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CD2CAC" w14:textId="77777777" w:rsidR="00CE36C4" w:rsidRDefault="00CE36C4" w:rsidP="001E1993">
      <w:pPr>
        <w:spacing w:after="0" w:line="240" w:lineRule="auto"/>
        <w:jc w:val="center"/>
        <w:rPr>
          <w:rFonts w:ascii="Book Antiqua" w:hAnsi="Book Antiqua"/>
          <w:sz w:val="24"/>
          <w:szCs w:val="24"/>
          <w:lang w:val="en-US"/>
        </w:rPr>
      </w:pPr>
      <w:bookmarkStart w:id="0" w:name="_Hlk100337126"/>
      <w:r>
        <w:rPr>
          <w:rFonts w:ascii="Book Antiqua" w:hAnsi="Book Antiqua"/>
          <w:noProof/>
          <w:sz w:val="24"/>
          <w:szCs w:val="24"/>
          <w:lang w:val="en-US"/>
        </w:rPr>
        <w:drawing>
          <wp:inline distT="0" distB="0" distL="0" distR="0" wp14:anchorId="6728B7E3" wp14:editId="2B6347FB">
            <wp:extent cx="3888740" cy="498602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jpg"/>
                    <pic:cNvPicPr/>
                  </pic:nvPicPr>
                  <pic:blipFill>
                    <a:blip r:embed="rId9">
                      <a:extLst>
                        <a:ext uri="{28A0092B-C50C-407E-A947-70E740481C1C}">
                          <a14:useLocalDpi xmlns:a14="http://schemas.microsoft.com/office/drawing/2010/main" val="0"/>
                        </a:ext>
                      </a:extLst>
                    </a:blip>
                    <a:stretch>
                      <a:fillRect/>
                    </a:stretch>
                  </pic:blipFill>
                  <pic:spPr>
                    <a:xfrm>
                      <a:off x="0" y="0"/>
                      <a:ext cx="3888740" cy="4986020"/>
                    </a:xfrm>
                    <a:prstGeom prst="rect">
                      <a:avLst/>
                    </a:prstGeom>
                  </pic:spPr>
                </pic:pic>
              </a:graphicData>
            </a:graphic>
          </wp:inline>
        </w:drawing>
      </w:r>
    </w:p>
    <w:p w14:paraId="06D1EEC0" w14:textId="77777777" w:rsidR="00CE36C4" w:rsidRDefault="00CE36C4" w:rsidP="001E1993">
      <w:pPr>
        <w:spacing w:after="0" w:line="240" w:lineRule="auto"/>
        <w:jc w:val="center"/>
        <w:rPr>
          <w:rFonts w:ascii="Book Antiqua" w:hAnsi="Book Antiqua"/>
          <w:sz w:val="24"/>
          <w:szCs w:val="24"/>
          <w:lang w:val="en-US"/>
        </w:rPr>
      </w:pPr>
    </w:p>
    <w:p w14:paraId="3EC0EBEE" w14:textId="77777777" w:rsidR="00CE36C4" w:rsidRDefault="00CE36C4" w:rsidP="001E1993">
      <w:pPr>
        <w:spacing w:after="0" w:line="240" w:lineRule="auto"/>
        <w:jc w:val="center"/>
        <w:rPr>
          <w:rFonts w:ascii="Book Antiqua" w:hAnsi="Book Antiqua"/>
          <w:sz w:val="24"/>
          <w:szCs w:val="24"/>
          <w:lang w:val="en-US"/>
        </w:rPr>
      </w:pPr>
    </w:p>
    <w:p w14:paraId="0A27DB70" w14:textId="77777777" w:rsidR="00CE36C4" w:rsidRDefault="00CE36C4" w:rsidP="001E1993">
      <w:pPr>
        <w:spacing w:after="0" w:line="240" w:lineRule="auto"/>
        <w:jc w:val="center"/>
        <w:rPr>
          <w:rFonts w:ascii="Book Antiqua" w:hAnsi="Book Antiqua"/>
          <w:sz w:val="24"/>
          <w:szCs w:val="24"/>
          <w:lang w:val="en-US"/>
        </w:rPr>
      </w:pPr>
    </w:p>
    <w:p w14:paraId="361A003A" w14:textId="77777777" w:rsidR="00CE36C4" w:rsidRDefault="00CE36C4" w:rsidP="001E1993">
      <w:pPr>
        <w:spacing w:after="0" w:line="240" w:lineRule="auto"/>
        <w:jc w:val="center"/>
        <w:rPr>
          <w:rFonts w:ascii="Book Antiqua" w:hAnsi="Book Antiqua"/>
          <w:sz w:val="24"/>
          <w:szCs w:val="24"/>
          <w:lang w:val="en-US"/>
        </w:rPr>
      </w:pPr>
    </w:p>
    <w:p w14:paraId="1E876ED0" w14:textId="77777777" w:rsidR="00CE36C4" w:rsidRDefault="00CE36C4" w:rsidP="001E1993">
      <w:pPr>
        <w:spacing w:after="0" w:line="240" w:lineRule="auto"/>
        <w:jc w:val="center"/>
        <w:rPr>
          <w:rFonts w:ascii="Book Antiqua" w:hAnsi="Book Antiqua"/>
          <w:sz w:val="24"/>
          <w:szCs w:val="24"/>
          <w:lang w:val="en-US"/>
        </w:rPr>
      </w:pPr>
    </w:p>
    <w:p w14:paraId="4CB2EED0" w14:textId="77777777" w:rsidR="00CE36C4" w:rsidRDefault="00CE36C4" w:rsidP="001E1993">
      <w:pPr>
        <w:spacing w:after="0" w:line="240" w:lineRule="auto"/>
        <w:jc w:val="center"/>
        <w:rPr>
          <w:rFonts w:ascii="Book Antiqua" w:hAnsi="Book Antiqua"/>
          <w:sz w:val="24"/>
          <w:szCs w:val="24"/>
          <w:lang w:val="en-US"/>
        </w:rPr>
      </w:pPr>
    </w:p>
    <w:p w14:paraId="078085D2" w14:textId="77777777" w:rsidR="00CE36C4" w:rsidRDefault="00CE36C4" w:rsidP="001E1993">
      <w:pPr>
        <w:spacing w:after="0" w:line="240" w:lineRule="auto"/>
        <w:jc w:val="center"/>
        <w:rPr>
          <w:rFonts w:ascii="Book Antiqua" w:hAnsi="Book Antiqua"/>
          <w:sz w:val="24"/>
          <w:szCs w:val="24"/>
          <w:lang w:val="en-US"/>
        </w:rPr>
      </w:pPr>
    </w:p>
    <w:p w14:paraId="6FD74FC0" w14:textId="4C3776B5" w:rsidR="007D517D" w:rsidRDefault="007D517D" w:rsidP="001E1993">
      <w:pPr>
        <w:spacing w:after="0" w:line="240" w:lineRule="auto"/>
        <w:jc w:val="center"/>
        <w:rPr>
          <w:rFonts w:ascii="Book Antiqua" w:hAnsi="Book Antiqua"/>
          <w:sz w:val="24"/>
          <w:szCs w:val="24"/>
        </w:rPr>
      </w:pPr>
      <w:r>
        <w:rPr>
          <w:rFonts w:ascii="Book Antiqua" w:hAnsi="Book Antiqua"/>
          <w:sz w:val="24"/>
          <w:szCs w:val="24"/>
        </w:rPr>
        <w:lastRenderedPageBreak/>
        <w:t xml:space="preserve">ФЕДЕРАЛЬНОЕ </w:t>
      </w:r>
      <w:r w:rsidR="00364AAF" w:rsidRPr="001E1993">
        <w:rPr>
          <w:rFonts w:ascii="Book Antiqua" w:hAnsi="Book Antiqua"/>
          <w:sz w:val="24"/>
          <w:szCs w:val="24"/>
        </w:rPr>
        <w:t>ГОСУДАРСТВЕННОЕ</w:t>
      </w:r>
      <w:r>
        <w:rPr>
          <w:rFonts w:ascii="Book Antiqua" w:hAnsi="Book Antiqua"/>
          <w:sz w:val="24"/>
          <w:szCs w:val="24"/>
        </w:rPr>
        <w:t xml:space="preserve"> </w:t>
      </w:r>
    </w:p>
    <w:p w14:paraId="251963F9" w14:textId="272AC037" w:rsidR="00364AAF" w:rsidRPr="001E1993" w:rsidRDefault="007D517D" w:rsidP="001E1993">
      <w:pPr>
        <w:spacing w:after="0" w:line="240" w:lineRule="auto"/>
        <w:jc w:val="center"/>
        <w:rPr>
          <w:rFonts w:ascii="Book Antiqua" w:hAnsi="Book Antiqua"/>
          <w:sz w:val="24"/>
          <w:szCs w:val="24"/>
        </w:rPr>
      </w:pPr>
      <w:r>
        <w:rPr>
          <w:rFonts w:ascii="Book Antiqua" w:hAnsi="Book Antiqua"/>
          <w:sz w:val="24"/>
          <w:szCs w:val="24"/>
        </w:rPr>
        <w:t xml:space="preserve">БЮДЖЕТНОЕ </w:t>
      </w:r>
      <w:r w:rsidR="00364AAF" w:rsidRPr="001E1993">
        <w:rPr>
          <w:rFonts w:ascii="Book Antiqua" w:hAnsi="Book Antiqua"/>
          <w:sz w:val="24"/>
          <w:szCs w:val="24"/>
        </w:rPr>
        <w:t xml:space="preserve">ОБРАЗОВАТЕЛЬНОЕ </w:t>
      </w:r>
    </w:p>
    <w:p w14:paraId="030F3984" w14:textId="6D81BC15" w:rsidR="00364AAF" w:rsidRPr="001E1993" w:rsidRDefault="00364AAF" w:rsidP="001E1993">
      <w:pPr>
        <w:spacing w:after="0" w:line="240" w:lineRule="auto"/>
        <w:jc w:val="center"/>
        <w:rPr>
          <w:rFonts w:ascii="Book Antiqua" w:hAnsi="Book Antiqua"/>
          <w:sz w:val="24"/>
          <w:szCs w:val="24"/>
        </w:rPr>
      </w:pPr>
      <w:r w:rsidRPr="001E1993">
        <w:rPr>
          <w:rFonts w:ascii="Book Antiqua" w:hAnsi="Book Antiqua"/>
          <w:sz w:val="24"/>
          <w:szCs w:val="24"/>
        </w:rPr>
        <w:t>УЧРЕЖДЕНИЕ ВЫСШЕГО ОБРАЗОВАНИЯ</w:t>
      </w:r>
    </w:p>
    <w:p w14:paraId="25E76815" w14:textId="77777777" w:rsidR="00364AAF" w:rsidRPr="001E1993" w:rsidRDefault="00364AAF" w:rsidP="001E1993">
      <w:pPr>
        <w:spacing w:after="0" w:line="240" w:lineRule="auto"/>
        <w:jc w:val="center"/>
        <w:rPr>
          <w:rFonts w:ascii="Book Antiqua" w:hAnsi="Book Antiqua"/>
          <w:sz w:val="24"/>
          <w:szCs w:val="24"/>
        </w:rPr>
      </w:pPr>
      <w:r w:rsidRPr="001E1993">
        <w:rPr>
          <w:rFonts w:ascii="Book Antiqua" w:hAnsi="Book Antiqua"/>
          <w:sz w:val="24"/>
          <w:szCs w:val="24"/>
        </w:rPr>
        <w:t xml:space="preserve">«ЛУГАНСКИЙ ГОСУДАРСТВЕННЫЙ </w:t>
      </w:r>
    </w:p>
    <w:p w14:paraId="722C4988" w14:textId="5A1D0220" w:rsidR="00364AAF" w:rsidRPr="001E1993" w:rsidRDefault="00364AAF" w:rsidP="001E1993">
      <w:pPr>
        <w:spacing w:after="0" w:line="240" w:lineRule="auto"/>
        <w:jc w:val="center"/>
        <w:rPr>
          <w:rFonts w:ascii="Book Antiqua" w:hAnsi="Book Antiqua"/>
          <w:sz w:val="24"/>
          <w:szCs w:val="24"/>
        </w:rPr>
      </w:pPr>
      <w:r w:rsidRPr="001E1993">
        <w:rPr>
          <w:rFonts w:ascii="Book Antiqua" w:hAnsi="Book Antiqua"/>
          <w:sz w:val="24"/>
          <w:szCs w:val="24"/>
        </w:rPr>
        <w:t>УНИВЕРСИТЕТ ИМЕНИ ВЛАДИМИРА ДАЛЯ»</w:t>
      </w:r>
    </w:p>
    <w:p w14:paraId="280DD261" w14:textId="77777777" w:rsidR="00364AAF" w:rsidRPr="001E1993" w:rsidRDefault="00364AAF" w:rsidP="001E1993">
      <w:pPr>
        <w:spacing w:after="0" w:line="240" w:lineRule="auto"/>
        <w:jc w:val="center"/>
        <w:rPr>
          <w:rFonts w:ascii="Book Antiqua" w:hAnsi="Book Antiqua"/>
          <w:sz w:val="24"/>
          <w:szCs w:val="24"/>
        </w:rPr>
      </w:pPr>
    </w:p>
    <w:p w14:paraId="354CA356" w14:textId="77777777" w:rsidR="00364AAF" w:rsidRPr="001E1993" w:rsidRDefault="00364AAF" w:rsidP="001E1993">
      <w:pPr>
        <w:spacing w:after="0" w:line="240" w:lineRule="auto"/>
        <w:jc w:val="center"/>
        <w:rPr>
          <w:rFonts w:ascii="Book Antiqua" w:hAnsi="Book Antiqua"/>
          <w:sz w:val="24"/>
          <w:szCs w:val="24"/>
        </w:rPr>
      </w:pPr>
    </w:p>
    <w:p w14:paraId="5822FAC0" w14:textId="77777777" w:rsidR="00364AAF" w:rsidRPr="001E1993" w:rsidRDefault="00364AAF" w:rsidP="001E1993">
      <w:pPr>
        <w:spacing w:after="0" w:line="240" w:lineRule="auto"/>
        <w:jc w:val="center"/>
        <w:rPr>
          <w:rFonts w:ascii="Book Antiqua" w:hAnsi="Book Antiqua"/>
          <w:sz w:val="24"/>
          <w:szCs w:val="24"/>
        </w:rPr>
      </w:pPr>
      <w:r w:rsidRPr="001E1993">
        <w:rPr>
          <w:rFonts w:ascii="Book Antiqua" w:hAnsi="Book Antiqua"/>
          <w:sz w:val="24"/>
          <w:szCs w:val="24"/>
        </w:rPr>
        <w:t>КАФЕДРА ГОСУДАРСТВЕННОГО УПРАВЛЕНИЯ</w:t>
      </w:r>
    </w:p>
    <w:p w14:paraId="50FA6FCA" w14:textId="77777777" w:rsidR="00364AAF" w:rsidRPr="001E1993" w:rsidRDefault="00364AAF" w:rsidP="001E1993">
      <w:pPr>
        <w:jc w:val="center"/>
        <w:rPr>
          <w:rFonts w:ascii="Book Antiqua" w:hAnsi="Book Antiqua"/>
          <w:sz w:val="24"/>
          <w:szCs w:val="24"/>
        </w:rPr>
      </w:pPr>
    </w:p>
    <w:p w14:paraId="329F82A2" w14:textId="77777777" w:rsidR="00364AAF" w:rsidRPr="001E1993" w:rsidRDefault="00364AAF" w:rsidP="001E1993">
      <w:pPr>
        <w:spacing w:after="0"/>
        <w:ind w:left="-283" w:right="-567" w:hanging="142"/>
        <w:jc w:val="center"/>
        <w:rPr>
          <w:b/>
          <w:sz w:val="28"/>
          <w:szCs w:val="28"/>
        </w:rPr>
      </w:pPr>
    </w:p>
    <w:p w14:paraId="75C90ED0" w14:textId="77777777" w:rsidR="007D517D" w:rsidRDefault="007D517D" w:rsidP="001E1993">
      <w:pPr>
        <w:spacing w:after="0" w:line="240" w:lineRule="auto"/>
        <w:jc w:val="center"/>
        <w:rPr>
          <w:rFonts w:ascii="Book Antiqua" w:hAnsi="Book Antiqua"/>
          <w:b/>
          <w:sz w:val="30"/>
          <w:szCs w:val="30"/>
        </w:rPr>
      </w:pPr>
      <w:r>
        <w:rPr>
          <w:rFonts w:ascii="Book Antiqua" w:hAnsi="Book Antiqua"/>
          <w:b/>
          <w:sz w:val="30"/>
          <w:szCs w:val="30"/>
        </w:rPr>
        <w:t xml:space="preserve">ВОПРОСЫ </w:t>
      </w:r>
    </w:p>
    <w:p w14:paraId="2C634A0F" w14:textId="271AA5EB" w:rsidR="00364AAF" w:rsidRPr="001E1993" w:rsidRDefault="00FC6A4E" w:rsidP="001E1993">
      <w:pPr>
        <w:spacing w:after="0" w:line="240" w:lineRule="auto"/>
        <w:jc w:val="center"/>
        <w:rPr>
          <w:rFonts w:ascii="Book Antiqua" w:hAnsi="Book Antiqua"/>
          <w:sz w:val="30"/>
          <w:szCs w:val="30"/>
        </w:rPr>
      </w:pPr>
      <w:r>
        <w:rPr>
          <w:rFonts w:ascii="Book Antiqua" w:hAnsi="Book Antiqua"/>
          <w:b/>
          <w:sz w:val="30"/>
          <w:szCs w:val="30"/>
          <w:lang w:val="en-US"/>
        </w:rPr>
        <w:t>VI</w:t>
      </w:r>
      <w:r w:rsidR="007D517D">
        <w:rPr>
          <w:rFonts w:ascii="Book Antiqua" w:hAnsi="Book Antiqua"/>
          <w:b/>
          <w:sz w:val="30"/>
          <w:szCs w:val="30"/>
        </w:rPr>
        <w:t xml:space="preserve"> ТЕХНОЛОГИЧЕСКОГО УКЛАДА: ПРОБЛЕМЫ И РЕШЕНИЯ</w:t>
      </w:r>
    </w:p>
    <w:p w14:paraId="781CE6AE" w14:textId="77777777" w:rsidR="00364AAF" w:rsidRPr="001E1993" w:rsidRDefault="00364AAF" w:rsidP="001E1993">
      <w:pPr>
        <w:spacing w:after="0" w:line="240" w:lineRule="auto"/>
        <w:jc w:val="center"/>
        <w:rPr>
          <w:rFonts w:ascii="Book Antiqua" w:hAnsi="Book Antiqua"/>
          <w:sz w:val="28"/>
          <w:szCs w:val="28"/>
        </w:rPr>
      </w:pPr>
    </w:p>
    <w:p w14:paraId="07CA9B1F" w14:textId="77777777" w:rsidR="00364AAF" w:rsidRPr="001E1993" w:rsidRDefault="00364AAF" w:rsidP="001E1993">
      <w:pPr>
        <w:spacing w:after="0" w:line="240" w:lineRule="auto"/>
        <w:jc w:val="center"/>
        <w:rPr>
          <w:rFonts w:ascii="Book Antiqua" w:hAnsi="Book Antiqua"/>
          <w:sz w:val="28"/>
          <w:szCs w:val="28"/>
        </w:rPr>
      </w:pPr>
      <w:r w:rsidRPr="001E1993">
        <w:rPr>
          <w:rFonts w:ascii="Book Antiqua" w:hAnsi="Book Antiqua"/>
          <w:sz w:val="28"/>
          <w:szCs w:val="28"/>
        </w:rPr>
        <w:t>Монография</w:t>
      </w:r>
    </w:p>
    <w:p w14:paraId="02ADBC1F" w14:textId="77777777" w:rsidR="00364AAF" w:rsidRPr="001E1993" w:rsidRDefault="00364AAF" w:rsidP="001E1993">
      <w:pPr>
        <w:spacing w:after="0" w:line="240" w:lineRule="auto"/>
        <w:jc w:val="center"/>
        <w:rPr>
          <w:rFonts w:ascii="Book Antiqua" w:hAnsi="Book Antiqua"/>
          <w:sz w:val="16"/>
          <w:szCs w:val="16"/>
        </w:rPr>
      </w:pPr>
    </w:p>
    <w:p w14:paraId="5E16AC27" w14:textId="77777777" w:rsidR="00364AAF" w:rsidRPr="001E1993" w:rsidRDefault="00364AAF" w:rsidP="001E1993">
      <w:pPr>
        <w:spacing w:after="0" w:line="240" w:lineRule="auto"/>
        <w:rPr>
          <w:rFonts w:ascii="Book Antiqua" w:hAnsi="Book Antiqua"/>
          <w:sz w:val="16"/>
          <w:szCs w:val="16"/>
        </w:rPr>
      </w:pPr>
    </w:p>
    <w:p w14:paraId="26D74B88" w14:textId="77777777" w:rsidR="00364AAF" w:rsidRPr="001E1993" w:rsidRDefault="00364AAF" w:rsidP="001E1993">
      <w:pPr>
        <w:spacing w:after="0" w:line="240" w:lineRule="auto"/>
        <w:rPr>
          <w:rFonts w:ascii="Book Antiqua" w:hAnsi="Book Antiqua"/>
          <w:sz w:val="16"/>
          <w:szCs w:val="16"/>
        </w:rPr>
      </w:pPr>
    </w:p>
    <w:p w14:paraId="2C797873" w14:textId="77777777" w:rsidR="00364AAF" w:rsidRPr="001E1993" w:rsidRDefault="00364AAF" w:rsidP="001E1993">
      <w:pPr>
        <w:spacing w:after="0" w:line="240" w:lineRule="auto"/>
        <w:rPr>
          <w:rFonts w:ascii="Book Antiqua" w:hAnsi="Book Antiqua"/>
          <w:sz w:val="16"/>
          <w:szCs w:val="16"/>
        </w:rPr>
      </w:pPr>
    </w:p>
    <w:p w14:paraId="401F5F87" w14:textId="77777777" w:rsidR="007D517D" w:rsidRDefault="00364AAF" w:rsidP="001E1993">
      <w:pPr>
        <w:spacing w:after="0" w:line="240" w:lineRule="auto"/>
        <w:jc w:val="center"/>
        <w:rPr>
          <w:rFonts w:ascii="Book Antiqua" w:hAnsi="Book Antiqua"/>
          <w:sz w:val="18"/>
          <w:szCs w:val="18"/>
        </w:rPr>
      </w:pPr>
      <w:r w:rsidRPr="001E1993">
        <w:rPr>
          <w:rFonts w:ascii="Book Antiqua" w:hAnsi="Book Antiqua"/>
          <w:sz w:val="18"/>
          <w:szCs w:val="18"/>
        </w:rPr>
        <w:t xml:space="preserve">Под общей редакцией </w:t>
      </w:r>
    </w:p>
    <w:p w14:paraId="3E0E27F4" w14:textId="77777777" w:rsidR="007D517D" w:rsidRDefault="007D517D" w:rsidP="001E1993">
      <w:pPr>
        <w:spacing w:after="0" w:line="240" w:lineRule="auto"/>
        <w:jc w:val="center"/>
        <w:rPr>
          <w:rFonts w:ascii="Book Antiqua" w:hAnsi="Book Antiqua"/>
          <w:sz w:val="18"/>
          <w:szCs w:val="18"/>
        </w:rPr>
      </w:pPr>
      <w:r>
        <w:rPr>
          <w:rFonts w:ascii="Book Antiqua" w:hAnsi="Book Antiqua"/>
          <w:sz w:val="18"/>
          <w:szCs w:val="18"/>
        </w:rPr>
        <w:t>доктора сельскохозяйственных</w:t>
      </w:r>
      <w:r w:rsidR="00364AAF" w:rsidRPr="001E1993">
        <w:rPr>
          <w:rFonts w:ascii="Book Antiqua" w:hAnsi="Book Antiqua"/>
          <w:sz w:val="18"/>
          <w:szCs w:val="18"/>
        </w:rPr>
        <w:t xml:space="preserve"> наук, </w:t>
      </w:r>
      <w:r>
        <w:rPr>
          <w:rFonts w:ascii="Book Antiqua" w:hAnsi="Book Antiqua"/>
          <w:sz w:val="18"/>
          <w:szCs w:val="18"/>
        </w:rPr>
        <w:t>профессора</w:t>
      </w:r>
      <w:r w:rsidR="00364AAF" w:rsidRPr="001E1993">
        <w:rPr>
          <w:rFonts w:ascii="Book Antiqua" w:hAnsi="Book Antiqua"/>
          <w:sz w:val="18"/>
          <w:szCs w:val="18"/>
        </w:rPr>
        <w:t xml:space="preserve"> </w:t>
      </w:r>
      <w:r>
        <w:rPr>
          <w:rFonts w:ascii="Book Antiqua" w:hAnsi="Book Antiqua"/>
          <w:sz w:val="18"/>
          <w:szCs w:val="18"/>
        </w:rPr>
        <w:t>Орешкина М.В</w:t>
      </w:r>
      <w:r w:rsidR="00364AAF" w:rsidRPr="001E1993">
        <w:rPr>
          <w:rFonts w:ascii="Book Antiqua" w:hAnsi="Book Antiqua"/>
          <w:sz w:val="18"/>
          <w:szCs w:val="18"/>
        </w:rPr>
        <w:t xml:space="preserve">., </w:t>
      </w:r>
    </w:p>
    <w:p w14:paraId="4B0E97A9" w14:textId="143B3287" w:rsidR="00364AAF" w:rsidRPr="001E1993" w:rsidRDefault="00364AAF" w:rsidP="001E1993">
      <w:pPr>
        <w:spacing w:after="0" w:line="240" w:lineRule="auto"/>
        <w:jc w:val="center"/>
        <w:rPr>
          <w:rFonts w:ascii="Book Antiqua" w:hAnsi="Book Antiqua"/>
          <w:sz w:val="18"/>
          <w:szCs w:val="18"/>
        </w:rPr>
      </w:pPr>
      <w:r w:rsidRPr="001E1993">
        <w:rPr>
          <w:rFonts w:ascii="Book Antiqua" w:hAnsi="Book Antiqua"/>
          <w:sz w:val="18"/>
          <w:szCs w:val="18"/>
        </w:rPr>
        <w:t>кандидата юридических наук, доцента Черкова В.А.</w:t>
      </w:r>
    </w:p>
    <w:p w14:paraId="09DD1DF7" w14:textId="77777777" w:rsidR="00364AAF" w:rsidRPr="001E1993" w:rsidRDefault="00364AAF" w:rsidP="001E1993">
      <w:pPr>
        <w:spacing w:after="0" w:line="240" w:lineRule="auto"/>
        <w:jc w:val="center"/>
        <w:rPr>
          <w:rFonts w:ascii="Book Antiqua" w:hAnsi="Book Antiqua"/>
          <w:sz w:val="18"/>
          <w:szCs w:val="18"/>
        </w:rPr>
      </w:pPr>
    </w:p>
    <w:p w14:paraId="02D351F8" w14:textId="77777777" w:rsidR="00364AAF" w:rsidRPr="001E1993" w:rsidRDefault="00364AAF" w:rsidP="001E1993">
      <w:pPr>
        <w:spacing w:after="0" w:line="240" w:lineRule="auto"/>
        <w:jc w:val="center"/>
        <w:rPr>
          <w:rFonts w:ascii="Book Antiqua" w:hAnsi="Book Antiqua"/>
          <w:sz w:val="24"/>
          <w:szCs w:val="24"/>
        </w:rPr>
      </w:pPr>
    </w:p>
    <w:p w14:paraId="7FFC4446" w14:textId="77777777" w:rsidR="00364AAF" w:rsidRPr="001E1993" w:rsidRDefault="00364AAF" w:rsidP="001E1993">
      <w:pPr>
        <w:spacing w:after="0" w:line="240" w:lineRule="auto"/>
        <w:jc w:val="center"/>
        <w:rPr>
          <w:rFonts w:ascii="Book Antiqua" w:hAnsi="Book Antiqua"/>
          <w:sz w:val="24"/>
          <w:szCs w:val="24"/>
        </w:rPr>
      </w:pPr>
    </w:p>
    <w:p w14:paraId="0BD41F95" w14:textId="77777777" w:rsidR="00364AAF" w:rsidRPr="001E1993" w:rsidRDefault="00364AAF" w:rsidP="001E1993">
      <w:pPr>
        <w:spacing w:after="0" w:line="240" w:lineRule="auto"/>
        <w:jc w:val="center"/>
        <w:rPr>
          <w:rFonts w:ascii="Book Antiqua" w:hAnsi="Book Antiqua"/>
          <w:sz w:val="24"/>
          <w:szCs w:val="24"/>
        </w:rPr>
      </w:pPr>
    </w:p>
    <w:p w14:paraId="63CC3BC4" w14:textId="77777777" w:rsidR="00364AAF" w:rsidRPr="001E1993" w:rsidRDefault="00364AAF" w:rsidP="001E1993">
      <w:pPr>
        <w:spacing w:after="0" w:line="240" w:lineRule="auto"/>
        <w:jc w:val="center"/>
        <w:rPr>
          <w:rFonts w:ascii="Book Antiqua" w:hAnsi="Book Antiqua"/>
          <w:sz w:val="24"/>
          <w:szCs w:val="24"/>
        </w:rPr>
      </w:pPr>
    </w:p>
    <w:p w14:paraId="2D1DC797" w14:textId="77777777" w:rsidR="00364AAF" w:rsidRPr="001E1993" w:rsidRDefault="00364AAF" w:rsidP="001E1993">
      <w:pPr>
        <w:spacing w:after="0" w:line="240" w:lineRule="auto"/>
        <w:jc w:val="center"/>
        <w:rPr>
          <w:rFonts w:ascii="Book Antiqua" w:hAnsi="Book Antiqua"/>
          <w:sz w:val="24"/>
          <w:szCs w:val="24"/>
        </w:rPr>
      </w:pPr>
    </w:p>
    <w:p w14:paraId="6A7EA938" w14:textId="77777777" w:rsidR="00364AAF" w:rsidRPr="001E1993" w:rsidRDefault="00364AAF" w:rsidP="001E1993">
      <w:pPr>
        <w:spacing w:after="0" w:line="240" w:lineRule="auto"/>
        <w:jc w:val="center"/>
        <w:rPr>
          <w:rFonts w:ascii="Book Antiqua" w:hAnsi="Book Antiqua"/>
          <w:sz w:val="24"/>
          <w:szCs w:val="24"/>
        </w:rPr>
      </w:pPr>
    </w:p>
    <w:p w14:paraId="182EC07C" w14:textId="77777777" w:rsidR="00364AAF" w:rsidRDefault="00364AAF" w:rsidP="001E1993">
      <w:pPr>
        <w:spacing w:after="0" w:line="240" w:lineRule="auto"/>
        <w:jc w:val="center"/>
        <w:rPr>
          <w:rFonts w:ascii="Book Antiqua" w:hAnsi="Book Antiqua"/>
          <w:sz w:val="24"/>
          <w:szCs w:val="24"/>
        </w:rPr>
      </w:pPr>
    </w:p>
    <w:p w14:paraId="4566FB9C" w14:textId="77777777" w:rsidR="00AA6476" w:rsidRDefault="00AA6476" w:rsidP="001E1993">
      <w:pPr>
        <w:spacing w:after="0" w:line="240" w:lineRule="auto"/>
        <w:jc w:val="center"/>
        <w:rPr>
          <w:rFonts w:ascii="Book Antiqua" w:hAnsi="Book Antiqua"/>
          <w:sz w:val="24"/>
          <w:szCs w:val="24"/>
        </w:rPr>
      </w:pPr>
    </w:p>
    <w:p w14:paraId="549B012E" w14:textId="77777777" w:rsidR="00364AAF" w:rsidRPr="001E1993" w:rsidRDefault="00364AAF" w:rsidP="001E1993">
      <w:pPr>
        <w:spacing w:after="0" w:line="240" w:lineRule="auto"/>
        <w:jc w:val="center"/>
        <w:rPr>
          <w:rFonts w:ascii="Book Antiqua" w:hAnsi="Book Antiqua"/>
        </w:rPr>
      </w:pPr>
      <w:r w:rsidRPr="001E1993">
        <w:rPr>
          <w:rFonts w:ascii="Book Antiqua" w:hAnsi="Book Antiqua"/>
        </w:rPr>
        <w:t>Луганск</w:t>
      </w:r>
    </w:p>
    <w:p w14:paraId="59891B06" w14:textId="01FBAC2F" w:rsidR="00364AAF" w:rsidRPr="001E1993" w:rsidRDefault="00364AAF" w:rsidP="001E1993">
      <w:pPr>
        <w:spacing w:after="0" w:line="240" w:lineRule="auto"/>
        <w:jc w:val="center"/>
        <w:rPr>
          <w:rFonts w:ascii="Book Antiqua" w:hAnsi="Book Antiqua"/>
        </w:rPr>
      </w:pPr>
      <w:r w:rsidRPr="001E1993">
        <w:rPr>
          <w:rFonts w:ascii="Book Antiqua" w:hAnsi="Book Antiqua"/>
        </w:rPr>
        <w:t>202</w:t>
      </w:r>
      <w:r w:rsidR="007D517D">
        <w:rPr>
          <w:rFonts w:ascii="Book Antiqua" w:hAnsi="Book Antiqua"/>
        </w:rPr>
        <w:t>4</w:t>
      </w:r>
    </w:p>
    <w:p w14:paraId="4634F3BA" w14:textId="46D20B7B" w:rsidR="000A1399" w:rsidRPr="001E1993" w:rsidRDefault="000A1399" w:rsidP="001E1993">
      <w:pPr>
        <w:spacing w:after="0" w:line="214" w:lineRule="auto"/>
        <w:jc w:val="center"/>
        <w:rPr>
          <w:rFonts w:ascii="Book Antiqua" w:hAnsi="Book Antiqua"/>
        </w:rPr>
        <w:sectPr w:rsidR="000A1399" w:rsidRPr="001E1993" w:rsidSect="000D48FB">
          <w:footerReference w:type="even" r:id="rId10"/>
          <w:footerReference w:type="default" r:id="rId11"/>
          <w:footerReference w:type="first" r:id="rId12"/>
          <w:footnotePr>
            <w:numRestart w:val="eachPage"/>
          </w:footnotePr>
          <w:type w:val="continuous"/>
          <w:pgSz w:w="8392" w:h="11907" w:code="11"/>
          <w:pgMar w:top="1021" w:right="1134" w:bottom="680" w:left="1134" w:header="1021" w:footer="680" w:gutter="0"/>
          <w:cols w:space="708"/>
          <w:titlePg/>
          <w:docGrid w:linePitch="360"/>
        </w:sectPr>
      </w:pPr>
    </w:p>
    <w:p w14:paraId="78770F9E" w14:textId="7D539FF1" w:rsidR="000A4FEF" w:rsidRPr="00C25FEC" w:rsidRDefault="004377DB" w:rsidP="001E1993">
      <w:pPr>
        <w:spacing w:after="0" w:line="214" w:lineRule="auto"/>
        <w:rPr>
          <w:rFonts w:ascii="Book Antiqua" w:hAnsi="Book Antiqua"/>
          <w:sz w:val="16"/>
          <w:szCs w:val="16"/>
          <w:highlight w:val="yellow"/>
        </w:rPr>
      </w:pPr>
      <w:r w:rsidRPr="00C25FEC">
        <w:rPr>
          <w:rFonts w:ascii="Book Antiqua" w:hAnsi="Book Antiqua"/>
          <w:sz w:val="16"/>
          <w:szCs w:val="16"/>
        </w:rPr>
        <w:lastRenderedPageBreak/>
        <w:t>УДК</w:t>
      </w:r>
      <w:r w:rsidRPr="00C25FEC">
        <w:rPr>
          <w:rFonts w:ascii="Book Antiqua" w:hAnsi="Book Antiqua"/>
          <w:sz w:val="16"/>
          <w:szCs w:val="16"/>
          <w:lang w:val="en-US"/>
        </w:rPr>
        <w:t> </w:t>
      </w:r>
      <w:r w:rsidRPr="00C25FEC">
        <w:rPr>
          <w:rFonts w:ascii="Book Antiqua" w:hAnsi="Book Antiqua"/>
          <w:sz w:val="16"/>
          <w:szCs w:val="16"/>
        </w:rPr>
        <w:t>008:004.8</w:t>
      </w:r>
    </w:p>
    <w:p w14:paraId="0A9F1391" w14:textId="7219E967" w:rsidR="005B2E03" w:rsidRPr="00C25FEC" w:rsidRDefault="004377DB" w:rsidP="001E1993">
      <w:pPr>
        <w:spacing w:after="0" w:line="214" w:lineRule="auto"/>
        <w:rPr>
          <w:rFonts w:ascii="Book Antiqua" w:hAnsi="Book Antiqua"/>
          <w:sz w:val="16"/>
          <w:szCs w:val="16"/>
        </w:rPr>
      </w:pPr>
      <w:r w:rsidRPr="00C25FEC">
        <w:rPr>
          <w:rFonts w:ascii="Book Antiqua" w:hAnsi="Book Antiqua"/>
          <w:sz w:val="16"/>
          <w:szCs w:val="16"/>
        </w:rPr>
        <w:t>ББК</w:t>
      </w:r>
      <w:r w:rsidRPr="00C25FEC">
        <w:rPr>
          <w:rFonts w:ascii="Book Antiqua" w:hAnsi="Book Antiqua"/>
          <w:sz w:val="16"/>
          <w:szCs w:val="16"/>
          <w:lang w:val="en-US"/>
        </w:rPr>
        <w:t> </w:t>
      </w:r>
      <w:r w:rsidRPr="00C25FEC">
        <w:rPr>
          <w:rFonts w:ascii="Book Antiqua" w:hAnsi="Book Antiqua"/>
          <w:sz w:val="16"/>
          <w:szCs w:val="16"/>
        </w:rPr>
        <w:t>1+60.024</w:t>
      </w:r>
    </w:p>
    <w:p w14:paraId="13BE5C33" w14:textId="3A22172A" w:rsidR="000A4FEF" w:rsidRPr="00C25FEC" w:rsidRDefault="00AE4AA6" w:rsidP="001E1993">
      <w:pPr>
        <w:spacing w:after="0" w:line="214" w:lineRule="auto"/>
        <w:ind w:firstLine="284"/>
        <w:rPr>
          <w:rFonts w:ascii="Book Antiqua" w:hAnsi="Book Antiqua"/>
          <w:sz w:val="16"/>
          <w:szCs w:val="16"/>
        </w:rPr>
      </w:pPr>
      <w:r w:rsidRPr="00C25FEC">
        <w:rPr>
          <w:rFonts w:ascii="Book Antiqua" w:hAnsi="Book Antiqua"/>
          <w:sz w:val="16"/>
          <w:szCs w:val="16"/>
        </w:rPr>
        <w:t>В</w:t>
      </w:r>
      <w:r w:rsidR="004377DB" w:rsidRPr="00C25FEC">
        <w:rPr>
          <w:rFonts w:ascii="Book Antiqua" w:hAnsi="Book Antiqua"/>
          <w:sz w:val="16"/>
          <w:szCs w:val="16"/>
          <w:lang w:val="en-US"/>
        </w:rPr>
        <w:t> </w:t>
      </w:r>
      <w:r w:rsidR="004377DB" w:rsidRPr="00C25FEC">
        <w:rPr>
          <w:rFonts w:ascii="Book Antiqua" w:hAnsi="Book Antiqua"/>
          <w:sz w:val="16"/>
          <w:szCs w:val="16"/>
        </w:rPr>
        <w:t>748</w:t>
      </w:r>
    </w:p>
    <w:p w14:paraId="609D1F21" w14:textId="77777777" w:rsidR="006E4EAC" w:rsidRPr="006E4EAC" w:rsidRDefault="006E4EAC" w:rsidP="001E1993">
      <w:pPr>
        <w:spacing w:after="0" w:line="214" w:lineRule="auto"/>
        <w:ind w:firstLine="284"/>
        <w:rPr>
          <w:rFonts w:ascii="Book Antiqua" w:hAnsi="Book Antiqua"/>
          <w:sz w:val="6"/>
          <w:szCs w:val="6"/>
        </w:rPr>
      </w:pPr>
    </w:p>
    <w:p w14:paraId="24171538" w14:textId="55AD4FB4" w:rsidR="000A4FEF" w:rsidRPr="00637CB1" w:rsidRDefault="000A4FEF" w:rsidP="001E1993">
      <w:pPr>
        <w:spacing w:after="0" w:line="214" w:lineRule="auto"/>
        <w:jc w:val="center"/>
        <w:rPr>
          <w:rFonts w:ascii="Book Antiqua" w:hAnsi="Book Antiqua"/>
          <w:iCs/>
          <w:color w:val="000000"/>
          <w:spacing w:val="10"/>
          <w:sz w:val="16"/>
          <w:szCs w:val="16"/>
          <w:lang w:eastAsia="ru-RU"/>
        </w:rPr>
      </w:pPr>
      <w:r w:rsidRPr="00637CB1">
        <w:rPr>
          <w:rFonts w:ascii="Book Antiqua" w:hAnsi="Book Antiqua"/>
          <w:iCs/>
          <w:color w:val="000000"/>
          <w:spacing w:val="10"/>
          <w:sz w:val="16"/>
          <w:szCs w:val="16"/>
          <w:lang w:eastAsia="ru-RU"/>
        </w:rPr>
        <w:t xml:space="preserve">Рекомендовано к печати решением </w:t>
      </w:r>
      <w:r w:rsidR="00486A18" w:rsidRPr="00637CB1">
        <w:rPr>
          <w:rFonts w:ascii="Book Antiqua" w:hAnsi="Book Antiqua"/>
          <w:iCs/>
          <w:color w:val="000000"/>
          <w:spacing w:val="10"/>
          <w:sz w:val="16"/>
          <w:szCs w:val="16"/>
          <w:lang w:eastAsia="ru-RU"/>
        </w:rPr>
        <w:t>У</w:t>
      </w:r>
      <w:r w:rsidRPr="00637CB1">
        <w:rPr>
          <w:rFonts w:ascii="Book Antiqua" w:hAnsi="Book Antiqua"/>
          <w:iCs/>
          <w:color w:val="000000"/>
          <w:spacing w:val="10"/>
          <w:sz w:val="16"/>
          <w:szCs w:val="16"/>
          <w:lang w:eastAsia="ru-RU"/>
        </w:rPr>
        <w:t xml:space="preserve">ченого совета </w:t>
      </w:r>
    </w:p>
    <w:p w14:paraId="2495D06D" w14:textId="26194212" w:rsidR="000A4FEF" w:rsidRPr="00637CB1" w:rsidRDefault="007D517D" w:rsidP="001E1993">
      <w:pPr>
        <w:spacing w:after="0" w:line="214" w:lineRule="auto"/>
        <w:jc w:val="center"/>
        <w:rPr>
          <w:rFonts w:ascii="Book Antiqua" w:hAnsi="Book Antiqua"/>
          <w:iCs/>
          <w:color w:val="000000"/>
          <w:spacing w:val="10"/>
          <w:sz w:val="16"/>
          <w:szCs w:val="16"/>
          <w:lang w:eastAsia="ru-RU"/>
        </w:rPr>
      </w:pPr>
      <w:r w:rsidRPr="00637CB1">
        <w:rPr>
          <w:rFonts w:ascii="Book Antiqua" w:hAnsi="Book Antiqua"/>
          <w:sz w:val="16"/>
          <w:szCs w:val="16"/>
        </w:rPr>
        <w:t>Ф</w:t>
      </w:r>
      <w:r w:rsidR="00597FC9" w:rsidRPr="00637CB1">
        <w:rPr>
          <w:rFonts w:ascii="Book Antiqua" w:hAnsi="Book Antiqua"/>
          <w:sz w:val="16"/>
          <w:szCs w:val="16"/>
        </w:rPr>
        <w:t>Г</w:t>
      </w:r>
      <w:r w:rsidRPr="00637CB1">
        <w:rPr>
          <w:rFonts w:ascii="Book Antiqua" w:hAnsi="Book Antiqua"/>
          <w:sz w:val="16"/>
          <w:szCs w:val="16"/>
        </w:rPr>
        <w:t>Б</w:t>
      </w:r>
      <w:r w:rsidR="00597FC9" w:rsidRPr="00637CB1">
        <w:rPr>
          <w:rFonts w:ascii="Book Antiqua" w:hAnsi="Book Antiqua"/>
          <w:sz w:val="16"/>
          <w:szCs w:val="16"/>
        </w:rPr>
        <w:t>ОУ ВО «Луганский государственный университет имени Владимира Даля»</w:t>
      </w:r>
      <w:r w:rsidR="000A4FEF" w:rsidRPr="00637CB1">
        <w:rPr>
          <w:rFonts w:ascii="Book Antiqua" w:hAnsi="Book Antiqua"/>
          <w:iCs/>
          <w:color w:val="000000"/>
          <w:spacing w:val="10"/>
          <w:sz w:val="16"/>
          <w:szCs w:val="16"/>
          <w:lang w:eastAsia="ru-RU"/>
        </w:rPr>
        <w:t xml:space="preserve"> </w:t>
      </w:r>
    </w:p>
    <w:p w14:paraId="2269993A" w14:textId="7B23FAEB" w:rsidR="000A4FEF" w:rsidRPr="00637CB1" w:rsidRDefault="00C80327" w:rsidP="001E1993">
      <w:pPr>
        <w:spacing w:after="0" w:line="214" w:lineRule="auto"/>
        <w:jc w:val="center"/>
        <w:rPr>
          <w:rFonts w:ascii="Book Antiqua" w:hAnsi="Book Antiqua"/>
          <w:iCs/>
          <w:color w:val="000000"/>
          <w:spacing w:val="10"/>
          <w:sz w:val="16"/>
          <w:szCs w:val="16"/>
          <w:lang w:eastAsia="ru-RU"/>
        </w:rPr>
      </w:pPr>
      <w:r>
        <w:rPr>
          <w:rFonts w:ascii="Book Antiqua" w:hAnsi="Book Antiqua"/>
          <w:iCs/>
          <w:color w:val="000000"/>
          <w:spacing w:val="10"/>
          <w:sz w:val="16"/>
          <w:szCs w:val="16"/>
          <w:lang w:eastAsia="ru-RU"/>
        </w:rPr>
        <w:t>(протокол № 2</w:t>
      </w:r>
      <w:r w:rsidR="000A4FEF" w:rsidRPr="00637CB1">
        <w:rPr>
          <w:rFonts w:ascii="Book Antiqua" w:hAnsi="Book Antiqua"/>
          <w:iCs/>
          <w:color w:val="000000"/>
          <w:spacing w:val="10"/>
          <w:sz w:val="16"/>
          <w:szCs w:val="16"/>
          <w:lang w:eastAsia="ru-RU"/>
        </w:rPr>
        <w:t xml:space="preserve"> от </w:t>
      </w:r>
      <w:r>
        <w:rPr>
          <w:rFonts w:ascii="Book Antiqua" w:hAnsi="Book Antiqua"/>
          <w:iCs/>
          <w:color w:val="000000"/>
          <w:spacing w:val="10"/>
          <w:sz w:val="16"/>
          <w:szCs w:val="16"/>
          <w:lang w:eastAsia="ru-RU"/>
        </w:rPr>
        <w:t>30 сентября</w:t>
      </w:r>
      <w:r w:rsidR="00EA22F3" w:rsidRPr="00637CB1">
        <w:rPr>
          <w:rFonts w:ascii="Book Antiqua" w:hAnsi="Book Antiqua"/>
          <w:iCs/>
          <w:color w:val="000000"/>
          <w:spacing w:val="10"/>
          <w:sz w:val="16"/>
          <w:szCs w:val="16"/>
          <w:lang w:eastAsia="ru-RU"/>
        </w:rPr>
        <w:t xml:space="preserve"> </w:t>
      </w:r>
      <w:r w:rsidR="000A4FEF" w:rsidRPr="00637CB1">
        <w:rPr>
          <w:rFonts w:ascii="Book Antiqua" w:hAnsi="Book Antiqua"/>
          <w:iCs/>
          <w:color w:val="000000"/>
          <w:spacing w:val="10"/>
          <w:sz w:val="16"/>
          <w:szCs w:val="16"/>
          <w:lang w:eastAsia="ru-RU"/>
        </w:rPr>
        <w:t>202</w:t>
      </w:r>
      <w:r w:rsidR="007D517D" w:rsidRPr="00637CB1">
        <w:rPr>
          <w:rFonts w:ascii="Book Antiqua" w:hAnsi="Book Antiqua"/>
          <w:iCs/>
          <w:color w:val="000000"/>
          <w:spacing w:val="10"/>
          <w:sz w:val="16"/>
          <w:szCs w:val="16"/>
          <w:lang w:eastAsia="ru-RU"/>
        </w:rPr>
        <w:t>4</w:t>
      </w:r>
      <w:r w:rsidR="000A4FEF" w:rsidRPr="00637CB1">
        <w:rPr>
          <w:rFonts w:ascii="Book Antiqua" w:hAnsi="Book Antiqua"/>
          <w:iCs/>
          <w:color w:val="000000"/>
          <w:spacing w:val="10"/>
          <w:sz w:val="16"/>
          <w:szCs w:val="16"/>
          <w:lang w:eastAsia="ru-RU"/>
        </w:rPr>
        <w:t xml:space="preserve"> года) </w:t>
      </w:r>
    </w:p>
    <w:p w14:paraId="4827FF51" w14:textId="77777777" w:rsidR="000A4FEF" w:rsidRPr="00C25FEC" w:rsidRDefault="000A4FEF" w:rsidP="001E1993">
      <w:pPr>
        <w:spacing w:after="0" w:line="214" w:lineRule="auto"/>
        <w:rPr>
          <w:rFonts w:ascii="Book Antiqua" w:hAnsi="Book Antiqua"/>
          <w:b/>
          <w:bCs/>
          <w:color w:val="000000"/>
          <w:sz w:val="12"/>
          <w:szCs w:val="12"/>
          <w:lang w:eastAsia="ru-RU"/>
        </w:rPr>
      </w:pPr>
    </w:p>
    <w:p w14:paraId="6768378E" w14:textId="77777777" w:rsidR="00597FC9" w:rsidRPr="001E1993" w:rsidRDefault="00597FC9" w:rsidP="001E1993">
      <w:pPr>
        <w:spacing w:after="0" w:line="240" w:lineRule="auto"/>
        <w:jc w:val="center"/>
        <w:rPr>
          <w:rFonts w:ascii="Book Antiqua" w:hAnsi="Book Antiqua"/>
          <w:b/>
          <w:i/>
          <w:sz w:val="18"/>
          <w:szCs w:val="18"/>
        </w:rPr>
      </w:pPr>
      <w:r w:rsidRPr="001E1993">
        <w:rPr>
          <w:rFonts w:ascii="Book Antiqua" w:hAnsi="Book Antiqua"/>
          <w:b/>
          <w:i/>
          <w:sz w:val="18"/>
          <w:szCs w:val="18"/>
        </w:rPr>
        <w:t>Рецензенты:</w:t>
      </w:r>
    </w:p>
    <w:p w14:paraId="346F5565" w14:textId="6309C3A5" w:rsidR="00597FC9" w:rsidRPr="00C80327" w:rsidRDefault="006E4EAC" w:rsidP="006E4EAC">
      <w:pPr>
        <w:spacing w:after="0" w:line="240" w:lineRule="auto"/>
        <w:ind w:firstLine="284"/>
        <w:jc w:val="both"/>
        <w:rPr>
          <w:rFonts w:ascii="Book Antiqua" w:hAnsi="Book Antiqua"/>
          <w:b/>
          <w:i/>
          <w:sz w:val="18"/>
          <w:szCs w:val="18"/>
        </w:rPr>
      </w:pPr>
      <w:r w:rsidRPr="00C80327">
        <w:rPr>
          <w:rFonts w:ascii="Book Antiqua" w:hAnsi="Book Antiqua"/>
          <w:b/>
          <w:i/>
          <w:sz w:val="18"/>
          <w:szCs w:val="18"/>
        </w:rPr>
        <w:t xml:space="preserve">Киевич А.В., </w:t>
      </w:r>
      <w:r w:rsidRPr="00C80327">
        <w:rPr>
          <w:rFonts w:ascii="Book Antiqua" w:hAnsi="Book Antiqua"/>
          <w:i/>
          <w:sz w:val="18"/>
          <w:szCs w:val="18"/>
        </w:rPr>
        <w:t>д.э.н., профессор, профессор кафедры финансового менед</w:t>
      </w:r>
      <w:r w:rsidRPr="00C80327">
        <w:rPr>
          <w:rFonts w:ascii="Book Antiqua" w:hAnsi="Book Antiqua"/>
          <w:i/>
          <w:sz w:val="18"/>
          <w:szCs w:val="18"/>
        </w:rPr>
        <w:t>ж</w:t>
      </w:r>
      <w:r w:rsidRPr="00C80327">
        <w:rPr>
          <w:rFonts w:ascii="Book Antiqua" w:hAnsi="Book Antiqua"/>
          <w:i/>
          <w:sz w:val="18"/>
          <w:szCs w:val="18"/>
        </w:rPr>
        <w:t>мента УО «Полесский государственный университет», Р</w:t>
      </w:r>
      <w:r w:rsidR="00C80327">
        <w:rPr>
          <w:rFonts w:ascii="Book Antiqua" w:hAnsi="Book Antiqua"/>
          <w:i/>
          <w:sz w:val="18"/>
          <w:szCs w:val="18"/>
        </w:rPr>
        <w:t xml:space="preserve">еспублика </w:t>
      </w:r>
      <w:r w:rsidRPr="00C80327">
        <w:rPr>
          <w:rFonts w:ascii="Book Antiqua" w:hAnsi="Book Antiqua"/>
          <w:i/>
          <w:sz w:val="18"/>
          <w:szCs w:val="18"/>
        </w:rPr>
        <w:t>Б</w:t>
      </w:r>
      <w:r w:rsidR="00C80327">
        <w:rPr>
          <w:rFonts w:ascii="Book Antiqua" w:hAnsi="Book Antiqua"/>
          <w:i/>
          <w:sz w:val="18"/>
          <w:szCs w:val="18"/>
        </w:rPr>
        <w:t>еларусь</w:t>
      </w:r>
      <w:r w:rsidRPr="00C80327">
        <w:rPr>
          <w:rFonts w:ascii="Book Antiqua" w:hAnsi="Book Antiqua"/>
          <w:i/>
          <w:sz w:val="18"/>
          <w:szCs w:val="18"/>
        </w:rPr>
        <w:t>;</w:t>
      </w:r>
    </w:p>
    <w:p w14:paraId="5ECFBF59" w14:textId="44D13074" w:rsidR="006E4EAC" w:rsidRPr="00C80327" w:rsidRDefault="006E4EAC" w:rsidP="006E4EAC">
      <w:pPr>
        <w:spacing w:after="0" w:line="240" w:lineRule="auto"/>
        <w:ind w:firstLine="284"/>
        <w:jc w:val="both"/>
        <w:rPr>
          <w:rFonts w:ascii="Book Antiqua" w:hAnsi="Book Antiqua" w:cs="Times New Roman"/>
          <w:i/>
          <w:sz w:val="18"/>
          <w:szCs w:val="18"/>
          <w:shd w:val="clear" w:color="auto" w:fill="FFFFFF"/>
        </w:rPr>
      </w:pPr>
      <w:r w:rsidRPr="00C80327">
        <w:rPr>
          <w:rFonts w:ascii="Book Antiqua" w:hAnsi="Book Antiqua"/>
          <w:b/>
          <w:i/>
          <w:sz w:val="18"/>
          <w:szCs w:val="18"/>
        </w:rPr>
        <w:t xml:space="preserve">Витренко В.А., </w:t>
      </w:r>
      <w:r w:rsidRPr="00C80327">
        <w:rPr>
          <w:rFonts w:ascii="Book Antiqua" w:hAnsi="Book Antiqua"/>
          <w:i/>
          <w:sz w:val="18"/>
          <w:szCs w:val="18"/>
        </w:rPr>
        <w:t xml:space="preserve">д.т.н., профессор, </w:t>
      </w:r>
      <w:r w:rsidRPr="00C80327">
        <w:rPr>
          <w:rFonts w:ascii="Book Antiqua" w:hAnsi="Book Antiqua" w:cs="Times New Roman"/>
          <w:i/>
          <w:sz w:val="18"/>
          <w:szCs w:val="18"/>
          <w:shd w:val="clear" w:color="auto" w:fill="FFFFFF"/>
        </w:rPr>
        <w:t>проректор по научной работе и инн</w:t>
      </w:r>
      <w:r w:rsidRPr="00C80327">
        <w:rPr>
          <w:rFonts w:ascii="Book Antiqua" w:hAnsi="Book Antiqua" w:cs="Times New Roman"/>
          <w:i/>
          <w:sz w:val="18"/>
          <w:szCs w:val="18"/>
          <w:shd w:val="clear" w:color="auto" w:fill="FFFFFF"/>
        </w:rPr>
        <w:t>о</w:t>
      </w:r>
      <w:r w:rsidRPr="00C80327">
        <w:rPr>
          <w:rFonts w:ascii="Book Antiqua" w:hAnsi="Book Antiqua" w:cs="Times New Roman"/>
          <w:i/>
          <w:sz w:val="18"/>
          <w:szCs w:val="18"/>
          <w:shd w:val="clear" w:color="auto" w:fill="FFFFFF"/>
        </w:rPr>
        <w:t>вационной деятельности ФГБОУ ВО «Луганский государственный униве</w:t>
      </w:r>
      <w:r w:rsidRPr="00C80327">
        <w:rPr>
          <w:rFonts w:ascii="Book Antiqua" w:hAnsi="Book Antiqua" w:cs="Times New Roman"/>
          <w:i/>
          <w:sz w:val="18"/>
          <w:szCs w:val="18"/>
          <w:shd w:val="clear" w:color="auto" w:fill="FFFFFF"/>
        </w:rPr>
        <w:t>р</w:t>
      </w:r>
      <w:r w:rsidRPr="00C80327">
        <w:rPr>
          <w:rFonts w:ascii="Book Antiqua" w:hAnsi="Book Antiqua" w:cs="Times New Roman"/>
          <w:i/>
          <w:sz w:val="18"/>
          <w:szCs w:val="18"/>
          <w:shd w:val="clear" w:color="auto" w:fill="FFFFFF"/>
        </w:rPr>
        <w:t>ситет имени Владимира Даля», Р</w:t>
      </w:r>
      <w:r w:rsidR="00C80327">
        <w:rPr>
          <w:rFonts w:ascii="Book Antiqua" w:hAnsi="Book Antiqua" w:cs="Times New Roman"/>
          <w:i/>
          <w:sz w:val="18"/>
          <w:szCs w:val="18"/>
          <w:shd w:val="clear" w:color="auto" w:fill="FFFFFF"/>
        </w:rPr>
        <w:t xml:space="preserve">оссийская </w:t>
      </w:r>
      <w:r w:rsidRPr="00C80327">
        <w:rPr>
          <w:rFonts w:ascii="Book Antiqua" w:hAnsi="Book Antiqua" w:cs="Times New Roman"/>
          <w:i/>
          <w:sz w:val="18"/>
          <w:szCs w:val="18"/>
          <w:shd w:val="clear" w:color="auto" w:fill="FFFFFF"/>
        </w:rPr>
        <w:t>Ф</w:t>
      </w:r>
      <w:r w:rsidR="00C80327">
        <w:rPr>
          <w:rFonts w:ascii="Book Antiqua" w:hAnsi="Book Antiqua" w:cs="Times New Roman"/>
          <w:i/>
          <w:sz w:val="18"/>
          <w:szCs w:val="18"/>
          <w:shd w:val="clear" w:color="auto" w:fill="FFFFFF"/>
        </w:rPr>
        <w:t>едерация</w:t>
      </w:r>
      <w:r w:rsidR="00B8448B" w:rsidRPr="00C80327">
        <w:rPr>
          <w:rFonts w:ascii="Book Antiqua" w:hAnsi="Book Antiqua" w:cs="Times New Roman"/>
          <w:i/>
          <w:sz w:val="18"/>
          <w:szCs w:val="18"/>
          <w:shd w:val="clear" w:color="auto" w:fill="FFFFFF"/>
        </w:rPr>
        <w:t>.</w:t>
      </w:r>
    </w:p>
    <w:p w14:paraId="1715B161" w14:textId="5136053F" w:rsidR="000A4FEF" w:rsidRPr="006E4EAC" w:rsidRDefault="000A4FEF" w:rsidP="001E1993">
      <w:pPr>
        <w:spacing w:after="0" w:line="214" w:lineRule="auto"/>
        <w:rPr>
          <w:rFonts w:ascii="Times New Roman" w:hAnsi="Times New Roman"/>
          <w:sz w:val="12"/>
          <w:szCs w:val="12"/>
          <w:lang w:eastAsia="ru-RU"/>
        </w:rPr>
      </w:pPr>
    </w:p>
    <w:p w14:paraId="2CBEE39F" w14:textId="77777777" w:rsidR="00597FC9" w:rsidRPr="001E1993" w:rsidRDefault="00597FC9" w:rsidP="001E1993">
      <w:pPr>
        <w:spacing w:after="0" w:line="240" w:lineRule="auto"/>
        <w:jc w:val="center"/>
        <w:rPr>
          <w:rFonts w:ascii="Book Antiqua" w:hAnsi="Book Antiqua"/>
          <w:b/>
          <w:sz w:val="18"/>
          <w:szCs w:val="18"/>
        </w:rPr>
      </w:pPr>
      <w:r w:rsidRPr="001E1993">
        <w:rPr>
          <w:rFonts w:ascii="Book Antiqua" w:hAnsi="Book Antiqua"/>
          <w:b/>
          <w:i/>
          <w:sz w:val="18"/>
          <w:szCs w:val="18"/>
        </w:rPr>
        <w:t>Авторский коллектив</w:t>
      </w:r>
      <w:r w:rsidRPr="001E1993">
        <w:rPr>
          <w:rFonts w:ascii="Book Antiqua" w:hAnsi="Book Antiqua"/>
          <w:b/>
          <w:sz w:val="18"/>
          <w:szCs w:val="18"/>
        </w:rPr>
        <w:t>:</w:t>
      </w:r>
    </w:p>
    <w:p w14:paraId="43CE4E38" w14:textId="77777777" w:rsidR="00C25FEC" w:rsidRPr="00C80327" w:rsidRDefault="00637CB1" w:rsidP="00C25FEC">
      <w:pPr>
        <w:spacing w:after="0" w:line="240" w:lineRule="auto"/>
        <w:jc w:val="center"/>
        <w:rPr>
          <w:rFonts w:ascii="Book Antiqua" w:hAnsi="Book Antiqua" w:cs="Times New Roman"/>
          <w:i/>
          <w:sz w:val="18"/>
          <w:szCs w:val="18"/>
        </w:rPr>
      </w:pPr>
      <w:r w:rsidRPr="00C80327">
        <w:rPr>
          <w:rFonts w:ascii="Book Antiqua" w:hAnsi="Book Antiqua" w:cs="Times New Roman"/>
          <w:i/>
          <w:sz w:val="18"/>
          <w:szCs w:val="18"/>
        </w:rPr>
        <w:t xml:space="preserve">Базылев М.В., </w:t>
      </w:r>
      <w:r w:rsidRPr="00C80327">
        <w:rPr>
          <w:rFonts w:ascii="Book Antiqua" w:eastAsia="Calibri" w:hAnsi="Book Antiqua" w:cs="Times New Roman"/>
          <w:i/>
          <w:sz w:val="18"/>
          <w:szCs w:val="18"/>
        </w:rPr>
        <w:t xml:space="preserve">Головин Н.С., </w:t>
      </w:r>
      <w:r w:rsidRPr="00C80327">
        <w:rPr>
          <w:rFonts w:ascii="Book Antiqua" w:hAnsi="Book Antiqua" w:cs="Times New Roman"/>
          <w:i/>
          <w:sz w:val="18"/>
          <w:szCs w:val="18"/>
        </w:rPr>
        <w:t>Капустин Д.А., Козловская М.М.,</w:t>
      </w:r>
      <w:r w:rsidR="00C25FEC" w:rsidRPr="00C80327">
        <w:rPr>
          <w:rFonts w:ascii="Book Antiqua" w:hAnsi="Book Antiqua" w:cs="Times New Roman"/>
          <w:i/>
          <w:sz w:val="18"/>
          <w:szCs w:val="18"/>
        </w:rPr>
        <w:t xml:space="preserve"> </w:t>
      </w:r>
      <w:r w:rsidRPr="00C80327">
        <w:rPr>
          <w:rFonts w:ascii="Book Antiqua" w:hAnsi="Book Antiqua" w:cs="Times New Roman"/>
          <w:i/>
          <w:sz w:val="18"/>
          <w:szCs w:val="18"/>
        </w:rPr>
        <w:t xml:space="preserve">Левкин Е.А., </w:t>
      </w:r>
    </w:p>
    <w:p w14:paraId="07DFBABF" w14:textId="77777777" w:rsidR="00C80327" w:rsidRDefault="00637CB1" w:rsidP="00C25FEC">
      <w:pPr>
        <w:spacing w:after="0" w:line="240" w:lineRule="auto"/>
        <w:jc w:val="center"/>
        <w:rPr>
          <w:rFonts w:ascii="Book Antiqua" w:hAnsi="Book Antiqua" w:cs="Times New Roman"/>
          <w:i/>
          <w:sz w:val="18"/>
          <w:szCs w:val="18"/>
        </w:rPr>
      </w:pPr>
      <w:r w:rsidRPr="00C80327">
        <w:rPr>
          <w:rFonts w:ascii="Book Antiqua" w:hAnsi="Book Antiqua" w:cs="Times New Roman"/>
          <w:i/>
          <w:sz w:val="18"/>
          <w:szCs w:val="18"/>
        </w:rPr>
        <w:t xml:space="preserve">Линьков В.В., </w:t>
      </w:r>
      <w:r w:rsidRPr="00C80327">
        <w:rPr>
          <w:rFonts w:ascii="Book Antiqua" w:eastAsia="Calibri" w:hAnsi="Book Antiqua" w:cs="Times New Roman"/>
          <w:i/>
          <w:sz w:val="18"/>
          <w:szCs w:val="18"/>
        </w:rPr>
        <w:t xml:space="preserve">Луценко Е.В., </w:t>
      </w:r>
      <w:r w:rsidRPr="00C80327">
        <w:rPr>
          <w:rFonts w:ascii="Book Antiqua" w:hAnsi="Book Antiqua" w:cs="Times New Roman"/>
          <w:i/>
          <w:sz w:val="18"/>
          <w:szCs w:val="18"/>
        </w:rPr>
        <w:t>Мазур О.Г., Макарова Е.И.,</w:t>
      </w:r>
      <w:r w:rsidR="00C25FEC" w:rsidRPr="00C80327">
        <w:rPr>
          <w:rFonts w:ascii="Book Antiqua" w:hAnsi="Book Antiqua" w:cs="Times New Roman"/>
          <w:i/>
          <w:sz w:val="18"/>
          <w:szCs w:val="18"/>
        </w:rPr>
        <w:t xml:space="preserve"> </w:t>
      </w:r>
      <w:r w:rsidRPr="00C80327">
        <w:rPr>
          <w:rFonts w:ascii="Book Antiqua" w:hAnsi="Book Antiqua" w:cs="Times New Roman"/>
          <w:i/>
          <w:sz w:val="18"/>
          <w:szCs w:val="18"/>
        </w:rPr>
        <w:t xml:space="preserve">Минаков В.Н., </w:t>
      </w:r>
    </w:p>
    <w:p w14:paraId="49808396" w14:textId="2D0BE2C4" w:rsidR="00C80327" w:rsidRDefault="00637CB1" w:rsidP="00C25FEC">
      <w:pPr>
        <w:spacing w:after="0" w:line="240" w:lineRule="auto"/>
        <w:jc w:val="center"/>
        <w:rPr>
          <w:rFonts w:ascii="Book Antiqua" w:eastAsia="Times New Roman" w:hAnsi="Book Antiqua" w:cs="Times New Roman"/>
          <w:bCs/>
          <w:i/>
          <w:sz w:val="18"/>
          <w:szCs w:val="18"/>
          <w:lang w:eastAsia="ru-RU"/>
        </w:rPr>
      </w:pPr>
      <w:r w:rsidRPr="00C80327">
        <w:rPr>
          <w:rFonts w:ascii="Book Antiqua" w:hAnsi="Book Antiqua" w:cs="Times New Roman"/>
          <w:i/>
          <w:sz w:val="18"/>
          <w:szCs w:val="18"/>
        </w:rPr>
        <w:t xml:space="preserve">Орешкин М.В., Орешкина М.А., </w:t>
      </w:r>
      <w:r w:rsidRPr="00C80327">
        <w:rPr>
          <w:rFonts w:ascii="Book Antiqua" w:eastAsia="Times New Roman" w:hAnsi="Book Antiqua" w:cs="Times New Roman"/>
          <w:bCs/>
          <w:i/>
          <w:sz w:val="18"/>
          <w:szCs w:val="18"/>
          <w:lang w:eastAsia="ru-RU"/>
        </w:rPr>
        <w:t>Соколова С.Н.,</w:t>
      </w:r>
      <w:r w:rsidR="00C25FEC" w:rsidRPr="00C80327">
        <w:rPr>
          <w:rFonts w:ascii="Book Antiqua" w:eastAsia="Times New Roman" w:hAnsi="Book Antiqua" w:cs="Times New Roman"/>
          <w:bCs/>
          <w:i/>
          <w:sz w:val="18"/>
          <w:szCs w:val="18"/>
          <w:lang w:eastAsia="ru-RU"/>
        </w:rPr>
        <w:t xml:space="preserve"> </w:t>
      </w:r>
      <w:r w:rsidRPr="00C80327">
        <w:rPr>
          <w:rFonts w:ascii="Book Antiqua" w:hAnsi="Book Antiqua" w:cs="Times New Roman"/>
          <w:i/>
          <w:sz w:val="18"/>
          <w:szCs w:val="18"/>
        </w:rPr>
        <w:t xml:space="preserve">Ткачук П.Ю., </w:t>
      </w:r>
      <w:r w:rsidRPr="00C80327">
        <w:rPr>
          <w:rFonts w:ascii="Book Antiqua" w:eastAsia="Times New Roman" w:hAnsi="Book Antiqua" w:cs="Times New Roman"/>
          <w:bCs/>
          <w:i/>
          <w:sz w:val="18"/>
          <w:szCs w:val="18"/>
          <w:lang w:eastAsia="ru-RU"/>
        </w:rPr>
        <w:t xml:space="preserve">Томильчик Э.В., </w:t>
      </w:r>
    </w:p>
    <w:p w14:paraId="72E9206D" w14:textId="6244E3B0" w:rsidR="00597FC9" w:rsidRPr="00C80327" w:rsidRDefault="00637CB1" w:rsidP="00C25FEC">
      <w:pPr>
        <w:spacing w:after="0" w:line="240" w:lineRule="auto"/>
        <w:jc w:val="center"/>
        <w:rPr>
          <w:rFonts w:ascii="Book Antiqua" w:hAnsi="Book Antiqua"/>
          <w:i/>
          <w:w w:val="91"/>
          <w:sz w:val="18"/>
          <w:szCs w:val="18"/>
        </w:rPr>
      </w:pPr>
      <w:r w:rsidRPr="00C80327">
        <w:rPr>
          <w:rFonts w:ascii="Book Antiqua" w:hAnsi="Book Antiqua" w:cs="Times New Roman"/>
          <w:i/>
          <w:sz w:val="18"/>
          <w:szCs w:val="18"/>
        </w:rPr>
        <w:t>Ханчина А.Р., Черков В.А., Черкова М.Ю.</w:t>
      </w:r>
    </w:p>
    <w:p w14:paraId="49455BAE" w14:textId="77777777" w:rsidR="00AB5B03" w:rsidRPr="00CE36C4" w:rsidRDefault="00AB5B03" w:rsidP="001E1993">
      <w:pPr>
        <w:spacing w:after="0" w:line="214" w:lineRule="auto"/>
        <w:jc w:val="both"/>
        <w:rPr>
          <w:rFonts w:ascii="Times New Roman" w:hAnsi="Times New Roman"/>
          <w:sz w:val="10"/>
          <w:szCs w:val="10"/>
          <w:lang w:eastAsia="ru-RU"/>
        </w:rPr>
      </w:pPr>
    </w:p>
    <w:p w14:paraId="343F2569" w14:textId="1BEB768C" w:rsidR="000A4FEF" w:rsidRPr="001E1993" w:rsidRDefault="00FC6A4E" w:rsidP="001E1993">
      <w:pPr>
        <w:spacing w:after="0" w:line="214" w:lineRule="auto"/>
        <w:ind w:left="434" w:hanging="420"/>
        <w:jc w:val="both"/>
        <w:rPr>
          <w:rFonts w:ascii="Book Antiqua" w:hAnsi="Book Antiqua"/>
          <w:color w:val="000000"/>
          <w:sz w:val="18"/>
          <w:szCs w:val="18"/>
          <w:lang w:eastAsia="ru-RU"/>
        </w:rPr>
      </w:pPr>
      <w:r w:rsidRPr="00FC6A4E">
        <w:rPr>
          <w:rFonts w:ascii="Book Antiqua" w:hAnsi="Book Antiqua"/>
          <w:color w:val="000000"/>
          <w:sz w:val="20"/>
          <w:szCs w:val="20"/>
          <w:lang w:eastAsia="ru-RU"/>
        </w:rPr>
        <w:t>В</w:t>
      </w:r>
      <w:r w:rsidR="004377DB">
        <w:rPr>
          <w:rFonts w:ascii="Book Antiqua" w:hAnsi="Book Antiqua"/>
          <w:color w:val="000000"/>
          <w:sz w:val="20"/>
          <w:szCs w:val="20"/>
          <w:lang w:eastAsia="ru-RU"/>
        </w:rPr>
        <w:t> 748</w:t>
      </w:r>
      <w:r w:rsidR="000A4FEF" w:rsidRPr="001E1993">
        <w:rPr>
          <w:rFonts w:ascii="Book Antiqua" w:hAnsi="Book Antiqua"/>
          <w:b/>
          <w:bCs/>
          <w:color w:val="000000"/>
          <w:sz w:val="20"/>
          <w:szCs w:val="20"/>
          <w:lang w:eastAsia="ru-RU"/>
        </w:rPr>
        <w:t xml:space="preserve">    </w:t>
      </w:r>
      <w:r w:rsidR="00EA22F3" w:rsidRPr="001E1993">
        <w:rPr>
          <w:rFonts w:ascii="Book Antiqua" w:hAnsi="Book Antiqua"/>
          <w:b/>
          <w:bCs/>
          <w:color w:val="000000"/>
          <w:sz w:val="20"/>
          <w:szCs w:val="20"/>
          <w:lang w:eastAsia="ru-RU"/>
        </w:rPr>
        <w:t xml:space="preserve"> </w:t>
      </w:r>
      <w:r w:rsidR="007D517D" w:rsidRPr="009C4B36">
        <w:rPr>
          <w:rFonts w:ascii="Book Antiqua" w:hAnsi="Book Antiqua"/>
          <w:b/>
          <w:sz w:val="21"/>
          <w:szCs w:val="21"/>
        </w:rPr>
        <w:t xml:space="preserve">Вопросы </w:t>
      </w:r>
      <w:r w:rsidRPr="009C4B36">
        <w:rPr>
          <w:rFonts w:ascii="Book Antiqua" w:hAnsi="Book Antiqua"/>
          <w:b/>
          <w:sz w:val="21"/>
          <w:szCs w:val="21"/>
          <w:lang w:val="en-US"/>
        </w:rPr>
        <w:t>VI</w:t>
      </w:r>
      <w:r w:rsidR="007D517D" w:rsidRPr="009C4B36">
        <w:rPr>
          <w:rFonts w:ascii="Book Antiqua" w:hAnsi="Book Antiqua"/>
          <w:b/>
          <w:sz w:val="21"/>
          <w:szCs w:val="21"/>
        </w:rPr>
        <w:t xml:space="preserve"> технологического уклада: проблемы и решения</w:t>
      </w:r>
      <w:r w:rsidR="00597FC9" w:rsidRPr="009C4B36">
        <w:rPr>
          <w:rFonts w:ascii="Book Antiqua" w:hAnsi="Book Antiqua"/>
          <w:sz w:val="21"/>
          <w:szCs w:val="21"/>
        </w:rPr>
        <w:t>:</w:t>
      </w:r>
      <w:r w:rsidR="00597FC9" w:rsidRPr="009C4B36">
        <w:rPr>
          <w:rFonts w:ascii="Book Antiqua" w:hAnsi="Book Antiqua"/>
          <w:b/>
          <w:sz w:val="21"/>
          <w:szCs w:val="21"/>
        </w:rPr>
        <w:t xml:space="preserve"> </w:t>
      </w:r>
      <w:r w:rsidR="00597FC9" w:rsidRPr="009C4B36">
        <w:rPr>
          <w:rFonts w:ascii="Book Antiqua" w:hAnsi="Book Antiqua"/>
          <w:sz w:val="21"/>
          <w:szCs w:val="21"/>
        </w:rPr>
        <w:t xml:space="preserve">монография / Под общ. ред. </w:t>
      </w:r>
      <w:r w:rsidRPr="009C4B36">
        <w:rPr>
          <w:rFonts w:ascii="Book Antiqua" w:hAnsi="Book Antiqua"/>
          <w:sz w:val="21"/>
          <w:szCs w:val="21"/>
        </w:rPr>
        <w:t xml:space="preserve">проф. </w:t>
      </w:r>
      <w:r w:rsidR="007D517D" w:rsidRPr="009C4B36">
        <w:rPr>
          <w:rFonts w:ascii="Book Antiqua" w:hAnsi="Book Antiqua"/>
          <w:sz w:val="21"/>
          <w:szCs w:val="21"/>
        </w:rPr>
        <w:t>М.В. Орешкина</w:t>
      </w:r>
      <w:r w:rsidR="00597FC9" w:rsidRPr="009C4B36">
        <w:rPr>
          <w:rFonts w:ascii="Book Antiqua" w:hAnsi="Book Antiqua"/>
          <w:sz w:val="21"/>
          <w:szCs w:val="21"/>
        </w:rPr>
        <w:t xml:space="preserve">, </w:t>
      </w:r>
      <w:r w:rsidRPr="009C4B36">
        <w:rPr>
          <w:rFonts w:ascii="Book Antiqua" w:hAnsi="Book Antiqua"/>
          <w:sz w:val="21"/>
          <w:szCs w:val="21"/>
        </w:rPr>
        <w:t xml:space="preserve">доц. </w:t>
      </w:r>
      <w:r w:rsidR="00597FC9" w:rsidRPr="009C4B36">
        <w:rPr>
          <w:rFonts w:ascii="Book Antiqua" w:hAnsi="Book Antiqua"/>
          <w:sz w:val="21"/>
          <w:szCs w:val="21"/>
        </w:rPr>
        <w:t xml:space="preserve">В.А. Черкова. - </w:t>
      </w:r>
      <w:r w:rsidR="007D517D" w:rsidRPr="009C4B36">
        <w:rPr>
          <w:rFonts w:ascii="Book Antiqua" w:hAnsi="Book Antiqua"/>
          <w:sz w:val="21"/>
          <w:szCs w:val="21"/>
        </w:rPr>
        <w:t>Луганск: ИП Ор</w:t>
      </w:r>
      <w:r w:rsidR="007D517D" w:rsidRPr="009C4B36">
        <w:rPr>
          <w:rFonts w:ascii="Book Antiqua" w:hAnsi="Book Antiqua"/>
          <w:sz w:val="21"/>
          <w:szCs w:val="21"/>
        </w:rPr>
        <w:t>е</w:t>
      </w:r>
      <w:r w:rsidR="007D517D" w:rsidRPr="009C4B36">
        <w:rPr>
          <w:rFonts w:ascii="Book Antiqua" w:hAnsi="Book Antiqua"/>
          <w:sz w:val="21"/>
          <w:szCs w:val="21"/>
        </w:rPr>
        <w:t>хов Д.А.</w:t>
      </w:r>
      <w:r w:rsidR="00597FC9" w:rsidRPr="009C4B36">
        <w:rPr>
          <w:rFonts w:ascii="Book Antiqua" w:hAnsi="Book Antiqua"/>
          <w:sz w:val="21"/>
          <w:szCs w:val="21"/>
        </w:rPr>
        <w:t>, 202</w:t>
      </w:r>
      <w:r w:rsidR="007D517D" w:rsidRPr="009C4B36">
        <w:rPr>
          <w:rFonts w:ascii="Book Antiqua" w:hAnsi="Book Antiqua"/>
          <w:sz w:val="21"/>
          <w:szCs w:val="21"/>
        </w:rPr>
        <w:t>4</w:t>
      </w:r>
      <w:r w:rsidR="00597FC9" w:rsidRPr="009C4B36">
        <w:rPr>
          <w:rFonts w:ascii="Book Antiqua" w:hAnsi="Book Antiqua"/>
          <w:sz w:val="21"/>
          <w:szCs w:val="21"/>
        </w:rPr>
        <w:t>. –</w:t>
      </w:r>
      <w:r w:rsidR="004377DB" w:rsidRPr="009C4B36">
        <w:rPr>
          <w:rFonts w:ascii="Book Antiqua" w:hAnsi="Book Antiqua"/>
          <w:sz w:val="21"/>
          <w:szCs w:val="21"/>
        </w:rPr>
        <w:t>40</w:t>
      </w:r>
      <w:r w:rsidR="00C63516" w:rsidRPr="009C4B36">
        <w:rPr>
          <w:rFonts w:ascii="Book Antiqua" w:hAnsi="Book Antiqua"/>
          <w:sz w:val="21"/>
          <w:szCs w:val="21"/>
        </w:rPr>
        <w:t>7</w:t>
      </w:r>
      <w:r w:rsidR="009A2C9A" w:rsidRPr="009C4B36">
        <w:rPr>
          <w:rFonts w:ascii="Book Antiqua" w:hAnsi="Book Antiqua"/>
          <w:sz w:val="21"/>
          <w:szCs w:val="21"/>
        </w:rPr>
        <w:t> </w:t>
      </w:r>
      <w:r w:rsidR="00597FC9" w:rsidRPr="009C4B36">
        <w:rPr>
          <w:rFonts w:ascii="Book Antiqua" w:hAnsi="Book Antiqua"/>
          <w:sz w:val="21"/>
          <w:szCs w:val="21"/>
        </w:rPr>
        <w:t>с.</w:t>
      </w:r>
      <w:r w:rsidR="000A4FEF" w:rsidRPr="009C4B36">
        <w:rPr>
          <w:rFonts w:ascii="Book Antiqua" w:hAnsi="Book Antiqua"/>
          <w:color w:val="000000"/>
          <w:sz w:val="21"/>
          <w:szCs w:val="21"/>
          <w:lang w:eastAsia="ru-RU"/>
        </w:rPr>
        <w:t xml:space="preserve"> </w:t>
      </w:r>
    </w:p>
    <w:p w14:paraId="758AEB68" w14:textId="0EB4EF89" w:rsidR="000A4FEF" w:rsidRPr="00073412" w:rsidRDefault="000A4FEF" w:rsidP="001E1993">
      <w:pPr>
        <w:spacing w:after="0" w:line="214" w:lineRule="auto"/>
        <w:ind w:left="434"/>
        <w:rPr>
          <w:rFonts w:ascii="Book Antiqua" w:hAnsi="Book Antiqua"/>
          <w:color w:val="000000"/>
          <w:sz w:val="16"/>
          <w:szCs w:val="16"/>
          <w:lang w:eastAsia="ru-RU"/>
        </w:rPr>
      </w:pPr>
    </w:p>
    <w:p w14:paraId="6B465C13" w14:textId="2FA3BB63" w:rsidR="004377DB" w:rsidRPr="00A52125" w:rsidRDefault="004377DB" w:rsidP="001E1993">
      <w:pPr>
        <w:spacing w:after="0" w:line="214" w:lineRule="auto"/>
        <w:ind w:left="434"/>
        <w:rPr>
          <w:rFonts w:ascii="Book Antiqua" w:hAnsi="Book Antiqua"/>
          <w:color w:val="000000"/>
          <w:sz w:val="16"/>
          <w:szCs w:val="16"/>
          <w:lang w:eastAsia="ru-RU"/>
        </w:rPr>
      </w:pPr>
      <w:r w:rsidRPr="004377DB">
        <w:rPr>
          <w:rFonts w:ascii="Book Antiqua" w:hAnsi="Book Antiqua"/>
          <w:color w:val="000000"/>
          <w:sz w:val="16"/>
          <w:szCs w:val="16"/>
          <w:lang w:val="en-US" w:eastAsia="ru-RU"/>
        </w:rPr>
        <w:t>ISBN</w:t>
      </w:r>
      <w:r w:rsidR="00A52125">
        <w:rPr>
          <w:rFonts w:ascii="Book Antiqua" w:hAnsi="Book Antiqua"/>
          <w:color w:val="000000"/>
          <w:sz w:val="16"/>
          <w:szCs w:val="16"/>
          <w:lang w:eastAsia="ru-RU"/>
        </w:rPr>
        <w:t xml:space="preserve"> </w:t>
      </w:r>
      <w:r w:rsidR="00A52125" w:rsidRPr="00A52125">
        <w:rPr>
          <w:rFonts w:ascii="Book Antiqua" w:hAnsi="Book Antiqua"/>
          <w:color w:val="000000"/>
          <w:sz w:val="16"/>
          <w:szCs w:val="16"/>
          <w:lang w:eastAsia="ru-RU"/>
        </w:rPr>
        <w:t>978-5-6053043-0-2</w:t>
      </w:r>
    </w:p>
    <w:p w14:paraId="05473BAB" w14:textId="77777777" w:rsidR="004377DB" w:rsidRPr="00CE36C4" w:rsidRDefault="004377DB" w:rsidP="001E1993">
      <w:pPr>
        <w:spacing w:after="0" w:line="214" w:lineRule="auto"/>
        <w:ind w:left="434"/>
        <w:rPr>
          <w:rFonts w:ascii="Book Antiqua" w:hAnsi="Book Antiqua"/>
          <w:color w:val="000000"/>
          <w:sz w:val="10"/>
          <w:szCs w:val="10"/>
          <w:lang w:eastAsia="ru-RU"/>
        </w:rPr>
      </w:pPr>
    </w:p>
    <w:p w14:paraId="0E802E22" w14:textId="77777777" w:rsidR="00300C1C" w:rsidRPr="005F58F0" w:rsidRDefault="00300C1C" w:rsidP="00300C1C">
      <w:pPr>
        <w:spacing w:after="0" w:line="240" w:lineRule="auto"/>
        <w:ind w:left="425" w:firstLine="142"/>
        <w:jc w:val="both"/>
        <w:rPr>
          <w:rFonts w:ascii="Book Antiqua" w:hAnsi="Book Antiqua"/>
          <w:i/>
          <w:color w:val="000000" w:themeColor="text1"/>
          <w:sz w:val="16"/>
          <w:szCs w:val="16"/>
        </w:rPr>
      </w:pPr>
      <w:r w:rsidRPr="005F58F0">
        <w:rPr>
          <w:rFonts w:ascii="Book Antiqua" w:hAnsi="Book Antiqua"/>
          <w:i/>
          <w:color w:val="000000" w:themeColor="text1"/>
          <w:sz w:val="16"/>
          <w:szCs w:val="16"/>
        </w:rPr>
        <w:t>В монографии рассмотрены дискуссионные вопросы</w:t>
      </w:r>
      <w:r w:rsidRPr="005F58F0">
        <w:rPr>
          <w:rFonts w:ascii="Book Antiqua" w:hAnsi="Book Antiqua" w:cs="Times New Roman"/>
          <w:i/>
          <w:color w:val="000000" w:themeColor="text1"/>
          <w:sz w:val="16"/>
          <w:szCs w:val="16"/>
        </w:rPr>
        <w:t xml:space="preserve"> </w:t>
      </w:r>
      <w:r w:rsidRPr="005F58F0">
        <w:rPr>
          <w:rFonts w:ascii="Book Antiqua" w:hAnsi="Book Antiqua"/>
          <w:i/>
          <w:color w:val="000000" w:themeColor="text1"/>
          <w:sz w:val="16"/>
          <w:szCs w:val="16"/>
        </w:rPr>
        <w:t>революции в системах и</w:t>
      </w:r>
      <w:r w:rsidRPr="005F58F0">
        <w:rPr>
          <w:rFonts w:ascii="Book Antiqua" w:hAnsi="Book Antiqua"/>
          <w:i/>
          <w:color w:val="000000" w:themeColor="text1"/>
          <w:sz w:val="16"/>
          <w:szCs w:val="16"/>
        </w:rPr>
        <w:t>с</w:t>
      </w:r>
      <w:r w:rsidRPr="005F58F0">
        <w:rPr>
          <w:rFonts w:ascii="Book Antiqua" w:hAnsi="Book Antiqua"/>
          <w:i/>
          <w:color w:val="000000" w:themeColor="text1"/>
          <w:sz w:val="16"/>
          <w:szCs w:val="16"/>
        </w:rPr>
        <w:t>кусственного интеллекта 20-х годов XXI века и системы с интерфейсом «душа-компьютер» как ближайшего очередного этапа развития интеллектуальных технологий; пр</w:t>
      </w:r>
      <w:bookmarkStart w:id="1" w:name="_GoBack"/>
      <w:bookmarkEnd w:id="1"/>
      <w:r w:rsidRPr="005F58F0">
        <w:rPr>
          <w:rFonts w:ascii="Book Antiqua" w:hAnsi="Book Antiqua"/>
          <w:i/>
          <w:color w:val="000000" w:themeColor="text1"/>
          <w:sz w:val="16"/>
          <w:szCs w:val="16"/>
        </w:rPr>
        <w:t>ообраза философии шестого технологического уклада и постм</w:t>
      </w:r>
      <w:r w:rsidRPr="005F58F0">
        <w:rPr>
          <w:rFonts w:ascii="Book Antiqua" w:hAnsi="Book Antiqua"/>
          <w:i/>
          <w:color w:val="000000" w:themeColor="text1"/>
          <w:sz w:val="16"/>
          <w:szCs w:val="16"/>
        </w:rPr>
        <w:t>о</w:t>
      </w:r>
      <w:r w:rsidRPr="005F58F0">
        <w:rPr>
          <w:rFonts w:ascii="Book Antiqua" w:hAnsi="Book Antiqua"/>
          <w:i/>
          <w:color w:val="000000" w:themeColor="text1"/>
          <w:sz w:val="16"/>
          <w:szCs w:val="16"/>
        </w:rPr>
        <w:t xml:space="preserve">дерна; </w:t>
      </w:r>
      <w:r w:rsidRPr="005F58F0">
        <w:rPr>
          <w:rFonts w:ascii="Book Antiqua" w:hAnsi="Book Antiqua" w:cs="Times New Roman"/>
          <w:i/>
          <w:color w:val="000000" w:themeColor="text1"/>
          <w:sz w:val="16"/>
          <w:szCs w:val="16"/>
        </w:rPr>
        <w:t>теоретических и методологических предпосылок развития общества б</w:t>
      </w:r>
      <w:r w:rsidRPr="005F58F0">
        <w:rPr>
          <w:rFonts w:ascii="Book Antiqua" w:hAnsi="Book Antiqua" w:cs="Times New Roman"/>
          <w:i/>
          <w:color w:val="000000" w:themeColor="text1"/>
          <w:sz w:val="16"/>
          <w:szCs w:val="16"/>
        </w:rPr>
        <w:t>у</w:t>
      </w:r>
      <w:r w:rsidRPr="005F58F0">
        <w:rPr>
          <w:rFonts w:ascii="Book Antiqua" w:hAnsi="Book Antiqua" w:cs="Times New Roman"/>
          <w:i/>
          <w:color w:val="000000" w:themeColor="text1"/>
          <w:sz w:val="16"/>
          <w:szCs w:val="16"/>
        </w:rPr>
        <w:t xml:space="preserve">дущего; ноономики как магистрали развития мирохозяйственного уклада; </w:t>
      </w:r>
      <w:r w:rsidRPr="005F58F0">
        <w:rPr>
          <w:rFonts w:ascii="Book Antiqua" w:hAnsi="Book Antiqua"/>
          <w:i/>
          <w:color w:val="000000" w:themeColor="text1"/>
          <w:sz w:val="16"/>
          <w:szCs w:val="16"/>
        </w:rPr>
        <w:t>и</w:t>
      </w:r>
      <w:r w:rsidRPr="005F58F0">
        <w:rPr>
          <w:rFonts w:ascii="Book Antiqua" w:hAnsi="Book Antiqua"/>
          <w:i/>
          <w:color w:val="000000" w:themeColor="text1"/>
          <w:sz w:val="16"/>
          <w:szCs w:val="16"/>
        </w:rPr>
        <w:t>н</w:t>
      </w:r>
      <w:r w:rsidRPr="005F58F0">
        <w:rPr>
          <w:rFonts w:ascii="Book Antiqua" w:hAnsi="Book Antiqua"/>
          <w:i/>
          <w:color w:val="000000" w:themeColor="text1"/>
          <w:sz w:val="16"/>
          <w:szCs w:val="16"/>
        </w:rPr>
        <w:t xml:space="preserve">формационного общества: духовности человека </w:t>
      </w:r>
      <w:r w:rsidRPr="005F58F0">
        <w:rPr>
          <w:rFonts w:ascii="Book Antiqua" w:eastAsia="Calibri" w:hAnsi="Book Antiqua"/>
          <w:i/>
          <w:color w:val="000000" w:themeColor="text1"/>
          <w:sz w:val="16"/>
          <w:szCs w:val="16"/>
        </w:rPr>
        <w:t>и</w:t>
      </w:r>
      <w:r w:rsidRPr="005F58F0">
        <w:rPr>
          <w:rFonts w:ascii="Book Antiqua" w:hAnsi="Book Antiqua"/>
          <w:i/>
          <w:color w:val="000000" w:themeColor="text1"/>
          <w:sz w:val="16"/>
          <w:szCs w:val="16"/>
        </w:rPr>
        <w:t xml:space="preserve"> трансформации </w:t>
      </w:r>
      <w:r w:rsidRPr="005F58F0">
        <w:rPr>
          <w:rFonts w:ascii="Book Antiqua" w:eastAsia="Calibri" w:hAnsi="Book Antiqua"/>
          <w:i/>
          <w:color w:val="000000" w:themeColor="text1"/>
          <w:sz w:val="16"/>
          <w:szCs w:val="16"/>
        </w:rPr>
        <w:t>образовател</w:t>
      </w:r>
      <w:r w:rsidRPr="005F58F0">
        <w:rPr>
          <w:rFonts w:ascii="Book Antiqua" w:eastAsia="Calibri" w:hAnsi="Book Antiqua"/>
          <w:i/>
          <w:color w:val="000000" w:themeColor="text1"/>
          <w:sz w:val="16"/>
          <w:szCs w:val="16"/>
        </w:rPr>
        <w:t>ь</w:t>
      </w:r>
      <w:r w:rsidRPr="005F58F0">
        <w:rPr>
          <w:rFonts w:ascii="Book Antiqua" w:eastAsia="Calibri" w:hAnsi="Book Antiqua"/>
          <w:i/>
          <w:color w:val="000000" w:themeColor="text1"/>
          <w:sz w:val="16"/>
          <w:szCs w:val="16"/>
        </w:rPr>
        <w:t xml:space="preserve">ного пространства; </w:t>
      </w:r>
      <w:r w:rsidRPr="005F58F0">
        <w:rPr>
          <w:rFonts w:ascii="Book Antiqua" w:hAnsi="Book Antiqua" w:cs="Times New Roman"/>
          <w:i/>
          <w:color w:val="000000" w:themeColor="text1"/>
          <w:sz w:val="16"/>
          <w:szCs w:val="16"/>
        </w:rPr>
        <w:t>рационального использования систем шестого технологич</w:t>
      </w:r>
      <w:r w:rsidRPr="005F58F0">
        <w:rPr>
          <w:rFonts w:ascii="Book Antiqua" w:hAnsi="Book Antiqua" w:cs="Times New Roman"/>
          <w:i/>
          <w:color w:val="000000" w:themeColor="text1"/>
          <w:sz w:val="16"/>
          <w:szCs w:val="16"/>
        </w:rPr>
        <w:t>е</w:t>
      </w:r>
      <w:r w:rsidRPr="005F58F0">
        <w:rPr>
          <w:rFonts w:ascii="Book Antiqua" w:hAnsi="Book Antiqua" w:cs="Times New Roman"/>
          <w:i/>
          <w:color w:val="000000" w:themeColor="text1"/>
          <w:sz w:val="16"/>
          <w:szCs w:val="16"/>
        </w:rPr>
        <w:t>ского уклада в молочно-товарном скотоводстве для решения вопросов продовол</w:t>
      </w:r>
      <w:r w:rsidRPr="005F58F0">
        <w:rPr>
          <w:rFonts w:ascii="Book Antiqua" w:hAnsi="Book Antiqua" w:cs="Times New Roman"/>
          <w:i/>
          <w:color w:val="000000" w:themeColor="text1"/>
          <w:sz w:val="16"/>
          <w:szCs w:val="16"/>
        </w:rPr>
        <w:t>ь</w:t>
      </w:r>
      <w:r w:rsidRPr="005F58F0">
        <w:rPr>
          <w:rFonts w:ascii="Book Antiqua" w:hAnsi="Book Antiqua" w:cs="Times New Roman"/>
          <w:i/>
          <w:color w:val="000000" w:themeColor="text1"/>
          <w:sz w:val="16"/>
          <w:szCs w:val="16"/>
        </w:rPr>
        <w:t xml:space="preserve">ственной безопасности; </w:t>
      </w:r>
      <w:r w:rsidRPr="005F58F0">
        <w:rPr>
          <w:rFonts w:ascii="Book Antiqua" w:eastAsia="Times New Roman" w:hAnsi="Book Antiqua"/>
          <w:bCs/>
          <w:i/>
          <w:color w:val="000000" w:themeColor="text1"/>
          <w:sz w:val="16"/>
          <w:szCs w:val="16"/>
        </w:rPr>
        <w:t>шестого технологического уклада: поиска новых исто</w:t>
      </w:r>
      <w:r w:rsidRPr="005F58F0">
        <w:rPr>
          <w:rFonts w:ascii="Book Antiqua" w:eastAsia="Times New Roman" w:hAnsi="Book Antiqua"/>
          <w:bCs/>
          <w:i/>
          <w:color w:val="000000" w:themeColor="text1"/>
          <w:sz w:val="16"/>
          <w:szCs w:val="16"/>
        </w:rPr>
        <w:t>ч</w:t>
      </w:r>
      <w:r w:rsidRPr="005F58F0">
        <w:rPr>
          <w:rFonts w:ascii="Book Antiqua" w:eastAsia="Times New Roman" w:hAnsi="Book Antiqua"/>
          <w:bCs/>
          <w:i/>
          <w:color w:val="000000" w:themeColor="text1"/>
          <w:sz w:val="16"/>
          <w:szCs w:val="16"/>
        </w:rPr>
        <w:t xml:space="preserve">ников топлива, а также сделан </w:t>
      </w:r>
      <w:r w:rsidRPr="005F58F0">
        <w:rPr>
          <w:rFonts w:ascii="Book Antiqua" w:hAnsi="Book Antiqua" w:cs="Times New Roman"/>
          <w:i/>
          <w:color w:val="000000" w:themeColor="text1"/>
          <w:sz w:val="16"/>
          <w:szCs w:val="16"/>
        </w:rPr>
        <w:t>ретроспективный обзор основных этапов разр</w:t>
      </w:r>
      <w:r w:rsidRPr="005F58F0">
        <w:rPr>
          <w:rFonts w:ascii="Book Antiqua" w:hAnsi="Book Antiqua" w:cs="Times New Roman"/>
          <w:i/>
          <w:color w:val="000000" w:themeColor="text1"/>
          <w:sz w:val="16"/>
          <w:szCs w:val="16"/>
        </w:rPr>
        <w:t>а</w:t>
      </w:r>
      <w:r w:rsidRPr="005F58F0">
        <w:rPr>
          <w:rFonts w:ascii="Book Antiqua" w:hAnsi="Book Antiqua" w:cs="Times New Roman"/>
          <w:i/>
          <w:color w:val="000000" w:themeColor="text1"/>
          <w:sz w:val="16"/>
          <w:szCs w:val="16"/>
        </w:rPr>
        <w:t xml:space="preserve">ботки Национальной стратегии развития технологий в области </w:t>
      </w:r>
      <w:r w:rsidRPr="005F58F0">
        <w:rPr>
          <w:rFonts w:ascii="Book Antiqua" w:hAnsi="Book Antiqua"/>
          <w:i/>
          <w:color w:val="000000" w:themeColor="text1"/>
          <w:sz w:val="16"/>
          <w:szCs w:val="16"/>
        </w:rPr>
        <w:t xml:space="preserve">искусственного интеллекта в Российской </w:t>
      </w:r>
      <w:r w:rsidRPr="005F58F0">
        <w:rPr>
          <w:rFonts w:ascii="Book Antiqua" w:hAnsi="Book Antiqua" w:cs="Times New Roman"/>
          <w:i/>
          <w:color w:val="000000" w:themeColor="text1"/>
          <w:sz w:val="16"/>
          <w:szCs w:val="16"/>
        </w:rPr>
        <w:t>Федерации с 2019 года по настоящее время (по матер</w:t>
      </w:r>
      <w:r w:rsidRPr="005F58F0">
        <w:rPr>
          <w:rFonts w:ascii="Book Antiqua" w:hAnsi="Book Antiqua" w:cs="Times New Roman"/>
          <w:i/>
          <w:color w:val="000000" w:themeColor="text1"/>
          <w:sz w:val="16"/>
          <w:szCs w:val="16"/>
        </w:rPr>
        <w:t>и</w:t>
      </w:r>
      <w:r w:rsidRPr="005F58F0">
        <w:rPr>
          <w:rFonts w:ascii="Book Antiqua" w:hAnsi="Book Antiqua" w:cs="Times New Roman"/>
          <w:i/>
          <w:color w:val="000000" w:themeColor="text1"/>
          <w:sz w:val="16"/>
          <w:szCs w:val="16"/>
        </w:rPr>
        <w:t>алам открытых источников).</w:t>
      </w:r>
    </w:p>
    <w:p w14:paraId="667674CA" w14:textId="77777777" w:rsidR="00300C1C" w:rsidRPr="005F58F0" w:rsidRDefault="00300C1C" w:rsidP="00300C1C">
      <w:pPr>
        <w:spacing w:after="0" w:line="240" w:lineRule="auto"/>
        <w:ind w:left="425" w:firstLine="142"/>
        <w:jc w:val="both"/>
        <w:rPr>
          <w:rFonts w:ascii="Book Antiqua" w:hAnsi="Book Antiqua"/>
          <w:i/>
          <w:color w:val="000000" w:themeColor="text1"/>
          <w:sz w:val="16"/>
          <w:szCs w:val="16"/>
          <w:lang w:eastAsia="ru-RU"/>
        </w:rPr>
      </w:pPr>
      <w:r w:rsidRPr="005F58F0">
        <w:rPr>
          <w:rFonts w:ascii="Book Antiqua" w:hAnsi="Book Antiqua"/>
          <w:i/>
          <w:color w:val="000000" w:themeColor="text1"/>
          <w:sz w:val="16"/>
          <w:szCs w:val="16"/>
        </w:rPr>
        <w:t>Монография адресована учёным и практикам, а также тем, кто исследует проблемные вопросы шестого технологического уклада.</w:t>
      </w:r>
    </w:p>
    <w:p w14:paraId="743E6D8D" w14:textId="77777777" w:rsidR="00300C1C" w:rsidRPr="00CE36C4" w:rsidRDefault="00300C1C" w:rsidP="001E1993">
      <w:pPr>
        <w:spacing w:after="0" w:line="240" w:lineRule="auto"/>
        <w:ind w:left="425" w:firstLine="142"/>
        <w:jc w:val="both"/>
        <w:rPr>
          <w:rFonts w:ascii="Book Antiqua" w:hAnsi="Book Antiqua"/>
          <w:i/>
          <w:color w:val="000000"/>
          <w:sz w:val="10"/>
          <w:szCs w:val="10"/>
          <w:lang w:eastAsia="ru-RU"/>
        </w:rPr>
      </w:pPr>
    </w:p>
    <w:p w14:paraId="0E21770F" w14:textId="77777777" w:rsidR="000A0A1D" w:rsidRPr="00C25FEC" w:rsidRDefault="000A0A1D" w:rsidP="001E1993">
      <w:pPr>
        <w:spacing w:after="0" w:line="214" w:lineRule="auto"/>
        <w:ind w:left="3828"/>
        <w:rPr>
          <w:rFonts w:ascii="Book Antiqua" w:hAnsi="Book Antiqua"/>
          <w:b/>
          <w:sz w:val="12"/>
          <w:szCs w:val="12"/>
        </w:rPr>
      </w:pPr>
    </w:p>
    <w:p w14:paraId="723A7AE8" w14:textId="6BFBB2B9" w:rsidR="004377DB" w:rsidRPr="00A52125" w:rsidRDefault="004377DB" w:rsidP="004377DB">
      <w:pPr>
        <w:spacing w:after="0" w:line="214" w:lineRule="auto"/>
        <w:ind w:left="426"/>
        <w:jc w:val="both"/>
        <w:rPr>
          <w:rFonts w:ascii="Book Antiqua" w:hAnsi="Book Antiqua"/>
          <w:b/>
          <w:sz w:val="16"/>
          <w:szCs w:val="16"/>
        </w:rPr>
      </w:pPr>
      <w:r>
        <w:rPr>
          <w:rFonts w:ascii="Book Antiqua" w:hAnsi="Book Antiqua"/>
          <w:b/>
          <w:sz w:val="16"/>
          <w:szCs w:val="16"/>
          <w:lang w:val="en-US"/>
        </w:rPr>
        <w:t>ISBN</w:t>
      </w:r>
      <w:r w:rsidR="00A52125">
        <w:rPr>
          <w:rFonts w:ascii="Book Antiqua" w:hAnsi="Book Antiqua"/>
          <w:b/>
          <w:sz w:val="16"/>
          <w:szCs w:val="16"/>
        </w:rPr>
        <w:t xml:space="preserve"> </w:t>
      </w:r>
      <w:r w:rsidR="00A52125" w:rsidRPr="00A52125">
        <w:rPr>
          <w:rFonts w:ascii="Book Antiqua" w:hAnsi="Book Antiqua"/>
          <w:b/>
          <w:sz w:val="16"/>
          <w:szCs w:val="16"/>
        </w:rPr>
        <w:t>978-5-6053043-0-2</w:t>
      </w:r>
    </w:p>
    <w:p w14:paraId="283CAE01" w14:textId="77777777" w:rsidR="00C80327" w:rsidRPr="00C80327" w:rsidRDefault="00C80327" w:rsidP="004377DB">
      <w:pPr>
        <w:spacing w:after="0" w:line="214" w:lineRule="auto"/>
        <w:ind w:left="426"/>
        <w:jc w:val="both"/>
        <w:rPr>
          <w:rFonts w:ascii="Book Antiqua" w:hAnsi="Book Antiqua"/>
          <w:b/>
          <w:sz w:val="10"/>
          <w:szCs w:val="10"/>
        </w:rPr>
      </w:pPr>
    </w:p>
    <w:p w14:paraId="597E824B" w14:textId="348D682B" w:rsidR="009C2653" w:rsidRPr="00AE4AA6" w:rsidRDefault="004377DB" w:rsidP="001E1993">
      <w:pPr>
        <w:spacing w:after="0" w:line="214" w:lineRule="auto"/>
        <w:ind w:left="3828"/>
        <w:rPr>
          <w:rFonts w:ascii="Book Antiqua" w:hAnsi="Book Antiqua"/>
          <w:b/>
          <w:sz w:val="16"/>
          <w:szCs w:val="16"/>
        </w:rPr>
      </w:pPr>
      <w:r>
        <w:rPr>
          <w:rFonts w:ascii="Book Antiqua" w:hAnsi="Book Antiqua"/>
          <w:b/>
          <w:sz w:val="16"/>
          <w:szCs w:val="16"/>
        </w:rPr>
        <w:t>УДК</w:t>
      </w:r>
      <w:r>
        <w:rPr>
          <w:rFonts w:ascii="Book Antiqua" w:hAnsi="Book Antiqua"/>
          <w:b/>
          <w:sz w:val="16"/>
          <w:szCs w:val="16"/>
          <w:lang w:val="en-US"/>
        </w:rPr>
        <w:t> </w:t>
      </w:r>
      <w:r>
        <w:rPr>
          <w:rFonts w:ascii="Book Antiqua" w:hAnsi="Book Antiqua"/>
          <w:b/>
          <w:sz w:val="16"/>
          <w:szCs w:val="16"/>
        </w:rPr>
        <w:t>008:004.8</w:t>
      </w:r>
    </w:p>
    <w:p w14:paraId="53003686" w14:textId="6CD682D4" w:rsidR="00486A18" w:rsidRDefault="004377DB" w:rsidP="00AE4AA6">
      <w:pPr>
        <w:spacing w:after="0" w:line="214" w:lineRule="auto"/>
        <w:ind w:left="3828"/>
        <w:rPr>
          <w:rFonts w:ascii="Book Antiqua" w:hAnsi="Book Antiqua"/>
          <w:b/>
          <w:sz w:val="16"/>
          <w:szCs w:val="16"/>
        </w:rPr>
      </w:pPr>
      <w:r>
        <w:rPr>
          <w:rFonts w:ascii="Book Antiqua" w:hAnsi="Book Antiqua"/>
          <w:b/>
          <w:sz w:val="16"/>
          <w:szCs w:val="16"/>
        </w:rPr>
        <w:t>ББК</w:t>
      </w:r>
      <w:r>
        <w:rPr>
          <w:rFonts w:ascii="Book Antiqua" w:hAnsi="Book Antiqua"/>
          <w:b/>
          <w:sz w:val="16"/>
          <w:szCs w:val="16"/>
          <w:lang w:val="en-US"/>
        </w:rPr>
        <w:t> </w:t>
      </w:r>
      <w:r>
        <w:rPr>
          <w:rFonts w:ascii="Book Antiqua" w:hAnsi="Book Antiqua"/>
          <w:b/>
          <w:sz w:val="16"/>
          <w:szCs w:val="16"/>
        </w:rPr>
        <w:t>1+60.024</w:t>
      </w:r>
    </w:p>
    <w:p w14:paraId="6154A403" w14:textId="77777777" w:rsidR="004377DB" w:rsidRPr="00C25FEC" w:rsidRDefault="004377DB" w:rsidP="00AE4AA6">
      <w:pPr>
        <w:spacing w:after="0" w:line="214" w:lineRule="auto"/>
        <w:ind w:left="3828"/>
        <w:rPr>
          <w:rFonts w:ascii="Symbol" w:hAnsi="Symbol"/>
          <w:color w:val="000000"/>
          <w:sz w:val="12"/>
          <w:szCs w:val="12"/>
          <w:lang w:eastAsia="ru-RU"/>
        </w:rPr>
      </w:pPr>
    </w:p>
    <w:p w14:paraId="766D16E3" w14:textId="5F5FA7ED" w:rsidR="00597FC9" w:rsidRPr="001E1993" w:rsidRDefault="009A2933" w:rsidP="004377DB">
      <w:pPr>
        <w:spacing w:after="0" w:line="240" w:lineRule="auto"/>
        <w:ind w:left="1701"/>
        <w:jc w:val="both"/>
        <w:rPr>
          <w:rFonts w:ascii="Book Antiqua" w:hAnsi="Book Antiqua"/>
          <w:sz w:val="16"/>
          <w:szCs w:val="16"/>
        </w:rPr>
      </w:pPr>
      <w:r>
        <w:rPr>
          <w:rFonts w:ascii="Book Antiqua" w:hAnsi="Book Antiqua"/>
          <w:sz w:val="16"/>
          <w:szCs w:val="16"/>
        </w:rPr>
        <w:t>© </w:t>
      </w:r>
      <w:r w:rsidR="004377DB">
        <w:rPr>
          <w:rFonts w:ascii="Book Antiqua" w:hAnsi="Book Antiqua"/>
          <w:sz w:val="16"/>
          <w:szCs w:val="16"/>
        </w:rPr>
        <w:t>Коллектив авторов, </w:t>
      </w:r>
      <w:r w:rsidR="00597FC9" w:rsidRPr="001E1993">
        <w:rPr>
          <w:rFonts w:ascii="Book Antiqua" w:hAnsi="Book Antiqua"/>
          <w:sz w:val="16"/>
          <w:szCs w:val="16"/>
        </w:rPr>
        <w:t>202</w:t>
      </w:r>
      <w:r w:rsidR="007D517D">
        <w:rPr>
          <w:rFonts w:ascii="Book Antiqua" w:hAnsi="Book Antiqua"/>
          <w:sz w:val="16"/>
          <w:szCs w:val="16"/>
        </w:rPr>
        <w:t>4</w:t>
      </w:r>
    </w:p>
    <w:p w14:paraId="5213FAE0" w14:textId="6F419FEE" w:rsidR="00597FC9" w:rsidRPr="001E1993" w:rsidRDefault="009A2933" w:rsidP="004377DB">
      <w:pPr>
        <w:spacing w:after="0" w:line="240" w:lineRule="auto"/>
        <w:ind w:left="1701"/>
        <w:jc w:val="both"/>
        <w:rPr>
          <w:rFonts w:ascii="Book Antiqua" w:hAnsi="Book Antiqua"/>
          <w:sz w:val="16"/>
          <w:szCs w:val="16"/>
        </w:rPr>
      </w:pPr>
      <w:r>
        <w:rPr>
          <w:rFonts w:ascii="Book Antiqua" w:hAnsi="Book Antiqua"/>
          <w:sz w:val="16"/>
          <w:szCs w:val="16"/>
        </w:rPr>
        <w:t>© </w:t>
      </w:r>
      <w:r w:rsidR="00597FC9" w:rsidRPr="001E1993">
        <w:rPr>
          <w:rFonts w:ascii="Book Antiqua" w:hAnsi="Book Antiqua"/>
          <w:sz w:val="16"/>
          <w:szCs w:val="16"/>
        </w:rPr>
        <w:t>Луганский государственный университет им. В.</w:t>
      </w:r>
      <w:r>
        <w:rPr>
          <w:rFonts w:ascii="Book Antiqua" w:hAnsi="Book Antiqua"/>
          <w:sz w:val="16"/>
          <w:szCs w:val="16"/>
        </w:rPr>
        <w:t> </w:t>
      </w:r>
      <w:r w:rsidR="00597FC9" w:rsidRPr="001E1993">
        <w:rPr>
          <w:rFonts w:ascii="Book Antiqua" w:hAnsi="Book Antiqua"/>
          <w:sz w:val="16"/>
          <w:szCs w:val="16"/>
        </w:rPr>
        <w:t>Даля</w:t>
      </w:r>
    </w:p>
    <w:p w14:paraId="665FD88A" w14:textId="1B87F9E2" w:rsidR="00D374B7" w:rsidRPr="001E1993" w:rsidRDefault="009A2933" w:rsidP="004377DB">
      <w:pPr>
        <w:spacing w:after="0" w:line="214" w:lineRule="auto"/>
        <w:ind w:left="1701"/>
        <w:jc w:val="both"/>
        <w:rPr>
          <w:rFonts w:ascii="Book Antiqua" w:eastAsia="Times New Roman" w:hAnsi="Book Antiqua" w:cs="Times New Roman"/>
          <w:sz w:val="16"/>
          <w:szCs w:val="16"/>
        </w:rPr>
        <w:sectPr w:rsidR="00D374B7" w:rsidRPr="001E1993" w:rsidSect="00D374B7">
          <w:footerReference w:type="first" r:id="rId13"/>
          <w:footnotePr>
            <w:numRestart w:val="eachPage"/>
          </w:footnotePr>
          <w:pgSz w:w="8392" w:h="11907" w:code="11"/>
          <w:pgMar w:top="1021" w:right="1134" w:bottom="680" w:left="1134" w:header="1021" w:footer="680" w:gutter="0"/>
          <w:cols w:space="708"/>
          <w:titlePg/>
          <w:docGrid w:linePitch="360"/>
        </w:sectPr>
      </w:pPr>
      <w:r>
        <w:rPr>
          <w:rFonts w:ascii="Book Antiqua" w:hAnsi="Book Antiqua"/>
          <w:sz w:val="16"/>
          <w:szCs w:val="16"/>
        </w:rPr>
        <w:t>© </w:t>
      </w:r>
      <w:r w:rsidR="00A52125">
        <w:rPr>
          <w:rFonts w:ascii="Book Antiqua" w:hAnsi="Book Antiqua"/>
          <w:sz w:val="16"/>
          <w:szCs w:val="16"/>
        </w:rPr>
        <w:t>Оформление </w:t>
      </w:r>
      <w:r w:rsidR="004377DB">
        <w:rPr>
          <w:rFonts w:ascii="Book Antiqua" w:eastAsia="Times New Roman" w:hAnsi="Book Antiqua" w:cs="Times New Roman"/>
          <w:sz w:val="16"/>
          <w:szCs w:val="16"/>
        </w:rPr>
        <w:t>ИП </w:t>
      </w:r>
      <w:r w:rsidR="007D517D" w:rsidRPr="00025554">
        <w:rPr>
          <w:rFonts w:ascii="Book Antiqua" w:eastAsia="Times New Roman" w:hAnsi="Book Antiqua" w:cs="Times New Roman"/>
          <w:sz w:val="16"/>
          <w:szCs w:val="16"/>
        </w:rPr>
        <w:t>Орехов Д.А.</w:t>
      </w:r>
      <w:r w:rsidR="004377DB">
        <w:rPr>
          <w:rFonts w:ascii="Book Antiqua" w:hAnsi="Book Antiqua"/>
          <w:sz w:val="16"/>
          <w:szCs w:val="16"/>
        </w:rPr>
        <w:t>, </w:t>
      </w:r>
      <w:r w:rsidR="00597FC9" w:rsidRPr="001E1993">
        <w:rPr>
          <w:rFonts w:ascii="Book Antiqua" w:hAnsi="Book Antiqua"/>
          <w:sz w:val="16"/>
          <w:szCs w:val="16"/>
        </w:rPr>
        <w:t>202</w:t>
      </w:r>
      <w:r w:rsidR="007D517D">
        <w:rPr>
          <w:rFonts w:ascii="Book Antiqua" w:hAnsi="Book Antiqua"/>
          <w:sz w:val="16"/>
          <w:szCs w:val="16"/>
        </w:rPr>
        <w:t>4</w:t>
      </w:r>
    </w:p>
    <w:p w14:paraId="4D6CABFF" w14:textId="77777777" w:rsidR="00EE6C94" w:rsidRPr="00A52125" w:rsidRDefault="00EE6C94" w:rsidP="00EE6C94">
      <w:pPr>
        <w:pStyle w:val="a9"/>
        <w:tabs>
          <w:tab w:val="left" w:pos="709"/>
          <w:tab w:val="left" w:pos="851"/>
        </w:tabs>
        <w:jc w:val="center"/>
        <w:rPr>
          <w:rFonts w:ascii="Book Antiqua" w:hAnsi="Book Antiqua"/>
          <w:b/>
          <w:sz w:val="18"/>
          <w:szCs w:val="18"/>
          <w:highlight w:val="yellow"/>
        </w:rPr>
      </w:pPr>
    </w:p>
    <w:p w14:paraId="69CAC46E" w14:textId="77777777" w:rsidR="004377DB" w:rsidRPr="00A52125" w:rsidRDefault="004377DB" w:rsidP="00EE6C94">
      <w:pPr>
        <w:pStyle w:val="a9"/>
        <w:tabs>
          <w:tab w:val="left" w:pos="709"/>
          <w:tab w:val="left" w:pos="851"/>
        </w:tabs>
        <w:jc w:val="center"/>
        <w:rPr>
          <w:rFonts w:ascii="Book Antiqua" w:hAnsi="Book Antiqua"/>
          <w:b/>
          <w:sz w:val="18"/>
          <w:szCs w:val="18"/>
          <w:highlight w:val="yellow"/>
        </w:rPr>
      </w:pPr>
    </w:p>
    <w:p w14:paraId="5D0F2416" w14:textId="5127DA02" w:rsidR="00EE6C94" w:rsidRPr="009A51E1" w:rsidRDefault="00EE6C94" w:rsidP="00EE6C94">
      <w:pPr>
        <w:pStyle w:val="a9"/>
        <w:tabs>
          <w:tab w:val="left" w:pos="709"/>
          <w:tab w:val="left" w:pos="851"/>
        </w:tabs>
        <w:jc w:val="center"/>
        <w:rPr>
          <w:rFonts w:ascii="Book Antiqua" w:hAnsi="Book Antiqua"/>
          <w:b/>
          <w:spacing w:val="20"/>
          <w:sz w:val="18"/>
          <w:szCs w:val="18"/>
        </w:rPr>
      </w:pPr>
      <w:r>
        <w:rPr>
          <w:rFonts w:ascii="Book Antiqua" w:hAnsi="Book Antiqua"/>
          <w:b/>
          <w:spacing w:val="20"/>
          <w:sz w:val="18"/>
          <w:szCs w:val="18"/>
        </w:rPr>
        <w:t>ОГЛАВЛЕНИЕ</w:t>
      </w:r>
    </w:p>
    <w:p w14:paraId="28E840A7" w14:textId="77777777" w:rsidR="00EE6C94" w:rsidRDefault="00EE6C94" w:rsidP="00EE6C94">
      <w:pPr>
        <w:pStyle w:val="a9"/>
        <w:tabs>
          <w:tab w:val="left" w:pos="709"/>
          <w:tab w:val="left" w:pos="851"/>
        </w:tabs>
        <w:jc w:val="center"/>
        <w:rPr>
          <w:rFonts w:ascii="Book Antiqua" w:hAnsi="Book Antiqua"/>
          <w:b/>
          <w:spacing w:val="20"/>
          <w:sz w:val="18"/>
          <w:szCs w:val="18"/>
        </w:rPr>
      </w:pPr>
    </w:p>
    <w:p w14:paraId="752B88D9" w14:textId="77777777" w:rsidR="00E74065" w:rsidRPr="009A51E1" w:rsidRDefault="00E74065" w:rsidP="00EE6C94">
      <w:pPr>
        <w:pStyle w:val="a9"/>
        <w:tabs>
          <w:tab w:val="left" w:pos="709"/>
          <w:tab w:val="left" w:pos="851"/>
        </w:tabs>
        <w:jc w:val="center"/>
        <w:rPr>
          <w:rFonts w:ascii="Book Antiqua" w:hAnsi="Book Antiqua"/>
          <w:b/>
          <w:spacing w:val="20"/>
          <w:sz w:val="18"/>
          <w:szCs w:val="18"/>
        </w:rPr>
      </w:pPr>
    </w:p>
    <w:tbl>
      <w:tblPr>
        <w:tblStyle w:val="aff"/>
        <w:tblW w:w="6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961"/>
        <w:gridCol w:w="567"/>
      </w:tblGrid>
      <w:tr w:rsidR="00EE6C94" w:rsidRPr="00A83AB7" w14:paraId="152E0926" w14:textId="77777777" w:rsidTr="004377DB">
        <w:trPr>
          <w:trHeight w:val="429"/>
        </w:trPr>
        <w:tc>
          <w:tcPr>
            <w:tcW w:w="959" w:type="dxa"/>
          </w:tcPr>
          <w:p w14:paraId="66F1B3AE" w14:textId="77777777" w:rsidR="00EE6C94" w:rsidRPr="009A51E1" w:rsidRDefault="00EE6C94" w:rsidP="004377DB">
            <w:pPr>
              <w:pStyle w:val="a9"/>
              <w:tabs>
                <w:tab w:val="left" w:pos="709"/>
                <w:tab w:val="left" w:pos="851"/>
              </w:tabs>
              <w:jc w:val="center"/>
              <w:rPr>
                <w:rFonts w:ascii="Book Antiqua" w:hAnsi="Book Antiqua"/>
                <w:b/>
                <w:sz w:val="18"/>
                <w:szCs w:val="18"/>
              </w:rPr>
            </w:pPr>
            <w:r w:rsidRPr="009A51E1">
              <w:rPr>
                <w:rFonts w:ascii="Book Antiqua" w:hAnsi="Book Antiqua"/>
                <w:b/>
                <w:sz w:val="18"/>
                <w:szCs w:val="18"/>
              </w:rPr>
              <w:t>Раздел 1</w:t>
            </w:r>
          </w:p>
        </w:tc>
        <w:tc>
          <w:tcPr>
            <w:tcW w:w="4961" w:type="dxa"/>
          </w:tcPr>
          <w:p w14:paraId="61870C2D" w14:textId="1A75160A" w:rsidR="00EE6C94" w:rsidRPr="00A83AB7" w:rsidRDefault="00EE6C94" w:rsidP="004377DB">
            <w:pPr>
              <w:pStyle w:val="2"/>
              <w:spacing w:before="0" w:beforeAutospacing="0" w:after="0" w:afterAutospacing="0"/>
              <w:ind w:firstLine="170"/>
              <w:jc w:val="both"/>
              <w:outlineLvl w:val="1"/>
              <w:rPr>
                <w:rFonts w:ascii="Book Antiqua" w:hAnsi="Book Antiqua"/>
                <w:b w:val="0"/>
                <w:i/>
                <w:sz w:val="18"/>
                <w:szCs w:val="18"/>
              </w:rPr>
            </w:pPr>
            <w:r w:rsidRPr="00A83AB7">
              <w:rPr>
                <w:rFonts w:ascii="Book Antiqua" w:hAnsi="Book Antiqua"/>
                <w:b w:val="0"/>
                <w:i/>
                <w:color w:val="000000"/>
                <w:sz w:val="18"/>
                <w:szCs w:val="18"/>
              </w:rPr>
              <w:t>Ретроспективный обзор основных этапов разработки Национальной стратегии развития технологий в области</w:t>
            </w:r>
            <w:r w:rsidR="00540FB2">
              <w:rPr>
                <w:rFonts w:ascii="Book Antiqua" w:hAnsi="Book Antiqua"/>
                <w:b w:val="0"/>
                <w:i/>
                <w:color w:val="000000"/>
                <w:sz w:val="18"/>
                <w:szCs w:val="18"/>
              </w:rPr>
              <w:t xml:space="preserve"> искуственного интелекта в </w:t>
            </w:r>
            <w:r w:rsidR="00540FB2" w:rsidRPr="00540FB2">
              <w:rPr>
                <w:rFonts w:ascii="Book Antiqua" w:hAnsi="Book Antiqua"/>
                <w:b w:val="0"/>
                <w:i/>
                <w:sz w:val="18"/>
                <w:szCs w:val="18"/>
              </w:rPr>
              <w:t>Российской</w:t>
            </w:r>
            <w:r w:rsidRPr="00A83AB7">
              <w:rPr>
                <w:rFonts w:ascii="Book Antiqua" w:hAnsi="Book Antiqua"/>
                <w:b w:val="0"/>
                <w:i/>
                <w:sz w:val="18"/>
                <w:szCs w:val="18"/>
              </w:rPr>
              <w:t xml:space="preserve"> Федерации с 2019 года по настоящее время (по материалам открытых и</w:t>
            </w:r>
            <w:r w:rsidRPr="00A83AB7">
              <w:rPr>
                <w:rFonts w:ascii="Book Antiqua" w:hAnsi="Book Antiqua"/>
                <w:b w:val="0"/>
                <w:i/>
                <w:sz w:val="18"/>
                <w:szCs w:val="18"/>
              </w:rPr>
              <w:t>с</w:t>
            </w:r>
            <w:r w:rsidRPr="00A83AB7">
              <w:rPr>
                <w:rFonts w:ascii="Book Antiqua" w:hAnsi="Book Antiqua"/>
                <w:b w:val="0"/>
                <w:i/>
                <w:sz w:val="18"/>
                <w:szCs w:val="18"/>
              </w:rPr>
              <w:t>точников)</w:t>
            </w:r>
            <w:r w:rsidR="00540FB2">
              <w:rPr>
                <w:rFonts w:ascii="Book Antiqua" w:hAnsi="Book Antiqua"/>
                <w:b w:val="0"/>
                <w:i/>
                <w:sz w:val="18"/>
                <w:szCs w:val="18"/>
              </w:rPr>
              <w:t>……………</w:t>
            </w:r>
            <w:r w:rsidR="003465CA">
              <w:rPr>
                <w:rFonts w:ascii="Book Antiqua" w:hAnsi="Book Antiqua"/>
                <w:b w:val="0"/>
                <w:i/>
                <w:sz w:val="18"/>
                <w:szCs w:val="18"/>
              </w:rPr>
              <w:t>……</w:t>
            </w:r>
            <w:r w:rsidR="00540FB2">
              <w:rPr>
                <w:rFonts w:ascii="Book Antiqua" w:hAnsi="Book Antiqua"/>
                <w:b w:val="0"/>
                <w:i/>
                <w:sz w:val="18"/>
                <w:szCs w:val="18"/>
              </w:rPr>
              <w:t>….</w:t>
            </w:r>
            <w:r w:rsidR="003465CA">
              <w:rPr>
                <w:rFonts w:ascii="Book Antiqua" w:hAnsi="Book Antiqua"/>
                <w:b w:val="0"/>
                <w:i/>
                <w:sz w:val="18"/>
                <w:szCs w:val="18"/>
              </w:rPr>
              <w:t>..</w:t>
            </w:r>
            <w:r w:rsidR="00540FB2">
              <w:rPr>
                <w:rFonts w:ascii="Book Antiqua" w:hAnsi="Book Antiqua"/>
                <w:b w:val="0"/>
                <w:i/>
                <w:sz w:val="18"/>
                <w:szCs w:val="18"/>
              </w:rPr>
              <w:t>...........................................</w:t>
            </w:r>
            <w:r w:rsidR="003465CA">
              <w:rPr>
                <w:rFonts w:ascii="Book Antiqua" w:hAnsi="Book Antiqua"/>
                <w:b w:val="0"/>
                <w:i/>
                <w:sz w:val="18"/>
                <w:szCs w:val="18"/>
              </w:rPr>
              <w:t>.....</w:t>
            </w:r>
          </w:p>
          <w:p w14:paraId="14EAFEC1" w14:textId="77777777" w:rsidR="00EE6C94" w:rsidRPr="00A83AB7" w:rsidRDefault="00EE6C94" w:rsidP="004377DB">
            <w:pPr>
              <w:pStyle w:val="2"/>
              <w:spacing w:before="0" w:beforeAutospacing="0" w:after="0" w:afterAutospacing="0"/>
              <w:ind w:firstLine="170"/>
              <w:jc w:val="both"/>
              <w:outlineLvl w:val="1"/>
              <w:rPr>
                <w:rFonts w:ascii="Book Antiqua" w:hAnsi="Book Antiqua"/>
                <w:b w:val="0"/>
                <w:i/>
                <w:sz w:val="16"/>
                <w:szCs w:val="16"/>
              </w:rPr>
            </w:pPr>
          </w:p>
        </w:tc>
        <w:tc>
          <w:tcPr>
            <w:tcW w:w="567" w:type="dxa"/>
          </w:tcPr>
          <w:p w14:paraId="228E2DD2" w14:textId="77777777" w:rsidR="003465CA" w:rsidRPr="003465CA" w:rsidRDefault="003465CA" w:rsidP="004377DB">
            <w:pPr>
              <w:pStyle w:val="a9"/>
              <w:tabs>
                <w:tab w:val="left" w:pos="709"/>
                <w:tab w:val="left" w:pos="851"/>
              </w:tabs>
              <w:jc w:val="center"/>
              <w:rPr>
                <w:rFonts w:ascii="Book Antiqua" w:hAnsi="Book Antiqua"/>
                <w:sz w:val="18"/>
                <w:szCs w:val="18"/>
              </w:rPr>
            </w:pPr>
          </w:p>
          <w:p w14:paraId="43809373" w14:textId="77777777" w:rsidR="003465CA" w:rsidRPr="003465CA" w:rsidRDefault="003465CA" w:rsidP="004377DB">
            <w:pPr>
              <w:pStyle w:val="a9"/>
              <w:tabs>
                <w:tab w:val="left" w:pos="709"/>
                <w:tab w:val="left" w:pos="851"/>
              </w:tabs>
              <w:jc w:val="center"/>
              <w:rPr>
                <w:rFonts w:ascii="Book Antiqua" w:hAnsi="Book Antiqua"/>
                <w:sz w:val="18"/>
                <w:szCs w:val="18"/>
              </w:rPr>
            </w:pPr>
          </w:p>
          <w:p w14:paraId="07E69157" w14:textId="77777777" w:rsidR="003465CA" w:rsidRPr="003465CA" w:rsidRDefault="003465CA" w:rsidP="004377DB">
            <w:pPr>
              <w:pStyle w:val="a9"/>
              <w:tabs>
                <w:tab w:val="left" w:pos="709"/>
                <w:tab w:val="left" w:pos="851"/>
              </w:tabs>
              <w:jc w:val="center"/>
              <w:rPr>
                <w:rFonts w:ascii="Book Antiqua" w:hAnsi="Book Antiqua"/>
                <w:sz w:val="18"/>
                <w:szCs w:val="18"/>
              </w:rPr>
            </w:pPr>
          </w:p>
          <w:p w14:paraId="3C42FF65" w14:textId="77777777" w:rsidR="00540FB2" w:rsidRDefault="00540FB2" w:rsidP="004377DB">
            <w:pPr>
              <w:pStyle w:val="a9"/>
              <w:tabs>
                <w:tab w:val="left" w:pos="709"/>
                <w:tab w:val="left" w:pos="851"/>
              </w:tabs>
              <w:jc w:val="center"/>
              <w:rPr>
                <w:rFonts w:ascii="Book Antiqua" w:hAnsi="Book Antiqua"/>
                <w:sz w:val="18"/>
                <w:szCs w:val="18"/>
              </w:rPr>
            </w:pPr>
          </w:p>
          <w:p w14:paraId="163BF4E1" w14:textId="4E89817B" w:rsidR="00EE6C94" w:rsidRPr="003465CA" w:rsidRDefault="003465CA" w:rsidP="004377DB">
            <w:pPr>
              <w:pStyle w:val="a9"/>
              <w:tabs>
                <w:tab w:val="left" w:pos="709"/>
                <w:tab w:val="left" w:pos="851"/>
              </w:tabs>
              <w:jc w:val="center"/>
              <w:rPr>
                <w:rFonts w:ascii="Book Antiqua" w:hAnsi="Book Antiqua"/>
                <w:sz w:val="18"/>
                <w:szCs w:val="18"/>
              </w:rPr>
            </w:pPr>
            <w:r w:rsidRPr="003465CA">
              <w:rPr>
                <w:rFonts w:ascii="Book Antiqua" w:hAnsi="Book Antiqua"/>
                <w:sz w:val="18"/>
                <w:szCs w:val="18"/>
              </w:rPr>
              <w:t>4</w:t>
            </w:r>
          </w:p>
        </w:tc>
      </w:tr>
      <w:tr w:rsidR="00EE6C94" w:rsidRPr="003465CA" w14:paraId="32334EF7" w14:textId="77777777" w:rsidTr="004377DB">
        <w:trPr>
          <w:trHeight w:val="429"/>
        </w:trPr>
        <w:tc>
          <w:tcPr>
            <w:tcW w:w="959" w:type="dxa"/>
          </w:tcPr>
          <w:p w14:paraId="2221AD21" w14:textId="77777777" w:rsidR="00EE6C94" w:rsidRPr="009A51E1" w:rsidRDefault="00EE6C94" w:rsidP="004377DB">
            <w:pPr>
              <w:pStyle w:val="a9"/>
              <w:tabs>
                <w:tab w:val="left" w:pos="709"/>
                <w:tab w:val="left" w:pos="851"/>
              </w:tabs>
              <w:jc w:val="center"/>
              <w:rPr>
                <w:rFonts w:ascii="Book Antiqua" w:hAnsi="Book Antiqua"/>
                <w:b/>
                <w:sz w:val="18"/>
                <w:szCs w:val="18"/>
              </w:rPr>
            </w:pPr>
            <w:r w:rsidRPr="009A51E1">
              <w:rPr>
                <w:rFonts w:ascii="Book Antiqua" w:hAnsi="Book Antiqua"/>
                <w:b/>
                <w:sz w:val="18"/>
                <w:szCs w:val="18"/>
              </w:rPr>
              <w:t>Раздел 2</w:t>
            </w:r>
          </w:p>
        </w:tc>
        <w:tc>
          <w:tcPr>
            <w:tcW w:w="4961" w:type="dxa"/>
          </w:tcPr>
          <w:p w14:paraId="00FB98EB" w14:textId="26D46282" w:rsidR="00EE6C94" w:rsidRDefault="00EE6C94" w:rsidP="004377DB">
            <w:pPr>
              <w:pStyle w:val="a9"/>
              <w:tabs>
                <w:tab w:val="left" w:pos="709"/>
                <w:tab w:val="left" w:pos="851"/>
              </w:tabs>
              <w:ind w:firstLine="170"/>
              <w:jc w:val="both"/>
              <w:rPr>
                <w:rFonts w:ascii="Book Antiqua" w:hAnsi="Book Antiqua"/>
                <w:i/>
                <w:sz w:val="18"/>
                <w:szCs w:val="18"/>
              </w:rPr>
            </w:pPr>
            <w:r w:rsidRPr="00A83AB7">
              <w:rPr>
                <w:rFonts w:ascii="Book Antiqua" w:hAnsi="Book Antiqua"/>
                <w:i/>
                <w:sz w:val="18"/>
                <w:szCs w:val="18"/>
              </w:rPr>
              <w:t>Революция в системах искусственного интеллекта 20-х годов XXI века и системы с интерфейсом «душа-компьютер» как ближайший очередной этап развития и</w:t>
            </w:r>
            <w:r w:rsidRPr="00A83AB7">
              <w:rPr>
                <w:rFonts w:ascii="Book Antiqua" w:hAnsi="Book Antiqua"/>
                <w:i/>
                <w:sz w:val="18"/>
                <w:szCs w:val="18"/>
              </w:rPr>
              <w:t>н</w:t>
            </w:r>
            <w:r w:rsidRPr="00A83AB7">
              <w:rPr>
                <w:rFonts w:ascii="Book Antiqua" w:hAnsi="Book Antiqua"/>
                <w:i/>
                <w:sz w:val="18"/>
                <w:szCs w:val="18"/>
              </w:rPr>
              <w:t>теллектуальных технологий</w:t>
            </w:r>
            <w:r w:rsidR="00540FB2">
              <w:rPr>
                <w:rFonts w:ascii="Book Antiqua" w:hAnsi="Book Antiqua"/>
                <w:i/>
                <w:sz w:val="18"/>
                <w:szCs w:val="18"/>
              </w:rPr>
              <w:t>…………………………………</w:t>
            </w:r>
          </w:p>
          <w:p w14:paraId="4F261F40" w14:textId="77777777" w:rsidR="00EE6C94" w:rsidRPr="00A83AB7" w:rsidRDefault="00EE6C94" w:rsidP="004377DB">
            <w:pPr>
              <w:pStyle w:val="a9"/>
              <w:tabs>
                <w:tab w:val="left" w:pos="709"/>
                <w:tab w:val="left" w:pos="851"/>
              </w:tabs>
              <w:ind w:firstLine="170"/>
              <w:jc w:val="both"/>
              <w:rPr>
                <w:rFonts w:ascii="Book Antiqua" w:hAnsi="Book Antiqua"/>
                <w:i/>
                <w:sz w:val="16"/>
                <w:szCs w:val="16"/>
              </w:rPr>
            </w:pPr>
          </w:p>
        </w:tc>
        <w:tc>
          <w:tcPr>
            <w:tcW w:w="567" w:type="dxa"/>
          </w:tcPr>
          <w:p w14:paraId="03A50751" w14:textId="77777777" w:rsidR="003465CA" w:rsidRPr="003465CA" w:rsidRDefault="003465CA" w:rsidP="004377DB">
            <w:pPr>
              <w:pStyle w:val="a9"/>
              <w:tabs>
                <w:tab w:val="left" w:pos="709"/>
                <w:tab w:val="left" w:pos="851"/>
              </w:tabs>
              <w:jc w:val="center"/>
              <w:rPr>
                <w:rFonts w:ascii="Book Antiqua" w:hAnsi="Book Antiqua"/>
                <w:sz w:val="18"/>
                <w:szCs w:val="18"/>
              </w:rPr>
            </w:pPr>
          </w:p>
          <w:p w14:paraId="6D165CBB" w14:textId="77777777" w:rsidR="003465CA" w:rsidRPr="003465CA" w:rsidRDefault="003465CA" w:rsidP="004377DB">
            <w:pPr>
              <w:pStyle w:val="a9"/>
              <w:tabs>
                <w:tab w:val="left" w:pos="709"/>
                <w:tab w:val="left" w:pos="851"/>
              </w:tabs>
              <w:jc w:val="center"/>
              <w:rPr>
                <w:rFonts w:ascii="Book Antiqua" w:hAnsi="Book Antiqua"/>
                <w:sz w:val="18"/>
                <w:szCs w:val="18"/>
              </w:rPr>
            </w:pPr>
          </w:p>
          <w:p w14:paraId="0DF05584" w14:textId="77777777" w:rsidR="003465CA" w:rsidRPr="003465CA" w:rsidRDefault="003465CA" w:rsidP="004377DB">
            <w:pPr>
              <w:pStyle w:val="a9"/>
              <w:tabs>
                <w:tab w:val="left" w:pos="709"/>
                <w:tab w:val="left" w:pos="851"/>
              </w:tabs>
              <w:jc w:val="center"/>
              <w:rPr>
                <w:rFonts w:ascii="Book Antiqua" w:hAnsi="Book Antiqua"/>
                <w:sz w:val="18"/>
                <w:szCs w:val="18"/>
              </w:rPr>
            </w:pPr>
          </w:p>
          <w:p w14:paraId="0489B6B7" w14:textId="14846B35" w:rsidR="00EE6C94" w:rsidRPr="003465CA" w:rsidRDefault="003465CA" w:rsidP="004377DB">
            <w:pPr>
              <w:pStyle w:val="a9"/>
              <w:tabs>
                <w:tab w:val="left" w:pos="709"/>
                <w:tab w:val="left" w:pos="851"/>
              </w:tabs>
              <w:jc w:val="center"/>
              <w:rPr>
                <w:rFonts w:ascii="Book Antiqua" w:hAnsi="Book Antiqua"/>
                <w:sz w:val="18"/>
                <w:szCs w:val="18"/>
              </w:rPr>
            </w:pPr>
            <w:r w:rsidRPr="003465CA">
              <w:rPr>
                <w:rFonts w:ascii="Book Antiqua" w:hAnsi="Book Antiqua"/>
                <w:sz w:val="18"/>
                <w:szCs w:val="18"/>
              </w:rPr>
              <w:t>126</w:t>
            </w:r>
          </w:p>
        </w:tc>
      </w:tr>
      <w:tr w:rsidR="00EE6C94" w:rsidRPr="003465CA" w14:paraId="7C7F9094" w14:textId="77777777" w:rsidTr="004377DB">
        <w:trPr>
          <w:trHeight w:val="429"/>
        </w:trPr>
        <w:tc>
          <w:tcPr>
            <w:tcW w:w="959" w:type="dxa"/>
          </w:tcPr>
          <w:p w14:paraId="75693451" w14:textId="77777777" w:rsidR="00EE6C94" w:rsidRPr="009A51E1" w:rsidRDefault="00EE6C94" w:rsidP="004377DB">
            <w:pPr>
              <w:pStyle w:val="a9"/>
              <w:tabs>
                <w:tab w:val="left" w:pos="709"/>
                <w:tab w:val="left" w:pos="851"/>
              </w:tabs>
              <w:jc w:val="center"/>
              <w:rPr>
                <w:rFonts w:ascii="Book Antiqua" w:hAnsi="Book Antiqua"/>
                <w:b/>
                <w:sz w:val="18"/>
                <w:szCs w:val="18"/>
                <w:highlight w:val="yellow"/>
              </w:rPr>
            </w:pPr>
            <w:r w:rsidRPr="009A51E1">
              <w:rPr>
                <w:rFonts w:ascii="Book Antiqua" w:hAnsi="Book Antiqua"/>
                <w:b/>
                <w:sz w:val="18"/>
                <w:szCs w:val="18"/>
              </w:rPr>
              <w:t>Раздел 3</w:t>
            </w:r>
          </w:p>
        </w:tc>
        <w:tc>
          <w:tcPr>
            <w:tcW w:w="4961" w:type="dxa"/>
          </w:tcPr>
          <w:p w14:paraId="6008F86A" w14:textId="3CD3E6F9" w:rsidR="00EE6C94" w:rsidRDefault="00EE6C94" w:rsidP="004377DB">
            <w:pPr>
              <w:pStyle w:val="a9"/>
              <w:tabs>
                <w:tab w:val="left" w:pos="709"/>
                <w:tab w:val="left" w:pos="851"/>
              </w:tabs>
              <w:ind w:firstLine="170"/>
              <w:jc w:val="both"/>
              <w:rPr>
                <w:rFonts w:ascii="Book Antiqua" w:hAnsi="Book Antiqua"/>
                <w:i/>
                <w:sz w:val="18"/>
                <w:szCs w:val="18"/>
              </w:rPr>
            </w:pPr>
            <w:r w:rsidRPr="00A83AB7">
              <w:rPr>
                <w:rFonts w:ascii="Book Antiqua" w:hAnsi="Book Antiqua"/>
                <w:i/>
                <w:sz w:val="18"/>
                <w:szCs w:val="18"/>
              </w:rPr>
              <w:t>Прообраз философии шестого технологического уклада и постмодерн</w:t>
            </w:r>
            <w:r w:rsidR="00540FB2">
              <w:rPr>
                <w:rFonts w:ascii="Book Antiqua" w:hAnsi="Book Antiqua"/>
                <w:i/>
                <w:sz w:val="18"/>
                <w:szCs w:val="18"/>
              </w:rPr>
              <w:t>…………………………………………………….</w:t>
            </w:r>
          </w:p>
          <w:p w14:paraId="532EF76A" w14:textId="77777777" w:rsidR="00EE6C94" w:rsidRPr="00A83AB7" w:rsidRDefault="00EE6C94" w:rsidP="004377DB">
            <w:pPr>
              <w:pStyle w:val="a9"/>
              <w:tabs>
                <w:tab w:val="left" w:pos="709"/>
                <w:tab w:val="left" w:pos="851"/>
              </w:tabs>
              <w:ind w:firstLine="170"/>
              <w:jc w:val="both"/>
              <w:rPr>
                <w:rFonts w:ascii="Book Antiqua" w:hAnsi="Book Antiqua"/>
                <w:i/>
                <w:sz w:val="16"/>
                <w:szCs w:val="16"/>
                <w:highlight w:val="yellow"/>
              </w:rPr>
            </w:pPr>
          </w:p>
        </w:tc>
        <w:tc>
          <w:tcPr>
            <w:tcW w:w="567" w:type="dxa"/>
          </w:tcPr>
          <w:p w14:paraId="45FFAB7E" w14:textId="77777777" w:rsidR="003465CA" w:rsidRPr="003465CA" w:rsidRDefault="003465CA" w:rsidP="004377DB">
            <w:pPr>
              <w:pStyle w:val="a9"/>
              <w:tabs>
                <w:tab w:val="left" w:pos="709"/>
                <w:tab w:val="left" w:pos="851"/>
              </w:tabs>
              <w:jc w:val="center"/>
              <w:rPr>
                <w:rFonts w:ascii="Book Antiqua" w:hAnsi="Book Antiqua"/>
                <w:sz w:val="18"/>
                <w:szCs w:val="18"/>
              </w:rPr>
            </w:pPr>
          </w:p>
          <w:p w14:paraId="4BD66F7B" w14:textId="4AC2BF34" w:rsidR="00EE6C94" w:rsidRPr="003465CA" w:rsidRDefault="003465CA" w:rsidP="004377DB">
            <w:pPr>
              <w:pStyle w:val="a9"/>
              <w:tabs>
                <w:tab w:val="left" w:pos="709"/>
                <w:tab w:val="left" w:pos="851"/>
              </w:tabs>
              <w:jc w:val="center"/>
              <w:rPr>
                <w:rFonts w:ascii="Book Antiqua" w:hAnsi="Book Antiqua"/>
                <w:sz w:val="18"/>
                <w:szCs w:val="18"/>
              </w:rPr>
            </w:pPr>
            <w:r w:rsidRPr="003465CA">
              <w:rPr>
                <w:rFonts w:ascii="Book Antiqua" w:hAnsi="Book Antiqua"/>
                <w:sz w:val="18"/>
                <w:szCs w:val="18"/>
              </w:rPr>
              <w:t>179</w:t>
            </w:r>
          </w:p>
        </w:tc>
      </w:tr>
      <w:tr w:rsidR="00EE6C94" w:rsidRPr="003465CA" w14:paraId="46772FB8" w14:textId="77777777" w:rsidTr="004377DB">
        <w:trPr>
          <w:trHeight w:val="429"/>
        </w:trPr>
        <w:tc>
          <w:tcPr>
            <w:tcW w:w="959" w:type="dxa"/>
          </w:tcPr>
          <w:p w14:paraId="44DA883C" w14:textId="77777777" w:rsidR="00EE6C94" w:rsidRPr="009A51E1" w:rsidRDefault="00EE6C94" w:rsidP="004377DB">
            <w:pPr>
              <w:pStyle w:val="a9"/>
              <w:tabs>
                <w:tab w:val="left" w:pos="709"/>
                <w:tab w:val="left" w:pos="851"/>
              </w:tabs>
              <w:jc w:val="center"/>
              <w:rPr>
                <w:rFonts w:ascii="Book Antiqua" w:hAnsi="Book Antiqua"/>
                <w:b/>
                <w:sz w:val="18"/>
                <w:szCs w:val="18"/>
                <w:highlight w:val="yellow"/>
              </w:rPr>
            </w:pPr>
            <w:r w:rsidRPr="009A51E1">
              <w:rPr>
                <w:rFonts w:ascii="Book Antiqua" w:hAnsi="Book Antiqua"/>
                <w:b/>
                <w:sz w:val="18"/>
                <w:szCs w:val="18"/>
              </w:rPr>
              <w:t>Раздел 4</w:t>
            </w:r>
          </w:p>
        </w:tc>
        <w:tc>
          <w:tcPr>
            <w:tcW w:w="4961" w:type="dxa"/>
          </w:tcPr>
          <w:p w14:paraId="0EA9330D" w14:textId="0BE75909" w:rsidR="00EE6C94" w:rsidRDefault="00EE6C94" w:rsidP="004377DB">
            <w:pPr>
              <w:ind w:firstLine="170"/>
              <w:contextualSpacing/>
              <w:jc w:val="both"/>
              <w:rPr>
                <w:rFonts w:ascii="Book Antiqua" w:hAnsi="Book Antiqua"/>
                <w:i/>
                <w:sz w:val="18"/>
                <w:szCs w:val="18"/>
              </w:rPr>
            </w:pPr>
            <w:r w:rsidRPr="00A83AB7">
              <w:rPr>
                <w:rFonts w:ascii="Book Antiqua" w:hAnsi="Book Antiqua"/>
                <w:i/>
                <w:sz w:val="18"/>
                <w:szCs w:val="18"/>
              </w:rPr>
              <w:t>Теоретические и методологические предпосылки развития общества будущего</w:t>
            </w:r>
            <w:r w:rsidR="003465CA">
              <w:rPr>
                <w:rFonts w:ascii="Book Antiqua" w:hAnsi="Book Antiqua"/>
                <w:i/>
                <w:sz w:val="18"/>
                <w:szCs w:val="18"/>
              </w:rPr>
              <w:t>……………………………………………</w:t>
            </w:r>
          </w:p>
          <w:p w14:paraId="0C18379E" w14:textId="77777777" w:rsidR="00EE6C94" w:rsidRPr="00A83AB7" w:rsidRDefault="00EE6C94" w:rsidP="004377DB">
            <w:pPr>
              <w:ind w:firstLine="170"/>
              <w:contextualSpacing/>
              <w:jc w:val="both"/>
              <w:rPr>
                <w:rFonts w:ascii="Book Antiqua" w:hAnsi="Book Antiqua"/>
                <w:i/>
                <w:sz w:val="16"/>
                <w:szCs w:val="16"/>
                <w:highlight w:val="yellow"/>
              </w:rPr>
            </w:pPr>
          </w:p>
        </w:tc>
        <w:tc>
          <w:tcPr>
            <w:tcW w:w="567" w:type="dxa"/>
          </w:tcPr>
          <w:p w14:paraId="3DA34F5C" w14:textId="77777777" w:rsidR="003465CA" w:rsidRPr="003465CA" w:rsidRDefault="003465CA" w:rsidP="004377DB">
            <w:pPr>
              <w:pStyle w:val="a9"/>
              <w:tabs>
                <w:tab w:val="left" w:pos="709"/>
                <w:tab w:val="left" w:pos="851"/>
              </w:tabs>
              <w:jc w:val="center"/>
              <w:rPr>
                <w:rFonts w:ascii="Book Antiqua" w:hAnsi="Book Antiqua"/>
                <w:sz w:val="18"/>
                <w:szCs w:val="18"/>
              </w:rPr>
            </w:pPr>
          </w:p>
          <w:p w14:paraId="181A5D3A" w14:textId="277712A7" w:rsidR="00EE6C94" w:rsidRPr="003465CA" w:rsidRDefault="003465CA" w:rsidP="004377DB">
            <w:pPr>
              <w:pStyle w:val="a9"/>
              <w:tabs>
                <w:tab w:val="left" w:pos="709"/>
                <w:tab w:val="left" w:pos="851"/>
              </w:tabs>
              <w:jc w:val="center"/>
              <w:rPr>
                <w:rFonts w:ascii="Book Antiqua" w:hAnsi="Book Antiqua"/>
                <w:sz w:val="18"/>
                <w:szCs w:val="18"/>
              </w:rPr>
            </w:pPr>
            <w:r w:rsidRPr="003465CA">
              <w:rPr>
                <w:rFonts w:ascii="Book Antiqua" w:hAnsi="Book Antiqua"/>
                <w:sz w:val="18"/>
                <w:szCs w:val="18"/>
              </w:rPr>
              <w:t>189</w:t>
            </w:r>
          </w:p>
        </w:tc>
      </w:tr>
      <w:tr w:rsidR="00EE6C94" w:rsidRPr="003465CA" w14:paraId="53E183E6" w14:textId="77777777" w:rsidTr="004377DB">
        <w:trPr>
          <w:trHeight w:val="429"/>
        </w:trPr>
        <w:tc>
          <w:tcPr>
            <w:tcW w:w="959" w:type="dxa"/>
          </w:tcPr>
          <w:p w14:paraId="656E81C7" w14:textId="77777777" w:rsidR="00EE6C94" w:rsidRPr="003465CA" w:rsidRDefault="00EE6C94" w:rsidP="004377DB">
            <w:pPr>
              <w:pStyle w:val="a9"/>
              <w:tabs>
                <w:tab w:val="left" w:pos="709"/>
                <w:tab w:val="left" w:pos="851"/>
              </w:tabs>
              <w:jc w:val="right"/>
              <w:rPr>
                <w:rFonts w:ascii="Book Antiqua" w:hAnsi="Book Antiqua"/>
                <w:sz w:val="18"/>
                <w:szCs w:val="18"/>
              </w:rPr>
            </w:pPr>
            <w:r w:rsidRPr="003465CA">
              <w:rPr>
                <w:rFonts w:ascii="Book Antiqua" w:hAnsi="Book Antiqua"/>
                <w:b/>
                <w:sz w:val="18"/>
                <w:szCs w:val="18"/>
              </w:rPr>
              <w:t>Раздел 5</w:t>
            </w:r>
          </w:p>
        </w:tc>
        <w:tc>
          <w:tcPr>
            <w:tcW w:w="4961" w:type="dxa"/>
          </w:tcPr>
          <w:p w14:paraId="5B75AAA0" w14:textId="0AEBEF26" w:rsidR="00EE6C94" w:rsidRPr="003465CA" w:rsidRDefault="00EE6C94" w:rsidP="004377DB">
            <w:pPr>
              <w:pStyle w:val="a9"/>
              <w:tabs>
                <w:tab w:val="left" w:pos="709"/>
                <w:tab w:val="left" w:pos="851"/>
              </w:tabs>
              <w:ind w:firstLine="170"/>
              <w:jc w:val="both"/>
              <w:rPr>
                <w:rFonts w:ascii="Book Antiqua" w:hAnsi="Book Antiqua"/>
                <w:i/>
                <w:spacing w:val="-2"/>
                <w:sz w:val="18"/>
                <w:szCs w:val="18"/>
              </w:rPr>
            </w:pPr>
            <w:r w:rsidRPr="003465CA">
              <w:rPr>
                <w:rFonts w:ascii="Book Antiqua" w:hAnsi="Book Antiqua"/>
                <w:i/>
                <w:sz w:val="18"/>
                <w:szCs w:val="18"/>
              </w:rPr>
              <w:t xml:space="preserve">Ноономика как магистраль развития </w:t>
            </w:r>
            <w:r w:rsidRPr="003465CA">
              <w:rPr>
                <w:rFonts w:ascii="Book Antiqua" w:hAnsi="Book Antiqua"/>
                <w:i/>
                <w:spacing w:val="-2"/>
                <w:sz w:val="18"/>
                <w:szCs w:val="18"/>
              </w:rPr>
              <w:t>мирохозяйственного уклада</w:t>
            </w:r>
            <w:r w:rsidR="00540FB2">
              <w:rPr>
                <w:rFonts w:ascii="Book Antiqua" w:hAnsi="Book Antiqua"/>
                <w:i/>
                <w:spacing w:val="-2"/>
                <w:sz w:val="18"/>
                <w:szCs w:val="18"/>
              </w:rPr>
              <w:t>………………………………………………………..….</w:t>
            </w:r>
          </w:p>
          <w:p w14:paraId="4C1F9537" w14:textId="77777777" w:rsidR="00EE6C94" w:rsidRPr="003465CA" w:rsidRDefault="00EE6C94" w:rsidP="004377DB">
            <w:pPr>
              <w:pStyle w:val="a9"/>
              <w:tabs>
                <w:tab w:val="left" w:pos="709"/>
                <w:tab w:val="left" w:pos="851"/>
              </w:tabs>
              <w:ind w:firstLine="170"/>
              <w:jc w:val="both"/>
              <w:rPr>
                <w:rFonts w:ascii="Book Antiqua" w:hAnsi="Book Antiqua"/>
                <w:i/>
                <w:sz w:val="16"/>
                <w:szCs w:val="16"/>
              </w:rPr>
            </w:pPr>
          </w:p>
        </w:tc>
        <w:tc>
          <w:tcPr>
            <w:tcW w:w="567" w:type="dxa"/>
          </w:tcPr>
          <w:p w14:paraId="4B703923" w14:textId="77777777" w:rsidR="003465CA" w:rsidRPr="003465CA" w:rsidRDefault="003465CA" w:rsidP="004377DB">
            <w:pPr>
              <w:pStyle w:val="a9"/>
              <w:tabs>
                <w:tab w:val="left" w:pos="709"/>
                <w:tab w:val="left" w:pos="851"/>
              </w:tabs>
              <w:jc w:val="center"/>
              <w:rPr>
                <w:rFonts w:ascii="Book Antiqua" w:hAnsi="Book Antiqua"/>
                <w:sz w:val="18"/>
                <w:szCs w:val="18"/>
              </w:rPr>
            </w:pPr>
          </w:p>
          <w:p w14:paraId="72AC37B1" w14:textId="291FC7A5" w:rsidR="00EE6C94" w:rsidRPr="003465CA" w:rsidRDefault="003465CA" w:rsidP="004377DB">
            <w:pPr>
              <w:pStyle w:val="a9"/>
              <w:tabs>
                <w:tab w:val="left" w:pos="709"/>
                <w:tab w:val="left" w:pos="851"/>
              </w:tabs>
              <w:jc w:val="center"/>
              <w:rPr>
                <w:rFonts w:ascii="Book Antiqua" w:hAnsi="Book Antiqua"/>
                <w:sz w:val="18"/>
                <w:szCs w:val="18"/>
              </w:rPr>
            </w:pPr>
            <w:r w:rsidRPr="003465CA">
              <w:rPr>
                <w:rFonts w:ascii="Book Antiqua" w:hAnsi="Book Antiqua"/>
                <w:sz w:val="18"/>
                <w:szCs w:val="18"/>
              </w:rPr>
              <w:t>209</w:t>
            </w:r>
          </w:p>
        </w:tc>
      </w:tr>
      <w:tr w:rsidR="00EE6C94" w:rsidRPr="003465CA" w14:paraId="7A52C9CD" w14:textId="77777777" w:rsidTr="004377DB">
        <w:trPr>
          <w:trHeight w:val="429"/>
        </w:trPr>
        <w:tc>
          <w:tcPr>
            <w:tcW w:w="959" w:type="dxa"/>
          </w:tcPr>
          <w:p w14:paraId="0D8DFF7A" w14:textId="77777777" w:rsidR="00EE6C94" w:rsidRPr="003465CA" w:rsidRDefault="00EE6C94" w:rsidP="004377DB">
            <w:pPr>
              <w:pStyle w:val="a9"/>
              <w:tabs>
                <w:tab w:val="left" w:pos="709"/>
                <w:tab w:val="left" w:pos="851"/>
              </w:tabs>
              <w:jc w:val="right"/>
              <w:rPr>
                <w:rFonts w:ascii="Book Antiqua" w:hAnsi="Book Antiqua"/>
                <w:sz w:val="18"/>
                <w:szCs w:val="18"/>
              </w:rPr>
            </w:pPr>
            <w:r w:rsidRPr="003465CA">
              <w:rPr>
                <w:rFonts w:ascii="Book Antiqua" w:hAnsi="Book Antiqua"/>
                <w:b/>
                <w:sz w:val="18"/>
                <w:szCs w:val="18"/>
              </w:rPr>
              <w:t>Раздел 6</w:t>
            </w:r>
          </w:p>
        </w:tc>
        <w:tc>
          <w:tcPr>
            <w:tcW w:w="4961" w:type="dxa"/>
          </w:tcPr>
          <w:p w14:paraId="1B8E9489" w14:textId="21D7203A" w:rsidR="00EE6C94" w:rsidRPr="003465CA" w:rsidRDefault="00EE6C94" w:rsidP="004377DB">
            <w:pPr>
              <w:pStyle w:val="ac"/>
              <w:spacing w:after="0" w:line="240" w:lineRule="auto"/>
              <w:ind w:left="0" w:firstLine="170"/>
              <w:jc w:val="both"/>
              <w:rPr>
                <w:rFonts w:ascii="Book Antiqua" w:hAnsi="Book Antiqua"/>
                <w:i/>
                <w:sz w:val="18"/>
                <w:szCs w:val="18"/>
              </w:rPr>
            </w:pPr>
            <w:r w:rsidRPr="003465CA">
              <w:rPr>
                <w:rFonts w:ascii="Book Antiqua" w:hAnsi="Book Antiqua"/>
                <w:i/>
                <w:sz w:val="18"/>
                <w:szCs w:val="18"/>
              </w:rPr>
              <w:t>Информационное общество: духовность человека и трансформация образовательного пространства</w:t>
            </w:r>
            <w:r w:rsidR="003465CA">
              <w:rPr>
                <w:rFonts w:ascii="Book Antiqua" w:hAnsi="Book Antiqua"/>
                <w:i/>
                <w:sz w:val="18"/>
                <w:szCs w:val="18"/>
              </w:rPr>
              <w:t>…………</w:t>
            </w:r>
            <w:r w:rsidR="00540FB2">
              <w:rPr>
                <w:rFonts w:ascii="Book Antiqua" w:hAnsi="Book Antiqua"/>
                <w:i/>
                <w:sz w:val="18"/>
                <w:szCs w:val="18"/>
              </w:rPr>
              <w:t>..</w:t>
            </w:r>
          </w:p>
          <w:p w14:paraId="47E4FB80" w14:textId="77777777" w:rsidR="00EE6C94" w:rsidRPr="003465CA" w:rsidRDefault="00EE6C94" w:rsidP="004377DB">
            <w:pPr>
              <w:pStyle w:val="ac"/>
              <w:spacing w:after="0" w:line="240" w:lineRule="auto"/>
              <w:ind w:left="0" w:firstLine="170"/>
              <w:jc w:val="both"/>
              <w:rPr>
                <w:rFonts w:ascii="Book Antiqua" w:hAnsi="Book Antiqua"/>
                <w:i/>
                <w:sz w:val="16"/>
                <w:szCs w:val="16"/>
              </w:rPr>
            </w:pPr>
          </w:p>
        </w:tc>
        <w:tc>
          <w:tcPr>
            <w:tcW w:w="567" w:type="dxa"/>
          </w:tcPr>
          <w:p w14:paraId="3DC6A352" w14:textId="77777777" w:rsidR="003465CA" w:rsidRPr="003465CA" w:rsidRDefault="003465CA" w:rsidP="004377DB">
            <w:pPr>
              <w:pStyle w:val="a9"/>
              <w:tabs>
                <w:tab w:val="left" w:pos="709"/>
                <w:tab w:val="left" w:pos="851"/>
              </w:tabs>
              <w:jc w:val="center"/>
              <w:rPr>
                <w:rFonts w:ascii="Book Antiqua" w:hAnsi="Book Antiqua"/>
                <w:sz w:val="18"/>
                <w:szCs w:val="18"/>
              </w:rPr>
            </w:pPr>
          </w:p>
          <w:p w14:paraId="36912C07" w14:textId="0D5F0E75" w:rsidR="00EE6C94" w:rsidRPr="003465CA" w:rsidRDefault="003465CA" w:rsidP="004377DB">
            <w:pPr>
              <w:pStyle w:val="a9"/>
              <w:tabs>
                <w:tab w:val="left" w:pos="709"/>
                <w:tab w:val="left" w:pos="851"/>
              </w:tabs>
              <w:jc w:val="center"/>
              <w:rPr>
                <w:rFonts w:ascii="Book Antiqua" w:hAnsi="Book Antiqua"/>
                <w:sz w:val="18"/>
                <w:szCs w:val="18"/>
              </w:rPr>
            </w:pPr>
            <w:r w:rsidRPr="003465CA">
              <w:rPr>
                <w:rFonts w:ascii="Book Antiqua" w:hAnsi="Book Antiqua"/>
                <w:sz w:val="18"/>
                <w:szCs w:val="18"/>
              </w:rPr>
              <w:t>260</w:t>
            </w:r>
          </w:p>
        </w:tc>
      </w:tr>
      <w:tr w:rsidR="00EE6C94" w:rsidRPr="003465CA" w14:paraId="7E8668E5" w14:textId="77777777" w:rsidTr="004377DB">
        <w:trPr>
          <w:trHeight w:val="429"/>
        </w:trPr>
        <w:tc>
          <w:tcPr>
            <w:tcW w:w="959" w:type="dxa"/>
          </w:tcPr>
          <w:p w14:paraId="5514C5B1" w14:textId="77777777" w:rsidR="00EE6C94" w:rsidRPr="003465CA" w:rsidRDefault="00EE6C94" w:rsidP="004377DB">
            <w:pPr>
              <w:pStyle w:val="a9"/>
              <w:tabs>
                <w:tab w:val="left" w:pos="709"/>
                <w:tab w:val="left" w:pos="851"/>
              </w:tabs>
              <w:jc w:val="right"/>
              <w:rPr>
                <w:rFonts w:ascii="Book Antiqua" w:hAnsi="Book Antiqua"/>
                <w:sz w:val="18"/>
                <w:szCs w:val="18"/>
              </w:rPr>
            </w:pPr>
            <w:r w:rsidRPr="003465CA">
              <w:rPr>
                <w:rFonts w:ascii="Book Antiqua" w:hAnsi="Book Antiqua"/>
                <w:b/>
                <w:sz w:val="18"/>
                <w:szCs w:val="18"/>
              </w:rPr>
              <w:t>Раздел 7</w:t>
            </w:r>
          </w:p>
        </w:tc>
        <w:tc>
          <w:tcPr>
            <w:tcW w:w="4961" w:type="dxa"/>
          </w:tcPr>
          <w:p w14:paraId="18F0F9D6" w14:textId="1BDEF92A" w:rsidR="00EE6C94" w:rsidRPr="003465CA" w:rsidRDefault="00EE6C94" w:rsidP="004377DB">
            <w:pPr>
              <w:ind w:firstLine="170"/>
              <w:jc w:val="both"/>
              <w:rPr>
                <w:rFonts w:ascii="Book Antiqua" w:hAnsi="Book Antiqua"/>
                <w:i/>
                <w:sz w:val="18"/>
                <w:szCs w:val="18"/>
              </w:rPr>
            </w:pPr>
            <w:r w:rsidRPr="003465CA">
              <w:rPr>
                <w:rFonts w:ascii="Book Antiqua" w:hAnsi="Book Antiqua"/>
                <w:i/>
                <w:sz w:val="18"/>
                <w:szCs w:val="18"/>
              </w:rPr>
              <w:t>Рациональное использование систем шестого технолог</w:t>
            </w:r>
            <w:r w:rsidRPr="003465CA">
              <w:rPr>
                <w:rFonts w:ascii="Book Antiqua" w:hAnsi="Book Antiqua"/>
                <w:i/>
                <w:sz w:val="18"/>
                <w:szCs w:val="18"/>
              </w:rPr>
              <w:t>и</w:t>
            </w:r>
            <w:r w:rsidRPr="003465CA">
              <w:rPr>
                <w:rFonts w:ascii="Book Antiqua" w:hAnsi="Book Antiqua"/>
                <w:i/>
                <w:sz w:val="18"/>
                <w:szCs w:val="18"/>
              </w:rPr>
              <w:t>ческого уклада в молочно-товарном скотоводстве для реш</w:t>
            </w:r>
            <w:r w:rsidRPr="003465CA">
              <w:rPr>
                <w:rFonts w:ascii="Book Antiqua" w:hAnsi="Book Antiqua"/>
                <w:i/>
                <w:sz w:val="18"/>
                <w:szCs w:val="18"/>
              </w:rPr>
              <w:t>е</w:t>
            </w:r>
            <w:r w:rsidRPr="003465CA">
              <w:rPr>
                <w:rFonts w:ascii="Book Antiqua" w:hAnsi="Book Antiqua"/>
                <w:i/>
                <w:sz w:val="18"/>
                <w:szCs w:val="18"/>
              </w:rPr>
              <w:t>ния вопросов продовольственной безопасности</w:t>
            </w:r>
            <w:r w:rsidR="003465CA">
              <w:rPr>
                <w:rFonts w:ascii="Book Antiqua" w:hAnsi="Book Antiqua"/>
                <w:i/>
                <w:sz w:val="18"/>
                <w:szCs w:val="18"/>
              </w:rPr>
              <w:t>…………</w:t>
            </w:r>
            <w:r w:rsidR="00540FB2">
              <w:rPr>
                <w:rFonts w:ascii="Book Antiqua" w:hAnsi="Book Antiqua"/>
                <w:i/>
                <w:sz w:val="18"/>
                <w:szCs w:val="18"/>
              </w:rPr>
              <w:t>…</w:t>
            </w:r>
            <w:r w:rsidR="003465CA">
              <w:rPr>
                <w:rFonts w:ascii="Book Antiqua" w:hAnsi="Book Antiqua"/>
                <w:i/>
                <w:sz w:val="18"/>
                <w:szCs w:val="18"/>
              </w:rPr>
              <w:t>..</w:t>
            </w:r>
          </w:p>
          <w:p w14:paraId="6FAD34BF" w14:textId="77777777" w:rsidR="00EE6C94" w:rsidRPr="003465CA" w:rsidRDefault="00EE6C94" w:rsidP="004377DB">
            <w:pPr>
              <w:ind w:firstLine="170"/>
              <w:jc w:val="both"/>
              <w:rPr>
                <w:rFonts w:ascii="Book Antiqua" w:eastAsia="Times New Roman" w:hAnsi="Book Antiqua"/>
                <w:bCs/>
                <w:i/>
                <w:color w:val="2C2D2E"/>
                <w:sz w:val="16"/>
                <w:szCs w:val="16"/>
              </w:rPr>
            </w:pPr>
          </w:p>
        </w:tc>
        <w:tc>
          <w:tcPr>
            <w:tcW w:w="567" w:type="dxa"/>
          </w:tcPr>
          <w:p w14:paraId="6976E18A" w14:textId="77777777" w:rsidR="003465CA" w:rsidRPr="003465CA" w:rsidRDefault="003465CA" w:rsidP="004377DB">
            <w:pPr>
              <w:pStyle w:val="a9"/>
              <w:tabs>
                <w:tab w:val="left" w:pos="709"/>
                <w:tab w:val="left" w:pos="851"/>
              </w:tabs>
              <w:jc w:val="center"/>
              <w:rPr>
                <w:rFonts w:ascii="Book Antiqua" w:hAnsi="Book Antiqua"/>
                <w:sz w:val="18"/>
                <w:szCs w:val="18"/>
              </w:rPr>
            </w:pPr>
          </w:p>
          <w:p w14:paraId="10B7639F" w14:textId="77777777" w:rsidR="003465CA" w:rsidRPr="003465CA" w:rsidRDefault="003465CA" w:rsidP="004377DB">
            <w:pPr>
              <w:pStyle w:val="a9"/>
              <w:tabs>
                <w:tab w:val="left" w:pos="709"/>
                <w:tab w:val="left" w:pos="851"/>
              </w:tabs>
              <w:jc w:val="center"/>
              <w:rPr>
                <w:rFonts w:ascii="Book Antiqua" w:hAnsi="Book Antiqua"/>
                <w:sz w:val="18"/>
                <w:szCs w:val="18"/>
              </w:rPr>
            </w:pPr>
          </w:p>
          <w:p w14:paraId="62CD7174" w14:textId="48158901" w:rsidR="00EE6C94" w:rsidRPr="003465CA" w:rsidRDefault="003465CA" w:rsidP="004377DB">
            <w:pPr>
              <w:pStyle w:val="a9"/>
              <w:tabs>
                <w:tab w:val="left" w:pos="709"/>
                <w:tab w:val="left" w:pos="851"/>
              </w:tabs>
              <w:jc w:val="center"/>
              <w:rPr>
                <w:rFonts w:ascii="Book Antiqua" w:hAnsi="Book Antiqua"/>
                <w:sz w:val="18"/>
                <w:szCs w:val="18"/>
              </w:rPr>
            </w:pPr>
            <w:r w:rsidRPr="003465CA">
              <w:rPr>
                <w:rFonts w:ascii="Book Antiqua" w:hAnsi="Book Antiqua"/>
                <w:sz w:val="18"/>
                <w:szCs w:val="18"/>
              </w:rPr>
              <w:t>315</w:t>
            </w:r>
          </w:p>
        </w:tc>
      </w:tr>
      <w:tr w:rsidR="00EE6C94" w:rsidRPr="003465CA" w14:paraId="6D0B2F84" w14:textId="77777777" w:rsidTr="004377DB">
        <w:trPr>
          <w:trHeight w:val="429"/>
        </w:trPr>
        <w:tc>
          <w:tcPr>
            <w:tcW w:w="959" w:type="dxa"/>
          </w:tcPr>
          <w:p w14:paraId="05731FC4" w14:textId="77777777" w:rsidR="00EE6C94" w:rsidRPr="003465CA" w:rsidRDefault="00EE6C94" w:rsidP="004377DB">
            <w:pPr>
              <w:pStyle w:val="a9"/>
              <w:tabs>
                <w:tab w:val="left" w:pos="709"/>
                <w:tab w:val="left" w:pos="851"/>
              </w:tabs>
              <w:jc w:val="right"/>
              <w:rPr>
                <w:rFonts w:ascii="Book Antiqua" w:hAnsi="Book Antiqua"/>
                <w:sz w:val="18"/>
                <w:szCs w:val="18"/>
              </w:rPr>
            </w:pPr>
            <w:r w:rsidRPr="003465CA">
              <w:rPr>
                <w:rFonts w:ascii="Book Antiqua" w:hAnsi="Book Antiqua"/>
                <w:b/>
                <w:sz w:val="18"/>
                <w:szCs w:val="18"/>
              </w:rPr>
              <w:t>Раздел 8</w:t>
            </w:r>
          </w:p>
        </w:tc>
        <w:tc>
          <w:tcPr>
            <w:tcW w:w="4961" w:type="dxa"/>
          </w:tcPr>
          <w:p w14:paraId="2C965E5F" w14:textId="09DAA2C6" w:rsidR="00EE6C94" w:rsidRPr="003465CA" w:rsidRDefault="00EE6C94" w:rsidP="004377DB">
            <w:pPr>
              <w:pStyle w:val="ac"/>
              <w:spacing w:after="0" w:line="240" w:lineRule="auto"/>
              <w:ind w:left="0" w:firstLine="170"/>
              <w:jc w:val="both"/>
              <w:rPr>
                <w:rFonts w:ascii="Book Antiqua" w:eastAsia="Times New Roman" w:hAnsi="Book Antiqua"/>
                <w:bCs/>
                <w:i/>
                <w:sz w:val="18"/>
                <w:szCs w:val="18"/>
              </w:rPr>
            </w:pPr>
            <w:r w:rsidRPr="003465CA">
              <w:rPr>
                <w:rFonts w:ascii="Book Antiqua" w:eastAsia="Times New Roman" w:hAnsi="Book Antiqua"/>
                <w:bCs/>
                <w:i/>
                <w:sz w:val="18"/>
                <w:szCs w:val="18"/>
              </w:rPr>
              <w:t>Шестой технологический уклад: поиск новых источников топлива</w:t>
            </w:r>
            <w:r w:rsidR="003465CA">
              <w:rPr>
                <w:rFonts w:ascii="Book Antiqua" w:eastAsia="Times New Roman" w:hAnsi="Book Antiqua"/>
                <w:bCs/>
                <w:i/>
                <w:sz w:val="18"/>
                <w:szCs w:val="18"/>
              </w:rPr>
              <w:t>…………………………………………………………</w:t>
            </w:r>
          </w:p>
          <w:p w14:paraId="1FAF36E2" w14:textId="77777777" w:rsidR="00EE6C94" w:rsidRPr="003465CA" w:rsidRDefault="00EE6C94" w:rsidP="004377DB">
            <w:pPr>
              <w:pStyle w:val="ac"/>
              <w:spacing w:after="0" w:line="240" w:lineRule="auto"/>
              <w:ind w:left="0" w:firstLine="170"/>
              <w:jc w:val="both"/>
              <w:rPr>
                <w:rFonts w:ascii="Book Antiqua" w:eastAsia="Times New Roman" w:hAnsi="Book Antiqua"/>
                <w:bCs/>
                <w:i/>
                <w:color w:val="2C2D2E"/>
                <w:sz w:val="16"/>
                <w:szCs w:val="16"/>
              </w:rPr>
            </w:pPr>
          </w:p>
        </w:tc>
        <w:tc>
          <w:tcPr>
            <w:tcW w:w="567" w:type="dxa"/>
          </w:tcPr>
          <w:p w14:paraId="7AE380DA" w14:textId="77777777" w:rsidR="003465CA" w:rsidRPr="003465CA" w:rsidRDefault="003465CA" w:rsidP="004377DB">
            <w:pPr>
              <w:pStyle w:val="a9"/>
              <w:tabs>
                <w:tab w:val="left" w:pos="709"/>
                <w:tab w:val="left" w:pos="851"/>
              </w:tabs>
              <w:jc w:val="center"/>
              <w:rPr>
                <w:rFonts w:ascii="Book Antiqua" w:hAnsi="Book Antiqua"/>
                <w:sz w:val="18"/>
                <w:szCs w:val="18"/>
              </w:rPr>
            </w:pPr>
          </w:p>
          <w:p w14:paraId="1FD943CF" w14:textId="7370DE1A" w:rsidR="00EE6C94" w:rsidRPr="003465CA" w:rsidRDefault="003465CA" w:rsidP="004377DB">
            <w:pPr>
              <w:pStyle w:val="a9"/>
              <w:tabs>
                <w:tab w:val="left" w:pos="709"/>
                <w:tab w:val="left" w:pos="851"/>
              </w:tabs>
              <w:jc w:val="center"/>
              <w:rPr>
                <w:rFonts w:ascii="Book Antiqua" w:hAnsi="Book Antiqua"/>
                <w:sz w:val="18"/>
                <w:szCs w:val="18"/>
              </w:rPr>
            </w:pPr>
            <w:r w:rsidRPr="003465CA">
              <w:rPr>
                <w:rFonts w:ascii="Book Antiqua" w:hAnsi="Book Antiqua"/>
                <w:sz w:val="18"/>
                <w:szCs w:val="18"/>
              </w:rPr>
              <w:t>339</w:t>
            </w:r>
          </w:p>
        </w:tc>
      </w:tr>
      <w:tr w:rsidR="00EE6C94" w:rsidRPr="003465CA" w14:paraId="0D16ABA7" w14:textId="77777777" w:rsidTr="004377DB">
        <w:trPr>
          <w:trHeight w:val="429"/>
        </w:trPr>
        <w:tc>
          <w:tcPr>
            <w:tcW w:w="959" w:type="dxa"/>
          </w:tcPr>
          <w:p w14:paraId="612ADA8E" w14:textId="77777777" w:rsidR="00EE6C94" w:rsidRPr="003465CA" w:rsidRDefault="00EE6C94" w:rsidP="004377DB">
            <w:pPr>
              <w:pStyle w:val="a9"/>
              <w:tabs>
                <w:tab w:val="left" w:pos="709"/>
                <w:tab w:val="left" w:pos="851"/>
              </w:tabs>
              <w:jc w:val="center"/>
              <w:rPr>
                <w:rFonts w:ascii="Book Antiqua" w:hAnsi="Book Antiqua"/>
                <w:b/>
                <w:sz w:val="16"/>
                <w:szCs w:val="16"/>
              </w:rPr>
            </w:pPr>
          </w:p>
        </w:tc>
        <w:tc>
          <w:tcPr>
            <w:tcW w:w="4961" w:type="dxa"/>
          </w:tcPr>
          <w:p w14:paraId="440F6050" w14:textId="1F7B0B65" w:rsidR="00EE6C94" w:rsidRPr="003465CA" w:rsidRDefault="00EE6C94" w:rsidP="004377DB">
            <w:pPr>
              <w:ind w:firstLine="170"/>
              <w:rPr>
                <w:rFonts w:ascii="Book Antiqua" w:hAnsi="Book Antiqua"/>
                <w:b/>
                <w:i/>
                <w:sz w:val="18"/>
                <w:szCs w:val="18"/>
              </w:rPr>
            </w:pPr>
            <w:r w:rsidRPr="003465CA">
              <w:rPr>
                <w:rFonts w:ascii="Book Antiqua" w:hAnsi="Book Antiqua"/>
                <w:b/>
                <w:i/>
                <w:sz w:val="18"/>
                <w:szCs w:val="18"/>
              </w:rPr>
              <w:t>Заключение</w:t>
            </w:r>
            <w:r w:rsidR="003465CA" w:rsidRPr="003465CA">
              <w:rPr>
                <w:rFonts w:ascii="Book Antiqua" w:hAnsi="Book Antiqua"/>
                <w:i/>
                <w:sz w:val="18"/>
                <w:szCs w:val="18"/>
              </w:rPr>
              <w:t>……………………………………………</w:t>
            </w:r>
            <w:r w:rsidR="003465CA">
              <w:rPr>
                <w:rFonts w:ascii="Book Antiqua" w:hAnsi="Book Antiqua"/>
                <w:i/>
                <w:sz w:val="18"/>
                <w:szCs w:val="18"/>
              </w:rPr>
              <w:t>.</w:t>
            </w:r>
            <w:r w:rsidR="00540FB2">
              <w:rPr>
                <w:rFonts w:ascii="Book Antiqua" w:hAnsi="Book Antiqua"/>
                <w:i/>
                <w:sz w:val="18"/>
                <w:szCs w:val="18"/>
              </w:rPr>
              <w:t>……</w:t>
            </w:r>
          </w:p>
        </w:tc>
        <w:tc>
          <w:tcPr>
            <w:tcW w:w="567" w:type="dxa"/>
          </w:tcPr>
          <w:p w14:paraId="1CEEB807" w14:textId="28E0FECF" w:rsidR="00EE6C94" w:rsidRPr="003465CA" w:rsidRDefault="003465CA" w:rsidP="004377DB">
            <w:pPr>
              <w:pStyle w:val="a9"/>
              <w:tabs>
                <w:tab w:val="left" w:pos="709"/>
                <w:tab w:val="left" w:pos="851"/>
              </w:tabs>
              <w:jc w:val="center"/>
              <w:rPr>
                <w:rFonts w:ascii="Book Antiqua" w:hAnsi="Book Antiqua"/>
                <w:sz w:val="18"/>
                <w:szCs w:val="18"/>
              </w:rPr>
            </w:pPr>
            <w:r w:rsidRPr="003465CA">
              <w:rPr>
                <w:rFonts w:ascii="Book Antiqua" w:hAnsi="Book Antiqua"/>
                <w:sz w:val="18"/>
                <w:szCs w:val="18"/>
              </w:rPr>
              <w:t>375</w:t>
            </w:r>
          </w:p>
        </w:tc>
      </w:tr>
      <w:tr w:rsidR="00EE6C94" w:rsidRPr="003465CA" w14:paraId="2AACD875" w14:textId="77777777" w:rsidTr="004377DB">
        <w:trPr>
          <w:trHeight w:val="429"/>
        </w:trPr>
        <w:tc>
          <w:tcPr>
            <w:tcW w:w="959" w:type="dxa"/>
          </w:tcPr>
          <w:p w14:paraId="39C3E79B" w14:textId="77777777" w:rsidR="00EE6C94" w:rsidRPr="003465CA" w:rsidRDefault="00EE6C94" w:rsidP="004377DB">
            <w:pPr>
              <w:pStyle w:val="a9"/>
              <w:tabs>
                <w:tab w:val="left" w:pos="709"/>
                <w:tab w:val="left" w:pos="851"/>
              </w:tabs>
              <w:jc w:val="right"/>
              <w:rPr>
                <w:rFonts w:ascii="Book Antiqua" w:hAnsi="Book Antiqua"/>
                <w:sz w:val="16"/>
                <w:szCs w:val="16"/>
              </w:rPr>
            </w:pPr>
          </w:p>
        </w:tc>
        <w:tc>
          <w:tcPr>
            <w:tcW w:w="4961" w:type="dxa"/>
          </w:tcPr>
          <w:p w14:paraId="2B98F928" w14:textId="5A6C5BC2" w:rsidR="00EE6C94" w:rsidRPr="003465CA" w:rsidRDefault="00EE6C94" w:rsidP="004377DB">
            <w:pPr>
              <w:pStyle w:val="ac"/>
              <w:spacing w:after="0" w:line="240" w:lineRule="auto"/>
              <w:ind w:left="0" w:firstLine="170"/>
              <w:jc w:val="both"/>
              <w:rPr>
                <w:rFonts w:ascii="Book Antiqua" w:eastAsia="Times New Roman" w:hAnsi="Book Antiqua"/>
                <w:bCs/>
                <w:i/>
                <w:color w:val="2C2D2E"/>
                <w:sz w:val="18"/>
                <w:szCs w:val="18"/>
              </w:rPr>
            </w:pPr>
            <w:r w:rsidRPr="003465CA">
              <w:rPr>
                <w:rFonts w:ascii="Book Antiqua" w:eastAsia="Times New Roman" w:hAnsi="Book Antiqua"/>
                <w:bCs/>
                <w:i/>
                <w:color w:val="2C2D2E"/>
                <w:sz w:val="18"/>
                <w:szCs w:val="18"/>
              </w:rPr>
              <w:t>Список использованных источников</w:t>
            </w:r>
            <w:r w:rsidR="00540FB2">
              <w:rPr>
                <w:rFonts w:ascii="Book Antiqua" w:eastAsia="Times New Roman" w:hAnsi="Book Antiqua"/>
                <w:bCs/>
                <w:i/>
                <w:color w:val="2C2D2E"/>
                <w:sz w:val="18"/>
                <w:szCs w:val="18"/>
              </w:rPr>
              <w:t>………………………</w:t>
            </w:r>
          </w:p>
        </w:tc>
        <w:tc>
          <w:tcPr>
            <w:tcW w:w="567" w:type="dxa"/>
          </w:tcPr>
          <w:p w14:paraId="269B30D3" w14:textId="06C6A901" w:rsidR="00EE6C94" w:rsidRPr="003465CA" w:rsidRDefault="003465CA" w:rsidP="004377DB">
            <w:pPr>
              <w:pStyle w:val="a9"/>
              <w:tabs>
                <w:tab w:val="left" w:pos="709"/>
                <w:tab w:val="left" w:pos="851"/>
              </w:tabs>
              <w:jc w:val="center"/>
              <w:rPr>
                <w:rFonts w:ascii="Book Antiqua" w:hAnsi="Book Antiqua"/>
                <w:sz w:val="18"/>
                <w:szCs w:val="18"/>
              </w:rPr>
            </w:pPr>
            <w:r w:rsidRPr="003465CA">
              <w:rPr>
                <w:rFonts w:ascii="Book Antiqua" w:hAnsi="Book Antiqua"/>
                <w:sz w:val="18"/>
                <w:szCs w:val="18"/>
              </w:rPr>
              <w:t>376</w:t>
            </w:r>
          </w:p>
        </w:tc>
      </w:tr>
      <w:tr w:rsidR="00EE6C94" w:rsidRPr="003465CA" w14:paraId="1D54C69A" w14:textId="77777777" w:rsidTr="004377DB">
        <w:trPr>
          <w:trHeight w:val="429"/>
        </w:trPr>
        <w:tc>
          <w:tcPr>
            <w:tcW w:w="959" w:type="dxa"/>
          </w:tcPr>
          <w:p w14:paraId="43F8D71F" w14:textId="77777777" w:rsidR="00EE6C94" w:rsidRPr="003465CA" w:rsidRDefault="00EE6C94" w:rsidP="004377DB">
            <w:pPr>
              <w:pStyle w:val="a9"/>
              <w:tabs>
                <w:tab w:val="left" w:pos="709"/>
                <w:tab w:val="left" w:pos="851"/>
              </w:tabs>
              <w:jc w:val="right"/>
              <w:rPr>
                <w:rFonts w:ascii="Book Antiqua" w:hAnsi="Book Antiqua"/>
                <w:sz w:val="16"/>
                <w:szCs w:val="16"/>
              </w:rPr>
            </w:pPr>
          </w:p>
        </w:tc>
        <w:tc>
          <w:tcPr>
            <w:tcW w:w="4961" w:type="dxa"/>
          </w:tcPr>
          <w:p w14:paraId="3C619934" w14:textId="40BB53A4" w:rsidR="00EE6C94" w:rsidRPr="003465CA" w:rsidRDefault="00EE6C94" w:rsidP="00540FB2">
            <w:pPr>
              <w:pStyle w:val="ac"/>
              <w:spacing w:after="0" w:line="240" w:lineRule="auto"/>
              <w:ind w:left="0" w:firstLine="170"/>
              <w:jc w:val="both"/>
              <w:rPr>
                <w:rFonts w:ascii="Book Antiqua" w:eastAsia="Times New Roman" w:hAnsi="Book Antiqua"/>
                <w:bCs/>
                <w:color w:val="2C2D2E"/>
                <w:sz w:val="16"/>
                <w:szCs w:val="16"/>
              </w:rPr>
            </w:pPr>
            <w:r w:rsidRPr="003465CA">
              <w:rPr>
                <w:rFonts w:ascii="Book Antiqua" w:eastAsia="Times New Roman" w:hAnsi="Book Antiqua"/>
                <w:b/>
                <w:bCs/>
                <w:i/>
                <w:color w:val="2C2D2E"/>
                <w:sz w:val="18"/>
                <w:szCs w:val="18"/>
              </w:rPr>
              <w:t>Об авторах</w:t>
            </w:r>
            <w:r w:rsidR="00540FB2">
              <w:rPr>
                <w:rFonts w:ascii="Book Antiqua" w:eastAsia="Times New Roman" w:hAnsi="Book Antiqua"/>
                <w:bCs/>
                <w:i/>
                <w:color w:val="2C2D2E"/>
                <w:sz w:val="18"/>
                <w:szCs w:val="18"/>
              </w:rPr>
              <w:t>………………………………………………...</w:t>
            </w:r>
          </w:p>
        </w:tc>
        <w:tc>
          <w:tcPr>
            <w:tcW w:w="567" w:type="dxa"/>
          </w:tcPr>
          <w:p w14:paraId="073F2AAC" w14:textId="72CC4C0B" w:rsidR="00EE6C94" w:rsidRPr="003465CA" w:rsidRDefault="003465CA" w:rsidP="004377DB">
            <w:pPr>
              <w:pStyle w:val="a9"/>
              <w:tabs>
                <w:tab w:val="left" w:pos="709"/>
                <w:tab w:val="left" w:pos="851"/>
              </w:tabs>
              <w:jc w:val="center"/>
              <w:rPr>
                <w:rFonts w:ascii="Book Antiqua" w:hAnsi="Book Antiqua"/>
                <w:sz w:val="18"/>
                <w:szCs w:val="18"/>
              </w:rPr>
            </w:pPr>
            <w:r w:rsidRPr="003465CA">
              <w:rPr>
                <w:rFonts w:ascii="Book Antiqua" w:hAnsi="Book Antiqua"/>
                <w:sz w:val="18"/>
                <w:szCs w:val="18"/>
              </w:rPr>
              <w:t>404</w:t>
            </w:r>
          </w:p>
        </w:tc>
      </w:tr>
    </w:tbl>
    <w:p w14:paraId="212F5034" w14:textId="77777777" w:rsidR="00504955" w:rsidRPr="003465CA" w:rsidRDefault="00504955" w:rsidP="001E1993">
      <w:pPr>
        <w:pStyle w:val="ac"/>
        <w:spacing w:after="0" w:line="240" w:lineRule="auto"/>
        <w:ind w:left="0" w:firstLine="397"/>
        <w:jc w:val="both"/>
        <w:rPr>
          <w:rFonts w:ascii="Book Antiqua" w:hAnsi="Book Antiqua" w:cs="Times New Roman"/>
          <w:sz w:val="21"/>
          <w:szCs w:val="21"/>
        </w:rPr>
      </w:pPr>
    </w:p>
    <w:p w14:paraId="77F94B22" w14:textId="77777777" w:rsidR="001A3675" w:rsidRPr="003465CA" w:rsidRDefault="001A3675" w:rsidP="001E1993">
      <w:pPr>
        <w:tabs>
          <w:tab w:val="right" w:pos="6095"/>
        </w:tabs>
        <w:spacing w:after="0" w:line="216" w:lineRule="auto"/>
        <w:jc w:val="both"/>
        <w:rPr>
          <w:rFonts w:ascii="Book Antiqua" w:hAnsi="Book Antiqua" w:cs="Times New Roman"/>
          <w:sz w:val="21"/>
          <w:szCs w:val="21"/>
        </w:rPr>
        <w:sectPr w:rsidR="001A3675" w:rsidRPr="003465CA" w:rsidSect="00EA22F3">
          <w:footerReference w:type="default" r:id="rId14"/>
          <w:footnotePr>
            <w:numRestart w:val="eachPage"/>
          </w:footnotePr>
          <w:pgSz w:w="8392" w:h="11907"/>
          <w:pgMar w:top="1021" w:right="1134" w:bottom="680" w:left="1134" w:header="1021" w:footer="680" w:gutter="0"/>
          <w:cols w:space="720"/>
        </w:sectPr>
      </w:pPr>
    </w:p>
    <w:p w14:paraId="31C44E30" w14:textId="37888DE7" w:rsidR="00486A18" w:rsidRPr="003465CA" w:rsidRDefault="00486A18" w:rsidP="001E1993">
      <w:pPr>
        <w:tabs>
          <w:tab w:val="right" w:pos="6095"/>
        </w:tabs>
        <w:spacing w:after="0" w:line="228" w:lineRule="auto"/>
        <w:jc w:val="both"/>
        <w:rPr>
          <w:rFonts w:ascii="Book Antiqua" w:hAnsi="Book Antiqua" w:cs="Times New Roman"/>
          <w:sz w:val="21"/>
          <w:szCs w:val="21"/>
        </w:rPr>
      </w:pPr>
    </w:p>
    <w:p w14:paraId="0CB899E8" w14:textId="20F51B98" w:rsidR="00957232" w:rsidRPr="003465CA" w:rsidRDefault="00957232" w:rsidP="001E1993">
      <w:pPr>
        <w:tabs>
          <w:tab w:val="right" w:pos="6095"/>
        </w:tabs>
        <w:spacing w:after="0" w:line="228" w:lineRule="auto"/>
        <w:jc w:val="both"/>
        <w:rPr>
          <w:rFonts w:ascii="Book Antiqua" w:hAnsi="Book Antiqua" w:cs="Times New Roman"/>
          <w:sz w:val="21"/>
          <w:szCs w:val="21"/>
        </w:rPr>
      </w:pPr>
    </w:p>
    <w:p w14:paraId="7630668A" w14:textId="39DAB18C" w:rsidR="00957232" w:rsidRDefault="00957232" w:rsidP="001E1993">
      <w:pPr>
        <w:tabs>
          <w:tab w:val="right" w:pos="6095"/>
        </w:tabs>
        <w:spacing w:after="0" w:line="228" w:lineRule="auto"/>
        <w:jc w:val="both"/>
        <w:rPr>
          <w:rFonts w:ascii="Book Antiqua" w:hAnsi="Book Antiqua" w:cs="Times New Roman"/>
          <w:sz w:val="21"/>
          <w:szCs w:val="21"/>
        </w:rPr>
      </w:pPr>
    </w:p>
    <w:p w14:paraId="222DE911" w14:textId="77777777" w:rsidR="00E74065" w:rsidRPr="003465CA" w:rsidRDefault="00E74065" w:rsidP="001E1993">
      <w:pPr>
        <w:tabs>
          <w:tab w:val="right" w:pos="6095"/>
        </w:tabs>
        <w:spacing w:after="0" w:line="228" w:lineRule="auto"/>
        <w:jc w:val="both"/>
        <w:rPr>
          <w:rFonts w:ascii="Book Antiqua" w:hAnsi="Book Antiqua" w:cs="Times New Roman"/>
          <w:sz w:val="21"/>
          <w:szCs w:val="21"/>
        </w:rPr>
      </w:pPr>
    </w:p>
    <w:p w14:paraId="1E372CC7" w14:textId="4EA08A7F" w:rsidR="00486A18" w:rsidRPr="001E1993" w:rsidRDefault="00AE4AA6" w:rsidP="001E1993">
      <w:pPr>
        <w:tabs>
          <w:tab w:val="right" w:pos="6095"/>
        </w:tabs>
        <w:spacing w:after="0" w:line="228" w:lineRule="auto"/>
        <w:jc w:val="both"/>
        <w:rPr>
          <w:rFonts w:ascii="Book Antiqua" w:hAnsi="Book Antiqua" w:cs="Times New Roman"/>
          <w:b/>
          <w:sz w:val="21"/>
          <w:szCs w:val="21"/>
        </w:rPr>
      </w:pPr>
      <w:r w:rsidRPr="003465CA">
        <w:rPr>
          <w:rFonts w:ascii="Book Antiqua" w:hAnsi="Book Antiqua" w:cs="Times New Roman"/>
          <w:b/>
          <w:sz w:val="21"/>
          <w:szCs w:val="21"/>
        </w:rPr>
        <w:lastRenderedPageBreak/>
        <w:t>Раздел </w:t>
      </w:r>
      <w:r w:rsidR="005E53A0" w:rsidRPr="003465CA">
        <w:rPr>
          <w:rFonts w:ascii="Book Antiqua" w:hAnsi="Book Antiqua" w:cs="Times New Roman"/>
          <w:b/>
          <w:sz w:val="21"/>
          <w:szCs w:val="21"/>
        </w:rPr>
        <w:t>1.</w:t>
      </w:r>
    </w:p>
    <w:bookmarkEnd w:id="0"/>
    <w:p w14:paraId="1096F87B" w14:textId="77777777" w:rsidR="00881339" w:rsidRPr="00A730D9" w:rsidRDefault="00881339" w:rsidP="001E1993">
      <w:pPr>
        <w:pStyle w:val="2"/>
        <w:spacing w:before="0" w:beforeAutospacing="0" w:after="0" w:afterAutospacing="0"/>
        <w:ind w:firstLine="397"/>
        <w:jc w:val="center"/>
        <w:rPr>
          <w:rFonts w:ascii="Book Antiqua" w:hAnsi="Book Antiqua"/>
          <w:sz w:val="20"/>
          <w:szCs w:val="20"/>
        </w:rPr>
      </w:pPr>
    </w:p>
    <w:p w14:paraId="28516F3B" w14:textId="77777777" w:rsidR="008E7624" w:rsidRDefault="006C5AB8" w:rsidP="006C5AB8">
      <w:pPr>
        <w:spacing w:after="0" w:line="240" w:lineRule="auto"/>
        <w:jc w:val="center"/>
        <w:rPr>
          <w:rFonts w:ascii="Book Antiqua" w:hAnsi="Book Antiqua" w:cs="Times New Roman"/>
          <w:b/>
          <w:color w:val="000000"/>
          <w:sz w:val="21"/>
          <w:szCs w:val="21"/>
        </w:rPr>
      </w:pPr>
      <w:r w:rsidRPr="00F16984">
        <w:rPr>
          <w:rFonts w:ascii="Book Antiqua" w:hAnsi="Book Antiqua" w:cs="Times New Roman"/>
          <w:b/>
          <w:color w:val="000000"/>
          <w:sz w:val="21"/>
          <w:szCs w:val="21"/>
        </w:rPr>
        <w:t xml:space="preserve">РЕТРОСПЕКТИВНЫЙ ОБЗОР ОСНОВНЫХ ЭТАПОВ </w:t>
      </w:r>
    </w:p>
    <w:p w14:paraId="623EE27E" w14:textId="5724F91B" w:rsidR="006C5AB8" w:rsidRDefault="006C5AB8" w:rsidP="006C5AB8">
      <w:pPr>
        <w:spacing w:after="0" w:line="240" w:lineRule="auto"/>
        <w:jc w:val="center"/>
        <w:rPr>
          <w:rFonts w:ascii="Book Antiqua" w:hAnsi="Book Antiqua" w:cs="Times New Roman"/>
          <w:b/>
          <w:color w:val="000000"/>
          <w:sz w:val="21"/>
          <w:szCs w:val="21"/>
        </w:rPr>
      </w:pPr>
      <w:r w:rsidRPr="00F16984">
        <w:rPr>
          <w:rFonts w:ascii="Book Antiqua" w:hAnsi="Book Antiqua" w:cs="Times New Roman"/>
          <w:b/>
          <w:color w:val="000000"/>
          <w:sz w:val="21"/>
          <w:szCs w:val="21"/>
        </w:rPr>
        <w:t xml:space="preserve">РАЗРАБОТКИ НАЦИОНАЛЬНОЙ СТРАТЕГИИ </w:t>
      </w:r>
    </w:p>
    <w:p w14:paraId="306E7231" w14:textId="77777777" w:rsidR="006C5AB8" w:rsidRDefault="006C5AB8" w:rsidP="006C5AB8">
      <w:pPr>
        <w:spacing w:after="0" w:line="240" w:lineRule="auto"/>
        <w:jc w:val="center"/>
        <w:rPr>
          <w:rFonts w:ascii="Book Antiqua" w:hAnsi="Book Antiqua" w:cs="Times New Roman"/>
          <w:b/>
          <w:color w:val="000000"/>
          <w:sz w:val="21"/>
          <w:szCs w:val="21"/>
        </w:rPr>
      </w:pPr>
      <w:r w:rsidRPr="00F16984">
        <w:rPr>
          <w:rFonts w:ascii="Book Antiqua" w:hAnsi="Book Antiqua" w:cs="Times New Roman"/>
          <w:b/>
          <w:color w:val="000000"/>
          <w:sz w:val="21"/>
          <w:szCs w:val="21"/>
        </w:rPr>
        <w:t xml:space="preserve">РАЗВИТИЯ ТЕХНОЛОГИЙ </w:t>
      </w:r>
    </w:p>
    <w:p w14:paraId="52789B51" w14:textId="77777777" w:rsidR="006C5AB8" w:rsidRDefault="006C5AB8" w:rsidP="006C5AB8">
      <w:pPr>
        <w:spacing w:after="0" w:line="240" w:lineRule="auto"/>
        <w:jc w:val="center"/>
        <w:rPr>
          <w:rFonts w:ascii="Book Antiqua" w:hAnsi="Book Antiqua" w:cs="Times New Roman"/>
          <w:b/>
          <w:sz w:val="21"/>
          <w:szCs w:val="21"/>
        </w:rPr>
      </w:pPr>
      <w:r w:rsidRPr="00F16984">
        <w:rPr>
          <w:rFonts w:ascii="Book Antiqua" w:hAnsi="Book Antiqua" w:cs="Times New Roman"/>
          <w:b/>
          <w:color w:val="000000"/>
          <w:sz w:val="21"/>
          <w:szCs w:val="21"/>
        </w:rPr>
        <w:t xml:space="preserve">В ОБЛАСТИ </w:t>
      </w:r>
      <w:r w:rsidRPr="006C5AB8">
        <w:rPr>
          <w:rFonts w:ascii="Book Antiqua" w:hAnsi="Book Antiqua" w:cs="Times New Roman"/>
          <w:b/>
          <w:sz w:val="21"/>
          <w:szCs w:val="21"/>
        </w:rPr>
        <w:t xml:space="preserve">ИСКУССТВЕННОГО ИНТЕЛЛЕКТА </w:t>
      </w:r>
    </w:p>
    <w:p w14:paraId="19387A1C" w14:textId="77777777" w:rsidR="006C5AB8" w:rsidRDefault="006C5AB8" w:rsidP="006C5AB8">
      <w:pPr>
        <w:spacing w:after="0" w:line="240" w:lineRule="auto"/>
        <w:jc w:val="center"/>
        <w:rPr>
          <w:rFonts w:ascii="Book Antiqua" w:hAnsi="Book Antiqua" w:cs="Times New Roman"/>
          <w:b/>
          <w:sz w:val="21"/>
          <w:szCs w:val="21"/>
        </w:rPr>
      </w:pPr>
      <w:r w:rsidRPr="006C5AB8">
        <w:rPr>
          <w:rFonts w:ascii="Book Antiqua" w:hAnsi="Book Antiqua" w:cs="Times New Roman"/>
          <w:b/>
          <w:sz w:val="21"/>
          <w:szCs w:val="21"/>
        </w:rPr>
        <w:t xml:space="preserve">В РОССИЙСКОЙ ФЕДЕРАЦИИ </w:t>
      </w:r>
    </w:p>
    <w:p w14:paraId="7BD7D1F0" w14:textId="26B148BC" w:rsidR="006C5AB8" w:rsidRPr="006C5AB8" w:rsidRDefault="006C5AB8" w:rsidP="006C5AB8">
      <w:pPr>
        <w:spacing w:after="0" w:line="240" w:lineRule="auto"/>
        <w:jc w:val="center"/>
        <w:rPr>
          <w:rFonts w:ascii="Book Antiqua" w:hAnsi="Book Antiqua" w:cs="Times New Roman"/>
          <w:b/>
          <w:sz w:val="21"/>
          <w:szCs w:val="21"/>
        </w:rPr>
      </w:pPr>
      <w:r w:rsidRPr="006C5AB8">
        <w:rPr>
          <w:rFonts w:ascii="Book Antiqua" w:hAnsi="Book Antiqua" w:cs="Times New Roman"/>
          <w:b/>
          <w:sz w:val="21"/>
          <w:szCs w:val="21"/>
        </w:rPr>
        <w:t>С 2019 ГОДА ПО НАСТОЯЩЕЕ ВРЕМЯ</w:t>
      </w:r>
    </w:p>
    <w:p w14:paraId="219DE2F8" w14:textId="77777777" w:rsidR="006C5AB8" w:rsidRPr="00F16984" w:rsidRDefault="006C5AB8" w:rsidP="006C5AB8">
      <w:pPr>
        <w:spacing w:after="0" w:line="240" w:lineRule="auto"/>
        <w:jc w:val="center"/>
        <w:rPr>
          <w:rStyle w:val="mw-headline"/>
          <w:rFonts w:ascii="Book Antiqua" w:hAnsi="Book Antiqua" w:cs="Times New Roman"/>
          <w:b/>
          <w:bCs/>
          <w:color w:val="333333"/>
          <w:sz w:val="21"/>
          <w:szCs w:val="21"/>
        </w:rPr>
      </w:pPr>
      <w:r w:rsidRPr="00F16984">
        <w:rPr>
          <w:rFonts w:ascii="Book Antiqua" w:hAnsi="Book Antiqua" w:cs="Times New Roman"/>
          <w:b/>
          <w:sz w:val="21"/>
          <w:szCs w:val="21"/>
        </w:rPr>
        <w:t>(ПО МАТЕРИАЛАМ ОТКРЫТЫХ ИСТОЧНИКОВ)</w:t>
      </w:r>
    </w:p>
    <w:p w14:paraId="41190475" w14:textId="77777777" w:rsidR="006C5AB8" w:rsidRPr="00A730D9" w:rsidRDefault="006C5AB8" w:rsidP="006C5AB8">
      <w:pPr>
        <w:spacing w:after="0" w:line="240" w:lineRule="auto"/>
        <w:ind w:firstLine="397"/>
        <w:rPr>
          <w:rStyle w:val="mw-headline"/>
          <w:rFonts w:ascii="Book Antiqua" w:hAnsi="Book Antiqua" w:cs="Times New Roman"/>
          <w:b/>
          <w:bCs/>
          <w:color w:val="333333"/>
          <w:sz w:val="20"/>
          <w:szCs w:val="20"/>
        </w:rPr>
      </w:pPr>
    </w:p>
    <w:p w14:paraId="77CCD777"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30 января 2019 года Президент </w:t>
      </w:r>
      <w:hyperlink r:id="rId15" w:tooltip="Россия"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xml:space="preserve"> </w:t>
      </w:r>
      <w:hyperlink r:id="rId16" w:tooltip="Путин Владимир Владимирович" w:history="1">
        <w:r w:rsidRPr="00F16984">
          <w:rPr>
            <w:rStyle w:val="a7"/>
            <w:rFonts w:ascii="Book Antiqua" w:hAnsi="Book Antiqua"/>
            <w:color w:val="auto"/>
            <w:sz w:val="21"/>
            <w:szCs w:val="21"/>
            <w:u w:val="none"/>
          </w:rPr>
          <w:t>В</w:t>
        </w:r>
        <w:r>
          <w:rPr>
            <w:rStyle w:val="a7"/>
            <w:rFonts w:ascii="Book Antiqua" w:hAnsi="Book Antiqua"/>
            <w:color w:val="auto"/>
            <w:sz w:val="21"/>
            <w:szCs w:val="21"/>
            <w:u w:val="none"/>
          </w:rPr>
          <w:t>.В. </w:t>
        </w:r>
        <w:r w:rsidRPr="00F16984">
          <w:rPr>
            <w:rStyle w:val="a7"/>
            <w:rFonts w:ascii="Book Antiqua" w:hAnsi="Book Antiqua"/>
            <w:color w:val="auto"/>
            <w:sz w:val="21"/>
            <w:szCs w:val="21"/>
            <w:u w:val="none"/>
          </w:rPr>
          <w:t>Путин</w:t>
        </w:r>
      </w:hyperlink>
      <w:r w:rsidRPr="00F16984">
        <w:rPr>
          <w:rFonts w:ascii="Book Antiqua" w:hAnsi="Book Antiqua" w:cs="Times New Roman"/>
          <w:sz w:val="21"/>
          <w:szCs w:val="21"/>
        </w:rPr>
        <w:t xml:space="preserve"> утвердил перечень поручений по итогам заседания наблюдательного с</w:t>
      </w:r>
      <w:r w:rsidRPr="00F16984">
        <w:rPr>
          <w:rFonts w:ascii="Book Antiqua" w:hAnsi="Book Antiqua" w:cs="Times New Roman"/>
          <w:sz w:val="21"/>
          <w:szCs w:val="21"/>
        </w:rPr>
        <w:t>о</w:t>
      </w:r>
      <w:r w:rsidRPr="00F16984">
        <w:rPr>
          <w:rFonts w:ascii="Book Antiqua" w:hAnsi="Book Antiqua" w:cs="Times New Roman"/>
          <w:sz w:val="21"/>
          <w:szCs w:val="21"/>
        </w:rPr>
        <w:t>вета АНО «Агентство стратегических инициатив по продвиж</w:t>
      </w:r>
      <w:r w:rsidRPr="00F16984">
        <w:rPr>
          <w:rFonts w:ascii="Book Antiqua" w:hAnsi="Book Antiqua" w:cs="Times New Roman"/>
          <w:sz w:val="21"/>
          <w:szCs w:val="21"/>
        </w:rPr>
        <w:t>е</w:t>
      </w:r>
      <w:r w:rsidRPr="00F16984">
        <w:rPr>
          <w:rFonts w:ascii="Book Antiqua" w:hAnsi="Book Antiqua" w:cs="Times New Roman"/>
          <w:sz w:val="21"/>
          <w:szCs w:val="21"/>
        </w:rPr>
        <w:t>нию новых проектов», состоявшегося 15 января 2019 года.</w:t>
      </w:r>
    </w:p>
    <w:p w14:paraId="0872DDB4" w14:textId="77777777" w:rsidR="006C5AB8"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Одно из поручений каса</w:t>
      </w:r>
      <w:r>
        <w:rPr>
          <w:rFonts w:ascii="Book Antiqua" w:hAnsi="Book Antiqua" w:cs="Times New Roman"/>
          <w:sz w:val="21"/>
          <w:szCs w:val="21"/>
        </w:rPr>
        <w:t>лось</w:t>
      </w:r>
      <w:r w:rsidRPr="00F16984">
        <w:rPr>
          <w:rFonts w:ascii="Book Antiqua" w:hAnsi="Book Antiqua" w:cs="Times New Roman"/>
          <w:sz w:val="21"/>
          <w:szCs w:val="21"/>
        </w:rPr>
        <w:t xml:space="preserve"> развития в стране технологий </w:t>
      </w:r>
      <w:hyperlink r:id="rId17" w:tooltip="Искусственный интеллект (ИИ, Artificial intelligence, AI)" w:history="1">
        <w:r w:rsidRPr="00F16984">
          <w:rPr>
            <w:rStyle w:val="a7"/>
            <w:rFonts w:ascii="Book Antiqua" w:hAnsi="Book Antiqua"/>
            <w:color w:val="auto"/>
            <w:sz w:val="21"/>
            <w:szCs w:val="21"/>
            <w:u w:val="none"/>
          </w:rPr>
          <w:t>искусственного интеллекта (</w:t>
        </w:r>
        <w:r>
          <w:rPr>
            <w:rStyle w:val="a7"/>
            <w:rFonts w:ascii="Book Antiqua" w:hAnsi="Book Antiqua"/>
            <w:color w:val="auto"/>
            <w:sz w:val="21"/>
            <w:szCs w:val="21"/>
            <w:u w:val="none"/>
          </w:rPr>
          <w:t xml:space="preserve">далее - </w:t>
        </w:r>
        <w:r w:rsidRPr="00F16984">
          <w:rPr>
            <w:rStyle w:val="a7"/>
            <w:rFonts w:ascii="Book Antiqua" w:hAnsi="Book Antiqua"/>
            <w:color w:val="auto"/>
            <w:sz w:val="21"/>
            <w:szCs w:val="21"/>
            <w:u w:val="none"/>
          </w:rPr>
          <w:t>ИИ)</w:t>
        </w:r>
      </w:hyperlink>
      <w:r w:rsidRPr="00F16984">
        <w:rPr>
          <w:rFonts w:ascii="Book Antiqua" w:hAnsi="Book Antiqua" w:cs="Times New Roman"/>
          <w:sz w:val="21"/>
          <w:szCs w:val="21"/>
        </w:rPr>
        <w:t xml:space="preserve">. В частности, </w:t>
      </w:r>
      <w:hyperlink r:id="rId18" w:tooltip="Правительство РФ" w:history="1">
        <w:r w:rsidRPr="00F16984">
          <w:rPr>
            <w:rStyle w:val="a7"/>
            <w:rFonts w:ascii="Book Antiqua" w:hAnsi="Book Antiqua"/>
            <w:color w:val="auto"/>
            <w:sz w:val="21"/>
            <w:szCs w:val="21"/>
            <w:u w:val="none"/>
          </w:rPr>
          <w:t>Прав</w:t>
        </w:r>
        <w:r w:rsidRPr="00F16984">
          <w:rPr>
            <w:rStyle w:val="a7"/>
            <w:rFonts w:ascii="Book Antiqua" w:hAnsi="Book Antiqua"/>
            <w:color w:val="auto"/>
            <w:sz w:val="21"/>
            <w:szCs w:val="21"/>
            <w:u w:val="none"/>
          </w:rPr>
          <w:t>и</w:t>
        </w:r>
        <w:r w:rsidRPr="00F16984">
          <w:rPr>
            <w:rStyle w:val="a7"/>
            <w:rFonts w:ascii="Book Antiqua" w:hAnsi="Book Antiqua"/>
            <w:color w:val="auto"/>
            <w:sz w:val="21"/>
            <w:szCs w:val="21"/>
            <w:u w:val="none"/>
          </w:rPr>
          <w:t>тельству РФ</w:t>
        </w:r>
      </w:hyperlink>
      <w:r w:rsidRPr="00F16984">
        <w:rPr>
          <w:rFonts w:ascii="Book Antiqua" w:hAnsi="Book Antiqua" w:cs="Times New Roman"/>
          <w:sz w:val="21"/>
          <w:szCs w:val="21"/>
        </w:rPr>
        <w:t xml:space="preserve"> в срок до 25 февраля 2019 года </w:t>
      </w:r>
      <w:r>
        <w:rPr>
          <w:rFonts w:ascii="Book Antiqua" w:hAnsi="Book Antiqua" w:cs="Times New Roman"/>
          <w:sz w:val="21"/>
          <w:szCs w:val="21"/>
        </w:rPr>
        <w:t xml:space="preserve">было </w:t>
      </w:r>
      <w:r w:rsidRPr="00F16984">
        <w:rPr>
          <w:rFonts w:ascii="Book Antiqua" w:hAnsi="Book Antiqua" w:cs="Times New Roman"/>
          <w:sz w:val="21"/>
          <w:szCs w:val="21"/>
        </w:rPr>
        <w:t xml:space="preserve">поручено с участием </w:t>
      </w:r>
      <w:hyperlink r:id="rId19" w:tooltip="Сбербанк" w:history="1">
        <w:r w:rsidRPr="00F16984">
          <w:rPr>
            <w:rStyle w:val="a7"/>
            <w:rFonts w:ascii="Book Antiqua" w:hAnsi="Book Antiqua"/>
            <w:color w:val="auto"/>
            <w:sz w:val="21"/>
            <w:szCs w:val="21"/>
            <w:u w:val="none"/>
          </w:rPr>
          <w:t>Сбербанка</w:t>
        </w:r>
      </w:hyperlink>
      <w:r w:rsidRPr="00F16984">
        <w:rPr>
          <w:rFonts w:ascii="Book Antiqua" w:hAnsi="Book Antiqua" w:cs="Times New Roman"/>
          <w:sz w:val="21"/>
          <w:szCs w:val="21"/>
        </w:rPr>
        <w:t xml:space="preserve"> и других заинтересованных организаций разработать подходы к национальной стратегии развития и</w:t>
      </w:r>
      <w:r w:rsidRPr="00F16984">
        <w:rPr>
          <w:rFonts w:ascii="Book Antiqua" w:hAnsi="Book Antiqua" w:cs="Times New Roman"/>
          <w:sz w:val="21"/>
          <w:szCs w:val="21"/>
        </w:rPr>
        <w:t>с</w:t>
      </w:r>
      <w:r w:rsidRPr="00F16984">
        <w:rPr>
          <w:rFonts w:ascii="Book Antiqua" w:hAnsi="Book Antiqua" w:cs="Times New Roman"/>
          <w:sz w:val="21"/>
          <w:szCs w:val="21"/>
        </w:rPr>
        <w:t>кусственного интеллекта и представить соответствующие пре</w:t>
      </w:r>
      <w:r w:rsidRPr="00F16984">
        <w:rPr>
          <w:rFonts w:ascii="Book Antiqua" w:hAnsi="Book Antiqua" w:cs="Times New Roman"/>
          <w:sz w:val="21"/>
          <w:szCs w:val="21"/>
        </w:rPr>
        <w:t>д</w:t>
      </w:r>
      <w:r w:rsidRPr="00F16984">
        <w:rPr>
          <w:rFonts w:ascii="Book Antiqua" w:hAnsi="Book Antiqua" w:cs="Times New Roman"/>
          <w:sz w:val="21"/>
          <w:szCs w:val="21"/>
        </w:rPr>
        <w:t>ложения.</w:t>
      </w:r>
    </w:p>
    <w:p w14:paraId="3678623F" w14:textId="77777777" w:rsidR="006C5AB8" w:rsidRPr="00A730D9" w:rsidRDefault="006C5AB8" w:rsidP="006C5AB8">
      <w:pPr>
        <w:spacing w:after="0" w:line="240" w:lineRule="auto"/>
        <w:ind w:firstLine="397"/>
        <w:jc w:val="both"/>
        <w:rPr>
          <w:rFonts w:ascii="Book Antiqua" w:hAnsi="Book Antiqua" w:cs="Times New Roman"/>
          <w:sz w:val="12"/>
          <w:szCs w:val="12"/>
        </w:rPr>
      </w:pPr>
    </w:p>
    <w:p w14:paraId="30A5BE3B" w14:textId="77777777" w:rsidR="006C5AB8" w:rsidRPr="00F16984" w:rsidRDefault="006C5AB8" w:rsidP="006C5AB8">
      <w:pPr>
        <w:spacing w:after="0" w:line="240" w:lineRule="auto"/>
        <w:jc w:val="center"/>
        <w:rPr>
          <w:rFonts w:ascii="Book Antiqua" w:eastAsia="Times New Roman" w:hAnsi="Book Antiqua" w:cs="Arial"/>
          <w:color w:val="000000"/>
          <w:sz w:val="21"/>
          <w:szCs w:val="21"/>
          <w:lang w:eastAsia="ru-RU"/>
        </w:rPr>
      </w:pPr>
      <w:r w:rsidRPr="00F16984">
        <w:rPr>
          <w:rFonts w:ascii="Book Antiqua" w:eastAsia="Times New Roman" w:hAnsi="Book Antiqua" w:cs="Arial"/>
          <w:noProof/>
          <w:color w:val="000000"/>
          <w:sz w:val="21"/>
          <w:szCs w:val="21"/>
          <w:lang w:val="en-US"/>
        </w:rPr>
        <w:drawing>
          <wp:inline distT="0" distB="0" distL="0" distR="0" wp14:anchorId="2DB184B2" wp14:editId="0E3C6321">
            <wp:extent cx="3497283" cy="1917700"/>
            <wp:effectExtent l="0" t="0" r="8255" b="6350"/>
            <wp:docPr id="1" name="Рисунок 1" descr="https://www.tadviser.ru/images/2/29/Putin840_0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adviser.ru/images/2/29/Putin840_040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3269" cy="1937433"/>
                    </a:xfrm>
                    <a:prstGeom prst="rect">
                      <a:avLst/>
                    </a:prstGeom>
                    <a:noFill/>
                    <a:ln>
                      <a:noFill/>
                    </a:ln>
                  </pic:spPr>
                </pic:pic>
              </a:graphicData>
            </a:graphic>
          </wp:inline>
        </w:drawing>
      </w:r>
    </w:p>
    <w:p w14:paraId="7A400F7D" w14:textId="011910F5" w:rsidR="006C5AB8" w:rsidRDefault="00C41BD5" w:rsidP="006C5AB8">
      <w:pPr>
        <w:spacing w:after="0" w:line="240" w:lineRule="auto"/>
        <w:jc w:val="center"/>
        <w:rPr>
          <w:rFonts w:ascii="Book Antiqua" w:eastAsia="Times New Roman" w:hAnsi="Book Antiqua" w:cs="Times New Roman"/>
          <w:color w:val="000000"/>
          <w:sz w:val="18"/>
          <w:szCs w:val="18"/>
          <w:lang w:eastAsia="ru-RU"/>
        </w:rPr>
      </w:pPr>
      <w:r>
        <w:rPr>
          <w:rFonts w:ascii="Book Antiqua" w:eastAsia="Times New Roman" w:hAnsi="Book Antiqua" w:cs="Times New Roman"/>
          <w:color w:val="000000"/>
          <w:sz w:val="18"/>
          <w:szCs w:val="18"/>
          <w:lang w:eastAsia="ru-RU"/>
        </w:rPr>
        <w:t>Рисунок 1</w:t>
      </w:r>
      <w:r w:rsidR="00B6591B">
        <w:rPr>
          <w:rFonts w:ascii="Book Antiqua" w:eastAsia="Times New Roman" w:hAnsi="Book Antiqua" w:cs="Times New Roman"/>
          <w:color w:val="000000"/>
          <w:sz w:val="18"/>
          <w:szCs w:val="18"/>
          <w:lang w:eastAsia="ru-RU"/>
        </w:rPr>
        <w:t xml:space="preserve"> - </w:t>
      </w:r>
      <w:r w:rsidR="006C5AB8" w:rsidRPr="00F16984">
        <w:rPr>
          <w:rFonts w:ascii="Book Antiqua" w:eastAsia="Times New Roman" w:hAnsi="Book Antiqua" w:cs="Times New Roman"/>
          <w:color w:val="000000"/>
          <w:sz w:val="18"/>
          <w:szCs w:val="18"/>
          <w:lang w:eastAsia="ru-RU"/>
        </w:rPr>
        <w:t xml:space="preserve">В России будет разработана </w:t>
      </w:r>
      <w:r w:rsidR="004377DB">
        <w:rPr>
          <w:rFonts w:ascii="Book Antiqua" w:eastAsia="Times New Roman" w:hAnsi="Book Antiqua" w:cs="Times New Roman"/>
          <w:color w:val="000000"/>
          <w:sz w:val="18"/>
          <w:szCs w:val="18"/>
          <w:lang w:eastAsia="ru-RU"/>
        </w:rPr>
        <w:t>Н</w:t>
      </w:r>
      <w:r w:rsidR="006C5AB8" w:rsidRPr="00F16984">
        <w:rPr>
          <w:rFonts w:ascii="Book Antiqua" w:eastAsia="Times New Roman" w:hAnsi="Book Antiqua" w:cs="Times New Roman"/>
          <w:color w:val="000000"/>
          <w:sz w:val="18"/>
          <w:szCs w:val="18"/>
          <w:lang w:eastAsia="ru-RU"/>
        </w:rPr>
        <w:t xml:space="preserve">ациональная стратегия </w:t>
      </w:r>
    </w:p>
    <w:p w14:paraId="617FBCF7" w14:textId="069F1B49" w:rsidR="006C5AB8" w:rsidRPr="00F16984" w:rsidRDefault="006C5AB8" w:rsidP="006C5AB8">
      <w:pPr>
        <w:spacing w:after="0" w:line="240" w:lineRule="auto"/>
        <w:jc w:val="center"/>
        <w:rPr>
          <w:rFonts w:ascii="Book Antiqua" w:eastAsia="Times New Roman" w:hAnsi="Book Antiqua" w:cs="Times New Roman"/>
          <w:color w:val="000000"/>
          <w:sz w:val="18"/>
          <w:szCs w:val="18"/>
          <w:lang w:eastAsia="ru-RU"/>
        </w:rPr>
      </w:pPr>
      <w:r w:rsidRPr="00F16984">
        <w:rPr>
          <w:rFonts w:ascii="Book Antiqua" w:eastAsia="Times New Roman" w:hAnsi="Book Antiqua" w:cs="Times New Roman"/>
          <w:color w:val="000000"/>
          <w:sz w:val="18"/>
          <w:szCs w:val="18"/>
          <w:lang w:eastAsia="ru-RU"/>
        </w:rPr>
        <w:t>развития искусственного интеллекта</w:t>
      </w:r>
    </w:p>
    <w:p w14:paraId="058B9087"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lastRenderedPageBreak/>
        <w:t xml:space="preserve">Ответственными за выполнение поручения </w:t>
      </w:r>
      <w:r>
        <w:rPr>
          <w:rFonts w:ascii="Book Antiqua" w:eastAsia="Times New Roman" w:hAnsi="Book Antiqua" w:cs="Times New Roman"/>
          <w:color w:val="000000"/>
          <w:sz w:val="21"/>
          <w:szCs w:val="21"/>
          <w:lang w:eastAsia="ru-RU"/>
        </w:rPr>
        <w:t xml:space="preserve">были </w:t>
      </w:r>
      <w:r w:rsidRPr="00F16984">
        <w:rPr>
          <w:rFonts w:ascii="Book Antiqua" w:eastAsia="Times New Roman" w:hAnsi="Book Antiqua" w:cs="Times New Roman"/>
          <w:color w:val="000000"/>
          <w:sz w:val="21"/>
          <w:szCs w:val="21"/>
          <w:lang w:eastAsia="ru-RU"/>
        </w:rPr>
        <w:t>назнач</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 xml:space="preserve">ны премьер-министр </w:t>
      </w:r>
      <w:hyperlink r:id="rId21" w:tooltip="Медведев Дмитрий Анатольевич" w:history="1">
        <w:r w:rsidRPr="00F16984">
          <w:rPr>
            <w:rFonts w:ascii="Book Antiqua" w:eastAsia="Times New Roman" w:hAnsi="Book Antiqua" w:cs="Times New Roman"/>
            <w:color w:val="000000"/>
            <w:sz w:val="21"/>
            <w:szCs w:val="21"/>
            <w:lang w:eastAsia="ru-RU"/>
          </w:rPr>
          <w:t>Дмитрий Медведев</w:t>
        </w:r>
      </w:hyperlink>
      <w:r w:rsidRPr="00F16984">
        <w:rPr>
          <w:rFonts w:ascii="Book Antiqua" w:eastAsia="Times New Roman" w:hAnsi="Book Antiqua" w:cs="Times New Roman"/>
          <w:color w:val="000000"/>
          <w:sz w:val="21"/>
          <w:szCs w:val="21"/>
          <w:lang w:eastAsia="ru-RU"/>
        </w:rPr>
        <w:t xml:space="preserve"> и глава Сбербанка </w:t>
      </w:r>
      <w:hyperlink r:id="rId22" w:tooltip="Греф Герман Оскарович" w:history="1">
        <w:r w:rsidRPr="00F16984">
          <w:rPr>
            <w:rFonts w:ascii="Book Antiqua" w:eastAsia="Times New Roman" w:hAnsi="Book Antiqua" w:cs="Times New Roman"/>
            <w:color w:val="000000"/>
            <w:sz w:val="21"/>
            <w:szCs w:val="21"/>
            <w:lang w:eastAsia="ru-RU"/>
          </w:rPr>
          <w:t>Герман Греф</w:t>
        </w:r>
      </w:hyperlink>
      <w:r w:rsidRPr="00F16984">
        <w:rPr>
          <w:rFonts w:ascii="Book Antiqua" w:eastAsia="Times New Roman" w:hAnsi="Book Antiqua" w:cs="Times New Roman"/>
          <w:color w:val="000000"/>
          <w:sz w:val="21"/>
          <w:szCs w:val="21"/>
          <w:lang w:eastAsia="ru-RU"/>
        </w:rPr>
        <w:t>.</w:t>
      </w:r>
    </w:p>
    <w:p w14:paraId="56344F74"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 xml:space="preserve">В конце 2018 года TAdviser </w:t>
      </w:r>
      <w:hyperlink r:id="rId23" w:tgtFrame="_blank" w:tooltip="http://www.tadviser.ru/index.php/Статья:Обзор:_Искусственный_интеллект_2018" w:history="1">
        <w:r w:rsidRPr="00F16984">
          <w:rPr>
            <w:rFonts w:ascii="Book Antiqua" w:eastAsia="Times New Roman" w:hAnsi="Book Antiqua" w:cs="Times New Roman"/>
            <w:color w:val="000000"/>
            <w:sz w:val="21"/>
            <w:szCs w:val="21"/>
            <w:lang w:eastAsia="ru-RU"/>
          </w:rPr>
          <w:t>подготовил обзор</w:t>
        </w:r>
      </w:hyperlink>
      <w:r w:rsidRPr="00F16984">
        <w:rPr>
          <w:rFonts w:ascii="Book Antiqua" w:eastAsia="Times New Roman" w:hAnsi="Book Antiqua" w:cs="Times New Roman"/>
          <w:color w:val="000000"/>
          <w:sz w:val="21"/>
          <w:szCs w:val="21"/>
          <w:lang w:eastAsia="ru-RU"/>
        </w:rPr>
        <w:t xml:space="preserve">, посвященный развитию технологий искусственного интеллекта и </w:t>
      </w:r>
      <w:hyperlink r:id="rId24" w:tooltip="Машинное обучение (Machine Learning)" w:history="1">
        <w:r w:rsidRPr="00F16984">
          <w:rPr>
            <w:rFonts w:ascii="Book Antiqua" w:eastAsia="Times New Roman" w:hAnsi="Book Antiqua" w:cs="Times New Roman"/>
            <w:color w:val="000000"/>
            <w:sz w:val="21"/>
            <w:szCs w:val="21"/>
            <w:lang w:eastAsia="ru-RU"/>
          </w:rPr>
          <w:t>машинного обучения</w:t>
        </w:r>
      </w:hyperlink>
      <w:r w:rsidRPr="00F16984">
        <w:rPr>
          <w:rFonts w:ascii="Book Antiqua" w:eastAsia="Times New Roman" w:hAnsi="Book Antiqua" w:cs="Times New Roman"/>
          <w:color w:val="000000"/>
          <w:sz w:val="21"/>
          <w:szCs w:val="21"/>
          <w:lang w:eastAsia="ru-RU"/>
        </w:rPr>
        <w:t xml:space="preserve"> в России. Согласно прогнозам TAdviser, этот рынок будет стремительно расти и уже к 2020 году</w:t>
      </w:r>
      <w:r>
        <w:rPr>
          <w:rFonts w:ascii="Book Antiqua" w:eastAsia="Times New Roman" w:hAnsi="Book Antiqua" w:cs="Times New Roman"/>
          <w:color w:val="000000"/>
          <w:sz w:val="21"/>
          <w:szCs w:val="21"/>
          <w:lang w:eastAsia="ru-RU"/>
        </w:rPr>
        <w:t>, предполагалось,</w:t>
      </w:r>
      <w:r w:rsidRPr="00F16984">
        <w:rPr>
          <w:rFonts w:ascii="Book Antiqua" w:eastAsia="Times New Roman" w:hAnsi="Book Antiqua" w:cs="Times New Roman"/>
          <w:color w:val="000000"/>
          <w:sz w:val="21"/>
          <w:szCs w:val="21"/>
          <w:lang w:eastAsia="ru-RU"/>
        </w:rPr>
        <w:t xml:space="preserve"> его объем может достигнуть 28 млрд руб.</w:t>
      </w:r>
    </w:p>
    <w:p w14:paraId="2FD8E8C3"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Pr>
          <w:rFonts w:ascii="Book Antiqua" w:eastAsia="Times New Roman" w:hAnsi="Book Antiqua" w:cs="Times New Roman"/>
          <w:color w:val="000000"/>
          <w:sz w:val="21"/>
          <w:szCs w:val="21"/>
          <w:lang w:eastAsia="ru-RU"/>
        </w:rPr>
        <w:t>Э</w:t>
      </w:r>
      <w:r w:rsidRPr="00F16984">
        <w:rPr>
          <w:rFonts w:ascii="Book Antiqua" w:eastAsia="Times New Roman" w:hAnsi="Book Antiqua" w:cs="Times New Roman"/>
          <w:color w:val="000000"/>
          <w:sz w:val="21"/>
          <w:szCs w:val="21"/>
          <w:lang w:eastAsia="ru-RU"/>
        </w:rPr>
        <w:t>ксперты также вид</w:t>
      </w:r>
      <w:r>
        <w:rPr>
          <w:rFonts w:ascii="Book Antiqua" w:eastAsia="Times New Roman" w:hAnsi="Book Antiqua" w:cs="Times New Roman"/>
          <w:color w:val="000000"/>
          <w:sz w:val="21"/>
          <w:szCs w:val="21"/>
          <w:lang w:eastAsia="ru-RU"/>
        </w:rPr>
        <w:t>ели</w:t>
      </w:r>
      <w:r w:rsidRPr="00F16984">
        <w:rPr>
          <w:rFonts w:ascii="Book Antiqua" w:eastAsia="Times New Roman" w:hAnsi="Book Antiqua" w:cs="Times New Roman"/>
          <w:color w:val="000000"/>
          <w:sz w:val="21"/>
          <w:szCs w:val="21"/>
          <w:lang w:eastAsia="ru-RU"/>
        </w:rPr>
        <w:t xml:space="preserve"> колоссальный потенциал рынка технологий ИИ. Однако пока на нем все еще существ</w:t>
      </w:r>
      <w:r>
        <w:rPr>
          <w:rFonts w:ascii="Book Antiqua" w:eastAsia="Times New Roman" w:hAnsi="Book Antiqua" w:cs="Times New Roman"/>
          <w:color w:val="000000"/>
          <w:sz w:val="21"/>
          <w:szCs w:val="21"/>
          <w:lang w:eastAsia="ru-RU"/>
        </w:rPr>
        <w:t xml:space="preserve">овал </w:t>
      </w:r>
      <w:r w:rsidRPr="00F16984">
        <w:rPr>
          <w:rFonts w:ascii="Book Antiqua" w:eastAsia="Times New Roman" w:hAnsi="Book Antiqua" w:cs="Times New Roman"/>
          <w:color w:val="000000"/>
          <w:sz w:val="21"/>
          <w:szCs w:val="21"/>
          <w:lang w:eastAsia="ru-RU"/>
        </w:rPr>
        <w:t>огромный недостаток соответствующих специалистов. Комп</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нии испытыва</w:t>
      </w:r>
      <w:r>
        <w:rPr>
          <w:rFonts w:ascii="Book Antiqua" w:eastAsia="Times New Roman" w:hAnsi="Book Antiqua" w:cs="Times New Roman"/>
          <w:color w:val="000000"/>
          <w:sz w:val="21"/>
          <w:szCs w:val="21"/>
          <w:lang w:eastAsia="ru-RU"/>
        </w:rPr>
        <w:t>ли</w:t>
      </w:r>
      <w:r w:rsidRPr="00F16984">
        <w:rPr>
          <w:rFonts w:ascii="Book Antiqua" w:eastAsia="Times New Roman" w:hAnsi="Book Antiqua" w:cs="Times New Roman"/>
          <w:color w:val="000000"/>
          <w:sz w:val="21"/>
          <w:szCs w:val="21"/>
          <w:lang w:eastAsia="ru-RU"/>
        </w:rPr>
        <w:t xml:space="preserve"> трудности в поиске, привлечении и удерж</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нии таких сотрудников.</w:t>
      </w:r>
    </w:p>
    <w:p w14:paraId="2F664F97"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В ходе подготовки обзора были определены основные тре</w:t>
      </w:r>
      <w:r w:rsidRPr="00F16984">
        <w:rPr>
          <w:rFonts w:ascii="Book Antiqua" w:eastAsia="Times New Roman" w:hAnsi="Book Antiqua" w:cs="Times New Roman"/>
          <w:color w:val="000000"/>
          <w:sz w:val="21"/>
          <w:szCs w:val="21"/>
          <w:lang w:eastAsia="ru-RU"/>
        </w:rPr>
        <w:t>н</w:t>
      </w:r>
      <w:r w:rsidRPr="00F16984">
        <w:rPr>
          <w:rFonts w:ascii="Book Antiqua" w:eastAsia="Times New Roman" w:hAnsi="Book Antiqua" w:cs="Times New Roman"/>
          <w:color w:val="000000"/>
          <w:sz w:val="21"/>
          <w:szCs w:val="21"/>
          <w:lang w:eastAsia="ru-RU"/>
        </w:rPr>
        <w:t>ды рынка технологий искусственного интеллекта и машинного обучения (Machine Learning, ML). Среди них:</w:t>
      </w:r>
    </w:p>
    <w:p w14:paraId="03082A07" w14:textId="77777777" w:rsidR="006C5AB8" w:rsidRPr="00F16984" w:rsidRDefault="006C5AB8" w:rsidP="00BA7B82">
      <w:pPr>
        <w:numPr>
          <w:ilvl w:val="0"/>
          <w:numId w:val="3"/>
        </w:numPr>
        <w:tabs>
          <w:tab w:val="clear" w:pos="720"/>
          <w:tab w:val="num" w:pos="142"/>
          <w:tab w:val="left" w:pos="567"/>
        </w:tabs>
        <w:spacing w:after="0" w:line="240" w:lineRule="auto"/>
        <w:ind w:left="0"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замена сотрудников роботами (роботизированными се</w:t>
      </w:r>
      <w:r w:rsidRPr="00F16984">
        <w:rPr>
          <w:rFonts w:ascii="Book Antiqua" w:eastAsia="Times New Roman" w:hAnsi="Book Antiqua" w:cs="Times New Roman"/>
          <w:color w:val="000000"/>
          <w:sz w:val="21"/>
          <w:szCs w:val="21"/>
          <w:lang w:eastAsia="ru-RU"/>
        </w:rPr>
        <w:t>р</w:t>
      </w:r>
      <w:r w:rsidRPr="00F16984">
        <w:rPr>
          <w:rFonts w:ascii="Book Antiqua" w:eastAsia="Times New Roman" w:hAnsi="Book Antiqua" w:cs="Times New Roman"/>
          <w:color w:val="000000"/>
          <w:sz w:val="21"/>
          <w:szCs w:val="21"/>
          <w:lang w:eastAsia="ru-RU"/>
        </w:rPr>
        <w:t>висами)</w:t>
      </w:r>
      <w:r>
        <w:rPr>
          <w:rFonts w:ascii="Book Antiqua" w:eastAsia="Times New Roman" w:hAnsi="Book Antiqua" w:cs="Times New Roman"/>
          <w:color w:val="000000"/>
          <w:sz w:val="21"/>
          <w:szCs w:val="21"/>
          <w:lang w:eastAsia="ru-RU"/>
        </w:rPr>
        <w:t>;</w:t>
      </w:r>
    </w:p>
    <w:p w14:paraId="6B40FDAC" w14:textId="77777777" w:rsidR="006C5AB8" w:rsidRPr="00F16984" w:rsidRDefault="006C5AB8" w:rsidP="00BA7B82">
      <w:pPr>
        <w:numPr>
          <w:ilvl w:val="0"/>
          <w:numId w:val="3"/>
        </w:numPr>
        <w:tabs>
          <w:tab w:val="clear" w:pos="720"/>
          <w:tab w:val="num" w:pos="142"/>
          <w:tab w:val="left" w:pos="567"/>
        </w:tabs>
        <w:spacing w:after="0" w:line="240" w:lineRule="auto"/>
        <w:ind w:left="0"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 xml:space="preserve">сочетание ИИ с </w:t>
      </w:r>
      <w:hyperlink r:id="rId25" w:tooltip="RPA (Robotic process automation, Роботизированная автоматизация процессов)" w:history="1">
        <w:r w:rsidRPr="00F16984">
          <w:rPr>
            <w:rFonts w:ascii="Book Antiqua" w:eastAsia="Times New Roman" w:hAnsi="Book Antiqua" w:cs="Times New Roman"/>
            <w:color w:val="000000"/>
            <w:sz w:val="21"/>
            <w:szCs w:val="21"/>
            <w:lang w:eastAsia="ru-RU"/>
          </w:rPr>
          <w:t>роботизацией бизнес-процессов</w:t>
        </w:r>
      </w:hyperlink>
      <w:r>
        <w:rPr>
          <w:rFonts w:ascii="Book Antiqua" w:eastAsia="Times New Roman" w:hAnsi="Book Antiqua" w:cs="Times New Roman"/>
          <w:color w:val="000000"/>
          <w:sz w:val="21"/>
          <w:szCs w:val="21"/>
          <w:lang w:eastAsia="ru-RU"/>
        </w:rPr>
        <w:t>;</w:t>
      </w:r>
    </w:p>
    <w:p w14:paraId="375092FE" w14:textId="77777777" w:rsidR="006C5AB8" w:rsidRPr="00F16984" w:rsidRDefault="006C5AB8" w:rsidP="00BA7B82">
      <w:pPr>
        <w:numPr>
          <w:ilvl w:val="0"/>
          <w:numId w:val="3"/>
        </w:numPr>
        <w:tabs>
          <w:tab w:val="clear" w:pos="720"/>
          <w:tab w:val="num" w:pos="142"/>
          <w:tab w:val="left" w:pos="567"/>
        </w:tabs>
        <w:spacing w:after="0" w:line="240" w:lineRule="auto"/>
        <w:ind w:left="0"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расширение возможностей программных продуктов сре</w:t>
      </w:r>
      <w:r w:rsidRPr="00F16984">
        <w:rPr>
          <w:rFonts w:ascii="Book Antiqua" w:eastAsia="Times New Roman" w:hAnsi="Book Antiqua" w:cs="Times New Roman"/>
          <w:color w:val="000000"/>
          <w:sz w:val="21"/>
          <w:szCs w:val="21"/>
          <w:lang w:eastAsia="ru-RU"/>
        </w:rPr>
        <w:t>д</w:t>
      </w:r>
      <w:r w:rsidRPr="00F16984">
        <w:rPr>
          <w:rFonts w:ascii="Book Antiqua" w:eastAsia="Times New Roman" w:hAnsi="Book Antiqua" w:cs="Times New Roman"/>
          <w:color w:val="000000"/>
          <w:sz w:val="21"/>
          <w:szCs w:val="21"/>
          <w:lang w:eastAsia="ru-RU"/>
        </w:rPr>
        <w:t>ствами ИИ и ML</w:t>
      </w:r>
      <w:r>
        <w:rPr>
          <w:rFonts w:ascii="Book Antiqua" w:eastAsia="Times New Roman" w:hAnsi="Book Antiqua" w:cs="Times New Roman"/>
          <w:color w:val="000000"/>
          <w:sz w:val="21"/>
          <w:szCs w:val="21"/>
          <w:lang w:eastAsia="ru-RU"/>
        </w:rPr>
        <w:t>;</w:t>
      </w:r>
    </w:p>
    <w:p w14:paraId="2923ED39" w14:textId="77777777" w:rsidR="006C5AB8" w:rsidRPr="00F16984" w:rsidRDefault="006C5AB8" w:rsidP="00BA7B82">
      <w:pPr>
        <w:numPr>
          <w:ilvl w:val="0"/>
          <w:numId w:val="3"/>
        </w:numPr>
        <w:tabs>
          <w:tab w:val="clear" w:pos="720"/>
          <w:tab w:val="num" w:pos="142"/>
          <w:tab w:val="left" w:pos="567"/>
        </w:tabs>
        <w:spacing w:after="0" w:line="240" w:lineRule="auto"/>
        <w:ind w:left="0"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применение новых методов машинного обучения</w:t>
      </w:r>
      <w:r>
        <w:rPr>
          <w:rFonts w:ascii="Book Antiqua" w:eastAsia="Times New Roman" w:hAnsi="Book Antiqua" w:cs="Times New Roman"/>
          <w:color w:val="000000"/>
          <w:sz w:val="21"/>
          <w:szCs w:val="21"/>
          <w:lang w:eastAsia="ru-RU"/>
        </w:rPr>
        <w:t>;</w:t>
      </w:r>
    </w:p>
    <w:p w14:paraId="62505A1A" w14:textId="77777777" w:rsidR="006C5AB8" w:rsidRPr="00F16984" w:rsidRDefault="006C5AB8" w:rsidP="00BA7B82">
      <w:pPr>
        <w:numPr>
          <w:ilvl w:val="0"/>
          <w:numId w:val="3"/>
        </w:numPr>
        <w:tabs>
          <w:tab w:val="clear" w:pos="720"/>
          <w:tab w:val="num" w:pos="142"/>
          <w:tab w:val="left" w:pos="567"/>
        </w:tabs>
        <w:spacing w:after="0" w:line="240" w:lineRule="auto"/>
        <w:ind w:left="0"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широкое использование ИИ для повышения качества о</w:t>
      </w:r>
      <w:r w:rsidRPr="00F16984">
        <w:rPr>
          <w:rFonts w:ascii="Book Antiqua" w:eastAsia="Times New Roman" w:hAnsi="Book Antiqua" w:cs="Times New Roman"/>
          <w:color w:val="000000"/>
          <w:sz w:val="21"/>
          <w:szCs w:val="21"/>
          <w:lang w:eastAsia="ru-RU"/>
        </w:rPr>
        <w:t>б</w:t>
      </w:r>
      <w:r w:rsidRPr="00F16984">
        <w:rPr>
          <w:rFonts w:ascii="Book Antiqua" w:eastAsia="Times New Roman" w:hAnsi="Book Antiqua" w:cs="Times New Roman"/>
          <w:color w:val="000000"/>
          <w:sz w:val="21"/>
          <w:szCs w:val="21"/>
          <w:lang w:eastAsia="ru-RU"/>
        </w:rPr>
        <w:t>служивания</w:t>
      </w:r>
      <w:r>
        <w:rPr>
          <w:rFonts w:ascii="Book Antiqua" w:eastAsia="Times New Roman" w:hAnsi="Book Antiqua" w:cs="Times New Roman"/>
          <w:color w:val="000000"/>
          <w:sz w:val="21"/>
          <w:szCs w:val="21"/>
          <w:lang w:eastAsia="ru-RU"/>
        </w:rPr>
        <w:t>;</w:t>
      </w:r>
    </w:p>
    <w:p w14:paraId="3F9D92B4" w14:textId="77777777" w:rsidR="006C5AB8" w:rsidRPr="00F16984" w:rsidRDefault="006C5AB8" w:rsidP="00BA7B82">
      <w:pPr>
        <w:numPr>
          <w:ilvl w:val="0"/>
          <w:numId w:val="3"/>
        </w:numPr>
        <w:tabs>
          <w:tab w:val="clear" w:pos="720"/>
          <w:tab w:val="num" w:pos="142"/>
          <w:tab w:val="left" w:pos="567"/>
        </w:tabs>
        <w:spacing w:after="0" w:line="240" w:lineRule="auto"/>
        <w:ind w:left="0"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все большее расширение сфер применения ИИ.</w:t>
      </w:r>
    </w:p>
    <w:p w14:paraId="1B11D584" w14:textId="77777777" w:rsidR="006C5AB8" w:rsidRPr="00B80387" w:rsidRDefault="006C5AB8" w:rsidP="006C5AB8">
      <w:pPr>
        <w:spacing w:after="0" w:line="240" w:lineRule="auto"/>
        <w:ind w:firstLine="397"/>
        <w:jc w:val="both"/>
        <w:rPr>
          <w:rFonts w:ascii="Book Antiqua" w:hAnsi="Book Antiqua" w:cs="Times New Roman"/>
          <w:sz w:val="21"/>
          <w:szCs w:val="21"/>
        </w:rPr>
      </w:pPr>
      <w:r w:rsidRPr="00B80387">
        <w:rPr>
          <w:rFonts w:ascii="Book Antiqua" w:hAnsi="Book Antiqua" w:cs="Times New Roman"/>
          <w:sz w:val="21"/>
          <w:szCs w:val="21"/>
        </w:rPr>
        <w:t>Российская стратегия ИИ делает ставку на достижения от</w:t>
      </w:r>
      <w:r w:rsidRPr="00B80387">
        <w:rPr>
          <w:rFonts w:ascii="Book Antiqua" w:hAnsi="Book Antiqua" w:cs="Times New Roman"/>
          <w:sz w:val="21"/>
          <w:szCs w:val="21"/>
        </w:rPr>
        <w:t>е</w:t>
      </w:r>
      <w:r w:rsidRPr="00B80387">
        <w:rPr>
          <w:rFonts w:ascii="Book Antiqua" w:hAnsi="Book Antiqua" w:cs="Times New Roman"/>
          <w:sz w:val="21"/>
          <w:szCs w:val="21"/>
        </w:rPr>
        <w:t>чественного физмата</w:t>
      </w:r>
      <w:r>
        <w:rPr>
          <w:rFonts w:ascii="Book Antiqua" w:hAnsi="Book Antiqua" w:cs="Times New Roman"/>
          <w:sz w:val="21"/>
          <w:szCs w:val="21"/>
        </w:rPr>
        <w:t>.</w:t>
      </w:r>
    </w:p>
    <w:p w14:paraId="1638DF6E" w14:textId="09B5E2C1"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Спецпредставитель президента по вопросам цифрового и технологического развития </w:t>
      </w:r>
      <w:hyperlink r:id="rId26" w:tooltip="Песков Дмитрий Николаевич" w:history="1">
        <w:r w:rsidRPr="00F16984">
          <w:rPr>
            <w:rStyle w:val="a7"/>
            <w:rFonts w:ascii="Book Antiqua" w:hAnsi="Book Antiqua"/>
            <w:color w:val="auto"/>
            <w:sz w:val="21"/>
            <w:szCs w:val="21"/>
            <w:u w:val="none"/>
          </w:rPr>
          <w:t>Дмитрий Песков</w:t>
        </w:r>
      </w:hyperlink>
      <w:r w:rsidRPr="00F16984">
        <w:rPr>
          <w:rFonts w:ascii="Book Antiqua" w:hAnsi="Book Antiqua" w:cs="Times New Roman"/>
          <w:sz w:val="21"/>
          <w:szCs w:val="21"/>
        </w:rPr>
        <w:t xml:space="preserve"> 11 февраля 2019 года рассказал об общем видении при разработке подходов к национальной стратегии развития </w:t>
      </w:r>
      <w:hyperlink r:id="rId27" w:tooltip="Искусственный интеллект (ИИ, Artificial intelligence, AI)"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xml:space="preserve"> в </w:t>
      </w:r>
      <w:hyperlink r:id="rId28" w:tooltip="Россия"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Их разработкой занима</w:t>
      </w:r>
      <w:r>
        <w:rPr>
          <w:rFonts w:ascii="Book Antiqua" w:hAnsi="Book Antiqua" w:cs="Times New Roman"/>
          <w:sz w:val="21"/>
          <w:szCs w:val="21"/>
        </w:rPr>
        <w:t>лось</w:t>
      </w:r>
      <w:r w:rsidRPr="00F16984">
        <w:rPr>
          <w:rFonts w:ascii="Book Antiqua" w:hAnsi="Book Antiqua" w:cs="Times New Roman"/>
          <w:sz w:val="21"/>
          <w:szCs w:val="21"/>
        </w:rPr>
        <w:t xml:space="preserve"> </w:t>
      </w:r>
      <w:hyperlink r:id="rId29" w:tooltip="Агентство стратегических инициатив (АСИ)" w:history="1">
        <w:r w:rsidRPr="00F16984">
          <w:rPr>
            <w:rStyle w:val="a7"/>
            <w:rFonts w:ascii="Book Antiqua" w:hAnsi="Book Antiqua"/>
            <w:color w:val="auto"/>
            <w:sz w:val="21"/>
            <w:szCs w:val="21"/>
            <w:u w:val="none"/>
          </w:rPr>
          <w:t>«Агентство стратегических инициатив»</w:t>
        </w:r>
      </w:hyperlink>
      <w:r w:rsidRPr="00F16984">
        <w:rPr>
          <w:rFonts w:ascii="Book Antiqua" w:hAnsi="Book Antiqua" w:cs="Times New Roman"/>
          <w:sz w:val="21"/>
          <w:szCs w:val="21"/>
        </w:rPr>
        <w:t xml:space="preserve"> (АСИ) совместно со </w:t>
      </w:r>
      <w:hyperlink r:id="rId30" w:tooltip="Сбербанк РФ" w:history="1">
        <w:r w:rsidRPr="00F16984">
          <w:rPr>
            <w:rStyle w:val="a7"/>
            <w:rFonts w:ascii="Book Antiqua" w:hAnsi="Book Antiqua"/>
            <w:color w:val="auto"/>
            <w:sz w:val="21"/>
            <w:szCs w:val="21"/>
            <w:u w:val="none"/>
          </w:rPr>
          <w:t>Сбербанком</w:t>
        </w:r>
      </w:hyperlink>
      <w:r w:rsidRPr="00F16984">
        <w:rPr>
          <w:rFonts w:ascii="Book Antiqua" w:hAnsi="Book Antiqua" w:cs="Times New Roman"/>
          <w:sz w:val="21"/>
          <w:szCs w:val="21"/>
        </w:rPr>
        <w:t xml:space="preserve"> в соответствии с поручением </w:t>
      </w:r>
      <w:r w:rsidR="00AE075B" w:rsidRPr="00F16984">
        <w:rPr>
          <w:rFonts w:ascii="Book Antiqua" w:hAnsi="Book Antiqua" w:cs="Times New Roman"/>
          <w:sz w:val="21"/>
          <w:szCs w:val="21"/>
        </w:rPr>
        <w:t>П</w:t>
      </w:r>
      <w:r w:rsidRPr="00F16984">
        <w:rPr>
          <w:rFonts w:ascii="Book Antiqua" w:hAnsi="Book Antiqua" w:cs="Times New Roman"/>
          <w:sz w:val="21"/>
          <w:szCs w:val="21"/>
        </w:rPr>
        <w:t xml:space="preserve">резидента </w:t>
      </w:r>
      <w:hyperlink r:id="rId31" w:tooltip="Путин Владимир Владимирович" w:history="1">
        <w:r w:rsidRPr="00F16984">
          <w:rPr>
            <w:rStyle w:val="a7"/>
            <w:rFonts w:ascii="Book Antiqua" w:hAnsi="Book Antiqua"/>
            <w:color w:val="auto"/>
            <w:sz w:val="21"/>
            <w:szCs w:val="21"/>
            <w:u w:val="none"/>
          </w:rPr>
          <w:t>Владимира Путина</w:t>
        </w:r>
      </w:hyperlink>
      <w:r w:rsidRPr="00F16984">
        <w:rPr>
          <w:rFonts w:ascii="Book Antiqua" w:hAnsi="Book Antiqua" w:cs="Times New Roman"/>
          <w:sz w:val="21"/>
          <w:szCs w:val="21"/>
        </w:rPr>
        <w:t>.</w:t>
      </w:r>
    </w:p>
    <w:p w14:paraId="1EE03476" w14:textId="77777777" w:rsidR="006C5AB8"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lastRenderedPageBreak/>
        <w:t xml:space="preserve">По словам </w:t>
      </w:r>
      <w:r>
        <w:rPr>
          <w:rFonts w:ascii="Book Antiqua" w:hAnsi="Book Antiqua" w:cs="Times New Roman"/>
          <w:sz w:val="21"/>
          <w:szCs w:val="21"/>
        </w:rPr>
        <w:t>Д. </w:t>
      </w:r>
      <w:r w:rsidRPr="00F16984">
        <w:rPr>
          <w:rFonts w:ascii="Book Antiqua" w:hAnsi="Book Antiqua" w:cs="Times New Roman"/>
          <w:sz w:val="21"/>
          <w:szCs w:val="21"/>
        </w:rPr>
        <w:t>Пескова, уже есть общее понимание, что не стоит цели создания какой-то отдельной системы под поста</w:t>
      </w:r>
      <w:r w:rsidRPr="00F16984">
        <w:rPr>
          <w:rFonts w:ascii="Book Antiqua" w:hAnsi="Book Antiqua" w:cs="Times New Roman"/>
          <w:sz w:val="21"/>
          <w:szCs w:val="21"/>
        </w:rPr>
        <w:t>в</w:t>
      </w:r>
      <w:r w:rsidRPr="00F16984">
        <w:rPr>
          <w:rFonts w:ascii="Book Antiqua" w:hAnsi="Book Antiqua" w:cs="Times New Roman"/>
          <w:sz w:val="21"/>
          <w:szCs w:val="21"/>
        </w:rPr>
        <w:t>ленную задачу, а будут использоваться механизмы, уже сущ</w:t>
      </w:r>
      <w:r w:rsidRPr="00F16984">
        <w:rPr>
          <w:rFonts w:ascii="Book Antiqua" w:hAnsi="Book Antiqua" w:cs="Times New Roman"/>
          <w:sz w:val="21"/>
          <w:szCs w:val="21"/>
        </w:rPr>
        <w:t>е</w:t>
      </w:r>
      <w:r w:rsidRPr="00F16984">
        <w:rPr>
          <w:rFonts w:ascii="Book Antiqua" w:hAnsi="Book Antiqua" w:cs="Times New Roman"/>
          <w:sz w:val="21"/>
          <w:szCs w:val="21"/>
        </w:rPr>
        <w:t xml:space="preserve">ствующие в рамках </w:t>
      </w:r>
      <w:hyperlink r:id="rId32" w:tooltip="Национальная технологическая инициатива (НТИ)" w:history="1">
        <w:r w:rsidRPr="00F16984">
          <w:rPr>
            <w:rStyle w:val="a7"/>
            <w:rFonts w:ascii="Book Antiqua" w:hAnsi="Book Antiqua"/>
            <w:color w:val="auto"/>
            <w:sz w:val="21"/>
            <w:szCs w:val="21"/>
            <w:u w:val="none"/>
          </w:rPr>
          <w:t>«Национальной технологической иници</w:t>
        </w:r>
        <w:r w:rsidRPr="00F16984">
          <w:rPr>
            <w:rStyle w:val="a7"/>
            <w:rFonts w:ascii="Book Antiqua" w:hAnsi="Book Antiqua"/>
            <w:color w:val="auto"/>
            <w:sz w:val="21"/>
            <w:szCs w:val="21"/>
            <w:u w:val="none"/>
          </w:rPr>
          <w:t>а</w:t>
        </w:r>
        <w:r w:rsidRPr="00F16984">
          <w:rPr>
            <w:rStyle w:val="a7"/>
            <w:rFonts w:ascii="Book Antiqua" w:hAnsi="Book Antiqua"/>
            <w:color w:val="auto"/>
            <w:sz w:val="21"/>
            <w:szCs w:val="21"/>
            <w:u w:val="none"/>
          </w:rPr>
          <w:t>тивы»</w:t>
        </w:r>
      </w:hyperlink>
      <w:r w:rsidRPr="00F16984">
        <w:rPr>
          <w:rFonts w:ascii="Book Antiqua" w:hAnsi="Book Antiqua" w:cs="Times New Roman"/>
          <w:sz w:val="21"/>
          <w:szCs w:val="21"/>
        </w:rPr>
        <w:t xml:space="preserve"> и проекта </w:t>
      </w:r>
      <w:hyperlink r:id="rId33" w:tooltip="Цифровая экономика России" w:history="1">
        <w:r w:rsidRPr="00F16984">
          <w:rPr>
            <w:rStyle w:val="a7"/>
            <w:rFonts w:ascii="Book Antiqua" w:hAnsi="Book Antiqua"/>
            <w:color w:val="auto"/>
            <w:sz w:val="21"/>
            <w:szCs w:val="21"/>
            <w:u w:val="none"/>
          </w:rPr>
          <w:t>«Цифровая экономика»</w:t>
        </w:r>
      </w:hyperlink>
      <w:r w:rsidRPr="00F16984">
        <w:rPr>
          <w:rFonts w:ascii="Book Antiqua" w:hAnsi="Book Antiqua" w:cs="Times New Roman"/>
          <w:sz w:val="21"/>
          <w:szCs w:val="21"/>
        </w:rPr>
        <w:t>.</w:t>
      </w:r>
    </w:p>
    <w:p w14:paraId="4E06B956" w14:textId="77777777" w:rsidR="00A730D9" w:rsidRPr="00A730D9" w:rsidRDefault="00A730D9" w:rsidP="006C5AB8">
      <w:pPr>
        <w:spacing w:after="0" w:line="240" w:lineRule="auto"/>
        <w:ind w:firstLine="397"/>
        <w:jc w:val="both"/>
        <w:rPr>
          <w:rFonts w:ascii="Book Antiqua" w:hAnsi="Book Antiqua" w:cs="Times New Roman"/>
          <w:sz w:val="10"/>
          <w:szCs w:val="10"/>
        </w:rPr>
      </w:pPr>
    </w:p>
    <w:p w14:paraId="1A4960DF" w14:textId="77777777" w:rsidR="006C5AB8" w:rsidRDefault="006C5AB8" w:rsidP="006C5AB8">
      <w:pPr>
        <w:spacing w:after="0" w:line="240" w:lineRule="auto"/>
        <w:ind w:left="567"/>
        <w:jc w:val="both"/>
        <w:rPr>
          <w:rFonts w:ascii="Book Antiqua" w:hAnsi="Book Antiqua" w:cs="Times New Roman"/>
          <w:sz w:val="18"/>
          <w:szCs w:val="18"/>
        </w:rPr>
      </w:pPr>
      <w:r w:rsidRPr="00A730D9">
        <w:rPr>
          <w:rFonts w:ascii="Book Antiqua" w:hAnsi="Book Antiqua" w:cs="Times New Roman"/>
          <w:b/>
          <w:sz w:val="18"/>
          <w:szCs w:val="18"/>
        </w:rPr>
        <w:t>Д. Песков:</w:t>
      </w:r>
      <w:r w:rsidRPr="00453259">
        <w:rPr>
          <w:rFonts w:ascii="Book Antiqua" w:hAnsi="Book Antiqua" w:cs="Times New Roman"/>
          <w:sz w:val="18"/>
          <w:szCs w:val="18"/>
        </w:rPr>
        <w:t xml:space="preserve"> «</w:t>
      </w:r>
      <w:r w:rsidRPr="00453259">
        <w:rPr>
          <w:rStyle w:val="HTML1"/>
          <w:rFonts w:ascii="Book Antiqua" w:hAnsi="Book Antiqua" w:cs="Times New Roman"/>
          <w:color w:val="000000"/>
          <w:sz w:val="18"/>
          <w:szCs w:val="18"/>
        </w:rPr>
        <w:t>Сейчас мы смотрим внимательно на то, что делают другие страны, и перед нами стоит сложная задача – отделение хайпа от соде</w:t>
      </w:r>
      <w:r w:rsidRPr="00453259">
        <w:rPr>
          <w:rStyle w:val="HTML1"/>
          <w:rFonts w:ascii="Book Antiqua" w:hAnsi="Book Antiqua" w:cs="Times New Roman"/>
          <w:color w:val="000000"/>
          <w:sz w:val="18"/>
          <w:szCs w:val="18"/>
        </w:rPr>
        <w:t>р</w:t>
      </w:r>
      <w:r w:rsidRPr="00453259">
        <w:rPr>
          <w:rStyle w:val="HTML1"/>
          <w:rFonts w:ascii="Book Antiqua" w:hAnsi="Book Antiqua" w:cs="Times New Roman"/>
          <w:color w:val="000000"/>
          <w:sz w:val="18"/>
          <w:szCs w:val="18"/>
        </w:rPr>
        <w:t>жания</w:t>
      </w:r>
      <w:r w:rsidRPr="00453259">
        <w:rPr>
          <w:rFonts w:ascii="Book Antiqua" w:hAnsi="Book Antiqua" w:cs="Times New Roman"/>
          <w:sz w:val="18"/>
          <w:szCs w:val="18"/>
        </w:rPr>
        <w:t>».</w:t>
      </w:r>
    </w:p>
    <w:p w14:paraId="7300FA65" w14:textId="77777777" w:rsidR="00A730D9" w:rsidRPr="00A730D9" w:rsidRDefault="00A730D9" w:rsidP="006C5AB8">
      <w:pPr>
        <w:spacing w:after="0" w:line="240" w:lineRule="auto"/>
        <w:ind w:left="567"/>
        <w:jc w:val="both"/>
        <w:rPr>
          <w:rFonts w:ascii="Book Antiqua" w:hAnsi="Book Antiqua" w:cs="Times New Roman"/>
          <w:sz w:val="10"/>
          <w:szCs w:val="10"/>
        </w:rPr>
      </w:pPr>
    </w:p>
    <w:p w14:paraId="0C1601DD" w14:textId="317C1CFB" w:rsidR="006C5AB8" w:rsidRDefault="006C5AB8" w:rsidP="006C5AB8">
      <w:pPr>
        <w:pStyle w:val="a8"/>
        <w:spacing w:before="0" w:beforeAutospacing="0" w:after="0" w:afterAutospacing="0"/>
        <w:ind w:firstLine="397"/>
        <w:jc w:val="both"/>
        <w:rPr>
          <w:rFonts w:ascii="Book Antiqua" w:hAnsi="Book Antiqua"/>
          <w:color w:val="000000"/>
          <w:sz w:val="21"/>
          <w:szCs w:val="21"/>
        </w:rPr>
      </w:pPr>
      <w:r>
        <w:rPr>
          <w:rFonts w:ascii="Book Antiqua" w:hAnsi="Book Antiqua"/>
          <w:color w:val="000000"/>
          <w:sz w:val="21"/>
          <w:szCs w:val="21"/>
        </w:rPr>
        <w:t>Также о</w:t>
      </w:r>
      <w:r w:rsidRPr="00F16984">
        <w:rPr>
          <w:rFonts w:ascii="Book Antiqua" w:hAnsi="Book Antiqua"/>
          <w:color w:val="000000"/>
          <w:sz w:val="21"/>
          <w:szCs w:val="21"/>
        </w:rPr>
        <w:t>н добавил, что некоторые страны принимают нац</w:t>
      </w:r>
      <w:r w:rsidR="00A730D9">
        <w:rPr>
          <w:rFonts w:ascii="Book Antiqua" w:hAnsi="Book Antiqua"/>
          <w:color w:val="000000"/>
          <w:sz w:val="21"/>
          <w:szCs w:val="21"/>
        </w:rPr>
        <w:t>и</w:t>
      </w:r>
      <w:r w:rsidR="00A730D9">
        <w:rPr>
          <w:rFonts w:ascii="Book Antiqua" w:hAnsi="Book Antiqua"/>
          <w:color w:val="000000"/>
          <w:sz w:val="21"/>
          <w:szCs w:val="21"/>
        </w:rPr>
        <w:t xml:space="preserve">ональные </w:t>
      </w:r>
      <w:r w:rsidRPr="00F16984">
        <w:rPr>
          <w:rFonts w:ascii="Book Antiqua" w:hAnsi="Book Antiqua"/>
          <w:color w:val="000000"/>
          <w:sz w:val="21"/>
          <w:szCs w:val="21"/>
        </w:rPr>
        <w:t>программы изучения искусственного интеллекта в школе, и в России некоторые задаются вопросам, почему у нас так не делают. Но когда разбираешься в этом, выясняется, что в 5 классе гораздо лучше изучать математику и физику, а не ма</w:t>
      </w:r>
      <w:r w:rsidRPr="00F16984">
        <w:rPr>
          <w:rFonts w:ascii="Book Antiqua" w:hAnsi="Book Antiqua"/>
          <w:color w:val="000000"/>
          <w:sz w:val="21"/>
          <w:szCs w:val="21"/>
        </w:rPr>
        <w:t>р</w:t>
      </w:r>
      <w:r w:rsidRPr="00F16984">
        <w:rPr>
          <w:rFonts w:ascii="Book Antiqua" w:hAnsi="Book Antiqua"/>
          <w:color w:val="000000"/>
          <w:sz w:val="21"/>
          <w:szCs w:val="21"/>
        </w:rPr>
        <w:t>кетинговые термины использования решений искусственного интеллекта, говорит Песков.</w:t>
      </w:r>
    </w:p>
    <w:p w14:paraId="43BB0463" w14:textId="77777777" w:rsidR="00A730D9" w:rsidRPr="00A730D9" w:rsidRDefault="00A730D9" w:rsidP="006C5AB8">
      <w:pPr>
        <w:pStyle w:val="a8"/>
        <w:spacing w:before="0" w:beforeAutospacing="0" w:after="0" w:afterAutospacing="0"/>
        <w:ind w:firstLine="397"/>
        <w:jc w:val="both"/>
        <w:rPr>
          <w:rFonts w:ascii="Book Antiqua" w:hAnsi="Book Antiqua"/>
          <w:color w:val="000000"/>
          <w:sz w:val="10"/>
          <w:szCs w:val="10"/>
        </w:rPr>
      </w:pPr>
    </w:p>
    <w:p w14:paraId="43522D43" w14:textId="77777777" w:rsidR="006C5AB8" w:rsidRDefault="006C5AB8" w:rsidP="006C5AB8">
      <w:pPr>
        <w:pStyle w:val="a8"/>
        <w:spacing w:before="0" w:beforeAutospacing="0" w:after="0" w:afterAutospacing="0"/>
        <w:ind w:left="567"/>
        <w:jc w:val="both"/>
        <w:rPr>
          <w:rFonts w:ascii="Book Antiqua" w:hAnsi="Book Antiqua"/>
          <w:i/>
          <w:sz w:val="18"/>
          <w:szCs w:val="18"/>
        </w:rPr>
      </w:pPr>
      <w:r w:rsidRPr="00A730D9">
        <w:rPr>
          <w:rFonts w:ascii="Book Antiqua" w:hAnsi="Book Antiqua"/>
          <w:b/>
          <w:sz w:val="18"/>
          <w:szCs w:val="18"/>
        </w:rPr>
        <w:t>Д. Песков:</w:t>
      </w:r>
      <w:r w:rsidRPr="00453259">
        <w:rPr>
          <w:rFonts w:ascii="Book Antiqua" w:hAnsi="Book Antiqua"/>
          <w:b/>
          <w:i/>
          <w:sz w:val="18"/>
          <w:szCs w:val="18"/>
        </w:rPr>
        <w:t xml:space="preserve"> </w:t>
      </w:r>
      <w:r w:rsidRPr="00453259">
        <w:rPr>
          <w:rFonts w:ascii="Book Antiqua" w:hAnsi="Book Antiqua"/>
          <w:i/>
          <w:sz w:val="18"/>
          <w:szCs w:val="18"/>
        </w:rPr>
        <w:t>«</w:t>
      </w:r>
      <w:r w:rsidRPr="00453259">
        <w:rPr>
          <w:rStyle w:val="HTML1"/>
          <w:rFonts w:ascii="Book Antiqua" w:hAnsi="Book Antiqua"/>
          <w:color w:val="000000"/>
          <w:sz w:val="18"/>
          <w:szCs w:val="18"/>
        </w:rPr>
        <w:t>В этом смысле у нас будет своя национальная стратегия, опирающаяся на лучшие достижения нашей математической и физич</w:t>
      </w:r>
      <w:r w:rsidRPr="00453259">
        <w:rPr>
          <w:rStyle w:val="HTML1"/>
          <w:rFonts w:ascii="Book Antiqua" w:hAnsi="Book Antiqua"/>
          <w:color w:val="000000"/>
          <w:sz w:val="18"/>
          <w:szCs w:val="18"/>
        </w:rPr>
        <w:t>е</w:t>
      </w:r>
      <w:r w:rsidRPr="00453259">
        <w:rPr>
          <w:rStyle w:val="HTML1"/>
          <w:rFonts w:ascii="Book Antiqua" w:hAnsi="Book Antiqua"/>
          <w:color w:val="000000"/>
          <w:sz w:val="18"/>
          <w:szCs w:val="18"/>
        </w:rPr>
        <w:t>ской школ, а не бессмысленное тиражирование созданных в других странах решений, - отметил спецпредставитель президента по вопросам цифр</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вого и технологического развития</w:t>
      </w:r>
      <w:r w:rsidRPr="00453259">
        <w:rPr>
          <w:rFonts w:ascii="Book Antiqua" w:hAnsi="Book Antiqua"/>
          <w:i/>
          <w:sz w:val="18"/>
          <w:szCs w:val="18"/>
        </w:rPr>
        <w:t>».</w:t>
      </w:r>
    </w:p>
    <w:p w14:paraId="78A430B0" w14:textId="77777777" w:rsidR="00A730D9" w:rsidRPr="00A730D9" w:rsidRDefault="00A730D9" w:rsidP="006C5AB8">
      <w:pPr>
        <w:pStyle w:val="a8"/>
        <w:spacing w:before="0" w:beforeAutospacing="0" w:after="0" w:afterAutospacing="0"/>
        <w:ind w:left="567"/>
        <w:jc w:val="both"/>
        <w:rPr>
          <w:rFonts w:ascii="Book Antiqua" w:hAnsi="Book Antiqua" w:cs="Arial"/>
          <w:color w:val="000000"/>
          <w:sz w:val="10"/>
          <w:szCs w:val="10"/>
        </w:rPr>
      </w:pPr>
    </w:p>
    <w:p w14:paraId="429F4319"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Pr>
          <w:rFonts w:ascii="Book Antiqua" w:hAnsi="Book Antiqua"/>
          <w:color w:val="000000"/>
          <w:sz w:val="21"/>
          <w:szCs w:val="21"/>
        </w:rPr>
        <w:t>В</w:t>
      </w:r>
      <w:r w:rsidRPr="00F16984">
        <w:rPr>
          <w:rFonts w:ascii="Book Antiqua" w:hAnsi="Book Antiqua"/>
          <w:color w:val="000000"/>
          <w:sz w:val="21"/>
          <w:szCs w:val="21"/>
        </w:rPr>
        <w:t xml:space="preserve"> рамках «Национальной технологической инициативы» создано 2 центра компетенций по искусственному интеллекту: один на базе </w:t>
      </w:r>
      <w:hyperlink r:id="rId34" w:tooltip="Московский физико-технический институт (МФТИ)" w:history="1">
        <w:r w:rsidRPr="00F16984">
          <w:rPr>
            <w:rStyle w:val="a7"/>
            <w:rFonts w:ascii="Book Antiqua" w:hAnsi="Book Antiqua"/>
            <w:color w:val="000000"/>
            <w:sz w:val="21"/>
            <w:szCs w:val="21"/>
            <w:u w:val="none"/>
          </w:rPr>
          <w:t>Физтеха</w:t>
        </w:r>
      </w:hyperlink>
      <w:r w:rsidRPr="00F16984">
        <w:rPr>
          <w:rFonts w:ascii="Book Antiqua" w:hAnsi="Book Antiqua"/>
          <w:color w:val="000000"/>
          <w:sz w:val="21"/>
          <w:szCs w:val="21"/>
        </w:rPr>
        <w:t xml:space="preserve"> по специализации в области речевого и</w:t>
      </w:r>
      <w:r w:rsidRPr="00F16984">
        <w:rPr>
          <w:rFonts w:ascii="Book Antiqua" w:hAnsi="Book Antiqua"/>
          <w:color w:val="000000"/>
          <w:sz w:val="21"/>
          <w:szCs w:val="21"/>
        </w:rPr>
        <w:t>с</w:t>
      </w:r>
      <w:r w:rsidRPr="00F16984">
        <w:rPr>
          <w:rFonts w:ascii="Book Antiqua" w:hAnsi="Book Antiqua"/>
          <w:color w:val="000000"/>
          <w:sz w:val="21"/>
          <w:szCs w:val="21"/>
        </w:rPr>
        <w:t xml:space="preserve">кусственного интеллекта, и на базе </w:t>
      </w:r>
      <w:hyperlink r:id="rId35" w:tooltip="ИТМО (научно-образовательная корпорация)" w:history="1">
        <w:r w:rsidRPr="00F16984">
          <w:rPr>
            <w:rStyle w:val="a7"/>
            <w:rFonts w:ascii="Book Antiqua" w:hAnsi="Book Antiqua"/>
            <w:color w:val="000000"/>
            <w:sz w:val="21"/>
            <w:szCs w:val="21"/>
            <w:u w:val="none"/>
          </w:rPr>
          <w:t>ИТМО</w:t>
        </w:r>
      </w:hyperlink>
      <w:r w:rsidRPr="00F16984">
        <w:rPr>
          <w:rFonts w:ascii="Book Antiqua" w:hAnsi="Book Antiqua"/>
          <w:color w:val="000000"/>
          <w:sz w:val="21"/>
          <w:szCs w:val="21"/>
        </w:rPr>
        <w:t xml:space="preserve"> – со специализацией в области когнитивных исследований.</w:t>
      </w:r>
    </w:p>
    <w:p w14:paraId="72DDF52A"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Предполага</w:t>
      </w:r>
      <w:r>
        <w:rPr>
          <w:rFonts w:ascii="Book Antiqua" w:hAnsi="Book Antiqua"/>
          <w:color w:val="000000"/>
          <w:sz w:val="21"/>
          <w:szCs w:val="21"/>
        </w:rPr>
        <w:t>лось</w:t>
      </w:r>
      <w:r w:rsidRPr="00F16984">
        <w:rPr>
          <w:rFonts w:ascii="Book Antiqua" w:hAnsi="Book Antiqua"/>
          <w:color w:val="000000"/>
          <w:sz w:val="21"/>
          <w:szCs w:val="21"/>
        </w:rPr>
        <w:t>, что в ближайшее время будет объявлен конкурс, который готовит ГК «</w:t>
      </w:r>
      <w:hyperlink r:id="rId36" w:tooltip="Росатом" w:history="1">
        <w:r w:rsidRPr="00F16984">
          <w:rPr>
            <w:rStyle w:val="a7"/>
            <w:rFonts w:ascii="Book Antiqua" w:hAnsi="Book Antiqua"/>
            <w:color w:val="000000"/>
            <w:sz w:val="21"/>
            <w:szCs w:val="21"/>
            <w:u w:val="none"/>
          </w:rPr>
          <w:t>Росатом</w:t>
        </w:r>
      </w:hyperlink>
      <w:r w:rsidRPr="00F16984">
        <w:rPr>
          <w:rFonts w:ascii="Book Antiqua" w:hAnsi="Book Antiqua"/>
          <w:color w:val="000000"/>
          <w:sz w:val="21"/>
          <w:szCs w:val="21"/>
        </w:rPr>
        <w:t>», на создание и разр</w:t>
      </w:r>
      <w:r w:rsidRPr="00F16984">
        <w:rPr>
          <w:rFonts w:ascii="Book Antiqua" w:hAnsi="Book Antiqua"/>
          <w:color w:val="000000"/>
          <w:sz w:val="21"/>
          <w:szCs w:val="21"/>
        </w:rPr>
        <w:t>а</w:t>
      </w:r>
      <w:r w:rsidRPr="00F16984">
        <w:rPr>
          <w:rFonts w:ascii="Book Antiqua" w:hAnsi="Book Antiqua"/>
          <w:color w:val="000000"/>
          <w:sz w:val="21"/>
          <w:szCs w:val="21"/>
        </w:rPr>
        <w:t>ботку общей «дорожной карты» в области искусственного и</w:t>
      </w:r>
      <w:r w:rsidRPr="00F16984">
        <w:rPr>
          <w:rFonts w:ascii="Book Antiqua" w:hAnsi="Book Antiqua"/>
          <w:color w:val="000000"/>
          <w:sz w:val="21"/>
          <w:szCs w:val="21"/>
        </w:rPr>
        <w:t>н</w:t>
      </w:r>
      <w:r w:rsidRPr="00F16984">
        <w:rPr>
          <w:rFonts w:ascii="Book Antiqua" w:hAnsi="Book Antiqua"/>
          <w:color w:val="000000"/>
          <w:sz w:val="21"/>
          <w:szCs w:val="21"/>
        </w:rPr>
        <w:t>теллекта. И к этой разработке помимо институтов могут прис</w:t>
      </w:r>
      <w:r w:rsidRPr="00F16984">
        <w:rPr>
          <w:rFonts w:ascii="Book Antiqua" w:hAnsi="Book Antiqua"/>
          <w:color w:val="000000"/>
          <w:sz w:val="21"/>
          <w:szCs w:val="21"/>
        </w:rPr>
        <w:t>о</w:t>
      </w:r>
      <w:r w:rsidRPr="00F16984">
        <w:rPr>
          <w:rFonts w:ascii="Book Antiqua" w:hAnsi="Book Antiqua"/>
          <w:color w:val="000000"/>
          <w:sz w:val="21"/>
          <w:szCs w:val="21"/>
        </w:rPr>
        <w:t>единятся крупнейшие компании. Сбербанк и «</w:t>
      </w:r>
      <w:hyperlink r:id="rId37" w:tooltip="Ростелеком" w:history="1">
        <w:r w:rsidRPr="00F16984">
          <w:rPr>
            <w:rStyle w:val="a7"/>
            <w:rFonts w:ascii="Book Antiqua" w:hAnsi="Book Antiqua"/>
            <w:color w:val="000000"/>
            <w:sz w:val="21"/>
            <w:szCs w:val="21"/>
            <w:u w:val="none"/>
          </w:rPr>
          <w:t>Ростелеком</w:t>
        </w:r>
      </w:hyperlink>
      <w:r>
        <w:rPr>
          <w:rFonts w:ascii="Book Antiqua" w:hAnsi="Book Antiqua"/>
          <w:color w:val="000000"/>
          <w:sz w:val="21"/>
          <w:szCs w:val="21"/>
        </w:rPr>
        <w:t>»</w:t>
      </w:r>
      <w:r w:rsidRPr="00F16984">
        <w:rPr>
          <w:rFonts w:ascii="Book Antiqua" w:hAnsi="Book Antiqua"/>
          <w:color w:val="000000"/>
          <w:sz w:val="21"/>
          <w:szCs w:val="21"/>
        </w:rPr>
        <w:t xml:space="preserve">, </w:t>
      </w:r>
      <w:hyperlink r:id="rId38" w:tooltip="Яндекс (Yandex)" w:history="1">
        <w:r w:rsidRPr="00F16984">
          <w:rPr>
            <w:rStyle w:val="a7"/>
            <w:rFonts w:ascii="Book Antiqua" w:hAnsi="Book Antiqua"/>
            <w:color w:val="000000"/>
            <w:sz w:val="21"/>
            <w:szCs w:val="21"/>
            <w:u w:val="none"/>
          </w:rPr>
          <w:t>«Яндекс»</w:t>
        </w:r>
      </w:hyperlink>
      <w:r w:rsidRPr="00F16984">
        <w:rPr>
          <w:rFonts w:ascii="Book Antiqua" w:hAnsi="Book Antiqua"/>
          <w:color w:val="000000"/>
          <w:sz w:val="21"/>
          <w:szCs w:val="21"/>
        </w:rPr>
        <w:t xml:space="preserve">, </w:t>
      </w:r>
      <w:hyperlink r:id="rId39" w:tooltip="VK (ранее Mail.ru Group)" w:history="1">
        <w:r w:rsidRPr="00F16984">
          <w:rPr>
            <w:rStyle w:val="a7"/>
            <w:rFonts w:ascii="Book Antiqua" w:hAnsi="Book Antiqua"/>
            <w:color w:val="000000"/>
            <w:sz w:val="21"/>
            <w:szCs w:val="21"/>
            <w:u w:val="none"/>
          </w:rPr>
          <w:t>Mail.ru</w:t>
        </w:r>
      </w:hyperlink>
      <w:r w:rsidRPr="00F16984">
        <w:rPr>
          <w:rFonts w:ascii="Book Antiqua" w:hAnsi="Book Antiqua"/>
          <w:color w:val="000000"/>
          <w:sz w:val="21"/>
          <w:szCs w:val="21"/>
        </w:rPr>
        <w:t xml:space="preserve">, </w:t>
      </w:r>
      <w:hyperlink r:id="rId40" w:tooltip="Ростех (госкорпорация)" w:history="1">
        <w:r w:rsidRPr="00F16984">
          <w:rPr>
            <w:rStyle w:val="a7"/>
            <w:rFonts w:ascii="Book Antiqua" w:hAnsi="Book Antiqua"/>
            <w:color w:val="000000"/>
            <w:sz w:val="21"/>
            <w:szCs w:val="21"/>
            <w:u w:val="none"/>
          </w:rPr>
          <w:t>«Ростех»</w:t>
        </w:r>
      </w:hyperlink>
      <w:r>
        <w:rPr>
          <w:rFonts w:ascii="Book Antiqua" w:hAnsi="Book Antiqua"/>
          <w:color w:val="000000"/>
          <w:sz w:val="21"/>
          <w:szCs w:val="21"/>
        </w:rPr>
        <w:t xml:space="preserve">, которые </w:t>
      </w:r>
      <w:r w:rsidRPr="00F16984">
        <w:rPr>
          <w:rFonts w:ascii="Book Antiqua" w:hAnsi="Book Antiqua"/>
          <w:color w:val="000000"/>
          <w:sz w:val="21"/>
          <w:szCs w:val="21"/>
        </w:rPr>
        <w:t>заявляли о готовности участвовать в этой р</w:t>
      </w:r>
      <w:r>
        <w:rPr>
          <w:rFonts w:ascii="Book Antiqua" w:hAnsi="Book Antiqua"/>
          <w:color w:val="000000"/>
          <w:sz w:val="21"/>
          <w:szCs w:val="21"/>
        </w:rPr>
        <w:t>азработке.</w:t>
      </w:r>
    </w:p>
    <w:p w14:paraId="4813395A"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Сбербанк, участвующий в разработке подходов в области стратегии ИИ, активно развивает свою деятельность в области </w:t>
      </w:r>
      <w:r w:rsidRPr="00F16984">
        <w:rPr>
          <w:rFonts w:ascii="Book Antiqua" w:hAnsi="Book Antiqua"/>
          <w:color w:val="000000"/>
          <w:sz w:val="21"/>
          <w:szCs w:val="21"/>
        </w:rPr>
        <w:lastRenderedPageBreak/>
        <w:t xml:space="preserve">этих технологий. В банке </w:t>
      </w:r>
      <w:r>
        <w:rPr>
          <w:rFonts w:ascii="Book Antiqua" w:hAnsi="Book Antiqua"/>
          <w:color w:val="000000"/>
          <w:sz w:val="21"/>
          <w:szCs w:val="21"/>
        </w:rPr>
        <w:t>работает</w:t>
      </w:r>
      <w:r w:rsidRPr="00F16984">
        <w:rPr>
          <w:rFonts w:ascii="Book Antiqua" w:hAnsi="Book Antiqua"/>
          <w:color w:val="000000"/>
          <w:sz w:val="21"/>
          <w:szCs w:val="21"/>
        </w:rPr>
        <w:t xml:space="preserve"> лаборатория искусственного интеллекта. В феврале </w:t>
      </w:r>
      <w:r>
        <w:rPr>
          <w:rFonts w:ascii="Book Antiqua" w:hAnsi="Book Antiqua"/>
          <w:color w:val="000000"/>
          <w:sz w:val="21"/>
          <w:szCs w:val="21"/>
        </w:rPr>
        <w:t xml:space="preserve">2019 года </w:t>
      </w:r>
      <w:r w:rsidRPr="00F16984">
        <w:rPr>
          <w:rFonts w:ascii="Book Antiqua" w:hAnsi="Book Antiqua"/>
          <w:color w:val="000000"/>
          <w:sz w:val="21"/>
          <w:szCs w:val="21"/>
        </w:rPr>
        <w:t>Сбербанк также принял реш</w:t>
      </w:r>
      <w:r w:rsidRPr="00F16984">
        <w:rPr>
          <w:rFonts w:ascii="Book Antiqua" w:hAnsi="Book Antiqua"/>
          <w:color w:val="000000"/>
          <w:sz w:val="21"/>
          <w:szCs w:val="21"/>
        </w:rPr>
        <w:t>е</w:t>
      </w:r>
      <w:r w:rsidRPr="00F16984">
        <w:rPr>
          <w:rFonts w:ascii="Book Antiqua" w:hAnsi="Book Antiqua"/>
          <w:color w:val="000000"/>
          <w:sz w:val="21"/>
          <w:szCs w:val="21"/>
        </w:rPr>
        <w:t>ние о создании лаборатории нейронаук и поведения человека, которая будет проводить научные исследования в области нейрофизиологии, социальной психологии и когнитивистики и внедрять результаты научных разработок в повседневную практику компании.</w:t>
      </w:r>
    </w:p>
    <w:p w14:paraId="248C1D85" w14:textId="22E08386"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27 февраля 2019 года Президент </w:t>
      </w:r>
      <w:hyperlink r:id="rId41" w:tooltip="Россия" w:history="1">
        <w:r w:rsidRPr="00F16984">
          <w:rPr>
            <w:rStyle w:val="a7"/>
            <w:rFonts w:ascii="Book Antiqua" w:hAnsi="Book Antiqua"/>
            <w:color w:val="000000"/>
            <w:sz w:val="21"/>
            <w:szCs w:val="21"/>
            <w:u w:val="none"/>
          </w:rPr>
          <w:t>России</w:t>
        </w:r>
      </w:hyperlink>
      <w:r w:rsidRPr="00F16984">
        <w:rPr>
          <w:rFonts w:ascii="Book Antiqua" w:hAnsi="Book Antiqua"/>
          <w:color w:val="000000"/>
          <w:sz w:val="21"/>
          <w:szCs w:val="21"/>
        </w:rPr>
        <w:t xml:space="preserve"> </w:t>
      </w:r>
      <w:hyperlink r:id="rId42" w:tooltip="Путин Владимир Владимирович" w:history="1">
        <w:r w:rsidRPr="00F16984">
          <w:rPr>
            <w:rStyle w:val="a7"/>
            <w:rFonts w:ascii="Book Antiqua" w:hAnsi="Book Antiqua"/>
            <w:color w:val="000000"/>
            <w:sz w:val="21"/>
            <w:szCs w:val="21"/>
            <w:u w:val="none"/>
          </w:rPr>
          <w:t>В</w:t>
        </w:r>
        <w:r>
          <w:rPr>
            <w:rStyle w:val="a7"/>
            <w:rFonts w:ascii="Book Antiqua" w:hAnsi="Book Antiqua"/>
            <w:color w:val="000000"/>
            <w:sz w:val="21"/>
            <w:szCs w:val="21"/>
            <w:u w:val="none"/>
          </w:rPr>
          <w:t>.В. </w:t>
        </w:r>
        <w:r w:rsidRPr="00F16984">
          <w:rPr>
            <w:rStyle w:val="a7"/>
            <w:rFonts w:ascii="Book Antiqua" w:hAnsi="Book Antiqua"/>
            <w:color w:val="000000"/>
            <w:sz w:val="21"/>
            <w:szCs w:val="21"/>
            <w:u w:val="none"/>
          </w:rPr>
          <w:t>Путин</w:t>
        </w:r>
      </w:hyperlink>
      <w:r w:rsidRPr="00F16984">
        <w:rPr>
          <w:rFonts w:ascii="Book Antiqua" w:hAnsi="Book Antiqua"/>
          <w:color w:val="000000"/>
          <w:sz w:val="21"/>
          <w:szCs w:val="21"/>
        </w:rPr>
        <w:t xml:space="preserve"> в рамках реализации послания </w:t>
      </w:r>
      <w:hyperlink r:id="rId43" w:tooltip="Федеральному Собранию" w:history="1">
        <w:r w:rsidRPr="00F16984">
          <w:rPr>
            <w:rStyle w:val="a7"/>
            <w:rFonts w:ascii="Book Antiqua" w:hAnsi="Book Antiqua"/>
            <w:color w:val="000000"/>
            <w:sz w:val="21"/>
            <w:szCs w:val="21"/>
            <w:u w:val="none"/>
          </w:rPr>
          <w:t>Федеральному Собранию</w:t>
        </w:r>
      </w:hyperlink>
      <w:r w:rsidRPr="00F16984">
        <w:rPr>
          <w:rFonts w:ascii="Book Antiqua" w:hAnsi="Book Antiqua"/>
          <w:color w:val="000000"/>
          <w:sz w:val="21"/>
          <w:szCs w:val="21"/>
        </w:rPr>
        <w:t xml:space="preserve"> поручил в срок до 15 июня 2019 года разработать национальную стратегию в области </w:t>
      </w:r>
      <w:hyperlink r:id="rId44" w:tooltip="Искусственный интеллект (ИИ, Artificial intelligence, AI)" w:history="1">
        <w:r w:rsidRPr="00F16984">
          <w:rPr>
            <w:rStyle w:val="a7"/>
            <w:rFonts w:ascii="Book Antiqua" w:hAnsi="Book Antiqua"/>
            <w:color w:val="000000"/>
            <w:sz w:val="21"/>
            <w:szCs w:val="21"/>
            <w:u w:val="none"/>
          </w:rPr>
          <w:t>искусственного интеллекта</w:t>
        </w:r>
      </w:hyperlink>
      <w:r w:rsidRPr="00F16984">
        <w:rPr>
          <w:rFonts w:ascii="Book Antiqua" w:hAnsi="Book Antiqua"/>
          <w:color w:val="000000"/>
          <w:sz w:val="21"/>
          <w:szCs w:val="21"/>
        </w:rPr>
        <w:t>.</w:t>
      </w:r>
    </w:p>
    <w:p w14:paraId="2E553968" w14:textId="2DC6990B"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Помимо этого, </w:t>
      </w:r>
      <w:r w:rsidR="00AE075B" w:rsidRPr="00F16984">
        <w:rPr>
          <w:rFonts w:ascii="Book Antiqua" w:hAnsi="Book Antiqua"/>
          <w:color w:val="000000"/>
          <w:sz w:val="21"/>
          <w:szCs w:val="21"/>
        </w:rPr>
        <w:t>П</w:t>
      </w:r>
      <w:r w:rsidRPr="00F16984">
        <w:rPr>
          <w:rFonts w:ascii="Book Antiqua" w:hAnsi="Book Antiqua"/>
          <w:color w:val="000000"/>
          <w:sz w:val="21"/>
          <w:szCs w:val="21"/>
        </w:rPr>
        <w:t>резидент треб</w:t>
      </w:r>
      <w:r>
        <w:rPr>
          <w:rFonts w:ascii="Book Antiqua" w:hAnsi="Book Antiqua"/>
          <w:color w:val="000000"/>
          <w:sz w:val="21"/>
          <w:szCs w:val="21"/>
        </w:rPr>
        <w:t>овал</w:t>
      </w:r>
      <w:r w:rsidRPr="00F16984">
        <w:rPr>
          <w:rFonts w:ascii="Book Antiqua" w:hAnsi="Book Antiqua"/>
          <w:color w:val="000000"/>
          <w:sz w:val="21"/>
          <w:szCs w:val="21"/>
        </w:rPr>
        <w:t xml:space="preserve"> реализовать дополн</w:t>
      </w:r>
      <w:r w:rsidRPr="00F16984">
        <w:rPr>
          <w:rFonts w:ascii="Book Antiqua" w:hAnsi="Book Antiqua"/>
          <w:color w:val="000000"/>
          <w:sz w:val="21"/>
          <w:szCs w:val="21"/>
        </w:rPr>
        <w:t>и</w:t>
      </w:r>
      <w:r w:rsidRPr="00F16984">
        <w:rPr>
          <w:rFonts w:ascii="Book Antiqua" w:hAnsi="Book Antiqua"/>
          <w:color w:val="000000"/>
          <w:sz w:val="21"/>
          <w:szCs w:val="21"/>
        </w:rPr>
        <w:t>тельные меры, направленные на стимулирование роста инв</w:t>
      </w:r>
      <w:r w:rsidRPr="00F16984">
        <w:rPr>
          <w:rFonts w:ascii="Book Antiqua" w:hAnsi="Book Antiqua"/>
          <w:color w:val="000000"/>
          <w:sz w:val="21"/>
          <w:szCs w:val="21"/>
        </w:rPr>
        <w:t>е</w:t>
      </w:r>
      <w:r w:rsidRPr="00F16984">
        <w:rPr>
          <w:rFonts w:ascii="Book Antiqua" w:hAnsi="Book Antiqua"/>
          <w:color w:val="000000"/>
          <w:sz w:val="21"/>
          <w:szCs w:val="21"/>
        </w:rPr>
        <w:t>стиций в высокотехнологичные проекты в области искусстве</w:t>
      </w:r>
      <w:r w:rsidRPr="00F16984">
        <w:rPr>
          <w:rFonts w:ascii="Book Antiqua" w:hAnsi="Book Antiqua"/>
          <w:color w:val="000000"/>
          <w:sz w:val="21"/>
          <w:szCs w:val="21"/>
        </w:rPr>
        <w:t>н</w:t>
      </w:r>
      <w:r w:rsidRPr="00F16984">
        <w:rPr>
          <w:rFonts w:ascii="Book Antiqua" w:hAnsi="Book Antiqua"/>
          <w:color w:val="000000"/>
          <w:sz w:val="21"/>
          <w:szCs w:val="21"/>
        </w:rPr>
        <w:t xml:space="preserve">ного интеллекта, </w:t>
      </w:r>
      <w:hyperlink r:id="rId45" w:tooltip="Интернет вещей Internet of Things (IoT)" w:history="1">
        <w:r w:rsidRPr="00F16984">
          <w:rPr>
            <w:rStyle w:val="a7"/>
            <w:rFonts w:ascii="Book Antiqua" w:hAnsi="Book Antiqua"/>
            <w:color w:val="000000"/>
            <w:sz w:val="21"/>
            <w:szCs w:val="21"/>
            <w:u w:val="none"/>
          </w:rPr>
          <w:t>интернета вещей</w:t>
        </w:r>
      </w:hyperlink>
      <w:r w:rsidRPr="00F16984">
        <w:rPr>
          <w:rFonts w:ascii="Book Antiqua" w:hAnsi="Book Antiqua"/>
          <w:color w:val="000000"/>
          <w:sz w:val="21"/>
          <w:szCs w:val="21"/>
        </w:rPr>
        <w:t xml:space="preserve">, </w:t>
      </w:r>
      <w:hyperlink r:id="rId46" w:tooltip="Робототехника" w:history="1">
        <w:r w:rsidRPr="00F16984">
          <w:rPr>
            <w:rStyle w:val="a7"/>
            <w:rFonts w:ascii="Book Antiqua" w:hAnsi="Book Antiqua"/>
            <w:color w:val="000000"/>
            <w:sz w:val="21"/>
            <w:szCs w:val="21"/>
            <w:u w:val="none"/>
          </w:rPr>
          <w:t>робототехники</w:t>
        </w:r>
      </w:hyperlink>
      <w:r w:rsidRPr="00F16984">
        <w:rPr>
          <w:rFonts w:ascii="Book Antiqua" w:hAnsi="Book Antiqua"/>
          <w:color w:val="000000"/>
          <w:sz w:val="21"/>
          <w:szCs w:val="21"/>
        </w:rPr>
        <w:t xml:space="preserve"> и обработки </w:t>
      </w:r>
      <w:hyperlink r:id="rId47" w:tooltip="Большие данные (Big Data)" w:history="1">
        <w:r w:rsidRPr="00F16984">
          <w:rPr>
            <w:rStyle w:val="a7"/>
            <w:rFonts w:ascii="Book Antiqua" w:hAnsi="Book Antiqua"/>
            <w:color w:val="000000"/>
            <w:sz w:val="21"/>
            <w:szCs w:val="21"/>
            <w:u w:val="none"/>
          </w:rPr>
          <w:t>больших массивов данных</w:t>
        </w:r>
      </w:hyperlink>
      <w:r w:rsidRPr="00F16984">
        <w:rPr>
          <w:rFonts w:ascii="Book Antiqua" w:hAnsi="Book Antiqua"/>
          <w:color w:val="000000"/>
          <w:sz w:val="21"/>
          <w:szCs w:val="21"/>
        </w:rPr>
        <w:t>, осуществляемые субъектами малого и среднего предпринимательства.</w:t>
      </w:r>
    </w:p>
    <w:p w14:paraId="16880634"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Ответственным за эти поручения </w:t>
      </w:r>
      <w:r>
        <w:rPr>
          <w:rFonts w:ascii="Book Antiqua" w:hAnsi="Book Antiqua"/>
          <w:color w:val="000000"/>
          <w:sz w:val="21"/>
          <w:szCs w:val="21"/>
        </w:rPr>
        <w:t xml:space="preserve">был </w:t>
      </w:r>
      <w:r w:rsidRPr="00F16984">
        <w:rPr>
          <w:rFonts w:ascii="Book Antiqua" w:hAnsi="Book Antiqua"/>
          <w:color w:val="000000"/>
          <w:sz w:val="21"/>
          <w:szCs w:val="21"/>
        </w:rPr>
        <w:t xml:space="preserve">назначен премьер-министр </w:t>
      </w:r>
      <w:hyperlink r:id="rId48" w:tooltip="Медведев Дмитрий Анатольевич" w:history="1">
        <w:r w:rsidRPr="00F16984">
          <w:rPr>
            <w:rStyle w:val="a7"/>
            <w:rFonts w:ascii="Book Antiqua" w:hAnsi="Book Antiqua"/>
            <w:color w:val="000000"/>
            <w:sz w:val="21"/>
            <w:szCs w:val="21"/>
            <w:u w:val="none"/>
          </w:rPr>
          <w:t>Дмитрий Медведев</w:t>
        </w:r>
      </w:hyperlink>
      <w:r w:rsidRPr="00F16984">
        <w:rPr>
          <w:rFonts w:ascii="Book Antiqua" w:hAnsi="Book Antiqua"/>
          <w:color w:val="000000"/>
          <w:sz w:val="21"/>
          <w:szCs w:val="21"/>
        </w:rPr>
        <w:t xml:space="preserve">. До 1 июля 2019 года он должен </w:t>
      </w:r>
      <w:r>
        <w:rPr>
          <w:rFonts w:ascii="Book Antiqua" w:hAnsi="Book Antiqua"/>
          <w:color w:val="000000"/>
          <w:sz w:val="21"/>
          <w:szCs w:val="21"/>
        </w:rPr>
        <w:t xml:space="preserve">был </w:t>
      </w:r>
      <w:r w:rsidRPr="00F16984">
        <w:rPr>
          <w:rFonts w:ascii="Book Antiqua" w:hAnsi="Book Antiqua"/>
          <w:color w:val="000000"/>
          <w:sz w:val="21"/>
          <w:szCs w:val="21"/>
        </w:rPr>
        <w:t>подготовить доклад о мерах поддержки высокотехнол</w:t>
      </w:r>
      <w:r w:rsidRPr="00F16984">
        <w:rPr>
          <w:rFonts w:ascii="Book Antiqua" w:hAnsi="Book Antiqua"/>
          <w:color w:val="000000"/>
          <w:sz w:val="21"/>
          <w:szCs w:val="21"/>
        </w:rPr>
        <w:t>о</w:t>
      </w:r>
      <w:r w:rsidRPr="00F16984">
        <w:rPr>
          <w:rFonts w:ascii="Book Antiqua" w:hAnsi="Book Antiqua"/>
          <w:color w:val="000000"/>
          <w:sz w:val="21"/>
          <w:szCs w:val="21"/>
        </w:rPr>
        <w:t>гичных проектов СМБ-компаний.</w:t>
      </w:r>
    </w:p>
    <w:p w14:paraId="7B62ADF0" w14:textId="74A0DC45"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21 мая 2019 года стало известно, что на базе </w:t>
      </w:r>
      <w:hyperlink r:id="rId49" w:tooltip="Российская венчурная компания (РВК)" w:history="1">
        <w:r w:rsidRPr="00F16984">
          <w:rPr>
            <w:rStyle w:val="a7"/>
            <w:rFonts w:ascii="Book Antiqua" w:hAnsi="Book Antiqua"/>
            <w:color w:val="000000"/>
            <w:sz w:val="21"/>
            <w:szCs w:val="21"/>
            <w:u w:val="none"/>
          </w:rPr>
          <w:t>Российской ве</w:t>
        </w:r>
        <w:r w:rsidRPr="00F16984">
          <w:rPr>
            <w:rStyle w:val="a7"/>
            <w:rFonts w:ascii="Book Antiqua" w:hAnsi="Book Antiqua"/>
            <w:color w:val="000000"/>
            <w:sz w:val="21"/>
            <w:szCs w:val="21"/>
            <w:u w:val="none"/>
          </w:rPr>
          <w:t>н</w:t>
        </w:r>
        <w:r w:rsidRPr="00F16984">
          <w:rPr>
            <w:rStyle w:val="a7"/>
            <w:rFonts w:ascii="Book Antiqua" w:hAnsi="Book Antiqua"/>
            <w:color w:val="000000"/>
            <w:sz w:val="21"/>
            <w:szCs w:val="21"/>
            <w:u w:val="none"/>
          </w:rPr>
          <w:t>чурной компании (РВК)</w:t>
        </w:r>
      </w:hyperlink>
      <w:r w:rsidRPr="00F16984">
        <w:rPr>
          <w:rFonts w:ascii="Book Antiqua" w:hAnsi="Book Antiqua"/>
          <w:color w:val="000000"/>
          <w:sz w:val="21"/>
          <w:szCs w:val="21"/>
        </w:rPr>
        <w:t xml:space="preserve"> начнет работу Технический комитет (ТК) по стандартизации </w:t>
      </w:r>
      <w:hyperlink r:id="rId50" w:tooltip="Искусственный интеллект (ИИ, Artificial intelligence, AI)" w:history="1">
        <w:r w:rsidRPr="00F16984">
          <w:rPr>
            <w:rStyle w:val="a7"/>
            <w:rFonts w:ascii="Book Antiqua" w:hAnsi="Book Antiqua"/>
            <w:color w:val="000000"/>
            <w:sz w:val="21"/>
            <w:szCs w:val="21"/>
            <w:u w:val="none"/>
          </w:rPr>
          <w:t>искусственного интеллекта</w:t>
        </w:r>
      </w:hyperlink>
      <w:r w:rsidRPr="00F16984">
        <w:rPr>
          <w:rFonts w:ascii="Book Antiqua" w:hAnsi="Book Antiqua"/>
          <w:color w:val="000000"/>
          <w:sz w:val="21"/>
          <w:szCs w:val="21"/>
        </w:rPr>
        <w:t>. В сфере его ответственности будут вопросы, связанные с нормативно-техническим регулированием прикладного использования те</w:t>
      </w:r>
      <w:r w:rsidRPr="00F16984">
        <w:rPr>
          <w:rFonts w:ascii="Book Antiqua" w:hAnsi="Book Antiqua"/>
          <w:color w:val="000000"/>
          <w:sz w:val="21"/>
          <w:szCs w:val="21"/>
        </w:rPr>
        <w:t>х</w:t>
      </w:r>
      <w:r w:rsidRPr="00F16984">
        <w:rPr>
          <w:rFonts w:ascii="Book Antiqua" w:hAnsi="Book Antiqua"/>
          <w:color w:val="000000"/>
          <w:sz w:val="21"/>
          <w:szCs w:val="21"/>
        </w:rPr>
        <w:t>нологий ИИ.</w:t>
      </w:r>
    </w:p>
    <w:p w14:paraId="13B7C11C"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Данный орган объедини</w:t>
      </w:r>
      <w:r>
        <w:rPr>
          <w:rFonts w:ascii="Book Antiqua" w:hAnsi="Book Antiqua"/>
          <w:color w:val="000000"/>
          <w:sz w:val="21"/>
          <w:szCs w:val="21"/>
        </w:rPr>
        <w:t>л</w:t>
      </w:r>
      <w:r w:rsidRPr="00F16984">
        <w:rPr>
          <w:rFonts w:ascii="Book Antiqua" w:hAnsi="Book Antiqua"/>
          <w:color w:val="000000"/>
          <w:sz w:val="21"/>
          <w:szCs w:val="21"/>
        </w:rPr>
        <w:t xml:space="preserve"> профильные организации, орг</w:t>
      </w:r>
      <w:r w:rsidRPr="00F16984">
        <w:rPr>
          <w:rFonts w:ascii="Book Antiqua" w:hAnsi="Book Antiqua"/>
          <w:color w:val="000000"/>
          <w:sz w:val="21"/>
          <w:szCs w:val="21"/>
        </w:rPr>
        <w:t>а</w:t>
      </w:r>
      <w:r w:rsidRPr="00F16984">
        <w:rPr>
          <w:rFonts w:ascii="Book Antiqua" w:hAnsi="Book Antiqua"/>
          <w:color w:val="000000"/>
          <w:sz w:val="21"/>
          <w:szCs w:val="21"/>
        </w:rPr>
        <w:t xml:space="preserve">ны власти, научно-исследовательские и </w:t>
      </w:r>
      <w:hyperlink r:id="rId51" w:tooltip="Образование" w:history="1">
        <w:r w:rsidRPr="00F16984">
          <w:rPr>
            <w:rStyle w:val="a7"/>
            <w:rFonts w:ascii="Book Antiqua" w:hAnsi="Book Antiqua"/>
            <w:color w:val="000000"/>
            <w:sz w:val="21"/>
            <w:szCs w:val="21"/>
            <w:u w:val="none"/>
          </w:rPr>
          <w:t>образовательные</w:t>
        </w:r>
      </w:hyperlink>
      <w:r w:rsidRPr="00F16984">
        <w:rPr>
          <w:rFonts w:ascii="Book Antiqua" w:hAnsi="Book Antiqua"/>
          <w:color w:val="000000"/>
          <w:sz w:val="21"/>
          <w:szCs w:val="21"/>
        </w:rPr>
        <w:t xml:space="preserve"> и</w:t>
      </w:r>
      <w:r w:rsidRPr="00F16984">
        <w:rPr>
          <w:rFonts w:ascii="Book Antiqua" w:hAnsi="Book Antiqua"/>
          <w:color w:val="000000"/>
          <w:sz w:val="21"/>
          <w:szCs w:val="21"/>
        </w:rPr>
        <w:t>н</w:t>
      </w:r>
      <w:r w:rsidRPr="00F16984">
        <w:rPr>
          <w:rFonts w:ascii="Book Antiqua" w:hAnsi="Book Antiqua"/>
          <w:color w:val="000000"/>
          <w:sz w:val="21"/>
          <w:szCs w:val="21"/>
        </w:rPr>
        <w:t>ституты для национальной, межгосударственной и междун</w:t>
      </w:r>
      <w:r w:rsidRPr="00F16984">
        <w:rPr>
          <w:rFonts w:ascii="Book Antiqua" w:hAnsi="Book Antiqua"/>
          <w:color w:val="000000"/>
          <w:sz w:val="21"/>
          <w:szCs w:val="21"/>
        </w:rPr>
        <w:t>а</w:t>
      </w:r>
      <w:r w:rsidRPr="00F16984">
        <w:rPr>
          <w:rFonts w:ascii="Book Antiqua" w:hAnsi="Book Antiqua"/>
          <w:color w:val="000000"/>
          <w:sz w:val="21"/>
          <w:szCs w:val="21"/>
        </w:rPr>
        <w:t>родной стандартизации технологий ИИ. ТК создают при по</w:t>
      </w:r>
      <w:r w:rsidRPr="00F16984">
        <w:rPr>
          <w:rFonts w:ascii="Book Antiqua" w:hAnsi="Book Antiqua"/>
          <w:color w:val="000000"/>
          <w:sz w:val="21"/>
          <w:szCs w:val="21"/>
        </w:rPr>
        <w:t>д</w:t>
      </w:r>
      <w:r w:rsidRPr="00F16984">
        <w:rPr>
          <w:rFonts w:ascii="Book Antiqua" w:hAnsi="Book Antiqua"/>
          <w:color w:val="000000"/>
          <w:sz w:val="21"/>
          <w:szCs w:val="21"/>
        </w:rPr>
        <w:t xml:space="preserve">держке </w:t>
      </w:r>
      <w:hyperlink r:id="rId52" w:tooltip="Минпромторг" w:history="1">
        <w:r w:rsidRPr="00F16984">
          <w:rPr>
            <w:rStyle w:val="a7"/>
            <w:rFonts w:ascii="Book Antiqua" w:hAnsi="Book Antiqua"/>
            <w:color w:val="000000"/>
            <w:sz w:val="21"/>
            <w:szCs w:val="21"/>
            <w:u w:val="none"/>
          </w:rPr>
          <w:t>Минпромторга</w:t>
        </w:r>
      </w:hyperlink>
      <w:r w:rsidRPr="00F16984">
        <w:rPr>
          <w:rFonts w:ascii="Book Antiqua" w:hAnsi="Book Antiqua"/>
          <w:color w:val="000000"/>
          <w:sz w:val="21"/>
          <w:szCs w:val="21"/>
        </w:rPr>
        <w:t xml:space="preserve"> </w:t>
      </w:r>
      <w:hyperlink r:id="rId53" w:tooltip="РФ" w:history="1">
        <w:r w:rsidRPr="00F16984">
          <w:rPr>
            <w:rStyle w:val="a7"/>
            <w:rFonts w:ascii="Book Antiqua" w:hAnsi="Book Antiqua"/>
            <w:color w:val="000000"/>
            <w:sz w:val="21"/>
            <w:szCs w:val="21"/>
            <w:u w:val="none"/>
          </w:rPr>
          <w:t>РФ</w:t>
        </w:r>
      </w:hyperlink>
      <w:r w:rsidRPr="00F16984">
        <w:rPr>
          <w:rFonts w:ascii="Book Antiqua" w:hAnsi="Book Antiqua"/>
          <w:color w:val="000000"/>
          <w:sz w:val="21"/>
          <w:szCs w:val="21"/>
        </w:rPr>
        <w:t xml:space="preserve"> и </w:t>
      </w:r>
      <w:hyperlink r:id="rId54" w:tooltip="Росстандарт" w:history="1">
        <w:r w:rsidRPr="00F16984">
          <w:rPr>
            <w:rStyle w:val="a7"/>
            <w:rFonts w:ascii="Book Antiqua" w:hAnsi="Book Antiqua"/>
            <w:color w:val="000000"/>
            <w:sz w:val="21"/>
            <w:szCs w:val="21"/>
            <w:u w:val="none"/>
          </w:rPr>
          <w:t>Росстандарта</w:t>
        </w:r>
      </w:hyperlink>
      <w:r w:rsidRPr="00F16984">
        <w:rPr>
          <w:rFonts w:ascii="Book Antiqua" w:hAnsi="Book Antiqua"/>
          <w:color w:val="000000"/>
          <w:sz w:val="21"/>
          <w:szCs w:val="21"/>
        </w:rPr>
        <w:t>.</w:t>
      </w:r>
    </w:p>
    <w:p w14:paraId="292B536C" w14:textId="77777777" w:rsidR="006866C1" w:rsidRPr="006866C1" w:rsidRDefault="006866C1" w:rsidP="006C5AB8">
      <w:pPr>
        <w:pStyle w:val="a8"/>
        <w:spacing w:before="0" w:beforeAutospacing="0" w:after="0" w:afterAutospacing="0"/>
        <w:ind w:firstLine="397"/>
        <w:jc w:val="both"/>
        <w:rPr>
          <w:rFonts w:ascii="Book Antiqua" w:hAnsi="Book Antiqua"/>
          <w:color w:val="000000"/>
          <w:sz w:val="10"/>
          <w:szCs w:val="10"/>
        </w:rPr>
      </w:pPr>
    </w:p>
    <w:p w14:paraId="0B77F876" w14:textId="77777777" w:rsidR="006C5AB8" w:rsidRDefault="006C5AB8" w:rsidP="006C5AB8">
      <w:pPr>
        <w:pStyle w:val="a8"/>
        <w:spacing w:before="0" w:beforeAutospacing="0" w:after="0" w:afterAutospacing="0"/>
        <w:ind w:left="567"/>
        <w:jc w:val="both"/>
        <w:rPr>
          <w:rFonts w:ascii="Book Antiqua" w:hAnsi="Book Antiqua"/>
          <w:color w:val="000000"/>
          <w:sz w:val="18"/>
          <w:szCs w:val="18"/>
        </w:rPr>
      </w:pPr>
      <w:r w:rsidRPr="00453259">
        <w:rPr>
          <w:rFonts w:ascii="Book Antiqua" w:hAnsi="Book Antiqua"/>
          <w:sz w:val="18"/>
          <w:szCs w:val="18"/>
        </w:rPr>
        <w:t xml:space="preserve">Генеральный директор РВК </w:t>
      </w:r>
      <w:hyperlink r:id="rId55" w:tooltip="Повалко Александр Борисович" w:history="1">
        <w:r w:rsidRPr="00453259">
          <w:rPr>
            <w:rStyle w:val="a7"/>
            <w:rFonts w:ascii="Book Antiqua" w:hAnsi="Book Antiqua"/>
            <w:b/>
            <w:color w:val="000000"/>
            <w:sz w:val="18"/>
            <w:szCs w:val="18"/>
            <w:u w:val="none"/>
          </w:rPr>
          <w:t>А. Повалко</w:t>
        </w:r>
      </w:hyperlink>
      <w:r w:rsidRPr="00453259">
        <w:rPr>
          <w:rFonts w:ascii="Book Antiqua" w:hAnsi="Book Antiqua"/>
          <w:color w:val="000000"/>
          <w:sz w:val="18"/>
          <w:szCs w:val="18"/>
        </w:rPr>
        <w:t>: «</w:t>
      </w:r>
      <w:r w:rsidRPr="00453259">
        <w:rPr>
          <w:rStyle w:val="HTML1"/>
          <w:rFonts w:ascii="Book Antiqua" w:hAnsi="Book Antiqua"/>
          <w:sz w:val="18"/>
          <w:szCs w:val="18"/>
        </w:rPr>
        <w:t xml:space="preserve">РВК как проектный офис </w:t>
      </w:r>
      <w:hyperlink r:id="rId56" w:tooltip="Национальной технологической инициативы" w:history="1">
        <w:r w:rsidRPr="00453259">
          <w:rPr>
            <w:rStyle w:val="a7"/>
            <w:rFonts w:ascii="Book Antiqua" w:hAnsi="Book Antiqua"/>
            <w:i/>
            <w:color w:val="auto"/>
            <w:sz w:val="18"/>
            <w:szCs w:val="18"/>
            <w:u w:val="none"/>
            <w:bdr w:val="none" w:sz="0" w:space="0" w:color="auto" w:frame="1"/>
          </w:rPr>
          <w:t>Национальной технологической инициативы</w:t>
        </w:r>
      </w:hyperlink>
      <w:r w:rsidRPr="00453259">
        <w:rPr>
          <w:rStyle w:val="HTML1"/>
          <w:rFonts w:ascii="Book Antiqua" w:hAnsi="Book Antiqua"/>
          <w:sz w:val="18"/>
          <w:szCs w:val="18"/>
        </w:rPr>
        <w:t xml:space="preserve"> (НТИ) выступила с предл</w:t>
      </w:r>
      <w:r w:rsidRPr="00453259">
        <w:rPr>
          <w:rStyle w:val="HTML1"/>
          <w:rFonts w:ascii="Book Antiqua" w:hAnsi="Book Antiqua"/>
          <w:sz w:val="18"/>
          <w:szCs w:val="18"/>
        </w:rPr>
        <w:t>о</w:t>
      </w:r>
      <w:r w:rsidRPr="00453259">
        <w:rPr>
          <w:rStyle w:val="HTML1"/>
          <w:rFonts w:ascii="Book Antiqua" w:hAnsi="Book Antiqua"/>
          <w:sz w:val="18"/>
          <w:szCs w:val="18"/>
        </w:rPr>
        <w:t xml:space="preserve">жением создания единого специализированного органа по стандартизации, </w:t>
      </w:r>
      <w:r w:rsidRPr="00453259">
        <w:rPr>
          <w:rStyle w:val="HTML1"/>
          <w:rFonts w:ascii="Book Antiqua" w:hAnsi="Book Antiqua"/>
          <w:sz w:val="18"/>
          <w:szCs w:val="18"/>
        </w:rPr>
        <w:lastRenderedPageBreak/>
        <w:t>чтобы сформировать условия для скорейшего преобразования накопле</w:t>
      </w:r>
      <w:r w:rsidRPr="00453259">
        <w:rPr>
          <w:rStyle w:val="HTML1"/>
          <w:rFonts w:ascii="Book Antiqua" w:hAnsi="Book Antiqua"/>
          <w:sz w:val="18"/>
          <w:szCs w:val="18"/>
        </w:rPr>
        <w:t>н</w:t>
      </w:r>
      <w:r w:rsidRPr="00453259">
        <w:rPr>
          <w:rStyle w:val="HTML1"/>
          <w:rFonts w:ascii="Book Antiqua" w:hAnsi="Book Antiqua"/>
          <w:sz w:val="18"/>
          <w:szCs w:val="18"/>
        </w:rPr>
        <w:t xml:space="preserve">ных фундаментальных знаний в сфере ИИ в конкретные продукты и услуги и обеспечить их прикладное внедрение в различных отраслях </w:t>
      </w:r>
      <w:hyperlink r:id="rId57" w:tooltip="Экономика России" w:history="1">
        <w:r w:rsidRPr="00453259">
          <w:rPr>
            <w:rStyle w:val="a7"/>
            <w:rFonts w:ascii="Book Antiqua" w:hAnsi="Book Antiqua"/>
            <w:i/>
            <w:color w:val="auto"/>
            <w:sz w:val="18"/>
            <w:szCs w:val="18"/>
            <w:u w:val="none"/>
            <w:bdr w:val="none" w:sz="0" w:space="0" w:color="auto" w:frame="1"/>
          </w:rPr>
          <w:t>эк</w:t>
        </w:r>
        <w:r w:rsidRPr="00453259">
          <w:rPr>
            <w:rStyle w:val="a7"/>
            <w:rFonts w:ascii="Book Antiqua" w:hAnsi="Book Antiqua"/>
            <w:i/>
            <w:color w:val="auto"/>
            <w:sz w:val="18"/>
            <w:szCs w:val="18"/>
            <w:u w:val="none"/>
            <w:bdr w:val="none" w:sz="0" w:space="0" w:color="auto" w:frame="1"/>
          </w:rPr>
          <w:t>о</w:t>
        </w:r>
        <w:r w:rsidRPr="00453259">
          <w:rPr>
            <w:rStyle w:val="a7"/>
            <w:rFonts w:ascii="Book Antiqua" w:hAnsi="Book Antiqua"/>
            <w:i/>
            <w:color w:val="auto"/>
            <w:sz w:val="18"/>
            <w:szCs w:val="18"/>
            <w:u w:val="none"/>
            <w:bdr w:val="none" w:sz="0" w:space="0" w:color="auto" w:frame="1"/>
          </w:rPr>
          <w:t>номики</w:t>
        </w:r>
      </w:hyperlink>
      <w:r w:rsidRPr="00453259">
        <w:rPr>
          <w:rFonts w:ascii="Book Antiqua" w:hAnsi="Book Antiqua"/>
          <w:color w:val="000000"/>
          <w:sz w:val="18"/>
          <w:szCs w:val="18"/>
        </w:rPr>
        <w:t>».</w:t>
      </w:r>
    </w:p>
    <w:p w14:paraId="7344FA9C" w14:textId="77777777" w:rsidR="006866C1" w:rsidRPr="006866C1" w:rsidRDefault="006866C1" w:rsidP="006C5AB8">
      <w:pPr>
        <w:pStyle w:val="a8"/>
        <w:spacing w:before="0" w:beforeAutospacing="0" w:after="0" w:afterAutospacing="0"/>
        <w:ind w:left="567"/>
        <w:jc w:val="both"/>
        <w:rPr>
          <w:rFonts w:ascii="Book Antiqua" w:hAnsi="Book Antiqua"/>
          <w:color w:val="000000"/>
          <w:sz w:val="10"/>
          <w:szCs w:val="10"/>
        </w:rPr>
      </w:pPr>
    </w:p>
    <w:p w14:paraId="14837D91"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Как сообща</w:t>
      </w:r>
      <w:r>
        <w:rPr>
          <w:rFonts w:ascii="Book Antiqua" w:hAnsi="Book Antiqua"/>
          <w:color w:val="000000"/>
          <w:sz w:val="21"/>
          <w:szCs w:val="21"/>
        </w:rPr>
        <w:t>ла</w:t>
      </w:r>
      <w:r w:rsidRPr="00F16984">
        <w:rPr>
          <w:rFonts w:ascii="Book Antiqua" w:hAnsi="Book Antiqua"/>
          <w:color w:val="000000"/>
          <w:sz w:val="21"/>
          <w:szCs w:val="21"/>
        </w:rPr>
        <w:t xml:space="preserve"> пресс-служба РВК, комитет займется разр</w:t>
      </w:r>
      <w:r w:rsidRPr="00F16984">
        <w:rPr>
          <w:rFonts w:ascii="Book Antiqua" w:hAnsi="Book Antiqua"/>
          <w:color w:val="000000"/>
          <w:sz w:val="21"/>
          <w:szCs w:val="21"/>
        </w:rPr>
        <w:t>а</w:t>
      </w:r>
      <w:r w:rsidRPr="00F16984">
        <w:rPr>
          <w:rFonts w:ascii="Book Antiqua" w:hAnsi="Book Antiqua"/>
          <w:color w:val="000000"/>
          <w:sz w:val="21"/>
          <w:szCs w:val="21"/>
        </w:rPr>
        <w:t xml:space="preserve">боткой терминов, определений в области ИИ, стандартизацией типовых архитектур систем ИИ и форматов представления </w:t>
      </w:r>
      <w:hyperlink r:id="rId58" w:tooltip="Данные" w:history="1">
        <w:r w:rsidRPr="00F16984">
          <w:rPr>
            <w:rStyle w:val="a7"/>
            <w:rFonts w:ascii="Book Antiqua" w:hAnsi="Book Antiqua"/>
            <w:color w:val="000000"/>
            <w:sz w:val="21"/>
            <w:szCs w:val="21"/>
            <w:u w:val="none"/>
          </w:rPr>
          <w:t>данных</w:t>
        </w:r>
      </w:hyperlink>
      <w:r w:rsidRPr="00F16984">
        <w:rPr>
          <w:rFonts w:ascii="Book Antiqua" w:hAnsi="Book Antiqua"/>
          <w:color w:val="000000"/>
          <w:sz w:val="21"/>
          <w:szCs w:val="21"/>
        </w:rPr>
        <w:t>; разработкой требований к показателям и критериям качества систем с ИИ, методов выявления и защиты от спец</w:t>
      </w:r>
      <w:r w:rsidRPr="00F16984">
        <w:rPr>
          <w:rFonts w:ascii="Book Antiqua" w:hAnsi="Book Antiqua"/>
          <w:color w:val="000000"/>
          <w:sz w:val="21"/>
          <w:szCs w:val="21"/>
        </w:rPr>
        <w:t>и</w:t>
      </w:r>
      <w:r w:rsidRPr="00F16984">
        <w:rPr>
          <w:rFonts w:ascii="Book Antiqua" w:hAnsi="Book Antiqua"/>
          <w:color w:val="000000"/>
          <w:sz w:val="21"/>
          <w:szCs w:val="21"/>
        </w:rPr>
        <w:t xml:space="preserve">фических угроз </w:t>
      </w:r>
      <w:hyperlink r:id="rId59" w:tooltip="ИБ" w:history="1">
        <w:r w:rsidRPr="00F16984">
          <w:rPr>
            <w:rStyle w:val="a7"/>
            <w:rFonts w:ascii="Book Antiqua" w:hAnsi="Book Antiqua"/>
            <w:color w:val="000000"/>
            <w:sz w:val="21"/>
            <w:szCs w:val="21"/>
            <w:u w:val="none"/>
          </w:rPr>
          <w:t>информационной безопасности</w:t>
        </w:r>
      </w:hyperlink>
      <w:r w:rsidRPr="00F16984">
        <w:rPr>
          <w:rFonts w:ascii="Book Antiqua" w:hAnsi="Book Antiqua"/>
          <w:color w:val="000000"/>
          <w:sz w:val="21"/>
          <w:szCs w:val="21"/>
        </w:rPr>
        <w:t xml:space="preserve">; разработкой правил оценки функциональных характеристик систем с ИИ для решения прикладных задач в экономике, </w:t>
      </w:r>
      <w:hyperlink r:id="rId60" w:tooltip="Образование" w:history="1">
        <w:r w:rsidRPr="00F16984">
          <w:rPr>
            <w:rStyle w:val="a7"/>
            <w:rFonts w:ascii="Book Antiqua" w:hAnsi="Book Antiqua"/>
            <w:color w:val="000000"/>
            <w:sz w:val="21"/>
            <w:szCs w:val="21"/>
            <w:u w:val="none"/>
          </w:rPr>
          <w:t>образовании</w:t>
        </w:r>
      </w:hyperlink>
      <w:r w:rsidRPr="00F16984">
        <w:rPr>
          <w:rFonts w:ascii="Book Antiqua" w:hAnsi="Book Antiqua"/>
          <w:color w:val="000000"/>
          <w:sz w:val="21"/>
          <w:szCs w:val="21"/>
        </w:rPr>
        <w:t xml:space="preserve">, </w:t>
      </w:r>
      <w:hyperlink r:id="rId61" w:tooltip="Здравоохранение" w:history="1">
        <w:r w:rsidRPr="00F16984">
          <w:rPr>
            <w:rStyle w:val="a7"/>
            <w:rFonts w:ascii="Book Antiqua" w:hAnsi="Book Antiqua"/>
            <w:color w:val="000000"/>
            <w:sz w:val="21"/>
            <w:szCs w:val="21"/>
            <w:u w:val="none"/>
          </w:rPr>
          <w:t>здравоохранении</w:t>
        </w:r>
      </w:hyperlink>
      <w:r w:rsidRPr="00F16984">
        <w:rPr>
          <w:rFonts w:ascii="Book Antiqua" w:hAnsi="Book Antiqua"/>
          <w:color w:val="000000"/>
          <w:sz w:val="21"/>
          <w:szCs w:val="21"/>
        </w:rPr>
        <w:t>, промышленности и других отраслях.</w:t>
      </w:r>
    </w:p>
    <w:p w14:paraId="1374EE15"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Отдельным направлением работы ТК станет участие в пр</w:t>
      </w:r>
      <w:r w:rsidRPr="00F16984">
        <w:rPr>
          <w:rFonts w:ascii="Book Antiqua" w:hAnsi="Book Antiqua"/>
          <w:color w:val="000000"/>
          <w:sz w:val="21"/>
          <w:szCs w:val="21"/>
        </w:rPr>
        <w:t>о</w:t>
      </w:r>
      <w:r w:rsidRPr="00F16984">
        <w:rPr>
          <w:rFonts w:ascii="Book Antiqua" w:hAnsi="Book Antiqua"/>
          <w:color w:val="000000"/>
          <w:sz w:val="21"/>
          <w:szCs w:val="21"/>
        </w:rPr>
        <w:t xml:space="preserve">цессе международной стандартизации от лица </w:t>
      </w:r>
      <w:hyperlink r:id="rId62" w:tooltip="РФ" w:history="1">
        <w:r w:rsidRPr="00F16984">
          <w:rPr>
            <w:rStyle w:val="a7"/>
            <w:rFonts w:ascii="Book Antiqua" w:hAnsi="Book Antiqua"/>
            <w:color w:val="000000"/>
            <w:sz w:val="21"/>
            <w:szCs w:val="21"/>
            <w:u w:val="none"/>
          </w:rPr>
          <w:t>РФ</w:t>
        </w:r>
      </w:hyperlink>
      <w:r w:rsidRPr="00F16984">
        <w:rPr>
          <w:rFonts w:ascii="Book Antiqua" w:hAnsi="Book Antiqua"/>
          <w:color w:val="000000"/>
          <w:sz w:val="21"/>
          <w:szCs w:val="21"/>
        </w:rPr>
        <w:t>, в том числе и рассмотрение вопросов о применении международных ста</w:t>
      </w:r>
      <w:r w:rsidRPr="00F16984">
        <w:rPr>
          <w:rFonts w:ascii="Book Antiqua" w:hAnsi="Book Antiqua"/>
          <w:color w:val="000000"/>
          <w:sz w:val="21"/>
          <w:szCs w:val="21"/>
        </w:rPr>
        <w:t>н</w:t>
      </w:r>
      <w:r w:rsidRPr="00F16984">
        <w:rPr>
          <w:rFonts w:ascii="Book Antiqua" w:hAnsi="Book Antiqua"/>
          <w:color w:val="000000"/>
          <w:sz w:val="21"/>
          <w:szCs w:val="21"/>
        </w:rPr>
        <w:t xml:space="preserve">дартов в сфере ИИ на национальном уровне, участие в работе объединенного международного технического комитета по стандартизации </w:t>
      </w:r>
      <w:hyperlink r:id="rId63" w:tooltip="ISO" w:history="1">
        <w:r w:rsidRPr="00F16984">
          <w:rPr>
            <w:rStyle w:val="a7"/>
            <w:rFonts w:ascii="Book Antiqua" w:hAnsi="Book Antiqua"/>
            <w:color w:val="000000"/>
            <w:sz w:val="21"/>
            <w:szCs w:val="21"/>
            <w:u w:val="none"/>
          </w:rPr>
          <w:t>ISO</w:t>
        </w:r>
      </w:hyperlink>
      <w:r w:rsidRPr="00F16984">
        <w:rPr>
          <w:rFonts w:ascii="Book Antiqua" w:hAnsi="Book Antiqua"/>
          <w:color w:val="000000"/>
          <w:sz w:val="21"/>
          <w:szCs w:val="21"/>
        </w:rPr>
        <w:t>/IEC</w:t>
      </w:r>
      <w:r>
        <w:rPr>
          <w:rFonts w:ascii="Book Antiqua" w:hAnsi="Book Antiqua"/>
          <w:color w:val="000000"/>
          <w:sz w:val="21"/>
          <w:szCs w:val="21"/>
        </w:rPr>
        <w:t> </w:t>
      </w:r>
      <w:r w:rsidRPr="00F16984">
        <w:rPr>
          <w:rFonts w:ascii="Book Antiqua" w:hAnsi="Book Antiqua"/>
          <w:color w:val="000000"/>
          <w:sz w:val="21"/>
          <w:szCs w:val="21"/>
        </w:rPr>
        <w:t>JTC</w:t>
      </w:r>
      <w:r>
        <w:rPr>
          <w:rFonts w:ascii="Book Antiqua" w:hAnsi="Book Antiqua"/>
          <w:color w:val="000000"/>
          <w:sz w:val="21"/>
          <w:szCs w:val="21"/>
        </w:rPr>
        <w:t> </w:t>
      </w:r>
      <w:r w:rsidRPr="00F16984">
        <w:rPr>
          <w:rFonts w:ascii="Book Antiqua" w:hAnsi="Book Antiqua"/>
          <w:color w:val="000000"/>
          <w:sz w:val="21"/>
          <w:szCs w:val="21"/>
        </w:rPr>
        <w:t>1 «Information Technologies», а также участие в работе подкомитета ISO/IEC</w:t>
      </w:r>
      <w:r>
        <w:rPr>
          <w:rFonts w:ascii="Book Antiqua" w:hAnsi="Book Antiqua"/>
          <w:color w:val="000000"/>
          <w:sz w:val="21"/>
          <w:szCs w:val="21"/>
        </w:rPr>
        <w:t> </w:t>
      </w:r>
      <w:r w:rsidRPr="00F16984">
        <w:rPr>
          <w:rFonts w:ascii="Book Antiqua" w:hAnsi="Book Antiqua"/>
          <w:color w:val="000000"/>
          <w:sz w:val="21"/>
          <w:szCs w:val="21"/>
        </w:rPr>
        <w:t>JTC</w:t>
      </w:r>
      <w:r>
        <w:rPr>
          <w:rFonts w:ascii="Book Antiqua" w:hAnsi="Book Antiqua"/>
          <w:color w:val="000000"/>
          <w:sz w:val="21"/>
          <w:szCs w:val="21"/>
        </w:rPr>
        <w:t> </w:t>
      </w:r>
      <w:r w:rsidRPr="00F16984">
        <w:rPr>
          <w:rFonts w:ascii="Book Antiqua" w:hAnsi="Book Antiqua"/>
          <w:color w:val="000000"/>
          <w:sz w:val="21"/>
          <w:szCs w:val="21"/>
        </w:rPr>
        <w:t>1</w:t>
      </w:r>
      <w:r>
        <w:rPr>
          <w:rFonts w:ascii="Book Antiqua" w:hAnsi="Book Antiqua"/>
          <w:color w:val="000000"/>
          <w:sz w:val="21"/>
          <w:szCs w:val="21"/>
        </w:rPr>
        <w:t> </w:t>
      </w:r>
      <w:r w:rsidRPr="00F16984">
        <w:rPr>
          <w:rFonts w:ascii="Book Antiqua" w:hAnsi="Book Antiqua"/>
          <w:color w:val="000000"/>
          <w:sz w:val="21"/>
          <w:szCs w:val="21"/>
        </w:rPr>
        <w:t>SC</w:t>
      </w:r>
      <w:r>
        <w:rPr>
          <w:rFonts w:ascii="Book Antiqua" w:hAnsi="Book Antiqua"/>
          <w:color w:val="000000"/>
          <w:sz w:val="21"/>
          <w:szCs w:val="21"/>
        </w:rPr>
        <w:t> </w:t>
      </w:r>
      <w:r w:rsidRPr="00F16984">
        <w:rPr>
          <w:rFonts w:ascii="Book Antiqua" w:hAnsi="Book Antiqua"/>
          <w:color w:val="000000"/>
          <w:sz w:val="21"/>
          <w:szCs w:val="21"/>
        </w:rPr>
        <w:t>42 «Artificial Intelligence».</w:t>
      </w:r>
    </w:p>
    <w:p w14:paraId="07DE5D45"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Председателем ТК «Искусственный интеллект» станет д</w:t>
      </w:r>
      <w:r w:rsidRPr="00F16984">
        <w:rPr>
          <w:rFonts w:ascii="Book Antiqua" w:hAnsi="Book Antiqua"/>
          <w:color w:val="000000"/>
          <w:sz w:val="21"/>
          <w:szCs w:val="21"/>
        </w:rPr>
        <w:t>и</w:t>
      </w:r>
      <w:r w:rsidRPr="00F16984">
        <w:rPr>
          <w:rFonts w:ascii="Book Antiqua" w:hAnsi="Book Antiqua"/>
          <w:color w:val="000000"/>
          <w:sz w:val="21"/>
          <w:szCs w:val="21"/>
        </w:rPr>
        <w:t xml:space="preserve">ректор по научным проектам </w:t>
      </w:r>
      <w:hyperlink r:id="rId64" w:tooltip="Высшая школа экономики (НИУ ВШЭ)" w:history="1">
        <w:r w:rsidRPr="00F16984">
          <w:rPr>
            <w:rStyle w:val="a7"/>
            <w:rFonts w:ascii="Book Antiqua" w:hAnsi="Book Antiqua"/>
            <w:color w:val="000000"/>
            <w:sz w:val="21"/>
            <w:szCs w:val="21"/>
            <w:u w:val="none"/>
          </w:rPr>
          <w:t>НИУ «Высшая школа экономики»</w:t>
        </w:r>
      </w:hyperlink>
      <w:r w:rsidRPr="00F16984">
        <w:rPr>
          <w:rFonts w:ascii="Book Antiqua" w:hAnsi="Book Antiqua"/>
          <w:color w:val="000000"/>
          <w:sz w:val="21"/>
          <w:szCs w:val="21"/>
        </w:rPr>
        <w:t xml:space="preserve"> </w:t>
      </w:r>
      <w:hyperlink r:id="rId65" w:tooltip="Гарбук Сергей Владимирович" w:history="1">
        <w:r w:rsidRPr="00F16984">
          <w:rPr>
            <w:rStyle w:val="a7"/>
            <w:rFonts w:ascii="Book Antiqua" w:hAnsi="Book Antiqua"/>
            <w:color w:val="000000"/>
            <w:sz w:val="21"/>
            <w:szCs w:val="21"/>
            <w:u w:val="none"/>
          </w:rPr>
          <w:t>Сергей Гарбук</w:t>
        </w:r>
      </w:hyperlink>
      <w:r w:rsidRPr="00F16984">
        <w:rPr>
          <w:rFonts w:ascii="Book Antiqua" w:hAnsi="Book Antiqua"/>
          <w:color w:val="000000"/>
          <w:sz w:val="21"/>
          <w:szCs w:val="21"/>
        </w:rPr>
        <w:t>. Ранее он возглавлял информационное напра</w:t>
      </w:r>
      <w:r w:rsidRPr="00F16984">
        <w:rPr>
          <w:rFonts w:ascii="Book Antiqua" w:hAnsi="Book Antiqua"/>
          <w:color w:val="000000"/>
          <w:sz w:val="21"/>
          <w:szCs w:val="21"/>
        </w:rPr>
        <w:t>в</w:t>
      </w:r>
      <w:r w:rsidRPr="00F16984">
        <w:rPr>
          <w:rFonts w:ascii="Book Antiqua" w:hAnsi="Book Antiqua"/>
          <w:color w:val="000000"/>
          <w:sz w:val="21"/>
          <w:szCs w:val="21"/>
        </w:rPr>
        <w:t xml:space="preserve">ление </w:t>
      </w:r>
      <w:hyperlink r:id="rId66" w:tooltip="Фонд перспективных исследований для финансирования перспективных технологий военного и двойного назначения" w:history="1">
        <w:r w:rsidRPr="00F16984">
          <w:rPr>
            <w:rStyle w:val="a7"/>
            <w:rFonts w:ascii="Book Antiqua" w:hAnsi="Book Antiqua"/>
            <w:color w:val="000000"/>
            <w:sz w:val="21"/>
            <w:szCs w:val="21"/>
            <w:u w:val="none"/>
          </w:rPr>
          <w:t>Фонда перспективных исследований, центр информац</w:t>
        </w:r>
        <w:r w:rsidRPr="00F16984">
          <w:rPr>
            <w:rStyle w:val="a7"/>
            <w:rFonts w:ascii="Book Antiqua" w:hAnsi="Book Antiqua"/>
            <w:color w:val="000000"/>
            <w:sz w:val="21"/>
            <w:szCs w:val="21"/>
            <w:u w:val="none"/>
          </w:rPr>
          <w:t>и</w:t>
        </w:r>
        <w:r w:rsidRPr="00F16984">
          <w:rPr>
            <w:rStyle w:val="a7"/>
            <w:rFonts w:ascii="Book Antiqua" w:hAnsi="Book Antiqua"/>
            <w:color w:val="000000"/>
            <w:sz w:val="21"/>
            <w:szCs w:val="21"/>
            <w:u w:val="none"/>
          </w:rPr>
          <w:t>онных технологий в НИИ стандартизации и унификации Минпромторга РФ</w:t>
        </w:r>
      </w:hyperlink>
      <w:r w:rsidRPr="00F16984">
        <w:rPr>
          <w:rFonts w:ascii="Book Antiqua" w:hAnsi="Book Antiqua"/>
          <w:color w:val="000000"/>
          <w:sz w:val="21"/>
          <w:szCs w:val="21"/>
        </w:rPr>
        <w:t>.</w:t>
      </w:r>
    </w:p>
    <w:p w14:paraId="78ACD809"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Структура ТК будет выстроена зеркально профильному международному подкомитету SC 42 и объединит рабочие группы, которые отвечают за вопросы унификации и обеспеч</w:t>
      </w:r>
      <w:r w:rsidRPr="00F16984">
        <w:rPr>
          <w:rFonts w:ascii="Book Antiqua" w:hAnsi="Book Antiqua"/>
          <w:color w:val="000000"/>
          <w:sz w:val="21"/>
          <w:szCs w:val="21"/>
        </w:rPr>
        <w:t>е</w:t>
      </w:r>
      <w:r w:rsidRPr="00F16984">
        <w:rPr>
          <w:rFonts w:ascii="Book Antiqua" w:hAnsi="Book Antiqua"/>
          <w:color w:val="000000"/>
          <w:sz w:val="21"/>
          <w:szCs w:val="21"/>
        </w:rPr>
        <w:t>ния качества технологий ИИ, специализируются на формир</w:t>
      </w:r>
      <w:r w:rsidRPr="00F16984">
        <w:rPr>
          <w:rFonts w:ascii="Book Antiqua" w:hAnsi="Book Antiqua"/>
          <w:color w:val="000000"/>
          <w:sz w:val="21"/>
          <w:szCs w:val="21"/>
        </w:rPr>
        <w:t>о</w:t>
      </w:r>
      <w:r w:rsidRPr="00F16984">
        <w:rPr>
          <w:rFonts w:ascii="Book Antiqua" w:hAnsi="Book Antiqua"/>
          <w:color w:val="000000"/>
          <w:sz w:val="21"/>
          <w:szCs w:val="21"/>
        </w:rPr>
        <w:t>вании стандартных требований к технологиям ИИ в различных отраслях.</w:t>
      </w:r>
    </w:p>
    <w:p w14:paraId="19E8C569"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lastRenderedPageBreak/>
        <w:t xml:space="preserve">Генеральный директор компании </w:t>
      </w:r>
      <w:hyperlink r:id="rId67" w:tooltip="Datana" w:history="1">
        <w:r w:rsidRPr="00F16984">
          <w:rPr>
            <w:rStyle w:val="a7"/>
            <w:rFonts w:ascii="Book Antiqua" w:hAnsi="Book Antiqua"/>
            <w:color w:val="000000"/>
            <w:sz w:val="21"/>
            <w:szCs w:val="21"/>
            <w:u w:val="none"/>
          </w:rPr>
          <w:t>Datana</w:t>
        </w:r>
      </w:hyperlink>
      <w:r w:rsidRPr="00F16984">
        <w:rPr>
          <w:rFonts w:ascii="Book Antiqua" w:hAnsi="Book Antiqua"/>
          <w:color w:val="000000"/>
          <w:sz w:val="21"/>
          <w:szCs w:val="21"/>
        </w:rPr>
        <w:t xml:space="preserve"> (входит в группу «</w:t>
      </w:r>
      <w:hyperlink r:id="rId68" w:tooltip="ЛАНИТ" w:history="1">
        <w:r w:rsidRPr="00F16984">
          <w:rPr>
            <w:rStyle w:val="a7"/>
            <w:rFonts w:ascii="Book Antiqua" w:hAnsi="Book Antiqua"/>
            <w:color w:val="000000"/>
            <w:sz w:val="21"/>
            <w:szCs w:val="21"/>
            <w:u w:val="none"/>
          </w:rPr>
          <w:t>ЛАНИТ</w:t>
        </w:r>
      </w:hyperlink>
      <w:r>
        <w:rPr>
          <w:rFonts w:ascii="Book Antiqua" w:hAnsi="Book Antiqua"/>
          <w:color w:val="000000"/>
          <w:sz w:val="21"/>
          <w:szCs w:val="21"/>
        </w:rPr>
        <w:t>»</w:t>
      </w:r>
      <w:r w:rsidRPr="00F16984">
        <w:rPr>
          <w:rFonts w:ascii="Book Antiqua" w:hAnsi="Book Antiqua"/>
          <w:color w:val="000000"/>
          <w:sz w:val="21"/>
          <w:szCs w:val="21"/>
        </w:rPr>
        <w:t xml:space="preserve">) </w:t>
      </w:r>
      <w:hyperlink r:id="rId69" w:tooltip="Захаров Владимир Александрович" w:history="1">
        <w:r w:rsidRPr="00F16984">
          <w:rPr>
            <w:rStyle w:val="a7"/>
            <w:rFonts w:ascii="Book Antiqua" w:hAnsi="Book Antiqua"/>
            <w:color w:val="000000"/>
            <w:sz w:val="21"/>
            <w:szCs w:val="21"/>
            <w:u w:val="none"/>
          </w:rPr>
          <w:t>Владимир Захаров</w:t>
        </w:r>
      </w:hyperlink>
      <w:r w:rsidRPr="00F16984">
        <w:rPr>
          <w:rFonts w:ascii="Book Antiqua" w:hAnsi="Book Antiqua"/>
          <w:color w:val="000000"/>
          <w:sz w:val="21"/>
          <w:szCs w:val="21"/>
        </w:rPr>
        <w:t xml:space="preserve"> считает, что создание такого к</w:t>
      </w:r>
      <w:r w:rsidRPr="00F16984">
        <w:rPr>
          <w:rFonts w:ascii="Book Antiqua" w:hAnsi="Book Antiqua"/>
          <w:color w:val="000000"/>
          <w:sz w:val="21"/>
          <w:szCs w:val="21"/>
        </w:rPr>
        <w:t>о</w:t>
      </w:r>
      <w:r w:rsidRPr="00F16984">
        <w:rPr>
          <w:rFonts w:ascii="Book Antiqua" w:hAnsi="Book Antiqua"/>
          <w:color w:val="000000"/>
          <w:sz w:val="21"/>
          <w:szCs w:val="21"/>
        </w:rPr>
        <w:t>митета - правильная идея.</w:t>
      </w:r>
    </w:p>
    <w:p w14:paraId="384F2B62" w14:textId="77777777" w:rsidR="006866C1" w:rsidRPr="006866C1" w:rsidRDefault="006866C1" w:rsidP="006C5AB8">
      <w:pPr>
        <w:pStyle w:val="a8"/>
        <w:spacing w:before="0" w:beforeAutospacing="0" w:after="0" w:afterAutospacing="0"/>
        <w:ind w:firstLine="397"/>
        <w:jc w:val="both"/>
        <w:rPr>
          <w:rFonts w:ascii="Book Antiqua" w:hAnsi="Book Antiqua"/>
          <w:color w:val="000000"/>
          <w:sz w:val="10"/>
          <w:szCs w:val="10"/>
        </w:rPr>
      </w:pPr>
    </w:p>
    <w:p w14:paraId="11EA159A" w14:textId="77777777" w:rsidR="006C5AB8" w:rsidRDefault="006C5AB8" w:rsidP="006C5AB8">
      <w:pPr>
        <w:pStyle w:val="a8"/>
        <w:spacing w:before="0" w:beforeAutospacing="0" w:after="0" w:afterAutospacing="0"/>
        <w:ind w:left="567"/>
        <w:jc w:val="both"/>
        <w:rPr>
          <w:rFonts w:ascii="Book Antiqua" w:hAnsi="Book Antiqua"/>
          <w:color w:val="000000"/>
          <w:sz w:val="18"/>
          <w:szCs w:val="18"/>
        </w:rPr>
      </w:pPr>
      <w:r w:rsidRPr="00453259">
        <w:rPr>
          <w:rFonts w:ascii="Book Antiqua" w:hAnsi="Book Antiqua"/>
          <w:b/>
          <w:color w:val="000000"/>
          <w:sz w:val="18"/>
          <w:szCs w:val="18"/>
        </w:rPr>
        <w:t>В. Захаров:</w:t>
      </w:r>
      <w:r w:rsidRPr="00453259">
        <w:rPr>
          <w:rFonts w:ascii="Book Antiqua" w:hAnsi="Book Antiqua"/>
          <w:color w:val="000000"/>
          <w:sz w:val="18"/>
          <w:szCs w:val="18"/>
        </w:rPr>
        <w:t xml:space="preserve"> «</w:t>
      </w:r>
      <w:r w:rsidRPr="00453259">
        <w:rPr>
          <w:rStyle w:val="HTML1"/>
          <w:rFonts w:ascii="Book Antiqua" w:hAnsi="Book Antiqua"/>
          <w:sz w:val="18"/>
          <w:szCs w:val="18"/>
        </w:rPr>
        <w:t>Рынок ИИ активно развивается в России. Объем соотве</w:t>
      </w:r>
      <w:r w:rsidRPr="00453259">
        <w:rPr>
          <w:rStyle w:val="HTML1"/>
          <w:rFonts w:ascii="Book Antiqua" w:hAnsi="Book Antiqua"/>
          <w:sz w:val="18"/>
          <w:szCs w:val="18"/>
        </w:rPr>
        <w:t>т</w:t>
      </w:r>
      <w:r w:rsidRPr="00453259">
        <w:rPr>
          <w:rStyle w:val="HTML1"/>
          <w:rFonts w:ascii="Book Antiqua" w:hAnsi="Book Antiqua"/>
          <w:sz w:val="18"/>
          <w:szCs w:val="18"/>
        </w:rPr>
        <w:t>ствующего сегмента в промышленности у нас в стране к 2021 г. сост</w:t>
      </w:r>
      <w:r w:rsidRPr="00453259">
        <w:rPr>
          <w:rStyle w:val="HTML1"/>
          <w:rFonts w:ascii="Book Antiqua" w:hAnsi="Book Antiqua"/>
          <w:sz w:val="18"/>
          <w:szCs w:val="18"/>
        </w:rPr>
        <w:t>а</w:t>
      </w:r>
      <w:r w:rsidRPr="00453259">
        <w:rPr>
          <w:rStyle w:val="HTML1"/>
          <w:rFonts w:ascii="Book Antiqua" w:hAnsi="Book Antiqua"/>
          <w:sz w:val="18"/>
          <w:szCs w:val="18"/>
        </w:rPr>
        <w:t>вит $380 млн. Уже на май 2019 года топ-менеджмент предприятий, к</w:t>
      </w:r>
      <w:r w:rsidRPr="00453259">
        <w:rPr>
          <w:rStyle w:val="HTML1"/>
          <w:rFonts w:ascii="Book Antiqua" w:hAnsi="Book Antiqua"/>
          <w:sz w:val="18"/>
          <w:szCs w:val="18"/>
        </w:rPr>
        <w:t>о</w:t>
      </w:r>
      <w:r w:rsidRPr="00453259">
        <w:rPr>
          <w:rStyle w:val="HTML1"/>
          <w:rFonts w:ascii="Book Antiqua" w:hAnsi="Book Antiqua"/>
          <w:sz w:val="18"/>
          <w:szCs w:val="18"/>
        </w:rPr>
        <w:t xml:space="preserve">торые занимаются цифровизацией, начинают говорить об интеграции разных моделей ИИ. Интеграция необходима для объединения </w:t>
      </w:r>
      <w:hyperlink r:id="rId70" w:tooltip="Алгоритм" w:history="1">
        <w:r w:rsidRPr="00453259">
          <w:rPr>
            <w:rStyle w:val="a7"/>
            <w:rFonts w:ascii="Book Antiqua" w:hAnsi="Book Antiqua"/>
            <w:i/>
            <w:color w:val="auto"/>
            <w:sz w:val="18"/>
            <w:szCs w:val="18"/>
            <w:u w:val="none"/>
            <w:bdr w:val="none" w:sz="0" w:space="0" w:color="auto" w:frame="1"/>
          </w:rPr>
          <w:t>алгоритмов</w:t>
        </w:r>
      </w:hyperlink>
      <w:r w:rsidRPr="00453259">
        <w:rPr>
          <w:rStyle w:val="HTML1"/>
          <w:rFonts w:ascii="Book Antiqua" w:hAnsi="Book Antiqua"/>
          <w:sz w:val="18"/>
          <w:szCs w:val="18"/>
        </w:rPr>
        <w:t xml:space="preserve"> от разных поставщиков в единую экосистему. Datana в ближайшее время ознакомится с планами ТК</w:t>
      </w:r>
      <w:r w:rsidRPr="00453259">
        <w:rPr>
          <w:rFonts w:ascii="Book Antiqua" w:hAnsi="Book Antiqua"/>
          <w:color w:val="000000"/>
          <w:sz w:val="18"/>
          <w:szCs w:val="18"/>
        </w:rPr>
        <w:t>».</w:t>
      </w:r>
    </w:p>
    <w:p w14:paraId="50401A0E" w14:textId="77777777" w:rsidR="006866C1" w:rsidRPr="006866C1" w:rsidRDefault="006866C1" w:rsidP="006C5AB8">
      <w:pPr>
        <w:pStyle w:val="a8"/>
        <w:spacing w:before="0" w:beforeAutospacing="0" w:after="0" w:afterAutospacing="0"/>
        <w:ind w:left="567"/>
        <w:jc w:val="both"/>
        <w:rPr>
          <w:rFonts w:ascii="Book Antiqua" w:hAnsi="Book Antiqua"/>
          <w:color w:val="000000"/>
          <w:sz w:val="10"/>
          <w:szCs w:val="10"/>
        </w:rPr>
      </w:pPr>
    </w:p>
    <w:p w14:paraId="5C4B8139"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Директор департамента развития и планирования Фонда «</w:t>
      </w:r>
      <w:hyperlink r:id="rId71" w:tooltip="Сколково Инновационный центр" w:history="1">
        <w:r w:rsidRPr="00F16984">
          <w:rPr>
            <w:rStyle w:val="a7"/>
            <w:rFonts w:ascii="Book Antiqua" w:hAnsi="Book Antiqua"/>
            <w:color w:val="000000"/>
            <w:sz w:val="21"/>
            <w:szCs w:val="21"/>
            <w:u w:val="none"/>
          </w:rPr>
          <w:t>Сколково</w:t>
        </w:r>
      </w:hyperlink>
      <w:r w:rsidRPr="00F16984">
        <w:rPr>
          <w:rFonts w:ascii="Book Antiqua" w:hAnsi="Book Antiqua"/>
          <w:color w:val="000000"/>
          <w:sz w:val="21"/>
          <w:szCs w:val="21"/>
        </w:rPr>
        <w:t>» Сергей Израйлит сообщил, что организация заи</w:t>
      </w:r>
      <w:r w:rsidRPr="00F16984">
        <w:rPr>
          <w:rFonts w:ascii="Book Antiqua" w:hAnsi="Book Antiqua"/>
          <w:color w:val="000000"/>
          <w:sz w:val="21"/>
          <w:szCs w:val="21"/>
        </w:rPr>
        <w:t>н</w:t>
      </w:r>
      <w:r w:rsidRPr="00F16984">
        <w:rPr>
          <w:rFonts w:ascii="Book Antiqua" w:hAnsi="Book Antiqua"/>
          <w:color w:val="000000"/>
          <w:sz w:val="21"/>
          <w:szCs w:val="21"/>
        </w:rPr>
        <w:t>тересована в участии в ТК по стандартизации ИИ.</w:t>
      </w:r>
    </w:p>
    <w:p w14:paraId="4634618E" w14:textId="77777777" w:rsidR="006866C1" w:rsidRPr="006866C1" w:rsidRDefault="006866C1" w:rsidP="006C5AB8">
      <w:pPr>
        <w:pStyle w:val="a8"/>
        <w:spacing w:before="0" w:beforeAutospacing="0" w:after="0" w:afterAutospacing="0"/>
        <w:ind w:firstLine="397"/>
        <w:jc w:val="both"/>
        <w:rPr>
          <w:rFonts w:ascii="Book Antiqua" w:hAnsi="Book Antiqua"/>
          <w:color w:val="000000"/>
          <w:sz w:val="10"/>
          <w:szCs w:val="10"/>
        </w:rPr>
      </w:pPr>
    </w:p>
    <w:p w14:paraId="57A93E19" w14:textId="77777777" w:rsidR="006C5AB8" w:rsidRDefault="006C5AB8" w:rsidP="006C5AB8">
      <w:pPr>
        <w:pStyle w:val="a8"/>
        <w:spacing w:before="0" w:beforeAutospacing="0" w:after="0" w:afterAutospacing="0"/>
        <w:ind w:left="567"/>
        <w:jc w:val="both"/>
        <w:rPr>
          <w:rFonts w:ascii="Book Antiqua" w:hAnsi="Book Antiqua"/>
          <w:color w:val="000000"/>
          <w:sz w:val="18"/>
          <w:szCs w:val="18"/>
        </w:rPr>
      </w:pPr>
      <w:r w:rsidRPr="00453259">
        <w:rPr>
          <w:rFonts w:ascii="Book Antiqua" w:hAnsi="Book Antiqua"/>
          <w:b/>
          <w:color w:val="000000"/>
          <w:sz w:val="18"/>
          <w:szCs w:val="18"/>
        </w:rPr>
        <w:t>С. Израйлит:</w:t>
      </w:r>
      <w:r w:rsidRPr="00453259">
        <w:rPr>
          <w:rFonts w:ascii="Book Antiqua" w:hAnsi="Book Antiqua"/>
          <w:color w:val="000000"/>
          <w:sz w:val="18"/>
          <w:szCs w:val="18"/>
        </w:rPr>
        <w:t xml:space="preserve"> «</w:t>
      </w:r>
      <w:r w:rsidRPr="00453259">
        <w:rPr>
          <w:rStyle w:val="HTML1"/>
          <w:rFonts w:ascii="Book Antiqua" w:hAnsi="Book Antiqua"/>
          <w:color w:val="000000"/>
          <w:sz w:val="18"/>
          <w:szCs w:val="18"/>
        </w:rPr>
        <w:t>Развитие ИИ - один из приоритетов деятельности фо</w:t>
      </w:r>
      <w:r w:rsidRPr="00453259">
        <w:rPr>
          <w:rStyle w:val="HTML1"/>
          <w:rFonts w:ascii="Book Antiqua" w:hAnsi="Book Antiqua"/>
          <w:color w:val="000000"/>
          <w:sz w:val="18"/>
          <w:szCs w:val="18"/>
        </w:rPr>
        <w:t>н</w:t>
      </w:r>
      <w:r w:rsidRPr="00453259">
        <w:rPr>
          <w:rStyle w:val="HTML1"/>
          <w:rFonts w:ascii="Book Antiqua" w:hAnsi="Book Antiqua"/>
          <w:color w:val="000000"/>
          <w:sz w:val="18"/>
          <w:szCs w:val="18"/>
        </w:rPr>
        <w:t>да. Его компонентами обладают два из пяти компаний-резидентов инн</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вационного центра, которые разрабатывают решения в сфере ИТ</w:t>
      </w:r>
      <w:r w:rsidRPr="00453259">
        <w:rPr>
          <w:rFonts w:ascii="Book Antiqua" w:hAnsi="Book Antiqua"/>
          <w:color w:val="000000"/>
          <w:sz w:val="18"/>
          <w:szCs w:val="18"/>
        </w:rPr>
        <w:t>».</w:t>
      </w:r>
    </w:p>
    <w:p w14:paraId="628F4F96" w14:textId="77777777" w:rsidR="006866C1" w:rsidRPr="006866C1" w:rsidRDefault="006866C1" w:rsidP="006C5AB8">
      <w:pPr>
        <w:pStyle w:val="a8"/>
        <w:spacing w:before="0" w:beforeAutospacing="0" w:after="0" w:afterAutospacing="0"/>
        <w:ind w:left="567"/>
        <w:jc w:val="both"/>
        <w:rPr>
          <w:rFonts w:ascii="Book Antiqua" w:hAnsi="Book Antiqua"/>
          <w:color w:val="000000"/>
          <w:sz w:val="10"/>
          <w:szCs w:val="10"/>
        </w:rPr>
      </w:pPr>
    </w:p>
    <w:p w14:paraId="12C02F7C" w14:textId="27903395"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По его словам, фонд «Сколково» как центр компетенций федерального проекта «Нормативное регулирование цифр</w:t>
      </w:r>
      <w:r w:rsidRPr="00F16984">
        <w:rPr>
          <w:rFonts w:ascii="Book Antiqua" w:hAnsi="Book Antiqua"/>
          <w:color w:val="000000"/>
          <w:sz w:val="21"/>
          <w:szCs w:val="21"/>
        </w:rPr>
        <w:t>о</w:t>
      </w:r>
      <w:r w:rsidRPr="00F16984">
        <w:rPr>
          <w:rFonts w:ascii="Book Antiqua" w:hAnsi="Book Antiqua"/>
          <w:color w:val="000000"/>
          <w:sz w:val="21"/>
          <w:szCs w:val="21"/>
        </w:rPr>
        <w:t>вой среды» национальной программы «</w:t>
      </w:r>
      <w:hyperlink r:id="rId72" w:tooltip="Цифровая экономика России" w:history="1">
        <w:r w:rsidRPr="00F16984">
          <w:rPr>
            <w:rStyle w:val="a7"/>
            <w:rFonts w:ascii="Book Antiqua" w:hAnsi="Book Antiqua"/>
            <w:color w:val="000000"/>
            <w:sz w:val="21"/>
            <w:szCs w:val="21"/>
            <w:u w:val="none"/>
          </w:rPr>
          <w:t>Цифровая экономика Российской Федерации</w:t>
        </w:r>
      </w:hyperlink>
      <w:r w:rsidRPr="00F16984">
        <w:rPr>
          <w:rFonts w:ascii="Book Antiqua" w:hAnsi="Book Antiqua"/>
          <w:color w:val="000000"/>
          <w:sz w:val="21"/>
          <w:szCs w:val="21"/>
        </w:rPr>
        <w:t>» уже работает над созданием плана м</w:t>
      </w:r>
      <w:r w:rsidRPr="00F16984">
        <w:rPr>
          <w:rFonts w:ascii="Book Antiqua" w:hAnsi="Book Antiqua"/>
          <w:color w:val="000000"/>
          <w:sz w:val="21"/>
          <w:szCs w:val="21"/>
        </w:rPr>
        <w:t>е</w:t>
      </w:r>
      <w:r w:rsidRPr="00F16984">
        <w:rPr>
          <w:rFonts w:ascii="Book Antiqua" w:hAnsi="Book Antiqua"/>
          <w:color w:val="000000"/>
          <w:sz w:val="21"/>
          <w:szCs w:val="21"/>
        </w:rPr>
        <w:t>роприятий федерального проекта. Часть из них направлена на совершенствование механизмов стандартизации, в том числе и подготовки документов национальной системы стандартизации в области технологий «Умное производство», «</w:t>
      </w:r>
      <w:hyperlink r:id="rId73" w:tooltip="IoT" w:history="1">
        <w:r w:rsidRPr="00F16984">
          <w:rPr>
            <w:rStyle w:val="a7"/>
            <w:rFonts w:ascii="Book Antiqua" w:hAnsi="Book Antiqua"/>
            <w:color w:val="000000"/>
            <w:sz w:val="21"/>
            <w:szCs w:val="21"/>
            <w:u w:val="none"/>
          </w:rPr>
          <w:t>Интернет в</w:t>
        </w:r>
        <w:r w:rsidRPr="00F16984">
          <w:rPr>
            <w:rStyle w:val="a7"/>
            <w:rFonts w:ascii="Book Antiqua" w:hAnsi="Book Antiqua"/>
            <w:color w:val="000000"/>
            <w:sz w:val="21"/>
            <w:szCs w:val="21"/>
            <w:u w:val="none"/>
          </w:rPr>
          <w:t>е</w:t>
        </w:r>
        <w:r w:rsidRPr="00F16984">
          <w:rPr>
            <w:rStyle w:val="a7"/>
            <w:rFonts w:ascii="Book Antiqua" w:hAnsi="Book Antiqua"/>
            <w:color w:val="000000"/>
            <w:sz w:val="21"/>
            <w:szCs w:val="21"/>
            <w:u w:val="none"/>
          </w:rPr>
          <w:t>щей</w:t>
        </w:r>
      </w:hyperlink>
      <w:r w:rsidRPr="00F16984">
        <w:rPr>
          <w:rFonts w:ascii="Book Antiqua" w:hAnsi="Book Antiqua"/>
          <w:color w:val="000000"/>
          <w:sz w:val="21"/>
          <w:szCs w:val="21"/>
        </w:rPr>
        <w:t>», «</w:t>
      </w:r>
      <w:hyperlink r:id="rId74" w:tooltip="IIoT" w:history="1">
        <w:r w:rsidRPr="00F16984">
          <w:rPr>
            <w:rStyle w:val="a7"/>
            <w:rFonts w:ascii="Book Antiqua" w:hAnsi="Book Antiqua"/>
            <w:color w:val="000000"/>
            <w:sz w:val="21"/>
            <w:szCs w:val="21"/>
            <w:u w:val="none"/>
          </w:rPr>
          <w:t>Промышленный интернет вещей</w:t>
        </w:r>
      </w:hyperlink>
      <w:r w:rsidRPr="00F16984">
        <w:rPr>
          <w:rFonts w:ascii="Book Antiqua" w:hAnsi="Book Antiqua"/>
          <w:color w:val="000000"/>
          <w:sz w:val="21"/>
          <w:szCs w:val="21"/>
        </w:rPr>
        <w:t>«, «Искусственный и</w:t>
      </w:r>
      <w:r w:rsidRPr="00F16984">
        <w:rPr>
          <w:rFonts w:ascii="Book Antiqua" w:hAnsi="Book Antiqua"/>
          <w:color w:val="000000"/>
          <w:sz w:val="21"/>
          <w:szCs w:val="21"/>
        </w:rPr>
        <w:t>н</w:t>
      </w:r>
      <w:r w:rsidRPr="00F16984">
        <w:rPr>
          <w:rFonts w:ascii="Book Antiqua" w:hAnsi="Book Antiqua"/>
          <w:color w:val="000000"/>
          <w:sz w:val="21"/>
          <w:szCs w:val="21"/>
        </w:rPr>
        <w:t>теллект» и «</w:t>
      </w:r>
      <w:hyperlink r:id="rId75" w:tooltip="Технический комитет кибер-физические системы (ТК 194)" w:history="1">
        <w:r w:rsidRPr="00F16984">
          <w:rPr>
            <w:rStyle w:val="a7"/>
            <w:rFonts w:ascii="Book Antiqua" w:hAnsi="Book Antiqua"/>
            <w:color w:val="000000"/>
            <w:sz w:val="21"/>
            <w:szCs w:val="21"/>
            <w:u w:val="none"/>
          </w:rPr>
          <w:t>Технический комит</w:t>
        </w:r>
        <w:r w:rsidR="006866C1">
          <w:rPr>
            <w:rStyle w:val="a7"/>
            <w:rFonts w:ascii="Book Antiqua" w:hAnsi="Book Antiqua"/>
            <w:color w:val="000000"/>
            <w:sz w:val="21"/>
            <w:szCs w:val="21"/>
            <w:u w:val="none"/>
          </w:rPr>
          <w:t>ет кибер-физические системы (ТК </w:t>
        </w:r>
        <w:r w:rsidRPr="00F16984">
          <w:rPr>
            <w:rStyle w:val="a7"/>
            <w:rFonts w:ascii="Book Antiqua" w:hAnsi="Book Antiqua"/>
            <w:color w:val="000000"/>
            <w:sz w:val="21"/>
            <w:szCs w:val="21"/>
            <w:u w:val="none"/>
          </w:rPr>
          <w:t>194)</w:t>
        </w:r>
      </w:hyperlink>
      <w:r w:rsidRPr="00F16984">
        <w:rPr>
          <w:rFonts w:ascii="Book Antiqua" w:hAnsi="Book Antiqua"/>
          <w:color w:val="000000"/>
          <w:sz w:val="21"/>
          <w:szCs w:val="21"/>
        </w:rPr>
        <w:t>».</w:t>
      </w:r>
    </w:p>
    <w:p w14:paraId="71EA58D3"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Директор центра компетенций </w:t>
      </w:r>
      <w:hyperlink r:id="rId76" w:tooltip="Большие данные" w:history="1">
        <w:r w:rsidRPr="00F16984">
          <w:rPr>
            <w:rStyle w:val="a7"/>
            <w:rFonts w:ascii="Book Antiqua" w:hAnsi="Book Antiqua"/>
            <w:color w:val="000000"/>
            <w:sz w:val="21"/>
            <w:szCs w:val="21"/>
            <w:u w:val="none"/>
          </w:rPr>
          <w:t>больших данных</w:t>
        </w:r>
      </w:hyperlink>
      <w:r w:rsidRPr="00F16984">
        <w:rPr>
          <w:rFonts w:ascii="Book Antiqua" w:hAnsi="Book Antiqua"/>
          <w:color w:val="000000"/>
          <w:sz w:val="21"/>
          <w:szCs w:val="21"/>
        </w:rPr>
        <w:t xml:space="preserve"> компании «</w:t>
      </w:r>
      <w:hyperlink r:id="rId77" w:tooltip="Техносерв" w:history="1">
        <w:r w:rsidRPr="00F16984">
          <w:rPr>
            <w:rStyle w:val="a7"/>
            <w:rFonts w:ascii="Book Antiqua" w:hAnsi="Book Antiqua"/>
            <w:color w:val="000000"/>
            <w:sz w:val="21"/>
            <w:szCs w:val="21"/>
            <w:u w:val="none"/>
          </w:rPr>
          <w:t>Техносерв</w:t>
        </w:r>
      </w:hyperlink>
      <w:r w:rsidRPr="00F16984">
        <w:rPr>
          <w:rFonts w:ascii="Book Antiqua" w:hAnsi="Book Antiqua"/>
          <w:color w:val="000000"/>
          <w:sz w:val="21"/>
          <w:szCs w:val="21"/>
        </w:rPr>
        <w:t xml:space="preserve">» </w:t>
      </w:r>
      <w:r w:rsidRPr="0094493F">
        <w:rPr>
          <w:rFonts w:ascii="Book Antiqua" w:hAnsi="Book Antiqua"/>
          <w:color w:val="000000"/>
          <w:sz w:val="21"/>
          <w:szCs w:val="21"/>
        </w:rPr>
        <w:t xml:space="preserve">Георгий </w:t>
      </w:r>
      <w:hyperlink r:id="rId78" w:tooltip="Шатиров Георгий" w:history="1">
        <w:r w:rsidRPr="00F16984">
          <w:rPr>
            <w:rStyle w:val="a7"/>
            <w:rFonts w:ascii="Book Antiqua" w:hAnsi="Book Antiqua"/>
            <w:color w:val="000000"/>
            <w:sz w:val="21"/>
            <w:szCs w:val="21"/>
            <w:u w:val="none"/>
          </w:rPr>
          <w:t xml:space="preserve">Шатиров </w:t>
        </w:r>
      </w:hyperlink>
      <w:r w:rsidRPr="00F16984">
        <w:rPr>
          <w:rFonts w:ascii="Book Antiqua" w:hAnsi="Book Antiqua"/>
          <w:color w:val="000000"/>
          <w:sz w:val="21"/>
          <w:szCs w:val="21"/>
        </w:rPr>
        <w:t>говори</w:t>
      </w:r>
      <w:r>
        <w:rPr>
          <w:rFonts w:ascii="Book Antiqua" w:hAnsi="Book Antiqua"/>
          <w:color w:val="000000"/>
          <w:sz w:val="21"/>
          <w:szCs w:val="21"/>
        </w:rPr>
        <w:t>л</w:t>
      </w:r>
      <w:r w:rsidRPr="00F16984">
        <w:rPr>
          <w:rFonts w:ascii="Book Antiqua" w:hAnsi="Book Antiqua"/>
          <w:color w:val="000000"/>
          <w:sz w:val="21"/>
          <w:szCs w:val="21"/>
        </w:rPr>
        <w:t>, что компании было бы интересно присоединиться к ТК.</w:t>
      </w:r>
    </w:p>
    <w:p w14:paraId="6217ADA0" w14:textId="77777777" w:rsidR="006866C1" w:rsidRPr="006866C1" w:rsidRDefault="006866C1" w:rsidP="006C5AB8">
      <w:pPr>
        <w:pStyle w:val="a8"/>
        <w:spacing w:before="0" w:beforeAutospacing="0" w:after="0" w:afterAutospacing="0"/>
        <w:ind w:firstLine="397"/>
        <w:jc w:val="both"/>
        <w:rPr>
          <w:rFonts w:ascii="Book Antiqua" w:hAnsi="Book Antiqua"/>
          <w:color w:val="000000"/>
          <w:sz w:val="10"/>
          <w:szCs w:val="10"/>
        </w:rPr>
      </w:pPr>
    </w:p>
    <w:p w14:paraId="465E7A02" w14:textId="77777777" w:rsidR="006C5AB8"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Г. Шатиров:</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Очевидно, что тематика применения ИИ требует о</w:t>
      </w:r>
      <w:r w:rsidRPr="00453259">
        <w:rPr>
          <w:rStyle w:val="HTML1"/>
          <w:rFonts w:ascii="Book Antiqua" w:hAnsi="Book Antiqua"/>
          <w:color w:val="000000"/>
          <w:sz w:val="18"/>
          <w:szCs w:val="18"/>
        </w:rPr>
        <w:t>т</w:t>
      </w:r>
      <w:r w:rsidRPr="00453259">
        <w:rPr>
          <w:rStyle w:val="HTML1"/>
          <w:rFonts w:ascii="Book Antiqua" w:hAnsi="Book Antiqua"/>
          <w:color w:val="000000"/>
          <w:sz w:val="18"/>
          <w:szCs w:val="18"/>
        </w:rPr>
        <w:t>крытых всесторонних обсуждений - как на регуляторном, так и на эт</w:t>
      </w:r>
      <w:r w:rsidRPr="00453259">
        <w:rPr>
          <w:rStyle w:val="HTML1"/>
          <w:rFonts w:ascii="Book Antiqua" w:hAnsi="Book Antiqua"/>
          <w:color w:val="000000"/>
          <w:sz w:val="18"/>
          <w:szCs w:val="18"/>
        </w:rPr>
        <w:t>и</w:t>
      </w:r>
      <w:r w:rsidRPr="00453259">
        <w:rPr>
          <w:rStyle w:val="HTML1"/>
          <w:rFonts w:ascii="Book Antiqua" w:hAnsi="Book Antiqua"/>
          <w:color w:val="000000"/>
          <w:sz w:val="18"/>
          <w:szCs w:val="18"/>
        </w:rPr>
        <w:t>ческом уровнях. Комитет ставит перед собой непростую задачу - выр</w:t>
      </w:r>
      <w:r w:rsidRPr="00453259">
        <w:rPr>
          <w:rStyle w:val="HTML1"/>
          <w:rFonts w:ascii="Book Antiqua" w:hAnsi="Book Antiqua"/>
          <w:color w:val="000000"/>
          <w:sz w:val="18"/>
          <w:szCs w:val="18"/>
        </w:rPr>
        <w:t>а</w:t>
      </w:r>
      <w:r w:rsidRPr="00453259">
        <w:rPr>
          <w:rStyle w:val="HTML1"/>
          <w:rFonts w:ascii="Book Antiqua" w:hAnsi="Book Antiqua"/>
          <w:color w:val="000000"/>
          <w:sz w:val="18"/>
          <w:szCs w:val="18"/>
        </w:rPr>
        <w:t>ботать единые стандарты использования технологии и различных типов данных</w:t>
      </w:r>
      <w:r w:rsidRPr="00453259">
        <w:rPr>
          <w:rFonts w:ascii="Book Antiqua" w:hAnsi="Book Antiqua" w:cs="Arial"/>
          <w:color w:val="000000"/>
          <w:sz w:val="18"/>
          <w:szCs w:val="18"/>
        </w:rPr>
        <w:t>».</w:t>
      </w:r>
    </w:p>
    <w:p w14:paraId="416CAC71" w14:textId="77777777" w:rsidR="006866C1" w:rsidRPr="006866C1" w:rsidRDefault="006866C1" w:rsidP="006C5AB8">
      <w:pPr>
        <w:pStyle w:val="a8"/>
        <w:spacing w:before="0" w:beforeAutospacing="0" w:after="0" w:afterAutospacing="0"/>
        <w:ind w:left="567"/>
        <w:jc w:val="both"/>
        <w:rPr>
          <w:rFonts w:ascii="Book Antiqua" w:hAnsi="Book Antiqua" w:cs="Arial"/>
          <w:color w:val="000000"/>
          <w:sz w:val="10"/>
          <w:szCs w:val="10"/>
        </w:rPr>
      </w:pPr>
    </w:p>
    <w:p w14:paraId="317B732C"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На его взгляд, задачи стандартизации требуются в тех о</w:t>
      </w:r>
      <w:r w:rsidRPr="00F16984">
        <w:rPr>
          <w:rFonts w:ascii="Book Antiqua" w:hAnsi="Book Antiqua"/>
          <w:color w:val="000000"/>
          <w:sz w:val="21"/>
          <w:szCs w:val="21"/>
        </w:rPr>
        <w:t>т</w:t>
      </w:r>
      <w:r w:rsidRPr="00F16984">
        <w:rPr>
          <w:rFonts w:ascii="Book Antiqua" w:hAnsi="Book Antiqua"/>
          <w:color w:val="000000"/>
          <w:sz w:val="21"/>
          <w:szCs w:val="21"/>
        </w:rPr>
        <w:t>раслях, которые уже претерпели первые фазы развития техн</w:t>
      </w:r>
      <w:r w:rsidRPr="00F16984">
        <w:rPr>
          <w:rFonts w:ascii="Book Antiqua" w:hAnsi="Book Antiqua"/>
          <w:color w:val="000000"/>
          <w:sz w:val="21"/>
          <w:szCs w:val="21"/>
        </w:rPr>
        <w:t>о</w:t>
      </w:r>
      <w:r w:rsidRPr="00F16984">
        <w:rPr>
          <w:rFonts w:ascii="Book Antiqua" w:hAnsi="Book Antiqua"/>
          <w:color w:val="000000"/>
          <w:sz w:val="21"/>
          <w:szCs w:val="21"/>
        </w:rPr>
        <w:t>логий и вошли в стадию комодитизации.</w:t>
      </w:r>
    </w:p>
    <w:p w14:paraId="01203250" w14:textId="77777777" w:rsidR="006866C1" w:rsidRPr="006866C1" w:rsidRDefault="006866C1" w:rsidP="006C5AB8">
      <w:pPr>
        <w:pStyle w:val="a8"/>
        <w:spacing w:before="0" w:beforeAutospacing="0" w:after="0" w:afterAutospacing="0"/>
        <w:ind w:firstLine="397"/>
        <w:jc w:val="both"/>
        <w:rPr>
          <w:rFonts w:ascii="Book Antiqua" w:hAnsi="Book Antiqua"/>
          <w:color w:val="000000"/>
          <w:sz w:val="10"/>
          <w:szCs w:val="10"/>
        </w:rPr>
      </w:pPr>
    </w:p>
    <w:p w14:paraId="67FE2DA8" w14:textId="77777777" w:rsidR="006C5AB8"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 xml:space="preserve">Г. Шатиров: </w:t>
      </w:r>
      <w:r w:rsidRPr="00453259">
        <w:rPr>
          <w:rFonts w:ascii="Book Antiqua" w:hAnsi="Book Antiqua" w:cs="Arial"/>
          <w:color w:val="000000"/>
          <w:sz w:val="18"/>
          <w:szCs w:val="18"/>
        </w:rPr>
        <w:t>«</w:t>
      </w:r>
      <w:r w:rsidRPr="00453259">
        <w:rPr>
          <w:rStyle w:val="HTML1"/>
          <w:rFonts w:ascii="Book Antiqua" w:hAnsi="Book Antiqua"/>
          <w:color w:val="000000"/>
          <w:sz w:val="18"/>
          <w:szCs w:val="18"/>
        </w:rPr>
        <w:t>Безусловно, ИИ - тема, которая обсуждается везде и вс</w:t>
      </w:r>
      <w:r w:rsidRPr="00453259">
        <w:rPr>
          <w:rStyle w:val="HTML1"/>
          <w:rFonts w:ascii="Book Antiqua" w:hAnsi="Book Antiqua"/>
          <w:color w:val="000000"/>
          <w:sz w:val="18"/>
          <w:szCs w:val="18"/>
        </w:rPr>
        <w:t>е</w:t>
      </w:r>
      <w:r w:rsidRPr="00453259">
        <w:rPr>
          <w:rStyle w:val="HTML1"/>
          <w:rFonts w:ascii="Book Antiqua" w:hAnsi="Book Antiqua"/>
          <w:color w:val="000000"/>
          <w:sz w:val="18"/>
          <w:szCs w:val="18"/>
        </w:rPr>
        <w:t>ми. Однако пришла ли пора вводить единые стандарты, и тем самым вносить риск замедления развития технологии в случае, если ее пик еще не был достигнут? Возможно, как раз то время, когда открытые обсужд</w:t>
      </w:r>
      <w:r w:rsidRPr="00453259">
        <w:rPr>
          <w:rStyle w:val="HTML1"/>
          <w:rFonts w:ascii="Book Antiqua" w:hAnsi="Book Antiqua"/>
          <w:color w:val="000000"/>
          <w:sz w:val="18"/>
          <w:szCs w:val="18"/>
        </w:rPr>
        <w:t>е</w:t>
      </w:r>
      <w:r w:rsidRPr="00453259">
        <w:rPr>
          <w:rStyle w:val="HTML1"/>
          <w:rFonts w:ascii="Book Antiqua" w:hAnsi="Book Antiqua"/>
          <w:color w:val="000000"/>
          <w:sz w:val="18"/>
          <w:szCs w:val="18"/>
        </w:rPr>
        <w:t>ния векторов развития нужны, как никогда</w:t>
      </w:r>
      <w:r w:rsidRPr="00453259">
        <w:rPr>
          <w:rFonts w:ascii="Book Antiqua" w:hAnsi="Book Antiqua" w:cs="Arial"/>
          <w:color w:val="000000"/>
          <w:sz w:val="18"/>
          <w:szCs w:val="18"/>
        </w:rPr>
        <w:t>».</w:t>
      </w:r>
    </w:p>
    <w:p w14:paraId="4B36D093" w14:textId="77777777" w:rsidR="006866C1" w:rsidRPr="006866C1" w:rsidRDefault="006866C1" w:rsidP="006C5AB8">
      <w:pPr>
        <w:pStyle w:val="a8"/>
        <w:spacing w:before="0" w:beforeAutospacing="0" w:after="0" w:afterAutospacing="0"/>
        <w:ind w:left="567"/>
        <w:jc w:val="both"/>
        <w:rPr>
          <w:rFonts w:ascii="Book Antiqua" w:hAnsi="Book Antiqua"/>
          <w:color w:val="000000"/>
          <w:sz w:val="10"/>
          <w:szCs w:val="10"/>
        </w:rPr>
      </w:pPr>
    </w:p>
    <w:p w14:paraId="1D2A7B99"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Президент НП «</w:t>
      </w:r>
      <w:hyperlink r:id="rId79" w:tooltip="Руссофт (Russoft)" w:history="1">
        <w:r w:rsidRPr="00F16984">
          <w:rPr>
            <w:rStyle w:val="a7"/>
            <w:rFonts w:ascii="Book Antiqua" w:hAnsi="Book Antiqua"/>
            <w:color w:val="000000"/>
            <w:sz w:val="21"/>
            <w:szCs w:val="21"/>
            <w:u w:val="none"/>
          </w:rPr>
          <w:t>Руссофт</w:t>
        </w:r>
      </w:hyperlink>
      <w:r w:rsidRPr="00F16984">
        <w:rPr>
          <w:rFonts w:ascii="Book Antiqua" w:hAnsi="Book Antiqua"/>
          <w:color w:val="000000"/>
          <w:sz w:val="21"/>
          <w:szCs w:val="21"/>
        </w:rPr>
        <w:t xml:space="preserve">» </w:t>
      </w:r>
      <w:hyperlink r:id="rId80" w:tooltip="Макаров Валентин Леонидович" w:history="1">
        <w:r w:rsidRPr="00F16984">
          <w:rPr>
            <w:rStyle w:val="a7"/>
            <w:rFonts w:ascii="Book Antiqua" w:hAnsi="Book Antiqua"/>
            <w:color w:val="000000"/>
            <w:sz w:val="21"/>
            <w:szCs w:val="21"/>
            <w:u w:val="none"/>
          </w:rPr>
          <w:t>Валентин Макаров</w:t>
        </w:r>
      </w:hyperlink>
      <w:r w:rsidRPr="00F16984">
        <w:rPr>
          <w:rFonts w:ascii="Book Antiqua" w:hAnsi="Book Antiqua"/>
          <w:color w:val="000000"/>
          <w:sz w:val="21"/>
          <w:szCs w:val="21"/>
        </w:rPr>
        <w:t xml:space="preserve"> поддерж</w:t>
      </w:r>
      <w:r>
        <w:rPr>
          <w:rFonts w:ascii="Book Antiqua" w:hAnsi="Book Antiqua"/>
          <w:color w:val="000000"/>
          <w:sz w:val="21"/>
          <w:szCs w:val="21"/>
        </w:rPr>
        <w:t>ал</w:t>
      </w:r>
      <w:r w:rsidRPr="00F16984">
        <w:rPr>
          <w:rFonts w:ascii="Book Antiqua" w:hAnsi="Book Antiqua"/>
          <w:color w:val="000000"/>
          <w:sz w:val="21"/>
          <w:szCs w:val="21"/>
        </w:rPr>
        <w:t xml:space="preserve"> инициативу РВК.</w:t>
      </w:r>
    </w:p>
    <w:p w14:paraId="10EC6302" w14:textId="77777777" w:rsidR="006866C1" w:rsidRPr="006866C1" w:rsidRDefault="006866C1" w:rsidP="006C5AB8">
      <w:pPr>
        <w:pStyle w:val="a8"/>
        <w:spacing w:before="0" w:beforeAutospacing="0" w:after="0" w:afterAutospacing="0"/>
        <w:ind w:firstLine="397"/>
        <w:jc w:val="both"/>
        <w:rPr>
          <w:rFonts w:ascii="Book Antiqua" w:hAnsi="Book Antiqua"/>
          <w:color w:val="000000"/>
          <w:sz w:val="10"/>
          <w:szCs w:val="10"/>
        </w:rPr>
      </w:pPr>
    </w:p>
    <w:p w14:paraId="01D44FD6" w14:textId="77777777" w:rsidR="006C5AB8" w:rsidRDefault="006C5AB8" w:rsidP="006C5AB8">
      <w:pPr>
        <w:pStyle w:val="a8"/>
        <w:spacing w:before="0" w:beforeAutospacing="0" w:after="0" w:afterAutospacing="0"/>
        <w:ind w:left="567"/>
        <w:jc w:val="both"/>
        <w:rPr>
          <w:rFonts w:ascii="Book Antiqua" w:hAnsi="Book Antiqua"/>
          <w:color w:val="000000"/>
          <w:sz w:val="18"/>
          <w:szCs w:val="18"/>
        </w:rPr>
      </w:pPr>
      <w:r w:rsidRPr="00453259">
        <w:rPr>
          <w:rFonts w:ascii="Book Antiqua" w:hAnsi="Book Antiqua"/>
          <w:b/>
          <w:color w:val="000000"/>
          <w:sz w:val="18"/>
          <w:szCs w:val="18"/>
        </w:rPr>
        <w:t>В. Макаров:</w:t>
      </w:r>
      <w:r w:rsidRPr="00453259">
        <w:rPr>
          <w:rFonts w:ascii="Book Antiqua" w:hAnsi="Book Antiqua"/>
          <w:color w:val="000000"/>
          <w:sz w:val="18"/>
          <w:szCs w:val="18"/>
        </w:rPr>
        <w:t xml:space="preserve"> «</w:t>
      </w:r>
      <w:r w:rsidRPr="00453259">
        <w:rPr>
          <w:rStyle w:val="HTML1"/>
          <w:rFonts w:ascii="Book Antiqua" w:hAnsi="Book Antiqua"/>
          <w:color w:val="000000"/>
          <w:sz w:val="18"/>
          <w:szCs w:val="18"/>
        </w:rPr>
        <w:t>От имени НП «Руссофт» я уже направил заявку на прис</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единение к ТК ИИ. Опыт РВК по созданию и запуску работы ТК № 194 «Кибер-физические системы» показывает, что этот инструмент в ум</w:t>
      </w:r>
      <w:r w:rsidRPr="00453259">
        <w:rPr>
          <w:rStyle w:val="HTML1"/>
          <w:rFonts w:ascii="Book Antiqua" w:hAnsi="Book Antiqua"/>
          <w:color w:val="000000"/>
          <w:sz w:val="18"/>
          <w:szCs w:val="18"/>
        </w:rPr>
        <w:t>е</w:t>
      </w:r>
      <w:r w:rsidRPr="00453259">
        <w:rPr>
          <w:rStyle w:val="HTML1"/>
          <w:rFonts w:ascii="Book Antiqua" w:hAnsi="Book Antiqua"/>
          <w:color w:val="000000"/>
          <w:sz w:val="18"/>
          <w:szCs w:val="18"/>
        </w:rPr>
        <w:t>лых руках очень полезен для индустрии</w:t>
      </w:r>
      <w:r w:rsidRPr="00453259">
        <w:rPr>
          <w:rFonts w:ascii="Book Antiqua" w:hAnsi="Book Antiqua"/>
          <w:color w:val="000000"/>
          <w:sz w:val="18"/>
          <w:szCs w:val="18"/>
        </w:rPr>
        <w:t>».</w:t>
      </w:r>
    </w:p>
    <w:p w14:paraId="579F0D3B" w14:textId="77777777" w:rsidR="006866C1" w:rsidRPr="006866C1" w:rsidRDefault="006866C1" w:rsidP="006C5AB8">
      <w:pPr>
        <w:pStyle w:val="a8"/>
        <w:spacing w:before="0" w:beforeAutospacing="0" w:after="0" w:afterAutospacing="0"/>
        <w:ind w:left="567"/>
        <w:jc w:val="both"/>
        <w:rPr>
          <w:rFonts w:ascii="Book Antiqua" w:hAnsi="Book Antiqua"/>
          <w:color w:val="000000"/>
          <w:sz w:val="10"/>
          <w:szCs w:val="10"/>
        </w:rPr>
      </w:pPr>
    </w:p>
    <w:p w14:paraId="49078182"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По его мнению, на примере ТК № 194 видно, как можно эффективно координировать деятельность разных организ</w:t>
      </w:r>
      <w:r w:rsidRPr="00F16984">
        <w:rPr>
          <w:rFonts w:ascii="Book Antiqua" w:hAnsi="Book Antiqua"/>
          <w:color w:val="000000"/>
          <w:sz w:val="21"/>
          <w:szCs w:val="21"/>
        </w:rPr>
        <w:t>а</w:t>
      </w:r>
      <w:r w:rsidRPr="00F16984">
        <w:rPr>
          <w:rFonts w:ascii="Book Antiqua" w:hAnsi="Book Antiqua"/>
          <w:color w:val="000000"/>
          <w:sz w:val="21"/>
          <w:szCs w:val="21"/>
        </w:rPr>
        <w:t>ций с единым вектором и планом работы по созданию проектов стандартов и по их продвижению в России и за рубежом.</w:t>
      </w:r>
    </w:p>
    <w:p w14:paraId="40003DFB" w14:textId="1B0C19BD"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Заявки на вступление в ТК от заинтересованных организ</w:t>
      </w:r>
      <w:r w:rsidRPr="00F16984">
        <w:rPr>
          <w:rFonts w:ascii="Book Antiqua" w:hAnsi="Book Antiqua"/>
          <w:color w:val="000000"/>
          <w:sz w:val="21"/>
          <w:szCs w:val="21"/>
        </w:rPr>
        <w:t>а</w:t>
      </w:r>
      <w:r w:rsidRPr="00F16984">
        <w:rPr>
          <w:rFonts w:ascii="Book Antiqua" w:hAnsi="Book Antiqua"/>
          <w:color w:val="000000"/>
          <w:sz w:val="21"/>
          <w:szCs w:val="21"/>
        </w:rPr>
        <w:t>ций и компаний в РВК принима</w:t>
      </w:r>
      <w:r>
        <w:rPr>
          <w:rFonts w:ascii="Book Antiqua" w:hAnsi="Book Antiqua"/>
          <w:color w:val="000000"/>
          <w:sz w:val="21"/>
          <w:szCs w:val="21"/>
        </w:rPr>
        <w:t>лись</w:t>
      </w:r>
      <w:r w:rsidRPr="00F16984">
        <w:rPr>
          <w:rFonts w:ascii="Book Antiqua" w:hAnsi="Book Antiqua"/>
          <w:color w:val="000000"/>
          <w:sz w:val="21"/>
          <w:szCs w:val="21"/>
        </w:rPr>
        <w:t xml:space="preserve"> до 1 июля 2019 года</w:t>
      </w:r>
      <w:r w:rsidR="006866C1" w:rsidRPr="006866C1">
        <w:rPr>
          <w:rFonts w:ascii="Book Antiqua" w:hAnsi="Book Antiqua"/>
          <w:color w:val="000000"/>
          <w:sz w:val="21"/>
          <w:szCs w:val="21"/>
        </w:rPr>
        <w:t xml:space="preserve"> [3]</w:t>
      </w:r>
      <w:r w:rsidRPr="00F16984">
        <w:rPr>
          <w:rFonts w:ascii="Book Antiqua" w:hAnsi="Book Antiqua"/>
          <w:color w:val="000000"/>
          <w:sz w:val="21"/>
          <w:szCs w:val="21"/>
        </w:rPr>
        <w:t>.</w:t>
      </w:r>
    </w:p>
    <w:p w14:paraId="6456AA49"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Pr>
          <w:rFonts w:ascii="Book Antiqua" w:hAnsi="Book Antiqua"/>
          <w:color w:val="000000"/>
          <w:sz w:val="21"/>
          <w:szCs w:val="21"/>
        </w:rPr>
        <w:t>В</w:t>
      </w:r>
      <w:r w:rsidRPr="00F16984">
        <w:rPr>
          <w:rFonts w:ascii="Book Antiqua" w:hAnsi="Book Antiqua"/>
          <w:color w:val="000000"/>
          <w:sz w:val="21"/>
          <w:szCs w:val="21"/>
        </w:rPr>
        <w:t xml:space="preserve"> </w:t>
      </w:r>
      <w:hyperlink r:id="rId81" w:tooltip="Россия" w:history="1">
        <w:r w:rsidRPr="00F16984">
          <w:rPr>
            <w:rStyle w:val="a7"/>
            <w:rFonts w:ascii="Book Antiqua" w:hAnsi="Book Antiqua"/>
            <w:color w:val="000000"/>
            <w:sz w:val="21"/>
            <w:szCs w:val="21"/>
            <w:u w:val="none"/>
          </w:rPr>
          <w:t>России</w:t>
        </w:r>
      </w:hyperlink>
      <w:r w:rsidRPr="00F16984">
        <w:rPr>
          <w:rFonts w:ascii="Book Antiqua" w:hAnsi="Book Antiqua"/>
          <w:color w:val="000000"/>
          <w:sz w:val="21"/>
          <w:szCs w:val="21"/>
        </w:rPr>
        <w:t xml:space="preserve"> появился проект Национальной стратегии разв</w:t>
      </w:r>
      <w:r w:rsidRPr="00F16984">
        <w:rPr>
          <w:rFonts w:ascii="Book Antiqua" w:hAnsi="Book Antiqua"/>
          <w:color w:val="000000"/>
          <w:sz w:val="21"/>
          <w:szCs w:val="21"/>
        </w:rPr>
        <w:t>и</w:t>
      </w:r>
      <w:r w:rsidRPr="00F16984">
        <w:rPr>
          <w:rFonts w:ascii="Book Antiqua" w:hAnsi="Book Antiqua"/>
          <w:color w:val="000000"/>
          <w:sz w:val="21"/>
          <w:szCs w:val="21"/>
        </w:rPr>
        <w:t>тия искусственного интеллекта. Документ был подготовлен Сбербанком по поручению Президента России Владимира П</w:t>
      </w:r>
      <w:r w:rsidRPr="00F16984">
        <w:rPr>
          <w:rFonts w:ascii="Book Antiqua" w:hAnsi="Book Antiqua"/>
          <w:color w:val="000000"/>
          <w:sz w:val="21"/>
          <w:szCs w:val="21"/>
        </w:rPr>
        <w:t>у</w:t>
      </w:r>
      <w:r w:rsidRPr="00F16984">
        <w:rPr>
          <w:rFonts w:ascii="Book Antiqua" w:hAnsi="Book Antiqua"/>
          <w:color w:val="000000"/>
          <w:sz w:val="21"/>
          <w:szCs w:val="21"/>
        </w:rPr>
        <w:t>тина и вскоре б</w:t>
      </w:r>
      <w:r>
        <w:rPr>
          <w:rFonts w:ascii="Book Antiqua" w:hAnsi="Book Antiqua"/>
          <w:color w:val="000000"/>
          <w:sz w:val="21"/>
          <w:szCs w:val="21"/>
        </w:rPr>
        <w:t>ыл</w:t>
      </w:r>
      <w:r w:rsidRPr="00F16984">
        <w:rPr>
          <w:rFonts w:ascii="Book Antiqua" w:hAnsi="Book Antiqua"/>
          <w:color w:val="000000"/>
          <w:sz w:val="21"/>
          <w:szCs w:val="21"/>
        </w:rPr>
        <w:t xml:space="preserve"> представлен ему на рассмотрение.</w:t>
      </w:r>
    </w:p>
    <w:p w14:paraId="6BCFA622"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В Стратегии отмеча</w:t>
      </w:r>
      <w:r>
        <w:rPr>
          <w:rFonts w:ascii="Book Antiqua" w:hAnsi="Book Antiqua"/>
          <w:color w:val="000000"/>
          <w:sz w:val="21"/>
          <w:szCs w:val="21"/>
        </w:rPr>
        <w:t>лось</w:t>
      </w:r>
      <w:r w:rsidRPr="00F16984">
        <w:rPr>
          <w:rFonts w:ascii="Book Antiqua" w:hAnsi="Book Antiqua"/>
          <w:color w:val="000000"/>
          <w:sz w:val="21"/>
          <w:szCs w:val="21"/>
        </w:rPr>
        <w:t xml:space="preserve">, что мировой рынок ИИ в </w:t>
      </w:r>
      <w:r>
        <w:rPr>
          <w:rFonts w:ascii="Book Antiqua" w:hAnsi="Book Antiqua"/>
          <w:color w:val="000000"/>
          <w:sz w:val="21"/>
          <w:szCs w:val="21"/>
        </w:rPr>
        <w:t>2018</w:t>
      </w:r>
      <w:r w:rsidRPr="00F16984">
        <w:rPr>
          <w:rFonts w:ascii="Book Antiqua" w:hAnsi="Book Antiqua"/>
          <w:color w:val="000000"/>
          <w:sz w:val="21"/>
          <w:szCs w:val="21"/>
        </w:rPr>
        <w:t xml:space="preserve"> году составил $</w:t>
      </w:r>
      <w:r>
        <w:rPr>
          <w:rFonts w:ascii="Book Antiqua" w:hAnsi="Book Antiqua"/>
          <w:color w:val="000000"/>
          <w:sz w:val="21"/>
          <w:szCs w:val="21"/>
        </w:rPr>
        <w:t> </w:t>
      </w:r>
      <w:r w:rsidRPr="00F16984">
        <w:rPr>
          <w:rFonts w:ascii="Book Antiqua" w:hAnsi="Book Antiqua"/>
          <w:color w:val="000000"/>
          <w:sz w:val="21"/>
          <w:szCs w:val="21"/>
        </w:rPr>
        <w:t>2,5 млрд, к 2024</w:t>
      </w:r>
      <w:r>
        <w:rPr>
          <w:rFonts w:ascii="Book Antiqua" w:hAnsi="Book Antiqua"/>
          <w:color w:val="000000"/>
          <w:sz w:val="21"/>
          <w:szCs w:val="21"/>
        </w:rPr>
        <w:t> </w:t>
      </w:r>
      <w:r w:rsidRPr="00F16984">
        <w:rPr>
          <w:rFonts w:ascii="Book Antiqua" w:hAnsi="Book Antiqua"/>
          <w:color w:val="000000"/>
          <w:sz w:val="21"/>
          <w:szCs w:val="21"/>
        </w:rPr>
        <w:t>г. он вырастет до $</w:t>
      </w:r>
      <w:r>
        <w:rPr>
          <w:rFonts w:ascii="Book Antiqua" w:hAnsi="Book Antiqua"/>
          <w:color w:val="000000"/>
          <w:sz w:val="21"/>
          <w:szCs w:val="21"/>
        </w:rPr>
        <w:t> </w:t>
      </w:r>
      <w:r w:rsidRPr="00F16984">
        <w:rPr>
          <w:rFonts w:ascii="Book Antiqua" w:hAnsi="Book Antiqua"/>
          <w:color w:val="000000"/>
          <w:sz w:val="21"/>
          <w:szCs w:val="21"/>
        </w:rPr>
        <w:t>137,2 млрд. Более 30 стран в мире признали критическую важность ИИ и прин</w:t>
      </w:r>
      <w:r w:rsidRPr="00F16984">
        <w:rPr>
          <w:rFonts w:ascii="Book Antiqua" w:hAnsi="Book Antiqua"/>
          <w:color w:val="000000"/>
          <w:sz w:val="21"/>
          <w:szCs w:val="21"/>
        </w:rPr>
        <w:t>я</w:t>
      </w:r>
      <w:r w:rsidRPr="00F16984">
        <w:rPr>
          <w:rFonts w:ascii="Book Antiqua" w:hAnsi="Book Antiqua"/>
          <w:color w:val="000000"/>
          <w:sz w:val="21"/>
          <w:szCs w:val="21"/>
        </w:rPr>
        <w:t>ли соответствующие национальные стратегии.</w:t>
      </w:r>
    </w:p>
    <w:p w14:paraId="18254A9C"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Pr>
          <w:rFonts w:ascii="Book Antiqua" w:hAnsi="Book Antiqua"/>
          <w:color w:val="000000"/>
          <w:sz w:val="21"/>
          <w:szCs w:val="21"/>
        </w:rPr>
        <w:t>При этом, в</w:t>
      </w:r>
      <w:r w:rsidRPr="00F16984">
        <w:rPr>
          <w:rFonts w:ascii="Book Antiqua" w:hAnsi="Book Antiqua"/>
          <w:color w:val="000000"/>
          <w:sz w:val="21"/>
          <w:szCs w:val="21"/>
        </w:rPr>
        <w:t xml:space="preserve"> сфере развития ИИ </w:t>
      </w:r>
      <w:hyperlink r:id="rId82" w:tooltip="Россия" w:history="1">
        <w:r w:rsidRPr="00F16984">
          <w:rPr>
            <w:rStyle w:val="a7"/>
            <w:rFonts w:ascii="Book Antiqua" w:hAnsi="Book Antiqua"/>
            <w:color w:val="000000"/>
            <w:sz w:val="21"/>
            <w:szCs w:val="21"/>
            <w:u w:val="none"/>
          </w:rPr>
          <w:t>Россия</w:t>
        </w:r>
      </w:hyperlink>
      <w:r w:rsidRPr="00F16984">
        <w:rPr>
          <w:rFonts w:ascii="Book Antiqua" w:hAnsi="Book Antiqua"/>
          <w:color w:val="000000"/>
          <w:sz w:val="21"/>
          <w:szCs w:val="21"/>
        </w:rPr>
        <w:t xml:space="preserve"> на общемировом уровне выглядит слабо. В 2018</w:t>
      </w:r>
      <w:r>
        <w:rPr>
          <w:rFonts w:ascii="Book Antiqua" w:hAnsi="Book Antiqua"/>
          <w:color w:val="000000"/>
          <w:sz w:val="21"/>
          <w:szCs w:val="21"/>
        </w:rPr>
        <w:t> </w:t>
      </w:r>
      <w:r w:rsidRPr="00F16984">
        <w:rPr>
          <w:rFonts w:ascii="Book Antiqua" w:hAnsi="Book Antiqua"/>
          <w:color w:val="000000"/>
          <w:sz w:val="21"/>
          <w:szCs w:val="21"/>
        </w:rPr>
        <w:t>г. объем рынка составил 2,1 млрд руб. (0,2 % от мирового). К 2024</w:t>
      </w:r>
      <w:r>
        <w:rPr>
          <w:rFonts w:ascii="Book Antiqua" w:hAnsi="Book Antiqua"/>
          <w:color w:val="000000"/>
          <w:sz w:val="21"/>
          <w:szCs w:val="21"/>
        </w:rPr>
        <w:t> </w:t>
      </w:r>
      <w:r w:rsidRPr="00F16984">
        <w:rPr>
          <w:rFonts w:ascii="Book Antiqua" w:hAnsi="Book Antiqua"/>
          <w:color w:val="000000"/>
          <w:sz w:val="21"/>
          <w:szCs w:val="21"/>
        </w:rPr>
        <w:t xml:space="preserve">г. он увеличится до 160 млрд руб. (1,8 % от мирового). Объем российских инвестиций в ИИ в </w:t>
      </w:r>
      <w:r>
        <w:rPr>
          <w:rFonts w:ascii="Book Antiqua" w:hAnsi="Book Antiqua"/>
          <w:color w:val="000000"/>
          <w:sz w:val="21"/>
          <w:szCs w:val="21"/>
        </w:rPr>
        <w:t>2018</w:t>
      </w:r>
      <w:r w:rsidRPr="00F16984">
        <w:rPr>
          <w:rFonts w:ascii="Book Antiqua" w:hAnsi="Book Antiqua"/>
          <w:color w:val="000000"/>
          <w:sz w:val="21"/>
          <w:szCs w:val="21"/>
        </w:rPr>
        <w:t xml:space="preserve"> году составил менее 1 % от мировых. Также на уровне от </w:t>
      </w:r>
      <w:r w:rsidRPr="00F16984">
        <w:rPr>
          <w:rFonts w:ascii="Book Antiqua" w:hAnsi="Book Antiqua"/>
          <w:color w:val="000000"/>
          <w:sz w:val="21"/>
          <w:szCs w:val="21"/>
        </w:rPr>
        <w:lastRenderedPageBreak/>
        <w:t>1</w:t>
      </w:r>
      <w:r>
        <w:rPr>
          <w:rFonts w:ascii="Book Antiqua" w:hAnsi="Book Antiqua"/>
          <w:color w:val="000000"/>
          <w:sz w:val="21"/>
          <w:szCs w:val="21"/>
        </w:rPr>
        <w:t> </w:t>
      </w:r>
      <w:r w:rsidRPr="00F16984">
        <w:rPr>
          <w:rFonts w:ascii="Book Antiqua" w:hAnsi="Book Antiqua"/>
          <w:color w:val="000000"/>
          <w:sz w:val="21"/>
          <w:szCs w:val="21"/>
        </w:rPr>
        <w:t>% от мировых находи</w:t>
      </w:r>
      <w:r>
        <w:rPr>
          <w:rFonts w:ascii="Book Antiqua" w:hAnsi="Book Antiqua"/>
          <w:color w:val="000000"/>
          <w:sz w:val="21"/>
          <w:szCs w:val="21"/>
        </w:rPr>
        <w:t>лось</w:t>
      </w:r>
      <w:r w:rsidRPr="00F16984">
        <w:rPr>
          <w:rFonts w:ascii="Book Antiqua" w:hAnsi="Book Antiqua"/>
          <w:color w:val="000000"/>
          <w:sz w:val="21"/>
          <w:szCs w:val="21"/>
        </w:rPr>
        <w:t xml:space="preserve"> количество патентов в области ИИ и научных статей ему посвященных.</w:t>
      </w:r>
    </w:p>
    <w:p w14:paraId="69ABF7A5"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Pr>
          <w:rFonts w:ascii="Book Antiqua" w:hAnsi="Book Antiqua"/>
          <w:color w:val="000000"/>
          <w:sz w:val="21"/>
          <w:szCs w:val="21"/>
        </w:rPr>
        <w:t>В то же время, к</w:t>
      </w:r>
      <w:r w:rsidRPr="00F16984">
        <w:rPr>
          <w:rFonts w:ascii="Book Antiqua" w:hAnsi="Book Antiqua"/>
          <w:color w:val="000000"/>
          <w:sz w:val="21"/>
          <w:szCs w:val="21"/>
        </w:rPr>
        <w:t xml:space="preserve"> позитивным факторам для развития ИИ в России относятся высокий уровень базового физико-математического </w:t>
      </w:r>
      <w:hyperlink r:id="rId83" w:tooltip="Образование" w:history="1">
        <w:r w:rsidRPr="00F16984">
          <w:rPr>
            <w:rStyle w:val="a7"/>
            <w:rFonts w:ascii="Book Antiqua" w:hAnsi="Book Antiqua"/>
            <w:color w:val="000000"/>
            <w:sz w:val="21"/>
            <w:szCs w:val="21"/>
            <w:u w:val="none"/>
          </w:rPr>
          <w:t>образования</w:t>
        </w:r>
      </w:hyperlink>
      <w:r w:rsidRPr="00F16984">
        <w:rPr>
          <w:rFonts w:ascii="Book Antiqua" w:hAnsi="Book Antiqua"/>
          <w:color w:val="000000"/>
          <w:sz w:val="21"/>
          <w:szCs w:val="21"/>
        </w:rPr>
        <w:t>, сильная научная школа в обл</w:t>
      </w:r>
      <w:r w:rsidRPr="00F16984">
        <w:rPr>
          <w:rFonts w:ascii="Book Antiqua" w:hAnsi="Book Antiqua"/>
          <w:color w:val="000000"/>
          <w:sz w:val="21"/>
          <w:szCs w:val="21"/>
        </w:rPr>
        <w:t>а</w:t>
      </w:r>
      <w:r w:rsidRPr="00F16984">
        <w:rPr>
          <w:rFonts w:ascii="Book Antiqua" w:hAnsi="Book Antiqua"/>
          <w:color w:val="000000"/>
          <w:sz w:val="21"/>
          <w:szCs w:val="21"/>
        </w:rPr>
        <w:t>сти математики и естественных наук, первые места, занимаемые российскими студентами на международных олимпиадах по программированию и лидирующие позиции в мире в сегменте компьютерного зрения.</w:t>
      </w:r>
    </w:p>
    <w:p w14:paraId="05485EE5"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Pr>
          <w:rFonts w:ascii="Book Antiqua" w:hAnsi="Book Antiqua"/>
          <w:color w:val="000000"/>
          <w:sz w:val="21"/>
          <w:szCs w:val="21"/>
        </w:rPr>
        <w:t>Однако,</w:t>
      </w:r>
      <w:r w:rsidRPr="00F16984">
        <w:rPr>
          <w:rFonts w:ascii="Book Antiqua" w:hAnsi="Book Antiqua"/>
          <w:color w:val="000000"/>
          <w:sz w:val="21"/>
          <w:szCs w:val="21"/>
        </w:rPr>
        <w:t xml:space="preserve"> есть и негативные факторы. Это недостаток спроса на ИИ для повышения эффективности производства проду</w:t>
      </w:r>
      <w:r w:rsidRPr="00F16984">
        <w:rPr>
          <w:rFonts w:ascii="Book Antiqua" w:hAnsi="Book Antiqua"/>
          <w:color w:val="000000"/>
          <w:sz w:val="21"/>
          <w:szCs w:val="21"/>
        </w:rPr>
        <w:t>к</w:t>
      </w:r>
      <w:r w:rsidRPr="00F16984">
        <w:rPr>
          <w:rFonts w:ascii="Book Antiqua" w:hAnsi="Book Antiqua"/>
          <w:color w:val="000000"/>
          <w:sz w:val="21"/>
          <w:szCs w:val="21"/>
        </w:rPr>
        <w:t>тов, товаров и оказания услуг, небольшое число квалифицир</w:t>
      </w:r>
      <w:r w:rsidRPr="00F16984">
        <w:rPr>
          <w:rFonts w:ascii="Book Antiqua" w:hAnsi="Book Antiqua"/>
          <w:color w:val="000000"/>
          <w:sz w:val="21"/>
          <w:szCs w:val="21"/>
        </w:rPr>
        <w:t>о</w:t>
      </w:r>
      <w:r w:rsidRPr="00F16984">
        <w:rPr>
          <w:rFonts w:ascii="Book Antiqua" w:hAnsi="Book Antiqua"/>
          <w:color w:val="000000"/>
          <w:sz w:val="21"/>
          <w:szCs w:val="21"/>
        </w:rPr>
        <w:t>ванных специалистов и исследований, в том числе из-за оттока кадров за рубеж и низкая доступность и качество данных (как корпоративных, так и собираемых гос</w:t>
      </w:r>
      <w:r>
        <w:rPr>
          <w:rFonts w:ascii="Book Antiqua" w:hAnsi="Book Antiqua"/>
          <w:color w:val="000000"/>
          <w:sz w:val="21"/>
          <w:szCs w:val="21"/>
        </w:rPr>
        <w:t xml:space="preserve">ударственными </w:t>
      </w:r>
      <w:r w:rsidRPr="00F16984">
        <w:rPr>
          <w:rFonts w:ascii="Book Antiqua" w:hAnsi="Book Antiqua"/>
          <w:color w:val="000000"/>
          <w:sz w:val="21"/>
          <w:szCs w:val="21"/>
        </w:rPr>
        <w:t>орган</w:t>
      </w:r>
      <w:r w:rsidRPr="00F16984">
        <w:rPr>
          <w:rFonts w:ascii="Book Antiqua" w:hAnsi="Book Antiqua"/>
          <w:color w:val="000000"/>
          <w:sz w:val="21"/>
          <w:szCs w:val="21"/>
        </w:rPr>
        <w:t>а</w:t>
      </w:r>
      <w:r w:rsidRPr="00F16984">
        <w:rPr>
          <w:rFonts w:ascii="Book Antiqua" w:hAnsi="Book Antiqua"/>
          <w:color w:val="000000"/>
          <w:sz w:val="21"/>
          <w:szCs w:val="21"/>
        </w:rPr>
        <w:t>ми).</w:t>
      </w:r>
    </w:p>
    <w:p w14:paraId="446D2486" w14:textId="4293A8E3"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30 мая 2019 года </w:t>
      </w:r>
      <w:hyperlink r:id="rId84" w:tooltip="Путин Владимир Владимирович" w:history="1">
        <w:r w:rsidRPr="00F16984">
          <w:rPr>
            <w:rStyle w:val="a7"/>
            <w:rFonts w:ascii="Book Antiqua" w:hAnsi="Book Antiqua"/>
            <w:color w:val="000000"/>
            <w:sz w:val="21"/>
            <w:szCs w:val="21"/>
            <w:u w:val="none"/>
          </w:rPr>
          <w:t>Владимир Путин</w:t>
        </w:r>
      </w:hyperlink>
      <w:r w:rsidRPr="00F16984">
        <w:rPr>
          <w:rFonts w:ascii="Book Antiqua" w:hAnsi="Book Antiqua"/>
          <w:color w:val="000000"/>
          <w:sz w:val="21"/>
          <w:szCs w:val="21"/>
        </w:rPr>
        <w:t xml:space="preserve"> провёл совещание по в</w:t>
      </w:r>
      <w:r w:rsidRPr="00F16984">
        <w:rPr>
          <w:rFonts w:ascii="Book Antiqua" w:hAnsi="Book Antiqua"/>
          <w:color w:val="000000"/>
          <w:sz w:val="21"/>
          <w:szCs w:val="21"/>
        </w:rPr>
        <w:t>о</w:t>
      </w:r>
      <w:r w:rsidRPr="00F16984">
        <w:rPr>
          <w:rFonts w:ascii="Book Antiqua" w:hAnsi="Book Antiqua"/>
          <w:color w:val="000000"/>
          <w:sz w:val="21"/>
          <w:szCs w:val="21"/>
        </w:rPr>
        <w:t xml:space="preserve">просам развития технологий в области </w:t>
      </w:r>
      <w:hyperlink r:id="rId85" w:tooltip="Искусственный интеллект (ИИ, Artificial intelligence, AI)" w:history="1">
        <w:r w:rsidRPr="00F16984">
          <w:rPr>
            <w:rStyle w:val="a7"/>
            <w:rFonts w:ascii="Book Antiqua" w:hAnsi="Book Antiqua"/>
            <w:color w:val="000000"/>
            <w:sz w:val="21"/>
            <w:szCs w:val="21"/>
            <w:u w:val="none"/>
          </w:rPr>
          <w:t>искусственного инте</w:t>
        </w:r>
        <w:r w:rsidRPr="00F16984">
          <w:rPr>
            <w:rStyle w:val="a7"/>
            <w:rFonts w:ascii="Book Antiqua" w:hAnsi="Book Antiqua"/>
            <w:color w:val="000000"/>
            <w:sz w:val="21"/>
            <w:szCs w:val="21"/>
            <w:u w:val="none"/>
          </w:rPr>
          <w:t>л</w:t>
        </w:r>
        <w:r w:rsidRPr="00F16984">
          <w:rPr>
            <w:rStyle w:val="a7"/>
            <w:rFonts w:ascii="Book Antiqua" w:hAnsi="Book Antiqua"/>
            <w:color w:val="000000"/>
            <w:sz w:val="21"/>
            <w:szCs w:val="21"/>
            <w:u w:val="none"/>
          </w:rPr>
          <w:t>лекта</w:t>
        </w:r>
      </w:hyperlink>
      <w:r w:rsidRPr="00F16984">
        <w:rPr>
          <w:rFonts w:ascii="Book Antiqua" w:hAnsi="Book Antiqua"/>
          <w:color w:val="000000"/>
          <w:sz w:val="21"/>
          <w:szCs w:val="21"/>
        </w:rPr>
        <w:t>. Совещание сос</w:t>
      </w:r>
      <w:r w:rsidR="006866C1">
        <w:rPr>
          <w:rFonts w:ascii="Book Antiqua" w:hAnsi="Book Antiqua"/>
          <w:color w:val="000000"/>
          <w:sz w:val="21"/>
          <w:szCs w:val="21"/>
        </w:rPr>
        <w:t>тоялось в ходе посещения «Школы</w:t>
      </w:r>
      <w:r w:rsidR="006866C1">
        <w:rPr>
          <w:rFonts w:ascii="Book Antiqua" w:hAnsi="Book Antiqua"/>
          <w:color w:val="000000"/>
          <w:sz w:val="21"/>
          <w:szCs w:val="21"/>
          <w:lang w:val="en-US"/>
        </w:rPr>
        <w:t> </w:t>
      </w:r>
      <w:r w:rsidRPr="00F16984">
        <w:rPr>
          <w:rFonts w:ascii="Book Antiqua" w:hAnsi="Book Antiqua"/>
          <w:color w:val="000000"/>
          <w:sz w:val="21"/>
          <w:szCs w:val="21"/>
        </w:rPr>
        <w:t xml:space="preserve">21» – учреждённой </w:t>
      </w:r>
      <w:hyperlink r:id="rId86" w:tooltip="Сбербанк" w:history="1">
        <w:r w:rsidRPr="00F16984">
          <w:rPr>
            <w:rStyle w:val="a7"/>
            <w:rFonts w:ascii="Book Antiqua" w:hAnsi="Book Antiqua"/>
            <w:color w:val="000000"/>
            <w:sz w:val="21"/>
            <w:szCs w:val="21"/>
            <w:u w:val="none"/>
          </w:rPr>
          <w:t>Сбербанком</w:t>
        </w:r>
      </w:hyperlink>
      <w:r w:rsidRPr="00F16984">
        <w:rPr>
          <w:rFonts w:ascii="Book Antiqua" w:hAnsi="Book Antiqua"/>
          <w:color w:val="000000"/>
          <w:sz w:val="21"/>
          <w:szCs w:val="21"/>
        </w:rPr>
        <w:t xml:space="preserve"> образовательной организации по подготовке специалистов в области </w:t>
      </w:r>
      <w:hyperlink r:id="rId87" w:tooltip="Информационные технологии" w:history="1">
        <w:r w:rsidRPr="00F16984">
          <w:rPr>
            <w:rStyle w:val="a7"/>
            <w:rFonts w:ascii="Book Antiqua" w:hAnsi="Book Antiqua"/>
            <w:color w:val="000000"/>
            <w:sz w:val="21"/>
            <w:szCs w:val="21"/>
            <w:u w:val="none"/>
          </w:rPr>
          <w:t>информационных технол</w:t>
        </w:r>
        <w:r w:rsidRPr="00F16984">
          <w:rPr>
            <w:rStyle w:val="a7"/>
            <w:rFonts w:ascii="Book Antiqua" w:hAnsi="Book Antiqua"/>
            <w:color w:val="000000"/>
            <w:sz w:val="21"/>
            <w:szCs w:val="21"/>
            <w:u w:val="none"/>
          </w:rPr>
          <w:t>о</w:t>
        </w:r>
        <w:r w:rsidRPr="00F16984">
          <w:rPr>
            <w:rStyle w:val="a7"/>
            <w:rFonts w:ascii="Book Antiqua" w:hAnsi="Book Antiqua"/>
            <w:color w:val="000000"/>
            <w:sz w:val="21"/>
            <w:szCs w:val="21"/>
            <w:u w:val="none"/>
          </w:rPr>
          <w:t>гий</w:t>
        </w:r>
      </w:hyperlink>
      <w:r w:rsidRPr="00F16984">
        <w:rPr>
          <w:rFonts w:ascii="Book Antiqua" w:hAnsi="Book Antiqua"/>
          <w:color w:val="000000"/>
          <w:sz w:val="21"/>
          <w:szCs w:val="21"/>
        </w:rPr>
        <w:t>.</w:t>
      </w:r>
    </w:p>
    <w:p w14:paraId="2A1EFE66"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Как отметил </w:t>
      </w:r>
      <w:r>
        <w:rPr>
          <w:rFonts w:ascii="Book Antiqua" w:hAnsi="Book Antiqua"/>
          <w:color w:val="000000"/>
          <w:sz w:val="21"/>
          <w:szCs w:val="21"/>
        </w:rPr>
        <w:t>В. Путин</w:t>
      </w:r>
      <w:r w:rsidRPr="00F16984">
        <w:rPr>
          <w:rFonts w:ascii="Book Antiqua" w:hAnsi="Book Antiqua"/>
          <w:color w:val="000000"/>
          <w:sz w:val="21"/>
          <w:szCs w:val="21"/>
        </w:rPr>
        <w:t>, технологии искусственного инте</w:t>
      </w:r>
      <w:r w:rsidRPr="00F16984">
        <w:rPr>
          <w:rFonts w:ascii="Book Antiqua" w:hAnsi="Book Antiqua"/>
          <w:color w:val="000000"/>
          <w:sz w:val="21"/>
          <w:szCs w:val="21"/>
        </w:rPr>
        <w:t>л</w:t>
      </w:r>
      <w:r w:rsidRPr="00F16984">
        <w:rPr>
          <w:rFonts w:ascii="Book Antiqua" w:hAnsi="Book Antiqua"/>
          <w:color w:val="000000"/>
          <w:sz w:val="21"/>
          <w:szCs w:val="21"/>
        </w:rPr>
        <w:t>лекта – это одно из ключевых направлений технологического развития, которые определяют и будут определять будущее всего мира. Механизмы искусственного интеллекта обеспеч</w:t>
      </w:r>
      <w:r w:rsidRPr="00F16984">
        <w:rPr>
          <w:rFonts w:ascii="Book Antiqua" w:hAnsi="Book Antiqua"/>
          <w:color w:val="000000"/>
          <w:sz w:val="21"/>
          <w:szCs w:val="21"/>
        </w:rPr>
        <w:t>и</w:t>
      </w:r>
      <w:r w:rsidRPr="00F16984">
        <w:rPr>
          <w:rFonts w:ascii="Book Antiqua" w:hAnsi="Book Antiqua"/>
          <w:color w:val="000000"/>
          <w:sz w:val="21"/>
          <w:szCs w:val="21"/>
        </w:rPr>
        <w:t>вают в режиме реального времени быстрое принятие опт</w:t>
      </w:r>
      <w:r w:rsidRPr="00F16984">
        <w:rPr>
          <w:rFonts w:ascii="Book Antiqua" w:hAnsi="Book Antiqua"/>
          <w:color w:val="000000"/>
          <w:sz w:val="21"/>
          <w:szCs w:val="21"/>
        </w:rPr>
        <w:t>и</w:t>
      </w:r>
      <w:r w:rsidRPr="00F16984">
        <w:rPr>
          <w:rFonts w:ascii="Book Antiqua" w:hAnsi="Book Antiqua"/>
          <w:color w:val="000000"/>
          <w:sz w:val="21"/>
          <w:szCs w:val="21"/>
        </w:rPr>
        <w:t>мальных решений на основе анализа гигантских объёмов и</w:t>
      </w:r>
      <w:r w:rsidRPr="00F16984">
        <w:rPr>
          <w:rFonts w:ascii="Book Antiqua" w:hAnsi="Book Antiqua"/>
          <w:color w:val="000000"/>
          <w:sz w:val="21"/>
          <w:szCs w:val="21"/>
        </w:rPr>
        <w:t>н</w:t>
      </w:r>
      <w:r w:rsidRPr="00F16984">
        <w:rPr>
          <w:rFonts w:ascii="Book Antiqua" w:hAnsi="Book Antiqua"/>
          <w:color w:val="000000"/>
          <w:sz w:val="21"/>
          <w:szCs w:val="21"/>
        </w:rPr>
        <w:t>формации, так называемых «</w:t>
      </w:r>
      <w:hyperlink r:id="rId88" w:tooltip="Большие данные (Big Data)" w:history="1">
        <w:r w:rsidRPr="00F16984">
          <w:rPr>
            <w:rStyle w:val="a7"/>
            <w:rFonts w:ascii="Book Antiqua" w:hAnsi="Book Antiqua"/>
            <w:color w:val="000000"/>
            <w:sz w:val="21"/>
            <w:szCs w:val="21"/>
            <w:u w:val="none"/>
          </w:rPr>
          <w:t>больших данных</w:t>
        </w:r>
      </w:hyperlink>
      <w:r w:rsidRPr="00F16984">
        <w:rPr>
          <w:rFonts w:ascii="Book Antiqua" w:hAnsi="Book Antiqua"/>
          <w:color w:val="000000"/>
          <w:sz w:val="21"/>
          <w:szCs w:val="21"/>
        </w:rPr>
        <w:t>», что даёт коло</w:t>
      </w:r>
      <w:r w:rsidRPr="00F16984">
        <w:rPr>
          <w:rFonts w:ascii="Book Antiqua" w:hAnsi="Book Antiqua"/>
          <w:color w:val="000000"/>
          <w:sz w:val="21"/>
          <w:szCs w:val="21"/>
        </w:rPr>
        <w:t>с</w:t>
      </w:r>
      <w:r w:rsidRPr="00F16984">
        <w:rPr>
          <w:rFonts w:ascii="Book Antiqua" w:hAnsi="Book Antiqua"/>
          <w:color w:val="000000"/>
          <w:sz w:val="21"/>
          <w:szCs w:val="21"/>
        </w:rPr>
        <w:t xml:space="preserve">сальные преимущества в качестве и результативности. Такие разработки не имеют аналогов в истории по своему влиянию на экономику и на производительность труда, на эффективность управления, </w:t>
      </w:r>
      <w:hyperlink r:id="rId89" w:tooltip="Образование" w:history="1">
        <w:r w:rsidRPr="00F16984">
          <w:rPr>
            <w:rStyle w:val="a7"/>
            <w:rFonts w:ascii="Book Antiqua" w:hAnsi="Book Antiqua"/>
            <w:color w:val="000000"/>
            <w:sz w:val="21"/>
            <w:szCs w:val="21"/>
            <w:u w:val="none"/>
          </w:rPr>
          <w:t>образования</w:t>
        </w:r>
      </w:hyperlink>
      <w:r w:rsidRPr="00F16984">
        <w:rPr>
          <w:rFonts w:ascii="Book Antiqua" w:hAnsi="Book Antiqua"/>
          <w:color w:val="000000"/>
          <w:sz w:val="21"/>
          <w:szCs w:val="21"/>
        </w:rPr>
        <w:t xml:space="preserve">, </w:t>
      </w:r>
      <w:hyperlink r:id="rId90" w:tooltip="Здравоохранение" w:history="1">
        <w:r w:rsidRPr="00F16984">
          <w:rPr>
            <w:rStyle w:val="a7"/>
            <w:rFonts w:ascii="Book Antiqua" w:hAnsi="Book Antiqua"/>
            <w:color w:val="000000"/>
            <w:sz w:val="21"/>
            <w:szCs w:val="21"/>
            <w:u w:val="none"/>
          </w:rPr>
          <w:t>здравоохранения</w:t>
        </w:r>
      </w:hyperlink>
      <w:r w:rsidRPr="00F16984">
        <w:rPr>
          <w:rFonts w:ascii="Book Antiqua" w:hAnsi="Book Antiqua"/>
          <w:color w:val="000000"/>
          <w:sz w:val="21"/>
          <w:szCs w:val="21"/>
        </w:rPr>
        <w:t xml:space="preserve"> и на повседневную жизнь людей.</w:t>
      </w:r>
    </w:p>
    <w:p w14:paraId="0212611B" w14:textId="4CEEEA42" w:rsidR="006C5AB8" w:rsidRPr="00623677"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lastRenderedPageBreak/>
        <w:t>При этом борьба за технологическое лидерство, прежде вс</w:t>
      </w:r>
      <w:r w:rsidRPr="00F16984">
        <w:rPr>
          <w:rFonts w:ascii="Book Antiqua" w:hAnsi="Book Antiqua"/>
          <w:color w:val="000000"/>
          <w:sz w:val="21"/>
          <w:szCs w:val="21"/>
        </w:rPr>
        <w:t>е</w:t>
      </w:r>
      <w:r w:rsidRPr="00F16984">
        <w:rPr>
          <w:rFonts w:ascii="Book Antiqua" w:hAnsi="Book Antiqua"/>
          <w:color w:val="000000"/>
          <w:sz w:val="21"/>
          <w:szCs w:val="21"/>
        </w:rPr>
        <w:t xml:space="preserve">го, в сфере искусственного интеллекта, отметил </w:t>
      </w:r>
      <w:r w:rsidR="00AE075B" w:rsidRPr="00F16984">
        <w:rPr>
          <w:rFonts w:ascii="Book Antiqua" w:hAnsi="Book Antiqua"/>
          <w:color w:val="000000"/>
          <w:sz w:val="21"/>
          <w:szCs w:val="21"/>
        </w:rPr>
        <w:t>П</w:t>
      </w:r>
      <w:r w:rsidRPr="00F16984">
        <w:rPr>
          <w:rFonts w:ascii="Book Antiqua" w:hAnsi="Book Antiqua"/>
          <w:color w:val="000000"/>
          <w:sz w:val="21"/>
          <w:szCs w:val="21"/>
        </w:rPr>
        <w:t>резидент, уже стала полем глобальной конкуренции.</w:t>
      </w:r>
    </w:p>
    <w:p w14:paraId="295542F9" w14:textId="77777777" w:rsidR="006866C1" w:rsidRPr="00623677" w:rsidRDefault="006866C1" w:rsidP="006C5AB8">
      <w:pPr>
        <w:pStyle w:val="a8"/>
        <w:spacing w:before="0" w:beforeAutospacing="0" w:after="0" w:afterAutospacing="0"/>
        <w:ind w:firstLine="397"/>
        <w:jc w:val="both"/>
        <w:rPr>
          <w:rFonts w:ascii="Book Antiqua" w:hAnsi="Book Antiqua"/>
          <w:color w:val="000000"/>
          <w:sz w:val="10"/>
          <w:szCs w:val="10"/>
        </w:rPr>
      </w:pPr>
    </w:p>
    <w:p w14:paraId="1623F851" w14:textId="77777777" w:rsidR="006C5AB8" w:rsidRPr="00623677" w:rsidRDefault="006C5AB8" w:rsidP="006C5AB8">
      <w:pPr>
        <w:pStyle w:val="a8"/>
        <w:spacing w:before="0" w:beforeAutospacing="0" w:after="0" w:afterAutospacing="0"/>
        <w:ind w:left="567"/>
        <w:jc w:val="both"/>
        <w:rPr>
          <w:rFonts w:ascii="Book Antiqua" w:hAnsi="Book Antiqua"/>
          <w:color w:val="000000"/>
          <w:sz w:val="18"/>
          <w:szCs w:val="18"/>
        </w:rPr>
      </w:pPr>
      <w:r w:rsidRPr="00453259">
        <w:rPr>
          <w:rFonts w:ascii="Book Antiqua" w:hAnsi="Book Antiqua"/>
          <w:b/>
          <w:color w:val="000000"/>
          <w:sz w:val="18"/>
          <w:szCs w:val="18"/>
        </w:rPr>
        <w:t>В. Путин:</w:t>
      </w:r>
      <w:r w:rsidRPr="00453259">
        <w:rPr>
          <w:rFonts w:ascii="Book Antiqua" w:hAnsi="Book Antiqua"/>
          <w:color w:val="000000"/>
          <w:sz w:val="18"/>
          <w:szCs w:val="18"/>
        </w:rPr>
        <w:t xml:space="preserve"> «</w:t>
      </w:r>
      <w:r w:rsidRPr="00453259">
        <w:rPr>
          <w:rStyle w:val="HTML1"/>
          <w:rFonts w:ascii="Book Antiqua" w:hAnsi="Book Antiqua"/>
          <w:color w:val="000000"/>
          <w:sz w:val="18"/>
          <w:szCs w:val="18"/>
        </w:rPr>
        <w:t>Скорость создания новых продуктов и решений растёт в геометрической прогрессии, по экспоненте. Уже говорил и хочу ещё раз повторить: если кто-то сможет обеспечить монополию в сфере иску</w:t>
      </w:r>
      <w:r w:rsidRPr="00453259">
        <w:rPr>
          <w:rStyle w:val="HTML1"/>
          <w:rFonts w:ascii="Book Antiqua" w:hAnsi="Book Antiqua"/>
          <w:color w:val="000000"/>
          <w:sz w:val="18"/>
          <w:szCs w:val="18"/>
        </w:rPr>
        <w:t>с</w:t>
      </w:r>
      <w:r w:rsidRPr="00453259">
        <w:rPr>
          <w:rStyle w:val="HTML1"/>
          <w:rFonts w:ascii="Book Antiqua" w:hAnsi="Book Antiqua"/>
          <w:color w:val="000000"/>
          <w:sz w:val="18"/>
          <w:szCs w:val="18"/>
        </w:rPr>
        <w:t>ственного интеллекта – ну, последствия нам всем понятны, – тот ст</w:t>
      </w:r>
      <w:r w:rsidRPr="00453259">
        <w:rPr>
          <w:rStyle w:val="HTML1"/>
          <w:rFonts w:ascii="Book Antiqua" w:hAnsi="Book Antiqua"/>
          <w:color w:val="000000"/>
          <w:sz w:val="18"/>
          <w:szCs w:val="18"/>
        </w:rPr>
        <w:t>а</w:t>
      </w:r>
      <w:r w:rsidRPr="00453259">
        <w:rPr>
          <w:rStyle w:val="HTML1"/>
          <w:rFonts w:ascii="Book Antiqua" w:hAnsi="Book Antiqua"/>
          <w:color w:val="000000"/>
          <w:sz w:val="18"/>
          <w:szCs w:val="18"/>
        </w:rPr>
        <w:t>нет властелином мира</w:t>
      </w:r>
      <w:r w:rsidRPr="00453259">
        <w:rPr>
          <w:rFonts w:ascii="Book Antiqua" w:hAnsi="Book Antiqua"/>
          <w:color w:val="000000"/>
          <w:sz w:val="18"/>
          <w:szCs w:val="18"/>
        </w:rPr>
        <w:t>».</w:t>
      </w:r>
    </w:p>
    <w:p w14:paraId="46F70D25" w14:textId="77777777" w:rsidR="006866C1" w:rsidRPr="00623677" w:rsidRDefault="006866C1" w:rsidP="006C5AB8">
      <w:pPr>
        <w:pStyle w:val="a8"/>
        <w:spacing w:before="0" w:beforeAutospacing="0" w:after="0" w:afterAutospacing="0"/>
        <w:ind w:left="567"/>
        <w:jc w:val="both"/>
        <w:rPr>
          <w:rFonts w:ascii="Book Antiqua" w:hAnsi="Book Antiqua"/>
          <w:color w:val="000000"/>
          <w:sz w:val="10"/>
          <w:szCs w:val="10"/>
        </w:rPr>
      </w:pPr>
    </w:p>
    <w:p w14:paraId="7CF9F50B" w14:textId="77777777" w:rsidR="006C5AB8" w:rsidRPr="00623677"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По мнению</w:t>
      </w:r>
      <w:r>
        <w:rPr>
          <w:rFonts w:ascii="Book Antiqua" w:hAnsi="Book Antiqua"/>
          <w:color w:val="000000"/>
          <w:sz w:val="21"/>
          <w:szCs w:val="21"/>
        </w:rPr>
        <w:t xml:space="preserve"> В. Путина</w:t>
      </w:r>
      <w:r w:rsidRPr="00F16984">
        <w:rPr>
          <w:rFonts w:ascii="Book Antiqua" w:hAnsi="Book Antiqua"/>
          <w:color w:val="000000"/>
          <w:sz w:val="21"/>
          <w:szCs w:val="21"/>
        </w:rPr>
        <w:t>, не случайно многие развитые стр</w:t>
      </w:r>
      <w:r w:rsidRPr="00F16984">
        <w:rPr>
          <w:rFonts w:ascii="Book Antiqua" w:hAnsi="Book Antiqua"/>
          <w:color w:val="000000"/>
          <w:sz w:val="21"/>
          <w:szCs w:val="21"/>
        </w:rPr>
        <w:t>а</w:t>
      </w:r>
      <w:r w:rsidRPr="00F16984">
        <w:rPr>
          <w:rFonts w:ascii="Book Antiqua" w:hAnsi="Book Antiqua"/>
          <w:color w:val="000000"/>
          <w:sz w:val="21"/>
          <w:szCs w:val="21"/>
        </w:rPr>
        <w:t>ны мира уже приняли свои планы действий по развитию таких технологий. И Россия должна обеспечить технологический с</w:t>
      </w:r>
      <w:r w:rsidRPr="00F16984">
        <w:rPr>
          <w:rFonts w:ascii="Book Antiqua" w:hAnsi="Book Antiqua"/>
          <w:color w:val="000000"/>
          <w:sz w:val="21"/>
          <w:szCs w:val="21"/>
        </w:rPr>
        <w:t>у</w:t>
      </w:r>
      <w:r w:rsidRPr="00F16984">
        <w:rPr>
          <w:rFonts w:ascii="Book Antiqua" w:hAnsi="Book Antiqua"/>
          <w:color w:val="000000"/>
          <w:sz w:val="21"/>
          <w:szCs w:val="21"/>
        </w:rPr>
        <w:t>веренитет в сфере искусственного интеллекта.</w:t>
      </w:r>
    </w:p>
    <w:p w14:paraId="0EC0113F" w14:textId="77777777" w:rsidR="006866C1" w:rsidRPr="00623677" w:rsidRDefault="006866C1" w:rsidP="006C5AB8">
      <w:pPr>
        <w:pStyle w:val="a8"/>
        <w:spacing w:before="0" w:beforeAutospacing="0" w:after="0" w:afterAutospacing="0"/>
        <w:ind w:firstLine="397"/>
        <w:jc w:val="both"/>
        <w:rPr>
          <w:rFonts w:ascii="Book Antiqua" w:hAnsi="Book Antiqua"/>
          <w:color w:val="000000"/>
          <w:sz w:val="10"/>
          <w:szCs w:val="10"/>
        </w:rPr>
      </w:pPr>
    </w:p>
    <w:p w14:paraId="1C3AB1FE" w14:textId="77777777" w:rsidR="006C5AB8" w:rsidRPr="00623677" w:rsidRDefault="006C5AB8" w:rsidP="006C5AB8">
      <w:pPr>
        <w:pStyle w:val="a8"/>
        <w:spacing w:before="0" w:beforeAutospacing="0" w:after="0" w:afterAutospacing="0"/>
        <w:ind w:left="567"/>
        <w:jc w:val="both"/>
        <w:rPr>
          <w:rFonts w:ascii="Book Antiqua" w:hAnsi="Book Antiqua"/>
          <w:color w:val="000000"/>
          <w:sz w:val="18"/>
          <w:szCs w:val="18"/>
        </w:rPr>
      </w:pPr>
      <w:r w:rsidRPr="00453259">
        <w:rPr>
          <w:rFonts w:ascii="Book Antiqua" w:hAnsi="Book Antiqua"/>
          <w:b/>
          <w:color w:val="000000"/>
          <w:sz w:val="18"/>
          <w:szCs w:val="18"/>
        </w:rPr>
        <w:t>В. Путин:</w:t>
      </w:r>
      <w:r w:rsidRPr="00453259">
        <w:rPr>
          <w:rFonts w:ascii="Book Antiqua" w:hAnsi="Book Antiqua"/>
          <w:color w:val="000000"/>
          <w:sz w:val="18"/>
          <w:szCs w:val="18"/>
        </w:rPr>
        <w:t xml:space="preserve"> «</w:t>
      </w:r>
      <w:r w:rsidRPr="00453259">
        <w:rPr>
          <w:rStyle w:val="HTML1"/>
          <w:rFonts w:ascii="Book Antiqua" w:hAnsi="Book Antiqua"/>
          <w:color w:val="000000"/>
          <w:sz w:val="18"/>
          <w:szCs w:val="18"/>
        </w:rPr>
        <w:t xml:space="preserve">Это важнейшее условие состоятельности нашего бизнеса и экономики, качества жизни граждан </w:t>
      </w:r>
      <w:hyperlink r:id="rId91" w:tooltip="Россия" w:history="1">
        <w:r w:rsidRPr="00453259">
          <w:rPr>
            <w:rStyle w:val="a7"/>
            <w:rFonts w:ascii="Book Antiqua" w:hAnsi="Book Antiqua"/>
            <w:i/>
            <w:color w:val="auto"/>
            <w:sz w:val="18"/>
            <w:szCs w:val="18"/>
            <w:u w:val="none"/>
            <w:bdr w:val="none" w:sz="0" w:space="0" w:color="auto" w:frame="1"/>
          </w:rPr>
          <w:t>России</w:t>
        </w:r>
      </w:hyperlink>
      <w:r w:rsidRPr="00453259">
        <w:rPr>
          <w:rStyle w:val="HTML1"/>
          <w:rFonts w:ascii="Book Antiqua" w:hAnsi="Book Antiqua"/>
          <w:color w:val="000000"/>
          <w:sz w:val="18"/>
          <w:szCs w:val="18"/>
        </w:rPr>
        <w:t>, безопасности, в конце концов, и обороноспособности государства. Причём здесь речь идёт не только об алгоритмах для отдельных, узкоспециальных задач. Нужны именно ун</w:t>
      </w:r>
      <w:r w:rsidRPr="00453259">
        <w:rPr>
          <w:rStyle w:val="HTML1"/>
          <w:rFonts w:ascii="Book Antiqua" w:hAnsi="Book Antiqua"/>
          <w:color w:val="000000"/>
          <w:sz w:val="18"/>
          <w:szCs w:val="18"/>
        </w:rPr>
        <w:t>и</w:t>
      </w:r>
      <w:r w:rsidRPr="00453259">
        <w:rPr>
          <w:rStyle w:val="HTML1"/>
          <w:rFonts w:ascii="Book Antiqua" w:hAnsi="Book Antiqua"/>
          <w:color w:val="000000"/>
          <w:sz w:val="18"/>
          <w:szCs w:val="18"/>
        </w:rPr>
        <w:t>версальные решения, использование которых даёт максимальный эффект, причём в любой отрасли</w:t>
      </w:r>
      <w:r w:rsidRPr="00453259">
        <w:rPr>
          <w:rFonts w:ascii="Book Antiqua" w:hAnsi="Book Antiqua"/>
          <w:color w:val="000000"/>
          <w:sz w:val="18"/>
          <w:szCs w:val="18"/>
        </w:rPr>
        <w:t>».</w:t>
      </w:r>
    </w:p>
    <w:p w14:paraId="79625854" w14:textId="77777777" w:rsidR="006866C1" w:rsidRPr="00623677" w:rsidRDefault="006866C1" w:rsidP="006C5AB8">
      <w:pPr>
        <w:pStyle w:val="a8"/>
        <w:spacing w:before="0" w:beforeAutospacing="0" w:after="0" w:afterAutospacing="0"/>
        <w:ind w:left="567"/>
        <w:jc w:val="both"/>
        <w:rPr>
          <w:rFonts w:ascii="Book Antiqua" w:hAnsi="Book Antiqua"/>
          <w:color w:val="000000"/>
          <w:sz w:val="10"/>
          <w:szCs w:val="10"/>
        </w:rPr>
      </w:pPr>
    </w:p>
    <w:p w14:paraId="12CB0EA7" w14:textId="34D9EF52"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bookmarkStart w:id="2" w:name=".D0.9E.D0.BF.D0.BE.D1.80.D0.B0_.D0.BD.D0"/>
      <w:bookmarkEnd w:id="2"/>
      <w:r w:rsidRPr="00F16984">
        <w:rPr>
          <w:rFonts w:ascii="Book Antiqua" w:hAnsi="Book Antiqua"/>
          <w:color w:val="000000"/>
          <w:sz w:val="21"/>
          <w:szCs w:val="21"/>
        </w:rPr>
        <w:t>Для решения столь амбициозного проекта в сфере технол</w:t>
      </w:r>
      <w:r w:rsidRPr="00F16984">
        <w:rPr>
          <w:rFonts w:ascii="Book Antiqua" w:hAnsi="Book Antiqua"/>
          <w:color w:val="000000"/>
          <w:sz w:val="21"/>
          <w:szCs w:val="21"/>
        </w:rPr>
        <w:t>о</w:t>
      </w:r>
      <w:r w:rsidRPr="00F16984">
        <w:rPr>
          <w:rFonts w:ascii="Book Antiqua" w:hAnsi="Book Antiqua"/>
          <w:color w:val="000000"/>
          <w:sz w:val="21"/>
          <w:szCs w:val="21"/>
        </w:rPr>
        <w:t>гий искусственного интеллекта в стране есть хорошие старт</w:t>
      </w:r>
      <w:r w:rsidRPr="00F16984">
        <w:rPr>
          <w:rFonts w:ascii="Book Antiqua" w:hAnsi="Book Antiqua"/>
          <w:color w:val="000000"/>
          <w:sz w:val="21"/>
          <w:szCs w:val="21"/>
        </w:rPr>
        <w:t>о</w:t>
      </w:r>
      <w:r w:rsidRPr="00F16984">
        <w:rPr>
          <w:rFonts w:ascii="Book Antiqua" w:hAnsi="Book Antiqua"/>
          <w:color w:val="000000"/>
          <w:sz w:val="21"/>
          <w:szCs w:val="21"/>
        </w:rPr>
        <w:t xml:space="preserve">вые условия и серьёзные конкурентные преимущества, уверен </w:t>
      </w:r>
      <w:r w:rsidR="00AE075B" w:rsidRPr="00F16984">
        <w:rPr>
          <w:rFonts w:ascii="Book Antiqua" w:hAnsi="Book Antiqua"/>
          <w:color w:val="000000"/>
          <w:sz w:val="21"/>
          <w:szCs w:val="21"/>
        </w:rPr>
        <w:t>П</w:t>
      </w:r>
      <w:r w:rsidRPr="00F16984">
        <w:rPr>
          <w:rFonts w:ascii="Book Antiqua" w:hAnsi="Book Antiqua"/>
          <w:color w:val="000000"/>
          <w:sz w:val="21"/>
          <w:szCs w:val="21"/>
        </w:rPr>
        <w:t xml:space="preserve">резидент. В </w:t>
      </w:r>
      <w:hyperlink r:id="rId92" w:tooltip="Россия" w:history="1">
        <w:r w:rsidRPr="00F16984">
          <w:rPr>
            <w:rStyle w:val="a7"/>
            <w:rFonts w:ascii="Book Antiqua" w:hAnsi="Book Antiqua"/>
            <w:color w:val="000000"/>
            <w:sz w:val="21"/>
            <w:szCs w:val="21"/>
            <w:u w:val="none"/>
          </w:rPr>
          <w:t>России</w:t>
        </w:r>
      </w:hyperlink>
      <w:r w:rsidRPr="00F16984">
        <w:rPr>
          <w:rFonts w:ascii="Book Antiqua" w:hAnsi="Book Antiqua"/>
          <w:color w:val="000000"/>
          <w:sz w:val="21"/>
          <w:szCs w:val="21"/>
        </w:rPr>
        <w:t xml:space="preserve"> один из самых высоких мировых показат</w:t>
      </w:r>
      <w:r w:rsidRPr="00F16984">
        <w:rPr>
          <w:rFonts w:ascii="Book Antiqua" w:hAnsi="Book Antiqua"/>
          <w:color w:val="000000"/>
          <w:sz w:val="21"/>
          <w:szCs w:val="21"/>
        </w:rPr>
        <w:t>е</w:t>
      </w:r>
      <w:r w:rsidRPr="00F16984">
        <w:rPr>
          <w:rFonts w:ascii="Book Antiqua" w:hAnsi="Book Antiqua"/>
          <w:color w:val="000000"/>
          <w:sz w:val="21"/>
          <w:szCs w:val="21"/>
        </w:rPr>
        <w:t xml:space="preserve">лей проникновения мобильной связи и </w:t>
      </w:r>
      <w:hyperlink r:id="rId93" w:tooltip="Интернет" w:history="1">
        <w:r w:rsidRPr="00F16984">
          <w:rPr>
            <w:rStyle w:val="a7"/>
            <w:rFonts w:ascii="Book Antiqua" w:hAnsi="Book Antiqua"/>
            <w:color w:val="000000"/>
            <w:sz w:val="21"/>
            <w:szCs w:val="21"/>
            <w:u w:val="none"/>
          </w:rPr>
          <w:t>интернета</w:t>
        </w:r>
      </w:hyperlink>
      <w:r w:rsidRPr="00F16984">
        <w:rPr>
          <w:rFonts w:ascii="Book Antiqua" w:hAnsi="Book Antiqua"/>
          <w:color w:val="000000"/>
          <w:sz w:val="21"/>
          <w:szCs w:val="21"/>
        </w:rPr>
        <w:t xml:space="preserve">, развития </w:t>
      </w:r>
      <w:hyperlink r:id="rId94" w:tooltip="Электронные госуслуги" w:history="1">
        <w:r w:rsidRPr="00F16984">
          <w:rPr>
            <w:rStyle w:val="a7"/>
            <w:rFonts w:ascii="Book Antiqua" w:hAnsi="Book Antiqua"/>
            <w:color w:val="000000"/>
            <w:sz w:val="21"/>
            <w:szCs w:val="21"/>
            <w:u w:val="none"/>
          </w:rPr>
          <w:t>электронных услуг</w:t>
        </w:r>
      </w:hyperlink>
      <w:r w:rsidRPr="00F16984">
        <w:rPr>
          <w:rFonts w:ascii="Book Antiqua" w:hAnsi="Book Antiqua"/>
          <w:color w:val="000000"/>
          <w:sz w:val="21"/>
          <w:szCs w:val="21"/>
        </w:rPr>
        <w:t xml:space="preserve">. Стоимость доступа в </w:t>
      </w:r>
      <w:hyperlink r:id="rId95" w:tooltip="Интернет" w:history="1">
        <w:r w:rsidRPr="00F16984">
          <w:rPr>
            <w:rStyle w:val="a7"/>
            <w:rFonts w:ascii="Book Antiqua" w:hAnsi="Book Antiqua"/>
            <w:color w:val="000000"/>
            <w:sz w:val="21"/>
            <w:szCs w:val="21"/>
            <w:u w:val="none"/>
          </w:rPr>
          <w:t>сеть</w:t>
        </w:r>
      </w:hyperlink>
      <w:r w:rsidRPr="00F16984">
        <w:rPr>
          <w:rFonts w:ascii="Book Antiqua" w:hAnsi="Book Antiqua"/>
          <w:color w:val="000000"/>
          <w:sz w:val="21"/>
          <w:szCs w:val="21"/>
        </w:rPr>
        <w:t xml:space="preserve"> в России – одна из самых низких в мире. Есть опора на традиционно сильные научные и образовательные школы в математике и физике, на конкурентную систему подготовки специалистов в сфере ИТ.</w:t>
      </w:r>
    </w:p>
    <w:p w14:paraId="12FDEB0C"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Pr>
          <w:rFonts w:ascii="Book Antiqua" w:hAnsi="Book Antiqua"/>
          <w:color w:val="000000"/>
          <w:sz w:val="21"/>
          <w:szCs w:val="21"/>
        </w:rPr>
        <w:t>В.В. Путин</w:t>
      </w:r>
      <w:r w:rsidRPr="00F16984">
        <w:rPr>
          <w:rFonts w:ascii="Book Antiqua" w:hAnsi="Book Antiqua"/>
          <w:color w:val="000000"/>
          <w:sz w:val="21"/>
          <w:szCs w:val="21"/>
        </w:rPr>
        <w:t xml:space="preserve"> также напомнил, что на чемпионате мира по программированию восьмой год подряд побеждают студенты именно из России. В этом году это команда из </w:t>
      </w:r>
      <w:hyperlink r:id="rId96" w:tooltip="Московский Государственный Университет (МГУ)" w:history="1">
        <w:r w:rsidRPr="00F16984">
          <w:rPr>
            <w:rStyle w:val="a7"/>
            <w:rFonts w:ascii="Book Antiqua" w:hAnsi="Book Antiqua"/>
            <w:color w:val="000000"/>
            <w:sz w:val="21"/>
            <w:szCs w:val="21"/>
            <w:u w:val="none"/>
          </w:rPr>
          <w:t>Московского го</w:t>
        </w:r>
        <w:r w:rsidRPr="00F16984">
          <w:rPr>
            <w:rStyle w:val="a7"/>
            <w:rFonts w:ascii="Book Antiqua" w:hAnsi="Book Antiqua"/>
            <w:color w:val="000000"/>
            <w:sz w:val="21"/>
            <w:szCs w:val="21"/>
            <w:u w:val="none"/>
          </w:rPr>
          <w:t>с</w:t>
        </w:r>
        <w:r w:rsidRPr="00F16984">
          <w:rPr>
            <w:rStyle w:val="a7"/>
            <w:rFonts w:ascii="Book Antiqua" w:hAnsi="Book Antiqua"/>
            <w:color w:val="000000"/>
            <w:sz w:val="21"/>
            <w:szCs w:val="21"/>
            <w:u w:val="none"/>
          </w:rPr>
          <w:t>ударственного университета</w:t>
        </w:r>
      </w:hyperlink>
      <w:r w:rsidRPr="00F16984">
        <w:rPr>
          <w:rFonts w:ascii="Book Antiqua" w:hAnsi="Book Antiqua"/>
          <w:color w:val="000000"/>
          <w:sz w:val="21"/>
          <w:szCs w:val="21"/>
        </w:rPr>
        <w:t>.</w:t>
      </w:r>
    </w:p>
    <w:p w14:paraId="4F281637" w14:textId="77777777" w:rsidR="00B6591B" w:rsidRPr="00B6591B" w:rsidRDefault="00B6591B" w:rsidP="006C5AB8">
      <w:pPr>
        <w:pStyle w:val="a8"/>
        <w:spacing w:before="0" w:beforeAutospacing="0" w:after="0" w:afterAutospacing="0"/>
        <w:ind w:firstLine="397"/>
        <w:jc w:val="both"/>
        <w:rPr>
          <w:rFonts w:ascii="Book Antiqua" w:hAnsi="Book Antiqua"/>
          <w:color w:val="000000"/>
          <w:sz w:val="10"/>
          <w:szCs w:val="10"/>
        </w:rPr>
      </w:pPr>
    </w:p>
    <w:p w14:paraId="322EDEB0" w14:textId="77777777" w:rsidR="006C5AB8" w:rsidRPr="00623677" w:rsidRDefault="006C5AB8" w:rsidP="006C5AB8">
      <w:pPr>
        <w:pStyle w:val="a8"/>
        <w:spacing w:before="0" w:beforeAutospacing="0" w:after="0" w:afterAutospacing="0"/>
        <w:ind w:left="567"/>
        <w:jc w:val="both"/>
        <w:rPr>
          <w:rFonts w:ascii="Book Antiqua" w:hAnsi="Book Antiqua"/>
          <w:color w:val="000000"/>
          <w:sz w:val="18"/>
          <w:szCs w:val="18"/>
        </w:rPr>
      </w:pPr>
      <w:r w:rsidRPr="00453259">
        <w:rPr>
          <w:rFonts w:ascii="Book Antiqua" w:hAnsi="Book Antiqua"/>
          <w:b/>
          <w:color w:val="000000"/>
          <w:sz w:val="18"/>
          <w:szCs w:val="18"/>
        </w:rPr>
        <w:t>В. Путин:</w:t>
      </w:r>
      <w:r w:rsidRPr="00453259">
        <w:rPr>
          <w:rFonts w:ascii="Book Antiqua" w:hAnsi="Book Antiqua"/>
          <w:color w:val="000000"/>
          <w:sz w:val="18"/>
          <w:szCs w:val="18"/>
        </w:rPr>
        <w:t xml:space="preserve"> «</w:t>
      </w:r>
      <w:r w:rsidRPr="00453259">
        <w:rPr>
          <w:rStyle w:val="HTML1"/>
          <w:rFonts w:ascii="Book Antiqua" w:hAnsi="Book Antiqua"/>
          <w:sz w:val="18"/>
          <w:szCs w:val="18"/>
        </w:rPr>
        <w:t xml:space="preserve">Сильные научные и прикладные компетенции уже позволили создать оригинальные и, главное, коммерчески успешные отечественные разработки мирового уровня, в том числе в таких сферах, как </w:t>
      </w:r>
      <w:hyperlink r:id="rId97" w:tooltip="Компьютерное зрение (мировой рынок)" w:history="1">
        <w:r w:rsidRPr="00453259">
          <w:rPr>
            <w:rStyle w:val="a7"/>
            <w:rFonts w:ascii="Book Antiqua" w:hAnsi="Book Antiqua"/>
            <w:i/>
            <w:color w:val="auto"/>
            <w:sz w:val="18"/>
            <w:szCs w:val="18"/>
            <w:u w:val="none"/>
            <w:bdr w:val="none" w:sz="0" w:space="0" w:color="auto" w:frame="1"/>
          </w:rPr>
          <w:t>компь</w:t>
        </w:r>
        <w:r w:rsidRPr="00453259">
          <w:rPr>
            <w:rStyle w:val="a7"/>
            <w:rFonts w:ascii="Book Antiqua" w:hAnsi="Book Antiqua"/>
            <w:i/>
            <w:color w:val="auto"/>
            <w:sz w:val="18"/>
            <w:szCs w:val="18"/>
            <w:u w:val="none"/>
            <w:bdr w:val="none" w:sz="0" w:space="0" w:color="auto" w:frame="1"/>
          </w:rPr>
          <w:t>ю</w:t>
        </w:r>
        <w:r w:rsidRPr="00453259">
          <w:rPr>
            <w:rStyle w:val="a7"/>
            <w:rFonts w:ascii="Book Antiqua" w:hAnsi="Book Antiqua"/>
            <w:i/>
            <w:color w:val="auto"/>
            <w:sz w:val="18"/>
            <w:szCs w:val="18"/>
            <w:u w:val="none"/>
            <w:bdr w:val="none" w:sz="0" w:space="0" w:color="auto" w:frame="1"/>
          </w:rPr>
          <w:t>терное зрение</w:t>
        </w:r>
      </w:hyperlink>
      <w:r w:rsidRPr="00453259">
        <w:rPr>
          <w:rStyle w:val="HTML1"/>
          <w:rFonts w:ascii="Book Antiqua" w:hAnsi="Book Antiqua"/>
          <w:sz w:val="18"/>
          <w:szCs w:val="18"/>
        </w:rPr>
        <w:t xml:space="preserve"> и распознавание голоса – вот только сейчас мы это видели, </w:t>
      </w:r>
      <w:r w:rsidRPr="00453259">
        <w:rPr>
          <w:rStyle w:val="HTML1"/>
          <w:rFonts w:ascii="Book Antiqua" w:hAnsi="Book Antiqua"/>
          <w:sz w:val="18"/>
          <w:szCs w:val="18"/>
        </w:rPr>
        <w:lastRenderedPageBreak/>
        <w:t xml:space="preserve">показывали нам коллеги, – а также </w:t>
      </w:r>
      <w:hyperlink r:id="rId98" w:tooltip="ИБ" w:history="1">
        <w:r w:rsidRPr="00453259">
          <w:rPr>
            <w:rStyle w:val="a7"/>
            <w:rFonts w:ascii="Book Antiqua" w:hAnsi="Book Antiqua"/>
            <w:i/>
            <w:color w:val="auto"/>
            <w:sz w:val="18"/>
            <w:szCs w:val="18"/>
            <w:u w:val="none"/>
            <w:bdr w:val="none" w:sz="0" w:space="0" w:color="auto" w:frame="1"/>
          </w:rPr>
          <w:t>кибербезопасность</w:t>
        </w:r>
      </w:hyperlink>
      <w:r w:rsidRPr="00453259">
        <w:rPr>
          <w:rStyle w:val="HTML1"/>
          <w:rFonts w:ascii="Book Antiqua" w:hAnsi="Book Antiqua"/>
          <w:sz w:val="18"/>
          <w:szCs w:val="18"/>
        </w:rPr>
        <w:t>. За пять лет нам нужно выйти по этим направлениям на лидирующие позиции</w:t>
      </w:r>
      <w:r w:rsidRPr="00453259">
        <w:rPr>
          <w:rFonts w:ascii="Book Antiqua" w:hAnsi="Book Antiqua"/>
          <w:color w:val="000000"/>
          <w:sz w:val="18"/>
          <w:szCs w:val="18"/>
        </w:rPr>
        <w:t>».</w:t>
      </w:r>
    </w:p>
    <w:p w14:paraId="4CE3826E" w14:textId="77777777" w:rsidR="006866C1" w:rsidRPr="00623677" w:rsidRDefault="006866C1" w:rsidP="006C5AB8">
      <w:pPr>
        <w:pStyle w:val="a8"/>
        <w:spacing w:before="0" w:beforeAutospacing="0" w:after="0" w:afterAutospacing="0"/>
        <w:ind w:left="567"/>
        <w:jc w:val="both"/>
        <w:rPr>
          <w:rFonts w:ascii="Book Antiqua" w:hAnsi="Book Antiqua"/>
          <w:color w:val="000000"/>
          <w:sz w:val="10"/>
          <w:szCs w:val="10"/>
        </w:rPr>
      </w:pPr>
    </w:p>
    <w:p w14:paraId="4B21C9AC" w14:textId="6208A72E" w:rsidR="006C5AB8" w:rsidRPr="00623677" w:rsidRDefault="006C5AB8" w:rsidP="006C5AB8">
      <w:pPr>
        <w:pStyle w:val="a8"/>
        <w:spacing w:before="0" w:beforeAutospacing="0" w:after="0" w:afterAutospacing="0"/>
        <w:ind w:firstLine="397"/>
        <w:jc w:val="both"/>
        <w:rPr>
          <w:rFonts w:ascii="Book Antiqua" w:hAnsi="Book Antiqua"/>
          <w:color w:val="000000"/>
          <w:sz w:val="21"/>
          <w:szCs w:val="21"/>
        </w:rPr>
      </w:pPr>
      <w:bookmarkStart w:id="3" w:name=".D0.A7.D0.B5.D1.82.D1.8B.D1.80.D0.B5_.D0"/>
      <w:bookmarkEnd w:id="3"/>
      <w:r w:rsidRPr="00F16984">
        <w:rPr>
          <w:rFonts w:ascii="Book Antiqua" w:hAnsi="Book Antiqua"/>
          <w:color w:val="000000"/>
          <w:sz w:val="21"/>
          <w:szCs w:val="21"/>
        </w:rPr>
        <w:t xml:space="preserve">Далее </w:t>
      </w:r>
      <w:r w:rsidR="00AE075B" w:rsidRPr="00F16984">
        <w:rPr>
          <w:rFonts w:ascii="Book Antiqua" w:hAnsi="Book Antiqua"/>
          <w:color w:val="000000"/>
          <w:sz w:val="21"/>
          <w:szCs w:val="21"/>
        </w:rPr>
        <w:t>П</w:t>
      </w:r>
      <w:r w:rsidRPr="00F16984">
        <w:rPr>
          <w:rFonts w:ascii="Book Antiqua" w:hAnsi="Book Antiqua"/>
          <w:color w:val="000000"/>
          <w:sz w:val="21"/>
          <w:szCs w:val="21"/>
        </w:rPr>
        <w:t>резидент обозначил основные приоритеты разр</w:t>
      </w:r>
      <w:r w:rsidRPr="00F16984">
        <w:rPr>
          <w:rFonts w:ascii="Book Antiqua" w:hAnsi="Book Antiqua"/>
          <w:color w:val="000000"/>
          <w:sz w:val="21"/>
          <w:szCs w:val="21"/>
        </w:rPr>
        <w:t>а</w:t>
      </w:r>
      <w:r w:rsidRPr="00F16984">
        <w:rPr>
          <w:rFonts w:ascii="Book Antiqua" w:hAnsi="Book Antiqua"/>
          <w:color w:val="000000"/>
          <w:sz w:val="21"/>
          <w:szCs w:val="21"/>
        </w:rPr>
        <w:t>батываемой Национальной стратегии развития технологий в области искусственного интеллекта.</w:t>
      </w:r>
    </w:p>
    <w:p w14:paraId="36CE9FEA" w14:textId="77777777" w:rsidR="00A658AD" w:rsidRPr="00623677" w:rsidRDefault="00A658AD" w:rsidP="006C5AB8">
      <w:pPr>
        <w:pStyle w:val="a8"/>
        <w:spacing w:before="0" w:beforeAutospacing="0" w:after="0" w:afterAutospacing="0"/>
        <w:ind w:firstLine="397"/>
        <w:jc w:val="both"/>
        <w:rPr>
          <w:rFonts w:ascii="Book Antiqua" w:hAnsi="Book Antiqua"/>
          <w:color w:val="000000"/>
          <w:sz w:val="10"/>
          <w:szCs w:val="10"/>
        </w:rPr>
      </w:pPr>
    </w:p>
    <w:p w14:paraId="6A42AD1D" w14:textId="77777777" w:rsidR="006C5AB8" w:rsidRPr="00453259" w:rsidRDefault="006C5AB8" w:rsidP="006C5AB8">
      <w:pPr>
        <w:pStyle w:val="a8"/>
        <w:spacing w:before="0" w:beforeAutospacing="0" w:after="0" w:afterAutospacing="0"/>
        <w:ind w:left="567"/>
        <w:jc w:val="both"/>
        <w:rPr>
          <w:rStyle w:val="HTML1"/>
          <w:rFonts w:ascii="Book Antiqua" w:hAnsi="Book Antiqua"/>
          <w:iCs w:val="0"/>
          <w:color w:val="000000"/>
          <w:sz w:val="18"/>
          <w:szCs w:val="18"/>
        </w:rPr>
      </w:pPr>
      <w:r w:rsidRPr="00453259">
        <w:rPr>
          <w:rFonts w:ascii="Book Antiqua" w:hAnsi="Book Antiqua"/>
          <w:b/>
          <w:color w:val="000000"/>
          <w:sz w:val="18"/>
          <w:szCs w:val="18"/>
        </w:rPr>
        <w:t>В. Путин:</w:t>
      </w:r>
      <w:r w:rsidRPr="00453259">
        <w:rPr>
          <w:rFonts w:ascii="Book Antiqua" w:hAnsi="Book Antiqua"/>
          <w:color w:val="000000"/>
          <w:sz w:val="18"/>
          <w:szCs w:val="18"/>
        </w:rPr>
        <w:t xml:space="preserve"> «</w:t>
      </w:r>
      <w:r w:rsidRPr="00453259">
        <w:rPr>
          <w:rStyle w:val="HTML1"/>
          <w:rFonts w:ascii="Book Antiqua" w:hAnsi="Book Antiqua"/>
          <w:b/>
          <w:color w:val="000000"/>
          <w:sz w:val="18"/>
          <w:szCs w:val="18"/>
        </w:rPr>
        <w:t>Первое.</w:t>
      </w:r>
      <w:r w:rsidRPr="00453259">
        <w:rPr>
          <w:rStyle w:val="HTML1"/>
          <w:rFonts w:ascii="Book Antiqua" w:hAnsi="Book Antiqua"/>
          <w:color w:val="000000"/>
          <w:sz w:val="18"/>
          <w:szCs w:val="18"/>
        </w:rPr>
        <w:t xml:space="preserve"> Это создание принципиально новых фундаментал</w:t>
      </w:r>
      <w:r w:rsidRPr="00453259">
        <w:rPr>
          <w:rStyle w:val="HTML1"/>
          <w:rFonts w:ascii="Book Antiqua" w:hAnsi="Book Antiqua"/>
          <w:color w:val="000000"/>
          <w:sz w:val="18"/>
          <w:szCs w:val="18"/>
        </w:rPr>
        <w:t>ь</w:t>
      </w:r>
      <w:r w:rsidRPr="00453259">
        <w:rPr>
          <w:rStyle w:val="HTML1"/>
          <w:rFonts w:ascii="Book Antiqua" w:hAnsi="Book Antiqua"/>
          <w:color w:val="000000"/>
          <w:sz w:val="18"/>
          <w:szCs w:val="18"/>
        </w:rPr>
        <w:t>ных заделов, математических методов, принципов работы искусственн</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го интеллекта, в том числе по аналогии с человеческим мозгом. Россия должна стать одной из ключевых площадок для решения сложнейших научных задач с участием учёных со всего мира. Эта работа может идти и в рамках международных математических центров. В следующем году, напомню, они будут открыты в Москве, Санкт-Петербурге и Сочи. Со</w:t>
      </w:r>
      <w:r w:rsidRPr="00453259">
        <w:rPr>
          <w:rStyle w:val="HTML1"/>
          <w:rFonts w:ascii="Book Antiqua" w:hAnsi="Book Antiqua"/>
          <w:color w:val="000000"/>
          <w:sz w:val="18"/>
          <w:szCs w:val="18"/>
        </w:rPr>
        <w:t>б</w:t>
      </w:r>
      <w:r w:rsidRPr="00453259">
        <w:rPr>
          <w:rStyle w:val="HTML1"/>
          <w:rFonts w:ascii="Book Antiqua" w:hAnsi="Book Antiqua"/>
          <w:color w:val="000000"/>
          <w:sz w:val="18"/>
          <w:szCs w:val="18"/>
        </w:rPr>
        <w:t>ственно, будут дополнять то, что у нас уже есть. Необходимо также кратно увеличить финансирование исследований в области искусстве</w:t>
      </w:r>
      <w:r w:rsidRPr="00453259">
        <w:rPr>
          <w:rStyle w:val="HTML1"/>
          <w:rFonts w:ascii="Book Antiqua" w:hAnsi="Book Antiqua"/>
          <w:color w:val="000000"/>
          <w:sz w:val="18"/>
          <w:szCs w:val="18"/>
        </w:rPr>
        <w:t>н</w:t>
      </w:r>
      <w:r w:rsidRPr="00453259">
        <w:rPr>
          <w:rStyle w:val="HTML1"/>
          <w:rFonts w:ascii="Book Antiqua" w:hAnsi="Book Antiqua"/>
          <w:color w:val="000000"/>
          <w:sz w:val="18"/>
          <w:szCs w:val="18"/>
        </w:rPr>
        <w:t>ного интеллекта, создать стимулы для частных инвестиций и развития корпоративной науки, исследований, разработок. И эту тему мы тоже отдельно должны обсудить.</w:t>
      </w:r>
    </w:p>
    <w:p w14:paraId="1AF82560" w14:textId="77777777" w:rsidR="006C5AB8" w:rsidRPr="00453259" w:rsidRDefault="006C5AB8" w:rsidP="006C5AB8">
      <w:pPr>
        <w:pStyle w:val="a8"/>
        <w:spacing w:before="0" w:beforeAutospacing="0" w:after="0" w:afterAutospacing="0"/>
        <w:ind w:left="567" w:firstLine="284"/>
        <w:jc w:val="both"/>
        <w:rPr>
          <w:rStyle w:val="HTML1"/>
          <w:rFonts w:ascii="Book Antiqua" w:hAnsi="Book Antiqua"/>
          <w:iCs w:val="0"/>
          <w:color w:val="000000"/>
          <w:sz w:val="18"/>
          <w:szCs w:val="18"/>
        </w:rPr>
      </w:pPr>
      <w:r w:rsidRPr="00453259">
        <w:rPr>
          <w:rStyle w:val="HTML1"/>
          <w:rFonts w:ascii="Book Antiqua" w:hAnsi="Book Antiqua"/>
          <w:b/>
          <w:color w:val="000000"/>
          <w:sz w:val="18"/>
          <w:szCs w:val="18"/>
        </w:rPr>
        <w:t>Второе.</w:t>
      </w:r>
      <w:r w:rsidRPr="00453259">
        <w:rPr>
          <w:rStyle w:val="HTML1"/>
          <w:rFonts w:ascii="Book Antiqua" w:hAnsi="Book Antiqua"/>
          <w:color w:val="000000"/>
          <w:sz w:val="18"/>
          <w:szCs w:val="18"/>
        </w:rPr>
        <w:t xml:space="preserve"> Надо наращивать наш кадровый, интеллектуальный поте</w:t>
      </w:r>
      <w:r w:rsidRPr="00453259">
        <w:rPr>
          <w:rStyle w:val="HTML1"/>
          <w:rFonts w:ascii="Book Antiqua" w:hAnsi="Book Antiqua"/>
          <w:color w:val="000000"/>
          <w:sz w:val="18"/>
          <w:szCs w:val="18"/>
        </w:rPr>
        <w:t>н</w:t>
      </w:r>
      <w:r w:rsidRPr="00453259">
        <w:rPr>
          <w:rStyle w:val="HTML1"/>
          <w:rFonts w:ascii="Book Antiqua" w:hAnsi="Book Antiqua"/>
          <w:color w:val="000000"/>
          <w:sz w:val="18"/>
          <w:szCs w:val="18"/>
        </w:rPr>
        <w:t>циал, сохранять свои таланты и привлекать лучших специалистов со всего мира. Кстати говоря, сегодня у нас достаточно много людей раб</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тает в этой сфере, но гораздо меньше, чем в странах, которые пытаются обеспечить себе лидерство. Для того чтобы это лидерство обеспечивать, нужно развивать программы подготовки по направлениям искусственного интеллекта в вузах и колледжах, в том числе в регионах. Также важно предложить эффективные механизмы материального стимулирования, удобные условия работы, включая удалённую занятость – как для наших программистов, инженеров и учёных, так и для ведущих специалистов, работающих за рубежом, среди которых, как мы знаем, немало и наших соотечественников, которые с удовольствием возвращаются в Россию и работают вместе со своими коллегами в России. И конечно, при необх</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димости следует быстро, без проволочек, решать вопросы по предоста</w:t>
      </w:r>
      <w:r w:rsidRPr="00453259">
        <w:rPr>
          <w:rStyle w:val="HTML1"/>
          <w:rFonts w:ascii="Book Antiqua" w:hAnsi="Book Antiqua"/>
          <w:color w:val="000000"/>
          <w:sz w:val="18"/>
          <w:szCs w:val="18"/>
        </w:rPr>
        <w:t>в</w:t>
      </w:r>
      <w:r w:rsidRPr="00453259">
        <w:rPr>
          <w:rStyle w:val="HTML1"/>
          <w:rFonts w:ascii="Book Antiqua" w:hAnsi="Book Antiqua"/>
          <w:color w:val="000000"/>
          <w:sz w:val="18"/>
          <w:szCs w:val="18"/>
        </w:rPr>
        <w:t>лению гражданства, разрешений на работу, решать другие формальн</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сти.</w:t>
      </w:r>
    </w:p>
    <w:p w14:paraId="3CBEA6AC" w14:textId="77777777" w:rsidR="006C5AB8" w:rsidRPr="00453259" w:rsidRDefault="006C5AB8" w:rsidP="006C5AB8">
      <w:pPr>
        <w:pStyle w:val="a8"/>
        <w:spacing w:before="0" w:beforeAutospacing="0" w:after="0" w:afterAutospacing="0"/>
        <w:ind w:left="567" w:firstLine="284"/>
        <w:jc w:val="both"/>
        <w:rPr>
          <w:rStyle w:val="HTML1"/>
          <w:rFonts w:ascii="Book Antiqua" w:hAnsi="Book Antiqua"/>
          <w:iCs w:val="0"/>
          <w:color w:val="000000"/>
          <w:sz w:val="18"/>
          <w:szCs w:val="18"/>
        </w:rPr>
      </w:pPr>
      <w:r w:rsidRPr="00453259">
        <w:rPr>
          <w:rStyle w:val="HTML1"/>
          <w:rFonts w:ascii="Book Antiqua" w:hAnsi="Book Antiqua"/>
          <w:b/>
          <w:color w:val="000000"/>
          <w:sz w:val="18"/>
          <w:szCs w:val="18"/>
        </w:rPr>
        <w:t>Третье.</w:t>
      </w:r>
      <w:r w:rsidRPr="00453259">
        <w:rPr>
          <w:rStyle w:val="HTML1"/>
          <w:rFonts w:ascii="Book Antiqua" w:hAnsi="Book Antiqua"/>
          <w:color w:val="000000"/>
          <w:sz w:val="18"/>
          <w:szCs w:val="18"/>
        </w:rPr>
        <w:t xml:space="preserve"> Принципиально важно настроить наше законодательство на новую технологическую реальность, максимально быстро и качественно сформировать гибкую, адекватную правовую базу для разработки и и</w:t>
      </w:r>
      <w:r w:rsidRPr="00453259">
        <w:rPr>
          <w:rStyle w:val="HTML1"/>
          <w:rFonts w:ascii="Book Antiqua" w:hAnsi="Book Antiqua"/>
          <w:color w:val="000000"/>
          <w:sz w:val="18"/>
          <w:szCs w:val="18"/>
        </w:rPr>
        <w:t>с</w:t>
      </w:r>
      <w:r w:rsidRPr="00453259">
        <w:rPr>
          <w:rStyle w:val="HTML1"/>
          <w:rFonts w:ascii="Book Antiqua" w:hAnsi="Book Antiqua"/>
          <w:color w:val="000000"/>
          <w:sz w:val="18"/>
          <w:szCs w:val="18"/>
        </w:rPr>
        <w:t>пользования прикладных решений на базе искусственного интеллекта, а также специальные режимы для частных инвестиций в создание проры</w:t>
      </w:r>
      <w:r w:rsidRPr="00453259">
        <w:rPr>
          <w:rStyle w:val="HTML1"/>
          <w:rFonts w:ascii="Book Antiqua" w:hAnsi="Book Antiqua"/>
          <w:color w:val="000000"/>
          <w:sz w:val="18"/>
          <w:szCs w:val="18"/>
        </w:rPr>
        <w:t>в</w:t>
      </w:r>
      <w:r w:rsidRPr="00453259">
        <w:rPr>
          <w:rStyle w:val="HTML1"/>
          <w:rFonts w:ascii="Book Antiqua" w:hAnsi="Book Antiqua"/>
          <w:color w:val="000000"/>
          <w:sz w:val="18"/>
          <w:szCs w:val="18"/>
        </w:rPr>
        <w:t>ных решений и, безусловно, гарантировать надёжную защиту интелле</w:t>
      </w:r>
      <w:r w:rsidRPr="00453259">
        <w:rPr>
          <w:rStyle w:val="HTML1"/>
          <w:rFonts w:ascii="Book Antiqua" w:hAnsi="Book Antiqua"/>
          <w:color w:val="000000"/>
          <w:sz w:val="18"/>
          <w:szCs w:val="18"/>
        </w:rPr>
        <w:t>к</w:t>
      </w:r>
      <w:r w:rsidRPr="00453259">
        <w:rPr>
          <w:rStyle w:val="HTML1"/>
          <w:rFonts w:ascii="Book Antiqua" w:hAnsi="Book Antiqua"/>
          <w:color w:val="000000"/>
          <w:sz w:val="18"/>
          <w:szCs w:val="18"/>
        </w:rPr>
        <w:t xml:space="preserve">туальной собственности, правовые условия для регистрации патентов в </w:t>
      </w:r>
      <w:r w:rsidRPr="00453259">
        <w:rPr>
          <w:rStyle w:val="HTML1"/>
          <w:rFonts w:ascii="Book Antiqua" w:hAnsi="Book Antiqua"/>
          <w:color w:val="000000"/>
          <w:sz w:val="18"/>
          <w:szCs w:val="18"/>
        </w:rPr>
        <w:lastRenderedPageBreak/>
        <w:t>национальной юрисдикции России. Повторю ещё раз, важно снять закон</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дательные, административные барьеры для технологического первопр</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ходчества, при этом обеспечив безопасность государства и общества, безусловное соблюдение прав граждан. Здесь тоже есть над чем пораб</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тать.</w:t>
      </w:r>
    </w:p>
    <w:p w14:paraId="790CE34E" w14:textId="77777777" w:rsidR="006C5AB8" w:rsidRPr="00623677" w:rsidRDefault="006C5AB8" w:rsidP="006C5AB8">
      <w:pPr>
        <w:pStyle w:val="a8"/>
        <w:spacing w:before="0" w:beforeAutospacing="0" w:after="0" w:afterAutospacing="0"/>
        <w:ind w:left="567" w:firstLine="284"/>
        <w:jc w:val="both"/>
        <w:rPr>
          <w:rFonts w:ascii="Book Antiqua" w:hAnsi="Book Antiqua"/>
          <w:color w:val="000000"/>
          <w:sz w:val="18"/>
          <w:szCs w:val="18"/>
        </w:rPr>
      </w:pPr>
      <w:r w:rsidRPr="00453259">
        <w:rPr>
          <w:rStyle w:val="HTML1"/>
          <w:rFonts w:ascii="Book Antiqua" w:hAnsi="Book Antiqua"/>
          <w:b/>
          <w:color w:val="000000"/>
          <w:sz w:val="18"/>
          <w:szCs w:val="18"/>
        </w:rPr>
        <w:t>Четвёртое.</w:t>
      </w:r>
      <w:r w:rsidRPr="00453259">
        <w:rPr>
          <w:rStyle w:val="HTML1"/>
          <w:rFonts w:ascii="Book Antiqua" w:hAnsi="Book Antiqua"/>
          <w:color w:val="000000"/>
          <w:sz w:val="18"/>
          <w:szCs w:val="18"/>
        </w:rPr>
        <w:t xml:space="preserve"> Необходимо сформировать эффективное правовое рег</w:t>
      </w:r>
      <w:r w:rsidRPr="00453259">
        <w:rPr>
          <w:rStyle w:val="HTML1"/>
          <w:rFonts w:ascii="Book Antiqua" w:hAnsi="Book Antiqua"/>
          <w:color w:val="000000"/>
          <w:sz w:val="18"/>
          <w:szCs w:val="18"/>
        </w:rPr>
        <w:t>у</w:t>
      </w:r>
      <w:r w:rsidRPr="00453259">
        <w:rPr>
          <w:rStyle w:val="HTML1"/>
          <w:rFonts w:ascii="Book Antiqua" w:hAnsi="Book Antiqua"/>
          <w:color w:val="000000"/>
          <w:sz w:val="18"/>
          <w:szCs w:val="18"/>
        </w:rPr>
        <w:t>лирование оборота данных, передовую инфраструктуру для их обработки и хранения, а также предложить взвешенные решения, которые позволят использовать данные для создания алгоритмов искусственного интелле</w:t>
      </w:r>
      <w:r w:rsidRPr="00453259">
        <w:rPr>
          <w:rStyle w:val="HTML1"/>
          <w:rFonts w:ascii="Book Antiqua" w:hAnsi="Book Antiqua"/>
          <w:color w:val="000000"/>
          <w:sz w:val="18"/>
          <w:szCs w:val="18"/>
        </w:rPr>
        <w:t>к</w:t>
      </w:r>
      <w:r w:rsidRPr="00453259">
        <w:rPr>
          <w:rStyle w:val="HTML1"/>
          <w:rFonts w:ascii="Book Antiqua" w:hAnsi="Book Antiqua"/>
          <w:color w:val="000000"/>
          <w:sz w:val="18"/>
          <w:szCs w:val="18"/>
        </w:rPr>
        <w:t>та. И, наконец, важнейший вопрос – это готовность общества, граждан к повсеместному внедрению таких технологий. Нужно обеспечить широкое цифровое просвещение, запустить программы переобучения, прежде всего, по востребованным направлениям</w:t>
      </w:r>
      <w:r w:rsidRPr="00453259">
        <w:rPr>
          <w:rFonts w:ascii="Book Antiqua" w:hAnsi="Book Antiqua"/>
          <w:color w:val="000000"/>
          <w:sz w:val="18"/>
          <w:szCs w:val="18"/>
        </w:rPr>
        <w:t>».</w:t>
      </w:r>
    </w:p>
    <w:p w14:paraId="2FD9B1D2" w14:textId="77777777" w:rsidR="00A658AD" w:rsidRPr="00623677" w:rsidRDefault="00A658AD" w:rsidP="006C5AB8">
      <w:pPr>
        <w:pStyle w:val="a8"/>
        <w:spacing w:before="0" w:beforeAutospacing="0" w:after="0" w:afterAutospacing="0"/>
        <w:ind w:left="567" w:firstLine="284"/>
        <w:jc w:val="both"/>
        <w:rPr>
          <w:rFonts w:ascii="Book Antiqua" w:hAnsi="Book Antiqua"/>
          <w:color w:val="000000"/>
          <w:sz w:val="10"/>
          <w:szCs w:val="10"/>
        </w:rPr>
      </w:pPr>
    </w:p>
    <w:p w14:paraId="7E792AD5" w14:textId="77777777" w:rsidR="006C5AB8" w:rsidRPr="00623677"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Глава </w:t>
      </w:r>
      <w:hyperlink r:id="rId99" w:tooltip="Сбербанк" w:history="1">
        <w:r w:rsidRPr="00F16984">
          <w:rPr>
            <w:rStyle w:val="a7"/>
            <w:rFonts w:ascii="Book Antiqua" w:hAnsi="Book Antiqua"/>
            <w:color w:val="000000"/>
            <w:sz w:val="21"/>
            <w:szCs w:val="21"/>
            <w:u w:val="none"/>
          </w:rPr>
          <w:t>Сбербанка</w:t>
        </w:r>
      </w:hyperlink>
      <w:r w:rsidRPr="00F16984">
        <w:rPr>
          <w:rFonts w:ascii="Book Antiqua" w:hAnsi="Book Antiqua"/>
          <w:color w:val="000000"/>
          <w:sz w:val="21"/>
          <w:szCs w:val="21"/>
        </w:rPr>
        <w:t xml:space="preserve"> </w:t>
      </w:r>
      <w:hyperlink r:id="rId100" w:tooltip="Греф Герман Оскарович" w:history="1">
        <w:r w:rsidRPr="00F16984">
          <w:rPr>
            <w:rStyle w:val="a7"/>
            <w:rFonts w:ascii="Book Antiqua" w:hAnsi="Book Antiqua"/>
            <w:color w:val="000000"/>
            <w:sz w:val="21"/>
            <w:szCs w:val="21"/>
            <w:u w:val="none"/>
          </w:rPr>
          <w:t>Герман Греф</w:t>
        </w:r>
      </w:hyperlink>
      <w:r w:rsidRPr="00F16984">
        <w:rPr>
          <w:rFonts w:ascii="Book Antiqua" w:hAnsi="Book Antiqua"/>
          <w:color w:val="000000"/>
          <w:sz w:val="21"/>
          <w:szCs w:val="21"/>
        </w:rPr>
        <w:t xml:space="preserve"> начал выступление </w:t>
      </w:r>
      <w:r w:rsidRPr="00874A66">
        <w:rPr>
          <w:rStyle w:val="mw-headline"/>
          <w:rFonts w:ascii="Book Antiqua" w:hAnsi="Book Antiqua"/>
          <w:color w:val="333333"/>
          <w:sz w:val="21"/>
          <w:szCs w:val="21"/>
        </w:rPr>
        <w:t>о ключ</w:t>
      </w:r>
      <w:r w:rsidRPr="00874A66">
        <w:rPr>
          <w:rStyle w:val="mw-headline"/>
          <w:rFonts w:ascii="Book Antiqua" w:hAnsi="Book Antiqua"/>
          <w:color w:val="333333"/>
          <w:sz w:val="21"/>
          <w:szCs w:val="21"/>
        </w:rPr>
        <w:t>е</w:t>
      </w:r>
      <w:r w:rsidRPr="00874A66">
        <w:rPr>
          <w:rStyle w:val="mw-headline"/>
          <w:rFonts w:ascii="Book Antiqua" w:hAnsi="Book Antiqua"/>
          <w:color w:val="333333"/>
          <w:sz w:val="21"/>
          <w:szCs w:val="21"/>
        </w:rPr>
        <w:t>вых элементах и целях стратегии искусственного интеллекта</w:t>
      </w:r>
      <w:r w:rsidRPr="00F16984">
        <w:rPr>
          <w:rFonts w:ascii="Book Antiqua" w:hAnsi="Book Antiqua"/>
          <w:color w:val="000000"/>
          <w:sz w:val="21"/>
          <w:szCs w:val="21"/>
        </w:rPr>
        <w:t xml:space="preserve"> с благодарности ведомствам, которые участвовали в подготовке национальной стратегии в сфере искусственного интеллекта - </w:t>
      </w:r>
      <w:hyperlink r:id="rId101" w:tooltip="Министерство цифрового развития, связи и массовых коммуникаций РФ (Минцифры)" w:history="1">
        <w:r w:rsidRPr="00F16984">
          <w:rPr>
            <w:rStyle w:val="a7"/>
            <w:rFonts w:ascii="Book Antiqua" w:hAnsi="Book Antiqua"/>
            <w:color w:val="000000"/>
            <w:sz w:val="21"/>
            <w:szCs w:val="21"/>
            <w:u w:val="none"/>
          </w:rPr>
          <w:t>Минцифра</w:t>
        </w:r>
      </w:hyperlink>
      <w:r w:rsidRPr="00F16984">
        <w:rPr>
          <w:rFonts w:ascii="Book Antiqua" w:hAnsi="Book Antiqua"/>
          <w:color w:val="000000"/>
          <w:sz w:val="21"/>
          <w:szCs w:val="21"/>
        </w:rPr>
        <w:t xml:space="preserve">, </w:t>
      </w:r>
      <w:hyperlink r:id="rId102" w:tooltip="Министерство экономического развития РФ (Минэкономразвития, МЭР)" w:history="1">
        <w:r w:rsidRPr="00F16984">
          <w:rPr>
            <w:rStyle w:val="a7"/>
            <w:rFonts w:ascii="Book Antiqua" w:hAnsi="Book Antiqua"/>
            <w:color w:val="000000"/>
            <w:sz w:val="21"/>
            <w:szCs w:val="21"/>
            <w:u w:val="none"/>
          </w:rPr>
          <w:t>Минэкономразвития</w:t>
        </w:r>
      </w:hyperlink>
      <w:r w:rsidRPr="00F16984">
        <w:rPr>
          <w:rFonts w:ascii="Book Antiqua" w:hAnsi="Book Antiqua"/>
          <w:color w:val="000000"/>
          <w:sz w:val="21"/>
          <w:szCs w:val="21"/>
        </w:rPr>
        <w:t xml:space="preserve">, </w:t>
      </w:r>
      <w:hyperlink r:id="rId103" w:tooltip="Министерство науки и высшего образования РФ" w:history="1">
        <w:r w:rsidRPr="00F16984">
          <w:rPr>
            <w:rStyle w:val="a7"/>
            <w:rFonts w:ascii="Book Antiqua" w:hAnsi="Book Antiqua"/>
            <w:color w:val="000000"/>
            <w:sz w:val="21"/>
            <w:szCs w:val="21"/>
            <w:u w:val="none"/>
          </w:rPr>
          <w:t>Минобразования</w:t>
        </w:r>
      </w:hyperlink>
      <w:r w:rsidRPr="00F16984">
        <w:rPr>
          <w:rFonts w:ascii="Book Antiqua" w:hAnsi="Book Antiqua"/>
          <w:color w:val="000000"/>
          <w:sz w:val="21"/>
          <w:szCs w:val="21"/>
        </w:rPr>
        <w:t xml:space="preserve">, </w:t>
      </w:r>
      <w:hyperlink r:id="rId104" w:tooltip="Министерство промышленности и торговли РФ (Минпромторг)" w:history="1">
        <w:r w:rsidRPr="00F16984">
          <w:rPr>
            <w:rStyle w:val="a7"/>
            <w:rFonts w:ascii="Book Antiqua" w:hAnsi="Book Antiqua"/>
            <w:color w:val="000000"/>
            <w:sz w:val="21"/>
            <w:szCs w:val="21"/>
            <w:u w:val="none"/>
          </w:rPr>
          <w:t>Минпро</w:t>
        </w:r>
        <w:r w:rsidRPr="00F16984">
          <w:rPr>
            <w:rStyle w:val="a7"/>
            <w:rFonts w:ascii="Book Antiqua" w:hAnsi="Book Antiqua"/>
            <w:color w:val="000000"/>
            <w:sz w:val="21"/>
            <w:szCs w:val="21"/>
            <w:u w:val="none"/>
          </w:rPr>
          <w:t>м</w:t>
        </w:r>
        <w:r w:rsidRPr="00F16984">
          <w:rPr>
            <w:rStyle w:val="a7"/>
            <w:rFonts w:ascii="Book Antiqua" w:hAnsi="Book Antiqua"/>
            <w:color w:val="000000"/>
            <w:sz w:val="21"/>
            <w:szCs w:val="21"/>
            <w:u w:val="none"/>
          </w:rPr>
          <w:t>торг</w:t>
        </w:r>
      </w:hyperlink>
      <w:r w:rsidRPr="00F16984">
        <w:rPr>
          <w:rFonts w:ascii="Book Antiqua" w:hAnsi="Book Antiqua"/>
          <w:color w:val="000000"/>
          <w:sz w:val="21"/>
          <w:szCs w:val="21"/>
        </w:rPr>
        <w:t xml:space="preserve">, </w:t>
      </w:r>
      <w:hyperlink r:id="rId105" w:tooltip="Министерство просвещения РФ" w:history="1">
        <w:r w:rsidRPr="00F16984">
          <w:rPr>
            <w:rStyle w:val="a7"/>
            <w:rFonts w:ascii="Book Antiqua" w:hAnsi="Book Antiqua"/>
            <w:color w:val="000000"/>
            <w:sz w:val="21"/>
            <w:szCs w:val="21"/>
            <w:u w:val="none"/>
          </w:rPr>
          <w:t>Минпросвещения</w:t>
        </w:r>
      </w:hyperlink>
      <w:r w:rsidRPr="00F16984">
        <w:rPr>
          <w:rFonts w:ascii="Book Antiqua" w:hAnsi="Book Antiqua"/>
          <w:color w:val="000000"/>
          <w:sz w:val="21"/>
          <w:szCs w:val="21"/>
        </w:rPr>
        <w:t xml:space="preserve">, </w:t>
      </w:r>
      <w:hyperlink r:id="rId106" w:tooltip="Центральный банк РФ" w:history="1">
        <w:r w:rsidRPr="00F16984">
          <w:rPr>
            <w:rStyle w:val="a7"/>
            <w:rFonts w:ascii="Book Antiqua" w:hAnsi="Book Antiqua"/>
            <w:color w:val="000000"/>
            <w:sz w:val="21"/>
            <w:szCs w:val="21"/>
            <w:u w:val="none"/>
          </w:rPr>
          <w:t>Центральный банк</w:t>
        </w:r>
      </w:hyperlink>
      <w:r w:rsidRPr="00F16984">
        <w:rPr>
          <w:rFonts w:ascii="Book Antiqua" w:hAnsi="Book Antiqua"/>
          <w:color w:val="000000"/>
          <w:sz w:val="21"/>
          <w:szCs w:val="21"/>
        </w:rPr>
        <w:t xml:space="preserve"> и </w:t>
      </w:r>
      <w:hyperlink r:id="rId107" w:tooltip="Министерство здравоохранения РФ (Минздрав)" w:history="1">
        <w:r w:rsidRPr="00F16984">
          <w:rPr>
            <w:rStyle w:val="a7"/>
            <w:rFonts w:ascii="Book Antiqua" w:hAnsi="Book Antiqua"/>
            <w:color w:val="000000"/>
            <w:sz w:val="21"/>
            <w:szCs w:val="21"/>
            <w:u w:val="none"/>
          </w:rPr>
          <w:t>Минздрав</w:t>
        </w:r>
      </w:hyperlink>
      <w:r w:rsidRPr="00F16984">
        <w:rPr>
          <w:rFonts w:ascii="Book Antiqua" w:hAnsi="Book Antiqua"/>
          <w:color w:val="000000"/>
          <w:sz w:val="21"/>
          <w:szCs w:val="21"/>
        </w:rPr>
        <w:t>. Он также отметил субъекты федерации, особо выделив Москву, которая, по его словам, «</w:t>
      </w:r>
      <w:r w:rsidRPr="00874A66">
        <w:rPr>
          <w:rFonts w:ascii="Book Antiqua" w:hAnsi="Book Antiqua"/>
          <w:i/>
          <w:color w:val="000000"/>
          <w:sz w:val="21"/>
          <w:szCs w:val="21"/>
        </w:rPr>
        <w:t>очень много вложила в разработку страт</w:t>
      </w:r>
      <w:r w:rsidRPr="00874A66">
        <w:rPr>
          <w:rFonts w:ascii="Book Antiqua" w:hAnsi="Book Antiqua"/>
          <w:i/>
          <w:color w:val="000000"/>
          <w:sz w:val="21"/>
          <w:szCs w:val="21"/>
        </w:rPr>
        <w:t>е</w:t>
      </w:r>
      <w:r w:rsidRPr="00874A66">
        <w:rPr>
          <w:rFonts w:ascii="Book Antiqua" w:hAnsi="Book Antiqua"/>
          <w:i/>
          <w:color w:val="000000"/>
          <w:sz w:val="21"/>
          <w:szCs w:val="21"/>
        </w:rPr>
        <w:t>гии</w:t>
      </w:r>
      <w:r w:rsidRPr="00F16984">
        <w:rPr>
          <w:rFonts w:ascii="Book Antiqua" w:hAnsi="Book Antiqua"/>
          <w:color w:val="000000"/>
          <w:sz w:val="21"/>
          <w:szCs w:val="21"/>
        </w:rPr>
        <w:t xml:space="preserve">». Также благодарности </w:t>
      </w:r>
      <w:r>
        <w:rPr>
          <w:rFonts w:ascii="Book Antiqua" w:hAnsi="Book Antiqua"/>
          <w:color w:val="000000"/>
          <w:sz w:val="21"/>
          <w:szCs w:val="21"/>
        </w:rPr>
        <w:t>Г. </w:t>
      </w:r>
      <w:r w:rsidRPr="00F16984">
        <w:rPr>
          <w:rFonts w:ascii="Book Antiqua" w:hAnsi="Book Antiqua"/>
          <w:color w:val="000000"/>
          <w:sz w:val="21"/>
          <w:szCs w:val="21"/>
        </w:rPr>
        <w:t>Грефа удостоились такие комп</w:t>
      </w:r>
      <w:r w:rsidRPr="00F16984">
        <w:rPr>
          <w:rFonts w:ascii="Book Antiqua" w:hAnsi="Book Antiqua"/>
          <w:color w:val="000000"/>
          <w:sz w:val="21"/>
          <w:szCs w:val="21"/>
        </w:rPr>
        <w:t>а</w:t>
      </w:r>
      <w:r w:rsidRPr="00F16984">
        <w:rPr>
          <w:rFonts w:ascii="Book Antiqua" w:hAnsi="Book Antiqua"/>
          <w:color w:val="000000"/>
          <w:sz w:val="21"/>
          <w:szCs w:val="21"/>
        </w:rPr>
        <w:t>нии как «</w:t>
      </w:r>
      <w:hyperlink r:id="rId108" w:tooltip="Яндекс" w:history="1">
        <w:r w:rsidRPr="00F16984">
          <w:rPr>
            <w:rStyle w:val="a7"/>
            <w:rFonts w:ascii="Book Antiqua" w:hAnsi="Book Antiqua"/>
            <w:color w:val="000000"/>
            <w:sz w:val="21"/>
            <w:szCs w:val="21"/>
            <w:u w:val="none"/>
          </w:rPr>
          <w:t>Яндекс</w:t>
        </w:r>
      </w:hyperlink>
      <w:r w:rsidRPr="00F16984">
        <w:rPr>
          <w:rFonts w:ascii="Book Antiqua" w:hAnsi="Book Antiqua"/>
          <w:color w:val="000000"/>
          <w:sz w:val="21"/>
          <w:szCs w:val="21"/>
        </w:rPr>
        <w:t>», «</w:t>
      </w:r>
      <w:hyperlink r:id="rId109" w:tooltip="VK (ранее Mail.ru Group)" w:history="1">
        <w:r w:rsidRPr="00F16984">
          <w:rPr>
            <w:rStyle w:val="a7"/>
            <w:rFonts w:ascii="Book Antiqua" w:hAnsi="Book Antiqua"/>
            <w:color w:val="000000"/>
            <w:sz w:val="21"/>
            <w:szCs w:val="21"/>
            <w:u w:val="none"/>
          </w:rPr>
          <w:t>Мэйл.ру</w:t>
        </w:r>
      </w:hyperlink>
      <w:r w:rsidRPr="00F16984">
        <w:rPr>
          <w:rFonts w:ascii="Book Antiqua" w:hAnsi="Book Antiqua"/>
          <w:color w:val="000000"/>
          <w:sz w:val="21"/>
          <w:szCs w:val="21"/>
        </w:rPr>
        <w:t>», «</w:t>
      </w:r>
      <w:hyperlink r:id="rId110" w:tooltip="Ростех" w:history="1">
        <w:r w:rsidRPr="00F16984">
          <w:rPr>
            <w:rStyle w:val="a7"/>
            <w:rFonts w:ascii="Book Antiqua" w:hAnsi="Book Antiqua"/>
            <w:color w:val="000000"/>
            <w:sz w:val="21"/>
            <w:szCs w:val="21"/>
            <w:u w:val="none"/>
          </w:rPr>
          <w:t>Ростех</w:t>
        </w:r>
      </w:hyperlink>
      <w:r w:rsidRPr="00F16984">
        <w:rPr>
          <w:rFonts w:ascii="Book Antiqua" w:hAnsi="Book Antiqua"/>
          <w:color w:val="000000"/>
          <w:sz w:val="21"/>
          <w:szCs w:val="21"/>
        </w:rPr>
        <w:t>», «</w:t>
      </w:r>
      <w:hyperlink r:id="rId111" w:tooltip="Ростелеком" w:history="1">
        <w:r w:rsidRPr="00F16984">
          <w:rPr>
            <w:rStyle w:val="a7"/>
            <w:rFonts w:ascii="Book Antiqua" w:hAnsi="Book Antiqua"/>
            <w:color w:val="000000"/>
            <w:sz w:val="21"/>
            <w:szCs w:val="21"/>
            <w:u w:val="none"/>
          </w:rPr>
          <w:t>Ростелеком</w:t>
        </w:r>
      </w:hyperlink>
      <w:r w:rsidRPr="00F16984">
        <w:rPr>
          <w:rFonts w:ascii="Book Antiqua" w:hAnsi="Book Antiqua"/>
          <w:color w:val="000000"/>
          <w:sz w:val="21"/>
          <w:szCs w:val="21"/>
        </w:rPr>
        <w:t>», «</w:t>
      </w:r>
      <w:hyperlink r:id="rId112" w:tooltip="Газпром нефть" w:history="1">
        <w:r w:rsidRPr="00F16984">
          <w:rPr>
            <w:rStyle w:val="a7"/>
            <w:rFonts w:ascii="Book Antiqua" w:hAnsi="Book Antiqua"/>
            <w:color w:val="000000"/>
            <w:sz w:val="21"/>
            <w:szCs w:val="21"/>
            <w:u w:val="none"/>
          </w:rPr>
          <w:t>Газпром нефть</w:t>
        </w:r>
      </w:hyperlink>
      <w:r w:rsidRPr="00F16984">
        <w:rPr>
          <w:rFonts w:ascii="Book Antiqua" w:hAnsi="Book Antiqua"/>
          <w:color w:val="000000"/>
          <w:sz w:val="21"/>
          <w:szCs w:val="21"/>
        </w:rPr>
        <w:t>», «</w:t>
      </w:r>
      <w:hyperlink r:id="rId113" w:tooltip="Росатом" w:history="1">
        <w:r w:rsidRPr="00F16984">
          <w:rPr>
            <w:rStyle w:val="a7"/>
            <w:rFonts w:ascii="Book Antiqua" w:hAnsi="Book Antiqua"/>
            <w:color w:val="000000"/>
            <w:sz w:val="21"/>
            <w:szCs w:val="21"/>
            <w:u w:val="none"/>
          </w:rPr>
          <w:t>Росатом</w:t>
        </w:r>
      </w:hyperlink>
      <w:r w:rsidRPr="00F16984">
        <w:rPr>
          <w:rFonts w:ascii="Book Antiqua" w:hAnsi="Book Antiqua"/>
          <w:color w:val="000000"/>
          <w:sz w:val="21"/>
          <w:szCs w:val="21"/>
        </w:rPr>
        <w:t xml:space="preserve">», вузы: </w:t>
      </w:r>
      <w:hyperlink r:id="rId114" w:tooltip="Высшая школа экономики (НИУ ВШЭ)" w:history="1">
        <w:r w:rsidRPr="00F16984">
          <w:rPr>
            <w:rStyle w:val="a7"/>
            <w:rFonts w:ascii="Book Antiqua" w:hAnsi="Book Antiqua"/>
            <w:color w:val="000000"/>
            <w:sz w:val="21"/>
            <w:szCs w:val="21"/>
            <w:u w:val="none"/>
          </w:rPr>
          <w:t>Высшая школа экономики</w:t>
        </w:r>
      </w:hyperlink>
      <w:r w:rsidRPr="00F16984">
        <w:rPr>
          <w:rFonts w:ascii="Book Antiqua" w:hAnsi="Book Antiqua"/>
          <w:color w:val="000000"/>
          <w:sz w:val="21"/>
          <w:szCs w:val="21"/>
        </w:rPr>
        <w:t xml:space="preserve">, </w:t>
      </w:r>
      <w:hyperlink r:id="rId115" w:tooltip="Физтех" w:history="1">
        <w:r w:rsidRPr="00F16984">
          <w:rPr>
            <w:rStyle w:val="a7"/>
            <w:rFonts w:ascii="Book Antiqua" w:hAnsi="Book Antiqua"/>
            <w:color w:val="000000"/>
            <w:sz w:val="21"/>
            <w:szCs w:val="21"/>
            <w:u w:val="none"/>
          </w:rPr>
          <w:t>Физтех</w:t>
        </w:r>
      </w:hyperlink>
      <w:r w:rsidRPr="00F16984">
        <w:rPr>
          <w:rFonts w:ascii="Book Antiqua" w:hAnsi="Book Antiqua"/>
          <w:color w:val="000000"/>
          <w:sz w:val="21"/>
          <w:szCs w:val="21"/>
        </w:rPr>
        <w:t xml:space="preserve">, </w:t>
      </w:r>
      <w:hyperlink r:id="rId116" w:tooltip="Сколтех (Сколковский институт науки и технологий, Skoltech)" w:history="1">
        <w:r w:rsidRPr="00F16984">
          <w:rPr>
            <w:rStyle w:val="a7"/>
            <w:rFonts w:ascii="Book Antiqua" w:hAnsi="Book Antiqua"/>
            <w:color w:val="000000"/>
            <w:sz w:val="21"/>
            <w:szCs w:val="21"/>
            <w:u w:val="none"/>
          </w:rPr>
          <w:t>Сколтех</w:t>
        </w:r>
      </w:hyperlink>
      <w:r w:rsidRPr="00F16984">
        <w:rPr>
          <w:rFonts w:ascii="Book Antiqua" w:hAnsi="Book Antiqua"/>
          <w:color w:val="000000"/>
          <w:sz w:val="21"/>
          <w:szCs w:val="21"/>
        </w:rPr>
        <w:t xml:space="preserve">, </w:t>
      </w:r>
      <w:hyperlink r:id="rId117" w:tooltip="ИТМО (научно-образовательная корпорация)" w:history="1">
        <w:r w:rsidRPr="00F16984">
          <w:rPr>
            <w:rStyle w:val="a7"/>
            <w:rFonts w:ascii="Book Antiqua" w:hAnsi="Book Antiqua"/>
            <w:color w:val="000000"/>
            <w:sz w:val="21"/>
            <w:szCs w:val="21"/>
            <w:u w:val="none"/>
          </w:rPr>
          <w:t>ИТМО</w:t>
        </w:r>
      </w:hyperlink>
      <w:r w:rsidRPr="00F16984">
        <w:rPr>
          <w:rFonts w:ascii="Book Antiqua" w:hAnsi="Book Antiqua"/>
          <w:color w:val="000000"/>
          <w:sz w:val="21"/>
          <w:szCs w:val="21"/>
        </w:rPr>
        <w:t xml:space="preserve">, </w:t>
      </w:r>
      <w:hyperlink r:id="rId118" w:tooltip="Российская академия наук (РАН)" w:history="1">
        <w:r w:rsidRPr="00F16984">
          <w:rPr>
            <w:rStyle w:val="a7"/>
            <w:rFonts w:ascii="Book Antiqua" w:hAnsi="Book Antiqua"/>
            <w:color w:val="000000"/>
            <w:sz w:val="21"/>
            <w:szCs w:val="21"/>
            <w:u w:val="none"/>
          </w:rPr>
          <w:t>Российская академия наук</w:t>
        </w:r>
      </w:hyperlink>
      <w:r w:rsidRPr="00F16984">
        <w:rPr>
          <w:rFonts w:ascii="Book Antiqua" w:hAnsi="Book Antiqua"/>
          <w:color w:val="000000"/>
          <w:sz w:val="21"/>
          <w:szCs w:val="21"/>
        </w:rPr>
        <w:t xml:space="preserve">, а также </w:t>
      </w:r>
      <w:hyperlink r:id="rId119" w:tooltip="Российская венчурная компания (РВК)" w:history="1">
        <w:r w:rsidRPr="00F16984">
          <w:rPr>
            <w:rStyle w:val="a7"/>
            <w:rFonts w:ascii="Book Antiqua" w:hAnsi="Book Antiqua"/>
            <w:color w:val="000000"/>
            <w:sz w:val="21"/>
            <w:szCs w:val="21"/>
            <w:u w:val="none"/>
          </w:rPr>
          <w:t>РВК</w:t>
        </w:r>
      </w:hyperlink>
      <w:r w:rsidRPr="00F16984">
        <w:rPr>
          <w:rFonts w:ascii="Book Antiqua" w:hAnsi="Book Antiqua"/>
          <w:color w:val="000000"/>
          <w:sz w:val="21"/>
          <w:szCs w:val="21"/>
        </w:rPr>
        <w:t xml:space="preserve"> и </w:t>
      </w:r>
      <w:hyperlink r:id="rId120" w:tooltip="Цифровая экономика АНО" w:history="1">
        <w:r w:rsidRPr="00F16984">
          <w:rPr>
            <w:rStyle w:val="a7"/>
            <w:rFonts w:ascii="Book Antiqua" w:hAnsi="Book Antiqua"/>
            <w:color w:val="000000"/>
            <w:sz w:val="21"/>
            <w:szCs w:val="21"/>
            <w:u w:val="none"/>
          </w:rPr>
          <w:t>АНО «Цифровая экономика»</w:t>
        </w:r>
      </w:hyperlink>
      <w:r w:rsidRPr="00F16984">
        <w:rPr>
          <w:rFonts w:ascii="Book Antiqua" w:hAnsi="Book Antiqua"/>
          <w:color w:val="000000"/>
          <w:sz w:val="21"/>
          <w:szCs w:val="21"/>
        </w:rPr>
        <w:t>.</w:t>
      </w:r>
    </w:p>
    <w:p w14:paraId="4D8788A6" w14:textId="77777777" w:rsidR="00A658AD" w:rsidRPr="00623677" w:rsidRDefault="00A658AD" w:rsidP="006C5AB8">
      <w:pPr>
        <w:pStyle w:val="a8"/>
        <w:spacing w:before="0" w:beforeAutospacing="0" w:after="0" w:afterAutospacing="0"/>
        <w:ind w:firstLine="397"/>
        <w:jc w:val="both"/>
        <w:rPr>
          <w:rFonts w:ascii="Book Antiqua" w:hAnsi="Book Antiqua"/>
          <w:color w:val="000000"/>
          <w:sz w:val="10"/>
          <w:szCs w:val="10"/>
        </w:rPr>
      </w:pPr>
    </w:p>
    <w:p w14:paraId="096D2531" w14:textId="77777777" w:rsidR="006C5AB8"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Г. Греф:</w:t>
      </w:r>
      <w:r w:rsidRPr="00453259">
        <w:rPr>
          <w:rFonts w:ascii="Book Antiqua" w:hAnsi="Book Antiqua" w:cs="Arial"/>
          <w:color w:val="000000"/>
          <w:sz w:val="18"/>
          <w:szCs w:val="18"/>
        </w:rPr>
        <w:t xml:space="preserve"> «</w:t>
      </w:r>
      <w:r w:rsidRPr="00453259">
        <w:rPr>
          <w:rStyle w:val="HTML1"/>
          <w:rFonts w:ascii="Book Antiqua" w:hAnsi="Book Antiqua"/>
          <w:sz w:val="18"/>
          <w:szCs w:val="18"/>
        </w:rPr>
        <w:t>Все это делалось, конечно, под эгидой вице-премьера Прав</w:t>
      </w:r>
      <w:r w:rsidRPr="00453259">
        <w:rPr>
          <w:rStyle w:val="HTML1"/>
          <w:rFonts w:ascii="Book Antiqua" w:hAnsi="Book Antiqua"/>
          <w:sz w:val="18"/>
          <w:szCs w:val="18"/>
        </w:rPr>
        <w:t>и</w:t>
      </w:r>
      <w:r w:rsidRPr="00453259">
        <w:rPr>
          <w:rStyle w:val="HTML1"/>
          <w:rFonts w:ascii="Book Antiqua" w:hAnsi="Book Antiqua"/>
          <w:sz w:val="18"/>
          <w:szCs w:val="18"/>
        </w:rPr>
        <w:t xml:space="preserve">тельства </w:t>
      </w:r>
      <w:hyperlink r:id="rId121" w:tooltip="Акимов Максим Алексеевич" w:history="1">
        <w:r w:rsidRPr="00453259">
          <w:rPr>
            <w:rStyle w:val="a7"/>
            <w:rFonts w:ascii="Book Antiqua" w:hAnsi="Book Antiqua"/>
            <w:i/>
            <w:color w:val="auto"/>
            <w:sz w:val="18"/>
            <w:szCs w:val="18"/>
            <w:u w:val="none"/>
            <w:bdr w:val="none" w:sz="0" w:space="0" w:color="auto" w:frame="1"/>
          </w:rPr>
          <w:t>Максима Алексеевича Акимова</w:t>
        </w:r>
      </w:hyperlink>
      <w:r w:rsidRPr="00453259">
        <w:rPr>
          <w:rStyle w:val="HTML1"/>
          <w:rFonts w:ascii="Book Antiqua" w:hAnsi="Book Antiqua"/>
          <w:sz w:val="18"/>
          <w:szCs w:val="18"/>
        </w:rPr>
        <w:t xml:space="preserve">. Большое спасибо </w:t>
      </w:r>
      <w:hyperlink r:id="rId122" w:tooltip="Белоусов Андрей Рэмович" w:history="1">
        <w:r w:rsidRPr="00453259">
          <w:rPr>
            <w:rStyle w:val="a7"/>
            <w:rFonts w:ascii="Book Antiqua" w:hAnsi="Book Antiqua"/>
            <w:i/>
            <w:color w:val="auto"/>
            <w:sz w:val="18"/>
            <w:szCs w:val="18"/>
            <w:u w:val="none"/>
            <w:bdr w:val="none" w:sz="0" w:space="0" w:color="auto" w:frame="1"/>
          </w:rPr>
          <w:t>Андрею Рэм</w:t>
        </w:r>
        <w:r w:rsidRPr="00453259">
          <w:rPr>
            <w:rStyle w:val="a7"/>
            <w:rFonts w:ascii="Book Antiqua" w:hAnsi="Book Antiqua"/>
            <w:i/>
            <w:color w:val="auto"/>
            <w:sz w:val="18"/>
            <w:szCs w:val="18"/>
            <w:u w:val="none"/>
            <w:bdr w:val="none" w:sz="0" w:space="0" w:color="auto" w:frame="1"/>
          </w:rPr>
          <w:t>о</w:t>
        </w:r>
        <w:r w:rsidRPr="00453259">
          <w:rPr>
            <w:rStyle w:val="a7"/>
            <w:rFonts w:ascii="Book Antiqua" w:hAnsi="Book Antiqua"/>
            <w:i/>
            <w:color w:val="auto"/>
            <w:sz w:val="18"/>
            <w:szCs w:val="18"/>
            <w:u w:val="none"/>
            <w:bdr w:val="none" w:sz="0" w:space="0" w:color="auto" w:frame="1"/>
          </w:rPr>
          <w:t>вичу Белоусову</w:t>
        </w:r>
      </w:hyperlink>
      <w:r w:rsidRPr="00453259">
        <w:rPr>
          <w:rStyle w:val="HTML1"/>
          <w:rFonts w:ascii="Book Antiqua" w:hAnsi="Book Antiqua"/>
          <w:sz w:val="18"/>
          <w:szCs w:val="18"/>
        </w:rPr>
        <w:t>, который много инвестировал лично в эти темы</w:t>
      </w:r>
      <w:r w:rsidRPr="00453259">
        <w:rPr>
          <w:rFonts w:ascii="Book Antiqua" w:hAnsi="Book Antiqua" w:cs="Arial"/>
          <w:color w:val="000000"/>
          <w:sz w:val="18"/>
          <w:szCs w:val="18"/>
        </w:rPr>
        <w:t>».</w:t>
      </w:r>
    </w:p>
    <w:p w14:paraId="4FE91B24" w14:textId="77777777" w:rsidR="00B6591B" w:rsidRPr="00B6591B" w:rsidRDefault="00B6591B" w:rsidP="006C5AB8">
      <w:pPr>
        <w:pStyle w:val="a8"/>
        <w:spacing w:before="0" w:beforeAutospacing="0" w:after="0" w:afterAutospacing="0"/>
        <w:ind w:left="567"/>
        <w:jc w:val="both"/>
        <w:rPr>
          <w:rFonts w:ascii="Book Antiqua" w:hAnsi="Book Antiqua" w:cs="Arial"/>
          <w:color w:val="000000"/>
          <w:sz w:val="10"/>
          <w:szCs w:val="10"/>
        </w:rPr>
      </w:pPr>
    </w:p>
    <w:p w14:paraId="3B388D5C"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По словам</w:t>
      </w:r>
      <w:r>
        <w:rPr>
          <w:rFonts w:ascii="Book Antiqua" w:hAnsi="Book Antiqua"/>
          <w:color w:val="000000"/>
          <w:sz w:val="21"/>
          <w:szCs w:val="21"/>
        </w:rPr>
        <w:t xml:space="preserve"> Г. Грефа</w:t>
      </w:r>
      <w:r w:rsidRPr="00F16984">
        <w:rPr>
          <w:rFonts w:ascii="Book Antiqua" w:hAnsi="Book Antiqua"/>
          <w:color w:val="000000"/>
          <w:sz w:val="21"/>
          <w:szCs w:val="21"/>
        </w:rPr>
        <w:t>, это была очень большая работа, потому что был разработан не только сам документ под названием «стратегия», но и «дорожная карта».</w:t>
      </w:r>
    </w:p>
    <w:p w14:paraId="0393E3FC" w14:textId="77777777" w:rsidR="006C5AB8" w:rsidRPr="00623677"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Глава Сбербанка </w:t>
      </w:r>
      <w:r>
        <w:rPr>
          <w:rFonts w:ascii="Book Antiqua" w:hAnsi="Book Antiqua"/>
          <w:color w:val="000000"/>
          <w:sz w:val="21"/>
          <w:szCs w:val="21"/>
        </w:rPr>
        <w:t xml:space="preserve">также </w:t>
      </w:r>
      <w:r w:rsidRPr="00F16984">
        <w:rPr>
          <w:rFonts w:ascii="Book Antiqua" w:hAnsi="Book Antiqua"/>
          <w:color w:val="000000"/>
          <w:sz w:val="21"/>
          <w:szCs w:val="21"/>
        </w:rPr>
        <w:t>отметил, что слово «технологии» меняет в жизни все.</w:t>
      </w:r>
    </w:p>
    <w:p w14:paraId="63922D75" w14:textId="77777777" w:rsidR="00A658AD" w:rsidRPr="00623677" w:rsidRDefault="00A658AD" w:rsidP="006C5AB8">
      <w:pPr>
        <w:pStyle w:val="a8"/>
        <w:spacing w:before="0" w:beforeAutospacing="0" w:after="0" w:afterAutospacing="0"/>
        <w:ind w:firstLine="397"/>
        <w:jc w:val="both"/>
        <w:rPr>
          <w:rFonts w:ascii="Book Antiqua" w:hAnsi="Book Antiqua"/>
          <w:color w:val="000000"/>
          <w:sz w:val="10"/>
          <w:szCs w:val="10"/>
        </w:rPr>
      </w:pPr>
    </w:p>
    <w:p w14:paraId="5B9DDAB1" w14:textId="77777777" w:rsidR="006C5AB8" w:rsidRPr="00623677"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Г. Греф:</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Если спросить, какое самое главное слово, которое меняет п</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 xml:space="preserve">литику, жизнь компании, жизнь каждого человека, ответ будет прост – </w:t>
      </w:r>
      <w:r w:rsidRPr="00453259">
        <w:rPr>
          <w:rStyle w:val="HTML1"/>
          <w:rFonts w:ascii="Book Antiqua" w:hAnsi="Book Antiqua"/>
          <w:color w:val="000000"/>
          <w:sz w:val="18"/>
          <w:szCs w:val="18"/>
        </w:rPr>
        <w:lastRenderedPageBreak/>
        <w:t>это, конечно, слово «технологии». И если говорить об искусственном и</w:t>
      </w:r>
      <w:r w:rsidRPr="00453259">
        <w:rPr>
          <w:rStyle w:val="HTML1"/>
          <w:rFonts w:ascii="Book Antiqua" w:hAnsi="Book Antiqua"/>
          <w:color w:val="000000"/>
          <w:sz w:val="18"/>
          <w:szCs w:val="18"/>
        </w:rPr>
        <w:t>н</w:t>
      </w:r>
      <w:r w:rsidRPr="00453259">
        <w:rPr>
          <w:rStyle w:val="HTML1"/>
          <w:rFonts w:ascii="Book Antiqua" w:hAnsi="Book Antiqua"/>
          <w:color w:val="000000"/>
          <w:sz w:val="18"/>
          <w:szCs w:val="18"/>
        </w:rPr>
        <w:t>теллекте, то говорят, что искусственный интеллект сегодня – это включатель вывода на новый уровень всех без исключения технологий. Нет ни одной технологии, нет ни одной науки, которая бы сегодня не приобрела принципиально новые возможности в связи с использованием искусственного интеллекта. И в 2017 году началась повальная гонка за лидерство, национальное лидерство в области искусственного интелле</w:t>
      </w:r>
      <w:r w:rsidRPr="00453259">
        <w:rPr>
          <w:rStyle w:val="HTML1"/>
          <w:rFonts w:ascii="Book Antiqua" w:hAnsi="Book Antiqua"/>
          <w:color w:val="000000"/>
          <w:sz w:val="18"/>
          <w:szCs w:val="18"/>
        </w:rPr>
        <w:t>к</w:t>
      </w:r>
      <w:r w:rsidRPr="00453259">
        <w:rPr>
          <w:rStyle w:val="HTML1"/>
          <w:rFonts w:ascii="Book Antiqua" w:hAnsi="Book Antiqua"/>
          <w:color w:val="000000"/>
          <w:sz w:val="18"/>
          <w:szCs w:val="18"/>
        </w:rPr>
        <w:t>та</w:t>
      </w:r>
      <w:r w:rsidRPr="00453259">
        <w:rPr>
          <w:rFonts w:ascii="Book Antiqua" w:hAnsi="Book Antiqua" w:cs="Arial"/>
          <w:color w:val="000000"/>
          <w:sz w:val="18"/>
          <w:szCs w:val="18"/>
        </w:rPr>
        <w:t>».</w:t>
      </w:r>
    </w:p>
    <w:p w14:paraId="79E6C395" w14:textId="77777777" w:rsidR="00A658AD" w:rsidRPr="00623677" w:rsidRDefault="00A658AD" w:rsidP="006C5AB8">
      <w:pPr>
        <w:pStyle w:val="a8"/>
        <w:spacing w:before="0" w:beforeAutospacing="0" w:after="0" w:afterAutospacing="0"/>
        <w:ind w:left="567"/>
        <w:jc w:val="both"/>
        <w:rPr>
          <w:rFonts w:ascii="Book Antiqua" w:hAnsi="Book Antiqua"/>
          <w:color w:val="000000"/>
          <w:sz w:val="10"/>
          <w:szCs w:val="10"/>
        </w:rPr>
      </w:pPr>
    </w:p>
    <w:p w14:paraId="51DB8F38" w14:textId="77777777" w:rsidR="006C5AB8" w:rsidRPr="00623677" w:rsidRDefault="006C5AB8" w:rsidP="006C5AB8">
      <w:pPr>
        <w:pStyle w:val="a8"/>
        <w:spacing w:before="0" w:beforeAutospacing="0" w:after="0" w:afterAutospacing="0"/>
        <w:ind w:firstLine="397"/>
        <w:jc w:val="both"/>
        <w:rPr>
          <w:rFonts w:ascii="Book Antiqua" w:hAnsi="Book Antiqua"/>
          <w:color w:val="000000"/>
          <w:sz w:val="21"/>
          <w:szCs w:val="21"/>
        </w:rPr>
      </w:pPr>
      <w:r>
        <w:rPr>
          <w:rFonts w:ascii="Book Antiqua" w:hAnsi="Book Antiqua"/>
          <w:color w:val="000000"/>
          <w:sz w:val="21"/>
          <w:szCs w:val="21"/>
        </w:rPr>
        <w:t>Г. </w:t>
      </w:r>
      <w:r w:rsidRPr="00F16984">
        <w:rPr>
          <w:rFonts w:ascii="Book Antiqua" w:hAnsi="Book Antiqua"/>
          <w:color w:val="000000"/>
          <w:sz w:val="21"/>
          <w:szCs w:val="21"/>
        </w:rPr>
        <w:t>Греф напомнил, что в 2017 году уже пять стран приняли Национальную стратегию искусственного интеллекта, а в теч</w:t>
      </w:r>
      <w:r w:rsidRPr="00F16984">
        <w:rPr>
          <w:rFonts w:ascii="Book Antiqua" w:hAnsi="Book Antiqua"/>
          <w:color w:val="000000"/>
          <w:sz w:val="21"/>
          <w:szCs w:val="21"/>
        </w:rPr>
        <w:t>е</w:t>
      </w:r>
      <w:r w:rsidRPr="00F16984">
        <w:rPr>
          <w:rFonts w:ascii="Book Antiqua" w:hAnsi="Book Antiqua"/>
          <w:color w:val="000000"/>
          <w:sz w:val="21"/>
          <w:szCs w:val="21"/>
        </w:rPr>
        <w:t>ние 2018-го–2019-го годов их стало уже 30.</w:t>
      </w:r>
    </w:p>
    <w:p w14:paraId="24EA226B" w14:textId="77777777" w:rsidR="00A658AD" w:rsidRPr="00623677" w:rsidRDefault="00A658AD" w:rsidP="006C5AB8">
      <w:pPr>
        <w:pStyle w:val="a8"/>
        <w:spacing w:before="0" w:beforeAutospacing="0" w:after="0" w:afterAutospacing="0"/>
        <w:ind w:firstLine="397"/>
        <w:jc w:val="both"/>
        <w:rPr>
          <w:rFonts w:ascii="Book Antiqua" w:hAnsi="Book Antiqua"/>
          <w:color w:val="000000"/>
          <w:sz w:val="10"/>
          <w:szCs w:val="10"/>
        </w:rPr>
      </w:pPr>
    </w:p>
    <w:p w14:paraId="6F1225CB" w14:textId="77777777" w:rsidR="006C5AB8" w:rsidRPr="00623677"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Г. Греф:</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И в этом смысле, если этот документ будет утвержден в бл</w:t>
      </w:r>
      <w:r w:rsidRPr="00453259">
        <w:rPr>
          <w:rStyle w:val="HTML1"/>
          <w:rFonts w:ascii="Book Antiqua" w:hAnsi="Book Antiqua"/>
          <w:color w:val="000000"/>
          <w:sz w:val="18"/>
          <w:szCs w:val="18"/>
        </w:rPr>
        <w:t>и</w:t>
      </w:r>
      <w:r w:rsidRPr="00453259">
        <w:rPr>
          <w:rStyle w:val="HTML1"/>
          <w:rFonts w:ascii="Book Antiqua" w:hAnsi="Book Antiqua"/>
          <w:color w:val="000000"/>
          <w:sz w:val="18"/>
          <w:szCs w:val="18"/>
        </w:rPr>
        <w:t>жайшее время, мы будем одной из 30 стран, которые построили ясные «дорожные карты» и сказали, что это приоритет в их деятельности</w:t>
      </w:r>
      <w:r w:rsidRPr="00453259">
        <w:rPr>
          <w:rFonts w:ascii="Book Antiqua" w:hAnsi="Book Antiqua" w:cs="Arial"/>
          <w:color w:val="000000"/>
          <w:sz w:val="18"/>
          <w:szCs w:val="18"/>
        </w:rPr>
        <w:t>».</w:t>
      </w:r>
    </w:p>
    <w:p w14:paraId="45371CF1" w14:textId="77777777" w:rsidR="00A658AD" w:rsidRPr="00623677" w:rsidRDefault="00A658AD" w:rsidP="006C5AB8">
      <w:pPr>
        <w:pStyle w:val="a8"/>
        <w:spacing w:before="0" w:beforeAutospacing="0" w:after="0" w:afterAutospacing="0"/>
        <w:ind w:left="567"/>
        <w:jc w:val="both"/>
        <w:rPr>
          <w:rFonts w:ascii="Book Antiqua" w:hAnsi="Book Antiqua"/>
          <w:color w:val="000000"/>
          <w:sz w:val="10"/>
          <w:szCs w:val="10"/>
        </w:rPr>
      </w:pPr>
    </w:p>
    <w:p w14:paraId="2640BD68" w14:textId="77777777" w:rsidR="006C5AB8" w:rsidRPr="00623677"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Как отметил глава Сбербанка, универсальные цели ставятся в стратегии двух стран: Соединенные Штаты Америки и </w:t>
      </w:r>
      <w:hyperlink r:id="rId123" w:tooltip="Китай" w:history="1">
        <w:r w:rsidRPr="00F16984">
          <w:rPr>
            <w:rStyle w:val="a7"/>
            <w:rFonts w:ascii="Book Antiqua" w:hAnsi="Book Antiqua"/>
            <w:color w:val="000000"/>
            <w:sz w:val="21"/>
            <w:szCs w:val="21"/>
            <w:u w:val="none"/>
          </w:rPr>
          <w:t>Китай</w:t>
        </w:r>
      </w:hyperlink>
      <w:r w:rsidRPr="00F16984">
        <w:rPr>
          <w:rFonts w:ascii="Book Antiqua" w:hAnsi="Book Antiqua"/>
          <w:color w:val="000000"/>
          <w:sz w:val="21"/>
          <w:szCs w:val="21"/>
        </w:rPr>
        <w:t>. И та, и другая страна поставили себе цель, одна – удержать л</w:t>
      </w:r>
      <w:r w:rsidRPr="00F16984">
        <w:rPr>
          <w:rFonts w:ascii="Book Antiqua" w:hAnsi="Book Antiqua"/>
          <w:color w:val="000000"/>
          <w:sz w:val="21"/>
          <w:szCs w:val="21"/>
        </w:rPr>
        <w:t>и</w:t>
      </w:r>
      <w:r w:rsidRPr="00F16984">
        <w:rPr>
          <w:rFonts w:ascii="Book Antiqua" w:hAnsi="Book Antiqua"/>
          <w:color w:val="000000"/>
          <w:sz w:val="21"/>
          <w:szCs w:val="21"/>
        </w:rPr>
        <w:t>дерство в области искусственного интеллекта, другая – стать лидером к 2030 году. В остальных странах ставят перед собой задачи стать лидерами, войти в число лидеров по развитию технологий или стать лидерами по какому-то из направлений в области искусственного интеллекта.</w:t>
      </w:r>
    </w:p>
    <w:p w14:paraId="6E5E1A9F" w14:textId="77777777" w:rsidR="00A658AD" w:rsidRPr="00623677" w:rsidRDefault="00A658AD" w:rsidP="006C5AB8">
      <w:pPr>
        <w:pStyle w:val="a8"/>
        <w:spacing w:before="0" w:beforeAutospacing="0" w:after="0" w:afterAutospacing="0"/>
        <w:ind w:firstLine="397"/>
        <w:jc w:val="both"/>
        <w:rPr>
          <w:rFonts w:ascii="Book Antiqua" w:hAnsi="Book Antiqua"/>
          <w:color w:val="000000"/>
          <w:sz w:val="10"/>
          <w:szCs w:val="10"/>
        </w:rPr>
      </w:pPr>
    </w:p>
    <w:p w14:paraId="1CAEFE8C" w14:textId="77777777" w:rsidR="006C5AB8" w:rsidRPr="00453259" w:rsidRDefault="006C5AB8" w:rsidP="006C5AB8">
      <w:pPr>
        <w:spacing w:after="0" w:line="240" w:lineRule="auto"/>
        <w:ind w:left="567"/>
        <w:jc w:val="both"/>
        <w:rPr>
          <w:rStyle w:val="HTML1"/>
          <w:rFonts w:ascii="Book Antiqua" w:hAnsi="Book Antiqua" w:cs="Times New Roman"/>
          <w:iCs w:val="0"/>
          <w:sz w:val="18"/>
          <w:szCs w:val="18"/>
        </w:rPr>
      </w:pPr>
      <w:r w:rsidRPr="00453259">
        <w:rPr>
          <w:rFonts w:ascii="Book Antiqua" w:hAnsi="Book Antiqua" w:cs="Arial"/>
          <w:b/>
          <w:color w:val="000000"/>
          <w:sz w:val="18"/>
          <w:szCs w:val="18"/>
        </w:rPr>
        <w:t>Г. Греф:</w:t>
      </w:r>
      <w:r w:rsidRPr="00453259">
        <w:rPr>
          <w:rFonts w:ascii="Book Antiqua" w:hAnsi="Book Antiqua" w:cs="Arial"/>
          <w:color w:val="000000"/>
          <w:sz w:val="18"/>
          <w:szCs w:val="18"/>
        </w:rPr>
        <w:t xml:space="preserve"> «</w:t>
      </w:r>
      <w:r w:rsidRPr="00453259">
        <w:rPr>
          <w:rStyle w:val="HTML1"/>
          <w:rFonts w:ascii="Book Antiqua" w:hAnsi="Book Antiqua" w:cs="Times New Roman"/>
          <w:color w:val="000000"/>
          <w:sz w:val="18"/>
          <w:szCs w:val="18"/>
        </w:rPr>
        <w:t>Мы все время говорим об искусственном интеллекте как о б</w:t>
      </w:r>
      <w:r w:rsidRPr="00453259">
        <w:rPr>
          <w:rStyle w:val="HTML1"/>
          <w:rFonts w:ascii="Book Antiqua" w:hAnsi="Book Antiqua" w:cs="Times New Roman"/>
          <w:color w:val="000000"/>
          <w:sz w:val="18"/>
          <w:szCs w:val="18"/>
        </w:rPr>
        <w:t>у</w:t>
      </w:r>
      <w:r w:rsidRPr="00453259">
        <w:rPr>
          <w:rStyle w:val="HTML1"/>
          <w:rFonts w:ascii="Book Antiqua" w:hAnsi="Book Antiqua" w:cs="Times New Roman"/>
          <w:color w:val="000000"/>
          <w:sz w:val="18"/>
          <w:szCs w:val="18"/>
        </w:rPr>
        <w:t>дущем, но это технология, которая фактически сегодня управляет нашей жизнью. Она управляет не всегда очевидно, не всегда мы это осозн</w:t>
      </w:r>
      <w:r w:rsidRPr="00453259">
        <w:rPr>
          <w:rStyle w:val="HTML1"/>
          <w:rFonts w:ascii="Book Antiqua" w:hAnsi="Book Antiqua" w:cs="Times New Roman"/>
          <w:color w:val="000000"/>
          <w:sz w:val="18"/>
          <w:szCs w:val="18"/>
        </w:rPr>
        <w:t>а</w:t>
      </w:r>
      <w:r w:rsidRPr="00453259">
        <w:rPr>
          <w:rStyle w:val="HTML1"/>
          <w:rFonts w:ascii="Book Antiqua" w:hAnsi="Book Antiqua" w:cs="Times New Roman"/>
          <w:color w:val="000000"/>
          <w:sz w:val="18"/>
          <w:szCs w:val="18"/>
        </w:rPr>
        <w:t>ем, но сегодня мы прокладываем путь в автомобиле с помощью систем искусственного интеллекта, мы покупаем товары и услуги с помощью рекомендательных систем в области искусственного интеллекта. Мы читаем книги, мы читаем новости, мы смотрим кино, мы смотрим в</w:t>
      </w:r>
      <w:r w:rsidRPr="00453259">
        <w:rPr>
          <w:rStyle w:val="HTML1"/>
          <w:rFonts w:ascii="Book Antiqua" w:hAnsi="Book Antiqua" w:cs="Times New Roman"/>
          <w:color w:val="000000"/>
          <w:sz w:val="18"/>
          <w:szCs w:val="18"/>
        </w:rPr>
        <w:t>и</w:t>
      </w:r>
      <w:r w:rsidRPr="00453259">
        <w:rPr>
          <w:rStyle w:val="HTML1"/>
          <w:rFonts w:ascii="Book Antiqua" w:hAnsi="Book Antiqua" w:cs="Times New Roman"/>
          <w:color w:val="000000"/>
          <w:sz w:val="18"/>
          <w:szCs w:val="18"/>
        </w:rPr>
        <w:t>део, мы управляем деньгами, мы переводим тексты. Наш телефон – это маленькая фабрика искусственного интеллекта. Все игры сегодня испол</w:t>
      </w:r>
      <w:r w:rsidRPr="00453259">
        <w:rPr>
          <w:rStyle w:val="HTML1"/>
          <w:rFonts w:ascii="Book Antiqua" w:hAnsi="Book Antiqua" w:cs="Times New Roman"/>
          <w:color w:val="000000"/>
          <w:sz w:val="18"/>
          <w:szCs w:val="18"/>
        </w:rPr>
        <w:t>ь</w:t>
      </w:r>
      <w:r w:rsidRPr="00453259">
        <w:rPr>
          <w:rStyle w:val="HTML1"/>
          <w:rFonts w:ascii="Book Antiqua" w:hAnsi="Book Antiqua" w:cs="Times New Roman"/>
          <w:color w:val="000000"/>
          <w:sz w:val="18"/>
          <w:szCs w:val="18"/>
        </w:rPr>
        <w:t>зуют те или иные элементы искусственного интеллекта. И вскоре вокруг нас не останется ни одной индустрии, начиная от индустрии госуда</w:t>
      </w:r>
      <w:r w:rsidRPr="00453259">
        <w:rPr>
          <w:rStyle w:val="HTML1"/>
          <w:rFonts w:ascii="Book Antiqua" w:hAnsi="Book Antiqua" w:cs="Times New Roman"/>
          <w:color w:val="000000"/>
          <w:sz w:val="18"/>
          <w:szCs w:val="18"/>
        </w:rPr>
        <w:t>р</w:t>
      </w:r>
      <w:r w:rsidRPr="00453259">
        <w:rPr>
          <w:rStyle w:val="HTML1"/>
          <w:rFonts w:ascii="Book Antiqua" w:hAnsi="Book Antiqua" w:cs="Times New Roman"/>
          <w:color w:val="000000"/>
          <w:sz w:val="18"/>
          <w:szCs w:val="18"/>
        </w:rPr>
        <w:t>ственного управления, которые бы лишены были тех или иных технол</w:t>
      </w:r>
      <w:r w:rsidRPr="00453259">
        <w:rPr>
          <w:rStyle w:val="HTML1"/>
          <w:rFonts w:ascii="Book Antiqua" w:hAnsi="Book Antiqua" w:cs="Times New Roman"/>
          <w:color w:val="000000"/>
          <w:sz w:val="18"/>
          <w:szCs w:val="18"/>
        </w:rPr>
        <w:t>о</w:t>
      </w:r>
      <w:r w:rsidRPr="00453259">
        <w:rPr>
          <w:rStyle w:val="HTML1"/>
          <w:rFonts w:ascii="Book Antiqua" w:hAnsi="Book Antiqua" w:cs="Times New Roman"/>
          <w:color w:val="000000"/>
          <w:sz w:val="18"/>
          <w:szCs w:val="18"/>
        </w:rPr>
        <w:t>гий искусственного интеллекта.</w:t>
      </w:r>
    </w:p>
    <w:p w14:paraId="00680A71" w14:textId="77777777" w:rsidR="006C5AB8" w:rsidRPr="00623677"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i/>
          <w:color w:val="000000"/>
          <w:sz w:val="18"/>
          <w:szCs w:val="18"/>
        </w:rPr>
        <w:t>По оценкам Евросоюза, отрасли, которые внедрят искусственный инте</w:t>
      </w:r>
      <w:r w:rsidRPr="00453259">
        <w:rPr>
          <w:rFonts w:ascii="Book Antiqua" w:hAnsi="Book Antiqua"/>
          <w:i/>
          <w:color w:val="000000"/>
          <w:sz w:val="18"/>
          <w:szCs w:val="18"/>
        </w:rPr>
        <w:t>л</w:t>
      </w:r>
      <w:r w:rsidRPr="00453259">
        <w:rPr>
          <w:rFonts w:ascii="Book Antiqua" w:hAnsi="Book Antiqua"/>
          <w:i/>
          <w:color w:val="000000"/>
          <w:sz w:val="18"/>
          <w:szCs w:val="18"/>
        </w:rPr>
        <w:t>лек</w:t>
      </w:r>
      <w:r>
        <w:rPr>
          <w:rFonts w:ascii="Book Antiqua" w:hAnsi="Book Antiqua"/>
          <w:i/>
          <w:color w:val="000000"/>
          <w:sz w:val="18"/>
          <w:szCs w:val="18"/>
        </w:rPr>
        <w:t>т, будут расти средним темпом 9-</w:t>
      </w:r>
      <w:r w:rsidRPr="00453259">
        <w:rPr>
          <w:rFonts w:ascii="Book Antiqua" w:hAnsi="Book Antiqua"/>
          <w:i/>
          <w:color w:val="000000"/>
          <w:sz w:val="18"/>
          <w:szCs w:val="18"/>
        </w:rPr>
        <w:t>12 процентов в год – это в три-четыре раза быстрее, чем остальной ВВП. Действительно, искусстве</w:t>
      </w:r>
      <w:r w:rsidRPr="00453259">
        <w:rPr>
          <w:rFonts w:ascii="Book Antiqua" w:hAnsi="Book Antiqua"/>
          <w:i/>
          <w:color w:val="000000"/>
          <w:sz w:val="18"/>
          <w:szCs w:val="18"/>
        </w:rPr>
        <w:t>н</w:t>
      </w:r>
      <w:r w:rsidRPr="00453259">
        <w:rPr>
          <w:rFonts w:ascii="Book Antiqua" w:hAnsi="Book Antiqua"/>
          <w:i/>
          <w:color w:val="000000"/>
          <w:sz w:val="18"/>
          <w:szCs w:val="18"/>
        </w:rPr>
        <w:lastRenderedPageBreak/>
        <w:t>ный интеллект предоставляет совершенно новые возможности в решении практически любых проблем</w:t>
      </w:r>
      <w:r w:rsidRPr="00453259">
        <w:rPr>
          <w:rFonts w:ascii="Book Antiqua" w:hAnsi="Book Antiqua" w:cs="Arial"/>
          <w:color w:val="000000"/>
          <w:sz w:val="18"/>
          <w:szCs w:val="18"/>
        </w:rPr>
        <w:t>».</w:t>
      </w:r>
    </w:p>
    <w:p w14:paraId="2B303422" w14:textId="77777777" w:rsidR="00A658AD" w:rsidRPr="00623677" w:rsidRDefault="00A658AD" w:rsidP="006C5AB8">
      <w:pPr>
        <w:pStyle w:val="a8"/>
        <w:spacing w:before="0" w:beforeAutospacing="0" w:after="0" w:afterAutospacing="0"/>
        <w:ind w:left="567"/>
        <w:jc w:val="both"/>
        <w:rPr>
          <w:rFonts w:ascii="Book Antiqua" w:hAnsi="Book Antiqua"/>
          <w:color w:val="000000"/>
          <w:sz w:val="10"/>
          <w:szCs w:val="10"/>
        </w:rPr>
      </w:pPr>
    </w:p>
    <w:p w14:paraId="326552C4" w14:textId="77777777" w:rsidR="006C5AB8" w:rsidRPr="00623677"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По словам </w:t>
      </w:r>
      <w:r>
        <w:rPr>
          <w:rFonts w:ascii="Book Antiqua" w:hAnsi="Book Antiqua"/>
          <w:color w:val="000000"/>
          <w:sz w:val="21"/>
          <w:szCs w:val="21"/>
        </w:rPr>
        <w:t>Г. </w:t>
      </w:r>
      <w:r w:rsidRPr="00F16984">
        <w:rPr>
          <w:rFonts w:ascii="Book Antiqua" w:hAnsi="Book Antiqua"/>
          <w:color w:val="000000"/>
          <w:sz w:val="21"/>
          <w:szCs w:val="21"/>
        </w:rPr>
        <w:t>Грефа, в рамках разработки стратегии было потрачено достаточно большое время, чтобы дать определение «искусственному интеллекту».</w:t>
      </w:r>
    </w:p>
    <w:p w14:paraId="734CC541" w14:textId="77777777" w:rsidR="00A658AD" w:rsidRPr="00623677" w:rsidRDefault="00A658AD" w:rsidP="006C5AB8">
      <w:pPr>
        <w:pStyle w:val="a8"/>
        <w:spacing w:before="0" w:beforeAutospacing="0" w:after="0" w:afterAutospacing="0"/>
        <w:ind w:firstLine="397"/>
        <w:jc w:val="both"/>
        <w:rPr>
          <w:rFonts w:ascii="Book Antiqua" w:hAnsi="Book Antiqua"/>
          <w:color w:val="000000"/>
          <w:sz w:val="10"/>
          <w:szCs w:val="10"/>
        </w:rPr>
      </w:pPr>
    </w:p>
    <w:p w14:paraId="7424E824" w14:textId="77777777" w:rsidR="006C5AB8" w:rsidRPr="00623677"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Г. Греф:</w:t>
      </w:r>
      <w:r w:rsidRPr="00453259">
        <w:rPr>
          <w:rFonts w:ascii="Book Antiqua" w:hAnsi="Book Antiqua" w:cs="Arial"/>
          <w:color w:val="000000"/>
          <w:sz w:val="18"/>
          <w:szCs w:val="18"/>
        </w:rPr>
        <w:t xml:space="preserve"> «</w:t>
      </w:r>
      <w:r w:rsidRPr="00453259">
        <w:rPr>
          <w:rStyle w:val="HTML1"/>
          <w:rFonts w:ascii="Book Antiqua" w:hAnsi="Book Antiqua"/>
          <w:sz w:val="18"/>
          <w:szCs w:val="18"/>
        </w:rPr>
        <w:t>Очень часто идут споры, можно ли называть это «иску</w:t>
      </w:r>
      <w:r w:rsidRPr="00453259">
        <w:rPr>
          <w:rStyle w:val="HTML1"/>
          <w:rFonts w:ascii="Book Antiqua" w:hAnsi="Book Antiqua"/>
          <w:sz w:val="18"/>
          <w:szCs w:val="18"/>
        </w:rPr>
        <w:t>с</w:t>
      </w:r>
      <w:r w:rsidRPr="00453259">
        <w:rPr>
          <w:rStyle w:val="HTML1"/>
          <w:rFonts w:ascii="Book Antiqua" w:hAnsi="Book Antiqua"/>
          <w:sz w:val="18"/>
          <w:szCs w:val="18"/>
        </w:rPr>
        <w:t>ственным интеллектом» или это «машинный интеллект», или это «с</w:t>
      </w:r>
      <w:r w:rsidRPr="00453259">
        <w:rPr>
          <w:rStyle w:val="HTML1"/>
          <w:rFonts w:ascii="Book Antiqua" w:hAnsi="Book Antiqua"/>
          <w:sz w:val="18"/>
          <w:szCs w:val="18"/>
        </w:rPr>
        <w:t>и</w:t>
      </w:r>
      <w:r w:rsidRPr="00453259">
        <w:rPr>
          <w:rStyle w:val="HTML1"/>
          <w:rFonts w:ascii="Book Antiqua" w:hAnsi="Book Antiqua"/>
          <w:sz w:val="18"/>
          <w:szCs w:val="18"/>
        </w:rPr>
        <w:t xml:space="preserve">стема </w:t>
      </w:r>
      <w:hyperlink r:id="rId124" w:tooltip="Машинное обучение (Machine Learning)" w:history="1">
        <w:r w:rsidRPr="00453259">
          <w:rPr>
            <w:rStyle w:val="a7"/>
            <w:rFonts w:ascii="Book Antiqua" w:hAnsi="Book Antiqua"/>
            <w:i/>
            <w:color w:val="auto"/>
            <w:sz w:val="18"/>
            <w:szCs w:val="18"/>
            <w:u w:val="none"/>
            <w:bdr w:val="none" w:sz="0" w:space="0" w:color="auto" w:frame="1"/>
          </w:rPr>
          <w:t>машинного обучения</w:t>
        </w:r>
      </w:hyperlink>
      <w:r w:rsidRPr="00453259">
        <w:rPr>
          <w:rStyle w:val="HTML1"/>
          <w:rFonts w:ascii="Book Antiqua" w:hAnsi="Book Antiqua"/>
          <w:sz w:val="18"/>
          <w:szCs w:val="18"/>
        </w:rPr>
        <w:t>». Но мы оставили определение «искусстве</w:t>
      </w:r>
      <w:r w:rsidRPr="00453259">
        <w:rPr>
          <w:rStyle w:val="HTML1"/>
          <w:rFonts w:ascii="Book Antiqua" w:hAnsi="Book Antiqua"/>
          <w:sz w:val="18"/>
          <w:szCs w:val="18"/>
        </w:rPr>
        <w:t>н</w:t>
      </w:r>
      <w:r w:rsidRPr="00453259">
        <w:rPr>
          <w:rStyle w:val="HTML1"/>
          <w:rFonts w:ascii="Book Antiqua" w:hAnsi="Book Antiqua"/>
          <w:sz w:val="18"/>
          <w:szCs w:val="18"/>
        </w:rPr>
        <w:t>ный интеллект», и вовнутрь мы погрузили пять таких элементов</w:t>
      </w:r>
      <w:r w:rsidRPr="00453259">
        <w:rPr>
          <w:rFonts w:ascii="Book Antiqua" w:hAnsi="Book Antiqua" w:cs="Arial"/>
          <w:color w:val="000000"/>
          <w:sz w:val="18"/>
          <w:szCs w:val="18"/>
        </w:rPr>
        <w:t>».</w:t>
      </w:r>
    </w:p>
    <w:p w14:paraId="0B07E4BC" w14:textId="77777777" w:rsidR="00A658AD" w:rsidRPr="00623677" w:rsidRDefault="00A658AD" w:rsidP="006C5AB8">
      <w:pPr>
        <w:pStyle w:val="a8"/>
        <w:spacing w:before="0" w:beforeAutospacing="0" w:after="0" w:afterAutospacing="0"/>
        <w:ind w:left="567"/>
        <w:jc w:val="both"/>
        <w:rPr>
          <w:rFonts w:ascii="Book Antiqua" w:hAnsi="Book Antiqua"/>
          <w:color w:val="000000"/>
          <w:sz w:val="10"/>
          <w:szCs w:val="10"/>
        </w:rPr>
      </w:pPr>
    </w:p>
    <w:p w14:paraId="46EAAB7B" w14:textId="48DEC24F"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К элементам ИИ были отнесены – </w:t>
      </w:r>
      <w:hyperlink r:id="rId125" w:tooltip="Компьютерное зрение (мировой рынок)" w:history="1">
        <w:r w:rsidRPr="00F16984">
          <w:rPr>
            <w:rStyle w:val="a7"/>
            <w:rFonts w:ascii="Book Antiqua" w:hAnsi="Book Antiqua"/>
            <w:color w:val="000000"/>
            <w:sz w:val="21"/>
            <w:szCs w:val="21"/>
            <w:u w:val="none"/>
          </w:rPr>
          <w:t>компьютерное зрение</w:t>
        </w:r>
      </w:hyperlink>
      <w:r w:rsidRPr="00F16984">
        <w:rPr>
          <w:rFonts w:ascii="Book Antiqua" w:hAnsi="Book Antiqua"/>
          <w:color w:val="000000"/>
          <w:sz w:val="21"/>
          <w:szCs w:val="21"/>
        </w:rPr>
        <w:t>, обработка естественного языка, распознавание синтеза речи, рекомендательные системы и системы принятия решений, и отдельно как направление –</w:t>
      </w:r>
      <w:r w:rsidR="00A658AD" w:rsidRPr="00A658AD">
        <w:rPr>
          <w:rFonts w:ascii="Book Antiqua" w:hAnsi="Book Antiqua"/>
          <w:color w:val="000000"/>
          <w:sz w:val="21"/>
          <w:szCs w:val="21"/>
        </w:rPr>
        <w:t xml:space="preserve"> </w:t>
      </w:r>
      <w:r w:rsidRPr="00F16984">
        <w:rPr>
          <w:rFonts w:ascii="Book Antiqua" w:hAnsi="Book Antiqua"/>
          <w:color w:val="000000"/>
          <w:sz w:val="21"/>
          <w:szCs w:val="21"/>
        </w:rPr>
        <w:t>перспективные методы и перспе</w:t>
      </w:r>
      <w:r w:rsidRPr="00F16984">
        <w:rPr>
          <w:rFonts w:ascii="Book Antiqua" w:hAnsi="Book Antiqua"/>
          <w:color w:val="000000"/>
          <w:sz w:val="21"/>
          <w:szCs w:val="21"/>
        </w:rPr>
        <w:t>к</w:t>
      </w:r>
      <w:r w:rsidRPr="00F16984">
        <w:rPr>
          <w:rFonts w:ascii="Book Antiqua" w:hAnsi="Book Antiqua"/>
          <w:color w:val="000000"/>
          <w:sz w:val="21"/>
          <w:szCs w:val="21"/>
        </w:rPr>
        <w:t>тивные технологии искусственного интеллекта, в первую оч</w:t>
      </w:r>
      <w:r w:rsidRPr="00F16984">
        <w:rPr>
          <w:rFonts w:ascii="Book Antiqua" w:hAnsi="Book Antiqua"/>
          <w:color w:val="000000"/>
          <w:sz w:val="21"/>
          <w:szCs w:val="21"/>
        </w:rPr>
        <w:t>е</w:t>
      </w:r>
      <w:r w:rsidRPr="00F16984">
        <w:rPr>
          <w:rFonts w:ascii="Book Antiqua" w:hAnsi="Book Antiqua"/>
          <w:color w:val="000000"/>
          <w:sz w:val="21"/>
          <w:szCs w:val="21"/>
        </w:rPr>
        <w:t>редь это так называемые ML-технологии, технологии автомат</w:t>
      </w:r>
      <w:r w:rsidRPr="00F16984">
        <w:rPr>
          <w:rFonts w:ascii="Book Antiqua" w:hAnsi="Book Antiqua"/>
          <w:color w:val="000000"/>
          <w:sz w:val="21"/>
          <w:szCs w:val="21"/>
        </w:rPr>
        <w:t>и</w:t>
      </w:r>
      <w:r w:rsidRPr="00F16984">
        <w:rPr>
          <w:rFonts w:ascii="Book Antiqua" w:hAnsi="Book Antiqua"/>
          <w:color w:val="000000"/>
          <w:sz w:val="21"/>
          <w:szCs w:val="21"/>
        </w:rPr>
        <w:t>зированного машинного обучения.</w:t>
      </w:r>
    </w:p>
    <w:p w14:paraId="33C17802" w14:textId="77777777" w:rsidR="006C5AB8" w:rsidRPr="00623677"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Разработчики </w:t>
      </w:r>
      <w:r>
        <w:rPr>
          <w:rFonts w:ascii="Book Antiqua" w:hAnsi="Book Antiqua"/>
          <w:color w:val="000000"/>
          <w:sz w:val="21"/>
          <w:szCs w:val="21"/>
        </w:rPr>
        <w:t xml:space="preserve">стратегии </w:t>
      </w:r>
      <w:r w:rsidRPr="00F16984">
        <w:rPr>
          <w:rFonts w:ascii="Book Antiqua" w:hAnsi="Book Antiqua"/>
          <w:color w:val="000000"/>
          <w:sz w:val="21"/>
          <w:szCs w:val="21"/>
        </w:rPr>
        <w:t>постарались пройти по каждому из этих элементов и определить сферы, в которых направления искусственного интеллекта могли бы быть применены: в пр</w:t>
      </w:r>
      <w:r w:rsidRPr="00F16984">
        <w:rPr>
          <w:rFonts w:ascii="Book Antiqua" w:hAnsi="Book Antiqua"/>
          <w:color w:val="000000"/>
          <w:sz w:val="21"/>
          <w:szCs w:val="21"/>
        </w:rPr>
        <w:t>о</w:t>
      </w:r>
      <w:r w:rsidRPr="00F16984">
        <w:rPr>
          <w:rFonts w:ascii="Book Antiqua" w:hAnsi="Book Antiqua"/>
          <w:color w:val="000000"/>
          <w:sz w:val="21"/>
          <w:szCs w:val="21"/>
        </w:rPr>
        <w:t xml:space="preserve">мышленности, в </w:t>
      </w:r>
      <w:hyperlink r:id="rId126" w:tooltip="Сельское хозяйство и рыболовство" w:history="1">
        <w:r w:rsidRPr="00F16984">
          <w:rPr>
            <w:rStyle w:val="a7"/>
            <w:rFonts w:ascii="Book Antiqua" w:hAnsi="Book Antiqua"/>
            <w:color w:val="000000"/>
            <w:sz w:val="21"/>
            <w:szCs w:val="21"/>
            <w:u w:val="none"/>
          </w:rPr>
          <w:t>сельском хозяйстве</w:t>
        </w:r>
      </w:hyperlink>
      <w:r w:rsidRPr="00F16984">
        <w:rPr>
          <w:rFonts w:ascii="Book Antiqua" w:hAnsi="Book Antiqua"/>
          <w:color w:val="000000"/>
          <w:sz w:val="21"/>
          <w:szCs w:val="21"/>
        </w:rPr>
        <w:t xml:space="preserve">, в </w:t>
      </w:r>
      <w:hyperlink r:id="rId127" w:tooltip="Транспорт" w:history="1">
        <w:r w:rsidRPr="00F16984">
          <w:rPr>
            <w:rStyle w:val="a7"/>
            <w:rFonts w:ascii="Book Antiqua" w:hAnsi="Book Antiqua"/>
            <w:color w:val="000000"/>
            <w:sz w:val="21"/>
            <w:szCs w:val="21"/>
            <w:u w:val="none"/>
          </w:rPr>
          <w:t>транспорте</w:t>
        </w:r>
      </w:hyperlink>
      <w:r w:rsidRPr="00F16984">
        <w:rPr>
          <w:rFonts w:ascii="Book Antiqua" w:hAnsi="Book Antiqua"/>
          <w:color w:val="000000"/>
          <w:sz w:val="21"/>
          <w:szCs w:val="21"/>
        </w:rPr>
        <w:t>, в госуда</w:t>
      </w:r>
      <w:r w:rsidRPr="00F16984">
        <w:rPr>
          <w:rFonts w:ascii="Book Antiqua" w:hAnsi="Book Antiqua"/>
          <w:color w:val="000000"/>
          <w:sz w:val="21"/>
          <w:szCs w:val="21"/>
        </w:rPr>
        <w:t>р</w:t>
      </w:r>
      <w:r w:rsidRPr="00F16984">
        <w:rPr>
          <w:rFonts w:ascii="Book Antiqua" w:hAnsi="Book Antiqua"/>
          <w:color w:val="000000"/>
          <w:sz w:val="21"/>
          <w:szCs w:val="21"/>
        </w:rPr>
        <w:t>ственных услугах, в правосудии.</w:t>
      </w:r>
    </w:p>
    <w:p w14:paraId="24D13704" w14:textId="77777777" w:rsidR="00A658AD" w:rsidRPr="00623677" w:rsidRDefault="00A658AD" w:rsidP="006C5AB8">
      <w:pPr>
        <w:pStyle w:val="a8"/>
        <w:spacing w:before="0" w:beforeAutospacing="0" w:after="0" w:afterAutospacing="0"/>
        <w:ind w:firstLine="397"/>
        <w:jc w:val="both"/>
        <w:rPr>
          <w:rFonts w:ascii="Book Antiqua" w:hAnsi="Book Antiqua"/>
          <w:color w:val="000000"/>
          <w:sz w:val="10"/>
          <w:szCs w:val="10"/>
        </w:rPr>
      </w:pPr>
    </w:p>
    <w:p w14:paraId="2025B4E7" w14:textId="77777777" w:rsidR="006C5AB8" w:rsidRPr="00623677"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Г. Греф:</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Кстати, очень хороший опыт уже имеет наша судебная с</w:t>
      </w:r>
      <w:r w:rsidRPr="00453259">
        <w:rPr>
          <w:rStyle w:val="HTML1"/>
          <w:rFonts w:ascii="Book Antiqua" w:hAnsi="Book Antiqua"/>
          <w:color w:val="000000"/>
          <w:sz w:val="18"/>
          <w:szCs w:val="18"/>
        </w:rPr>
        <w:t>и</w:t>
      </w:r>
      <w:r w:rsidRPr="00453259">
        <w:rPr>
          <w:rStyle w:val="HTML1"/>
          <w:rFonts w:ascii="Book Antiqua" w:hAnsi="Book Antiqua"/>
          <w:color w:val="000000"/>
          <w:sz w:val="18"/>
          <w:szCs w:val="18"/>
        </w:rPr>
        <w:t>стема, арбитражные суды, суды общей практики и мировые суды. В пр</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шлом году начали активно внедрять искусственный интеллект. Я думаю, это все будет в ближайшее время видно всем пользователям и гражданам. Процедуры ускоряются, точность в вынесении решений и прозрачность их повышается. Это касается практически каждого из ведомств, каждого из направлений, которые мы проанализировали</w:t>
      </w:r>
      <w:r w:rsidRPr="00453259">
        <w:rPr>
          <w:rFonts w:ascii="Book Antiqua" w:hAnsi="Book Antiqua" w:cs="Arial"/>
          <w:color w:val="000000"/>
          <w:sz w:val="18"/>
          <w:szCs w:val="18"/>
        </w:rPr>
        <w:t>».</w:t>
      </w:r>
    </w:p>
    <w:p w14:paraId="09385C3D" w14:textId="77777777" w:rsidR="00A658AD" w:rsidRPr="00623677" w:rsidRDefault="00A658AD" w:rsidP="006C5AB8">
      <w:pPr>
        <w:pStyle w:val="a8"/>
        <w:spacing w:before="0" w:beforeAutospacing="0" w:after="0" w:afterAutospacing="0"/>
        <w:ind w:left="567"/>
        <w:jc w:val="both"/>
        <w:rPr>
          <w:rFonts w:ascii="Book Antiqua" w:hAnsi="Book Antiqua" w:cs="Arial"/>
          <w:color w:val="000000"/>
          <w:sz w:val="10"/>
          <w:szCs w:val="10"/>
        </w:rPr>
      </w:pPr>
    </w:p>
    <w:p w14:paraId="6199C307"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Глава Сбербанка рассказал, что в рамках стратегии была поставлена задача вхождения </w:t>
      </w:r>
      <w:hyperlink r:id="rId128" w:tooltip="Россия" w:history="1">
        <w:r w:rsidRPr="00F16984">
          <w:rPr>
            <w:rStyle w:val="a7"/>
            <w:rFonts w:ascii="Book Antiqua" w:hAnsi="Book Antiqua"/>
            <w:color w:val="000000"/>
            <w:sz w:val="21"/>
            <w:szCs w:val="21"/>
            <w:u w:val="none"/>
          </w:rPr>
          <w:t>России</w:t>
        </w:r>
      </w:hyperlink>
      <w:r w:rsidRPr="00F16984">
        <w:rPr>
          <w:rFonts w:ascii="Book Antiqua" w:hAnsi="Book Antiqua"/>
          <w:color w:val="000000"/>
          <w:sz w:val="21"/>
          <w:szCs w:val="21"/>
        </w:rPr>
        <w:t xml:space="preserve"> в число лидеров в области искусственного интеллекта в мире. Были обозначены три кл</w:t>
      </w:r>
      <w:r w:rsidRPr="00F16984">
        <w:rPr>
          <w:rFonts w:ascii="Book Antiqua" w:hAnsi="Book Antiqua"/>
          <w:color w:val="000000"/>
          <w:sz w:val="21"/>
          <w:szCs w:val="21"/>
        </w:rPr>
        <w:t>ю</w:t>
      </w:r>
      <w:r w:rsidRPr="00F16984">
        <w:rPr>
          <w:rFonts w:ascii="Book Antiqua" w:hAnsi="Book Antiqua"/>
          <w:color w:val="000000"/>
          <w:sz w:val="21"/>
          <w:szCs w:val="21"/>
        </w:rPr>
        <w:t>чевых цели:</w:t>
      </w:r>
    </w:p>
    <w:p w14:paraId="62DBDDD3"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1.</w:t>
      </w:r>
      <w:r>
        <w:rPr>
          <w:rFonts w:ascii="Book Antiqua" w:hAnsi="Book Antiqua"/>
          <w:color w:val="000000"/>
          <w:sz w:val="21"/>
          <w:szCs w:val="21"/>
        </w:rPr>
        <w:t> </w:t>
      </w:r>
      <w:r w:rsidRPr="00F16984">
        <w:rPr>
          <w:rFonts w:ascii="Book Antiqua" w:hAnsi="Book Antiqua"/>
          <w:color w:val="000000"/>
          <w:sz w:val="21"/>
          <w:szCs w:val="21"/>
        </w:rPr>
        <w:t>Рост благосостояния и качества жизни людей.</w:t>
      </w:r>
    </w:p>
    <w:p w14:paraId="27D9D247"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2.</w:t>
      </w:r>
      <w:r>
        <w:rPr>
          <w:rFonts w:ascii="Book Antiqua" w:hAnsi="Book Antiqua"/>
          <w:color w:val="000000"/>
          <w:sz w:val="21"/>
          <w:szCs w:val="21"/>
        </w:rPr>
        <w:t> </w:t>
      </w:r>
      <w:r w:rsidRPr="00F16984">
        <w:rPr>
          <w:rFonts w:ascii="Book Antiqua" w:hAnsi="Book Antiqua"/>
          <w:color w:val="000000"/>
          <w:sz w:val="21"/>
          <w:szCs w:val="21"/>
        </w:rPr>
        <w:t>Стимулы для экономического роста.</w:t>
      </w:r>
    </w:p>
    <w:p w14:paraId="6A64B379" w14:textId="77777777" w:rsidR="006C5AB8" w:rsidRPr="00623677"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lastRenderedPageBreak/>
        <w:t>3.</w:t>
      </w:r>
      <w:r>
        <w:rPr>
          <w:rFonts w:ascii="Book Antiqua" w:hAnsi="Book Antiqua"/>
          <w:color w:val="000000"/>
          <w:sz w:val="21"/>
          <w:szCs w:val="21"/>
        </w:rPr>
        <w:t> </w:t>
      </w:r>
      <w:r w:rsidRPr="00F16984">
        <w:rPr>
          <w:rFonts w:ascii="Book Antiqua" w:hAnsi="Book Antiqua"/>
          <w:color w:val="000000"/>
          <w:sz w:val="21"/>
          <w:szCs w:val="21"/>
        </w:rPr>
        <w:t>Обеспечение национальной безопасности и охраны пр</w:t>
      </w:r>
      <w:r w:rsidRPr="00F16984">
        <w:rPr>
          <w:rFonts w:ascii="Book Antiqua" w:hAnsi="Book Antiqua"/>
          <w:color w:val="000000"/>
          <w:sz w:val="21"/>
          <w:szCs w:val="21"/>
        </w:rPr>
        <w:t>а</w:t>
      </w:r>
      <w:r w:rsidRPr="00F16984">
        <w:rPr>
          <w:rFonts w:ascii="Book Antiqua" w:hAnsi="Book Antiqua"/>
          <w:color w:val="000000"/>
          <w:sz w:val="21"/>
          <w:szCs w:val="21"/>
        </w:rPr>
        <w:t>вопорядка.</w:t>
      </w:r>
    </w:p>
    <w:p w14:paraId="52374416" w14:textId="77777777" w:rsidR="00A658AD" w:rsidRPr="00623677" w:rsidRDefault="00A658AD" w:rsidP="006C5AB8">
      <w:pPr>
        <w:pStyle w:val="a8"/>
        <w:spacing w:before="0" w:beforeAutospacing="0" w:after="0" w:afterAutospacing="0"/>
        <w:ind w:firstLine="397"/>
        <w:jc w:val="both"/>
        <w:rPr>
          <w:rFonts w:ascii="Book Antiqua" w:hAnsi="Book Antiqua"/>
          <w:color w:val="000000"/>
          <w:sz w:val="10"/>
          <w:szCs w:val="10"/>
        </w:rPr>
      </w:pPr>
    </w:p>
    <w:p w14:paraId="34462650" w14:textId="77777777" w:rsidR="006C5AB8" w:rsidRPr="00623677"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Г. Греф:</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Мы долго обсуждали, как можно прийти к этим целям, какие KPI можно поставить по каждому из направлений, и мы договорились о том, что мы как раз та страна, которая может взять на себя достато</w:t>
      </w:r>
      <w:r w:rsidRPr="00453259">
        <w:rPr>
          <w:rStyle w:val="HTML1"/>
          <w:rFonts w:ascii="Book Antiqua" w:hAnsi="Book Antiqua"/>
          <w:color w:val="000000"/>
          <w:sz w:val="18"/>
          <w:szCs w:val="18"/>
        </w:rPr>
        <w:t>ч</w:t>
      </w:r>
      <w:r w:rsidRPr="00453259">
        <w:rPr>
          <w:rStyle w:val="HTML1"/>
          <w:rFonts w:ascii="Book Antiqua" w:hAnsi="Book Antiqua"/>
          <w:color w:val="000000"/>
          <w:sz w:val="18"/>
          <w:szCs w:val="18"/>
        </w:rPr>
        <w:t>но амбициозные цели</w:t>
      </w:r>
      <w:r w:rsidRPr="00453259">
        <w:rPr>
          <w:rFonts w:ascii="Book Antiqua" w:hAnsi="Book Antiqua" w:cs="Arial"/>
          <w:color w:val="000000"/>
          <w:sz w:val="18"/>
          <w:szCs w:val="18"/>
        </w:rPr>
        <w:t>».</w:t>
      </w:r>
    </w:p>
    <w:p w14:paraId="2D3BD51D" w14:textId="77777777" w:rsidR="00A658AD" w:rsidRPr="00623677" w:rsidRDefault="00A658AD" w:rsidP="006C5AB8">
      <w:pPr>
        <w:pStyle w:val="a8"/>
        <w:spacing w:before="0" w:beforeAutospacing="0" w:after="0" w:afterAutospacing="0"/>
        <w:ind w:left="567"/>
        <w:jc w:val="both"/>
        <w:rPr>
          <w:rFonts w:ascii="Book Antiqua" w:hAnsi="Book Antiqua" w:cs="Arial"/>
          <w:color w:val="000000"/>
          <w:sz w:val="10"/>
          <w:szCs w:val="10"/>
        </w:rPr>
      </w:pPr>
    </w:p>
    <w:p w14:paraId="0238A07C" w14:textId="77777777" w:rsidR="006C5AB8" w:rsidRPr="00623677"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Он напомнил, что в мире есть только пять стран, которые имеют такие важные элементы цифровой экосистемы, как со</w:t>
      </w:r>
      <w:r w:rsidRPr="00F16984">
        <w:rPr>
          <w:rFonts w:ascii="Book Antiqua" w:hAnsi="Book Antiqua"/>
          <w:color w:val="000000"/>
          <w:sz w:val="21"/>
          <w:szCs w:val="21"/>
        </w:rPr>
        <w:t>б</w:t>
      </w:r>
      <w:r w:rsidRPr="00F16984">
        <w:rPr>
          <w:rFonts w:ascii="Book Antiqua" w:hAnsi="Book Antiqua"/>
          <w:color w:val="000000"/>
          <w:sz w:val="21"/>
          <w:szCs w:val="21"/>
        </w:rPr>
        <w:t>ственный поисковик, собственные социальные сети, собстве</w:t>
      </w:r>
      <w:r w:rsidRPr="00F16984">
        <w:rPr>
          <w:rFonts w:ascii="Book Antiqua" w:hAnsi="Book Antiqua"/>
          <w:color w:val="000000"/>
          <w:sz w:val="21"/>
          <w:szCs w:val="21"/>
        </w:rPr>
        <w:t>н</w:t>
      </w:r>
      <w:r w:rsidRPr="00F16984">
        <w:rPr>
          <w:rFonts w:ascii="Book Antiqua" w:hAnsi="Book Antiqua"/>
          <w:color w:val="000000"/>
          <w:sz w:val="21"/>
          <w:szCs w:val="21"/>
        </w:rPr>
        <w:t>ная почта, основанная внутри страны.</w:t>
      </w:r>
    </w:p>
    <w:p w14:paraId="6B6B7A32" w14:textId="77777777" w:rsidR="00A658AD" w:rsidRPr="00623677" w:rsidRDefault="00A658AD" w:rsidP="006C5AB8">
      <w:pPr>
        <w:pStyle w:val="a8"/>
        <w:spacing w:before="0" w:beforeAutospacing="0" w:after="0" w:afterAutospacing="0"/>
        <w:ind w:firstLine="397"/>
        <w:jc w:val="both"/>
        <w:rPr>
          <w:rFonts w:ascii="Book Antiqua" w:hAnsi="Book Antiqua"/>
          <w:color w:val="000000"/>
          <w:sz w:val="10"/>
          <w:szCs w:val="10"/>
        </w:rPr>
      </w:pPr>
    </w:p>
    <w:p w14:paraId="51716B38" w14:textId="77777777" w:rsidR="006C5AB8" w:rsidRPr="00623677"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Г. Греф:</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Ключевые элементы у нас в стране существуют, за последнее десятилетие они созданы. Если мы объединим наши усилия, сейчас тот этап, когда отдельно компании уже не смогут достичь успеха, если мы объединим свои усилия (бизнес, научное сообщество и Правительство, включая субъекты Федерации), то мы можем добиться очень серьезных изменений</w:t>
      </w:r>
      <w:r w:rsidRPr="00453259">
        <w:rPr>
          <w:rFonts w:ascii="Book Antiqua" w:hAnsi="Book Antiqua" w:cs="Arial"/>
          <w:color w:val="000000"/>
          <w:sz w:val="18"/>
          <w:szCs w:val="18"/>
        </w:rPr>
        <w:t>».</w:t>
      </w:r>
    </w:p>
    <w:p w14:paraId="153BC701" w14:textId="77777777" w:rsidR="00A658AD" w:rsidRPr="00623677" w:rsidRDefault="00A658AD" w:rsidP="006C5AB8">
      <w:pPr>
        <w:pStyle w:val="a8"/>
        <w:spacing w:before="0" w:beforeAutospacing="0" w:after="0" w:afterAutospacing="0"/>
        <w:ind w:left="567"/>
        <w:jc w:val="both"/>
        <w:rPr>
          <w:rFonts w:ascii="Book Antiqua" w:hAnsi="Book Antiqua"/>
          <w:color w:val="000000"/>
          <w:sz w:val="10"/>
          <w:szCs w:val="10"/>
        </w:rPr>
      </w:pPr>
    </w:p>
    <w:p w14:paraId="072B29B4" w14:textId="77777777" w:rsidR="006C5AB8" w:rsidRPr="00623677"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В процессе разработки стратегии были определены и пр</w:t>
      </w:r>
      <w:r w:rsidRPr="00F16984">
        <w:rPr>
          <w:rFonts w:ascii="Book Antiqua" w:hAnsi="Book Antiqua"/>
          <w:color w:val="000000"/>
          <w:sz w:val="21"/>
          <w:szCs w:val="21"/>
        </w:rPr>
        <w:t>о</w:t>
      </w:r>
      <w:r w:rsidRPr="00F16984">
        <w:rPr>
          <w:rFonts w:ascii="Book Antiqua" w:hAnsi="Book Antiqua"/>
          <w:color w:val="000000"/>
          <w:sz w:val="21"/>
          <w:szCs w:val="21"/>
        </w:rPr>
        <w:t>анализированы шесть движущих факторов развития иску</w:t>
      </w:r>
      <w:r w:rsidRPr="00F16984">
        <w:rPr>
          <w:rFonts w:ascii="Book Antiqua" w:hAnsi="Book Antiqua"/>
          <w:color w:val="000000"/>
          <w:sz w:val="21"/>
          <w:szCs w:val="21"/>
        </w:rPr>
        <w:t>с</w:t>
      </w:r>
      <w:r w:rsidRPr="00F16984">
        <w:rPr>
          <w:rFonts w:ascii="Book Antiqua" w:hAnsi="Book Antiqua"/>
          <w:color w:val="000000"/>
          <w:sz w:val="21"/>
          <w:szCs w:val="21"/>
        </w:rPr>
        <w:t>ственного интеллекта. Это алгоритмы и математические мет</w:t>
      </w:r>
      <w:r w:rsidRPr="00F16984">
        <w:rPr>
          <w:rFonts w:ascii="Book Antiqua" w:hAnsi="Book Antiqua"/>
          <w:color w:val="000000"/>
          <w:sz w:val="21"/>
          <w:szCs w:val="21"/>
        </w:rPr>
        <w:t>о</w:t>
      </w:r>
      <w:r w:rsidRPr="00F16984">
        <w:rPr>
          <w:rFonts w:ascii="Book Antiqua" w:hAnsi="Book Antiqua"/>
          <w:color w:val="000000"/>
          <w:sz w:val="21"/>
          <w:szCs w:val="21"/>
        </w:rPr>
        <w:t xml:space="preserve">ды, </w:t>
      </w:r>
      <w:hyperlink r:id="rId129" w:tooltip="Программное обеспечение" w:history="1">
        <w:r w:rsidRPr="00F16984">
          <w:rPr>
            <w:rStyle w:val="a7"/>
            <w:rFonts w:ascii="Book Antiqua" w:hAnsi="Book Antiqua"/>
            <w:color w:val="000000"/>
            <w:sz w:val="21"/>
            <w:szCs w:val="21"/>
            <w:u w:val="none"/>
          </w:rPr>
          <w:t>программное обеспечение</w:t>
        </w:r>
      </w:hyperlink>
      <w:r w:rsidRPr="00F16984">
        <w:rPr>
          <w:rFonts w:ascii="Book Antiqua" w:hAnsi="Book Antiqua"/>
          <w:color w:val="000000"/>
          <w:sz w:val="21"/>
          <w:szCs w:val="21"/>
        </w:rPr>
        <w:t>, данные, работа с данными, р</w:t>
      </w:r>
      <w:r w:rsidRPr="00F16984">
        <w:rPr>
          <w:rFonts w:ascii="Book Antiqua" w:hAnsi="Book Antiqua"/>
          <w:color w:val="000000"/>
          <w:sz w:val="21"/>
          <w:szCs w:val="21"/>
        </w:rPr>
        <w:t>е</w:t>
      </w:r>
      <w:r w:rsidRPr="00F16984">
        <w:rPr>
          <w:rFonts w:ascii="Book Antiqua" w:hAnsi="Book Antiqua"/>
          <w:color w:val="000000"/>
          <w:sz w:val="21"/>
          <w:szCs w:val="21"/>
        </w:rPr>
        <w:t>гулирование и использование данных, а также все, что связано с образованием и кадрами, и нормативное регулирование.</w:t>
      </w:r>
    </w:p>
    <w:p w14:paraId="314E2823" w14:textId="77777777" w:rsidR="00A658AD" w:rsidRPr="00623677" w:rsidRDefault="00A658AD" w:rsidP="006C5AB8">
      <w:pPr>
        <w:pStyle w:val="a8"/>
        <w:spacing w:before="0" w:beforeAutospacing="0" w:after="0" w:afterAutospacing="0"/>
        <w:ind w:firstLine="397"/>
        <w:jc w:val="both"/>
        <w:rPr>
          <w:rFonts w:ascii="Book Antiqua" w:hAnsi="Book Antiqua"/>
          <w:color w:val="000000"/>
          <w:sz w:val="10"/>
          <w:szCs w:val="10"/>
        </w:rPr>
      </w:pPr>
    </w:p>
    <w:p w14:paraId="1DEB8727" w14:textId="77777777" w:rsidR="006C5AB8" w:rsidRPr="00453259" w:rsidRDefault="006C5AB8" w:rsidP="006C5AB8">
      <w:pPr>
        <w:pStyle w:val="a8"/>
        <w:spacing w:before="0" w:beforeAutospacing="0" w:after="0" w:afterAutospacing="0"/>
        <w:ind w:left="567"/>
        <w:jc w:val="both"/>
        <w:rPr>
          <w:rFonts w:ascii="Book Antiqua" w:hAnsi="Book Antiqua"/>
          <w:color w:val="000000"/>
          <w:sz w:val="18"/>
          <w:szCs w:val="18"/>
        </w:rPr>
      </w:pPr>
      <w:r w:rsidRPr="00453259">
        <w:rPr>
          <w:rFonts w:ascii="Book Antiqua" w:hAnsi="Book Antiqua" w:cs="Arial"/>
          <w:b/>
          <w:color w:val="000000"/>
          <w:sz w:val="18"/>
          <w:szCs w:val="18"/>
        </w:rPr>
        <w:t>Г. Греф:</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Каждый из этих элементов является критическим в этой с</w:t>
      </w:r>
      <w:r w:rsidRPr="00453259">
        <w:rPr>
          <w:rStyle w:val="HTML1"/>
          <w:rFonts w:ascii="Book Antiqua" w:hAnsi="Book Antiqua"/>
          <w:color w:val="000000"/>
          <w:sz w:val="18"/>
          <w:szCs w:val="18"/>
        </w:rPr>
        <w:t>и</w:t>
      </w:r>
      <w:r w:rsidRPr="00453259">
        <w:rPr>
          <w:rStyle w:val="HTML1"/>
          <w:rFonts w:ascii="Book Antiqua" w:hAnsi="Book Antiqua"/>
          <w:color w:val="000000"/>
          <w:sz w:val="18"/>
          <w:szCs w:val="18"/>
        </w:rPr>
        <w:t>стеме. Отсутствие одного из них создает критические риски для сист</w:t>
      </w:r>
      <w:r w:rsidRPr="00453259">
        <w:rPr>
          <w:rStyle w:val="HTML1"/>
          <w:rFonts w:ascii="Book Antiqua" w:hAnsi="Book Antiqua"/>
          <w:color w:val="000000"/>
          <w:sz w:val="18"/>
          <w:szCs w:val="18"/>
        </w:rPr>
        <w:t>е</w:t>
      </w:r>
      <w:r w:rsidRPr="00453259">
        <w:rPr>
          <w:rStyle w:val="HTML1"/>
          <w:rFonts w:ascii="Book Antiqua" w:hAnsi="Book Antiqua"/>
          <w:color w:val="000000"/>
          <w:sz w:val="18"/>
          <w:szCs w:val="18"/>
        </w:rPr>
        <w:t>мы в целом</w:t>
      </w:r>
      <w:r w:rsidRPr="00453259">
        <w:rPr>
          <w:rFonts w:ascii="Book Antiqua" w:hAnsi="Book Antiqua" w:cs="Arial"/>
          <w:color w:val="000000"/>
          <w:sz w:val="18"/>
          <w:szCs w:val="18"/>
        </w:rPr>
        <w:t>».</w:t>
      </w:r>
    </w:p>
    <w:p w14:paraId="6FACB5D0" w14:textId="77777777" w:rsidR="006C5AB8" w:rsidRPr="004B11F2" w:rsidRDefault="006C5AB8" w:rsidP="006C5AB8">
      <w:pPr>
        <w:pStyle w:val="a8"/>
        <w:spacing w:before="0" w:beforeAutospacing="0" w:after="0" w:afterAutospacing="0"/>
        <w:ind w:firstLine="397"/>
        <w:jc w:val="both"/>
        <w:rPr>
          <w:rFonts w:ascii="Book Antiqua" w:hAnsi="Book Antiqua"/>
          <w:color w:val="000000"/>
          <w:sz w:val="21"/>
          <w:szCs w:val="21"/>
        </w:rPr>
      </w:pPr>
      <w:r w:rsidRPr="004B11F2">
        <w:rPr>
          <w:rFonts w:ascii="Book Antiqua" w:hAnsi="Book Antiqua"/>
          <w:color w:val="000000"/>
          <w:sz w:val="21"/>
          <w:szCs w:val="21"/>
        </w:rPr>
        <w:t>По каждому из этих направлений разработчики поставили цели. Глава Сбербанка кратко их описал.</w:t>
      </w:r>
    </w:p>
    <w:p w14:paraId="4FC7D3D0" w14:textId="77777777" w:rsidR="006C5AB8" w:rsidRPr="00A658AD" w:rsidRDefault="006C5AB8" w:rsidP="00BA7B82">
      <w:pPr>
        <w:pStyle w:val="a8"/>
        <w:numPr>
          <w:ilvl w:val="0"/>
          <w:numId w:val="24"/>
        </w:numPr>
        <w:tabs>
          <w:tab w:val="left" w:pos="993"/>
        </w:tabs>
        <w:spacing w:before="0" w:beforeAutospacing="0" w:after="0" w:afterAutospacing="0"/>
        <w:ind w:left="0" w:firstLine="397"/>
        <w:jc w:val="both"/>
        <w:rPr>
          <w:rFonts w:ascii="Book Antiqua" w:hAnsi="Book Antiqua"/>
          <w:color w:val="000000"/>
          <w:sz w:val="21"/>
          <w:szCs w:val="21"/>
        </w:rPr>
      </w:pPr>
      <w:r w:rsidRPr="004B11F2">
        <w:rPr>
          <w:rFonts w:ascii="Book Antiqua" w:hAnsi="Book Antiqua"/>
          <w:color w:val="000000"/>
          <w:sz w:val="21"/>
          <w:szCs w:val="21"/>
        </w:rPr>
        <w:t>Алгоритмы и математические методы.</w:t>
      </w:r>
    </w:p>
    <w:p w14:paraId="1E669817" w14:textId="77777777" w:rsidR="00A658AD" w:rsidRPr="00A658AD" w:rsidRDefault="00A658AD" w:rsidP="00A658AD">
      <w:pPr>
        <w:pStyle w:val="a8"/>
        <w:tabs>
          <w:tab w:val="left" w:pos="993"/>
        </w:tabs>
        <w:spacing w:before="0" w:beforeAutospacing="0" w:after="0" w:afterAutospacing="0"/>
        <w:ind w:left="397"/>
        <w:jc w:val="both"/>
        <w:rPr>
          <w:rFonts w:ascii="Book Antiqua" w:hAnsi="Book Antiqua"/>
          <w:color w:val="000000"/>
          <w:sz w:val="10"/>
          <w:szCs w:val="10"/>
        </w:rPr>
      </w:pPr>
    </w:p>
    <w:p w14:paraId="4015B817" w14:textId="77777777" w:rsidR="006C5AB8" w:rsidRPr="00623677" w:rsidRDefault="006C5AB8" w:rsidP="006C5AB8">
      <w:pPr>
        <w:pStyle w:val="a8"/>
        <w:tabs>
          <w:tab w:val="left" w:pos="993"/>
        </w:tabs>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Г. Греф:</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Мы написали, что хотим к 2024 году войти в топ-10 стран по количеству статей и участия в конференциях, и в 2030 году мы хотим войти в топ-10 стран по среднему уровню цитируемости. Там прописан целый набор мер поддержки, должны быть созданы исследовательские центры, лаборатории, должна быть организована специальная финансовая долгосрочная поддержка исследователям, должны быть созданы специал</w:t>
      </w:r>
      <w:r w:rsidRPr="00453259">
        <w:rPr>
          <w:rStyle w:val="HTML1"/>
          <w:rFonts w:ascii="Book Antiqua" w:hAnsi="Book Antiqua"/>
          <w:color w:val="000000"/>
          <w:sz w:val="18"/>
          <w:szCs w:val="18"/>
        </w:rPr>
        <w:t>ь</w:t>
      </w:r>
      <w:r w:rsidRPr="00453259">
        <w:rPr>
          <w:rStyle w:val="HTML1"/>
          <w:rFonts w:ascii="Book Antiqua" w:hAnsi="Book Antiqua"/>
          <w:color w:val="000000"/>
          <w:sz w:val="18"/>
          <w:szCs w:val="18"/>
        </w:rPr>
        <w:t xml:space="preserve">ные вычислительные ресурсы, потому что искусственный интеллект </w:t>
      </w:r>
      <w:r w:rsidRPr="00453259">
        <w:rPr>
          <w:rStyle w:val="HTML1"/>
          <w:rFonts w:ascii="Book Antiqua" w:hAnsi="Book Antiqua"/>
          <w:color w:val="000000"/>
          <w:sz w:val="18"/>
          <w:szCs w:val="18"/>
        </w:rPr>
        <w:lastRenderedPageBreak/>
        <w:t>требует своих суперкомпьютерных мощностей. Это специальный чип, это специальное оборудование, достаточно дорогостоящее. Здесь приде</w:t>
      </w:r>
      <w:r w:rsidRPr="00453259">
        <w:rPr>
          <w:rStyle w:val="HTML1"/>
          <w:rFonts w:ascii="Book Antiqua" w:hAnsi="Book Antiqua"/>
          <w:color w:val="000000"/>
          <w:sz w:val="18"/>
          <w:szCs w:val="18"/>
        </w:rPr>
        <w:t>т</w:t>
      </w:r>
      <w:r w:rsidRPr="00453259">
        <w:rPr>
          <w:rStyle w:val="HTML1"/>
          <w:rFonts w:ascii="Book Antiqua" w:hAnsi="Book Antiqua"/>
          <w:color w:val="000000"/>
          <w:sz w:val="18"/>
          <w:szCs w:val="18"/>
        </w:rPr>
        <w:t>ся, наверное, объединять свои усилия, потому что точно не нужно каждой компании иметь свой такой суперкомпьютерный центр. Это должен быть принцип строительства, может быть, одного-двух центров, кот</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рыми смогут пользоваться практически все участники, и 24-часовое и</w:t>
      </w:r>
      <w:r w:rsidRPr="00453259">
        <w:rPr>
          <w:rStyle w:val="HTML1"/>
          <w:rFonts w:ascii="Book Antiqua" w:hAnsi="Book Antiqua"/>
          <w:color w:val="000000"/>
          <w:sz w:val="18"/>
          <w:szCs w:val="18"/>
        </w:rPr>
        <w:t>с</w:t>
      </w:r>
      <w:r w:rsidRPr="00453259">
        <w:rPr>
          <w:rStyle w:val="HTML1"/>
          <w:rFonts w:ascii="Book Antiqua" w:hAnsi="Book Antiqua"/>
          <w:color w:val="000000"/>
          <w:sz w:val="18"/>
          <w:szCs w:val="18"/>
        </w:rPr>
        <w:t>пользование его может это обеспечивать</w:t>
      </w:r>
      <w:r w:rsidRPr="00453259">
        <w:rPr>
          <w:rFonts w:ascii="Book Antiqua" w:hAnsi="Book Antiqua" w:cs="Arial"/>
          <w:color w:val="000000"/>
          <w:sz w:val="18"/>
          <w:szCs w:val="18"/>
        </w:rPr>
        <w:t>».</w:t>
      </w:r>
    </w:p>
    <w:p w14:paraId="60E567DF" w14:textId="77777777" w:rsidR="00A658AD" w:rsidRPr="00623677" w:rsidRDefault="00A658AD" w:rsidP="006C5AB8">
      <w:pPr>
        <w:pStyle w:val="a8"/>
        <w:tabs>
          <w:tab w:val="left" w:pos="993"/>
        </w:tabs>
        <w:spacing w:before="0" w:beforeAutospacing="0" w:after="0" w:afterAutospacing="0"/>
        <w:ind w:left="567"/>
        <w:jc w:val="both"/>
        <w:rPr>
          <w:rFonts w:ascii="Book Antiqua" w:hAnsi="Book Antiqua"/>
          <w:color w:val="000000"/>
          <w:sz w:val="10"/>
          <w:szCs w:val="10"/>
        </w:rPr>
      </w:pPr>
    </w:p>
    <w:p w14:paraId="1C4428EB" w14:textId="77777777" w:rsidR="006C5AB8" w:rsidRDefault="006C5AB8" w:rsidP="00BA7B82">
      <w:pPr>
        <w:pStyle w:val="a8"/>
        <w:numPr>
          <w:ilvl w:val="0"/>
          <w:numId w:val="24"/>
        </w:numPr>
        <w:spacing w:before="0" w:beforeAutospacing="0" w:after="0" w:afterAutospacing="0"/>
        <w:ind w:left="0" w:firstLine="397"/>
        <w:jc w:val="both"/>
        <w:rPr>
          <w:rFonts w:ascii="Book Antiqua" w:hAnsi="Book Antiqua"/>
          <w:color w:val="000000"/>
          <w:sz w:val="21"/>
          <w:szCs w:val="21"/>
        </w:rPr>
      </w:pPr>
      <w:r w:rsidRPr="00F16984">
        <w:rPr>
          <w:rFonts w:ascii="Book Antiqua" w:hAnsi="Book Antiqua"/>
          <w:color w:val="000000"/>
          <w:sz w:val="21"/>
          <w:szCs w:val="21"/>
        </w:rPr>
        <w:t>Разработка программных и технологических решений.</w:t>
      </w:r>
    </w:p>
    <w:p w14:paraId="5BCEB4B8" w14:textId="77777777" w:rsidR="00A658AD" w:rsidRPr="00623677" w:rsidRDefault="00A658AD" w:rsidP="006C5AB8">
      <w:pPr>
        <w:pStyle w:val="a8"/>
        <w:tabs>
          <w:tab w:val="left" w:pos="993"/>
        </w:tabs>
        <w:spacing w:before="0" w:beforeAutospacing="0" w:after="0" w:afterAutospacing="0"/>
        <w:ind w:left="567"/>
        <w:jc w:val="both"/>
        <w:rPr>
          <w:rFonts w:ascii="Book Antiqua" w:hAnsi="Book Antiqua" w:cs="Arial"/>
          <w:b/>
          <w:color w:val="000000"/>
          <w:sz w:val="10"/>
          <w:szCs w:val="10"/>
        </w:rPr>
      </w:pPr>
    </w:p>
    <w:p w14:paraId="7DE27BAF" w14:textId="77777777" w:rsidR="006C5AB8" w:rsidRPr="00623677" w:rsidRDefault="006C5AB8" w:rsidP="006C5AB8">
      <w:pPr>
        <w:pStyle w:val="a8"/>
        <w:tabs>
          <w:tab w:val="left" w:pos="993"/>
        </w:tabs>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Г. Греф:</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Мы тоже здесь поставили достаточно амбициозные и ясные цели. Сказали, что мы хотим разработать решения, которые могут обеспечить превосходство над человеком по специальным задачам. И к 2030 году мы должны обеспечить превосходство человека по широкому кругу задач. Вообще, сегодня ключевая цель всех разработчиков ИИ – это построение так называемого общего интеллекта, общего искусственного интеллекта или суперуниверсального, или суперсильного компьютерного интеллекта, который сможет решать любые задачи. Мы пока в страт</w:t>
      </w:r>
      <w:r w:rsidRPr="00453259">
        <w:rPr>
          <w:rStyle w:val="HTML1"/>
          <w:rFonts w:ascii="Book Antiqua" w:hAnsi="Book Antiqua"/>
          <w:color w:val="000000"/>
          <w:sz w:val="18"/>
          <w:szCs w:val="18"/>
        </w:rPr>
        <w:t>е</w:t>
      </w:r>
      <w:r w:rsidRPr="00453259">
        <w:rPr>
          <w:rStyle w:val="HTML1"/>
          <w:rFonts w:ascii="Book Antiqua" w:hAnsi="Book Antiqua"/>
          <w:color w:val="000000"/>
          <w:sz w:val="18"/>
          <w:szCs w:val="18"/>
        </w:rPr>
        <w:t>гии эти цели не обозначили, наверное, это следующий этап, следующая стратегия. Мы к нему так или иначе подойдем. Тем не менее весь техн</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логический аппарат нам нужно будет создавать самим. И здесь тоже написаны меры поддержки, что конкретно должно быть сделано для того, чтобы эта вторая цель была решена</w:t>
      </w:r>
      <w:r w:rsidRPr="00453259">
        <w:rPr>
          <w:rFonts w:ascii="Book Antiqua" w:hAnsi="Book Antiqua" w:cs="Arial"/>
          <w:color w:val="000000"/>
          <w:sz w:val="18"/>
          <w:szCs w:val="18"/>
        </w:rPr>
        <w:t>».</w:t>
      </w:r>
    </w:p>
    <w:p w14:paraId="23F7E777" w14:textId="77777777" w:rsidR="00A658AD" w:rsidRPr="00623677" w:rsidRDefault="00A658AD" w:rsidP="006C5AB8">
      <w:pPr>
        <w:pStyle w:val="a8"/>
        <w:tabs>
          <w:tab w:val="left" w:pos="993"/>
        </w:tabs>
        <w:spacing w:before="0" w:beforeAutospacing="0" w:after="0" w:afterAutospacing="0"/>
        <w:ind w:left="567"/>
        <w:jc w:val="both"/>
        <w:rPr>
          <w:rFonts w:ascii="Book Antiqua" w:hAnsi="Book Antiqua"/>
          <w:color w:val="000000"/>
          <w:sz w:val="10"/>
          <w:szCs w:val="10"/>
        </w:rPr>
      </w:pPr>
    </w:p>
    <w:p w14:paraId="74AFF13E" w14:textId="77777777" w:rsidR="006C5AB8" w:rsidRDefault="006C5AB8" w:rsidP="00BA7B82">
      <w:pPr>
        <w:pStyle w:val="a8"/>
        <w:numPr>
          <w:ilvl w:val="0"/>
          <w:numId w:val="24"/>
        </w:numPr>
        <w:spacing w:before="0" w:beforeAutospacing="0" w:after="0" w:afterAutospacing="0"/>
        <w:ind w:left="0" w:firstLine="397"/>
        <w:jc w:val="both"/>
        <w:rPr>
          <w:rFonts w:ascii="Book Antiqua" w:hAnsi="Book Antiqua"/>
          <w:color w:val="000000"/>
          <w:sz w:val="21"/>
          <w:szCs w:val="21"/>
        </w:rPr>
      </w:pPr>
      <w:r w:rsidRPr="00F16984">
        <w:rPr>
          <w:rFonts w:ascii="Book Antiqua" w:hAnsi="Book Antiqua"/>
          <w:color w:val="000000"/>
          <w:sz w:val="21"/>
          <w:szCs w:val="21"/>
        </w:rPr>
        <w:t>Хранение, сбор и обработка данных.</w:t>
      </w:r>
    </w:p>
    <w:p w14:paraId="787773EE" w14:textId="77777777" w:rsidR="00A658AD" w:rsidRPr="00623677" w:rsidRDefault="00A658AD" w:rsidP="006C5AB8">
      <w:pPr>
        <w:pStyle w:val="a8"/>
        <w:spacing w:before="0" w:beforeAutospacing="0" w:after="0" w:afterAutospacing="0"/>
        <w:ind w:left="567"/>
        <w:jc w:val="both"/>
        <w:rPr>
          <w:rFonts w:ascii="Book Antiqua" w:hAnsi="Book Antiqua" w:cs="Arial"/>
          <w:b/>
          <w:color w:val="000000"/>
          <w:sz w:val="10"/>
          <w:szCs w:val="10"/>
        </w:rPr>
      </w:pPr>
    </w:p>
    <w:p w14:paraId="1CC6BD5A" w14:textId="77777777" w:rsidR="006C5AB8" w:rsidRPr="00453259" w:rsidRDefault="006C5AB8" w:rsidP="006C5AB8">
      <w:pPr>
        <w:pStyle w:val="a8"/>
        <w:spacing w:before="0" w:beforeAutospacing="0" w:after="0" w:afterAutospacing="0"/>
        <w:ind w:left="567"/>
        <w:jc w:val="both"/>
        <w:rPr>
          <w:rFonts w:ascii="Book Antiqua" w:hAnsi="Book Antiqua"/>
          <w:color w:val="000000"/>
          <w:sz w:val="18"/>
          <w:szCs w:val="18"/>
        </w:rPr>
      </w:pPr>
      <w:r w:rsidRPr="00453259">
        <w:rPr>
          <w:rFonts w:ascii="Book Antiqua" w:hAnsi="Book Antiqua" w:cs="Arial"/>
          <w:b/>
          <w:color w:val="000000"/>
          <w:sz w:val="18"/>
          <w:szCs w:val="18"/>
        </w:rPr>
        <w:t>Г. Греф:</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Здесь тоже обозначены меры поддержки и цели. Мы хотим с</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здать онлайн платформу с обезличенными государственными данными и данными компаний, к которым будут иметь доступ компании – разр</w:t>
      </w:r>
      <w:r w:rsidRPr="00453259">
        <w:rPr>
          <w:rStyle w:val="HTML1"/>
          <w:rFonts w:ascii="Book Antiqua" w:hAnsi="Book Antiqua"/>
          <w:color w:val="000000"/>
          <w:sz w:val="18"/>
          <w:szCs w:val="18"/>
        </w:rPr>
        <w:t>а</w:t>
      </w:r>
      <w:r w:rsidRPr="00453259">
        <w:rPr>
          <w:rStyle w:val="HTML1"/>
          <w:rFonts w:ascii="Book Antiqua" w:hAnsi="Book Antiqua"/>
          <w:color w:val="000000"/>
          <w:sz w:val="18"/>
          <w:szCs w:val="18"/>
        </w:rPr>
        <w:t>ботчики систем искусственного интеллекта</w:t>
      </w:r>
      <w:r w:rsidRPr="00453259">
        <w:rPr>
          <w:rFonts w:ascii="Book Antiqua" w:hAnsi="Book Antiqua" w:cs="Arial"/>
          <w:color w:val="000000"/>
          <w:sz w:val="18"/>
          <w:szCs w:val="18"/>
        </w:rPr>
        <w:t>».</w:t>
      </w:r>
    </w:p>
    <w:p w14:paraId="0F5AF9D8"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4.</w:t>
      </w:r>
      <w:r>
        <w:rPr>
          <w:rFonts w:ascii="Book Antiqua" w:hAnsi="Book Antiqua"/>
          <w:color w:val="000000"/>
          <w:sz w:val="21"/>
          <w:szCs w:val="21"/>
        </w:rPr>
        <w:t> </w:t>
      </w:r>
      <w:r w:rsidRPr="00F16984">
        <w:rPr>
          <w:rFonts w:ascii="Book Antiqua" w:hAnsi="Book Antiqua"/>
          <w:color w:val="000000"/>
          <w:sz w:val="21"/>
          <w:szCs w:val="21"/>
        </w:rPr>
        <w:t>Разработка специализированного аппаратного обеспеч</w:t>
      </w:r>
      <w:r w:rsidRPr="00F16984">
        <w:rPr>
          <w:rFonts w:ascii="Book Antiqua" w:hAnsi="Book Antiqua"/>
          <w:color w:val="000000"/>
          <w:sz w:val="21"/>
          <w:szCs w:val="21"/>
        </w:rPr>
        <w:t>е</w:t>
      </w:r>
      <w:r w:rsidRPr="00F16984">
        <w:rPr>
          <w:rFonts w:ascii="Book Antiqua" w:hAnsi="Book Antiqua"/>
          <w:color w:val="000000"/>
          <w:sz w:val="21"/>
          <w:szCs w:val="21"/>
        </w:rPr>
        <w:t>ния.</w:t>
      </w:r>
    </w:p>
    <w:p w14:paraId="19A7580A" w14:textId="77777777" w:rsidR="00A658AD" w:rsidRPr="00623677" w:rsidRDefault="00A658AD" w:rsidP="006C5AB8">
      <w:pPr>
        <w:pStyle w:val="a8"/>
        <w:spacing w:before="0" w:beforeAutospacing="0" w:after="0" w:afterAutospacing="0"/>
        <w:ind w:left="567"/>
        <w:jc w:val="both"/>
        <w:rPr>
          <w:rFonts w:ascii="Book Antiqua" w:hAnsi="Book Antiqua" w:cs="Arial"/>
          <w:b/>
          <w:color w:val="000000"/>
          <w:sz w:val="10"/>
          <w:szCs w:val="10"/>
        </w:rPr>
      </w:pPr>
    </w:p>
    <w:p w14:paraId="302F8645" w14:textId="77777777" w:rsidR="006C5AB8" w:rsidRPr="00623677"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Г. Греф:</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Это, наверно, самый сложный пункт в нашей стратегии. Мы видим, что у нас пока здесь нет необходимых заделов, потому что это не просто аппаратное обеспечение, специализированное аппаратное обесп</w:t>
      </w:r>
      <w:r w:rsidRPr="00453259">
        <w:rPr>
          <w:rStyle w:val="HTML1"/>
          <w:rFonts w:ascii="Book Antiqua" w:hAnsi="Book Antiqua"/>
          <w:color w:val="000000"/>
          <w:sz w:val="18"/>
          <w:szCs w:val="18"/>
        </w:rPr>
        <w:t>е</w:t>
      </w:r>
      <w:r w:rsidRPr="00453259">
        <w:rPr>
          <w:rStyle w:val="HTML1"/>
          <w:rFonts w:ascii="Book Antiqua" w:hAnsi="Book Antiqua"/>
          <w:color w:val="000000"/>
          <w:sz w:val="18"/>
          <w:szCs w:val="18"/>
        </w:rPr>
        <w:t>чение, это специализированные чипсеты. Нужно решить две проблемы – это создание собственных архитектурных мощностей, которые смогут создавать архитектуру соответствующих чипсетов. И, соответстве</w:t>
      </w:r>
      <w:r w:rsidRPr="00453259">
        <w:rPr>
          <w:rStyle w:val="HTML1"/>
          <w:rFonts w:ascii="Book Antiqua" w:hAnsi="Book Antiqua"/>
          <w:color w:val="000000"/>
          <w:sz w:val="18"/>
          <w:szCs w:val="18"/>
        </w:rPr>
        <w:t>н</w:t>
      </w:r>
      <w:r w:rsidRPr="00453259">
        <w:rPr>
          <w:rStyle w:val="HTML1"/>
          <w:rFonts w:ascii="Book Antiqua" w:hAnsi="Book Antiqua"/>
          <w:color w:val="000000"/>
          <w:sz w:val="18"/>
          <w:szCs w:val="18"/>
        </w:rPr>
        <w:t>но, специализированная производственная площадка, которая сможет их производить. Это та сфера, которую нам будет необходимо решать со</w:t>
      </w:r>
      <w:r w:rsidRPr="00453259">
        <w:rPr>
          <w:rStyle w:val="HTML1"/>
          <w:rFonts w:ascii="Book Antiqua" w:hAnsi="Book Antiqua"/>
          <w:color w:val="000000"/>
          <w:sz w:val="18"/>
          <w:szCs w:val="18"/>
        </w:rPr>
        <w:t>в</w:t>
      </w:r>
      <w:r w:rsidRPr="00453259">
        <w:rPr>
          <w:rStyle w:val="HTML1"/>
          <w:rFonts w:ascii="Book Antiqua" w:hAnsi="Book Antiqua"/>
          <w:color w:val="000000"/>
          <w:sz w:val="18"/>
          <w:szCs w:val="18"/>
        </w:rPr>
        <w:t>местно с промышленниками, в частности, с компанией «Российские те</w:t>
      </w:r>
      <w:r w:rsidRPr="00453259">
        <w:rPr>
          <w:rStyle w:val="HTML1"/>
          <w:rFonts w:ascii="Book Antiqua" w:hAnsi="Book Antiqua"/>
          <w:color w:val="000000"/>
          <w:sz w:val="18"/>
          <w:szCs w:val="18"/>
        </w:rPr>
        <w:t>х</w:t>
      </w:r>
      <w:r w:rsidRPr="00453259">
        <w:rPr>
          <w:rStyle w:val="HTML1"/>
          <w:rFonts w:ascii="Book Antiqua" w:hAnsi="Book Antiqua"/>
          <w:color w:val="000000"/>
          <w:sz w:val="18"/>
          <w:szCs w:val="18"/>
        </w:rPr>
        <w:t xml:space="preserve">нологии» и с другими частными компаниями. Здесь мы тоже прописали, </w:t>
      </w:r>
      <w:r w:rsidRPr="00453259">
        <w:rPr>
          <w:rStyle w:val="HTML1"/>
          <w:rFonts w:ascii="Book Antiqua" w:hAnsi="Book Antiqua"/>
          <w:color w:val="000000"/>
          <w:sz w:val="18"/>
          <w:szCs w:val="18"/>
        </w:rPr>
        <w:lastRenderedPageBreak/>
        <w:t>что необходимо сделать. Будем надеяться, что с помощью, может быть, в том числе, международной кооперации, мы справимся с этой задачей</w:t>
      </w:r>
      <w:r w:rsidRPr="00453259">
        <w:rPr>
          <w:rFonts w:ascii="Book Antiqua" w:hAnsi="Book Antiqua" w:cs="Arial"/>
          <w:color w:val="000000"/>
          <w:sz w:val="18"/>
          <w:szCs w:val="18"/>
        </w:rPr>
        <w:t>».</w:t>
      </w:r>
    </w:p>
    <w:p w14:paraId="43E944BC" w14:textId="77777777" w:rsidR="00A658AD" w:rsidRPr="00623677" w:rsidRDefault="00A658AD" w:rsidP="006C5AB8">
      <w:pPr>
        <w:pStyle w:val="a8"/>
        <w:spacing w:before="0" w:beforeAutospacing="0" w:after="0" w:afterAutospacing="0"/>
        <w:ind w:left="567"/>
        <w:jc w:val="both"/>
        <w:rPr>
          <w:rFonts w:ascii="Book Antiqua" w:hAnsi="Book Antiqua"/>
          <w:color w:val="000000"/>
          <w:sz w:val="10"/>
          <w:szCs w:val="10"/>
        </w:rPr>
      </w:pPr>
    </w:p>
    <w:p w14:paraId="2A3EE4C0"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5.</w:t>
      </w:r>
      <w:r>
        <w:rPr>
          <w:rFonts w:ascii="Book Antiqua" w:hAnsi="Book Antiqua"/>
          <w:color w:val="000000"/>
          <w:sz w:val="21"/>
          <w:szCs w:val="21"/>
        </w:rPr>
        <w:t> </w:t>
      </w:r>
      <w:r w:rsidRPr="00F16984">
        <w:rPr>
          <w:rFonts w:ascii="Book Antiqua" w:hAnsi="Book Antiqua"/>
          <w:color w:val="000000"/>
          <w:sz w:val="21"/>
          <w:szCs w:val="21"/>
        </w:rPr>
        <w:t>Подготовка кадров.</w:t>
      </w:r>
    </w:p>
    <w:p w14:paraId="66FEB69D" w14:textId="77777777" w:rsidR="00A658AD" w:rsidRPr="00623677" w:rsidRDefault="00A658AD" w:rsidP="006C5AB8">
      <w:pPr>
        <w:pStyle w:val="a8"/>
        <w:spacing w:before="0" w:beforeAutospacing="0" w:after="0" w:afterAutospacing="0"/>
        <w:ind w:left="567"/>
        <w:jc w:val="both"/>
        <w:rPr>
          <w:rFonts w:ascii="Book Antiqua" w:hAnsi="Book Antiqua" w:cs="Arial"/>
          <w:b/>
          <w:color w:val="000000"/>
          <w:sz w:val="10"/>
          <w:szCs w:val="10"/>
        </w:rPr>
      </w:pPr>
    </w:p>
    <w:p w14:paraId="49DA71DE" w14:textId="77777777" w:rsidR="006C5AB8" w:rsidRPr="00623677"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Г. Греф:</w:t>
      </w:r>
      <w:r w:rsidRPr="00453259">
        <w:rPr>
          <w:rFonts w:ascii="Book Antiqua" w:hAnsi="Book Antiqua" w:cs="Arial"/>
          <w:color w:val="000000"/>
          <w:sz w:val="18"/>
          <w:szCs w:val="18"/>
        </w:rPr>
        <w:t xml:space="preserve"> «</w:t>
      </w:r>
      <w:r w:rsidRPr="00453259">
        <w:rPr>
          <w:rStyle w:val="HTML1"/>
          <w:rFonts w:ascii="Book Antiqua" w:hAnsi="Book Antiqua"/>
          <w:sz w:val="18"/>
          <w:szCs w:val="18"/>
        </w:rPr>
        <w:t>Мы сказали, что мы хотим войти к 2024 году в топ-10 стран по образовательным программам в области искусственного интеллекта. И к 2030 году устранить дефицит специалистов в области искусстве</w:t>
      </w:r>
      <w:r w:rsidRPr="00453259">
        <w:rPr>
          <w:rStyle w:val="HTML1"/>
          <w:rFonts w:ascii="Book Antiqua" w:hAnsi="Book Antiqua"/>
          <w:sz w:val="18"/>
          <w:szCs w:val="18"/>
        </w:rPr>
        <w:t>н</w:t>
      </w:r>
      <w:r w:rsidRPr="00453259">
        <w:rPr>
          <w:rStyle w:val="HTML1"/>
          <w:rFonts w:ascii="Book Antiqua" w:hAnsi="Book Antiqua"/>
          <w:sz w:val="18"/>
          <w:szCs w:val="18"/>
        </w:rPr>
        <w:t>ного интеллекта. Сегодня у нас работает порядка 6–6,5 тысячи человек в этой области в стране, могу сказать, что только лаборатории иску</w:t>
      </w:r>
      <w:r w:rsidRPr="00453259">
        <w:rPr>
          <w:rStyle w:val="HTML1"/>
          <w:rFonts w:ascii="Book Antiqua" w:hAnsi="Book Antiqua"/>
          <w:sz w:val="18"/>
          <w:szCs w:val="18"/>
        </w:rPr>
        <w:t>с</w:t>
      </w:r>
      <w:r w:rsidRPr="00453259">
        <w:rPr>
          <w:rStyle w:val="HTML1"/>
          <w:rFonts w:ascii="Book Antiqua" w:hAnsi="Book Antiqua"/>
          <w:sz w:val="18"/>
          <w:szCs w:val="18"/>
        </w:rPr>
        <w:t xml:space="preserve">ственного интеллекта одного </w:t>
      </w:r>
      <w:hyperlink r:id="rId130" w:tooltip="Microsoft" w:history="1">
        <w:r w:rsidRPr="00453259">
          <w:rPr>
            <w:rStyle w:val="a7"/>
            <w:rFonts w:ascii="Book Antiqua" w:hAnsi="Book Antiqua"/>
            <w:i/>
            <w:color w:val="auto"/>
            <w:sz w:val="18"/>
            <w:szCs w:val="18"/>
            <w:u w:val="none"/>
            <w:bdr w:val="none" w:sz="0" w:space="0" w:color="auto" w:frame="1"/>
          </w:rPr>
          <w:t>Microsoft</w:t>
        </w:r>
      </w:hyperlink>
      <w:r w:rsidRPr="00453259">
        <w:rPr>
          <w:rStyle w:val="HTML1"/>
          <w:rFonts w:ascii="Book Antiqua" w:hAnsi="Book Antiqua"/>
          <w:sz w:val="18"/>
          <w:szCs w:val="18"/>
        </w:rPr>
        <w:t xml:space="preserve"> на сегодняшний день насчитыв</w:t>
      </w:r>
      <w:r w:rsidRPr="00453259">
        <w:rPr>
          <w:rStyle w:val="HTML1"/>
          <w:rFonts w:ascii="Book Antiqua" w:hAnsi="Book Antiqua"/>
          <w:sz w:val="18"/>
          <w:szCs w:val="18"/>
        </w:rPr>
        <w:t>а</w:t>
      </w:r>
      <w:r w:rsidRPr="00453259">
        <w:rPr>
          <w:rStyle w:val="HTML1"/>
          <w:rFonts w:ascii="Book Antiqua" w:hAnsi="Book Antiqua"/>
          <w:sz w:val="18"/>
          <w:szCs w:val="18"/>
        </w:rPr>
        <w:t xml:space="preserve">ют более 6,5 тысяч человек, а с помощником </w:t>
      </w:r>
      <w:hyperlink r:id="rId131" w:tooltip="Amazon Alexa (Echo)" w:history="1">
        <w:r w:rsidRPr="00453259">
          <w:rPr>
            <w:rStyle w:val="a7"/>
            <w:rFonts w:ascii="Book Antiqua" w:hAnsi="Book Antiqua"/>
            <w:i/>
            <w:color w:val="auto"/>
            <w:sz w:val="18"/>
            <w:szCs w:val="18"/>
            <w:u w:val="none"/>
            <w:bdr w:val="none" w:sz="0" w:space="0" w:color="auto" w:frame="1"/>
          </w:rPr>
          <w:t>Alexa</w:t>
        </w:r>
      </w:hyperlink>
      <w:r w:rsidRPr="00453259">
        <w:rPr>
          <w:rStyle w:val="HTML1"/>
          <w:rFonts w:ascii="Book Antiqua" w:hAnsi="Book Antiqua"/>
          <w:sz w:val="18"/>
          <w:szCs w:val="18"/>
        </w:rPr>
        <w:t xml:space="preserve"> в компании </w:t>
      </w:r>
      <w:hyperlink r:id="rId132" w:tooltip="Amazon" w:history="1">
        <w:r w:rsidRPr="00453259">
          <w:rPr>
            <w:rStyle w:val="a7"/>
            <w:rFonts w:ascii="Book Antiqua" w:hAnsi="Book Antiqua"/>
            <w:i/>
            <w:color w:val="auto"/>
            <w:sz w:val="18"/>
            <w:szCs w:val="18"/>
            <w:u w:val="none"/>
            <w:bdr w:val="none" w:sz="0" w:space="0" w:color="auto" w:frame="1"/>
          </w:rPr>
          <w:t>Amazon</w:t>
        </w:r>
      </w:hyperlink>
      <w:r w:rsidRPr="00453259">
        <w:rPr>
          <w:rStyle w:val="HTML1"/>
          <w:rFonts w:ascii="Book Antiqua" w:hAnsi="Book Antiqua"/>
          <w:sz w:val="18"/>
          <w:szCs w:val="18"/>
        </w:rPr>
        <w:t xml:space="preserve"> работает 10 тысяч человек. Поэтому здесь нам предстоит очень многое что сделать, совместно с государством, наверное, тоже здесь большая р</w:t>
      </w:r>
      <w:r w:rsidRPr="00453259">
        <w:rPr>
          <w:rStyle w:val="HTML1"/>
          <w:rFonts w:ascii="Book Antiqua" w:hAnsi="Book Antiqua"/>
          <w:sz w:val="18"/>
          <w:szCs w:val="18"/>
        </w:rPr>
        <w:t>а</w:t>
      </w:r>
      <w:r w:rsidRPr="00453259">
        <w:rPr>
          <w:rStyle w:val="HTML1"/>
          <w:rFonts w:ascii="Book Antiqua" w:hAnsi="Book Antiqua"/>
          <w:sz w:val="18"/>
          <w:szCs w:val="18"/>
        </w:rPr>
        <w:t>бота для того, чтобы компании в этом поучаствовали</w:t>
      </w:r>
      <w:r w:rsidRPr="00453259">
        <w:rPr>
          <w:rFonts w:ascii="Book Antiqua" w:hAnsi="Book Antiqua" w:cs="Arial"/>
          <w:color w:val="000000"/>
          <w:sz w:val="18"/>
          <w:szCs w:val="18"/>
        </w:rPr>
        <w:t>».</w:t>
      </w:r>
    </w:p>
    <w:p w14:paraId="54B08877" w14:textId="77777777" w:rsidR="00A658AD" w:rsidRPr="00623677" w:rsidRDefault="00A658AD" w:rsidP="006C5AB8">
      <w:pPr>
        <w:pStyle w:val="a8"/>
        <w:spacing w:before="0" w:beforeAutospacing="0" w:after="0" w:afterAutospacing="0"/>
        <w:ind w:left="567"/>
        <w:jc w:val="both"/>
        <w:rPr>
          <w:rFonts w:ascii="Book Antiqua" w:hAnsi="Book Antiqua"/>
          <w:color w:val="000000"/>
          <w:sz w:val="10"/>
          <w:szCs w:val="10"/>
        </w:rPr>
      </w:pPr>
    </w:p>
    <w:p w14:paraId="5C4F1C80"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6.</w:t>
      </w:r>
      <w:r>
        <w:rPr>
          <w:rFonts w:ascii="Book Antiqua" w:hAnsi="Book Antiqua"/>
          <w:color w:val="000000"/>
          <w:sz w:val="21"/>
          <w:szCs w:val="21"/>
        </w:rPr>
        <w:t> </w:t>
      </w:r>
      <w:r w:rsidRPr="00F16984">
        <w:rPr>
          <w:rFonts w:ascii="Book Antiqua" w:hAnsi="Book Antiqua"/>
          <w:color w:val="000000"/>
          <w:sz w:val="21"/>
          <w:szCs w:val="21"/>
        </w:rPr>
        <w:t>Нормативное регулирование</w:t>
      </w:r>
      <w:r>
        <w:rPr>
          <w:rFonts w:ascii="Book Antiqua" w:hAnsi="Book Antiqua"/>
          <w:color w:val="000000"/>
          <w:sz w:val="21"/>
          <w:szCs w:val="21"/>
        </w:rPr>
        <w:t>.</w:t>
      </w:r>
    </w:p>
    <w:p w14:paraId="1370187F" w14:textId="77777777" w:rsidR="00A658AD" w:rsidRPr="00623677" w:rsidRDefault="00A658AD" w:rsidP="006C5AB8">
      <w:pPr>
        <w:pStyle w:val="a8"/>
        <w:spacing w:before="0" w:beforeAutospacing="0" w:after="0" w:afterAutospacing="0"/>
        <w:ind w:left="567"/>
        <w:jc w:val="both"/>
        <w:rPr>
          <w:rFonts w:ascii="Book Antiqua" w:hAnsi="Book Antiqua" w:cs="Arial"/>
          <w:b/>
          <w:color w:val="000000"/>
          <w:sz w:val="10"/>
          <w:szCs w:val="10"/>
        </w:rPr>
      </w:pPr>
    </w:p>
    <w:p w14:paraId="620545F2" w14:textId="77777777" w:rsidR="006C5AB8" w:rsidRPr="00623677"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Г. Греф:</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Мы имеем уже опыт в мире, имеем опыт принятия так наз</w:t>
      </w:r>
      <w:r w:rsidRPr="00453259">
        <w:rPr>
          <w:rStyle w:val="HTML1"/>
          <w:rFonts w:ascii="Book Antiqua" w:hAnsi="Book Antiqua"/>
          <w:color w:val="000000"/>
          <w:sz w:val="18"/>
          <w:szCs w:val="18"/>
        </w:rPr>
        <w:t>ы</w:t>
      </w:r>
      <w:r w:rsidRPr="00453259">
        <w:rPr>
          <w:rStyle w:val="HTML1"/>
          <w:rFonts w:ascii="Book Antiqua" w:hAnsi="Book Antiqua"/>
          <w:color w:val="000000"/>
          <w:sz w:val="18"/>
          <w:szCs w:val="18"/>
        </w:rPr>
        <w:t>ваемой директивы GDPR в Европе, в Европейском союзе, который фа</w:t>
      </w:r>
      <w:r w:rsidRPr="00453259">
        <w:rPr>
          <w:rStyle w:val="HTML1"/>
          <w:rFonts w:ascii="Book Antiqua" w:hAnsi="Book Antiqua"/>
          <w:color w:val="000000"/>
          <w:sz w:val="18"/>
          <w:szCs w:val="18"/>
        </w:rPr>
        <w:t>к</w:t>
      </w:r>
      <w:r w:rsidRPr="00453259">
        <w:rPr>
          <w:rStyle w:val="HTML1"/>
          <w:rFonts w:ascii="Book Antiqua" w:hAnsi="Book Antiqua"/>
          <w:color w:val="000000"/>
          <w:sz w:val="18"/>
          <w:szCs w:val="18"/>
        </w:rPr>
        <w:t>тически остановил развитие искусственного интеллекта, имеет пр</w:t>
      </w:r>
      <w:r w:rsidRPr="00453259">
        <w:rPr>
          <w:rStyle w:val="HTML1"/>
          <w:rFonts w:ascii="Book Antiqua" w:hAnsi="Book Antiqua"/>
          <w:color w:val="000000"/>
          <w:sz w:val="18"/>
          <w:szCs w:val="18"/>
        </w:rPr>
        <w:t>и</w:t>
      </w:r>
      <w:r w:rsidRPr="00453259">
        <w:rPr>
          <w:rStyle w:val="HTML1"/>
          <w:rFonts w:ascii="Book Antiqua" w:hAnsi="Book Antiqua"/>
          <w:color w:val="000000"/>
          <w:sz w:val="18"/>
          <w:szCs w:val="18"/>
        </w:rPr>
        <w:t>знаки перерегулирования этой сферы. Сегодня все компании стараются унести свои исследовательские центры из Европы, потому что штрафы привязаны к оборотам компаний, штрафы до 10 % от оборота компаний никто не хочет на себе испытать, силу этого регулирования, поэтому проще создавать центры где-то за пределами Евросоюза. Поэтому здесь важно пройти между двумя крайностями, не оставить эту сферу неур</w:t>
      </w:r>
      <w:r w:rsidRPr="00453259">
        <w:rPr>
          <w:rStyle w:val="HTML1"/>
          <w:rFonts w:ascii="Book Antiqua" w:hAnsi="Book Antiqua"/>
          <w:color w:val="000000"/>
          <w:sz w:val="18"/>
          <w:szCs w:val="18"/>
        </w:rPr>
        <w:t>е</w:t>
      </w:r>
      <w:r w:rsidRPr="00453259">
        <w:rPr>
          <w:rStyle w:val="HTML1"/>
          <w:rFonts w:ascii="Book Antiqua" w:hAnsi="Book Antiqua"/>
          <w:color w:val="000000"/>
          <w:sz w:val="18"/>
          <w:szCs w:val="18"/>
        </w:rPr>
        <w:t>гулированной, с другой стороны, все-таки создать возможности для того, чтобы она сохранила динамику своего развития</w:t>
      </w:r>
      <w:r w:rsidRPr="00453259">
        <w:rPr>
          <w:rFonts w:ascii="Book Antiqua" w:hAnsi="Book Antiqua" w:cs="Arial"/>
          <w:color w:val="000000"/>
          <w:sz w:val="18"/>
          <w:szCs w:val="18"/>
        </w:rPr>
        <w:t>».</w:t>
      </w:r>
    </w:p>
    <w:p w14:paraId="4E687CC1" w14:textId="77777777" w:rsidR="00A658AD" w:rsidRPr="00623677" w:rsidRDefault="00A658AD" w:rsidP="006C5AB8">
      <w:pPr>
        <w:pStyle w:val="a8"/>
        <w:spacing w:before="0" w:beforeAutospacing="0" w:after="0" w:afterAutospacing="0"/>
        <w:ind w:left="567"/>
        <w:jc w:val="both"/>
        <w:rPr>
          <w:rFonts w:ascii="Book Antiqua" w:hAnsi="Book Antiqua"/>
          <w:color w:val="000000"/>
          <w:sz w:val="10"/>
          <w:szCs w:val="10"/>
        </w:rPr>
      </w:pPr>
    </w:p>
    <w:p w14:paraId="7F5940E2" w14:textId="77777777" w:rsidR="006C5AB8" w:rsidRPr="00623677" w:rsidRDefault="00765069" w:rsidP="006C5AB8">
      <w:pPr>
        <w:pStyle w:val="a8"/>
        <w:spacing w:before="0" w:beforeAutospacing="0" w:after="0" w:afterAutospacing="0"/>
        <w:ind w:firstLine="397"/>
        <w:jc w:val="both"/>
        <w:rPr>
          <w:rFonts w:ascii="Book Antiqua" w:hAnsi="Book Antiqua"/>
          <w:color w:val="000000"/>
          <w:sz w:val="21"/>
          <w:szCs w:val="21"/>
        </w:rPr>
      </w:pPr>
      <w:hyperlink r:id="rId133" w:tooltip="Искусственный интеллект (ИИ, Artificial intelligence, AI)" w:history="1">
        <w:r w:rsidR="006C5AB8" w:rsidRPr="00F16984">
          <w:rPr>
            <w:rStyle w:val="a7"/>
            <w:rFonts w:ascii="Book Antiqua" w:hAnsi="Book Antiqua"/>
            <w:color w:val="000000"/>
            <w:sz w:val="21"/>
            <w:szCs w:val="21"/>
            <w:u w:val="none"/>
          </w:rPr>
          <w:t>Искусственный интеллект</w:t>
        </w:r>
      </w:hyperlink>
      <w:r w:rsidR="006C5AB8" w:rsidRPr="00F16984">
        <w:rPr>
          <w:rFonts w:ascii="Book Antiqua" w:hAnsi="Book Antiqua"/>
          <w:color w:val="000000"/>
          <w:sz w:val="21"/>
          <w:szCs w:val="21"/>
        </w:rPr>
        <w:t xml:space="preserve">, по словам </w:t>
      </w:r>
      <w:r w:rsidR="006C5AB8">
        <w:rPr>
          <w:rFonts w:ascii="Book Antiqua" w:hAnsi="Book Antiqua"/>
          <w:color w:val="000000"/>
          <w:sz w:val="21"/>
          <w:szCs w:val="21"/>
        </w:rPr>
        <w:t>Г. </w:t>
      </w:r>
      <w:r w:rsidR="006C5AB8" w:rsidRPr="00F16984">
        <w:rPr>
          <w:rFonts w:ascii="Book Antiqua" w:hAnsi="Book Antiqua"/>
          <w:color w:val="000000"/>
          <w:sz w:val="21"/>
          <w:szCs w:val="21"/>
        </w:rPr>
        <w:t>Грефа, это большие инвестиции. Если посмотреть на национальные стратегии, то каждая страна фактически приняла решение инвестировать в год не менее чем $1 млрд. Некоторые страны инвестируют те</w:t>
      </w:r>
      <w:r w:rsidR="006C5AB8" w:rsidRPr="00F16984">
        <w:rPr>
          <w:rFonts w:ascii="Book Antiqua" w:hAnsi="Book Antiqua"/>
          <w:color w:val="000000"/>
          <w:sz w:val="21"/>
          <w:szCs w:val="21"/>
        </w:rPr>
        <w:t>м</w:t>
      </w:r>
      <w:r w:rsidR="006C5AB8" w:rsidRPr="00F16984">
        <w:rPr>
          <w:rFonts w:ascii="Book Antiqua" w:hAnsi="Book Antiqua"/>
          <w:color w:val="000000"/>
          <w:sz w:val="21"/>
          <w:szCs w:val="21"/>
        </w:rPr>
        <w:t xml:space="preserve">пом от $5 до $10 млрд из государственного бюджета в год в эту технологию. Здесь очень важны такие экспериментальные площадки, важна связь между собой науки, вузов, бизнеса и, конечно, </w:t>
      </w:r>
      <w:hyperlink r:id="rId134" w:tooltip="Государство" w:history="1">
        <w:r w:rsidR="006C5AB8" w:rsidRPr="00F16984">
          <w:rPr>
            <w:rStyle w:val="a7"/>
            <w:rFonts w:ascii="Book Antiqua" w:hAnsi="Book Antiqua"/>
            <w:color w:val="000000"/>
            <w:sz w:val="21"/>
            <w:szCs w:val="21"/>
            <w:u w:val="none"/>
          </w:rPr>
          <w:t>государства</w:t>
        </w:r>
      </w:hyperlink>
      <w:r w:rsidR="006C5AB8" w:rsidRPr="00F16984">
        <w:rPr>
          <w:rFonts w:ascii="Book Antiqua" w:hAnsi="Book Antiqua"/>
          <w:color w:val="000000"/>
          <w:sz w:val="21"/>
          <w:szCs w:val="21"/>
        </w:rPr>
        <w:t xml:space="preserve"> и субъектов Федерации.</w:t>
      </w:r>
    </w:p>
    <w:p w14:paraId="1986CFEF" w14:textId="77777777" w:rsidR="00A658AD" w:rsidRPr="00623677" w:rsidRDefault="00A658AD" w:rsidP="006C5AB8">
      <w:pPr>
        <w:pStyle w:val="a8"/>
        <w:spacing w:before="0" w:beforeAutospacing="0" w:after="0" w:afterAutospacing="0"/>
        <w:ind w:firstLine="397"/>
        <w:jc w:val="both"/>
        <w:rPr>
          <w:rFonts w:ascii="Book Antiqua" w:hAnsi="Book Antiqua"/>
          <w:color w:val="000000"/>
          <w:sz w:val="10"/>
          <w:szCs w:val="10"/>
        </w:rPr>
      </w:pPr>
    </w:p>
    <w:p w14:paraId="1E1B147E" w14:textId="77777777" w:rsidR="006C5AB8" w:rsidRPr="00623677"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Г. Греф:</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 xml:space="preserve">Нам необходимы экспериментальные площадки. Мы бы просили Вас (обращается к В.В. Путину), может быть, посмотреть, подумать над специальным статусом для субъекта Федерации, для Москвы, чтобы в Москве можно было экспериментировать в области применения систем </w:t>
      </w:r>
      <w:r w:rsidRPr="00453259">
        <w:rPr>
          <w:rStyle w:val="HTML1"/>
          <w:rFonts w:ascii="Book Antiqua" w:hAnsi="Book Antiqua"/>
          <w:color w:val="000000"/>
          <w:sz w:val="18"/>
          <w:szCs w:val="18"/>
        </w:rPr>
        <w:lastRenderedPageBreak/>
        <w:t>искусственного интеллекта, отрабатывать технологии, что собственно, сейчас по факту и происходит, потому что Москва очень активно этим занимается. Большая команда в Москве работает, и они очень много инв</w:t>
      </w:r>
      <w:r w:rsidRPr="00453259">
        <w:rPr>
          <w:rStyle w:val="HTML1"/>
          <w:rFonts w:ascii="Book Antiqua" w:hAnsi="Book Antiqua"/>
          <w:color w:val="000000"/>
          <w:sz w:val="18"/>
          <w:szCs w:val="18"/>
        </w:rPr>
        <w:t>е</w:t>
      </w:r>
      <w:r w:rsidRPr="00453259">
        <w:rPr>
          <w:rStyle w:val="HTML1"/>
          <w:rFonts w:ascii="Book Antiqua" w:hAnsi="Book Antiqua"/>
          <w:color w:val="000000"/>
          <w:sz w:val="18"/>
          <w:szCs w:val="18"/>
        </w:rPr>
        <w:t>стируют в это. Сергей Семенович Собянин готов все решения, которые нарабатываются в Москве, передавать в субъекты Федерации бесплатно. Это, как нам кажется, очень хороший опыт, если бы мы откатывали на московских объемах данных, а здесь данные, собственно говоря, ежедневно собираются. Уже созданы огромные массивы данных, созданы все системы, которые необходимы для обработки данных. Это бы очень серьезно пр</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двинуло вообще все субъекты Федерации и привело бы к тому, чтобы мы не тратили огромное количество денег по всей территории страны. Эк</w:t>
      </w:r>
      <w:r w:rsidRPr="00453259">
        <w:rPr>
          <w:rStyle w:val="HTML1"/>
          <w:rFonts w:ascii="Book Antiqua" w:hAnsi="Book Antiqua"/>
          <w:color w:val="000000"/>
          <w:sz w:val="18"/>
          <w:szCs w:val="18"/>
        </w:rPr>
        <w:t>с</w:t>
      </w:r>
      <w:r w:rsidRPr="00453259">
        <w:rPr>
          <w:rStyle w:val="HTML1"/>
          <w:rFonts w:ascii="Book Antiqua" w:hAnsi="Book Antiqua"/>
          <w:color w:val="000000"/>
          <w:sz w:val="18"/>
          <w:szCs w:val="18"/>
        </w:rPr>
        <w:t>периментальная площадка, затем несколько регионов, в которых происх</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дит масштабирование и, может быть, локализация этого продукта, а потом уже раскатка по всей стране</w:t>
      </w:r>
      <w:r w:rsidRPr="00453259">
        <w:rPr>
          <w:rFonts w:ascii="Book Antiqua" w:hAnsi="Book Antiqua" w:cs="Arial"/>
          <w:color w:val="000000"/>
          <w:sz w:val="18"/>
          <w:szCs w:val="18"/>
        </w:rPr>
        <w:t>».</w:t>
      </w:r>
    </w:p>
    <w:p w14:paraId="63E3B2CD" w14:textId="77777777" w:rsidR="00A658AD" w:rsidRPr="00623677" w:rsidRDefault="00A658AD" w:rsidP="006C5AB8">
      <w:pPr>
        <w:pStyle w:val="a8"/>
        <w:spacing w:before="0" w:beforeAutospacing="0" w:after="0" w:afterAutospacing="0"/>
        <w:ind w:left="567"/>
        <w:jc w:val="both"/>
        <w:rPr>
          <w:rFonts w:ascii="Book Antiqua" w:hAnsi="Book Antiqua"/>
          <w:color w:val="000000"/>
          <w:sz w:val="10"/>
          <w:szCs w:val="10"/>
        </w:rPr>
      </w:pPr>
    </w:p>
    <w:p w14:paraId="0FEDD8F4" w14:textId="77777777" w:rsidR="006C5AB8" w:rsidRPr="00623677"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Заместитель председателя Правительства РФ </w:t>
      </w:r>
      <w:hyperlink r:id="rId135" w:tooltip="Акимов Максим Алексеевич" w:history="1">
        <w:r w:rsidRPr="00F16984">
          <w:rPr>
            <w:rStyle w:val="a7"/>
            <w:rFonts w:ascii="Book Antiqua" w:hAnsi="Book Antiqua"/>
            <w:color w:val="auto"/>
            <w:sz w:val="21"/>
            <w:szCs w:val="21"/>
            <w:u w:val="none"/>
          </w:rPr>
          <w:t>Максим Ак</w:t>
        </w:r>
        <w:r w:rsidRPr="00F16984">
          <w:rPr>
            <w:rStyle w:val="a7"/>
            <w:rFonts w:ascii="Book Antiqua" w:hAnsi="Book Antiqua"/>
            <w:color w:val="auto"/>
            <w:sz w:val="21"/>
            <w:szCs w:val="21"/>
            <w:u w:val="none"/>
          </w:rPr>
          <w:t>и</w:t>
        </w:r>
        <w:r w:rsidRPr="00F16984">
          <w:rPr>
            <w:rStyle w:val="a7"/>
            <w:rFonts w:ascii="Book Antiqua" w:hAnsi="Book Antiqua"/>
            <w:color w:val="auto"/>
            <w:sz w:val="21"/>
            <w:szCs w:val="21"/>
            <w:u w:val="none"/>
          </w:rPr>
          <w:t>мов</w:t>
        </w:r>
      </w:hyperlink>
      <w:r w:rsidRPr="00F16984">
        <w:rPr>
          <w:rFonts w:ascii="Book Antiqua" w:hAnsi="Book Antiqua" w:cs="Times New Roman"/>
          <w:sz w:val="21"/>
          <w:szCs w:val="21"/>
        </w:rPr>
        <w:t xml:space="preserve"> дополнил выступления коллег организационными штр</w:t>
      </w:r>
      <w:r w:rsidRPr="00F16984">
        <w:rPr>
          <w:rFonts w:ascii="Book Antiqua" w:hAnsi="Book Antiqua" w:cs="Times New Roman"/>
          <w:sz w:val="21"/>
          <w:szCs w:val="21"/>
        </w:rPr>
        <w:t>и</w:t>
      </w:r>
      <w:r w:rsidRPr="00F16984">
        <w:rPr>
          <w:rFonts w:ascii="Book Antiqua" w:hAnsi="Book Antiqua" w:cs="Times New Roman"/>
          <w:sz w:val="21"/>
          <w:szCs w:val="21"/>
        </w:rPr>
        <w:t>хами.</w:t>
      </w:r>
    </w:p>
    <w:p w14:paraId="314F5E68" w14:textId="77777777" w:rsidR="00A658AD" w:rsidRPr="00623677" w:rsidRDefault="00A658AD" w:rsidP="006C5AB8">
      <w:pPr>
        <w:spacing w:after="0" w:line="240" w:lineRule="auto"/>
        <w:ind w:firstLine="397"/>
        <w:jc w:val="both"/>
        <w:rPr>
          <w:rFonts w:ascii="Book Antiqua" w:hAnsi="Book Antiqua" w:cs="Times New Roman"/>
          <w:sz w:val="10"/>
          <w:szCs w:val="10"/>
        </w:rPr>
      </w:pPr>
    </w:p>
    <w:p w14:paraId="32A8BE71" w14:textId="77777777" w:rsidR="006C5AB8" w:rsidRPr="00623677"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М. Акимов:</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И сразу хочу сказать то, чем мы точно не собираемся з</w:t>
      </w:r>
      <w:r w:rsidRPr="00453259">
        <w:rPr>
          <w:rStyle w:val="HTML1"/>
          <w:rFonts w:ascii="Book Antiqua" w:hAnsi="Book Antiqua"/>
          <w:color w:val="000000"/>
          <w:sz w:val="18"/>
          <w:szCs w:val="18"/>
        </w:rPr>
        <w:t>а</w:t>
      </w:r>
      <w:r w:rsidRPr="00453259">
        <w:rPr>
          <w:rStyle w:val="HTML1"/>
          <w:rFonts w:ascii="Book Antiqua" w:hAnsi="Book Antiqua"/>
          <w:color w:val="000000"/>
          <w:sz w:val="18"/>
          <w:szCs w:val="18"/>
        </w:rPr>
        <w:t>ниматься – это очередное бюрократическое строительство. Мы думаем, что организационные инструменты созданы в рамках национальной пр</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граммы «Цифровая экономика». И сконцентрировав ресурсы, которые на сегодняшний день для этой программы наличествуют в рамках отдельн</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го федерального проекта «Искусственный интеллект», мы организацио</w:t>
      </w:r>
      <w:r w:rsidRPr="00453259">
        <w:rPr>
          <w:rStyle w:val="HTML1"/>
          <w:rFonts w:ascii="Book Antiqua" w:hAnsi="Book Antiqua"/>
          <w:color w:val="000000"/>
          <w:sz w:val="18"/>
          <w:szCs w:val="18"/>
        </w:rPr>
        <w:t>н</w:t>
      </w:r>
      <w:r w:rsidRPr="00453259">
        <w:rPr>
          <w:rStyle w:val="HTML1"/>
          <w:rFonts w:ascii="Book Antiqua" w:hAnsi="Book Antiqua"/>
          <w:color w:val="000000"/>
          <w:sz w:val="18"/>
          <w:szCs w:val="18"/>
        </w:rPr>
        <w:t>но с теми стратегическими вызовами, о которых говорил Герман Оскар</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вич, справимся</w:t>
      </w:r>
      <w:r w:rsidRPr="00453259">
        <w:rPr>
          <w:rFonts w:ascii="Book Antiqua" w:hAnsi="Book Antiqua" w:cs="Arial"/>
          <w:color w:val="000000"/>
          <w:sz w:val="18"/>
          <w:szCs w:val="18"/>
        </w:rPr>
        <w:t>».</w:t>
      </w:r>
    </w:p>
    <w:p w14:paraId="4CE57FE4" w14:textId="77777777" w:rsidR="00A658AD" w:rsidRPr="00623677" w:rsidRDefault="00A658AD" w:rsidP="006C5AB8">
      <w:pPr>
        <w:pStyle w:val="a8"/>
        <w:spacing w:before="0" w:beforeAutospacing="0" w:after="0" w:afterAutospacing="0"/>
        <w:ind w:left="567"/>
        <w:jc w:val="both"/>
        <w:rPr>
          <w:rFonts w:ascii="Book Antiqua" w:hAnsi="Book Antiqua" w:cs="Arial"/>
          <w:color w:val="000000"/>
          <w:sz w:val="10"/>
          <w:szCs w:val="10"/>
        </w:rPr>
      </w:pPr>
    </w:p>
    <w:p w14:paraId="0E9EB891"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Pr>
          <w:rFonts w:ascii="Book Antiqua" w:hAnsi="Book Antiqua"/>
          <w:color w:val="000000"/>
          <w:sz w:val="21"/>
          <w:szCs w:val="21"/>
        </w:rPr>
        <w:t>М. </w:t>
      </w:r>
      <w:r w:rsidRPr="00F16984">
        <w:rPr>
          <w:rFonts w:ascii="Book Antiqua" w:hAnsi="Book Antiqua"/>
          <w:color w:val="000000"/>
          <w:sz w:val="21"/>
          <w:szCs w:val="21"/>
        </w:rPr>
        <w:t xml:space="preserve">Акимов обозначил мероприятия, которые должны войти в план развития технологий искусственного интеллекта, оценив его финансирование в пределах «до 90 миллиардов </w:t>
      </w:r>
      <w:hyperlink r:id="rId136" w:tooltip="Российский рубль" w:history="1">
        <w:r w:rsidRPr="00F16984">
          <w:rPr>
            <w:rStyle w:val="a7"/>
            <w:rFonts w:ascii="Book Antiqua" w:hAnsi="Book Antiqua"/>
            <w:color w:val="000000"/>
            <w:sz w:val="21"/>
            <w:szCs w:val="21"/>
            <w:u w:val="none"/>
          </w:rPr>
          <w:t>рублей</w:t>
        </w:r>
      </w:hyperlink>
      <w:r w:rsidRPr="00F16984">
        <w:rPr>
          <w:rFonts w:ascii="Book Antiqua" w:hAnsi="Book Antiqua"/>
          <w:color w:val="000000"/>
          <w:sz w:val="21"/>
          <w:szCs w:val="21"/>
        </w:rPr>
        <w:t xml:space="preserve"> в шестилетнем горизонте».</w:t>
      </w:r>
    </w:p>
    <w:p w14:paraId="7A1B3909"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1.</w:t>
      </w:r>
      <w:r>
        <w:rPr>
          <w:rFonts w:ascii="Book Antiqua" w:hAnsi="Book Antiqua"/>
          <w:color w:val="000000"/>
          <w:sz w:val="21"/>
          <w:szCs w:val="21"/>
        </w:rPr>
        <w:t> </w:t>
      </w:r>
      <w:r w:rsidRPr="00F16984">
        <w:rPr>
          <w:rFonts w:ascii="Book Antiqua" w:hAnsi="Book Antiqua"/>
          <w:color w:val="000000"/>
          <w:sz w:val="21"/>
          <w:szCs w:val="21"/>
        </w:rPr>
        <w:t>Поддержка исследований в области алгоритмов и мат</w:t>
      </w:r>
      <w:r w:rsidRPr="00F16984">
        <w:rPr>
          <w:rFonts w:ascii="Book Antiqua" w:hAnsi="Book Antiqua"/>
          <w:color w:val="000000"/>
          <w:sz w:val="21"/>
          <w:szCs w:val="21"/>
        </w:rPr>
        <w:t>е</w:t>
      </w:r>
      <w:r w:rsidRPr="00F16984">
        <w:rPr>
          <w:rFonts w:ascii="Book Antiqua" w:hAnsi="Book Antiqua"/>
          <w:color w:val="000000"/>
          <w:sz w:val="21"/>
          <w:szCs w:val="21"/>
        </w:rPr>
        <w:t>матических методов, включая поддержку лидирующих иссл</w:t>
      </w:r>
      <w:r w:rsidRPr="00F16984">
        <w:rPr>
          <w:rFonts w:ascii="Book Antiqua" w:hAnsi="Book Antiqua"/>
          <w:color w:val="000000"/>
          <w:sz w:val="21"/>
          <w:szCs w:val="21"/>
        </w:rPr>
        <w:t>е</w:t>
      </w:r>
      <w:r w:rsidRPr="00F16984">
        <w:rPr>
          <w:rFonts w:ascii="Book Antiqua" w:hAnsi="Book Antiqua"/>
          <w:color w:val="000000"/>
          <w:sz w:val="21"/>
          <w:szCs w:val="21"/>
        </w:rPr>
        <w:t>довательских центров.</w:t>
      </w:r>
    </w:p>
    <w:p w14:paraId="01680E7A"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По словам </w:t>
      </w:r>
      <w:r>
        <w:rPr>
          <w:rFonts w:ascii="Book Antiqua" w:hAnsi="Book Antiqua"/>
          <w:color w:val="000000"/>
          <w:sz w:val="21"/>
          <w:szCs w:val="21"/>
        </w:rPr>
        <w:t>М. </w:t>
      </w:r>
      <w:r w:rsidRPr="00F16984">
        <w:rPr>
          <w:rFonts w:ascii="Book Antiqua" w:hAnsi="Book Antiqua"/>
          <w:color w:val="000000"/>
          <w:sz w:val="21"/>
          <w:szCs w:val="21"/>
        </w:rPr>
        <w:t>Акимова, необходимо создавать благоприя</w:t>
      </w:r>
      <w:r w:rsidRPr="00F16984">
        <w:rPr>
          <w:rFonts w:ascii="Book Antiqua" w:hAnsi="Book Antiqua"/>
          <w:color w:val="000000"/>
          <w:sz w:val="21"/>
          <w:szCs w:val="21"/>
        </w:rPr>
        <w:t>т</w:t>
      </w:r>
      <w:r w:rsidRPr="00F16984">
        <w:rPr>
          <w:rFonts w:ascii="Book Antiqua" w:hAnsi="Book Antiqua"/>
          <w:color w:val="000000"/>
          <w:sz w:val="21"/>
          <w:szCs w:val="21"/>
        </w:rPr>
        <w:t>ную почву для развития и тиражирования технологий, субс</w:t>
      </w:r>
      <w:r w:rsidRPr="00F16984">
        <w:rPr>
          <w:rFonts w:ascii="Book Antiqua" w:hAnsi="Book Antiqua"/>
          <w:color w:val="000000"/>
          <w:sz w:val="21"/>
          <w:szCs w:val="21"/>
        </w:rPr>
        <w:t>и</w:t>
      </w:r>
      <w:r w:rsidRPr="00F16984">
        <w:rPr>
          <w:rFonts w:ascii="Book Antiqua" w:hAnsi="Book Antiqua"/>
          <w:color w:val="000000"/>
          <w:sz w:val="21"/>
          <w:szCs w:val="21"/>
        </w:rPr>
        <w:t>дировать пилотные внедрения, потому что это риск, поделиться с которым, наверное, частные компании могут и должны с пу</w:t>
      </w:r>
      <w:r w:rsidRPr="00F16984">
        <w:rPr>
          <w:rFonts w:ascii="Book Antiqua" w:hAnsi="Book Antiqua"/>
          <w:color w:val="000000"/>
          <w:sz w:val="21"/>
          <w:szCs w:val="21"/>
        </w:rPr>
        <w:t>б</w:t>
      </w:r>
      <w:r w:rsidRPr="00F16984">
        <w:rPr>
          <w:rFonts w:ascii="Book Antiqua" w:hAnsi="Book Antiqua"/>
          <w:color w:val="000000"/>
          <w:sz w:val="21"/>
          <w:szCs w:val="21"/>
        </w:rPr>
        <w:t>личными образованиями. Поэтому планируется выделить в</w:t>
      </w:r>
      <w:r w:rsidRPr="00F16984">
        <w:rPr>
          <w:rFonts w:ascii="Book Antiqua" w:hAnsi="Book Antiqua"/>
          <w:color w:val="000000"/>
          <w:sz w:val="21"/>
          <w:szCs w:val="21"/>
        </w:rPr>
        <w:t>е</w:t>
      </w:r>
      <w:r w:rsidRPr="00F16984">
        <w:rPr>
          <w:rFonts w:ascii="Book Antiqua" w:hAnsi="Book Antiqua"/>
          <w:color w:val="000000"/>
          <w:sz w:val="21"/>
          <w:szCs w:val="21"/>
        </w:rPr>
        <w:lastRenderedPageBreak/>
        <w:t>дущим компаниям ресурсы для создания прототипов примен</w:t>
      </w:r>
      <w:r w:rsidRPr="00F16984">
        <w:rPr>
          <w:rFonts w:ascii="Book Antiqua" w:hAnsi="Book Antiqua"/>
          <w:color w:val="000000"/>
          <w:sz w:val="21"/>
          <w:szCs w:val="21"/>
        </w:rPr>
        <w:t>е</w:t>
      </w:r>
      <w:r w:rsidRPr="00F16984">
        <w:rPr>
          <w:rFonts w:ascii="Book Antiqua" w:hAnsi="Book Antiqua"/>
          <w:color w:val="000000"/>
          <w:sz w:val="21"/>
          <w:szCs w:val="21"/>
        </w:rPr>
        <w:t>ния искусственного интеллекта, создав основу для будущих внедрений.</w:t>
      </w:r>
    </w:p>
    <w:p w14:paraId="100009B5"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2.</w:t>
      </w:r>
      <w:r>
        <w:rPr>
          <w:rFonts w:ascii="Book Antiqua" w:hAnsi="Book Antiqua"/>
          <w:color w:val="000000"/>
          <w:sz w:val="21"/>
          <w:szCs w:val="21"/>
        </w:rPr>
        <w:t> </w:t>
      </w:r>
      <w:r w:rsidRPr="00F16984">
        <w:rPr>
          <w:rFonts w:ascii="Book Antiqua" w:hAnsi="Book Antiqua"/>
          <w:color w:val="000000"/>
          <w:sz w:val="21"/>
          <w:szCs w:val="21"/>
        </w:rPr>
        <w:t>Максимально разнообразный набор данных</w:t>
      </w:r>
      <w:r>
        <w:rPr>
          <w:rFonts w:ascii="Book Antiqua" w:hAnsi="Book Antiqua"/>
          <w:color w:val="000000"/>
          <w:sz w:val="21"/>
          <w:szCs w:val="21"/>
        </w:rPr>
        <w:t>.</w:t>
      </w:r>
    </w:p>
    <w:p w14:paraId="6C811EBF" w14:textId="77777777" w:rsidR="006C5AB8" w:rsidRPr="00623677"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Для создания высококачественного искусственного инте</w:t>
      </w:r>
      <w:r w:rsidRPr="00F16984">
        <w:rPr>
          <w:rFonts w:ascii="Book Antiqua" w:hAnsi="Book Antiqua"/>
          <w:color w:val="000000"/>
          <w:sz w:val="21"/>
          <w:szCs w:val="21"/>
        </w:rPr>
        <w:t>л</w:t>
      </w:r>
      <w:r w:rsidRPr="00F16984">
        <w:rPr>
          <w:rFonts w:ascii="Book Antiqua" w:hAnsi="Book Antiqua"/>
          <w:color w:val="000000"/>
          <w:sz w:val="21"/>
          <w:szCs w:val="21"/>
        </w:rPr>
        <w:t>лекта в любой сфере недостаточно создания полигонов, отм</w:t>
      </w:r>
      <w:r w:rsidRPr="00F16984">
        <w:rPr>
          <w:rFonts w:ascii="Book Antiqua" w:hAnsi="Book Antiqua"/>
          <w:color w:val="000000"/>
          <w:sz w:val="21"/>
          <w:szCs w:val="21"/>
        </w:rPr>
        <w:t>е</w:t>
      </w:r>
      <w:r w:rsidRPr="00F16984">
        <w:rPr>
          <w:rFonts w:ascii="Book Antiqua" w:hAnsi="Book Antiqua"/>
          <w:color w:val="000000"/>
          <w:sz w:val="21"/>
          <w:szCs w:val="21"/>
        </w:rPr>
        <w:t>тил чиновник. Требуется прежде всего максимально разноо</w:t>
      </w:r>
      <w:r w:rsidRPr="00F16984">
        <w:rPr>
          <w:rFonts w:ascii="Book Antiqua" w:hAnsi="Book Antiqua"/>
          <w:color w:val="000000"/>
          <w:sz w:val="21"/>
          <w:szCs w:val="21"/>
        </w:rPr>
        <w:t>б</w:t>
      </w:r>
      <w:r w:rsidRPr="00F16984">
        <w:rPr>
          <w:rFonts w:ascii="Book Antiqua" w:hAnsi="Book Antiqua"/>
          <w:color w:val="000000"/>
          <w:sz w:val="21"/>
          <w:szCs w:val="21"/>
        </w:rPr>
        <w:t>разный набор данных, так называемые библиотеки по всем возможным ситуациям.</w:t>
      </w:r>
    </w:p>
    <w:p w14:paraId="1B682BF1" w14:textId="77777777" w:rsidR="00A658AD" w:rsidRPr="00623677" w:rsidRDefault="00A658AD" w:rsidP="006C5AB8">
      <w:pPr>
        <w:pStyle w:val="a8"/>
        <w:spacing w:before="0" w:beforeAutospacing="0" w:after="0" w:afterAutospacing="0"/>
        <w:ind w:firstLine="397"/>
        <w:jc w:val="both"/>
        <w:rPr>
          <w:rFonts w:ascii="Book Antiqua" w:hAnsi="Book Antiqua"/>
          <w:color w:val="000000"/>
          <w:sz w:val="10"/>
          <w:szCs w:val="10"/>
        </w:rPr>
      </w:pPr>
    </w:p>
    <w:p w14:paraId="3085815B" w14:textId="77777777" w:rsidR="006C5AB8" w:rsidRPr="00623677"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М. Акимов:</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Это невозможно воспроизвести в закрытых условиях. Мы могли бы действительно опереться на ведущие регионы, подключив не только финансовые, технологические возможности, но и возможности в сфере оборота данных, концентрации данных. Прежде всего, конечно, я имею в виду Москву, где могла быть экспериментальная регуляторика</w:t>
      </w:r>
      <w:r w:rsidRPr="00453259">
        <w:rPr>
          <w:rFonts w:ascii="Book Antiqua" w:hAnsi="Book Antiqua" w:cs="Arial"/>
          <w:color w:val="000000"/>
          <w:sz w:val="18"/>
          <w:szCs w:val="18"/>
        </w:rPr>
        <w:t>».</w:t>
      </w:r>
    </w:p>
    <w:p w14:paraId="066A756D" w14:textId="77777777" w:rsidR="00A658AD" w:rsidRPr="00623677" w:rsidRDefault="00A658AD" w:rsidP="006C5AB8">
      <w:pPr>
        <w:pStyle w:val="a8"/>
        <w:spacing w:before="0" w:beforeAutospacing="0" w:after="0" w:afterAutospacing="0"/>
        <w:ind w:left="567"/>
        <w:jc w:val="both"/>
        <w:rPr>
          <w:rFonts w:ascii="Book Antiqua" w:hAnsi="Book Antiqua"/>
          <w:color w:val="000000"/>
          <w:sz w:val="10"/>
          <w:szCs w:val="10"/>
        </w:rPr>
      </w:pPr>
    </w:p>
    <w:p w14:paraId="0CC05AF3"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3.</w:t>
      </w:r>
      <w:r>
        <w:rPr>
          <w:rFonts w:ascii="Book Antiqua" w:hAnsi="Book Antiqua"/>
          <w:color w:val="000000"/>
          <w:sz w:val="21"/>
          <w:szCs w:val="21"/>
        </w:rPr>
        <w:t> </w:t>
      </w:r>
      <w:r w:rsidRPr="00F16984">
        <w:rPr>
          <w:rFonts w:ascii="Book Antiqua" w:hAnsi="Book Antiqua"/>
          <w:color w:val="000000"/>
          <w:sz w:val="21"/>
          <w:szCs w:val="21"/>
        </w:rPr>
        <w:t>Механизмы обезличивания данных</w:t>
      </w:r>
      <w:r>
        <w:rPr>
          <w:rFonts w:ascii="Book Antiqua" w:hAnsi="Book Antiqua"/>
          <w:color w:val="000000"/>
          <w:sz w:val="21"/>
          <w:szCs w:val="21"/>
        </w:rPr>
        <w:t>.</w:t>
      </w:r>
    </w:p>
    <w:p w14:paraId="4A6DDC6A" w14:textId="77777777" w:rsidR="006C5AB8" w:rsidRPr="00623677"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Данные служат пищей для искусственного интеллекта, п</w:t>
      </w:r>
      <w:r w:rsidRPr="00F16984">
        <w:rPr>
          <w:rFonts w:ascii="Book Antiqua" w:hAnsi="Book Antiqua"/>
          <w:color w:val="000000"/>
          <w:sz w:val="21"/>
          <w:szCs w:val="21"/>
        </w:rPr>
        <w:t>о</w:t>
      </w:r>
      <w:r w:rsidRPr="00F16984">
        <w:rPr>
          <w:rFonts w:ascii="Book Antiqua" w:hAnsi="Book Antiqua"/>
          <w:color w:val="000000"/>
          <w:sz w:val="21"/>
          <w:szCs w:val="21"/>
        </w:rPr>
        <w:t>этому одна из задач – вовлечение в оборот максимального к</w:t>
      </w:r>
      <w:r w:rsidRPr="00F16984">
        <w:rPr>
          <w:rFonts w:ascii="Book Antiqua" w:hAnsi="Book Antiqua"/>
          <w:color w:val="000000"/>
          <w:sz w:val="21"/>
          <w:szCs w:val="21"/>
        </w:rPr>
        <w:t>о</w:t>
      </w:r>
      <w:r w:rsidRPr="00F16984">
        <w:rPr>
          <w:rFonts w:ascii="Book Antiqua" w:hAnsi="Book Antiqua"/>
          <w:color w:val="000000"/>
          <w:sz w:val="21"/>
          <w:szCs w:val="21"/>
        </w:rPr>
        <w:t>личества обезличенных данных с учетом требований по ко</w:t>
      </w:r>
      <w:r w:rsidRPr="00F16984">
        <w:rPr>
          <w:rFonts w:ascii="Book Antiqua" w:hAnsi="Book Antiqua"/>
          <w:color w:val="000000"/>
          <w:sz w:val="21"/>
          <w:szCs w:val="21"/>
        </w:rPr>
        <w:t>н</w:t>
      </w:r>
      <w:r w:rsidRPr="00F16984">
        <w:rPr>
          <w:rFonts w:ascii="Book Antiqua" w:hAnsi="Book Antiqua"/>
          <w:color w:val="000000"/>
          <w:sz w:val="21"/>
          <w:szCs w:val="21"/>
        </w:rPr>
        <w:t>фиденциальности.</w:t>
      </w:r>
    </w:p>
    <w:p w14:paraId="3D2784E7" w14:textId="77777777" w:rsidR="00A658AD" w:rsidRPr="00623677" w:rsidRDefault="00A658AD" w:rsidP="006C5AB8">
      <w:pPr>
        <w:pStyle w:val="a8"/>
        <w:spacing w:before="0" w:beforeAutospacing="0" w:after="0" w:afterAutospacing="0"/>
        <w:ind w:firstLine="397"/>
        <w:jc w:val="both"/>
        <w:rPr>
          <w:rFonts w:ascii="Book Antiqua" w:hAnsi="Book Antiqua"/>
          <w:color w:val="000000"/>
          <w:sz w:val="10"/>
          <w:szCs w:val="10"/>
        </w:rPr>
      </w:pPr>
    </w:p>
    <w:p w14:paraId="73ADBAED" w14:textId="77777777" w:rsidR="006C5AB8" w:rsidRPr="00623677"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М. Акимов:</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Мы совместно с депутатами Федерального Собрания ра</w:t>
      </w:r>
      <w:r w:rsidRPr="00453259">
        <w:rPr>
          <w:rStyle w:val="HTML1"/>
          <w:rFonts w:ascii="Book Antiqua" w:hAnsi="Book Antiqua"/>
          <w:color w:val="000000"/>
          <w:sz w:val="18"/>
          <w:szCs w:val="18"/>
        </w:rPr>
        <w:t>з</w:t>
      </w:r>
      <w:r w:rsidRPr="00453259">
        <w:rPr>
          <w:rStyle w:val="HTML1"/>
          <w:rFonts w:ascii="Book Antiqua" w:hAnsi="Book Antiqua"/>
          <w:color w:val="000000"/>
          <w:sz w:val="18"/>
          <w:szCs w:val="18"/>
        </w:rPr>
        <w:t>работали поправки в закон о персональных данных, конкретизирующие механизмы обезличивания. Это большое направление работы. Надеемся, что в ближайшее время этот закон также станет предметом рассмо</w:t>
      </w:r>
      <w:r w:rsidRPr="00453259">
        <w:rPr>
          <w:rStyle w:val="HTML1"/>
          <w:rFonts w:ascii="Book Antiqua" w:hAnsi="Book Antiqua"/>
          <w:color w:val="000000"/>
          <w:sz w:val="18"/>
          <w:szCs w:val="18"/>
        </w:rPr>
        <w:t>т</w:t>
      </w:r>
      <w:r w:rsidRPr="00453259">
        <w:rPr>
          <w:rStyle w:val="HTML1"/>
          <w:rFonts w:ascii="Book Antiqua" w:hAnsi="Book Antiqua"/>
          <w:color w:val="000000"/>
          <w:sz w:val="18"/>
          <w:szCs w:val="18"/>
        </w:rPr>
        <w:t>рения палат Федерального Собрания</w:t>
      </w:r>
      <w:r w:rsidRPr="00453259">
        <w:rPr>
          <w:rFonts w:ascii="Book Antiqua" w:hAnsi="Book Antiqua" w:cs="Arial"/>
          <w:color w:val="000000"/>
          <w:sz w:val="18"/>
          <w:szCs w:val="18"/>
        </w:rPr>
        <w:t>».</w:t>
      </w:r>
    </w:p>
    <w:p w14:paraId="30227580" w14:textId="77777777" w:rsidR="00A658AD" w:rsidRPr="00623677" w:rsidRDefault="00A658AD" w:rsidP="006C5AB8">
      <w:pPr>
        <w:pStyle w:val="a8"/>
        <w:spacing w:before="0" w:beforeAutospacing="0" w:after="0" w:afterAutospacing="0"/>
        <w:ind w:left="567"/>
        <w:jc w:val="both"/>
        <w:rPr>
          <w:rFonts w:ascii="Book Antiqua" w:hAnsi="Book Antiqua" w:cs="Arial"/>
          <w:color w:val="000000"/>
          <w:sz w:val="10"/>
          <w:szCs w:val="10"/>
        </w:rPr>
      </w:pPr>
    </w:p>
    <w:p w14:paraId="6AE90FEE"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4.</w:t>
      </w:r>
      <w:r>
        <w:rPr>
          <w:rFonts w:ascii="Book Antiqua" w:hAnsi="Book Antiqua"/>
          <w:color w:val="000000"/>
          <w:sz w:val="21"/>
          <w:szCs w:val="21"/>
        </w:rPr>
        <w:t> </w:t>
      </w:r>
      <w:r w:rsidRPr="00F16984">
        <w:rPr>
          <w:rFonts w:ascii="Book Antiqua" w:hAnsi="Book Antiqua"/>
          <w:color w:val="000000"/>
          <w:sz w:val="21"/>
          <w:szCs w:val="21"/>
        </w:rPr>
        <w:t>Отраслевые стандарты</w:t>
      </w:r>
      <w:r>
        <w:rPr>
          <w:rFonts w:ascii="Book Antiqua" w:hAnsi="Book Antiqua"/>
          <w:color w:val="000000"/>
          <w:sz w:val="21"/>
          <w:szCs w:val="21"/>
        </w:rPr>
        <w:t>.</w:t>
      </w:r>
    </w:p>
    <w:p w14:paraId="0A1504CA"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По мнению </w:t>
      </w:r>
      <w:r>
        <w:rPr>
          <w:rFonts w:ascii="Book Antiqua" w:hAnsi="Book Antiqua"/>
          <w:color w:val="000000"/>
          <w:sz w:val="21"/>
          <w:szCs w:val="21"/>
        </w:rPr>
        <w:t>М. </w:t>
      </w:r>
      <w:r w:rsidRPr="00F16984">
        <w:rPr>
          <w:rFonts w:ascii="Book Antiqua" w:hAnsi="Book Antiqua"/>
          <w:color w:val="000000"/>
          <w:sz w:val="21"/>
          <w:szCs w:val="21"/>
        </w:rPr>
        <w:t>Акимова, необходимо также актуализир</w:t>
      </w:r>
      <w:r w:rsidRPr="00F16984">
        <w:rPr>
          <w:rFonts w:ascii="Book Antiqua" w:hAnsi="Book Antiqua"/>
          <w:color w:val="000000"/>
          <w:sz w:val="21"/>
          <w:szCs w:val="21"/>
        </w:rPr>
        <w:t>о</w:t>
      </w:r>
      <w:r w:rsidRPr="00F16984">
        <w:rPr>
          <w:rFonts w:ascii="Book Antiqua" w:hAnsi="Book Antiqua"/>
          <w:color w:val="000000"/>
          <w:sz w:val="21"/>
          <w:szCs w:val="21"/>
        </w:rPr>
        <w:t>вать отраслевые стандарты, в том числе в сфере безопасности.</w:t>
      </w:r>
    </w:p>
    <w:p w14:paraId="63657F70" w14:textId="67A5420A" w:rsidR="006C5AB8" w:rsidRDefault="006C5AB8" w:rsidP="006C5AB8">
      <w:pPr>
        <w:pStyle w:val="a8"/>
        <w:spacing w:before="0" w:beforeAutospacing="0" w:after="0" w:afterAutospacing="0"/>
        <w:ind w:left="360"/>
        <w:jc w:val="both"/>
        <w:rPr>
          <w:rFonts w:ascii="Book Antiqua" w:hAnsi="Book Antiqua"/>
          <w:color w:val="000000"/>
          <w:sz w:val="21"/>
          <w:szCs w:val="21"/>
        </w:rPr>
      </w:pPr>
      <w:r>
        <w:rPr>
          <w:rFonts w:ascii="Book Antiqua" w:hAnsi="Book Antiqua"/>
          <w:color w:val="000000"/>
          <w:sz w:val="21"/>
          <w:szCs w:val="21"/>
        </w:rPr>
        <w:t>5. </w:t>
      </w:r>
      <w:r w:rsidRPr="00F16984">
        <w:rPr>
          <w:rFonts w:ascii="Book Antiqua" w:hAnsi="Book Antiqua"/>
          <w:color w:val="000000"/>
          <w:sz w:val="21"/>
          <w:szCs w:val="21"/>
        </w:rPr>
        <w:t>Кадры</w:t>
      </w:r>
      <w:r w:rsidR="00A658AD">
        <w:rPr>
          <w:rFonts w:ascii="Book Antiqua" w:hAnsi="Book Antiqua"/>
          <w:color w:val="000000"/>
          <w:sz w:val="21"/>
          <w:szCs w:val="21"/>
        </w:rPr>
        <w:t>.</w:t>
      </w:r>
    </w:p>
    <w:p w14:paraId="49E3702B" w14:textId="77777777" w:rsidR="00A658AD" w:rsidRPr="00A658AD" w:rsidRDefault="00A658AD" w:rsidP="006C5AB8">
      <w:pPr>
        <w:pStyle w:val="a8"/>
        <w:spacing w:before="0" w:beforeAutospacing="0" w:after="0" w:afterAutospacing="0"/>
        <w:ind w:left="360"/>
        <w:jc w:val="both"/>
        <w:rPr>
          <w:rFonts w:ascii="Book Antiqua" w:hAnsi="Book Antiqua"/>
          <w:color w:val="000000"/>
          <w:sz w:val="10"/>
          <w:szCs w:val="10"/>
        </w:rPr>
      </w:pPr>
    </w:p>
    <w:p w14:paraId="47D6E585" w14:textId="77777777" w:rsidR="006C5AB8"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М. Акимов:</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 xml:space="preserve">Мы говорим не просто о подготовке кадров, мы говорим о смене управленческой, отчасти инженерной культуры. В перспективе все специальности, связанные с принятием значимых решений, потребуют компетенций в сфере искусственного интеллекта. И предстоит вместе с Министерством образования и науки и Министерством просвещения существенно поработать над образовательными стандартами. В этой связи необходимо также массовое и глубокое обучение государственных </w:t>
      </w:r>
      <w:r w:rsidRPr="00453259">
        <w:rPr>
          <w:rStyle w:val="HTML1"/>
          <w:rFonts w:ascii="Book Antiqua" w:hAnsi="Book Antiqua"/>
          <w:color w:val="000000"/>
          <w:sz w:val="18"/>
          <w:szCs w:val="18"/>
        </w:rPr>
        <w:lastRenderedPageBreak/>
        <w:t>служащих. Мы не предлагаем на сегодняшний день останавливать ни в к</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ем случае работу по всем иным направлениям технологической повестки программы «Цифровая экономика», оперативно сформируем дополн</w:t>
      </w:r>
      <w:r w:rsidRPr="00453259">
        <w:rPr>
          <w:rStyle w:val="HTML1"/>
          <w:rFonts w:ascii="Book Antiqua" w:hAnsi="Book Antiqua"/>
          <w:color w:val="000000"/>
          <w:sz w:val="18"/>
          <w:szCs w:val="18"/>
        </w:rPr>
        <w:t>и</w:t>
      </w:r>
      <w:r w:rsidRPr="00453259">
        <w:rPr>
          <w:rStyle w:val="HTML1"/>
          <w:rFonts w:ascii="Book Antiqua" w:hAnsi="Book Antiqua"/>
          <w:color w:val="000000"/>
          <w:sz w:val="18"/>
          <w:szCs w:val="18"/>
        </w:rPr>
        <w:t>тельный федеральный проект, приоритезировав расходы. И планируем это сделать не позднее октября 2019 года</w:t>
      </w:r>
      <w:r w:rsidRPr="00453259">
        <w:rPr>
          <w:rFonts w:ascii="Book Antiqua" w:hAnsi="Book Antiqua" w:cs="Arial"/>
          <w:color w:val="000000"/>
          <w:sz w:val="18"/>
          <w:szCs w:val="18"/>
        </w:rPr>
        <w:t>».</w:t>
      </w:r>
    </w:p>
    <w:p w14:paraId="57C359CF" w14:textId="77777777" w:rsidR="00A658AD" w:rsidRPr="00A658AD" w:rsidRDefault="00A658AD" w:rsidP="006C5AB8">
      <w:pPr>
        <w:pStyle w:val="a8"/>
        <w:spacing w:before="0" w:beforeAutospacing="0" w:after="0" w:afterAutospacing="0"/>
        <w:ind w:left="567"/>
        <w:jc w:val="both"/>
        <w:rPr>
          <w:rFonts w:ascii="Book Antiqua" w:hAnsi="Book Antiqua"/>
          <w:color w:val="000000"/>
          <w:sz w:val="10"/>
          <w:szCs w:val="10"/>
        </w:rPr>
      </w:pPr>
    </w:p>
    <w:p w14:paraId="1A30067F" w14:textId="15957D8F"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Ответственным за эти мероприятия федеральным органом исполнительной власти М</w:t>
      </w:r>
      <w:r w:rsidR="00A658AD">
        <w:rPr>
          <w:rFonts w:ascii="Book Antiqua" w:hAnsi="Book Antiqua"/>
          <w:color w:val="000000"/>
          <w:sz w:val="21"/>
          <w:szCs w:val="21"/>
        </w:rPr>
        <w:t>. </w:t>
      </w:r>
      <w:r w:rsidRPr="00F16984">
        <w:rPr>
          <w:rFonts w:ascii="Book Antiqua" w:hAnsi="Book Antiqua"/>
          <w:color w:val="000000"/>
          <w:sz w:val="21"/>
          <w:szCs w:val="21"/>
        </w:rPr>
        <w:t>Акимов предложил определить М</w:t>
      </w:r>
      <w:r w:rsidRPr="00F16984">
        <w:rPr>
          <w:rFonts w:ascii="Book Antiqua" w:hAnsi="Book Antiqua"/>
          <w:color w:val="000000"/>
          <w:sz w:val="21"/>
          <w:szCs w:val="21"/>
        </w:rPr>
        <w:t>и</w:t>
      </w:r>
      <w:r w:rsidRPr="00F16984">
        <w:rPr>
          <w:rFonts w:ascii="Book Antiqua" w:hAnsi="Book Antiqua"/>
          <w:color w:val="000000"/>
          <w:sz w:val="21"/>
          <w:szCs w:val="21"/>
        </w:rPr>
        <w:t>нистерство цифрового развития, связи и массовых коммуник</w:t>
      </w:r>
      <w:r w:rsidRPr="00F16984">
        <w:rPr>
          <w:rFonts w:ascii="Book Antiqua" w:hAnsi="Book Antiqua"/>
          <w:color w:val="000000"/>
          <w:sz w:val="21"/>
          <w:szCs w:val="21"/>
        </w:rPr>
        <w:t>а</w:t>
      </w:r>
      <w:r w:rsidRPr="00F16984">
        <w:rPr>
          <w:rFonts w:ascii="Book Antiqua" w:hAnsi="Book Antiqua"/>
          <w:color w:val="000000"/>
          <w:sz w:val="21"/>
          <w:szCs w:val="21"/>
        </w:rPr>
        <w:t>ций.</w:t>
      </w:r>
    </w:p>
    <w:p w14:paraId="3F75EE2F"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По словам </w:t>
      </w:r>
      <w:r>
        <w:rPr>
          <w:rFonts w:ascii="Book Antiqua" w:hAnsi="Book Antiqua"/>
          <w:color w:val="000000"/>
          <w:sz w:val="21"/>
          <w:szCs w:val="21"/>
        </w:rPr>
        <w:t>М. </w:t>
      </w:r>
      <w:r w:rsidRPr="00F16984">
        <w:rPr>
          <w:rFonts w:ascii="Book Antiqua" w:hAnsi="Book Antiqua"/>
          <w:color w:val="000000"/>
          <w:sz w:val="21"/>
          <w:szCs w:val="21"/>
        </w:rPr>
        <w:t>Акимова, мировой опыт и опыт нашей стр</w:t>
      </w:r>
      <w:r w:rsidRPr="00F16984">
        <w:rPr>
          <w:rFonts w:ascii="Book Antiqua" w:hAnsi="Book Antiqua"/>
          <w:color w:val="000000"/>
          <w:sz w:val="21"/>
          <w:szCs w:val="21"/>
        </w:rPr>
        <w:t>а</w:t>
      </w:r>
      <w:r w:rsidRPr="00F16984">
        <w:rPr>
          <w:rFonts w:ascii="Book Antiqua" w:hAnsi="Book Antiqua"/>
          <w:color w:val="000000"/>
          <w:sz w:val="21"/>
          <w:szCs w:val="21"/>
        </w:rPr>
        <w:t>ны показывает, что важнейшую роль в технологическом разв</w:t>
      </w:r>
      <w:r w:rsidRPr="00F16984">
        <w:rPr>
          <w:rFonts w:ascii="Book Antiqua" w:hAnsi="Book Antiqua"/>
          <w:color w:val="000000"/>
          <w:sz w:val="21"/>
          <w:szCs w:val="21"/>
        </w:rPr>
        <w:t>и</w:t>
      </w:r>
      <w:r w:rsidRPr="00F16984">
        <w:rPr>
          <w:rFonts w:ascii="Book Antiqua" w:hAnsi="Book Antiqua"/>
          <w:color w:val="000000"/>
          <w:sz w:val="21"/>
          <w:szCs w:val="21"/>
        </w:rPr>
        <w:t>тии играют крупнейшие компании. Например, в области и</w:t>
      </w:r>
      <w:r w:rsidRPr="00F16984">
        <w:rPr>
          <w:rFonts w:ascii="Book Antiqua" w:hAnsi="Book Antiqua"/>
          <w:color w:val="000000"/>
          <w:sz w:val="21"/>
          <w:szCs w:val="21"/>
        </w:rPr>
        <w:t>с</w:t>
      </w:r>
      <w:r w:rsidRPr="00F16984">
        <w:rPr>
          <w:rFonts w:ascii="Book Antiqua" w:hAnsi="Book Antiqua"/>
          <w:color w:val="000000"/>
          <w:sz w:val="21"/>
          <w:szCs w:val="21"/>
        </w:rPr>
        <w:t>кусственного интеллекта до 80 % патентных заявок за после</w:t>
      </w:r>
      <w:r w:rsidRPr="00F16984">
        <w:rPr>
          <w:rFonts w:ascii="Book Antiqua" w:hAnsi="Book Antiqua"/>
          <w:color w:val="000000"/>
          <w:sz w:val="21"/>
          <w:szCs w:val="21"/>
        </w:rPr>
        <w:t>д</w:t>
      </w:r>
      <w:r w:rsidRPr="00F16984">
        <w:rPr>
          <w:rFonts w:ascii="Book Antiqua" w:hAnsi="Book Antiqua"/>
          <w:color w:val="000000"/>
          <w:sz w:val="21"/>
          <w:szCs w:val="21"/>
        </w:rPr>
        <w:t>ние пять лет сделали именно коммерческие организации, а не исследовательские центры или академические центры.</w:t>
      </w:r>
    </w:p>
    <w:p w14:paraId="2A3F55D2"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По его мнению, именно крупный российский бизнес до</w:t>
      </w:r>
      <w:r w:rsidRPr="00F16984">
        <w:rPr>
          <w:rFonts w:ascii="Book Antiqua" w:hAnsi="Book Antiqua"/>
          <w:color w:val="000000"/>
          <w:sz w:val="21"/>
          <w:szCs w:val="21"/>
        </w:rPr>
        <w:t>л</w:t>
      </w:r>
      <w:r w:rsidRPr="00F16984">
        <w:rPr>
          <w:rFonts w:ascii="Book Antiqua" w:hAnsi="Book Antiqua"/>
          <w:color w:val="000000"/>
          <w:sz w:val="21"/>
          <w:szCs w:val="21"/>
        </w:rPr>
        <w:t>жен и может стать основным участником мероприятий по ра</w:t>
      </w:r>
      <w:r w:rsidRPr="00F16984">
        <w:rPr>
          <w:rFonts w:ascii="Book Antiqua" w:hAnsi="Book Antiqua"/>
          <w:color w:val="000000"/>
          <w:sz w:val="21"/>
          <w:szCs w:val="21"/>
        </w:rPr>
        <w:t>з</w:t>
      </w:r>
      <w:r w:rsidRPr="00F16984">
        <w:rPr>
          <w:rFonts w:ascii="Book Antiqua" w:hAnsi="Book Antiqua"/>
          <w:color w:val="000000"/>
          <w:sz w:val="21"/>
          <w:szCs w:val="21"/>
        </w:rPr>
        <w:t>витию в Российской Федерации высокотехнологичных отра</w:t>
      </w:r>
      <w:r w:rsidRPr="00F16984">
        <w:rPr>
          <w:rFonts w:ascii="Book Antiqua" w:hAnsi="Book Antiqua"/>
          <w:color w:val="000000"/>
          <w:sz w:val="21"/>
          <w:szCs w:val="21"/>
        </w:rPr>
        <w:t>с</w:t>
      </w:r>
      <w:r w:rsidRPr="00F16984">
        <w:rPr>
          <w:rFonts w:ascii="Book Antiqua" w:hAnsi="Book Antiqua"/>
          <w:color w:val="000000"/>
          <w:sz w:val="21"/>
          <w:szCs w:val="21"/>
        </w:rPr>
        <w:t>лей.</w:t>
      </w:r>
    </w:p>
    <w:p w14:paraId="22FE8123" w14:textId="77777777" w:rsidR="00A658AD" w:rsidRPr="00A658AD" w:rsidRDefault="00A658AD" w:rsidP="006C5AB8">
      <w:pPr>
        <w:pStyle w:val="a8"/>
        <w:spacing w:before="0" w:beforeAutospacing="0" w:after="0" w:afterAutospacing="0"/>
        <w:ind w:firstLine="397"/>
        <w:jc w:val="both"/>
        <w:rPr>
          <w:rFonts w:ascii="Book Antiqua" w:hAnsi="Book Antiqua"/>
          <w:color w:val="000000"/>
          <w:sz w:val="10"/>
          <w:szCs w:val="10"/>
        </w:rPr>
      </w:pPr>
    </w:p>
    <w:p w14:paraId="5ACC1D79" w14:textId="77777777" w:rsidR="006C5AB8"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М. Акимов:</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Напомню, на сегодняшний день предлагалось и предлагается определить их 13. Это искусственный интеллект, новое поколение п</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 xml:space="preserve">движной беспроводной связи, прежде всего </w:t>
      </w:r>
      <w:hyperlink r:id="rId137" w:tooltip="5G (пятое поколение мобильной связи)" w:history="1">
        <w:r w:rsidRPr="00453259">
          <w:rPr>
            <w:rStyle w:val="a7"/>
            <w:rFonts w:ascii="Book Antiqua" w:hAnsi="Book Antiqua"/>
            <w:i/>
            <w:color w:val="auto"/>
            <w:sz w:val="18"/>
            <w:szCs w:val="18"/>
            <w:u w:val="none"/>
            <w:bdr w:val="none" w:sz="0" w:space="0" w:color="auto" w:frame="1"/>
          </w:rPr>
          <w:t>5G Plus</w:t>
        </w:r>
      </w:hyperlink>
      <w:r w:rsidRPr="00453259">
        <w:rPr>
          <w:rStyle w:val="HTML1"/>
          <w:rFonts w:ascii="Book Antiqua" w:hAnsi="Book Antiqua"/>
          <w:color w:val="000000"/>
          <w:sz w:val="18"/>
          <w:szCs w:val="18"/>
        </w:rPr>
        <w:t>, новое поколение узк</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полосной беспроводной связи для интернета вещей, связи ближнего и среднего радиуса действия, технологии распределенного реестра. Квант</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вую проблематику мы по согласованию с инициаторами разделили на три трека: квантовые сенсоры, квантовые вычисления, квантовые коммун</w:t>
      </w:r>
      <w:r w:rsidRPr="00453259">
        <w:rPr>
          <w:rStyle w:val="HTML1"/>
          <w:rFonts w:ascii="Book Antiqua" w:hAnsi="Book Antiqua"/>
          <w:color w:val="000000"/>
          <w:sz w:val="18"/>
          <w:szCs w:val="18"/>
        </w:rPr>
        <w:t>и</w:t>
      </w:r>
      <w:r w:rsidRPr="00453259">
        <w:rPr>
          <w:rStyle w:val="HTML1"/>
          <w:rFonts w:ascii="Book Antiqua" w:hAnsi="Book Antiqua"/>
          <w:color w:val="000000"/>
          <w:sz w:val="18"/>
          <w:szCs w:val="18"/>
        </w:rPr>
        <w:t>кации. Технологии создания новых материалов и веществ, спутниковая связь, новое поколение микроэлектроники и создание электронной комп</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нентной базы, создание новых портативных источников энергии и их транспортировка и геномные технологии</w:t>
      </w:r>
      <w:r w:rsidRPr="00453259">
        <w:rPr>
          <w:rFonts w:ascii="Book Antiqua" w:hAnsi="Book Antiqua" w:cs="Arial"/>
          <w:color w:val="000000"/>
          <w:sz w:val="18"/>
          <w:szCs w:val="18"/>
        </w:rPr>
        <w:t>».</w:t>
      </w:r>
    </w:p>
    <w:p w14:paraId="18ACD94F" w14:textId="77777777" w:rsidR="00A658AD" w:rsidRPr="00A658AD" w:rsidRDefault="00A658AD" w:rsidP="006C5AB8">
      <w:pPr>
        <w:pStyle w:val="a8"/>
        <w:spacing w:before="0" w:beforeAutospacing="0" w:after="0" w:afterAutospacing="0"/>
        <w:ind w:left="567"/>
        <w:jc w:val="both"/>
        <w:rPr>
          <w:rFonts w:ascii="Book Antiqua" w:hAnsi="Book Antiqua"/>
          <w:color w:val="000000"/>
          <w:sz w:val="10"/>
          <w:szCs w:val="10"/>
        </w:rPr>
      </w:pPr>
    </w:p>
    <w:p w14:paraId="63939009"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Он предложил формат, при котором первым шагом являе</w:t>
      </w:r>
      <w:r w:rsidRPr="00F16984">
        <w:rPr>
          <w:rFonts w:ascii="Book Antiqua" w:hAnsi="Book Antiqua"/>
          <w:color w:val="000000"/>
          <w:sz w:val="21"/>
          <w:szCs w:val="21"/>
        </w:rPr>
        <w:t>т</w:t>
      </w:r>
      <w:r w:rsidRPr="00F16984">
        <w:rPr>
          <w:rFonts w:ascii="Book Antiqua" w:hAnsi="Book Antiqua"/>
          <w:color w:val="000000"/>
          <w:sz w:val="21"/>
          <w:szCs w:val="21"/>
        </w:rPr>
        <w:t>ся подписание соглашения о намерениях между Правител</w:t>
      </w:r>
      <w:r w:rsidRPr="00F16984">
        <w:rPr>
          <w:rFonts w:ascii="Book Antiqua" w:hAnsi="Book Antiqua"/>
          <w:color w:val="000000"/>
          <w:sz w:val="21"/>
          <w:szCs w:val="21"/>
        </w:rPr>
        <w:t>ь</w:t>
      </w:r>
      <w:r w:rsidRPr="00F16984">
        <w:rPr>
          <w:rFonts w:ascii="Book Antiqua" w:hAnsi="Book Antiqua"/>
          <w:color w:val="000000"/>
          <w:sz w:val="21"/>
          <w:szCs w:val="21"/>
        </w:rPr>
        <w:t>ством Российской Федерации и компаниями. В нем будут з</w:t>
      </w:r>
      <w:r w:rsidRPr="00F16984">
        <w:rPr>
          <w:rFonts w:ascii="Book Antiqua" w:hAnsi="Book Antiqua"/>
          <w:color w:val="000000"/>
          <w:sz w:val="21"/>
          <w:szCs w:val="21"/>
        </w:rPr>
        <w:t>а</w:t>
      </w:r>
      <w:r w:rsidRPr="00F16984">
        <w:rPr>
          <w:rFonts w:ascii="Book Antiqua" w:hAnsi="Book Antiqua"/>
          <w:color w:val="000000"/>
          <w:sz w:val="21"/>
          <w:szCs w:val="21"/>
        </w:rPr>
        <w:t xml:space="preserve">фиксированы не только общие принципы, но и обязательства по разработке и принятию подробных «дорожных карт» по </w:t>
      </w:r>
      <w:r w:rsidRPr="00F16984">
        <w:rPr>
          <w:rFonts w:ascii="Book Antiqua" w:hAnsi="Book Antiqua"/>
          <w:color w:val="000000"/>
          <w:sz w:val="21"/>
          <w:szCs w:val="21"/>
        </w:rPr>
        <w:lastRenderedPageBreak/>
        <w:t>развитию каждого из высокотехнологичных направлений до 2024 года включительно.</w:t>
      </w:r>
    </w:p>
    <w:p w14:paraId="3A196B04" w14:textId="77777777" w:rsidR="00A658AD" w:rsidRPr="00A658AD" w:rsidRDefault="00A658AD" w:rsidP="006C5AB8">
      <w:pPr>
        <w:pStyle w:val="a8"/>
        <w:spacing w:before="0" w:beforeAutospacing="0" w:after="0" w:afterAutospacing="0"/>
        <w:ind w:firstLine="397"/>
        <w:jc w:val="both"/>
        <w:rPr>
          <w:rFonts w:ascii="Book Antiqua" w:hAnsi="Book Antiqua"/>
          <w:color w:val="000000"/>
          <w:sz w:val="10"/>
          <w:szCs w:val="10"/>
        </w:rPr>
      </w:pPr>
    </w:p>
    <w:p w14:paraId="2F098462" w14:textId="77777777" w:rsidR="006C5AB8"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М. Акимов:</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Текст такого соглашения готов, мы обсудили его с прису</w:t>
      </w:r>
      <w:r w:rsidRPr="00453259">
        <w:rPr>
          <w:rStyle w:val="HTML1"/>
          <w:rFonts w:ascii="Book Antiqua" w:hAnsi="Book Antiqua"/>
          <w:color w:val="000000"/>
          <w:sz w:val="18"/>
          <w:szCs w:val="18"/>
        </w:rPr>
        <w:t>т</w:t>
      </w:r>
      <w:r w:rsidRPr="00453259">
        <w:rPr>
          <w:rStyle w:val="HTML1"/>
          <w:rFonts w:ascii="Book Antiqua" w:hAnsi="Book Antiqua"/>
          <w:color w:val="000000"/>
          <w:sz w:val="18"/>
          <w:szCs w:val="18"/>
        </w:rPr>
        <w:t>ствующими здесь компаниями – это «Росатом», «Российские железные дороги», «Ростех», «Ростелеком» и Сбербанк. Готовы в ближайшее время, в течение июня, его подписать</w:t>
      </w:r>
      <w:r w:rsidRPr="00453259">
        <w:rPr>
          <w:rFonts w:ascii="Book Antiqua" w:hAnsi="Book Antiqua" w:cs="Arial"/>
          <w:color w:val="000000"/>
          <w:sz w:val="18"/>
          <w:szCs w:val="18"/>
        </w:rPr>
        <w:t>».</w:t>
      </w:r>
    </w:p>
    <w:p w14:paraId="7C2B3E95" w14:textId="77777777" w:rsidR="00A658AD" w:rsidRPr="00A658AD" w:rsidRDefault="00A658AD" w:rsidP="006C5AB8">
      <w:pPr>
        <w:pStyle w:val="a8"/>
        <w:spacing w:before="0" w:beforeAutospacing="0" w:after="0" w:afterAutospacing="0"/>
        <w:ind w:left="567"/>
        <w:jc w:val="both"/>
        <w:rPr>
          <w:rFonts w:ascii="Book Antiqua" w:hAnsi="Book Antiqua"/>
          <w:color w:val="000000"/>
          <w:sz w:val="10"/>
          <w:szCs w:val="10"/>
        </w:rPr>
      </w:pPr>
    </w:p>
    <w:p w14:paraId="1B2878A6"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По согласованию с компаниями предлагается следующее распределение тематик. Компанией-лидером по направлению «Искусственный интеллект» будет Сбербанк, по технологиям мобильной связи пятого поколения в соответствующих частях консорциум «Ростелекома» и «Ростеха», за «Ростехнологиями» будут закреплены направления по развитию квантовых сенс</w:t>
      </w:r>
      <w:r w:rsidRPr="00F16984">
        <w:rPr>
          <w:rFonts w:ascii="Book Antiqua" w:hAnsi="Book Antiqua"/>
          <w:color w:val="000000"/>
          <w:sz w:val="21"/>
          <w:szCs w:val="21"/>
        </w:rPr>
        <w:t>о</w:t>
      </w:r>
      <w:r w:rsidRPr="00F16984">
        <w:rPr>
          <w:rFonts w:ascii="Book Antiqua" w:hAnsi="Book Antiqua"/>
          <w:color w:val="000000"/>
          <w:sz w:val="21"/>
          <w:szCs w:val="21"/>
        </w:rPr>
        <w:t>ров, технологии распределенных реестров и нового поколения высокополосной связи для интернета вещей. «</w:t>
      </w:r>
      <w:hyperlink r:id="rId138" w:tooltip="Росатом" w:history="1">
        <w:r w:rsidRPr="00F16984">
          <w:rPr>
            <w:rStyle w:val="a7"/>
            <w:rFonts w:ascii="Book Antiqua" w:hAnsi="Book Antiqua"/>
            <w:color w:val="000000"/>
            <w:sz w:val="21"/>
            <w:szCs w:val="21"/>
            <w:u w:val="none"/>
          </w:rPr>
          <w:t>Росатом</w:t>
        </w:r>
      </w:hyperlink>
      <w:r w:rsidRPr="00F16984">
        <w:rPr>
          <w:rFonts w:ascii="Book Antiqua" w:hAnsi="Book Antiqua"/>
          <w:color w:val="000000"/>
          <w:sz w:val="21"/>
          <w:szCs w:val="21"/>
        </w:rPr>
        <w:t>« будет заниматься квантовыми вычислениями и новыми материалами, «</w:t>
      </w:r>
      <w:hyperlink r:id="rId139" w:tooltip="РЖД" w:history="1">
        <w:r w:rsidRPr="00F16984">
          <w:rPr>
            <w:rStyle w:val="a7"/>
            <w:rFonts w:ascii="Book Antiqua" w:hAnsi="Book Antiqua"/>
            <w:color w:val="000000"/>
            <w:sz w:val="21"/>
            <w:szCs w:val="21"/>
            <w:u w:val="none"/>
          </w:rPr>
          <w:t>РЖД</w:t>
        </w:r>
      </w:hyperlink>
      <w:r>
        <w:rPr>
          <w:rFonts w:ascii="Book Antiqua" w:hAnsi="Book Antiqua"/>
          <w:color w:val="000000"/>
          <w:sz w:val="21"/>
          <w:szCs w:val="21"/>
        </w:rPr>
        <w:t>»</w:t>
      </w:r>
      <w:r w:rsidRPr="00F16984">
        <w:rPr>
          <w:rFonts w:ascii="Book Antiqua" w:hAnsi="Book Antiqua"/>
          <w:color w:val="000000"/>
          <w:sz w:val="21"/>
          <w:szCs w:val="21"/>
        </w:rPr>
        <w:t xml:space="preserve"> – квантовыми коммуникациями.</w:t>
      </w:r>
    </w:p>
    <w:p w14:paraId="220CDAEF" w14:textId="77777777" w:rsidR="00A658AD" w:rsidRPr="00A658AD" w:rsidRDefault="00A658AD" w:rsidP="006C5AB8">
      <w:pPr>
        <w:pStyle w:val="a8"/>
        <w:spacing w:before="0" w:beforeAutospacing="0" w:after="0" w:afterAutospacing="0"/>
        <w:ind w:firstLine="397"/>
        <w:jc w:val="both"/>
        <w:rPr>
          <w:rFonts w:ascii="Book Antiqua" w:hAnsi="Book Antiqua"/>
          <w:color w:val="000000"/>
          <w:sz w:val="10"/>
          <w:szCs w:val="10"/>
        </w:rPr>
      </w:pPr>
    </w:p>
    <w:p w14:paraId="7AA931FF" w14:textId="77777777" w:rsidR="006C5AB8"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М. Акимов:</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Хотел бы, конечно, отдельно отметить, что получение лидерской позиции не означает монополизацию компании. Об этом св</w:t>
      </w:r>
      <w:r w:rsidRPr="00453259">
        <w:rPr>
          <w:rStyle w:val="HTML1"/>
          <w:rFonts w:ascii="Book Antiqua" w:hAnsi="Book Antiqua"/>
          <w:color w:val="000000"/>
          <w:sz w:val="18"/>
          <w:szCs w:val="18"/>
        </w:rPr>
        <w:t>и</w:t>
      </w:r>
      <w:r w:rsidRPr="00453259">
        <w:rPr>
          <w:rStyle w:val="HTML1"/>
          <w:rFonts w:ascii="Book Antiqua" w:hAnsi="Book Antiqua"/>
          <w:color w:val="000000"/>
          <w:sz w:val="18"/>
          <w:szCs w:val="18"/>
        </w:rPr>
        <w:t>детельствует практика работы по первому направлению – «Искусстве</w:t>
      </w:r>
      <w:r w:rsidRPr="00453259">
        <w:rPr>
          <w:rStyle w:val="HTML1"/>
          <w:rFonts w:ascii="Book Antiqua" w:hAnsi="Book Antiqua"/>
          <w:color w:val="000000"/>
          <w:sz w:val="18"/>
          <w:szCs w:val="18"/>
        </w:rPr>
        <w:t>н</w:t>
      </w:r>
      <w:r w:rsidRPr="00453259">
        <w:rPr>
          <w:rStyle w:val="HTML1"/>
          <w:rFonts w:ascii="Book Antiqua" w:hAnsi="Book Antiqua"/>
          <w:color w:val="000000"/>
          <w:sz w:val="18"/>
          <w:szCs w:val="18"/>
        </w:rPr>
        <w:t>ному интеллекту». Правительство Российской Федерации будет следить за вовлечением в процесс всех сильных игроков. Отмечу, например, что Российских фонд прямых инвестиций уже осуществляет значительные инвестиции в стартапы и в более зрелые компании в технологиях иску</w:t>
      </w:r>
      <w:r w:rsidRPr="00453259">
        <w:rPr>
          <w:rStyle w:val="HTML1"/>
          <w:rFonts w:ascii="Book Antiqua" w:hAnsi="Book Antiqua"/>
          <w:color w:val="000000"/>
          <w:sz w:val="18"/>
          <w:szCs w:val="18"/>
        </w:rPr>
        <w:t>с</w:t>
      </w:r>
      <w:r w:rsidRPr="00453259">
        <w:rPr>
          <w:rStyle w:val="HTML1"/>
          <w:rFonts w:ascii="Book Antiqua" w:hAnsi="Book Antiqua"/>
          <w:color w:val="000000"/>
          <w:sz w:val="18"/>
          <w:szCs w:val="18"/>
        </w:rPr>
        <w:t>ственного интеллекта. И только формированием широкого консорциума можно создать сильные команды</w:t>
      </w:r>
      <w:r w:rsidRPr="00453259">
        <w:rPr>
          <w:rFonts w:ascii="Book Antiqua" w:hAnsi="Book Antiqua" w:cs="Arial"/>
          <w:color w:val="000000"/>
          <w:sz w:val="18"/>
          <w:szCs w:val="18"/>
        </w:rPr>
        <w:t>».</w:t>
      </w:r>
    </w:p>
    <w:p w14:paraId="6237BF97" w14:textId="77777777" w:rsidR="00A658AD" w:rsidRPr="00A658AD" w:rsidRDefault="00A658AD" w:rsidP="006C5AB8">
      <w:pPr>
        <w:pStyle w:val="a8"/>
        <w:spacing w:before="0" w:beforeAutospacing="0" w:after="0" w:afterAutospacing="0"/>
        <w:ind w:left="567"/>
        <w:jc w:val="both"/>
        <w:rPr>
          <w:rFonts w:ascii="Book Antiqua" w:hAnsi="Book Antiqua"/>
          <w:color w:val="000000"/>
          <w:sz w:val="10"/>
          <w:szCs w:val="10"/>
        </w:rPr>
      </w:pPr>
    </w:p>
    <w:p w14:paraId="47EFFE98" w14:textId="77777777" w:rsidR="006C5AB8" w:rsidRDefault="006C5AB8" w:rsidP="006C5AB8">
      <w:pPr>
        <w:spacing w:after="0" w:line="240" w:lineRule="auto"/>
        <w:ind w:firstLine="397"/>
        <w:jc w:val="both"/>
        <w:rPr>
          <w:rFonts w:ascii="Book Antiqua" w:hAnsi="Book Antiqua" w:cs="Times New Roman"/>
          <w:sz w:val="21"/>
          <w:szCs w:val="21"/>
        </w:rPr>
      </w:pPr>
      <w:bookmarkStart w:id="4" w:name=".D0.9C.D1.8D.D1.80_.D0.9C.D0.BE.D1.81.D0"/>
      <w:bookmarkEnd w:id="4"/>
      <w:r w:rsidRPr="00F16984">
        <w:rPr>
          <w:rFonts w:ascii="Book Antiqua" w:hAnsi="Book Antiqua" w:cs="Times New Roman"/>
          <w:sz w:val="21"/>
          <w:szCs w:val="21"/>
        </w:rPr>
        <w:t xml:space="preserve">Мэр Москвы Сергей Собянин в ходе своего выступления отметил, что идея по созданию в Москве экспериментальной площадки для разработки прорывных технологий в области </w:t>
      </w:r>
      <w:hyperlink r:id="rId140" w:tooltip="Искусственный интеллект (ИИ, Artificial intelligence, AI)" w:history="1">
        <w:r w:rsidRPr="00F16984">
          <w:rPr>
            <w:rStyle w:val="a7"/>
            <w:rFonts w:ascii="Book Antiqua" w:hAnsi="Book Antiqua"/>
            <w:color w:val="auto"/>
            <w:sz w:val="21"/>
            <w:szCs w:val="21"/>
            <w:u w:val="none"/>
          </w:rPr>
          <w:t xml:space="preserve">искусственного интеллекта </w:t>
        </w:r>
      </w:hyperlink>
      <w:r w:rsidRPr="00F16984">
        <w:rPr>
          <w:rFonts w:ascii="Book Antiqua" w:hAnsi="Book Antiqua" w:cs="Times New Roman"/>
          <w:sz w:val="21"/>
          <w:szCs w:val="21"/>
        </w:rPr>
        <w:t>– это хорошая идея.</w:t>
      </w:r>
    </w:p>
    <w:p w14:paraId="0FBDE99D" w14:textId="77777777" w:rsidR="00A658AD" w:rsidRPr="00A658AD" w:rsidRDefault="00A658AD" w:rsidP="006C5AB8">
      <w:pPr>
        <w:spacing w:after="0" w:line="240" w:lineRule="auto"/>
        <w:ind w:firstLine="397"/>
        <w:jc w:val="both"/>
        <w:rPr>
          <w:rFonts w:ascii="Book Antiqua" w:hAnsi="Book Antiqua" w:cs="Times New Roman"/>
          <w:sz w:val="10"/>
          <w:szCs w:val="10"/>
        </w:rPr>
      </w:pPr>
    </w:p>
    <w:p w14:paraId="5D06E9E7" w14:textId="77777777" w:rsidR="006C5AB8" w:rsidRDefault="006C5AB8" w:rsidP="006C5AB8">
      <w:pPr>
        <w:spacing w:after="0" w:line="240" w:lineRule="auto"/>
        <w:ind w:left="567"/>
        <w:jc w:val="both"/>
        <w:rPr>
          <w:rFonts w:ascii="Book Antiqua" w:hAnsi="Book Antiqua" w:cs="Arial"/>
          <w:color w:val="000000"/>
          <w:sz w:val="18"/>
          <w:szCs w:val="18"/>
        </w:rPr>
      </w:pPr>
      <w:r w:rsidRPr="00453259">
        <w:rPr>
          <w:rFonts w:ascii="Book Antiqua" w:hAnsi="Book Antiqua" w:cs="Arial"/>
          <w:b/>
          <w:color w:val="000000"/>
          <w:sz w:val="18"/>
          <w:szCs w:val="18"/>
        </w:rPr>
        <w:t>С. Собянин:</w:t>
      </w:r>
      <w:r w:rsidRPr="00453259">
        <w:rPr>
          <w:rFonts w:ascii="Book Antiqua" w:hAnsi="Book Antiqua" w:cs="Arial"/>
          <w:color w:val="000000"/>
          <w:sz w:val="18"/>
          <w:szCs w:val="18"/>
        </w:rPr>
        <w:t xml:space="preserve"> «</w:t>
      </w:r>
      <w:r w:rsidRPr="00453259">
        <w:rPr>
          <w:rStyle w:val="HTML1"/>
          <w:rFonts w:ascii="Book Antiqua" w:hAnsi="Book Antiqua" w:cs="Times New Roman"/>
          <w:color w:val="000000"/>
          <w:sz w:val="18"/>
          <w:szCs w:val="18"/>
        </w:rPr>
        <w:t>Мы сегодня вообще не представляем уже себе возможности управлять городом без информационных технологий. Есть хорошие те</w:t>
      </w:r>
      <w:r w:rsidRPr="00453259">
        <w:rPr>
          <w:rStyle w:val="HTML1"/>
          <w:rFonts w:ascii="Book Antiqua" w:hAnsi="Book Antiqua" w:cs="Times New Roman"/>
          <w:color w:val="000000"/>
          <w:sz w:val="18"/>
          <w:szCs w:val="18"/>
        </w:rPr>
        <w:t>х</w:t>
      </w:r>
      <w:r w:rsidRPr="00453259">
        <w:rPr>
          <w:rStyle w:val="HTML1"/>
          <w:rFonts w:ascii="Book Antiqua" w:hAnsi="Book Antiqua" w:cs="Times New Roman"/>
          <w:color w:val="000000"/>
          <w:sz w:val="18"/>
          <w:szCs w:val="18"/>
        </w:rPr>
        <w:t>нологические заделы, центры обработки данных, интернет, развитие интернета, скорость, его доступность одна из лучших в мире. Спасибо коллегам, выделены частоты для внедрения 5G, и четыре экспериме</w:t>
      </w:r>
      <w:r w:rsidRPr="00453259">
        <w:rPr>
          <w:rStyle w:val="HTML1"/>
          <w:rFonts w:ascii="Book Antiqua" w:hAnsi="Book Antiqua" w:cs="Times New Roman"/>
          <w:color w:val="000000"/>
          <w:sz w:val="18"/>
          <w:szCs w:val="18"/>
        </w:rPr>
        <w:t>н</w:t>
      </w:r>
      <w:r w:rsidRPr="00453259">
        <w:rPr>
          <w:rStyle w:val="HTML1"/>
          <w:rFonts w:ascii="Book Antiqua" w:hAnsi="Book Antiqua" w:cs="Times New Roman"/>
          <w:color w:val="000000"/>
          <w:sz w:val="18"/>
          <w:szCs w:val="18"/>
        </w:rPr>
        <w:t>тальных площадки в Москве будут внедрены уже до конца года впервые в России. Мы уже апробировали эту технологию во время чемпионата м</w:t>
      </w:r>
      <w:r w:rsidRPr="00453259">
        <w:rPr>
          <w:rStyle w:val="HTML1"/>
          <w:rFonts w:ascii="Book Antiqua" w:hAnsi="Book Antiqua" w:cs="Times New Roman"/>
          <w:color w:val="000000"/>
          <w:sz w:val="18"/>
          <w:szCs w:val="18"/>
        </w:rPr>
        <w:t>и</w:t>
      </w:r>
      <w:r w:rsidRPr="00453259">
        <w:rPr>
          <w:rStyle w:val="HTML1"/>
          <w:rFonts w:ascii="Book Antiqua" w:hAnsi="Book Antiqua" w:cs="Times New Roman"/>
          <w:color w:val="000000"/>
          <w:sz w:val="18"/>
          <w:szCs w:val="18"/>
        </w:rPr>
        <w:lastRenderedPageBreak/>
        <w:t>ра по футболу в Лужниках. Это, конечно, уникальная технология. Люди могли смотреть, транслировать по смартфонам на весь мир, с добавл</w:t>
      </w:r>
      <w:r w:rsidRPr="00453259">
        <w:rPr>
          <w:rStyle w:val="HTML1"/>
          <w:rFonts w:ascii="Book Antiqua" w:hAnsi="Book Antiqua" w:cs="Times New Roman"/>
          <w:color w:val="000000"/>
          <w:sz w:val="18"/>
          <w:szCs w:val="18"/>
        </w:rPr>
        <w:t>е</w:t>
      </w:r>
      <w:r w:rsidRPr="00453259">
        <w:rPr>
          <w:rStyle w:val="HTML1"/>
          <w:rFonts w:ascii="Book Antiqua" w:hAnsi="Book Antiqua" w:cs="Times New Roman"/>
          <w:color w:val="000000"/>
          <w:sz w:val="18"/>
          <w:szCs w:val="18"/>
        </w:rPr>
        <w:t>нием виртуальной реальности, то есть это такая технология очень и</w:t>
      </w:r>
      <w:r w:rsidRPr="00453259">
        <w:rPr>
          <w:rStyle w:val="HTML1"/>
          <w:rFonts w:ascii="Book Antiqua" w:hAnsi="Book Antiqua" w:cs="Times New Roman"/>
          <w:color w:val="000000"/>
          <w:sz w:val="18"/>
          <w:szCs w:val="18"/>
        </w:rPr>
        <w:t>н</w:t>
      </w:r>
      <w:r w:rsidRPr="00453259">
        <w:rPr>
          <w:rStyle w:val="HTML1"/>
          <w:rFonts w:ascii="Book Antiqua" w:hAnsi="Book Antiqua" w:cs="Times New Roman"/>
          <w:color w:val="000000"/>
          <w:sz w:val="18"/>
          <w:szCs w:val="18"/>
        </w:rPr>
        <w:t>тересная, и я думаю, что Москва будет первым городом, где это будет внедрено</w:t>
      </w:r>
      <w:r w:rsidRPr="00453259">
        <w:rPr>
          <w:rFonts w:ascii="Book Antiqua" w:hAnsi="Book Antiqua" w:cs="Arial"/>
          <w:color w:val="000000"/>
          <w:sz w:val="18"/>
          <w:szCs w:val="18"/>
        </w:rPr>
        <w:t>».</w:t>
      </w:r>
    </w:p>
    <w:p w14:paraId="03B7D2C7" w14:textId="77777777" w:rsidR="00A658AD" w:rsidRPr="00A658AD" w:rsidRDefault="00A658AD" w:rsidP="006C5AB8">
      <w:pPr>
        <w:spacing w:after="0" w:line="240" w:lineRule="auto"/>
        <w:ind w:left="567"/>
        <w:jc w:val="both"/>
        <w:rPr>
          <w:rFonts w:ascii="Book Antiqua" w:hAnsi="Book Antiqua" w:cs="Arial"/>
          <w:color w:val="000000"/>
          <w:sz w:val="10"/>
          <w:szCs w:val="10"/>
        </w:rPr>
      </w:pPr>
    </w:p>
    <w:p w14:paraId="6D483734"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Далее он рассказал, что Москва имеет большой образов</w:t>
      </w:r>
      <w:r w:rsidRPr="00F16984">
        <w:rPr>
          <w:rFonts w:ascii="Book Antiqua" w:hAnsi="Book Antiqua"/>
          <w:color w:val="000000"/>
          <w:sz w:val="21"/>
          <w:szCs w:val="21"/>
        </w:rPr>
        <w:t>а</w:t>
      </w:r>
      <w:r w:rsidRPr="00F16984">
        <w:rPr>
          <w:rFonts w:ascii="Book Antiqua" w:hAnsi="Book Antiqua"/>
          <w:color w:val="000000"/>
          <w:sz w:val="21"/>
          <w:szCs w:val="21"/>
        </w:rPr>
        <w:t xml:space="preserve">тельный кадровый потенциал и плотно работает с ведущими компаниями, которые имеют заделы и технологии мирового уровня в области искусственного интеллекта. Кроме того, есть определенный опыт и проекты в области </w:t>
      </w:r>
      <w:hyperlink r:id="rId141" w:tooltip="Образование" w:history="1">
        <w:r w:rsidRPr="00F16984">
          <w:rPr>
            <w:rStyle w:val="a7"/>
            <w:rFonts w:ascii="Book Antiqua" w:hAnsi="Book Antiqua"/>
            <w:color w:val="000000"/>
            <w:sz w:val="21"/>
            <w:szCs w:val="21"/>
            <w:u w:val="none"/>
          </w:rPr>
          <w:t>образования</w:t>
        </w:r>
      </w:hyperlink>
      <w:r w:rsidRPr="00F16984">
        <w:rPr>
          <w:rFonts w:ascii="Book Antiqua" w:hAnsi="Book Antiqua"/>
          <w:color w:val="000000"/>
          <w:sz w:val="21"/>
          <w:szCs w:val="21"/>
        </w:rPr>
        <w:t xml:space="preserve"> - это </w:t>
      </w:r>
      <w:hyperlink r:id="rId142" w:tooltip="Проект &quot;Московская электронная школа&quot;" w:history="1">
        <w:r w:rsidRPr="00F16984">
          <w:rPr>
            <w:rStyle w:val="a7"/>
            <w:rFonts w:ascii="Book Antiqua" w:hAnsi="Book Antiqua"/>
            <w:color w:val="000000"/>
            <w:sz w:val="21"/>
            <w:szCs w:val="21"/>
            <w:u w:val="none"/>
          </w:rPr>
          <w:t>Московская электронная школа</w:t>
        </w:r>
      </w:hyperlink>
      <w:r w:rsidRPr="00F16984">
        <w:rPr>
          <w:rFonts w:ascii="Book Antiqua" w:hAnsi="Book Antiqua"/>
          <w:color w:val="000000"/>
          <w:sz w:val="21"/>
          <w:szCs w:val="21"/>
        </w:rPr>
        <w:t xml:space="preserve">, в области </w:t>
      </w:r>
      <w:hyperlink r:id="rId143" w:tooltip="Здравоохранение" w:history="1">
        <w:r w:rsidRPr="00F16984">
          <w:rPr>
            <w:rStyle w:val="a7"/>
            <w:rFonts w:ascii="Book Antiqua" w:hAnsi="Book Antiqua"/>
            <w:color w:val="000000"/>
            <w:sz w:val="21"/>
            <w:szCs w:val="21"/>
            <w:u w:val="none"/>
          </w:rPr>
          <w:t>здравоохранения</w:t>
        </w:r>
      </w:hyperlink>
      <w:r w:rsidRPr="00F16984">
        <w:rPr>
          <w:rFonts w:ascii="Book Antiqua" w:hAnsi="Book Antiqua"/>
          <w:color w:val="000000"/>
          <w:sz w:val="21"/>
          <w:szCs w:val="21"/>
        </w:rPr>
        <w:t xml:space="preserve"> – это диагностика раковых заболеваний по снимкам </w:t>
      </w:r>
      <w:hyperlink r:id="rId144" w:tooltip="Магнитно-резонансная томография (МРТ)" w:history="1">
        <w:r w:rsidRPr="00F16984">
          <w:rPr>
            <w:rStyle w:val="a7"/>
            <w:rFonts w:ascii="Book Antiqua" w:hAnsi="Book Antiqua"/>
            <w:color w:val="000000"/>
            <w:sz w:val="21"/>
            <w:szCs w:val="21"/>
            <w:u w:val="none"/>
          </w:rPr>
          <w:t>МРТ</w:t>
        </w:r>
      </w:hyperlink>
      <w:r w:rsidRPr="00F16984">
        <w:rPr>
          <w:rFonts w:ascii="Book Antiqua" w:hAnsi="Book Antiqua"/>
          <w:color w:val="000000"/>
          <w:sz w:val="21"/>
          <w:szCs w:val="21"/>
        </w:rPr>
        <w:t>. Прои</w:t>
      </w:r>
      <w:r w:rsidRPr="00F16984">
        <w:rPr>
          <w:rFonts w:ascii="Book Antiqua" w:hAnsi="Book Antiqua"/>
          <w:color w:val="000000"/>
          <w:sz w:val="21"/>
          <w:szCs w:val="21"/>
        </w:rPr>
        <w:t>с</w:t>
      </w:r>
      <w:r w:rsidRPr="00F16984">
        <w:rPr>
          <w:rFonts w:ascii="Book Antiqua" w:hAnsi="Book Antiqua"/>
          <w:color w:val="000000"/>
          <w:sz w:val="21"/>
          <w:szCs w:val="21"/>
        </w:rPr>
        <w:t>ходит внедрение двух технологий - это видеораспознавание и распознавание речи.</w:t>
      </w:r>
    </w:p>
    <w:p w14:paraId="63975F0A" w14:textId="77777777" w:rsidR="00157E5C" w:rsidRPr="00157E5C" w:rsidRDefault="00157E5C" w:rsidP="006C5AB8">
      <w:pPr>
        <w:pStyle w:val="a8"/>
        <w:spacing w:before="0" w:beforeAutospacing="0" w:after="0" w:afterAutospacing="0"/>
        <w:ind w:firstLine="397"/>
        <w:jc w:val="both"/>
        <w:rPr>
          <w:rFonts w:ascii="Book Antiqua" w:hAnsi="Book Antiqua"/>
          <w:color w:val="000000"/>
          <w:sz w:val="10"/>
          <w:szCs w:val="10"/>
        </w:rPr>
      </w:pPr>
    </w:p>
    <w:p w14:paraId="067AC280" w14:textId="77777777" w:rsidR="006C5AB8"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С. Собянин:</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В наших колл-центрах за счет чат-ботов обслуживается от 40 до 70 % звонков, то есть робот отвечает, обрабатывает эти да</w:t>
      </w:r>
      <w:r w:rsidRPr="00453259">
        <w:rPr>
          <w:rStyle w:val="HTML1"/>
          <w:rFonts w:ascii="Book Antiqua" w:hAnsi="Book Antiqua"/>
          <w:color w:val="000000"/>
          <w:sz w:val="18"/>
          <w:szCs w:val="18"/>
        </w:rPr>
        <w:t>н</w:t>
      </w:r>
      <w:r w:rsidRPr="00453259">
        <w:rPr>
          <w:rStyle w:val="HTML1"/>
          <w:rFonts w:ascii="Book Antiqua" w:hAnsi="Book Antiqua"/>
          <w:color w:val="000000"/>
          <w:sz w:val="18"/>
          <w:szCs w:val="18"/>
        </w:rPr>
        <w:t>ные, разговаривает с теми, кто обращается с теми или иными запрос</w:t>
      </w:r>
      <w:r w:rsidRPr="00453259">
        <w:rPr>
          <w:rStyle w:val="HTML1"/>
          <w:rFonts w:ascii="Book Antiqua" w:hAnsi="Book Antiqua"/>
          <w:color w:val="000000"/>
          <w:sz w:val="18"/>
          <w:szCs w:val="18"/>
        </w:rPr>
        <w:t>а</w:t>
      </w:r>
      <w:r w:rsidRPr="00453259">
        <w:rPr>
          <w:rStyle w:val="HTML1"/>
          <w:rFonts w:ascii="Book Antiqua" w:hAnsi="Book Antiqua"/>
          <w:color w:val="000000"/>
          <w:sz w:val="18"/>
          <w:szCs w:val="18"/>
        </w:rPr>
        <w:t>ми</w:t>
      </w:r>
      <w:r w:rsidRPr="00453259">
        <w:rPr>
          <w:rFonts w:ascii="Book Antiqua" w:hAnsi="Book Antiqua" w:cs="Arial"/>
          <w:color w:val="000000"/>
          <w:sz w:val="18"/>
          <w:szCs w:val="18"/>
        </w:rPr>
        <w:t>».</w:t>
      </w:r>
    </w:p>
    <w:p w14:paraId="3E1DCC3F" w14:textId="77777777" w:rsidR="00A658AD" w:rsidRPr="00A658AD" w:rsidRDefault="00A658AD" w:rsidP="006C5AB8">
      <w:pPr>
        <w:pStyle w:val="a8"/>
        <w:spacing w:before="0" w:beforeAutospacing="0" w:after="0" w:afterAutospacing="0"/>
        <w:ind w:left="567"/>
        <w:jc w:val="both"/>
        <w:rPr>
          <w:rFonts w:ascii="Book Antiqua" w:hAnsi="Book Antiqua"/>
          <w:color w:val="000000"/>
          <w:sz w:val="10"/>
          <w:szCs w:val="10"/>
        </w:rPr>
      </w:pPr>
    </w:p>
    <w:p w14:paraId="2E845EAD"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По его словам, технологии распознавания речи экспер</w:t>
      </w:r>
      <w:r w:rsidRPr="00F16984">
        <w:rPr>
          <w:rFonts w:ascii="Book Antiqua" w:hAnsi="Book Antiqua"/>
          <w:color w:val="000000"/>
          <w:sz w:val="21"/>
          <w:szCs w:val="21"/>
        </w:rPr>
        <w:t>и</w:t>
      </w:r>
      <w:r w:rsidRPr="00F16984">
        <w:rPr>
          <w:rFonts w:ascii="Book Antiqua" w:hAnsi="Book Antiqua"/>
          <w:color w:val="000000"/>
          <w:sz w:val="21"/>
          <w:szCs w:val="21"/>
        </w:rPr>
        <w:t xml:space="preserve">ментально внедряются в школах, поликлиниках, больницах, на </w:t>
      </w:r>
      <w:hyperlink r:id="rId145" w:tooltip="Транспорт" w:history="1">
        <w:r w:rsidRPr="00F16984">
          <w:rPr>
            <w:rStyle w:val="a7"/>
            <w:rFonts w:ascii="Book Antiqua" w:hAnsi="Book Antiqua"/>
            <w:color w:val="000000"/>
            <w:sz w:val="21"/>
            <w:szCs w:val="21"/>
            <w:u w:val="none"/>
          </w:rPr>
          <w:t>транспорте</w:t>
        </w:r>
      </w:hyperlink>
      <w:r w:rsidRPr="00F16984">
        <w:rPr>
          <w:rFonts w:ascii="Book Antiqua" w:hAnsi="Book Antiqua"/>
          <w:color w:val="000000"/>
          <w:sz w:val="21"/>
          <w:szCs w:val="21"/>
        </w:rPr>
        <w:t>.</w:t>
      </w:r>
    </w:p>
    <w:p w14:paraId="2730D2D7"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Эксперимент с видеораспознаванием был проведен во вр</w:t>
      </w:r>
      <w:r w:rsidRPr="00F16984">
        <w:rPr>
          <w:rFonts w:ascii="Book Antiqua" w:hAnsi="Book Antiqua"/>
          <w:color w:val="000000"/>
          <w:sz w:val="21"/>
          <w:szCs w:val="21"/>
        </w:rPr>
        <w:t>е</w:t>
      </w:r>
      <w:r w:rsidRPr="00F16984">
        <w:rPr>
          <w:rFonts w:ascii="Book Antiqua" w:hAnsi="Book Antiqua"/>
          <w:color w:val="000000"/>
          <w:sz w:val="21"/>
          <w:szCs w:val="21"/>
        </w:rPr>
        <w:t>мя чемпионата мира. Сейчас же экспериментирование в этой сфере проходит в метрополитене, и с помощью подъездных к</w:t>
      </w:r>
      <w:r w:rsidRPr="00F16984">
        <w:rPr>
          <w:rFonts w:ascii="Book Antiqua" w:hAnsi="Book Antiqua"/>
          <w:color w:val="000000"/>
          <w:sz w:val="21"/>
          <w:szCs w:val="21"/>
        </w:rPr>
        <w:t>а</w:t>
      </w:r>
      <w:r w:rsidRPr="00F16984">
        <w:rPr>
          <w:rFonts w:ascii="Book Antiqua" w:hAnsi="Book Antiqua"/>
          <w:color w:val="000000"/>
          <w:sz w:val="21"/>
          <w:szCs w:val="21"/>
        </w:rPr>
        <w:t>мер. В результате были выявлены десятки преступников, кот</w:t>
      </w:r>
      <w:r w:rsidRPr="00F16984">
        <w:rPr>
          <w:rFonts w:ascii="Book Antiqua" w:hAnsi="Book Antiqua"/>
          <w:color w:val="000000"/>
          <w:sz w:val="21"/>
          <w:szCs w:val="21"/>
        </w:rPr>
        <w:t>о</w:t>
      </w:r>
      <w:r w:rsidRPr="00F16984">
        <w:rPr>
          <w:rFonts w:ascii="Book Antiqua" w:hAnsi="Book Antiqua"/>
          <w:color w:val="000000"/>
          <w:sz w:val="21"/>
          <w:szCs w:val="21"/>
        </w:rPr>
        <w:t>рые находились в розыске.</w:t>
      </w:r>
    </w:p>
    <w:p w14:paraId="18317052" w14:textId="77777777" w:rsidR="00A658AD" w:rsidRPr="00A658AD" w:rsidRDefault="00A658AD" w:rsidP="006C5AB8">
      <w:pPr>
        <w:pStyle w:val="a8"/>
        <w:spacing w:before="0" w:beforeAutospacing="0" w:after="0" w:afterAutospacing="0"/>
        <w:ind w:firstLine="397"/>
        <w:jc w:val="both"/>
        <w:rPr>
          <w:rFonts w:ascii="Book Antiqua" w:hAnsi="Book Antiqua"/>
          <w:color w:val="000000"/>
          <w:sz w:val="10"/>
          <w:szCs w:val="10"/>
        </w:rPr>
      </w:pPr>
    </w:p>
    <w:p w14:paraId="17153A3B" w14:textId="77777777" w:rsidR="006C5AB8"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С. Собянин:</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В этом году в скором времени объявим конкурс на создание масштабной системы видеораспознования (вместе с Министерством внутренних дел мы эту ведем работу), которая охватит более 200 тысяч видеокамер в Москве, и будет одной из крупнейших систем в мире, сопе</w:t>
      </w:r>
      <w:r w:rsidRPr="00453259">
        <w:rPr>
          <w:rStyle w:val="HTML1"/>
          <w:rFonts w:ascii="Book Antiqua" w:hAnsi="Book Antiqua"/>
          <w:color w:val="000000"/>
          <w:sz w:val="18"/>
          <w:szCs w:val="18"/>
        </w:rPr>
        <w:t>р</w:t>
      </w:r>
      <w:r w:rsidRPr="00453259">
        <w:rPr>
          <w:rStyle w:val="HTML1"/>
          <w:rFonts w:ascii="Book Antiqua" w:hAnsi="Book Antiqua"/>
          <w:color w:val="000000"/>
          <w:sz w:val="18"/>
          <w:szCs w:val="18"/>
        </w:rPr>
        <w:t>ничая только с китайскими системами</w:t>
      </w:r>
      <w:r w:rsidRPr="00453259">
        <w:rPr>
          <w:rFonts w:ascii="Book Antiqua" w:hAnsi="Book Antiqua" w:cs="Arial"/>
          <w:color w:val="000000"/>
          <w:sz w:val="18"/>
          <w:szCs w:val="18"/>
        </w:rPr>
        <w:t>».</w:t>
      </w:r>
    </w:p>
    <w:p w14:paraId="3BAEAEB0" w14:textId="77777777" w:rsidR="00A658AD" w:rsidRPr="00A658AD" w:rsidRDefault="00A658AD" w:rsidP="006C5AB8">
      <w:pPr>
        <w:pStyle w:val="a8"/>
        <w:spacing w:before="0" w:beforeAutospacing="0" w:after="0" w:afterAutospacing="0"/>
        <w:ind w:left="567"/>
        <w:jc w:val="both"/>
        <w:rPr>
          <w:rFonts w:ascii="Book Antiqua" w:hAnsi="Book Antiqua"/>
          <w:color w:val="000000"/>
          <w:sz w:val="10"/>
          <w:szCs w:val="10"/>
        </w:rPr>
      </w:pPr>
    </w:p>
    <w:p w14:paraId="24679EC9"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Помимо этого, мэр </w:t>
      </w:r>
      <w:hyperlink r:id="rId146" w:tooltip="Москва" w:history="1">
        <w:r w:rsidRPr="00F16984">
          <w:rPr>
            <w:rStyle w:val="a7"/>
            <w:rFonts w:ascii="Book Antiqua" w:hAnsi="Book Antiqua"/>
            <w:color w:val="000000"/>
            <w:sz w:val="21"/>
            <w:szCs w:val="21"/>
            <w:u w:val="none"/>
          </w:rPr>
          <w:t>Москвы</w:t>
        </w:r>
      </w:hyperlink>
      <w:r w:rsidRPr="00F16984">
        <w:rPr>
          <w:rFonts w:ascii="Book Antiqua" w:hAnsi="Book Antiqua"/>
          <w:color w:val="000000"/>
          <w:sz w:val="21"/>
          <w:szCs w:val="21"/>
        </w:rPr>
        <w:t xml:space="preserve"> рассказал о других технологи</w:t>
      </w:r>
      <w:r w:rsidRPr="00F16984">
        <w:rPr>
          <w:rFonts w:ascii="Book Antiqua" w:hAnsi="Book Antiqua"/>
          <w:color w:val="000000"/>
          <w:sz w:val="21"/>
          <w:szCs w:val="21"/>
        </w:rPr>
        <w:t>ч</w:t>
      </w:r>
      <w:r w:rsidRPr="00F16984">
        <w:rPr>
          <w:rFonts w:ascii="Book Antiqua" w:hAnsi="Book Antiqua"/>
          <w:color w:val="000000"/>
          <w:sz w:val="21"/>
          <w:szCs w:val="21"/>
        </w:rPr>
        <w:t>ных проектах. В частности, о создании инновационного класт</w:t>
      </w:r>
      <w:r w:rsidRPr="00F16984">
        <w:rPr>
          <w:rFonts w:ascii="Book Antiqua" w:hAnsi="Book Antiqua"/>
          <w:color w:val="000000"/>
          <w:sz w:val="21"/>
          <w:szCs w:val="21"/>
        </w:rPr>
        <w:t>е</w:t>
      </w:r>
      <w:r w:rsidRPr="00F16984">
        <w:rPr>
          <w:rFonts w:ascii="Book Antiqua" w:hAnsi="Book Antiqua"/>
          <w:color w:val="000000"/>
          <w:sz w:val="21"/>
          <w:szCs w:val="21"/>
        </w:rPr>
        <w:t>ра в Москве, о проведении эксперимента по электронному г</w:t>
      </w:r>
      <w:r w:rsidRPr="00F16984">
        <w:rPr>
          <w:rFonts w:ascii="Book Antiqua" w:hAnsi="Book Antiqua"/>
          <w:color w:val="000000"/>
          <w:sz w:val="21"/>
          <w:szCs w:val="21"/>
        </w:rPr>
        <w:t>о</w:t>
      </w:r>
      <w:r w:rsidRPr="00F16984">
        <w:rPr>
          <w:rFonts w:ascii="Book Antiqua" w:hAnsi="Book Antiqua"/>
          <w:color w:val="000000"/>
          <w:sz w:val="21"/>
          <w:szCs w:val="21"/>
        </w:rPr>
        <w:t>лосованию и эксперимента по беспилотному транспорту.</w:t>
      </w:r>
    </w:p>
    <w:p w14:paraId="36434516" w14:textId="77777777" w:rsidR="006C5AB8"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lastRenderedPageBreak/>
        <w:t>С. Собянин:</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Мне кажется, можно было систематизировать, дать п</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ручение нам с Правительством проработать данный вопрос, внести предложения, чтобы мы получили дополнительные возможности (фина</w:t>
      </w:r>
      <w:r w:rsidRPr="00453259">
        <w:rPr>
          <w:rStyle w:val="HTML1"/>
          <w:rFonts w:ascii="Book Antiqua" w:hAnsi="Book Antiqua"/>
          <w:color w:val="000000"/>
          <w:sz w:val="18"/>
          <w:szCs w:val="18"/>
        </w:rPr>
        <w:t>н</w:t>
      </w:r>
      <w:r w:rsidRPr="00453259">
        <w:rPr>
          <w:rStyle w:val="HTML1"/>
          <w:rFonts w:ascii="Book Antiqua" w:hAnsi="Book Antiqua"/>
          <w:color w:val="000000"/>
          <w:sz w:val="18"/>
          <w:szCs w:val="18"/>
        </w:rPr>
        <w:t>совые ресурсы, кадровые и технологические есть), правовые возможности создавать новые прорывные решения в области информационных техн</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логий, искусственного интеллекта. Мне кажется, это было бы на пользу всем. Мы готовы, конечно, действительно безвозмездно распространять свой опыт, передавая его другим регионам, компаниям</w:t>
      </w:r>
      <w:r w:rsidRPr="00453259">
        <w:rPr>
          <w:rFonts w:ascii="Book Antiqua" w:hAnsi="Book Antiqua" w:cs="Arial"/>
          <w:color w:val="000000"/>
          <w:sz w:val="18"/>
          <w:szCs w:val="18"/>
        </w:rPr>
        <w:t>».</w:t>
      </w:r>
    </w:p>
    <w:p w14:paraId="70DBA72F" w14:textId="77777777" w:rsidR="00A658AD" w:rsidRPr="00A658AD" w:rsidRDefault="00A658AD" w:rsidP="006C5AB8">
      <w:pPr>
        <w:pStyle w:val="a8"/>
        <w:spacing w:before="0" w:beforeAutospacing="0" w:after="0" w:afterAutospacing="0"/>
        <w:ind w:left="567"/>
        <w:jc w:val="both"/>
        <w:rPr>
          <w:rFonts w:ascii="Book Antiqua" w:hAnsi="Book Antiqua"/>
          <w:color w:val="000000"/>
          <w:sz w:val="10"/>
          <w:szCs w:val="10"/>
        </w:rPr>
      </w:pPr>
    </w:p>
    <w:p w14:paraId="4DBE1C15"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Генеральный директор </w:t>
      </w:r>
      <w:hyperlink r:id="rId147" w:tooltip="Российский Фонд Прямых Инвестиций (РФПИ)" w:history="1">
        <w:r w:rsidRPr="00F16984">
          <w:rPr>
            <w:rStyle w:val="a7"/>
            <w:rFonts w:ascii="Book Antiqua" w:hAnsi="Book Antiqua"/>
            <w:color w:val="000000"/>
            <w:sz w:val="21"/>
            <w:szCs w:val="21"/>
            <w:u w:val="none"/>
          </w:rPr>
          <w:t>Российского фонда прямых инв</w:t>
        </w:r>
        <w:r w:rsidRPr="00F16984">
          <w:rPr>
            <w:rStyle w:val="a7"/>
            <w:rFonts w:ascii="Book Antiqua" w:hAnsi="Book Antiqua"/>
            <w:color w:val="000000"/>
            <w:sz w:val="21"/>
            <w:szCs w:val="21"/>
            <w:u w:val="none"/>
          </w:rPr>
          <w:t>е</w:t>
        </w:r>
        <w:r w:rsidRPr="00F16984">
          <w:rPr>
            <w:rStyle w:val="a7"/>
            <w:rFonts w:ascii="Book Antiqua" w:hAnsi="Book Antiqua"/>
            <w:color w:val="000000"/>
            <w:sz w:val="21"/>
            <w:szCs w:val="21"/>
            <w:u w:val="none"/>
          </w:rPr>
          <w:t>стиций</w:t>
        </w:r>
      </w:hyperlink>
      <w:r>
        <w:rPr>
          <w:rStyle w:val="a7"/>
          <w:rFonts w:ascii="Book Antiqua" w:hAnsi="Book Antiqua"/>
          <w:color w:val="000000"/>
          <w:sz w:val="21"/>
          <w:szCs w:val="21"/>
          <w:u w:val="none"/>
        </w:rPr>
        <w:t xml:space="preserve"> (дале - РФПИ)</w:t>
      </w:r>
      <w:r w:rsidRPr="00F16984">
        <w:rPr>
          <w:rFonts w:ascii="Book Antiqua" w:hAnsi="Book Antiqua"/>
          <w:color w:val="000000"/>
          <w:sz w:val="21"/>
          <w:szCs w:val="21"/>
        </w:rPr>
        <w:t xml:space="preserve"> </w:t>
      </w:r>
      <w:hyperlink r:id="rId148" w:tooltip="Дмитриев Кирилл Александрович" w:history="1">
        <w:r w:rsidRPr="00F16984">
          <w:rPr>
            <w:rStyle w:val="a7"/>
            <w:rFonts w:ascii="Book Antiqua" w:hAnsi="Book Antiqua"/>
            <w:color w:val="000000"/>
            <w:sz w:val="21"/>
            <w:szCs w:val="21"/>
            <w:u w:val="none"/>
          </w:rPr>
          <w:t>Кирилл Дмитриев</w:t>
        </w:r>
      </w:hyperlink>
      <w:r w:rsidRPr="00F16984">
        <w:rPr>
          <w:rFonts w:ascii="Book Antiqua" w:hAnsi="Book Antiqua"/>
          <w:color w:val="000000"/>
          <w:sz w:val="21"/>
          <w:szCs w:val="21"/>
        </w:rPr>
        <w:t xml:space="preserve"> в своем выступлении остановился на вопросе инвестиций для развития искусстве</w:t>
      </w:r>
      <w:r w:rsidRPr="00F16984">
        <w:rPr>
          <w:rFonts w:ascii="Book Antiqua" w:hAnsi="Book Antiqua"/>
          <w:color w:val="000000"/>
          <w:sz w:val="21"/>
          <w:szCs w:val="21"/>
        </w:rPr>
        <w:t>н</w:t>
      </w:r>
      <w:r w:rsidRPr="00F16984">
        <w:rPr>
          <w:rFonts w:ascii="Book Antiqua" w:hAnsi="Book Antiqua"/>
          <w:color w:val="000000"/>
          <w:sz w:val="21"/>
          <w:szCs w:val="21"/>
        </w:rPr>
        <w:t>ного интеллекта. По его словам, фонд видит, что искусстве</w:t>
      </w:r>
      <w:r w:rsidRPr="00F16984">
        <w:rPr>
          <w:rFonts w:ascii="Book Antiqua" w:hAnsi="Book Antiqua"/>
          <w:color w:val="000000"/>
          <w:sz w:val="21"/>
          <w:szCs w:val="21"/>
        </w:rPr>
        <w:t>н</w:t>
      </w:r>
      <w:r w:rsidRPr="00F16984">
        <w:rPr>
          <w:rFonts w:ascii="Book Antiqua" w:hAnsi="Book Antiqua"/>
          <w:color w:val="000000"/>
          <w:sz w:val="21"/>
          <w:szCs w:val="21"/>
        </w:rPr>
        <w:t>ный интеллект способен повысить эффективность многих о</w:t>
      </w:r>
      <w:r w:rsidRPr="00F16984">
        <w:rPr>
          <w:rFonts w:ascii="Book Antiqua" w:hAnsi="Book Antiqua"/>
          <w:color w:val="000000"/>
          <w:sz w:val="21"/>
          <w:szCs w:val="21"/>
        </w:rPr>
        <w:t>т</w:t>
      </w:r>
      <w:r w:rsidRPr="00F16984">
        <w:rPr>
          <w:rFonts w:ascii="Book Antiqua" w:hAnsi="Book Antiqua"/>
          <w:color w:val="000000"/>
          <w:sz w:val="21"/>
          <w:szCs w:val="21"/>
        </w:rPr>
        <w:t>раслей на 30-40 %.</w:t>
      </w:r>
    </w:p>
    <w:p w14:paraId="35A9B1C8" w14:textId="77777777" w:rsidR="00A658AD" w:rsidRPr="00A658AD" w:rsidRDefault="00A658AD" w:rsidP="006C5AB8">
      <w:pPr>
        <w:pStyle w:val="a8"/>
        <w:spacing w:before="0" w:beforeAutospacing="0" w:after="0" w:afterAutospacing="0"/>
        <w:ind w:firstLine="397"/>
        <w:jc w:val="both"/>
        <w:rPr>
          <w:rFonts w:ascii="Book Antiqua" w:hAnsi="Book Antiqua"/>
          <w:color w:val="000000"/>
          <w:sz w:val="10"/>
          <w:szCs w:val="10"/>
        </w:rPr>
      </w:pPr>
    </w:p>
    <w:p w14:paraId="11482939" w14:textId="77777777" w:rsidR="006C5AB8"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К. Дмитриев:</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Есть известные примеры 40-процентного снижения п</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требления электроэнергии в дата-центрах, повышения на треть точн</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сти обнаружения рака легких, на 30 % повышения урожайности в Индии. И вот это 30-40-процентное повышение эффективности во многих о</w:t>
      </w:r>
      <w:r w:rsidRPr="00453259">
        <w:rPr>
          <w:rStyle w:val="HTML1"/>
          <w:rFonts w:ascii="Book Antiqua" w:hAnsi="Book Antiqua"/>
          <w:color w:val="000000"/>
          <w:sz w:val="18"/>
          <w:szCs w:val="18"/>
        </w:rPr>
        <w:t>т</w:t>
      </w:r>
      <w:r w:rsidRPr="00453259">
        <w:rPr>
          <w:rStyle w:val="HTML1"/>
          <w:rFonts w:ascii="Book Antiqua" w:hAnsi="Book Antiqua"/>
          <w:color w:val="000000"/>
          <w:sz w:val="18"/>
          <w:szCs w:val="18"/>
        </w:rPr>
        <w:t>раслях, безусловно, крайне важно и является ключевым драйвером. Многие консультанты считают, что за счет искусственного интеллекта мир</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вой ВВП будет расти на 1,2 % выше в год, и суммарный эффект от вне</w:t>
      </w:r>
      <w:r w:rsidRPr="00453259">
        <w:rPr>
          <w:rStyle w:val="HTML1"/>
          <w:rFonts w:ascii="Book Antiqua" w:hAnsi="Book Antiqua"/>
          <w:color w:val="000000"/>
          <w:sz w:val="18"/>
          <w:szCs w:val="18"/>
        </w:rPr>
        <w:t>д</w:t>
      </w:r>
      <w:r w:rsidRPr="00453259">
        <w:rPr>
          <w:rStyle w:val="HTML1"/>
          <w:rFonts w:ascii="Book Antiqua" w:hAnsi="Book Antiqua"/>
          <w:color w:val="000000"/>
          <w:sz w:val="18"/>
          <w:szCs w:val="18"/>
        </w:rPr>
        <w:t>рения составит $13 трлн</w:t>
      </w:r>
      <w:r w:rsidRPr="00453259">
        <w:rPr>
          <w:rFonts w:ascii="Book Antiqua" w:hAnsi="Book Antiqua" w:cs="Arial"/>
          <w:color w:val="000000"/>
          <w:sz w:val="18"/>
          <w:szCs w:val="18"/>
        </w:rPr>
        <w:t>».</w:t>
      </w:r>
    </w:p>
    <w:p w14:paraId="4A161B4D" w14:textId="77777777" w:rsidR="00A658AD" w:rsidRPr="00A658AD" w:rsidRDefault="00A658AD" w:rsidP="006C5AB8">
      <w:pPr>
        <w:pStyle w:val="a8"/>
        <w:spacing w:before="0" w:beforeAutospacing="0" w:after="0" w:afterAutospacing="0"/>
        <w:ind w:left="567"/>
        <w:jc w:val="both"/>
        <w:rPr>
          <w:rFonts w:ascii="Book Antiqua" w:hAnsi="Book Antiqua"/>
          <w:color w:val="000000"/>
          <w:sz w:val="10"/>
          <w:szCs w:val="10"/>
        </w:rPr>
      </w:pPr>
    </w:p>
    <w:p w14:paraId="18623026"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По его мнению, у России очень хорошие стартовые поз</w:t>
      </w:r>
      <w:r w:rsidRPr="00F16984">
        <w:rPr>
          <w:rFonts w:ascii="Book Antiqua" w:hAnsi="Book Antiqua"/>
          <w:color w:val="000000"/>
          <w:sz w:val="21"/>
          <w:szCs w:val="21"/>
        </w:rPr>
        <w:t>и</w:t>
      </w:r>
      <w:r w:rsidRPr="00F16984">
        <w:rPr>
          <w:rFonts w:ascii="Book Antiqua" w:hAnsi="Book Antiqua"/>
          <w:color w:val="000000"/>
          <w:sz w:val="21"/>
          <w:szCs w:val="21"/>
        </w:rPr>
        <w:t>ции. Фондом проанализированы 100 ведущих компаний в сф</w:t>
      </w:r>
      <w:r w:rsidRPr="00F16984">
        <w:rPr>
          <w:rFonts w:ascii="Book Antiqua" w:hAnsi="Book Antiqua"/>
          <w:color w:val="000000"/>
          <w:sz w:val="21"/>
          <w:szCs w:val="21"/>
        </w:rPr>
        <w:t>е</w:t>
      </w:r>
      <w:r w:rsidRPr="00F16984">
        <w:rPr>
          <w:rFonts w:ascii="Book Antiqua" w:hAnsi="Book Antiqua"/>
          <w:color w:val="000000"/>
          <w:sz w:val="21"/>
          <w:szCs w:val="21"/>
        </w:rPr>
        <w:t>ре искусственного интеллекта, отобраны 20 наиболее перспе</w:t>
      </w:r>
      <w:r w:rsidRPr="00F16984">
        <w:rPr>
          <w:rFonts w:ascii="Book Antiqua" w:hAnsi="Book Antiqua"/>
          <w:color w:val="000000"/>
          <w:sz w:val="21"/>
          <w:szCs w:val="21"/>
        </w:rPr>
        <w:t>к</w:t>
      </w:r>
      <w:r w:rsidRPr="00F16984">
        <w:rPr>
          <w:rFonts w:ascii="Book Antiqua" w:hAnsi="Book Antiqua"/>
          <w:color w:val="000000"/>
          <w:sz w:val="21"/>
          <w:szCs w:val="21"/>
        </w:rPr>
        <w:t>тивных, и уже одобрены инвестиции в шесть. Среди них «О</w:t>
      </w:r>
      <w:r w:rsidRPr="00F16984">
        <w:rPr>
          <w:rFonts w:ascii="Book Antiqua" w:hAnsi="Book Antiqua"/>
          <w:color w:val="000000"/>
          <w:sz w:val="21"/>
          <w:szCs w:val="21"/>
        </w:rPr>
        <w:t>н</w:t>
      </w:r>
      <w:r w:rsidRPr="00F16984">
        <w:rPr>
          <w:rFonts w:ascii="Book Antiqua" w:hAnsi="Book Antiqua"/>
          <w:color w:val="000000"/>
          <w:sz w:val="21"/>
          <w:szCs w:val="21"/>
        </w:rPr>
        <w:t>кобокс» (это инновационная система подбора медикаментов для лечения онкозаболеваний) и «</w:t>
      </w:r>
      <w:hyperlink r:id="rId149" w:tooltip="Моторика" w:history="1">
        <w:r w:rsidRPr="00F16984">
          <w:rPr>
            <w:rStyle w:val="a7"/>
            <w:rFonts w:ascii="Book Antiqua" w:hAnsi="Book Antiqua"/>
            <w:color w:val="000000"/>
            <w:sz w:val="21"/>
            <w:szCs w:val="21"/>
            <w:u w:val="none"/>
          </w:rPr>
          <w:t>Моторика</w:t>
        </w:r>
      </w:hyperlink>
      <w:r>
        <w:rPr>
          <w:rFonts w:ascii="Book Antiqua" w:hAnsi="Book Antiqua"/>
          <w:color w:val="000000"/>
          <w:sz w:val="21"/>
          <w:szCs w:val="21"/>
        </w:rPr>
        <w:t>»</w:t>
      </w:r>
      <w:r w:rsidRPr="00F16984">
        <w:rPr>
          <w:rFonts w:ascii="Book Antiqua" w:hAnsi="Book Antiqua"/>
          <w:color w:val="000000"/>
          <w:sz w:val="21"/>
          <w:szCs w:val="21"/>
        </w:rPr>
        <w:t xml:space="preserve"> (разработчик протезов). И также внедряем активно искусственный интеллект в наших портфельных компаниях, отметил он.</w:t>
      </w:r>
    </w:p>
    <w:p w14:paraId="4D22240D" w14:textId="77777777" w:rsidR="00A658AD" w:rsidRPr="00A658AD" w:rsidRDefault="00A658AD" w:rsidP="006C5AB8">
      <w:pPr>
        <w:pStyle w:val="a8"/>
        <w:spacing w:before="0" w:beforeAutospacing="0" w:after="0" w:afterAutospacing="0"/>
        <w:ind w:firstLine="397"/>
        <w:jc w:val="both"/>
        <w:rPr>
          <w:rFonts w:ascii="Book Antiqua" w:hAnsi="Book Antiqua"/>
          <w:color w:val="000000"/>
          <w:sz w:val="10"/>
          <w:szCs w:val="10"/>
        </w:rPr>
      </w:pPr>
    </w:p>
    <w:p w14:paraId="09DDDD60" w14:textId="77777777" w:rsidR="006C5AB8" w:rsidRDefault="006C5AB8" w:rsidP="006C5AB8">
      <w:pPr>
        <w:pStyle w:val="a8"/>
        <w:spacing w:before="0" w:beforeAutospacing="0" w:after="0" w:afterAutospacing="0"/>
        <w:ind w:left="567"/>
        <w:jc w:val="both"/>
        <w:rPr>
          <w:rFonts w:ascii="Book Antiqua" w:hAnsi="Book Antiqua" w:cs="Arial"/>
          <w:color w:val="000000"/>
          <w:sz w:val="18"/>
          <w:szCs w:val="18"/>
        </w:rPr>
      </w:pPr>
      <w:r w:rsidRPr="00453259">
        <w:rPr>
          <w:rFonts w:ascii="Book Antiqua" w:hAnsi="Book Antiqua" w:cs="Arial"/>
          <w:b/>
          <w:color w:val="000000"/>
          <w:sz w:val="18"/>
          <w:szCs w:val="18"/>
        </w:rPr>
        <w:t>К. Дмитриев:</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Внедрение, например, в наших онкологических центрах интеллектуальных систем позволит в пять-шесть раз уменьшить кол</w:t>
      </w:r>
      <w:r w:rsidRPr="00453259">
        <w:rPr>
          <w:rStyle w:val="HTML1"/>
          <w:rFonts w:ascii="Book Antiqua" w:hAnsi="Book Antiqua"/>
          <w:color w:val="000000"/>
          <w:sz w:val="18"/>
          <w:szCs w:val="18"/>
        </w:rPr>
        <w:t>и</w:t>
      </w:r>
      <w:r w:rsidRPr="00453259">
        <w:rPr>
          <w:rStyle w:val="HTML1"/>
          <w:rFonts w:ascii="Book Antiqua" w:hAnsi="Book Antiqua"/>
          <w:color w:val="000000"/>
          <w:sz w:val="18"/>
          <w:szCs w:val="18"/>
        </w:rPr>
        <w:t>чество врачебных ошибок там</w:t>
      </w:r>
      <w:r w:rsidRPr="00453259">
        <w:rPr>
          <w:rFonts w:ascii="Book Antiqua" w:hAnsi="Book Antiqua" w:cs="Arial"/>
          <w:color w:val="000000"/>
          <w:sz w:val="18"/>
          <w:szCs w:val="18"/>
        </w:rPr>
        <w:t>».</w:t>
      </w:r>
    </w:p>
    <w:p w14:paraId="31CDE0B6" w14:textId="77777777" w:rsidR="00A658AD" w:rsidRPr="00A658AD" w:rsidRDefault="00A658AD" w:rsidP="006C5AB8">
      <w:pPr>
        <w:pStyle w:val="a8"/>
        <w:spacing w:before="0" w:beforeAutospacing="0" w:after="0" w:afterAutospacing="0"/>
        <w:ind w:left="567"/>
        <w:jc w:val="both"/>
        <w:rPr>
          <w:rFonts w:ascii="Book Antiqua" w:hAnsi="Book Antiqua"/>
          <w:color w:val="000000"/>
          <w:sz w:val="10"/>
          <w:szCs w:val="10"/>
        </w:rPr>
      </w:pPr>
    </w:p>
    <w:p w14:paraId="1F826EDD"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Также вместе с Объединенными Арабскими Эмиратами РФПИ запускает компанию «</w:t>
      </w:r>
      <w:hyperlink r:id="rId150" w:tooltip="Сканэкс ГК" w:history="1">
        <w:r w:rsidRPr="00F16984">
          <w:rPr>
            <w:rStyle w:val="a7"/>
            <w:rFonts w:ascii="Book Antiqua" w:hAnsi="Book Antiqua"/>
            <w:color w:val="000000"/>
            <w:sz w:val="21"/>
            <w:szCs w:val="21"/>
            <w:u w:val="none"/>
          </w:rPr>
          <w:t>Сканэкс</w:t>
        </w:r>
      </w:hyperlink>
      <w:r>
        <w:rPr>
          <w:rFonts w:ascii="Book Antiqua" w:hAnsi="Book Antiqua"/>
          <w:color w:val="000000"/>
          <w:sz w:val="21"/>
          <w:szCs w:val="21"/>
        </w:rPr>
        <w:t>»</w:t>
      </w:r>
      <w:r w:rsidRPr="00F16984">
        <w:rPr>
          <w:rFonts w:ascii="Book Antiqua" w:hAnsi="Book Antiqua"/>
          <w:color w:val="000000"/>
          <w:sz w:val="21"/>
          <w:szCs w:val="21"/>
        </w:rPr>
        <w:t xml:space="preserve"> на ближневосточные </w:t>
      </w:r>
      <w:r w:rsidRPr="00F16984">
        <w:rPr>
          <w:rFonts w:ascii="Book Antiqua" w:hAnsi="Book Antiqua"/>
          <w:color w:val="000000"/>
          <w:sz w:val="21"/>
          <w:szCs w:val="21"/>
        </w:rPr>
        <w:lastRenderedPageBreak/>
        <w:t>рынки. По его словам, партнеры выделили $2 млрд для со</w:t>
      </w:r>
      <w:r w:rsidRPr="00F16984">
        <w:rPr>
          <w:rFonts w:ascii="Book Antiqua" w:hAnsi="Book Antiqua"/>
          <w:color w:val="000000"/>
          <w:sz w:val="21"/>
          <w:szCs w:val="21"/>
        </w:rPr>
        <w:t>в</w:t>
      </w:r>
      <w:r w:rsidRPr="00F16984">
        <w:rPr>
          <w:rFonts w:ascii="Book Antiqua" w:hAnsi="Book Antiqua"/>
          <w:color w:val="000000"/>
          <w:sz w:val="21"/>
          <w:szCs w:val="21"/>
        </w:rPr>
        <w:t>местной инвестиции в проекты.</w:t>
      </w:r>
    </w:p>
    <w:p w14:paraId="69E3D698"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Помимо этого, гендиректор РФПИ выделил восемь иниц</w:t>
      </w:r>
      <w:r w:rsidRPr="00F16984">
        <w:rPr>
          <w:rFonts w:ascii="Book Antiqua" w:hAnsi="Book Antiqua"/>
          <w:color w:val="000000"/>
          <w:sz w:val="21"/>
          <w:szCs w:val="21"/>
        </w:rPr>
        <w:t>и</w:t>
      </w:r>
      <w:r w:rsidRPr="00F16984">
        <w:rPr>
          <w:rFonts w:ascii="Book Antiqua" w:hAnsi="Book Antiqua"/>
          <w:color w:val="000000"/>
          <w:sz w:val="21"/>
          <w:szCs w:val="21"/>
        </w:rPr>
        <w:t>атив.</w:t>
      </w:r>
    </w:p>
    <w:p w14:paraId="423285BA" w14:textId="77777777" w:rsidR="00A658AD" w:rsidRPr="00A658AD" w:rsidRDefault="00A658AD" w:rsidP="006C5AB8">
      <w:pPr>
        <w:pStyle w:val="a8"/>
        <w:spacing w:before="0" w:beforeAutospacing="0" w:after="0" w:afterAutospacing="0"/>
        <w:ind w:firstLine="397"/>
        <w:jc w:val="both"/>
        <w:rPr>
          <w:rFonts w:ascii="Book Antiqua" w:hAnsi="Book Antiqua"/>
          <w:color w:val="000000"/>
          <w:sz w:val="10"/>
          <w:szCs w:val="10"/>
        </w:rPr>
      </w:pPr>
    </w:p>
    <w:p w14:paraId="64AC7BE7" w14:textId="77777777" w:rsidR="006C5AB8" w:rsidRPr="00453259" w:rsidRDefault="006C5AB8" w:rsidP="006C5AB8">
      <w:pPr>
        <w:pStyle w:val="a8"/>
        <w:spacing w:before="0" w:beforeAutospacing="0" w:after="0" w:afterAutospacing="0"/>
        <w:ind w:left="567"/>
        <w:jc w:val="both"/>
        <w:rPr>
          <w:rStyle w:val="HTML1"/>
          <w:rFonts w:ascii="Book Antiqua" w:hAnsi="Book Antiqua"/>
          <w:iCs w:val="0"/>
          <w:color w:val="000000"/>
          <w:sz w:val="18"/>
          <w:szCs w:val="18"/>
        </w:rPr>
      </w:pPr>
      <w:r w:rsidRPr="00453259">
        <w:rPr>
          <w:rFonts w:ascii="Book Antiqua" w:hAnsi="Book Antiqua" w:cs="Arial"/>
          <w:b/>
          <w:color w:val="000000"/>
          <w:sz w:val="18"/>
          <w:szCs w:val="18"/>
        </w:rPr>
        <w:t>К. Дмитриев:</w:t>
      </w:r>
      <w:r w:rsidRPr="00453259">
        <w:rPr>
          <w:rFonts w:ascii="Book Antiqua" w:hAnsi="Book Antiqua" w:cs="Arial"/>
          <w:color w:val="000000"/>
          <w:sz w:val="18"/>
          <w:szCs w:val="18"/>
        </w:rPr>
        <w:t xml:space="preserve"> «</w:t>
      </w:r>
      <w:r w:rsidRPr="00453259">
        <w:rPr>
          <w:rStyle w:val="HTML1"/>
          <w:rFonts w:ascii="Book Antiqua" w:hAnsi="Book Antiqua"/>
          <w:color w:val="000000"/>
          <w:sz w:val="18"/>
          <w:szCs w:val="18"/>
        </w:rPr>
        <w:t>Первое – мы видим, что есть две большие модели упра</w:t>
      </w:r>
      <w:r w:rsidRPr="00453259">
        <w:rPr>
          <w:rStyle w:val="HTML1"/>
          <w:rFonts w:ascii="Book Antiqua" w:hAnsi="Book Antiqua"/>
          <w:color w:val="000000"/>
          <w:sz w:val="18"/>
          <w:szCs w:val="18"/>
        </w:rPr>
        <w:t>в</w:t>
      </w:r>
      <w:r w:rsidRPr="00453259">
        <w:rPr>
          <w:rStyle w:val="HTML1"/>
          <w:rFonts w:ascii="Book Antiqua" w:hAnsi="Book Antiqua"/>
          <w:color w:val="000000"/>
          <w:sz w:val="18"/>
          <w:szCs w:val="18"/>
        </w:rPr>
        <w:t>ления данными. Одна более признана в Китае, где государство предоста</w:t>
      </w:r>
      <w:r w:rsidRPr="00453259">
        <w:rPr>
          <w:rStyle w:val="HTML1"/>
          <w:rFonts w:ascii="Book Antiqua" w:hAnsi="Book Antiqua"/>
          <w:color w:val="000000"/>
          <w:sz w:val="18"/>
          <w:szCs w:val="18"/>
        </w:rPr>
        <w:t>в</w:t>
      </w:r>
      <w:r w:rsidRPr="00453259">
        <w:rPr>
          <w:rStyle w:val="HTML1"/>
          <w:rFonts w:ascii="Book Antiqua" w:hAnsi="Book Antiqua"/>
          <w:color w:val="000000"/>
          <w:sz w:val="18"/>
          <w:szCs w:val="18"/>
        </w:rPr>
        <w:t>ляет больший доступ и контролирует данные, а другая более европейская, где доступ к данным очень ограничен. Мы, конечно, считаем, что именно китайская модель позволит двигаться вперед быстрее.</w:t>
      </w:r>
    </w:p>
    <w:p w14:paraId="481A4255" w14:textId="77777777" w:rsidR="006C5AB8" w:rsidRPr="00453259" w:rsidRDefault="006C5AB8" w:rsidP="006C5AB8">
      <w:pPr>
        <w:pStyle w:val="a8"/>
        <w:spacing w:before="0" w:beforeAutospacing="0" w:after="0" w:afterAutospacing="0"/>
        <w:ind w:left="567" w:firstLine="284"/>
        <w:jc w:val="both"/>
        <w:rPr>
          <w:rStyle w:val="HTML1"/>
          <w:rFonts w:ascii="Book Antiqua" w:hAnsi="Book Antiqua"/>
          <w:iCs w:val="0"/>
          <w:color w:val="000000"/>
          <w:sz w:val="18"/>
          <w:szCs w:val="18"/>
        </w:rPr>
      </w:pPr>
      <w:r w:rsidRPr="00453259">
        <w:rPr>
          <w:rStyle w:val="HTML1"/>
          <w:rFonts w:ascii="Book Antiqua" w:hAnsi="Book Antiqua"/>
          <w:color w:val="000000"/>
          <w:sz w:val="18"/>
          <w:szCs w:val="18"/>
        </w:rPr>
        <w:t>Также, безусловно, важно доведение наших российских компаний для уровня мировых лидеров. Потому что если компании работают только на рынок России, то у них недостаточно преимуществ, чтобы соревн</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ваться в мировых пространствах. Мы хотим выводить наши компании на мировые рынки.</w:t>
      </w:r>
    </w:p>
    <w:p w14:paraId="326F828F" w14:textId="77777777" w:rsidR="006C5AB8" w:rsidRPr="00453259" w:rsidRDefault="006C5AB8" w:rsidP="006C5AB8">
      <w:pPr>
        <w:pStyle w:val="a8"/>
        <w:spacing w:before="0" w:beforeAutospacing="0" w:after="0" w:afterAutospacing="0"/>
        <w:ind w:left="567" w:firstLine="284"/>
        <w:jc w:val="both"/>
        <w:rPr>
          <w:rStyle w:val="HTML1"/>
          <w:rFonts w:ascii="Book Antiqua" w:hAnsi="Book Antiqua"/>
          <w:iCs w:val="0"/>
          <w:color w:val="000000"/>
          <w:sz w:val="18"/>
          <w:szCs w:val="18"/>
        </w:rPr>
      </w:pPr>
      <w:r w:rsidRPr="00453259">
        <w:rPr>
          <w:rStyle w:val="HTML1"/>
          <w:rFonts w:ascii="Book Antiqua" w:hAnsi="Book Antiqua"/>
          <w:color w:val="000000"/>
          <w:sz w:val="18"/>
          <w:szCs w:val="18"/>
        </w:rPr>
        <w:t>Третья инициатива – безусловно, важно, чтобы наши компании вне</w:t>
      </w:r>
      <w:r w:rsidRPr="00453259">
        <w:rPr>
          <w:rStyle w:val="HTML1"/>
          <w:rFonts w:ascii="Book Antiqua" w:hAnsi="Book Antiqua"/>
          <w:color w:val="000000"/>
          <w:sz w:val="18"/>
          <w:szCs w:val="18"/>
        </w:rPr>
        <w:t>д</w:t>
      </w:r>
      <w:r w:rsidRPr="00453259">
        <w:rPr>
          <w:rStyle w:val="HTML1"/>
          <w:rFonts w:ascii="Book Antiqua" w:hAnsi="Book Antiqua"/>
          <w:color w:val="000000"/>
          <w:sz w:val="18"/>
          <w:szCs w:val="18"/>
        </w:rPr>
        <w:t>ряли у себя искусственный интеллект. Мы считаем, что каждая из крупных госкомпаний должна иметь собственную стратегию по внедр</w:t>
      </w:r>
      <w:r w:rsidRPr="00453259">
        <w:rPr>
          <w:rStyle w:val="HTML1"/>
          <w:rFonts w:ascii="Book Antiqua" w:hAnsi="Book Antiqua"/>
          <w:color w:val="000000"/>
          <w:sz w:val="18"/>
          <w:szCs w:val="18"/>
        </w:rPr>
        <w:t>е</w:t>
      </w:r>
      <w:r w:rsidRPr="00453259">
        <w:rPr>
          <w:rStyle w:val="HTML1"/>
          <w:rFonts w:ascii="Book Antiqua" w:hAnsi="Book Antiqua"/>
          <w:color w:val="000000"/>
          <w:sz w:val="18"/>
          <w:szCs w:val="18"/>
        </w:rPr>
        <w:t>нию искусственного интеллекта.</w:t>
      </w:r>
    </w:p>
    <w:p w14:paraId="7AF06CF4" w14:textId="77777777" w:rsidR="006C5AB8" w:rsidRPr="00453259" w:rsidRDefault="006C5AB8" w:rsidP="006C5AB8">
      <w:pPr>
        <w:pStyle w:val="a8"/>
        <w:spacing w:before="0" w:beforeAutospacing="0" w:after="0" w:afterAutospacing="0"/>
        <w:ind w:left="567" w:firstLine="284"/>
        <w:jc w:val="both"/>
        <w:rPr>
          <w:rStyle w:val="HTML1"/>
          <w:rFonts w:ascii="Book Antiqua" w:hAnsi="Book Antiqua"/>
          <w:iCs w:val="0"/>
          <w:color w:val="000000"/>
          <w:sz w:val="18"/>
          <w:szCs w:val="18"/>
        </w:rPr>
      </w:pPr>
      <w:r w:rsidRPr="00453259">
        <w:rPr>
          <w:rStyle w:val="HTML1"/>
          <w:rFonts w:ascii="Book Antiqua" w:hAnsi="Book Antiqua"/>
          <w:color w:val="000000"/>
          <w:sz w:val="18"/>
          <w:szCs w:val="18"/>
        </w:rPr>
        <w:t>Четвертое – это то, что возможно построение консорциумов с К</w:t>
      </w:r>
      <w:r w:rsidRPr="00453259">
        <w:rPr>
          <w:rStyle w:val="HTML1"/>
          <w:rFonts w:ascii="Book Antiqua" w:hAnsi="Book Antiqua"/>
          <w:color w:val="000000"/>
          <w:sz w:val="18"/>
          <w:szCs w:val="18"/>
        </w:rPr>
        <w:t>и</w:t>
      </w:r>
      <w:r w:rsidRPr="00453259">
        <w:rPr>
          <w:rStyle w:val="HTML1"/>
          <w:rFonts w:ascii="Book Antiqua" w:hAnsi="Book Antiqua"/>
          <w:color w:val="000000"/>
          <w:sz w:val="18"/>
          <w:szCs w:val="18"/>
        </w:rPr>
        <w:t>таем, с Ближним Востоком, где это полезно, чтобы иметь масштабные рынки.</w:t>
      </w:r>
    </w:p>
    <w:p w14:paraId="7490D801" w14:textId="77777777" w:rsidR="006C5AB8" w:rsidRPr="00453259" w:rsidRDefault="006C5AB8" w:rsidP="006C5AB8">
      <w:pPr>
        <w:pStyle w:val="a8"/>
        <w:spacing w:before="0" w:beforeAutospacing="0" w:after="0" w:afterAutospacing="0"/>
        <w:ind w:left="567" w:firstLine="284"/>
        <w:jc w:val="both"/>
        <w:rPr>
          <w:rStyle w:val="a7"/>
          <w:rFonts w:ascii="Book Antiqua" w:hAnsi="Book Antiqua"/>
          <w:i/>
          <w:color w:val="auto"/>
          <w:sz w:val="18"/>
          <w:szCs w:val="18"/>
          <w:u w:val="none"/>
          <w:bdr w:val="none" w:sz="0" w:space="0" w:color="auto" w:frame="1"/>
        </w:rPr>
      </w:pPr>
      <w:r w:rsidRPr="00453259">
        <w:rPr>
          <w:rStyle w:val="HTML1"/>
          <w:rFonts w:ascii="Book Antiqua" w:hAnsi="Book Antiqua"/>
          <w:color w:val="000000"/>
          <w:sz w:val="18"/>
          <w:szCs w:val="18"/>
        </w:rPr>
        <w:t xml:space="preserve">Пятое. … мы планируем создать центр искусственного интеллекта с </w:t>
      </w:r>
      <w:hyperlink r:id="rId151" w:tooltip="Московский Государственный Университет (МГУ)" w:history="1">
        <w:r w:rsidRPr="00453259">
          <w:rPr>
            <w:rStyle w:val="a7"/>
            <w:rFonts w:ascii="Book Antiqua" w:hAnsi="Book Antiqua"/>
            <w:i/>
            <w:color w:val="auto"/>
            <w:sz w:val="18"/>
            <w:szCs w:val="18"/>
            <w:u w:val="none"/>
            <w:bdr w:val="none" w:sz="0" w:space="0" w:color="auto" w:frame="1"/>
          </w:rPr>
          <w:t>МГУ</w:t>
        </w:r>
      </w:hyperlink>
      <w:r w:rsidRPr="00453259">
        <w:rPr>
          <w:rStyle w:val="a7"/>
          <w:rFonts w:ascii="Book Antiqua" w:hAnsi="Book Antiqua"/>
          <w:i/>
          <w:color w:val="auto"/>
          <w:sz w:val="18"/>
          <w:szCs w:val="18"/>
          <w:u w:val="none"/>
          <w:bdr w:val="none" w:sz="0" w:space="0" w:color="auto" w:frame="1"/>
        </w:rPr>
        <w:t>.</w:t>
      </w:r>
    </w:p>
    <w:p w14:paraId="73BB98DE" w14:textId="77777777" w:rsidR="006C5AB8" w:rsidRPr="00453259" w:rsidRDefault="006C5AB8" w:rsidP="006C5AB8">
      <w:pPr>
        <w:pStyle w:val="a8"/>
        <w:spacing w:before="0" w:beforeAutospacing="0" w:after="0" w:afterAutospacing="0"/>
        <w:ind w:left="567" w:firstLine="284"/>
        <w:jc w:val="both"/>
        <w:rPr>
          <w:rStyle w:val="HTML1"/>
          <w:rFonts w:ascii="Book Antiqua" w:hAnsi="Book Antiqua"/>
          <w:i w:val="0"/>
          <w:iCs w:val="0"/>
          <w:sz w:val="18"/>
          <w:szCs w:val="18"/>
        </w:rPr>
      </w:pPr>
      <w:r w:rsidRPr="00453259">
        <w:rPr>
          <w:rStyle w:val="HTML1"/>
          <w:rFonts w:ascii="Book Antiqua" w:hAnsi="Book Antiqua"/>
          <w:color w:val="000000"/>
          <w:sz w:val="18"/>
          <w:szCs w:val="18"/>
        </w:rPr>
        <w:t xml:space="preserve">Шестое – это </w:t>
      </w:r>
      <w:hyperlink r:id="rId152" w:tooltip="ЦОД" w:history="1">
        <w:r w:rsidRPr="00453259">
          <w:rPr>
            <w:rStyle w:val="a7"/>
            <w:rFonts w:ascii="Book Antiqua" w:hAnsi="Book Antiqua"/>
            <w:i/>
            <w:color w:val="auto"/>
            <w:sz w:val="18"/>
            <w:szCs w:val="18"/>
            <w:u w:val="none"/>
            <w:bdr w:val="none" w:sz="0" w:space="0" w:color="auto" w:frame="1"/>
          </w:rPr>
          <w:t>дата-центры</w:t>
        </w:r>
      </w:hyperlink>
      <w:r w:rsidRPr="00453259">
        <w:rPr>
          <w:rStyle w:val="HTML1"/>
          <w:rFonts w:ascii="Book Antiqua" w:hAnsi="Book Antiqua"/>
          <w:sz w:val="18"/>
          <w:szCs w:val="18"/>
        </w:rPr>
        <w:t>.</w:t>
      </w:r>
    </w:p>
    <w:p w14:paraId="7EE47C3F" w14:textId="77777777" w:rsidR="006C5AB8" w:rsidRPr="00453259" w:rsidRDefault="006C5AB8" w:rsidP="006C5AB8">
      <w:pPr>
        <w:pStyle w:val="a8"/>
        <w:spacing w:before="0" w:beforeAutospacing="0" w:after="0" w:afterAutospacing="0"/>
        <w:ind w:left="567" w:firstLine="284"/>
        <w:jc w:val="both"/>
        <w:rPr>
          <w:rStyle w:val="HTML1"/>
          <w:rFonts w:ascii="Book Antiqua" w:hAnsi="Book Antiqua"/>
          <w:iCs w:val="0"/>
          <w:color w:val="000000"/>
          <w:sz w:val="18"/>
          <w:szCs w:val="18"/>
        </w:rPr>
      </w:pPr>
      <w:r w:rsidRPr="00453259">
        <w:rPr>
          <w:rStyle w:val="HTML1"/>
          <w:rFonts w:ascii="Book Antiqua" w:hAnsi="Book Antiqua"/>
          <w:color w:val="000000"/>
          <w:sz w:val="18"/>
          <w:szCs w:val="18"/>
        </w:rPr>
        <w:t>Седьмое – у нас уже очень много данных в Москве, в том числе в ФНС, которая обладает значимым потенциалом для анализа экономики, и эти данные можно использовать.</w:t>
      </w:r>
    </w:p>
    <w:p w14:paraId="1E7F89FB" w14:textId="77777777" w:rsidR="006C5AB8" w:rsidRDefault="006C5AB8" w:rsidP="006C5AB8">
      <w:pPr>
        <w:pStyle w:val="a8"/>
        <w:spacing w:before="0" w:beforeAutospacing="0" w:after="0" w:afterAutospacing="0"/>
        <w:ind w:left="567" w:firstLine="284"/>
        <w:jc w:val="both"/>
        <w:rPr>
          <w:rFonts w:ascii="Book Antiqua" w:hAnsi="Book Antiqua" w:cs="Arial"/>
          <w:color w:val="000000"/>
          <w:sz w:val="18"/>
          <w:szCs w:val="18"/>
        </w:rPr>
      </w:pPr>
      <w:r w:rsidRPr="00453259">
        <w:rPr>
          <w:rStyle w:val="HTML1"/>
          <w:rFonts w:ascii="Book Antiqua" w:hAnsi="Book Antiqua"/>
          <w:color w:val="000000"/>
          <w:sz w:val="18"/>
          <w:szCs w:val="18"/>
        </w:rPr>
        <w:t>И в завершение мы просили бы поддержать включение в консорциум Сбербанка. Мы признаем, что Сбербанк был одним из первых, кто стал фокусироваться на искусственном интеллекте. И РФПИ, и «Газпро</w:t>
      </w:r>
      <w:r w:rsidRPr="00453259">
        <w:rPr>
          <w:rStyle w:val="HTML1"/>
          <w:rFonts w:ascii="Book Antiqua" w:hAnsi="Book Antiqua"/>
          <w:color w:val="000000"/>
          <w:sz w:val="18"/>
          <w:szCs w:val="18"/>
        </w:rPr>
        <w:t>м</w:t>
      </w:r>
      <w:r w:rsidRPr="00453259">
        <w:rPr>
          <w:rStyle w:val="HTML1"/>
          <w:rFonts w:ascii="Book Antiqua" w:hAnsi="Book Antiqua"/>
          <w:color w:val="000000"/>
          <w:sz w:val="18"/>
          <w:szCs w:val="18"/>
        </w:rPr>
        <w:t>нефть», у которых есть очень хорошие наработки в этой сфере, чтобы мы совместно могли это активно развивать и продвигать</w:t>
      </w:r>
      <w:r w:rsidRPr="00453259">
        <w:rPr>
          <w:rFonts w:ascii="Book Antiqua" w:hAnsi="Book Antiqua" w:cs="Arial"/>
          <w:color w:val="000000"/>
          <w:sz w:val="18"/>
          <w:szCs w:val="18"/>
        </w:rPr>
        <w:t>».</w:t>
      </w:r>
    </w:p>
    <w:p w14:paraId="274101B8" w14:textId="77777777" w:rsidR="00A658AD" w:rsidRPr="00A658AD" w:rsidRDefault="00A658AD" w:rsidP="006C5AB8">
      <w:pPr>
        <w:pStyle w:val="a8"/>
        <w:spacing w:before="0" w:beforeAutospacing="0" w:after="0" w:afterAutospacing="0"/>
        <w:ind w:left="567" w:firstLine="284"/>
        <w:jc w:val="both"/>
        <w:rPr>
          <w:rFonts w:ascii="Book Antiqua" w:hAnsi="Book Antiqua" w:cs="Arial"/>
          <w:color w:val="000000"/>
          <w:sz w:val="10"/>
          <w:szCs w:val="10"/>
        </w:rPr>
      </w:pPr>
    </w:p>
    <w:p w14:paraId="1DDD16DC" w14:textId="77777777" w:rsidR="006C5AB8" w:rsidRDefault="00765069" w:rsidP="006C5AB8">
      <w:pPr>
        <w:spacing w:after="0" w:line="240" w:lineRule="auto"/>
        <w:ind w:firstLine="397"/>
        <w:jc w:val="both"/>
        <w:rPr>
          <w:rFonts w:ascii="Book Antiqua" w:hAnsi="Book Antiqua" w:cs="Times New Roman"/>
          <w:sz w:val="21"/>
          <w:szCs w:val="21"/>
        </w:rPr>
      </w:pPr>
      <w:hyperlink r:id="rId153" w:tooltip="Дюков Александр Валерьевич" w:history="1">
        <w:r w:rsidR="006C5AB8" w:rsidRPr="00F16984">
          <w:rPr>
            <w:rStyle w:val="a7"/>
            <w:rFonts w:ascii="Book Antiqua" w:hAnsi="Book Antiqua"/>
            <w:color w:val="auto"/>
            <w:sz w:val="21"/>
            <w:szCs w:val="21"/>
            <w:u w:val="none"/>
          </w:rPr>
          <w:t>Александр Дюков</w:t>
        </w:r>
      </w:hyperlink>
      <w:r w:rsidR="006C5AB8" w:rsidRPr="00F16984">
        <w:rPr>
          <w:rFonts w:ascii="Book Antiqua" w:hAnsi="Book Antiqua" w:cs="Times New Roman"/>
          <w:sz w:val="21"/>
          <w:szCs w:val="21"/>
        </w:rPr>
        <w:t>, генеральный директор «</w:t>
      </w:r>
      <w:hyperlink r:id="rId154" w:tooltip="Газпром нефть" w:history="1">
        <w:r w:rsidR="006C5AB8" w:rsidRPr="00F16984">
          <w:rPr>
            <w:rStyle w:val="a7"/>
            <w:rFonts w:ascii="Book Antiqua" w:hAnsi="Book Antiqua"/>
            <w:color w:val="auto"/>
            <w:sz w:val="21"/>
            <w:szCs w:val="21"/>
            <w:u w:val="none"/>
          </w:rPr>
          <w:t>Газпром нефть</w:t>
        </w:r>
      </w:hyperlink>
      <w:r w:rsidR="006C5AB8" w:rsidRPr="00F16984">
        <w:rPr>
          <w:rFonts w:ascii="Book Antiqua" w:hAnsi="Book Antiqua" w:cs="Times New Roman"/>
          <w:sz w:val="21"/>
          <w:szCs w:val="21"/>
        </w:rPr>
        <w:t>», прокомментировал разработку стратегии развития искусстве</w:t>
      </w:r>
      <w:r w:rsidR="006C5AB8" w:rsidRPr="00F16984">
        <w:rPr>
          <w:rFonts w:ascii="Book Antiqua" w:hAnsi="Book Antiqua" w:cs="Times New Roman"/>
          <w:sz w:val="21"/>
          <w:szCs w:val="21"/>
        </w:rPr>
        <w:t>н</w:t>
      </w:r>
      <w:r w:rsidR="006C5AB8" w:rsidRPr="00F16984">
        <w:rPr>
          <w:rFonts w:ascii="Book Antiqua" w:hAnsi="Book Antiqua" w:cs="Times New Roman"/>
          <w:sz w:val="21"/>
          <w:szCs w:val="21"/>
        </w:rPr>
        <w:t>ного интеллекта.</w:t>
      </w:r>
    </w:p>
    <w:p w14:paraId="03EBBED2" w14:textId="77777777" w:rsidR="00A658AD" w:rsidRPr="00A658AD" w:rsidRDefault="00A658AD" w:rsidP="006C5AB8">
      <w:pPr>
        <w:spacing w:after="0" w:line="240" w:lineRule="auto"/>
        <w:ind w:firstLine="397"/>
        <w:jc w:val="both"/>
        <w:rPr>
          <w:rFonts w:ascii="Book Antiqua" w:hAnsi="Book Antiqua" w:cs="Times New Roman"/>
          <w:sz w:val="10"/>
          <w:szCs w:val="10"/>
        </w:rPr>
      </w:pPr>
    </w:p>
    <w:p w14:paraId="45C2C3FF" w14:textId="77777777" w:rsidR="006C5AB8" w:rsidRDefault="006C5AB8" w:rsidP="006C5AB8">
      <w:pPr>
        <w:spacing w:after="0" w:line="240" w:lineRule="auto"/>
        <w:ind w:left="567"/>
        <w:jc w:val="both"/>
        <w:rPr>
          <w:rFonts w:ascii="Book Antiqua" w:hAnsi="Book Antiqua" w:cs="Times New Roman"/>
          <w:sz w:val="18"/>
          <w:szCs w:val="18"/>
        </w:rPr>
      </w:pPr>
      <w:r w:rsidRPr="00453259">
        <w:rPr>
          <w:rFonts w:ascii="Book Antiqua" w:hAnsi="Book Antiqua" w:cs="Times New Roman"/>
          <w:b/>
          <w:sz w:val="18"/>
          <w:szCs w:val="18"/>
        </w:rPr>
        <w:t>А. Дюков:</w:t>
      </w:r>
      <w:r w:rsidRPr="00453259">
        <w:rPr>
          <w:rFonts w:ascii="Book Antiqua" w:hAnsi="Book Antiqua" w:cs="Times New Roman"/>
          <w:sz w:val="18"/>
          <w:szCs w:val="18"/>
        </w:rPr>
        <w:t xml:space="preserve"> «</w:t>
      </w:r>
      <w:r w:rsidRPr="00453259">
        <w:rPr>
          <w:rStyle w:val="HTML1"/>
          <w:rFonts w:ascii="Book Antiqua" w:hAnsi="Book Antiqua" w:cs="Times New Roman"/>
          <w:color w:val="000000"/>
          <w:sz w:val="18"/>
          <w:szCs w:val="18"/>
        </w:rPr>
        <w:t>Я считаю, что получился хороший базовый документ, кот</w:t>
      </w:r>
      <w:r w:rsidRPr="00453259">
        <w:rPr>
          <w:rStyle w:val="HTML1"/>
          <w:rFonts w:ascii="Book Antiqua" w:hAnsi="Book Antiqua" w:cs="Times New Roman"/>
          <w:color w:val="000000"/>
          <w:sz w:val="18"/>
          <w:szCs w:val="18"/>
        </w:rPr>
        <w:t>о</w:t>
      </w:r>
      <w:r w:rsidRPr="00453259">
        <w:rPr>
          <w:rStyle w:val="HTML1"/>
          <w:rFonts w:ascii="Book Antiqua" w:hAnsi="Book Antiqua" w:cs="Times New Roman"/>
          <w:color w:val="000000"/>
          <w:sz w:val="18"/>
          <w:szCs w:val="18"/>
        </w:rPr>
        <w:t xml:space="preserve">рый учитывает основные направления развития. В ходе разработки стратегии мы давали свои предложения и комментарии, большинство из </w:t>
      </w:r>
      <w:r w:rsidRPr="00453259">
        <w:rPr>
          <w:rStyle w:val="HTML1"/>
          <w:rFonts w:ascii="Book Antiqua" w:hAnsi="Book Antiqua" w:cs="Times New Roman"/>
          <w:color w:val="000000"/>
          <w:sz w:val="18"/>
          <w:szCs w:val="18"/>
        </w:rPr>
        <w:lastRenderedPageBreak/>
        <w:t>них учтены. В «Газпромнефти» мы уже работаем по многим направл</w:t>
      </w:r>
      <w:r w:rsidRPr="00453259">
        <w:rPr>
          <w:rStyle w:val="HTML1"/>
          <w:rFonts w:ascii="Book Antiqua" w:hAnsi="Book Antiqua" w:cs="Times New Roman"/>
          <w:color w:val="000000"/>
          <w:sz w:val="18"/>
          <w:szCs w:val="18"/>
        </w:rPr>
        <w:t>е</w:t>
      </w:r>
      <w:r w:rsidRPr="00453259">
        <w:rPr>
          <w:rStyle w:val="HTML1"/>
          <w:rFonts w:ascii="Book Antiqua" w:hAnsi="Book Antiqua" w:cs="Times New Roman"/>
          <w:color w:val="000000"/>
          <w:sz w:val="18"/>
          <w:szCs w:val="18"/>
        </w:rPr>
        <w:t>ниям, определенным стратегией</w:t>
      </w:r>
      <w:r w:rsidRPr="00453259">
        <w:rPr>
          <w:rFonts w:ascii="Book Antiqua" w:hAnsi="Book Antiqua" w:cs="Times New Roman"/>
          <w:sz w:val="18"/>
          <w:szCs w:val="18"/>
        </w:rPr>
        <w:t>».</w:t>
      </w:r>
    </w:p>
    <w:p w14:paraId="06044301" w14:textId="77777777" w:rsidR="00A658AD" w:rsidRPr="00A658AD" w:rsidRDefault="00A658AD" w:rsidP="006C5AB8">
      <w:pPr>
        <w:spacing w:after="0" w:line="240" w:lineRule="auto"/>
        <w:ind w:left="567"/>
        <w:jc w:val="both"/>
        <w:rPr>
          <w:rFonts w:ascii="Book Antiqua" w:hAnsi="Book Antiqua" w:cs="Times New Roman"/>
          <w:sz w:val="10"/>
          <w:szCs w:val="10"/>
        </w:rPr>
      </w:pPr>
    </w:p>
    <w:p w14:paraId="5BE5F1D1"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Он отметил, что важным фактором, который необходимо учитывать, - это спрос на технологии ИИ.</w:t>
      </w:r>
    </w:p>
    <w:p w14:paraId="6C8B2021" w14:textId="77777777" w:rsidR="00A658AD" w:rsidRPr="00A658AD" w:rsidRDefault="00A658AD" w:rsidP="006C5AB8">
      <w:pPr>
        <w:pStyle w:val="a8"/>
        <w:spacing w:before="0" w:beforeAutospacing="0" w:after="0" w:afterAutospacing="0"/>
        <w:ind w:firstLine="397"/>
        <w:jc w:val="both"/>
        <w:rPr>
          <w:rFonts w:ascii="Book Antiqua" w:hAnsi="Book Antiqua"/>
          <w:color w:val="000000"/>
          <w:sz w:val="10"/>
          <w:szCs w:val="10"/>
        </w:rPr>
      </w:pPr>
    </w:p>
    <w:p w14:paraId="1F7AB326" w14:textId="77777777" w:rsidR="006C5AB8" w:rsidRDefault="006C5AB8" w:rsidP="006C5AB8">
      <w:pPr>
        <w:pStyle w:val="a8"/>
        <w:spacing w:before="0" w:beforeAutospacing="0" w:after="0" w:afterAutospacing="0"/>
        <w:ind w:left="567"/>
        <w:jc w:val="both"/>
        <w:rPr>
          <w:rFonts w:ascii="Book Antiqua" w:hAnsi="Book Antiqua"/>
          <w:sz w:val="18"/>
          <w:szCs w:val="18"/>
        </w:rPr>
      </w:pPr>
      <w:r w:rsidRPr="00453259">
        <w:rPr>
          <w:rFonts w:ascii="Book Antiqua" w:hAnsi="Book Antiqua"/>
          <w:b/>
          <w:sz w:val="18"/>
          <w:szCs w:val="18"/>
        </w:rPr>
        <w:t>А. Дюков:</w:t>
      </w:r>
      <w:r w:rsidRPr="00453259">
        <w:rPr>
          <w:rFonts w:ascii="Book Antiqua" w:hAnsi="Book Antiqua"/>
          <w:sz w:val="18"/>
          <w:szCs w:val="18"/>
        </w:rPr>
        <w:t xml:space="preserve"> «</w:t>
      </w:r>
      <w:r w:rsidRPr="00453259">
        <w:rPr>
          <w:rStyle w:val="HTML1"/>
          <w:rFonts w:ascii="Book Antiqua" w:hAnsi="Book Antiqua"/>
          <w:color w:val="000000"/>
          <w:sz w:val="18"/>
          <w:szCs w:val="18"/>
        </w:rPr>
        <w:t>Безусловно, для развития искусственного интеллекта и его практического применения нужны технологии, алгоритмы, данные, люди, инфраструктура. Это ключевые движущие факторы, но еще одним принципиальным фактором развития искусственного интеллекта явл</w:t>
      </w:r>
      <w:r w:rsidRPr="00453259">
        <w:rPr>
          <w:rStyle w:val="HTML1"/>
          <w:rFonts w:ascii="Book Antiqua" w:hAnsi="Book Antiqua"/>
          <w:color w:val="000000"/>
          <w:sz w:val="18"/>
          <w:szCs w:val="18"/>
        </w:rPr>
        <w:t>я</w:t>
      </w:r>
      <w:r w:rsidRPr="00453259">
        <w:rPr>
          <w:rStyle w:val="HTML1"/>
          <w:rFonts w:ascii="Book Antiqua" w:hAnsi="Book Antiqua"/>
          <w:color w:val="000000"/>
          <w:sz w:val="18"/>
          <w:szCs w:val="18"/>
        </w:rPr>
        <w:t>ется спрос на технологии искусственного интеллекта. Спрос нужно формировать, спрос нужно консолидировать, чтобы стратегия развития искусственного интеллекта имела смысл. Сейчас осознанный спрос сущ</w:t>
      </w:r>
      <w:r w:rsidRPr="00453259">
        <w:rPr>
          <w:rStyle w:val="HTML1"/>
          <w:rFonts w:ascii="Book Antiqua" w:hAnsi="Book Antiqua"/>
          <w:color w:val="000000"/>
          <w:sz w:val="18"/>
          <w:szCs w:val="18"/>
        </w:rPr>
        <w:t>е</w:t>
      </w:r>
      <w:r w:rsidRPr="00453259">
        <w:rPr>
          <w:rStyle w:val="HTML1"/>
          <w:rFonts w:ascii="Book Antiqua" w:hAnsi="Book Antiqua"/>
          <w:color w:val="000000"/>
          <w:sz w:val="18"/>
          <w:szCs w:val="18"/>
        </w:rPr>
        <w:t>ствует в таких сферах, как банковские услуги, медиа, ритейл, телекомы, но объем спроса со стороны данных сегментов ограничен. Если говорить о промышленности, то наша промышленность, за исключением, пожалуй, «Ростеха» и еще ряда компаний, по сути, пока серьезно не вовлечена в с</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здание спроса на технологии искусственного интеллекта. Это не крит</w:t>
      </w:r>
      <w:r w:rsidRPr="00453259">
        <w:rPr>
          <w:rStyle w:val="HTML1"/>
          <w:rFonts w:ascii="Book Antiqua" w:hAnsi="Book Antiqua"/>
          <w:color w:val="000000"/>
          <w:sz w:val="18"/>
          <w:szCs w:val="18"/>
        </w:rPr>
        <w:t>и</w:t>
      </w:r>
      <w:r w:rsidRPr="00453259">
        <w:rPr>
          <w:rStyle w:val="HTML1"/>
          <w:rFonts w:ascii="Book Antiqua" w:hAnsi="Book Antiqua"/>
          <w:color w:val="000000"/>
          <w:sz w:val="18"/>
          <w:szCs w:val="18"/>
        </w:rPr>
        <w:t>ка, на это есть объективные причины, и такая ситуация не только у нас, но и в мире в целом. При этом промышленность формирует значител</w:t>
      </w:r>
      <w:r w:rsidRPr="00453259">
        <w:rPr>
          <w:rStyle w:val="HTML1"/>
          <w:rFonts w:ascii="Book Antiqua" w:hAnsi="Book Antiqua"/>
          <w:color w:val="000000"/>
          <w:sz w:val="18"/>
          <w:szCs w:val="18"/>
        </w:rPr>
        <w:t>ь</w:t>
      </w:r>
      <w:r w:rsidRPr="00453259">
        <w:rPr>
          <w:rStyle w:val="HTML1"/>
          <w:rFonts w:ascii="Book Antiqua" w:hAnsi="Book Antiqua"/>
          <w:color w:val="000000"/>
          <w:sz w:val="18"/>
          <w:szCs w:val="18"/>
        </w:rPr>
        <w:t>ный сегмент экономики, может, и должна быть одним из драйверов ра</w:t>
      </w:r>
      <w:r w:rsidRPr="00453259">
        <w:rPr>
          <w:rStyle w:val="HTML1"/>
          <w:rFonts w:ascii="Book Antiqua" w:hAnsi="Book Antiqua"/>
          <w:color w:val="000000"/>
          <w:sz w:val="18"/>
          <w:szCs w:val="18"/>
        </w:rPr>
        <w:t>з</w:t>
      </w:r>
      <w:r w:rsidRPr="00453259">
        <w:rPr>
          <w:rStyle w:val="HTML1"/>
          <w:rFonts w:ascii="Book Antiqua" w:hAnsi="Book Antiqua"/>
          <w:color w:val="000000"/>
          <w:sz w:val="18"/>
          <w:szCs w:val="18"/>
        </w:rPr>
        <w:t>вития экономики. Промышленность имеет свою специфику в области применения искусственного интеллекта, и здесь я хочу сказать, что мы не можем рассчитывать на то, что развитие искусственного интелле</w:t>
      </w:r>
      <w:r w:rsidRPr="00453259">
        <w:rPr>
          <w:rStyle w:val="HTML1"/>
          <w:rFonts w:ascii="Book Antiqua" w:hAnsi="Book Antiqua"/>
          <w:color w:val="000000"/>
          <w:sz w:val="18"/>
          <w:szCs w:val="18"/>
        </w:rPr>
        <w:t>к</w:t>
      </w:r>
      <w:r w:rsidRPr="00453259">
        <w:rPr>
          <w:rStyle w:val="HTML1"/>
          <w:rFonts w:ascii="Book Antiqua" w:hAnsi="Book Antiqua"/>
          <w:color w:val="000000"/>
          <w:sz w:val="18"/>
          <w:szCs w:val="18"/>
        </w:rPr>
        <w:t>та, скажем, в телекоме, позволит нам решить те задачи, которые стоят перед промышленностью. У промышленности своя специфика, и это нужно учитывать при реализации стратегии. Это также требует ос</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бого внимания и со стороны государства с точки зрения наличия необх</w:t>
      </w:r>
      <w:r w:rsidRPr="00453259">
        <w:rPr>
          <w:rStyle w:val="HTML1"/>
          <w:rFonts w:ascii="Book Antiqua" w:hAnsi="Book Antiqua"/>
          <w:color w:val="000000"/>
          <w:sz w:val="18"/>
          <w:szCs w:val="18"/>
        </w:rPr>
        <w:t>о</w:t>
      </w:r>
      <w:r w:rsidRPr="00453259">
        <w:rPr>
          <w:rStyle w:val="HTML1"/>
          <w:rFonts w:ascii="Book Antiqua" w:hAnsi="Book Antiqua"/>
          <w:color w:val="000000"/>
          <w:sz w:val="18"/>
          <w:szCs w:val="18"/>
        </w:rPr>
        <w:t>димой нормативной базы и инфраструктуры</w:t>
      </w:r>
      <w:r w:rsidRPr="00453259">
        <w:rPr>
          <w:rFonts w:ascii="Book Antiqua" w:hAnsi="Book Antiqua"/>
          <w:sz w:val="18"/>
          <w:szCs w:val="18"/>
        </w:rPr>
        <w:t>».</w:t>
      </w:r>
    </w:p>
    <w:p w14:paraId="305C769E" w14:textId="77777777" w:rsidR="00A658AD" w:rsidRPr="00A658AD" w:rsidRDefault="00A658AD" w:rsidP="006C5AB8">
      <w:pPr>
        <w:pStyle w:val="a8"/>
        <w:spacing w:before="0" w:beforeAutospacing="0" w:after="0" w:afterAutospacing="0"/>
        <w:ind w:left="567"/>
        <w:jc w:val="both"/>
        <w:rPr>
          <w:rFonts w:ascii="Book Antiqua" w:hAnsi="Book Antiqua"/>
          <w:color w:val="000000"/>
          <w:sz w:val="10"/>
          <w:szCs w:val="10"/>
        </w:rPr>
      </w:pPr>
    </w:p>
    <w:p w14:paraId="41377293"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Вовлечение промышленности, на его взгляд, очень важно для развития искусственного интеллекта. Очень важную роль в этом может сыграть топливно-энергетический комплекс – крупнейший сегмент российской промышленности. </w:t>
      </w:r>
      <w:hyperlink r:id="rId155" w:tooltip="ТЭК" w:history="1">
        <w:r w:rsidRPr="00F16984">
          <w:rPr>
            <w:rStyle w:val="a7"/>
            <w:rFonts w:ascii="Book Antiqua" w:hAnsi="Book Antiqua"/>
            <w:color w:val="000000"/>
            <w:sz w:val="21"/>
            <w:szCs w:val="21"/>
            <w:u w:val="none"/>
          </w:rPr>
          <w:t>ТЭК</w:t>
        </w:r>
      </w:hyperlink>
      <w:r w:rsidRPr="00F16984">
        <w:rPr>
          <w:rFonts w:ascii="Book Antiqua" w:hAnsi="Book Antiqua"/>
          <w:color w:val="000000"/>
          <w:sz w:val="21"/>
          <w:szCs w:val="21"/>
        </w:rPr>
        <w:t xml:space="preserve"> обл</w:t>
      </w:r>
      <w:r w:rsidRPr="00F16984">
        <w:rPr>
          <w:rFonts w:ascii="Book Antiqua" w:hAnsi="Book Antiqua"/>
          <w:color w:val="000000"/>
          <w:sz w:val="21"/>
          <w:szCs w:val="21"/>
        </w:rPr>
        <w:t>а</w:t>
      </w:r>
      <w:r w:rsidRPr="00F16984">
        <w:rPr>
          <w:rFonts w:ascii="Book Antiqua" w:hAnsi="Book Antiqua"/>
          <w:color w:val="000000"/>
          <w:sz w:val="21"/>
          <w:szCs w:val="21"/>
        </w:rPr>
        <w:t>дает рядом ключевых преимуществ перед другими отраслями промышленности, необходимыми для того, чтобы стать лид</w:t>
      </w:r>
      <w:r w:rsidRPr="00F16984">
        <w:rPr>
          <w:rFonts w:ascii="Book Antiqua" w:hAnsi="Book Antiqua"/>
          <w:color w:val="000000"/>
          <w:sz w:val="21"/>
          <w:szCs w:val="21"/>
        </w:rPr>
        <w:t>е</w:t>
      </w:r>
      <w:r w:rsidRPr="00F16984">
        <w:rPr>
          <w:rFonts w:ascii="Book Antiqua" w:hAnsi="Book Antiqua"/>
          <w:color w:val="000000"/>
          <w:sz w:val="21"/>
          <w:szCs w:val="21"/>
        </w:rPr>
        <w:t>ром в развитии искусственного интеллекта. ТЭК способен фо</w:t>
      </w:r>
      <w:r w:rsidRPr="00F16984">
        <w:rPr>
          <w:rFonts w:ascii="Book Antiqua" w:hAnsi="Book Antiqua"/>
          <w:color w:val="000000"/>
          <w:sz w:val="21"/>
          <w:szCs w:val="21"/>
        </w:rPr>
        <w:t>р</w:t>
      </w:r>
      <w:r w:rsidRPr="00F16984">
        <w:rPr>
          <w:rFonts w:ascii="Book Antiqua" w:hAnsi="Book Antiqua"/>
          <w:color w:val="000000"/>
          <w:sz w:val="21"/>
          <w:szCs w:val="21"/>
        </w:rPr>
        <w:t>мировать платежеспособность, спрос на технологии. Внедрение технологий искусственного интеллекта в ТЭК имеет масшта</w:t>
      </w:r>
      <w:r w:rsidRPr="00F16984">
        <w:rPr>
          <w:rFonts w:ascii="Book Antiqua" w:hAnsi="Book Antiqua"/>
          <w:color w:val="000000"/>
          <w:sz w:val="21"/>
          <w:szCs w:val="21"/>
        </w:rPr>
        <w:t>б</w:t>
      </w:r>
      <w:r w:rsidRPr="00F16984">
        <w:rPr>
          <w:rFonts w:ascii="Book Antiqua" w:hAnsi="Book Antiqua"/>
          <w:color w:val="000000"/>
          <w:sz w:val="21"/>
          <w:szCs w:val="21"/>
        </w:rPr>
        <w:t>ный экономический эффект. В ТЭК есть сильные управленч</w:t>
      </w:r>
      <w:r w:rsidRPr="00F16984">
        <w:rPr>
          <w:rFonts w:ascii="Book Antiqua" w:hAnsi="Book Antiqua"/>
          <w:color w:val="000000"/>
          <w:sz w:val="21"/>
          <w:szCs w:val="21"/>
        </w:rPr>
        <w:t>е</w:t>
      </w:r>
      <w:r w:rsidRPr="00F16984">
        <w:rPr>
          <w:rFonts w:ascii="Book Antiqua" w:hAnsi="Book Antiqua"/>
          <w:color w:val="000000"/>
          <w:sz w:val="21"/>
          <w:szCs w:val="21"/>
        </w:rPr>
        <w:t>ские и инженерные кадры. Также ТЭК является одной из сло</w:t>
      </w:r>
      <w:r w:rsidRPr="00F16984">
        <w:rPr>
          <w:rFonts w:ascii="Book Antiqua" w:hAnsi="Book Antiqua"/>
          <w:color w:val="000000"/>
          <w:sz w:val="21"/>
          <w:szCs w:val="21"/>
        </w:rPr>
        <w:t>ж</w:t>
      </w:r>
      <w:r w:rsidRPr="00F16984">
        <w:rPr>
          <w:rFonts w:ascii="Book Antiqua" w:hAnsi="Book Antiqua"/>
          <w:color w:val="000000"/>
          <w:sz w:val="21"/>
          <w:szCs w:val="21"/>
        </w:rPr>
        <w:lastRenderedPageBreak/>
        <w:t>нейших индустрий с точки зрения объема данных, создаваемых в процессе производственной деятельности, разнообразия р</w:t>
      </w:r>
      <w:r w:rsidRPr="00F16984">
        <w:rPr>
          <w:rFonts w:ascii="Book Antiqua" w:hAnsi="Book Antiqua"/>
          <w:color w:val="000000"/>
          <w:sz w:val="21"/>
          <w:szCs w:val="21"/>
        </w:rPr>
        <w:t>е</w:t>
      </w:r>
      <w:r w:rsidRPr="00F16984">
        <w:rPr>
          <w:rFonts w:ascii="Book Antiqua" w:hAnsi="Book Antiqua"/>
          <w:color w:val="000000"/>
          <w:sz w:val="21"/>
          <w:szCs w:val="21"/>
        </w:rPr>
        <w:t xml:space="preserve">шаемых задач и </w:t>
      </w:r>
      <w:hyperlink r:id="rId156" w:tooltip="BPM" w:history="1">
        <w:r w:rsidRPr="00453259">
          <w:rPr>
            <w:rStyle w:val="a7"/>
            <w:rFonts w:ascii="Book Antiqua" w:hAnsi="Book Antiqua"/>
            <w:color w:val="000000"/>
            <w:sz w:val="21"/>
            <w:szCs w:val="21"/>
            <w:u w:val="none"/>
          </w:rPr>
          <w:t>бизнес-процессов</w:t>
        </w:r>
      </w:hyperlink>
      <w:r w:rsidRPr="00453259">
        <w:rPr>
          <w:rFonts w:ascii="Book Antiqua" w:hAnsi="Book Antiqua"/>
          <w:color w:val="000000"/>
          <w:sz w:val="21"/>
          <w:szCs w:val="21"/>
        </w:rPr>
        <w:t>. Поэтому задачи, решаемые компаниями ТЭК, могут быть потом масштабированы и тир</w:t>
      </w:r>
      <w:r w:rsidRPr="00453259">
        <w:rPr>
          <w:rFonts w:ascii="Book Antiqua" w:hAnsi="Book Antiqua"/>
          <w:color w:val="000000"/>
          <w:sz w:val="21"/>
          <w:szCs w:val="21"/>
        </w:rPr>
        <w:t>а</w:t>
      </w:r>
      <w:r w:rsidRPr="00453259">
        <w:rPr>
          <w:rFonts w:ascii="Book Antiqua" w:hAnsi="Book Antiqua"/>
          <w:color w:val="000000"/>
          <w:sz w:val="21"/>
          <w:szCs w:val="21"/>
        </w:rPr>
        <w:t>жированы в другие отрасли промышленности.</w:t>
      </w:r>
    </w:p>
    <w:p w14:paraId="663F6323" w14:textId="77777777" w:rsidR="00A658AD" w:rsidRPr="00A658AD" w:rsidRDefault="00A658AD" w:rsidP="006C5AB8">
      <w:pPr>
        <w:pStyle w:val="a8"/>
        <w:spacing w:before="0" w:beforeAutospacing="0" w:after="0" w:afterAutospacing="0"/>
        <w:ind w:firstLine="397"/>
        <w:jc w:val="both"/>
        <w:rPr>
          <w:rFonts w:ascii="Book Antiqua" w:hAnsi="Book Antiqua"/>
          <w:color w:val="000000"/>
          <w:sz w:val="10"/>
          <w:szCs w:val="10"/>
        </w:rPr>
      </w:pPr>
    </w:p>
    <w:p w14:paraId="07334CF8" w14:textId="77777777" w:rsidR="006C5AB8" w:rsidRDefault="006C5AB8" w:rsidP="006C5AB8">
      <w:pPr>
        <w:pStyle w:val="a8"/>
        <w:spacing w:before="0" w:beforeAutospacing="0" w:after="0" w:afterAutospacing="0"/>
        <w:ind w:left="567"/>
        <w:jc w:val="both"/>
        <w:rPr>
          <w:rFonts w:ascii="Book Antiqua" w:hAnsi="Book Antiqua"/>
          <w:sz w:val="18"/>
          <w:szCs w:val="18"/>
        </w:rPr>
      </w:pPr>
      <w:r w:rsidRPr="00453259">
        <w:rPr>
          <w:rFonts w:ascii="Book Antiqua" w:hAnsi="Book Antiqua"/>
          <w:b/>
          <w:sz w:val="18"/>
          <w:szCs w:val="18"/>
        </w:rPr>
        <w:t>А. Дюков:</w:t>
      </w:r>
      <w:r w:rsidRPr="00453259">
        <w:rPr>
          <w:rFonts w:ascii="Book Antiqua" w:hAnsi="Book Antiqua"/>
          <w:sz w:val="18"/>
          <w:szCs w:val="18"/>
        </w:rPr>
        <w:t xml:space="preserve"> «</w:t>
      </w:r>
      <w:r w:rsidRPr="00453259">
        <w:rPr>
          <w:rStyle w:val="HTML1"/>
          <w:rFonts w:ascii="Book Antiqua" w:hAnsi="Book Antiqua"/>
          <w:color w:val="000000"/>
          <w:sz w:val="18"/>
          <w:szCs w:val="18"/>
        </w:rPr>
        <w:t>Что касается «Газпромнефти». Мы уже сделали ставку на развитие искусственного интеллекта и его применение для решения з</w:t>
      </w:r>
      <w:r w:rsidRPr="00453259">
        <w:rPr>
          <w:rStyle w:val="HTML1"/>
          <w:rFonts w:ascii="Book Antiqua" w:hAnsi="Book Antiqua"/>
          <w:color w:val="000000"/>
          <w:sz w:val="18"/>
          <w:szCs w:val="18"/>
        </w:rPr>
        <w:t>а</w:t>
      </w:r>
      <w:r w:rsidRPr="00453259">
        <w:rPr>
          <w:rStyle w:val="HTML1"/>
          <w:rFonts w:ascii="Book Antiqua" w:hAnsi="Book Antiqua"/>
          <w:color w:val="000000"/>
          <w:sz w:val="18"/>
          <w:szCs w:val="18"/>
        </w:rPr>
        <w:t>дач, стоящих перед нефтяной отраслью. У нашей компании уже есть опыт применения искусственного интеллекта по многим направлениям нашей деятельности от геологоразведки до автозаправочных станций</w:t>
      </w:r>
      <w:r>
        <w:rPr>
          <w:rFonts w:ascii="Book Antiqua" w:hAnsi="Book Antiqua"/>
          <w:sz w:val="18"/>
          <w:szCs w:val="18"/>
        </w:rPr>
        <w:t>.</w:t>
      </w:r>
    </w:p>
    <w:p w14:paraId="561C7838" w14:textId="77777777" w:rsidR="006C5AB8" w:rsidRDefault="006C5AB8" w:rsidP="006C5AB8">
      <w:pPr>
        <w:pStyle w:val="a8"/>
        <w:spacing w:before="0" w:beforeAutospacing="0" w:after="0" w:afterAutospacing="0"/>
        <w:ind w:left="567" w:firstLine="284"/>
        <w:jc w:val="both"/>
        <w:rPr>
          <w:rFonts w:ascii="Book Antiqua" w:hAnsi="Book Antiqua"/>
          <w:sz w:val="18"/>
          <w:szCs w:val="18"/>
        </w:rPr>
      </w:pPr>
      <w:r w:rsidRPr="00453259">
        <w:rPr>
          <w:rStyle w:val="HTML1"/>
          <w:rFonts w:ascii="Book Antiqua" w:hAnsi="Book Antiqua"/>
          <w:color w:val="000000"/>
          <w:sz w:val="18"/>
          <w:szCs w:val="18"/>
        </w:rPr>
        <w:t>Наша программа цифровой трансформации включает в себя уже 12 ключевых программ и более 500 проектов по всей цепочки создания сто</w:t>
      </w:r>
      <w:r w:rsidRPr="00453259">
        <w:rPr>
          <w:rStyle w:val="HTML1"/>
          <w:rFonts w:ascii="Book Antiqua" w:hAnsi="Book Antiqua"/>
          <w:color w:val="000000"/>
          <w:sz w:val="18"/>
          <w:szCs w:val="18"/>
        </w:rPr>
        <w:t>и</w:t>
      </w:r>
      <w:r w:rsidRPr="00453259">
        <w:rPr>
          <w:rStyle w:val="HTML1"/>
          <w:rFonts w:ascii="Book Antiqua" w:hAnsi="Book Antiqua"/>
          <w:color w:val="000000"/>
          <w:sz w:val="18"/>
          <w:szCs w:val="18"/>
        </w:rPr>
        <w:t>мости. В рамках этих программ мы должны создать сотни моделей. Ожидаемый эффект, по нашим оценкам, не менее дополнительных 150 миллиардов рублей операционной прибыли в год</w:t>
      </w:r>
      <w:r w:rsidRPr="00453259">
        <w:rPr>
          <w:rFonts w:ascii="Book Antiqua" w:hAnsi="Book Antiqua"/>
          <w:sz w:val="18"/>
          <w:szCs w:val="18"/>
        </w:rPr>
        <w:t>».</w:t>
      </w:r>
    </w:p>
    <w:p w14:paraId="28CB2A74" w14:textId="77777777" w:rsidR="00A658AD" w:rsidRPr="00A658AD" w:rsidRDefault="00A658AD" w:rsidP="006C5AB8">
      <w:pPr>
        <w:pStyle w:val="a8"/>
        <w:spacing w:before="0" w:beforeAutospacing="0" w:after="0" w:afterAutospacing="0"/>
        <w:ind w:left="567" w:firstLine="284"/>
        <w:jc w:val="both"/>
        <w:rPr>
          <w:rFonts w:ascii="Book Antiqua" w:hAnsi="Book Antiqua"/>
          <w:color w:val="000000"/>
          <w:sz w:val="10"/>
          <w:szCs w:val="10"/>
        </w:rPr>
      </w:pPr>
    </w:p>
    <w:p w14:paraId="1D3CEA0B"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По его словам, компания готова предоставить и знания, и наработки, и производственную базу для дальнейшего разв</w:t>
      </w:r>
      <w:r w:rsidRPr="00F16984">
        <w:rPr>
          <w:rFonts w:ascii="Book Antiqua" w:hAnsi="Book Antiqua"/>
          <w:color w:val="000000"/>
          <w:sz w:val="21"/>
          <w:szCs w:val="21"/>
        </w:rPr>
        <w:t>и</w:t>
      </w:r>
      <w:r w:rsidRPr="00F16984">
        <w:rPr>
          <w:rFonts w:ascii="Book Antiqua" w:hAnsi="Book Antiqua"/>
          <w:color w:val="000000"/>
          <w:sz w:val="21"/>
          <w:szCs w:val="21"/>
        </w:rPr>
        <w:t>тия искусственного интеллекта в промышленности.</w:t>
      </w:r>
    </w:p>
    <w:p w14:paraId="15287DD5" w14:textId="6059F22A" w:rsidR="00A658AD" w:rsidRPr="00A658AD" w:rsidRDefault="00A658AD" w:rsidP="006C5AB8">
      <w:pPr>
        <w:pStyle w:val="a8"/>
        <w:spacing w:before="0" w:beforeAutospacing="0" w:after="0" w:afterAutospacing="0"/>
        <w:ind w:firstLine="397"/>
        <w:jc w:val="both"/>
        <w:rPr>
          <w:rFonts w:ascii="Book Antiqua" w:hAnsi="Book Antiqua"/>
          <w:color w:val="000000"/>
          <w:sz w:val="10"/>
          <w:szCs w:val="10"/>
        </w:rPr>
      </w:pPr>
    </w:p>
    <w:p w14:paraId="44EB587A" w14:textId="77777777" w:rsidR="006C5AB8" w:rsidRDefault="006C5AB8" w:rsidP="006C5AB8">
      <w:pPr>
        <w:pStyle w:val="a8"/>
        <w:spacing w:before="0" w:beforeAutospacing="0" w:after="0" w:afterAutospacing="0"/>
        <w:ind w:left="567"/>
        <w:jc w:val="both"/>
        <w:rPr>
          <w:rFonts w:ascii="Book Antiqua" w:hAnsi="Book Antiqua"/>
          <w:sz w:val="18"/>
          <w:szCs w:val="18"/>
        </w:rPr>
      </w:pPr>
      <w:r w:rsidRPr="00453259">
        <w:rPr>
          <w:rFonts w:ascii="Book Antiqua" w:hAnsi="Book Antiqua"/>
          <w:b/>
          <w:sz w:val="18"/>
          <w:szCs w:val="18"/>
        </w:rPr>
        <w:t>А. Дюков:</w:t>
      </w:r>
      <w:r w:rsidRPr="00453259">
        <w:rPr>
          <w:rFonts w:ascii="Book Antiqua" w:hAnsi="Book Antiqua"/>
          <w:sz w:val="18"/>
          <w:szCs w:val="18"/>
        </w:rPr>
        <w:t xml:space="preserve"> «</w:t>
      </w:r>
      <w:r w:rsidRPr="00105080">
        <w:rPr>
          <w:rStyle w:val="HTML1"/>
          <w:rFonts w:ascii="Book Antiqua" w:hAnsi="Book Antiqua"/>
          <w:color w:val="000000"/>
          <w:sz w:val="18"/>
          <w:szCs w:val="18"/>
        </w:rPr>
        <w:t>Мы готовы совместно с другими компаниями и организац</w:t>
      </w:r>
      <w:r w:rsidRPr="00105080">
        <w:rPr>
          <w:rStyle w:val="HTML1"/>
          <w:rFonts w:ascii="Book Antiqua" w:hAnsi="Book Antiqua"/>
          <w:color w:val="000000"/>
          <w:sz w:val="18"/>
          <w:szCs w:val="18"/>
        </w:rPr>
        <w:t>и</w:t>
      </w:r>
      <w:r w:rsidRPr="00105080">
        <w:rPr>
          <w:rStyle w:val="HTML1"/>
          <w:rFonts w:ascii="Book Antiqua" w:hAnsi="Book Antiqua"/>
          <w:color w:val="000000"/>
          <w:sz w:val="18"/>
          <w:szCs w:val="18"/>
        </w:rPr>
        <w:t>ями работать над реализацией стратегии. И мы готовы взять на себя роль одного из лидеров в развитии искусственного интеллекта для се</w:t>
      </w:r>
      <w:r w:rsidRPr="00105080">
        <w:rPr>
          <w:rStyle w:val="HTML1"/>
          <w:rFonts w:ascii="Book Antiqua" w:hAnsi="Book Antiqua"/>
          <w:color w:val="000000"/>
          <w:sz w:val="18"/>
          <w:szCs w:val="18"/>
        </w:rPr>
        <w:t>г</w:t>
      </w:r>
      <w:r w:rsidRPr="00105080">
        <w:rPr>
          <w:rStyle w:val="HTML1"/>
          <w:rFonts w:ascii="Book Antiqua" w:hAnsi="Book Antiqua"/>
          <w:color w:val="000000"/>
          <w:sz w:val="18"/>
          <w:szCs w:val="18"/>
        </w:rPr>
        <w:t>мента промышленности</w:t>
      </w:r>
      <w:r w:rsidRPr="00453259">
        <w:rPr>
          <w:rFonts w:ascii="Book Antiqua" w:hAnsi="Book Antiqua"/>
          <w:sz w:val="18"/>
          <w:szCs w:val="18"/>
        </w:rPr>
        <w:t>».</w:t>
      </w:r>
    </w:p>
    <w:p w14:paraId="75AC2918" w14:textId="77777777" w:rsidR="00A658AD" w:rsidRPr="00A658AD" w:rsidRDefault="00A658AD" w:rsidP="006C5AB8">
      <w:pPr>
        <w:pStyle w:val="a8"/>
        <w:spacing w:before="0" w:beforeAutospacing="0" w:after="0" w:afterAutospacing="0"/>
        <w:ind w:left="567"/>
        <w:jc w:val="both"/>
        <w:rPr>
          <w:rFonts w:ascii="Book Antiqua" w:hAnsi="Book Antiqua"/>
          <w:color w:val="000000"/>
          <w:sz w:val="10"/>
          <w:szCs w:val="10"/>
        </w:rPr>
      </w:pPr>
    </w:p>
    <w:p w14:paraId="13AE07CE" w14:textId="77777777" w:rsidR="006C5AB8" w:rsidRDefault="00765069" w:rsidP="006C5AB8">
      <w:pPr>
        <w:spacing w:after="0" w:line="240" w:lineRule="auto"/>
        <w:ind w:firstLine="397"/>
        <w:jc w:val="both"/>
        <w:rPr>
          <w:rFonts w:ascii="Book Antiqua" w:hAnsi="Book Antiqua" w:cs="Times New Roman"/>
          <w:sz w:val="21"/>
          <w:szCs w:val="21"/>
        </w:rPr>
      </w:pPr>
      <w:hyperlink r:id="rId157" w:tooltip="Чемезов Сергей Викторович" w:history="1">
        <w:r w:rsidR="006C5AB8" w:rsidRPr="00F16984">
          <w:rPr>
            <w:rStyle w:val="a7"/>
            <w:rFonts w:ascii="Book Antiqua" w:hAnsi="Book Antiqua"/>
            <w:color w:val="auto"/>
            <w:sz w:val="21"/>
            <w:szCs w:val="21"/>
            <w:u w:val="none"/>
          </w:rPr>
          <w:t>Сергей Чемезов</w:t>
        </w:r>
      </w:hyperlink>
      <w:r w:rsidR="006C5AB8" w:rsidRPr="00F16984">
        <w:rPr>
          <w:rFonts w:ascii="Book Antiqua" w:hAnsi="Book Antiqua" w:cs="Times New Roman"/>
          <w:sz w:val="21"/>
          <w:szCs w:val="21"/>
        </w:rPr>
        <w:t>, генеральный директор госкорпорации «Ростех», в своем выступлении остановился на разработке сп</w:t>
      </w:r>
      <w:r w:rsidR="006C5AB8" w:rsidRPr="00F16984">
        <w:rPr>
          <w:rFonts w:ascii="Book Antiqua" w:hAnsi="Book Antiqua" w:cs="Times New Roman"/>
          <w:sz w:val="21"/>
          <w:szCs w:val="21"/>
        </w:rPr>
        <w:t>е</w:t>
      </w:r>
      <w:r w:rsidR="006C5AB8" w:rsidRPr="00F16984">
        <w:rPr>
          <w:rFonts w:ascii="Book Antiqua" w:hAnsi="Book Antiqua" w:cs="Times New Roman"/>
          <w:sz w:val="21"/>
          <w:szCs w:val="21"/>
        </w:rPr>
        <w:t>циализированного аппаратного обеспечения, т.е. об одном из шести факторов развития ИИ, о котором говорил глава Сбе</w:t>
      </w:r>
      <w:r w:rsidR="006C5AB8" w:rsidRPr="00F16984">
        <w:rPr>
          <w:rFonts w:ascii="Book Antiqua" w:hAnsi="Book Antiqua" w:cs="Times New Roman"/>
          <w:sz w:val="21"/>
          <w:szCs w:val="21"/>
        </w:rPr>
        <w:t>р</w:t>
      </w:r>
      <w:r w:rsidR="006C5AB8" w:rsidRPr="00F16984">
        <w:rPr>
          <w:rFonts w:ascii="Book Antiqua" w:hAnsi="Book Antiqua" w:cs="Times New Roman"/>
          <w:sz w:val="21"/>
          <w:szCs w:val="21"/>
        </w:rPr>
        <w:t>банка Герман Греф.</w:t>
      </w:r>
    </w:p>
    <w:p w14:paraId="68B176E0" w14:textId="77777777" w:rsidR="00A658AD" w:rsidRPr="00A658AD" w:rsidRDefault="00A658AD" w:rsidP="006C5AB8">
      <w:pPr>
        <w:spacing w:after="0" w:line="240" w:lineRule="auto"/>
        <w:ind w:firstLine="397"/>
        <w:jc w:val="both"/>
        <w:rPr>
          <w:rFonts w:ascii="Book Antiqua" w:hAnsi="Book Antiqua" w:cs="Times New Roman"/>
          <w:sz w:val="10"/>
          <w:szCs w:val="10"/>
        </w:rPr>
      </w:pPr>
    </w:p>
    <w:p w14:paraId="166E2841" w14:textId="77777777" w:rsidR="006C5AB8" w:rsidRDefault="006C5AB8" w:rsidP="006C5AB8">
      <w:pPr>
        <w:spacing w:after="0" w:line="240" w:lineRule="auto"/>
        <w:ind w:left="567"/>
        <w:jc w:val="both"/>
        <w:rPr>
          <w:rFonts w:ascii="Book Antiqua" w:hAnsi="Book Antiqua" w:cs="Times New Roman"/>
          <w:sz w:val="18"/>
          <w:szCs w:val="18"/>
        </w:rPr>
      </w:pPr>
      <w:r w:rsidRPr="00105080">
        <w:rPr>
          <w:rFonts w:ascii="Book Antiqua" w:hAnsi="Book Antiqua" w:cs="Times New Roman"/>
          <w:b/>
          <w:sz w:val="18"/>
          <w:szCs w:val="18"/>
        </w:rPr>
        <w:t>С. Чемезов:</w:t>
      </w:r>
      <w:r w:rsidRPr="00105080">
        <w:rPr>
          <w:rFonts w:ascii="Book Antiqua" w:hAnsi="Book Antiqua" w:cs="Times New Roman"/>
          <w:sz w:val="18"/>
          <w:szCs w:val="18"/>
        </w:rPr>
        <w:t xml:space="preserve"> «</w:t>
      </w:r>
      <w:r w:rsidRPr="00105080">
        <w:rPr>
          <w:rStyle w:val="HTML1"/>
          <w:rFonts w:ascii="Book Antiqua" w:hAnsi="Book Antiqua" w:cs="Times New Roman"/>
          <w:color w:val="000000"/>
          <w:sz w:val="18"/>
          <w:szCs w:val="18"/>
        </w:rPr>
        <w:t>В этом направлении мы уже начали работать, создали го</w:t>
      </w:r>
      <w:r w:rsidRPr="00105080">
        <w:rPr>
          <w:rStyle w:val="HTML1"/>
          <w:rFonts w:ascii="Book Antiqua" w:hAnsi="Book Antiqua" w:cs="Times New Roman"/>
          <w:color w:val="000000"/>
          <w:sz w:val="18"/>
          <w:szCs w:val="18"/>
        </w:rPr>
        <w:t>с</w:t>
      </w:r>
      <w:r w:rsidRPr="00105080">
        <w:rPr>
          <w:rStyle w:val="HTML1"/>
          <w:rFonts w:ascii="Book Antiqua" w:hAnsi="Book Antiqua" w:cs="Times New Roman"/>
          <w:color w:val="000000"/>
          <w:sz w:val="18"/>
          <w:szCs w:val="18"/>
        </w:rPr>
        <w:t xml:space="preserve">ударственно-частное партнерство с компанией </w:t>
      </w:r>
      <w:hyperlink r:id="rId158" w:tooltip="АФК Система" w:history="1">
        <w:r w:rsidRPr="00105080">
          <w:rPr>
            <w:rStyle w:val="a7"/>
            <w:rFonts w:ascii="Book Antiqua" w:hAnsi="Book Antiqua"/>
            <w:i/>
            <w:color w:val="auto"/>
            <w:sz w:val="18"/>
            <w:szCs w:val="18"/>
            <w:u w:val="none"/>
            <w:bdr w:val="none" w:sz="0" w:space="0" w:color="auto" w:frame="1"/>
          </w:rPr>
          <w:t>АФК «Система»</w:t>
        </w:r>
      </w:hyperlink>
      <w:r w:rsidRPr="00105080">
        <w:rPr>
          <w:rStyle w:val="HTML1"/>
          <w:rFonts w:ascii="Book Antiqua" w:hAnsi="Book Antiqua" w:cs="Times New Roman"/>
          <w:color w:val="000000"/>
          <w:sz w:val="18"/>
          <w:szCs w:val="18"/>
        </w:rPr>
        <w:t>, объед</w:t>
      </w:r>
      <w:r w:rsidRPr="00105080">
        <w:rPr>
          <w:rStyle w:val="HTML1"/>
          <w:rFonts w:ascii="Book Antiqua" w:hAnsi="Book Antiqua" w:cs="Times New Roman"/>
          <w:color w:val="000000"/>
          <w:sz w:val="18"/>
          <w:szCs w:val="18"/>
        </w:rPr>
        <w:t>и</w:t>
      </w:r>
      <w:r w:rsidRPr="00105080">
        <w:rPr>
          <w:rStyle w:val="HTML1"/>
          <w:rFonts w:ascii="Book Antiqua" w:hAnsi="Book Antiqua" w:cs="Times New Roman"/>
          <w:color w:val="000000"/>
          <w:sz w:val="18"/>
          <w:szCs w:val="18"/>
        </w:rPr>
        <w:t>нив все активы, которые тем или иным образом связаны с этим напра</w:t>
      </w:r>
      <w:r w:rsidRPr="00105080">
        <w:rPr>
          <w:rStyle w:val="HTML1"/>
          <w:rFonts w:ascii="Book Antiqua" w:hAnsi="Book Antiqua" w:cs="Times New Roman"/>
          <w:color w:val="000000"/>
          <w:sz w:val="18"/>
          <w:szCs w:val="18"/>
        </w:rPr>
        <w:t>в</w:t>
      </w:r>
      <w:r w:rsidRPr="00105080">
        <w:rPr>
          <w:rStyle w:val="HTML1"/>
          <w:rFonts w:ascii="Book Antiqua" w:hAnsi="Book Antiqua" w:cs="Times New Roman"/>
          <w:color w:val="000000"/>
          <w:sz w:val="18"/>
          <w:szCs w:val="18"/>
        </w:rPr>
        <w:t>лением деятельности. Основная задача, которая стоит перед нами, – с</w:t>
      </w:r>
      <w:r w:rsidRPr="00105080">
        <w:rPr>
          <w:rStyle w:val="HTML1"/>
          <w:rFonts w:ascii="Book Antiqua" w:hAnsi="Book Antiqua" w:cs="Times New Roman"/>
          <w:color w:val="000000"/>
          <w:sz w:val="18"/>
          <w:szCs w:val="18"/>
        </w:rPr>
        <w:t>о</w:t>
      </w:r>
      <w:r w:rsidRPr="00105080">
        <w:rPr>
          <w:rStyle w:val="HTML1"/>
          <w:rFonts w:ascii="Book Antiqua" w:hAnsi="Book Antiqua" w:cs="Times New Roman"/>
          <w:color w:val="000000"/>
          <w:sz w:val="18"/>
          <w:szCs w:val="18"/>
        </w:rPr>
        <w:t>здать современную электронно-компонентную базу, прежде всего чипы, которую необходимо будет использовать в дальнейшем при создании об</w:t>
      </w:r>
      <w:r w:rsidRPr="00105080">
        <w:rPr>
          <w:rStyle w:val="HTML1"/>
          <w:rFonts w:ascii="Book Antiqua" w:hAnsi="Book Antiqua" w:cs="Times New Roman"/>
          <w:color w:val="000000"/>
          <w:sz w:val="18"/>
          <w:szCs w:val="18"/>
        </w:rPr>
        <w:t>о</w:t>
      </w:r>
      <w:r w:rsidRPr="00105080">
        <w:rPr>
          <w:rStyle w:val="HTML1"/>
          <w:rFonts w:ascii="Book Antiqua" w:hAnsi="Book Antiqua" w:cs="Times New Roman"/>
          <w:color w:val="000000"/>
          <w:sz w:val="18"/>
          <w:szCs w:val="18"/>
        </w:rPr>
        <w:t>рудования, работающего в области искусственного интеллекта</w:t>
      </w:r>
      <w:r w:rsidRPr="00105080">
        <w:rPr>
          <w:rFonts w:ascii="Book Antiqua" w:hAnsi="Book Antiqua" w:cs="Times New Roman"/>
          <w:sz w:val="18"/>
          <w:szCs w:val="18"/>
        </w:rPr>
        <w:t>».</w:t>
      </w:r>
    </w:p>
    <w:p w14:paraId="7B2A64A2" w14:textId="77777777" w:rsidR="00A658AD" w:rsidRPr="00A658AD" w:rsidRDefault="00A658AD" w:rsidP="006C5AB8">
      <w:pPr>
        <w:spacing w:after="0" w:line="240" w:lineRule="auto"/>
        <w:ind w:left="567"/>
        <w:jc w:val="both"/>
        <w:rPr>
          <w:rFonts w:ascii="Book Antiqua" w:hAnsi="Book Antiqua" w:cs="Times New Roman"/>
          <w:sz w:val="10"/>
          <w:szCs w:val="10"/>
        </w:rPr>
      </w:pPr>
    </w:p>
    <w:p w14:paraId="1B0B04DB"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lastRenderedPageBreak/>
        <w:t>Он также заявил о готовности включить в это предприятие всех желающих, кто готов развивать эту сферу деятельности, у кого есть какие-то наработки.</w:t>
      </w:r>
    </w:p>
    <w:p w14:paraId="2463A552" w14:textId="77777777" w:rsidR="00A658AD" w:rsidRPr="00A658AD" w:rsidRDefault="00A658AD" w:rsidP="006C5AB8">
      <w:pPr>
        <w:pStyle w:val="a8"/>
        <w:spacing w:before="0" w:beforeAutospacing="0" w:after="0" w:afterAutospacing="0"/>
        <w:ind w:firstLine="397"/>
        <w:jc w:val="both"/>
        <w:rPr>
          <w:rFonts w:ascii="Book Antiqua" w:hAnsi="Book Antiqua"/>
          <w:color w:val="000000"/>
          <w:sz w:val="10"/>
          <w:szCs w:val="10"/>
        </w:rPr>
      </w:pPr>
    </w:p>
    <w:p w14:paraId="10C604BA" w14:textId="77777777" w:rsidR="006C5AB8" w:rsidRDefault="006C5AB8" w:rsidP="006C5AB8">
      <w:pPr>
        <w:pStyle w:val="a8"/>
        <w:spacing w:before="0" w:beforeAutospacing="0" w:after="0" w:afterAutospacing="0"/>
        <w:ind w:left="567"/>
        <w:jc w:val="both"/>
        <w:rPr>
          <w:rFonts w:ascii="Book Antiqua" w:hAnsi="Book Antiqua"/>
          <w:sz w:val="18"/>
          <w:szCs w:val="18"/>
        </w:rPr>
      </w:pPr>
      <w:r w:rsidRPr="00105080">
        <w:rPr>
          <w:rFonts w:ascii="Book Antiqua" w:hAnsi="Book Antiqua"/>
          <w:b/>
          <w:sz w:val="18"/>
          <w:szCs w:val="18"/>
        </w:rPr>
        <w:t>С. Чемезов:</w:t>
      </w:r>
      <w:r w:rsidRPr="00105080">
        <w:rPr>
          <w:rFonts w:ascii="Book Antiqua" w:hAnsi="Book Antiqua"/>
          <w:sz w:val="18"/>
          <w:szCs w:val="18"/>
        </w:rPr>
        <w:t xml:space="preserve"> «</w:t>
      </w:r>
      <w:r w:rsidRPr="00105080">
        <w:rPr>
          <w:rStyle w:val="HTML1"/>
          <w:rFonts w:ascii="Book Antiqua" w:hAnsi="Book Antiqua"/>
          <w:sz w:val="18"/>
          <w:szCs w:val="18"/>
        </w:rPr>
        <w:t>У нас есть «</w:t>
      </w:r>
      <w:hyperlink r:id="rId159" w:tooltip="Ангстрем-Т" w:history="1">
        <w:r w:rsidRPr="00105080">
          <w:rPr>
            <w:rStyle w:val="a7"/>
            <w:rFonts w:ascii="Book Antiqua" w:hAnsi="Book Antiqua"/>
            <w:i/>
            <w:color w:val="auto"/>
            <w:sz w:val="18"/>
            <w:szCs w:val="18"/>
            <w:u w:val="none"/>
            <w:bdr w:val="none" w:sz="0" w:space="0" w:color="auto" w:frame="1"/>
          </w:rPr>
          <w:t>Ангстрем-Т</w:t>
        </w:r>
      </w:hyperlink>
      <w:r w:rsidRPr="00105080">
        <w:rPr>
          <w:rStyle w:val="HTML1"/>
          <w:rFonts w:ascii="Book Antiqua" w:hAnsi="Book Antiqua"/>
          <w:sz w:val="18"/>
          <w:szCs w:val="18"/>
        </w:rPr>
        <w:t>». В перспективе, я думаю, что эта компания тоже может войти в наше сообщество</w:t>
      </w:r>
      <w:r w:rsidRPr="00105080">
        <w:rPr>
          <w:rFonts w:ascii="Book Antiqua" w:hAnsi="Book Antiqua"/>
          <w:sz w:val="18"/>
          <w:szCs w:val="18"/>
        </w:rPr>
        <w:t>».</w:t>
      </w:r>
    </w:p>
    <w:p w14:paraId="1DCA080B" w14:textId="77777777" w:rsidR="00A658AD" w:rsidRPr="00A658AD" w:rsidRDefault="00A658AD" w:rsidP="006C5AB8">
      <w:pPr>
        <w:pStyle w:val="a8"/>
        <w:spacing w:before="0" w:beforeAutospacing="0" w:after="0" w:afterAutospacing="0"/>
        <w:ind w:left="567"/>
        <w:jc w:val="both"/>
        <w:rPr>
          <w:rFonts w:ascii="Book Antiqua" w:hAnsi="Book Antiqua"/>
          <w:color w:val="000000"/>
          <w:sz w:val="10"/>
          <w:szCs w:val="10"/>
        </w:rPr>
      </w:pPr>
    </w:p>
    <w:p w14:paraId="17B00BC5"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Что касается в целом других направлений в области иску</w:t>
      </w:r>
      <w:r w:rsidRPr="00F16984">
        <w:rPr>
          <w:rFonts w:ascii="Book Antiqua" w:hAnsi="Book Antiqua"/>
          <w:color w:val="000000"/>
          <w:sz w:val="21"/>
          <w:szCs w:val="21"/>
        </w:rPr>
        <w:t>с</w:t>
      </w:r>
      <w:r w:rsidRPr="00F16984">
        <w:rPr>
          <w:rFonts w:ascii="Book Antiqua" w:hAnsi="Book Antiqua"/>
          <w:color w:val="000000"/>
          <w:sz w:val="21"/>
          <w:szCs w:val="21"/>
        </w:rPr>
        <w:t>ственного интеллекта, то, по словам главы «Ростеха», многие компании корпорации уже работают в этой сфере.</w:t>
      </w:r>
    </w:p>
    <w:p w14:paraId="3CC301C7" w14:textId="77777777" w:rsidR="00B6591B" w:rsidRPr="00B6591B" w:rsidRDefault="00B6591B" w:rsidP="006C5AB8">
      <w:pPr>
        <w:pStyle w:val="a8"/>
        <w:spacing w:before="0" w:beforeAutospacing="0" w:after="0" w:afterAutospacing="0"/>
        <w:ind w:firstLine="397"/>
        <w:jc w:val="both"/>
        <w:rPr>
          <w:rFonts w:ascii="Book Antiqua" w:hAnsi="Book Antiqua"/>
          <w:color w:val="000000"/>
          <w:sz w:val="10"/>
          <w:szCs w:val="10"/>
        </w:rPr>
      </w:pPr>
    </w:p>
    <w:p w14:paraId="57C040E2" w14:textId="77777777" w:rsidR="006C5AB8" w:rsidRDefault="006C5AB8" w:rsidP="006C5AB8">
      <w:pPr>
        <w:pStyle w:val="a8"/>
        <w:spacing w:before="0" w:beforeAutospacing="0" w:after="0" w:afterAutospacing="0"/>
        <w:ind w:left="567"/>
        <w:jc w:val="both"/>
        <w:rPr>
          <w:rFonts w:ascii="Book Antiqua" w:hAnsi="Book Antiqua"/>
          <w:sz w:val="18"/>
          <w:szCs w:val="18"/>
        </w:rPr>
      </w:pPr>
      <w:r w:rsidRPr="00105080">
        <w:rPr>
          <w:rFonts w:ascii="Book Antiqua" w:hAnsi="Book Antiqua"/>
          <w:b/>
          <w:sz w:val="18"/>
          <w:szCs w:val="18"/>
        </w:rPr>
        <w:t>С. Чемезов:</w:t>
      </w:r>
      <w:r w:rsidRPr="00105080">
        <w:rPr>
          <w:rFonts w:ascii="Book Antiqua" w:hAnsi="Book Antiqua"/>
          <w:sz w:val="18"/>
          <w:szCs w:val="18"/>
        </w:rPr>
        <w:t xml:space="preserve"> «</w:t>
      </w:r>
      <w:r w:rsidRPr="00105080">
        <w:rPr>
          <w:rStyle w:val="HTML1"/>
          <w:rFonts w:ascii="Book Antiqua" w:hAnsi="Book Antiqua"/>
          <w:color w:val="000000"/>
          <w:sz w:val="18"/>
          <w:szCs w:val="18"/>
        </w:rPr>
        <w:t xml:space="preserve">Это и технологии определения распознавания лиц… Это и беспилотные летательные аппараты, и самолеты, и вертолеты, это и беспилотные автомобили, созданные на </w:t>
      </w:r>
      <w:hyperlink r:id="rId160" w:tooltip="КамАЗ" w:history="1">
        <w:r w:rsidRPr="00105080">
          <w:rPr>
            <w:rStyle w:val="a7"/>
            <w:rFonts w:ascii="Book Antiqua" w:hAnsi="Book Antiqua"/>
            <w:i/>
            <w:color w:val="auto"/>
            <w:sz w:val="18"/>
            <w:szCs w:val="18"/>
            <w:u w:val="none"/>
            <w:bdr w:val="none" w:sz="0" w:space="0" w:color="auto" w:frame="1"/>
          </w:rPr>
          <w:t>КамАЗе</w:t>
        </w:r>
      </w:hyperlink>
      <w:r w:rsidRPr="00105080">
        <w:rPr>
          <w:rStyle w:val="HTML1"/>
          <w:rFonts w:ascii="Book Antiqua" w:hAnsi="Book Antiqua"/>
          <w:color w:val="000000"/>
          <w:sz w:val="18"/>
          <w:szCs w:val="18"/>
        </w:rPr>
        <w:t>, они уже активно раб</w:t>
      </w:r>
      <w:r w:rsidRPr="00105080">
        <w:rPr>
          <w:rStyle w:val="HTML1"/>
          <w:rFonts w:ascii="Book Antiqua" w:hAnsi="Book Antiqua"/>
          <w:color w:val="000000"/>
          <w:sz w:val="18"/>
          <w:szCs w:val="18"/>
        </w:rPr>
        <w:t>о</w:t>
      </w:r>
      <w:r w:rsidRPr="00105080">
        <w:rPr>
          <w:rStyle w:val="HTML1"/>
          <w:rFonts w:ascii="Book Antiqua" w:hAnsi="Book Antiqua"/>
          <w:color w:val="000000"/>
          <w:sz w:val="18"/>
          <w:szCs w:val="18"/>
        </w:rPr>
        <w:t>тают, по крайней мере, по КамАЗу уже катаются. Я надеюсь, что не за горами тот день, когда автомобиль может выйти уже и на дороги общего пользования. Есть автоматический комплекс радиоэлектронной борьбы с беспилотными летательными аппаратами, который не просто остана</w:t>
      </w:r>
      <w:r w:rsidRPr="00105080">
        <w:rPr>
          <w:rStyle w:val="HTML1"/>
          <w:rFonts w:ascii="Book Antiqua" w:hAnsi="Book Antiqua"/>
          <w:color w:val="000000"/>
          <w:sz w:val="18"/>
          <w:szCs w:val="18"/>
        </w:rPr>
        <w:t>в</w:t>
      </w:r>
      <w:r w:rsidRPr="00105080">
        <w:rPr>
          <w:rStyle w:val="HTML1"/>
          <w:rFonts w:ascii="Book Antiqua" w:hAnsi="Book Antiqua"/>
          <w:color w:val="000000"/>
          <w:sz w:val="18"/>
          <w:szCs w:val="18"/>
        </w:rPr>
        <w:t>ливает тот или иной летательный аппарат, приближающийся к объе</w:t>
      </w:r>
      <w:r w:rsidRPr="00105080">
        <w:rPr>
          <w:rStyle w:val="HTML1"/>
          <w:rFonts w:ascii="Book Antiqua" w:hAnsi="Book Antiqua"/>
          <w:color w:val="000000"/>
          <w:sz w:val="18"/>
          <w:szCs w:val="18"/>
        </w:rPr>
        <w:t>к</w:t>
      </w:r>
      <w:r w:rsidRPr="00105080">
        <w:rPr>
          <w:rStyle w:val="HTML1"/>
          <w:rFonts w:ascii="Book Antiqua" w:hAnsi="Book Antiqua"/>
          <w:color w:val="000000"/>
          <w:sz w:val="18"/>
          <w:szCs w:val="18"/>
        </w:rPr>
        <w:t>ту, он либо его посадит, либо развернет и отправит назад. Радиус де</w:t>
      </w:r>
      <w:r w:rsidRPr="00105080">
        <w:rPr>
          <w:rStyle w:val="HTML1"/>
          <w:rFonts w:ascii="Book Antiqua" w:hAnsi="Book Antiqua"/>
          <w:color w:val="000000"/>
          <w:sz w:val="18"/>
          <w:szCs w:val="18"/>
        </w:rPr>
        <w:t>й</w:t>
      </w:r>
      <w:r w:rsidRPr="00105080">
        <w:rPr>
          <w:rStyle w:val="HTML1"/>
          <w:rFonts w:ascii="Book Antiqua" w:hAnsi="Book Antiqua"/>
          <w:color w:val="000000"/>
          <w:sz w:val="18"/>
          <w:szCs w:val="18"/>
        </w:rPr>
        <w:t>ствия его – до 3 километров, накрывает куполом любой объект, в общем, достаточно интересная вещь, которая используется в том числе Мин</w:t>
      </w:r>
      <w:r w:rsidRPr="00105080">
        <w:rPr>
          <w:rStyle w:val="HTML1"/>
          <w:rFonts w:ascii="Book Antiqua" w:hAnsi="Book Antiqua"/>
          <w:color w:val="000000"/>
          <w:sz w:val="18"/>
          <w:szCs w:val="18"/>
        </w:rPr>
        <w:t>и</w:t>
      </w:r>
      <w:r w:rsidRPr="00105080">
        <w:rPr>
          <w:rStyle w:val="HTML1"/>
          <w:rFonts w:ascii="Book Antiqua" w:hAnsi="Book Antiqua"/>
          <w:color w:val="000000"/>
          <w:sz w:val="18"/>
          <w:szCs w:val="18"/>
        </w:rPr>
        <w:t>стерством обороны. Я уже не говорю о тех наработках, которые у нас с</w:t>
      </w:r>
      <w:r w:rsidRPr="00105080">
        <w:rPr>
          <w:rStyle w:val="HTML1"/>
          <w:rFonts w:ascii="Book Antiqua" w:hAnsi="Book Antiqua"/>
          <w:color w:val="000000"/>
          <w:sz w:val="18"/>
          <w:szCs w:val="18"/>
        </w:rPr>
        <w:t>е</w:t>
      </w:r>
      <w:r w:rsidRPr="00105080">
        <w:rPr>
          <w:rStyle w:val="HTML1"/>
          <w:rFonts w:ascii="Book Antiqua" w:hAnsi="Book Antiqua"/>
          <w:color w:val="000000"/>
          <w:sz w:val="18"/>
          <w:szCs w:val="18"/>
        </w:rPr>
        <w:t>годня есть и в оборонной системе, – это головки самонаведения, они уже давно работают, это, в общем-то, тоже искусственный интеллект</w:t>
      </w:r>
      <w:r w:rsidRPr="00105080">
        <w:rPr>
          <w:rFonts w:ascii="Book Antiqua" w:hAnsi="Book Antiqua"/>
          <w:sz w:val="18"/>
          <w:szCs w:val="18"/>
        </w:rPr>
        <w:t>».</w:t>
      </w:r>
    </w:p>
    <w:p w14:paraId="6AA34BE2" w14:textId="77777777" w:rsidR="00A658AD" w:rsidRPr="00A658AD" w:rsidRDefault="00A658AD" w:rsidP="006C5AB8">
      <w:pPr>
        <w:pStyle w:val="a8"/>
        <w:spacing w:before="0" w:beforeAutospacing="0" w:after="0" w:afterAutospacing="0"/>
        <w:ind w:left="567"/>
        <w:jc w:val="both"/>
        <w:rPr>
          <w:rFonts w:ascii="Book Antiqua" w:hAnsi="Book Antiqua"/>
          <w:color w:val="000000"/>
          <w:sz w:val="10"/>
          <w:szCs w:val="10"/>
        </w:rPr>
      </w:pPr>
    </w:p>
    <w:p w14:paraId="05860069"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Что касается высокотехнологичных направлений, то, по его мнению, развертывание сетей пятого поколения является кл</w:t>
      </w:r>
      <w:r w:rsidRPr="00F16984">
        <w:rPr>
          <w:rFonts w:ascii="Book Antiqua" w:hAnsi="Book Antiqua"/>
          <w:color w:val="000000"/>
          <w:sz w:val="21"/>
          <w:szCs w:val="21"/>
        </w:rPr>
        <w:t>ю</w:t>
      </w:r>
      <w:r w:rsidRPr="00F16984">
        <w:rPr>
          <w:rFonts w:ascii="Book Antiqua" w:hAnsi="Book Antiqua"/>
          <w:color w:val="000000"/>
          <w:sz w:val="21"/>
          <w:szCs w:val="21"/>
        </w:rPr>
        <w:t xml:space="preserve">чевым вопросом развития телекоммуникаций в </w:t>
      </w:r>
      <w:hyperlink r:id="rId161" w:tooltip="Россия" w:history="1">
        <w:r w:rsidRPr="00F16984">
          <w:rPr>
            <w:rStyle w:val="a7"/>
            <w:rFonts w:ascii="Book Antiqua" w:hAnsi="Book Antiqua"/>
            <w:color w:val="000000"/>
            <w:sz w:val="21"/>
            <w:szCs w:val="21"/>
            <w:u w:val="none"/>
          </w:rPr>
          <w:t>России</w:t>
        </w:r>
      </w:hyperlink>
      <w:r w:rsidRPr="00F16984">
        <w:rPr>
          <w:rFonts w:ascii="Book Antiqua" w:hAnsi="Book Antiqua"/>
          <w:color w:val="000000"/>
          <w:sz w:val="21"/>
          <w:szCs w:val="21"/>
        </w:rPr>
        <w:t>, и р</w:t>
      </w:r>
      <w:r w:rsidRPr="00F16984">
        <w:rPr>
          <w:rFonts w:ascii="Book Antiqua" w:hAnsi="Book Antiqua"/>
          <w:color w:val="000000"/>
          <w:sz w:val="21"/>
          <w:szCs w:val="21"/>
        </w:rPr>
        <w:t>е</w:t>
      </w:r>
      <w:r w:rsidRPr="00F16984">
        <w:rPr>
          <w:rFonts w:ascii="Book Antiqua" w:hAnsi="Book Antiqua"/>
          <w:color w:val="000000"/>
          <w:sz w:val="21"/>
          <w:szCs w:val="21"/>
        </w:rPr>
        <w:t>шение данного вопроса требует объединения усилий операт</w:t>
      </w:r>
      <w:r w:rsidRPr="00F16984">
        <w:rPr>
          <w:rFonts w:ascii="Book Antiqua" w:hAnsi="Book Antiqua"/>
          <w:color w:val="000000"/>
          <w:sz w:val="21"/>
          <w:szCs w:val="21"/>
        </w:rPr>
        <w:t>о</w:t>
      </w:r>
      <w:r w:rsidRPr="00F16984">
        <w:rPr>
          <w:rFonts w:ascii="Book Antiqua" w:hAnsi="Book Antiqua"/>
          <w:color w:val="000000"/>
          <w:sz w:val="21"/>
          <w:szCs w:val="21"/>
        </w:rPr>
        <w:t>ров связи и промышленности, как для проведения расчистки частот существующих, так и для разработки и последующего внедрения критически важных компонентов сетей пятого пок</w:t>
      </w:r>
      <w:r w:rsidRPr="00F16984">
        <w:rPr>
          <w:rFonts w:ascii="Book Antiqua" w:hAnsi="Book Antiqua"/>
          <w:color w:val="000000"/>
          <w:sz w:val="21"/>
          <w:szCs w:val="21"/>
        </w:rPr>
        <w:t>о</w:t>
      </w:r>
      <w:r w:rsidRPr="00F16984">
        <w:rPr>
          <w:rFonts w:ascii="Book Antiqua" w:hAnsi="Book Antiqua"/>
          <w:color w:val="000000"/>
          <w:sz w:val="21"/>
          <w:szCs w:val="21"/>
        </w:rPr>
        <w:t>ления.</w:t>
      </w:r>
    </w:p>
    <w:p w14:paraId="00CA7B9D"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«Ростех» проводит активную работу по консолидации оп</w:t>
      </w:r>
      <w:r w:rsidRPr="00F16984">
        <w:rPr>
          <w:rFonts w:ascii="Book Antiqua" w:hAnsi="Book Antiqua"/>
          <w:color w:val="000000"/>
          <w:sz w:val="21"/>
          <w:szCs w:val="21"/>
        </w:rPr>
        <w:t>е</w:t>
      </w:r>
      <w:r w:rsidRPr="00F16984">
        <w:rPr>
          <w:rFonts w:ascii="Book Antiqua" w:hAnsi="Book Antiqua"/>
          <w:color w:val="000000"/>
          <w:sz w:val="21"/>
          <w:szCs w:val="21"/>
        </w:rPr>
        <w:t>раторов и вендоров в направлении развития пятого поколения беспроводной связи в формате консорциума. Помимо того, что корпорация разрабатывает «дорожную карту» по развитию технологий беспроводной связи, «Ростех» сформировал ко</w:t>
      </w:r>
      <w:r w:rsidRPr="00F16984">
        <w:rPr>
          <w:rFonts w:ascii="Book Antiqua" w:hAnsi="Book Antiqua"/>
          <w:color w:val="000000"/>
          <w:sz w:val="21"/>
          <w:szCs w:val="21"/>
        </w:rPr>
        <w:t>н</w:t>
      </w:r>
      <w:r w:rsidRPr="00F16984">
        <w:rPr>
          <w:rFonts w:ascii="Book Antiqua" w:hAnsi="Book Antiqua"/>
          <w:color w:val="000000"/>
          <w:sz w:val="21"/>
          <w:szCs w:val="21"/>
        </w:rPr>
        <w:t>цепцию разработки промышленных решений для создания с</w:t>
      </w:r>
      <w:r w:rsidRPr="00F16984">
        <w:rPr>
          <w:rFonts w:ascii="Book Antiqua" w:hAnsi="Book Antiqua"/>
          <w:color w:val="000000"/>
          <w:sz w:val="21"/>
          <w:szCs w:val="21"/>
        </w:rPr>
        <w:t>е</w:t>
      </w:r>
      <w:r w:rsidRPr="00F16984">
        <w:rPr>
          <w:rFonts w:ascii="Book Antiqua" w:hAnsi="Book Antiqua"/>
          <w:color w:val="000000"/>
          <w:sz w:val="21"/>
          <w:szCs w:val="21"/>
        </w:rPr>
        <w:lastRenderedPageBreak/>
        <w:t>тей пятого поколения. Предусмотренные в ней подходы были одобрены, концепция уже согласована с представителями от</w:t>
      </w:r>
      <w:r w:rsidRPr="00F16984">
        <w:rPr>
          <w:rFonts w:ascii="Book Antiqua" w:hAnsi="Book Antiqua"/>
          <w:color w:val="000000"/>
          <w:sz w:val="21"/>
          <w:szCs w:val="21"/>
        </w:rPr>
        <w:t>е</w:t>
      </w:r>
      <w:r w:rsidRPr="00F16984">
        <w:rPr>
          <w:rFonts w:ascii="Book Antiqua" w:hAnsi="Book Antiqua"/>
          <w:color w:val="000000"/>
          <w:sz w:val="21"/>
          <w:szCs w:val="21"/>
        </w:rPr>
        <w:t>чественной промышленности и активно прорабатывается с операторами связи.</w:t>
      </w:r>
    </w:p>
    <w:p w14:paraId="15A31EA8" w14:textId="77777777" w:rsidR="00A658AD" w:rsidRPr="00A658AD" w:rsidRDefault="00A658AD" w:rsidP="006C5AB8">
      <w:pPr>
        <w:pStyle w:val="a8"/>
        <w:spacing w:before="0" w:beforeAutospacing="0" w:after="0" w:afterAutospacing="0"/>
        <w:ind w:firstLine="397"/>
        <w:jc w:val="both"/>
        <w:rPr>
          <w:rFonts w:ascii="Book Antiqua" w:hAnsi="Book Antiqua"/>
          <w:color w:val="000000"/>
          <w:sz w:val="10"/>
          <w:szCs w:val="10"/>
        </w:rPr>
      </w:pPr>
    </w:p>
    <w:p w14:paraId="72F4E3BD" w14:textId="77777777" w:rsidR="006C5AB8" w:rsidRDefault="006C5AB8" w:rsidP="006C5AB8">
      <w:pPr>
        <w:pStyle w:val="a8"/>
        <w:spacing w:before="0" w:beforeAutospacing="0" w:after="0" w:afterAutospacing="0"/>
        <w:ind w:left="567"/>
        <w:jc w:val="both"/>
        <w:rPr>
          <w:rFonts w:ascii="Book Antiqua" w:hAnsi="Book Antiqua"/>
          <w:sz w:val="18"/>
          <w:szCs w:val="18"/>
        </w:rPr>
      </w:pPr>
      <w:r w:rsidRPr="00105080">
        <w:rPr>
          <w:rFonts w:ascii="Book Antiqua" w:hAnsi="Book Antiqua"/>
          <w:b/>
          <w:sz w:val="18"/>
          <w:szCs w:val="18"/>
        </w:rPr>
        <w:t>С. Чемезов:</w:t>
      </w:r>
      <w:r w:rsidRPr="00105080">
        <w:rPr>
          <w:rFonts w:ascii="Book Antiqua" w:hAnsi="Book Antiqua"/>
          <w:sz w:val="18"/>
          <w:szCs w:val="18"/>
        </w:rPr>
        <w:t xml:space="preserve"> «</w:t>
      </w:r>
      <w:r w:rsidRPr="00105080">
        <w:rPr>
          <w:rStyle w:val="HTML1"/>
          <w:rFonts w:ascii="Book Antiqua" w:hAnsi="Book Antiqua"/>
          <w:color w:val="000000"/>
          <w:sz w:val="18"/>
          <w:szCs w:val="18"/>
        </w:rPr>
        <w:t>Хочу подчеркнуть, что при развертывании технологии 5G потребуется создание отечественных решений, которые будут обеспеч</w:t>
      </w:r>
      <w:r w:rsidRPr="00105080">
        <w:rPr>
          <w:rStyle w:val="HTML1"/>
          <w:rFonts w:ascii="Book Antiqua" w:hAnsi="Book Antiqua"/>
          <w:color w:val="000000"/>
          <w:sz w:val="18"/>
          <w:szCs w:val="18"/>
        </w:rPr>
        <w:t>и</w:t>
      </w:r>
      <w:r w:rsidRPr="00105080">
        <w:rPr>
          <w:rStyle w:val="HTML1"/>
          <w:rFonts w:ascii="Book Antiqua" w:hAnsi="Book Antiqua"/>
          <w:color w:val="000000"/>
          <w:sz w:val="18"/>
          <w:szCs w:val="18"/>
        </w:rPr>
        <w:t>вать качественную и непрерывную работу всех сервисов и услуг без во</w:t>
      </w:r>
      <w:r w:rsidRPr="00105080">
        <w:rPr>
          <w:rStyle w:val="HTML1"/>
          <w:rFonts w:ascii="Book Antiqua" w:hAnsi="Book Antiqua"/>
          <w:color w:val="000000"/>
          <w:sz w:val="18"/>
          <w:szCs w:val="18"/>
        </w:rPr>
        <w:t>з</w:t>
      </w:r>
      <w:r w:rsidRPr="00105080">
        <w:rPr>
          <w:rStyle w:val="HTML1"/>
          <w:rFonts w:ascii="Book Antiqua" w:hAnsi="Book Antiqua"/>
          <w:color w:val="000000"/>
          <w:sz w:val="18"/>
          <w:szCs w:val="18"/>
        </w:rPr>
        <w:t>действия внешних факторов. Это немаловажно. В связи с этим логично, что вначале должна быть создана технологическая инфраструктура, в</w:t>
      </w:r>
      <w:r w:rsidRPr="00105080">
        <w:rPr>
          <w:rStyle w:val="HTML1"/>
          <w:rFonts w:ascii="Book Antiqua" w:hAnsi="Book Antiqua"/>
          <w:color w:val="000000"/>
          <w:sz w:val="18"/>
          <w:szCs w:val="18"/>
        </w:rPr>
        <w:t>о</w:t>
      </w:r>
      <w:r w:rsidRPr="00105080">
        <w:rPr>
          <w:rStyle w:val="HTML1"/>
          <w:rFonts w:ascii="Book Antiqua" w:hAnsi="Book Antiqua"/>
          <w:color w:val="000000"/>
          <w:sz w:val="18"/>
          <w:szCs w:val="18"/>
        </w:rPr>
        <w:t>круг которой затем будут выстроены все сервисы и услуги. Поэтому я еще раз хочу предложить услуги корпорации «Ростех» с тем, чтобы мы могли возглавить это направление совместно с «Ростелекомом»</w:t>
      </w:r>
      <w:r w:rsidRPr="00105080">
        <w:rPr>
          <w:rFonts w:ascii="Book Antiqua" w:hAnsi="Book Antiqua"/>
          <w:sz w:val="18"/>
          <w:szCs w:val="18"/>
        </w:rPr>
        <w:t>».</w:t>
      </w:r>
    </w:p>
    <w:p w14:paraId="2DDBC8AE" w14:textId="77777777" w:rsidR="00A658AD" w:rsidRPr="00A658AD" w:rsidRDefault="00A658AD" w:rsidP="006C5AB8">
      <w:pPr>
        <w:pStyle w:val="a8"/>
        <w:spacing w:before="0" w:beforeAutospacing="0" w:after="0" w:afterAutospacing="0"/>
        <w:ind w:left="567"/>
        <w:jc w:val="both"/>
        <w:rPr>
          <w:rFonts w:ascii="Book Antiqua" w:hAnsi="Book Antiqua"/>
          <w:color w:val="000000"/>
          <w:sz w:val="10"/>
          <w:szCs w:val="10"/>
        </w:rPr>
      </w:pPr>
    </w:p>
    <w:p w14:paraId="37D1C239" w14:textId="77777777" w:rsidR="006C5AB8" w:rsidRDefault="006C5AB8" w:rsidP="006C5AB8">
      <w:pPr>
        <w:spacing w:after="0" w:line="240" w:lineRule="auto"/>
        <w:ind w:firstLine="397"/>
        <w:jc w:val="both"/>
        <w:rPr>
          <w:rFonts w:ascii="Book Antiqua" w:hAnsi="Book Antiqua"/>
          <w:color w:val="000000"/>
          <w:sz w:val="21"/>
          <w:szCs w:val="21"/>
        </w:rPr>
      </w:pPr>
      <w:bookmarkStart w:id="5" w:name=".D0.92.D0.B8.D1.86.D0.B5-.D0.BF.D1.80.D0"/>
      <w:bookmarkEnd w:id="5"/>
      <w:r w:rsidRPr="00F16984">
        <w:rPr>
          <w:rFonts w:ascii="Book Antiqua" w:hAnsi="Book Antiqua" w:cs="Times New Roman"/>
          <w:sz w:val="21"/>
          <w:szCs w:val="21"/>
        </w:rPr>
        <w:t xml:space="preserve">Вице-премьер </w:t>
      </w:r>
      <w:hyperlink r:id="rId162" w:tooltip="Борисов Юрий Иванович" w:history="1">
        <w:r w:rsidRPr="00F16984">
          <w:rPr>
            <w:rStyle w:val="a7"/>
            <w:rFonts w:ascii="Book Antiqua" w:hAnsi="Book Antiqua"/>
            <w:color w:val="auto"/>
            <w:sz w:val="21"/>
            <w:szCs w:val="21"/>
            <w:u w:val="none"/>
          </w:rPr>
          <w:t>Юрий Борисов</w:t>
        </w:r>
      </w:hyperlink>
      <w:r w:rsidRPr="00F16984">
        <w:rPr>
          <w:rFonts w:ascii="Book Antiqua" w:hAnsi="Book Antiqua" w:cs="Times New Roman"/>
          <w:sz w:val="21"/>
          <w:szCs w:val="21"/>
        </w:rPr>
        <w:t xml:space="preserve"> в ходе выступления отметил своевременность, актуальность и достаточно серьезную прор</w:t>
      </w:r>
      <w:r w:rsidRPr="00F16984">
        <w:rPr>
          <w:rFonts w:ascii="Book Antiqua" w:hAnsi="Book Antiqua" w:cs="Times New Roman"/>
          <w:sz w:val="21"/>
          <w:szCs w:val="21"/>
        </w:rPr>
        <w:t>а</w:t>
      </w:r>
      <w:r w:rsidRPr="00F16984">
        <w:rPr>
          <w:rFonts w:ascii="Book Antiqua" w:hAnsi="Book Antiqua" w:cs="Times New Roman"/>
          <w:sz w:val="21"/>
          <w:szCs w:val="21"/>
        </w:rPr>
        <w:t>ботанность стратегии в сфере ИИ.</w:t>
      </w:r>
      <w:r>
        <w:rPr>
          <w:rFonts w:ascii="Book Antiqua" w:hAnsi="Book Antiqua" w:cs="Times New Roman"/>
          <w:sz w:val="21"/>
          <w:szCs w:val="21"/>
        </w:rPr>
        <w:t xml:space="preserve"> </w:t>
      </w:r>
      <w:r w:rsidRPr="00F16984">
        <w:rPr>
          <w:rFonts w:ascii="Book Antiqua" w:hAnsi="Book Antiqua"/>
          <w:color w:val="000000"/>
          <w:sz w:val="21"/>
          <w:szCs w:val="21"/>
        </w:rPr>
        <w:t>Но он также хотел бы видеть в стратегии еще более осязаемые цели, связанные с долей ры</w:t>
      </w:r>
      <w:r w:rsidRPr="00F16984">
        <w:rPr>
          <w:rFonts w:ascii="Book Antiqua" w:hAnsi="Book Antiqua"/>
          <w:color w:val="000000"/>
          <w:sz w:val="21"/>
          <w:szCs w:val="21"/>
        </w:rPr>
        <w:t>н</w:t>
      </w:r>
      <w:r w:rsidRPr="00F16984">
        <w:rPr>
          <w:rFonts w:ascii="Book Antiqua" w:hAnsi="Book Antiqua"/>
          <w:color w:val="000000"/>
          <w:sz w:val="21"/>
          <w:szCs w:val="21"/>
        </w:rPr>
        <w:t>ка, мирового и внутреннего.</w:t>
      </w:r>
    </w:p>
    <w:p w14:paraId="63AE9725" w14:textId="77777777" w:rsidR="00A658AD" w:rsidRPr="00A658AD" w:rsidRDefault="00A658AD" w:rsidP="006C5AB8">
      <w:pPr>
        <w:spacing w:after="0" w:line="240" w:lineRule="auto"/>
        <w:ind w:firstLine="397"/>
        <w:jc w:val="both"/>
        <w:rPr>
          <w:rFonts w:ascii="Book Antiqua" w:hAnsi="Book Antiqua"/>
          <w:color w:val="000000"/>
          <w:sz w:val="10"/>
          <w:szCs w:val="10"/>
        </w:rPr>
      </w:pPr>
    </w:p>
    <w:p w14:paraId="0514CDC4" w14:textId="77777777" w:rsidR="006C5AB8" w:rsidRDefault="006C5AB8" w:rsidP="006C5AB8">
      <w:pPr>
        <w:pStyle w:val="a8"/>
        <w:spacing w:before="0" w:beforeAutospacing="0" w:after="0" w:afterAutospacing="0"/>
        <w:ind w:left="567"/>
        <w:jc w:val="both"/>
        <w:rPr>
          <w:rFonts w:ascii="Book Antiqua" w:hAnsi="Book Antiqua"/>
          <w:sz w:val="18"/>
          <w:szCs w:val="18"/>
        </w:rPr>
      </w:pPr>
      <w:r>
        <w:rPr>
          <w:rFonts w:ascii="Book Antiqua" w:hAnsi="Book Antiqua"/>
          <w:b/>
          <w:sz w:val="18"/>
          <w:szCs w:val="18"/>
        </w:rPr>
        <w:t>Ю</w:t>
      </w:r>
      <w:r w:rsidRPr="00105080">
        <w:rPr>
          <w:rFonts w:ascii="Book Antiqua" w:hAnsi="Book Antiqua"/>
          <w:b/>
          <w:sz w:val="18"/>
          <w:szCs w:val="18"/>
        </w:rPr>
        <w:t>. </w:t>
      </w:r>
      <w:r>
        <w:rPr>
          <w:rFonts w:ascii="Book Antiqua" w:hAnsi="Book Antiqua"/>
          <w:b/>
          <w:sz w:val="18"/>
          <w:szCs w:val="18"/>
        </w:rPr>
        <w:t>Борис</w:t>
      </w:r>
      <w:r w:rsidRPr="00105080">
        <w:rPr>
          <w:rFonts w:ascii="Book Antiqua" w:hAnsi="Book Antiqua"/>
          <w:b/>
          <w:sz w:val="18"/>
          <w:szCs w:val="18"/>
        </w:rPr>
        <w:t>ов:</w:t>
      </w:r>
      <w:r w:rsidRPr="00105080">
        <w:rPr>
          <w:rFonts w:ascii="Book Antiqua" w:hAnsi="Book Antiqua"/>
          <w:sz w:val="18"/>
          <w:szCs w:val="18"/>
        </w:rPr>
        <w:t xml:space="preserve"> «</w:t>
      </w:r>
      <w:r w:rsidRPr="00105080">
        <w:rPr>
          <w:rStyle w:val="HTML1"/>
          <w:rFonts w:ascii="Book Antiqua" w:hAnsi="Book Antiqua"/>
          <w:color w:val="000000"/>
          <w:sz w:val="18"/>
          <w:szCs w:val="18"/>
        </w:rPr>
        <w:t>Мне кажется, что основная задача в реализации этой стратегии – это динамичное внедрение, подчеркну, отечественных реш</w:t>
      </w:r>
      <w:r w:rsidRPr="00105080">
        <w:rPr>
          <w:rStyle w:val="HTML1"/>
          <w:rFonts w:ascii="Book Antiqua" w:hAnsi="Book Antiqua"/>
          <w:color w:val="000000"/>
          <w:sz w:val="18"/>
          <w:szCs w:val="18"/>
        </w:rPr>
        <w:t>е</w:t>
      </w:r>
      <w:r w:rsidRPr="00105080">
        <w:rPr>
          <w:rStyle w:val="HTML1"/>
          <w:rFonts w:ascii="Book Antiqua" w:hAnsi="Book Antiqua"/>
          <w:color w:val="000000"/>
          <w:sz w:val="18"/>
          <w:szCs w:val="18"/>
        </w:rPr>
        <w:t>ний искусственного интеллекта. А это как раз комплекс алгоритмич</w:t>
      </w:r>
      <w:r w:rsidRPr="00105080">
        <w:rPr>
          <w:rStyle w:val="HTML1"/>
          <w:rFonts w:ascii="Book Antiqua" w:hAnsi="Book Antiqua"/>
          <w:color w:val="000000"/>
          <w:sz w:val="18"/>
          <w:szCs w:val="18"/>
        </w:rPr>
        <w:t>е</w:t>
      </w:r>
      <w:r w:rsidRPr="00105080">
        <w:rPr>
          <w:rStyle w:val="HTML1"/>
          <w:rFonts w:ascii="Book Antiqua" w:hAnsi="Book Antiqua"/>
          <w:color w:val="000000"/>
          <w:sz w:val="18"/>
          <w:szCs w:val="18"/>
        </w:rPr>
        <w:t>ских, программных и аппаратных решений во все сферы экономики с ц</w:t>
      </w:r>
      <w:r w:rsidRPr="00105080">
        <w:rPr>
          <w:rStyle w:val="HTML1"/>
          <w:rFonts w:ascii="Book Antiqua" w:hAnsi="Book Antiqua"/>
          <w:color w:val="000000"/>
          <w:sz w:val="18"/>
          <w:szCs w:val="18"/>
        </w:rPr>
        <w:t>е</w:t>
      </w:r>
      <w:r w:rsidRPr="00105080">
        <w:rPr>
          <w:rStyle w:val="HTML1"/>
          <w:rFonts w:ascii="Book Antiqua" w:hAnsi="Book Antiqua"/>
          <w:color w:val="000000"/>
          <w:sz w:val="18"/>
          <w:szCs w:val="18"/>
        </w:rPr>
        <w:t>лью доминирования на отечественном рынке этих продуктов, а прогноз показывает, что это колоссальный рынок, и позиционированию на вне</w:t>
      </w:r>
      <w:r w:rsidRPr="00105080">
        <w:rPr>
          <w:rStyle w:val="HTML1"/>
          <w:rFonts w:ascii="Book Antiqua" w:hAnsi="Book Antiqua"/>
          <w:color w:val="000000"/>
          <w:sz w:val="18"/>
          <w:szCs w:val="18"/>
        </w:rPr>
        <w:t>ш</w:t>
      </w:r>
      <w:r w:rsidRPr="00105080">
        <w:rPr>
          <w:rStyle w:val="HTML1"/>
          <w:rFonts w:ascii="Book Antiqua" w:hAnsi="Book Antiqua"/>
          <w:color w:val="000000"/>
          <w:sz w:val="18"/>
          <w:szCs w:val="18"/>
        </w:rPr>
        <w:t>нем. Считаю, что реализация этой стратегии, особенно в части реал</w:t>
      </w:r>
      <w:r w:rsidRPr="00105080">
        <w:rPr>
          <w:rStyle w:val="HTML1"/>
          <w:rFonts w:ascii="Book Antiqua" w:hAnsi="Book Antiqua"/>
          <w:color w:val="000000"/>
          <w:sz w:val="18"/>
          <w:szCs w:val="18"/>
        </w:rPr>
        <w:t>и</w:t>
      </w:r>
      <w:r w:rsidRPr="00105080">
        <w:rPr>
          <w:rStyle w:val="HTML1"/>
          <w:rFonts w:ascii="Book Antiqua" w:hAnsi="Book Antiqua"/>
          <w:color w:val="000000"/>
          <w:sz w:val="18"/>
          <w:szCs w:val="18"/>
        </w:rPr>
        <w:t>зации аппаратной поддержки, создаст синергетический эффект для ра</w:t>
      </w:r>
      <w:r w:rsidRPr="00105080">
        <w:rPr>
          <w:rStyle w:val="HTML1"/>
          <w:rFonts w:ascii="Book Antiqua" w:hAnsi="Book Antiqua"/>
          <w:color w:val="000000"/>
          <w:sz w:val="18"/>
          <w:szCs w:val="18"/>
        </w:rPr>
        <w:t>з</w:t>
      </w:r>
      <w:r w:rsidRPr="00105080">
        <w:rPr>
          <w:rStyle w:val="HTML1"/>
          <w:rFonts w:ascii="Book Antiqua" w:hAnsi="Book Antiqua"/>
          <w:color w:val="000000"/>
          <w:sz w:val="18"/>
          <w:szCs w:val="18"/>
        </w:rPr>
        <w:t>вития отечественной микроэлектроники, потому что не понаслышке знаком с этими продуктами. Это продукты с высокой добавочной сто</w:t>
      </w:r>
      <w:r w:rsidRPr="00105080">
        <w:rPr>
          <w:rStyle w:val="HTML1"/>
          <w:rFonts w:ascii="Book Antiqua" w:hAnsi="Book Antiqua"/>
          <w:color w:val="000000"/>
          <w:sz w:val="18"/>
          <w:szCs w:val="18"/>
        </w:rPr>
        <w:t>и</w:t>
      </w:r>
      <w:r w:rsidRPr="00105080">
        <w:rPr>
          <w:rStyle w:val="HTML1"/>
          <w:rFonts w:ascii="Book Antiqua" w:hAnsi="Book Antiqua"/>
          <w:color w:val="000000"/>
          <w:sz w:val="18"/>
          <w:szCs w:val="18"/>
        </w:rPr>
        <w:t>мостью, сложные. Они, к сожалению, требуют длительных сроков реал</w:t>
      </w:r>
      <w:r w:rsidRPr="00105080">
        <w:rPr>
          <w:rStyle w:val="HTML1"/>
          <w:rFonts w:ascii="Book Antiqua" w:hAnsi="Book Antiqua"/>
          <w:color w:val="000000"/>
          <w:sz w:val="18"/>
          <w:szCs w:val="18"/>
        </w:rPr>
        <w:t>и</w:t>
      </w:r>
      <w:r w:rsidRPr="00105080">
        <w:rPr>
          <w:rStyle w:val="HTML1"/>
          <w:rFonts w:ascii="Book Antiqua" w:hAnsi="Book Antiqua"/>
          <w:color w:val="000000"/>
          <w:sz w:val="18"/>
          <w:szCs w:val="18"/>
        </w:rPr>
        <w:t>зации и достаточно затратные</w:t>
      </w:r>
      <w:r w:rsidRPr="00105080">
        <w:rPr>
          <w:rFonts w:ascii="Book Antiqua" w:hAnsi="Book Antiqua"/>
          <w:sz w:val="18"/>
          <w:szCs w:val="18"/>
        </w:rPr>
        <w:t>».</w:t>
      </w:r>
    </w:p>
    <w:p w14:paraId="3BE961C6" w14:textId="77777777" w:rsidR="00A658AD" w:rsidRPr="00A658AD" w:rsidRDefault="00A658AD" w:rsidP="006C5AB8">
      <w:pPr>
        <w:pStyle w:val="a8"/>
        <w:spacing w:before="0" w:beforeAutospacing="0" w:after="0" w:afterAutospacing="0"/>
        <w:ind w:left="567"/>
        <w:jc w:val="both"/>
        <w:rPr>
          <w:rFonts w:ascii="Book Antiqua" w:hAnsi="Book Antiqua" w:cs="Arial"/>
          <w:color w:val="000000"/>
          <w:sz w:val="10"/>
          <w:szCs w:val="10"/>
        </w:rPr>
      </w:pPr>
    </w:p>
    <w:p w14:paraId="0A268F81"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По его словам, мероприятия, которые будут запланированы в стратегии, будут направлены на создание этих продуктов, при этом основная задача, по его мнению, заключается в их пр</w:t>
      </w:r>
      <w:r w:rsidRPr="00F16984">
        <w:rPr>
          <w:rFonts w:ascii="Book Antiqua" w:hAnsi="Book Antiqua"/>
          <w:color w:val="000000"/>
          <w:sz w:val="21"/>
          <w:szCs w:val="21"/>
        </w:rPr>
        <w:t>о</w:t>
      </w:r>
      <w:r w:rsidRPr="00F16984">
        <w:rPr>
          <w:rFonts w:ascii="Book Antiqua" w:hAnsi="Book Antiqua"/>
          <w:color w:val="000000"/>
          <w:sz w:val="21"/>
          <w:szCs w:val="21"/>
        </w:rPr>
        <w:t>движении на рынок.</w:t>
      </w:r>
    </w:p>
    <w:p w14:paraId="0358C206" w14:textId="77777777" w:rsidR="00A658AD" w:rsidRPr="00A658AD" w:rsidRDefault="00A658AD" w:rsidP="006C5AB8">
      <w:pPr>
        <w:pStyle w:val="a8"/>
        <w:spacing w:before="0" w:beforeAutospacing="0" w:after="0" w:afterAutospacing="0"/>
        <w:ind w:firstLine="397"/>
        <w:jc w:val="both"/>
        <w:rPr>
          <w:rFonts w:ascii="Book Antiqua" w:hAnsi="Book Antiqua"/>
          <w:color w:val="000000"/>
          <w:sz w:val="10"/>
          <w:szCs w:val="10"/>
        </w:rPr>
      </w:pPr>
    </w:p>
    <w:p w14:paraId="045BFD4B" w14:textId="77777777" w:rsidR="006C5AB8" w:rsidRDefault="006C5AB8" w:rsidP="006C5AB8">
      <w:pPr>
        <w:pStyle w:val="a8"/>
        <w:spacing w:before="0" w:beforeAutospacing="0" w:after="0" w:afterAutospacing="0"/>
        <w:ind w:left="567"/>
        <w:jc w:val="both"/>
        <w:rPr>
          <w:rFonts w:ascii="Book Antiqua" w:hAnsi="Book Antiqua"/>
          <w:sz w:val="18"/>
          <w:szCs w:val="18"/>
        </w:rPr>
      </w:pPr>
      <w:r>
        <w:rPr>
          <w:rFonts w:ascii="Book Antiqua" w:hAnsi="Book Antiqua"/>
          <w:b/>
          <w:sz w:val="18"/>
          <w:szCs w:val="18"/>
        </w:rPr>
        <w:t>Ю</w:t>
      </w:r>
      <w:r w:rsidRPr="00105080">
        <w:rPr>
          <w:rFonts w:ascii="Book Antiqua" w:hAnsi="Book Antiqua"/>
          <w:b/>
          <w:sz w:val="18"/>
          <w:szCs w:val="18"/>
        </w:rPr>
        <w:t>. </w:t>
      </w:r>
      <w:r>
        <w:rPr>
          <w:rFonts w:ascii="Book Antiqua" w:hAnsi="Book Antiqua"/>
          <w:b/>
          <w:sz w:val="18"/>
          <w:szCs w:val="18"/>
        </w:rPr>
        <w:t>Борис</w:t>
      </w:r>
      <w:r w:rsidRPr="00105080">
        <w:rPr>
          <w:rFonts w:ascii="Book Antiqua" w:hAnsi="Book Antiqua"/>
          <w:b/>
          <w:sz w:val="18"/>
          <w:szCs w:val="18"/>
        </w:rPr>
        <w:t>ов:</w:t>
      </w:r>
      <w:r w:rsidRPr="00105080">
        <w:rPr>
          <w:rFonts w:ascii="Book Antiqua" w:hAnsi="Book Antiqua"/>
          <w:sz w:val="18"/>
          <w:szCs w:val="18"/>
        </w:rPr>
        <w:t xml:space="preserve"> «</w:t>
      </w:r>
      <w:r w:rsidRPr="00105080">
        <w:rPr>
          <w:rStyle w:val="HTML1"/>
          <w:rFonts w:ascii="Book Antiqua" w:hAnsi="Book Antiqua"/>
          <w:color w:val="000000"/>
          <w:sz w:val="18"/>
          <w:szCs w:val="18"/>
        </w:rPr>
        <w:t>С учетом того, что эти продукты дорогие, возможно, придется подумать и о государственном заказе внедрения этих проду</w:t>
      </w:r>
      <w:r w:rsidRPr="00105080">
        <w:rPr>
          <w:rStyle w:val="HTML1"/>
          <w:rFonts w:ascii="Book Antiqua" w:hAnsi="Book Antiqua"/>
          <w:color w:val="000000"/>
          <w:sz w:val="18"/>
          <w:szCs w:val="18"/>
        </w:rPr>
        <w:t>к</w:t>
      </w:r>
      <w:r w:rsidRPr="00105080">
        <w:rPr>
          <w:rStyle w:val="HTML1"/>
          <w:rFonts w:ascii="Book Antiqua" w:hAnsi="Book Antiqua"/>
          <w:color w:val="000000"/>
          <w:sz w:val="18"/>
          <w:szCs w:val="18"/>
        </w:rPr>
        <w:t>тов в специализированные центры. Их не должно быть много. Но проду</w:t>
      </w:r>
      <w:r w:rsidRPr="00105080">
        <w:rPr>
          <w:rStyle w:val="HTML1"/>
          <w:rFonts w:ascii="Book Antiqua" w:hAnsi="Book Antiqua"/>
          <w:color w:val="000000"/>
          <w:sz w:val="18"/>
          <w:szCs w:val="18"/>
        </w:rPr>
        <w:t>к</w:t>
      </w:r>
      <w:r w:rsidRPr="00105080">
        <w:rPr>
          <w:rStyle w:val="HTML1"/>
          <w:rFonts w:ascii="Book Antiqua" w:hAnsi="Book Antiqua"/>
          <w:color w:val="000000"/>
          <w:sz w:val="18"/>
          <w:szCs w:val="18"/>
        </w:rPr>
        <w:lastRenderedPageBreak/>
        <w:t>ты отечественного производства конкурентоспособны, наряду с чипс</w:t>
      </w:r>
      <w:r w:rsidRPr="00105080">
        <w:rPr>
          <w:rStyle w:val="HTML1"/>
          <w:rFonts w:ascii="Book Antiqua" w:hAnsi="Book Antiqua"/>
          <w:color w:val="000000"/>
          <w:sz w:val="18"/>
          <w:szCs w:val="18"/>
        </w:rPr>
        <w:t>е</w:t>
      </w:r>
      <w:r w:rsidRPr="00105080">
        <w:rPr>
          <w:rStyle w:val="HTML1"/>
          <w:rFonts w:ascii="Book Antiqua" w:hAnsi="Book Antiqua"/>
          <w:color w:val="000000"/>
          <w:sz w:val="18"/>
          <w:szCs w:val="18"/>
        </w:rPr>
        <w:t>тами и ускорителями западными должны прорваться на отечественный рынок</w:t>
      </w:r>
      <w:r w:rsidRPr="00105080">
        <w:rPr>
          <w:rFonts w:ascii="Book Antiqua" w:hAnsi="Book Antiqua"/>
          <w:sz w:val="18"/>
          <w:szCs w:val="18"/>
        </w:rPr>
        <w:t>».</w:t>
      </w:r>
    </w:p>
    <w:p w14:paraId="7F181287" w14:textId="77777777" w:rsidR="00A658AD" w:rsidRPr="00A658AD" w:rsidRDefault="00A658AD" w:rsidP="006C5AB8">
      <w:pPr>
        <w:pStyle w:val="a8"/>
        <w:spacing w:before="0" w:beforeAutospacing="0" w:after="0" w:afterAutospacing="0"/>
        <w:ind w:left="567"/>
        <w:jc w:val="both"/>
        <w:rPr>
          <w:rFonts w:ascii="Book Antiqua" w:hAnsi="Book Antiqua" w:cs="Arial"/>
          <w:color w:val="000000"/>
          <w:sz w:val="10"/>
          <w:szCs w:val="10"/>
        </w:rPr>
      </w:pPr>
    </w:p>
    <w:bookmarkStart w:id="6" w:name=".D0.93.D0.BB.D0.B0.D0.B2.D0.B0_.C2.AB.D0"/>
    <w:bookmarkEnd w:id="6"/>
    <w:p w14:paraId="5810C6EA" w14:textId="77777777" w:rsidR="006C5AB8" w:rsidRDefault="006C5AB8" w:rsidP="006C5AB8">
      <w:pPr>
        <w:spacing w:after="0" w:line="240" w:lineRule="auto"/>
        <w:ind w:firstLine="397"/>
        <w:jc w:val="both"/>
        <w:rPr>
          <w:rFonts w:ascii="Book Antiqua" w:hAnsi="Book Antiqua" w:cs="Times New Roman"/>
          <w:sz w:val="21"/>
          <w:szCs w:val="21"/>
        </w:rPr>
      </w:pPr>
      <w:r>
        <w:fldChar w:fldCharType="begin"/>
      </w:r>
      <w:r>
        <w:instrText xml:space="preserve"> HYPERLINK "https://www.tadviser.ru/index.php/%D0%9F%D0%B5%D1%80%D1%81%D0%BE%D0%BD%D0%B0:%D0%92%D0%BE%D0%BB%D0%BE%D0%B6_%D0%90%D1%80%D0%BA%D0%B0%D0%B4%D0%B8%D0%B9_%D0%AE%D1%80%D1%8C%D0%B5%D0%B2%D0%B8%D1%87" \o "Волож Аркадий Юрьевич" </w:instrText>
      </w:r>
      <w:r>
        <w:fldChar w:fldCharType="separate"/>
      </w:r>
      <w:r w:rsidRPr="00F16984">
        <w:rPr>
          <w:rStyle w:val="a7"/>
          <w:rFonts w:ascii="Book Antiqua" w:hAnsi="Book Antiqua"/>
          <w:color w:val="auto"/>
          <w:sz w:val="21"/>
          <w:szCs w:val="21"/>
          <w:u w:val="none"/>
        </w:rPr>
        <w:t>Аркадий Волож</w:t>
      </w:r>
      <w:r>
        <w:rPr>
          <w:rStyle w:val="a7"/>
          <w:rFonts w:ascii="Book Antiqua" w:hAnsi="Book Antiqua"/>
          <w:color w:val="auto"/>
          <w:sz w:val="21"/>
          <w:szCs w:val="21"/>
          <w:u w:val="none"/>
        </w:rPr>
        <w:fldChar w:fldCharType="end"/>
      </w:r>
      <w:r w:rsidRPr="00F16984">
        <w:rPr>
          <w:rFonts w:ascii="Book Antiqua" w:hAnsi="Book Antiqua" w:cs="Times New Roman"/>
          <w:sz w:val="21"/>
          <w:szCs w:val="21"/>
        </w:rPr>
        <w:t>, генеральный директор ГК «</w:t>
      </w:r>
      <w:hyperlink r:id="rId163" w:tooltip="Яндекс (Yandex)" w:history="1">
        <w:r w:rsidRPr="00F16984">
          <w:rPr>
            <w:rStyle w:val="a7"/>
            <w:rFonts w:ascii="Book Antiqua" w:hAnsi="Book Antiqua"/>
            <w:color w:val="auto"/>
            <w:sz w:val="21"/>
            <w:szCs w:val="21"/>
            <w:u w:val="none"/>
          </w:rPr>
          <w:t>Яндекс</w:t>
        </w:r>
      </w:hyperlink>
      <w:r>
        <w:rPr>
          <w:rFonts w:ascii="Book Antiqua" w:hAnsi="Book Antiqua" w:cs="Times New Roman"/>
          <w:sz w:val="21"/>
          <w:szCs w:val="21"/>
        </w:rPr>
        <w:t>»</w:t>
      </w:r>
      <w:r w:rsidRPr="00F16984">
        <w:rPr>
          <w:rFonts w:ascii="Book Antiqua" w:hAnsi="Book Antiqua" w:cs="Times New Roman"/>
          <w:sz w:val="21"/>
          <w:szCs w:val="21"/>
        </w:rPr>
        <w:t>, обр</w:t>
      </w:r>
      <w:r w:rsidRPr="00F16984">
        <w:rPr>
          <w:rFonts w:ascii="Book Antiqua" w:hAnsi="Book Antiqua" w:cs="Times New Roman"/>
          <w:sz w:val="21"/>
          <w:szCs w:val="21"/>
        </w:rPr>
        <w:t>а</w:t>
      </w:r>
      <w:r w:rsidRPr="00F16984">
        <w:rPr>
          <w:rFonts w:ascii="Book Antiqua" w:hAnsi="Book Antiqua" w:cs="Times New Roman"/>
          <w:sz w:val="21"/>
          <w:szCs w:val="21"/>
        </w:rPr>
        <w:t>тил внимание на такие аспекты как наукообразование и кадры, а также тестирование внедрения на базе ИИ и нормативные аспекты</w:t>
      </w:r>
      <w:r>
        <w:rPr>
          <w:rFonts w:ascii="Book Antiqua" w:hAnsi="Book Antiqua" w:cs="Times New Roman"/>
          <w:sz w:val="21"/>
          <w:szCs w:val="21"/>
        </w:rPr>
        <w:t>.</w:t>
      </w:r>
    </w:p>
    <w:p w14:paraId="202816FF" w14:textId="77777777" w:rsidR="00B6591B" w:rsidRPr="00B6591B" w:rsidRDefault="00B6591B" w:rsidP="006C5AB8">
      <w:pPr>
        <w:spacing w:after="0" w:line="240" w:lineRule="auto"/>
        <w:ind w:firstLine="397"/>
        <w:jc w:val="both"/>
        <w:rPr>
          <w:rFonts w:ascii="Book Antiqua" w:hAnsi="Book Antiqua" w:cs="Times New Roman"/>
          <w:sz w:val="10"/>
          <w:szCs w:val="10"/>
        </w:rPr>
      </w:pPr>
    </w:p>
    <w:p w14:paraId="16ABE058" w14:textId="77777777" w:rsidR="006C5AB8" w:rsidRPr="00EA7F90" w:rsidRDefault="006C5AB8" w:rsidP="006C5AB8">
      <w:pPr>
        <w:spacing w:after="0" w:line="240" w:lineRule="auto"/>
        <w:ind w:left="567"/>
        <w:jc w:val="both"/>
        <w:rPr>
          <w:rStyle w:val="HTML1"/>
          <w:rFonts w:ascii="Book Antiqua" w:hAnsi="Book Antiqua" w:cs="Times New Roman"/>
          <w:iCs w:val="0"/>
          <w:color w:val="000000"/>
          <w:sz w:val="18"/>
          <w:szCs w:val="18"/>
        </w:rPr>
      </w:pPr>
      <w:r w:rsidRPr="00EA7F90">
        <w:rPr>
          <w:rFonts w:ascii="Book Antiqua" w:hAnsi="Book Antiqua" w:cs="Times New Roman"/>
          <w:b/>
          <w:sz w:val="18"/>
          <w:szCs w:val="18"/>
        </w:rPr>
        <w:t>А. Волож:</w:t>
      </w:r>
      <w:r w:rsidRPr="00EA7F90">
        <w:rPr>
          <w:rFonts w:ascii="Book Antiqua" w:hAnsi="Book Antiqua" w:cs="Times New Roman"/>
          <w:sz w:val="18"/>
          <w:szCs w:val="18"/>
        </w:rPr>
        <w:t xml:space="preserve"> «</w:t>
      </w:r>
      <w:r w:rsidRPr="00EA7F90">
        <w:rPr>
          <w:rStyle w:val="HTML1"/>
          <w:rFonts w:ascii="Book Antiqua" w:hAnsi="Book Antiqua" w:cs="Times New Roman"/>
          <w:color w:val="000000"/>
          <w:sz w:val="18"/>
          <w:szCs w:val="18"/>
        </w:rPr>
        <w:t>Тут было сказано, что у более чем 30 стран есть свои пр</w:t>
      </w:r>
      <w:r w:rsidRPr="00EA7F90">
        <w:rPr>
          <w:rStyle w:val="HTML1"/>
          <w:rFonts w:ascii="Book Antiqua" w:hAnsi="Book Antiqua" w:cs="Times New Roman"/>
          <w:color w:val="000000"/>
          <w:sz w:val="18"/>
          <w:szCs w:val="18"/>
        </w:rPr>
        <w:t>о</w:t>
      </w:r>
      <w:r w:rsidRPr="00EA7F90">
        <w:rPr>
          <w:rStyle w:val="HTML1"/>
          <w:rFonts w:ascii="Book Antiqua" w:hAnsi="Book Antiqua" w:cs="Times New Roman"/>
          <w:color w:val="000000"/>
          <w:sz w:val="18"/>
          <w:szCs w:val="18"/>
        </w:rPr>
        <w:t>граммы искусственного интеллекта. Причины того, что нам есть сейчас здесь что обсуждать, это то, что в России есть свои специалисты в этой области, и Россия в смысле внедрения на рынок этих систем, на розни</w:t>
      </w:r>
      <w:r w:rsidRPr="00EA7F90">
        <w:rPr>
          <w:rStyle w:val="HTML1"/>
          <w:rFonts w:ascii="Book Antiqua" w:hAnsi="Book Antiqua" w:cs="Times New Roman"/>
          <w:color w:val="000000"/>
          <w:sz w:val="18"/>
          <w:szCs w:val="18"/>
        </w:rPr>
        <w:t>ч</w:t>
      </w:r>
      <w:r w:rsidRPr="00EA7F90">
        <w:rPr>
          <w:rStyle w:val="HTML1"/>
          <w:rFonts w:ascii="Book Antiqua" w:hAnsi="Book Antiqua" w:cs="Times New Roman"/>
          <w:color w:val="000000"/>
          <w:sz w:val="18"/>
          <w:szCs w:val="18"/>
        </w:rPr>
        <w:t>ный рынок, является одним из уникальных рынков в мире, у нас здесь п</w:t>
      </w:r>
      <w:r w:rsidRPr="00EA7F90">
        <w:rPr>
          <w:rStyle w:val="HTML1"/>
          <w:rFonts w:ascii="Book Antiqua" w:hAnsi="Book Antiqua" w:cs="Times New Roman"/>
          <w:color w:val="000000"/>
          <w:sz w:val="18"/>
          <w:szCs w:val="18"/>
        </w:rPr>
        <w:t>о</w:t>
      </w:r>
      <w:r w:rsidRPr="00EA7F90">
        <w:rPr>
          <w:rStyle w:val="HTML1"/>
          <w:rFonts w:ascii="Book Antiqua" w:hAnsi="Book Antiqua" w:cs="Times New Roman"/>
          <w:color w:val="000000"/>
          <w:sz w:val="18"/>
          <w:szCs w:val="18"/>
        </w:rPr>
        <w:t>чти все свое. Это стало возможным только потому, что у нас есть свои люди, своя система отбора и образования этих людей. Хочется это не потерять и не только закрепить это на уровне Высшей школы, что се</w:t>
      </w:r>
      <w:r w:rsidRPr="00EA7F90">
        <w:rPr>
          <w:rStyle w:val="HTML1"/>
          <w:rFonts w:ascii="Book Antiqua" w:hAnsi="Book Antiqua" w:cs="Times New Roman"/>
          <w:color w:val="000000"/>
          <w:sz w:val="18"/>
          <w:szCs w:val="18"/>
        </w:rPr>
        <w:t>й</w:t>
      </w:r>
      <w:r w:rsidRPr="00EA7F90">
        <w:rPr>
          <w:rStyle w:val="HTML1"/>
          <w:rFonts w:ascii="Book Antiqua" w:hAnsi="Book Antiqua" w:cs="Times New Roman"/>
          <w:color w:val="000000"/>
          <w:sz w:val="18"/>
          <w:szCs w:val="18"/>
        </w:rPr>
        <w:t>час сделано, но и (в стратегии это отмечено) хочется уйти глубже и начать систематический отбор и подготовку людей в области точных наук, математики, программирования, прямо со школьной скамьи. Это один аспект.</w:t>
      </w:r>
    </w:p>
    <w:p w14:paraId="5ACA4192" w14:textId="77777777" w:rsidR="006C5AB8" w:rsidRDefault="006C5AB8" w:rsidP="006C5AB8">
      <w:pPr>
        <w:spacing w:after="0" w:line="240" w:lineRule="auto"/>
        <w:ind w:left="567"/>
        <w:jc w:val="both"/>
        <w:rPr>
          <w:rFonts w:ascii="Book Antiqua" w:hAnsi="Book Antiqua" w:cs="Times New Roman"/>
          <w:sz w:val="18"/>
          <w:szCs w:val="18"/>
        </w:rPr>
      </w:pPr>
      <w:r w:rsidRPr="00EA7F90">
        <w:rPr>
          <w:rStyle w:val="HTML1"/>
          <w:rFonts w:ascii="Book Antiqua" w:hAnsi="Book Antiqua" w:cs="Times New Roman"/>
          <w:color w:val="000000"/>
          <w:sz w:val="18"/>
          <w:szCs w:val="18"/>
        </w:rPr>
        <w:t>И второй аспект, когда мы обучаем людей, не секрет, что Россия являе</w:t>
      </w:r>
      <w:r w:rsidRPr="00EA7F90">
        <w:rPr>
          <w:rStyle w:val="HTML1"/>
          <w:rFonts w:ascii="Book Antiqua" w:hAnsi="Book Antiqua" w:cs="Times New Roman"/>
          <w:color w:val="000000"/>
          <w:sz w:val="18"/>
          <w:szCs w:val="18"/>
        </w:rPr>
        <w:t>т</w:t>
      </w:r>
      <w:r w:rsidRPr="00EA7F90">
        <w:rPr>
          <w:rStyle w:val="HTML1"/>
          <w:rFonts w:ascii="Book Antiqua" w:hAnsi="Book Antiqua" w:cs="Times New Roman"/>
          <w:color w:val="000000"/>
          <w:sz w:val="18"/>
          <w:szCs w:val="18"/>
        </w:rPr>
        <w:t>ся донором таких специалистов для компаний мира, это нормально, когда молодые люди после обучения едут работать в мировые компании. Важно, чтобы у них был стимул и желание у кого-то остаться, у кого-то – ве</w:t>
      </w:r>
      <w:r w:rsidRPr="00EA7F90">
        <w:rPr>
          <w:rStyle w:val="HTML1"/>
          <w:rFonts w:ascii="Book Antiqua" w:hAnsi="Book Antiqua" w:cs="Times New Roman"/>
          <w:color w:val="000000"/>
          <w:sz w:val="18"/>
          <w:szCs w:val="18"/>
        </w:rPr>
        <w:t>р</w:t>
      </w:r>
      <w:r w:rsidRPr="00EA7F90">
        <w:rPr>
          <w:rStyle w:val="HTML1"/>
          <w:rFonts w:ascii="Book Antiqua" w:hAnsi="Book Antiqua" w:cs="Times New Roman"/>
          <w:color w:val="000000"/>
          <w:sz w:val="18"/>
          <w:szCs w:val="18"/>
        </w:rPr>
        <w:t>нуться обратно работать в российские компании. В Яндексе за последние пару лет мы вернули 100 специалистов из мировых компаний работать обратно у нас, и мы их привлекали, конечно, не столько зарплатами, сколько возможностью решения амбициозных задач, и возможностью р</w:t>
      </w:r>
      <w:r w:rsidRPr="00EA7F90">
        <w:rPr>
          <w:rStyle w:val="HTML1"/>
          <w:rFonts w:ascii="Book Antiqua" w:hAnsi="Book Antiqua" w:cs="Times New Roman"/>
          <w:color w:val="000000"/>
          <w:sz w:val="18"/>
          <w:szCs w:val="18"/>
        </w:rPr>
        <w:t>е</w:t>
      </w:r>
      <w:r w:rsidRPr="00EA7F90">
        <w:rPr>
          <w:rStyle w:val="HTML1"/>
          <w:rFonts w:ascii="Book Antiqua" w:hAnsi="Book Antiqua" w:cs="Times New Roman"/>
          <w:color w:val="000000"/>
          <w:sz w:val="18"/>
          <w:szCs w:val="18"/>
        </w:rPr>
        <w:t>шать задачи, которые внедряются прямо у тебя на глазах, и ими польз</w:t>
      </w:r>
      <w:r w:rsidRPr="00EA7F90">
        <w:rPr>
          <w:rStyle w:val="HTML1"/>
          <w:rFonts w:ascii="Book Antiqua" w:hAnsi="Book Antiqua" w:cs="Times New Roman"/>
          <w:color w:val="000000"/>
          <w:sz w:val="18"/>
          <w:szCs w:val="18"/>
        </w:rPr>
        <w:t>у</w:t>
      </w:r>
      <w:r w:rsidRPr="00EA7F90">
        <w:rPr>
          <w:rStyle w:val="HTML1"/>
          <w:rFonts w:ascii="Book Antiqua" w:hAnsi="Book Antiqua" w:cs="Times New Roman"/>
          <w:color w:val="000000"/>
          <w:sz w:val="18"/>
          <w:szCs w:val="18"/>
        </w:rPr>
        <w:t>ются прямо люди, которые тебя окружают. Это, как правило, им нед</w:t>
      </w:r>
      <w:r w:rsidRPr="00EA7F90">
        <w:rPr>
          <w:rStyle w:val="HTML1"/>
          <w:rFonts w:ascii="Book Antiqua" w:hAnsi="Book Antiqua" w:cs="Times New Roman"/>
          <w:color w:val="000000"/>
          <w:sz w:val="18"/>
          <w:szCs w:val="18"/>
        </w:rPr>
        <w:t>о</w:t>
      </w:r>
      <w:r w:rsidRPr="00EA7F90">
        <w:rPr>
          <w:rStyle w:val="HTML1"/>
          <w:rFonts w:ascii="Book Antiqua" w:hAnsi="Book Antiqua" w:cs="Times New Roman"/>
          <w:color w:val="000000"/>
          <w:sz w:val="18"/>
          <w:szCs w:val="18"/>
        </w:rPr>
        <w:t>ступно, когда они работают в каких-то глобальных корпорациях. Хоче</w:t>
      </w:r>
      <w:r w:rsidRPr="00EA7F90">
        <w:rPr>
          <w:rStyle w:val="HTML1"/>
          <w:rFonts w:ascii="Book Antiqua" w:hAnsi="Book Antiqua" w:cs="Times New Roman"/>
          <w:color w:val="000000"/>
          <w:sz w:val="18"/>
          <w:szCs w:val="18"/>
        </w:rPr>
        <w:t>т</w:t>
      </w:r>
      <w:r w:rsidRPr="00EA7F90">
        <w:rPr>
          <w:rStyle w:val="HTML1"/>
          <w:rFonts w:ascii="Book Antiqua" w:hAnsi="Book Antiqua" w:cs="Times New Roman"/>
          <w:color w:val="000000"/>
          <w:sz w:val="18"/>
          <w:szCs w:val="18"/>
        </w:rPr>
        <w:t>ся, чтобы в рамках стратегии, возможно, была разработана какая-то специальная государственная программа, которая стимулирует не столько даже материально, сколько, может быть, нематериально людей, возвращающихся работать сюда. У других стран такие программы есть, нам тоже это надо сделать</w:t>
      </w:r>
      <w:r w:rsidRPr="00EA7F90">
        <w:rPr>
          <w:rFonts w:ascii="Book Antiqua" w:hAnsi="Book Antiqua" w:cs="Times New Roman"/>
          <w:sz w:val="18"/>
          <w:szCs w:val="18"/>
        </w:rPr>
        <w:t>».</w:t>
      </w:r>
    </w:p>
    <w:p w14:paraId="03030AB7" w14:textId="77777777" w:rsidR="008B6276" w:rsidRPr="008B6276" w:rsidRDefault="008B6276" w:rsidP="006C5AB8">
      <w:pPr>
        <w:spacing w:after="0" w:line="240" w:lineRule="auto"/>
        <w:ind w:left="567"/>
        <w:jc w:val="both"/>
        <w:rPr>
          <w:rFonts w:ascii="Book Antiqua" w:hAnsi="Book Antiqua" w:cs="Times New Roman"/>
          <w:sz w:val="10"/>
          <w:szCs w:val="10"/>
        </w:rPr>
      </w:pPr>
    </w:p>
    <w:p w14:paraId="1C426152"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Еще одно важное направление, по мнению главы «Янде</w:t>
      </w:r>
      <w:r w:rsidRPr="00F16984">
        <w:rPr>
          <w:rFonts w:ascii="Book Antiqua" w:hAnsi="Book Antiqua"/>
          <w:color w:val="000000"/>
          <w:sz w:val="21"/>
          <w:szCs w:val="21"/>
        </w:rPr>
        <w:t>к</w:t>
      </w:r>
      <w:r w:rsidRPr="00F16984">
        <w:rPr>
          <w:rFonts w:ascii="Book Antiqua" w:hAnsi="Book Antiqua"/>
          <w:color w:val="000000"/>
          <w:sz w:val="21"/>
          <w:szCs w:val="21"/>
        </w:rPr>
        <w:t xml:space="preserve">са», это создание условий для тестирования. </w:t>
      </w:r>
      <w:hyperlink r:id="rId164" w:tooltip="Искусственный интеллект (ИИ, Artificial intelligence, AI)" w:history="1">
        <w:r w:rsidRPr="00F16984">
          <w:rPr>
            <w:rStyle w:val="a7"/>
            <w:rFonts w:ascii="Book Antiqua" w:hAnsi="Book Antiqua"/>
            <w:color w:val="000000"/>
            <w:sz w:val="21"/>
            <w:szCs w:val="21"/>
            <w:u w:val="none"/>
          </w:rPr>
          <w:t>Искусственный интеллект</w:t>
        </w:r>
      </w:hyperlink>
      <w:r w:rsidRPr="00F16984">
        <w:rPr>
          <w:rFonts w:ascii="Book Antiqua" w:hAnsi="Book Antiqua"/>
          <w:color w:val="000000"/>
          <w:sz w:val="21"/>
          <w:szCs w:val="21"/>
        </w:rPr>
        <w:t xml:space="preserve"> – это </w:t>
      </w:r>
      <w:hyperlink r:id="rId165" w:tooltip="Машинное обучение (Machine Learning)" w:history="1">
        <w:r w:rsidRPr="00F16984">
          <w:rPr>
            <w:rStyle w:val="a7"/>
            <w:rFonts w:ascii="Book Antiqua" w:hAnsi="Book Antiqua"/>
            <w:color w:val="000000"/>
            <w:sz w:val="21"/>
            <w:szCs w:val="21"/>
            <w:u w:val="none"/>
          </w:rPr>
          <w:t>машинное обучение</w:t>
        </w:r>
      </w:hyperlink>
      <w:r w:rsidRPr="00F16984">
        <w:rPr>
          <w:rFonts w:ascii="Book Antiqua" w:hAnsi="Book Antiqua"/>
          <w:color w:val="000000"/>
          <w:sz w:val="21"/>
          <w:szCs w:val="21"/>
        </w:rPr>
        <w:t>, а обучать машины, счит</w:t>
      </w:r>
      <w:r w:rsidRPr="00F16984">
        <w:rPr>
          <w:rFonts w:ascii="Book Antiqua" w:hAnsi="Book Antiqua"/>
          <w:color w:val="000000"/>
          <w:sz w:val="21"/>
          <w:szCs w:val="21"/>
        </w:rPr>
        <w:t>а</w:t>
      </w:r>
      <w:r w:rsidRPr="00F16984">
        <w:rPr>
          <w:rFonts w:ascii="Book Antiqua" w:hAnsi="Book Antiqua"/>
          <w:color w:val="000000"/>
          <w:sz w:val="21"/>
          <w:szCs w:val="21"/>
        </w:rPr>
        <w:t xml:space="preserve">ет он, нужно реальными данными, в реальных условиях, </w:t>
      </w:r>
      <w:r w:rsidRPr="00F16984">
        <w:rPr>
          <w:rFonts w:ascii="Book Antiqua" w:hAnsi="Book Antiqua"/>
          <w:color w:val="000000"/>
          <w:sz w:val="21"/>
          <w:szCs w:val="21"/>
        </w:rPr>
        <w:lastRenderedPageBreak/>
        <w:t>например, беспилотники, беспилотные машины, которые ходят по дорогам.</w:t>
      </w:r>
    </w:p>
    <w:p w14:paraId="26BEBE36" w14:textId="77777777" w:rsidR="008B6276" w:rsidRPr="008B6276" w:rsidRDefault="008B6276" w:rsidP="006C5AB8">
      <w:pPr>
        <w:pStyle w:val="a8"/>
        <w:spacing w:before="0" w:beforeAutospacing="0" w:after="0" w:afterAutospacing="0"/>
        <w:ind w:firstLine="397"/>
        <w:jc w:val="both"/>
        <w:rPr>
          <w:rFonts w:ascii="Book Antiqua" w:hAnsi="Book Antiqua"/>
          <w:color w:val="000000"/>
          <w:sz w:val="10"/>
          <w:szCs w:val="10"/>
        </w:rPr>
      </w:pPr>
    </w:p>
    <w:p w14:paraId="399C541E" w14:textId="77777777" w:rsidR="006C5AB8" w:rsidRDefault="006C5AB8" w:rsidP="006C5AB8">
      <w:pPr>
        <w:spacing w:after="0" w:line="240" w:lineRule="auto"/>
        <w:ind w:left="567"/>
        <w:jc w:val="both"/>
        <w:rPr>
          <w:rFonts w:ascii="Book Antiqua" w:hAnsi="Book Antiqua" w:cs="Times New Roman"/>
          <w:sz w:val="18"/>
          <w:szCs w:val="18"/>
        </w:rPr>
      </w:pPr>
      <w:r w:rsidRPr="00EA7F90">
        <w:rPr>
          <w:rFonts w:ascii="Book Antiqua" w:hAnsi="Book Antiqua" w:cs="Times New Roman"/>
          <w:b/>
          <w:sz w:val="18"/>
          <w:szCs w:val="18"/>
        </w:rPr>
        <w:t>А. Волож:</w:t>
      </w:r>
      <w:r w:rsidRPr="00EA7F90">
        <w:rPr>
          <w:rFonts w:ascii="Book Antiqua" w:hAnsi="Book Antiqua" w:cs="Times New Roman"/>
          <w:sz w:val="18"/>
          <w:szCs w:val="18"/>
        </w:rPr>
        <w:t xml:space="preserve"> «</w:t>
      </w:r>
      <w:r w:rsidRPr="00EA7F90">
        <w:rPr>
          <w:rStyle w:val="HTML1"/>
          <w:rFonts w:ascii="Book Antiqua" w:hAnsi="Book Antiqua" w:cs="Times New Roman"/>
          <w:color w:val="000000"/>
          <w:sz w:val="18"/>
          <w:szCs w:val="18"/>
        </w:rPr>
        <w:t>Они должны ходить не столько на полигонах, сколько вых</w:t>
      </w:r>
      <w:r w:rsidRPr="00EA7F90">
        <w:rPr>
          <w:rStyle w:val="HTML1"/>
          <w:rFonts w:ascii="Book Antiqua" w:hAnsi="Book Antiqua" w:cs="Times New Roman"/>
          <w:color w:val="000000"/>
          <w:sz w:val="18"/>
          <w:szCs w:val="18"/>
        </w:rPr>
        <w:t>о</w:t>
      </w:r>
      <w:r w:rsidRPr="00EA7F90">
        <w:rPr>
          <w:rStyle w:val="HTML1"/>
          <w:rFonts w:ascii="Book Antiqua" w:hAnsi="Book Antiqua" w:cs="Times New Roman"/>
          <w:color w:val="000000"/>
          <w:sz w:val="18"/>
          <w:szCs w:val="18"/>
        </w:rPr>
        <w:t>дить на дороги уличного пользования, и здесь очень важно, чтобы мы не зарегулировали это. Понятно, что всем немножко страшно, но, мне к</w:t>
      </w:r>
      <w:r w:rsidRPr="00EA7F90">
        <w:rPr>
          <w:rStyle w:val="HTML1"/>
          <w:rFonts w:ascii="Book Antiqua" w:hAnsi="Book Antiqua" w:cs="Times New Roman"/>
          <w:color w:val="000000"/>
          <w:sz w:val="18"/>
          <w:szCs w:val="18"/>
        </w:rPr>
        <w:t>а</w:t>
      </w:r>
      <w:r w:rsidRPr="00EA7F90">
        <w:rPr>
          <w:rStyle w:val="HTML1"/>
          <w:rFonts w:ascii="Book Antiqua" w:hAnsi="Book Antiqua" w:cs="Times New Roman"/>
          <w:color w:val="000000"/>
          <w:sz w:val="18"/>
          <w:szCs w:val="18"/>
        </w:rPr>
        <w:t>жется, если мы хотим, чтобы это внедрялось быстрее, – это очень ко</w:t>
      </w:r>
      <w:r w:rsidRPr="00EA7F90">
        <w:rPr>
          <w:rStyle w:val="HTML1"/>
          <w:rFonts w:ascii="Book Antiqua" w:hAnsi="Book Antiqua" w:cs="Times New Roman"/>
          <w:color w:val="000000"/>
          <w:sz w:val="18"/>
          <w:szCs w:val="18"/>
        </w:rPr>
        <w:t>н</w:t>
      </w:r>
      <w:r w:rsidRPr="00EA7F90">
        <w:rPr>
          <w:rStyle w:val="HTML1"/>
          <w:rFonts w:ascii="Book Antiqua" w:hAnsi="Book Antiqua" w:cs="Times New Roman"/>
          <w:color w:val="000000"/>
          <w:sz w:val="18"/>
          <w:szCs w:val="18"/>
        </w:rPr>
        <w:t>курентная среда, – нам нужно не бояться и немножко расслабить себя здесь, и дать возможность очень быстрого внедрения, возможность т</w:t>
      </w:r>
      <w:r w:rsidRPr="00EA7F90">
        <w:rPr>
          <w:rStyle w:val="HTML1"/>
          <w:rFonts w:ascii="Book Antiqua" w:hAnsi="Book Antiqua" w:cs="Times New Roman"/>
          <w:color w:val="000000"/>
          <w:sz w:val="18"/>
          <w:szCs w:val="18"/>
        </w:rPr>
        <w:t>е</w:t>
      </w:r>
      <w:r w:rsidRPr="00EA7F90">
        <w:rPr>
          <w:rStyle w:val="HTML1"/>
          <w:rFonts w:ascii="Book Antiqua" w:hAnsi="Book Antiqua" w:cs="Times New Roman"/>
          <w:color w:val="000000"/>
          <w:sz w:val="18"/>
          <w:szCs w:val="18"/>
        </w:rPr>
        <w:t>стирования большого количества таких, например, машин или вообще любых решений в области искусственного интеллекта в реальных услов</w:t>
      </w:r>
      <w:r w:rsidRPr="00EA7F90">
        <w:rPr>
          <w:rStyle w:val="HTML1"/>
          <w:rFonts w:ascii="Book Antiqua" w:hAnsi="Book Antiqua" w:cs="Times New Roman"/>
          <w:color w:val="000000"/>
          <w:sz w:val="18"/>
          <w:szCs w:val="18"/>
        </w:rPr>
        <w:t>и</w:t>
      </w:r>
      <w:r w:rsidRPr="00EA7F90">
        <w:rPr>
          <w:rStyle w:val="HTML1"/>
          <w:rFonts w:ascii="Book Antiqua" w:hAnsi="Book Antiqua" w:cs="Times New Roman"/>
          <w:color w:val="000000"/>
          <w:sz w:val="18"/>
          <w:szCs w:val="18"/>
        </w:rPr>
        <w:t>ях. «Яндексу» надо в этом году вывести 100 машин на улицы. Если мы возьмем ту процедуру, которая есть сейчас, то нам просто на сертиф</w:t>
      </w:r>
      <w:r w:rsidRPr="00EA7F90">
        <w:rPr>
          <w:rStyle w:val="HTML1"/>
          <w:rFonts w:ascii="Book Antiqua" w:hAnsi="Book Antiqua" w:cs="Times New Roman"/>
          <w:color w:val="000000"/>
          <w:sz w:val="18"/>
          <w:szCs w:val="18"/>
        </w:rPr>
        <w:t>и</w:t>
      </w:r>
      <w:r w:rsidRPr="00EA7F90">
        <w:rPr>
          <w:rStyle w:val="HTML1"/>
          <w:rFonts w:ascii="Book Antiqua" w:hAnsi="Book Antiqua" w:cs="Times New Roman"/>
          <w:color w:val="000000"/>
          <w:sz w:val="18"/>
          <w:szCs w:val="18"/>
        </w:rPr>
        <w:t>кацию этих машин нужно четыре года. Хочется, чтобы это отразилось также в этой программе – испытания в реальной среде. Потому что речь здесь идет о том, что будем эти технологии импортировать или эк</w:t>
      </w:r>
      <w:r w:rsidRPr="00EA7F90">
        <w:rPr>
          <w:rStyle w:val="HTML1"/>
          <w:rFonts w:ascii="Book Antiqua" w:hAnsi="Book Antiqua" w:cs="Times New Roman"/>
          <w:color w:val="000000"/>
          <w:sz w:val="18"/>
          <w:szCs w:val="18"/>
        </w:rPr>
        <w:t>с</w:t>
      </w:r>
      <w:r w:rsidRPr="00EA7F90">
        <w:rPr>
          <w:rStyle w:val="HTML1"/>
          <w:rFonts w:ascii="Book Antiqua" w:hAnsi="Book Antiqua" w:cs="Times New Roman"/>
          <w:color w:val="000000"/>
          <w:sz w:val="18"/>
          <w:szCs w:val="18"/>
        </w:rPr>
        <w:t>портировать, в конце концов</w:t>
      </w:r>
      <w:r w:rsidRPr="00EA7F90">
        <w:rPr>
          <w:rFonts w:ascii="Book Antiqua" w:hAnsi="Book Antiqua" w:cs="Times New Roman"/>
          <w:sz w:val="18"/>
          <w:szCs w:val="18"/>
        </w:rPr>
        <w:t>».</w:t>
      </w:r>
    </w:p>
    <w:p w14:paraId="7E93EC24" w14:textId="77777777" w:rsidR="008B6276" w:rsidRPr="008B6276" w:rsidRDefault="008B6276" w:rsidP="006C5AB8">
      <w:pPr>
        <w:spacing w:after="0" w:line="240" w:lineRule="auto"/>
        <w:ind w:left="567"/>
        <w:jc w:val="both"/>
        <w:rPr>
          <w:rFonts w:ascii="Book Antiqua" w:hAnsi="Book Antiqua" w:cs="Arial"/>
          <w:color w:val="000000"/>
          <w:sz w:val="10"/>
          <w:szCs w:val="10"/>
        </w:rPr>
      </w:pPr>
    </w:p>
    <w:p w14:paraId="3D53C7C2" w14:textId="77777777" w:rsidR="006C5AB8" w:rsidRDefault="006C5AB8" w:rsidP="006C5AB8">
      <w:pPr>
        <w:spacing w:after="0" w:line="240" w:lineRule="auto"/>
        <w:ind w:firstLine="397"/>
        <w:jc w:val="both"/>
        <w:rPr>
          <w:rFonts w:ascii="Book Antiqua" w:hAnsi="Book Antiqua" w:cs="Times New Roman"/>
          <w:sz w:val="21"/>
          <w:szCs w:val="21"/>
        </w:rPr>
      </w:pPr>
      <w:bookmarkStart w:id="7" w:name=".D0.A1.D0.BF.D0.B5.D1.86.D0.BF.D1.80.D0."/>
      <w:bookmarkEnd w:id="7"/>
      <w:r w:rsidRPr="00F16984">
        <w:rPr>
          <w:rFonts w:ascii="Book Antiqua" w:hAnsi="Book Antiqua" w:cs="Times New Roman"/>
          <w:sz w:val="21"/>
          <w:szCs w:val="21"/>
        </w:rPr>
        <w:t>Спецпредставитель президента РФ по цифровому и техн</w:t>
      </w:r>
      <w:r w:rsidRPr="00F16984">
        <w:rPr>
          <w:rFonts w:ascii="Book Antiqua" w:hAnsi="Book Antiqua" w:cs="Times New Roman"/>
          <w:sz w:val="21"/>
          <w:szCs w:val="21"/>
        </w:rPr>
        <w:t>о</w:t>
      </w:r>
      <w:r w:rsidRPr="00F16984">
        <w:rPr>
          <w:rFonts w:ascii="Book Antiqua" w:hAnsi="Book Antiqua" w:cs="Times New Roman"/>
          <w:sz w:val="21"/>
          <w:szCs w:val="21"/>
        </w:rPr>
        <w:t xml:space="preserve">логическому развитию </w:t>
      </w:r>
      <w:hyperlink r:id="rId166" w:tooltip="Песков Дмитрий Николаевич" w:history="1">
        <w:r w:rsidRPr="00F16984">
          <w:rPr>
            <w:rStyle w:val="a7"/>
            <w:rFonts w:ascii="Book Antiqua" w:hAnsi="Book Antiqua"/>
            <w:color w:val="auto"/>
            <w:sz w:val="21"/>
            <w:szCs w:val="21"/>
            <w:u w:val="none"/>
          </w:rPr>
          <w:t>Дмитрий Песков</w:t>
        </w:r>
      </w:hyperlink>
      <w:r w:rsidRPr="00F16984">
        <w:rPr>
          <w:rFonts w:ascii="Book Antiqua" w:hAnsi="Book Antiqua" w:cs="Times New Roman"/>
          <w:sz w:val="21"/>
          <w:szCs w:val="21"/>
        </w:rPr>
        <w:t xml:space="preserve"> остановился на двух основных вопросах. Первый - типы данных, второй – кадры.</w:t>
      </w:r>
    </w:p>
    <w:p w14:paraId="0BD71FB6" w14:textId="77777777" w:rsidR="008B6276" w:rsidRPr="008B6276" w:rsidRDefault="008B6276" w:rsidP="006C5AB8">
      <w:pPr>
        <w:spacing w:after="0" w:line="240" w:lineRule="auto"/>
        <w:ind w:firstLine="397"/>
        <w:jc w:val="both"/>
        <w:rPr>
          <w:rFonts w:ascii="Book Antiqua" w:hAnsi="Book Antiqua" w:cs="Times New Roman"/>
          <w:sz w:val="10"/>
          <w:szCs w:val="10"/>
        </w:rPr>
      </w:pPr>
    </w:p>
    <w:p w14:paraId="5223348B" w14:textId="77777777" w:rsidR="006C5AB8" w:rsidRDefault="006C5AB8" w:rsidP="006C5AB8">
      <w:pPr>
        <w:spacing w:after="0" w:line="240" w:lineRule="auto"/>
        <w:ind w:left="567"/>
        <w:jc w:val="both"/>
        <w:rPr>
          <w:rFonts w:ascii="Book Antiqua" w:hAnsi="Book Antiqua" w:cs="Times New Roman"/>
          <w:sz w:val="18"/>
          <w:szCs w:val="18"/>
        </w:rPr>
      </w:pPr>
      <w:r w:rsidRPr="00EA7F90">
        <w:rPr>
          <w:rFonts w:ascii="Book Antiqua" w:hAnsi="Book Antiqua" w:cs="Times New Roman"/>
          <w:b/>
          <w:sz w:val="18"/>
          <w:szCs w:val="18"/>
        </w:rPr>
        <w:t>Д. Песков:</w:t>
      </w:r>
      <w:r w:rsidRPr="00EA7F90">
        <w:rPr>
          <w:rFonts w:ascii="Book Antiqua" w:hAnsi="Book Antiqua" w:cs="Times New Roman"/>
          <w:sz w:val="18"/>
          <w:szCs w:val="18"/>
        </w:rPr>
        <w:t xml:space="preserve"> «</w:t>
      </w:r>
      <w:r w:rsidRPr="00EA7F90">
        <w:rPr>
          <w:rStyle w:val="HTML1"/>
          <w:rFonts w:ascii="Book Antiqua" w:hAnsi="Book Antiqua" w:cs="Times New Roman"/>
          <w:color w:val="000000"/>
          <w:sz w:val="18"/>
          <w:szCs w:val="18"/>
        </w:rPr>
        <w:t>Сегодня мы опираемся на те данные, которые уже созданы банками, телекомами, государством. Но есть и гораздо большие массивы данных, и мы видим, что мировое развитие сегодня поворачивается в сторону таких совершенно неожиданных типов данных – это океаны, л</w:t>
      </w:r>
      <w:r w:rsidRPr="00EA7F90">
        <w:rPr>
          <w:rStyle w:val="HTML1"/>
          <w:rFonts w:ascii="Book Antiqua" w:hAnsi="Book Antiqua" w:cs="Times New Roman"/>
          <w:color w:val="000000"/>
          <w:sz w:val="18"/>
          <w:szCs w:val="18"/>
        </w:rPr>
        <w:t>е</w:t>
      </w:r>
      <w:r w:rsidRPr="00EA7F90">
        <w:rPr>
          <w:rStyle w:val="HTML1"/>
          <w:rFonts w:ascii="Book Antiqua" w:hAnsi="Book Antiqua" w:cs="Times New Roman"/>
          <w:color w:val="000000"/>
          <w:sz w:val="18"/>
          <w:szCs w:val="18"/>
        </w:rPr>
        <w:t>са, человек, биом, микробиом. Мы видим огромное количество стартапов, которые сегодня конкурируют за традиционные рынки на логике связки между биологией и искусственным интеллектом. Появляются соверше</w:t>
      </w:r>
      <w:r w:rsidRPr="00EA7F90">
        <w:rPr>
          <w:rStyle w:val="HTML1"/>
          <w:rFonts w:ascii="Book Antiqua" w:hAnsi="Book Antiqua" w:cs="Times New Roman"/>
          <w:color w:val="000000"/>
          <w:sz w:val="18"/>
          <w:szCs w:val="18"/>
        </w:rPr>
        <w:t>н</w:t>
      </w:r>
      <w:r w:rsidRPr="00EA7F90">
        <w:rPr>
          <w:rStyle w:val="HTML1"/>
          <w:rFonts w:ascii="Book Antiqua" w:hAnsi="Book Antiqua" w:cs="Times New Roman"/>
          <w:color w:val="000000"/>
          <w:sz w:val="18"/>
          <w:szCs w:val="18"/>
        </w:rPr>
        <w:t>но новые типы продуктов. Сейчас у нас появилась компания, которая строит глобальную систему маркировки товаров на основании уникал</w:t>
      </w:r>
      <w:r w:rsidRPr="00EA7F90">
        <w:rPr>
          <w:rStyle w:val="HTML1"/>
          <w:rFonts w:ascii="Book Antiqua" w:hAnsi="Book Antiqua" w:cs="Times New Roman"/>
          <w:color w:val="000000"/>
          <w:sz w:val="18"/>
          <w:szCs w:val="18"/>
        </w:rPr>
        <w:t>ь</w:t>
      </w:r>
      <w:r w:rsidRPr="00EA7F90">
        <w:rPr>
          <w:rStyle w:val="HTML1"/>
          <w:rFonts w:ascii="Book Antiqua" w:hAnsi="Book Antiqua" w:cs="Times New Roman"/>
          <w:color w:val="000000"/>
          <w:sz w:val="18"/>
          <w:szCs w:val="18"/>
        </w:rPr>
        <w:t>ного, что называется, футпринта, биологического отпечатка места производства этого товара. Вот этот стык, как мне кажется, должен быть доработан до формирования DataSet не только из банков и телек</w:t>
      </w:r>
      <w:r w:rsidRPr="00EA7F90">
        <w:rPr>
          <w:rStyle w:val="HTML1"/>
          <w:rFonts w:ascii="Book Antiqua" w:hAnsi="Book Antiqua" w:cs="Times New Roman"/>
          <w:color w:val="000000"/>
          <w:sz w:val="18"/>
          <w:szCs w:val="18"/>
        </w:rPr>
        <w:t>о</w:t>
      </w:r>
      <w:r w:rsidRPr="00EA7F90">
        <w:rPr>
          <w:rStyle w:val="HTML1"/>
          <w:rFonts w:ascii="Book Antiqua" w:hAnsi="Book Antiqua" w:cs="Times New Roman"/>
          <w:color w:val="000000"/>
          <w:sz w:val="18"/>
          <w:szCs w:val="18"/>
        </w:rPr>
        <w:t>мов, но и в постановке задач в научных исследованиях, в отраслях, в ле</w:t>
      </w:r>
      <w:r w:rsidRPr="00EA7F90">
        <w:rPr>
          <w:rStyle w:val="HTML1"/>
          <w:rFonts w:ascii="Book Antiqua" w:hAnsi="Book Antiqua" w:cs="Times New Roman"/>
          <w:color w:val="000000"/>
          <w:sz w:val="18"/>
          <w:szCs w:val="18"/>
        </w:rPr>
        <w:t>с</w:t>
      </w:r>
      <w:r w:rsidRPr="00EA7F90">
        <w:rPr>
          <w:rStyle w:val="HTML1"/>
          <w:rFonts w:ascii="Book Antiqua" w:hAnsi="Book Antiqua" w:cs="Times New Roman"/>
          <w:color w:val="000000"/>
          <w:sz w:val="18"/>
          <w:szCs w:val="18"/>
        </w:rPr>
        <w:t>ной промышленности, во многих других местах с точки зрения формир</w:t>
      </w:r>
      <w:r w:rsidRPr="00EA7F90">
        <w:rPr>
          <w:rStyle w:val="HTML1"/>
          <w:rFonts w:ascii="Book Antiqua" w:hAnsi="Book Antiqua" w:cs="Times New Roman"/>
          <w:color w:val="000000"/>
          <w:sz w:val="18"/>
          <w:szCs w:val="18"/>
        </w:rPr>
        <w:t>о</w:t>
      </w:r>
      <w:r w:rsidRPr="00EA7F90">
        <w:rPr>
          <w:rStyle w:val="HTML1"/>
          <w:rFonts w:ascii="Book Antiqua" w:hAnsi="Book Antiqua" w:cs="Times New Roman"/>
          <w:color w:val="000000"/>
          <w:sz w:val="18"/>
          <w:szCs w:val="18"/>
        </w:rPr>
        <w:t>вания новых типов DataSet. Иначе мы хорошо сделаем домашнюю работу по сокращению разрыва, но отстанем на следующем шаге</w:t>
      </w:r>
      <w:r w:rsidRPr="00EA7F90">
        <w:rPr>
          <w:rFonts w:ascii="Book Antiqua" w:hAnsi="Book Antiqua" w:cs="Times New Roman"/>
          <w:sz w:val="18"/>
          <w:szCs w:val="18"/>
        </w:rPr>
        <w:t>».</w:t>
      </w:r>
    </w:p>
    <w:p w14:paraId="56E83BB1" w14:textId="77777777" w:rsidR="008B6276" w:rsidRPr="008B6276" w:rsidRDefault="008B6276" w:rsidP="006C5AB8">
      <w:pPr>
        <w:spacing w:after="0" w:line="240" w:lineRule="auto"/>
        <w:ind w:left="567"/>
        <w:jc w:val="both"/>
        <w:rPr>
          <w:rFonts w:ascii="Book Antiqua" w:hAnsi="Book Antiqua" w:cs="Times New Roman"/>
          <w:sz w:val="10"/>
          <w:szCs w:val="10"/>
        </w:rPr>
      </w:pPr>
    </w:p>
    <w:p w14:paraId="2BA394E2"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Второй вопрос, затронутый </w:t>
      </w:r>
      <w:r>
        <w:rPr>
          <w:rFonts w:ascii="Book Antiqua" w:hAnsi="Book Antiqua"/>
          <w:color w:val="000000"/>
          <w:sz w:val="21"/>
          <w:szCs w:val="21"/>
        </w:rPr>
        <w:t>Д. </w:t>
      </w:r>
      <w:r w:rsidRPr="00F16984">
        <w:rPr>
          <w:rFonts w:ascii="Book Antiqua" w:hAnsi="Book Antiqua"/>
          <w:color w:val="000000"/>
          <w:sz w:val="21"/>
          <w:szCs w:val="21"/>
        </w:rPr>
        <w:t>Песковым, связан с кадрами и с регулированием.</w:t>
      </w:r>
    </w:p>
    <w:p w14:paraId="2646E672" w14:textId="77777777" w:rsidR="008B6276" w:rsidRPr="008B6276" w:rsidRDefault="008B6276" w:rsidP="006C5AB8">
      <w:pPr>
        <w:pStyle w:val="a8"/>
        <w:spacing w:before="0" w:beforeAutospacing="0" w:after="0" w:afterAutospacing="0"/>
        <w:ind w:firstLine="397"/>
        <w:jc w:val="both"/>
        <w:rPr>
          <w:rFonts w:ascii="Book Antiqua" w:hAnsi="Book Antiqua"/>
          <w:color w:val="000000"/>
          <w:sz w:val="10"/>
          <w:szCs w:val="10"/>
        </w:rPr>
      </w:pPr>
    </w:p>
    <w:p w14:paraId="3D937A84" w14:textId="77777777" w:rsidR="006C5AB8" w:rsidRDefault="006C5AB8" w:rsidP="006C5AB8">
      <w:pPr>
        <w:pStyle w:val="a8"/>
        <w:spacing w:before="0" w:beforeAutospacing="0" w:after="0" w:afterAutospacing="0"/>
        <w:ind w:left="567"/>
        <w:jc w:val="both"/>
        <w:rPr>
          <w:rFonts w:ascii="Book Antiqua" w:hAnsi="Book Antiqua"/>
          <w:sz w:val="18"/>
          <w:szCs w:val="18"/>
        </w:rPr>
      </w:pPr>
      <w:r w:rsidRPr="00EA7F90">
        <w:rPr>
          <w:rFonts w:ascii="Book Antiqua" w:hAnsi="Book Antiqua"/>
          <w:b/>
          <w:sz w:val="18"/>
          <w:szCs w:val="18"/>
        </w:rPr>
        <w:lastRenderedPageBreak/>
        <w:t>Д. Песков:</w:t>
      </w:r>
      <w:r w:rsidRPr="00EA7F90">
        <w:rPr>
          <w:rFonts w:ascii="Book Antiqua" w:hAnsi="Book Antiqua"/>
          <w:sz w:val="18"/>
          <w:szCs w:val="18"/>
        </w:rPr>
        <w:t xml:space="preserve"> «</w:t>
      </w:r>
      <w:r w:rsidRPr="00EA7F90">
        <w:rPr>
          <w:rStyle w:val="HTML1"/>
          <w:rFonts w:ascii="Book Antiqua" w:hAnsi="Book Antiqua"/>
          <w:color w:val="000000"/>
          <w:sz w:val="18"/>
          <w:szCs w:val="18"/>
        </w:rPr>
        <w:t>Разрыв по потребностям в кадрах сейчас настолько кат</w:t>
      </w:r>
      <w:r w:rsidRPr="00EA7F90">
        <w:rPr>
          <w:rStyle w:val="HTML1"/>
          <w:rFonts w:ascii="Book Antiqua" w:hAnsi="Book Antiqua"/>
          <w:color w:val="000000"/>
          <w:sz w:val="18"/>
          <w:szCs w:val="18"/>
        </w:rPr>
        <w:t>а</w:t>
      </w:r>
      <w:r w:rsidRPr="00EA7F90">
        <w:rPr>
          <w:rStyle w:val="HTML1"/>
          <w:rFonts w:ascii="Book Antiqua" w:hAnsi="Book Antiqua"/>
          <w:color w:val="000000"/>
          <w:sz w:val="18"/>
          <w:szCs w:val="18"/>
        </w:rPr>
        <w:t>строфичный, что мы не смогли найти ни одного сценария, при котором мы могли бы ликвидировать отставание даже до 2030 года. В этом смы</w:t>
      </w:r>
      <w:r w:rsidRPr="00EA7F90">
        <w:rPr>
          <w:rStyle w:val="HTML1"/>
          <w:rFonts w:ascii="Book Antiqua" w:hAnsi="Book Antiqua"/>
          <w:color w:val="000000"/>
          <w:sz w:val="18"/>
          <w:szCs w:val="18"/>
        </w:rPr>
        <w:t>с</w:t>
      </w:r>
      <w:r w:rsidRPr="00EA7F90">
        <w:rPr>
          <w:rStyle w:val="HTML1"/>
          <w:rFonts w:ascii="Book Antiqua" w:hAnsi="Book Antiqua"/>
          <w:color w:val="000000"/>
          <w:sz w:val="18"/>
          <w:szCs w:val="18"/>
        </w:rPr>
        <w:t>ле, если мы продолжаем упираться в идею о том, что мы можем модерн</w:t>
      </w:r>
      <w:r w:rsidRPr="00EA7F90">
        <w:rPr>
          <w:rStyle w:val="HTML1"/>
          <w:rFonts w:ascii="Book Antiqua" w:hAnsi="Book Antiqua"/>
          <w:color w:val="000000"/>
          <w:sz w:val="18"/>
          <w:szCs w:val="18"/>
        </w:rPr>
        <w:t>и</w:t>
      </w:r>
      <w:r w:rsidRPr="00EA7F90">
        <w:rPr>
          <w:rStyle w:val="HTML1"/>
          <w:rFonts w:ascii="Book Antiqua" w:hAnsi="Book Antiqua"/>
          <w:color w:val="000000"/>
          <w:sz w:val="18"/>
          <w:szCs w:val="18"/>
        </w:rPr>
        <w:t>зировать действующую систему образовательных стандартов, мы ник</w:t>
      </w:r>
      <w:r w:rsidRPr="00EA7F90">
        <w:rPr>
          <w:rStyle w:val="HTML1"/>
          <w:rFonts w:ascii="Book Antiqua" w:hAnsi="Book Antiqua"/>
          <w:color w:val="000000"/>
          <w:sz w:val="18"/>
          <w:szCs w:val="18"/>
        </w:rPr>
        <w:t>о</w:t>
      </w:r>
      <w:r w:rsidRPr="00EA7F90">
        <w:rPr>
          <w:rStyle w:val="HTML1"/>
          <w:rFonts w:ascii="Book Antiqua" w:hAnsi="Book Antiqua"/>
          <w:color w:val="000000"/>
          <w:sz w:val="18"/>
          <w:szCs w:val="18"/>
        </w:rPr>
        <w:t>гда не получим результат. Стыки технологий меняются настолько быстро, что как только мы входим в этот очень длинный бюрократич</w:t>
      </w:r>
      <w:r w:rsidRPr="00EA7F90">
        <w:rPr>
          <w:rStyle w:val="HTML1"/>
          <w:rFonts w:ascii="Book Antiqua" w:hAnsi="Book Antiqua"/>
          <w:color w:val="000000"/>
          <w:sz w:val="18"/>
          <w:szCs w:val="18"/>
        </w:rPr>
        <w:t>е</w:t>
      </w:r>
      <w:r w:rsidRPr="00EA7F90">
        <w:rPr>
          <w:rStyle w:val="HTML1"/>
          <w:rFonts w:ascii="Book Antiqua" w:hAnsi="Book Antiqua"/>
          <w:color w:val="000000"/>
          <w:sz w:val="18"/>
          <w:szCs w:val="18"/>
        </w:rPr>
        <w:t>ский цикл, то там получается, что массово мы новых типов специал</w:t>
      </w:r>
      <w:r w:rsidRPr="00EA7F90">
        <w:rPr>
          <w:rStyle w:val="HTML1"/>
          <w:rFonts w:ascii="Book Antiqua" w:hAnsi="Book Antiqua"/>
          <w:color w:val="000000"/>
          <w:sz w:val="18"/>
          <w:szCs w:val="18"/>
        </w:rPr>
        <w:t>и</w:t>
      </w:r>
      <w:r w:rsidRPr="00EA7F90">
        <w:rPr>
          <w:rStyle w:val="HTML1"/>
          <w:rFonts w:ascii="Book Antiqua" w:hAnsi="Book Antiqua"/>
          <w:color w:val="000000"/>
          <w:sz w:val="18"/>
          <w:szCs w:val="18"/>
        </w:rPr>
        <w:t>стов где-то примерно к 2030 году и выпустим. Мы много раз заходили на эту тему, но сейчас назрело вот уже все до невозможности. Нам необх</w:t>
      </w:r>
      <w:r w:rsidRPr="00EA7F90">
        <w:rPr>
          <w:rStyle w:val="HTML1"/>
          <w:rFonts w:ascii="Book Antiqua" w:hAnsi="Book Antiqua"/>
          <w:color w:val="000000"/>
          <w:sz w:val="18"/>
          <w:szCs w:val="18"/>
        </w:rPr>
        <w:t>о</w:t>
      </w:r>
      <w:r w:rsidRPr="00EA7F90">
        <w:rPr>
          <w:rStyle w:val="HTML1"/>
          <w:rFonts w:ascii="Book Antiqua" w:hAnsi="Book Antiqua"/>
          <w:color w:val="000000"/>
          <w:sz w:val="18"/>
          <w:szCs w:val="18"/>
        </w:rPr>
        <w:t>дима отдельная территория регулирования по тематикам искусстве</w:t>
      </w:r>
      <w:r w:rsidRPr="00EA7F90">
        <w:rPr>
          <w:rStyle w:val="HTML1"/>
          <w:rFonts w:ascii="Book Antiqua" w:hAnsi="Book Antiqua"/>
          <w:color w:val="000000"/>
          <w:sz w:val="18"/>
          <w:szCs w:val="18"/>
        </w:rPr>
        <w:t>н</w:t>
      </w:r>
      <w:r w:rsidRPr="00EA7F90">
        <w:rPr>
          <w:rStyle w:val="HTML1"/>
          <w:rFonts w:ascii="Book Antiqua" w:hAnsi="Book Antiqua"/>
          <w:color w:val="000000"/>
          <w:sz w:val="18"/>
          <w:szCs w:val="18"/>
        </w:rPr>
        <w:t xml:space="preserve">ного интеллекта, </w:t>
      </w:r>
      <w:hyperlink r:id="rId167" w:tooltip="Большие данные (Big Data)" w:history="1">
        <w:r w:rsidRPr="00EA7F90">
          <w:rPr>
            <w:rStyle w:val="a7"/>
            <w:rFonts w:ascii="Book Antiqua" w:hAnsi="Book Antiqua"/>
            <w:i/>
            <w:color w:val="auto"/>
            <w:sz w:val="18"/>
            <w:szCs w:val="18"/>
            <w:u w:val="none"/>
            <w:bdr w:val="none" w:sz="0" w:space="0" w:color="auto" w:frame="1"/>
          </w:rPr>
          <w:t>больших данных</w:t>
        </w:r>
      </w:hyperlink>
      <w:r w:rsidRPr="00EA7F90">
        <w:rPr>
          <w:rStyle w:val="HTML1"/>
          <w:rFonts w:ascii="Book Antiqua" w:hAnsi="Book Antiqua"/>
          <w:color w:val="000000"/>
          <w:sz w:val="18"/>
          <w:szCs w:val="18"/>
        </w:rPr>
        <w:t xml:space="preserve"> и других </w:t>
      </w:r>
      <w:hyperlink r:id="rId168" w:tooltip="Сквозные технологии цифровой экономики" w:history="1">
        <w:r w:rsidRPr="00EA7F90">
          <w:rPr>
            <w:rStyle w:val="a7"/>
            <w:rFonts w:ascii="Book Antiqua" w:hAnsi="Book Antiqua"/>
            <w:i/>
            <w:color w:val="auto"/>
            <w:sz w:val="18"/>
            <w:szCs w:val="18"/>
            <w:u w:val="none"/>
            <w:bdr w:val="none" w:sz="0" w:space="0" w:color="auto" w:frame="1"/>
          </w:rPr>
          <w:t>сквозных технологий</w:t>
        </w:r>
      </w:hyperlink>
      <w:r w:rsidRPr="00EA7F90">
        <w:rPr>
          <w:rStyle w:val="HTML1"/>
          <w:rFonts w:ascii="Book Antiqua" w:hAnsi="Book Antiqua"/>
          <w:sz w:val="18"/>
          <w:szCs w:val="18"/>
        </w:rPr>
        <w:t>,</w:t>
      </w:r>
      <w:r w:rsidRPr="00EA7F90">
        <w:rPr>
          <w:rStyle w:val="HTML1"/>
          <w:rFonts w:ascii="Book Antiqua" w:hAnsi="Book Antiqua"/>
          <w:color w:val="000000"/>
          <w:sz w:val="18"/>
          <w:szCs w:val="18"/>
        </w:rPr>
        <w:t xml:space="preserve"> кот</w:t>
      </w:r>
      <w:r w:rsidRPr="00EA7F90">
        <w:rPr>
          <w:rStyle w:val="HTML1"/>
          <w:rFonts w:ascii="Book Antiqua" w:hAnsi="Book Antiqua"/>
          <w:color w:val="000000"/>
          <w:sz w:val="18"/>
          <w:szCs w:val="18"/>
        </w:rPr>
        <w:t>о</w:t>
      </w:r>
      <w:r w:rsidRPr="00EA7F90">
        <w:rPr>
          <w:rStyle w:val="HTML1"/>
          <w:rFonts w:ascii="Book Antiqua" w:hAnsi="Book Antiqua"/>
          <w:color w:val="000000"/>
          <w:sz w:val="18"/>
          <w:szCs w:val="18"/>
        </w:rPr>
        <w:t>рая бы позволяла нормативно запускать процессы подготовки кадров в течение двух-трех месяцев, а не в течение трех, четырех, пяти, шести лет</w:t>
      </w:r>
      <w:r w:rsidRPr="00EA7F90">
        <w:rPr>
          <w:rFonts w:ascii="Book Antiqua" w:hAnsi="Book Antiqua"/>
          <w:sz w:val="18"/>
          <w:szCs w:val="18"/>
        </w:rPr>
        <w:t>».</w:t>
      </w:r>
    </w:p>
    <w:p w14:paraId="54E780AA" w14:textId="77777777" w:rsidR="005206BB" w:rsidRPr="005206BB" w:rsidRDefault="005206BB" w:rsidP="006C5AB8">
      <w:pPr>
        <w:pStyle w:val="a8"/>
        <w:spacing w:before="0" w:beforeAutospacing="0" w:after="0" w:afterAutospacing="0"/>
        <w:ind w:left="567"/>
        <w:jc w:val="both"/>
        <w:rPr>
          <w:rFonts w:ascii="Book Antiqua" w:hAnsi="Book Antiqua"/>
          <w:color w:val="000000"/>
          <w:sz w:val="10"/>
          <w:szCs w:val="10"/>
        </w:rPr>
      </w:pPr>
    </w:p>
    <w:p w14:paraId="5DD000AE"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Проблема, по его словам, заключается в том, что вокруг данных возникает множество новых специальностей, но они не отражены нигде, ни в каких нормативных документах.</w:t>
      </w:r>
    </w:p>
    <w:p w14:paraId="503FDCD0" w14:textId="77777777" w:rsidR="005206BB" w:rsidRPr="005206BB" w:rsidRDefault="005206BB" w:rsidP="006C5AB8">
      <w:pPr>
        <w:pStyle w:val="a8"/>
        <w:spacing w:before="0" w:beforeAutospacing="0" w:after="0" w:afterAutospacing="0"/>
        <w:ind w:firstLine="397"/>
        <w:jc w:val="both"/>
        <w:rPr>
          <w:rFonts w:ascii="Book Antiqua" w:hAnsi="Book Antiqua"/>
          <w:color w:val="000000"/>
          <w:sz w:val="10"/>
          <w:szCs w:val="10"/>
        </w:rPr>
      </w:pPr>
    </w:p>
    <w:p w14:paraId="0FB6EE2D" w14:textId="77777777" w:rsidR="006C5AB8" w:rsidRDefault="006C5AB8" w:rsidP="006C5AB8">
      <w:pPr>
        <w:pStyle w:val="a8"/>
        <w:spacing w:before="0" w:beforeAutospacing="0" w:after="0" w:afterAutospacing="0"/>
        <w:ind w:left="567"/>
        <w:jc w:val="both"/>
        <w:rPr>
          <w:rStyle w:val="HTML1"/>
          <w:rFonts w:ascii="Book Antiqua" w:hAnsi="Book Antiqua"/>
          <w:iCs w:val="0"/>
          <w:color w:val="000000"/>
          <w:sz w:val="18"/>
          <w:szCs w:val="18"/>
        </w:rPr>
      </w:pPr>
      <w:r w:rsidRPr="00EA7F90">
        <w:rPr>
          <w:rFonts w:ascii="Book Antiqua" w:hAnsi="Book Antiqua"/>
          <w:b/>
          <w:sz w:val="18"/>
          <w:szCs w:val="18"/>
        </w:rPr>
        <w:t>Д. Песков:</w:t>
      </w:r>
      <w:r w:rsidRPr="00EA7F90">
        <w:rPr>
          <w:rFonts w:ascii="Book Antiqua" w:hAnsi="Book Antiqua"/>
          <w:sz w:val="18"/>
          <w:szCs w:val="18"/>
        </w:rPr>
        <w:t xml:space="preserve"> «</w:t>
      </w:r>
      <w:r w:rsidRPr="00EA7F90">
        <w:rPr>
          <w:rStyle w:val="HTML1"/>
          <w:rFonts w:ascii="Book Antiqua" w:hAnsi="Book Antiqua"/>
          <w:color w:val="000000"/>
          <w:sz w:val="18"/>
          <w:szCs w:val="18"/>
        </w:rPr>
        <w:t>К счастью, хорошая новость состоит в том, что они созд</w:t>
      </w:r>
      <w:r w:rsidRPr="00EA7F90">
        <w:rPr>
          <w:rStyle w:val="HTML1"/>
          <w:rFonts w:ascii="Book Antiqua" w:hAnsi="Book Antiqua"/>
          <w:color w:val="000000"/>
          <w:sz w:val="18"/>
          <w:szCs w:val="18"/>
        </w:rPr>
        <w:t>а</w:t>
      </w:r>
      <w:r w:rsidRPr="00EA7F90">
        <w:rPr>
          <w:rStyle w:val="HTML1"/>
          <w:rFonts w:ascii="Book Antiqua" w:hAnsi="Book Antiqua"/>
          <w:color w:val="000000"/>
          <w:sz w:val="18"/>
          <w:szCs w:val="18"/>
        </w:rPr>
        <w:t>ют множество новых рабочих мест. И у нас в этом смысле нет опасения того, что искусственный интеллект всех лишит работы и новых раб</w:t>
      </w:r>
      <w:r w:rsidRPr="00EA7F90">
        <w:rPr>
          <w:rStyle w:val="HTML1"/>
          <w:rFonts w:ascii="Book Antiqua" w:hAnsi="Book Antiqua"/>
          <w:color w:val="000000"/>
          <w:sz w:val="18"/>
          <w:szCs w:val="18"/>
        </w:rPr>
        <w:t>о</w:t>
      </w:r>
      <w:r w:rsidRPr="00EA7F90">
        <w:rPr>
          <w:rStyle w:val="HTML1"/>
          <w:rFonts w:ascii="Book Antiqua" w:hAnsi="Book Antiqua"/>
          <w:color w:val="000000"/>
          <w:sz w:val="18"/>
          <w:szCs w:val="18"/>
        </w:rPr>
        <w:t>чих мест не появится. Но сложность состоит в том, что есть вот это углубление и разделение труда, оно требует отдельного регулирования. Я бы просил отдельно в поручениях нам все-таки такой контур сформир</w:t>
      </w:r>
      <w:r w:rsidRPr="00EA7F90">
        <w:rPr>
          <w:rStyle w:val="HTML1"/>
          <w:rFonts w:ascii="Book Antiqua" w:hAnsi="Book Antiqua"/>
          <w:color w:val="000000"/>
          <w:sz w:val="18"/>
          <w:szCs w:val="18"/>
        </w:rPr>
        <w:t>о</w:t>
      </w:r>
      <w:r w:rsidRPr="00EA7F90">
        <w:rPr>
          <w:rStyle w:val="HTML1"/>
          <w:rFonts w:ascii="Book Antiqua" w:hAnsi="Book Antiqua"/>
          <w:color w:val="000000"/>
          <w:sz w:val="18"/>
          <w:szCs w:val="18"/>
        </w:rPr>
        <w:t>вать, он сейчас не доформирован</w:t>
      </w:r>
      <w:r>
        <w:rPr>
          <w:rStyle w:val="HTML1"/>
          <w:rFonts w:ascii="Book Antiqua" w:hAnsi="Book Antiqua"/>
          <w:color w:val="000000"/>
          <w:sz w:val="18"/>
          <w:szCs w:val="18"/>
        </w:rPr>
        <w:t>.</w:t>
      </w:r>
    </w:p>
    <w:p w14:paraId="77DBFB74" w14:textId="77777777" w:rsidR="006C5AB8" w:rsidRDefault="006C5AB8" w:rsidP="006C5AB8">
      <w:pPr>
        <w:pStyle w:val="a8"/>
        <w:spacing w:before="0" w:beforeAutospacing="0" w:after="0" w:afterAutospacing="0"/>
        <w:ind w:left="567" w:firstLine="284"/>
        <w:jc w:val="both"/>
        <w:rPr>
          <w:rFonts w:ascii="Book Antiqua" w:hAnsi="Book Antiqua"/>
          <w:sz w:val="18"/>
          <w:szCs w:val="18"/>
        </w:rPr>
      </w:pPr>
      <w:r w:rsidRPr="00EA7F90">
        <w:rPr>
          <w:rStyle w:val="HTML1"/>
          <w:rFonts w:ascii="Book Antiqua" w:hAnsi="Book Antiqua"/>
          <w:color w:val="000000"/>
          <w:sz w:val="18"/>
          <w:szCs w:val="18"/>
        </w:rPr>
        <w:t>Конечно, всю систему образования надо менять. Мы с коллегами из Министерства науки и высшего образования такой шаг делаем, мы нач</w:t>
      </w:r>
      <w:r w:rsidRPr="00EA7F90">
        <w:rPr>
          <w:rStyle w:val="HTML1"/>
          <w:rFonts w:ascii="Book Antiqua" w:hAnsi="Book Antiqua"/>
          <w:color w:val="000000"/>
          <w:sz w:val="18"/>
          <w:szCs w:val="18"/>
        </w:rPr>
        <w:t>и</w:t>
      </w:r>
      <w:r w:rsidRPr="00EA7F90">
        <w:rPr>
          <w:rStyle w:val="HTML1"/>
          <w:rFonts w:ascii="Book Antiqua" w:hAnsi="Book Antiqua"/>
          <w:color w:val="000000"/>
          <w:sz w:val="18"/>
          <w:szCs w:val="18"/>
        </w:rPr>
        <w:t>наем внедрение образовательной платформы искусственного интеллекта сразу в ста региональных университетах, и надеемся, что уже в июле этого года она заработает. Я тоже всех приглашаю принять участие в ее запуске</w:t>
      </w:r>
      <w:r w:rsidRPr="00EA7F90">
        <w:rPr>
          <w:rFonts w:ascii="Book Antiqua" w:hAnsi="Book Antiqua"/>
          <w:sz w:val="18"/>
          <w:szCs w:val="18"/>
        </w:rPr>
        <w:t>».</w:t>
      </w:r>
    </w:p>
    <w:p w14:paraId="3D06F659" w14:textId="77777777" w:rsidR="005206BB" w:rsidRPr="005206BB" w:rsidRDefault="005206BB" w:rsidP="006C5AB8">
      <w:pPr>
        <w:pStyle w:val="a8"/>
        <w:spacing w:before="0" w:beforeAutospacing="0" w:after="0" w:afterAutospacing="0"/>
        <w:ind w:left="567" w:firstLine="284"/>
        <w:jc w:val="both"/>
        <w:rPr>
          <w:rFonts w:ascii="Book Antiqua" w:hAnsi="Book Antiqua"/>
          <w:color w:val="000000"/>
          <w:sz w:val="10"/>
          <w:szCs w:val="10"/>
        </w:rPr>
      </w:pPr>
    </w:p>
    <w:p w14:paraId="4D4A7971" w14:textId="77777777" w:rsidR="006C5AB8" w:rsidRDefault="006C5AB8" w:rsidP="006C5AB8">
      <w:pPr>
        <w:spacing w:after="0" w:line="240" w:lineRule="auto"/>
        <w:ind w:firstLine="397"/>
        <w:jc w:val="both"/>
        <w:rPr>
          <w:rFonts w:ascii="Book Antiqua" w:hAnsi="Book Antiqua" w:cs="Times New Roman"/>
          <w:sz w:val="21"/>
          <w:szCs w:val="21"/>
        </w:rPr>
      </w:pPr>
      <w:bookmarkStart w:id="8" w:name=".D0.9F.D1.80.D0.B5.D0.B7.D0.B8.D0.B4.D0."/>
      <w:bookmarkEnd w:id="8"/>
      <w:r w:rsidRPr="00F16984">
        <w:rPr>
          <w:rFonts w:ascii="Book Antiqua" w:hAnsi="Book Antiqua" w:cs="Times New Roman"/>
          <w:sz w:val="21"/>
          <w:szCs w:val="21"/>
        </w:rPr>
        <w:t xml:space="preserve">Глава </w:t>
      </w:r>
      <w:hyperlink r:id="rId169" w:tooltip="Ростелеком" w:history="1">
        <w:r w:rsidRPr="00F16984">
          <w:rPr>
            <w:rStyle w:val="a7"/>
            <w:rFonts w:ascii="Book Antiqua" w:hAnsi="Book Antiqua"/>
            <w:color w:val="auto"/>
            <w:sz w:val="21"/>
            <w:szCs w:val="21"/>
            <w:u w:val="none"/>
          </w:rPr>
          <w:t>Ростелекома</w:t>
        </w:r>
      </w:hyperlink>
      <w:r w:rsidRPr="00F16984">
        <w:rPr>
          <w:rFonts w:ascii="Book Antiqua" w:hAnsi="Book Antiqua" w:cs="Times New Roman"/>
          <w:sz w:val="21"/>
          <w:szCs w:val="21"/>
        </w:rPr>
        <w:t xml:space="preserve"> </w:t>
      </w:r>
      <w:hyperlink r:id="rId170" w:tooltip="Осеевский Михаил Эдуардович" w:history="1">
        <w:r w:rsidRPr="00F16984">
          <w:rPr>
            <w:rStyle w:val="a7"/>
            <w:rFonts w:ascii="Book Antiqua" w:hAnsi="Book Antiqua"/>
            <w:color w:val="auto"/>
            <w:sz w:val="21"/>
            <w:szCs w:val="21"/>
            <w:u w:val="none"/>
          </w:rPr>
          <w:t>Михаил Осеевский</w:t>
        </w:r>
      </w:hyperlink>
      <w:r w:rsidRPr="00F16984">
        <w:rPr>
          <w:rFonts w:ascii="Book Antiqua" w:hAnsi="Book Antiqua" w:cs="Times New Roman"/>
          <w:sz w:val="21"/>
          <w:szCs w:val="21"/>
        </w:rPr>
        <w:t xml:space="preserve"> прокомментировал предложение вице-премьера Максима Акимова касательно с</w:t>
      </w:r>
      <w:r w:rsidRPr="00F16984">
        <w:rPr>
          <w:rFonts w:ascii="Book Antiqua" w:hAnsi="Book Antiqua" w:cs="Times New Roman"/>
          <w:sz w:val="21"/>
          <w:szCs w:val="21"/>
        </w:rPr>
        <w:t>о</w:t>
      </w:r>
      <w:r w:rsidRPr="00F16984">
        <w:rPr>
          <w:rFonts w:ascii="Book Antiqua" w:hAnsi="Book Antiqua" w:cs="Times New Roman"/>
          <w:sz w:val="21"/>
          <w:szCs w:val="21"/>
        </w:rPr>
        <w:t>глашения о намерениях между Правительством РФ и компан</w:t>
      </w:r>
      <w:r w:rsidRPr="00F16984">
        <w:rPr>
          <w:rFonts w:ascii="Book Antiqua" w:hAnsi="Book Antiqua" w:cs="Times New Roman"/>
          <w:sz w:val="21"/>
          <w:szCs w:val="21"/>
        </w:rPr>
        <w:t>и</w:t>
      </w:r>
      <w:r w:rsidRPr="00F16984">
        <w:rPr>
          <w:rFonts w:ascii="Book Antiqua" w:hAnsi="Book Antiqua" w:cs="Times New Roman"/>
          <w:sz w:val="21"/>
          <w:szCs w:val="21"/>
        </w:rPr>
        <w:t>ями, в котором будут зафиксированы обязательства по разр</w:t>
      </w:r>
      <w:r w:rsidRPr="00F16984">
        <w:rPr>
          <w:rFonts w:ascii="Book Antiqua" w:hAnsi="Book Antiqua" w:cs="Times New Roman"/>
          <w:sz w:val="21"/>
          <w:szCs w:val="21"/>
        </w:rPr>
        <w:t>а</w:t>
      </w:r>
      <w:r w:rsidRPr="00F16984">
        <w:rPr>
          <w:rFonts w:ascii="Book Antiqua" w:hAnsi="Book Antiqua" w:cs="Times New Roman"/>
          <w:sz w:val="21"/>
          <w:szCs w:val="21"/>
        </w:rPr>
        <w:t>ботке и принятию «дорожных карт» по развитию высокотехн</w:t>
      </w:r>
      <w:r w:rsidRPr="00F16984">
        <w:rPr>
          <w:rFonts w:ascii="Book Antiqua" w:hAnsi="Book Antiqua" w:cs="Times New Roman"/>
          <w:sz w:val="21"/>
          <w:szCs w:val="21"/>
        </w:rPr>
        <w:t>о</w:t>
      </w:r>
      <w:r w:rsidRPr="00F16984">
        <w:rPr>
          <w:rFonts w:ascii="Book Antiqua" w:hAnsi="Book Antiqua" w:cs="Times New Roman"/>
          <w:sz w:val="21"/>
          <w:szCs w:val="21"/>
        </w:rPr>
        <w:t>логичных направлений.</w:t>
      </w:r>
    </w:p>
    <w:p w14:paraId="4F25858E" w14:textId="77777777" w:rsidR="005206BB" w:rsidRPr="005206BB" w:rsidRDefault="005206BB" w:rsidP="006C5AB8">
      <w:pPr>
        <w:spacing w:after="0" w:line="240" w:lineRule="auto"/>
        <w:ind w:firstLine="397"/>
        <w:jc w:val="both"/>
        <w:rPr>
          <w:rFonts w:ascii="Book Antiqua" w:hAnsi="Book Antiqua" w:cs="Times New Roman"/>
          <w:sz w:val="10"/>
          <w:szCs w:val="10"/>
        </w:rPr>
      </w:pPr>
    </w:p>
    <w:p w14:paraId="3D21B7E5" w14:textId="77777777" w:rsidR="006C5AB8" w:rsidRDefault="006C5AB8" w:rsidP="006C5AB8">
      <w:pPr>
        <w:spacing w:after="0" w:line="240" w:lineRule="auto"/>
        <w:ind w:left="567"/>
        <w:jc w:val="both"/>
        <w:rPr>
          <w:rFonts w:ascii="Book Antiqua" w:hAnsi="Book Antiqua" w:cs="Times New Roman"/>
          <w:sz w:val="18"/>
          <w:szCs w:val="18"/>
        </w:rPr>
      </w:pPr>
      <w:r w:rsidRPr="00EA7F90">
        <w:rPr>
          <w:rFonts w:ascii="Book Antiqua" w:hAnsi="Book Antiqua" w:cs="Times New Roman"/>
          <w:b/>
          <w:sz w:val="21"/>
          <w:szCs w:val="21"/>
        </w:rPr>
        <w:lastRenderedPageBreak/>
        <w:t>М. Осеевский:</w:t>
      </w:r>
      <w:r>
        <w:rPr>
          <w:rFonts w:ascii="Book Antiqua" w:hAnsi="Book Antiqua" w:cs="Times New Roman"/>
          <w:sz w:val="21"/>
          <w:szCs w:val="21"/>
        </w:rPr>
        <w:t xml:space="preserve"> «</w:t>
      </w:r>
      <w:r w:rsidRPr="00EA7F90">
        <w:rPr>
          <w:rStyle w:val="HTML1"/>
          <w:rFonts w:ascii="Book Antiqua" w:hAnsi="Book Antiqua" w:cs="Times New Roman"/>
          <w:color w:val="000000"/>
          <w:sz w:val="18"/>
          <w:szCs w:val="18"/>
        </w:rPr>
        <w:t>Мы действительно идём на это сотрудничество с Правительством совершенно осознанно не потому, что нас к этому пр</w:t>
      </w:r>
      <w:r w:rsidRPr="00EA7F90">
        <w:rPr>
          <w:rStyle w:val="HTML1"/>
          <w:rFonts w:ascii="Book Antiqua" w:hAnsi="Book Antiqua" w:cs="Times New Roman"/>
          <w:color w:val="000000"/>
          <w:sz w:val="18"/>
          <w:szCs w:val="18"/>
        </w:rPr>
        <w:t>и</w:t>
      </w:r>
      <w:r w:rsidRPr="00EA7F90">
        <w:rPr>
          <w:rStyle w:val="HTML1"/>
          <w:rFonts w:ascii="Book Antiqua" w:hAnsi="Book Antiqua" w:cs="Times New Roman"/>
          <w:color w:val="000000"/>
          <w:sz w:val="18"/>
          <w:szCs w:val="18"/>
        </w:rPr>
        <w:t>нуждают. Считаем, что такая концентрация отдельных компаний на этих ключевых направлениях позволит нам двигаться быстрее, с одной стороны. С другой стороны, последний год работы над программой «Цифровая экономика», вообще в рамках современных технологических решений усиливает взаимодействие между нами. У нас нет сегодня пр</w:t>
      </w:r>
      <w:r w:rsidRPr="00EA7F90">
        <w:rPr>
          <w:rStyle w:val="HTML1"/>
          <w:rFonts w:ascii="Book Antiqua" w:hAnsi="Book Antiqua" w:cs="Times New Roman"/>
          <w:color w:val="000000"/>
          <w:sz w:val="18"/>
          <w:szCs w:val="18"/>
        </w:rPr>
        <w:t>о</w:t>
      </w:r>
      <w:r w:rsidRPr="00EA7F90">
        <w:rPr>
          <w:rStyle w:val="HTML1"/>
          <w:rFonts w:ascii="Book Antiqua" w:hAnsi="Book Antiqua" w:cs="Times New Roman"/>
          <w:color w:val="000000"/>
          <w:sz w:val="18"/>
          <w:szCs w:val="18"/>
        </w:rPr>
        <w:t>тиворечий, мы все, сидящие за этим столом, сотрудничаем по многим направлениям. Поэтому, как Герман Оскарович сказал, лидирующая роль компаний не означает, что остальные будут выключены. Мы уверены, что как раз будет создан широкий консорциум</w:t>
      </w:r>
      <w:r w:rsidRPr="00EA7F90">
        <w:rPr>
          <w:rFonts w:ascii="Book Antiqua" w:hAnsi="Book Antiqua" w:cs="Times New Roman"/>
          <w:sz w:val="18"/>
          <w:szCs w:val="18"/>
        </w:rPr>
        <w:t>».</w:t>
      </w:r>
    </w:p>
    <w:p w14:paraId="6D816E87" w14:textId="77777777" w:rsidR="005206BB" w:rsidRPr="005206BB" w:rsidRDefault="005206BB" w:rsidP="006C5AB8">
      <w:pPr>
        <w:spacing w:after="0" w:line="240" w:lineRule="auto"/>
        <w:ind w:left="567"/>
        <w:jc w:val="both"/>
        <w:rPr>
          <w:rFonts w:ascii="Book Antiqua" w:hAnsi="Book Antiqua" w:cs="Times New Roman"/>
          <w:sz w:val="10"/>
          <w:szCs w:val="10"/>
        </w:rPr>
      </w:pPr>
    </w:p>
    <w:p w14:paraId="5198AFD8" w14:textId="77777777" w:rsidR="006C5AB8" w:rsidRDefault="006C5AB8" w:rsidP="006C5AB8">
      <w:pPr>
        <w:spacing w:after="0" w:line="240" w:lineRule="auto"/>
        <w:ind w:firstLine="397"/>
        <w:jc w:val="both"/>
        <w:rPr>
          <w:rFonts w:ascii="Book Antiqua" w:hAnsi="Book Antiqua" w:cs="Times New Roman"/>
          <w:sz w:val="21"/>
          <w:szCs w:val="21"/>
        </w:rPr>
      </w:pPr>
      <w:bookmarkStart w:id="9" w:name=".D0.93.D0.B5.D0.BD.D0.B4.D0.B8.D1.80.D0."/>
      <w:bookmarkEnd w:id="9"/>
      <w:r w:rsidRPr="00F16984">
        <w:rPr>
          <w:rFonts w:ascii="Book Antiqua" w:hAnsi="Book Antiqua" w:cs="Times New Roman"/>
          <w:sz w:val="21"/>
          <w:szCs w:val="21"/>
        </w:rPr>
        <w:t xml:space="preserve">Генеральный директор </w:t>
      </w:r>
      <w:hyperlink r:id="rId171" w:tooltip="VK (ранее Mail.ru Group)" w:history="1">
        <w:r w:rsidRPr="00F16984">
          <w:rPr>
            <w:rStyle w:val="a7"/>
            <w:rFonts w:ascii="Book Antiqua" w:hAnsi="Book Antiqua"/>
            <w:color w:val="auto"/>
            <w:sz w:val="21"/>
            <w:szCs w:val="21"/>
            <w:u w:val="none"/>
          </w:rPr>
          <w:t>Mail.ru Group</w:t>
        </w:r>
      </w:hyperlink>
      <w:r w:rsidRPr="00F16984">
        <w:rPr>
          <w:rFonts w:ascii="Book Antiqua" w:hAnsi="Book Antiqua" w:cs="Times New Roman"/>
          <w:sz w:val="21"/>
          <w:szCs w:val="21"/>
        </w:rPr>
        <w:t xml:space="preserve"> </w:t>
      </w:r>
      <w:hyperlink r:id="rId172" w:tooltip="Добродеев Борис Олегович" w:history="1">
        <w:r w:rsidRPr="00F16984">
          <w:rPr>
            <w:rStyle w:val="a7"/>
            <w:rFonts w:ascii="Book Antiqua" w:hAnsi="Book Antiqua"/>
            <w:color w:val="auto"/>
            <w:sz w:val="21"/>
            <w:szCs w:val="21"/>
            <w:u w:val="none"/>
          </w:rPr>
          <w:t>Борис Добродеев</w:t>
        </w:r>
      </w:hyperlink>
      <w:r w:rsidRPr="00F16984">
        <w:rPr>
          <w:rFonts w:ascii="Book Antiqua" w:hAnsi="Book Antiqua" w:cs="Times New Roman"/>
          <w:sz w:val="21"/>
          <w:szCs w:val="21"/>
        </w:rPr>
        <w:t xml:space="preserve"> в</w:t>
      </w:r>
      <w:r w:rsidRPr="00F16984">
        <w:rPr>
          <w:rFonts w:ascii="Book Antiqua" w:hAnsi="Book Antiqua" w:cs="Times New Roman"/>
          <w:sz w:val="21"/>
          <w:szCs w:val="21"/>
        </w:rPr>
        <w:t>ы</w:t>
      </w:r>
      <w:r w:rsidRPr="00F16984">
        <w:rPr>
          <w:rFonts w:ascii="Book Antiqua" w:hAnsi="Book Antiqua" w:cs="Times New Roman"/>
          <w:sz w:val="21"/>
          <w:szCs w:val="21"/>
        </w:rPr>
        <w:t>разил поддержку стратегии в сфере искусственного интеллекта, добавив, что для его компании это уже не будущее, а насто</w:t>
      </w:r>
      <w:r w:rsidRPr="00F16984">
        <w:rPr>
          <w:rFonts w:ascii="Book Antiqua" w:hAnsi="Book Antiqua" w:cs="Times New Roman"/>
          <w:sz w:val="21"/>
          <w:szCs w:val="21"/>
        </w:rPr>
        <w:t>я</w:t>
      </w:r>
      <w:r w:rsidRPr="00F16984">
        <w:rPr>
          <w:rFonts w:ascii="Book Antiqua" w:hAnsi="Book Antiqua" w:cs="Times New Roman"/>
          <w:sz w:val="21"/>
          <w:szCs w:val="21"/>
        </w:rPr>
        <w:t>щее.</w:t>
      </w:r>
    </w:p>
    <w:p w14:paraId="197A17FF" w14:textId="77777777" w:rsidR="005206BB" w:rsidRPr="005206BB" w:rsidRDefault="005206BB" w:rsidP="006C5AB8">
      <w:pPr>
        <w:spacing w:after="0" w:line="240" w:lineRule="auto"/>
        <w:ind w:firstLine="397"/>
        <w:jc w:val="both"/>
        <w:rPr>
          <w:rFonts w:ascii="Book Antiqua" w:hAnsi="Book Antiqua" w:cs="Times New Roman"/>
          <w:sz w:val="10"/>
          <w:szCs w:val="10"/>
        </w:rPr>
      </w:pPr>
    </w:p>
    <w:p w14:paraId="699EE1A2" w14:textId="77777777" w:rsidR="006C5AB8" w:rsidRDefault="006C5AB8" w:rsidP="006C5AB8">
      <w:pPr>
        <w:pStyle w:val="a8"/>
        <w:spacing w:before="0" w:beforeAutospacing="0" w:after="0" w:afterAutospacing="0"/>
        <w:ind w:left="567"/>
        <w:jc w:val="both"/>
        <w:rPr>
          <w:rFonts w:ascii="Book Antiqua" w:hAnsi="Book Antiqua" w:cs="Arial"/>
          <w:color w:val="000000"/>
          <w:sz w:val="21"/>
          <w:szCs w:val="21"/>
        </w:rPr>
      </w:pPr>
      <w:r w:rsidRPr="00EA7F90">
        <w:rPr>
          <w:rFonts w:ascii="Book Antiqua" w:hAnsi="Book Antiqua" w:cs="Arial"/>
          <w:b/>
          <w:color w:val="000000"/>
          <w:sz w:val="18"/>
          <w:szCs w:val="18"/>
        </w:rPr>
        <w:t xml:space="preserve">Б. Добродеев: </w:t>
      </w:r>
      <w:r w:rsidRPr="00EA7F90">
        <w:rPr>
          <w:rFonts w:ascii="Book Antiqua" w:hAnsi="Book Antiqua" w:cs="Arial"/>
          <w:color w:val="000000"/>
          <w:sz w:val="18"/>
          <w:szCs w:val="18"/>
        </w:rPr>
        <w:t>«</w:t>
      </w:r>
      <w:r w:rsidRPr="00EA7F90">
        <w:rPr>
          <w:rStyle w:val="HTML1"/>
          <w:rFonts w:ascii="Book Antiqua" w:hAnsi="Book Antiqua"/>
          <w:color w:val="000000"/>
          <w:sz w:val="18"/>
          <w:szCs w:val="18"/>
        </w:rPr>
        <w:t>Нашими сервисами на основании искусственного инте</w:t>
      </w:r>
      <w:r w:rsidRPr="00EA7F90">
        <w:rPr>
          <w:rStyle w:val="HTML1"/>
          <w:rFonts w:ascii="Book Antiqua" w:hAnsi="Book Antiqua"/>
          <w:color w:val="000000"/>
          <w:sz w:val="18"/>
          <w:szCs w:val="18"/>
        </w:rPr>
        <w:t>л</w:t>
      </w:r>
      <w:r w:rsidRPr="00EA7F90">
        <w:rPr>
          <w:rStyle w:val="HTML1"/>
          <w:rFonts w:ascii="Book Antiqua" w:hAnsi="Book Antiqua"/>
          <w:color w:val="000000"/>
          <w:sz w:val="18"/>
          <w:szCs w:val="18"/>
        </w:rPr>
        <w:t>лекта пользуется более 100 миллионов человек уже сегодня. И, безусловно, нам бы было очень интересно применить эту экспертизу в реальной эк</w:t>
      </w:r>
      <w:r w:rsidRPr="00EA7F90">
        <w:rPr>
          <w:rStyle w:val="HTML1"/>
          <w:rFonts w:ascii="Book Antiqua" w:hAnsi="Book Antiqua"/>
          <w:color w:val="000000"/>
          <w:sz w:val="18"/>
          <w:szCs w:val="18"/>
        </w:rPr>
        <w:t>о</w:t>
      </w:r>
      <w:r w:rsidRPr="00EA7F90">
        <w:rPr>
          <w:rStyle w:val="HTML1"/>
          <w:rFonts w:ascii="Book Antiqua" w:hAnsi="Book Antiqua"/>
          <w:color w:val="000000"/>
          <w:sz w:val="18"/>
          <w:szCs w:val="18"/>
        </w:rPr>
        <w:t>номике</w:t>
      </w:r>
      <w:r w:rsidRPr="00EA7F90">
        <w:rPr>
          <w:rFonts w:ascii="Book Antiqua" w:hAnsi="Book Antiqua" w:cs="Arial"/>
          <w:color w:val="000000"/>
          <w:sz w:val="18"/>
          <w:szCs w:val="18"/>
        </w:rPr>
        <w:t>»</w:t>
      </w:r>
      <w:r>
        <w:rPr>
          <w:rFonts w:ascii="Book Antiqua" w:hAnsi="Book Antiqua" w:cs="Arial"/>
          <w:color w:val="000000"/>
          <w:sz w:val="21"/>
          <w:szCs w:val="21"/>
        </w:rPr>
        <w:t>.</w:t>
      </w:r>
    </w:p>
    <w:p w14:paraId="7BF75B4A" w14:textId="77777777" w:rsidR="005206BB" w:rsidRPr="005206BB" w:rsidRDefault="005206BB" w:rsidP="006C5AB8">
      <w:pPr>
        <w:pStyle w:val="a8"/>
        <w:spacing w:before="0" w:beforeAutospacing="0" w:after="0" w:afterAutospacing="0"/>
        <w:ind w:left="567"/>
        <w:jc w:val="both"/>
        <w:rPr>
          <w:rFonts w:ascii="Book Antiqua" w:hAnsi="Book Antiqua" w:cs="Arial"/>
          <w:color w:val="000000"/>
          <w:sz w:val="10"/>
          <w:szCs w:val="10"/>
        </w:rPr>
      </w:pPr>
    </w:p>
    <w:p w14:paraId="0F4300D6"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Pr>
          <w:rFonts w:ascii="Book Antiqua" w:hAnsi="Book Antiqua"/>
          <w:color w:val="000000"/>
          <w:sz w:val="21"/>
          <w:szCs w:val="21"/>
        </w:rPr>
        <w:t>Б. </w:t>
      </w:r>
      <w:r w:rsidRPr="00F16984">
        <w:rPr>
          <w:rFonts w:ascii="Book Antiqua" w:hAnsi="Book Antiqua"/>
          <w:color w:val="000000"/>
          <w:sz w:val="21"/>
          <w:szCs w:val="21"/>
        </w:rPr>
        <w:t>Добродеев также заострил внимание на вопросе рынка сбыта для технологичных стартапов.</w:t>
      </w:r>
    </w:p>
    <w:p w14:paraId="5B7614ED" w14:textId="77777777" w:rsidR="005206BB" w:rsidRPr="005206BB" w:rsidRDefault="005206BB" w:rsidP="006C5AB8">
      <w:pPr>
        <w:pStyle w:val="a8"/>
        <w:spacing w:before="0" w:beforeAutospacing="0" w:after="0" w:afterAutospacing="0"/>
        <w:ind w:firstLine="397"/>
        <w:jc w:val="both"/>
        <w:rPr>
          <w:rFonts w:ascii="Book Antiqua" w:hAnsi="Book Antiqua"/>
          <w:color w:val="000000"/>
          <w:sz w:val="10"/>
          <w:szCs w:val="10"/>
        </w:rPr>
      </w:pPr>
    </w:p>
    <w:p w14:paraId="1883C452" w14:textId="77777777" w:rsidR="006C5AB8" w:rsidRDefault="006C5AB8" w:rsidP="006C5AB8">
      <w:pPr>
        <w:pStyle w:val="a8"/>
        <w:spacing w:before="0" w:beforeAutospacing="0" w:after="0" w:afterAutospacing="0"/>
        <w:ind w:left="567"/>
        <w:jc w:val="both"/>
        <w:rPr>
          <w:rFonts w:ascii="Book Antiqua" w:hAnsi="Book Antiqua" w:cs="Arial"/>
          <w:color w:val="000000"/>
          <w:sz w:val="18"/>
          <w:szCs w:val="18"/>
        </w:rPr>
      </w:pPr>
      <w:r w:rsidRPr="00EA7F90">
        <w:rPr>
          <w:rFonts w:ascii="Book Antiqua" w:hAnsi="Book Antiqua" w:cs="Arial"/>
          <w:b/>
          <w:color w:val="000000"/>
          <w:sz w:val="18"/>
          <w:szCs w:val="18"/>
        </w:rPr>
        <w:t xml:space="preserve">Б. Добродеев: </w:t>
      </w:r>
      <w:r w:rsidRPr="00EA7F90">
        <w:rPr>
          <w:rFonts w:ascii="Book Antiqua" w:hAnsi="Book Antiqua" w:cs="Arial"/>
          <w:color w:val="000000"/>
          <w:sz w:val="18"/>
          <w:szCs w:val="18"/>
        </w:rPr>
        <w:t>«</w:t>
      </w:r>
      <w:r w:rsidRPr="00EA7F90">
        <w:rPr>
          <w:rStyle w:val="HTML1"/>
          <w:rFonts w:ascii="Book Antiqua" w:hAnsi="Book Antiqua"/>
          <w:color w:val="000000"/>
          <w:sz w:val="18"/>
          <w:szCs w:val="18"/>
        </w:rPr>
        <w:t>Мы каждый день и внутри создаем большое количество сервисов, и отсматриваем сотни стартапов, и мы убеждены, что осно</w:t>
      </w:r>
      <w:r w:rsidRPr="00EA7F90">
        <w:rPr>
          <w:rStyle w:val="HTML1"/>
          <w:rFonts w:ascii="Book Antiqua" w:hAnsi="Book Antiqua"/>
          <w:color w:val="000000"/>
          <w:sz w:val="18"/>
          <w:szCs w:val="18"/>
        </w:rPr>
        <w:t>в</w:t>
      </w:r>
      <w:r w:rsidRPr="00EA7F90">
        <w:rPr>
          <w:rStyle w:val="HTML1"/>
          <w:rFonts w:ascii="Book Antiqua" w:hAnsi="Book Antiqua"/>
          <w:color w:val="000000"/>
          <w:sz w:val="18"/>
          <w:szCs w:val="18"/>
        </w:rPr>
        <w:t>ной вопрос этого рынка – это как раз вопрос рынка сбыта. Потому что уже сейчас есть не десятки, даже сотни компаний, у которых есть хор</w:t>
      </w:r>
      <w:r w:rsidRPr="00EA7F90">
        <w:rPr>
          <w:rStyle w:val="HTML1"/>
          <w:rFonts w:ascii="Book Antiqua" w:hAnsi="Book Antiqua"/>
          <w:color w:val="000000"/>
          <w:sz w:val="18"/>
          <w:szCs w:val="18"/>
        </w:rPr>
        <w:t>о</w:t>
      </w:r>
      <w:r w:rsidRPr="00EA7F90">
        <w:rPr>
          <w:rStyle w:val="HTML1"/>
          <w:rFonts w:ascii="Book Antiqua" w:hAnsi="Book Antiqua"/>
          <w:color w:val="000000"/>
          <w:sz w:val="18"/>
          <w:szCs w:val="18"/>
        </w:rPr>
        <w:t>шие технологии, но они все упираются в рынок сбыта, в маленькую в</w:t>
      </w:r>
      <w:r w:rsidRPr="00EA7F90">
        <w:rPr>
          <w:rStyle w:val="HTML1"/>
          <w:rFonts w:ascii="Book Antiqua" w:hAnsi="Book Antiqua"/>
          <w:color w:val="000000"/>
          <w:sz w:val="18"/>
          <w:szCs w:val="18"/>
        </w:rPr>
        <w:t>ы</w:t>
      </w:r>
      <w:r w:rsidRPr="00EA7F90">
        <w:rPr>
          <w:rStyle w:val="HTML1"/>
          <w:rFonts w:ascii="Book Antiqua" w:hAnsi="Book Antiqua"/>
          <w:color w:val="000000"/>
          <w:sz w:val="18"/>
          <w:szCs w:val="18"/>
        </w:rPr>
        <w:t>ручку, которая на сегодняшний день не окупает наукоемкие стартапы и технологии. Поэтому, мне кажется, для нас самая главная цель – это именно стимуляция этого спроса и рынков сбыта</w:t>
      </w:r>
      <w:r w:rsidRPr="00EA7F90">
        <w:rPr>
          <w:rFonts w:ascii="Book Antiqua" w:hAnsi="Book Antiqua" w:cs="Arial"/>
          <w:color w:val="000000"/>
          <w:sz w:val="18"/>
          <w:szCs w:val="18"/>
        </w:rPr>
        <w:t>».</w:t>
      </w:r>
    </w:p>
    <w:p w14:paraId="5C0DA96E" w14:textId="77777777" w:rsidR="005206BB" w:rsidRPr="005206BB" w:rsidRDefault="005206BB" w:rsidP="006C5AB8">
      <w:pPr>
        <w:pStyle w:val="a8"/>
        <w:spacing w:before="0" w:beforeAutospacing="0" w:after="0" w:afterAutospacing="0"/>
        <w:ind w:left="567"/>
        <w:jc w:val="both"/>
        <w:rPr>
          <w:rFonts w:ascii="Book Antiqua" w:hAnsi="Book Antiqua"/>
          <w:color w:val="000000"/>
          <w:sz w:val="10"/>
          <w:szCs w:val="10"/>
        </w:rPr>
      </w:pPr>
    </w:p>
    <w:bookmarkStart w:id="10" w:name=".D0.9F.D0.B5.D1.80.D0.B2.D1.8B.D0.B9_.D0"/>
    <w:bookmarkEnd w:id="10"/>
    <w:p w14:paraId="120F4892" w14:textId="77777777" w:rsidR="006C5AB8" w:rsidRDefault="006C5AB8" w:rsidP="006C5AB8">
      <w:pPr>
        <w:spacing w:after="0" w:line="240" w:lineRule="auto"/>
        <w:ind w:firstLine="397"/>
        <w:jc w:val="both"/>
        <w:rPr>
          <w:rFonts w:ascii="Book Antiqua" w:hAnsi="Book Antiqua"/>
          <w:color w:val="000000"/>
          <w:sz w:val="21"/>
          <w:szCs w:val="21"/>
        </w:rPr>
      </w:pPr>
      <w:r>
        <w:fldChar w:fldCharType="begin"/>
      </w:r>
      <w:r>
        <w:instrText xml:space="preserve"> HYPERLINK "https://www.tadviser.ru/index.php/%D0%9F%D0%B5%D1%80%D1%81%D0%BE%D0%BD%D0%B0:%D0%9A%D0%B0%D0%BC%D0%B5%D0%BD%D1%81%D0%BA%D0%B8%D1%85_%D0%98%D0%B2%D0%B0%D0%BD_%D0%9C%D0%B8%D1%85%D0%B0%D0%B9%D0%BB%D0%BE%D0%B2%D0%B8%D1%87" \o "Каменских Иван Михайлович" </w:instrText>
      </w:r>
      <w:r>
        <w:fldChar w:fldCharType="separate"/>
      </w:r>
      <w:r w:rsidRPr="00F16984">
        <w:rPr>
          <w:rStyle w:val="a7"/>
          <w:rFonts w:ascii="Book Antiqua" w:hAnsi="Book Antiqua"/>
          <w:color w:val="auto"/>
          <w:sz w:val="21"/>
          <w:szCs w:val="21"/>
          <w:u w:val="none"/>
        </w:rPr>
        <w:t>Иван Каменских</w:t>
      </w:r>
      <w:r>
        <w:rPr>
          <w:rStyle w:val="a7"/>
          <w:rFonts w:ascii="Book Antiqua" w:hAnsi="Book Antiqua"/>
          <w:color w:val="auto"/>
          <w:sz w:val="21"/>
          <w:szCs w:val="21"/>
          <w:u w:val="none"/>
        </w:rPr>
        <w:fldChar w:fldCharType="end"/>
      </w:r>
      <w:r w:rsidRPr="00F16984">
        <w:rPr>
          <w:rFonts w:ascii="Book Antiqua" w:hAnsi="Book Antiqua" w:cs="Times New Roman"/>
          <w:sz w:val="21"/>
          <w:szCs w:val="21"/>
        </w:rPr>
        <w:t>, первый заместитель генерального дире</w:t>
      </w:r>
      <w:r w:rsidRPr="00F16984">
        <w:rPr>
          <w:rFonts w:ascii="Book Antiqua" w:hAnsi="Book Antiqua" w:cs="Times New Roman"/>
          <w:sz w:val="21"/>
          <w:szCs w:val="21"/>
        </w:rPr>
        <w:t>к</w:t>
      </w:r>
      <w:r w:rsidRPr="00F16984">
        <w:rPr>
          <w:rFonts w:ascii="Book Antiqua" w:hAnsi="Book Antiqua" w:cs="Times New Roman"/>
          <w:sz w:val="21"/>
          <w:szCs w:val="21"/>
        </w:rPr>
        <w:t>тора — директор Дирекции по ядерному оружейному компле</w:t>
      </w:r>
      <w:r w:rsidRPr="00F16984">
        <w:rPr>
          <w:rFonts w:ascii="Book Antiqua" w:hAnsi="Book Antiqua" w:cs="Times New Roman"/>
          <w:sz w:val="21"/>
          <w:szCs w:val="21"/>
        </w:rPr>
        <w:t>к</w:t>
      </w:r>
      <w:r w:rsidRPr="00F16984">
        <w:rPr>
          <w:rFonts w:ascii="Book Antiqua" w:hAnsi="Book Antiqua" w:cs="Times New Roman"/>
          <w:sz w:val="21"/>
          <w:szCs w:val="21"/>
        </w:rPr>
        <w:t>су «</w:t>
      </w:r>
      <w:hyperlink r:id="rId173" w:tooltip="Росатом" w:history="1">
        <w:r w:rsidRPr="00F16984">
          <w:rPr>
            <w:rStyle w:val="a7"/>
            <w:rFonts w:ascii="Book Antiqua" w:hAnsi="Book Antiqua"/>
            <w:color w:val="auto"/>
            <w:sz w:val="21"/>
            <w:szCs w:val="21"/>
            <w:u w:val="none"/>
          </w:rPr>
          <w:t>Росатома</w:t>
        </w:r>
      </w:hyperlink>
      <w:r w:rsidRPr="00F16984">
        <w:rPr>
          <w:rFonts w:ascii="Book Antiqua" w:hAnsi="Book Antiqua" w:cs="Times New Roman"/>
          <w:sz w:val="21"/>
          <w:szCs w:val="21"/>
        </w:rPr>
        <w:t>», рассказал о технологическом взаимодействии с другими компаниями</w:t>
      </w:r>
      <w:r w:rsidRPr="00F16984">
        <w:rPr>
          <w:rFonts w:ascii="Book Antiqua" w:hAnsi="Book Antiqua"/>
          <w:color w:val="000000"/>
          <w:sz w:val="21"/>
          <w:szCs w:val="21"/>
        </w:rPr>
        <w:t>.</w:t>
      </w:r>
    </w:p>
    <w:p w14:paraId="1329B8EE" w14:textId="77777777" w:rsidR="005206BB" w:rsidRPr="005206BB" w:rsidRDefault="005206BB" w:rsidP="006C5AB8">
      <w:pPr>
        <w:spacing w:after="0" w:line="240" w:lineRule="auto"/>
        <w:ind w:firstLine="397"/>
        <w:jc w:val="both"/>
        <w:rPr>
          <w:rFonts w:ascii="Book Antiqua" w:hAnsi="Book Antiqua"/>
          <w:color w:val="000000"/>
          <w:sz w:val="10"/>
          <w:szCs w:val="10"/>
        </w:rPr>
      </w:pPr>
    </w:p>
    <w:p w14:paraId="6F5FC727" w14:textId="77777777" w:rsidR="006C5AB8" w:rsidRDefault="006C5AB8" w:rsidP="006C5AB8">
      <w:pPr>
        <w:pStyle w:val="a8"/>
        <w:spacing w:before="0" w:beforeAutospacing="0" w:after="0" w:afterAutospacing="0"/>
        <w:ind w:left="567"/>
        <w:jc w:val="both"/>
        <w:rPr>
          <w:rFonts w:ascii="Book Antiqua" w:hAnsi="Book Antiqua" w:cs="Arial"/>
          <w:color w:val="000000"/>
          <w:sz w:val="18"/>
          <w:szCs w:val="18"/>
        </w:rPr>
      </w:pPr>
      <w:r>
        <w:rPr>
          <w:rFonts w:ascii="Book Antiqua" w:hAnsi="Book Antiqua" w:cs="Arial"/>
          <w:b/>
          <w:color w:val="000000"/>
          <w:sz w:val="18"/>
          <w:szCs w:val="18"/>
        </w:rPr>
        <w:t>И. Каменских</w:t>
      </w:r>
      <w:r w:rsidRPr="00EA7F90">
        <w:rPr>
          <w:rFonts w:ascii="Book Antiqua" w:hAnsi="Book Antiqua" w:cs="Arial"/>
          <w:b/>
          <w:color w:val="000000"/>
          <w:sz w:val="18"/>
          <w:szCs w:val="18"/>
        </w:rPr>
        <w:t xml:space="preserve">: </w:t>
      </w:r>
      <w:r w:rsidRPr="00EA7F90">
        <w:rPr>
          <w:rFonts w:ascii="Book Antiqua" w:hAnsi="Book Antiqua" w:cs="Arial"/>
          <w:color w:val="000000"/>
          <w:sz w:val="18"/>
          <w:szCs w:val="18"/>
        </w:rPr>
        <w:t>«</w:t>
      </w:r>
      <w:r w:rsidRPr="00EA7F90">
        <w:rPr>
          <w:rStyle w:val="HTML1"/>
          <w:rFonts w:ascii="Book Antiqua" w:hAnsi="Book Antiqua"/>
          <w:color w:val="000000"/>
          <w:sz w:val="18"/>
          <w:szCs w:val="18"/>
        </w:rPr>
        <w:t>У нас очень тесные связи с «Роснефтью» и с «Газпр</w:t>
      </w:r>
      <w:r w:rsidRPr="00EA7F90">
        <w:rPr>
          <w:rStyle w:val="HTML1"/>
          <w:rFonts w:ascii="Book Antiqua" w:hAnsi="Book Antiqua"/>
          <w:color w:val="000000"/>
          <w:sz w:val="18"/>
          <w:szCs w:val="18"/>
        </w:rPr>
        <w:t>о</w:t>
      </w:r>
      <w:r w:rsidRPr="00EA7F90">
        <w:rPr>
          <w:rStyle w:val="HTML1"/>
          <w:rFonts w:ascii="Book Antiqua" w:hAnsi="Book Antiqua"/>
          <w:color w:val="000000"/>
          <w:sz w:val="18"/>
          <w:szCs w:val="18"/>
        </w:rPr>
        <w:t>мом» в части цифровых скважин, цифровые пласты, то есть и в этой части мы достаточно активно участвуем. С «Ростехом» мы договор</w:t>
      </w:r>
      <w:r w:rsidRPr="00EA7F90">
        <w:rPr>
          <w:rStyle w:val="HTML1"/>
          <w:rFonts w:ascii="Book Antiqua" w:hAnsi="Book Antiqua"/>
          <w:color w:val="000000"/>
          <w:sz w:val="18"/>
          <w:szCs w:val="18"/>
        </w:rPr>
        <w:t>и</w:t>
      </w:r>
      <w:r w:rsidRPr="00EA7F90">
        <w:rPr>
          <w:rStyle w:val="HTML1"/>
          <w:rFonts w:ascii="Book Antiqua" w:hAnsi="Book Antiqua"/>
          <w:color w:val="000000"/>
          <w:sz w:val="18"/>
          <w:szCs w:val="18"/>
        </w:rPr>
        <w:lastRenderedPageBreak/>
        <w:t>лись о совместной работе достаточно активной в области супервычисл</w:t>
      </w:r>
      <w:r w:rsidRPr="00EA7F90">
        <w:rPr>
          <w:rStyle w:val="HTML1"/>
          <w:rFonts w:ascii="Book Antiqua" w:hAnsi="Book Antiqua"/>
          <w:color w:val="000000"/>
          <w:sz w:val="18"/>
          <w:szCs w:val="18"/>
        </w:rPr>
        <w:t>е</w:t>
      </w:r>
      <w:r w:rsidRPr="00EA7F90">
        <w:rPr>
          <w:rStyle w:val="HTML1"/>
          <w:rFonts w:ascii="Book Antiqua" w:hAnsi="Book Antiqua"/>
          <w:color w:val="000000"/>
          <w:sz w:val="18"/>
          <w:szCs w:val="18"/>
        </w:rPr>
        <w:t>ний и математическом моделировании. То есть вот это направление, к</w:t>
      </w:r>
      <w:r w:rsidRPr="00EA7F90">
        <w:rPr>
          <w:rStyle w:val="HTML1"/>
          <w:rFonts w:ascii="Book Antiqua" w:hAnsi="Book Antiqua"/>
          <w:color w:val="000000"/>
          <w:sz w:val="18"/>
          <w:szCs w:val="18"/>
        </w:rPr>
        <w:t>о</w:t>
      </w:r>
      <w:r w:rsidRPr="00EA7F90">
        <w:rPr>
          <w:rStyle w:val="HTML1"/>
          <w:rFonts w:ascii="Book Antiqua" w:hAnsi="Book Antiqua"/>
          <w:color w:val="000000"/>
          <w:sz w:val="18"/>
          <w:szCs w:val="18"/>
        </w:rPr>
        <w:t>нечно, поддерживается</w:t>
      </w:r>
      <w:r w:rsidRPr="00EA7F90">
        <w:rPr>
          <w:rFonts w:ascii="Book Antiqua" w:hAnsi="Book Antiqua" w:cs="Arial"/>
          <w:color w:val="000000"/>
          <w:sz w:val="18"/>
          <w:szCs w:val="18"/>
        </w:rPr>
        <w:t>».</w:t>
      </w:r>
    </w:p>
    <w:p w14:paraId="42A83F61" w14:textId="77777777" w:rsidR="005206BB" w:rsidRPr="005206BB" w:rsidRDefault="005206BB" w:rsidP="006C5AB8">
      <w:pPr>
        <w:pStyle w:val="a8"/>
        <w:spacing w:before="0" w:beforeAutospacing="0" w:after="0" w:afterAutospacing="0"/>
        <w:ind w:left="567"/>
        <w:jc w:val="both"/>
        <w:rPr>
          <w:rFonts w:ascii="Book Antiqua" w:hAnsi="Book Antiqua" w:cs="Arial"/>
          <w:color w:val="000000"/>
          <w:sz w:val="10"/>
          <w:szCs w:val="10"/>
        </w:rPr>
      </w:pPr>
    </w:p>
    <w:p w14:paraId="48681343"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Кроме того, он поддержал предложение вице-премьера Юрия Борисова, о том, что самая главная задача – это создать рынок, внутренний рынок и внешний рынок для внедрения новых технологий.</w:t>
      </w:r>
    </w:p>
    <w:p w14:paraId="5BB7C0FD" w14:textId="77777777" w:rsidR="006C5AB8"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Помощник президента </w:t>
      </w:r>
      <w:hyperlink r:id="rId174" w:tooltip="Россия"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xml:space="preserve"> </w:t>
      </w:r>
      <w:hyperlink r:id="rId175" w:tooltip="Белоусов Андрей Рэмович" w:history="1">
        <w:r w:rsidRPr="00F16984">
          <w:rPr>
            <w:rStyle w:val="a7"/>
            <w:rFonts w:ascii="Book Antiqua" w:hAnsi="Book Antiqua"/>
            <w:color w:val="auto"/>
            <w:sz w:val="21"/>
            <w:szCs w:val="21"/>
            <w:u w:val="none"/>
          </w:rPr>
          <w:t>Андрей Белоусов</w:t>
        </w:r>
      </w:hyperlink>
      <w:r w:rsidRPr="00F16984">
        <w:rPr>
          <w:rFonts w:ascii="Book Antiqua" w:hAnsi="Book Antiqua" w:cs="Times New Roman"/>
          <w:sz w:val="21"/>
          <w:szCs w:val="21"/>
        </w:rPr>
        <w:t xml:space="preserve"> обратил внимание на то, что рынка продуктов искусственного инте</w:t>
      </w:r>
      <w:r w:rsidRPr="00F16984">
        <w:rPr>
          <w:rFonts w:ascii="Book Antiqua" w:hAnsi="Book Antiqua" w:cs="Times New Roman"/>
          <w:sz w:val="21"/>
          <w:szCs w:val="21"/>
        </w:rPr>
        <w:t>л</w:t>
      </w:r>
      <w:r w:rsidRPr="00F16984">
        <w:rPr>
          <w:rFonts w:ascii="Book Antiqua" w:hAnsi="Book Antiqua" w:cs="Times New Roman"/>
          <w:sz w:val="21"/>
          <w:szCs w:val="21"/>
        </w:rPr>
        <w:t>лекта, во-первых, нет как такового, а, во-вторых, он совершенно не главный. По его мнению, главное – это изменение на трад</w:t>
      </w:r>
      <w:r w:rsidRPr="00F16984">
        <w:rPr>
          <w:rFonts w:ascii="Book Antiqua" w:hAnsi="Book Antiqua" w:cs="Times New Roman"/>
          <w:sz w:val="21"/>
          <w:szCs w:val="21"/>
        </w:rPr>
        <w:t>и</w:t>
      </w:r>
      <w:r w:rsidRPr="00F16984">
        <w:rPr>
          <w:rFonts w:ascii="Book Antiqua" w:hAnsi="Book Antiqua" w:cs="Times New Roman"/>
          <w:sz w:val="21"/>
          <w:szCs w:val="21"/>
        </w:rPr>
        <w:t>ционных рынках, которое несет в себе искусственный инте</w:t>
      </w:r>
      <w:r w:rsidRPr="00F16984">
        <w:rPr>
          <w:rFonts w:ascii="Book Antiqua" w:hAnsi="Book Antiqua" w:cs="Times New Roman"/>
          <w:sz w:val="21"/>
          <w:szCs w:val="21"/>
        </w:rPr>
        <w:t>л</w:t>
      </w:r>
      <w:r w:rsidRPr="00F16984">
        <w:rPr>
          <w:rFonts w:ascii="Book Antiqua" w:hAnsi="Book Antiqua" w:cs="Times New Roman"/>
          <w:sz w:val="21"/>
          <w:szCs w:val="21"/>
        </w:rPr>
        <w:t>лект, и мерить надо не тем, какую долю мы займем на этом рынке искусственного интеллекта, а сколько мы за счет наших национальных решений сможем отвоевать на рынке промы</w:t>
      </w:r>
      <w:r w:rsidRPr="00F16984">
        <w:rPr>
          <w:rFonts w:ascii="Book Antiqua" w:hAnsi="Book Antiqua" w:cs="Times New Roman"/>
          <w:sz w:val="21"/>
          <w:szCs w:val="21"/>
        </w:rPr>
        <w:t>ш</w:t>
      </w:r>
      <w:r w:rsidRPr="00F16984">
        <w:rPr>
          <w:rFonts w:ascii="Book Antiqua" w:hAnsi="Book Antiqua" w:cs="Times New Roman"/>
          <w:sz w:val="21"/>
          <w:szCs w:val="21"/>
        </w:rPr>
        <w:t>ленности, на рынке торговых услуг, на рынке логистических услуг.</w:t>
      </w:r>
    </w:p>
    <w:p w14:paraId="4B943990" w14:textId="77777777" w:rsidR="005206BB" w:rsidRPr="005206BB" w:rsidRDefault="005206BB" w:rsidP="006C5AB8">
      <w:pPr>
        <w:spacing w:after="0" w:line="240" w:lineRule="auto"/>
        <w:ind w:firstLine="397"/>
        <w:jc w:val="both"/>
        <w:rPr>
          <w:rFonts w:ascii="Book Antiqua" w:hAnsi="Book Antiqua" w:cs="Times New Roman"/>
          <w:sz w:val="10"/>
          <w:szCs w:val="10"/>
        </w:rPr>
      </w:pPr>
    </w:p>
    <w:p w14:paraId="337386F9" w14:textId="77777777" w:rsidR="006C5AB8" w:rsidRDefault="006C5AB8" w:rsidP="006C5AB8">
      <w:pPr>
        <w:pStyle w:val="a8"/>
        <w:spacing w:before="0" w:beforeAutospacing="0" w:after="0" w:afterAutospacing="0"/>
        <w:ind w:left="567"/>
        <w:jc w:val="both"/>
        <w:rPr>
          <w:rFonts w:ascii="Book Antiqua" w:hAnsi="Book Antiqua" w:cs="Arial"/>
          <w:color w:val="000000"/>
          <w:sz w:val="18"/>
          <w:szCs w:val="18"/>
        </w:rPr>
      </w:pPr>
      <w:r>
        <w:rPr>
          <w:rFonts w:ascii="Book Antiqua" w:hAnsi="Book Antiqua" w:cs="Arial"/>
          <w:b/>
          <w:color w:val="000000"/>
          <w:sz w:val="18"/>
          <w:szCs w:val="18"/>
        </w:rPr>
        <w:t>А. Белоусов</w:t>
      </w:r>
      <w:r w:rsidRPr="00EA7F90">
        <w:rPr>
          <w:rFonts w:ascii="Book Antiqua" w:hAnsi="Book Antiqua" w:cs="Arial"/>
          <w:b/>
          <w:color w:val="000000"/>
          <w:sz w:val="18"/>
          <w:szCs w:val="18"/>
        </w:rPr>
        <w:t xml:space="preserve">: </w:t>
      </w:r>
      <w:r w:rsidRPr="00EA7F90">
        <w:rPr>
          <w:rFonts w:ascii="Book Antiqua" w:hAnsi="Book Antiqua" w:cs="Arial"/>
          <w:color w:val="000000"/>
          <w:sz w:val="18"/>
          <w:szCs w:val="18"/>
        </w:rPr>
        <w:t>«</w:t>
      </w:r>
      <w:r w:rsidRPr="00655A89">
        <w:rPr>
          <w:rStyle w:val="HTML1"/>
          <w:rFonts w:ascii="Book Antiqua" w:hAnsi="Book Antiqua"/>
          <w:color w:val="000000"/>
          <w:sz w:val="18"/>
          <w:szCs w:val="18"/>
        </w:rPr>
        <w:t>Например, что такое самолет пятого поколения? Это новая концепция, это новая концепция ведения боя, когда у вас разнокач</w:t>
      </w:r>
      <w:r w:rsidRPr="00655A89">
        <w:rPr>
          <w:rStyle w:val="HTML1"/>
          <w:rFonts w:ascii="Book Antiqua" w:hAnsi="Book Antiqua"/>
          <w:color w:val="000000"/>
          <w:sz w:val="18"/>
          <w:szCs w:val="18"/>
        </w:rPr>
        <w:t>е</w:t>
      </w:r>
      <w:r w:rsidRPr="00655A89">
        <w:rPr>
          <w:rStyle w:val="HTML1"/>
          <w:rFonts w:ascii="Book Antiqua" w:hAnsi="Book Antiqua"/>
          <w:color w:val="000000"/>
          <w:sz w:val="18"/>
          <w:szCs w:val="18"/>
        </w:rPr>
        <w:t>ственные данные соединяются в режиме реального времени, и искусстве</w:t>
      </w:r>
      <w:r w:rsidRPr="00655A89">
        <w:rPr>
          <w:rStyle w:val="HTML1"/>
          <w:rFonts w:ascii="Book Antiqua" w:hAnsi="Book Antiqua"/>
          <w:color w:val="000000"/>
          <w:sz w:val="18"/>
          <w:szCs w:val="18"/>
        </w:rPr>
        <w:t>н</w:t>
      </w:r>
      <w:r w:rsidRPr="00655A89">
        <w:rPr>
          <w:rStyle w:val="HTML1"/>
          <w:rFonts w:ascii="Book Antiqua" w:hAnsi="Book Antiqua"/>
          <w:color w:val="000000"/>
          <w:sz w:val="18"/>
          <w:szCs w:val="18"/>
        </w:rPr>
        <w:t>ный интеллект вам помогает принимать решения. Без искусственного интеллекта эта конструкция не работает. И то же самое в логистике, то же самое в торговле, то же самое в здравоохранении возникает, точно такие же конструкции. Вот об этих рынках идет речь. И здесь действ</w:t>
      </w:r>
      <w:r w:rsidRPr="00655A89">
        <w:rPr>
          <w:rStyle w:val="HTML1"/>
          <w:rFonts w:ascii="Book Antiqua" w:hAnsi="Book Antiqua"/>
          <w:color w:val="000000"/>
          <w:sz w:val="18"/>
          <w:szCs w:val="18"/>
        </w:rPr>
        <w:t>и</w:t>
      </w:r>
      <w:r w:rsidRPr="00655A89">
        <w:rPr>
          <w:rStyle w:val="HTML1"/>
          <w:rFonts w:ascii="Book Antiqua" w:hAnsi="Book Antiqua"/>
          <w:color w:val="000000"/>
          <w:sz w:val="18"/>
          <w:szCs w:val="18"/>
        </w:rPr>
        <w:t>тельно возникают реальные перевороты</w:t>
      </w:r>
      <w:r w:rsidRPr="00EA7F90">
        <w:rPr>
          <w:rFonts w:ascii="Book Antiqua" w:hAnsi="Book Antiqua" w:cs="Arial"/>
          <w:color w:val="000000"/>
          <w:sz w:val="18"/>
          <w:szCs w:val="18"/>
        </w:rPr>
        <w:t>».</w:t>
      </w:r>
    </w:p>
    <w:p w14:paraId="1071348A" w14:textId="77777777" w:rsidR="005206BB" w:rsidRPr="005206BB" w:rsidRDefault="005206BB" w:rsidP="006C5AB8">
      <w:pPr>
        <w:pStyle w:val="a8"/>
        <w:spacing w:before="0" w:beforeAutospacing="0" w:after="0" w:afterAutospacing="0"/>
        <w:ind w:left="567"/>
        <w:jc w:val="both"/>
        <w:rPr>
          <w:rFonts w:ascii="Book Antiqua" w:hAnsi="Book Antiqua" w:cs="Arial"/>
          <w:color w:val="000000"/>
          <w:sz w:val="10"/>
          <w:szCs w:val="10"/>
        </w:rPr>
      </w:pPr>
    </w:p>
    <w:p w14:paraId="720DC8DC"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Далее Андрей Белоусов высказался о проблеме со сбытом.</w:t>
      </w:r>
    </w:p>
    <w:p w14:paraId="61F942D6" w14:textId="77777777" w:rsidR="005206BB" w:rsidRPr="005206BB" w:rsidRDefault="005206BB" w:rsidP="006C5AB8">
      <w:pPr>
        <w:pStyle w:val="a8"/>
        <w:spacing w:before="0" w:beforeAutospacing="0" w:after="0" w:afterAutospacing="0"/>
        <w:ind w:firstLine="397"/>
        <w:jc w:val="both"/>
        <w:rPr>
          <w:rFonts w:ascii="Book Antiqua" w:hAnsi="Book Antiqua"/>
          <w:color w:val="000000"/>
          <w:sz w:val="10"/>
          <w:szCs w:val="10"/>
        </w:rPr>
      </w:pPr>
    </w:p>
    <w:p w14:paraId="15DF87ED" w14:textId="77777777" w:rsidR="006C5AB8" w:rsidRDefault="006C5AB8" w:rsidP="006C5AB8">
      <w:pPr>
        <w:pStyle w:val="a8"/>
        <w:spacing w:before="0" w:beforeAutospacing="0" w:after="0" w:afterAutospacing="0"/>
        <w:ind w:left="567"/>
        <w:jc w:val="both"/>
        <w:rPr>
          <w:rFonts w:ascii="Book Antiqua" w:hAnsi="Book Antiqua" w:cs="Arial"/>
          <w:color w:val="000000"/>
          <w:sz w:val="18"/>
          <w:szCs w:val="18"/>
        </w:rPr>
      </w:pPr>
      <w:r>
        <w:rPr>
          <w:rFonts w:ascii="Book Antiqua" w:hAnsi="Book Antiqua" w:cs="Arial"/>
          <w:b/>
          <w:color w:val="000000"/>
          <w:sz w:val="18"/>
          <w:szCs w:val="18"/>
        </w:rPr>
        <w:t>А. Белоусов</w:t>
      </w:r>
      <w:r w:rsidRPr="00EA7F90">
        <w:rPr>
          <w:rFonts w:ascii="Book Antiqua" w:hAnsi="Book Antiqua" w:cs="Arial"/>
          <w:b/>
          <w:color w:val="000000"/>
          <w:sz w:val="18"/>
          <w:szCs w:val="18"/>
        </w:rPr>
        <w:t xml:space="preserve">: </w:t>
      </w:r>
      <w:r w:rsidRPr="00EA7F90">
        <w:rPr>
          <w:rFonts w:ascii="Book Antiqua" w:hAnsi="Book Antiqua" w:cs="Arial"/>
          <w:color w:val="000000"/>
          <w:sz w:val="18"/>
          <w:szCs w:val="18"/>
        </w:rPr>
        <w:t>«</w:t>
      </w:r>
      <w:r w:rsidRPr="00655A89">
        <w:rPr>
          <w:rStyle w:val="HTML1"/>
          <w:rFonts w:ascii="Book Antiqua" w:hAnsi="Book Antiqua"/>
          <w:color w:val="000000"/>
          <w:sz w:val="18"/>
          <w:szCs w:val="18"/>
        </w:rPr>
        <w:t>Они (проблемы) и будут дальше возникать. И мы должны сегодня (мы идем на это сознательно) создать, грубо говоря, избыток предложения. Почему идет проблема со сбытом? Мы должны с вами п</w:t>
      </w:r>
      <w:r w:rsidRPr="00655A89">
        <w:rPr>
          <w:rStyle w:val="HTML1"/>
          <w:rFonts w:ascii="Book Antiqua" w:hAnsi="Book Antiqua"/>
          <w:color w:val="000000"/>
          <w:sz w:val="18"/>
          <w:szCs w:val="18"/>
        </w:rPr>
        <w:t>о</w:t>
      </w:r>
      <w:r w:rsidRPr="00655A89">
        <w:rPr>
          <w:rStyle w:val="HTML1"/>
          <w:rFonts w:ascii="Book Antiqua" w:hAnsi="Book Antiqua"/>
          <w:color w:val="000000"/>
          <w:sz w:val="18"/>
          <w:szCs w:val="18"/>
        </w:rPr>
        <w:t>нимать, что внедрение искусственного интеллекта принципиально м</w:t>
      </w:r>
      <w:r w:rsidRPr="00655A89">
        <w:rPr>
          <w:rStyle w:val="HTML1"/>
          <w:rFonts w:ascii="Book Antiqua" w:hAnsi="Book Antiqua"/>
          <w:color w:val="000000"/>
          <w:sz w:val="18"/>
          <w:szCs w:val="18"/>
        </w:rPr>
        <w:t>е</w:t>
      </w:r>
      <w:r w:rsidRPr="00655A89">
        <w:rPr>
          <w:rStyle w:val="HTML1"/>
          <w:rFonts w:ascii="Book Antiqua" w:hAnsi="Book Antiqua"/>
          <w:color w:val="000000"/>
          <w:sz w:val="18"/>
          <w:szCs w:val="18"/>
        </w:rPr>
        <w:t>няет процессы принятия решений в компаниях. Невозможно внедрить искусственный интеллект без изменения системы управления. Он пр</w:t>
      </w:r>
      <w:r w:rsidRPr="00655A89">
        <w:rPr>
          <w:rStyle w:val="HTML1"/>
          <w:rFonts w:ascii="Book Antiqua" w:hAnsi="Book Antiqua"/>
          <w:color w:val="000000"/>
          <w:sz w:val="18"/>
          <w:szCs w:val="18"/>
        </w:rPr>
        <w:t>о</w:t>
      </w:r>
      <w:r w:rsidRPr="00655A89">
        <w:rPr>
          <w:rStyle w:val="HTML1"/>
          <w:rFonts w:ascii="Book Antiqua" w:hAnsi="Book Antiqua"/>
          <w:color w:val="000000"/>
          <w:sz w:val="18"/>
          <w:szCs w:val="18"/>
        </w:rPr>
        <w:t>сто не будет работать. Это совершенно другие принципы, другие подх</w:t>
      </w:r>
      <w:r w:rsidRPr="00655A89">
        <w:rPr>
          <w:rStyle w:val="HTML1"/>
          <w:rFonts w:ascii="Book Antiqua" w:hAnsi="Book Antiqua"/>
          <w:color w:val="000000"/>
          <w:sz w:val="18"/>
          <w:szCs w:val="18"/>
        </w:rPr>
        <w:t>о</w:t>
      </w:r>
      <w:r w:rsidRPr="00655A89">
        <w:rPr>
          <w:rStyle w:val="HTML1"/>
          <w:rFonts w:ascii="Book Antiqua" w:hAnsi="Book Antiqua"/>
          <w:color w:val="000000"/>
          <w:sz w:val="18"/>
          <w:szCs w:val="18"/>
        </w:rPr>
        <w:t>ды. И это не только у нас, это в мире. Вы знаете, прекрасно, что амер</w:t>
      </w:r>
      <w:r w:rsidRPr="00655A89">
        <w:rPr>
          <w:rStyle w:val="HTML1"/>
          <w:rFonts w:ascii="Book Antiqua" w:hAnsi="Book Antiqua"/>
          <w:color w:val="000000"/>
          <w:sz w:val="18"/>
          <w:szCs w:val="18"/>
        </w:rPr>
        <w:t>и</w:t>
      </w:r>
      <w:r w:rsidRPr="00655A89">
        <w:rPr>
          <w:rStyle w:val="HTML1"/>
          <w:rFonts w:ascii="Book Antiqua" w:hAnsi="Book Antiqua"/>
          <w:color w:val="000000"/>
          <w:sz w:val="18"/>
          <w:szCs w:val="18"/>
        </w:rPr>
        <w:t>канцы создали специальные исследовательские центры, которые анализ</w:t>
      </w:r>
      <w:r w:rsidRPr="00655A89">
        <w:rPr>
          <w:rStyle w:val="HTML1"/>
          <w:rFonts w:ascii="Book Antiqua" w:hAnsi="Book Antiqua"/>
          <w:color w:val="000000"/>
          <w:sz w:val="18"/>
          <w:szCs w:val="18"/>
        </w:rPr>
        <w:t>и</w:t>
      </w:r>
      <w:r w:rsidRPr="00655A89">
        <w:rPr>
          <w:rStyle w:val="HTML1"/>
          <w:rFonts w:ascii="Book Antiqua" w:hAnsi="Book Antiqua"/>
          <w:color w:val="000000"/>
          <w:sz w:val="18"/>
          <w:szCs w:val="18"/>
        </w:rPr>
        <w:t>руют изменения систем управления под воздействием системы иску</w:t>
      </w:r>
      <w:r w:rsidRPr="00655A89">
        <w:rPr>
          <w:rStyle w:val="HTML1"/>
          <w:rFonts w:ascii="Book Antiqua" w:hAnsi="Book Antiqua"/>
          <w:color w:val="000000"/>
          <w:sz w:val="18"/>
          <w:szCs w:val="18"/>
        </w:rPr>
        <w:t>с</w:t>
      </w:r>
      <w:r w:rsidRPr="00655A89">
        <w:rPr>
          <w:rStyle w:val="HTML1"/>
          <w:rFonts w:ascii="Book Antiqua" w:hAnsi="Book Antiqua"/>
          <w:color w:val="000000"/>
          <w:sz w:val="18"/>
          <w:szCs w:val="18"/>
        </w:rPr>
        <w:t>ственного интеллекта и смежных информационных технологий, цифр</w:t>
      </w:r>
      <w:r w:rsidRPr="00655A89">
        <w:rPr>
          <w:rStyle w:val="HTML1"/>
          <w:rFonts w:ascii="Book Antiqua" w:hAnsi="Book Antiqua"/>
          <w:color w:val="000000"/>
          <w:sz w:val="18"/>
          <w:szCs w:val="18"/>
        </w:rPr>
        <w:t>о</w:t>
      </w:r>
      <w:r w:rsidRPr="00655A89">
        <w:rPr>
          <w:rStyle w:val="HTML1"/>
          <w:rFonts w:ascii="Book Antiqua" w:hAnsi="Book Antiqua"/>
          <w:color w:val="000000"/>
          <w:sz w:val="18"/>
          <w:szCs w:val="18"/>
        </w:rPr>
        <w:lastRenderedPageBreak/>
        <w:t>вых технологий. Поэтому здесь, конечно, эти процессы идут инерционно, они идут достаточно медленно, в том числе идут медленно и в корпор</w:t>
      </w:r>
      <w:r w:rsidRPr="00655A89">
        <w:rPr>
          <w:rStyle w:val="HTML1"/>
          <w:rFonts w:ascii="Book Antiqua" w:hAnsi="Book Antiqua"/>
          <w:color w:val="000000"/>
          <w:sz w:val="18"/>
          <w:szCs w:val="18"/>
        </w:rPr>
        <w:t>а</w:t>
      </w:r>
      <w:r w:rsidRPr="00655A89">
        <w:rPr>
          <w:rStyle w:val="HTML1"/>
          <w:rFonts w:ascii="Book Antiqua" w:hAnsi="Book Antiqua"/>
          <w:color w:val="000000"/>
          <w:sz w:val="18"/>
          <w:szCs w:val="18"/>
        </w:rPr>
        <w:t>циях. Но для того чтобы нам эти все процессы подстегивать, мы, коне</w:t>
      </w:r>
      <w:r w:rsidRPr="00655A89">
        <w:rPr>
          <w:rStyle w:val="HTML1"/>
          <w:rFonts w:ascii="Book Antiqua" w:hAnsi="Book Antiqua"/>
          <w:color w:val="000000"/>
          <w:sz w:val="18"/>
          <w:szCs w:val="18"/>
        </w:rPr>
        <w:t>ч</w:t>
      </w:r>
      <w:r w:rsidRPr="00655A89">
        <w:rPr>
          <w:rStyle w:val="HTML1"/>
          <w:rFonts w:ascii="Book Antiqua" w:hAnsi="Book Antiqua"/>
          <w:color w:val="000000"/>
          <w:sz w:val="18"/>
          <w:szCs w:val="18"/>
        </w:rPr>
        <w:t>но, должны и с помощью мер стимулирования их подстегивать, но самое главное – мы должны предлагать решение, которое даст тем же самым компаниям или их конкурентам, в том числе дисрапторам – маленьким компаниям, дадут возможность отвоевывать большие сегменты рынка на основе этих решений. Это процесс медленный, длительный достаточно, как показывает опыт, но мы должны, конечно, на это идти</w:t>
      </w:r>
      <w:r w:rsidRPr="00EA7F90">
        <w:rPr>
          <w:rFonts w:ascii="Book Antiqua" w:hAnsi="Book Antiqua" w:cs="Arial"/>
          <w:color w:val="000000"/>
          <w:sz w:val="18"/>
          <w:szCs w:val="18"/>
        </w:rPr>
        <w:t>».</w:t>
      </w:r>
    </w:p>
    <w:p w14:paraId="3285E821" w14:textId="77777777" w:rsidR="005206BB" w:rsidRPr="005206BB" w:rsidRDefault="005206BB" w:rsidP="006C5AB8">
      <w:pPr>
        <w:pStyle w:val="a8"/>
        <w:spacing w:before="0" w:beforeAutospacing="0" w:after="0" w:afterAutospacing="0"/>
        <w:ind w:left="567"/>
        <w:jc w:val="both"/>
        <w:rPr>
          <w:rFonts w:ascii="Book Antiqua" w:hAnsi="Book Antiqua"/>
          <w:color w:val="000000"/>
          <w:sz w:val="10"/>
          <w:szCs w:val="10"/>
        </w:rPr>
      </w:pPr>
    </w:p>
    <w:p w14:paraId="3B6E4712"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По его мнению, самая главная ошибка, в которую мы м</w:t>
      </w:r>
      <w:r w:rsidRPr="00F16984">
        <w:rPr>
          <w:rFonts w:ascii="Book Antiqua" w:hAnsi="Book Antiqua"/>
          <w:color w:val="000000"/>
          <w:sz w:val="21"/>
          <w:szCs w:val="21"/>
        </w:rPr>
        <w:t>о</w:t>
      </w:r>
      <w:r w:rsidRPr="00F16984">
        <w:rPr>
          <w:rFonts w:ascii="Book Antiqua" w:hAnsi="Book Antiqua"/>
          <w:color w:val="000000"/>
          <w:sz w:val="21"/>
          <w:szCs w:val="21"/>
        </w:rPr>
        <w:t>жем впасть, – это начать формировать некие новые системы управления, новую конструкцию управления этим процессом в стратегии, то есть впасть в бюрократический процесс с разного рода постановлениями, решениями и так далее.</w:t>
      </w:r>
    </w:p>
    <w:p w14:paraId="56271267" w14:textId="77777777" w:rsidR="005206BB" w:rsidRPr="005206BB" w:rsidRDefault="005206BB" w:rsidP="006C5AB8">
      <w:pPr>
        <w:pStyle w:val="a8"/>
        <w:spacing w:before="0" w:beforeAutospacing="0" w:after="0" w:afterAutospacing="0"/>
        <w:ind w:firstLine="397"/>
        <w:jc w:val="both"/>
        <w:rPr>
          <w:rFonts w:ascii="Book Antiqua" w:hAnsi="Book Antiqua"/>
          <w:color w:val="000000"/>
          <w:sz w:val="10"/>
          <w:szCs w:val="10"/>
        </w:rPr>
      </w:pPr>
    </w:p>
    <w:p w14:paraId="10A94B51" w14:textId="77777777" w:rsidR="006C5AB8" w:rsidRDefault="006C5AB8" w:rsidP="006C5AB8">
      <w:pPr>
        <w:pStyle w:val="a8"/>
        <w:spacing w:before="0" w:beforeAutospacing="0" w:after="0" w:afterAutospacing="0"/>
        <w:ind w:left="567"/>
        <w:jc w:val="both"/>
        <w:rPr>
          <w:rFonts w:ascii="Book Antiqua" w:hAnsi="Book Antiqua" w:cs="Arial"/>
          <w:color w:val="000000"/>
          <w:sz w:val="18"/>
          <w:szCs w:val="18"/>
        </w:rPr>
      </w:pPr>
      <w:r>
        <w:rPr>
          <w:rFonts w:ascii="Book Antiqua" w:hAnsi="Book Antiqua" w:cs="Arial"/>
          <w:b/>
          <w:color w:val="000000"/>
          <w:sz w:val="18"/>
          <w:szCs w:val="18"/>
        </w:rPr>
        <w:t>А. Белоусов</w:t>
      </w:r>
      <w:r w:rsidRPr="00EA7F90">
        <w:rPr>
          <w:rFonts w:ascii="Book Antiqua" w:hAnsi="Book Antiqua" w:cs="Arial"/>
          <w:b/>
          <w:color w:val="000000"/>
          <w:sz w:val="18"/>
          <w:szCs w:val="18"/>
        </w:rPr>
        <w:t xml:space="preserve">: </w:t>
      </w:r>
      <w:r w:rsidRPr="00EA7F90">
        <w:rPr>
          <w:rFonts w:ascii="Book Antiqua" w:hAnsi="Book Antiqua" w:cs="Arial"/>
          <w:color w:val="000000"/>
          <w:sz w:val="18"/>
          <w:szCs w:val="18"/>
        </w:rPr>
        <w:t>«</w:t>
      </w:r>
      <w:r w:rsidRPr="00655A89">
        <w:rPr>
          <w:rStyle w:val="HTML1"/>
          <w:rFonts w:ascii="Book Antiqua" w:hAnsi="Book Antiqua"/>
          <w:color w:val="000000"/>
          <w:sz w:val="18"/>
          <w:szCs w:val="18"/>
        </w:rPr>
        <w:t>Нам нужно запустить все очень быстро</w:t>
      </w:r>
      <w:r w:rsidRPr="00EA7F90">
        <w:rPr>
          <w:rFonts w:ascii="Book Antiqua" w:hAnsi="Book Antiqua" w:cs="Arial"/>
          <w:color w:val="000000"/>
          <w:sz w:val="18"/>
          <w:szCs w:val="18"/>
        </w:rPr>
        <w:t>».</w:t>
      </w:r>
    </w:p>
    <w:p w14:paraId="33F9E025" w14:textId="77777777" w:rsidR="005206BB" w:rsidRPr="005206BB" w:rsidRDefault="005206BB" w:rsidP="006C5AB8">
      <w:pPr>
        <w:pStyle w:val="a8"/>
        <w:spacing w:before="0" w:beforeAutospacing="0" w:after="0" w:afterAutospacing="0"/>
        <w:ind w:left="567"/>
        <w:jc w:val="both"/>
        <w:rPr>
          <w:rFonts w:ascii="Book Antiqua" w:hAnsi="Book Antiqua" w:cs="Arial"/>
          <w:color w:val="000000"/>
          <w:sz w:val="10"/>
          <w:szCs w:val="10"/>
        </w:rPr>
      </w:pPr>
    </w:p>
    <w:p w14:paraId="49BB2ABB" w14:textId="553910A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13 июня 2019 года </w:t>
      </w:r>
      <w:hyperlink r:id="rId176" w:tooltip="Правительство РФ" w:history="1">
        <w:r w:rsidRPr="00F16984">
          <w:rPr>
            <w:rStyle w:val="a7"/>
            <w:rFonts w:ascii="Book Antiqua" w:hAnsi="Book Antiqua"/>
            <w:color w:val="auto"/>
            <w:sz w:val="21"/>
            <w:szCs w:val="21"/>
            <w:u w:val="none"/>
          </w:rPr>
          <w:t>правительство РФ</w:t>
        </w:r>
      </w:hyperlink>
      <w:r w:rsidRPr="00F16984">
        <w:rPr>
          <w:rFonts w:ascii="Book Antiqua" w:hAnsi="Book Antiqua" w:cs="Times New Roman"/>
          <w:sz w:val="21"/>
          <w:szCs w:val="21"/>
        </w:rPr>
        <w:t xml:space="preserve"> опубликовало пер</w:t>
      </w:r>
      <w:r w:rsidRPr="00F16984">
        <w:rPr>
          <w:rFonts w:ascii="Book Antiqua" w:hAnsi="Book Antiqua" w:cs="Times New Roman"/>
          <w:sz w:val="21"/>
          <w:szCs w:val="21"/>
        </w:rPr>
        <w:t>е</w:t>
      </w:r>
      <w:r w:rsidRPr="00F16984">
        <w:rPr>
          <w:rFonts w:ascii="Book Antiqua" w:hAnsi="Book Antiqua" w:cs="Times New Roman"/>
          <w:sz w:val="21"/>
          <w:szCs w:val="21"/>
        </w:rPr>
        <w:t xml:space="preserve">чень поручений, утвержденных </w:t>
      </w:r>
      <w:r w:rsidR="00AE075B" w:rsidRPr="00F16984">
        <w:rPr>
          <w:rFonts w:ascii="Book Antiqua" w:hAnsi="Book Antiqua" w:cs="Times New Roman"/>
          <w:sz w:val="21"/>
          <w:szCs w:val="21"/>
        </w:rPr>
        <w:t>П</w:t>
      </w:r>
      <w:r w:rsidRPr="00F16984">
        <w:rPr>
          <w:rFonts w:ascii="Book Antiqua" w:hAnsi="Book Antiqua" w:cs="Times New Roman"/>
          <w:sz w:val="21"/>
          <w:szCs w:val="21"/>
        </w:rPr>
        <w:t xml:space="preserve">резидентом </w:t>
      </w:r>
      <w:hyperlink r:id="rId177" w:tooltip="Путин Владимир Владимирович" w:history="1">
        <w:r w:rsidRPr="00F16984">
          <w:rPr>
            <w:rStyle w:val="a7"/>
            <w:rFonts w:ascii="Book Antiqua" w:hAnsi="Book Antiqua"/>
            <w:color w:val="auto"/>
            <w:sz w:val="21"/>
            <w:szCs w:val="21"/>
            <w:u w:val="none"/>
          </w:rPr>
          <w:t>Владимиром П</w:t>
        </w:r>
        <w:r w:rsidRPr="00F16984">
          <w:rPr>
            <w:rStyle w:val="a7"/>
            <w:rFonts w:ascii="Book Antiqua" w:hAnsi="Book Antiqua"/>
            <w:color w:val="auto"/>
            <w:sz w:val="21"/>
            <w:szCs w:val="21"/>
            <w:u w:val="none"/>
          </w:rPr>
          <w:t>у</w:t>
        </w:r>
        <w:r w:rsidRPr="00F16984">
          <w:rPr>
            <w:rStyle w:val="a7"/>
            <w:rFonts w:ascii="Book Antiqua" w:hAnsi="Book Antiqua"/>
            <w:color w:val="auto"/>
            <w:sz w:val="21"/>
            <w:szCs w:val="21"/>
            <w:u w:val="none"/>
          </w:rPr>
          <w:t>тиным</w:t>
        </w:r>
      </w:hyperlink>
      <w:r w:rsidRPr="00F16984">
        <w:rPr>
          <w:rFonts w:ascii="Book Antiqua" w:hAnsi="Book Antiqua" w:cs="Times New Roman"/>
          <w:sz w:val="21"/>
          <w:szCs w:val="21"/>
        </w:rPr>
        <w:t xml:space="preserve"> по итогам состоявшегося в конце мая совещания по ра</w:t>
      </w:r>
      <w:r w:rsidRPr="00F16984">
        <w:rPr>
          <w:rFonts w:ascii="Book Antiqua" w:hAnsi="Book Antiqua" w:cs="Times New Roman"/>
          <w:sz w:val="21"/>
          <w:szCs w:val="21"/>
        </w:rPr>
        <w:t>з</w:t>
      </w:r>
      <w:r w:rsidRPr="00F16984">
        <w:rPr>
          <w:rFonts w:ascii="Book Antiqua" w:hAnsi="Book Antiqua" w:cs="Times New Roman"/>
          <w:sz w:val="21"/>
          <w:szCs w:val="21"/>
        </w:rPr>
        <w:t xml:space="preserve">витию технологий </w:t>
      </w:r>
      <w:hyperlink r:id="rId178" w:tooltip="Искусственный интеллект (ИИ, Artificial intelligence, AI)"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xml:space="preserve"> (подробнее о с</w:t>
      </w:r>
      <w:r w:rsidRPr="00F16984">
        <w:rPr>
          <w:rFonts w:ascii="Book Antiqua" w:hAnsi="Book Antiqua" w:cs="Times New Roman"/>
          <w:sz w:val="21"/>
          <w:szCs w:val="21"/>
        </w:rPr>
        <w:t>а</w:t>
      </w:r>
      <w:r w:rsidRPr="00F16984">
        <w:rPr>
          <w:rFonts w:ascii="Book Antiqua" w:hAnsi="Book Antiqua" w:cs="Times New Roman"/>
          <w:sz w:val="21"/>
          <w:szCs w:val="21"/>
        </w:rPr>
        <w:t>мом совещании - в блоке ниже).</w:t>
      </w:r>
    </w:p>
    <w:p w14:paraId="2C632CA4"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Первое – </w:t>
      </w:r>
      <w:hyperlink r:id="rId179" w:tooltip="Министерство цифрового развития, связи и массовых коммуникаций РФ" w:history="1">
        <w:r w:rsidRPr="00F16984">
          <w:rPr>
            <w:rStyle w:val="a7"/>
            <w:rFonts w:ascii="Book Antiqua" w:hAnsi="Book Antiqua"/>
            <w:color w:val="auto"/>
            <w:sz w:val="21"/>
            <w:szCs w:val="21"/>
            <w:u w:val="none"/>
          </w:rPr>
          <w:t>Министерство цифрового развития</w:t>
        </w:r>
      </w:hyperlink>
      <w:r w:rsidRPr="00F16984">
        <w:rPr>
          <w:rFonts w:ascii="Book Antiqua" w:hAnsi="Book Antiqua" w:cs="Times New Roman"/>
          <w:sz w:val="21"/>
          <w:szCs w:val="21"/>
        </w:rPr>
        <w:t xml:space="preserve"> совместно со </w:t>
      </w:r>
      <w:hyperlink r:id="rId180" w:tooltip="Сбербанк" w:history="1">
        <w:r w:rsidRPr="00F16984">
          <w:rPr>
            <w:rStyle w:val="a7"/>
            <w:rFonts w:ascii="Book Antiqua" w:hAnsi="Book Antiqua"/>
            <w:color w:val="auto"/>
            <w:sz w:val="21"/>
            <w:szCs w:val="21"/>
            <w:u w:val="none"/>
          </w:rPr>
          <w:t>Сбербанком</w:t>
        </w:r>
      </w:hyperlink>
      <w:r w:rsidRPr="00F16984">
        <w:rPr>
          <w:rFonts w:ascii="Book Antiqua" w:hAnsi="Book Antiqua" w:cs="Times New Roman"/>
          <w:sz w:val="21"/>
          <w:szCs w:val="21"/>
        </w:rPr>
        <w:t>, «</w:t>
      </w:r>
      <w:hyperlink r:id="rId181" w:tooltip="Газпром нефть" w:history="1">
        <w:r w:rsidRPr="00F16984">
          <w:rPr>
            <w:rStyle w:val="a7"/>
            <w:rFonts w:ascii="Book Antiqua" w:hAnsi="Book Antiqua"/>
            <w:color w:val="auto"/>
            <w:sz w:val="21"/>
            <w:szCs w:val="21"/>
            <w:u w:val="none"/>
          </w:rPr>
          <w:t>Газпром нефтью</w:t>
        </w:r>
      </w:hyperlink>
      <w:r>
        <w:rPr>
          <w:rFonts w:ascii="Book Antiqua" w:hAnsi="Book Antiqua" w:cs="Times New Roman"/>
          <w:sz w:val="21"/>
          <w:szCs w:val="21"/>
        </w:rPr>
        <w:t>»</w:t>
      </w:r>
      <w:r w:rsidRPr="00F16984">
        <w:rPr>
          <w:rFonts w:ascii="Book Antiqua" w:hAnsi="Book Antiqua" w:cs="Times New Roman"/>
          <w:sz w:val="21"/>
          <w:szCs w:val="21"/>
        </w:rPr>
        <w:t xml:space="preserve"> и управляющей компанией «</w:t>
      </w:r>
      <w:hyperlink r:id="rId182" w:tooltip="Российский Фонд Прямых Инвестиций (РФПИ)" w:history="1">
        <w:r w:rsidRPr="00F16984">
          <w:rPr>
            <w:rStyle w:val="a7"/>
            <w:rFonts w:ascii="Book Antiqua" w:hAnsi="Book Antiqua"/>
            <w:color w:val="auto"/>
            <w:sz w:val="21"/>
            <w:szCs w:val="21"/>
            <w:u w:val="none"/>
          </w:rPr>
          <w:t>Российского фонда прямых инвестиций</w:t>
        </w:r>
      </w:hyperlink>
      <w:r>
        <w:rPr>
          <w:rFonts w:ascii="Book Antiqua" w:hAnsi="Book Antiqua" w:cs="Times New Roman"/>
          <w:sz w:val="21"/>
          <w:szCs w:val="21"/>
        </w:rPr>
        <w:t>»</w:t>
      </w:r>
      <w:r w:rsidRPr="00F16984">
        <w:rPr>
          <w:rFonts w:ascii="Book Antiqua" w:hAnsi="Book Antiqua" w:cs="Times New Roman"/>
          <w:sz w:val="21"/>
          <w:szCs w:val="21"/>
        </w:rPr>
        <w:t xml:space="preserve"> должны обеспечить рассмотрение экспертным сообществом проекта национальной стратегии развития технологий в области ИИ. Ответственными за его исполнение назначены главы указанных организаций. Они должны до 20 июня представить доклад о проделанной работе.</w:t>
      </w:r>
    </w:p>
    <w:p w14:paraId="73B447D9"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После этого, согласно второму поручению, правительство должно согласовать с заинтересованными органами проект национальной стратегии развития технологий в области ИИ, после чего внести его на рассмотрение и подготовить проект указа президента об утверждении этой стратегии. За исполн</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 xml:space="preserve">ние поручения отвечает глава правительства </w:t>
      </w:r>
      <w:hyperlink r:id="rId183" w:tooltip="Медведев Дмитрий Анатольевич" w:history="1">
        <w:r w:rsidRPr="00F16984">
          <w:rPr>
            <w:rFonts w:ascii="Book Antiqua" w:eastAsia="Times New Roman" w:hAnsi="Book Antiqua" w:cs="Times New Roman"/>
            <w:color w:val="000000"/>
            <w:sz w:val="21"/>
            <w:szCs w:val="21"/>
            <w:lang w:eastAsia="ru-RU"/>
          </w:rPr>
          <w:t>Дмитрий Медв</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дев</w:t>
        </w:r>
      </w:hyperlink>
      <w:r w:rsidRPr="00F16984">
        <w:rPr>
          <w:rFonts w:ascii="Book Antiqua" w:eastAsia="Times New Roman" w:hAnsi="Book Antiqua" w:cs="Times New Roman"/>
          <w:color w:val="000000"/>
          <w:sz w:val="21"/>
          <w:szCs w:val="21"/>
          <w:lang w:eastAsia="ru-RU"/>
        </w:rPr>
        <w:t>, а срок исполнения обозначен 30 июня.</w:t>
      </w:r>
    </w:p>
    <w:p w14:paraId="6635397B" w14:textId="7059F516"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lastRenderedPageBreak/>
        <w:t>Второе поручение также предписывает заключить соглаш</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ние о намерениях между РФ и заинтересованными госкорпор</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циями и компаниями с госучастием, включая Сбербанк, «</w:t>
      </w:r>
      <w:hyperlink r:id="rId184" w:tooltip="Росатом" w:history="1">
        <w:r w:rsidRPr="00F16984">
          <w:rPr>
            <w:rFonts w:ascii="Book Antiqua" w:eastAsia="Times New Roman" w:hAnsi="Book Antiqua" w:cs="Times New Roman"/>
            <w:color w:val="000000"/>
            <w:sz w:val="21"/>
            <w:szCs w:val="21"/>
            <w:lang w:eastAsia="ru-RU"/>
          </w:rPr>
          <w:t>Росатом</w:t>
        </w:r>
      </w:hyperlink>
      <w:r>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 xml:space="preserve">, </w:t>
      </w:r>
      <w:hyperlink r:id="rId185" w:tooltip="Ростех (госкорпорация)" w:history="1">
        <w:r w:rsidRPr="00F16984">
          <w:rPr>
            <w:rFonts w:ascii="Book Antiqua" w:eastAsia="Times New Roman" w:hAnsi="Book Antiqua" w:cs="Times New Roman"/>
            <w:color w:val="000000"/>
            <w:sz w:val="21"/>
            <w:szCs w:val="21"/>
            <w:lang w:eastAsia="ru-RU"/>
          </w:rPr>
          <w:t>«Ростех»</w:t>
        </w:r>
      </w:hyperlink>
      <w:r w:rsidRPr="00F16984">
        <w:rPr>
          <w:rFonts w:ascii="Book Antiqua" w:eastAsia="Times New Roman" w:hAnsi="Book Antiqua" w:cs="Times New Roman"/>
          <w:color w:val="000000"/>
          <w:sz w:val="21"/>
          <w:szCs w:val="21"/>
          <w:lang w:eastAsia="ru-RU"/>
        </w:rPr>
        <w:t>, «</w:t>
      </w:r>
      <w:hyperlink r:id="rId186" w:tooltip="Ростелеком" w:history="1">
        <w:r w:rsidRPr="00F16984">
          <w:rPr>
            <w:rFonts w:ascii="Book Antiqua" w:eastAsia="Times New Roman" w:hAnsi="Book Antiqua" w:cs="Times New Roman"/>
            <w:color w:val="000000"/>
            <w:sz w:val="21"/>
            <w:szCs w:val="21"/>
            <w:lang w:eastAsia="ru-RU"/>
          </w:rPr>
          <w:t>Ростелеком</w:t>
        </w:r>
      </w:hyperlink>
      <w:r>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 xml:space="preserve"> и </w:t>
      </w:r>
      <w:hyperlink r:id="rId187" w:tooltip="Российские железные дороги (РЖД)" w:history="1">
        <w:r w:rsidRPr="00F16984">
          <w:rPr>
            <w:rFonts w:ascii="Book Antiqua" w:eastAsia="Times New Roman" w:hAnsi="Book Antiqua" w:cs="Times New Roman"/>
            <w:color w:val="000000"/>
            <w:sz w:val="21"/>
            <w:szCs w:val="21"/>
            <w:lang w:eastAsia="ru-RU"/>
          </w:rPr>
          <w:t>РЖД</w:t>
        </w:r>
      </w:hyperlink>
      <w:r w:rsidRPr="00F16984">
        <w:rPr>
          <w:rFonts w:ascii="Book Antiqua" w:eastAsia="Times New Roman" w:hAnsi="Book Antiqua" w:cs="Times New Roman"/>
          <w:color w:val="000000"/>
          <w:sz w:val="21"/>
          <w:szCs w:val="21"/>
          <w:lang w:eastAsia="ru-RU"/>
        </w:rPr>
        <w:t>, в целях развития о</w:t>
      </w:r>
      <w:r w:rsidRPr="00F16984">
        <w:rPr>
          <w:rFonts w:ascii="Book Antiqua" w:eastAsia="Times New Roman" w:hAnsi="Book Antiqua" w:cs="Times New Roman"/>
          <w:color w:val="000000"/>
          <w:sz w:val="21"/>
          <w:szCs w:val="21"/>
          <w:lang w:eastAsia="ru-RU"/>
        </w:rPr>
        <w:t>т</w:t>
      </w:r>
      <w:r w:rsidRPr="00F16984">
        <w:rPr>
          <w:rFonts w:ascii="Book Antiqua" w:eastAsia="Times New Roman" w:hAnsi="Book Antiqua" w:cs="Times New Roman"/>
          <w:color w:val="000000"/>
          <w:sz w:val="21"/>
          <w:szCs w:val="21"/>
          <w:lang w:eastAsia="ru-RU"/>
        </w:rPr>
        <w:t>дельных высокотехнологичных направлений. Сделать это нео</w:t>
      </w:r>
      <w:r w:rsidRPr="00F16984">
        <w:rPr>
          <w:rFonts w:ascii="Book Antiqua" w:eastAsia="Times New Roman" w:hAnsi="Book Antiqua" w:cs="Times New Roman"/>
          <w:color w:val="000000"/>
          <w:sz w:val="21"/>
          <w:szCs w:val="21"/>
          <w:lang w:eastAsia="ru-RU"/>
        </w:rPr>
        <w:t>б</w:t>
      </w:r>
      <w:r w:rsidRPr="00F16984">
        <w:rPr>
          <w:rFonts w:ascii="Book Antiqua" w:eastAsia="Times New Roman" w:hAnsi="Book Antiqua" w:cs="Times New Roman"/>
          <w:color w:val="000000"/>
          <w:sz w:val="21"/>
          <w:szCs w:val="21"/>
          <w:lang w:eastAsia="ru-RU"/>
        </w:rPr>
        <w:t xml:space="preserve">ходимо также до 30 июня, а отвечают за исполнение </w:t>
      </w:r>
      <w:r w:rsidR="005206BB">
        <w:rPr>
          <w:rFonts w:ascii="Book Antiqua" w:eastAsia="Times New Roman" w:hAnsi="Book Antiqua" w:cs="Times New Roman"/>
          <w:color w:val="000000"/>
          <w:sz w:val="21"/>
          <w:szCs w:val="21"/>
          <w:lang w:eastAsia="ru-RU"/>
        </w:rPr>
        <w:t>Д. </w:t>
      </w:r>
      <w:r w:rsidRPr="00F16984">
        <w:rPr>
          <w:rFonts w:ascii="Book Antiqua" w:eastAsia="Times New Roman" w:hAnsi="Book Antiqua" w:cs="Times New Roman"/>
          <w:color w:val="000000"/>
          <w:sz w:val="21"/>
          <w:szCs w:val="21"/>
          <w:lang w:eastAsia="ru-RU"/>
        </w:rPr>
        <w:t>Медведев и главы указанных организаций.</w:t>
      </w:r>
    </w:p>
    <w:p w14:paraId="22EB0205" w14:textId="3A16C61A"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 xml:space="preserve">После этого предстоит утвердить в рамках нацпрограммы </w:t>
      </w:r>
      <w:hyperlink r:id="rId188" w:tooltip="Цифровая экономика России" w:history="1">
        <w:r w:rsidRPr="00F16984">
          <w:rPr>
            <w:rFonts w:ascii="Book Antiqua" w:eastAsia="Times New Roman" w:hAnsi="Book Antiqua" w:cs="Times New Roman"/>
            <w:color w:val="000000"/>
            <w:sz w:val="21"/>
            <w:szCs w:val="21"/>
            <w:lang w:eastAsia="ru-RU"/>
          </w:rPr>
          <w:t>«Цифровая экономика»</w:t>
        </w:r>
      </w:hyperlink>
      <w:r w:rsidRPr="00F16984">
        <w:rPr>
          <w:rFonts w:ascii="Book Antiqua" w:eastAsia="Times New Roman" w:hAnsi="Book Antiqua" w:cs="Times New Roman"/>
          <w:color w:val="000000"/>
          <w:sz w:val="21"/>
          <w:szCs w:val="21"/>
          <w:lang w:eastAsia="ru-RU"/>
        </w:rPr>
        <w:t xml:space="preserve"> федеральный проект по реализации национальной стратегии развития технологий ИИ с планом мероприятий, рассчитанным на 3-летний срок. Сделать это необходимо до 31 октября 2019 года, и отчитываться о результ</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 xml:space="preserve">тах будет </w:t>
      </w:r>
      <w:r w:rsidR="005206BB">
        <w:rPr>
          <w:rFonts w:ascii="Book Antiqua" w:eastAsia="Times New Roman" w:hAnsi="Book Antiqua" w:cs="Times New Roman"/>
          <w:color w:val="000000"/>
          <w:sz w:val="21"/>
          <w:szCs w:val="21"/>
          <w:lang w:eastAsia="ru-RU"/>
        </w:rPr>
        <w:t>Д. </w:t>
      </w:r>
      <w:r w:rsidRPr="00F16984">
        <w:rPr>
          <w:rFonts w:ascii="Book Antiqua" w:eastAsia="Times New Roman" w:hAnsi="Book Antiqua" w:cs="Times New Roman"/>
          <w:color w:val="000000"/>
          <w:sz w:val="21"/>
          <w:szCs w:val="21"/>
          <w:lang w:eastAsia="ru-RU"/>
        </w:rPr>
        <w:t>Медведев.</w:t>
      </w:r>
    </w:p>
    <w:p w14:paraId="2CB94798"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Наконец, в рамках пятого поручения, до 30 ноября 2019 г</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 xml:space="preserve">да требуется рассмотреть вопрос о создании в </w:t>
      </w:r>
      <w:hyperlink r:id="rId189" w:tooltip="Москва" w:history="1">
        <w:r w:rsidRPr="00F16984">
          <w:rPr>
            <w:rFonts w:ascii="Book Antiqua" w:eastAsia="Times New Roman" w:hAnsi="Book Antiqua" w:cs="Times New Roman"/>
            <w:color w:val="000000"/>
            <w:sz w:val="21"/>
            <w:szCs w:val="21"/>
            <w:lang w:eastAsia="ru-RU"/>
          </w:rPr>
          <w:t>Москве</w:t>
        </w:r>
      </w:hyperlink>
      <w:r w:rsidRPr="00F16984">
        <w:rPr>
          <w:rFonts w:ascii="Book Antiqua" w:eastAsia="Times New Roman" w:hAnsi="Book Antiqua" w:cs="Times New Roman"/>
          <w:color w:val="000000"/>
          <w:sz w:val="21"/>
          <w:szCs w:val="21"/>
          <w:lang w:eastAsia="ru-RU"/>
        </w:rPr>
        <w:t xml:space="preserve"> террит</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 xml:space="preserve">рии, где устанавливается экспериментальный правовой режим и создаются необходимые условия для разработки и внедрения технологий ИИ. Это нужно сделать совместно с правительством </w:t>
      </w:r>
      <w:hyperlink r:id="rId190" w:tooltip="Москва" w:history="1">
        <w:r w:rsidRPr="00F16984">
          <w:rPr>
            <w:rFonts w:ascii="Book Antiqua" w:eastAsia="Times New Roman" w:hAnsi="Book Antiqua" w:cs="Times New Roman"/>
            <w:color w:val="000000"/>
            <w:sz w:val="21"/>
            <w:szCs w:val="21"/>
            <w:lang w:eastAsia="ru-RU"/>
          </w:rPr>
          <w:t>Москвы</w:t>
        </w:r>
      </w:hyperlink>
      <w:r w:rsidRPr="00F16984">
        <w:rPr>
          <w:rFonts w:ascii="Book Antiqua" w:eastAsia="Times New Roman" w:hAnsi="Book Antiqua" w:cs="Times New Roman"/>
          <w:color w:val="000000"/>
          <w:sz w:val="21"/>
          <w:szCs w:val="21"/>
          <w:lang w:eastAsia="ru-RU"/>
        </w:rPr>
        <w:t xml:space="preserve"> и Сбербанком. При необходимости надо представить предложения по внесению изменений в соответствующие но</w:t>
      </w:r>
      <w:r w:rsidRPr="00F16984">
        <w:rPr>
          <w:rFonts w:ascii="Book Antiqua" w:eastAsia="Times New Roman" w:hAnsi="Book Antiqua" w:cs="Times New Roman"/>
          <w:color w:val="000000"/>
          <w:sz w:val="21"/>
          <w:szCs w:val="21"/>
          <w:lang w:eastAsia="ru-RU"/>
        </w:rPr>
        <w:t>р</w:t>
      </w:r>
      <w:r w:rsidRPr="00F16984">
        <w:rPr>
          <w:rFonts w:ascii="Book Antiqua" w:eastAsia="Times New Roman" w:hAnsi="Book Antiqua" w:cs="Times New Roman"/>
          <w:color w:val="000000"/>
          <w:sz w:val="21"/>
          <w:szCs w:val="21"/>
          <w:lang w:eastAsia="ru-RU"/>
        </w:rPr>
        <w:t xml:space="preserve">мативные правовые акты. За эту часть отвечают Медведев, мэр Москвы </w:t>
      </w:r>
      <w:hyperlink r:id="rId191" w:tooltip="Собянин Сергей Семенович" w:history="1">
        <w:r w:rsidRPr="00F16984">
          <w:rPr>
            <w:rFonts w:ascii="Book Antiqua" w:eastAsia="Times New Roman" w:hAnsi="Book Antiqua" w:cs="Times New Roman"/>
            <w:color w:val="000000"/>
            <w:sz w:val="21"/>
            <w:szCs w:val="21"/>
            <w:lang w:eastAsia="ru-RU"/>
          </w:rPr>
          <w:t>Сергей Собянин</w:t>
        </w:r>
      </w:hyperlink>
      <w:r w:rsidRPr="00F16984">
        <w:rPr>
          <w:rFonts w:ascii="Book Antiqua" w:eastAsia="Times New Roman" w:hAnsi="Book Antiqua" w:cs="Times New Roman"/>
          <w:color w:val="000000"/>
          <w:sz w:val="21"/>
          <w:szCs w:val="21"/>
          <w:lang w:eastAsia="ru-RU"/>
        </w:rPr>
        <w:t xml:space="preserve"> и глава Сбербанка </w:t>
      </w:r>
      <w:hyperlink r:id="rId192" w:tooltip="Греф Герман Оскарович" w:history="1">
        <w:r w:rsidRPr="00F16984">
          <w:rPr>
            <w:rFonts w:ascii="Book Antiqua" w:eastAsia="Times New Roman" w:hAnsi="Book Antiqua" w:cs="Times New Roman"/>
            <w:color w:val="000000"/>
            <w:sz w:val="21"/>
            <w:szCs w:val="21"/>
            <w:lang w:eastAsia="ru-RU"/>
          </w:rPr>
          <w:t>Герман Греф</w:t>
        </w:r>
      </w:hyperlink>
      <w:r w:rsidRPr="00F16984">
        <w:rPr>
          <w:rFonts w:ascii="Book Antiqua" w:eastAsia="Times New Roman" w:hAnsi="Book Antiqua" w:cs="Times New Roman"/>
          <w:color w:val="000000"/>
          <w:sz w:val="21"/>
          <w:szCs w:val="21"/>
          <w:lang w:eastAsia="ru-RU"/>
        </w:rPr>
        <w:t>.</w:t>
      </w:r>
    </w:p>
    <w:p w14:paraId="5AFC5A86"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2 сентября 2019 года стало известно о запуске программ обучения технологиям </w:t>
      </w:r>
      <w:hyperlink r:id="rId193" w:tooltip="Искусственного интеллекта"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xml:space="preserve"> в 100 вузах </w:t>
      </w:r>
      <w:hyperlink r:id="rId194" w:tooltip="Россия"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Инициатива является бесплатной для студентов, пр</w:t>
      </w:r>
      <w:r w:rsidRPr="00F16984">
        <w:rPr>
          <w:rFonts w:ascii="Book Antiqua" w:hAnsi="Book Antiqua" w:cs="Times New Roman"/>
          <w:sz w:val="21"/>
          <w:szCs w:val="21"/>
        </w:rPr>
        <w:t>е</w:t>
      </w:r>
      <w:r w:rsidRPr="00F16984">
        <w:rPr>
          <w:rFonts w:ascii="Book Antiqua" w:hAnsi="Book Antiqua" w:cs="Times New Roman"/>
          <w:sz w:val="21"/>
          <w:szCs w:val="21"/>
        </w:rPr>
        <w:t>подаватели смогут поучаствовать и в офлайн-мероприятиях. Кроме того, отдельная работа будет проводиться с научными сотрудниками.</w:t>
      </w:r>
    </w:p>
    <w:p w14:paraId="1E29AB63" w14:textId="77777777" w:rsidR="006C5AB8"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В разговоре с </w:t>
      </w:r>
      <w:hyperlink r:id="rId195" w:tooltip="Россия сегодня" w:history="1">
        <w:r w:rsidRPr="00F16984">
          <w:rPr>
            <w:rStyle w:val="a7"/>
            <w:rFonts w:ascii="Book Antiqua" w:hAnsi="Book Antiqua"/>
            <w:color w:val="auto"/>
            <w:sz w:val="21"/>
            <w:szCs w:val="21"/>
            <w:u w:val="none"/>
          </w:rPr>
          <w:t>РИА Новости</w:t>
        </w:r>
      </w:hyperlink>
      <w:r w:rsidRPr="00F16984">
        <w:rPr>
          <w:rFonts w:ascii="Book Antiqua" w:hAnsi="Book Antiqua" w:cs="Times New Roman"/>
          <w:sz w:val="21"/>
          <w:szCs w:val="21"/>
        </w:rPr>
        <w:t xml:space="preserve"> гендиректор «Университета 20.35» Василий Третьяков заявил, что каждый специалист до</w:t>
      </w:r>
      <w:r w:rsidRPr="00F16984">
        <w:rPr>
          <w:rFonts w:ascii="Book Antiqua" w:hAnsi="Book Antiqua" w:cs="Times New Roman"/>
          <w:sz w:val="21"/>
          <w:szCs w:val="21"/>
        </w:rPr>
        <w:t>л</w:t>
      </w:r>
      <w:r w:rsidRPr="00F16984">
        <w:rPr>
          <w:rFonts w:ascii="Book Antiqua" w:hAnsi="Book Antiqua" w:cs="Times New Roman"/>
          <w:sz w:val="21"/>
          <w:szCs w:val="21"/>
        </w:rPr>
        <w:t>жен обладать навыками работы с технологиями искусственного интеллекта, поскольку «это позволит ему стать успешным и эффективным в своей сфере деятельности».</w:t>
      </w:r>
    </w:p>
    <w:p w14:paraId="16BAB8D3" w14:textId="77777777" w:rsidR="005206BB" w:rsidRPr="005206BB" w:rsidRDefault="005206BB" w:rsidP="006C5AB8">
      <w:pPr>
        <w:spacing w:after="0" w:line="240" w:lineRule="auto"/>
        <w:ind w:firstLine="397"/>
        <w:jc w:val="both"/>
        <w:rPr>
          <w:rFonts w:ascii="Book Antiqua" w:hAnsi="Book Antiqua" w:cs="Times New Roman"/>
          <w:sz w:val="10"/>
          <w:szCs w:val="10"/>
        </w:rPr>
      </w:pPr>
    </w:p>
    <w:p w14:paraId="3FA0AD3D" w14:textId="77777777" w:rsidR="006C5AB8" w:rsidRDefault="006C5AB8" w:rsidP="006C5AB8">
      <w:pPr>
        <w:pStyle w:val="a8"/>
        <w:spacing w:before="0" w:beforeAutospacing="0" w:after="0" w:afterAutospacing="0"/>
        <w:ind w:left="567"/>
        <w:jc w:val="both"/>
        <w:rPr>
          <w:rFonts w:ascii="Book Antiqua" w:hAnsi="Book Antiqua" w:cs="Arial"/>
          <w:color w:val="000000"/>
          <w:sz w:val="18"/>
          <w:szCs w:val="18"/>
        </w:rPr>
      </w:pPr>
      <w:r>
        <w:rPr>
          <w:rFonts w:ascii="Book Antiqua" w:hAnsi="Book Antiqua" w:cs="Arial"/>
          <w:b/>
          <w:color w:val="000000"/>
          <w:sz w:val="18"/>
          <w:szCs w:val="18"/>
        </w:rPr>
        <w:t xml:space="preserve">В. Третьяков: </w:t>
      </w:r>
      <w:r>
        <w:rPr>
          <w:rFonts w:ascii="Book Antiqua" w:hAnsi="Book Antiqua" w:cs="Arial"/>
          <w:color w:val="000000"/>
          <w:sz w:val="18"/>
          <w:szCs w:val="18"/>
        </w:rPr>
        <w:t>«</w:t>
      </w:r>
      <w:r w:rsidRPr="00655A89">
        <w:rPr>
          <w:rStyle w:val="HTML1"/>
          <w:rFonts w:ascii="Book Antiqua" w:hAnsi="Book Antiqua"/>
          <w:color w:val="000000"/>
          <w:sz w:val="18"/>
          <w:szCs w:val="18"/>
        </w:rPr>
        <w:t xml:space="preserve">Не зависимо от того, будет строителем, лингвистом или художником. Задача проекта — дать всем студентам и сотрудников </w:t>
      </w:r>
      <w:r w:rsidRPr="00655A89">
        <w:rPr>
          <w:rStyle w:val="HTML1"/>
          <w:rFonts w:ascii="Book Antiqua" w:hAnsi="Book Antiqua"/>
          <w:color w:val="000000"/>
          <w:sz w:val="18"/>
          <w:szCs w:val="18"/>
        </w:rPr>
        <w:lastRenderedPageBreak/>
        <w:t>вузов понимание того, как искусственный интеллект меняет сферу де</w:t>
      </w:r>
      <w:r w:rsidRPr="00655A89">
        <w:rPr>
          <w:rStyle w:val="HTML1"/>
          <w:rFonts w:ascii="Book Antiqua" w:hAnsi="Book Antiqua"/>
          <w:color w:val="000000"/>
          <w:sz w:val="18"/>
          <w:szCs w:val="18"/>
        </w:rPr>
        <w:t>я</w:t>
      </w:r>
      <w:r w:rsidRPr="00655A89">
        <w:rPr>
          <w:rStyle w:val="HTML1"/>
          <w:rFonts w:ascii="Book Antiqua" w:hAnsi="Book Antiqua"/>
          <w:color w:val="000000"/>
          <w:sz w:val="18"/>
          <w:szCs w:val="18"/>
        </w:rPr>
        <w:t>тельности и какие решения на основе искусственного интеллекта можно создать</w:t>
      </w:r>
      <w:r>
        <w:rPr>
          <w:rFonts w:ascii="Book Antiqua" w:hAnsi="Book Antiqua" w:cs="Arial"/>
          <w:color w:val="000000"/>
          <w:sz w:val="18"/>
          <w:szCs w:val="18"/>
        </w:rPr>
        <w:t>».</w:t>
      </w:r>
    </w:p>
    <w:p w14:paraId="14514747" w14:textId="77777777" w:rsidR="005206BB" w:rsidRPr="005206BB" w:rsidRDefault="005206BB" w:rsidP="006C5AB8">
      <w:pPr>
        <w:pStyle w:val="a8"/>
        <w:spacing w:before="0" w:beforeAutospacing="0" w:after="0" w:afterAutospacing="0"/>
        <w:ind w:left="567"/>
        <w:jc w:val="both"/>
        <w:rPr>
          <w:rFonts w:ascii="Book Antiqua" w:hAnsi="Book Antiqua" w:cs="Arial"/>
          <w:color w:val="000000"/>
          <w:sz w:val="10"/>
          <w:szCs w:val="10"/>
        </w:rPr>
      </w:pPr>
    </w:p>
    <w:p w14:paraId="1222C073"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В число вузов, в которых запущены ИИ-программы обуч</w:t>
      </w:r>
      <w:r w:rsidRPr="00F16984">
        <w:rPr>
          <w:rFonts w:ascii="Book Antiqua" w:hAnsi="Book Antiqua"/>
          <w:color w:val="000000"/>
          <w:sz w:val="21"/>
          <w:szCs w:val="21"/>
        </w:rPr>
        <w:t>е</w:t>
      </w:r>
      <w:r w:rsidRPr="00F16984">
        <w:rPr>
          <w:rFonts w:ascii="Book Antiqua" w:hAnsi="Book Antiqua"/>
          <w:color w:val="000000"/>
          <w:sz w:val="21"/>
          <w:szCs w:val="21"/>
        </w:rPr>
        <w:t>ния, вошли:</w:t>
      </w:r>
    </w:p>
    <w:p w14:paraId="5A3DB399" w14:textId="77777777" w:rsidR="006C5AB8" w:rsidRPr="00F16984" w:rsidRDefault="00765069" w:rsidP="00BA7B82">
      <w:pPr>
        <w:numPr>
          <w:ilvl w:val="0"/>
          <w:numId w:val="4"/>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hyperlink r:id="rId196" w:tooltip="Московский авиационный институт (МАИ) Национальный исследовательский университет" w:history="1">
        <w:r w:rsidR="006C5AB8" w:rsidRPr="00F16984">
          <w:rPr>
            <w:rStyle w:val="a7"/>
            <w:rFonts w:ascii="Book Antiqua" w:hAnsi="Book Antiqua"/>
            <w:color w:val="000000"/>
            <w:sz w:val="21"/>
            <w:szCs w:val="21"/>
            <w:u w:val="none"/>
          </w:rPr>
          <w:t>Московский авиационный институт</w:t>
        </w:r>
      </w:hyperlink>
      <w:r w:rsidR="006C5AB8" w:rsidRPr="00F16984">
        <w:rPr>
          <w:rFonts w:ascii="Book Antiqua" w:hAnsi="Book Antiqua" w:cs="Times New Roman"/>
          <w:color w:val="000000"/>
          <w:sz w:val="21"/>
          <w:szCs w:val="21"/>
        </w:rPr>
        <w:t>;</w:t>
      </w:r>
    </w:p>
    <w:p w14:paraId="0C1FDACA" w14:textId="77777777" w:rsidR="006C5AB8" w:rsidRPr="00F16984" w:rsidRDefault="00765069" w:rsidP="00BA7B82">
      <w:pPr>
        <w:numPr>
          <w:ilvl w:val="0"/>
          <w:numId w:val="4"/>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hyperlink r:id="rId197" w:tooltip="Московский политехнический университет (Мосполитех)" w:history="1">
        <w:r w:rsidR="006C5AB8" w:rsidRPr="00F16984">
          <w:rPr>
            <w:rStyle w:val="a7"/>
            <w:rFonts w:ascii="Book Antiqua" w:hAnsi="Book Antiqua"/>
            <w:color w:val="000000"/>
            <w:sz w:val="21"/>
            <w:szCs w:val="21"/>
            <w:u w:val="none"/>
          </w:rPr>
          <w:t>Московский политехнический университет (Мосполитех)</w:t>
        </w:r>
      </w:hyperlink>
      <w:r w:rsidR="006C5AB8" w:rsidRPr="00F16984">
        <w:rPr>
          <w:rFonts w:ascii="Book Antiqua" w:hAnsi="Book Antiqua" w:cs="Times New Roman"/>
          <w:color w:val="000000"/>
          <w:sz w:val="21"/>
          <w:szCs w:val="21"/>
        </w:rPr>
        <w:t>;</w:t>
      </w:r>
    </w:p>
    <w:p w14:paraId="3D192191" w14:textId="77777777" w:rsidR="006C5AB8" w:rsidRPr="00F16984" w:rsidRDefault="00765069" w:rsidP="00BA7B82">
      <w:pPr>
        <w:numPr>
          <w:ilvl w:val="0"/>
          <w:numId w:val="4"/>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hyperlink r:id="rId198" w:tooltip="Московский физико-технический институт (МФТИ)" w:history="1">
        <w:r w:rsidR="006C5AB8" w:rsidRPr="00F16984">
          <w:rPr>
            <w:rStyle w:val="a7"/>
            <w:rFonts w:ascii="Book Antiqua" w:hAnsi="Book Antiqua"/>
            <w:color w:val="000000"/>
            <w:sz w:val="21"/>
            <w:szCs w:val="21"/>
            <w:u w:val="none"/>
          </w:rPr>
          <w:t>Московский физико-технический институт (МФТИ)</w:t>
        </w:r>
      </w:hyperlink>
      <w:r w:rsidR="006C5AB8" w:rsidRPr="00F16984">
        <w:rPr>
          <w:rFonts w:ascii="Book Antiqua" w:hAnsi="Book Antiqua" w:cs="Times New Roman"/>
          <w:color w:val="000000"/>
          <w:sz w:val="21"/>
          <w:szCs w:val="21"/>
        </w:rPr>
        <w:t>;</w:t>
      </w:r>
    </w:p>
    <w:p w14:paraId="08299BA2" w14:textId="4E41DC29" w:rsidR="006C5AB8" w:rsidRPr="00F16984" w:rsidRDefault="006C5AB8" w:rsidP="00BA7B82">
      <w:pPr>
        <w:numPr>
          <w:ilvl w:val="0"/>
          <w:numId w:val="4"/>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Национальный исследовательский Нижегородский гос</w:t>
      </w:r>
      <w:r w:rsidR="005206BB">
        <w:rPr>
          <w:rFonts w:ascii="Book Antiqua" w:hAnsi="Book Antiqua" w:cs="Times New Roman"/>
          <w:color w:val="000000"/>
          <w:sz w:val="21"/>
          <w:szCs w:val="21"/>
        </w:rPr>
        <w:t>у</w:t>
      </w:r>
      <w:r w:rsidR="005206BB">
        <w:rPr>
          <w:rFonts w:ascii="Book Antiqua" w:hAnsi="Book Antiqua" w:cs="Times New Roman"/>
          <w:color w:val="000000"/>
          <w:sz w:val="21"/>
          <w:szCs w:val="21"/>
        </w:rPr>
        <w:t>дарственный университет им. Н.И. </w:t>
      </w:r>
      <w:r w:rsidRPr="00F16984">
        <w:rPr>
          <w:rFonts w:ascii="Book Antiqua" w:hAnsi="Book Antiqua" w:cs="Times New Roman"/>
          <w:color w:val="000000"/>
          <w:sz w:val="21"/>
          <w:szCs w:val="21"/>
        </w:rPr>
        <w:t>Лобачевского;</w:t>
      </w:r>
    </w:p>
    <w:p w14:paraId="3F44552B" w14:textId="77777777" w:rsidR="006C5AB8" w:rsidRPr="00F16984" w:rsidRDefault="00765069" w:rsidP="00BA7B82">
      <w:pPr>
        <w:numPr>
          <w:ilvl w:val="0"/>
          <w:numId w:val="4"/>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hyperlink r:id="rId199" w:tooltip="НИТУ МИСиС (Национальный исследовательский технологический университет)" w:history="1">
        <w:r w:rsidR="006C5AB8" w:rsidRPr="00F16984">
          <w:rPr>
            <w:rStyle w:val="a7"/>
            <w:rFonts w:ascii="Book Antiqua" w:hAnsi="Book Antiqua"/>
            <w:color w:val="000000"/>
            <w:sz w:val="21"/>
            <w:szCs w:val="21"/>
            <w:u w:val="none"/>
          </w:rPr>
          <w:t>Национальный исследовательский технологический ун</w:t>
        </w:r>
        <w:r w:rsidR="006C5AB8" w:rsidRPr="00F16984">
          <w:rPr>
            <w:rStyle w:val="a7"/>
            <w:rFonts w:ascii="Book Antiqua" w:hAnsi="Book Antiqua"/>
            <w:color w:val="000000"/>
            <w:sz w:val="21"/>
            <w:szCs w:val="21"/>
            <w:u w:val="none"/>
          </w:rPr>
          <w:t>и</w:t>
        </w:r>
        <w:r w:rsidR="006C5AB8" w:rsidRPr="00F16984">
          <w:rPr>
            <w:rStyle w:val="a7"/>
            <w:rFonts w:ascii="Book Antiqua" w:hAnsi="Book Antiqua"/>
            <w:color w:val="000000"/>
            <w:sz w:val="21"/>
            <w:szCs w:val="21"/>
            <w:u w:val="none"/>
          </w:rPr>
          <w:t>верситет «МИСиС»</w:t>
        </w:r>
      </w:hyperlink>
      <w:r w:rsidR="006C5AB8" w:rsidRPr="00F16984">
        <w:rPr>
          <w:rFonts w:ascii="Book Antiqua" w:hAnsi="Book Antiqua" w:cs="Times New Roman"/>
          <w:color w:val="000000"/>
          <w:sz w:val="21"/>
          <w:szCs w:val="21"/>
        </w:rPr>
        <w:t>;</w:t>
      </w:r>
    </w:p>
    <w:p w14:paraId="3B8418C1" w14:textId="77777777" w:rsidR="006C5AB8" w:rsidRPr="00F16984" w:rsidRDefault="00765069" w:rsidP="00BA7B82">
      <w:pPr>
        <w:numPr>
          <w:ilvl w:val="0"/>
          <w:numId w:val="4"/>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hyperlink r:id="rId200" w:tooltip="Высшая школа экономики (НИУ ВШЭ)" w:history="1">
        <w:r w:rsidR="006C5AB8" w:rsidRPr="00F16984">
          <w:rPr>
            <w:rStyle w:val="a7"/>
            <w:rFonts w:ascii="Book Antiqua" w:hAnsi="Book Antiqua"/>
            <w:color w:val="000000"/>
            <w:sz w:val="21"/>
            <w:szCs w:val="21"/>
            <w:u w:val="none"/>
          </w:rPr>
          <w:t>Национальный исследовательский университет Высшая школа экономики</w:t>
        </w:r>
      </w:hyperlink>
      <w:r w:rsidR="006C5AB8" w:rsidRPr="00F16984">
        <w:rPr>
          <w:rFonts w:ascii="Book Antiqua" w:hAnsi="Book Antiqua" w:cs="Times New Roman"/>
          <w:color w:val="000000"/>
          <w:sz w:val="21"/>
          <w:szCs w:val="21"/>
        </w:rPr>
        <w:t>;</w:t>
      </w:r>
    </w:p>
    <w:p w14:paraId="55B67E8D" w14:textId="77777777" w:rsidR="006C5AB8" w:rsidRPr="00F16984" w:rsidRDefault="00765069" w:rsidP="00BA7B82">
      <w:pPr>
        <w:numPr>
          <w:ilvl w:val="0"/>
          <w:numId w:val="4"/>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hyperlink r:id="rId201" w:tooltip="НИЯУ МИФИ - Национальный исследовательский ядерный университет МИФИ" w:history="1">
        <w:r w:rsidR="006C5AB8" w:rsidRPr="00F16984">
          <w:rPr>
            <w:rStyle w:val="a7"/>
            <w:rFonts w:ascii="Book Antiqua" w:hAnsi="Book Antiqua"/>
            <w:color w:val="000000"/>
            <w:sz w:val="21"/>
            <w:szCs w:val="21"/>
            <w:u w:val="none"/>
          </w:rPr>
          <w:t>Национальный исследовательский ядерный университет «МИФИ»</w:t>
        </w:r>
      </w:hyperlink>
      <w:r w:rsidR="006C5AB8" w:rsidRPr="00F16984">
        <w:rPr>
          <w:rFonts w:ascii="Book Antiqua" w:hAnsi="Book Antiqua" w:cs="Times New Roman"/>
          <w:color w:val="000000"/>
          <w:sz w:val="21"/>
          <w:szCs w:val="21"/>
        </w:rPr>
        <w:t>.</w:t>
      </w:r>
    </w:p>
    <w:p w14:paraId="5521CA47"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Проректор Высшей школы экономики Сергей Рощин ра</w:t>
      </w:r>
      <w:r w:rsidRPr="00F16984">
        <w:rPr>
          <w:rFonts w:ascii="Book Antiqua" w:hAnsi="Book Antiqua"/>
          <w:color w:val="000000"/>
          <w:sz w:val="21"/>
          <w:szCs w:val="21"/>
        </w:rPr>
        <w:t>с</w:t>
      </w:r>
      <w:r w:rsidRPr="00F16984">
        <w:rPr>
          <w:rFonts w:ascii="Book Antiqua" w:hAnsi="Book Antiqua"/>
          <w:color w:val="000000"/>
          <w:sz w:val="21"/>
          <w:szCs w:val="21"/>
        </w:rPr>
        <w:t>сказал РИА Новости, что вуз достаточно давно подключился к массовому формированию у студентов цифровых навыков и навыков работы с данными, которые и лежат в основе технол</w:t>
      </w:r>
      <w:r w:rsidRPr="00F16984">
        <w:rPr>
          <w:rFonts w:ascii="Book Antiqua" w:hAnsi="Book Antiqua"/>
          <w:color w:val="000000"/>
          <w:sz w:val="21"/>
          <w:szCs w:val="21"/>
        </w:rPr>
        <w:t>о</w:t>
      </w:r>
      <w:r w:rsidRPr="00F16984">
        <w:rPr>
          <w:rFonts w:ascii="Book Antiqua" w:hAnsi="Book Antiqua"/>
          <w:color w:val="000000"/>
          <w:sz w:val="21"/>
          <w:szCs w:val="21"/>
        </w:rPr>
        <w:t>гий искусственного интеллекта.</w:t>
      </w:r>
    </w:p>
    <w:p w14:paraId="0C59E495" w14:textId="465A0B06"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В августе 2019 стало известно о том, что в России создают сервис на основе искусственного интеллекта, который будут использовать для выявления студентов с низкой успеваемостью, а в перспективе — для определения кандидатов на отчисление. По словам его разработчиков, применение высоких технологий поможет избавиться от недостатков человеческого фактора в решении этого вопроса</w:t>
      </w:r>
      <w:r w:rsidR="007C0C60">
        <w:rPr>
          <w:rFonts w:ascii="Book Antiqua" w:hAnsi="Book Antiqua"/>
          <w:color w:val="000000"/>
          <w:sz w:val="21"/>
          <w:szCs w:val="21"/>
        </w:rPr>
        <w:t xml:space="preserve"> </w:t>
      </w:r>
      <w:r w:rsidR="005206BB" w:rsidRPr="005206BB">
        <w:rPr>
          <w:rFonts w:ascii="Book Antiqua" w:hAnsi="Book Antiqua"/>
          <w:color w:val="000000"/>
          <w:sz w:val="21"/>
          <w:szCs w:val="21"/>
        </w:rPr>
        <w:t>[</w:t>
      </w:r>
      <w:r w:rsidR="005206BB">
        <w:rPr>
          <w:rFonts w:ascii="Book Antiqua" w:hAnsi="Book Antiqua"/>
          <w:color w:val="000000"/>
          <w:sz w:val="21"/>
          <w:szCs w:val="21"/>
        </w:rPr>
        <w:t>208</w:t>
      </w:r>
      <w:r w:rsidR="005206BB" w:rsidRPr="005206BB">
        <w:rPr>
          <w:rFonts w:ascii="Book Antiqua" w:hAnsi="Book Antiqua"/>
          <w:color w:val="000000"/>
          <w:sz w:val="21"/>
          <w:szCs w:val="21"/>
        </w:rPr>
        <w:t>]</w:t>
      </w:r>
      <w:r w:rsidRPr="00F16984">
        <w:rPr>
          <w:rFonts w:ascii="Book Antiqua" w:hAnsi="Book Antiqua"/>
          <w:color w:val="000000"/>
          <w:sz w:val="21"/>
          <w:szCs w:val="21"/>
        </w:rPr>
        <w:t>.</w:t>
      </w:r>
    </w:p>
    <w:p w14:paraId="6FA2D2FC" w14:textId="77233E52" w:rsidR="006C5AB8"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10 сентября 2019 года </w:t>
      </w:r>
      <w:r w:rsidR="00AE075B" w:rsidRPr="00F16984">
        <w:rPr>
          <w:rFonts w:ascii="Book Antiqua" w:hAnsi="Book Antiqua" w:cs="Times New Roman"/>
          <w:sz w:val="21"/>
          <w:szCs w:val="21"/>
        </w:rPr>
        <w:t>П</w:t>
      </w:r>
      <w:r w:rsidRPr="00F16984">
        <w:rPr>
          <w:rFonts w:ascii="Book Antiqua" w:hAnsi="Book Antiqua" w:cs="Times New Roman"/>
          <w:sz w:val="21"/>
          <w:szCs w:val="21"/>
        </w:rPr>
        <w:t xml:space="preserve">резидент </w:t>
      </w:r>
      <w:hyperlink r:id="rId202" w:tooltip="Россия"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xml:space="preserve"> </w:t>
      </w:r>
      <w:hyperlink r:id="rId203" w:tooltip="Путин Владимир Владимирович" w:history="1">
        <w:r w:rsidRPr="00F16984">
          <w:rPr>
            <w:rStyle w:val="a7"/>
            <w:rFonts w:ascii="Book Antiqua" w:hAnsi="Book Antiqua"/>
            <w:color w:val="auto"/>
            <w:sz w:val="21"/>
            <w:szCs w:val="21"/>
            <w:u w:val="none"/>
          </w:rPr>
          <w:t>Владимир Путин</w:t>
        </w:r>
      </w:hyperlink>
      <w:r w:rsidRPr="00F16984">
        <w:rPr>
          <w:rFonts w:ascii="Book Antiqua" w:hAnsi="Book Antiqua" w:cs="Times New Roman"/>
          <w:sz w:val="21"/>
          <w:szCs w:val="21"/>
        </w:rPr>
        <w:t xml:space="preserve"> на встрече с главой </w:t>
      </w:r>
      <w:hyperlink r:id="rId204" w:tooltip="Сбербанк" w:history="1">
        <w:r w:rsidRPr="00F16984">
          <w:rPr>
            <w:rStyle w:val="a7"/>
            <w:rFonts w:ascii="Book Antiqua" w:hAnsi="Book Antiqua"/>
            <w:color w:val="auto"/>
            <w:sz w:val="21"/>
            <w:szCs w:val="21"/>
            <w:u w:val="none"/>
          </w:rPr>
          <w:t>Сбербанка</w:t>
        </w:r>
      </w:hyperlink>
      <w:r w:rsidRPr="00F16984">
        <w:rPr>
          <w:rFonts w:ascii="Book Antiqua" w:hAnsi="Book Antiqua" w:cs="Times New Roman"/>
          <w:sz w:val="21"/>
          <w:szCs w:val="21"/>
        </w:rPr>
        <w:t xml:space="preserve"> </w:t>
      </w:r>
      <w:hyperlink r:id="rId205" w:tooltip="Греф Герман Оскарович" w:history="1">
        <w:r w:rsidRPr="00F16984">
          <w:rPr>
            <w:rStyle w:val="a7"/>
            <w:rFonts w:ascii="Book Antiqua" w:hAnsi="Book Antiqua"/>
            <w:color w:val="auto"/>
            <w:sz w:val="21"/>
            <w:szCs w:val="21"/>
            <w:u w:val="none"/>
          </w:rPr>
          <w:t>Германом Грефом</w:t>
        </w:r>
      </w:hyperlink>
      <w:r w:rsidRPr="00F16984">
        <w:rPr>
          <w:rFonts w:ascii="Book Antiqua" w:hAnsi="Book Antiqua" w:cs="Times New Roman"/>
          <w:sz w:val="21"/>
          <w:szCs w:val="21"/>
        </w:rPr>
        <w:t xml:space="preserve"> предложил использовать наработки банка в сфере </w:t>
      </w:r>
      <w:hyperlink r:id="rId206" w:tooltip="Искусственный интеллект (ИИ, Artificial intelligence, AI)" w:history="1">
        <w:r w:rsidRPr="00F16984">
          <w:rPr>
            <w:rStyle w:val="a7"/>
            <w:rFonts w:ascii="Book Antiqua" w:hAnsi="Book Antiqua"/>
            <w:color w:val="auto"/>
            <w:sz w:val="21"/>
            <w:szCs w:val="21"/>
            <w:u w:val="none"/>
          </w:rPr>
          <w:t>искусственного инте</w:t>
        </w:r>
        <w:r w:rsidRPr="00F16984">
          <w:rPr>
            <w:rStyle w:val="a7"/>
            <w:rFonts w:ascii="Book Antiqua" w:hAnsi="Book Antiqua"/>
            <w:color w:val="auto"/>
            <w:sz w:val="21"/>
            <w:szCs w:val="21"/>
            <w:u w:val="none"/>
          </w:rPr>
          <w:t>л</w:t>
        </w:r>
        <w:r w:rsidRPr="00F16984">
          <w:rPr>
            <w:rStyle w:val="a7"/>
            <w:rFonts w:ascii="Book Antiqua" w:hAnsi="Book Antiqua"/>
            <w:color w:val="auto"/>
            <w:sz w:val="21"/>
            <w:szCs w:val="21"/>
            <w:u w:val="none"/>
          </w:rPr>
          <w:t>лекта</w:t>
        </w:r>
      </w:hyperlink>
      <w:r w:rsidRPr="00F16984">
        <w:rPr>
          <w:rFonts w:ascii="Book Antiqua" w:hAnsi="Book Antiqua" w:cs="Times New Roman"/>
          <w:sz w:val="21"/>
          <w:szCs w:val="21"/>
        </w:rPr>
        <w:t xml:space="preserve"> для решения задач государственного управления.</w:t>
      </w:r>
    </w:p>
    <w:p w14:paraId="1F33A982" w14:textId="77777777" w:rsidR="005206BB" w:rsidRPr="005206BB" w:rsidRDefault="005206BB" w:rsidP="006C5AB8">
      <w:pPr>
        <w:spacing w:after="0" w:line="240" w:lineRule="auto"/>
        <w:ind w:firstLine="397"/>
        <w:jc w:val="both"/>
        <w:rPr>
          <w:rFonts w:ascii="Book Antiqua" w:hAnsi="Book Antiqua" w:cs="Times New Roman"/>
          <w:sz w:val="10"/>
          <w:szCs w:val="10"/>
        </w:rPr>
      </w:pPr>
    </w:p>
    <w:p w14:paraId="548509DA" w14:textId="77777777" w:rsidR="006C5AB8" w:rsidRDefault="006C5AB8" w:rsidP="006C5AB8">
      <w:pPr>
        <w:spacing w:after="0" w:line="240" w:lineRule="auto"/>
        <w:ind w:left="567"/>
        <w:jc w:val="both"/>
        <w:rPr>
          <w:rFonts w:ascii="Book Antiqua" w:hAnsi="Book Antiqua" w:cs="Times New Roman"/>
          <w:sz w:val="18"/>
          <w:szCs w:val="18"/>
        </w:rPr>
      </w:pPr>
      <w:r w:rsidRPr="00655A89">
        <w:rPr>
          <w:rFonts w:ascii="Book Antiqua" w:hAnsi="Book Antiqua" w:cs="Times New Roman"/>
          <w:b/>
          <w:sz w:val="18"/>
          <w:szCs w:val="18"/>
        </w:rPr>
        <w:t xml:space="preserve">В. Путин: </w:t>
      </w:r>
      <w:r w:rsidRPr="00655A89">
        <w:rPr>
          <w:rFonts w:ascii="Book Antiqua" w:hAnsi="Book Antiqua" w:cs="Times New Roman"/>
          <w:sz w:val="18"/>
          <w:szCs w:val="18"/>
        </w:rPr>
        <w:t>«</w:t>
      </w:r>
      <w:r w:rsidRPr="00655A89">
        <w:rPr>
          <w:rFonts w:ascii="Book Antiqua" w:eastAsia="Times New Roman" w:hAnsi="Book Antiqua" w:cs="Times New Roman"/>
          <w:i/>
          <w:color w:val="000000"/>
          <w:sz w:val="18"/>
          <w:szCs w:val="18"/>
          <w:lang w:eastAsia="ru-RU"/>
        </w:rPr>
        <w:t>Вы наработали очень много для банка, для финансовой с</w:t>
      </w:r>
      <w:r w:rsidRPr="00655A89">
        <w:rPr>
          <w:rFonts w:ascii="Book Antiqua" w:eastAsia="Times New Roman" w:hAnsi="Book Antiqua" w:cs="Times New Roman"/>
          <w:i/>
          <w:color w:val="000000"/>
          <w:sz w:val="18"/>
          <w:szCs w:val="18"/>
          <w:lang w:eastAsia="ru-RU"/>
        </w:rPr>
        <w:t>и</w:t>
      </w:r>
      <w:r w:rsidRPr="00655A89">
        <w:rPr>
          <w:rFonts w:ascii="Book Antiqua" w:eastAsia="Times New Roman" w:hAnsi="Book Antiqua" w:cs="Times New Roman"/>
          <w:i/>
          <w:color w:val="000000"/>
          <w:sz w:val="18"/>
          <w:szCs w:val="18"/>
          <w:lang w:eastAsia="ru-RU"/>
        </w:rPr>
        <w:t>стемы, поэтому нужно только адаптировать эти ваши наработки к б</w:t>
      </w:r>
      <w:r w:rsidRPr="00655A89">
        <w:rPr>
          <w:rFonts w:ascii="Book Antiqua" w:eastAsia="Times New Roman" w:hAnsi="Book Antiqua" w:cs="Times New Roman"/>
          <w:i/>
          <w:color w:val="000000"/>
          <w:sz w:val="18"/>
          <w:szCs w:val="18"/>
          <w:lang w:eastAsia="ru-RU"/>
        </w:rPr>
        <w:t>о</w:t>
      </w:r>
      <w:r w:rsidRPr="00655A89">
        <w:rPr>
          <w:rFonts w:ascii="Book Antiqua" w:eastAsia="Times New Roman" w:hAnsi="Book Antiqua" w:cs="Times New Roman"/>
          <w:i/>
          <w:color w:val="000000"/>
          <w:sz w:val="18"/>
          <w:szCs w:val="18"/>
          <w:lang w:eastAsia="ru-RU"/>
        </w:rPr>
        <w:t>лее масштабным задачам, которые стоят перед страной в целом, для о</w:t>
      </w:r>
      <w:r w:rsidRPr="00655A89">
        <w:rPr>
          <w:rFonts w:ascii="Book Antiqua" w:eastAsia="Times New Roman" w:hAnsi="Book Antiqua" w:cs="Times New Roman"/>
          <w:i/>
          <w:color w:val="000000"/>
          <w:sz w:val="18"/>
          <w:szCs w:val="18"/>
          <w:lang w:eastAsia="ru-RU"/>
        </w:rPr>
        <w:t>т</w:t>
      </w:r>
      <w:r w:rsidRPr="00655A89">
        <w:rPr>
          <w:rFonts w:ascii="Book Antiqua" w:eastAsia="Times New Roman" w:hAnsi="Book Antiqua" w:cs="Times New Roman"/>
          <w:i/>
          <w:color w:val="000000"/>
          <w:sz w:val="18"/>
          <w:szCs w:val="18"/>
          <w:lang w:eastAsia="ru-RU"/>
        </w:rPr>
        <w:lastRenderedPageBreak/>
        <w:t>дельных отраслей, для госуправления. Мы с вами много раз на этот счёт говорили. Нужно только как можно быстрее это сделать</w:t>
      </w:r>
      <w:r w:rsidRPr="00655A89">
        <w:rPr>
          <w:rFonts w:ascii="Book Antiqua" w:hAnsi="Book Antiqua" w:cs="Times New Roman"/>
          <w:sz w:val="18"/>
          <w:szCs w:val="18"/>
        </w:rPr>
        <w:t>».</w:t>
      </w:r>
    </w:p>
    <w:p w14:paraId="1BFA9C66" w14:textId="77777777" w:rsidR="005206BB" w:rsidRPr="005206BB" w:rsidRDefault="005206BB" w:rsidP="006C5AB8">
      <w:pPr>
        <w:spacing w:after="0" w:line="240" w:lineRule="auto"/>
        <w:ind w:left="567"/>
        <w:jc w:val="both"/>
        <w:rPr>
          <w:rFonts w:ascii="Book Antiqua" w:hAnsi="Book Antiqua" w:cs="Times New Roman"/>
          <w:sz w:val="10"/>
          <w:szCs w:val="10"/>
        </w:rPr>
      </w:pPr>
    </w:p>
    <w:p w14:paraId="0ED7D73A" w14:textId="77777777" w:rsidR="006C5AB8" w:rsidRPr="00655A89"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Pr>
          <w:rFonts w:ascii="Book Antiqua" w:eastAsia="Times New Roman" w:hAnsi="Book Antiqua" w:cs="Times New Roman"/>
          <w:color w:val="000000"/>
          <w:sz w:val="21"/>
          <w:szCs w:val="21"/>
          <w:lang w:eastAsia="ru-RU"/>
        </w:rPr>
        <w:t>Г. </w:t>
      </w:r>
      <w:r w:rsidRPr="00F16984">
        <w:rPr>
          <w:rFonts w:ascii="Book Antiqua" w:eastAsia="Times New Roman" w:hAnsi="Book Antiqua" w:cs="Times New Roman"/>
          <w:color w:val="000000"/>
          <w:sz w:val="21"/>
          <w:szCs w:val="21"/>
          <w:lang w:eastAsia="ru-RU"/>
        </w:rPr>
        <w:t>Греф ответил, что для реализации таких проектов Сбе</w:t>
      </w:r>
      <w:r w:rsidRPr="00F16984">
        <w:rPr>
          <w:rFonts w:ascii="Book Antiqua" w:eastAsia="Times New Roman" w:hAnsi="Book Antiqua" w:cs="Times New Roman"/>
          <w:color w:val="000000"/>
          <w:sz w:val="21"/>
          <w:szCs w:val="21"/>
          <w:lang w:eastAsia="ru-RU"/>
        </w:rPr>
        <w:t>р</w:t>
      </w:r>
      <w:r w:rsidRPr="00F16984">
        <w:rPr>
          <w:rFonts w:ascii="Book Antiqua" w:eastAsia="Times New Roman" w:hAnsi="Book Antiqua" w:cs="Times New Roman"/>
          <w:color w:val="000000"/>
          <w:sz w:val="21"/>
          <w:szCs w:val="21"/>
          <w:lang w:eastAsia="ru-RU"/>
        </w:rPr>
        <w:t>банк создал два подразделения: одно работает с региональн</w:t>
      </w:r>
      <w:r w:rsidRPr="00F16984">
        <w:rPr>
          <w:rFonts w:ascii="Book Antiqua" w:eastAsia="Times New Roman" w:hAnsi="Book Antiqua" w:cs="Times New Roman"/>
          <w:color w:val="000000"/>
          <w:sz w:val="21"/>
          <w:szCs w:val="21"/>
          <w:lang w:eastAsia="ru-RU"/>
        </w:rPr>
        <w:t>ы</w:t>
      </w:r>
      <w:r w:rsidRPr="00F16984">
        <w:rPr>
          <w:rFonts w:ascii="Book Antiqua" w:eastAsia="Times New Roman" w:hAnsi="Book Antiqua" w:cs="Times New Roman"/>
          <w:color w:val="000000"/>
          <w:sz w:val="21"/>
          <w:szCs w:val="21"/>
          <w:lang w:eastAsia="ru-RU"/>
        </w:rPr>
        <w:t>ми проектами, другое — с федеральными</w:t>
      </w:r>
      <w:r>
        <w:rPr>
          <w:rFonts w:ascii="Book Antiqua" w:eastAsia="Times New Roman" w:hAnsi="Book Antiqua" w:cs="Times New Roman"/>
          <w:color w:val="000000"/>
          <w:sz w:val="21"/>
          <w:szCs w:val="21"/>
          <w:lang w:eastAsia="ru-RU"/>
        </w:rPr>
        <w:t xml:space="preserve"> </w:t>
      </w:r>
      <w:r w:rsidRPr="00655A89">
        <w:rPr>
          <w:rFonts w:ascii="Book Antiqua" w:eastAsia="Times New Roman" w:hAnsi="Book Antiqua" w:cs="Times New Roman"/>
          <w:color w:val="000000"/>
          <w:sz w:val="21"/>
          <w:szCs w:val="21"/>
          <w:lang w:eastAsia="ru-RU"/>
        </w:rPr>
        <w:t>(</w:t>
      </w:r>
      <w:r w:rsidRPr="00655A89">
        <w:rPr>
          <w:rFonts w:ascii="Book Antiqua" w:eastAsia="Times New Roman" w:hAnsi="Book Antiqua" w:cs="Times New Roman"/>
          <w:i/>
          <w:color w:val="000000"/>
          <w:sz w:val="21"/>
          <w:szCs w:val="21"/>
          <w:lang w:eastAsia="ru-RU"/>
        </w:rPr>
        <w:t>Стенограмма встречи опубликована на сайте Кремля</w:t>
      </w:r>
      <w:r w:rsidRPr="00655A89">
        <w:rPr>
          <w:rFonts w:ascii="Book Antiqua" w:eastAsia="Times New Roman" w:hAnsi="Book Antiqua" w:cs="Times New Roman"/>
          <w:color w:val="000000"/>
          <w:sz w:val="21"/>
          <w:szCs w:val="21"/>
          <w:lang w:eastAsia="ru-RU"/>
        </w:rPr>
        <w:t>).</w:t>
      </w:r>
    </w:p>
    <w:p w14:paraId="0968762F"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Герман Греф сообщил также о наработках Сбербанк, кот</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 xml:space="preserve">рые можно было бы применить в сфере </w:t>
      </w:r>
      <w:hyperlink r:id="rId207" w:tooltip="Образование" w:history="1">
        <w:r w:rsidRPr="00F16984">
          <w:rPr>
            <w:rFonts w:ascii="Book Antiqua" w:eastAsia="Times New Roman" w:hAnsi="Book Antiqua" w:cs="Times New Roman"/>
            <w:color w:val="000000"/>
            <w:sz w:val="21"/>
            <w:szCs w:val="21"/>
            <w:lang w:eastAsia="ru-RU"/>
          </w:rPr>
          <w:t>образования</w:t>
        </w:r>
      </w:hyperlink>
      <w:r w:rsidRPr="00F16984">
        <w:rPr>
          <w:rFonts w:ascii="Book Antiqua" w:eastAsia="Times New Roman" w:hAnsi="Book Antiqua" w:cs="Times New Roman"/>
          <w:color w:val="000000"/>
          <w:sz w:val="21"/>
          <w:szCs w:val="21"/>
          <w:lang w:eastAsia="ru-RU"/>
        </w:rPr>
        <w:t>. Сущ</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ствующую систему образования, по мнению главы компании необходимо реформировать.</w:t>
      </w:r>
    </w:p>
    <w:p w14:paraId="078A9FB3" w14:textId="77777777" w:rsidR="006C5AB8"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Pr>
          <w:rFonts w:ascii="Book Antiqua" w:eastAsia="Times New Roman" w:hAnsi="Book Antiqua" w:cs="Times New Roman"/>
          <w:color w:val="000000"/>
          <w:sz w:val="21"/>
          <w:szCs w:val="21"/>
          <w:lang w:eastAsia="ru-RU"/>
        </w:rPr>
        <w:t>Г. </w:t>
      </w:r>
      <w:r w:rsidRPr="00F16984">
        <w:rPr>
          <w:rFonts w:ascii="Book Antiqua" w:eastAsia="Times New Roman" w:hAnsi="Book Antiqua" w:cs="Times New Roman"/>
          <w:color w:val="000000"/>
          <w:sz w:val="21"/>
          <w:szCs w:val="21"/>
          <w:lang w:eastAsia="ru-RU"/>
        </w:rPr>
        <w:t>Греф особо отметил успехи школьников в сфере иску</w:t>
      </w:r>
      <w:r w:rsidRPr="00F16984">
        <w:rPr>
          <w:rFonts w:ascii="Book Antiqua" w:eastAsia="Times New Roman" w:hAnsi="Book Antiqua" w:cs="Times New Roman"/>
          <w:color w:val="000000"/>
          <w:sz w:val="21"/>
          <w:szCs w:val="21"/>
          <w:lang w:eastAsia="ru-RU"/>
        </w:rPr>
        <w:t>с</w:t>
      </w:r>
      <w:r w:rsidRPr="00F16984">
        <w:rPr>
          <w:rFonts w:ascii="Book Antiqua" w:eastAsia="Times New Roman" w:hAnsi="Book Antiqua" w:cs="Times New Roman"/>
          <w:color w:val="000000"/>
          <w:sz w:val="21"/>
          <w:szCs w:val="21"/>
          <w:lang w:eastAsia="ru-RU"/>
        </w:rPr>
        <w:t>ственного интеллекта.</w:t>
      </w:r>
    </w:p>
    <w:p w14:paraId="784EA30F" w14:textId="77777777" w:rsidR="005206BB" w:rsidRPr="005206BB" w:rsidRDefault="005206BB" w:rsidP="006C5AB8">
      <w:pPr>
        <w:spacing w:after="0" w:line="240" w:lineRule="auto"/>
        <w:ind w:firstLine="397"/>
        <w:jc w:val="both"/>
        <w:rPr>
          <w:rFonts w:ascii="Book Antiqua" w:eastAsia="Times New Roman" w:hAnsi="Book Antiqua" w:cs="Times New Roman"/>
          <w:color w:val="000000"/>
          <w:sz w:val="10"/>
          <w:szCs w:val="10"/>
          <w:lang w:eastAsia="ru-RU"/>
        </w:rPr>
      </w:pPr>
    </w:p>
    <w:p w14:paraId="6C1D5976" w14:textId="77777777" w:rsidR="006C5AB8" w:rsidRDefault="006C5AB8" w:rsidP="006C5AB8">
      <w:pPr>
        <w:spacing w:after="0" w:line="240" w:lineRule="auto"/>
        <w:ind w:left="567"/>
        <w:jc w:val="both"/>
        <w:rPr>
          <w:rFonts w:ascii="Book Antiqua" w:hAnsi="Book Antiqua" w:cs="Times New Roman"/>
          <w:sz w:val="18"/>
          <w:szCs w:val="18"/>
        </w:rPr>
      </w:pPr>
      <w:r w:rsidRPr="00655A89">
        <w:rPr>
          <w:rFonts w:ascii="Book Antiqua" w:hAnsi="Book Antiqua" w:cs="Times New Roman"/>
          <w:b/>
          <w:sz w:val="18"/>
          <w:szCs w:val="18"/>
        </w:rPr>
        <w:t xml:space="preserve">Г. Греф: </w:t>
      </w:r>
      <w:r w:rsidRPr="00655A89">
        <w:rPr>
          <w:rFonts w:ascii="Book Antiqua" w:hAnsi="Book Antiqua" w:cs="Times New Roman"/>
          <w:sz w:val="18"/>
          <w:szCs w:val="18"/>
        </w:rPr>
        <w:t>«</w:t>
      </w:r>
      <w:r w:rsidRPr="00655A89">
        <w:rPr>
          <w:rFonts w:ascii="Book Antiqua" w:eastAsia="Times New Roman" w:hAnsi="Book Antiqua" w:cs="Times New Roman"/>
          <w:i/>
          <w:color w:val="000000"/>
          <w:sz w:val="18"/>
          <w:szCs w:val="18"/>
          <w:lang w:eastAsia="ru-RU"/>
        </w:rPr>
        <w:t>Мы три года активно старались в регионах эту тему культ</w:t>
      </w:r>
      <w:r w:rsidRPr="00655A89">
        <w:rPr>
          <w:rFonts w:ascii="Book Antiqua" w:eastAsia="Times New Roman" w:hAnsi="Book Antiqua" w:cs="Times New Roman"/>
          <w:i/>
          <w:color w:val="000000"/>
          <w:sz w:val="18"/>
          <w:szCs w:val="18"/>
          <w:lang w:eastAsia="ru-RU"/>
        </w:rPr>
        <w:t>и</w:t>
      </w:r>
      <w:r w:rsidRPr="00655A89">
        <w:rPr>
          <w:rFonts w:ascii="Book Antiqua" w:eastAsia="Times New Roman" w:hAnsi="Book Antiqua" w:cs="Times New Roman"/>
          <w:i/>
          <w:color w:val="000000"/>
          <w:sz w:val="18"/>
          <w:szCs w:val="18"/>
          <w:lang w:eastAsia="ru-RU"/>
        </w:rPr>
        <w:t>вировать, создавали специальные программы, вовлекали, обучали учит</w:t>
      </w:r>
      <w:r w:rsidRPr="00655A89">
        <w:rPr>
          <w:rFonts w:ascii="Book Antiqua" w:eastAsia="Times New Roman" w:hAnsi="Book Antiqua" w:cs="Times New Roman"/>
          <w:i/>
          <w:color w:val="000000"/>
          <w:sz w:val="18"/>
          <w:szCs w:val="18"/>
          <w:lang w:eastAsia="ru-RU"/>
        </w:rPr>
        <w:t>е</w:t>
      </w:r>
      <w:r w:rsidRPr="00655A89">
        <w:rPr>
          <w:rFonts w:ascii="Book Antiqua" w:eastAsia="Times New Roman" w:hAnsi="Book Antiqua" w:cs="Times New Roman"/>
          <w:i/>
          <w:color w:val="000000"/>
          <w:sz w:val="18"/>
          <w:szCs w:val="18"/>
          <w:lang w:eastAsia="ru-RU"/>
        </w:rPr>
        <w:t>лей, и сейчас это становится важным движением. Причем дети очень быстро осваивают</w:t>
      </w:r>
      <w:r w:rsidRPr="00655A89">
        <w:rPr>
          <w:rFonts w:ascii="Book Antiqua" w:hAnsi="Book Antiqua" w:cs="Times New Roman"/>
          <w:sz w:val="18"/>
          <w:szCs w:val="18"/>
        </w:rPr>
        <w:t>».</w:t>
      </w:r>
    </w:p>
    <w:p w14:paraId="7BD26484" w14:textId="77777777" w:rsidR="005206BB" w:rsidRPr="005206BB" w:rsidRDefault="005206BB" w:rsidP="006C5AB8">
      <w:pPr>
        <w:spacing w:after="0" w:line="240" w:lineRule="auto"/>
        <w:ind w:left="567"/>
        <w:jc w:val="both"/>
        <w:rPr>
          <w:rFonts w:ascii="Book Antiqua" w:eastAsia="Times New Roman" w:hAnsi="Book Antiqua" w:cs="Arial"/>
          <w:color w:val="000000"/>
          <w:sz w:val="10"/>
          <w:szCs w:val="10"/>
          <w:lang w:eastAsia="ru-RU"/>
        </w:rPr>
      </w:pPr>
    </w:p>
    <w:p w14:paraId="3CFDEFFD"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 xml:space="preserve">По словам </w:t>
      </w:r>
      <w:r>
        <w:rPr>
          <w:rFonts w:ascii="Book Antiqua" w:eastAsia="Times New Roman" w:hAnsi="Book Antiqua" w:cs="Times New Roman"/>
          <w:color w:val="000000"/>
          <w:sz w:val="21"/>
          <w:szCs w:val="21"/>
          <w:lang w:eastAsia="ru-RU"/>
        </w:rPr>
        <w:t>Г. </w:t>
      </w:r>
      <w:r w:rsidRPr="00F16984">
        <w:rPr>
          <w:rFonts w:ascii="Book Antiqua" w:eastAsia="Times New Roman" w:hAnsi="Book Antiqua" w:cs="Times New Roman"/>
          <w:color w:val="000000"/>
          <w:sz w:val="21"/>
          <w:szCs w:val="21"/>
          <w:lang w:eastAsia="ru-RU"/>
        </w:rPr>
        <w:t>Грефа, Сбербанк видит колоссальный поте</w:t>
      </w:r>
      <w:r w:rsidRPr="00F16984">
        <w:rPr>
          <w:rFonts w:ascii="Book Antiqua" w:eastAsia="Times New Roman" w:hAnsi="Book Antiqua" w:cs="Times New Roman"/>
          <w:color w:val="000000"/>
          <w:sz w:val="21"/>
          <w:szCs w:val="21"/>
          <w:lang w:eastAsia="ru-RU"/>
        </w:rPr>
        <w:t>н</w:t>
      </w:r>
      <w:r w:rsidRPr="00F16984">
        <w:rPr>
          <w:rFonts w:ascii="Book Antiqua" w:eastAsia="Times New Roman" w:hAnsi="Book Antiqua" w:cs="Times New Roman"/>
          <w:color w:val="000000"/>
          <w:sz w:val="21"/>
          <w:szCs w:val="21"/>
          <w:lang w:eastAsia="ru-RU"/>
        </w:rPr>
        <w:t>циал использования систем искусственного интеллекта практ</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чески везде: повышение производительности труда, повышение прозрачности и скорости оказания услуг, в том числе госуда</w:t>
      </w:r>
      <w:r w:rsidRPr="00F16984">
        <w:rPr>
          <w:rFonts w:ascii="Book Antiqua" w:eastAsia="Times New Roman" w:hAnsi="Book Antiqua" w:cs="Times New Roman"/>
          <w:color w:val="000000"/>
          <w:sz w:val="21"/>
          <w:szCs w:val="21"/>
          <w:lang w:eastAsia="ru-RU"/>
        </w:rPr>
        <w:t>р</w:t>
      </w:r>
      <w:r w:rsidRPr="00F16984">
        <w:rPr>
          <w:rFonts w:ascii="Book Antiqua" w:eastAsia="Times New Roman" w:hAnsi="Book Antiqua" w:cs="Times New Roman"/>
          <w:color w:val="000000"/>
          <w:sz w:val="21"/>
          <w:szCs w:val="21"/>
          <w:lang w:eastAsia="ru-RU"/>
        </w:rPr>
        <w:t>ственных услуг.</w:t>
      </w:r>
    </w:p>
    <w:p w14:paraId="74EC9AF1" w14:textId="55FAFDC6" w:rsidR="006C5AB8" w:rsidRPr="00F16984" w:rsidRDefault="006C5AB8" w:rsidP="006C5AB8">
      <w:pPr>
        <w:spacing w:after="0" w:line="240" w:lineRule="auto"/>
        <w:ind w:firstLine="397"/>
        <w:jc w:val="both"/>
        <w:rPr>
          <w:rFonts w:ascii="Book Antiqua" w:eastAsia="Times New Roman" w:hAnsi="Book Antiqua" w:cs="Arial"/>
          <w:color w:val="000000"/>
          <w:sz w:val="21"/>
          <w:szCs w:val="21"/>
          <w:lang w:eastAsia="ru-RU"/>
        </w:rPr>
      </w:pPr>
      <w:r w:rsidRPr="00F16984">
        <w:rPr>
          <w:rFonts w:ascii="Book Antiqua" w:eastAsia="Times New Roman" w:hAnsi="Book Antiqua" w:cs="Times New Roman"/>
          <w:color w:val="000000"/>
          <w:sz w:val="21"/>
          <w:szCs w:val="21"/>
          <w:lang w:eastAsia="ru-RU"/>
        </w:rPr>
        <w:t xml:space="preserve">Ранее в 2019 году издание </w:t>
      </w:r>
      <w:hyperlink r:id="rId208" w:tooltip="РБК" w:history="1">
        <w:r w:rsidRPr="00F16984">
          <w:rPr>
            <w:rFonts w:ascii="Book Antiqua" w:eastAsia="Times New Roman" w:hAnsi="Book Antiqua" w:cs="Times New Roman"/>
            <w:color w:val="000000"/>
            <w:sz w:val="21"/>
            <w:szCs w:val="21"/>
            <w:lang w:eastAsia="ru-RU"/>
          </w:rPr>
          <w:t>РБК</w:t>
        </w:r>
      </w:hyperlink>
      <w:r w:rsidRPr="00F16984">
        <w:rPr>
          <w:rFonts w:ascii="Book Antiqua" w:eastAsia="Times New Roman" w:hAnsi="Book Antiqua" w:cs="Times New Roman"/>
          <w:color w:val="000000"/>
          <w:sz w:val="21"/>
          <w:szCs w:val="21"/>
          <w:lang w:eastAsia="ru-RU"/>
        </w:rPr>
        <w:t xml:space="preserve"> со ссылкой на источник, зн</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 xml:space="preserve">комый с ходом реализации нацпрограммы </w:t>
      </w:r>
      <w:hyperlink r:id="rId209" w:tooltip="Цифровая экономика России" w:history="1">
        <w:r w:rsidRPr="00F16984">
          <w:rPr>
            <w:rFonts w:ascii="Book Antiqua" w:eastAsia="Times New Roman" w:hAnsi="Book Antiqua" w:cs="Times New Roman"/>
            <w:color w:val="000000"/>
            <w:sz w:val="21"/>
            <w:szCs w:val="21"/>
            <w:lang w:eastAsia="ru-RU"/>
          </w:rPr>
          <w:t>«Цифровая экон</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мика»</w:t>
        </w:r>
      </w:hyperlink>
      <w:r w:rsidRPr="00F16984">
        <w:rPr>
          <w:rFonts w:ascii="Book Antiqua" w:eastAsia="Times New Roman" w:hAnsi="Book Antiqua" w:cs="Times New Roman"/>
          <w:color w:val="000000"/>
          <w:sz w:val="21"/>
          <w:szCs w:val="21"/>
          <w:lang w:eastAsia="ru-RU"/>
        </w:rPr>
        <w:t xml:space="preserve">, писало, что глава </w:t>
      </w:r>
      <w:hyperlink r:id="rId210" w:tooltip="Государство" w:history="1">
        <w:r w:rsidRPr="00F16984">
          <w:rPr>
            <w:rFonts w:ascii="Book Antiqua" w:eastAsia="Times New Roman" w:hAnsi="Book Antiqua" w:cs="Times New Roman"/>
            <w:color w:val="000000"/>
            <w:sz w:val="21"/>
            <w:szCs w:val="21"/>
            <w:lang w:eastAsia="ru-RU"/>
          </w:rPr>
          <w:t>государства</w:t>
        </w:r>
      </w:hyperlink>
      <w:r w:rsidRPr="00F16984">
        <w:rPr>
          <w:rFonts w:ascii="Book Antiqua" w:eastAsia="Times New Roman" w:hAnsi="Book Antiqua" w:cs="Times New Roman"/>
          <w:color w:val="000000"/>
          <w:sz w:val="21"/>
          <w:szCs w:val="21"/>
          <w:lang w:eastAsia="ru-RU"/>
        </w:rPr>
        <w:t xml:space="preserve"> изучает возможности внедрения искусственного интеллекта в российскую эконом</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 xml:space="preserve">ку, сферу госуправления, </w:t>
      </w:r>
      <w:hyperlink r:id="rId211" w:tooltip="Банки" w:history="1">
        <w:r w:rsidRPr="00F16984">
          <w:rPr>
            <w:rFonts w:ascii="Book Antiqua" w:eastAsia="Times New Roman" w:hAnsi="Book Antiqua" w:cs="Times New Roman"/>
            <w:color w:val="000000"/>
            <w:sz w:val="21"/>
            <w:szCs w:val="21"/>
            <w:lang w:eastAsia="ru-RU"/>
          </w:rPr>
          <w:t>банки</w:t>
        </w:r>
      </w:hyperlink>
      <w:r w:rsidRPr="00F16984">
        <w:rPr>
          <w:rFonts w:ascii="Book Antiqua" w:eastAsia="Times New Roman" w:hAnsi="Book Antiqua" w:cs="Times New Roman"/>
          <w:color w:val="000000"/>
          <w:sz w:val="21"/>
          <w:szCs w:val="21"/>
          <w:lang w:eastAsia="ru-RU"/>
        </w:rPr>
        <w:t>, промышленность и сельское хозяйство</w:t>
      </w:r>
      <w:r w:rsidR="005206BB">
        <w:rPr>
          <w:rFonts w:ascii="Book Antiqua" w:eastAsia="Times New Roman" w:hAnsi="Book Antiqua" w:cs="Times New Roman"/>
          <w:color w:val="000000"/>
          <w:sz w:val="21"/>
          <w:szCs w:val="21"/>
          <w:lang w:eastAsia="ru-RU"/>
        </w:rPr>
        <w:t xml:space="preserve"> </w:t>
      </w:r>
      <w:r w:rsidR="005206BB" w:rsidRPr="005206BB">
        <w:rPr>
          <w:rFonts w:ascii="Book Antiqua" w:eastAsia="Times New Roman" w:hAnsi="Book Antiqua" w:cs="Times New Roman"/>
          <w:color w:val="000000"/>
          <w:sz w:val="21"/>
          <w:szCs w:val="21"/>
          <w:lang w:eastAsia="ru-RU"/>
        </w:rPr>
        <w:t>[53]</w:t>
      </w:r>
      <w:r w:rsidRPr="00F16984">
        <w:rPr>
          <w:rFonts w:ascii="Book Antiqua" w:eastAsia="Times New Roman" w:hAnsi="Book Antiqua" w:cs="Times New Roman"/>
          <w:color w:val="000000"/>
          <w:sz w:val="21"/>
          <w:szCs w:val="21"/>
          <w:lang w:eastAsia="ru-RU"/>
        </w:rPr>
        <w:t>.</w:t>
      </w:r>
      <w:hyperlink r:id="rId212" w:anchor="cite_note-51" w:history="1"/>
    </w:p>
    <w:p w14:paraId="34010E2E" w14:textId="0EDC0196"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Курировать федеральный проект по </w:t>
      </w:r>
      <w:hyperlink r:id="rId213" w:tooltip="Искусственный интеллект (ИИ, Artificial intelligence, AI)" w:history="1">
        <w:r w:rsidRPr="00F16984">
          <w:rPr>
            <w:rStyle w:val="a7"/>
            <w:rFonts w:ascii="Book Antiqua" w:hAnsi="Book Antiqua"/>
            <w:color w:val="auto"/>
            <w:sz w:val="21"/>
            <w:szCs w:val="21"/>
            <w:u w:val="none"/>
          </w:rPr>
          <w:t>искусственному и</w:t>
        </w:r>
        <w:r w:rsidRPr="00F16984">
          <w:rPr>
            <w:rStyle w:val="a7"/>
            <w:rFonts w:ascii="Book Antiqua" w:hAnsi="Book Antiqua"/>
            <w:color w:val="auto"/>
            <w:sz w:val="21"/>
            <w:szCs w:val="21"/>
            <w:u w:val="none"/>
          </w:rPr>
          <w:t>н</w:t>
        </w:r>
        <w:r w:rsidRPr="00F16984">
          <w:rPr>
            <w:rStyle w:val="a7"/>
            <w:rFonts w:ascii="Book Antiqua" w:hAnsi="Book Antiqua"/>
            <w:color w:val="auto"/>
            <w:sz w:val="21"/>
            <w:szCs w:val="21"/>
            <w:u w:val="none"/>
          </w:rPr>
          <w:t>теллекту</w:t>
        </w:r>
      </w:hyperlink>
      <w:r w:rsidRPr="00F16984">
        <w:rPr>
          <w:rFonts w:ascii="Book Antiqua" w:hAnsi="Book Antiqua" w:cs="Times New Roman"/>
          <w:sz w:val="21"/>
          <w:szCs w:val="21"/>
        </w:rPr>
        <w:t>, который станет седьмым направлением нацпрогра</w:t>
      </w:r>
      <w:r w:rsidRPr="00F16984">
        <w:rPr>
          <w:rFonts w:ascii="Book Antiqua" w:hAnsi="Book Antiqua" w:cs="Times New Roman"/>
          <w:sz w:val="21"/>
          <w:szCs w:val="21"/>
        </w:rPr>
        <w:t>м</w:t>
      </w:r>
      <w:r w:rsidRPr="00F16984">
        <w:rPr>
          <w:rFonts w:ascii="Book Antiqua" w:hAnsi="Book Antiqua" w:cs="Times New Roman"/>
          <w:sz w:val="21"/>
          <w:szCs w:val="21"/>
        </w:rPr>
        <w:t xml:space="preserve">мы </w:t>
      </w:r>
      <w:hyperlink r:id="rId214" w:tooltip="Цифровая экономика России" w:history="1">
        <w:r w:rsidRPr="00F16984">
          <w:rPr>
            <w:rStyle w:val="a7"/>
            <w:rFonts w:ascii="Book Antiqua" w:hAnsi="Book Antiqua"/>
            <w:color w:val="auto"/>
            <w:sz w:val="21"/>
            <w:szCs w:val="21"/>
            <w:u w:val="none"/>
          </w:rPr>
          <w:t>«Цифровая экономика»</w:t>
        </w:r>
      </w:hyperlink>
      <w:r w:rsidRPr="00F16984">
        <w:rPr>
          <w:rFonts w:ascii="Book Antiqua" w:hAnsi="Book Antiqua" w:cs="Times New Roman"/>
          <w:sz w:val="21"/>
          <w:szCs w:val="21"/>
        </w:rPr>
        <w:t xml:space="preserve">, будет </w:t>
      </w:r>
      <w:hyperlink r:id="rId215" w:tooltip="Министерство экономического развития РФ (Минэкономразвития, МЭР)" w:history="1">
        <w:r w:rsidRPr="00F16984">
          <w:rPr>
            <w:rStyle w:val="a7"/>
            <w:rFonts w:ascii="Book Antiqua" w:hAnsi="Book Antiqua"/>
            <w:color w:val="auto"/>
            <w:sz w:val="21"/>
            <w:szCs w:val="21"/>
            <w:u w:val="none"/>
          </w:rPr>
          <w:t>Минэкономразвития</w:t>
        </w:r>
      </w:hyperlink>
      <w:r w:rsidRPr="00F16984">
        <w:rPr>
          <w:rFonts w:ascii="Book Antiqua" w:hAnsi="Book Antiqua" w:cs="Times New Roman"/>
          <w:sz w:val="21"/>
          <w:szCs w:val="21"/>
        </w:rPr>
        <w:t xml:space="preserve">. Об этом 4 октября сообщила газета «Коммерсант» со ссылкой на протокол совещания у вице-премьера </w:t>
      </w:r>
      <w:hyperlink r:id="rId216" w:tooltip="Акимов Максим Алексеевич" w:history="1">
        <w:r w:rsidRPr="00F16984">
          <w:rPr>
            <w:rStyle w:val="a7"/>
            <w:rFonts w:ascii="Book Antiqua" w:hAnsi="Book Antiqua"/>
            <w:color w:val="auto"/>
            <w:sz w:val="21"/>
            <w:szCs w:val="21"/>
            <w:u w:val="none"/>
          </w:rPr>
          <w:t>Максима Акимова</w:t>
        </w:r>
      </w:hyperlink>
      <w:r w:rsidRPr="00F16984">
        <w:rPr>
          <w:rFonts w:ascii="Book Antiqua" w:hAnsi="Book Antiqua" w:cs="Times New Roman"/>
          <w:sz w:val="21"/>
          <w:szCs w:val="21"/>
        </w:rPr>
        <w:t>, сост</w:t>
      </w:r>
      <w:r w:rsidRPr="00F16984">
        <w:rPr>
          <w:rFonts w:ascii="Book Antiqua" w:hAnsi="Book Antiqua" w:cs="Times New Roman"/>
          <w:sz w:val="21"/>
          <w:szCs w:val="21"/>
        </w:rPr>
        <w:t>о</w:t>
      </w:r>
      <w:r w:rsidRPr="00F16984">
        <w:rPr>
          <w:rFonts w:ascii="Book Antiqua" w:hAnsi="Book Antiqua" w:cs="Times New Roman"/>
          <w:sz w:val="21"/>
          <w:szCs w:val="21"/>
        </w:rPr>
        <w:t>явшегося в начале сентября</w:t>
      </w:r>
      <w:r w:rsidR="00032011" w:rsidRPr="00032011">
        <w:rPr>
          <w:rFonts w:ascii="Book Antiqua" w:hAnsi="Book Antiqua" w:cs="Times New Roman"/>
          <w:sz w:val="21"/>
          <w:szCs w:val="21"/>
        </w:rPr>
        <w:t xml:space="preserve"> [</w:t>
      </w:r>
      <w:r w:rsidR="00032011">
        <w:rPr>
          <w:rFonts w:ascii="Book Antiqua" w:hAnsi="Book Antiqua" w:cs="Times New Roman"/>
          <w:sz w:val="21"/>
          <w:szCs w:val="21"/>
        </w:rPr>
        <w:t>158</w:t>
      </w:r>
      <w:r w:rsidR="00032011" w:rsidRPr="00032011">
        <w:rPr>
          <w:rFonts w:ascii="Book Antiqua" w:hAnsi="Book Antiqua" w:cs="Times New Roman"/>
          <w:sz w:val="21"/>
          <w:szCs w:val="21"/>
        </w:rPr>
        <w:t>]</w:t>
      </w:r>
      <w:r w:rsidRPr="00F16984">
        <w:rPr>
          <w:rFonts w:ascii="Book Antiqua" w:hAnsi="Book Antiqua" w:cs="Times New Roman"/>
          <w:sz w:val="21"/>
          <w:szCs w:val="21"/>
        </w:rPr>
        <w:t>. На этом совещании было р</w:t>
      </w:r>
      <w:r w:rsidRPr="00F16984">
        <w:rPr>
          <w:rFonts w:ascii="Book Antiqua" w:hAnsi="Book Antiqua" w:cs="Times New Roman"/>
          <w:sz w:val="21"/>
          <w:szCs w:val="21"/>
        </w:rPr>
        <w:t>е</w:t>
      </w:r>
      <w:r w:rsidRPr="00F16984">
        <w:rPr>
          <w:rFonts w:ascii="Book Antiqua" w:hAnsi="Book Antiqua" w:cs="Times New Roman"/>
          <w:sz w:val="21"/>
          <w:szCs w:val="21"/>
        </w:rPr>
        <w:t xml:space="preserve">шено передать проект Минэкономразвития, а не </w:t>
      </w:r>
      <w:hyperlink r:id="rId217" w:tooltip="Министерство цифрового развития, связи и массовых коммуникаций РФ (Минцифры)" w:history="1">
        <w:r w:rsidRPr="00F16984">
          <w:rPr>
            <w:rStyle w:val="a7"/>
            <w:rFonts w:ascii="Book Antiqua" w:hAnsi="Book Antiqua"/>
            <w:color w:val="auto"/>
            <w:sz w:val="21"/>
            <w:szCs w:val="21"/>
            <w:u w:val="none"/>
          </w:rPr>
          <w:t xml:space="preserve">Министерству </w:t>
        </w:r>
        <w:r w:rsidRPr="00F16984">
          <w:rPr>
            <w:rStyle w:val="a7"/>
            <w:rFonts w:ascii="Book Antiqua" w:hAnsi="Book Antiqua"/>
            <w:color w:val="auto"/>
            <w:sz w:val="21"/>
            <w:szCs w:val="21"/>
            <w:u w:val="none"/>
          </w:rPr>
          <w:lastRenderedPageBreak/>
          <w:t>цифрового развития</w:t>
        </w:r>
      </w:hyperlink>
      <w:r w:rsidRPr="00F16984">
        <w:rPr>
          <w:rFonts w:ascii="Book Antiqua" w:hAnsi="Book Antiqua" w:cs="Times New Roman"/>
          <w:sz w:val="21"/>
          <w:szCs w:val="21"/>
        </w:rPr>
        <w:t>, которое готовило проект стратегии разв</w:t>
      </w:r>
      <w:r w:rsidRPr="00F16984">
        <w:rPr>
          <w:rFonts w:ascii="Book Antiqua" w:hAnsi="Book Antiqua" w:cs="Times New Roman"/>
          <w:sz w:val="21"/>
          <w:szCs w:val="21"/>
        </w:rPr>
        <w:t>и</w:t>
      </w:r>
      <w:r w:rsidRPr="00F16984">
        <w:rPr>
          <w:rFonts w:ascii="Book Antiqua" w:hAnsi="Book Antiqua" w:cs="Times New Roman"/>
          <w:sz w:val="21"/>
          <w:szCs w:val="21"/>
        </w:rPr>
        <w:t xml:space="preserve">тия ИИ совместно со </w:t>
      </w:r>
      <w:hyperlink r:id="rId218" w:tooltip="Сбербанк РФ" w:history="1">
        <w:r w:rsidRPr="00F16984">
          <w:rPr>
            <w:rStyle w:val="a7"/>
            <w:rFonts w:ascii="Book Antiqua" w:hAnsi="Book Antiqua"/>
            <w:color w:val="auto"/>
            <w:sz w:val="21"/>
            <w:szCs w:val="21"/>
            <w:u w:val="none"/>
          </w:rPr>
          <w:t>Сбербанком</w:t>
        </w:r>
      </w:hyperlink>
      <w:r w:rsidRPr="00F16984">
        <w:rPr>
          <w:rFonts w:ascii="Book Antiqua" w:hAnsi="Book Antiqua" w:cs="Times New Roman"/>
          <w:sz w:val="21"/>
          <w:szCs w:val="21"/>
        </w:rPr>
        <w:t>.</w:t>
      </w:r>
    </w:p>
    <w:p w14:paraId="2789D3A7"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Формально решение должно быть закреплено на этапе утверждения проекта — 15 декабря, следует из протокола м</w:t>
      </w:r>
      <w:r w:rsidRPr="00F16984">
        <w:rPr>
          <w:rFonts w:ascii="Book Antiqua" w:hAnsi="Book Antiqua" w:cs="Times New Roman"/>
          <w:sz w:val="21"/>
          <w:szCs w:val="21"/>
        </w:rPr>
        <w:t>е</w:t>
      </w:r>
      <w:r w:rsidRPr="00F16984">
        <w:rPr>
          <w:rFonts w:ascii="Book Antiqua" w:hAnsi="Book Antiqua" w:cs="Times New Roman"/>
          <w:sz w:val="21"/>
          <w:szCs w:val="21"/>
        </w:rPr>
        <w:t>роприятия, пишет «Коммерсант». Эта дата также была предл</w:t>
      </w:r>
      <w:r w:rsidRPr="00F16984">
        <w:rPr>
          <w:rFonts w:ascii="Book Antiqua" w:hAnsi="Book Antiqua" w:cs="Times New Roman"/>
          <w:sz w:val="21"/>
          <w:szCs w:val="21"/>
        </w:rPr>
        <w:t>о</w:t>
      </w:r>
      <w:r w:rsidRPr="00F16984">
        <w:rPr>
          <w:rFonts w:ascii="Book Antiqua" w:hAnsi="Book Antiqua" w:cs="Times New Roman"/>
          <w:sz w:val="21"/>
          <w:szCs w:val="21"/>
        </w:rPr>
        <w:t>жена экономическим ведомством, а прежняя — 15 октября — признана нереалистичной.</w:t>
      </w:r>
    </w:p>
    <w:p w14:paraId="6D897872"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В ведении Минэкономразвития уже находятся два из шести действующих федеральных проектов цифровой нацпрограммы — кадровый и по нормативному регулированию. Остальные четыре федеральных проекта курирует Министерство цифр</w:t>
      </w:r>
      <w:r w:rsidRPr="00F16984">
        <w:rPr>
          <w:rFonts w:ascii="Book Antiqua" w:hAnsi="Book Antiqua" w:cs="Times New Roman"/>
          <w:sz w:val="21"/>
          <w:szCs w:val="21"/>
        </w:rPr>
        <w:t>о</w:t>
      </w:r>
      <w:r w:rsidRPr="00F16984">
        <w:rPr>
          <w:rFonts w:ascii="Book Antiqua" w:hAnsi="Book Antiqua" w:cs="Times New Roman"/>
          <w:sz w:val="21"/>
          <w:szCs w:val="21"/>
        </w:rPr>
        <w:t>вого развития.</w:t>
      </w:r>
    </w:p>
    <w:p w14:paraId="4DDE91E4"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По данным газеты, проектом ИИ займется заместитель м</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 xml:space="preserve">нистра экономики </w:t>
      </w:r>
      <w:hyperlink r:id="rId219" w:tooltip="Тарасенко Оксана Валерьевна" w:history="1">
        <w:r w:rsidRPr="00F16984">
          <w:rPr>
            <w:rFonts w:ascii="Book Antiqua" w:eastAsia="Times New Roman" w:hAnsi="Book Antiqua" w:cs="Times New Roman"/>
            <w:color w:val="000000"/>
            <w:sz w:val="21"/>
            <w:szCs w:val="21"/>
            <w:lang w:eastAsia="ru-RU"/>
          </w:rPr>
          <w:t>Оксана Тарасенко</w:t>
        </w:r>
      </w:hyperlink>
      <w:r w:rsidRPr="00F16984">
        <w:rPr>
          <w:rFonts w:ascii="Book Antiqua" w:eastAsia="Times New Roman" w:hAnsi="Book Antiqua" w:cs="Times New Roman"/>
          <w:color w:val="000000"/>
          <w:sz w:val="21"/>
          <w:szCs w:val="21"/>
          <w:lang w:eastAsia="ru-RU"/>
        </w:rPr>
        <w:t>, курирующая корпор</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 xml:space="preserve">тивное управление и вместе с замминистра Ильей Торосовым — департамент стратегического развития и инноваций. Одним из направлений ее работы станет создание экспериментальной площадки для проектов в сфере ИИ на территории </w:t>
      </w:r>
      <w:hyperlink r:id="rId220" w:tooltip="Москва" w:history="1">
        <w:r w:rsidRPr="00F16984">
          <w:rPr>
            <w:rFonts w:ascii="Book Antiqua" w:eastAsia="Times New Roman" w:hAnsi="Book Antiqua" w:cs="Times New Roman"/>
            <w:color w:val="000000"/>
            <w:sz w:val="21"/>
            <w:szCs w:val="21"/>
            <w:lang w:eastAsia="ru-RU"/>
          </w:rPr>
          <w:t>Москвы</w:t>
        </w:r>
      </w:hyperlink>
      <w:r w:rsidRPr="00F16984">
        <w:rPr>
          <w:rFonts w:ascii="Book Antiqua" w:eastAsia="Times New Roman" w:hAnsi="Book Antiqua" w:cs="Times New Roman"/>
          <w:color w:val="000000"/>
          <w:sz w:val="21"/>
          <w:szCs w:val="21"/>
          <w:lang w:eastAsia="ru-RU"/>
        </w:rPr>
        <w:t xml:space="preserve"> при участии мэрии и Сбербанка. Тарасенко уже имеет опыт р</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 xml:space="preserve">боты в области инноваций в </w:t>
      </w:r>
      <w:hyperlink r:id="rId221" w:tooltip="Москва" w:history="1">
        <w:r w:rsidRPr="00F16984">
          <w:rPr>
            <w:rFonts w:ascii="Book Antiqua" w:eastAsia="Times New Roman" w:hAnsi="Book Antiqua" w:cs="Times New Roman"/>
            <w:color w:val="000000"/>
            <w:sz w:val="21"/>
            <w:szCs w:val="21"/>
            <w:lang w:eastAsia="ru-RU"/>
          </w:rPr>
          <w:t>Москве</w:t>
        </w:r>
      </w:hyperlink>
      <w:r w:rsidRPr="00F16984">
        <w:rPr>
          <w:rFonts w:ascii="Book Antiqua" w:eastAsia="Times New Roman" w:hAnsi="Book Antiqua" w:cs="Times New Roman"/>
          <w:color w:val="000000"/>
          <w:sz w:val="21"/>
          <w:szCs w:val="21"/>
          <w:lang w:eastAsia="ru-RU"/>
        </w:rPr>
        <w:t xml:space="preserve"> — она курирует создание первой технологической долины на базе </w:t>
      </w:r>
      <w:hyperlink r:id="rId222" w:tooltip="Московский Государственный Университет (МГУ)" w:history="1">
        <w:r w:rsidRPr="00F16984">
          <w:rPr>
            <w:rFonts w:ascii="Book Antiqua" w:eastAsia="Times New Roman" w:hAnsi="Book Antiqua" w:cs="Times New Roman"/>
            <w:color w:val="000000"/>
            <w:sz w:val="21"/>
            <w:szCs w:val="21"/>
            <w:lang w:eastAsia="ru-RU"/>
          </w:rPr>
          <w:t>МГУ</w:t>
        </w:r>
      </w:hyperlink>
      <w:r w:rsidRPr="00F16984">
        <w:rPr>
          <w:rFonts w:ascii="Book Antiqua" w:eastAsia="Times New Roman" w:hAnsi="Book Antiqua" w:cs="Times New Roman"/>
          <w:color w:val="000000"/>
          <w:sz w:val="21"/>
          <w:szCs w:val="21"/>
          <w:lang w:eastAsia="ru-RU"/>
        </w:rPr>
        <w:t>.</w:t>
      </w:r>
    </w:p>
    <w:p w14:paraId="6E8FC7FE"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Предполагается, что участники эксперимента, рассчита</w:t>
      </w:r>
      <w:r w:rsidRPr="00F16984">
        <w:rPr>
          <w:rFonts w:ascii="Book Antiqua" w:eastAsia="Times New Roman" w:hAnsi="Book Antiqua" w:cs="Times New Roman"/>
          <w:color w:val="000000"/>
          <w:sz w:val="21"/>
          <w:szCs w:val="21"/>
          <w:lang w:eastAsia="ru-RU"/>
        </w:rPr>
        <w:t>н</w:t>
      </w:r>
      <w:r w:rsidRPr="00F16984">
        <w:rPr>
          <w:rFonts w:ascii="Book Antiqua" w:eastAsia="Times New Roman" w:hAnsi="Book Antiqua" w:cs="Times New Roman"/>
          <w:color w:val="000000"/>
          <w:sz w:val="21"/>
          <w:szCs w:val="21"/>
          <w:lang w:eastAsia="ru-RU"/>
        </w:rPr>
        <w:t xml:space="preserve">ного на 5 лет, получат льготный правовой режим и доступ к массиву обезличенных данных для проектов в сфере </w:t>
      </w:r>
      <w:hyperlink r:id="rId223" w:tooltip="Транспорт" w:history="1">
        <w:r w:rsidRPr="00F16984">
          <w:rPr>
            <w:rFonts w:ascii="Book Antiqua" w:eastAsia="Times New Roman" w:hAnsi="Book Antiqua" w:cs="Times New Roman"/>
            <w:color w:val="000000"/>
            <w:sz w:val="21"/>
            <w:szCs w:val="21"/>
            <w:lang w:eastAsia="ru-RU"/>
          </w:rPr>
          <w:t>транспо</w:t>
        </w:r>
        <w:r w:rsidRPr="00F16984">
          <w:rPr>
            <w:rFonts w:ascii="Book Antiqua" w:eastAsia="Times New Roman" w:hAnsi="Book Antiqua" w:cs="Times New Roman"/>
            <w:color w:val="000000"/>
            <w:sz w:val="21"/>
            <w:szCs w:val="21"/>
            <w:lang w:eastAsia="ru-RU"/>
          </w:rPr>
          <w:t>р</w:t>
        </w:r>
        <w:r w:rsidRPr="00F16984">
          <w:rPr>
            <w:rFonts w:ascii="Book Antiqua" w:eastAsia="Times New Roman" w:hAnsi="Book Antiqua" w:cs="Times New Roman"/>
            <w:color w:val="000000"/>
            <w:sz w:val="21"/>
            <w:szCs w:val="21"/>
            <w:lang w:eastAsia="ru-RU"/>
          </w:rPr>
          <w:t>та</w:t>
        </w:r>
      </w:hyperlink>
      <w:r w:rsidRPr="00F16984">
        <w:rPr>
          <w:rFonts w:ascii="Book Antiqua" w:eastAsia="Times New Roman" w:hAnsi="Book Antiqua" w:cs="Times New Roman"/>
          <w:color w:val="000000"/>
          <w:sz w:val="21"/>
          <w:szCs w:val="21"/>
          <w:lang w:eastAsia="ru-RU"/>
        </w:rPr>
        <w:t xml:space="preserve">, медицины и </w:t>
      </w:r>
      <w:hyperlink r:id="rId224" w:tooltip="Распознавание лиц" w:history="1">
        <w:r w:rsidRPr="00F16984">
          <w:rPr>
            <w:rFonts w:ascii="Book Antiqua" w:eastAsia="Times New Roman" w:hAnsi="Book Antiqua" w:cs="Times New Roman"/>
            <w:color w:val="000000"/>
            <w:sz w:val="21"/>
            <w:szCs w:val="21"/>
            <w:lang w:eastAsia="ru-RU"/>
          </w:rPr>
          <w:t>распознавания лиц</w:t>
        </w:r>
      </w:hyperlink>
      <w:r w:rsidRPr="00F16984">
        <w:rPr>
          <w:rFonts w:ascii="Book Antiqua" w:eastAsia="Times New Roman" w:hAnsi="Book Antiqua" w:cs="Times New Roman"/>
          <w:color w:val="000000"/>
          <w:sz w:val="21"/>
          <w:szCs w:val="21"/>
          <w:lang w:eastAsia="ru-RU"/>
        </w:rPr>
        <w:t>.</w:t>
      </w:r>
    </w:p>
    <w:p w14:paraId="1CF85842"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В Минэкономразвития также предлагают внести изменения в проект стратегии развития ИИ, увязав ее с другими докуме</w:t>
      </w:r>
      <w:r w:rsidRPr="00F16984">
        <w:rPr>
          <w:rFonts w:ascii="Book Antiqua" w:eastAsia="Times New Roman" w:hAnsi="Book Antiqua" w:cs="Times New Roman"/>
          <w:color w:val="000000"/>
          <w:sz w:val="21"/>
          <w:szCs w:val="21"/>
          <w:lang w:eastAsia="ru-RU"/>
        </w:rPr>
        <w:t>н</w:t>
      </w:r>
      <w:r w:rsidRPr="00F16984">
        <w:rPr>
          <w:rFonts w:ascii="Book Antiqua" w:eastAsia="Times New Roman" w:hAnsi="Book Antiqua" w:cs="Times New Roman"/>
          <w:color w:val="000000"/>
          <w:sz w:val="21"/>
          <w:szCs w:val="21"/>
          <w:lang w:eastAsia="ru-RU"/>
        </w:rPr>
        <w:t>тами стратегического планирования — федеральными и рег</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ональными проектами и Стратегией социально-экономического развития РФ до 2050 года, как следовало из в</w:t>
      </w:r>
      <w:r w:rsidRPr="00F16984">
        <w:rPr>
          <w:rFonts w:ascii="Book Antiqua" w:eastAsia="Times New Roman" w:hAnsi="Book Antiqua" w:cs="Times New Roman"/>
          <w:color w:val="000000"/>
          <w:sz w:val="21"/>
          <w:szCs w:val="21"/>
          <w:lang w:eastAsia="ru-RU"/>
        </w:rPr>
        <w:t>ы</w:t>
      </w:r>
      <w:r w:rsidRPr="00F16984">
        <w:rPr>
          <w:rFonts w:ascii="Book Antiqua" w:eastAsia="Times New Roman" w:hAnsi="Book Antiqua" w:cs="Times New Roman"/>
          <w:color w:val="000000"/>
          <w:sz w:val="21"/>
          <w:szCs w:val="21"/>
          <w:lang w:eastAsia="ru-RU"/>
        </w:rPr>
        <w:t>ступления Оксаны Тарасенко на совещании у Акимова, соо</w:t>
      </w:r>
      <w:r w:rsidRPr="00F16984">
        <w:rPr>
          <w:rFonts w:ascii="Book Antiqua" w:eastAsia="Times New Roman" w:hAnsi="Book Antiqua" w:cs="Times New Roman"/>
          <w:color w:val="000000"/>
          <w:sz w:val="21"/>
          <w:szCs w:val="21"/>
          <w:lang w:eastAsia="ru-RU"/>
        </w:rPr>
        <w:t>б</w:t>
      </w:r>
      <w:r w:rsidRPr="00F16984">
        <w:rPr>
          <w:rFonts w:ascii="Book Antiqua" w:eastAsia="Times New Roman" w:hAnsi="Book Antiqua" w:cs="Times New Roman"/>
          <w:color w:val="000000"/>
          <w:sz w:val="21"/>
          <w:szCs w:val="21"/>
          <w:lang w:eastAsia="ru-RU"/>
        </w:rPr>
        <w:t xml:space="preserve">щил источник </w:t>
      </w:r>
      <w:hyperlink r:id="rId225" w:tooltip="ИД Коммерсантъ" w:history="1">
        <w:r w:rsidRPr="00F16984">
          <w:rPr>
            <w:rFonts w:ascii="Book Antiqua" w:eastAsia="Times New Roman" w:hAnsi="Book Antiqua" w:cs="Times New Roman"/>
            <w:color w:val="000000"/>
            <w:sz w:val="21"/>
            <w:szCs w:val="21"/>
            <w:lang w:eastAsia="ru-RU"/>
          </w:rPr>
          <w:t>«Коммерсанта»</w:t>
        </w:r>
      </w:hyperlink>
      <w:r w:rsidRPr="00F16984">
        <w:rPr>
          <w:rFonts w:ascii="Book Antiqua" w:eastAsia="Times New Roman" w:hAnsi="Book Antiqua" w:cs="Times New Roman"/>
          <w:color w:val="000000"/>
          <w:sz w:val="21"/>
          <w:szCs w:val="21"/>
          <w:lang w:eastAsia="ru-RU"/>
        </w:rPr>
        <w:t>.</w:t>
      </w:r>
    </w:p>
    <w:p w14:paraId="7E5E8E8D"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Замминистра также выступила с инициативой закрепить в документе принцип приоритета доходов населения, согласно которому конечной целью внедрения ИИ должно стать «пов</w:t>
      </w:r>
      <w:r w:rsidRPr="00F16984">
        <w:rPr>
          <w:rFonts w:ascii="Book Antiqua" w:eastAsia="Times New Roman" w:hAnsi="Book Antiqua" w:cs="Times New Roman"/>
          <w:color w:val="000000"/>
          <w:sz w:val="21"/>
          <w:szCs w:val="21"/>
          <w:lang w:eastAsia="ru-RU"/>
        </w:rPr>
        <w:t>ы</w:t>
      </w:r>
      <w:r w:rsidRPr="00F16984">
        <w:rPr>
          <w:rFonts w:ascii="Book Antiqua" w:eastAsia="Times New Roman" w:hAnsi="Book Antiqua" w:cs="Times New Roman"/>
          <w:color w:val="000000"/>
          <w:sz w:val="21"/>
          <w:szCs w:val="21"/>
          <w:lang w:eastAsia="ru-RU"/>
        </w:rPr>
        <w:lastRenderedPageBreak/>
        <w:t>шение уровня доходов населения на базе роста производител</w:t>
      </w:r>
      <w:r w:rsidRPr="00F16984">
        <w:rPr>
          <w:rFonts w:ascii="Book Antiqua" w:eastAsia="Times New Roman" w:hAnsi="Book Antiqua" w:cs="Times New Roman"/>
          <w:color w:val="000000"/>
          <w:sz w:val="21"/>
          <w:szCs w:val="21"/>
          <w:lang w:eastAsia="ru-RU"/>
        </w:rPr>
        <w:t>ь</w:t>
      </w:r>
      <w:r w:rsidRPr="00F16984">
        <w:rPr>
          <w:rFonts w:ascii="Book Antiqua" w:eastAsia="Times New Roman" w:hAnsi="Book Antiqua" w:cs="Times New Roman"/>
          <w:color w:val="000000"/>
          <w:sz w:val="21"/>
          <w:szCs w:val="21"/>
          <w:lang w:eastAsia="ru-RU"/>
        </w:rPr>
        <w:t>ности труда». Этот пункт на совещании предложили дополн</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тельно проработать с президентским государственно-правовым управлением.</w:t>
      </w:r>
    </w:p>
    <w:p w14:paraId="0C8FA85E"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В Минэкономразвития полагают, что активное внедрение ИИ приведет к повышению производительности труда «на д</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сятки процентов от текущего уровня» и «снижению доли ра</w:t>
      </w:r>
      <w:r w:rsidRPr="00F16984">
        <w:rPr>
          <w:rFonts w:ascii="Book Antiqua" w:eastAsia="Times New Roman" w:hAnsi="Book Antiqua" w:cs="Times New Roman"/>
          <w:color w:val="000000"/>
          <w:sz w:val="21"/>
          <w:szCs w:val="21"/>
          <w:lang w:eastAsia="ru-RU"/>
        </w:rPr>
        <w:t>с</w:t>
      </w:r>
      <w:r w:rsidRPr="00F16984">
        <w:rPr>
          <w:rFonts w:ascii="Book Antiqua" w:eastAsia="Times New Roman" w:hAnsi="Book Antiqua" w:cs="Times New Roman"/>
          <w:color w:val="000000"/>
          <w:sz w:val="21"/>
          <w:szCs w:val="21"/>
          <w:lang w:eastAsia="ru-RU"/>
        </w:rPr>
        <w:t>ходов на труд в структуре конечной себестоимости», что будет способствовать «дальнейшему снижению роли такого фактора глобальной конкурентоспособности, как отклонение рыночн</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го обменного курса от курса по паритету покупательной сп</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собности».</w:t>
      </w:r>
    </w:p>
    <w:p w14:paraId="7E3ADC69"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Среди целей развития ИИ в ведомстве предлагают закр</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пить «прорывное увеличение инвестиционной активности» компаний, разрабатывающих решения в области ИИ, а также «во внедрении таких решений в разнообразных сферах соц</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ально-экономического развития». Развитие самих технологий предполагается обеспечить за счет привлечения в российские научные центры «специалистов международного уровня», к</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торым должна быть обеспечена соответствующая финансовая поддержка, все эти пункты также должны быть включены в стратегию.</w:t>
      </w:r>
    </w:p>
    <w:p w14:paraId="3326A62D" w14:textId="1B3F838A"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11 октября 2019 года на портале правовой информации опубликована национальная стратегия развития искусственн</w:t>
      </w:r>
      <w:r w:rsidRPr="00F16984">
        <w:rPr>
          <w:rFonts w:ascii="Book Antiqua" w:hAnsi="Book Antiqua" w:cs="Times New Roman"/>
          <w:sz w:val="21"/>
          <w:szCs w:val="21"/>
        </w:rPr>
        <w:t>о</w:t>
      </w:r>
      <w:r w:rsidRPr="00F16984">
        <w:rPr>
          <w:rFonts w:ascii="Book Antiqua" w:hAnsi="Book Antiqua" w:cs="Times New Roman"/>
          <w:sz w:val="21"/>
          <w:szCs w:val="21"/>
        </w:rPr>
        <w:t xml:space="preserve">го интеллекта на период до 2030 года и указ </w:t>
      </w:r>
      <w:r w:rsidR="00032011" w:rsidRPr="00F16984">
        <w:rPr>
          <w:rFonts w:ascii="Book Antiqua" w:hAnsi="Book Antiqua" w:cs="Times New Roman"/>
          <w:sz w:val="21"/>
          <w:szCs w:val="21"/>
        </w:rPr>
        <w:t>П</w:t>
      </w:r>
      <w:r w:rsidRPr="00F16984">
        <w:rPr>
          <w:rFonts w:ascii="Book Antiqua" w:hAnsi="Book Antiqua" w:cs="Times New Roman"/>
          <w:sz w:val="21"/>
          <w:szCs w:val="21"/>
        </w:rPr>
        <w:t xml:space="preserve">резидента </w:t>
      </w:r>
      <w:hyperlink r:id="rId226" w:tooltip="Россия"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xml:space="preserve"> </w:t>
      </w:r>
      <w:hyperlink r:id="rId227" w:tooltip="Путин Владимир Владимирович" w:history="1">
        <w:r w:rsidRPr="00F16984">
          <w:rPr>
            <w:rStyle w:val="a7"/>
            <w:rFonts w:ascii="Book Antiqua" w:hAnsi="Book Antiqua"/>
            <w:color w:val="auto"/>
            <w:sz w:val="21"/>
            <w:szCs w:val="21"/>
            <w:u w:val="none"/>
          </w:rPr>
          <w:t>Владимира Путина</w:t>
        </w:r>
      </w:hyperlink>
      <w:r w:rsidRPr="00F16984">
        <w:rPr>
          <w:rFonts w:ascii="Book Antiqua" w:hAnsi="Book Antiqua" w:cs="Times New Roman"/>
          <w:sz w:val="21"/>
          <w:szCs w:val="21"/>
        </w:rPr>
        <w:t xml:space="preserve"> об утверждении этой стратегии</w:t>
      </w:r>
      <w:r w:rsidR="00032011">
        <w:rPr>
          <w:rFonts w:ascii="Book Antiqua" w:hAnsi="Book Antiqua" w:cs="Times New Roman"/>
          <w:sz w:val="21"/>
          <w:szCs w:val="21"/>
        </w:rPr>
        <w:t xml:space="preserve"> </w:t>
      </w:r>
      <w:r w:rsidR="00032011" w:rsidRPr="00032011">
        <w:rPr>
          <w:rFonts w:ascii="Book Antiqua" w:hAnsi="Book Antiqua" w:cs="Times New Roman"/>
          <w:sz w:val="21"/>
          <w:szCs w:val="21"/>
        </w:rPr>
        <w:t>[216]</w:t>
      </w:r>
      <w:r w:rsidRPr="00F16984">
        <w:rPr>
          <w:rFonts w:ascii="Book Antiqua" w:hAnsi="Book Antiqua" w:cs="Times New Roman"/>
          <w:sz w:val="21"/>
          <w:szCs w:val="21"/>
        </w:rPr>
        <w:t>.</w:t>
      </w:r>
    </w:p>
    <w:p w14:paraId="6CC1D3E7"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 xml:space="preserve">Согласно указу, стратегия утверждена в целях обеспечения ускоренного развития </w:t>
      </w:r>
      <w:hyperlink r:id="rId228" w:tooltip="Искусственный интеллект (ИИ, Artificial intelligence, AI)" w:history="1">
        <w:r w:rsidRPr="00F16984">
          <w:rPr>
            <w:rFonts w:ascii="Book Antiqua" w:eastAsia="Times New Roman" w:hAnsi="Book Antiqua" w:cs="Times New Roman"/>
            <w:color w:val="000000"/>
            <w:sz w:val="21"/>
            <w:szCs w:val="21"/>
            <w:lang w:eastAsia="ru-RU"/>
          </w:rPr>
          <w:t>искусственного интеллекта</w:t>
        </w:r>
      </w:hyperlink>
      <w:r w:rsidRPr="00F16984">
        <w:rPr>
          <w:rFonts w:ascii="Book Antiqua" w:eastAsia="Times New Roman" w:hAnsi="Book Antiqua" w:cs="Times New Roman"/>
          <w:color w:val="000000"/>
          <w:sz w:val="21"/>
          <w:szCs w:val="21"/>
          <w:lang w:eastAsia="ru-RU"/>
        </w:rPr>
        <w:t xml:space="preserve"> в Российской Федерации, проведения научных исследований в области и</w:t>
      </w:r>
      <w:r w:rsidRPr="00F16984">
        <w:rPr>
          <w:rFonts w:ascii="Book Antiqua" w:eastAsia="Times New Roman" w:hAnsi="Book Antiqua" w:cs="Times New Roman"/>
          <w:color w:val="000000"/>
          <w:sz w:val="21"/>
          <w:szCs w:val="21"/>
          <w:lang w:eastAsia="ru-RU"/>
        </w:rPr>
        <w:t>с</w:t>
      </w:r>
      <w:r w:rsidRPr="00F16984">
        <w:rPr>
          <w:rFonts w:ascii="Book Antiqua" w:eastAsia="Times New Roman" w:hAnsi="Book Antiqua" w:cs="Times New Roman"/>
          <w:color w:val="000000"/>
          <w:sz w:val="21"/>
          <w:szCs w:val="21"/>
          <w:lang w:eastAsia="ru-RU"/>
        </w:rPr>
        <w:t>кусственного интеллекта, повышения доступности информ</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ции и вычислительных ресурсов для пользователей, соверше</w:t>
      </w:r>
      <w:r w:rsidRPr="00F16984">
        <w:rPr>
          <w:rFonts w:ascii="Book Antiqua" w:eastAsia="Times New Roman" w:hAnsi="Book Antiqua" w:cs="Times New Roman"/>
          <w:color w:val="000000"/>
          <w:sz w:val="21"/>
          <w:szCs w:val="21"/>
          <w:lang w:eastAsia="ru-RU"/>
        </w:rPr>
        <w:t>н</w:t>
      </w:r>
      <w:r w:rsidRPr="00F16984">
        <w:rPr>
          <w:rFonts w:ascii="Book Antiqua" w:eastAsia="Times New Roman" w:hAnsi="Book Antiqua" w:cs="Times New Roman"/>
          <w:color w:val="000000"/>
          <w:sz w:val="21"/>
          <w:szCs w:val="21"/>
          <w:lang w:eastAsia="ru-RU"/>
        </w:rPr>
        <w:t>ствования системы подготовки кадров в этой области.</w:t>
      </w:r>
    </w:p>
    <w:p w14:paraId="62EB30AA"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 xml:space="preserve">Этим же указом президент поручил </w:t>
      </w:r>
      <w:hyperlink r:id="rId229" w:tooltip="Правительство РФ" w:history="1">
        <w:r w:rsidRPr="00F16984">
          <w:rPr>
            <w:rFonts w:ascii="Book Antiqua" w:eastAsia="Times New Roman" w:hAnsi="Book Antiqua" w:cs="Times New Roman"/>
            <w:color w:val="000000"/>
            <w:sz w:val="21"/>
            <w:szCs w:val="21"/>
            <w:lang w:eastAsia="ru-RU"/>
          </w:rPr>
          <w:t>Правительству</w:t>
        </w:r>
      </w:hyperlink>
      <w:r w:rsidRPr="00F16984">
        <w:rPr>
          <w:rFonts w:ascii="Book Antiqua" w:eastAsia="Times New Roman" w:hAnsi="Book Antiqua" w:cs="Times New Roman"/>
          <w:color w:val="000000"/>
          <w:sz w:val="21"/>
          <w:szCs w:val="21"/>
          <w:lang w:eastAsia="ru-RU"/>
        </w:rPr>
        <w:t xml:space="preserve"> до 15 декабря 2019 года обеспечить внесение изменений в </w:t>
      </w:r>
      <w:hyperlink r:id="rId230" w:tooltip="Национальная программа Цифровая экономика Российской Федерации" w:history="1">
        <w:r w:rsidRPr="00F16984">
          <w:rPr>
            <w:rFonts w:ascii="Book Antiqua" w:eastAsia="Times New Roman" w:hAnsi="Book Antiqua" w:cs="Times New Roman"/>
            <w:color w:val="000000"/>
            <w:sz w:val="21"/>
            <w:szCs w:val="21"/>
            <w:lang w:eastAsia="ru-RU"/>
          </w:rPr>
          <w:t>наци</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нальную программу «Цифровая экономика Российской Фед</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lastRenderedPageBreak/>
          <w:t>рации»</w:t>
        </w:r>
      </w:hyperlink>
      <w:r w:rsidRPr="00F16984">
        <w:rPr>
          <w:rFonts w:ascii="Book Antiqua" w:eastAsia="Times New Roman" w:hAnsi="Book Antiqua" w:cs="Times New Roman"/>
          <w:color w:val="000000"/>
          <w:sz w:val="21"/>
          <w:szCs w:val="21"/>
          <w:lang w:eastAsia="ru-RU"/>
        </w:rPr>
        <w:t>, в том числе разработать и утвердить федеральный проект «</w:t>
      </w:r>
      <w:hyperlink r:id="rId231" w:tooltip="Искусственный интеллект (ИИ, Artificial intelligence, AI)" w:history="1">
        <w:r w:rsidRPr="00F16984">
          <w:rPr>
            <w:rFonts w:ascii="Book Antiqua" w:eastAsia="Times New Roman" w:hAnsi="Book Antiqua" w:cs="Times New Roman"/>
            <w:color w:val="000000"/>
            <w:sz w:val="21"/>
            <w:szCs w:val="21"/>
            <w:lang w:eastAsia="ru-RU"/>
          </w:rPr>
          <w:t>Искусственный интеллект</w:t>
        </w:r>
      </w:hyperlink>
      <w:r>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w:t>
      </w:r>
    </w:p>
    <w:p w14:paraId="73B6CB63"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Помимо этого, Правительство должно будет ежегодно представлять президенту доклад о ходе реализации Наци</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нальной стратегии развития искусственного интеллекта на п</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риод до 2030 года, а также предусматривать бюджетные асси</w:t>
      </w:r>
      <w:r w:rsidRPr="00F16984">
        <w:rPr>
          <w:rFonts w:ascii="Book Antiqua" w:eastAsia="Times New Roman" w:hAnsi="Book Antiqua" w:cs="Times New Roman"/>
          <w:color w:val="000000"/>
          <w:sz w:val="21"/>
          <w:szCs w:val="21"/>
          <w:lang w:eastAsia="ru-RU"/>
        </w:rPr>
        <w:t>г</w:t>
      </w:r>
      <w:r w:rsidRPr="00F16984">
        <w:rPr>
          <w:rFonts w:ascii="Book Antiqua" w:eastAsia="Times New Roman" w:hAnsi="Book Antiqua" w:cs="Times New Roman"/>
          <w:color w:val="000000"/>
          <w:sz w:val="21"/>
          <w:szCs w:val="21"/>
          <w:lang w:eastAsia="ru-RU"/>
        </w:rPr>
        <w:t>нования на реализацию стратегии при формировании в 2020-2030 годах проектов федеральных бюджетов на очередной ф</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нансовый год.</w:t>
      </w:r>
    </w:p>
    <w:p w14:paraId="46A588CE"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Национальная стратегия развития искусственного инте</w:t>
      </w:r>
      <w:r w:rsidRPr="00F16984">
        <w:rPr>
          <w:rFonts w:ascii="Book Antiqua" w:eastAsia="Times New Roman" w:hAnsi="Book Antiqua" w:cs="Times New Roman"/>
          <w:color w:val="000000"/>
          <w:sz w:val="21"/>
          <w:szCs w:val="21"/>
          <w:lang w:eastAsia="ru-RU"/>
        </w:rPr>
        <w:t>л</w:t>
      </w:r>
      <w:r w:rsidRPr="00F16984">
        <w:rPr>
          <w:rFonts w:ascii="Book Antiqua" w:eastAsia="Times New Roman" w:hAnsi="Book Antiqua" w:cs="Times New Roman"/>
          <w:color w:val="000000"/>
          <w:sz w:val="21"/>
          <w:szCs w:val="21"/>
          <w:lang w:eastAsia="ru-RU"/>
        </w:rPr>
        <w:t>лекта определяет цели и основные задачи развития ИИ в Ро</w:t>
      </w:r>
      <w:r w:rsidRPr="00F16984">
        <w:rPr>
          <w:rFonts w:ascii="Book Antiqua" w:eastAsia="Times New Roman" w:hAnsi="Book Antiqua" w:cs="Times New Roman"/>
          <w:color w:val="000000"/>
          <w:sz w:val="21"/>
          <w:szCs w:val="21"/>
          <w:lang w:eastAsia="ru-RU"/>
        </w:rPr>
        <w:t>с</w:t>
      </w:r>
      <w:r w:rsidRPr="00F16984">
        <w:rPr>
          <w:rFonts w:ascii="Book Antiqua" w:eastAsia="Times New Roman" w:hAnsi="Book Antiqua" w:cs="Times New Roman"/>
          <w:color w:val="000000"/>
          <w:sz w:val="21"/>
          <w:szCs w:val="21"/>
          <w:lang w:eastAsia="ru-RU"/>
        </w:rPr>
        <w:t>сийской Федерации, а также меры, направленные на его и</w:t>
      </w:r>
      <w:r w:rsidRPr="00F16984">
        <w:rPr>
          <w:rFonts w:ascii="Book Antiqua" w:eastAsia="Times New Roman" w:hAnsi="Book Antiqua" w:cs="Times New Roman"/>
          <w:color w:val="000000"/>
          <w:sz w:val="21"/>
          <w:szCs w:val="21"/>
          <w:lang w:eastAsia="ru-RU"/>
        </w:rPr>
        <w:t>с</w:t>
      </w:r>
      <w:r w:rsidRPr="00F16984">
        <w:rPr>
          <w:rFonts w:ascii="Book Antiqua" w:eastAsia="Times New Roman" w:hAnsi="Book Antiqua" w:cs="Times New Roman"/>
          <w:color w:val="000000"/>
          <w:sz w:val="21"/>
          <w:szCs w:val="21"/>
          <w:lang w:eastAsia="ru-RU"/>
        </w:rPr>
        <w:t>пользование в целях обеспечения национальных интересов и реализации стратегических национальных приоритетов, в том числе в области научно-технологического развития.</w:t>
      </w:r>
    </w:p>
    <w:p w14:paraId="577E19C8"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Стратегия является основой для разработки (корректиро</w:t>
      </w:r>
      <w:r w:rsidRPr="00F16984">
        <w:rPr>
          <w:rFonts w:ascii="Book Antiqua" w:eastAsia="Times New Roman" w:hAnsi="Book Antiqua" w:cs="Times New Roman"/>
          <w:color w:val="000000"/>
          <w:sz w:val="21"/>
          <w:szCs w:val="21"/>
          <w:lang w:eastAsia="ru-RU"/>
        </w:rPr>
        <w:t>в</w:t>
      </w:r>
      <w:r w:rsidRPr="00F16984">
        <w:rPr>
          <w:rFonts w:ascii="Book Antiqua" w:eastAsia="Times New Roman" w:hAnsi="Book Antiqua" w:cs="Times New Roman"/>
          <w:color w:val="000000"/>
          <w:sz w:val="21"/>
          <w:szCs w:val="21"/>
          <w:lang w:eastAsia="ru-RU"/>
        </w:rPr>
        <w:t>ки) федеральных и региональных государственных программ, проектов, плановых и программноцелевых документов госко</w:t>
      </w:r>
      <w:r w:rsidRPr="00F16984">
        <w:rPr>
          <w:rFonts w:ascii="Book Antiqua" w:eastAsia="Times New Roman" w:hAnsi="Book Antiqua" w:cs="Times New Roman"/>
          <w:color w:val="000000"/>
          <w:sz w:val="21"/>
          <w:szCs w:val="21"/>
          <w:lang w:eastAsia="ru-RU"/>
        </w:rPr>
        <w:t>р</w:t>
      </w:r>
      <w:r w:rsidRPr="00F16984">
        <w:rPr>
          <w:rFonts w:ascii="Book Antiqua" w:eastAsia="Times New Roman" w:hAnsi="Book Antiqua" w:cs="Times New Roman"/>
          <w:color w:val="000000"/>
          <w:sz w:val="21"/>
          <w:szCs w:val="21"/>
          <w:lang w:eastAsia="ru-RU"/>
        </w:rPr>
        <w:t>пораций, госкомпаний, акционерных обществ с государстве</w:t>
      </w:r>
      <w:r w:rsidRPr="00F16984">
        <w:rPr>
          <w:rFonts w:ascii="Book Antiqua" w:eastAsia="Times New Roman" w:hAnsi="Book Antiqua" w:cs="Times New Roman"/>
          <w:color w:val="000000"/>
          <w:sz w:val="21"/>
          <w:szCs w:val="21"/>
          <w:lang w:eastAsia="ru-RU"/>
        </w:rPr>
        <w:t>н</w:t>
      </w:r>
      <w:r w:rsidRPr="00F16984">
        <w:rPr>
          <w:rFonts w:ascii="Book Antiqua" w:eastAsia="Times New Roman" w:hAnsi="Book Antiqua" w:cs="Times New Roman"/>
          <w:color w:val="000000"/>
          <w:sz w:val="21"/>
          <w:szCs w:val="21"/>
          <w:lang w:eastAsia="ru-RU"/>
        </w:rPr>
        <w:t>ным участием.</w:t>
      </w:r>
    </w:p>
    <w:p w14:paraId="1BAFEA6C" w14:textId="77777777" w:rsidR="006C5AB8" w:rsidRPr="00623677"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Российские компании, специализирующиеся на создании технологий </w:t>
      </w:r>
      <w:hyperlink r:id="rId232" w:tooltip="ИИ"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xml:space="preserve">, создадут альянс. Об этом в разговоре с </w:t>
      </w:r>
      <w:hyperlink r:id="rId233" w:tooltip="Россия сегодня" w:history="1">
        <w:r w:rsidRPr="00F16984">
          <w:rPr>
            <w:rStyle w:val="a7"/>
            <w:rFonts w:ascii="Book Antiqua" w:hAnsi="Book Antiqua"/>
            <w:color w:val="auto"/>
            <w:sz w:val="21"/>
            <w:szCs w:val="21"/>
            <w:u w:val="none"/>
          </w:rPr>
          <w:t>РИА Новости</w:t>
        </w:r>
      </w:hyperlink>
      <w:r w:rsidRPr="00F16984">
        <w:rPr>
          <w:rFonts w:ascii="Book Antiqua" w:hAnsi="Book Antiqua" w:cs="Times New Roman"/>
          <w:sz w:val="21"/>
          <w:szCs w:val="21"/>
        </w:rPr>
        <w:t xml:space="preserve"> заявил первый заместитель председателя правления </w:t>
      </w:r>
      <w:hyperlink r:id="rId234" w:tooltip="Сбербанка" w:history="1">
        <w:r w:rsidRPr="00F16984">
          <w:rPr>
            <w:rStyle w:val="a7"/>
            <w:rFonts w:ascii="Book Antiqua" w:hAnsi="Book Antiqua"/>
            <w:color w:val="auto"/>
            <w:sz w:val="21"/>
            <w:szCs w:val="21"/>
            <w:u w:val="none"/>
          </w:rPr>
          <w:t>Сбербанка</w:t>
        </w:r>
      </w:hyperlink>
      <w:r w:rsidRPr="00F16984">
        <w:rPr>
          <w:rFonts w:ascii="Book Antiqua" w:hAnsi="Book Antiqua" w:cs="Times New Roman"/>
          <w:sz w:val="21"/>
          <w:szCs w:val="21"/>
        </w:rPr>
        <w:t xml:space="preserve"> </w:t>
      </w:r>
      <w:hyperlink r:id="rId235" w:tooltip="Ведяхин Александр Александрович" w:history="1">
        <w:r w:rsidRPr="00F16984">
          <w:rPr>
            <w:rStyle w:val="a7"/>
            <w:rFonts w:ascii="Book Antiqua" w:hAnsi="Book Antiqua"/>
            <w:color w:val="auto"/>
            <w:sz w:val="21"/>
            <w:szCs w:val="21"/>
            <w:u w:val="none"/>
          </w:rPr>
          <w:t>Александр Ведяхин</w:t>
        </w:r>
      </w:hyperlink>
      <w:r w:rsidRPr="00F16984">
        <w:rPr>
          <w:rFonts w:ascii="Book Antiqua" w:hAnsi="Book Antiqua" w:cs="Times New Roman"/>
          <w:sz w:val="21"/>
          <w:szCs w:val="21"/>
        </w:rPr>
        <w:t xml:space="preserve"> нак</w:t>
      </w:r>
      <w:r w:rsidRPr="00F16984">
        <w:rPr>
          <w:rFonts w:ascii="Book Antiqua" w:hAnsi="Book Antiqua" w:cs="Times New Roman"/>
          <w:sz w:val="21"/>
          <w:szCs w:val="21"/>
        </w:rPr>
        <w:t>а</w:t>
      </w:r>
      <w:r w:rsidRPr="00F16984">
        <w:rPr>
          <w:rFonts w:ascii="Book Antiqua" w:hAnsi="Book Antiqua" w:cs="Times New Roman"/>
          <w:sz w:val="21"/>
          <w:szCs w:val="21"/>
        </w:rPr>
        <w:t xml:space="preserve">нуне конференции AI Journey, которая с 8 по 9 ноября 2019 года пройдёт в </w:t>
      </w:r>
      <w:hyperlink r:id="rId236" w:tooltip="Москве" w:history="1">
        <w:r w:rsidRPr="00F16984">
          <w:rPr>
            <w:rStyle w:val="a7"/>
            <w:rFonts w:ascii="Book Antiqua" w:hAnsi="Book Antiqua"/>
            <w:color w:val="auto"/>
            <w:sz w:val="21"/>
            <w:szCs w:val="21"/>
            <w:u w:val="none"/>
          </w:rPr>
          <w:t>Москве</w:t>
        </w:r>
      </w:hyperlink>
      <w:r w:rsidRPr="00F16984">
        <w:rPr>
          <w:rFonts w:ascii="Book Antiqua" w:hAnsi="Book Antiqua" w:cs="Times New Roman"/>
          <w:sz w:val="21"/>
          <w:szCs w:val="21"/>
        </w:rPr>
        <w:t>.</w:t>
      </w:r>
    </w:p>
    <w:p w14:paraId="6EA60D10" w14:textId="77777777" w:rsidR="00032011" w:rsidRPr="00623677" w:rsidRDefault="00032011" w:rsidP="006C5AB8">
      <w:pPr>
        <w:spacing w:after="0" w:line="240" w:lineRule="auto"/>
        <w:ind w:firstLine="397"/>
        <w:jc w:val="both"/>
        <w:rPr>
          <w:rFonts w:ascii="Book Antiqua" w:hAnsi="Book Antiqua" w:cs="Times New Roman"/>
          <w:sz w:val="10"/>
          <w:szCs w:val="10"/>
        </w:rPr>
      </w:pPr>
    </w:p>
    <w:p w14:paraId="46C0DFC4" w14:textId="77777777" w:rsidR="006C5AB8" w:rsidRDefault="006C5AB8" w:rsidP="006C5AB8">
      <w:pPr>
        <w:spacing w:after="0" w:line="240" w:lineRule="auto"/>
        <w:ind w:left="567"/>
        <w:jc w:val="both"/>
        <w:rPr>
          <w:rFonts w:ascii="Book Antiqua" w:eastAsia="Times New Roman" w:hAnsi="Book Antiqua" w:cs="Arial"/>
          <w:color w:val="000000"/>
          <w:sz w:val="18"/>
          <w:szCs w:val="18"/>
          <w:lang w:eastAsia="ru-RU"/>
        </w:rPr>
      </w:pPr>
      <w:r>
        <w:rPr>
          <w:rFonts w:ascii="Book Antiqua" w:eastAsia="Times New Roman" w:hAnsi="Book Antiqua" w:cs="Arial"/>
          <w:b/>
          <w:color w:val="000000"/>
          <w:sz w:val="18"/>
          <w:szCs w:val="18"/>
          <w:lang w:eastAsia="ru-RU"/>
        </w:rPr>
        <w:t xml:space="preserve">А. Ведяхин: </w:t>
      </w:r>
      <w:r>
        <w:rPr>
          <w:rFonts w:ascii="Book Antiqua" w:eastAsia="Times New Roman" w:hAnsi="Book Antiqua" w:cs="Arial"/>
          <w:color w:val="000000"/>
          <w:sz w:val="18"/>
          <w:szCs w:val="18"/>
          <w:lang w:eastAsia="ru-RU"/>
        </w:rPr>
        <w:t>«</w:t>
      </w:r>
      <w:r w:rsidRPr="000D3E0B">
        <w:rPr>
          <w:rFonts w:ascii="Book Antiqua" w:eastAsia="Times New Roman" w:hAnsi="Book Antiqua" w:cs="Times New Roman"/>
          <w:i/>
          <w:color w:val="000000"/>
          <w:sz w:val="18"/>
          <w:szCs w:val="18"/>
          <w:lang w:eastAsia="ru-RU"/>
        </w:rPr>
        <w:t>Сейчас искусственным интеллектом занимается огромное количество компании и частных лиц. В соответствии с соглашением б</w:t>
      </w:r>
      <w:r w:rsidRPr="000D3E0B">
        <w:rPr>
          <w:rFonts w:ascii="Book Antiqua" w:eastAsia="Times New Roman" w:hAnsi="Book Antiqua" w:cs="Times New Roman"/>
          <w:i/>
          <w:color w:val="000000"/>
          <w:sz w:val="18"/>
          <w:szCs w:val="18"/>
          <w:lang w:eastAsia="ru-RU"/>
        </w:rPr>
        <w:t>у</w:t>
      </w:r>
      <w:r w:rsidRPr="000D3E0B">
        <w:rPr>
          <w:rFonts w:ascii="Book Antiqua" w:eastAsia="Times New Roman" w:hAnsi="Book Antiqua" w:cs="Times New Roman"/>
          <w:i/>
          <w:color w:val="000000"/>
          <w:sz w:val="18"/>
          <w:szCs w:val="18"/>
          <w:lang w:eastAsia="ru-RU"/>
        </w:rPr>
        <w:t>дет создаваться альянс или консорциум основных компаний, которые ра</w:t>
      </w:r>
      <w:r w:rsidRPr="000D3E0B">
        <w:rPr>
          <w:rFonts w:ascii="Book Antiqua" w:eastAsia="Times New Roman" w:hAnsi="Book Antiqua" w:cs="Times New Roman"/>
          <w:i/>
          <w:color w:val="000000"/>
          <w:sz w:val="18"/>
          <w:szCs w:val="18"/>
          <w:lang w:eastAsia="ru-RU"/>
        </w:rPr>
        <w:t>з</w:t>
      </w:r>
      <w:r w:rsidRPr="000D3E0B">
        <w:rPr>
          <w:rFonts w:ascii="Book Antiqua" w:eastAsia="Times New Roman" w:hAnsi="Book Antiqua" w:cs="Times New Roman"/>
          <w:i/>
          <w:color w:val="000000"/>
          <w:sz w:val="18"/>
          <w:szCs w:val="18"/>
          <w:lang w:eastAsia="ru-RU"/>
        </w:rPr>
        <w:t>вивают искусственный интеллект, этот вопрос будет обсуждаться на AI Journey</w:t>
      </w:r>
      <w:r>
        <w:rPr>
          <w:rFonts w:ascii="Book Antiqua" w:eastAsia="Times New Roman" w:hAnsi="Book Antiqua" w:cs="Arial"/>
          <w:color w:val="000000"/>
          <w:sz w:val="18"/>
          <w:szCs w:val="18"/>
          <w:lang w:eastAsia="ru-RU"/>
        </w:rPr>
        <w:t>».</w:t>
      </w:r>
    </w:p>
    <w:p w14:paraId="3D06F719" w14:textId="77777777" w:rsidR="00B6591B" w:rsidRPr="00B6591B" w:rsidRDefault="00B6591B" w:rsidP="006C5AB8">
      <w:pPr>
        <w:spacing w:after="0" w:line="240" w:lineRule="auto"/>
        <w:ind w:left="567"/>
        <w:jc w:val="both"/>
        <w:rPr>
          <w:rFonts w:ascii="Book Antiqua" w:eastAsia="Times New Roman" w:hAnsi="Book Antiqua" w:cs="Arial"/>
          <w:color w:val="000000"/>
          <w:sz w:val="10"/>
          <w:szCs w:val="10"/>
          <w:lang w:eastAsia="ru-RU"/>
        </w:rPr>
      </w:pPr>
    </w:p>
    <w:p w14:paraId="70553452" w14:textId="02BBD6DA"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А. Ведяхин напомнил, что к 7 ноября 2019 года продолжае</w:t>
      </w:r>
      <w:r w:rsidRPr="00F16984">
        <w:rPr>
          <w:rFonts w:ascii="Book Antiqua" w:eastAsia="Times New Roman" w:hAnsi="Book Antiqua" w:cs="Times New Roman"/>
          <w:color w:val="000000"/>
          <w:sz w:val="21"/>
          <w:szCs w:val="21"/>
          <w:lang w:eastAsia="ru-RU"/>
        </w:rPr>
        <w:t>т</w:t>
      </w:r>
      <w:r w:rsidRPr="00F16984">
        <w:rPr>
          <w:rFonts w:ascii="Book Antiqua" w:eastAsia="Times New Roman" w:hAnsi="Book Antiqua" w:cs="Times New Roman"/>
          <w:color w:val="000000"/>
          <w:sz w:val="21"/>
          <w:szCs w:val="21"/>
          <w:lang w:eastAsia="ru-RU"/>
        </w:rPr>
        <w:t xml:space="preserve">ся работа над федеральным проектом, который должен быть представлен </w:t>
      </w:r>
      <w:r w:rsidR="00AE075B" w:rsidRPr="00F16984">
        <w:rPr>
          <w:rFonts w:ascii="Book Antiqua" w:eastAsia="Times New Roman" w:hAnsi="Book Antiqua" w:cs="Times New Roman"/>
          <w:color w:val="000000"/>
          <w:sz w:val="21"/>
          <w:szCs w:val="21"/>
          <w:lang w:eastAsia="ru-RU"/>
        </w:rPr>
        <w:t>П</w:t>
      </w:r>
      <w:r w:rsidRPr="00F16984">
        <w:rPr>
          <w:rFonts w:ascii="Book Antiqua" w:eastAsia="Times New Roman" w:hAnsi="Book Antiqua" w:cs="Times New Roman"/>
          <w:color w:val="000000"/>
          <w:sz w:val="21"/>
          <w:szCs w:val="21"/>
          <w:lang w:eastAsia="ru-RU"/>
        </w:rPr>
        <w:t xml:space="preserve">резиденту РФ </w:t>
      </w:r>
      <w:hyperlink r:id="rId237" w:tooltip="Путин Владимир Владимирович" w:history="1">
        <w:r w:rsidRPr="00F16984">
          <w:rPr>
            <w:rFonts w:ascii="Book Antiqua" w:eastAsia="Times New Roman" w:hAnsi="Book Antiqua" w:cs="Times New Roman"/>
            <w:color w:val="000000"/>
            <w:sz w:val="21"/>
            <w:szCs w:val="21"/>
            <w:lang w:eastAsia="ru-RU"/>
          </w:rPr>
          <w:t>Владимиру Путину</w:t>
        </w:r>
      </w:hyperlink>
      <w:r w:rsidRPr="00F16984">
        <w:rPr>
          <w:rFonts w:ascii="Book Antiqua" w:eastAsia="Times New Roman" w:hAnsi="Book Antiqua" w:cs="Times New Roman"/>
          <w:color w:val="000000"/>
          <w:sz w:val="21"/>
          <w:szCs w:val="21"/>
          <w:lang w:eastAsia="ru-RU"/>
        </w:rPr>
        <w:t xml:space="preserve"> до 15 декабря.</w:t>
      </w:r>
    </w:p>
    <w:p w14:paraId="0FC530FE" w14:textId="77777777" w:rsidR="006C5AB8" w:rsidRPr="00623677"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lastRenderedPageBreak/>
        <w:t xml:space="preserve">К этому времени </w:t>
      </w:r>
      <w:hyperlink r:id="rId238" w:tooltip="Правительство РФ" w:history="1">
        <w:r w:rsidRPr="00F16984">
          <w:rPr>
            <w:rFonts w:ascii="Book Antiqua" w:eastAsia="Times New Roman" w:hAnsi="Book Antiqua" w:cs="Times New Roman"/>
            <w:color w:val="000000"/>
            <w:sz w:val="21"/>
            <w:szCs w:val="21"/>
            <w:lang w:eastAsia="ru-RU"/>
          </w:rPr>
          <w:t>Правительство РФ</w:t>
        </w:r>
      </w:hyperlink>
      <w:r w:rsidRPr="00F16984">
        <w:rPr>
          <w:rFonts w:ascii="Book Antiqua" w:eastAsia="Times New Roman" w:hAnsi="Book Antiqua" w:cs="Times New Roman"/>
          <w:color w:val="000000"/>
          <w:sz w:val="21"/>
          <w:szCs w:val="21"/>
          <w:lang w:eastAsia="ru-RU"/>
        </w:rPr>
        <w:t xml:space="preserve"> должно утвердить ф</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деральный проект «</w:t>
      </w:r>
      <w:hyperlink r:id="rId239" w:tooltip="Искусственный интеллект (ИИ, Artificial intelligence, AI)" w:history="1">
        <w:r w:rsidRPr="00F16984">
          <w:rPr>
            <w:rFonts w:ascii="Book Antiqua" w:eastAsia="Times New Roman" w:hAnsi="Book Antiqua" w:cs="Times New Roman"/>
            <w:color w:val="000000"/>
            <w:sz w:val="21"/>
            <w:szCs w:val="21"/>
            <w:lang w:eastAsia="ru-RU"/>
          </w:rPr>
          <w:t>Искусственный интеллект</w:t>
        </w:r>
      </w:hyperlink>
      <w:r>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 который будет финансироваться как из государственных, так и из частных и</w:t>
      </w:r>
      <w:r w:rsidRPr="00F16984">
        <w:rPr>
          <w:rFonts w:ascii="Book Antiqua" w:eastAsia="Times New Roman" w:hAnsi="Book Antiqua" w:cs="Times New Roman"/>
          <w:color w:val="000000"/>
          <w:sz w:val="21"/>
          <w:szCs w:val="21"/>
          <w:lang w:eastAsia="ru-RU"/>
        </w:rPr>
        <w:t>с</w:t>
      </w:r>
      <w:r w:rsidRPr="00F16984">
        <w:rPr>
          <w:rFonts w:ascii="Book Antiqua" w:eastAsia="Times New Roman" w:hAnsi="Book Antiqua" w:cs="Times New Roman"/>
          <w:color w:val="000000"/>
          <w:sz w:val="21"/>
          <w:szCs w:val="21"/>
          <w:lang w:eastAsia="ru-RU"/>
        </w:rPr>
        <w:t>точников.</w:t>
      </w:r>
    </w:p>
    <w:p w14:paraId="7988FA18" w14:textId="77777777" w:rsidR="00EC1DF5" w:rsidRPr="00623677" w:rsidRDefault="00EC1DF5" w:rsidP="006C5AB8">
      <w:pPr>
        <w:spacing w:after="0" w:line="240" w:lineRule="auto"/>
        <w:ind w:firstLine="397"/>
        <w:jc w:val="both"/>
        <w:rPr>
          <w:rFonts w:ascii="Book Antiqua" w:eastAsia="Times New Roman" w:hAnsi="Book Antiqua" w:cs="Times New Roman"/>
          <w:color w:val="000000"/>
          <w:sz w:val="10"/>
          <w:szCs w:val="10"/>
          <w:lang w:eastAsia="ru-RU"/>
        </w:rPr>
      </w:pPr>
    </w:p>
    <w:p w14:paraId="1AF535DA" w14:textId="77777777" w:rsidR="006C5AB8" w:rsidRPr="00623677" w:rsidRDefault="006C5AB8" w:rsidP="006C5AB8">
      <w:pPr>
        <w:spacing w:after="0" w:line="240" w:lineRule="auto"/>
        <w:ind w:left="567"/>
        <w:jc w:val="both"/>
        <w:rPr>
          <w:rFonts w:ascii="Book Antiqua" w:eastAsia="Times New Roman" w:hAnsi="Book Antiqua" w:cs="Arial"/>
          <w:color w:val="000000"/>
          <w:sz w:val="18"/>
          <w:szCs w:val="18"/>
          <w:lang w:eastAsia="ru-RU"/>
        </w:rPr>
      </w:pPr>
      <w:r>
        <w:rPr>
          <w:rFonts w:ascii="Book Antiqua" w:eastAsia="Times New Roman" w:hAnsi="Book Antiqua" w:cs="Arial"/>
          <w:b/>
          <w:color w:val="000000"/>
          <w:sz w:val="18"/>
          <w:szCs w:val="18"/>
          <w:lang w:eastAsia="ru-RU"/>
        </w:rPr>
        <w:t xml:space="preserve">А. Ведяхин: </w:t>
      </w:r>
      <w:r>
        <w:rPr>
          <w:rFonts w:ascii="Book Antiqua" w:eastAsia="Times New Roman" w:hAnsi="Book Antiqua" w:cs="Arial"/>
          <w:color w:val="000000"/>
          <w:sz w:val="18"/>
          <w:szCs w:val="18"/>
          <w:lang w:eastAsia="ru-RU"/>
        </w:rPr>
        <w:t>«</w:t>
      </w:r>
      <w:r w:rsidRPr="000D3E0B">
        <w:rPr>
          <w:rFonts w:ascii="Book Antiqua" w:eastAsia="Times New Roman" w:hAnsi="Book Antiqua" w:cs="Times New Roman"/>
          <w:i/>
          <w:color w:val="000000"/>
          <w:sz w:val="18"/>
          <w:szCs w:val="18"/>
          <w:lang w:eastAsia="ru-RU"/>
        </w:rPr>
        <w:t>Это большая работа, многие страны прошли похожий путь за несколько лет, у нас же на это ушло чуть более полугода. Мы р</w:t>
      </w:r>
      <w:r w:rsidRPr="000D3E0B">
        <w:rPr>
          <w:rFonts w:ascii="Book Antiqua" w:eastAsia="Times New Roman" w:hAnsi="Book Antiqua" w:cs="Times New Roman"/>
          <w:i/>
          <w:color w:val="000000"/>
          <w:sz w:val="18"/>
          <w:szCs w:val="18"/>
          <w:lang w:eastAsia="ru-RU"/>
        </w:rPr>
        <w:t>а</w:t>
      </w:r>
      <w:r w:rsidRPr="000D3E0B">
        <w:rPr>
          <w:rFonts w:ascii="Book Antiqua" w:eastAsia="Times New Roman" w:hAnsi="Book Antiqua" w:cs="Times New Roman"/>
          <w:i/>
          <w:color w:val="000000"/>
          <w:sz w:val="18"/>
          <w:szCs w:val="18"/>
          <w:lang w:eastAsia="ru-RU"/>
        </w:rPr>
        <w:t>ботаем вместе с правительством и задача у нас очень амбициозная, дел</w:t>
      </w:r>
      <w:r w:rsidRPr="000D3E0B">
        <w:rPr>
          <w:rFonts w:ascii="Book Antiqua" w:eastAsia="Times New Roman" w:hAnsi="Book Antiqua" w:cs="Times New Roman"/>
          <w:i/>
          <w:color w:val="000000"/>
          <w:sz w:val="18"/>
          <w:szCs w:val="18"/>
          <w:lang w:eastAsia="ru-RU"/>
        </w:rPr>
        <w:t>а</w:t>
      </w:r>
      <w:r w:rsidRPr="000D3E0B">
        <w:rPr>
          <w:rFonts w:ascii="Book Antiqua" w:eastAsia="Times New Roman" w:hAnsi="Book Antiqua" w:cs="Times New Roman"/>
          <w:i/>
          <w:color w:val="000000"/>
          <w:sz w:val="18"/>
          <w:szCs w:val="18"/>
          <w:lang w:eastAsia="ru-RU"/>
        </w:rPr>
        <w:t>ем все возможное, чтобы выполнить все в установленный срок</w:t>
      </w:r>
      <w:r>
        <w:rPr>
          <w:rFonts w:ascii="Book Antiqua" w:eastAsia="Times New Roman" w:hAnsi="Book Antiqua" w:cs="Arial"/>
          <w:color w:val="000000"/>
          <w:sz w:val="18"/>
          <w:szCs w:val="18"/>
          <w:lang w:eastAsia="ru-RU"/>
        </w:rPr>
        <w:t>».</w:t>
      </w:r>
    </w:p>
    <w:p w14:paraId="16EF5618" w14:textId="77777777" w:rsidR="00EC1DF5" w:rsidRPr="00623677" w:rsidRDefault="00EC1DF5" w:rsidP="006C5AB8">
      <w:pPr>
        <w:spacing w:after="0" w:line="240" w:lineRule="auto"/>
        <w:ind w:left="567"/>
        <w:jc w:val="both"/>
        <w:rPr>
          <w:rFonts w:ascii="Book Antiqua" w:eastAsia="Times New Roman" w:hAnsi="Book Antiqua" w:cs="Arial"/>
          <w:color w:val="000000"/>
          <w:sz w:val="10"/>
          <w:szCs w:val="10"/>
          <w:lang w:eastAsia="ru-RU"/>
        </w:rPr>
      </w:pPr>
    </w:p>
    <w:p w14:paraId="4C1F9ACD"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Ранее в 2019 году Сбербанк подписал с российским прав</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 xml:space="preserve">тельством соглашение о намерениях по развитию технологии ИИ. Позднее глава банка </w:t>
      </w:r>
      <w:hyperlink r:id="rId240" w:tooltip="Греф Герман Оскарович" w:history="1">
        <w:r w:rsidRPr="00F16984">
          <w:rPr>
            <w:rFonts w:ascii="Book Antiqua" w:eastAsia="Times New Roman" w:hAnsi="Book Antiqua" w:cs="Times New Roman"/>
            <w:color w:val="000000"/>
            <w:sz w:val="21"/>
            <w:szCs w:val="21"/>
            <w:lang w:eastAsia="ru-RU"/>
          </w:rPr>
          <w:t>Герман Греф</w:t>
        </w:r>
      </w:hyperlink>
      <w:r w:rsidRPr="00F16984">
        <w:rPr>
          <w:rFonts w:ascii="Book Antiqua" w:eastAsia="Times New Roman" w:hAnsi="Book Antiqua" w:cs="Times New Roman"/>
          <w:color w:val="000000"/>
          <w:sz w:val="21"/>
          <w:szCs w:val="21"/>
          <w:lang w:eastAsia="ru-RU"/>
        </w:rPr>
        <w:t xml:space="preserve"> сообщил, что в рамках соглашения поставлена цель обеспечить вхождение страны в лидеры по развитию этой технологии.</w:t>
      </w:r>
    </w:p>
    <w:p w14:paraId="7382838F" w14:textId="77777777" w:rsidR="006C5AB8" w:rsidRPr="00F16984" w:rsidRDefault="006C5AB8" w:rsidP="006C5AB8">
      <w:pPr>
        <w:spacing w:after="0" w:line="240" w:lineRule="auto"/>
        <w:ind w:firstLine="397"/>
        <w:jc w:val="both"/>
        <w:rPr>
          <w:rFonts w:ascii="Book Antiqua" w:eastAsia="Times New Roman" w:hAnsi="Book Antiqua" w:cs="Arial"/>
          <w:color w:val="000000"/>
          <w:sz w:val="21"/>
          <w:szCs w:val="21"/>
          <w:lang w:eastAsia="ru-RU"/>
        </w:rPr>
      </w:pPr>
      <w:r w:rsidRPr="00F16984">
        <w:rPr>
          <w:rFonts w:ascii="Book Antiqua" w:eastAsia="Times New Roman" w:hAnsi="Book Antiqua" w:cs="Times New Roman"/>
          <w:color w:val="000000"/>
          <w:sz w:val="21"/>
          <w:szCs w:val="21"/>
          <w:lang w:eastAsia="ru-RU"/>
        </w:rPr>
        <w:t>Ключевым препятствием на пути реализации этой цели эксперты видят финансирование, передает Deutsche Welle. Г</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 xml:space="preserve">рит Шульце (Gerit Schulze), эксперт по </w:t>
      </w:r>
      <w:hyperlink r:id="rId241" w:tooltip="Россия" w:history="1">
        <w:r w:rsidRPr="00F16984">
          <w:rPr>
            <w:rFonts w:ascii="Book Antiqua" w:eastAsia="Times New Roman" w:hAnsi="Book Antiqua" w:cs="Times New Roman"/>
            <w:color w:val="000000"/>
            <w:sz w:val="21"/>
            <w:szCs w:val="21"/>
            <w:lang w:eastAsia="ru-RU"/>
          </w:rPr>
          <w:t>России</w:t>
        </w:r>
      </w:hyperlink>
      <w:r w:rsidRPr="00F16984">
        <w:rPr>
          <w:rFonts w:ascii="Book Antiqua" w:eastAsia="Times New Roman" w:hAnsi="Book Antiqua" w:cs="Times New Roman"/>
          <w:color w:val="000000"/>
          <w:sz w:val="21"/>
          <w:szCs w:val="21"/>
          <w:lang w:eastAsia="ru-RU"/>
        </w:rPr>
        <w:t xml:space="preserve"> немецкого Общ</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ства по внешнеэкономическим связям и анализу зарубежных рынков Germany Trade and Invest (GTAI), считает, что у РФ п</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 xml:space="preserve">лучится лишь приблизиться к уровню лидеров, а вот тягаться с </w:t>
      </w:r>
      <w:hyperlink r:id="rId242" w:tooltip="Китаем" w:history="1">
        <w:r w:rsidRPr="00F16984">
          <w:rPr>
            <w:rFonts w:ascii="Book Antiqua" w:eastAsia="Times New Roman" w:hAnsi="Book Antiqua" w:cs="Times New Roman"/>
            <w:color w:val="000000"/>
            <w:sz w:val="21"/>
            <w:szCs w:val="21"/>
            <w:lang w:eastAsia="ru-RU"/>
          </w:rPr>
          <w:t>Китаем</w:t>
        </w:r>
      </w:hyperlink>
      <w:r w:rsidRPr="00F16984">
        <w:rPr>
          <w:rFonts w:ascii="Book Antiqua" w:eastAsia="Times New Roman" w:hAnsi="Book Antiqua" w:cs="Times New Roman"/>
          <w:color w:val="000000"/>
          <w:sz w:val="21"/>
          <w:szCs w:val="21"/>
          <w:lang w:eastAsia="ru-RU"/>
        </w:rPr>
        <w:t xml:space="preserve"> и </w:t>
      </w:r>
      <w:hyperlink r:id="rId243" w:tooltip="США" w:history="1">
        <w:r w:rsidRPr="00F16984">
          <w:rPr>
            <w:rFonts w:ascii="Book Antiqua" w:eastAsia="Times New Roman" w:hAnsi="Book Antiqua" w:cs="Times New Roman"/>
            <w:color w:val="000000"/>
            <w:sz w:val="21"/>
            <w:szCs w:val="21"/>
            <w:lang w:eastAsia="ru-RU"/>
          </w:rPr>
          <w:t>США</w:t>
        </w:r>
      </w:hyperlink>
      <w:r w:rsidRPr="00F16984">
        <w:rPr>
          <w:rFonts w:ascii="Book Antiqua" w:eastAsia="Times New Roman" w:hAnsi="Book Antiqua" w:cs="Times New Roman"/>
          <w:color w:val="000000"/>
          <w:sz w:val="21"/>
          <w:szCs w:val="21"/>
          <w:lang w:eastAsia="ru-RU"/>
        </w:rPr>
        <w:t>, которые вкладывают в развитие ИИ гораздо больше ресурсов, едва ли удастся.</w:t>
      </w:r>
      <w:hyperlink r:id="rId244" w:anchor="cite_note-48" w:history="1"/>
    </w:p>
    <w:p w14:paraId="5BED5CC7" w14:textId="57A49E3E"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13 декабря 2019 года в компании </w:t>
      </w:r>
      <w:hyperlink r:id="rId245" w:tooltip="Элемент ГК" w:history="1">
        <w:r w:rsidRPr="00F16984">
          <w:rPr>
            <w:rStyle w:val="a7"/>
            <w:rFonts w:ascii="Book Antiqua" w:hAnsi="Book Antiqua"/>
            <w:color w:val="auto"/>
            <w:sz w:val="21"/>
            <w:szCs w:val="21"/>
            <w:u w:val="none"/>
          </w:rPr>
          <w:t>«Элемент»</w:t>
        </w:r>
      </w:hyperlink>
      <w:r w:rsidRPr="00F16984">
        <w:rPr>
          <w:rFonts w:ascii="Book Antiqua" w:hAnsi="Book Antiqua" w:cs="Times New Roman"/>
          <w:sz w:val="21"/>
          <w:szCs w:val="21"/>
        </w:rPr>
        <w:t xml:space="preserve"> сообщили </w:t>
      </w:r>
      <w:hyperlink r:id="rId246" w:tooltip="TAdviser" w:history="1">
        <w:r w:rsidRPr="00F16984">
          <w:rPr>
            <w:rStyle w:val="a7"/>
            <w:rFonts w:ascii="Book Antiqua" w:hAnsi="Book Antiqua"/>
            <w:color w:val="auto"/>
            <w:sz w:val="21"/>
            <w:szCs w:val="21"/>
            <w:u w:val="none"/>
          </w:rPr>
          <w:t>TAdviser</w:t>
        </w:r>
      </w:hyperlink>
      <w:r w:rsidRPr="00F16984">
        <w:rPr>
          <w:rFonts w:ascii="Book Antiqua" w:hAnsi="Book Antiqua" w:cs="Times New Roman"/>
          <w:sz w:val="21"/>
          <w:szCs w:val="21"/>
        </w:rPr>
        <w:t xml:space="preserve"> о том, что договорились с </w:t>
      </w:r>
      <w:hyperlink r:id="rId247" w:tooltip="НТЦ Модуль" w:history="1">
        <w:r w:rsidRPr="00F16984">
          <w:rPr>
            <w:rStyle w:val="a7"/>
            <w:rFonts w:ascii="Book Antiqua" w:hAnsi="Book Antiqua"/>
            <w:color w:val="auto"/>
            <w:sz w:val="21"/>
            <w:szCs w:val="21"/>
            <w:u w:val="none"/>
          </w:rPr>
          <w:t>НТЦ «Модуль»</w:t>
        </w:r>
      </w:hyperlink>
      <w:r w:rsidRPr="00F16984">
        <w:rPr>
          <w:rFonts w:ascii="Book Antiqua" w:hAnsi="Book Antiqua" w:cs="Times New Roman"/>
          <w:sz w:val="21"/>
          <w:szCs w:val="21"/>
        </w:rPr>
        <w:t xml:space="preserve"> и группой компаний «</w:t>
      </w:r>
      <w:hyperlink r:id="rId248" w:tooltip="ХайТэк (Hi-Tech)" w:history="1">
        <w:r w:rsidRPr="00F16984">
          <w:rPr>
            <w:rStyle w:val="a7"/>
            <w:rFonts w:ascii="Book Antiqua" w:hAnsi="Book Antiqua"/>
            <w:color w:val="auto"/>
            <w:sz w:val="21"/>
            <w:szCs w:val="21"/>
            <w:u w:val="none"/>
          </w:rPr>
          <w:t>ХайТэк</w:t>
        </w:r>
      </w:hyperlink>
      <w:r>
        <w:rPr>
          <w:rFonts w:ascii="Book Antiqua" w:hAnsi="Book Antiqua" w:cs="Times New Roman"/>
          <w:sz w:val="21"/>
          <w:szCs w:val="21"/>
        </w:rPr>
        <w:t>»</w:t>
      </w:r>
      <w:r w:rsidRPr="00F16984">
        <w:rPr>
          <w:rFonts w:ascii="Book Antiqua" w:hAnsi="Book Antiqua" w:cs="Times New Roman"/>
          <w:sz w:val="21"/>
          <w:szCs w:val="21"/>
        </w:rPr>
        <w:t xml:space="preserve"> о совместных действиях по созданию апп</w:t>
      </w:r>
      <w:r w:rsidRPr="00F16984">
        <w:rPr>
          <w:rFonts w:ascii="Book Antiqua" w:hAnsi="Book Antiqua" w:cs="Times New Roman"/>
          <w:sz w:val="21"/>
          <w:szCs w:val="21"/>
        </w:rPr>
        <w:t>а</w:t>
      </w:r>
      <w:r w:rsidRPr="00F16984">
        <w:rPr>
          <w:rFonts w:ascii="Book Antiqua" w:hAnsi="Book Antiqua" w:cs="Times New Roman"/>
          <w:sz w:val="21"/>
          <w:szCs w:val="21"/>
        </w:rPr>
        <w:t xml:space="preserve">ратных платформ и решений в области технологий </w:t>
      </w:r>
      <w:hyperlink r:id="rId249" w:tooltip="Искусственного интеллекта" w:history="1">
        <w:r w:rsidRPr="00F16984">
          <w:rPr>
            <w:rStyle w:val="a7"/>
            <w:rFonts w:ascii="Book Antiqua" w:hAnsi="Book Antiqua"/>
            <w:color w:val="auto"/>
            <w:sz w:val="21"/>
            <w:szCs w:val="21"/>
            <w:u w:val="none"/>
          </w:rPr>
          <w:t>иску</w:t>
        </w:r>
        <w:r w:rsidRPr="00F16984">
          <w:rPr>
            <w:rStyle w:val="a7"/>
            <w:rFonts w:ascii="Book Antiqua" w:hAnsi="Book Antiqua"/>
            <w:color w:val="auto"/>
            <w:sz w:val="21"/>
            <w:szCs w:val="21"/>
            <w:u w:val="none"/>
          </w:rPr>
          <w:t>с</w:t>
        </w:r>
        <w:r w:rsidRPr="00F16984">
          <w:rPr>
            <w:rStyle w:val="a7"/>
            <w:rFonts w:ascii="Book Antiqua" w:hAnsi="Book Antiqua"/>
            <w:color w:val="auto"/>
            <w:sz w:val="21"/>
            <w:szCs w:val="21"/>
            <w:u w:val="none"/>
          </w:rPr>
          <w:t>ственного интеллекта</w:t>
        </w:r>
      </w:hyperlink>
      <w:r w:rsidRPr="00F16984">
        <w:rPr>
          <w:rFonts w:ascii="Book Antiqua" w:hAnsi="Book Antiqua" w:cs="Times New Roman"/>
          <w:sz w:val="21"/>
          <w:szCs w:val="21"/>
        </w:rPr>
        <w:t xml:space="preserve"> в </w:t>
      </w:r>
      <w:hyperlink r:id="rId250" w:tooltip="России" w:history="1">
        <w:r w:rsidRPr="00F16984">
          <w:rPr>
            <w:rStyle w:val="a7"/>
            <w:rFonts w:ascii="Book Antiqua" w:hAnsi="Book Antiqua"/>
            <w:color w:val="auto"/>
            <w:sz w:val="21"/>
            <w:szCs w:val="21"/>
            <w:u w:val="none"/>
          </w:rPr>
          <w:t>России</w:t>
        </w:r>
      </w:hyperlink>
      <w:r w:rsidR="00EC1DF5">
        <w:rPr>
          <w:rStyle w:val="a7"/>
          <w:rFonts w:ascii="Book Antiqua" w:hAnsi="Book Antiqua"/>
          <w:color w:val="auto"/>
          <w:sz w:val="21"/>
          <w:szCs w:val="21"/>
          <w:u w:val="none"/>
        </w:rPr>
        <w:t xml:space="preserve"> </w:t>
      </w:r>
      <w:r w:rsidR="00EC1DF5" w:rsidRPr="00EC1DF5">
        <w:rPr>
          <w:rStyle w:val="a7"/>
          <w:rFonts w:ascii="Book Antiqua" w:hAnsi="Book Antiqua"/>
          <w:color w:val="auto"/>
          <w:sz w:val="21"/>
          <w:szCs w:val="21"/>
          <w:u w:val="none"/>
        </w:rPr>
        <w:t>[63]</w:t>
      </w:r>
      <w:r w:rsidRPr="00F16984">
        <w:rPr>
          <w:rFonts w:ascii="Book Antiqua" w:hAnsi="Book Antiqua" w:cs="Times New Roman"/>
          <w:sz w:val="21"/>
          <w:szCs w:val="21"/>
        </w:rPr>
        <w:t xml:space="preserve">. </w:t>
      </w:r>
    </w:p>
    <w:p w14:paraId="3C0D2F36" w14:textId="03BFEFAD"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В </w:t>
      </w:r>
      <w:hyperlink r:id="rId251" w:tooltip="Министерство экономического развития РФ (Минэкономразвития, МЭР)" w:history="1">
        <w:r w:rsidRPr="00F16984">
          <w:rPr>
            <w:rStyle w:val="a7"/>
            <w:rFonts w:ascii="Book Antiqua" w:hAnsi="Book Antiqua"/>
            <w:color w:val="auto"/>
            <w:sz w:val="21"/>
            <w:szCs w:val="21"/>
            <w:u w:val="none"/>
          </w:rPr>
          <w:t>Минэкономразвития</w:t>
        </w:r>
      </w:hyperlink>
      <w:r w:rsidRPr="00F16984">
        <w:rPr>
          <w:rFonts w:ascii="Book Antiqua" w:hAnsi="Book Antiqua" w:cs="Times New Roman"/>
          <w:sz w:val="21"/>
          <w:szCs w:val="21"/>
        </w:rPr>
        <w:t xml:space="preserve"> на базе департамента стратегическ</w:t>
      </w:r>
      <w:r w:rsidRPr="00F16984">
        <w:rPr>
          <w:rFonts w:ascii="Book Antiqua" w:hAnsi="Book Antiqua" w:cs="Times New Roman"/>
          <w:sz w:val="21"/>
          <w:szCs w:val="21"/>
        </w:rPr>
        <w:t>о</w:t>
      </w:r>
      <w:r w:rsidRPr="00F16984">
        <w:rPr>
          <w:rFonts w:ascii="Book Antiqua" w:hAnsi="Book Antiqua" w:cs="Times New Roman"/>
          <w:sz w:val="21"/>
          <w:szCs w:val="21"/>
        </w:rPr>
        <w:t xml:space="preserve">го развития и инноваций создадут департамент по </w:t>
      </w:r>
      <w:hyperlink r:id="rId252" w:tooltip="Искусственный интеллект (ИИ, Artificial intelligence, AI)" w:history="1">
        <w:r w:rsidRPr="00F16984">
          <w:rPr>
            <w:rStyle w:val="a7"/>
            <w:rFonts w:ascii="Book Antiqua" w:hAnsi="Book Antiqua"/>
            <w:color w:val="auto"/>
            <w:sz w:val="21"/>
            <w:szCs w:val="21"/>
            <w:u w:val="none"/>
          </w:rPr>
          <w:t>искусстве</w:t>
        </w:r>
        <w:r w:rsidRPr="00F16984">
          <w:rPr>
            <w:rStyle w:val="a7"/>
            <w:rFonts w:ascii="Book Antiqua" w:hAnsi="Book Antiqua"/>
            <w:color w:val="auto"/>
            <w:sz w:val="21"/>
            <w:szCs w:val="21"/>
            <w:u w:val="none"/>
          </w:rPr>
          <w:t>н</w:t>
        </w:r>
        <w:r w:rsidRPr="00F16984">
          <w:rPr>
            <w:rStyle w:val="a7"/>
            <w:rFonts w:ascii="Book Antiqua" w:hAnsi="Book Antiqua"/>
            <w:color w:val="auto"/>
            <w:sz w:val="21"/>
            <w:szCs w:val="21"/>
            <w:u w:val="none"/>
          </w:rPr>
          <w:t>ному интеллекту</w:t>
        </w:r>
      </w:hyperlink>
      <w:r w:rsidRPr="00F16984">
        <w:rPr>
          <w:rFonts w:ascii="Book Antiqua" w:hAnsi="Book Antiqua" w:cs="Times New Roman"/>
          <w:sz w:val="21"/>
          <w:szCs w:val="21"/>
        </w:rPr>
        <w:t xml:space="preserve"> и инновациям, сообщило агентство «Инте</w:t>
      </w:r>
      <w:r w:rsidRPr="00F16984">
        <w:rPr>
          <w:rFonts w:ascii="Book Antiqua" w:hAnsi="Book Antiqua" w:cs="Times New Roman"/>
          <w:sz w:val="21"/>
          <w:szCs w:val="21"/>
        </w:rPr>
        <w:t>р</w:t>
      </w:r>
      <w:r w:rsidRPr="00F16984">
        <w:rPr>
          <w:rFonts w:ascii="Book Antiqua" w:hAnsi="Book Antiqua" w:cs="Times New Roman"/>
          <w:sz w:val="21"/>
          <w:szCs w:val="21"/>
        </w:rPr>
        <w:t xml:space="preserve">факс» со ссылкой на замглавы ведомства </w:t>
      </w:r>
      <w:hyperlink r:id="rId253" w:tooltip="Тарасенко Оксана Валерьевна" w:history="1">
        <w:r w:rsidRPr="00F16984">
          <w:rPr>
            <w:rStyle w:val="a7"/>
            <w:rFonts w:ascii="Book Antiqua" w:hAnsi="Book Antiqua"/>
            <w:color w:val="auto"/>
            <w:sz w:val="21"/>
            <w:szCs w:val="21"/>
            <w:u w:val="none"/>
          </w:rPr>
          <w:t>Оксан</w:t>
        </w:r>
        <w:r>
          <w:rPr>
            <w:rStyle w:val="a7"/>
            <w:rFonts w:ascii="Book Antiqua" w:hAnsi="Book Antiqua"/>
            <w:color w:val="auto"/>
            <w:sz w:val="21"/>
            <w:szCs w:val="21"/>
            <w:u w:val="none"/>
          </w:rPr>
          <w:t>у</w:t>
        </w:r>
        <w:r w:rsidRPr="00F16984">
          <w:rPr>
            <w:rStyle w:val="a7"/>
            <w:rFonts w:ascii="Book Antiqua" w:hAnsi="Book Antiqua"/>
            <w:color w:val="auto"/>
            <w:sz w:val="21"/>
            <w:szCs w:val="21"/>
            <w:u w:val="none"/>
          </w:rPr>
          <w:t xml:space="preserve"> Тарасенко</w:t>
        </w:r>
      </w:hyperlink>
      <w:r w:rsidR="00EC1DF5" w:rsidRPr="00EC1DF5">
        <w:rPr>
          <w:rStyle w:val="a7"/>
          <w:rFonts w:ascii="Book Antiqua" w:hAnsi="Book Antiqua"/>
          <w:color w:val="auto"/>
          <w:sz w:val="21"/>
          <w:szCs w:val="21"/>
          <w:u w:val="none"/>
        </w:rPr>
        <w:t xml:space="preserve"> [</w:t>
      </w:r>
      <w:r w:rsidR="00EC1DF5">
        <w:rPr>
          <w:rStyle w:val="a7"/>
          <w:rFonts w:ascii="Book Antiqua" w:hAnsi="Book Antiqua"/>
          <w:color w:val="auto"/>
          <w:sz w:val="21"/>
          <w:szCs w:val="21"/>
          <w:u w:val="none"/>
        </w:rPr>
        <w:t>42</w:t>
      </w:r>
      <w:r w:rsidR="00EC1DF5" w:rsidRPr="00EC1DF5">
        <w:rPr>
          <w:rStyle w:val="a7"/>
          <w:rFonts w:ascii="Book Antiqua" w:hAnsi="Book Antiqua"/>
          <w:color w:val="auto"/>
          <w:sz w:val="21"/>
          <w:szCs w:val="21"/>
          <w:u w:val="none"/>
        </w:rPr>
        <w:t>]</w:t>
      </w:r>
      <w:r w:rsidRPr="00F16984">
        <w:rPr>
          <w:rFonts w:ascii="Book Antiqua" w:hAnsi="Book Antiqua" w:cs="Times New Roman"/>
          <w:sz w:val="21"/>
          <w:szCs w:val="21"/>
        </w:rPr>
        <w:t>.</w:t>
      </w:r>
    </w:p>
    <w:p w14:paraId="60D8FA30"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Новую структуру уже возглавил </w:t>
      </w:r>
      <w:hyperlink r:id="rId254" w:tooltip="Христенко Павел Сергеевич" w:history="1">
        <w:r w:rsidRPr="00F16984">
          <w:rPr>
            <w:rStyle w:val="a7"/>
            <w:rFonts w:ascii="Book Antiqua" w:hAnsi="Book Antiqua"/>
            <w:color w:val="auto"/>
            <w:sz w:val="21"/>
            <w:szCs w:val="21"/>
            <w:u w:val="none"/>
          </w:rPr>
          <w:t>Павел Христенко</w:t>
        </w:r>
      </w:hyperlink>
      <w:r w:rsidRPr="00F16984">
        <w:rPr>
          <w:rFonts w:ascii="Book Antiqua" w:hAnsi="Book Antiqua" w:cs="Times New Roman"/>
          <w:sz w:val="21"/>
          <w:szCs w:val="21"/>
        </w:rPr>
        <w:t xml:space="preserve"> ранее р</w:t>
      </w:r>
      <w:r w:rsidRPr="00F16984">
        <w:rPr>
          <w:rFonts w:ascii="Book Antiqua" w:hAnsi="Book Antiqua" w:cs="Times New Roman"/>
          <w:sz w:val="21"/>
          <w:szCs w:val="21"/>
        </w:rPr>
        <w:t>а</w:t>
      </w:r>
      <w:r w:rsidRPr="00F16984">
        <w:rPr>
          <w:rFonts w:ascii="Book Antiqua" w:hAnsi="Book Antiqua" w:cs="Times New Roman"/>
          <w:sz w:val="21"/>
          <w:szCs w:val="21"/>
        </w:rPr>
        <w:t xml:space="preserve">ботавший в ФГУП </w:t>
      </w:r>
      <w:hyperlink r:id="rId255" w:tooltip="Всероссийский научно-исследовательский институт автоматики им. Н. Л. Духова (ВНИИА)" w:history="1">
        <w:r w:rsidRPr="00F16984">
          <w:rPr>
            <w:rStyle w:val="a7"/>
            <w:rFonts w:ascii="Book Antiqua" w:hAnsi="Book Antiqua"/>
            <w:color w:val="auto"/>
            <w:sz w:val="21"/>
            <w:szCs w:val="21"/>
            <w:u w:val="none"/>
          </w:rPr>
          <w:t>ВНИИА</w:t>
        </w:r>
      </w:hyperlink>
      <w:r w:rsidRPr="00F16984">
        <w:rPr>
          <w:rFonts w:ascii="Book Antiqua" w:hAnsi="Book Antiqua" w:cs="Times New Roman"/>
          <w:sz w:val="21"/>
          <w:szCs w:val="21"/>
        </w:rPr>
        <w:t>, входящей в состав «</w:t>
      </w:r>
      <w:hyperlink r:id="rId256" w:tooltip="Росатом" w:history="1">
        <w:r w:rsidRPr="00F16984">
          <w:rPr>
            <w:rStyle w:val="a7"/>
            <w:rFonts w:ascii="Book Antiqua" w:hAnsi="Book Antiqua"/>
            <w:color w:val="auto"/>
            <w:sz w:val="21"/>
            <w:szCs w:val="21"/>
            <w:u w:val="none"/>
          </w:rPr>
          <w:t>Росатома</w:t>
        </w:r>
      </w:hyperlink>
      <w:r>
        <w:rPr>
          <w:rFonts w:ascii="Book Antiqua" w:hAnsi="Book Antiqua" w:cs="Times New Roman"/>
          <w:sz w:val="21"/>
          <w:szCs w:val="21"/>
        </w:rPr>
        <w:t>»</w:t>
      </w:r>
      <w:r w:rsidRPr="00F16984">
        <w:rPr>
          <w:rFonts w:ascii="Book Antiqua" w:hAnsi="Book Antiqua" w:cs="Times New Roman"/>
          <w:sz w:val="21"/>
          <w:szCs w:val="21"/>
        </w:rPr>
        <w:t xml:space="preserve">. О начале работы в Минэкономразвития он ранее в том же месяце сообщал на своей странице в соцсети </w:t>
      </w:r>
      <w:hyperlink r:id="rId257" w:tooltip="Facebook" w:history="1">
        <w:r w:rsidRPr="00F16984">
          <w:rPr>
            <w:rStyle w:val="a7"/>
            <w:rFonts w:ascii="Book Antiqua" w:hAnsi="Book Antiqua"/>
            <w:color w:val="auto"/>
            <w:sz w:val="21"/>
            <w:szCs w:val="21"/>
            <w:u w:val="none"/>
          </w:rPr>
          <w:t>Facebook</w:t>
        </w:r>
      </w:hyperlink>
      <w:r w:rsidRPr="00F16984">
        <w:rPr>
          <w:rFonts w:ascii="Book Antiqua" w:hAnsi="Book Antiqua" w:cs="Times New Roman"/>
          <w:sz w:val="21"/>
          <w:szCs w:val="21"/>
        </w:rPr>
        <w:t>.</w:t>
      </w:r>
    </w:p>
    <w:p w14:paraId="7F02FFE4" w14:textId="77777777" w:rsidR="006C5AB8" w:rsidRPr="00F16984" w:rsidRDefault="006C5AB8" w:rsidP="00047F7E">
      <w:pPr>
        <w:spacing w:after="0"/>
        <w:ind w:firstLine="397"/>
        <w:jc w:val="both"/>
        <w:rPr>
          <w:rFonts w:ascii="Book Antiqua" w:hAnsi="Book Antiqua" w:cs="Times New Roman"/>
          <w:sz w:val="21"/>
          <w:szCs w:val="21"/>
        </w:rPr>
      </w:pPr>
      <w:r w:rsidRPr="00F16984">
        <w:rPr>
          <w:rFonts w:ascii="Book Antiqua" w:hAnsi="Book Antiqua" w:cs="Times New Roman"/>
          <w:sz w:val="21"/>
          <w:szCs w:val="21"/>
        </w:rPr>
        <w:lastRenderedPageBreak/>
        <w:t>Департамент будет полностью переформатирован, у него останутся «только актуальные темы», приводит слова заммин</w:t>
      </w:r>
      <w:r w:rsidRPr="00F16984">
        <w:rPr>
          <w:rFonts w:ascii="Book Antiqua" w:hAnsi="Book Antiqua" w:cs="Times New Roman"/>
          <w:sz w:val="21"/>
          <w:szCs w:val="21"/>
        </w:rPr>
        <w:t>и</w:t>
      </w:r>
      <w:r w:rsidRPr="00F16984">
        <w:rPr>
          <w:rFonts w:ascii="Book Antiqua" w:hAnsi="Book Antiqua" w:cs="Times New Roman"/>
          <w:sz w:val="21"/>
          <w:szCs w:val="21"/>
        </w:rPr>
        <w:t>стра «Интерфакс».</w:t>
      </w:r>
    </w:p>
    <w:p w14:paraId="311FC2B8" w14:textId="77777777" w:rsidR="006C5AB8" w:rsidRDefault="006C5AB8" w:rsidP="00047F7E">
      <w:pPr>
        <w:spacing w:after="0"/>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 xml:space="preserve">Вопросы ИИ передали в ведение Минэкономразвития от </w:t>
      </w:r>
      <w:hyperlink r:id="rId258" w:tooltip="Министерство цифрового развития, связи и массовых коммуникаций РФ (Минцифры)" w:history="1">
        <w:r w:rsidRPr="00F16984">
          <w:rPr>
            <w:rFonts w:ascii="Book Antiqua" w:eastAsia="Times New Roman" w:hAnsi="Book Antiqua" w:cs="Times New Roman"/>
            <w:color w:val="000000"/>
            <w:sz w:val="21"/>
            <w:szCs w:val="21"/>
            <w:lang w:eastAsia="ru-RU"/>
          </w:rPr>
          <w:t>Минкомсвязи</w:t>
        </w:r>
      </w:hyperlink>
      <w:r w:rsidRPr="00F16984">
        <w:rPr>
          <w:rFonts w:ascii="Book Antiqua" w:eastAsia="Times New Roman" w:hAnsi="Book Antiqua" w:cs="Times New Roman"/>
          <w:color w:val="000000"/>
          <w:sz w:val="21"/>
          <w:szCs w:val="21"/>
          <w:lang w:eastAsia="ru-RU"/>
        </w:rPr>
        <w:t xml:space="preserve">, которое курирует направление развития </w:t>
      </w:r>
      <w:hyperlink r:id="rId259" w:tooltip="Сквозные технологии цифровой экономики" w:history="1">
        <w:r w:rsidRPr="00F16984">
          <w:rPr>
            <w:rFonts w:ascii="Book Antiqua" w:eastAsia="Times New Roman" w:hAnsi="Book Antiqua" w:cs="Times New Roman"/>
            <w:color w:val="000000"/>
            <w:sz w:val="21"/>
            <w:szCs w:val="21"/>
            <w:lang w:eastAsia="ru-RU"/>
          </w:rPr>
          <w:t>скво</w:t>
        </w:r>
        <w:r w:rsidRPr="00F16984">
          <w:rPr>
            <w:rFonts w:ascii="Book Antiqua" w:eastAsia="Times New Roman" w:hAnsi="Book Antiqua" w:cs="Times New Roman"/>
            <w:color w:val="000000"/>
            <w:sz w:val="21"/>
            <w:szCs w:val="21"/>
            <w:lang w:eastAsia="ru-RU"/>
          </w:rPr>
          <w:t>з</w:t>
        </w:r>
        <w:r w:rsidRPr="00F16984">
          <w:rPr>
            <w:rFonts w:ascii="Book Antiqua" w:eastAsia="Times New Roman" w:hAnsi="Book Antiqua" w:cs="Times New Roman"/>
            <w:color w:val="000000"/>
            <w:sz w:val="21"/>
            <w:szCs w:val="21"/>
            <w:lang w:eastAsia="ru-RU"/>
          </w:rPr>
          <w:t>ных технологий</w:t>
        </w:r>
      </w:hyperlink>
      <w:r w:rsidRPr="00F16984">
        <w:rPr>
          <w:rFonts w:ascii="Book Antiqua" w:eastAsia="Times New Roman" w:hAnsi="Book Antiqua" w:cs="Times New Roman"/>
          <w:color w:val="000000"/>
          <w:sz w:val="21"/>
          <w:szCs w:val="21"/>
          <w:lang w:eastAsia="ru-RU"/>
        </w:rPr>
        <w:t xml:space="preserve"> в рамках нацпрограммы </w:t>
      </w:r>
      <w:hyperlink r:id="rId260" w:tooltip="Цифровая экономика России" w:history="1">
        <w:r w:rsidRPr="00F16984">
          <w:rPr>
            <w:rFonts w:ascii="Book Antiqua" w:eastAsia="Times New Roman" w:hAnsi="Book Antiqua" w:cs="Times New Roman"/>
            <w:color w:val="000000"/>
            <w:sz w:val="21"/>
            <w:szCs w:val="21"/>
            <w:lang w:eastAsia="ru-RU"/>
          </w:rPr>
          <w:t>«Цифровая эконом</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ка»</w:t>
        </w:r>
      </w:hyperlink>
      <w:r w:rsidRPr="00F16984">
        <w:rPr>
          <w:rFonts w:ascii="Book Antiqua" w:eastAsia="Times New Roman" w:hAnsi="Book Antiqua" w:cs="Times New Roman"/>
          <w:color w:val="000000"/>
          <w:sz w:val="21"/>
          <w:szCs w:val="21"/>
          <w:lang w:eastAsia="ru-RU"/>
        </w:rPr>
        <w:t xml:space="preserve">. </w:t>
      </w:r>
      <w:r>
        <w:rPr>
          <w:rFonts w:ascii="Book Antiqua" w:eastAsia="Times New Roman" w:hAnsi="Book Antiqua" w:cs="Times New Roman"/>
          <w:color w:val="000000"/>
          <w:sz w:val="21"/>
          <w:szCs w:val="21"/>
          <w:lang w:eastAsia="ru-RU"/>
        </w:rPr>
        <w:t>О </w:t>
      </w:r>
      <w:r w:rsidRPr="00F16984">
        <w:rPr>
          <w:rFonts w:ascii="Book Antiqua" w:eastAsia="Times New Roman" w:hAnsi="Book Antiqua" w:cs="Times New Roman"/>
          <w:color w:val="000000"/>
          <w:sz w:val="21"/>
          <w:szCs w:val="21"/>
          <w:lang w:eastAsia="ru-RU"/>
        </w:rPr>
        <w:t>Тарасенко отметила, что сначала ИИ тоже считался «сквозной цифровой технологией».</w:t>
      </w:r>
    </w:p>
    <w:p w14:paraId="755A82AE" w14:textId="77777777" w:rsidR="00EC1DF5" w:rsidRPr="00EC1DF5" w:rsidRDefault="00EC1DF5" w:rsidP="00047F7E">
      <w:pPr>
        <w:spacing w:after="0"/>
        <w:ind w:firstLine="397"/>
        <w:jc w:val="both"/>
        <w:rPr>
          <w:rFonts w:ascii="Book Antiqua" w:eastAsia="Times New Roman" w:hAnsi="Book Antiqua" w:cs="Times New Roman"/>
          <w:color w:val="000000"/>
          <w:sz w:val="10"/>
          <w:szCs w:val="10"/>
          <w:lang w:eastAsia="ru-RU"/>
        </w:rPr>
      </w:pPr>
    </w:p>
    <w:p w14:paraId="2A7DCE1C" w14:textId="77777777" w:rsidR="006C5AB8" w:rsidRDefault="006C5AB8" w:rsidP="00047F7E">
      <w:pPr>
        <w:spacing w:after="0"/>
        <w:ind w:left="567"/>
        <w:jc w:val="both"/>
        <w:rPr>
          <w:rFonts w:ascii="Book Antiqua" w:eastAsia="Times New Roman" w:hAnsi="Book Antiqua" w:cs="Arial"/>
          <w:color w:val="000000"/>
          <w:sz w:val="18"/>
          <w:szCs w:val="18"/>
          <w:lang w:eastAsia="ru-RU"/>
        </w:rPr>
      </w:pPr>
      <w:r>
        <w:rPr>
          <w:rFonts w:ascii="Book Antiqua" w:eastAsia="Times New Roman" w:hAnsi="Book Antiqua" w:cs="Arial"/>
          <w:b/>
          <w:color w:val="000000"/>
          <w:sz w:val="18"/>
          <w:szCs w:val="18"/>
          <w:lang w:eastAsia="ru-RU"/>
        </w:rPr>
        <w:t xml:space="preserve">О. Тарасенко: </w:t>
      </w:r>
      <w:r>
        <w:rPr>
          <w:rFonts w:ascii="Book Antiqua" w:eastAsia="Times New Roman" w:hAnsi="Book Antiqua" w:cs="Arial"/>
          <w:color w:val="000000"/>
          <w:sz w:val="18"/>
          <w:szCs w:val="18"/>
          <w:lang w:eastAsia="ru-RU"/>
        </w:rPr>
        <w:t>«</w:t>
      </w:r>
      <w:r w:rsidRPr="000D3E0B">
        <w:rPr>
          <w:rFonts w:ascii="Book Antiqua" w:eastAsia="Times New Roman" w:hAnsi="Book Antiqua" w:cs="Times New Roman"/>
          <w:i/>
          <w:color w:val="000000"/>
          <w:sz w:val="18"/>
          <w:szCs w:val="18"/>
          <w:lang w:eastAsia="ru-RU"/>
        </w:rPr>
        <w:t>Однако влияние и важность искусственного интеллекта на экономическое развитие России, а также перспективность технологии привели к необходимости замены ответственного органа - цели фед</w:t>
      </w:r>
      <w:r w:rsidRPr="000D3E0B">
        <w:rPr>
          <w:rFonts w:ascii="Book Antiqua" w:eastAsia="Times New Roman" w:hAnsi="Book Antiqua" w:cs="Times New Roman"/>
          <w:i/>
          <w:color w:val="000000"/>
          <w:sz w:val="18"/>
          <w:szCs w:val="18"/>
          <w:lang w:eastAsia="ru-RU"/>
        </w:rPr>
        <w:t>е</w:t>
      </w:r>
      <w:r w:rsidRPr="000D3E0B">
        <w:rPr>
          <w:rFonts w:ascii="Book Antiqua" w:eastAsia="Times New Roman" w:hAnsi="Book Antiqua" w:cs="Times New Roman"/>
          <w:i/>
          <w:color w:val="000000"/>
          <w:sz w:val="18"/>
          <w:szCs w:val="18"/>
          <w:lang w:eastAsia="ru-RU"/>
        </w:rPr>
        <w:t>рального проекта больше соотносятся с целями и задачами деятельности Минэкономразвития</w:t>
      </w:r>
      <w:r>
        <w:rPr>
          <w:rFonts w:ascii="Book Antiqua" w:eastAsia="Times New Roman" w:hAnsi="Book Antiqua" w:cs="Arial"/>
          <w:color w:val="000000"/>
          <w:sz w:val="18"/>
          <w:szCs w:val="18"/>
          <w:lang w:eastAsia="ru-RU"/>
        </w:rPr>
        <w:t>».</w:t>
      </w:r>
    </w:p>
    <w:p w14:paraId="2C544E50" w14:textId="77777777" w:rsidR="00EC1DF5" w:rsidRPr="00EC1DF5" w:rsidRDefault="00EC1DF5" w:rsidP="00047F7E">
      <w:pPr>
        <w:spacing w:after="0"/>
        <w:ind w:left="567"/>
        <w:jc w:val="both"/>
        <w:rPr>
          <w:rFonts w:ascii="Book Antiqua" w:eastAsia="Times New Roman" w:hAnsi="Book Antiqua" w:cs="Arial"/>
          <w:color w:val="000000"/>
          <w:sz w:val="10"/>
          <w:szCs w:val="10"/>
          <w:lang w:eastAsia="ru-RU"/>
        </w:rPr>
      </w:pPr>
    </w:p>
    <w:p w14:paraId="3758C3AA" w14:textId="354ACA6C" w:rsidR="006C5AB8" w:rsidRPr="00F16984" w:rsidRDefault="006C5AB8" w:rsidP="00047F7E">
      <w:pPr>
        <w:spacing w:after="0"/>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 xml:space="preserve">Напомним, что в октябре 2019 года </w:t>
      </w:r>
      <w:r w:rsidR="00AE075B" w:rsidRPr="00F16984">
        <w:rPr>
          <w:rFonts w:ascii="Book Antiqua" w:eastAsia="Times New Roman" w:hAnsi="Book Antiqua" w:cs="Times New Roman"/>
          <w:color w:val="000000"/>
          <w:sz w:val="21"/>
          <w:szCs w:val="21"/>
          <w:lang w:eastAsia="ru-RU"/>
        </w:rPr>
        <w:t>П</w:t>
      </w:r>
      <w:r w:rsidRPr="00F16984">
        <w:rPr>
          <w:rFonts w:ascii="Book Antiqua" w:eastAsia="Times New Roman" w:hAnsi="Book Antiqua" w:cs="Times New Roman"/>
          <w:color w:val="000000"/>
          <w:sz w:val="21"/>
          <w:szCs w:val="21"/>
          <w:lang w:eastAsia="ru-RU"/>
        </w:rPr>
        <w:t xml:space="preserve">резидент </w:t>
      </w:r>
      <w:hyperlink r:id="rId261" w:tooltip="Путин Владимир Владимирович" w:history="1">
        <w:r w:rsidR="00EC1DF5">
          <w:rPr>
            <w:rFonts w:ascii="Book Antiqua" w:eastAsia="Times New Roman" w:hAnsi="Book Antiqua" w:cs="Times New Roman"/>
            <w:color w:val="000000"/>
            <w:sz w:val="21"/>
            <w:szCs w:val="21"/>
            <w:lang w:eastAsia="ru-RU"/>
          </w:rPr>
          <w:t>В. </w:t>
        </w:r>
        <w:r w:rsidRPr="00F16984">
          <w:rPr>
            <w:rFonts w:ascii="Book Antiqua" w:eastAsia="Times New Roman" w:hAnsi="Book Antiqua" w:cs="Times New Roman"/>
            <w:color w:val="000000"/>
            <w:sz w:val="21"/>
            <w:szCs w:val="21"/>
            <w:lang w:eastAsia="ru-RU"/>
          </w:rPr>
          <w:t>Путин</w:t>
        </w:r>
      </w:hyperlink>
      <w:r w:rsidRPr="00F16984">
        <w:rPr>
          <w:rFonts w:ascii="Book Antiqua" w:eastAsia="Times New Roman" w:hAnsi="Book Antiqua" w:cs="Times New Roman"/>
          <w:color w:val="000000"/>
          <w:sz w:val="21"/>
          <w:szCs w:val="21"/>
          <w:lang w:eastAsia="ru-RU"/>
        </w:rPr>
        <w:t xml:space="preserve"> утвердил национальную стратегию развития ИИ до 2030 года. А в начале декабря под председательством министра эконом</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 xml:space="preserve">ческого развития </w:t>
      </w:r>
      <w:hyperlink r:id="rId262" w:tooltip="Орешкин Максим Станиславович" w:history="1">
        <w:r w:rsidRPr="00F16984">
          <w:rPr>
            <w:rFonts w:ascii="Book Antiqua" w:eastAsia="Times New Roman" w:hAnsi="Book Antiqua" w:cs="Times New Roman"/>
            <w:color w:val="000000"/>
            <w:sz w:val="21"/>
            <w:szCs w:val="21"/>
            <w:lang w:eastAsia="ru-RU"/>
          </w:rPr>
          <w:t>Максима Орешкина</w:t>
        </w:r>
      </w:hyperlink>
      <w:r w:rsidRPr="00F16984">
        <w:rPr>
          <w:rFonts w:ascii="Book Antiqua" w:eastAsia="Times New Roman" w:hAnsi="Book Antiqua" w:cs="Times New Roman"/>
          <w:color w:val="000000"/>
          <w:sz w:val="21"/>
          <w:szCs w:val="21"/>
          <w:lang w:eastAsia="ru-RU"/>
        </w:rPr>
        <w:t xml:space="preserve"> и главы </w:t>
      </w:r>
      <w:hyperlink r:id="rId263" w:tooltip="Сбербанк" w:history="1">
        <w:r w:rsidRPr="00F16984">
          <w:rPr>
            <w:rFonts w:ascii="Book Antiqua" w:eastAsia="Times New Roman" w:hAnsi="Book Antiqua" w:cs="Times New Roman"/>
            <w:color w:val="000000"/>
            <w:sz w:val="21"/>
            <w:szCs w:val="21"/>
            <w:lang w:eastAsia="ru-RU"/>
          </w:rPr>
          <w:t>Сбербанка</w:t>
        </w:r>
      </w:hyperlink>
      <w:r w:rsidRPr="00F16984">
        <w:rPr>
          <w:rFonts w:ascii="Book Antiqua" w:eastAsia="Times New Roman" w:hAnsi="Book Antiqua" w:cs="Times New Roman"/>
          <w:color w:val="000000"/>
          <w:sz w:val="21"/>
          <w:szCs w:val="21"/>
          <w:lang w:eastAsia="ru-RU"/>
        </w:rPr>
        <w:t xml:space="preserve"> </w:t>
      </w:r>
      <w:hyperlink r:id="rId264" w:tooltip="Греф Герман Оскарович" w:history="1">
        <w:r w:rsidRPr="00F16984">
          <w:rPr>
            <w:rFonts w:ascii="Book Antiqua" w:eastAsia="Times New Roman" w:hAnsi="Book Antiqua" w:cs="Times New Roman"/>
            <w:color w:val="000000"/>
            <w:sz w:val="21"/>
            <w:szCs w:val="21"/>
            <w:lang w:eastAsia="ru-RU"/>
          </w:rPr>
          <w:t>Ге</w:t>
        </w:r>
        <w:r w:rsidRPr="00F16984">
          <w:rPr>
            <w:rFonts w:ascii="Book Antiqua" w:eastAsia="Times New Roman" w:hAnsi="Book Antiqua" w:cs="Times New Roman"/>
            <w:color w:val="000000"/>
            <w:sz w:val="21"/>
            <w:szCs w:val="21"/>
            <w:lang w:eastAsia="ru-RU"/>
          </w:rPr>
          <w:t>р</w:t>
        </w:r>
        <w:r w:rsidRPr="00F16984">
          <w:rPr>
            <w:rFonts w:ascii="Book Antiqua" w:eastAsia="Times New Roman" w:hAnsi="Book Antiqua" w:cs="Times New Roman"/>
            <w:color w:val="000000"/>
            <w:sz w:val="21"/>
            <w:szCs w:val="21"/>
            <w:lang w:eastAsia="ru-RU"/>
          </w:rPr>
          <w:t>мана Грефа</w:t>
        </w:r>
      </w:hyperlink>
      <w:r w:rsidRPr="00F16984">
        <w:rPr>
          <w:rFonts w:ascii="Book Antiqua" w:eastAsia="Times New Roman" w:hAnsi="Book Antiqua" w:cs="Times New Roman"/>
          <w:color w:val="000000"/>
          <w:sz w:val="21"/>
          <w:szCs w:val="21"/>
          <w:lang w:eastAsia="ru-RU"/>
        </w:rPr>
        <w:t xml:space="preserve"> состоялось первое заседание учрежденной в ноябре подкомиссии по развитию искусственного интеллекта. По его итогам был одобрен текст подготовленного Минэкономразв</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тия паспорта федерального проекта по развитию ИИ.</w:t>
      </w:r>
    </w:p>
    <w:p w14:paraId="63573323" w14:textId="77777777" w:rsidR="006C5AB8" w:rsidRPr="00F16984" w:rsidRDefault="006C5AB8" w:rsidP="00047F7E">
      <w:pPr>
        <w:spacing w:after="0"/>
        <w:ind w:firstLine="397"/>
        <w:jc w:val="both"/>
        <w:rPr>
          <w:rFonts w:ascii="Book Antiqua" w:hAnsi="Book Antiqua" w:cs="Times New Roman"/>
          <w:sz w:val="21"/>
          <w:szCs w:val="21"/>
        </w:rPr>
      </w:pPr>
      <w:r w:rsidRPr="00F16984">
        <w:rPr>
          <w:rFonts w:ascii="Book Antiqua" w:hAnsi="Book Antiqua" w:cs="Times New Roman"/>
          <w:sz w:val="21"/>
          <w:szCs w:val="21"/>
        </w:rPr>
        <w:t xml:space="preserve">14 января 2020 года стало известно о желании </w:t>
      </w:r>
      <w:hyperlink r:id="rId265" w:tooltip="Минкомсвязи" w:history="1">
        <w:r w:rsidRPr="00F16984">
          <w:rPr>
            <w:rStyle w:val="a7"/>
            <w:rFonts w:ascii="Book Antiqua" w:hAnsi="Book Antiqua"/>
            <w:color w:val="auto"/>
            <w:sz w:val="21"/>
            <w:szCs w:val="21"/>
            <w:u w:val="none"/>
          </w:rPr>
          <w:t>Минкомсвязи</w:t>
        </w:r>
      </w:hyperlink>
      <w:r w:rsidRPr="00F16984">
        <w:rPr>
          <w:rFonts w:ascii="Book Antiqua" w:hAnsi="Book Antiqua" w:cs="Times New Roman"/>
          <w:sz w:val="21"/>
          <w:szCs w:val="21"/>
        </w:rPr>
        <w:t xml:space="preserve"> расширить свои полномочия по курированию федерального проекта «</w:t>
      </w:r>
      <w:hyperlink r:id="rId266" w:tooltip="Искусственный интеллект (ИИ, Artificial intelligence, AI)" w:history="1">
        <w:r w:rsidRPr="00F16984">
          <w:rPr>
            <w:rStyle w:val="a7"/>
            <w:rFonts w:ascii="Book Antiqua" w:hAnsi="Book Antiqua"/>
            <w:color w:val="auto"/>
            <w:sz w:val="21"/>
            <w:szCs w:val="21"/>
            <w:u w:val="none"/>
          </w:rPr>
          <w:t>Искусственный интеллект</w:t>
        </w:r>
      </w:hyperlink>
      <w:r>
        <w:rPr>
          <w:rFonts w:ascii="Book Antiqua" w:hAnsi="Book Antiqua" w:cs="Times New Roman"/>
          <w:sz w:val="21"/>
          <w:szCs w:val="21"/>
        </w:rPr>
        <w:t>»</w:t>
      </w:r>
      <w:r w:rsidRPr="00F16984">
        <w:rPr>
          <w:rFonts w:ascii="Book Antiqua" w:hAnsi="Book Antiqua" w:cs="Times New Roman"/>
          <w:sz w:val="21"/>
          <w:szCs w:val="21"/>
        </w:rPr>
        <w:t>. Заместитель главы ведо</w:t>
      </w:r>
      <w:r w:rsidRPr="00F16984">
        <w:rPr>
          <w:rFonts w:ascii="Book Antiqua" w:hAnsi="Book Antiqua" w:cs="Times New Roman"/>
          <w:sz w:val="21"/>
          <w:szCs w:val="21"/>
        </w:rPr>
        <w:t>м</w:t>
      </w:r>
      <w:r w:rsidRPr="00F16984">
        <w:rPr>
          <w:rFonts w:ascii="Book Antiqua" w:hAnsi="Book Antiqua" w:cs="Times New Roman"/>
          <w:sz w:val="21"/>
          <w:szCs w:val="21"/>
        </w:rPr>
        <w:t xml:space="preserve">ства </w:t>
      </w:r>
      <w:hyperlink r:id="rId267" w:tooltip="Кисляков Евгений Юрьевич" w:history="1">
        <w:r w:rsidRPr="00F16984">
          <w:rPr>
            <w:rStyle w:val="a7"/>
            <w:rFonts w:ascii="Book Antiqua" w:hAnsi="Book Antiqua"/>
            <w:color w:val="auto"/>
            <w:sz w:val="21"/>
            <w:szCs w:val="21"/>
            <w:u w:val="none"/>
          </w:rPr>
          <w:t>Евгений Кисляков</w:t>
        </w:r>
      </w:hyperlink>
      <w:r w:rsidRPr="00F16984">
        <w:rPr>
          <w:rFonts w:ascii="Book Antiqua" w:hAnsi="Book Antiqua" w:cs="Times New Roman"/>
          <w:sz w:val="21"/>
          <w:szCs w:val="21"/>
        </w:rPr>
        <w:t xml:space="preserve"> направил </w:t>
      </w:r>
      <w:hyperlink r:id="rId268" w:tooltip="Минэкономразвития" w:history="1">
        <w:r w:rsidRPr="00F16984">
          <w:rPr>
            <w:rStyle w:val="a7"/>
            <w:rFonts w:ascii="Book Antiqua" w:hAnsi="Book Antiqua"/>
            <w:color w:val="auto"/>
            <w:sz w:val="21"/>
            <w:szCs w:val="21"/>
            <w:u w:val="none"/>
          </w:rPr>
          <w:t>Минэкономразвития</w:t>
        </w:r>
      </w:hyperlink>
      <w:r w:rsidRPr="00F16984">
        <w:rPr>
          <w:rFonts w:ascii="Book Antiqua" w:hAnsi="Book Antiqua" w:cs="Times New Roman"/>
          <w:sz w:val="21"/>
          <w:szCs w:val="21"/>
        </w:rPr>
        <w:t xml:space="preserve"> письмо, в котором сообщил, что в зону ответственности Минкомсвязи нужно перевести сферы предоставления финансовой поддер</w:t>
      </w:r>
      <w:r w:rsidRPr="00F16984">
        <w:rPr>
          <w:rFonts w:ascii="Book Antiqua" w:hAnsi="Book Antiqua" w:cs="Times New Roman"/>
          <w:sz w:val="21"/>
          <w:szCs w:val="21"/>
        </w:rPr>
        <w:t>ж</w:t>
      </w:r>
      <w:r w:rsidRPr="00F16984">
        <w:rPr>
          <w:rFonts w:ascii="Book Antiqua" w:hAnsi="Book Antiqua" w:cs="Times New Roman"/>
          <w:sz w:val="21"/>
          <w:szCs w:val="21"/>
        </w:rPr>
        <w:t xml:space="preserve">ки заказчикам и разработчикам решений на базе </w:t>
      </w:r>
      <w:hyperlink r:id="rId269" w:tooltip="ИИ" w:history="1">
        <w:r w:rsidRPr="00F16984">
          <w:rPr>
            <w:rStyle w:val="a7"/>
            <w:rFonts w:ascii="Book Antiqua" w:hAnsi="Book Antiqua"/>
            <w:color w:val="auto"/>
            <w:sz w:val="21"/>
            <w:szCs w:val="21"/>
            <w:u w:val="none"/>
          </w:rPr>
          <w:t>ИИ</w:t>
        </w:r>
      </w:hyperlink>
      <w:r w:rsidRPr="00F16984">
        <w:rPr>
          <w:rFonts w:ascii="Book Antiqua" w:hAnsi="Book Antiqua" w:cs="Times New Roman"/>
          <w:sz w:val="21"/>
          <w:szCs w:val="21"/>
        </w:rPr>
        <w:t>, а также повышения доступности и качества данных, необходимых для развития технологии.</w:t>
      </w:r>
    </w:p>
    <w:p w14:paraId="2351B283" w14:textId="24F78CF0" w:rsidR="006C5AB8" w:rsidRPr="00F16984" w:rsidRDefault="006C5AB8" w:rsidP="00047F7E">
      <w:pPr>
        <w:spacing w:after="0"/>
        <w:ind w:firstLine="397"/>
        <w:jc w:val="both"/>
        <w:rPr>
          <w:rFonts w:ascii="Book Antiqua" w:hAnsi="Book Antiqua" w:cs="Times New Roman"/>
          <w:sz w:val="21"/>
          <w:szCs w:val="21"/>
        </w:rPr>
      </w:pPr>
      <w:r w:rsidRPr="00F16984">
        <w:rPr>
          <w:rFonts w:ascii="Book Antiqua" w:hAnsi="Book Antiqua" w:cs="Times New Roman"/>
          <w:sz w:val="21"/>
          <w:szCs w:val="21"/>
        </w:rPr>
        <w:t>Как пи</w:t>
      </w:r>
      <w:r w:rsidR="00EC1DF5">
        <w:rPr>
          <w:rFonts w:ascii="Book Antiqua" w:hAnsi="Book Antiqua" w:cs="Times New Roman"/>
          <w:sz w:val="21"/>
          <w:szCs w:val="21"/>
        </w:rPr>
        <w:t>сал</w:t>
      </w:r>
      <w:r w:rsidRPr="00F16984">
        <w:rPr>
          <w:rFonts w:ascii="Book Antiqua" w:hAnsi="Book Antiqua" w:cs="Times New Roman"/>
          <w:sz w:val="21"/>
          <w:szCs w:val="21"/>
        </w:rPr>
        <w:t xml:space="preserve"> </w:t>
      </w:r>
      <w:hyperlink r:id="rId270" w:tooltip="ИД Коммерсантъ" w:history="1">
        <w:r w:rsidRPr="00F16984">
          <w:rPr>
            <w:rStyle w:val="a7"/>
            <w:rFonts w:ascii="Book Antiqua" w:hAnsi="Book Antiqua"/>
            <w:color w:val="auto"/>
            <w:sz w:val="21"/>
            <w:szCs w:val="21"/>
            <w:u w:val="none"/>
          </w:rPr>
          <w:t>«Коммерсантъ»</w:t>
        </w:r>
      </w:hyperlink>
      <w:r w:rsidRPr="00F16984">
        <w:rPr>
          <w:rFonts w:ascii="Book Antiqua" w:hAnsi="Book Antiqua" w:cs="Times New Roman"/>
          <w:sz w:val="21"/>
          <w:szCs w:val="21"/>
        </w:rPr>
        <w:t xml:space="preserve">, изначально Минкомсвязи и </w:t>
      </w:r>
      <w:hyperlink r:id="rId271" w:tooltip="Сбербанк РФ" w:history="1">
        <w:r w:rsidRPr="00F16984">
          <w:rPr>
            <w:rStyle w:val="a7"/>
            <w:rFonts w:ascii="Book Antiqua" w:hAnsi="Book Antiqua"/>
            <w:color w:val="auto"/>
            <w:sz w:val="21"/>
            <w:szCs w:val="21"/>
            <w:u w:val="none"/>
          </w:rPr>
          <w:t>Сбербанк</w:t>
        </w:r>
      </w:hyperlink>
      <w:r w:rsidRPr="00F16984">
        <w:rPr>
          <w:rFonts w:ascii="Book Antiqua" w:hAnsi="Book Antiqua" w:cs="Times New Roman"/>
          <w:sz w:val="21"/>
          <w:szCs w:val="21"/>
        </w:rPr>
        <w:t xml:space="preserve"> были ответственны за развития проекта «Искусстве</w:t>
      </w:r>
      <w:r w:rsidRPr="00F16984">
        <w:rPr>
          <w:rFonts w:ascii="Book Antiqua" w:hAnsi="Book Antiqua" w:cs="Times New Roman"/>
          <w:sz w:val="21"/>
          <w:szCs w:val="21"/>
        </w:rPr>
        <w:t>н</w:t>
      </w:r>
      <w:r w:rsidRPr="00F16984">
        <w:rPr>
          <w:rFonts w:ascii="Book Antiqua" w:hAnsi="Book Antiqua" w:cs="Times New Roman"/>
          <w:sz w:val="21"/>
          <w:szCs w:val="21"/>
        </w:rPr>
        <w:lastRenderedPageBreak/>
        <w:t xml:space="preserve">ный интеллект». Но в сентябре 2019 года вице-премьер </w:t>
      </w:r>
      <w:hyperlink r:id="rId272" w:tooltip="Акимов Максим Алексеевич" w:history="1">
        <w:r w:rsidRPr="00F16984">
          <w:rPr>
            <w:rStyle w:val="a7"/>
            <w:rFonts w:ascii="Book Antiqua" w:hAnsi="Book Antiqua"/>
            <w:color w:val="auto"/>
            <w:sz w:val="21"/>
            <w:szCs w:val="21"/>
            <w:u w:val="none"/>
          </w:rPr>
          <w:t>Максим Акимов</w:t>
        </w:r>
      </w:hyperlink>
      <w:r w:rsidRPr="00F16984">
        <w:rPr>
          <w:rFonts w:ascii="Book Antiqua" w:hAnsi="Book Antiqua" w:cs="Times New Roman"/>
          <w:sz w:val="21"/>
          <w:szCs w:val="21"/>
        </w:rPr>
        <w:t xml:space="preserve"> утвердил решение о смене курирующего министерства на Минэкономразвития. По данным издания, глава Минко</w:t>
      </w:r>
      <w:r w:rsidRPr="00F16984">
        <w:rPr>
          <w:rFonts w:ascii="Book Antiqua" w:hAnsi="Book Antiqua" w:cs="Times New Roman"/>
          <w:sz w:val="21"/>
          <w:szCs w:val="21"/>
        </w:rPr>
        <w:t>м</w:t>
      </w:r>
      <w:r w:rsidRPr="00F16984">
        <w:rPr>
          <w:rFonts w:ascii="Book Antiqua" w:hAnsi="Book Antiqua" w:cs="Times New Roman"/>
          <w:sz w:val="21"/>
          <w:szCs w:val="21"/>
        </w:rPr>
        <w:t xml:space="preserve">связи </w:t>
      </w:r>
      <w:hyperlink r:id="rId273" w:tooltip="Носков Константин Юрьевич" w:history="1">
        <w:r w:rsidRPr="00F16984">
          <w:rPr>
            <w:rStyle w:val="a7"/>
            <w:rFonts w:ascii="Book Antiqua" w:hAnsi="Book Antiqua"/>
            <w:color w:val="auto"/>
            <w:sz w:val="21"/>
            <w:szCs w:val="21"/>
            <w:u w:val="none"/>
          </w:rPr>
          <w:t>Константин Носков</w:t>
        </w:r>
      </w:hyperlink>
      <w:r w:rsidRPr="00F16984">
        <w:rPr>
          <w:rFonts w:ascii="Book Antiqua" w:hAnsi="Book Antiqua" w:cs="Times New Roman"/>
          <w:sz w:val="21"/>
          <w:szCs w:val="21"/>
        </w:rPr>
        <w:t xml:space="preserve"> сам предложил передать проект, на развитие которого планируется потратить около 125 млрд </w:t>
      </w:r>
      <w:hyperlink r:id="rId274" w:tooltip="Российский рубль" w:history="1">
        <w:r w:rsidRPr="00F16984">
          <w:rPr>
            <w:rStyle w:val="a7"/>
            <w:rFonts w:ascii="Book Antiqua" w:hAnsi="Book Antiqua"/>
            <w:color w:val="auto"/>
            <w:sz w:val="21"/>
            <w:szCs w:val="21"/>
            <w:u w:val="none"/>
          </w:rPr>
          <w:t>ру</w:t>
        </w:r>
        <w:r w:rsidRPr="00F16984">
          <w:rPr>
            <w:rStyle w:val="a7"/>
            <w:rFonts w:ascii="Book Antiqua" w:hAnsi="Book Antiqua"/>
            <w:color w:val="auto"/>
            <w:sz w:val="21"/>
            <w:szCs w:val="21"/>
            <w:u w:val="none"/>
          </w:rPr>
          <w:t>б</w:t>
        </w:r>
        <w:r w:rsidRPr="00F16984">
          <w:rPr>
            <w:rStyle w:val="a7"/>
            <w:rFonts w:ascii="Book Antiqua" w:hAnsi="Book Antiqua"/>
            <w:color w:val="auto"/>
            <w:sz w:val="21"/>
            <w:szCs w:val="21"/>
            <w:u w:val="none"/>
          </w:rPr>
          <w:t>лей</w:t>
        </w:r>
      </w:hyperlink>
      <w:r w:rsidRPr="00F16984">
        <w:rPr>
          <w:rFonts w:ascii="Book Antiqua" w:hAnsi="Book Antiqua" w:cs="Times New Roman"/>
          <w:sz w:val="21"/>
          <w:szCs w:val="21"/>
        </w:rPr>
        <w:t>.</w:t>
      </w:r>
    </w:p>
    <w:p w14:paraId="103A1B8B" w14:textId="77777777" w:rsidR="006C5AB8" w:rsidRPr="00F16984" w:rsidRDefault="006C5AB8" w:rsidP="00047F7E">
      <w:pPr>
        <w:pStyle w:val="a8"/>
        <w:spacing w:before="0" w:beforeAutospacing="0" w:after="0" w:afterAutospacing="0" w:line="259" w:lineRule="auto"/>
        <w:ind w:firstLine="397"/>
        <w:jc w:val="both"/>
        <w:rPr>
          <w:rFonts w:ascii="Book Antiqua" w:hAnsi="Book Antiqua"/>
          <w:color w:val="000000"/>
          <w:sz w:val="21"/>
          <w:szCs w:val="21"/>
        </w:rPr>
      </w:pPr>
      <w:r w:rsidRPr="00F16984">
        <w:rPr>
          <w:rFonts w:ascii="Book Antiqua" w:hAnsi="Book Antiqua"/>
          <w:color w:val="000000"/>
          <w:sz w:val="21"/>
          <w:szCs w:val="21"/>
        </w:rPr>
        <w:t>В пресс-службе Минэкономразвития заявили изданию, что проект был согласован с учетом замечаний по итогам первого заседания подкомиссии по развитию искусственного интелле</w:t>
      </w:r>
      <w:r w:rsidRPr="00F16984">
        <w:rPr>
          <w:rFonts w:ascii="Book Antiqua" w:hAnsi="Book Antiqua"/>
          <w:color w:val="000000"/>
          <w:sz w:val="21"/>
          <w:szCs w:val="21"/>
        </w:rPr>
        <w:t>к</w:t>
      </w:r>
      <w:r w:rsidRPr="00F16984">
        <w:rPr>
          <w:rFonts w:ascii="Book Antiqua" w:hAnsi="Book Antiqua"/>
          <w:color w:val="000000"/>
          <w:sz w:val="21"/>
          <w:szCs w:val="21"/>
        </w:rPr>
        <w:t>та при правительственной комиссии по цифровому развитию 2 декабря 2019 года. В феврале 2020-го планируется вынести его на рассмотрение президиума правительственной комиссии.</w:t>
      </w:r>
    </w:p>
    <w:p w14:paraId="203F4FB5" w14:textId="77777777" w:rsidR="006C5AB8" w:rsidRPr="00F16984" w:rsidRDefault="006C5AB8" w:rsidP="00047F7E">
      <w:pPr>
        <w:pStyle w:val="a8"/>
        <w:spacing w:before="0" w:beforeAutospacing="0" w:after="0" w:afterAutospacing="0" w:line="259" w:lineRule="auto"/>
        <w:ind w:firstLine="397"/>
        <w:jc w:val="both"/>
        <w:rPr>
          <w:rFonts w:ascii="Book Antiqua" w:hAnsi="Book Antiqua"/>
          <w:color w:val="000000"/>
          <w:sz w:val="21"/>
          <w:szCs w:val="21"/>
        </w:rPr>
      </w:pPr>
      <w:r w:rsidRPr="00F16984">
        <w:rPr>
          <w:rFonts w:ascii="Book Antiqua" w:hAnsi="Book Antiqua"/>
          <w:color w:val="000000"/>
          <w:sz w:val="21"/>
          <w:szCs w:val="21"/>
        </w:rPr>
        <w:t xml:space="preserve">Президент группы компаний </w:t>
      </w:r>
      <w:hyperlink r:id="rId275" w:tooltip="InfoWatch" w:history="1">
        <w:r w:rsidRPr="00F16984">
          <w:rPr>
            <w:rStyle w:val="a7"/>
            <w:rFonts w:ascii="Book Antiqua" w:hAnsi="Book Antiqua"/>
            <w:color w:val="000000"/>
            <w:sz w:val="21"/>
            <w:szCs w:val="21"/>
            <w:u w:val="none"/>
          </w:rPr>
          <w:t>InfoWatch</w:t>
        </w:r>
      </w:hyperlink>
      <w:r w:rsidRPr="00F16984">
        <w:rPr>
          <w:rFonts w:ascii="Book Antiqua" w:hAnsi="Book Antiqua"/>
          <w:color w:val="000000"/>
          <w:sz w:val="21"/>
          <w:szCs w:val="21"/>
        </w:rPr>
        <w:t xml:space="preserve"> </w:t>
      </w:r>
      <w:hyperlink r:id="rId276" w:tooltip="Касперская Наталья Ивановна" w:history="1">
        <w:r w:rsidRPr="00F16984">
          <w:rPr>
            <w:rStyle w:val="a7"/>
            <w:rFonts w:ascii="Book Antiqua" w:hAnsi="Book Antiqua"/>
            <w:color w:val="000000"/>
            <w:sz w:val="21"/>
            <w:szCs w:val="21"/>
            <w:u w:val="none"/>
          </w:rPr>
          <w:t>Наталья Каспе</w:t>
        </w:r>
        <w:r w:rsidRPr="00F16984">
          <w:rPr>
            <w:rStyle w:val="a7"/>
            <w:rFonts w:ascii="Book Antiqua" w:hAnsi="Book Antiqua"/>
            <w:color w:val="000000"/>
            <w:sz w:val="21"/>
            <w:szCs w:val="21"/>
            <w:u w:val="none"/>
          </w:rPr>
          <w:t>р</w:t>
        </w:r>
        <w:r w:rsidRPr="00F16984">
          <w:rPr>
            <w:rStyle w:val="a7"/>
            <w:rFonts w:ascii="Book Antiqua" w:hAnsi="Book Antiqua"/>
            <w:color w:val="000000"/>
            <w:sz w:val="21"/>
            <w:szCs w:val="21"/>
            <w:u w:val="none"/>
          </w:rPr>
          <w:t>ская</w:t>
        </w:r>
      </w:hyperlink>
      <w:r w:rsidRPr="00F16984">
        <w:rPr>
          <w:rFonts w:ascii="Book Antiqua" w:hAnsi="Book Antiqua"/>
          <w:color w:val="000000"/>
          <w:sz w:val="21"/>
          <w:szCs w:val="21"/>
        </w:rPr>
        <w:t xml:space="preserve"> видит логичной передачу Минкомсвязи вопросов фина</w:t>
      </w:r>
      <w:r w:rsidRPr="00F16984">
        <w:rPr>
          <w:rFonts w:ascii="Book Antiqua" w:hAnsi="Book Antiqua"/>
          <w:color w:val="000000"/>
          <w:sz w:val="21"/>
          <w:szCs w:val="21"/>
        </w:rPr>
        <w:t>н</w:t>
      </w:r>
      <w:r w:rsidRPr="00F16984">
        <w:rPr>
          <w:rFonts w:ascii="Book Antiqua" w:hAnsi="Book Antiqua"/>
          <w:color w:val="000000"/>
          <w:sz w:val="21"/>
          <w:szCs w:val="21"/>
        </w:rPr>
        <w:t>совой поддержки заказчиков и разработчиков решений на базе искусственного интеллекта, поскольку, по ее словам, это техн</w:t>
      </w:r>
      <w:r w:rsidRPr="00F16984">
        <w:rPr>
          <w:rFonts w:ascii="Book Antiqua" w:hAnsi="Book Antiqua"/>
          <w:color w:val="000000"/>
          <w:sz w:val="21"/>
          <w:szCs w:val="21"/>
        </w:rPr>
        <w:t>и</w:t>
      </w:r>
      <w:r w:rsidRPr="00F16984">
        <w:rPr>
          <w:rFonts w:ascii="Book Antiqua" w:hAnsi="Book Antiqua"/>
          <w:color w:val="000000"/>
          <w:sz w:val="21"/>
          <w:szCs w:val="21"/>
        </w:rPr>
        <w:t>ческое министерство, которое «отвечает и за связь, и за цифру, а ИИ - это все-таки про цифру».</w:t>
      </w:r>
    </w:p>
    <w:p w14:paraId="37E18CAD" w14:textId="133D144F" w:rsidR="006C5AB8" w:rsidRPr="00F16984" w:rsidRDefault="006C5AB8" w:rsidP="00047F7E">
      <w:pPr>
        <w:pStyle w:val="a8"/>
        <w:spacing w:before="0" w:beforeAutospacing="0" w:after="0" w:afterAutospacing="0" w:line="259" w:lineRule="auto"/>
        <w:ind w:firstLine="397"/>
        <w:jc w:val="both"/>
        <w:rPr>
          <w:rFonts w:ascii="Book Antiqua" w:hAnsi="Book Antiqua"/>
          <w:color w:val="000000"/>
          <w:sz w:val="21"/>
          <w:szCs w:val="21"/>
        </w:rPr>
      </w:pPr>
      <w:r w:rsidRPr="00F16984">
        <w:rPr>
          <w:rFonts w:ascii="Book Antiqua" w:hAnsi="Book Antiqua"/>
          <w:color w:val="000000"/>
          <w:sz w:val="21"/>
          <w:szCs w:val="21"/>
        </w:rPr>
        <w:t>Представитель вице-премьера Акимова Сергей Извольский сообщил изданию, что к середине января 2020 года Минэкон</w:t>
      </w:r>
      <w:r w:rsidRPr="00F16984">
        <w:rPr>
          <w:rFonts w:ascii="Book Antiqua" w:hAnsi="Book Antiqua"/>
          <w:color w:val="000000"/>
          <w:sz w:val="21"/>
          <w:szCs w:val="21"/>
        </w:rPr>
        <w:t>о</w:t>
      </w:r>
      <w:r w:rsidRPr="00F16984">
        <w:rPr>
          <w:rFonts w:ascii="Book Antiqua" w:hAnsi="Book Antiqua"/>
          <w:color w:val="000000"/>
          <w:sz w:val="21"/>
          <w:szCs w:val="21"/>
        </w:rPr>
        <w:t>мразвития дорабатывает проект, и точный объем финансир</w:t>
      </w:r>
      <w:r w:rsidRPr="00F16984">
        <w:rPr>
          <w:rFonts w:ascii="Book Antiqua" w:hAnsi="Book Antiqua"/>
          <w:color w:val="000000"/>
          <w:sz w:val="21"/>
          <w:szCs w:val="21"/>
        </w:rPr>
        <w:t>о</w:t>
      </w:r>
      <w:r w:rsidRPr="00F16984">
        <w:rPr>
          <w:rFonts w:ascii="Book Antiqua" w:hAnsi="Book Antiqua"/>
          <w:color w:val="000000"/>
          <w:sz w:val="21"/>
          <w:szCs w:val="21"/>
        </w:rPr>
        <w:t>вания пока не определен</w:t>
      </w:r>
      <w:r w:rsidR="00F6665A">
        <w:rPr>
          <w:rFonts w:ascii="Book Antiqua" w:hAnsi="Book Antiqua"/>
          <w:color w:val="000000"/>
          <w:sz w:val="21"/>
          <w:szCs w:val="21"/>
        </w:rPr>
        <w:t xml:space="preserve"> </w:t>
      </w:r>
      <w:r w:rsidR="00F6665A" w:rsidRPr="00F6665A">
        <w:rPr>
          <w:rFonts w:ascii="Book Antiqua" w:hAnsi="Book Antiqua"/>
          <w:color w:val="000000"/>
          <w:sz w:val="21"/>
          <w:szCs w:val="21"/>
        </w:rPr>
        <w:t>[</w:t>
      </w:r>
      <w:r w:rsidR="00F6665A">
        <w:rPr>
          <w:rFonts w:ascii="Book Antiqua" w:hAnsi="Book Antiqua"/>
          <w:color w:val="000000"/>
          <w:sz w:val="21"/>
          <w:szCs w:val="21"/>
        </w:rPr>
        <w:t>240</w:t>
      </w:r>
      <w:r w:rsidR="00F6665A" w:rsidRPr="00F6665A">
        <w:rPr>
          <w:rFonts w:ascii="Book Antiqua" w:hAnsi="Book Antiqua"/>
          <w:color w:val="000000"/>
          <w:sz w:val="21"/>
          <w:szCs w:val="21"/>
        </w:rPr>
        <w:t>]</w:t>
      </w:r>
      <w:r w:rsidRPr="00F16984">
        <w:rPr>
          <w:rFonts w:ascii="Book Antiqua" w:hAnsi="Book Antiqua"/>
          <w:color w:val="000000"/>
          <w:sz w:val="21"/>
          <w:szCs w:val="21"/>
        </w:rPr>
        <w:t>.</w:t>
      </w:r>
    </w:p>
    <w:p w14:paraId="62DE8BFB" w14:textId="77777777" w:rsidR="006C5AB8" w:rsidRPr="00F16984" w:rsidRDefault="006C5AB8" w:rsidP="00047F7E">
      <w:pPr>
        <w:spacing w:after="0"/>
        <w:ind w:firstLine="397"/>
        <w:jc w:val="both"/>
        <w:rPr>
          <w:rFonts w:ascii="Book Antiqua" w:hAnsi="Book Antiqua" w:cs="Times New Roman"/>
          <w:sz w:val="21"/>
          <w:szCs w:val="21"/>
        </w:rPr>
      </w:pPr>
      <w:r w:rsidRPr="00F16984">
        <w:rPr>
          <w:rFonts w:ascii="Book Antiqua" w:hAnsi="Book Antiqua" w:cs="Times New Roman"/>
          <w:sz w:val="21"/>
          <w:szCs w:val="21"/>
        </w:rPr>
        <w:t xml:space="preserve">7 февраля 2020 года стало известно о вводе с 1 июля в </w:t>
      </w:r>
      <w:hyperlink r:id="rId277" w:tooltip="Москва" w:history="1">
        <w:r w:rsidRPr="00F16984">
          <w:rPr>
            <w:rStyle w:val="a7"/>
            <w:rFonts w:ascii="Book Antiqua" w:hAnsi="Book Antiqua"/>
            <w:color w:val="auto"/>
            <w:sz w:val="21"/>
            <w:szCs w:val="21"/>
            <w:u w:val="none"/>
          </w:rPr>
          <w:t>Москве</w:t>
        </w:r>
      </w:hyperlink>
      <w:r w:rsidRPr="00F16984">
        <w:rPr>
          <w:rFonts w:ascii="Book Antiqua" w:hAnsi="Book Antiqua" w:cs="Times New Roman"/>
          <w:sz w:val="21"/>
          <w:szCs w:val="21"/>
        </w:rPr>
        <w:t xml:space="preserve"> нового правового режима для развития </w:t>
      </w:r>
      <w:hyperlink r:id="rId278" w:tooltip="Искусственного интеллекта"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Для этого был разработан соответствующий зак</w:t>
      </w:r>
      <w:r w:rsidRPr="00F16984">
        <w:rPr>
          <w:rFonts w:ascii="Book Antiqua" w:hAnsi="Book Antiqua" w:cs="Times New Roman"/>
          <w:sz w:val="21"/>
          <w:szCs w:val="21"/>
        </w:rPr>
        <w:t>о</w:t>
      </w:r>
      <w:r w:rsidRPr="00F16984">
        <w:rPr>
          <w:rFonts w:ascii="Book Antiqua" w:hAnsi="Book Antiqua" w:cs="Times New Roman"/>
          <w:sz w:val="21"/>
          <w:szCs w:val="21"/>
        </w:rPr>
        <w:t>нопроект.</w:t>
      </w:r>
    </w:p>
    <w:p w14:paraId="0EAD12CC" w14:textId="2FB6BAAA" w:rsidR="006C5AB8" w:rsidRPr="00F16984" w:rsidRDefault="006C5AB8" w:rsidP="00047F7E">
      <w:pPr>
        <w:spacing w:after="0"/>
        <w:ind w:firstLine="397"/>
        <w:jc w:val="both"/>
        <w:rPr>
          <w:rFonts w:ascii="Book Antiqua" w:hAnsi="Book Antiqua" w:cs="Times New Roman"/>
          <w:sz w:val="21"/>
          <w:szCs w:val="21"/>
        </w:rPr>
      </w:pPr>
      <w:r w:rsidRPr="00F16984">
        <w:rPr>
          <w:rFonts w:ascii="Book Antiqua" w:hAnsi="Book Antiqua" w:cs="Times New Roman"/>
          <w:sz w:val="21"/>
          <w:szCs w:val="21"/>
        </w:rPr>
        <w:t xml:space="preserve">Согласно пояснительной записке, документ разработан во исполнение послания </w:t>
      </w:r>
      <w:r w:rsidR="00F6665A">
        <w:rPr>
          <w:rFonts w:ascii="Book Antiqua" w:hAnsi="Book Antiqua" w:cs="Times New Roman"/>
          <w:sz w:val="21"/>
          <w:szCs w:val="21"/>
        </w:rPr>
        <w:t>П</w:t>
      </w:r>
      <w:r w:rsidRPr="00F16984">
        <w:rPr>
          <w:rFonts w:ascii="Book Antiqua" w:hAnsi="Book Antiqua" w:cs="Times New Roman"/>
          <w:sz w:val="21"/>
          <w:szCs w:val="21"/>
        </w:rPr>
        <w:t xml:space="preserve">резидента </w:t>
      </w:r>
      <w:hyperlink r:id="rId279" w:tooltip="Путин Владимир Владимирович" w:history="1">
        <w:r w:rsidRPr="00F16984">
          <w:rPr>
            <w:rStyle w:val="a7"/>
            <w:rFonts w:ascii="Book Antiqua" w:hAnsi="Book Antiqua"/>
            <w:color w:val="auto"/>
            <w:sz w:val="21"/>
            <w:szCs w:val="21"/>
            <w:u w:val="none"/>
          </w:rPr>
          <w:t>Владимира Путина</w:t>
        </w:r>
      </w:hyperlink>
      <w:r w:rsidRPr="00F16984">
        <w:rPr>
          <w:rFonts w:ascii="Book Antiqua" w:hAnsi="Book Antiqua" w:cs="Times New Roman"/>
          <w:sz w:val="21"/>
          <w:szCs w:val="21"/>
        </w:rPr>
        <w:t xml:space="preserve"> Фед</w:t>
      </w:r>
      <w:r w:rsidRPr="00F16984">
        <w:rPr>
          <w:rFonts w:ascii="Book Antiqua" w:hAnsi="Book Antiqua" w:cs="Times New Roman"/>
          <w:sz w:val="21"/>
          <w:szCs w:val="21"/>
        </w:rPr>
        <w:t>е</w:t>
      </w:r>
      <w:r w:rsidRPr="00F16984">
        <w:rPr>
          <w:rFonts w:ascii="Book Antiqua" w:hAnsi="Book Antiqua" w:cs="Times New Roman"/>
          <w:sz w:val="21"/>
          <w:szCs w:val="21"/>
        </w:rPr>
        <w:t>ральному собранию «для обеспечения создания собственных стандартов и развития технологий, которые определяют буд</w:t>
      </w:r>
      <w:r w:rsidRPr="00F16984">
        <w:rPr>
          <w:rFonts w:ascii="Book Antiqua" w:hAnsi="Book Antiqua" w:cs="Times New Roman"/>
          <w:sz w:val="21"/>
          <w:szCs w:val="21"/>
        </w:rPr>
        <w:t>у</w:t>
      </w:r>
      <w:r w:rsidRPr="00F16984">
        <w:rPr>
          <w:rFonts w:ascii="Book Antiqua" w:hAnsi="Book Antiqua" w:cs="Times New Roman"/>
          <w:sz w:val="21"/>
          <w:szCs w:val="21"/>
        </w:rPr>
        <w:t>щее, в частности технологий искусственного интеллекта».</w:t>
      </w:r>
    </w:p>
    <w:p w14:paraId="20B6E431" w14:textId="77777777" w:rsidR="006C5AB8" w:rsidRPr="00F16984" w:rsidRDefault="006C5AB8" w:rsidP="00047F7E">
      <w:pPr>
        <w:spacing w:after="0"/>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lastRenderedPageBreak/>
        <w:t>По словам авторов законопроекта, его принятие позволит стимулировать внедрение, развитие и использование технол</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гий искусственного интеллекта, а также выявить, какие именно изменения правового режима позволят в наибольшей степени добиться решения поставленных президентом задач в сфере искусственного интеллекта.</w:t>
      </w:r>
    </w:p>
    <w:p w14:paraId="235CFB9A" w14:textId="77777777" w:rsidR="006C5AB8" w:rsidRPr="00F16984" w:rsidRDefault="006C5AB8" w:rsidP="00047F7E">
      <w:pPr>
        <w:spacing w:after="0"/>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Для установления экспериментального правового режима в Москве законопроектом предлагается наделить высший испо</w:t>
      </w:r>
      <w:r w:rsidRPr="00F16984">
        <w:rPr>
          <w:rFonts w:ascii="Book Antiqua" w:eastAsia="Times New Roman" w:hAnsi="Book Antiqua" w:cs="Times New Roman"/>
          <w:color w:val="000000"/>
          <w:sz w:val="21"/>
          <w:szCs w:val="21"/>
          <w:lang w:eastAsia="ru-RU"/>
        </w:rPr>
        <w:t>л</w:t>
      </w:r>
      <w:r w:rsidRPr="00F16984">
        <w:rPr>
          <w:rFonts w:ascii="Book Antiqua" w:eastAsia="Times New Roman" w:hAnsi="Book Antiqua" w:cs="Times New Roman"/>
          <w:color w:val="000000"/>
          <w:sz w:val="21"/>
          <w:szCs w:val="21"/>
          <w:lang w:eastAsia="ru-RU"/>
        </w:rPr>
        <w:t xml:space="preserve">нительный орган </w:t>
      </w:r>
      <w:hyperlink r:id="rId280" w:tooltip="Государственные и социальные структуры" w:history="1">
        <w:r w:rsidRPr="00F16984">
          <w:rPr>
            <w:rFonts w:ascii="Book Antiqua" w:eastAsia="Times New Roman" w:hAnsi="Book Antiqua" w:cs="Times New Roman"/>
            <w:color w:val="000000"/>
            <w:sz w:val="21"/>
            <w:szCs w:val="21"/>
            <w:lang w:eastAsia="ru-RU"/>
          </w:rPr>
          <w:t>государственной власти</w:t>
        </w:r>
      </w:hyperlink>
      <w:r w:rsidRPr="00F16984">
        <w:rPr>
          <w:rFonts w:ascii="Book Antiqua" w:eastAsia="Times New Roman" w:hAnsi="Book Antiqua" w:cs="Times New Roman"/>
          <w:color w:val="000000"/>
          <w:sz w:val="21"/>
          <w:szCs w:val="21"/>
          <w:lang w:eastAsia="ru-RU"/>
        </w:rPr>
        <w:t xml:space="preserve"> субъекта РФ — гор</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 xml:space="preserve">да федерального значения </w:t>
      </w:r>
      <w:hyperlink r:id="rId281" w:tooltip="Москва" w:history="1">
        <w:r w:rsidRPr="00F16984">
          <w:rPr>
            <w:rFonts w:ascii="Book Antiqua" w:eastAsia="Times New Roman" w:hAnsi="Book Antiqua" w:cs="Times New Roman"/>
            <w:color w:val="000000"/>
            <w:sz w:val="21"/>
            <w:szCs w:val="21"/>
            <w:lang w:eastAsia="ru-RU"/>
          </w:rPr>
          <w:t>Москвы</w:t>
        </w:r>
      </w:hyperlink>
      <w:r w:rsidRPr="00F16984">
        <w:rPr>
          <w:rFonts w:ascii="Book Antiqua" w:eastAsia="Times New Roman" w:hAnsi="Book Antiqua" w:cs="Times New Roman"/>
          <w:color w:val="000000"/>
          <w:sz w:val="21"/>
          <w:szCs w:val="21"/>
          <w:lang w:eastAsia="ru-RU"/>
        </w:rPr>
        <w:t xml:space="preserve"> полномочиями по опред</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лению на территории города Москвы условий, требований и порядка разработки, создания, внедрения и реализации о</w:t>
      </w:r>
      <w:r w:rsidRPr="00F16984">
        <w:rPr>
          <w:rFonts w:ascii="Book Antiqua" w:eastAsia="Times New Roman" w:hAnsi="Book Antiqua" w:cs="Times New Roman"/>
          <w:color w:val="000000"/>
          <w:sz w:val="21"/>
          <w:szCs w:val="21"/>
          <w:lang w:eastAsia="ru-RU"/>
        </w:rPr>
        <w:t>т</w:t>
      </w:r>
      <w:r w:rsidRPr="00F16984">
        <w:rPr>
          <w:rFonts w:ascii="Book Antiqua" w:eastAsia="Times New Roman" w:hAnsi="Book Antiqua" w:cs="Times New Roman"/>
          <w:color w:val="000000"/>
          <w:sz w:val="21"/>
          <w:szCs w:val="21"/>
          <w:lang w:eastAsia="ru-RU"/>
        </w:rPr>
        <w:t>дельных технологий искусственного интеллекта, случаев и п</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рядка использования результатов применения искусственного интеллекта, порядка и условий обработки участниками эксп</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риментального правового режима обезличенных персональных данных и прочее.</w:t>
      </w:r>
    </w:p>
    <w:p w14:paraId="412D0794" w14:textId="77777777" w:rsidR="006C5AB8" w:rsidRPr="00F16984" w:rsidRDefault="006C5AB8" w:rsidP="00047F7E">
      <w:pPr>
        <w:spacing w:after="0"/>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В эксперименте смогут участвовать компании, включенные в специальный реестр. Это должны быть юридические лица или индивидуальные предприниматели, зарегистрированные в Москве и участвующие в разработке или обороте технологий искусственного интеллекта, а также товаров и услуг, сделанных на его основе.</w:t>
      </w:r>
    </w:p>
    <w:p w14:paraId="7788A14A" w14:textId="63210639" w:rsidR="006C5AB8" w:rsidRPr="00F16984" w:rsidRDefault="006C5AB8" w:rsidP="00047F7E">
      <w:pPr>
        <w:spacing w:after="0"/>
        <w:ind w:firstLine="397"/>
        <w:jc w:val="both"/>
        <w:rPr>
          <w:rFonts w:ascii="Book Antiqua" w:eastAsia="Times New Roman" w:hAnsi="Book Antiqua" w:cs="Arial"/>
          <w:color w:val="000000"/>
          <w:sz w:val="21"/>
          <w:szCs w:val="21"/>
          <w:lang w:eastAsia="ru-RU"/>
        </w:rPr>
      </w:pPr>
      <w:r w:rsidRPr="00F16984">
        <w:rPr>
          <w:rFonts w:ascii="Book Antiqua" w:eastAsia="Times New Roman" w:hAnsi="Book Antiqua" w:cs="Times New Roman"/>
          <w:color w:val="000000"/>
          <w:sz w:val="21"/>
          <w:szCs w:val="21"/>
          <w:lang w:eastAsia="ru-RU"/>
        </w:rPr>
        <w:t>По данным РБК, интерес к участию в эксперименте ранее проявили «</w:t>
      </w:r>
      <w:hyperlink r:id="rId282" w:tooltip="Лаборатория Касперского" w:history="1">
        <w:r w:rsidRPr="00F16984">
          <w:rPr>
            <w:rFonts w:ascii="Book Antiqua" w:eastAsia="Times New Roman" w:hAnsi="Book Antiqua" w:cs="Times New Roman"/>
            <w:color w:val="000000"/>
            <w:sz w:val="21"/>
            <w:szCs w:val="21"/>
            <w:lang w:eastAsia="ru-RU"/>
          </w:rPr>
          <w:t>Лаборатория Касперского</w:t>
        </w:r>
      </w:hyperlink>
      <w:r w:rsidRPr="00F16984">
        <w:rPr>
          <w:rFonts w:ascii="Book Antiqua" w:eastAsia="Times New Roman" w:hAnsi="Book Antiqua" w:cs="Times New Roman"/>
          <w:color w:val="000000"/>
          <w:sz w:val="21"/>
          <w:szCs w:val="21"/>
          <w:lang w:eastAsia="ru-RU"/>
        </w:rPr>
        <w:t>», «</w:t>
      </w:r>
      <w:hyperlink r:id="rId283" w:tooltip="Яндекс" w:history="1">
        <w:r w:rsidRPr="00F16984">
          <w:rPr>
            <w:rFonts w:ascii="Book Antiqua" w:eastAsia="Times New Roman" w:hAnsi="Book Antiqua" w:cs="Times New Roman"/>
            <w:color w:val="000000"/>
            <w:sz w:val="21"/>
            <w:szCs w:val="21"/>
            <w:lang w:eastAsia="ru-RU"/>
          </w:rPr>
          <w:t>Яндекс</w:t>
        </w:r>
      </w:hyperlink>
      <w:r w:rsidRPr="00F16984">
        <w:rPr>
          <w:rFonts w:ascii="Book Antiqua" w:eastAsia="Times New Roman" w:hAnsi="Book Antiqua" w:cs="Times New Roman"/>
          <w:color w:val="000000"/>
          <w:sz w:val="21"/>
          <w:szCs w:val="21"/>
          <w:lang w:eastAsia="ru-RU"/>
        </w:rPr>
        <w:t>» и резиденты «</w:t>
      </w:r>
      <w:hyperlink r:id="rId284" w:tooltip="Сколково" w:history="1">
        <w:r w:rsidRPr="00F16984">
          <w:rPr>
            <w:rFonts w:ascii="Book Antiqua" w:eastAsia="Times New Roman" w:hAnsi="Book Antiqua" w:cs="Times New Roman"/>
            <w:color w:val="000000"/>
            <w:sz w:val="21"/>
            <w:szCs w:val="21"/>
            <w:lang w:eastAsia="ru-RU"/>
          </w:rPr>
          <w:t>Сколково</w:t>
        </w:r>
      </w:hyperlink>
      <w:r w:rsidRPr="00F16984">
        <w:rPr>
          <w:rFonts w:ascii="Book Antiqua" w:eastAsia="Times New Roman" w:hAnsi="Book Antiqua" w:cs="Times New Roman"/>
          <w:color w:val="000000"/>
          <w:sz w:val="21"/>
          <w:szCs w:val="21"/>
          <w:lang w:eastAsia="ru-RU"/>
        </w:rPr>
        <w:t>»</w:t>
      </w:r>
      <w:r w:rsidR="00F6665A">
        <w:rPr>
          <w:rFonts w:ascii="Book Antiqua" w:eastAsia="Times New Roman" w:hAnsi="Book Antiqua" w:cs="Times New Roman"/>
          <w:color w:val="000000"/>
          <w:sz w:val="21"/>
          <w:szCs w:val="21"/>
          <w:lang w:eastAsia="ru-RU"/>
        </w:rPr>
        <w:t xml:space="preserve"> </w:t>
      </w:r>
      <w:r w:rsidR="00F6665A" w:rsidRPr="00F6665A">
        <w:rPr>
          <w:rFonts w:ascii="Book Antiqua" w:eastAsia="Times New Roman" w:hAnsi="Book Antiqua" w:cs="Times New Roman"/>
          <w:color w:val="000000"/>
          <w:sz w:val="21"/>
          <w:szCs w:val="21"/>
          <w:lang w:eastAsia="ru-RU"/>
        </w:rPr>
        <w:t>[</w:t>
      </w:r>
      <w:r w:rsidR="00F6665A">
        <w:rPr>
          <w:rFonts w:ascii="Book Antiqua" w:eastAsia="Times New Roman" w:hAnsi="Book Antiqua" w:cs="Times New Roman"/>
          <w:color w:val="000000"/>
          <w:sz w:val="21"/>
          <w:szCs w:val="21"/>
          <w:lang w:eastAsia="ru-RU"/>
        </w:rPr>
        <w:t>149</w:t>
      </w:r>
      <w:r w:rsidR="00F6665A" w:rsidRPr="00F6665A">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w:t>
      </w:r>
    </w:p>
    <w:p w14:paraId="4FA07CA2" w14:textId="03BCFBA9" w:rsidR="006C5AB8" w:rsidRPr="00F16984" w:rsidRDefault="006C5AB8" w:rsidP="00047F7E">
      <w:pPr>
        <w:spacing w:after="0"/>
        <w:ind w:firstLine="397"/>
        <w:jc w:val="both"/>
        <w:rPr>
          <w:rFonts w:ascii="Book Antiqua" w:hAnsi="Book Antiqua"/>
          <w:b/>
          <w:sz w:val="21"/>
          <w:szCs w:val="21"/>
        </w:rPr>
      </w:pPr>
      <w:r w:rsidRPr="00F16984">
        <w:rPr>
          <w:rFonts w:ascii="Book Antiqua" w:hAnsi="Book Antiqua" w:cs="Times New Roman"/>
          <w:sz w:val="21"/>
          <w:szCs w:val="21"/>
        </w:rPr>
        <w:t xml:space="preserve">В конце февраля 2020 года </w:t>
      </w:r>
      <w:hyperlink r:id="rId285" w:tooltip="Москва" w:history="1">
        <w:r w:rsidRPr="00F16984">
          <w:rPr>
            <w:rStyle w:val="a7"/>
            <w:rFonts w:ascii="Book Antiqua" w:hAnsi="Book Antiqua"/>
            <w:color w:val="auto"/>
            <w:sz w:val="21"/>
            <w:szCs w:val="21"/>
            <w:u w:val="none"/>
          </w:rPr>
          <w:t>Москва</w:t>
        </w:r>
      </w:hyperlink>
      <w:r w:rsidRPr="00F16984">
        <w:rPr>
          <w:rFonts w:ascii="Book Antiqua" w:hAnsi="Book Antiqua" w:cs="Times New Roman"/>
          <w:sz w:val="21"/>
          <w:szCs w:val="21"/>
        </w:rPr>
        <w:t xml:space="preserve"> запустила базу знаний с проектами в сфере искусственного интеллекта. В неё включены российские и международные практики, которые отбираются совместно с аналитиками Smart City Lab </w:t>
      </w:r>
      <w:hyperlink r:id="rId286" w:tooltip="Департамент информационных технологий Москвы (ДИТ)" w:history="1">
        <w:r w:rsidRPr="00F16984">
          <w:rPr>
            <w:rStyle w:val="a7"/>
            <w:rFonts w:ascii="Book Antiqua" w:hAnsi="Book Antiqua"/>
            <w:color w:val="auto"/>
            <w:sz w:val="21"/>
            <w:szCs w:val="21"/>
            <w:u w:val="none"/>
          </w:rPr>
          <w:t>Департамента инфо</w:t>
        </w:r>
        <w:r w:rsidRPr="00F16984">
          <w:rPr>
            <w:rStyle w:val="a7"/>
            <w:rFonts w:ascii="Book Antiqua" w:hAnsi="Book Antiqua"/>
            <w:color w:val="auto"/>
            <w:sz w:val="21"/>
            <w:szCs w:val="21"/>
            <w:u w:val="none"/>
          </w:rPr>
          <w:t>р</w:t>
        </w:r>
        <w:r w:rsidRPr="00F16984">
          <w:rPr>
            <w:rStyle w:val="a7"/>
            <w:rFonts w:ascii="Book Antiqua" w:hAnsi="Book Antiqua"/>
            <w:color w:val="auto"/>
            <w:sz w:val="21"/>
            <w:szCs w:val="21"/>
            <w:u w:val="none"/>
          </w:rPr>
          <w:t>мационных технологий (ДИТ) Москвы</w:t>
        </w:r>
      </w:hyperlink>
      <w:r w:rsidR="00F6665A">
        <w:rPr>
          <w:rStyle w:val="a7"/>
          <w:rFonts w:ascii="Book Antiqua" w:hAnsi="Book Antiqua"/>
          <w:color w:val="auto"/>
          <w:sz w:val="21"/>
          <w:szCs w:val="21"/>
          <w:u w:val="none"/>
        </w:rPr>
        <w:t xml:space="preserve"> </w:t>
      </w:r>
      <w:r w:rsidR="00F6665A" w:rsidRPr="00F6665A">
        <w:rPr>
          <w:rStyle w:val="a7"/>
          <w:rFonts w:ascii="Book Antiqua" w:hAnsi="Book Antiqua"/>
          <w:color w:val="auto"/>
          <w:sz w:val="21"/>
          <w:szCs w:val="21"/>
          <w:u w:val="none"/>
        </w:rPr>
        <w:t>[</w:t>
      </w:r>
      <w:r w:rsidR="00F6665A">
        <w:rPr>
          <w:rStyle w:val="a7"/>
          <w:rFonts w:ascii="Book Antiqua" w:hAnsi="Book Antiqua"/>
          <w:color w:val="auto"/>
          <w:sz w:val="21"/>
          <w:szCs w:val="21"/>
          <w:u w:val="none"/>
        </w:rPr>
        <w:t>64</w:t>
      </w:r>
      <w:r w:rsidR="00F6665A" w:rsidRPr="00F6665A">
        <w:rPr>
          <w:rStyle w:val="a7"/>
          <w:rFonts w:ascii="Book Antiqua" w:hAnsi="Book Antiqua"/>
          <w:color w:val="auto"/>
          <w:sz w:val="21"/>
          <w:szCs w:val="21"/>
          <w:u w:val="none"/>
        </w:rPr>
        <w:t>]</w:t>
      </w:r>
      <w:r w:rsidRPr="00F16984">
        <w:rPr>
          <w:rFonts w:ascii="Book Antiqua" w:hAnsi="Book Antiqua" w:cs="Times New Roman"/>
          <w:sz w:val="21"/>
          <w:szCs w:val="21"/>
        </w:rPr>
        <w:t xml:space="preserve">. </w:t>
      </w:r>
    </w:p>
    <w:p w14:paraId="7E95581C" w14:textId="77777777" w:rsidR="006C5AB8" w:rsidRPr="00F16984" w:rsidRDefault="006C5AB8" w:rsidP="006C5AB8">
      <w:pPr>
        <w:shd w:val="clear" w:color="auto" w:fill="FFFFFF"/>
        <w:spacing w:after="0" w:line="240" w:lineRule="auto"/>
        <w:jc w:val="center"/>
        <w:rPr>
          <w:rFonts w:ascii="Book Antiqua" w:hAnsi="Book Antiqua" w:cs="Arial"/>
          <w:color w:val="000000"/>
          <w:sz w:val="21"/>
          <w:szCs w:val="21"/>
        </w:rPr>
      </w:pPr>
      <w:r w:rsidRPr="00F16984">
        <w:rPr>
          <w:rFonts w:ascii="Book Antiqua" w:hAnsi="Book Antiqua" w:cs="Arial"/>
          <w:noProof/>
          <w:color w:val="000000"/>
          <w:sz w:val="21"/>
          <w:szCs w:val="21"/>
          <w:lang w:val="en-US"/>
        </w:rPr>
        <w:lastRenderedPageBreak/>
        <w:drawing>
          <wp:inline distT="0" distB="0" distL="0" distR="0" wp14:anchorId="3DB3A0E3" wp14:editId="2F2FEB46">
            <wp:extent cx="4067299" cy="2148840"/>
            <wp:effectExtent l="0" t="0" r="9525" b="381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840px-Снимок_экрана_2020-02-28_в_13.09.14.png"/>
                    <pic:cNvPicPr/>
                  </pic:nvPicPr>
                  <pic:blipFill>
                    <a:blip r:embed="rId287">
                      <a:extLst>
                        <a:ext uri="{28A0092B-C50C-407E-A947-70E740481C1C}">
                          <a14:useLocalDpi xmlns:a14="http://schemas.microsoft.com/office/drawing/2010/main" val="0"/>
                        </a:ext>
                      </a:extLst>
                    </a:blip>
                    <a:stretch>
                      <a:fillRect/>
                    </a:stretch>
                  </pic:blipFill>
                  <pic:spPr>
                    <a:xfrm>
                      <a:off x="0" y="0"/>
                      <a:ext cx="4095079" cy="2163517"/>
                    </a:xfrm>
                    <a:prstGeom prst="rect">
                      <a:avLst/>
                    </a:prstGeom>
                  </pic:spPr>
                </pic:pic>
              </a:graphicData>
            </a:graphic>
          </wp:inline>
        </w:drawing>
      </w:r>
    </w:p>
    <w:p w14:paraId="3D2E2499" w14:textId="77777777" w:rsidR="00F6665A" w:rsidRDefault="00F6665A" w:rsidP="006C5AB8">
      <w:pPr>
        <w:shd w:val="clear" w:color="auto" w:fill="FFFFFF"/>
        <w:spacing w:after="0" w:line="240" w:lineRule="auto"/>
        <w:jc w:val="center"/>
        <w:rPr>
          <w:rFonts w:ascii="Book Antiqua" w:hAnsi="Book Antiqua" w:cs="Times New Roman"/>
          <w:color w:val="000000"/>
          <w:sz w:val="18"/>
          <w:szCs w:val="18"/>
        </w:rPr>
      </w:pPr>
    </w:p>
    <w:p w14:paraId="42621458" w14:textId="0D783AEC" w:rsidR="006C5AB8" w:rsidRDefault="00F6665A" w:rsidP="006C5AB8">
      <w:pPr>
        <w:shd w:val="clear" w:color="auto" w:fill="FFFFFF"/>
        <w:spacing w:after="0" w:line="240" w:lineRule="auto"/>
        <w:jc w:val="center"/>
        <w:rPr>
          <w:rFonts w:ascii="Book Antiqua" w:hAnsi="Book Antiqua" w:cs="Times New Roman"/>
          <w:color w:val="000000"/>
          <w:sz w:val="18"/>
          <w:szCs w:val="18"/>
        </w:rPr>
      </w:pPr>
      <w:r>
        <w:rPr>
          <w:rFonts w:ascii="Book Antiqua" w:hAnsi="Book Antiqua" w:cs="Times New Roman"/>
          <w:color w:val="000000"/>
          <w:sz w:val="18"/>
          <w:szCs w:val="18"/>
        </w:rPr>
        <w:t>Рисунок </w:t>
      </w:r>
      <w:r w:rsidR="002F4089">
        <w:rPr>
          <w:rFonts w:ascii="Book Antiqua" w:hAnsi="Book Antiqua" w:cs="Times New Roman"/>
          <w:color w:val="000000"/>
          <w:sz w:val="18"/>
          <w:szCs w:val="18"/>
        </w:rPr>
        <w:t>2</w:t>
      </w:r>
      <w:r>
        <w:rPr>
          <w:rFonts w:ascii="Book Antiqua" w:hAnsi="Book Antiqua" w:cs="Times New Roman"/>
          <w:color w:val="000000"/>
          <w:sz w:val="18"/>
          <w:szCs w:val="18"/>
        </w:rPr>
        <w:t xml:space="preserve"> - </w:t>
      </w:r>
      <w:r w:rsidR="006C5AB8" w:rsidRPr="000F5A13">
        <w:rPr>
          <w:rFonts w:ascii="Book Antiqua" w:hAnsi="Book Antiqua" w:cs="Times New Roman"/>
          <w:color w:val="000000"/>
          <w:sz w:val="18"/>
          <w:szCs w:val="18"/>
        </w:rPr>
        <w:t xml:space="preserve">Москва создала базу знаний с проектами </w:t>
      </w:r>
    </w:p>
    <w:p w14:paraId="47B35CA5" w14:textId="77777777" w:rsidR="006C5AB8" w:rsidRPr="000F5A13" w:rsidRDefault="006C5AB8" w:rsidP="006C5AB8">
      <w:pPr>
        <w:shd w:val="clear" w:color="auto" w:fill="FFFFFF"/>
        <w:spacing w:after="0" w:line="240" w:lineRule="auto"/>
        <w:jc w:val="center"/>
        <w:rPr>
          <w:rFonts w:ascii="Book Antiqua" w:hAnsi="Book Antiqua" w:cs="Times New Roman"/>
          <w:color w:val="000000"/>
          <w:sz w:val="18"/>
          <w:szCs w:val="18"/>
        </w:rPr>
      </w:pPr>
      <w:r w:rsidRPr="000F5A13">
        <w:rPr>
          <w:rFonts w:ascii="Book Antiqua" w:hAnsi="Book Antiqua" w:cs="Times New Roman"/>
          <w:color w:val="000000"/>
          <w:sz w:val="18"/>
          <w:szCs w:val="18"/>
        </w:rPr>
        <w:t>в сфере искусственного интеллекта</w:t>
      </w:r>
    </w:p>
    <w:p w14:paraId="46F5F644" w14:textId="77777777" w:rsidR="006C5AB8" w:rsidRPr="00F16984" w:rsidRDefault="006C5AB8" w:rsidP="006C5AB8">
      <w:pPr>
        <w:spacing w:after="0" w:line="240" w:lineRule="auto"/>
        <w:ind w:firstLine="397"/>
        <w:rPr>
          <w:rFonts w:ascii="Book Antiqua" w:hAnsi="Book Antiqua"/>
          <w:b/>
          <w:sz w:val="21"/>
          <w:szCs w:val="21"/>
        </w:rPr>
      </w:pPr>
    </w:p>
    <w:p w14:paraId="64F55DC0"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1 июля 2020 года в </w:t>
      </w:r>
      <w:hyperlink r:id="rId288" w:tooltip="Москва" w:history="1">
        <w:r w:rsidRPr="00F16984">
          <w:rPr>
            <w:rStyle w:val="a7"/>
            <w:rFonts w:ascii="Book Antiqua" w:hAnsi="Book Antiqua"/>
            <w:color w:val="auto"/>
            <w:sz w:val="21"/>
            <w:szCs w:val="21"/>
            <w:u w:val="none"/>
          </w:rPr>
          <w:t>Москве</w:t>
        </w:r>
      </w:hyperlink>
      <w:r w:rsidRPr="00F16984">
        <w:rPr>
          <w:rFonts w:ascii="Book Antiqua" w:hAnsi="Book Antiqua" w:cs="Times New Roman"/>
          <w:sz w:val="21"/>
          <w:szCs w:val="21"/>
        </w:rPr>
        <w:t xml:space="preserve"> выступил в силу экспериме</w:t>
      </w:r>
      <w:r w:rsidRPr="00F16984">
        <w:rPr>
          <w:rFonts w:ascii="Book Antiqua" w:hAnsi="Book Antiqua" w:cs="Times New Roman"/>
          <w:sz w:val="21"/>
          <w:szCs w:val="21"/>
        </w:rPr>
        <w:t>н</w:t>
      </w:r>
      <w:r w:rsidRPr="00F16984">
        <w:rPr>
          <w:rFonts w:ascii="Book Antiqua" w:hAnsi="Book Antiqua" w:cs="Times New Roman"/>
          <w:sz w:val="21"/>
          <w:szCs w:val="21"/>
        </w:rPr>
        <w:t>тальный правовой режим в области искусственного интеллекта. Он предполагает, что в течение пяти лет столичным разрабо</w:t>
      </w:r>
      <w:r w:rsidRPr="00F16984">
        <w:rPr>
          <w:rFonts w:ascii="Book Antiqua" w:hAnsi="Book Antiqua" w:cs="Times New Roman"/>
          <w:sz w:val="21"/>
          <w:szCs w:val="21"/>
        </w:rPr>
        <w:t>т</w:t>
      </w:r>
      <w:r w:rsidRPr="00F16984">
        <w:rPr>
          <w:rFonts w:ascii="Book Antiqua" w:hAnsi="Book Antiqua" w:cs="Times New Roman"/>
          <w:sz w:val="21"/>
          <w:szCs w:val="21"/>
        </w:rPr>
        <w:t xml:space="preserve">чикам для работы с </w:t>
      </w:r>
      <w:hyperlink r:id="rId289" w:tooltip="ИИ" w:history="1">
        <w:r w:rsidRPr="00F16984">
          <w:rPr>
            <w:rStyle w:val="a7"/>
            <w:rFonts w:ascii="Book Antiqua" w:hAnsi="Book Antiqua"/>
            <w:color w:val="auto"/>
            <w:sz w:val="21"/>
            <w:szCs w:val="21"/>
            <w:u w:val="none"/>
          </w:rPr>
          <w:t>ИИ</w:t>
        </w:r>
      </w:hyperlink>
      <w:r w:rsidRPr="00F16984">
        <w:rPr>
          <w:rFonts w:ascii="Book Antiqua" w:hAnsi="Book Antiqua" w:cs="Times New Roman"/>
          <w:sz w:val="21"/>
          <w:szCs w:val="21"/>
        </w:rPr>
        <w:t>-проектами будет открыта регулятивная песочница, упрощающая порядок работы с персональными данными.</w:t>
      </w:r>
    </w:p>
    <w:p w14:paraId="341A80CB" w14:textId="77777777" w:rsidR="006C5AB8" w:rsidRPr="00F16984" w:rsidRDefault="006C5AB8" w:rsidP="006C5AB8">
      <w:pPr>
        <w:spacing w:after="0" w:line="240" w:lineRule="auto"/>
        <w:ind w:firstLine="397"/>
        <w:jc w:val="both"/>
        <w:rPr>
          <w:rFonts w:ascii="Book Antiqua" w:hAnsi="Book Antiqua" w:cs="Times New Roman"/>
          <w:color w:val="000000"/>
          <w:sz w:val="21"/>
          <w:szCs w:val="21"/>
          <w:lang w:eastAsia="ru-RU"/>
        </w:rPr>
      </w:pPr>
      <w:r w:rsidRPr="00F16984">
        <w:rPr>
          <w:rFonts w:ascii="Book Antiqua" w:hAnsi="Book Antiqua" w:cs="Times New Roman"/>
          <w:sz w:val="21"/>
          <w:szCs w:val="21"/>
        </w:rPr>
        <w:t>Основная цель – создать необходимые условия для разр</w:t>
      </w:r>
      <w:r w:rsidRPr="00F16984">
        <w:rPr>
          <w:rFonts w:ascii="Book Antiqua" w:hAnsi="Book Antiqua" w:cs="Times New Roman"/>
          <w:sz w:val="21"/>
          <w:szCs w:val="21"/>
        </w:rPr>
        <w:t>а</w:t>
      </w:r>
      <w:r w:rsidRPr="00F16984">
        <w:rPr>
          <w:rFonts w:ascii="Book Antiqua" w:hAnsi="Book Antiqua" w:cs="Times New Roman"/>
          <w:sz w:val="21"/>
          <w:szCs w:val="21"/>
        </w:rPr>
        <w:t>ботки и внедрения технологий ИИ, а также последующего и</w:t>
      </w:r>
      <w:r w:rsidRPr="00F16984">
        <w:rPr>
          <w:rFonts w:ascii="Book Antiqua" w:hAnsi="Book Antiqua" w:cs="Times New Roman"/>
          <w:sz w:val="21"/>
          <w:szCs w:val="21"/>
        </w:rPr>
        <w:t>с</w:t>
      </w:r>
      <w:r w:rsidRPr="00F16984">
        <w:rPr>
          <w:rFonts w:ascii="Book Antiqua" w:hAnsi="Book Antiqua" w:cs="Times New Roman"/>
          <w:sz w:val="21"/>
          <w:szCs w:val="21"/>
        </w:rPr>
        <w:t>пользования результатов его применения. Участником эксп</w:t>
      </w:r>
      <w:r w:rsidRPr="00F16984">
        <w:rPr>
          <w:rFonts w:ascii="Book Antiqua" w:hAnsi="Book Antiqua" w:cs="Times New Roman"/>
          <w:sz w:val="21"/>
          <w:szCs w:val="21"/>
        </w:rPr>
        <w:t>е</w:t>
      </w:r>
      <w:r w:rsidRPr="00F16984">
        <w:rPr>
          <w:rFonts w:ascii="Book Antiqua" w:hAnsi="Book Antiqua" w:cs="Times New Roman"/>
          <w:sz w:val="21"/>
          <w:szCs w:val="21"/>
        </w:rPr>
        <w:t>риментального правового режима может стать юридическое лицо или индивидуальный предприниматель, внесенные в специальный реестр</w:t>
      </w:r>
      <w:r w:rsidRPr="00F16984">
        <w:rPr>
          <w:rFonts w:ascii="Book Antiqua" w:hAnsi="Book Antiqua" w:cs="Times New Roman"/>
          <w:color w:val="000000"/>
          <w:sz w:val="21"/>
          <w:szCs w:val="21"/>
          <w:lang w:eastAsia="ru-RU"/>
        </w:rPr>
        <w:t xml:space="preserve"> по заявке в определенный мэрией </w:t>
      </w:r>
      <w:hyperlink r:id="rId290" w:tooltip="Москва" w:history="1">
        <w:r w:rsidRPr="00F16984">
          <w:rPr>
            <w:rFonts w:ascii="Book Antiqua" w:hAnsi="Book Antiqua" w:cs="Times New Roman"/>
            <w:color w:val="000000"/>
            <w:sz w:val="21"/>
            <w:szCs w:val="21"/>
            <w:lang w:eastAsia="ru-RU"/>
          </w:rPr>
          <w:t>Москвы</w:t>
        </w:r>
      </w:hyperlink>
      <w:r w:rsidRPr="00F16984">
        <w:rPr>
          <w:rFonts w:ascii="Book Antiqua" w:hAnsi="Book Antiqua" w:cs="Times New Roman"/>
          <w:color w:val="000000"/>
          <w:sz w:val="21"/>
          <w:szCs w:val="21"/>
          <w:lang w:eastAsia="ru-RU"/>
        </w:rPr>
        <w:t xml:space="preserve"> уполномоченный орган.</w:t>
      </w:r>
    </w:p>
    <w:p w14:paraId="77CBB0C1"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Отдельно оговаривается, что положения нормативных пр</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вовых актов Москвы, устанавливающие условия экспериме</w:t>
      </w:r>
      <w:r w:rsidRPr="00F16984">
        <w:rPr>
          <w:rFonts w:ascii="Book Antiqua" w:eastAsia="Times New Roman" w:hAnsi="Book Antiqua" w:cs="Times New Roman"/>
          <w:color w:val="000000"/>
          <w:sz w:val="21"/>
          <w:szCs w:val="21"/>
          <w:lang w:eastAsia="ru-RU"/>
        </w:rPr>
        <w:t>н</w:t>
      </w:r>
      <w:r w:rsidRPr="00F16984">
        <w:rPr>
          <w:rFonts w:ascii="Book Antiqua" w:eastAsia="Times New Roman" w:hAnsi="Book Antiqua" w:cs="Times New Roman"/>
          <w:color w:val="000000"/>
          <w:sz w:val="21"/>
          <w:szCs w:val="21"/>
          <w:lang w:eastAsia="ru-RU"/>
        </w:rPr>
        <w:t>тального правового режима, не могут исключать, изменять или вступать в противоречие с положениями федеральных законов и иных нормативных правовых актов РФ, относящихся в соо</w:t>
      </w:r>
      <w:r w:rsidRPr="00F16984">
        <w:rPr>
          <w:rFonts w:ascii="Book Antiqua" w:eastAsia="Times New Roman" w:hAnsi="Book Antiqua" w:cs="Times New Roman"/>
          <w:color w:val="000000"/>
          <w:sz w:val="21"/>
          <w:szCs w:val="21"/>
          <w:lang w:eastAsia="ru-RU"/>
        </w:rPr>
        <w:t>т</w:t>
      </w:r>
      <w:r w:rsidRPr="00F16984">
        <w:rPr>
          <w:rFonts w:ascii="Book Antiqua" w:eastAsia="Times New Roman" w:hAnsi="Book Antiqua" w:cs="Times New Roman"/>
          <w:color w:val="000000"/>
          <w:sz w:val="21"/>
          <w:szCs w:val="21"/>
          <w:lang w:eastAsia="ru-RU"/>
        </w:rPr>
        <w:lastRenderedPageBreak/>
        <w:t>ветствии с Конституцией к ведению РФ или совместному вед</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нию РФ и регионов.</w:t>
      </w:r>
    </w:p>
    <w:p w14:paraId="5C48C11D"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 xml:space="preserve">В законе речь идет в том числе о доступе к данным фото и </w:t>
      </w:r>
      <w:hyperlink r:id="rId291" w:tooltip="Видеонаблюдение" w:history="1">
        <w:r w:rsidRPr="00F16984">
          <w:rPr>
            <w:rFonts w:ascii="Book Antiqua" w:eastAsia="Times New Roman" w:hAnsi="Book Antiqua" w:cs="Times New Roman"/>
            <w:color w:val="000000"/>
            <w:sz w:val="21"/>
            <w:szCs w:val="21"/>
            <w:lang w:eastAsia="ru-RU"/>
          </w:rPr>
          <w:t>видеонаблюдения</w:t>
        </w:r>
      </w:hyperlink>
      <w:r w:rsidRPr="00F16984">
        <w:rPr>
          <w:rFonts w:ascii="Book Antiqua" w:eastAsia="Times New Roman" w:hAnsi="Book Antiqua" w:cs="Times New Roman"/>
          <w:color w:val="000000"/>
          <w:sz w:val="21"/>
          <w:szCs w:val="21"/>
          <w:lang w:eastAsia="ru-RU"/>
        </w:rPr>
        <w:t>, использовании персональных данных, п</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лученных в результате обезличивания. В документе отмечается, что для уничтожения персональных данных, полученных в р</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зультате обезличивания, применяются «прошедшие в устано</w:t>
      </w:r>
      <w:r w:rsidRPr="00F16984">
        <w:rPr>
          <w:rFonts w:ascii="Book Antiqua" w:eastAsia="Times New Roman" w:hAnsi="Book Antiqua" w:cs="Times New Roman"/>
          <w:color w:val="000000"/>
          <w:sz w:val="21"/>
          <w:szCs w:val="21"/>
          <w:lang w:eastAsia="ru-RU"/>
        </w:rPr>
        <w:t>в</w:t>
      </w:r>
      <w:r w:rsidRPr="00F16984">
        <w:rPr>
          <w:rFonts w:ascii="Book Antiqua" w:eastAsia="Times New Roman" w:hAnsi="Book Antiqua" w:cs="Times New Roman"/>
          <w:color w:val="000000"/>
          <w:sz w:val="21"/>
          <w:szCs w:val="21"/>
          <w:lang w:eastAsia="ru-RU"/>
        </w:rPr>
        <w:t xml:space="preserve">ленном порядке процедуру оценки соответствия средства </w:t>
      </w:r>
      <w:hyperlink r:id="rId292" w:tooltip="Защиты информации" w:history="1">
        <w:r w:rsidRPr="00F16984">
          <w:rPr>
            <w:rFonts w:ascii="Book Antiqua" w:eastAsia="Times New Roman" w:hAnsi="Book Antiqua" w:cs="Times New Roman"/>
            <w:color w:val="000000"/>
            <w:sz w:val="21"/>
            <w:szCs w:val="21"/>
            <w:lang w:eastAsia="ru-RU"/>
          </w:rPr>
          <w:t>з</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щиты информации</w:t>
        </w:r>
      </w:hyperlink>
      <w:r w:rsidRPr="00F16984">
        <w:rPr>
          <w:rFonts w:ascii="Book Antiqua" w:eastAsia="Times New Roman" w:hAnsi="Book Antiqua" w:cs="Times New Roman"/>
          <w:color w:val="000000"/>
          <w:sz w:val="21"/>
          <w:szCs w:val="21"/>
          <w:lang w:eastAsia="ru-RU"/>
        </w:rPr>
        <w:t>, в составе которых реализована функция уничтожения информации».</w:t>
      </w:r>
    </w:p>
    <w:p w14:paraId="6E25700A"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 xml:space="preserve">К началу июля 2020 года на рассмотрении </w:t>
      </w:r>
      <w:hyperlink r:id="rId293" w:tooltip="Госдумы" w:history="1">
        <w:r w:rsidRPr="00F16984">
          <w:rPr>
            <w:rFonts w:ascii="Book Antiqua" w:eastAsia="Times New Roman" w:hAnsi="Book Antiqua" w:cs="Times New Roman"/>
            <w:color w:val="000000"/>
            <w:sz w:val="21"/>
            <w:szCs w:val="21"/>
            <w:lang w:eastAsia="ru-RU"/>
          </w:rPr>
          <w:t>Госдумы</w:t>
        </w:r>
      </w:hyperlink>
      <w:r w:rsidRPr="00F16984">
        <w:rPr>
          <w:rFonts w:ascii="Book Antiqua" w:eastAsia="Times New Roman" w:hAnsi="Book Antiqua" w:cs="Times New Roman"/>
          <w:color w:val="000000"/>
          <w:sz w:val="21"/>
          <w:szCs w:val="21"/>
          <w:lang w:eastAsia="ru-RU"/>
        </w:rPr>
        <w:t xml:space="preserve"> нах</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дится законопроект о так называемых «правовых песочницах» и порядке введения экспериментальных режимов — уже для всех регионов страны.</w:t>
      </w:r>
    </w:p>
    <w:p w14:paraId="2D482F2A" w14:textId="77777777" w:rsidR="006C5AB8" w:rsidRPr="00F16984" w:rsidRDefault="006C5AB8" w:rsidP="006C5AB8">
      <w:pPr>
        <w:spacing w:after="0" w:line="240" w:lineRule="auto"/>
        <w:ind w:firstLine="397"/>
        <w:jc w:val="both"/>
        <w:rPr>
          <w:rFonts w:ascii="Book Antiqua" w:eastAsia="Times New Roman" w:hAnsi="Book Antiqua" w:cs="Arial"/>
          <w:color w:val="000000"/>
          <w:sz w:val="21"/>
          <w:szCs w:val="21"/>
          <w:lang w:eastAsia="ru-RU"/>
        </w:rPr>
      </w:pPr>
      <w:r w:rsidRPr="00F16984">
        <w:rPr>
          <w:rFonts w:ascii="Book Antiqua" w:eastAsia="Times New Roman" w:hAnsi="Book Antiqua" w:cs="Times New Roman"/>
          <w:color w:val="000000"/>
          <w:sz w:val="21"/>
          <w:szCs w:val="21"/>
          <w:lang w:eastAsia="ru-RU"/>
        </w:rPr>
        <w:t>Для внедрения трех из них уже устранены правовые барь</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ры, эти сервисы функционируют на финансовом рынке. Еще для двух сервисов согласованы поправки в проект федеральн</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го закона «О цифровых финансовых активах</w:t>
      </w:r>
      <w:r>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 xml:space="preserve"> (принят Госд</w:t>
      </w:r>
      <w:r w:rsidRPr="00F16984">
        <w:rPr>
          <w:rFonts w:ascii="Book Antiqua" w:eastAsia="Times New Roman" w:hAnsi="Book Antiqua" w:cs="Times New Roman"/>
          <w:color w:val="000000"/>
          <w:sz w:val="21"/>
          <w:szCs w:val="21"/>
          <w:lang w:eastAsia="ru-RU"/>
        </w:rPr>
        <w:t>у</w:t>
      </w:r>
      <w:r w:rsidRPr="00F16984">
        <w:rPr>
          <w:rFonts w:ascii="Book Antiqua" w:eastAsia="Times New Roman" w:hAnsi="Book Antiqua" w:cs="Times New Roman"/>
          <w:color w:val="000000"/>
          <w:sz w:val="21"/>
          <w:szCs w:val="21"/>
          <w:lang w:eastAsia="ru-RU"/>
        </w:rPr>
        <w:t>мой в первом чтении в мае 2018, все еще находится на рассмо</w:t>
      </w:r>
      <w:r w:rsidRPr="00F16984">
        <w:rPr>
          <w:rFonts w:ascii="Book Antiqua" w:eastAsia="Times New Roman" w:hAnsi="Book Antiqua" w:cs="Times New Roman"/>
          <w:color w:val="000000"/>
          <w:sz w:val="21"/>
          <w:szCs w:val="21"/>
          <w:lang w:eastAsia="ru-RU"/>
        </w:rPr>
        <w:t>т</w:t>
      </w:r>
      <w:r w:rsidRPr="00F16984">
        <w:rPr>
          <w:rFonts w:ascii="Book Antiqua" w:eastAsia="Times New Roman" w:hAnsi="Book Antiqua" w:cs="Times New Roman"/>
          <w:color w:val="000000"/>
          <w:sz w:val="21"/>
          <w:szCs w:val="21"/>
          <w:lang w:eastAsia="ru-RU"/>
        </w:rPr>
        <w:t>рении), которые позволят внедрить сервисы на финансовом рынке после принятия закона. Часть сервисов ожидают реш</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 xml:space="preserve">ния </w:t>
      </w:r>
      <w:hyperlink r:id="rId294" w:tooltip="ЦБ" w:history="1">
        <w:r w:rsidRPr="00F16984">
          <w:rPr>
            <w:rFonts w:ascii="Book Antiqua" w:eastAsia="Times New Roman" w:hAnsi="Book Antiqua" w:cs="Times New Roman"/>
            <w:color w:val="000000"/>
            <w:sz w:val="21"/>
            <w:szCs w:val="21"/>
            <w:lang w:eastAsia="ru-RU"/>
          </w:rPr>
          <w:t>Банка России</w:t>
        </w:r>
      </w:hyperlink>
      <w:r w:rsidRPr="00F16984">
        <w:rPr>
          <w:rFonts w:ascii="Book Antiqua" w:eastAsia="Times New Roman" w:hAnsi="Book Antiqua" w:cs="Times New Roman"/>
          <w:color w:val="000000"/>
          <w:sz w:val="21"/>
          <w:szCs w:val="21"/>
          <w:lang w:eastAsia="ru-RU"/>
        </w:rPr>
        <w:t xml:space="preserve"> о целесообразности их внедрения.</w:t>
      </w:r>
    </w:p>
    <w:p w14:paraId="454617BA"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3 июля 2020 года стало известно о намерении </w:t>
      </w:r>
      <w:hyperlink r:id="rId295" w:tooltip="Минкомсвязи" w:history="1">
        <w:r w:rsidRPr="00F16984">
          <w:rPr>
            <w:rStyle w:val="a7"/>
            <w:rFonts w:ascii="Book Antiqua" w:hAnsi="Book Antiqua"/>
            <w:color w:val="auto"/>
            <w:sz w:val="21"/>
            <w:szCs w:val="21"/>
            <w:u w:val="none"/>
          </w:rPr>
          <w:t>Минкомсвязи</w:t>
        </w:r>
      </w:hyperlink>
      <w:r w:rsidRPr="00F16984">
        <w:rPr>
          <w:rFonts w:ascii="Book Antiqua" w:hAnsi="Book Antiqua" w:cs="Times New Roman"/>
          <w:sz w:val="21"/>
          <w:szCs w:val="21"/>
        </w:rPr>
        <w:t xml:space="preserve"> объединить федеральные проекты «Искусственный интеллект» и «Цифровые технологии». Эту идею раскритиковали в пр</w:t>
      </w:r>
      <w:r w:rsidRPr="00F16984">
        <w:rPr>
          <w:rFonts w:ascii="Book Antiqua" w:hAnsi="Book Antiqua" w:cs="Times New Roman"/>
          <w:sz w:val="21"/>
          <w:szCs w:val="21"/>
        </w:rPr>
        <w:t>о</w:t>
      </w:r>
      <w:r w:rsidRPr="00F16984">
        <w:rPr>
          <w:rFonts w:ascii="Book Antiqua" w:hAnsi="Book Antiqua" w:cs="Times New Roman"/>
          <w:sz w:val="21"/>
          <w:szCs w:val="21"/>
        </w:rPr>
        <w:t xml:space="preserve">фильной рабочей группе </w:t>
      </w:r>
      <w:hyperlink r:id="rId296" w:tooltip="Цифровая экономика АНО" w:history="1">
        <w:r w:rsidRPr="00F16984">
          <w:rPr>
            <w:rStyle w:val="a7"/>
            <w:rFonts w:ascii="Book Antiqua" w:hAnsi="Book Antiqua"/>
            <w:color w:val="auto"/>
            <w:sz w:val="21"/>
            <w:szCs w:val="21"/>
            <w:u w:val="none"/>
          </w:rPr>
          <w:t>АНО «Цифровая экономика»</w:t>
        </w:r>
      </w:hyperlink>
      <w:r w:rsidRPr="00F16984">
        <w:rPr>
          <w:rFonts w:ascii="Book Antiqua" w:hAnsi="Book Antiqua" w:cs="Times New Roman"/>
          <w:sz w:val="21"/>
          <w:szCs w:val="21"/>
        </w:rPr>
        <w:t xml:space="preserve">: бизнес считает, что инициатива ведомства приведёт к сокращению бюджета на </w:t>
      </w:r>
      <w:hyperlink r:id="rId297" w:tooltip="ИИ" w:history="1">
        <w:r w:rsidRPr="00F16984">
          <w:rPr>
            <w:rStyle w:val="a7"/>
            <w:rFonts w:ascii="Book Antiqua" w:hAnsi="Book Antiqua"/>
            <w:color w:val="auto"/>
            <w:sz w:val="21"/>
            <w:szCs w:val="21"/>
            <w:u w:val="none"/>
          </w:rPr>
          <w:t>ИИ</w:t>
        </w:r>
      </w:hyperlink>
      <w:r w:rsidRPr="00F16984">
        <w:rPr>
          <w:rFonts w:ascii="Book Antiqua" w:hAnsi="Book Antiqua" w:cs="Times New Roman"/>
          <w:sz w:val="21"/>
          <w:szCs w:val="21"/>
        </w:rPr>
        <w:t>-проект и помешает развитию искусственного интеллекта в стране.</w:t>
      </w:r>
    </w:p>
    <w:p w14:paraId="2D0920A0" w14:textId="63E3811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Как пи</w:t>
      </w:r>
      <w:r w:rsidR="00D33C43">
        <w:rPr>
          <w:rFonts w:ascii="Book Antiqua" w:hAnsi="Book Antiqua" w:cs="Times New Roman"/>
          <w:sz w:val="21"/>
          <w:szCs w:val="21"/>
        </w:rPr>
        <w:t>сал</w:t>
      </w:r>
      <w:r w:rsidRPr="00F16984">
        <w:rPr>
          <w:rFonts w:ascii="Book Antiqua" w:hAnsi="Book Antiqua" w:cs="Times New Roman"/>
          <w:sz w:val="21"/>
          <w:szCs w:val="21"/>
        </w:rPr>
        <w:t xml:space="preserve"> </w:t>
      </w:r>
      <w:hyperlink r:id="rId298" w:tooltip="ИД Коммерсантъ" w:history="1">
        <w:r w:rsidRPr="00F16984">
          <w:rPr>
            <w:rStyle w:val="a7"/>
            <w:rFonts w:ascii="Book Antiqua" w:hAnsi="Book Antiqua"/>
            <w:color w:val="auto"/>
            <w:sz w:val="21"/>
            <w:szCs w:val="21"/>
            <w:u w:val="none"/>
          </w:rPr>
          <w:t>«Коммерсантъ»</w:t>
        </w:r>
      </w:hyperlink>
      <w:r w:rsidRPr="00F16984">
        <w:rPr>
          <w:rFonts w:ascii="Book Antiqua" w:hAnsi="Book Antiqua" w:cs="Times New Roman"/>
          <w:sz w:val="21"/>
          <w:szCs w:val="21"/>
        </w:rPr>
        <w:t>, Минкомсвязи предлагает пер</w:t>
      </w:r>
      <w:r w:rsidRPr="00F16984">
        <w:rPr>
          <w:rFonts w:ascii="Book Antiqua" w:hAnsi="Book Antiqua" w:cs="Times New Roman"/>
          <w:sz w:val="21"/>
          <w:szCs w:val="21"/>
        </w:rPr>
        <w:t>е</w:t>
      </w:r>
      <w:r w:rsidRPr="00F16984">
        <w:rPr>
          <w:rFonts w:ascii="Book Antiqua" w:hAnsi="Book Antiqua" w:cs="Times New Roman"/>
          <w:sz w:val="21"/>
          <w:szCs w:val="21"/>
        </w:rPr>
        <w:t>именовать проект в «ИИ и цифровые технологии» и добавить новые целевые показатели (действующая редакция уже включ</w:t>
      </w:r>
      <w:r w:rsidRPr="00F16984">
        <w:rPr>
          <w:rFonts w:ascii="Book Antiqua" w:hAnsi="Book Antiqua" w:cs="Times New Roman"/>
          <w:sz w:val="21"/>
          <w:szCs w:val="21"/>
        </w:rPr>
        <w:t>а</w:t>
      </w:r>
      <w:r w:rsidRPr="00F16984">
        <w:rPr>
          <w:rFonts w:ascii="Book Antiqua" w:hAnsi="Book Antiqua" w:cs="Times New Roman"/>
          <w:sz w:val="21"/>
          <w:szCs w:val="21"/>
        </w:rPr>
        <w:t xml:space="preserve">ет, например, направления </w:t>
      </w:r>
      <w:hyperlink r:id="rId299" w:tooltip="Статья:Большие данные (Big Data)" w:history="1">
        <w:r w:rsidRPr="00F16984">
          <w:rPr>
            <w:rStyle w:val="a7"/>
            <w:rFonts w:ascii="Book Antiqua" w:hAnsi="Book Antiqua"/>
            <w:color w:val="auto"/>
            <w:sz w:val="21"/>
            <w:szCs w:val="21"/>
            <w:u w:val="none"/>
          </w:rPr>
          <w:t>больших данных</w:t>
        </w:r>
      </w:hyperlink>
      <w:r w:rsidRPr="00F16984">
        <w:rPr>
          <w:rFonts w:ascii="Book Antiqua" w:hAnsi="Book Antiqua" w:cs="Times New Roman"/>
          <w:sz w:val="21"/>
          <w:szCs w:val="21"/>
        </w:rPr>
        <w:t xml:space="preserve">, </w:t>
      </w:r>
      <w:hyperlink r:id="rId300" w:tooltip="Квантовые коммуникации" w:history="1">
        <w:r w:rsidRPr="00F16984">
          <w:rPr>
            <w:rStyle w:val="a7"/>
            <w:rFonts w:ascii="Book Antiqua" w:hAnsi="Book Antiqua"/>
            <w:color w:val="auto"/>
            <w:sz w:val="21"/>
            <w:szCs w:val="21"/>
            <w:u w:val="none"/>
          </w:rPr>
          <w:t>квантовых техн</w:t>
        </w:r>
        <w:r w:rsidRPr="00F16984">
          <w:rPr>
            <w:rStyle w:val="a7"/>
            <w:rFonts w:ascii="Book Antiqua" w:hAnsi="Book Antiqua"/>
            <w:color w:val="auto"/>
            <w:sz w:val="21"/>
            <w:szCs w:val="21"/>
            <w:u w:val="none"/>
          </w:rPr>
          <w:t>о</w:t>
        </w:r>
        <w:r w:rsidRPr="00F16984">
          <w:rPr>
            <w:rStyle w:val="a7"/>
            <w:rFonts w:ascii="Book Antiqua" w:hAnsi="Book Antiqua"/>
            <w:color w:val="auto"/>
            <w:sz w:val="21"/>
            <w:szCs w:val="21"/>
            <w:u w:val="none"/>
          </w:rPr>
          <w:t>логий</w:t>
        </w:r>
      </w:hyperlink>
      <w:r w:rsidRPr="00F16984">
        <w:rPr>
          <w:rFonts w:ascii="Book Antiqua" w:hAnsi="Book Antiqua" w:cs="Times New Roman"/>
          <w:sz w:val="21"/>
          <w:szCs w:val="21"/>
        </w:rPr>
        <w:t xml:space="preserve"> и беспроводной связи).</w:t>
      </w:r>
    </w:p>
    <w:p w14:paraId="52355CBC"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lastRenderedPageBreak/>
        <w:t xml:space="preserve">Против выступили ответственный за «дорожную карту» развития ИИ </w:t>
      </w:r>
      <w:hyperlink r:id="rId301" w:tooltip="Сбербанк РФ" w:history="1">
        <w:r w:rsidRPr="00F16984">
          <w:rPr>
            <w:rFonts w:ascii="Book Antiqua" w:eastAsia="Times New Roman" w:hAnsi="Book Antiqua" w:cs="Times New Roman"/>
            <w:color w:val="000000"/>
            <w:sz w:val="21"/>
            <w:szCs w:val="21"/>
            <w:lang w:eastAsia="ru-RU"/>
          </w:rPr>
          <w:t>Сбербанк</w:t>
        </w:r>
      </w:hyperlink>
      <w:r w:rsidRPr="00F16984">
        <w:rPr>
          <w:rFonts w:ascii="Book Antiqua" w:eastAsia="Times New Roman" w:hAnsi="Book Antiqua" w:cs="Times New Roman"/>
          <w:color w:val="000000"/>
          <w:sz w:val="21"/>
          <w:szCs w:val="21"/>
          <w:lang w:eastAsia="ru-RU"/>
        </w:rPr>
        <w:t xml:space="preserve"> и </w:t>
      </w:r>
      <w:hyperlink r:id="rId302" w:tooltip="Минэкономразвития" w:history="1">
        <w:r w:rsidRPr="00F16984">
          <w:rPr>
            <w:rFonts w:ascii="Book Antiqua" w:eastAsia="Times New Roman" w:hAnsi="Book Antiqua" w:cs="Times New Roman"/>
            <w:color w:val="000000"/>
            <w:sz w:val="21"/>
            <w:szCs w:val="21"/>
            <w:lang w:eastAsia="ru-RU"/>
          </w:rPr>
          <w:t>Минэкономразвития</w:t>
        </w:r>
      </w:hyperlink>
      <w:r w:rsidRPr="00F16984">
        <w:rPr>
          <w:rFonts w:ascii="Book Antiqua" w:eastAsia="Times New Roman" w:hAnsi="Book Antiqua" w:cs="Times New Roman"/>
          <w:color w:val="000000"/>
          <w:sz w:val="21"/>
          <w:szCs w:val="21"/>
          <w:lang w:eastAsia="ru-RU"/>
        </w:rPr>
        <w:t>, аргументировав тем, что для ИИ уже разработан отдельный федеральный пр</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ект.</w:t>
      </w:r>
    </w:p>
    <w:p w14:paraId="6433847E"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 xml:space="preserve">Развитие ИИ требует более широкого круга инструментов, чем включает проект «Цифровые технологии», при этом уже есть отдельный федеральный проект по развитию ИИ, считает директор по направлению «Цифровые технологии» АНО «Цифровая экономика» </w:t>
      </w:r>
      <w:hyperlink r:id="rId303" w:tooltip="Наквасин Сергей Юрьевич" w:history="1">
        <w:r w:rsidRPr="00F16984">
          <w:rPr>
            <w:rFonts w:ascii="Book Antiqua" w:eastAsia="Times New Roman" w:hAnsi="Book Antiqua" w:cs="Times New Roman"/>
            <w:color w:val="000000"/>
            <w:sz w:val="21"/>
            <w:szCs w:val="21"/>
            <w:lang w:eastAsia="ru-RU"/>
          </w:rPr>
          <w:t>Сергей Наквасин</w:t>
        </w:r>
      </w:hyperlink>
      <w:r w:rsidRPr="00F16984">
        <w:rPr>
          <w:rFonts w:ascii="Book Antiqua" w:eastAsia="Times New Roman" w:hAnsi="Book Antiqua" w:cs="Times New Roman"/>
          <w:color w:val="000000"/>
          <w:sz w:val="21"/>
          <w:szCs w:val="21"/>
          <w:lang w:eastAsia="ru-RU"/>
        </w:rPr>
        <w:t>.</w:t>
      </w:r>
    </w:p>
    <w:p w14:paraId="276EBAB4"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В Минкомсвязи пояснили, что к началу июля 2020 года пр</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ходит идет интеграция федерального проекта ИИ в нацпр</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грамму «Цифровая экономика», связка его с другими проект</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ми необходима.</w:t>
      </w:r>
    </w:p>
    <w:p w14:paraId="5DFD5891" w14:textId="4641F9A2"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Правительство ищет способы ускорить развитие ИИ, п</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 xml:space="preserve">скольку в сложившейся ситуации эта технология должна стать такой же базовой, как </w:t>
      </w:r>
      <w:hyperlink r:id="rId304" w:tooltip="Интернет" w:history="1">
        <w:r w:rsidRPr="00F16984">
          <w:rPr>
            <w:rFonts w:ascii="Book Antiqua" w:eastAsia="Times New Roman" w:hAnsi="Book Antiqua" w:cs="Times New Roman"/>
            <w:color w:val="000000"/>
            <w:sz w:val="21"/>
            <w:szCs w:val="21"/>
            <w:lang w:eastAsia="ru-RU"/>
          </w:rPr>
          <w:t>интернет</w:t>
        </w:r>
      </w:hyperlink>
      <w:r w:rsidRPr="00F16984">
        <w:rPr>
          <w:rFonts w:ascii="Book Antiqua" w:eastAsia="Times New Roman" w:hAnsi="Book Antiqua" w:cs="Times New Roman"/>
          <w:color w:val="000000"/>
          <w:sz w:val="21"/>
          <w:szCs w:val="21"/>
          <w:lang w:eastAsia="ru-RU"/>
        </w:rPr>
        <w:t xml:space="preserve"> или сотовая связь, отмечает партнер департамента финансового консультирования </w:t>
      </w:r>
      <w:hyperlink r:id="rId305" w:tooltip="Deloitte" w:history="1">
        <w:r w:rsidRPr="00F16984">
          <w:rPr>
            <w:rFonts w:ascii="Book Antiqua" w:eastAsia="Times New Roman" w:hAnsi="Book Antiqua" w:cs="Times New Roman"/>
            <w:color w:val="000000"/>
            <w:sz w:val="21"/>
            <w:szCs w:val="21"/>
            <w:lang w:eastAsia="ru-RU"/>
          </w:rPr>
          <w:t>Deloitte</w:t>
        </w:r>
      </w:hyperlink>
      <w:r w:rsidRPr="00F16984">
        <w:rPr>
          <w:rFonts w:ascii="Book Antiqua" w:eastAsia="Times New Roman" w:hAnsi="Book Antiqua" w:cs="Times New Roman"/>
          <w:color w:val="000000"/>
          <w:sz w:val="21"/>
          <w:szCs w:val="21"/>
          <w:lang w:eastAsia="ru-RU"/>
        </w:rPr>
        <w:t xml:space="preserve"> Антон Шульга</w:t>
      </w:r>
      <w:r w:rsidR="00D33C43">
        <w:rPr>
          <w:rFonts w:ascii="Book Antiqua" w:eastAsia="Times New Roman" w:hAnsi="Book Antiqua" w:cs="Times New Roman"/>
          <w:color w:val="000000"/>
          <w:sz w:val="21"/>
          <w:szCs w:val="21"/>
          <w:lang w:eastAsia="ru-RU"/>
        </w:rPr>
        <w:t xml:space="preserve"> </w:t>
      </w:r>
      <w:r w:rsidR="00D33C43" w:rsidRPr="00D33C43">
        <w:rPr>
          <w:rFonts w:ascii="Book Antiqua" w:eastAsia="Times New Roman" w:hAnsi="Book Antiqua" w:cs="Times New Roman"/>
          <w:color w:val="000000"/>
          <w:sz w:val="21"/>
          <w:szCs w:val="21"/>
          <w:lang w:eastAsia="ru-RU"/>
        </w:rPr>
        <w:t>[</w:t>
      </w:r>
      <w:r w:rsidR="00D33C43">
        <w:rPr>
          <w:rFonts w:ascii="Book Antiqua" w:eastAsia="Times New Roman" w:hAnsi="Book Antiqua" w:cs="Times New Roman"/>
          <w:color w:val="000000"/>
          <w:sz w:val="21"/>
          <w:szCs w:val="21"/>
          <w:lang w:eastAsia="ru-RU"/>
        </w:rPr>
        <w:t>242</w:t>
      </w:r>
      <w:r w:rsidR="00D33C43" w:rsidRPr="00D33C43">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w:t>
      </w:r>
      <w:hyperlink r:id="rId306" w:anchor="cite_note-43" w:history="1"/>
    </w:p>
    <w:p w14:paraId="5B3B8FF6"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До 31 августа 2020 года </w:t>
      </w:r>
      <w:hyperlink r:id="rId307" w:tooltip="Правительство РФ" w:history="1">
        <w:r w:rsidRPr="00F16984">
          <w:rPr>
            <w:rStyle w:val="a7"/>
            <w:rFonts w:ascii="Book Antiqua" w:hAnsi="Book Antiqua"/>
            <w:color w:val="auto"/>
            <w:sz w:val="21"/>
            <w:szCs w:val="21"/>
            <w:u w:val="none"/>
          </w:rPr>
          <w:t>Правительством РФ</w:t>
        </w:r>
      </w:hyperlink>
      <w:r w:rsidRPr="00F16984">
        <w:rPr>
          <w:rFonts w:ascii="Book Antiqua" w:hAnsi="Book Antiqua" w:cs="Times New Roman"/>
          <w:sz w:val="21"/>
          <w:szCs w:val="21"/>
        </w:rPr>
        <w:t xml:space="preserve"> будет утве</w:t>
      </w:r>
      <w:r w:rsidRPr="00F16984">
        <w:rPr>
          <w:rFonts w:ascii="Book Antiqua" w:hAnsi="Book Antiqua" w:cs="Times New Roman"/>
          <w:sz w:val="21"/>
          <w:szCs w:val="21"/>
        </w:rPr>
        <w:t>р</w:t>
      </w:r>
      <w:r w:rsidRPr="00F16984">
        <w:rPr>
          <w:rFonts w:ascii="Book Antiqua" w:hAnsi="Book Antiqua" w:cs="Times New Roman"/>
          <w:sz w:val="21"/>
          <w:szCs w:val="21"/>
        </w:rPr>
        <w:t>жден федеральный проект «</w:t>
      </w:r>
      <w:hyperlink r:id="rId308" w:tooltip="Искусственный интеллект" w:history="1">
        <w:r w:rsidRPr="00F16984">
          <w:rPr>
            <w:rStyle w:val="a7"/>
            <w:rFonts w:ascii="Book Antiqua" w:hAnsi="Book Antiqua"/>
            <w:color w:val="auto"/>
            <w:sz w:val="21"/>
            <w:szCs w:val="21"/>
            <w:u w:val="none"/>
          </w:rPr>
          <w:t>Искусственный интеллект</w:t>
        </w:r>
      </w:hyperlink>
      <w:r>
        <w:rPr>
          <w:rFonts w:ascii="Book Antiqua" w:hAnsi="Book Antiqua" w:cs="Times New Roman"/>
          <w:sz w:val="21"/>
          <w:szCs w:val="21"/>
        </w:rPr>
        <w:t>»</w:t>
      </w:r>
      <w:r w:rsidRPr="00F16984">
        <w:rPr>
          <w:rFonts w:ascii="Book Antiqua" w:hAnsi="Book Antiqua" w:cs="Times New Roman"/>
          <w:sz w:val="21"/>
          <w:szCs w:val="21"/>
        </w:rPr>
        <w:t>. Об этом стало известно 7 июня 2020 года.</w:t>
      </w:r>
    </w:p>
    <w:p w14:paraId="170EAFAE" w14:textId="5E64FC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Президент </w:t>
      </w:r>
      <w:hyperlink r:id="rId309" w:tooltip="России"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xml:space="preserve"> утвердил перечень поручений по итогам состоявшегося 10 июня 2020 года совещания по</w:t>
      </w:r>
      <w:r w:rsidR="00D33C43">
        <w:rPr>
          <w:rFonts w:ascii="Book Antiqua" w:hAnsi="Book Antiqua" w:cs="Times New Roman"/>
          <w:sz w:val="21"/>
          <w:szCs w:val="21"/>
        </w:rPr>
        <w:t xml:space="preserve"> вопросу разв</w:t>
      </w:r>
      <w:r w:rsidR="00D33C43">
        <w:rPr>
          <w:rFonts w:ascii="Book Antiqua" w:hAnsi="Book Antiqua" w:cs="Times New Roman"/>
          <w:sz w:val="21"/>
          <w:szCs w:val="21"/>
        </w:rPr>
        <w:t>и</w:t>
      </w:r>
      <w:r w:rsidR="00D33C43">
        <w:rPr>
          <w:rFonts w:ascii="Book Antiqua" w:hAnsi="Book Antiqua" w:cs="Times New Roman"/>
          <w:sz w:val="21"/>
          <w:szCs w:val="21"/>
        </w:rPr>
        <w:t>тия информационно-</w:t>
      </w:r>
      <w:r w:rsidRPr="00F16984">
        <w:rPr>
          <w:rFonts w:ascii="Book Antiqua" w:hAnsi="Book Antiqua" w:cs="Times New Roman"/>
          <w:sz w:val="21"/>
          <w:szCs w:val="21"/>
        </w:rPr>
        <w:t xml:space="preserve">коммуникационных технологий и </w:t>
      </w:r>
      <w:hyperlink r:id="rId310" w:tooltip="Телекоммуникация и связь" w:history="1">
        <w:r w:rsidRPr="00F16984">
          <w:rPr>
            <w:rStyle w:val="a7"/>
            <w:rFonts w:ascii="Book Antiqua" w:hAnsi="Book Antiqua"/>
            <w:color w:val="auto"/>
            <w:sz w:val="21"/>
            <w:szCs w:val="21"/>
            <w:u w:val="none"/>
          </w:rPr>
          <w:t>связи</w:t>
        </w:r>
      </w:hyperlink>
      <w:r w:rsidRPr="00F16984">
        <w:rPr>
          <w:rFonts w:ascii="Book Antiqua" w:hAnsi="Book Antiqua" w:cs="Times New Roman"/>
          <w:sz w:val="21"/>
          <w:szCs w:val="21"/>
        </w:rPr>
        <w:t>.</w:t>
      </w:r>
    </w:p>
    <w:p w14:paraId="29765B7D"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В частности, кабмин должен принять меры по утвержд</w:t>
      </w:r>
      <w:r w:rsidRPr="00F16984">
        <w:rPr>
          <w:rFonts w:ascii="Book Antiqua" w:hAnsi="Book Antiqua" w:cs="Times New Roman"/>
          <w:sz w:val="21"/>
          <w:szCs w:val="21"/>
        </w:rPr>
        <w:t>е</w:t>
      </w:r>
      <w:r w:rsidRPr="00F16984">
        <w:rPr>
          <w:rFonts w:ascii="Book Antiqua" w:hAnsi="Book Antiqua" w:cs="Times New Roman"/>
          <w:sz w:val="21"/>
          <w:szCs w:val="21"/>
        </w:rPr>
        <w:t>нию отдельного федерального проекта «Искусственный инте</w:t>
      </w:r>
      <w:r w:rsidRPr="00F16984">
        <w:rPr>
          <w:rFonts w:ascii="Book Antiqua" w:hAnsi="Book Antiqua" w:cs="Times New Roman"/>
          <w:sz w:val="21"/>
          <w:szCs w:val="21"/>
        </w:rPr>
        <w:t>л</w:t>
      </w:r>
      <w:r w:rsidRPr="00F16984">
        <w:rPr>
          <w:rFonts w:ascii="Book Antiqua" w:hAnsi="Book Antiqua" w:cs="Times New Roman"/>
          <w:sz w:val="21"/>
          <w:szCs w:val="21"/>
        </w:rPr>
        <w:t xml:space="preserve">лект», обеспечив необходимое </w:t>
      </w:r>
      <w:hyperlink r:id="rId311" w:tooltip="Финансы" w:history="1">
        <w:r w:rsidRPr="00F16984">
          <w:rPr>
            <w:rStyle w:val="a7"/>
            <w:rFonts w:ascii="Book Antiqua" w:hAnsi="Book Antiqua"/>
            <w:color w:val="auto"/>
            <w:sz w:val="21"/>
            <w:szCs w:val="21"/>
            <w:u w:val="none"/>
          </w:rPr>
          <w:t>финансирование</w:t>
        </w:r>
      </w:hyperlink>
      <w:r w:rsidRPr="00F16984">
        <w:rPr>
          <w:rFonts w:ascii="Book Antiqua" w:hAnsi="Book Antiqua" w:cs="Times New Roman"/>
          <w:sz w:val="21"/>
          <w:szCs w:val="21"/>
        </w:rPr>
        <w:t>, в том числе из предусмотренных на реализацию нацпрограммы «</w:t>
      </w:r>
      <w:hyperlink r:id="rId312" w:tooltip="Цифровая экономика России" w:history="1">
        <w:r w:rsidRPr="00F16984">
          <w:rPr>
            <w:rStyle w:val="a7"/>
            <w:rFonts w:ascii="Book Antiqua" w:hAnsi="Book Antiqua"/>
            <w:color w:val="auto"/>
            <w:sz w:val="21"/>
            <w:szCs w:val="21"/>
            <w:u w:val="none"/>
          </w:rPr>
          <w:t>Цифровая экономика России</w:t>
        </w:r>
      </w:hyperlink>
      <w:r>
        <w:rPr>
          <w:rFonts w:ascii="Book Antiqua" w:hAnsi="Book Antiqua" w:cs="Times New Roman"/>
          <w:sz w:val="21"/>
          <w:szCs w:val="21"/>
        </w:rPr>
        <w:t>»</w:t>
      </w:r>
      <w:r w:rsidRPr="00F16984">
        <w:rPr>
          <w:rFonts w:ascii="Book Antiqua" w:hAnsi="Book Antiqua" w:cs="Times New Roman"/>
          <w:sz w:val="21"/>
          <w:szCs w:val="21"/>
        </w:rPr>
        <w:t>.</w:t>
      </w:r>
    </w:p>
    <w:p w14:paraId="3CA08382"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Также в срок до 3 августа 2020 года Правительство </w:t>
      </w:r>
      <w:hyperlink r:id="rId313" w:tooltip="РФ" w:history="1">
        <w:r w:rsidRPr="00F16984">
          <w:rPr>
            <w:rStyle w:val="a7"/>
            <w:rFonts w:ascii="Book Antiqua" w:hAnsi="Book Antiqua"/>
            <w:color w:val="auto"/>
            <w:sz w:val="21"/>
            <w:szCs w:val="21"/>
            <w:u w:val="none"/>
          </w:rPr>
          <w:t>РФ</w:t>
        </w:r>
      </w:hyperlink>
      <w:r w:rsidRPr="00F16984">
        <w:rPr>
          <w:rFonts w:ascii="Book Antiqua" w:hAnsi="Book Antiqua" w:cs="Times New Roman"/>
          <w:sz w:val="21"/>
          <w:szCs w:val="21"/>
        </w:rPr>
        <w:t xml:space="preserve"> должно обеспечить недискриминационный доступ операторов связи к инфраструктуре многоквартирных жилых домов для размещения сетей, а также проработать вопросы «включения в </w:t>
      </w:r>
      <w:hyperlink r:id="rId314" w:tooltip="Строительство" w:history="1">
        <w:r w:rsidRPr="00F16984">
          <w:rPr>
            <w:rStyle w:val="a7"/>
            <w:rFonts w:ascii="Book Antiqua" w:hAnsi="Book Antiqua"/>
            <w:color w:val="auto"/>
            <w:sz w:val="21"/>
            <w:szCs w:val="21"/>
            <w:u w:val="none"/>
          </w:rPr>
          <w:t>строительные</w:t>
        </w:r>
      </w:hyperlink>
      <w:r w:rsidRPr="00F16984">
        <w:rPr>
          <w:rFonts w:ascii="Book Antiqua" w:hAnsi="Book Antiqua" w:cs="Times New Roman"/>
          <w:sz w:val="21"/>
          <w:szCs w:val="21"/>
        </w:rPr>
        <w:t xml:space="preserve"> нормы и правила условий об обязательном оснащении строящихся, реконструируемых или подлежащих </w:t>
      </w:r>
      <w:r w:rsidRPr="00F16984">
        <w:rPr>
          <w:rFonts w:ascii="Book Antiqua" w:hAnsi="Book Antiqua" w:cs="Times New Roman"/>
          <w:sz w:val="21"/>
          <w:szCs w:val="21"/>
        </w:rPr>
        <w:lastRenderedPageBreak/>
        <w:t>капитальному ремонту многоквартирных жилых домов совр</w:t>
      </w:r>
      <w:r w:rsidRPr="00F16984">
        <w:rPr>
          <w:rFonts w:ascii="Book Antiqua" w:hAnsi="Book Antiqua" w:cs="Times New Roman"/>
          <w:sz w:val="21"/>
          <w:szCs w:val="21"/>
        </w:rPr>
        <w:t>е</w:t>
      </w:r>
      <w:r w:rsidRPr="00F16984">
        <w:rPr>
          <w:rFonts w:ascii="Book Antiqua" w:hAnsi="Book Antiqua" w:cs="Times New Roman"/>
          <w:sz w:val="21"/>
          <w:szCs w:val="21"/>
        </w:rPr>
        <w:t>менной инфраструктурой широкополосного доступа к сети».</w:t>
      </w:r>
    </w:p>
    <w:p w14:paraId="74E1D56F" w14:textId="375C79FB"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Кроме того, </w:t>
      </w:r>
      <w:hyperlink r:id="rId315" w:tooltip="Госдума" w:history="1">
        <w:r w:rsidRPr="00F16984">
          <w:rPr>
            <w:rStyle w:val="a7"/>
            <w:rFonts w:ascii="Book Antiqua" w:hAnsi="Book Antiqua"/>
            <w:color w:val="000000"/>
            <w:sz w:val="21"/>
            <w:szCs w:val="21"/>
            <w:u w:val="none"/>
          </w:rPr>
          <w:t>Госдуме</w:t>
        </w:r>
      </w:hyperlink>
      <w:r w:rsidRPr="00F16984">
        <w:rPr>
          <w:rFonts w:ascii="Book Antiqua" w:hAnsi="Book Antiqua"/>
          <w:color w:val="000000"/>
          <w:sz w:val="21"/>
          <w:szCs w:val="21"/>
        </w:rPr>
        <w:t xml:space="preserve"> РФ рекомендовано до 26 июля 2020 г</w:t>
      </w:r>
      <w:r w:rsidRPr="00F16984">
        <w:rPr>
          <w:rFonts w:ascii="Book Antiqua" w:hAnsi="Book Antiqua"/>
          <w:color w:val="000000"/>
          <w:sz w:val="21"/>
          <w:szCs w:val="21"/>
        </w:rPr>
        <w:t>о</w:t>
      </w:r>
      <w:r w:rsidRPr="00F16984">
        <w:rPr>
          <w:rFonts w:ascii="Book Antiqua" w:hAnsi="Book Antiqua"/>
          <w:color w:val="000000"/>
          <w:sz w:val="21"/>
          <w:szCs w:val="21"/>
        </w:rPr>
        <w:t>да принять федеральный закон «Об экспериментальных прав</w:t>
      </w:r>
      <w:r w:rsidRPr="00F16984">
        <w:rPr>
          <w:rFonts w:ascii="Book Antiqua" w:hAnsi="Book Antiqua"/>
          <w:color w:val="000000"/>
          <w:sz w:val="21"/>
          <w:szCs w:val="21"/>
        </w:rPr>
        <w:t>о</w:t>
      </w:r>
      <w:r w:rsidRPr="00F16984">
        <w:rPr>
          <w:rFonts w:ascii="Book Antiqua" w:hAnsi="Book Antiqua"/>
          <w:color w:val="000000"/>
          <w:sz w:val="21"/>
          <w:szCs w:val="21"/>
        </w:rPr>
        <w:t>вых режимах в сфере цифровых инноваций в РФ»</w:t>
      </w:r>
      <w:r w:rsidR="00D33C43">
        <w:rPr>
          <w:rFonts w:ascii="Book Antiqua" w:hAnsi="Book Antiqua"/>
          <w:color w:val="000000"/>
          <w:sz w:val="21"/>
          <w:szCs w:val="21"/>
        </w:rPr>
        <w:t xml:space="preserve"> </w:t>
      </w:r>
      <w:r w:rsidR="00D33C43" w:rsidRPr="00D33C43">
        <w:rPr>
          <w:rFonts w:ascii="Book Antiqua" w:hAnsi="Book Antiqua"/>
          <w:color w:val="000000"/>
          <w:sz w:val="21"/>
          <w:szCs w:val="21"/>
        </w:rPr>
        <w:t>[</w:t>
      </w:r>
      <w:r w:rsidR="00D33C43">
        <w:rPr>
          <w:rFonts w:ascii="Book Antiqua" w:hAnsi="Book Antiqua"/>
          <w:color w:val="000000"/>
          <w:sz w:val="21"/>
          <w:szCs w:val="21"/>
        </w:rPr>
        <w:t>79</w:t>
      </w:r>
      <w:r w:rsidR="00D33C43" w:rsidRPr="00D33C43">
        <w:rPr>
          <w:rFonts w:ascii="Book Antiqua" w:hAnsi="Book Antiqua"/>
          <w:color w:val="000000"/>
          <w:sz w:val="21"/>
          <w:szCs w:val="21"/>
        </w:rPr>
        <w:t>]</w:t>
      </w:r>
      <w:r w:rsidRPr="00F16984">
        <w:rPr>
          <w:rFonts w:ascii="Book Antiqua" w:hAnsi="Book Antiqua"/>
          <w:color w:val="000000"/>
          <w:sz w:val="21"/>
          <w:szCs w:val="21"/>
        </w:rPr>
        <w:t>.</w:t>
      </w:r>
    </w:p>
    <w:p w14:paraId="16C600E8"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21 июля 2020 года </w:t>
      </w:r>
      <w:hyperlink r:id="rId316" w:tooltip="Минэкономразвития" w:history="1">
        <w:r w:rsidRPr="00F16984">
          <w:rPr>
            <w:rStyle w:val="a7"/>
            <w:rFonts w:ascii="Book Antiqua" w:hAnsi="Book Antiqua"/>
            <w:color w:val="auto"/>
            <w:sz w:val="21"/>
            <w:szCs w:val="21"/>
            <w:u w:val="none"/>
          </w:rPr>
          <w:t>Минэкономразвития</w:t>
        </w:r>
      </w:hyperlink>
      <w:r w:rsidRPr="00F16984">
        <w:rPr>
          <w:rFonts w:ascii="Book Antiqua" w:hAnsi="Book Antiqua" w:cs="Times New Roman"/>
          <w:sz w:val="21"/>
          <w:szCs w:val="21"/>
        </w:rPr>
        <w:t xml:space="preserve"> представило ко</w:t>
      </w:r>
      <w:r w:rsidRPr="00F16984">
        <w:rPr>
          <w:rFonts w:ascii="Book Antiqua" w:hAnsi="Book Antiqua" w:cs="Times New Roman"/>
          <w:sz w:val="21"/>
          <w:szCs w:val="21"/>
        </w:rPr>
        <w:t>н</w:t>
      </w:r>
      <w:r w:rsidRPr="00F16984">
        <w:rPr>
          <w:rFonts w:ascii="Book Antiqua" w:hAnsi="Book Antiqua" w:cs="Times New Roman"/>
          <w:sz w:val="21"/>
          <w:szCs w:val="21"/>
        </w:rPr>
        <w:t xml:space="preserve">цепцию регулирования в сфере </w:t>
      </w:r>
      <w:hyperlink r:id="rId317" w:tooltip="Искусственного интеллекта"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xml:space="preserve"> и </w:t>
      </w:r>
      <w:hyperlink r:id="rId318" w:tooltip="Робот" w:history="1">
        <w:r w:rsidRPr="00F16984">
          <w:rPr>
            <w:rStyle w:val="a7"/>
            <w:rFonts w:ascii="Book Antiqua" w:hAnsi="Book Antiqua"/>
            <w:color w:val="auto"/>
            <w:sz w:val="21"/>
            <w:szCs w:val="21"/>
            <w:u w:val="none"/>
          </w:rPr>
          <w:t>робототехники</w:t>
        </w:r>
      </w:hyperlink>
      <w:r w:rsidRPr="00F16984">
        <w:rPr>
          <w:rFonts w:ascii="Book Antiqua" w:hAnsi="Book Antiqua" w:cs="Times New Roman"/>
          <w:sz w:val="21"/>
          <w:szCs w:val="21"/>
        </w:rPr>
        <w:t>. В этом документе ведомство описало основные направления, где в первую очередь требуется заполнить и р</w:t>
      </w:r>
      <w:r w:rsidRPr="00F16984">
        <w:rPr>
          <w:rFonts w:ascii="Book Antiqua" w:hAnsi="Book Antiqua" w:cs="Times New Roman"/>
          <w:sz w:val="21"/>
          <w:szCs w:val="21"/>
        </w:rPr>
        <w:t>е</w:t>
      </w:r>
      <w:r w:rsidRPr="00F16984">
        <w:rPr>
          <w:rFonts w:ascii="Book Antiqua" w:hAnsi="Book Antiqua" w:cs="Times New Roman"/>
          <w:sz w:val="21"/>
          <w:szCs w:val="21"/>
        </w:rPr>
        <w:t xml:space="preserve">шить имеющие пробелы и проблемы правового регулирования. Пока в </w:t>
      </w:r>
      <w:hyperlink r:id="rId319" w:tooltip="Россия"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xml:space="preserve"> нет специального законодательного регулиров</w:t>
      </w:r>
      <w:r w:rsidRPr="00F16984">
        <w:rPr>
          <w:rFonts w:ascii="Book Antiqua" w:hAnsi="Book Antiqua" w:cs="Times New Roman"/>
          <w:sz w:val="21"/>
          <w:szCs w:val="21"/>
        </w:rPr>
        <w:t>а</w:t>
      </w:r>
      <w:r w:rsidRPr="00F16984">
        <w:rPr>
          <w:rFonts w:ascii="Book Antiqua" w:hAnsi="Book Antiqua" w:cs="Times New Roman"/>
          <w:sz w:val="21"/>
          <w:szCs w:val="21"/>
        </w:rPr>
        <w:t>ния, учитывающего специфику применения ИИ и роботов.</w:t>
      </w:r>
    </w:p>
    <w:p w14:paraId="451D883E"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Концепция состоит из 5 смысловых блоков:</w:t>
      </w:r>
    </w:p>
    <w:p w14:paraId="190082B3" w14:textId="77777777" w:rsidR="006C5AB8" w:rsidRPr="00F16984" w:rsidRDefault="006C5AB8" w:rsidP="00BA7B82">
      <w:pPr>
        <w:numPr>
          <w:ilvl w:val="0"/>
          <w:numId w:val="5"/>
        </w:numPr>
        <w:tabs>
          <w:tab w:val="clear" w:pos="720"/>
          <w:tab w:val="num" w:pos="567"/>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Общие положения (цели концепции, цели и задачи рег</w:t>
      </w:r>
      <w:r w:rsidRPr="00F16984">
        <w:rPr>
          <w:rFonts w:ascii="Book Antiqua" w:hAnsi="Book Antiqua" w:cs="Times New Roman"/>
          <w:color w:val="000000"/>
          <w:sz w:val="21"/>
          <w:szCs w:val="21"/>
        </w:rPr>
        <w:t>у</w:t>
      </w:r>
      <w:r w:rsidRPr="00F16984">
        <w:rPr>
          <w:rFonts w:ascii="Book Antiqua" w:hAnsi="Book Antiqua" w:cs="Times New Roman"/>
          <w:color w:val="000000"/>
          <w:sz w:val="21"/>
          <w:szCs w:val="21"/>
        </w:rPr>
        <w:t>лирования, принципы регулирования и проблемы о общие подходы и направления регулирования).</w:t>
      </w:r>
    </w:p>
    <w:p w14:paraId="43A2CE24" w14:textId="77777777" w:rsidR="006C5AB8" w:rsidRPr="00F16984" w:rsidRDefault="006C5AB8" w:rsidP="00BA7B82">
      <w:pPr>
        <w:numPr>
          <w:ilvl w:val="0"/>
          <w:numId w:val="6"/>
        </w:numPr>
        <w:tabs>
          <w:tab w:val="clear" w:pos="720"/>
          <w:tab w:val="num" w:pos="567"/>
          <w:tab w:val="left" w:pos="993"/>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Оборот данных, юридическая ответственность в случае применения систем ИИ и роботов, экспорт таких систем, стр</w:t>
      </w:r>
      <w:r w:rsidRPr="00F16984">
        <w:rPr>
          <w:rFonts w:ascii="Book Antiqua" w:hAnsi="Book Antiqua" w:cs="Times New Roman"/>
          <w:color w:val="000000"/>
          <w:sz w:val="21"/>
          <w:szCs w:val="21"/>
        </w:rPr>
        <w:t>а</w:t>
      </w:r>
      <w:r w:rsidRPr="00F16984">
        <w:rPr>
          <w:rFonts w:ascii="Book Antiqua" w:hAnsi="Book Antiqua" w:cs="Times New Roman"/>
          <w:color w:val="000000"/>
          <w:sz w:val="21"/>
          <w:szCs w:val="21"/>
        </w:rPr>
        <w:t>ховые институты, безопасность (в том числе информационная), термины и определения в сфере ИИ и робототехники, разр</w:t>
      </w:r>
      <w:r w:rsidRPr="00F16984">
        <w:rPr>
          <w:rFonts w:ascii="Book Antiqua" w:hAnsi="Book Antiqua" w:cs="Times New Roman"/>
          <w:color w:val="000000"/>
          <w:sz w:val="21"/>
          <w:szCs w:val="21"/>
        </w:rPr>
        <w:t>а</w:t>
      </w:r>
      <w:r w:rsidRPr="00F16984">
        <w:rPr>
          <w:rFonts w:ascii="Book Antiqua" w:hAnsi="Book Antiqua" w:cs="Times New Roman"/>
          <w:color w:val="000000"/>
          <w:sz w:val="21"/>
          <w:szCs w:val="21"/>
        </w:rPr>
        <w:t>ботка международных документов.</w:t>
      </w:r>
    </w:p>
    <w:p w14:paraId="57CB0EFF" w14:textId="77777777" w:rsidR="006C5AB8" w:rsidRPr="00F16984" w:rsidRDefault="006C5AB8" w:rsidP="00BA7B82">
      <w:pPr>
        <w:numPr>
          <w:ilvl w:val="0"/>
          <w:numId w:val="6"/>
        </w:numPr>
        <w:tabs>
          <w:tab w:val="clear" w:pos="720"/>
          <w:tab w:val="num" w:pos="567"/>
          <w:tab w:val="left" w:pos="993"/>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Отраслевые направления совершенствования регулир</w:t>
      </w:r>
      <w:r w:rsidRPr="00F16984">
        <w:rPr>
          <w:rFonts w:ascii="Book Antiqua" w:hAnsi="Book Antiqua" w:cs="Times New Roman"/>
          <w:color w:val="000000"/>
          <w:sz w:val="21"/>
          <w:szCs w:val="21"/>
        </w:rPr>
        <w:t>о</w:t>
      </w:r>
      <w:r w:rsidRPr="00F16984">
        <w:rPr>
          <w:rFonts w:ascii="Book Antiqua" w:hAnsi="Book Antiqua" w:cs="Times New Roman"/>
          <w:color w:val="000000"/>
          <w:sz w:val="21"/>
          <w:szCs w:val="21"/>
        </w:rPr>
        <w:t xml:space="preserve">вания применения технологий, такие как </w:t>
      </w:r>
      <w:hyperlink r:id="rId320" w:tooltip="Фармацевтика, медицина, здравоохранение" w:history="1">
        <w:r w:rsidRPr="00885E3B">
          <w:rPr>
            <w:rStyle w:val="a7"/>
            <w:rFonts w:ascii="Book Antiqua" w:hAnsi="Book Antiqua"/>
            <w:color w:val="000000"/>
            <w:sz w:val="21"/>
            <w:szCs w:val="21"/>
            <w:u w:val="none"/>
          </w:rPr>
          <w:t>медицина</w:t>
        </w:r>
      </w:hyperlink>
      <w:r w:rsidRPr="00885E3B">
        <w:rPr>
          <w:rFonts w:ascii="Book Antiqua" w:hAnsi="Book Antiqua" w:cs="Times New Roman"/>
          <w:color w:val="000000"/>
          <w:sz w:val="21"/>
          <w:szCs w:val="21"/>
        </w:rPr>
        <w:t>, пр</w:t>
      </w:r>
      <w:r w:rsidRPr="00F16984">
        <w:rPr>
          <w:rFonts w:ascii="Book Antiqua" w:hAnsi="Book Antiqua" w:cs="Times New Roman"/>
          <w:color w:val="000000"/>
          <w:sz w:val="21"/>
          <w:szCs w:val="21"/>
        </w:rPr>
        <w:t>омы</w:t>
      </w:r>
      <w:r w:rsidRPr="00F16984">
        <w:rPr>
          <w:rFonts w:ascii="Book Antiqua" w:hAnsi="Book Antiqua" w:cs="Times New Roman"/>
          <w:color w:val="000000"/>
          <w:sz w:val="21"/>
          <w:szCs w:val="21"/>
        </w:rPr>
        <w:t>ш</w:t>
      </w:r>
      <w:r w:rsidRPr="00F16984">
        <w:rPr>
          <w:rFonts w:ascii="Book Antiqua" w:hAnsi="Book Antiqua" w:cs="Times New Roman"/>
          <w:color w:val="000000"/>
          <w:sz w:val="21"/>
          <w:szCs w:val="21"/>
        </w:rPr>
        <w:t>ленность, транспорт, государственное и муниципальное упра</w:t>
      </w:r>
      <w:r w:rsidRPr="00F16984">
        <w:rPr>
          <w:rFonts w:ascii="Book Antiqua" w:hAnsi="Book Antiqua" w:cs="Times New Roman"/>
          <w:color w:val="000000"/>
          <w:sz w:val="21"/>
          <w:szCs w:val="21"/>
        </w:rPr>
        <w:t>в</w:t>
      </w:r>
      <w:r w:rsidRPr="00F16984">
        <w:rPr>
          <w:rFonts w:ascii="Book Antiqua" w:hAnsi="Book Antiqua" w:cs="Times New Roman"/>
          <w:color w:val="000000"/>
          <w:sz w:val="21"/>
          <w:szCs w:val="21"/>
        </w:rPr>
        <w:t>ление, градостроительство, космическая деятельность и фина</w:t>
      </w:r>
      <w:r w:rsidRPr="00F16984">
        <w:rPr>
          <w:rFonts w:ascii="Book Antiqua" w:hAnsi="Book Antiqua" w:cs="Times New Roman"/>
          <w:color w:val="000000"/>
          <w:sz w:val="21"/>
          <w:szCs w:val="21"/>
        </w:rPr>
        <w:t>н</w:t>
      </w:r>
      <w:r w:rsidRPr="00F16984">
        <w:rPr>
          <w:rFonts w:ascii="Book Antiqua" w:hAnsi="Book Antiqua" w:cs="Times New Roman"/>
          <w:color w:val="000000"/>
          <w:sz w:val="21"/>
          <w:szCs w:val="21"/>
        </w:rPr>
        <w:t>совое законодательство.</w:t>
      </w:r>
    </w:p>
    <w:p w14:paraId="240B3743" w14:textId="77777777" w:rsidR="006C5AB8" w:rsidRPr="00F16984" w:rsidRDefault="006C5AB8" w:rsidP="00BA7B82">
      <w:pPr>
        <w:numPr>
          <w:ilvl w:val="0"/>
          <w:numId w:val="6"/>
        </w:numPr>
        <w:tabs>
          <w:tab w:val="clear" w:pos="720"/>
          <w:tab w:val="num" w:pos="567"/>
          <w:tab w:val="left" w:pos="993"/>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Регуляторные меры для финансового стимулирования развития отрасли, в том числе для развития государственно-частного партнерства.</w:t>
      </w:r>
    </w:p>
    <w:p w14:paraId="5D53CB06" w14:textId="77777777" w:rsidR="006C5AB8" w:rsidRPr="00F16984" w:rsidRDefault="006C5AB8" w:rsidP="00BA7B82">
      <w:pPr>
        <w:numPr>
          <w:ilvl w:val="0"/>
          <w:numId w:val="6"/>
        </w:numPr>
        <w:tabs>
          <w:tab w:val="clear" w:pos="720"/>
          <w:tab w:val="num" w:pos="567"/>
          <w:tab w:val="left" w:pos="993"/>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Механизмы реализации концепции, способствующие с</w:t>
      </w:r>
      <w:r w:rsidRPr="00F16984">
        <w:rPr>
          <w:rFonts w:ascii="Book Antiqua" w:hAnsi="Book Antiqua" w:cs="Times New Roman"/>
          <w:color w:val="000000"/>
          <w:sz w:val="21"/>
          <w:szCs w:val="21"/>
        </w:rPr>
        <w:t>о</w:t>
      </w:r>
      <w:r w:rsidRPr="00F16984">
        <w:rPr>
          <w:rFonts w:ascii="Book Antiqua" w:hAnsi="Book Antiqua" w:cs="Times New Roman"/>
          <w:color w:val="000000"/>
          <w:sz w:val="21"/>
          <w:szCs w:val="21"/>
        </w:rPr>
        <w:t>зданию комфортной регуляторной среды для развития иску</w:t>
      </w:r>
      <w:r w:rsidRPr="00F16984">
        <w:rPr>
          <w:rFonts w:ascii="Book Antiqua" w:hAnsi="Book Antiqua" w:cs="Times New Roman"/>
          <w:color w:val="000000"/>
          <w:sz w:val="21"/>
          <w:szCs w:val="21"/>
        </w:rPr>
        <w:t>с</w:t>
      </w:r>
      <w:r w:rsidRPr="00F16984">
        <w:rPr>
          <w:rFonts w:ascii="Book Antiqua" w:hAnsi="Book Antiqua" w:cs="Times New Roman"/>
          <w:color w:val="000000"/>
          <w:sz w:val="21"/>
          <w:szCs w:val="21"/>
        </w:rPr>
        <w:t>ственного интеллекта и роботов.</w:t>
      </w:r>
    </w:p>
    <w:p w14:paraId="72A07C2B" w14:textId="11EB913F" w:rsidR="006C5AB8" w:rsidRPr="00F16984" w:rsidRDefault="006C5AB8" w:rsidP="006C5AB8">
      <w:pPr>
        <w:pStyle w:val="a8"/>
        <w:spacing w:before="0" w:beforeAutospacing="0" w:after="0" w:afterAutospacing="0"/>
        <w:ind w:firstLine="397"/>
        <w:jc w:val="both"/>
        <w:rPr>
          <w:rFonts w:ascii="Book Antiqua" w:hAnsi="Book Antiqua"/>
          <w:b/>
          <w:sz w:val="21"/>
          <w:szCs w:val="21"/>
        </w:rPr>
      </w:pPr>
      <w:r w:rsidRPr="00F16984">
        <w:rPr>
          <w:rFonts w:ascii="Book Antiqua" w:hAnsi="Book Antiqua"/>
          <w:color w:val="000000"/>
          <w:sz w:val="21"/>
          <w:szCs w:val="21"/>
        </w:rPr>
        <w:t>Минэкономразвития также перечислило «правовые барь</w:t>
      </w:r>
      <w:r w:rsidRPr="00F16984">
        <w:rPr>
          <w:rFonts w:ascii="Book Antiqua" w:hAnsi="Book Antiqua"/>
          <w:color w:val="000000"/>
          <w:sz w:val="21"/>
          <w:szCs w:val="21"/>
        </w:rPr>
        <w:t>е</w:t>
      </w:r>
      <w:r w:rsidRPr="00F16984">
        <w:rPr>
          <w:rFonts w:ascii="Book Antiqua" w:hAnsi="Book Antiqua"/>
          <w:color w:val="000000"/>
          <w:sz w:val="21"/>
          <w:szCs w:val="21"/>
        </w:rPr>
        <w:t>ры», которые мешают внедрению робототехники и технологий ИИ в различные сферы. В частности, решения требуют вопр</w:t>
      </w:r>
      <w:r w:rsidRPr="00F16984">
        <w:rPr>
          <w:rFonts w:ascii="Book Antiqua" w:hAnsi="Book Antiqua"/>
          <w:color w:val="000000"/>
          <w:sz w:val="21"/>
          <w:szCs w:val="21"/>
        </w:rPr>
        <w:t>о</w:t>
      </w:r>
      <w:r w:rsidRPr="00F16984">
        <w:rPr>
          <w:rFonts w:ascii="Book Antiqua" w:hAnsi="Book Antiqua"/>
          <w:color w:val="000000"/>
          <w:sz w:val="21"/>
          <w:szCs w:val="21"/>
        </w:rPr>
        <w:lastRenderedPageBreak/>
        <w:t>сы, связанные с защитой и использованием персональных да</w:t>
      </w:r>
      <w:r w:rsidRPr="00F16984">
        <w:rPr>
          <w:rFonts w:ascii="Book Antiqua" w:hAnsi="Book Antiqua"/>
          <w:color w:val="000000"/>
          <w:sz w:val="21"/>
          <w:szCs w:val="21"/>
        </w:rPr>
        <w:t>н</w:t>
      </w:r>
      <w:r w:rsidRPr="00F16984">
        <w:rPr>
          <w:rFonts w:ascii="Book Antiqua" w:hAnsi="Book Antiqua"/>
          <w:color w:val="000000"/>
          <w:sz w:val="21"/>
          <w:szCs w:val="21"/>
        </w:rPr>
        <w:t>ных. Для этого требуется усовершенствовать законодательную базу в области данных, предоставить разработчикам безопа</w:t>
      </w:r>
      <w:r w:rsidRPr="00F16984">
        <w:rPr>
          <w:rFonts w:ascii="Book Antiqua" w:hAnsi="Book Antiqua"/>
          <w:color w:val="000000"/>
          <w:sz w:val="21"/>
          <w:szCs w:val="21"/>
        </w:rPr>
        <w:t>с</w:t>
      </w:r>
      <w:r w:rsidRPr="00F16984">
        <w:rPr>
          <w:rFonts w:ascii="Book Antiqua" w:hAnsi="Book Antiqua"/>
          <w:color w:val="000000"/>
          <w:sz w:val="21"/>
          <w:szCs w:val="21"/>
        </w:rPr>
        <w:t>ный доступ, а также снять ограничения на оборот и использ</w:t>
      </w:r>
      <w:r w:rsidRPr="00F16984">
        <w:rPr>
          <w:rFonts w:ascii="Book Antiqua" w:hAnsi="Book Antiqua"/>
          <w:color w:val="000000"/>
          <w:sz w:val="21"/>
          <w:szCs w:val="21"/>
        </w:rPr>
        <w:t>о</w:t>
      </w:r>
      <w:r w:rsidRPr="00F16984">
        <w:rPr>
          <w:rFonts w:ascii="Book Antiqua" w:hAnsi="Book Antiqua"/>
          <w:color w:val="000000"/>
          <w:sz w:val="21"/>
          <w:szCs w:val="21"/>
        </w:rPr>
        <w:t>вание этих данных</w:t>
      </w:r>
      <w:r w:rsidR="00D33C43">
        <w:rPr>
          <w:rFonts w:ascii="Book Antiqua" w:hAnsi="Book Antiqua"/>
          <w:color w:val="000000"/>
          <w:sz w:val="21"/>
          <w:szCs w:val="21"/>
        </w:rPr>
        <w:t xml:space="preserve"> </w:t>
      </w:r>
      <w:r w:rsidR="00D33C43" w:rsidRPr="00D33C43">
        <w:rPr>
          <w:rFonts w:ascii="Book Antiqua" w:hAnsi="Book Antiqua"/>
          <w:color w:val="000000"/>
          <w:sz w:val="21"/>
          <w:szCs w:val="21"/>
        </w:rPr>
        <w:t>[</w:t>
      </w:r>
      <w:r w:rsidR="00D33C43">
        <w:rPr>
          <w:rFonts w:ascii="Book Antiqua" w:hAnsi="Book Antiqua"/>
          <w:color w:val="000000"/>
          <w:sz w:val="21"/>
          <w:szCs w:val="21"/>
        </w:rPr>
        <w:t>146</w:t>
      </w:r>
      <w:r w:rsidR="00D33C43" w:rsidRPr="00D33C43">
        <w:rPr>
          <w:rFonts w:ascii="Book Antiqua" w:hAnsi="Book Antiqua"/>
          <w:color w:val="000000"/>
          <w:sz w:val="21"/>
          <w:szCs w:val="21"/>
        </w:rPr>
        <w:t>]</w:t>
      </w:r>
      <w:r w:rsidRPr="00F16984">
        <w:rPr>
          <w:rFonts w:ascii="Book Antiqua" w:hAnsi="Book Antiqua"/>
          <w:color w:val="000000"/>
          <w:sz w:val="21"/>
          <w:szCs w:val="21"/>
        </w:rPr>
        <w:t>.</w:t>
      </w:r>
      <w:hyperlink r:id="rId321" w:anchor="cite_note-41" w:history="1"/>
    </w:p>
    <w:p w14:paraId="11C87968" w14:textId="77777777" w:rsidR="006C5AB8" w:rsidRPr="00F16984" w:rsidRDefault="00765069" w:rsidP="006C5AB8">
      <w:pPr>
        <w:spacing w:after="0" w:line="240" w:lineRule="auto"/>
        <w:ind w:firstLine="397"/>
        <w:jc w:val="both"/>
        <w:rPr>
          <w:rFonts w:ascii="Book Antiqua" w:hAnsi="Book Antiqua" w:cs="Times New Roman"/>
          <w:sz w:val="21"/>
          <w:szCs w:val="21"/>
        </w:rPr>
      </w:pPr>
      <w:hyperlink r:id="rId322" w:tooltip="Ассоциации лабораторий по развитию искусственного интеллекта (АЛРИИ)" w:history="1">
        <w:r w:rsidR="006C5AB8" w:rsidRPr="00F16984">
          <w:rPr>
            <w:rStyle w:val="a7"/>
            <w:rFonts w:ascii="Book Antiqua" w:hAnsi="Book Antiqua"/>
            <w:color w:val="auto"/>
            <w:sz w:val="21"/>
            <w:szCs w:val="21"/>
            <w:u w:val="none"/>
          </w:rPr>
          <w:t>АЛРИИ</w:t>
        </w:r>
      </w:hyperlink>
      <w:r w:rsidR="006C5AB8" w:rsidRPr="00F16984">
        <w:rPr>
          <w:rFonts w:ascii="Book Antiqua" w:hAnsi="Book Antiqua" w:cs="Times New Roman"/>
          <w:sz w:val="21"/>
          <w:szCs w:val="21"/>
        </w:rPr>
        <w:t xml:space="preserve"> 3 августа 2020 года сообщила о выступлении с предложением к </w:t>
      </w:r>
      <w:hyperlink r:id="rId323" w:tooltip="Правительство РФ" w:history="1">
        <w:r w:rsidR="006C5AB8" w:rsidRPr="00F16984">
          <w:rPr>
            <w:rStyle w:val="a7"/>
            <w:rFonts w:ascii="Book Antiqua" w:hAnsi="Book Antiqua"/>
            <w:color w:val="auto"/>
            <w:sz w:val="21"/>
            <w:szCs w:val="21"/>
            <w:u w:val="none"/>
          </w:rPr>
          <w:t>Правительству РФ</w:t>
        </w:r>
      </w:hyperlink>
      <w:r w:rsidR="006C5AB8" w:rsidRPr="00F16984">
        <w:rPr>
          <w:rFonts w:ascii="Book Antiqua" w:hAnsi="Book Antiqua" w:cs="Times New Roman"/>
          <w:sz w:val="21"/>
          <w:szCs w:val="21"/>
        </w:rPr>
        <w:t xml:space="preserve">, </w:t>
      </w:r>
      <w:hyperlink r:id="rId324" w:tooltip="Росстат" w:history="1">
        <w:r w:rsidR="006C5AB8" w:rsidRPr="00F16984">
          <w:rPr>
            <w:rStyle w:val="a7"/>
            <w:rFonts w:ascii="Book Antiqua" w:hAnsi="Book Antiqua"/>
            <w:color w:val="auto"/>
            <w:sz w:val="21"/>
            <w:szCs w:val="21"/>
            <w:u w:val="none"/>
          </w:rPr>
          <w:t>Росстату</w:t>
        </w:r>
      </w:hyperlink>
      <w:r w:rsidR="006C5AB8" w:rsidRPr="00F16984">
        <w:rPr>
          <w:rFonts w:ascii="Book Antiqua" w:hAnsi="Book Antiqua" w:cs="Times New Roman"/>
          <w:sz w:val="21"/>
          <w:szCs w:val="21"/>
        </w:rPr>
        <w:t xml:space="preserve"> и </w:t>
      </w:r>
      <w:hyperlink r:id="rId325" w:tooltip="Администрация Президента РФ" w:history="1">
        <w:r w:rsidR="006C5AB8" w:rsidRPr="00F16984">
          <w:rPr>
            <w:rStyle w:val="a7"/>
            <w:rFonts w:ascii="Book Antiqua" w:hAnsi="Book Antiqua"/>
            <w:color w:val="auto"/>
            <w:sz w:val="21"/>
            <w:szCs w:val="21"/>
            <w:u w:val="none"/>
          </w:rPr>
          <w:t>Администрации Президента РФ</w:t>
        </w:r>
      </w:hyperlink>
      <w:r w:rsidR="006C5AB8" w:rsidRPr="00F16984">
        <w:rPr>
          <w:rFonts w:ascii="Book Antiqua" w:hAnsi="Book Antiqua" w:cs="Times New Roman"/>
          <w:sz w:val="21"/>
          <w:szCs w:val="21"/>
        </w:rPr>
        <w:t xml:space="preserve"> расширить перечень кодов ОКВЭД для упр</w:t>
      </w:r>
      <w:r w:rsidR="006C5AB8" w:rsidRPr="00F16984">
        <w:rPr>
          <w:rFonts w:ascii="Book Antiqua" w:hAnsi="Book Antiqua" w:cs="Times New Roman"/>
          <w:sz w:val="21"/>
          <w:szCs w:val="21"/>
        </w:rPr>
        <w:t>о</w:t>
      </w:r>
      <w:r w:rsidR="006C5AB8" w:rsidRPr="00F16984">
        <w:rPr>
          <w:rFonts w:ascii="Book Antiqua" w:hAnsi="Book Antiqua" w:cs="Times New Roman"/>
          <w:sz w:val="21"/>
          <w:szCs w:val="21"/>
        </w:rPr>
        <w:t xml:space="preserve">щения доступа к мерам поддержки субъектов развития </w:t>
      </w:r>
      <w:hyperlink r:id="rId326" w:tooltip="ИИ" w:history="1">
        <w:r w:rsidR="006C5AB8" w:rsidRPr="00F16984">
          <w:rPr>
            <w:rStyle w:val="a7"/>
            <w:rFonts w:ascii="Book Antiqua" w:hAnsi="Book Antiqua"/>
            <w:color w:val="auto"/>
            <w:sz w:val="21"/>
            <w:szCs w:val="21"/>
            <w:u w:val="none"/>
          </w:rPr>
          <w:t>иску</w:t>
        </w:r>
        <w:r w:rsidR="006C5AB8" w:rsidRPr="00F16984">
          <w:rPr>
            <w:rStyle w:val="a7"/>
            <w:rFonts w:ascii="Book Antiqua" w:hAnsi="Book Antiqua"/>
            <w:color w:val="auto"/>
            <w:sz w:val="21"/>
            <w:szCs w:val="21"/>
            <w:u w:val="none"/>
          </w:rPr>
          <w:t>с</w:t>
        </w:r>
        <w:r w:rsidR="006C5AB8" w:rsidRPr="00F16984">
          <w:rPr>
            <w:rStyle w:val="a7"/>
            <w:rFonts w:ascii="Book Antiqua" w:hAnsi="Book Antiqua"/>
            <w:color w:val="auto"/>
            <w:sz w:val="21"/>
            <w:szCs w:val="21"/>
            <w:u w:val="none"/>
          </w:rPr>
          <w:t>ственного интеллекта</w:t>
        </w:r>
      </w:hyperlink>
      <w:r w:rsidR="006C5AB8" w:rsidRPr="00F16984">
        <w:rPr>
          <w:rFonts w:ascii="Book Antiqua" w:hAnsi="Book Antiqua" w:cs="Times New Roman"/>
          <w:sz w:val="21"/>
          <w:szCs w:val="21"/>
        </w:rPr>
        <w:t>.</w:t>
      </w:r>
    </w:p>
    <w:p w14:paraId="52E640F4"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Деятельность АЛРИИ основывается на укреплении матер</w:t>
      </w:r>
      <w:r w:rsidRPr="00F16984">
        <w:rPr>
          <w:rFonts w:ascii="Book Antiqua" w:hAnsi="Book Antiqua" w:cs="Times New Roman"/>
          <w:sz w:val="21"/>
          <w:szCs w:val="21"/>
        </w:rPr>
        <w:t>и</w:t>
      </w:r>
      <w:r w:rsidRPr="00F16984">
        <w:rPr>
          <w:rFonts w:ascii="Book Antiqua" w:hAnsi="Book Antiqua" w:cs="Times New Roman"/>
          <w:sz w:val="21"/>
          <w:szCs w:val="21"/>
        </w:rPr>
        <w:t>ально-технической базы лабораторий в области ИИ, содействии реализации «Национальной стратегии развития ИИ», а также Национальных проектов в части ИИ.</w:t>
      </w:r>
    </w:p>
    <w:p w14:paraId="6656B6FE" w14:textId="71C05491"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По мнению специалистов Ассоциации, в области ИИ и его развития должен быть специальный дополнительный ОКВЭД, что поможет развитию компаний в области ИИ.</w:t>
      </w:r>
      <w:r w:rsidR="00D33C43">
        <w:rPr>
          <w:rFonts w:ascii="Book Antiqua" w:hAnsi="Book Antiqua" w:cs="Times New Roman"/>
          <w:sz w:val="21"/>
          <w:szCs w:val="21"/>
        </w:rPr>
        <w:t xml:space="preserve"> </w:t>
      </w:r>
      <w:r w:rsidRPr="00F16984">
        <w:rPr>
          <w:rFonts w:ascii="Book Antiqua" w:hAnsi="Book Antiqua" w:cs="Times New Roman"/>
          <w:sz w:val="21"/>
          <w:szCs w:val="21"/>
        </w:rPr>
        <w:t>АЛРИИ пре</w:t>
      </w:r>
      <w:r w:rsidRPr="00F16984">
        <w:rPr>
          <w:rFonts w:ascii="Book Antiqua" w:hAnsi="Book Antiqua" w:cs="Times New Roman"/>
          <w:sz w:val="21"/>
          <w:szCs w:val="21"/>
        </w:rPr>
        <w:t>д</w:t>
      </w:r>
      <w:r w:rsidRPr="00F16984">
        <w:rPr>
          <w:rFonts w:ascii="Book Antiqua" w:hAnsi="Book Antiqua" w:cs="Times New Roman"/>
          <w:sz w:val="21"/>
          <w:szCs w:val="21"/>
        </w:rPr>
        <w:t>лагает осуществить классификацию ОКВЭД посредством вв</w:t>
      </w:r>
      <w:r w:rsidRPr="00F16984">
        <w:rPr>
          <w:rFonts w:ascii="Book Antiqua" w:hAnsi="Book Antiqua" w:cs="Times New Roman"/>
          <w:sz w:val="21"/>
          <w:szCs w:val="21"/>
        </w:rPr>
        <w:t>е</w:t>
      </w:r>
      <w:r w:rsidRPr="00F16984">
        <w:rPr>
          <w:rFonts w:ascii="Book Antiqua" w:hAnsi="Book Antiqua" w:cs="Times New Roman"/>
          <w:sz w:val="21"/>
          <w:szCs w:val="21"/>
        </w:rPr>
        <w:t>дения основного раздела, касающегося разработки програм</w:t>
      </w:r>
      <w:r w:rsidRPr="00F16984">
        <w:rPr>
          <w:rFonts w:ascii="Book Antiqua" w:hAnsi="Book Antiqua" w:cs="Times New Roman"/>
          <w:sz w:val="21"/>
          <w:szCs w:val="21"/>
        </w:rPr>
        <w:t>м</w:t>
      </w:r>
      <w:r w:rsidRPr="00F16984">
        <w:rPr>
          <w:rFonts w:ascii="Book Antiqua" w:hAnsi="Book Antiqua" w:cs="Times New Roman"/>
          <w:sz w:val="21"/>
          <w:szCs w:val="21"/>
        </w:rPr>
        <w:t xml:space="preserve">ных и программно-аппаратных комплексов с использованием ИИ, а также подразделов, относящихся к видам ИИ: </w:t>
      </w:r>
      <w:hyperlink r:id="rId327" w:tooltip="Машинное обучение" w:history="1">
        <w:r w:rsidRPr="00F16984">
          <w:rPr>
            <w:rStyle w:val="a7"/>
            <w:rFonts w:ascii="Book Antiqua" w:hAnsi="Book Antiqua"/>
            <w:color w:val="auto"/>
            <w:sz w:val="21"/>
            <w:szCs w:val="21"/>
            <w:u w:val="none"/>
          </w:rPr>
          <w:t>машинное обучение</w:t>
        </w:r>
      </w:hyperlink>
      <w:r w:rsidRPr="00F16984">
        <w:rPr>
          <w:rFonts w:ascii="Book Antiqua" w:hAnsi="Book Antiqua" w:cs="Times New Roman"/>
          <w:sz w:val="21"/>
          <w:szCs w:val="21"/>
        </w:rPr>
        <w:t xml:space="preserve">, глубокое обучение, </w:t>
      </w:r>
      <w:hyperlink r:id="rId328" w:tooltip="Машинное зрение" w:history="1">
        <w:r w:rsidRPr="00F16984">
          <w:rPr>
            <w:rStyle w:val="a7"/>
            <w:rFonts w:ascii="Book Antiqua" w:hAnsi="Book Antiqua"/>
            <w:color w:val="auto"/>
            <w:sz w:val="21"/>
            <w:szCs w:val="21"/>
            <w:u w:val="none"/>
          </w:rPr>
          <w:t>машинное зрение</w:t>
        </w:r>
      </w:hyperlink>
    </w:p>
    <w:p w14:paraId="27B70CC3"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Почему следует расширить коды ОКВЭД:</w:t>
      </w:r>
    </w:p>
    <w:p w14:paraId="34714A31"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Деятельность в области развития ИИ охватывает гораздо больше сфер, чем код 62.01р (разработка </w:t>
      </w:r>
      <w:hyperlink r:id="rId329" w:tooltip="Компьютер" w:history="1">
        <w:r w:rsidRPr="00F16984">
          <w:rPr>
            <w:rStyle w:val="a7"/>
            <w:rFonts w:ascii="Book Antiqua" w:hAnsi="Book Antiqua"/>
            <w:color w:val="auto"/>
            <w:sz w:val="21"/>
            <w:szCs w:val="21"/>
            <w:u w:val="none"/>
          </w:rPr>
          <w:t>компьютерного</w:t>
        </w:r>
      </w:hyperlink>
      <w:r w:rsidRPr="00F16984">
        <w:rPr>
          <w:rFonts w:ascii="Book Antiqua" w:hAnsi="Book Antiqua" w:cs="Times New Roman"/>
          <w:sz w:val="21"/>
          <w:szCs w:val="21"/>
        </w:rPr>
        <w:t xml:space="preserve"> </w:t>
      </w:r>
      <w:hyperlink r:id="rId330" w:tooltip="ПО" w:history="1">
        <w:r w:rsidRPr="00F16984">
          <w:rPr>
            <w:rStyle w:val="a7"/>
            <w:rFonts w:ascii="Book Antiqua" w:hAnsi="Book Antiqua"/>
            <w:color w:val="auto"/>
            <w:sz w:val="21"/>
            <w:szCs w:val="21"/>
            <w:u w:val="none"/>
          </w:rPr>
          <w:t>пр</w:t>
        </w:r>
        <w:r w:rsidRPr="00F16984">
          <w:rPr>
            <w:rStyle w:val="a7"/>
            <w:rFonts w:ascii="Book Antiqua" w:hAnsi="Book Antiqua"/>
            <w:color w:val="auto"/>
            <w:sz w:val="21"/>
            <w:szCs w:val="21"/>
            <w:u w:val="none"/>
          </w:rPr>
          <w:t>о</w:t>
        </w:r>
        <w:r w:rsidRPr="00F16984">
          <w:rPr>
            <w:rStyle w:val="a7"/>
            <w:rFonts w:ascii="Book Antiqua" w:hAnsi="Book Antiqua"/>
            <w:color w:val="auto"/>
            <w:sz w:val="21"/>
            <w:szCs w:val="21"/>
            <w:u w:val="none"/>
          </w:rPr>
          <w:t>граммного обеспечения</w:t>
        </w:r>
      </w:hyperlink>
      <w:r w:rsidRPr="00F16984">
        <w:rPr>
          <w:rFonts w:ascii="Book Antiqua" w:hAnsi="Book Antiqua" w:cs="Times New Roman"/>
          <w:sz w:val="21"/>
          <w:szCs w:val="21"/>
        </w:rPr>
        <w:t>) и дополнительные коды, которые в</w:t>
      </w:r>
      <w:r w:rsidRPr="00F16984">
        <w:rPr>
          <w:rFonts w:ascii="Book Antiqua" w:hAnsi="Book Antiqua" w:cs="Times New Roman"/>
          <w:sz w:val="21"/>
          <w:szCs w:val="21"/>
        </w:rPr>
        <w:t>ы</w:t>
      </w:r>
      <w:r w:rsidRPr="00F16984">
        <w:rPr>
          <w:rFonts w:ascii="Book Antiqua" w:hAnsi="Book Antiqua" w:cs="Times New Roman"/>
          <w:sz w:val="21"/>
          <w:szCs w:val="21"/>
        </w:rPr>
        <w:t xml:space="preserve">бирают компании в </w:t>
      </w:r>
      <w:hyperlink r:id="rId331" w:tooltip="РФ" w:history="1">
        <w:r w:rsidRPr="00F16984">
          <w:rPr>
            <w:rStyle w:val="a7"/>
            <w:rFonts w:ascii="Book Antiqua" w:hAnsi="Book Antiqua"/>
            <w:color w:val="auto"/>
            <w:sz w:val="21"/>
            <w:szCs w:val="21"/>
            <w:u w:val="none"/>
          </w:rPr>
          <w:t>РФ</w:t>
        </w:r>
      </w:hyperlink>
      <w:r w:rsidRPr="00F16984">
        <w:rPr>
          <w:rFonts w:ascii="Book Antiqua" w:hAnsi="Book Antiqua" w:cs="Times New Roman"/>
          <w:sz w:val="21"/>
          <w:szCs w:val="21"/>
        </w:rPr>
        <w:t xml:space="preserve"> для ведения деятельности в сфере ИИ.</w:t>
      </w:r>
    </w:p>
    <w:p w14:paraId="7937F9DC"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Реализация инициативы позволит вести более точную ст</w:t>
      </w:r>
      <w:r w:rsidRPr="00F16984">
        <w:rPr>
          <w:rFonts w:ascii="Book Antiqua" w:hAnsi="Book Antiqua" w:cs="Times New Roman"/>
          <w:sz w:val="21"/>
          <w:szCs w:val="21"/>
        </w:rPr>
        <w:t>а</w:t>
      </w:r>
      <w:r w:rsidRPr="00F16984">
        <w:rPr>
          <w:rFonts w:ascii="Book Antiqua" w:hAnsi="Book Antiqua" w:cs="Times New Roman"/>
          <w:sz w:val="21"/>
          <w:szCs w:val="21"/>
        </w:rPr>
        <w:t>тистику по достижению целей «Национальной стратегии ра</w:t>
      </w:r>
      <w:r w:rsidRPr="00F16984">
        <w:rPr>
          <w:rFonts w:ascii="Book Antiqua" w:hAnsi="Book Antiqua" w:cs="Times New Roman"/>
          <w:sz w:val="21"/>
          <w:szCs w:val="21"/>
        </w:rPr>
        <w:t>з</w:t>
      </w:r>
      <w:r w:rsidRPr="00F16984">
        <w:rPr>
          <w:rFonts w:ascii="Book Antiqua" w:hAnsi="Book Antiqua" w:cs="Times New Roman"/>
          <w:sz w:val="21"/>
          <w:szCs w:val="21"/>
        </w:rPr>
        <w:t>вития ИИ», облегчит доступ к государственным мерам по</w:t>
      </w:r>
      <w:r w:rsidRPr="00F16984">
        <w:rPr>
          <w:rFonts w:ascii="Book Antiqua" w:hAnsi="Book Antiqua" w:cs="Times New Roman"/>
          <w:sz w:val="21"/>
          <w:szCs w:val="21"/>
        </w:rPr>
        <w:t>д</w:t>
      </w:r>
      <w:r w:rsidRPr="00F16984">
        <w:rPr>
          <w:rFonts w:ascii="Book Antiqua" w:hAnsi="Book Antiqua" w:cs="Times New Roman"/>
          <w:sz w:val="21"/>
          <w:szCs w:val="21"/>
        </w:rPr>
        <w:t>держки и льготам для субъектов развития ИИ.</w:t>
      </w:r>
    </w:p>
    <w:p w14:paraId="737978BC"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Существуют мировые законодательные практики по ра</w:t>
      </w:r>
      <w:r w:rsidRPr="00F16984">
        <w:rPr>
          <w:rFonts w:ascii="Book Antiqua" w:hAnsi="Book Antiqua" w:cs="Times New Roman"/>
          <w:sz w:val="21"/>
          <w:szCs w:val="21"/>
        </w:rPr>
        <w:t>с</w:t>
      </w:r>
      <w:r w:rsidRPr="00F16984">
        <w:rPr>
          <w:rFonts w:ascii="Book Antiqua" w:hAnsi="Book Antiqua" w:cs="Times New Roman"/>
          <w:sz w:val="21"/>
          <w:szCs w:val="21"/>
        </w:rPr>
        <w:t>ширению деятельности компаний в области ИИ, которые а</w:t>
      </w:r>
      <w:r w:rsidRPr="00F16984">
        <w:rPr>
          <w:rFonts w:ascii="Book Antiqua" w:hAnsi="Book Antiqua" w:cs="Times New Roman"/>
          <w:sz w:val="21"/>
          <w:szCs w:val="21"/>
        </w:rPr>
        <w:t>к</w:t>
      </w:r>
      <w:r w:rsidRPr="00F16984">
        <w:rPr>
          <w:rFonts w:ascii="Book Antiqua" w:hAnsi="Book Antiqua" w:cs="Times New Roman"/>
          <w:sz w:val="21"/>
          <w:szCs w:val="21"/>
        </w:rPr>
        <w:t>тивно поддерживают тысячи специалистов и экспертов.</w:t>
      </w:r>
    </w:p>
    <w:p w14:paraId="1619C267"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lastRenderedPageBreak/>
        <w:t>Введение дополнительного ОКВЭД для ИИ поможет в ре</w:t>
      </w:r>
      <w:r w:rsidRPr="00F16984">
        <w:rPr>
          <w:rFonts w:ascii="Book Antiqua" w:hAnsi="Book Antiqua" w:cs="Times New Roman"/>
          <w:sz w:val="21"/>
          <w:szCs w:val="21"/>
        </w:rPr>
        <w:t>а</w:t>
      </w:r>
      <w:r w:rsidRPr="00F16984">
        <w:rPr>
          <w:rFonts w:ascii="Book Antiqua" w:hAnsi="Book Antiqua" w:cs="Times New Roman"/>
          <w:sz w:val="21"/>
          <w:szCs w:val="21"/>
        </w:rPr>
        <w:t>лизации Федерального проекта «</w:t>
      </w:r>
      <w:hyperlink r:id="rId332" w:tooltip="Искусственный интеллект (ИИ, Artificial intelligence, AI)" w:history="1">
        <w:r w:rsidRPr="00F16984">
          <w:rPr>
            <w:rStyle w:val="a7"/>
            <w:rFonts w:ascii="Book Antiqua" w:hAnsi="Book Antiqua"/>
            <w:color w:val="auto"/>
            <w:sz w:val="21"/>
            <w:szCs w:val="21"/>
            <w:u w:val="none"/>
          </w:rPr>
          <w:t>Искусственный интеллект</w:t>
        </w:r>
      </w:hyperlink>
      <w:r>
        <w:rPr>
          <w:rFonts w:ascii="Book Antiqua" w:hAnsi="Book Antiqua" w:cs="Times New Roman"/>
          <w:sz w:val="21"/>
          <w:szCs w:val="21"/>
        </w:rPr>
        <w:t>»</w:t>
      </w:r>
      <w:r w:rsidRPr="00F16984">
        <w:rPr>
          <w:rFonts w:ascii="Book Antiqua" w:hAnsi="Book Antiqua" w:cs="Times New Roman"/>
          <w:sz w:val="21"/>
          <w:szCs w:val="21"/>
        </w:rPr>
        <w:t xml:space="preserve"> и Национального проекта «</w:t>
      </w:r>
      <w:hyperlink r:id="rId333" w:tooltip="Цифровая экономика России" w:history="1">
        <w:r w:rsidRPr="00F16984">
          <w:rPr>
            <w:rStyle w:val="a7"/>
            <w:rFonts w:ascii="Book Antiqua" w:hAnsi="Book Antiqua"/>
            <w:color w:val="auto"/>
            <w:sz w:val="21"/>
            <w:szCs w:val="21"/>
            <w:u w:val="none"/>
          </w:rPr>
          <w:t>Цифровая экономика России</w:t>
        </w:r>
      </w:hyperlink>
      <w:r>
        <w:rPr>
          <w:rFonts w:ascii="Book Antiqua" w:hAnsi="Book Antiqua" w:cs="Times New Roman"/>
          <w:sz w:val="21"/>
          <w:szCs w:val="21"/>
        </w:rPr>
        <w:t>»</w:t>
      </w:r>
      <w:r w:rsidRPr="00F16984">
        <w:rPr>
          <w:rFonts w:ascii="Book Antiqua" w:hAnsi="Book Antiqua" w:cs="Times New Roman"/>
          <w:sz w:val="21"/>
          <w:szCs w:val="21"/>
        </w:rPr>
        <w:t xml:space="preserve"> в ц</w:t>
      </w:r>
      <w:r w:rsidRPr="00F16984">
        <w:rPr>
          <w:rFonts w:ascii="Book Antiqua" w:hAnsi="Book Antiqua" w:cs="Times New Roman"/>
          <w:sz w:val="21"/>
          <w:szCs w:val="21"/>
        </w:rPr>
        <w:t>е</w:t>
      </w:r>
      <w:r w:rsidRPr="00F16984">
        <w:rPr>
          <w:rFonts w:ascii="Book Antiqua" w:hAnsi="Book Antiqua" w:cs="Times New Roman"/>
          <w:sz w:val="21"/>
          <w:szCs w:val="21"/>
        </w:rPr>
        <w:t>лом.</w:t>
      </w:r>
    </w:p>
    <w:p w14:paraId="7543B7DD" w14:textId="77777777" w:rsidR="006C5AB8"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Автор инициативы, председатель Наблюдательного совета АЛРИИ Фролов Алексей </w:t>
      </w:r>
      <w:r>
        <w:rPr>
          <w:rFonts w:ascii="Book Antiqua" w:hAnsi="Book Antiqua" w:cs="Times New Roman"/>
          <w:sz w:val="21"/>
          <w:szCs w:val="21"/>
        </w:rPr>
        <w:t>дал свои комментарии по данному вопросу.</w:t>
      </w:r>
    </w:p>
    <w:p w14:paraId="152FD08B" w14:textId="77777777" w:rsidR="00D33C43" w:rsidRPr="00D33C43" w:rsidRDefault="00D33C43" w:rsidP="006C5AB8">
      <w:pPr>
        <w:spacing w:after="0" w:line="240" w:lineRule="auto"/>
        <w:ind w:firstLine="397"/>
        <w:jc w:val="both"/>
        <w:rPr>
          <w:rFonts w:ascii="Book Antiqua" w:hAnsi="Book Antiqua" w:cs="Times New Roman"/>
          <w:sz w:val="10"/>
          <w:szCs w:val="10"/>
        </w:rPr>
      </w:pPr>
    </w:p>
    <w:p w14:paraId="41F1A04E" w14:textId="77777777" w:rsidR="006C5AB8" w:rsidRDefault="006C5AB8" w:rsidP="006C5AB8">
      <w:pPr>
        <w:spacing w:after="0" w:line="240" w:lineRule="auto"/>
        <w:ind w:left="567"/>
        <w:jc w:val="both"/>
        <w:rPr>
          <w:rFonts w:ascii="Book Antiqua" w:hAnsi="Book Antiqua" w:cs="Times New Roman"/>
          <w:sz w:val="18"/>
          <w:szCs w:val="18"/>
        </w:rPr>
      </w:pPr>
      <w:r>
        <w:rPr>
          <w:rFonts w:ascii="Book Antiqua" w:hAnsi="Book Antiqua" w:cs="Times New Roman"/>
          <w:b/>
          <w:sz w:val="18"/>
          <w:szCs w:val="18"/>
        </w:rPr>
        <w:t xml:space="preserve">А. Фролов: </w:t>
      </w:r>
      <w:r>
        <w:rPr>
          <w:rFonts w:ascii="Book Antiqua" w:hAnsi="Book Antiqua" w:cs="Times New Roman"/>
          <w:sz w:val="18"/>
          <w:szCs w:val="18"/>
        </w:rPr>
        <w:t>«</w:t>
      </w:r>
      <w:r w:rsidRPr="00885E3B">
        <w:rPr>
          <w:rStyle w:val="HTML1"/>
          <w:rFonts w:ascii="Book Antiqua" w:hAnsi="Book Antiqua" w:cs="Times New Roman"/>
          <w:color w:val="000000"/>
          <w:sz w:val="18"/>
          <w:szCs w:val="18"/>
        </w:rPr>
        <w:t>Это облегчит доступ к мерам поддержки компаний, зан</w:t>
      </w:r>
      <w:r w:rsidRPr="00885E3B">
        <w:rPr>
          <w:rStyle w:val="HTML1"/>
          <w:rFonts w:ascii="Book Antiqua" w:hAnsi="Book Antiqua" w:cs="Times New Roman"/>
          <w:color w:val="000000"/>
          <w:sz w:val="18"/>
          <w:szCs w:val="18"/>
        </w:rPr>
        <w:t>я</w:t>
      </w:r>
      <w:r w:rsidRPr="00885E3B">
        <w:rPr>
          <w:rStyle w:val="HTML1"/>
          <w:rFonts w:ascii="Book Antiqua" w:hAnsi="Book Antiqua" w:cs="Times New Roman"/>
          <w:color w:val="000000"/>
          <w:sz w:val="18"/>
          <w:szCs w:val="18"/>
        </w:rPr>
        <w:t>тых в области ИИ, создание дополнительных разделов позволит точечно ввести налоговые льготы для разных категорий субъектов развития ИИ</w:t>
      </w:r>
      <w:r>
        <w:rPr>
          <w:rFonts w:ascii="Book Antiqua" w:hAnsi="Book Antiqua" w:cs="Times New Roman"/>
          <w:sz w:val="18"/>
          <w:szCs w:val="18"/>
        </w:rPr>
        <w:t>».</w:t>
      </w:r>
    </w:p>
    <w:p w14:paraId="66600FE1" w14:textId="77777777" w:rsidR="00D33C43" w:rsidRPr="00D33C43" w:rsidRDefault="00D33C43" w:rsidP="006C5AB8">
      <w:pPr>
        <w:spacing w:after="0" w:line="240" w:lineRule="auto"/>
        <w:ind w:left="567"/>
        <w:jc w:val="both"/>
        <w:rPr>
          <w:rFonts w:ascii="Book Antiqua" w:hAnsi="Book Antiqua" w:cs="Times New Roman"/>
          <w:sz w:val="10"/>
          <w:szCs w:val="10"/>
        </w:rPr>
      </w:pPr>
    </w:p>
    <w:p w14:paraId="6D9FB676" w14:textId="324E7EC1"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11 августа 2020 года стало известно о разработке </w:t>
      </w:r>
      <w:hyperlink r:id="rId334" w:tooltip="Росфинмониторинг" w:history="1">
        <w:r w:rsidRPr="00F16984">
          <w:rPr>
            <w:rStyle w:val="a7"/>
            <w:rFonts w:ascii="Book Antiqua" w:hAnsi="Book Antiqua"/>
            <w:color w:val="auto"/>
            <w:sz w:val="21"/>
            <w:szCs w:val="21"/>
            <w:u w:val="none"/>
          </w:rPr>
          <w:t>Росфинм</w:t>
        </w:r>
        <w:r w:rsidRPr="00F16984">
          <w:rPr>
            <w:rStyle w:val="a7"/>
            <w:rFonts w:ascii="Book Antiqua" w:hAnsi="Book Antiqua"/>
            <w:color w:val="auto"/>
            <w:sz w:val="21"/>
            <w:szCs w:val="21"/>
            <w:u w:val="none"/>
          </w:rPr>
          <w:t>о</w:t>
        </w:r>
        <w:r w:rsidRPr="00F16984">
          <w:rPr>
            <w:rStyle w:val="a7"/>
            <w:rFonts w:ascii="Book Antiqua" w:hAnsi="Book Antiqua"/>
            <w:color w:val="auto"/>
            <w:sz w:val="21"/>
            <w:szCs w:val="21"/>
            <w:u w:val="none"/>
          </w:rPr>
          <w:t>ниторингом</w:t>
        </w:r>
      </w:hyperlink>
      <w:r w:rsidRPr="00F16984">
        <w:rPr>
          <w:rFonts w:ascii="Book Antiqua" w:hAnsi="Book Antiqua" w:cs="Times New Roman"/>
          <w:sz w:val="21"/>
          <w:szCs w:val="21"/>
        </w:rPr>
        <w:t xml:space="preserve"> системы анализа </w:t>
      </w:r>
      <w:hyperlink r:id="rId335" w:tooltip="Криптовалюта" w:history="1">
        <w:r w:rsidRPr="00F16984">
          <w:rPr>
            <w:rStyle w:val="a7"/>
            <w:rFonts w:ascii="Book Antiqua" w:hAnsi="Book Antiqua"/>
            <w:color w:val="auto"/>
            <w:sz w:val="21"/>
            <w:szCs w:val="21"/>
            <w:u w:val="none"/>
          </w:rPr>
          <w:t>криптовалютных</w:t>
        </w:r>
      </w:hyperlink>
      <w:r w:rsidRPr="00F16984">
        <w:rPr>
          <w:rFonts w:ascii="Book Antiqua" w:hAnsi="Book Antiqua" w:cs="Times New Roman"/>
          <w:sz w:val="21"/>
          <w:szCs w:val="21"/>
        </w:rPr>
        <w:t xml:space="preserve"> операций с и</w:t>
      </w:r>
      <w:r w:rsidRPr="00F16984">
        <w:rPr>
          <w:rFonts w:ascii="Book Antiqua" w:hAnsi="Book Antiqua" w:cs="Times New Roman"/>
          <w:sz w:val="21"/>
          <w:szCs w:val="21"/>
        </w:rPr>
        <w:t>с</w:t>
      </w:r>
      <w:r w:rsidRPr="00F16984">
        <w:rPr>
          <w:rFonts w:ascii="Book Antiqua" w:hAnsi="Book Antiqua" w:cs="Times New Roman"/>
          <w:sz w:val="21"/>
          <w:szCs w:val="21"/>
        </w:rPr>
        <w:t xml:space="preserve">пользованием </w:t>
      </w:r>
      <w:hyperlink r:id="rId336" w:tooltip="ИИ"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xml:space="preserve">. Проект получил название «Прозрачный </w:t>
      </w:r>
      <w:hyperlink r:id="rId337" w:tooltip="Блокчейн" w:history="1">
        <w:r w:rsidRPr="00F16984">
          <w:rPr>
            <w:rStyle w:val="a7"/>
            <w:rFonts w:ascii="Book Antiqua" w:hAnsi="Book Antiqua"/>
            <w:color w:val="auto"/>
            <w:sz w:val="21"/>
            <w:szCs w:val="21"/>
            <w:u w:val="none"/>
          </w:rPr>
          <w:t>блокчейн</w:t>
        </w:r>
      </w:hyperlink>
      <w:r>
        <w:rPr>
          <w:rFonts w:ascii="Book Antiqua" w:hAnsi="Book Antiqua" w:cs="Times New Roman"/>
          <w:sz w:val="21"/>
          <w:szCs w:val="21"/>
        </w:rPr>
        <w:t>»</w:t>
      </w:r>
      <w:r w:rsidRPr="00F16984">
        <w:rPr>
          <w:rFonts w:ascii="Book Antiqua" w:hAnsi="Book Antiqua" w:cs="Times New Roman"/>
          <w:sz w:val="21"/>
          <w:szCs w:val="21"/>
        </w:rPr>
        <w:t>. Ведомство предлагает вкл</w:t>
      </w:r>
      <w:r w:rsidRPr="00F16984">
        <w:rPr>
          <w:rFonts w:ascii="Book Antiqua" w:hAnsi="Book Antiqua" w:cs="Times New Roman"/>
          <w:sz w:val="21"/>
          <w:szCs w:val="21"/>
        </w:rPr>
        <w:t>ю</w:t>
      </w:r>
      <w:r w:rsidRPr="00F16984">
        <w:rPr>
          <w:rFonts w:ascii="Book Antiqua" w:hAnsi="Book Antiqua" w:cs="Times New Roman"/>
          <w:sz w:val="21"/>
          <w:szCs w:val="21"/>
        </w:rPr>
        <w:t>чить его в федеральный проект «</w:t>
      </w:r>
      <w:hyperlink r:id="rId338" w:tooltip="Искусственный интеллект (ИИ, Artificial intelligence, AI)" w:history="1">
        <w:r w:rsidRPr="00F16984">
          <w:rPr>
            <w:rStyle w:val="a7"/>
            <w:rFonts w:ascii="Book Antiqua" w:hAnsi="Book Antiqua"/>
            <w:color w:val="auto"/>
            <w:sz w:val="21"/>
            <w:szCs w:val="21"/>
            <w:u w:val="none"/>
          </w:rPr>
          <w:t>Искусственный интеллект</w:t>
        </w:r>
      </w:hyperlink>
      <w:r w:rsidRPr="00F16984">
        <w:rPr>
          <w:rFonts w:ascii="Book Antiqua" w:hAnsi="Book Antiqua" w:cs="Times New Roman"/>
          <w:sz w:val="21"/>
          <w:szCs w:val="21"/>
        </w:rPr>
        <w:t>»</w:t>
      </w:r>
      <w:r w:rsidR="00D33C43">
        <w:rPr>
          <w:rFonts w:ascii="Book Antiqua" w:hAnsi="Book Antiqua" w:cs="Times New Roman"/>
          <w:sz w:val="21"/>
          <w:szCs w:val="21"/>
        </w:rPr>
        <w:t xml:space="preserve"> </w:t>
      </w:r>
      <w:r w:rsidR="00D33C43" w:rsidRPr="00623677">
        <w:rPr>
          <w:rFonts w:ascii="Book Antiqua" w:hAnsi="Book Antiqua" w:cs="Times New Roman"/>
          <w:sz w:val="21"/>
          <w:szCs w:val="21"/>
        </w:rPr>
        <w:t>[65]</w:t>
      </w:r>
      <w:r w:rsidRPr="00F16984">
        <w:rPr>
          <w:rFonts w:ascii="Book Antiqua" w:hAnsi="Book Antiqua" w:cs="Times New Roman"/>
          <w:sz w:val="21"/>
          <w:szCs w:val="21"/>
        </w:rPr>
        <w:t xml:space="preserve">. </w:t>
      </w:r>
    </w:p>
    <w:p w14:paraId="2327BCD0" w14:textId="7C134843"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В августе 2020 года стало известно о планах Федеральной службой </w:t>
      </w:r>
      <w:hyperlink r:id="rId339" w:tooltip="Государство" w:history="1">
        <w:r w:rsidRPr="00F16984">
          <w:rPr>
            <w:rStyle w:val="a7"/>
            <w:rFonts w:ascii="Book Antiqua" w:hAnsi="Book Antiqua"/>
            <w:color w:val="auto"/>
            <w:sz w:val="21"/>
            <w:szCs w:val="21"/>
            <w:u w:val="none"/>
          </w:rPr>
          <w:t>государственной</w:t>
        </w:r>
      </w:hyperlink>
      <w:r w:rsidRPr="00F16984">
        <w:rPr>
          <w:rFonts w:ascii="Book Antiqua" w:hAnsi="Book Antiqua" w:cs="Times New Roman"/>
          <w:sz w:val="21"/>
          <w:szCs w:val="21"/>
        </w:rPr>
        <w:t xml:space="preserve"> статистики (</w:t>
      </w:r>
      <w:hyperlink r:id="rId340" w:tooltip="Росстат" w:history="1">
        <w:r w:rsidRPr="00F16984">
          <w:rPr>
            <w:rStyle w:val="a7"/>
            <w:rFonts w:ascii="Book Antiqua" w:hAnsi="Book Antiqua"/>
            <w:color w:val="auto"/>
            <w:sz w:val="21"/>
            <w:szCs w:val="21"/>
            <w:u w:val="none"/>
          </w:rPr>
          <w:t>Росстат</w:t>
        </w:r>
      </w:hyperlink>
      <w:r w:rsidRPr="00F16984">
        <w:rPr>
          <w:rFonts w:ascii="Book Antiqua" w:hAnsi="Book Antiqua" w:cs="Times New Roman"/>
          <w:sz w:val="21"/>
          <w:szCs w:val="21"/>
        </w:rPr>
        <w:t xml:space="preserve">) использовать </w:t>
      </w:r>
      <w:hyperlink r:id="rId341" w:tooltip="ИИ" w:history="1">
        <w:r w:rsidRPr="00F16984">
          <w:rPr>
            <w:rStyle w:val="a7"/>
            <w:rFonts w:ascii="Book Antiqua" w:hAnsi="Book Antiqua"/>
            <w:color w:val="auto"/>
            <w:sz w:val="21"/>
            <w:szCs w:val="21"/>
            <w:u w:val="none"/>
          </w:rPr>
          <w:t>искусственный интеллект</w:t>
        </w:r>
      </w:hyperlink>
      <w:r w:rsidRPr="00F16984">
        <w:rPr>
          <w:rFonts w:ascii="Book Antiqua" w:hAnsi="Book Antiqua" w:cs="Times New Roman"/>
          <w:sz w:val="21"/>
          <w:szCs w:val="21"/>
        </w:rPr>
        <w:t xml:space="preserve">. Ведомство предложило </w:t>
      </w:r>
      <w:hyperlink r:id="rId342" w:tooltip="Минкомсвязи" w:history="1">
        <w:r w:rsidRPr="00F16984">
          <w:rPr>
            <w:rStyle w:val="a7"/>
            <w:rFonts w:ascii="Book Antiqua" w:hAnsi="Book Antiqua"/>
            <w:color w:val="auto"/>
            <w:sz w:val="21"/>
            <w:szCs w:val="21"/>
            <w:u w:val="none"/>
          </w:rPr>
          <w:t>Минкомсв</w:t>
        </w:r>
        <w:r w:rsidRPr="00F16984">
          <w:rPr>
            <w:rStyle w:val="a7"/>
            <w:rFonts w:ascii="Book Antiqua" w:hAnsi="Book Antiqua"/>
            <w:color w:val="auto"/>
            <w:sz w:val="21"/>
            <w:szCs w:val="21"/>
            <w:u w:val="none"/>
          </w:rPr>
          <w:t>я</w:t>
        </w:r>
        <w:r w:rsidRPr="00F16984">
          <w:rPr>
            <w:rStyle w:val="a7"/>
            <w:rFonts w:ascii="Book Antiqua" w:hAnsi="Book Antiqua"/>
            <w:color w:val="auto"/>
            <w:sz w:val="21"/>
            <w:szCs w:val="21"/>
            <w:u w:val="none"/>
          </w:rPr>
          <w:t>зи</w:t>
        </w:r>
      </w:hyperlink>
      <w:r w:rsidRPr="00F16984">
        <w:rPr>
          <w:rFonts w:ascii="Book Antiqua" w:hAnsi="Book Antiqua" w:cs="Times New Roman"/>
          <w:sz w:val="21"/>
          <w:szCs w:val="21"/>
        </w:rPr>
        <w:t xml:space="preserve"> внести соответствующий проект стоимостью 460 млн </w:t>
      </w:r>
      <w:hyperlink r:id="rId343" w:tooltip="Российский рубль" w:history="1">
        <w:r w:rsidRPr="00F16984">
          <w:rPr>
            <w:rStyle w:val="a7"/>
            <w:rFonts w:ascii="Book Antiqua" w:hAnsi="Book Antiqua"/>
            <w:color w:val="auto"/>
            <w:sz w:val="21"/>
            <w:szCs w:val="21"/>
            <w:u w:val="none"/>
          </w:rPr>
          <w:t>рублей</w:t>
        </w:r>
      </w:hyperlink>
      <w:r w:rsidRPr="00F16984">
        <w:rPr>
          <w:rFonts w:ascii="Book Antiqua" w:hAnsi="Book Antiqua" w:cs="Times New Roman"/>
          <w:sz w:val="21"/>
          <w:szCs w:val="21"/>
        </w:rPr>
        <w:t xml:space="preserve"> в национальную программу «</w:t>
      </w:r>
      <w:hyperlink r:id="rId344" w:tooltip="Цифровая экономика России" w:history="1">
        <w:r w:rsidRPr="00F16984">
          <w:rPr>
            <w:rStyle w:val="a7"/>
            <w:rFonts w:ascii="Book Antiqua" w:hAnsi="Book Antiqua"/>
            <w:color w:val="auto"/>
            <w:sz w:val="21"/>
            <w:szCs w:val="21"/>
            <w:u w:val="none"/>
          </w:rPr>
          <w:t>Цифровая экономика</w:t>
        </w:r>
      </w:hyperlink>
      <w:r w:rsidRPr="00F16984">
        <w:rPr>
          <w:rFonts w:ascii="Book Antiqua" w:hAnsi="Book Antiqua" w:cs="Times New Roman"/>
          <w:sz w:val="21"/>
          <w:szCs w:val="21"/>
        </w:rPr>
        <w:t>»</w:t>
      </w:r>
      <w:r w:rsidR="00D33C43">
        <w:rPr>
          <w:rFonts w:ascii="Book Antiqua" w:hAnsi="Book Antiqua" w:cs="Times New Roman"/>
          <w:sz w:val="21"/>
          <w:szCs w:val="21"/>
        </w:rPr>
        <w:t xml:space="preserve"> </w:t>
      </w:r>
      <w:r w:rsidR="00D33C43" w:rsidRPr="00D33C43">
        <w:rPr>
          <w:rFonts w:ascii="Book Antiqua" w:hAnsi="Book Antiqua" w:cs="Times New Roman"/>
          <w:sz w:val="21"/>
          <w:szCs w:val="21"/>
        </w:rPr>
        <w:t>[66]</w:t>
      </w:r>
      <w:r w:rsidRPr="00F16984">
        <w:rPr>
          <w:rFonts w:ascii="Book Antiqua" w:hAnsi="Book Antiqua" w:cs="Times New Roman"/>
          <w:sz w:val="21"/>
          <w:szCs w:val="21"/>
        </w:rPr>
        <w:t>.</w:t>
      </w:r>
    </w:p>
    <w:p w14:paraId="4683396D"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17 августа 2020 года стало известно о решении </w:t>
      </w:r>
      <w:hyperlink r:id="rId345" w:tooltip="Минкомсвязи" w:history="1">
        <w:r w:rsidRPr="00F16984">
          <w:rPr>
            <w:rStyle w:val="a7"/>
            <w:rFonts w:ascii="Book Antiqua" w:hAnsi="Book Antiqua"/>
            <w:color w:val="auto"/>
            <w:sz w:val="21"/>
            <w:szCs w:val="21"/>
            <w:u w:val="none"/>
          </w:rPr>
          <w:t>Минкомсвязи</w:t>
        </w:r>
      </w:hyperlink>
      <w:r w:rsidRPr="00F16984">
        <w:rPr>
          <w:rFonts w:ascii="Book Antiqua" w:hAnsi="Book Antiqua" w:cs="Times New Roman"/>
          <w:sz w:val="21"/>
          <w:szCs w:val="21"/>
        </w:rPr>
        <w:t xml:space="preserve"> урезать более чем вчетверо бюджет на федеральный проект «</w:t>
      </w:r>
      <w:hyperlink r:id="rId346" w:tooltip="Искусственный интеллект (рынок России)" w:history="1">
        <w:r w:rsidRPr="00F16984">
          <w:rPr>
            <w:rStyle w:val="a7"/>
            <w:rFonts w:ascii="Book Antiqua" w:hAnsi="Book Antiqua"/>
            <w:color w:val="auto"/>
            <w:sz w:val="21"/>
            <w:szCs w:val="21"/>
            <w:u w:val="none"/>
          </w:rPr>
          <w:t>Искусственный интеллект</w:t>
        </w:r>
      </w:hyperlink>
      <w:r>
        <w:rPr>
          <w:rFonts w:ascii="Book Antiqua" w:hAnsi="Book Antiqua" w:cs="Times New Roman"/>
          <w:sz w:val="21"/>
          <w:szCs w:val="21"/>
        </w:rPr>
        <w:t>»</w:t>
      </w:r>
      <w:r w:rsidRPr="00F16984">
        <w:rPr>
          <w:rFonts w:ascii="Book Antiqua" w:hAnsi="Book Antiqua" w:cs="Times New Roman"/>
          <w:sz w:val="21"/>
          <w:szCs w:val="21"/>
        </w:rPr>
        <w:t>. Если раньше предлагалось напр</w:t>
      </w:r>
      <w:r w:rsidRPr="00F16984">
        <w:rPr>
          <w:rFonts w:ascii="Book Antiqua" w:hAnsi="Book Antiqua" w:cs="Times New Roman"/>
          <w:sz w:val="21"/>
          <w:szCs w:val="21"/>
        </w:rPr>
        <w:t>а</w:t>
      </w:r>
      <w:r w:rsidRPr="00F16984">
        <w:rPr>
          <w:rFonts w:ascii="Book Antiqua" w:hAnsi="Book Antiqua" w:cs="Times New Roman"/>
          <w:sz w:val="21"/>
          <w:szCs w:val="21"/>
        </w:rPr>
        <w:t xml:space="preserve">вить на его реализацию 125 млрд </w:t>
      </w:r>
      <w:hyperlink r:id="rId347" w:tooltip="Российский рубль" w:history="1">
        <w:r w:rsidRPr="00F16984">
          <w:rPr>
            <w:rStyle w:val="a7"/>
            <w:rFonts w:ascii="Book Antiqua" w:hAnsi="Book Antiqua"/>
            <w:color w:val="auto"/>
            <w:sz w:val="21"/>
            <w:szCs w:val="21"/>
            <w:u w:val="none"/>
          </w:rPr>
          <w:t>рублей</w:t>
        </w:r>
      </w:hyperlink>
      <w:r w:rsidRPr="00F16984">
        <w:rPr>
          <w:rFonts w:ascii="Book Antiqua" w:hAnsi="Book Antiqua" w:cs="Times New Roman"/>
          <w:sz w:val="21"/>
          <w:szCs w:val="21"/>
        </w:rPr>
        <w:t xml:space="preserve"> до конца 2024 года, то теперь речь идёт о сумме в 27,7 млрд рублей. Намеченные ра</w:t>
      </w:r>
      <w:r w:rsidRPr="00F16984">
        <w:rPr>
          <w:rFonts w:ascii="Book Antiqua" w:hAnsi="Book Antiqua" w:cs="Times New Roman"/>
          <w:sz w:val="21"/>
          <w:szCs w:val="21"/>
        </w:rPr>
        <w:t>с</w:t>
      </w:r>
      <w:r w:rsidRPr="00F16984">
        <w:rPr>
          <w:rFonts w:ascii="Book Antiqua" w:hAnsi="Book Antiqua" w:cs="Times New Roman"/>
          <w:sz w:val="21"/>
          <w:szCs w:val="21"/>
        </w:rPr>
        <w:t>ходы бюджета снижены с 89,7 до 22,4 млрд рублей.</w:t>
      </w:r>
    </w:p>
    <w:p w14:paraId="333ED77A"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О том, что бюджет федерального проекта ИИ был сущ</w:t>
      </w:r>
      <w:r w:rsidRPr="00F16984">
        <w:rPr>
          <w:rFonts w:ascii="Book Antiqua" w:hAnsi="Book Antiqua" w:cs="Times New Roman"/>
          <w:sz w:val="21"/>
          <w:szCs w:val="21"/>
        </w:rPr>
        <w:t>е</w:t>
      </w:r>
      <w:r w:rsidRPr="00F16984">
        <w:rPr>
          <w:rFonts w:ascii="Book Antiqua" w:hAnsi="Book Antiqua" w:cs="Times New Roman"/>
          <w:sz w:val="21"/>
          <w:szCs w:val="21"/>
        </w:rPr>
        <w:t>ственно сокращен, сообщил «</w:t>
      </w:r>
      <w:hyperlink r:id="rId348" w:tooltip="Коммерсантъ" w:history="1">
        <w:r w:rsidRPr="00F16984">
          <w:rPr>
            <w:rStyle w:val="a7"/>
            <w:rFonts w:ascii="Book Antiqua" w:hAnsi="Book Antiqua"/>
            <w:color w:val="auto"/>
            <w:sz w:val="21"/>
            <w:szCs w:val="21"/>
            <w:u w:val="none"/>
          </w:rPr>
          <w:t>Коммерсантъ</w:t>
        </w:r>
      </w:hyperlink>
      <w:r>
        <w:rPr>
          <w:rFonts w:ascii="Book Antiqua" w:hAnsi="Book Antiqua" w:cs="Times New Roman"/>
          <w:sz w:val="21"/>
          <w:szCs w:val="21"/>
        </w:rPr>
        <w:t>»</w:t>
      </w:r>
      <w:r w:rsidRPr="00F16984">
        <w:rPr>
          <w:rFonts w:ascii="Book Antiqua" w:hAnsi="Book Antiqua" w:cs="Times New Roman"/>
          <w:sz w:val="21"/>
          <w:szCs w:val="21"/>
        </w:rPr>
        <w:t xml:space="preserve"> со ссылкой на письмо заместителя главы Минкомсвязи </w:t>
      </w:r>
      <w:hyperlink r:id="rId349" w:tooltip="Паршин Максим Викторович" w:history="1">
        <w:r w:rsidRPr="00F16984">
          <w:rPr>
            <w:rStyle w:val="a7"/>
            <w:rFonts w:ascii="Book Antiqua" w:hAnsi="Book Antiqua"/>
            <w:color w:val="auto"/>
            <w:sz w:val="21"/>
            <w:szCs w:val="21"/>
            <w:u w:val="none"/>
          </w:rPr>
          <w:t>Максима Паршина</w:t>
        </w:r>
      </w:hyperlink>
      <w:r w:rsidRPr="00F16984">
        <w:rPr>
          <w:rFonts w:ascii="Book Antiqua" w:hAnsi="Book Antiqua" w:cs="Times New Roman"/>
          <w:sz w:val="21"/>
          <w:szCs w:val="21"/>
        </w:rPr>
        <w:t xml:space="preserve"> федеральным органам исполнительной власти (ФОИВ).</w:t>
      </w:r>
    </w:p>
    <w:p w14:paraId="0CDD24BC"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Уточняется, что аналогичные данные приводятся в презе</w:t>
      </w:r>
      <w:r w:rsidRPr="00F16984">
        <w:rPr>
          <w:rFonts w:ascii="Book Antiqua" w:hAnsi="Book Antiqua" w:cs="Times New Roman"/>
          <w:sz w:val="21"/>
          <w:szCs w:val="21"/>
        </w:rPr>
        <w:t>н</w:t>
      </w:r>
      <w:r w:rsidRPr="00F16984">
        <w:rPr>
          <w:rFonts w:ascii="Book Antiqua" w:hAnsi="Book Antiqua" w:cs="Times New Roman"/>
          <w:sz w:val="21"/>
          <w:szCs w:val="21"/>
        </w:rPr>
        <w:t xml:space="preserve">тации </w:t>
      </w:r>
      <w:hyperlink r:id="rId350" w:tooltip="Сбербанк" w:history="1">
        <w:r w:rsidRPr="00F16984">
          <w:rPr>
            <w:rStyle w:val="a7"/>
            <w:rFonts w:ascii="Book Antiqua" w:hAnsi="Book Antiqua"/>
            <w:color w:val="auto"/>
            <w:sz w:val="21"/>
            <w:szCs w:val="21"/>
            <w:u w:val="none"/>
          </w:rPr>
          <w:t>Сбербанка</w:t>
        </w:r>
      </w:hyperlink>
      <w:r w:rsidRPr="00F16984">
        <w:rPr>
          <w:rFonts w:ascii="Book Antiqua" w:hAnsi="Book Antiqua" w:cs="Times New Roman"/>
          <w:sz w:val="21"/>
          <w:szCs w:val="21"/>
        </w:rPr>
        <w:t>, также ответственного за федеральный пр</w:t>
      </w:r>
      <w:r w:rsidRPr="00F16984">
        <w:rPr>
          <w:rFonts w:ascii="Book Antiqua" w:hAnsi="Book Antiqua" w:cs="Times New Roman"/>
          <w:sz w:val="21"/>
          <w:szCs w:val="21"/>
        </w:rPr>
        <w:t>о</w:t>
      </w:r>
      <w:r w:rsidRPr="00F16984">
        <w:rPr>
          <w:rFonts w:ascii="Book Antiqua" w:hAnsi="Book Antiqua" w:cs="Times New Roman"/>
          <w:sz w:val="21"/>
          <w:szCs w:val="21"/>
        </w:rPr>
        <w:t xml:space="preserve">ект. В ней же частично описаны детали сокращения бюджета: </w:t>
      </w:r>
      <w:r w:rsidRPr="00F16984">
        <w:rPr>
          <w:rFonts w:ascii="Book Antiqua" w:hAnsi="Book Antiqua" w:cs="Times New Roman"/>
          <w:sz w:val="21"/>
          <w:szCs w:val="21"/>
        </w:rPr>
        <w:lastRenderedPageBreak/>
        <w:t>речь идет о финансировании мероприятий за счет бюджетов других федеральных проектов, а также об объединении мер</w:t>
      </w:r>
      <w:r w:rsidRPr="00F16984">
        <w:rPr>
          <w:rFonts w:ascii="Book Antiqua" w:hAnsi="Book Antiqua" w:cs="Times New Roman"/>
          <w:sz w:val="21"/>
          <w:szCs w:val="21"/>
        </w:rPr>
        <w:t>о</w:t>
      </w:r>
      <w:r w:rsidRPr="00F16984">
        <w:rPr>
          <w:rFonts w:ascii="Book Antiqua" w:hAnsi="Book Antiqua" w:cs="Times New Roman"/>
          <w:sz w:val="21"/>
          <w:szCs w:val="21"/>
        </w:rPr>
        <w:t>приятий.</w:t>
      </w:r>
    </w:p>
    <w:p w14:paraId="1AD709BB"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По данным издания, речь идет прежде всего об изменении подхода к формированию бюджета: 22,4 млрд рублей — это «центральная часть», которая будет направлена на покрытие расходов, связанных с разработкой. Другие статьи будут ф</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нансироваться из бюджетов на цифровизацию иных федерал</w:t>
      </w:r>
      <w:r w:rsidRPr="00F16984">
        <w:rPr>
          <w:rFonts w:ascii="Book Antiqua" w:eastAsia="Times New Roman" w:hAnsi="Book Antiqua" w:cs="Times New Roman"/>
          <w:color w:val="000000"/>
          <w:sz w:val="21"/>
          <w:szCs w:val="21"/>
          <w:lang w:eastAsia="ru-RU"/>
        </w:rPr>
        <w:t>ь</w:t>
      </w:r>
      <w:r w:rsidRPr="00F16984">
        <w:rPr>
          <w:rFonts w:ascii="Book Antiqua" w:eastAsia="Times New Roman" w:hAnsi="Book Antiqua" w:cs="Times New Roman"/>
          <w:color w:val="000000"/>
          <w:sz w:val="21"/>
          <w:szCs w:val="21"/>
          <w:lang w:eastAsia="ru-RU"/>
        </w:rPr>
        <w:t>ных проектов и ФОИВов.</w:t>
      </w:r>
    </w:p>
    <w:p w14:paraId="469CFEB5"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 xml:space="preserve">Паспорт федерального проекта ИИ должен быть утвержден до 31 августа 2020 года. Источник </w:t>
      </w:r>
      <w:hyperlink r:id="rId351" w:tooltip="ИД Коммерсантъ" w:history="1">
        <w:r w:rsidRPr="00F16984">
          <w:rPr>
            <w:rFonts w:ascii="Book Antiqua" w:eastAsia="Times New Roman" w:hAnsi="Book Antiqua" w:cs="Times New Roman"/>
            <w:color w:val="000000"/>
            <w:sz w:val="21"/>
            <w:szCs w:val="21"/>
            <w:lang w:eastAsia="ru-RU"/>
          </w:rPr>
          <w:t>«Коммерсанта»</w:t>
        </w:r>
      </w:hyperlink>
      <w:r w:rsidRPr="00F16984">
        <w:rPr>
          <w:rFonts w:ascii="Book Antiqua" w:eastAsia="Times New Roman" w:hAnsi="Book Antiqua" w:cs="Times New Roman"/>
          <w:color w:val="000000"/>
          <w:sz w:val="21"/>
          <w:szCs w:val="21"/>
          <w:lang w:eastAsia="ru-RU"/>
        </w:rPr>
        <w:t>, близкий к рабочей группе по ИИ АНО «</w:t>
      </w:r>
      <w:hyperlink r:id="rId352" w:tooltip="АНО Цифровая экономика" w:history="1">
        <w:r w:rsidRPr="00F16984">
          <w:rPr>
            <w:rFonts w:ascii="Book Antiqua" w:eastAsia="Times New Roman" w:hAnsi="Book Antiqua" w:cs="Times New Roman"/>
            <w:color w:val="000000"/>
            <w:sz w:val="21"/>
            <w:szCs w:val="21"/>
            <w:lang w:eastAsia="ru-RU"/>
          </w:rPr>
          <w:t>Цифровая экономика</w:t>
        </w:r>
      </w:hyperlink>
      <w:r>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 пред</w:t>
      </w:r>
      <w:r w:rsidRPr="00F16984">
        <w:rPr>
          <w:rFonts w:ascii="Book Antiqua" w:eastAsia="Times New Roman" w:hAnsi="Book Antiqua" w:cs="Times New Roman"/>
          <w:color w:val="000000"/>
          <w:sz w:val="21"/>
          <w:szCs w:val="21"/>
          <w:lang w:eastAsia="ru-RU"/>
        </w:rPr>
        <w:t>у</w:t>
      </w:r>
      <w:r w:rsidRPr="00F16984">
        <w:rPr>
          <w:rFonts w:ascii="Book Antiqua" w:eastAsia="Times New Roman" w:hAnsi="Book Antiqua" w:cs="Times New Roman"/>
          <w:color w:val="000000"/>
          <w:sz w:val="21"/>
          <w:szCs w:val="21"/>
          <w:lang w:eastAsia="ru-RU"/>
        </w:rPr>
        <w:t>предил, что сроки могут быть перенесены из-за разногласий ФОИВ по отдельным положениям документа.</w:t>
      </w:r>
    </w:p>
    <w:p w14:paraId="0FE4534D"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 xml:space="preserve">В условиях </w:t>
      </w:r>
      <w:hyperlink r:id="rId353" w:tooltip="Коронавирус COVID-19" w:history="1">
        <w:r w:rsidRPr="00F16984">
          <w:rPr>
            <w:rFonts w:ascii="Book Antiqua" w:eastAsia="Times New Roman" w:hAnsi="Book Antiqua" w:cs="Times New Roman"/>
            <w:color w:val="000000"/>
            <w:sz w:val="21"/>
            <w:szCs w:val="21"/>
            <w:lang w:eastAsia="ru-RU"/>
          </w:rPr>
          <w:t>пандемии коронавируса</w:t>
        </w:r>
      </w:hyperlink>
      <w:r w:rsidRPr="00F16984">
        <w:rPr>
          <w:rFonts w:ascii="Book Antiqua" w:eastAsia="Times New Roman" w:hAnsi="Book Antiqua" w:cs="Times New Roman"/>
          <w:color w:val="000000"/>
          <w:sz w:val="21"/>
          <w:szCs w:val="21"/>
          <w:lang w:eastAsia="ru-RU"/>
        </w:rPr>
        <w:t xml:space="preserve"> любые бюджеты на развитие находятся в зоне риска, говорит директор АНО «</w:t>
      </w:r>
      <w:hyperlink r:id="rId354" w:tooltip="Информационная культура АНО (Инфокультура)" w:history="1">
        <w:r w:rsidRPr="00F16984">
          <w:rPr>
            <w:rFonts w:ascii="Book Antiqua" w:eastAsia="Times New Roman" w:hAnsi="Book Antiqua" w:cs="Times New Roman"/>
            <w:color w:val="000000"/>
            <w:sz w:val="21"/>
            <w:szCs w:val="21"/>
            <w:lang w:eastAsia="ru-RU"/>
          </w:rPr>
          <w:t>Информационная культура</w:t>
        </w:r>
      </w:hyperlink>
      <w:r w:rsidRPr="00F16984">
        <w:rPr>
          <w:rFonts w:ascii="Book Antiqua" w:eastAsia="Times New Roman" w:hAnsi="Book Antiqua" w:cs="Times New Roman"/>
          <w:color w:val="000000"/>
          <w:sz w:val="21"/>
          <w:szCs w:val="21"/>
          <w:lang w:eastAsia="ru-RU"/>
        </w:rPr>
        <w:t xml:space="preserve">» </w:t>
      </w:r>
      <w:hyperlink r:id="rId355" w:tooltip="Бегтин Иван Викторович" w:history="1">
        <w:r w:rsidRPr="00F16984">
          <w:rPr>
            <w:rFonts w:ascii="Book Antiqua" w:eastAsia="Times New Roman" w:hAnsi="Book Antiqua" w:cs="Times New Roman"/>
            <w:color w:val="000000"/>
            <w:sz w:val="21"/>
            <w:szCs w:val="21"/>
            <w:lang w:eastAsia="ru-RU"/>
          </w:rPr>
          <w:t>Иван Бегтин</w:t>
        </w:r>
      </w:hyperlink>
      <w:r w:rsidRPr="00F16984">
        <w:rPr>
          <w:rFonts w:ascii="Book Antiqua" w:eastAsia="Times New Roman" w:hAnsi="Book Antiqua" w:cs="Times New Roman"/>
          <w:color w:val="000000"/>
          <w:sz w:val="21"/>
          <w:szCs w:val="21"/>
          <w:lang w:eastAsia="ru-RU"/>
        </w:rPr>
        <w:t>. По его словам, если экономическая ситуация ухудшится, этот и другие проекты, связанные с развитием технологий, могут пойти под нож.</w:t>
      </w:r>
    </w:p>
    <w:p w14:paraId="455C79E1" w14:textId="6A22A952"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В ситуации, когда множество бизнесов во всех регионах страны вынуждены банкротиться, а уровень безработицы ра</w:t>
      </w:r>
      <w:r w:rsidRPr="00F16984">
        <w:rPr>
          <w:rFonts w:ascii="Book Antiqua" w:eastAsia="Times New Roman" w:hAnsi="Book Antiqua" w:cs="Times New Roman"/>
          <w:color w:val="000000"/>
          <w:sz w:val="21"/>
          <w:szCs w:val="21"/>
          <w:lang w:eastAsia="ru-RU"/>
        </w:rPr>
        <w:t>с</w:t>
      </w:r>
      <w:r w:rsidRPr="00F16984">
        <w:rPr>
          <w:rFonts w:ascii="Book Antiqua" w:eastAsia="Times New Roman" w:hAnsi="Book Antiqua" w:cs="Times New Roman"/>
          <w:color w:val="000000"/>
          <w:sz w:val="21"/>
          <w:szCs w:val="21"/>
          <w:lang w:eastAsia="ru-RU"/>
        </w:rPr>
        <w:t>тет, логично, что правительство перенаправляет деньги на пе</w:t>
      </w:r>
      <w:r w:rsidRPr="00F16984">
        <w:rPr>
          <w:rFonts w:ascii="Book Antiqua" w:eastAsia="Times New Roman" w:hAnsi="Book Antiqua" w:cs="Times New Roman"/>
          <w:color w:val="000000"/>
          <w:sz w:val="21"/>
          <w:szCs w:val="21"/>
          <w:lang w:eastAsia="ru-RU"/>
        </w:rPr>
        <w:t>р</w:t>
      </w:r>
      <w:r w:rsidRPr="00F16984">
        <w:rPr>
          <w:rFonts w:ascii="Book Antiqua" w:eastAsia="Times New Roman" w:hAnsi="Book Antiqua" w:cs="Times New Roman"/>
          <w:color w:val="000000"/>
          <w:sz w:val="21"/>
          <w:szCs w:val="21"/>
          <w:lang w:eastAsia="ru-RU"/>
        </w:rPr>
        <w:t>воочередные нужды, полагает представитель «</w:t>
      </w:r>
      <w:hyperlink r:id="rId356" w:tooltip="Корус Консалтинг" w:history="1">
        <w:r w:rsidRPr="00F16984">
          <w:rPr>
            <w:rFonts w:ascii="Book Antiqua" w:eastAsia="Times New Roman" w:hAnsi="Book Antiqua" w:cs="Times New Roman"/>
            <w:color w:val="000000"/>
            <w:sz w:val="21"/>
            <w:szCs w:val="21"/>
            <w:lang w:eastAsia="ru-RU"/>
          </w:rPr>
          <w:t>Корус Конса</w:t>
        </w:r>
        <w:r w:rsidRPr="00F16984">
          <w:rPr>
            <w:rFonts w:ascii="Book Antiqua" w:eastAsia="Times New Roman" w:hAnsi="Book Antiqua" w:cs="Times New Roman"/>
            <w:color w:val="000000"/>
            <w:sz w:val="21"/>
            <w:szCs w:val="21"/>
            <w:lang w:eastAsia="ru-RU"/>
          </w:rPr>
          <w:t>л</w:t>
        </w:r>
        <w:r w:rsidRPr="00F16984">
          <w:rPr>
            <w:rFonts w:ascii="Book Antiqua" w:eastAsia="Times New Roman" w:hAnsi="Book Antiqua" w:cs="Times New Roman"/>
            <w:color w:val="000000"/>
            <w:sz w:val="21"/>
            <w:szCs w:val="21"/>
            <w:lang w:eastAsia="ru-RU"/>
          </w:rPr>
          <w:t>тинг</w:t>
        </w:r>
      </w:hyperlink>
      <w:r>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 xml:space="preserve"> </w:t>
      </w:r>
      <w:hyperlink r:id="rId357" w:tooltip="Вронская Светлана Евгеньевна" w:history="1">
        <w:r w:rsidRPr="00F16984">
          <w:rPr>
            <w:rFonts w:ascii="Book Antiqua" w:eastAsia="Times New Roman" w:hAnsi="Book Antiqua" w:cs="Times New Roman"/>
            <w:color w:val="000000"/>
            <w:sz w:val="21"/>
            <w:szCs w:val="21"/>
            <w:lang w:eastAsia="ru-RU"/>
          </w:rPr>
          <w:t>Светлана Вронская</w:t>
        </w:r>
      </w:hyperlink>
      <w:r w:rsidRPr="00F16984">
        <w:rPr>
          <w:rFonts w:ascii="Book Antiqua" w:eastAsia="Times New Roman" w:hAnsi="Book Antiqua" w:cs="Times New Roman"/>
          <w:color w:val="000000"/>
          <w:sz w:val="21"/>
          <w:szCs w:val="21"/>
          <w:lang w:eastAsia="ru-RU"/>
        </w:rPr>
        <w:t xml:space="preserve">, отмечая, что коммерческий сектор и так активно внедряет </w:t>
      </w:r>
      <w:hyperlink r:id="rId358" w:tooltip="ИИ" w:history="1">
        <w:r w:rsidRPr="00F16984">
          <w:rPr>
            <w:rFonts w:ascii="Book Antiqua" w:eastAsia="Times New Roman" w:hAnsi="Book Antiqua" w:cs="Times New Roman"/>
            <w:color w:val="000000"/>
            <w:sz w:val="21"/>
            <w:szCs w:val="21"/>
            <w:lang w:eastAsia="ru-RU"/>
          </w:rPr>
          <w:t>ИИ</w:t>
        </w:r>
      </w:hyperlink>
      <w:r w:rsidR="00B557E3" w:rsidRPr="00B557E3">
        <w:rPr>
          <w:rFonts w:ascii="Book Antiqua" w:eastAsia="Times New Roman" w:hAnsi="Book Antiqua" w:cs="Times New Roman"/>
          <w:color w:val="000000"/>
          <w:sz w:val="21"/>
          <w:szCs w:val="21"/>
          <w:lang w:eastAsia="ru-RU"/>
        </w:rPr>
        <w:t xml:space="preserve"> [</w:t>
      </w:r>
      <w:r w:rsidR="00B557E3">
        <w:rPr>
          <w:rFonts w:ascii="Book Antiqua" w:eastAsia="Times New Roman" w:hAnsi="Book Antiqua" w:cs="Times New Roman"/>
          <w:color w:val="000000"/>
          <w:sz w:val="21"/>
          <w:szCs w:val="21"/>
          <w:lang w:eastAsia="ru-RU"/>
        </w:rPr>
        <w:t>77</w:t>
      </w:r>
      <w:r w:rsidR="00B557E3" w:rsidRPr="00B557E3">
        <w:rPr>
          <w:rFonts w:ascii="Book Antiqua" w:eastAsia="Times New Roman" w:hAnsi="Book Antiqua" w:cs="Times New Roman"/>
          <w:color w:val="000000"/>
          <w:sz w:val="21"/>
          <w:szCs w:val="21"/>
          <w:lang w:eastAsia="ru-RU"/>
        </w:rPr>
        <w:t>]</w:t>
      </w:r>
      <w:r>
        <w:rPr>
          <w:rFonts w:ascii="Book Antiqua" w:eastAsia="Times New Roman" w:hAnsi="Book Antiqua" w:cs="Times New Roman"/>
          <w:color w:val="000000"/>
          <w:sz w:val="21"/>
          <w:szCs w:val="21"/>
          <w:lang w:eastAsia="ru-RU"/>
        </w:rPr>
        <w:t>.</w:t>
      </w:r>
    </w:p>
    <w:p w14:paraId="07BC7C77"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18 августа 2020 года замминистра экономического развития </w:t>
      </w:r>
      <w:hyperlink r:id="rId359" w:tooltip="Тарасенко Оксана Валерьевна" w:history="1">
        <w:r w:rsidRPr="00F16984">
          <w:rPr>
            <w:rStyle w:val="a7"/>
            <w:rFonts w:ascii="Book Antiqua" w:hAnsi="Book Antiqua"/>
            <w:color w:val="auto"/>
            <w:sz w:val="21"/>
            <w:szCs w:val="21"/>
            <w:u w:val="none"/>
          </w:rPr>
          <w:t>Оксана Тарасенко</w:t>
        </w:r>
      </w:hyperlink>
      <w:r w:rsidRPr="00F16984">
        <w:rPr>
          <w:rFonts w:ascii="Book Antiqua" w:hAnsi="Book Antiqua" w:cs="Times New Roman"/>
          <w:sz w:val="21"/>
          <w:szCs w:val="21"/>
        </w:rPr>
        <w:t xml:space="preserve"> направила письмо в федеральные органы власти с приложенным проектом федерального проекта «</w:t>
      </w:r>
      <w:hyperlink r:id="rId360" w:tooltip="Искусственный интеллект (ИИ, Artificial intelligence, AI)" w:history="1">
        <w:r w:rsidRPr="00F16984">
          <w:rPr>
            <w:rStyle w:val="a7"/>
            <w:rFonts w:ascii="Book Antiqua" w:hAnsi="Book Antiqua"/>
            <w:color w:val="auto"/>
            <w:sz w:val="21"/>
            <w:szCs w:val="21"/>
            <w:u w:val="none"/>
          </w:rPr>
          <w:t>Искусственный интеллект</w:t>
        </w:r>
      </w:hyperlink>
      <w:r w:rsidRPr="00F16984">
        <w:rPr>
          <w:rFonts w:ascii="Book Antiqua" w:hAnsi="Book Antiqua" w:cs="Times New Roman"/>
          <w:sz w:val="21"/>
          <w:szCs w:val="21"/>
        </w:rPr>
        <w:t xml:space="preserve">», а также финансово-экономического обоснования к нему. Они были разработаны </w:t>
      </w:r>
      <w:hyperlink r:id="rId361" w:tooltip="Министерство экономического развития РФ (Минэкономразвития, МЭР)" w:history="1">
        <w:r w:rsidRPr="00F16984">
          <w:rPr>
            <w:rStyle w:val="a7"/>
            <w:rFonts w:ascii="Book Antiqua" w:hAnsi="Book Antiqua"/>
            <w:color w:val="auto"/>
            <w:sz w:val="21"/>
            <w:szCs w:val="21"/>
            <w:u w:val="none"/>
          </w:rPr>
          <w:t>Минэкономразвития</w:t>
        </w:r>
      </w:hyperlink>
      <w:r w:rsidRPr="00F16984">
        <w:rPr>
          <w:rFonts w:ascii="Book Antiqua" w:hAnsi="Book Antiqua" w:cs="Times New Roman"/>
          <w:sz w:val="21"/>
          <w:szCs w:val="21"/>
        </w:rPr>
        <w:t xml:space="preserve"> совместно с </w:t>
      </w:r>
      <w:hyperlink r:id="rId362" w:tooltip="Министерство цифрового развития, связи и массовых коммуникаций РФ (Минцифры)" w:history="1">
        <w:r w:rsidRPr="00F16984">
          <w:rPr>
            <w:rStyle w:val="a7"/>
            <w:rFonts w:ascii="Book Antiqua" w:hAnsi="Book Antiqua"/>
            <w:color w:val="auto"/>
            <w:sz w:val="21"/>
            <w:szCs w:val="21"/>
            <w:u w:val="none"/>
          </w:rPr>
          <w:t>Минкомсвязью</w:t>
        </w:r>
      </w:hyperlink>
      <w:r w:rsidRPr="00F16984">
        <w:rPr>
          <w:rFonts w:ascii="Book Antiqua" w:hAnsi="Book Antiqua" w:cs="Times New Roman"/>
          <w:sz w:val="21"/>
          <w:szCs w:val="21"/>
        </w:rPr>
        <w:t xml:space="preserve"> и </w:t>
      </w:r>
      <w:hyperlink r:id="rId363" w:tooltip="Сбербанк РФ" w:history="1">
        <w:r w:rsidRPr="00F16984">
          <w:rPr>
            <w:rStyle w:val="a7"/>
            <w:rFonts w:ascii="Book Antiqua" w:hAnsi="Book Antiqua"/>
            <w:color w:val="auto"/>
            <w:sz w:val="21"/>
            <w:szCs w:val="21"/>
            <w:u w:val="none"/>
          </w:rPr>
          <w:t>Сбербанком</w:t>
        </w:r>
      </w:hyperlink>
      <w:r w:rsidRPr="00F16984">
        <w:rPr>
          <w:rFonts w:ascii="Book Antiqua" w:hAnsi="Book Antiqua" w:cs="Times New Roman"/>
          <w:sz w:val="21"/>
          <w:szCs w:val="21"/>
        </w:rPr>
        <w:t>, выполняющим функции центра компетенций по федеральн</w:t>
      </w:r>
      <w:r w:rsidRPr="00F16984">
        <w:rPr>
          <w:rFonts w:ascii="Book Antiqua" w:hAnsi="Book Antiqua" w:cs="Times New Roman"/>
          <w:sz w:val="21"/>
          <w:szCs w:val="21"/>
        </w:rPr>
        <w:t>о</w:t>
      </w:r>
      <w:r w:rsidRPr="00F16984">
        <w:rPr>
          <w:rFonts w:ascii="Book Antiqua" w:hAnsi="Book Antiqua" w:cs="Times New Roman"/>
          <w:sz w:val="21"/>
          <w:szCs w:val="21"/>
        </w:rPr>
        <w:t>му проекту, следует из письма замминистра. TAdviser ознак</w:t>
      </w:r>
      <w:r w:rsidRPr="00F16984">
        <w:rPr>
          <w:rFonts w:ascii="Book Antiqua" w:hAnsi="Book Antiqua" w:cs="Times New Roman"/>
          <w:sz w:val="21"/>
          <w:szCs w:val="21"/>
        </w:rPr>
        <w:t>о</w:t>
      </w:r>
      <w:r w:rsidRPr="00F16984">
        <w:rPr>
          <w:rFonts w:ascii="Book Antiqua" w:hAnsi="Book Antiqua" w:cs="Times New Roman"/>
          <w:sz w:val="21"/>
          <w:szCs w:val="21"/>
        </w:rPr>
        <w:t>мился с письмом и приложенным проектом, направленными в госорганы.</w:t>
      </w:r>
    </w:p>
    <w:p w14:paraId="64FF9EE5" w14:textId="0A02FB9C" w:rsidR="006C5AB8" w:rsidRPr="00F16984" w:rsidRDefault="006C5AB8" w:rsidP="006C5AB8">
      <w:pPr>
        <w:spacing w:after="0" w:line="240" w:lineRule="auto"/>
        <w:ind w:firstLine="397"/>
        <w:jc w:val="both"/>
        <w:rPr>
          <w:rFonts w:ascii="Book Antiqua" w:hAnsi="Book Antiqua" w:cs="Times New Roman"/>
          <w:sz w:val="21"/>
          <w:szCs w:val="21"/>
        </w:rPr>
      </w:pPr>
      <w:r>
        <w:rPr>
          <w:rFonts w:ascii="Book Antiqua" w:hAnsi="Book Antiqua" w:cs="Times New Roman"/>
          <w:sz w:val="21"/>
          <w:szCs w:val="21"/>
        </w:rPr>
        <w:lastRenderedPageBreak/>
        <w:t>О. </w:t>
      </w:r>
      <w:r w:rsidRPr="00F16984">
        <w:rPr>
          <w:rFonts w:ascii="Book Antiqua" w:hAnsi="Book Antiqua" w:cs="Times New Roman"/>
          <w:sz w:val="21"/>
          <w:szCs w:val="21"/>
        </w:rPr>
        <w:t>Тарасенко попросила чиновников согласовать эти док</w:t>
      </w:r>
      <w:r w:rsidRPr="00F16984">
        <w:rPr>
          <w:rFonts w:ascii="Book Antiqua" w:hAnsi="Book Antiqua" w:cs="Times New Roman"/>
          <w:sz w:val="21"/>
          <w:szCs w:val="21"/>
        </w:rPr>
        <w:t>у</w:t>
      </w:r>
      <w:r w:rsidRPr="00F16984">
        <w:rPr>
          <w:rFonts w:ascii="Book Antiqua" w:hAnsi="Book Antiqua" w:cs="Times New Roman"/>
          <w:sz w:val="21"/>
          <w:szCs w:val="21"/>
        </w:rPr>
        <w:t xml:space="preserve">менты в трехдневный срок в связи с тем, что ранее </w:t>
      </w:r>
      <w:r w:rsidR="00AE075B" w:rsidRPr="00F16984">
        <w:rPr>
          <w:rFonts w:ascii="Book Antiqua" w:hAnsi="Book Antiqua" w:cs="Times New Roman"/>
          <w:sz w:val="21"/>
          <w:szCs w:val="21"/>
        </w:rPr>
        <w:t>П</w:t>
      </w:r>
      <w:r w:rsidRPr="00F16984">
        <w:rPr>
          <w:rFonts w:ascii="Book Antiqua" w:hAnsi="Book Antiqua" w:cs="Times New Roman"/>
          <w:sz w:val="21"/>
          <w:szCs w:val="21"/>
        </w:rPr>
        <w:t xml:space="preserve">резидент </w:t>
      </w:r>
      <w:hyperlink r:id="rId364" w:tooltip="Россия"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xml:space="preserve"> поручил правительству в срок до 31 августа 2020 года принять исчерпывающие меры по утверждению отдельного федерального проекта «Искусственный интеллект», обеспечив необходимое финансирование.</w:t>
      </w:r>
    </w:p>
    <w:p w14:paraId="3D7FA3D7"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Согласно поручению, финансирование может быть пр</w:t>
      </w:r>
      <w:r w:rsidRPr="00F16984">
        <w:rPr>
          <w:rFonts w:ascii="Book Antiqua" w:hAnsi="Book Antiqua" w:cs="Times New Roman"/>
          <w:sz w:val="21"/>
          <w:szCs w:val="21"/>
        </w:rPr>
        <w:t>и</w:t>
      </w:r>
      <w:r w:rsidRPr="00F16984">
        <w:rPr>
          <w:rFonts w:ascii="Book Antiqua" w:hAnsi="Book Antiqua" w:cs="Times New Roman"/>
          <w:sz w:val="21"/>
          <w:szCs w:val="21"/>
        </w:rPr>
        <w:t>влечено, в том числе, из средств федерального бюджета, пред</w:t>
      </w:r>
      <w:r w:rsidRPr="00F16984">
        <w:rPr>
          <w:rFonts w:ascii="Book Antiqua" w:hAnsi="Book Antiqua" w:cs="Times New Roman"/>
          <w:sz w:val="21"/>
          <w:szCs w:val="21"/>
        </w:rPr>
        <w:t>у</w:t>
      </w:r>
      <w:r w:rsidRPr="00F16984">
        <w:rPr>
          <w:rFonts w:ascii="Book Antiqua" w:hAnsi="Book Antiqua" w:cs="Times New Roman"/>
          <w:sz w:val="21"/>
          <w:szCs w:val="21"/>
        </w:rPr>
        <w:t xml:space="preserve">смотренных на реализацию нацпрограммы </w:t>
      </w:r>
      <w:hyperlink r:id="rId365" w:tooltip="Национальная программа Цифровая экономика Российской Федерации" w:history="1">
        <w:r w:rsidRPr="00F16984">
          <w:rPr>
            <w:rStyle w:val="a7"/>
            <w:rFonts w:ascii="Book Antiqua" w:hAnsi="Book Antiqua"/>
            <w:color w:val="auto"/>
            <w:sz w:val="21"/>
            <w:szCs w:val="21"/>
            <w:u w:val="none"/>
          </w:rPr>
          <w:t>«Цифровая экон</w:t>
        </w:r>
        <w:r w:rsidRPr="00F16984">
          <w:rPr>
            <w:rStyle w:val="a7"/>
            <w:rFonts w:ascii="Book Antiqua" w:hAnsi="Book Antiqua"/>
            <w:color w:val="auto"/>
            <w:sz w:val="21"/>
            <w:szCs w:val="21"/>
            <w:u w:val="none"/>
          </w:rPr>
          <w:t>о</w:t>
        </w:r>
        <w:r w:rsidRPr="00F16984">
          <w:rPr>
            <w:rStyle w:val="a7"/>
            <w:rFonts w:ascii="Book Antiqua" w:hAnsi="Book Antiqua"/>
            <w:color w:val="auto"/>
            <w:sz w:val="21"/>
            <w:szCs w:val="21"/>
            <w:u w:val="none"/>
          </w:rPr>
          <w:t>мика РФ»</w:t>
        </w:r>
      </w:hyperlink>
      <w:r w:rsidRPr="00F16984">
        <w:rPr>
          <w:rFonts w:ascii="Book Antiqua" w:hAnsi="Book Antiqua" w:cs="Times New Roman"/>
          <w:sz w:val="21"/>
          <w:szCs w:val="21"/>
        </w:rPr>
        <w:t>.</w:t>
      </w:r>
    </w:p>
    <w:p w14:paraId="64BD311E"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 xml:space="preserve">В проекте в разделе финансового обеспечения приводится общий предусмотренный объем финансирования до 2024 года в размере около 42,2 млрд </w:t>
      </w:r>
      <w:hyperlink r:id="rId366" w:tooltip="Российский рубль" w:history="1">
        <w:r w:rsidRPr="00F16984">
          <w:rPr>
            <w:rFonts w:ascii="Book Antiqua" w:eastAsia="Times New Roman" w:hAnsi="Book Antiqua" w:cs="Times New Roman"/>
            <w:color w:val="000000"/>
            <w:sz w:val="21"/>
            <w:szCs w:val="21"/>
            <w:lang w:eastAsia="ru-RU"/>
          </w:rPr>
          <w:t>рублей</w:t>
        </w:r>
      </w:hyperlink>
      <w:r w:rsidRPr="00F16984">
        <w:rPr>
          <w:rFonts w:ascii="Book Antiqua" w:eastAsia="Times New Roman" w:hAnsi="Book Antiqua" w:cs="Times New Roman"/>
          <w:color w:val="000000"/>
          <w:sz w:val="21"/>
          <w:szCs w:val="21"/>
          <w:lang w:eastAsia="ru-RU"/>
        </w:rPr>
        <w:t>, из которых 32,7 млрд рублей – средства федерального бюджета. Остальное приходится на внебюджетные источники.</w:t>
      </w:r>
    </w:p>
    <w:p w14:paraId="491226B6"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Эта сумма оказалась ниже той, что озвучивалась изначал</w:t>
      </w:r>
      <w:r w:rsidRPr="00F16984">
        <w:rPr>
          <w:rFonts w:ascii="Book Antiqua" w:eastAsia="Times New Roman" w:hAnsi="Book Antiqua" w:cs="Times New Roman"/>
          <w:color w:val="000000"/>
          <w:sz w:val="21"/>
          <w:szCs w:val="21"/>
          <w:lang w:eastAsia="ru-RU"/>
        </w:rPr>
        <w:t>ь</w:t>
      </w:r>
      <w:r w:rsidRPr="00F16984">
        <w:rPr>
          <w:rFonts w:ascii="Book Antiqua" w:eastAsia="Times New Roman" w:hAnsi="Book Antiqua" w:cs="Times New Roman"/>
          <w:color w:val="000000"/>
          <w:sz w:val="21"/>
          <w:szCs w:val="21"/>
          <w:lang w:eastAsia="ru-RU"/>
        </w:rPr>
        <w:t xml:space="preserve">но, когда предлагалось направить на реализацию проекта 125 млрд рублей, но выше, чем было предусмотрено в письме замглавы </w:t>
      </w:r>
      <w:hyperlink r:id="rId367" w:tooltip="Минкомсвязи" w:history="1">
        <w:r w:rsidRPr="00F16984">
          <w:rPr>
            <w:rFonts w:ascii="Book Antiqua" w:eastAsia="Times New Roman" w:hAnsi="Book Antiqua" w:cs="Times New Roman"/>
            <w:color w:val="000000"/>
            <w:sz w:val="21"/>
            <w:szCs w:val="21"/>
            <w:lang w:eastAsia="ru-RU"/>
          </w:rPr>
          <w:t>Минкомсвязи</w:t>
        </w:r>
      </w:hyperlink>
      <w:r w:rsidRPr="00F16984">
        <w:rPr>
          <w:rFonts w:ascii="Book Antiqua" w:eastAsia="Times New Roman" w:hAnsi="Book Antiqua" w:cs="Times New Roman"/>
          <w:color w:val="000000"/>
          <w:sz w:val="21"/>
          <w:szCs w:val="21"/>
          <w:lang w:eastAsia="ru-RU"/>
        </w:rPr>
        <w:t xml:space="preserve"> </w:t>
      </w:r>
      <w:hyperlink r:id="rId368" w:tooltip="Паршин Максим Викторович" w:history="1">
        <w:r w:rsidRPr="00F16984">
          <w:rPr>
            <w:rFonts w:ascii="Book Antiqua" w:eastAsia="Times New Roman" w:hAnsi="Book Antiqua" w:cs="Times New Roman"/>
            <w:color w:val="000000"/>
            <w:sz w:val="21"/>
            <w:szCs w:val="21"/>
            <w:lang w:eastAsia="ru-RU"/>
          </w:rPr>
          <w:t>Максима Паршина</w:t>
        </w:r>
      </w:hyperlink>
      <w:r w:rsidRPr="00F16984">
        <w:rPr>
          <w:rFonts w:ascii="Book Antiqua" w:eastAsia="Times New Roman" w:hAnsi="Book Antiqua" w:cs="Times New Roman"/>
          <w:color w:val="000000"/>
          <w:sz w:val="21"/>
          <w:szCs w:val="21"/>
          <w:lang w:eastAsia="ru-RU"/>
        </w:rPr>
        <w:t xml:space="preserve"> федеральным орг</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нам исполнительной власти от 13 августа, о котором писала г</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 xml:space="preserve">зета </w:t>
      </w:r>
      <w:hyperlink r:id="rId369" w:tooltip="ИД Коммерсантъ" w:history="1">
        <w:r w:rsidRPr="00F16984">
          <w:rPr>
            <w:rFonts w:ascii="Book Antiqua" w:eastAsia="Times New Roman" w:hAnsi="Book Antiqua" w:cs="Times New Roman"/>
            <w:color w:val="000000"/>
            <w:sz w:val="21"/>
            <w:szCs w:val="21"/>
            <w:lang w:eastAsia="ru-RU"/>
          </w:rPr>
          <w:t>«Коммерсантъ»</w:t>
        </w:r>
      </w:hyperlink>
      <w:r w:rsidRPr="00F16984">
        <w:rPr>
          <w:rFonts w:ascii="Book Antiqua" w:eastAsia="Times New Roman" w:hAnsi="Book Antiqua" w:cs="Times New Roman"/>
          <w:color w:val="000000"/>
          <w:sz w:val="21"/>
          <w:szCs w:val="21"/>
          <w:lang w:eastAsia="ru-RU"/>
        </w:rPr>
        <w:t>. В нем речь шла о 27,7 млрд рублей до 2024 года, из которых 22,4 млрд рублей – из федерального бюджета.</w:t>
      </w:r>
    </w:p>
    <w:p w14:paraId="5863F3A6"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Согласно обновленному проекту, наиболее затратными направлениями должны стать поддержка фондом «Сколково» пилотных проектов апробации технологий ИИ в отраслях, а также разработка конкурентоспособных нишевых аппаратно-программных комплексов для целей ИИ. На эти цели, по оце</w:t>
      </w:r>
      <w:r w:rsidRPr="00F16984">
        <w:rPr>
          <w:rFonts w:ascii="Book Antiqua" w:eastAsia="Times New Roman" w:hAnsi="Book Antiqua" w:cs="Times New Roman"/>
          <w:color w:val="000000"/>
          <w:sz w:val="21"/>
          <w:szCs w:val="21"/>
          <w:lang w:eastAsia="ru-RU"/>
        </w:rPr>
        <w:t>н</w:t>
      </w:r>
      <w:r w:rsidRPr="00F16984">
        <w:rPr>
          <w:rFonts w:ascii="Book Antiqua" w:eastAsia="Times New Roman" w:hAnsi="Book Antiqua" w:cs="Times New Roman"/>
          <w:color w:val="000000"/>
          <w:sz w:val="21"/>
          <w:szCs w:val="21"/>
          <w:lang w:eastAsia="ru-RU"/>
        </w:rPr>
        <w:t>кам разработчиков документа, понадобится 10,26 млрд рублей и 10,46 млрд рублей соответственно.</w:t>
      </w:r>
    </w:p>
    <w:p w14:paraId="0D8717DA"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В числе крупнейших по расходам направлений также по</w:t>
      </w:r>
      <w:r w:rsidRPr="00F16984">
        <w:rPr>
          <w:rFonts w:ascii="Book Antiqua" w:eastAsia="Times New Roman" w:hAnsi="Book Antiqua" w:cs="Times New Roman"/>
          <w:color w:val="000000"/>
          <w:sz w:val="21"/>
          <w:szCs w:val="21"/>
          <w:lang w:eastAsia="ru-RU"/>
        </w:rPr>
        <w:t>д</w:t>
      </w:r>
      <w:r w:rsidRPr="00F16984">
        <w:rPr>
          <w:rFonts w:ascii="Book Antiqua" w:eastAsia="Times New Roman" w:hAnsi="Book Antiqua" w:cs="Times New Roman"/>
          <w:color w:val="000000"/>
          <w:sz w:val="21"/>
          <w:szCs w:val="21"/>
          <w:lang w:eastAsia="ru-RU"/>
        </w:rPr>
        <w:t xml:space="preserve">держка исследовательских центров в сфере ИИ, в том числе в области «сильного» ИИ и доверенного системного </w:t>
      </w:r>
      <w:hyperlink r:id="rId370" w:tooltip="Программное обеспечение" w:history="1">
        <w:r w:rsidRPr="00F16984">
          <w:rPr>
            <w:rFonts w:ascii="Book Antiqua" w:eastAsia="Times New Roman" w:hAnsi="Book Antiqua" w:cs="Times New Roman"/>
            <w:color w:val="000000"/>
            <w:sz w:val="21"/>
            <w:szCs w:val="21"/>
            <w:lang w:eastAsia="ru-RU"/>
          </w:rPr>
          <w:t>програм</w:t>
        </w:r>
        <w:r w:rsidRPr="00F16984">
          <w:rPr>
            <w:rFonts w:ascii="Book Antiqua" w:eastAsia="Times New Roman" w:hAnsi="Book Antiqua" w:cs="Times New Roman"/>
            <w:color w:val="000000"/>
            <w:sz w:val="21"/>
            <w:szCs w:val="21"/>
            <w:lang w:eastAsia="ru-RU"/>
          </w:rPr>
          <w:t>м</w:t>
        </w:r>
        <w:r w:rsidRPr="00F16984">
          <w:rPr>
            <w:rFonts w:ascii="Book Antiqua" w:eastAsia="Times New Roman" w:hAnsi="Book Antiqua" w:cs="Times New Roman"/>
            <w:color w:val="000000"/>
            <w:sz w:val="21"/>
            <w:szCs w:val="21"/>
            <w:lang w:eastAsia="ru-RU"/>
          </w:rPr>
          <w:t>ного обеспечения</w:t>
        </w:r>
      </w:hyperlink>
      <w:r w:rsidRPr="00F16984">
        <w:rPr>
          <w:rFonts w:ascii="Book Antiqua" w:eastAsia="Times New Roman" w:hAnsi="Book Antiqua" w:cs="Times New Roman"/>
          <w:color w:val="000000"/>
          <w:sz w:val="21"/>
          <w:szCs w:val="21"/>
          <w:lang w:eastAsia="ru-RU"/>
        </w:rPr>
        <w:t xml:space="preserve"> в области ИИ. На это проектом совокупно предусматривается 7,3 млрд рублей до 2024 года.</w:t>
      </w:r>
    </w:p>
    <w:p w14:paraId="12AAB2EE"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lastRenderedPageBreak/>
        <w:t xml:space="preserve">24 августа 2020 года премьер-министр </w:t>
      </w:r>
      <w:hyperlink r:id="rId371" w:tooltip="Мишустин Михаил Владимирович" w:history="1">
        <w:r w:rsidRPr="00F16984">
          <w:rPr>
            <w:rStyle w:val="a7"/>
            <w:rFonts w:ascii="Book Antiqua" w:hAnsi="Book Antiqua"/>
            <w:color w:val="auto"/>
            <w:sz w:val="21"/>
            <w:szCs w:val="21"/>
            <w:u w:val="none"/>
          </w:rPr>
          <w:t>Михаил Мишустин</w:t>
        </w:r>
      </w:hyperlink>
      <w:r w:rsidRPr="00F16984">
        <w:rPr>
          <w:rFonts w:ascii="Book Antiqua" w:hAnsi="Book Antiqua" w:cs="Times New Roman"/>
          <w:sz w:val="21"/>
          <w:szCs w:val="21"/>
        </w:rPr>
        <w:t xml:space="preserve"> заявил об утверждении </w:t>
      </w:r>
      <w:hyperlink r:id="rId372" w:tooltip="Правительство РФ" w:history="1">
        <w:r w:rsidRPr="00F16984">
          <w:rPr>
            <w:rStyle w:val="a7"/>
            <w:rFonts w:ascii="Book Antiqua" w:hAnsi="Book Antiqua"/>
            <w:color w:val="auto"/>
            <w:sz w:val="21"/>
            <w:szCs w:val="21"/>
            <w:u w:val="none"/>
          </w:rPr>
          <w:t>Правительством РФ</w:t>
        </w:r>
      </w:hyperlink>
      <w:r w:rsidRPr="00F16984">
        <w:rPr>
          <w:rFonts w:ascii="Book Antiqua" w:hAnsi="Book Antiqua" w:cs="Times New Roman"/>
          <w:sz w:val="21"/>
          <w:szCs w:val="21"/>
        </w:rPr>
        <w:t xml:space="preserve"> концепции регул</w:t>
      </w:r>
      <w:r w:rsidRPr="00F16984">
        <w:rPr>
          <w:rFonts w:ascii="Book Antiqua" w:hAnsi="Book Antiqua" w:cs="Times New Roman"/>
          <w:sz w:val="21"/>
          <w:szCs w:val="21"/>
        </w:rPr>
        <w:t>и</w:t>
      </w:r>
      <w:r w:rsidRPr="00F16984">
        <w:rPr>
          <w:rFonts w:ascii="Book Antiqua" w:hAnsi="Book Antiqua" w:cs="Times New Roman"/>
          <w:sz w:val="21"/>
          <w:szCs w:val="21"/>
        </w:rPr>
        <w:t xml:space="preserve">рования </w:t>
      </w:r>
      <w:hyperlink r:id="rId373" w:tooltip="Искусственного интеллекта"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xml:space="preserve"> и </w:t>
      </w:r>
      <w:hyperlink r:id="rId374" w:tooltip="Робот" w:history="1">
        <w:r w:rsidRPr="00F16984">
          <w:rPr>
            <w:rStyle w:val="a7"/>
            <w:rFonts w:ascii="Book Antiqua" w:hAnsi="Book Antiqua"/>
            <w:color w:val="auto"/>
            <w:sz w:val="21"/>
            <w:szCs w:val="21"/>
            <w:u w:val="none"/>
          </w:rPr>
          <w:t>робототехники</w:t>
        </w:r>
      </w:hyperlink>
      <w:r w:rsidRPr="00F16984">
        <w:rPr>
          <w:rFonts w:ascii="Book Antiqua" w:hAnsi="Book Antiqua" w:cs="Times New Roman"/>
          <w:sz w:val="21"/>
          <w:szCs w:val="21"/>
        </w:rPr>
        <w:t xml:space="preserve"> (РТ) до 2024 года.</w:t>
      </w:r>
    </w:p>
    <w:p w14:paraId="399F18CC"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По словам </w:t>
      </w:r>
      <w:r>
        <w:rPr>
          <w:rFonts w:ascii="Book Antiqua" w:hAnsi="Book Antiqua" w:cs="Times New Roman"/>
          <w:sz w:val="21"/>
          <w:szCs w:val="21"/>
        </w:rPr>
        <w:t>М. </w:t>
      </w:r>
      <w:r w:rsidRPr="00F16984">
        <w:rPr>
          <w:rFonts w:ascii="Book Antiqua" w:hAnsi="Book Antiqua" w:cs="Times New Roman"/>
          <w:sz w:val="21"/>
          <w:szCs w:val="21"/>
        </w:rPr>
        <w:t>Мишустина, документ определяет принципы, на базе которых в дальнейшем будет совершенствоваться рег</w:t>
      </w:r>
      <w:r w:rsidRPr="00F16984">
        <w:rPr>
          <w:rFonts w:ascii="Book Antiqua" w:hAnsi="Book Antiqua" w:cs="Times New Roman"/>
          <w:sz w:val="21"/>
          <w:szCs w:val="21"/>
        </w:rPr>
        <w:t>у</w:t>
      </w:r>
      <w:r w:rsidRPr="00F16984">
        <w:rPr>
          <w:rFonts w:ascii="Book Antiqua" w:hAnsi="Book Antiqua" w:cs="Times New Roman"/>
          <w:sz w:val="21"/>
          <w:szCs w:val="21"/>
        </w:rPr>
        <w:t xml:space="preserve">ляторная деятельность, чтобы создать благоприятные условия для развития искусственного интеллекта и робототехники и исключить существующие барьеры в </w:t>
      </w:r>
      <w:hyperlink r:id="rId375" w:tooltip="Медицина" w:history="1">
        <w:r w:rsidRPr="00F16984">
          <w:rPr>
            <w:rStyle w:val="a7"/>
            <w:rFonts w:ascii="Book Antiqua" w:hAnsi="Book Antiqua"/>
            <w:color w:val="auto"/>
            <w:sz w:val="21"/>
            <w:szCs w:val="21"/>
            <w:u w:val="none"/>
          </w:rPr>
          <w:t>медицине</w:t>
        </w:r>
      </w:hyperlink>
      <w:r w:rsidRPr="00F16984">
        <w:rPr>
          <w:rFonts w:ascii="Book Antiqua" w:hAnsi="Book Antiqua" w:cs="Times New Roman"/>
          <w:sz w:val="21"/>
          <w:szCs w:val="21"/>
        </w:rPr>
        <w:t>, космосе и др</w:t>
      </w:r>
      <w:r w:rsidRPr="00F16984">
        <w:rPr>
          <w:rFonts w:ascii="Book Antiqua" w:hAnsi="Book Antiqua" w:cs="Times New Roman"/>
          <w:sz w:val="21"/>
          <w:szCs w:val="21"/>
        </w:rPr>
        <w:t>у</w:t>
      </w:r>
      <w:r w:rsidRPr="00F16984">
        <w:rPr>
          <w:rFonts w:ascii="Book Antiqua" w:hAnsi="Book Antiqua" w:cs="Times New Roman"/>
          <w:sz w:val="21"/>
          <w:szCs w:val="21"/>
        </w:rPr>
        <w:t>гих сферах.</w:t>
      </w:r>
    </w:p>
    <w:p w14:paraId="278716C3" w14:textId="77777777" w:rsidR="006C5AB8" w:rsidRPr="00F16984" w:rsidRDefault="006C5AB8" w:rsidP="006C5AB8">
      <w:pPr>
        <w:spacing w:after="0" w:line="240" w:lineRule="auto"/>
        <w:ind w:firstLine="397"/>
        <w:jc w:val="both"/>
        <w:rPr>
          <w:rFonts w:ascii="Book Antiqua" w:hAnsi="Book Antiqua" w:cs="Times New Roman"/>
          <w:sz w:val="21"/>
          <w:szCs w:val="21"/>
        </w:rPr>
      </w:pPr>
    </w:p>
    <w:p w14:paraId="048109B7" w14:textId="77777777" w:rsidR="006C5AB8" w:rsidRPr="00F16984" w:rsidRDefault="006C5AB8" w:rsidP="006C5AB8">
      <w:pPr>
        <w:spacing w:after="0" w:line="240" w:lineRule="auto"/>
        <w:jc w:val="center"/>
        <w:rPr>
          <w:rFonts w:ascii="Book Antiqua" w:hAnsi="Book Antiqua" w:cs="Arial"/>
          <w:color w:val="000000"/>
          <w:sz w:val="21"/>
          <w:szCs w:val="21"/>
        </w:rPr>
      </w:pPr>
      <w:r w:rsidRPr="00F16984">
        <w:rPr>
          <w:rFonts w:ascii="Book Antiqua" w:hAnsi="Book Antiqua" w:cs="Arial"/>
          <w:noProof/>
          <w:color w:val="000000"/>
          <w:sz w:val="21"/>
          <w:szCs w:val="21"/>
          <w:lang w:val="en-US"/>
        </w:rPr>
        <w:drawing>
          <wp:inline distT="0" distB="0" distL="0" distR="0" wp14:anchorId="5C61A8DB" wp14:editId="2997BDE4">
            <wp:extent cx="3527948" cy="2030680"/>
            <wp:effectExtent l="0" t="0" r="0" b="8255"/>
            <wp:docPr id="209" name="Рисунок 209" descr="https://www.tadviser.ru/images/thumb/2/28/755821872773591.jpg/840px-75582187277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www.tadviser.ru/images/thumb/2/28/755821872773591.jpg/840px-755821872773591.jp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588508" cy="2065538"/>
                    </a:xfrm>
                    <a:prstGeom prst="rect">
                      <a:avLst/>
                    </a:prstGeom>
                    <a:noFill/>
                    <a:ln>
                      <a:noFill/>
                    </a:ln>
                  </pic:spPr>
                </pic:pic>
              </a:graphicData>
            </a:graphic>
          </wp:inline>
        </w:drawing>
      </w:r>
    </w:p>
    <w:p w14:paraId="655E60E8" w14:textId="77777777" w:rsidR="006C5AB8" w:rsidRPr="00F16984" w:rsidRDefault="006C5AB8" w:rsidP="006C5AB8">
      <w:pPr>
        <w:spacing w:after="0" w:line="240" w:lineRule="auto"/>
        <w:ind w:firstLine="397"/>
        <w:rPr>
          <w:rFonts w:ascii="Book Antiqua" w:hAnsi="Book Antiqua" w:cs="Arial"/>
          <w:color w:val="000000"/>
          <w:sz w:val="21"/>
          <w:szCs w:val="21"/>
        </w:rPr>
      </w:pPr>
    </w:p>
    <w:p w14:paraId="79EFAD31" w14:textId="77777777" w:rsidR="002F4089" w:rsidRDefault="002F4089" w:rsidP="006C5AB8">
      <w:pPr>
        <w:spacing w:after="0" w:line="240" w:lineRule="auto"/>
        <w:jc w:val="center"/>
        <w:rPr>
          <w:rFonts w:ascii="Book Antiqua" w:hAnsi="Book Antiqua" w:cs="Times New Roman"/>
          <w:color w:val="000000"/>
          <w:sz w:val="18"/>
          <w:szCs w:val="18"/>
        </w:rPr>
      </w:pPr>
      <w:r>
        <w:rPr>
          <w:rFonts w:ascii="Book Antiqua" w:hAnsi="Book Antiqua" w:cs="Times New Roman"/>
          <w:color w:val="000000"/>
          <w:sz w:val="18"/>
          <w:szCs w:val="18"/>
        </w:rPr>
        <w:t xml:space="preserve">Рисунок 3 - </w:t>
      </w:r>
      <w:r w:rsidR="006C5AB8" w:rsidRPr="000F5A13">
        <w:rPr>
          <w:rFonts w:ascii="Book Antiqua" w:hAnsi="Book Antiqua" w:cs="Times New Roman"/>
          <w:color w:val="000000"/>
          <w:sz w:val="18"/>
          <w:szCs w:val="18"/>
        </w:rPr>
        <w:t>Премьер-министр М</w:t>
      </w:r>
      <w:r>
        <w:rPr>
          <w:rFonts w:ascii="Book Antiqua" w:hAnsi="Book Antiqua" w:cs="Times New Roman"/>
          <w:color w:val="000000"/>
          <w:sz w:val="18"/>
          <w:szCs w:val="18"/>
        </w:rPr>
        <w:t>. </w:t>
      </w:r>
      <w:r w:rsidR="006C5AB8" w:rsidRPr="000F5A13">
        <w:rPr>
          <w:rFonts w:ascii="Book Antiqua" w:hAnsi="Book Antiqua" w:cs="Times New Roman"/>
          <w:color w:val="000000"/>
          <w:sz w:val="18"/>
          <w:szCs w:val="18"/>
        </w:rPr>
        <w:t xml:space="preserve">Мишустин заявил </w:t>
      </w:r>
    </w:p>
    <w:p w14:paraId="5794932D" w14:textId="39350770" w:rsidR="00B557E3" w:rsidRDefault="006C5AB8" w:rsidP="006C5AB8">
      <w:pPr>
        <w:spacing w:after="0" w:line="240" w:lineRule="auto"/>
        <w:jc w:val="center"/>
        <w:rPr>
          <w:rFonts w:ascii="Book Antiqua" w:hAnsi="Book Antiqua" w:cs="Times New Roman"/>
          <w:color w:val="000000"/>
          <w:sz w:val="18"/>
          <w:szCs w:val="18"/>
        </w:rPr>
      </w:pPr>
      <w:r w:rsidRPr="000F5A13">
        <w:rPr>
          <w:rFonts w:ascii="Book Antiqua" w:hAnsi="Book Antiqua" w:cs="Times New Roman"/>
          <w:color w:val="000000"/>
          <w:sz w:val="18"/>
          <w:szCs w:val="18"/>
        </w:rPr>
        <w:t xml:space="preserve">об утверждении Правительством РФ концепции регулирования </w:t>
      </w:r>
    </w:p>
    <w:p w14:paraId="70B8A3A8" w14:textId="79DF0BEC" w:rsidR="006C5AB8" w:rsidRDefault="006C5AB8" w:rsidP="006C5AB8">
      <w:pPr>
        <w:spacing w:after="0" w:line="240" w:lineRule="auto"/>
        <w:jc w:val="center"/>
        <w:rPr>
          <w:rFonts w:ascii="Book Antiqua" w:hAnsi="Book Antiqua" w:cs="Times New Roman"/>
          <w:color w:val="000000"/>
          <w:sz w:val="18"/>
          <w:szCs w:val="18"/>
        </w:rPr>
      </w:pPr>
      <w:r w:rsidRPr="000F5A13">
        <w:rPr>
          <w:rFonts w:ascii="Book Antiqua" w:hAnsi="Book Antiqua" w:cs="Times New Roman"/>
          <w:color w:val="000000"/>
          <w:sz w:val="18"/>
          <w:szCs w:val="18"/>
        </w:rPr>
        <w:t>искусственного интеллекта и робототехники</w:t>
      </w:r>
    </w:p>
    <w:p w14:paraId="56AD1479" w14:textId="77777777" w:rsidR="006B374A" w:rsidRPr="006B374A" w:rsidRDefault="006B374A" w:rsidP="006C5AB8">
      <w:pPr>
        <w:spacing w:after="0" w:line="240" w:lineRule="auto"/>
        <w:jc w:val="center"/>
        <w:rPr>
          <w:rFonts w:ascii="Book Antiqua" w:hAnsi="Book Antiqua" w:cs="Times New Roman"/>
          <w:color w:val="000000"/>
          <w:sz w:val="10"/>
          <w:szCs w:val="10"/>
        </w:rPr>
      </w:pPr>
    </w:p>
    <w:p w14:paraId="0FBAB184" w14:textId="77777777" w:rsidR="006C5AB8" w:rsidRDefault="006C5AB8" w:rsidP="006C5AB8">
      <w:pPr>
        <w:spacing w:after="0" w:line="240" w:lineRule="auto"/>
        <w:ind w:left="567"/>
        <w:jc w:val="both"/>
        <w:rPr>
          <w:rFonts w:ascii="Book Antiqua" w:hAnsi="Book Antiqua" w:cs="Arial"/>
          <w:color w:val="000000"/>
          <w:sz w:val="18"/>
          <w:szCs w:val="18"/>
        </w:rPr>
      </w:pPr>
      <w:r w:rsidRPr="00885E3B">
        <w:rPr>
          <w:rFonts w:ascii="Book Antiqua" w:hAnsi="Book Antiqua" w:cs="Arial"/>
          <w:b/>
          <w:color w:val="000000"/>
          <w:sz w:val="18"/>
          <w:szCs w:val="18"/>
        </w:rPr>
        <w:t>М. Мишустин:</w:t>
      </w:r>
      <w:r w:rsidRPr="00885E3B">
        <w:rPr>
          <w:rFonts w:ascii="Book Antiqua" w:hAnsi="Book Antiqua" w:cs="Arial"/>
          <w:color w:val="000000"/>
          <w:sz w:val="18"/>
          <w:szCs w:val="18"/>
        </w:rPr>
        <w:t xml:space="preserve"> «</w:t>
      </w:r>
      <w:r w:rsidRPr="00885E3B">
        <w:rPr>
          <w:rStyle w:val="HTML1"/>
          <w:rFonts w:ascii="Book Antiqua" w:hAnsi="Book Antiqua" w:cs="Times New Roman"/>
          <w:color w:val="000000"/>
          <w:sz w:val="18"/>
          <w:szCs w:val="18"/>
        </w:rPr>
        <w:t>Использование современных решений позволит вывести отрасли на новый, более высокий уровень… Важно, что все нововведения будут приниматься с учетом того, что технологии искусственного и</w:t>
      </w:r>
      <w:r w:rsidRPr="00885E3B">
        <w:rPr>
          <w:rStyle w:val="HTML1"/>
          <w:rFonts w:ascii="Book Antiqua" w:hAnsi="Book Antiqua" w:cs="Times New Roman"/>
          <w:color w:val="000000"/>
          <w:sz w:val="18"/>
          <w:szCs w:val="18"/>
        </w:rPr>
        <w:t>н</w:t>
      </w:r>
      <w:r w:rsidRPr="00885E3B">
        <w:rPr>
          <w:rStyle w:val="HTML1"/>
          <w:rFonts w:ascii="Book Antiqua" w:hAnsi="Book Antiqua" w:cs="Times New Roman"/>
          <w:color w:val="000000"/>
          <w:sz w:val="18"/>
          <w:szCs w:val="18"/>
        </w:rPr>
        <w:t>теллекта и робототехники должны быть безопасны для людей и раб</w:t>
      </w:r>
      <w:r w:rsidRPr="00885E3B">
        <w:rPr>
          <w:rStyle w:val="HTML1"/>
          <w:rFonts w:ascii="Book Antiqua" w:hAnsi="Book Antiqua" w:cs="Times New Roman"/>
          <w:color w:val="000000"/>
          <w:sz w:val="18"/>
          <w:szCs w:val="18"/>
        </w:rPr>
        <w:t>о</w:t>
      </w:r>
      <w:r w:rsidRPr="00885E3B">
        <w:rPr>
          <w:rStyle w:val="HTML1"/>
          <w:rFonts w:ascii="Book Antiqua" w:hAnsi="Book Antiqua" w:cs="Times New Roman"/>
          <w:color w:val="000000"/>
          <w:sz w:val="18"/>
          <w:szCs w:val="18"/>
        </w:rPr>
        <w:t>тать исключительно на благополучие человека, это ключевое положение концепции</w:t>
      </w:r>
      <w:r w:rsidRPr="00885E3B">
        <w:rPr>
          <w:rFonts w:ascii="Book Antiqua" w:hAnsi="Book Antiqua" w:cs="Arial"/>
          <w:color w:val="000000"/>
          <w:sz w:val="18"/>
          <w:szCs w:val="18"/>
        </w:rPr>
        <w:t>».</w:t>
      </w:r>
    </w:p>
    <w:p w14:paraId="063B2FF3" w14:textId="77777777" w:rsidR="006319FF" w:rsidRPr="006319FF" w:rsidRDefault="006319FF" w:rsidP="006C5AB8">
      <w:pPr>
        <w:spacing w:after="0" w:line="240" w:lineRule="auto"/>
        <w:ind w:left="567"/>
        <w:jc w:val="both"/>
        <w:rPr>
          <w:rFonts w:ascii="Book Antiqua" w:hAnsi="Book Antiqua" w:cs="Arial"/>
          <w:color w:val="000000"/>
          <w:sz w:val="10"/>
          <w:szCs w:val="10"/>
        </w:rPr>
      </w:pPr>
    </w:p>
    <w:p w14:paraId="0838BFBE" w14:textId="429C64CC"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М.В. Мишустин добавил, что для разработчиков ИИ и р</w:t>
      </w:r>
      <w:r w:rsidRPr="00F16984">
        <w:rPr>
          <w:rFonts w:ascii="Book Antiqua" w:hAnsi="Book Antiqua"/>
          <w:color w:val="000000"/>
          <w:sz w:val="21"/>
          <w:szCs w:val="21"/>
        </w:rPr>
        <w:t>о</w:t>
      </w:r>
      <w:r w:rsidRPr="00F16984">
        <w:rPr>
          <w:rFonts w:ascii="Book Antiqua" w:hAnsi="Book Antiqua"/>
          <w:color w:val="000000"/>
          <w:sz w:val="21"/>
          <w:szCs w:val="21"/>
        </w:rPr>
        <w:t>бототехнических технологий предусмотрены финансовое ст</w:t>
      </w:r>
      <w:r w:rsidRPr="00F16984">
        <w:rPr>
          <w:rFonts w:ascii="Book Antiqua" w:hAnsi="Book Antiqua"/>
          <w:color w:val="000000"/>
          <w:sz w:val="21"/>
          <w:szCs w:val="21"/>
        </w:rPr>
        <w:t>и</w:t>
      </w:r>
      <w:r w:rsidRPr="00F16984">
        <w:rPr>
          <w:rFonts w:ascii="Book Antiqua" w:hAnsi="Book Antiqua"/>
          <w:color w:val="000000"/>
          <w:sz w:val="21"/>
          <w:szCs w:val="21"/>
        </w:rPr>
        <w:lastRenderedPageBreak/>
        <w:t>мулирования и несколько мер поддержки. Планируется усил</w:t>
      </w:r>
      <w:r w:rsidRPr="00F16984">
        <w:rPr>
          <w:rFonts w:ascii="Book Antiqua" w:hAnsi="Book Antiqua"/>
          <w:color w:val="000000"/>
          <w:sz w:val="21"/>
          <w:szCs w:val="21"/>
        </w:rPr>
        <w:t>и</w:t>
      </w:r>
      <w:r w:rsidRPr="00F16984">
        <w:rPr>
          <w:rFonts w:ascii="Book Antiqua" w:hAnsi="Book Antiqua"/>
          <w:color w:val="000000"/>
          <w:sz w:val="21"/>
          <w:szCs w:val="21"/>
        </w:rPr>
        <w:t>вать эти инициативы, а также развивать государственно-частное партнерство</w:t>
      </w:r>
      <w:r w:rsidR="006319FF">
        <w:rPr>
          <w:rFonts w:ascii="Book Antiqua" w:hAnsi="Book Antiqua"/>
          <w:color w:val="000000"/>
          <w:sz w:val="21"/>
          <w:szCs w:val="21"/>
        </w:rPr>
        <w:t xml:space="preserve"> </w:t>
      </w:r>
      <w:r w:rsidR="006319FF" w:rsidRPr="006319FF">
        <w:rPr>
          <w:rFonts w:ascii="Book Antiqua" w:hAnsi="Book Antiqua"/>
          <w:color w:val="000000"/>
          <w:sz w:val="21"/>
          <w:szCs w:val="21"/>
        </w:rPr>
        <w:t>[</w:t>
      </w:r>
      <w:r w:rsidR="006319FF">
        <w:rPr>
          <w:rFonts w:ascii="Book Antiqua" w:hAnsi="Book Antiqua"/>
          <w:color w:val="000000"/>
          <w:sz w:val="21"/>
          <w:szCs w:val="21"/>
        </w:rPr>
        <w:t>88</w:t>
      </w:r>
      <w:r w:rsidR="006319FF" w:rsidRPr="006319FF">
        <w:rPr>
          <w:rFonts w:ascii="Book Antiqua" w:hAnsi="Book Antiqua"/>
          <w:color w:val="000000"/>
          <w:sz w:val="21"/>
          <w:szCs w:val="21"/>
        </w:rPr>
        <w:t>]</w:t>
      </w:r>
      <w:r w:rsidRPr="00F16984">
        <w:rPr>
          <w:rFonts w:ascii="Book Antiqua" w:hAnsi="Book Antiqua"/>
          <w:color w:val="000000"/>
          <w:sz w:val="21"/>
          <w:szCs w:val="21"/>
        </w:rPr>
        <w:t>.</w:t>
      </w:r>
    </w:p>
    <w:p w14:paraId="042084A3"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Концепция состоит из 5 смысловых блоков:</w:t>
      </w:r>
    </w:p>
    <w:p w14:paraId="6E8D25EC" w14:textId="77777777" w:rsidR="006C5AB8" w:rsidRPr="00F16984" w:rsidRDefault="006C5AB8" w:rsidP="00BA7B82">
      <w:pPr>
        <w:numPr>
          <w:ilvl w:val="0"/>
          <w:numId w:val="7"/>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общие положения (цели Концепции, цели и задачи рег</w:t>
      </w:r>
      <w:r w:rsidRPr="00F16984">
        <w:rPr>
          <w:rFonts w:ascii="Book Antiqua" w:hAnsi="Book Antiqua" w:cs="Times New Roman"/>
          <w:color w:val="000000"/>
          <w:sz w:val="21"/>
          <w:szCs w:val="21"/>
        </w:rPr>
        <w:t>у</w:t>
      </w:r>
      <w:r w:rsidRPr="00F16984">
        <w:rPr>
          <w:rFonts w:ascii="Book Antiqua" w:hAnsi="Book Antiqua" w:cs="Times New Roman"/>
          <w:color w:val="000000"/>
          <w:sz w:val="21"/>
          <w:szCs w:val="21"/>
        </w:rPr>
        <w:t>лирования, принципы регулирования и проблемы, а также направления регулирования);</w:t>
      </w:r>
    </w:p>
    <w:p w14:paraId="37F4BE3A" w14:textId="77777777" w:rsidR="006C5AB8" w:rsidRPr="00F16984" w:rsidRDefault="006C5AB8" w:rsidP="00BA7B82">
      <w:pPr>
        <w:numPr>
          <w:ilvl w:val="0"/>
          <w:numId w:val="7"/>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общеотраслевые вопросы: оборот данных, юридическая ответственность в случае применения систем ИИ и РТ, экспорт систем ИИ и РТ, страховые институты, безопасность (в том чи</w:t>
      </w:r>
      <w:r w:rsidRPr="00F16984">
        <w:rPr>
          <w:rFonts w:ascii="Book Antiqua" w:hAnsi="Book Antiqua" w:cs="Times New Roman"/>
          <w:color w:val="000000"/>
          <w:sz w:val="21"/>
          <w:szCs w:val="21"/>
        </w:rPr>
        <w:t>с</w:t>
      </w:r>
      <w:r w:rsidRPr="00F16984">
        <w:rPr>
          <w:rFonts w:ascii="Book Antiqua" w:hAnsi="Book Antiqua" w:cs="Times New Roman"/>
          <w:color w:val="000000"/>
          <w:sz w:val="21"/>
          <w:szCs w:val="21"/>
        </w:rPr>
        <w:t>ле информационная), термины и определения в сфере ИИ и РТ, разработка международных документов в сфере ИИ и РТ;</w:t>
      </w:r>
    </w:p>
    <w:p w14:paraId="43329BB3" w14:textId="77777777" w:rsidR="006C5AB8" w:rsidRPr="00F16984" w:rsidRDefault="006C5AB8" w:rsidP="00BA7B82">
      <w:pPr>
        <w:numPr>
          <w:ilvl w:val="0"/>
          <w:numId w:val="7"/>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отраслевые направления совершенствования регулиров</w:t>
      </w:r>
      <w:r w:rsidRPr="00F16984">
        <w:rPr>
          <w:rFonts w:ascii="Book Antiqua" w:hAnsi="Book Antiqua" w:cs="Times New Roman"/>
          <w:color w:val="000000"/>
          <w:sz w:val="21"/>
          <w:szCs w:val="21"/>
        </w:rPr>
        <w:t>а</w:t>
      </w:r>
      <w:r w:rsidRPr="00F16984">
        <w:rPr>
          <w:rFonts w:ascii="Book Antiqua" w:hAnsi="Book Antiqua" w:cs="Times New Roman"/>
          <w:color w:val="000000"/>
          <w:sz w:val="21"/>
          <w:szCs w:val="21"/>
        </w:rPr>
        <w:t>ния применения технологий ИИ и РТ, такие как медицина, промышленность, транспорт, государственное и муниципал</w:t>
      </w:r>
      <w:r w:rsidRPr="00F16984">
        <w:rPr>
          <w:rFonts w:ascii="Book Antiqua" w:hAnsi="Book Antiqua" w:cs="Times New Roman"/>
          <w:color w:val="000000"/>
          <w:sz w:val="21"/>
          <w:szCs w:val="21"/>
        </w:rPr>
        <w:t>ь</w:t>
      </w:r>
      <w:r w:rsidRPr="00F16984">
        <w:rPr>
          <w:rFonts w:ascii="Book Antiqua" w:hAnsi="Book Antiqua" w:cs="Times New Roman"/>
          <w:color w:val="000000"/>
          <w:sz w:val="21"/>
          <w:szCs w:val="21"/>
        </w:rPr>
        <w:t>ное управление, градостроительство, космическая деятельность и финансовое законодательство;</w:t>
      </w:r>
    </w:p>
    <w:p w14:paraId="078BF9B2" w14:textId="77777777" w:rsidR="006C5AB8" w:rsidRPr="00F16984" w:rsidRDefault="006C5AB8" w:rsidP="00BA7B82">
      <w:pPr>
        <w:numPr>
          <w:ilvl w:val="0"/>
          <w:numId w:val="7"/>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регуляторные меры для финансового стимулирования развития отрасли, в том числе механизм государственно-частного партнерства;</w:t>
      </w:r>
    </w:p>
    <w:p w14:paraId="1FF6E913" w14:textId="77777777" w:rsidR="006C5AB8" w:rsidRPr="00F16984" w:rsidRDefault="006C5AB8" w:rsidP="00BA7B82">
      <w:pPr>
        <w:numPr>
          <w:ilvl w:val="0"/>
          <w:numId w:val="7"/>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механизмы реализации Концепции, способствующие с</w:t>
      </w:r>
      <w:r w:rsidRPr="00F16984">
        <w:rPr>
          <w:rFonts w:ascii="Book Antiqua" w:hAnsi="Book Antiqua" w:cs="Times New Roman"/>
          <w:color w:val="000000"/>
          <w:sz w:val="21"/>
          <w:szCs w:val="21"/>
        </w:rPr>
        <w:t>о</w:t>
      </w:r>
      <w:r w:rsidRPr="00F16984">
        <w:rPr>
          <w:rFonts w:ascii="Book Antiqua" w:hAnsi="Book Antiqua" w:cs="Times New Roman"/>
          <w:color w:val="000000"/>
          <w:sz w:val="21"/>
          <w:szCs w:val="21"/>
        </w:rPr>
        <w:t>зданию комфортной регуляторной среды для развития ИИ и РТ.</w:t>
      </w:r>
    </w:p>
    <w:p w14:paraId="5E583559"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В конце августа 2020 года стало известно о том, что каждое ведомство в </w:t>
      </w:r>
      <w:hyperlink r:id="rId377" w:tooltip="Россия"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xml:space="preserve"> должно будет создать дорожные карты по внедрению </w:t>
      </w:r>
      <w:hyperlink r:id="rId378" w:tooltip="Искусственного интеллекта"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Мероприятия по ИИ войдут в национальные и федеральные проекты, ведомстве</w:t>
      </w:r>
      <w:r w:rsidRPr="00F16984">
        <w:rPr>
          <w:rFonts w:ascii="Book Antiqua" w:hAnsi="Book Antiqua" w:cs="Times New Roman"/>
          <w:sz w:val="21"/>
          <w:szCs w:val="21"/>
        </w:rPr>
        <w:t>н</w:t>
      </w:r>
      <w:r w:rsidRPr="00F16984">
        <w:rPr>
          <w:rFonts w:ascii="Book Antiqua" w:hAnsi="Book Antiqua" w:cs="Times New Roman"/>
          <w:sz w:val="21"/>
          <w:szCs w:val="21"/>
        </w:rPr>
        <w:t>ные программы цифровой трансформации, сообщил замест</w:t>
      </w:r>
      <w:r w:rsidRPr="00F16984">
        <w:rPr>
          <w:rFonts w:ascii="Book Antiqua" w:hAnsi="Book Antiqua" w:cs="Times New Roman"/>
          <w:sz w:val="21"/>
          <w:szCs w:val="21"/>
        </w:rPr>
        <w:t>и</w:t>
      </w:r>
      <w:r w:rsidRPr="00F16984">
        <w:rPr>
          <w:rFonts w:ascii="Book Antiqua" w:hAnsi="Book Antiqua" w:cs="Times New Roman"/>
          <w:sz w:val="21"/>
          <w:szCs w:val="21"/>
        </w:rPr>
        <w:t xml:space="preserve">тель председателя правительства </w:t>
      </w:r>
      <w:hyperlink r:id="rId379" w:tooltip="Чернышенко Дмитрий Николаевич" w:history="1">
        <w:r w:rsidRPr="00F16984">
          <w:rPr>
            <w:rStyle w:val="a7"/>
            <w:rFonts w:ascii="Book Antiqua" w:hAnsi="Book Antiqua"/>
            <w:color w:val="auto"/>
            <w:sz w:val="21"/>
            <w:szCs w:val="21"/>
            <w:u w:val="none"/>
          </w:rPr>
          <w:t>Дмитрий Чернышенко</w:t>
        </w:r>
      </w:hyperlink>
      <w:r w:rsidRPr="00F16984">
        <w:rPr>
          <w:rFonts w:ascii="Book Antiqua" w:hAnsi="Book Antiqua" w:cs="Times New Roman"/>
          <w:sz w:val="21"/>
          <w:szCs w:val="21"/>
        </w:rPr>
        <w:t>, чьи слова приводятся на сайте кабмина.</w:t>
      </w:r>
    </w:p>
    <w:p w14:paraId="7903810D"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Там же указано, что разработкой планов соответствующих мероприятий займутся руководители цифровой трансформ</w:t>
      </w:r>
      <w:r w:rsidRPr="00F16984">
        <w:rPr>
          <w:rFonts w:ascii="Book Antiqua" w:hAnsi="Book Antiqua" w:cs="Times New Roman"/>
          <w:sz w:val="21"/>
          <w:szCs w:val="21"/>
        </w:rPr>
        <w:t>а</w:t>
      </w:r>
      <w:r w:rsidRPr="00F16984">
        <w:rPr>
          <w:rFonts w:ascii="Book Antiqua" w:hAnsi="Book Antiqua" w:cs="Times New Roman"/>
          <w:sz w:val="21"/>
          <w:szCs w:val="21"/>
        </w:rPr>
        <w:t>ции (РЦТ) федеральных органов исполнительной власти.</w:t>
      </w:r>
    </w:p>
    <w:p w14:paraId="167ADB3E"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 xml:space="preserve">Д. Чернышенко заявил, что правительство предусмотрит меры поддержки отечественных технологий и стимулирования </w:t>
      </w:r>
      <w:r w:rsidRPr="00F16984">
        <w:rPr>
          <w:rFonts w:ascii="Book Antiqua" w:eastAsia="Times New Roman" w:hAnsi="Book Antiqua" w:cs="Times New Roman"/>
          <w:color w:val="000000"/>
          <w:sz w:val="21"/>
          <w:szCs w:val="21"/>
          <w:lang w:eastAsia="ru-RU"/>
        </w:rPr>
        <w:lastRenderedPageBreak/>
        <w:t>внедрения ИИ в компаниях. В частности, речь идет о финанс</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ровании пилотных внедрений отечественных решений и по</w:t>
      </w:r>
      <w:r w:rsidRPr="00F16984">
        <w:rPr>
          <w:rFonts w:ascii="Book Antiqua" w:eastAsia="Times New Roman" w:hAnsi="Book Antiqua" w:cs="Times New Roman"/>
          <w:color w:val="000000"/>
          <w:sz w:val="21"/>
          <w:szCs w:val="21"/>
          <w:lang w:eastAsia="ru-RU"/>
        </w:rPr>
        <w:t>д</w:t>
      </w:r>
      <w:r w:rsidRPr="00F16984">
        <w:rPr>
          <w:rFonts w:ascii="Book Antiqua" w:eastAsia="Times New Roman" w:hAnsi="Book Antiqua" w:cs="Times New Roman"/>
          <w:color w:val="000000"/>
          <w:sz w:val="21"/>
          <w:szCs w:val="21"/>
          <w:lang w:eastAsia="ru-RU"/>
        </w:rPr>
        <w:t>держке стартапов на ранних стадиях.</w:t>
      </w:r>
    </w:p>
    <w:p w14:paraId="02399565"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При этом в качестве приоритетных направлений будут ра</w:t>
      </w:r>
      <w:r w:rsidRPr="00F16984">
        <w:rPr>
          <w:rFonts w:ascii="Book Antiqua" w:eastAsia="Times New Roman" w:hAnsi="Book Antiqua" w:cs="Times New Roman"/>
          <w:color w:val="000000"/>
          <w:sz w:val="21"/>
          <w:szCs w:val="21"/>
          <w:lang w:eastAsia="ru-RU"/>
        </w:rPr>
        <w:t>с</w:t>
      </w:r>
      <w:r w:rsidRPr="00F16984">
        <w:rPr>
          <w:rFonts w:ascii="Book Antiqua" w:eastAsia="Times New Roman" w:hAnsi="Book Antiqua" w:cs="Times New Roman"/>
          <w:color w:val="000000"/>
          <w:sz w:val="21"/>
          <w:szCs w:val="21"/>
          <w:lang w:eastAsia="ru-RU"/>
        </w:rPr>
        <w:t xml:space="preserve">сматриваться </w:t>
      </w:r>
      <w:hyperlink r:id="rId380" w:tooltip="Фармацевтика, медицина, здравоохранение" w:history="1">
        <w:r w:rsidRPr="00F16984">
          <w:rPr>
            <w:rFonts w:ascii="Book Antiqua" w:eastAsia="Times New Roman" w:hAnsi="Book Antiqua" w:cs="Times New Roman"/>
            <w:color w:val="000000"/>
            <w:sz w:val="21"/>
            <w:szCs w:val="21"/>
            <w:lang w:eastAsia="ru-RU"/>
          </w:rPr>
          <w:t>здравоохранение</w:t>
        </w:r>
      </w:hyperlink>
      <w:r w:rsidRPr="00F16984">
        <w:rPr>
          <w:rFonts w:ascii="Book Antiqua" w:eastAsia="Times New Roman" w:hAnsi="Book Antiqua" w:cs="Times New Roman"/>
          <w:color w:val="000000"/>
          <w:sz w:val="21"/>
          <w:szCs w:val="21"/>
          <w:lang w:eastAsia="ru-RU"/>
        </w:rPr>
        <w:t>, сельское хозяйство, транспорт и промышленность.</w:t>
      </w:r>
    </w:p>
    <w:p w14:paraId="7624FC2F"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Дмитрий Чернышенко принял участие в стратегической сессии по искусственному интеллекту для руководителей ци</w:t>
      </w:r>
      <w:r w:rsidRPr="00F16984">
        <w:rPr>
          <w:rFonts w:ascii="Book Antiqua" w:eastAsia="Times New Roman" w:hAnsi="Book Antiqua" w:cs="Times New Roman"/>
          <w:color w:val="000000"/>
          <w:sz w:val="21"/>
          <w:szCs w:val="21"/>
          <w:lang w:eastAsia="ru-RU"/>
        </w:rPr>
        <w:t>ф</w:t>
      </w:r>
      <w:r w:rsidRPr="00F16984">
        <w:rPr>
          <w:rFonts w:ascii="Book Antiqua" w:eastAsia="Times New Roman" w:hAnsi="Book Antiqua" w:cs="Times New Roman"/>
          <w:color w:val="000000"/>
          <w:sz w:val="21"/>
          <w:szCs w:val="21"/>
          <w:lang w:eastAsia="ru-RU"/>
        </w:rPr>
        <w:t>ровой трансформации федеральных органов исполнительной власти. Сессия прошла на площадке корпоративного универс</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 xml:space="preserve">тета </w:t>
      </w:r>
      <w:hyperlink r:id="rId381" w:tooltip="Сбербанк" w:history="1">
        <w:r w:rsidRPr="00F16984">
          <w:rPr>
            <w:rFonts w:ascii="Book Antiqua" w:eastAsia="Times New Roman" w:hAnsi="Book Antiqua" w:cs="Times New Roman"/>
            <w:color w:val="000000"/>
            <w:sz w:val="21"/>
            <w:szCs w:val="21"/>
            <w:lang w:eastAsia="ru-RU"/>
          </w:rPr>
          <w:t>Сбербанка</w:t>
        </w:r>
      </w:hyperlink>
      <w:r w:rsidRPr="00F16984">
        <w:rPr>
          <w:rFonts w:ascii="Book Antiqua" w:eastAsia="Times New Roman" w:hAnsi="Book Antiqua" w:cs="Times New Roman"/>
          <w:color w:val="000000"/>
          <w:sz w:val="21"/>
          <w:szCs w:val="21"/>
          <w:lang w:eastAsia="ru-RU"/>
        </w:rPr>
        <w:t xml:space="preserve">, в ней также участвовали глава </w:t>
      </w:r>
      <w:hyperlink r:id="rId382" w:tooltip="Минкомсвязи" w:history="1">
        <w:r w:rsidRPr="00F16984">
          <w:rPr>
            <w:rFonts w:ascii="Book Antiqua" w:eastAsia="Times New Roman" w:hAnsi="Book Antiqua" w:cs="Times New Roman"/>
            <w:color w:val="000000"/>
            <w:sz w:val="21"/>
            <w:szCs w:val="21"/>
            <w:lang w:eastAsia="ru-RU"/>
          </w:rPr>
          <w:t>Минкомсвязи</w:t>
        </w:r>
      </w:hyperlink>
      <w:r w:rsidRPr="00F16984">
        <w:rPr>
          <w:rFonts w:ascii="Book Antiqua" w:eastAsia="Times New Roman" w:hAnsi="Book Antiqua" w:cs="Times New Roman"/>
          <w:color w:val="000000"/>
          <w:sz w:val="21"/>
          <w:szCs w:val="21"/>
          <w:lang w:eastAsia="ru-RU"/>
        </w:rPr>
        <w:t xml:space="preserve"> </w:t>
      </w:r>
      <w:hyperlink r:id="rId383" w:tooltip="Шадаев Максут Игоревич" w:history="1">
        <w:r w:rsidRPr="00F16984">
          <w:rPr>
            <w:rFonts w:ascii="Book Antiqua" w:eastAsia="Times New Roman" w:hAnsi="Book Antiqua" w:cs="Times New Roman"/>
            <w:color w:val="000000"/>
            <w:sz w:val="21"/>
            <w:szCs w:val="21"/>
            <w:lang w:eastAsia="ru-RU"/>
          </w:rPr>
          <w:t>Максут Шадаев</w:t>
        </w:r>
      </w:hyperlink>
      <w:r w:rsidRPr="00F16984">
        <w:rPr>
          <w:rFonts w:ascii="Book Antiqua" w:eastAsia="Times New Roman" w:hAnsi="Book Antiqua" w:cs="Times New Roman"/>
          <w:color w:val="000000"/>
          <w:sz w:val="21"/>
          <w:szCs w:val="21"/>
          <w:lang w:eastAsia="ru-RU"/>
        </w:rPr>
        <w:t xml:space="preserve"> и президент Сбербанка </w:t>
      </w:r>
      <w:hyperlink r:id="rId384" w:tooltip="Греф Герман Оскарович" w:history="1">
        <w:r w:rsidRPr="00F16984">
          <w:rPr>
            <w:rFonts w:ascii="Book Antiqua" w:eastAsia="Times New Roman" w:hAnsi="Book Antiqua" w:cs="Times New Roman"/>
            <w:color w:val="000000"/>
            <w:sz w:val="21"/>
            <w:szCs w:val="21"/>
            <w:lang w:eastAsia="ru-RU"/>
          </w:rPr>
          <w:t>Герман Греф</w:t>
        </w:r>
      </w:hyperlink>
      <w:r w:rsidRPr="00F16984">
        <w:rPr>
          <w:rFonts w:ascii="Book Antiqua" w:eastAsia="Times New Roman" w:hAnsi="Book Antiqua" w:cs="Times New Roman"/>
          <w:color w:val="000000"/>
          <w:sz w:val="21"/>
          <w:szCs w:val="21"/>
          <w:lang w:eastAsia="ru-RU"/>
        </w:rPr>
        <w:t>. В ходе мероприятия госслужащие прошли обучение возможностям применения технологий ИИ, а после обучения приступят к разработке дорожных карт по внедрению таких решений в де</w:t>
      </w:r>
      <w:r w:rsidRPr="00F16984">
        <w:rPr>
          <w:rFonts w:ascii="Book Antiqua" w:eastAsia="Times New Roman" w:hAnsi="Book Antiqua" w:cs="Times New Roman"/>
          <w:color w:val="000000"/>
          <w:sz w:val="21"/>
          <w:szCs w:val="21"/>
          <w:lang w:eastAsia="ru-RU"/>
        </w:rPr>
        <w:t>я</w:t>
      </w:r>
      <w:r w:rsidRPr="00F16984">
        <w:rPr>
          <w:rFonts w:ascii="Book Antiqua" w:eastAsia="Times New Roman" w:hAnsi="Book Antiqua" w:cs="Times New Roman"/>
          <w:color w:val="000000"/>
          <w:sz w:val="21"/>
          <w:szCs w:val="21"/>
          <w:lang w:eastAsia="ru-RU"/>
        </w:rPr>
        <w:t>тельность своих ведомств и приоритетных отраслей промы</w:t>
      </w:r>
      <w:r w:rsidRPr="00F16984">
        <w:rPr>
          <w:rFonts w:ascii="Book Antiqua" w:eastAsia="Times New Roman" w:hAnsi="Book Antiqua" w:cs="Times New Roman"/>
          <w:color w:val="000000"/>
          <w:sz w:val="21"/>
          <w:szCs w:val="21"/>
          <w:lang w:eastAsia="ru-RU"/>
        </w:rPr>
        <w:t>ш</w:t>
      </w:r>
      <w:r w:rsidRPr="00F16984">
        <w:rPr>
          <w:rFonts w:ascii="Book Antiqua" w:eastAsia="Times New Roman" w:hAnsi="Book Antiqua" w:cs="Times New Roman"/>
          <w:color w:val="000000"/>
          <w:sz w:val="21"/>
          <w:szCs w:val="21"/>
          <w:lang w:eastAsia="ru-RU"/>
        </w:rPr>
        <w:t>ленности и соцсферы.</w:t>
      </w:r>
    </w:p>
    <w:p w14:paraId="03EB95A2" w14:textId="566F9F9E"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К концу августа 2020 года федеральный проект «</w:t>
      </w:r>
      <w:hyperlink r:id="rId385" w:tooltip="Искусственный интеллект (ИИ, Artificial intelligence, AI)" w:history="1">
        <w:r w:rsidRPr="00F16984">
          <w:rPr>
            <w:rFonts w:ascii="Book Antiqua" w:eastAsia="Times New Roman" w:hAnsi="Book Antiqua" w:cs="Times New Roman"/>
            <w:color w:val="000000"/>
            <w:sz w:val="21"/>
            <w:szCs w:val="21"/>
            <w:lang w:eastAsia="ru-RU"/>
          </w:rPr>
          <w:t>Искусственный интеллект</w:t>
        </w:r>
      </w:hyperlink>
      <w:r>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 xml:space="preserve"> проходит финальную стадию с</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гласования. Он станет основой национальной стратегии разв</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 xml:space="preserve">тия искусственного интеллекта, которую </w:t>
      </w:r>
      <w:hyperlink r:id="rId386" w:tooltip="Россия" w:history="1">
        <w:r w:rsidRPr="00F16984">
          <w:rPr>
            <w:rFonts w:ascii="Book Antiqua" w:eastAsia="Times New Roman" w:hAnsi="Book Antiqua" w:cs="Times New Roman"/>
            <w:color w:val="000000"/>
            <w:sz w:val="21"/>
            <w:szCs w:val="21"/>
            <w:lang w:eastAsia="ru-RU"/>
          </w:rPr>
          <w:t>Россия</w:t>
        </w:r>
      </w:hyperlink>
      <w:r w:rsidRPr="00F16984">
        <w:rPr>
          <w:rFonts w:ascii="Book Antiqua" w:eastAsia="Times New Roman" w:hAnsi="Book Antiqua" w:cs="Times New Roman"/>
          <w:color w:val="000000"/>
          <w:sz w:val="21"/>
          <w:szCs w:val="21"/>
          <w:lang w:eastAsia="ru-RU"/>
        </w:rPr>
        <w:t xml:space="preserve"> приняла в 2019 году</w:t>
      </w:r>
      <w:r w:rsidR="006319FF">
        <w:rPr>
          <w:rFonts w:ascii="Book Antiqua" w:eastAsia="Times New Roman" w:hAnsi="Book Antiqua" w:cs="Times New Roman"/>
          <w:color w:val="000000"/>
          <w:sz w:val="21"/>
          <w:szCs w:val="21"/>
          <w:lang w:eastAsia="ru-RU"/>
        </w:rPr>
        <w:t xml:space="preserve"> </w:t>
      </w:r>
      <w:r w:rsidR="006319FF" w:rsidRPr="006319FF">
        <w:rPr>
          <w:rFonts w:ascii="Book Antiqua" w:eastAsia="Times New Roman" w:hAnsi="Book Antiqua" w:cs="Times New Roman"/>
          <w:color w:val="000000"/>
          <w:sz w:val="21"/>
          <w:szCs w:val="21"/>
          <w:lang w:eastAsia="ru-RU"/>
        </w:rPr>
        <w:t>[</w:t>
      </w:r>
      <w:r w:rsidR="006319FF">
        <w:rPr>
          <w:rFonts w:ascii="Book Antiqua" w:eastAsia="Times New Roman" w:hAnsi="Book Antiqua" w:cs="Times New Roman"/>
          <w:color w:val="000000"/>
          <w:sz w:val="21"/>
          <w:szCs w:val="21"/>
          <w:lang w:eastAsia="ru-RU"/>
        </w:rPr>
        <w:t>75</w:t>
      </w:r>
      <w:r w:rsidR="006319FF" w:rsidRPr="006319FF">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w:t>
      </w:r>
    </w:p>
    <w:p w14:paraId="7FD82A4F"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26 августа на официальном интернет-портале правовой информации была размещена утвержденная </w:t>
      </w:r>
      <w:hyperlink r:id="rId387" w:tooltip="Правительство РФ" w:history="1">
        <w:r w:rsidRPr="00F16984">
          <w:rPr>
            <w:rStyle w:val="a7"/>
            <w:rFonts w:ascii="Book Antiqua" w:hAnsi="Book Antiqua"/>
            <w:color w:val="auto"/>
            <w:sz w:val="21"/>
            <w:szCs w:val="21"/>
            <w:u w:val="none"/>
          </w:rPr>
          <w:t>правительством</w:t>
        </w:r>
      </w:hyperlink>
      <w:r w:rsidRPr="00F16984">
        <w:rPr>
          <w:rFonts w:ascii="Book Antiqua" w:hAnsi="Book Antiqua" w:cs="Times New Roman"/>
          <w:sz w:val="21"/>
          <w:szCs w:val="21"/>
        </w:rPr>
        <w:t xml:space="preserve"> концепция регулирования технологий ИИ и робототехники до 2024 года. Она была создана в рамках федерального проекта «Нормативное регулирование цифровой среды» нацпрогра</w:t>
      </w:r>
      <w:r w:rsidRPr="00F16984">
        <w:rPr>
          <w:rFonts w:ascii="Book Antiqua" w:hAnsi="Book Antiqua" w:cs="Times New Roman"/>
          <w:sz w:val="21"/>
          <w:szCs w:val="21"/>
        </w:rPr>
        <w:t>м</w:t>
      </w:r>
      <w:r w:rsidRPr="00F16984">
        <w:rPr>
          <w:rFonts w:ascii="Book Antiqua" w:hAnsi="Book Antiqua" w:cs="Times New Roman"/>
          <w:sz w:val="21"/>
          <w:szCs w:val="21"/>
        </w:rPr>
        <w:t xml:space="preserve">мы </w:t>
      </w:r>
      <w:hyperlink r:id="rId388" w:tooltip="Национальная программа Цифровая экономика Российской Федерации" w:history="1">
        <w:r w:rsidRPr="00F16984">
          <w:rPr>
            <w:rStyle w:val="a7"/>
            <w:rFonts w:ascii="Book Antiqua" w:hAnsi="Book Antiqua"/>
            <w:color w:val="auto"/>
            <w:sz w:val="21"/>
            <w:szCs w:val="21"/>
            <w:u w:val="none"/>
          </w:rPr>
          <w:t>«Цифровая экономика»</w:t>
        </w:r>
      </w:hyperlink>
      <w:r w:rsidRPr="00F16984">
        <w:rPr>
          <w:rFonts w:ascii="Book Antiqua" w:hAnsi="Book Antiqua" w:cs="Times New Roman"/>
          <w:sz w:val="21"/>
          <w:szCs w:val="21"/>
        </w:rPr>
        <w:t>.</w:t>
      </w:r>
    </w:p>
    <w:p w14:paraId="22DC1D53"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Документ разработало </w:t>
      </w:r>
      <w:hyperlink r:id="rId389" w:tooltip="Министерство экономического развития РФ (Минэкономразвития, МЭР)" w:history="1">
        <w:r w:rsidRPr="00F16984">
          <w:rPr>
            <w:rStyle w:val="a7"/>
            <w:rFonts w:ascii="Book Antiqua" w:hAnsi="Book Antiqua"/>
            <w:color w:val="auto"/>
            <w:sz w:val="21"/>
            <w:szCs w:val="21"/>
            <w:u w:val="none"/>
          </w:rPr>
          <w:t>Минэкономразвития</w:t>
        </w:r>
      </w:hyperlink>
      <w:r w:rsidRPr="00F16984">
        <w:rPr>
          <w:rFonts w:ascii="Book Antiqua" w:hAnsi="Book Antiqua" w:cs="Times New Roman"/>
          <w:sz w:val="21"/>
          <w:szCs w:val="21"/>
        </w:rPr>
        <w:t xml:space="preserve"> совместно с </w:t>
      </w:r>
      <w:hyperlink r:id="rId390" w:tooltip="Цифровая экономика АНО" w:history="1">
        <w:r w:rsidRPr="00F16984">
          <w:rPr>
            <w:rStyle w:val="a7"/>
            <w:rFonts w:ascii="Book Antiqua" w:hAnsi="Book Antiqua"/>
            <w:color w:val="auto"/>
            <w:sz w:val="21"/>
            <w:szCs w:val="21"/>
            <w:u w:val="none"/>
          </w:rPr>
          <w:t>АНО «Цифровая экономика»</w:t>
        </w:r>
      </w:hyperlink>
      <w:r w:rsidRPr="00F16984">
        <w:rPr>
          <w:rFonts w:ascii="Book Antiqua" w:hAnsi="Book Antiqua" w:cs="Times New Roman"/>
          <w:sz w:val="21"/>
          <w:szCs w:val="21"/>
        </w:rPr>
        <w:t xml:space="preserve">, фондом </w:t>
      </w:r>
      <w:hyperlink r:id="rId391" w:tooltip="Сколково Фонд" w:history="1">
        <w:r w:rsidRPr="00F16984">
          <w:rPr>
            <w:rStyle w:val="a7"/>
            <w:rFonts w:ascii="Book Antiqua" w:hAnsi="Book Antiqua"/>
            <w:color w:val="auto"/>
            <w:sz w:val="21"/>
            <w:szCs w:val="21"/>
            <w:u w:val="none"/>
          </w:rPr>
          <w:t>«Сколково»</w:t>
        </w:r>
      </w:hyperlink>
      <w:r w:rsidRPr="00F16984">
        <w:rPr>
          <w:rFonts w:ascii="Book Antiqua" w:hAnsi="Book Antiqua" w:cs="Times New Roman"/>
          <w:sz w:val="21"/>
          <w:szCs w:val="21"/>
        </w:rPr>
        <w:t xml:space="preserve">, </w:t>
      </w:r>
      <w:hyperlink r:id="rId392" w:tooltip="Сбербанк РФ" w:history="1">
        <w:r w:rsidRPr="00F16984">
          <w:rPr>
            <w:rStyle w:val="a7"/>
            <w:rFonts w:ascii="Book Antiqua" w:hAnsi="Book Antiqua"/>
            <w:color w:val="auto"/>
            <w:sz w:val="21"/>
            <w:szCs w:val="21"/>
            <w:u w:val="none"/>
          </w:rPr>
          <w:t>Сберба</w:t>
        </w:r>
        <w:r w:rsidRPr="00F16984">
          <w:rPr>
            <w:rStyle w:val="a7"/>
            <w:rFonts w:ascii="Book Antiqua" w:hAnsi="Book Antiqua"/>
            <w:color w:val="auto"/>
            <w:sz w:val="21"/>
            <w:szCs w:val="21"/>
            <w:u w:val="none"/>
          </w:rPr>
          <w:t>н</w:t>
        </w:r>
        <w:r w:rsidRPr="00F16984">
          <w:rPr>
            <w:rStyle w:val="a7"/>
            <w:rFonts w:ascii="Book Antiqua" w:hAnsi="Book Antiqua"/>
            <w:color w:val="auto"/>
            <w:sz w:val="21"/>
            <w:szCs w:val="21"/>
            <w:u w:val="none"/>
          </w:rPr>
          <w:t>ком</w:t>
        </w:r>
      </w:hyperlink>
      <w:r w:rsidRPr="00F16984">
        <w:rPr>
          <w:rFonts w:ascii="Book Antiqua" w:hAnsi="Book Antiqua" w:cs="Times New Roman"/>
          <w:sz w:val="21"/>
          <w:szCs w:val="21"/>
        </w:rPr>
        <w:t xml:space="preserve">, </w:t>
      </w:r>
      <w:hyperlink r:id="rId393" w:tooltip="Мобильные ТелеСистемы (МТС)" w:history="1">
        <w:r w:rsidRPr="00F16984">
          <w:rPr>
            <w:rStyle w:val="a7"/>
            <w:rFonts w:ascii="Book Antiqua" w:hAnsi="Book Antiqua"/>
            <w:color w:val="auto"/>
            <w:sz w:val="21"/>
            <w:szCs w:val="21"/>
            <w:u w:val="none"/>
          </w:rPr>
          <w:t>МТС</w:t>
        </w:r>
      </w:hyperlink>
      <w:r w:rsidRPr="00F16984">
        <w:rPr>
          <w:rFonts w:ascii="Book Antiqua" w:hAnsi="Book Antiqua" w:cs="Times New Roman"/>
          <w:sz w:val="21"/>
          <w:szCs w:val="21"/>
        </w:rPr>
        <w:t xml:space="preserve">, </w:t>
      </w:r>
      <w:hyperlink r:id="rId394" w:tooltip="Аналитический центр при Правительстве Российской Федерации" w:history="1">
        <w:r w:rsidRPr="00F16984">
          <w:rPr>
            <w:rStyle w:val="a7"/>
            <w:rFonts w:ascii="Book Antiqua" w:hAnsi="Book Antiqua"/>
            <w:color w:val="auto"/>
            <w:sz w:val="21"/>
            <w:szCs w:val="21"/>
            <w:u w:val="none"/>
          </w:rPr>
          <w:t>Аналитическим центром при правительстве РФ</w:t>
        </w:r>
      </w:hyperlink>
      <w:r w:rsidRPr="00F16984">
        <w:rPr>
          <w:rFonts w:ascii="Book Antiqua" w:hAnsi="Book Antiqua" w:cs="Times New Roman"/>
          <w:sz w:val="21"/>
          <w:szCs w:val="21"/>
        </w:rPr>
        <w:t xml:space="preserve">, </w:t>
      </w:r>
      <w:hyperlink r:id="rId395" w:tooltip="Национальная Ассоциация участников рынка робототехники (НАУРР)" w:history="1">
        <w:r w:rsidRPr="00F16984">
          <w:rPr>
            <w:rStyle w:val="a7"/>
            <w:rFonts w:ascii="Book Antiqua" w:hAnsi="Book Antiqua"/>
            <w:color w:val="auto"/>
            <w:sz w:val="21"/>
            <w:szCs w:val="21"/>
            <w:u w:val="none"/>
          </w:rPr>
          <w:t>Национальной Ассоциацией участников рынка робототехники</w:t>
        </w:r>
      </w:hyperlink>
      <w:r w:rsidRPr="00F16984">
        <w:rPr>
          <w:rFonts w:ascii="Book Antiqua" w:hAnsi="Book Antiqua" w:cs="Times New Roman"/>
          <w:sz w:val="21"/>
          <w:szCs w:val="21"/>
        </w:rPr>
        <w:t xml:space="preserve">, </w:t>
      </w:r>
      <w:hyperlink r:id="rId396" w:tooltip="Центр стратегических разработок (ЦСР)" w:history="1">
        <w:r w:rsidRPr="00F16984">
          <w:rPr>
            <w:rStyle w:val="a7"/>
            <w:rFonts w:ascii="Book Antiqua" w:hAnsi="Book Antiqua"/>
            <w:color w:val="auto"/>
            <w:sz w:val="21"/>
            <w:szCs w:val="21"/>
            <w:u w:val="none"/>
          </w:rPr>
          <w:t>Центром стратегических разработок</w:t>
        </w:r>
      </w:hyperlink>
      <w:r w:rsidRPr="00F16984">
        <w:rPr>
          <w:rFonts w:ascii="Book Antiqua" w:hAnsi="Book Antiqua" w:cs="Times New Roman"/>
          <w:sz w:val="21"/>
          <w:szCs w:val="21"/>
        </w:rPr>
        <w:t xml:space="preserve">, </w:t>
      </w:r>
      <w:hyperlink r:id="rId397" w:tooltip="Яндекс (Yandex)" w:history="1">
        <w:r w:rsidRPr="00F16984">
          <w:rPr>
            <w:rStyle w:val="a7"/>
            <w:rFonts w:ascii="Book Antiqua" w:hAnsi="Book Antiqua"/>
            <w:color w:val="auto"/>
            <w:sz w:val="21"/>
            <w:szCs w:val="21"/>
            <w:u w:val="none"/>
          </w:rPr>
          <w:t>«Яндексом»</w:t>
        </w:r>
      </w:hyperlink>
      <w:r w:rsidRPr="00F16984">
        <w:rPr>
          <w:rFonts w:ascii="Book Antiqua" w:hAnsi="Book Antiqua" w:cs="Times New Roman"/>
          <w:sz w:val="21"/>
          <w:szCs w:val="21"/>
        </w:rPr>
        <w:t xml:space="preserve">, </w:t>
      </w:r>
      <w:hyperlink r:id="rId398" w:tooltip="VK (ранее Mail.ru Group)" w:history="1">
        <w:r w:rsidRPr="00F16984">
          <w:rPr>
            <w:rStyle w:val="a7"/>
            <w:rFonts w:ascii="Book Antiqua" w:hAnsi="Book Antiqua"/>
            <w:color w:val="auto"/>
            <w:sz w:val="21"/>
            <w:szCs w:val="21"/>
            <w:u w:val="none"/>
          </w:rPr>
          <w:t>VK (ранее Mail.ru Group)</w:t>
        </w:r>
      </w:hyperlink>
      <w:r w:rsidRPr="00F16984">
        <w:rPr>
          <w:rFonts w:ascii="Book Antiqua" w:hAnsi="Book Antiqua" w:cs="Times New Roman"/>
          <w:sz w:val="21"/>
          <w:szCs w:val="21"/>
        </w:rPr>
        <w:t xml:space="preserve"> и представителями иных организаций.</w:t>
      </w:r>
    </w:p>
    <w:p w14:paraId="715DC01B"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lastRenderedPageBreak/>
        <w:t>Концепция определяет основные подходы к трансформ</w:t>
      </w:r>
      <w:r w:rsidRPr="00F16984">
        <w:rPr>
          <w:rFonts w:ascii="Book Antiqua" w:hAnsi="Book Antiqua"/>
          <w:color w:val="000000"/>
          <w:sz w:val="21"/>
          <w:szCs w:val="21"/>
        </w:rPr>
        <w:t>а</w:t>
      </w:r>
      <w:r w:rsidRPr="00F16984">
        <w:rPr>
          <w:rFonts w:ascii="Book Antiqua" w:hAnsi="Book Antiqua"/>
          <w:color w:val="000000"/>
          <w:sz w:val="21"/>
          <w:szCs w:val="21"/>
        </w:rPr>
        <w:t xml:space="preserve">ции системы нормативного регулирования в </w:t>
      </w:r>
      <w:hyperlink r:id="rId399" w:tooltip="Россия" w:history="1">
        <w:r w:rsidRPr="00F16984">
          <w:rPr>
            <w:rStyle w:val="a7"/>
            <w:rFonts w:ascii="Book Antiqua" w:hAnsi="Book Antiqua"/>
            <w:color w:val="000000"/>
            <w:sz w:val="21"/>
            <w:szCs w:val="21"/>
            <w:u w:val="none"/>
          </w:rPr>
          <w:t>России</w:t>
        </w:r>
      </w:hyperlink>
      <w:r w:rsidRPr="00F16984">
        <w:rPr>
          <w:rFonts w:ascii="Book Antiqua" w:hAnsi="Book Antiqua"/>
          <w:color w:val="000000"/>
          <w:sz w:val="21"/>
          <w:szCs w:val="21"/>
        </w:rPr>
        <w:t xml:space="preserve"> для разв</w:t>
      </w:r>
      <w:r w:rsidRPr="00F16984">
        <w:rPr>
          <w:rFonts w:ascii="Book Antiqua" w:hAnsi="Book Antiqua"/>
          <w:color w:val="000000"/>
          <w:sz w:val="21"/>
          <w:szCs w:val="21"/>
        </w:rPr>
        <w:t>и</w:t>
      </w:r>
      <w:r w:rsidRPr="00F16984">
        <w:rPr>
          <w:rFonts w:ascii="Book Antiqua" w:hAnsi="Book Antiqua"/>
          <w:color w:val="000000"/>
          <w:sz w:val="21"/>
          <w:szCs w:val="21"/>
        </w:rPr>
        <w:t>тия технологий ИИ и робототехники в различных сферах эк</w:t>
      </w:r>
      <w:r w:rsidRPr="00F16984">
        <w:rPr>
          <w:rFonts w:ascii="Book Antiqua" w:hAnsi="Book Antiqua"/>
          <w:color w:val="000000"/>
          <w:sz w:val="21"/>
          <w:szCs w:val="21"/>
        </w:rPr>
        <w:t>о</w:t>
      </w:r>
      <w:r w:rsidRPr="00F16984">
        <w:rPr>
          <w:rFonts w:ascii="Book Antiqua" w:hAnsi="Book Antiqua"/>
          <w:color w:val="000000"/>
          <w:sz w:val="21"/>
          <w:szCs w:val="21"/>
        </w:rPr>
        <w:t xml:space="preserve">номики, при этом, как заявляют разработчики, с соблюдением прав граждан и обеспечением безопасности личности, общества и </w:t>
      </w:r>
      <w:hyperlink r:id="rId400" w:tooltip="Государство" w:history="1">
        <w:r w:rsidRPr="00F16984">
          <w:rPr>
            <w:rStyle w:val="a7"/>
            <w:rFonts w:ascii="Book Antiqua" w:hAnsi="Book Antiqua"/>
            <w:color w:val="000000"/>
            <w:sz w:val="21"/>
            <w:szCs w:val="21"/>
            <w:u w:val="none"/>
          </w:rPr>
          <w:t>государства</w:t>
        </w:r>
      </w:hyperlink>
      <w:r w:rsidRPr="00F16984">
        <w:rPr>
          <w:rFonts w:ascii="Book Antiqua" w:hAnsi="Book Antiqua"/>
          <w:color w:val="000000"/>
          <w:sz w:val="21"/>
          <w:szCs w:val="21"/>
        </w:rPr>
        <w:t>.</w:t>
      </w:r>
    </w:p>
    <w:p w14:paraId="349FCC89" w14:textId="77777777" w:rsidR="006C5AB8" w:rsidRDefault="006C5AB8" w:rsidP="006C5AB8">
      <w:pPr>
        <w:pStyle w:val="a8"/>
        <w:spacing w:before="0" w:beforeAutospacing="0" w:after="0" w:afterAutospacing="0"/>
        <w:ind w:firstLine="397"/>
        <w:jc w:val="both"/>
        <w:rPr>
          <w:rStyle w:val="HTML1"/>
          <w:rFonts w:ascii="Book Antiqua" w:hAnsi="Book Antiqua"/>
          <w:i w:val="0"/>
          <w:sz w:val="21"/>
          <w:szCs w:val="21"/>
        </w:rPr>
      </w:pPr>
      <w:r w:rsidRPr="00F16984">
        <w:rPr>
          <w:rFonts w:ascii="Book Antiqua" w:hAnsi="Book Antiqua"/>
          <w:color w:val="000000"/>
          <w:sz w:val="21"/>
          <w:szCs w:val="21"/>
        </w:rPr>
        <w:t>В Сбербанке говорят, что документ ставит в центр вним</w:t>
      </w:r>
      <w:r w:rsidRPr="00F16984">
        <w:rPr>
          <w:rFonts w:ascii="Book Antiqua" w:hAnsi="Book Antiqua"/>
          <w:color w:val="000000"/>
          <w:sz w:val="21"/>
          <w:szCs w:val="21"/>
        </w:rPr>
        <w:t>а</w:t>
      </w:r>
      <w:r w:rsidRPr="00F16984">
        <w:rPr>
          <w:rFonts w:ascii="Book Antiqua" w:hAnsi="Book Antiqua"/>
          <w:color w:val="000000"/>
          <w:sz w:val="21"/>
          <w:szCs w:val="21"/>
        </w:rPr>
        <w:t xml:space="preserve">ния регулятора человека, его права, интересы, безопасность и благополучие: «В отличие от ряда </w:t>
      </w:r>
      <w:r w:rsidRPr="00DC4CE7">
        <w:rPr>
          <w:rFonts w:ascii="Book Antiqua" w:hAnsi="Book Antiqua"/>
          <w:color w:val="000000"/>
          <w:sz w:val="21"/>
          <w:szCs w:val="21"/>
        </w:rPr>
        <w:t>зарубежных инициатив, в документе даже не ставится вопрос о наделении какими-либо правами роботов или носителей ИИ». Развитие технологий вс</w:t>
      </w:r>
      <w:r w:rsidRPr="00DC4CE7">
        <w:rPr>
          <w:rFonts w:ascii="Book Antiqua" w:hAnsi="Book Antiqua"/>
          <w:color w:val="000000"/>
          <w:sz w:val="21"/>
          <w:szCs w:val="21"/>
        </w:rPr>
        <w:t>е</w:t>
      </w:r>
      <w:r w:rsidRPr="00DC4CE7">
        <w:rPr>
          <w:rFonts w:ascii="Book Antiqua" w:hAnsi="Book Antiqua"/>
          <w:color w:val="000000"/>
          <w:sz w:val="21"/>
          <w:szCs w:val="21"/>
        </w:rPr>
        <w:t>гда должно быть во благо граждан и оставаться под полным контролем человека, говорится в сообщении Сбербанка.</w:t>
      </w:r>
      <w:r w:rsidRPr="00DC4CE7">
        <w:rPr>
          <w:rStyle w:val="HTML1"/>
          <w:rFonts w:ascii="Book Antiqua" w:hAnsi="Book Antiqua"/>
          <w:sz w:val="21"/>
          <w:szCs w:val="21"/>
        </w:rPr>
        <w:t xml:space="preserve"> </w:t>
      </w:r>
      <w:r w:rsidRPr="006319FF">
        <w:rPr>
          <w:rStyle w:val="HTML1"/>
          <w:rFonts w:ascii="Book Antiqua" w:hAnsi="Book Antiqua"/>
          <w:i w:val="0"/>
          <w:sz w:val="21"/>
          <w:szCs w:val="21"/>
        </w:rPr>
        <w:t>Сора</w:t>
      </w:r>
      <w:r w:rsidRPr="006319FF">
        <w:rPr>
          <w:rStyle w:val="HTML1"/>
          <w:rFonts w:ascii="Book Antiqua" w:hAnsi="Book Antiqua"/>
          <w:i w:val="0"/>
          <w:sz w:val="21"/>
          <w:szCs w:val="21"/>
        </w:rPr>
        <w:t>з</w:t>
      </w:r>
      <w:r w:rsidRPr="006319FF">
        <w:rPr>
          <w:rStyle w:val="HTML1"/>
          <w:rFonts w:ascii="Book Antiqua" w:hAnsi="Book Antiqua"/>
          <w:i w:val="0"/>
          <w:sz w:val="21"/>
          <w:szCs w:val="21"/>
        </w:rPr>
        <w:t>работчиком концепции выступал исполнительный директор Центра исследования данных для государственных органов Сбербанка Андрей Незнамов.</w:t>
      </w:r>
    </w:p>
    <w:p w14:paraId="134B4EA9" w14:textId="77777777" w:rsidR="006319FF" w:rsidRPr="006319FF" w:rsidRDefault="006319FF" w:rsidP="006C5AB8">
      <w:pPr>
        <w:pStyle w:val="a8"/>
        <w:spacing w:before="0" w:beforeAutospacing="0" w:after="0" w:afterAutospacing="0"/>
        <w:ind w:firstLine="397"/>
        <w:jc w:val="both"/>
        <w:rPr>
          <w:rStyle w:val="HTML1"/>
          <w:rFonts w:ascii="Book Antiqua" w:hAnsi="Book Antiqua"/>
          <w:i w:val="0"/>
          <w:iCs w:val="0"/>
          <w:sz w:val="10"/>
          <w:szCs w:val="10"/>
        </w:rPr>
      </w:pPr>
    </w:p>
    <w:p w14:paraId="71768001" w14:textId="77777777" w:rsidR="006C5AB8" w:rsidRDefault="006C5AB8" w:rsidP="006C5AB8">
      <w:pPr>
        <w:pStyle w:val="a8"/>
        <w:spacing w:before="0" w:beforeAutospacing="0" w:after="0" w:afterAutospacing="0"/>
        <w:ind w:left="567"/>
        <w:jc w:val="both"/>
        <w:rPr>
          <w:rStyle w:val="HTML1"/>
          <w:rFonts w:ascii="Book Antiqua" w:hAnsi="Book Antiqua"/>
          <w:sz w:val="18"/>
          <w:szCs w:val="18"/>
        </w:rPr>
      </w:pPr>
      <w:r w:rsidRPr="006319FF">
        <w:rPr>
          <w:rStyle w:val="HTML1"/>
          <w:rFonts w:ascii="Book Antiqua" w:hAnsi="Book Antiqua"/>
          <w:b/>
          <w:i w:val="0"/>
          <w:sz w:val="18"/>
          <w:szCs w:val="18"/>
        </w:rPr>
        <w:t>А. Незнамов:</w:t>
      </w:r>
      <w:r w:rsidRPr="00DC4CE7">
        <w:rPr>
          <w:rStyle w:val="HTML1"/>
          <w:rFonts w:ascii="Book Antiqua" w:hAnsi="Book Antiqua"/>
          <w:b/>
          <w:sz w:val="18"/>
          <w:szCs w:val="18"/>
        </w:rPr>
        <w:t xml:space="preserve"> </w:t>
      </w:r>
      <w:r w:rsidRPr="00DC4CE7">
        <w:rPr>
          <w:rStyle w:val="HTML1"/>
          <w:rFonts w:ascii="Book Antiqua" w:hAnsi="Book Antiqua"/>
          <w:sz w:val="18"/>
          <w:szCs w:val="18"/>
        </w:rPr>
        <w:t xml:space="preserve">«Среди аналогов российской концепции можно назвать только </w:t>
      </w:r>
      <w:hyperlink r:id="rId401" w:tooltip="Стратегия Евросоюза в области искусственного интеллекта" w:history="1">
        <w:r w:rsidRPr="00DC4CE7">
          <w:rPr>
            <w:rStyle w:val="a7"/>
            <w:rFonts w:ascii="Book Antiqua" w:hAnsi="Book Antiqua"/>
            <w:i/>
            <w:color w:val="auto"/>
            <w:sz w:val="18"/>
            <w:szCs w:val="18"/>
            <w:u w:val="none"/>
            <w:bdr w:val="none" w:sz="0" w:space="0" w:color="auto" w:frame="1"/>
          </w:rPr>
          <w:t>«Белую книгу об искусственном интеллекте — европейский по</w:t>
        </w:r>
        <w:r w:rsidRPr="00DC4CE7">
          <w:rPr>
            <w:rStyle w:val="a7"/>
            <w:rFonts w:ascii="Book Antiqua" w:hAnsi="Book Antiqua"/>
            <w:i/>
            <w:color w:val="auto"/>
            <w:sz w:val="18"/>
            <w:szCs w:val="18"/>
            <w:u w:val="none"/>
            <w:bdr w:val="none" w:sz="0" w:space="0" w:color="auto" w:frame="1"/>
          </w:rPr>
          <w:t>д</w:t>
        </w:r>
        <w:r w:rsidRPr="00DC4CE7">
          <w:rPr>
            <w:rStyle w:val="a7"/>
            <w:rFonts w:ascii="Book Antiqua" w:hAnsi="Book Antiqua"/>
            <w:i/>
            <w:color w:val="auto"/>
            <w:sz w:val="18"/>
            <w:szCs w:val="18"/>
            <w:u w:val="none"/>
            <w:bdr w:val="none" w:sz="0" w:space="0" w:color="auto" w:frame="1"/>
          </w:rPr>
          <w:t>ход к совершенству и доверию»</w:t>
        </w:r>
      </w:hyperlink>
      <w:r w:rsidRPr="00DC4CE7">
        <w:rPr>
          <w:rStyle w:val="HTML1"/>
          <w:rFonts w:ascii="Book Antiqua" w:hAnsi="Book Antiqua"/>
          <w:sz w:val="18"/>
          <w:szCs w:val="18"/>
        </w:rPr>
        <w:t>, принятую Еврокомиссией в 2020 году. Но даже по сравнению с ней наш документ получился более детальным — он учитывает значительно большее количество аспектов развития ИИ и РТ».</w:t>
      </w:r>
    </w:p>
    <w:p w14:paraId="4B157034" w14:textId="77777777" w:rsidR="006319FF" w:rsidRPr="006319FF" w:rsidRDefault="006319FF" w:rsidP="006C5AB8">
      <w:pPr>
        <w:pStyle w:val="a8"/>
        <w:spacing w:before="0" w:beforeAutospacing="0" w:after="0" w:afterAutospacing="0"/>
        <w:ind w:left="567"/>
        <w:jc w:val="both"/>
        <w:rPr>
          <w:rFonts w:ascii="Book Antiqua" w:hAnsi="Book Antiqua"/>
          <w:i/>
          <w:color w:val="000000"/>
          <w:sz w:val="10"/>
          <w:szCs w:val="10"/>
        </w:rPr>
      </w:pPr>
    </w:p>
    <w:p w14:paraId="6A199734"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Создатели документа рассчитывают, что регулирование в сфере ИИ должно способствовать ускорению экономического роста и конкурентоспособности национальной экономики, п</w:t>
      </w:r>
      <w:r w:rsidRPr="00F16984">
        <w:rPr>
          <w:rFonts w:ascii="Book Antiqua" w:hAnsi="Book Antiqua"/>
          <w:color w:val="000000"/>
          <w:sz w:val="21"/>
          <w:szCs w:val="21"/>
        </w:rPr>
        <w:t>о</w:t>
      </w:r>
      <w:r w:rsidRPr="00F16984">
        <w:rPr>
          <w:rFonts w:ascii="Book Antiqua" w:hAnsi="Book Antiqua"/>
          <w:color w:val="000000"/>
          <w:sz w:val="21"/>
          <w:szCs w:val="21"/>
        </w:rPr>
        <w:t>вышению благосостояния и качества жизни граждан, обеспеч</w:t>
      </w:r>
      <w:r w:rsidRPr="00F16984">
        <w:rPr>
          <w:rFonts w:ascii="Book Antiqua" w:hAnsi="Book Antiqua"/>
          <w:color w:val="000000"/>
          <w:sz w:val="21"/>
          <w:szCs w:val="21"/>
        </w:rPr>
        <w:t>е</w:t>
      </w:r>
      <w:r w:rsidRPr="00F16984">
        <w:rPr>
          <w:rFonts w:ascii="Book Antiqua" w:hAnsi="Book Antiqua"/>
          <w:color w:val="000000"/>
          <w:sz w:val="21"/>
          <w:szCs w:val="21"/>
        </w:rPr>
        <w:t>нию национальной безопасности и правопорядка, достижению лидирующих позиций России в мире в области ИИ.</w:t>
      </w:r>
    </w:p>
    <w:p w14:paraId="72CA9502"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Концепция состоит из 5 смысловых блоков:</w:t>
      </w:r>
    </w:p>
    <w:p w14:paraId="60C355E0" w14:textId="77777777" w:rsidR="006C5AB8" w:rsidRPr="00F16984" w:rsidRDefault="006C5AB8" w:rsidP="00BA7B82">
      <w:pPr>
        <w:numPr>
          <w:ilvl w:val="0"/>
          <w:numId w:val="8"/>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общие положения (цели концепции, цели и задачи рег</w:t>
      </w:r>
      <w:r w:rsidRPr="00F16984">
        <w:rPr>
          <w:rFonts w:ascii="Book Antiqua" w:hAnsi="Book Antiqua" w:cs="Times New Roman"/>
          <w:color w:val="000000"/>
          <w:sz w:val="21"/>
          <w:szCs w:val="21"/>
        </w:rPr>
        <w:t>у</w:t>
      </w:r>
      <w:r w:rsidRPr="00F16984">
        <w:rPr>
          <w:rFonts w:ascii="Book Antiqua" w:hAnsi="Book Antiqua" w:cs="Times New Roman"/>
          <w:color w:val="000000"/>
          <w:sz w:val="21"/>
          <w:szCs w:val="21"/>
        </w:rPr>
        <w:t>лирования, принципы регулирования и проблемы, а также направления регулирования);</w:t>
      </w:r>
    </w:p>
    <w:p w14:paraId="40C25ECC" w14:textId="77777777" w:rsidR="006C5AB8" w:rsidRPr="00F16984" w:rsidRDefault="006C5AB8" w:rsidP="00BA7B82">
      <w:pPr>
        <w:numPr>
          <w:ilvl w:val="0"/>
          <w:numId w:val="8"/>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общеотраслевые вопросы: оборот данных, юридическая ответственность в случае применения систем ИИ и РТ, экспорт систем ИИ и РТ, страховые институты, безопасность (в том чи</w:t>
      </w:r>
      <w:r w:rsidRPr="00F16984">
        <w:rPr>
          <w:rFonts w:ascii="Book Antiqua" w:hAnsi="Book Antiqua" w:cs="Times New Roman"/>
          <w:color w:val="000000"/>
          <w:sz w:val="21"/>
          <w:szCs w:val="21"/>
        </w:rPr>
        <w:t>с</w:t>
      </w:r>
      <w:r w:rsidRPr="00F16984">
        <w:rPr>
          <w:rFonts w:ascii="Book Antiqua" w:hAnsi="Book Antiqua" w:cs="Times New Roman"/>
          <w:color w:val="000000"/>
          <w:sz w:val="21"/>
          <w:szCs w:val="21"/>
        </w:rPr>
        <w:lastRenderedPageBreak/>
        <w:t>ле информационная), термины и определения в сфере ИИ и РТ, разработка международных документов в сфере ИИ и РТ;</w:t>
      </w:r>
    </w:p>
    <w:p w14:paraId="7BBB8B94" w14:textId="77777777" w:rsidR="006C5AB8" w:rsidRPr="00F16984" w:rsidRDefault="006C5AB8" w:rsidP="00BA7B82">
      <w:pPr>
        <w:numPr>
          <w:ilvl w:val="0"/>
          <w:numId w:val="8"/>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отраслевые направления совершенствования регулиров</w:t>
      </w:r>
      <w:r w:rsidRPr="00F16984">
        <w:rPr>
          <w:rFonts w:ascii="Book Antiqua" w:hAnsi="Book Antiqua" w:cs="Times New Roman"/>
          <w:color w:val="000000"/>
          <w:sz w:val="21"/>
          <w:szCs w:val="21"/>
        </w:rPr>
        <w:t>а</w:t>
      </w:r>
      <w:r w:rsidRPr="00F16984">
        <w:rPr>
          <w:rFonts w:ascii="Book Antiqua" w:hAnsi="Book Antiqua" w:cs="Times New Roman"/>
          <w:color w:val="000000"/>
          <w:sz w:val="21"/>
          <w:szCs w:val="21"/>
        </w:rPr>
        <w:t xml:space="preserve">ния применения технологий ИИ и РТ, такие как </w:t>
      </w:r>
      <w:hyperlink r:id="rId402" w:tooltip="Фармацевтика, медицина, здравоохранение" w:history="1">
        <w:r w:rsidRPr="00E15727">
          <w:rPr>
            <w:rStyle w:val="a7"/>
            <w:rFonts w:ascii="Book Antiqua" w:hAnsi="Book Antiqua"/>
            <w:color w:val="000000"/>
            <w:sz w:val="21"/>
            <w:szCs w:val="21"/>
            <w:u w:val="none"/>
          </w:rPr>
          <w:t>медицина</w:t>
        </w:r>
      </w:hyperlink>
      <w:r w:rsidRPr="00F16984">
        <w:rPr>
          <w:rFonts w:ascii="Book Antiqua" w:hAnsi="Book Antiqua" w:cs="Times New Roman"/>
          <w:color w:val="000000"/>
          <w:sz w:val="21"/>
          <w:szCs w:val="21"/>
        </w:rPr>
        <w:t>, промышленность, транспорт, государственное и муниципал</w:t>
      </w:r>
      <w:r w:rsidRPr="00F16984">
        <w:rPr>
          <w:rFonts w:ascii="Book Antiqua" w:hAnsi="Book Antiqua" w:cs="Times New Roman"/>
          <w:color w:val="000000"/>
          <w:sz w:val="21"/>
          <w:szCs w:val="21"/>
        </w:rPr>
        <w:t>ь</w:t>
      </w:r>
      <w:r w:rsidRPr="00F16984">
        <w:rPr>
          <w:rFonts w:ascii="Book Antiqua" w:hAnsi="Book Antiqua" w:cs="Times New Roman"/>
          <w:color w:val="000000"/>
          <w:sz w:val="21"/>
          <w:szCs w:val="21"/>
        </w:rPr>
        <w:t>ное управление, градостроительство, космическая деятельность и финансовое законодательство;</w:t>
      </w:r>
    </w:p>
    <w:p w14:paraId="64E693F1" w14:textId="77777777" w:rsidR="006C5AB8" w:rsidRPr="00F16984" w:rsidRDefault="006C5AB8" w:rsidP="00BA7B82">
      <w:pPr>
        <w:numPr>
          <w:ilvl w:val="0"/>
          <w:numId w:val="8"/>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регуляторные меры для финансового стимулирования развития отрасли, в том числе механизм государственно-частного партнерства;</w:t>
      </w:r>
    </w:p>
    <w:p w14:paraId="7CC66308" w14:textId="77777777" w:rsidR="006C5AB8" w:rsidRPr="00F16984" w:rsidRDefault="006C5AB8" w:rsidP="00BA7B82">
      <w:pPr>
        <w:numPr>
          <w:ilvl w:val="0"/>
          <w:numId w:val="8"/>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механизмы реализации концепции, способствующие с</w:t>
      </w:r>
      <w:r w:rsidRPr="00F16984">
        <w:rPr>
          <w:rFonts w:ascii="Book Antiqua" w:hAnsi="Book Antiqua" w:cs="Times New Roman"/>
          <w:color w:val="000000"/>
          <w:sz w:val="21"/>
          <w:szCs w:val="21"/>
        </w:rPr>
        <w:t>о</w:t>
      </w:r>
      <w:r w:rsidRPr="00F16984">
        <w:rPr>
          <w:rFonts w:ascii="Book Antiqua" w:hAnsi="Book Antiqua" w:cs="Times New Roman"/>
          <w:color w:val="000000"/>
          <w:sz w:val="21"/>
          <w:szCs w:val="21"/>
        </w:rPr>
        <w:t>зданию комфортной регуляторной среды для развития ИИ и РТ.</w:t>
      </w:r>
    </w:p>
    <w:p w14:paraId="61D22BFB"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Основными задачами регулирования сфер ИИ и робот</w:t>
      </w:r>
      <w:r w:rsidRPr="00F16984">
        <w:rPr>
          <w:rFonts w:ascii="Book Antiqua" w:hAnsi="Book Antiqua"/>
          <w:color w:val="000000"/>
          <w:sz w:val="21"/>
          <w:szCs w:val="21"/>
        </w:rPr>
        <w:t>о</w:t>
      </w:r>
      <w:r w:rsidRPr="00F16984">
        <w:rPr>
          <w:rFonts w:ascii="Book Antiqua" w:hAnsi="Book Antiqua"/>
          <w:color w:val="000000"/>
          <w:sz w:val="21"/>
          <w:szCs w:val="21"/>
        </w:rPr>
        <w:t>техники концепция называет:</w:t>
      </w:r>
    </w:p>
    <w:p w14:paraId="56EE229C" w14:textId="77777777" w:rsidR="006C5AB8" w:rsidRPr="00F16984" w:rsidRDefault="006C5AB8" w:rsidP="00BA7B82">
      <w:pPr>
        <w:numPr>
          <w:ilvl w:val="0"/>
          <w:numId w:val="9"/>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создание механизмов упрощенного внедрения продуктов с использованием технологий ИИ и РТ;</w:t>
      </w:r>
    </w:p>
    <w:p w14:paraId="08B2A021" w14:textId="77777777" w:rsidR="006C5AB8" w:rsidRPr="00F16984" w:rsidRDefault="006C5AB8" w:rsidP="00BA7B82">
      <w:pPr>
        <w:numPr>
          <w:ilvl w:val="0"/>
          <w:numId w:val="9"/>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установление юридической ответственности при прим</w:t>
      </w:r>
      <w:r w:rsidRPr="00F16984">
        <w:rPr>
          <w:rFonts w:ascii="Book Antiqua" w:hAnsi="Book Antiqua" w:cs="Times New Roman"/>
          <w:color w:val="000000"/>
          <w:sz w:val="21"/>
          <w:szCs w:val="21"/>
        </w:rPr>
        <w:t>е</w:t>
      </w:r>
      <w:r w:rsidRPr="00F16984">
        <w:rPr>
          <w:rFonts w:ascii="Book Antiqua" w:hAnsi="Book Antiqua" w:cs="Times New Roman"/>
          <w:color w:val="000000"/>
          <w:sz w:val="21"/>
          <w:szCs w:val="21"/>
        </w:rPr>
        <w:t>нении систем ИИ и РТ, развитие страховых институтов;</w:t>
      </w:r>
    </w:p>
    <w:p w14:paraId="47B5C337" w14:textId="77777777" w:rsidR="006C5AB8" w:rsidRPr="00F16984" w:rsidRDefault="006C5AB8" w:rsidP="00BA7B82">
      <w:pPr>
        <w:numPr>
          <w:ilvl w:val="0"/>
          <w:numId w:val="9"/>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совершенствование режима оборота данных;</w:t>
      </w:r>
    </w:p>
    <w:p w14:paraId="230EFBC9" w14:textId="77777777" w:rsidR="006C5AB8" w:rsidRPr="00F16984" w:rsidRDefault="006C5AB8" w:rsidP="00BA7B82">
      <w:pPr>
        <w:numPr>
          <w:ilvl w:val="0"/>
          <w:numId w:val="9"/>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создание национальной системы технического регулир</w:t>
      </w:r>
      <w:r w:rsidRPr="00F16984">
        <w:rPr>
          <w:rFonts w:ascii="Book Antiqua" w:hAnsi="Book Antiqua" w:cs="Times New Roman"/>
          <w:color w:val="000000"/>
          <w:sz w:val="21"/>
          <w:szCs w:val="21"/>
        </w:rPr>
        <w:t>о</w:t>
      </w:r>
      <w:r w:rsidRPr="00F16984">
        <w:rPr>
          <w:rFonts w:ascii="Book Antiqua" w:hAnsi="Book Antiqua" w:cs="Times New Roman"/>
          <w:color w:val="000000"/>
          <w:sz w:val="21"/>
          <w:szCs w:val="21"/>
        </w:rPr>
        <w:t>вания и оценки соответствия;</w:t>
      </w:r>
    </w:p>
    <w:p w14:paraId="10DE0997" w14:textId="77777777" w:rsidR="006C5AB8" w:rsidRPr="00F16984" w:rsidRDefault="006C5AB8" w:rsidP="00BA7B82">
      <w:pPr>
        <w:numPr>
          <w:ilvl w:val="0"/>
          <w:numId w:val="9"/>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разработка комплекса мер по стимулированию развития технологий.</w:t>
      </w:r>
    </w:p>
    <w:p w14:paraId="3122A8D8"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Концепция определяет, что развитие технологий ИИ и р</w:t>
      </w:r>
      <w:r w:rsidRPr="00F16984">
        <w:rPr>
          <w:rFonts w:ascii="Book Antiqua" w:hAnsi="Book Antiqua"/>
          <w:color w:val="000000"/>
          <w:sz w:val="21"/>
          <w:szCs w:val="21"/>
        </w:rPr>
        <w:t>о</w:t>
      </w:r>
      <w:r w:rsidRPr="00F16984">
        <w:rPr>
          <w:rFonts w:ascii="Book Antiqua" w:hAnsi="Book Antiqua"/>
          <w:color w:val="000000"/>
          <w:sz w:val="21"/>
          <w:szCs w:val="21"/>
        </w:rPr>
        <w:t>бототехники должно основываться на базовых этических но</w:t>
      </w:r>
      <w:r w:rsidRPr="00F16984">
        <w:rPr>
          <w:rFonts w:ascii="Book Antiqua" w:hAnsi="Book Antiqua"/>
          <w:color w:val="000000"/>
          <w:sz w:val="21"/>
          <w:szCs w:val="21"/>
        </w:rPr>
        <w:t>р</w:t>
      </w:r>
      <w:r w:rsidRPr="00F16984">
        <w:rPr>
          <w:rFonts w:ascii="Book Antiqua" w:hAnsi="Book Antiqua"/>
          <w:color w:val="000000"/>
          <w:sz w:val="21"/>
          <w:szCs w:val="21"/>
        </w:rPr>
        <w:t>мах и предусматривать приоритет безопасности и благопол</w:t>
      </w:r>
      <w:r w:rsidRPr="00F16984">
        <w:rPr>
          <w:rFonts w:ascii="Book Antiqua" w:hAnsi="Book Antiqua"/>
          <w:color w:val="000000"/>
          <w:sz w:val="21"/>
          <w:szCs w:val="21"/>
        </w:rPr>
        <w:t>у</w:t>
      </w:r>
      <w:r w:rsidRPr="00F16984">
        <w:rPr>
          <w:rFonts w:ascii="Book Antiqua" w:hAnsi="Book Antiqua"/>
          <w:color w:val="000000"/>
          <w:sz w:val="21"/>
          <w:szCs w:val="21"/>
        </w:rPr>
        <w:t>чия человека, защиты его «основополагающих прав и свобод». Что авторы подразумевают под базовыми этическими нормами, основополагающими правами и свободами в документе, правда, не расшифровывается.</w:t>
      </w:r>
    </w:p>
    <w:p w14:paraId="19B428C8"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Учитывая приоритет человека, документ предусматривает путь развития технологий, который исключил бы так называ</w:t>
      </w:r>
      <w:r w:rsidRPr="00F16984">
        <w:rPr>
          <w:rFonts w:ascii="Book Antiqua" w:hAnsi="Book Antiqua"/>
          <w:color w:val="000000"/>
          <w:sz w:val="21"/>
          <w:szCs w:val="21"/>
        </w:rPr>
        <w:t>е</w:t>
      </w:r>
      <w:r w:rsidRPr="00F16984">
        <w:rPr>
          <w:rFonts w:ascii="Book Antiqua" w:hAnsi="Book Antiqua"/>
          <w:color w:val="000000"/>
          <w:sz w:val="21"/>
          <w:szCs w:val="21"/>
        </w:rPr>
        <w:t>мое восстание машин: должен быть запрет на причинение вр</w:t>
      </w:r>
      <w:r w:rsidRPr="00F16984">
        <w:rPr>
          <w:rFonts w:ascii="Book Antiqua" w:hAnsi="Book Antiqua"/>
          <w:color w:val="000000"/>
          <w:sz w:val="21"/>
          <w:szCs w:val="21"/>
        </w:rPr>
        <w:t>е</w:t>
      </w:r>
      <w:r w:rsidRPr="00F16984">
        <w:rPr>
          <w:rFonts w:ascii="Book Antiqua" w:hAnsi="Book Antiqua"/>
          <w:color w:val="000000"/>
          <w:sz w:val="21"/>
          <w:szCs w:val="21"/>
        </w:rPr>
        <w:t>да человеку по инициативе систем ИИ и робототехники.</w:t>
      </w:r>
    </w:p>
    <w:p w14:paraId="2F8D50FB"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Pr>
          <w:rFonts w:ascii="Book Antiqua" w:hAnsi="Book Antiqua"/>
          <w:color w:val="000000"/>
          <w:sz w:val="21"/>
          <w:szCs w:val="21"/>
        </w:rPr>
        <w:lastRenderedPageBreak/>
        <w:t xml:space="preserve">В концепции отмечается, что </w:t>
      </w:r>
      <w:r>
        <w:rPr>
          <w:rStyle w:val="HTML1"/>
          <w:rFonts w:ascii="Book Antiqua" w:hAnsi="Book Antiqua"/>
          <w:color w:val="000000"/>
          <w:sz w:val="21"/>
          <w:szCs w:val="21"/>
        </w:rPr>
        <w:t>п</w:t>
      </w:r>
      <w:r w:rsidRPr="00E15727">
        <w:rPr>
          <w:rStyle w:val="HTML1"/>
          <w:rFonts w:ascii="Book Antiqua" w:hAnsi="Book Antiqua"/>
          <w:color w:val="000000"/>
          <w:sz w:val="21"/>
          <w:szCs w:val="21"/>
        </w:rPr>
        <w:t>о общему правилу следует огр</w:t>
      </w:r>
      <w:r w:rsidRPr="00E15727">
        <w:rPr>
          <w:rStyle w:val="HTML1"/>
          <w:rFonts w:ascii="Book Antiqua" w:hAnsi="Book Antiqua"/>
          <w:color w:val="000000"/>
          <w:sz w:val="21"/>
          <w:szCs w:val="21"/>
        </w:rPr>
        <w:t>а</w:t>
      </w:r>
      <w:r w:rsidRPr="00E15727">
        <w:rPr>
          <w:rStyle w:val="HTML1"/>
          <w:rFonts w:ascii="Book Antiqua" w:hAnsi="Book Antiqua"/>
          <w:color w:val="000000"/>
          <w:sz w:val="21"/>
          <w:szCs w:val="21"/>
        </w:rPr>
        <w:t>ничивать разработку, оборот и применение систем искусственного интеллекта и робототехники, способных по своей инициативе цел</w:t>
      </w:r>
      <w:r w:rsidRPr="00E15727">
        <w:rPr>
          <w:rStyle w:val="HTML1"/>
          <w:rFonts w:ascii="Book Antiqua" w:hAnsi="Book Antiqua"/>
          <w:color w:val="000000"/>
          <w:sz w:val="21"/>
          <w:szCs w:val="21"/>
        </w:rPr>
        <w:t>е</w:t>
      </w:r>
      <w:r w:rsidRPr="00E15727">
        <w:rPr>
          <w:rStyle w:val="HTML1"/>
          <w:rFonts w:ascii="Book Antiqua" w:hAnsi="Book Antiqua"/>
          <w:color w:val="000000"/>
          <w:sz w:val="21"/>
          <w:szCs w:val="21"/>
        </w:rPr>
        <w:t>направленно причинять вред человеку</w:t>
      </w:r>
      <w:r>
        <w:rPr>
          <w:rStyle w:val="HTML1"/>
          <w:rFonts w:ascii="Book Antiqua" w:hAnsi="Book Antiqua"/>
          <w:color w:val="000000"/>
          <w:sz w:val="21"/>
          <w:szCs w:val="21"/>
        </w:rPr>
        <w:t>.</w:t>
      </w:r>
    </w:p>
    <w:p w14:paraId="5B687C3B"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Наиболее значимыми вопросами применения систем ИИ и робототехники в контексте гражданско-правовых авторы док</w:t>
      </w:r>
      <w:r w:rsidRPr="00F16984">
        <w:rPr>
          <w:rFonts w:ascii="Book Antiqua" w:hAnsi="Book Antiqua"/>
          <w:color w:val="000000"/>
          <w:sz w:val="21"/>
          <w:szCs w:val="21"/>
        </w:rPr>
        <w:t>у</w:t>
      </w:r>
      <w:r w:rsidRPr="00F16984">
        <w:rPr>
          <w:rFonts w:ascii="Book Antiqua" w:hAnsi="Book Antiqua"/>
          <w:color w:val="000000"/>
          <w:sz w:val="21"/>
          <w:szCs w:val="21"/>
        </w:rPr>
        <w:t>мента называют вопросы гражданско-правовой ответственности за вред, причиненный такими системами. Реальный уровень развития этих технологий не предполагает кардинальных и</w:t>
      </w:r>
      <w:r w:rsidRPr="00F16984">
        <w:rPr>
          <w:rFonts w:ascii="Book Antiqua" w:hAnsi="Book Antiqua"/>
          <w:color w:val="000000"/>
          <w:sz w:val="21"/>
          <w:szCs w:val="21"/>
        </w:rPr>
        <w:t>з</w:t>
      </w:r>
      <w:r w:rsidRPr="00F16984">
        <w:rPr>
          <w:rFonts w:ascii="Book Antiqua" w:hAnsi="Book Antiqua"/>
          <w:color w:val="000000"/>
          <w:sz w:val="21"/>
          <w:szCs w:val="21"/>
        </w:rPr>
        <w:t>менений в регулировании института юридической ответстве</w:t>
      </w:r>
      <w:r w:rsidRPr="00F16984">
        <w:rPr>
          <w:rFonts w:ascii="Book Antiqua" w:hAnsi="Book Antiqua"/>
          <w:color w:val="000000"/>
          <w:sz w:val="21"/>
          <w:szCs w:val="21"/>
        </w:rPr>
        <w:t>н</w:t>
      </w:r>
      <w:r w:rsidRPr="00F16984">
        <w:rPr>
          <w:rFonts w:ascii="Book Antiqua" w:hAnsi="Book Antiqua"/>
          <w:color w:val="000000"/>
          <w:sz w:val="21"/>
          <w:szCs w:val="21"/>
        </w:rPr>
        <w:t>ности, однако требует постепенной доработки его отдельных элементов, считают разработчики концепции.</w:t>
      </w:r>
    </w:p>
    <w:p w14:paraId="5272D579"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Требуется дальнейшая проработка механизмов гражданско-правовой, уголовной и административной ответственности в случае причинения вреда системами ИИ и робототехники, имеющими высокую степень автономности, при принятии ими решений, в том числе с точки зрения определения лиц, которые будут нести ответственность за их действия.</w:t>
      </w:r>
    </w:p>
    <w:p w14:paraId="1A746E55"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Требуются и доработки при необходимости механизмов безвиновной гражданско-правовой ответственности, а также возможности использования способов, позволяющих возместить причиненный действиями систем ИИ и робототехники вред. Таковыми могут быть, например, страхование ответственности, создание компенсационных фондов и др.</w:t>
      </w:r>
    </w:p>
    <w:p w14:paraId="7FB97184"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Увеличение объема доступных данных и развитие ИКТ-инфраструктуры для доступа к данным являются одними из основных факторов развития технологий ИИ, констатируют авторы концепции. С учетом задачи повышения доступности и качества данных требуется адаптация законодательства РФ.</w:t>
      </w:r>
    </w:p>
    <w:p w14:paraId="0844CF77"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И необходимо расширение практики раскрытия данных, содержащихся в информационных ресурсах органов и орган</w:t>
      </w:r>
      <w:r w:rsidRPr="00F16984">
        <w:rPr>
          <w:rFonts w:ascii="Book Antiqua" w:hAnsi="Book Antiqua"/>
          <w:color w:val="000000"/>
          <w:sz w:val="21"/>
          <w:szCs w:val="21"/>
        </w:rPr>
        <w:t>и</w:t>
      </w:r>
      <w:r w:rsidRPr="00F16984">
        <w:rPr>
          <w:rFonts w:ascii="Book Antiqua" w:hAnsi="Book Antiqua"/>
          <w:color w:val="000000"/>
          <w:sz w:val="21"/>
          <w:szCs w:val="21"/>
        </w:rPr>
        <w:t>заций госсектора, а также в информационных ресурсах, с</w:t>
      </w:r>
      <w:r w:rsidRPr="00F16984">
        <w:rPr>
          <w:rFonts w:ascii="Book Antiqua" w:hAnsi="Book Antiqua"/>
          <w:color w:val="000000"/>
          <w:sz w:val="21"/>
          <w:szCs w:val="21"/>
        </w:rPr>
        <w:t>о</w:t>
      </w:r>
      <w:r w:rsidRPr="00F16984">
        <w:rPr>
          <w:rFonts w:ascii="Book Antiqua" w:hAnsi="Book Antiqua"/>
          <w:color w:val="000000"/>
          <w:sz w:val="21"/>
          <w:szCs w:val="21"/>
        </w:rPr>
        <w:t xml:space="preserve">зданных для реализации полномочий </w:t>
      </w:r>
      <w:hyperlink r:id="rId403" w:tooltip="Государство" w:history="1">
        <w:r w:rsidRPr="00E15727">
          <w:rPr>
            <w:rStyle w:val="a7"/>
            <w:rFonts w:ascii="Book Antiqua" w:hAnsi="Book Antiqua"/>
            <w:color w:val="000000"/>
            <w:sz w:val="21"/>
            <w:szCs w:val="21"/>
            <w:u w:val="none"/>
          </w:rPr>
          <w:t>государственных органов</w:t>
        </w:r>
      </w:hyperlink>
      <w:r w:rsidRPr="00E15727">
        <w:rPr>
          <w:rFonts w:ascii="Book Antiqua" w:hAnsi="Book Antiqua"/>
          <w:color w:val="000000"/>
          <w:sz w:val="21"/>
          <w:szCs w:val="21"/>
        </w:rPr>
        <w:t xml:space="preserve"> </w:t>
      </w:r>
      <w:r w:rsidRPr="00F16984">
        <w:rPr>
          <w:rFonts w:ascii="Book Antiqua" w:hAnsi="Book Antiqua"/>
          <w:color w:val="000000"/>
          <w:sz w:val="21"/>
          <w:szCs w:val="21"/>
        </w:rPr>
        <w:t>(государственных данных). Требуются нормативное расшир</w:t>
      </w:r>
      <w:r w:rsidRPr="00F16984">
        <w:rPr>
          <w:rFonts w:ascii="Book Antiqua" w:hAnsi="Book Antiqua"/>
          <w:color w:val="000000"/>
          <w:sz w:val="21"/>
          <w:szCs w:val="21"/>
        </w:rPr>
        <w:t>е</w:t>
      </w:r>
      <w:r w:rsidRPr="00F16984">
        <w:rPr>
          <w:rFonts w:ascii="Book Antiqua" w:hAnsi="Book Antiqua"/>
          <w:color w:val="000000"/>
          <w:sz w:val="21"/>
          <w:szCs w:val="21"/>
        </w:rPr>
        <w:t>ние перечня и типов открытых указанных данных для их и</w:t>
      </w:r>
      <w:r w:rsidRPr="00F16984">
        <w:rPr>
          <w:rFonts w:ascii="Book Antiqua" w:hAnsi="Book Antiqua"/>
          <w:color w:val="000000"/>
          <w:sz w:val="21"/>
          <w:szCs w:val="21"/>
        </w:rPr>
        <w:t>с</w:t>
      </w:r>
      <w:r w:rsidRPr="00F16984">
        <w:rPr>
          <w:rFonts w:ascii="Book Antiqua" w:hAnsi="Book Antiqua"/>
          <w:color w:val="000000"/>
          <w:sz w:val="21"/>
          <w:szCs w:val="21"/>
        </w:rPr>
        <w:lastRenderedPageBreak/>
        <w:t>пользования разработчиками в сфере ИИ и закрепление соо</w:t>
      </w:r>
      <w:r w:rsidRPr="00F16984">
        <w:rPr>
          <w:rFonts w:ascii="Book Antiqua" w:hAnsi="Book Antiqua"/>
          <w:color w:val="000000"/>
          <w:sz w:val="21"/>
          <w:szCs w:val="21"/>
        </w:rPr>
        <w:t>т</w:t>
      </w:r>
      <w:r w:rsidRPr="00F16984">
        <w:rPr>
          <w:rFonts w:ascii="Book Antiqua" w:hAnsi="Book Antiqua"/>
          <w:color w:val="000000"/>
          <w:sz w:val="21"/>
          <w:szCs w:val="21"/>
        </w:rPr>
        <w:t>ветствующих полномочий госорганов.</w:t>
      </w:r>
    </w:p>
    <w:p w14:paraId="52D7BB1B"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Отдельным пунктом выделены необходимость разработки и уточнения терминов и определений в сфере ИИ и робототе</w:t>
      </w:r>
      <w:r w:rsidRPr="00F16984">
        <w:rPr>
          <w:rFonts w:ascii="Book Antiqua" w:hAnsi="Book Antiqua"/>
          <w:color w:val="000000"/>
          <w:sz w:val="21"/>
          <w:szCs w:val="21"/>
        </w:rPr>
        <w:t>х</w:t>
      </w:r>
      <w:r w:rsidRPr="00F16984">
        <w:rPr>
          <w:rFonts w:ascii="Book Antiqua" w:hAnsi="Book Antiqua"/>
          <w:color w:val="000000"/>
          <w:sz w:val="21"/>
          <w:szCs w:val="21"/>
        </w:rPr>
        <w:t>ники. Отсутствие однозначного понимания содержания терм</w:t>
      </w:r>
      <w:r w:rsidRPr="00F16984">
        <w:rPr>
          <w:rFonts w:ascii="Book Antiqua" w:hAnsi="Book Antiqua"/>
          <w:color w:val="000000"/>
          <w:sz w:val="21"/>
          <w:szCs w:val="21"/>
        </w:rPr>
        <w:t>и</w:t>
      </w:r>
      <w:r w:rsidRPr="00F16984">
        <w:rPr>
          <w:rFonts w:ascii="Book Antiqua" w:hAnsi="Book Antiqua"/>
          <w:color w:val="000000"/>
          <w:sz w:val="21"/>
          <w:szCs w:val="21"/>
        </w:rPr>
        <w:t xml:space="preserve">нов </w:t>
      </w:r>
      <w:r w:rsidRPr="00E15727">
        <w:rPr>
          <w:rFonts w:ascii="Book Antiqua" w:hAnsi="Book Antiqua"/>
          <w:color w:val="000000"/>
          <w:sz w:val="21"/>
          <w:szCs w:val="21"/>
        </w:rPr>
        <w:t>«</w:t>
      </w:r>
      <w:hyperlink r:id="rId404" w:tooltip="Искусственный интеллект" w:history="1">
        <w:r w:rsidRPr="00E15727">
          <w:rPr>
            <w:rStyle w:val="a7"/>
            <w:rFonts w:ascii="Book Antiqua" w:hAnsi="Book Antiqua"/>
            <w:color w:val="000000"/>
            <w:sz w:val="21"/>
            <w:szCs w:val="21"/>
            <w:u w:val="none"/>
          </w:rPr>
          <w:t>искусственный интеллект</w:t>
        </w:r>
      </w:hyperlink>
      <w:r w:rsidRPr="00F16984">
        <w:rPr>
          <w:rFonts w:ascii="Book Antiqua" w:hAnsi="Book Antiqua"/>
          <w:color w:val="000000"/>
          <w:sz w:val="21"/>
          <w:szCs w:val="21"/>
        </w:rPr>
        <w:t>», «робот», «умный робот», «р</w:t>
      </w:r>
      <w:r w:rsidRPr="00F16984">
        <w:rPr>
          <w:rFonts w:ascii="Book Antiqua" w:hAnsi="Book Antiqua"/>
          <w:color w:val="000000"/>
          <w:sz w:val="21"/>
          <w:szCs w:val="21"/>
        </w:rPr>
        <w:t>о</w:t>
      </w:r>
      <w:r w:rsidRPr="00F16984">
        <w:rPr>
          <w:rFonts w:ascii="Book Antiqua" w:hAnsi="Book Antiqua"/>
          <w:color w:val="000000"/>
          <w:sz w:val="21"/>
          <w:szCs w:val="21"/>
        </w:rPr>
        <w:t>бототехника», «интеллектуальный агент» приводит к термин</w:t>
      </w:r>
      <w:r w:rsidRPr="00F16984">
        <w:rPr>
          <w:rFonts w:ascii="Book Antiqua" w:hAnsi="Book Antiqua"/>
          <w:color w:val="000000"/>
          <w:sz w:val="21"/>
          <w:szCs w:val="21"/>
        </w:rPr>
        <w:t>о</w:t>
      </w:r>
      <w:r w:rsidRPr="00F16984">
        <w:rPr>
          <w:rFonts w:ascii="Book Antiqua" w:hAnsi="Book Antiqua"/>
          <w:color w:val="000000"/>
          <w:sz w:val="21"/>
          <w:szCs w:val="21"/>
        </w:rPr>
        <w:t>логическим проблемам при формировании регулирования.</w:t>
      </w:r>
    </w:p>
    <w:p w14:paraId="3931E176"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На девяти страницах документа описаны отраслевые направления совершенствования регулирования применения технологий искусственного интеллекта и робототехники. Здесь затронуты такие сферы как охрана здоровья граждан, госуда</w:t>
      </w:r>
      <w:r w:rsidRPr="00F16984">
        <w:rPr>
          <w:rFonts w:ascii="Book Antiqua" w:hAnsi="Book Antiqua"/>
          <w:color w:val="000000"/>
          <w:sz w:val="21"/>
          <w:szCs w:val="21"/>
        </w:rPr>
        <w:t>р</w:t>
      </w:r>
      <w:r w:rsidRPr="00F16984">
        <w:rPr>
          <w:rFonts w:ascii="Book Antiqua" w:hAnsi="Book Antiqua"/>
          <w:color w:val="000000"/>
          <w:sz w:val="21"/>
          <w:szCs w:val="21"/>
        </w:rPr>
        <w:t>ственное управление, транспорт, градостроительная деятел</w:t>
      </w:r>
      <w:r w:rsidRPr="00F16984">
        <w:rPr>
          <w:rFonts w:ascii="Book Antiqua" w:hAnsi="Book Antiqua"/>
          <w:color w:val="000000"/>
          <w:sz w:val="21"/>
          <w:szCs w:val="21"/>
        </w:rPr>
        <w:t>ь</w:t>
      </w:r>
      <w:r w:rsidRPr="00F16984">
        <w:rPr>
          <w:rFonts w:ascii="Book Antiqua" w:hAnsi="Book Antiqua"/>
          <w:color w:val="000000"/>
          <w:sz w:val="21"/>
          <w:szCs w:val="21"/>
        </w:rPr>
        <w:t>ность и др.</w:t>
      </w:r>
    </w:p>
    <w:p w14:paraId="49A33FDD"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Затронута в концепции и тема экспорта технологий. В ц</w:t>
      </w:r>
      <w:r w:rsidRPr="00F16984">
        <w:rPr>
          <w:rFonts w:ascii="Book Antiqua" w:hAnsi="Book Antiqua"/>
          <w:color w:val="000000"/>
          <w:sz w:val="21"/>
          <w:szCs w:val="21"/>
        </w:rPr>
        <w:t>е</w:t>
      </w:r>
      <w:r w:rsidRPr="00F16984">
        <w:rPr>
          <w:rFonts w:ascii="Book Antiqua" w:hAnsi="Book Antiqua"/>
          <w:color w:val="000000"/>
          <w:sz w:val="21"/>
          <w:szCs w:val="21"/>
        </w:rPr>
        <w:t>лях развития российских разработок ИИ и робототехники необходимо сформировать благоприятный режим их экспорта, замечают создатели документа. При этом нужно избегать фо</w:t>
      </w:r>
      <w:r w:rsidRPr="00F16984">
        <w:rPr>
          <w:rFonts w:ascii="Book Antiqua" w:hAnsi="Book Antiqua"/>
          <w:color w:val="000000"/>
          <w:sz w:val="21"/>
          <w:szCs w:val="21"/>
        </w:rPr>
        <w:t>р</w:t>
      </w:r>
      <w:r w:rsidRPr="00F16984">
        <w:rPr>
          <w:rFonts w:ascii="Book Antiqua" w:hAnsi="Book Antiqua"/>
          <w:color w:val="000000"/>
          <w:sz w:val="21"/>
          <w:szCs w:val="21"/>
        </w:rPr>
        <w:t>мирования «двойного контура» регулирования, при котором российские разработчики будут вынуждены осуществлять и</w:t>
      </w:r>
      <w:r w:rsidRPr="00F16984">
        <w:rPr>
          <w:rFonts w:ascii="Book Antiqua" w:hAnsi="Book Antiqua"/>
          <w:color w:val="000000"/>
          <w:sz w:val="21"/>
          <w:szCs w:val="21"/>
        </w:rPr>
        <w:t>н</w:t>
      </w:r>
      <w:r w:rsidRPr="00F16984">
        <w:rPr>
          <w:rFonts w:ascii="Book Antiqua" w:hAnsi="Book Antiqua"/>
          <w:color w:val="000000"/>
          <w:sz w:val="21"/>
          <w:szCs w:val="21"/>
        </w:rPr>
        <w:t>вестиции в разработку таких продуктов отдельно для росси</w:t>
      </w:r>
      <w:r w:rsidRPr="00F16984">
        <w:rPr>
          <w:rFonts w:ascii="Book Antiqua" w:hAnsi="Book Antiqua"/>
          <w:color w:val="000000"/>
          <w:sz w:val="21"/>
          <w:szCs w:val="21"/>
        </w:rPr>
        <w:t>й</w:t>
      </w:r>
      <w:r w:rsidRPr="00F16984">
        <w:rPr>
          <w:rFonts w:ascii="Book Antiqua" w:hAnsi="Book Antiqua"/>
          <w:color w:val="000000"/>
          <w:sz w:val="21"/>
          <w:szCs w:val="21"/>
        </w:rPr>
        <w:t>ского рынка и международных рынков.</w:t>
      </w:r>
    </w:p>
    <w:p w14:paraId="16D5CC84"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Следствием реализации концепции должны стать разр</w:t>
      </w:r>
      <w:r w:rsidRPr="00F16984">
        <w:rPr>
          <w:rFonts w:ascii="Book Antiqua" w:hAnsi="Book Antiqua"/>
          <w:color w:val="000000"/>
          <w:sz w:val="21"/>
          <w:szCs w:val="21"/>
        </w:rPr>
        <w:t>а</w:t>
      </w:r>
      <w:r w:rsidRPr="00F16984">
        <w:rPr>
          <w:rFonts w:ascii="Book Antiqua" w:hAnsi="Book Antiqua"/>
          <w:color w:val="000000"/>
          <w:sz w:val="21"/>
          <w:szCs w:val="21"/>
        </w:rPr>
        <w:t>ботка и принятие к 2024 году нормативных правовых актов в сфере искусственного интеллекта и робототехники, создающих комфортную регуляторную среду для их развития, пишут а</w:t>
      </w:r>
      <w:r w:rsidRPr="00F16984">
        <w:rPr>
          <w:rFonts w:ascii="Book Antiqua" w:hAnsi="Book Antiqua"/>
          <w:color w:val="000000"/>
          <w:sz w:val="21"/>
          <w:szCs w:val="21"/>
        </w:rPr>
        <w:t>в</w:t>
      </w:r>
      <w:r w:rsidRPr="00F16984">
        <w:rPr>
          <w:rFonts w:ascii="Book Antiqua" w:hAnsi="Book Antiqua"/>
          <w:color w:val="000000"/>
          <w:sz w:val="21"/>
          <w:szCs w:val="21"/>
        </w:rPr>
        <w:t>торы документа.</w:t>
      </w:r>
    </w:p>
    <w:p w14:paraId="2313A584" w14:textId="290500DF"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27 августа 2020 года президиум правительственной коми</w:t>
      </w:r>
      <w:r w:rsidRPr="00F16984">
        <w:rPr>
          <w:rFonts w:ascii="Book Antiqua" w:hAnsi="Book Antiqua" w:cs="Times New Roman"/>
          <w:sz w:val="21"/>
          <w:szCs w:val="21"/>
        </w:rPr>
        <w:t>с</w:t>
      </w:r>
      <w:r w:rsidRPr="00F16984">
        <w:rPr>
          <w:rFonts w:ascii="Book Antiqua" w:hAnsi="Book Antiqua" w:cs="Times New Roman"/>
          <w:sz w:val="21"/>
          <w:szCs w:val="21"/>
        </w:rPr>
        <w:t xml:space="preserve">сии по цифровому развитию, возглавляемый вице-премьером </w:t>
      </w:r>
      <w:hyperlink r:id="rId405" w:tooltip="Чернышенко Дмитрий Николаевич" w:history="1">
        <w:r w:rsidRPr="00F16984">
          <w:rPr>
            <w:rStyle w:val="a7"/>
            <w:rFonts w:ascii="Book Antiqua" w:hAnsi="Book Antiqua"/>
            <w:color w:val="auto"/>
            <w:sz w:val="21"/>
            <w:szCs w:val="21"/>
            <w:u w:val="none"/>
          </w:rPr>
          <w:t>Дмитрием Чернышенко</w:t>
        </w:r>
      </w:hyperlink>
      <w:r w:rsidRPr="00F16984">
        <w:rPr>
          <w:rFonts w:ascii="Book Antiqua" w:hAnsi="Book Antiqua" w:cs="Times New Roman"/>
          <w:sz w:val="21"/>
          <w:szCs w:val="21"/>
        </w:rPr>
        <w:t>, утвердил федеральный проект «</w:t>
      </w:r>
      <w:hyperlink r:id="rId406" w:tooltip="Искусственный интеллект (ИИ, Artificial intelligence, AI)" w:history="1">
        <w:r w:rsidRPr="00F16984">
          <w:rPr>
            <w:rStyle w:val="a7"/>
            <w:rFonts w:ascii="Book Antiqua" w:hAnsi="Book Antiqua"/>
            <w:color w:val="auto"/>
            <w:sz w:val="21"/>
            <w:szCs w:val="21"/>
            <w:u w:val="none"/>
          </w:rPr>
          <w:t>Искусственный интеллект</w:t>
        </w:r>
      </w:hyperlink>
      <w:r>
        <w:rPr>
          <w:rFonts w:ascii="Book Antiqua" w:hAnsi="Book Antiqua" w:cs="Times New Roman"/>
          <w:sz w:val="21"/>
          <w:szCs w:val="21"/>
        </w:rPr>
        <w:t>»</w:t>
      </w:r>
      <w:r w:rsidRPr="00F16984">
        <w:rPr>
          <w:rFonts w:ascii="Book Antiqua" w:hAnsi="Book Antiqua" w:cs="Times New Roman"/>
          <w:sz w:val="21"/>
          <w:szCs w:val="21"/>
        </w:rPr>
        <w:t>. В финальной версии были отр</w:t>
      </w:r>
      <w:r w:rsidRPr="00F16984">
        <w:rPr>
          <w:rFonts w:ascii="Book Antiqua" w:hAnsi="Book Antiqua" w:cs="Times New Roman"/>
          <w:sz w:val="21"/>
          <w:szCs w:val="21"/>
        </w:rPr>
        <w:t>а</w:t>
      </w:r>
      <w:r w:rsidRPr="00F16984">
        <w:rPr>
          <w:rFonts w:ascii="Book Antiqua" w:hAnsi="Book Antiqua" w:cs="Times New Roman"/>
          <w:sz w:val="21"/>
          <w:szCs w:val="21"/>
        </w:rPr>
        <w:t xml:space="preserve">жены шесть задач, поставленных </w:t>
      </w:r>
      <w:r w:rsidR="00AE075B" w:rsidRPr="00F16984">
        <w:rPr>
          <w:rFonts w:ascii="Book Antiqua" w:hAnsi="Book Antiqua" w:cs="Times New Roman"/>
          <w:sz w:val="21"/>
          <w:szCs w:val="21"/>
        </w:rPr>
        <w:t>П</w:t>
      </w:r>
      <w:r w:rsidRPr="00F16984">
        <w:rPr>
          <w:rFonts w:ascii="Book Antiqua" w:hAnsi="Book Antiqua" w:cs="Times New Roman"/>
          <w:sz w:val="21"/>
          <w:szCs w:val="21"/>
        </w:rPr>
        <w:t xml:space="preserve">резидентом </w:t>
      </w:r>
      <w:hyperlink r:id="rId407" w:tooltip="России"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xml:space="preserve"> </w:t>
      </w:r>
      <w:hyperlink r:id="rId408" w:tooltip="Путин Владимир Владимирович" w:history="1">
        <w:r w:rsidRPr="00F16984">
          <w:rPr>
            <w:rStyle w:val="a7"/>
            <w:rFonts w:ascii="Book Antiqua" w:hAnsi="Book Antiqua"/>
            <w:color w:val="auto"/>
            <w:sz w:val="21"/>
            <w:szCs w:val="21"/>
            <w:u w:val="none"/>
          </w:rPr>
          <w:t>В</w:t>
        </w:r>
        <w:r>
          <w:rPr>
            <w:rStyle w:val="a7"/>
            <w:rFonts w:ascii="Book Antiqua" w:hAnsi="Book Antiqua"/>
            <w:color w:val="auto"/>
            <w:sz w:val="21"/>
            <w:szCs w:val="21"/>
            <w:u w:val="none"/>
          </w:rPr>
          <w:t>.В. </w:t>
        </w:r>
        <w:r w:rsidRPr="00F16984">
          <w:rPr>
            <w:rStyle w:val="a7"/>
            <w:rFonts w:ascii="Book Antiqua" w:hAnsi="Book Antiqua"/>
            <w:color w:val="auto"/>
            <w:sz w:val="21"/>
            <w:szCs w:val="21"/>
            <w:u w:val="none"/>
          </w:rPr>
          <w:t>Путиным</w:t>
        </w:r>
      </w:hyperlink>
      <w:r w:rsidRPr="00F16984">
        <w:rPr>
          <w:rFonts w:ascii="Book Antiqua" w:hAnsi="Book Antiqua" w:cs="Times New Roman"/>
          <w:sz w:val="21"/>
          <w:szCs w:val="21"/>
        </w:rPr>
        <w:t xml:space="preserve"> в национальной стратегии развития </w:t>
      </w:r>
      <w:hyperlink r:id="rId409" w:tooltip="ИИ" w:history="1">
        <w:r w:rsidRPr="00F16984">
          <w:rPr>
            <w:rStyle w:val="a7"/>
            <w:rFonts w:ascii="Book Antiqua" w:hAnsi="Book Antiqua"/>
            <w:color w:val="auto"/>
            <w:sz w:val="21"/>
            <w:szCs w:val="21"/>
            <w:u w:val="none"/>
          </w:rPr>
          <w:t>искусстве</w:t>
        </w:r>
        <w:r w:rsidRPr="00F16984">
          <w:rPr>
            <w:rStyle w:val="a7"/>
            <w:rFonts w:ascii="Book Antiqua" w:hAnsi="Book Antiqua"/>
            <w:color w:val="auto"/>
            <w:sz w:val="21"/>
            <w:szCs w:val="21"/>
            <w:u w:val="none"/>
          </w:rPr>
          <w:t>н</w:t>
        </w:r>
        <w:r w:rsidRPr="00F16984">
          <w:rPr>
            <w:rStyle w:val="a7"/>
            <w:rFonts w:ascii="Book Antiqua" w:hAnsi="Book Antiqua"/>
            <w:color w:val="auto"/>
            <w:sz w:val="21"/>
            <w:szCs w:val="21"/>
            <w:u w:val="none"/>
          </w:rPr>
          <w:t>ного интеллекта</w:t>
        </w:r>
      </w:hyperlink>
      <w:r w:rsidRPr="00F16984">
        <w:rPr>
          <w:rFonts w:ascii="Book Antiqua" w:hAnsi="Book Antiqua" w:cs="Times New Roman"/>
          <w:sz w:val="21"/>
          <w:szCs w:val="21"/>
        </w:rPr>
        <w:t>:</w:t>
      </w:r>
    </w:p>
    <w:p w14:paraId="43C19052" w14:textId="77777777" w:rsidR="006C5AB8" w:rsidRPr="00F16984" w:rsidRDefault="006C5AB8" w:rsidP="00BA7B82">
      <w:pPr>
        <w:pStyle w:val="ac"/>
        <w:numPr>
          <w:ilvl w:val="0"/>
          <w:numId w:val="25"/>
        </w:numPr>
        <w:tabs>
          <w:tab w:val="left" w:pos="567"/>
        </w:tabs>
        <w:spacing w:after="0" w:line="240" w:lineRule="auto"/>
        <w:ind w:left="0" w:firstLine="397"/>
        <w:jc w:val="both"/>
        <w:rPr>
          <w:rFonts w:ascii="Book Antiqua" w:hAnsi="Book Antiqua" w:cs="Times New Roman"/>
          <w:sz w:val="21"/>
          <w:szCs w:val="21"/>
        </w:rPr>
      </w:pPr>
      <w:r w:rsidRPr="00F16984">
        <w:rPr>
          <w:rFonts w:ascii="Book Antiqua" w:hAnsi="Book Antiqua" w:cs="Times New Roman"/>
          <w:sz w:val="21"/>
          <w:szCs w:val="21"/>
        </w:rPr>
        <w:t>поддержка научных исследований;</w:t>
      </w:r>
    </w:p>
    <w:p w14:paraId="73CA6BAF" w14:textId="77777777" w:rsidR="006C5AB8" w:rsidRPr="00F16984" w:rsidRDefault="006C5AB8" w:rsidP="00BA7B82">
      <w:pPr>
        <w:pStyle w:val="ac"/>
        <w:numPr>
          <w:ilvl w:val="0"/>
          <w:numId w:val="25"/>
        </w:numPr>
        <w:tabs>
          <w:tab w:val="left" w:pos="567"/>
        </w:tabs>
        <w:spacing w:after="0" w:line="240" w:lineRule="auto"/>
        <w:ind w:left="0" w:firstLine="397"/>
        <w:jc w:val="both"/>
        <w:rPr>
          <w:rFonts w:ascii="Book Antiqua" w:hAnsi="Book Antiqua" w:cs="Times New Roman"/>
          <w:sz w:val="21"/>
          <w:szCs w:val="21"/>
        </w:rPr>
      </w:pPr>
      <w:r w:rsidRPr="00F16984">
        <w:rPr>
          <w:rFonts w:ascii="Book Antiqua" w:hAnsi="Book Antiqua" w:cs="Times New Roman"/>
          <w:sz w:val="21"/>
          <w:szCs w:val="21"/>
        </w:rPr>
        <w:lastRenderedPageBreak/>
        <w:t>создание комплексной системы правового регулирования, разработки и развития программного обеспечения;</w:t>
      </w:r>
    </w:p>
    <w:p w14:paraId="379206DF" w14:textId="77777777" w:rsidR="006C5AB8" w:rsidRPr="00F16984" w:rsidRDefault="006C5AB8" w:rsidP="00BA7B82">
      <w:pPr>
        <w:pStyle w:val="ac"/>
        <w:numPr>
          <w:ilvl w:val="0"/>
          <w:numId w:val="25"/>
        </w:numPr>
        <w:tabs>
          <w:tab w:val="left" w:pos="567"/>
        </w:tabs>
        <w:spacing w:after="0" w:line="240" w:lineRule="auto"/>
        <w:ind w:left="0" w:firstLine="397"/>
        <w:jc w:val="both"/>
        <w:rPr>
          <w:rFonts w:ascii="Book Antiqua" w:hAnsi="Book Antiqua" w:cs="Times New Roman"/>
          <w:sz w:val="21"/>
          <w:szCs w:val="21"/>
        </w:rPr>
      </w:pPr>
      <w:r w:rsidRPr="00F16984">
        <w:rPr>
          <w:rFonts w:ascii="Book Antiqua" w:hAnsi="Book Antiqua" w:cs="Times New Roman"/>
          <w:sz w:val="21"/>
          <w:szCs w:val="21"/>
        </w:rPr>
        <w:t>повышение доступности и качества данных;</w:t>
      </w:r>
    </w:p>
    <w:p w14:paraId="781E5ADF" w14:textId="77777777" w:rsidR="006C5AB8" w:rsidRPr="00F16984" w:rsidRDefault="006C5AB8" w:rsidP="00BA7B82">
      <w:pPr>
        <w:pStyle w:val="ac"/>
        <w:numPr>
          <w:ilvl w:val="0"/>
          <w:numId w:val="25"/>
        </w:numPr>
        <w:tabs>
          <w:tab w:val="left" w:pos="567"/>
        </w:tabs>
        <w:spacing w:after="0" w:line="240" w:lineRule="auto"/>
        <w:ind w:left="0" w:firstLine="397"/>
        <w:jc w:val="both"/>
        <w:rPr>
          <w:rFonts w:ascii="Book Antiqua" w:hAnsi="Book Antiqua" w:cs="Times New Roman"/>
          <w:sz w:val="21"/>
          <w:szCs w:val="21"/>
        </w:rPr>
      </w:pPr>
      <w:r w:rsidRPr="00F16984">
        <w:rPr>
          <w:rFonts w:ascii="Book Antiqua" w:hAnsi="Book Antiqua" w:cs="Times New Roman"/>
          <w:sz w:val="21"/>
          <w:szCs w:val="21"/>
        </w:rPr>
        <w:t>увеличение доступности аппаратного обеспечения;</w:t>
      </w:r>
    </w:p>
    <w:p w14:paraId="3F911040" w14:textId="77777777" w:rsidR="006C5AB8" w:rsidRPr="00F16984" w:rsidRDefault="006C5AB8" w:rsidP="00BA7B82">
      <w:pPr>
        <w:pStyle w:val="ac"/>
        <w:numPr>
          <w:ilvl w:val="0"/>
          <w:numId w:val="25"/>
        </w:numPr>
        <w:tabs>
          <w:tab w:val="left" w:pos="567"/>
        </w:tabs>
        <w:spacing w:after="0" w:line="240" w:lineRule="auto"/>
        <w:ind w:left="0" w:firstLine="397"/>
        <w:jc w:val="both"/>
        <w:rPr>
          <w:rFonts w:ascii="Book Antiqua" w:hAnsi="Book Antiqua" w:cs="Times New Roman"/>
          <w:sz w:val="21"/>
          <w:szCs w:val="21"/>
        </w:rPr>
      </w:pPr>
      <w:r w:rsidRPr="00F16984">
        <w:rPr>
          <w:rFonts w:ascii="Book Antiqua" w:hAnsi="Book Antiqua" w:cs="Times New Roman"/>
          <w:sz w:val="21"/>
          <w:szCs w:val="21"/>
        </w:rPr>
        <w:t>рост обеспеченности квалифицированными кадрами;</w:t>
      </w:r>
    </w:p>
    <w:p w14:paraId="3B294F2D" w14:textId="77777777" w:rsidR="006C5AB8" w:rsidRPr="00F16984" w:rsidRDefault="006C5AB8" w:rsidP="00BA7B82">
      <w:pPr>
        <w:pStyle w:val="ac"/>
        <w:numPr>
          <w:ilvl w:val="0"/>
          <w:numId w:val="25"/>
        </w:numPr>
        <w:tabs>
          <w:tab w:val="left" w:pos="567"/>
        </w:tabs>
        <w:spacing w:after="0" w:line="240" w:lineRule="auto"/>
        <w:ind w:left="0" w:firstLine="397"/>
        <w:jc w:val="both"/>
        <w:rPr>
          <w:rFonts w:ascii="Book Antiqua" w:hAnsi="Book Antiqua" w:cs="Times New Roman"/>
          <w:sz w:val="21"/>
          <w:szCs w:val="21"/>
        </w:rPr>
      </w:pPr>
      <w:r w:rsidRPr="00F16984">
        <w:rPr>
          <w:rFonts w:ascii="Book Antiqua" w:hAnsi="Book Antiqua" w:cs="Times New Roman"/>
          <w:sz w:val="21"/>
          <w:szCs w:val="21"/>
        </w:rPr>
        <w:t>повышение уровня информированности населения.</w:t>
      </w:r>
    </w:p>
    <w:p w14:paraId="3ACF48B7" w14:textId="77777777" w:rsidR="006C5AB8" w:rsidRPr="00E15727" w:rsidRDefault="006C5AB8" w:rsidP="006C5AB8">
      <w:pPr>
        <w:pStyle w:val="a8"/>
        <w:spacing w:before="0" w:beforeAutospacing="0" w:after="0" w:afterAutospacing="0"/>
        <w:ind w:firstLine="397"/>
        <w:jc w:val="both"/>
        <w:rPr>
          <w:rFonts w:ascii="Book Antiqua" w:hAnsi="Book Antiqua"/>
          <w:color w:val="000000"/>
          <w:sz w:val="21"/>
          <w:szCs w:val="21"/>
        </w:rPr>
      </w:pPr>
      <w:r w:rsidRPr="00E15727">
        <w:rPr>
          <w:rFonts w:ascii="Book Antiqua" w:hAnsi="Book Antiqua"/>
          <w:color w:val="000000"/>
          <w:sz w:val="21"/>
          <w:szCs w:val="21"/>
        </w:rPr>
        <w:t>Проект разделен на несколько основных блоков. За коо</w:t>
      </w:r>
      <w:r w:rsidRPr="00E15727">
        <w:rPr>
          <w:rFonts w:ascii="Book Antiqua" w:hAnsi="Book Antiqua"/>
          <w:color w:val="000000"/>
          <w:sz w:val="21"/>
          <w:szCs w:val="21"/>
        </w:rPr>
        <w:t>р</w:t>
      </w:r>
      <w:r w:rsidRPr="00E15727">
        <w:rPr>
          <w:rFonts w:ascii="Book Antiqua" w:hAnsi="Book Antiqua"/>
          <w:color w:val="000000"/>
          <w:sz w:val="21"/>
          <w:szCs w:val="21"/>
        </w:rPr>
        <w:t>динацию мероприятий по развитию экосистемы искусственн</w:t>
      </w:r>
      <w:r w:rsidRPr="00E15727">
        <w:rPr>
          <w:rFonts w:ascii="Book Antiqua" w:hAnsi="Book Antiqua"/>
          <w:color w:val="000000"/>
          <w:sz w:val="21"/>
          <w:szCs w:val="21"/>
        </w:rPr>
        <w:t>о</w:t>
      </w:r>
      <w:r w:rsidRPr="00E15727">
        <w:rPr>
          <w:rFonts w:ascii="Book Antiqua" w:hAnsi="Book Antiqua"/>
          <w:color w:val="000000"/>
          <w:sz w:val="21"/>
          <w:szCs w:val="21"/>
        </w:rPr>
        <w:t xml:space="preserve">го интеллекта отвечает </w:t>
      </w:r>
      <w:hyperlink r:id="rId410" w:tooltip="Минэкономразвития" w:history="1">
        <w:r w:rsidRPr="00E15727">
          <w:rPr>
            <w:rStyle w:val="a7"/>
            <w:rFonts w:ascii="Book Antiqua" w:hAnsi="Book Antiqua"/>
            <w:color w:val="000000"/>
            <w:sz w:val="21"/>
            <w:szCs w:val="21"/>
            <w:u w:val="none"/>
          </w:rPr>
          <w:t>Минэкономразвития</w:t>
        </w:r>
      </w:hyperlink>
      <w:r w:rsidRPr="00E15727">
        <w:rPr>
          <w:rFonts w:ascii="Book Antiqua" w:hAnsi="Book Antiqua"/>
          <w:color w:val="000000"/>
          <w:sz w:val="21"/>
          <w:szCs w:val="21"/>
        </w:rPr>
        <w:t xml:space="preserve">. </w:t>
      </w:r>
      <w:hyperlink r:id="rId411" w:tooltip="Минкомсвязи" w:history="1">
        <w:r w:rsidRPr="00E15727">
          <w:rPr>
            <w:rStyle w:val="a7"/>
            <w:rFonts w:ascii="Book Antiqua" w:hAnsi="Book Antiqua"/>
            <w:color w:val="000000"/>
            <w:sz w:val="21"/>
            <w:szCs w:val="21"/>
            <w:u w:val="none"/>
          </w:rPr>
          <w:t>Минкомсвязи</w:t>
        </w:r>
      </w:hyperlink>
      <w:r w:rsidRPr="00E15727">
        <w:rPr>
          <w:rFonts w:ascii="Book Antiqua" w:hAnsi="Book Antiqua"/>
          <w:color w:val="000000"/>
          <w:sz w:val="21"/>
          <w:szCs w:val="21"/>
        </w:rPr>
        <w:t xml:space="preserve"> к</w:t>
      </w:r>
      <w:r w:rsidRPr="00E15727">
        <w:rPr>
          <w:rFonts w:ascii="Book Antiqua" w:hAnsi="Book Antiqua"/>
          <w:color w:val="000000"/>
          <w:sz w:val="21"/>
          <w:szCs w:val="21"/>
        </w:rPr>
        <w:t>о</w:t>
      </w:r>
      <w:r w:rsidRPr="00E15727">
        <w:rPr>
          <w:rFonts w:ascii="Book Antiqua" w:hAnsi="Book Antiqua"/>
          <w:color w:val="000000"/>
          <w:sz w:val="21"/>
          <w:szCs w:val="21"/>
        </w:rPr>
        <w:t>ординирует мероприятия по внедрению ИИ и формированию наборов данных. Блок по разработке отечественных аппара</w:t>
      </w:r>
      <w:r w:rsidRPr="00E15727">
        <w:rPr>
          <w:rFonts w:ascii="Book Antiqua" w:hAnsi="Book Antiqua"/>
          <w:color w:val="000000"/>
          <w:sz w:val="21"/>
          <w:szCs w:val="21"/>
        </w:rPr>
        <w:t>т</w:t>
      </w:r>
      <w:r w:rsidRPr="00E15727">
        <w:rPr>
          <w:rFonts w:ascii="Book Antiqua" w:hAnsi="Book Antiqua"/>
          <w:color w:val="000000"/>
          <w:sz w:val="21"/>
          <w:szCs w:val="21"/>
        </w:rPr>
        <w:t xml:space="preserve">ных комплексов и чипов закреплен за </w:t>
      </w:r>
      <w:hyperlink r:id="rId412" w:tooltip="Минпромторг" w:history="1">
        <w:r w:rsidRPr="00E15727">
          <w:rPr>
            <w:rStyle w:val="a7"/>
            <w:rFonts w:ascii="Book Antiqua" w:hAnsi="Book Antiqua"/>
            <w:color w:val="000000"/>
            <w:sz w:val="21"/>
            <w:szCs w:val="21"/>
            <w:u w:val="none"/>
          </w:rPr>
          <w:t>Минпромторгом</w:t>
        </w:r>
      </w:hyperlink>
      <w:r w:rsidRPr="00E15727">
        <w:rPr>
          <w:rFonts w:ascii="Book Antiqua" w:hAnsi="Book Antiqua"/>
          <w:color w:val="000000"/>
          <w:sz w:val="21"/>
          <w:szCs w:val="21"/>
        </w:rPr>
        <w:t>.</w:t>
      </w:r>
    </w:p>
    <w:p w14:paraId="3D256661"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Отмечается, что результатом проекта станет создание ко</w:t>
      </w:r>
      <w:r w:rsidRPr="00F16984">
        <w:rPr>
          <w:rFonts w:ascii="Book Antiqua" w:hAnsi="Book Antiqua"/>
          <w:color w:val="000000"/>
          <w:sz w:val="21"/>
          <w:szCs w:val="21"/>
        </w:rPr>
        <w:t>м</w:t>
      </w:r>
      <w:r w:rsidRPr="00F16984">
        <w:rPr>
          <w:rFonts w:ascii="Book Antiqua" w:hAnsi="Book Antiqua"/>
          <w:color w:val="000000"/>
          <w:sz w:val="21"/>
          <w:szCs w:val="21"/>
        </w:rPr>
        <w:t>плексной системы регулирования общественных отношений: информирование плана разработки и принятия нормативных актов и стандартов для развития технологий искусственного интеллекта.</w:t>
      </w:r>
    </w:p>
    <w:p w14:paraId="5ED55F2B" w14:textId="45F82151"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Как сообща</w:t>
      </w:r>
      <w:r w:rsidR="006319FF">
        <w:rPr>
          <w:rFonts w:ascii="Book Antiqua" w:hAnsi="Book Antiqua"/>
          <w:color w:val="000000"/>
          <w:sz w:val="21"/>
          <w:szCs w:val="21"/>
        </w:rPr>
        <w:t>лось</w:t>
      </w:r>
      <w:r w:rsidRPr="00F16984">
        <w:rPr>
          <w:rFonts w:ascii="Book Antiqua" w:hAnsi="Book Antiqua"/>
          <w:color w:val="000000"/>
          <w:sz w:val="21"/>
          <w:szCs w:val="21"/>
        </w:rPr>
        <w:t xml:space="preserve"> на сайте Минэкономразвития, большое внимание в проекте уделено развитию исследовательских це</w:t>
      </w:r>
      <w:r w:rsidRPr="00F16984">
        <w:rPr>
          <w:rFonts w:ascii="Book Antiqua" w:hAnsi="Book Antiqua"/>
          <w:color w:val="000000"/>
          <w:sz w:val="21"/>
          <w:szCs w:val="21"/>
        </w:rPr>
        <w:t>н</w:t>
      </w:r>
      <w:r w:rsidRPr="00F16984">
        <w:rPr>
          <w:rFonts w:ascii="Book Antiqua" w:hAnsi="Book Antiqua"/>
          <w:color w:val="000000"/>
          <w:sz w:val="21"/>
          <w:szCs w:val="21"/>
        </w:rPr>
        <w:t>тров в области «сильного» искусственного интеллекта, дов</w:t>
      </w:r>
      <w:r w:rsidRPr="00F16984">
        <w:rPr>
          <w:rFonts w:ascii="Book Antiqua" w:hAnsi="Book Antiqua"/>
          <w:color w:val="000000"/>
          <w:sz w:val="21"/>
          <w:szCs w:val="21"/>
        </w:rPr>
        <w:t>е</w:t>
      </w:r>
      <w:r w:rsidRPr="00F16984">
        <w:rPr>
          <w:rFonts w:ascii="Book Antiqua" w:hAnsi="Book Antiqua"/>
          <w:color w:val="000000"/>
          <w:sz w:val="21"/>
          <w:szCs w:val="21"/>
        </w:rPr>
        <w:t xml:space="preserve">ренных систем, </w:t>
      </w:r>
      <w:hyperlink r:id="rId413" w:tooltip="Компьютерное зрение" w:history="1">
        <w:r w:rsidRPr="00E15727">
          <w:rPr>
            <w:rStyle w:val="a7"/>
            <w:rFonts w:ascii="Book Antiqua" w:hAnsi="Book Antiqua"/>
            <w:color w:val="000000"/>
            <w:sz w:val="21"/>
            <w:szCs w:val="21"/>
            <w:u w:val="none"/>
          </w:rPr>
          <w:t>компьютерного зрения</w:t>
        </w:r>
      </w:hyperlink>
      <w:r w:rsidRPr="00E15727">
        <w:rPr>
          <w:rFonts w:ascii="Book Antiqua" w:hAnsi="Book Antiqua"/>
          <w:color w:val="000000"/>
          <w:sz w:val="21"/>
          <w:szCs w:val="21"/>
        </w:rPr>
        <w:t>,</w:t>
      </w:r>
      <w:r w:rsidRPr="00F16984">
        <w:rPr>
          <w:rFonts w:ascii="Book Antiqua" w:hAnsi="Book Antiqua"/>
          <w:color w:val="000000"/>
          <w:sz w:val="21"/>
          <w:szCs w:val="21"/>
        </w:rPr>
        <w:t xml:space="preserve"> синтеза и распознав</w:t>
      </w:r>
      <w:r w:rsidRPr="00F16984">
        <w:rPr>
          <w:rFonts w:ascii="Book Antiqua" w:hAnsi="Book Antiqua"/>
          <w:color w:val="000000"/>
          <w:sz w:val="21"/>
          <w:szCs w:val="21"/>
        </w:rPr>
        <w:t>а</w:t>
      </w:r>
      <w:r w:rsidRPr="00F16984">
        <w:rPr>
          <w:rFonts w:ascii="Book Antiqua" w:hAnsi="Book Antiqua"/>
          <w:color w:val="000000"/>
          <w:sz w:val="21"/>
          <w:szCs w:val="21"/>
        </w:rPr>
        <w:t>ния речи, а также этических аспектов применения ИИ-технологий.</w:t>
      </w:r>
    </w:p>
    <w:p w14:paraId="5B22F1DF" w14:textId="77777777" w:rsidR="006319FF" w:rsidRPr="006319FF" w:rsidRDefault="006319FF" w:rsidP="006C5AB8">
      <w:pPr>
        <w:pStyle w:val="a8"/>
        <w:spacing w:before="0" w:beforeAutospacing="0" w:after="0" w:afterAutospacing="0"/>
        <w:ind w:firstLine="397"/>
        <w:jc w:val="both"/>
        <w:rPr>
          <w:rFonts w:ascii="Book Antiqua" w:hAnsi="Book Antiqua"/>
          <w:color w:val="000000"/>
          <w:sz w:val="10"/>
          <w:szCs w:val="10"/>
        </w:rPr>
      </w:pPr>
    </w:p>
    <w:p w14:paraId="3AB0DCD9" w14:textId="48C5B9ED" w:rsidR="006C5AB8" w:rsidRPr="006319FF" w:rsidRDefault="006C5AB8" w:rsidP="006C5AB8">
      <w:pPr>
        <w:pStyle w:val="a8"/>
        <w:spacing w:before="0" w:beforeAutospacing="0" w:after="0" w:afterAutospacing="0"/>
        <w:ind w:left="567"/>
        <w:jc w:val="both"/>
        <w:rPr>
          <w:rFonts w:ascii="Book Antiqua" w:hAnsi="Book Antiqua" w:cs="Arial"/>
          <w:color w:val="000000"/>
          <w:sz w:val="18"/>
          <w:szCs w:val="18"/>
        </w:rPr>
      </w:pPr>
      <w:r w:rsidRPr="00E15727">
        <w:rPr>
          <w:rFonts w:ascii="Book Antiqua" w:hAnsi="Book Antiqua" w:cs="Arial"/>
          <w:b/>
          <w:color w:val="000000"/>
          <w:sz w:val="18"/>
          <w:szCs w:val="18"/>
        </w:rPr>
        <w:t>О. Тарасенко:</w:t>
      </w:r>
      <w:r w:rsidRPr="00E15727">
        <w:rPr>
          <w:rFonts w:ascii="Book Antiqua" w:hAnsi="Book Antiqua" w:cs="Arial"/>
          <w:color w:val="000000"/>
          <w:sz w:val="18"/>
          <w:szCs w:val="18"/>
        </w:rPr>
        <w:t xml:space="preserve"> «</w:t>
      </w:r>
      <w:r w:rsidRPr="00E15727">
        <w:rPr>
          <w:rStyle w:val="HTML1"/>
          <w:rFonts w:ascii="Book Antiqua" w:hAnsi="Book Antiqua"/>
          <w:color w:val="000000"/>
          <w:sz w:val="18"/>
          <w:szCs w:val="18"/>
        </w:rPr>
        <w:t>Значительную долю проекта составляют мероприятия по поддержке компаний – разработчиков программного обеспечения и ра</w:t>
      </w:r>
      <w:r w:rsidRPr="00E15727">
        <w:rPr>
          <w:rStyle w:val="HTML1"/>
          <w:rFonts w:ascii="Book Antiqua" w:hAnsi="Book Antiqua"/>
          <w:color w:val="000000"/>
          <w:sz w:val="18"/>
          <w:szCs w:val="18"/>
        </w:rPr>
        <w:t>з</w:t>
      </w:r>
      <w:r w:rsidRPr="00E15727">
        <w:rPr>
          <w:rStyle w:val="HTML1"/>
          <w:rFonts w:ascii="Book Antiqua" w:hAnsi="Book Antiqua"/>
          <w:color w:val="000000"/>
          <w:sz w:val="18"/>
          <w:szCs w:val="18"/>
        </w:rPr>
        <w:t>витию экосистемы разработчиков. В частности, предусмотрена грант</w:t>
      </w:r>
      <w:r w:rsidRPr="00E15727">
        <w:rPr>
          <w:rStyle w:val="HTML1"/>
          <w:rFonts w:ascii="Book Antiqua" w:hAnsi="Book Antiqua"/>
          <w:color w:val="000000"/>
          <w:sz w:val="18"/>
          <w:szCs w:val="18"/>
        </w:rPr>
        <w:t>о</w:t>
      </w:r>
      <w:r w:rsidRPr="00E15727">
        <w:rPr>
          <w:rStyle w:val="HTML1"/>
          <w:rFonts w:ascii="Book Antiqua" w:hAnsi="Book Antiqua"/>
          <w:color w:val="000000"/>
          <w:sz w:val="18"/>
          <w:szCs w:val="18"/>
        </w:rPr>
        <w:t>вая поддержка малых предприятий, создание открытых библиотек и пр</w:t>
      </w:r>
      <w:r w:rsidRPr="00E15727">
        <w:rPr>
          <w:rStyle w:val="HTML1"/>
          <w:rFonts w:ascii="Book Antiqua" w:hAnsi="Book Antiqua"/>
          <w:color w:val="000000"/>
          <w:sz w:val="18"/>
          <w:szCs w:val="18"/>
        </w:rPr>
        <w:t>о</w:t>
      </w:r>
      <w:r w:rsidRPr="00E15727">
        <w:rPr>
          <w:rStyle w:val="HTML1"/>
          <w:rFonts w:ascii="Book Antiqua" w:hAnsi="Book Antiqua"/>
          <w:color w:val="000000"/>
          <w:sz w:val="18"/>
          <w:szCs w:val="18"/>
        </w:rPr>
        <w:t>ведение серии хакатонов при участии ведущих игроков рынка</w:t>
      </w:r>
      <w:r w:rsidRPr="00E15727">
        <w:rPr>
          <w:rFonts w:ascii="Book Antiqua" w:hAnsi="Book Antiqua" w:cs="Arial"/>
          <w:color w:val="000000"/>
          <w:sz w:val="18"/>
          <w:szCs w:val="18"/>
        </w:rPr>
        <w:t>»</w:t>
      </w:r>
      <w:r w:rsidR="006319FF">
        <w:rPr>
          <w:rFonts w:ascii="Book Antiqua" w:hAnsi="Book Antiqua" w:cs="Arial"/>
          <w:color w:val="000000"/>
          <w:sz w:val="18"/>
          <w:szCs w:val="18"/>
        </w:rPr>
        <w:t xml:space="preserve"> </w:t>
      </w:r>
      <w:r w:rsidR="006319FF" w:rsidRPr="006319FF">
        <w:rPr>
          <w:rFonts w:ascii="Book Antiqua" w:hAnsi="Book Antiqua" w:cs="Arial"/>
          <w:color w:val="000000"/>
          <w:sz w:val="18"/>
          <w:szCs w:val="18"/>
        </w:rPr>
        <w:t>[</w:t>
      </w:r>
      <w:r w:rsidR="006319FF">
        <w:rPr>
          <w:rFonts w:ascii="Book Antiqua" w:hAnsi="Book Antiqua" w:cs="Arial"/>
          <w:color w:val="000000"/>
          <w:sz w:val="18"/>
          <w:szCs w:val="18"/>
        </w:rPr>
        <w:t>164</w:t>
      </w:r>
      <w:r w:rsidR="006319FF" w:rsidRPr="006319FF">
        <w:rPr>
          <w:rFonts w:ascii="Book Antiqua" w:hAnsi="Book Antiqua" w:cs="Arial"/>
          <w:color w:val="000000"/>
          <w:sz w:val="18"/>
          <w:szCs w:val="18"/>
        </w:rPr>
        <w:t>]</w:t>
      </w:r>
      <w:r w:rsidRPr="00E15727">
        <w:rPr>
          <w:rFonts w:ascii="Book Antiqua" w:hAnsi="Book Antiqua" w:cs="Arial"/>
          <w:color w:val="000000"/>
          <w:sz w:val="18"/>
          <w:szCs w:val="18"/>
        </w:rPr>
        <w:t>.</w:t>
      </w:r>
    </w:p>
    <w:p w14:paraId="7EB5C2E2" w14:textId="77777777" w:rsidR="006319FF" w:rsidRPr="006319FF" w:rsidRDefault="006319FF" w:rsidP="006C5AB8">
      <w:pPr>
        <w:pStyle w:val="a8"/>
        <w:spacing w:before="0" w:beforeAutospacing="0" w:after="0" w:afterAutospacing="0"/>
        <w:ind w:left="567"/>
        <w:jc w:val="both"/>
        <w:rPr>
          <w:rFonts w:ascii="Book Antiqua" w:hAnsi="Book Antiqua" w:cs="Arial"/>
          <w:color w:val="000000"/>
          <w:sz w:val="10"/>
          <w:szCs w:val="10"/>
        </w:rPr>
      </w:pPr>
    </w:p>
    <w:p w14:paraId="2E153DB6" w14:textId="77777777" w:rsidR="006C5AB8"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hAnsi="Book Antiqua" w:cs="Times New Roman"/>
          <w:sz w:val="21"/>
          <w:szCs w:val="21"/>
        </w:rPr>
        <w:t xml:space="preserve">1 сентября 2020 года глава </w:t>
      </w:r>
      <w:hyperlink r:id="rId414" w:tooltip="Правительство РФ" w:history="1">
        <w:r w:rsidRPr="00F16984">
          <w:rPr>
            <w:rStyle w:val="a7"/>
            <w:rFonts w:ascii="Book Antiqua" w:hAnsi="Book Antiqua"/>
            <w:color w:val="auto"/>
            <w:sz w:val="21"/>
            <w:szCs w:val="21"/>
            <w:u w:val="none"/>
          </w:rPr>
          <w:t>правительства</w:t>
        </w:r>
      </w:hyperlink>
      <w:r w:rsidRPr="00F16984">
        <w:rPr>
          <w:rFonts w:ascii="Book Antiqua" w:hAnsi="Book Antiqua" w:cs="Times New Roman"/>
          <w:sz w:val="21"/>
          <w:szCs w:val="21"/>
        </w:rPr>
        <w:t xml:space="preserve"> </w:t>
      </w:r>
      <w:hyperlink r:id="rId415" w:tooltip="Мишустин Михаил Владимирович" w:history="1">
        <w:r w:rsidRPr="00F16984">
          <w:rPr>
            <w:rStyle w:val="a7"/>
            <w:rFonts w:ascii="Book Antiqua" w:hAnsi="Book Antiqua"/>
            <w:color w:val="auto"/>
            <w:sz w:val="21"/>
            <w:szCs w:val="21"/>
            <w:u w:val="none"/>
          </w:rPr>
          <w:t>Михаил Мишус</w:t>
        </w:r>
        <w:r w:rsidRPr="00F16984">
          <w:rPr>
            <w:rStyle w:val="a7"/>
            <w:rFonts w:ascii="Book Antiqua" w:hAnsi="Book Antiqua"/>
            <w:color w:val="auto"/>
            <w:sz w:val="21"/>
            <w:szCs w:val="21"/>
            <w:u w:val="none"/>
          </w:rPr>
          <w:t>т</w:t>
        </w:r>
        <w:r w:rsidRPr="00F16984">
          <w:rPr>
            <w:rStyle w:val="a7"/>
            <w:rFonts w:ascii="Book Antiqua" w:hAnsi="Book Antiqua"/>
            <w:color w:val="auto"/>
            <w:sz w:val="21"/>
            <w:szCs w:val="21"/>
            <w:u w:val="none"/>
          </w:rPr>
          <w:t>ин</w:t>
        </w:r>
      </w:hyperlink>
      <w:r w:rsidRPr="00F16984">
        <w:rPr>
          <w:rFonts w:ascii="Book Antiqua" w:hAnsi="Book Antiqua" w:cs="Times New Roman"/>
          <w:sz w:val="21"/>
          <w:szCs w:val="21"/>
        </w:rPr>
        <w:t xml:space="preserve"> сообщил о выделении властями 12 млрд </w:t>
      </w:r>
      <w:hyperlink r:id="rId416" w:tooltip="Российский рубль" w:history="1">
        <w:r w:rsidRPr="00F16984">
          <w:rPr>
            <w:rStyle w:val="a7"/>
            <w:rFonts w:ascii="Book Antiqua" w:hAnsi="Book Antiqua"/>
            <w:color w:val="auto"/>
            <w:sz w:val="21"/>
            <w:szCs w:val="21"/>
            <w:u w:val="none"/>
          </w:rPr>
          <w:t>рублей</w:t>
        </w:r>
      </w:hyperlink>
      <w:r w:rsidRPr="00F16984">
        <w:rPr>
          <w:rFonts w:ascii="Book Antiqua" w:hAnsi="Book Antiqua" w:cs="Times New Roman"/>
          <w:sz w:val="21"/>
          <w:szCs w:val="21"/>
        </w:rPr>
        <w:t xml:space="preserve"> на поддер</w:t>
      </w:r>
      <w:r w:rsidRPr="00F16984">
        <w:rPr>
          <w:rFonts w:ascii="Book Antiqua" w:hAnsi="Book Antiqua" w:cs="Times New Roman"/>
          <w:sz w:val="21"/>
          <w:szCs w:val="21"/>
        </w:rPr>
        <w:t>ж</w:t>
      </w:r>
      <w:r w:rsidRPr="00F16984">
        <w:rPr>
          <w:rFonts w:ascii="Book Antiqua" w:hAnsi="Book Antiqua" w:cs="Times New Roman"/>
          <w:sz w:val="21"/>
          <w:szCs w:val="21"/>
        </w:rPr>
        <w:t>ку небольших ИТ-компаний, занимающихся проектами в обл</w:t>
      </w:r>
      <w:r w:rsidRPr="00F16984">
        <w:rPr>
          <w:rFonts w:ascii="Book Antiqua" w:hAnsi="Book Antiqua" w:cs="Times New Roman"/>
          <w:sz w:val="21"/>
          <w:szCs w:val="21"/>
        </w:rPr>
        <w:t>а</w:t>
      </w:r>
      <w:r w:rsidRPr="00F16984">
        <w:rPr>
          <w:rFonts w:ascii="Book Antiqua" w:hAnsi="Book Antiqua" w:cs="Times New Roman"/>
          <w:sz w:val="21"/>
          <w:szCs w:val="21"/>
        </w:rPr>
        <w:t xml:space="preserve">сти </w:t>
      </w:r>
      <w:hyperlink r:id="rId417" w:tooltip="ИИ"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Эти меры господдержки ра</w:t>
      </w:r>
      <w:r w:rsidRPr="00F16984">
        <w:rPr>
          <w:rFonts w:ascii="Book Antiqua" w:hAnsi="Book Antiqua" w:cs="Times New Roman"/>
          <w:sz w:val="21"/>
          <w:szCs w:val="21"/>
        </w:rPr>
        <w:t>с</w:t>
      </w:r>
      <w:r w:rsidRPr="00F16984">
        <w:rPr>
          <w:rFonts w:ascii="Book Antiqua" w:hAnsi="Book Antiqua" w:cs="Times New Roman"/>
          <w:sz w:val="21"/>
          <w:szCs w:val="21"/>
        </w:rPr>
        <w:t>считаны на четыре года и ориентированы на 1200 стартапов.</w:t>
      </w:r>
      <w:r>
        <w:rPr>
          <w:rFonts w:ascii="Book Antiqua" w:hAnsi="Book Antiqua" w:cs="Times New Roman"/>
          <w:sz w:val="21"/>
          <w:szCs w:val="21"/>
        </w:rPr>
        <w:t xml:space="preserve"> </w:t>
      </w:r>
      <w:r w:rsidRPr="00E15727">
        <w:rPr>
          <w:rFonts w:ascii="Book Antiqua" w:eastAsia="Times New Roman" w:hAnsi="Book Antiqua" w:cs="Times New Roman"/>
          <w:color w:val="000000"/>
          <w:sz w:val="21"/>
          <w:szCs w:val="21"/>
          <w:lang w:eastAsia="ru-RU"/>
        </w:rPr>
        <w:t xml:space="preserve">Премьер-министр </w:t>
      </w:r>
      <w:r>
        <w:rPr>
          <w:rFonts w:ascii="Book Antiqua" w:eastAsia="Times New Roman" w:hAnsi="Book Antiqua" w:cs="Times New Roman"/>
          <w:color w:val="000000"/>
          <w:sz w:val="21"/>
          <w:szCs w:val="21"/>
          <w:lang w:eastAsia="ru-RU"/>
        </w:rPr>
        <w:t xml:space="preserve">выступил </w:t>
      </w:r>
      <w:r w:rsidRPr="00E15727">
        <w:rPr>
          <w:rFonts w:ascii="Book Antiqua" w:eastAsia="Times New Roman" w:hAnsi="Book Antiqua" w:cs="Times New Roman"/>
          <w:color w:val="000000"/>
          <w:sz w:val="21"/>
          <w:szCs w:val="21"/>
          <w:lang w:eastAsia="ru-RU"/>
        </w:rPr>
        <w:t>на встрече с молодыми учеными и предпринимателями в Краснодаре</w:t>
      </w:r>
      <w:r>
        <w:rPr>
          <w:rFonts w:ascii="Book Antiqua" w:eastAsia="Times New Roman" w:hAnsi="Book Antiqua" w:cs="Times New Roman"/>
          <w:color w:val="000000"/>
          <w:sz w:val="21"/>
          <w:szCs w:val="21"/>
          <w:lang w:eastAsia="ru-RU"/>
        </w:rPr>
        <w:t>.</w:t>
      </w:r>
    </w:p>
    <w:p w14:paraId="7FED3087" w14:textId="77777777" w:rsidR="006C5AB8" w:rsidRDefault="006C5AB8" w:rsidP="006C5AB8">
      <w:pPr>
        <w:spacing w:after="0" w:line="240" w:lineRule="auto"/>
        <w:ind w:left="567"/>
        <w:jc w:val="both"/>
        <w:rPr>
          <w:rFonts w:ascii="Book Antiqua" w:hAnsi="Book Antiqua" w:cs="Times New Roman"/>
          <w:sz w:val="18"/>
          <w:szCs w:val="18"/>
        </w:rPr>
      </w:pPr>
      <w:r w:rsidRPr="00E15727">
        <w:rPr>
          <w:rFonts w:ascii="Book Antiqua" w:hAnsi="Book Antiqua" w:cs="Times New Roman"/>
          <w:b/>
          <w:sz w:val="18"/>
          <w:szCs w:val="18"/>
        </w:rPr>
        <w:lastRenderedPageBreak/>
        <w:t xml:space="preserve">М. Мишустин: </w:t>
      </w:r>
      <w:r w:rsidRPr="00E15727">
        <w:rPr>
          <w:rFonts w:ascii="Book Antiqua" w:hAnsi="Book Antiqua" w:cs="Times New Roman"/>
          <w:sz w:val="18"/>
          <w:szCs w:val="18"/>
        </w:rPr>
        <w:t>«</w:t>
      </w:r>
      <w:r w:rsidRPr="00E15727">
        <w:rPr>
          <w:rFonts w:ascii="Book Antiqua" w:eastAsia="Times New Roman" w:hAnsi="Book Antiqua" w:cs="Times New Roman"/>
          <w:i/>
          <w:color w:val="000000"/>
          <w:sz w:val="18"/>
          <w:szCs w:val="18"/>
          <w:lang w:eastAsia="ru-RU"/>
        </w:rPr>
        <w:t>Принята соответствующая программа развития и</w:t>
      </w:r>
      <w:r w:rsidRPr="00E15727">
        <w:rPr>
          <w:rFonts w:ascii="Book Antiqua" w:eastAsia="Times New Roman" w:hAnsi="Book Antiqua" w:cs="Times New Roman"/>
          <w:i/>
          <w:color w:val="000000"/>
          <w:sz w:val="18"/>
          <w:szCs w:val="18"/>
          <w:lang w:eastAsia="ru-RU"/>
        </w:rPr>
        <w:t>с</w:t>
      </w:r>
      <w:r w:rsidRPr="00E15727">
        <w:rPr>
          <w:rFonts w:ascii="Book Antiqua" w:eastAsia="Times New Roman" w:hAnsi="Book Antiqua" w:cs="Times New Roman"/>
          <w:i/>
          <w:color w:val="000000"/>
          <w:sz w:val="18"/>
          <w:szCs w:val="18"/>
          <w:lang w:eastAsia="ru-RU"/>
        </w:rPr>
        <w:t>кусственного интеллекта на четыре года, но самое важное, что там предусмотрены специальные гранты, которые будут в течение четырех лет выделяться на развитие небольших стартапов и компаний, которые уже в большом количестве присутствуют на нашем рынке информац</w:t>
      </w:r>
      <w:r w:rsidRPr="00E15727">
        <w:rPr>
          <w:rFonts w:ascii="Book Antiqua" w:eastAsia="Times New Roman" w:hAnsi="Book Antiqua" w:cs="Times New Roman"/>
          <w:i/>
          <w:color w:val="000000"/>
          <w:sz w:val="18"/>
          <w:szCs w:val="18"/>
          <w:lang w:eastAsia="ru-RU"/>
        </w:rPr>
        <w:t>и</w:t>
      </w:r>
      <w:r w:rsidRPr="00E15727">
        <w:rPr>
          <w:rFonts w:ascii="Book Antiqua" w:eastAsia="Times New Roman" w:hAnsi="Book Antiqua" w:cs="Times New Roman"/>
          <w:i/>
          <w:color w:val="000000"/>
          <w:sz w:val="18"/>
          <w:szCs w:val="18"/>
          <w:lang w:eastAsia="ru-RU"/>
        </w:rPr>
        <w:t>онных технологий</w:t>
      </w:r>
      <w:r w:rsidRPr="00E15727">
        <w:rPr>
          <w:rFonts w:ascii="Book Antiqua" w:hAnsi="Book Antiqua" w:cs="Times New Roman"/>
          <w:sz w:val="18"/>
          <w:szCs w:val="18"/>
        </w:rPr>
        <w:t>».</w:t>
      </w:r>
    </w:p>
    <w:p w14:paraId="4E7AA650" w14:textId="77777777" w:rsidR="006319FF" w:rsidRPr="006319FF" w:rsidRDefault="006319FF" w:rsidP="006C5AB8">
      <w:pPr>
        <w:spacing w:after="0" w:line="240" w:lineRule="auto"/>
        <w:ind w:left="567"/>
        <w:jc w:val="both"/>
        <w:rPr>
          <w:rFonts w:ascii="Book Antiqua" w:hAnsi="Book Antiqua" w:cs="Times New Roman"/>
          <w:sz w:val="10"/>
          <w:szCs w:val="10"/>
        </w:rPr>
      </w:pPr>
    </w:p>
    <w:p w14:paraId="496B9AD6" w14:textId="3D63437E"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 xml:space="preserve">По словам </w:t>
      </w:r>
      <w:r>
        <w:rPr>
          <w:rFonts w:ascii="Book Antiqua" w:eastAsia="Times New Roman" w:hAnsi="Book Antiqua" w:cs="Times New Roman"/>
          <w:color w:val="000000"/>
          <w:sz w:val="21"/>
          <w:szCs w:val="21"/>
          <w:lang w:eastAsia="ru-RU"/>
        </w:rPr>
        <w:t>М. </w:t>
      </w:r>
      <w:r w:rsidRPr="00F16984">
        <w:rPr>
          <w:rFonts w:ascii="Book Antiqua" w:eastAsia="Times New Roman" w:hAnsi="Book Antiqua" w:cs="Times New Roman"/>
          <w:color w:val="000000"/>
          <w:sz w:val="21"/>
          <w:szCs w:val="21"/>
          <w:lang w:eastAsia="ru-RU"/>
        </w:rPr>
        <w:t>Мишустина, «это достаточно хорошая, ув</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ренная программа поддержки» для небольших компаний, р</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 xml:space="preserve">ботающих в области искусственного интеллекта. Он напомнил, что стратегию развития искусственного интеллекта в </w:t>
      </w:r>
      <w:hyperlink r:id="rId418" w:tooltip="РФ" w:history="1">
        <w:r w:rsidRPr="00F16984">
          <w:rPr>
            <w:rFonts w:ascii="Book Antiqua" w:eastAsia="Times New Roman" w:hAnsi="Book Antiqua" w:cs="Times New Roman"/>
            <w:color w:val="000000"/>
            <w:sz w:val="21"/>
            <w:szCs w:val="21"/>
            <w:lang w:eastAsia="ru-RU"/>
          </w:rPr>
          <w:t>РФ</w:t>
        </w:r>
      </w:hyperlink>
      <w:r w:rsidRPr="00F16984">
        <w:rPr>
          <w:rFonts w:ascii="Book Antiqua" w:eastAsia="Times New Roman" w:hAnsi="Book Antiqua" w:cs="Times New Roman"/>
          <w:color w:val="000000"/>
          <w:sz w:val="21"/>
          <w:szCs w:val="21"/>
          <w:lang w:eastAsia="ru-RU"/>
        </w:rPr>
        <w:t xml:space="preserve"> ин</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 xml:space="preserve">циировал </w:t>
      </w:r>
      <w:r w:rsidR="00AE075B" w:rsidRPr="00F16984">
        <w:rPr>
          <w:rFonts w:ascii="Book Antiqua" w:eastAsia="Times New Roman" w:hAnsi="Book Antiqua" w:cs="Times New Roman"/>
          <w:color w:val="000000"/>
          <w:sz w:val="21"/>
          <w:szCs w:val="21"/>
          <w:lang w:eastAsia="ru-RU"/>
        </w:rPr>
        <w:t>П</w:t>
      </w:r>
      <w:r w:rsidRPr="00F16984">
        <w:rPr>
          <w:rFonts w:ascii="Book Antiqua" w:eastAsia="Times New Roman" w:hAnsi="Book Antiqua" w:cs="Times New Roman"/>
          <w:color w:val="000000"/>
          <w:sz w:val="21"/>
          <w:szCs w:val="21"/>
          <w:lang w:eastAsia="ru-RU"/>
        </w:rPr>
        <w:t xml:space="preserve">резидент </w:t>
      </w:r>
      <w:hyperlink r:id="rId419" w:tooltip="Путин Владимир Владимирович" w:history="1">
        <w:r w:rsidRPr="00F16984">
          <w:rPr>
            <w:rFonts w:ascii="Book Antiqua" w:eastAsia="Times New Roman" w:hAnsi="Book Antiqua" w:cs="Times New Roman"/>
            <w:color w:val="000000"/>
            <w:sz w:val="21"/>
            <w:szCs w:val="21"/>
            <w:lang w:eastAsia="ru-RU"/>
          </w:rPr>
          <w:t>Владимир Путин</w:t>
        </w:r>
      </w:hyperlink>
      <w:r w:rsidRPr="00F16984">
        <w:rPr>
          <w:rFonts w:ascii="Book Antiqua" w:eastAsia="Times New Roman" w:hAnsi="Book Antiqua" w:cs="Times New Roman"/>
          <w:color w:val="000000"/>
          <w:sz w:val="21"/>
          <w:szCs w:val="21"/>
          <w:lang w:eastAsia="ru-RU"/>
        </w:rPr>
        <w:t xml:space="preserve">, который ранее заявлял, что «на сегодняшний день развитие искусственного интеллекта — это вопрос безопасности и выживания </w:t>
      </w:r>
      <w:hyperlink r:id="rId420" w:tooltip="Государство" w:history="1">
        <w:r w:rsidRPr="00F16984">
          <w:rPr>
            <w:rFonts w:ascii="Book Antiqua" w:eastAsia="Times New Roman" w:hAnsi="Book Antiqua" w:cs="Times New Roman"/>
            <w:color w:val="000000"/>
            <w:sz w:val="21"/>
            <w:szCs w:val="21"/>
            <w:lang w:eastAsia="ru-RU"/>
          </w:rPr>
          <w:t>государства</w:t>
        </w:r>
      </w:hyperlink>
      <w:r>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w:t>
      </w:r>
    </w:p>
    <w:p w14:paraId="401FDDE2"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 xml:space="preserve">Глава кабинета министров добавил, что </w:t>
      </w:r>
      <w:hyperlink r:id="rId421" w:tooltip="Искусственный интеллект" w:history="1">
        <w:r w:rsidRPr="00F16984">
          <w:rPr>
            <w:rFonts w:ascii="Book Antiqua" w:eastAsia="Times New Roman" w:hAnsi="Book Antiqua" w:cs="Times New Roman"/>
            <w:color w:val="000000"/>
            <w:sz w:val="21"/>
            <w:szCs w:val="21"/>
            <w:lang w:eastAsia="ru-RU"/>
          </w:rPr>
          <w:t>искусственный и</w:t>
        </w:r>
        <w:r w:rsidRPr="00F16984">
          <w:rPr>
            <w:rFonts w:ascii="Book Antiqua" w:eastAsia="Times New Roman" w:hAnsi="Book Antiqua" w:cs="Times New Roman"/>
            <w:color w:val="000000"/>
            <w:sz w:val="21"/>
            <w:szCs w:val="21"/>
            <w:lang w:eastAsia="ru-RU"/>
          </w:rPr>
          <w:t>н</w:t>
        </w:r>
        <w:r w:rsidRPr="00F16984">
          <w:rPr>
            <w:rFonts w:ascii="Book Antiqua" w:eastAsia="Times New Roman" w:hAnsi="Book Antiqua" w:cs="Times New Roman"/>
            <w:color w:val="000000"/>
            <w:sz w:val="21"/>
            <w:szCs w:val="21"/>
            <w:lang w:eastAsia="ru-RU"/>
          </w:rPr>
          <w:t>теллект</w:t>
        </w:r>
      </w:hyperlink>
      <w:r w:rsidRPr="00F16984">
        <w:rPr>
          <w:rFonts w:ascii="Book Antiqua" w:eastAsia="Times New Roman" w:hAnsi="Book Antiqua" w:cs="Times New Roman"/>
          <w:color w:val="000000"/>
          <w:sz w:val="21"/>
          <w:szCs w:val="21"/>
          <w:lang w:eastAsia="ru-RU"/>
        </w:rPr>
        <w:t xml:space="preserve"> будет влиять на многие сферы жизни страны — и на обороноспособность, и на развитие экономики.</w:t>
      </w:r>
    </w:p>
    <w:p w14:paraId="218FEE49" w14:textId="524B3AB4"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В распоряжении TAdviser оказался паспорт федерального проекта «Искусственный интеллект», утвержденного 27 августа 2020 года </w:t>
      </w:r>
      <w:hyperlink r:id="rId422" w:tooltip="Правительственная комиссия по цифровому развитию и использованию ИТ для улучшения качества жизни" w:history="1">
        <w:r w:rsidRPr="00F16984">
          <w:rPr>
            <w:rStyle w:val="a7"/>
            <w:rFonts w:ascii="Book Antiqua" w:hAnsi="Book Antiqua"/>
            <w:color w:val="auto"/>
            <w:sz w:val="21"/>
            <w:szCs w:val="21"/>
            <w:u w:val="none"/>
          </w:rPr>
          <w:t>правительственной комиссией по цифровому разв</w:t>
        </w:r>
        <w:r w:rsidRPr="00F16984">
          <w:rPr>
            <w:rStyle w:val="a7"/>
            <w:rFonts w:ascii="Book Antiqua" w:hAnsi="Book Antiqua"/>
            <w:color w:val="auto"/>
            <w:sz w:val="21"/>
            <w:szCs w:val="21"/>
            <w:u w:val="none"/>
          </w:rPr>
          <w:t>и</w:t>
        </w:r>
        <w:r w:rsidRPr="00F16984">
          <w:rPr>
            <w:rStyle w:val="a7"/>
            <w:rFonts w:ascii="Book Antiqua" w:hAnsi="Book Antiqua"/>
            <w:color w:val="auto"/>
            <w:sz w:val="21"/>
            <w:szCs w:val="21"/>
            <w:u w:val="none"/>
          </w:rPr>
          <w:t>тию</w:t>
        </w:r>
      </w:hyperlink>
      <w:r w:rsidRPr="00F16984">
        <w:rPr>
          <w:rFonts w:ascii="Book Antiqua" w:hAnsi="Book Antiqua" w:cs="Times New Roman"/>
          <w:sz w:val="21"/>
          <w:szCs w:val="21"/>
        </w:rPr>
        <w:t>. По состоянию на начало сентября в открытых источниках утвержденный документ не публиковался. TAdviser ознакоми</w:t>
      </w:r>
      <w:r w:rsidRPr="00F16984">
        <w:rPr>
          <w:rFonts w:ascii="Book Antiqua" w:hAnsi="Book Antiqua" w:cs="Times New Roman"/>
          <w:sz w:val="21"/>
          <w:szCs w:val="21"/>
        </w:rPr>
        <w:t>л</w:t>
      </w:r>
      <w:r w:rsidRPr="00F16984">
        <w:rPr>
          <w:rFonts w:ascii="Book Antiqua" w:hAnsi="Book Antiqua" w:cs="Times New Roman"/>
          <w:sz w:val="21"/>
          <w:szCs w:val="21"/>
        </w:rPr>
        <w:t>ся с проектом и представляет краткий обзор его основных пок</w:t>
      </w:r>
      <w:r w:rsidRPr="00F16984">
        <w:rPr>
          <w:rFonts w:ascii="Book Antiqua" w:hAnsi="Book Antiqua" w:cs="Times New Roman"/>
          <w:sz w:val="21"/>
          <w:szCs w:val="21"/>
        </w:rPr>
        <w:t>а</w:t>
      </w:r>
      <w:r w:rsidRPr="00F16984">
        <w:rPr>
          <w:rFonts w:ascii="Book Antiqua" w:hAnsi="Book Antiqua" w:cs="Times New Roman"/>
          <w:sz w:val="21"/>
          <w:szCs w:val="21"/>
        </w:rPr>
        <w:t>зателей.</w:t>
      </w:r>
    </w:p>
    <w:p w14:paraId="29B52F6D"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Общий объем финансирования федерального проекта со сроками реализации с января 2021 года по декабрь 2024 года составляет 36,3 млрд </w:t>
      </w:r>
      <w:hyperlink r:id="rId423" w:tooltip="Российский рубль" w:history="1">
        <w:r w:rsidRPr="00F16984">
          <w:rPr>
            <w:rStyle w:val="a7"/>
            <w:rFonts w:ascii="Book Antiqua" w:hAnsi="Book Antiqua"/>
            <w:color w:val="auto"/>
            <w:sz w:val="21"/>
            <w:szCs w:val="21"/>
            <w:u w:val="none"/>
          </w:rPr>
          <w:t>рублей</w:t>
        </w:r>
      </w:hyperlink>
      <w:r w:rsidRPr="00F16984">
        <w:rPr>
          <w:rFonts w:ascii="Book Antiqua" w:hAnsi="Book Antiqua" w:cs="Times New Roman"/>
          <w:sz w:val="21"/>
          <w:szCs w:val="21"/>
        </w:rPr>
        <w:t xml:space="preserve">. Из федерального бюджета на него будет направлено 29,4 млрд рублей: 22,5 млрд рублей – из средств нацпрограммы </w:t>
      </w:r>
      <w:hyperlink r:id="rId424" w:tooltip="Национальная программа Цифровая экономика Российской Федерации" w:history="1">
        <w:r w:rsidRPr="00F16984">
          <w:rPr>
            <w:rStyle w:val="a7"/>
            <w:rFonts w:ascii="Book Antiqua" w:hAnsi="Book Antiqua"/>
            <w:color w:val="auto"/>
            <w:sz w:val="21"/>
            <w:szCs w:val="21"/>
            <w:u w:val="none"/>
          </w:rPr>
          <w:t>«Цифровая экономика»</w:t>
        </w:r>
      </w:hyperlink>
      <w:r w:rsidRPr="00F16984">
        <w:rPr>
          <w:rFonts w:ascii="Book Antiqua" w:hAnsi="Book Antiqua" w:cs="Times New Roman"/>
          <w:sz w:val="21"/>
          <w:szCs w:val="21"/>
        </w:rPr>
        <w:t>, 6,9 млрд ру</w:t>
      </w:r>
      <w:r w:rsidRPr="00F16984">
        <w:rPr>
          <w:rFonts w:ascii="Book Antiqua" w:hAnsi="Book Antiqua" w:cs="Times New Roman"/>
          <w:sz w:val="21"/>
          <w:szCs w:val="21"/>
        </w:rPr>
        <w:t>б</w:t>
      </w:r>
      <w:r w:rsidRPr="00F16984">
        <w:rPr>
          <w:rFonts w:ascii="Book Antiqua" w:hAnsi="Book Antiqua" w:cs="Times New Roman"/>
          <w:sz w:val="21"/>
          <w:szCs w:val="21"/>
        </w:rPr>
        <w:t xml:space="preserve">лей – из средств госпрограммы </w:t>
      </w:r>
      <w:hyperlink r:id="rId425" w:tooltip="Государственная программа развития электронной компонентной базы и радиоэлектроники до 2025 года" w:history="1">
        <w:r w:rsidRPr="00F16984">
          <w:rPr>
            <w:rStyle w:val="a7"/>
            <w:rFonts w:ascii="Book Antiqua" w:hAnsi="Book Antiqua"/>
            <w:color w:val="auto"/>
            <w:sz w:val="21"/>
            <w:szCs w:val="21"/>
            <w:u w:val="none"/>
          </w:rPr>
          <w:t>«Развитие электронной и ради</w:t>
        </w:r>
        <w:r w:rsidRPr="00F16984">
          <w:rPr>
            <w:rStyle w:val="a7"/>
            <w:rFonts w:ascii="Book Antiqua" w:hAnsi="Book Antiqua"/>
            <w:color w:val="auto"/>
            <w:sz w:val="21"/>
            <w:szCs w:val="21"/>
            <w:u w:val="none"/>
          </w:rPr>
          <w:t>о</w:t>
        </w:r>
        <w:r w:rsidRPr="00F16984">
          <w:rPr>
            <w:rStyle w:val="a7"/>
            <w:rFonts w:ascii="Book Antiqua" w:hAnsi="Book Antiqua"/>
            <w:color w:val="auto"/>
            <w:sz w:val="21"/>
            <w:szCs w:val="21"/>
            <w:u w:val="none"/>
          </w:rPr>
          <w:t>электронной промышленности»</w:t>
        </w:r>
      </w:hyperlink>
      <w:r w:rsidRPr="00F16984">
        <w:rPr>
          <w:rFonts w:ascii="Book Antiqua" w:hAnsi="Book Antiqua" w:cs="Times New Roman"/>
          <w:sz w:val="21"/>
          <w:szCs w:val="21"/>
        </w:rPr>
        <w:t>.</w:t>
      </w:r>
    </w:p>
    <w:p w14:paraId="26E93853"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Утвержденное финансирование проекта было значительно сокращено по сравнению с изначально предлагавшейся су</w:t>
      </w:r>
      <w:r w:rsidRPr="00F16984">
        <w:rPr>
          <w:rFonts w:ascii="Book Antiqua" w:hAnsi="Book Antiqua" w:cs="Times New Roman"/>
          <w:sz w:val="21"/>
          <w:szCs w:val="21"/>
        </w:rPr>
        <w:t>м</w:t>
      </w:r>
      <w:r w:rsidRPr="00F16984">
        <w:rPr>
          <w:rFonts w:ascii="Book Antiqua" w:hAnsi="Book Antiqua" w:cs="Times New Roman"/>
          <w:sz w:val="21"/>
          <w:szCs w:val="21"/>
        </w:rPr>
        <w:t>мой: изначально планировалось, что оно составит 124,8 млрд рублей. Правда, впоследствии бюджет проекта может быть ув</w:t>
      </w:r>
      <w:r w:rsidRPr="00F16984">
        <w:rPr>
          <w:rFonts w:ascii="Book Antiqua" w:hAnsi="Book Antiqua" w:cs="Times New Roman"/>
          <w:sz w:val="21"/>
          <w:szCs w:val="21"/>
        </w:rPr>
        <w:t>е</w:t>
      </w:r>
      <w:r w:rsidRPr="00F16984">
        <w:rPr>
          <w:rFonts w:ascii="Book Antiqua" w:hAnsi="Book Antiqua" w:cs="Times New Roman"/>
          <w:sz w:val="21"/>
          <w:szCs w:val="21"/>
        </w:rPr>
        <w:lastRenderedPageBreak/>
        <w:t>личен, так как финансирование для ряда его мероприятий еще не утверждено. Речь, к примеру, о следующих мероприятиях:</w:t>
      </w:r>
    </w:p>
    <w:p w14:paraId="5C2285D1" w14:textId="77777777" w:rsidR="006C5AB8" w:rsidRPr="00F16984" w:rsidRDefault="006C5AB8" w:rsidP="00BA7B82">
      <w:pPr>
        <w:pStyle w:val="ac"/>
        <w:numPr>
          <w:ilvl w:val="0"/>
          <w:numId w:val="26"/>
        </w:numPr>
        <w:tabs>
          <w:tab w:val="left" w:pos="567"/>
        </w:tabs>
        <w:spacing w:after="0" w:line="240" w:lineRule="auto"/>
        <w:ind w:left="0" w:firstLine="397"/>
        <w:jc w:val="both"/>
        <w:rPr>
          <w:rFonts w:ascii="Book Antiqua" w:hAnsi="Book Antiqua" w:cs="Times New Roman"/>
          <w:sz w:val="21"/>
          <w:szCs w:val="21"/>
        </w:rPr>
      </w:pPr>
      <w:r w:rsidRPr="00F16984">
        <w:rPr>
          <w:rFonts w:ascii="Book Antiqua" w:hAnsi="Book Antiqua" w:cs="Times New Roman"/>
          <w:sz w:val="21"/>
          <w:szCs w:val="21"/>
        </w:rPr>
        <w:t>внедрение ИИ для контроля целевого использования з</w:t>
      </w:r>
      <w:r w:rsidRPr="00F16984">
        <w:rPr>
          <w:rFonts w:ascii="Book Antiqua" w:hAnsi="Book Antiqua" w:cs="Times New Roman"/>
          <w:sz w:val="21"/>
          <w:szCs w:val="21"/>
        </w:rPr>
        <w:t>е</w:t>
      </w:r>
      <w:r w:rsidRPr="00F16984">
        <w:rPr>
          <w:rFonts w:ascii="Book Antiqua" w:hAnsi="Book Antiqua" w:cs="Times New Roman"/>
          <w:sz w:val="21"/>
          <w:szCs w:val="21"/>
        </w:rPr>
        <w:t>мель и прогнозирования урожайности;</w:t>
      </w:r>
    </w:p>
    <w:p w14:paraId="33748F93" w14:textId="77777777" w:rsidR="006C5AB8" w:rsidRPr="00F16984" w:rsidRDefault="006C5AB8" w:rsidP="00BA7B82">
      <w:pPr>
        <w:pStyle w:val="ac"/>
        <w:numPr>
          <w:ilvl w:val="0"/>
          <w:numId w:val="26"/>
        </w:numPr>
        <w:tabs>
          <w:tab w:val="left" w:pos="567"/>
        </w:tabs>
        <w:spacing w:after="0" w:line="240" w:lineRule="auto"/>
        <w:ind w:left="0" w:firstLine="397"/>
        <w:jc w:val="both"/>
        <w:rPr>
          <w:rFonts w:ascii="Book Antiqua" w:hAnsi="Book Antiqua" w:cs="Times New Roman"/>
          <w:sz w:val="21"/>
          <w:szCs w:val="21"/>
        </w:rPr>
      </w:pPr>
      <w:r w:rsidRPr="00F16984">
        <w:rPr>
          <w:rFonts w:ascii="Book Antiqua" w:hAnsi="Book Antiqua" w:cs="Times New Roman"/>
          <w:sz w:val="21"/>
          <w:szCs w:val="21"/>
        </w:rPr>
        <w:t>дешифрировка Россельхознадзором с помощью ИИ снимков из космоса для сокращения количества нарушений земельного законодательства (зарастания и загрязнения терр</w:t>
      </w:r>
      <w:r w:rsidRPr="00F16984">
        <w:rPr>
          <w:rFonts w:ascii="Book Antiqua" w:hAnsi="Book Antiqua" w:cs="Times New Roman"/>
          <w:sz w:val="21"/>
          <w:szCs w:val="21"/>
        </w:rPr>
        <w:t>и</w:t>
      </w:r>
      <w:r w:rsidRPr="00F16984">
        <w:rPr>
          <w:rFonts w:ascii="Book Antiqua" w:hAnsi="Book Antiqua" w:cs="Times New Roman"/>
          <w:sz w:val="21"/>
          <w:szCs w:val="21"/>
        </w:rPr>
        <w:t>торий, незаконной разработки карьеров и т.д.);</w:t>
      </w:r>
    </w:p>
    <w:p w14:paraId="19B4BC6B" w14:textId="77777777" w:rsidR="006C5AB8" w:rsidRPr="00F16984" w:rsidRDefault="006C5AB8" w:rsidP="00BA7B82">
      <w:pPr>
        <w:pStyle w:val="ac"/>
        <w:numPr>
          <w:ilvl w:val="0"/>
          <w:numId w:val="26"/>
        </w:numPr>
        <w:tabs>
          <w:tab w:val="left" w:pos="567"/>
        </w:tabs>
        <w:spacing w:after="0" w:line="240" w:lineRule="auto"/>
        <w:ind w:left="0" w:firstLine="397"/>
        <w:jc w:val="both"/>
        <w:rPr>
          <w:rFonts w:ascii="Book Antiqua" w:hAnsi="Book Antiqua" w:cs="Times New Roman"/>
          <w:sz w:val="21"/>
          <w:szCs w:val="21"/>
        </w:rPr>
      </w:pPr>
      <w:r w:rsidRPr="00F16984">
        <w:rPr>
          <w:rFonts w:ascii="Book Antiqua" w:hAnsi="Book Antiqua" w:cs="Times New Roman"/>
          <w:sz w:val="21"/>
          <w:szCs w:val="21"/>
        </w:rPr>
        <w:t>внедрение ИИ в медицинские организации для прогноза состояния пациента на основе имеющихся данных, обеспеч</w:t>
      </w:r>
      <w:r w:rsidRPr="00F16984">
        <w:rPr>
          <w:rFonts w:ascii="Book Antiqua" w:hAnsi="Book Antiqua" w:cs="Times New Roman"/>
          <w:sz w:val="21"/>
          <w:szCs w:val="21"/>
        </w:rPr>
        <w:t>е</w:t>
      </w:r>
      <w:r w:rsidRPr="00F16984">
        <w:rPr>
          <w:rFonts w:ascii="Book Antiqua" w:hAnsi="Book Antiqua" w:cs="Times New Roman"/>
          <w:sz w:val="21"/>
          <w:szCs w:val="21"/>
        </w:rPr>
        <w:t>ния ранней диагностики заболеваний, оптимизации индивид</w:t>
      </w:r>
      <w:r w:rsidRPr="00F16984">
        <w:rPr>
          <w:rFonts w:ascii="Book Antiqua" w:hAnsi="Book Antiqua" w:cs="Times New Roman"/>
          <w:sz w:val="21"/>
          <w:szCs w:val="21"/>
        </w:rPr>
        <w:t>у</w:t>
      </w:r>
      <w:r w:rsidRPr="00F16984">
        <w:rPr>
          <w:rFonts w:ascii="Book Antiqua" w:hAnsi="Book Antiqua" w:cs="Times New Roman"/>
          <w:sz w:val="21"/>
          <w:szCs w:val="21"/>
        </w:rPr>
        <w:t>ального плана лечения, голосового заполнения медицинской документации и т.д.</w:t>
      </w:r>
    </w:p>
    <w:p w14:paraId="45AD0952"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По причине отсутствия финансирования у данных мер</w:t>
      </w:r>
      <w:r w:rsidRPr="00F16984">
        <w:rPr>
          <w:rFonts w:ascii="Book Antiqua" w:hAnsi="Book Antiqua" w:cs="Times New Roman"/>
          <w:sz w:val="21"/>
          <w:szCs w:val="21"/>
        </w:rPr>
        <w:t>о</w:t>
      </w:r>
      <w:r w:rsidRPr="00F16984">
        <w:rPr>
          <w:rFonts w:ascii="Book Antiqua" w:hAnsi="Book Antiqua" w:cs="Times New Roman"/>
          <w:sz w:val="21"/>
          <w:szCs w:val="21"/>
        </w:rPr>
        <w:t xml:space="preserve">приятий проект не согласовали ряд ведомств - </w:t>
      </w:r>
      <w:hyperlink r:id="rId426" w:tooltip="Министерство здравоохранения РФ (Минздрав)" w:history="1">
        <w:r w:rsidRPr="00F16984">
          <w:rPr>
            <w:rStyle w:val="a7"/>
            <w:rFonts w:ascii="Book Antiqua" w:hAnsi="Book Antiqua"/>
            <w:color w:val="auto"/>
            <w:sz w:val="21"/>
            <w:szCs w:val="21"/>
            <w:u w:val="none"/>
          </w:rPr>
          <w:t>Минздрав</w:t>
        </w:r>
      </w:hyperlink>
      <w:r w:rsidRPr="00F16984">
        <w:rPr>
          <w:rFonts w:ascii="Book Antiqua" w:hAnsi="Book Antiqua" w:cs="Times New Roman"/>
          <w:sz w:val="21"/>
          <w:szCs w:val="21"/>
        </w:rPr>
        <w:t xml:space="preserve">, </w:t>
      </w:r>
      <w:hyperlink r:id="rId427" w:tooltip="Министерство сельского хозяйства (Минсельхоз России)" w:history="1">
        <w:r w:rsidRPr="00F16984">
          <w:rPr>
            <w:rStyle w:val="a7"/>
            <w:rFonts w:ascii="Book Antiqua" w:hAnsi="Book Antiqua"/>
            <w:color w:val="auto"/>
            <w:sz w:val="21"/>
            <w:szCs w:val="21"/>
            <w:u w:val="none"/>
          </w:rPr>
          <w:t>Ми</w:t>
        </w:r>
        <w:r w:rsidRPr="00F16984">
          <w:rPr>
            <w:rStyle w:val="a7"/>
            <w:rFonts w:ascii="Book Antiqua" w:hAnsi="Book Antiqua"/>
            <w:color w:val="auto"/>
            <w:sz w:val="21"/>
            <w:szCs w:val="21"/>
            <w:u w:val="none"/>
          </w:rPr>
          <w:t>н</w:t>
        </w:r>
        <w:r w:rsidRPr="00F16984">
          <w:rPr>
            <w:rStyle w:val="a7"/>
            <w:rFonts w:ascii="Book Antiqua" w:hAnsi="Book Antiqua"/>
            <w:color w:val="auto"/>
            <w:sz w:val="21"/>
            <w:szCs w:val="21"/>
            <w:u w:val="none"/>
          </w:rPr>
          <w:t>сельхоз</w:t>
        </w:r>
      </w:hyperlink>
      <w:r w:rsidRPr="00F16984">
        <w:rPr>
          <w:rFonts w:ascii="Book Antiqua" w:hAnsi="Book Antiqua" w:cs="Times New Roman"/>
          <w:sz w:val="21"/>
          <w:szCs w:val="21"/>
        </w:rPr>
        <w:t xml:space="preserve"> и </w:t>
      </w:r>
      <w:hyperlink r:id="rId428" w:tooltip="Федеральная служба по ветеринарному и фитосанитарному надзору (Россельхознадзор)" w:history="1">
        <w:r w:rsidRPr="00F16984">
          <w:rPr>
            <w:rStyle w:val="a7"/>
            <w:rFonts w:ascii="Book Antiqua" w:hAnsi="Book Antiqua"/>
            <w:color w:val="auto"/>
            <w:sz w:val="21"/>
            <w:szCs w:val="21"/>
            <w:u w:val="none"/>
          </w:rPr>
          <w:t>Россельхознадзор</w:t>
        </w:r>
      </w:hyperlink>
      <w:r w:rsidRPr="00F16984">
        <w:rPr>
          <w:rFonts w:ascii="Book Antiqua" w:hAnsi="Book Antiqua" w:cs="Times New Roman"/>
          <w:sz w:val="21"/>
          <w:szCs w:val="21"/>
        </w:rPr>
        <w:t>, следует из материалов к заочному президиуму правкомиссии, с которыми ознакомился TAdviser.</w:t>
      </w:r>
    </w:p>
    <w:p w14:paraId="1A4B6E53"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Основными статьями расходов в проекте обозначены:</w:t>
      </w:r>
    </w:p>
    <w:p w14:paraId="5AD43054" w14:textId="77777777" w:rsidR="006C5AB8" w:rsidRPr="00F16984" w:rsidRDefault="006C5AB8" w:rsidP="00BA7B82">
      <w:pPr>
        <w:numPr>
          <w:ilvl w:val="0"/>
          <w:numId w:val="10"/>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Грантовая поддержка малых предприятий по разработке, применению и коммерциализации продуктов, сервисов и/или решений с использованием технологий искусственного инте</w:t>
      </w:r>
      <w:r w:rsidRPr="00F16984">
        <w:rPr>
          <w:rFonts w:ascii="Book Antiqua" w:hAnsi="Book Antiqua" w:cs="Times New Roman"/>
          <w:color w:val="000000"/>
          <w:sz w:val="21"/>
          <w:szCs w:val="21"/>
        </w:rPr>
        <w:t>л</w:t>
      </w:r>
      <w:r w:rsidRPr="00F16984">
        <w:rPr>
          <w:rFonts w:ascii="Book Antiqua" w:hAnsi="Book Antiqua" w:cs="Times New Roman"/>
          <w:color w:val="000000"/>
          <w:sz w:val="21"/>
          <w:szCs w:val="21"/>
        </w:rPr>
        <w:t>лекта, а также разработчиков открытых библиотек в сфере ИИ и акселерации проектов с применением ИИ (18,2 млрд рублей);</w:t>
      </w:r>
    </w:p>
    <w:p w14:paraId="194EFFFA" w14:textId="77777777" w:rsidR="006C5AB8" w:rsidRPr="00F16984" w:rsidRDefault="006C5AB8" w:rsidP="00BA7B82">
      <w:pPr>
        <w:numPr>
          <w:ilvl w:val="0"/>
          <w:numId w:val="10"/>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Повышение доступности аппаратного обеспечения, нео</w:t>
      </w:r>
      <w:r w:rsidRPr="00F16984">
        <w:rPr>
          <w:rFonts w:ascii="Book Antiqua" w:hAnsi="Book Antiqua" w:cs="Times New Roman"/>
          <w:color w:val="000000"/>
          <w:sz w:val="21"/>
          <w:szCs w:val="21"/>
        </w:rPr>
        <w:t>б</w:t>
      </w:r>
      <w:r w:rsidRPr="00F16984">
        <w:rPr>
          <w:rFonts w:ascii="Book Antiqua" w:hAnsi="Book Antiqua" w:cs="Times New Roman"/>
          <w:color w:val="000000"/>
          <w:sz w:val="21"/>
          <w:szCs w:val="21"/>
        </w:rPr>
        <w:t>ходимого для решения задач в области ИИ (6,9 млрд рублей);</w:t>
      </w:r>
    </w:p>
    <w:p w14:paraId="06BEDE29" w14:textId="77777777" w:rsidR="006C5AB8" w:rsidRPr="00F16984" w:rsidRDefault="006C5AB8" w:rsidP="00BA7B82">
      <w:pPr>
        <w:numPr>
          <w:ilvl w:val="0"/>
          <w:numId w:val="10"/>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Повышение уровня кадрового обеспечения российского рынка технологий ИИ (2,2 млрд рублей);</w:t>
      </w:r>
    </w:p>
    <w:p w14:paraId="635D712E" w14:textId="77777777" w:rsidR="006C5AB8" w:rsidRPr="00F16984" w:rsidRDefault="006C5AB8" w:rsidP="00BA7B82">
      <w:pPr>
        <w:numPr>
          <w:ilvl w:val="0"/>
          <w:numId w:val="10"/>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Популяризация и развитие сообщества (1,3 млрд рублей);</w:t>
      </w:r>
    </w:p>
    <w:p w14:paraId="12CBEAF3" w14:textId="77777777" w:rsidR="006C5AB8" w:rsidRPr="00F16984" w:rsidRDefault="006C5AB8" w:rsidP="00BA7B82">
      <w:pPr>
        <w:numPr>
          <w:ilvl w:val="0"/>
          <w:numId w:val="10"/>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Создание комплексной системы регулирования общ</w:t>
      </w:r>
      <w:r w:rsidRPr="00F16984">
        <w:rPr>
          <w:rFonts w:ascii="Book Antiqua" w:hAnsi="Book Antiqua" w:cs="Times New Roman"/>
          <w:color w:val="000000"/>
          <w:sz w:val="21"/>
          <w:szCs w:val="21"/>
        </w:rPr>
        <w:t>е</w:t>
      </w:r>
      <w:r w:rsidRPr="00F16984">
        <w:rPr>
          <w:rFonts w:ascii="Book Antiqua" w:hAnsi="Book Antiqua" w:cs="Times New Roman"/>
          <w:color w:val="000000"/>
          <w:sz w:val="21"/>
          <w:szCs w:val="21"/>
        </w:rPr>
        <w:t>ственных отношений, возникающих в связи с развитием и и</w:t>
      </w:r>
      <w:r w:rsidRPr="00F16984">
        <w:rPr>
          <w:rFonts w:ascii="Book Antiqua" w:hAnsi="Book Antiqua" w:cs="Times New Roman"/>
          <w:color w:val="000000"/>
          <w:sz w:val="21"/>
          <w:szCs w:val="21"/>
        </w:rPr>
        <w:t>с</w:t>
      </w:r>
      <w:r w:rsidRPr="00F16984">
        <w:rPr>
          <w:rFonts w:ascii="Book Antiqua" w:hAnsi="Book Antiqua" w:cs="Times New Roman"/>
          <w:color w:val="000000"/>
          <w:sz w:val="21"/>
          <w:szCs w:val="21"/>
        </w:rPr>
        <w:t>пользованием технологий ИИ (242 млн рублей);</w:t>
      </w:r>
    </w:p>
    <w:p w14:paraId="34011BB5" w14:textId="77777777" w:rsidR="006C5AB8" w:rsidRPr="00F16984" w:rsidRDefault="006C5AB8" w:rsidP="00BA7B82">
      <w:pPr>
        <w:numPr>
          <w:ilvl w:val="0"/>
          <w:numId w:val="10"/>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Внедрение ИИ-решений в отраслях экономики и пов</w:t>
      </w:r>
      <w:r w:rsidRPr="00F16984">
        <w:rPr>
          <w:rFonts w:ascii="Book Antiqua" w:hAnsi="Book Antiqua" w:cs="Times New Roman"/>
          <w:color w:val="000000"/>
          <w:sz w:val="21"/>
          <w:szCs w:val="21"/>
        </w:rPr>
        <w:t>ы</w:t>
      </w:r>
      <w:r w:rsidRPr="00F16984">
        <w:rPr>
          <w:rFonts w:ascii="Book Antiqua" w:hAnsi="Book Antiqua" w:cs="Times New Roman"/>
          <w:color w:val="000000"/>
          <w:sz w:val="21"/>
          <w:szCs w:val="21"/>
        </w:rPr>
        <w:t>шение доступности и качества данных, необходимых для ра</w:t>
      </w:r>
      <w:r w:rsidRPr="00F16984">
        <w:rPr>
          <w:rFonts w:ascii="Book Antiqua" w:hAnsi="Book Antiqua" w:cs="Times New Roman"/>
          <w:color w:val="000000"/>
          <w:sz w:val="21"/>
          <w:szCs w:val="21"/>
        </w:rPr>
        <w:t>з</w:t>
      </w:r>
      <w:r w:rsidRPr="00F16984">
        <w:rPr>
          <w:rFonts w:ascii="Book Antiqua" w:hAnsi="Book Antiqua" w:cs="Times New Roman"/>
          <w:color w:val="000000"/>
          <w:sz w:val="21"/>
          <w:szCs w:val="21"/>
        </w:rPr>
        <w:t>вития технологий ИИ (объем финансирования не указан).</w:t>
      </w:r>
    </w:p>
    <w:p w14:paraId="2990C7C5" w14:textId="77777777" w:rsidR="006C5AB8" w:rsidRPr="00F16984" w:rsidRDefault="006C5AB8" w:rsidP="007C3F78">
      <w:pPr>
        <w:pStyle w:val="a8"/>
        <w:tabs>
          <w:tab w:val="num" w:pos="567"/>
        </w:tabs>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lastRenderedPageBreak/>
        <w:t>Федеральный проект направлен на решение следующих задач:</w:t>
      </w:r>
    </w:p>
    <w:p w14:paraId="324CA250" w14:textId="77777777" w:rsidR="006C5AB8" w:rsidRPr="00F16984" w:rsidRDefault="006C5AB8" w:rsidP="00BA7B82">
      <w:pPr>
        <w:numPr>
          <w:ilvl w:val="0"/>
          <w:numId w:val="11"/>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 xml:space="preserve">разработку и развитие </w:t>
      </w:r>
      <w:hyperlink r:id="rId429" w:tooltip="Программное обеспечение" w:history="1">
        <w:r w:rsidRPr="00E15727">
          <w:rPr>
            <w:rStyle w:val="a7"/>
            <w:rFonts w:ascii="Book Antiqua" w:hAnsi="Book Antiqua"/>
            <w:color w:val="000000"/>
            <w:sz w:val="21"/>
            <w:szCs w:val="21"/>
            <w:u w:val="none"/>
          </w:rPr>
          <w:t>программного обеспечения</w:t>
        </w:r>
      </w:hyperlink>
      <w:r w:rsidRPr="00E15727">
        <w:rPr>
          <w:rFonts w:ascii="Book Antiqua" w:hAnsi="Book Antiqua" w:cs="Times New Roman"/>
          <w:color w:val="000000"/>
          <w:sz w:val="21"/>
          <w:szCs w:val="21"/>
        </w:rPr>
        <w:t>,</w:t>
      </w:r>
      <w:r w:rsidRPr="00F16984">
        <w:rPr>
          <w:rFonts w:ascii="Book Antiqua" w:hAnsi="Book Antiqua" w:cs="Times New Roman"/>
          <w:color w:val="000000"/>
          <w:sz w:val="21"/>
          <w:szCs w:val="21"/>
        </w:rPr>
        <w:t xml:space="preserve"> в к</w:t>
      </w:r>
      <w:r w:rsidRPr="00F16984">
        <w:rPr>
          <w:rFonts w:ascii="Book Antiqua" w:hAnsi="Book Antiqua" w:cs="Times New Roman"/>
          <w:color w:val="000000"/>
          <w:sz w:val="21"/>
          <w:szCs w:val="21"/>
        </w:rPr>
        <w:t>о</w:t>
      </w:r>
      <w:r w:rsidRPr="00F16984">
        <w:rPr>
          <w:rFonts w:ascii="Book Antiqua" w:hAnsi="Book Antiqua" w:cs="Times New Roman"/>
          <w:color w:val="000000"/>
          <w:sz w:val="21"/>
          <w:szCs w:val="21"/>
        </w:rPr>
        <w:t>тором используются технологии искусственного интеллекта;</w:t>
      </w:r>
    </w:p>
    <w:p w14:paraId="40FBB76C" w14:textId="77777777" w:rsidR="006C5AB8" w:rsidRPr="00F16984" w:rsidRDefault="006C5AB8" w:rsidP="00BA7B82">
      <w:pPr>
        <w:numPr>
          <w:ilvl w:val="0"/>
          <w:numId w:val="11"/>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поддержку научных исследований для опережающего развития ИИ;</w:t>
      </w:r>
    </w:p>
    <w:p w14:paraId="13B87457" w14:textId="77777777" w:rsidR="006C5AB8" w:rsidRPr="00F16984" w:rsidRDefault="006C5AB8" w:rsidP="00BA7B82">
      <w:pPr>
        <w:numPr>
          <w:ilvl w:val="0"/>
          <w:numId w:val="11"/>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повышение уровня кадрового обеспечения российского рынка технологий ИИ;</w:t>
      </w:r>
    </w:p>
    <w:p w14:paraId="2653F9BC" w14:textId="77777777" w:rsidR="006C5AB8" w:rsidRPr="00F16984" w:rsidRDefault="006C5AB8" w:rsidP="00BA7B82">
      <w:pPr>
        <w:numPr>
          <w:ilvl w:val="0"/>
          <w:numId w:val="11"/>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повышение доступности аппаратного обеспечения, нео</w:t>
      </w:r>
      <w:r w:rsidRPr="00F16984">
        <w:rPr>
          <w:rFonts w:ascii="Book Antiqua" w:hAnsi="Book Antiqua" w:cs="Times New Roman"/>
          <w:color w:val="000000"/>
          <w:sz w:val="21"/>
          <w:szCs w:val="21"/>
        </w:rPr>
        <w:t>б</w:t>
      </w:r>
      <w:r w:rsidRPr="00F16984">
        <w:rPr>
          <w:rFonts w:ascii="Book Antiqua" w:hAnsi="Book Antiqua" w:cs="Times New Roman"/>
          <w:color w:val="000000"/>
          <w:sz w:val="21"/>
          <w:szCs w:val="21"/>
        </w:rPr>
        <w:t>ходимого для решения задач в области ИИ;</w:t>
      </w:r>
    </w:p>
    <w:p w14:paraId="7EA069C0" w14:textId="77777777" w:rsidR="006C5AB8" w:rsidRPr="00F16984" w:rsidRDefault="006C5AB8" w:rsidP="00BA7B82">
      <w:pPr>
        <w:numPr>
          <w:ilvl w:val="0"/>
          <w:numId w:val="11"/>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создание комплексной системы регулирования общ</w:t>
      </w:r>
      <w:r w:rsidRPr="00F16984">
        <w:rPr>
          <w:rFonts w:ascii="Book Antiqua" w:hAnsi="Book Antiqua" w:cs="Times New Roman"/>
          <w:color w:val="000000"/>
          <w:sz w:val="21"/>
          <w:szCs w:val="21"/>
        </w:rPr>
        <w:t>е</w:t>
      </w:r>
      <w:r w:rsidRPr="00F16984">
        <w:rPr>
          <w:rFonts w:ascii="Book Antiqua" w:hAnsi="Book Antiqua" w:cs="Times New Roman"/>
          <w:color w:val="000000"/>
          <w:sz w:val="21"/>
          <w:szCs w:val="21"/>
        </w:rPr>
        <w:t>ственных отношений, возникающих в связи с развитием и и</w:t>
      </w:r>
      <w:r w:rsidRPr="00F16984">
        <w:rPr>
          <w:rFonts w:ascii="Book Antiqua" w:hAnsi="Book Antiqua" w:cs="Times New Roman"/>
          <w:color w:val="000000"/>
          <w:sz w:val="21"/>
          <w:szCs w:val="21"/>
        </w:rPr>
        <w:t>с</w:t>
      </w:r>
      <w:r w:rsidRPr="00F16984">
        <w:rPr>
          <w:rFonts w:ascii="Book Antiqua" w:hAnsi="Book Antiqua" w:cs="Times New Roman"/>
          <w:color w:val="000000"/>
          <w:sz w:val="21"/>
          <w:szCs w:val="21"/>
        </w:rPr>
        <w:t>пользованием технологий ИИ;</w:t>
      </w:r>
    </w:p>
    <w:p w14:paraId="6B05DD63" w14:textId="77777777" w:rsidR="006C5AB8" w:rsidRPr="00F16984" w:rsidRDefault="006C5AB8" w:rsidP="00BA7B82">
      <w:pPr>
        <w:numPr>
          <w:ilvl w:val="0"/>
          <w:numId w:val="11"/>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популяризацию и развитие сообщества;</w:t>
      </w:r>
    </w:p>
    <w:p w14:paraId="5B0B1BDE" w14:textId="77777777" w:rsidR="006C5AB8" w:rsidRPr="00F16984" w:rsidRDefault="006C5AB8" w:rsidP="00BA7B82">
      <w:pPr>
        <w:numPr>
          <w:ilvl w:val="0"/>
          <w:numId w:val="11"/>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внедрение ИИ-решений в отраслях экономики и пов</w:t>
      </w:r>
      <w:r w:rsidRPr="00F16984">
        <w:rPr>
          <w:rFonts w:ascii="Book Antiqua" w:hAnsi="Book Antiqua" w:cs="Times New Roman"/>
          <w:color w:val="000000"/>
          <w:sz w:val="21"/>
          <w:szCs w:val="21"/>
        </w:rPr>
        <w:t>ы</w:t>
      </w:r>
      <w:r w:rsidRPr="00F16984">
        <w:rPr>
          <w:rFonts w:ascii="Book Antiqua" w:hAnsi="Book Antiqua" w:cs="Times New Roman"/>
          <w:color w:val="000000"/>
          <w:sz w:val="21"/>
          <w:szCs w:val="21"/>
        </w:rPr>
        <w:t>шение доступности и качества данных, необходимых для ра</w:t>
      </w:r>
      <w:r w:rsidRPr="00F16984">
        <w:rPr>
          <w:rFonts w:ascii="Book Antiqua" w:hAnsi="Book Antiqua" w:cs="Times New Roman"/>
          <w:color w:val="000000"/>
          <w:sz w:val="21"/>
          <w:szCs w:val="21"/>
        </w:rPr>
        <w:t>з</w:t>
      </w:r>
      <w:r w:rsidRPr="00F16984">
        <w:rPr>
          <w:rFonts w:ascii="Book Antiqua" w:hAnsi="Book Antiqua" w:cs="Times New Roman"/>
          <w:color w:val="000000"/>
          <w:sz w:val="21"/>
          <w:szCs w:val="21"/>
        </w:rPr>
        <w:t>вития технологий ИИ.</w:t>
      </w:r>
    </w:p>
    <w:p w14:paraId="54390C0F"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В качестве показателей, которых к 2024 году должен достичь федеральный проект, определены:</w:t>
      </w:r>
    </w:p>
    <w:p w14:paraId="2B907152" w14:textId="77777777" w:rsidR="006C5AB8" w:rsidRPr="00F16984" w:rsidRDefault="006C5AB8" w:rsidP="00BA7B82">
      <w:pPr>
        <w:numPr>
          <w:ilvl w:val="0"/>
          <w:numId w:val="12"/>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90 публикаций российских специалистов на конференц</w:t>
      </w:r>
      <w:r w:rsidRPr="00F16984">
        <w:rPr>
          <w:rFonts w:ascii="Book Antiqua" w:hAnsi="Book Antiqua" w:cs="Times New Roman"/>
          <w:color w:val="000000"/>
          <w:sz w:val="21"/>
          <w:szCs w:val="21"/>
        </w:rPr>
        <w:t>и</w:t>
      </w:r>
      <w:r w:rsidRPr="00F16984">
        <w:rPr>
          <w:rFonts w:ascii="Book Antiqua" w:hAnsi="Book Antiqua" w:cs="Times New Roman"/>
          <w:color w:val="000000"/>
          <w:sz w:val="21"/>
          <w:szCs w:val="21"/>
        </w:rPr>
        <w:t>ях в области ИИ уровня А в год;</w:t>
      </w:r>
    </w:p>
    <w:p w14:paraId="5F581068" w14:textId="77777777" w:rsidR="006C5AB8" w:rsidRPr="00F16984" w:rsidRDefault="006C5AB8" w:rsidP="00BA7B82">
      <w:pPr>
        <w:numPr>
          <w:ilvl w:val="0"/>
          <w:numId w:val="12"/>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100 % ФОИВ, утвердивших изменения в ведомственные программы цифровой трансформации и реализующих мер</w:t>
      </w:r>
      <w:r w:rsidRPr="00F16984">
        <w:rPr>
          <w:rFonts w:ascii="Book Antiqua" w:hAnsi="Book Antiqua" w:cs="Times New Roman"/>
          <w:color w:val="000000"/>
          <w:sz w:val="21"/>
          <w:szCs w:val="21"/>
        </w:rPr>
        <w:t>о</w:t>
      </w:r>
      <w:r w:rsidRPr="00F16984">
        <w:rPr>
          <w:rFonts w:ascii="Book Antiqua" w:hAnsi="Book Antiqua" w:cs="Times New Roman"/>
          <w:color w:val="000000"/>
          <w:sz w:val="21"/>
          <w:szCs w:val="21"/>
        </w:rPr>
        <w:t>приятия по внедрению ИИ и подготовке дата-сетов;</w:t>
      </w:r>
    </w:p>
    <w:p w14:paraId="507A59C5" w14:textId="77777777" w:rsidR="006C5AB8" w:rsidRPr="00F16984" w:rsidRDefault="006C5AB8" w:rsidP="00BA7B82">
      <w:pPr>
        <w:numPr>
          <w:ilvl w:val="0"/>
          <w:numId w:val="12"/>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4241 специалистов в области ИИ, подготовленных в ра</w:t>
      </w:r>
      <w:r w:rsidRPr="00F16984">
        <w:rPr>
          <w:rFonts w:ascii="Book Antiqua" w:hAnsi="Book Antiqua" w:cs="Times New Roman"/>
          <w:color w:val="000000"/>
          <w:sz w:val="21"/>
          <w:szCs w:val="21"/>
        </w:rPr>
        <w:t>м</w:t>
      </w:r>
      <w:r w:rsidRPr="00F16984">
        <w:rPr>
          <w:rFonts w:ascii="Book Antiqua" w:hAnsi="Book Antiqua" w:cs="Times New Roman"/>
          <w:color w:val="000000"/>
          <w:sz w:val="21"/>
          <w:szCs w:val="21"/>
        </w:rPr>
        <w:t>ках программ высшего и дополнительного образования, в год;</w:t>
      </w:r>
    </w:p>
    <w:p w14:paraId="00D2BB4E" w14:textId="77777777" w:rsidR="006C5AB8" w:rsidRPr="00F16984" w:rsidRDefault="006C5AB8" w:rsidP="00BA7B82">
      <w:pPr>
        <w:numPr>
          <w:ilvl w:val="0"/>
          <w:numId w:val="12"/>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двукратное увеличение ИИ-сообщества;</w:t>
      </w:r>
    </w:p>
    <w:p w14:paraId="2F683F8E" w14:textId="77777777" w:rsidR="006C5AB8" w:rsidRPr="00F16984" w:rsidRDefault="006C5AB8" w:rsidP="00BA7B82">
      <w:pPr>
        <w:numPr>
          <w:ilvl w:val="0"/>
          <w:numId w:val="12"/>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1199 компаний-разработчиков ИИ решений, получивших государственную поддержку в рамках федерального проекта «Искусственный интеллект»;</w:t>
      </w:r>
    </w:p>
    <w:p w14:paraId="4D5B0879" w14:textId="77777777" w:rsidR="006C5AB8" w:rsidRPr="00F16984" w:rsidRDefault="006C5AB8" w:rsidP="00BA7B82">
      <w:pPr>
        <w:numPr>
          <w:ilvl w:val="0"/>
          <w:numId w:val="12"/>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 xml:space="preserve">удовлетворенность условиями работы в </w:t>
      </w:r>
      <w:hyperlink r:id="rId430" w:tooltip="Россия" w:history="1">
        <w:r w:rsidRPr="00E15727">
          <w:rPr>
            <w:rStyle w:val="a7"/>
            <w:rFonts w:ascii="Book Antiqua" w:hAnsi="Book Antiqua"/>
            <w:color w:val="000000"/>
            <w:sz w:val="21"/>
            <w:szCs w:val="21"/>
            <w:u w:val="none"/>
          </w:rPr>
          <w:t>России</w:t>
        </w:r>
      </w:hyperlink>
      <w:r w:rsidRPr="00E15727">
        <w:rPr>
          <w:rFonts w:ascii="Book Antiqua" w:hAnsi="Book Antiqua" w:cs="Times New Roman"/>
          <w:color w:val="000000"/>
          <w:sz w:val="21"/>
          <w:szCs w:val="21"/>
        </w:rPr>
        <w:t xml:space="preserve"> </w:t>
      </w:r>
      <w:r w:rsidRPr="00F16984">
        <w:rPr>
          <w:rFonts w:ascii="Book Antiqua" w:hAnsi="Book Antiqua" w:cs="Times New Roman"/>
          <w:color w:val="000000"/>
          <w:sz w:val="21"/>
          <w:szCs w:val="21"/>
        </w:rPr>
        <w:t>граждан, заинтересованных в развитии технологий ИИ (величина не ук</w:t>
      </w:r>
      <w:r w:rsidRPr="00F16984">
        <w:rPr>
          <w:rFonts w:ascii="Book Antiqua" w:hAnsi="Book Antiqua" w:cs="Times New Roman"/>
          <w:color w:val="000000"/>
          <w:sz w:val="21"/>
          <w:szCs w:val="21"/>
        </w:rPr>
        <w:t>а</w:t>
      </w:r>
      <w:r w:rsidRPr="00F16984">
        <w:rPr>
          <w:rFonts w:ascii="Book Antiqua" w:hAnsi="Book Antiqua" w:cs="Times New Roman"/>
          <w:color w:val="000000"/>
          <w:sz w:val="21"/>
          <w:szCs w:val="21"/>
        </w:rPr>
        <w:t>зана).</w:t>
      </w:r>
    </w:p>
    <w:p w14:paraId="3860DFCA"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В числе результатов, которые требуется достигнуть:</w:t>
      </w:r>
    </w:p>
    <w:p w14:paraId="777611A9" w14:textId="77777777" w:rsidR="006C5AB8" w:rsidRPr="00F16984" w:rsidRDefault="006C5AB8" w:rsidP="00BA7B82">
      <w:pPr>
        <w:numPr>
          <w:ilvl w:val="0"/>
          <w:numId w:val="13"/>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lastRenderedPageBreak/>
        <w:t>569 малых предприятий по разработке, применению и коммерциализации продуктов, сервисов и/или решений с и</w:t>
      </w:r>
      <w:r w:rsidRPr="00F16984">
        <w:rPr>
          <w:rFonts w:ascii="Book Antiqua" w:hAnsi="Book Antiqua" w:cs="Times New Roman"/>
          <w:color w:val="000000"/>
          <w:sz w:val="21"/>
          <w:szCs w:val="21"/>
        </w:rPr>
        <w:t>с</w:t>
      </w:r>
      <w:r w:rsidRPr="00F16984">
        <w:rPr>
          <w:rFonts w:ascii="Book Antiqua" w:hAnsi="Book Antiqua" w:cs="Times New Roman"/>
          <w:color w:val="000000"/>
          <w:sz w:val="21"/>
          <w:szCs w:val="21"/>
        </w:rPr>
        <w:t>пользованием технологий искусственного интеллекта, подде</w:t>
      </w:r>
      <w:r w:rsidRPr="00F16984">
        <w:rPr>
          <w:rFonts w:ascii="Book Antiqua" w:hAnsi="Book Antiqua" w:cs="Times New Roman"/>
          <w:color w:val="000000"/>
          <w:sz w:val="21"/>
          <w:szCs w:val="21"/>
        </w:rPr>
        <w:t>р</w:t>
      </w:r>
      <w:r w:rsidRPr="00F16984">
        <w:rPr>
          <w:rFonts w:ascii="Book Antiqua" w:hAnsi="Book Antiqua" w:cs="Times New Roman"/>
          <w:color w:val="000000"/>
          <w:sz w:val="21"/>
          <w:szCs w:val="21"/>
        </w:rPr>
        <w:t>жанных за счет грантового финансирования;</w:t>
      </w:r>
    </w:p>
    <w:p w14:paraId="079072F7" w14:textId="77777777" w:rsidR="006C5AB8" w:rsidRPr="00F16984" w:rsidRDefault="006C5AB8" w:rsidP="00BA7B82">
      <w:pPr>
        <w:numPr>
          <w:ilvl w:val="0"/>
          <w:numId w:val="13"/>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70 % актуализированных федеральных государственных образовательных стандартов общего и профессионального о</w:t>
      </w:r>
      <w:r w:rsidRPr="00F16984">
        <w:rPr>
          <w:rFonts w:ascii="Book Antiqua" w:hAnsi="Book Antiqua" w:cs="Times New Roman"/>
          <w:color w:val="000000"/>
          <w:sz w:val="21"/>
          <w:szCs w:val="21"/>
        </w:rPr>
        <w:t>б</w:t>
      </w:r>
      <w:r w:rsidRPr="00F16984">
        <w:rPr>
          <w:rFonts w:ascii="Book Antiqua" w:hAnsi="Book Antiqua" w:cs="Times New Roman"/>
          <w:color w:val="000000"/>
          <w:sz w:val="21"/>
          <w:szCs w:val="21"/>
        </w:rPr>
        <w:t>разования с учетом рекомендаций по разработке образовател</w:t>
      </w:r>
      <w:r w:rsidRPr="00F16984">
        <w:rPr>
          <w:rFonts w:ascii="Book Antiqua" w:hAnsi="Book Antiqua" w:cs="Times New Roman"/>
          <w:color w:val="000000"/>
          <w:sz w:val="21"/>
          <w:szCs w:val="21"/>
        </w:rPr>
        <w:t>ь</w:t>
      </w:r>
      <w:r w:rsidRPr="00F16984">
        <w:rPr>
          <w:rFonts w:ascii="Book Antiqua" w:hAnsi="Book Antiqua" w:cs="Times New Roman"/>
          <w:color w:val="000000"/>
          <w:sz w:val="21"/>
          <w:szCs w:val="21"/>
        </w:rPr>
        <w:t>ных программ в смежных специальностях, учитывающих ко</w:t>
      </w:r>
      <w:r w:rsidRPr="00F16984">
        <w:rPr>
          <w:rFonts w:ascii="Book Antiqua" w:hAnsi="Book Antiqua" w:cs="Times New Roman"/>
          <w:color w:val="000000"/>
          <w:sz w:val="21"/>
          <w:szCs w:val="21"/>
        </w:rPr>
        <w:t>м</w:t>
      </w:r>
      <w:r w:rsidRPr="00F16984">
        <w:rPr>
          <w:rFonts w:ascii="Book Antiqua" w:hAnsi="Book Antiqua" w:cs="Times New Roman"/>
          <w:color w:val="000000"/>
          <w:sz w:val="21"/>
          <w:szCs w:val="21"/>
        </w:rPr>
        <w:t>петенции по ИИ;</w:t>
      </w:r>
    </w:p>
    <w:p w14:paraId="4B9716DE" w14:textId="77777777" w:rsidR="006C5AB8" w:rsidRPr="00F16984" w:rsidRDefault="006C5AB8" w:rsidP="00BA7B82">
      <w:pPr>
        <w:numPr>
          <w:ilvl w:val="0"/>
          <w:numId w:val="13"/>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 xml:space="preserve">создание в 2021 году центра коллективного пользования (ЦКП) с оборудованием и </w:t>
      </w:r>
      <w:hyperlink r:id="rId431" w:tooltip="Программное обеспечение" w:history="1">
        <w:r w:rsidRPr="00E15727">
          <w:rPr>
            <w:rStyle w:val="a7"/>
            <w:rFonts w:ascii="Book Antiqua" w:hAnsi="Book Antiqua"/>
            <w:color w:val="000000"/>
            <w:sz w:val="21"/>
            <w:szCs w:val="21"/>
            <w:u w:val="none"/>
          </w:rPr>
          <w:t>ПО</w:t>
        </w:r>
      </w:hyperlink>
      <w:r w:rsidRPr="00E15727">
        <w:rPr>
          <w:rFonts w:ascii="Book Antiqua" w:hAnsi="Book Antiqua" w:cs="Times New Roman"/>
          <w:color w:val="000000"/>
          <w:sz w:val="21"/>
          <w:szCs w:val="21"/>
        </w:rPr>
        <w:t xml:space="preserve"> </w:t>
      </w:r>
      <w:r w:rsidRPr="00F16984">
        <w:rPr>
          <w:rFonts w:ascii="Book Antiqua" w:hAnsi="Book Antiqua" w:cs="Times New Roman"/>
          <w:color w:val="000000"/>
          <w:sz w:val="21"/>
          <w:szCs w:val="21"/>
        </w:rPr>
        <w:t>в области разработки аппаратно-программных комплексов - тестовыми стойками, средствами верификации, инжиниринговым ПО и т.п., и деятельность в центре с 2022 года не менее 10 компаний в год по разработке и тестированию данных комплексов для целей ИИ;</w:t>
      </w:r>
    </w:p>
    <w:p w14:paraId="7E5511C5" w14:textId="77777777" w:rsidR="006C5AB8" w:rsidRPr="00F16984" w:rsidRDefault="006C5AB8" w:rsidP="00BA7B82">
      <w:pPr>
        <w:numPr>
          <w:ilvl w:val="0"/>
          <w:numId w:val="13"/>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не менее 20 медицинских изделий, медицинских инфо</w:t>
      </w:r>
      <w:r w:rsidRPr="00F16984">
        <w:rPr>
          <w:rFonts w:ascii="Book Antiqua" w:hAnsi="Book Antiqua" w:cs="Times New Roman"/>
          <w:color w:val="000000"/>
          <w:sz w:val="21"/>
          <w:szCs w:val="21"/>
        </w:rPr>
        <w:t>р</w:t>
      </w:r>
      <w:r w:rsidRPr="00F16984">
        <w:rPr>
          <w:rFonts w:ascii="Book Antiqua" w:hAnsi="Book Antiqua" w:cs="Times New Roman"/>
          <w:color w:val="000000"/>
          <w:sz w:val="21"/>
          <w:szCs w:val="21"/>
        </w:rPr>
        <w:t>мационных систем и сервисов с применением технологий ИИ, внедрённых в более 60</w:t>
      </w:r>
      <w:r>
        <w:rPr>
          <w:rFonts w:ascii="Book Antiqua" w:hAnsi="Book Antiqua" w:cs="Times New Roman"/>
          <w:color w:val="000000"/>
          <w:sz w:val="21"/>
          <w:szCs w:val="21"/>
        </w:rPr>
        <w:t> </w:t>
      </w:r>
      <w:r w:rsidRPr="00F16984">
        <w:rPr>
          <w:rFonts w:ascii="Book Antiqua" w:hAnsi="Book Antiqua" w:cs="Times New Roman"/>
          <w:color w:val="000000"/>
          <w:sz w:val="21"/>
          <w:szCs w:val="21"/>
        </w:rPr>
        <w:t xml:space="preserve">% медицинских организациях </w:t>
      </w:r>
      <w:hyperlink r:id="rId432" w:tooltip="Государство" w:history="1">
        <w:r w:rsidRPr="00E15727">
          <w:rPr>
            <w:rStyle w:val="a7"/>
            <w:rFonts w:ascii="Book Antiqua" w:hAnsi="Book Antiqua"/>
            <w:color w:val="000000"/>
            <w:sz w:val="21"/>
            <w:szCs w:val="21"/>
            <w:u w:val="none"/>
          </w:rPr>
          <w:t>госуда</w:t>
        </w:r>
        <w:r w:rsidRPr="00E15727">
          <w:rPr>
            <w:rStyle w:val="a7"/>
            <w:rFonts w:ascii="Book Antiqua" w:hAnsi="Book Antiqua"/>
            <w:color w:val="000000"/>
            <w:sz w:val="21"/>
            <w:szCs w:val="21"/>
            <w:u w:val="none"/>
          </w:rPr>
          <w:t>р</w:t>
        </w:r>
        <w:r w:rsidRPr="00E15727">
          <w:rPr>
            <w:rStyle w:val="a7"/>
            <w:rFonts w:ascii="Book Antiqua" w:hAnsi="Book Antiqua"/>
            <w:color w:val="000000"/>
            <w:sz w:val="21"/>
            <w:szCs w:val="21"/>
            <w:u w:val="none"/>
          </w:rPr>
          <w:t>ственной</w:t>
        </w:r>
      </w:hyperlink>
      <w:r w:rsidRPr="00F16984">
        <w:rPr>
          <w:rFonts w:ascii="Book Antiqua" w:hAnsi="Book Antiqua" w:cs="Times New Roman"/>
          <w:color w:val="000000"/>
          <w:sz w:val="21"/>
          <w:szCs w:val="21"/>
        </w:rPr>
        <w:t xml:space="preserve"> и муниципальной форм собственности.</w:t>
      </w:r>
    </w:p>
    <w:p w14:paraId="2097AB94"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Основными рисками реализации проекта обозначены:</w:t>
      </w:r>
    </w:p>
    <w:p w14:paraId="759E0DBA" w14:textId="77777777" w:rsidR="006C5AB8" w:rsidRPr="00F16984" w:rsidRDefault="006C5AB8" w:rsidP="00BA7B82">
      <w:pPr>
        <w:numPr>
          <w:ilvl w:val="0"/>
          <w:numId w:val="14"/>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Медленное принятие необходимых нормативных актов</w:t>
      </w:r>
      <w:r>
        <w:rPr>
          <w:rFonts w:ascii="Book Antiqua" w:hAnsi="Book Antiqua" w:cs="Times New Roman"/>
          <w:color w:val="000000"/>
          <w:sz w:val="21"/>
          <w:szCs w:val="21"/>
        </w:rPr>
        <w:t xml:space="preserve"> (</w:t>
      </w:r>
      <w:r>
        <w:rPr>
          <w:rStyle w:val="HTML1"/>
          <w:rFonts w:ascii="Book Antiqua" w:hAnsi="Book Antiqua" w:cs="Times New Roman"/>
          <w:color w:val="000000"/>
          <w:sz w:val="21"/>
          <w:szCs w:val="21"/>
        </w:rPr>
        <w:t>д</w:t>
      </w:r>
      <w:r w:rsidRPr="001B2DA7">
        <w:rPr>
          <w:rStyle w:val="HTML1"/>
          <w:rFonts w:ascii="Book Antiqua" w:hAnsi="Book Antiqua" w:cs="Times New Roman"/>
          <w:color w:val="000000"/>
          <w:sz w:val="21"/>
          <w:szCs w:val="21"/>
        </w:rPr>
        <w:t>ействующие правила, определяющие порядок разработки и утве</w:t>
      </w:r>
      <w:r w:rsidRPr="001B2DA7">
        <w:rPr>
          <w:rStyle w:val="HTML1"/>
          <w:rFonts w:ascii="Book Antiqua" w:hAnsi="Book Antiqua" w:cs="Times New Roman"/>
          <w:color w:val="000000"/>
          <w:sz w:val="21"/>
          <w:szCs w:val="21"/>
        </w:rPr>
        <w:t>р</w:t>
      </w:r>
      <w:r w:rsidRPr="001B2DA7">
        <w:rPr>
          <w:rStyle w:val="HTML1"/>
          <w:rFonts w:ascii="Book Antiqua" w:hAnsi="Book Antiqua" w:cs="Times New Roman"/>
          <w:color w:val="000000"/>
          <w:sz w:val="21"/>
          <w:szCs w:val="21"/>
        </w:rPr>
        <w:t>ждения основных нормативных документов, регламентирующих применение цифровых технологий, приводят к тому, что разрабо</w:t>
      </w:r>
      <w:r w:rsidRPr="001B2DA7">
        <w:rPr>
          <w:rStyle w:val="HTML1"/>
          <w:rFonts w:ascii="Book Antiqua" w:hAnsi="Book Antiqua" w:cs="Times New Roman"/>
          <w:color w:val="000000"/>
          <w:sz w:val="21"/>
          <w:szCs w:val="21"/>
        </w:rPr>
        <w:t>т</w:t>
      </w:r>
      <w:r w:rsidRPr="001B2DA7">
        <w:rPr>
          <w:rStyle w:val="HTML1"/>
          <w:rFonts w:ascii="Book Antiqua" w:hAnsi="Book Antiqua" w:cs="Times New Roman"/>
          <w:color w:val="000000"/>
          <w:sz w:val="21"/>
          <w:szCs w:val="21"/>
        </w:rPr>
        <w:t>ка и утверждение любых видов нормативно-правовых актов заним</w:t>
      </w:r>
      <w:r w:rsidRPr="001B2DA7">
        <w:rPr>
          <w:rStyle w:val="HTML1"/>
          <w:rFonts w:ascii="Book Antiqua" w:hAnsi="Book Antiqua" w:cs="Times New Roman"/>
          <w:color w:val="000000"/>
          <w:sz w:val="21"/>
          <w:szCs w:val="21"/>
        </w:rPr>
        <w:t>а</w:t>
      </w:r>
      <w:r w:rsidRPr="001B2DA7">
        <w:rPr>
          <w:rStyle w:val="HTML1"/>
          <w:rFonts w:ascii="Book Antiqua" w:hAnsi="Book Antiqua" w:cs="Times New Roman"/>
          <w:color w:val="000000"/>
          <w:sz w:val="21"/>
          <w:szCs w:val="21"/>
        </w:rPr>
        <w:t>ет очень длительное время</w:t>
      </w:r>
      <w:r>
        <w:rPr>
          <w:rFonts w:ascii="Book Antiqua" w:hAnsi="Book Antiqua" w:cs="Times New Roman"/>
          <w:color w:val="000000"/>
          <w:sz w:val="21"/>
          <w:szCs w:val="21"/>
        </w:rPr>
        <w:t>)</w:t>
      </w:r>
      <w:r w:rsidRPr="00F16984">
        <w:rPr>
          <w:rFonts w:ascii="Book Antiqua" w:hAnsi="Book Antiqua" w:cs="Times New Roman"/>
          <w:color w:val="000000"/>
          <w:sz w:val="21"/>
          <w:szCs w:val="21"/>
        </w:rPr>
        <w:t>;</w:t>
      </w:r>
    </w:p>
    <w:p w14:paraId="4B8184EB" w14:textId="77777777" w:rsidR="006C5AB8" w:rsidRPr="00F16984" w:rsidRDefault="006C5AB8" w:rsidP="00BA7B82">
      <w:pPr>
        <w:numPr>
          <w:ilvl w:val="0"/>
          <w:numId w:val="15"/>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Сопротивление существующих структур управления</w:t>
      </w:r>
      <w:r>
        <w:rPr>
          <w:rFonts w:ascii="Book Antiqua" w:hAnsi="Book Antiqua" w:cs="Times New Roman"/>
          <w:color w:val="000000"/>
          <w:sz w:val="21"/>
          <w:szCs w:val="21"/>
        </w:rPr>
        <w:t xml:space="preserve"> (</w:t>
      </w:r>
      <w:r w:rsidRPr="001B2DA7">
        <w:rPr>
          <w:rStyle w:val="HTML1"/>
          <w:rFonts w:ascii="Book Antiqua" w:hAnsi="Book Antiqua" w:cs="Times New Roman"/>
          <w:color w:val="000000"/>
          <w:sz w:val="21"/>
          <w:szCs w:val="21"/>
        </w:rPr>
        <w:t>о</w:t>
      </w:r>
      <w:r w:rsidRPr="001B2DA7">
        <w:rPr>
          <w:rStyle w:val="HTML1"/>
          <w:rFonts w:ascii="Book Antiqua" w:hAnsi="Book Antiqua" w:cs="Times New Roman"/>
          <w:color w:val="000000"/>
          <w:sz w:val="21"/>
          <w:szCs w:val="21"/>
        </w:rPr>
        <w:t>д</w:t>
      </w:r>
      <w:r w:rsidRPr="001B2DA7">
        <w:rPr>
          <w:rStyle w:val="HTML1"/>
          <w:rFonts w:ascii="Book Antiqua" w:hAnsi="Book Antiqua" w:cs="Times New Roman"/>
          <w:color w:val="000000"/>
          <w:sz w:val="21"/>
          <w:szCs w:val="21"/>
        </w:rPr>
        <w:t>ним из ключевых факторов успеха любого процесса преобразования является его поддержка как на уровне высшего руководства, так и среднего менеджмента. Анализ причин неудач многих крупных пр</w:t>
      </w:r>
      <w:r w:rsidRPr="001B2DA7">
        <w:rPr>
          <w:rStyle w:val="HTML1"/>
          <w:rFonts w:ascii="Book Antiqua" w:hAnsi="Book Antiqua" w:cs="Times New Roman"/>
          <w:color w:val="000000"/>
          <w:sz w:val="21"/>
          <w:szCs w:val="21"/>
        </w:rPr>
        <w:t>о</w:t>
      </w:r>
      <w:r w:rsidRPr="001B2DA7">
        <w:rPr>
          <w:rStyle w:val="HTML1"/>
          <w:rFonts w:ascii="Book Antiqua" w:hAnsi="Book Antiqua" w:cs="Times New Roman"/>
          <w:color w:val="000000"/>
          <w:sz w:val="21"/>
          <w:szCs w:val="21"/>
        </w:rPr>
        <w:t>ектов свидетельствует о том, что именно слой среднего менед</w:t>
      </w:r>
      <w:r w:rsidRPr="001B2DA7">
        <w:rPr>
          <w:rStyle w:val="HTML1"/>
          <w:rFonts w:ascii="Book Antiqua" w:hAnsi="Book Antiqua" w:cs="Times New Roman"/>
          <w:color w:val="000000"/>
          <w:sz w:val="21"/>
          <w:szCs w:val="21"/>
        </w:rPr>
        <w:t>ж</w:t>
      </w:r>
      <w:r w:rsidRPr="001B2DA7">
        <w:rPr>
          <w:rStyle w:val="HTML1"/>
          <w:rFonts w:ascii="Book Antiqua" w:hAnsi="Book Antiqua" w:cs="Times New Roman"/>
          <w:color w:val="000000"/>
          <w:sz w:val="21"/>
          <w:szCs w:val="21"/>
        </w:rPr>
        <w:t>мента, будь то органы власти или бизнес-структуры, является наиболее «вязким» для прохождения новых идей</w:t>
      </w:r>
      <w:r w:rsidRPr="001B2DA7">
        <w:rPr>
          <w:rFonts w:ascii="Book Antiqua" w:hAnsi="Book Antiqua" w:cs="Times New Roman"/>
          <w:i/>
          <w:color w:val="000000"/>
          <w:sz w:val="21"/>
          <w:szCs w:val="21"/>
        </w:rPr>
        <w:t>)</w:t>
      </w:r>
      <w:r w:rsidRPr="00F16984">
        <w:rPr>
          <w:rFonts w:ascii="Book Antiqua" w:hAnsi="Book Antiqua" w:cs="Times New Roman"/>
          <w:color w:val="000000"/>
          <w:sz w:val="21"/>
          <w:szCs w:val="21"/>
        </w:rPr>
        <w:t>;</w:t>
      </w:r>
    </w:p>
    <w:p w14:paraId="42D4F806" w14:textId="77777777" w:rsidR="006C5AB8" w:rsidRPr="00F16984" w:rsidRDefault="006C5AB8" w:rsidP="00BA7B82">
      <w:pPr>
        <w:numPr>
          <w:ilvl w:val="0"/>
          <w:numId w:val="16"/>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Саботаж рядового персонала и менеджмента</w:t>
      </w:r>
      <w:r>
        <w:rPr>
          <w:rFonts w:ascii="Book Antiqua" w:hAnsi="Book Antiqua" w:cs="Times New Roman"/>
          <w:color w:val="000000"/>
          <w:sz w:val="21"/>
          <w:szCs w:val="21"/>
        </w:rPr>
        <w:t xml:space="preserve"> (</w:t>
      </w:r>
      <w:r>
        <w:rPr>
          <w:rStyle w:val="HTML1"/>
          <w:rFonts w:ascii="Book Antiqua" w:hAnsi="Book Antiqua" w:cs="Times New Roman"/>
          <w:color w:val="000000"/>
          <w:sz w:val="21"/>
          <w:szCs w:val="21"/>
        </w:rPr>
        <w:t>к</w:t>
      </w:r>
      <w:r w:rsidRPr="001B2DA7">
        <w:rPr>
          <w:rStyle w:val="HTML1"/>
          <w:rFonts w:ascii="Book Antiqua" w:hAnsi="Book Antiqua" w:cs="Times New Roman"/>
          <w:color w:val="000000"/>
          <w:sz w:val="21"/>
          <w:szCs w:val="21"/>
        </w:rPr>
        <w:t>ак показ</w:t>
      </w:r>
      <w:r w:rsidRPr="001B2DA7">
        <w:rPr>
          <w:rStyle w:val="HTML1"/>
          <w:rFonts w:ascii="Book Antiqua" w:hAnsi="Book Antiqua" w:cs="Times New Roman"/>
          <w:color w:val="000000"/>
          <w:sz w:val="21"/>
          <w:szCs w:val="21"/>
        </w:rPr>
        <w:t>ы</w:t>
      </w:r>
      <w:r w:rsidRPr="001B2DA7">
        <w:rPr>
          <w:rStyle w:val="HTML1"/>
          <w:rFonts w:ascii="Book Antiqua" w:hAnsi="Book Antiqua" w:cs="Times New Roman"/>
          <w:color w:val="000000"/>
          <w:sz w:val="21"/>
          <w:szCs w:val="21"/>
        </w:rPr>
        <w:t xml:space="preserve">вают проводимые экспертами опросы, кроме боязни потери работы, </w:t>
      </w:r>
      <w:r w:rsidRPr="001B2DA7">
        <w:rPr>
          <w:rStyle w:val="HTML1"/>
          <w:rFonts w:ascii="Book Antiqua" w:hAnsi="Book Antiqua" w:cs="Times New Roman"/>
          <w:color w:val="000000"/>
          <w:sz w:val="21"/>
          <w:szCs w:val="21"/>
        </w:rPr>
        <w:lastRenderedPageBreak/>
        <w:t>люди испытывают недоверие к новшествам, опасаются увеличения нагрузок и при этом возможному возрастанию ответственности за свои действия</w:t>
      </w:r>
      <w:r>
        <w:rPr>
          <w:rFonts w:ascii="Book Antiqua" w:hAnsi="Book Antiqua" w:cs="Times New Roman"/>
          <w:color w:val="000000"/>
          <w:sz w:val="21"/>
          <w:szCs w:val="21"/>
        </w:rPr>
        <w:t>)</w:t>
      </w:r>
      <w:r w:rsidRPr="00F16984">
        <w:rPr>
          <w:rFonts w:ascii="Book Antiqua" w:hAnsi="Book Antiqua" w:cs="Times New Roman"/>
          <w:color w:val="000000"/>
          <w:sz w:val="21"/>
          <w:szCs w:val="21"/>
        </w:rPr>
        <w:t>;</w:t>
      </w:r>
    </w:p>
    <w:p w14:paraId="7F3BD10C" w14:textId="77777777" w:rsidR="006C5AB8" w:rsidRPr="00F16984" w:rsidRDefault="006C5AB8" w:rsidP="00BA7B82">
      <w:pPr>
        <w:numPr>
          <w:ilvl w:val="0"/>
          <w:numId w:val="17"/>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Недостаток финансирования</w:t>
      </w:r>
      <w:r>
        <w:rPr>
          <w:rFonts w:ascii="Book Antiqua" w:hAnsi="Book Antiqua" w:cs="Times New Roman"/>
          <w:color w:val="000000"/>
          <w:sz w:val="21"/>
          <w:szCs w:val="21"/>
        </w:rPr>
        <w:t xml:space="preserve"> (</w:t>
      </w:r>
      <w:r w:rsidRPr="001B2DA7">
        <w:rPr>
          <w:rStyle w:val="HTML1"/>
          <w:rFonts w:ascii="Book Antiqua" w:hAnsi="Book Antiqua" w:cs="Times New Roman"/>
          <w:color w:val="000000"/>
          <w:sz w:val="21"/>
          <w:szCs w:val="21"/>
        </w:rPr>
        <w:t>объемы финансирования, установленные в федеральном проекте «Искусственный интеллект», недостаточны для достижения целей, определенных национальной стратегией развития искусственного интеллекта на период до 2030 года</w:t>
      </w:r>
      <w:r w:rsidRPr="001B2DA7">
        <w:rPr>
          <w:rFonts w:ascii="Book Antiqua" w:hAnsi="Book Antiqua" w:cs="Times New Roman"/>
          <w:i/>
          <w:color w:val="000000"/>
          <w:sz w:val="21"/>
          <w:szCs w:val="21"/>
        </w:rPr>
        <w:t>)</w:t>
      </w:r>
      <w:r>
        <w:rPr>
          <w:rFonts w:ascii="Book Antiqua" w:hAnsi="Book Antiqua" w:cs="Times New Roman"/>
          <w:i/>
          <w:color w:val="000000"/>
          <w:sz w:val="21"/>
          <w:szCs w:val="21"/>
        </w:rPr>
        <w:t>.</w:t>
      </w:r>
    </w:p>
    <w:p w14:paraId="34CFB584"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Напомним, что к 2021 году должен быть разработан и утвержден план реализации Национальной стратегии иску</w:t>
      </w:r>
      <w:r w:rsidRPr="00F16984">
        <w:rPr>
          <w:rFonts w:ascii="Book Antiqua" w:hAnsi="Book Antiqua"/>
          <w:color w:val="000000"/>
          <w:sz w:val="21"/>
          <w:szCs w:val="21"/>
        </w:rPr>
        <w:t>с</w:t>
      </w:r>
      <w:r w:rsidRPr="00F16984">
        <w:rPr>
          <w:rFonts w:ascii="Book Antiqua" w:hAnsi="Book Antiqua"/>
          <w:color w:val="000000"/>
          <w:sz w:val="21"/>
          <w:szCs w:val="21"/>
        </w:rPr>
        <w:t>ственного интеллекта на период до 2030 года.</w:t>
      </w:r>
    </w:p>
    <w:p w14:paraId="1F73620C"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3 октября 2020 года ответственные за цифровую трансфо</w:t>
      </w:r>
      <w:r w:rsidRPr="00F16984">
        <w:rPr>
          <w:rFonts w:ascii="Book Antiqua" w:hAnsi="Book Antiqua" w:cs="Times New Roman"/>
          <w:sz w:val="21"/>
          <w:szCs w:val="21"/>
        </w:rPr>
        <w:t>р</w:t>
      </w:r>
      <w:r w:rsidRPr="00F16984">
        <w:rPr>
          <w:rFonts w:ascii="Book Antiqua" w:hAnsi="Book Antiqua" w:cs="Times New Roman"/>
          <w:sz w:val="21"/>
          <w:szCs w:val="21"/>
        </w:rPr>
        <w:t xml:space="preserve">мацию руководители </w:t>
      </w:r>
      <w:hyperlink r:id="rId433" w:tooltip="Минкомсвязи" w:history="1">
        <w:r w:rsidRPr="00F16984">
          <w:rPr>
            <w:rStyle w:val="a7"/>
            <w:rFonts w:ascii="Book Antiqua" w:hAnsi="Book Antiqua"/>
            <w:color w:val="auto"/>
            <w:sz w:val="21"/>
            <w:szCs w:val="21"/>
            <w:u w:val="none"/>
          </w:rPr>
          <w:t>Минцифры</w:t>
        </w:r>
      </w:hyperlink>
      <w:r w:rsidRPr="00F16984">
        <w:rPr>
          <w:rFonts w:ascii="Book Antiqua" w:hAnsi="Book Antiqua" w:cs="Times New Roman"/>
          <w:sz w:val="21"/>
          <w:szCs w:val="21"/>
        </w:rPr>
        <w:t xml:space="preserve">, </w:t>
      </w:r>
      <w:hyperlink r:id="rId434" w:tooltip="Министерство внутренних дел РФ (МВД)" w:history="1">
        <w:r w:rsidRPr="00F16984">
          <w:rPr>
            <w:rStyle w:val="a7"/>
            <w:rFonts w:ascii="Book Antiqua" w:hAnsi="Book Antiqua"/>
            <w:color w:val="auto"/>
            <w:sz w:val="21"/>
            <w:szCs w:val="21"/>
            <w:u w:val="none"/>
          </w:rPr>
          <w:t>МВД</w:t>
        </w:r>
      </w:hyperlink>
      <w:r w:rsidRPr="00F16984">
        <w:rPr>
          <w:rFonts w:ascii="Book Antiqua" w:hAnsi="Book Antiqua" w:cs="Times New Roman"/>
          <w:sz w:val="21"/>
          <w:szCs w:val="21"/>
        </w:rPr>
        <w:t xml:space="preserve">, </w:t>
      </w:r>
      <w:hyperlink r:id="rId435" w:tooltip="МЧС России - Министерство по делам гражданской обороны, чрезвычайным ситуациям и ликвидации последствий стихийных бедствий" w:history="1">
        <w:r w:rsidRPr="00F16984">
          <w:rPr>
            <w:rStyle w:val="a7"/>
            <w:rFonts w:ascii="Book Antiqua" w:hAnsi="Book Antiqua"/>
            <w:color w:val="auto"/>
            <w:sz w:val="21"/>
            <w:szCs w:val="21"/>
            <w:u w:val="none"/>
          </w:rPr>
          <w:t>МЧС</w:t>
        </w:r>
      </w:hyperlink>
      <w:r w:rsidRPr="00F16984">
        <w:rPr>
          <w:rFonts w:ascii="Book Antiqua" w:hAnsi="Book Antiqua" w:cs="Times New Roman"/>
          <w:sz w:val="21"/>
          <w:szCs w:val="21"/>
        </w:rPr>
        <w:t xml:space="preserve">, </w:t>
      </w:r>
      <w:hyperlink r:id="rId436" w:tooltip="Федеральное агентство по делам молодежи (Росмолодежь)" w:history="1">
        <w:r w:rsidRPr="00F16984">
          <w:rPr>
            <w:rStyle w:val="a7"/>
            <w:rFonts w:ascii="Book Antiqua" w:hAnsi="Book Antiqua"/>
            <w:color w:val="auto"/>
            <w:sz w:val="21"/>
            <w:szCs w:val="21"/>
            <w:u w:val="none"/>
          </w:rPr>
          <w:t>Росмолодежи</w:t>
        </w:r>
      </w:hyperlink>
      <w:r w:rsidRPr="00F16984">
        <w:rPr>
          <w:rFonts w:ascii="Book Antiqua" w:hAnsi="Book Antiqua" w:cs="Times New Roman"/>
          <w:sz w:val="21"/>
          <w:szCs w:val="21"/>
        </w:rPr>
        <w:t xml:space="preserve">, </w:t>
      </w:r>
      <w:hyperlink r:id="rId437" w:tooltip="Минздрав" w:history="1">
        <w:r w:rsidRPr="00F16984">
          <w:rPr>
            <w:rStyle w:val="a7"/>
            <w:rFonts w:ascii="Book Antiqua" w:hAnsi="Book Antiqua"/>
            <w:color w:val="auto"/>
            <w:sz w:val="21"/>
            <w:szCs w:val="21"/>
            <w:u w:val="none"/>
          </w:rPr>
          <w:t>Минздрава</w:t>
        </w:r>
      </w:hyperlink>
      <w:r w:rsidRPr="00F16984">
        <w:rPr>
          <w:rFonts w:ascii="Book Antiqua" w:hAnsi="Book Antiqua" w:cs="Times New Roman"/>
          <w:sz w:val="21"/>
          <w:szCs w:val="21"/>
        </w:rPr>
        <w:t xml:space="preserve">, </w:t>
      </w:r>
      <w:hyperlink r:id="rId438" w:tooltip="Федеральный фонд обязательного медицинского страхования" w:history="1">
        <w:r w:rsidRPr="00F16984">
          <w:rPr>
            <w:rStyle w:val="a7"/>
            <w:rFonts w:ascii="Book Antiqua" w:hAnsi="Book Antiqua"/>
            <w:color w:val="auto"/>
            <w:sz w:val="21"/>
            <w:szCs w:val="21"/>
            <w:u w:val="none"/>
          </w:rPr>
          <w:t>ФОМС</w:t>
        </w:r>
      </w:hyperlink>
      <w:r w:rsidRPr="00F16984">
        <w:rPr>
          <w:rFonts w:ascii="Book Antiqua" w:hAnsi="Book Antiqua" w:cs="Times New Roman"/>
          <w:sz w:val="21"/>
          <w:szCs w:val="21"/>
        </w:rPr>
        <w:t xml:space="preserve">, </w:t>
      </w:r>
      <w:hyperlink r:id="rId439" w:tooltip="Минтранс" w:history="1">
        <w:r w:rsidRPr="00F16984">
          <w:rPr>
            <w:rStyle w:val="a7"/>
            <w:rFonts w:ascii="Book Antiqua" w:hAnsi="Book Antiqua"/>
            <w:color w:val="auto"/>
            <w:sz w:val="21"/>
            <w:szCs w:val="21"/>
            <w:u w:val="none"/>
          </w:rPr>
          <w:t>Минтранса</w:t>
        </w:r>
      </w:hyperlink>
      <w:r w:rsidRPr="00F16984">
        <w:rPr>
          <w:rFonts w:ascii="Book Antiqua" w:hAnsi="Book Antiqua" w:cs="Times New Roman"/>
          <w:sz w:val="21"/>
          <w:szCs w:val="21"/>
        </w:rPr>
        <w:t xml:space="preserve"> и </w:t>
      </w:r>
      <w:hyperlink r:id="rId440" w:tooltip="Минсельхоз" w:history="1">
        <w:r w:rsidRPr="00F16984">
          <w:rPr>
            <w:rStyle w:val="a7"/>
            <w:rFonts w:ascii="Book Antiqua" w:hAnsi="Book Antiqua"/>
            <w:color w:val="auto"/>
            <w:sz w:val="21"/>
            <w:szCs w:val="21"/>
            <w:u w:val="none"/>
          </w:rPr>
          <w:t>Минсельхоза</w:t>
        </w:r>
      </w:hyperlink>
      <w:r w:rsidRPr="00F16984">
        <w:rPr>
          <w:rFonts w:ascii="Book Antiqua" w:hAnsi="Book Antiqua" w:cs="Times New Roman"/>
          <w:sz w:val="21"/>
          <w:szCs w:val="21"/>
        </w:rPr>
        <w:t xml:space="preserve"> представили проекты использования </w:t>
      </w:r>
      <w:hyperlink r:id="rId441" w:tooltip="ИИ"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xml:space="preserve"> в своих ф</w:t>
      </w:r>
      <w:r w:rsidRPr="00F16984">
        <w:rPr>
          <w:rFonts w:ascii="Book Antiqua" w:hAnsi="Book Antiqua" w:cs="Times New Roman"/>
          <w:sz w:val="21"/>
          <w:szCs w:val="21"/>
        </w:rPr>
        <w:t>е</w:t>
      </w:r>
      <w:r w:rsidRPr="00F16984">
        <w:rPr>
          <w:rFonts w:ascii="Book Antiqua" w:hAnsi="Book Antiqua" w:cs="Times New Roman"/>
          <w:sz w:val="21"/>
          <w:szCs w:val="21"/>
        </w:rPr>
        <w:t>деральных органах власти.</w:t>
      </w:r>
    </w:p>
    <w:p w14:paraId="288518B7"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Так, МЧС России продемонстрировала ИИ-систему для в</w:t>
      </w:r>
      <w:r w:rsidRPr="00F16984">
        <w:rPr>
          <w:rFonts w:ascii="Book Antiqua" w:hAnsi="Book Antiqua" w:cs="Times New Roman"/>
          <w:sz w:val="21"/>
          <w:szCs w:val="21"/>
        </w:rPr>
        <w:t>ы</w:t>
      </w:r>
      <w:r w:rsidRPr="00F16984">
        <w:rPr>
          <w:rFonts w:ascii="Book Antiqua" w:hAnsi="Book Antiqua" w:cs="Times New Roman"/>
          <w:sz w:val="21"/>
          <w:szCs w:val="21"/>
        </w:rPr>
        <w:t>явления термических аномалий, прогнозирования уровня воды и распознавания инфраструктуры и разрушений на снимках.</w:t>
      </w:r>
    </w:p>
    <w:p w14:paraId="1511DA5B"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Минздрав выступил с инициативами по созданию перс</w:t>
      </w:r>
      <w:r w:rsidRPr="00F16984">
        <w:rPr>
          <w:rFonts w:ascii="Book Antiqua" w:hAnsi="Book Antiqua" w:cs="Times New Roman"/>
          <w:sz w:val="21"/>
          <w:szCs w:val="21"/>
        </w:rPr>
        <w:t>о</w:t>
      </w:r>
      <w:r w:rsidRPr="00F16984">
        <w:rPr>
          <w:rFonts w:ascii="Book Antiqua" w:hAnsi="Book Antiqua" w:cs="Times New Roman"/>
          <w:sz w:val="21"/>
          <w:szCs w:val="21"/>
        </w:rPr>
        <w:t>нального интеллектуального цифрового медицинского «конс</w:t>
      </w:r>
      <w:r w:rsidRPr="00F16984">
        <w:rPr>
          <w:rFonts w:ascii="Book Antiqua" w:hAnsi="Book Antiqua" w:cs="Times New Roman"/>
          <w:sz w:val="21"/>
          <w:szCs w:val="21"/>
        </w:rPr>
        <w:t>ь</w:t>
      </w:r>
      <w:r w:rsidRPr="00F16984">
        <w:rPr>
          <w:rFonts w:ascii="Book Antiqua" w:hAnsi="Book Antiqua" w:cs="Times New Roman"/>
          <w:sz w:val="21"/>
          <w:szCs w:val="21"/>
        </w:rPr>
        <w:t>ерж-сервиса», умной службы второго мнения, речевому запо</w:t>
      </w:r>
      <w:r w:rsidRPr="00F16984">
        <w:rPr>
          <w:rFonts w:ascii="Book Antiqua" w:hAnsi="Book Antiqua" w:cs="Times New Roman"/>
          <w:sz w:val="21"/>
          <w:szCs w:val="21"/>
        </w:rPr>
        <w:t>л</w:t>
      </w:r>
      <w:r w:rsidRPr="00F16984">
        <w:rPr>
          <w:rFonts w:ascii="Book Antiqua" w:hAnsi="Book Antiqua" w:cs="Times New Roman"/>
          <w:sz w:val="21"/>
          <w:szCs w:val="21"/>
        </w:rPr>
        <w:t>нению медицинских документов и интеллектуальной обрабо</w:t>
      </w:r>
      <w:r w:rsidRPr="00F16984">
        <w:rPr>
          <w:rFonts w:ascii="Book Antiqua" w:hAnsi="Book Antiqua" w:cs="Times New Roman"/>
          <w:sz w:val="21"/>
          <w:szCs w:val="21"/>
        </w:rPr>
        <w:t>т</w:t>
      </w:r>
      <w:r w:rsidRPr="00F16984">
        <w:rPr>
          <w:rFonts w:ascii="Book Antiqua" w:hAnsi="Book Antiqua" w:cs="Times New Roman"/>
          <w:sz w:val="21"/>
          <w:szCs w:val="21"/>
        </w:rPr>
        <w:t>ке информации с носимых устройств.</w:t>
      </w:r>
    </w:p>
    <w:p w14:paraId="68F29F89"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Презентация ИИ-проектов состоялась в рамках второй стратегической сессии по искусственному интеллекту для рук</w:t>
      </w:r>
      <w:r w:rsidRPr="00F16984">
        <w:rPr>
          <w:rFonts w:ascii="Book Antiqua" w:hAnsi="Book Antiqua" w:cs="Times New Roman"/>
          <w:sz w:val="21"/>
          <w:szCs w:val="21"/>
        </w:rPr>
        <w:t>о</w:t>
      </w:r>
      <w:r w:rsidRPr="00F16984">
        <w:rPr>
          <w:rFonts w:ascii="Book Antiqua" w:hAnsi="Book Antiqua" w:cs="Times New Roman"/>
          <w:sz w:val="21"/>
          <w:szCs w:val="21"/>
        </w:rPr>
        <w:t>водителей цифровой трансформации шестидесяти двух фед</w:t>
      </w:r>
      <w:r w:rsidRPr="00F16984">
        <w:rPr>
          <w:rFonts w:ascii="Book Antiqua" w:hAnsi="Book Antiqua" w:cs="Times New Roman"/>
          <w:sz w:val="21"/>
          <w:szCs w:val="21"/>
        </w:rPr>
        <w:t>е</w:t>
      </w:r>
      <w:r w:rsidRPr="00F16984">
        <w:rPr>
          <w:rFonts w:ascii="Book Antiqua" w:hAnsi="Book Antiqua" w:cs="Times New Roman"/>
          <w:sz w:val="21"/>
          <w:szCs w:val="21"/>
        </w:rPr>
        <w:t>ральных органов исполнительной власти. В мероприятии пр</w:t>
      </w:r>
      <w:r w:rsidRPr="00F16984">
        <w:rPr>
          <w:rFonts w:ascii="Book Antiqua" w:hAnsi="Book Antiqua" w:cs="Times New Roman"/>
          <w:sz w:val="21"/>
          <w:szCs w:val="21"/>
        </w:rPr>
        <w:t>и</w:t>
      </w:r>
      <w:r w:rsidRPr="00F16984">
        <w:rPr>
          <w:rFonts w:ascii="Book Antiqua" w:hAnsi="Book Antiqua" w:cs="Times New Roman"/>
          <w:sz w:val="21"/>
          <w:szCs w:val="21"/>
        </w:rPr>
        <w:t xml:space="preserve">няли участие министр цифрового развития, связи и массовых коммуникаций </w:t>
      </w:r>
      <w:hyperlink r:id="rId442" w:tooltip="Шадаев Максут Игоревич" w:history="1">
        <w:r w:rsidRPr="00F16984">
          <w:rPr>
            <w:rStyle w:val="a7"/>
            <w:rFonts w:ascii="Book Antiqua" w:hAnsi="Book Antiqua"/>
            <w:color w:val="auto"/>
            <w:sz w:val="21"/>
            <w:szCs w:val="21"/>
            <w:u w:val="none"/>
          </w:rPr>
          <w:t>Максут Шадаев</w:t>
        </w:r>
      </w:hyperlink>
      <w:r w:rsidRPr="00F16984">
        <w:rPr>
          <w:rFonts w:ascii="Book Antiqua" w:hAnsi="Book Antiqua" w:cs="Times New Roman"/>
          <w:sz w:val="21"/>
          <w:szCs w:val="21"/>
        </w:rPr>
        <w:t>, а также представители прои</w:t>
      </w:r>
      <w:r w:rsidRPr="00F16984">
        <w:rPr>
          <w:rFonts w:ascii="Book Antiqua" w:hAnsi="Book Antiqua" w:cs="Times New Roman"/>
          <w:sz w:val="21"/>
          <w:szCs w:val="21"/>
        </w:rPr>
        <w:t>з</w:t>
      </w:r>
      <w:r w:rsidRPr="00F16984">
        <w:rPr>
          <w:rFonts w:ascii="Book Antiqua" w:hAnsi="Book Antiqua" w:cs="Times New Roman"/>
          <w:sz w:val="21"/>
          <w:szCs w:val="21"/>
        </w:rPr>
        <w:t>водителей электронной продукции и компаний, занимающихся внедрением ИИ-технологий.</w:t>
      </w:r>
    </w:p>
    <w:p w14:paraId="3EDF39BD" w14:textId="77777777" w:rsidR="006C5AB8"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 xml:space="preserve">По словам зампредседателя правительства </w:t>
      </w:r>
      <w:hyperlink r:id="rId443" w:tooltip="Чернышенко Дмитрий Николаевич" w:history="1">
        <w:r w:rsidRPr="00F16984">
          <w:rPr>
            <w:rFonts w:ascii="Book Antiqua" w:eastAsia="Times New Roman" w:hAnsi="Book Antiqua" w:cs="Times New Roman"/>
            <w:color w:val="000000"/>
            <w:sz w:val="21"/>
            <w:szCs w:val="21"/>
            <w:lang w:eastAsia="ru-RU"/>
          </w:rPr>
          <w:t>Дмитрия Че</w:t>
        </w:r>
        <w:r w:rsidRPr="00F16984">
          <w:rPr>
            <w:rFonts w:ascii="Book Antiqua" w:eastAsia="Times New Roman" w:hAnsi="Book Antiqua" w:cs="Times New Roman"/>
            <w:color w:val="000000"/>
            <w:sz w:val="21"/>
            <w:szCs w:val="21"/>
            <w:lang w:eastAsia="ru-RU"/>
          </w:rPr>
          <w:t>р</w:t>
        </w:r>
        <w:r w:rsidRPr="00F16984">
          <w:rPr>
            <w:rFonts w:ascii="Book Antiqua" w:eastAsia="Times New Roman" w:hAnsi="Book Antiqua" w:cs="Times New Roman"/>
            <w:color w:val="000000"/>
            <w:sz w:val="21"/>
            <w:szCs w:val="21"/>
            <w:lang w:eastAsia="ru-RU"/>
          </w:rPr>
          <w:t>нышенко</w:t>
        </w:r>
      </w:hyperlink>
      <w:r w:rsidRPr="00F16984">
        <w:rPr>
          <w:rFonts w:ascii="Book Antiqua" w:eastAsia="Times New Roman" w:hAnsi="Book Antiqua" w:cs="Times New Roman"/>
          <w:color w:val="000000"/>
          <w:sz w:val="21"/>
          <w:szCs w:val="21"/>
          <w:lang w:eastAsia="ru-RU"/>
        </w:rPr>
        <w:t>, представленные проекты будут включены в ведо</w:t>
      </w:r>
      <w:r w:rsidRPr="00F16984">
        <w:rPr>
          <w:rFonts w:ascii="Book Antiqua" w:eastAsia="Times New Roman" w:hAnsi="Book Antiqua" w:cs="Times New Roman"/>
          <w:color w:val="000000"/>
          <w:sz w:val="21"/>
          <w:szCs w:val="21"/>
          <w:lang w:eastAsia="ru-RU"/>
        </w:rPr>
        <w:t>м</w:t>
      </w:r>
      <w:r w:rsidRPr="00F16984">
        <w:rPr>
          <w:rFonts w:ascii="Book Antiqua" w:eastAsia="Times New Roman" w:hAnsi="Book Antiqua" w:cs="Times New Roman"/>
          <w:color w:val="000000"/>
          <w:sz w:val="21"/>
          <w:szCs w:val="21"/>
          <w:lang w:eastAsia="ru-RU"/>
        </w:rPr>
        <w:lastRenderedPageBreak/>
        <w:t>ственные программы цифровой трансформации и получат четкие показатели измерения эффективности.</w:t>
      </w:r>
    </w:p>
    <w:p w14:paraId="2EF19C62" w14:textId="77777777" w:rsidR="007C3F78" w:rsidRPr="007C3F78" w:rsidRDefault="007C3F78" w:rsidP="006C5AB8">
      <w:pPr>
        <w:spacing w:after="0" w:line="240" w:lineRule="auto"/>
        <w:ind w:firstLine="397"/>
        <w:jc w:val="both"/>
        <w:rPr>
          <w:rFonts w:ascii="Book Antiqua" w:eastAsia="Times New Roman" w:hAnsi="Book Antiqua" w:cs="Times New Roman"/>
          <w:color w:val="000000"/>
          <w:sz w:val="10"/>
          <w:szCs w:val="10"/>
          <w:lang w:eastAsia="ru-RU"/>
        </w:rPr>
      </w:pPr>
    </w:p>
    <w:p w14:paraId="14B6E1E0" w14:textId="77777777" w:rsidR="006C5AB8" w:rsidRDefault="006C5AB8" w:rsidP="006C5AB8">
      <w:pPr>
        <w:spacing w:after="0" w:line="240" w:lineRule="auto"/>
        <w:ind w:left="567"/>
        <w:jc w:val="both"/>
        <w:rPr>
          <w:rFonts w:ascii="Book Antiqua" w:eastAsia="Times New Roman" w:hAnsi="Book Antiqua" w:cs="Times New Roman"/>
          <w:color w:val="000000"/>
          <w:sz w:val="18"/>
          <w:szCs w:val="18"/>
          <w:lang w:eastAsia="ru-RU"/>
        </w:rPr>
      </w:pPr>
      <w:r w:rsidRPr="001B2DA7">
        <w:rPr>
          <w:rFonts w:ascii="Book Antiqua" w:eastAsia="Times New Roman" w:hAnsi="Book Antiqua" w:cs="Times New Roman"/>
          <w:b/>
          <w:color w:val="000000"/>
          <w:sz w:val="18"/>
          <w:szCs w:val="18"/>
          <w:lang w:eastAsia="ru-RU"/>
        </w:rPr>
        <w:t>Д. Чернышенко:</w:t>
      </w:r>
      <w:r w:rsidRPr="001B2DA7">
        <w:rPr>
          <w:rFonts w:ascii="Book Antiqua" w:eastAsia="Times New Roman" w:hAnsi="Book Antiqua" w:cs="Times New Roman"/>
          <w:color w:val="000000"/>
          <w:sz w:val="18"/>
          <w:szCs w:val="18"/>
          <w:lang w:eastAsia="ru-RU"/>
        </w:rPr>
        <w:t xml:space="preserve"> «</w:t>
      </w:r>
      <w:r w:rsidRPr="001B2DA7">
        <w:rPr>
          <w:rFonts w:ascii="Book Antiqua" w:eastAsia="Times New Roman" w:hAnsi="Book Antiqua" w:cs="Times New Roman"/>
          <w:i/>
          <w:color w:val="000000"/>
          <w:sz w:val="18"/>
          <w:szCs w:val="18"/>
          <w:lang w:eastAsia="ru-RU"/>
        </w:rPr>
        <w:t>Со стороны правительства мы будем создавать усл</w:t>
      </w:r>
      <w:r w:rsidRPr="001B2DA7">
        <w:rPr>
          <w:rFonts w:ascii="Book Antiqua" w:eastAsia="Times New Roman" w:hAnsi="Book Antiqua" w:cs="Times New Roman"/>
          <w:i/>
          <w:color w:val="000000"/>
          <w:sz w:val="18"/>
          <w:szCs w:val="18"/>
          <w:lang w:eastAsia="ru-RU"/>
        </w:rPr>
        <w:t>о</w:t>
      </w:r>
      <w:r w:rsidRPr="001B2DA7">
        <w:rPr>
          <w:rFonts w:ascii="Book Antiqua" w:eastAsia="Times New Roman" w:hAnsi="Book Antiqua" w:cs="Times New Roman"/>
          <w:i/>
          <w:color w:val="000000"/>
          <w:sz w:val="18"/>
          <w:szCs w:val="18"/>
          <w:lang w:eastAsia="ru-RU"/>
        </w:rPr>
        <w:t>вия для максимального проникновения современных технологий в де</w:t>
      </w:r>
      <w:r w:rsidRPr="001B2DA7">
        <w:rPr>
          <w:rFonts w:ascii="Book Antiqua" w:eastAsia="Times New Roman" w:hAnsi="Book Antiqua" w:cs="Times New Roman"/>
          <w:i/>
          <w:color w:val="000000"/>
          <w:sz w:val="18"/>
          <w:szCs w:val="18"/>
          <w:lang w:eastAsia="ru-RU"/>
        </w:rPr>
        <w:t>я</w:t>
      </w:r>
      <w:r w:rsidRPr="001B2DA7">
        <w:rPr>
          <w:rFonts w:ascii="Book Antiqua" w:eastAsia="Times New Roman" w:hAnsi="Book Antiqua" w:cs="Times New Roman"/>
          <w:i/>
          <w:color w:val="000000"/>
          <w:sz w:val="18"/>
          <w:szCs w:val="18"/>
          <w:lang w:eastAsia="ru-RU"/>
        </w:rPr>
        <w:t>тельность всех ведомств и приоритетных отраслей и соцсферы</w:t>
      </w:r>
      <w:r w:rsidRPr="001B2DA7">
        <w:rPr>
          <w:rFonts w:ascii="Book Antiqua" w:eastAsia="Times New Roman" w:hAnsi="Book Antiqua" w:cs="Times New Roman"/>
          <w:color w:val="000000"/>
          <w:sz w:val="18"/>
          <w:szCs w:val="18"/>
          <w:lang w:eastAsia="ru-RU"/>
        </w:rPr>
        <w:t>».</w:t>
      </w:r>
    </w:p>
    <w:p w14:paraId="06092F9A" w14:textId="77777777" w:rsidR="007C3F78" w:rsidRPr="007C3F78" w:rsidRDefault="007C3F78" w:rsidP="006C5AB8">
      <w:pPr>
        <w:spacing w:after="0" w:line="240" w:lineRule="auto"/>
        <w:ind w:left="567"/>
        <w:jc w:val="both"/>
        <w:rPr>
          <w:rFonts w:ascii="Book Antiqua" w:eastAsia="Times New Roman" w:hAnsi="Book Antiqua" w:cs="Times New Roman"/>
          <w:color w:val="000000"/>
          <w:sz w:val="10"/>
          <w:szCs w:val="10"/>
          <w:lang w:eastAsia="ru-RU"/>
        </w:rPr>
      </w:pPr>
    </w:p>
    <w:p w14:paraId="47041C86"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 xml:space="preserve">Дмитрий Чернышенко поручил </w:t>
      </w:r>
      <w:hyperlink r:id="rId444" w:tooltip="Минпромторг" w:history="1">
        <w:r w:rsidRPr="00F16984">
          <w:rPr>
            <w:rFonts w:ascii="Book Antiqua" w:eastAsia="Times New Roman" w:hAnsi="Book Antiqua" w:cs="Times New Roman"/>
            <w:color w:val="000000"/>
            <w:sz w:val="21"/>
            <w:szCs w:val="21"/>
            <w:lang w:eastAsia="ru-RU"/>
          </w:rPr>
          <w:t>Минпромторгу</w:t>
        </w:r>
      </w:hyperlink>
      <w:r w:rsidRPr="00F16984">
        <w:rPr>
          <w:rFonts w:ascii="Book Antiqua" w:eastAsia="Times New Roman" w:hAnsi="Book Antiqua" w:cs="Times New Roman"/>
          <w:color w:val="000000"/>
          <w:sz w:val="21"/>
          <w:szCs w:val="21"/>
          <w:lang w:eastAsia="ru-RU"/>
        </w:rPr>
        <w:t xml:space="preserve"> предст</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вить действующие российские решения микроэлектроники для реализации проектов в сфере искусственного интеллекта.</w:t>
      </w:r>
    </w:p>
    <w:p w14:paraId="03C72BD5" w14:textId="0D8A641B"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Как отмеча</w:t>
      </w:r>
      <w:r>
        <w:rPr>
          <w:rFonts w:ascii="Book Antiqua" w:eastAsia="Times New Roman" w:hAnsi="Book Antiqua" w:cs="Times New Roman"/>
          <w:color w:val="000000"/>
          <w:sz w:val="21"/>
          <w:szCs w:val="21"/>
          <w:lang w:eastAsia="ru-RU"/>
        </w:rPr>
        <w:t>лось</w:t>
      </w:r>
      <w:r w:rsidRPr="00F16984">
        <w:rPr>
          <w:rFonts w:ascii="Book Antiqua" w:eastAsia="Times New Roman" w:hAnsi="Book Antiqua" w:cs="Times New Roman"/>
          <w:color w:val="000000"/>
          <w:sz w:val="21"/>
          <w:szCs w:val="21"/>
          <w:lang w:eastAsia="ru-RU"/>
        </w:rPr>
        <w:t xml:space="preserve"> на сайте кабмина, к развитию ИИ в России привлекаются крупные государственные и частные компании: </w:t>
      </w:r>
      <w:hyperlink r:id="rId445" w:tooltip="Правительство РФ" w:history="1">
        <w:r w:rsidRPr="00F16984">
          <w:rPr>
            <w:rFonts w:ascii="Book Antiqua" w:eastAsia="Times New Roman" w:hAnsi="Book Antiqua" w:cs="Times New Roman"/>
            <w:color w:val="000000"/>
            <w:sz w:val="21"/>
            <w:szCs w:val="21"/>
            <w:lang w:eastAsia="ru-RU"/>
          </w:rPr>
          <w:t>правительство</w:t>
        </w:r>
      </w:hyperlink>
      <w:r w:rsidRPr="00F16984">
        <w:rPr>
          <w:rFonts w:ascii="Book Antiqua" w:eastAsia="Times New Roman" w:hAnsi="Book Antiqua" w:cs="Times New Roman"/>
          <w:color w:val="000000"/>
          <w:sz w:val="21"/>
          <w:szCs w:val="21"/>
          <w:lang w:eastAsia="ru-RU"/>
        </w:rPr>
        <w:t xml:space="preserve"> и </w:t>
      </w:r>
      <w:hyperlink r:id="rId446" w:tooltip="Сбербанк" w:history="1">
        <w:r w:rsidRPr="00F16984">
          <w:rPr>
            <w:rFonts w:ascii="Book Antiqua" w:eastAsia="Times New Roman" w:hAnsi="Book Antiqua" w:cs="Times New Roman"/>
            <w:color w:val="000000"/>
            <w:sz w:val="21"/>
            <w:szCs w:val="21"/>
            <w:lang w:eastAsia="ru-RU"/>
          </w:rPr>
          <w:t>Сбербанк</w:t>
        </w:r>
      </w:hyperlink>
      <w:r w:rsidRPr="00F16984">
        <w:rPr>
          <w:rFonts w:ascii="Book Antiqua" w:eastAsia="Times New Roman" w:hAnsi="Book Antiqua" w:cs="Times New Roman"/>
          <w:color w:val="000000"/>
          <w:sz w:val="21"/>
          <w:szCs w:val="21"/>
          <w:lang w:eastAsia="ru-RU"/>
        </w:rPr>
        <w:t xml:space="preserve"> заключили соглашение о намерен</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ях, предусматривающее разработку дорожной карты по вне</w:t>
      </w:r>
      <w:r w:rsidRPr="00F16984">
        <w:rPr>
          <w:rFonts w:ascii="Book Antiqua" w:eastAsia="Times New Roman" w:hAnsi="Book Antiqua" w:cs="Times New Roman"/>
          <w:color w:val="000000"/>
          <w:sz w:val="21"/>
          <w:szCs w:val="21"/>
          <w:lang w:eastAsia="ru-RU"/>
        </w:rPr>
        <w:t>д</w:t>
      </w:r>
      <w:r w:rsidRPr="00F16984">
        <w:rPr>
          <w:rFonts w:ascii="Book Antiqua" w:eastAsia="Times New Roman" w:hAnsi="Book Antiqua" w:cs="Times New Roman"/>
          <w:color w:val="000000"/>
          <w:sz w:val="21"/>
          <w:szCs w:val="21"/>
          <w:lang w:eastAsia="ru-RU"/>
        </w:rPr>
        <w:t>рению решений в сфере ИИ. А «</w:t>
      </w:r>
      <w:hyperlink r:id="rId447" w:tooltip="Яндекс" w:history="1">
        <w:r w:rsidRPr="00F16984">
          <w:rPr>
            <w:rFonts w:ascii="Book Antiqua" w:eastAsia="Times New Roman" w:hAnsi="Book Antiqua" w:cs="Times New Roman"/>
            <w:color w:val="000000"/>
            <w:sz w:val="21"/>
            <w:szCs w:val="21"/>
            <w:lang w:eastAsia="ru-RU"/>
          </w:rPr>
          <w:t>Яндекс</w:t>
        </w:r>
      </w:hyperlink>
      <w:r w:rsidRPr="00F16984">
        <w:rPr>
          <w:rFonts w:ascii="Book Antiqua" w:eastAsia="Times New Roman" w:hAnsi="Book Antiqua" w:cs="Times New Roman"/>
          <w:color w:val="000000"/>
          <w:sz w:val="21"/>
          <w:szCs w:val="21"/>
          <w:lang w:eastAsia="ru-RU"/>
        </w:rPr>
        <w:t xml:space="preserve">», </w:t>
      </w:r>
      <w:hyperlink r:id="rId448" w:tooltip="VK (ранее Mail.ru Group)" w:history="1">
        <w:r w:rsidRPr="00F16984">
          <w:rPr>
            <w:rFonts w:ascii="Book Antiqua" w:eastAsia="Times New Roman" w:hAnsi="Book Antiqua" w:cs="Times New Roman"/>
            <w:color w:val="000000"/>
            <w:sz w:val="21"/>
            <w:szCs w:val="21"/>
            <w:lang w:eastAsia="ru-RU"/>
          </w:rPr>
          <w:t>Mail.ru Group</w:t>
        </w:r>
      </w:hyperlink>
      <w:r w:rsidRPr="00F16984">
        <w:rPr>
          <w:rFonts w:ascii="Book Antiqua" w:eastAsia="Times New Roman" w:hAnsi="Book Antiqua" w:cs="Times New Roman"/>
          <w:color w:val="000000"/>
          <w:sz w:val="21"/>
          <w:szCs w:val="21"/>
          <w:lang w:eastAsia="ru-RU"/>
        </w:rPr>
        <w:t>, Сбе</w:t>
      </w:r>
      <w:r w:rsidRPr="00F16984">
        <w:rPr>
          <w:rFonts w:ascii="Book Antiqua" w:eastAsia="Times New Roman" w:hAnsi="Book Antiqua" w:cs="Times New Roman"/>
          <w:color w:val="000000"/>
          <w:sz w:val="21"/>
          <w:szCs w:val="21"/>
          <w:lang w:eastAsia="ru-RU"/>
        </w:rPr>
        <w:t>р</w:t>
      </w:r>
      <w:r w:rsidRPr="00F16984">
        <w:rPr>
          <w:rFonts w:ascii="Book Antiqua" w:eastAsia="Times New Roman" w:hAnsi="Book Antiqua" w:cs="Times New Roman"/>
          <w:color w:val="000000"/>
          <w:sz w:val="21"/>
          <w:szCs w:val="21"/>
          <w:lang w:eastAsia="ru-RU"/>
        </w:rPr>
        <w:t xml:space="preserve">банк, </w:t>
      </w:r>
      <w:hyperlink r:id="rId449" w:tooltip="МТС" w:history="1">
        <w:r w:rsidRPr="00F16984">
          <w:rPr>
            <w:rFonts w:ascii="Book Antiqua" w:eastAsia="Times New Roman" w:hAnsi="Book Antiqua" w:cs="Times New Roman"/>
            <w:color w:val="000000"/>
            <w:sz w:val="21"/>
            <w:szCs w:val="21"/>
            <w:lang w:eastAsia="ru-RU"/>
          </w:rPr>
          <w:t>МТС</w:t>
        </w:r>
      </w:hyperlink>
      <w:r w:rsidRPr="00F16984">
        <w:rPr>
          <w:rFonts w:ascii="Book Antiqua" w:eastAsia="Times New Roman" w:hAnsi="Book Antiqua" w:cs="Times New Roman"/>
          <w:color w:val="000000"/>
          <w:sz w:val="21"/>
          <w:szCs w:val="21"/>
          <w:lang w:eastAsia="ru-RU"/>
        </w:rPr>
        <w:t>, «</w:t>
      </w:r>
      <w:hyperlink r:id="rId450" w:tooltip="Газпром нефть" w:history="1">
        <w:r w:rsidRPr="00F16984">
          <w:rPr>
            <w:rFonts w:ascii="Book Antiqua" w:eastAsia="Times New Roman" w:hAnsi="Book Antiqua" w:cs="Times New Roman"/>
            <w:color w:val="000000"/>
            <w:sz w:val="21"/>
            <w:szCs w:val="21"/>
            <w:lang w:eastAsia="ru-RU"/>
          </w:rPr>
          <w:t>Газпром нефть</w:t>
        </w:r>
      </w:hyperlink>
      <w:r w:rsidRPr="00F16984">
        <w:rPr>
          <w:rFonts w:ascii="Book Antiqua" w:eastAsia="Times New Roman" w:hAnsi="Book Antiqua" w:cs="Times New Roman"/>
          <w:color w:val="000000"/>
          <w:sz w:val="21"/>
          <w:szCs w:val="21"/>
          <w:lang w:eastAsia="ru-RU"/>
        </w:rPr>
        <w:t xml:space="preserve">», </w:t>
      </w:r>
      <w:hyperlink r:id="rId451" w:tooltip="Российский Фонд Прямых Инвестиций (РФПИ)" w:history="1">
        <w:r w:rsidRPr="00F16984">
          <w:rPr>
            <w:rFonts w:ascii="Book Antiqua" w:eastAsia="Times New Roman" w:hAnsi="Book Antiqua" w:cs="Times New Roman"/>
            <w:color w:val="000000"/>
            <w:sz w:val="21"/>
            <w:szCs w:val="21"/>
            <w:lang w:eastAsia="ru-RU"/>
          </w:rPr>
          <w:t>РФПИ</w:t>
        </w:r>
      </w:hyperlink>
      <w:r w:rsidRPr="00F16984">
        <w:rPr>
          <w:rFonts w:ascii="Book Antiqua" w:eastAsia="Times New Roman" w:hAnsi="Book Antiqua" w:cs="Times New Roman"/>
          <w:color w:val="000000"/>
          <w:sz w:val="21"/>
          <w:szCs w:val="21"/>
          <w:lang w:eastAsia="ru-RU"/>
        </w:rPr>
        <w:t xml:space="preserve"> и другие компании сфо</w:t>
      </w:r>
      <w:r w:rsidRPr="00F16984">
        <w:rPr>
          <w:rFonts w:ascii="Book Antiqua" w:eastAsia="Times New Roman" w:hAnsi="Book Antiqua" w:cs="Times New Roman"/>
          <w:color w:val="000000"/>
          <w:sz w:val="21"/>
          <w:szCs w:val="21"/>
          <w:lang w:eastAsia="ru-RU"/>
        </w:rPr>
        <w:t>р</w:t>
      </w:r>
      <w:r w:rsidRPr="00F16984">
        <w:rPr>
          <w:rFonts w:ascii="Book Antiqua" w:eastAsia="Times New Roman" w:hAnsi="Book Antiqua" w:cs="Times New Roman"/>
          <w:color w:val="000000"/>
          <w:sz w:val="21"/>
          <w:szCs w:val="21"/>
          <w:lang w:eastAsia="ru-RU"/>
        </w:rPr>
        <w:t>мировали альянс по искусственному интеллекту</w:t>
      </w:r>
      <w:r w:rsidR="007C3F78">
        <w:rPr>
          <w:rFonts w:ascii="Book Antiqua" w:eastAsia="Times New Roman" w:hAnsi="Book Antiqua" w:cs="Times New Roman"/>
          <w:color w:val="000000"/>
          <w:sz w:val="21"/>
          <w:szCs w:val="21"/>
          <w:lang w:eastAsia="ru-RU"/>
        </w:rPr>
        <w:t xml:space="preserve"> </w:t>
      </w:r>
      <w:r w:rsidR="007C3F78" w:rsidRPr="007C3F78">
        <w:rPr>
          <w:rFonts w:ascii="Book Antiqua" w:eastAsia="Times New Roman" w:hAnsi="Book Antiqua" w:cs="Times New Roman"/>
          <w:color w:val="000000"/>
          <w:sz w:val="21"/>
          <w:szCs w:val="21"/>
          <w:lang w:eastAsia="ru-RU"/>
        </w:rPr>
        <w:t>[</w:t>
      </w:r>
      <w:r w:rsidR="007C3F78">
        <w:rPr>
          <w:rFonts w:ascii="Book Antiqua" w:eastAsia="Times New Roman" w:hAnsi="Book Antiqua" w:cs="Times New Roman"/>
          <w:color w:val="000000"/>
          <w:sz w:val="21"/>
          <w:szCs w:val="21"/>
          <w:lang w:eastAsia="ru-RU"/>
        </w:rPr>
        <w:t>78</w:t>
      </w:r>
      <w:r w:rsidR="007C3F78" w:rsidRPr="007C3F78">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w:t>
      </w:r>
    </w:p>
    <w:p w14:paraId="0AE9341E" w14:textId="63339B43"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В начале ноября 2020 года губернатор </w:t>
      </w:r>
      <w:hyperlink r:id="rId452" w:tooltip="Петербурга" w:history="1">
        <w:r w:rsidRPr="00F16984">
          <w:rPr>
            <w:rStyle w:val="a7"/>
            <w:rFonts w:ascii="Book Antiqua" w:hAnsi="Book Antiqua"/>
            <w:color w:val="auto"/>
            <w:sz w:val="21"/>
            <w:szCs w:val="21"/>
            <w:u w:val="none"/>
          </w:rPr>
          <w:t>Петербурга</w:t>
        </w:r>
      </w:hyperlink>
      <w:r w:rsidRPr="00F16984">
        <w:rPr>
          <w:rFonts w:ascii="Book Antiqua" w:hAnsi="Book Antiqua" w:cs="Times New Roman"/>
          <w:sz w:val="21"/>
          <w:szCs w:val="21"/>
        </w:rPr>
        <w:t xml:space="preserve"> </w:t>
      </w:r>
      <w:hyperlink r:id="rId453" w:tooltip="Беглов Александр Дмитриевич" w:history="1">
        <w:r w:rsidRPr="00F16984">
          <w:rPr>
            <w:rStyle w:val="a7"/>
            <w:rFonts w:ascii="Book Antiqua" w:hAnsi="Book Antiqua"/>
            <w:color w:val="auto"/>
            <w:sz w:val="21"/>
            <w:szCs w:val="21"/>
            <w:u w:val="none"/>
          </w:rPr>
          <w:t>Але</w:t>
        </w:r>
        <w:r w:rsidRPr="00F16984">
          <w:rPr>
            <w:rStyle w:val="a7"/>
            <w:rFonts w:ascii="Book Antiqua" w:hAnsi="Book Antiqua"/>
            <w:color w:val="auto"/>
            <w:sz w:val="21"/>
            <w:szCs w:val="21"/>
            <w:u w:val="none"/>
          </w:rPr>
          <w:t>к</w:t>
        </w:r>
        <w:r w:rsidRPr="00F16984">
          <w:rPr>
            <w:rStyle w:val="a7"/>
            <w:rFonts w:ascii="Book Antiqua" w:hAnsi="Book Antiqua"/>
            <w:color w:val="auto"/>
            <w:sz w:val="21"/>
            <w:szCs w:val="21"/>
            <w:u w:val="none"/>
          </w:rPr>
          <w:t>сандр Беглов</w:t>
        </w:r>
      </w:hyperlink>
      <w:r w:rsidRPr="00F16984">
        <w:rPr>
          <w:rFonts w:ascii="Book Antiqua" w:hAnsi="Book Antiqua" w:cs="Times New Roman"/>
          <w:sz w:val="21"/>
          <w:szCs w:val="21"/>
        </w:rPr>
        <w:t xml:space="preserve"> подписал постановление о создании в городе научно-образовательного центра «Искусственный интеллект в промышленности», который займётся разработкой и внедрен</w:t>
      </w:r>
      <w:r w:rsidRPr="00F16984">
        <w:rPr>
          <w:rFonts w:ascii="Book Antiqua" w:hAnsi="Book Antiqua" w:cs="Times New Roman"/>
          <w:sz w:val="21"/>
          <w:szCs w:val="21"/>
        </w:rPr>
        <w:t>и</w:t>
      </w:r>
      <w:r w:rsidRPr="00F16984">
        <w:rPr>
          <w:rFonts w:ascii="Book Antiqua" w:hAnsi="Book Antiqua" w:cs="Times New Roman"/>
          <w:sz w:val="21"/>
          <w:szCs w:val="21"/>
        </w:rPr>
        <w:t xml:space="preserve">ем </w:t>
      </w:r>
      <w:hyperlink r:id="rId454" w:tooltip="ИИ" w:history="1">
        <w:r w:rsidRPr="00F16984">
          <w:rPr>
            <w:rStyle w:val="a7"/>
            <w:rFonts w:ascii="Book Antiqua" w:hAnsi="Book Antiqua"/>
            <w:color w:val="auto"/>
            <w:sz w:val="21"/>
            <w:szCs w:val="21"/>
            <w:u w:val="none"/>
          </w:rPr>
          <w:t>ИИ</w:t>
        </w:r>
      </w:hyperlink>
      <w:r w:rsidRPr="00F16984">
        <w:rPr>
          <w:rFonts w:ascii="Book Antiqua" w:hAnsi="Book Antiqua" w:cs="Times New Roman"/>
          <w:sz w:val="21"/>
          <w:szCs w:val="21"/>
        </w:rPr>
        <w:t>-технологий для нужд российской экономики</w:t>
      </w:r>
      <w:r w:rsidR="007C3F78">
        <w:rPr>
          <w:rFonts w:ascii="Book Antiqua" w:hAnsi="Book Antiqua" w:cs="Times New Roman"/>
          <w:sz w:val="21"/>
          <w:szCs w:val="21"/>
        </w:rPr>
        <w:t xml:space="preserve"> </w:t>
      </w:r>
      <w:r w:rsidR="007C3F78" w:rsidRPr="007C3F78">
        <w:rPr>
          <w:rFonts w:ascii="Book Antiqua" w:hAnsi="Book Antiqua" w:cs="Times New Roman"/>
          <w:sz w:val="21"/>
          <w:szCs w:val="21"/>
        </w:rPr>
        <w:t>[</w:t>
      </w:r>
      <w:r w:rsidR="001F7841">
        <w:rPr>
          <w:rFonts w:ascii="Book Antiqua" w:hAnsi="Book Antiqua" w:cs="Times New Roman"/>
          <w:sz w:val="21"/>
          <w:szCs w:val="21"/>
        </w:rPr>
        <w:t>86</w:t>
      </w:r>
      <w:r w:rsidR="007C3F78" w:rsidRPr="007C3F78">
        <w:rPr>
          <w:rFonts w:ascii="Book Antiqua" w:hAnsi="Book Antiqua" w:cs="Times New Roman"/>
          <w:sz w:val="21"/>
          <w:szCs w:val="21"/>
        </w:rPr>
        <w:t>]</w:t>
      </w:r>
      <w:r w:rsidRPr="00F16984">
        <w:rPr>
          <w:rFonts w:ascii="Book Antiqua" w:hAnsi="Book Antiqua" w:cs="Times New Roman"/>
          <w:sz w:val="21"/>
          <w:szCs w:val="21"/>
        </w:rPr>
        <w:t>.</w:t>
      </w:r>
    </w:p>
    <w:p w14:paraId="2F811D0B" w14:textId="777155FA"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Вице-премьер </w:t>
      </w:r>
      <w:hyperlink r:id="rId455" w:tooltip="РФ" w:history="1">
        <w:r w:rsidRPr="00F16984">
          <w:rPr>
            <w:rStyle w:val="a7"/>
            <w:rFonts w:ascii="Book Antiqua" w:hAnsi="Book Antiqua"/>
            <w:color w:val="auto"/>
            <w:sz w:val="21"/>
            <w:szCs w:val="21"/>
            <w:u w:val="none"/>
          </w:rPr>
          <w:t>РФ</w:t>
        </w:r>
      </w:hyperlink>
      <w:r w:rsidRPr="00F16984">
        <w:rPr>
          <w:rFonts w:ascii="Book Antiqua" w:hAnsi="Book Antiqua" w:cs="Times New Roman"/>
          <w:sz w:val="21"/>
          <w:szCs w:val="21"/>
        </w:rPr>
        <w:t xml:space="preserve"> </w:t>
      </w:r>
      <w:hyperlink r:id="rId456" w:tooltip="Чернышенко Дмитрий Николаевич" w:history="1">
        <w:r w:rsidRPr="00F16984">
          <w:rPr>
            <w:rStyle w:val="a7"/>
            <w:rFonts w:ascii="Book Antiqua" w:hAnsi="Book Antiqua"/>
            <w:color w:val="auto"/>
            <w:sz w:val="21"/>
            <w:szCs w:val="21"/>
            <w:u w:val="none"/>
          </w:rPr>
          <w:t>Дмитрий Чернышенко</w:t>
        </w:r>
      </w:hyperlink>
      <w:r w:rsidRPr="00F16984">
        <w:rPr>
          <w:rFonts w:ascii="Book Antiqua" w:hAnsi="Book Antiqua" w:cs="Times New Roman"/>
          <w:sz w:val="21"/>
          <w:szCs w:val="21"/>
        </w:rPr>
        <w:t xml:space="preserve"> поручил </w:t>
      </w:r>
      <w:hyperlink r:id="rId457" w:tooltip="Минкомсвязи" w:history="1">
        <w:r w:rsidRPr="00F16984">
          <w:rPr>
            <w:rStyle w:val="a7"/>
            <w:rFonts w:ascii="Book Antiqua" w:hAnsi="Book Antiqua"/>
            <w:color w:val="auto"/>
            <w:sz w:val="21"/>
            <w:szCs w:val="21"/>
            <w:u w:val="none"/>
          </w:rPr>
          <w:t>Ми</w:t>
        </w:r>
        <w:r w:rsidRPr="00F16984">
          <w:rPr>
            <w:rStyle w:val="a7"/>
            <w:rFonts w:ascii="Book Antiqua" w:hAnsi="Book Antiqua"/>
            <w:color w:val="auto"/>
            <w:sz w:val="21"/>
            <w:szCs w:val="21"/>
            <w:u w:val="none"/>
          </w:rPr>
          <w:t>н</w:t>
        </w:r>
        <w:r w:rsidRPr="00F16984">
          <w:rPr>
            <w:rStyle w:val="a7"/>
            <w:rFonts w:ascii="Book Antiqua" w:hAnsi="Book Antiqua"/>
            <w:color w:val="auto"/>
            <w:sz w:val="21"/>
            <w:szCs w:val="21"/>
            <w:u w:val="none"/>
          </w:rPr>
          <w:t>цифры</w:t>
        </w:r>
      </w:hyperlink>
      <w:r w:rsidRPr="00F16984">
        <w:rPr>
          <w:rFonts w:ascii="Book Antiqua" w:hAnsi="Book Antiqua" w:cs="Times New Roman"/>
          <w:sz w:val="21"/>
          <w:szCs w:val="21"/>
        </w:rPr>
        <w:t xml:space="preserve"> создать реестр готовых решений в сфере </w:t>
      </w:r>
      <w:hyperlink r:id="rId458" w:tooltip="ИИ" w:history="1">
        <w:r w:rsidRPr="00F16984">
          <w:rPr>
            <w:rStyle w:val="a7"/>
            <w:rFonts w:ascii="Book Antiqua" w:hAnsi="Book Antiqua"/>
            <w:color w:val="auto"/>
            <w:sz w:val="21"/>
            <w:szCs w:val="21"/>
            <w:u w:val="none"/>
          </w:rPr>
          <w:t>искусственн</w:t>
        </w:r>
        <w:r w:rsidRPr="00F16984">
          <w:rPr>
            <w:rStyle w:val="a7"/>
            <w:rFonts w:ascii="Book Antiqua" w:hAnsi="Book Antiqua"/>
            <w:color w:val="auto"/>
            <w:sz w:val="21"/>
            <w:szCs w:val="21"/>
            <w:u w:val="none"/>
          </w:rPr>
          <w:t>о</w:t>
        </w:r>
        <w:r w:rsidRPr="00F16984">
          <w:rPr>
            <w:rStyle w:val="a7"/>
            <w:rFonts w:ascii="Book Antiqua" w:hAnsi="Book Antiqua"/>
            <w:color w:val="auto"/>
            <w:sz w:val="21"/>
            <w:szCs w:val="21"/>
            <w:u w:val="none"/>
          </w:rPr>
          <w:t>го интеллекта</w:t>
        </w:r>
      </w:hyperlink>
      <w:r w:rsidRPr="00F16984">
        <w:rPr>
          <w:rFonts w:ascii="Book Antiqua" w:hAnsi="Book Antiqua" w:cs="Times New Roman"/>
          <w:sz w:val="21"/>
          <w:szCs w:val="21"/>
        </w:rPr>
        <w:t xml:space="preserve"> для внедрения в федеральных ведомствах. Об этом 12 ноября 2020 года сообщила пресс-служба кабмина</w:t>
      </w:r>
      <w:r w:rsidR="001F7841">
        <w:rPr>
          <w:rFonts w:ascii="Book Antiqua" w:hAnsi="Book Antiqua" w:cs="Times New Roman"/>
          <w:sz w:val="21"/>
          <w:szCs w:val="21"/>
        </w:rPr>
        <w:t xml:space="preserve"> </w:t>
      </w:r>
      <w:r w:rsidR="001F7841" w:rsidRPr="00534D4B">
        <w:rPr>
          <w:rFonts w:ascii="Book Antiqua" w:hAnsi="Book Antiqua" w:cs="Times New Roman"/>
          <w:sz w:val="21"/>
          <w:szCs w:val="21"/>
        </w:rPr>
        <w:t>[</w:t>
      </w:r>
      <w:r w:rsidR="001F7841">
        <w:rPr>
          <w:rFonts w:ascii="Book Antiqua" w:hAnsi="Book Antiqua" w:cs="Times New Roman"/>
          <w:sz w:val="21"/>
          <w:szCs w:val="21"/>
        </w:rPr>
        <w:t>181</w:t>
      </w:r>
      <w:r w:rsidR="001F7841" w:rsidRPr="00534D4B">
        <w:rPr>
          <w:rFonts w:ascii="Book Antiqua" w:hAnsi="Book Antiqua" w:cs="Times New Roman"/>
          <w:sz w:val="21"/>
          <w:szCs w:val="21"/>
        </w:rPr>
        <w:t>]</w:t>
      </w:r>
      <w:r w:rsidRPr="00F16984">
        <w:rPr>
          <w:rFonts w:ascii="Book Antiqua" w:hAnsi="Book Antiqua" w:cs="Times New Roman"/>
          <w:sz w:val="21"/>
          <w:szCs w:val="21"/>
        </w:rPr>
        <w:t xml:space="preserve">. </w:t>
      </w:r>
    </w:p>
    <w:p w14:paraId="0744070A" w14:textId="20B4C6A9" w:rsidR="006C5AB8"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Финансирование федерального проекта по искусственному интеллекту составит 86,5 млрд </w:t>
      </w:r>
      <w:hyperlink r:id="rId459" w:tooltip="Российский рубль" w:history="1">
        <w:r w:rsidRPr="00F16984">
          <w:rPr>
            <w:rStyle w:val="a7"/>
            <w:rFonts w:ascii="Book Antiqua" w:hAnsi="Book Antiqua"/>
            <w:color w:val="auto"/>
            <w:sz w:val="21"/>
            <w:szCs w:val="21"/>
            <w:u w:val="none"/>
          </w:rPr>
          <w:t>рублей</w:t>
        </w:r>
      </w:hyperlink>
      <w:r w:rsidRPr="00F16984">
        <w:rPr>
          <w:rFonts w:ascii="Book Antiqua" w:hAnsi="Book Antiqua" w:cs="Times New Roman"/>
          <w:sz w:val="21"/>
          <w:szCs w:val="21"/>
        </w:rPr>
        <w:t xml:space="preserve">, из которых 24,6 млрд рублей — это бюджетные средства, 6,9 млрд рублей — деньги из внебюджетных источников, а 55 млрд рублей — средства </w:t>
      </w:r>
      <w:hyperlink r:id="rId460" w:tooltip="Сбербанк" w:history="1">
        <w:r w:rsidRPr="00F16984">
          <w:rPr>
            <w:rStyle w:val="a7"/>
            <w:rFonts w:ascii="Book Antiqua" w:hAnsi="Book Antiqua"/>
            <w:color w:val="auto"/>
            <w:sz w:val="21"/>
            <w:szCs w:val="21"/>
            <w:u w:val="none"/>
          </w:rPr>
          <w:t>Сбербанка</w:t>
        </w:r>
      </w:hyperlink>
      <w:r w:rsidRPr="00F16984">
        <w:rPr>
          <w:rFonts w:ascii="Book Antiqua" w:hAnsi="Book Antiqua" w:cs="Times New Roman"/>
          <w:sz w:val="21"/>
          <w:szCs w:val="21"/>
        </w:rPr>
        <w:t xml:space="preserve">. Об этом в декабре сообщил вице-премьер </w:t>
      </w:r>
      <w:hyperlink r:id="rId461" w:tooltip="Чернышенко Дмитрий Николаевич" w:history="1">
        <w:r w:rsidRPr="00F16984">
          <w:rPr>
            <w:rStyle w:val="a7"/>
            <w:rFonts w:ascii="Book Antiqua" w:hAnsi="Book Antiqua"/>
            <w:color w:val="auto"/>
            <w:sz w:val="21"/>
            <w:szCs w:val="21"/>
            <w:u w:val="none"/>
          </w:rPr>
          <w:t>Дмитрий Чернышенко</w:t>
        </w:r>
      </w:hyperlink>
      <w:r w:rsidRPr="00F16984">
        <w:rPr>
          <w:rFonts w:ascii="Book Antiqua" w:hAnsi="Book Antiqua" w:cs="Times New Roman"/>
          <w:sz w:val="21"/>
          <w:szCs w:val="21"/>
        </w:rPr>
        <w:t xml:space="preserve"> в ходе совещания </w:t>
      </w:r>
      <w:r w:rsidR="00AE075B" w:rsidRPr="00F16984">
        <w:rPr>
          <w:rFonts w:ascii="Book Antiqua" w:hAnsi="Book Antiqua" w:cs="Times New Roman"/>
          <w:sz w:val="21"/>
          <w:szCs w:val="21"/>
        </w:rPr>
        <w:t>П</w:t>
      </w:r>
      <w:r w:rsidRPr="00F16984">
        <w:rPr>
          <w:rFonts w:ascii="Book Antiqua" w:hAnsi="Book Antiqua" w:cs="Times New Roman"/>
          <w:sz w:val="21"/>
          <w:szCs w:val="21"/>
        </w:rPr>
        <w:t xml:space="preserve">резидента </w:t>
      </w:r>
      <w:hyperlink r:id="rId462" w:tooltip="России"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xml:space="preserve"> </w:t>
      </w:r>
      <w:hyperlink r:id="rId463" w:tooltip="Путин Владимир Владимирович" w:history="1">
        <w:r w:rsidRPr="00F16984">
          <w:rPr>
            <w:rStyle w:val="a7"/>
            <w:rFonts w:ascii="Book Antiqua" w:hAnsi="Book Antiqua"/>
            <w:color w:val="auto"/>
            <w:sz w:val="21"/>
            <w:szCs w:val="21"/>
            <w:u w:val="none"/>
          </w:rPr>
          <w:t>В</w:t>
        </w:r>
        <w:r>
          <w:rPr>
            <w:rStyle w:val="a7"/>
            <w:rFonts w:ascii="Book Antiqua" w:hAnsi="Book Antiqua"/>
            <w:color w:val="auto"/>
            <w:sz w:val="21"/>
            <w:szCs w:val="21"/>
            <w:u w:val="none"/>
          </w:rPr>
          <w:t>.В. </w:t>
        </w:r>
        <w:r w:rsidRPr="00F16984">
          <w:rPr>
            <w:rStyle w:val="a7"/>
            <w:rFonts w:ascii="Book Antiqua" w:hAnsi="Book Antiqua"/>
            <w:color w:val="auto"/>
            <w:sz w:val="21"/>
            <w:szCs w:val="21"/>
            <w:u w:val="none"/>
          </w:rPr>
          <w:t>Путина</w:t>
        </w:r>
      </w:hyperlink>
      <w:r w:rsidRPr="00F16984">
        <w:rPr>
          <w:rFonts w:ascii="Book Antiqua" w:hAnsi="Book Antiqua" w:cs="Times New Roman"/>
          <w:sz w:val="21"/>
          <w:szCs w:val="21"/>
        </w:rPr>
        <w:t xml:space="preserve"> с членами правительства.</w:t>
      </w:r>
    </w:p>
    <w:p w14:paraId="51FC5493" w14:textId="77777777" w:rsidR="001F7841" w:rsidRPr="001F7841" w:rsidRDefault="001F7841" w:rsidP="006C5AB8">
      <w:pPr>
        <w:spacing w:after="0" w:line="240" w:lineRule="auto"/>
        <w:ind w:firstLine="397"/>
        <w:jc w:val="both"/>
        <w:rPr>
          <w:rFonts w:ascii="Book Antiqua" w:hAnsi="Book Antiqua" w:cs="Times New Roman"/>
          <w:sz w:val="10"/>
          <w:szCs w:val="10"/>
        </w:rPr>
      </w:pPr>
    </w:p>
    <w:p w14:paraId="57CECE84" w14:textId="77777777" w:rsidR="006C5AB8" w:rsidRDefault="006C5AB8" w:rsidP="006C5AB8">
      <w:pPr>
        <w:spacing w:after="0" w:line="240" w:lineRule="auto"/>
        <w:ind w:left="567"/>
        <w:jc w:val="both"/>
        <w:rPr>
          <w:rFonts w:ascii="Book Antiqua" w:hAnsi="Book Antiqua" w:cs="Times New Roman"/>
          <w:sz w:val="18"/>
          <w:szCs w:val="18"/>
        </w:rPr>
      </w:pPr>
      <w:r w:rsidRPr="001B2DA7">
        <w:rPr>
          <w:rFonts w:ascii="Book Antiqua" w:hAnsi="Book Antiqua" w:cs="Times New Roman"/>
          <w:b/>
          <w:sz w:val="18"/>
          <w:szCs w:val="18"/>
        </w:rPr>
        <w:t xml:space="preserve">Д. Чернышенко: </w:t>
      </w:r>
      <w:r w:rsidRPr="001B2DA7">
        <w:rPr>
          <w:rFonts w:ascii="Book Antiqua" w:hAnsi="Book Antiqua" w:cs="Times New Roman"/>
          <w:sz w:val="18"/>
          <w:szCs w:val="18"/>
        </w:rPr>
        <w:t>«</w:t>
      </w:r>
      <w:r w:rsidRPr="001B2DA7">
        <w:rPr>
          <w:rFonts w:ascii="Book Antiqua" w:eastAsia="Times New Roman" w:hAnsi="Book Antiqua" w:cs="Times New Roman"/>
          <w:i/>
          <w:sz w:val="18"/>
          <w:szCs w:val="18"/>
          <w:lang w:eastAsia="ru-RU"/>
        </w:rPr>
        <w:t>Уважаемый Владимир Владимирович, вы поручили правительству разработать и утвердить федеральный проект «Иску</w:t>
      </w:r>
      <w:r w:rsidRPr="001B2DA7">
        <w:rPr>
          <w:rFonts w:ascii="Book Antiqua" w:eastAsia="Times New Roman" w:hAnsi="Book Antiqua" w:cs="Times New Roman"/>
          <w:i/>
          <w:sz w:val="18"/>
          <w:szCs w:val="18"/>
          <w:lang w:eastAsia="ru-RU"/>
        </w:rPr>
        <w:t>с</w:t>
      </w:r>
      <w:r w:rsidRPr="001B2DA7">
        <w:rPr>
          <w:rFonts w:ascii="Book Antiqua" w:eastAsia="Times New Roman" w:hAnsi="Book Antiqua" w:cs="Times New Roman"/>
          <w:i/>
          <w:sz w:val="18"/>
          <w:szCs w:val="18"/>
          <w:lang w:eastAsia="ru-RU"/>
        </w:rPr>
        <w:t>ственный интеллект», соответствующий федпроект утвержден, он у нас в составе нацпроекта «</w:t>
      </w:r>
      <w:hyperlink r:id="rId464" w:tooltip="Цифровая экономика России" w:history="1">
        <w:r w:rsidRPr="001B2DA7">
          <w:rPr>
            <w:rFonts w:ascii="Book Antiqua" w:eastAsia="Times New Roman" w:hAnsi="Book Antiqua" w:cs="Times New Roman"/>
            <w:i/>
            <w:sz w:val="18"/>
            <w:szCs w:val="18"/>
            <w:bdr w:val="none" w:sz="0" w:space="0" w:color="auto" w:frame="1"/>
            <w:lang w:eastAsia="ru-RU"/>
          </w:rPr>
          <w:t>Цифровая экономика</w:t>
        </w:r>
      </w:hyperlink>
      <w:r w:rsidRPr="001B2DA7">
        <w:rPr>
          <w:rFonts w:ascii="Book Antiqua" w:eastAsia="Times New Roman" w:hAnsi="Book Antiqua" w:cs="Times New Roman"/>
          <w:i/>
          <w:sz w:val="18"/>
          <w:szCs w:val="18"/>
          <w:lang w:eastAsia="ru-RU"/>
        </w:rPr>
        <w:t>« и он как раз обеспечив</w:t>
      </w:r>
      <w:r w:rsidRPr="001B2DA7">
        <w:rPr>
          <w:rFonts w:ascii="Book Antiqua" w:eastAsia="Times New Roman" w:hAnsi="Book Antiqua" w:cs="Times New Roman"/>
          <w:i/>
          <w:sz w:val="18"/>
          <w:szCs w:val="18"/>
          <w:lang w:eastAsia="ru-RU"/>
        </w:rPr>
        <w:t>а</w:t>
      </w:r>
      <w:r w:rsidRPr="001B2DA7">
        <w:rPr>
          <w:rFonts w:ascii="Book Antiqua" w:eastAsia="Times New Roman" w:hAnsi="Book Antiqua" w:cs="Times New Roman"/>
          <w:i/>
          <w:sz w:val="18"/>
          <w:szCs w:val="18"/>
          <w:lang w:eastAsia="ru-RU"/>
        </w:rPr>
        <w:lastRenderedPageBreak/>
        <w:t>ет реализацию вот этих вот этих соглашений по ИИ &lt;…&gt; между пр</w:t>
      </w:r>
      <w:r w:rsidRPr="001B2DA7">
        <w:rPr>
          <w:rFonts w:ascii="Book Antiqua" w:eastAsia="Times New Roman" w:hAnsi="Book Antiqua" w:cs="Times New Roman"/>
          <w:i/>
          <w:sz w:val="18"/>
          <w:szCs w:val="18"/>
          <w:lang w:eastAsia="ru-RU"/>
        </w:rPr>
        <w:t>а</w:t>
      </w:r>
      <w:r w:rsidRPr="001B2DA7">
        <w:rPr>
          <w:rFonts w:ascii="Book Antiqua" w:eastAsia="Times New Roman" w:hAnsi="Book Antiqua" w:cs="Times New Roman"/>
          <w:i/>
          <w:sz w:val="18"/>
          <w:szCs w:val="18"/>
          <w:lang w:eastAsia="ru-RU"/>
        </w:rPr>
        <w:t>вительством и компаниями-лидерами…Сбербанк серьезно наращивает вычислительные мощности для работы</w:t>
      </w:r>
      <w:r w:rsidRPr="001B2DA7">
        <w:rPr>
          <w:rFonts w:ascii="Book Antiqua" w:hAnsi="Book Antiqua" w:cs="Times New Roman"/>
          <w:sz w:val="18"/>
          <w:szCs w:val="18"/>
        </w:rPr>
        <w:t>».</w:t>
      </w:r>
    </w:p>
    <w:p w14:paraId="093B0F4E" w14:textId="77777777" w:rsidR="002467CA" w:rsidRPr="002467CA" w:rsidRDefault="002467CA" w:rsidP="006C5AB8">
      <w:pPr>
        <w:spacing w:after="0" w:line="240" w:lineRule="auto"/>
        <w:ind w:left="567"/>
        <w:jc w:val="both"/>
        <w:rPr>
          <w:rFonts w:ascii="Book Antiqua" w:hAnsi="Book Antiqua" w:cs="Times New Roman"/>
          <w:sz w:val="10"/>
          <w:szCs w:val="10"/>
        </w:rPr>
      </w:pPr>
    </w:p>
    <w:p w14:paraId="33D58D86" w14:textId="77777777" w:rsidR="006C5AB8" w:rsidRPr="00963B1E"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963B1E">
        <w:rPr>
          <w:rFonts w:ascii="Book Antiqua" w:eastAsia="Times New Roman" w:hAnsi="Book Antiqua" w:cs="Times New Roman"/>
          <w:color w:val="000000"/>
          <w:sz w:val="21"/>
          <w:szCs w:val="21"/>
          <w:lang w:eastAsia="ru-RU"/>
        </w:rPr>
        <w:t xml:space="preserve">Как сообщало </w:t>
      </w:r>
      <w:hyperlink r:id="rId465" w:tooltip="ТАСС Информационное агентство России" w:history="1">
        <w:r w:rsidRPr="00963B1E">
          <w:rPr>
            <w:rFonts w:ascii="Book Antiqua" w:eastAsia="Times New Roman" w:hAnsi="Book Antiqua" w:cs="Times New Roman"/>
            <w:color w:val="000000"/>
            <w:sz w:val="21"/>
            <w:szCs w:val="21"/>
            <w:lang w:eastAsia="ru-RU"/>
          </w:rPr>
          <w:t>ТАСС Информационное агентство России</w:t>
        </w:r>
      </w:hyperlink>
      <w:r w:rsidRPr="00963B1E">
        <w:rPr>
          <w:rFonts w:ascii="Book Antiqua" w:eastAsia="Times New Roman" w:hAnsi="Book Antiqua" w:cs="Times New Roman"/>
          <w:color w:val="000000"/>
          <w:sz w:val="21"/>
          <w:szCs w:val="21"/>
          <w:lang w:eastAsia="ru-RU"/>
        </w:rPr>
        <w:t>, на 2021-2023 годы на реализацию нового федерального проекта «Искусственный интеллект» в бюджете заложено 16,6 млрд рублей.</w:t>
      </w:r>
    </w:p>
    <w:p w14:paraId="22A312EA" w14:textId="77777777" w:rsidR="006C5AB8" w:rsidRDefault="006C5AB8" w:rsidP="006C5AB8">
      <w:pPr>
        <w:spacing w:after="0" w:line="240" w:lineRule="auto"/>
        <w:ind w:firstLine="397"/>
        <w:jc w:val="both"/>
        <w:rPr>
          <w:rFonts w:ascii="Book Antiqua" w:eastAsia="Times New Roman" w:hAnsi="Book Antiqua" w:cs="Times New Roman"/>
          <w:sz w:val="21"/>
          <w:szCs w:val="21"/>
          <w:lang w:eastAsia="ru-RU"/>
        </w:rPr>
      </w:pPr>
      <w:r w:rsidRPr="00963B1E">
        <w:rPr>
          <w:rFonts w:ascii="Book Antiqua" w:eastAsia="Times New Roman" w:hAnsi="Book Antiqua" w:cs="Times New Roman"/>
          <w:color w:val="000000"/>
          <w:sz w:val="21"/>
          <w:szCs w:val="21"/>
          <w:lang w:eastAsia="ru-RU"/>
        </w:rPr>
        <w:t xml:space="preserve">Опрошенные изданием </w:t>
      </w:r>
      <w:hyperlink r:id="rId466" w:tooltip="ComNews (Медиа-бизнес)" w:history="1">
        <w:r w:rsidRPr="00963B1E">
          <w:rPr>
            <w:rFonts w:ascii="Book Antiqua" w:eastAsia="Times New Roman" w:hAnsi="Book Antiqua" w:cs="Times New Roman"/>
            <w:color w:val="000000"/>
            <w:sz w:val="21"/>
            <w:szCs w:val="21"/>
            <w:lang w:eastAsia="ru-RU"/>
          </w:rPr>
          <w:t>ComNews</w:t>
        </w:r>
      </w:hyperlink>
      <w:r w:rsidRPr="00963B1E">
        <w:rPr>
          <w:rFonts w:ascii="Book Antiqua" w:eastAsia="Times New Roman" w:hAnsi="Book Antiqua" w:cs="Times New Roman"/>
          <w:color w:val="000000"/>
          <w:sz w:val="21"/>
          <w:szCs w:val="21"/>
          <w:lang w:eastAsia="ru-RU"/>
        </w:rPr>
        <w:t xml:space="preserve"> сошлись во мнении, что 55 млрд рублей — это небольшая сумма для Сбербанка, а пр</w:t>
      </w:r>
      <w:r w:rsidRPr="00963B1E">
        <w:rPr>
          <w:rFonts w:ascii="Book Antiqua" w:eastAsia="Times New Roman" w:hAnsi="Book Antiqua" w:cs="Times New Roman"/>
          <w:color w:val="000000"/>
          <w:sz w:val="21"/>
          <w:szCs w:val="21"/>
          <w:lang w:eastAsia="ru-RU"/>
        </w:rPr>
        <w:t>о</w:t>
      </w:r>
      <w:r w:rsidRPr="00963B1E">
        <w:rPr>
          <w:rFonts w:ascii="Book Antiqua" w:eastAsia="Times New Roman" w:hAnsi="Book Antiqua" w:cs="Times New Roman"/>
          <w:color w:val="000000"/>
          <w:sz w:val="21"/>
          <w:szCs w:val="21"/>
          <w:lang w:eastAsia="ru-RU"/>
        </w:rPr>
        <w:t>ект кредитной организации выгоден. П</w:t>
      </w:r>
      <w:r w:rsidRPr="00F16984">
        <w:rPr>
          <w:rFonts w:ascii="Book Antiqua" w:eastAsia="Times New Roman" w:hAnsi="Book Antiqua" w:cs="Times New Roman"/>
          <w:color w:val="000000"/>
          <w:sz w:val="21"/>
          <w:szCs w:val="21"/>
          <w:lang w:eastAsia="ru-RU"/>
        </w:rPr>
        <w:t xml:space="preserve">о словам специалиста в сфере государственных ИТ </w:t>
      </w:r>
      <w:hyperlink r:id="rId467" w:tooltip="Бертяков Альберт Владимирович" w:history="1">
        <w:r w:rsidRPr="00F16984">
          <w:rPr>
            <w:rFonts w:ascii="Book Antiqua" w:eastAsia="Times New Roman" w:hAnsi="Book Antiqua" w:cs="Times New Roman"/>
            <w:color w:val="000000"/>
            <w:sz w:val="21"/>
            <w:szCs w:val="21"/>
            <w:lang w:eastAsia="ru-RU"/>
          </w:rPr>
          <w:t>Альберта Бертякова</w:t>
        </w:r>
      </w:hyperlink>
      <w:r w:rsidRPr="00F16984">
        <w:rPr>
          <w:rFonts w:ascii="Book Antiqua" w:eastAsia="Times New Roman" w:hAnsi="Book Antiqua" w:cs="Times New Roman"/>
          <w:color w:val="000000"/>
          <w:sz w:val="21"/>
          <w:szCs w:val="21"/>
          <w:lang w:eastAsia="ru-RU"/>
        </w:rPr>
        <w:t>, Сбербанк — это не только «место хранения скромных вкладов населения», но и огромная (а главное - весьма прибыльная) бизнес-структура с государственным участием. 14-15 млрд рублей в год на государственный ИИ Сбербанк потянет без проблем, уверен он.</w:t>
      </w:r>
      <w:r>
        <w:rPr>
          <w:rFonts w:ascii="Book Antiqua" w:eastAsia="Times New Roman" w:hAnsi="Book Antiqua" w:cs="Times New Roman"/>
          <w:color w:val="000000"/>
          <w:sz w:val="21"/>
          <w:szCs w:val="21"/>
          <w:lang w:eastAsia="ru-RU"/>
        </w:rPr>
        <w:t xml:space="preserve"> Так, например, </w:t>
      </w:r>
      <w:r w:rsidRPr="001B2DA7">
        <w:rPr>
          <w:rFonts w:ascii="Book Antiqua" w:eastAsia="Times New Roman" w:hAnsi="Book Antiqua" w:cs="Times New Roman"/>
          <w:sz w:val="21"/>
          <w:szCs w:val="21"/>
          <w:lang w:eastAsia="ru-RU"/>
        </w:rPr>
        <w:t>старший преподаватель факультета банко</w:t>
      </w:r>
      <w:r w:rsidRPr="001B2DA7">
        <w:rPr>
          <w:rFonts w:ascii="Book Antiqua" w:eastAsia="Times New Roman" w:hAnsi="Book Antiqua" w:cs="Times New Roman"/>
          <w:sz w:val="21"/>
          <w:szCs w:val="21"/>
          <w:lang w:eastAsia="ru-RU"/>
        </w:rPr>
        <w:t>в</w:t>
      </w:r>
      <w:r w:rsidRPr="001B2DA7">
        <w:rPr>
          <w:rFonts w:ascii="Book Antiqua" w:eastAsia="Times New Roman" w:hAnsi="Book Antiqua" w:cs="Times New Roman"/>
          <w:sz w:val="21"/>
          <w:szCs w:val="21"/>
          <w:lang w:eastAsia="ru-RU"/>
        </w:rPr>
        <w:t>ского дела университета «</w:t>
      </w:r>
      <w:hyperlink r:id="rId468" w:tooltip="Синергия Московский финансово-промышленный университет НОЧУ ВО МФПУ" w:history="1">
        <w:r w:rsidRPr="001B2DA7">
          <w:rPr>
            <w:rFonts w:ascii="Book Antiqua" w:eastAsia="Times New Roman" w:hAnsi="Book Antiqua" w:cs="Times New Roman"/>
            <w:sz w:val="21"/>
            <w:szCs w:val="21"/>
            <w:bdr w:val="none" w:sz="0" w:space="0" w:color="auto" w:frame="1"/>
            <w:lang w:eastAsia="ru-RU"/>
          </w:rPr>
          <w:t>Синергия</w:t>
        </w:r>
      </w:hyperlink>
      <w:r w:rsidRPr="001B2DA7">
        <w:rPr>
          <w:rFonts w:ascii="Book Antiqua" w:eastAsia="Times New Roman" w:hAnsi="Book Antiqua" w:cs="Times New Roman"/>
          <w:sz w:val="21"/>
          <w:szCs w:val="21"/>
          <w:lang w:eastAsia="ru-RU"/>
        </w:rPr>
        <w:t>» Антон Рогачевский</w:t>
      </w:r>
      <w:r>
        <w:rPr>
          <w:rFonts w:ascii="Book Antiqua" w:eastAsia="Times New Roman" w:hAnsi="Book Antiqua" w:cs="Times New Roman"/>
          <w:sz w:val="21"/>
          <w:szCs w:val="21"/>
          <w:lang w:eastAsia="ru-RU"/>
        </w:rPr>
        <w:t xml:space="preserve"> имел собственное видение по данному вопросу.</w:t>
      </w:r>
    </w:p>
    <w:p w14:paraId="5DC29804" w14:textId="77777777" w:rsidR="00963B1E" w:rsidRPr="00963B1E" w:rsidRDefault="00963B1E" w:rsidP="006C5AB8">
      <w:pPr>
        <w:spacing w:after="0" w:line="240" w:lineRule="auto"/>
        <w:ind w:firstLine="397"/>
        <w:jc w:val="both"/>
        <w:rPr>
          <w:rFonts w:ascii="Book Antiqua" w:eastAsia="Times New Roman" w:hAnsi="Book Antiqua" w:cs="Times New Roman"/>
          <w:sz w:val="10"/>
          <w:szCs w:val="10"/>
          <w:lang w:eastAsia="ru-RU"/>
        </w:rPr>
      </w:pPr>
    </w:p>
    <w:p w14:paraId="65196E8D" w14:textId="1752031A" w:rsidR="006C5AB8" w:rsidRDefault="006C5AB8" w:rsidP="006C5AB8">
      <w:pPr>
        <w:spacing w:after="0" w:line="240" w:lineRule="auto"/>
        <w:ind w:left="567"/>
        <w:jc w:val="both"/>
        <w:rPr>
          <w:rFonts w:ascii="Book Antiqua" w:eastAsia="Times New Roman" w:hAnsi="Book Antiqua" w:cs="Times New Roman"/>
          <w:color w:val="000000"/>
          <w:sz w:val="18"/>
          <w:szCs w:val="18"/>
          <w:lang w:eastAsia="ru-RU"/>
        </w:rPr>
      </w:pPr>
      <w:r w:rsidRPr="001B2DA7">
        <w:rPr>
          <w:rFonts w:ascii="Book Antiqua" w:eastAsia="Times New Roman" w:hAnsi="Book Antiqua" w:cs="Times New Roman"/>
          <w:color w:val="000000"/>
          <w:sz w:val="18"/>
          <w:szCs w:val="18"/>
          <w:lang w:eastAsia="ru-RU"/>
        </w:rPr>
        <w:t>А. Рогачевский: «</w:t>
      </w:r>
      <w:r w:rsidRPr="001B2DA7">
        <w:rPr>
          <w:rFonts w:ascii="Book Antiqua" w:eastAsia="Times New Roman" w:hAnsi="Book Antiqua" w:cs="Times New Roman"/>
          <w:i/>
          <w:sz w:val="18"/>
          <w:szCs w:val="18"/>
          <w:lang w:eastAsia="ru-RU"/>
        </w:rPr>
        <w:t xml:space="preserve">Сбербанк активно штурмует </w:t>
      </w:r>
      <w:hyperlink r:id="rId469" w:tooltip="Интернет" w:history="1">
        <w:r w:rsidRPr="001B2DA7">
          <w:rPr>
            <w:rFonts w:ascii="Book Antiqua" w:eastAsia="Times New Roman" w:hAnsi="Book Antiqua" w:cs="Times New Roman"/>
            <w:i/>
            <w:sz w:val="18"/>
            <w:szCs w:val="18"/>
            <w:bdr w:val="none" w:sz="0" w:space="0" w:color="auto" w:frame="1"/>
            <w:lang w:eastAsia="ru-RU"/>
          </w:rPr>
          <w:t>интернет</w:t>
        </w:r>
      </w:hyperlink>
      <w:r w:rsidRPr="001B2DA7">
        <w:rPr>
          <w:rFonts w:ascii="Book Antiqua" w:eastAsia="Times New Roman" w:hAnsi="Book Antiqua" w:cs="Times New Roman"/>
          <w:i/>
          <w:sz w:val="18"/>
          <w:szCs w:val="18"/>
          <w:lang w:eastAsia="ru-RU"/>
        </w:rPr>
        <w:t>, и, ест</w:t>
      </w:r>
      <w:r w:rsidRPr="001B2DA7">
        <w:rPr>
          <w:rFonts w:ascii="Book Antiqua" w:eastAsia="Times New Roman" w:hAnsi="Book Antiqua" w:cs="Times New Roman"/>
          <w:i/>
          <w:sz w:val="18"/>
          <w:szCs w:val="18"/>
          <w:lang w:eastAsia="ru-RU"/>
        </w:rPr>
        <w:t>е</w:t>
      </w:r>
      <w:r w:rsidRPr="001B2DA7">
        <w:rPr>
          <w:rFonts w:ascii="Book Antiqua" w:eastAsia="Times New Roman" w:hAnsi="Book Antiqua" w:cs="Times New Roman"/>
          <w:i/>
          <w:sz w:val="18"/>
          <w:szCs w:val="18"/>
          <w:lang w:eastAsia="ru-RU"/>
        </w:rPr>
        <w:t>ственно, соинвестирование в данный проект даст огромный скачок в ра</w:t>
      </w:r>
      <w:r w:rsidRPr="001B2DA7">
        <w:rPr>
          <w:rFonts w:ascii="Book Antiqua" w:eastAsia="Times New Roman" w:hAnsi="Book Antiqua" w:cs="Times New Roman"/>
          <w:i/>
          <w:sz w:val="18"/>
          <w:szCs w:val="18"/>
          <w:lang w:eastAsia="ru-RU"/>
        </w:rPr>
        <w:t>з</w:t>
      </w:r>
      <w:r w:rsidRPr="001B2DA7">
        <w:rPr>
          <w:rFonts w:ascii="Book Antiqua" w:eastAsia="Times New Roman" w:hAnsi="Book Antiqua" w:cs="Times New Roman"/>
          <w:i/>
          <w:sz w:val="18"/>
          <w:szCs w:val="18"/>
          <w:lang w:eastAsia="ru-RU"/>
        </w:rPr>
        <w:t>витии его бизнеса. Поэтому данный ход как вклад в будущее вполне зак</w:t>
      </w:r>
      <w:r w:rsidRPr="001B2DA7">
        <w:rPr>
          <w:rFonts w:ascii="Book Antiqua" w:eastAsia="Times New Roman" w:hAnsi="Book Antiqua" w:cs="Times New Roman"/>
          <w:i/>
          <w:sz w:val="18"/>
          <w:szCs w:val="18"/>
          <w:lang w:eastAsia="ru-RU"/>
        </w:rPr>
        <w:t>о</w:t>
      </w:r>
      <w:r w:rsidRPr="001B2DA7">
        <w:rPr>
          <w:rFonts w:ascii="Book Antiqua" w:eastAsia="Times New Roman" w:hAnsi="Book Antiqua" w:cs="Times New Roman"/>
          <w:i/>
          <w:sz w:val="18"/>
          <w:szCs w:val="18"/>
          <w:lang w:eastAsia="ru-RU"/>
        </w:rPr>
        <w:t>номерен</w:t>
      </w:r>
      <w:r w:rsidRPr="001B2DA7">
        <w:rPr>
          <w:rFonts w:ascii="Book Antiqua" w:eastAsia="Times New Roman" w:hAnsi="Book Antiqua" w:cs="Times New Roman"/>
          <w:color w:val="000000"/>
          <w:sz w:val="18"/>
          <w:szCs w:val="18"/>
          <w:lang w:eastAsia="ru-RU"/>
        </w:rPr>
        <w:t>»</w:t>
      </w:r>
      <w:r w:rsidR="00963B1E">
        <w:rPr>
          <w:rFonts w:ascii="Book Antiqua" w:eastAsia="Times New Roman" w:hAnsi="Book Antiqua" w:cs="Times New Roman"/>
          <w:color w:val="000000"/>
          <w:sz w:val="18"/>
          <w:szCs w:val="18"/>
          <w:lang w:eastAsia="ru-RU"/>
        </w:rPr>
        <w:t xml:space="preserve"> </w:t>
      </w:r>
      <w:r w:rsidR="00963B1E" w:rsidRPr="00623677">
        <w:rPr>
          <w:rFonts w:ascii="Book Antiqua" w:eastAsia="Times New Roman" w:hAnsi="Book Antiqua" w:cs="Times New Roman"/>
          <w:color w:val="000000"/>
          <w:sz w:val="18"/>
          <w:szCs w:val="18"/>
          <w:lang w:eastAsia="ru-RU"/>
        </w:rPr>
        <w:t>[</w:t>
      </w:r>
      <w:r w:rsidR="00963B1E">
        <w:rPr>
          <w:rFonts w:ascii="Book Antiqua" w:eastAsia="Times New Roman" w:hAnsi="Book Antiqua" w:cs="Times New Roman"/>
          <w:color w:val="000000"/>
          <w:sz w:val="18"/>
          <w:szCs w:val="18"/>
          <w:lang w:eastAsia="ru-RU"/>
        </w:rPr>
        <w:t>220</w:t>
      </w:r>
      <w:r w:rsidR="00963B1E" w:rsidRPr="00623677">
        <w:rPr>
          <w:rFonts w:ascii="Book Antiqua" w:eastAsia="Times New Roman" w:hAnsi="Book Antiqua" w:cs="Times New Roman"/>
          <w:color w:val="000000"/>
          <w:sz w:val="18"/>
          <w:szCs w:val="18"/>
          <w:lang w:eastAsia="ru-RU"/>
        </w:rPr>
        <w:t>]</w:t>
      </w:r>
      <w:r w:rsidRPr="001B2DA7">
        <w:rPr>
          <w:rFonts w:ascii="Book Antiqua" w:eastAsia="Times New Roman" w:hAnsi="Book Antiqua" w:cs="Times New Roman"/>
          <w:color w:val="000000"/>
          <w:sz w:val="18"/>
          <w:szCs w:val="18"/>
          <w:lang w:eastAsia="ru-RU"/>
        </w:rPr>
        <w:t>.</w:t>
      </w:r>
    </w:p>
    <w:p w14:paraId="39C6E38D" w14:textId="77777777" w:rsidR="002467CA" w:rsidRPr="002467CA" w:rsidRDefault="002467CA" w:rsidP="006C5AB8">
      <w:pPr>
        <w:spacing w:after="0" w:line="240" w:lineRule="auto"/>
        <w:ind w:left="567"/>
        <w:jc w:val="both"/>
        <w:rPr>
          <w:rFonts w:ascii="Book Antiqua" w:eastAsia="Times New Roman" w:hAnsi="Book Antiqua" w:cs="Times New Roman"/>
          <w:color w:val="000000"/>
          <w:sz w:val="10"/>
          <w:szCs w:val="10"/>
          <w:lang w:eastAsia="ru-RU"/>
        </w:rPr>
      </w:pPr>
    </w:p>
    <w:p w14:paraId="1BB3055F"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23 декабря 2020 года стало известно об утверждении пр</w:t>
      </w:r>
      <w:r w:rsidRPr="00F16984">
        <w:rPr>
          <w:rFonts w:ascii="Book Antiqua" w:hAnsi="Book Antiqua" w:cs="Times New Roman"/>
          <w:sz w:val="21"/>
          <w:szCs w:val="21"/>
        </w:rPr>
        <w:t>о</w:t>
      </w:r>
      <w:r w:rsidRPr="00F16984">
        <w:rPr>
          <w:rFonts w:ascii="Book Antiqua" w:hAnsi="Book Antiqua" w:cs="Times New Roman"/>
          <w:sz w:val="21"/>
          <w:szCs w:val="21"/>
        </w:rPr>
        <w:t xml:space="preserve">граммы стандартизации сферы </w:t>
      </w:r>
      <w:hyperlink r:id="rId470" w:tooltip="ИИ"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xml:space="preserve"> в </w:t>
      </w:r>
      <w:hyperlink r:id="rId471" w:tooltip="России"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xml:space="preserve"> на период 2021-2024</w:t>
      </w:r>
      <w:r>
        <w:rPr>
          <w:rFonts w:ascii="Book Antiqua" w:hAnsi="Book Antiqua" w:cs="Times New Roman"/>
          <w:sz w:val="21"/>
          <w:szCs w:val="21"/>
        </w:rPr>
        <w:t> </w:t>
      </w:r>
      <w:r w:rsidRPr="00F16984">
        <w:rPr>
          <w:rFonts w:ascii="Book Antiqua" w:hAnsi="Book Antiqua" w:cs="Times New Roman"/>
          <w:sz w:val="21"/>
          <w:szCs w:val="21"/>
        </w:rPr>
        <w:t>гг. Документ подписан заместит</w:t>
      </w:r>
      <w:r w:rsidRPr="00F16984">
        <w:rPr>
          <w:rFonts w:ascii="Book Antiqua" w:hAnsi="Book Antiqua" w:cs="Times New Roman"/>
          <w:sz w:val="21"/>
          <w:szCs w:val="21"/>
        </w:rPr>
        <w:t>е</w:t>
      </w:r>
      <w:r w:rsidRPr="00F16984">
        <w:rPr>
          <w:rFonts w:ascii="Book Antiqua" w:hAnsi="Book Antiqua" w:cs="Times New Roman"/>
          <w:sz w:val="21"/>
          <w:szCs w:val="21"/>
        </w:rPr>
        <w:t xml:space="preserve">лем министра экономического развития России </w:t>
      </w:r>
      <w:hyperlink r:id="rId472" w:tooltip="Тарасенко Оксана Валерьевна" w:history="1">
        <w:r w:rsidRPr="00F16984">
          <w:rPr>
            <w:rStyle w:val="a7"/>
            <w:rFonts w:ascii="Book Antiqua" w:hAnsi="Book Antiqua"/>
            <w:color w:val="auto"/>
            <w:sz w:val="21"/>
            <w:szCs w:val="21"/>
            <w:u w:val="none"/>
          </w:rPr>
          <w:t>Оксаной Тар</w:t>
        </w:r>
        <w:r w:rsidRPr="00F16984">
          <w:rPr>
            <w:rStyle w:val="a7"/>
            <w:rFonts w:ascii="Book Antiqua" w:hAnsi="Book Antiqua"/>
            <w:color w:val="auto"/>
            <w:sz w:val="21"/>
            <w:szCs w:val="21"/>
            <w:u w:val="none"/>
          </w:rPr>
          <w:t>а</w:t>
        </w:r>
        <w:r w:rsidRPr="00F16984">
          <w:rPr>
            <w:rStyle w:val="a7"/>
            <w:rFonts w:ascii="Book Antiqua" w:hAnsi="Book Antiqua"/>
            <w:color w:val="auto"/>
            <w:sz w:val="21"/>
            <w:szCs w:val="21"/>
            <w:u w:val="none"/>
          </w:rPr>
          <w:t>сенко</w:t>
        </w:r>
      </w:hyperlink>
      <w:r w:rsidRPr="00F16984">
        <w:rPr>
          <w:rFonts w:ascii="Book Antiqua" w:hAnsi="Book Antiqua" w:cs="Times New Roman"/>
          <w:sz w:val="21"/>
          <w:szCs w:val="21"/>
        </w:rPr>
        <w:t xml:space="preserve"> и заместителем руководителя </w:t>
      </w:r>
      <w:hyperlink r:id="rId473" w:tooltip="Росстандарт" w:history="1">
        <w:r w:rsidRPr="00F16984">
          <w:rPr>
            <w:rStyle w:val="a7"/>
            <w:rFonts w:ascii="Book Antiqua" w:hAnsi="Book Antiqua"/>
            <w:color w:val="auto"/>
            <w:sz w:val="21"/>
            <w:szCs w:val="21"/>
            <w:u w:val="none"/>
          </w:rPr>
          <w:t>Росстандарта</w:t>
        </w:r>
      </w:hyperlink>
      <w:r w:rsidRPr="00F16984">
        <w:rPr>
          <w:rFonts w:ascii="Book Antiqua" w:hAnsi="Book Antiqua" w:cs="Times New Roman"/>
          <w:sz w:val="21"/>
          <w:szCs w:val="21"/>
        </w:rPr>
        <w:t xml:space="preserve"> Антоном Шалаевым.</w:t>
      </w:r>
    </w:p>
    <w:p w14:paraId="3DE1C170" w14:textId="77777777" w:rsidR="006C5AB8"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Как сообща</w:t>
      </w:r>
      <w:r>
        <w:rPr>
          <w:rFonts w:ascii="Book Antiqua" w:hAnsi="Book Antiqua" w:cs="Times New Roman"/>
          <w:sz w:val="21"/>
          <w:szCs w:val="21"/>
        </w:rPr>
        <w:t>ла</w:t>
      </w:r>
      <w:r w:rsidRPr="00F16984">
        <w:rPr>
          <w:rFonts w:ascii="Book Antiqua" w:hAnsi="Book Antiqua" w:cs="Times New Roman"/>
          <w:sz w:val="21"/>
          <w:szCs w:val="21"/>
        </w:rPr>
        <w:t xml:space="preserve"> пресс-служба Росстандарта, цель программы — преодолеть существующие нормативно-технические препя</w:t>
      </w:r>
      <w:r w:rsidRPr="00F16984">
        <w:rPr>
          <w:rFonts w:ascii="Book Antiqua" w:hAnsi="Book Antiqua" w:cs="Times New Roman"/>
          <w:sz w:val="21"/>
          <w:szCs w:val="21"/>
        </w:rPr>
        <w:t>т</w:t>
      </w:r>
      <w:r w:rsidRPr="00F16984">
        <w:rPr>
          <w:rFonts w:ascii="Book Antiqua" w:hAnsi="Book Antiqua" w:cs="Times New Roman"/>
          <w:sz w:val="21"/>
          <w:szCs w:val="21"/>
        </w:rPr>
        <w:t>ствия в реализации федерального проекта «</w:t>
      </w:r>
      <w:hyperlink r:id="rId474" w:tooltip="Искусственный интеллект" w:history="1">
        <w:r w:rsidRPr="00F16984">
          <w:rPr>
            <w:rStyle w:val="a7"/>
            <w:rFonts w:ascii="Book Antiqua" w:hAnsi="Book Antiqua"/>
            <w:color w:val="auto"/>
            <w:sz w:val="21"/>
            <w:szCs w:val="21"/>
            <w:u w:val="none"/>
          </w:rPr>
          <w:t>Искусственный и</w:t>
        </w:r>
        <w:r w:rsidRPr="00F16984">
          <w:rPr>
            <w:rStyle w:val="a7"/>
            <w:rFonts w:ascii="Book Antiqua" w:hAnsi="Book Antiqua"/>
            <w:color w:val="auto"/>
            <w:sz w:val="21"/>
            <w:szCs w:val="21"/>
            <w:u w:val="none"/>
          </w:rPr>
          <w:t>н</w:t>
        </w:r>
        <w:r w:rsidRPr="00F16984">
          <w:rPr>
            <w:rStyle w:val="a7"/>
            <w:rFonts w:ascii="Book Antiqua" w:hAnsi="Book Antiqua"/>
            <w:color w:val="auto"/>
            <w:sz w:val="21"/>
            <w:szCs w:val="21"/>
            <w:u w:val="none"/>
          </w:rPr>
          <w:t>теллект</w:t>
        </w:r>
      </w:hyperlink>
      <w:r>
        <w:rPr>
          <w:rFonts w:ascii="Book Antiqua" w:hAnsi="Book Antiqua" w:cs="Times New Roman"/>
          <w:sz w:val="21"/>
          <w:szCs w:val="21"/>
        </w:rPr>
        <w:t>»</w:t>
      </w:r>
      <w:r w:rsidRPr="00F16984">
        <w:rPr>
          <w:rFonts w:ascii="Book Antiqua" w:hAnsi="Book Antiqua" w:cs="Times New Roman"/>
          <w:sz w:val="21"/>
          <w:szCs w:val="21"/>
        </w:rPr>
        <w:t xml:space="preserve"> в России. В течение четырех лет планируется разраб</w:t>
      </w:r>
      <w:r w:rsidRPr="00F16984">
        <w:rPr>
          <w:rFonts w:ascii="Book Antiqua" w:hAnsi="Book Antiqua" w:cs="Times New Roman"/>
          <w:sz w:val="21"/>
          <w:szCs w:val="21"/>
        </w:rPr>
        <w:t>о</w:t>
      </w:r>
      <w:r w:rsidRPr="00F16984">
        <w:rPr>
          <w:rFonts w:ascii="Book Antiqua" w:hAnsi="Book Antiqua" w:cs="Times New Roman"/>
          <w:sz w:val="21"/>
          <w:szCs w:val="21"/>
        </w:rPr>
        <w:t xml:space="preserve">тать стандарты, которые будут регламентировать безопасность систем искусственного интеллекта для людей и окружающей среды. Стандартизация коснется внедрения ИИ в различных </w:t>
      </w:r>
      <w:r w:rsidRPr="00F16984">
        <w:rPr>
          <w:rFonts w:ascii="Book Antiqua" w:hAnsi="Book Antiqua" w:cs="Times New Roman"/>
          <w:sz w:val="21"/>
          <w:szCs w:val="21"/>
        </w:rPr>
        <w:lastRenderedPageBreak/>
        <w:t xml:space="preserve">областях человеческой деятельности, таких как транспорт, </w:t>
      </w:r>
      <w:hyperlink r:id="rId475" w:tooltip="Фармацевтика, медицина, здравоохранение" w:history="1">
        <w:r w:rsidRPr="00F16984">
          <w:rPr>
            <w:rStyle w:val="a7"/>
            <w:rFonts w:ascii="Book Antiqua" w:hAnsi="Book Antiqua"/>
            <w:color w:val="auto"/>
            <w:sz w:val="21"/>
            <w:szCs w:val="21"/>
            <w:u w:val="none"/>
          </w:rPr>
          <w:t>м</w:t>
        </w:r>
        <w:r w:rsidRPr="00F16984">
          <w:rPr>
            <w:rStyle w:val="a7"/>
            <w:rFonts w:ascii="Book Antiqua" w:hAnsi="Book Antiqua"/>
            <w:color w:val="auto"/>
            <w:sz w:val="21"/>
            <w:szCs w:val="21"/>
            <w:u w:val="none"/>
          </w:rPr>
          <w:t>е</w:t>
        </w:r>
        <w:r w:rsidRPr="00F16984">
          <w:rPr>
            <w:rStyle w:val="a7"/>
            <w:rFonts w:ascii="Book Antiqua" w:hAnsi="Book Antiqua"/>
            <w:color w:val="auto"/>
            <w:sz w:val="21"/>
            <w:szCs w:val="21"/>
            <w:u w:val="none"/>
          </w:rPr>
          <w:t>дицина</w:t>
        </w:r>
      </w:hyperlink>
      <w:r w:rsidRPr="00F16984">
        <w:rPr>
          <w:rFonts w:ascii="Book Antiqua" w:hAnsi="Book Antiqua" w:cs="Times New Roman"/>
          <w:sz w:val="21"/>
          <w:szCs w:val="21"/>
        </w:rPr>
        <w:t>, образование, строительство и др.</w:t>
      </w:r>
    </w:p>
    <w:p w14:paraId="404DB1D5" w14:textId="77777777" w:rsidR="00963B1E" w:rsidRPr="00963B1E" w:rsidRDefault="00963B1E" w:rsidP="006C5AB8">
      <w:pPr>
        <w:spacing w:after="0" w:line="240" w:lineRule="auto"/>
        <w:ind w:firstLine="397"/>
        <w:jc w:val="both"/>
        <w:rPr>
          <w:rFonts w:ascii="Book Antiqua" w:hAnsi="Book Antiqua" w:cs="Times New Roman"/>
          <w:sz w:val="10"/>
          <w:szCs w:val="10"/>
        </w:rPr>
      </w:pPr>
    </w:p>
    <w:p w14:paraId="18C6BACF" w14:textId="77777777" w:rsidR="006C5AB8" w:rsidRDefault="006C5AB8" w:rsidP="006C5AB8">
      <w:pPr>
        <w:spacing w:after="0" w:line="240" w:lineRule="auto"/>
        <w:ind w:left="567"/>
        <w:jc w:val="both"/>
        <w:rPr>
          <w:rFonts w:ascii="Book Antiqua" w:hAnsi="Book Antiqua" w:cs="Times New Roman"/>
          <w:sz w:val="18"/>
          <w:szCs w:val="18"/>
        </w:rPr>
      </w:pPr>
      <w:r w:rsidRPr="000624F5">
        <w:rPr>
          <w:rFonts w:ascii="Book Antiqua" w:hAnsi="Book Antiqua" w:cs="Times New Roman"/>
          <w:b/>
          <w:sz w:val="18"/>
          <w:szCs w:val="18"/>
        </w:rPr>
        <w:t>О. Тарасенко:</w:t>
      </w:r>
      <w:r w:rsidRPr="001B2DA7">
        <w:rPr>
          <w:rFonts w:ascii="Book Antiqua" w:hAnsi="Book Antiqua" w:cs="Times New Roman"/>
          <w:sz w:val="18"/>
          <w:szCs w:val="18"/>
        </w:rPr>
        <w:t xml:space="preserve"> «</w:t>
      </w:r>
      <w:r w:rsidRPr="001B2DA7">
        <w:rPr>
          <w:rFonts w:ascii="Book Antiqua" w:eastAsia="Times New Roman" w:hAnsi="Book Antiqua" w:cs="Times New Roman"/>
          <w:i/>
          <w:color w:val="000000"/>
          <w:sz w:val="18"/>
          <w:szCs w:val="18"/>
          <w:lang w:eastAsia="ru-RU"/>
        </w:rPr>
        <w:t>Мы должны быть уверены, что внедрение ИИ будет пр</w:t>
      </w:r>
      <w:r w:rsidRPr="001B2DA7">
        <w:rPr>
          <w:rFonts w:ascii="Book Antiqua" w:eastAsia="Times New Roman" w:hAnsi="Book Antiqua" w:cs="Times New Roman"/>
          <w:i/>
          <w:color w:val="000000"/>
          <w:sz w:val="18"/>
          <w:szCs w:val="18"/>
          <w:lang w:eastAsia="ru-RU"/>
        </w:rPr>
        <w:t>о</w:t>
      </w:r>
      <w:r w:rsidRPr="001B2DA7">
        <w:rPr>
          <w:rFonts w:ascii="Book Antiqua" w:eastAsia="Times New Roman" w:hAnsi="Book Antiqua" w:cs="Times New Roman"/>
          <w:i/>
          <w:color w:val="000000"/>
          <w:sz w:val="18"/>
          <w:szCs w:val="18"/>
          <w:lang w:eastAsia="ru-RU"/>
        </w:rPr>
        <w:t>ходить не только быстро и прозрачно, но и безопасно для общества и окружающей среды в целом. Также мы работаем над упрощением инт</w:t>
      </w:r>
      <w:r w:rsidRPr="001B2DA7">
        <w:rPr>
          <w:rFonts w:ascii="Book Antiqua" w:eastAsia="Times New Roman" w:hAnsi="Book Antiqua" w:cs="Times New Roman"/>
          <w:i/>
          <w:color w:val="000000"/>
          <w:sz w:val="18"/>
          <w:szCs w:val="18"/>
          <w:lang w:eastAsia="ru-RU"/>
        </w:rPr>
        <w:t>е</w:t>
      </w:r>
      <w:r w:rsidRPr="001B2DA7">
        <w:rPr>
          <w:rFonts w:ascii="Book Antiqua" w:eastAsia="Times New Roman" w:hAnsi="Book Antiqua" w:cs="Times New Roman"/>
          <w:i/>
          <w:color w:val="000000"/>
          <w:sz w:val="18"/>
          <w:szCs w:val="18"/>
          <w:lang w:eastAsia="ru-RU"/>
        </w:rPr>
        <w:t>грации систем искусственного интеллекта в существующую информ</w:t>
      </w:r>
      <w:r w:rsidRPr="001B2DA7">
        <w:rPr>
          <w:rFonts w:ascii="Book Antiqua" w:eastAsia="Times New Roman" w:hAnsi="Book Antiqua" w:cs="Times New Roman"/>
          <w:i/>
          <w:color w:val="000000"/>
          <w:sz w:val="18"/>
          <w:szCs w:val="18"/>
          <w:lang w:eastAsia="ru-RU"/>
        </w:rPr>
        <w:t>а</w:t>
      </w:r>
      <w:r w:rsidRPr="001B2DA7">
        <w:rPr>
          <w:rFonts w:ascii="Book Antiqua" w:eastAsia="Times New Roman" w:hAnsi="Book Antiqua" w:cs="Times New Roman"/>
          <w:i/>
          <w:color w:val="000000"/>
          <w:sz w:val="18"/>
          <w:szCs w:val="18"/>
          <w:lang w:eastAsia="ru-RU"/>
        </w:rPr>
        <w:t>ционную инфраструктуру</w:t>
      </w:r>
      <w:r w:rsidRPr="001B2DA7">
        <w:rPr>
          <w:rFonts w:ascii="Book Antiqua" w:hAnsi="Book Antiqua" w:cs="Times New Roman"/>
          <w:sz w:val="18"/>
          <w:szCs w:val="18"/>
        </w:rPr>
        <w:t>».</w:t>
      </w:r>
    </w:p>
    <w:p w14:paraId="7FAC0F1B" w14:textId="77777777" w:rsidR="00963B1E" w:rsidRPr="00963B1E" w:rsidRDefault="00963B1E" w:rsidP="006C5AB8">
      <w:pPr>
        <w:spacing w:after="0" w:line="240" w:lineRule="auto"/>
        <w:ind w:left="567"/>
        <w:jc w:val="both"/>
        <w:rPr>
          <w:rFonts w:ascii="Book Antiqua" w:hAnsi="Book Antiqua" w:cs="Times New Roman"/>
          <w:sz w:val="10"/>
          <w:szCs w:val="10"/>
        </w:rPr>
      </w:pPr>
    </w:p>
    <w:p w14:paraId="1AF957DD"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Программа включа</w:t>
      </w:r>
      <w:r>
        <w:rPr>
          <w:rFonts w:ascii="Book Antiqua" w:eastAsia="Times New Roman" w:hAnsi="Book Antiqua" w:cs="Times New Roman"/>
          <w:color w:val="000000"/>
          <w:sz w:val="21"/>
          <w:szCs w:val="21"/>
          <w:lang w:eastAsia="ru-RU"/>
        </w:rPr>
        <w:t>ла</w:t>
      </w:r>
      <w:r w:rsidRPr="00F16984">
        <w:rPr>
          <w:rFonts w:ascii="Book Antiqua" w:eastAsia="Times New Roman" w:hAnsi="Book Antiqua" w:cs="Times New Roman"/>
          <w:color w:val="000000"/>
          <w:sz w:val="21"/>
          <w:szCs w:val="21"/>
          <w:lang w:eastAsia="ru-RU"/>
        </w:rPr>
        <w:t xml:space="preserve"> в себя разработку 217 документов и рассчитана на 4 года. По словам </w:t>
      </w:r>
      <w:r>
        <w:rPr>
          <w:rFonts w:ascii="Book Antiqua" w:eastAsia="Times New Roman" w:hAnsi="Book Antiqua" w:cs="Times New Roman"/>
          <w:color w:val="000000"/>
          <w:sz w:val="21"/>
          <w:szCs w:val="21"/>
          <w:lang w:eastAsia="ru-RU"/>
        </w:rPr>
        <w:t>О. </w:t>
      </w:r>
      <w:r w:rsidRPr="00F16984">
        <w:rPr>
          <w:rFonts w:ascii="Book Antiqua" w:eastAsia="Times New Roman" w:hAnsi="Book Antiqua" w:cs="Times New Roman"/>
          <w:color w:val="000000"/>
          <w:sz w:val="21"/>
          <w:szCs w:val="21"/>
          <w:lang w:eastAsia="ru-RU"/>
        </w:rPr>
        <w:t>Тарасенко, правительство продолжит обсуждение вопросов с экспертным сообществом, чтобы актуализировать программу в соответствии с новыми предложениями.</w:t>
      </w:r>
    </w:p>
    <w:p w14:paraId="6AAC89C2"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Отмечается, что программа не устанавливает ограничения на способы аппаратной и программной реализации иску</w:t>
      </w:r>
      <w:r w:rsidRPr="00F16984">
        <w:rPr>
          <w:rFonts w:ascii="Book Antiqua" w:eastAsia="Times New Roman" w:hAnsi="Book Antiqua" w:cs="Times New Roman"/>
          <w:color w:val="000000"/>
          <w:sz w:val="21"/>
          <w:szCs w:val="21"/>
          <w:lang w:eastAsia="ru-RU"/>
        </w:rPr>
        <w:t>с</w:t>
      </w:r>
      <w:r w:rsidRPr="00F16984">
        <w:rPr>
          <w:rFonts w:ascii="Book Antiqua" w:eastAsia="Times New Roman" w:hAnsi="Book Antiqua" w:cs="Times New Roman"/>
          <w:color w:val="000000"/>
          <w:sz w:val="21"/>
          <w:szCs w:val="21"/>
          <w:lang w:eastAsia="ru-RU"/>
        </w:rPr>
        <w:t>ственного интеллекта, используемые методы, модели, алгори</w:t>
      </w:r>
      <w:r w:rsidRPr="00F16984">
        <w:rPr>
          <w:rFonts w:ascii="Book Antiqua" w:eastAsia="Times New Roman" w:hAnsi="Book Antiqua" w:cs="Times New Roman"/>
          <w:color w:val="000000"/>
          <w:sz w:val="21"/>
          <w:szCs w:val="21"/>
          <w:lang w:eastAsia="ru-RU"/>
        </w:rPr>
        <w:t>т</w:t>
      </w:r>
      <w:r w:rsidRPr="00F16984">
        <w:rPr>
          <w:rFonts w:ascii="Book Antiqua" w:eastAsia="Times New Roman" w:hAnsi="Book Antiqua" w:cs="Times New Roman"/>
          <w:color w:val="000000"/>
          <w:sz w:val="21"/>
          <w:szCs w:val="21"/>
          <w:lang w:eastAsia="ru-RU"/>
        </w:rPr>
        <w:t>мы и варианты использования интеллектуальных технологий для решения различных прикладных задач.</w:t>
      </w:r>
    </w:p>
    <w:p w14:paraId="782DB476" w14:textId="6F7D31D4"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Программа стандартизации по приоритетному направл</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нию «Искусственный интеллект», в разработке которой прин</w:t>
      </w:r>
      <w:r w:rsidRPr="00F16984">
        <w:rPr>
          <w:rFonts w:ascii="Book Antiqua" w:eastAsia="Times New Roman" w:hAnsi="Book Antiqua" w:cs="Times New Roman"/>
          <w:color w:val="000000"/>
          <w:sz w:val="21"/>
          <w:szCs w:val="21"/>
          <w:lang w:eastAsia="ru-RU"/>
        </w:rPr>
        <w:t>я</w:t>
      </w:r>
      <w:r w:rsidRPr="00F16984">
        <w:rPr>
          <w:rFonts w:ascii="Book Antiqua" w:eastAsia="Times New Roman" w:hAnsi="Book Antiqua" w:cs="Times New Roman"/>
          <w:color w:val="000000"/>
          <w:sz w:val="21"/>
          <w:szCs w:val="21"/>
          <w:lang w:eastAsia="ru-RU"/>
        </w:rPr>
        <w:t xml:space="preserve">ло участие более 50 организаций, стала первой, утверждённой совместно с </w:t>
      </w:r>
      <w:hyperlink r:id="rId476" w:tooltip="Минэкономразвития" w:history="1">
        <w:r w:rsidRPr="00F16984">
          <w:rPr>
            <w:rFonts w:ascii="Book Antiqua" w:eastAsia="Times New Roman" w:hAnsi="Book Antiqua" w:cs="Times New Roman"/>
            <w:color w:val="000000"/>
            <w:sz w:val="21"/>
            <w:szCs w:val="21"/>
            <w:lang w:eastAsia="ru-RU"/>
          </w:rPr>
          <w:t>Минэкономразвития</w:t>
        </w:r>
      </w:hyperlink>
      <w:r w:rsidR="00963B1E">
        <w:rPr>
          <w:rFonts w:ascii="Book Antiqua" w:eastAsia="Times New Roman" w:hAnsi="Book Antiqua" w:cs="Times New Roman"/>
          <w:color w:val="000000"/>
          <w:sz w:val="21"/>
          <w:szCs w:val="21"/>
          <w:lang w:eastAsia="ru-RU"/>
        </w:rPr>
        <w:t xml:space="preserve"> </w:t>
      </w:r>
      <w:r w:rsidR="00963B1E" w:rsidRPr="00963B1E">
        <w:rPr>
          <w:rFonts w:ascii="Book Antiqua" w:eastAsia="Times New Roman" w:hAnsi="Book Antiqua" w:cs="Times New Roman"/>
          <w:color w:val="000000"/>
          <w:sz w:val="21"/>
          <w:szCs w:val="21"/>
          <w:lang w:eastAsia="ru-RU"/>
        </w:rPr>
        <w:t>[</w:t>
      </w:r>
      <w:r w:rsidR="00963B1E">
        <w:rPr>
          <w:rFonts w:ascii="Book Antiqua" w:eastAsia="Times New Roman" w:hAnsi="Book Antiqua" w:cs="Times New Roman"/>
          <w:color w:val="000000"/>
          <w:sz w:val="21"/>
          <w:szCs w:val="21"/>
          <w:lang w:eastAsia="ru-RU"/>
        </w:rPr>
        <w:t>217</w:t>
      </w:r>
      <w:r w:rsidR="00963B1E" w:rsidRPr="00963B1E">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w:t>
      </w:r>
    </w:p>
    <w:p w14:paraId="0C70FCAB" w14:textId="7FE5284B"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В начале января 2021 года </w:t>
      </w:r>
      <w:r w:rsidR="00AE075B" w:rsidRPr="00F16984">
        <w:rPr>
          <w:rFonts w:ascii="Book Antiqua" w:hAnsi="Book Antiqua" w:cs="Times New Roman"/>
          <w:sz w:val="21"/>
          <w:szCs w:val="21"/>
        </w:rPr>
        <w:t>П</w:t>
      </w:r>
      <w:r w:rsidRPr="00F16984">
        <w:rPr>
          <w:rFonts w:ascii="Book Antiqua" w:hAnsi="Book Antiqua" w:cs="Times New Roman"/>
          <w:sz w:val="21"/>
          <w:szCs w:val="21"/>
        </w:rPr>
        <w:t xml:space="preserve">резидент </w:t>
      </w:r>
      <w:hyperlink r:id="rId477" w:tooltip="Россия"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xml:space="preserve"> </w:t>
      </w:r>
      <w:hyperlink r:id="rId478" w:tooltip="Путин Владимир Владимирович" w:history="1">
        <w:r w:rsidRPr="00F16984">
          <w:rPr>
            <w:rStyle w:val="a7"/>
            <w:rFonts w:ascii="Book Antiqua" w:hAnsi="Book Antiqua"/>
            <w:color w:val="auto"/>
            <w:sz w:val="21"/>
            <w:szCs w:val="21"/>
            <w:u w:val="none"/>
          </w:rPr>
          <w:t>В</w:t>
        </w:r>
        <w:r>
          <w:rPr>
            <w:rStyle w:val="a7"/>
            <w:rFonts w:ascii="Book Antiqua" w:hAnsi="Book Antiqua"/>
            <w:color w:val="auto"/>
            <w:sz w:val="21"/>
            <w:szCs w:val="21"/>
            <w:u w:val="none"/>
          </w:rPr>
          <w:t>.В. </w:t>
        </w:r>
        <w:r w:rsidRPr="00F16984">
          <w:rPr>
            <w:rStyle w:val="a7"/>
            <w:rFonts w:ascii="Book Antiqua" w:hAnsi="Book Antiqua"/>
            <w:color w:val="auto"/>
            <w:sz w:val="21"/>
            <w:szCs w:val="21"/>
            <w:u w:val="none"/>
          </w:rPr>
          <w:t>Путин</w:t>
        </w:r>
      </w:hyperlink>
      <w:r w:rsidRPr="00F16984">
        <w:rPr>
          <w:rFonts w:ascii="Book Antiqua" w:hAnsi="Book Antiqua" w:cs="Times New Roman"/>
          <w:sz w:val="21"/>
          <w:szCs w:val="21"/>
        </w:rPr>
        <w:t xml:space="preserve"> п</w:t>
      </w:r>
      <w:r w:rsidRPr="00F16984">
        <w:rPr>
          <w:rFonts w:ascii="Book Antiqua" w:hAnsi="Book Antiqua" w:cs="Times New Roman"/>
          <w:sz w:val="21"/>
          <w:szCs w:val="21"/>
        </w:rPr>
        <w:t>о</w:t>
      </w:r>
      <w:r w:rsidRPr="00F16984">
        <w:rPr>
          <w:rFonts w:ascii="Book Antiqua" w:hAnsi="Book Antiqua" w:cs="Times New Roman"/>
          <w:sz w:val="21"/>
          <w:szCs w:val="21"/>
        </w:rPr>
        <w:t xml:space="preserve">ручил до 1 мая принять законы о масштабном применении </w:t>
      </w:r>
      <w:hyperlink r:id="rId479" w:tooltip="ИИ" w:history="1">
        <w:r w:rsidRPr="00F16984">
          <w:rPr>
            <w:rStyle w:val="a7"/>
            <w:rFonts w:ascii="Book Antiqua" w:hAnsi="Book Antiqua"/>
            <w:color w:val="auto"/>
            <w:sz w:val="21"/>
            <w:szCs w:val="21"/>
            <w:u w:val="none"/>
          </w:rPr>
          <w:t>и</w:t>
        </w:r>
        <w:r w:rsidRPr="00F16984">
          <w:rPr>
            <w:rStyle w:val="a7"/>
            <w:rFonts w:ascii="Book Antiqua" w:hAnsi="Book Antiqua"/>
            <w:color w:val="auto"/>
            <w:sz w:val="21"/>
            <w:szCs w:val="21"/>
            <w:u w:val="none"/>
          </w:rPr>
          <w:t>с</w:t>
        </w:r>
        <w:r w:rsidRPr="00F16984">
          <w:rPr>
            <w:rStyle w:val="a7"/>
            <w:rFonts w:ascii="Book Antiqua" w:hAnsi="Book Antiqua"/>
            <w:color w:val="auto"/>
            <w:sz w:val="21"/>
            <w:szCs w:val="21"/>
            <w:u w:val="none"/>
          </w:rPr>
          <w:t>кусственного интеллекта</w:t>
        </w:r>
      </w:hyperlink>
      <w:r w:rsidRPr="00F16984">
        <w:rPr>
          <w:rFonts w:ascii="Book Antiqua" w:hAnsi="Book Antiqua" w:cs="Times New Roman"/>
          <w:sz w:val="21"/>
          <w:szCs w:val="21"/>
        </w:rPr>
        <w:t xml:space="preserve"> в стране. Речь идёт о федеральных законах, по которым можно будет вводить экспериментальные режимы в отдельных отраслях для расширения использования ИИ.</w:t>
      </w:r>
    </w:p>
    <w:p w14:paraId="6599F1E1"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Кроме того, до 1 мая кабинет министров должен будет принять меры (в том числе налоговые) по стимулированию и</w:t>
      </w:r>
      <w:r w:rsidRPr="00F16984">
        <w:rPr>
          <w:rFonts w:ascii="Book Antiqua" w:hAnsi="Book Antiqua" w:cs="Times New Roman"/>
          <w:sz w:val="21"/>
          <w:szCs w:val="21"/>
        </w:rPr>
        <w:t>н</w:t>
      </w:r>
      <w:r w:rsidRPr="00F16984">
        <w:rPr>
          <w:rFonts w:ascii="Book Antiqua" w:hAnsi="Book Antiqua" w:cs="Times New Roman"/>
          <w:sz w:val="21"/>
          <w:szCs w:val="21"/>
        </w:rPr>
        <w:t xml:space="preserve">вестиций, связанных с внедрением отечественного </w:t>
      </w:r>
      <w:hyperlink r:id="rId480" w:tooltip="Программное обеспечение" w:history="1">
        <w:r w:rsidRPr="00F16984">
          <w:rPr>
            <w:rStyle w:val="a7"/>
            <w:rFonts w:ascii="Book Antiqua" w:hAnsi="Book Antiqua"/>
            <w:color w:val="auto"/>
            <w:sz w:val="21"/>
            <w:szCs w:val="21"/>
            <w:u w:val="none"/>
          </w:rPr>
          <w:t>програм</w:t>
        </w:r>
        <w:r w:rsidRPr="00F16984">
          <w:rPr>
            <w:rStyle w:val="a7"/>
            <w:rFonts w:ascii="Book Antiqua" w:hAnsi="Book Antiqua"/>
            <w:color w:val="auto"/>
            <w:sz w:val="21"/>
            <w:szCs w:val="21"/>
            <w:u w:val="none"/>
          </w:rPr>
          <w:t>м</w:t>
        </w:r>
        <w:r w:rsidRPr="00F16984">
          <w:rPr>
            <w:rStyle w:val="a7"/>
            <w:rFonts w:ascii="Book Antiqua" w:hAnsi="Book Antiqua"/>
            <w:color w:val="auto"/>
            <w:sz w:val="21"/>
            <w:szCs w:val="21"/>
            <w:u w:val="none"/>
          </w:rPr>
          <w:t>ного обеспечения</w:t>
        </w:r>
      </w:hyperlink>
      <w:r w:rsidRPr="00F16984">
        <w:rPr>
          <w:rFonts w:ascii="Book Antiqua" w:hAnsi="Book Antiqua" w:cs="Times New Roman"/>
          <w:sz w:val="21"/>
          <w:szCs w:val="21"/>
        </w:rPr>
        <w:t xml:space="preserve"> и программно-аппаратных комплексов, с</w:t>
      </w:r>
      <w:r w:rsidRPr="00F16984">
        <w:rPr>
          <w:rFonts w:ascii="Book Antiqua" w:hAnsi="Book Antiqua" w:cs="Times New Roman"/>
          <w:sz w:val="21"/>
          <w:szCs w:val="21"/>
        </w:rPr>
        <w:t>о</w:t>
      </w:r>
      <w:r w:rsidRPr="00F16984">
        <w:rPr>
          <w:rFonts w:ascii="Book Antiqua" w:hAnsi="Book Antiqua" w:cs="Times New Roman"/>
          <w:sz w:val="21"/>
          <w:szCs w:val="21"/>
        </w:rPr>
        <w:t>зданных на основе технологий искусственного интеллекта.</w:t>
      </w:r>
    </w:p>
    <w:p w14:paraId="5DE122B2" w14:textId="5D18BEF6"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 xml:space="preserve">Кроме того, </w:t>
      </w:r>
      <w:hyperlink r:id="rId481" w:tooltip="Правительство РФ" w:history="1">
        <w:r w:rsidRPr="00F16984">
          <w:rPr>
            <w:rFonts w:ascii="Book Antiqua" w:eastAsia="Times New Roman" w:hAnsi="Book Antiqua" w:cs="Times New Roman"/>
            <w:color w:val="000000"/>
            <w:sz w:val="21"/>
            <w:szCs w:val="21"/>
            <w:lang w:eastAsia="ru-RU"/>
          </w:rPr>
          <w:t>Правительству РФ</w:t>
        </w:r>
      </w:hyperlink>
      <w:r w:rsidRPr="00F16984">
        <w:rPr>
          <w:rFonts w:ascii="Book Antiqua" w:eastAsia="Times New Roman" w:hAnsi="Book Antiqua" w:cs="Times New Roman"/>
          <w:color w:val="000000"/>
          <w:sz w:val="21"/>
          <w:szCs w:val="21"/>
          <w:lang w:eastAsia="ru-RU"/>
        </w:rPr>
        <w:t xml:space="preserve"> поручено</w:t>
      </w:r>
      <w:r>
        <w:rPr>
          <w:rFonts w:ascii="Book Antiqua" w:eastAsia="Times New Roman" w:hAnsi="Book Antiqua" w:cs="Times New Roman"/>
          <w:color w:val="000000"/>
          <w:sz w:val="21"/>
          <w:szCs w:val="21"/>
          <w:lang w:eastAsia="ru-RU"/>
        </w:rPr>
        <w:t xml:space="preserve"> </w:t>
      </w:r>
      <w:r w:rsidRPr="00F16984">
        <w:rPr>
          <w:rFonts w:ascii="Book Antiqua" w:eastAsia="Times New Roman" w:hAnsi="Book Antiqua" w:cs="Times New Roman"/>
          <w:color w:val="000000"/>
          <w:sz w:val="21"/>
          <w:szCs w:val="21"/>
          <w:lang w:eastAsia="ru-RU"/>
        </w:rPr>
        <w:t>обеспечить внес</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ние в законодательство изменений, предусматривающих предоставление (при условии обеспечения защиты персонал</w:t>
      </w:r>
      <w:r w:rsidRPr="00F16984">
        <w:rPr>
          <w:rFonts w:ascii="Book Antiqua" w:eastAsia="Times New Roman" w:hAnsi="Book Antiqua" w:cs="Times New Roman"/>
          <w:color w:val="000000"/>
          <w:sz w:val="21"/>
          <w:szCs w:val="21"/>
          <w:lang w:eastAsia="ru-RU"/>
        </w:rPr>
        <w:t>ь</w:t>
      </w:r>
      <w:r w:rsidRPr="00F16984">
        <w:rPr>
          <w:rFonts w:ascii="Book Antiqua" w:eastAsia="Times New Roman" w:hAnsi="Book Antiqua" w:cs="Times New Roman"/>
          <w:color w:val="000000"/>
          <w:sz w:val="21"/>
          <w:szCs w:val="21"/>
          <w:lang w:eastAsia="ru-RU"/>
        </w:rPr>
        <w:lastRenderedPageBreak/>
        <w:t xml:space="preserve">ных данных) разработчикам ИИ-решений доступа к наборам данных, </w:t>
      </w:r>
      <w:r w:rsidR="00963B1E" w:rsidRPr="00F16984">
        <w:rPr>
          <w:rFonts w:ascii="Book Antiqua" w:eastAsia="Times New Roman" w:hAnsi="Book Antiqua" w:cs="Times New Roman"/>
          <w:color w:val="000000"/>
          <w:sz w:val="21"/>
          <w:szCs w:val="21"/>
          <w:lang w:eastAsia="ru-RU"/>
        </w:rPr>
        <w:t>содержащимся,</w:t>
      </w:r>
      <w:r w:rsidRPr="00F16984">
        <w:rPr>
          <w:rFonts w:ascii="Book Antiqua" w:eastAsia="Times New Roman" w:hAnsi="Book Antiqua" w:cs="Times New Roman"/>
          <w:color w:val="000000"/>
          <w:sz w:val="21"/>
          <w:szCs w:val="21"/>
          <w:lang w:eastAsia="ru-RU"/>
        </w:rPr>
        <w:t xml:space="preserve"> в том числе</w:t>
      </w:r>
      <w:r w:rsidR="00963B1E">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 xml:space="preserve"> в государственных и</w:t>
      </w:r>
      <w:r w:rsidRPr="00F16984">
        <w:rPr>
          <w:rFonts w:ascii="Book Antiqua" w:eastAsia="Times New Roman" w:hAnsi="Book Antiqua" w:cs="Times New Roman"/>
          <w:color w:val="000000"/>
          <w:sz w:val="21"/>
          <w:szCs w:val="21"/>
          <w:lang w:eastAsia="ru-RU"/>
        </w:rPr>
        <w:t>н</w:t>
      </w:r>
      <w:r w:rsidRPr="00F16984">
        <w:rPr>
          <w:rFonts w:ascii="Book Antiqua" w:eastAsia="Times New Roman" w:hAnsi="Book Antiqua" w:cs="Times New Roman"/>
          <w:color w:val="000000"/>
          <w:sz w:val="21"/>
          <w:szCs w:val="21"/>
          <w:lang w:eastAsia="ru-RU"/>
        </w:rPr>
        <w:t>формационных системах, а также возможности использования указанными организациями таких данных. Как указано в пор</w:t>
      </w:r>
      <w:r w:rsidRPr="00F16984">
        <w:rPr>
          <w:rFonts w:ascii="Book Antiqua" w:eastAsia="Times New Roman" w:hAnsi="Book Antiqua" w:cs="Times New Roman"/>
          <w:color w:val="000000"/>
          <w:sz w:val="21"/>
          <w:szCs w:val="21"/>
          <w:lang w:eastAsia="ru-RU"/>
        </w:rPr>
        <w:t>у</w:t>
      </w:r>
      <w:r w:rsidRPr="00F16984">
        <w:rPr>
          <w:rFonts w:ascii="Book Antiqua" w:eastAsia="Times New Roman" w:hAnsi="Book Antiqua" w:cs="Times New Roman"/>
          <w:color w:val="000000"/>
          <w:sz w:val="21"/>
          <w:szCs w:val="21"/>
          <w:lang w:eastAsia="ru-RU"/>
        </w:rPr>
        <w:t>чении, которое должно быть выполнено к 1 июля, это необх</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димо «в целях ускоренного создания отечественного пр</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граммного обеспечения и программно-аппаратных комплексов на основе технологий искусственного интеллекта».</w:t>
      </w:r>
    </w:p>
    <w:p w14:paraId="20FCFE54"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 xml:space="preserve">Ещё одно поручение </w:t>
      </w:r>
      <w:r>
        <w:rPr>
          <w:rFonts w:ascii="Book Antiqua" w:eastAsia="Times New Roman" w:hAnsi="Book Antiqua" w:cs="Times New Roman"/>
          <w:color w:val="000000"/>
          <w:sz w:val="21"/>
          <w:szCs w:val="21"/>
          <w:lang w:eastAsia="ru-RU"/>
        </w:rPr>
        <w:t>В.В. </w:t>
      </w:r>
      <w:r w:rsidRPr="00F16984">
        <w:rPr>
          <w:rFonts w:ascii="Book Antiqua" w:eastAsia="Times New Roman" w:hAnsi="Book Antiqua" w:cs="Times New Roman"/>
          <w:color w:val="000000"/>
          <w:sz w:val="21"/>
          <w:szCs w:val="21"/>
          <w:lang w:eastAsia="ru-RU"/>
        </w:rPr>
        <w:t xml:space="preserve">Путина связано с актуализацией в соответствии с требованиями рынка труда образовательных программ высшего </w:t>
      </w:r>
      <w:hyperlink r:id="rId482" w:tooltip="Образование" w:history="1">
        <w:r w:rsidRPr="00F16984">
          <w:rPr>
            <w:rFonts w:ascii="Book Antiqua" w:eastAsia="Times New Roman" w:hAnsi="Book Antiqua" w:cs="Times New Roman"/>
            <w:color w:val="000000"/>
            <w:sz w:val="21"/>
            <w:szCs w:val="21"/>
            <w:lang w:eastAsia="ru-RU"/>
          </w:rPr>
          <w:t>образования</w:t>
        </w:r>
      </w:hyperlink>
      <w:r w:rsidRPr="00F16984">
        <w:rPr>
          <w:rFonts w:ascii="Book Antiqua" w:eastAsia="Times New Roman" w:hAnsi="Book Antiqua" w:cs="Times New Roman"/>
          <w:color w:val="000000"/>
          <w:sz w:val="21"/>
          <w:szCs w:val="21"/>
          <w:lang w:eastAsia="ru-RU"/>
        </w:rPr>
        <w:t xml:space="preserve"> по специальностям и напра</w:t>
      </w:r>
      <w:r w:rsidRPr="00F16984">
        <w:rPr>
          <w:rFonts w:ascii="Book Antiqua" w:eastAsia="Times New Roman" w:hAnsi="Book Antiqua" w:cs="Times New Roman"/>
          <w:color w:val="000000"/>
          <w:sz w:val="21"/>
          <w:szCs w:val="21"/>
          <w:lang w:eastAsia="ru-RU"/>
        </w:rPr>
        <w:t>в</w:t>
      </w:r>
      <w:r w:rsidRPr="00F16984">
        <w:rPr>
          <w:rFonts w:ascii="Book Antiqua" w:eastAsia="Times New Roman" w:hAnsi="Book Antiqua" w:cs="Times New Roman"/>
          <w:color w:val="000000"/>
          <w:sz w:val="21"/>
          <w:szCs w:val="21"/>
          <w:lang w:eastAsia="ru-RU"/>
        </w:rPr>
        <w:t>лениям подготовки, связанным с разработкой и развитием и</w:t>
      </w:r>
      <w:r w:rsidRPr="00F16984">
        <w:rPr>
          <w:rFonts w:ascii="Book Antiqua" w:eastAsia="Times New Roman" w:hAnsi="Book Antiqua" w:cs="Times New Roman"/>
          <w:color w:val="000000"/>
          <w:sz w:val="21"/>
          <w:szCs w:val="21"/>
          <w:lang w:eastAsia="ru-RU"/>
        </w:rPr>
        <w:t>с</w:t>
      </w:r>
      <w:r w:rsidRPr="00F16984">
        <w:rPr>
          <w:rFonts w:ascii="Book Antiqua" w:eastAsia="Times New Roman" w:hAnsi="Book Antiqua" w:cs="Times New Roman"/>
          <w:color w:val="000000"/>
          <w:sz w:val="21"/>
          <w:szCs w:val="21"/>
          <w:lang w:eastAsia="ru-RU"/>
        </w:rPr>
        <w:t>кусственного интеллекта.</w:t>
      </w:r>
    </w:p>
    <w:p w14:paraId="24B59311" w14:textId="3BB0DCDA"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В ходе конференции 4 января 2021 года В</w:t>
      </w:r>
      <w:r>
        <w:rPr>
          <w:rFonts w:ascii="Book Antiqua" w:eastAsia="Times New Roman" w:hAnsi="Book Antiqua" w:cs="Times New Roman"/>
          <w:color w:val="000000"/>
          <w:sz w:val="21"/>
          <w:szCs w:val="21"/>
          <w:lang w:eastAsia="ru-RU"/>
        </w:rPr>
        <w:t>.В. </w:t>
      </w:r>
      <w:r w:rsidRPr="00F16984">
        <w:rPr>
          <w:rFonts w:ascii="Book Antiqua" w:eastAsia="Times New Roman" w:hAnsi="Book Antiqua" w:cs="Times New Roman"/>
          <w:color w:val="000000"/>
          <w:sz w:val="21"/>
          <w:szCs w:val="21"/>
          <w:lang w:eastAsia="ru-RU"/>
        </w:rPr>
        <w:t>Путин говорил о необходимости уже в первом квартале 2021 года внести зак</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 xml:space="preserve">нопроект, открывающий конкурентный доступ разработчикам </w:t>
      </w:r>
      <w:hyperlink r:id="rId483" w:tooltip="Нейросети" w:history="1">
        <w:r w:rsidRPr="00F16984">
          <w:rPr>
            <w:rFonts w:ascii="Book Antiqua" w:eastAsia="Times New Roman" w:hAnsi="Book Antiqua" w:cs="Times New Roman"/>
            <w:color w:val="000000"/>
            <w:sz w:val="21"/>
            <w:szCs w:val="21"/>
            <w:lang w:eastAsia="ru-RU"/>
          </w:rPr>
          <w:t>нейросетей</w:t>
        </w:r>
      </w:hyperlink>
      <w:r w:rsidRPr="00F16984">
        <w:rPr>
          <w:rFonts w:ascii="Book Antiqua" w:eastAsia="Times New Roman" w:hAnsi="Book Antiqua" w:cs="Times New Roman"/>
          <w:color w:val="000000"/>
          <w:sz w:val="21"/>
          <w:szCs w:val="21"/>
          <w:lang w:eastAsia="ru-RU"/>
        </w:rPr>
        <w:t xml:space="preserve"> к </w:t>
      </w:r>
      <w:hyperlink r:id="rId484" w:tooltip="Большие данные (Big Data) мировой рынок" w:history="1">
        <w:r w:rsidRPr="00F16984">
          <w:rPr>
            <w:rFonts w:ascii="Book Antiqua" w:eastAsia="Times New Roman" w:hAnsi="Book Antiqua" w:cs="Times New Roman"/>
            <w:color w:val="000000"/>
            <w:sz w:val="21"/>
            <w:szCs w:val="21"/>
            <w:lang w:eastAsia="ru-RU"/>
          </w:rPr>
          <w:t>большим данным</w:t>
        </w:r>
      </w:hyperlink>
      <w:r w:rsidRPr="00F16984">
        <w:rPr>
          <w:rFonts w:ascii="Book Antiqua" w:eastAsia="Times New Roman" w:hAnsi="Book Antiqua" w:cs="Times New Roman"/>
          <w:color w:val="000000"/>
          <w:sz w:val="21"/>
          <w:szCs w:val="21"/>
          <w:lang w:eastAsia="ru-RU"/>
        </w:rPr>
        <w:t>, в том числе к государственным массивам этих данных. По словам президента, эти данные «я</w:t>
      </w:r>
      <w:r w:rsidRPr="00F16984">
        <w:rPr>
          <w:rFonts w:ascii="Book Antiqua" w:eastAsia="Times New Roman" w:hAnsi="Book Antiqua" w:cs="Times New Roman"/>
          <w:color w:val="000000"/>
          <w:sz w:val="21"/>
          <w:szCs w:val="21"/>
          <w:lang w:eastAsia="ru-RU"/>
        </w:rPr>
        <w:t>в</w:t>
      </w:r>
      <w:r w:rsidRPr="00F16984">
        <w:rPr>
          <w:rFonts w:ascii="Book Antiqua" w:eastAsia="Times New Roman" w:hAnsi="Book Antiqua" w:cs="Times New Roman"/>
          <w:color w:val="000000"/>
          <w:sz w:val="21"/>
          <w:szCs w:val="21"/>
          <w:lang w:eastAsia="ru-RU"/>
        </w:rPr>
        <w:t>ляются настоящей питательной средой для развития технол</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 xml:space="preserve">гий искусственного интеллекта по целому ряду направлений». Путин тогда отметил, что </w:t>
      </w:r>
      <w:hyperlink r:id="rId485" w:tooltip="Искусственный интеллект" w:history="1">
        <w:r w:rsidRPr="00F16984">
          <w:rPr>
            <w:rFonts w:ascii="Book Antiqua" w:eastAsia="Times New Roman" w:hAnsi="Book Antiqua" w:cs="Times New Roman"/>
            <w:color w:val="000000"/>
            <w:sz w:val="21"/>
            <w:szCs w:val="21"/>
            <w:lang w:eastAsia="ru-RU"/>
          </w:rPr>
          <w:t>искусственный интеллект</w:t>
        </w:r>
      </w:hyperlink>
      <w:r w:rsidRPr="00F16984">
        <w:rPr>
          <w:rFonts w:ascii="Book Antiqua" w:eastAsia="Times New Roman" w:hAnsi="Book Antiqua" w:cs="Times New Roman"/>
          <w:color w:val="000000"/>
          <w:sz w:val="21"/>
          <w:szCs w:val="21"/>
          <w:lang w:eastAsia="ru-RU"/>
        </w:rPr>
        <w:t xml:space="preserve"> уже проп</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тал все сферы жизни человечества и стал помощником, откр</w:t>
      </w:r>
      <w:r w:rsidRPr="00F16984">
        <w:rPr>
          <w:rFonts w:ascii="Book Antiqua" w:eastAsia="Times New Roman" w:hAnsi="Book Antiqua" w:cs="Times New Roman"/>
          <w:color w:val="000000"/>
          <w:sz w:val="21"/>
          <w:szCs w:val="21"/>
          <w:lang w:eastAsia="ru-RU"/>
        </w:rPr>
        <w:t>ы</w:t>
      </w:r>
      <w:r w:rsidRPr="00F16984">
        <w:rPr>
          <w:rFonts w:ascii="Book Antiqua" w:eastAsia="Times New Roman" w:hAnsi="Book Antiqua" w:cs="Times New Roman"/>
          <w:color w:val="000000"/>
          <w:sz w:val="21"/>
          <w:szCs w:val="21"/>
          <w:lang w:eastAsia="ru-RU"/>
        </w:rPr>
        <w:t>вающим новые горизонты</w:t>
      </w:r>
      <w:r w:rsidR="00963B1E">
        <w:rPr>
          <w:rFonts w:ascii="Book Antiqua" w:eastAsia="Times New Roman" w:hAnsi="Book Antiqua" w:cs="Times New Roman"/>
          <w:color w:val="000000"/>
          <w:sz w:val="21"/>
          <w:szCs w:val="21"/>
          <w:lang w:eastAsia="ru-RU"/>
        </w:rPr>
        <w:t xml:space="preserve"> </w:t>
      </w:r>
      <w:r w:rsidR="00963B1E" w:rsidRPr="00963B1E">
        <w:rPr>
          <w:rFonts w:ascii="Book Antiqua" w:eastAsia="Times New Roman" w:hAnsi="Book Antiqua" w:cs="Times New Roman"/>
          <w:color w:val="000000"/>
          <w:sz w:val="21"/>
          <w:szCs w:val="21"/>
          <w:lang w:eastAsia="ru-RU"/>
        </w:rPr>
        <w:t>[</w:t>
      </w:r>
      <w:r w:rsidR="00963B1E">
        <w:rPr>
          <w:rFonts w:ascii="Book Antiqua" w:eastAsia="Times New Roman" w:hAnsi="Book Antiqua" w:cs="Times New Roman"/>
          <w:color w:val="000000"/>
          <w:sz w:val="21"/>
          <w:szCs w:val="21"/>
          <w:lang w:eastAsia="ru-RU"/>
        </w:rPr>
        <w:t>179</w:t>
      </w:r>
      <w:r w:rsidR="00963B1E" w:rsidRPr="00963B1E">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w:t>
      </w:r>
    </w:p>
    <w:p w14:paraId="64D7AFA4"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15 января 2021 года стало известно о разработанных </w:t>
      </w:r>
      <w:hyperlink r:id="rId486" w:tooltip="Минэкономразвития" w:history="1">
        <w:r w:rsidRPr="00F16984">
          <w:rPr>
            <w:rStyle w:val="a7"/>
            <w:rFonts w:ascii="Book Antiqua" w:hAnsi="Book Antiqua"/>
            <w:color w:val="auto"/>
            <w:sz w:val="21"/>
            <w:szCs w:val="21"/>
            <w:u w:val="none"/>
          </w:rPr>
          <w:t>Минэкономразвития</w:t>
        </w:r>
      </w:hyperlink>
      <w:r w:rsidRPr="00F16984">
        <w:rPr>
          <w:rFonts w:ascii="Book Antiqua" w:hAnsi="Book Antiqua" w:cs="Times New Roman"/>
          <w:sz w:val="21"/>
          <w:szCs w:val="21"/>
        </w:rPr>
        <w:t xml:space="preserve"> проектах постановлений правительства о субсидиях на развитие </w:t>
      </w:r>
      <w:hyperlink r:id="rId487" w:tooltip="ИИ"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На указа</w:t>
      </w:r>
      <w:r w:rsidRPr="00F16984">
        <w:rPr>
          <w:rFonts w:ascii="Book Antiqua" w:hAnsi="Book Antiqua" w:cs="Times New Roman"/>
          <w:sz w:val="21"/>
          <w:szCs w:val="21"/>
        </w:rPr>
        <w:t>н</w:t>
      </w:r>
      <w:r w:rsidRPr="00F16984">
        <w:rPr>
          <w:rFonts w:ascii="Book Antiqua" w:hAnsi="Book Antiqua" w:cs="Times New Roman"/>
          <w:sz w:val="21"/>
          <w:szCs w:val="21"/>
        </w:rPr>
        <w:t xml:space="preserve">ные мероприятия ведомство предлагает выделить в общей сложности более 16,5 млрд </w:t>
      </w:r>
      <w:hyperlink r:id="rId488" w:tooltip="Российский рубль" w:history="1">
        <w:r w:rsidRPr="00F16984">
          <w:rPr>
            <w:rStyle w:val="a7"/>
            <w:rFonts w:ascii="Book Antiqua" w:hAnsi="Book Antiqua"/>
            <w:color w:val="auto"/>
            <w:sz w:val="21"/>
            <w:szCs w:val="21"/>
            <w:u w:val="none"/>
          </w:rPr>
          <w:t>рублей</w:t>
        </w:r>
      </w:hyperlink>
      <w:r w:rsidRPr="00F16984">
        <w:rPr>
          <w:rFonts w:ascii="Book Antiqua" w:hAnsi="Book Antiqua" w:cs="Times New Roman"/>
          <w:sz w:val="21"/>
          <w:szCs w:val="21"/>
        </w:rPr>
        <w:t>.</w:t>
      </w:r>
    </w:p>
    <w:p w14:paraId="417A16D2"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Как сообщает издание D-Russia.ru со ссылкой на соотве</w:t>
      </w:r>
      <w:r w:rsidRPr="00F16984">
        <w:rPr>
          <w:rFonts w:ascii="Book Antiqua" w:hAnsi="Book Antiqua" w:cs="Times New Roman"/>
          <w:sz w:val="21"/>
          <w:szCs w:val="21"/>
        </w:rPr>
        <w:t>т</w:t>
      </w:r>
      <w:r w:rsidRPr="00F16984">
        <w:rPr>
          <w:rFonts w:ascii="Book Antiqua" w:hAnsi="Book Antiqua" w:cs="Times New Roman"/>
          <w:sz w:val="21"/>
          <w:szCs w:val="21"/>
        </w:rPr>
        <w:t>ствующие документы, опубликованные на федеральном порт</w:t>
      </w:r>
      <w:r w:rsidRPr="00F16984">
        <w:rPr>
          <w:rFonts w:ascii="Book Antiqua" w:hAnsi="Book Antiqua" w:cs="Times New Roman"/>
          <w:sz w:val="21"/>
          <w:szCs w:val="21"/>
        </w:rPr>
        <w:t>а</w:t>
      </w:r>
      <w:r w:rsidRPr="00F16984">
        <w:rPr>
          <w:rFonts w:ascii="Book Antiqua" w:hAnsi="Book Antiqua" w:cs="Times New Roman"/>
          <w:sz w:val="21"/>
          <w:szCs w:val="21"/>
        </w:rPr>
        <w:t>ле проектов нормативных правовых актов, финансирование мероприятий по развитию ИИ будет осуществляться из бюдж</w:t>
      </w:r>
      <w:r w:rsidRPr="00F16984">
        <w:rPr>
          <w:rFonts w:ascii="Book Antiqua" w:hAnsi="Book Antiqua" w:cs="Times New Roman"/>
          <w:sz w:val="21"/>
          <w:szCs w:val="21"/>
        </w:rPr>
        <w:t>е</w:t>
      </w:r>
      <w:r w:rsidRPr="00F16984">
        <w:rPr>
          <w:rFonts w:ascii="Book Antiqua" w:hAnsi="Book Antiqua" w:cs="Times New Roman"/>
          <w:sz w:val="21"/>
          <w:szCs w:val="21"/>
        </w:rPr>
        <w:t>та, так и из других источников.</w:t>
      </w:r>
    </w:p>
    <w:p w14:paraId="03CA53E1"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Один из проектов постановления называется «Об утве</w:t>
      </w:r>
      <w:r w:rsidRPr="00F16984">
        <w:rPr>
          <w:rFonts w:ascii="Book Antiqua" w:eastAsia="Times New Roman" w:hAnsi="Book Antiqua" w:cs="Times New Roman"/>
          <w:color w:val="000000"/>
          <w:sz w:val="21"/>
          <w:szCs w:val="21"/>
          <w:lang w:eastAsia="ru-RU"/>
        </w:rPr>
        <w:t>р</w:t>
      </w:r>
      <w:r w:rsidRPr="00F16984">
        <w:rPr>
          <w:rFonts w:ascii="Book Antiqua" w:eastAsia="Times New Roman" w:hAnsi="Book Antiqua" w:cs="Times New Roman"/>
          <w:color w:val="000000"/>
          <w:sz w:val="21"/>
          <w:szCs w:val="21"/>
          <w:lang w:eastAsia="ru-RU"/>
        </w:rPr>
        <w:t>ждении правил предоставления субсидии некоммерческой о</w:t>
      </w:r>
      <w:r w:rsidRPr="00F16984">
        <w:rPr>
          <w:rFonts w:ascii="Book Antiqua" w:eastAsia="Times New Roman" w:hAnsi="Book Antiqua" w:cs="Times New Roman"/>
          <w:color w:val="000000"/>
          <w:sz w:val="21"/>
          <w:szCs w:val="21"/>
          <w:lang w:eastAsia="ru-RU"/>
        </w:rPr>
        <w:t>р</w:t>
      </w:r>
      <w:r w:rsidRPr="00F16984">
        <w:rPr>
          <w:rFonts w:ascii="Book Antiqua" w:eastAsia="Times New Roman" w:hAnsi="Book Antiqua" w:cs="Times New Roman"/>
          <w:color w:val="000000"/>
          <w:sz w:val="21"/>
          <w:szCs w:val="21"/>
          <w:lang w:eastAsia="ru-RU"/>
        </w:rPr>
        <w:lastRenderedPageBreak/>
        <w:t>ганизации Фонд развития центра разработки и коммерциал</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зации новых технологий в целях поддержки пилотных прое</w:t>
      </w:r>
      <w:r w:rsidRPr="00F16984">
        <w:rPr>
          <w:rFonts w:ascii="Book Antiqua" w:eastAsia="Times New Roman" w:hAnsi="Book Antiqua" w:cs="Times New Roman"/>
          <w:color w:val="000000"/>
          <w:sz w:val="21"/>
          <w:szCs w:val="21"/>
          <w:lang w:eastAsia="ru-RU"/>
        </w:rPr>
        <w:t>к</w:t>
      </w:r>
      <w:r w:rsidRPr="00F16984">
        <w:rPr>
          <w:rFonts w:ascii="Book Antiqua" w:eastAsia="Times New Roman" w:hAnsi="Book Antiqua" w:cs="Times New Roman"/>
          <w:color w:val="000000"/>
          <w:sz w:val="21"/>
          <w:szCs w:val="21"/>
          <w:lang w:eastAsia="ru-RU"/>
        </w:rPr>
        <w:t>тов апробации технологий искусственного интеллекта в при</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ритетных отраслях». Здесь предлагается выделить 736,8 млн рублей на 2021 год, 1,8 млрд рублей — на 2022-й и 1,4 млрд ру</w:t>
      </w:r>
      <w:r w:rsidRPr="00F16984">
        <w:rPr>
          <w:rFonts w:ascii="Book Antiqua" w:eastAsia="Times New Roman" w:hAnsi="Book Antiqua" w:cs="Times New Roman"/>
          <w:color w:val="000000"/>
          <w:sz w:val="21"/>
          <w:szCs w:val="21"/>
          <w:lang w:eastAsia="ru-RU"/>
        </w:rPr>
        <w:t>б</w:t>
      </w:r>
      <w:r w:rsidRPr="00F16984">
        <w:rPr>
          <w:rFonts w:ascii="Book Antiqua" w:eastAsia="Times New Roman" w:hAnsi="Book Antiqua" w:cs="Times New Roman"/>
          <w:color w:val="000000"/>
          <w:sz w:val="21"/>
          <w:szCs w:val="21"/>
          <w:lang w:eastAsia="ru-RU"/>
        </w:rPr>
        <w:t>лей — на 2023-й.</w:t>
      </w:r>
    </w:p>
    <w:p w14:paraId="04008D33"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Еще один документ направлен на установление требований по предоставлению из федерального бюджета субсидии авт</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номной некоммерческой организации «</w:t>
      </w:r>
      <w:hyperlink r:id="rId489" w:tooltip="Россия" w:history="1">
        <w:r w:rsidRPr="00F16984">
          <w:rPr>
            <w:rFonts w:ascii="Book Antiqua" w:eastAsia="Times New Roman" w:hAnsi="Book Antiqua" w:cs="Times New Roman"/>
            <w:color w:val="000000"/>
            <w:sz w:val="21"/>
            <w:szCs w:val="21"/>
            <w:lang w:eastAsia="ru-RU"/>
          </w:rPr>
          <w:t>Россия</w:t>
        </w:r>
      </w:hyperlink>
      <w:r w:rsidRPr="00F16984">
        <w:rPr>
          <w:rFonts w:ascii="Book Antiqua" w:eastAsia="Times New Roman" w:hAnsi="Book Antiqua" w:cs="Times New Roman"/>
          <w:color w:val="000000"/>
          <w:sz w:val="21"/>
          <w:szCs w:val="21"/>
          <w:lang w:eastAsia="ru-RU"/>
        </w:rPr>
        <w:t xml:space="preserve"> – страна во</w:t>
      </w:r>
      <w:r w:rsidRPr="00F16984">
        <w:rPr>
          <w:rFonts w:ascii="Book Antiqua" w:eastAsia="Times New Roman" w:hAnsi="Book Antiqua" w:cs="Times New Roman"/>
          <w:color w:val="000000"/>
          <w:sz w:val="21"/>
          <w:szCs w:val="21"/>
          <w:lang w:eastAsia="ru-RU"/>
        </w:rPr>
        <w:t>з</w:t>
      </w:r>
      <w:r w:rsidRPr="00F16984">
        <w:rPr>
          <w:rFonts w:ascii="Book Antiqua" w:eastAsia="Times New Roman" w:hAnsi="Book Antiqua" w:cs="Times New Roman"/>
          <w:color w:val="000000"/>
          <w:sz w:val="21"/>
          <w:szCs w:val="21"/>
          <w:lang w:eastAsia="ru-RU"/>
        </w:rPr>
        <w:t>можностей», осуществляющей функции оператора по провед</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нию хакатонов по ИИ по решению бизнес- и социальных пр</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блем, в том числе на основе государственных наборов данных, включая направление «сильный ИИ», а также лекций по ИИ-тематике. Тут расходы на три года оцениваются почти в 500 млн рублей.</w:t>
      </w:r>
    </w:p>
    <w:p w14:paraId="24358252"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Также Минэкономразвития представил проект постановл</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ния, направленный на установление требований по предоста</w:t>
      </w:r>
      <w:r w:rsidRPr="00F16984">
        <w:rPr>
          <w:rFonts w:ascii="Book Antiqua" w:eastAsia="Times New Roman" w:hAnsi="Book Antiqua" w:cs="Times New Roman"/>
          <w:color w:val="000000"/>
          <w:sz w:val="21"/>
          <w:szCs w:val="21"/>
          <w:lang w:eastAsia="ru-RU"/>
        </w:rPr>
        <w:t>в</w:t>
      </w:r>
      <w:r w:rsidRPr="00F16984">
        <w:rPr>
          <w:rFonts w:ascii="Book Antiqua" w:eastAsia="Times New Roman" w:hAnsi="Book Antiqua" w:cs="Times New Roman"/>
          <w:color w:val="000000"/>
          <w:sz w:val="21"/>
          <w:szCs w:val="21"/>
          <w:lang w:eastAsia="ru-RU"/>
        </w:rPr>
        <w:t>лению из федерального бюджета субсидии автономной неко</w:t>
      </w:r>
      <w:r w:rsidRPr="00F16984">
        <w:rPr>
          <w:rFonts w:ascii="Book Antiqua" w:eastAsia="Times New Roman" w:hAnsi="Book Antiqua" w:cs="Times New Roman"/>
          <w:color w:val="000000"/>
          <w:sz w:val="21"/>
          <w:szCs w:val="21"/>
          <w:lang w:eastAsia="ru-RU"/>
        </w:rPr>
        <w:t>м</w:t>
      </w:r>
      <w:r w:rsidRPr="00F16984">
        <w:rPr>
          <w:rFonts w:ascii="Book Antiqua" w:eastAsia="Times New Roman" w:hAnsi="Book Antiqua" w:cs="Times New Roman"/>
          <w:color w:val="000000"/>
          <w:sz w:val="21"/>
          <w:szCs w:val="21"/>
          <w:lang w:eastAsia="ru-RU"/>
        </w:rPr>
        <w:t>мерческой организации «</w:t>
      </w:r>
      <w:hyperlink r:id="rId490" w:tooltip="Национальные приоритеты АНО" w:history="1">
        <w:r w:rsidRPr="00F16984">
          <w:rPr>
            <w:rFonts w:ascii="Book Antiqua" w:eastAsia="Times New Roman" w:hAnsi="Book Antiqua" w:cs="Times New Roman"/>
            <w:color w:val="000000"/>
            <w:sz w:val="21"/>
            <w:szCs w:val="21"/>
            <w:lang w:eastAsia="ru-RU"/>
          </w:rPr>
          <w:t>Национальные приоритеты</w:t>
        </w:r>
      </w:hyperlink>
      <w:r>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w:t>
      </w:r>
    </w:p>
    <w:p w14:paraId="33D53E62" w14:textId="5D8670FC"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Самый дорогой проект из представленных — «Об утве</w:t>
      </w:r>
      <w:r w:rsidRPr="00F16984">
        <w:rPr>
          <w:rFonts w:ascii="Book Antiqua" w:eastAsia="Times New Roman" w:hAnsi="Book Antiqua" w:cs="Times New Roman"/>
          <w:color w:val="000000"/>
          <w:sz w:val="21"/>
          <w:szCs w:val="21"/>
          <w:lang w:eastAsia="ru-RU"/>
        </w:rPr>
        <w:t>р</w:t>
      </w:r>
      <w:r w:rsidRPr="00F16984">
        <w:rPr>
          <w:rFonts w:ascii="Book Antiqua" w:eastAsia="Times New Roman" w:hAnsi="Book Antiqua" w:cs="Times New Roman"/>
          <w:color w:val="000000"/>
          <w:sz w:val="21"/>
          <w:szCs w:val="21"/>
          <w:lang w:eastAsia="ru-RU"/>
        </w:rPr>
        <w:t>ждении Правил предоставления субсидии из федерального бюджета федеральному государственному бюджетному учр</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ждению «Фонд содействия развитию малых форм предприятий в научно-технической сфере» на осуществление грантовой поддержки малых предприятий по разработке, применению и коммерциализации продуктов, сервисов и (или) решений с и</w:t>
      </w:r>
      <w:r w:rsidRPr="00F16984">
        <w:rPr>
          <w:rFonts w:ascii="Book Antiqua" w:eastAsia="Times New Roman" w:hAnsi="Book Antiqua" w:cs="Times New Roman"/>
          <w:color w:val="000000"/>
          <w:sz w:val="21"/>
          <w:szCs w:val="21"/>
          <w:lang w:eastAsia="ru-RU"/>
        </w:rPr>
        <w:t>с</w:t>
      </w:r>
      <w:r w:rsidRPr="00F16984">
        <w:rPr>
          <w:rFonts w:ascii="Book Antiqua" w:eastAsia="Times New Roman" w:hAnsi="Book Antiqua" w:cs="Times New Roman"/>
          <w:color w:val="000000"/>
          <w:sz w:val="21"/>
          <w:szCs w:val="21"/>
          <w:lang w:eastAsia="ru-RU"/>
        </w:rPr>
        <w:t>пользованием технологий искусственного интеллекта, разр</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ботчиков открытых библиотек в сфере искусственного инте</w:t>
      </w:r>
      <w:r w:rsidRPr="00F16984">
        <w:rPr>
          <w:rFonts w:ascii="Book Antiqua" w:eastAsia="Times New Roman" w:hAnsi="Book Antiqua" w:cs="Times New Roman"/>
          <w:color w:val="000000"/>
          <w:sz w:val="21"/>
          <w:szCs w:val="21"/>
          <w:lang w:eastAsia="ru-RU"/>
        </w:rPr>
        <w:t>л</w:t>
      </w:r>
      <w:r w:rsidRPr="00F16984">
        <w:rPr>
          <w:rFonts w:ascii="Book Antiqua" w:eastAsia="Times New Roman" w:hAnsi="Book Antiqua" w:cs="Times New Roman"/>
          <w:color w:val="000000"/>
          <w:sz w:val="21"/>
          <w:szCs w:val="21"/>
          <w:lang w:eastAsia="ru-RU"/>
        </w:rPr>
        <w:t>лекта, акселерации проектов с применением искусственного интеллекта». На реализацию данного мероприятия предусмо</w:t>
      </w:r>
      <w:r w:rsidRPr="00F16984">
        <w:rPr>
          <w:rFonts w:ascii="Book Antiqua" w:eastAsia="Times New Roman" w:hAnsi="Book Antiqua" w:cs="Times New Roman"/>
          <w:color w:val="000000"/>
          <w:sz w:val="21"/>
          <w:szCs w:val="21"/>
          <w:lang w:eastAsia="ru-RU"/>
        </w:rPr>
        <w:t>т</w:t>
      </w:r>
      <w:r w:rsidRPr="00F16984">
        <w:rPr>
          <w:rFonts w:ascii="Book Antiqua" w:eastAsia="Times New Roman" w:hAnsi="Book Antiqua" w:cs="Times New Roman"/>
          <w:color w:val="000000"/>
          <w:sz w:val="21"/>
          <w:szCs w:val="21"/>
          <w:lang w:eastAsia="ru-RU"/>
        </w:rPr>
        <w:t>рено бюджетное финансирование: на 2021 год – 1,4 млрд ру</w:t>
      </w:r>
      <w:r w:rsidRPr="00F16984">
        <w:rPr>
          <w:rFonts w:ascii="Book Antiqua" w:eastAsia="Times New Roman" w:hAnsi="Book Antiqua" w:cs="Times New Roman"/>
          <w:color w:val="000000"/>
          <w:sz w:val="21"/>
          <w:szCs w:val="21"/>
          <w:lang w:eastAsia="ru-RU"/>
        </w:rPr>
        <w:t>б</w:t>
      </w:r>
      <w:r w:rsidRPr="00F16984">
        <w:rPr>
          <w:rFonts w:ascii="Book Antiqua" w:eastAsia="Times New Roman" w:hAnsi="Book Antiqua" w:cs="Times New Roman"/>
          <w:color w:val="000000"/>
          <w:sz w:val="21"/>
          <w:szCs w:val="21"/>
          <w:lang w:eastAsia="ru-RU"/>
        </w:rPr>
        <w:t>лей, на 2022 год – 1,9 млрд рублей, на 2023 год – 1,8 млрд рублей</w:t>
      </w:r>
      <w:r w:rsidR="00963B1E">
        <w:rPr>
          <w:rFonts w:ascii="Book Antiqua" w:eastAsia="Times New Roman" w:hAnsi="Book Antiqua" w:cs="Times New Roman"/>
          <w:color w:val="000000"/>
          <w:sz w:val="21"/>
          <w:szCs w:val="21"/>
          <w:lang w:eastAsia="ru-RU"/>
        </w:rPr>
        <w:t xml:space="preserve"> </w:t>
      </w:r>
      <w:r w:rsidR="00963B1E" w:rsidRPr="00963B1E">
        <w:rPr>
          <w:rFonts w:ascii="Book Antiqua" w:eastAsia="Times New Roman" w:hAnsi="Book Antiqua" w:cs="Times New Roman"/>
          <w:color w:val="000000"/>
          <w:sz w:val="21"/>
          <w:szCs w:val="21"/>
          <w:lang w:eastAsia="ru-RU"/>
        </w:rPr>
        <w:t>[</w:t>
      </w:r>
      <w:r w:rsidR="00963B1E">
        <w:rPr>
          <w:rFonts w:ascii="Book Antiqua" w:eastAsia="Times New Roman" w:hAnsi="Book Antiqua" w:cs="Times New Roman"/>
          <w:color w:val="000000"/>
          <w:sz w:val="21"/>
          <w:szCs w:val="21"/>
          <w:lang w:eastAsia="ru-RU"/>
        </w:rPr>
        <w:t>213</w:t>
      </w:r>
      <w:r w:rsidR="00963B1E" w:rsidRPr="00963B1E">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w:t>
      </w:r>
      <w:hyperlink r:id="rId491" w:anchor="cite_note-29" w:history="1"/>
    </w:p>
    <w:p w14:paraId="16C71118" w14:textId="101B7ABF"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15 февраля 2021 года </w:t>
      </w:r>
      <w:hyperlink r:id="rId492" w:tooltip="CNews" w:history="1">
        <w:r w:rsidRPr="00F16984">
          <w:rPr>
            <w:rStyle w:val="a7"/>
            <w:rFonts w:ascii="Book Antiqua" w:hAnsi="Book Antiqua"/>
            <w:color w:val="auto"/>
            <w:sz w:val="21"/>
            <w:szCs w:val="21"/>
            <w:u w:val="none"/>
          </w:rPr>
          <w:t>CNews</w:t>
        </w:r>
      </w:hyperlink>
      <w:r w:rsidRPr="00F16984">
        <w:rPr>
          <w:rFonts w:ascii="Book Antiqua" w:hAnsi="Book Antiqua" w:cs="Times New Roman"/>
          <w:sz w:val="21"/>
          <w:szCs w:val="21"/>
        </w:rPr>
        <w:t xml:space="preserve"> рассказал о том, как с помощью </w:t>
      </w:r>
      <w:hyperlink r:id="rId493" w:tooltip="ИИ" w:history="1">
        <w:r w:rsidRPr="00F16984">
          <w:rPr>
            <w:rStyle w:val="a7"/>
            <w:rFonts w:ascii="Book Antiqua" w:hAnsi="Book Antiqua"/>
            <w:color w:val="auto"/>
            <w:sz w:val="21"/>
            <w:szCs w:val="21"/>
            <w:u w:val="none"/>
          </w:rPr>
          <w:t>ИИ</w:t>
        </w:r>
      </w:hyperlink>
      <w:r w:rsidRPr="00F16984">
        <w:rPr>
          <w:rFonts w:ascii="Book Antiqua" w:hAnsi="Book Antiqua" w:cs="Times New Roman"/>
          <w:sz w:val="21"/>
          <w:szCs w:val="21"/>
        </w:rPr>
        <w:t xml:space="preserve"> будут трансформироваться 13 ведомств: </w:t>
      </w:r>
      <w:hyperlink r:id="rId494" w:tooltip="Минюст" w:history="1">
        <w:r w:rsidRPr="00F16984">
          <w:rPr>
            <w:rStyle w:val="a7"/>
            <w:rFonts w:ascii="Book Antiqua" w:hAnsi="Book Antiqua"/>
            <w:color w:val="auto"/>
            <w:sz w:val="21"/>
            <w:szCs w:val="21"/>
            <w:u w:val="none"/>
          </w:rPr>
          <w:t>Минюст</w:t>
        </w:r>
      </w:hyperlink>
      <w:r w:rsidRPr="00F16984">
        <w:rPr>
          <w:rFonts w:ascii="Book Antiqua" w:hAnsi="Book Antiqua" w:cs="Times New Roman"/>
          <w:sz w:val="21"/>
          <w:szCs w:val="21"/>
        </w:rPr>
        <w:t xml:space="preserve">, </w:t>
      </w:r>
      <w:hyperlink r:id="rId495" w:tooltip="Минстрой" w:history="1">
        <w:r w:rsidRPr="00F16984">
          <w:rPr>
            <w:rStyle w:val="a7"/>
            <w:rFonts w:ascii="Book Antiqua" w:hAnsi="Book Antiqua"/>
            <w:color w:val="auto"/>
            <w:sz w:val="21"/>
            <w:szCs w:val="21"/>
            <w:u w:val="none"/>
          </w:rPr>
          <w:t>Ми</w:t>
        </w:r>
        <w:r w:rsidRPr="00F16984">
          <w:rPr>
            <w:rStyle w:val="a7"/>
            <w:rFonts w:ascii="Book Antiqua" w:hAnsi="Book Antiqua"/>
            <w:color w:val="auto"/>
            <w:sz w:val="21"/>
            <w:szCs w:val="21"/>
            <w:u w:val="none"/>
          </w:rPr>
          <w:t>н</w:t>
        </w:r>
        <w:r w:rsidRPr="00F16984">
          <w:rPr>
            <w:rStyle w:val="a7"/>
            <w:rFonts w:ascii="Book Antiqua" w:hAnsi="Book Antiqua"/>
            <w:color w:val="auto"/>
            <w:sz w:val="21"/>
            <w:szCs w:val="21"/>
            <w:u w:val="none"/>
          </w:rPr>
          <w:lastRenderedPageBreak/>
          <w:t>строй</w:t>
        </w:r>
      </w:hyperlink>
      <w:r w:rsidRPr="00F16984">
        <w:rPr>
          <w:rFonts w:ascii="Book Antiqua" w:hAnsi="Book Antiqua" w:cs="Times New Roman"/>
          <w:sz w:val="21"/>
          <w:szCs w:val="21"/>
        </w:rPr>
        <w:t xml:space="preserve">, </w:t>
      </w:r>
      <w:hyperlink r:id="rId496" w:tooltip="Росмолодежь" w:history="1">
        <w:r w:rsidRPr="00F16984">
          <w:rPr>
            <w:rStyle w:val="a7"/>
            <w:rFonts w:ascii="Book Antiqua" w:hAnsi="Book Antiqua"/>
            <w:color w:val="auto"/>
            <w:sz w:val="21"/>
            <w:szCs w:val="21"/>
            <w:u w:val="none"/>
          </w:rPr>
          <w:t>Росмолодежь</w:t>
        </w:r>
      </w:hyperlink>
      <w:r w:rsidRPr="00F16984">
        <w:rPr>
          <w:rFonts w:ascii="Book Antiqua" w:hAnsi="Book Antiqua" w:cs="Times New Roman"/>
          <w:sz w:val="21"/>
          <w:szCs w:val="21"/>
        </w:rPr>
        <w:t xml:space="preserve">, </w:t>
      </w:r>
      <w:hyperlink r:id="rId497" w:tooltip="Росздравнадзор" w:history="1">
        <w:r w:rsidRPr="00F16984">
          <w:rPr>
            <w:rStyle w:val="a7"/>
            <w:rFonts w:ascii="Book Antiqua" w:hAnsi="Book Antiqua"/>
            <w:color w:val="auto"/>
            <w:sz w:val="21"/>
            <w:szCs w:val="21"/>
            <w:u w:val="none"/>
          </w:rPr>
          <w:t>Росздравнадзор</w:t>
        </w:r>
      </w:hyperlink>
      <w:r w:rsidRPr="00F16984">
        <w:rPr>
          <w:rFonts w:ascii="Book Antiqua" w:hAnsi="Book Antiqua" w:cs="Times New Roman"/>
          <w:sz w:val="21"/>
          <w:szCs w:val="21"/>
        </w:rPr>
        <w:t xml:space="preserve">, </w:t>
      </w:r>
      <w:hyperlink r:id="rId498" w:tooltip="ФМБА" w:history="1">
        <w:r w:rsidRPr="00F16984">
          <w:rPr>
            <w:rStyle w:val="a7"/>
            <w:rFonts w:ascii="Book Antiqua" w:hAnsi="Book Antiqua"/>
            <w:color w:val="auto"/>
            <w:sz w:val="21"/>
            <w:szCs w:val="21"/>
            <w:u w:val="none"/>
          </w:rPr>
          <w:t>ФМБА</w:t>
        </w:r>
      </w:hyperlink>
      <w:r w:rsidRPr="00F16984">
        <w:rPr>
          <w:rFonts w:ascii="Book Antiqua" w:hAnsi="Book Antiqua" w:cs="Times New Roman"/>
          <w:sz w:val="21"/>
          <w:szCs w:val="21"/>
        </w:rPr>
        <w:t xml:space="preserve">, </w:t>
      </w:r>
      <w:hyperlink r:id="rId499" w:tooltip="Федеральная служба по аккредитации (Росаккредитация)" w:history="1">
        <w:r w:rsidRPr="00F16984">
          <w:rPr>
            <w:rStyle w:val="a7"/>
            <w:rFonts w:ascii="Book Antiqua" w:hAnsi="Book Antiqua"/>
            <w:color w:val="auto"/>
            <w:sz w:val="21"/>
            <w:szCs w:val="21"/>
            <w:u w:val="none"/>
          </w:rPr>
          <w:t>Росаккредитация</w:t>
        </w:r>
      </w:hyperlink>
      <w:r w:rsidRPr="00F16984">
        <w:rPr>
          <w:rFonts w:ascii="Book Antiqua" w:hAnsi="Book Antiqua" w:cs="Times New Roman"/>
          <w:sz w:val="21"/>
          <w:szCs w:val="21"/>
        </w:rPr>
        <w:t xml:space="preserve">, </w:t>
      </w:r>
      <w:hyperlink r:id="rId500" w:tooltip="Роснедра" w:history="1">
        <w:r w:rsidRPr="00F16984">
          <w:rPr>
            <w:rStyle w:val="a7"/>
            <w:rFonts w:ascii="Book Antiqua" w:hAnsi="Book Antiqua"/>
            <w:color w:val="auto"/>
            <w:sz w:val="21"/>
            <w:szCs w:val="21"/>
            <w:u w:val="none"/>
          </w:rPr>
          <w:t>Роснедра</w:t>
        </w:r>
      </w:hyperlink>
      <w:r w:rsidRPr="00F16984">
        <w:rPr>
          <w:rFonts w:ascii="Book Antiqua" w:hAnsi="Book Antiqua" w:cs="Times New Roman"/>
          <w:sz w:val="21"/>
          <w:szCs w:val="21"/>
        </w:rPr>
        <w:t xml:space="preserve">, </w:t>
      </w:r>
      <w:hyperlink r:id="rId501" w:tooltip="МВД" w:history="1">
        <w:r w:rsidRPr="00F16984">
          <w:rPr>
            <w:rStyle w:val="a7"/>
            <w:rFonts w:ascii="Book Antiqua" w:hAnsi="Book Antiqua"/>
            <w:color w:val="auto"/>
            <w:sz w:val="21"/>
            <w:szCs w:val="21"/>
            <w:u w:val="none"/>
          </w:rPr>
          <w:t>МВД</w:t>
        </w:r>
      </w:hyperlink>
      <w:r w:rsidRPr="00F16984">
        <w:rPr>
          <w:rFonts w:ascii="Book Antiqua" w:hAnsi="Book Antiqua" w:cs="Times New Roman"/>
          <w:sz w:val="21"/>
          <w:szCs w:val="21"/>
        </w:rPr>
        <w:t xml:space="preserve">, </w:t>
      </w:r>
      <w:hyperlink r:id="rId502" w:tooltip="Росреестр" w:history="1">
        <w:r w:rsidRPr="00F16984">
          <w:rPr>
            <w:rStyle w:val="a7"/>
            <w:rFonts w:ascii="Book Antiqua" w:hAnsi="Book Antiqua"/>
            <w:color w:val="auto"/>
            <w:sz w:val="21"/>
            <w:szCs w:val="21"/>
            <w:u w:val="none"/>
          </w:rPr>
          <w:t>Росреестр</w:t>
        </w:r>
      </w:hyperlink>
      <w:r w:rsidRPr="00F16984">
        <w:rPr>
          <w:rFonts w:ascii="Book Antiqua" w:hAnsi="Book Antiqua" w:cs="Times New Roman"/>
          <w:sz w:val="21"/>
          <w:szCs w:val="21"/>
        </w:rPr>
        <w:t xml:space="preserve">, </w:t>
      </w:r>
      <w:hyperlink r:id="rId503" w:tooltip="Росморречфлот" w:history="1">
        <w:r w:rsidRPr="00F16984">
          <w:rPr>
            <w:rStyle w:val="a7"/>
            <w:rFonts w:ascii="Book Antiqua" w:hAnsi="Book Antiqua"/>
            <w:color w:val="auto"/>
            <w:sz w:val="21"/>
            <w:szCs w:val="21"/>
            <w:u w:val="none"/>
          </w:rPr>
          <w:t>Росморречфлот</w:t>
        </w:r>
      </w:hyperlink>
      <w:r w:rsidRPr="00F16984">
        <w:rPr>
          <w:rFonts w:ascii="Book Antiqua" w:hAnsi="Book Antiqua" w:cs="Times New Roman"/>
          <w:sz w:val="21"/>
          <w:szCs w:val="21"/>
        </w:rPr>
        <w:t xml:space="preserve">, </w:t>
      </w:r>
      <w:hyperlink r:id="rId504" w:tooltip="Минвостокразвития" w:history="1">
        <w:r w:rsidRPr="00F16984">
          <w:rPr>
            <w:rStyle w:val="a7"/>
            <w:rFonts w:ascii="Book Antiqua" w:hAnsi="Book Antiqua"/>
            <w:color w:val="auto"/>
            <w:sz w:val="21"/>
            <w:szCs w:val="21"/>
            <w:u w:val="none"/>
          </w:rPr>
          <w:t>Минвостокразв</w:t>
        </w:r>
        <w:r w:rsidRPr="00F16984">
          <w:rPr>
            <w:rStyle w:val="a7"/>
            <w:rFonts w:ascii="Book Antiqua" w:hAnsi="Book Antiqua"/>
            <w:color w:val="auto"/>
            <w:sz w:val="21"/>
            <w:szCs w:val="21"/>
            <w:u w:val="none"/>
          </w:rPr>
          <w:t>и</w:t>
        </w:r>
        <w:r w:rsidRPr="00F16984">
          <w:rPr>
            <w:rStyle w:val="a7"/>
            <w:rFonts w:ascii="Book Antiqua" w:hAnsi="Book Antiqua"/>
            <w:color w:val="auto"/>
            <w:sz w:val="21"/>
            <w:szCs w:val="21"/>
            <w:u w:val="none"/>
          </w:rPr>
          <w:t>тия</w:t>
        </w:r>
      </w:hyperlink>
      <w:r w:rsidRPr="00F16984">
        <w:rPr>
          <w:rFonts w:ascii="Book Antiqua" w:hAnsi="Book Antiqua" w:cs="Times New Roman"/>
          <w:sz w:val="21"/>
          <w:szCs w:val="21"/>
        </w:rPr>
        <w:t xml:space="preserve">, </w:t>
      </w:r>
      <w:hyperlink r:id="rId505" w:tooltip="Росстат" w:history="1">
        <w:r w:rsidRPr="00F16984">
          <w:rPr>
            <w:rStyle w:val="a7"/>
            <w:rFonts w:ascii="Book Antiqua" w:hAnsi="Book Antiqua"/>
            <w:color w:val="auto"/>
            <w:sz w:val="21"/>
            <w:szCs w:val="21"/>
            <w:u w:val="none"/>
          </w:rPr>
          <w:t>Росстат</w:t>
        </w:r>
      </w:hyperlink>
      <w:r w:rsidRPr="00F16984">
        <w:rPr>
          <w:rFonts w:ascii="Book Antiqua" w:hAnsi="Book Antiqua" w:cs="Times New Roman"/>
          <w:sz w:val="21"/>
          <w:szCs w:val="21"/>
        </w:rPr>
        <w:t xml:space="preserve"> и </w:t>
      </w:r>
      <w:hyperlink r:id="rId506" w:tooltip="Роспотребнадзор" w:history="1">
        <w:r w:rsidRPr="00F16984">
          <w:rPr>
            <w:rStyle w:val="a7"/>
            <w:rFonts w:ascii="Book Antiqua" w:hAnsi="Book Antiqua"/>
            <w:color w:val="auto"/>
            <w:sz w:val="21"/>
            <w:szCs w:val="21"/>
            <w:u w:val="none"/>
          </w:rPr>
          <w:t>Роспотребнадзор</w:t>
        </w:r>
      </w:hyperlink>
      <w:r w:rsidRPr="00F16984">
        <w:rPr>
          <w:rFonts w:ascii="Book Antiqua" w:hAnsi="Book Antiqua" w:cs="Times New Roman"/>
          <w:sz w:val="21"/>
          <w:szCs w:val="21"/>
        </w:rPr>
        <w:t>. Конкретные планы по цифр</w:t>
      </w:r>
      <w:r w:rsidRPr="00F16984">
        <w:rPr>
          <w:rFonts w:ascii="Book Antiqua" w:hAnsi="Book Antiqua" w:cs="Times New Roman"/>
          <w:sz w:val="21"/>
          <w:szCs w:val="21"/>
        </w:rPr>
        <w:t>о</w:t>
      </w:r>
      <w:r w:rsidRPr="00F16984">
        <w:rPr>
          <w:rFonts w:ascii="Book Antiqua" w:hAnsi="Book Antiqua" w:cs="Times New Roman"/>
          <w:sz w:val="21"/>
          <w:szCs w:val="21"/>
        </w:rPr>
        <w:t>вой трансформации отдельных федеральных органов фед</w:t>
      </w:r>
      <w:r w:rsidRPr="00F16984">
        <w:rPr>
          <w:rFonts w:ascii="Book Antiqua" w:hAnsi="Book Antiqua" w:cs="Times New Roman"/>
          <w:sz w:val="21"/>
          <w:szCs w:val="21"/>
        </w:rPr>
        <w:t>е</w:t>
      </w:r>
      <w:r w:rsidRPr="00F16984">
        <w:rPr>
          <w:rFonts w:ascii="Book Antiqua" w:hAnsi="Book Antiqua" w:cs="Times New Roman"/>
          <w:sz w:val="21"/>
          <w:szCs w:val="21"/>
        </w:rPr>
        <w:t xml:space="preserve">ральной власти (ФОИВ) с помощью технологий </w:t>
      </w:r>
      <w:hyperlink r:id="rId507" w:tooltip="Искусственный интеллект (ИИ, Artificial intelligence, AI)" w:history="1">
        <w:r w:rsidRPr="00F16984">
          <w:rPr>
            <w:rStyle w:val="a7"/>
            <w:rFonts w:ascii="Book Antiqua" w:hAnsi="Book Antiqua"/>
            <w:color w:val="auto"/>
            <w:sz w:val="21"/>
            <w:szCs w:val="21"/>
            <w:u w:val="none"/>
          </w:rPr>
          <w:t xml:space="preserve">искусственного интеллекта </w:t>
        </w:r>
      </w:hyperlink>
      <w:r w:rsidRPr="00F16984">
        <w:rPr>
          <w:rFonts w:ascii="Book Antiqua" w:hAnsi="Book Antiqua" w:cs="Times New Roman"/>
          <w:sz w:val="21"/>
          <w:szCs w:val="21"/>
        </w:rPr>
        <w:t>содержатся в федеральном проекте «Искусственный интеллект», являющемся частью национальной программы «</w:t>
      </w:r>
      <w:hyperlink r:id="rId508" w:tooltip="Цифровая экономика России" w:history="1">
        <w:r w:rsidRPr="00F16984">
          <w:rPr>
            <w:rStyle w:val="a7"/>
            <w:rFonts w:ascii="Book Antiqua" w:hAnsi="Book Antiqua"/>
            <w:color w:val="auto"/>
            <w:sz w:val="21"/>
            <w:szCs w:val="21"/>
            <w:u w:val="none"/>
          </w:rPr>
          <w:t>Цифровая экономика России</w:t>
        </w:r>
      </w:hyperlink>
      <w:r>
        <w:rPr>
          <w:rFonts w:ascii="Book Antiqua" w:hAnsi="Book Antiqua" w:cs="Times New Roman"/>
          <w:sz w:val="21"/>
          <w:szCs w:val="21"/>
        </w:rPr>
        <w:t>»</w:t>
      </w:r>
      <w:r w:rsidRPr="00F16984">
        <w:rPr>
          <w:rFonts w:ascii="Book Antiqua" w:hAnsi="Book Antiqua" w:cs="Times New Roman"/>
          <w:sz w:val="21"/>
          <w:szCs w:val="21"/>
        </w:rPr>
        <w:t>. Для каждого ведомства также обозначен отраслевой набор дата-сетов, который предстоит сформировать и сделать открытым.</w:t>
      </w:r>
    </w:p>
    <w:p w14:paraId="6DE770E0"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Так, в деятельность Минюста будут внедрены следующие ИИ-решения: интеллектуальный правовой помощник, инте</w:t>
      </w:r>
      <w:r w:rsidRPr="00F16984">
        <w:rPr>
          <w:rFonts w:ascii="Book Antiqua" w:hAnsi="Book Antiqua" w:cs="Times New Roman"/>
          <w:sz w:val="21"/>
          <w:szCs w:val="21"/>
        </w:rPr>
        <w:t>л</w:t>
      </w:r>
      <w:r w:rsidRPr="00F16984">
        <w:rPr>
          <w:rFonts w:ascii="Book Antiqua" w:hAnsi="Book Antiqua" w:cs="Times New Roman"/>
          <w:sz w:val="21"/>
          <w:szCs w:val="21"/>
        </w:rPr>
        <w:t xml:space="preserve">лектуальная система экспертизы нормативно-правовых актов, специализированный банк </w:t>
      </w:r>
      <w:hyperlink r:id="rId509" w:tooltip="Данные" w:history="1">
        <w:r w:rsidRPr="00F16984">
          <w:rPr>
            <w:rStyle w:val="a7"/>
            <w:rFonts w:ascii="Book Antiqua" w:hAnsi="Book Antiqua"/>
            <w:color w:val="auto"/>
            <w:sz w:val="21"/>
            <w:szCs w:val="21"/>
            <w:u w:val="none"/>
          </w:rPr>
          <w:t>данных</w:t>
        </w:r>
      </w:hyperlink>
      <w:r w:rsidRPr="00F16984">
        <w:rPr>
          <w:rFonts w:ascii="Book Antiqua" w:hAnsi="Book Antiqua" w:cs="Times New Roman"/>
          <w:sz w:val="21"/>
          <w:szCs w:val="21"/>
        </w:rPr>
        <w:t xml:space="preserve"> материалов, признанных судами экстремистскими, интеллектуальная система монит</w:t>
      </w:r>
      <w:r w:rsidRPr="00F16984">
        <w:rPr>
          <w:rFonts w:ascii="Book Antiqua" w:hAnsi="Book Antiqua" w:cs="Times New Roman"/>
          <w:sz w:val="21"/>
          <w:szCs w:val="21"/>
        </w:rPr>
        <w:t>о</w:t>
      </w:r>
      <w:r w:rsidRPr="00F16984">
        <w:rPr>
          <w:rFonts w:ascii="Book Antiqua" w:hAnsi="Book Antiqua" w:cs="Times New Roman"/>
          <w:sz w:val="21"/>
          <w:szCs w:val="21"/>
        </w:rPr>
        <w:t>ринга правоприменения.</w:t>
      </w:r>
    </w:p>
    <w:p w14:paraId="62E23330"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В Минстрое на базе искусственного интеллекта появятся сервисы управления документами, дистанционной аттестации на право подготовки заключений экспертизы проектной док</w:t>
      </w:r>
      <w:r w:rsidRPr="00F16984">
        <w:rPr>
          <w:rFonts w:ascii="Book Antiqua" w:hAnsi="Book Antiqua" w:cs="Times New Roman"/>
          <w:sz w:val="21"/>
          <w:szCs w:val="21"/>
        </w:rPr>
        <w:t>у</w:t>
      </w:r>
      <w:r w:rsidRPr="00F16984">
        <w:rPr>
          <w:rFonts w:ascii="Book Antiqua" w:hAnsi="Book Antiqua" w:cs="Times New Roman"/>
          <w:sz w:val="21"/>
          <w:szCs w:val="21"/>
        </w:rPr>
        <w:t xml:space="preserve">ментации и результатов инженерных изысканий, </w:t>
      </w:r>
      <w:hyperlink r:id="rId510" w:tooltip="Государство" w:history="1">
        <w:r w:rsidRPr="00F16984">
          <w:rPr>
            <w:rStyle w:val="a7"/>
            <w:rFonts w:ascii="Book Antiqua" w:hAnsi="Book Antiqua"/>
            <w:color w:val="auto"/>
            <w:sz w:val="21"/>
            <w:szCs w:val="21"/>
            <w:u w:val="none"/>
          </w:rPr>
          <w:t>госуда</w:t>
        </w:r>
        <w:r w:rsidRPr="00F16984">
          <w:rPr>
            <w:rStyle w:val="a7"/>
            <w:rFonts w:ascii="Book Antiqua" w:hAnsi="Book Antiqua"/>
            <w:color w:val="auto"/>
            <w:sz w:val="21"/>
            <w:szCs w:val="21"/>
            <w:u w:val="none"/>
          </w:rPr>
          <w:t>р</w:t>
        </w:r>
        <w:r w:rsidRPr="00F16984">
          <w:rPr>
            <w:rStyle w:val="a7"/>
            <w:rFonts w:ascii="Book Antiqua" w:hAnsi="Book Antiqua"/>
            <w:color w:val="auto"/>
            <w:sz w:val="21"/>
            <w:szCs w:val="21"/>
            <w:u w:val="none"/>
          </w:rPr>
          <w:t>ственной</w:t>
        </w:r>
      </w:hyperlink>
      <w:r w:rsidRPr="00F16984">
        <w:rPr>
          <w:rFonts w:ascii="Book Antiqua" w:hAnsi="Book Antiqua" w:cs="Times New Roman"/>
          <w:sz w:val="21"/>
          <w:szCs w:val="21"/>
        </w:rPr>
        <w:t xml:space="preserve"> экспертизы проектной документации и результатов инженерных изысканий с применением </w:t>
      </w:r>
      <w:hyperlink r:id="rId511" w:tooltip="Предиктивной аналитики" w:history="1">
        <w:r w:rsidRPr="00F16984">
          <w:rPr>
            <w:rStyle w:val="a7"/>
            <w:rFonts w:ascii="Book Antiqua" w:hAnsi="Book Antiqua"/>
            <w:color w:val="auto"/>
            <w:sz w:val="21"/>
            <w:szCs w:val="21"/>
            <w:u w:val="none"/>
          </w:rPr>
          <w:t>предиктивной анал</w:t>
        </w:r>
        <w:r w:rsidRPr="00F16984">
          <w:rPr>
            <w:rStyle w:val="a7"/>
            <w:rFonts w:ascii="Book Antiqua" w:hAnsi="Book Antiqua"/>
            <w:color w:val="auto"/>
            <w:sz w:val="21"/>
            <w:szCs w:val="21"/>
            <w:u w:val="none"/>
          </w:rPr>
          <w:t>и</w:t>
        </w:r>
        <w:r w:rsidRPr="00F16984">
          <w:rPr>
            <w:rStyle w:val="a7"/>
            <w:rFonts w:ascii="Book Antiqua" w:hAnsi="Book Antiqua"/>
            <w:color w:val="auto"/>
            <w:sz w:val="21"/>
            <w:szCs w:val="21"/>
            <w:u w:val="none"/>
          </w:rPr>
          <w:t>тики</w:t>
        </w:r>
      </w:hyperlink>
      <w:r w:rsidRPr="00F16984">
        <w:rPr>
          <w:rFonts w:ascii="Book Antiqua" w:hAnsi="Book Antiqua" w:cs="Times New Roman"/>
          <w:sz w:val="21"/>
          <w:szCs w:val="21"/>
        </w:rPr>
        <w:t>. Должны быть обеспечены разметка и индексирование предоставляемых заявителями проектной документации, р</w:t>
      </w:r>
      <w:r w:rsidRPr="00F16984">
        <w:rPr>
          <w:rFonts w:ascii="Book Antiqua" w:hAnsi="Book Antiqua" w:cs="Times New Roman"/>
          <w:sz w:val="21"/>
          <w:szCs w:val="21"/>
        </w:rPr>
        <w:t>е</w:t>
      </w:r>
      <w:r w:rsidRPr="00F16984">
        <w:rPr>
          <w:rFonts w:ascii="Book Antiqua" w:hAnsi="Book Antiqua" w:cs="Times New Roman"/>
          <w:sz w:val="21"/>
          <w:szCs w:val="21"/>
        </w:rPr>
        <w:t>зультатов инженерных изысканий, а также сформированы м</w:t>
      </w:r>
      <w:r w:rsidRPr="00F16984">
        <w:rPr>
          <w:rFonts w:ascii="Book Antiqua" w:hAnsi="Book Antiqua" w:cs="Times New Roman"/>
          <w:sz w:val="21"/>
          <w:szCs w:val="21"/>
        </w:rPr>
        <w:t>е</w:t>
      </w:r>
      <w:r w:rsidRPr="00F16984">
        <w:rPr>
          <w:rFonts w:ascii="Book Antiqua" w:hAnsi="Book Antiqua" w:cs="Times New Roman"/>
          <w:sz w:val="21"/>
          <w:szCs w:val="21"/>
        </w:rPr>
        <w:t>таданные для государственной экспертизы.</w:t>
      </w:r>
    </w:p>
    <w:p w14:paraId="1AD2B558"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В деятельность Росмолодежи будет внедрена информац</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онная система, оказывающее содействие самореализации мол</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дых граждан посредством разработки персональных планов развития, информирования о возможностях и мерах госуда</w:t>
      </w:r>
      <w:r w:rsidRPr="00F16984">
        <w:rPr>
          <w:rFonts w:ascii="Book Antiqua" w:eastAsia="Times New Roman" w:hAnsi="Book Antiqua" w:cs="Times New Roman"/>
          <w:color w:val="000000"/>
          <w:sz w:val="21"/>
          <w:szCs w:val="21"/>
          <w:lang w:eastAsia="ru-RU"/>
        </w:rPr>
        <w:t>р</w:t>
      </w:r>
      <w:r w:rsidRPr="00F16984">
        <w:rPr>
          <w:rFonts w:ascii="Book Antiqua" w:eastAsia="Times New Roman" w:hAnsi="Book Antiqua" w:cs="Times New Roman"/>
          <w:color w:val="000000"/>
          <w:sz w:val="21"/>
          <w:szCs w:val="21"/>
          <w:lang w:eastAsia="ru-RU"/>
        </w:rPr>
        <w:t xml:space="preserve">ственной поддержки, аккумулирования </w:t>
      </w:r>
      <w:hyperlink r:id="rId512" w:tooltip="Информация" w:history="1">
        <w:r w:rsidRPr="00F16984">
          <w:rPr>
            <w:rFonts w:ascii="Book Antiqua" w:eastAsia="Times New Roman" w:hAnsi="Book Antiqua" w:cs="Times New Roman"/>
            <w:color w:val="000000"/>
            <w:sz w:val="21"/>
            <w:szCs w:val="21"/>
            <w:lang w:eastAsia="ru-RU"/>
          </w:rPr>
          <w:t>информации</w:t>
        </w:r>
      </w:hyperlink>
      <w:r w:rsidRPr="00F16984">
        <w:rPr>
          <w:rFonts w:ascii="Book Antiqua" w:eastAsia="Times New Roman" w:hAnsi="Book Antiqua" w:cs="Times New Roman"/>
          <w:color w:val="000000"/>
          <w:sz w:val="21"/>
          <w:szCs w:val="21"/>
          <w:lang w:eastAsia="ru-RU"/>
        </w:rPr>
        <w:t xml:space="preserve"> о во</w:t>
      </w:r>
      <w:r w:rsidRPr="00F16984">
        <w:rPr>
          <w:rFonts w:ascii="Book Antiqua" w:eastAsia="Times New Roman" w:hAnsi="Book Antiqua" w:cs="Times New Roman"/>
          <w:color w:val="000000"/>
          <w:sz w:val="21"/>
          <w:szCs w:val="21"/>
          <w:lang w:eastAsia="ru-RU"/>
        </w:rPr>
        <w:t>з</w:t>
      </w:r>
      <w:r w:rsidRPr="00F16984">
        <w:rPr>
          <w:rFonts w:ascii="Book Antiqua" w:eastAsia="Times New Roman" w:hAnsi="Book Antiqua" w:cs="Times New Roman"/>
          <w:color w:val="000000"/>
          <w:sz w:val="21"/>
          <w:szCs w:val="21"/>
          <w:lang w:eastAsia="ru-RU"/>
        </w:rPr>
        <w:t>можностях самореализации молодых людей посредством авт</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 xml:space="preserve">матического сбора данных, а также </w:t>
      </w:r>
      <w:hyperlink r:id="rId513" w:tooltip="Алгоритм" w:history="1">
        <w:r w:rsidRPr="00F16984">
          <w:rPr>
            <w:rFonts w:ascii="Book Antiqua" w:eastAsia="Times New Roman" w:hAnsi="Book Antiqua" w:cs="Times New Roman"/>
            <w:color w:val="000000"/>
            <w:sz w:val="21"/>
            <w:szCs w:val="21"/>
            <w:lang w:eastAsia="ru-RU"/>
          </w:rPr>
          <w:t>алгоритмов</w:t>
        </w:r>
      </w:hyperlink>
      <w:r w:rsidRPr="00F16984">
        <w:rPr>
          <w:rFonts w:ascii="Book Antiqua" w:eastAsia="Times New Roman" w:hAnsi="Book Antiqua" w:cs="Times New Roman"/>
          <w:color w:val="000000"/>
          <w:sz w:val="21"/>
          <w:szCs w:val="21"/>
          <w:lang w:eastAsia="ru-RU"/>
        </w:rPr>
        <w:t xml:space="preserve"> ИИ. Будет обе</w:t>
      </w:r>
      <w:r w:rsidRPr="00F16984">
        <w:rPr>
          <w:rFonts w:ascii="Book Antiqua" w:eastAsia="Times New Roman" w:hAnsi="Book Antiqua" w:cs="Times New Roman"/>
          <w:color w:val="000000"/>
          <w:sz w:val="21"/>
          <w:szCs w:val="21"/>
          <w:lang w:eastAsia="ru-RU"/>
        </w:rPr>
        <w:t>с</w:t>
      </w:r>
      <w:r w:rsidRPr="00F16984">
        <w:rPr>
          <w:rFonts w:ascii="Book Antiqua" w:eastAsia="Times New Roman" w:hAnsi="Book Antiqua" w:cs="Times New Roman"/>
          <w:color w:val="000000"/>
          <w:sz w:val="21"/>
          <w:szCs w:val="21"/>
          <w:lang w:eastAsia="ru-RU"/>
        </w:rPr>
        <w:t xml:space="preserve">печен доступ организации к обезличенному набору данных на основе цифрового следа пользователей из информационных </w:t>
      </w:r>
      <w:r w:rsidRPr="00F16984">
        <w:rPr>
          <w:rFonts w:ascii="Book Antiqua" w:eastAsia="Times New Roman" w:hAnsi="Book Antiqua" w:cs="Times New Roman"/>
          <w:color w:val="000000"/>
          <w:sz w:val="21"/>
          <w:szCs w:val="21"/>
          <w:lang w:eastAsia="ru-RU"/>
        </w:rPr>
        <w:lastRenderedPageBreak/>
        <w:t>систем ведомства и статистической информации, собираемой Росмолодежью.</w:t>
      </w:r>
    </w:p>
    <w:p w14:paraId="2083C2F1"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В рамках цифровой трансформации Росздравнадзора будет создана цифровая платформа взаимодействия граждан, постр</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енная на искусственном интеллекте. Она поможет вести ест</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 xml:space="preserve">ственный диалог в текстовых (сайты, </w:t>
      </w:r>
      <w:hyperlink r:id="rId514" w:tooltip="Мессенджер" w:history="1">
        <w:r w:rsidRPr="00F16984">
          <w:rPr>
            <w:rFonts w:ascii="Book Antiqua" w:eastAsia="Times New Roman" w:hAnsi="Book Antiqua" w:cs="Times New Roman"/>
            <w:color w:val="000000"/>
            <w:sz w:val="21"/>
            <w:szCs w:val="21"/>
            <w:lang w:eastAsia="ru-RU"/>
          </w:rPr>
          <w:t>мессенджеры</w:t>
        </w:r>
      </w:hyperlink>
      <w:r w:rsidRPr="00F16984">
        <w:rPr>
          <w:rFonts w:ascii="Book Antiqua" w:eastAsia="Times New Roman" w:hAnsi="Book Antiqua" w:cs="Times New Roman"/>
          <w:color w:val="000000"/>
          <w:sz w:val="21"/>
          <w:szCs w:val="21"/>
          <w:lang w:eastAsia="ru-RU"/>
        </w:rPr>
        <w:t xml:space="preserve">, </w:t>
      </w:r>
      <w:hyperlink r:id="rId515" w:tooltip="Мобильные приложения" w:history="1">
        <w:r w:rsidRPr="00F16984">
          <w:rPr>
            <w:rFonts w:ascii="Book Antiqua" w:eastAsia="Times New Roman" w:hAnsi="Book Antiqua" w:cs="Times New Roman"/>
            <w:color w:val="000000"/>
            <w:sz w:val="21"/>
            <w:szCs w:val="21"/>
            <w:lang w:eastAsia="ru-RU"/>
          </w:rPr>
          <w:t>мобильные приложения</w:t>
        </w:r>
      </w:hyperlink>
      <w:r w:rsidRPr="00F16984">
        <w:rPr>
          <w:rFonts w:ascii="Book Antiqua" w:eastAsia="Times New Roman" w:hAnsi="Book Antiqua" w:cs="Times New Roman"/>
          <w:color w:val="000000"/>
          <w:sz w:val="21"/>
          <w:szCs w:val="21"/>
          <w:lang w:eastAsia="ru-RU"/>
        </w:rPr>
        <w:t xml:space="preserve">) и </w:t>
      </w:r>
      <w:hyperlink r:id="rId516" w:tooltip="Голос" w:history="1">
        <w:r w:rsidRPr="00F16984">
          <w:rPr>
            <w:rFonts w:ascii="Book Antiqua" w:eastAsia="Times New Roman" w:hAnsi="Book Antiqua" w:cs="Times New Roman"/>
            <w:color w:val="000000"/>
            <w:sz w:val="21"/>
            <w:szCs w:val="21"/>
            <w:lang w:eastAsia="ru-RU"/>
          </w:rPr>
          <w:t>голосовых</w:t>
        </w:r>
      </w:hyperlink>
      <w:r w:rsidRPr="00F16984">
        <w:rPr>
          <w:rFonts w:ascii="Book Antiqua" w:eastAsia="Times New Roman" w:hAnsi="Book Antiqua" w:cs="Times New Roman"/>
          <w:color w:val="000000"/>
          <w:sz w:val="21"/>
          <w:szCs w:val="21"/>
          <w:lang w:eastAsia="ru-RU"/>
        </w:rPr>
        <w:t xml:space="preserve"> (открытый вопрос в </w:t>
      </w:r>
      <w:hyperlink r:id="rId517" w:tooltip="IVR" w:history="1">
        <w:r w:rsidRPr="00F16984">
          <w:rPr>
            <w:rFonts w:ascii="Book Antiqua" w:eastAsia="Times New Roman" w:hAnsi="Book Antiqua" w:cs="Times New Roman"/>
            <w:color w:val="000000"/>
            <w:sz w:val="21"/>
            <w:szCs w:val="21"/>
            <w:lang w:eastAsia="ru-RU"/>
          </w:rPr>
          <w:t>IVR</w:t>
        </w:r>
      </w:hyperlink>
      <w:r w:rsidRPr="00F16984">
        <w:rPr>
          <w:rFonts w:ascii="Book Antiqua" w:eastAsia="Times New Roman" w:hAnsi="Book Antiqua" w:cs="Times New Roman"/>
          <w:color w:val="000000"/>
          <w:sz w:val="21"/>
          <w:szCs w:val="21"/>
          <w:lang w:eastAsia="ru-RU"/>
        </w:rPr>
        <w:t>) каналах о</w:t>
      </w:r>
      <w:r w:rsidRPr="00F16984">
        <w:rPr>
          <w:rFonts w:ascii="Book Antiqua" w:eastAsia="Times New Roman" w:hAnsi="Book Antiqua" w:cs="Times New Roman"/>
          <w:color w:val="000000"/>
          <w:sz w:val="21"/>
          <w:szCs w:val="21"/>
          <w:lang w:eastAsia="ru-RU"/>
        </w:rPr>
        <w:t>б</w:t>
      </w:r>
      <w:r w:rsidRPr="00F16984">
        <w:rPr>
          <w:rFonts w:ascii="Book Antiqua" w:eastAsia="Times New Roman" w:hAnsi="Book Antiqua" w:cs="Times New Roman"/>
          <w:color w:val="000000"/>
          <w:sz w:val="21"/>
          <w:szCs w:val="21"/>
          <w:lang w:eastAsia="ru-RU"/>
        </w:rPr>
        <w:t>служивания. Будет предусмотрена возможность формирования автоматических ответов на сформированные в свободной фо</w:t>
      </w:r>
      <w:r w:rsidRPr="00F16984">
        <w:rPr>
          <w:rFonts w:ascii="Book Antiqua" w:eastAsia="Times New Roman" w:hAnsi="Book Antiqua" w:cs="Times New Roman"/>
          <w:color w:val="000000"/>
          <w:sz w:val="21"/>
          <w:szCs w:val="21"/>
          <w:lang w:eastAsia="ru-RU"/>
        </w:rPr>
        <w:t>р</w:t>
      </w:r>
      <w:r w:rsidRPr="00F16984">
        <w:rPr>
          <w:rFonts w:ascii="Book Antiqua" w:eastAsia="Times New Roman" w:hAnsi="Book Antiqua" w:cs="Times New Roman"/>
          <w:color w:val="000000"/>
          <w:sz w:val="21"/>
          <w:szCs w:val="21"/>
          <w:lang w:eastAsia="ru-RU"/>
        </w:rPr>
        <w:t xml:space="preserve">ме вопросы </w:t>
      </w:r>
      <w:hyperlink r:id="rId518" w:tooltip="Россия" w:history="1">
        <w:r w:rsidRPr="00F16984">
          <w:rPr>
            <w:rFonts w:ascii="Book Antiqua" w:eastAsia="Times New Roman" w:hAnsi="Book Antiqua" w:cs="Times New Roman"/>
            <w:color w:val="000000"/>
            <w:sz w:val="21"/>
            <w:szCs w:val="21"/>
            <w:lang w:eastAsia="ru-RU"/>
          </w:rPr>
          <w:t>россиян</w:t>
        </w:r>
      </w:hyperlink>
      <w:r w:rsidRPr="00F16984">
        <w:rPr>
          <w:rFonts w:ascii="Book Antiqua" w:eastAsia="Times New Roman" w:hAnsi="Book Antiqua" w:cs="Times New Roman"/>
          <w:color w:val="000000"/>
          <w:sz w:val="21"/>
          <w:szCs w:val="21"/>
          <w:lang w:eastAsia="ru-RU"/>
        </w:rPr>
        <w:t>, связанные с соблюдением их прав в сфере охраны здоровья.</w:t>
      </w:r>
    </w:p>
    <w:p w14:paraId="79DA6672"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 xml:space="preserve">Также должна появиться цифровая интеллектуальная платформа поддержки деятельности экспертов при проведении экспертизы качества, эффективности и безопасности </w:t>
      </w:r>
      <w:hyperlink r:id="rId519" w:tooltip="Рынок медицинских изделий в России" w:history="1">
        <w:r w:rsidRPr="00F16984">
          <w:rPr>
            <w:rFonts w:ascii="Book Antiqua" w:eastAsia="Times New Roman" w:hAnsi="Book Antiqua" w:cs="Times New Roman"/>
            <w:color w:val="000000"/>
            <w:sz w:val="21"/>
            <w:szCs w:val="21"/>
            <w:lang w:eastAsia="ru-RU"/>
          </w:rPr>
          <w:t>медици</w:t>
        </w:r>
        <w:r w:rsidRPr="00F16984">
          <w:rPr>
            <w:rFonts w:ascii="Book Antiqua" w:eastAsia="Times New Roman" w:hAnsi="Book Antiqua" w:cs="Times New Roman"/>
            <w:color w:val="000000"/>
            <w:sz w:val="21"/>
            <w:szCs w:val="21"/>
            <w:lang w:eastAsia="ru-RU"/>
          </w:rPr>
          <w:t>н</w:t>
        </w:r>
        <w:r w:rsidRPr="00F16984">
          <w:rPr>
            <w:rFonts w:ascii="Book Antiqua" w:eastAsia="Times New Roman" w:hAnsi="Book Antiqua" w:cs="Times New Roman"/>
            <w:color w:val="000000"/>
            <w:sz w:val="21"/>
            <w:szCs w:val="21"/>
            <w:lang w:eastAsia="ru-RU"/>
          </w:rPr>
          <w:t>ского изделия</w:t>
        </w:r>
      </w:hyperlink>
      <w:r w:rsidRPr="00F16984">
        <w:rPr>
          <w:rFonts w:ascii="Book Antiqua" w:eastAsia="Times New Roman" w:hAnsi="Book Antiqua" w:cs="Times New Roman"/>
          <w:color w:val="000000"/>
          <w:sz w:val="21"/>
          <w:szCs w:val="21"/>
          <w:lang w:eastAsia="ru-RU"/>
        </w:rPr>
        <w:t>. В стек используемых технологий войдут логич</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ский искусственный интеллект, оптическое распознавание те</w:t>
      </w:r>
      <w:r w:rsidRPr="00F16984">
        <w:rPr>
          <w:rFonts w:ascii="Book Antiqua" w:eastAsia="Times New Roman" w:hAnsi="Book Antiqua" w:cs="Times New Roman"/>
          <w:color w:val="000000"/>
          <w:sz w:val="21"/>
          <w:szCs w:val="21"/>
          <w:lang w:eastAsia="ru-RU"/>
        </w:rPr>
        <w:t>к</w:t>
      </w:r>
      <w:r w:rsidRPr="00F16984">
        <w:rPr>
          <w:rFonts w:ascii="Book Antiqua" w:eastAsia="Times New Roman" w:hAnsi="Book Antiqua" w:cs="Times New Roman"/>
          <w:color w:val="000000"/>
          <w:sz w:val="21"/>
          <w:szCs w:val="21"/>
          <w:lang w:eastAsia="ru-RU"/>
        </w:rPr>
        <w:t xml:space="preserve">стов и </w:t>
      </w:r>
      <w:hyperlink r:id="rId520" w:tooltip="Роботизация" w:history="1">
        <w:r w:rsidRPr="00F16984">
          <w:rPr>
            <w:rFonts w:ascii="Book Antiqua" w:eastAsia="Times New Roman" w:hAnsi="Book Antiqua" w:cs="Times New Roman"/>
            <w:color w:val="000000"/>
            <w:sz w:val="21"/>
            <w:szCs w:val="21"/>
            <w:lang w:eastAsia="ru-RU"/>
          </w:rPr>
          <w:t>роботизация</w:t>
        </w:r>
      </w:hyperlink>
      <w:r w:rsidRPr="00F16984">
        <w:rPr>
          <w:rFonts w:ascii="Book Antiqua" w:eastAsia="Times New Roman" w:hAnsi="Book Antiqua" w:cs="Times New Roman"/>
          <w:color w:val="000000"/>
          <w:sz w:val="21"/>
          <w:szCs w:val="21"/>
          <w:lang w:eastAsia="ru-RU"/>
        </w:rPr>
        <w:t xml:space="preserve"> рабочих процессов. Запланировано форм</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рование базы экспертных знаний по направлениям деятельн</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сти с изменяемой структурой на основе адаптивного информ</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ционного унифицированного представления данных и правил.</w:t>
      </w:r>
    </w:p>
    <w:p w14:paraId="4A992DE2"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 xml:space="preserve">Еще одно запланированное мероприятие — это обработка предоставляемой заявителями документации на новые </w:t>
      </w:r>
      <w:hyperlink r:id="rId521" w:tooltip="Медицина" w:history="1">
        <w:r w:rsidRPr="00F16984">
          <w:rPr>
            <w:rFonts w:ascii="Book Antiqua" w:eastAsia="Times New Roman" w:hAnsi="Book Antiqua" w:cs="Times New Roman"/>
            <w:color w:val="000000"/>
            <w:sz w:val="21"/>
            <w:szCs w:val="21"/>
            <w:lang w:eastAsia="ru-RU"/>
          </w:rPr>
          <w:t>мед</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цинские</w:t>
        </w:r>
      </w:hyperlink>
      <w:r w:rsidRPr="00F16984">
        <w:rPr>
          <w:rFonts w:ascii="Book Antiqua" w:eastAsia="Times New Roman" w:hAnsi="Book Antiqua" w:cs="Times New Roman"/>
          <w:color w:val="000000"/>
          <w:sz w:val="21"/>
          <w:szCs w:val="21"/>
          <w:lang w:eastAsia="ru-RU"/>
        </w:rPr>
        <w:t xml:space="preserve"> изделия и результатов экспертиз, проведенных в 2010-2020 гг. Также должен быть сформирован массив данных для развития технологии ИИ в части экспертизы качества, эффе</w:t>
      </w:r>
      <w:r w:rsidRPr="00F16984">
        <w:rPr>
          <w:rFonts w:ascii="Book Antiqua" w:eastAsia="Times New Roman" w:hAnsi="Book Antiqua" w:cs="Times New Roman"/>
          <w:color w:val="000000"/>
          <w:sz w:val="21"/>
          <w:szCs w:val="21"/>
          <w:lang w:eastAsia="ru-RU"/>
        </w:rPr>
        <w:t>к</w:t>
      </w:r>
      <w:r w:rsidRPr="00F16984">
        <w:rPr>
          <w:rFonts w:ascii="Book Antiqua" w:eastAsia="Times New Roman" w:hAnsi="Book Antiqua" w:cs="Times New Roman"/>
          <w:color w:val="000000"/>
          <w:sz w:val="21"/>
          <w:szCs w:val="21"/>
          <w:lang w:eastAsia="ru-RU"/>
        </w:rPr>
        <w:t>тивности и безопасности медицинских изделий.</w:t>
      </w:r>
    </w:p>
    <w:p w14:paraId="7182045A"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В деятельность Федерального медико-биологического агентства (ФМБА) планируется внедрить отечественные пр</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дукты ИИ и отечественную медицинскую технику с ИИ для исследований, а также для проведения клинических испыт</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ний. Должна появиться единая оболочка, позволяющая испол</w:t>
      </w:r>
      <w:r w:rsidRPr="00F16984">
        <w:rPr>
          <w:rFonts w:ascii="Book Antiqua" w:eastAsia="Times New Roman" w:hAnsi="Book Antiqua" w:cs="Times New Roman"/>
          <w:color w:val="000000"/>
          <w:sz w:val="21"/>
          <w:szCs w:val="21"/>
          <w:lang w:eastAsia="ru-RU"/>
        </w:rPr>
        <w:t>ь</w:t>
      </w:r>
      <w:r w:rsidRPr="00F16984">
        <w:rPr>
          <w:rFonts w:ascii="Book Antiqua" w:eastAsia="Times New Roman" w:hAnsi="Book Antiqua" w:cs="Times New Roman"/>
          <w:color w:val="000000"/>
          <w:sz w:val="21"/>
          <w:szCs w:val="21"/>
          <w:lang w:eastAsia="ru-RU"/>
        </w:rPr>
        <w:t xml:space="preserve">зовать системы и продукты ИИ в информационных системах сферы </w:t>
      </w:r>
      <w:hyperlink r:id="rId522" w:tooltip="Здравоохранения" w:history="1">
        <w:r w:rsidRPr="00F16984">
          <w:rPr>
            <w:rFonts w:ascii="Book Antiqua" w:eastAsia="Times New Roman" w:hAnsi="Book Antiqua" w:cs="Times New Roman"/>
            <w:color w:val="000000"/>
            <w:sz w:val="21"/>
            <w:szCs w:val="21"/>
            <w:lang w:eastAsia="ru-RU"/>
          </w:rPr>
          <w:t>здравоохранения</w:t>
        </w:r>
      </w:hyperlink>
      <w:r w:rsidRPr="00F16984">
        <w:rPr>
          <w:rFonts w:ascii="Book Antiqua" w:eastAsia="Times New Roman" w:hAnsi="Book Antiqua" w:cs="Times New Roman"/>
          <w:color w:val="000000"/>
          <w:sz w:val="21"/>
          <w:szCs w:val="21"/>
          <w:lang w:eastAsia="ru-RU"/>
        </w:rPr>
        <w:t>, в том числе при осуществлении гос</w:t>
      </w:r>
      <w:r w:rsidRPr="00F16984">
        <w:rPr>
          <w:rFonts w:ascii="Book Antiqua" w:eastAsia="Times New Roman" w:hAnsi="Book Antiqua" w:cs="Times New Roman"/>
          <w:color w:val="000000"/>
          <w:sz w:val="21"/>
          <w:szCs w:val="21"/>
          <w:lang w:eastAsia="ru-RU"/>
        </w:rPr>
        <w:t>у</w:t>
      </w:r>
      <w:r w:rsidRPr="00F16984">
        <w:rPr>
          <w:rFonts w:ascii="Book Antiqua" w:eastAsia="Times New Roman" w:hAnsi="Book Antiqua" w:cs="Times New Roman"/>
          <w:color w:val="000000"/>
          <w:sz w:val="21"/>
          <w:szCs w:val="21"/>
          <w:lang w:eastAsia="ru-RU"/>
        </w:rPr>
        <w:t>дарственных функций и оказании государственных услуг ф</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деральными органами исполнительной власти.</w:t>
      </w:r>
    </w:p>
    <w:p w14:paraId="23EDD4F4"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lastRenderedPageBreak/>
        <w:t xml:space="preserve">Должны быть обеспечены сбор, обработка, </w:t>
      </w:r>
      <w:hyperlink r:id="rId523" w:tooltip="Хранение данных" w:history="1">
        <w:r w:rsidRPr="00F16984">
          <w:rPr>
            <w:rFonts w:ascii="Book Antiqua" w:eastAsia="Times New Roman" w:hAnsi="Book Antiqua" w:cs="Times New Roman"/>
            <w:color w:val="000000"/>
            <w:sz w:val="21"/>
            <w:szCs w:val="21"/>
            <w:lang w:eastAsia="ru-RU"/>
          </w:rPr>
          <w:t>хранение</w:t>
        </w:r>
      </w:hyperlink>
      <w:r w:rsidRPr="00F16984">
        <w:rPr>
          <w:rFonts w:ascii="Book Antiqua" w:eastAsia="Times New Roman" w:hAnsi="Book Antiqua" w:cs="Times New Roman"/>
          <w:color w:val="000000"/>
          <w:sz w:val="21"/>
          <w:szCs w:val="21"/>
          <w:lang w:eastAsia="ru-RU"/>
        </w:rPr>
        <w:t xml:space="preserve"> и предоставление доступа к наборам </w:t>
      </w:r>
      <w:hyperlink r:id="rId524" w:tooltip="Медицинские данные" w:history="1">
        <w:r w:rsidRPr="00F16984">
          <w:rPr>
            <w:rFonts w:ascii="Book Antiqua" w:eastAsia="Times New Roman" w:hAnsi="Book Antiqua" w:cs="Times New Roman"/>
            <w:color w:val="000000"/>
            <w:sz w:val="21"/>
            <w:szCs w:val="21"/>
            <w:lang w:eastAsia="ru-RU"/>
          </w:rPr>
          <w:t>медицинским данным</w:t>
        </w:r>
      </w:hyperlink>
      <w:r w:rsidRPr="00F16984">
        <w:rPr>
          <w:rFonts w:ascii="Book Antiqua" w:eastAsia="Times New Roman" w:hAnsi="Book Antiqua" w:cs="Times New Roman"/>
          <w:color w:val="000000"/>
          <w:sz w:val="21"/>
          <w:szCs w:val="21"/>
          <w:lang w:eastAsia="ru-RU"/>
        </w:rPr>
        <w:t>. В том числе на основе единой цифровой платформы должны быть размечены (аттрибутированы) изображения, что посп</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собствует развитию единой базы медицинских данных для с</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здания отечественных продуктов ИИ и необходимой для их р</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ализации медицинской техники.</w:t>
      </w:r>
    </w:p>
    <w:p w14:paraId="760F499D"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В рамках цифровой трансформации Росаккредитации б</w:t>
      </w:r>
      <w:r w:rsidRPr="00F16984">
        <w:rPr>
          <w:rFonts w:ascii="Book Antiqua" w:eastAsia="Times New Roman" w:hAnsi="Book Antiqua" w:cs="Times New Roman"/>
          <w:color w:val="000000"/>
          <w:sz w:val="21"/>
          <w:szCs w:val="21"/>
          <w:lang w:eastAsia="ru-RU"/>
        </w:rPr>
        <w:t>у</w:t>
      </w:r>
      <w:r w:rsidRPr="00F16984">
        <w:rPr>
          <w:rFonts w:ascii="Book Antiqua" w:eastAsia="Times New Roman" w:hAnsi="Book Antiqua" w:cs="Times New Roman"/>
          <w:color w:val="000000"/>
          <w:sz w:val="21"/>
          <w:szCs w:val="21"/>
          <w:lang w:eastAsia="ru-RU"/>
        </w:rPr>
        <w:t>дет создана система ИИ для проверки соответствия доказател</w:t>
      </w:r>
      <w:r w:rsidRPr="00F16984">
        <w:rPr>
          <w:rFonts w:ascii="Book Antiqua" w:eastAsia="Times New Roman" w:hAnsi="Book Antiqua" w:cs="Times New Roman"/>
          <w:color w:val="000000"/>
          <w:sz w:val="21"/>
          <w:szCs w:val="21"/>
          <w:lang w:eastAsia="ru-RU"/>
        </w:rPr>
        <w:t>ь</w:t>
      </w:r>
      <w:r w:rsidRPr="00F16984">
        <w:rPr>
          <w:rFonts w:ascii="Book Antiqua" w:eastAsia="Times New Roman" w:hAnsi="Book Antiqua" w:cs="Times New Roman"/>
          <w:color w:val="000000"/>
          <w:sz w:val="21"/>
          <w:szCs w:val="21"/>
          <w:lang w:eastAsia="ru-RU"/>
        </w:rPr>
        <w:t>ственных материалов, послуживших основанием для выдачи сертификата соответствия (регистрации декларации о соотве</w:t>
      </w:r>
      <w:r w:rsidRPr="00F16984">
        <w:rPr>
          <w:rFonts w:ascii="Book Antiqua" w:eastAsia="Times New Roman" w:hAnsi="Book Antiqua" w:cs="Times New Roman"/>
          <w:color w:val="000000"/>
          <w:sz w:val="21"/>
          <w:szCs w:val="21"/>
          <w:lang w:eastAsia="ru-RU"/>
        </w:rPr>
        <w:t>т</w:t>
      </w:r>
      <w:r w:rsidRPr="00F16984">
        <w:rPr>
          <w:rFonts w:ascii="Book Antiqua" w:eastAsia="Times New Roman" w:hAnsi="Book Antiqua" w:cs="Times New Roman"/>
          <w:color w:val="000000"/>
          <w:sz w:val="21"/>
          <w:szCs w:val="21"/>
          <w:lang w:eastAsia="ru-RU"/>
        </w:rPr>
        <w:t>ствии) требованиям законодательства о техническом регулир</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вании. Запланированы обеспечение сбора, обработки, хран</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ния и предоставления доступа к следующим наборам данных: дата-сет информации по протоколам испытаний, дата-сет се</w:t>
      </w:r>
      <w:r w:rsidRPr="00F16984">
        <w:rPr>
          <w:rFonts w:ascii="Book Antiqua" w:eastAsia="Times New Roman" w:hAnsi="Book Antiqua" w:cs="Times New Roman"/>
          <w:color w:val="000000"/>
          <w:sz w:val="21"/>
          <w:szCs w:val="21"/>
          <w:lang w:eastAsia="ru-RU"/>
        </w:rPr>
        <w:t>р</w:t>
      </w:r>
      <w:r w:rsidRPr="00F16984">
        <w:rPr>
          <w:rFonts w:ascii="Book Antiqua" w:eastAsia="Times New Roman" w:hAnsi="Book Antiqua" w:cs="Times New Roman"/>
          <w:color w:val="000000"/>
          <w:sz w:val="21"/>
          <w:szCs w:val="21"/>
          <w:lang w:eastAsia="ru-RU"/>
        </w:rPr>
        <w:t xml:space="preserve">тификатов соответствия, дата-сет деклараций о соответствии, дата-сет областей аккредитации, дата-сет нормативно-справочной информации, дата-сет реестров </w:t>
      </w:r>
      <w:hyperlink r:id="rId525" w:tooltip="ФГИС" w:history="1">
        <w:r w:rsidRPr="00F16984">
          <w:rPr>
            <w:rFonts w:ascii="Book Antiqua" w:eastAsia="Times New Roman" w:hAnsi="Book Antiqua" w:cs="Times New Roman"/>
            <w:color w:val="000000"/>
            <w:sz w:val="21"/>
            <w:szCs w:val="21"/>
            <w:lang w:eastAsia="ru-RU"/>
          </w:rPr>
          <w:t>ФГИС</w:t>
        </w:r>
      </w:hyperlink>
      <w:r w:rsidRPr="00F16984">
        <w:rPr>
          <w:rFonts w:ascii="Book Antiqua" w:eastAsia="Times New Roman" w:hAnsi="Book Antiqua" w:cs="Times New Roman"/>
          <w:color w:val="000000"/>
          <w:sz w:val="21"/>
          <w:szCs w:val="21"/>
          <w:lang w:eastAsia="ru-RU"/>
        </w:rPr>
        <w:t xml:space="preserve"> (Федерал</w:t>
      </w:r>
      <w:r w:rsidRPr="00F16984">
        <w:rPr>
          <w:rFonts w:ascii="Book Antiqua" w:eastAsia="Times New Roman" w:hAnsi="Book Antiqua" w:cs="Times New Roman"/>
          <w:color w:val="000000"/>
          <w:sz w:val="21"/>
          <w:szCs w:val="21"/>
          <w:lang w:eastAsia="ru-RU"/>
        </w:rPr>
        <w:t>ь</w:t>
      </w:r>
      <w:r w:rsidRPr="00F16984">
        <w:rPr>
          <w:rFonts w:ascii="Book Antiqua" w:eastAsia="Times New Roman" w:hAnsi="Book Antiqua" w:cs="Times New Roman"/>
          <w:color w:val="000000"/>
          <w:sz w:val="21"/>
          <w:szCs w:val="21"/>
          <w:lang w:eastAsia="ru-RU"/>
        </w:rPr>
        <w:t>ной государственной информационной системы Росаккред</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тации).</w:t>
      </w:r>
    </w:p>
    <w:p w14:paraId="4387F5FC"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В рамках цифровизации Роснедр создадут цифрового п</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мощника недропользователя в составе сайта Роснедр и личного кабинета недропользователя. Он будет обеспечивать устное и письменное взаимодействие с заявителями при обращении за оказанием государственных услуг и реализации государстве</w:t>
      </w:r>
      <w:r w:rsidRPr="00F16984">
        <w:rPr>
          <w:rFonts w:ascii="Book Antiqua" w:eastAsia="Times New Roman" w:hAnsi="Book Antiqua" w:cs="Times New Roman"/>
          <w:color w:val="000000"/>
          <w:sz w:val="21"/>
          <w:szCs w:val="21"/>
          <w:lang w:eastAsia="ru-RU"/>
        </w:rPr>
        <w:t>н</w:t>
      </w:r>
      <w:r w:rsidRPr="00F16984">
        <w:rPr>
          <w:rFonts w:ascii="Book Antiqua" w:eastAsia="Times New Roman" w:hAnsi="Book Antiqua" w:cs="Times New Roman"/>
          <w:color w:val="000000"/>
          <w:sz w:val="21"/>
          <w:szCs w:val="21"/>
          <w:lang w:eastAsia="ru-RU"/>
        </w:rPr>
        <w:t>ных функций Роснедр. Также в производственный цикл пр</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емки и проверки поступающей информации федерального и территориальных фондов будет встроен инструментарий пр</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верки государственной и геологической отчетности недропол</w:t>
      </w:r>
      <w:r w:rsidRPr="00F16984">
        <w:rPr>
          <w:rFonts w:ascii="Book Antiqua" w:eastAsia="Times New Roman" w:hAnsi="Book Antiqua" w:cs="Times New Roman"/>
          <w:color w:val="000000"/>
          <w:sz w:val="21"/>
          <w:szCs w:val="21"/>
          <w:lang w:eastAsia="ru-RU"/>
        </w:rPr>
        <w:t>ь</w:t>
      </w:r>
      <w:r w:rsidRPr="00F16984">
        <w:rPr>
          <w:rFonts w:ascii="Book Antiqua" w:eastAsia="Times New Roman" w:hAnsi="Book Antiqua" w:cs="Times New Roman"/>
          <w:color w:val="000000"/>
          <w:sz w:val="21"/>
          <w:szCs w:val="21"/>
          <w:lang w:eastAsia="ru-RU"/>
        </w:rPr>
        <w:t>зователей на основе технологий ИИ. Также с использованием технологий поддержки принятия решений на основе иску</w:t>
      </w:r>
      <w:r w:rsidRPr="00F16984">
        <w:rPr>
          <w:rFonts w:ascii="Book Antiqua" w:eastAsia="Times New Roman" w:hAnsi="Book Antiqua" w:cs="Times New Roman"/>
          <w:color w:val="000000"/>
          <w:sz w:val="21"/>
          <w:szCs w:val="21"/>
          <w:lang w:eastAsia="ru-RU"/>
        </w:rPr>
        <w:t>с</w:t>
      </w:r>
      <w:r w:rsidRPr="00F16984">
        <w:rPr>
          <w:rFonts w:ascii="Book Antiqua" w:eastAsia="Times New Roman" w:hAnsi="Book Antiqua" w:cs="Times New Roman"/>
          <w:color w:val="000000"/>
          <w:sz w:val="21"/>
          <w:szCs w:val="21"/>
          <w:lang w:eastAsia="ru-RU"/>
        </w:rPr>
        <w:t xml:space="preserve">ственного интеллекта и </w:t>
      </w:r>
      <w:hyperlink r:id="rId526" w:tooltip="Нейросеть" w:history="1">
        <w:r w:rsidRPr="00F16984">
          <w:rPr>
            <w:rFonts w:ascii="Book Antiqua" w:eastAsia="Times New Roman" w:hAnsi="Book Antiqua" w:cs="Times New Roman"/>
            <w:color w:val="000000"/>
            <w:sz w:val="21"/>
            <w:szCs w:val="21"/>
            <w:lang w:eastAsia="ru-RU"/>
          </w:rPr>
          <w:t>нейросетевого</w:t>
        </w:r>
      </w:hyperlink>
      <w:r w:rsidRPr="00F16984">
        <w:rPr>
          <w:rFonts w:ascii="Book Antiqua" w:eastAsia="Times New Roman" w:hAnsi="Book Antiqua" w:cs="Times New Roman"/>
          <w:color w:val="000000"/>
          <w:sz w:val="21"/>
          <w:szCs w:val="21"/>
          <w:lang w:eastAsia="ru-RU"/>
        </w:rPr>
        <w:t xml:space="preserve"> анализа должны быть обеспечены сбор, обработка, хранение и предоставление дост</w:t>
      </w:r>
      <w:r w:rsidRPr="00F16984">
        <w:rPr>
          <w:rFonts w:ascii="Book Antiqua" w:eastAsia="Times New Roman" w:hAnsi="Book Antiqua" w:cs="Times New Roman"/>
          <w:color w:val="000000"/>
          <w:sz w:val="21"/>
          <w:szCs w:val="21"/>
          <w:lang w:eastAsia="ru-RU"/>
        </w:rPr>
        <w:t>у</w:t>
      </w:r>
      <w:r w:rsidRPr="00F16984">
        <w:rPr>
          <w:rFonts w:ascii="Book Antiqua" w:eastAsia="Times New Roman" w:hAnsi="Book Antiqua" w:cs="Times New Roman"/>
          <w:color w:val="000000"/>
          <w:sz w:val="21"/>
          <w:szCs w:val="21"/>
          <w:lang w:eastAsia="ru-RU"/>
        </w:rPr>
        <w:t>па к машиночитаемым дата-сетам геологической информации, необходимым для принятия управленческих решений.</w:t>
      </w:r>
    </w:p>
    <w:p w14:paraId="51F49864"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lastRenderedPageBreak/>
        <w:t>В рамках цифровой трансформации деятельности мин</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стерства внутренних дел (МВД) планируется реализовать п</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лотные проекты по выявлению признаков серийных (взаим</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связанных) преступлений и по определению индивидуальных анатомических признаков человека, полученных из биологич</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ского материала с мест совершения преступления. Запланир</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вано формирование дата-сетов преступлений и правонаруш</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ний, а также иных обращений граждан и дата-сетов биологич</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ского материала с мест совершения преступления.</w:t>
      </w:r>
    </w:p>
    <w:p w14:paraId="2F8717FC"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В рамках цифровой трансформации Росреестра запланир</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 xml:space="preserve">вано внедрение ИИ-решений для анализа качества выполнения </w:t>
      </w:r>
      <w:hyperlink r:id="rId527" w:tooltip="Бизнес-процесс" w:history="1">
        <w:r w:rsidRPr="00F16984">
          <w:rPr>
            <w:rFonts w:ascii="Book Antiqua" w:eastAsia="Times New Roman" w:hAnsi="Book Antiqua" w:cs="Times New Roman"/>
            <w:color w:val="000000"/>
            <w:sz w:val="21"/>
            <w:szCs w:val="21"/>
            <w:lang w:eastAsia="ru-RU"/>
          </w:rPr>
          <w:t>бизнес-процессов</w:t>
        </w:r>
      </w:hyperlink>
      <w:r w:rsidRPr="00F16984">
        <w:rPr>
          <w:rFonts w:ascii="Book Antiqua" w:eastAsia="Times New Roman" w:hAnsi="Book Antiqua" w:cs="Times New Roman"/>
          <w:color w:val="000000"/>
          <w:sz w:val="21"/>
          <w:szCs w:val="21"/>
          <w:lang w:eastAsia="ru-RU"/>
        </w:rPr>
        <w:t xml:space="preserve"> Росреестра и предсказания рисков, для пр</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 xml:space="preserve">дикативной аналитики цен на </w:t>
      </w:r>
      <w:hyperlink r:id="rId528" w:tooltip="Недвижимость" w:history="1">
        <w:r w:rsidRPr="00F16984">
          <w:rPr>
            <w:rFonts w:ascii="Book Antiqua" w:eastAsia="Times New Roman" w:hAnsi="Book Antiqua" w:cs="Times New Roman"/>
            <w:color w:val="000000"/>
            <w:sz w:val="21"/>
            <w:szCs w:val="21"/>
            <w:lang w:eastAsia="ru-RU"/>
          </w:rPr>
          <w:t>недвижимость</w:t>
        </w:r>
      </w:hyperlink>
      <w:r w:rsidRPr="00F16984">
        <w:rPr>
          <w:rFonts w:ascii="Book Antiqua" w:eastAsia="Times New Roman" w:hAnsi="Book Antiqua" w:cs="Times New Roman"/>
          <w:color w:val="000000"/>
          <w:sz w:val="21"/>
          <w:szCs w:val="21"/>
          <w:lang w:eastAsia="ru-RU"/>
        </w:rPr>
        <w:t>, для поиска и и</w:t>
      </w:r>
      <w:r w:rsidRPr="00F16984">
        <w:rPr>
          <w:rFonts w:ascii="Book Antiqua" w:eastAsia="Times New Roman" w:hAnsi="Book Antiqua" w:cs="Times New Roman"/>
          <w:color w:val="000000"/>
          <w:sz w:val="21"/>
          <w:szCs w:val="21"/>
          <w:lang w:eastAsia="ru-RU"/>
        </w:rPr>
        <w:t>н</w:t>
      </w:r>
      <w:r w:rsidRPr="00F16984">
        <w:rPr>
          <w:rFonts w:ascii="Book Antiqua" w:eastAsia="Times New Roman" w:hAnsi="Book Antiqua" w:cs="Times New Roman"/>
          <w:color w:val="000000"/>
          <w:sz w:val="21"/>
          <w:szCs w:val="21"/>
          <w:lang w:eastAsia="ru-RU"/>
        </w:rPr>
        <w:t>дикации предположительно ошибочных/неполных реквиз</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тов. Также запланировано формирование дата-сета, содерж</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щего архивные документы.</w:t>
      </w:r>
    </w:p>
    <w:p w14:paraId="6CAFE859"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В рамках цифровой трансформации Росморречфлота з</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 xml:space="preserve">планировано применение модели искусственного интеллекта и </w:t>
      </w:r>
      <w:hyperlink r:id="rId529" w:tooltip="Машинное обучение" w:history="1">
        <w:r w:rsidRPr="00F16984">
          <w:rPr>
            <w:rFonts w:ascii="Book Antiqua" w:eastAsia="Times New Roman" w:hAnsi="Book Antiqua" w:cs="Times New Roman"/>
            <w:color w:val="000000"/>
            <w:sz w:val="21"/>
            <w:szCs w:val="21"/>
            <w:lang w:eastAsia="ru-RU"/>
          </w:rPr>
          <w:t>машинного обучения</w:t>
        </w:r>
      </w:hyperlink>
      <w:r w:rsidRPr="00F16984">
        <w:rPr>
          <w:rFonts w:ascii="Book Antiqua" w:eastAsia="Times New Roman" w:hAnsi="Book Antiqua" w:cs="Times New Roman"/>
          <w:color w:val="000000"/>
          <w:sz w:val="21"/>
          <w:szCs w:val="21"/>
          <w:lang w:eastAsia="ru-RU"/>
        </w:rPr>
        <w:t xml:space="preserve"> при организации управления движением судов в районах действия Системы управления движением с</w:t>
      </w:r>
      <w:r w:rsidRPr="00F16984">
        <w:rPr>
          <w:rFonts w:ascii="Book Antiqua" w:eastAsia="Times New Roman" w:hAnsi="Book Antiqua" w:cs="Times New Roman"/>
          <w:color w:val="000000"/>
          <w:sz w:val="21"/>
          <w:szCs w:val="21"/>
          <w:lang w:eastAsia="ru-RU"/>
        </w:rPr>
        <w:t>у</w:t>
      </w:r>
      <w:r w:rsidRPr="00F16984">
        <w:rPr>
          <w:rFonts w:ascii="Book Antiqua" w:eastAsia="Times New Roman" w:hAnsi="Book Antiqua" w:cs="Times New Roman"/>
          <w:color w:val="000000"/>
          <w:sz w:val="21"/>
          <w:szCs w:val="21"/>
          <w:lang w:eastAsia="ru-RU"/>
        </w:rPr>
        <w:t>дов (СУДС). Запланированы обеспечение сбора, обработка, хранение и предоставление доступа к отраслевым наборам данных, в том числе о прохождении судов в районах действия СУДС с учетом их типов, погодных и навигационных условий и иных параметров, необходимых для обеспечения безопасного судоходства. На основании этих данных, а также используя и</w:t>
      </w:r>
      <w:r w:rsidRPr="00F16984">
        <w:rPr>
          <w:rFonts w:ascii="Book Antiqua" w:eastAsia="Times New Roman" w:hAnsi="Book Antiqua" w:cs="Times New Roman"/>
          <w:color w:val="000000"/>
          <w:sz w:val="21"/>
          <w:szCs w:val="21"/>
          <w:lang w:eastAsia="ru-RU"/>
        </w:rPr>
        <w:t>н</w:t>
      </w:r>
      <w:r w:rsidRPr="00F16984">
        <w:rPr>
          <w:rFonts w:ascii="Book Antiqua" w:eastAsia="Times New Roman" w:hAnsi="Book Antiqua" w:cs="Times New Roman"/>
          <w:color w:val="000000"/>
          <w:sz w:val="21"/>
          <w:szCs w:val="21"/>
          <w:lang w:eastAsia="ru-RU"/>
        </w:rPr>
        <w:t>формацию о судоходстве в данном регионе, система будет ос</w:t>
      </w:r>
      <w:r w:rsidRPr="00F16984">
        <w:rPr>
          <w:rFonts w:ascii="Book Antiqua" w:eastAsia="Times New Roman" w:hAnsi="Book Antiqua" w:cs="Times New Roman"/>
          <w:color w:val="000000"/>
          <w:sz w:val="21"/>
          <w:szCs w:val="21"/>
          <w:lang w:eastAsia="ru-RU"/>
        </w:rPr>
        <w:t>у</w:t>
      </w:r>
      <w:r w:rsidRPr="00F16984">
        <w:rPr>
          <w:rFonts w:ascii="Book Antiqua" w:eastAsia="Times New Roman" w:hAnsi="Book Antiqua" w:cs="Times New Roman"/>
          <w:color w:val="000000"/>
          <w:sz w:val="21"/>
          <w:szCs w:val="21"/>
          <w:lang w:eastAsia="ru-RU"/>
        </w:rPr>
        <w:t>ществлять собственное самообучение, и в последующем сможет организовывать предоставление интеллектуальной поддержки операторам СУДС (лоцманам) для выработки рекомендаций судоводителям с целью обеспечения безопасного судоходства. Дата-сеты будут доступны и могут быть предоставлены разр</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ботчикам с учетом ограничений, установленных законодател</w:t>
      </w:r>
      <w:r w:rsidRPr="00F16984">
        <w:rPr>
          <w:rFonts w:ascii="Book Antiqua" w:eastAsia="Times New Roman" w:hAnsi="Book Antiqua" w:cs="Times New Roman"/>
          <w:color w:val="000000"/>
          <w:sz w:val="21"/>
          <w:szCs w:val="21"/>
          <w:lang w:eastAsia="ru-RU"/>
        </w:rPr>
        <w:t>ь</w:t>
      </w:r>
      <w:r w:rsidRPr="00F16984">
        <w:rPr>
          <w:rFonts w:ascii="Book Antiqua" w:eastAsia="Times New Roman" w:hAnsi="Book Antiqua" w:cs="Times New Roman"/>
          <w:color w:val="000000"/>
          <w:sz w:val="21"/>
          <w:szCs w:val="21"/>
          <w:lang w:eastAsia="ru-RU"/>
        </w:rPr>
        <w:t xml:space="preserve">ством </w:t>
      </w:r>
      <w:hyperlink r:id="rId530" w:tooltip="Россия" w:history="1">
        <w:r w:rsidRPr="00F16984">
          <w:rPr>
            <w:rFonts w:ascii="Book Antiqua" w:eastAsia="Times New Roman" w:hAnsi="Book Antiqua" w:cs="Times New Roman"/>
            <w:color w:val="000000"/>
            <w:sz w:val="21"/>
            <w:szCs w:val="21"/>
            <w:lang w:eastAsia="ru-RU"/>
          </w:rPr>
          <w:t>России</w:t>
        </w:r>
      </w:hyperlink>
      <w:r w:rsidRPr="00F16984">
        <w:rPr>
          <w:rFonts w:ascii="Book Antiqua" w:eastAsia="Times New Roman" w:hAnsi="Book Antiqua" w:cs="Times New Roman"/>
          <w:color w:val="000000"/>
          <w:sz w:val="21"/>
          <w:szCs w:val="21"/>
          <w:lang w:eastAsia="ru-RU"/>
        </w:rPr>
        <w:t>.</w:t>
      </w:r>
    </w:p>
    <w:p w14:paraId="33719B50"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lastRenderedPageBreak/>
        <w:t xml:space="preserve">В рамках цифровой трансформации в деятельность </w:t>
      </w:r>
      <w:hyperlink r:id="rId531" w:tooltip="Минвостокразвития - Министерство Российской Федерации по развитию Дальнего Востока и Арктики" w:history="1">
        <w:r w:rsidRPr="00F16984">
          <w:rPr>
            <w:rFonts w:ascii="Book Antiqua" w:eastAsia="Times New Roman" w:hAnsi="Book Antiqua" w:cs="Times New Roman"/>
            <w:color w:val="000000"/>
            <w:sz w:val="21"/>
            <w:szCs w:val="21"/>
            <w:lang w:eastAsia="ru-RU"/>
          </w:rPr>
          <w:t>Минв</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стокразвития</w:t>
        </w:r>
      </w:hyperlink>
      <w:r w:rsidRPr="00F16984">
        <w:rPr>
          <w:rFonts w:ascii="Book Antiqua" w:eastAsia="Times New Roman" w:hAnsi="Book Antiqua" w:cs="Times New Roman"/>
          <w:color w:val="000000"/>
          <w:sz w:val="21"/>
          <w:szCs w:val="21"/>
          <w:lang w:eastAsia="ru-RU"/>
        </w:rPr>
        <w:t xml:space="preserve"> будут внедрены следующие ИИ-решения: сист</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ма анализа состояния демографического и социально-экономического развития Дальнего Востока и Арктики; и</w:t>
      </w:r>
      <w:r w:rsidRPr="00F16984">
        <w:rPr>
          <w:rFonts w:ascii="Book Antiqua" w:eastAsia="Times New Roman" w:hAnsi="Book Antiqua" w:cs="Times New Roman"/>
          <w:color w:val="000000"/>
          <w:sz w:val="21"/>
          <w:szCs w:val="21"/>
          <w:lang w:eastAsia="ru-RU"/>
        </w:rPr>
        <w:t>н</w:t>
      </w:r>
      <w:r w:rsidRPr="00F16984">
        <w:rPr>
          <w:rFonts w:ascii="Book Antiqua" w:eastAsia="Times New Roman" w:hAnsi="Book Antiqua" w:cs="Times New Roman"/>
          <w:color w:val="000000"/>
          <w:sz w:val="21"/>
          <w:szCs w:val="21"/>
          <w:lang w:eastAsia="ru-RU"/>
        </w:rPr>
        <w:t>формационная система определения потребности в професс</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ональных кадрах для обеспечения социально-экономического развития субъектов федерации, входящих в состав Дальнев</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сточного федерального округа (АНО «Агентство по развитию человеческого капитала на Дальнем Востоке и в Арктике»); и</w:t>
      </w:r>
      <w:r w:rsidRPr="00F16984">
        <w:rPr>
          <w:rFonts w:ascii="Book Antiqua" w:eastAsia="Times New Roman" w:hAnsi="Book Antiqua" w:cs="Times New Roman"/>
          <w:color w:val="000000"/>
          <w:sz w:val="21"/>
          <w:szCs w:val="21"/>
          <w:lang w:eastAsia="ru-RU"/>
        </w:rPr>
        <w:t>н</w:t>
      </w:r>
      <w:r w:rsidRPr="00F16984">
        <w:rPr>
          <w:rFonts w:ascii="Book Antiqua" w:eastAsia="Times New Roman" w:hAnsi="Book Antiqua" w:cs="Times New Roman"/>
          <w:color w:val="000000"/>
          <w:sz w:val="21"/>
          <w:szCs w:val="21"/>
          <w:lang w:eastAsia="ru-RU"/>
        </w:rPr>
        <w:t>формационная система по управлению лесным комплексом Дальнего Востока. Должны быть обеспечены сбор, обработка, хранение и предоставление доступа к отраслевым наборам данных, в число которых включены показатели инвестицио</w:t>
      </w:r>
      <w:r w:rsidRPr="00F16984">
        <w:rPr>
          <w:rFonts w:ascii="Book Antiqua" w:eastAsia="Times New Roman" w:hAnsi="Book Antiqua" w:cs="Times New Roman"/>
          <w:color w:val="000000"/>
          <w:sz w:val="21"/>
          <w:szCs w:val="21"/>
          <w:lang w:eastAsia="ru-RU"/>
        </w:rPr>
        <w:t>н</w:t>
      </w:r>
      <w:r w:rsidRPr="00F16984">
        <w:rPr>
          <w:rFonts w:ascii="Book Antiqua" w:eastAsia="Times New Roman" w:hAnsi="Book Antiqua" w:cs="Times New Roman"/>
          <w:color w:val="000000"/>
          <w:sz w:val="21"/>
          <w:szCs w:val="21"/>
          <w:lang w:eastAsia="ru-RU"/>
        </w:rPr>
        <w:t xml:space="preserve">ной деятельности (проекты), развитие </w:t>
      </w:r>
      <w:hyperlink r:id="rId532" w:tooltip="Промышленность" w:history="1">
        <w:r w:rsidRPr="00F16984">
          <w:rPr>
            <w:rFonts w:ascii="Book Antiqua" w:eastAsia="Times New Roman" w:hAnsi="Book Antiqua" w:cs="Times New Roman"/>
            <w:color w:val="000000"/>
            <w:sz w:val="21"/>
            <w:szCs w:val="21"/>
            <w:lang w:eastAsia="ru-RU"/>
          </w:rPr>
          <w:t>промышленности</w:t>
        </w:r>
      </w:hyperlink>
      <w:r w:rsidRPr="00F16984">
        <w:rPr>
          <w:rFonts w:ascii="Book Antiqua" w:eastAsia="Times New Roman" w:hAnsi="Book Antiqua" w:cs="Times New Roman"/>
          <w:color w:val="000000"/>
          <w:sz w:val="21"/>
          <w:szCs w:val="21"/>
          <w:lang w:eastAsia="ru-RU"/>
        </w:rPr>
        <w:t xml:space="preserve">, </w:t>
      </w:r>
      <w:hyperlink r:id="rId533" w:tooltip="Торговля" w:history="1">
        <w:r w:rsidRPr="00F16984">
          <w:rPr>
            <w:rFonts w:ascii="Book Antiqua" w:eastAsia="Times New Roman" w:hAnsi="Book Antiqua" w:cs="Times New Roman"/>
            <w:color w:val="000000"/>
            <w:sz w:val="21"/>
            <w:szCs w:val="21"/>
            <w:lang w:eastAsia="ru-RU"/>
          </w:rPr>
          <w:t>то</w:t>
        </w:r>
        <w:r w:rsidRPr="00F16984">
          <w:rPr>
            <w:rFonts w:ascii="Book Antiqua" w:eastAsia="Times New Roman" w:hAnsi="Book Antiqua" w:cs="Times New Roman"/>
            <w:color w:val="000000"/>
            <w:sz w:val="21"/>
            <w:szCs w:val="21"/>
            <w:lang w:eastAsia="ru-RU"/>
          </w:rPr>
          <w:t>р</w:t>
        </w:r>
        <w:r w:rsidRPr="00F16984">
          <w:rPr>
            <w:rFonts w:ascii="Book Antiqua" w:eastAsia="Times New Roman" w:hAnsi="Book Antiqua" w:cs="Times New Roman"/>
            <w:color w:val="000000"/>
            <w:sz w:val="21"/>
            <w:szCs w:val="21"/>
            <w:lang w:eastAsia="ru-RU"/>
          </w:rPr>
          <w:t>говли</w:t>
        </w:r>
      </w:hyperlink>
      <w:r w:rsidRPr="00F16984">
        <w:rPr>
          <w:rFonts w:ascii="Book Antiqua" w:eastAsia="Times New Roman" w:hAnsi="Book Antiqua" w:cs="Times New Roman"/>
          <w:color w:val="000000"/>
          <w:sz w:val="21"/>
          <w:szCs w:val="21"/>
          <w:lang w:eastAsia="ru-RU"/>
        </w:rPr>
        <w:t xml:space="preserve">, сферы услуг, </w:t>
      </w:r>
      <w:hyperlink r:id="rId534" w:tooltip="Здравоохранения" w:history="1">
        <w:r w:rsidRPr="00F16984">
          <w:rPr>
            <w:rFonts w:ascii="Book Antiqua" w:eastAsia="Times New Roman" w:hAnsi="Book Antiqua" w:cs="Times New Roman"/>
            <w:color w:val="000000"/>
            <w:sz w:val="21"/>
            <w:szCs w:val="21"/>
            <w:lang w:eastAsia="ru-RU"/>
          </w:rPr>
          <w:t>здравоохранения</w:t>
        </w:r>
      </w:hyperlink>
      <w:r w:rsidRPr="00F16984">
        <w:rPr>
          <w:rFonts w:ascii="Book Antiqua" w:eastAsia="Times New Roman" w:hAnsi="Book Antiqua" w:cs="Times New Roman"/>
          <w:color w:val="000000"/>
          <w:sz w:val="21"/>
          <w:szCs w:val="21"/>
          <w:lang w:eastAsia="ru-RU"/>
        </w:rPr>
        <w:t xml:space="preserve">, </w:t>
      </w:r>
      <w:hyperlink r:id="rId535" w:tooltip="Наука" w:history="1">
        <w:r w:rsidRPr="00F16984">
          <w:rPr>
            <w:rFonts w:ascii="Book Antiqua" w:eastAsia="Times New Roman" w:hAnsi="Book Antiqua" w:cs="Times New Roman"/>
            <w:color w:val="000000"/>
            <w:sz w:val="21"/>
            <w:szCs w:val="21"/>
            <w:lang w:eastAsia="ru-RU"/>
          </w:rPr>
          <w:t>науки</w:t>
        </w:r>
      </w:hyperlink>
      <w:r w:rsidRPr="00F16984">
        <w:rPr>
          <w:rFonts w:ascii="Book Antiqua" w:eastAsia="Times New Roman" w:hAnsi="Book Antiqua" w:cs="Times New Roman"/>
          <w:color w:val="000000"/>
          <w:sz w:val="21"/>
          <w:szCs w:val="21"/>
          <w:lang w:eastAsia="ru-RU"/>
        </w:rPr>
        <w:t xml:space="preserve"> и </w:t>
      </w:r>
      <w:hyperlink r:id="rId536" w:tooltip="Образование" w:history="1">
        <w:r w:rsidRPr="00F16984">
          <w:rPr>
            <w:rFonts w:ascii="Book Antiqua" w:eastAsia="Times New Roman" w:hAnsi="Book Antiqua" w:cs="Times New Roman"/>
            <w:color w:val="000000"/>
            <w:sz w:val="21"/>
            <w:szCs w:val="21"/>
            <w:lang w:eastAsia="ru-RU"/>
          </w:rPr>
          <w:t>образования</w:t>
        </w:r>
      </w:hyperlink>
      <w:r w:rsidRPr="00F16984">
        <w:rPr>
          <w:rFonts w:ascii="Book Antiqua" w:eastAsia="Times New Roman" w:hAnsi="Book Antiqua" w:cs="Times New Roman"/>
          <w:color w:val="000000"/>
          <w:sz w:val="21"/>
          <w:szCs w:val="21"/>
          <w:lang w:eastAsia="ru-RU"/>
        </w:rPr>
        <w:t>, рынок труда, социально-демографическая ситуация, показат</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 xml:space="preserve">ли развития </w:t>
      </w:r>
      <w:hyperlink r:id="rId537" w:tooltip="Сельское хозяйство" w:history="1">
        <w:r w:rsidRPr="00F16984">
          <w:rPr>
            <w:rFonts w:ascii="Book Antiqua" w:eastAsia="Times New Roman" w:hAnsi="Book Antiqua" w:cs="Times New Roman"/>
            <w:color w:val="000000"/>
            <w:sz w:val="21"/>
            <w:szCs w:val="21"/>
            <w:lang w:eastAsia="ru-RU"/>
          </w:rPr>
          <w:t>сельского хозяйства</w:t>
        </w:r>
      </w:hyperlink>
      <w:r w:rsidRPr="00F16984">
        <w:rPr>
          <w:rFonts w:ascii="Book Antiqua" w:eastAsia="Times New Roman" w:hAnsi="Book Antiqua" w:cs="Times New Roman"/>
          <w:color w:val="000000"/>
          <w:sz w:val="21"/>
          <w:szCs w:val="21"/>
          <w:lang w:eastAsia="ru-RU"/>
        </w:rPr>
        <w:t xml:space="preserve"> и природопользования, пок</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затели обеспечения общественной безопасности и комплексной безопасности субъектов федерации, кадровая потребность, кадровая обеспеченность, лесные участки, набор данных о с</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стоянии лесных участков, противопожарные работы, таксации, набор данных по электронным аукционам.</w:t>
      </w:r>
    </w:p>
    <w:p w14:paraId="28602501"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В рамках цифровой трансформации Росстата будут вне</w:t>
      </w:r>
      <w:r w:rsidRPr="00F16984">
        <w:rPr>
          <w:rFonts w:ascii="Book Antiqua" w:eastAsia="Times New Roman" w:hAnsi="Book Antiqua" w:cs="Times New Roman"/>
          <w:color w:val="000000"/>
          <w:sz w:val="21"/>
          <w:szCs w:val="21"/>
          <w:lang w:eastAsia="ru-RU"/>
        </w:rPr>
        <w:t>д</w:t>
      </w:r>
      <w:r w:rsidRPr="00F16984">
        <w:rPr>
          <w:rFonts w:ascii="Book Antiqua" w:eastAsia="Times New Roman" w:hAnsi="Book Antiqua" w:cs="Times New Roman"/>
          <w:color w:val="000000"/>
          <w:sz w:val="21"/>
          <w:szCs w:val="21"/>
          <w:lang w:eastAsia="ru-RU"/>
        </w:rPr>
        <w:t>рены ИИ-решения для работы с контрольно-кассовой техн</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 xml:space="preserve">кой, включая автоматическое распознавание чеков на товары </w:t>
      </w:r>
      <w:hyperlink r:id="rId538" w:tooltip="ККТ" w:history="1">
        <w:r w:rsidRPr="00F16984">
          <w:rPr>
            <w:rFonts w:ascii="Book Antiqua" w:eastAsia="Times New Roman" w:hAnsi="Book Antiqua" w:cs="Times New Roman"/>
            <w:color w:val="000000"/>
            <w:sz w:val="21"/>
            <w:szCs w:val="21"/>
            <w:lang w:eastAsia="ru-RU"/>
          </w:rPr>
          <w:t>контрольно-кассовой техники</w:t>
        </w:r>
      </w:hyperlink>
      <w:r w:rsidRPr="00F16984">
        <w:rPr>
          <w:rFonts w:ascii="Book Antiqua" w:eastAsia="Times New Roman" w:hAnsi="Book Antiqua" w:cs="Times New Roman"/>
          <w:color w:val="000000"/>
          <w:sz w:val="21"/>
          <w:szCs w:val="21"/>
          <w:lang w:eastAsia="ru-RU"/>
        </w:rPr>
        <w:t>, с последующей корреляцией с данными Росстата, а также мониторинг потребительской ко</w:t>
      </w:r>
      <w:r w:rsidRPr="00F16984">
        <w:rPr>
          <w:rFonts w:ascii="Book Antiqua" w:eastAsia="Times New Roman" w:hAnsi="Book Antiqua" w:cs="Times New Roman"/>
          <w:color w:val="000000"/>
          <w:sz w:val="21"/>
          <w:szCs w:val="21"/>
          <w:lang w:eastAsia="ru-RU"/>
        </w:rPr>
        <w:t>р</w:t>
      </w:r>
      <w:r w:rsidRPr="00F16984">
        <w:rPr>
          <w:rFonts w:ascii="Book Antiqua" w:eastAsia="Times New Roman" w:hAnsi="Book Antiqua" w:cs="Times New Roman"/>
          <w:color w:val="000000"/>
          <w:sz w:val="21"/>
          <w:szCs w:val="21"/>
          <w:lang w:eastAsia="ru-RU"/>
        </w:rPr>
        <w:t>зины в режиме реального времени, в разрезах от муниципал</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тета до всей страны. Также будет внедрено решение, обеспеч</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вающее автоматическое распознавание и классификацию о</w:t>
      </w:r>
      <w:r w:rsidRPr="00F16984">
        <w:rPr>
          <w:rFonts w:ascii="Book Antiqua" w:eastAsia="Times New Roman" w:hAnsi="Book Antiqua" w:cs="Times New Roman"/>
          <w:color w:val="000000"/>
          <w:sz w:val="21"/>
          <w:szCs w:val="21"/>
          <w:lang w:eastAsia="ru-RU"/>
        </w:rPr>
        <w:t>б</w:t>
      </w:r>
      <w:r w:rsidRPr="00F16984">
        <w:rPr>
          <w:rFonts w:ascii="Book Antiqua" w:eastAsia="Times New Roman" w:hAnsi="Book Antiqua" w:cs="Times New Roman"/>
          <w:color w:val="000000"/>
          <w:sz w:val="21"/>
          <w:szCs w:val="21"/>
          <w:lang w:eastAsia="ru-RU"/>
        </w:rPr>
        <w:t xml:space="preserve">ращений граждан, поступающих в </w:t>
      </w:r>
      <w:hyperlink r:id="rId539" w:tooltip="СЭД" w:history="1">
        <w:r w:rsidRPr="00F16984">
          <w:rPr>
            <w:rFonts w:ascii="Book Antiqua" w:eastAsia="Times New Roman" w:hAnsi="Book Antiqua" w:cs="Times New Roman"/>
            <w:color w:val="000000"/>
            <w:sz w:val="21"/>
            <w:szCs w:val="21"/>
            <w:lang w:eastAsia="ru-RU"/>
          </w:rPr>
          <w:t>систему электронного док</w:t>
        </w:r>
        <w:r w:rsidRPr="00F16984">
          <w:rPr>
            <w:rFonts w:ascii="Book Antiqua" w:eastAsia="Times New Roman" w:hAnsi="Book Antiqua" w:cs="Times New Roman"/>
            <w:color w:val="000000"/>
            <w:sz w:val="21"/>
            <w:szCs w:val="21"/>
            <w:lang w:eastAsia="ru-RU"/>
          </w:rPr>
          <w:t>у</w:t>
        </w:r>
        <w:r w:rsidRPr="00F16984">
          <w:rPr>
            <w:rFonts w:ascii="Book Antiqua" w:eastAsia="Times New Roman" w:hAnsi="Book Antiqua" w:cs="Times New Roman"/>
            <w:color w:val="000000"/>
            <w:sz w:val="21"/>
            <w:szCs w:val="21"/>
            <w:lang w:eastAsia="ru-RU"/>
          </w:rPr>
          <w:t>ментооборота</w:t>
        </w:r>
      </w:hyperlink>
      <w:r w:rsidRPr="00F16984">
        <w:rPr>
          <w:rFonts w:ascii="Book Antiqua" w:eastAsia="Times New Roman" w:hAnsi="Book Antiqua" w:cs="Times New Roman"/>
          <w:color w:val="000000"/>
          <w:sz w:val="21"/>
          <w:szCs w:val="21"/>
          <w:lang w:eastAsia="ru-RU"/>
        </w:rPr>
        <w:t xml:space="preserve"> Росстата. Должны быть обеспечены сбор, обр</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ботка, хранение и предоставление доступа к наборам данных, включая регион, вид, оплату, товар, средняя стоимость.</w:t>
      </w:r>
    </w:p>
    <w:p w14:paraId="0B786225" w14:textId="4914D073" w:rsidR="006C5AB8" w:rsidRPr="00534D4B"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lastRenderedPageBreak/>
        <w:t>В рамках цифровой трансформации Роспотребнадзора б</w:t>
      </w:r>
      <w:r w:rsidRPr="00F16984">
        <w:rPr>
          <w:rFonts w:ascii="Book Antiqua" w:eastAsia="Times New Roman" w:hAnsi="Book Antiqua" w:cs="Times New Roman"/>
          <w:color w:val="000000"/>
          <w:sz w:val="21"/>
          <w:szCs w:val="21"/>
          <w:lang w:eastAsia="ru-RU"/>
        </w:rPr>
        <w:t>у</w:t>
      </w:r>
      <w:r w:rsidRPr="00F16984">
        <w:rPr>
          <w:rFonts w:ascii="Book Antiqua" w:eastAsia="Times New Roman" w:hAnsi="Book Antiqua" w:cs="Times New Roman"/>
          <w:color w:val="000000"/>
          <w:sz w:val="21"/>
          <w:szCs w:val="21"/>
          <w:lang w:eastAsia="ru-RU"/>
        </w:rPr>
        <w:t>дет осуществлено совершенствование сервиса ведомства по р</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 xml:space="preserve">боте с обращениями граждан путем внедрения технологий </w:t>
      </w:r>
      <w:r w:rsidRPr="00534D4B">
        <w:rPr>
          <w:rFonts w:ascii="Book Antiqua" w:eastAsia="Times New Roman" w:hAnsi="Book Antiqua" w:cs="Times New Roman"/>
          <w:color w:val="000000"/>
          <w:sz w:val="21"/>
          <w:szCs w:val="21"/>
          <w:lang w:eastAsia="ru-RU"/>
        </w:rPr>
        <w:t>ИИ для автоматизации предварительных консультаций («онлайн-</w:t>
      </w:r>
      <w:hyperlink r:id="rId540" w:tooltip="Чат-бот" w:history="1">
        <w:r w:rsidRPr="00534D4B">
          <w:rPr>
            <w:rFonts w:ascii="Book Antiqua" w:eastAsia="Times New Roman" w:hAnsi="Book Antiqua" w:cs="Times New Roman"/>
            <w:color w:val="000000"/>
            <w:sz w:val="21"/>
            <w:szCs w:val="21"/>
            <w:lang w:eastAsia="ru-RU"/>
          </w:rPr>
          <w:t>чат-бот</w:t>
        </w:r>
      </w:hyperlink>
      <w:r w:rsidRPr="00534D4B">
        <w:rPr>
          <w:rFonts w:ascii="Book Antiqua" w:eastAsia="Times New Roman" w:hAnsi="Book Antiqua" w:cs="Times New Roman"/>
          <w:color w:val="000000"/>
          <w:sz w:val="21"/>
          <w:szCs w:val="21"/>
          <w:lang w:eastAsia="ru-RU"/>
        </w:rPr>
        <w:t>»), процесса обработки обращений (онлайн и офлайн) и подготовки ответов. Также будет осуществлено совершенств</w:t>
      </w:r>
      <w:r w:rsidRPr="00534D4B">
        <w:rPr>
          <w:rFonts w:ascii="Book Antiqua" w:eastAsia="Times New Roman" w:hAnsi="Book Antiqua" w:cs="Times New Roman"/>
          <w:color w:val="000000"/>
          <w:sz w:val="21"/>
          <w:szCs w:val="21"/>
          <w:lang w:eastAsia="ru-RU"/>
        </w:rPr>
        <w:t>о</w:t>
      </w:r>
      <w:r w:rsidRPr="00534D4B">
        <w:rPr>
          <w:rFonts w:ascii="Book Antiqua" w:eastAsia="Times New Roman" w:hAnsi="Book Antiqua" w:cs="Times New Roman"/>
          <w:color w:val="000000"/>
          <w:sz w:val="21"/>
          <w:szCs w:val="21"/>
          <w:lang w:eastAsia="ru-RU"/>
        </w:rPr>
        <w:t>вание работы единой горячей линии Роспотребнадзора путем внедрения технологий ИИ (распознавание речи, семантич</w:t>
      </w:r>
      <w:r w:rsidRPr="00534D4B">
        <w:rPr>
          <w:rFonts w:ascii="Book Antiqua" w:eastAsia="Times New Roman" w:hAnsi="Book Antiqua" w:cs="Times New Roman"/>
          <w:color w:val="000000"/>
          <w:sz w:val="21"/>
          <w:szCs w:val="21"/>
          <w:lang w:eastAsia="ru-RU"/>
        </w:rPr>
        <w:t>е</w:t>
      </w:r>
      <w:r w:rsidRPr="00534D4B">
        <w:rPr>
          <w:rFonts w:ascii="Book Antiqua" w:eastAsia="Times New Roman" w:hAnsi="Book Antiqua" w:cs="Times New Roman"/>
          <w:color w:val="000000"/>
          <w:sz w:val="21"/>
          <w:szCs w:val="21"/>
          <w:lang w:eastAsia="ru-RU"/>
        </w:rPr>
        <w:t>ский анализ, машинное обучение) для распознавания запросов и формирования ответов (автоматически путем анализа и по</w:t>
      </w:r>
      <w:r w:rsidRPr="00534D4B">
        <w:rPr>
          <w:rFonts w:ascii="Book Antiqua" w:eastAsia="Times New Roman" w:hAnsi="Book Antiqua" w:cs="Times New Roman"/>
          <w:color w:val="000000"/>
          <w:sz w:val="21"/>
          <w:szCs w:val="21"/>
          <w:lang w:eastAsia="ru-RU"/>
        </w:rPr>
        <w:t>д</w:t>
      </w:r>
      <w:r w:rsidRPr="00534D4B">
        <w:rPr>
          <w:rFonts w:ascii="Book Antiqua" w:eastAsia="Times New Roman" w:hAnsi="Book Antiqua" w:cs="Times New Roman"/>
          <w:color w:val="000000"/>
          <w:sz w:val="21"/>
          <w:szCs w:val="21"/>
          <w:lang w:eastAsia="ru-RU"/>
        </w:rPr>
        <w:t>бора соответствующих скриптов). Кроме того, запланирована разработка программной платформы для проектирования эп</w:t>
      </w:r>
      <w:r w:rsidRPr="00534D4B">
        <w:rPr>
          <w:rFonts w:ascii="Book Antiqua" w:eastAsia="Times New Roman" w:hAnsi="Book Antiqua" w:cs="Times New Roman"/>
          <w:color w:val="000000"/>
          <w:sz w:val="21"/>
          <w:szCs w:val="21"/>
          <w:lang w:eastAsia="ru-RU"/>
        </w:rPr>
        <w:t>и</w:t>
      </w:r>
      <w:r w:rsidRPr="00534D4B">
        <w:rPr>
          <w:rFonts w:ascii="Book Antiqua" w:eastAsia="Times New Roman" w:hAnsi="Book Antiqua" w:cs="Times New Roman"/>
          <w:color w:val="000000"/>
          <w:sz w:val="21"/>
          <w:szCs w:val="21"/>
          <w:lang w:eastAsia="ru-RU"/>
        </w:rPr>
        <w:t>демиологических моделей и прогнозов распространения и</w:t>
      </w:r>
      <w:r w:rsidRPr="00534D4B">
        <w:rPr>
          <w:rFonts w:ascii="Book Antiqua" w:eastAsia="Times New Roman" w:hAnsi="Book Antiqua" w:cs="Times New Roman"/>
          <w:color w:val="000000"/>
          <w:sz w:val="21"/>
          <w:szCs w:val="21"/>
          <w:lang w:eastAsia="ru-RU"/>
        </w:rPr>
        <w:t>н</w:t>
      </w:r>
      <w:r w:rsidRPr="00534D4B">
        <w:rPr>
          <w:rFonts w:ascii="Book Antiqua" w:eastAsia="Times New Roman" w:hAnsi="Book Antiqua" w:cs="Times New Roman"/>
          <w:color w:val="000000"/>
          <w:sz w:val="21"/>
          <w:szCs w:val="21"/>
          <w:lang w:eastAsia="ru-RU"/>
        </w:rPr>
        <w:t>фекций, включая создание, помимо агентных, также стохаст</w:t>
      </w:r>
      <w:r w:rsidRPr="00534D4B">
        <w:rPr>
          <w:rFonts w:ascii="Book Antiqua" w:eastAsia="Times New Roman" w:hAnsi="Book Antiqua" w:cs="Times New Roman"/>
          <w:color w:val="000000"/>
          <w:sz w:val="21"/>
          <w:szCs w:val="21"/>
          <w:lang w:eastAsia="ru-RU"/>
        </w:rPr>
        <w:t>и</w:t>
      </w:r>
      <w:r w:rsidRPr="00534D4B">
        <w:rPr>
          <w:rFonts w:ascii="Book Antiqua" w:eastAsia="Times New Roman" w:hAnsi="Book Antiqua" w:cs="Times New Roman"/>
          <w:color w:val="000000"/>
          <w:sz w:val="21"/>
          <w:szCs w:val="21"/>
          <w:lang w:eastAsia="ru-RU"/>
        </w:rPr>
        <w:t>ческих и детерминированных прогнозных моделей развития эпидемий (SIR, SIRE и др.)</w:t>
      </w:r>
      <w:r w:rsidR="00B122D0" w:rsidRPr="00534D4B">
        <w:rPr>
          <w:rFonts w:ascii="Book Antiqua" w:eastAsia="Times New Roman" w:hAnsi="Book Antiqua" w:cs="Times New Roman"/>
          <w:color w:val="000000"/>
          <w:sz w:val="21"/>
          <w:szCs w:val="21"/>
          <w:lang w:eastAsia="ru-RU"/>
        </w:rPr>
        <w:t xml:space="preserve"> [44]</w:t>
      </w:r>
      <w:r w:rsidRPr="00534D4B">
        <w:rPr>
          <w:rFonts w:ascii="Book Antiqua" w:eastAsia="Times New Roman" w:hAnsi="Book Antiqua" w:cs="Times New Roman"/>
          <w:color w:val="000000"/>
          <w:sz w:val="21"/>
          <w:szCs w:val="21"/>
          <w:lang w:eastAsia="ru-RU"/>
        </w:rPr>
        <w:t>.</w:t>
      </w:r>
    </w:p>
    <w:p w14:paraId="2459E38F" w14:textId="3FD69DBB" w:rsidR="006C5AB8" w:rsidRPr="00F16984" w:rsidRDefault="00765069" w:rsidP="006C5AB8">
      <w:pPr>
        <w:spacing w:after="0" w:line="240" w:lineRule="auto"/>
        <w:ind w:firstLine="397"/>
        <w:jc w:val="both"/>
        <w:rPr>
          <w:rFonts w:ascii="Book Antiqua" w:hAnsi="Book Antiqua" w:cs="Times New Roman"/>
          <w:sz w:val="21"/>
          <w:szCs w:val="21"/>
        </w:rPr>
      </w:pPr>
      <w:hyperlink r:id="rId541" w:tooltip="Правительство РФ" w:history="1">
        <w:r w:rsidR="006C5AB8" w:rsidRPr="00534D4B">
          <w:rPr>
            <w:rStyle w:val="a7"/>
            <w:rFonts w:ascii="Book Antiqua" w:hAnsi="Book Antiqua"/>
            <w:color w:val="auto"/>
            <w:sz w:val="21"/>
            <w:szCs w:val="21"/>
            <w:u w:val="none"/>
          </w:rPr>
          <w:t>Правительство РФ</w:t>
        </w:r>
      </w:hyperlink>
      <w:r w:rsidR="006C5AB8" w:rsidRPr="00534D4B">
        <w:rPr>
          <w:rFonts w:ascii="Book Antiqua" w:hAnsi="Book Antiqua" w:cs="Times New Roman"/>
          <w:sz w:val="21"/>
          <w:szCs w:val="21"/>
        </w:rPr>
        <w:t xml:space="preserve"> выделило 1,4 млрд </w:t>
      </w:r>
      <w:hyperlink r:id="rId542" w:tooltip="Российский рубль" w:history="1">
        <w:r w:rsidR="006C5AB8" w:rsidRPr="00534D4B">
          <w:rPr>
            <w:rStyle w:val="a7"/>
            <w:rFonts w:ascii="Book Antiqua" w:hAnsi="Book Antiqua"/>
            <w:color w:val="auto"/>
            <w:sz w:val="21"/>
            <w:szCs w:val="21"/>
            <w:u w:val="none"/>
          </w:rPr>
          <w:t>рублей</w:t>
        </w:r>
      </w:hyperlink>
      <w:r w:rsidR="006C5AB8" w:rsidRPr="00534D4B">
        <w:rPr>
          <w:rFonts w:ascii="Book Antiqua" w:hAnsi="Book Antiqua" w:cs="Times New Roman"/>
          <w:sz w:val="21"/>
          <w:szCs w:val="21"/>
        </w:rPr>
        <w:t xml:space="preserve"> на поддержку </w:t>
      </w:r>
      <w:hyperlink r:id="rId543" w:tooltip="Стартапы" w:history="1">
        <w:r w:rsidR="006C5AB8" w:rsidRPr="00534D4B">
          <w:rPr>
            <w:rStyle w:val="a7"/>
            <w:rFonts w:ascii="Book Antiqua" w:hAnsi="Book Antiqua"/>
            <w:color w:val="auto"/>
            <w:sz w:val="21"/>
            <w:szCs w:val="21"/>
            <w:u w:val="none"/>
          </w:rPr>
          <w:t>стартапов</w:t>
        </w:r>
      </w:hyperlink>
      <w:r w:rsidR="006C5AB8" w:rsidRPr="00534D4B">
        <w:rPr>
          <w:rFonts w:ascii="Book Antiqua" w:hAnsi="Book Antiqua" w:cs="Times New Roman"/>
          <w:sz w:val="21"/>
          <w:szCs w:val="21"/>
        </w:rPr>
        <w:t xml:space="preserve">, занимающихся технологиями </w:t>
      </w:r>
      <w:hyperlink r:id="rId544" w:tooltip="ИИ" w:history="1">
        <w:r w:rsidR="006C5AB8" w:rsidRPr="00534D4B">
          <w:rPr>
            <w:rStyle w:val="a7"/>
            <w:rFonts w:ascii="Book Antiqua" w:hAnsi="Book Antiqua"/>
            <w:color w:val="auto"/>
            <w:sz w:val="21"/>
            <w:szCs w:val="21"/>
            <w:u w:val="none"/>
          </w:rPr>
          <w:t>искусственного и</w:t>
        </w:r>
        <w:r w:rsidR="006C5AB8" w:rsidRPr="00534D4B">
          <w:rPr>
            <w:rStyle w:val="a7"/>
            <w:rFonts w:ascii="Book Antiqua" w:hAnsi="Book Antiqua"/>
            <w:color w:val="auto"/>
            <w:sz w:val="21"/>
            <w:szCs w:val="21"/>
            <w:u w:val="none"/>
          </w:rPr>
          <w:t>н</w:t>
        </w:r>
        <w:r w:rsidR="006C5AB8" w:rsidRPr="00534D4B">
          <w:rPr>
            <w:rStyle w:val="a7"/>
            <w:rFonts w:ascii="Book Antiqua" w:hAnsi="Book Antiqua"/>
            <w:color w:val="auto"/>
            <w:sz w:val="21"/>
            <w:szCs w:val="21"/>
            <w:u w:val="none"/>
          </w:rPr>
          <w:t>теллекта</w:t>
        </w:r>
      </w:hyperlink>
      <w:r w:rsidR="006C5AB8" w:rsidRPr="00534D4B">
        <w:rPr>
          <w:rFonts w:ascii="Book Antiqua" w:hAnsi="Book Antiqua" w:cs="Times New Roman"/>
          <w:sz w:val="21"/>
          <w:szCs w:val="21"/>
        </w:rPr>
        <w:t>. Об этом пресс-служба кабмина сообщил</w:t>
      </w:r>
      <w:r w:rsidR="006C5AB8" w:rsidRPr="00F16984">
        <w:rPr>
          <w:rFonts w:ascii="Book Antiqua" w:hAnsi="Book Antiqua" w:cs="Times New Roman"/>
          <w:sz w:val="21"/>
          <w:szCs w:val="21"/>
        </w:rPr>
        <w:t>а 29 марта 2021 года</w:t>
      </w:r>
      <w:r w:rsidR="00534D4B">
        <w:rPr>
          <w:rFonts w:ascii="Book Antiqua" w:hAnsi="Book Antiqua" w:cs="Times New Roman"/>
          <w:sz w:val="21"/>
          <w:szCs w:val="21"/>
        </w:rPr>
        <w:t xml:space="preserve"> </w:t>
      </w:r>
      <w:r w:rsidR="00534D4B" w:rsidRPr="00286700">
        <w:rPr>
          <w:rFonts w:ascii="Book Antiqua" w:hAnsi="Book Antiqua" w:cs="Times New Roman"/>
          <w:sz w:val="21"/>
          <w:szCs w:val="21"/>
        </w:rPr>
        <w:t>[</w:t>
      </w:r>
      <w:r w:rsidR="00534D4B">
        <w:rPr>
          <w:rFonts w:ascii="Book Antiqua" w:hAnsi="Book Antiqua" w:cs="Times New Roman"/>
          <w:sz w:val="21"/>
          <w:szCs w:val="21"/>
        </w:rPr>
        <w:t>67</w:t>
      </w:r>
      <w:r w:rsidR="00534D4B" w:rsidRPr="00286700">
        <w:rPr>
          <w:rFonts w:ascii="Book Antiqua" w:hAnsi="Book Antiqua" w:cs="Times New Roman"/>
          <w:sz w:val="21"/>
          <w:szCs w:val="21"/>
        </w:rPr>
        <w:t>]</w:t>
      </w:r>
      <w:r w:rsidR="006C5AB8" w:rsidRPr="00F16984">
        <w:rPr>
          <w:rFonts w:ascii="Book Antiqua" w:hAnsi="Book Antiqua" w:cs="Times New Roman"/>
          <w:sz w:val="21"/>
          <w:szCs w:val="21"/>
        </w:rPr>
        <w:t>.</w:t>
      </w:r>
    </w:p>
    <w:p w14:paraId="277BAEAE"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В апреле 2021 года стало известно об инициативе </w:t>
      </w:r>
      <w:hyperlink r:id="rId545" w:tooltip="Минпромторг" w:history="1">
        <w:r w:rsidRPr="00F16984">
          <w:rPr>
            <w:rStyle w:val="a7"/>
            <w:rFonts w:ascii="Book Antiqua" w:hAnsi="Book Antiqua"/>
            <w:color w:val="auto"/>
            <w:sz w:val="21"/>
            <w:szCs w:val="21"/>
            <w:u w:val="none"/>
          </w:rPr>
          <w:t>Ми</w:t>
        </w:r>
        <w:r w:rsidRPr="00F16984">
          <w:rPr>
            <w:rStyle w:val="a7"/>
            <w:rFonts w:ascii="Book Antiqua" w:hAnsi="Book Antiqua"/>
            <w:color w:val="auto"/>
            <w:sz w:val="21"/>
            <w:szCs w:val="21"/>
            <w:u w:val="none"/>
          </w:rPr>
          <w:t>н</w:t>
        </w:r>
        <w:r w:rsidRPr="00F16984">
          <w:rPr>
            <w:rStyle w:val="a7"/>
            <w:rFonts w:ascii="Book Antiqua" w:hAnsi="Book Antiqua"/>
            <w:color w:val="auto"/>
            <w:sz w:val="21"/>
            <w:szCs w:val="21"/>
            <w:u w:val="none"/>
          </w:rPr>
          <w:t>промторга</w:t>
        </w:r>
      </w:hyperlink>
      <w:r w:rsidRPr="00F16984">
        <w:rPr>
          <w:rFonts w:ascii="Book Antiqua" w:hAnsi="Book Antiqua" w:cs="Times New Roman"/>
          <w:sz w:val="21"/>
          <w:szCs w:val="21"/>
        </w:rPr>
        <w:t xml:space="preserve"> по выделению субсидий российским разработчикам технологий </w:t>
      </w:r>
      <w:hyperlink r:id="rId546" w:tooltip="ИИ"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Поддержка таких пр</w:t>
      </w:r>
      <w:r w:rsidRPr="00F16984">
        <w:rPr>
          <w:rFonts w:ascii="Book Antiqua" w:hAnsi="Book Antiqua" w:cs="Times New Roman"/>
          <w:sz w:val="21"/>
          <w:szCs w:val="21"/>
        </w:rPr>
        <w:t>о</w:t>
      </w:r>
      <w:r w:rsidRPr="00F16984">
        <w:rPr>
          <w:rFonts w:ascii="Book Antiqua" w:hAnsi="Book Antiqua" w:cs="Times New Roman"/>
          <w:sz w:val="21"/>
          <w:szCs w:val="21"/>
        </w:rPr>
        <w:t>ектов будет осуществляться в рамках госпрограммы развития радиоэлектронной промышленности и нацпрограммы «</w:t>
      </w:r>
      <w:hyperlink r:id="rId547" w:tooltip="Цифровая экономика АНО" w:history="1">
        <w:r w:rsidRPr="00F16984">
          <w:rPr>
            <w:rStyle w:val="a7"/>
            <w:rFonts w:ascii="Book Antiqua" w:hAnsi="Book Antiqua"/>
            <w:color w:val="auto"/>
            <w:sz w:val="21"/>
            <w:szCs w:val="21"/>
            <w:u w:val="none"/>
          </w:rPr>
          <w:t>Цифровая экономика</w:t>
        </w:r>
      </w:hyperlink>
      <w:r w:rsidRPr="00F16984">
        <w:rPr>
          <w:rFonts w:ascii="Book Antiqua" w:hAnsi="Book Antiqua" w:cs="Times New Roman"/>
          <w:sz w:val="21"/>
          <w:szCs w:val="21"/>
        </w:rPr>
        <w:t>».</w:t>
      </w:r>
    </w:p>
    <w:p w14:paraId="4EE918DC"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Как пи</w:t>
      </w:r>
      <w:r>
        <w:rPr>
          <w:rFonts w:ascii="Book Antiqua" w:hAnsi="Book Antiqua" w:cs="Times New Roman"/>
          <w:sz w:val="21"/>
          <w:szCs w:val="21"/>
        </w:rPr>
        <w:t>сал</w:t>
      </w:r>
      <w:r w:rsidRPr="00F16984">
        <w:rPr>
          <w:rFonts w:ascii="Book Antiqua" w:hAnsi="Book Antiqua" w:cs="Times New Roman"/>
          <w:sz w:val="21"/>
          <w:szCs w:val="21"/>
        </w:rPr>
        <w:t xml:space="preserve"> «</w:t>
      </w:r>
      <w:hyperlink r:id="rId548" w:tooltip="Коммерсантъ" w:history="1">
        <w:r w:rsidRPr="00F16984">
          <w:rPr>
            <w:rStyle w:val="a7"/>
            <w:rFonts w:ascii="Book Antiqua" w:hAnsi="Book Antiqua"/>
            <w:color w:val="auto"/>
            <w:sz w:val="21"/>
            <w:szCs w:val="21"/>
            <w:u w:val="none"/>
          </w:rPr>
          <w:t>Коммерсантъ</w:t>
        </w:r>
      </w:hyperlink>
      <w:r w:rsidRPr="00F16984">
        <w:rPr>
          <w:rFonts w:ascii="Book Antiqua" w:hAnsi="Book Antiqua" w:cs="Times New Roman"/>
          <w:sz w:val="21"/>
          <w:szCs w:val="21"/>
        </w:rPr>
        <w:t>» со ссылкой на подготовленный Минпромторгом проект постановления правительства, макс</w:t>
      </w:r>
      <w:r w:rsidRPr="00F16984">
        <w:rPr>
          <w:rFonts w:ascii="Book Antiqua" w:hAnsi="Book Antiqua" w:cs="Times New Roman"/>
          <w:sz w:val="21"/>
          <w:szCs w:val="21"/>
        </w:rPr>
        <w:t>и</w:t>
      </w:r>
      <w:r w:rsidRPr="00F16984">
        <w:rPr>
          <w:rFonts w:ascii="Book Antiqua" w:hAnsi="Book Antiqua" w:cs="Times New Roman"/>
          <w:sz w:val="21"/>
          <w:szCs w:val="21"/>
        </w:rPr>
        <w:t xml:space="preserve">мальный ежегодный размер субсидии по одному проекту не должен превышать 500 млн </w:t>
      </w:r>
      <w:hyperlink r:id="rId549" w:tooltip="Российский рубль" w:history="1">
        <w:r w:rsidRPr="00F16984">
          <w:rPr>
            <w:rStyle w:val="a7"/>
            <w:rFonts w:ascii="Book Antiqua" w:hAnsi="Book Antiqua"/>
            <w:color w:val="auto"/>
            <w:sz w:val="21"/>
            <w:szCs w:val="21"/>
            <w:u w:val="none"/>
          </w:rPr>
          <w:t>рублей</w:t>
        </w:r>
      </w:hyperlink>
      <w:r w:rsidRPr="00F16984">
        <w:rPr>
          <w:rFonts w:ascii="Book Antiqua" w:hAnsi="Book Antiqua" w:cs="Times New Roman"/>
          <w:sz w:val="21"/>
          <w:szCs w:val="21"/>
        </w:rPr>
        <w:t>. При этом срок его реализ</w:t>
      </w:r>
      <w:r w:rsidRPr="00F16984">
        <w:rPr>
          <w:rFonts w:ascii="Book Antiqua" w:hAnsi="Book Antiqua" w:cs="Times New Roman"/>
          <w:sz w:val="21"/>
          <w:szCs w:val="21"/>
        </w:rPr>
        <w:t>а</w:t>
      </w:r>
      <w:r w:rsidRPr="00F16984">
        <w:rPr>
          <w:rFonts w:ascii="Book Antiqua" w:hAnsi="Book Antiqua" w:cs="Times New Roman"/>
          <w:sz w:val="21"/>
          <w:szCs w:val="21"/>
        </w:rPr>
        <w:t>ции составляет не более шести лет, то есть разработчик в целом сможет получить до 3 млрд рублей. Получатель субсидии до</w:t>
      </w:r>
      <w:r w:rsidRPr="00F16984">
        <w:rPr>
          <w:rFonts w:ascii="Book Antiqua" w:hAnsi="Book Antiqua" w:cs="Times New Roman"/>
          <w:sz w:val="21"/>
          <w:szCs w:val="21"/>
        </w:rPr>
        <w:t>л</w:t>
      </w:r>
      <w:r w:rsidRPr="00F16984">
        <w:rPr>
          <w:rFonts w:ascii="Book Antiqua" w:hAnsi="Book Antiqua" w:cs="Times New Roman"/>
          <w:sz w:val="21"/>
          <w:szCs w:val="21"/>
        </w:rPr>
        <w:t>жен будет инвестировать свои средства в объеме не менее 30</w:t>
      </w:r>
      <w:r>
        <w:rPr>
          <w:rFonts w:ascii="Book Antiqua" w:hAnsi="Book Antiqua" w:cs="Times New Roman"/>
          <w:sz w:val="21"/>
          <w:szCs w:val="21"/>
        </w:rPr>
        <w:t> </w:t>
      </w:r>
      <w:r w:rsidRPr="00F16984">
        <w:rPr>
          <w:rFonts w:ascii="Book Antiqua" w:hAnsi="Book Antiqua" w:cs="Times New Roman"/>
          <w:sz w:val="21"/>
          <w:szCs w:val="21"/>
        </w:rPr>
        <w:t>% от стоимости проекта.</w:t>
      </w:r>
    </w:p>
    <w:p w14:paraId="5F6B8CFB"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lastRenderedPageBreak/>
        <w:t>Нужный Минпромторгу результат — создание получат</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 xml:space="preserve">лями субсидии конкурентоспособных аппаратно-программных комплексов для ИИ по таким направлениям как </w:t>
      </w:r>
      <w:hyperlink r:id="rId550" w:tooltip="Фармацевтика, медицина, здравоохранение" w:history="1">
        <w:r w:rsidRPr="00F16984">
          <w:rPr>
            <w:rFonts w:ascii="Book Antiqua" w:eastAsia="Times New Roman" w:hAnsi="Book Antiqua" w:cs="Times New Roman"/>
            <w:color w:val="000000"/>
            <w:sz w:val="21"/>
            <w:szCs w:val="21"/>
            <w:lang w:eastAsia="ru-RU"/>
          </w:rPr>
          <w:t>медицина</w:t>
        </w:r>
      </w:hyperlink>
      <w:r w:rsidRPr="00F16984">
        <w:rPr>
          <w:rFonts w:ascii="Book Antiqua" w:eastAsia="Times New Roman" w:hAnsi="Book Antiqua" w:cs="Times New Roman"/>
          <w:color w:val="000000"/>
          <w:sz w:val="21"/>
          <w:szCs w:val="21"/>
          <w:lang w:eastAsia="ru-RU"/>
        </w:rPr>
        <w:t>, распознавание образов и речи или создание систем безопасн</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 xml:space="preserve">сти, рассказал газете глава ведомства </w:t>
      </w:r>
      <w:hyperlink r:id="rId551" w:tooltip="Мантуров Денис Валентинович" w:history="1">
        <w:r w:rsidRPr="00F16984">
          <w:rPr>
            <w:rFonts w:ascii="Book Antiqua" w:eastAsia="Times New Roman" w:hAnsi="Book Antiqua" w:cs="Times New Roman"/>
            <w:color w:val="000000"/>
            <w:sz w:val="21"/>
            <w:szCs w:val="21"/>
            <w:lang w:eastAsia="ru-RU"/>
          </w:rPr>
          <w:t>Денис Мантуров</w:t>
        </w:r>
      </w:hyperlink>
      <w:r w:rsidRPr="00F16984">
        <w:rPr>
          <w:rFonts w:ascii="Book Antiqua" w:eastAsia="Times New Roman" w:hAnsi="Book Antiqua" w:cs="Times New Roman"/>
          <w:color w:val="000000"/>
          <w:sz w:val="21"/>
          <w:szCs w:val="21"/>
          <w:lang w:eastAsia="ru-RU"/>
        </w:rPr>
        <w:t>. Он отм</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тил, что получатель субсидии берет на себя обязательство по внедрению разработанных решений в объеме, превышающем размер субсидии не менее чем в два раза.</w:t>
      </w:r>
    </w:p>
    <w:p w14:paraId="3C0C69F4"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Источник газеты уверен, что основными претендентами на субсидии станут две фирмы — разработчик микросхем «</w:t>
      </w:r>
      <w:hyperlink r:id="rId552" w:tooltip="ЭЛВИС НПЦ (Электронные вычислительно-информационные системы)" w:history="1">
        <w:r w:rsidRPr="00F16984">
          <w:rPr>
            <w:rFonts w:ascii="Book Antiqua" w:eastAsia="Times New Roman" w:hAnsi="Book Antiqua" w:cs="Times New Roman"/>
            <w:color w:val="000000"/>
            <w:sz w:val="21"/>
            <w:szCs w:val="21"/>
            <w:lang w:eastAsia="ru-RU"/>
          </w:rPr>
          <w:t>Элвис</w:t>
        </w:r>
      </w:hyperlink>
      <w:r>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 xml:space="preserve"> и научно-производственный центр «</w:t>
      </w:r>
      <w:hyperlink r:id="rId553" w:tooltip="НТЦ Модуль" w:history="1">
        <w:r w:rsidRPr="00F16984">
          <w:rPr>
            <w:rFonts w:ascii="Book Antiqua" w:eastAsia="Times New Roman" w:hAnsi="Book Antiqua" w:cs="Times New Roman"/>
            <w:color w:val="000000"/>
            <w:sz w:val="21"/>
            <w:szCs w:val="21"/>
            <w:lang w:eastAsia="ru-RU"/>
          </w:rPr>
          <w:t>Модуль</w:t>
        </w:r>
      </w:hyperlink>
      <w:r>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 Последний сп</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циализируется на технологиях в области распознавания изо</w:t>
      </w:r>
      <w:r w:rsidRPr="00F16984">
        <w:rPr>
          <w:rFonts w:ascii="Book Antiqua" w:eastAsia="Times New Roman" w:hAnsi="Book Antiqua" w:cs="Times New Roman"/>
          <w:color w:val="000000"/>
          <w:sz w:val="21"/>
          <w:szCs w:val="21"/>
          <w:lang w:eastAsia="ru-RU"/>
        </w:rPr>
        <w:t>б</w:t>
      </w:r>
      <w:r w:rsidRPr="00F16984">
        <w:rPr>
          <w:rFonts w:ascii="Book Antiqua" w:eastAsia="Times New Roman" w:hAnsi="Book Antiqua" w:cs="Times New Roman"/>
          <w:color w:val="000000"/>
          <w:sz w:val="21"/>
          <w:szCs w:val="21"/>
          <w:lang w:eastAsia="ru-RU"/>
        </w:rPr>
        <w:t xml:space="preserve">ражений, а также на создании вычислительных модулей для разработки глубоких </w:t>
      </w:r>
      <w:hyperlink r:id="rId554" w:tooltip="Нейросети (нейронные сети)" w:history="1">
        <w:r w:rsidRPr="00F16984">
          <w:rPr>
            <w:rFonts w:ascii="Book Antiqua" w:eastAsia="Times New Roman" w:hAnsi="Book Antiqua" w:cs="Times New Roman"/>
            <w:color w:val="000000"/>
            <w:sz w:val="21"/>
            <w:szCs w:val="21"/>
            <w:lang w:eastAsia="ru-RU"/>
          </w:rPr>
          <w:t>нейронных сетей</w:t>
        </w:r>
      </w:hyperlink>
      <w:r w:rsidRPr="00F16984">
        <w:rPr>
          <w:rFonts w:ascii="Book Antiqua" w:eastAsia="Times New Roman" w:hAnsi="Book Antiqua" w:cs="Times New Roman"/>
          <w:color w:val="000000"/>
          <w:sz w:val="21"/>
          <w:szCs w:val="21"/>
          <w:lang w:eastAsia="ru-RU"/>
        </w:rPr>
        <w:t>.</w:t>
      </w:r>
    </w:p>
    <w:p w14:paraId="43497747" w14:textId="224166D4" w:rsidR="006C5AB8" w:rsidRPr="00F16984" w:rsidRDefault="006C5AB8" w:rsidP="006C5AB8">
      <w:pPr>
        <w:spacing w:after="0" w:line="240" w:lineRule="auto"/>
        <w:ind w:firstLine="397"/>
        <w:jc w:val="both"/>
        <w:rPr>
          <w:rFonts w:ascii="Book Antiqua" w:eastAsia="Times New Roman" w:hAnsi="Book Antiqua" w:cs="Arial"/>
          <w:color w:val="000000"/>
          <w:sz w:val="21"/>
          <w:szCs w:val="21"/>
          <w:lang w:eastAsia="ru-RU"/>
        </w:rPr>
      </w:pPr>
      <w:r w:rsidRPr="00F16984">
        <w:rPr>
          <w:rFonts w:ascii="Book Antiqua" w:eastAsia="Times New Roman" w:hAnsi="Book Antiqua" w:cs="Times New Roman"/>
          <w:color w:val="000000"/>
          <w:sz w:val="21"/>
          <w:szCs w:val="21"/>
          <w:lang w:eastAsia="ru-RU"/>
        </w:rPr>
        <w:t>Как отметил собеседник издания, раньше деньги на опы</w:t>
      </w:r>
      <w:r w:rsidRPr="00F16984">
        <w:rPr>
          <w:rFonts w:ascii="Book Antiqua" w:eastAsia="Times New Roman" w:hAnsi="Book Antiqua" w:cs="Times New Roman"/>
          <w:color w:val="000000"/>
          <w:sz w:val="21"/>
          <w:szCs w:val="21"/>
          <w:lang w:eastAsia="ru-RU"/>
        </w:rPr>
        <w:t>т</w:t>
      </w:r>
      <w:r w:rsidRPr="00F16984">
        <w:rPr>
          <w:rFonts w:ascii="Book Antiqua" w:eastAsia="Times New Roman" w:hAnsi="Book Antiqua" w:cs="Times New Roman"/>
          <w:color w:val="000000"/>
          <w:sz w:val="21"/>
          <w:szCs w:val="21"/>
          <w:lang w:eastAsia="ru-RU"/>
        </w:rPr>
        <w:t>но-конструкторские работы выделяли в рамках тендеров, усл</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вия которых были прописаны под конкретного исполнителя. Сейчас участники рынка рассчитывают, что механизм выдел</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ния субсидий по конкурсу будет более прозрачным</w:t>
      </w:r>
      <w:r w:rsidR="00534D4B">
        <w:rPr>
          <w:rFonts w:ascii="Book Antiqua" w:eastAsia="Times New Roman" w:hAnsi="Book Antiqua" w:cs="Times New Roman"/>
          <w:color w:val="000000"/>
          <w:sz w:val="21"/>
          <w:szCs w:val="21"/>
          <w:lang w:eastAsia="ru-RU"/>
        </w:rPr>
        <w:t xml:space="preserve"> </w:t>
      </w:r>
      <w:r w:rsidR="00534D4B" w:rsidRPr="00534D4B">
        <w:rPr>
          <w:rFonts w:ascii="Book Antiqua" w:eastAsia="Times New Roman" w:hAnsi="Book Antiqua" w:cs="Times New Roman"/>
          <w:color w:val="000000"/>
          <w:sz w:val="21"/>
          <w:szCs w:val="21"/>
          <w:lang w:eastAsia="ru-RU"/>
        </w:rPr>
        <w:t>[</w:t>
      </w:r>
      <w:r w:rsidR="00534D4B">
        <w:rPr>
          <w:rFonts w:ascii="Book Antiqua" w:eastAsia="Times New Roman" w:hAnsi="Book Antiqua" w:cs="Times New Roman"/>
          <w:color w:val="000000"/>
          <w:sz w:val="21"/>
          <w:szCs w:val="21"/>
          <w:lang w:eastAsia="ru-RU"/>
        </w:rPr>
        <w:t>162</w:t>
      </w:r>
      <w:r w:rsidR="00534D4B" w:rsidRPr="00534D4B">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w:t>
      </w:r>
    </w:p>
    <w:p w14:paraId="7471BD20"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В конце апреля 2021 года стало известно о предложении </w:t>
      </w:r>
      <w:hyperlink r:id="rId555" w:tooltip="Минкомсвязи" w:history="1">
        <w:r w:rsidRPr="00F16984">
          <w:rPr>
            <w:rStyle w:val="a7"/>
            <w:rFonts w:ascii="Book Antiqua" w:hAnsi="Book Antiqua"/>
            <w:color w:val="auto"/>
            <w:sz w:val="21"/>
            <w:szCs w:val="21"/>
            <w:u w:val="none"/>
          </w:rPr>
          <w:t>Минцифры</w:t>
        </w:r>
      </w:hyperlink>
      <w:r w:rsidRPr="00F16984">
        <w:rPr>
          <w:rFonts w:ascii="Book Antiqua" w:hAnsi="Book Antiqua" w:cs="Times New Roman"/>
          <w:sz w:val="21"/>
          <w:szCs w:val="21"/>
        </w:rPr>
        <w:t xml:space="preserve"> расширить внедрение </w:t>
      </w:r>
      <w:hyperlink r:id="rId556" w:tooltip="ИИ"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xml:space="preserve"> в </w:t>
      </w:r>
      <w:hyperlink r:id="rId557" w:tooltip="России"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В частности, ведомство указало на необходимость и</w:t>
      </w:r>
      <w:r w:rsidRPr="00F16984">
        <w:rPr>
          <w:rFonts w:ascii="Book Antiqua" w:hAnsi="Book Antiqua" w:cs="Times New Roman"/>
          <w:sz w:val="21"/>
          <w:szCs w:val="21"/>
        </w:rPr>
        <w:t>с</w:t>
      </w:r>
      <w:r w:rsidRPr="00F16984">
        <w:rPr>
          <w:rFonts w:ascii="Book Antiqua" w:hAnsi="Book Antiqua" w:cs="Times New Roman"/>
          <w:sz w:val="21"/>
          <w:szCs w:val="21"/>
        </w:rPr>
        <w:t>пользовать цифровых помощников в образовательных и мед</w:t>
      </w:r>
      <w:r w:rsidRPr="00F16984">
        <w:rPr>
          <w:rFonts w:ascii="Book Antiqua" w:hAnsi="Book Antiqua" w:cs="Times New Roman"/>
          <w:sz w:val="21"/>
          <w:szCs w:val="21"/>
        </w:rPr>
        <w:t>и</w:t>
      </w:r>
      <w:r w:rsidRPr="00F16984">
        <w:rPr>
          <w:rFonts w:ascii="Book Antiqua" w:hAnsi="Book Antiqua" w:cs="Times New Roman"/>
          <w:sz w:val="21"/>
          <w:szCs w:val="21"/>
        </w:rPr>
        <w:t>цинских учреждениях и запустить ИИ-фермы, которые пред</w:t>
      </w:r>
      <w:r w:rsidRPr="00F16984">
        <w:rPr>
          <w:rFonts w:ascii="Book Antiqua" w:hAnsi="Book Antiqua" w:cs="Times New Roman"/>
          <w:sz w:val="21"/>
          <w:szCs w:val="21"/>
        </w:rPr>
        <w:t>о</w:t>
      </w:r>
      <w:r w:rsidRPr="00F16984">
        <w:rPr>
          <w:rFonts w:ascii="Book Antiqua" w:hAnsi="Book Antiqua" w:cs="Times New Roman"/>
          <w:sz w:val="21"/>
          <w:szCs w:val="21"/>
        </w:rPr>
        <w:t>ставляли бы рекомендации по выращиванию и прогнозу ур</w:t>
      </w:r>
      <w:r w:rsidRPr="00F16984">
        <w:rPr>
          <w:rFonts w:ascii="Book Antiqua" w:hAnsi="Book Antiqua" w:cs="Times New Roman"/>
          <w:sz w:val="21"/>
          <w:szCs w:val="21"/>
        </w:rPr>
        <w:t>о</w:t>
      </w:r>
      <w:r w:rsidRPr="00F16984">
        <w:rPr>
          <w:rFonts w:ascii="Book Antiqua" w:hAnsi="Book Antiqua" w:cs="Times New Roman"/>
          <w:sz w:val="21"/>
          <w:szCs w:val="21"/>
        </w:rPr>
        <w:t>жайности.</w:t>
      </w:r>
    </w:p>
    <w:p w14:paraId="4A7168C3"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Эти идеи, как пи</w:t>
      </w:r>
      <w:r>
        <w:rPr>
          <w:rFonts w:ascii="Book Antiqua" w:hAnsi="Book Antiqua" w:cs="Times New Roman"/>
          <w:sz w:val="21"/>
          <w:szCs w:val="21"/>
        </w:rPr>
        <w:t>сал</w:t>
      </w:r>
      <w:r w:rsidRPr="00F16984">
        <w:rPr>
          <w:rFonts w:ascii="Book Antiqua" w:hAnsi="Book Antiqua" w:cs="Times New Roman"/>
          <w:sz w:val="21"/>
          <w:szCs w:val="21"/>
        </w:rPr>
        <w:t xml:space="preserve"> «</w:t>
      </w:r>
      <w:hyperlink r:id="rId558" w:tooltip="Коммерсантъ" w:history="1">
        <w:r w:rsidRPr="00F16984">
          <w:rPr>
            <w:rStyle w:val="a7"/>
            <w:rFonts w:ascii="Book Antiqua" w:hAnsi="Book Antiqua"/>
            <w:color w:val="auto"/>
            <w:sz w:val="21"/>
            <w:szCs w:val="21"/>
            <w:u w:val="none"/>
          </w:rPr>
          <w:t>Коммерсантъ</w:t>
        </w:r>
      </w:hyperlink>
      <w:r w:rsidRPr="00F16984">
        <w:rPr>
          <w:rFonts w:ascii="Book Antiqua" w:hAnsi="Book Antiqua" w:cs="Times New Roman"/>
          <w:sz w:val="21"/>
          <w:szCs w:val="21"/>
        </w:rPr>
        <w:t>», Минцифры изложило в документе, который был направлен в аппарат правительства для включения в Стратегию социально-экономического разв</w:t>
      </w:r>
      <w:r w:rsidRPr="00F16984">
        <w:rPr>
          <w:rFonts w:ascii="Book Antiqua" w:hAnsi="Book Antiqua" w:cs="Times New Roman"/>
          <w:sz w:val="21"/>
          <w:szCs w:val="21"/>
        </w:rPr>
        <w:t>и</w:t>
      </w:r>
      <w:r w:rsidRPr="00F16984">
        <w:rPr>
          <w:rFonts w:ascii="Book Antiqua" w:hAnsi="Book Antiqua" w:cs="Times New Roman"/>
          <w:sz w:val="21"/>
          <w:szCs w:val="21"/>
        </w:rPr>
        <w:t>тия РФ до 2030 года.</w:t>
      </w:r>
    </w:p>
    <w:p w14:paraId="7BCCEFA8"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Министерство также предлагает разработать умного геол</w:t>
      </w:r>
      <w:r w:rsidRPr="00F16984">
        <w:rPr>
          <w:rFonts w:ascii="Book Antiqua" w:hAnsi="Book Antiqua" w:cs="Times New Roman"/>
          <w:sz w:val="21"/>
          <w:szCs w:val="21"/>
        </w:rPr>
        <w:t>о</w:t>
      </w:r>
      <w:r w:rsidRPr="00F16984">
        <w:rPr>
          <w:rFonts w:ascii="Book Antiqua" w:hAnsi="Book Antiqua" w:cs="Times New Roman"/>
          <w:sz w:val="21"/>
          <w:szCs w:val="21"/>
        </w:rPr>
        <w:t xml:space="preserve">га и использовать </w:t>
      </w:r>
      <w:hyperlink r:id="rId559" w:tooltip="Искусственный интеллект" w:history="1">
        <w:r w:rsidRPr="00F16984">
          <w:rPr>
            <w:rStyle w:val="a7"/>
            <w:rFonts w:ascii="Book Antiqua" w:hAnsi="Book Antiqua"/>
            <w:color w:val="auto"/>
            <w:sz w:val="21"/>
            <w:szCs w:val="21"/>
            <w:u w:val="none"/>
          </w:rPr>
          <w:t>искусственный интеллект</w:t>
        </w:r>
      </w:hyperlink>
      <w:r w:rsidRPr="00F16984">
        <w:rPr>
          <w:rFonts w:ascii="Book Antiqua" w:hAnsi="Book Antiqua" w:cs="Times New Roman"/>
          <w:sz w:val="21"/>
          <w:szCs w:val="21"/>
        </w:rPr>
        <w:t xml:space="preserve"> для поиска экол</w:t>
      </w:r>
      <w:r w:rsidRPr="00F16984">
        <w:rPr>
          <w:rFonts w:ascii="Book Antiqua" w:hAnsi="Book Antiqua" w:cs="Times New Roman"/>
          <w:sz w:val="21"/>
          <w:szCs w:val="21"/>
        </w:rPr>
        <w:t>о</w:t>
      </w:r>
      <w:r w:rsidRPr="00F16984">
        <w:rPr>
          <w:rFonts w:ascii="Book Antiqua" w:hAnsi="Book Antiqua" w:cs="Times New Roman"/>
          <w:sz w:val="21"/>
          <w:szCs w:val="21"/>
        </w:rPr>
        <w:t>гических загрязнений и выбора ИТ-компаний, которые прете</w:t>
      </w:r>
      <w:r w:rsidRPr="00F16984">
        <w:rPr>
          <w:rFonts w:ascii="Book Antiqua" w:hAnsi="Book Antiqua" w:cs="Times New Roman"/>
          <w:sz w:val="21"/>
          <w:szCs w:val="21"/>
        </w:rPr>
        <w:t>н</w:t>
      </w:r>
      <w:r w:rsidRPr="00F16984">
        <w:rPr>
          <w:rFonts w:ascii="Book Antiqua" w:hAnsi="Book Antiqua" w:cs="Times New Roman"/>
          <w:sz w:val="21"/>
          <w:szCs w:val="21"/>
        </w:rPr>
        <w:t>дуют на господдержку.</w:t>
      </w:r>
    </w:p>
    <w:p w14:paraId="0012F2AD"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lastRenderedPageBreak/>
        <w:t xml:space="preserve">По словам источника издания, предложения Минцифры будет рассматривать </w:t>
      </w:r>
      <w:hyperlink r:id="rId560" w:tooltip="Минэкономики" w:history="1">
        <w:r w:rsidRPr="00F16984">
          <w:rPr>
            <w:rFonts w:ascii="Book Antiqua" w:eastAsia="Times New Roman" w:hAnsi="Book Antiqua" w:cs="Times New Roman"/>
            <w:color w:val="000000"/>
            <w:sz w:val="21"/>
            <w:szCs w:val="21"/>
            <w:lang w:eastAsia="ru-RU"/>
          </w:rPr>
          <w:t>Минэкономики</w:t>
        </w:r>
      </w:hyperlink>
      <w:r w:rsidRPr="00F16984">
        <w:rPr>
          <w:rFonts w:ascii="Book Antiqua" w:eastAsia="Times New Roman" w:hAnsi="Book Antiqua" w:cs="Times New Roman"/>
          <w:color w:val="000000"/>
          <w:sz w:val="21"/>
          <w:szCs w:val="21"/>
          <w:lang w:eastAsia="ru-RU"/>
        </w:rPr>
        <w:t>, которое руководит фед</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ральным проектом «</w:t>
      </w:r>
      <w:hyperlink r:id="rId561" w:tooltip="Искусственный интеллект (ИИ, Artificial intelligence, AI)" w:history="1">
        <w:r w:rsidRPr="00F16984">
          <w:rPr>
            <w:rFonts w:ascii="Book Antiqua" w:eastAsia="Times New Roman" w:hAnsi="Book Antiqua" w:cs="Times New Roman"/>
            <w:color w:val="000000"/>
            <w:sz w:val="21"/>
            <w:szCs w:val="21"/>
            <w:lang w:eastAsia="ru-RU"/>
          </w:rPr>
          <w:t>Искусственный интеллект</w:t>
        </w:r>
      </w:hyperlink>
      <w:r>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 Часть новых инициатив могут включить в этот проект, но вопрос их фина</w:t>
      </w:r>
      <w:r w:rsidRPr="00F16984">
        <w:rPr>
          <w:rFonts w:ascii="Book Antiqua" w:eastAsia="Times New Roman" w:hAnsi="Book Antiqua" w:cs="Times New Roman"/>
          <w:color w:val="000000"/>
          <w:sz w:val="21"/>
          <w:szCs w:val="21"/>
          <w:lang w:eastAsia="ru-RU"/>
        </w:rPr>
        <w:t>н</w:t>
      </w:r>
      <w:r w:rsidRPr="00F16984">
        <w:rPr>
          <w:rFonts w:ascii="Book Antiqua" w:eastAsia="Times New Roman" w:hAnsi="Book Antiqua" w:cs="Times New Roman"/>
          <w:color w:val="000000"/>
          <w:sz w:val="21"/>
          <w:szCs w:val="21"/>
          <w:lang w:eastAsia="ru-RU"/>
        </w:rPr>
        <w:t>сирования остается открытым: бюджет для реализации идей может быть выделен из ведомственных программ цифровой трансформации или из федерального проекта. Затраты на п</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 xml:space="preserve">следний в 2021-2024 годах оцениваются в 31,5 млрд </w:t>
      </w:r>
      <w:hyperlink r:id="rId562" w:tooltip="Российский рубль" w:history="1">
        <w:r w:rsidRPr="00F16984">
          <w:rPr>
            <w:rFonts w:ascii="Book Antiqua" w:eastAsia="Times New Roman" w:hAnsi="Book Antiqua" w:cs="Times New Roman"/>
            <w:color w:val="000000"/>
            <w:sz w:val="21"/>
            <w:szCs w:val="21"/>
            <w:lang w:eastAsia="ru-RU"/>
          </w:rPr>
          <w:t>рублей</w:t>
        </w:r>
      </w:hyperlink>
      <w:r w:rsidRPr="00F16984">
        <w:rPr>
          <w:rFonts w:ascii="Book Antiqua" w:eastAsia="Times New Roman" w:hAnsi="Book Antiqua" w:cs="Times New Roman"/>
          <w:color w:val="000000"/>
          <w:sz w:val="21"/>
          <w:szCs w:val="21"/>
          <w:lang w:eastAsia="ru-RU"/>
        </w:rPr>
        <w:t xml:space="preserve"> из которых 24,6 млрд рублей будет выделено из бюджета, следует из информации на сайте Минэкономики, говорится в публик</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ции.</w:t>
      </w:r>
    </w:p>
    <w:p w14:paraId="71F48706" w14:textId="163E5870"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Управляющий директор «</w:t>
      </w:r>
      <w:hyperlink r:id="rId563" w:tooltip="VK Tech (ранее VK Цифровые технологии и Mail.ru Цифровые технологии)" w:history="1">
        <w:r w:rsidRPr="00F16984">
          <w:rPr>
            <w:rFonts w:ascii="Book Antiqua" w:eastAsia="Times New Roman" w:hAnsi="Book Antiqua" w:cs="Times New Roman"/>
            <w:color w:val="000000"/>
            <w:sz w:val="21"/>
            <w:szCs w:val="21"/>
            <w:lang w:eastAsia="ru-RU"/>
          </w:rPr>
          <w:t>Mail.ru Цифровые технологии</w:t>
        </w:r>
      </w:hyperlink>
      <w:r>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 xml:space="preserve"> </w:t>
      </w:r>
      <w:hyperlink r:id="rId564" w:tooltip="Гонтарев Павел" w:history="1">
        <w:r w:rsidRPr="00F16984">
          <w:rPr>
            <w:rFonts w:ascii="Book Antiqua" w:eastAsia="Times New Roman" w:hAnsi="Book Antiqua" w:cs="Times New Roman"/>
            <w:color w:val="000000"/>
            <w:sz w:val="21"/>
            <w:szCs w:val="21"/>
            <w:lang w:eastAsia="ru-RU"/>
          </w:rPr>
          <w:t>Павел Гонтарев</w:t>
        </w:r>
      </w:hyperlink>
      <w:r w:rsidRPr="00F16984">
        <w:rPr>
          <w:rFonts w:ascii="Book Antiqua" w:eastAsia="Times New Roman" w:hAnsi="Book Antiqua" w:cs="Times New Roman"/>
          <w:color w:val="000000"/>
          <w:sz w:val="21"/>
          <w:szCs w:val="21"/>
          <w:lang w:eastAsia="ru-RU"/>
        </w:rPr>
        <w:t xml:space="preserve"> уверен в пользе искусственного интеллекта: он может привести к повышению качества </w:t>
      </w:r>
      <w:hyperlink r:id="rId565" w:tooltip="Образование" w:history="1">
        <w:r w:rsidRPr="00F16984">
          <w:rPr>
            <w:rFonts w:ascii="Book Antiqua" w:eastAsia="Times New Roman" w:hAnsi="Book Antiqua" w:cs="Times New Roman"/>
            <w:color w:val="000000"/>
            <w:sz w:val="21"/>
            <w:szCs w:val="21"/>
            <w:lang w:eastAsia="ru-RU"/>
          </w:rPr>
          <w:t>образования</w:t>
        </w:r>
      </w:hyperlink>
      <w:r w:rsidRPr="00F16984">
        <w:rPr>
          <w:rFonts w:ascii="Book Antiqua" w:eastAsia="Times New Roman" w:hAnsi="Book Antiqua" w:cs="Times New Roman"/>
          <w:color w:val="000000"/>
          <w:sz w:val="21"/>
          <w:szCs w:val="21"/>
          <w:lang w:eastAsia="ru-RU"/>
        </w:rPr>
        <w:t>, медици</w:t>
      </w:r>
      <w:r w:rsidRPr="00F16984">
        <w:rPr>
          <w:rFonts w:ascii="Book Antiqua" w:eastAsia="Times New Roman" w:hAnsi="Book Antiqua" w:cs="Times New Roman"/>
          <w:color w:val="000000"/>
          <w:sz w:val="21"/>
          <w:szCs w:val="21"/>
          <w:lang w:eastAsia="ru-RU"/>
        </w:rPr>
        <w:t>н</w:t>
      </w:r>
      <w:r w:rsidRPr="00F16984">
        <w:rPr>
          <w:rFonts w:ascii="Book Antiqua" w:eastAsia="Times New Roman" w:hAnsi="Book Antiqua" w:cs="Times New Roman"/>
          <w:color w:val="000000"/>
          <w:sz w:val="21"/>
          <w:szCs w:val="21"/>
          <w:lang w:eastAsia="ru-RU"/>
        </w:rPr>
        <w:t>ских услуг, более точному прогнозированию урожаев. В усл</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виях трудностей с обеспечением кадрами отдаленных и мал</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 xml:space="preserve">населенных территорий внедрение технологий ИИ смогло бы обеспечить необходимый уровень оказания образовательных, медицинских и иных услуг, отметил директор технологической практики </w:t>
      </w:r>
      <w:hyperlink r:id="rId566" w:tooltip="Kept - Кэпт (ранее КПМГ)" w:history="1">
        <w:r w:rsidRPr="00F16984">
          <w:rPr>
            <w:rFonts w:ascii="Book Antiqua" w:eastAsia="Times New Roman" w:hAnsi="Book Antiqua" w:cs="Times New Roman"/>
            <w:color w:val="000000"/>
            <w:sz w:val="21"/>
            <w:szCs w:val="21"/>
            <w:lang w:eastAsia="ru-RU"/>
          </w:rPr>
          <w:t>KPMG</w:t>
        </w:r>
      </w:hyperlink>
      <w:r w:rsidRPr="00F16984">
        <w:rPr>
          <w:rFonts w:ascii="Book Antiqua" w:eastAsia="Times New Roman" w:hAnsi="Book Antiqua" w:cs="Times New Roman"/>
          <w:color w:val="000000"/>
          <w:sz w:val="21"/>
          <w:szCs w:val="21"/>
          <w:lang w:eastAsia="ru-RU"/>
        </w:rPr>
        <w:t xml:space="preserve"> в </w:t>
      </w:r>
      <w:hyperlink r:id="rId567" w:tooltip="России" w:history="1">
        <w:r w:rsidRPr="00F16984">
          <w:rPr>
            <w:rFonts w:ascii="Book Antiqua" w:eastAsia="Times New Roman" w:hAnsi="Book Antiqua" w:cs="Times New Roman"/>
            <w:color w:val="000000"/>
            <w:sz w:val="21"/>
            <w:szCs w:val="21"/>
            <w:lang w:eastAsia="ru-RU"/>
          </w:rPr>
          <w:t>России</w:t>
        </w:r>
      </w:hyperlink>
      <w:r w:rsidRPr="00F16984">
        <w:rPr>
          <w:rFonts w:ascii="Book Antiqua" w:eastAsia="Times New Roman" w:hAnsi="Book Antiqua" w:cs="Times New Roman"/>
          <w:color w:val="000000"/>
          <w:sz w:val="21"/>
          <w:szCs w:val="21"/>
          <w:lang w:eastAsia="ru-RU"/>
        </w:rPr>
        <w:t xml:space="preserve"> и </w:t>
      </w:r>
      <w:hyperlink r:id="rId568" w:tooltip="СНГ" w:history="1">
        <w:r w:rsidRPr="00F16984">
          <w:rPr>
            <w:rFonts w:ascii="Book Antiqua" w:eastAsia="Times New Roman" w:hAnsi="Book Antiqua" w:cs="Times New Roman"/>
            <w:color w:val="000000"/>
            <w:sz w:val="21"/>
            <w:szCs w:val="21"/>
            <w:lang w:eastAsia="ru-RU"/>
          </w:rPr>
          <w:t>СНГ</w:t>
        </w:r>
      </w:hyperlink>
      <w:r w:rsidRPr="00F16984">
        <w:rPr>
          <w:rFonts w:ascii="Book Antiqua" w:eastAsia="Times New Roman" w:hAnsi="Book Antiqua" w:cs="Times New Roman"/>
          <w:color w:val="000000"/>
          <w:sz w:val="21"/>
          <w:szCs w:val="21"/>
          <w:lang w:eastAsia="ru-RU"/>
        </w:rPr>
        <w:t xml:space="preserve"> Сергей Вихарев в разговоре с «Коммерсантом»</w:t>
      </w:r>
      <w:r w:rsidR="00534D4B">
        <w:rPr>
          <w:rFonts w:ascii="Book Antiqua" w:eastAsia="Times New Roman" w:hAnsi="Book Antiqua" w:cs="Times New Roman"/>
          <w:color w:val="000000"/>
          <w:sz w:val="21"/>
          <w:szCs w:val="21"/>
          <w:lang w:eastAsia="ru-RU"/>
        </w:rPr>
        <w:t xml:space="preserve"> </w:t>
      </w:r>
      <w:r w:rsidR="00534D4B" w:rsidRPr="00534D4B">
        <w:rPr>
          <w:rFonts w:ascii="Book Antiqua" w:eastAsia="Times New Roman" w:hAnsi="Book Antiqua" w:cs="Times New Roman"/>
          <w:color w:val="000000"/>
          <w:sz w:val="21"/>
          <w:szCs w:val="21"/>
          <w:lang w:eastAsia="ru-RU"/>
        </w:rPr>
        <w:t>[</w:t>
      </w:r>
      <w:r w:rsidR="00534D4B">
        <w:rPr>
          <w:rFonts w:ascii="Book Antiqua" w:eastAsia="Times New Roman" w:hAnsi="Book Antiqua" w:cs="Times New Roman"/>
          <w:color w:val="000000"/>
          <w:sz w:val="21"/>
          <w:szCs w:val="21"/>
          <w:lang w:eastAsia="ru-RU"/>
        </w:rPr>
        <w:t>241</w:t>
      </w:r>
      <w:r w:rsidR="00534D4B" w:rsidRPr="00534D4B">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w:t>
      </w:r>
    </w:p>
    <w:p w14:paraId="4CECE984" w14:textId="031A52AC"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18 мая 2021 года стало известно о планах </w:t>
      </w:r>
      <w:hyperlink r:id="rId569" w:tooltip="Минкомсвязи" w:history="1">
        <w:r w:rsidRPr="00F16984">
          <w:rPr>
            <w:rStyle w:val="a7"/>
            <w:rFonts w:ascii="Book Antiqua" w:hAnsi="Book Antiqua"/>
            <w:color w:val="auto"/>
            <w:sz w:val="21"/>
            <w:szCs w:val="21"/>
            <w:u w:val="none"/>
          </w:rPr>
          <w:t>Министерства цифрового развития, связи и массовых коммуникаций РФ</w:t>
        </w:r>
      </w:hyperlink>
      <w:r w:rsidRPr="00F16984">
        <w:rPr>
          <w:rFonts w:ascii="Book Antiqua" w:hAnsi="Book Antiqua" w:cs="Times New Roman"/>
          <w:sz w:val="21"/>
          <w:szCs w:val="21"/>
        </w:rPr>
        <w:t xml:space="preserve"> с</w:t>
      </w:r>
      <w:r w:rsidRPr="00F16984">
        <w:rPr>
          <w:rFonts w:ascii="Book Antiqua" w:hAnsi="Book Antiqua" w:cs="Times New Roman"/>
          <w:sz w:val="21"/>
          <w:szCs w:val="21"/>
        </w:rPr>
        <w:t>о</w:t>
      </w:r>
      <w:r w:rsidRPr="00F16984">
        <w:rPr>
          <w:rFonts w:ascii="Book Antiqua" w:hAnsi="Book Antiqua" w:cs="Times New Roman"/>
          <w:sz w:val="21"/>
          <w:szCs w:val="21"/>
        </w:rPr>
        <w:t xml:space="preserve">здать госоператора </w:t>
      </w:r>
      <w:hyperlink r:id="rId570" w:tooltip="Статья:Большие данные (Big Data)" w:history="1">
        <w:r w:rsidRPr="00F16984">
          <w:rPr>
            <w:rStyle w:val="a7"/>
            <w:rFonts w:ascii="Book Antiqua" w:hAnsi="Book Antiqua"/>
            <w:color w:val="auto"/>
            <w:sz w:val="21"/>
            <w:szCs w:val="21"/>
            <w:u w:val="none"/>
          </w:rPr>
          <w:t>больших данных</w:t>
        </w:r>
      </w:hyperlink>
      <w:r w:rsidRPr="00F16984">
        <w:rPr>
          <w:rFonts w:ascii="Book Antiqua" w:hAnsi="Book Antiqua" w:cs="Times New Roman"/>
          <w:sz w:val="21"/>
          <w:szCs w:val="21"/>
        </w:rPr>
        <w:t>. Его услуги, как ожидается, будут платными для компаний</w:t>
      </w:r>
      <w:r w:rsidR="00534D4B">
        <w:rPr>
          <w:rFonts w:ascii="Book Antiqua" w:hAnsi="Book Antiqua" w:cs="Times New Roman"/>
          <w:sz w:val="21"/>
          <w:szCs w:val="21"/>
        </w:rPr>
        <w:t xml:space="preserve"> </w:t>
      </w:r>
      <w:r w:rsidR="00534D4B" w:rsidRPr="00286700">
        <w:rPr>
          <w:rFonts w:ascii="Book Antiqua" w:hAnsi="Book Antiqua" w:cs="Times New Roman"/>
          <w:sz w:val="21"/>
          <w:szCs w:val="21"/>
        </w:rPr>
        <w:t>[</w:t>
      </w:r>
      <w:r w:rsidR="00534D4B">
        <w:rPr>
          <w:rFonts w:ascii="Book Antiqua" w:hAnsi="Book Antiqua" w:cs="Times New Roman"/>
          <w:sz w:val="21"/>
          <w:szCs w:val="21"/>
        </w:rPr>
        <w:t>35</w:t>
      </w:r>
      <w:r w:rsidR="00534D4B" w:rsidRPr="00286700">
        <w:rPr>
          <w:rFonts w:ascii="Book Antiqua" w:hAnsi="Book Antiqua" w:cs="Times New Roman"/>
          <w:sz w:val="21"/>
          <w:szCs w:val="21"/>
        </w:rPr>
        <w:t>]</w:t>
      </w:r>
      <w:r w:rsidRPr="00F16984">
        <w:rPr>
          <w:rFonts w:ascii="Book Antiqua" w:hAnsi="Book Antiqua" w:cs="Times New Roman"/>
          <w:sz w:val="21"/>
          <w:szCs w:val="21"/>
        </w:rPr>
        <w:t xml:space="preserve">. </w:t>
      </w:r>
    </w:p>
    <w:p w14:paraId="37C749A4" w14:textId="77777777" w:rsidR="006C5AB8" w:rsidRPr="00F16984" w:rsidRDefault="00765069" w:rsidP="006C5AB8">
      <w:pPr>
        <w:spacing w:after="0" w:line="240" w:lineRule="auto"/>
        <w:ind w:firstLine="397"/>
        <w:jc w:val="both"/>
        <w:rPr>
          <w:rFonts w:ascii="Book Antiqua" w:hAnsi="Book Antiqua" w:cs="Times New Roman"/>
          <w:sz w:val="21"/>
          <w:szCs w:val="21"/>
        </w:rPr>
      </w:pPr>
      <w:hyperlink r:id="rId571" w:tooltip="Правительство РФ" w:history="1">
        <w:r w:rsidR="006C5AB8" w:rsidRPr="00F16984">
          <w:rPr>
            <w:rStyle w:val="a7"/>
            <w:rFonts w:ascii="Book Antiqua" w:hAnsi="Book Antiqua"/>
            <w:color w:val="auto"/>
            <w:sz w:val="21"/>
            <w:szCs w:val="21"/>
            <w:u w:val="none"/>
          </w:rPr>
          <w:t>Правительство РФ</w:t>
        </w:r>
      </w:hyperlink>
      <w:r w:rsidR="006C5AB8" w:rsidRPr="00F16984">
        <w:rPr>
          <w:rFonts w:ascii="Book Antiqua" w:hAnsi="Book Antiqua" w:cs="Times New Roman"/>
          <w:sz w:val="21"/>
          <w:szCs w:val="21"/>
        </w:rPr>
        <w:t xml:space="preserve"> утвердило правила поддержки проектов бизнеса при реализации пилотных проектов по внедрению </w:t>
      </w:r>
      <w:hyperlink r:id="rId572" w:tooltip="ИИ" w:history="1">
        <w:r w:rsidR="006C5AB8" w:rsidRPr="00F16984">
          <w:rPr>
            <w:rStyle w:val="a7"/>
            <w:rFonts w:ascii="Book Antiqua" w:hAnsi="Book Antiqua"/>
            <w:color w:val="auto"/>
            <w:sz w:val="21"/>
            <w:szCs w:val="21"/>
            <w:u w:val="none"/>
          </w:rPr>
          <w:t>и</w:t>
        </w:r>
        <w:r w:rsidR="006C5AB8" w:rsidRPr="00F16984">
          <w:rPr>
            <w:rStyle w:val="a7"/>
            <w:rFonts w:ascii="Book Antiqua" w:hAnsi="Book Antiqua"/>
            <w:color w:val="auto"/>
            <w:sz w:val="21"/>
            <w:szCs w:val="21"/>
            <w:u w:val="none"/>
          </w:rPr>
          <w:t>с</w:t>
        </w:r>
        <w:r w:rsidR="006C5AB8" w:rsidRPr="00F16984">
          <w:rPr>
            <w:rStyle w:val="a7"/>
            <w:rFonts w:ascii="Book Antiqua" w:hAnsi="Book Antiqua"/>
            <w:color w:val="auto"/>
            <w:sz w:val="21"/>
            <w:szCs w:val="21"/>
            <w:u w:val="none"/>
          </w:rPr>
          <w:t>кусственного интеллекта</w:t>
        </w:r>
      </w:hyperlink>
      <w:r w:rsidR="006C5AB8" w:rsidRPr="00F16984">
        <w:rPr>
          <w:rFonts w:ascii="Book Antiqua" w:hAnsi="Book Antiqua" w:cs="Times New Roman"/>
          <w:sz w:val="21"/>
          <w:szCs w:val="21"/>
        </w:rPr>
        <w:t xml:space="preserve"> в различных отраслях экономики. Об этом пресс-служба кабмина сообщила 23 мая 2021 года.</w:t>
      </w:r>
    </w:p>
    <w:p w14:paraId="7360E680"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Премьер-министр подписал постановление Правительства РФ от 21 мая 2021 года № 767, согласно которому компании, внедряющие ИИ-системы, смогут рассчитывать на суммарные субсидии в размере 5,26 млрд рублей. Программа будет де</w:t>
      </w:r>
      <w:r w:rsidRPr="00F16984">
        <w:rPr>
          <w:rFonts w:ascii="Book Antiqua" w:hAnsi="Book Antiqua" w:cs="Times New Roman"/>
          <w:sz w:val="21"/>
          <w:szCs w:val="21"/>
        </w:rPr>
        <w:t>й</w:t>
      </w:r>
      <w:r w:rsidRPr="00F16984">
        <w:rPr>
          <w:rFonts w:ascii="Book Antiqua" w:hAnsi="Book Antiqua" w:cs="Times New Roman"/>
          <w:sz w:val="21"/>
          <w:szCs w:val="21"/>
        </w:rPr>
        <w:t>ствовать до 2024 года. Правила предоставления субсидий утверждены в рамках федерального проекта «</w:t>
      </w:r>
      <w:hyperlink r:id="rId573" w:tooltip="Искусственный интеллект" w:history="1">
        <w:r w:rsidRPr="00F16984">
          <w:rPr>
            <w:rStyle w:val="a7"/>
            <w:rFonts w:ascii="Book Antiqua" w:hAnsi="Book Antiqua"/>
            <w:color w:val="auto"/>
            <w:sz w:val="21"/>
            <w:szCs w:val="21"/>
            <w:u w:val="none"/>
          </w:rPr>
          <w:t xml:space="preserve">Искусственный </w:t>
        </w:r>
        <w:r w:rsidRPr="00F16984">
          <w:rPr>
            <w:rStyle w:val="a7"/>
            <w:rFonts w:ascii="Book Antiqua" w:hAnsi="Book Antiqua"/>
            <w:color w:val="auto"/>
            <w:sz w:val="21"/>
            <w:szCs w:val="21"/>
            <w:u w:val="none"/>
          </w:rPr>
          <w:lastRenderedPageBreak/>
          <w:t>интеллект</w:t>
        </w:r>
      </w:hyperlink>
      <w:r w:rsidRPr="00F16984">
        <w:rPr>
          <w:rFonts w:ascii="Book Antiqua" w:hAnsi="Book Antiqua" w:cs="Times New Roman"/>
          <w:sz w:val="21"/>
          <w:szCs w:val="21"/>
        </w:rPr>
        <w:t>».</w:t>
      </w:r>
      <w:r w:rsidRPr="000624F5">
        <w:rPr>
          <w:rFonts w:ascii="Book Antiqua" w:eastAsia="Times New Roman" w:hAnsi="Book Antiqua" w:cs="Times New Roman"/>
          <w:i/>
          <w:color w:val="000000"/>
          <w:sz w:val="21"/>
          <w:szCs w:val="21"/>
          <w:lang w:eastAsia="ru-RU"/>
        </w:rPr>
        <w:t xml:space="preserve"> </w:t>
      </w:r>
      <w:r w:rsidRPr="000624F5">
        <w:rPr>
          <w:rFonts w:ascii="Book Antiqua" w:eastAsia="Times New Roman" w:hAnsi="Book Antiqua" w:cs="Times New Roman"/>
          <w:color w:val="000000"/>
          <w:sz w:val="21"/>
          <w:szCs w:val="21"/>
          <w:lang w:eastAsia="ru-RU"/>
        </w:rPr>
        <w:t>Субсидии можно направить на закупку програм</w:t>
      </w:r>
      <w:r w:rsidRPr="000624F5">
        <w:rPr>
          <w:rFonts w:ascii="Book Antiqua" w:eastAsia="Times New Roman" w:hAnsi="Book Antiqua" w:cs="Times New Roman"/>
          <w:color w:val="000000"/>
          <w:sz w:val="21"/>
          <w:szCs w:val="21"/>
          <w:lang w:eastAsia="ru-RU"/>
        </w:rPr>
        <w:t>м</w:t>
      </w:r>
      <w:r w:rsidRPr="000624F5">
        <w:rPr>
          <w:rFonts w:ascii="Book Antiqua" w:eastAsia="Times New Roman" w:hAnsi="Book Antiqua" w:cs="Times New Roman"/>
          <w:color w:val="000000"/>
          <w:sz w:val="21"/>
          <w:szCs w:val="21"/>
          <w:lang w:eastAsia="ru-RU"/>
        </w:rPr>
        <w:t>ного обеспечения и оборудования, оплату услуг программ</w:t>
      </w:r>
      <w:r w:rsidRPr="000624F5">
        <w:rPr>
          <w:rFonts w:ascii="Book Antiqua" w:eastAsia="Times New Roman" w:hAnsi="Book Antiqua" w:cs="Times New Roman"/>
          <w:color w:val="000000"/>
          <w:sz w:val="21"/>
          <w:szCs w:val="21"/>
          <w:lang w:eastAsia="ru-RU"/>
        </w:rPr>
        <w:t>и</w:t>
      </w:r>
      <w:r w:rsidRPr="000624F5">
        <w:rPr>
          <w:rFonts w:ascii="Book Antiqua" w:eastAsia="Times New Roman" w:hAnsi="Book Antiqua" w:cs="Times New Roman"/>
          <w:color w:val="000000"/>
          <w:sz w:val="21"/>
          <w:szCs w:val="21"/>
          <w:lang w:eastAsia="ru-RU"/>
        </w:rPr>
        <w:t>стов, аренду офисных помещений, обслуживание рабочих мест и другие цели. Фиксируется, что размер гранта на одного п</w:t>
      </w:r>
      <w:r w:rsidRPr="000624F5">
        <w:rPr>
          <w:rFonts w:ascii="Book Antiqua" w:eastAsia="Times New Roman" w:hAnsi="Book Antiqua" w:cs="Times New Roman"/>
          <w:color w:val="000000"/>
          <w:sz w:val="21"/>
          <w:szCs w:val="21"/>
          <w:lang w:eastAsia="ru-RU"/>
        </w:rPr>
        <w:t>о</w:t>
      </w:r>
      <w:r w:rsidRPr="000624F5">
        <w:rPr>
          <w:rFonts w:ascii="Book Antiqua" w:eastAsia="Times New Roman" w:hAnsi="Book Antiqua" w:cs="Times New Roman"/>
          <w:color w:val="000000"/>
          <w:sz w:val="21"/>
          <w:szCs w:val="21"/>
          <w:lang w:eastAsia="ru-RU"/>
        </w:rPr>
        <w:t>лучателя не должен превышать 100 млн рублей</w:t>
      </w:r>
      <w:r>
        <w:rPr>
          <w:rFonts w:ascii="Book Antiqua" w:eastAsia="Times New Roman" w:hAnsi="Book Antiqua" w:cs="Times New Roman"/>
          <w:color w:val="000000"/>
          <w:sz w:val="21"/>
          <w:szCs w:val="21"/>
          <w:lang w:eastAsia="ru-RU"/>
        </w:rPr>
        <w:t>.</w:t>
      </w:r>
    </w:p>
    <w:p w14:paraId="6777B91B"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Деньги будут распределяться на конкурсной основе. П</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мимо этого, правительство планирует субсидировать разрабо</w:t>
      </w:r>
      <w:r w:rsidRPr="00F16984">
        <w:rPr>
          <w:rFonts w:ascii="Book Antiqua" w:eastAsia="Times New Roman" w:hAnsi="Book Antiqua" w:cs="Times New Roman"/>
          <w:color w:val="000000"/>
          <w:sz w:val="21"/>
          <w:szCs w:val="21"/>
          <w:lang w:eastAsia="ru-RU"/>
        </w:rPr>
        <w:t>т</w:t>
      </w:r>
      <w:r w:rsidRPr="00F16984">
        <w:rPr>
          <w:rFonts w:ascii="Book Antiqua" w:eastAsia="Times New Roman" w:hAnsi="Book Antiqua" w:cs="Times New Roman"/>
          <w:color w:val="000000"/>
          <w:sz w:val="21"/>
          <w:szCs w:val="21"/>
          <w:lang w:eastAsia="ru-RU"/>
        </w:rPr>
        <w:t>ку проектов в сфере искусственного интеллекта для школьн</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ков и студентов и финансировать профильное дополнительное образование. До 2024 года власти выделят на эти цели 1,23 млрд рублей.</w:t>
      </w:r>
    </w:p>
    <w:p w14:paraId="77051D58"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Лучшие инициативы получат экспертную и менторскую поддержку, которая в том числе позволит командам подгот</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вить свои проекты к выводу на рынок. Документ также пред</w:t>
      </w:r>
      <w:r w:rsidRPr="00F16984">
        <w:rPr>
          <w:rFonts w:ascii="Book Antiqua" w:eastAsia="Times New Roman" w:hAnsi="Book Antiqua" w:cs="Times New Roman"/>
          <w:color w:val="000000"/>
          <w:sz w:val="21"/>
          <w:szCs w:val="21"/>
          <w:lang w:eastAsia="ru-RU"/>
        </w:rPr>
        <w:t>у</w:t>
      </w:r>
      <w:r w:rsidRPr="00F16984">
        <w:rPr>
          <w:rFonts w:ascii="Book Antiqua" w:eastAsia="Times New Roman" w:hAnsi="Book Antiqua" w:cs="Times New Roman"/>
          <w:color w:val="000000"/>
          <w:sz w:val="21"/>
          <w:szCs w:val="21"/>
          <w:lang w:eastAsia="ru-RU"/>
        </w:rPr>
        <w:t>сматривает финансирование услуг по профильному дополн</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t>тельному образованию, благодаря чему тысячи россиян смогут получить сертификаты на прохождение специальных учебных программ по ИИ.</w:t>
      </w:r>
    </w:p>
    <w:p w14:paraId="1A439F53" w14:textId="5AC1F449"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В кабмине надеются, что принятые решения помогут ра</w:t>
      </w:r>
      <w:r w:rsidRPr="00F16984">
        <w:rPr>
          <w:rFonts w:ascii="Book Antiqua" w:eastAsia="Times New Roman" w:hAnsi="Book Antiqua" w:cs="Times New Roman"/>
          <w:color w:val="000000"/>
          <w:sz w:val="21"/>
          <w:szCs w:val="21"/>
          <w:lang w:eastAsia="ru-RU"/>
        </w:rPr>
        <w:t>с</w:t>
      </w:r>
      <w:r w:rsidRPr="00F16984">
        <w:rPr>
          <w:rFonts w:ascii="Book Antiqua" w:eastAsia="Times New Roman" w:hAnsi="Book Antiqua" w:cs="Times New Roman"/>
          <w:color w:val="000000"/>
          <w:sz w:val="21"/>
          <w:szCs w:val="21"/>
          <w:lang w:eastAsia="ru-RU"/>
        </w:rPr>
        <w:t>ширить практическое применение ИИ, простимулируют ци</w:t>
      </w:r>
      <w:r w:rsidRPr="00F16984">
        <w:rPr>
          <w:rFonts w:ascii="Book Antiqua" w:eastAsia="Times New Roman" w:hAnsi="Book Antiqua" w:cs="Times New Roman"/>
          <w:color w:val="000000"/>
          <w:sz w:val="21"/>
          <w:szCs w:val="21"/>
          <w:lang w:eastAsia="ru-RU"/>
        </w:rPr>
        <w:t>ф</w:t>
      </w:r>
      <w:r w:rsidRPr="00F16984">
        <w:rPr>
          <w:rFonts w:ascii="Book Antiqua" w:eastAsia="Times New Roman" w:hAnsi="Book Antiqua" w:cs="Times New Roman"/>
          <w:color w:val="000000"/>
          <w:sz w:val="21"/>
          <w:szCs w:val="21"/>
          <w:lang w:eastAsia="ru-RU"/>
        </w:rPr>
        <w:t>ровую трансформацию экономики, а значит, станут драйвером социально-экономического развития страны</w:t>
      </w:r>
      <w:r w:rsidR="007E6BD4">
        <w:rPr>
          <w:rFonts w:ascii="Book Antiqua" w:eastAsia="Times New Roman" w:hAnsi="Book Antiqua" w:cs="Times New Roman"/>
          <w:color w:val="000000"/>
          <w:sz w:val="21"/>
          <w:szCs w:val="21"/>
          <w:lang w:eastAsia="ru-RU"/>
        </w:rPr>
        <w:t xml:space="preserve"> </w:t>
      </w:r>
      <w:r w:rsidR="007E6BD4" w:rsidRPr="007E6BD4">
        <w:rPr>
          <w:rFonts w:ascii="Book Antiqua" w:eastAsia="Times New Roman" w:hAnsi="Book Antiqua" w:cs="Times New Roman"/>
          <w:color w:val="000000"/>
          <w:sz w:val="21"/>
          <w:szCs w:val="21"/>
          <w:lang w:eastAsia="ru-RU"/>
        </w:rPr>
        <w:t>[</w:t>
      </w:r>
      <w:r w:rsidR="007E6BD4">
        <w:rPr>
          <w:rFonts w:ascii="Book Antiqua" w:eastAsia="Times New Roman" w:hAnsi="Book Antiqua" w:cs="Times New Roman"/>
          <w:color w:val="000000"/>
          <w:sz w:val="21"/>
          <w:szCs w:val="21"/>
          <w:lang w:eastAsia="ru-RU"/>
        </w:rPr>
        <w:t>178</w:t>
      </w:r>
      <w:r w:rsidR="007E6BD4" w:rsidRPr="007E6BD4">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w:t>
      </w:r>
    </w:p>
    <w:p w14:paraId="2F43EB6D"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В конце мая 2021 года стало известно о приказе </w:t>
      </w:r>
      <w:hyperlink r:id="rId574" w:tooltip="Минэкономики" w:history="1">
        <w:r w:rsidRPr="00F16984">
          <w:rPr>
            <w:rStyle w:val="a7"/>
            <w:rFonts w:ascii="Book Antiqua" w:hAnsi="Book Antiqua"/>
            <w:color w:val="auto"/>
            <w:sz w:val="21"/>
            <w:szCs w:val="21"/>
            <w:u w:val="none"/>
          </w:rPr>
          <w:t>Министе</w:t>
        </w:r>
        <w:r w:rsidRPr="00F16984">
          <w:rPr>
            <w:rStyle w:val="a7"/>
            <w:rFonts w:ascii="Book Antiqua" w:hAnsi="Book Antiqua"/>
            <w:color w:val="auto"/>
            <w:sz w:val="21"/>
            <w:szCs w:val="21"/>
            <w:u w:val="none"/>
          </w:rPr>
          <w:t>р</w:t>
        </w:r>
        <w:r w:rsidRPr="00F16984">
          <w:rPr>
            <w:rStyle w:val="a7"/>
            <w:rFonts w:ascii="Book Antiqua" w:hAnsi="Book Antiqua"/>
            <w:color w:val="auto"/>
            <w:sz w:val="21"/>
            <w:szCs w:val="21"/>
            <w:u w:val="none"/>
          </w:rPr>
          <w:t>ства экономического развития России</w:t>
        </w:r>
      </w:hyperlink>
      <w:r w:rsidRPr="00F16984">
        <w:rPr>
          <w:rFonts w:ascii="Book Antiqua" w:hAnsi="Book Antiqua" w:cs="Times New Roman"/>
          <w:sz w:val="21"/>
          <w:szCs w:val="21"/>
        </w:rPr>
        <w:t>, который уточняет кр</w:t>
      </w:r>
      <w:r w:rsidRPr="00F16984">
        <w:rPr>
          <w:rFonts w:ascii="Book Antiqua" w:hAnsi="Book Antiqua" w:cs="Times New Roman"/>
          <w:sz w:val="21"/>
          <w:szCs w:val="21"/>
        </w:rPr>
        <w:t>и</w:t>
      </w:r>
      <w:r w:rsidRPr="00F16984">
        <w:rPr>
          <w:rFonts w:ascii="Book Antiqua" w:hAnsi="Book Antiqua" w:cs="Times New Roman"/>
          <w:sz w:val="21"/>
          <w:szCs w:val="21"/>
        </w:rPr>
        <w:t xml:space="preserve">терии проектов в области </w:t>
      </w:r>
      <w:hyperlink r:id="rId575" w:tooltip="ИИ"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прете</w:t>
      </w:r>
      <w:r w:rsidRPr="00F16984">
        <w:rPr>
          <w:rFonts w:ascii="Book Antiqua" w:hAnsi="Book Antiqua" w:cs="Times New Roman"/>
          <w:sz w:val="21"/>
          <w:szCs w:val="21"/>
        </w:rPr>
        <w:t>н</w:t>
      </w:r>
      <w:r w:rsidRPr="00F16984">
        <w:rPr>
          <w:rFonts w:ascii="Book Antiqua" w:hAnsi="Book Antiqua" w:cs="Times New Roman"/>
          <w:sz w:val="21"/>
          <w:szCs w:val="21"/>
        </w:rPr>
        <w:t xml:space="preserve">дующих на господдержку (выделено 5,26 млрд </w:t>
      </w:r>
      <w:hyperlink r:id="rId576" w:tooltip="Российский рубль" w:history="1">
        <w:r w:rsidRPr="00F16984">
          <w:rPr>
            <w:rStyle w:val="a7"/>
            <w:rFonts w:ascii="Book Antiqua" w:hAnsi="Book Antiqua"/>
            <w:color w:val="auto"/>
            <w:sz w:val="21"/>
            <w:szCs w:val="21"/>
            <w:u w:val="none"/>
          </w:rPr>
          <w:t>рублей</w:t>
        </w:r>
      </w:hyperlink>
      <w:r w:rsidRPr="00F16984">
        <w:rPr>
          <w:rFonts w:ascii="Book Antiqua" w:hAnsi="Book Antiqua" w:cs="Times New Roman"/>
          <w:sz w:val="21"/>
          <w:szCs w:val="21"/>
        </w:rPr>
        <w:t>).</w:t>
      </w:r>
    </w:p>
    <w:p w14:paraId="5BAB77E2"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Как пи</w:t>
      </w:r>
      <w:r>
        <w:rPr>
          <w:rFonts w:ascii="Book Antiqua" w:hAnsi="Book Antiqua" w:cs="Times New Roman"/>
          <w:sz w:val="21"/>
          <w:szCs w:val="21"/>
        </w:rPr>
        <w:t>сал</w:t>
      </w:r>
      <w:r w:rsidRPr="00F16984">
        <w:rPr>
          <w:rFonts w:ascii="Book Antiqua" w:hAnsi="Book Antiqua" w:cs="Times New Roman"/>
          <w:sz w:val="21"/>
          <w:szCs w:val="21"/>
        </w:rPr>
        <w:t xml:space="preserve"> «</w:t>
      </w:r>
      <w:hyperlink r:id="rId577" w:tooltip="Коммерсантъ" w:history="1">
        <w:r w:rsidRPr="00F16984">
          <w:rPr>
            <w:rStyle w:val="a7"/>
            <w:rFonts w:ascii="Book Antiqua" w:hAnsi="Book Antiqua"/>
            <w:color w:val="auto"/>
            <w:sz w:val="21"/>
            <w:szCs w:val="21"/>
            <w:u w:val="none"/>
          </w:rPr>
          <w:t>Коммерсантъ</w:t>
        </w:r>
      </w:hyperlink>
      <w:r w:rsidRPr="00F16984">
        <w:rPr>
          <w:rFonts w:ascii="Book Antiqua" w:hAnsi="Book Antiqua" w:cs="Times New Roman"/>
          <w:sz w:val="21"/>
          <w:szCs w:val="21"/>
        </w:rPr>
        <w:t>» со ссылкой на этот документ, субсидии должны решать задачи в одной из пяти областей:</w:t>
      </w:r>
    </w:p>
    <w:p w14:paraId="5C22F749" w14:textId="77777777" w:rsidR="006C5AB8" w:rsidRPr="00F16984" w:rsidRDefault="00765069" w:rsidP="00BA7B82">
      <w:pPr>
        <w:pStyle w:val="ac"/>
        <w:numPr>
          <w:ilvl w:val="0"/>
          <w:numId w:val="27"/>
        </w:numPr>
        <w:tabs>
          <w:tab w:val="left" w:pos="567"/>
        </w:tabs>
        <w:spacing w:after="0" w:line="240" w:lineRule="auto"/>
        <w:ind w:left="0" w:firstLine="397"/>
        <w:jc w:val="both"/>
        <w:rPr>
          <w:rFonts w:ascii="Book Antiqua" w:hAnsi="Book Antiqua" w:cs="Times New Roman"/>
          <w:sz w:val="21"/>
          <w:szCs w:val="21"/>
        </w:rPr>
      </w:pPr>
      <w:hyperlink r:id="rId578" w:tooltip="Компьютерное зрение" w:history="1">
        <w:r w:rsidR="006C5AB8" w:rsidRPr="00F16984">
          <w:rPr>
            <w:rStyle w:val="a7"/>
            <w:rFonts w:ascii="Book Antiqua" w:hAnsi="Book Antiqua"/>
            <w:color w:val="auto"/>
            <w:sz w:val="21"/>
            <w:szCs w:val="21"/>
            <w:u w:val="none"/>
          </w:rPr>
          <w:t>компьютерное зрение</w:t>
        </w:r>
      </w:hyperlink>
      <w:r w:rsidR="006C5AB8" w:rsidRPr="00F16984">
        <w:rPr>
          <w:rFonts w:ascii="Book Antiqua" w:hAnsi="Book Antiqua" w:cs="Times New Roman"/>
          <w:sz w:val="21"/>
          <w:szCs w:val="21"/>
        </w:rPr>
        <w:t xml:space="preserve"> (распознавание объектов в обычной и </w:t>
      </w:r>
      <w:hyperlink r:id="rId579" w:tooltip="VR" w:history="1">
        <w:r w:rsidR="006C5AB8" w:rsidRPr="00F16984">
          <w:rPr>
            <w:rStyle w:val="a7"/>
            <w:rFonts w:ascii="Book Antiqua" w:hAnsi="Book Antiqua"/>
            <w:color w:val="auto"/>
            <w:sz w:val="21"/>
            <w:szCs w:val="21"/>
            <w:u w:val="none"/>
          </w:rPr>
          <w:t>виртуальной реальности</w:t>
        </w:r>
      </w:hyperlink>
      <w:r w:rsidR="006C5AB8" w:rsidRPr="00F16984">
        <w:rPr>
          <w:rFonts w:ascii="Book Antiqua" w:hAnsi="Book Antiqua" w:cs="Times New Roman"/>
          <w:sz w:val="21"/>
          <w:szCs w:val="21"/>
        </w:rPr>
        <w:t>, анализ поведения людей, животных и других объектов);</w:t>
      </w:r>
    </w:p>
    <w:p w14:paraId="447591B9" w14:textId="77777777" w:rsidR="006C5AB8" w:rsidRPr="00F16984" w:rsidRDefault="006C5AB8" w:rsidP="00BA7B82">
      <w:pPr>
        <w:pStyle w:val="ac"/>
        <w:numPr>
          <w:ilvl w:val="0"/>
          <w:numId w:val="27"/>
        </w:numPr>
        <w:tabs>
          <w:tab w:val="left" w:pos="567"/>
        </w:tabs>
        <w:spacing w:after="0" w:line="240" w:lineRule="auto"/>
        <w:ind w:left="0" w:firstLine="397"/>
        <w:jc w:val="both"/>
        <w:rPr>
          <w:rFonts w:ascii="Book Antiqua" w:hAnsi="Book Antiqua" w:cs="Times New Roman"/>
          <w:sz w:val="21"/>
          <w:szCs w:val="21"/>
        </w:rPr>
      </w:pPr>
      <w:r w:rsidRPr="00F16984">
        <w:rPr>
          <w:rFonts w:ascii="Book Antiqua" w:hAnsi="Book Antiqua" w:cs="Times New Roman"/>
          <w:sz w:val="21"/>
          <w:szCs w:val="21"/>
        </w:rPr>
        <w:t>обработка языка (анализ и классификацию высказываний, ведение машиной осмысленного диалога с человеком, поиск скрытых смыслов в текстах);</w:t>
      </w:r>
    </w:p>
    <w:p w14:paraId="6D6436C1" w14:textId="77777777" w:rsidR="006C5AB8" w:rsidRPr="00F16984" w:rsidRDefault="006C5AB8" w:rsidP="00BA7B82">
      <w:pPr>
        <w:pStyle w:val="ac"/>
        <w:numPr>
          <w:ilvl w:val="0"/>
          <w:numId w:val="27"/>
        </w:numPr>
        <w:tabs>
          <w:tab w:val="left" w:pos="567"/>
        </w:tabs>
        <w:spacing w:after="0" w:line="240" w:lineRule="auto"/>
        <w:ind w:left="0" w:firstLine="397"/>
        <w:jc w:val="both"/>
        <w:rPr>
          <w:rFonts w:ascii="Book Antiqua" w:hAnsi="Book Antiqua" w:cs="Times New Roman"/>
          <w:sz w:val="21"/>
          <w:szCs w:val="21"/>
        </w:rPr>
      </w:pPr>
      <w:r w:rsidRPr="00F16984">
        <w:rPr>
          <w:rFonts w:ascii="Book Antiqua" w:hAnsi="Book Antiqua" w:cs="Times New Roman"/>
          <w:sz w:val="21"/>
          <w:szCs w:val="21"/>
        </w:rPr>
        <w:lastRenderedPageBreak/>
        <w:t>распознавание и синтез речи (они должны проверять подлинность речи, распознавать сложные смысловые констру</w:t>
      </w:r>
      <w:r w:rsidRPr="00F16984">
        <w:rPr>
          <w:rFonts w:ascii="Book Antiqua" w:hAnsi="Book Antiqua" w:cs="Times New Roman"/>
          <w:sz w:val="21"/>
          <w:szCs w:val="21"/>
        </w:rPr>
        <w:t>к</w:t>
      </w:r>
      <w:r w:rsidRPr="00F16984">
        <w:rPr>
          <w:rFonts w:ascii="Book Antiqua" w:hAnsi="Book Antiqua" w:cs="Times New Roman"/>
          <w:sz w:val="21"/>
          <w:szCs w:val="21"/>
        </w:rPr>
        <w:t>ции, создавать средства управления эмоциями, определять с</w:t>
      </w:r>
      <w:r w:rsidRPr="00F16984">
        <w:rPr>
          <w:rFonts w:ascii="Book Antiqua" w:hAnsi="Book Antiqua" w:cs="Times New Roman"/>
          <w:sz w:val="21"/>
          <w:szCs w:val="21"/>
        </w:rPr>
        <w:t>о</w:t>
      </w:r>
      <w:r w:rsidRPr="00F16984">
        <w:rPr>
          <w:rFonts w:ascii="Book Antiqua" w:hAnsi="Book Antiqua" w:cs="Times New Roman"/>
          <w:sz w:val="21"/>
          <w:szCs w:val="21"/>
        </w:rPr>
        <w:t>циальный статус человека);</w:t>
      </w:r>
    </w:p>
    <w:p w14:paraId="38956E12" w14:textId="77777777" w:rsidR="006C5AB8" w:rsidRPr="00F16984" w:rsidRDefault="006C5AB8" w:rsidP="00BA7B82">
      <w:pPr>
        <w:pStyle w:val="ac"/>
        <w:numPr>
          <w:ilvl w:val="0"/>
          <w:numId w:val="27"/>
        </w:numPr>
        <w:tabs>
          <w:tab w:val="left" w:pos="567"/>
        </w:tabs>
        <w:spacing w:after="0" w:line="240" w:lineRule="auto"/>
        <w:ind w:left="0" w:firstLine="397"/>
        <w:jc w:val="both"/>
        <w:rPr>
          <w:rFonts w:ascii="Book Antiqua" w:hAnsi="Book Antiqua" w:cs="Times New Roman"/>
          <w:sz w:val="21"/>
          <w:szCs w:val="21"/>
        </w:rPr>
      </w:pPr>
      <w:r w:rsidRPr="00F16984">
        <w:rPr>
          <w:rFonts w:ascii="Book Antiqua" w:hAnsi="Book Antiqua" w:cs="Times New Roman"/>
          <w:sz w:val="21"/>
          <w:szCs w:val="21"/>
        </w:rPr>
        <w:t>интеллектуальная поддержка принятия решений (пр</w:t>
      </w:r>
      <w:r w:rsidRPr="00F16984">
        <w:rPr>
          <w:rFonts w:ascii="Book Antiqua" w:hAnsi="Book Antiqua" w:cs="Times New Roman"/>
          <w:sz w:val="21"/>
          <w:szCs w:val="21"/>
        </w:rPr>
        <w:t>е</w:t>
      </w:r>
      <w:r w:rsidRPr="00F16984">
        <w:rPr>
          <w:rFonts w:ascii="Book Antiqua" w:hAnsi="Book Antiqua" w:cs="Times New Roman"/>
          <w:sz w:val="21"/>
          <w:szCs w:val="21"/>
        </w:rPr>
        <w:t xml:space="preserve">диктивная аналитика, системы </w:t>
      </w:r>
      <w:hyperlink r:id="rId580" w:tooltip="HRM" w:history="1">
        <w:r w:rsidRPr="00F16984">
          <w:rPr>
            <w:rStyle w:val="a7"/>
            <w:rFonts w:ascii="Book Antiqua" w:hAnsi="Book Antiqua"/>
            <w:color w:val="auto"/>
            <w:sz w:val="21"/>
            <w:szCs w:val="21"/>
            <w:u w:val="none"/>
          </w:rPr>
          <w:t>управления персоналом</w:t>
        </w:r>
      </w:hyperlink>
      <w:r w:rsidRPr="00F16984">
        <w:rPr>
          <w:rFonts w:ascii="Book Antiqua" w:hAnsi="Book Antiqua" w:cs="Times New Roman"/>
          <w:sz w:val="21"/>
          <w:szCs w:val="21"/>
        </w:rPr>
        <w:t xml:space="preserve"> через </w:t>
      </w:r>
      <w:hyperlink r:id="rId581" w:tooltip="Машинное обучение" w:history="1">
        <w:r w:rsidRPr="00F16984">
          <w:rPr>
            <w:rStyle w:val="a7"/>
            <w:rFonts w:ascii="Book Antiqua" w:hAnsi="Book Antiqua"/>
            <w:color w:val="auto"/>
            <w:sz w:val="21"/>
            <w:szCs w:val="21"/>
            <w:u w:val="none"/>
          </w:rPr>
          <w:t>машинное обучение</w:t>
        </w:r>
      </w:hyperlink>
      <w:r w:rsidRPr="00F16984">
        <w:rPr>
          <w:rFonts w:ascii="Book Antiqua" w:hAnsi="Book Antiqua" w:cs="Times New Roman"/>
          <w:sz w:val="21"/>
          <w:szCs w:val="21"/>
        </w:rPr>
        <w:t xml:space="preserve"> и контроля психофизического состояния сотрудников компаний);</w:t>
      </w:r>
    </w:p>
    <w:p w14:paraId="57AC6801" w14:textId="77777777" w:rsidR="006C5AB8" w:rsidRPr="00F16984" w:rsidRDefault="006C5AB8" w:rsidP="00BA7B82">
      <w:pPr>
        <w:pStyle w:val="ac"/>
        <w:numPr>
          <w:ilvl w:val="0"/>
          <w:numId w:val="27"/>
        </w:numPr>
        <w:tabs>
          <w:tab w:val="left" w:pos="567"/>
        </w:tabs>
        <w:spacing w:after="0" w:line="240" w:lineRule="auto"/>
        <w:ind w:left="0" w:firstLine="397"/>
        <w:jc w:val="both"/>
        <w:rPr>
          <w:rFonts w:ascii="Book Antiqua" w:hAnsi="Book Antiqua" w:cs="Times New Roman"/>
          <w:sz w:val="21"/>
          <w:szCs w:val="21"/>
        </w:rPr>
      </w:pPr>
      <w:r w:rsidRPr="00F16984">
        <w:rPr>
          <w:rFonts w:ascii="Book Antiqua" w:hAnsi="Book Antiqua" w:cs="Times New Roman"/>
          <w:sz w:val="21"/>
          <w:szCs w:val="21"/>
        </w:rPr>
        <w:t>перспективные методы ИИ, включающие машинное об</w:t>
      </w:r>
      <w:r w:rsidRPr="00F16984">
        <w:rPr>
          <w:rFonts w:ascii="Book Antiqua" w:hAnsi="Book Antiqua" w:cs="Times New Roman"/>
          <w:sz w:val="21"/>
          <w:szCs w:val="21"/>
        </w:rPr>
        <w:t>у</w:t>
      </w:r>
      <w:r w:rsidRPr="00F16984">
        <w:rPr>
          <w:rFonts w:ascii="Book Antiqua" w:hAnsi="Book Antiqua" w:cs="Times New Roman"/>
          <w:sz w:val="21"/>
          <w:szCs w:val="21"/>
        </w:rPr>
        <w:t xml:space="preserve">чение с помощью </w:t>
      </w:r>
      <w:hyperlink r:id="rId582" w:tooltip="Квантовые компьютеры и квантовая связь" w:history="1">
        <w:r w:rsidRPr="00F16984">
          <w:rPr>
            <w:rStyle w:val="a7"/>
            <w:rFonts w:ascii="Book Antiqua" w:hAnsi="Book Antiqua"/>
            <w:color w:val="auto"/>
            <w:sz w:val="21"/>
            <w:szCs w:val="21"/>
            <w:u w:val="none"/>
          </w:rPr>
          <w:t>квантовых вычислений</w:t>
        </w:r>
      </w:hyperlink>
      <w:r w:rsidRPr="00F16984">
        <w:rPr>
          <w:rFonts w:ascii="Book Antiqua" w:hAnsi="Book Antiqua" w:cs="Times New Roman"/>
          <w:sz w:val="21"/>
          <w:szCs w:val="21"/>
        </w:rPr>
        <w:t>, синтез 3D-объектов и аватаров людей.</w:t>
      </w:r>
    </w:p>
    <w:p w14:paraId="0C1EC270"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Как пояснили в Минэкономики изданию, приказ необх</w:t>
      </w:r>
      <w:r w:rsidRPr="00F16984">
        <w:rPr>
          <w:rFonts w:ascii="Book Antiqua" w:hAnsi="Book Antiqua"/>
          <w:color w:val="000000"/>
          <w:sz w:val="21"/>
          <w:szCs w:val="21"/>
        </w:rPr>
        <w:t>о</w:t>
      </w:r>
      <w:r w:rsidRPr="00F16984">
        <w:rPr>
          <w:rFonts w:ascii="Book Antiqua" w:hAnsi="Book Antiqua"/>
          <w:color w:val="000000"/>
          <w:sz w:val="21"/>
          <w:szCs w:val="21"/>
        </w:rPr>
        <w:t xml:space="preserve">дим из-за случаев, когда авторы проекта позиционируют их как </w:t>
      </w:r>
      <w:hyperlink r:id="rId583" w:tooltip="Искусственный интеллект" w:history="1">
        <w:r w:rsidRPr="00F16984">
          <w:rPr>
            <w:rStyle w:val="a7"/>
            <w:rFonts w:ascii="Book Antiqua" w:hAnsi="Book Antiqua"/>
            <w:color w:val="000000"/>
            <w:sz w:val="21"/>
            <w:szCs w:val="21"/>
            <w:u w:val="none"/>
          </w:rPr>
          <w:t>искусственный интеллект</w:t>
        </w:r>
      </w:hyperlink>
      <w:r w:rsidRPr="00F16984">
        <w:rPr>
          <w:rFonts w:ascii="Book Antiqua" w:hAnsi="Book Antiqua"/>
          <w:color w:val="000000"/>
          <w:sz w:val="21"/>
          <w:szCs w:val="21"/>
        </w:rPr>
        <w:t>, не имея при этом должное технол</w:t>
      </w:r>
      <w:r w:rsidRPr="00F16984">
        <w:rPr>
          <w:rFonts w:ascii="Book Antiqua" w:hAnsi="Book Antiqua"/>
          <w:color w:val="000000"/>
          <w:sz w:val="21"/>
          <w:szCs w:val="21"/>
        </w:rPr>
        <w:t>о</w:t>
      </w:r>
      <w:r w:rsidRPr="00F16984">
        <w:rPr>
          <w:rFonts w:ascii="Book Antiqua" w:hAnsi="Book Antiqua"/>
          <w:color w:val="000000"/>
          <w:sz w:val="21"/>
          <w:szCs w:val="21"/>
        </w:rPr>
        <w:t>гическое ядро.</w:t>
      </w:r>
    </w:p>
    <w:p w14:paraId="1315EE86"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С помощью критериев будет возможно более точное «пр</w:t>
      </w:r>
      <w:r w:rsidRPr="00F16984">
        <w:rPr>
          <w:rFonts w:ascii="Book Antiqua" w:hAnsi="Book Antiqua"/>
          <w:color w:val="000000"/>
          <w:sz w:val="21"/>
          <w:szCs w:val="21"/>
        </w:rPr>
        <w:t>и</w:t>
      </w:r>
      <w:r w:rsidRPr="00F16984">
        <w:rPr>
          <w:rFonts w:ascii="Book Antiqua" w:hAnsi="Book Antiqua"/>
          <w:color w:val="000000"/>
          <w:sz w:val="21"/>
          <w:szCs w:val="21"/>
        </w:rPr>
        <w:t>земление» мер господдержки — как на крупные пилотные пр</w:t>
      </w:r>
      <w:r w:rsidRPr="00F16984">
        <w:rPr>
          <w:rFonts w:ascii="Book Antiqua" w:hAnsi="Book Antiqua"/>
          <w:color w:val="000000"/>
          <w:sz w:val="21"/>
          <w:szCs w:val="21"/>
        </w:rPr>
        <w:t>о</w:t>
      </w:r>
      <w:r w:rsidRPr="00F16984">
        <w:rPr>
          <w:rFonts w:ascii="Book Antiqua" w:hAnsi="Book Antiqua"/>
          <w:color w:val="000000"/>
          <w:sz w:val="21"/>
          <w:szCs w:val="21"/>
        </w:rPr>
        <w:t>екты по внедрению ИИ, так и на небольшие стартапы, добав</w:t>
      </w:r>
      <w:r w:rsidRPr="00F16984">
        <w:rPr>
          <w:rFonts w:ascii="Book Antiqua" w:hAnsi="Book Antiqua"/>
          <w:color w:val="000000"/>
          <w:sz w:val="21"/>
          <w:szCs w:val="21"/>
        </w:rPr>
        <w:t>и</w:t>
      </w:r>
      <w:r w:rsidRPr="00F16984">
        <w:rPr>
          <w:rFonts w:ascii="Book Antiqua" w:hAnsi="Book Antiqua"/>
          <w:color w:val="000000"/>
          <w:sz w:val="21"/>
          <w:szCs w:val="21"/>
        </w:rPr>
        <w:t xml:space="preserve">ли в аппарате профильного вице-премьера </w:t>
      </w:r>
      <w:hyperlink r:id="rId584" w:tooltip="Чернышенко Дмитрий Николаевич" w:history="1">
        <w:r w:rsidRPr="00F16984">
          <w:rPr>
            <w:rStyle w:val="a7"/>
            <w:rFonts w:ascii="Book Antiqua" w:hAnsi="Book Antiqua"/>
            <w:color w:val="000000"/>
            <w:sz w:val="21"/>
            <w:szCs w:val="21"/>
            <w:u w:val="none"/>
          </w:rPr>
          <w:t>Дмитрия Черн</w:t>
        </w:r>
        <w:r w:rsidRPr="00F16984">
          <w:rPr>
            <w:rStyle w:val="a7"/>
            <w:rFonts w:ascii="Book Antiqua" w:hAnsi="Book Antiqua"/>
            <w:color w:val="000000"/>
            <w:sz w:val="21"/>
            <w:szCs w:val="21"/>
            <w:u w:val="none"/>
          </w:rPr>
          <w:t>ы</w:t>
        </w:r>
        <w:r w:rsidRPr="00F16984">
          <w:rPr>
            <w:rStyle w:val="a7"/>
            <w:rFonts w:ascii="Book Antiqua" w:hAnsi="Book Antiqua"/>
            <w:color w:val="000000"/>
            <w:sz w:val="21"/>
            <w:szCs w:val="21"/>
            <w:u w:val="none"/>
          </w:rPr>
          <w:t>шенко</w:t>
        </w:r>
      </w:hyperlink>
      <w:r w:rsidRPr="00F16984">
        <w:rPr>
          <w:rFonts w:ascii="Book Antiqua" w:hAnsi="Book Antiqua"/>
          <w:color w:val="000000"/>
          <w:sz w:val="21"/>
          <w:szCs w:val="21"/>
        </w:rPr>
        <w:t>.</w:t>
      </w:r>
    </w:p>
    <w:p w14:paraId="4B6C481F" w14:textId="67ED0B21"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Есть надежда, что благодаря нововведению бюджетные деньги на развитие ИИ будут «тратиться разумнее, чем сейчас», сообщил газете генеральный директор Института исследов</w:t>
      </w:r>
      <w:r w:rsidRPr="00F16984">
        <w:rPr>
          <w:rFonts w:ascii="Book Antiqua" w:hAnsi="Book Antiqua"/>
          <w:color w:val="000000"/>
          <w:sz w:val="21"/>
          <w:szCs w:val="21"/>
        </w:rPr>
        <w:t>а</w:t>
      </w:r>
      <w:r w:rsidRPr="00F16984">
        <w:rPr>
          <w:rFonts w:ascii="Book Antiqua" w:hAnsi="Book Antiqua"/>
          <w:color w:val="000000"/>
          <w:sz w:val="21"/>
          <w:szCs w:val="21"/>
        </w:rPr>
        <w:t xml:space="preserve">ний </w:t>
      </w:r>
      <w:hyperlink r:id="rId585" w:tooltip="Интернет" w:history="1">
        <w:r w:rsidRPr="00F16984">
          <w:rPr>
            <w:rStyle w:val="a7"/>
            <w:rFonts w:ascii="Book Antiqua" w:hAnsi="Book Antiqua"/>
            <w:color w:val="000000"/>
            <w:sz w:val="21"/>
            <w:szCs w:val="21"/>
            <w:u w:val="none"/>
          </w:rPr>
          <w:t>интернета</w:t>
        </w:r>
      </w:hyperlink>
      <w:r w:rsidRPr="00F16984">
        <w:rPr>
          <w:rFonts w:ascii="Book Antiqua" w:hAnsi="Book Antiqua"/>
          <w:color w:val="000000"/>
          <w:sz w:val="21"/>
          <w:szCs w:val="21"/>
        </w:rPr>
        <w:t xml:space="preserve"> </w:t>
      </w:r>
      <w:hyperlink r:id="rId586" w:tooltip="Чернышенко Дмитрий Николаевич" w:history="1">
        <w:r w:rsidRPr="00F16984">
          <w:rPr>
            <w:rStyle w:val="a7"/>
            <w:rFonts w:ascii="Book Antiqua" w:hAnsi="Book Antiqua"/>
            <w:color w:val="000000"/>
            <w:sz w:val="21"/>
            <w:szCs w:val="21"/>
            <w:u w:val="none"/>
          </w:rPr>
          <w:t>Карен Казарян</w:t>
        </w:r>
      </w:hyperlink>
      <w:r w:rsidRPr="00F16984">
        <w:rPr>
          <w:rFonts w:ascii="Book Antiqua" w:hAnsi="Book Antiqua"/>
          <w:color w:val="000000"/>
          <w:sz w:val="21"/>
          <w:szCs w:val="21"/>
        </w:rPr>
        <w:t>. По его словам, проект приказа «выглядит на удивление вменяемо»</w:t>
      </w:r>
      <w:r w:rsidR="001F5D10">
        <w:rPr>
          <w:rFonts w:ascii="Book Antiqua" w:hAnsi="Book Antiqua"/>
          <w:color w:val="000000"/>
          <w:sz w:val="21"/>
          <w:szCs w:val="21"/>
        </w:rPr>
        <w:t xml:space="preserve"> </w:t>
      </w:r>
      <w:r w:rsidR="001F5D10" w:rsidRPr="00286700">
        <w:rPr>
          <w:rFonts w:ascii="Book Antiqua" w:hAnsi="Book Antiqua"/>
          <w:color w:val="000000"/>
          <w:sz w:val="21"/>
          <w:szCs w:val="21"/>
        </w:rPr>
        <w:t>[</w:t>
      </w:r>
      <w:r w:rsidR="001F5D10">
        <w:rPr>
          <w:rFonts w:ascii="Book Antiqua" w:hAnsi="Book Antiqua"/>
          <w:color w:val="000000"/>
          <w:sz w:val="21"/>
          <w:szCs w:val="21"/>
        </w:rPr>
        <w:t>161</w:t>
      </w:r>
      <w:r w:rsidR="001F5D10" w:rsidRPr="00286700">
        <w:rPr>
          <w:rFonts w:ascii="Book Antiqua" w:hAnsi="Book Antiqua"/>
          <w:color w:val="000000"/>
          <w:sz w:val="21"/>
          <w:szCs w:val="21"/>
        </w:rPr>
        <w:t>]</w:t>
      </w:r>
      <w:r w:rsidRPr="00F16984">
        <w:rPr>
          <w:rFonts w:ascii="Book Antiqua" w:hAnsi="Book Antiqua"/>
          <w:color w:val="000000"/>
          <w:sz w:val="21"/>
          <w:szCs w:val="21"/>
        </w:rPr>
        <w:t>.</w:t>
      </w:r>
    </w:p>
    <w:p w14:paraId="1417A501"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Премьер-министр </w:t>
      </w:r>
      <w:hyperlink r:id="rId587" w:tooltip="Мишустин Михаил Владимирович" w:history="1">
        <w:r w:rsidRPr="00F16984">
          <w:rPr>
            <w:rStyle w:val="a7"/>
            <w:rFonts w:ascii="Book Antiqua" w:hAnsi="Book Antiqua"/>
            <w:color w:val="auto"/>
            <w:sz w:val="21"/>
            <w:szCs w:val="21"/>
            <w:u w:val="none"/>
          </w:rPr>
          <w:t>Михаил Мишустин</w:t>
        </w:r>
      </w:hyperlink>
      <w:r w:rsidRPr="00F16984">
        <w:rPr>
          <w:rFonts w:ascii="Book Antiqua" w:hAnsi="Book Antiqua" w:cs="Times New Roman"/>
          <w:sz w:val="21"/>
          <w:szCs w:val="21"/>
        </w:rPr>
        <w:t xml:space="preserve"> утвердил правила предоставления грантов в сфере </w:t>
      </w:r>
      <w:hyperlink r:id="rId588" w:tooltip="ИИ"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xml:space="preserve">. Об этом </w:t>
      </w:r>
      <w:hyperlink r:id="rId589" w:tooltip="Правительство РФ" w:history="1">
        <w:r w:rsidRPr="00F16984">
          <w:rPr>
            <w:rStyle w:val="a7"/>
            <w:rFonts w:ascii="Book Antiqua" w:hAnsi="Book Antiqua"/>
            <w:color w:val="auto"/>
            <w:sz w:val="21"/>
            <w:szCs w:val="21"/>
            <w:u w:val="none"/>
          </w:rPr>
          <w:t>Правительство РФ</w:t>
        </w:r>
      </w:hyperlink>
      <w:r w:rsidRPr="00F16984">
        <w:rPr>
          <w:rFonts w:ascii="Book Antiqua" w:hAnsi="Book Antiqua" w:cs="Times New Roman"/>
          <w:sz w:val="21"/>
          <w:szCs w:val="21"/>
        </w:rPr>
        <w:t xml:space="preserve"> сообщило 7 июля 2021 года.</w:t>
      </w:r>
    </w:p>
    <w:p w14:paraId="6A21E5BC"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Речь идет о господдержке вузов и научных организаций для работы исследовательских центров в сфере ИИ. Предполагае</w:t>
      </w:r>
      <w:r w:rsidRPr="00F16984">
        <w:rPr>
          <w:rFonts w:ascii="Book Antiqua" w:hAnsi="Book Antiqua" w:cs="Times New Roman"/>
          <w:sz w:val="21"/>
          <w:szCs w:val="21"/>
        </w:rPr>
        <w:t>т</w:t>
      </w:r>
      <w:r w:rsidRPr="00F16984">
        <w:rPr>
          <w:rFonts w:ascii="Book Antiqua" w:hAnsi="Book Antiqua" w:cs="Times New Roman"/>
          <w:sz w:val="21"/>
          <w:szCs w:val="21"/>
        </w:rPr>
        <w:t>ся, что центры будут содействовать развитию сектора: зан</w:t>
      </w:r>
      <w:r w:rsidRPr="00F16984">
        <w:rPr>
          <w:rFonts w:ascii="Book Antiqua" w:hAnsi="Book Antiqua" w:cs="Times New Roman"/>
          <w:sz w:val="21"/>
          <w:szCs w:val="21"/>
        </w:rPr>
        <w:t>и</w:t>
      </w:r>
      <w:r w:rsidRPr="00F16984">
        <w:rPr>
          <w:rFonts w:ascii="Book Antiqua" w:hAnsi="Book Antiqua" w:cs="Times New Roman"/>
          <w:sz w:val="21"/>
          <w:szCs w:val="21"/>
        </w:rPr>
        <w:t>маться научными разработками, участвовать в подготовке и р</w:t>
      </w:r>
      <w:r w:rsidRPr="00F16984">
        <w:rPr>
          <w:rFonts w:ascii="Book Antiqua" w:hAnsi="Book Antiqua" w:cs="Times New Roman"/>
          <w:sz w:val="21"/>
          <w:szCs w:val="21"/>
        </w:rPr>
        <w:t>е</w:t>
      </w:r>
      <w:r w:rsidRPr="00F16984">
        <w:rPr>
          <w:rFonts w:ascii="Book Antiqua" w:hAnsi="Book Antiqua" w:cs="Times New Roman"/>
          <w:sz w:val="21"/>
          <w:szCs w:val="21"/>
        </w:rPr>
        <w:t>ализации передовых образовательных программ.</w:t>
      </w:r>
    </w:p>
    <w:p w14:paraId="31775D5A" w14:textId="77777777" w:rsidR="006C5AB8" w:rsidRPr="00F16984" w:rsidRDefault="006C5AB8" w:rsidP="006C5AB8">
      <w:pPr>
        <w:spacing w:after="0" w:line="240" w:lineRule="auto"/>
        <w:ind w:firstLine="397"/>
        <w:jc w:val="both"/>
        <w:rPr>
          <w:rFonts w:ascii="Book Antiqua" w:hAnsi="Book Antiqua" w:cs="Times New Roman"/>
          <w:color w:val="000000"/>
          <w:sz w:val="21"/>
          <w:szCs w:val="21"/>
          <w:lang w:eastAsia="ru-RU"/>
        </w:rPr>
      </w:pPr>
      <w:r w:rsidRPr="00F16984">
        <w:rPr>
          <w:rFonts w:ascii="Book Antiqua" w:hAnsi="Book Antiqua" w:cs="Times New Roman"/>
          <w:sz w:val="21"/>
          <w:szCs w:val="21"/>
        </w:rPr>
        <w:t>По сообщению пресс-службы кабмина, средства можно и</w:t>
      </w:r>
      <w:r w:rsidRPr="00F16984">
        <w:rPr>
          <w:rFonts w:ascii="Book Antiqua" w:hAnsi="Book Antiqua" w:cs="Times New Roman"/>
          <w:sz w:val="21"/>
          <w:szCs w:val="21"/>
        </w:rPr>
        <w:t>с</w:t>
      </w:r>
      <w:r w:rsidRPr="00F16984">
        <w:rPr>
          <w:rFonts w:ascii="Book Antiqua" w:hAnsi="Book Antiqua" w:cs="Times New Roman"/>
          <w:sz w:val="21"/>
          <w:szCs w:val="21"/>
        </w:rPr>
        <w:t xml:space="preserve">пользовать для покрытия затрат на оплату труда сотрудников </w:t>
      </w:r>
      <w:r w:rsidRPr="00F16984">
        <w:rPr>
          <w:rFonts w:ascii="Book Antiqua" w:hAnsi="Book Antiqua" w:cs="Times New Roman"/>
          <w:sz w:val="21"/>
          <w:szCs w:val="21"/>
        </w:rPr>
        <w:lastRenderedPageBreak/>
        <w:t xml:space="preserve">центра, покупку </w:t>
      </w:r>
      <w:hyperlink r:id="rId590" w:tooltip="Программное обеспечение" w:history="1">
        <w:r w:rsidRPr="00F16984">
          <w:rPr>
            <w:rStyle w:val="a7"/>
            <w:rFonts w:ascii="Book Antiqua" w:hAnsi="Book Antiqua"/>
            <w:color w:val="auto"/>
            <w:sz w:val="21"/>
            <w:szCs w:val="21"/>
            <w:u w:val="none"/>
          </w:rPr>
          <w:t>программного обеспечения</w:t>
        </w:r>
      </w:hyperlink>
      <w:r w:rsidRPr="00F16984">
        <w:rPr>
          <w:rFonts w:ascii="Book Antiqua" w:hAnsi="Book Antiqua" w:cs="Times New Roman"/>
          <w:sz w:val="21"/>
          <w:szCs w:val="21"/>
        </w:rPr>
        <w:t>, оборудования и комплектующих, участие в международных научных конф</w:t>
      </w:r>
      <w:r w:rsidRPr="00F16984">
        <w:rPr>
          <w:rFonts w:ascii="Book Antiqua" w:hAnsi="Book Antiqua" w:cs="Times New Roman"/>
          <w:sz w:val="21"/>
          <w:szCs w:val="21"/>
        </w:rPr>
        <w:t>е</w:t>
      </w:r>
      <w:r w:rsidRPr="00F16984">
        <w:rPr>
          <w:rFonts w:ascii="Book Antiqua" w:hAnsi="Book Antiqua" w:cs="Times New Roman"/>
          <w:sz w:val="21"/>
          <w:szCs w:val="21"/>
        </w:rPr>
        <w:t xml:space="preserve">ренциях, приобретение необходимых для функционирования центра услуг. Размер гранта для одной организации в 2021 году составит не более 150,4 млн </w:t>
      </w:r>
      <w:hyperlink r:id="rId591" w:tooltip="Российский рубль" w:history="1">
        <w:r w:rsidRPr="00F16984">
          <w:rPr>
            <w:rStyle w:val="a7"/>
            <w:rFonts w:ascii="Book Antiqua" w:hAnsi="Book Antiqua"/>
            <w:color w:val="auto"/>
            <w:sz w:val="21"/>
            <w:szCs w:val="21"/>
            <w:u w:val="none"/>
          </w:rPr>
          <w:t>рублей</w:t>
        </w:r>
      </w:hyperlink>
      <w:r w:rsidRPr="00F16984">
        <w:rPr>
          <w:rFonts w:ascii="Book Antiqua" w:hAnsi="Book Antiqua" w:cs="Times New Roman"/>
          <w:sz w:val="21"/>
          <w:szCs w:val="21"/>
        </w:rPr>
        <w:t>, в последующие годы – до 250,6 млн рублей. До 2024 года планируется</w:t>
      </w:r>
      <w:r w:rsidRPr="00F16984">
        <w:rPr>
          <w:rFonts w:ascii="Book Antiqua" w:hAnsi="Book Antiqua" w:cs="Times New Roman"/>
          <w:sz w:val="21"/>
          <w:szCs w:val="21"/>
          <w:lang w:eastAsia="ru-RU"/>
        </w:rPr>
        <w:t xml:space="preserve"> </w:t>
      </w:r>
      <w:r w:rsidRPr="00F16984">
        <w:rPr>
          <w:rFonts w:ascii="Book Antiqua" w:hAnsi="Book Antiqua" w:cs="Times New Roman"/>
          <w:color w:val="000000"/>
          <w:sz w:val="21"/>
          <w:szCs w:val="21"/>
          <w:lang w:eastAsia="ru-RU"/>
        </w:rPr>
        <w:t>поддержать не м</w:t>
      </w:r>
      <w:r w:rsidRPr="00F16984">
        <w:rPr>
          <w:rFonts w:ascii="Book Antiqua" w:hAnsi="Book Antiqua" w:cs="Times New Roman"/>
          <w:color w:val="000000"/>
          <w:sz w:val="21"/>
          <w:szCs w:val="21"/>
          <w:lang w:eastAsia="ru-RU"/>
        </w:rPr>
        <w:t>е</w:t>
      </w:r>
      <w:r w:rsidRPr="00F16984">
        <w:rPr>
          <w:rFonts w:ascii="Book Antiqua" w:hAnsi="Book Antiqua" w:cs="Times New Roman"/>
          <w:color w:val="000000"/>
          <w:sz w:val="21"/>
          <w:szCs w:val="21"/>
          <w:lang w:eastAsia="ru-RU"/>
        </w:rPr>
        <w:t>нее шести исследовательских центров. С 2021 по 2023 год на эту меру поддержки предусмотрено 4,1 млрд рублей.</w:t>
      </w:r>
    </w:p>
    <w:p w14:paraId="4B45096E"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Отбором получателей займется специальная рабочая гру</w:t>
      </w:r>
      <w:r w:rsidRPr="00F16984">
        <w:rPr>
          <w:rFonts w:ascii="Book Antiqua" w:eastAsia="Times New Roman" w:hAnsi="Book Antiqua" w:cs="Times New Roman"/>
          <w:color w:val="000000"/>
          <w:sz w:val="21"/>
          <w:szCs w:val="21"/>
          <w:lang w:eastAsia="ru-RU"/>
        </w:rPr>
        <w:t>п</w:t>
      </w:r>
      <w:r w:rsidRPr="00F16984">
        <w:rPr>
          <w:rFonts w:ascii="Book Antiqua" w:eastAsia="Times New Roman" w:hAnsi="Book Antiqua" w:cs="Times New Roman"/>
          <w:color w:val="000000"/>
          <w:sz w:val="21"/>
          <w:szCs w:val="21"/>
          <w:lang w:eastAsia="ru-RU"/>
        </w:rPr>
        <w:t>па, в которую войдут эксперты по ИИ и представители госуда</w:t>
      </w:r>
      <w:r w:rsidRPr="00F16984">
        <w:rPr>
          <w:rFonts w:ascii="Book Antiqua" w:eastAsia="Times New Roman" w:hAnsi="Book Antiqua" w:cs="Times New Roman"/>
          <w:color w:val="000000"/>
          <w:sz w:val="21"/>
          <w:szCs w:val="21"/>
          <w:lang w:eastAsia="ru-RU"/>
        </w:rPr>
        <w:t>р</w:t>
      </w:r>
      <w:r w:rsidRPr="00F16984">
        <w:rPr>
          <w:rFonts w:ascii="Book Antiqua" w:eastAsia="Times New Roman" w:hAnsi="Book Antiqua" w:cs="Times New Roman"/>
          <w:color w:val="000000"/>
          <w:sz w:val="21"/>
          <w:szCs w:val="21"/>
          <w:lang w:eastAsia="ru-RU"/>
        </w:rPr>
        <w:t>ственных органов. Сформировать ее в 30-дневный срок поруч</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 xml:space="preserve">но </w:t>
      </w:r>
      <w:hyperlink r:id="rId592" w:tooltip="Минэкономразвития" w:history="1">
        <w:r w:rsidRPr="00F16984">
          <w:rPr>
            <w:rFonts w:ascii="Book Antiqua" w:eastAsia="Times New Roman" w:hAnsi="Book Antiqua" w:cs="Times New Roman"/>
            <w:color w:val="000000"/>
            <w:sz w:val="21"/>
            <w:szCs w:val="21"/>
            <w:lang w:eastAsia="ru-RU"/>
          </w:rPr>
          <w:t>Минэкономразвития</w:t>
        </w:r>
      </w:hyperlink>
      <w:r w:rsidRPr="00F16984">
        <w:rPr>
          <w:rFonts w:ascii="Book Antiqua" w:eastAsia="Times New Roman" w:hAnsi="Book Antiqua" w:cs="Times New Roman"/>
          <w:color w:val="000000"/>
          <w:sz w:val="21"/>
          <w:szCs w:val="21"/>
          <w:lang w:eastAsia="ru-RU"/>
        </w:rPr>
        <w:t xml:space="preserve">. Оператором субсидии назначен </w:t>
      </w:r>
      <w:hyperlink r:id="rId593" w:tooltip="Аналитический центр при Правительстве Российской Федерации" w:history="1">
        <w:r w:rsidRPr="00F16984">
          <w:rPr>
            <w:rFonts w:ascii="Book Antiqua" w:eastAsia="Times New Roman" w:hAnsi="Book Antiqua" w:cs="Times New Roman"/>
            <w:color w:val="000000"/>
            <w:sz w:val="21"/>
            <w:szCs w:val="21"/>
            <w:lang w:eastAsia="ru-RU"/>
          </w:rPr>
          <w:t>Ан</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литический центр при правительстве</w:t>
        </w:r>
      </w:hyperlink>
      <w:r w:rsidRPr="00F16984">
        <w:rPr>
          <w:rFonts w:ascii="Book Antiqua" w:eastAsia="Times New Roman" w:hAnsi="Book Antiqua" w:cs="Times New Roman"/>
          <w:color w:val="000000"/>
          <w:sz w:val="21"/>
          <w:szCs w:val="21"/>
          <w:lang w:eastAsia="ru-RU"/>
        </w:rPr>
        <w:t>.</w:t>
      </w:r>
    </w:p>
    <w:p w14:paraId="3287A298"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В Правительстве РФ рассчитывают, что принятое решение простимулирует развитие технологий ИИ и их внедрение в различные отрасли, станет ещё одним стимулом для ускоре</w:t>
      </w:r>
      <w:r w:rsidRPr="00F16984">
        <w:rPr>
          <w:rFonts w:ascii="Book Antiqua" w:eastAsia="Times New Roman" w:hAnsi="Book Antiqua" w:cs="Times New Roman"/>
          <w:color w:val="000000"/>
          <w:sz w:val="21"/>
          <w:szCs w:val="21"/>
          <w:lang w:eastAsia="ru-RU"/>
        </w:rPr>
        <w:t>н</w:t>
      </w:r>
      <w:r w:rsidRPr="00F16984">
        <w:rPr>
          <w:rFonts w:ascii="Book Antiqua" w:eastAsia="Times New Roman" w:hAnsi="Book Antiqua" w:cs="Times New Roman"/>
          <w:color w:val="000000"/>
          <w:sz w:val="21"/>
          <w:szCs w:val="21"/>
          <w:lang w:eastAsia="ru-RU"/>
        </w:rPr>
        <w:t>ной цифровизации российской экономики.</w:t>
      </w:r>
    </w:p>
    <w:p w14:paraId="18756EB3" w14:textId="6EE1340B"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В конце мая 2021 года Михаил Мишустин утвердил правила предоставления грантов на развитие образовательных пр</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грамм бакалавриата и магистратуры по профилю «</w:t>
      </w:r>
      <w:hyperlink r:id="rId594" w:tooltip="Искусственный интеллект" w:history="1">
        <w:r w:rsidRPr="00F16984">
          <w:rPr>
            <w:rFonts w:ascii="Book Antiqua" w:eastAsia="Times New Roman" w:hAnsi="Book Antiqua" w:cs="Times New Roman"/>
            <w:color w:val="000000"/>
            <w:sz w:val="21"/>
            <w:szCs w:val="21"/>
            <w:lang w:eastAsia="ru-RU"/>
          </w:rPr>
          <w:t>Искусственный интеллект</w:t>
        </w:r>
      </w:hyperlink>
      <w:r>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 Финансирование смогут получить федеральные вузы по результатам конкурсного отбора, кот</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 xml:space="preserve">рый проведёт </w:t>
      </w:r>
      <w:hyperlink r:id="rId595" w:tooltip="Министерство науки и высшего образования РФ" w:history="1">
        <w:r w:rsidRPr="00F16984">
          <w:rPr>
            <w:rFonts w:ascii="Book Antiqua" w:eastAsia="Times New Roman" w:hAnsi="Book Antiqua" w:cs="Times New Roman"/>
            <w:color w:val="000000"/>
            <w:sz w:val="21"/>
            <w:szCs w:val="21"/>
            <w:lang w:eastAsia="ru-RU"/>
          </w:rPr>
          <w:t>Министерство науки и высшего образования</w:t>
        </w:r>
      </w:hyperlink>
      <w:r w:rsidRPr="00F16984">
        <w:rPr>
          <w:rFonts w:ascii="Book Antiqua" w:eastAsia="Times New Roman" w:hAnsi="Book Antiqua" w:cs="Times New Roman"/>
          <w:color w:val="000000"/>
          <w:sz w:val="21"/>
          <w:szCs w:val="21"/>
          <w:lang w:eastAsia="ru-RU"/>
        </w:rPr>
        <w:t>. Предполагается, что с помощью господдержки будет создано 10 бакалаврских и 40 магистерских программ обучения</w:t>
      </w:r>
      <w:r w:rsidR="001F5D10">
        <w:rPr>
          <w:rFonts w:ascii="Book Antiqua" w:eastAsia="Times New Roman" w:hAnsi="Book Antiqua" w:cs="Times New Roman"/>
          <w:color w:val="000000"/>
          <w:sz w:val="21"/>
          <w:szCs w:val="21"/>
          <w:lang w:eastAsia="ru-RU"/>
        </w:rPr>
        <w:t xml:space="preserve"> </w:t>
      </w:r>
      <w:r w:rsidR="001F5D10" w:rsidRPr="001F5D10">
        <w:rPr>
          <w:rFonts w:ascii="Book Antiqua" w:eastAsia="Times New Roman" w:hAnsi="Book Antiqua" w:cs="Times New Roman"/>
          <w:color w:val="000000"/>
          <w:sz w:val="21"/>
          <w:szCs w:val="21"/>
          <w:lang w:eastAsia="ru-RU"/>
        </w:rPr>
        <w:t>[</w:t>
      </w:r>
      <w:r w:rsidR="001F5D10">
        <w:rPr>
          <w:rFonts w:ascii="Book Antiqua" w:eastAsia="Times New Roman" w:hAnsi="Book Antiqua" w:cs="Times New Roman"/>
          <w:color w:val="000000"/>
          <w:sz w:val="21"/>
          <w:szCs w:val="21"/>
          <w:lang w:eastAsia="ru-RU"/>
        </w:rPr>
        <w:t>176</w:t>
      </w:r>
      <w:r w:rsidR="001F5D10" w:rsidRPr="001F5D10">
        <w:rPr>
          <w:rFonts w:ascii="Book Antiqua" w:eastAsia="Times New Roman" w:hAnsi="Book Antiqua" w:cs="Times New Roman"/>
          <w:color w:val="000000"/>
          <w:sz w:val="21"/>
          <w:szCs w:val="21"/>
          <w:lang w:eastAsia="ru-RU"/>
        </w:rPr>
        <w:t>]</w:t>
      </w:r>
      <w:r w:rsidRPr="00F16984">
        <w:rPr>
          <w:rFonts w:ascii="Book Antiqua" w:eastAsia="Times New Roman" w:hAnsi="Book Antiqua" w:cs="Times New Roman"/>
          <w:color w:val="000000"/>
          <w:sz w:val="21"/>
          <w:szCs w:val="21"/>
          <w:lang w:eastAsia="ru-RU"/>
        </w:rPr>
        <w:t>.</w:t>
      </w:r>
    </w:p>
    <w:p w14:paraId="6C247575" w14:textId="52497DEF"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В июле 2021 года </w:t>
      </w:r>
      <w:hyperlink r:id="rId596" w:tooltip="Минпромторг" w:history="1">
        <w:r w:rsidRPr="00F16984">
          <w:rPr>
            <w:rStyle w:val="a7"/>
            <w:rFonts w:ascii="Book Antiqua" w:hAnsi="Book Antiqua"/>
            <w:color w:val="auto"/>
            <w:sz w:val="21"/>
            <w:szCs w:val="21"/>
            <w:u w:val="none"/>
          </w:rPr>
          <w:t>Министерство промышленности и торго</w:t>
        </w:r>
        <w:r w:rsidRPr="00F16984">
          <w:rPr>
            <w:rStyle w:val="a7"/>
            <w:rFonts w:ascii="Book Antiqua" w:hAnsi="Book Antiqua"/>
            <w:color w:val="auto"/>
            <w:sz w:val="21"/>
            <w:szCs w:val="21"/>
            <w:u w:val="none"/>
          </w:rPr>
          <w:t>в</w:t>
        </w:r>
        <w:r w:rsidRPr="00F16984">
          <w:rPr>
            <w:rStyle w:val="a7"/>
            <w:rFonts w:ascii="Book Antiqua" w:hAnsi="Book Antiqua"/>
            <w:color w:val="auto"/>
            <w:sz w:val="21"/>
            <w:szCs w:val="21"/>
            <w:u w:val="none"/>
          </w:rPr>
          <w:t>ли РФ</w:t>
        </w:r>
      </w:hyperlink>
      <w:r w:rsidRPr="00F16984">
        <w:rPr>
          <w:rFonts w:ascii="Book Antiqua" w:hAnsi="Book Antiqua" w:cs="Times New Roman"/>
          <w:sz w:val="21"/>
          <w:szCs w:val="21"/>
        </w:rPr>
        <w:t xml:space="preserve"> объявило тендер на проведение маркетингового иссл</w:t>
      </w:r>
      <w:r w:rsidRPr="00F16984">
        <w:rPr>
          <w:rFonts w:ascii="Book Antiqua" w:hAnsi="Book Antiqua" w:cs="Times New Roman"/>
          <w:sz w:val="21"/>
          <w:szCs w:val="21"/>
        </w:rPr>
        <w:t>е</w:t>
      </w:r>
      <w:r w:rsidRPr="00F16984">
        <w:rPr>
          <w:rFonts w:ascii="Book Antiqua" w:hAnsi="Book Antiqua" w:cs="Times New Roman"/>
          <w:sz w:val="21"/>
          <w:szCs w:val="21"/>
        </w:rPr>
        <w:t xml:space="preserve">дования «отечественной и глобальной отраслей аппаратно-программных комплексов для целей </w:t>
      </w:r>
      <w:hyperlink r:id="rId597" w:tooltip="ИИ" w:history="1">
        <w:r w:rsidRPr="00F16984">
          <w:rPr>
            <w:rStyle w:val="a7"/>
            <w:rFonts w:ascii="Book Antiqua" w:hAnsi="Book Antiqua"/>
            <w:color w:val="auto"/>
            <w:sz w:val="21"/>
            <w:szCs w:val="21"/>
            <w:u w:val="none"/>
          </w:rPr>
          <w:t>искусственного интелле</w:t>
        </w:r>
        <w:r w:rsidRPr="00F16984">
          <w:rPr>
            <w:rStyle w:val="a7"/>
            <w:rFonts w:ascii="Book Antiqua" w:hAnsi="Book Antiqua"/>
            <w:color w:val="auto"/>
            <w:sz w:val="21"/>
            <w:szCs w:val="21"/>
            <w:u w:val="none"/>
          </w:rPr>
          <w:t>к</w:t>
        </w:r>
        <w:r w:rsidRPr="00F16984">
          <w:rPr>
            <w:rStyle w:val="a7"/>
            <w:rFonts w:ascii="Book Antiqua" w:hAnsi="Book Antiqua"/>
            <w:color w:val="auto"/>
            <w:sz w:val="21"/>
            <w:szCs w:val="21"/>
            <w:u w:val="none"/>
          </w:rPr>
          <w:t>та</w:t>
        </w:r>
      </w:hyperlink>
      <w:r w:rsidRPr="00F16984">
        <w:rPr>
          <w:rFonts w:ascii="Book Antiqua" w:hAnsi="Book Antiqua" w:cs="Times New Roman"/>
          <w:sz w:val="21"/>
          <w:szCs w:val="21"/>
        </w:rPr>
        <w:t xml:space="preserve">». Победителю конкурса ведомство готово заплатить до 70 млн </w:t>
      </w:r>
      <w:hyperlink r:id="rId598" w:tooltip="Российский рубль" w:history="1">
        <w:r w:rsidRPr="00F16984">
          <w:rPr>
            <w:rStyle w:val="a7"/>
            <w:rFonts w:ascii="Book Antiqua" w:hAnsi="Book Antiqua"/>
            <w:color w:val="auto"/>
            <w:sz w:val="21"/>
            <w:szCs w:val="21"/>
            <w:u w:val="none"/>
          </w:rPr>
          <w:t>рублей</w:t>
        </w:r>
      </w:hyperlink>
      <w:r w:rsidR="001F5D10" w:rsidRPr="00286700">
        <w:rPr>
          <w:rStyle w:val="a7"/>
          <w:rFonts w:ascii="Book Antiqua" w:hAnsi="Book Antiqua"/>
          <w:color w:val="auto"/>
          <w:sz w:val="21"/>
          <w:szCs w:val="21"/>
          <w:u w:val="none"/>
        </w:rPr>
        <w:t xml:space="preserve"> [</w:t>
      </w:r>
      <w:r w:rsidR="001F5D10">
        <w:rPr>
          <w:rStyle w:val="a7"/>
          <w:rFonts w:ascii="Book Antiqua" w:hAnsi="Book Antiqua"/>
          <w:color w:val="auto"/>
          <w:sz w:val="21"/>
          <w:szCs w:val="21"/>
          <w:u w:val="none"/>
        </w:rPr>
        <w:t>145</w:t>
      </w:r>
      <w:r w:rsidR="001F5D10" w:rsidRPr="00286700">
        <w:rPr>
          <w:rStyle w:val="a7"/>
          <w:rFonts w:ascii="Book Antiqua" w:hAnsi="Book Antiqua"/>
          <w:color w:val="auto"/>
          <w:sz w:val="21"/>
          <w:szCs w:val="21"/>
          <w:u w:val="none"/>
        </w:rPr>
        <w:t>]</w:t>
      </w:r>
      <w:r w:rsidRPr="00F16984">
        <w:rPr>
          <w:rFonts w:ascii="Book Antiqua" w:hAnsi="Book Antiqua" w:cs="Times New Roman"/>
          <w:sz w:val="21"/>
          <w:szCs w:val="21"/>
        </w:rPr>
        <w:t>.</w:t>
      </w:r>
    </w:p>
    <w:p w14:paraId="4DBAFEB1"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15 июля 2021 года в </w:t>
      </w:r>
      <w:hyperlink r:id="rId599" w:tooltip="Россия"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xml:space="preserve"> стартовал конкурс на поддержку проектов в области </w:t>
      </w:r>
      <w:hyperlink r:id="rId600" w:tooltip="Искусственного интеллекта"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в рамках кот</w:t>
      </w:r>
      <w:r w:rsidRPr="00F16984">
        <w:rPr>
          <w:rFonts w:ascii="Book Antiqua" w:hAnsi="Book Antiqua" w:cs="Times New Roman"/>
          <w:sz w:val="21"/>
          <w:szCs w:val="21"/>
        </w:rPr>
        <w:t>о</w:t>
      </w:r>
      <w:r w:rsidRPr="00F16984">
        <w:rPr>
          <w:rFonts w:ascii="Book Antiqua" w:hAnsi="Book Antiqua" w:cs="Times New Roman"/>
          <w:sz w:val="21"/>
          <w:szCs w:val="21"/>
        </w:rPr>
        <w:t>рого университетам и научным организациям будут выдаваться гранты.</w:t>
      </w:r>
    </w:p>
    <w:p w14:paraId="19C9A970"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lastRenderedPageBreak/>
        <w:t>На реализацию этой инициативы в федеральном проекте «Искусственный интеллект» заложено 5,4 млрд рублей. Еще 30</w:t>
      </w:r>
      <w:r>
        <w:rPr>
          <w:rFonts w:ascii="Book Antiqua" w:hAnsi="Book Antiqua" w:cs="Times New Roman"/>
          <w:sz w:val="21"/>
          <w:szCs w:val="21"/>
        </w:rPr>
        <w:t> </w:t>
      </w:r>
      <w:r w:rsidRPr="00F16984">
        <w:rPr>
          <w:rFonts w:ascii="Book Antiqua" w:hAnsi="Book Antiqua" w:cs="Times New Roman"/>
          <w:sz w:val="21"/>
          <w:szCs w:val="21"/>
        </w:rPr>
        <w:t>% от этой суммы должны обеспечить внебюджетные исто</w:t>
      </w:r>
      <w:r w:rsidRPr="00F16984">
        <w:rPr>
          <w:rFonts w:ascii="Book Antiqua" w:hAnsi="Book Antiqua" w:cs="Times New Roman"/>
          <w:sz w:val="21"/>
          <w:szCs w:val="21"/>
        </w:rPr>
        <w:t>ч</w:t>
      </w:r>
      <w:r w:rsidRPr="00F16984">
        <w:rPr>
          <w:rFonts w:ascii="Book Antiqua" w:hAnsi="Book Antiqua" w:cs="Times New Roman"/>
          <w:sz w:val="21"/>
          <w:szCs w:val="21"/>
        </w:rPr>
        <w:t>ники, а общий объем финансирования составит около 7 млрд рублей.</w:t>
      </w:r>
    </w:p>
    <w:p w14:paraId="6875FF0F"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Как отметил заместитель председателя правительства </w:t>
      </w:r>
      <w:hyperlink r:id="rId601" w:tooltip="Чернышенко Дмитрий Николаевич" w:history="1">
        <w:r w:rsidRPr="000624F5">
          <w:rPr>
            <w:rStyle w:val="a7"/>
            <w:rFonts w:ascii="Book Antiqua" w:hAnsi="Book Antiqua"/>
            <w:color w:val="000000"/>
            <w:sz w:val="21"/>
            <w:szCs w:val="21"/>
            <w:u w:val="none"/>
          </w:rPr>
          <w:t>Дмитрий Чернышенко</w:t>
        </w:r>
      </w:hyperlink>
      <w:r w:rsidRPr="000624F5">
        <w:rPr>
          <w:rFonts w:ascii="Book Antiqua" w:hAnsi="Book Antiqua"/>
          <w:color w:val="000000"/>
          <w:sz w:val="21"/>
          <w:szCs w:val="21"/>
        </w:rPr>
        <w:t>, по</w:t>
      </w:r>
      <w:r w:rsidRPr="00F16984">
        <w:rPr>
          <w:rFonts w:ascii="Book Antiqua" w:hAnsi="Book Antiqua"/>
          <w:color w:val="000000"/>
          <w:sz w:val="21"/>
          <w:szCs w:val="21"/>
        </w:rPr>
        <w:t>ддержка будет предоставляться на работы по передовым направлениям развития искусственного интеллекта. Их перечень был составлен экспертным советом, в который вошли исследователи и представители бизнеса. Гра</w:t>
      </w:r>
      <w:r w:rsidRPr="00F16984">
        <w:rPr>
          <w:rFonts w:ascii="Book Antiqua" w:hAnsi="Book Antiqua"/>
          <w:color w:val="000000"/>
          <w:sz w:val="21"/>
          <w:szCs w:val="21"/>
        </w:rPr>
        <w:t>н</w:t>
      </w:r>
      <w:r w:rsidRPr="00F16984">
        <w:rPr>
          <w:rFonts w:ascii="Book Antiqua" w:hAnsi="Book Antiqua"/>
          <w:color w:val="000000"/>
          <w:sz w:val="21"/>
          <w:szCs w:val="21"/>
        </w:rPr>
        <w:t xml:space="preserve">ты будут выдаваться под широкий спектр проектов в сфере ИИ – от создания системного </w:t>
      </w:r>
      <w:hyperlink r:id="rId602" w:tooltip="Программное обеспечение" w:history="1">
        <w:r w:rsidRPr="000624F5">
          <w:rPr>
            <w:rStyle w:val="a7"/>
            <w:rFonts w:ascii="Book Antiqua" w:hAnsi="Book Antiqua"/>
            <w:color w:val="000000"/>
            <w:sz w:val="21"/>
            <w:szCs w:val="21"/>
            <w:u w:val="none"/>
          </w:rPr>
          <w:t>ПО</w:t>
        </w:r>
      </w:hyperlink>
      <w:r w:rsidRPr="000624F5">
        <w:rPr>
          <w:rFonts w:ascii="Book Antiqua" w:hAnsi="Book Antiqua"/>
          <w:color w:val="000000"/>
          <w:sz w:val="21"/>
          <w:szCs w:val="21"/>
        </w:rPr>
        <w:t xml:space="preserve"> д</w:t>
      </w:r>
      <w:r w:rsidRPr="00F16984">
        <w:rPr>
          <w:rFonts w:ascii="Book Antiqua" w:hAnsi="Book Antiqua"/>
          <w:color w:val="000000"/>
          <w:sz w:val="21"/>
          <w:szCs w:val="21"/>
        </w:rPr>
        <w:t>ля анализа и верификации от</w:t>
      </w:r>
      <w:r w:rsidRPr="00F16984">
        <w:rPr>
          <w:rFonts w:ascii="Book Antiqua" w:hAnsi="Book Antiqua"/>
          <w:color w:val="000000"/>
          <w:sz w:val="21"/>
          <w:szCs w:val="21"/>
        </w:rPr>
        <w:t>е</w:t>
      </w:r>
      <w:r w:rsidRPr="00F16984">
        <w:rPr>
          <w:rFonts w:ascii="Book Antiqua" w:hAnsi="Book Antiqua"/>
          <w:color w:val="000000"/>
          <w:sz w:val="21"/>
          <w:szCs w:val="21"/>
        </w:rPr>
        <w:t>чественных систем, основанных на применении технологий ИИ, до разработки решений для приоритетных отраслей.</w:t>
      </w:r>
    </w:p>
    <w:p w14:paraId="68711DB4" w14:textId="77777777" w:rsidR="001F5D10" w:rsidRPr="001F5D10" w:rsidRDefault="001F5D10" w:rsidP="006C5AB8">
      <w:pPr>
        <w:pStyle w:val="a8"/>
        <w:spacing w:before="0" w:beforeAutospacing="0" w:after="0" w:afterAutospacing="0"/>
        <w:ind w:firstLine="397"/>
        <w:jc w:val="both"/>
        <w:rPr>
          <w:rFonts w:ascii="Book Antiqua" w:hAnsi="Book Antiqua"/>
          <w:color w:val="000000"/>
          <w:sz w:val="10"/>
          <w:szCs w:val="10"/>
        </w:rPr>
      </w:pPr>
    </w:p>
    <w:p w14:paraId="11C6C655" w14:textId="77777777" w:rsidR="006C5AB8" w:rsidRDefault="006C5AB8" w:rsidP="006C5AB8">
      <w:pPr>
        <w:pStyle w:val="a8"/>
        <w:spacing w:before="0" w:beforeAutospacing="0" w:after="0" w:afterAutospacing="0"/>
        <w:ind w:left="567"/>
        <w:jc w:val="both"/>
        <w:rPr>
          <w:rStyle w:val="HTML1"/>
          <w:rFonts w:ascii="Book Antiqua" w:hAnsi="Book Antiqua"/>
          <w:color w:val="000000"/>
          <w:sz w:val="18"/>
          <w:szCs w:val="18"/>
        </w:rPr>
      </w:pPr>
      <w:r w:rsidRPr="00EC7867">
        <w:rPr>
          <w:rFonts w:ascii="Book Antiqua" w:hAnsi="Book Antiqua" w:cs="Arial"/>
          <w:b/>
          <w:color w:val="000000"/>
          <w:sz w:val="18"/>
          <w:szCs w:val="18"/>
        </w:rPr>
        <w:t>Д. Чернышенко:</w:t>
      </w:r>
      <w:r w:rsidRPr="00EC7867">
        <w:rPr>
          <w:rFonts w:ascii="Book Antiqua" w:hAnsi="Book Antiqua" w:cs="Arial"/>
          <w:color w:val="000000"/>
          <w:sz w:val="18"/>
          <w:szCs w:val="18"/>
        </w:rPr>
        <w:t xml:space="preserve"> «</w:t>
      </w:r>
      <w:r w:rsidRPr="00EC7867">
        <w:rPr>
          <w:rStyle w:val="HTML1"/>
          <w:rFonts w:ascii="Book Antiqua" w:hAnsi="Book Antiqua"/>
          <w:color w:val="000000"/>
          <w:sz w:val="18"/>
          <w:szCs w:val="18"/>
        </w:rPr>
        <w:t>Мы рассчитываем, что конкретные результаты конкурса будут способствовать технологическому росту российской эк</w:t>
      </w:r>
      <w:r w:rsidRPr="00EC7867">
        <w:rPr>
          <w:rStyle w:val="HTML1"/>
          <w:rFonts w:ascii="Book Antiqua" w:hAnsi="Book Antiqua"/>
          <w:color w:val="000000"/>
          <w:sz w:val="18"/>
          <w:szCs w:val="18"/>
        </w:rPr>
        <w:t>о</w:t>
      </w:r>
      <w:r w:rsidRPr="00EC7867">
        <w:rPr>
          <w:rStyle w:val="HTML1"/>
          <w:rFonts w:ascii="Book Antiqua" w:hAnsi="Book Antiqua"/>
          <w:color w:val="000000"/>
          <w:sz w:val="18"/>
          <w:szCs w:val="18"/>
        </w:rPr>
        <w:t>номики…в 2021 году поддержку в суммарном размере 900 млн рублей п</w:t>
      </w:r>
      <w:r w:rsidRPr="00EC7867">
        <w:rPr>
          <w:rStyle w:val="HTML1"/>
          <w:rFonts w:ascii="Book Antiqua" w:hAnsi="Book Antiqua"/>
          <w:color w:val="000000"/>
          <w:sz w:val="18"/>
          <w:szCs w:val="18"/>
        </w:rPr>
        <w:t>о</w:t>
      </w:r>
      <w:r w:rsidRPr="00EC7867">
        <w:rPr>
          <w:rStyle w:val="HTML1"/>
          <w:rFonts w:ascii="Book Antiqua" w:hAnsi="Book Antiqua"/>
          <w:color w:val="000000"/>
          <w:sz w:val="18"/>
          <w:szCs w:val="18"/>
        </w:rPr>
        <w:t>лучат шесть ИИ-центров</w:t>
      </w:r>
      <w:r w:rsidRPr="00EC7867">
        <w:rPr>
          <w:rFonts w:ascii="Book Antiqua" w:hAnsi="Book Antiqua" w:cs="Arial"/>
          <w:color w:val="000000"/>
          <w:sz w:val="18"/>
          <w:szCs w:val="18"/>
        </w:rPr>
        <w:t>».</w:t>
      </w:r>
      <w:r w:rsidRPr="00EC7867">
        <w:rPr>
          <w:rStyle w:val="HTML1"/>
          <w:rFonts w:ascii="Book Antiqua" w:hAnsi="Book Antiqua"/>
          <w:color w:val="000000"/>
          <w:sz w:val="18"/>
          <w:szCs w:val="18"/>
        </w:rPr>
        <w:t xml:space="preserve"> </w:t>
      </w:r>
    </w:p>
    <w:p w14:paraId="1E146540" w14:textId="77777777" w:rsidR="002467CA" w:rsidRPr="002467CA" w:rsidRDefault="002467CA" w:rsidP="006C5AB8">
      <w:pPr>
        <w:pStyle w:val="a8"/>
        <w:spacing w:before="0" w:beforeAutospacing="0" w:after="0" w:afterAutospacing="0"/>
        <w:ind w:left="567"/>
        <w:jc w:val="both"/>
        <w:rPr>
          <w:rFonts w:ascii="Book Antiqua" w:hAnsi="Book Antiqua" w:cs="Arial"/>
          <w:color w:val="000000"/>
          <w:sz w:val="10"/>
          <w:szCs w:val="10"/>
        </w:rPr>
      </w:pPr>
    </w:p>
    <w:p w14:paraId="11B3633A"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Дмитрий Чернышенко также обратил внимание на ва</w:t>
      </w:r>
      <w:r w:rsidRPr="00F16984">
        <w:rPr>
          <w:rFonts w:ascii="Book Antiqua" w:hAnsi="Book Antiqua"/>
          <w:color w:val="000000"/>
          <w:sz w:val="21"/>
          <w:szCs w:val="21"/>
        </w:rPr>
        <w:t>ж</w:t>
      </w:r>
      <w:r w:rsidRPr="00F16984">
        <w:rPr>
          <w:rFonts w:ascii="Book Antiqua" w:hAnsi="Book Antiqua"/>
          <w:color w:val="000000"/>
          <w:sz w:val="21"/>
          <w:szCs w:val="21"/>
        </w:rPr>
        <w:t xml:space="preserve">ность этических аспектов внедрения </w:t>
      </w:r>
      <w:hyperlink r:id="rId603" w:tooltip="Искусственный интеллект (ИИ, Artificial intelligence, AI)" w:history="1">
        <w:r w:rsidRPr="00F16984">
          <w:rPr>
            <w:rStyle w:val="a7"/>
            <w:rFonts w:ascii="Book Antiqua" w:hAnsi="Book Antiqua"/>
            <w:color w:val="000000"/>
            <w:sz w:val="21"/>
            <w:szCs w:val="21"/>
            <w:u w:val="none"/>
          </w:rPr>
          <w:t xml:space="preserve">искусственного интеллекта </w:t>
        </w:r>
      </w:hyperlink>
      <w:r w:rsidRPr="00F16984">
        <w:rPr>
          <w:rFonts w:ascii="Book Antiqua" w:hAnsi="Book Antiqua"/>
          <w:color w:val="000000"/>
          <w:sz w:val="21"/>
          <w:szCs w:val="21"/>
        </w:rPr>
        <w:t>— эта тема предполагает изучение взаимодействия человека с ИИ-системами и выработку соответствующих этических норм.</w:t>
      </w:r>
    </w:p>
    <w:p w14:paraId="29F27253"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В перспективные отрасли, которые были утверждены, в</w:t>
      </w:r>
      <w:r w:rsidRPr="00F16984">
        <w:rPr>
          <w:rFonts w:ascii="Book Antiqua" w:hAnsi="Book Antiqua"/>
          <w:color w:val="000000"/>
          <w:sz w:val="21"/>
          <w:szCs w:val="21"/>
        </w:rPr>
        <w:t>о</w:t>
      </w:r>
      <w:r w:rsidRPr="00F16984">
        <w:rPr>
          <w:rFonts w:ascii="Book Antiqua" w:hAnsi="Book Antiqua"/>
          <w:color w:val="000000"/>
          <w:sz w:val="21"/>
          <w:szCs w:val="21"/>
        </w:rPr>
        <w:t>шли:</w:t>
      </w:r>
    </w:p>
    <w:p w14:paraId="5518B437" w14:textId="77777777" w:rsidR="006C5AB8" w:rsidRPr="00F16984" w:rsidRDefault="00765069" w:rsidP="001F5D10">
      <w:pPr>
        <w:numPr>
          <w:ilvl w:val="0"/>
          <w:numId w:val="18"/>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hyperlink r:id="rId604" w:tooltip="Фармацевтика, медицина, здравоохранение" w:history="1">
        <w:r w:rsidR="006C5AB8" w:rsidRPr="00F16984">
          <w:rPr>
            <w:rStyle w:val="a7"/>
            <w:rFonts w:ascii="Book Antiqua" w:hAnsi="Book Antiqua"/>
            <w:color w:val="000000"/>
            <w:sz w:val="21"/>
            <w:szCs w:val="21"/>
            <w:u w:val="none"/>
          </w:rPr>
          <w:t>медицина</w:t>
        </w:r>
      </w:hyperlink>
      <w:r w:rsidR="006C5AB8" w:rsidRPr="00F16984">
        <w:rPr>
          <w:rFonts w:ascii="Book Antiqua" w:hAnsi="Book Antiqua" w:cs="Times New Roman"/>
          <w:color w:val="000000"/>
          <w:sz w:val="21"/>
          <w:szCs w:val="21"/>
        </w:rPr>
        <w:t>;</w:t>
      </w:r>
    </w:p>
    <w:p w14:paraId="2FC6888F" w14:textId="77777777" w:rsidR="006C5AB8" w:rsidRPr="00F16984" w:rsidRDefault="006C5AB8" w:rsidP="001F5D10">
      <w:pPr>
        <w:numPr>
          <w:ilvl w:val="0"/>
          <w:numId w:val="18"/>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умный город;</w:t>
      </w:r>
    </w:p>
    <w:p w14:paraId="6E71A2F9" w14:textId="77777777" w:rsidR="006C5AB8" w:rsidRPr="00F16984" w:rsidRDefault="006C5AB8" w:rsidP="001F5D10">
      <w:pPr>
        <w:numPr>
          <w:ilvl w:val="0"/>
          <w:numId w:val="18"/>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сельское хозяйство;</w:t>
      </w:r>
    </w:p>
    <w:p w14:paraId="1886202C" w14:textId="77777777" w:rsidR="006C5AB8" w:rsidRPr="00F16984" w:rsidRDefault="006C5AB8" w:rsidP="001F5D10">
      <w:pPr>
        <w:numPr>
          <w:ilvl w:val="0"/>
          <w:numId w:val="18"/>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производство продуктов питания;</w:t>
      </w:r>
    </w:p>
    <w:p w14:paraId="6C8CF93F" w14:textId="77777777" w:rsidR="006C5AB8" w:rsidRPr="00F16984" w:rsidRDefault="006C5AB8" w:rsidP="001F5D10">
      <w:pPr>
        <w:numPr>
          <w:ilvl w:val="0"/>
          <w:numId w:val="18"/>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экологический мониторинг;</w:t>
      </w:r>
    </w:p>
    <w:p w14:paraId="7742C7BD" w14:textId="77777777" w:rsidR="006C5AB8" w:rsidRPr="00F16984" w:rsidRDefault="006C5AB8" w:rsidP="001F5D10">
      <w:pPr>
        <w:numPr>
          <w:ilvl w:val="0"/>
          <w:numId w:val="18"/>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продвинутая роботизация;</w:t>
      </w:r>
    </w:p>
    <w:p w14:paraId="57F5A68E" w14:textId="77777777" w:rsidR="006C5AB8" w:rsidRPr="00F16984" w:rsidRDefault="006C5AB8" w:rsidP="001F5D10">
      <w:pPr>
        <w:numPr>
          <w:ilvl w:val="0"/>
          <w:numId w:val="18"/>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автоматизация производственных процессов;</w:t>
      </w:r>
    </w:p>
    <w:p w14:paraId="06036A09" w14:textId="77777777" w:rsidR="006C5AB8" w:rsidRPr="00F16984" w:rsidRDefault="006C5AB8" w:rsidP="001F5D10">
      <w:pPr>
        <w:numPr>
          <w:ilvl w:val="0"/>
          <w:numId w:val="18"/>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сфера обслуживания.</w:t>
      </w:r>
    </w:p>
    <w:p w14:paraId="4C078395" w14:textId="5B06A88B"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Предусмотрено также развитие кросс-отраслевых напра</w:t>
      </w:r>
      <w:r w:rsidRPr="00F16984">
        <w:rPr>
          <w:rFonts w:ascii="Book Antiqua" w:hAnsi="Book Antiqua"/>
          <w:color w:val="000000"/>
          <w:sz w:val="21"/>
          <w:szCs w:val="21"/>
        </w:rPr>
        <w:t>в</w:t>
      </w:r>
      <w:r w:rsidRPr="00F16984">
        <w:rPr>
          <w:rFonts w:ascii="Book Antiqua" w:hAnsi="Book Antiqua"/>
          <w:color w:val="000000"/>
          <w:sz w:val="21"/>
          <w:szCs w:val="21"/>
        </w:rPr>
        <w:t xml:space="preserve">лений – технологий </w:t>
      </w:r>
      <w:hyperlink r:id="rId605" w:tooltip="ИБ - Биометрическая идентификация" w:history="1">
        <w:r w:rsidRPr="00F16984">
          <w:rPr>
            <w:rStyle w:val="a7"/>
            <w:rFonts w:ascii="Book Antiqua" w:hAnsi="Book Antiqua"/>
            <w:color w:val="000000"/>
            <w:sz w:val="21"/>
            <w:szCs w:val="21"/>
            <w:u w:val="none"/>
          </w:rPr>
          <w:t>биометрии</w:t>
        </w:r>
      </w:hyperlink>
      <w:r w:rsidRPr="00F16984">
        <w:rPr>
          <w:rFonts w:ascii="Book Antiqua" w:hAnsi="Book Antiqua"/>
          <w:color w:val="000000"/>
          <w:sz w:val="21"/>
          <w:szCs w:val="21"/>
        </w:rPr>
        <w:t xml:space="preserve">, анализа естественного языка, использования ИИ для обеспечения </w:t>
      </w:r>
      <w:hyperlink r:id="rId606" w:tooltip="Кибербезопасности" w:history="1">
        <w:r w:rsidRPr="00F16984">
          <w:rPr>
            <w:rStyle w:val="a7"/>
            <w:rFonts w:ascii="Book Antiqua" w:hAnsi="Book Antiqua"/>
            <w:color w:val="000000"/>
            <w:sz w:val="21"/>
            <w:szCs w:val="21"/>
            <w:u w:val="none"/>
          </w:rPr>
          <w:t>кибербезопасности</w:t>
        </w:r>
      </w:hyperlink>
      <w:r w:rsidR="001F5D10">
        <w:rPr>
          <w:rStyle w:val="a7"/>
          <w:rFonts w:ascii="Book Antiqua" w:hAnsi="Book Antiqua"/>
          <w:color w:val="000000"/>
          <w:sz w:val="21"/>
          <w:szCs w:val="21"/>
          <w:u w:val="none"/>
        </w:rPr>
        <w:t xml:space="preserve"> </w:t>
      </w:r>
      <w:r w:rsidR="001F5D10" w:rsidRPr="001F5D10">
        <w:rPr>
          <w:rStyle w:val="a7"/>
          <w:rFonts w:ascii="Book Antiqua" w:hAnsi="Book Antiqua"/>
          <w:color w:val="000000"/>
          <w:sz w:val="21"/>
          <w:szCs w:val="21"/>
          <w:u w:val="none"/>
        </w:rPr>
        <w:t>[</w:t>
      </w:r>
      <w:r w:rsidR="001F5D10">
        <w:rPr>
          <w:rStyle w:val="a7"/>
          <w:rFonts w:ascii="Book Antiqua" w:hAnsi="Book Antiqua"/>
          <w:color w:val="000000"/>
          <w:sz w:val="21"/>
          <w:szCs w:val="21"/>
          <w:u w:val="none"/>
        </w:rPr>
        <w:t>74</w:t>
      </w:r>
      <w:r w:rsidR="001F5D10" w:rsidRPr="001F5D10">
        <w:rPr>
          <w:rStyle w:val="a7"/>
          <w:rFonts w:ascii="Book Antiqua" w:hAnsi="Book Antiqua"/>
          <w:color w:val="000000"/>
          <w:sz w:val="21"/>
          <w:szCs w:val="21"/>
          <w:u w:val="none"/>
        </w:rPr>
        <w:t>]</w:t>
      </w:r>
      <w:r w:rsidRPr="00F16984">
        <w:rPr>
          <w:rFonts w:ascii="Book Antiqua" w:hAnsi="Book Antiqua"/>
          <w:color w:val="000000"/>
          <w:sz w:val="21"/>
          <w:szCs w:val="21"/>
        </w:rPr>
        <w:t>.</w:t>
      </w:r>
    </w:p>
    <w:p w14:paraId="574FBA54" w14:textId="0B432D9B"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lastRenderedPageBreak/>
        <w:t xml:space="preserve">В июле 2021 года премьер-министр </w:t>
      </w:r>
      <w:hyperlink r:id="rId607" w:tooltip="Мишустин Михаил Владимирович" w:history="1">
        <w:r w:rsidRPr="00F16984">
          <w:rPr>
            <w:rStyle w:val="a7"/>
            <w:rFonts w:ascii="Book Antiqua" w:hAnsi="Book Antiqua"/>
            <w:color w:val="auto"/>
            <w:sz w:val="21"/>
            <w:szCs w:val="21"/>
            <w:u w:val="none"/>
          </w:rPr>
          <w:t>Михаил Мишустин</w:t>
        </w:r>
      </w:hyperlink>
      <w:r w:rsidRPr="00F16984">
        <w:rPr>
          <w:rFonts w:ascii="Book Antiqua" w:hAnsi="Book Antiqua" w:cs="Times New Roman"/>
          <w:sz w:val="21"/>
          <w:szCs w:val="21"/>
        </w:rPr>
        <w:t xml:space="preserve"> подписал постановление, которым утвердил создание центра экспертизы по реализации федерального проекта «</w:t>
      </w:r>
      <w:hyperlink r:id="rId608" w:tooltip="Искусственный интеллект (рынок России)" w:history="1">
        <w:r w:rsidRPr="00F16984">
          <w:rPr>
            <w:rStyle w:val="a7"/>
            <w:rFonts w:ascii="Book Antiqua" w:hAnsi="Book Antiqua"/>
            <w:color w:val="auto"/>
            <w:sz w:val="21"/>
            <w:szCs w:val="21"/>
            <w:u w:val="none"/>
          </w:rPr>
          <w:t>Искусственный интеллект</w:t>
        </w:r>
      </w:hyperlink>
      <w:r>
        <w:rPr>
          <w:rFonts w:ascii="Book Antiqua" w:hAnsi="Book Antiqua" w:cs="Times New Roman"/>
          <w:sz w:val="21"/>
          <w:szCs w:val="21"/>
        </w:rPr>
        <w:t>»</w:t>
      </w:r>
      <w:r w:rsidRPr="00F16984">
        <w:rPr>
          <w:rFonts w:ascii="Book Antiqua" w:hAnsi="Book Antiqua" w:cs="Times New Roman"/>
          <w:sz w:val="21"/>
          <w:szCs w:val="21"/>
        </w:rPr>
        <w:t xml:space="preserve"> в составе </w:t>
      </w:r>
      <w:hyperlink r:id="rId609" w:tooltip="Аналитический центр при Правительстве Российской Федерации" w:history="1">
        <w:r w:rsidRPr="00F16984">
          <w:rPr>
            <w:rStyle w:val="a7"/>
            <w:rFonts w:ascii="Book Antiqua" w:hAnsi="Book Antiqua"/>
            <w:color w:val="auto"/>
            <w:sz w:val="21"/>
            <w:szCs w:val="21"/>
            <w:u w:val="none"/>
          </w:rPr>
          <w:t>Аналитического центра при Правительстве РФ</w:t>
        </w:r>
      </w:hyperlink>
      <w:r w:rsidR="001F5D10">
        <w:rPr>
          <w:rStyle w:val="a7"/>
          <w:rFonts w:ascii="Book Antiqua" w:hAnsi="Book Antiqua"/>
          <w:color w:val="auto"/>
          <w:sz w:val="21"/>
          <w:szCs w:val="21"/>
          <w:u w:val="none"/>
        </w:rPr>
        <w:t xml:space="preserve"> </w:t>
      </w:r>
      <w:r w:rsidR="001F5D10" w:rsidRPr="001F5D10">
        <w:rPr>
          <w:rStyle w:val="a7"/>
          <w:rFonts w:ascii="Book Antiqua" w:hAnsi="Book Antiqua"/>
          <w:color w:val="auto"/>
          <w:sz w:val="21"/>
          <w:szCs w:val="21"/>
          <w:u w:val="none"/>
        </w:rPr>
        <w:t>[</w:t>
      </w:r>
      <w:r w:rsidR="00444BA9">
        <w:rPr>
          <w:rStyle w:val="a7"/>
          <w:rFonts w:ascii="Book Antiqua" w:hAnsi="Book Antiqua"/>
          <w:color w:val="auto"/>
          <w:sz w:val="21"/>
          <w:szCs w:val="21"/>
          <w:u w:val="none"/>
        </w:rPr>
        <w:t>221</w:t>
      </w:r>
      <w:r w:rsidR="001F5D10" w:rsidRPr="001F5D10">
        <w:rPr>
          <w:rStyle w:val="a7"/>
          <w:rFonts w:ascii="Book Antiqua" w:hAnsi="Book Antiqua"/>
          <w:color w:val="auto"/>
          <w:sz w:val="21"/>
          <w:szCs w:val="21"/>
          <w:u w:val="none"/>
        </w:rPr>
        <w:t>]</w:t>
      </w:r>
      <w:r w:rsidRPr="00F16984">
        <w:rPr>
          <w:rFonts w:ascii="Book Antiqua" w:hAnsi="Book Antiqua" w:cs="Times New Roman"/>
          <w:sz w:val="21"/>
          <w:szCs w:val="21"/>
        </w:rPr>
        <w:t>.</w:t>
      </w:r>
    </w:p>
    <w:p w14:paraId="28AC0222" w14:textId="6F3BB96F"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Министр экономического развития </w:t>
      </w:r>
      <w:hyperlink r:id="rId610" w:tooltip="Решетников Максим Геннадьевич" w:history="1">
        <w:r w:rsidRPr="00F16984">
          <w:rPr>
            <w:rStyle w:val="a7"/>
            <w:rFonts w:ascii="Book Antiqua" w:hAnsi="Book Antiqua"/>
            <w:color w:val="auto"/>
            <w:sz w:val="21"/>
            <w:szCs w:val="21"/>
            <w:u w:val="none"/>
          </w:rPr>
          <w:t>Максим Решетников</w:t>
        </w:r>
      </w:hyperlink>
      <w:r w:rsidRPr="00F16984">
        <w:rPr>
          <w:rFonts w:ascii="Book Antiqua" w:hAnsi="Book Antiqua" w:cs="Times New Roman"/>
          <w:sz w:val="21"/>
          <w:szCs w:val="21"/>
        </w:rPr>
        <w:t xml:space="preserve"> своим приказом утвердил критерии определения принадле</w:t>
      </w:r>
      <w:r w:rsidRPr="00F16984">
        <w:rPr>
          <w:rFonts w:ascii="Book Antiqua" w:hAnsi="Book Antiqua" w:cs="Times New Roman"/>
          <w:sz w:val="21"/>
          <w:szCs w:val="21"/>
        </w:rPr>
        <w:t>ж</w:t>
      </w:r>
      <w:r w:rsidRPr="00F16984">
        <w:rPr>
          <w:rFonts w:ascii="Book Antiqua" w:hAnsi="Book Antiqua" w:cs="Times New Roman"/>
          <w:sz w:val="21"/>
          <w:szCs w:val="21"/>
        </w:rPr>
        <w:t xml:space="preserve">ности проектов к проектам в сфере </w:t>
      </w:r>
      <w:hyperlink r:id="rId611" w:tooltip="Искусственный интеллект (ИИ, Artificial intelligence, AI)"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xml:space="preserve">, которые будут применяться к тем, кто претендует на субсидии от Фонда развития Центра разработки и коммерциализации новых технологий пилотных проектов апробации технологий ИИ в приоритетных отраслях. Документ был </w:t>
      </w:r>
      <w:hyperlink r:id="rId612" w:tgtFrame="_blank" w:tooltip="https://www.tadviser.ru/images/7/7f/%D0%9C%D0%B8%D0%BD%D1%8D%D0%BA0001202107290008.pdf" w:history="1">
        <w:r w:rsidRPr="00F16984">
          <w:rPr>
            <w:rStyle w:val="a7"/>
            <w:rFonts w:ascii="Book Antiqua" w:hAnsi="Book Antiqua"/>
            <w:color w:val="auto"/>
            <w:sz w:val="21"/>
            <w:szCs w:val="21"/>
            <w:u w:val="none"/>
          </w:rPr>
          <w:t>опубликован</w:t>
        </w:r>
      </w:hyperlink>
      <w:r w:rsidRPr="00F16984">
        <w:rPr>
          <w:rFonts w:ascii="Book Antiqua" w:hAnsi="Book Antiqua" w:cs="Times New Roman"/>
          <w:sz w:val="21"/>
          <w:szCs w:val="21"/>
        </w:rPr>
        <w:t xml:space="preserve"> в конце июля 2021 года.</w:t>
      </w:r>
    </w:p>
    <w:p w14:paraId="69DA8F1E"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Один из критериев – мероприятия проекта должны пред</w:t>
      </w:r>
      <w:r w:rsidRPr="00F16984">
        <w:rPr>
          <w:rFonts w:ascii="Book Antiqua" w:hAnsi="Book Antiqua" w:cs="Times New Roman"/>
          <w:sz w:val="21"/>
          <w:szCs w:val="21"/>
        </w:rPr>
        <w:t>у</w:t>
      </w:r>
      <w:r w:rsidRPr="00F16984">
        <w:rPr>
          <w:rFonts w:ascii="Book Antiqua" w:hAnsi="Book Antiqua" w:cs="Times New Roman"/>
          <w:sz w:val="21"/>
          <w:szCs w:val="21"/>
        </w:rPr>
        <w:t>сматривать создание, развитие или внедрение ИИ. Последнее определяется, как комплекс технологических решений, позв</w:t>
      </w:r>
      <w:r w:rsidRPr="00F16984">
        <w:rPr>
          <w:rFonts w:ascii="Book Antiqua" w:hAnsi="Book Antiqua" w:cs="Times New Roman"/>
          <w:sz w:val="21"/>
          <w:szCs w:val="21"/>
        </w:rPr>
        <w:t>о</w:t>
      </w:r>
      <w:r w:rsidRPr="00F16984">
        <w:rPr>
          <w:rFonts w:ascii="Book Antiqua" w:hAnsi="Book Antiqua" w:cs="Times New Roman"/>
          <w:sz w:val="21"/>
          <w:szCs w:val="21"/>
        </w:rPr>
        <w:t xml:space="preserve">ляющий имитировать </w:t>
      </w:r>
      <w:hyperlink r:id="rId613" w:tooltip="Когнитивный компьютинг" w:history="1">
        <w:r w:rsidRPr="00F16984">
          <w:rPr>
            <w:rStyle w:val="a7"/>
            <w:rFonts w:ascii="Book Antiqua" w:hAnsi="Book Antiqua"/>
            <w:color w:val="auto"/>
            <w:sz w:val="21"/>
            <w:szCs w:val="21"/>
            <w:u w:val="none"/>
          </w:rPr>
          <w:t>когнитивные</w:t>
        </w:r>
      </w:hyperlink>
      <w:r w:rsidRPr="00F16984">
        <w:rPr>
          <w:rFonts w:ascii="Book Antiqua" w:hAnsi="Book Antiqua" w:cs="Times New Roman"/>
          <w:sz w:val="21"/>
          <w:szCs w:val="21"/>
        </w:rPr>
        <w:t xml:space="preserve"> функции человека, вкл</w:t>
      </w:r>
      <w:r w:rsidRPr="00F16984">
        <w:rPr>
          <w:rFonts w:ascii="Book Antiqua" w:hAnsi="Book Antiqua" w:cs="Times New Roman"/>
          <w:sz w:val="21"/>
          <w:szCs w:val="21"/>
        </w:rPr>
        <w:t>ю</w:t>
      </w:r>
      <w:r w:rsidRPr="00F16984">
        <w:rPr>
          <w:rFonts w:ascii="Book Antiqua" w:hAnsi="Book Antiqua" w:cs="Times New Roman"/>
          <w:sz w:val="21"/>
          <w:szCs w:val="21"/>
        </w:rPr>
        <w:t>чая самообучение и поиск решений без заранее заданного а</w:t>
      </w:r>
      <w:r w:rsidRPr="00F16984">
        <w:rPr>
          <w:rFonts w:ascii="Book Antiqua" w:hAnsi="Book Antiqua" w:cs="Times New Roman"/>
          <w:sz w:val="21"/>
          <w:szCs w:val="21"/>
        </w:rPr>
        <w:t>л</w:t>
      </w:r>
      <w:r w:rsidRPr="00F16984">
        <w:rPr>
          <w:rFonts w:ascii="Book Antiqua" w:hAnsi="Book Antiqua" w:cs="Times New Roman"/>
          <w:sz w:val="21"/>
          <w:szCs w:val="21"/>
        </w:rPr>
        <w:t>горитма, а также получение при выполнении задач результаты, сопоставимые, как минимум, с результатами интеллектуальной деятельности человека.</w:t>
      </w:r>
    </w:p>
    <w:p w14:paraId="00B157A8"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Мероприятия проекта должны предусматривать создание, развитие или внедрение не менее, чем одной из технологий ИИ и быть направлены на решение технологических задач, уст</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новленных перечнем в приказе в соответствии с нац</w:t>
      </w:r>
      <w:r>
        <w:rPr>
          <w:rFonts w:ascii="Book Antiqua" w:eastAsia="Times New Roman" w:hAnsi="Book Antiqua" w:cs="Times New Roman"/>
          <w:color w:val="000000"/>
          <w:sz w:val="21"/>
          <w:szCs w:val="21"/>
          <w:lang w:eastAsia="ru-RU"/>
        </w:rPr>
        <w:t xml:space="preserve">иональной </w:t>
      </w:r>
      <w:r w:rsidRPr="00F16984">
        <w:rPr>
          <w:rFonts w:ascii="Book Antiqua" w:eastAsia="Times New Roman" w:hAnsi="Book Antiqua" w:cs="Times New Roman"/>
          <w:color w:val="000000"/>
          <w:sz w:val="21"/>
          <w:szCs w:val="21"/>
          <w:lang w:eastAsia="ru-RU"/>
        </w:rPr>
        <w:t>стратегией развития ИИ на период до 2030 года. В этот пер</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чень входят задачи в сфере компьютерного зрения, обработки естественного языка, распознавания и синтеза речи, интелле</w:t>
      </w:r>
      <w:r w:rsidRPr="00F16984">
        <w:rPr>
          <w:rFonts w:ascii="Book Antiqua" w:eastAsia="Times New Roman" w:hAnsi="Book Antiqua" w:cs="Times New Roman"/>
          <w:color w:val="000000"/>
          <w:sz w:val="21"/>
          <w:szCs w:val="21"/>
          <w:lang w:eastAsia="ru-RU"/>
        </w:rPr>
        <w:t>к</w:t>
      </w:r>
      <w:r w:rsidRPr="00F16984">
        <w:rPr>
          <w:rFonts w:ascii="Book Antiqua" w:eastAsia="Times New Roman" w:hAnsi="Book Antiqua" w:cs="Times New Roman"/>
          <w:color w:val="000000"/>
          <w:sz w:val="21"/>
          <w:szCs w:val="21"/>
          <w:lang w:eastAsia="ru-RU"/>
        </w:rPr>
        <w:t>туальных систем поддержки принятия решений, а также в сф</w:t>
      </w:r>
      <w:r w:rsidRPr="00F16984">
        <w:rPr>
          <w:rFonts w:ascii="Book Antiqua" w:eastAsia="Times New Roman" w:hAnsi="Book Antiqua" w:cs="Times New Roman"/>
          <w:color w:val="000000"/>
          <w:sz w:val="21"/>
          <w:szCs w:val="21"/>
          <w:lang w:eastAsia="ru-RU"/>
        </w:rPr>
        <w:t>е</w:t>
      </w:r>
      <w:r w:rsidRPr="00F16984">
        <w:rPr>
          <w:rFonts w:ascii="Book Antiqua" w:eastAsia="Times New Roman" w:hAnsi="Book Antiqua" w:cs="Times New Roman"/>
          <w:color w:val="000000"/>
          <w:sz w:val="21"/>
          <w:szCs w:val="21"/>
          <w:lang w:eastAsia="ru-RU"/>
        </w:rPr>
        <w:t>ре разработки и поиска перспективных методов искусственного интеллекта.</w:t>
      </w:r>
    </w:p>
    <w:p w14:paraId="2E7C6EC5"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А к перспективным методам искусственного интеллекта в нац</w:t>
      </w:r>
      <w:r>
        <w:rPr>
          <w:rFonts w:ascii="Book Antiqua" w:eastAsia="Times New Roman" w:hAnsi="Book Antiqua" w:cs="Times New Roman"/>
          <w:color w:val="000000"/>
          <w:sz w:val="21"/>
          <w:szCs w:val="21"/>
          <w:lang w:eastAsia="ru-RU"/>
        </w:rPr>
        <w:t xml:space="preserve">иональной </w:t>
      </w:r>
      <w:r w:rsidRPr="00F16984">
        <w:rPr>
          <w:rFonts w:ascii="Book Antiqua" w:eastAsia="Times New Roman" w:hAnsi="Book Antiqua" w:cs="Times New Roman"/>
          <w:color w:val="000000"/>
          <w:sz w:val="21"/>
          <w:szCs w:val="21"/>
          <w:lang w:eastAsia="ru-RU"/>
        </w:rPr>
        <w:t xml:space="preserve">стратегии ИИ, на которой основаны критерии в приказе </w:t>
      </w:r>
      <w:hyperlink r:id="rId614" w:tooltip="Министерство экономического развития РФ (Минэкономразвития, МЭР)" w:history="1">
        <w:r w:rsidRPr="00F16984">
          <w:rPr>
            <w:rFonts w:ascii="Book Antiqua" w:eastAsia="Times New Roman" w:hAnsi="Book Antiqua" w:cs="Times New Roman"/>
            <w:color w:val="000000"/>
            <w:sz w:val="21"/>
            <w:szCs w:val="21"/>
            <w:lang w:eastAsia="ru-RU"/>
          </w:rPr>
          <w:t>Минэкономразвития</w:t>
        </w:r>
      </w:hyperlink>
      <w:r w:rsidRPr="00F16984">
        <w:rPr>
          <w:rFonts w:ascii="Book Antiqua" w:eastAsia="Times New Roman" w:hAnsi="Book Antiqua" w:cs="Times New Roman"/>
          <w:color w:val="000000"/>
          <w:sz w:val="21"/>
          <w:szCs w:val="21"/>
          <w:lang w:eastAsia="ru-RU"/>
        </w:rPr>
        <w:t>, отнесены: автономное решение задач; автоматический дизайн физических объектов; автомат</w:t>
      </w:r>
      <w:r w:rsidRPr="00F16984">
        <w:rPr>
          <w:rFonts w:ascii="Book Antiqua" w:eastAsia="Times New Roman" w:hAnsi="Book Antiqua" w:cs="Times New Roman"/>
          <w:color w:val="000000"/>
          <w:sz w:val="21"/>
          <w:szCs w:val="21"/>
          <w:lang w:eastAsia="ru-RU"/>
        </w:rPr>
        <w:t>и</w:t>
      </w:r>
      <w:r w:rsidRPr="00F16984">
        <w:rPr>
          <w:rFonts w:ascii="Book Antiqua" w:eastAsia="Times New Roman" w:hAnsi="Book Antiqua" w:cs="Times New Roman"/>
          <w:color w:val="000000"/>
          <w:sz w:val="21"/>
          <w:szCs w:val="21"/>
          <w:lang w:eastAsia="ru-RU"/>
        </w:rPr>
        <w:lastRenderedPageBreak/>
        <w:t>ческое машинное обучение; обработка информации на основе новых типов вычислительных систем; интерпретируемая обр</w:t>
      </w:r>
      <w:r w:rsidRPr="00F16984">
        <w:rPr>
          <w:rFonts w:ascii="Book Antiqua" w:eastAsia="Times New Roman" w:hAnsi="Book Antiqua" w:cs="Times New Roman"/>
          <w:color w:val="000000"/>
          <w:sz w:val="21"/>
          <w:szCs w:val="21"/>
          <w:lang w:eastAsia="ru-RU"/>
        </w:rPr>
        <w:t>а</w:t>
      </w:r>
      <w:r w:rsidRPr="00F16984">
        <w:rPr>
          <w:rFonts w:ascii="Book Antiqua" w:eastAsia="Times New Roman" w:hAnsi="Book Antiqua" w:cs="Times New Roman"/>
          <w:color w:val="000000"/>
          <w:sz w:val="21"/>
          <w:szCs w:val="21"/>
          <w:lang w:eastAsia="ru-RU"/>
        </w:rPr>
        <w:t>ботка данных и др.</w:t>
      </w:r>
    </w:p>
    <w:p w14:paraId="76B251E2"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И, наконец, результатом реализации проекта должен я</w:t>
      </w:r>
      <w:r w:rsidRPr="00F16984">
        <w:rPr>
          <w:rFonts w:ascii="Book Antiqua" w:eastAsia="Times New Roman" w:hAnsi="Book Antiqua" w:cs="Times New Roman"/>
          <w:color w:val="000000"/>
          <w:sz w:val="21"/>
          <w:szCs w:val="21"/>
          <w:lang w:eastAsia="ru-RU"/>
        </w:rPr>
        <w:t>в</w:t>
      </w:r>
      <w:r w:rsidRPr="00F16984">
        <w:rPr>
          <w:rFonts w:ascii="Book Antiqua" w:eastAsia="Times New Roman" w:hAnsi="Book Antiqua" w:cs="Times New Roman"/>
          <w:color w:val="000000"/>
          <w:sz w:val="21"/>
          <w:szCs w:val="21"/>
          <w:lang w:eastAsia="ru-RU"/>
        </w:rPr>
        <w:t>ляться один из следующих результатов:</w:t>
      </w:r>
    </w:p>
    <w:p w14:paraId="31FC3A09"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1)</w:t>
      </w:r>
      <w:r>
        <w:t> </w:t>
      </w:r>
      <w:r w:rsidRPr="00F16984">
        <w:rPr>
          <w:rFonts w:ascii="Book Antiqua" w:eastAsia="Times New Roman" w:hAnsi="Book Antiqua" w:cs="Times New Roman"/>
          <w:color w:val="000000"/>
          <w:sz w:val="21"/>
          <w:szCs w:val="21"/>
          <w:lang w:eastAsia="ru-RU"/>
        </w:rPr>
        <w:t xml:space="preserve">Создание, развитие или внедрение новых технологий, </w:t>
      </w:r>
      <w:hyperlink r:id="rId615" w:tooltip="Программное обеспечение" w:history="1">
        <w:r w:rsidRPr="00F16984">
          <w:rPr>
            <w:rFonts w:ascii="Book Antiqua" w:eastAsia="Times New Roman" w:hAnsi="Book Antiqua" w:cs="Times New Roman"/>
            <w:color w:val="000000"/>
            <w:sz w:val="21"/>
            <w:szCs w:val="21"/>
            <w:lang w:eastAsia="ru-RU"/>
          </w:rPr>
          <w:t>софта</w:t>
        </w:r>
      </w:hyperlink>
      <w:r w:rsidRPr="00F16984">
        <w:rPr>
          <w:rFonts w:ascii="Book Antiqua" w:eastAsia="Times New Roman" w:hAnsi="Book Antiqua" w:cs="Times New Roman"/>
          <w:color w:val="000000"/>
          <w:sz w:val="21"/>
          <w:szCs w:val="21"/>
          <w:lang w:eastAsia="ru-RU"/>
        </w:rPr>
        <w:t xml:space="preserve"> или ПАК, а также их масштабирование, адаптация под новые прикладные сферы.</w:t>
      </w:r>
    </w:p>
    <w:p w14:paraId="344B2EEE"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2)</w:t>
      </w:r>
      <w:r>
        <w:rPr>
          <w:rFonts w:ascii="Book Antiqua" w:eastAsia="Times New Roman" w:hAnsi="Book Antiqua" w:cs="Times New Roman"/>
          <w:color w:val="000000"/>
          <w:sz w:val="21"/>
          <w:szCs w:val="21"/>
          <w:lang w:eastAsia="ru-RU"/>
        </w:rPr>
        <w:t> </w:t>
      </w:r>
      <w:r w:rsidRPr="00F16984">
        <w:rPr>
          <w:rFonts w:ascii="Book Antiqua" w:eastAsia="Times New Roman" w:hAnsi="Book Antiqua" w:cs="Times New Roman"/>
          <w:color w:val="000000"/>
          <w:sz w:val="21"/>
          <w:szCs w:val="21"/>
          <w:lang w:eastAsia="ru-RU"/>
        </w:rPr>
        <w:t>Создание, развитие или внедрение новой электронной компонентной базы, специально создаваемой для эффективной реализации алгоритмов обработки данных, используемых в технологиях ИИ. Сюда включается и разработка процессоров с нейроморфной архитектурой, мемристорных элементов, а та</w:t>
      </w:r>
      <w:r w:rsidRPr="00F16984">
        <w:rPr>
          <w:rFonts w:ascii="Book Antiqua" w:eastAsia="Times New Roman" w:hAnsi="Book Antiqua" w:cs="Times New Roman"/>
          <w:color w:val="000000"/>
          <w:sz w:val="21"/>
          <w:szCs w:val="21"/>
          <w:lang w:eastAsia="ru-RU"/>
        </w:rPr>
        <w:t>к</w:t>
      </w:r>
      <w:r w:rsidRPr="00F16984">
        <w:rPr>
          <w:rFonts w:ascii="Book Antiqua" w:eastAsia="Times New Roman" w:hAnsi="Book Antiqua" w:cs="Times New Roman"/>
          <w:color w:val="000000"/>
          <w:sz w:val="21"/>
          <w:szCs w:val="21"/>
          <w:lang w:eastAsia="ru-RU"/>
        </w:rPr>
        <w:t>же специализированных графических и тензорных процесс</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ров.</w:t>
      </w:r>
    </w:p>
    <w:p w14:paraId="43543B20"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3)</w:t>
      </w:r>
      <w:r>
        <w:rPr>
          <w:rFonts w:ascii="Book Antiqua" w:eastAsia="Times New Roman" w:hAnsi="Book Antiqua" w:cs="Times New Roman"/>
          <w:color w:val="000000"/>
          <w:sz w:val="21"/>
          <w:szCs w:val="21"/>
          <w:lang w:eastAsia="ru-RU"/>
        </w:rPr>
        <w:t> </w:t>
      </w:r>
      <w:r w:rsidRPr="00F16984">
        <w:rPr>
          <w:rFonts w:ascii="Book Antiqua" w:eastAsia="Times New Roman" w:hAnsi="Book Antiqua" w:cs="Times New Roman"/>
          <w:color w:val="000000"/>
          <w:sz w:val="21"/>
          <w:szCs w:val="21"/>
          <w:lang w:eastAsia="ru-RU"/>
        </w:rPr>
        <w:t>Создание, развитие или внедрение специальных средств и решений для разработчиков технологий искусственного и</w:t>
      </w:r>
      <w:r w:rsidRPr="00F16984">
        <w:rPr>
          <w:rFonts w:ascii="Book Antiqua" w:eastAsia="Times New Roman" w:hAnsi="Book Antiqua" w:cs="Times New Roman"/>
          <w:color w:val="000000"/>
          <w:sz w:val="21"/>
          <w:szCs w:val="21"/>
          <w:lang w:eastAsia="ru-RU"/>
        </w:rPr>
        <w:t>н</w:t>
      </w:r>
      <w:r w:rsidRPr="00F16984">
        <w:rPr>
          <w:rFonts w:ascii="Book Antiqua" w:eastAsia="Times New Roman" w:hAnsi="Book Antiqua" w:cs="Times New Roman"/>
          <w:color w:val="000000"/>
          <w:sz w:val="21"/>
          <w:szCs w:val="21"/>
          <w:lang w:eastAsia="ru-RU"/>
        </w:rPr>
        <w:t>теллекта, включая инструментарий для обработки и анализа данных, создание и применение на их основе алгоритмов, м</w:t>
      </w:r>
      <w:r w:rsidRPr="00F16984">
        <w:rPr>
          <w:rFonts w:ascii="Book Antiqua" w:eastAsia="Times New Roman" w:hAnsi="Book Antiqua" w:cs="Times New Roman"/>
          <w:color w:val="000000"/>
          <w:sz w:val="21"/>
          <w:szCs w:val="21"/>
          <w:lang w:eastAsia="ru-RU"/>
        </w:rPr>
        <w:t>о</w:t>
      </w:r>
      <w:r w:rsidRPr="00F16984">
        <w:rPr>
          <w:rFonts w:ascii="Book Antiqua" w:eastAsia="Times New Roman" w:hAnsi="Book Antiqua" w:cs="Times New Roman"/>
          <w:color w:val="000000"/>
          <w:sz w:val="21"/>
          <w:szCs w:val="21"/>
          <w:lang w:eastAsia="ru-RU"/>
        </w:rPr>
        <w:t xml:space="preserve">делей </w:t>
      </w:r>
      <w:hyperlink r:id="rId616" w:tooltip="Машинное обучение" w:history="1">
        <w:r w:rsidRPr="00F16984">
          <w:rPr>
            <w:rFonts w:ascii="Book Antiqua" w:eastAsia="Times New Roman" w:hAnsi="Book Antiqua" w:cs="Times New Roman"/>
            <w:color w:val="000000"/>
            <w:sz w:val="21"/>
            <w:szCs w:val="21"/>
            <w:lang w:eastAsia="ru-RU"/>
          </w:rPr>
          <w:t>машинного обучения</w:t>
        </w:r>
      </w:hyperlink>
      <w:r w:rsidRPr="00F16984">
        <w:rPr>
          <w:rFonts w:ascii="Book Antiqua" w:eastAsia="Times New Roman" w:hAnsi="Book Antiqua" w:cs="Times New Roman"/>
          <w:color w:val="000000"/>
          <w:sz w:val="21"/>
          <w:szCs w:val="21"/>
          <w:lang w:eastAsia="ru-RU"/>
        </w:rPr>
        <w:t>, создание открытых библиотек, и</w:t>
      </w:r>
      <w:r w:rsidRPr="00F16984">
        <w:rPr>
          <w:rFonts w:ascii="Book Antiqua" w:eastAsia="Times New Roman" w:hAnsi="Book Antiqua" w:cs="Times New Roman"/>
          <w:color w:val="000000"/>
          <w:sz w:val="21"/>
          <w:szCs w:val="21"/>
          <w:lang w:eastAsia="ru-RU"/>
        </w:rPr>
        <w:t>с</w:t>
      </w:r>
      <w:r w:rsidRPr="00F16984">
        <w:rPr>
          <w:rFonts w:ascii="Book Antiqua" w:eastAsia="Times New Roman" w:hAnsi="Book Antiqua" w:cs="Times New Roman"/>
          <w:color w:val="000000"/>
          <w:sz w:val="21"/>
          <w:szCs w:val="21"/>
          <w:lang w:eastAsia="ru-RU"/>
        </w:rPr>
        <w:t>пытательных стендов.</w:t>
      </w:r>
    </w:p>
    <w:p w14:paraId="116D0C3A" w14:textId="77777777" w:rsidR="006C5AB8" w:rsidRPr="00F16984" w:rsidRDefault="006C5AB8" w:rsidP="006C5AB8">
      <w:pPr>
        <w:spacing w:after="0" w:line="240" w:lineRule="auto"/>
        <w:ind w:firstLine="397"/>
        <w:jc w:val="both"/>
        <w:rPr>
          <w:rFonts w:ascii="Book Antiqua" w:eastAsia="Times New Roman" w:hAnsi="Book Antiqua" w:cs="Times New Roman"/>
          <w:color w:val="000000"/>
          <w:sz w:val="21"/>
          <w:szCs w:val="21"/>
          <w:lang w:eastAsia="ru-RU"/>
        </w:rPr>
      </w:pPr>
      <w:r w:rsidRPr="00F16984">
        <w:rPr>
          <w:rFonts w:ascii="Book Antiqua" w:eastAsia="Times New Roman" w:hAnsi="Book Antiqua" w:cs="Times New Roman"/>
          <w:color w:val="000000"/>
          <w:sz w:val="21"/>
          <w:szCs w:val="21"/>
          <w:lang w:eastAsia="ru-RU"/>
        </w:rPr>
        <w:t>4)</w:t>
      </w:r>
      <w:r>
        <w:t> </w:t>
      </w:r>
      <w:r w:rsidRPr="00F16984">
        <w:rPr>
          <w:rFonts w:ascii="Book Antiqua" w:eastAsia="Times New Roman" w:hAnsi="Book Antiqua" w:cs="Times New Roman"/>
          <w:color w:val="000000"/>
          <w:sz w:val="21"/>
          <w:szCs w:val="21"/>
          <w:lang w:eastAsia="ru-RU"/>
        </w:rPr>
        <w:t>создание и обработка наборов данных, включая сбор, очистку, разметку, валидацию, деперсонализацию, хранение, обогащение, аудит, опубликование и актуализацию данных.</w:t>
      </w:r>
    </w:p>
    <w:p w14:paraId="1F7AB921"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В конце августа 2021 года стало известно о том, что </w:t>
      </w:r>
      <w:hyperlink r:id="rId617" w:tooltip="Правительство РФ" w:history="1">
        <w:r w:rsidRPr="00F16984">
          <w:rPr>
            <w:rStyle w:val="a7"/>
            <w:rFonts w:ascii="Book Antiqua" w:hAnsi="Book Antiqua"/>
            <w:color w:val="auto"/>
            <w:sz w:val="21"/>
            <w:szCs w:val="21"/>
            <w:u w:val="none"/>
          </w:rPr>
          <w:t>Прав</w:t>
        </w:r>
        <w:r w:rsidRPr="00F16984">
          <w:rPr>
            <w:rStyle w:val="a7"/>
            <w:rFonts w:ascii="Book Antiqua" w:hAnsi="Book Antiqua"/>
            <w:color w:val="auto"/>
            <w:sz w:val="21"/>
            <w:szCs w:val="21"/>
            <w:u w:val="none"/>
          </w:rPr>
          <w:t>и</w:t>
        </w:r>
        <w:r w:rsidRPr="00F16984">
          <w:rPr>
            <w:rStyle w:val="a7"/>
            <w:rFonts w:ascii="Book Antiqua" w:hAnsi="Book Antiqua"/>
            <w:color w:val="auto"/>
            <w:sz w:val="21"/>
            <w:szCs w:val="21"/>
            <w:u w:val="none"/>
          </w:rPr>
          <w:t>тельство РФ</w:t>
        </w:r>
      </w:hyperlink>
      <w:r w:rsidRPr="00F16984">
        <w:rPr>
          <w:rFonts w:ascii="Book Antiqua" w:hAnsi="Book Antiqua" w:cs="Times New Roman"/>
          <w:sz w:val="21"/>
          <w:szCs w:val="21"/>
        </w:rPr>
        <w:t xml:space="preserve"> создаёт национальный кодекс этики в сфере </w:t>
      </w:r>
      <w:hyperlink r:id="rId618" w:tooltip="ИИ" w:history="1">
        <w:r w:rsidRPr="00F16984">
          <w:rPr>
            <w:rStyle w:val="a7"/>
            <w:rFonts w:ascii="Book Antiqua" w:hAnsi="Book Antiqua"/>
            <w:color w:val="auto"/>
            <w:sz w:val="21"/>
            <w:szCs w:val="21"/>
            <w:u w:val="none"/>
          </w:rPr>
          <w:t>иску</w:t>
        </w:r>
        <w:r w:rsidRPr="00F16984">
          <w:rPr>
            <w:rStyle w:val="a7"/>
            <w:rFonts w:ascii="Book Antiqua" w:hAnsi="Book Antiqua"/>
            <w:color w:val="auto"/>
            <w:sz w:val="21"/>
            <w:szCs w:val="21"/>
            <w:u w:val="none"/>
          </w:rPr>
          <w:t>с</w:t>
        </w:r>
        <w:r w:rsidRPr="00F16984">
          <w:rPr>
            <w:rStyle w:val="a7"/>
            <w:rFonts w:ascii="Book Antiqua" w:hAnsi="Book Antiqua"/>
            <w:color w:val="auto"/>
            <w:sz w:val="21"/>
            <w:szCs w:val="21"/>
            <w:u w:val="none"/>
          </w:rPr>
          <w:t>ственного интеллекта</w:t>
        </w:r>
      </w:hyperlink>
      <w:r w:rsidRPr="00F16984">
        <w:rPr>
          <w:rFonts w:ascii="Book Antiqua" w:hAnsi="Book Antiqua" w:cs="Times New Roman"/>
          <w:sz w:val="21"/>
          <w:szCs w:val="21"/>
        </w:rPr>
        <w:t>. Документ устанавливает общие при</w:t>
      </w:r>
      <w:r w:rsidRPr="00F16984">
        <w:rPr>
          <w:rFonts w:ascii="Book Antiqua" w:hAnsi="Book Antiqua" w:cs="Times New Roman"/>
          <w:sz w:val="21"/>
          <w:szCs w:val="21"/>
        </w:rPr>
        <w:t>н</w:t>
      </w:r>
      <w:r w:rsidRPr="00F16984">
        <w:rPr>
          <w:rFonts w:ascii="Book Antiqua" w:hAnsi="Book Antiqua" w:cs="Times New Roman"/>
          <w:sz w:val="21"/>
          <w:szCs w:val="21"/>
        </w:rPr>
        <w:t>ципы и стандарты поведения, которыми могут руководств</w:t>
      </w:r>
      <w:r w:rsidRPr="00F16984">
        <w:rPr>
          <w:rFonts w:ascii="Book Antiqua" w:hAnsi="Book Antiqua" w:cs="Times New Roman"/>
          <w:sz w:val="21"/>
          <w:szCs w:val="21"/>
        </w:rPr>
        <w:t>о</w:t>
      </w:r>
      <w:r w:rsidRPr="00F16984">
        <w:rPr>
          <w:rFonts w:ascii="Book Antiqua" w:hAnsi="Book Antiqua" w:cs="Times New Roman"/>
          <w:sz w:val="21"/>
          <w:szCs w:val="21"/>
        </w:rPr>
        <w:t>ваться акторы в сфере искусственного интеллекта в своей де</w:t>
      </w:r>
      <w:r w:rsidRPr="00F16984">
        <w:rPr>
          <w:rFonts w:ascii="Book Antiqua" w:hAnsi="Book Antiqua" w:cs="Times New Roman"/>
          <w:sz w:val="21"/>
          <w:szCs w:val="21"/>
        </w:rPr>
        <w:t>я</w:t>
      </w:r>
      <w:r w:rsidRPr="00F16984">
        <w:rPr>
          <w:rFonts w:ascii="Book Antiqua" w:hAnsi="Book Antiqua" w:cs="Times New Roman"/>
          <w:sz w:val="21"/>
          <w:szCs w:val="21"/>
        </w:rPr>
        <w:t>тельности, и носит рекомендательный характер.</w:t>
      </w:r>
    </w:p>
    <w:p w14:paraId="421CF956"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Проект Национального кодекса этики в сфере искусстве</w:t>
      </w:r>
      <w:r w:rsidRPr="00F16984">
        <w:rPr>
          <w:rFonts w:ascii="Book Antiqua" w:hAnsi="Book Antiqua" w:cs="Times New Roman"/>
          <w:sz w:val="21"/>
          <w:szCs w:val="21"/>
        </w:rPr>
        <w:t>н</w:t>
      </w:r>
      <w:r w:rsidRPr="00F16984">
        <w:rPr>
          <w:rFonts w:ascii="Book Antiqua" w:hAnsi="Book Antiqua" w:cs="Times New Roman"/>
          <w:sz w:val="21"/>
          <w:szCs w:val="21"/>
        </w:rPr>
        <w:t xml:space="preserve">ного интеллекта разрабатывается на площадке Альянса в сфере искусственного интеллекта с участием представителей </w:t>
      </w:r>
      <w:hyperlink r:id="rId619" w:tooltip="Министерство экономического развития РФ (Минэкономразвития, МЭР)" w:history="1">
        <w:r w:rsidRPr="00F16984">
          <w:rPr>
            <w:rStyle w:val="a7"/>
            <w:rFonts w:ascii="Book Antiqua" w:hAnsi="Book Antiqua"/>
            <w:color w:val="auto"/>
            <w:sz w:val="21"/>
            <w:szCs w:val="21"/>
            <w:u w:val="none"/>
          </w:rPr>
          <w:t>Минэкономики</w:t>
        </w:r>
      </w:hyperlink>
      <w:r w:rsidRPr="00F16984">
        <w:rPr>
          <w:rFonts w:ascii="Book Antiqua" w:hAnsi="Book Antiqua" w:cs="Times New Roman"/>
          <w:sz w:val="21"/>
          <w:szCs w:val="21"/>
        </w:rPr>
        <w:t xml:space="preserve">, </w:t>
      </w:r>
      <w:hyperlink r:id="rId620" w:tooltip="Аналитический центр при Правительстве Российской Федерации" w:history="1">
        <w:r w:rsidRPr="00F16984">
          <w:rPr>
            <w:rStyle w:val="a7"/>
            <w:rFonts w:ascii="Book Antiqua" w:hAnsi="Book Antiqua"/>
            <w:color w:val="auto"/>
            <w:sz w:val="21"/>
            <w:szCs w:val="21"/>
            <w:u w:val="none"/>
          </w:rPr>
          <w:t>Аналитического центра при Правительстве РФ</w:t>
        </w:r>
      </w:hyperlink>
      <w:r w:rsidRPr="00F16984">
        <w:rPr>
          <w:rFonts w:ascii="Book Antiqua" w:hAnsi="Book Antiqua" w:cs="Times New Roman"/>
          <w:sz w:val="21"/>
          <w:szCs w:val="21"/>
        </w:rPr>
        <w:t>, «</w:t>
      </w:r>
      <w:hyperlink r:id="rId621" w:tooltip="Сбербанк" w:history="1">
        <w:r w:rsidRPr="00F16984">
          <w:rPr>
            <w:rStyle w:val="a7"/>
            <w:rFonts w:ascii="Book Antiqua" w:hAnsi="Book Antiqua"/>
            <w:color w:val="auto"/>
            <w:sz w:val="21"/>
            <w:szCs w:val="21"/>
            <w:u w:val="none"/>
          </w:rPr>
          <w:t>Сбера</w:t>
        </w:r>
      </w:hyperlink>
      <w:r w:rsidRPr="00F16984">
        <w:rPr>
          <w:rFonts w:ascii="Book Antiqua" w:hAnsi="Book Antiqua" w:cs="Times New Roman"/>
          <w:sz w:val="21"/>
          <w:szCs w:val="21"/>
        </w:rPr>
        <w:t>» и других членов объединения.</w:t>
      </w:r>
    </w:p>
    <w:p w14:paraId="6C96239E"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lastRenderedPageBreak/>
        <w:t>Как сообщил управляющий директор центра регулиров</w:t>
      </w:r>
      <w:r w:rsidRPr="00F16984">
        <w:rPr>
          <w:rFonts w:ascii="Book Antiqua" w:hAnsi="Book Antiqua"/>
          <w:color w:val="000000"/>
          <w:sz w:val="21"/>
          <w:szCs w:val="21"/>
        </w:rPr>
        <w:t>а</w:t>
      </w:r>
      <w:r w:rsidRPr="00F16984">
        <w:rPr>
          <w:rFonts w:ascii="Book Antiqua" w:hAnsi="Book Antiqua"/>
          <w:color w:val="000000"/>
          <w:sz w:val="21"/>
          <w:szCs w:val="21"/>
        </w:rPr>
        <w:t xml:space="preserve">ния AI ПАО «Сбер» </w:t>
      </w:r>
      <w:hyperlink r:id="rId622" w:tooltip="Незнамов Андрей Владимирович" w:history="1">
        <w:r w:rsidRPr="00F16984">
          <w:rPr>
            <w:rStyle w:val="a7"/>
            <w:rFonts w:ascii="Book Antiqua" w:hAnsi="Book Antiqua"/>
            <w:color w:val="000000"/>
            <w:sz w:val="21"/>
            <w:szCs w:val="21"/>
            <w:u w:val="none"/>
          </w:rPr>
          <w:t>Андрей Незнамов</w:t>
        </w:r>
      </w:hyperlink>
      <w:r w:rsidRPr="00F16984">
        <w:rPr>
          <w:rFonts w:ascii="Book Antiqua" w:hAnsi="Book Antiqua"/>
          <w:color w:val="000000"/>
          <w:sz w:val="21"/>
          <w:szCs w:val="21"/>
        </w:rPr>
        <w:t>, кодекс будет регламе</w:t>
      </w:r>
      <w:r w:rsidRPr="00F16984">
        <w:rPr>
          <w:rFonts w:ascii="Book Antiqua" w:hAnsi="Book Antiqua"/>
          <w:color w:val="000000"/>
          <w:sz w:val="21"/>
          <w:szCs w:val="21"/>
        </w:rPr>
        <w:t>н</w:t>
      </w:r>
      <w:r w:rsidRPr="00F16984">
        <w:rPr>
          <w:rFonts w:ascii="Book Antiqua" w:hAnsi="Book Antiqua"/>
          <w:color w:val="000000"/>
          <w:sz w:val="21"/>
          <w:szCs w:val="21"/>
        </w:rPr>
        <w:t>тировать работу регуляторов, разработчиков, заказчиков, эк</w:t>
      </w:r>
      <w:r w:rsidRPr="00F16984">
        <w:rPr>
          <w:rFonts w:ascii="Book Antiqua" w:hAnsi="Book Antiqua"/>
          <w:color w:val="000000"/>
          <w:sz w:val="21"/>
          <w:szCs w:val="21"/>
        </w:rPr>
        <w:t>с</w:t>
      </w:r>
      <w:r w:rsidRPr="00F16984">
        <w:rPr>
          <w:rFonts w:ascii="Book Antiqua" w:hAnsi="Book Antiqua"/>
          <w:color w:val="000000"/>
          <w:sz w:val="21"/>
          <w:szCs w:val="21"/>
        </w:rPr>
        <w:t xml:space="preserve">плуатантов, пользователей систем </w:t>
      </w:r>
      <w:hyperlink r:id="rId623" w:tooltip="Искусственный интеллект (ИИ, Artificial intelligence, AI)" w:history="1">
        <w:r w:rsidRPr="00F16984">
          <w:rPr>
            <w:rStyle w:val="a7"/>
            <w:rFonts w:ascii="Book Antiqua" w:hAnsi="Book Antiqua"/>
            <w:color w:val="000000"/>
            <w:sz w:val="21"/>
            <w:szCs w:val="21"/>
            <w:u w:val="none"/>
          </w:rPr>
          <w:t xml:space="preserve">искусственного интеллекта </w:t>
        </w:r>
      </w:hyperlink>
      <w:r w:rsidRPr="00F16984">
        <w:rPr>
          <w:rFonts w:ascii="Book Antiqua" w:hAnsi="Book Antiqua"/>
          <w:color w:val="000000"/>
          <w:sz w:val="21"/>
          <w:szCs w:val="21"/>
        </w:rPr>
        <w:t>(СИИ), экспертов и операторов СИИ и др. лиц, потенциально имеющих возможность влияния на СИИ.</w:t>
      </w:r>
    </w:p>
    <w:p w14:paraId="2B3953C0" w14:textId="77777777" w:rsidR="00444BA9" w:rsidRPr="00444BA9" w:rsidRDefault="00444BA9" w:rsidP="006C5AB8">
      <w:pPr>
        <w:pStyle w:val="a8"/>
        <w:spacing w:before="0" w:beforeAutospacing="0" w:after="0" w:afterAutospacing="0"/>
        <w:ind w:firstLine="397"/>
        <w:jc w:val="both"/>
        <w:rPr>
          <w:rFonts w:ascii="Book Antiqua" w:hAnsi="Book Antiqua"/>
          <w:color w:val="000000"/>
          <w:sz w:val="10"/>
          <w:szCs w:val="10"/>
        </w:rPr>
      </w:pPr>
    </w:p>
    <w:p w14:paraId="56E15A42" w14:textId="77777777" w:rsidR="006C5AB8" w:rsidRDefault="006C5AB8" w:rsidP="006C5AB8">
      <w:pPr>
        <w:pStyle w:val="a8"/>
        <w:spacing w:before="0" w:beforeAutospacing="0" w:after="0" w:afterAutospacing="0"/>
        <w:ind w:left="567"/>
        <w:jc w:val="both"/>
        <w:rPr>
          <w:rFonts w:ascii="Book Antiqua" w:hAnsi="Book Antiqua" w:cs="Arial"/>
          <w:color w:val="000000"/>
          <w:sz w:val="18"/>
          <w:szCs w:val="18"/>
        </w:rPr>
      </w:pPr>
      <w:r w:rsidRPr="00EC7867">
        <w:rPr>
          <w:rFonts w:ascii="Book Antiqua" w:hAnsi="Book Antiqua" w:cs="Arial"/>
          <w:b/>
          <w:color w:val="000000"/>
          <w:sz w:val="18"/>
          <w:szCs w:val="18"/>
        </w:rPr>
        <w:t xml:space="preserve">А. Незнамов: </w:t>
      </w:r>
      <w:r w:rsidRPr="00EC7867">
        <w:rPr>
          <w:rFonts w:ascii="Book Antiqua" w:hAnsi="Book Antiqua" w:cs="Arial"/>
          <w:color w:val="000000"/>
          <w:sz w:val="18"/>
          <w:szCs w:val="18"/>
        </w:rPr>
        <w:t>«</w:t>
      </w:r>
      <w:r w:rsidRPr="00EC7867">
        <w:rPr>
          <w:rStyle w:val="HTML1"/>
          <w:rFonts w:ascii="Book Antiqua" w:hAnsi="Book Antiqua"/>
          <w:color w:val="000000"/>
          <w:sz w:val="18"/>
          <w:szCs w:val="18"/>
        </w:rPr>
        <w:t>При разработке норм кодекса мы опирались на человек</w:t>
      </w:r>
      <w:r w:rsidRPr="00EC7867">
        <w:rPr>
          <w:rStyle w:val="HTML1"/>
          <w:rFonts w:ascii="Book Antiqua" w:hAnsi="Book Antiqua"/>
          <w:color w:val="000000"/>
          <w:sz w:val="18"/>
          <w:szCs w:val="18"/>
        </w:rPr>
        <w:t>о</w:t>
      </w:r>
      <w:r w:rsidRPr="00EC7867">
        <w:rPr>
          <w:rStyle w:val="HTML1"/>
          <w:rFonts w:ascii="Book Antiqua" w:hAnsi="Book Antiqua"/>
          <w:color w:val="000000"/>
          <w:sz w:val="18"/>
          <w:szCs w:val="18"/>
        </w:rPr>
        <w:t>центричный принцип, в соответствии с которым технологии должны способствовать реализации всех потенциальных возможностей человека, риск-ориентированный принцип - любая технология должна рассматр</w:t>
      </w:r>
      <w:r w:rsidRPr="00EC7867">
        <w:rPr>
          <w:rStyle w:val="HTML1"/>
          <w:rFonts w:ascii="Book Antiqua" w:hAnsi="Book Antiqua"/>
          <w:color w:val="000000"/>
          <w:sz w:val="18"/>
          <w:szCs w:val="18"/>
        </w:rPr>
        <w:t>и</w:t>
      </w:r>
      <w:r w:rsidRPr="00EC7867">
        <w:rPr>
          <w:rStyle w:val="HTML1"/>
          <w:rFonts w:ascii="Book Antiqua" w:hAnsi="Book Antiqua"/>
          <w:color w:val="000000"/>
          <w:sz w:val="18"/>
          <w:szCs w:val="18"/>
        </w:rPr>
        <w:t>ваться с точки зрения не только пользы, но и рисков для интересов чел</w:t>
      </w:r>
      <w:r w:rsidRPr="00EC7867">
        <w:rPr>
          <w:rStyle w:val="HTML1"/>
          <w:rFonts w:ascii="Book Antiqua" w:hAnsi="Book Antiqua"/>
          <w:color w:val="000000"/>
          <w:sz w:val="18"/>
          <w:szCs w:val="18"/>
        </w:rPr>
        <w:t>о</w:t>
      </w:r>
      <w:r w:rsidRPr="00EC7867">
        <w:rPr>
          <w:rStyle w:val="HTML1"/>
          <w:rFonts w:ascii="Book Antiqua" w:hAnsi="Book Antiqua"/>
          <w:color w:val="000000"/>
          <w:sz w:val="18"/>
          <w:szCs w:val="18"/>
        </w:rPr>
        <w:t>века и общества, а также принципы предосторожности и ответственн</w:t>
      </w:r>
      <w:r w:rsidRPr="00EC7867">
        <w:rPr>
          <w:rStyle w:val="HTML1"/>
          <w:rFonts w:ascii="Book Antiqua" w:hAnsi="Book Antiqua"/>
          <w:color w:val="000000"/>
          <w:sz w:val="18"/>
          <w:szCs w:val="18"/>
        </w:rPr>
        <w:t>о</w:t>
      </w:r>
      <w:r w:rsidRPr="00EC7867">
        <w:rPr>
          <w:rStyle w:val="HTML1"/>
          <w:rFonts w:ascii="Book Antiqua" w:hAnsi="Book Antiqua"/>
          <w:color w:val="000000"/>
          <w:sz w:val="18"/>
          <w:szCs w:val="18"/>
        </w:rPr>
        <w:t>го отношения. Наша задача сделать так, чтобы максимально предотвр</w:t>
      </w:r>
      <w:r w:rsidRPr="00EC7867">
        <w:rPr>
          <w:rStyle w:val="HTML1"/>
          <w:rFonts w:ascii="Book Antiqua" w:hAnsi="Book Antiqua"/>
          <w:color w:val="000000"/>
          <w:sz w:val="18"/>
          <w:szCs w:val="18"/>
        </w:rPr>
        <w:t>а</w:t>
      </w:r>
      <w:r w:rsidRPr="00EC7867">
        <w:rPr>
          <w:rStyle w:val="HTML1"/>
          <w:rFonts w:ascii="Book Antiqua" w:hAnsi="Book Antiqua"/>
          <w:color w:val="000000"/>
          <w:sz w:val="18"/>
          <w:szCs w:val="18"/>
        </w:rPr>
        <w:t>щать вред и обеспечить безопасность разработок</w:t>
      </w:r>
      <w:r w:rsidRPr="00EC7867">
        <w:rPr>
          <w:rFonts w:ascii="Book Antiqua" w:hAnsi="Book Antiqua" w:cs="Arial"/>
          <w:color w:val="000000"/>
          <w:sz w:val="18"/>
          <w:szCs w:val="18"/>
        </w:rPr>
        <w:t>».</w:t>
      </w:r>
    </w:p>
    <w:p w14:paraId="1330163F" w14:textId="77777777" w:rsidR="009C5C24" w:rsidRPr="009C5C24" w:rsidRDefault="009C5C24" w:rsidP="006C5AB8">
      <w:pPr>
        <w:pStyle w:val="a8"/>
        <w:spacing w:before="0" w:beforeAutospacing="0" w:after="0" w:afterAutospacing="0"/>
        <w:ind w:left="567"/>
        <w:jc w:val="both"/>
        <w:rPr>
          <w:rFonts w:ascii="Book Antiqua" w:hAnsi="Book Antiqua" w:cs="Arial"/>
          <w:color w:val="000000"/>
          <w:sz w:val="10"/>
          <w:szCs w:val="10"/>
        </w:rPr>
      </w:pPr>
    </w:p>
    <w:p w14:paraId="1E508B8B"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Pr>
          <w:rFonts w:ascii="Book Antiqua" w:hAnsi="Book Antiqua"/>
          <w:color w:val="000000"/>
          <w:sz w:val="21"/>
          <w:szCs w:val="21"/>
        </w:rPr>
        <w:t>А. </w:t>
      </w:r>
      <w:r w:rsidRPr="00F16984">
        <w:rPr>
          <w:rFonts w:ascii="Book Antiqua" w:hAnsi="Book Antiqua"/>
          <w:color w:val="000000"/>
          <w:sz w:val="21"/>
          <w:szCs w:val="21"/>
        </w:rPr>
        <w:t>Незнамов назвал ключевыми принципами кодекса этики в сфере ИИ защиту интересов людей и необходимость осозн</w:t>
      </w:r>
      <w:r w:rsidRPr="00F16984">
        <w:rPr>
          <w:rFonts w:ascii="Book Antiqua" w:hAnsi="Book Antiqua"/>
          <w:color w:val="000000"/>
          <w:sz w:val="21"/>
          <w:szCs w:val="21"/>
        </w:rPr>
        <w:t>а</w:t>
      </w:r>
      <w:r w:rsidRPr="00F16984">
        <w:rPr>
          <w:rFonts w:ascii="Book Antiqua" w:hAnsi="Book Antiqua"/>
          <w:color w:val="000000"/>
          <w:sz w:val="21"/>
          <w:szCs w:val="21"/>
        </w:rPr>
        <w:t>вать ответственность при создании и использовании ИИ, кот</w:t>
      </w:r>
      <w:r w:rsidRPr="00F16984">
        <w:rPr>
          <w:rFonts w:ascii="Book Antiqua" w:hAnsi="Book Antiqua"/>
          <w:color w:val="000000"/>
          <w:sz w:val="21"/>
          <w:szCs w:val="21"/>
        </w:rPr>
        <w:t>о</w:t>
      </w:r>
      <w:r w:rsidRPr="00F16984">
        <w:rPr>
          <w:rFonts w:ascii="Book Antiqua" w:hAnsi="Book Antiqua"/>
          <w:color w:val="000000"/>
          <w:sz w:val="21"/>
          <w:szCs w:val="21"/>
        </w:rPr>
        <w:t>рая всегда лежит на человеке.</w:t>
      </w:r>
    </w:p>
    <w:p w14:paraId="130606C0"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По мнению экспертов, принципы этики должны развиват</w:t>
      </w:r>
      <w:r w:rsidRPr="00F16984">
        <w:rPr>
          <w:rFonts w:ascii="Book Antiqua" w:hAnsi="Book Antiqua"/>
          <w:color w:val="000000"/>
          <w:sz w:val="21"/>
          <w:szCs w:val="21"/>
        </w:rPr>
        <w:t>ь</w:t>
      </w:r>
      <w:r w:rsidRPr="00F16984">
        <w:rPr>
          <w:rFonts w:ascii="Book Antiqua" w:hAnsi="Book Antiqua"/>
          <w:color w:val="000000"/>
          <w:sz w:val="21"/>
          <w:szCs w:val="21"/>
        </w:rPr>
        <w:t>ся по мере появления новых знаний, вызовов и возможностей. Эксперты также обратили внимание на то, что в отличие от норм права, положения кодекса не будут иметь юридической значимости.</w:t>
      </w:r>
      <w:hyperlink r:id="rId624" w:anchor="cite_note-21" w:history="1"/>
    </w:p>
    <w:p w14:paraId="693DB084" w14:textId="77777777" w:rsidR="006C5AB8" w:rsidRPr="00F16984" w:rsidRDefault="006C5AB8" w:rsidP="006C5AB8">
      <w:pPr>
        <w:spacing w:after="0" w:line="240" w:lineRule="auto"/>
        <w:ind w:firstLine="397"/>
        <w:jc w:val="both"/>
        <w:rPr>
          <w:rFonts w:ascii="Book Antiqua" w:hAnsi="Book Antiqua" w:cs="Times New Roman"/>
          <w:color w:val="000000"/>
          <w:sz w:val="21"/>
          <w:szCs w:val="21"/>
        </w:rPr>
      </w:pPr>
      <w:r w:rsidRPr="00F16984">
        <w:rPr>
          <w:rFonts w:ascii="Book Antiqua" w:hAnsi="Book Antiqua" w:cs="Times New Roman"/>
          <w:sz w:val="21"/>
          <w:szCs w:val="21"/>
        </w:rPr>
        <w:t xml:space="preserve">Замминистра экономического развития РФ </w:t>
      </w:r>
      <w:hyperlink r:id="rId625" w:tooltip="Федулов Владислав Викторович" w:history="1">
        <w:r w:rsidRPr="00F16984">
          <w:rPr>
            <w:rStyle w:val="a7"/>
            <w:rFonts w:ascii="Book Antiqua" w:hAnsi="Book Antiqua"/>
            <w:color w:val="auto"/>
            <w:sz w:val="21"/>
            <w:szCs w:val="21"/>
            <w:u w:val="none"/>
          </w:rPr>
          <w:t>Владислав Ф</w:t>
        </w:r>
        <w:r w:rsidRPr="00F16984">
          <w:rPr>
            <w:rStyle w:val="a7"/>
            <w:rFonts w:ascii="Book Antiqua" w:hAnsi="Book Antiqua"/>
            <w:color w:val="auto"/>
            <w:sz w:val="21"/>
            <w:szCs w:val="21"/>
            <w:u w:val="none"/>
          </w:rPr>
          <w:t>е</w:t>
        </w:r>
        <w:r w:rsidRPr="00F16984">
          <w:rPr>
            <w:rStyle w:val="a7"/>
            <w:rFonts w:ascii="Book Antiqua" w:hAnsi="Book Antiqua"/>
            <w:color w:val="auto"/>
            <w:sz w:val="21"/>
            <w:szCs w:val="21"/>
            <w:u w:val="none"/>
          </w:rPr>
          <w:t>дулов</w:t>
        </w:r>
      </w:hyperlink>
      <w:r w:rsidRPr="00F16984">
        <w:rPr>
          <w:rFonts w:ascii="Book Antiqua" w:hAnsi="Book Antiqua" w:cs="Times New Roman"/>
          <w:sz w:val="21"/>
          <w:szCs w:val="21"/>
        </w:rPr>
        <w:t xml:space="preserve"> 6 сентября 2021 года подвел промежуточные итоги реал</w:t>
      </w:r>
      <w:r w:rsidRPr="00F16984">
        <w:rPr>
          <w:rFonts w:ascii="Book Antiqua" w:hAnsi="Book Antiqua" w:cs="Times New Roman"/>
          <w:sz w:val="21"/>
          <w:szCs w:val="21"/>
        </w:rPr>
        <w:t>и</w:t>
      </w:r>
      <w:r w:rsidRPr="00F16984">
        <w:rPr>
          <w:rFonts w:ascii="Book Antiqua" w:hAnsi="Book Antiqua" w:cs="Times New Roman"/>
          <w:sz w:val="21"/>
          <w:szCs w:val="21"/>
        </w:rPr>
        <w:t>зации федерального проекта «</w:t>
      </w:r>
      <w:hyperlink r:id="rId626" w:tooltip="Искусственный интеллект" w:history="1">
        <w:r w:rsidRPr="00F16984">
          <w:rPr>
            <w:rStyle w:val="a7"/>
            <w:rFonts w:ascii="Book Antiqua" w:hAnsi="Book Antiqua"/>
            <w:color w:val="auto"/>
            <w:sz w:val="21"/>
            <w:szCs w:val="21"/>
            <w:u w:val="none"/>
          </w:rPr>
          <w:t>Искусственный интеллект</w:t>
        </w:r>
      </w:hyperlink>
      <w:r>
        <w:rPr>
          <w:rFonts w:ascii="Book Antiqua" w:hAnsi="Book Antiqua" w:cs="Times New Roman"/>
          <w:sz w:val="21"/>
          <w:szCs w:val="21"/>
        </w:rPr>
        <w:t>»</w:t>
      </w:r>
      <w:r w:rsidRPr="00F16984">
        <w:rPr>
          <w:rFonts w:ascii="Book Antiqua" w:hAnsi="Book Antiqua" w:cs="Times New Roman"/>
          <w:sz w:val="21"/>
          <w:szCs w:val="21"/>
        </w:rPr>
        <w:t xml:space="preserve"> в ч</w:t>
      </w:r>
      <w:r w:rsidRPr="00F16984">
        <w:rPr>
          <w:rFonts w:ascii="Book Antiqua" w:hAnsi="Book Antiqua" w:cs="Times New Roman"/>
          <w:sz w:val="21"/>
          <w:szCs w:val="21"/>
        </w:rPr>
        <w:t>а</w:t>
      </w:r>
      <w:r w:rsidRPr="00F16984">
        <w:rPr>
          <w:rFonts w:ascii="Book Antiqua" w:hAnsi="Book Antiqua" w:cs="Times New Roman"/>
          <w:sz w:val="21"/>
          <w:szCs w:val="21"/>
        </w:rPr>
        <w:t>сти мер поддержки отрасли. До 2024 года в рамках федеральн</w:t>
      </w:r>
      <w:r w:rsidRPr="00F16984">
        <w:rPr>
          <w:rFonts w:ascii="Book Antiqua" w:hAnsi="Book Antiqua" w:cs="Times New Roman"/>
          <w:sz w:val="21"/>
          <w:szCs w:val="21"/>
        </w:rPr>
        <w:t>о</w:t>
      </w:r>
      <w:r w:rsidRPr="00F16984">
        <w:rPr>
          <w:rFonts w:ascii="Book Antiqua" w:hAnsi="Book Antiqua" w:cs="Times New Roman"/>
          <w:sz w:val="21"/>
          <w:szCs w:val="21"/>
        </w:rPr>
        <w:t xml:space="preserve">го проекта запланировано проведение конкурсов с финансовой поддержкой, измеряющейся </w:t>
      </w:r>
      <w:r w:rsidRPr="00F16984">
        <w:rPr>
          <w:rFonts w:ascii="Book Antiqua" w:hAnsi="Book Antiqua" w:cs="Times New Roman"/>
          <w:color w:val="000000"/>
          <w:sz w:val="21"/>
          <w:szCs w:val="21"/>
        </w:rPr>
        <w:t>миллиардами. А первые конкурсы стартовали летом 2021 года.</w:t>
      </w:r>
    </w:p>
    <w:p w14:paraId="7EA99DB4"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p>
    <w:p w14:paraId="4C13F5DB" w14:textId="77777777" w:rsidR="006C5AB8" w:rsidRDefault="006C5AB8" w:rsidP="006C5AB8">
      <w:pPr>
        <w:spacing w:after="0" w:line="240" w:lineRule="auto"/>
        <w:jc w:val="center"/>
        <w:rPr>
          <w:rFonts w:ascii="Book Antiqua" w:hAnsi="Book Antiqua" w:cs="Arial"/>
          <w:color w:val="000000"/>
          <w:sz w:val="21"/>
          <w:szCs w:val="21"/>
        </w:rPr>
      </w:pPr>
      <w:r w:rsidRPr="00F16984">
        <w:rPr>
          <w:rFonts w:ascii="Book Antiqua" w:hAnsi="Book Antiqua" w:cs="Arial"/>
          <w:noProof/>
          <w:color w:val="000000"/>
          <w:sz w:val="21"/>
          <w:szCs w:val="21"/>
          <w:lang w:val="en-US"/>
        </w:rPr>
        <w:lastRenderedPageBreak/>
        <w:drawing>
          <wp:inline distT="0" distB="0" distL="0" distR="0" wp14:anchorId="3D5C8F9F" wp14:editId="22FE9EA8">
            <wp:extent cx="4111625" cy="2689761"/>
            <wp:effectExtent l="0" t="0" r="3175" b="0"/>
            <wp:docPr id="256" name="Рисунок 256" descr="https://www.tadviser.ru/images/4/41/O748365r87ytrgt3f6t37888932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adviser.ru/images/4/41/O748365r87ytrgt3f6t37888932737.png"/>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4136831" cy="2706250"/>
                    </a:xfrm>
                    <a:prstGeom prst="rect">
                      <a:avLst/>
                    </a:prstGeom>
                    <a:noFill/>
                    <a:ln>
                      <a:noFill/>
                    </a:ln>
                  </pic:spPr>
                </pic:pic>
              </a:graphicData>
            </a:graphic>
          </wp:inline>
        </w:drawing>
      </w:r>
    </w:p>
    <w:p w14:paraId="0A18D974" w14:textId="77777777" w:rsidR="00F87A16" w:rsidRPr="00F87A16" w:rsidRDefault="00F87A16" w:rsidP="006C5AB8">
      <w:pPr>
        <w:spacing w:after="0" w:line="240" w:lineRule="auto"/>
        <w:jc w:val="center"/>
        <w:rPr>
          <w:rFonts w:ascii="Book Antiqua" w:hAnsi="Book Antiqua" w:cs="Arial"/>
          <w:color w:val="000000"/>
          <w:sz w:val="16"/>
          <w:szCs w:val="16"/>
        </w:rPr>
      </w:pPr>
    </w:p>
    <w:p w14:paraId="34CBA8F4" w14:textId="357CA6D4" w:rsidR="006C5AB8" w:rsidRPr="00F87A16" w:rsidRDefault="00F87A16" w:rsidP="00F87A16">
      <w:pPr>
        <w:pStyle w:val="a8"/>
        <w:spacing w:before="0" w:beforeAutospacing="0" w:after="0" w:afterAutospacing="0"/>
        <w:jc w:val="center"/>
        <w:rPr>
          <w:rFonts w:ascii="Book Antiqua" w:hAnsi="Book Antiqua" w:cs="Arial"/>
          <w:color w:val="000000"/>
          <w:sz w:val="18"/>
          <w:szCs w:val="18"/>
        </w:rPr>
      </w:pPr>
      <w:r>
        <w:rPr>
          <w:rFonts w:ascii="Book Antiqua" w:hAnsi="Book Antiqua" w:cs="Arial"/>
          <w:color w:val="000000"/>
          <w:sz w:val="18"/>
          <w:szCs w:val="18"/>
        </w:rPr>
        <w:t>Рисунок 4 – Реализация Федерального проекта «Искуственный интелект»</w:t>
      </w:r>
    </w:p>
    <w:p w14:paraId="0138C0BA" w14:textId="77777777" w:rsidR="00F87A16" w:rsidRPr="00F16984" w:rsidRDefault="00F87A16" w:rsidP="006C5AB8">
      <w:pPr>
        <w:pStyle w:val="a8"/>
        <w:spacing w:before="0" w:beforeAutospacing="0" w:after="0" w:afterAutospacing="0"/>
        <w:ind w:firstLine="397"/>
        <w:jc w:val="both"/>
        <w:rPr>
          <w:rFonts w:ascii="Book Antiqua" w:hAnsi="Book Antiqua" w:cs="Arial"/>
          <w:color w:val="000000"/>
          <w:sz w:val="21"/>
          <w:szCs w:val="21"/>
        </w:rPr>
      </w:pPr>
    </w:p>
    <w:p w14:paraId="041D5CAE"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Так, в июле </w:t>
      </w:r>
      <w:hyperlink r:id="rId628" w:tooltip="Фонд содействия инновациям - Фонд содействия развитию малых форм предприятий в научно-технической сфере" w:history="1">
        <w:r w:rsidRPr="00F16984">
          <w:rPr>
            <w:rStyle w:val="a7"/>
            <w:rFonts w:ascii="Book Antiqua" w:hAnsi="Book Antiqua"/>
            <w:color w:val="000000"/>
            <w:sz w:val="21"/>
            <w:szCs w:val="21"/>
            <w:u w:val="none"/>
          </w:rPr>
          <w:t>Фонд содействия инновациям</w:t>
        </w:r>
      </w:hyperlink>
      <w:r w:rsidRPr="00F16984">
        <w:rPr>
          <w:rFonts w:ascii="Book Antiqua" w:hAnsi="Book Antiqua"/>
          <w:color w:val="000000"/>
          <w:sz w:val="21"/>
          <w:szCs w:val="21"/>
        </w:rPr>
        <w:t xml:space="preserve"> анонсировал 4 конкурса на грантовую поддержку разработчикам технологий ИИ и открытых библиотек ИИ. Объем грантов – от 4 до 20 млн </w:t>
      </w:r>
      <w:hyperlink r:id="rId629" w:tooltip="Российский рубль" w:history="1">
        <w:r w:rsidRPr="00F16984">
          <w:rPr>
            <w:rStyle w:val="a7"/>
            <w:rFonts w:ascii="Book Antiqua" w:hAnsi="Book Antiqua"/>
            <w:color w:val="000000"/>
            <w:sz w:val="21"/>
            <w:szCs w:val="21"/>
            <w:u w:val="none"/>
          </w:rPr>
          <w:t>рублей</w:t>
        </w:r>
      </w:hyperlink>
      <w:r w:rsidRPr="00F16984">
        <w:rPr>
          <w:rFonts w:ascii="Book Antiqua" w:hAnsi="Book Antiqua"/>
          <w:color w:val="000000"/>
          <w:sz w:val="21"/>
          <w:szCs w:val="21"/>
        </w:rPr>
        <w:t>. К концу 2021 года планируется, что совокупно 140 к</w:t>
      </w:r>
      <w:r w:rsidRPr="00F16984">
        <w:rPr>
          <w:rFonts w:ascii="Book Antiqua" w:hAnsi="Book Antiqua"/>
          <w:color w:val="000000"/>
          <w:sz w:val="21"/>
          <w:szCs w:val="21"/>
        </w:rPr>
        <w:t>о</w:t>
      </w:r>
      <w:r w:rsidRPr="00F16984">
        <w:rPr>
          <w:rFonts w:ascii="Book Antiqua" w:hAnsi="Book Antiqua"/>
          <w:color w:val="000000"/>
          <w:sz w:val="21"/>
          <w:szCs w:val="21"/>
        </w:rPr>
        <w:t>манд получат гранты объемом 1,2 млрд рублей.</w:t>
      </w:r>
    </w:p>
    <w:p w14:paraId="75792FFC"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Все заявки проходят жесткий отбор. По словам Сергея П</w:t>
      </w:r>
      <w:r w:rsidRPr="00F16984">
        <w:rPr>
          <w:rFonts w:ascii="Book Antiqua" w:hAnsi="Book Antiqua"/>
          <w:color w:val="000000"/>
          <w:sz w:val="21"/>
          <w:szCs w:val="21"/>
        </w:rPr>
        <w:t>о</w:t>
      </w:r>
      <w:r w:rsidRPr="00F16984">
        <w:rPr>
          <w:rFonts w:ascii="Book Antiqua" w:hAnsi="Book Antiqua"/>
          <w:color w:val="000000"/>
          <w:sz w:val="21"/>
          <w:szCs w:val="21"/>
        </w:rPr>
        <w:t>лякова, гендиректора Фонда содействия инновациям, их орг</w:t>
      </w:r>
      <w:r w:rsidRPr="00F16984">
        <w:rPr>
          <w:rFonts w:ascii="Book Antiqua" w:hAnsi="Book Antiqua"/>
          <w:color w:val="000000"/>
          <w:sz w:val="21"/>
          <w:szCs w:val="21"/>
        </w:rPr>
        <w:t>а</w:t>
      </w:r>
      <w:r w:rsidRPr="00F16984">
        <w:rPr>
          <w:rFonts w:ascii="Book Antiqua" w:hAnsi="Book Antiqua"/>
          <w:color w:val="000000"/>
          <w:sz w:val="21"/>
          <w:szCs w:val="21"/>
        </w:rPr>
        <w:t>низация привлекает порядка 2 тыс. экспертов к заочной экспе</w:t>
      </w:r>
      <w:r w:rsidRPr="00F16984">
        <w:rPr>
          <w:rFonts w:ascii="Book Antiqua" w:hAnsi="Book Antiqua"/>
          <w:color w:val="000000"/>
          <w:sz w:val="21"/>
          <w:szCs w:val="21"/>
        </w:rPr>
        <w:t>р</w:t>
      </w:r>
      <w:r w:rsidRPr="00F16984">
        <w:rPr>
          <w:rFonts w:ascii="Book Antiqua" w:hAnsi="Book Antiqua"/>
          <w:color w:val="000000"/>
          <w:sz w:val="21"/>
          <w:szCs w:val="21"/>
        </w:rPr>
        <w:t>тизе проектов, из которых затем будут выбраны участники ко</w:t>
      </w:r>
      <w:r w:rsidRPr="00F16984">
        <w:rPr>
          <w:rFonts w:ascii="Book Antiqua" w:hAnsi="Book Antiqua"/>
          <w:color w:val="000000"/>
          <w:sz w:val="21"/>
          <w:szCs w:val="21"/>
        </w:rPr>
        <w:t>н</w:t>
      </w:r>
      <w:r w:rsidRPr="00F16984">
        <w:rPr>
          <w:rFonts w:ascii="Book Antiqua" w:hAnsi="Book Antiqua"/>
          <w:color w:val="000000"/>
          <w:sz w:val="21"/>
          <w:szCs w:val="21"/>
        </w:rPr>
        <w:t>курса. Помимо российской принадлежности в первую очередь важна новизна и эффективность решений, компетенции к</w:t>
      </w:r>
      <w:r w:rsidRPr="00F16984">
        <w:rPr>
          <w:rFonts w:ascii="Book Antiqua" w:hAnsi="Book Antiqua"/>
          <w:color w:val="000000"/>
          <w:sz w:val="21"/>
          <w:szCs w:val="21"/>
        </w:rPr>
        <w:t>о</w:t>
      </w:r>
      <w:r w:rsidRPr="00F16984">
        <w:rPr>
          <w:rFonts w:ascii="Book Antiqua" w:hAnsi="Book Antiqua"/>
          <w:color w:val="000000"/>
          <w:sz w:val="21"/>
          <w:szCs w:val="21"/>
        </w:rPr>
        <w:t>манды, перспективы внедрения говорит Поляков.</w:t>
      </w:r>
    </w:p>
    <w:p w14:paraId="4532E044" w14:textId="77777777" w:rsidR="006C5AB8" w:rsidRPr="00E249A6" w:rsidRDefault="00765069" w:rsidP="006C5AB8">
      <w:pPr>
        <w:pStyle w:val="a8"/>
        <w:spacing w:before="0" w:beforeAutospacing="0" w:after="0" w:afterAutospacing="0"/>
        <w:ind w:firstLine="397"/>
        <w:jc w:val="both"/>
        <w:rPr>
          <w:rStyle w:val="HTML1"/>
          <w:rFonts w:ascii="Book Antiqua" w:hAnsi="Book Antiqua"/>
          <w:i w:val="0"/>
          <w:color w:val="000000"/>
          <w:sz w:val="21"/>
          <w:szCs w:val="21"/>
        </w:rPr>
      </w:pPr>
      <w:hyperlink r:id="rId630" w:tooltip="Сколково Инновационный центр" w:history="1">
        <w:r w:rsidR="006C5AB8" w:rsidRPr="00F16984">
          <w:rPr>
            <w:rStyle w:val="a7"/>
            <w:rFonts w:ascii="Book Antiqua" w:hAnsi="Book Antiqua"/>
            <w:color w:val="000000"/>
            <w:sz w:val="21"/>
            <w:szCs w:val="21"/>
            <w:u w:val="none"/>
          </w:rPr>
          <w:t>Фонд «Сколково»</w:t>
        </w:r>
      </w:hyperlink>
      <w:r w:rsidR="006C5AB8" w:rsidRPr="00F16984">
        <w:rPr>
          <w:rFonts w:ascii="Book Antiqua" w:hAnsi="Book Antiqua"/>
          <w:color w:val="000000"/>
          <w:sz w:val="21"/>
          <w:szCs w:val="21"/>
        </w:rPr>
        <w:t xml:space="preserve"> в августе запустил конкурс на поддержку апробации технологий ИИ в реальном секторе. В этом случае победители конкурса могут рассчитывать на грант от 20 до 100 млн рублей. Пилотирование этих решений будет осущест</w:t>
      </w:r>
      <w:r w:rsidR="006C5AB8" w:rsidRPr="00F16984">
        <w:rPr>
          <w:rFonts w:ascii="Book Antiqua" w:hAnsi="Book Antiqua"/>
          <w:color w:val="000000"/>
          <w:sz w:val="21"/>
          <w:szCs w:val="21"/>
        </w:rPr>
        <w:t>в</w:t>
      </w:r>
      <w:r w:rsidR="006C5AB8" w:rsidRPr="00F16984">
        <w:rPr>
          <w:rFonts w:ascii="Book Antiqua" w:hAnsi="Book Antiqua"/>
          <w:color w:val="000000"/>
          <w:sz w:val="21"/>
          <w:szCs w:val="21"/>
        </w:rPr>
        <w:lastRenderedPageBreak/>
        <w:t>ляться на базе крупнейших российских предприятий и порядка 50</w:t>
      </w:r>
      <w:r w:rsidR="006C5AB8">
        <w:rPr>
          <w:rFonts w:ascii="Book Antiqua" w:hAnsi="Book Antiqua"/>
          <w:color w:val="000000"/>
          <w:sz w:val="21"/>
          <w:szCs w:val="21"/>
        </w:rPr>
        <w:t> </w:t>
      </w:r>
      <w:r w:rsidR="006C5AB8" w:rsidRPr="00F16984">
        <w:rPr>
          <w:rFonts w:ascii="Book Antiqua" w:hAnsi="Book Antiqua"/>
          <w:color w:val="000000"/>
          <w:sz w:val="21"/>
          <w:szCs w:val="21"/>
        </w:rPr>
        <w:t>% грантов составит внебюджетное финансирование. Со</w:t>
      </w:r>
      <w:r w:rsidR="006C5AB8" w:rsidRPr="00F16984">
        <w:rPr>
          <w:rFonts w:ascii="Book Antiqua" w:hAnsi="Book Antiqua"/>
          <w:color w:val="000000"/>
          <w:sz w:val="21"/>
          <w:szCs w:val="21"/>
        </w:rPr>
        <w:t>б</w:t>
      </w:r>
      <w:r w:rsidR="006C5AB8" w:rsidRPr="00F16984">
        <w:rPr>
          <w:rFonts w:ascii="Book Antiqua" w:hAnsi="Book Antiqua"/>
          <w:color w:val="000000"/>
          <w:sz w:val="21"/>
          <w:szCs w:val="21"/>
        </w:rPr>
        <w:t>ственно, и финансирование в этом конкурсе предназначено для предприятий, которые собираются внедрять у себя решения. Ключевая особенность конкурса в том, что фокус в нем делается на первое коммерческое внедрение российских решений на о</w:t>
      </w:r>
      <w:r w:rsidR="006C5AB8" w:rsidRPr="00F16984">
        <w:rPr>
          <w:rFonts w:ascii="Book Antiqua" w:hAnsi="Book Antiqua"/>
          <w:color w:val="000000"/>
          <w:sz w:val="21"/>
          <w:szCs w:val="21"/>
        </w:rPr>
        <w:t>с</w:t>
      </w:r>
      <w:r w:rsidR="006C5AB8" w:rsidRPr="00F16984">
        <w:rPr>
          <w:rFonts w:ascii="Book Antiqua" w:hAnsi="Book Antiqua"/>
          <w:color w:val="000000"/>
          <w:sz w:val="21"/>
          <w:szCs w:val="21"/>
        </w:rPr>
        <w:t>нове ИИ. И здесь также проводится жесткая экспертиза заявок.</w:t>
      </w:r>
      <w:r w:rsidR="006C5AB8" w:rsidRPr="00EC7867">
        <w:rPr>
          <w:rStyle w:val="HTML1"/>
          <w:rFonts w:ascii="Book Antiqua" w:hAnsi="Book Antiqua"/>
          <w:color w:val="000000"/>
          <w:sz w:val="21"/>
          <w:szCs w:val="21"/>
        </w:rPr>
        <w:t xml:space="preserve"> </w:t>
      </w:r>
      <w:r w:rsidR="006C5AB8" w:rsidRPr="00E249A6">
        <w:rPr>
          <w:rStyle w:val="HTML1"/>
          <w:rFonts w:ascii="Book Antiqua" w:hAnsi="Book Antiqua"/>
          <w:i w:val="0"/>
          <w:color w:val="000000"/>
          <w:sz w:val="21"/>
          <w:szCs w:val="21"/>
        </w:rPr>
        <w:t>Кирилл Каем, старший вице-президент по инновациям фонда «Сколково» подтвердил данные положения.</w:t>
      </w:r>
    </w:p>
    <w:p w14:paraId="2A56E617" w14:textId="77777777" w:rsidR="00E249A6" w:rsidRPr="00E249A6" w:rsidRDefault="00E249A6" w:rsidP="006C5AB8">
      <w:pPr>
        <w:pStyle w:val="a8"/>
        <w:spacing w:before="0" w:beforeAutospacing="0" w:after="0" w:afterAutospacing="0"/>
        <w:ind w:firstLine="397"/>
        <w:jc w:val="both"/>
        <w:rPr>
          <w:rStyle w:val="HTML1"/>
          <w:rFonts w:ascii="Book Antiqua" w:hAnsi="Book Antiqua"/>
          <w:i w:val="0"/>
          <w:iCs w:val="0"/>
          <w:color w:val="000000"/>
          <w:sz w:val="10"/>
          <w:szCs w:val="10"/>
        </w:rPr>
      </w:pPr>
    </w:p>
    <w:p w14:paraId="4BD26526" w14:textId="77777777" w:rsidR="006C5AB8" w:rsidRDefault="006C5AB8" w:rsidP="006C5AB8">
      <w:pPr>
        <w:pStyle w:val="a8"/>
        <w:spacing w:before="0" w:beforeAutospacing="0" w:after="0" w:afterAutospacing="0"/>
        <w:ind w:left="567"/>
        <w:jc w:val="both"/>
        <w:rPr>
          <w:rStyle w:val="HTML1"/>
          <w:rFonts w:ascii="Book Antiqua" w:hAnsi="Book Antiqua"/>
          <w:color w:val="000000"/>
          <w:sz w:val="18"/>
          <w:szCs w:val="18"/>
        </w:rPr>
      </w:pPr>
      <w:r w:rsidRPr="00EC7867">
        <w:rPr>
          <w:rStyle w:val="HTML1"/>
          <w:rFonts w:ascii="Book Antiqua" w:hAnsi="Book Antiqua"/>
          <w:b/>
          <w:color w:val="000000"/>
          <w:sz w:val="18"/>
          <w:szCs w:val="18"/>
        </w:rPr>
        <w:t>К.Каем:</w:t>
      </w:r>
      <w:r w:rsidRPr="00EC7867">
        <w:rPr>
          <w:rStyle w:val="HTML1"/>
          <w:rFonts w:ascii="Book Antiqua" w:hAnsi="Book Antiqua"/>
          <w:color w:val="000000"/>
          <w:sz w:val="18"/>
          <w:szCs w:val="18"/>
        </w:rPr>
        <w:t xml:space="preserve"> «Есть масса проходимцев, так называемых «грантоедов», осно</w:t>
      </w:r>
      <w:r w:rsidRPr="00EC7867">
        <w:rPr>
          <w:rStyle w:val="HTML1"/>
          <w:rFonts w:ascii="Book Antiqua" w:hAnsi="Book Antiqua"/>
          <w:color w:val="000000"/>
          <w:sz w:val="18"/>
          <w:szCs w:val="18"/>
        </w:rPr>
        <w:t>в</w:t>
      </w:r>
      <w:r w:rsidRPr="00EC7867">
        <w:rPr>
          <w:rStyle w:val="HTML1"/>
          <w:rFonts w:ascii="Book Antiqua" w:hAnsi="Book Antiqua"/>
          <w:color w:val="000000"/>
          <w:sz w:val="18"/>
          <w:szCs w:val="18"/>
        </w:rPr>
        <w:t>ным занятием которых является получение финансовой поддержки из разных институтов. Сложная многоступенчатая экспертиза - это во</w:t>
      </w:r>
      <w:r w:rsidRPr="00EC7867">
        <w:rPr>
          <w:rStyle w:val="HTML1"/>
          <w:rFonts w:ascii="Book Antiqua" w:hAnsi="Book Antiqua"/>
          <w:color w:val="000000"/>
          <w:sz w:val="18"/>
          <w:szCs w:val="18"/>
        </w:rPr>
        <w:t>з</w:t>
      </w:r>
      <w:r w:rsidRPr="00EC7867">
        <w:rPr>
          <w:rStyle w:val="HTML1"/>
          <w:rFonts w:ascii="Book Antiqua" w:hAnsi="Book Antiqua"/>
          <w:color w:val="000000"/>
          <w:sz w:val="18"/>
          <w:szCs w:val="18"/>
        </w:rPr>
        <w:t>можность отсечь нецелевых получателей государственной поддержки».</w:t>
      </w:r>
    </w:p>
    <w:p w14:paraId="62C5CA3C" w14:textId="77777777" w:rsidR="00E249A6" w:rsidRPr="00E249A6" w:rsidRDefault="00E249A6" w:rsidP="006C5AB8">
      <w:pPr>
        <w:pStyle w:val="a8"/>
        <w:spacing w:before="0" w:beforeAutospacing="0" w:after="0" w:afterAutospacing="0"/>
        <w:ind w:left="567"/>
        <w:jc w:val="both"/>
        <w:rPr>
          <w:rFonts w:ascii="Book Antiqua" w:hAnsi="Book Antiqua"/>
          <w:color w:val="000000"/>
          <w:sz w:val="10"/>
          <w:szCs w:val="10"/>
        </w:rPr>
      </w:pPr>
    </w:p>
    <w:p w14:paraId="617F317A"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Не допускается, к примеру, чтобы заказчик и подрядчик были аффилированы. Кроме того, заказчик и подрядчик дол</w:t>
      </w:r>
      <w:r w:rsidRPr="00F16984">
        <w:rPr>
          <w:rFonts w:ascii="Book Antiqua" w:hAnsi="Book Antiqua"/>
          <w:color w:val="000000"/>
          <w:sz w:val="21"/>
          <w:szCs w:val="21"/>
        </w:rPr>
        <w:t>ж</w:t>
      </w:r>
      <w:r w:rsidRPr="00F16984">
        <w:rPr>
          <w:rFonts w:ascii="Book Antiqua" w:hAnsi="Book Antiqua"/>
          <w:color w:val="000000"/>
          <w:sz w:val="21"/>
          <w:szCs w:val="21"/>
        </w:rPr>
        <w:t>ны быть финансово устойчивыми. После этого заявки проходят технические экспертизы, к которым привлекаются порядка 800 экспертов. Продукт должен быть в высокой стадии технолог</w:t>
      </w:r>
      <w:r w:rsidRPr="00F16984">
        <w:rPr>
          <w:rFonts w:ascii="Book Antiqua" w:hAnsi="Book Antiqua"/>
          <w:color w:val="000000"/>
          <w:sz w:val="21"/>
          <w:szCs w:val="21"/>
        </w:rPr>
        <w:t>и</w:t>
      </w:r>
      <w:r w:rsidRPr="00F16984">
        <w:rPr>
          <w:rFonts w:ascii="Book Antiqua" w:hAnsi="Book Antiqua"/>
          <w:color w:val="000000"/>
          <w:sz w:val="21"/>
          <w:szCs w:val="21"/>
        </w:rPr>
        <w:t>ческой готовности и должен быть тиражируемым.</w:t>
      </w:r>
    </w:p>
    <w:p w14:paraId="679A0AE1"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А к концу августа уже завершился прием заявок на по</w:t>
      </w:r>
      <w:r w:rsidRPr="00F16984">
        <w:rPr>
          <w:rFonts w:ascii="Book Antiqua" w:hAnsi="Book Antiqua"/>
          <w:color w:val="000000"/>
          <w:sz w:val="21"/>
          <w:szCs w:val="21"/>
        </w:rPr>
        <w:t>д</w:t>
      </w:r>
      <w:r w:rsidRPr="00F16984">
        <w:rPr>
          <w:rFonts w:ascii="Book Antiqua" w:hAnsi="Book Antiqua"/>
          <w:color w:val="000000"/>
          <w:sz w:val="21"/>
          <w:szCs w:val="21"/>
        </w:rPr>
        <w:t xml:space="preserve">держку исследовательских центров ИИ, организованную </w:t>
      </w:r>
      <w:hyperlink r:id="rId631" w:tooltip="Аналитический центр при Правительстве Российской Федерации" w:history="1">
        <w:r w:rsidRPr="00F16984">
          <w:rPr>
            <w:rStyle w:val="a7"/>
            <w:rFonts w:ascii="Book Antiqua" w:hAnsi="Book Antiqua"/>
            <w:color w:val="000000"/>
            <w:sz w:val="21"/>
            <w:szCs w:val="21"/>
            <w:u w:val="none"/>
          </w:rPr>
          <w:t>Ан</w:t>
        </w:r>
        <w:r w:rsidRPr="00F16984">
          <w:rPr>
            <w:rStyle w:val="a7"/>
            <w:rFonts w:ascii="Book Antiqua" w:hAnsi="Book Antiqua"/>
            <w:color w:val="000000"/>
            <w:sz w:val="21"/>
            <w:szCs w:val="21"/>
            <w:u w:val="none"/>
          </w:rPr>
          <w:t>а</w:t>
        </w:r>
        <w:r w:rsidRPr="00F16984">
          <w:rPr>
            <w:rStyle w:val="a7"/>
            <w:rFonts w:ascii="Book Antiqua" w:hAnsi="Book Antiqua"/>
            <w:color w:val="000000"/>
            <w:sz w:val="21"/>
            <w:szCs w:val="21"/>
            <w:u w:val="none"/>
          </w:rPr>
          <w:t>литическим центром при правительстве РФ</w:t>
        </w:r>
      </w:hyperlink>
      <w:r w:rsidRPr="00F16984">
        <w:rPr>
          <w:rFonts w:ascii="Book Antiqua" w:hAnsi="Book Antiqua"/>
          <w:color w:val="000000"/>
          <w:sz w:val="21"/>
          <w:szCs w:val="21"/>
        </w:rPr>
        <w:t>. Отбор произв</w:t>
      </w:r>
      <w:r w:rsidRPr="00F16984">
        <w:rPr>
          <w:rFonts w:ascii="Book Antiqua" w:hAnsi="Book Antiqua"/>
          <w:color w:val="000000"/>
          <w:sz w:val="21"/>
          <w:szCs w:val="21"/>
        </w:rPr>
        <w:t>о</w:t>
      </w:r>
      <w:r w:rsidRPr="00F16984">
        <w:rPr>
          <w:rFonts w:ascii="Book Antiqua" w:hAnsi="Book Antiqua"/>
          <w:color w:val="000000"/>
          <w:sz w:val="21"/>
          <w:szCs w:val="21"/>
        </w:rPr>
        <w:t>дился по 14 направлениям. Гранты будут выдаваться под шир</w:t>
      </w:r>
      <w:r w:rsidRPr="00F16984">
        <w:rPr>
          <w:rFonts w:ascii="Book Antiqua" w:hAnsi="Book Antiqua"/>
          <w:color w:val="000000"/>
          <w:sz w:val="21"/>
          <w:szCs w:val="21"/>
        </w:rPr>
        <w:t>о</w:t>
      </w:r>
      <w:r w:rsidRPr="00F16984">
        <w:rPr>
          <w:rFonts w:ascii="Book Antiqua" w:hAnsi="Book Antiqua"/>
          <w:color w:val="000000"/>
          <w:sz w:val="21"/>
          <w:szCs w:val="21"/>
        </w:rPr>
        <w:t xml:space="preserve">кий спектр проектов в сфере ИИ – от создания </w:t>
      </w:r>
      <w:hyperlink r:id="rId632" w:tooltip="Программное обеспечение" w:history="1">
        <w:r w:rsidRPr="00F16984">
          <w:rPr>
            <w:rStyle w:val="a7"/>
            <w:rFonts w:ascii="Book Antiqua" w:hAnsi="Book Antiqua"/>
            <w:color w:val="000000"/>
            <w:sz w:val="21"/>
            <w:szCs w:val="21"/>
            <w:u w:val="none"/>
          </w:rPr>
          <w:t>ПО</w:t>
        </w:r>
      </w:hyperlink>
      <w:r w:rsidRPr="00F16984">
        <w:rPr>
          <w:rFonts w:ascii="Book Antiqua" w:hAnsi="Book Antiqua"/>
          <w:color w:val="000000"/>
          <w:sz w:val="21"/>
          <w:szCs w:val="21"/>
        </w:rPr>
        <w:t xml:space="preserve"> для анализа и верификации отечественных систем ИИ до разработки реш</w:t>
      </w:r>
      <w:r w:rsidRPr="00F16984">
        <w:rPr>
          <w:rFonts w:ascii="Book Antiqua" w:hAnsi="Book Antiqua"/>
          <w:color w:val="000000"/>
          <w:sz w:val="21"/>
          <w:szCs w:val="21"/>
        </w:rPr>
        <w:t>е</w:t>
      </w:r>
      <w:r w:rsidRPr="00F16984">
        <w:rPr>
          <w:rFonts w:ascii="Book Antiqua" w:hAnsi="Book Antiqua"/>
          <w:color w:val="000000"/>
          <w:sz w:val="21"/>
          <w:szCs w:val="21"/>
        </w:rPr>
        <w:t>ний для приоритетных отраслей экономики. В октябре заве</w:t>
      </w:r>
      <w:r w:rsidRPr="00F16984">
        <w:rPr>
          <w:rFonts w:ascii="Book Antiqua" w:hAnsi="Book Antiqua"/>
          <w:color w:val="000000"/>
          <w:sz w:val="21"/>
          <w:szCs w:val="21"/>
        </w:rPr>
        <w:t>р</w:t>
      </w:r>
      <w:r w:rsidRPr="00F16984">
        <w:rPr>
          <w:rFonts w:ascii="Book Antiqua" w:hAnsi="Book Antiqua"/>
          <w:color w:val="000000"/>
          <w:sz w:val="21"/>
          <w:szCs w:val="21"/>
        </w:rPr>
        <w:t>шится отбор шести центров, и до конца 2021 года объем по</w:t>
      </w:r>
      <w:r w:rsidRPr="00F16984">
        <w:rPr>
          <w:rFonts w:ascii="Book Antiqua" w:hAnsi="Book Antiqua"/>
          <w:color w:val="000000"/>
          <w:sz w:val="21"/>
          <w:szCs w:val="21"/>
        </w:rPr>
        <w:t>д</w:t>
      </w:r>
      <w:r w:rsidRPr="00F16984">
        <w:rPr>
          <w:rFonts w:ascii="Book Antiqua" w:hAnsi="Book Antiqua"/>
          <w:color w:val="000000"/>
          <w:sz w:val="21"/>
          <w:szCs w:val="21"/>
        </w:rPr>
        <w:t>держки составит 900 млн рублей.</w:t>
      </w:r>
    </w:p>
    <w:p w14:paraId="1BA059B8"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Помимо этого, в июне 2021 года стартовала серия хакат</w:t>
      </w:r>
      <w:r w:rsidRPr="00F16984">
        <w:rPr>
          <w:rFonts w:ascii="Book Antiqua" w:hAnsi="Book Antiqua"/>
          <w:color w:val="000000"/>
          <w:sz w:val="21"/>
          <w:szCs w:val="21"/>
        </w:rPr>
        <w:t>о</w:t>
      </w:r>
      <w:r w:rsidRPr="00F16984">
        <w:rPr>
          <w:rFonts w:ascii="Book Antiqua" w:hAnsi="Book Antiqua"/>
          <w:color w:val="000000"/>
          <w:sz w:val="21"/>
          <w:szCs w:val="21"/>
        </w:rPr>
        <w:t xml:space="preserve">нов, которые организует АНО </w:t>
      </w:r>
      <w:hyperlink r:id="rId633" w:tooltip="Россия – страна возможностей АНО" w:history="1">
        <w:r w:rsidRPr="00F16984">
          <w:rPr>
            <w:rStyle w:val="a7"/>
            <w:rFonts w:ascii="Book Antiqua" w:hAnsi="Book Antiqua"/>
            <w:color w:val="000000"/>
            <w:sz w:val="21"/>
            <w:szCs w:val="21"/>
            <w:u w:val="none"/>
          </w:rPr>
          <w:t>«Россия – страна возможностей»</w:t>
        </w:r>
      </w:hyperlink>
      <w:r w:rsidRPr="00F16984">
        <w:rPr>
          <w:rFonts w:ascii="Book Antiqua" w:hAnsi="Book Antiqua"/>
          <w:color w:val="000000"/>
          <w:sz w:val="21"/>
          <w:szCs w:val="21"/>
        </w:rPr>
        <w:t>. До конца 2021 года должны быть проведены 10 хакатонов. А на проведение в общей сложности 116 хакатонов до 2024 года з</w:t>
      </w:r>
      <w:r w:rsidRPr="00F16984">
        <w:rPr>
          <w:rFonts w:ascii="Book Antiqua" w:hAnsi="Book Antiqua"/>
          <w:color w:val="000000"/>
          <w:sz w:val="21"/>
          <w:szCs w:val="21"/>
        </w:rPr>
        <w:t>а</w:t>
      </w:r>
      <w:r w:rsidRPr="00F16984">
        <w:rPr>
          <w:rFonts w:ascii="Book Antiqua" w:hAnsi="Book Antiqua"/>
          <w:color w:val="000000"/>
          <w:sz w:val="21"/>
          <w:szCs w:val="21"/>
        </w:rPr>
        <w:t>планировано финансирование в 980 млн рублей.</w:t>
      </w:r>
    </w:p>
    <w:p w14:paraId="4738D363" w14:textId="77777777" w:rsidR="00E249A6" w:rsidRPr="00E249A6" w:rsidRDefault="00E249A6" w:rsidP="006C5AB8">
      <w:pPr>
        <w:pStyle w:val="a8"/>
        <w:spacing w:before="0" w:beforeAutospacing="0" w:after="0" w:afterAutospacing="0"/>
        <w:ind w:firstLine="397"/>
        <w:jc w:val="both"/>
        <w:rPr>
          <w:rFonts w:ascii="Book Antiqua" w:hAnsi="Book Antiqua"/>
          <w:color w:val="000000"/>
          <w:sz w:val="10"/>
          <w:szCs w:val="10"/>
        </w:rPr>
      </w:pPr>
    </w:p>
    <w:p w14:paraId="719EA49C" w14:textId="77777777" w:rsidR="006C5AB8" w:rsidRPr="00F16984" w:rsidRDefault="006C5AB8" w:rsidP="006C5AB8">
      <w:pPr>
        <w:spacing w:after="0" w:line="240" w:lineRule="auto"/>
        <w:jc w:val="center"/>
        <w:rPr>
          <w:rFonts w:ascii="Book Antiqua" w:hAnsi="Book Antiqua" w:cs="Arial"/>
          <w:color w:val="000000"/>
          <w:sz w:val="21"/>
          <w:szCs w:val="21"/>
        </w:rPr>
      </w:pPr>
      <w:r w:rsidRPr="00F16984">
        <w:rPr>
          <w:rFonts w:ascii="Book Antiqua" w:hAnsi="Book Antiqua" w:cs="Arial"/>
          <w:noProof/>
          <w:color w:val="000000"/>
          <w:sz w:val="21"/>
          <w:szCs w:val="21"/>
          <w:lang w:val="en-US"/>
        </w:rPr>
        <w:lastRenderedPageBreak/>
        <w:drawing>
          <wp:inline distT="0" distB="0" distL="0" distR="0" wp14:anchorId="1D1948FB" wp14:editId="411BB6FF">
            <wp:extent cx="3932179" cy="2785533"/>
            <wp:effectExtent l="0" t="0" r="0" b="0"/>
            <wp:docPr id="175" name="Рисунок 175" descr="https://www.tadviser.ru/images/c/c6/Ohjfiu6r87324rf834fyu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adviser.ru/images/c/c6/Ohjfiu6r87324rf834fyueu.png"/>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3932179" cy="2785533"/>
                    </a:xfrm>
                    <a:prstGeom prst="rect">
                      <a:avLst/>
                    </a:prstGeom>
                    <a:noFill/>
                    <a:ln>
                      <a:noFill/>
                    </a:ln>
                  </pic:spPr>
                </pic:pic>
              </a:graphicData>
            </a:graphic>
          </wp:inline>
        </w:drawing>
      </w:r>
    </w:p>
    <w:p w14:paraId="2800CF83" w14:textId="77777777" w:rsidR="00F87A16" w:rsidRPr="00F87A16" w:rsidRDefault="00F87A16" w:rsidP="006C5AB8">
      <w:pPr>
        <w:pStyle w:val="a8"/>
        <w:spacing w:before="0" w:beforeAutospacing="0" w:after="0" w:afterAutospacing="0"/>
        <w:ind w:firstLine="397"/>
        <w:jc w:val="both"/>
        <w:rPr>
          <w:rFonts w:ascii="Book Antiqua" w:hAnsi="Book Antiqua"/>
          <w:color w:val="000000"/>
          <w:sz w:val="16"/>
          <w:szCs w:val="16"/>
        </w:rPr>
      </w:pPr>
    </w:p>
    <w:p w14:paraId="4225A5AA" w14:textId="4B01EEE4" w:rsidR="00F87A16" w:rsidRPr="00F87A16" w:rsidRDefault="00F87A16" w:rsidP="00F87A16">
      <w:pPr>
        <w:pStyle w:val="a8"/>
        <w:spacing w:before="0" w:beforeAutospacing="0" w:after="0" w:afterAutospacing="0"/>
        <w:jc w:val="both"/>
        <w:rPr>
          <w:rFonts w:ascii="Book Antiqua" w:hAnsi="Book Antiqua"/>
          <w:color w:val="000000"/>
          <w:sz w:val="18"/>
          <w:szCs w:val="18"/>
        </w:rPr>
      </w:pPr>
      <w:r w:rsidRPr="00F87A16">
        <w:rPr>
          <w:rFonts w:ascii="Book Antiqua" w:hAnsi="Book Antiqua"/>
          <w:color w:val="000000"/>
          <w:sz w:val="18"/>
          <w:szCs w:val="18"/>
        </w:rPr>
        <w:t xml:space="preserve">Рисунок 5 - </w:t>
      </w:r>
      <w:r>
        <w:rPr>
          <w:rFonts w:ascii="Book Antiqua" w:hAnsi="Book Antiqua" w:cs="Arial"/>
          <w:color w:val="000000"/>
          <w:sz w:val="18"/>
          <w:szCs w:val="18"/>
        </w:rPr>
        <w:t>Реализация Федерального проекта «Искуственный интелект»</w:t>
      </w:r>
    </w:p>
    <w:p w14:paraId="395132C4" w14:textId="77777777" w:rsidR="00F87A16" w:rsidRDefault="00F87A16" w:rsidP="006C5AB8">
      <w:pPr>
        <w:pStyle w:val="a8"/>
        <w:spacing w:before="0" w:beforeAutospacing="0" w:after="0" w:afterAutospacing="0"/>
        <w:ind w:firstLine="397"/>
        <w:jc w:val="both"/>
        <w:rPr>
          <w:rFonts w:ascii="Book Antiqua" w:hAnsi="Book Antiqua"/>
          <w:color w:val="000000"/>
          <w:sz w:val="21"/>
          <w:szCs w:val="21"/>
        </w:rPr>
      </w:pPr>
    </w:p>
    <w:p w14:paraId="0A5154DA"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Кроме конкурсов запланирована также образовательная поддержка и финансирование работ по стандартизации в обл</w:t>
      </w:r>
      <w:r w:rsidRPr="00F16984">
        <w:rPr>
          <w:rFonts w:ascii="Book Antiqua" w:hAnsi="Book Antiqua"/>
          <w:color w:val="000000"/>
          <w:sz w:val="21"/>
          <w:szCs w:val="21"/>
        </w:rPr>
        <w:t>а</w:t>
      </w:r>
      <w:r w:rsidRPr="00F16984">
        <w:rPr>
          <w:rFonts w:ascii="Book Antiqua" w:hAnsi="Book Antiqua"/>
          <w:color w:val="000000"/>
          <w:sz w:val="21"/>
          <w:szCs w:val="21"/>
        </w:rPr>
        <w:t>сти ИИ.</w:t>
      </w:r>
    </w:p>
    <w:p w14:paraId="6D30ED29"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В начале октября 2021 года стали известны победители о</w:t>
      </w:r>
      <w:r w:rsidRPr="00F16984">
        <w:rPr>
          <w:rFonts w:ascii="Book Antiqua" w:hAnsi="Book Antiqua" w:cs="Times New Roman"/>
          <w:sz w:val="21"/>
          <w:szCs w:val="21"/>
        </w:rPr>
        <w:t>т</w:t>
      </w:r>
      <w:r w:rsidRPr="00F16984">
        <w:rPr>
          <w:rFonts w:ascii="Book Antiqua" w:hAnsi="Book Antiqua" w:cs="Times New Roman"/>
          <w:sz w:val="21"/>
          <w:szCs w:val="21"/>
        </w:rPr>
        <w:t xml:space="preserve">бора </w:t>
      </w:r>
      <w:hyperlink r:id="rId635" w:tooltip="ИИ" w:history="1">
        <w:r w:rsidRPr="00F16984">
          <w:rPr>
            <w:rStyle w:val="a7"/>
            <w:rFonts w:ascii="Book Antiqua" w:hAnsi="Book Antiqua"/>
            <w:color w:val="auto"/>
            <w:sz w:val="21"/>
            <w:szCs w:val="21"/>
            <w:u w:val="none"/>
          </w:rPr>
          <w:t>ИИ</w:t>
        </w:r>
      </w:hyperlink>
      <w:r w:rsidRPr="00F16984">
        <w:rPr>
          <w:rFonts w:ascii="Book Antiqua" w:hAnsi="Book Antiqua" w:cs="Times New Roman"/>
          <w:sz w:val="21"/>
          <w:szCs w:val="21"/>
        </w:rPr>
        <w:t>-проектов, которые получат федеральные гранты в размере до 1 млрд рублей. На господдержку смогут рассчит</w:t>
      </w:r>
      <w:r w:rsidRPr="00F16984">
        <w:rPr>
          <w:rFonts w:ascii="Book Antiqua" w:hAnsi="Book Antiqua" w:cs="Times New Roman"/>
          <w:sz w:val="21"/>
          <w:szCs w:val="21"/>
        </w:rPr>
        <w:t>ы</w:t>
      </w:r>
      <w:r w:rsidRPr="00F16984">
        <w:rPr>
          <w:rFonts w:ascii="Book Antiqua" w:hAnsi="Book Antiqua" w:cs="Times New Roman"/>
          <w:sz w:val="21"/>
          <w:szCs w:val="21"/>
        </w:rPr>
        <w:t>вать:</w:t>
      </w:r>
    </w:p>
    <w:p w14:paraId="0907200E" w14:textId="77777777" w:rsidR="006C5AB8" w:rsidRPr="00F16984" w:rsidRDefault="00765069" w:rsidP="00BA7B82">
      <w:pPr>
        <w:pStyle w:val="ac"/>
        <w:numPr>
          <w:ilvl w:val="0"/>
          <w:numId w:val="28"/>
        </w:numPr>
        <w:tabs>
          <w:tab w:val="left" w:pos="567"/>
        </w:tabs>
        <w:spacing w:after="0" w:line="240" w:lineRule="auto"/>
        <w:ind w:left="0" w:firstLine="397"/>
        <w:jc w:val="both"/>
        <w:rPr>
          <w:rFonts w:ascii="Book Antiqua" w:hAnsi="Book Antiqua" w:cs="Times New Roman"/>
          <w:sz w:val="21"/>
          <w:szCs w:val="21"/>
        </w:rPr>
      </w:pPr>
      <w:hyperlink r:id="rId636" w:tooltip="Сколтех (Сколковский институт науки и технологий, Skoltech)" w:history="1">
        <w:r w:rsidR="006C5AB8" w:rsidRPr="00F16984">
          <w:rPr>
            <w:rStyle w:val="a7"/>
            <w:rFonts w:ascii="Book Antiqua" w:hAnsi="Book Antiqua"/>
            <w:color w:val="auto"/>
            <w:sz w:val="21"/>
            <w:szCs w:val="21"/>
            <w:u w:val="none"/>
          </w:rPr>
          <w:t>Сколковский институт науки и технологий</w:t>
        </w:r>
      </w:hyperlink>
      <w:r w:rsidR="006C5AB8" w:rsidRPr="00F16984">
        <w:rPr>
          <w:rFonts w:ascii="Book Antiqua" w:hAnsi="Book Antiqua" w:cs="Times New Roman"/>
          <w:sz w:val="21"/>
          <w:szCs w:val="21"/>
        </w:rPr>
        <w:t>;</w:t>
      </w:r>
    </w:p>
    <w:p w14:paraId="71656AC3" w14:textId="77777777" w:rsidR="006C5AB8" w:rsidRPr="00F16984" w:rsidRDefault="006C5AB8" w:rsidP="00BA7B82">
      <w:pPr>
        <w:pStyle w:val="ac"/>
        <w:numPr>
          <w:ilvl w:val="0"/>
          <w:numId w:val="28"/>
        </w:numPr>
        <w:tabs>
          <w:tab w:val="left" w:pos="567"/>
        </w:tabs>
        <w:spacing w:after="0" w:line="240" w:lineRule="auto"/>
        <w:ind w:left="0" w:firstLine="397"/>
        <w:jc w:val="both"/>
        <w:rPr>
          <w:rFonts w:ascii="Book Antiqua" w:hAnsi="Book Antiqua" w:cs="Times New Roman"/>
          <w:sz w:val="21"/>
          <w:szCs w:val="21"/>
        </w:rPr>
      </w:pPr>
      <w:r w:rsidRPr="00F16984">
        <w:rPr>
          <w:rFonts w:ascii="Book Antiqua" w:hAnsi="Book Antiqua" w:cs="Times New Roman"/>
          <w:sz w:val="21"/>
          <w:szCs w:val="21"/>
        </w:rPr>
        <w:t>Московский физико-технический институт (</w:t>
      </w:r>
      <w:hyperlink r:id="rId637" w:tooltip="Московский физико-технический институт (МФТИ)" w:history="1">
        <w:r w:rsidRPr="00F16984">
          <w:rPr>
            <w:rStyle w:val="a7"/>
            <w:rFonts w:ascii="Book Antiqua" w:hAnsi="Book Antiqua"/>
            <w:color w:val="auto"/>
            <w:sz w:val="21"/>
            <w:szCs w:val="21"/>
            <w:u w:val="none"/>
          </w:rPr>
          <w:t>МФТИ</w:t>
        </w:r>
      </w:hyperlink>
      <w:r w:rsidRPr="00F16984">
        <w:rPr>
          <w:rFonts w:ascii="Book Antiqua" w:hAnsi="Book Antiqua" w:cs="Times New Roman"/>
          <w:sz w:val="21"/>
          <w:szCs w:val="21"/>
        </w:rPr>
        <w:t>);</w:t>
      </w:r>
    </w:p>
    <w:p w14:paraId="5ABDA516" w14:textId="77777777" w:rsidR="006C5AB8" w:rsidRPr="00F16984" w:rsidRDefault="006C5AB8" w:rsidP="00BA7B82">
      <w:pPr>
        <w:pStyle w:val="ac"/>
        <w:numPr>
          <w:ilvl w:val="0"/>
          <w:numId w:val="28"/>
        </w:numPr>
        <w:tabs>
          <w:tab w:val="left" w:pos="567"/>
        </w:tabs>
        <w:spacing w:after="0" w:line="240" w:lineRule="auto"/>
        <w:ind w:left="0" w:firstLine="397"/>
        <w:jc w:val="both"/>
        <w:rPr>
          <w:rFonts w:ascii="Book Antiqua" w:hAnsi="Book Antiqua" w:cs="Times New Roman"/>
          <w:sz w:val="21"/>
          <w:szCs w:val="21"/>
        </w:rPr>
      </w:pPr>
      <w:r w:rsidRPr="00F16984">
        <w:rPr>
          <w:rFonts w:ascii="Book Antiqua" w:hAnsi="Book Antiqua" w:cs="Times New Roman"/>
          <w:sz w:val="21"/>
          <w:szCs w:val="21"/>
        </w:rPr>
        <w:t>Институт системного программирования им. В.П. Ива</w:t>
      </w:r>
      <w:r w:rsidRPr="00F16984">
        <w:rPr>
          <w:rFonts w:ascii="Book Antiqua" w:hAnsi="Book Antiqua" w:cs="Times New Roman"/>
          <w:sz w:val="21"/>
          <w:szCs w:val="21"/>
        </w:rPr>
        <w:t>н</w:t>
      </w:r>
      <w:r w:rsidRPr="00F16984">
        <w:rPr>
          <w:rFonts w:ascii="Book Antiqua" w:hAnsi="Book Antiqua" w:cs="Times New Roman"/>
          <w:sz w:val="21"/>
          <w:szCs w:val="21"/>
        </w:rPr>
        <w:t>никова;</w:t>
      </w:r>
    </w:p>
    <w:p w14:paraId="38732CB6" w14:textId="77777777" w:rsidR="006C5AB8" w:rsidRPr="00F16984" w:rsidRDefault="00765069" w:rsidP="00BA7B82">
      <w:pPr>
        <w:pStyle w:val="ac"/>
        <w:numPr>
          <w:ilvl w:val="0"/>
          <w:numId w:val="28"/>
        </w:numPr>
        <w:tabs>
          <w:tab w:val="left" w:pos="567"/>
        </w:tabs>
        <w:spacing w:after="0" w:line="240" w:lineRule="auto"/>
        <w:ind w:left="0" w:firstLine="397"/>
        <w:jc w:val="both"/>
        <w:rPr>
          <w:rFonts w:ascii="Book Antiqua" w:hAnsi="Book Antiqua" w:cs="Times New Roman"/>
          <w:sz w:val="21"/>
          <w:szCs w:val="21"/>
        </w:rPr>
      </w:pPr>
      <w:hyperlink r:id="rId638" w:tooltip="Университет Иннополис" w:history="1">
        <w:r w:rsidR="006C5AB8" w:rsidRPr="00F16984">
          <w:rPr>
            <w:rStyle w:val="a7"/>
            <w:rFonts w:ascii="Book Antiqua" w:hAnsi="Book Antiqua"/>
            <w:color w:val="auto"/>
            <w:sz w:val="21"/>
            <w:szCs w:val="21"/>
            <w:u w:val="none"/>
          </w:rPr>
          <w:t>Университет Иннополис</w:t>
        </w:r>
      </w:hyperlink>
      <w:r w:rsidR="006C5AB8" w:rsidRPr="00F16984">
        <w:rPr>
          <w:rFonts w:ascii="Book Antiqua" w:hAnsi="Book Antiqua" w:cs="Times New Roman"/>
          <w:sz w:val="21"/>
          <w:szCs w:val="21"/>
        </w:rPr>
        <w:t>;</w:t>
      </w:r>
    </w:p>
    <w:p w14:paraId="3587154A" w14:textId="77777777" w:rsidR="006C5AB8" w:rsidRPr="00F16984" w:rsidRDefault="00765069" w:rsidP="00BA7B82">
      <w:pPr>
        <w:pStyle w:val="ac"/>
        <w:numPr>
          <w:ilvl w:val="0"/>
          <w:numId w:val="28"/>
        </w:numPr>
        <w:tabs>
          <w:tab w:val="left" w:pos="567"/>
        </w:tabs>
        <w:spacing w:after="0" w:line="240" w:lineRule="auto"/>
        <w:ind w:left="0" w:firstLine="397"/>
        <w:jc w:val="both"/>
        <w:rPr>
          <w:rFonts w:ascii="Book Antiqua" w:hAnsi="Book Antiqua" w:cs="Times New Roman"/>
          <w:sz w:val="21"/>
          <w:szCs w:val="21"/>
        </w:rPr>
      </w:pPr>
      <w:hyperlink r:id="rId639" w:tooltip="ИТМО (научно-образовательная корпорация)" w:history="1">
        <w:r w:rsidR="006C5AB8" w:rsidRPr="00F16984">
          <w:rPr>
            <w:rStyle w:val="a7"/>
            <w:rFonts w:ascii="Book Antiqua" w:hAnsi="Book Antiqua"/>
            <w:color w:val="auto"/>
            <w:sz w:val="21"/>
            <w:szCs w:val="21"/>
            <w:u w:val="none"/>
          </w:rPr>
          <w:t>Национальный исследовательский университет ИТМО</w:t>
        </w:r>
      </w:hyperlink>
      <w:r w:rsidR="006C5AB8" w:rsidRPr="00F16984">
        <w:rPr>
          <w:rFonts w:ascii="Book Antiqua" w:hAnsi="Book Antiqua" w:cs="Times New Roman"/>
          <w:sz w:val="21"/>
          <w:szCs w:val="21"/>
        </w:rPr>
        <w:t>;</w:t>
      </w:r>
    </w:p>
    <w:p w14:paraId="1A488330" w14:textId="77777777" w:rsidR="006C5AB8" w:rsidRDefault="00765069" w:rsidP="00BA7B82">
      <w:pPr>
        <w:pStyle w:val="ac"/>
        <w:numPr>
          <w:ilvl w:val="0"/>
          <w:numId w:val="28"/>
        </w:numPr>
        <w:tabs>
          <w:tab w:val="left" w:pos="567"/>
        </w:tabs>
        <w:spacing w:after="0" w:line="240" w:lineRule="auto"/>
        <w:ind w:left="0" w:firstLine="397"/>
        <w:jc w:val="both"/>
        <w:rPr>
          <w:rFonts w:ascii="Book Antiqua" w:hAnsi="Book Antiqua" w:cs="Times New Roman"/>
          <w:sz w:val="21"/>
          <w:szCs w:val="21"/>
        </w:rPr>
      </w:pPr>
      <w:hyperlink r:id="rId640" w:tooltip="Высшая школа экономики (НИУ ВШЭ)" w:history="1">
        <w:r w:rsidR="006C5AB8" w:rsidRPr="00F16984">
          <w:rPr>
            <w:rStyle w:val="a7"/>
            <w:rFonts w:ascii="Book Antiqua" w:hAnsi="Book Antiqua"/>
            <w:color w:val="auto"/>
            <w:sz w:val="21"/>
            <w:szCs w:val="21"/>
            <w:u w:val="none"/>
          </w:rPr>
          <w:t>Высшая школа экономики (ВШЭ)</w:t>
        </w:r>
      </w:hyperlink>
      <w:r w:rsidR="006C5AB8" w:rsidRPr="00F16984">
        <w:rPr>
          <w:rFonts w:ascii="Book Antiqua" w:hAnsi="Book Antiqua" w:cs="Times New Roman"/>
          <w:sz w:val="21"/>
          <w:szCs w:val="21"/>
        </w:rPr>
        <w:t>.</w:t>
      </w:r>
    </w:p>
    <w:p w14:paraId="6762B40C" w14:textId="77777777" w:rsidR="00B411AA" w:rsidRPr="00B411AA" w:rsidRDefault="00B411AA" w:rsidP="00B411AA">
      <w:pPr>
        <w:pStyle w:val="ac"/>
        <w:tabs>
          <w:tab w:val="left" w:pos="567"/>
        </w:tabs>
        <w:spacing w:after="0" w:line="240" w:lineRule="auto"/>
        <w:ind w:left="397"/>
        <w:jc w:val="both"/>
        <w:rPr>
          <w:rFonts w:ascii="Book Antiqua" w:hAnsi="Book Antiqua" w:cs="Times New Roman"/>
          <w:sz w:val="10"/>
          <w:szCs w:val="10"/>
        </w:rPr>
      </w:pPr>
    </w:p>
    <w:p w14:paraId="6ADD90F7" w14:textId="77777777" w:rsidR="006C5AB8" w:rsidRDefault="006C5AB8" w:rsidP="006C5AB8">
      <w:pPr>
        <w:pStyle w:val="ac"/>
        <w:tabs>
          <w:tab w:val="left" w:pos="709"/>
        </w:tabs>
        <w:spacing w:after="0" w:line="240" w:lineRule="auto"/>
        <w:ind w:left="567"/>
        <w:jc w:val="both"/>
        <w:rPr>
          <w:rFonts w:ascii="Book Antiqua" w:hAnsi="Book Antiqua" w:cs="Times New Roman"/>
          <w:sz w:val="18"/>
          <w:szCs w:val="18"/>
        </w:rPr>
      </w:pPr>
      <w:r w:rsidRPr="00EC7867">
        <w:rPr>
          <w:rFonts w:ascii="Book Antiqua" w:hAnsi="Book Antiqua" w:cs="Times New Roman"/>
          <w:b/>
          <w:sz w:val="18"/>
          <w:szCs w:val="18"/>
        </w:rPr>
        <w:lastRenderedPageBreak/>
        <w:t xml:space="preserve">Д. Чернышенко: </w:t>
      </w:r>
      <w:r w:rsidRPr="00EC7867">
        <w:rPr>
          <w:rFonts w:ascii="Book Antiqua" w:hAnsi="Book Antiqua" w:cs="Times New Roman"/>
          <w:sz w:val="18"/>
          <w:szCs w:val="18"/>
        </w:rPr>
        <w:t>«</w:t>
      </w:r>
      <w:r w:rsidRPr="00EC7867">
        <w:rPr>
          <w:rStyle w:val="HTML1"/>
          <w:rFonts w:ascii="Book Antiqua" w:hAnsi="Book Antiqua" w:cs="Times New Roman"/>
          <w:sz w:val="18"/>
          <w:szCs w:val="18"/>
        </w:rPr>
        <w:t>Общая сумма средств с учетом внебюджетного ф</w:t>
      </w:r>
      <w:r w:rsidRPr="00EC7867">
        <w:rPr>
          <w:rStyle w:val="HTML1"/>
          <w:rFonts w:ascii="Book Antiqua" w:hAnsi="Book Antiqua" w:cs="Times New Roman"/>
          <w:sz w:val="18"/>
          <w:szCs w:val="18"/>
        </w:rPr>
        <w:t>и</w:t>
      </w:r>
      <w:r w:rsidRPr="00EC7867">
        <w:rPr>
          <w:rStyle w:val="HTML1"/>
          <w:rFonts w:ascii="Book Antiqua" w:hAnsi="Book Antiqua" w:cs="Times New Roman"/>
          <w:sz w:val="18"/>
          <w:szCs w:val="18"/>
        </w:rPr>
        <w:t>нансирования составит 7 млрд рублей. Это крайне существенный объем финансирования даже для крупных университетов и научных организ</w:t>
      </w:r>
      <w:r w:rsidRPr="00EC7867">
        <w:rPr>
          <w:rStyle w:val="HTML1"/>
          <w:rFonts w:ascii="Book Antiqua" w:hAnsi="Book Antiqua" w:cs="Times New Roman"/>
          <w:sz w:val="18"/>
          <w:szCs w:val="18"/>
        </w:rPr>
        <w:t>а</w:t>
      </w:r>
      <w:r w:rsidRPr="00EC7867">
        <w:rPr>
          <w:rStyle w:val="HTML1"/>
          <w:rFonts w:ascii="Book Antiqua" w:hAnsi="Book Antiqua" w:cs="Times New Roman"/>
          <w:sz w:val="18"/>
          <w:szCs w:val="18"/>
        </w:rPr>
        <w:t xml:space="preserve">ций, и как следствие - это большая ответственность за результат. Эти шесть центров станут опорными точками по развитию технологии </w:t>
      </w:r>
      <w:hyperlink r:id="rId641" w:tooltip="ИИ" w:history="1">
        <w:r w:rsidRPr="00EC7867">
          <w:rPr>
            <w:rStyle w:val="a7"/>
            <w:rFonts w:ascii="Book Antiqua" w:hAnsi="Book Antiqua"/>
            <w:i/>
            <w:color w:val="auto"/>
            <w:sz w:val="18"/>
            <w:szCs w:val="18"/>
            <w:u w:val="none"/>
            <w:bdr w:val="none" w:sz="0" w:space="0" w:color="auto" w:frame="1"/>
          </w:rPr>
          <w:t>ИИ</w:t>
        </w:r>
      </w:hyperlink>
      <w:r w:rsidRPr="00EC7867">
        <w:rPr>
          <w:rFonts w:ascii="Book Antiqua" w:hAnsi="Book Antiqua" w:cs="Times New Roman"/>
          <w:sz w:val="18"/>
          <w:szCs w:val="18"/>
        </w:rPr>
        <w:t>».</w:t>
      </w:r>
    </w:p>
    <w:p w14:paraId="50A22CD1" w14:textId="77777777" w:rsidR="00B411AA" w:rsidRPr="00B411AA" w:rsidRDefault="00B411AA" w:rsidP="006C5AB8">
      <w:pPr>
        <w:pStyle w:val="ac"/>
        <w:tabs>
          <w:tab w:val="left" w:pos="709"/>
        </w:tabs>
        <w:spacing w:after="0" w:line="240" w:lineRule="auto"/>
        <w:ind w:left="567"/>
        <w:jc w:val="both"/>
        <w:rPr>
          <w:rFonts w:ascii="Book Antiqua" w:hAnsi="Book Antiqua" w:cs="Times New Roman"/>
          <w:sz w:val="10"/>
          <w:szCs w:val="10"/>
        </w:rPr>
      </w:pPr>
    </w:p>
    <w:p w14:paraId="510F4D57"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Pr>
          <w:rFonts w:ascii="Book Antiqua" w:hAnsi="Book Antiqua"/>
          <w:color w:val="000000"/>
          <w:sz w:val="21"/>
          <w:szCs w:val="21"/>
        </w:rPr>
        <w:t>Д. Чернышенко</w:t>
      </w:r>
      <w:r w:rsidRPr="00F16984">
        <w:rPr>
          <w:rFonts w:ascii="Book Antiqua" w:hAnsi="Book Antiqua"/>
          <w:color w:val="000000"/>
          <w:sz w:val="21"/>
          <w:szCs w:val="21"/>
        </w:rPr>
        <w:t xml:space="preserve"> подчеркнул, что оценка проектов провод</w:t>
      </w:r>
      <w:r w:rsidRPr="00F16984">
        <w:rPr>
          <w:rFonts w:ascii="Book Antiqua" w:hAnsi="Book Antiqua"/>
          <w:color w:val="000000"/>
          <w:sz w:val="21"/>
          <w:szCs w:val="21"/>
        </w:rPr>
        <w:t>и</w:t>
      </w:r>
      <w:r w:rsidRPr="00F16984">
        <w:rPr>
          <w:rFonts w:ascii="Book Antiqua" w:hAnsi="Book Antiqua"/>
          <w:color w:val="000000"/>
          <w:sz w:val="21"/>
          <w:szCs w:val="21"/>
        </w:rPr>
        <w:t>лась непредвзято, активное обсуждение шло вплоть до момента голосования. Основной задачей было отобрать те заявки, кот</w:t>
      </w:r>
      <w:r w:rsidRPr="00F16984">
        <w:rPr>
          <w:rFonts w:ascii="Book Antiqua" w:hAnsi="Book Antiqua"/>
          <w:color w:val="000000"/>
          <w:sz w:val="21"/>
          <w:szCs w:val="21"/>
        </w:rPr>
        <w:t>о</w:t>
      </w:r>
      <w:r w:rsidRPr="00F16984">
        <w:rPr>
          <w:rFonts w:ascii="Book Antiqua" w:hAnsi="Book Antiqua"/>
          <w:color w:val="000000"/>
          <w:sz w:val="21"/>
          <w:szCs w:val="21"/>
        </w:rPr>
        <w:t>рые имеют шансы на максимальное развитие и дадут конкре</w:t>
      </w:r>
      <w:r w:rsidRPr="00F16984">
        <w:rPr>
          <w:rFonts w:ascii="Book Antiqua" w:hAnsi="Book Antiqua"/>
          <w:color w:val="000000"/>
          <w:sz w:val="21"/>
          <w:szCs w:val="21"/>
        </w:rPr>
        <w:t>т</w:t>
      </w:r>
      <w:r w:rsidRPr="00F16984">
        <w:rPr>
          <w:rFonts w:ascii="Book Antiqua" w:hAnsi="Book Antiqua"/>
          <w:color w:val="000000"/>
          <w:sz w:val="21"/>
          <w:szCs w:val="21"/>
        </w:rPr>
        <w:t>ные результаты, отметил Чернышенко.</w:t>
      </w:r>
    </w:p>
    <w:p w14:paraId="5316D4F3"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Всего в отборе приняли участие 36 организаций. Наиболее популярными направлениями развития искусственного инте</w:t>
      </w:r>
      <w:r w:rsidRPr="00F16984">
        <w:rPr>
          <w:rFonts w:ascii="Book Antiqua" w:hAnsi="Book Antiqua"/>
          <w:color w:val="000000"/>
          <w:sz w:val="21"/>
          <w:szCs w:val="21"/>
        </w:rPr>
        <w:t>л</w:t>
      </w:r>
      <w:r w:rsidRPr="00F16984">
        <w:rPr>
          <w:rFonts w:ascii="Book Antiqua" w:hAnsi="Book Antiqua"/>
          <w:color w:val="000000"/>
          <w:sz w:val="21"/>
          <w:szCs w:val="21"/>
        </w:rPr>
        <w:t>лекта в заявках стали: межотраслевые технологии ИИ и ИИ для различных отраслей экономики, ИИ для оптимизации упра</w:t>
      </w:r>
      <w:r w:rsidRPr="00F16984">
        <w:rPr>
          <w:rFonts w:ascii="Book Antiqua" w:hAnsi="Book Antiqua"/>
          <w:color w:val="000000"/>
          <w:sz w:val="21"/>
          <w:szCs w:val="21"/>
        </w:rPr>
        <w:t>в</w:t>
      </w:r>
      <w:r w:rsidRPr="00F16984">
        <w:rPr>
          <w:rFonts w:ascii="Book Antiqua" w:hAnsi="Book Antiqua"/>
          <w:color w:val="000000"/>
          <w:sz w:val="21"/>
          <w:szCs w:val="21"/>
        </w:rPr>
        <w:t>ленческих решений, ИИ для медицины, ИИ для промышле</w:t>
      </w:r>
      <w:r w:rsidRPr="00F16984">
        <w:rPr>
          <w:rFonts w:ascii="Book Antiqua" w:hAnsi="Book Antiqua"/>
          <w:color w:val="000000"/>
          <w:sz w:val="21"/>
          <w:szCs w:val="21"/>
        </w:rPr>
        <w:t>н</w:t>
      </w:r>
      <w:r w:rsidRPr="00F16984">
        <w:rPr>
          <w:rFonts w:ascii="Book Antiqua" w:hAnsi="Book Antiqua"/>
          <w:color w:val="000000"/>
          <w:sz w:val="21"/>
          <w:szCs w:val="21"/>
        </w:rPr>
        <w:t>ности.</w:t>
      </w:r>
    </w:p>
    <w:p w14:paraId="2DF46005" w14:textId="472D8ECA"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По словам замглавы </w:t>
      </w:r>
      <w:hyperlink r:id="rId642" w:tooltip="Минэкономразвития" w:history="1">
        <w:r w:rsidRPr="00F16984">
          <w:rPr>
            <w:rStyle w:val="a7"/>
            <w:rFonts w:ascii="Book Antiqua" w:hAnsi="Book Antiqua"/>
            <w:color w:val="000000"/>
            <w:sz w:val="21"/>
            <w:szCs w:val="21"/>
            <w:u w:val="none"/>
          </w:rPr>
          <w:t>Минэкономразвития</w:t>
        </w:r>
      </w:hyperlink>
      <w:r w:rsidRPr="00F16984">
        <w:rPr>
          <w:rFonts w:ascii="Book Antiqua" w:hAnsi="Book Antiqua"/>
          <w:color w:val="000000"/>
          <w:sz w:val="21"/>
          <w:szCs w:val="21"/>
        </w:rPr>
        <w:t xml:space="preserve"> </w:t>
      </w:r>
      <w:hyperlink r:id="rId643" w:tooltip="Федулов Владислав Викторович" w:history="1">
        <w:r w:rsidRPr="00F16984">
          <w:rPr>
            <w:rStyle w:val="a7"/>
            <w:rFonts w:ascii="Book Antiqua" w:hAnsi="Book Antiqua"/>
            <w:color w:val="000000"/>
            <w:sz w:val="21"/>
            <w:szCs w:val="21"/>
            <w:u w:val="none"/>
          </w:rPr>
          <w:t>Владислава Фед</w:t>
        </w:r>
        <w:r w:rsidRPr="00F16984">
          <w:rPr>
            <w:rStyle w:val="a7"/>
            <w:rFonts w:ascii="Book Antiqua" w:hAnsi="Book Antiqua"/>
            <w:color w:val="000000"/>
            <w:sz w:val="21"/>
            <w:szCs w:val="21"/>
            <w:u w:val="none"/>
          </w:rPr>
          <w:t>у</w:t>
        </w:r>
        <w:r w:rsidRPr="00F16984">
          <w:rPr>
            <w:rStyle w:val="a7"/>
            <w:rFonts w:ascii="Book Antiqua" w:hAnsi="Book Antiqua"/>
            <w:color w:val="000000"/>
            <w:sz w:val="21"/>
            <w:szCs w:val="21"/>
            <w:u w:val="none"/>
          </w:rPr>
          <w:t>лова</w:t>
        </w:r>
      </w:hyperlink>
      <w:r w:rsidRPr="00F16984">
        <w:rPr>
          <w:rFonts w:ascii="Book Antiqua" w:hAnsi="Book Antiqua"/>
          <w:color w:val="000000"/>
          <w:sz w:val="21"/>
          <w:szCs w:val="21"/>
        </w:rPr>
        <w:t>, курирующего работу экспертного совета, который ра</w:t>
      </w:r>
      <w:r w:rsidRPr="00F16984">
        <w:rPr>
          <w:rFonts w:ascii="Book Antiqua" w:hAnsi="Book Antiqua"/>
          <w:color w:val="000000"/>
          <w:sz w:val="21"/>
          <w:szCs w:val="21"/>
        </w:rPr>
        <w:t>с</w:t>
      </w:r>
      <w:r w:rsidRPr="00F16984">
        <w:rPr>
          <w:rFonts w:ascii="Book Antiqua" w:hAnsi="Book Antiqua"/>
          <w:color w:val="000000"/>
          <w:sz w:val="21"/>
          <w:szCs w:val="21"/>
        </w:rPr>
        <w:t xml:space="preserve">сматривал заявки на участие в конкурсе, </w:t>
      </w:r>
      <w:hyperlink r:id="rId644" w:tooltip="Россия" w:history="1">
        <w:r w:rsidRPr="00F16984">
          <w:rPr>
            <w:rStyle w:val="a7"/>
            <w:rFonts w:ascii="Book Antiqua" w:hAnsi="Book Antiqua"/>
            <w:color w:val="000000"/>
            <w:sz w:val="21"/>
            <w:szCs w:val="21"/>
            <w:u w:val="none"/>
          </w:rPr>
          <w:t>России</w:t>
        </w:r>
      </w:hyperlink>
      <w:r w:rsidRPr="00F16984">
        <w:rPr>
          <w:rFonts w:ascii="Book Antiqua" w:hAnsi="Book Antiqua"/>
          <w:color w:val="000000"/>
          <w:sz w:val="21"/>
          <w:szCs w:val="21"/>
        </w:rPr>
        <w:t xml:space="preserve"> нужны центры создания технологий, которые бы помогли вывести страну в лидерские позиции. Гарантией того, что центры занимаются нужным делом, являются их индустриальные партнеры: они вложат в общей сложности 1,6 млрд рублей в работу центров, добавил он</w:t>
      </w:r>
      <w:r w:rsidR="00B411AA">
        <w:rPr>
          <w:rFonts w:ascii="Book Antiqua" w:hAnsi="Book Antiqua"/>
          <w:color w:val="000000"/>
          <w:sz w:val="21"/>
          <w:szCs w:val="21"/>
        </w:rPr>
        <w:t xml:space="preserve"> </w:t>
      </w:r>
      <w:r w:rsidR="00B411AA" w:rsidRPr="00B411AA">
        <w:rPr>
          <w:rFonts w:ascii="Book Antiqua" w:hAnsi="Book Antiqua"/>
          <w:color w:val="000000"/>
          <w:sz w:val="21"/>
          <w:szCs w:val="21"/>
        </w:rPr>
        <w:t>[</w:t>
      </w:r>
      <w:r w:rsidR="00B411AA">
        <w:rPr>
          <w:rFonts w:ascii="Book Antiqua" w:hAnsi="Book Antiqua"/>
          <w:color w:val="000000"/>
          <w:sz w:val="21"/>
          <w:szCs w:val="21"/>
        </w:rPr>
        <w:t>76</w:t>
      </w:r>
      <w:r w:rsidR="00B411AA" w:rsidRPr="00B411AA">
        <w:rPr>
          <w:rFonts w:ascii="Book Antiqua" w:hAnsi="Book Antiqua"/>
          <w:color w:val="000000"/>
          <w:sz w:val="21"/>
          <w:szCs w:val="21"/>
        </w:rPr>
        <w:t>]</w:t>
      </w:r>
      <w:r w:rsidRPr="00F16984">
        <w:rPr>
          <w:rFonts w:ascii="Book Antiqua" w:hAnsi="Book Antiqua"/>
          <w:color w:val="000000"/>
          <w:sz w:val="21"/>
          <w:szCs w:val="21"/>
        </w:rPr>
        <w:t>.</w:t>
      </w:r>
    </w:p>
    <w:p w14:paraId="13146F52" w14:textId="79415D2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25 ноября 2021 года вице-премьер </w:t>
      </w:r>
      <w:hyperlink r:id="rId645" w:tooltip="Чернышенко Дмитрий Николаевич" w:history="1">
        <w:r w:rsidRPr="00F16984">
          <w:rPr>
            <w:rStyle w:val="a7"/>
            <w:rFonts w:ascii="Book Antiqua" w:hAnsi="Book Antiqua"/>
            <w:color w:val="auto"/>
            <w:sz w:val="21"/>
            <w:szCs w:val="21"/>
            <w:u w:val="none"/>
          </w:rPr>
          <w:t>Дмитрий Чернышенко</w:t>
        </w:r>
      </w:hyperlink>
      <w:r w:rsidRPr="00F16984">
        <w:rPr>
          <w:rFonts w:ascii="Book Antiqua" w:hAnsi="Book Antiqua" w:cs="Times New Roman"/>
          <w:sz w:val="21"/>
          <w:szCs w:val="21"/>
        </w:rPr>
        <w:t xml:space="preserve"> сообщил об увеличении в российских вузах числа бюджетных мест по направлениям, связанных с разработкой </w:t>
      </w:r>
      <w:hyperlink r:id="rId646" w:tooltip="ИИ" w:history="1">
        <w:r w:rsidRPr="00F16984">
          <w:rPr>
            <w:rStyle w:val="a7"/>
            <w:rFonts w:ascii="Book Antiqua" w:hAnsi="Book Antiqua"/>
            <w:color w:val="auto"/>
            <w:sz w:val="21"/>
            <w:szCs w:val="21"/>
            <w:u w:val="none"/>
          </w:rPr>
          <w:t>искусственн</w:t>
        </w:r>
        <w:r w:rsidRPr="00F16984">
          <w:rPr>
            <w:rStyle w:val="a7"/>
            <w:rFonts w:ascii="Book Antiqua" w:hAnsi="Book Antiqua"/>
            <w:color w:val="auto"/>
            <w:sz w:val="21"/>
            <w:szCs w:val="21"/>
            <w:u w:val="none"/>
          </w:rPr>
          <w:t>о</w:t>
        </w:r>
        <w:r w:rsidRPr="00F16984">
          <w:rPr>
            <w:rStyle w:val="a7"/>
            <w:rFonts w:ascii="Book Antiqua" w:hAnsi="Book Antiqua"/>
            <w:color w:val="auto"/>
            <w:sz w:val="21"/>
            <w:szCs w:val="21"/>
            <w:u w:val="none"/>
          </w:rPr>
          <w:t>го интеллекта</w:t>
        </w:r>
      </w:hyperlink>
      <w:r w:rsidRPr="00F16984">
        <w:rPr>
          <w:rFonts w:ascii="Book Antiqua" w:hAnsi="Book Antiqua" w:cs="Times New Roman"/>
          <w:sz w:val="21"/>
          <w:szCs w:val="21"/>
        </w:rPr>
        <w:t>, — их стало на 7 тыс. больше в соответствии с п</w:t>
      </w:r>
      <w:r w:rsidRPr="00F16984">
        <w:rPr>
          <w:rFonts w:ascii="Book Antiqua" w:hAnsi="Book Antiqua" w:cs="Times New Roman"/>
          <w:sz w:val="21"/>
          <w:szCs w:val="21"/>
        </w:rPr>
        <w:t>о</w:t>
      </w:r>
      <w:r w:rsidRPr="00F16984">
        <w:rPr>
          <w:rFonts w:ascii="Book Antiqua" w:hAnsi="Book Antiqua" w:cs="Times New Roman"/>
          <w:sz w:val="21"/>
          <w:szCs w:val="21"/>
        </w:rPr>
        <w:t xml:space="preserve">ручением </w:t>
      </w:r>
      <w:r w:rsidR="00B411AA">
        <w:rPr>
          <w:rFonts w:ascii="Book Antiqua" w:hAnsi="Book Antiqua" w:cs="Times New Roman"/>
          <w:sz w:val="21"/>
          <w:szCs w:val="21"/>
        </w:rPr>
        <w:t>П</w:t>
      </w:r>
      <w:r w:rsidRPr="00F16984">
        <w:rPr>
          <w:rFonts w:ascii="Book Antiqua" w:hAnsi="Book Antiqua" w:cs="Times New Roman"/>
          <w:sz w:val="21"/>
          <w:szCs w:val="21"/>
        </w:rPr>
        <w:t xml:space="preserve">резидента РФ </w:t>
      </w:r>
      <w:hyperlink r:id="rId647" w:tooltip="Путин Владимир Владимирович" w:history="1">
        <w:r w:rsidRPr="00F16984">
          <w:rPr>
            <w:rStyle w:val="a7"/>
            <w:rFonts w:ascii="Book Antiqua" w:hAnsi="Book Antiqua"/>
            <w:color w:val="auto"/>
            <w:sz w:val="21"/>
            <w:szCs w:val="21"/>
            <w:u w:val="none"/>
          </w:rPr>
          <w:t>Владимира Путина</w:t>
        </w:r>
      </w:hyperlink>
      <w:r w:rsidR="00B411AA">
        <w:rPr>
          <w:rStyle w:val="a7"/>
          <w:rFonts w:ascii="Book Antiqua" w:hAnsi="Book Antiqua"/>
          <w:color w:val="auto"/>
          <w:sz w:val="21"/>
          <w:szCs w:val="21"/>
          <w:u w:val="none"/>
        </w:rPr>
        <w:t xml:space="preserve"> </w:t>
      </w:r>
      <w:r w:rsidR="00B411AA" w:rsidRPr="00B411AA">
        <w:rPr>
          <w:rStyle w:val="a7"/>
          <w:rFonts w:ascii="Book Antiqua" w:hAnsi="Book Antiqua"/>
          <w:color w:val="auto"/>
          <w:sz w:val="21"/>
          <w:szCs w:val="21"/>
          <w:u w:val="none"/>
        </w:rPr>
        <w:t>[</w:t>
      </w:r>
      <w:r w:rsidR="00B411AA">
        <w:rPr>
          <w:rStyle w:val="a7"/>
          <w:rFonts w:ascii="Book Antiqua" w:hAnsi="Book Antiqua"/>
          <w:color w:val="auto"/>
          <w:sz w:val="21"/>
          <w:szCs w:val="21"/>
          <w:u w:val="none"/>
        </w:rPr>
        <w:t>54</w:t>
      </w:r>
      <w:r w:rsidR="00B411AA" w:rsidRPr="00B411AA">
        <w:rPr>
          <w:rStyle w:val="a7"/>
          <w:rFonts w:ascii="Book Antiqua" w:hAnsi="Book Antiqua"/>
          <w:color w:val="auto"/>
          <w:sz w:val="21"/>
          <w:szCs w:val="21"/>
          <w:u w:val="none"/>
        </w:rPr>
        <w:t>]</w:t>
      </w:r>
      <w:r w:rsidRPr="00F16984">
        <w:rPr>
          <w:rFonts w:ascii="Book Antiqua" w:hAnsi="Book Antiqua" w:cs="Times New Roman"/>
          <w:sz w:val="21"/>
          <w:szCs w:val="21"/>
        </w:rPr>
        <w:t xml:space="preserve">. </w:t>
      </w:r>
    </w:p>
    <w:p w14:paraId="11FF458E" w14:textId="13BFA520"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Как стало известно 3 декабря 2021 года, по заказу </w:t>
      </w:r>
      <w:hyperlink r:id="rId648" w:tooltip="Минпромторга" w:history="1">
        <w:r w:rsidRPr="00F16984">
          <w:rPr>
            <w:rStyle w:val="a7"/>
            <w:rFonts w:ascii="Book Antiqua" w:hAnsi="Book Antiqua"/>
            <w:color w:val="auto"/>
            <w:sz w:val="21"/>
            <w:szCs w:val="21"/>
            <w:u w:val="none"/>
          </w:rPr>
          <w:t>Минпро</w:t>
        </w:r>
        <w:r w:rsidRPr="00F16984">
          <w:rPr>
            <w:rStyle w:val="a7"/>
            <w:rFonts w:ascii="Book Antiqua" w:hAnsi="Book Antiqua"/>
            <w:color w:val="auto"/>
            <w:sz w:val="21"/>
            <w:szCs w:val="21"/>
            <w:u w:val="none"/>
          </w:rPr>
          <w:t>м</w:t>
        </w:r>
        <w:r w:rsidRPr="00F16984">
          <w:rPr>
            <w:rStyle w:val="a7"/>
            <w:rFonts w:ascii="Book Antiqua" w:hAnsi="Book Antiqua"/>
            <w:color w:val="auto"/>
            <w:sz w:val="21"/>
            <w:szCs w:val="21"/>
            <w:u w:val="none"/>
          </w:rPr>
          <w:t>торга</w:t>
        </w:r>
      </w:hyperlink>
      <w:r w:rsidRPr="00F16984">
        <w:rPr>
          <w:rFonts w:ascii="Book Antiqua" w:hAnsi="Book Antiqua" w:cs="Times New Roman"/>
          <w:sz w:val="21"/>
          <w:szCs w:val="21"/>
        </w:rPr>
        <w:t xml:space="preserve"> компания Tess Technology провела исследование с целью установить приоритетные направления развития технологий </w:t>
      </w:r>
      <w:hyperlink r:id="rId649" w:tooltip="Искусственный интеллект (ИИ, Artificial intelligence, AI)"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Составленные рекомендации ст</w:t>
      </w:r>
      <w:r w:rsidRPr="00F16984">
        <w:rPr>
          <w:rFonts w:ascii="Book Antiqua" w:hAnsi="Book Antiqua" w:cs="Times New Roman"/>
          <w:sz w:val="21"/>
          <w:szCs w:val="21"/>
        </w:rPr>
        <w:t>а</w:t>
      </w:r>
      <w:r w:rsidRPr="00F16984">
        <w:rPr>
          <w:rFonts w:ascii="Book Antiqua" w:hAnsi="Book Antiqua" w:cs="Times New Roman"/>
          <w:sz w:val="21"/>
          <w:szCs w:val="21"/>
        </w:rPr>
        <w:t>нут основой для распределения господдержки в данной сфере.</w:t>
      </w:r>
    </w:p>
    <w:p w14:paraId="091C04DF"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lastRenderedPageBreak/>
        <w:t xml:space="preserve">По словам специалистов, нужно </w:t>
      </w:r>
      <w:r>
        <w:rPr>
          <w:rFonts w:ascii="Book Antiqua" w:hAnsi="Book Antiqua"/>
          <w:color w:val="000000"/>
          <w:sz w:val="21"/>
          <w:szCs w:val="21"/>
        </w:rPr>
        <w:t xml:space="preserve">было </w:t>
      </w:r>
      <w:r w:rsidRPr="00F16984">
        <w:rPr>
          <w:rFonts w:ascii="Book Antiqua" w:hAnsi="Book Antiqua"/>
          <w:color w:val="000000"/>
          <w:sz w:val="21"/>
          <w:szCs w:val="21"/>
        </w:rPr>
        <w:t>поддерживать след</w:t>
      </w:r>
      <w:r w:rsidRPr="00F16984">
        <w:rPr>
          <w:rFonts w:ascii="Book Antiqua" w:hAnsi="Book Antiqua"/>
          <w:color w:val="000000"/>
          <w:sz w:val="21"/>
          <w:szCs w:val="21"/>
        </w:rPr>
        <w:t>у</w:t>
      </w:r>
      <w:r w:rsidRPr="00F16984">
        <w:rPr>
          <w:rFonts w:ascii="Book Antiqua" w:hAnsi="Book Antiqua"/>
          <w:color w:val="000000"/>
          <w:sz w:val="21"/>
          <w:szCs w:val="21"/>
        </w:rPr>
        <w:t>ющие проекты:</w:t>
      </w:r>
    </w:p>
    <w:p w14:paraId="12F39FE7" w14:textId="77777777" w:rsidR="006C5AB8" w:rsidRPr="00F16984" w:rsidRDefault="006C5AB8" w:rsidP="00BA7B82">
      <w:pPr>
        <w:numPr>
          <w:ilvl w:val="0"/>
          <w:numId w:val="19"/>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 xml:space="preserve">российские программно-аппаратные комплексы в области </w:t>
      </w:r>
      <w:hyperlink r:id="rId650" w:tooltip="Компьютерное зрение (машинное зрение)" w:history="1">
        <w:r w:rsidRPr="00F16984">
          <w:rPr>
            <w:rStyle w:val="a7"/>
            <w:rFonts w:ascii="Book Antiqua" w:hAnsi="Book Antiqua"/>
            <w:color w:val="000000"/>
            <w:sz w:val="21"/>
            <w:szCs w:val="21"/>
            <w:u w:val="none"/>
          </w:rPr>
          <w:t>компьютерного зрения</w:t>
        </w:r>
      </w:hyperlink>
      <w:r w:rsidRPr="00F16984">
        <w:rPr>
          <w:rFonts w:ascii="Book Antiqua" w:hAnsi="Book Antiqua" w:cs="Times New Roman"/>
          <w:color w:val="000000"/>
          <w:sz w:val="21"/>
          <w:szCs w:val="21"/>
        </w:rPr>
        <w:t xml:space="preserve"> — из-за развития сенсоров, дополне</w:t>
      </w:r>
      <w:r w:rsidRPr="00F16984">
        <w:rPr>
          <w:rFonts w:ascii="Book Antiqua" w:hAnsi="Book Antiqua" w:cs="Times New Roman"/>
          <w:color w:val="000000"/>
          <w:sz w:val="21"/>
          <w:szCs w:val="21"/>
        </w:rPr>
        <w:t>н</w:t>
      </w:r>
      <w:r w:rsidRPr="00F16984">
        <w:rPr>
          <w:rFonts w:ascii="Book Antiqua" w:hAnsi="Book Antiqua" w:cs="Times New Roman"/>
          <w:color w:val="000000"/>
          <w:sz w:val="21"/>
          <w:szCs w:val="21"/>
        </w:rPr>
        <w:t xml:space="preserve">ной и </w:t>
      </w:r>
      <w:hyperlink r:id="rId651" w:tooltip="Виртуальная реальность (VR, Virtual Reality)" w:history="1">
        <w:r w:rsidRPr="00F16984">
          <w:rPr>
            <w:rStyle w:val="a7"/>
            <w:rFonts w:ascii="Book Antiqua" w:hAnsi="Book Antiqua"/>
            <w:color w:val="000000"/>
            <w:sz w:val="21"/>
            <w:szCs w:val="21"/>
            <w:u w:val="none"/>
          </w:rPr>
          <w:t>виртуальной реальности</w:t>
        </w:r>
      </w:hyperlink>
      <w:r w:rsidRPr="00F16984">
        <w:rPr>
          <w:rFonts w:ascii="Book Antiqua" w:hAnsi="Book Antiqua" w:cs="Times New Roman"/>
          <w:color w:val="000000"/>
          <w:sz w:val="21"/>
          <w:szCs w:val="21"/>
        </w:rPr>
        <w:t xml:space="preserve"> (</w:t>
      </w:r>
      <w:hyperlink r:id="rId652" w:tooltip="AR" w:history="1">
        <w:r w:rsidRPr="00F16984">
          <w:rPr>
            <w:rStyle w:val="a7"/>
            <w:rFonts w:ascii="Book Antiqua" w:hAnsi="Book Antiqua"/>
            <w:color w:val="000000"/>
            <w:sz w:val="21"/>
            <w:szCs w:val="21"/>
            <w:u w:val="none"/>
          </w:rPr>
          <w:t>AR</w:t>
        </w:r>
      </w:hyperlink>
      <w:r w:rsidRPr="00F16984">
        <w:rPr>
          <w:rFonts w:ascii="Book Antiqua" w:hAnsi="Book Antiqua" w:cs="Times New Roman"/>
          <w:color w:val="000000"/>
          <w:sz w:val="21"/>
          <w:szCs w:val="21"/>
        </w:rPr>
        <w:t>/</w:t>
      </w:r>
      <w:hyperlink r:id="rId653" w:tooltip="VR" w:history="1">
        <w:r w:rsidRPr="00F16984">
          <w:rPr>
            <w:rStyle w:val="a7"/>
            <w:rFonts w:ascii="Book Antiqua" w:hAnsi="Book Antiqua"/>
            <w:color w:val="000000"/>
            <w:sz w:val="21"/>
            <w:szCs w:val="21"/>
            <w:u w:val="none"/>
          </w:rPr>
          <w:t>VR</w:t>
        </w:r>
      </w:hyperlink>
      <w:r w:rsidRPr="00F16984">
        <w:rPr>
          <w:rFonts w:ascii="Book Antiqua" w:hAnsi="Book Antiqua" w:cs="Times New Roman"/>
          <w:color w:val="000000"/>
          <w:sz w:val="21"/>
          <w:szCs w:val="21"/>
        </w:rPr>
        <w:t>), распространения м</w:t>
      </w:r>
      <w:r w:rsidRPr="00F16984">
        <w:rPr>
          <w:rFonts w:ascii="Book Antiqua" w:hAnsi="Book Antiqua" w:cs="Times New Roman"/>
          <w:color w:val="000000"/>
          <w:sz w:val="21"/>
          <w:szCs w:val="21"/>
        </w:rPr>
        <w:t>о</w:t>
      </w:r>
      <w:r w:rsidRPr="00F16984">
        <w:rPr>
          <w:rFonts w:ascii="Book Antiqua" w:hAnsi="Book Antiqua" w:cs="Times New Roman"/>
          <w:color w:val="000000"/>
          <w:sz w:val="21"/>
          <w:szCs w:val="21"/>
        </w:rPr>
        <w:t>бильных телефонов со встроенными камерами, спроса на ан</w:t>
      </w:r>
      <w:r w:rsidRPr="00F16984">
        <w:rPr>
          <w:rFonts w:ascii="Book Antiqua" w:hAnsi="Book Antiqua" w:cs="Times New Roman"/>
          <w:color w:val="000000"/>
          <w:sz w:val="21"/>
          <w:szCs w:val="21"/>
        </w:rPr>
        <w:t>а</w:t>
      </w:r>
      <w:r w:rsidRPr="00F16984">
        <w:rPr>
          <w:rFonts w:ascii="Book Antiqua" w:hAnsi="Book Antiqua" w:cs="Times New Roman"/>
          <w:color w:val="000000"/>
          <w:sz w:val="21"/>
          <w:szCs w:val="21"/>
        </w:rPr>
        <w:t xml:space="preserve">литику </w:t>
      </w:r>
      <w:hyperlink r:id="rId654" w:tooltip="ИБ - Биометрическая идентификация" w:history="1">
        <w:r w:rsidRPr="00F16984">
          <w:rPr>
            <w:rStyle w:val="a7"/>
            <w:rFonts w:ascii="Book Antiqua" w:hAnsi="Book Antiqua"/>
            <w:color w:val="000000"/>
            <w:sz w:val="21"/>
            <w:szCs w:val="21"/>
            <w:u w:val="none"/>
          </w:rPr>
          <w:t>биометрии</w:t>
        </w:r>
      </w:hyperlink>
      <w:r w:rsidRPr="00F16984">
        <w:rPr>
          <w:rFonts w:ascii="Book Antiqua" w:hAnsi="Book Antiqua" w:cs="Times New Roman"/>
          <w:color w:val="000000"/>
          <w:sz w:val="21"/>
          <w:szCs w:val="21"/>
        </w:rPr>
        <w:t>;</w:t>
      </w:r>
    </w:p>
    <w:p w14:paraId="274A1FEF" w14:textId="77777777" w:rsidR="006C5AB8" w:rsidRPr="00F16984" w:rsidRDefault="006C5AB8" w:rsidP="00BA7B82">
      <w:pPr>
        <w:numPr>
          <w:ilvl w:val="0"/>
          <w:numId w:val="19"/>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привлекательность распознавания и синтеза речи об</w:t>
      </w:r>
      <w:r w:rsidRPr="00F16984">
        <w:rPr>
          <w:rFonts w:ascii="Book Antiqua" w:hAnsi="Book Antiqua" w:cs="Times New Roman"/>
          <w:color w:val="000000"/>
          <w:sz w:val="21"/>
          <w:szCs w:val="21"/>
        </w:rPr>
        <w:t>у</w:t>
      </w:r>
      <w:r w:rsidRPr="00F16984">
        <w:rPr>
          <w:rFonts w:ascii="Book Antiqua" w:hAnsi="Book Antiqua" w:cs="Times New Roman"/>
          <w:color w:val="000000"/>
          <w:sz w:val="21"/>
          <w:szCs w:val="21"/>
        </w:rPr>
        <w:t xml:space="preserve">словлена распространением автоматических сервисных служб, развитием </w:t>
      </w:r>
      <w:hyperlink r:id="rId655" w:tooltip="IoT" w:history="1">
        <w:r w:rsidRPr="00F16984">
          <w:rPr>
            <w:rStyle w:val="a7"/>
            <w:rFonts w:ascii="Book Antiqua" w:hAnsi="Book Antiqua"/>
            <w:color w:val="000000"/>
            <w:sz w:val="21"/>
            <w:szCs w:val="21"/>
            <w:u w:val="none"/>
          </w:rPr>
          <w:t>интернета вещей</w:t>
        </w:r>
      </w:hyperlink>
      <w:r w:rsidRPr="00F16984">
        <w:rPr>
          <w:rFonts w:ascii="Book Antiqua" w:hAnsi="Book Antiqua" w:cs="Times New Roman"/>
          <w:color w:val="000000"/>
          <w:sz w:val="21"/>
          <w:szCs w:val="21"/>
        </w:rPr>
        <w:t xml:space="preserve">, </w:t>
      </w:r>
      <w:hyperlink r:id="rId656" w:tooltip="Умные колонки Голосовые помощники (мировой рынок)" w:history="1">
        <w:r w:rsidRPr="00F16984">
          <w:rPr>
            <w:rStyle w:val="a7"/>
            <w:rFonts w:ascii="Book Antiqua" w:hAnsi="Book Antiqua"/>
            <w:color w:val="000000"/>
            <w:sz w:val="21"/>
            <w:szCs w:val="21"/>
            <w:u w:val="none"/>
          </w:rPr>
          <w:t>голосовых помощников</w:t>
        </w:r>
      </w:hyperlink>
      <w:r w:rsidRPr="00F16984">
        <w:rPr>
          <w:rFonts w:ascii="Book Antiqua" w:hAnsi="Book Antiqua" w:cs="Times New Roman"/>
          <w:color w:val="000000"/>
          <w:sz w:val="21"/>
          <w:szCs w:val="21"/>
        </w:rPr>
        <w:t xml:space="preserve">, </w:t>
      </w:r>
      <w:hyperlink r:id="rId657" w:tooltip="Чат-бот" w:history="1">
        <w:r w:rsidRPr="00F16984">
          <w:rPr>
            <w:rStyle w:val="a7"/>
            <w:rFonts w:ascii="Book Antiqua" w:hAnsi="Book Antiqua"/>
            <w:color w:val="000000"/>
            <w:sz w:val="21"/>
            <w:szCs w:val="21"/>
            <w:u w:val="none"/>
          </w:rPr>
          <w:t>чат-ботов</w:t>
        </w:r>
      </w:hyperlink>
      <w:r w:rsidRPr="00F16984">
        <w:rPr>
          <w:rFonts w:ascii="Book Antiqua" w:hAnsi="Book Antiqua" w:cs="Times New Roman"/>
          <w:color w:val="000000"/>
          <w:sz w:val="21"/>
          <w:szCs w:val="21"/>
        </w:rPr>
        <w:t>, обеспечением защиты доступа с использованием «голосового ключа» и др.</w:t>
      </w:r>
    </w:p>
    <w:p w14:paraId="61B7E472" w14:textId="77777777" w:rsidR="006C5AB8" w:rsidRPr="00F16984" w:rsidRDefault="006C5AB8" w:rsidP="00BA7B82">
      <w:pPr>
        <w:numPr>
          <w:ilvl w:val="0"/>
          <w:numId w:val="19"/>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рекомендательные и интеллектуальные системы по</w:t>
      </w:r>
      <w:r w:rsidRPr="00F16984">
        <w:rPr>
          <w:rFonts w:ascii="Book Antiqua" w:hAnsi="Book Antiqua" w:cs="Times New Roman"/>
          <w:color w:val="000000"/>
          <w:sz w:val="21"/>
          <w:szCs w:val="21"/>
        </w:rPr>
        <w:t>д</w:t>
      </w:r>
      <w:r w:rsidRPr="00F16984">
        <w:rPr>
          <w:rFonts w:ascii="Book Antiqua" w:hAnsi="Book Antiqua" w:cs="Times New Roman"/>
          <w:color w:val="000000"/>
          <w:sz w:val="21"/>
          <w:szCs w:val="21"/>
        </w:rPr>
        <w:t>держки принятия решений определены как перспективное направление благодаря обширности сегмента рынка, увелич</w:t>
      </w:r>
      <w:r w:rsidRPr="00F16984">
        <w:rPr>
          <w:rFonts w:ascii="Book Antiqua" w:hAnsi="Book Antiqua" w:cs="Times New Roman"/>
          <w:color w:val="000000"/>
          <w:sz w:val="21"/>
          <w:szCs w:val="21"/>
        </w:rPr>
        <w:t>е</w:t>
      </w:r>
      <w:r w:rsidRPr="00F16984">
        <w:rPr>
          <w:rFonts w:ascii="Book Antiqua" w:hAnsi="Book Antiqua" w:cs="Times New Roman"/>
          <w:color w:val="000000"/>
          <w:sz w:val="21"/>
          <w:szCs w:val="21"/>
        </w:rPr>
        <w:t xml:space="preserve">нию доступности данных, более простому входу в этот сегмент для специалистов. Из 261 </w:t>
      </w:r>
      <w:hyperlink r:id="rId658" w:tooltip="Стартапы" w:history="1">
        <w:r w:rsidRPr="00F16984">
          <w:rPr>
            <w:rStyle w:val="a7"/>
            <w:rFonts w:ascii="Book Antiqua" w:hAnsi="Book Antiqua"/>
            <w:color w:val="000000"/>
            <w:sz w:val="21"/>
            <w:szCs w:val="21"/>
            <w:u w:val="none"/>
          </w:rPr>
          <w:t>стартапа</w:t>
        </w:r>
      </w:hyperlink>
      <w:r w:rsidRPr="00F16984">
        <w:rPr>
          <w:rFonts w:ascii="Book Antiqua" w:hAnsi="Book Antiqua" w:cs="Times New Roman"/>
          <w:color w:val="000000"/>
          <w:sz w:val="21"/>
          <w:szCs w:val="21"/>
        </w:rPr>
        <w:t xml:space="preserve"> в области </w:t>
      </w:r>
      <w:hyperlink r:id="rId659" w:tooltip="ИИ" w:history="1">
        <w:r w:rsidRPr="00F16984">
          <w:rPr>
            <w:rStyle w:val="a7"/>
            <w:rFonts w:ascii="Book Antiqua" w:hAnsi="Book Antiqua"/>
            <w:color w:val="000000"/>
            <w:sz w:val="21"/>
            <w:szCs w:val="21"/>
            <w:u w:val="none"/>
          </w:rPr>
          <w:t>искусственного интеллекта</w:t>
        </w:r>
      </w:hyperlink>
      <w:r w:rsidRPr="00F16984">
        <w:rPr>
          <w:rFonts w:ascii="Book Antiqua" w:hAnsi="Book Antiqua" w:cs="Times New Roman"/>
          <w:color w:val="000000"/>
          <w:sz w:val="21"/>
          <w:szCs w:val="21"/>
        </w:rPr>
        <w:t>, который проанализировали авторы, более полов</w:t>
      </w:r>
      <w:r w:rsidRPr="00F16984">
        <w:rPr>
          <w:rFonts w:ascii="Book Antiqua" w:hAnsi="Book Antiqua" w:cs="Times New Roman"/>
          <w:color w:val="000000"/>
          <w:sz w:val="21"/>
          <w:szCs w:val="21"/>
        </w:rPr>
        <w:t>и</w:t>
      </w:r>
      <w:r w:rsidRPr="00F16984">
        <w:rPr>
          <w:rFonts w:ascii="Book Antiqua" w:hAnsi="Book Antiqua" w:cs="Times New Roman"/>
          <w:color w:val="000000"/>
          <w:sz w:val="21"/>
          <w:szCs w:val="21"/>
        </w:rPr>
        <w:t>ны занимались в том числе разработкой рекомендательных и интеллектуальных систем поддержки принятия решений. О</w:t>
      </w:r>
      <w:r w:rsidRPr="00F16984">
        <w:rPr>
          <w:rFonts w:ascii="Book Antiqua" w:hAnsi="Book Antiqua" w:cs="Times New Roman"/>
          <w:color w:val="000000"/>
          <w:sz w:val="21"/>
          <w:szCs w:val="21"/>
        </w:rPr>
        <w:t>б</w:t>
      </w:r>
      <w:r w:rsidRPr="00F16984">
        <w:rPr>
          <w:rFonts w:ascii="Book Antiqua" w:hAnsi="Book Antiqua" w:cs="Times New Roman"/>
          <w:color w:val="000000"/>
          <w:sz w:val="21"/>
          <w:szCs w:val="21"/>
        </w:rPr>
        <w:t>щий размер финансирования подобных стартапов достигал $</w:t>
      </w:r>
      <w:r>
        <w:rPr>
          <w:rFonts w:ascii="Book Antiqua" w:hAnsi="Book Antiqua" w:cs="Times New Roman"/>
          <w:color w:val="000000"/>
          <w:sz w:val="21"/>
          <w:szCs w:val="21"/>
        </w:rPr>
        <w:t> </w:t>
      </w:r>
      <w:r w:rsidRPr="00F16984">
        <w:rPr>
          <w:rFonts w:ascii="Book Antiqua" w:hAnsi="Book Antiqua" w:cs="Times New Roman"/>
          <w:color w:val="000000"/>
          <w:sz w:val="21"/>
          <w:szCs w:val="21"/>
        </w:rPr>
        <w:t>149,87 млрд.</w:t>
      </w:r>
    </w:p>
    <w:p w14:paraId="66C3D456" w14:textId="5E2A62BB"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В исследовании также рассмотрены технологии обработки естественного языка, автоматического обучения </w:t>
      </w:r>
      <w:hyperlink r:id="rId660" w:tooltip="Нейросети" w:history="1">
        <w:r w:rsidRPr="00F16984">
          <w:rPr>
            <w:rStyle w:val="a7"/>
            <w:rFonts w:ascii="Book Antiqua" w:hAnsi="Book Antiqua"/>
            <w:color w:val="000000"/>
            <w:sz w:val="21"/>
            <w:szCs w:val="21"/>
            <w:u w:val="none"/>
          </w:rPr>
          <w:t>нейронных с</w:t>
        </w:r>
        <w:r w:rsidRPr="00F16984">
          <w:rPr>
            <w:rStyle w:val="a7"/>
            <w:rFonts w:ascii="Book Antiqua" w:hAnsi="Book Antiqua"/>
            <w:color w:val="000000"/>
            <w:sz w:val="21"/>
            <w:szCs w:val="21"/>
            <w:u w:val="none"/>
          </w:rPr>
          <w:t>е</w:t>
        </w:r>
        <w:r w:rsidRPr="00F16984">
          <w:rPr>
            <w:rStyle w:val="a7"/>
            <w:rFonts w:ascii="Book Antiqua" w:hAnsi="Book Antiqua"/>
            <w:color w:val="000000"/>
            <w:sz w:val="21"/>
            <w:szCs w:val="21"/>
            <w:u w:val="none"/>
          </w:rPr>
          <w:t>тей</w:t>
        </w:r>
      </w:hyperlink>
      <w:r w:rsidRPr="00F16984">
        <w:rPr>
          <w:rFonts w:ascii="Book Antiqua" w:hAnsi="Book Antiqua"/>
          <w:color w:val="000000"/>
          <w:sz w:val="21"/>
          <w:szCs w:val="21"/>
        </w:rPr>
        <w:t xml:space="preserve"> и другие перспективные разработки. Однако к декабрю 2021 года эти проекты имеют слишком много ограничений, п</w:t>
      </w:r>
      <w:r w:rsidRPr="00F16984">
        <w:rPr>
          <w:rFonts w:ascii="Book Antiqua" w:hAnsi="Book Antiqua"/>
          <w:color w:val="000000"/>
          <w:sz w:val="21"/>
          <w:szCs w:val="21"/>
        </w:rPr>
        <w:t>о</w:t>
      </w:r>
      <w:r w:rsidRPr="00F16984">
        <w:rPr>
          <w:rFonts w:ascii="Book Antiqua" w:hAnsi="Book Antiqua"/>
          <w:color w:val="000000"/>
          <w:sz w:val="21"/>
          <w:szCs w:val="21"/>
        </w:rPr>
        <w:t>этому в них инвестируют мало. Так, вложения в стартапы, среди направлений которых развитие компьютерного зрения, оцен</w:t>
      </w:r>
      <w:r w:rsidRPr="00F16984">
        <w:rPr>
          <w:rFonts w:ascii="Book Antiqua" w:hAnsi="Book Antiqua"/>
          <w:color w:val="000000"/>
          <w:sz w:val="21"/>
          <w:szCs w:val="21"/>
        </w:rPr>
        <w:t>и</w:t>
      </w:r>
      <w:r w:rsidRPr="00F16984">
        <w:rPr>
          <w:rFonts w:ascii="Book Antiqua" w:hAnsi="Book Antiqua"/>
          <w:color w:val="000000"/>
          <w:sz w:val="21"/>
          <w:szCs w:val="21"/>
        </w:rPr>
        <w:t>ваются в $</w:t>
      </w:r>
      <w:r>
        <w:rPr>
          <w:rFonts w:ascii="Book Antiqua" w:hAnsi="Book Antiqua"/>
          <w:color w:val="000000"/>
          <w:sz w:val="21"/>
          <w:szCs w:val="21"/>
        </w:rPr>
        <w:t> </w:t>
      </w:r>
      <w:r w:rsidRPr="00F16984">
        <w:rPr>
          <w:rFonts w:ascii="Book Antiqua" w:hAnsi="Book Antiqua"/>
          <w:color w:val="000000"/>
          <w:sz w:val="21"/>
          <w:szCs w:val="21"/>
        </w:rPr>
        <w:t>10,36 млрд, обработка естественного языка — в $</w:t>
      </w:r>
      <w:r>
        <w:rPr>
          <w:rFonts w:ascii="Book Antiqua" w:hAnsi="Book Antiqua"/>
          <w:color w:val="000000"/>
          <w:sz w:val="21"/>
          <w:szCs w:val="21"/>
        </w:rPr>
        <w:t> </w:t>
      </w:r>
      <w:r w:rsidRPr="00F16984">
        <w:rPr>
          <w:rFonts w:ascii="Book Antiqua" w:hAnsi="Book Antiqua"/>
          <w:color w:val="000000"/>
          <w:sz w:val="21"/>
          <w:szCs w:val="21"/>
        </w:rPr>
        <w:t>899,1 млн</w:t>
      </w:r>
      <w:r w:rsidR="00B411AA">
        <w:rPr>
          <w:rFonts w:ascii="Book Antiqua" w:hAnsi="Book Antiqua"/>
          <w:color w:val="000000"/>
          <w:sz w:val="21"/>
          <w:szCs w:val="21"/>
        </w:rPr>
        <w:t xml:space="preserve"> </w:t>
      </w:r>
      <w:r w:rsidR="00B411AA" w:rsidRPr="00B411AA">
        <w:rPr>
          <w:rFonts w:ascii="Book Antiqua" w:hAnsi="Book Antiqua"/>
          <w:color w:val="000000"/>
          <w:sz w:val="21"/>
          <w:szCs w:val="21"/>
        </w:rPr>
        <w:t>[</w:t>
      </w:r>
      <w:r w:rsidR="00B411AA">
        <w:rPr>
          <w:rFonts w:ascii="Book Antiqua" w:hAnsi="Book Antiqua"/>
          <w:color w:val="000000"/>
          <w:sz w:val="21"/>
          <w:szCs w:val="21"/>
        </w:rPr>
        <w:t>85</w:t>
      </w:r>
      <w:r w:rsidR="00B411AA" w:rsidRPr="00B411AA">
        <w:rPr>
          <w:rFonts w:ascii="Book Antiqua" w:hAnsi="Book Antiqua"/>
          <w:color w:val="000000"/>
          <w:sz w:val="21"/>
          <w:szCs w:val="21"/>
        </w:rPr>
        <w:t>]</w:t>
      </w:r>
      <w:r w:rsidRPr="00F16984">
        <w:rPr>
          <w:rFonts w:ascii="Book Antiqua" w:hAnsi="Book Antiqua"/>
          <w:color w:val="000000"/>
          <w:sz w:val="21"/>
          <w:szCs w:val="21"/>
        </w:rPr>
        <w:t>.</w:t>
      </w:r>
    </w:p>
    <w:p w14:paraId="01B5C8CE"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В середине февраля 2022 года стало известно о разработке в </w:t>
      </w:r>
      <w:hyperlink r:id="rId661" w:tooltip="России"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xml:space="preserve"> дорожной карты по внедрению технологий </w:t>
      </w:r>
      <w:hyperlink r:id="rId662" w:tooltip="ИИ" w:history="1">
        <w:r w:rsidRPr="00F16984">
          <w:rPr>
            <w:rStyle w:val="a7"/>
            <w:rFonts w:ascii="Book Antiqua" w:hAnsi="Book Antiqua"/>
            <w:color w:val="auto"/>
            <w:sz w:val="21"/>
            <w:szCs w:val="21"/>
            <w:u w:val="none"/>
          </w:rPr>
          <w:t>искусстве</w:t>
        </w:r>
        <w:r w:rsidRPr="00F16984">
          <w:rPr>
            <w:rStyle w:val="a7"/>
            <w:rFonts w:ascii="Book Antiqua" w:hAnsi="Book Antiqua"/>
            <w:color w:val="auto"/>
            <w:sz w:val="21"/>
            <w:szCs w:val="21"/>
            <w:u w:val="none"/>
          </w:rPr>
          <w:t>н</w:t>
        </w:r>
        <w:r w:rsidRPr="00F16984">
          <w:rPr>
            <w:rStyle w:val="a7"/>
            <w:rFonts w:ascii="Book Antiqua" w:hAnsi="Book Antiqua"/>
            <w:color w:val="auto"/>
            <w:sz w:val="21"/>
            <w:szCs w:val="21"/>
            <w:u w:val="none"/>
          </w:rPr>
          <w:t>ного интеллекта</w:t>
        </w:r>
      </w:hyperlink>
      <w:r w:rsidRPr="00F16984">
        <w:rPr>
          <w:rFonts w:ascii="Book Antiqua" w:hAnsi="Book Antiqua" w:cs="Times New Roman"/>
          <w:sz w:val="21"/>
          <w:szCs w:val="21"/>
        </w:rPr>
        <w:t xml:space="preserve"> в регионах страны. Авторы документа - пре</w:t>
      </w:r>
      <w:r w:rsidRPr="00F16984">
        <w:rPr>
          <w:rFonts w:ascii="Book Antiqua" w:hAnsi="Book Antiqua" w:cs="Times New Roman"/>
          <w:sz w:val="21"/>
          <w:szCs w:val="21"/>
        </w:rPr>
        <w:t>д</w:t>
      </w:r>
      <w:r w:rsidRPr="00F16984">
        <w:rPr>
          <w:rFonts w:ascii="Book Antiqua" w:hAnsi="Book Antiqua" w:cs="Times New Roman"/>
          <w:sz w:val="21"/>
          <w:szCs w:val="21"/>
        </w:rPr>
        <w:t xml:space="preserve">ставители </w:t>
      </w:r>
      <w:hyperlink r:id="rId663" w:tooltip="Минцифры" w:history="1">
        <w:r w:rsidRPr="00F16984">
          <w:rPr>
            <w:rStyle w:val="a7"/>
            <w:rFonts w:ascii="Book Antiqua" w:hAnsi="Book Antiqua"/>
            <w:color w:val="auto"/>
            <w:sz w:val="21"/>
            <w:szCs w:val="21"/>
            <w:u w:val="none"/>
          </w:rPr>
          <w:t>Минцифры</w:t>
        </w:r>
      </w:hyperlink>
      <w:r w:rsidRPr="00F16984">
        <w:rPr>
          <w:rFonts w:ascii="Book Antiqua" w:hAnsi="Book Antiqua" w:cs="Times New Roman"/>
          <w:sz w:val="21"/>
          <w:szCs w:val="21"/>
        </w:rPr>
        <w:t>, властей субъектов РФ и центра экспе</w:t>
      </w:r>
      <w:r w:rsidRPr="00F16984">
        <w:rPr>
          <w:rFonts w:ascii="Book Antiqua" w:hAnsi="Book Antiqua" w:cs="Times New Roman"/>
          <w:sz w:val="21"/>
          <w:szCs w:val="21"/>
        </w:rPr>
        <w:t>р</w:t>
      </w:r>
      <w:r w:rsidRPr="00F16984">
        <w:rPr>
          <w:rFonts w:ascii="Book Antiqua" w:hAnsi="Book Antiqua" w:cs="Times New Roman"/>
          <w:sz w:val="21"/>
          <w:szCs w:val="21"/>
        </w:rPr>
        <w:lastRenderedPageBreak/>
        <w:t>тизы по реализации федерального проекта «</w:t>
      </w:r>
      <w:hyperlink r:id="rId664" w:tooltip="Искусственный интеллект (ИИ, Artificial intelligence, AI)" w:history="1">
        <w:r w:rsidRPr="00F16984">
          <w:rPr>
            <w:rStyle w:val="a7"/>
            <w:rFonts w:ascii="Book Antiqua" w:hAnsi="Book Antiqua"/>
            <w:color w:val="auto"/>
            <w:sz w:val="21"/>
            <w:szCs w:val="21"/>
            <w:u w:val="none"/>
          </w:rPr>
          <w:t>Искусственный интеллект</w:t>
        </w:r>
      </w:hyperlink>
      <w:r>
        <w:rPr>
          <w:rFonts w:ascii="Book Antiqua" w:hAnsi="Book Antiqua" w:cs="Times New Roman"/>
          <w:sz w:val="21"/>
          <w:szCs w:val="21"/>
        </w:rPr>
        <w:t>»</w:t>
      </w:r>
      <w:r w:rsidRPr="00F16984">
        <w:rPr>
          <w:rFonts w:ascii="Book Antiqua" w:hAnsi="Book Antiqua" w:cs="Times New Roman"/>
          <w:sz w:val="21"/>
          <w:szCs w:val="21"/>
        </w:rPr>
        <w:t xml:space="preserve"> при </w:t>
      </w:r>
      <w:hyperlink r:id="rId665" w:tooltip="Правительство РФ" w:history="1">
        <w:r w:rsidRPr="00F16984">
          <w:rPr>
            <w:rStyle w:val="a7"/>
            <w:rFonts w:ascii="Book Antiqua" w:hAnsi="Book Antiqua"/>
            <w:color w:val="auto"/>
            <w:sz w:val="21"/>
            <w:szCs w:val="21"/>
            <w:u w:val="none"/>
          </w:rPr>
          <w:t>Правительстве РФ</w:t>
        </w:r>
      </w:hyperlink>
      <w:r w:rsidRPr="00F16984">
        <w:rPr>
          <w:rFonts w:ascii="Book Antiqua" w:hAnsi="Book Antiqua" w:cs="Times New Roman"/>
          <w:sz w:val="21"/>
          <w:szCs w:val="21"/>
        </w:rPr>
        <w:t>.</w:t>
      </w:r>
    </w:p>
    <w:p w14:paraId="35E526FB"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Как пи</w:t>
      </w:r>
      <w:r>
        <w:rPr>
          <w:rFonts w:ascii="Book Antiqua" w:hAnsi="Book Antiqua" w:cs="Times New Roman"/>
          <w:sz w:val="21"/>
          <w:szCs w:val="21"/>
        </w:rPr>
        <w:t>сал</w:t>
      </w:r>
      <w:r w:rsidRPr="00F16984">
        <w:rPr>
          <w:rFonts w:ascii="Book Antiqua" w:hAnsi="Book Antiqua" w:cs="Times New Roman"/>
          <w:sz w:val="21"/>
          <w:szCs w:val="21"/>
        </w:rPr>
        <w:t xml:space="preserve"> «</w:t>
      </w:r>
      <w:hyperlink r:id="rId666" w:tooltip="Коммерсантъ" w:history="1">
        <w:r w:rsidRPr="00F16984">
          <w:rPr>
            <w:rStyle w:val="a7"/>
            <w:rFonts w:ascii="Book Antiqua" w:hAnsi="Book Antiqua"/>
            <w:color w:val="auto"/>
            <w:sz w:val="21"/>
            <w:szCs w:val="21"/>
            <w:u w:val="none"/>
          </w:rPr>
          <w:t>Коммерсантъ</w:t>
        </w:r>
      </w:hyperlink>
      <w:r>
        <w:rPr>
          <w:rFonts w:ascii="Book Antiqua" w:hAnsi="Book Antiqua" w:cs="Times New Roman"/>
          <w:sz w:val="21"/>
          <w:szCs w:val="21"/>
        </w:rPr>
        <w:t>»</w:t>
      </w:r>
      <w:r w:rsidRPr="00F16984">
        <w:rPr>
          <w:rFonts w:ascii="Book Antiqua" w:hAnsi="Book Antiqua" w:cs="Times New Roman"/>
          <w:sz w:val="21"/>
          <w:szCs w:val="21"/>
        </w:rPr>
        <w:t xml:space="preserve"> со ссылкой на этот план мер</w:t>
      </w:r>
      <w:r w:rsidRPr="00F16984">
        <w:rPr>
          <w:rFonts w:ascii="Book Antiqua" w:hAnsi="Book Antiqua" w:cs="Times New Roman"/>
          <w:sz w:val="21"/>
          <w:szCs w:val="21"/>
        </w:rPr>
        <w:t>о</w:t>
      </w:r>
      <w:r w:rsidRPr="00F16984">
        <w:rPr>
          <w:rFonts w:ascii="Book Antiqua" w:hAnsi="Book Antiqua" w:cs="Times New Roman"/>
          <w:sz w:val="21"/>
          <w:szCs w:val="21"/>
        </w:rPr>
        <w:t>приятий по внедрению ИИ в регионах, в него вошли 17 пун</w:t>
      </w:r>
      <w:r w:rsidRPr="00F16984">
        <w:rPr>
          <w:rFonts w:ascii="Book Antiqua" w:hAnsi="Book Antiqua" w:cs="Times New Roman"/>
          <w:sz w:val="21"/>
          <w:szCs w:val="21"/>
        </w:rPr>
        <w:t>к</w:t>
      </w:r>
      <w:r w:rsidRPr="00F16984">
        <w:rPr>
          <w:rFonts w:ascii="Book Antiqua" w:hAnsi="Book Antiqua" w:cs="Times New Roman"/>
          <w:sz w:val="21"/>
          <w:szCs w:val="21"/>
        </w:rPr>
        <w:t xml:space="preserve">тов, в том числе разработка к октябрю 2022 года дата-сетов (набор данных, размеченных так, чтобы их считывали </w:t>
      </w:r>
      <w:hyperlink r:id="rId667" w:tooltip="Нейросети (нейронные сети)" w:history="1">
        <w:r w:rsidRPr="00F16984">
          <w:rPr>
            <w:rStyle w:val="a7"/>
            <w:rFonts w:ascii="Book Antiqua" w:hAnsi="Book Antiqua"/>
            <w:color w:val="auto"/>
            <w:sz w:val="21"/>
            <w:szCs w:val="21"/>
            <w:u w:val="none"/>
          </w:rPr>
          <w:t>нейро</w:t>
        </w:r>
        <w:r w:rsidRPr="00F16984">
          <w:rPr>
            <w:rStyle w:val="a7"/>
            <w:rFonts w:ascii="Book Antiqua" w:hAnsi="Book Antiqua"/>
            <w:color w:val="auto"/>
            <w:sz w:val="21"/>
            <w:szCs w:val="21"/>
            <w:u w:val="none"/>
          </w:rPr>
          <w:t>н</w:t>
        </w:r>
        <w:r w:rsidRPr="00F16984">
          <w:rPr>
            <w:rStyle w:val="a7"/>
            <w:rFonts w:ascii="Book Antiqua" w:hAnsi="Book Antiqua"/>
            <w:color w:val="auto"/>
            <w:sz w:val="21"/>
            <w:szCs w:val="21"/>
            <w:u w:val="none"/>
          </w:rPr>
          <w:t>ные сети</w:t>
        </w:r>
      </w:hyperlink>
      <w:r w:rsidRPr="00F16984">
        <w:rPr>
          <w:rFonts w:ascii="Book Antiqua" w:hAnsi="Book Antiqua" w:cs="Times New Roman"/>
          <w:sz w:val="21"/>
          <w:szCs w:val="21"/>
        </w:rPr>
        <w:t>) для обучения ИИ по разным отраслям экономики и обеспечение доступа к ним региональным властям. Также предусмотрены развитие вычислительных ресурсов, разработка механизмов стимулирования создания региональных научно-производственных консорциумов для тестирования ИИ. К д</w:t>
      </w:r>
      <w:r w:rsidRPr="00F16984">
        <w:rPr>
          <w:rFonts w:ascii="Book Antiqua" w:hAnsi="Book Antiqua" w:cs="Times New Roman"/>
          <w:sz w:val="21"/>
          <w:szCs w:val="21"/>
        </w:rPr>
        <w:t>е</w:t>
      </w:r>
      <w:r w:rsidRPr="00F16984">
        <w:rPr>
          <w:rFonts w:ascii="Book Antiqua" w:hAnsi="Book Antiqua" w:cs="Times New Roman"/>
          <w:sz w:val="21"/>
          <w:szCs w:val="21"/>
        </w:rPr>
        <w:t>кабрю регионы должны провести отбор лучших проектов в сфере ИИ, говорится в публикации.</w:t>
      </w:r>
    </w:p>
    <w:p w14:paraId="3315421B"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По данным источника издания, в аппарате вице-премьера </w:t>
      </w:r>
      <w:hyperlink r:id="rId668" w:tooltip="Чернышенко Дмитрий Николаевич" w:history="1">
        <w:r w:rsidRPr="00F16984">
          <w:rPr>
            <w:rStyle w:val="a7"/>
            <w:rFonts w:ascii="Book Antiqua" w:hAnsi="Book Antiqua"/>
            <w:color w:val="000000"/>
            <w:sz w:val="21"/>
            <w:szCs w:val="21"/>
            <w:u w:val="none"/>
          </w:rPr>
          <w:t>Дмитрия Чернышенко</w:t>
        </w:r>
      </w:hyperlink>
      <w:r w:rsidRPr="00F16984">
        <w:rPr>
          <w:rFonts w:ascii="Book Antiqua" w:hAnsi="Book Antiqua"/>
          <w:color w:val="000000"/>
          <w:sz w:val="21"/>
          <w:szCs w:val="21"/>
        </w:rPr>
        <w:t xml:space="preserve"> считают, что активное участие руков</w:t>
      </w:r>
      <w:r w:rsidRPr="00F16984">
        <w:rPr>
          <w:rFonts w:ascii="Book Antiqua" w:hAnsi="Book Antiqua"/>
          <w:color w:val="000000"/>
          <w:sz w:val="21"/>
          <w:szCs w:val="21"/>
        </w:rPr>
        <w:t>о</w:t>
      </w:r>
      <w:r w:rsidRPr="00F16984">
        <w:rPr>
          <w:rFonts w:ascii="Book Antiqua" w:hAnsi="Book Antiqua"/>
          <w:color w:val="000000"/>
          <w:sz w:val="21"/>
          <w:szCs w:val="21"/>
        </w:rPr>
        <w:t>дителей регионов в реализации указанных в «дорожной карте» мероприятий «даст импульс развитию этого вектора цифров</w:t>
      </w:r>
      <w:r w:rsidRPr="00F16984">
        <w:rPr>
          <w:rFonts w:ascii="Book Antiqua" w:hAnsi="Book Antiqua"/>
          <w:color w:val="000000"/>
          <w:sz w:val="21"/>
          <w:szCs w:val="21"/>
        </w:rPr>
        <w:t>и</w:t>
      </w:r>
      <w:r w:rsidRPr="00F16984">
        <w:rPr>
          <w:rFonts w:ascii="Book Antiqua" w:hAnsi="Book Antiqua"/>
          <w:color w:val="000000"/>
          <w:sz w:val="21"/>
          <w:szCs w:val="21"/>
        </w:rPr>
        <w:t>зации на уровне субъектов». В то же время высокопоставленный источник издания в одном из ИТ-холдингов назвал «дорожную карту» «крайне сырой».</w:t>
      </w:r>
    </w:p>
    <w:p w14:paraId="5195C4E6" w14:textId="08C07786"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Внедрять </w:t>
      </w:r>
      <w:hyperlink r:id="rId669" w:tooltip="Искусственный интеллект" w:history="1">
        <w:r w:rsidRPr="00F16984">
          <w:rPr>
            <w:rStyle w:val="a7"/>
            <w:rFonts w:ascii="Book Antiqua" w:hAnsi="Book Antiqua"/>
            <w:color w:val="000000"/>
            <w:sz w:val="21"/>
            <w:szCs w:val="21"/>
            <w:u w:val="none"/>
          </w:rPr>
          <w:t>искусственный интеллект</w:t>
        </w:r>
      </w:hyperlink>
      <w:r w:rsidRPr="00F16984">
        <w:rPr>
          <w:rFonts w:ascii="Book Antiqua" w:hAnsi="Book Antiqua"/>
          <w:color w:val="000000"/>
          <w:sz w:val="21"/>
          <w:szCs w:val="21"/>
        </w:rPr>
        <w:t>, которые повысят э</w:t>
      </w:r>
      <w:r w:rsidRPr="00F16984">
        <w:rPr>
          <w:rFonts w:ascii="Book Antiqua" w:hAnsi="Book Antiqua"/>
          <w:color w:val="000000"/>
          <w:sz w:val="21"/>
          <w:szCs w:val="21"/>
        </w:rPr>
        <w:t>ф</w:t>
      </w:r>
      <w:r w:rsidRPr="00F16984">
        <w:rPr>
          <w:rFonts w:ascii="Book Antiqua" w:hAnsi="Book Antiqua"/>
          <w:color w:val="000000"/>
          <w:sz w:val="21"/>
          <w:szCs w:val="21"/>
        </w:rPr>
        <w:t>фективность в решении прикладных задач, нужно в первую очередь внедрять именно в регионах, считает первый зампред правления «</w:t>
      </w:r>
      <w:hyperlink r:id="rId670" w:tooltip="Сбера" w:history="1">
        <w:r w:rsidRPr="00F16984">
          <w:rPr>
            <w:rStyle w:val="a7"/>
            <w:rFonts w:ascii="Book Antiqua" w:hAnsi="Book Antiqua"/>
            <w:color w:val="000000"/>
            <w:sz w:val="21"/>
            <w:szCs w:val="21"/>
            <w:u w:val="none"/>
          </w:rPr>
          <w:t>Сбера</w:t>
        </w:r>
      </w:hyperlink>
      <w:r w:rsidRPr="00F16984">
        <w:rPr>
          <w:rFonts w:ascii="Book Antiqua" w:hAnsi="Book Antiqua"/>
          <w:color w:val="000000"/>
          <w:sz w:val="21"/>
          <w:szCs w:val="21"/>
        </w:rPr>
        <w:t xml:space="preserve">» </w:t>
      </w:r>
      <w:hyperlink r:id="rId671" w:tooltip="Ведяхин Александр Александрович" w:history="1">
        <w:r w:rsidRPr="00F16984">
          <w:rPr>
            <w:rStyle w:val="a7"/>
            <w:rFonts w:ascii="Book Antiqua" w:hAnsi="Book Antiqua"/>
            <w:color w:val="000000"/>
            <w:sz w:val="21"/>
            <w:szCs w:val="21"/>
            <w:u w:val="none"/>
          </w:rPr>
          <w:t>Александр Ведяхин</w:t>
        </w:r>
      </w:hyperlink>
      <w:r w:rsidRPr="00F16984">
        <w:rPr>
          <w:rFonts w:ascii="Book Antiqua" w:hAnsi="Book Antiqua"/>
          <w:color w:val="000000"/>
          <w:sz w:val="21"/>
          <w:szCs w:val="21"/>
        </w:rPr>
        <w:t>. По его словам, анализ международного и российского опыта показывает, что внедр</w:t>
      </w:r>
      <w:r w:rsidRPr="00F16984">
        <w:rPr>
          <w:rFonts w:ascii="Book Antiqua" w:hAnsi="Book Antiqua"/>
          <w:color w:val="000000"/>
          <w:sz w:val="21"/>
          <w:szCs w:val="21"/>
        </w:rPr>
        <w:t>е</w:t>
      </w:r>
      <w:r w:rsidRPr="00F16984">
        <w:rPr>
          <w:rFonts w:ascii="Book Antiqua" w:hAnsi="Book Antiqua"/>
          <w:color w:val="000000"/>
          <w:sz w:val="21"/>
          <w:szCs w:val="21"/>
        </w:rPr>
        <w:t>ние ИИ обычно ведет к улучшению в пять-семь раз таких пок</w:t>
      </w:r>
      <w:r w:rsidRPr="00F16984">
        <w:rPr>
          <w:rFonts w:ascii="Book Antiqua" w:hAnsi="Book Antiqua"/>
          <w:color w:val="000000"/>
          <w:sz w:val="21"/>
          <w:szCs w:val="21"/>
        </w:rPr>
        <w:t>а</w:t>
      </w:r>
      <w:r w:rsidRPr="00F16984">
        <w:rPr>
          <w:rFonts w:ascii="Book Antiqua" w:hAnsi="Book Antiqua"/>
          <w:color w:val="000000"/>
          <w:sz w:val="21"/>
          <w:szCs w:val="21"/>
        </w:rPr>
        <w:t>зателей, как скорость, качество, объективность в отраслевых проектах, отметил он</w:t>
      </w:r>
      <w:r w:rsidR="00B411AA">
        <w:rPr>
          <w:rFonts w:ascii="Book Antiqua" w:hAnsi="Book Antiqua"/>
          <w:color w:val="000000"/>
          <w:sz w:val="21"/>
          <w:szCs w:val="21"/>
        </w:rPr>
        <w:t xml:space="preserve"> </w:t>
      </w:r>
      <w:r w:rsidR="00B411AA" w:rsidRPr="00B411AA">
        <w:rPr>
          <w:rFonts w:ascii="Book Antiqua" w:hAnsi="Book Antiqua"/>
          <w:color w:val="000000"/>
          <w:sz w:val="21"/>
          <w:szCs w:val="21"/>
        </w:rPr>
        <w:t>[</w:t>
      </w:r>
      <w:r w:rsidR="00B411AA">
        <w:rPr>
          <w:rFonts w:ascii="Book Antiqua" w:hAnsi="Book Antiqua"/>
          <w:color w:val="000000"/>
          <w:sz w:val="21"/>
          <w:szCs w:val="21"/>
        </w:rPr>
        <w:t>211</w:t>
      </w:r>
      <w:r w:rsidR="00B411AA" w:rsidRPr="00B411AA">
        <w:rPr>
          <w:rFonts w:ascii="Book Antiqua" w:hAnsi="Book Antiqua"/>
          <w:color w:val="000000"/>
          <w:sz w:val="21"/>
          <w:szCs w:val="21"/>
        </w:rPr>
        <w:t>]</w:t>
      </w:r>
      <w:r w:rsidRPr="00F16984">
        <w:rPr>
          <w:rFonts w:ascii="Book Antiqua" w:hAnsi="Book Antiqua"/>
          <w:color w:val="000000"/>
          <w:sz w:val="21"/>
          <w:szCs w:val="21"/>
        </w:rPr>
        <w:t>.</w:t>
      </w:r>
    </w:p>
    <w:p w14:paraId="79AF8325"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6 апреля 2022 года стало известно о том, что </w:t>
      </w:r>
      <w:hyperlink r:id="rId672" w:tooltip="Правительство РФ" w:history="1">
        <w:r w:rsidRPr="00F16984">
          <w:rPr>
            <w:rStyle w:val="a7"/>
            <w:rFonts w:ascii="Book Antiqua" w:hAnsi="Book Antiqua"/>
            <w:color w:val="auto"/>
            <w:sz w:val="21"/>
            <w:szCs w:val="21"/>
            <w:u w:val="none"/>
          </w:rPr>
          <w:t>Правительство РФ</w:t>
        </w:r>
      </w:hyperlink>
      <w:r w:rsidRPr="00F16984">
        <w:rPr>
          <w:rFonts w:ascii="Book Antiqua" w:hAnsi="Book Antiqua" w:cs="Times New Roman"/>
          <w:sz w:val="21"/>
          <w:szCs w:val="21"/>
        </w:rPr>
        <w:t xml:space="preserve"> утроило финансовую поддержку разработчиков </w:t>
      </w:r>
      <w:hyperlink r:id="rId673" w:tooltip="ИИ" w:history="1">
        <w:r w:rsidRPr="00F16984">
          <w:rPr>
            <w:rStyle w:val="a7"/>
            <w:rFonts w:ascii="Book Antiqua" w:hAnsi="Book Antiqua"/>
            <w:color w:val="auto"/>
            <w:sz w:val="21"/>
            <w:szCs w:val="21"/>
            <w:u w:val="none"/>
          </w:rPr>
          <w:t>ИИ</w:t>
        </w:r>
      </w:hyperlink>
      <w:r w:rsidRPr="00F16984">
        <w:rPr>
          <w:rFonts w:ascii="Book Antiqua" w:hAnsi="Book Antiqua" w:cs="Times New Roman"/>
          <w:sz w:val="21"/>
          <w:szCs w:val="21"/>
        </w:rPr>
        <w:t xml:space="preserve">-систем. Ожидается, что к 2024 году около 1200 таких компаний получат в общей сложности более 17 млрд </w:t>
      </w:r>
      <w:hyperlink r:id="rId674" w:tooltip="Российский рубль" w:history="1">
        <w:r w:rsidRPr="00F16984">
          <w:rPr>
            <w:rStyle w:val="a7"/>
            <w:rFonts w:ascii="Book Antiqua" w:hAnsi="Book Antiqua"/>
            <w:color w:val="auto"/>
            <w:sz w:val="21"/>
            <w:szCs w:val="21"/>
            <w:u w:val="none"/>
          </w:rPr>
          <w:t>рублей</w:t>
        </w:r>
      </w:hyperlink>
      <w:r w:rsidRPr="00F16984">
        <w:rPr>
          <w:rFonts w:ascii="Book Antiqua" w:hAnsi="Book Antiqua" w:cs="Times New Roman"/>
          <w:sz w:val="21"/>
          <w:szCs w:val="21"/>
        </w:rPr>
        <w:t>, включая внебюдже</w:t>
      </w:r>
      <w:r w:rsidRPr="00F16984">
        <w:rPr>
          <w:rFonts w:ascii="Book Antiqua" w:hAnsi="Book Antiqua" w:cs="Times New Roman"/>
          <w:sz w:val="21"/>
          <w:szCs w:val="21"/>
        </w:rPr>
        <w:t>т</w:t>
      </w:r>
      <w:r w:rsidRPr="00F16984">
        <w:rPr>
          <w:rFonts w:ascii="Book Antiqua" w:hAnsi="Book Antiqua" w:cs="Times New Roman"/>
          <w:sz w:val="21"/>
          <w:szCs w:val="21"/>
        </w:rPr>
        <w:t>ные средства индустриальных заказчиков. Ранее кабмин утве</w:t>
      </w:r>
      <w:r w:rsidRPr="00F16984">
        <w:rPr>
          <w:rFonts w:ascii="Book Antiqua" w:hAnsi="Book Antiqua" w:cs="Times New Roman"/>
          <w:sz w:val="21"/>
          <w:szCs w:val="21"/>
        </w:rPr>
        <w:t>р</w:t>
      </w:r>
      <w:r w:rsidRPr="00F16984">
        <w:rPr>
          <w:rFonts w:ascii="Book Antiqua" w:hAnsi="Book Antiqua" w:cs="Times New Roman"/>
          <w:sz w:val="21"/>
          <w:szCs w:val="21"/>
        </w:rPr>
        <w:t>ждал выделение 5,26 млрд рублей.</w:t>
      </w:r>
    </w:p>
    <w:p w14:paraId="5D47093E"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lastRenderedPageBreak/>
        <w:t>О корректировке части показателей и индикаторов фед</w:t>
      </w:r>
      <w:r w:rsidRPr="00F16984">
        <w:rPr>
          <w:rFonts w:ascii="Book Antiqua" w:hAnsi="Book Antiqua" w:cs="Times New Roman"/>
          <w:sz w:val="21"/>
          <w:szCs w:val="21"/>
        </w:rPr>
        <w:t>е</w:t>
      </w:r>
      <w:r w:rsidRPr="00F16984">
        <w:rPr>
          <w:rFonts w:ascii="Book Antiqua" w:hAnsi="Book Antiqua" w:cs="Times New Roman"/>
          <w:sz w:val="21"/>
          <w:szCs w:val="21"/>
        </w:rPr>
        <w:t>рального проекта «</w:t>
      </w:r>
      <w:hyperlink r:id="rId675" w:tooltip="Искусственный интеллект" w:history="1">
        <w:r w:rsidRPr="00F16984">
          <w:rPr>
            <w:rStyle w:val="a7"/>
            <w:rFonts w:ascii="Book Antiqua" w:hAnsi="Book Antiqua"/>
            <w:color w:val="auto"/>
            <w:sz w:val="21"/>
            <w:szCs w:val="21"/>
            <w:u w:val="none"/>
          </w:rPr>
          <w:t>Искусственный интеллект</w:t>
        </w:r>
      </w:hyperlink>
      <w:r w:rsidRPr="00F16984">
        <w:rPr>
          <w:rFonts w:ascii="Book Antiqua" w:hAnsi="Book Antiqua" w:cs="Times New Roman"/>
          <w:sz w:val="21"/>
          <w:szCs w:val="21"/>
        </w:rPr>
        <w:t xml:space="preserve"> до 2024 года» «с учетом текущей повестки противодействия санкциям», </w:t>
      </w:r>
      <w:hyperlink r:id="rId676" w:tooltip="ИД Коммерсантъ" w:history="1">
        <w:r w:rsidRPr="00F16984">
          <w:rPr>
            <w:rStyle w:val="a7"/>
            <w:rFonts w:ascii="Book Antiqua" w:hAnsi="Book Antiqua"/>
            <w:color w:val="auto"/>
            <w:sz w:val="21"/>
            <w:szCs w:val="21"/>
            <w:u w:val="none"/>
          </w:rPr>
          <w:t>«Ко</w:t>
        </w:r>
        <w:r w:rsidRPr="00F16984">
          <w:rPr>
            <w:rStyle w:val="a7"/>
            <w:rFonts w:ascii="Book Antiqua" w:hAnsi="Book Antiqua"/>
            <w:color w:val="auto"/>
            <w:sz w:val="21"/>
            <w:szCs w:val="21"/>
            <w:u w:val="none"/>
          </w:rPr>
          <w:t>м</w:t>
        </w:r>
        <w:r w:rsidRPr="00F16984">
          <w:rPr>
            <w:rStyle w:val="a7"/>
            <w:rFonts w:ascii="Book Antiqua" w:hAnsi="Book Antiqua"/>
            <w:color w:val="auto"/>
            <w:sz w:val="21"/>
            <w:szCs w:val="21"/>
            <w:u w:val="none"/>
          </w:rPr>
          <w:t>мерсанту»</w:t>
        </w:r>
      </w:hyperlink>
      <w:r w:rsidRPr="00F16984">
        <w:rPr>
          <w:rFonts w:ascii="Book Antiqua" w:hAnsi="Book Antiqua" w:cs="Times New Roman"/>
          <w:sz w:val="21"/>
          <w:szCs w:val="21"/>
        </w:rPr>
        <w:t xml:space="preserve"> в апреле 2022-го рассказали в аппарате вице-премьера </w:t>
      </w:r>
      <w:hyperlink r:id="rId677" w:tooltip="Чернышенко Дмитрий Николаевич" w:history="1">
        <w:r w:rsidRPr="00F16984">
          <w:rPr>
            <w:rStyle w:val="a7"/>
            <w:rFonts w:ascii="Book Antiqua" w:hAnsi="Book Antiqua"/>
            <w:color w:val="auto"/>
            <w:sz w:val="21"/>
            <w:szCs w:val="21"/>
            <w:u w:val="none"/>
          </w:rPr>
          <w:t>Дмитрия Чернышенко</w:t>
        </w:r>
      </w:hyperlink>
      <w:r w:rsidRPr="00F16984">
        <w:rPr>
          <w:rFonts w:ascii="Book Antiqua" w:hAnsi="Book Antiqua" w:cs="Times New Roman"/>
          <w:sz w:val="21"/>
          <w:szCs w:val="21"/>
        </w:rPr>
        <w:t>. Там отметили, что в 2022 году предусмотрены мероприятия по предоставлению грантов на разработку ИИ-решений, их продвижение и внедрение.</w:t>
      </w:r>
    </w:p>
    <w:p w14:paraId="093A7175"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Также сообщается, что в рамках проекта продолжится ф</w:t>
      </w:r>
      <w:r w:rsidRPr="00F16984">
        <w:rPr>
          <w:rFonts w:ascii="Book Antiqua" w:hAnsi="Book Antiqua"/>
          <w:color w:val="000000"/>
          <w:sz w:val="21"/>
          <w:szCs w:val="21"/>
        </w:rPr>
        <w:t>и</w:t>
      </w:r>
      <w:r w:rsidRPr="00F16984">
        <w:rPr>
          <w:rFonts w:ascii="Book Antiqua" w:hAnsi="Book Antiqua"/>
          <w:color w:val="000000"/>
          <w:sz w:val="21"/>
          <w:szCs w:val="21"/>
        </w:rPr>
        <w:t>нансовая поддержка созданных в 2021 году шести исследов</w:t>
      </w:r>
      <w:r w:rsidRPr="00F16984">
        <w:rPr>
          <w:rFonts w:ascii="Book Antiqua" w:hAnsi="Book Antiqua"/>
          <w:color w:val="000000"/>
          <w:sz w:val="21"/>
          <w:szCs w:val="21"/>
        </w:rPr>
        <w:t>а</w:t>
      </w:r>
      <w:r w:rsidRPr="00F16984">
        <w:rPr>
          <w:rFonts w:ascii="Book Antiqua" w:hAnsi="Book Antiqua"/>
          <w:color w:val="000000"/>
          <w:sz w:val="21"/>
          <w:szCs w:val="21"/>
        </w:rPr>
        <w:t>тельских центров по искусственному интеллекту на базе «</w:t>
      </w:r>
      <w:hyperlink r:id="rId678" w:tooltip="Сколтех" w:history="1">
        <w:r w:rsidRPr="00F16984">
          <w:rPr>
            <w:rStyle w:val="a7"/>
            <w:rFonts w:ascii="Book Antiqua" w:hAnsi="Book Antiqua"/>
            <w:color w:val="000000"/>
            <w:sz w:val="21"/>
            <w:szCs w:val="21"/>
            <w:u w:val="none"/>
          </w:rPr>
          <w:t>Сколтеха</w:t>
        </w:r>
      </w:hyperlink>
      <w:r w:rsidRPr="00F16984">
        <w:rPr>
          <w:rFonts w:ascii="Book Antiqua" w:hAnsi="Book Antiqua"/>
          <w:color w:val="000000"/>
          <w:sz w:val="21"/>
          <w:szCs w:val="21"/>
        </w:rPr>
        <w:t>», университета «</w:t>
      </w:r>
      <w:hyperlink r:id="rId679" w:tooltip="Иннополис" w:history="1">
        <w:r w:rsidRPr="00F16984">
          <w:rPr>
            <w:rStyle w:val="a7"/>
            <w:rFonts w:ascii="Book Antiqua" w:hAnsi="Book Antiqua"/>
            <w:color w:val="000000"/>
            <w:sz w:val="21"/>
            <w:szCs w:val="21"/>
            <w:u w:val="none"/>
          </w:rPr>
          <w:t>Иннополис</w:t>
        </w:r>
      </w:hyperlink>
      <w:r w:rsidRPr="00F16984">
        <w:rPr>
          <w:rFonts w:ascii="Book Antiqua" w:hAnsi="Book Antiqua"/>
          <w:color w:val="000000"/>
          <w:sz w:val="21"/>
          <w:szCs w:val="21"/>
        </w:rPr>
        <w:t xml:space="preserve">», </w:t>
      </w:r>
      <w:hyperlink r:id="rId680" w:tooltip="ИТМО" w:history="1">
        <w:r w:rsidRPr="00F16984">
          <w:rPr>
            <w:rStyle w:val="a7"/>
            <w:rFonts w:ascii="Book Antiqua" w:hAnsi="Book Antiqua"/>
            <w:color w:val="000000"/>
            <w:sz w:val="21"/>
            <w:szCs w:val="21"/>
            <w:u w:val="none"/>
          </w:rPr>
          <w:t>ИТМО</w:t>
        </w:r>
      </w:hyperlink>
      <w:r w:rsidRPr="00F16984">
        <w:rPr>
          <w:rFonts w:ascii="Book Antiqua" w:hAnsi="Book Antiqua"/>
          <w:color w:val="000000"/>
          <w:sz w:val="21"/>
          <w:szCs w:val="21"/>
        </w:rPr>
        <w:t xml:space="preserve">, </w:t>
      </w:r>
      <w:hyperlink r:id="rId681" w:tooltip="ВШЭ" w:history="1">
        <w:r w:rsidRPr="00F16984">
          <w:rPr>
            <w:rStyle w:val="a7"/>
            <w:rFonts w:ascii="Book Antiqua" w:hAnsi="Book Antiqua"/>
            <w:color w:val="000000"/>
            <w:sz w:val="21"/>
            <w:szCs w:val="21"/>
            <w:u w:val="none"/>
          </w:rPr>
          <w:t>ВШЭ</w:t>
        </w:r>
      </w:hyperlink>
      <w:r w:rsidRPr="00F16984">
        <w:rPr>
          <w:rFonts w:ascii="Book Antiqua" w:hAnsi="Book Antiqua"/>
          <w:color w:val="000000"/>
          <w:sz w:val="21"/>
          <w:szCs w:val="21"/>
        </w:rPr>
        <w:t xml:space="preserve">, </w:t>
      </w:r>
      <w:hyperlink r:id="rId682" w:tooltip="МФТИ" w:history="1">
        <w:r w:rsidRPr="00F16984">
          <w:rPr>
            <w:rStyle w:val="a7"/>
            <w:rFonts w:ascii="Book Antiqua" w:hAnsi="Book Antiqua"/>
            <w:color w:val="000000"/>
            <w:sz w:val="21"/>
            <w:szCs w:val="21"/>
            <w:u w:val="none"/>
          </w:rPr>
          <w:t>МФТИ</w:t>
        </w:r>
      </w:hyperlink>
      <w:r w:rsidRPr="00F16984">
        <w:rPr>
          <w:rFonts w:ascii="Book Antiqua" w:hAnsi="Book Antiqua"/>
          <w:color w:val="000000"/>
          <w:sz w:val="21"/>
          <w:szCs w:val="21"/>
        </w:rPr>
        <w:t xml:space="preserve">, </w:t>
      </w:r>
      <w:hyperlink r:id="rId683" w:tooltip="Институт системного программирования (ИСП РАН)" w:history="1">
        <w:r w:rsidRPr="00F16984">
          <w:rPr>
            <w:rStyle w:val="a7"/>
            <w:rFonts w:ascii="Book Antiqua" w:hAnsi="Book Antiqua"/>
            <w:color w:val="000000"/>
            <w:sz w:val="21"/>
            <w:szCs w:val="21"/>
            <w:u w:val="none"/>
          </w:rPr>
          <w:t>Института системного программирования РАН</w:t>
        </w:r>
      </w:hyperlink>
      <w:r w:rsidRPr="00F16984">
        <w:rPr>
          <w:rFonts w:ascii="Book Antiqua" w:hAnsi="Book Antiqua"/>
          <w:color w:val="000000"/>
          <w:sz w:val="21"/>
          <w:szCs w:val="21"/>
        </w:rPr>
        <w:t>. Исследов</w:t>
      </w:r>
      <w:r w:rsidRPr="00F16984">
        <w:rPr>
          <w:rFonts w:ascii="Book Antiqua" w:hAnsi="Book Antiqua"/>
          <w:color w:val="000000"/>
          <w:sz w:val="21"/>
          <w:szCs w:val="21"/>
        </w:rPr>
        <w:t>а</w:t>
      </w:r>
      <w:r w:rsidRPr="00F16984">
        <w:rPr>
          <w:rFonts w:ascii="Book Antiqua" w:hAnsi="Book Antiqua"/>
          <w:color w:val="000000"/>
          <w:sz w:val="21"/>
          <w:szCs w:val="21"/>
        </w:rPr>
        <w:t>тельские центры должны стать точками роста науки и технол</w:t>
      </w:r>
      <w:r w:rsidRPr="00F16984">
        <w:rPr>
          <w:rFonts w:ascii="Book Antiqua" w:hAnsi="Book Antiqua"/>
          <w:color w:val="000000"/>
          <w:sz w:val="21"/>
          <w:szCs w:val="21"/>
        </w:rPr>
        <w:t>о</w:t>
      </w:r>
      <w:r w:rsidRPr="00F16984">
        <w:rPr>
          <w:rFonts w:ascii="Book Antiqua" w:hAnsi="Book Antiqua"/>
          <w:color w:val="000000"/>
          <w:sz w:val="21"/>
          <w:szCs w:val="21"/>
        </w:rPr>
        <w:t>гий в области ИИ.</w:t>
      </w:r>
    </w:p>
    <w:p w14:paraId="221F587E" w14:textId="77777777" w:rsidR="006C5AB8" w:rsidRPr="00286700"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По данным источника издания на ИТ-рынке, к началу а</w:t>
      </w:r>
      <w:r w:rsidRPr="00F16984">
        <w:rPr>
          <w:rFonts w:ascii="Book Antiqua" w:hAnsi="Book Antiqua"/>
          <w:color w:val="000000"/>
          <w:sz w:val="21"/>
          <w:szCs w:val="21"/>
        </w:rPr>
        <w:t>п</w:t>
      </w:r>
      <w:r w:rsidRPr="00F16984">
        <w:rPr>
          <w:rFonts w:ascii="Book Antiqua" w:hAnsi="Book Antiqua"/>
          <w:color w:val="000000"/>
          <w:sz w:val="21"/>
          <w:szCs w:val="21"/>
        </w:rPr>
        <w:t>реля 2022 года многие проекты с использованием с искусстве</w:t>
      </w:r>
      <w:r w:rsidRPr="00F16984">
        <w:rPr>
          <w:rFonts w:ascii="Book Antiqua" w:hAnsi="Book Antiqua"/>
          <w:color w:val="000000"/>
          <w:sz w:val="21"/>
          <w:szCs w:val="21"/>
        </w:rPr>
        <w:t>н</w:t>
      </w:r>
      <w:r w:rsidRPr="00F16984">
        <w:rPr>
          <w:rFonts w:ascii="Book Antiqua" w:hAnsi="Book Antiqua"/>
          <w:color w:val="000000"/>
          <w:sz w:val="21"/>
          <w:szCs w:val="21"/>
        </w:rPr>
        <w:t>ного интеллекта - как государственные, так и коммерческие - поставлены на паузу, поскольку западные санкции огранич</w:t>
      </w:r>
      <w:r w:rsidRPr="00F16984">
        <w:rPr>
          <w:rFonts w:ascii="Book Antiqua" w:hAnsi="Book Antiqua"/>
          <w:color w:val="000000"/>
          <w:sz w:val="21"/>
          <w:szCs w:val="21"/>
        </w:rPr>
        <w:t>и</w:t>
      </w:r>
      <w:r w:rsidRPr="00F16984">
        <w:rPr>
          <w:rFonts w:ascii="Book Antiqua" w:hAnsi="Book Antiqua"/>
          <w:color w:val="000000"/>
          <w:sz w:val="21"/>
          <w:szCs w:val="21"/>
        </w:rPr>
        <w:t xml:space="preserve">вают доступ к глобальной инфраструктуре и </w:t>
      </w:r>
      <w:r w:rsidRPr="00286700">
        <w:rPr>
          <w:rFonts w:ascii="Book Antiqua" w:hAnsi="Book Antiqua"/>
          <w:color w:val="000000"/>
          <w:sz w:val="21"/>
          <w:szCs w:val="21"/>
        </w:rPr>
        <w:t>передовым техн</w:t>
      </w:r>
      <w:r w:rsidRPr="00286700">
        <w:rPr>
          <w:rFonts w:ascii="Book Antiqua" w:hAnsi="Book Antiqua"/>
          <w:color w:val="000000"/>
          <w:sz w:val="21"/>
          <w:szCs w:val="21"/>
        </w:rPr>
        <w:t>о</w:t>
      </w:r>
      <w:r w:rsidRPr="00286700">
        <w:rPr>
          <w:rFonts w:ascii="Book Antiqua" w:hAnsi="Book Antiqua"/>
          <w:color w:val="000000"/>
          <w:sz w:val="21"/>
          <w:szCs w:val="21"/>
        </w:rPr>
        <w:t>логиям, например, репозиториям обезличенных данных для обучения нейронной сети.</w:t>
      </w:r>
    </w:p>
    <w:p w14:paraId="27929C16" w14:textId="21447164" w:rsidR="006C5AB8" w:rsidRPr="00286700" w:rsidRDefault="006C5AB8" w:rsidP="006C5AB8">
      <w:pPr>
        <w:pStyle w:val="a8"/>
        <w:spacing w:before="0" w:beforeAutospacing="0" w:after="0" w:afterAutospacing="0"/>
        <w:ind w:firstLine="397"/>
        <w:jc w:val="both"/>
        <w:rPr>
          <w:rFonts w:ascii="Book Antiqua" w:hAnsi="Book Antiqua"/>
          <w:color w:val="000000"/>
          <w:sz w:val="21"/>
          <w:szCs w:val="21"/>
        </w:rPr>
      </w:pPr>
      <w:r w:rsidRPr="00286700">
        <w:rPr>
          <w:rFonts w:ascii="Book Antiqua" w:hAnsi="Book Antiqua"/>
          <w:color w:val="000000"/>
          <w:sz w:val="21"/>
          <w:szCs w:val="21"/>
        </w:rPr>
        <w:t xml:space="preserve">Технический директор </w:t>
      </w:r>
      <w:hyperlink r:id="rId684" w:tooltip="Телемедицина" w:history="1">
        <w:r w:rsidRPr="00286700">
          <w:rPr>
            <w:rStyle w:val="a7"/>
            <w:rFonts w:ascii="Book Antiqua" w:hAnsi="Book Antiqua"/>
            <w:color w:val="000000"/>
            <w:sz w:val="21"/>
            <w:szCs w:val="21"/>
            <w:u w:val="none"/>
          </w:rPr>
          <w:t>телемедицинской</w:t>
        </w:r>
      </w:hyperlink>
      <w:r w:rsidRPr="00286700">
        <w:rPr>
          <w:rFonts w:ascii="Book Antiqua" w:hAnsi="Book Antiqua"/>
          <w:color w:val="000000"/>
          <w:sz w:val="21"/>
          <w:szCs w:val="21"/>
        </w:rPr>
        <w:t xml:space="preserve"> компании </w:t>
      </w:r>
      <w:hyperlink r:id="rId685" w:tooltip="Доктис ДМО (Doctis)" w:history="1">
        <w:r w:rsidRPr="00286700">
          <w:rPr>
            <w:rStyle w:val="a7"/>
            <w:rFonts w:ascii="Book Antiqua" w:hAnsi="Book Antiqua"/>
            <w:color w:val="000000"/>
            <w:sz w:val="21"/>
            <w:szCs w:val="21"/>
            <w:u w:val="none"/>
          </w:rPr>
          <w:t>«До</w:t>
        </w:r>
        <w:r w:rsidRPr="00286700">
          <w:rPr>
            <w:rStyle w:val="a7"/>
            <w:rFonts w:ascii="Book Antiqua" w:hAnsi="Book Antiqua"/>
            <w:color w:val="000000"/>
            <w:sz w:val="21"/>
            <w:szCs w:val="21"/>
            <w:u w:val="none"/>
          </w:rPr>
          <w:t>к</w:t>
        </w:r>
        <w:r w:rsidRPr="00286700">
          <w:rPr>
            <w:rStyle w:val="a7"/>
            <w:rFonts w:ascii="Book Antiqua" w:hAnsi="Book Antiqua"/>
            <w:color w:val="000000"/>
            <w:sz w:val="21"/>
            <w:szCs w:val="21"/>
            <w:u w:val="none"/>
          </w:rPr>
          <w:t>тис»</w:t>
        </w:r>
      </w:hyperlink>
      <w:r w:rsidRPr="00286700">
        <w:rPr>
          <w:rFonts w:ascii="Book Antiqua" w:hAnsi="Book Antiqua"/>
          <w:color w:val="000000"/>
          <w:sz w:val="21"/>
          <w:szCs w:val="21"/>
        </w:rPr>
        <w:t xml:space="preserve"> Матвей Васенин в разговоре с изданием предположил, что инвестиции в ИИ в силу изменения финансовой ситуации у многих игроков сократятся. По его мнению, конкуренция ме</w:t>
      </w:r>
      <w:r w:rsidRPr="00286700">
        <w:rPr>
          <w:rFonts w:ascii="Book Antiqua" w:hAnsi="Book Antiqua"/>
          <w:color w:val="000000"/>
          <w:sz w:val="21"/>
          <w:szCs w:val="21"/>
        </w:rPr>
        <w:t>ж</w:t>
      </w:r>
      <w:r w:rsidRPr="00286700">
        <w:rPr>
          <w:rFonts w:ascii="Book Antiqua" w:hAnsi="Book Antiqua"/>
          <w:color w:val="000000"/>
          <w:sz w:val="21"/>
          <w:szCs w:val="21"/>
        </w:rPr>
        <w:t>ду игроками усилится, в условиях снижения финансирования лучшие разработчики будут собираться в независимые кома</w:t>
      </w:r>
      <w:r w:rsidRPr="00286700">
        <w:rPr>
          <w:rFonts w:ascii="Book Antiqua" w:hAnsi="Book Antiqua"/>
          <w:color w:val="000000"/>
          <w:sz w:val="21"/>
          <w:szCs w:val="21"/>
        </w:rPr>
        <w:t>н</w:t>
      </w:r>
      <w:r w:rsidRPr="00286700">
        <w:rPr>
          <w:rFonts w:ascii="Book Antiqua" w:hAnsi="Book Antiqua"/>
          <w:color w:val="000000"/>
          <w:sz w:val="21"/>
          <w:szCs w:val="21"/>
        </w:rPr>
        <w:t>ды</w:t>
      </w:r>
      <w:r w:rsidR="00286700">
        <w:rPr>
          <w:rFonts w:ascii="Book Antiqua" w:hAnsi="Book Antiqua"/>
          <w:color w:val="000000"/>
          <w:sz w:val="21"/>
          <w:szCs w:val="21"/>
        </w:rPr>
        <w:t xml:space="preserve"> </w:t>
      </w:r>
      <w:r w:rsidR="00286700" w:rsidRPr="00286700">
        <w:rPr>
          <w:rFonts w:ascii="Book Antiqua" w:hAnsi="Book Antiqua"/>
          <w:color w:val="000000"/>
          <w:sz w:val="21"/>
          <w:szCs w:val="21"/>
        </w:rPr>
        <w:t>[</w:t>
      </w:r>
      <w:r w:rsidR="00286700">
        <w:rPr>
          <w:rFonts w:ascii="Book Antiqua" w:hAnsi="Book Antiqua"/>
          <w:color w:val="000000"/>
          <w:sz w:val="21"/>
          <w:szCs w:val="21"/>
        </w:rPr>
        <w:t>212</w:t>
      </w:r>
      <w:r w:rsidR="00286700" w:rsidRPr="00286700">
        <w:rPr>
          <w:rFonts w:ascii="Book Antiqua" w:hAnsi="Book Antiqua"/>
          <w:color w:val="000000"/>
          <w:sz w:val="21"/>
          <w:szCs w:val="21"/>
        </w:rPr>
        <w:t>]</w:t>
      </w:r>
      <w:r w:rsidRPr="00286700">
        <w:rPr>
          <w:rFonts w:ascii="Book Antiqua" w:hAnsi="Book Antiqua"/>
          <w:color w:val="000000"/>
          <w:sz w:val="21"/>
          <w:szCs w:val="21"/>
        </w:rPr>
        <w:t>.</w:t>
      </w:r>
    </w:p>
    <w:p w14:paraId="3E7AC851" w14:textId="77777777" w:rsidR="006C5AB8" w:rsidRPr="00286700" w:rsidRDefault="006C5AB8" w:rsidP="006C5AB8">
      <w:pPr>
        <w:spacing w:after="0" w:line="240" w:lineRule="auto"/>
        <w:ind w:firstLine="397"/>
        <w:jc w:val="both"/>
        <w:rPr>
          <w:rFonts w:ascii="Book Antiqua" w:hAnsi="Book Antiqua" w:cs="Times New Roman"/>
          <w:sz w:val="21"/>
          <w:szCs w:val="21"/>
        </w:rPr>
      </w:pPr>
      <w:r w:rsidRPr="00286700">
        <w:rPr>
          <w:rFonts w:ascii="Book Antiqua" w:hAnsi="Book Antiqua" w:cs="Times New Roman"/>
          <w:sz w:val="21"/>
          <w:szCs w:val="21"/>
        </w:rPr>
        <w:t xml:space="preserve">В середине мая 2022 года премьер-министр </w:t>
      </w:r>
      <w:hyperlink r:id="rId686" w:tooltip="Мишустин Михаил Владимирович" w:history="1">
        <w:r w:rsidRPr="00286700">
          <w:rPr>
            <w:rStyle w:val="a7"/>
            <w:rFonts w:ascii="Book Antiqua" w:hAnsi="Book Antiqua"/>
            <w:color w:val="auto"/>
            <w:sz w:val="21"/>
            <w:szCs w:val="21"/>
            <w:u w:val="none"/>
          </w:rPr>
          <w:t>Михаил Миш</w:t>
        </w:r>
        <w:r w:rsidRPr="00286700">
          <w:rPr>
            <w:rStyle w:val="a7"/>
            <w:rFonts w:ascii="Book Antiqua" w:hAnsi="Book Antiqua"/>
            <w:color w:val="auto"/>
            <w:sz w:val="21"/>
            <w:szCs w:val="21"/>
            <w:u w:val="none"/>
          </w:rPr>
          <w:t>у</w:t>
        </w:r>
        <w:r w:rsidRPr="00286700">
          <w:rPr>
            <w:rStyle w:val="a7"/>
            <w:rFonts w:ascii="Book Antiqua" w:hAnsi="Book Antiqua"/>
            <w:color w:val="auto"/>
            <w:sz w:val="21"/>
            <w:szCs w:val="21"/>
            <w:u w:val="none"/>
          </w:rPr>
          <w:t>стин</w:t>
        </w:r>
      </w:hyperlink>
      <w:r w:rsidRPr="00286700">
        <w:rPr>
          <w:rFonts w:ascii="Book Antiqua" w:hAnsi="Book Antiqua" w:cs="Times New Roman"/>
          <w:sz w:val="21"/>
          <w:szCs w:val="21"/>
        </w:rPr>
        <w:t xml:space="preserve"> подписал постановление, которым утвердил расформир</w:t>
      </w:r>
      <w:r w:rsidRPr="00286700">
        <w:rPr>
          <w:rFonts w:ascii="Book Antiqua" w:hAnsi="Book Antiqua" w:cs="Times New Roman"/>
          <w:sz w:val="21"/>
          <w:szCs w:val="21"/>
        </w:rPr>
        <w:t>о</w:t>
      </w:r>
      <w:r w:rsidRPr="00286700">
        <w:rPr>
          <w:rFonts w:ascii="Book Antiqua" w:hAnsi="Book Antiqua" w:cs="Times New Roman"/>
          <w:sz w:val="21"/>
          <w:szCs w:val="21"/>
        </w:rPr>
        <w:t>вание подкомиссии по искусственному интеллекту. Она пр</w:t>
      </w:r>
      <w:r w:rsidRPr="00286700">
        <w:rPr>
          <w:rFonts w:ascii="Book Antiqua" w:hAnsi="Book Antiqua" w:cs="Times New Roman"/>
          <w:sz w:val="21"/>
          <w:szCs w:val="21"/>
        </w:rPr>
        <w:t>о</w:t>
      </w:r>
      <w:r w:rsidRPr="00286700">
        <w:rPr>
          <w:rFonts w:ascii="Book Antiqua" w:hAnsi="Book Antiqua" w:cs="Times New Roman"/>
          <w:sz w:val="21"/>
          <w:szCs w:val="21"/>
        </w:rPr>
        <w:t>существовала около трех лет, а появилась она после разделения правительственной комиссии по цифровому развитию, кот</w:t>
      </w:r>
      <w:r w:rsidRPr="00286700">
        <w:rPr>
          <w:rFonts w:ascii="Book Antiqua" w:hAnsi="Book Antiqua" w:cs="Times New Roman"/>
          <w:sz w:val="21"/>
          <w:szCs w:val="21"/>
        </w:rPr>
        <w:t>о</w:t>
      </w:r>
      <w:r w:rsidRPr="00286700">
        <w:rPr>
          <w:rFonts w:ascii="Book Antiqua" w:hAnsi="Book Antiqua" w:cs="Times New Roman"/>
          <w:sz w:val="21"/>
          <w:szCs w:val="21"/>
        </w:rPr>
        <w:t xml:space="preserve">рую возглавлял тогдашний премьер-министр </w:t>
      </w:r>
      <w:hyperlink r:id="rId687" w:tooltip="Медведев Дмитрий Анатольевич" w:history="1">
        <w:r w:rsidRPr="00286700">
          <w:rPr>
            <w:rStyle w:val="a7"/>
            <w:rFonts w:ascii="Book Antiqua" w:hAnsi="Book Antiqua"/>
            <w:color w:val="auto"/>
            <w:sz w:val="21"/>
            <w:szCs w:val="21"/>
            <w:u w:val="none"/>
          </w:rPr>
          <w:t>Дмитрий Медв</w:t>
        </w:r>
        <w:r w:rsidRPr="00286700">
          <w:rPr>
            <w:rStyle w:val="a7"/>
            <w:rFonts w:ascii="Book Antiqua" w:hAnsi="Book Antiqua"/>
            <w:color w:val="auto"/>
            <w:sz w:val="21"/>
            <w:szCs w:val="21"/>
            <w:u w:val="none"/>
          </w:rPr>
          <w:t>е</w:t>
        </w:r>
        <w:r w:rsidRPr="00286700">
          <w:rPr>
            <w:rStyle w:val="a7"/>
            <w:rFonts w:ascii="Book Antiqua" w:hAnsi="Book Antiqua"/>
            <w:color w:val="auto"/>
            <w:sz w:val="21"/>
            <w:szCs w:val="21"/>
            <w:u w:val="none"/>
          </w:rPr>
          <w:t>дев</w:t>
        </w:r>
      </w:hyperlink>
      <w:r w:rsidRPr="00286700">
        <w:rPr>
          <w:rFonts w:ascii="Book Antiqua" w:hAnsi="Book Antiqua" w:cs="Times New Roman"/>
          <w:sz w:val="21"/>
          <w:szCs w:val="21"/>
        </w:rPr>
        <w:t xml:space="preserve"> (к маю 2022-го - заместитель председателя </w:t>
      </w:r>
      <w:hyperlink r:id="rId688" w:tooltip="Совет Безопасности Российской Федерации" w:history="1">
        <w:r w:rsidRPr="00286700">
          <w:rPr>
            <w:rStyle w:val="a7"/>
            <w:rFonts w:ascii="Book Antiqua" w:hAnsi="Book Antiqua"/>
            <w:color w:val="auto"/>
            <w:sz w:val="21"/>
            <w:szCs w:val="21"/>
            <w:u w:val="none"/>
          </w:rPr>
          <w:t>Совета безопа</w:t>
        </w:r>
        <w:r w:rsidRPr="00286700">
          <w:rPr>
            <w:rStyle w:val="a7"/>
            <w:rFonts w:ascii="Book Antiqua" w:hAnsi="Book Antiqua"/>
            <w:color w:val="auto"/>
            <w:sz w:val="21"/>
            <w:szCs w:val="21"/>
            <w:u w:val="none"/>
          </w:rPr>
          <w:t>с</w:t>
        </w:r>
        <w:r w:rsidRPr="00286700">
          <w:rPr>
            <w:rStyle w:val="a7"/>
            <w:rFonts w:ascii="Book Antiqua" w:hAnsi="Book Antiqua"/>
            <w:color w:val="auto"/>
            <w:sz w:val="21"/>
            <w:szCs w:val="21"/>
            <w:u w:val="none"/>
          </w:rPr>
          <w:lastRenderedPageBreak/>
          <w:t>ности РФ</w:t>
        </w:r>
      </w:hyperlink>
      <w:r w:rsidRPr="00286700">
        <w:rPr>
          <w:rFonts w:ascii="Book Antiqua" w:hAnsi="Book Antiqua" w:cs="Times New Roman"/>
          <w:sz w:val="21"/>
          <w:szCs w:val="21"/>
        </w:rPr>
        <w:t xml:space="preserve">). Сопредседателями подкомиссии стали экс-глава </w:t>
      </w:r>
      <w:hyperlink r:id="rId689" w:tooltip="Министерство экономического развития РФ (Минэкономразвития, МЭР)" w:history="1">
        <w:r w:rsidRPr="00286700">
          <w:rPr>
            <w:rStyle w:val="a7"/>
            <w:rFonts w:ascii="Book Antiqua" w:hAnsi="Book Antiqua"/>
            <w:color w:val="auto"/>
            <w:sz w:val="21"/>
            <w:szCs w:val="21"/>
            <w:u w:val="none"/>
          </w:rPr>
          <w:t>Минэкономики</w:t>
        </w:r>
      </w:hyperlink>
      <w:r w:rsidRPr="00286700">
        <w:rPr>
          <w:rFonts w:ascii="Book Antiqua" w:hAnsi="Book Antiqua" w:cs="Times New Roman"/>
          <w:sz w:val="21"/>
          <w:szCs w:val="21"/>
        </w:rPr>
        <w:t xml:space="preserve"> </w:t>
      </w:r>
      <w:hyperlink r:id="rId690" w:tooltip="Орешкин Максим Станиславович" w:history="1">
        <w:r w:rsidRPr="00286700">
          <w:rPr>
            <w:rStyle w:val="a7"/>
            <w:rFonts w:ascii="Book Antiqua" w:hAnsi="Book Antiqua"/>
            <w:color w:val="auto"/>
            <w:sz w:val="21"/>
            <w:szCs w:val="21"/>
            <w:u w:val="none"/>
          </w:rPr>
          <w:t>Максим Орешкин</w:t>
        </w:r>
      </w:hyperlink>
      <w:r w:rsidRPr="00286700">
        <w:rPr>
          <w:rFonts w:ascii="Book Antiqua" w:hAnsi="Book Antiqua" w:cs="Times New Roman"/>
          <w:sz w:val="21"/>
          <w:szCs w:val="21"/>
        </w:rPr>
        <w:t xml:space="preserve"> и президент </w:t>
      </w:r>
      <w:hyperlink r:id="rId691" w:tooltip="Сбербанк" w:history="1">
        <w:r w:rsidRPr="00286700">
          <w:rPr>
            <w:rStyle w:val="a7"/>
            <w:rFonts w:ascii="Book Antiqua" w:hAnsi="Book Antiqua"/>
            <w:color w:val="auto"/>
            <w:sz w:val="21"/>
            <w:szCs w:val="21"/>
            <w:u w:val="none"/>
          </w:rPr>
          <w:t>Сбербанка</w:t>
        </w:r>
      </w:hyperlink>
      <w:r w:rsidRPr="00286700">
        <w:rPr>
          <w:rFonts w:ascii="Book Antiqua" w:hAnsi="Book Antiqua" w:cs="Times New Roman"/>
          <w:sz w:val="21"/>
          <w:szCs w:val="21"/>
        </w:rPr>
        <w:t xml:space="preserve"> </w:t>
      </w:r>
      <w:hyperlink r:id="rId692" w:tooltip="Греф Герман Оскарович" w:history="1">
        <w:r w:rsidRPr="00286700">
          <w:rPr>
            <w:rStyle w:val="a7"/>
            <w:rFonts w:ascii="Book Antiqua" w:hAnsi="Book Antiqua"/>
            <w:color w:val="auto"/>
            <w:sz w:val="21"/>
            <w:szCs w:val="21"/>
            <w:u w:val="none"/>
          </w:rPr>
          <w:t>Ге</w:t>
        </w:r>
        <w:r w:rsidRPr="00286700">
          <w:rPr>
            <w:rStyle w:val="a7"/>
            <w:rFonts w:ascii="Book Antiqua" w:hAnsi="Book Antiqua"/>
            <w:color w:val="auto"/>
            <w:sz w:val="21"/>
            <w:szCs w:val="21"/>
            <w:u w:val="none"/>
          </w:rPr>
          <w:t>р</w:t>
        </w:r>
        <w:r w:rsidRPr="00286700">
          <w:rPr>
            <w:rStyle w:val="a7"/>
            <w:rFonts w:ascii="Book Antiqua" w:hAnsi="Book Antiqua"/>
            <w:color w:val="auto"/>
            <w:sz w:val="21"/>
            <w:szCs w:val="21"/>
            <w:u w:val="none"/>
          </w:rPr>
          <w:t>ман Греф</w:t>
        </w:r>
      </w:hyperlink>
      <w:r w:rsidRPr="00286700">
        <w:rPr>
          <w:rFonts w:ascii="Book Antiqua" w:hAnsi="Book Antiqua" w:cs="Times New Roman"/>
          <w:sz w:val="21"/>
          <w:szCs w:val="21"/>
        </w:rPr>
        <w:t>.</w:t>
      </w:r>
    </w:p>
    <w:p w14:paraId="07639A7B" w14:textId="77777777" w:rsidR="006C5AB8" w:rsidRPr="00F16984" w:rsidRDefault="00765069" w:rsidP="006C5AB8">
      <w:pPr>
        <w:spacing w:after="0" w:line="240" w:lineRule="auto"/>
        <w:ind w:firstLine="397"/>
        <w:jc w:val="both"/>
        <w:rPr>
          <w:rFonts w:ascii="Book Antiqua" w:hAnsi="Book Antiqua"/>
          <w:color w:val="000000"/>
          <w:sz w:val="21"/>
          <w:szCs w:val="21"/>
        </w:rPr>
      </w:pPr>
      <w:hyperlink r:id="rId693" w:tooltip="Правительство РФ" w:history="1">
        <w:r w:rsidR="006C5AB8" w:rsidRPr="00286700">
          <w:rPr>
            <w:rStyle w:val="a7"/>
            <w:rFonts w:ascii="Book Antiqua" w:hAnsi="Book Antiqua"/>
            <w:color w:val="auto"/>
            <w:sz w:val="21"/>
            <w:szCs w:val="21"/>
            <w:u w:val="none"/>
            <w:bdr w:val="none" w:sz="0" w:space="0" w:color="auto" w:frame="1"/>
          </w:rPr>
          <w:t>Правительство Российской Федерации</w:t>
        </w:r>
      </w:hyperlink>
      <w:r w:rsidR="006C5AB8" w:rsidRPr="00286700">
        <w:rPr>
          <w:rStyle w:val="HTML1"/>
          <w:rFonts w:ascii="Book Antiqua" w:hAnsi="Book Antiqua" w:cs="Times New Roman"/>
          <w:sz w:val="21"/>
          <w:szCs w:val="21"/>
        </w:rPr>
        <w:t xml:space="preserve"> постановляет</w:t>
      </w:r>
      <w:r w:rsidR="006C5AB8" w:rsidRPr="00F760D2">
        <w:rPr>
          <w:rStyle w:val="HTML1"/>
          <w:rFonts w:ascii="Book Antiqua" w:hAnsi="Book Antiqua" w:cs="Times New Roman"/>
          <w:sz w:val="21"/>
          <w:szCs w:val="21"/>
        </w:rPr>
        <w:t xml:space="preserve"> упраз</w:t>
      </w:r>
      <w:r w:rsidR="006C5AB8" w:rsidRPr="00F760D2">
        <w:rPr>
          <w:rStyle w:val="HTML1"/>
          <w:rFonts w:ascii="Book Antiqua" w:hAnsi="Book Antiqua" w:cs="Times New Roman"/>
          <w:sz w:val="21"/>
          <w:szCs w:val="21"/>
        </w:rPr>
        <w:t>д</w:t>
      </w:r>
      <w:r w:rsidR="006C5AB8" w:rsidRPr="00F760D2">
        <w:rPr>
          <w:rStyle w:val="HTML1"/>
          <w:rFonts w:ascii="Book Antiqua" w:hAnsi="Book Antiqua" w:cs="Times New Roman"/>
          <w:sz w:val="21"/>
          <w:szCs w:val="21"/>
        </w:rPr>
        <w:t>нить подкомиссию по развитию искусственного интеллекта прав</w:t>
      </w:r>
      <w:r w:rsidR="006C5AB8" w:rsidRPr="00F760D2">
        <w:rPr>
          <w:rStyle w:val="HTML1"/>
          <w:rFonts w:ascii="Book Antiqua" w:hAnsi="Book Antiqua" w:cs="Times New Roman"/>
          <w:sz w:val="21"/>
          <w:szCs w:val="21"/>
        </w:rPr>
        <w:t>и</w:t>
      </w:r>
      <w:r w:rsidR="006C5AB8" w:rsidRPr="00F760D2">
        <w:rPr>
          <w:rStyle w:val="HTML1"/>
          <w:rFonts w:ascii="Book Antiqua" w:hAnsi="Book Antiqua" w:cs="Times New Roman"/>
          <w:sz w:val="21"/>
          <w:szCs w:val="21"/>
        </w:rPr>
        <w:t>тельственной комиссии по цифровому развитию, использованию и</w:t>
      </w:r>
      <w:r w:rsidR="006C5AB8" w:rsidRPr="00F760D2">
        <w:rPr>
          <w:rStyle w:val="HTML1"/>
          <w:rFonts w:ascii="Book Antiqua" w:hAnsi="Book Antiqua" w:cs="Times New Roman"/>
          <w:sz w:val="21"/>
          <w:szCs w:val="21"/>
        </w:rPr>
        <w:t>н</w:t>
      </w:r>
      <w:r w:rsidR="006C5AB8" w:rsidRPr="00F760D2">
        <w:rPr>
          <w:rStyle w:val="HTML1"/>
          <w:rFonts w:ascii="Book Antiqua" w:hAnsi="Book Antiqua" w:cs="Times New Roman"/>
          <w:sz w:val="21"/>
          <w:szCs w:val="21"/>
        </w:rPr>
        <w:t>формационных технологий для улучшения качества жизни и условий</w:t>
      </w:r>
      <w:r w:rsidR="006C5AB8" w:rsidRPr="00F760D2">
        <w:rPr>
          <w:rStyle w:val="HTML1"/>
          <w:rFonts w:ascii="Book Antiqua" w:hAnsi="Book Antiqua" w:cs="Times New Roman"/>
          <w:color w:val="000000"/>
          <w:sz w:val="21"/>
          <w:szCs w:val="21"/>
        </w:rPr>
        <w:t xml:space="preserve"> ведения предпринимательской деятельности</w:t>
      </w:r>
      <w:r w:rsidR="006C5AB8">
        <w:rPr>
          <w:rStyle w:val="HTML1"/>
          <w:rFonts w:ascii="Book Antiqua" w:hAnsi="Book Antiqua" w:cs="Times New Roman"/>
          <w:color w:val="000000"/>
          <w:sz w:val="21"/>
          <w:szCs w:val="21"/>
        </w:rPr>
        <w:t xml:space="preserve">. </w:t>
      </w:r>
      <w:r w:rsidR="006C5AB8" w:rsidRPr="00F16984">
        <w:rPr>
          <w:rFonts w:ascii="Book Antiqua" w:hAnsi="Book Antiqua"/>
          <w:color w:val="000000"/>
          <w:sz w:val="21"/>
          <w:szCs w:val="21"/>
        </w:rPr>
        <w:t>Там же сказано, что ряд актов и их отдельных положений, которые касались де</w:t>
      </w:r>
      <w:r w:rsidR="006C5AB8" w:rsidRPr="00F16984">
        <w:rPr>
          <w:rFonts w:ascii="Book Antiqua" w:hAnsi="Book Antiqua"/>
          <w:color w:val="000000"/>
          <w:sz w:val="21"/>
          <w:szCs w:val="21"/>
        </w:rPr>
        <w:t>я</w:t>
      </w:r>
      <w:r w:rsidR="006C5AB8" w:rsidRPr="00F16984">
        <w:rPr>
          <w:rFonts w:ascii="Book Antiqua" w:hAnsi="Book Antiqua"/>
          <w:color w:val="000000"/>
          <w:sz w:val="21"/>
          <w:szCs w:val="21"/>
        </w:rPr>
        <w:t>тельности подкомиссии, признаются утратившими силу.</w:t>
      </w:r>
    </w:p>
    <w:p w14:paraId="132A0600"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Проект постановления об упразднении подкомиссии, напомним, был представлен для обсуждения в декабре 2021 г</w:t>
      </w:r>
      <w:r w:rsidRPr="00F16984">
        <w:rPr>
          <w:rFonts w:ascii="Book Antiqua" w:hAnsi="Book Antiqua"/>
          <w:color w:val="000000"/>
          <w:sz w:val="21"/>
          <w:szCs w:val="21"/>
        </w:rPr>
        <w:t>о</w:t>
      </w:r>
      <w:r w:rsidRPr="00F16984">
        <w:rPr>
          <w:rFonts w:ascii="Book Antiqua" w:hAnsi="Book Antiqua"/>
          <w:color w:val="000000"/>
          <w:sz w:val="21"/>
          <w:szCs w:val="21"/>
        </w:rPr>
        <w:t>да. В пояснительной записке говорилось, что подкомиссия упраздняется в целях оптимизации структуры комиссии, в св</w:t>
      </w:r>
      <w:r w:rsidRPr="00F16984">
        <w:rPr>
          <w:rFonts w:ascii="Book Antiqua" w:hAnsi="Book Antiqua"/>
          <w:color w:val="000000"/>
          <w:sz w:val="21"/>
          <w:szCs w:val="21"/>
        </w:rPr>
        <w:t>я</w:t>
      </w:r>
      <w:r w:rsidRPr="00F16984">
        <w:rPr>
          <w:rFonts w:ascii="Book Antiqua" w:hAnsi="Book Antiqua"/>
          <w:color w:val="000000"/>
          <w:sz w:val="21"/>
          <w:szCs w:val="21"/>
        </w:rPr>
        <w:t>зи с неосуществлением функций с 2019 года.</w:t>
      </w:r>
    </w:p>
    <w:p w14:paraId="4E34F302"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Авторы проекта постановления поясняли также, что осно</w:t>
      </w:r>
      <w:r w:rsidRPr="00F16984">
        <w:rPr>
          <w:rFonts w:ascii="Book Antiqua" w:hAnsi="Book Antiqua"/>
          <w:color w:val="000000"/>
          <w:sz w:val="21"/>
          <w:szCs w:val="21"/>
        </w:rPr>
        <w:t>в</w:t>
      </w:r>
      <w:r w:rsidRPr="00F16984">
        <w:rPr>
          <w:rFonts w:ascii="Book Antiqua" w:hAnsi="Book Antiqua"/>
          <w:color w:val="000000"/>
          <w:sz w:val="21"/>
          <w:szCs w:val="21"/>
        </w:rPr>
        <w:t>ные задачи подкомиссии, определённые положением о подк</w:t>
      </w:r>
      <w:r w:rsidRPr="00F16984">
        <w:rPr>
          <w:rFonts w:ascii="Book Antiqua" w:hAnsi="Book Antiqua"/>
          <w:color w:val="000000"/>
          <w:sz w:val="21"/>
          <w:szCs w:val="21"/>
        </w:rPr>
        <w:t>о</w:t>
      </w:r>
      <w:r w:rsidRPr="00F16984">
        <w:rPr>
          <w:rFonts w:ascii="Book Antiqua" w:hAnsi="Book Antiqua"/>
          <w:color w:val="000000"/>
          <w:sz w:val="21"/>
          <w:szCs w:val="21"/>
        </w:rPr>
        <w:t>миссии, осуществляются рабочей группой «</w:t>
      </w:r>
      <w:hyperlink r:id="rId694" w:tooltip="Искусственный интеллект (ИИ, Artificial intelligence, AI)" w:history="1">
        <w:r w:rsidRPr="00F16984">
          <w:rPr>
            <w:rStyle w:val="a7"/>
            <w:rFonts w:ascii="Book Antiqua" w:hAnsi="Book Antiqua"/>
            <w:color w:val="000000"/>
            <w:sz w:val="21"/>
            <w:szCs w:val="21"/>
            <w:u w:val="none"/>
          </w:rPr>
          <w:t>Искусственный и</w:t>
        </w:r>
        <w:r w:rsidRPr="00F16984">
          <w:rPr>
            <w:rStyle w:val="a7"/>
            <w:rFonts w:ascii="Book Antiqua" w:hAnsi="Book Antiqua"/>
            <w:color w:val="000000"/>
            <w:sz w:val="21"/>
            <w:szCs w:val="21"/>
            <w:u w:val="none"/>
          </w:rPr>
          <w:t>н</w:t>
        </w:r>
        <w:r w:rsidRPr="00F16984">
          <w:rPr>
            <w:rStyle w:val="a7"/>
            <w:rFonts w:ascii="Book Antiqua" w:hAnsi="Book Antiqua"/>
            <w:color w:val="000000"/>
            <w:sz w:val="21"/>
            <w:szCs w:val="21"/>
            <w:u w:val="none"/>
          </w:rPr>
          <w:t>теллект</w:t>
        </w:r>
      </w:hyperlink>
      <w:r w:rsidRPr="00F16984">
        <w:rPr>
          <w:rFonts w:ascii="Book Antiqua" w:hAnsi="Book Antiqua"/>
          <w:color w:val="000000"/>
          <w:sz w:val="21"/>
          <w:szCs w:val="21"/>
        </w:rPr>
        <w:t xml:space="preserve">» при </w:t>
      </w:r>
      <w:hyperlink r:id="rId695" w:tooltip="Цифровая экономика АНО" w:history="1">
        <w:r w:rsidRPr="00F16984">
          <w:rPr>
            <w:rStyle w:val="a7"/>
            <w:rFonts w:ascii="Book Antiqua" w:hAnsi="Book Antiqua"/>
            <w:color w:val="000000"/>
            <w:sz w:val="21"/>
            <w:szCs w:val="21"/>
            <w:u w:val="none"/>
          </w:rPr>
          <w:t>АНО «Цифровая экономика»</w:t>
        </w:r>
      </w:hyperlink>
      <w:r w:rsidRPr="00F16984">
        <w:rPr>
          <w:rFonts w:ascii="Book Antiqua" w:hAnsi="Book Antiqua"/>
          <w:color w:val="000000"/>
          <w:sz w:val="21"/>
          <w:szCs w:val="21"/>
        </w:rPr>
        <w:t xml:space="preserve"> и президиумом к</w:t>
      </w:r>
      <w:r w:rsidRPr="00F16984">
        <w:rPr>
          <w:rFonts w:ascii="Book Antiqua" w:hAnsi="Book Antiqua"/>
          <w:color w:val="000000"/>
          <w:sz w:val="21"/>
          <w:szCs w:val="21"/>
        </w:rPr>
        <w:t>о</w:t>
      </w:r>
      <w:r w:rsidRPr="00F16984">
        <w:rPr>
          <w:rFonts w:ascii="Book Antiqua" w:hAnsi="Book Antiqua"/>
          <w:color w:val="000000"/>
          <w:sz w:val="21"/>
          <w:szCs w:val="21"/>
        </w:rPr>
        <w:t>миссии. При этом большинство представителей организаций, включённых в подкомиссию, также включено в состав рабочей группы и президиум комиссии.</w:t>
      </w:r>
    </w:p>
    <w:p w14:paraId="605B78BA" w14:textId="1C4B6FE2"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Задача федерального проекта «Искусственный интеллект» — создать условия для того, чтобы предприятия и граждане и</w:t>
      </w:r>
      <w:r w:rsidRPr="00F16984">
        <w:rPr>
          <w:rFonts w:ascii="Book Antiqua" w:hAnsi="Book Antiqua"/>
          <w:color w:val="000000"/>
          <w:sz w:val="21"/>
          <w:szCs w:val="21"/>
        </w:rPr>
        <w:t>с</w:t>
      </w:r>
      <w:r w:rsidRPr="00F16984">
        <w:rPr>
          <w:rFonts w:ascii="Book Antiqua" w:hAnsi="Book Antiqua"/>
          <w:color w:val="000000"/>
          <w:sz w:val="21"/>
          <w:szCs w:val="21"/>
        </w:rPr>
        <w:t>пользовали продукты и услуги, основанные на преимущ</w:t>
      </w:r>
      <w:r w:rsidRPr="00F16984">
        <w:rPr>
          <w:rFonts w:ascii="Book Antiqua" w:hAnsi="Book Antiqua"/>
          <w:color w:val="000000"/>
          <w:sz w:val="21"/>
          <w:szCs w:val="21"/>
        </w:rPr>
        <w:t>е</w:t>
      </w:r>
      <w:r w:rsidRPr="00F16984">
        <w:rPr>
          <w:rFonts w:ascii="Book Antiqua" w:hAnsi="Book Antiqua"/>
          <w:color w:val="000000"/>
          <w:sz w:val="21"/>
          <w:szCs w:val="21"/>
        </w:rPr>
        <w:t>ственно отечественных технологиях искусственного интелле</w:t>
      </w:r>
      <w:r w:rsidRPr="00F16984">
        <w:rPr>
          <w:rFonts w:ascii="Book Antiqua" w:hAnsi="Book Antiqua"/>
          <w:color w:val="000000"/>
          <w:sz w:val="21"/>
          <w:szCs w:val="21"/>
        </w:rPr>
        <w:t>к</w:t>
      </w:r>
      <w:r w:rsidRPr="00F16984">
        <w:rPr>
          <w:rFonts w:ascii="Book Antiqua" w:hAnsi="Book Antiqua"/>
          <w:color w:val="000000"/>
          <w:sz w:val="21"/>
          <w:szCs w:val="21"/>
        </w:rPr>
        <w:t>та, обеспечивающих качественно новый уровень эффективн</w:t>
      </w:r>
      <w:r w:rsidRPr="00F16984">
        <w:rPr>
          <w:rFonts w:ascii="Book Antiqua" w:hAnsi="Book Antiqua"/>
          <w:color w:val="000000"/>
          <w:sz w:val="21"/>
          <w:szCs w:val="21"/>
        </w:rPr>
        <w:t>о</w:t>
      </w:r>
      <w:r w:rsidRPr="00F16984">
        <w:rPr>
          <w:rFonts w:ascii="Book Antiqua" w:hAnsi="Book Antiqua"/>
          <w:color w:val="000000"/>
          <w:sz w:val="21"/>
          <w:szCs w:val="21"/>
        </w:rPr>
        <w:t>сти деятельности</w:t>
      </w:r>
      <w:r w:rsidR="00286700">
        <w:rPr>
          <w:rFonts w:ascii="Book Antiqua" w:hAnsi="Book Antiqua"/>
          <w:color w:val="000000"/>
          <w:sz w:val="21"/>
          <w:szCs w:val="21"/>
        </w:rPr>
        <w:t xml:space="preserve"> </w:t>
      </w:r>
      <w:r w:rsidR="00286700" w:rsidRPr="00286700">
        <w:rPr>
          <w:rFonts w:ascii="Book Antiqua" w:hAnsi="Book Antiqua"/>
          <w:color w:val="000000"/>
          <w:sz w:val="21"/>
          <w:szCs w:val="21"/>
        </w:rPr>
        <w:t>[</w:t>
      </w:r>
      <w:r w:rsidR="00286700">
        <w:rPr>
          <w:rFonts w:ascii="Book Antiqua" w:hAnsi="Book Antiqua"/>
          <w:color w:val="000000"/>
          <w:sz w:val="21"/>
          <w:szCs w:val="21"/>
        </w:rPr>
        <w:t>47</w:t>
      </w:r>
      <w:r w:rsidR="00286700" w:rsidRPr="00286700">
        <w:rPr>
          <w:rFonts w:ascii="Book Antiqua" w:hAnsi="Book Antiqua"/>
          <w:color w:val="000000"/>
          <w:sz w:val="21"/>
          <w:szCs w:val="21"/>
        </w:rPr>
        <w:t>]</w:t>
      </w:r>
      <w:r w:rsidRPr="00F16984">
        <w:rPr>
          <w:rFonts w:ascii="Book Antiqua" w:hAnsi="Book Antiqua"/>
          <w:color w:val="000000"/>
          <w:sz w:val="21"/>
          <w:szCs w:val="21"/>
        </w:rPr>
        <w:t>.</w:t>
      </w:r>
    </w:p>
    <w:p w14:paraId="30337214"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В конце июля 2022 года премьер-министр </w:t>
      </w:r>
      <w:hyperlink r:id="rId696" w:tooltip="Мишустин Михаил Владимирович" w:history="1">
        <w:r w:rsidRPr="00F16984">
          <w:rPr>
            <w:rStyle w:val="a7"/>
            <w:rFonts w:ascii="Book Antiqua" w:hAnsi="Book Antiqua"/>
            <w:color w:val="auto"/>
            <w:sz w:val="21"/>
            <w:szCs w:val="21"/>
            <w:u w:val="none"/>
          </w:rPr>
          <w:t>Михаил Миш</w:t>
        </w:r>
        <w:r w:rsidRPr="00F16984">
          <w:rPr>
            <w:rStyle w:val="a7"/>
            <w:rFonts w:ascii="Book Antiqua" w:hAnsi="Book Antiqua"/>
            <w:color w:val="auto"/>
            <w:sz w:val="21"/>
            <w:szCs w:val="21"/>
            <w:u w:val="none"/>
          </w:rPr>
          <w:t>у</w:t>
        </w:r>
        <w:r w:rsidRPr="00F16984">
          <w:rPr>
            <w:rStyle w:val="a7"/>
            <w:rFonts w:ascii="Book Antiqua" w:hAnsi="Book Antiqua"/>
            <w:color w:val="auto"/>
            <w:sz w:val="21"/>
            <w:szCs w:val="21"/>
            <w:u w:val="none"/>
          </w:rPr>
          <w:t>стин</w:t>
        </w:r>
      </w:hyperlink>
      <w:r w:rsidRPr="00F16984">
        <w:rPr>
          <w:rFonts w:ascii="Book Antiqua" w:hAnsi="Book Antiqua" w:cs="Times New Roman"/>
          <w:sz w:val="21"/>
          <w:szCs w:val="21"/>
        </w:rPr>
        <w:t xml:space="preserve"> распределил между вице-премьерами в ходе оперативного совещания кураторство над развитием различных высокоте</w:t>
      </w:r>
      <w:r w:rsidRPr="00F16984">
        <w:rPr>
          <w:rFonts w:ascii="Book Antiqua" w:hAnsi="Book Antiqua" w:cs="Times New Roman"/>
          <w:sz w:val="21"/>
          <w:szCs w:val="21"/>
        </w:rPr>
        <w:t>х</w:t>
      </w:r>
      <w:r w:rsidRPr="00F16984">
        <w:rPr>
          <w:rFonts w:ascii="Book Antiqua" w:hAnsi="Book Antiqua" w:cs="Times New Roman"/>
          <w:sz w:val="21"/>
          <w:szCs w:val="21"/>
        </w:rPr>
        <w:t>нологичных направлений. Дмитрий Чернышенко назначен к</w:t>
      </w:r>
      <w:r w:rsidRPr="00F16984">
        <w:rPr>
          <w:rFonts w:ascii="Book Antiqua" w:hAnsi="Book Antiqua" w:cs="Times New Roman"/>
          <w:sz w:val="21"/>
          <w:szCs w:val="21"/>
        </w:rPr>
        <w:t>у</w:t>
      </w:r>
      <w:r w:rsidRPr="00F16984">
        <w:rPr>
          <w:rFonts w:ascii="Book Antiqua" w:hAnsi="Book Antiqua" w:cs="Times New Roman"/>
          <w:sz w:val="21"/>
          <w:szCs w:val="21"/>
        </w:rPr>
        <w:t xml:space="preserve">ратором таких высокотехнологичных направлений, как </w:t>
      </w:r>
      <w:hyperlink r:id="rId697" w:tooltip="Искусственный интеллект (ИИ, Artificial intelligence, AI)" w:history="1">
        <w:r w:rsidRPr="00F16984">
          <w:rPr>
            <w:rStyle w:val="a7"/>
            <w:rFonts w:ascii="Book Antiqua" w:hAnsi="Book Antiqua"/>
            <w:color w:val="auto"/>
            <w:sz w:val="21"/>
            <w:szCs w:val="21"/>
            <w:u w:val="none"/>
          </w:rPr>
          <w:t>иску</w:t>
        </w:r>
        <w:r w:rsidRPr="00F16984">
          <w:rPr>
            <w:rStyle w:val="a7"/>
            <w:rFonts w:ascii="Book Antiqua" w:hAnsi="Book Antiqua"/>
            <w:color w:val="auto"/>
            <w:sz w:val="21"/>
            <w:szCs w:val="21"/>
            <w:u w:val="none"/>
          </w:rPr>
          <w:t>с</w:t>
        </w:r>
        <w:r w:rsidRPr="00F16984">
          <w:rPr>
            <w:rStyle w:val="a7"/>
            <w:rFonts w:ascii="Book Antiqua" w:hAnsi="Book Antiqua"/>
            <w:color w:val="auto"/>
            <w:sz w:val="21"/>
            <w:szCs w:val="21"/>
            <w:u w:val="none"/>
          </w:rPr>
          <w:t>ственный интеллект</w:t>
        </w:r>
      </w:hyperlink>
      <w:r w:rsidRPr="00F16984">
        <w:rPr>
          <w:rFonts w:ascii="Book Antiqua" w:hAnsi="Book Antiqua" w:cs="Times New Roman"/>
          <w:sz w:val="21"/>
          <w:szCs w:val="21"/>
        </w:rPr>
        <w:t>, квантовые вычисления и коммуникац</w:t>
      </w:r>
      <w:r w:rsidRPr="00F16984">
        <w:rPr>
          <w:rFonts w:ascii="Book Antiqua" w:hAnsi="Book Antiqua" w:cs="Times New Roman"/>
          <w:sz w:val="21"/>
          <w:szCs w:val="21"/>
        </w:rPr>
        <w:t>и</w:t>
      </w:r>
      <w:r w:rsidRPr="00F16984">
        <w:rPr>
          <w:rFonts w:ascii="Book Antiqua" w:hAnsi="Book Antiqua" w:cs="Times New Roman"/>
          <w:sz w:val="21"/>
          <w:szCs w:val="21"/>
        </w:rPr>
        <w:t xml:space="preserve">онные интернет-решения. </w:t>
      </w:r>
    </w:p>
    <w:p w14:paraId="40AC426E" w14:textId="150FF943"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lastRenderedPageBreak/>
        <w:t xml:space="preserve">В конце июля 2022 года премьер-министр </w:t>
      </w:r>
      <w:hyperlink r:id="rId698" w:tooltip="Персона:Мишустин Михаил Владимирович" w:history="1">
        <w:r w:rsidRPr="00F16984">
          <w:rPr>
            <w:rStyle w:val="a7"/>
            <w:rFonts w:ascii="Book Antiqua" w:hAnsi="Book Antiqua"/>
            <w:color w:val="auto"/>
            <w:sz w:val="21"/>
            <w:szCs w:val="21"/>
            <w:u w:val="none"/>
          </w:rPr>
          <w:t>Михаил Миш</w:t>
        </w:r>
        <w:r w:rsidRPr="00F16984">
          <w:rPr>
            <w:rStyle w:val="a7"/>
            <w:rFonts w:ascii="Book Antiqua" w:hAnsi="Book Antiqua"/>
            <w:color w:val="auto"/>
            <w:sz w:val="21"/>
            <w:szCs w:val="21"/>
            <w:u w:val="none"/>
          </w:rPr>
          <w:t>у</w:t>
        </w:r>
        <w:r w:rsidRPr="00F16984">
          <w:rPr>
            <w:rStyle w:val="a7"/>
            <w:rFonts w:ascii="Book Antiqua" w:hAnsi="Book Antiqua"/>
            <w:color w:val="auto"/>
            <w:sz w:val="21"/>
            <w:szCs w:val="21"/>
            <w:u w:val="none"/>
          </w:rPr>
          <w:t>стин</w:t>
        </w:r>
      </w:hyperlink>
      <w:r w:rsidRPr="00F16984">
        <w:rPr>
          <w:rFonts w:ascii="Book Antiqua" w:hAnsi="Book Antiqua" w:cs="Times New Roman"/>
          <w:sz w:val="21"/>
          <w:szCs w:val="21"/>
        </w:rPr>
        <w:t xml:space="preserve"> подписал постановление о субсидировании программы повышения квалификации специалистов, занимающихся ра</w:t>
      </w:r>
      <w:r w:rsidRPr="00F16984">
        <w:rPr>
          <w:rFonts w:ascii="Book Antiqua" w:hAnsi="Book Antiqua" w:cs="Times New Roman"/>
          <w:sz w:val="21"/>
          <w:szCs w:val="21"/>
        </w:rPr>
        <w:t>з</w:t>
      </w:r>
      <w:r w:rsidRPr="00F16984">
        <w:rPr>
          <w:rFonts w:ascii="Book Antiqua" w:hAnsi="Book Antiqua" w:cs="Times New Roman"/>
          <w:sz w:val="21"/>
          <w:szCs w:val="21"/>
        </w:rPr>
        <w:t xml:space="preserve">витием </w:t>
      </w:r>
      <w:hyperlink r:id="rId699" w:tooltip="Продукт:Искусственный интеллект (ИИ, Artificial intelligence, AI)"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xml:space="preserve">. Соответствующий бюджет в размере 575 млн </w:t>
      </w:r>
      <w:hyperlink r:id="rId700" w:tooltip="Статья:Российский рубль" w:history="1">
        <w:r w:rsidRPr="00F16984">
          <w:rPr>
            <w:rStyle w:val="a7"/>
            <w:rFonts w:ascii="Book Antiqua" w:hAnsi="Book Antiqua"/>
            <w:color w:val="auto"/>
            <w:sz w:val="21"/>
            <w:szCs w:val="21"/>
            <w:u w:val="none"/>
          </w:rPr>
          <w:t>рублей</w:t>
        </w:r>
      </w:hyperlink>
      <w:r w:rsidRPr="00F16984">
        <w:rPr>
          <w:rFonts w:ascii="Book Antiqua" w:hAnsi="Book Antiqua" w:cs="Times New Roman"/>
          <w:sz w:val="21"/>
          <w:szCs w:val="21"/>
        </w:rPr>
        <w:t xml:space="preserve"> сроком на 3 года заложен в федерал</w:t>
      </w:r>
      <w:r w:rsidRPr="00F16984">
        <w:rPr>
          <w:rFonts w:ascii="Book Antiqua" w:hAnsi="Book Antiqua" w:cs="Times New Roman"/>
          <w:sz w:val="21"/>
          <w:szCs w:val="21"/>
        </w:rPr>
        <w:t>ь</w:t>
      </w:r>
      <w:r w:rsidRPr="00F16984">
        <w:rPr>
          <w:rFonts w:ascii="Book Antiqua" w:hAnsi="Book Antiqua" w:cs="Times New Roman"/>
          <w:sz w:val="21"/>
          <w:szCs w:val="21"/>
        </w:rPr>
        <w:t>ном проекте «</w:t>
      </w:r>
      <w:hyperlink r:id="rId701" w:tooltip="Искусственный интеллект" w:history="1">
        <w:r w:rsidRPr="00F16984">
          <w:rPr>
            <w:rStyle w:val="a7"/>
            <w:rFonts w:ascii="Book Antiqua" w:hAnsi="Book Antiqua"/>
            <w:color w:val="auto"/>
            <w:sz w:val="21"/>
            <w:szCs w:val="21"/>
            <w:u w:val="none"/>
          </w:rPr>
          <w:t>Искусственный интеллект</w:t>
        </w:r>
      </w:hyperlink>
      <w:r>
        <w:rPr>
          <w:rFonts w:ascii="Book Antiqua" w:hAnsi="Book Antiqua" w:cs="Times New Roman"/>
          <w:sz w:val="21"/>
          <w:szCs w:val="21"/>
        </w:rPr>
        <w:t>»</w:t>
      </w:r>
      <w:r w:rsidRPr="00F16984">
        <w:rPr>
          <w:rFonts w:ascii="Book Antiqua" w:hAnsi="Book Antiqua" w:cs="Times New Roman"/>
          <w:sz w:val="21"/>
          <w:szCs w:val="21"/>
        </w:rPr>
        <w:t xml:space="preserve"> национальной пр</w:t>
      </w:r>
      <w:r w:rsidRPr="00F16984">
        <w:rPr>
          <w:rFonts w:ascii="Book Antiqua" w:hAnsi="Book Antiqua" w:cs="Times New Roman"/>
          <w:sz w:val="21"/>
          <w:szCs w:val="21"/>
        </w:rPr>
        <w:t>о</w:t>
      </w:r>
      <w:r w:rsidRPr="00F16984">
        <w:rPr>
          <w:rFonts w:ascii="Book Antiqua" w:hAnsi="Book Antiqua" w:cs="Times New Roman"/>
          <w:sz w:val="21"/>
          <w:szCs w:val="21"/>
        </w:rPr>
        <w:t>граммы «</w:t>
      </w:r>
      <w:hyperlink r:id="rId702" w:tooltip="Статья:Цифровая экономика России" w:history="1">
        <w:r w:rsidRPr="00F16984">
          <w:rPr>
            <w:rStyle w:val="a7"/>
            <w:rFonts w:ascii="Book Antiqua" w:hAnsi="Book Antiqua"/>
            <w:color w:val="auto"/>
            <w:sz w:val="21"/>
            <w:szCs w:val="21"/>
            <w:u w:val="none"/>
          </w:rPr>
          <w:t>Цифровая экономика</w:t>
        </w:r>
      </w:hyperlink>
      <w:r w:rsidRPr="00F16984">
        <w:rPr>
          <w:rFonts w:ascii="Book Antiqua" w:hAnsi="Book Antiqua" w:cs="Times New Roman"/>
          <w:sz w:val="21"/>
          <w:szCs w:val="21"/>
        </w:rPr>
        <w:t>».</w:t>
      </w:r>
    </w:p>
    <w:p w14:paraId="2B7D55A5"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Речь идёт о специальной годичной программе, организ</w:t>
      </w:r>
      <w:r w:rsidRPr="00F16984">
        <w:rPr>
          <w:rFonts w:ascii="Book Antiqua" w:hAnsi="Book Antiqua" w:cs="Times New Roman"/>
          <w:sz w:val="21"/>
          <w:szCs w:val="21"/>
        </w:rPr>
        <w:t>о</w:t>
      </w:r>
      <w:r w:rsidRPr="00F16984">
        <w:rPr>
          <w:rFonts w:ascii="Book Antiqua" w:hAnsi="Book Antiqua" w:cs="Times New Roman"/>
          <w:sz w:val="21"/>
          <w:szCs w:val="21"/>
        </w:rPr>
        <w:t>ванной «Университетом 2035». Она стартует 1 сентября 2022 г</w:t>
      </w:r>
      <w:r w:rsidRPr="00F16984">
        <w:rPr>
          <w:rFonts w:ascii="Book Antiqua" w:hAnsi="Book Antiqua" w:cs="Times New Roman"/>
          <w:sz w:val="21"/>
          <w:szCs w:val="21"/>
        </w:rPr>
        <w:t>о</w:t>
      </w:r>
      <w:r w:rsidRPr="00F16984">
        <w:rPr>
          <w:rFonts w:ascii="Book Antiqua" w:hAnsi="Book Antiqua" w:cs="Times New Roman"/>
          <w:sz w:val="21"/>
          <w:szCs w:val="21"/>
        </w:rPr>
        <w:t>да. Обучение будет проходить в дистанционном формате. При стоимости обучения 95-110 тыс. рублей на человека государство будет софинансировать до 85 тыс. рублей. То есть для самих участников программы курс будет максимально бюджетным.</w:t>
      </w:r>
    </w:p>
    <w:p w14:paraId="024B7310"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В качестве лекторов выступят преподаватели ведущих вузов страны. Слушатели смогут повысить свою квалификацию по таким востребованным специальностям, как «Аналитик да</w:t>
      </w:r>
      <w:r w:rsidRPr="00F16984">
        <w:rPr>
          <w:rFonts w:ascii="Book Antiqua" w:hAnsi="Book Antiqua"/>
          <w:color w:val="000000"/>
          <w:sz w:val="21"/>
          <w:szCs w:val="21"/>
        </w:rPr>
        <w:t>н</w:t>
      </w:r>
      <w:r w:rsidRPr="00F16984">
        <w:rPr>
          <w:rFonts w:ascii="Book Antiqua" w:hAnsi="Book Antiqua"/>
          <w:color w:val="000000"/>
          <w:sz w:val="21"/>
          <w:szCs w:val="21"/>
        </w:rPr>
        <w:t>ных», «Инженер данных», «Технический аналитик», «Архите</w:t>
      </w:r>
      <w:r w:rsidRPr="00F16984">
        <w:rPr>
          <w:rFonts w:ascii="Book Antiqua" w:hAnsi="Book Antiqua"/>
          <w:color w:val="000000"/>
          <w:sz w:val="21"/>
          <w:szCs w:val="21"/>
        </w:rPr>
        <w:t>к</w:t>
      </w:r>
      <w:r w:rsidRPr="00F16984">
        <w:rPr>
          <w:rFonts w:ascii="Book Antiqua" w:hAnsi="Book Antiqua"/>
          <w:color w:val="000000"/>
          <w:sz w:val="21"/>
          <w:szCs w:val="21"/>
        </w:rPr>
        <w:t>тор в области искусственного интеллекта», «Архитектор да</w:t>
      </w:r>
      <w:r w:rsidRPr="00F16984">
        <w:rPr>
          <w:rFonts w:ascii="Book Antiqua" w:hAnsi="Book Antiqua"/>
          <w:color w:val="000000"/>
          <w:sz w:val="21"/>
          <w:szCs w:val="21"/>
        </w:rPr>
        <w:t>н</w:t>
      </w:r>
      <w:r w:rsidRPr="00F16984">
        <w:rPr>
          <w:rFonts w:ascii="Book Antiqua" w:hAnsi="Book Antiqua"/>
          <w:color w:val="000000"/>
          <w:sz w:val="21"/>
          <w:szCs w:val="21"/>
        </w:rPr>
        <w:t>ных». Предполагается, что до 2024 года свою квалификацию по программе повысят более 6,4 тыс. человек.</w:t>
      </w:r>
    </w:p>
    <w:p w14:paraId="2389D14E" w14:textId="66AE0852"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Также </w:t>
      </w:r>
      <w:hyperlink r:id="rId703" w:tooltip="Компания:Правительство РФ" w:history="1">
        <w:r w:rsidRPr="00F16984">
          <w:rPr>
            <w:rStyle w:val="a7"/>
            <w:rFonts w:ascii="Book Antiqua" w:hAnsi="Book Antiqua"/>
            <w:color w:val="000000"/>
            <w:sz w:val="21"/>
            <w:szCs w:val="21"/>
            <w:u w:val="none"/>
          </w:rPr>
          <w:t>Правительство РФ</w:t>
        </w:r>
      </w:hyperlink>
      <w:r w:rsidRPr="00F16984">
        <w:rPr>
          <w:rFonts w:ascii="Book Antiqua" w:hAnsi="Book Antiqua"/>
          <w:color w:val="000000"/>
          <w:sz w:val="21"/>
          <w:szCs w:val="21"/>
        </w:rPr>
        <w:t xml:space="preserve"> просубсидирует дополнительное обучение школьников 7-11-х классов по направлениям, связа</w:t>
      </w:r>
      <w:r w:rsidRPr="00F16984">
        <w:rPr>
          <w:rFonts w:ascii="Book Antiqua" w:hAnsi="Book Antiqua"/>
          <w:color w:val="000000"/>
          <w:sz w:val="21"/>
          <w:szCs w:val="21"/>
        </w:rPr>
        <w:t>н</w:t>
      </w:r>
      <w:r w:rsidRPr="00F16984">
        <w:rPr>
          <w:rFonts w:ascii="Book Antiqua" w:hAnsi="Book Antiqua"/>
          <w:color w:val="000000"/>
          <w:sz w:val="21"/>
          <w:szCs w:val="21"/>
        </w:rPr>
        <w:t>ным с искусственным интеллектом. На эти цели выделяется 415 млн рублей. Оператором программ станет президентский фонд «Талант и успех». Дистанционные бесплатные занятия позн</w:t>
      </w:r>
      <w:r w:rsidRPr="00F16984">
        <w:rPr>
          <w:rFonts w:ascii="Book Antiqua" w:hAnsi="Book Antiqua"/>
          <w:color w:val="000000"/>
          <w:sz w:val="21"/>
          <w:szCs w:val="21"/>
        </w:rPr>
        <w:t>а</w:t>
      </w:r>
      <w:r w:rsidRPr="00F16984">
        <w:rPr>
          <w:rFonts w:ascii="Book Antiqua" w:hAnsi="Book Antiqua"/>
          <w:color w:val="000000"/>
          <w:sz w:val="21"/>
          <w:szCs w:val="21"/>
        </w:rPr>
        <w:t>комят ребят с базовыми понятиями искусственного интеллекта и основами программирования. Итогом обучения должны стать проекты школьников с использованием ИИ. Ребята, подгот</w:t>
      </w:r>
      <w:r w:rsidRPr="00F16984">
        <w:rPr>
          <w:rFonts w:ascii="Book Antiqua" w:hAnsi="Book Antiqua"/>
          <w:color w:val="000000"/>
          <w:sz w:val="21"/>
          <w:szCs w:val="21"/>
        </w:rPr>
        <w:t>о</w:t>
      </w:r>
      <w:r w:rsidRPr="00F16984">
        <w:rPr>
          <w:rFonts w:ascii="Book Antiqua" w:hAnsi="Book Antiqua"/>
          <w:color w:val="000000"/>
          <w:sz w:val="21"/>
          <w:szCs w:val="21"/>
        </w:rPr>
        <w:t>вившие лучшие работы, станут участниками финала в образ</w:t>
      </w:r>
      <w:r w:rsidRPr="00F16984">
        <w:rPr>
          <w:rFonts w:ascii="Book Antiqua" w:hAnsi="Book Antiqua"/>
          <w:color w:val="000000"/>
          <w:sz w:val="21"/>
          <w:szCs w:val="21"/>
        </w:rPr>
        <w:t>о</w:t>
      </w:r>
      <w:r w:rsidRPr="00F16984">
        <w:rPr>
          <w:rFonts w:ascii="Book Antiqua" w:hAnsi="Book Antiqua"/>
          <w:color w:val="000000"/>
          <w:sz w:val="21"/>
          <w:szCs w:val="21"/>
        </w:rPr>
        <w:t>вательном центре «Сириус». Предполагается, что слушателями курсов в 2022-2024 годах станут не менее 100 тыс. школьников</w:t>
      </w:r>
      <w:r w:rsidR="00286700">
        <w:rPr>
          <w:rFonts w:ascii="Book Antiqua" w:hAnsi="Book Antiqua"/>
          <w:color w:val="000000"/>
          <w:sz w:val="21"/>
          <w:szCs w:val="21"/>
        </w:rPr>
        <w:t xml:space="preserve"> </w:t>
      </w:r>
      <w:r w:rsidR="00286700" w:rsidRPr="00286700">
        <w:rPr>
          <w:rFonts w:ascii="Book Antiqua" w:hAnsi="Book Antiqua"/>
          <w:color w:val="000000"/>
          <w:sz w:val="21"/>
          <w:szCs w:val="21"/>
        </w:rPr>
        <w:t>[</w:t>
      </w:r>
      <w:r w:rsidR="00286700">
        <w:rPr>
          <w:rFonts w:ascii="Book Antiqua" w:hAnsi="Book Antiqua"/>
          <w:color w:val="000000"/>
          <w:sz w:val="21"/>
          <w:szCs w:val="21"/>
        </w:rPr>
        <w:t>177</w:t>
      </w:r>
      <w:r w:rsidR="00286700" w:rsidRPr="00286700">
        <w:rPr>
          <w:rFonts w:ascii="Book Antiqua" w:hAnsi="Book Antiqua"/>
          <w:color w:val="000000"/>
          <w:sz w:val="21"/>
          <w:szCs w:val="21"/>
        </w:rPr>
        <w:t>]</w:t>
      </w:r>
      <w:r w:rsidRPr="00F16984">
        <w:rPr>
          <w:rFonts w:ascii="Book Antiqua" w:hAnsi="Book Antiqua"/>
          <w:color w:val="000000"/>
          <w:sz w:val="21"/>
          <w:szCs w:val="21"/>
        </w:rPr>
        <w:t>.</w:t>
      </w:r>
    </w:p>
    <w:p w14:paraId="792F626B" w14:textId="77777777" w:rsidR="006C5AB8" w:rsidRPr="00F16984" w:rsidRDefault="006C5AB8" w:rsidP="006C5AB8">
      <w:pPr>
        <w:spacing w:after="0" w:line="240" w:lineRule="auto"/>
        <w:ind w:firstLine="397"/>
        <w:jc w:val="both"/>
        <w:rPr>
          <w:rFonts w:ascii="Book Antiqua" w:hAnsi="Book Antiqua"/>
          <w:color w:val="000000"/>
          <w:sz w:val="21"/>
          <w:szCs w:val="21"/>
        </w:rPr>
      </w:pPr>
      <w:r w:rsidRPr="00F16984">
        <w:rPr>
          <w:rFonts w:ascii="Book Antiqua" w:hAnsi="Book Antiqua" w:cs="Times New Roman"/>
          <w:sz w:val="21"/>
          <w:szCs w:val="21"/>
        </w:rPr>
        <w:t xml:space="preserve">В середине августа 2022 года вице-премьер </w:t>
      </w:r>
      <w:hyperlink r:id="rId704" w:tooltip="Чернышенко Дмитрий Николаевич" w:history="1">
        <w:r w:rsidRPr="00F16984">
          <w:rPr>
            <w:rStyle w:val="a7"/>
            <w:rFonts w:ascii="Book Antiqua" w:hAnsi="Book Antiqua"/>
            <w:color w:val="auto"/>
            <w:sz w:val="21"/>
            <w:szCs w:val="21"/>
            <w:u w:val="none"/>
          </w:rPr>
          <w:t>Дмитрий Че</w:t>
        </w:r>
        <w:r w:rsidRPr="00F16984">
          <w:rPr>
            <w:rStyle w:val="a7"/>
            <w:rFonts w:ascii="Book Antiqua" w:hAnsi="Book Antiqua"/>
            <w:color w:val="auto"/>
            <w:sz w:val="21"/>
            <w:szCs w:val="21"/>
            <w:u w:val="none"/>
          </w:rPr>
          <w:t>р</w:t>
        </w:r>
        <w:r w:rsidRPr="00F16984">
          <w:rPr>
            <w:rStyle w:val="a7"/>
            <w:rFonts w:ascii="Book Antiqua" w:hAnsi="Book Antiqua"/>
            <w:color w:val="auto"/>
            <w:sz w:val="21"/>
            <w:szCs w:val="21"/>
            <w:u w:val="none"/>
          </w:rPr>
          <w:t>нышенко</w:t>
        </w:r>
      </w:hyperlink>
      <w:r w:rsidRPr="00F16984">
        <w:rPr>
          <w:rFonts w:ascii="Book Antiqua" w:hAnsi="Book Antiqua" w:cs="Times New Roman"/>
          <w:sz w:val="21"/>
          <w:szCs w:val="21"/>
        </w:rPr>
        <w:t xml:space="preserve"> анонсировал предстоящий запуск Национального </w:t>
      </w:r>
      <w:r w:rsidRPr="00F16984">
        <w:rPr>
          <w:rFonts w:ascii="Book Antiqua" w:hAnsi="Book Antiqua" w:cs="Times New Roman"/>
          <w:sz w:val="21"/>
          <w:szCs w:val="21"/>
        </w:rPr>
        <w:lastRenderedPageBreak/>
        <w:t xml:space="preserve">центра развития искусственного интеллекта при </w:t>
      </w:r>
      <w:hyperlink r:id="rId705" w:tooltip="Правительство РФ" w:history="1">
        <w:r w:rsidRPr="00F16984">
          <w:rPr>
            <w:rStyle w:val="a7"/>
            <w:rFonts w:ascii="Book Antiqua" w:hAnsi="Book Antiqua"/>
            <w:color w:val="auto"/>
            <w:sz w:val="21"/>
            <w:szCs w:val="21"/>
            <w:u w:val="none"/>
          </w:rPr>
          <w:t>Правительстве РФ</w:t>
        </w:r>
      </w:hyperlink>
      <w:r w:rsidRPr="00F16984">
        <w:rPr>
          <w:rFonts w:ascii="Book Antiqua" w:hAnsi="Book Antiqua" w:cs="Times New Roman"/>
          <w:sz w:val="21"/>
          <w:szCs w:val="21"/>
        </w:rPr>
        <w:t>. Он заработает в сентябре 2022 года.</w:t>
      </w:r>
    </w:p>
    <w:p w14:paraId="29DFA5D9"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В середине августа 2022 года заместитель председателя </w:t>
      </w:r>
      <w:hyperlink r:id="rId706" w:tooltip="Правительство РФ" w:history="1">
        <w:r w:rsidRPr="00F16984">
          <w:rPr>
            <w:rStyle w:val="a7"/>
            <w:rFonts w:ascii="Book Antiqua" w:hAnsi="Book Antiqua"/>
            <w:color w:val="auto"/>
            <w:sz w:val="21"/>
            <w:szCs w:val="21"/>
            <w:u w:val="none"/>
          </w:rPr>
          <w:t>Правительства РФ</w:t>
        </w:r>
      </w:hyperlink>
      <w:r w:rsidRPr="00F16984">
        <w:rPr>
          <w:rFonts w:ascii="Book Antiqua" w:hAnsi="Book Antiqua" w:cs="Times New Roman"/>
          <w:sz w:val="21"/>
          <w:szCs w:val="21"/>
        </w:rPr>
        <w:t xml:space="preserve"> </w:t>
      </w:r>
      <w:hyperlink r:id="rId707" w:tooltip="Чернышенко Дмитрий Николаевич" w:history="1">
        <w:r w:rsidRPr="00F16984">
          <w:rPr>
            <w:rStyle w:val="a7"/>
            <w:rFonts w:ascii="Book Antiqua" w:hAnsi="Book Antiqua"/>
            <w:color w:val="auto"/>
            <w:sz w:val="21"/>
            <w:szCs w:val="21"/>
            <w:u w:val="none"/>
          </w:rPr>
          <w:t>Дмитрий Чернышенко</w:t>
        </w:r>
      </w:hyperlink>
      <w:r w:rsidRPr="00F16984">
        <w:rPr>
          <w:rFonts w:ascii="Book Antiqua" w:hAnsi="Book Antiqua" w:cs="Times New Roman"/>
          <w:sz w:val="21"/>
          <w:szCs w:val="21"/>
        </w:rPr>
        <w:t xml:space="preserve"> сообщил о своем п</w:t>
      </w:r>
      <w:r w:rsidRPr="00F16984">
        <w:rPr>
          <w:rFonts w:ascii="Book Antiqua" w:hAnsi="Book Antiqua" w:cs="Times New Roman"/>
          <w:sz w:val="21"/>
          <w:szCs w:val="21"/>
        </w:rPr>
        <w:t>о</w:t>
      </w:r>
      <w:r w:rsidRPr="00F16984">
        <w:rPr>
          <w:rFonts w:ascii="Book Antiqua" w:hAnsi="Book Antiqua" w:cs="Times New Roman"/>
          <w:sz w:val="21"/>
          <w:szCs w:val="21"/>
        </w:rPr>
        <w:t xml:space="preserve">ручении создать дорожную карту сотрудничества в сфере </w:t>
      </w:r>
      <w:hyperlink r:id="rId708" w:tooltip="Искусственный интеллект (ИИ, Artificial intelligence, AI)" w:history="1">
        <w:r w:rsidRPr="00F16984">
          <w:rPr>
            <w:rStyle w:val="a7"/>
            <w:rFonts w:ascii="Book Antiqua" w:hAnsi="Book Antiqua"/>
            <w:color w:val="auto"/>
            <w:sz w:val="21"/>
            <w:szCs w:val="21"/>
            <w:u w:val="none"/>
          </w:rPr>
          <w:t>и</w:t>
        </w:r>
        <w:r w:rsidRPr="00F16984">
          <w:rPr>
            <w:rStyle w:val="a7"/>
            <w:rFonts w:ascii="Book Antiqua" w:hAnsi="Book Antiqua"/>
            <w:color w:val="auto"/>
            <w:sz w:val="21"/>
            <w:szCs w:val="21"/>
            <w:u w:val="none"/>
          </w:rPr>
          <w:t>с</w:t>
        </w:r>
        <w:r w:rsidRPr="00F16984">
          <w:rPr>
            <w:rStyle w:val="a7"/>
            <w:rFonts w:ascii="Book Antiqua" w:hAnsi="Book Antiqua"/>
            <w:color w:val="auto"/>
            <w:sz w:val="21"/>
            <w:szCs w:val="21"/>
            <w:u w:val="none"/>
          </w:rPr>
          <w:t>кусственного интеллекта</w:t>
        </w:r>
      </w:hyperlink>
      <w:r w:rsidRPr="00F16984">
        <w:rPr>
          <w:rFonts w:ascii="Book Antiqua" w:hAnsi="Book Antiqua" w:cs="Times New Roman"/>
          <w:sz w:val="21"/>
          <w:szCs w:val="21"/>
        </w:rPr>
        <w:t>.</w:t>
      </w:r>
    </w:p>
    <w:p w14:paraId="03EA3CCB" w14:textId="77777777" w:rsidR="006C5AB8" w:rsidRDefault="006C5AB8" w:rsidP="006C5AB8">
      <w:pPr>
        <w:spacing w:after="0" w:line="240" w:lineRule="auto"/>
        <w:ind w:firstLine="397"/>
        <w:jc w:val="both"/>
        <w:rPr>
          <w:rStyle w:val="HTML1"/>
          <w:rFonts w:ascii="Book Antiqua" w:hAnsi="Book Antiqua" w:cs="Times New Roman"/>
          <w:i w:val="0"/>
          <w:color w:val="000000"/>
          <w:sz w:val="21"/>
          <w:szCs w:val="21"/>
        </w:rPr>
      </w:pPr>
      <w:r w:rsidRPr="00286700">
        <w:rPr>
          <w:rStyle w:val="HTML1"/>
          <w:rFonts w:ascii="Book Antiqua" w:hAnsi="Book Antiqua" w:cs="Times New Roman"/>
          <w:i w:val="0"/>
          <w:color w:val="000000"/>
          <w:sz w:val="21"/>
          <w:szCs w:val="21"/>
        </w:rPr>
        <w:t>Д. Чернышенко выступил во время пленарного заседания «Искусственный интеллект. Национальная консолидация во имя созидания» в рамках форума «Армия 2022», который пр</w:t>
      </w:r>
      <w:r w:rsidRPr="00286700">
        <w:rPr>
          <w:rStyle w:val="HTML1"/>
          <w:rFonts w:ascii="Book Antiqua" w:hAnsi="Book Antiqua" w:cs="Times New Roman"/>
          <w:i w:val="0"/>
          <w:color w:val="000000"/>
          <w:sz w:val="21"/>
          <w:szCs w:val="21"/>
        </w:rPr>
        <w:t>о</w:t>
      </w:r>
      <w:r w:rsidRPr="00286700">
        <w:rPr>
          <w:rStyle w:val="HTML1"/>
          <w:rFonts w:ascii="Book Antiqua" w:hAnsi="Book Antiqua" w:cs="Times New Roman"/>
          <w:i w:val="0"/>
          <w:color w:val="000000"/>
          <w:sz w:val="21"/>
          <w:szCs w:val="21"/>
        </w:rPr>
        <w:t>ходил 15-21 августа 2022 года.</w:t>
      </w:r>
    </w:p>
    <w:p w14:paraId="3D8225B4" w14:textId="77777777" w:rsidR="00286700" w:rsidRPr="00286700" w:rsidRDefault="00286700" w:rsidP="006C5AB8">
      <w:pPr>
        <w:spacing w:after="0" w:line="240" w:lineRule="auto"/>
        <w:ind w:firstLine="397"/>
        <w:jc w:val="both"/>
        <w:rPr>
          <w:rStyle w:val="HTML1"/>
          <w:rFonts w:ascii="Book Antiqua" w:hAnsi="Book Antiqua" w:cs="Times New Roman"/>
          <w:i w:val="0"/>
          <w:iCs w:val="0"/>
          <w:color w:val="000000"/>
          <w:sz w:val="10"/>
          <w:szCs w:val="10"/>
        </w:rPr>
      </w:pPr>
    </w:p>
    <w:p w14:paraId="4C2AEBBF" w14:textId="77777777" w:rsidR="006C5AB8" w:rsidRDefault="006C5AB8" w:rsidP="006C5AB8">
      <w:pPr>
        <w:spacing w:after="0" w:line="240" w:lineRule="auto"/>
        <w:ind w:left="567"/>
        <w:jc w:val="both"/>
        <w:rPr>
          <w:rStyle w:val="HTML1"/>
          <w:rFonts w:ascii="Book Antiqua" w:hAnsi="Book Antiqua" w:cs="Times New Roman"/>
          <w:color w:val="000000"/>
          <w:sz w:val="18"/>
          <w:szCs w:val="18"/>
        </w:rPr>
      </w:pPr>
      <w:r w:rsidRPr="00286700">
        <w:rPr>
          <w:rStyle w:val="HTML1"/>
          <w:rFonts w:ascii="Book Antiqua" w:hAnsi="Book Antiqua" w:cs="Times New Roman"/>
          <w:b/>
          <w:i w:val="0"/>
          <w:color w:val="000000"/>
          <w:sz w:val="18"/>
          <w:szCs w:val="18"/>
        </w:rPr>
        <w:t>Д. Чернышенко:</w:t>
      </w:r>
      <w:r w:rsidRPr="00F760D2">
        <w:rPr>
          <w:rStyle w:val="HTML1"/>
          <w:rFonts w:ascii="Book Antiqua" w:hAnsi="Book Antiqua" w:cs="Times New Roman"/>
          <w:color w:val="000000"/>
          <w:sz w:val="18"/>
          <w:szCs w:val="18"/>
        </w:rPr>
        <w:t xml:space="preserve"> «Хотел проанонсировать, что по окончании нашей пленарной сессии здесь пройдёт церемония подписания меморандума по сотрудничеству между ведущими исследовательскими центрами, разр</w:t>
      </w:r>
      <w:r w:rsidRPr="00F760D2">
        <w:rPr>
          <w:rStyle w:val="HTML1"/>
          <w:rFonts w:ascii="Book Antiqua" w:hAnsi="Book Antiqua" w:cs="Times New Roman"/>
          <w:color w:val="000000"/>
          <w:sz w:val="18"/>
          <w:szCs w:val="18"/>
        </w:rPr>
        <w:t>а</w:t>
      </w:r>
      <w:r w:rsidRPr="00F760D2">
        <w:rPr>
          <w:rStyle w:val="HTML1"/>
          <w:rFonts w:ascii="Book Antiqua" w:hAnsi="Book Antiqua" w:cs="Times New Roman"/>
          <w:color w:val="000000"/>
          <w:sz w:val="18"/>
          <w:szCs w:val="18"/>
        </w:rPr>
        <w:t>ботчиками, инфраструктурами организациями. «И я прошу, чтобы те, кто участвует в подписании, в течении месяца появились в правител</w:t>
      </w:r>
      <w:r w:rsidRPr="00F760D2">
        <w:rPr>
          <w:rStyle w:val="HTML1"/>
          <w:rFonts w:ascii="Book Antiqua" w:hAnsi="Book Antiqua" w:cs="Times New Roman"/>
          <w:color w:val="000000"/>
          <w:sz w:val="18"/>
          <w:szCs w:val="18"/>
        </w:rPr>
        <w:t>ь</w:t>
      </w:r>
      <w:r w:rsidRPr="00F760D2">
        <w:rPr>
          <w:rStyle w:val="HTML1"/>
          <w:rFonts w:ascii="Book Antiqua" w:hAnsi="Book Antiqua" w:cs="Times New Roman"/>
          <w:color w:val="000000"/>
          <w:sz w:val="18"/>
          <w:szCs w:val="18"/>
        </w:rPr>
        <w:t>стве с планами, предоставили дорожную карту, которая станет планом совместной деятельности по развитию нашего сотрудничества».</w:t>
      </w:r>
    </w:p>
    <w:p w14:paraId="22CABF29" w14:textId="77777777" w:rsidR="00A25EA8" w:rsidRPr="00A25EA8" w:rsidRDefault="00A25EA8" w:rsidP="006C5AB8">
      <w:pPr>
        <w:spacing w:after="0" w:line="240" w:lineRule="auto"/>
        <w:ind w:left="567"/>
        <w:jc w:val="both"/>
        <w:rPr>
          <w:rFonts w:ascii="Book Antiqua" w:hAnsi="Book Antiqua" w:cs="Times New Roman"/>
          <w:i/>
          <w:sz w:val="10"/>
          <w:szCs w:val="10"/>
        </w:rPr>
      </w:pPr>
    </w:p>
    <w:p w14:paraId="25A2DA7A"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По словам </w:t>
      </w:r>
      <w:r>
        <w:rPr>
          <w:rFonts w:ascii="Book Antiqua" w:hAnsi="Book Antiqua"/>
          <w:color w:val="000000"/>
          <w:sz w:val="21"/>
          <w:szCs w:val="21"/>
        </w:rPr>
        <w:t>Д. </w:t>
      </w:r>
      <w:r w:rsidRPr="00F16984">
        <w:rPr>
          <w:rFonts w:ascii="Book Antiqua" w:hAnsi="Book Antiqua"/>
          <w:color w:val="000000"/>
          <w:sz w:val="21"/>
          <w:szCs w:val="21"/>
        </w:rPr>
        <w:t>Чернышенко, согласно данным аналитическ</w:t>
      </w:r>
      <w:r w:rsidRPr="00F16984">
        <w:rPr>
          <w:rFonts w:ascii="Book Antiqua" w:hAnsi="Book Antiqua"/>
          <w:color w:val="000000"/>
          <w:sz w:val="21"/>
          <w:szCs w:val="21"/>
        </w:rPr>
        <w:t>о</w:t>
      </w:r>
      <w:r w:rsidRPr="00F16984">
        <w:rPr>
          <w:rFonts w:ascii="Book Antiqua" w:hAnsi="Book Antiqua"/>
          <w:color w:val="000000"/>
          <w:sz w:val="21"/>
          <w:szCs w:val="21"/>
        </w:rPr>
        <w:t>го центра, более 50 % организаций, закупающих ИИ-решения, отдают предпочтение отечественным разработкам. Это позв</w:t>
      </w:r>
      <w:r w:rsidRPr="00F16984">
        <w:rPr>
          <w:rFonts w:ascii="Book Antiqua" w:hAnsi="Book Antiqua"/>
          <w:color w:val="000000"/>
          <w:sz w:val="21"/>
          <w:szCs w:val="21"/>
        </w:rPr>
        <w:t>о</w:t>
      </w:r>
      <w:r w:rsidRPr="00F16984">
        <w:rPr>
          <w:rFonts w:ascii="Book Antiqua" w:hAnsi="Book Antiqua"/>
          <w:color w:val="000000"/>
          <w:sz w:val="21"/>
          <w:szCs w:val="21"/>
        </w:rPr>
        <w:t xml:space="preserve">ляет укрепить технологическую независимость </w:t>
      </w:r>
      <w:hyperlink r:id="rId709" w:tooltip="Россия" w:history="1">
        <w:r w:rsidRPr="00F16984">
          <w:rPr>
            <w:rStyle w:val="a7"/>
            <w:rFonts w:ascii="Book Antiqua" w:hAnsi="Book Antiqua"/>
            <w:color w:val="000000"/>
            <w:sz w:val="21"/>
            <w:szCs w:val="21"/>
            <w:u w:val="none"/>
          </w:rPr>
          <w:t>России</w:t>
        </w:r>
      </w:hyperlink>
      <w:r w:rsidRPr="00F16984">
        <w:rPr>
          <w:rFonts w:ascii="Book Antiqua" w:hAnsi="Book Antiqua"/>
          <w:color w:val="000000"/>
          <w:sz w:val="21"/>
          <w:szCs w:val="21"/>
        </w:rPr>
        <w:t>. Напр</w:t>
      </w:r>
      <w:r w:rsidRPr="00F16984">
        <w:rPr>
          <w:rFonts w:ascii="Book Antiqua" w:hAnsi="Book Antiqua"/>
          <w:color w:val="000000"/>
          <w:sz w:val="21"/>
          <w:szCs w:val="21"/>
        </w:rPr>
        <w:t>и</w:t>
      </w:r>
      <w:r w:rsidRPr="00F16984">
        <w:rPr>
          <w:rFonts w:ascii="Book Antiqua" w:hAnsi="Book Antiqua"/>
          <w:color w:val="000000"/>
          <w:sz w:val="21"/>
          <w:szCs w:val="21"/>
        </w:rPr>
        <w:t xml:space="preserve">мер, в </w:t>
      </w:r>
      <w:hyperlink r:id="rId710" w:tooltip="Сельское хозяйство и рыболовство" w:history="1">
        <w:r w:rsidRPr="00F16984">
          <w:rPr>
            <w:rStyle w:val="a7"/>
            <w:rFonts w:ascii="Book Antiqua" w:hAnsi="Book Antiqua"/>
            <w:color w:val="000000"/>
            <w:sz w:val="21"/>
            <w:szCs w:val="21"/>
            <w:u w:val="none"/>
          </w:rPr>
          <w:t>сельском хозяйстве</w:t>
        </w:r>
      </w:hyperlink>
      <w:r w:rsidRPr="00F16984">
        <w:rPr>
          <w:rFonts w:ascii="Book Antiqua" w:hAnsi="Book Antiqua"/>
          <w:color w:val="000000"/>
          <w:sz w:val="21"/>
          <w:szCs w:val="21"/>
        </w:rPr>
        <w:t xml:space="preserve"> 12 % предприятий уже используют технологии искусственного интеллекта, 36 % планируют вне</w:t>
      </w:r>
      <w:r w:rsidRPr="00F16984">
        <w:rPr>
          <w:rFonts w:ascii="Book Antiqua" w:hAnsi="Book Antiqua"/>
          <w:color w:val="000000"/>
          <w:sz w:val="21"/>
          <w:szCs w:val="21"/>
        </w:rPr>
        <w:t>д</w:t>
      </w:r>
      <w:r w:rsidRPr="00F16984">
        <w:rPr>
          <w:rFonts w:ascii="Book Antiqua" w:hAnsi="Book Antiqua"/>
          <w:color w:val="000000"/>
          <w:sz w:val="21"/>
          <w:szCs w:val="21"/>
        </w:rPr>
        <w:t>рить их в ближайшее время. В транспортной отрасли эти пок</w:t>
      </w:r>
      <w:r w:rsidRPr="00F16984">
        <w:rPr>
          <w:rFonts w:ascii="Book Antiqua" w:hAnsi="Book Antiqua"/>
          <w:color w:val="000000"/>
          <w:sz w:val="21"/>
          <w:szCs w:val="21"/>
        </w:rPr>
        <w:t>а</w:t>
      </w:r>
      <w:r w:rsidRPr="00F16984">
        <w:rPr>
          <w:rFonts w:ascii="Book Antiqua" w:hAnsi="Book Antiqua"/>
          <w:color w:val="000000"/>
          <w:sz w:val="21"/>
          <w:szCs w:val="21"/>
        </w:rPr>
        <w:t>затели составляют 18 и 30 % соответственно. В здравоохранении технологии ИИ используют 16 % организаций, ещё 34 % план</w:t>
      </w:r>
      <w:r w:rsidRPr="00F16984">
        <w:rPr>
          <w:rFonts w:ascii="Book Antiqua" w:hAnsi="Book Antiqua"/>
          <w:color w:val="000000"/>
          <w:sz w:val="21"/>
          <w:szCs w:val="21"/>
        </w:rPr>
        <w:t>и</w:t>
      </w:r>
      <w:r w:rsidRPr="00F16984">
        <w:rPr>
          <w:rFonts w:ascii="Book Antiqua" w:hAnsi="Book Antiqua"/>
          <w:color w:val="000000"/>
          <w:sz w:val="21"/>
          <w:szCs w:val="21"/>
        </w:rPr>
        <w:t>руют их внедрить. Примерно такое же соотношение в сфере обрабатывающей промышленности.</w:t>
      </w:r>
    </w:p>
    <w:p w14:paraId="73A436DC"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В завершение Дмитрий Чернышенко отметил, что к 2025 году технологии ИИ будут массово применяться органами </w:t>
      </w:r>
      <w:hyperlink r:id="rId711" w:tooltip="Государственные и социальные структуры" w:history="1">
        <w:r w:rsidRPr="00F16984">
          <w:rPr>
            <w:rStyle w:val="a7"/>
            <w:rFonts w:ascii="Book Antiqua" w:hAnsi="Book Antiqua"/>
            <w:color w:val="000000"/>
            <w:sz w:val="21"/>
            <w:szCs w:val="21"/>
            <w:u w:val="none"/>
          </w:rPr>
          <w:t>го</w:t>
        </w:r>
        <w:r w:rsidRPr="00F16984">
          <w:rPr>
            <w:rStyle w:val="a7"/>
            <w:rFonts w:ascii="Book Antiqua" w:hAnsi="Book Antiqua"/>
            <w:color w:val="000000"/>
            <w:sz w:val="21"/>
            <w:szCs w:val="21"/>
            <w:u w:val="none"/>
          </w:rPr>
          <w:t>с</w:t>
        </w:r>
        <w:r w:rsidRPr="00F16984">
          <w:rPr>
            <w:rStyle w:val="a7"/>
            <w:rFonts w:ascii="Book Antiqua" w:hAnsi="Book Antiqua"/>
            <w:color w:val="000000"/>
            <w:sz w:val="21"/>
            <w:szCs w:val="21"/>
            <w:u w:val="none"/>
          </w:rPr>
          <w:t>ударственной власти</w:t>
        </w:r>
      </w:hyperlink>
      <w:r w:rsidRPr="00F16984">
        <w:rPr>
          <w:rFonts w:ascii="Book Antiqua" w:hAnsi="Book Antiqua"/>
          <w:color w:val="000000"/>
          <w:sz w:val="21"/>
          <w:szCs w:val="21"/>
        </w:rPr>
        <w:t xml:space="preserve"> и корпорациями.</w:t>
      </w:r>
    </w:p>
    <w:p w14:paraId="7DD98D21" w14:textId="2A00E1DB"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На том же пленарном заседании губернатор Нижегоро</w:t>
      </w:r>
      <w:r w:rsidRPr="00F16984">
        <w:rPr>
          <w:rFonts w:ascii="Book Antiqua" w:hAnsi="Book Antiqua"/>
          <w:color w:val="000000"/>
          <w:sz w:val="21"/>
          <w:szCs w:val="21"/>
        </w:rPr>
        <w:t>д</w:t>
      </w:r>
      <w:r w:rsidRPr="00F16984">
        <w:rPr>
          <w:rFonts w:ascii="Book Antiqua" w:hAnsi="Book Antiqua"/>
          <w:color w:val="000000"/>
          <w:sz w:val="21"/>
          <w:szCs w:val="21"/>
        </w:rPr>
        <w:t xml:space="preserve">ской области </w:t>
      </w:r>
      <w:hyperlink r:id="rId712" w:tooltip="Никитин Глеб Сергеевич" w:history="1">
        <w:r w:rsidRPr="00F16984">
          <w:rPr>
            <w:rStyle w:val="a7"/>
            <w:rFonts w:ascii="Book Antiqua" w:hAnsi="Book Antiqua"/>
            <w:color w:val="000000"/>
            <w:sz w:val="21"/>
            <w:szCs w:val="21"/>
            <w:u w:val="none"/>
          </w:rPr>
          <w:t>Глеб Никитин</w:t>
        </w:r>
      </w:hyperlink>
      <w:r w:rsidRPr="00F16984">
        <w:rPr>
          <w:rFonts w:ascii="Book Antiqua" w:hAnsi="Book Antiqua"/>
          <w:color w:val="000000"/>
          <w:sz w:val="21"/>
          <w:szCs w:val="21"/>
        </w:rPr>
        <w:t xml:space="preserve"> отметил, что сфера искусственного интеллекта на начало 2022 года в регионе, как с экспертной, так и с продуктовой точки зрения, была представлена широко. </w:t>
      </w:r>
      <w:r w:rsidRPr="00F16984">
        <w:rPr>
          <w:rFonts w:ascii="Book Antiqua" w:hAnsi="Book Antiqua"/>
          <w:color w:val="000000"/>
          <w:sz w:val="21"/>
          <w:szCs w:val="21"/>
        </w:rPr>
        <w:lastRenderedPageBreak/>
        <w:t>Свыше 1 тысячи нижегородских исследователей и разработч</w:t>
      </w:r>
      <w:r w:rsidRPr="00F16984">
        <w:rPr>
          <w:rFonts w:ascii="Book Antiqua" w:hAnsi="Book Antiqua"/>
          <w:color w:val="000000"/>
          <w:sz w:val="21"/>
          <w:szCs w:val="21"/>
        </w:rPr>
        <w:t>и</w:t>
      </w:r>
      <w:r w:rsidRPr="00F16984">
        <w:rPr>
          <w:rFonts w:ascii="Book Antiqua" w:hAnsi="Book Antiqua"/>
          <w:color w:val="000000"/>
          <w:sz w:val="21"/>
          <w:szCs w:val="21"/>
        </w:rPr>
        <w:t>ков и примерно 15 ИИ-компаний работали на международном рынке, выпустив более 80 коммерческих продуктов по осно</w:t>
      </w:r>
      <w:r w:rsidRPr="00F16984">
        <w:rPr>
          <w:rFonts w:ascii="Book Antiqua" w:hAnsi="Book Antiqua"/>
          <w:color w:val="000000"/>
          <w:sz w:val="21"/>
          <w:szCs w:val="21"/>
        </w:rPr>
        <w:t>в</w:t>
      </w:r>
      <w:r w:rsidRPr="00F16984">
        <w:rPr>
          <w:rFonts w:ascii="Book Antiqua" w:hAnsi="Book Antiqua"/>
          <w:color w:val="000000"/>
          <w:sz w:val="21"/>
          <w:szCs w:val="21"/>
        </w:rPr>
        <w:t>ным направлениям ИИ, отметил он</w:t>
      </w:r>
      <w:r w:rsidR="00286700">
        <w:rPr>
          <w:rFonts w:ascii="Book Antiqua" w:hAnsi="Book Antiqua"/>
          <w:color w:val="000000"/>
          <w:sz w:val="21"/>
          <w:szCs w:val="21"/>
        </w:rPr>
        <w:t xml:space="preserve"> </w:t>
      </w:r>
      <w:r w:rsidR="00286700" w:rsidRPr="00286700">
        <w:rPr>
          <w:rFonts w:ascii="Book Antiqua" w:hAnsi="Book Antiqua"/>
          <w:color w:val="000000"/>
          <w:sz w:val="21"/>
          <w:szCs w:val="21"/>
        </w:rPr>
        <w:t>[</w:t>
      </w:r>
      <w:r w:rsidR="00286700">
        <w:rPr>
          <w:rFonts w:ascii="Book Antiqua" w:hAnsi="Book Antiqua"/>
          <w:color w:val="000000"/>
          <w:sz w:val="21"/>
          <w:szCs w:val="21"/>
        </w:rPr>
        <w:t>225</w:t>
      </w:r>
      <w:r w:rsidR="00286700" w:rsidRPr="00286700">
        <w:rPr>
          <w:rFonts w:ascii="Book Antiqua" w:hAnsi="Book Antiqua"/>
          <w:color w:val="000000"/>
          <w:sz w:val="21"/>
          <w:szCs w:val="21"/>
        </w:rPr>
        <w:t>]</w:t>
      </w:r>
      <w:r w:rsidRPr="00F16984">
        <w:rPr>
          <w:rFonts w:ascii="Book Antiqua" w:hAnsi="Book Antiqua"/>
          <w:color w:val="000000"/>
          <w:sz w:val="21"/>
          <w:szCs w:val="21"/>
        </w:rPr>
        <w:t>.</w:t>
      </w:r>
    </w:p>
    <w:p w14:paraId="1E082AE5" w14:textId="416FE7E6"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По предварительным оценкам </w:t>
      </w:r>
      <w:hyperlink r:id="rId713" w:tooltip="Сбер" w:history="1">
        <w:r w:rsidRPr="00F16984">
          <w:rPr>
            <w:rStyle w:val="a7"/>
            <w:rFonts w:ascii="Book Antiqua" w:hAnsi="Book Antiqua"/>
            <w:color w:val="auto"/>
            <w:sz w:val="21"/>
            <w:szCs w:val="21"/>
            <w:u w:val="none"/>
          </w:rPr>
          <w:t>Сбера</w:t>
        </w:r>
      </w:hyperlink>
      <w:r w:rsidRPr="00F16984">
        <w:rPr>
          <w:rFonts w:ascii="Book Antiqua" w:hAnsi="Book Antiqua" w:cs="Times New Roman"/>
          <w:sz w:val="21"/>
          <w:szCs w:val="21"/>
        </w:rPr>
        <w:t xml:space="preserve">, внедрение </w:t>
      </w:r>
      <w:hyperlink r:id="rId714" w:tooltip="Искусственный интеллект (ИИ, Artificial intelligence, AI)" w:history="1">
        <w:r w:rsidRPr="00F16984">
          <w:rPr>
            <w:rStyle w:val="a7"/>
            <w:rFonts w:ascii="Book Antiqua" w:hAnsi="Book Antiqua"/>
            <w:color w:val="auto"/>
            <w:sz w:val="21"/>
            <w:szCs w:val="21"/>
            <w:u w:val="none"/>
          </w:rPr>
          <w:t>иску</w:t>
        </w:r>
        <w:r w:rsidRPr="00F16984">
          <w:rPr>
            <w:rStyle w:val="a7"/>
            <w:rFonts w:ascii="Book Antiqua" w:hAnsi="Book Antiqua"/>
            <w:color w:val="auto"/>
            <w:sz w:val="21"/>
            <w:szCs w:val="21"/>
            <w:u w:val="none"/>
          </w:rPr>
          <w:t>с</w:t>
        </w:r>
        <w:r w:rsidRPr="00F16984">
          <w:rPr>
            <w:rStyle w:val="a7"/>
            <w:rFonts w:ascii="Book Antiqua" w:hAnsi="Book Antiqua"/>
            <w:color w:val="auto"/>
            <w:sz w:val="21"/>
            <w:szCs w:val="21"/>
            <w:u w:val="none"/>
          </w:rPr>
          <w:t xml:space="preserve">ственного интеллекта </w:t>
        </w:r>
      </w:hyperlink>
      <w:r w:rsidRPr="00F16984">
        <w:rPr>
          <w:rFonts w:ascii="Book Antiqua" w:hAnsi="Book Antiqua" w:cs="Times New Roman"/>
          <w:sz w:val="21"/>
          <w:szCs w:val="21"/>
        </w:rPr>
        <w:t xml:space="preserve">в различных </w:t>
      </w:r>
      <w:hyperlink r:id="rId715" w:tooltip="Отрасли" w:history="1">
        <w:r w:rsidRPr="00F16984">
          <w:rPr>
            <w:rStyle w:val="a7"/>
            <w:rFonts w:ascii="Book Antiqua" w:hAnsi="Book Antiqua"/>
            <w:color w:val="auto"/>
            <w:sz w:val="21"/>
            <w:szCs w:val="21"/>
            <w:u w:val="none"/>
          </w:rPr>
          <w:t>отраслях</w:t>
        </w:r>
      </w:hyperlink>
      <w:r w:rsidRPr="00F16984">
        <w:rPr>
          <w:rFonts w:ascii="Book Antiqua" w:hAnsi="Book Antiqua" w:cs="Times New Roman"/>
          <w:sz w:val="21"/>
          <w:szCs w:val="21"/>
        </w:rPr>
        <w:t xml:space="preserve"> </w:t>
      </w:r>
      <w:hyperlink r:id="rId716" w:tooltip="Экономика России" w:history="1">
        <w:r w:rsidRPr="00F16984">
          <w:rPr>
            <w:rStyle w:val="a7"/>
            <w:rFonts w:ascii="Book Antiqua" w:hAnsi="Book Antiqua"/>
            <w:color w:val="auto"/>
            <w:sz w:val="21"/>
            <w:szCs w:val="21"/>
            <w:u w:val="none"/>
          </w:rPr>
          <w:t>российской экон</w:t>
        </w:r>
        <w:r w:rsidRPr="00F16984">
          <w:rPr>
            <w:rStyle w:val="a7"/>
            <w:rFonts w:ascii="Book Antiqua" w:hAnsi="Book Antiqua"/>
            <w:color w:val="auto"/>
            <w:sz w:val="21"/>
            <w:szCs w:val="21"/>
            <w:u w:val="none"/>
          </w:rPr>
          <w:t>о</w:t>
        </w:r>
        <w:r w:rsidRPr="00F16984">
          <w:rPr>
            <w:rStyle w:val="a7"/>
            <w:rFonts w:ascii="Book Antiqua" w:hAnsi="Book Antiqua"/>
            <w:color w:val="auto"/>
            <w:sz w:val="21"/>
            <w:szCs w:val="21"/>
            <w:u w:val="none"/>
          </w:rPr>
          <w:t>мики</w:t>
        </w:r>
      </w:hyperlink>
      <w:r w:rsidRPr="00F16984">
        <w:rPr>
          <w:rFonts w:ascii="Book Antiqua" w:hAnsi="Book Antiqua" w:cs="Times New Roman"/>
          <w:sz w:val="21"/>
          <w:szCs w:val="21"/>
        </w:rPr>
        <w:t xml:space="preserve"> может дать дополнительный прирост </w:t>
      </w:r>
      <w:hyperlink r:id="rId717" w:tooltip="ВВП" w:history="1">
        <w:r w:rsidRPr="00F16984">
          <w:rPr>
            <w:rStyle w:val="a7"/>
            <w:rFonts w:ascii="Book Antiqua" w:hAnsi="Book Antiqua"/>
            <w:color w:val="auto"/>
            <w:sz w:val="21"/>
            <w:szCs w:val="21"/>
            <w:u w:val="none"/>
          </w:rPr>
          <w:t>ВВП</w:t>
        </w:r>
      </w:hyperlink>
      <w:r w:rsidRPr="00F16984">
        <w:rPr>
          <w:rFonts w:ascii="Book Antiqua" w:hAnsi="Book Antiqua" w:cs="Times New Roman"/>
          <w:sz w:val="21"/>
          <w:szCs w:val="21"/>
        </w:rPr>
        <w:t xml:space="preserve"> страны на 1</w:t>
      </w:r>
      <w:r>
        <w:rPr>
          <w:rFonts w:ascii="Book Antiqua" w:hAnsi="Book Antiqua" w:cs="Times New Roman"/>
          <w:sz w:val="21"/>
          <w:szCs w:val="21"/>
        </w:rPr>
        <w:t> </w:t>
      </w:r>
      <w:r w:rsidRPr="00F16984">
        <w:rPr>
          <w:rFonts w:ascii="Book Antiqua" w:hAnsi="Book Antiqua" w:cs="Times New Roman"/>
          <w:sz w:val="21"/>
          <w:szCs w:val="21"/>
        </w:rPr>
        <w:t xml:space="preserve">% уже в 2025 году. Об этом 18 августа 2022 года рассказал первый заместитель Председателя Правления Сбербанка </w:t>
      </w:r>
      <w:hyperlink r:id="rId718" w:tooltip="Ведяхин Александр Александрович" w:history="1">
        <w:r w:rsidRPr="00F16984">
          <w:rPr>
            <w:rStyle w:val="a7"/>
            <w:rFonts w:ascii="Book Antiqua" w:hAnsi="Book Antiqua"/>
            <w:color w:val="auto"/>
            <w:sz w:val="21"/>
            <w:szCs w:val="21"/>
            <w:u w:val="none"/>
          </w:rPr>
          <w:t>Александр Ведяхин</w:t>
        </w:r>
      </w:hyperlink>
      <w:r w:rsidRPr="00F16984">
        <w:rPr>
          <w:rFonts w:ascii="Book Antiqua" w:hAnsi="Book Antiqua" w:cs="Times New Roman"/>
          <w:sz w:val="21"/>
          <w:szCs w:val="21"/>
        </w:rPr>
        <w:t>.</w:t>
      </w:r>
    </w:p>
    <w:p w14:paraId="3A624911" w14:textId="77777777" w:rsidR="006C5AB8"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По его словам, внедрение ИИ в ключевых отраслях экон</w:t>
      </w:r>
      <w:r w:rsidRPr="00F16984">
        <w:rPr>
          <w:rFonts w:ascii="Book Antiqua" w:hAnsi="Book Antiqua" w:cs="Times New Roman"/>
          <w:sz w:val="21"/>
          <w:szCs w:val="21"/>
        </w:rPr>
        <w:t>о</w:t>
      </w:r>
      <w:r w:rsidRPr="00F16984">
        <w:rPr>
          <w:rFonts w:ascii="Book Antiqua" w:hAnsi="Book Antiqua" w:cs="Times New Roman"/>
          <w:sz w:val="21"/>
          <w:szCs w:val="21"/>
        </w:rPr>
        <w:t>мики ведёт к увеличению таких показателей, как скорость, к</w:t>
      </w:r>
      <w:r w:rsidRPr="00F16984">
        <w:rPr>
          <w:rFonts w:ascii="Book Antiqua" w:hAnsi="Book Antiqua" w:cs="Times New Roman"/>
          <w:sz w:val="21"/>
          <w:szCs w:val="21"/>
        </w:rPr>
        <w:t>а</w:t>
      </w:r>
      <w:r w:rsidRPr="00F16984">
        <w:rPr>
          <w:rFonts w:ascii="Book Antiqua" w:hAnsi="Book Antiqua" w:cs="Times New Roman"/>
          <w:sz w:val="21"/>
          <w:szCs w:val="21"/>
        </w:rPr>
        <w:t xml:space="preserve">чество, персонализация, экономическая эффективность, в 5-7 раз. Фундамент для отраслевого внедрения ИИ в </w:t>
      </w:r>
      <w:hyperlink r:id="rId719" w:tooltip="Россия"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xml:space="preserve"> за три года реализации федерального проекта «Искусственный и</w:t>
      </w:r>
      <w:r w:rsidRPr="00F16984">
        <w:rPr>
          <w:rFonts w:ascii="Book Antiqua" w:hAnsi="Book Antiqua" w:cs="Times New Roman"/>
          <w:sz w:val="21"/>
          <w:szCs w:val="21"/>
        </w:rPr>
        <w:t>н</w:t>
      </w:r>
      <w:r w:rsidRPr="00F16984">
        <w:rPr>
          <w:rFonts w:ascii="Book Antiqua" w:hAnsi="Book Antiqua" w:cs="Times New Roman"/>
          <w:sz w:val="21"/>
          <w:szCs w:val="21"/>
        </w:rPr>
        <w:t>теллект» уже заложен, а движущие факторы развития ИИ, т</w:t>
      </w:r>
      <w:r w:rsidRPr="00F16984">
        <w:rPr>
          <w:rFonts w:ascii="Book Antiqua" w:hAnsi="Book Antiqua" w:cs="Times New Roman"/>
          <w:sz w:val="21"/>
          <w:szCs w:val="21"/>
        </w:rPr>
        <w:t>а</w:t>
      </w:r>
      <w:r w:rsidRPr="00F16984">
        <w:rPr>
          <w:rFonts w:ascii="Book Antiqua" w:hAnsi="Book Antiqua" w:cs="Times New Roman"/>
          <w:sz w:val="21"/>
          <w:szCs w:val="21"/>
        </w:rPr>
        <w:t>кие как кадры, исследования, регуляторика и другие, развились достаточно. Теперь стоит задача ускорить переход к повсемес</w:t>
      </w:r>
      <w:r w:rsidRPr="00F16984">
        <w:rPr>
          <w:rFonts w:ascii="Book Antiqua" w:hAnsi="Book Antiqua" w:cs="Times New Roman"/>
          <w:sz w:val="21"/>
          <w:szCs w:val="21"/>
        </w:rPr>
        <w:t>т</w:t>
      </w:r>
      <w:r w:rsidRPr="00F16984">
        <w:rPr>
          <w:rFonts w:ascii="Book Antiqua" w:hAnsi="Book Antiqua" w:cs="Times New Roman"/>
          <w:sz w:val="21"/>
          <w:szCs w:val="21"/>
        </w:rPr>
        <w:t>ному и масштабному внедрению ИИ в ключевых отраслях, сч</w:t>
      </w:r>
      <w:r w:rsidRPr="00F16984">
        <w:rPr>
          <w:rFonts w:ascii="Book Antiqua" w:hAnsi="Book Antiqua" w:cs="Times New Roman"/>
          <w:sz w:val="21"/>
          <w:szCs w:val="21"/>
        </w:rPr>
        <w:t>и</w:t>
      </w:r>
      <w:r w:rsidRPr="00F16984">
        <w:rPr>
          <w:rFonts w:ascii="Book Antiqua" w:hAnsi="Book Antiqua" w:cs="Times New Roman"/>
          <w:sz w:val="21"/>
          <w:szCs w:val="21"/>
        </w:rPr>
        <w:t>тает он.</w:t>
      </w:r>
    </w:p>
    <w:p w14:paraId="7D20477B" w14:textId="77777777" w:rsidR="00286700" w:rsidRPr="00286700" w:rsidRDefault="00286700" w:rsidP="006C5AB8">
      <w:pPr>
        <w:spacing w:after="0" w:line="240" w:lineRule="auto"/>
        <w:ind w:firstLine="397"/>
        <w:jc w:val="both"/>
        <w:rPr>
          <w:rFonts w:ascii="Book Antiqua" w:hAnsi="Book Antiqua" w:cs="Times New Roman"/>
          <w:sz w:val="10"/>
          <w:szCs w:val="10"/>
        </w:rPr>
      </w:pPr>
    </w:p>
    <w:p w14:paraId="6799DBA7" w14:textId="77777777" w:rsidR="006C5AB8" w:rsidRDefault="006C5AB8" w:rsidP="006C5AB8">
      <w:pPr>
        <w:spacing w:after="0" w:line="240" w:lineRule="auto"/>
        <w:ind w:left="567"/>
        <w:jc w:val="both"/>
        <w:rPr>
          <w:rFonts w:ascii="Book Antiqua" w:hAnsi="Book Antiqua" w:cs="Times New Roman"/>
          <w:sz w:val="18"/>
          <w:szCs w:val="18"/>
        </w:rPr>
      </w:pPr>
      <w:r w:rsidRPr="00F760D2">
        <w:rPr>
          <w:rFonts w:ascii="Book Antiqua" w:hAnsi="Book Antiqua" w:cs="Times New Roman"/>
          <w:b/>
          <w:sz w:val="18"/>
          <w:szCs w:val="18"/>
        </w:rPr>
        <w:t xml:space="preserve">А. Ведяхин: </w:t>
      </w:r>
      <w:r w:rsidRPr="00F760D2">
        <w:rPr>
          <w:rFonts w:ascii="Book Antiqua" w:hAnsi="Book Antiqua" w:cs="Times New Roman"/>
          <w:sz w:val="18"/>
          <w:szCs w:val="18"/>
        </w:rPr>
        <w:t>«</w:t>
      </w:r>
      <w:r w:rsidRPr="00F760D2">
        <w:rPr>
          <w:rStyle w:val="HTML1"/>
          <w:rFonts w:ascii="Book Antiqua" w:hAnsi="Book Antiqua" w:cs="Times New Roman"/>
          <w:color w:val="000000"/>
          <w:sz w:val="18"/>
          <w:szCs w:val="18"/>
        </w:rPr>
        <w:t>По нашим предварительным расчётам, которые ещё пре</w:t>
      </w:r>
      <w:r w:rsidRPr="00F760D2">
        <w:rPr>
          <w:rStyle w:val="HTML1"/>
          <w:rFonts w:ascii="Book Antiqua" w:hAnsi="Book Antiqua" w:cs="Times New Roman"/>
          <w:color w:val="000000"/>
          <w:sz w:val="18"/>
          <w:szCs w:val="18"/>
        </w:rPr>
        <w:t>д</w:t>
      </w:r>
      <w:r w:rsidRPr="00F760D2">
        <w:rPr>
          <w:rStyle w:val="HTML1"/>
          <w:rFonts w:ascii="Book Antiqua" w:hAnsi="Book Antiqua" w:cs="Times New Roman"/>
          <w:color w:val="000000"/>
          <w:sz w:val="18"/>
          <w:szCs w:val="18"/>
        </w:rPr>
        <w:t>стоит валидировать и подтверждать на конкретных кейсах, наибольший эффект ИИ может дать в строительстве, сельском хозяйстве, обраб</w:t>
      </w:r>
      <w:r w:rsidRPr="00F760D2">
        <w:rPr>
          <w:rStyle w:val="HTML1"/>
          <w:rFonts w:ascii="Book Antiqua" w:hAnsi="Book Antiqua" w:cs="Times New Roman"/>
          <w:color w:val="000000"/>
          <w:sz w:val="18"/>
          <w:szCs w:val="18"/>
        </w:rPr>
        <w:t>а</w:t>
      </w:r>
      <w:r w:rsidRPr="00F760D2">
        <w:rPr>
          <w:rStyle w:val="HTML1"/>
          <w:rFonts w:ascii="Book Antiqua" w:hAnsi="Book Antiqua" w:cs="Times New Roman"/>
          <w:color w:val="000000"/>
          <w:sz w:val="18"/>
          <w:szCs w:val="18"/>
        </w:rPr>
        <w:t>тывающих производствах, здравоохранении. С учётом удельного веса этих отраслей в экономике ИИ даст минимум +1 % к ВВП уже в 2025 г</w:t>
      </w:r>
      <w:r w:rsidRPr="00F760D2">
        <w:rPr>
          <w:rStyle w:val="HTML1"/>
          <w:rFonts w:ascii="Book Antiqua" w:hAnsi="Book Antiqua" w:cs="Times New Roman"/>
          <w:color w:val="000000"/>
          <w:sz w:val="18"/>
          <w:szCs w:val="18"/>
        </w:rPr>
        <w:t>о</w:t>
      </w:r>
      <w:r w:rsidRPr="00F760D2">
        <w:rPr>
          <w:rStyle w:val="HTML1"/>
          <w:rFonts w:ascii="Book Antiqua" w:hAnsi="Book Antiqua" w:cs="Times New Roman"/>
          <w:color w:val="000000"/>
          <w:sz w:val="18"/>
          <w:szCs w:val="18"/>
        </w:rPr>
        <w:t>ду. Но я уверен, что эффект будет ещё больше</w:t>
      </w:r>
      <w:r w:rsidRPr="00F760D2">
        <w:rPr>
          <w:rFonts w:ascii="Book Antiqua" w:hAnsi="Book Antiqua" w:cs="Times New Roman"/>
          <w:sz w:val="18"/>
          <w:szCs w:val="18"/>
        </w:rPr>
        <w:t>».</w:t>
      </w:r>
    </w:p>
    <w:p w14:paraId="5A632D39" w14:textId="77777777" w:rsidR="00286700" w:rsidRPr="00286700" w:rsidRDefault="00286700" w:rsidP="006C5AB8">
      <w:pPr>
        <w:spacing w:after="0" w:line="240" w:lineRule="auto"/>
        <w:ind w:left="567"/>
        <w:jc w:val="both"/>
        <w:rPr>
          <w:rFonts w:ascii="Book Antiqua" w:hAnsi="Book Antiqua" w:cs="Times New Roman"/>
          <w:sz w:val="10"/>
          <w:szCs w:val="10"/>
        </w:rPr>
      </w:pPr>
    </w:p>
    <w:p w14:paraId="148C84A4" w14:textId="77777777" w:rsidR="006C5AB8" w:rsidRPr="00F16984" w:rsidRDefault="00765069" w:rsidP="006C5AB8">
      <w:pPr>
        <w:pStyle w:val="a8"/>
        <w:spacing w:before="0" w:beforeAutospacing="0" w:after="0" w:afterAutospacing="0"/>
        <w:ind w:firstLine="397"/>
        <w:jc w:val="both"/>
        <w:rPr>
          <w:rFonts w:ascii="Book Antiqua" w:hAnsi="Book Antiqua"/>
          <w:color w:val="000000"/>
          <w:sz w:val="21"/>
          <w:szCs w:val="21"/>
        </w:rPr>
      </w:pPr>
      <w:hyperlink r:id="rId720" w:tooltip="Финансы" w:history="1">
        <w:r w:rsidR="006C5AB8" w:rsidRPr="00F16984">
          <w:rPr>
            <w:rStyle w:val="a7"/>
            <w:rFonts w:ascii="Book Antiqua" w:hAnsi="Book Antiqua"/>
            <w:color w:val="000000"/>
            <w:sz w:val="21"/>
            <w:szCs w:val="21"/>
            <w:u w:val="none"/>
          </w:rPr>
          <w:t>Финансовый</w:t>
        </w:r>
      </w:hyperlink>
      <w:r w:rsidR="006C5AB8" w:rsidRPr="00F16984">
        <w:rPr>
          <w:rFonts w:ascii="Book Antiqua" w:hAnsi="Book Antiqua"/>
          <w:color w:val="000000"/>
          <w:sz w:val="21"/>
          <w:szCs w:val="21"/>
        </w:rPr>
        <w:t xml:space="preserve"> эффект от ИИ в Сбере в 2021 году составил 205 млрд </w:t>
      </w:r>
      <w:hyperlink r:id="rId721" w:tooltip="Российский рубль" w:history="1">
        <w:r w:rsidR="006C5AB8" w:rsidRPr="00F16984">
          <w:rPr>
            <w:rStyle w:val="a7"/>
            <w:rFonts w:ascii="Book Antiqua" w:hAnsi="Book Antiqua"/>
            <w:color w:val="000000"/>
            <w:sz w:val="21"/>
            <w:szCs w:val="21"/>
            <w:u w:val="none"/>
          </w:rPr>
          <w:t>рублей</w:t>
        </w:r>
      </w:hyperlink>
      <w:r w:rsidR="006C5AB8" w:rsidRPr="00F16984">
        <w:rPr>
          <w:rFonts w:ascii="Book Antiqua" w:hAnsi="Book Antiqua"/>
          <w:color w:val="000000"/>
          <w:sz w:val="21"/>
          <w:szCs w:val="21"/>
        </w:rPr>
        <w:t>, цель на этот год — 230-250 млрд рублей, отметил Первый заместитель Председателя Правления Сбербанка Але</w:t>
      </w:r>
      <w:r w:rsidR="006C5AB8" w:rsidRPr="00F16984">
        <w:rPr>
          <w:rFonts w:ascii="Book Antiqua" w:hAnsi="Book Antiqua"/>
          <w:color w:val="000000"/>
          <w:sz w:val="21"/>
          <w:szCs w:val="21"/>
        </w:rPr>
        <w:t>к</w:t>
      </w:r>
      <w:r w:rsidR="006C5AB8" w:rsidRPr="00F16984">
        <w:rPr>
          <w:rFonts w:ascii="Book Antiqua" w:hAnsi="Book Antiqua"/>
          <w:color w:val="000000"/>
          <w:sz w:val="21"/>
          <w:szCs w:val="21"/>
        </w:rPr>
        <w:t>сандр Ведяхин. Это возможно благодаря нескольким тысячам разработанных ИИ-моделей. В Сбере около 2200 процессов и 450 клиентских путей, причём более 65 % процессов и 85 % кл</w:t>
      </w:r>
      <w:r w:rsidR="006C5AB8" w:rsidRPr="00F16984">
        <w:rPr>
          <w:rFonts w:ascii="Book Antiqua" w:hAnsi="Book Antiqua"/>
          <w:color w:val="000000"/>
          <w:sz w:val="21"/>
          <w:szCs w:val="21"/>
        </w:rPr>
        <w:t>и</w:t>
      </w:r>
      <w:r w:rsidR="006C5AB8" w:rsidRPr="00F16984">
        <w:rPr>
          <w:rFonts w:ascii="Book Antiqua" w:hAnsi="Book Antiqua"/>
          <w:color w:val="000000"/>
          <w:sz w:val="21"/>
          <w:szCs w:val="21"/>
        </w:rPr>
        <w:t>ентских путей — уже с ИИ.</w:t>
      </w:r>
    </w:p>
    <w:p w14:paraId="6DC93B6D"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Как федеральный центр компетенций федерального пр</w:t>
      </w:r>
      <w:r w:rsidRPr="00F16984">
        <w:rPr>
          <w:rFonts w:ascii="Book Antiqua" w:hAnsi="Book Antiqua"/>
          <w:color w:val="000000"/>
          <w:sz w:val="21"/>
          <w:szCs w:val="21"/>
        </w:rPr>
        <w:t>о</w:t>
      </w:r>
      <w:r w:rsidRPr="00F16984">
        <w:rPr>
          <w:rFonts w:ascii="Book Antiqua" w:hAnsi="Book Antiqua"/>
          <w:color w:val="000000"/>
          <w:sz w:val="21"/>
          <w:szCs w:val="21"/>
        </w:rPr>
        <w:t xml:space="preserve">екта «Искусственный интеллект» Сбер готов делиться своими </w:t>
      </w:r>
      <w:r w:rsidRPr="00F16984">
        <w:rPr>
          <w:rFonts w:ascii="Book Antiqua" w:hAnsi="Book Antiqua"/>
          <w:color w:val="000000"/>
          <w:sz w:val="21"/>
          <w:szCs w:val="21"/>
        </w:rPr>
        <w:lastRenderedPageBreak/>
        <w:t>технологическими наработками и помогать внедрять лучшие ИИ-решения в различных секторах экономики.</w:t>
      </w:r>
    </w:p>
    <w:p w14:paraId="5BF9B91C" w14:textId="18443234" w:rsidR="006C5AB8" w:rsidRPr="00F16984" w:rsidRDefault="006C5AB8" w:rsidP="006C5AB8">
      <w:pPr>
        <w:spacing w:after="0" w:line="240" w:lineRule="auto"/>
        <w:ind w:firstLine="397"/>
        <w:jc w:val="both"/>
        <w:rPr>
          <w:rFonts w:ascii="Book Antiqua" w:hAnsi="Book Antiqua" w:cs="Times New Roman"/>
          <w:sz w:val="21"/>
          <w:szCs w:val="21"/>
        </w:rPr>
      </w:pPr>
      <w:r>
        <w:rPr>
          <w:rFonts w:ascii="Book Antiqua" w:hAnsi="Book Antiqua" w:cs="Times New Roman"/>
          <w:sz w:val="21"/>
          <w:szCs w:val="21"/>
        </w:rPr>
        <w:t>В</w:t>
      </w:r>
      <w:r w:rsidRPr="00F16984">
        <w:rPr>
          <w:rFonts w:ascii="Book Antiqua" w:hAnsi="Book Antiqua" w:cs="Times New Roman"/>
          <w:sz w:val="21"/>
          <w:szCs w:val="21"/>
        </w:rPr>
        <w:t xml:space="preserve"> сентябре 2022 </w:t>
      </w:r>
      <w:r>
        <w:rPr>
          <w:rFonts w:ascii="Book Antiqua" w:hAnsi="Book Antiqua" w:cs="Times New Roman"/>
          <w:sz w:val="21"/>
          <w:szCs w:val="21"/>
        </w:rPr>
        <w:t>года</w:t>
      </w:r>
      <w:r w:rsidRPr="00F16984">
        <w:rPr>
          <w:rFonts w:ascii="Book Antiqua" w:hAnsi="Book Antiqua" w:cs="Times New Roman"/>
          <w:sz w:val="21"/>
          <w:szCs w:val="21"/>
        </w:rPr>
        <w:t xml:space="preserve"> </w:t>
      </w:r>
      <w:hyperlink r:id="rId722" w:tooltip="Правительство РФ" w:history="1">
        <w:r w:rsidRPr="00F16984">
          <w:rPr>
            <w:rStyle w:val="a7"/>
            <w:rFonts w:ascii="Book Antiqua" w:hAnsi="Book Antiqua"/>
            <w:color w:val="auto"/>
            <w:sz w:val="21"/>
            <w:szCs w:val="21"/>
            <w:u w:val="none"/>
          </w:rPr>
          <w:t>Правительство РФ</w:t>
        </w:r>
      </w:hyperlink>
      <w:r w:rsidRPr="00F16984">
        <w:rPr>
          <w:rFonts w:ascii="Book Antiqua" w:hAnsi="Book Antiqua" w:cs="Times New Roman"/>
          <w:sz w:val="21"/>
          <w:szCs w:val="21"/>
        </w:rPr>
        <w:t xml:space="preserve"> назначило </w:t>
      </w:r>
      <w:hyperlink r:id="rId723" w:tooltip="Высшая школа экономики (НИУ ВШЭ)" w:history="1">
        <w:r w:rsidRPr="00F16984">
          <w:rPr>
            <w:rStyle w:val="a7"/>
            <w:rFonts w:ascii="Book Antiqua" w:hAnsi="Book Antiqua"/>
            <w:color w:val="auto"/>
            <w:sz w:val="21"/>
            <w:szCs w:val="21"/>
            <w:u w:val="none"/>
          </w:rPr>
          <w:t>Высшую школу экономики</w:t>
        </w:r>
      </w:hyperlink>
      <w:r w:rsidRPr="00F16984">
        <w:rPr>
          <w:rFonts w:ascii="Book Antiqua" w:hAnsi="Book Antiqua" w:cs="Times New Roman"/>
          <w:sz w:val="21"/>
          <w:szCs w:val="21"/>
        </w:rPr>
        <w:t xml:space="preserve"> куратором проектов внедрения технологий </w:t>
      </w:r>
      <w:hyperlink r:id="rId724" w:tooltip="Искусственный интеллект (ИИ, Artificial intelligence, AI)"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xml:space="preserve"> в государственном секторе и отра</w:t>
      </w:r>
      <w:r w:rsidRPr="00F16984">
        <w:rPr>
          <w:rFonts w:ascii="Book Antiqua" w:hAnsi="Book Antiqua" w:cs="Times New Roman"/>
          <w:sz w:val="21"/>
          <w:szCs w:val="21"/>
        </w:rPr>
        <w:t>с</w:t>
      </w:r>
      <w:r w:rsidRPr="00F16984">
        <w:rPr>
          <w:rFonts w:ascii="Book Antiqua" w:hAnsi="Book Antiqua" w:cs="Times New Roman"/>
          <w:sz w:val="21"/>
          <w:szCs w:val="21"/>
        </w:rPr>
        <w:t xml:space="preserve">лях экономики. Ранее за это отвечал </w:t>
      </w:r>
      <w:hyperlink r:id="rId725" w:tooltip="Аналитический центр при Правительстве Российской Федерации" w:history="1">
        <w:r w:rsidRPr="00F16984">
          <w:rPr>
            <w:rStyle w:val="a7"/>
            <w:rFonts w:ascii="Book Antiqua" w:hAnsi="Book Antiqua"/>
            <w:color w:val="auto"/>
            <w:sz w:val="21"/>
            <w:szCs w:val="21"/>
            <w:u w:val="none"/>
          </w:rPr>
          <w:t>Аналитический центр при Правительстве</w:t>
        </w:r>
      </w:hyperlink>
      <w:r w:rsidR="00286700">
        <w:rPr>
          <w:rStyle w:val="a7"/>
          <w:rFonts w:ascii="Book Antiqua" w:hAnsi="Book Antiqua"/>
          <w:color w:val="auto"/>
          <w:sz w:val="21"/>
          <w:szCs w:val="21"/>
          <w:u w:val="none"/>
        </w:rPr>
        <w:t xml:space="preserve"> </w:t>
      </w:r>
      <w:r w:rsidR="00286700" w:rsidRPr="00DD4B77">
        <w:rPr>
          <w:rStyle w:val="a7"/>
          <w:rFonts w:ascii="Book Antiqua" w:hAnsi="Book Antiqua"/>
          <w:color w:val="auto"/>
          <w:sz w:val="21"/>
          <w:szCs w:val="21"/>
          <w:u w:val="none"/>
        </w:rPr>
        <w:t>[</w:t>
      </w:r>
      <w:r w:rsidR="00286700">
        <w:rPr>
          <w:rStyle w:val="a7"/>
          <w:rFonts w:ascii="Book Antiqua" w:hAnsi="Book Antiqua"/>
          <w:color w:val="auto"/>
          <w:sz w:val="21"/>
          <w:szCs w:val="21"/>
          <w:u w:val="none"/>
        </w:rPr>
        <w:t>160</w:t>
      </w:r>
      <w:r w:rsidR="00286700" w:rsidRPr="00DD4B77">
        <w:rPr>
          <w:rStyle w:val="a7"/>
          <w:rFonts w:ascii="Book Antiqua" w:hAnsi="Book Antiqua"/>
          <w:color w:val="auto"/>
          <w:sz w:val="21"/>
          <w:szCs w:val="21"/>
          <w:u w:val="none"/>
        </w:rPr>
        <w:t>]</w:t>
      </w:r>
      <w:r w:rsidRPr="00F16984">
        <w:rPr>
          <w:rFonts w:ascii="Book Antiqua" w:hAnsi="Book Antiqua" w:cs="Times New Roman"/>
          <w:sz w:val="21"/>
          <w:szCs w:val="21"/>
        </w:rPr>
        <w:t xml:space="preserve">. </w:t>
      </w:r>
    </w:p>
    <w:p w14:paraId="163F5266"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В середине января 2023 года </w:t>
      </w:r>
      <w:hyperlink r:id="rId726" w:tooltip="Правительство РФ" w:history="1">
        <w:r w:rsidRPr="00F16984">
          <w:rPr>
            <w:rStyle w:val="a7"/>
            <w:rFonts w:ascii="Book Antiqua" w:hAnsi="Book Antiqua"/>
            <w:color w:val="auto"/>
            <w:sz w:val="21"/>
            <w:szCs w:val="21"/>
            <w:u w:val="none"/>
          </w:rPr>
          <w:t>Правительство РФ</w:t>
        </w:r>
      </w:hyperlink>
      <w:r w:rsidRPr="00F16984">
        <w:rPr>
          <w:rFonts w:ascii="Book Antiqua" w:hAnsi="Book Antiqua" w:cs="Times New Roman"/>
          <w:sz w:val="21"/>
          <w:szCs w:val="21"/>
        </w:rPr>
        <w:t xml:space="preserve"> согласовало с бизнесом дорожную карту развития искусственного инте</w:t>
      </w:r>
      <w:r w:rsidRPr="00F16984">
        <w:rPr>
          <w:rFonts w:ascii="Book Antiqua" w:hAnsi="Book Antiqua" w:cs="Times New Roman"/>
          <w:sz w:val="21"/>
          <w:szCs w:val="21"/>
        </w:rPr>
        <w:t>л</w:t>
      </w:r>
      <w:r w:rsidRPr="00F16984">
        <w:rPr>
          <w:rFonts w:ascii="Book Antiqua" w:hAnsi="Book Antiqua" w:cs="Times New Roman"/>
          <w:sz w:val="21"/>
          <w:szCs w:val="21"/>
        </w:rPr>
        <w:t xml:space="preserve">лекта. Соглашение подписали вице-премьер </w:t>
      </w:r>
      <w:hyperlink r:id="rId727" w:tooltip="Чернышенко Дмитрий Николаевич" w:history="1">
        <w:r w:rsidRPr="00F16984">
          <w:rPr>
            <w:rStyle w:val="a7"/>
            <w:rFonts w:ascii="Book Antiqua" w:hAnsi="Book Antiqua"/>
            <w:color w:val="auto"/>
            <w:sz w:val="21"/>
            <w:szCs w:val="21"/>
            <w:u w:val="none"/>
          </w:rPr>
          <w:t>Дмитрий Черн</w:t>
        </w:r>
        <w:r w:rsidRPr="00F16984">
          <w:rPr>
            <w:rStyle w:val="a7"/>
            <w:rFonts w:ascii="Book Antiqua" w:hAnsi="Book Antiqua"/>
            <w:color w:val="auto"/>
            <w:sz w:val="21"/>
            <w:szCs w:val="21"/>
            <w:u w:val="none"/>
          </w:rPr>
          <w:t>ы</w:t>
        </w:r>
        <w:r w:rsidRPr="00F16984">
          <w:rPr>
            <w:rStyle w:val="a7"/>
            <w:rFonts w:ascii="Book Antiqua" w:hAnsi="Book Antiqua"/>
            <w:color w:val="auto"/>
            <w:sz w:val="21"/>
            <w:szCs w:val="21"/>
            <w:u w:val="none"/>
          </w:rPr>
          <w:t>шенко</w:t>
        </w:r>
      </w:hyperlink>
      <w:r w:rsidRPr="00F16984">
        <w:rPr>
          <w:rFonts w:ascii="Book Antiqua" w:hAnsi="Book Antiqua" w:cs="Times New Roman"/>
          <w:sz w:val="21"/>
          <w:szCs w:val="21"/>
        </w:rPr>
        <w:t>, председатель правления ПАО «</w:t>
      </w:r>
      <w:hyperlink r:id="rId728" w:tooltip="Сбербанк" w:history="1">
        <w:r w:rsidRPr="00F16984">
          <w:rPr>
            <w:rStyle w:val="a7"/>
            <w:rFonts w:ascii="Book Antiqua" w:hAnsi="Book Antiqua"/>
            <w:color w:val="auto"/>
            <w:sz w:val="21"/>
            <w:szCs w:val="21"/>
            <w:u w:val="none"/>
          </w:rPr>
          <w:t>Сбербанк</w:t>
        </w:r>
      </w:hyperlink>
      <w:r>
        <w:rPr>
          <w:rFonts w:ascii="Book Antiqua" w:hAnsi="Book Antiqua" w:cs="Times New Roman"/>
          <w:sz w:val="21"/>
          <w:szCs w:val="21"/>
        </w:rPr>
        <w:t>»</w:t>
      </w:r>
      <w:r w:rsidRPr="00F16984">
        <w:rPr>
          <w:rFonts w:ascii="Book Antiqua" w:hAnsi="Book Antiqua" w:cs="Times New Roman"/>
          <w:sz w:val="21"/>
          <w:szCs w:val="21"/>
        </w:rPr>
        <w:t xml:space="preserve"> </w:t>
      </w:r>
      <w:hyperlink r:id="rId729" w:tooltip="Греф Герман Оскарович" w:history="1">
        <w:r w:rsidRPr="00F16984">
          <w:rPr>
            <w:rStyle w:val="a7"/>
            <w:rFonts w:ascii="Book Antiqua" w:hAnsi="Book Antiqua"/>
            <w:color w:val="auto"/>
            <w:sz w:val="21"/>
            <w:szCs w:val="21"/>
            <w:u w:val="none"/>
          </w:rPr>
          <w:t>Герман Греф</w:t>
        </w:r>
      </w:hyperlink>
      <w:r w:rsidRPr="00F16984">
        <w:rPr>
          <w:rFonts w:ascii="Book Antiqua" w:hAnsi="Book Antiqua" w:cs="Times New Roman"/>
          <w:sz w:val="21"/>
          <w:szCs w:val="21"/>
        </w:rPr>
        <w:t xml:space="preserve">, генеральный директор </w:t>
      </w:r>
      <w:hyperlink r:id="rId730" w:tooltip="Российский Фонд Прямых Инвестиций (РФПИ)" w:history="1">
        <w:r w:rsidRPr="00F16984">
          <w:rPr>
            <w:rStyle w:val="a7"/>
            <w:rFonts w:ascii="Book Antiqua" w:hAnsi="Book Antiqua"/>
            <w:color w:val="auto"/>
            <w:sz w:val="21"/>
            <w:szCs w:val="21"/>
            <w:u w:val="none"/>
          </w:rPr>
          <w:t>АО «УК РФПИ»</w:t>
        </w:r>
      </w:hyperlink>
      <w:r w:rsidRPr="00F16984">
        <w:rPr>
          <w:rFonts w:ascii="Book Antiqua" w:hAnsi="Book Antiqua" w:cs="Times New Roman"/>
          <w:sz w:val="21"/>
          <w:szCs w:val="21"/>
        </w:rPr>
        <w:t xml:space="preserve"> </w:t>
      </w:r>
      <w:hyperlink r:id="rId731" w:tooltip="Дмитриев Кирилл Александрович" w:history="1">
        <w:r w:rsidRPr="00F16984">
          <w:rPr>
            <w:rStyle w:val="a7"/>
            <w:rFonts w:ascii="Book Antiqua" w:hAnsi="Book Antiqua"/>
            <w:color w:val="auto"/>
            <w:sz w:val="21"/>
            <w:szCs w:val="21"/>
            <w:u w:val="none"/>
          </w:rPr>
          <w:t>Кирилл Дмитриев</w:t>
        </w:r>
      </w:hyperlink>
      <w:r w:rsidRPr="00F16984">
        <w:rPr>
          <w:rFonts w:ascii="Book Antiqua" w:hAnsi="Book Antiqua" w:cs="Times New Roman"/>
          <w:sz w:val="21"/>
          <w:szCs w:val="21"/>
        </w:rPr>
        <w:t>, г</w:t>
      </w:r>
      <w:r w:rsidRPr="00F16984">
        <w:rPr>
          <w:rFonts w:ascii="Book Antiqua" w:hAnsi="Book Antiqua" w:cs="Times New Roman"/>
          <w:sz w:val="21"/>
          <w:szCs w:val="21"/>
        </w:rPr>
        <w:t>е</w:t>
      </w:r>
      <w:r w:rsidRPr="00F16984">
        <w:rPr>
          <w:rFonts w:ascii="Book Antiqua" w:hAnsi="Book Antiqua" w:cs="Times New Roman"/>
          <w:sz w:val="21"/>
          <w:szCs w:val="21"/>
        </w:rPr>
        <w:t xml:space="preserve">неральный директор </w:t>
      </w:r>
      <w:hyperlink r:id="rId732" w:tooltip="Платформа Национальной технологической инициативы (Платформа НТИ)" w:history="1">
        <w:r w:rsidRPr="00F16984">
          <w:rPr>
            <w:rStyle w:val="a7"/>
            <w:rFonts w:ascii="Book Antiqua" w:hAnsi="Book Antiqua"/>
            <w:color w:val="auto"/>
            <w:sz w:val="21"/>
            <w:szCs w:val="21"/>
            <w:u w:val="none"/>
          </w:rPr>
          <w:t>АНО «Платформа НТИ»</w:t>
        </w:r>
      </w:hyperlink>
      <w:r w:rsidRPr="00F16984">
        <w:rPr>
          <w:rFonts w:ascii="Book Antiqua" w:hAnsi="Book Antiqua" w:cs="Times New Roman"/>
          <w:sz w:val="21"/>
          <w:szCs w:val="21"/>
        </w:rPr>
        <w:t xml:space="preserve"> Дмитрий Пе</w:t>
      </w:r>
      <w:r w:rsidRPr="00F16984">
        <w:rPr>
          <w:rFonts w:ascii="Book Antiqua" w:hAnsi="Book Antiqua" w:cs="Times New Roman"/>
          <w:sz w:val="21"/>
          <w:szCs w:val="21"/>
        </w:rPr>
        <w:t>с</w:t>
      </w:r>
      <w:r w:rsidRPr="00F16984">
        <w:rPr>
          <w:rFonts w:ascii="Book Antiqua" w:hAnsi="Book Antiqua" w:cs="Times New Roman"/>
          <w:sz w:val="21"/>
          <w:szCs w:val="21"/>
        </w:rPr>
        <w:t>ков.</w:t>
      </w:r>
    </w:p>
    <w:p w14:paraId="1648C3C3"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Реализация мероприятий дорожной карты «</w:t>
      </w:r>
      <w:hyperlink r:id="rId733" w:tooltip="Искусственный интеллект (ИИ, Artificial intelligence, AI)" w:history="1">
        <w:r w:rsidRPr="00F16984">
          <w:rPr>
            <w:rStyle w:val="a7"/>
            <w:rFonts w:ascii="Book Antiqua" w:hAnsi="Book Antiqua"/>
            <w:color w:val="auto"/>
            <w:sz w:val="21"/>
            <w:szCs w:val="21"/>
            <w:u w:val="none"/>
          </w:rPr>
          <w:t>Искусственный интеллект</w:t>
        </w:r>
      </w:hyperlink>
      <w:r>
        <w:rPr>
          <w:rFonts w:ascii="Book Antiqua" w:hAnsi="Book Antiqua" w:cs="Times New Roman"/>
          <w:sz w:val="21"/>
          <w:szCs w:val="21"/>
        </w:rPr>
        <w:t>»</w:t>
      </w:r>
      <w:r w:rsidRPr="00F16984">
        <w:rPr>
          <w:rFonts w:ascii="Book Antiqua" w:hAnsi="Book Antiqua" w:cs="Times New Roman"/>
          <w:sz w:val="21"/>
          <w:szCs w:val="21"/>
        </w:rPr>
        <w:t xml:space="preserve"> предполагает получение практически значимых результатов мирового и опережающего уровня в высокотехн</w:t>
      </w:r>
      <w:r w:rsidRPr="00F16984">
        <w:rPr>
          <w:rFonts w:ascii="Book Antiqua" w:hAnsi="Book Antiqua" w:cs="Times New Roman"/>
          <w:sz w:val="21"/>
          <w:szCs w:val="21"/>
        </w:rPr>
        <w:t>о</w:t>
      </w:r>
      <w:r w:rsidRPr="00F16984">
        <w:rPr>
          <w:rFonts w:ascii="Book Antiqua" w:hAnsi="Book Antiqua" w:cs="Times New Roman"/>
          <w:sz w:val="21"/>
          <w:szCs w:val="21"/>
        </w:rPr>
        <w:t>логичной области развития технологий ИИ, а также продуктов и услуг с их использованием. Документ включает в себя 65 ИИ-продуктов, которые будут разработаны ключевыми партнёр</w:t>
      </w:r>
      <w:r w:rsidRPr="00F16984">
        <w:rPr>
          <w:rFonts w:ascii="Book Antiqua" w:hAnsi="Book Antiqua" w:cs="Times New Roman"/>
          <w:sz w:val="21"/>
          <w:szCs w:val="21"/>
        </w:rPr>
        <w:t>а</w:t>
      </w:r>
      <w:r w:rsidRPr="00F16984">
        <w:rPr>
          <w:rFonts w:ascii="Book Antiqua" w:hAnsi="Book Antiqua" w:cs="Times New Roman"/>
          <w:sz w:val="21"/>
          <w:szCs w:val="21"/>
        </w:rPr>
        <w:t>ми по развитию ИИ.</w:t>
      </w:r>
    </w:p>
    <w:p w14:paraId="008AC5DE"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По словам Дмитрия Чернышенко, к середине января 2023 года в РФ более 52 % крупных организаций страны внедряют искусственный интеллект в своей деятельности. По оценкам разработчиков дорожной карты, вклад этой сферы в </w:t>
      </w:r>
      <w:hyperlink r:id="rId734" w:tooltip="ВВП России" w:history="1">
        <w:r w:rsidRPr="00F16984">
          <w:rPr>
            <w:rStyle w:val="a7"/>
            <w:rFonts w:ascii="Book Antiqua" w:hAnsi="Book Antiqua"/>
            <w:color w:val="000000"/>
            <w:sz w:val="21"/>
            <w:szCs w:val="21"/>
            <w:u w:val="none"/>
          </w:rPr>
          <w:t>ВВП Ро</w:t>
        </w:r>
        <w:r w:rsidRPr="00F16984">
          <w:rPr>
            <w:rStyle w:val="a7"/>
            <w:rFonts w:ascii="Book Antiqua" w:hAnsi="Book Antiqua"/>
            <w:color w:val="000000"/>
            <w:sz w:val="21"/>
            <w:szCs w:val="21"/>
            <w:u w:val="none"/>
          </w:rPr>
          <w:t>с</w:t>
        </w:r>
        <w:r w:rsidRPr="00F16984">
          <w:rPr>
            <w:rStyle w:val="a7"/>
            <w:rFonts w:ascii="Book Antiqua" w:hAnsi="Book Antiqua"/>
            <w:color w:val="000000"/>
            <w:sz w:val="21"/>
            <w:szCs w:val="21"/>
            <w:u w:val="none"/>
          </w:rPr>
          <w:t>сии</w:t>
        </w:r>
      </w:hyperlink>
      <w:r w:rsidRPr="00F16984">
        <w:rPr>
          <w:rFonts w:ascii="Book Antiqua" w:hAnsi="Book Antiqua"/>
          <w:color w:val="000000"/>
          <w:sz w:val="21"/>
          <w:szCs w:val="21"/>
        </w:rPr>
        <w:t xml:space="preserve"> к 2025 году может составить до 2 %. В рамках дорожной карты эффективность ИИ-решений будет оцениваться по ув</w:t>
      </w:r>
      <w:r w:rsidRPr="00F16984">
        <w:rPr>
          <w:rFonts w:ascii="Book Antiqua" w:hAnsi="Book Antiqua"/>
          <w:color w:val="000000"/>
          <w:sz w:val="21"/>
          <w:szCs w:val="21"/>
        </w:rPr>
        <w:t>е</w:t>
      </w:r>
      <w:r w:rsidRPr="00F16984">
        <w:rPr>
          <w:rFonts w:ascii="Book Antiqua" w:hAnsi="Book Antiqua"/>
          <w:color w:val="000000"/>
          <w:sz w:val="21"/>
          <w:szCs w:val="21"/>
        </w:rPr>
        <w:t xml:space="preserve">личению объёма российского рынка ИИ-технологий – к 2030 году он должен быть не менее 20 млрд </w:t>
      </w:r>
      <w:hyperlink r:id="rId735" w:tooltip="Российский рубль" w:history="1">
        <w:r w:rsidRPr="00F16984">
          <w:rPr>
            <w:rStyle w:val="a7"/>
            <w:rFonts w:ascii="Book Antiqua" w:hAnsi="Book Antiqua"/>
            <w:color w:val="000000"/>
            <w:sz w:val="21"/>
            <w:szCs w:val="21"/>
            <w:u w:val="none"/>
          </w:rPr>
          <w:t>рублей</w:t>
        </w:r>
      </w:hyperlink>
      <w:r w:rsidRPr="00F16984">
        <w:rPr>
          <w:rFonts w:ascii="Book Antiqua" w:hAnsi="Book Antiqua"/>
          <w:color w:val="000000"/>
          <w:sz w:val="21"/>
          <w:szCs w:val="21"/>
        </w:rPr>
        <w:t>, то есть увел</w:t>
      </w:r>
      <w:r w:rsidRPr="00F16984">
        <w:rPr>
          <w:rFonts w:ascii="Book Antiqua" w:hAnsi="Book Antiqua"/>
          <w:color w:val="000000"/>
          <w:sz w:val="21"/>
          <w:szCs w:val="21"/>
        </w:rPr>
        <w:t>и</w:t>
      </w:r>
      <w:r w:rsidRPr="00F16984">
        <w:rPr>
          <w:rFonts w:ascii="Book Antiqua" w:hAnsi="Book Antiqua"/>
          <w:color w:val="000000"/>
          <w:sz w:val="21"/>
          <w:szCs w:val="21"/>
        </w:rPr>
        <w:t>чится минимум в два раза, заявил вице-премьер.</w:t>
      </w:r>
    </w:p>
    <w:p w14:paraId="0B46C418" w14:textId="77777777" w:rsidR="00286700" w:rsidRPr="00286700" w:rsidRDefault="00286700" w:rsidP="006C5AB8">
      <w:pPr>
        <w:pStyle w:val="a8"/>
        <w:spacing w:before="0" w:beforeAutospacing="0" w:after="0" w:afterAutospacing="0"/>
        <w:ind w:firstLine="397"/>
        <w:jc w:val="both"/>
        <w:rPr>
          <w:rFonts w:ascii="Book Antiqua" w:hAnsi="Book Antiqua"/>
          <w:color w:val="000000"/>
          <w:sz w:val="10"/>
          <w:szCs w:val="10"/>
        </w:rPr>
      </w:pPr>
    </w:p>
    <w:p w14:paraId="66D587B3" w14:textId="77777777" w:rsidR="006C5AB8" w:rsidRDefault="006C5AB8" w:rsidP="006C5AB8">
      <w:pPr>
        <w:pStyle w:val="a8"/>
        <w:spacing w:before="0" w:beforeAutospacing="0" w:after="0" w:afterAutospacing="0"/>
        <w:ind w:left="567"/>
        <w:jc w:val="both"/>
        <w:rPr>
          <w:rFonts w:ascii="Book Antiqua" w:hAnsi="Book Antiqua"/>
          <w:color w:val="000000"/>
          <w:sz w:val="18"/>
          <w:szCs w:val="18"/>
        </w:rPr>
      </w:pPr>
      <w:r w:rsidRPr="00DA7330">
        <w:rPr>
          <w:rFonts w:ascii="Book Antiqua" w:hAnsi="Book Antiqua"/>
          <w:b/>
          <w:color w:val="000000"/>
          <w:sz w:val="18"/>
          <w:szCs w:val="18"/>
        </w:rPr>
        <w:t xml:space="preserve">Д. Чернышенко: </w:t>
      </w:r>
      <w:r w:rsidRPr="00DA7330">
        <w:rPr>
          <w:rFonts w:ascii="Book Antiqua" w:hAnsi="Book Antiqua"/>
          <w:color w:val="000000"/>
          <w:sz w:val="18"/>
          <w:szCs w:val="18"/>
        </w:rPr>
        <w:t>«</w:t>
      </w:r>
      <w:r w:rsidRPr="00DA7330">
        <w:rPr>
          <w:rStyle w:val="HTML1"/>
          <w:rFonts w:ascii="Book Antiqua" w:hAnsi="Book Antiqua"/>
          <w:color w:val="000000"/>
          <w:sz w:val="18"/>
          <w:szCs w:val="18"/>
        </w:rPr>
        <w:t>В ноябре прошлого [2022] года gрезидент поручил в кратчайшие сроки обеспечить массовое внедрение искусственного инте</w:t>
      </w:r>
      <w:r w:rsidRPr="00DA7330">
        <w:rPr>
          <w:rStyle w:val="HTML1"/>
          <w:rFonts w:ascii="Book Antiqua" w:hAnsi="Book Antiqua"/>
          <w:color w:val="000000"/>
          <w:sz w:val="18"/>
          <w:szCs w:val="18"/>
        </w:rPr>
        <w:t>л</w:t>
      </w:r>
      <w:r w:rsidRPr="00DA7330">
        <w:rPr>
          <w:rStyle w:val="HTML1"/>
          <w:rFonts w:ascii="Book Antiqua" w:hAnsi="Book Antiqua"/>
          <w:color w:val="000000"/>
          <w:sz w:val="18"/>
          <w:szCs w:val="18"/>
        </w:rPr>
        <w:t>лекта. Уверен, что дорожная карта станет ключевым инструментом по-настоящему партнёрской работы между Правительством и лидерами рынка по широкомасштабному внедрению ИИ-технологий</w:t>
      </w:r>
      <w:r w:rsidRPr="00DA7330">
        <w:rPr>
          <w:rFonts w:ascii="Book Antiqua" w:hAnsi="Book Antiqua"/>
          <w:color w:val="000000"/>
          <w:sz w:val="18"/>
          <w:szCs w:val="18"/>
        </w:rPr>
        <w:t>».</w:t>
      </w:r>
    </w:p>
    <w:p w14:paraId="34DD7FF9" w14:textId="77777777" w:rsidR="00286700" w:rsidRPr="00286700" w:rsidRDefault="00286700" w:rsidP="006C5AB8">
      <w:pPr>
        <w:pStyle w:val="a8"/>
        <w:spacing w:before="0" w:beforeAutospacing="0" w:after="0" w:afterAutospacing="0"/>
        <w:ind w:left="567"/>
        <w:jc w:val="both"/>
        <w:rPr>
          <w:rFonts w:ascii="Book Antiqua" w:hAnsi="Book Antiqua"/>
          <w:color w:val="000000"/>
          <w:sz w:val="10"/>
          <w:szCs w:val="10"/>
        </w:rPr>
      </w:pPr>
    </w:p>
    <w:p w14:paraId="28C3C4C2" w14:textId="4E58ECAA"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lastRenderedPageBreak/>
        <w:t>Цифровизация, в том числе в части ИИ, идет стихийно, считает руководитель Центра экспертизы по реализации пр</w:t>
      </w:r>
      <w:r w:rsidRPr="00F16984">
        <w:rPr>
          <w:rFonts w:ascii="Book Antiqua" w:hAnsi="Book Antiqua"/>
          <w:color w:val="000000"/>
          <w:sz w:val="21"/>
          <w:szCs w:val="21"/>
        </w:rPr>
        <w:t>о</w:t>
      </w:r>
      <w:r w:rsidRPr="00F16984">
        <w:rPr>
          <w:rFonts w:ascii="Book Antiqua" w:hAnsi="Book Antiqua"/>
          <w:color w:val="000000"/>
          <w:sz w:val="21"/>
          <w:szCs w:val="21"/>
        </w:rPr>
        <w:t xml:space="preserve">екта «Искусственный интеллект» </w:t>
      </w:r>
      <w:hyperlink r:id="rId736" w:tooltip="Наквасин Сергей Юрьевич" w:history="1">
        <w:r w:rsidRPr="00F16984">
          <w:rPr>
            <w:rStyle w:val="a7"/>
            <w:rFonts w:ascii="Book Antiqua" w:hAnsi="Book Antiqua"/>
            <w:color w:val="000000"/>
            <w:sz w:val="21"/>
            <w:szCs w:val="21"/>
            <w:u w:val="none"/>
          </w:rPr>
          <w:t>Сергей Наквасин</w:t>
        </w:r>
      </w:hyperlink>
      <w:r w:rsidRPr="00F16984">
        <w:rPr>
          <w:rFonts w:ascii="Book Antiqua" w:hAnsi="Book Antiqua"/>
          <w:color w:val="000000"/>
          <w:sz w:val="21"/>
          <w:szCs w:val="21"/>
        </w:rPr>
        <w:t>. Регионы почти лишены методической и кадровой поддержки и «де</w:t>
      </w:r>
      <w:r w:rsidRPr="00F16984">
        <w:rPr>
          <w:rFonts w:ascii="Book Antiqua" w:hAnsi="Book Antiqua"/>
          <w:color w:val="000000"/>
          <w:sz w:val="21"/>
          <w:szCs w:val="21"/>
        </w:rPr>
        <w:t>й</w:t>
      </w:r>
      <w:r w:rsidRPr="00F16984">
        <w:rPr>
          <w:rFonts w:ascii="Book Antiqua" w:hAnsi="Book Antiqua"/>
          <w:color w:val="000000"/>
          <w:sz w:val="21"/>
          <w:szCs w:val="21"/>
        </w:rPr>
        <w:t xml:space="preserve">ствуют на ощупь», </w:t>
      </w:r>
      <w:r>
        <w:rPr>
          <w:rFonts w:ascii="Book Antiqua" w:hAnsi="Book Antiqua"/>
          <w:color w:val="000000"/>
          <w:sz w:val="21"/>
          <w:szCs w:val="21"/>
        </w:rPr>
        <w:t>говорил</w:t>
      </w:r>
      <w:r w:rsidRPr="00F16984">
        <w:rPr>
          <w:rFonts w:ascii="Book Antiqua" w:hAnsi="Book Antiqua"/>
          <w:color w:val="000000"/>
          <w:sz w:val="21"/>
          <w:szCs w:val="21"/>
        </w:rPr>
        <w:t xml:space="preserve"> он «</w:t>
      </w:r>
      <w:hyperlink r:id="rId737" w:tooltip="Коммерсантъ" w:history="1">
        <w:r w:rsidRPr="00F16984">
          <w:rPr>
            <w:rStyle w:val="a7"/>
            <w:rFonts w:ascii="Book Antiqua" w:hAnsi="Book Antiqua"/>
            <w:color w:val="000000"/>
            <w:sz w:val="21"/>
            <w:szCs w:val="21"/>
            <w:u w:val="none"/>
          </w:rPr>
          <w:t>Коммерсанту</w:t>
        </w:r>
      </w:hyperlink>
      <w:r w:rsidRPr="00F16984">
        <w:rPr>
          <w:rFonts w:ascii="Book Antiqua" w:hAnsi="Book Antiqua"/>
          <w:color w:val="000000"/>
          <w:sz w:val="21"/>
          <w:szCs w:val="21"/>
        </w:rPr>
        <w:t>»</w:t>
      </w:r>
      <w:r w:rsidR="00286700">
        <w:rPr>
          <w:rFonts w:ascii="Book Antiqua" w:hAnsi="Book Antiqua"/>
          <w:color w:val="000000"/>
          <w:sz w:val="21"/>
          <w:szCs w:val="21"/>
        </w:rPr>
        <w:t xml:space="preserve"> </w:t>
      </w:r>
      <w:r w:rsidR="00286700" w:rsidRPr="00286700">
        <w:rPr>
          <w:rFonts w:ascii="Book Antiqua" w:hAnsi="Book Antiqua"/>
          <w:color w:val="000000"/>
          <w:sz w:val="21"/>
          <w:szCs w:val="21"/>
        </w:rPr>
        <w:t>[</w:t>
      </w:r>
      <w:r w:rsidR="00286700">
        <w:rPr>
          <w:rFonts w:ascii="Book Antiqua" w:hAnsi="Book Antiqua"/>
          <w:color w:val="000000"/>
          <w:sz w:val="21"/>
          <w:szCs w:val="21"/>
        </w:rPr>
        <w:t>43</w:t>
      </w:r>
      <w:r w:rsidR="00286700" w:rsidRPr="00286700">
        <w:rPr>
          <w:rFonts w:ascii="Book Antiqua" w:hAnsi="Book Antiqua"/>
          <w:color w:val="000000"/>
          <w:sz w:val="21"/>
          <w:szCs w:val="21"/>
        </w:rPr>
        <w:t>]</w:t>
      </w:r>
      <w:r w:rsidRPr="00F16984">
        <w:rPr>
          <w:rFonts w:ascii="Book Antiqua" w:hAnsi="Book Antiqua"/>
          <w:color w:val="000000"/>
          <w:sz w:val="21"/>
          <w:szCs w:val="21"/>
        </w:rPr>
        <w:t xml:space="preserve">. </w:t>
      </w:r>
    </w:p>
    <w:p w14:paraId="79600689" w14:textId="447C18E3"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По мере развития технологий </w:t>
      </w:r>
      <w:hyperlink r:id="rId738" w:tooltip="Искусственный интеллект (ИИ, Artificial intelligence, AI)" w:history="1">
        <w:r w:rsidRPr="00F16984">
          <w:rPr>
            <w:rStyle w:val="a7"/>
            <w:rFonts w:ascii="Book Antiqua" w:hAnsi="Book Antiqua"/>
            <w:color w:val="auto"/>
            <w:sz w:val="21"/>
            <w:szCs w:val="21"/>
            <w:u w:val="none"/>
          </w:rPr>
          <w:t xml:space="preserve">искусственного интеллекта </w:t>
        </w:r>
      </w:hyperlink>
      <w:r w:rsidRPr="00F16984">
        <w:rPr>
          <w:rFonts w:ascii="Book Antiqua" w:hAnsi="Book Antiqua" w:cs="Times New Roman"/>
          <w:sz w:val="21"/>
          <w:szCs w:val="21"/>
        </w:rPr>
        <w:t xml:space="preserve">возникает всё больше вопросов в области регулирования этой сферы. О том, какие из них наиболее актуальны, и какая работа в области регулирования ведётся, на отраслевой конференции 11 мая 2023 года рассказал Лев Гершанок, директор правового департамента </w:t>
      </w:r>
      <w:hyperlink r:id="rId739" w:tooltip="Минэкономразвития" w:history="1">
        <w:r w:rsidRPr="00F16984">
          <w:rPr>
            <w:rStyle w:val="a7"/>
            <w:rFonts w:ascii="Book Antiqua" w:hAnsi="Book Antiqua"/>
            <w:color w:val="auto"/>
            <w:sz w:val="21"/>
            <w:szCs w:val="21"/>
            <w:u w:val="none"/>
          </w:rPr>
          <w:t>Минэкономразвития</w:t>
        </w:r>
      </w:hyperlink>
      <w:r w:rsidRPr="00F16984">
        <w:rPr>
          <w:rFonts w:ascii="Book Antiqua" w:hAnsi="Book Antiqua" w:cs="Times New Roman"/>
          <w:sz w:val="21"/>
          <w:szCs w:val="21"/>
        </w:rPr>
        <w:t xml:space="preserve"> – ведомства, ответственного за реализацию федерального проекта «Искусственный инте</w:t>
      </w:r>
      <w:r w:rsidRPr="00F16984">
        <w:rPr>
          <w:rFonts w:ascii="Book Antiqua" w:hAnsi="Book Antiqua" w:cs="Times New Roman"/>
          <w:sz w:val="21"/>
          <w:szCs w:val="21"/>
        </w:rPr>
        <w:t>л</w:t>
      </w:r>
      <w:r w:rsidRPr="00F16984">
        <w:rPr>
          <w:rFonts w:ascii="Book Antiqua" w:hAnsi="Book Antiqua" w:cs="Times New Roman"/>
          <w:sz w:val="21"/>
          <w:szCs w:val="21"/>
        </w:rPr>
        <w:t>лект» и формирование нормативной базы в этой области.</w:t>
      </w:r>
    </w:p>
    <w:p w14:paraId="1CFA6F3C"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Лев Гершанок говорит, что </w:t>
      </w:r>
      <w:hyperlink r:id="rId740" w:tooltip="Минэкономразвития" w:history="1">
        <w:r w:rsidRPr="00F16984">
          <w:rPr>
            <w:rStyle w:val="a7"/>
            <w:rFonts w:ascii="Book Antiqua" w:hAnsi="Book Antiqua"/>
            <w:color w:val="auto"/>
            <w:sz w:val="21"/>
            <w:szCs w:val="21"/>
            <w:u w:val="none"/>
          </w:rPr>
          <w:t>Минэкономразвития</w:t>
        </w:r>
      </w:hyperlink>
      <w:r w:rsidRPr="00F16984">
        <w:rPr>
          <w:rFonts w:ascii="Book Antiqua" w:hAnsi="Book Antiqua" w:cs="Times New Roman"/>
          <w:sz w:val="21"/>
          <w:szCs w:val="21"/>
        </w:rPr>
        <w:t xml:space="preserve"> рассма</w:t>
      </w:r>
      <w:r w:rsidRPr="00F16984">
        <w:rPr>
          <w:rFonts w:ascii="Book Antiqua" w:hAnsi="Book Antiqua" w:cs="Times New Roman"/>
          <w:sz w:val="21"/>
          <w:szCs w:val="21"/>
        </w:rPr>
        <w:t>т</w:t>
      </w:r>
      <w:r w:rsidRPr="00F16984">
        <w:rPr>
          <w:rFonts w:ascii="Book Antiqua" w:hAnsi="Book Antiqua" w:cs="Times New Roman"/>
          <w:sz w:val="21"/>
          <w:szCs w:val="21"/>
        </w:rPr>
        <w:t>ривает ИИ в первую очередь, как объект инвестиций: это те</w:t>
      </w:r>
      <w:r w:rsidRPr="00F16984">
        <w:rPr>
          <w:rFonts w:ascii="Book Antiqua" w:hAnsi="Book Antiqua" w:cs="Times New Roman"/>
          <w:sz w:val="21"/>
          <w:szCs w:val="21"/>
        </w:rPr>
        <w:t>х</w:t>
      </w:r>
      <w:r w:rsidRPr="00F16984">
        <w:rPr>
          <w:rFonts w:ascii="Book Antiqua" w:hAnsi="Book Antiqua" w:cs="Times New Roman"/>
          <w:sz w:val="21"/>
          <w:szCs w:val="21"/>
        </w:rPr>
        <w:t>нология, в которую можно вкладывать деньги и развивать. С</w:t>
      </w:r>
      <w:r w:rsidRPr="00F16984">
        <w:rPr>
          <w:rFonts w:ascii="Book Antiqua" w:hAnsi="Book Antiqua" w:cs="Times New Roman"/>
          <w:sz w:val="21"/>
          <w:szCs w:val="21"/>
        </w:rPr>
        <w:t>е</w:t>
      </w:r>
      <w:r w:rsidRPr="00F16984">
        <w:rPr>
          <w:rFonts w:ascii="Book Antiqua" w:hAnsi="Book Antiqua" w:cs="Times New Roman"/>
          <w:sz w:val="21"/>
          <w:szCs w:val="21"/>
        </w:rPr>
        <w:t>годня мы фактически стоим на такой ступени, когда мы либо дадим этим технологиям возможность капитализироваться и развивать экономику, либо останемся на обочине развития.</w:t>
      </w:r>
    </w:p>
    <w:p w14:paraId="4E8A1F3F" w14:textId="77777777" w:rsidR="006C5AB8"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В ведомстве считают, что одна из ключевых проблем в но</w:t>
      </w:r>
      <w:r w:rsidRPr="00F16984">
        <w:rPr>
          <w:rFonts w:ascii="Book Antiqua" w:hAnsi="Book Antiqua" w:cs="Times New Roman"/>
          <w:sz w:val="21"/>
          <w:szCs w:val="21"/>
        </w:rPr>
        <w:t>р</w:t>
      </w:r>
      <w:r w:rsidRPr="00F16984">
        <w:rPr>
          <w:rFonts w:ascii="Book Antiqua" w:hAnsi="Book Antiqua" w:cs="Times New Roman"/>
          <w:sz w:val="21"/>
          <w:szCs w:val="21"/>
        </w:rPr>
        <w:t>мативной базе – вопрос оборачиваемости данных. ИИ не живёт без баз данных, обучения, доступа к информационным сист</w:t>
      </w:r>
      <w:r w:rsidRPr="00F16984">
        <w:rPr>
          <w:rFonts w:ascii="Book Antiqua" w:hAnsi="Book Antiqua" w:cs="Times New Roman"/>
          <w:sz w:val="21"/>
          <w:szCs w:val="21"/>
        </w:rPr>
        <w:t>е</w:t>
      </w:r>
      <w:r w:rsidRPr="00F16984">
        <w:rPr>
          <w:rFonts w:ascii="Book Antiqua" w:hAnsi="Book Antiqua" w:cs="Times New Roman"/>
          <w:sz w:val="21"/>
          <w:szCs w:val="21"/>
        </w:rPr>
        <w:t xml:space="preserve">мам, и сегодня законодательные нормы, предусматривающие оборачиваемость персональных данных, не позволяют широко использовать технологии </w:t>
      </w:r>
      <w:hyperlink r:id="rId741" w:tooltip="Статья:Большие данные (Big Data)" w:history="1">
        <w:r w:rsidRPr="00F16984">
          <w:rPr>
            <w:rStyle w:val="a7"/>
            <w:rFonts w:ascii="Book Antiqua" w:hAnsi="Book Antiqua"/>
            <w:color w:val="auto"/>
            <w:sz w:val="21"/>
            <w:szCs w:val="21"/>
            <w:u w:val="none"/>
          </w:rPr>
          <w:t>Big Data</w:t>
        </w:r>
      </w:hyperlink>
      <w:r w:rsidRPr="00F16984">
        <w:rPr>
          <w:rFonts w:ascii="Book Antiqua" w:hAnsi="Book Antiqua" w:cs="Times New Roman"/>
          <w:sz w:val="21"/>
          <w:szCs w:val="21"/>
        </w:rPr>
        <w:t xml:space="preserve"> для обучения и развития ИИ. Поэтому основная задача, как снятие барьеров, – корректировка законодательства, чтобы обеспечить возможность оборота да</w:t>
      </w:r>
      <w:r w:rsidRPr="00F16984">
        <w:rPr>
          <w:rFonts w:ascii="Book Antiqua" w:hAnsi="Book Antiqua" w:cs="Times New Roman"/>
          <w:sz w:val="21"/>
          <w:szCs w:val="21"/>
        </w:rPr>
        <w:t>н</w:t>
      </w:r>
      <w:r w:rsidRPr="00F16984">
        <w:rPr>
          <w:rFonts w:ascii="Book Antiqua" w:hAnsi="Book Antiqua" w:cs="Times New Roman"/>
          <w:sz w:val="21"/>
          <w:szCs w:val="21"/>
        </w:rPr>
        <w:t>ных.</w:t>
      </w:r>
    </w:p>
    <w:p w14:paraId="6A056E6B" w14:textId="77777777" w:rsidR="00286700" w:rsidRPr="00286700" w:rsidRDefault="00286700" w:rsidP="006C5AB8">
      <w:pPr>
        <w:spacing w:after="0" w:line="240" w:lineRule="auto"/>
        <w:ind w:firstLine="397"/>
        <w:jc w:val="both"/>
        <w:rPr>
          <w:rFonts w:ascii="Book Antiqua" w:hAnsi="Book Antiqua" w:cs="Times New Roman"/>
          <w:sz w:val="10"/>
          <w:szCs w:val="10"/>
        </w:rPr>
      </w:pPr>
    </w:p>
    <w:p w14:paraId="23DD948C" w14:textId="77777777" w:rsidR="006C5AB8" w:rsidRDefault="006C5AB8" w:rsidP="006C5AB8">
      <w:pPr>
        <w:pStyle w:val="a8"/>
        <w:spacing w:before="0" w:beforeAutospacing="0" w:after="0" w:afterAutospacing="0"/>
        <w:ind w:left="567"/>
        <w:jc w:val="both"/>
        <w:rPr>
          <w:rFonts w:ascii="Book Antiqua" w:hAnsi="Book Antiqua" w:cs="Arial"/>
          <w:color w:val="000000"/>
          <w:sz w:val="18"/>
          <w:szCs w:val="18"/>
        </w:rPr>
      </w:pPr>
      <w:r w:rsidRPr="00DA7330">
        <w:rPr>
          <w:rFonts w:ascii="Book Antiqua" w:hAnsi="Book Antiqua" w:cs="Arial"/>
          <w:b/>
          <w:color w:val="000000"/>
          <w:sz w:val="18"/>
          <w:szCs w:val="18"/>
        </w:rPr>
        <w:t xml:space="preserve">Л. Гершанок: </w:t>
      </w:r>
      <w:r w:rsidRPr="00DA7330">
        <w:rPr>
          <w:rFonts w:ascii="Book Antiqua" w:hAnsi="Book Antiqua" w:cs="Arial"/>
          <w:color w:val="000000"/>
          <w:sz w:val="18"/>
          <w:szCs w:val="18"/>
        </w:rPr>
        <w:t>«</w:t>
      </w:r>
      <w:r w:rsidRPr="00DA7330">
        <w:rPr>
          <w:rStyle w:val="HTML1"/>
          <w:rFonts w:ascii="Book Antiqua" w:hAnsi="Book Antiqua"/>
          <w:color w:val="000000"/>
          <w:sz w:val="18"/>
          <w:szCs w:val="18"/>
        </w:rPr>
        <w:t xml:space="preserve">Необходимо обеспечить баланс интересов, потому что к персональным данным тоже надо трепетно относиться и понимать, что это некий баланс защиты частных и публичных интересов. Поэтому мы сейчас совместно с </w:t>
      </w:r>
      <w:hyperlink r:id="rId742" w:tooltip="Министерство цифрового развития, связи и массовых коммуникаций РФ (Минцифры)" w:history="1">
        <w:r w:rsidRPr="00DA7330">
          <w:rPr>
            <w:rStyle w:val="a7"/>
            <w:rFonts w:ascii="Book Antiqua" w:hAnsi="Book Antiqua"/>
            <w:i/>
            <w:color w:val="auto"/>
            <w:sz w:val="18"/>
            <w:szCs w:val="18"/>
            <w:u w:val="none"/>
            <w:bdr w:val="none" w:sz="0" w:space="0" w:color="auto" w:frame="1"/>
          </w:rPr>
          <w:t>Минцифры</w:t>
        </w:r>
      </w:hyperlink>
      <w:r w:rsidRPr="00DA7330">
        <w:rPr>
          <w:rStyle w:val="HTML1"/>
          <w:rFonts w:ascii="Book Antiqua" w:hAnsi="Book Antiqua"/>
          <w:sz w:val="18"/>
          <w:szCs w:val="18"/>
        </w:rPr>
        <w:t xml:space="preserve">, </w:t>
      </w:r>
      <w:hyperlink r:id="rId743" w:tooltip="Государственная Дума Федерального Собрания РФ" w:history="1">
        <w:r w:rsidRPr="00DA7330">
          <w:rPr>
            <w:rStyle w:val="a7"/>
            <w:rFonts w:ascii="Book Antiqua" w:hAnsi="Book Antiqua"/>
            <w:i/>
            <w:color w:val="auto"/>
            <w:sz w:val="18"/>
            <w:szCs w:val="18"/>
            <w:u w:val="none"/>
            <w:bdr w:val="none" w:sz="0" w:space="0" w:color="auto" w:frame="1"/>
          </w:rPr>
          <w:t>Госдумой</w:t>
        </w:r>
      </w:hyperlink>
      <w:r w:rsidRPr="00DA7330">
        <w:rPr>
          <w:rStyle w:val="HTML1"/>
          <w:rFonts w:ascii="Book Antiqua" w:hAnsi="Book Antiqua"/>
          <w:sz w:val="18"/>
          <w:szCs w:val="18"/>
        </w:rPr>
        <w:t xml:space="preserve">, </w:t>
      </w:r>
      <w:hyperlink r:id="rId744" w:tooltip="Совет Федерации Федерального Собрания РФ" w:history="1">
        <w:r w:rsidRPr="00DA7330">
          <w:rPr>
            <w:rStyle w:val="a7"/>
            <w:rFonts w:ascii="Book Antiqua" w:hAnsi="Book Antiqua"/>
            <w:i/>
            <w:color w:val="auto"/>
            <w:sz w:val="18"/>
            <w:szCs w:val="18"/>
            <w:u w:val="none"/>
            <w:bdr w:val="none" w:sz="0" w:space="0" w:color="auto" w:frame="1"/>
          </w:rPr>
          <w:t>Советом федерации</w:t>
        </w:r>
      </w:hyperlink>
      <w:r w:rsidRPr="00DA7330">
        <w:rPr>
          <w:rStyle w:val="HTML1"/>
          <w:rFonts w:ascii="Book Antiqua" w:hAnsi="Book Antiqua"/>
          <w:color w:val="000000"/>
          <w:sz w:val="18"/>
          <w:szCs w:val="18"/>
        </w:rPr>
        <w:t xml:space="preserve"> прораб</w:t>
      </w:r>
      <w:r w:rsidRPr="00DA7330">
        <w:rPr>
          <w:rStyle w:val="HTML1"/>
          <w:rFonts w:ascii="Book Antiqua" w:hAnsi="Book Antiqua"/>
          <w:color w:val="000000"/>
          <w:sz w:val="18"/>
          <w:szCs w:val="18"/>
        </w:rPr>
        <w:t>а</w:t>
      </w:r>
      <w:r w:rsidRPr="00DA7330">
        <w:rPr>
          <w:rStyle w:val="HTML1"/>
          <w:rFonts w:ascii="Book Antiqua" w:hAnsi="Book Antiqua"/>
          <w:color w:val="000000"/>
          <w:sz w:val="18"/>
          <w:szCs w:val="18"/>
        </w:rPr>
        <w:t>тываем эти вопросы. На сегодня в Госдуме находится ряд инициатив, предлагающих внести изменения в закон о персональных данных, в закон об информации. Здесь есть уже поручения президента по этому поводу, п</w:t>
      </w:r>
      <w:r w:rsidRPr="00DA7330">
        <w:rPr>
          <w:rStyle w:val="HTML1"/>
          <w:rFonts w:ascii="Book Antiqua" w:hAnsi="Book Antiqua"/>
          <w:color w:val="000000"/>
          <w:sz w:val="18"/>
          <w:szCs w:val="18"/>
        </w:rPr>
        <w:t>о</w:t>
      </w:r>
      <w:r w:rsidRPr="00DA7330">
        <w:rPr>
          <w:rStyle w:val="HTML1"/>
          <w:rFonts w:ascii="Book Antiqua" w:hAnsi="Book Antiqua"/>
          <w:color w:val="000000"/>
          <w:sz w:val="18"/>
          <w:szCs w:val="18"/>
        </w:rPr>
        <w:lastRenderedPageBreak/>
        <w:t>этому мы движемся к тому, чтобы создать условия для оборота обезл</w:t>
      </w:r>
      <w:r w:rsidRPr="00DA7330">
        <w:rPr>
          <w:rStyle w:val="HTML1"/>
          <w:rFonts w:ascii="Book Antiqua" w:hAnsi="Book Antiqua"/>
          <w:color w:val="000000"/>
          <w:sz w:val="18"/>
          <w:szCs w:val="18"/>
        </w:rPr>
        <w:t>и</w:t>
      </w:r>
      <w:r w:rsidRPr="00DA7330">
        <w:rPr>
          <w:rStyle w:val="HTML1"/>
          <w:rFonts w:ascii="Book Antiqua" w:hAnsi="Book Antiqua"/>
          <w:color w:val="000000"/>
          <w:sz w:val="18"/>
          <w:szCs w:val="18"/>
        </w:rPr>
        <w:t>ченных данных</w:t>
      </w:r>
      <w:r w:rsidRPr="00DA7330">
        <w:rPr>
          <w:rFonts w:ascii="Book Antiqua" w:hAnsi="Book Antiqua" w:cs="Arial"/>
          <w:color w:val="000000"/>
          <w:sz w:val="18"/>
          <w:szCs w:val="18"/>
        </w:rPr>
        <w:t>».</w:t>
      </w:r>
    </w:p>
    <w:p w14:paraId="6D69FA93" w14:textId="77777777" w:rsidR="00286700" w:rsidRPr="00286700" w:rsidRDefault="00286700" w:rsidP="006C5AB8">
      <w:pPr>
        <w:pStyle w:val="a8"/>
        <w:spacing w:before="0" w:beforeAutospacing="0" w:after="0" w:afterAutospacing="0"/>
        <w:ind w:left="567"/>
        <w:jc w:val="both"/>
        <w:rPr>
          <w:rFonts w:ascii="Book Antiqua" w:hAnsi="Book Antiqua" w:cs="Arial"/>
          <w:color w:val="000000"/>
          <w:sz w:val="10"/>
          <w:szCs w:val="10"/>
        </w:rPr>
      </w:pPr>
    </w:p>
    <w:p w14:paraId="06987E7A"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В Минэкономразвития, в частности, за то, чтобы ввести т</w:t>
      </w:r>
      <w:r w:rsidRPr="00F16984">
        <w:rPr>
          <w:rFonts w:ascii="Book Antiqua" w:hAnsi="Book Antiqua" w:cs="Times New Roman"/>
          <w:sz w:val="21"/>
          <w:szCs w:val="21"/>
        </w:rPr>
        <w:t>а</w:t>
      </w:r>
      <w:r w:rsidRPr="00F16984">
        <w:rPr>
          <w:rFonts w:ascii="Book Antiqua" w:hAnsi="Book Antiqua" w:cs="Times New Roman"/>
          <w:sz w:val="21"/>
          <w:szCs w:val="21"/>
        </w:rPr>
        <w:t>кую процедуру, как «санитизация данных», которая, по сути, позволяет преобразовывать базы, имеющие признаки перс</w:t>
      </w:r>
      <w:r w:rsidRPr="00F16984">
        <w:rPr>
          <w:rFonts w:ascii="Book Antiqua" w:hAnsi="Book Antiqua" w:cs="Times New Roman"/>
          <w:sz w:val="21"/>
          <w:szCs w:val="21"/>
        </w:rPr>
        <w:t>о</w:t>
      </w:r>
      <w:r w:rsidRPr="00F16984">
        <w:rPr>
          <w:rFonts w:ascii="Book Antiqua" w:hAnsi="Book Antiqua" w:cs="Times New Roman"/>
          <w:sz w:val="21"/>
          <w:szCs w:val="21"/>
        </w:rPr>
        <w:t>нальных данных, в безопасные, которые можно использовать для развития ИИ. Санитизированные данные – это информ</w:t>
      </w:r>
      <w:r w:rsidRPr="00F16984">
        <w:rPr>
          <w:rFonts w:ascii="Book Antiqua" w:hAnsi="Book Antiqua" w:cs="Times New Roman"/>
          <w:sz w:val="21"/>
          <w:szCs w:val="21"/>
        </w:rPr>
        <w:t>а</w:t>
      </w:r>
      <w:r w:rsidRPr="00F16984">
        <w:rPr>
          <w:rFonts w:ascii="Book Antiqua" w:hAnsi="Book Antiqua" w:cs="Times New Roman"/>
          <w:sz w:val="21"/>
          <w:szCs w:val="21"/>
        </w:rPr>
        <w:t>ция, изменённая таким образом, что определить её принадле</w:t>
      </w:r>
      <w:r w:rsidRPr="00F16984">
        <w:rPr>
          <w:rFonts w:ascii="Book Antiqua" w:hAnsi="Book Antiqua" w:cs="Times New Roman"/>
          <w:sz w:val="21"/>
          <w:szCs w:val="21"/>
        </w:rPr>
        <w:t>ж</w:t>
      </w:r>
      <w:r w:rsidRPr="00F16984">
        <w:rPr>
          <w:rFonts w:ascii="Book Antiqua" w:hAnsi="Book Antiqua" w:cs="Times New Roman"/>
          <w:sz w:val="21"/>
          <w:szCs w:val="21"/>
        </w:rPr>
        <w:t>ность к конкретному лицу невозможно.</w:t>
      </w:r>
    </w:p>
    <w:p w14:paraId="2338C9F7"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Есть и другие вопросы, которые надо решать. Например, вопросы ответственности. Сейчас мы не понимаем, кто несёт ответственность за вред, который причинил ИИ, с учётом того, что технология это самообучаемая, и на различных стадиях её развития её обучают не только те, кто её создаёт. Этот вопрос тоже в проработке, отмечает представитель Минэкономразв</w:t>
      </w:r>
      <w:r w:rsidRPr="00F16984">
        <w:rPr>
          <w:rFonts w:ascii="Book Antiqua" w:hAnsi="Book Antiqua" w:cs="Times New Roman"/>
          <w:sz w:val="21"/>
          <w:szCs w:val="21"/>
        </w:rPr>
        <w:t>и</w:t>
      </w:r>
      <w:r w:rsidRPr="00F16984">
        <w:rPr>
          <w:rFonts w:ascii="Book Antiqua" w:hAnsi="Book Antiqua" w:cs="Times New Roman"/>
          <w:sz w:val="21"/>
          <w:szCs w:val="21"/>
        </w:rPr>
        <w:t>тия.</w:t>
      </w:r>
    </w:p>
    <w:p w14:paraId="54A8D2AF" w14:textId="77777777" w:rsidR="006C5AB8" w:rsidRPr="00F16984" w:rsidRDefault="006C5AB8" w:rsidP="006C5AB8">
      <w:pPr>
        <w:spacing w:after="0" w:line="240" w:lineRule="auto"/>
        <w:ind w:firstLine="397"/>
        <w:jc w:val="both"/>
        <w:rPr>
          <w:rFonts w:ascii="Book Antiqua" w:hAnsi="Book Antiqua" w:cs="Times New Roman"/>
          <w:sz w:val="21"/>
          <w:szCs w:val="21"/>
        </w:rPr>
      </w:pPr>
      <w:bookmarkStart w:id="11" w:name=".D0.AD.D0.BA.D1.81.D0.BF.D0.B5.D1.80.D0."/>
      <w:bookmarkEnd w:id="11"/>
      <w:r w:rsidRPr="00F16984">
        <w:rPr>
          <w:rFonts w:ascii="Book Antiqua" w:hAnsi="Book Antiqua" w:cs="Times New Roman"/>
          <w:sz w:val="21"/>
          <w:szCs w:val="21"/>
        </w:rPr>
        <w:t>Актуальными в сфере ИИ являются «правовые песочницы». Это инструмент, который уже введён в законодательство, и к</w:t>
      </w:r>
      <w:r w:rsidRPr="00F16984">
        <w:rPr>
          <w:rFonts w:ascii="Book Antiqua" w:hAnsi="Book Antiqua" w:cs="Times New Roman"/>
          <w:sz w:val="21"/>
          <w:szCs w:val="21"/>
        </w:rPr>
        <w:t>о</w:t>
      </w:r>
      <w:r w:rsidRPr="00F16984">
        <w:rPr>
          <w:rFonts w:ascii="Book Antiqua" w:hAnsi="Book Antiqua" w:cs="Times New Roman"/>
          <w:sz w:val="21"/>
          <w:szCs w:val="21"/>
        </w:rPr>
        <w:t>торый позволяет из действующего правового регулирования, обосновав необходимость, изъять определённые нормы и сформировать необходимое регулирование. На уровне теории это называется теорией «капсульного права».</w:t>
      </w:r>
    </w:p>
    <w:p w14:paraId="6BA76820"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Плюсы очевидны: сокращается время подготовки норм</w:t>
      </w:r>
      <w:r w:rsidRPr="00F16984">
        <w:rPr>
          <w:rFonts w:ascii="Book Antiqua" w:hAnsi="Book Antiqua" w:cs="Times New Roman"/>
          <w:sz w:val="21"/>
          <w:szCs w:val="21"/>
        </w:rPr>
        <w:t>а</w:t>
      </w:r>
      <w:r w:rsidRPr="00F16984">
        <w:rPr>
          <w:rFonts w:ascii="Book Antiqua" w:hAnsi="Book Antiqua" w:cs="Times New Roman"/>
          <w:sz w:val="21"/>
          <w:szCs w:val="21"/>
        </w:rPr>
        <w:t>тивной базы, есть возможность проверять и тестировать техн</w:t>
      </w:r>
      <w:r w:rsidRPr="00F16984">
        <w:rPr>
          <w:rFonts w:ascii="Book Antiqua" w:hAnsi="Book Antiqua" w:cs="Times New Roman"/>
          <w:sz w:val="21"/>
          <w:szCs w:val="21"/>
        </w:rPr>
        <w:t>о</w:t>
      </w:r>
      <w:r w:rsidRPr="00F16984">
        <w:rPr>
          <w:rFonts w:ascii="Book Antiqua" w:hAnsi="Book Antiqua" w:cs="Times New Roman"/>
          <w:sz w:val="21"/>
          <w:szCs w:val="21"/>
        </w:rPr>
        <w:t>логию не сразу на всей территории РФ, а на территории о</w:t>
      </w:r>
      <w:r w:rsidRPr="00F16984">
        <w:rPr>
          <w:rFonts w:ascii="Book Antiqua" w:hAnsi="Book Antiqua" w:cs="Times New Roman"/>
          <w:sz w:val="21"/>
          <w:szCs w:val="21"/>
        </w:rPr>
        <w:t>т</w:t>
      </w:r>
      <w:r w:rsidRPr="00F16984">
        <w:rPr>
          <w:rFonts w:ascii="Book Antiqua" w:hAnsi="Book Antiqua" w:cs="Times New Roman"/>
          <w:sz w:val="21"/>
          <w:szCs w:val="21"/>
        </w:rPr>
        <w:t>дельных субъектов.</w:t>
      </w:r>
    </w:p>
    <w:p w14:paraId="10528AB0"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Экспериментальные правовые режимы применяет, напр</w:t>
      </w:r>
      <w:r w:rsidRPr="00F16984">
        <w:rPr>
          <w:rFonts w:ascii="Book Antiqua" w:hAnsi="Book Antiqua" w:cs="Times New Roman"/>
          <w:sz w:val="21"/>
          <w:szCs w:val="21"/>
        </w:rPr>
        <w:t>и</w:t>
      </w:r>
      <w:r w:rsidRPr="00F16984">
        <w:rPr>
          <w:rFonts w:ascii="Book Antiqua" w:hAnsi="Book Antiqua" w:cs="Times New Roman"/>
          <w:sz w:val="21"/>
          <w:szCs w:val="21"/>
        </w:rPr>
        <w:t xml:space="preserve">мер, </w:t>
      </w:r>
      <w:hyperlink r:id="rId745" w:tooltip="Яндекс (Yandex)" w:history="1">
        <w:r w:rsidRPr="00F16984">
          <w:rPr>
            <w:rStyle w:val="a7"/>
            <w:rFonts w:ascii="Book Antiqua" w:hAnsi="Book Antiqua"/>
            <w:color w:val="auto"/>
            <w:sz w:val="21"/>
            <w:szCs w:val="21"/>
            <w:u w:val="none"/>
          </w:rPr>
          <w:t>«Яндекс»</w:t>
        </w:r>
      </w:hyperlink>
      <w:r w:rsidRPr="00F16984">
        <w:rPr>
          <w:rFonts w:ascii="Book Antiqua" w:hAnsi="Book Antiqua" w:cs="Times New Roman"/>
          <w:sz w:val="21"/>
          <w:szCs w:val="21"/>
        </w:rPr>
        <w:t xml:space="preserve"> в области беспилотных технологий, в </w:t>
      </w:r>
      <w:hyperlink r:id="rId746" w:tooltip="Медицина" w:history="1">
        <w:r w:rsidRPr="00F16984">
          <w:rPr>
            <w:rStyle w:val="a7"/>
            <w:rFonts w:ascii="Book Antiqua" w:hAnsi="Book Antiqua"/>
            <w:color w:val="auto"/>
            <w:sz w:val="21"/>
            <w:szCs w:val="21"/>
            <w:u w:val="none"/>
          </w:rPr>
          <w:t>медицине</w:t>
        </w:r>
      </w:hyperlink>
      <w:r w:rsidRPr="00F16984">
        <w:rPr>
          <w:rFonts w:ascii="Book Antiqua" w:hAnsi="Book Antiqua" w:cs="Times New Roman"/>
          <w:sz w:val="21"/>
          <w:szCs w:val="21"/>
        </w:rPr>
        <w:t xml:space="preserve"> – разработчики медицинских помощников с ИИ. В </w:t>
      </w:r>
      <w:hyperlink r:id="rId747" w:tooltip="Минэкономразвития" w:history="1">
        <w:r w:rsidRPr="00F16984">
          <w:rPr>
            <w:rStyle w:val="a7"/>
            <w:rFonts w:ascii="Book Antiqua" w:hAnsi="Book Antiqua"/>
            <w:color w:val="auto"/>
            <w:sz w:val="21"/>
            <w:szCs w:val="21"/>
            <w:u w:val="none"/>
          </w:rPr>
          <w:t>Минэкон</w:t>
        </w:r>
        <w:r w:rsidRPr="00F16984">
          <w:rPr>
            <w:rStyle w:val="a7"/>
            <w:rFonts w:ascii="Book Antiqua" w:hAnsi="Book Antiqua"/>
            <w:color w:val="auto"/>
            <w:sz w:val="21"/>
            <w:szCs w:val="21"/>
            <w:u w:val="none"/>
          </w:rPr>
          <w:t>о</w:t>
        </w:r>
        <w:r w:rsidRPr="00F16984">
          <w:rPr>
            <w:rStyle w:val="a7"/>
            <w:rFonts w:ascii="Book Antiqua" w:hAnsi="Book Antiqua"/>
            <w:color w:val="auto"/>
            <w:sz w:val="21"/>
            <w:szCs w:val="21"/>
            <w:u w:val="none"/>
          </w:rPr>
          <w:t>мразвития</w:t>
        </w:r>
      </w:hyperlink>
      <w:r w:rsidRPr="00F16984">
        <w:rPr>
          <w:rFonts w:ascii="Book Antiqua" w:hAnsi="Book Antiqua" w:cs="Times New Roman"/>
          <w:sz w:val="21"/>
          <w:szCs w:val="21"/>
        </w:rPr>
        <w:t xml:space="preserve"> готовы по заявкам разработчиков под конкретную ситуацию, под развитие конкретной технологии формировать экспериментальные правовые режимы.</w:t>
      </w:r>
    </w:p>
    <w:p w14:paraId="499F4D8A" w14:textId="77777777" w:rsidR="006C5AB8" w:rsidRPr="00F16984" w:rsidRDefault="006C5AB8" w:rsidP="006C5AB8">
      <w:pPr>
        <w:spacing w:after="0" w:line="240" w:lineRule="auto"/>
        <w:ind w:firstLine="397"/>
        <w:jc w:val="both"/>
        <w:rPr>
          <w:rFonts w:ascii="Book Antiqua" w:hAnsi="Book Antiqua" w:cs="Times New Roman"/>
          <w:sz w:val="21"/>
          <w:szCs w:val="21"/>
        </w:rPr>
      </w:pPr>
      <w:bookmarkStart w:id="12" w:name=".D0.9F.D1.80.D0.BE.D0.B8.D0.B7.D0.B2.D0."/>
      <w:bookmarkEnd w:id="12"/>
      <w:r w:rsidRPr="00F16984">
        <w:rPr>
          <w:rFonts w:ascii="Book Antiqua" w:hAnsi="Book Antiqua" w:cs="Times New Roman"/>
          <w:sz w:val="21"/>
          <w:szCs w:val="21"/>
        </w:rPr>
        <w:t>По мере развития возможностей ИИ приобретает актуал</w:t>
      </w:r>
      <w:r w:rsidRPr="00F16984">
        <w:rPr>
          <w:rFonts w:ascii="Book Antiqua" w:hAnsi="Book Antiqua" w:cs="Times New Roman"/>
          <w:sz w:val="21"/>
          <w:szCs w:val="21"/>
        </w:rPr>
        <w:t>ь</w:t>
      </w:r>
      <w:r w:rsidRPr="00F16984">
        <w:rPr>
          <w:rFonts w:ascii="Book Antiqua" w:hAnsi="Book Antiqua" w:cs="Times New Roman"/>
          <w:sz w:val="21"/>
          <w:szCs w:val="21"/>
        </w:rPr>
        <w:t>ность новый сложный правовой аспект – как охранять произв</w:t>
      </w:r>
      <w:r w:rsidRPr="00F16984">
        <w:rPr>
          <w:rFonts w:ascii="Book Antiqua" w:hAnsi="Book Antiqua" w:cs="Times New Roman"/>
          <w:sz w:val="21"/>
          <w:szCs w:val="21"/>
        </w:rPr>
        <w:t>е</w:t>
      </w:r>
      <w:r w:rsidRPr="00F16984">
        <w:rPr>
          <w:rFonts w:ascii="Book Antiqua" w:hAnsi="Book Antiqua" w:cs="Times New Roman"/>
          <w:sz w:val="21"/>
          <w:szCs w:val="21"/>
        </w:rPr>
        <w:t xml:space="preserve">дения, созданные с использованием ИИ. Единого решения пока </w:t>
      </w:r>
      <w:r w:rsidRPr="00F16984">
        <w:rPr>
          <w:rFonts w:ascii="Book Antiqua" w:hAnsi="Book Antiqua" w:cs="Times New Roman"/>
          <w:sz w:val="21"/>
          <w:szCs w:val="21"/>
        </w:rPr>
        <w:lastRenderedPageBreak/>
        <w:t>нет, отметил на отраслевой конференции 11 мая Дмитрий Травников, начальник управления организации предоставл</w:t>
      </w:r>
      <w:r w:rsidRPr="00F16984">
        <w:rPr>
          <w:rFonts w:ascii="Book Antiqua" w:hAnsi="Book Antiqua" w:cs="Times New Roman"/>
          <w:sz w:val="21"/>
          <w:szCs w:val="21"/>
        </w:rPr>
        <w:t>е</w:t>
      </w:r>
      <w:r w:rsidRPr="00F16984">
        <w:rPr>
          <w:rFonts w:ascii="Book Antiqua" w:hAnsi="Book Antiqua" w:cs="Times New Roman"/>
          <w:sz w:val="21"/>
          <w:szCs w:val="21"/>
        </w:rPr>
        <w:t xml:space="preserve">ния госуслуг </w:t>
      </w:r>
      <w:hyperlink r:id="rId748" w:tooltip="Федеральная служба по интеллектуальной собственности, патентам и товарным знакам (Роспатент)" w:history="1">
        <w:r w:rsidRPr="00F16984">
          <w:rPr>
            <w:rStyle w:val="a7"/>
            <w:rFonts w:ascii="Book Antiqua" w:hAnsi="Book Antiqua"/>
            <w:color w:val="auto"/>
            <w:sz w:val="21"/>
            <w:szCs w:val="21"/>
            <w:u w:val="none"/>
          </w:rPr>
          <w:t>Роспатента</w:t>
        </w:r>
      </w:hyperlink>
      <w:r w:rsidRPr="00F16984">
        <w:rPr>
          <w:rFonts w:ascii="Book Antiqua" w:hAnsi="Book Antiqua" w:cs="Times New Roman"/>
          <w:sz w:val="21"/>
          <w:szCs w:val="21"/>
        </w:rPr>
        <w:t>. Очевидно, что объект интеллектуал</w:t>
      </w:r>
      <w:r w:rsidRPr="00F16984">
        <w:rPr>
          <w:rFonts w:ascii="Book Antiqua" w:hAnsi="Book Antiqua" w:cs="Times New Roman"/>
          <w:sz w:val="21"/>
          <w:szCs w:val="21"/>
        </w:rPr>
        <w:t>ь</w:t>
      </w:r>
      <w:r w:rsidRPr="00F16984">
        <w:rPr>
          <w:rFonts w:ascii="Book Antiqua" w:hAnsi="Book Antiqua" w:cs="Times New Roman"/>
          <w:sz w:val="21"/>
          <w:szCs w:val="21"/>
        </w:rPr>
        <w:t>ной собственности – это всегда объект, созданный в результате творческого труда автором. Но в случае с ИИ нет творчества в его традиционном понимании, и к ИИ сложно относиться, как к автору, предоставлять ему некие права. Это означало бы наделение его правосубъектностью и в некотором смысле пр</w:t>
      </w:r>
      <w:r w:rsidRPr="00F16984">
        <w:rPr>
          <w:rFonts w:ascii="Book Antiqua" w:hAnsi="Book Antiqua" w:cs="Times New Roman"/>
          <w:sz w:val="21"/>
          <w:szCs w:val="21"/>
        </w:rPr>
        <w:t>и</w:t>
      </w:r>
      <w:r w:rsidRPr="00F16984">
        <w:rPr>
          <w:rFonts w:ascii="Book Antiqua" w:hAnsi="Book Antiqua" w:cs="Times New Roman"/>
          <w:sz w:val="21"/>
          <w:szCs w:val="21"/>
        </w:rPr>
        <w:t>знание ИИ равным человеку.</w:t>
      </w:r>
    </w:p>
    <w:p w14:paraId="7F6E8B88"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Существуют другие подходы, связанные с тем, что произв</w:t>
      </w:r>
      <w:r w:rsidRPr="00F16984">
        <w:rPr>
          <w:rFonts w:ascii="Book Antiqua" w:hAnsi="Book Antiqua" w:cs="Times New Roman"/>
          <w:sz w:val="21"/>
          <w:szCs w:val="21"/>
        </w:rPr>
        <w:t>е</w:t>
      </w:r>
      <w:r w:rsidRPr="00F16984">
        <w:rPr>
          <w:rFonts w:ascii="Book Antiqua" w:hAnsi="Book Antiqua" w:cs="Times New Roman"/>
          <w:sz w:val="21"/>
          <w:szCs w:val="21"/>
        </w:rPr>
        <w:t>дение, созданное ИИ, может охраняться в качестве объекта смежных прав. Есть предложения о том, что продукт, созда</w:t>
      </w:r>
      <w:r w:rsidRPr="00F16984">
        <w:rPr>
          <w:rFonts w:ascii="Book Antiqua" w:hAnsi="Book Antiqua" w:cs="Times New Roman"/>
          <w:sz w:val="21"/>
          <w:szCs w:val="21"/>
        </w:rPr>
        <w:t>н</w:t>
      </w:r>
      <w:r w:rsidRPr="00F16984">
        <w:rPr>
          <w:rFonts w:ascii="Book Antiqua" w:hAnsi="Book Antiqua" w:cs="Times New Roman"/>
          <w:sz w:val="21"/>
          <w:szCs w:val="21"/>
        </w:rPr>
        <w:t>ный ИИ, можно охранять механизмами косвенной охраны: т.е. признавать, что операции с продуктом будут фактически и</w:t>
      </w:r>
      <w:r w:rsidRPr="00F16984">
        <w:rPr>
          <w:rFonts w:ascii="Book Antiqua" w:hAnsi="Book Antiqua" w:cs="Times New Roman"/>
          <w:sz w:val="21"/>
          <w:szCs w:val="21"/>
        </w:rPr>
        <w:t>с</w:t>
      </w:r>
      <w:r w:rsidRPr="00F16984">
        <w:rPr>
          <w:rFonts w:ascii="Book Antiqua" w:hAnsi="Book Antiqua" w:cs="Times New Roman"/>
          <w:sz w:val="21"/>
          <w:szCs w:val="21"/>
        </w:rPr>
        <w:t>пользованием ИИ. В этом смысле правовая охрана такого пр</w:t>
      </w:r>
      <w:r w:rsidRPr="00F16984">
        <w:rPr>
          <w:rFonts w:ascii="Book Antiqua" w:hAnsi="Book Antiqua" w:cs="Times New Roman"/>
          <w:sz w:val="21"/>
          <w:szCs w:val="21"/>
        </w:rPr>
        <w:t>о</w:t>
      </w:r>
      <w:r w:rsidRPr="00F16984">
        <w:rPr>
          <w:rFonts w:ascii="Book Antiqua" w:hAnsi="Book Antiqua" w:cs="Times New Roman"/>
          <w:sz w:val="21"/>
          <w:szCs w:val="21"/>
        </w:rPr>
        <w:t>дукта приравнивается к правовой охране самого ИИ.</w:t>
      </w:r>
    </w:p>
    <w:p w14:paraId="4EEBEFE5"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Конечно, эти решения не лишены недостатков, признаёт представитель </w:t>
      </w:r>
      <w:hyperlink r:id="rId749" w:tooltip="Минэкономразвития" w:history="1">
        <w:r w:rsidRPr="00F16984">
          <w:rPr>
            <w:rStyle w:val="a7"/>
            <w:rFonts w:ascii="Book Antiqua" w:hAnsi="Book Antiqua"/>
            <w:color w:val="auto"/>
            <w:sz w:val="21"/>
            <w:szCs w:val="21"/>
            <w:u w:val="none"/>
          </w:rPr>
          <w:t>Минэкономразвития</w:t>
        </w:r>
      </w:hyperlink>
      <w:r w:rsidRPr="00F16984">
        <w:rPr>
          <w:rFonts w:ascii="Book Antiqua" w:hAnsi="Book Antiqua" w:cs="Times New Roman"/>
          <w:sz w:val="21"/>
          <w:szCs w:val="21"/>
        </w:rPr>
        <w:t>. Механизмами смежных прав нельзя охранять технические решения. Плюс интеллект</w:t>
      </w:r>
      <w:r w:rsidRPr="00F16984">
        <w:rPr>
          <w:rFonts w:ascii="Book Antiqua" w:hAnsi="Book Antiqua" w:cs="Times New Roman"/>
          <w:sz w:val="21"/>
          <w:szCs w:val="21"/>
        </w:rPr>
        <w:t>у</w:t>
      </w:r>
      <w:r w:rsidRPr="00F16984">
        <w:rPr>
          <w:rFonts w:ascii="Book Antiqua" w:hAnsi="Book Antiqua" w:cs="Times New Roman"/>
          <w:sz w:val="21"/>
          <w:szCs w:val="21"/>
        </w:rPr>
        <w:t>альная собственность сильно гармонизирована и сильно осн</w:t>
      </w:r>
      <w:r w:rsidRPr="00F16984">
        <w:rPr>
          <w:rFonts w:ascii="Book Antiqua" w:hAnsi="Book Antiqua" w:cs="Times New Roman"/>
          <w:sz w:val="21"/>
          <w:szCs w:val="21"/>
        </w:rPr>
        <w:t>о</w:t>
      </w:r>
      <w:r w:rsidRPr="00F16984">
        <w:rPr>
          <w:rFonts w:ascii="Book Antiqua" w:hAnsi="Book Antiqua" w:cs="Times New Roman"/>
          <w:sz w:val="21"/>
          <w:szCs w:val="21"/>
        </w:rPr>
        <w:t>вана на международных соглашениях. Кроме того, охрана об</w:t>
      </w:r>
      <w:r w:rsidRPr="00F16984">
        <w:rPr>
          <w:rFonts w:ascii="Book Antiqua" w:hAnsi="Book Antiqua" w:cs="Times New Roman"/>
          <w:sz w:val="21"/>
          <w:szCs w:val="21"/>
        </w:rPr>
        <w:t>ъ</w:t>
      </w:r>
      <w:r w:rsidRPr="00F16984">
        <w:rPr>
          <w:rFonts w:ascii="Book Antiqua" w:hAnsi="Book Antiqua" w:cs="Times New Roman"/>
          <w:sz w:val="21"/>
          <w:szCs w:val="21"/>
        </w:rPr>
        <w:t>ектов интеллектуальной собственности имеет территориал</w:t>
      </w:r>
      <w:r w:rsidRPr="00F16984">
        <w:rPr>
          <w:rFonts w:ascii="Book Antiqua" w:hAnsi="Book Antiqua" w:cs="Times New Roman"/>
          <w:sz w:val="21"/>
          <w:szCs w:val="21"/>
        </w:rPr>
        <w:t>ь</w:t>
      </w:r>
      <w:r w:rsidRPr="00F16984">
        <w:rPr>
          <w:rFonts w:ascii="Book Antiqua" w:hAnsi="Book Antiqua" w:cs="Times New Roman"/>
          <w:sz w:val="21"/>
          <w:szCs w:val="21"/>
        </w:rPr>
        <w:t>ный характер: изобретение, как правило, охраняется в той стране, где выдан патент, тем органом, которым он выдан.</w:t>
      </w:r>
    </w:p>
    <w:p w14:paraId="4C5EF809"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Это значит, что если мы примем решение о некотором н</w:t>
      </w:r>
      <w:r w:rsidRPr="00F16984">
        <w:rPr>
          <w:rFonts w:ascii="Book Antiqua" w:hAnsi="Book Antiqua" w:cs="Times New Roman"/>
          <w:sz w:val="21"/>
          <w:szCs w:val="21"/>
        </w:rPr>
        <w:t>о</w:t>
      </w:r>
      <w:r w:rsidRPr="00F16984">
        <w:rPr>
          <w:rFonts w:ascii="Book Antiqua" w:hAnsi="Book Antiqua" w:cs="Times New Roman"/>
          <w:sz w:val="21"/>
          <w:szCs w:val="21"/>
        </w:rPr>
        <w:t>вом режиме, и этот режим не будет проработан в мире, то этот объект не сможет охраняться нигде, кроме как у нас, поясняет Дмитрий Травников. Соответственно, на международные ры</w:t>
      </w:r>
      <w:r w:rsidRPr="00F16984">
        <w:rPr>
          <w:rFonts w:ascii="Book Antiqua" w:hAnsi="Book Antiqua" w:cs="Times New Roman"/>
          <w:sz w:val="21"/>
          <w:szCs w:val="21"/>
        </w:rPr>
        <w:t>н</w:t>
      </w:r>
      <w:r w:rsidRPr="00F16984">
        <w:rPr>
          <w:rFonts w:ascii="Book Antiqua" w:hAnsi="Book Antiqua" w:cs="Times New Roman"/>
          <w:sz w:val="21"/>
          <w:szCs w:val="21"/>
        </w:rPr>
        <w:t>ки с ним вряд ли получится выйти. Поэтому все эти вопросы должны обсуждаться во Всемирной организации интеллект</w:t>
      </w:r>
      <w:r w:rsidRPr="00F16984">
        <w:rPr>
          <w:rFonts w:ascii="Book Antiqua" w:hAnsi="Book Antiqua" w:cs="Times New Roman"/>
          <w:sz w:val="21"/>
          <w:szCs w:val="21"/>
        </w:rPr>
        <w:t>у</w:t>
      </w:r>
      <w:r w:rsidRPr="00F16984">
        <w:rPr>
          <w:rFonts w:ascii="Book Antiqua" w:hAnsi="Book Antiqua" w:cs="Times New Roman"/>
          <w:sz w:val="21"/>
          <w:szCs w:val="21"/>
        </w:rPr>
        <w:t>альной собственности (ВОИС), а там дискуссии имеют, как пр</w:t>
      </w:r>
      <w:r w:rsidRPr="00F16984">
        <w:rPr>
          <w:rFonts w:ascii="Book Antiqua" w:hAnsi="Book Antiqua" w:cs="Times New Roman"/>
          <w:sz w:val="21"/>
          <w:szCs w:val="21"/>
        </w:rPr>
        <w:t>а</w:t>
      </w:r>
      <w:r w:rsidRPr="00F16984">
        <w:rPr>
          <w:rFonts w:ascii="Book Antiqua" w:hAnsi="Book Antiqua" w:cs="Times New Roman"/>
          <w:sz w:val="21"/>
          <w:szCs w:val="21"/>
        </w:rPr>
        <w:t>вило, достаточно затяжной характер, потому что и стран много, и есть противоборство между странами с разным уровнем ра</w:t>
      </w:r>
      <w:r w:rsidRPr="00F16984">
        <w:rPr>
          <w:rFonts w:ascii="Book Antiqua" w:hAnsi="Book Antiqua" w:cs="Times New Roman"/>
          <w:sz w:val="21"/>
          <w:szCs w:val="21"/>
        </w:rPr>
        <w:t>з</w:t>
      </w:r>
      <w:r w:rsidRPr="00F16984">
        <w:rPr>
          <w:rFonts w:ascii="Book Antiqua" w:hAnsi="Book Antiqua" w:cs="Times New Roman"/>
          <w:sz w:val="21"/>
          <w:szCs w:val="21"/>
        </w:rPr>
        <w:t>витием интеллектуальной собственности.</w:t>
      </w:r>
    </w:p>
    <w:p w14:paraId="725E54EC"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lastRenderedPageBreak/>
        <w:t>Есть понимание, что изменение законодательства об инте</w:t>
      </w:r>
      <w:r w:rsidRPr="00F16984">
        <w:rPr>
          <w:rFonts w:ascii="Book Antiqua" w:hAnsi="Book Antiqua" w:cs="Times New Roman"/>
          <w:sz w:val="21"/>
          <w:szCs w:val="21"/>
        </w:rPr>
        <w:t>л</w:t>
      </w:r>
      <w:r w:rsidRPr="00F16984">
        <w:rPr>
          <w:rFonts w:ascii="Book Antiqua" w:hAnsi="Book Antiqua" w:cs="Times New Roman"/>
          <w:sz w:val="21"/>
          <w:szCs w:val="21"/>
        </w:rPr>
        <w:t>лектуальной собственности нужно, что устанавливать какие-то правила в части охраны объектов, созданных ИИ, необходимо. Иначе нехватка регулирования может стать демотивирующим фактором: кто-то не станет разрабатывать, потому что поймёт, что его разработки не будут охраняться, а кто-то станет уходить в альтернативные способы охраны в виде сохранения режима коммерческой тайны.</w:t>
      </w:r>
    </w:p>
    <w:p w14:paraId="27ECD1E7" w14:textId="77777777" w:rsidR="006C5AB8" w:rsidRDefault="006C5AB8" w:rsidP="006C5AB8">
      <w:pPr>
        <w:spacing w:after="0" w:line="240" w:lineRule="auto"/>
        <w:ind w:firstLine="397"/>
        <w:jc w:val="both"/>
        <w:rPr>
          <w:rFonts w:ascii="Book Antiqua" w:hAnsi="Book Antiqua" w:cs="Times New Roman"/>
          <w:sz w:val="21"/>
          <w:szCs w:val="21"/>
        </w:rPr>
      </w:pPr>
      <w:bookmarkStart w:id="13" w:name=".D0.90.D0.BA.D1.82.D1.83.D0.B0.D0.BB.D1."/>
      <w:bookmarkEnd w:id="13"/>
      <w:r w:rsidRPr="00F16984">
        <w:rPr>
          <w:rFonts w:ascii="Book Antiqua" w:hAnsi="Book Antiqua" w:cs="Times New Roman"/>
          <w:sz w:val="21"/>
          <w:szCs w:val="21"/>
        </w:rPr>
        <w:t>Директор по развитию технологий ИИ «Яндекса» Але</w:t>
      </w:r>
      <w:r w:rsidRPr="00F16984">
        <w:rPr>
          <w:rFonts w:ascii="Book Antiqua" w:hAnsi="Book Antiqua" w:cs="Times New Roman"/>
          <w:sz w:val="21"/>
          <w:szCs w:val="21"/>
        </w:rPr>
        <w:t>к</w:t>
      </w:r>
      <w:r w:rsidRPr="00F16984">
        <w:rPr>
          <w:rFonts w:ascii="Book Antiqua" w:hAnsi="Book Antiqua" w:cs="Times New Roman"/>
          <w:sz w:val="21"/>
          <w:szCs w:val="21"/>
        </w:rPr>
        <w:t>сандр Крайнов на отраслевой конференции 11 мая поделился примерами существующих актуальных барьеров с точки зр</w:t>
      </w:r>
      <w:r w:rsidRPr="00F16984">
        <w:rPr>
          <w:rFonts w:ascii="Book Antiqua" w:hAnsi="Book Antiqua" w:cs="Times New Roman"/>
          <w:sz w:val="21"/>
          <w:szCs w:val="21"/>
        </w:rPr>
        <w:t>е</w:t>
      </w:r>
      <w:r w:rsidRPr="00F16984">
        <w:rPr>
          <w:rFonts w:ascii="Book Antiqua" w:hAnsi="Book Antiqua" w:cs="Times New Roman"/>
          <w:sz w:val="21"/>
          <w:szCs w:val="21"/>
        </w:rPr>
        <w:t xml:space="preserve">ния разработчиков. Одна из историй – про </w:t>
      </w:r>
      <w:hyperlink r:id="rId750" w:tooltip="Федеральная служба по техническому и экспортному контролю (ФСТЭК России)" w:history="1">
        <w:r w:rsidRPr="00F16984">
          <w:rPr>
            <w:rStyle w:val="a7"/>
            <w:rFonts w:ascii="Book Antiqua" w:hAnsi="Book Antiqua"/>
            <w:color w:val="auto"/>
            <w:sz w:val="21"/>
            <w:szCs w:val="21"/>
            <w:u w:val="none"/>
          </w:rPr>
          <w:t>ФСТЭК</w:t>
        </w:r>
      </w:hyperlink>
      <w:r w:rsidRPr="00F16984">
        <w:rPr>
          <w:rFonts w:ascii="Book Antiqua" w:hAnsi="Book Antiqua" w:cs="Times New Roman"/>
          <w:sz w:val="21"/>
          <w:szCs w:val="21"/>
        </w:rPr>
        <w:t xml:space="preserve"> и экспор</w:t>
      </w:r>
      <w:r w:rsidRPr="00F16984">
        <w:rPr>
          <w:rFonts w:ascii="Book Antiqua" w:hAnsi="Book Antiqua" w:cs="Times New Roman"/>
          <w:sz w:val="21"/>
          <w:szCs w:val="21"/>
        </w:rPr>
        <w:t>т</w:t>
      </w:r>
      <w:r w:rsidRPr="00F16984">
        <w:rPr>
          <w:rFonts w:ascii="Book Antiqua" w:hAnsi="Book Antiqua" w:cs="Times New Roman"/>
          <w:sz w:val="21"/>
          <w:szCs w:val="21"/>
        </w:rPr>
        <w:t>ный контроль. Есть правила экспортного контроля, написа</w:t>
      </w:r>
      <w:r w:rsidRPr="00F16984">
        <w:rPr>
          <w:rFonts w:ascii="Book Antiqua" w:hAnsi="Book Antiqua" w:cs="Times New Roman"/>
          <w:sz w:val="21"/>
          <w:szCs w:val="21"/>
        </w:rPr>
        <w:t>н</w:t>
      </w:r>
      <w:r w:rsidRPr="00F16984">
        <w:rPr>
          <w:rFonts w:ascii="Book Antiqua" w:hAnsi="Book Antiqua" w:cs="Times New Roman"/>
          <w:sz w:val="21"/>
          <w:szCs w:val="21"/>
        </w:rPr>
        <w:t>ные много лет назад, куда в своё время вписали всё, что в те</w:t>
      </w:r>
      <w:r w:rsidRPr="00F16984">
        <w:rPr>
          <w:rFonts w:ascii="Book Antiqua" w:hAnsi="Book Antiqua" w:cs="Times New Roman"/>
          <w:sz w:val="21"/>
          <w:szCs w:val="21"/>
        </w:rPr>
        <w:t>о</w:t>
      </w:r>
      <w:r w:rsidRPr="00F16984">
        <w:rPr>
          <w:rFonts w:ascii="Book Antiqua" w:hAnsi="Book Antiqua" w:cs="Times New Roman"/>
          <w:sz w:val="21"/>
          <w:szCs w:val="21"/>
        </w:rPr>
        <w:t>рии может относиться к технологиям двойного назначения. Прежде, чем передавать технологию «наружу», она проходит экспортный контроль, и если она связана, например, с компь</w:t>
      </w:r>
      <w:r w:rsidRPr="00F16984">
        <w:rPr>
          <w:rFonts w:ascii="Book Antiqua" w:hAnsi="Book Antiqua" w:cs="Times New Roman"/>
          <w:sz w:val="21"/>
          <w:szCs w:val="21"/>
        </w:rPr>
        <w:t>ю</w:t>
      </w:r>
      <w:r w:rsidRPr="00F16984">
        <w:rPr>
          <w:rFonts w:ascii="Book Antiqua" w:hAnsi="Book Antiqua" w:cs="Times New Roman"/>
          <w:sz w:val="21"/>
          <w:szCs w:val="21"/>
        </w:rPr>
        <w:t>терным зрением или анализом текста, она оказывается в техн</w:t>
      </w:r>
      <w:r w:rsidRPr="00F16984">
        <w:rPr>
          <w:rFonts w:ascii="Book Antiqua" w:hAnsi="Book Antiqua" w:cs="Times New Roman"/>
          <w:sz w:val="21"/>
          <w:szCs w:val="21"/>
        </w:rPr>
        <w:t>о</w:t>
      </w:r>
      <w:r w:rsidRPr="00F16984">
        <w:rPr>
          <w:rFonts w:ascii="Book Antiqua" w:hAnsi="Book Antiqua" w:cs="Times New Roman"/>
          <w:sz w:val="21"/>
          <w:szCs w:val="21"/>
        </w:rPr>
        <w:t>логиях двойного назначения.</w:t>
      </w:r>
    </w:p>
    <w:p w14:paraId="15BED556" w14:textId="77777777" w:rsidR="00286700" w:rsidRPr="00286700" w:rsidRDefault="00286700" w:rsidP="006C5AB8">
      <w:pPr>
        <w:spacing w:after="0" w:line="240" w:lineRule="auto"/>
        <w:ind w:firstLine="397"/>
        <w:jc w:val="both"/>
        <w:rPr>
          <w:rFonts w:ascii="Book Antiqua" w:hAnsi="Book Antiqua" w:cs="Times New Roman"/>
          <w:sz w:val="10"/>
          <w:szCs w:val="10"/>
        </w:rPr>
      </w:pPr>
    </w:p>
    <w:p w14:paraId="433D619C" w14:textId="77777777" w:rsidR="006C5AB8" w:rsidRDefault="006C5AB8" w:rsidP="006C5AB8">
      <w:pPr>
        <w:spacing w:after="0" w:line="240" w:lineRule="auto"/>
        <w:ind w:left="567"/>
        <w:jc w:val="both"/>
        <w:rPr>
          <w:rFonts w:ascii="Book Antiqua" w:hAnsi="Book Antiqua" w:cs="Times New Roman"/>
          <w:sz w:val="18"/>
          <w:szCs w:val="18"/>
        </w:rPr>
      </w:pPr>
      <w:r w:rsidRPr="00DA7330">
        <w:rPr>
          <w:rFonts w:ascii="Book Antiqua" w:hAnsi="Book Antiqua" w:cs="Times New Roman"/>
          <w:b/>
          <w:sz w:val="18"/>
          <w:szCs w:val="18"/>
        </w:rPr>
        <w:t xml:space="preserve">А. Крайнов: </w:t>
      </w:r>
      <w:r w:rsidRPr="00DA7330">
        <w:rPr>
          <w:rFonts w:ascii="Book Antiqua" w:hAnsi="Book Antiqua" w:cs="Times New Roman"/>
          <w:sz w:val="18"/>
          <w:szCs w:val="18"/>
        </w:rPr>
        <w:t>«</w:t>
      </w:r>
      <w:r w:rsidRPr="00DA7330">
        <w:rPr>
          <w:rStyle w:val="HTML1"/>
          <w:rFonts w:ascii="Book Antiqua" w:hAnsi="Book Antiqua" w:cs="Times New Roman"/>
          <w:color w:val="000000"/>
          <w:sz w:val="18"/>
          <w:szCs w:val="18"/>
        </w:rPr>
        <w:t>А если я что-то выкладываю в открытый доступ – в open source – я передаю это наружу? Вообще-то да. То есть теоретически, не нарушая закон, мы даже в открытый доступ ничего не можем выложить без процедуры согласования. Причём процедура согласования, с одной ст</w:t>
      </w:r>
      <w:r w:rsidRPr="00DA7330">
        <w:rPr>
          <w:rStyle w:val="HTML1"/>
          <w:rFonts w:ascii="Book Antiqua" w:hAnsi="Book Antiqua" w:cs="Times New Roman"/>
          <w:color w:val="000000"/>
          <w:sz w:val="18"/>
          <w:szCs w:val="18"/>
        </w:rPr>
        <w:t>о</w:t>
      </w:r>
      <w:r w:rsidRPr="00DA7330">
        <w:rPr>
          <w:rStyle w:val="HTML1"/>
          <w:rFonts w:ascii="Book Antiqua" w:hAnsi="Book Antiqua" w:cs="Times New Roman"/>
          <w:color w:val="000000"/>
          <w:sz w:val="18"/>
          <w:szCs w:val="18"/>
        </w:rPr>
        <w:t>роны, довольно проста, а с другой – она не может быть мгновенной, это занимает какие-то месяцы</w:t>
      </w:r>
      <w:r w:rsidRPr="00DA7330">
        <w:rPr>
          <w:rFonts w:ascii="Book Antiqua" w:hAnsi="Book Antiqua" w:cs="Times New Roman"/>
          <w:sz w:val="18"/>
          <w:szCs w:val="18"/>
        </w:rPr>
        <w:t>».</w:t>
      </w:r>
    </w:p>
    <w:p w14:paraId="550B0880" w14:textId="77777777" w:rsidR="00286700" w:rsidRPr="00286700" w:rsidRDefault="00286700" w:rsidP="006C5AB8">
      <w:pPr>
        <w:spacing w:after="0" w:line="240" w:lineRule="auto"/>
        <w:ind w:left="567"/>
        <w:jc w:val="both"/>
        <w:rPr>
          <w:rFonts w:ascii="Book Antiqua" w:hAnsi="Book Antiqua" w:cs="Times New Roman"/>
          <w:sz w:val="10"/>
          <w:szCs w:val="10"/>
        </w:rPr>
      </w:pPr>
    </w:p>
    <w:p w14:paraId="24D67D95"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А в условиях жёсткого международного рынка, когда на фоне геополитики технологиям, произведённым в </w:t>
      </w:r>
      <w:hyperlink r:id="rId751" w:tooltip="Россия" w:history="1">
        <w:r w:rsidRPr="00F16984">
          <w:rPr>
            <w:rStyle w:val="a7"/>
            <w:rFonts w:ascii="Book Antiqua" w:hAnsi="Book Antiqua"/>
            <w:color w:val="000000"/>
            <w:sz w:val="21"/>
            <w:szCs w:val="21"/>
            <w:u w:val="none"/>
          </w:rPr>
          <w:t>России</w:t>
        </w:r>
      </w:hyperlink>
      <w:r w:rsidRPr="00F16984">
        <w:rPr>
          <w:rFonts w:ascii="Book Antiqua" w:hAnsi="Book Antiqua"/>
          <w:color w:val="000000"/>
          <w:sz w:val="21"/>
          <w:szCs w:val="21"/>
        </w:rPr>
        <w:t>, и так сложнее «пробиться», предоставление ещё и бумаг ведомствам создаёт дополнительные сложности.</w:t>
      </w:r>
    </w:p>
    <w:p w14:paraId="2352028C" w14:textId="77777777" w:rsidR="00286700" w:rsidRPr="00286700" w:rsidRDefault="00286700" w:rsidP="006C5AB8">
      <w:pPr>
        <w:pStyle w:val="a8"/>
        <w:spacing w:before="0" w:beforeAutospacing="0" w:after="0" w:afterAutospacing="0"/>
        <w:ind w:firstLine="397"/>
        <w:jc w:val="both"/>
        <w:rPr>
          <w:rFonts w:ascii="Book Antiqua" w:hAnsi="Book Antiqua"/>
          <w:color w:val="000000"/>
          <w:sz w:val="10"/>
          <w:szCs w:val="10"/>
        </w:rPr>
      </w:pPr>
    </w:p>
    <w:p w14:paraId="539C83C9" w14:textId="77777777" w:rsidR="006C5AB8" w:rsidRDefault="006C5AB8" w:rsidP="006C5AB8">
      <w:pPr>
        <w:pStyle w:val="a8"/>
        <w:spacing w:before="0" w:beforeAutospacing="0" w:after="0" w:afterAutospacing="0"/>
        <w:ind w:left="567"/>
        <w:jc w:val="both"/>
        <w:rPr>
          <w:rFonts w:ascii="Book Antiqua" w:hAnsi="Book Antiqua"/>
          <w:sz w:val="18"/>
          <w:szCs w:val="18"/>
        </w:rPr>
      </w:pPr>
      <w:r w:rsidRPr="00DA7330">
        <w:rPr>
          <w:rFonts w:ascii="Book Antiqua" w:hAnsi="Book Antiqua"/>
          <w:b/>
          <w:sz w:val="18"/>
          <w:szCs w:val="18"/>
        </w:rPr>
        <w:t xml:space="preserve">А. Крайнов: </w:t>
      </w:r>
      <w:r w:rsidRPr="00DA7330">
        <w:rPr>
          <w:rFonts w:ascii="Book Antiqua" w:hAnsi="Book Antiqua"/>
          <w:sz w:val="18"/>
          <w:szCs w:val="18"/>
        </w:rPr>
        <w:t>«</w:t>
      </w:r>
      <w:r w:rsidRPr="00DA7330">
        <w:rPr>
          <w:rStyle w:val="HTML1"/>
          <w:rFonts w:ascii="Book Antiqua" w:hAnsi="Book Antiqua"/>
          <w:color w:val="000000"/>
          <w:sz w:val="18"/>
          <w:szCs w:val="18"/>
        </w:rPr>
        <w:t>Самое интересное здесь то, что у нас нет таких технол</w:t>
      </w:r>
      <w:r w:rsidRPr="00DA7330">
        <w:rPr>
          <w:rStyle w:val="HTML1"/>
          <w:rFonts w:ascii="Book Antiqua" w:hAnsi="Book Antiqua"/>
          <w:color w:val="000000"/>
          <w:sz w:val="18"/>
          <w:szCs w:val="18"/>
        </w:rPr>
        <w:t>о</w:t>
      </w:r>
      <w:r w:rsidRPr="00DA7330">
        <w:rPr>
          <w:rStyle w:val="HTML1"/>
          <w:rFonts w:ascii="Book Antiqua" w:hAnsi="Book Antiqua"/>
          <w:color w:val="000000"/>
          <w:sz w:val="18"/>
          <w:szCs w:val="18"/>
        </w:rPr>
        <w:t>гий, которые были бы уникальны до того, что никто в мире не может их воспроизвести. У нас бывают технологии, когда мы на несколько месяцев опережаем то, что происходит в мире, но это gap небольшой</w:t>
      </w:r>
      <w:r w:rsidRPr="00DA7330">
        <w:rPr>
          <w:rFonts w:ascii="Book Antiqua" w:hAnsi="Book Antiqua"/>
          <w:sz w:val="18"/>
          <w:szCs w:val="18"/>
        </w:rPr>
        <w:t>».</w:t>
      </w:r>
    </w:p>
    <w:p w14:paraId="1C388BDB" w14:textId="77777777" w:rsidR="00286700" w:rsidRPr="00286700" w:rsidRDefault="00286700" w:rsidP="006C5AB8">
      <w:pPr>
        <w:pStyle w:val="a8"/>
        <w:spacing w:before="0" w:beforeAutospacing="0" w:after="0" w:afterAutospacing="0"/>
        <w:ind w:left="567"/>
        <w:jc w:val="both"/>
        <w:rPr>
          <w:rFonts w:ascii="Book Antiqua" w:hAnsi="Book Antiqua" w:cs="Arial"/>
          <w:color w:val="000000"/>
          <w:sz w:val="10"/>
          <w:szCs w:val="10"/>
        </w:rPr>
      </w:pPr>
    </w:p>
    <w:p w14:paraId="36789AE0"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При этом добавил он, во ФСТЭК понимают существующую проблему, но осталось наследство, которое необходимо менять. </w:t>
      </w:r>
      <w:r w:rsidRPr="00F16984">
        <w:rPr>
          <w:rFonts w:ascii="Book Antiqua" w:hAnsi="Book Antiqua"/>
          <w:color w:val="000000"/>
          <w:sz w:val="21"/>
          <w:szCs w:val="21"/>
        </w:rPr>
        <w:lastRenderedPageBreak/>
        <w:t xml:space="preserve">Ещё один барьер – есть технологии, для которых не подходят маленькие локальные правовые «песочницы». Например, в </w:t>
      </w:r>
      <w:hyperlink r:id="rId752" w:tooltip="Медицина" w:history="1">
        <w:r w:rsidRPr="00DA7330">
          <w:rPr>
            <w:rStyle w:val="a7"/>
            <w:rFonts w:ascii="Book Antiqua" w:hAnsi="Book Antiqua"/>
            <w:color w:val="000000"/>
            <w:sz w:val="21"/>
            <w:szCs w:val="21"/>
            <w:u w:val="none"/>
          </w:rPr>
          <w:t>м</w:t>
        </w:r>
        <w:r w:rsidRPr="00DA7330">
          <w:rPr>
            <w:rStyle w:val="a7"/>
            <w:rFonts w:ascii="Book Antiqua" w:hAnsi="Book Antiqua"/>
            <w:color w:val="000000"/>
            <w:sz w:val="21"/>
            <w:szCs w:val="21"/>
            <w:u w:val="none"/>
          </w:rPr>
          <w:t>е</w:t>
        </w:r>
        <w:r w:rsidRPr="00DA7330">
          <w:rPr>
            <w:rStyle w:val="a7"/>
            <w:rFonts w:ascii="Book Antiqua" w:hAnsi="Book Antiqua"/>
            <w:color w:val="000000"/>
            <w:sz w:val="21"/>
            <w:szCs w:val="21"/>
            <w:u w:val="none"/>
          </w:rPr>
          <w:t>дицине</w:t>
        </w:r>
      </w:hyperlink>
      <w:r w:rsidRPr="00DA7330">
        <w:rPr>
          <w:rFonts w:ascii="Book Antiqua" w:hAnsi="Book Antiqua"/>
          <w:color w:val="000000"/>
          <w:sz w:val="21"/>
          <w:szCs w:val="21"/>
        </w:rPr>
        <w:t>. Е</w:t>
      </w:r>
      <w:r w:rsidRPr="00F16984">
        <w:rPr>
          <w:rFonts w:ascii="Book Antiqua" w:hAnsi="Book Antiqua"/>
          <w:color w:val="000000"/>
          <w:sz w:val="21"/>
          <w:szCs w:val="21"/>
        </w:rPr>
        <w:t>сли собрать достаточное количество – несколько т</w:t>
      </w:r>
      <w:r w:rsidRPr="00F16984">
        <w:rPr>
          <w:rFonts w:ascii="Book Antiqua" w:hAnsi="Book Antiqua"/>
          <w:color w:val="000000"/>
          <w:sz w:val="21"/>
          <w:szCs w:val="21"/>
        </w:rPr>
        <w:t>ы</w:t>
      </w:r>
      <w:r w:rsidRPr="00F16984">
        <w:rPr>
          <w:rFonts w:ascii="Book Antiqua" w:hAnsi="Book Antiqua"/>
          <w:color w:val="000000"/>
          <w:sz w:val="21"/>
          <w:szCs w:val="21"/>
        </w:rPr>
        <w:t>сяч пар случаев, когда у человека сначала глаукомы не было, а потом её обнаружили, то задача по её предсказанию по ранним снимкам – очень лёгкая для компьютерного зрения. Ранняя д</w:t>
      </w:r>
      <w:r w:rsidRPr="00F16984">
        <w:rPr>
          <w:rFonts w:ascii="Book Antiqua" w:hAnsi="Book Antiqua"/>
          <w:color w:val="000000"/>
          <w:sz w:val="21"/>
          <w:szCs w:val="21"/>
        </w:rPr>
        <w:t>и</w:t>
      </w:r>
      <w:r w:rsidRPr="00F16984">
        <w:rPr>
          <w:rFonts w:ascii="Book Antiqua" w:hAnsi="Book Antiqua"/>
          <w:color w:val="000000"/>
          <w:sz w:val="21"/>
          <w:szCs w:val="21"/>
        </w:rPr>
        <w:t>агностика глаукомы может позволить человеку оставаться зр</w:t>
      </w:r>
      <w:r w:rsidRPr="00F16984">
        <w:rPr>
          <w:rFonts w:ascii="Book Antiqua" w:hAnsi="Book Antiqua"/>
          <w:color w:val="000000"/>
          <w:sz w:val="21"/>
          <w:szCs w:val="21"/>
        </w:rPr>
        <w:t>я</w:t>
      </w:r>
      <w:r w:rsidRPr="00F16984">
        <w:rPr>
          <w:rFonts w:ascii="Book Antiqua" w:hAnsi="Book Antiqua"/>
          <w:color w:val="000000"/>
          <w:sz w:val="21"/>
          <w:szCs w:val="21"/>
        </w:rPr>
        <w:t>чим до конца жизни. Но для обучения модели под такую задачу надо собрать данные фактически со всей страны, а, может быть, и с нескольких стран. Тогда их будет достаточно для датасета.</w:t>
      </w:r>
    </w:p>
    <w:p w14:paraId="4BDA4995"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Есть случаи, когда у нас таких данных просто мало. Соб</w:t>
      </w:r>
      <w:r w:rsidRPr="00F16984">
        <w:rPr>
          <w:rFonts w:ascii="Book Antiqua" w:hAnsi="Book Antiqua"/>
          <w:color w:val="000000"/>
          <w:sz w:val="21"/>
          <w:szCs w:val="21"/>
        </w:rPr>
        <w:t>и</w:t>
      </w:r>
      <w:r w:rsidRPr="00F16984">
        <w:rPr>
          <w:rFonts w:ascii="Book Antiqua" w:hAnsi="Book Antiqua"/>
          <w:color w:val="000000"/>
          <w:sz w:val="21"/>
          <w:szCs w:val="21"/>
        </w:rPr>
        <w:t>рая их локально, можно сильно ошибиться, потому что алг</w:t>
      </w:r>
      <w:r w:rsidRPr="00F16984">
        <w:rPr>
          <w:rFonts w:ascii="Book Antiqua" w:hAnsi="Book Antiqua"/>
          <w:color w:val="000000"/>
          <w:sz w:val="21"/>
          <w:szCs w:val="21"/>
        </w:rPr>
        <w:t>о</w:t>
      </w:r>
      <w:r w:rsidRPr="00F16984">
        <w:rPr>
          <w:rFonts w:ascii="Book Antiqua" w:hAnsi="Book Antiqua"/>
          <w:color w:val="000000"/>
          <w:sz w:val="21"/>
          <w:szCs w:val="21"/>
        </w:rPr>
        <w:t>ритмы компьютерного зрения очень чувствительны к аппарату, на котором делают снимок. Но медицина – сильно зарегулир</w:t>
      </w:r>
      <w:r w:rsidRPr="00F16984">
        <w:rPr>
          <w:rFonts w:ascii="Book Antiqua" w:hAnsi="Book Antiqua"/>
          <w:color w:val="000000"/>
          <w:sz w:val="21"/>
          <w:szCs w:val="21"/>
        </w:rPr>
        <w:t>о</w:t>
      </w:r>
      <w:r w:rsidRPr="00F16984">
        <w:rPr>
          <w:rFonts w:ascii="Book Antiqua" w:hAnsi="Book Antiqua"/>
          <w:color w:val="000000"/>
          <w:sz w:val="21"/>
          <w:szCs w:val="21"/>
        </w:rPr>
        <w:t>ванная, чувствительная сфера, поэтому есть нерешённый бар</w:t>
      </w:r>
      <w:r w:rsidRPr="00F16984">
        <w:rPr>
          <w:rFonts w:ascii="Book Antiqua" w:hAnsi="Book Antiqua"/>
          <w:color w:val="000000"/>
          <w:sz w:val="21"/>
          <w:szCs w:val="21"/>
        </w:rPr>
        <w:t>ь</w:t>
      </w:r>
      <w:r w:rsidRPr="00F16984">
        <w:rPr>
          <w:rFonts w:ascii="Book Antiqua" w:hAnsi="Book Antiqua"/>
          <w:color w:val="000000"/>
          <w:sz w:val="21"/>
          <w:szCs w:val="21"/>
        </w:rPr>
        <w:t>ер для масштабного сбора данных в этой сфере, отметил Але</w:t>
      </w:r>
      <w:r w:rsidRPr="00F16984">
        <w:rPr>
          <w:rFonts w:ascii="Book Antiqua" w:hAnsi="Book Antiqua"/>
          <w:color w:val="000000"/>
          <w:sz w:val="21"/>
          <w:szCs w:val="21"/>
        </w:rPr>
        <w:t>к</w:t>
      </w:r>
      <w:r w:rsidRPr="00F16984">
        <w:rPr>
          <w:rFonts w:ascii="Book Antiqua" w:hAnsi="Book Antiqua"/>
          <w:color w:val="000000"/>
          <w:sz w:val="21"/>
          <w:szCs w:val="21"/>
        </w:rPr>
        <w:t>сандр Крайнов.</w:t>
      </w:r>
    </w:p>
    <w:p w14:paraId="1045BA8A"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Использование </w:t>
      </w:r>
      <w:hyperlink r:id="rId753" w:tooltip="ИИ"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xml:space="preserve"> в </w:t>
      </w:r>
      <w:hyperlink r:id="rId754" w:tooltip="Россия"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xml:space="preserve"> станет одним из условий доступа к господдержке в </w:t>
      </w:r>
      <w:hyperlink r:id="rId755" w:tooltip="Сельское хозяйство и рыболовство" w:history="1">
        <w:r w:rsidRPr="00F16984">
          <w:rPr>
            <w:rStyle w:val="a7"/>
            <w:rFonts w:ascii="Book Antiqua" w:hAnsi="Book Antiqua"/>
            <w:color w:val="auto"/>
            <w:sz w:val="21"/>
            <w:szCs w:val="21"/>
            <w:u w:val="none"/>
          </w:rPr>
          <w:t>сельском хозяйстве</w:t>
        </w:r>
      </w:hyperlink>
      <w:r w:rsidRPr="00F16984">
        <w:rPr>
          <w:rFonts w:ascii="Book Antiqua" w:hAnsi="Book Antiqua" w:cs="Times New Roman"/>
          <w:sz w:val="21"/>
          <w:szCs w:val="21"/>
        </w:rPr>
        <w:t xml:space="preserve">, промышленности, </w:t>
      </w:r>
      <w:hyperlink r:id="rId756" w:tooltip="Транспорт" w:history="1">
        <w:r w:rsidRPr="00F16984">
          <w:rPr>
            <w:rStyle w:val="a7"/>
            <w:rFonts w:ascii="Book Antiqua" w:hAnsi="Book Antiqua"/>
            <w:color w:val="auto"/>
            <w:sz w:val="21"/>
            <w:szCs w:val="21"/>
            <w:u w:val="none"/>
          </w:rPr>
          <w:t>транспорте</w:t>
        </w:r>
      </w:hyperlink>
      <w:r w:rsidRPr="00F16984">
        <w:rPr>
          <w:rFonts w:ascii="Book Antiqua" w:hAnsi="Book Antiqua" w:cs="Times New Roman"/>
          <w:sz w:val="21"/>
          <w:szCs w:val="21"/>
        </w:rPr>
        <w:t xml:space="preserve"> и </w:t>
      </w:r>
      <w:hyperlink r:id="rId757" w:tooltip="Туризм" w:history="1">
        <w:r w:rsidRPr="00F16984">
          <w:rPr>
            <w:rStyle w:val="a7"/>
            <w:rFonts w:ascii="Book Antiqua" w:hAnsi="Book Antiqua"/>
            <w:color w:val="auto"/>
            <w:sz w:val="21"/>
            <w:szCs w:val="21"/>
            <w:u w:val="none"/>
          </w:rPr>
          <w:t>туризме</w:t>
        </w:r>
      </w:hyperlink>
      <w:r w:rsidRPr="00F16984">
        <w:rPr>
          <w:rFonts w:ascii="Book Antiqua" w:hAnsi="Book Antiqua" w:cs="Times New Roman"/>
          <w:sz w:val="21"/>
          <w:szCs w:val="21"/>
        </w:rPr>
        <w:t>. Интерес властей страны к технологии в том, что ее применение на рынке, по</w:t>
      </w:r>
      <w:r w:rsidRPr="00F16984">
        <w:rPr>
          <w:rFonts w:ascii="Book Antiqua" w:hAnsi="Book Antiqua" w:cs="Times New Roman"/>
          <w:sz w:val="21"/>
          <w:szCs w:val="21"/>
        </w:rPr>
        <w:t>д</w:t>
      </w:r>
      <w:r w:rsidRPr="00F16984">
        <w:rPr>
          <w:rFonts w:ascii="Book Antiqua" w:hAnsi="Book Antiqua" w:cs="Times New Roman"/>
          <w:sz w:val="21"/>
          <w:szCs w:val="21"/>
        </w:rPr>
        <w:t>нимет производительность труда в РФ, тем самым поможет р</w:t>
      </w:r>
      <w:r w:rsidRPr="00F16984">
        <w:rPr>
          <w:rFonts w:ascii="Book Antiqua" w:hAnsi="Book Antiqua" w:cs="Times New Roman"/>
          <w:sz w:val="21"/>
          <w:szCs w:val="21"/>
        </w:rPr>
        <w:t>е</w:t>
      </w:r>
      <w:r w:rsidRPr="00F16984">
        <w:rPr>
          <w:rFonts w:ascii="Book Antiqua" w:hAnsi="Book Antiqua" w:cs="Times New Roman"/>
          <w:sz w:val="21"/>
          <w:szCs w:val="21"/>
        </w:rPr>
        <w:t>шить проблему дефицита кадров. Об этом стало известно в с</w:t>
      </w:r>
      <w:r w:rsidRPr="00F16984">
        <w:rPr>
          <w:rFonts w:ascii="Book Antiqua" w:hAnsi="Book Antiqua" w:cs="Times New Roman"/>
          <w:sz w:val="21"/>
          <w:szCs w:val="21"/>
        </w:rPr>
        <w:t>е</w:t>
      </w:r>
      <w:r w:rsidRPr="00F16984">
        <w:rPr>
          <w:rFonts w:ascii="Book Antiqua" w:hAnsi="Book Antiqua" w:cs="Times New Roman"/>
          <w:sz w:val="21"/>
          <w:szCs w:val="21"/>
        </w:rPr>
        <w:t>редине июня 2023 года.</w:t>
      </w:r>
    </w:p>
    <w:p w14:paraId="5E11F8B4" w14:textId="7E4ED46F"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Глава </w:t>
      </w:r>
      <w:hyperlink r:id="rId758" w:tooltip="Министерство экономического развития РФ (Минэкономразвития, МЭР)" w:history="1">
        <w:r w:rsidRPr="00F16984">
          <w:rPr>
            <w:rStyle w:val="a7"/>
            <w:rFonts w:ascii="Book Antiqua" w:hAnsi="Book Antiqua"/>
            <w:color w:val="auto"/>
            <w:sz w:val="21"/>
            <w:szCs w:val="21"/>
            <w:u w:val="none"/>
          </w:rPr>
          <w:t>Минэкономики</w:t>
        </w:r>
      </w:hyperlink>
      <w:r w:rsidRPr="00F16984">
        <w:rPr>
          <w:rFonts w:ascii="Book Antiqua" w:hAnsi="Book Antiqua" w:cs="Times New Roman"/>
          <w:sz w:val="21"/>
          <w:szCs w:val="21"/>
        </w:rPr>
        <w:t xml:space="preserve"> </w:t>
      </w:r>
      <w:hyperlink r:id="rId759" w:tooltip="Решетников Максим Геннадьевич" w:history="1">
        <w:r w:rsidRPr="00F16984">
          <w:rPr>
            <w:rStyle w:val="a7"/>
            <w:rFonts w:ascii="Book Antiqua" w:hAnsi="Book Antiqua"/>
            <w:color w:val="auto"/>
            <w:sz w:val="21"/>
            <w:szCs w:val="21"/>
            <w:u w:val="none"/>
          </w:rPr>
          <w:t>Максим Решетников</w:t>
        </w:r>
      </w:hyperlink>
      <w:r w:rsidRPr="00F16984">
        <w:rPr>
          <w:rFonts w:ascii="Book Antiqua" w:hAnsi="Book Antiqua" w:cs="Times New Roman"/>
          <w:sz w:val="21"/>
          <w:szCs w:val="21"/>
        </w:rPr>
        <w:t xml:space="preserve"> рассказал, что правительство России намерено обязать компании использ</w:t>
      </w:r>
      <w:r w:rsidRPr="00F16984">
        <w:rPr>
          <w:rFonts w:ascii="Book Antiqua" w:hAnsi="Book Antiqua" w:cs="Times New Roman"/>
          <w:sz w:val="21"/>
          <w:szCs w:val="21"/>
        </w:rPr>
        <w:t>о</w:t>
      </w:r>
      <w:r w:rsidRPr="00F16984">
        <w:rPr>
          <w:rFonts w:ascii="Book Antiqua" w:hAnsi="Book Antiqua" w:cs="Times New Roman"/>
          <w:sz w:val="21"/>
          <w:szCs w:val="21"/>
        </w:rPr>
        <w:t>вать ИИ при получении отраслевых мер поддержки. Это сдел</w:t>
      </w:r>
      <w:r w:rsidRPr="00F16984">
        <w:rPr>
          <w:rFonts w:ascii="Book Antiqua" w:hAnsi="Book Antiqua" w:cs="Times New Roman"/>
          <w:sz w:val="21"/>
          <w:szCs w:val="21"/>
        </w:rPr>
        <w:t>а</w:t>
      </w:r>
      <w:r w:rsidRPr="00F16984">
        <w:rPr>
          <w:rFonts w:ascii="Book Antiqua" w:hAnsi="Book Antiqua" w:cs="Times New Roman"/>
          <w:sz w:val="21"/>
          <w:szCs w:val="21"/>
        </w:rPr>
        <w:t xml:space="preserve">но в соответствии с указанием </w:t>
      </w:r>
      <w:r w:rsidR="00AE075B" w:rsidRPr="00F16984">
        <w:rPr>
          <w:rFonts w:ascii="Book Antiqua" w:hAnsi="Book Antiqua" w:cs="Times New Roman"/>
          <w:sz w:val="21"/>
          <w:szCs w:val="21"/>
        </w:rPr>
        <w:t>П</w:t>
      </w:r>
      <w:r w:rsidRPr="00F16984">
        <w:rPr>
          <w:rFonts w:ascii="Book Antiqua" w:hAnsi="Book Antiqua" w:cs="Times New Roman"/>
          <w:sz w:val="21"/>
          <w:szCs w:val="21"/>
        </w:rPr>
        <w:t xml:space="preserve">резидента РФ </w:t>
      </w:r>
      <w:hyperlink r:id="rId760" w:tooltip="Путин Владимир Владимирович" w:history="1">
        <w:r w:rsidRPr="00F16984">
          <w:rPr>
            <w:rStyle w:val="a7"/>
            <w:rFonts w:ascii="Book Antiqua" w:hAnsi="Book Antiqua"/>
            <w:color w:val="auto"/>
            <w:sz w:val="21"/>
            <w:szCs w:val="21"/>
            <w:u w:val="none"/>
          </w:rPr>
          <w:t>Владимира П</w:t>
        </w:r>
        <w:r w:rsidRPr="00F16984">
          <w:rPr>
            <w:rStyle w:val="a7"/>
            <w:rFonts w:ascii="Book Antiqua" w:hAnsi="Book Antiqua"/>
            <w:color w:val="auto"/>
            <w:sz w:val="21"/>
            <w:szCs w:val="21"/>
            <w:u w:val="none"/>
          </w:rPr>
          <w:t>у</w:t>
        </w:r>
        <w:r w:rsidRPr="00F16984">
          <w:rPr>
            <w:rStyle w:val="a7"/>
            <w:rFonts w:ascii="Book Antiqua" w:hAnsi="Book Antiqua"/>
            <w:color w:val="auto"/>
            <w:sz w:val="21"/>
            <w:szCs w:val="21"/>
            <w:u w:val="none"/>
          </w:rPr>
          <w:t>тина</w:t>
        </w:r>
      </w:hyperlink>
      <w:r w:rsidRPr="00F16984">
        <w:rPr>
          <w:rFonts w:ascii="Book Antiqua" w:hAnsi="Book Antiqua" w:cs="Times New Roman"/>
          <w:sz w:val="21"/>
          <w:szCs w:val="21"/>
        </w:rPr>
        <w:t>, чтобы увязать предоставление субсидий из федерального бюджета страны с обязательством их получателей использовать современные технологии. Решетников добавил, что в части о</w:t>
      </w:r>
      <w:r w:rsidRPr="00F16984">
        <w:rPr>
          <w:rFonts w:ascii="Book Antiqua" w:hAnsi="Book Antiqua" w:cs="Times New Roman"/>
          <w:sz w:val="21"/>
          <w:szCs w:val="21"/>
        </w:rPr>
        <w:t>т</w:t>
      </w:r>
      <w:r w:rsidRPr="00F16984">
        <w:rPr>
          <w:rFonts w:ascii="Book Antiqua" w:hAnsi="Book Antiqua" w:cs="Times New Roman"/>
          <w:sz w:val="21"/>
          <w:szCs w:val="21"/>
        </w:rPr>
        <w:t>раслей на июнь 2023 года бизнес уже внедряет ИИ, но есть и сферы, где это необходимо, но пока не происходит.</w:t>
      </w:r>
    </w:p>
    <w:p w14:paraId="727EF08C"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Глава </w:t>
      </w:r>
      <w:hyperlink r:id="rId761" w:tooltip="Министерство цифрового развития, связи и массовых коммуникаций РФ (Минцифры)" w:history="1">
        <w:r w:rsidRPr="00F16984">
          <w:rPr>
            <w:rStyle w:val="a7"/>
            <w:rFonts w:ascii="Book Antiqua" w:hAnsi="Book Antiqua"/>
            <w:color w:val="000000"/>
            <w:sz w:val="21"/>
            <w:szCs w:val="21"/>
            <w:u w:val="none"/>
          </w:rPr>
          <w:t>Минцифры</w:t>
        </w:r>
      </w:hyperlink>
      <w:r w:rsidRPr="00F16984">
        <w:rPr>
          <w:rFonts w:ascii="Book Antiqua" w:hAnsi="Book Antiqua"/>
          <w:color w:val="000000"/>
          <w:sz w:val="21"/>
          <w:szCs w:val="21"/>
        </w:rPr>
        <w:t xml:space="preserve"> </w:t>
      </w:r>
      <w:hyperlink r:id="rId762" w:tooltip="Шадаев Максут Игоревич" w:history="1">
        <w:r w:rsidRPr="00F16984">
          <w:rPr>
            <w:rStyle w:val="a7"/>
            <w:rFonts w:ascii="Book Antiqua" w:hAnsi="Book Antiqua"/>
            <w:color w:val="000000"/>
            <w:sz w:val="21"/>
            <w:szCs w:val="21"/>
            <w:u w:val="none"/>
          </w:rPr>
          <w:t>Максут Шадаев</w:t>
        </w:r>
      </w:hyperlink>
      <w:r w:rsidRPr="00F16984">
        <w:rPr>
          <w:rFonts w:ascii="Book Antiqua" w:hAnsi="Book Antiqua"/>
          <w:color w:val="000000"/>
          <w:sz w:val="21"/>
          <w:szCs w:val="21"/>
        </w:rPr>
        <w:t xml:space="preserve"> сообщил, что ИИ будет внедрен в государственное управление, а самый большой п</w:t>
      </w:r>
      <w:r w:rsidRPr="00F16984">
        <w:rPr>
          <w:rFonts w:ascii="Book Antiqua" w:hAnsi="Book Antiqua"/>
          <w:color w:val="000000"/>
          <w:sz w:val="21"/>
          <w:szCs w:val="21"/>
        </w:rPr>
        <w:t>о</w:t>
      </w:r>
      <w:r w:rsidRPr="00F16984">
        <w:rPr>
          <w:rFonts w:ascii="Book Antiqua" w:hAnsi="Book Antiqua"/>
          <w:color w:val="000000"/>
          <w:sz w:val="21"/>
          <w:szCs w:val="21"/>
        </w:rPr>
        <w:lastRenderedPageBreak/>
        <w:t xml:space="preserve">тенциал для технологии ИИ лежит в сферах </w:t>
      </w:r>
      <w:hyperlink r:id="rId763" w:tooltip="Здравоохранение" w:history="1">
        <w:r w:rsidRPr="00F16984">
          <w:rPr>
            <w:rStyle w:val="a7"/>
            <w:rFonts w:ascii="Book Antiqua" w:hAnsi="Book Antiqua"/>
            <w:color w:val="000000"/>
            <w:sz w:val="21"/>
            <w:szCs w:val="21"/>
            <w:u w:val="none"/>
          </w:rPr>
          <w:t>здравоохранения</w:t>
        </w:r>
      </w:hyperlink>
      <w:r w:rsidRPr="00F16984">
        <w:rPr>
          <w:rFonts w:ascii="Book Antiqua" w:hAnsi="Book Antiqua"/>
          <w:color w:val="000000"/>
          <w:sz w:val="21"/>
          <w:szCs w:val="21"/>
        </w:rPr>
        <w:t xml:space="preserve"> и </w:t>
      </w:r>
      <w:hyperlink r:id="rId764" w:tooltip="Образование" w:history="1">
        <w:r w:rsidRPr="00F16984">
          <w:rPr>
            <w:rStyle w:val="a7"/>
            <w:rFonts w:ascii="Book Antiqua" w:hAnsi="Book Antiqua"/>
            <w:color w:val="000000"/>
            <w:sz w:val="21"/>
            <w:szCs w:val="21"/>
            <w:u w:val="none"/>
          </w:rPr>
          <w:t>образования</w:t>
        </w:r>
      </w:hyperlink>
      <w:r w:rsidRPr="00F16984">
        <w:rPr>
          <w:rFonts w:ascii="Book Antiqua" w:hAnsi="Book Antiqua"/>
          <w:color w:val="000000"/>
          <w:sz w:val="21"/>
          <w:szCs w:val="21"/>
        </w:rPr>
        <w:t xml:space="preserve"> в России. С 2023 года компании в России могут снизить выплаты по налогу на прибыль при закупке решений в сфере ИИ. Данные расходы учитываются при определении налоговой базы с повышенным коэффициентом (1,5 от факт</w:t>
      </w:r>
      <w:r w:rsidRPr="00F16984">
        <w:rPr>
          <w:rFonts w:ascii="Book Antiqua" w:hAnsi="Book Antiqua"/>
          <w:color w:val="000000"/>
          <w:sz w:val="21"/>
          <w:szCs w:val="21"/>
        </w:rPr>
        <w:t>и</w:t>
      </w:r>
      <w:r w:rsidRPr="00F16984">
        <w:rPr>
          <w:rFonts w:ascii="Book Antiqua" w:hAnsi="Book Antiqua"/>
          <w:color w:val="000000"/>
          <w:sz w:val="21"/>
          <w:szCs w:val="21"/>
        </w:rPr>
        <w:t xml:space="preserve">ческих затрат). Однако, по словам </w:t>
      </w:r>
      <w:r>
        <w:rPr>
          <w:rFonts w:ascii="Book Antiqua" w:hAnsi="Book Antiqua"/>
          <w:color w:val="000000"/>
          <w:sz w:val="21"/>
          <w:szCs w:val="21"/>
        </w:rPr>
        <w:t>М. </w:t>
      </w:r>
      <w:r w:rsidRPr="00F16984">
        <w:rPr>
          <w:rFonts w:ascii="Book Antiqua" w:hAnsi="Book Antiqua"/>
          <w:color w:val="000000"/>
          <w:sz w:val="21"/>
          <w:szCs w:val="21"/>
        </w:rPr>
        <w:t>Шадаева, льгота на июнь 2023 года, так и не стала популярной в РФ в связи с тем, что ею практически никто не воспользовался.</w:t>
      </w:r>
    </w:p>
    <w:p w14:paraId="0ADF1EED"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Pr>
          <w:rFonts w:ascii="Book Antiqua" w:hAnsi="Book Antiqua"/>
          <w:color w:val="000000"/>
          <w:sz w:val="21"/>
          <w:szCs w:val="21"/>
        </w:rPr>
        <w:t>Н</w:t>
      </w:r>
      <w:r w:rsidRPr="00F16984">
        <w:rPr>
          <w:rFonts w:ascii="Book Antiqua" w:hAnsi="Book Antiqua"/>
          <w:color w:val="000000"/>
          <w:sz w:val="21"/>
          <w:szCs w:val="21"/>
        </w:rPr>
        <w:t>а 19 июня 2023 года главным препятствием для внедрения ИИ явля</w:t>
      </w:r>
      <w:r>
        <w:rPr>
          <w:rFonts w:ascii="Book Antiqua" w:hAnsi="Book Antiqua"/>
          <w:color w:val="000000"/>
          <w:sz w:val="21"/>
          <w:szCs w:val="21"/>
        </w:rPr>
        <w:t>ю</w:t>
      </w:r>
      <w:r w:rsidRPr="00F16984">
        <w:rPr>
          <w:rFonts w:ascii="Book Antiqua" w:hAnsi="Book Antiqua"/>
          <w:color w:val="000000"/>
          <w:sz w:val="21"/>
          <w:szCs w:val="21"/>
        </w:rPr>
        <w:t>тся поправки к закону «О персональных данных», р</w:t>
      </w:r>
      <w:r w:rsidRPr="00F16984">
        <w:rPr>
          <w:rFonts w:ascii="Book Antiqua" w:hAnsi="Book Antiqua"/>
          <w:color w:val="000000"/>
          <w:sz w:val="21"/>
          <w:szCs w:val="21"/>
        </w:rPr>
        <w:t>е</w:t>
      </w:r>
      <w:r w:rsidRPr="00F16984">
        <w:rPr>
          <w:rFonts w:ascii="Book Antiqua" w:hAnsi="Book Antiqua"/>
          <w:color w:val="000000"/>
          <w:sz w:val="21"/>
          <w:szCs w:val="21"/>
        </w:rPr>
        <w:t>гулирующие необходимый для этого процесса оборот обезл</w:t>
      </w:r>
      <w:r w:rsidRPr="00F16984">
        <w:rPr>
          <w:rFonts w:ascii="Book Antiqua" w:hAnsi="Book Antiqua"/>
          <w:color w:val="000000"/>
          <w:sz w:val="21"/>
          <w:szCs w:val="21"/>
        </w:rPr>
        <w:t>и</w:t>
      </w:r>
      <w:r w:rsidRPr="00F16984">
        <w:rPr>
          <w:rFonts w:ascii="Book Antiqua" w:hAnsi="Book Antiqua"/>
          <w:color w:val="000000"/>
          <w:sz w:val="21"/>
          <w:szCs w:val="21"/>
        </w:rPr>
        <w:t xml:space="preserve">ченной информации, которые необходимы для </w:t>
      </w:r>
      <w:hyperlink r:id="rId765" w:tooltip="Машинное обучение" w:history="1">
        <w:r w:rsidRPr="00F16984">
          <w:rPr>
            <w:rStyle w:val="a7"/>
            <w:rFonts w:ascii="Book Antiqua" w:hAnsi="Book Antiqua"/>
            <w:color w:val="000000"/>
            <w:sz w:val="21"/>
            <w:szCs w:val="21"/>
            <w:u w:val="none"/>
          </w:rPr>
          <w:t>машинного обучения</w:t>
        </w:r>
      </w:hyperlink>
      <w:r w:rsidRPr="00F16984">
        <w:rPr>
          <w:rFonts w:ascii="Book Antiqua" w:hAnsi="Book Antiqua"/>
          <w:color w:val="000000"/>
          <w:sz w:val="21"/>
          <w:szCs w:val="21"/>
        </w:rPr>
        <w:t>.</w:t>
      </w:r>
    </w:p>
    <w:p w14:paraId="2CB22B83" w14:textId="11746EAF"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По оценкам Национального центра развития ИИ при пр</w:t>
      </w:r>
      <w:r w:rsidRPr="00F16984">
        <w:rPr>
          <w:rFonts w:ascii="Book Antiqua" w:hAnsi="Book Antiqua"/>
          <w:color w:val="000000"/>
          <w:sz w:val="21"/>
          <w:szCs w:val="21"/>
        </w:rPr>
        <w:t>а</w:t>
      </w:r>
      <w:r w:rsidRPr="00F16984">
        <w:rPr>
          <w:rFonts w:ascii="Book Antiqua" w:hAnsi="Book Antiqua"/>
          <w:color w:val="000000"/>
          <w:sz w:val="21"/>
          <w:szCs w:val="21"/>
        </w:rPr>
        <w:t>вительстве России на 2022 год, лидерами по внедрению техн</w:t>
      </w:r>
      <w:r w:rsidRPr="00F16984">
        <w:rPr>
          <w:rFonts w:ascii="Book Antiqua" w:hAnsi="Book Antiqua"/>
          <w:color w:val="000000"/>
          <w:sz w:val="21"/>
          <w:szCs w:val="21"/>
        </w:rPr>
        <w:t>о</w:t>
      </w:r>
      <w:r w:rsidRPr="00F16984">
        <w:rPr>
          <w:rFonts w:ascii="Book Antiqua" w:hAnsi="Book Antiqua"/>
          <w:color w:val="000000"/>
          <w:sz w:val="21"/>
          <w:szCs w:val="21"/>
        </w:rPr>
        <w:t>логий ИИ являются финансовый сектор, информационно-коммуникационные технологии и телеком. Порядка 53 % орг</w:t>
      </w:r>
      <w:r w:rsidRPr="00F16984">
        <w:rPr>
          <w:rFonts w:ascii="Book Antiqua" w:hAnsi="Book Antiqua"/>
          <w:color w:val="000000"/>
          <w:sz w:val="21"/>
          <w:szCs w:val="21"/>
        </w:rPr>
        <w:t>а</w:t>
      </w:r>
      <w:r w:rsidRPr="00F16984">
        <w:rPr>
          <w:rFonts w:ascii="Book Antiqua" w:hAnsi="Book Antiqua"/>
          <w:color w:val="000000"/>
          <w:sz w:val="21"/>
          <w:szCs w:val="21"/>
        </w:rPr>
        <w:t xml:space="preserve">низаций из этих отраслей уже используют ИИ-технологии в своей деятельности. Ряд отраслей являются консервативными в части цифровизации, например строительная отрасль и </w:t>
      </w:r>
      <w:hyperlink r:id="rId766" w:tooltip="ЖКХ, сервисные и бытовые услуги" w:history="1">
        <w:r w:rsidRPr="00F16984">
          <w:rPr>
            <w:rStyle w:val="a7"/>
            <w:rFonts w:ascii="Book Antiqua" w:hAnsi="Book Antiqua"/>
            <w:color w:val="000000"/>
            <w:sz w:val="21"/>
            <w:szCs w:val="21"/>
            <w:u w:val="none"/>
          </w:rPr>
          <w:t>ЖКХ</w:t>
        </w:r>
      </w:hyperlink>
      <w:r w:rsidRPr="00F16984">
        <w:rPr>
          <w:rFonts w:ascii="Book Antiqua" w:hAnsi="Book Antiqua"/>
          <w:color w:val="000000"/>
          <w:sz w:val="21"/>
          <w:szCs w:val="21"/>
        </w:rPr>
        <w:t>. В этих сферах показатели внедрения ИИ-решений пока низкие, но потенциал технологического развития там достаточно сер</w:t>
      </w:r>
      <w:r w:rsidRPr="00F16984">
        <w:rPr>
          <w:rFonts w:ascii="Book Antiqua" w:hAnsi="Book Antiqua"/>
          <w:color w:val="000000"/>
          <w:sz w:val="21"/>
          <w:szCs w:val="21"/>
        </w:rPr>
        <w:t>ь</w:t>
      </w:r>
      <w:r w:rsidRPr="00F16984">
        <w:rPr>
          <w:rFonts w:ascii="Book Antiqua" w:hAnsi="Book Antiqua"/>
          <w:color w:val="000000"/>
          <w:sz w:val="21"/>
          <w:szCs w:val="21"/>
        </w:rPr>
        <w:t>езный</w:t>
      </w:r>
      <w:r w:rsidR="005957AF">
        <w:rPr>
          <w:rFonts w:ascii="Book Antiqua" w:hAnsi="Book Antiqua"/>
          <w:color w:val="000000"/>
          <w:sz w:val="21"/>
          <w:szCs w:val="21"/>
        </w:rPr>
        <w:t xml:space="preserve"> </w:t>
      </w:r>
      <w:r w:rsidR="005957AF" w:rsidRPr="005957AF">
        <w:rPr>
          <w:rFonts w:ascii="Book Antiqua" w:hAnsi="Book Antiqua"/>
          <w:color w:val="000000"/>
          <w:sz w:val="21"/>
          <w:szCs w:val="21"/>
        </w:rPr>
        <w:t>[</w:t>
      </w:r>
      <w:r w:rsidR="005957AF">
        <w:rPr>
          <w:rFonts w:ascii="Book Antiqua" w:hAnsi="Book Antiqua"/>
          <w:color w:val="000000"/>
          <w:sz w:val="21"/>
          <w:szCs w:val="21"/>
        </w:rPr>
        <w:t>46</w:t>
      </w:r>
      <w:r w:rsidR="005957AF" w:rsidRPr="005957AF">
        <w:rPr>
          <w:rFonts w:ascii="Book Antiqua" w:hAnsi="Book Antiqua"/>
          <w:color w:val="000000"/>
          <w:sz w:val="21"/>
          <w:szCs w:val="21"/>
        </w:rPr>
        <w:t>]</w:t>
      </w:r>
      <w:r w:rsidRPr="00F16984">
        <w:rPr>
          <w:rFonts w:ascii="Book Antiqua" w:hAnsi="Book Antiqua"/>
          <w:color w:val="000000"/>
          <w:sz w:val="21"/>
          <w:szCs w:val="21"/>
        </w:rPr>
        <w:t>.</w:t>
      </w:r>
      <w:hyperlink r:id="rId767" w:anchor="cite_note-12" w:history="1"/>
    </w:p>
    <w:p w14:paraId="4A3C0A05"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26 июня 2023 года стало известно о решении </w:t>
      </w:r>
      <w:hyperlink r:id="rId768" w:tooltip="Минпромторг" w:history="1">
        <w:r w:rsidRPr="00F16984">
          <w:rPr>
            <w:rStyle w:val="a7"/>
            <w:rFonts w:ascii="Book Antiqua" w:hAnsi="Book Antiqua"/>
            <w:color w:val="auto"/>
            <w:sz w:val="21"/>
            <w:szCs w:val="21"/>
            <w:u w:val="none"/>
          </w:rPr>
          <w:t>Минпромторг</w:t>
        </w:r>
      </w:hyperlink>
      <w:r w:rsidRPr="00F16984">
        <w:rPr>
          <w:rFonts w:ascii="Book Antiqua" w:hAnsi="Book Antiqua" w:cs="Times New Roman"/>
          <w:sz w:val="21"/>
          <w:szCs w:val="21"/>
        </w:rPr>
        <w:t xml:space="preserve"> финансировать проекты в области внедрения технологий </w:t>
      </w:r>
      <w:hyperlink r:id="rId769" w:tooltip="ИИ" w:history="1">
        <w:r w:rsidRPr="00F16984">
          <w:rPr>
            <w:rStyle w:val="a7"/>
            <w:rFonts w:ascii="Book Antiqua" w:hAnsi="Book Antiqua"/>
            <w:color w:val="auto"/>
            <w:sz w:val="21"/>
            <w:szCs w:val="21"/>
            <w:u w:val="none"/>
          </w:rPr>
          <w:t>и</w:t>
        </w:r>
        <w:r w:rsidRPr="00F16984">
          <w:rPr>
            <w:rStyle w:val="a7"/>
            <w:rFonts w:ascii="Book Antiqua" w:hAnsi="Book Antiqua"/>
            <w:color w:val="auto"/>
            <w:sz w:val="21"/>
            <w:szCs w:val="21"/>
            <w:u w:val="none"/>
          </w:rPr>
          <w:t>с</w:t>
        </w:r>
        <w:r w:rsidRPr="00F16984">
          <w:rPr>
            <w:rStyle w:val="a7"/>
            <w:rFonts w:ascii="Book Antiqua" w:hAnsi="Book Antiqua"/>
            <w:color w:val="auto"/>
            <w:sz w:val="21"/>
            <w:szCs w:val="21"/>
            <w:u w:val="none"/>
          </w:rPr>
          <w:t>кусственного интеллекта</w:t>
        </w:r>
      </w:hyperlink>
      <w:r w:rsidRPr="00F16984">
        <w:rPr>
          <w:rFonts w:ascii="Book Antiqua" w:hAnsi="Book Antiqua" w:cs="Times New Roman"/>
          <w:sz w:val="21"/>
          <w:szCs w:val="21"/>
        </w:rPr>
        <w:t xml:space="preserve"> в промышленной сфере. Для этого создается специальная автономная некоммерческая организ</w:t>
      </w:r>
      <w:r w:rsidRPr="00F16984">
        <w:rPr>
          <w:rFonts w:ascii="Book Antiqua" w:hAnsi="Book Antiqua" w:cs="Times New Roman"/>
          <w:sz w:val="21"/>
          <w:szCs w:val="21"/>
        </w:rPr>
        <w:t>а</w:t>
      </w:r>
      <w:r w:rsidRPr="00F16984">
        <w:rPr>
          <w:rFonts w:ascii="Book Antiqua" w:hAnsi="Book Antiqua" w:cs="Times New Roman"/>
          <w:sz w:val="21"/>
          <w:szCs w:val="21"/>
        </w:rPr>
        <w:t>ция (АНО).</w:t>
      </w:r>
    </w:p>
    <w:p w14:paraId="7C593BF4"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В конце июня 2023 года </w:t>
      </w:r>
      <w:hyperlink r:id="rId770" w:tooltip="Минцифры" w:history="1">
        <w:r w:rsidRPr="00F16984">
          <w:rPr>
            <w:rStyle w:val="a7"/>
            <w:rFonts w:ascii="Book Antiqua" w:hAnsi="Book Antiqua"/>
            <w:color w:val="auto"/>
            <w:sz w:val="21"/>
            <w:szCs w:val="21"/>
            <w:u w:val="none"/>
          </w:rPr>
          <w:t>Минцифры</w:t>
        </w:r>
      </w:hyperlink>
      <w:r w:rsidRPr="00F16984">
        <w:rPr>
          <w:rFonts w:ascii="Book Antiqua" w:hAnsi="Book Antiqua" w:cs="Times New Roman"/>
          <w:sz w:val="21"/>
          <w:szCs w:val="21"/>
        </w:rPr>
        <w:t xml:space="preserve"> </w:t>
      </w:r>
      <w:hyperlink r:id="rId771" w:tooltip="Россия"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xml:space="preserve"> сообщило о формировании внутри своей информационной системы сп</w:t>
      </w:r>
      <w:r w:rsidRPr="00F16984">
        <w:rPr>
          <w:rFonts w:ascii="Book Antiqua" w:hAnsi="Book Antiqua" w:cs="Times New Roman"/>
          <w:sz w:val="21"/>
          <w:szCs w:val="21"/>
        </w:rPr>
        <w:t>е</w:t>
      </w:r>
      <w:r w:rsidRPr="00F16984">
        <w:rPr>
          <w:rFonts w:ascii="Book Antiqua" w:hAnsi="Book Antiqua" w:cs="Times New Roman"/>
          <w:sz w:val="21"/>
          <w:szCs w:val="21"/>
        </w:rPr>
        <w:t xml:space="preserve">циализированного центра по обезличиванию персональных данных граждан. Планируется, что такая информация затем будет использоваться для обучения моделей </w:t>
      </w:r>
      <w:hyperlink r:id="rId772" w:tooltip="ИИ"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xml:space="preserve">. </w:t>
      </w:r>
    </w:p>
    <w:p w14:paraId="065DED31" w14:textId="6D2C640E"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lastRenderedPageBreak/>
        <w:t xml:space="preserve">7 июля 2023 года стало известно о том, что вице-премьер </w:t>
      </w:r>
      <w:hyperlink r:id="rId773" w:tooltip="Россия"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xml:space="preserve"> </w:t>
      </w:r>
      <w:hyperlink r:id="rId774" w:tooltip="Чернышенко Дмитрий Николаевич" w:history="1">
        <w:r w:rsidRPr="00F16984">
          <w:rPr>
            <w:rStyle w:val="a7"/>
            <w:rFonts w:ascii="Book Antiqua" w:hAnsi="Book Antiqua"/>
            <w:color w:val="auto"/>
            <w:sz w:val="21"/>
            <w:szCs w:val="21"/>
            <w:u w:val="none"/>
          </w:rPr>
          <w:t>Дмитрий Чернышенко</w:t>
        </w:r>
      </w:hyperlink>
      <w:r w:rsidRPr="00F16984">
        <w:rPr>
          <w:rFonts w:ascii="Book Antiqua" w:hAnsi="Book Antiqua" w:cs="Times New Roman"/>
          <w:sz w:val="21"/>
          <w:szCs w:val="21"/>
        </w:rPr>
        <w:t xml:space="preserve"> поручил </w:t>
      </w:r>
      <w:hyperlink r:id="rId775" w:tooltip="Минэкономразвития" w:history="1">
        <w:r w:rsidRPr="00F16984">
          <w:rPr>
            <w:rStyle w:val="a7"/>
            <w:rFonts w:ascii="Book Antiqua" w:hAnsi="Book Antiqua"/>
            <w:color w:val="auto"/>
            <w:sz w:val="21"/>
            <w:szCs w:val="21"/>
            <w:u w:val="none"/>
          </w:rPr>
          <w:t>Минэкономразвития</w:t>
        </w:r>
      </w:hyperlink>
      <w:r w:rsidRPr="00F16984">
        <w:rPr>
          <w:rFonts w:ascii="Book Antiqua" w:hAnsi="Book Antiqua" w:cs="Times New Roman"/>
          <w:sz w:val="21"/>
          <w:szCs w:val="21"/>
        </w:rPr>
        <w:t xml:space="preserve"> организовать оперативный штаб по </w:t>
      </w:r>
      <w:hyperlink r:id="rId776" w:tooltip="ИИ" w:history="1">
        <w:r w:rsidRPr="00F16984">
          <w:rPr>
            <w:rStyle w:val="a7"/>
            <w:rFonts w:ascii="Book Antiqua" w:hAnsi="Book Antiqua"/>
            <w:color w:val="auto"/>
            <w:sz w:val="21"/>
            <w:szCs w:val="21"/>
            <w:u w:val="none"/>
          </w:rPr>
          <w:t>искусственному интел</w:t>
        </w:r>
        <w:r w:rsidR="005957AF">
          <w:rPr>
            <w:rStyle w:val="a7"/>
            <w:rFonts w:ascii="Book Antiqua" w:hAnsi="Book Antiqua"/>
            <w:color w:val="auto"/>
            <w:sz w:val="21"/>
            <w:szCs w:val="21"/>
            <w:u w:val="none"/>
          </w:rPr>
          <w:t>ле</w:t>
        </w:r>
        <w:r w:rsidR="005957AF">
          <w:rPr>
            <w:rStyle w:val="a7"/>
            <w:rFonts w:ascii="Book Antiqua" w:hAnsi="Book Antiqua"/>
            <w:color w:val="auto"/>
            <w:sz w:val="21"/>
            <w:szCs w:val="21"/>
            <w:u w:val="none"/>
          </w:rPr>
          <w:t>к</w:t>
        </w:r>
        <w:r w:rsidR="005957AF">
          <w:rPr>
            <w:rStyle w:val="a7"/>
            <w:rFonts w:ascii="Book Antiqua" w:hAnsi="Book Antiqua"/>
            <w:color w:val="auto"/>
            <w:sz w:val="21"/>
            <w:szCs w:val="21"/>
            <w:u w:val="none"/>
          </w:rPr>
          <w:t>ту</w:t>
        </w:r>
      </w:hyperlink>
      <w:r w:rsidRPr="00F16984">
        <w:rPr>
          <w:rFonts w:ascii="Book Antiqua" w:hAnsi="Book Antiqua" w:cs="Times New Roman"/>
          <w:sz w:val="21"/>
          <w:szCs w:val="21"/>
        </w:rPr>
        <w:t xml:space="preserve">. Функции руководителя штаба заместитель председателя </w:t>
      </w:r>
      <w:hyperlink r:id="rId777" w:tooltip="Правительство РФ" w:history="1">
        <w:r w:rsidRPr="00F16984">
          <w:rPr>
            <w:rStyle w:val="a7"/>
            <w:rFonts w:ascii="Book Antiqua" w:hAnsi="Book Antiqua"/>
            <w:color w:val="auto"/>
            <w:sz w:val="21"/>
            <w:szCs w:val="21"/>
            <w:u w:val="none"/>
          </w:rPr>
          <w:t>Правительства РФ</w:t>
        </w:r>
      </w:hyperlink>
      <w:r w:rsidRPr="00F16984">
        <w:rPr>
          <w:rFonts w:ascii="Book Antiqua" w:hAnsi="Book Antiqua" w:cs="Times New Roman"/>
          <w:sz w:val="21"/>
          <w:szCs w:val="21"/>
        </w:rPr>
        <w:t xml:space="preserve"> возложил на замминистра экономического развития </w:t>
      </w:r>
      <w:hyperlink r:id="rId778" w:tooltip="Колесников Максим Андреевич" w:history="1">
        <w:r w:rsidRPr="00F16984">
          <w:rPr>
            <w:rStyle w:val="a7"/>
            <w:rFonts w:ascii="Book Antiqua" w:hAnsi="Book Antiqua"/>
            <w:color w:val="auto"/>
            <w:sz w:val="21"/>
            <w:szCs w:val="21"/>
            <w:u w:val="none"/>
          </w:rPr>
          <w:t>Максима Колесникова</w:t>
        </w:r>
      </w:hyperlink>
      <w:r w:rsidRPr="00F16984">
        <w:rPr>
          <w:rFonts w:ascii="Book Antiqua" w:hAnsi="Book Antiqua" w:cs="Times New Roman"/>
          <w:sz w:val="21"/>
          <w:szCs w:val="21"/>
        </w:rPr>
        <w:t>.</w:t>
      </w:r>
    </w:p>
    <w:p w14:paraId="5C61137E" w14:textId="77777777" w:rsidR="006C5AB8"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Как сообщает </w:t>
      </w:r>
      <w:hyperlink r:id="rId779" w:tooltip="ТАСС" w:history="1">
        <w:r w:rsidRPr="00F16984">
          <w:rPr>
            <w:rStyle w:val="a7"/>
            <w:rFonts w:ascii="Book Antiqua" w:hAnsi="Book Antiqua"/>
            <w:color w:val="auto"/>
            <w:sz w:val="21"/>
            <w:szCs w:val="21"/>
            <w:u w:val="none"/>
          </w:rPr>
          <w:t>ТАСС</w:t>
        </w:r>
      </w:hyperlink>
      <w:r w:rsidRPr="00F16984">
        <w:rPr>
          <w:rFonts w:ascii="Book Antiqua" w:hAnsi="Book Antiqua" w:cs="Times New Roman"/>
          <w:sz w:val="21"/>
          <w:szCs w:val="21"/>
        </w:rPr>
        <w:t xml:space="preserve"> со ссылкой на пресс-служба аппарата Дмитрия Чернышенко, вице-премьер также поручил </w:t>
      </w:r>
      <w:hyperlink r:id="rId780" w:tooltip="Минцифры" w:history="1">
        <w:r w:rsidRPr="00F16984">
          <w:rPr>
            <w:rStyle w:val="a7"/>
            <w:rFonts w:ascii="Book Antiqua" w:hAnsi="Book Antiqua"/>
            <w:color w:val="auto"/>
            <w:sz w:val="21"/>
            <w:szCs w:val="21"/>
            <w:u w:val="none"/>
          </w:rPr>
          <w:t>Минци</w:t>
        </w:r>
        <w:r w:rsidRPr="00F16984">
          <w:rPr>
            <w:rStyle w:val="a7"/>
            <w:rFonts w:ascii="Book Antiqua" w:hAnsi="Book Antiqua"/>
            <w:color w:val="auto"/>
            <w:sz w:val="21"/>
            <w:szCs w:val="21"/>
            <w:u w:val="none"/>
          </w:rPr>
          <w:t>ф</w:t>
        </w:r>
        <w:r w:rsidRPr="00F16984">
          <w:rPr>
            <w:rStyle w:val="a7"/>
            <w:rFonts w:ascii="Book Antiqua" w:hAnsi="Book Antiqua"/>
            <w:color w:val="auto"/>
            <w:sz w:val="21"/>
            <w:szCs w:val="21"/>
            <w:u w:val="none"/>
          </w:rPr>
          <w:t>ры</w:t>
        </w:r>
      </w:hyperlink>
      <w:r w:rsidRPr="00F16984">
        <w:rPr>
          <w:rFonts w:ascii="Book Antiqua" w:hAnsi="Book Antiqua" w:cs="Times New Roman"/>
          <w:sz w:val="21"/>
          <w:szCs w:val="21"/>
        </w:rPr>
        <w:t xml:space="preserve"> включить в рейтинг эффективности деятельности отве</w:t>
      </w:r>
      <w:r w:rsidRPr="00F16984">
        <w:rPr>
          <w:rFonts w:ascii="Book Antiqua" w:hAnsi="Book Antiqua" w:cs="Times New Roman"/>
          <w:sz w:val="21"/>
          <w:szCs w:val="21"/>
        </w:rPr>
        <w:t>т</w:t>
      </w:r>
      <w:r w:rsidRPr="00F16984">
        <w:rPr>
          <w:rFonts w:ascii="Book Antiqua" w:hAnsi="Book Antiqua" w:cs="Times New Roman"/>
          <w:sz w:val="21"/>
          <w:szCs w:val="21"/>
        </w:rPr>
        <w:t>ственных за цифровую трансформацию в регионах критерии, связанные с внедрением искусственного интеллекта.</w:t>
      </w:r>
    </w:p>
    <w:p w14:paraId="5B075636" w14:textId="77777777" w:rsidR="005957AF" w:rsidRPr="005957AF" w:rsidRDefault="005957AF" w:rsidP="006C5AB8">
      <w:pPr>
        <w:spacing w:after="0" w:line="240" w:lineRule="auto"/>
        <w:ind w:firstLine="397"/>
        <w:jc w:val="both"/>
        <w:rPr>
          <w:rFonts w:ascii="Book Antiqua" w:hAnsi="Book Antiqua" w:cs="Times New Roman"/>
          <w:sz w:val="10"/>
          <w:szCs w:val="10"/>
        </w:rPr>
      </w:pPr>
    </w:p>
    <w:p w14:paraId="1335A670" w14:textId="77777777" w:rsidR="006C5AB8" w:rsidRDefault="006C5AB8" w:rsidP="006C5AB8">
      <w:pPr>
        <w:spacing w:after="0" w:line="240" w:lineRule="auto"/>
        <w:ind w:left="567"/>
        <w:jc w:val="both"/>
        <w:rPr>
          <w:rFonts w:ascii="Book Antiqua" w:hAnsi="Book Antiqua" w:cs="Times New Roman"/>
          <w:sz w:val="18"/>
          <w:szCs w:val="18"/>
        </w:rPr>
      </w:pPr>
      <w:r w:rsidRPr="00C32434">
        <w:rPr>
          <w:rFonts w:ascii="Book Antiqua" w:hAnsi="Book Antiqua" w:cs="Times New Roman"/>
          <w:b/>
          <w:sz w:val="18"/>
          <w:szCs w:val="18"/>
        </w:rPr>
        <w:t xml:space="preserve">Д. Чернышенко: </w:t>
      </w:r>
      <w:r w:rsidRPr="00C32434">
        <w:rPr>
          <w:rFonts w:ascii="Book Antiqua" w:hAnsi="Book Antiqua" w:cs="Times New Roman"/>
          <w:sz w:val="18"/>
          <w:szCs w:val="18"/>
        </w:rPr>
        <w:t>«</w:t>
      </w:r>
      <w:r w:rsidRPr="00C32434">
        <w:rPr>
          <w:rStyle w:val="HTML1"/>
          <w:rFonts w:ascii="Book Antiqua" w:hAnsi="Book Antiqua" w:cs="Times New Roman"/>
          <w:color w:val="000000"/>
          <w:sz w:val="18"/>
          <w:szCs w:val="18"/>
        </w:rPr>
        <w:t>Контроль движения в рейтинге я буду держать на особом контроле. Руководителей регионов, ответственных за цифровую трансформацию, прошу до 1 сентября [2023 года] завершить работу по разработке стратегий, предусматривающих внедрение искусственного интеллекта</w:t>
      </w:r>
      <w:r w:rsidRPr="00C32434">
        <w:rPr>
          <w:rFonts w:ascii="Book Antiqua" w:hAnsi="Book Antiqua" w:cs="Times New Roman"/>
          <w:sz w:val="18"/>
          <w:szCs w:val="18"/>
        </w:rPr>
        <w:t>».</w:t>
      </w:r>
    </w:p>
    <w:p w14:paraId="43832976" w14:textId="77777777" w:rsidR="005957AF" w:rsidRPr="005957AF" w:rsidRDefault="005957AF" w:rsidP="006C5AB8">
      <w:pPr>
        <w:spacing w:after="0" w:line="240" w:lineRule="auto"/>
        <w:ind w:left="567"/>
        <w:jc w:val="both"/>
        <w:rPr>
          <w:rFonts w:ascii="Book Antiqua" w:hAnsi="Book Antiqua" w:cs="Times New Roman"/>
          <w:sz w:val="10"/>
          <w:szCs w:val="10"/>
        </w:rPr>
      </w:pPr>
    </w:p>
    <w:p w14:paraId="0C3ECC1D"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В свою очередь, замминистра экономического развития </w:t>
      </w:r>
      <w:r>
        <w:rPr>
          <w:rFonts w:ascii="Book Antiqua" w:hAnsi="Book Antiqua"/>
          <w:color w:val="000000"/>
          <w:sz w:val="21"/>
          <w:szCs w:val="21"/>
        </w:rPr>
        <w:t>М. </w:t>
      </w:r>
      <w:r w:rsidRPr="00F16984">
        <w:rPr>
          <w:rFonts w:ascii="Book Antiqua" w:hAnsi="Book Antiqua"/>
          <w:color w:val="000000"/>
          <w:sz w:val="21"/>
          <w:szCs w:val="21"/>
        </w:rPr>
        <w:t>Колесников, слова которого приводит аппарат зампреда правительства, напомнил, что по поручению Дмитрия Черн</w:t>
      </w:r>
      <w:r w:rsidRPr="00F16984">
        <w:rPr>
          <w:rFonts w:ascii="Book Antiqua" w:hAnsi="Book Antiqua"/>
          <w:color w:val="000000"/>
          <w:sz w:val="21"/>
          <w:szCs w:val="21"/>
        </w:rPr>
        <w:t>ы</w:t>
      </w:r>
      <w:r w:rsidRPr="00F16984">
        <w:rPr>
          <w:rFonts w:ascii="Book Antiqua" w:hAnsi="Book Antiqua"/>
          <w:color w:val="000000"/>
          <w:sz w:val="21"/>
          <w:szCs w:val="21"/>
        </w:rPr>
        <w:t>шенко Минэкономразвития совместно с Национальным це</w:t>
      </w:r>
      <w:r w:rsidRPr="00F16984">
        <w:rPr>
          <w:rFonts w:ascii="Book Antiqua" w:hAnsi="Book Antiqua"/>
          <w:color w:val="000000"/>
          <w:sz w:val="21"/>
          <w:szCs w:val="21"/>
        </w:rPr>
        <w:t>н</w:t>
      </w:r>
      <w:r w:rsidRPr="00F16984">
        <w:rPr>
          <w:rFonts w:ascii="Book Antiqua" w:hAnsi="Book Antiqua"/>
          <w:color w:val="000000"/>
          <w:sz w:val="21"/>
          <w:szCs w:val="21"/>
        </w:rPr>
        <w:t>тром развития искусственного интеллекта ранее провело оце</w:t>
      </w:r>
      <w:r w:rsidRPr="00F16984">
        <w:rPr>
          <w:rFonts w:ascii="Book Antiqua" w:hAnsi="Book Antiqua"/>
          <w:color w:val="000000"/>
          <w:sz w:val="21"/>
          <w:szCs w:val="21"/>
        </w:rPr>
        <w:t>н</w:t>
      </w:r>
      <w:r w:rsidRPr="00F16984">
        <w:rPr>
          <w:rFonts w:ascii="Book Antiqua" w:hAnsi="Book Antiqua"/>
          <w:color w:val="000000"/>
          <w:sz w:val="21"/>
          <w:szCs w:val="21"/>
        </w:rPr>
        <w:t>ку полноты и качества подготовленных стратегий цифровой трансформации регионов на предмет учета приоритетов нац</w:t>
      </w:r>
      <w:r w:rsidRPr="00F16984">
        <w:rPr>
          <w:rFonts w:ascii="Book Antiqua" w:hAnsi="Book Antiqua"/>
          <w:color w:val="000000"/>
          <w:sz w:val="21"/>
          <w:szCs w:val="21"/>
        </w:rPr>
        <w:t>и</w:t>
      </w:r>
      <w:r w:rsidRPr="00F16984">
        <w:rPr>
          <w:rFonts w:ascii="Book Antiqua" w:hAnsi="Book Antiqua"/>
          <w:color w:val="000000"/>
          <w:sz w:val="21"/>
          <w:szCs w:val="21"/>
        </w:rPr>
        <w:t>ональной стратегии развития искусственного интеллекта.</w:t>
      </w:r>
    </w:p>
    <w:p w14:paraId="19DA7786" w14:textId="77777777" w:rsidR="005957AF" w:rsidRPr="005957AF" w:rsidRDefault="005957AF" w:rsidP="006C5AB8">
      <w:pPr>
        <w:pStyle w:val="a8"/>
        <w:spacing w:before="0" w:beforeAutospacing="0" w:after="0" w:afterAutospacing="0"/>
        <w:ind w:firstLine="397"/>
        <w:jc w:val="both"/>
        <w:rPr>
          <w:rFonts w:ascii="Book Antiqua" w:hAnsi="Book Antiqua"/>
          <w:color w:val="000000"/>
          <w:sz w:val="10"/>
          <w:szCs w:val="10"/>
        </w:rPr>
      </w:pPr>
    </w:p>
    <w:p w14:paraId="60293B91" w14:textId="77777777" w:rsidR="006C5AB8" w:rsidRDefault="006C5AB8" w:rsidP="006C5AB8">
      <w:pPr>
        <w:pStyle w:val="a8"/>
        <w:spacing w:before="0" w:beforeAutospacing="0" w:after="0" w:afterAutospacing="0"/>
        <w:ind w:left="567"/>
        <w:jc w:val="both"/>
        <w:rPr>
          <w:rFonts w:ascii="Book Antiqua" w:hAnsi="Book Antiqua"/>
          <w:sz w:val="18"/>
          <w:szCs w:val="18"/>
        </w:rPr>
      </w:pPr>
      <w:r w:rsidRPr="00DA7330">
        <w:rPr>
          <w:rFonts w:ascii="Book Antiqua" w:hAnsi="Book Antiqua"/>
          <w:b/>
          <w:color w:val="000000"/>
          <w:sz w:val="18"/>
          <w:szCs w:val="18"/>
        </w:rPr>
        <w:t>М.</w:t>
      </w:r>
      <w:r w:rsidRPr="00DA7330">
        <w:rPr>
          <w:rFonts w:ascii="Book Antiqua" w:hAnsi="Book Antiqua"/>
          <w:b/>
          <w:sz w:val="18"/>
          <w:szCs w:val="18"/>
        </w:rPr>
        <w:t> Колесников:</w:t>
      </w:r>
      <w:r w:rsidRPr="00DA7330">
        <w:rPr>
          <w:rFonts w:ascii="Book Antiqua" w:hAnsi="Book Antiqua"/>
          <w:sz w:val="18"/>
          <w:szCs w:val="18"/>
        </w:rPr>
        <w:t xml:space="preserve"> «</w:t>
      </w:r>
      <w:r w:rsidRPr="00DA7330">
        <w:rPr>
          <w:rStyle w:val="HTML1"/>
          <w:rFonts w:ascii="Book Antiqua" w:hAnsi="Book Antiqua"/>
          <w:color w:val="000000"/>
          <w:sz w:val="18"/>
          <w:szCs w:val="18"/>
        </w:rPr>
        <w:t>Оценка показала, что регионы недостаточно уделяют внимания формированию условий для эффективного внедрения иску</w:t>
      </w:r>
      <w:r w:rsidRPr="00DA7330">
        <w:rPr>
          <w:rStyle w:val="HTML1"/>
          <w:rFonts w:ascii="Book Antiqua" w:hAnsi="Book Antiqua"/>
          <w:color w:val="000000"/>
          <w:sz w:val="18"/>
          <w:szCs w:val="18"/>
        </w:rPr>
        <w:t>с</w:t>
      </w:r>
      <w:r w:rsidRPr="00DA7330">
        <w:rPr>
          <w:rStyle w:val="HTML1"/>
          <w:rFonts w:ascii="Book Antiqua" w:hAnsi="Book Antiqua"/>
          <w:color w:val="000000"/>
          <w:sz w:val="18"/>
          <w:szCs w:val="18"/>
        </w:rPr>
        <w:t>ственного интеллекта. Мы готовы содействовать в доработке страт</w:t>
      </w:r>
      <w:r w:rsidRPr="00DA7330">
        <w:rPr>
          <w:rStyle w:val="HTML1"/>
          <w:rFonts w:ascii="Book Antiqua" w:hAnsi="Book Antiqua"/>
          <w:color w:val="000000"/>
          <w:sz w:val="18"/>
          <w:szCs w:val="18"/>
        </w:rPr>
        <w:t>е</w:t>
      </w:r>
      <w:r w:rsidRPr="00DA7330">
        <w:rPr>
          <w:rStyle w:val="HTML1"/>
          <w:rFonts w:ascii="Book Antiqua" w:hAnsi="Book Antiqua"/>
          <w:color w:val="000000"/>
          <w:sz w:val="18"/>
          <w:szCs w:val="18"/>
        </w:rPr>
        <w:t>гий для исполнения поручения президента</w:t>
      </w:r>
      <w:r w:rsidRPr="00DA7330">
        <w:rPr>
          <w:rFonts w:ascii="Book Antiqua" w:hAnsi="Book Antiqua"/>
          <w:sz w:val="18"/>
          <w:szCs w:val="18"/>
        </w:rPr>
        <w:t>»</w:t>
      </w:r>
      <w:r>
        <w:rPr>
          <w:rFonts w:ascii="Book Antiqua" w:hAnsi="Book Antiqua"/>
          <w:sz w:val="18"/>
          <w:szCs w:val="18"/>
        </w:rPr>
        <w:t>.</w:t>
      </w:r>
    </w:p>
    <w:p w14:paraId="6D28197B" w14:textId="77777777" w:rsidR="005957AF" w:rsidRPr="005957AF" w:rsidRDefault="005957AF" w:rsidP="006C5AB8">
      <w:pPr>
        <w:pStyle w:val="a8"/>
        <w:spacing w:before="0" w:beforeAutospacing="0" w:after="0" w:afterAutospacing="0"/>
        <w:ind w:left="567"/>
        <w:jc w:val="both"/>
        <w:rPr>
          <w:rFonts w:ascii="Book Antiqua" w:hAnsi="Book Antiqua"/>
          <w:sz w:val="10"/>
          <w:szCs w:val="10"/>
        </w:rPr>
      </w:pPr>
    </w:p>
    <w:p w14:paraId="28DF0B02" w14:textId="037112C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В пресс-службе Минэкономразвития добавили ТАСС, что по мере необходимости в работу ИИ-штаба будут вовлечены все заинтересованные ведомства</w:t>
      </w:r>
      <w:r w:rsidR="005957AF">
        <w:rPr>
          <w:rFonts w:ascii="Book Antiqua" w:hAnsi="Book Antiqua"/>
          <w:color w:val="000000"/>
          <w:sz w:val="21"/>
          <w:szCs w:val="21"/>
        </w:rPr>
        <w:t xml:space="preserve"> </w:t>
      </w:r>
      <w:r w:rsidR="005957AF" w:rsidRPr="005957AF">
        <w:rPr>
          <w:rFonts w:ascii="Book Antiqua" w:hAnsi="Book Antiqua"/>
          <w:color w:val="000000"/>
          <w:sz w:val="21"/>
          <w:szCs w:val="21"/>
        </w:rPr>
        <w:t>[</w:t>
      </w:r>
      <w:r w:rsidR="005957AF">
        <w:rPr>
          <w:rFonts w:ascii="Book Antiqua" w:hAnsi="Book Antiqua"/>
          <w:color w:val="000000"/>
          <w:sz w:val="21"/>
          <w:szCs w:val="21"/>
        </w:rPr>
        <w:t>224</w:t>
      </w:r>
      <w:r w:rsidR="005957AF" w:rsidRPr="005957AF">
        <w:rPr>
          <w:rFonts w:ascii="Book Antiqua" w:hAnsi="Book Antiqua"/>
          <w:color w:val="000000"/>
          <w:sz w:val="21"/>
          <w:szCs w:val="21"/>
        </w:rPr>
        <w:t>]</w:t>
      </w:r>
      <w:r w:rsidRPr="00F16984">
        <w:rPr>
          <w:rFonts w:ascii="Book Antiqua" w:hAnsi="Book Antiqua"/>
          <w:color w:val="000000"/>
          <w:sz w:val="21"/>
          <w:szCs w:val="21"/>
        </w:rPr>
        <w:t>.</w:t>
      </w:r>
      <w:hyperlink r:id="rId781" w:anchor="cite_note-11" w:history="1"/>
    </w:p>
    <w:p w14:paraId="0FB623B2"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19 июля 2023 года стало известно о том, что </w:t>
      </w:r>
      <w:hyperlink r:id="rId782" w:tooltip="Минэкономразвития" w:history="1">
        <w:r w:rsidRPr="00F16984">
          <w:rPr>
            <w:rStyle w:val="a7"/>
            <w:rFonts w:ascii="Book Antiqua" w:hAnsi="Book Antiqua"/>
            <w:color w:val="auto"/>
            <w:sz w:val="21"/>
            <w:szCs w:val="21"/>
            <w:u w:val="none"/>
          </w:rPr>
          <w:t>Министерство экономического развития РФ</w:t>
        </w:r>
      </w:hyperlink>
      <w:r w:rsidRPr="00F16984">
        <w:rPr>
          <w:rFonts w:ascii="Book Antiqua" w:hAnsi="Book Antiqua" w:cs="Times New Roman"/>
          <w:sz w:val="21"/>
          <w:szCs w:val="21"/>
        </w:rPr>
        <w:t xml:space="preserve"> намерено задействовать </w:t>
      </w:r>
      <w:hyperlink r:id="rId783" w:tooltip="ИИ" w:history="1">
        <w:r w:rsidRPr="00F16984">
          <w:rPr>
            <w:rStyle w:val="a7"/>
            <w:rFonts w:ascii="Book Antiqua" w:hAnsi="Book Antiqua"/>
            <w:color w:val="auto"/>
            <w:sz w:val="21"/>
            <w:szCs w:val="21"/>
            <w:u w:val="none"/>
          </w:rPr>
          <w:t>иску</w:t>
        </w:r>
        <w:r w:rsidRPr="00F16984">
          <w:rPr>
            <w:rStyle w:val="a7"/>
            <w:rFonts w:ascii="Book Antiqua" w:hAnsi="Book Antiqua"/>
            <w:color w:val="auto"/>
            <w:sz w:val="21"/>
            <w:szCs w:val="21"/>
            <w:u w:val="none"/>
          </w:rPr>
          <w:t>с</w:t>
        </w:r>
        <w:r w:rsidRPr="00F16984">
          <w:rPr>
            <w:rStyle w:val="a7"/>
            <w:rFonts w:ascii="Book Antiqua" w:hAnsi="Book Antiqua"/>
            <w:color w:val="auto"/>
            <w:sz w:val="21"/>
            <w:szCs w:val="21"/>
            <w:u w:val="none"/>
          </w:rPr>
          <w:lastRenderedPageBreak/>
          <w:t>ственный интеллект</w:t>
        </w:r>
      </w:hyperlink>
      <w:r w:rsidRPr="00F16984">
        <w:rPr>
          <w:rFonts w:ascii="Book Antiqua" w:hAnsi="Book Antiqua" w:cs="Times New Roman"/>
          <w:sz w:val="21"/>
          <w:szCs w:val="21"/>
        </w:rPr>
        <w:t xml:space="preserve"> для оценки инвестиционной привлек</w:t>
      </w:r>
      <w:r w:rsidRPr="00F16984">
        <w:rPr>
          <w:rFonts w:ascii="Book Antiqua" w:hAnsi="Book Antiqua" w:cs="Times New Roman"/>
          <w:sz w:val="21"/>
          <w:szCs w:val="21"/>
        </w:rPr>
        <w:t>а</w:t>
      </w:r>
      <w:r w:rsidRPr="00F16984">
        <w:rPr>
          <w:rFonts w:ascii="Book Antiqua" w:hAnsi="Book Antiqua" w:cs="Times New Roman"/>
          <w:sz w:val="21"/>
          <w:szCs w:val="21"/>
        </w:rPr>
        <w:t>тельности российских регионов.</w:t>
      </w:r>
    </w:p>
    <w:p w14:paraId="59842094"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Как сообща</w:t>
      </w:r>
      <w:r>
        <w:rPr>
          <w:rFonts w:ascii="Book Antiqua" w:hAnsi="Book Antiqua" w:cs="Times New Roman"/>
          <w:sz w:val="21"/>
          <w:szCs w:val="21"/>
        </w:rPr>
        <w:t xml:space="preserve">ла </w:t>
      </w:r>
      <w:r w:rsidRPr="00F16984">
        <w:rPr>
          <w:rFonts w:ascii="Book Antiqua" w:hAnsi="Book Antiqua" w:cs="Times New Roman"/>
          <w:sz w:val="21"/>
          <w:szCs w:val="21"/>
        </w:rPr>
        <w:t>газета «</w:t>
      </w:r>
      <w:hyperlink r:id="rId784" w:tooltip="Ведомости" w:history="1">
        <w:r w:rsidRPr="00F16984">
          <w:rPr>
            <w:rStyle w:val="a7"/>
            <w:rFonts w:ascii="Book Antiqua" w:hAnsi="Book Antiqua"/>
            <w:color w:val="auto"/>
            <w:sz w:val="21"/>
            <w:szCs w:val="21"/>
            <w:u w:val="none"/>
          </w:rPr>
          <w:t>Ведомости</w:t>
        </w:r>
      </w:hyperlink>
      <w:r w:rsidRPr="00F16984">
        <w:rPr>
          <w:rFonts w:ascii="Book Antiqua" w:hAnsi="Book Antiqua" w:cs="Times New Roman"/>
          <w:sz w:val="21"/>
          <w:szCs w:val="21"/>
        </w:rPr>
        <w:t>», речь идет об использов</w:t>
      </w:r>
      <w:r w:rsidRPr="00F16984">
        <w:rPr>
          <w:rFonts w:ascii="Book Antiqua" w:hAnsi="Book Antiqua" w:cs="Times New Roman"/>
          <w:sz w:val="21"/>
          <w:szCs w:val="21"/>
        </w:rPr>
        <w:t>а</w:t>
      </w:r>
      <w:r w:rsidRPr="00F16984">
        <w:rPr>
          <w:rFonts w:ascii="Book Antiqua" w:hAnsi="Book Antiqua" w:cs="Times New Roman"/>
          <w:sz w:val="21"/>
          <w:szCs w:val="21"/>
        </w:rPr>
        <w:t xml:space="preserve">нии </w:t>
      </w:r>
      <w:hyperlink r:id="rId785" w:tooltip="Нейросети" w:history="1">
        <w:r w:rsidRPr="00F16984">
          <w:rPr>
            <w:rStyle w:val="a7"/>
            <w:rFonts w:ascii="Book Antiqua" w:hAnsi="Book Antiqua"/>
            <w:color w:val="auto"/>
            <w:sz w:val="21"/>
            <w:szCs w:val="21"/>
            <w:u w:val="none"/>
          </w:rPr>
          <w:t>нейросетей</w:t>
        </w:r>
      </w:hyperlink>
      <w:r w:rsidRPr="00F16984">
        <w:rPr>
          <w:rFonts w:ascii="Book Antiqua" w:hAnsi="Book Antiqua" w:cs="Times New Roman"/>
          <w:sz w:val="21"/>
          <w:szCs w:val="21"/>
        </w:rPr>
        <w:t xml:space="preserve"> «в дополнение к действующим механизмам анализа данных». Такой комбинированный подход, как ожид</w:t>
      </w:r>
      <w:r w:rsidRPr="00F16984">
        <w:rPr>
          <w:rFonts w:ascii="Book Antiqua" w:hAnsi="Book Antiqua" w:cs="Times New Roman"/>
          <w:sz w:val="21"/>
          <w:szCs w:val="21"/>
        </w:rPr>
        <w:t>а</w:t>
      </w:r>
      <w:r w:rsidRPr="00F16984">
        <w:rPr>
          <w:rFonts w:ascii="Book Antiqua" w:hAnsi="Book Antiqua" w:cs="Times New Roman"/>
          <w:sz w:val="21"/>
          <w:szCs w:val="21"/>
        </w:rPr>
        <w:t>ется, позволит учитывать большее количество различных пок</w:t>
      </w:r>
      <w:r w:rsidRPr="00F16984">
        <w:rPr>
          <w:rFonts w:ascii="Book Antiqua" w:hAnsi="Book Antiqua" w:cs="Times New Roman"/>
          <w:sz w:val="21"/>
          <w:szCs w:val="21"/>
        </w:rPr>
        <w:t>а</w:t>
      </w:r>
      <w:r w:rsidRPr="00F16984">
        <w:rPr>
          <w:rFonts w:ascii="Book Antiqua" w:hAnsi="Book Antiqua" w:cs="Times New Roman"/>
          <w:sz w:val="21"/>
          <w:szCs w:val="21"/>
        </w:rPr>
        <w:t>зателей и исключить субъективность авторов. В частности, если составитель рейтинга использует метод экспертных оценок, есть риск, что будут учтены и субъективные суждения. Кроме того, существует вероятность, что рейтинговые агентства будут манипулировать данными в интересах каких-либо субъектов.</w:t>
      </w:r>
    </w:p>
    <w:p w14:paraId="3CE2C175"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Предполагается, что новый метод на основе нейросетевой технологии позволит решить указанные проблемы. Кроме того, благодаря эффективному анализу большого числа разных п</w:t>
      </w:r>
      <w:r w:rsidRPr="00F16984">
        <w:rPr>
          <w:rFonts w:ascii="Book Antiqua" w:hAnsi="Book Antiqua"/>
          <w:color w:val="000000"/>
          <w:sz w:val="21"/>
          <w:szCs w:val="21"/>
        </w:rPr>
        <w:t>о</w:t>
      </w:r>
      <w:r w:rsidRPr="00F16984">
        <w:rPr>
          <w:rFonts w:ascii="Book Antiqua" w:hAnsi="Book Antiqua"/>
          <w:color w:val="000000"/>
          <w:sz w:val="21"/>
          <w:szCs w:val="21"/>
        </w:rPr>
        <w:t>казателей повысится точность оценок. В рамках данной иниц</w:t>
      </w:r>
      <w:r w:rsidRPr="00F16984">
        <w:rPr>
          <w:rFonts w:ascii="Book Antiqua" w:hAnsi="Book Antiqua"/>
          <w:color w:val="000000"/>
          <w:sz w:val="21"/>
          <w:szCs w:val="21"/>
        </w:rPr>
        <w:t>и</w:t>
      </w:r>
      <w:r w:rsidRPr="00F16984">
        <w:rPr>
          <w:rFonts w:ascii="Book Antiqua" w:hAnsi="Book Antiqua"/>
          <w:color w:val="000000"/>
          <w:sz w:val="21"/>
          <w:szCs w:val="21"/>
        </w:rPr>
        <w:t>ативы обучать ИИ предлагается в два этапа. На первом необх</w:t>
      </w:r>
      <w:r w:rsidRPr="00F16984">
        <w:rPr>
          <w:rFonts w:ascii="Book Antiqua" w:hAnsi="Book Antiqua"/>
          <w:color w:val="000000"/>
          <w:sz w:val="21"/>
          <w:szCs w:val="21"/>
        </w:rPr>
        <w:t>о</w:t>
      </w:r>
      <w:r w:rsidRPr="00F16984">
        <w:rPr>
          <w:rFonts w:ascii="Book Antiqua" w:hAnsi="Book Antiqua"/>
          <w:color w:val="000000"/>
          <w:sz w:val="21"/>
          <w:szCs w:val="21"/>
        </w:rPr>
        <w:t>димо собрать информацию, отсеяв заведомо ложную, недост</w:t>
      </w:r>
      <w:r w:rsidRPr="00F16984">
        <w:rPr>
          <w:rFonts w:ascii="Book Antiqua" w:hAnsi="Book Antiqua"/>
          <w:color w:val="000000"/>
          <w:sz w:val="21"/>
          <w:szCs w:val="21"/>
        </w:rPr>
        <w:t>о</w:t>
      </w:r>
      <w:r w:rsidRPr="00F16984">
        <w:rPr>
          <w:rFonts w:ascii="Book Antiqua" w:hAnsi="Book Antiqua"/>
          <w:color w:val="000000"/>
          <w:sz w:val="21"/>
          <w:szCs w:val="21"/>
        </w:rPr>
        <w:t>верную или имеющую значительные отклонения, и сформир</w:t>
      </w:r>
      <w:r w:rsidRPr="00F16984">
        <w:rPr>
          <w:rFonts w:ascii="Book Antiqua" w:hAnsi="Book Antiqua"/>
          <w:color w:val="000000"/>
          <w:sz w:val="21"/>
          <w:szCs w:val="21"/>
        </w:rPr>
        <w:t>о</w:t>
      </w:r>
      <w:r w:rsidRPr="00F16984">
        <w:rPr>
          <w:rFonts w:ascii="Book Antiqua" w:hAnsi="Book Antiqua"/>
          <w:color w:val="000000"/>
          <w:sz w:val="21"/>
          <w:szCs w:val="21"/>
        </w:rPr>
        <w:t>вать базу данных. Вторая фаза предусматривает собственно обучение нейронной сети с учетом требований по обработке данных.</w:t>
      </w:r>
    </w:p>
    <w:p w14:paraId="62246A5C"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По сути, для тренировки ИИ нужно оцифровать опыт а</w:t>
      </w:r>
      <w:r w:rsidRPr="00F16984">
        <w:rPr>
          <w:rFonts w:ascii="Book Antiqua" w:hAnsi="Book Antiqua"/>
          <w:color w:val="000000"/>
          <w:sz w:val="21"/>
          <w:szCs w:val="21"/>
        </w:rPr>
        <w:t>в</w:t>
      </w:r>
      <w:r w:rsidRPr="00F16984">
        <w:rPr>
          <w:rFonts w:ascii="Book Antiqua" w:hAnsi="Book Antiqua"/>
          <w:color w:val="000000"/>
          <w:sz w:val="21"/>
          <w:szCs w:val="21"/>
        </w:rPr>
        <w:t>торов оценок инвестпривлекательности. Однако сложность з</w:t>
      </w:r>
      <w:r w:rsidRPr="00F16984">
        <w:rPr>
          <w:rFonts w:ascii="Book Antiqua" w:hAnsi="Book Antiqua"/>
          <w:color w:val="000000"/>
          <w:sz w:val="21"/>
          <w:szCs w:val="21"/>
        </w:rPr>
        <w:t>а</w:t>
      </w:r>
      <w:r w:rsidRPr="00F16984">
        <w:rPr>
          <w:rFonts w:ascii="Book Antiqua" w:hAnsi="Book Antiqua"/>
          <w:color w:val="000000"/>
          <w:sz w:val="21"/>
          <w:szCs w:val="21"/>
        </w:rPr>
        <w:t>ключается как раз в нехватке такой информации. Если база данных содержит малое количество примеров или примеры не обладают достаточным качеством, нейросеть не сможет фо</w:t>
      </w:r>
      <w:r w:rsidRPr="00F16984">
        <w:rPr>
          <w:rFonts w:ascii="Book Antiqua" w:hAnsi="Book Antiqua"/>
          <w:color w:val="000000"/>
          <w:sz w:val="21"/>
          <w:szCs w:val="21"/>
        </w:rPr>
        <w:t>р</w:t>
      </w:r>
      <w:r w:rsidRPr="00F16984">
        <w:rPr>
          <w:rFonts w:ascii="Book Antiqua" w:hAnsi="Book Antiqua"/>
          <w:color w:val="000000"/>
          <w:sz w:val="21"/>
          <w:szCs w:val="21"/>
        </w:rPr>
        <w:t>мировать оценки требуемой точности. С другой стороны, с т</w:t>
      </w:r>
      <w:r w:rsidRPr="00F16984">
        <w:rPr>
          <w:rFonts w:ascii="Book Antiqua" w:hAnsi="Book Antiqua"/>
          <w:color w:val="000000"/>
          <w:sz w:val="21"/>
          <w:szCs w:val="21"/>
        </w:rPr>
        <w:t>е</w:t>
      </w:r>
      <w:r w:rsidRPr="00F16984">
        <w:rPr>
          <w:rFonts w:ascii="Book Antiqua" w:hAnsi="Book Antiqua"/>
          <w:color w:val="000000"/>
          <w:sz w:val="21"/>
          <w:szCs w:val="21"/>
        </w:rPr>
        <w:t>чением времени ИИ сможет самосовершенствоваться, улучшая генерируемые результаты. В любом случае, говорят специал</w:t>
      </w:r>
      <w:r w:rsidRPr="00F16984">
        <w:rPr>
          <w:rFonts w:ascii="Book Antiqua" w:hAnsi="Book Antiqua"/>
          <w:color w:val="000000"/>
          <w:sz w:val="21"/>
          <w:szCs w:val="21"/>
        </w:rPr>
        <w:t>и</w:t>
      </w:r>
      <w:r w:rsidRPr="00F16984">
        <w:rPr>
          <w:rFonts w:ascii="Book Antiqua" w:hAnsi="Book Antiqua"/>
          <w:color w:val="000000"/>
          <w:sz w:val="21"/>
          <w:szCs w:val="21"/>
        </w:rPr>
        <w:t>сты, для достоверной оценки важно обработать массивный об</w:t>
      </w:r>
      <w:r w:rsidRPr="00F16984">
        <w:rPr>
          <w:rFonts w:ascii="Book Antiqua" w:hAnsi="Book Antiqua"/>
          <w:color w:val="000000"/>
          <w:sz w:val="21"/>
          <w:szCs w:val="21"/>
        </w:rPr>
        <w:t>ъ</w:t>
      </w:r>
      <w:r w:rsidRPr="00F16984">
        <w:rPr>
          <w:rFonts w:ascii="Book Antiqua" w:hAnsi="Book Antiqua"/>
          <w:color w:val="000000"/>
          <w:sz w:val="21"/>
          <w:szCs w:val="21"/>
        </w:rPr>
        <w:t>ем данных, отражающих систему внутренних и внешних фа</w:t>
      </w:r>
      <w:r w:rsidRPr="00F16984">
        <w:rPr>
          <w:rFonts w:ascii="Book Antiqua" w:hAnsi="Book Antiqua"/>
          <w:color w:val="000000"/>
          <w:sz w:val="21"/>
          <w:szCs w:val="21"/>
        </w:rPr>
        <w:t>к</w:t>
      </w:r>
      <w:r w:rsidRPr="00F16984">
        <w:rPr>
          <w:rFonts w:ascii="Book Antiqua" w:hAnsi="Book Antiqua"/>
          <w:color w:val="000000"/>
          <w:sz w:val="21"/>
          <w:szCs w:val="21"/>
        </w:rPr>
        <w:t xml:space="preserve">торов, тенденций и рисков, влияющих на инвестиционные процессы. </w:t>
      </w:r>
    </w:p>
    <w:p w14:paraId="2A1148DA" w14:textId="6425C88D"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19 июля 2023 года </w:t>
      </w:r>
      <w:r w:rsidR="00AE075B" w:rsidRPr="00F16984">
        <w:rPr>
          <w:rFonts w:ascii="Book Antiqua" w:hAnsi="Book Antiqua" w:cs="Times New Roman"/>
          <w:sz w:val="21"/>
          <w:szCs w:val="21"/>
        </w:rPr>
        <w:t>П</w:t>
      </w:r>
      <w:r w:rsidRPr="00F16984">
        <w:rPr>
          <w:rFonts w:ascii="Book Antiqua" w:hAnsi="Book Antiqua" w:cs="Times New Roman"/>
          <w:sz w:val="21"/>
          <w:szCs w:val="21"/>
        </w:rPr>
        <w:t xml:space="preserve">резидент России </w:t>
      </w:r>
      <w:hyperlink r:id="rId786" w:tooltip="Путин Владимир Владимирович" w:history="1">
        <w:r w:rsidRPr="00F16984">
          <w:rPr>
            <w:rStyle w:val="a7"/>
            <w:rFonts w:ascii="Book Antiqua" w:hAnsi="Book Antiqua"/>
            <w:color w:val="auto"/>
            <w:sz w:val="21"/>
            <w:szCs w:val="21"/>
            <w:u w:val="none"/>
          </w:rPr>
          <w:t>В</w:t>
        </w:r>
        <w:r>
          <w:rPr>
            <w:rStyle w:val="a7"/>
            <w:rFonts w:ascii="Book Antiqua" w:hAnsi="Book Antiqua"/>
            <w:color w:val="auto"/>
            <w:sz w:val="21"/>
            <w:szCs w:val="21"/>
            <w:u w:val="none"/>
          </w:rPr>
          <w:t>.В. </w:t>
        </w:r>
        <w:r w:rsidRPr="00F16984">
          <w:rPr>
            <w:rStyle w:val="a7"/>
            <w:rFonts w:ascii="Book Antiqua" w:hAnsi="Book Antiqua"/>
            <w:color w:val="auto"/>
            <w:sz w:val="21"/>
            <w:szCs w:val="21"/>
            <w:u w:val="none"/>
          </w:rPr>
          <w:t>Путин</w:t>
        </w:r>
      </w:hyperlink>
      <w:r w:rsidRPr="00F16984">
        <w:rPr>
          <w:rFonts w:ascii="Book Antiqua" w:hAnsi="Book Antiqua" w:cs="Times New Roman"/>
          <w:sz w:val="21"/>
          <w:szCs w:val="21"/>
        </w:rPr>
        <w:t xml:space="preserve"> на совещ</w:t>
      </w:r>
      <w:r w:rsidRPr="00F16984">
        <w:rPr>
          <w:rFonts w:ascii="Book Antiqua" w:hAnsi="Book Antiqua" w:cs="Times New Roman"/>
          <w:sz w:val="21"/>
          <w:szCs w:val="21"/>
        </w:rPr>
        <w:t>а</w:t>
      </w:r>
      <w:r w:rsidRPr="00F16984">
        <w:rPr>
          <w:rFonts w:ascii="Book Antiqua" w:hAnsi="Book Antiqua" w:cs="Times New Roman"/>
          <w:sz w:val="21"/>
          <w:szCs w:val="21"/>
        </w:rPr>
        <w:t xml:space="preserve">нии с членами правительства РФ обозначил меры поддержки </w:t>
      </w:r>
      <w:r w:rsidRPr="00F16984">
        <w:rPr>
          <w:rFonts w:ascii="Book Antiqua" w:hAnsi="Book Antiqua" w:cs="Times New Roman"/>
          <w:sz w:val="21"/>
          <w:szCs w:val="21"/>
        </w:rPr>
        <w:lastRenderedPageBreak/>
        <w:t xml:space="preserve">отечественных разработок в области </w:t>
      </w:r>
      <w:hyperlink r:id="rId787" w:tooltip="ИИ" w:history="1">
        <w:r w:rsidRPr="00F16984">
          <w:rPr>
            <w:rStyle w:val="a7"/>
            <w:rFonts w:ascii="Book Antiqua" w:hAnsi="Book Antiqua"/>
            <w:color w:val="auto"/>
            <w:sz w:val="21"/>
            <w:szCs w:val="21"/>
            <w:u w:val="none"/>
          </w:rPr>
          <w:t>искусственного интелле</w:t>
        </w:r>
        <w:r w:rsidRPr="00F16984">
          <w:rPr>
            <w:rStyle w:val="a7"/>
            <w:rFonts w:ascii="Book Antiqua" w:hAnsi="Book Antiqua"/>
            <w:color w:val="auto"/>
            <w:sz w:val="21"/>
            <w:szCs w:val="21"/>
            <w:u w:val="none"/>
          </w:rPr>
          <w:t>к</w:t>
        </w:r>
        <w:r w:rsidRPr="00F16984">
          <w:rPr>
            <w:rStyle w:val="a7"/>
            <w:rFonts w:ascii="Book Antiqua" w:hAnsi="Book Antiqua"/>
            <w:color w:val="auto"/>
            <w:sz w:val="21"/>
            <w:szCs w:val="21"/>
            <w:u w:val="none"/>
          </w:rPr>
          <w:t>та</w:t>
        </w:r>
      </w:hyperlink>
      <w:r w:rsidRPr="00F16984">
        <w:rPr>
          <w:rFonts w:ascii="Book Antiqua" w:hAnsi="Book Antiqua" w:cs="Times New Roman"/>
          <w:sz w:val="21"/>
          <w:szCs w:val="21"/>
        </w:rPr>
        <w:t>:</w:t>
      </w:r>
    </w:p>
    <w:p w14:paraId="7424AF94"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Важно обеспечить до 2030 года господдержку исследов</w:t>
      </w:r>
      <w:r w:rsidRPr="00F16984">
        <w:rPr>
          <w:rFonts w:ascii="Book Antiqua" w:hAnsi="Book Antiqua" w:cs="Times New Roman"/>
          <w:sz w:val="21"/>
          <w:szCs w:val="21"/>
        </w:rPr>
        <w:t>а</w:t>
      </w:r>
      <w:r w:rsidRPr="00F16984">
        <w:rPr>
          <w:rFonts w:ascii="Book Antiqua" w:hAnsi="Book Antiqua" w:cs="Times New Roman"/>
          <w:sz w:val="21"/>
          <w:szCs w:val="21"/>
        </w:rPr>
        <w:t>тельских центров в области искусственного интеллекта. В ф</w:t>
      </w:r>
      <w:r w:rsidRPr="00F16984">
        <w:rPr>
          <w:rFonts w:ascii="Book Antiqua" w:hAnsi="Book Antiqua" w:cs="Times New Roman"/>
          <w:sz w:val="21"/>
          <w:szCs w:val="21"/>
        </w:rPr>
        <w:t>е</w:t>
      </w:r>
      <w:r w:rsidRPr="00F16984">
        <w:rPr>
          <w:rFonts w:ascii="Book Antiqua" w:hAnsi="Book Antiqua" w:cs="Times New Roman"/>
          <w:sz w:val="21"/>
          <w:szCs w:val="21"/>
        </w:rPr>
        <w:t>деральном бюджете на 2024-2026 годы должны быть заложены средства на финансирование таких центров.</w:t>
      </w:r>
    </w:p>
    <w:p w14:paraId="3E70BF8B"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Необходимо расширить охват компаний с государственным участием, которые используют или планируют задействовать механизмы искусственного интеллекта в своей работе.</w:t>
      </w:r>
    </w:p>
    <w:p w14:paraId="06711E3A"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Ключевой элемент работы </w:t>
      </w:r>
      <w:hyperlink r:id="rId788" w:tooltip="Искусственный интеллект (ИИ, Artificial intelligence, AI)" w:history="1">
        <w:r w:rsidRPr="00F16984">
          <w:rPr>
            <w:rStyle w:val="a7"/>
            <w:rFonts w:ascii="Book Antiqua" w:hAnsi="Book Antiqua"/>
            <w:color w:val="auto"/>
            <w:sz w:val="21"/>
            <w:szCs w:val="21"/>
            <w:u w:val="none"/>
          </w:rPr>
          <w:t xml:space="preserve">искусственного интеллекта </w:t>
        </w:r>
      </w:hyperlink>
      <w:r w:rsidRPr="00F16984">
        <w:rPr>
          <w:rFonts w:ascii="Book Antiqua" w:hAnsi="Book Antiqua" w:cs="Times New Roman"/>
          <w:sz w:val="21"/>
          <w:szCs w:val="21"/>
        </w:rPr>
        <w:t>– о</w:t>
      </w:r>
      <w:r w:rsidRPr="00F16984">
        <w:rPr>
          <w:rFonts w:ascii="Book Antiqua" w:hAnsi="Book Antiqua" w:cs="Times New Roman"/>
          <w:sz w:val="21"/>
          <w:szCs w:val="21"/>
        </w:rPr>
        <w:t>б</w:t>
      </w:r>
      <w:r w:rsidRPr="00F16984">
        <w:rPr>
          <w:rFonts w:ascii="Book Antiqua" w:hAnsi="Book Antiqua" w:cs="Times New Roman"/>
          <w:sz w:val="21"/>
          <w:szCs w:val="21"/>
        </w:rPr>
        <w:t>работка больших массивов данных. Сведения, которые касаю</w:t>
      </w:r>
      <w:r w:rsidRPr="00F16984">
        <w:rPr>
          <w:rFonts w:ascii="Book Antiqua" w:hAnsi="Book Antiqua" w:cs="Times New Roman"/>
          <w:sz w:val="21"/>
          <w:szCs w:val="21"/>
        </w:rPr>
        <w:t>т</w:t>
      </w:r>
      <w:r w:rsidRPr="00F16984">
        <w:rPr>
          <w:rFonts w:ascii="Book Antiqua" w:hAnsi="Book Antiqua" w:cs="Times New Roman"/>
          <w:sz w:val="21"/>
          <w:szCs w:val="21"/>
        </w:rPr>
        <w:t>ся наших граждан, должны быть обезличены и надёжно защ</w:t>
      </w:r>
      <w:r w:rsidRPr="00F16984">
        <w:rPr>
          <w:rFonts w:ascii="Book Antiqua" w:hAnsi="Book Antiqua" w:cs="Times New Roman"/>
          <w:sz w:val="21"/>
          <w:szCs w:val="21"/>
        </w:rPr>
        <w:t>и</w:t>
      </w:r>
      <w:r w:rsidRPr="00F16984">
        <w:rPr>
          <w:rFonts w:ascii="Book Antiqua" w:hAnsi="Book Antiqua" w:cs="Times New Roman"/>
          <w:sz w:val="21"/>
          <w:szCs w:val="21"/>
        </w:rPr>
        <w:t>щены. С учётом этих требований нужно организовать доступ к данным со стороны участников рынка.</w:t>
      </w:r>
    </w:p>
    <w:p w14:paraId="3CA14BAC"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В России запущены экспериментальные правовые режимы в сфере цифровых инноваций. Нужно дополнительно упр</w:t>
      </w:r>
      <w:r w:rsidRPr="00F16984">
        <w:rPr>
          <w:rFonts w:ascii="Book Antiqua" w:hAnsi="Book Antiqua" w:cs="Times New Roman"/>
          <w:sz w:val="21"/>
          <w:szCs w:val="21"/>
        </w:rPr>
        <w:t>о</w:t>
      </w:r>
      <w:r w:rsidRPr="00F16984">
        <w:rPr>
          <w:rFonts w:ascii="Book Antiqua" w:hAnsi="Book Antiqua" w:cs="Times New Roman"/>
          <w:sz w:val="21"/>
          <w:szCs w:val="21"/>
        </w:rPr>
        <w:t>стить доступ к таким режимам на законодательном уровне, а также ввести страхование ответственности за возможный ущерб, причинённый при использовании искусственного и</w:t>
      </w:r>
      <w:r w:rsidRPr="00F16984">
        <w:rPr>
          <w:rFonts w:ascii="Book Antiqua" w:hAnsi="Book Antiqua" w:cs="Times New Roman"/>
          <w:sz w:val="21"/>
          <w:szCs w:val="21"/>
        </w:rPr>
        <w:t>н</w:t>
      </w:r>
      <w:r w:rsidRPr="00F16984">
        <w:rPr>
          <w:rFonts w:ascii="Book Antiqua" w:hAnsi="Book Antiqua" w:cs="Times New Roman"/>
          <w:sz w:val="21"/>
          <w:szCs w:val="21"/>
        </w:rPr>
        <w:t>теллекта.</w:t>
      </w:r>
    </w:p>
    <w:p w14:paraId="12E0CC98"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Нужно включить требования об обязательном использов</w:t>
      </w:r>
      <w:r w:rsidRPr="00F16984">
        <w:rPr>
          <w:rFonts w:ascii="Book Antiqua" w:hAnsi="Book Antiqua" w:cs="Times New Roman"/>
          <w:sz w:val="21"/>
          <w:szCs w:val="21"/>
        </w:rPr>
        <w:t>а</w:t>
      </w:r>
      <w:r w:rsidRPr="00F16984">
        <w:rPr>
          <w:rFonts w:ascii="Book Antiqua" w:hAnsi="Book Antiqua" w:cs="Times New Roman"/>
          <w:sz w:val="21"/>
          <w:szCs w:val="21"/>
        </w:rPr>
        <w:t>нии искусственного интеллекта для компаний, которые план</w:t>
      </w:r>
      <w:r w:rsidRPr="00F16984">
        <w:rPr>
          <w:rFonts w:ascii="Book Antiqua" w:hAnsi="Book Antiqua" w:cs="Times New Roman"/>
          <w:sz w:val="21"/>
          <w:szCs w:val="21"/>
        </w:rPr>
        <w:t>и</w:t>
      </w:r>
      <w:r w:rsidRPr="00F16984">
        <w:rPr>
          <w:rFonts w:ascii="Book Antiqua" w:hAnsi="Book Antiqua" w:cs="Times New Roman"/>
          <w:sz w:val="21"/>
          <w:szCs w:val="21"/>
        </w:rPr>
        <w:t>руют получить субсидии из федерального бюджета.</w:t>
      </w:r>
    </w:p>
    <w:p w14:paraId="5515A528"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Важнейший вопрос – это подготовка специалистов, которые работают с цифровыми технологиями. Всем вузам страны уже направлен обновлённый образовательный модуль системы и</w:t>
      </w:r>
      <w:r w:rsidRPr="00F16984">
        <w:rPr>
          <w:rFonts w:ascii="Book Antiqua" w:hAnsi="Book Antiqua" w:cs="Times New Roman"/>
          <w:sz w:val="21"/>
          <w:szCs w:val="21"/>
        </w:rPr>
        <w:t>с</w:t>
      </w:r>
      <w:r w:rsidRPr="00F16984">
        <w:rPr>
          <w:rFonts w:ascii="Book Antiqua" w:hAnsi="Book Antiqua" w:cs="Times New Roman"/>
          <w:sz w:val="21"/>
          <w:szCs w:val="21"/>
        </w:rPr>
        <w:t>кусственного интеллекта. Нужно объявить его обязательным.</w:t>
      </w:r>
    </w:p>
    <w:p w14:paraId="3A6DC360" w14:textId="42C16E8A"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Зампред комитета </w:t>
      </w:r>
      <w:hyperlink r:id="rId789" w:tooltip="Государственная Дума Федерального Собрания РФ" w:history="1">
        <w:r w:rsidRPr="00F16984">
          <w:rPr>
            <w:rStyle w:val="a7"/>
            <w:rFonts w:ascii="Book Antiqua" w:hAnsi="Book Antiqua"/>
            <w:color w:val="000000"/>
            <w:sz w:val="21"/>
            <w:szCs w:val="21"/>
            <w:u w:val="none"/>
          </w:rPr>
          <w:t>Госдумы</w:t>
        </w:r>
      </w:hyperlink>
      <w:r w:rsidRPr="00F16984">
        <w:rPr>
          <w:rFonts w:ascii="Book Antiqua" w:hAnsi="Book Antiqua"/>
          <w:color w:val="000000"/>
          <w:sz w:val="21"/>
          <w:szCs w:val="21"/>
        </w:rPr>
        <w:t xml:space="preserve"> по информационной политике, информационным технологиям и связи Олег Матвейчев отм</w:t>
      </w:r>
      <w:r w:rsidRPr="00F16984">
        <w:rPr>
          <w:rFonts w:ascii="Book Antiqua" w:hAnsi="Book Antiqua"/>
          <w:color w:val="000000"/>
          <w:sz w:val="21"/>
          <w:szCs w:val="21"/>
        </w:rPr>
        <w:t>е</w:t>
      </w:r>
      <w:r w:rsidRPr="00F16984">
        <w:rPr>
          <w:rFonts w:ascii="Book Antiqua" w:hAnsi="Book Antiqua"/>
          <w:color w:val="000000"/>
          <w:sz w:val="21"/>
          <w:szCs w:val="21"/>
        </w:rPr>
        <w:t xml:space="preserve">тил важность поручения </w:t>
      </w:r>
      <w:r w:rsidR="00AE075B" w:rsidRPr="00F16984">
        <w:rPr>
          <w:rFonts w:ascii="Book Antiqua" w:hAnsi="Book Antiqua"/>
          <w:color w:val="000000"/>
          <w:sz w:val="21"/>
          <w:szCs w:val="21"/>
        </w:rPr>
        <w:t>П</w:t>
      </w:r>
      <w:r w:rsidRPr="00F16984">
        <w:rPr>
          <w:rFonts w:ascii="Book Antiqua" w:hAnsi="Book Antiqua"/>
          <w:color w:val="000000"/>
          <w:sz w:val="21"/>
          <w:szCs w:val="21"/>
        </w:rPr>
        <w:t xml:space="preserve">резидента </w:t>
      </w:r>
      <w:hyperlink r:id="rId790" w:tooltip="Россия" w:history="1">
        <w:r w:rsidRPr="00F16984">
          <w:rPr>
            <w:rStyle w:val="a7"/>
            <w:rFonts w:ascii="Book Antiqua" w:hAnsi="Book Antiqua"/>
            <w:color w:val="000000"/>
            <w:sz w:val="21"/>
            <w:szCs w:val="21"/>
            <w:u w:val="none"/>
          </w:rPr>
          <w:t>России</w:t>
        </w:r>
      </w:hyperlink>
      <w:r w:rsidRPr="00F16984">
        <w:rPr>
          <w:rFonts w:ascii="Book Antiqua" w:hAnsi="Book Antiqua"/>
          <w:color w:val="000000"/>
          <w:sz w:val="21"/>
          <w:szCs w:val="21"/>
        </w:rPr>
        <w:t xml:space="preserve"> поддерживать ра</w:t>
      </w:r>
      <w:r w:rsidRPr="00F16984">
        <w:rPr>
          <w:rFonts w:ascii="Book Antiqua" w:hAnsi="Book Antiqua"/>
          <w:color w:val="000000"/>
          <w:sz w:val="21"/>
          <w:szCs w:val="21"/>
        </w:rPr>
        <w:t>з</w:t>
      </w:r>
      <w:r w:rsidRPr="00F16984">
        <w:rPr>
          <w:rFonts w:ascii="Book Antiqua" w:hAnsi="Book Antiqua"/>
          <w:color w:val="000000"/>
          <w:sz w:val="21"/>
          <w:szCs w:val="21"/>
        </w:rPr>
        <w:t>работчиков ИИ. По его словам, внедрение ИИ становится ва</w:t>
      </w:r>
      <w:r w:rsidRPr="00F16984">
        <w:rPr>
          <w:rFonts w:ascii="Book Antiqua" w:hAnsi="Book Antiqua"/>
          <w:color w:val="000000"/>
          <w:sz w:val="21"/>
          <w:szCs w:val="21"/>
        </w:rPr>
        <w:t>ж</w:t>
      </w:r>
      <w:r w:rsidRPr="00F16984">
        <w:rPr>
          <w:rFonts w:ascii="Book Antiqua" w:hAnsi="Book Antiqua"/>
          <w:color w:val="000000"/>
          <w:sz w:val="21"/>
          <w:szCs w:val="21"/>
        </w:rPr>
        <w:t xml:space="preserve">нейшим фактором развития РФ. </w:t>
      </w:r>
    </w:p>
    <w:p w14:paraId="1FED1D88" w14:textId="289903AC" w:rsidR="006C5AB8"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26 сентября 2023 года председатель </w:t>
      </w:r>
      <w:hyperlink r:id="rId791" w:tooltip="Правительство РФ" w:history="1">
        <w:r w:rsidRPr="00F16984">
          <w:rPr>
            <w:rStyle w:val="a7"/>
            <w:rFonts w:ascii="Book Antiqua" w:hAnsi="Book Antiqua"/>
            <w:color w:val="auto"/>
            <w:sz w:val="21"/>
            <w:szCs w:val="21"/>
            <w:u w:val="none"/>
          </w:rPr>
          <w:t>правительства</w:t>
        </w:r>
      </w:hyperlink>
      <w:r w:rsidRPr="00F16984">
        <w:rPr>
          <w:rFonts w:ascii="Book Antiqua" w:hAnsi="Book Antiqua" w:cs="Times New Roman"/>
          <w:sz w:val="21"/>
          <w:szCs w:val="21"/>
        </w:rPr>
        <w:t xml:space="preserve"> </w:t>
      </w:r>
      <w:hyperlink r:id="rId792" w:tooltip="Мишустин Михаил Владимирович" w:history="1">
        <w:r w:rsidRPr="00F16984">
          <w:rPr>
            <w:rStyle w:val="a7"/>
            <w:rFonts w:ascii="Book Antiqua" w:hAnsi="Book Antiqua"/>
            <w:color w:val="auto"/>
            <w:sz w:val="21"/>
            <w:szCs w:val="21"/>
            <w:u w:val="none"/>
          </w:rPr>
          <w:t>Михаил Мишустин</w:t>
        </w:r>
      </w:hyperlink>
      <w:r w:rsidRPr="00F16984">
        <w:rPr>
          <w:rFonts w:ascii="Book Antiqua" w:hAnsi="Book Antiqua" w:cs="Times New Roman"/>
          <w:sz w:val="21"/>
          <w:szCs w:val="21"/>
        </w:rPr>
        <w:t xml:space="preserve"> в Координационном центре провёл стратегическую сессию по развитию </w:t>
      </w:r>
      <w:hyperlink r:id="rId793" w:tooltip="Искусственный интеллект (ИИ, Artificial intelligence, AI)"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xml:space="preserve">. Он напомнил, </w:t>
      </w:r>
      <w:r w:rsidRPr="00F16984">
        <w:rPr>
          <w:rFonts w:ascii="Book Antiqua" w:hAnsi="Book Antiqua" w:cs="Times New Roman"/>
          <w:sz w:val="21"/>
          <w:szCs w:val="21"/>
        </w:rPr>
        <w:lastRenderedPageBreak/>
        <w:t>что ранее президент поручил обновить национальную страт</w:t>
      </w:r>
      <w:r w:rsidRPr="00F16984">
        <w:rPr>
          <w:rFonts w:ascii="Book Antiqua" w:hAnsi="Book Antiqua" w:cs="Times New Roman"/>
          <w:sz w:val="21"/>
          <w:szCs w:val="21"/>
        </w:rPr>
        <w:t>е</w:t>
      </w:r>
      <w:r w:rsidRPr="00F16984">
        <w:rPr>
          <w:rFonts w:ascii="Book Antiqua" w:hAnsi="Book Antiqua" w:cs="Times New Roman"/>
          <w:sz w:val="21"/>
          <w:szCs w:val="21"/>
        </w:rPr>
        <w:t>гию развития искусственного интеллекта до 2030 года.</w:t>
      </w:r>
    </w:p>
    <w:p w14:paraId="112EA14C" w14:textId="77777777" w:rsidR="00527787" w:rsidRPr="00527787" w:rsidRDefault="00527787" w:rsidP="006C5AB8">
      <w:pPr>
        <w:spacing w:after="0" w:line="240" w:lineRule="auto"/>
        <w:ind w:firstLine="397"/>
        <w:jc w:val="both"/>
        <w:rPr>
          <w:rFonts w:ascii="Book Antiqua" w:hAnsi="Book Antiqua" w:cs="Times New Roman"/>
          <w:sz w:val="10"/>
          <w:szCs w:val="10"/>
        </w:rPr>
      </w:pPr>
    </w:p>
    <w:p w14:paraId="6692B435" w14:textId="77777777" w:rsidR="006C5AB8" w:rsidRDefault="006C5AB8" w:rsidP="006C5AB8">
      <w:pPr>
        <w:spacing w:after="0" w:line="240" w:lineRule="auto"/>
        <w:ind w:left="567"/>
        <w:jc w:val="both"/>
        <w:rPr>
          <w:rFonts w:ascii="Book Antiqua" w:hAnsi="Book Antiqua" w:cs="Times New Roman"/>
          <w:sz w:val="18"/>
          <w:szCs w:val="18"/>
        </w:rPr>
      </w:pPr>
      <w:r w:rsidRPr="00905760">
        <w:rPr>
          <w:rFonts w:ascii="Book Antiqua" w:hAnsi="Book Antiqua" w:cs="Times New Roman"/>
          <w:b/>
          <w:sz w:val="18"/>
          <w:szCs w:val="18"/>
        </w:rPr>
        <w:t xml:space="preserve">М. Мишустин: </w:t>
      </w:r>
      <w:r w:rsidRPr="00905760">
        <w:rPr>
          <w:rFonts w:ascii="Book Antiqua" w:hAnsi="Book Antiqua" w:cs="Times New Roman"/>
          <w:sz w:val="18"/>
          <w:szCs w:val="18"/>
        </w:rPr>
        <w:t>«</w:t>
      </w:r>
      <w:r w:rsidRPr="00905760">
        <w:rPr>
          <w:rStyle w:val="HTML1"/>
          <w:rFonts w:ascii="Book Antiqua" w:hAnsi="Book Antiqua" w:cs="Times New Roman"/>
          <w:color w:val="000000"/>
          <w:sz w:val="18"/>
          <w:szCs w:val="18"/>
        </w:rPr>
        <w:t>Нам необходимо внести изменения, которые пред</w:t>
      </w:r>
      <w:r w:rsidRPr="00905760">
        <w:rPr>
          <w:rStyle w:val="HTML1"/>
          <w:rFonts w:ascii="Book Antiqua" w:hAnsi="Book Antiqua" w:cs="Times New Roman"/>
          <w:color w:val="000000"/>
          <w:sz w:val="18"/>
          <w:szCs w:val="18"/>
        </w:rPr>
        <w:t>у</w:t>
      </w:r>
      <w:r w:rsidRPr="00905760">
        <w:rPr>
          <w:rStyle w:val="HTML1"/>
          <w:rFonts w:ascii="Book Antiqua" w:hAnsi="Book Antiqua" w:cs="Times New Roman"/>
          <w:color w:val="000000"/>
          <w:sz w:val="18"/>
          <w:szCs w:val="18"/>
        </w:rPr>
        <w:t>сматривают, в том числе, реализацию комплекса мер, направленных на повсеместное внедрение таких технологий в отраслях экономики и соц</w:t>
      </w:r>
      <w:r w:rsidRPr="00905760">
        <w:rPr>
          <w:rStyle w:val="HTML1"/>
          <w:rFonts w:ascii="Book Antiqua" w:hAnsi="Book Antiqua" w:cs="Times New Roman"/>
          <w:color w:val="000000"/>
          <w:sz w:val="18"/>
          <w:szCs w:val="18"/>
        </w:rPr>
        <w:t>и</w:t>
      </w:r>
      <w:r w:rsidRPr="00905760">
        <w:rPr>
          <w:rStyle w:val="HTML1"/>
          <w:rFonts w:ascii="Book Antiqua" w:hAnsi="Book Antiqua" w:cs="Times New Roman"/>
          <w:color w:val="000000"/>
          <w:sz w:val="18"/>
          <w:szCs w:val="18"/>
        </w:rPr>
        <w:t>альной сферы и в системе государственного управления</w:t>
      </w:r>
      <w:r w:rsidRPr="00905760">
        <w:rPr>
          <w:rFonts w:ascii="Book Antiqua" w:hAnsi="Book Antiqua" w:cs="Times New Roman"/>
          <w:sz w:val="18"/>
          <w:szCs w:val="18"/>
        </w:rPr>
        <w:t>».</w:t>
      </w:r>
    </w:p>
    <w:p w14:paraId="44EEA2D9" w14:textId="77777777" w:rsidR="00527787" w:rsidRPr="00527787" w:rsidRDefault="00527787" w:rsidP="006C5AB8">
      <w:pPr>
        <w:spacing w:after="0" w:line="240" w:lineRule="auto"/>
        <w:ind w:left="567"/>
        <w:jc w:val="both"/>
        <w:rPr>
          <w:rFonts w:ascii="Book Antiqua" w:hAnsi="Book Antiqua" w:cs="Times New Roman"/>
          <w:sz w:val="10"/>
          <w:szCs w:val="10"/>
        </w:rPr>
      </w:pPr>
    </w:p>
    <w:p w14:paraId="2518523C"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Рост вычислительных мощностей, запуск венчурного ф</w:t>
      </w:r>
      <w:r w:rsidRPr="00F16984">
        <w:rPr>
          <w:rFonts w:ascii="Book Antiqua" w:hAnsi="Book Antiqua"/>
          <w:color w:val="000000"/>
          <w:sz w:val="21"/>
          <w:szCs w:val="21"/>
        </w:rPr>
        <w:t>и</w:t>
      </w:r>
      <w:r w:rsidRPr="00F16984">
        <w:rPr>
          <w:rFonts w:ascii="Book Antiqua" w:hAnsi="Book Antiqua"/>
          <w:color w:val="000000"/>
          <w:sz w:val="21"/>
          <w:szCs w:val="21"/>
        </w:rPr>
        <w:t>нансирования на средней стадии реализации проектов, снятие по возможности регуляторных барьеров и укрепление межд</w:t>
      </w:r>
      <w:r w:rsidRPr="00F16984">
        <w:rPr>
          <w:rFonts w:ascii="Book Antiqua" w:hAnsi="Book Antiqua"/>
          <w:color w:val="000000"/>
          <w:sz w:val="21"/>
          <w:szCs w:val="21"/>
        </w:rPr>
        <w:t>у</w:t>
      </w:r>
      <w:r w:rsidRPr="00F16984">
        <w:rPr>
          <w:rFonts w:ascii="Book Antiqua" w:hAnsi="Book Antiqua"/>
          <w:color w:val="000000"/>
          <w:sz w:val="21"/>
          <w:szCs w:val="21"/>
        </w:rPr>
        <w:t>народного сотрудничества – всё это в дальнейшем должно обеспечить выполнение стратегии.</w:t>
      </w:r>
    </w:p>
    <w:p w14:paraId="3117A0BD"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Сейчас важно определиться с базовыми сценариями по</w:t>
      </w:r>
      <w:r w:rsidRPr="00F16984">
        <w:rPr>
          <w:rFonts w:ascii="Book Antiqua" w:hAnsi="Book Antiqua"/>
          <w:color w:val="000000"/>
          <w:sz w:val="21"/>
          <w:szCs w:val="21"/>
        </w:rPr>
        <w:t>д</w:t>
      </w:r>
      <w:r w:rsidRPr="00F16984">
        <w:rPr>
          <w:rFonts w:ascii="Book Antiqua" w:hAnsi="Book Antiqua"/>
          <w:color w:val="000000"/>
          <w:sz w:val="21"/>
          <w:szCs w:val="21"/>
        </w:rPr>
        <w:t xml:space="preserve">держки ИИ в России, которые лежат в основе обновлённой стратегии, и в целом рассмотреть весь возможный спектр мер, необходимых для достижения поставленных президентом задач в этой области, отметил </w:t>
      </w:r>
      <w:r>
        <w:rPr>
          <w:rFonts w:ascii="Book Antiqua" w:hAnsi="Book Antiqua"/>
          <w:color w:val="000000"/>
          <w:sz w:val="21"/>
          <w:szCs w:val="21"/>
        </w:rPr>
        <w:t>М. </w:t>
      </w:r>
      <w:r w:rsidRPr="00F16984">
        <w:rPr>
          <w:rFonts w:ascii="Book Antiqua" w:hAnsi="Book Antiqua"/>
          <w:color w:val="000000"/>
          <w:sz w:val="21"/>
          <w:szCs w:val="21"/>
        </w:rPr>
        <w:t>Мишустин.</w:t>
      </w:r>
    </w:p>
    <w:p w14:paraId="727E3D70"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Всего на развитие ИИ из федеральных средств на будущий год предусмотрено 5,2 млрд </w:t>
      </w:r>
      <w:hyperlink r:id="rId794" w:tooltip="Российский рубль" w:history="1">
        <w:r w:rsidRPr="00F16984">
          <w:rPr>
            <w:rStyle w:val="a7"/>
            <w:rFonts w:ascii="Book Antiqua" w:hAnsi="Book Antiqua"/>
            <w:color w:val="000000"/>
            <w:sz w:val="21"/>
            <w:szCs w:val="21"/>
            <w:u w:val="none"/>
          </w:rPr>
          <w:t>рублей</w:t>
        </w:r>
      </w:hyperlink>
      <w:r w:rsidRPr="00F16984">
        <w:rPr>
          <w:rFonts w:ascii="Book Antiqua" w:hAnsi="Book Antiqua"/>
          <w:color w:val="000000"/>
          <w:sz w:val="21"/>
          <w:szCs w:val="21"/>
        </w:rPr>
        <w:t>, доложил Михаил Мишус</w:t>
      </w:r>
      <w:r w:rsidRPr="00F16984">
        <w:rPr>
          <w:rFonts w:ascii="Book Antiqua" w:hAnsi="Book Antiqua"/>
          <w:color w:val="000000"/>
          <w:sz w:val="21"/>
          <w:szCs w:val="21"/>
        </w:rPr>
        <w:t>т</w:t>
      </w:r>
      <w:r w:rsidRPr="00F16984">
        <w:rPr>
          <w:rFonts w:ascii="Book Antiqua" w:hAnsi="Book Antiqua"/>
          <w:color w:val="000000"/>
          <w:sz w:val="21"/>
          <w:szCs w:val="21"/>
        </w:rPr>
        <w:t>ин.</w:t>
      </w:r>
    </w:p>
    <w:p w14:paraId="7007D62A"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Следующее очень важное направление – это развитие научных учреждений, занимающихся такими технологиями. Сегодня их в стране более 60. В позапрошлом году были от</w:t>
      </w:r>
      <w:r w:rsidRPr="00F16984">
        <w:rPr>
          <w:rFonts w:ascii="Book Antiqua" w:hAnsi="Book Antiqua"/>
          <w:color w:val="000000"/>
          <w:sz w:val="21"/>
          <w:szCs w:val="21"/>
        </w:rPr>
        <w:t>о</w:t>
      </w:r>
      <w:r w:rsidRPr="00F16984">
        <w:rPr>
          <w:rFonts w:ascii="Book Antiqua" w:hAnsi="Book Antiqua"/>
          <w:color w:val="000000"/>
          <w:sz w:val="21"/>
          <w:szCs w:val="21"/>
        </w:rPr>
        <w:t xml:space="preserve">браны шесть ведущих центров, на их исследования выделено свыше 5 млрд рублей. Также в 2023 году предстоит определить ещё как минимум шесть организаций, которые получат гранты от </w:t>
      </w:r>
      <w:hyperlink r:id="rId795" w:tooltip="Государство" w:history="1">
        <w:r w:rsidRPr="00F16984">
          <w:rPr>
            <w:rStyle w:val="a7"/>
            <w:rFonts w:ascii="Book Antiqua" w:hAnsi="Book Antiqua"/>
            <w:color w:val="000000"/>
            <w:sz w:val="21"/>
            <w:szCs w:val="21"/>
            <w:u w:val="none"/>
          </w:rPr>
          <w:t>государства</w:t>
        </w:r>
      </w:hyperlink>
      <w:r w:rsidRPr="00F16984">
        <w:rPr>
          <w:rFonts w:ascii="Book Antiqua" w:hAnsi="Book Antiqua"/>
          <w:color w:val="000000"/>
          <w:sz w:val="21"/>
          <w:szCs w:val="21"/>
        </w:rPr>
        <w:t>. Они смогут реализовать востребованные прое</w:t>
      </w:r>
      <w:r w:rsidRPr="00F16984">
        <w:rPr>
          <w:rFonts w:ascii="Book Antiqua" w:hAnsi="Book Antiqua"/>
          <w:color w:val="000000"/>
          <w:sz w:val="21"/>
          <w:szCs w:val="21"/>
        </w:rPr>
        <w:t>к</w:t>
      </w:r>
      <w:r w:rsidRPr="00F16984">
        <w:rPr>
          <w:rFonts w:ascii="Book Antiqua" w:hAnsi="Book Antiqua"/>
          <w:color w:val="000000"/>
          <w:sz w:val="21"/>
          <w:szCs w:val="21"/>
        </w:rPr>
        <w:t>ты для приоритетных отраслей экономики.</w:t>
      </w:r>
    </w:p>
    <w:p w14:paraId="77AFF96C"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При этом необходимо формировать условия не только для генерации перспективных решений, но и для их обкатки и дальнейшего вывода на рынок, подчеркнул председатель пр</w:t>
      </w:r>
      <w:r w:rsidRPr="00F16984">
        <w:rPr>
          <w:rFonts w:ascii="Book Antiqua" w:hAnsi="Book Antiqua"/>
          <w:color w:val="000000"/>
          <w:sz w:val="21"/>
          <w:szCs w:val="21"/>
        </w:rPr>
        <w:t>а</w:t>
      </w:r>
      <w:r w:rsidRPr="00F16984">
        <w:rPr>
          <w:rFonts w:ascii="Book Antiqua" w:hAnsi="Book Antiqua"/>
          <w:color w:val="000000"/>
          <w:sz w:val="21"/>
          <w:szCs w:val="21"/>
        </w:rPr>
        <w:t>вительства.</w:t>
      </w:r>
    </w:p>
    <w:p w14:paraId="11EA2831" w14:textId="77777777" w:rsidR="00527787" w:rsidRPr="00527787" w:rsidRDefault="00527787" w:rsidP="006C5AB8">
      <w:pPr>
        <w:pStyle w:val="a8"/>
        <w:spacing w:before="0" w:beforeAutospacing="0" w:after="0" w:afterAutospacing="0"/>
        <w:ind w:firstLine="397"/>
        <w:jc w:val="both"/>
        <w:rPr>
          <w:rFonts w:ascii="Book Antiqua" w:hAnsi="Book Antiqua"/>
          <w:color w:val="000000"/>
          <w:sz w:val="10"/>
          <w:szCs w:val="10"/>
        </w:rPr>
      </w:pPr>
    </w:p>
    <w:p w14:paraId="3500A14A" w14:textId="77777777" w:rsidR="006C5AB8" w:rsidRDefault="006C5AB8" w:rsidP="006C5AB8">
      <w:pPr>
        <w:pStyle w:val="a8"/>
        <w:spacing w:before="0" w:beforeAutospacing="0" w:after="0" w:afterAutospacing="0"/>
        <w:ind w:left="567"/>
        <w:jc w:val="both"/>
        <w:rPr>
          <w:rFonts w:ascii="Book Antiqua" w:hAnsi="Book Antiqua"/>
          <w:color w:val="000000"/>
          <w:sz w:val="18"/>
          <w:szCs w:val="18"/>
        </w:rPr>
      </w:pPr>
      <w:r w:rsidRPr="00905760">
        <w:rPr>
          <w:rFonts w:ascii="Book Antiqua" w:hAnsi="Book Antiqua"/>
          <w:b/>
          <w:color w:val="000000"/>
          <w:sz w:val="18"/>
          <w:szCs w:val="18"/>
        </w:rPr>
        <w:t xml:space="preserve">М. Мишустин: </w:t>
      </w:r>
      <w:r w:rsidRPr="00905760">
        <w:rPr>
          <w:rFonts w:ascii="Book Antiqua" w:hAnsi="Book Antiqua"/>
          <w:color w:val="000000"/>
          <w:sz w:val="18"/>
          <w:szCs w:val="18"/>
        </w:rPr>
        <w:t>«</w:t>
      </w:r>
      <w:r w:rsidRPr="00905760">
        <w:rPr>
          <w:rStyle w:val="HTML1"/>
          <w:rFonts w:ascii="Book Antiqua" w:hAnsi="Book Antiqua"/>
          <w:color w:val="000000"/>
          <w:sz w:val="18"/>
          <w:szCs w:val="18"/>
        </w:rPr>
        <w:t>В России нормативное и этическое регулирование ры</w:t>
      </w:r>
      <w:r w:rsidRPr="00905760">
        <w:rPr>
          <w:rStyle w:val="HTML1"/>
          <w:rFonts w:ascii="Book Antiqua" w:hAnsi="Book Antiqua"/>
          <w:color w:val="000000"/>
          <w:sz w:val="18"/>
          <w:szCs w:val="18"/>
        </w:rPr>
        <w:t>н</w:t>
      </w:r>
      <w:r w:rsidRPr="00905760">
        <w:rPr>
          <w:rStyle w:val="HTML1"/>
          <w:rFonts w:ascii="Book Antiqua" w:hAnsi="Book Antiqua"/>
          <w:color w:val="000000"/>
          <w:sz w:val="18"/>
          <w:szCs w:val="18"/>
        </w:rPr>
        <w:t xml:space="preserve">ка искусственного интеллекта является одним из самых прогрессивных в мире. У нас запущено восемь экспериментально-правовых режимов. Два – в сфере медицины. И ещё шесть – в области высокоавтоматизированных </w:t>
      </w:r>
      <w:r w:rsidRPr="00905760">
        <w:rPr>
          <w:rStyle w:val="HTML1"/>
          <w:rFonts w:ascii="Book Antiqua" w:hAnsi="Book Antiqua"/>
          <w:color w:val="000000"/>
          <w:sz w:val="18"/>
          <w:szCs w:val="18"/>
        </w:rPr>
        <w:lastRenderedPageBreak/>
        <w:t>транспортных средств и беспилотных летательных аппаратов. Это позволяет проверить новые технологии на практике, посмотреть, насколько они применимы, и по результатам сформировать эффекти</w:t>
      </w:r>
      <w:r w:rsidRPr="00905760">
        <w:rPr>
          <w:rStyle w:val="HTML1"/>
          <w:rFonts w:ascii="Book Antiqua" w:hAnsi="Book Antiqua"/>
          <w:color w:val="000000"/>
          <w:sz w:val="18"/>
          <w:szCs w:val="18"/>
        </w:rPr>
        <w:t>в</w:t>
      </w:r>
      <w:r w:rsidRPr="00905760">
        <w:rPr>
          <w:rStyle w:val="HTML1"/>
          <w:rFonts w:ascii="Book Antiqua" w:hAnsi="Book Antiqua"/>
          <w:color w:val="000000"/>
          <w:sz w:val="18"/>
          <w:szCs w:val="18"/>
        </w:rPr>
        <w:t>ную законодательную базу</w:t>
      </w:r>
      <w:r w:rsidRPr="00905760">
        <w:rPr>
          <w:rFonts w:ascii="Book Antiqua" w:hAnsi="Book Antiqua"/>
          <w:color w:val="000000"/>
          <w:sz w:val="18"/>
          <w:szCs w:val="18"/>
        </w:rPr>
        <w:t>».</w:t>
      </w:r>
    </w:p>
    <w:p w14:paraId="5F148C9B" w14:textId="77777777" w:rsidR="00527787" w:rsidRPr="00527787" w:rsidRDefault="00527787" w:rsidP="006C5AB8">
      <w:pPr>
        <w:pStyle w:val="a8"/>
        <w:spacing w:before="0" w:beforeAutospacing="0" w:after="0" w:afterAutospacing="0"/>
        <w:ind w:left="567"/>
        <w:jc w:val="both"/>
        <w:rPr>
          <w:rFonts w:ascii="Book Antiqua" w:hAnsi="Book Antiqua"/>
          <w:color w:val="000000"/>
          <w:sz w:val="10"/>
          <w:szCs w:val="10"/>
        </w:rPr>
      </w:pPr>
    </w:p>
    <w:p w14:paraId="743873DD"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По данным </w:t>
      </w:r>
      <w:r>
        <w:rPr>
          <w:rFonts w:ascii="Book Antiqua" w:hAnsi="Book Antiqua"/>
          <w:color w:val="000000"/>
          <w:sz w:val="21"/>
          <w:szCs w:val="21"/>
        </w:rPr>
        <w:t>М. </w:t>
      </w:r>
      <w:r w:rsidRPr="00F16984">
        <w:rPr>
          <w:rFonts w:ascii="Book Antiqua" w:hAnsi="Book Antiqua"/>
          <w:color w:val="000000"/>
          <w:sz w:val="21"/>
          <w:szCs w:val="21"/>
        </w:rPr>
        <w:t>Мишустина, сейчас показатель внедрения ИИ в отраслях экономики достигает порядка 20 %. В лидерах – финансовый сектор, где такие технологии применяют 95 % предприятий.</w:t>
      </w:r>
    </w:p>
    <w:p w14:paraId="34C1D946"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В ходе стратегической сессии профильные ведомства также предложили ряд мер для развития технологий ИИ. Так, напр</w:t>
      </w:r>
      <w:r w:rsidRPr="00F16984">
        <w:rPr>
          <w:rFonts w:ascii="Book Antiqua" w:hAnsi="Book Antiqua"/>
          <w:color w:val="000000"/>
          <w:sz w:val="21"/>
          <w:szCs w:val="21"/>
        </w:rPr>
        <w:t>и</w:t>
      </w:r>
      <w:r w:rsidRPr="00F16984">
        <w:rPr>
          <w:rFonts w:ascii="Book Antiqua" w:hAnsi="Book Antiqua"/>
          <w:color w:val="000000"/>
          <w:sz w:val="21"/>
          <w:szCs w:val="21"/>
        </w:rPr>
        <w:t xml:space="preserve">мер, Министр экономического развития </w:t>
      </w:r>
      <w:hyperlink r:id="rId796" w:tooltip="Решетников Максим Геннадьевич" w:history="1">
        <w:r w:rsidRPr="00F16984">
          <w:rPr>
            <w:rStyle w:val="a7"/>
            <w:rFonts w:ascii="Book Antiqua" w:hAnsi="Book Antiqua"/>
            <w:color w:val="000000"/>
            <w:sz w:val="21"/>
            <w:szCs w:val="21"/>
            <w:u w:val="none"/>
          </w:rPr>
          <w:t>Максим Решетников</w:t>
        </w:r>
      </w:hyperlink>
      <w:r w:rsidRPr="00F16984">
        <w:rPr>
          <w:rFonts w:ascii="Book Antiqua" w:hAnsi="Book Antiqua"/>
          <w:color w:val="000000"/>
          <w:sz w:val="21"/>
          <w:szCs w:val="21"/>
        </w:rPr>
        <w:t xml:space="preserve"> выделил три ключевые задачи: увеличение вычислительных мощностей, обеспечение отрасли кадрами, наращивание те</w:t>
      </w:r>
      <w:r w:rsidRPr="00F16984">
        <w:rPr>
          <w:rFonts w:ascii="Book Antiqua" w:hAnsi="Book Antiqua"/>
          <w:color w:val="000000"/>
          <w:sz w:val="21"/>
          <w:szCs w:val="21"/>
        </w:rPr>
        <w:t>м</w:t>
      </w:r>
      <w:r w:rsidRPr="00F16984">
        <w:rPr>
          <w:rFonts w:ascii="Book Antiqua" w:hAnsi="Book Antiqua"/>
          <w:color w:val="000000"/>
          <w:sz w:val="21"/>
          <w:szCs w:val="21"/>
        </w:rPr>
        <w:t>пов внедрения ИИ в отраслях.</w:t>
      </w:r>
    </w:p>
    <w:p w14:paraId="326307FA" w14:textId="77777777" w:rsidR="00527787" w:rsidRPr="00527787" w:rsidRDefault="00527787" w:rsidP="006C5AB8">
      <w:pPr>
        <w:pStyle w:val="a8"/>
        <w:spacing w:before="0" w:beforeAutospacing="0" w:after="0" w:afterAutospacing="0"/>
        <w:ind w:firstLine="397"/>
        <w:jc w:val="both"/>
        <w:rPr>
          <w:rFonts w:ascii="Book Antiqua" w:hAnsi="Book Antiqua"/>
          <w:color w:val="000000"/>
          <w:sz w:val="10"/>
          <w:szCs w:val="10"/>
        </w:rPr>
      </w:pPr>
    </w:p>
    <w:p w14:paraId="0BB9332A" w14:textId="77777777" w:rsidR="006C5AB8" w:rsidRDefault="006C5AB8" w:rsidP="006C5AB8">
      <w:pPr>
        <w:pStyle w:val="a8"/>
        <w:spacing w:before="0" w:beforeAutospacing="0" w:after="0" w:afterAutospacing="0"/>
        <w:ind w:left="567"/>
        <w:jc w:val="both"/>
        <w:rPr>
          <w:rFonts w:ascii="Book Antiqua" w:hAnsi="Book Antiqua" w:cs="Arial"/>
          <w:color w:val="000000"/>
          <w:sz w:val="18"/>
          <w:szCs w:val="18"/>
        </w:rPr>
      </w:pPr>
      <w:r w:rsidRPr="00F67A0E">
        <w:rPr>
          <w:rFonts w:ascii="Book Antiqua" w:hAnsi="Book Antiqua" w:cs="Arial"/>
          <w:b/>
          <w:color w:val="000000"/>
          <w:sz w:val="18"/>
          <w:szCs w:val="18"/>
        </w:rPr>
        <w:t xml:space="preserve">М. Решетников: </w:t>
      </w:r>
      <w:r w:rsidRPr="00F67A0E">
        <w:rPr>
          <w:rFonts w:ascii="Book Antiqua" w:hAnsi="Book Antiqua" w:cs="Arial"/>
          <w:color w:val="000000"/>
          <w:sz w:val="18"/>
          <w:szCs w:val="18"/>
        </w:rPr>
        <w:t>«</w:t>
      </w:r>
      <w:r w:rsidRPr="00F67A0E">
        <w:rPr>
          <w:rStyle w:val="HTML1"/>
          <w:rFonts w:ascii="Book Antiqua" w:hAnsi="Book Antiqua"/>
          <w:color w:val="000000"/>
          <w:sz w:val="18"/>
          <w:szCs w:val="18"/>
        </w:rPr>
        <w:t>Для обеспечения отрасли вычислительными мощн</w:t>
      </w:r>
      <w:r w:rsidRPr="00F67A0E">
        <w:rPr>
          <w:rStyle w:val="HTML1"/>
          <w:rFonts w:ascii="Book Antiqua" w:hAnsi="Book Antiqua"/>
          <w:color w:val="000000"/>
          <w:sz w:val="18"/>
          <w:szCs w:val="18"/>
        </w:rPr>
        <w:t>о</w:t>
      </w:r>
      <w:r w:rsidRPr="00F67A0E">
        <w:rPr>
          <w:rStyle w:val="HTML1"/>
          <w:rFonts w:ascii="Book Antiqua" w:hAnsi="Book Antiqua"/>
          <w:color w:val="000000"/>
          <w:sz w:val="18"/>
          <w:szCs w:val="18"/>
        </w:rPr>
        <w:t>стями и инфраструктурой предлагаем на инвестиционной стадии зап</w:t>
      </w:r>
      <w:r w:rsidRPr="00F67A0E">
        <w:rPr>
          <w:rStyle w:val="HTML1"/>
          <w:rFonts w:ascii="Book Antiqua" w:hAnsi="Book Antiqua"/>
          <w:color w:val="000000"/>
          <w:sz w:val="18"/>
          <w:szCs w:val="18"/>
        </w:rPr>
        <w:t>у</w:t>
      </w:r>
      <w:r w:rsidRPr="00F67A0E">
        <w:rPr>
          <w:rStyle w:val="HTML1"/>
          <w:rFonts w:ascii="Book Antiqua" w:hAnsi="Book Antiqua"/>
          <w:color w:val="000000"/>
          <w:sz w:val="18"/>
          <w:szCs w:val="18"/>
        </w:rPr>
        <w:t>стить льготный кредит для закупки компонентов для суперкомпьют</w:t>
      </w:r>
      <w:r w:rsidRPr="00F67A0E">
        <w:rPr>
          <w:rStyle w:val="HTML1"/>
          <w:rFonts w:ascii="Book Antiqua" w:hAnsi="Book Antiqua"/>
          <w:color w:val="000000"/>
          <w:sz w:val="18"/>
          <w:szCs w:val="18"/>
        </w:rPr>
        <w:t>е</w:t>
      </w:r>
      <w:r w:rsidRPr="00F67A0E">
        <w:rPr>
          <w:rStyle w:val="HTML1"/>
          <w:rFonts w:ascii="Book Antiqua" w:hAnsi="Book Antiqua"/>
          <w:color w:val="000000"/>
          <w:sz w:val="18"/>
          <w:szCs w:val="18"/>
        </w:rPr>
        <w:t>ров. При переходе к операционной фазе – снизить финансовую нагрузку на бизнес за счет ускоренной амортизации на оборудование</w:t>
      </w:r>
      <w:r w:rsidRPr="00F67A0E">
        <w:rPr>
          <w:rFonts w:ascii="Book Antiqua" w:hAnsi="Book Antiqua" w:cs="Arial"/>
          <w:color w:val="000000"/>
          <w:sz w:val="18"/>
          <w:szCs w:val="18"/>
        </w:rPr>
        <w:t>».</w:t>
      </w:r>
    </w:p>
    <w:p w14:paraId="1C35CA5A" w14:textId="77777777" w:rsidR="00527787" w:rsidRPr="00527787" w:rsidRDefault="00527787" w:rsidP="006C5AB8">
      <w:pPr>
        <w:pStyle w:val="a8"/>
        <w:spacing w:before="0" w:beforeAutospacing="0" w:after="0" w:afterAutospacing="0"/>
        <w:ind w:left="567"/>
        <w:jc w:val="both"/>
        <w:rPr>
          <w:rFonts w:ascii="Book Antiqua" w:hAnsi="Book Antiqua" w:cs="Arial"/>
          <w:color w:val="000000"/>
          <w:sz w:val="10"/>
          <w:szCs w:val="10"/>
        </w:rPr>
      </w:pPr>
    </w:p>
    <w:p w14:paraId="5AEC98D7"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Министр отметил, при получении доступа к вычислител</w:t>
      </w:r>
      <w:r w:rsidRPr="00F16984">
        <w:rPr>
          <w:rFonts w:ascii="Book Antiqua" w:hAnsi="Book Antiqua"/>
          <w:color w:val="000000"/>
          <w:sz w:val="21"/>
          <w:szCs w:val="21"/>
        </w:rPr>
        <w:t>ь</w:t>
      </w:r>
      <w:r w:rsidRPr="00F16984">
        <w:rPr>
          <w:rFonts w:ascii="Book Antiqua" w:hAnsi="Book Antiqua"/>
          <w:color w:val="000000"/>
          <w:sz w:val="21"/>
          <w:szCs w:val="21"/>
        </w:rPr>
        <w:t>ным мощностям специалисты смогут создать не менее 3 общих и 10 отраслевых больших фундаментальных моделей.</w:t>
      </w:r>
    </w:p>
    <w:p w14:paraId="41B04DFE"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А для кадрового обеспечения отрасли </w:t>
      </w:r>
      <w:r>
        <w:rPr>
          <w:rFonts w:ascii="Book Antiqua" w:hAnsi="Book Antiqua"/>
          <w:color w:val="000000"/>
          <w:sz w:val="21"/>
          <w:szCs w:val="21"/>
        </w:rPr>
        <w:t>М. </w:t>
      </w:r>
      <w:r w:rsidRPr="00F16984">
        <w:rPr>
          <w:rFonts w:ascii="Book Antiqua" w:hAnsi="Book Antiqua"/>
          <w:color w:val="000000"/>
          <w:sz w:val="21"/>
          <w:szCs w:val="21"/>
        </w:rPr>
        <w:t>Решетников пре</w:t>
      </w:r>
      <w:r w:rsidRPr="00F16984">
        <w:rPr>
          <w:rFonts w:ascii="Book Antiqua" w:hAnsi="Book Antiqua"/>
          <w:color w:val="000000"/>
          <w:sz w:val="21"/>
          <w:szCs w:val="21"/>
        </w:rPr>
        <w:t>д</w:t>
      </w:r>
      <w:r w:rsidRPr="00F16984">
        <w:rPr>
          <w:rFonts w:ascii="Book Antiqua" w:hAnsi="Book Antiqua"/>
          <w:color w:val="000000"/>
          <w:sz w:val="21"/>
          <w:szCs w:val="21"/>
        </w:rPr>
        <w:t>ложил сделать акцент на поддержке исследовательских це</w:t>
      </w:r>
      <w:r w:rsidRPr="00F16984">
        <w:rPr>
          <w:rFonts w:ascii="Book Antiqua" w:hAnsi="Book Antiqua"/>
          <w:color w:val="000000"/>
          <w:sz w:val="21"/>
          <w:szCs w:val="21"/>
        </w:rPr>
        <w:t>н</w:t>
      </w:r>
      <w:r w:rsidRPr="00F16984">
        <w:rPr>
          <w:rFonts w:ascii="Book Antiqua" w:hAnsi="Book Antiqua"/>
          <w:color w:val="000000"/>
          <w:sz w:val="21"/>
          <w:szCs w:val="21"/>
        </w:rPr>
        <w:t>тров. Повысить эффективность бюджетных затрат на науку. Поощрять стипендиями аспирантов, привлекать лучших мир</w:t>
      </w:r>
      <w:r w:rsidRPr="00F16984">
        <w:rPr>
          <w:rFonts w:ascii="Book Antiqua" w:hAnsi="Book Antiqua"/>
          <w:color w:val="000000"/>
          <w:sz w:val="21"/>
          <w:szCs w:val="21"/>
        </w:rPr>
        <w:t>о</w:t>
      </w:r>
      <w:r w:rsidRPr="00F16984">
        <w:rPr>
          <w:rFonts w:ascii="Book Antiqua" w:hAnsi="Book Antiqua"/>
          <w:color w:val="000000"/>
          <w:sz w:val="21"/>
          <w:szCs w:val="21"/>
        </w:rPr>
        <w:t>вых ученых из-за рубежа.</w:t>
      </w:r>
    </w:p>
    <w:p w14:paraId="56A0B1F1" w14:textId="77777777" w:rsidR="00527787" w:rsidRPr="00527787" w:rsidRDefault="00527787" w:rsidP="006C5AB8">
      <w:pPr>
        <w:pStyle w:val="a8"/>
        <w:spacing w:before="0" w:beforeAutospacing="0" w:after="0" w:afterAutospacing="0"/>
        <w:ind w:firstLine="397"/>
        <w:jc w:val="both"/>
        <w:rPr>
          <w:rFonts w:ascii="Book Antiqua" w:hAnsi="Book Antiqua"/>
          <w:color w:val="000000"/>
          <w:sz w:val="10"/>
          <w:szCs w:val="10"/>
        </w:rPr>
      </w:pPr>
    </w:p>
    <w:p w14:paraId="23ACD39B" w14:textId="77777777" w:rsidR="006C5AB8" w:rsidRDefault="006C5AB8" w:rsidP="006C5AB8">
      <w:pPr>
        <w:pStyle w:val="a8"/>
        <w:spacing w:before="0" w:beforeAutospacing="0" w:after="0" w:afterAutospacing="0"/>
        <w:ind w:left="567"/>
        <w:jc w:val="both"/>
        <w:rPr>
          <w:rFonts w:ascii="Book Antiqua" w:hAnsi="Book Antiqua" w:cs="Arial"/>
          <w:color w:val="000000"/>
          <w:sz w:val="18"/>
          <w:szCs w:val="18"/>
        </w:rPr>
      </w:pPr>
      <w:r w:rsidRPr="00F67A0E">
        <w:rPr>
          <w:rFonts w:ascii="Book Antiqua" w:hAnsi="Book Antiqua" w:cs="Arial"/>
          <w:b/>
          <w:color w:val="000000"/>
          <w:sz w:val="18"/>
          <w:szCs w:val="18"/>
        </w:rPr>
        <w:t xml:space="preserve">М. Решетников: </w:t>
      </w:r>
      <w:r w:rsidRPr="00F67A0E">
        <w:rPr>
          <w:rFonts w:ascii="Book Antiqua" w:hAnsi="Book Antiqua" w:cs="Arial"/>
          <w:color w:val="000000"/>
          <w:sz w:val="18"/>
          <w:szCs w:val="18"/>
        </w:rPr>
        <w:t>«</w:t>
      </w:r>
      <w:r w:rsidRPr="00F67A0E">
        <w:rPr>
          <w:rStyle w:val="HTML1"/>
          <w:rFonts w:ascii="Book Antiqua" w:hAnsi="Book Antiqua"/>
          <w:color w:val="000000"/>
          <w:sz w:val="18"/>
          <w:szCs w:val="18"/>
        </w:rPr>
        <w:t>Чтобы сбалансировать спрос и предложение, предлаг</w:t>
      </w:r>
      <w:r w:rsidRPr="00F67A0E">
        <w:rPr>
          <w:rStyle w:val="HTML1"/>
          <w:rFonts w:ascii="Book Antiqua" w:hAnsi="Book Antiqua"/>
          <w:color w:val="000000"/>
          <w:sz w:val="18"/>
          <w:szCs w:val="18"/>
        </w:rPr>
        <w:t>а</w:t>
      </w:r>
      <w:r w:rsidRPr="00F67A0E">
        <w:rPr>
          <w:rStyle w:val="HTML1"/>
          <w:rFonts w:ascii="Book Antiqua" w:hAnsi="Book Antiqua"/>
          <w:color w:val="000000"/>
          <w:sz w:val="18"/>
          <w:szCs w:val="18"/>
        </w:rPr>
        <w:t>ем субсидировать бизнесу затраты по внедрению ИИ. А также выделять гранты для доработки типовых решений вендоров под запрос конкретных отраслей. Необходимо расширять применение искусственного интелле</w:t>
      </w:r>
      <w:r w:rsidRPr="00F67A0E">
        <w:rPr>
          <w:rStyle w:val="HTML1"/>
          <w:rFonts w:ascii="Book Antiqua" w:hAnsi="Book Antiqua"/>
          <w:color w:val="000000"/>
          <w:sz w:val="18"/>
          <w:szCs w:val="18"/>
        </w:rPr>
        <w:t>к</w:t>
      </w:r>
      <w:r w:rsidRPr="00F67A0E">
        <w:rPr>
          <w:rStyle w:val="HTML1"/>
          <w:rFonts w:ascii="Book Antiqua" w:hAnsi="Book Antiqua"/>
          <w:color w:val="000000"/>
          <w:sz w:val="18"/>
          <w:szCs w:val="18"/>
        </w:rPr>
        <w:t>та и в системе госуправления</w:t>
      </w:r>
      <w:r w:rsidRPr="00F67A0E">
        <w:rPr>
          <w:rFonts w:ascii="Book Antiqua" w:hAnsi="Book Antiqua" w:cs="Arial"/>
          <w:color w:val="000000"/>
          <w:sz w:val="18"/>
          <w:szCs w:val="18"/>
        </w:rPr>
        <w:t>».</w:t>
      </w:r>
    </w:p>
    <w:p w14:paraId="6DD73CD2" w14:textId="77777777" w:rsidR="00527787" w:rsidRPr="00527787" w:rsidRDefault="00527787" w:rsidP="006C5AB8">
      <w:pPr>
        <w:pStyle w:val="a8"/>
        <w:spacing w:before="0" w:beforeAutospacing="0" w:after="0" w:afterAutospacing="0"/>
        <w:ind w:left="567"/>
        <w:jc w:val="both"/>
        <w:rPr>
          <w:rFonts w:ascii="Book Antiqua" w:hAnsi="Book Antiqua" w:cs="Arial"/>
          <w:color w:val="000000"/>
          <w:sz w:val="10"/>
          <w:szCs w:val="10"/>
        </w:rPr>
      </w:pPr>
    </w:p>
    <w:p w14:paraId="383E9BFA"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Для поддержки венчурного рынка в </w:t>
      </w:r>
      <w:hyperlink r:id="rId797" w:tooltip="Министерство экономического развития РФ (Минэкономразвития, МЭР)" w:history="1">
        <w:r w:rsidRPr="00F16984">
          <w:rPr>
            <w:rStyle w:val="a7"/>
            <w:rFonts w:ascii="Book Antiqua" w:hAnsi="Book Antiqua"/>
            <w:color w:val="000000"/>
            <w:sz w:val="21"/>
            <w:szCs w:val="21"/>
            <w:u w:val="none"/>
          </w:rPr>
          <w:t>Минэкономразвития</w:t>
        </w:r>
      </w:hyperlink>
      <w:r w:rsidRPr="00F16984">
        <w:rPr>
          <w:rFonts w:ascii="Book Antiqua" w:hAnsi="Book Antiqua"/>
          <w:color w:val="000000"/>
          <w:sz w:val="21"/>
          <w:szCs w:val="21"/>
        </w:rPr>
        <w:t xml:space="preserve"> предлагают использовать общесистемные меры поддержки стратинициативы «Взлет – от стартапа до </w:t>
      </w:r>
      <w:hyperlink r:id="rId798" w:tooltip="IPO Initial Public Offering Первичное публичное предложение, первичное публичное размещение" w:history="1">
        <w:r w:rsidRPr="00F16984">
          <w:rPr>
            <w:rStyle w:val="a7"/>
            <w:rFonts w:ascii="Book Antiqua" w:hAnsi="Book Antiqua"/>
            <w:color w:val="000000"/>
            <w:sz w:val="21"/>
            <w:szCs w:val="21"/>
            <w:u w:val="none"/>
          </w:rPr>
          <w:t>IPO</w:t>
        </w:r>
      </w:hyperlink>
      <w:r w:rsidRPr="00F16984">
        <w:rPr>
          <w:rFonts w:ascii="Book Antiqua" w:hAnsi="Book Antiqua"/>
          <w:color w:val="000000"/>
          <w:sz w:val="21"/>
          <w:szCs w:val="21"/>
        </w:rPr>
        <w:t>», которая реал</w:t>
      </w:r>
      <w:r w:rsidRPr="00F16984">
        <w:rPr>
          <w:rFonts w:ascii="Book Antiqua" w:hAnsi="Book Antiqua"/>
          <w:color w:val="000000"/>
          <w:sz w:val="21"/>
          <w:szCs w:val="21"/>
        </w:rPr>
        <w:t>и</w:t>
      </w:r>
      <w:r w:rsidRPr="00F16984">
        <w:rPr>
          <w:rFonts w:ascii="Book Antiqua" w:hAnsi="Book Antiqua"/>
          <w:color w:val="000000"/>
          <w:sz w:val="21"/>
          <w:szCs w:val="21"/>
        </w:rPr>
        <w:lastRenderedPageBreak/>
        <w:t xml:space="preserve">зуется под руководством первого вице-премьера </w:t>
      </w:r>
      <w:hyperlink r:id="rId799" w:tooltip="Белоусов Андрей Рэмович" w:history="1">
        <w:r w:rsidRPr="00F16984">
          <w:rPr>
            <w:rStyle w:val="a7"/>
            <w:rFonts w:ascii="Book Antiqua" w:hAnsi="Book Antiqua"/>
            <w:color w:val="000000"/>
            <w:sz w:val="21"/>
            <w:szCs w:val="21"/>
            <w:u w:val="none"/>
          </w:rPr>
          <w:t>Андрея Бел</w:t>
        </w:r>
        <w:r w:rsidRPr="00F16984">
          <w:rPr>
            <w:rStyle w:val="a7"/>
            <w:rFonts w:ascii="Book Antiqua" w:hAnsi="Book Antiqua"/>
            <w:color w:val="000000"/>
            <w:sz w:val="21"/>
            <w:szCs w:val="21"/>
            <w:u w:val="none"/>
          </w:rPr>
          <w:t>о</w:t>
        </w:r>
        <w:r w:rsidRPr="00F16984">
          <w:rPr>
            <w:rStyle w:val="a7"/>
            <w:rFonts w:ascii="Book Antiqua" w:hAnsi="Book Antiqua"/>
            <w:color w:val="000000"/>
            <w:sz w:val="21"/>
            <w:szCs w:val="21"/>
            <w:u w:val="none"/>
          </w:rPr>
          <w:t>усова</w:t>
        </w:r>
      </w:hyperlink>
      <w:r w:rsidRPr="00F16984">
        <w:rPr>
          <w:rFonts w:ascii="Book Antiqua" w:hAnsi="Book Antiqua"/>
          <w:color w:val="000000"/>
          <w:sz w:val="21"/>
          <w:szCs w:val="21"/>
        </w:rPr>
        <w:t>, и дополнить их. В частности, разрешить физическим л</w:t>
      </w:r>
      <w:r w:rsidRPr="00F16984">
        <w:rPr>
          <w:rFonts w:ascii="Book Antiqua" w:hAnsi="Book Antiqua"/>
          <w:color w:val="000000"/>
          <w:sz w:val="21"/>
          <w:szCs w:val="21"/>
        </w:rPr>
        <w:t>и</w:t>
      </w:r>
      <w:r w:rsidRPr="00F16984">
        <w:rPr>
          <w:rFonts w:ascii="Book Antiqua" w:hAnsi="Book Antiqua"/>
          <w:color w:val="000000"/>
          <w:sz w:val="21"/>
          <w:szCs w:val="21"/>
        </w:rPr>
        <w:t>цам участвовать в инвестиционных товариществах, сократить налоговую нагрузку дна инвесторов, учитывать неудачные и</w:t>
      </w:r>
      <w:r w:rsidRPr="00F16984">
        <w:rPr>
          <w:rFonts w:ascii="Book Antiqua" w:hAnsi="Book Antiqua"/>
          <w:color w:val="000000"/>
          <w:sz w:val="21"/>
          <w:szCs w:val="21"/>
        </w:rPr>
        <w:t>н</w:t>
      </w:r>
      <w:r w:rsidRPr="00F16984">
        <w:rPr>
          <w:rFonts w:ascii="Book Antiqua" w:hAnsi="Book Antiqua"/>
          <w:color w:val="000000"/>
          <w:sz w:val="21"/>
          <w:szCs w:val="21"/>
        </w:rPr>
        <w:t>вестиции при расчете налогов, а оценку финансового результ</w:t>
      </w:r>
      <w:r w:rsidRPr="00F16984">
        <w:rPr>
          <w:rFonts w:ascii="Book Antiqua" w:hAnsi="Book Antiqua"/>
          <w:color w:val="000000"/>
          <w:sz w:val="21"/>
          <w:szCs w:val="21"/>
        </w:rPr>
        <w:t>а</w:t>
      </w:r>
      <w:r w:rsidRPr="00F16984">
        <w:rPr>
          <w:rFonts w:ascii="Book Antiqua" w:hAnsi="Book Antiqua"/>
          <w:color w:val="000000"/>
          <w:sz w:val="21"/>
          <w:szCs w:val="21"/>
        </w:rPr>
        <w:t>та сделать портфельной.</w:t>
      </w:r>
    </w:p>
    <w:p w14:paraId="54F2A846"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Обсуждается и донастройка нормативной базы. Часть в</w:t>
      </w:r>
      <w:r w:rsidRPr="00F16984">
        <w:rPr>
          <w:rFonts w:ascii="Book Antiqua" w:hAnsi="Book Antiqua"/>
          <w:color w:val="000000"/>
          <w:sz w:val="21"/>
          <w:szCs w:val="21"/>
        </w:rPr>
        <w:t>о</w:t>
      </w:r>
      <w:r w:rsidRPr="00F16984">
        <w:rPr>
          <w:rFonts w:ascii="Book Antiqua" w:hAnsi="Book Antiqua"/>
          <w:color w:val="000000"/>
          <w:sz w:val="21"/>
          <w:szCs w:val="21"/>
        </w:rPr>
        <w:t>просов по развитию предлагается решать в рамках Кодекса эт</w:t>
      </w:r>
      <w:r w:rsidRPr="00F16984">
        <w:rPr>
          <w:rFonts w:ascii="Book Antiqua" w:hAnsi="Book Antiqua"/>
          <w:color w:val="000000"/>
          <w:sz w:val="21"/>
          <w:szCs w:val="21"/>
        </w:rPr>
        <w:t>и</w:t>
      </w:r>
      <w:r w:rsidRPr="00F16984">
        <w:rPr>
          <w:rFonts w:ascii="Book Antiqua" w:hAnsi="Book Antiqua"/>
          <w:color w:val="000000"/>
          <w:sz w:val="21"/>
          <w:szCs w:val="21"/>
        </w:rPr>
        <w:t>ки ИИ. К Кодексу этики ИИ присоединились около 270 орган</w:t>
      </w:r>
      <w:r w:rsidRPr="00F16984">
        <w:rPr>
          <w:rFonts w:ascii="Book Antiqua" w:hAnsi="Book Antiqua"/>
          <w:color w:val="000000"/>
          <w:sz w:val="21"/>
          <w:szCs w:val="21"/>
        </w:rPr>
        <w:t>и</w:t>
      </w:r>
      <w:r w:rsidRPr="00F16984">
        <w:rPr>
          <w:rFonts w:ascii="Book Antiqua" w:hAnsi="Book Antiqua"/>
          <w:color w:val="000000"/>
          <w:sz w:val="21"/>
          <w:szCs w:val="21"/>
        </w:rPr>
        <w:t>заций. Из них около двух десятков – зарубежные. Документ устанавливает, что главным приоритетом развития таких те</w:t>
      </w:r>
      <w:r w:rsidRPr="00F16984">
        <w:rPr>
          <w:rFonts w:ascii="Book Antiqua" w:hAnsi="Book Antiqua"/>
          <w:color w:val="000000"/>
          <w:sz w:val="21"/>
          <w:szCs w:val="21"/>
        </w:rPr>
        <w:t>х</w:t>
      </w:r>
      <w:r w:rsidRPr="00F16984">
        <w:rPr>
          <w:rFonts w:ascii="Book Antiqua" w:hAnsi="Book Antiqua"/>
          <w:color w:val="000000"/>
          <w:sz w:val="21"/>
          <w:szCs w:val="21"/>
        </w:rPr>
        <w:t>нологий является защита интересов и прав людей и каждого отдельного человека.</w:t>
      </w:r>
    </w:p>
    <w:p w14:paraId="7C2E7931"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Часть вопросов по развитию ИИ в Минэкономразвития предлагают решать под контролем государства. Министр об</w:t>
      </w:r>
      <w:r w:rsidRPr="00F16984">
        <w:rPr>
          <w:rFonts w:ascii="Book Antiqua" w:hAnsi="Book Antiqua"/>
          <w:color w:val="000000"/>
          <w:sz w:val="21"/>
          <w:szCs w:val="21"/>
        </w:rPr>
        <w:t>о</w:t>
      </w:r>
      <w:r w:rsidRPr="00F16984">
        <w:rPr>
          <w:rFonts w:ascii="Book Antiqua" w:hAnsi="Book Antiqua"/>
          <w:color w:val="000000"/>
          <w:sz w:val="21"/>
          <w:szCs w:val="21"/>
        </w:rPr>
        <w:t>значил крайне важной задачей разделить ответственность за использование технологии ИИ между пользователем и разр</w:t>
      </w:r>
      <w:r w:rsidRPr="00F16984">
        <w:rPr>
          <w:rFonts w:ascii="Book Antiqua" w:hAnsi="Book Antiqua"/>
          <w:color w:val="000000"/>
          <w:sz w:val="21"/>
          <w:szCs w:val="21"/>
        </w:rPr>
        <w:t>а</w:t>
      </w:r>
      <w:r w:rsidRPr="00F16984">
        <w:rPr>
          <w:rFonts w:ascii="Book Antiqua" w:hAnsi="Book Antiqua"/>
          <w:color w:val="000000"/>
          <w:sz w:val="21"/>
          <w:szCs w:val="21"/>
        </w:rPr>
        <w:t>ботчиком.</w:t>
      </w:r>
    </w:p>
    <w:p w14:paraId="1DEC3EFE"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Все созданные цифровые решения Максим Решетников предложил продвигать на рынки дружественных государств. По его словам, уже ведутся двусторонние переговоры с друж</w:t>
      </w:r>
      <w:r w:rsidRPr="00F16984">
        <w:rPr>
          <w:rFonts w:ascii="Book Antiqua" w:hAnsi="Book Antiqua"/>
          <w:color w:val="000000"/>
          <w:sz w:val="21"/>
          <w:szCs w:val="21"/>
        </w:rPr>
        <w:t>е</w:t>
      </w:r>
      <w:r w:rsidRPr="00F16984">
        <w:rPr>
          <w:rFonts w:ascii="Book Antiqua" w:hAnsi="Book Antiqua"/>
          <w:color w:val="000000"/>
          <w:sz w:val="21"/>
          <w:szCs w:val="21"/>
        </w:rPr>
        <w:t xml:space="preserve">ственными государствами </w:t>
      </w:r>
      <w:hyperlink r:id="rId800" w:tooltip="ЕАЭС" w:history="1">
        <w:r w:rsidRPr="00F16984">
          <w:rPr>
            <w:rStyle w:val="a7"/>
            <w:rFonts w:ascii="Book Antiqua" w:hAnsi="Book Antiqua"/>
            <w:color w:val="000000"/>
            <w:sz w:val="21"/>
            <w:szCs w:val="21"/>
            <w:u w:val="none"/>
          </w:rPr>
          <w:t>ЕАЭС</w:t>
        </w:r>
      </w:hyperlink>
      <w:r w:rsidRPr="00F16984">
        <w:rPr>
          <w:rFonts w:ascii="Book Antiqua" w:hAnsi="Book Antiqua"/>
          <w:color w:val="000000"/>
          <w:sz w:val="21"/>
          <w:szCs w:val="21"/>
        </w:rPr>
        <w:t>, ШОС, БРИКС о продвижении технологий.</w:t>
      </w:r>
    </w:p>
    <w:p w14:paraId="0B396939"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В совещании также приняли участие министр цифрового развития, связи и массовых коммуникаций </w:t>
      </w:r>
      <w:hyperlink r:id="rId801" w:tooltip="Шадаев Максут Игоревич" w:history="1">
        <w:r w:rsidRPr="00F16984">
          <w:rPr>
            <w:rStyle w:val="a7"/>
            <w:rFonts w:ascii="Book Antiqua" w:hAnsi="Book Antiqua"/>
            <w:color w:val="000000"/>
            <w:sz w:val="21"/>
            <w:szCs w:val="21"/>
            <w:u w:val="none"/>
          </w:rPr>
          <w:t>Максут Шадаев</w:t>
        </w:r>
      </w:hyperlink>
      <w:r w:rsidRPr="00F16984">
        <w:rPr>
          <w:rFonts w:ascii="Book Antiqua" w:hAnsi="Book Antiqua"/>
          <w:color w:val="000000"/>
          <w:sz w:val="21"/>
          <w:szCs w:val="21"/>
        </w:rPr>
        <w:t>, м</w:t>
      </w:r>
      <w:r w:rsidRPr="00F16984">
        <w:rPr>
          <w:rFonts w:ascii="Book Antiqua" w:hAnsi="Book Antiqua"/>
          <w:color w:val="000000"/>
          <w:sz w:val="21"/>
          <w:szCs w:val="21"/>
        </w:rPr>
        <w:t>и</w:t>
      </w:r>
      <w:r w:rsidRPr="00F16984">
        <w:rPr>
          <w:rFonts w:ascii="Book Antiqua" w:hAnsi="Book Antiqua"/>
          <w:color w:val="000000"/>
          <w:sz w:val="21"/>
          <w:szCs w:val="21"/>
        </w:rPr>
        <w:t xml:space="preserve">нистр науки и высшего </w:t>
      </w:r>
      <w:hyperlink r:id="rId802" w:tooltip="Образование" w:history="1">
        <w:r w:rsidRPr="00F16984">
          <w:rPr>
            <w:rStyle w:val="a7"/>
            <w:rFonts w:ascii="Book Antiqua" w:hAnsi="Book Antiqua"/>
            <w:color w:val="000000"/>
            <w:sz w:val="21"/>
            <w:szCs w:val="21"/>
            <w:u w:val="none"/>
          </w:rPr>
          <w:t>образования</w:t>
        </w:r>
      </w:hyperlink>
      <w:r w:rsidRPr="00F16984">
        <w:rPr>
          <w:rFonts w:ascii="Book Antiqua" w:hAnsi="Book Antiqua"/>
          <w:color w:val="000000"/>
          <w:sz w:val="21"/>
          <w:szCs w:val="21"/>
        </w:rPr>
        <w:t xml:space="preserve"> </w:t>
      </w:r>
      <w:hyperlink r:id="rId803" w:tooltip="Фальков Валерий Николаевич" w:history="1">
        <w:r w:rsidRPr="00F16984">
          <w:rPr>
            <w:rStyle w:val="a7"/>
            <w:rFonts w:ascii="Book Antiqua" w:hAnsi="Book Antiqua"/>
            <w:color w:val="000000"/>
            <w:sz w:val="21"/>
            <w:szCs w:val="21"/>
            <w:u w:val="none"/>
          </w:rPr>
          <w:t>Валерий Фальков</w:t>
        </w:r>
      </w:hyperlink>
      <w:r w:rsidRPr="00F16984">
        <w:rPr>
          <w:rFonts w:ascii="Book Antiqua" w:hAnsi="Book Antiqua"/>
          <w:color w:val="000000"/>
          <w:sz w:val="21"/>
          <w:szCs w:val="21"/>
        </w:rPr>
        <w:t>, през</w:t>
      </w:r>
      <w:r w:rsidRPr="00F16984">
        <w:rPr>
          <w:rFonts w:ascii="Book Antiqua" w:hAnsi="Book Antiqua"/>
          <w:color w:val="000000"/>
          <w:sz w:val="21"/>
          <w:szCs w:val="21"/>
        </w:rPr>
        <w:t>и</w:t>
      </w:r>
      <w:r w:rsidRPr="00F16984">
        <w:rPr>
          <w:rFonts w:ascii="Book Antiqua" w:hAnsi="Book Antiqua"/>
          <w:color w:val="000000"/>
          <w:sz w:val="21"/>
          <w:szCs w:val="21"/>
        </w:rPr>
        <w:t xml:space="preserve">дент, председатель правления </w:t>
      </w:r>
      <w:hyperlink r:id="rId804" w:tooltip="Сбербанк" w:history="1">
        <w:r w:rsidRPr="00F16984">
          <w:rPr>
            <w:rStyle w:val="a7"/>
            <w:rFonts w:ascii="Book Antiqua" w:hAnsi="Book Antiqua"/>
            <w:color w:val="000000"/>
            <w:sz w:val="21"/>
            <w:szCs w:val="21"/>
            <w:u w:val="none"/>
          </w:rPr>
          <w:t>Сбербанка</w:t>
        </w:r>
      </w:hyperlink>
      <w:r w:rsidRPr="00F16984">
        <w:rPr>
          <w:rFonts w:ascii="Book Antiqua" w:hAnsi="Book Antiqua"/>
          <w:color w:val="000000"/>
          <w:sz w:val="21"/>
          <w:szCs w:val="21"/>
        </w:rPr>
        <w:t xml:space="preserve"> </w:t>
      </w:r>
      <w:hyperlink r:id="rId805" w:tooltip="Греф Герман Оскарович" w:history="1">
        <w:r w:rsidRPr="00F16984">
          <w:rPr>
            <w:rStyle w:val="a7"/>
            <w:rFonts w:ascii="Book Antiqua" w:hAnsi="Book Antiqua"/>
            <w:color w:val="000000"/>
            <w:sz w:val="21"/>
            <w:szCs w:val="21"/>
            <w:u w:val="none"/>
          </w:rPr>
          <w:t>Герман Греф</w:t>
        </w:r>
      </w:hyperlink>
      <w:r w:rsidRPr="00F16984">
        <w:rPr>
          <w:rFonts w:ascii="Book Antiqua" w:hAnsi="Book Antiqua"/>
          <w:color w:val="000000"/>
          <w:sz w:val="21"/>
          <w:szCs w:val="21"/>
        </w:rPr>
        <w:t>, зам</w:t>
      </w:r>
      <w:r w:rsidRPr="00F16984">
        <w:rPr>
          <w:rFonts w:ascii="Book Antiqua" w:hAnsi="Book Antiqua"/>
          <w:color w:val="000000"/>
          <w:sz w:val="21"/>
          <w:szCs w:val="21"/>
        </w:rPr>
        <w:t>е</w:t>
      </w:r>
      <w:r w:rsidRPr="00F16984">
        <w:rPr>
          <w:rFonts w:ascii="Book Antiqua" w:hAnsi="Book Antiqua"/>
          <w:color w:val="000000"/>
          <w:sz w:val="21"/>
          <w:szCs w:val="21"/>
        </w:rPr>
        <w:t xml:space="preserve">ститель министра промышленности и торговли </w:t>
      </w:r>
      <w:hyperlink r:id="rId806" w:tooltip="Шпак Василий Викторович" w:history="1">
        <w:r w:rsidRPr="00F16984">
          <w:rPr>
            <w:rStyle w:val="a7"/>
            <w:rFonts w:ascii="Book Antiqua" w:hAnsi="Book Antiqua"/>
            <w:color w:val="000000"/>
            <w:sz w:val="21"/>
            <w:szCs w:val="21"/>
            <w:u w:val="none"/>
          </w:rPr>
          <w:t>Василий Шпак</w:t>
        </w:r>
      </w:hyperlink>
      <w:r w:rsidRPr="00F16984">
        <w:rPr>
          <w:rFonts w:ascii="Book Antiqua" w:hAnsi="Book Antiqua"/>
          <w:color w:val="000000"/>
          <w:sz w:val="21"/>
          <w:szCs w:val="21"/>
        </w:rPr>
        <w:t>, представители профильных органов исполнительной власти, отрасли и образовательных учреждений.</w:t>
      </w:r>
    </w:p>
    <w:p w14:paraId="3486661B"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Премьер-министр </w:t>
      </w:r>
      <w:r>
        <w:rPr>
          <w:rFonts w:ascii="Book Antiqua" w:hAnsi="Book Antiqua" w:cs="Times New Roman"/>
          <w:sz w:val="21"/>
          <w:szCs w:val="21"/>
        </w:rPr>
        <w:t>М. </w:t>
      </w:r>
      <w:hyperlink r:id="rId807" w:tooltip="Мишустин Михаил Владимирович" w:history="1">
        <w:r w:rsidRPr="00F16984">
          <w:rPr>
            <w:rStyle w:val="a7"/>
            <w:rFonts w:ascii="Book Antiqua" w:hAnsi="Book Antiqua"/>
            <w:color w:val="auto"/>
            <w:sz w:val="21"/>
            <w:szCs w:val="21"/>
            <w:u w:val="none"/>
          </w:rPr>
          <w:t>Мишустин</w:t>
        </w:r>
      </w:hyperlink>
      <w:r w:rsidRPr="00F16984">
        <w:rPr>
          <w:rFonts w:ascii="Book Antiqua" w:hAnsi="Book Antiqua" w:cs="Times New Roman"/>
          <w:sz w:val="21"/>
          <w:szCs w:val="21"/>
        </w:rPr>
        <w:t xml:space="preserve"> подписал распоряжение о выделении дополнительных 1,2 млрд </w:t>
      </w:r>
      <w:hyperlink r:id="rId808" w:tooltip="Российский рубль" w:history="1">
        <w:r w:rsidRPr="00F16984">
          <w:rPr>
            <w:rStyle w:val="a7"/>
            <w:rFonts w:ascii="Book Antiqua" w:hAnsi="Book Antiqua"/>
            <w:color w:val="auto"/>
            <w:sz w:val="21"/>
            <w:szCs w:val="21"/>
            <w:u w:val="none"/>
          </w:rPr>
          <w:t>рублей</w:t>
        </w:r>
      </w:hyperlink>
      <w:r w:rsidRPr="00F16984">
        <w:rPr>
          <w:rFonts w:ascii="Book Antiqua" w:hAnsi="Book Antiqua" w:cs="Times New Roman"/>
          <w:sz w:val="21"/>
          <w:szCs w:val="21"/>
        </w:rPr>
        <w:t xml:space="preserve"> на поддержку разработок, связанных с </w:t>
      </w:r>
      <w:hyperlink r:id="rId809" w:tooltip="ИИ" w:history="1">
        <w:r w:rsidRPr="00F16984">
          <w:rPr>
            <w:rStyle w:val="a7"/>
            <w:rFonts w:ascii="Book Antiqua" w:hAnsi="Book Antiqua"/>
            <w:color w:val="auto"/>
            <w:sz w:val="21"/>
            <w:szCs w:val="21"/>
            <w:u w:val="none"/>
          </w:rPr>
          <w:t>искусственным интеллектом</w:t>
        </w:r>
      </w:hyperlink>
      <w:r w:rsidRPr="00F16984">
        <w:rPr>
          <w:rFonts w:ascii="Book Antiqua" w:hAnsi="Book Antiqua" w:cs="Times New Roman"/>
          <w:sz w:val="21"/>
          <w:szCs w:val="21"/>
        </w:rPr>
        <w:t>. Из них свыше 800 млн рублей предусмотрено на гранты малым пре</w:t>
      </w:r>
      <w:r w:rsidRPr="00F16984">
        <w:rPr>
          <w:rFonts w:ascii="Book Antiqua" w:hAnsi="Book Antiqua" w:cs="Times New Roman"/>
          <w:sz w:val="21"/>
          <w:szCs w:val="21"/>
        </w:rPr>
        <w:t>д</w:t>
      </w:r>
      <w:r w:rsidRPr="00F16984">
        <w:rPr>
          <w:rFonts w:ascii="Book Antiqua" w:hAnsi="Book Antiqua" w:cs="Times New Roman"/>
          <w:sz w:val="21"/>
          <w:szCs w:val="21"/>
        </w:rPr>
        <w:t>приятиям – разработчикам продуктов и сервисов на базе иску</w:t>
      </w:r>
      <w:r w:rsidRPr="00F16984">
        <w:rPr>
          <w:rFonts w:ascii="Book Antiqua" w:hAnsi="Book Antiqua" w:cs="Times New Roman"/>
          <w:sz w:val="21"/>
          <w:szCs w:val="21"/>
        </w:rPr>
        <w:t>с</w:t>
      </w:r>
      <w:r w:rsidRPr="00F16984">
        <w:rPr>
          <w:rFonts w:ascii="Book Antiqua" w:hAnsi="Book Antiqua" w:cs="Times New Roman"/>
          <w:sz w:val="21"/>
          <w:szCs w:val="21"/>
        </w:rPr>
        <w:lastRenderedPageBreak/>
        <w:t>ственного интеллекта. Средства они смогут использовать на внедрение своих решений, сообщила пресс-служба кабмина 9 октября 2023 года.</w:t>
      </w:r>
    </w:p>
    <w:p w14:paraId="2307EEB4"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Еще 250 млн рублей пойдет на формирование и актуализ</w:t>
      </w:r>
      <w:r w:rsidRPr="00F16984">
        <w:rPr>
          <w:rFonts w:ascii="Book Antiqua" w:hAnsi="Book Antiqua" w:cs="Times New Roman"/>
          <w:sz w:val="21"/>
          <w:szCs w:val="21"/>
        </w:rPr>
        <w:t>а</w:t>
      </w:r>
      <w:r w:rsidRPr="00F16984">
        <w:rPr>
          <w:rFonts w:ascii="Book Antiqua" w:hAnsi="Book Antiqua" w:cs="Times New Roman"/>
          <w:sz w:val="21"/>
          <w:szCs w:val="21"/>
        </w:rPr>
        <w:t>цию наборов данных, востребованных в коммерческом обороте, а также – инфраструктуры доступа к ним. Также предусмотр</w:t>
      </w:r>
      <w:r w:rsidRPr="00F16984">
        <w:rPr>
          <w:rFonts w:ascii="Book Antiqua" w:hAnsi="Book Antiqua" w:cs="Times New Roman"/>
          <w:sz w:val="21"/>
          <w:szCs w:val="21"/>
        </w:rPr>
        <w:t>е</w:t>
      </w:r>
      <w:r w:rsidRPr="00F16984">
        <w:rPr>
          <w:rFonts w:ascii="Book Antiqua" w:hAnsi="Book Antiqua" w:cs="Times New Roman"/>
          <w:sz w:val="21"/>
          <w:szCs w:val="21"/>
        </w:rPr>
        <w:t>но финансирование старта второй волны исследовательских центров в области искусственного интеллекта. На эти цели ра</w:t>
      </w:r>
      <w:r w:rsidRPr="00F16984">
        <w:rPr>
          <w:rFonts w:ascii="Book Antiqua" w:hAnsi="Book Antiqua" w:cs="Times New Roman"/>
          <w:sz w:val="21"/>
          <w:szCs w:val="21"/>
        </w:rPr>
        <w:t>с</w:t>
      </w:r>
      <w:r w:rsidRPr="00F16984">
        <w:rPr>
          <w:rFonts w:ascii="Book Antiqua" w:hAnsi="Book Antiqua" w:cs="Times New Roman"/>
          <w:sz w:val="21"/>
          <w:szCs w:val="21"/>
        </w:rPr>
        <w:t>поряжением предусмотрено чуть более 100 млн рублей.</w:t>
      </w:r>
    </w:p>
    <w:p w14:paraId="025D4184"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Решение о выделении средства </w:t>
      </w:r>
      <w:r>
        <w:rPr>
          <w:rFonts w:ascii="Book Antiqua" w:hAnsi="Book Antiqua"/>
          <w:color w:val="000000"/>
          <w:sz w:val="21"/>
          <w:szCs w:val="21"/>
        </w:rPr>
        <w:t>М. </w:t>
      </w:r>
      <w:r w:rsidRPr="00F16984">
        <w:rPr>
          <w:rFonts w:ascii="Book Antiqua" w:hAnsi="Book Antiqua"/>
          <w:color w:val="000000"/>
          <w:sz w:val="21"/>
          <w:szCs w:val="21"/>
        </w:rPr>
        <w:t>Мишустин озвучил на совещании с вице-премьерами 9 октября 2023 года. На нем гл</w:t>
      </w:r>
      <w:r w:rsidRPr="00F16984">
        <w:rPr>
          <w:rFonts w:ascii="Book Antiqua" w:hAnsi="Book Antiqua"/>
          <w:color w:val="000000"/>
          <w:sz w:val="21"/>
          <w:szCs w:val="21"/>
        </w:rPr>
        <w:t>а</w:t>
      </w:r>
      <w:r w:rsidRPr="00F16984">
        <w:rPr>
          <w:rFonts w:ascii="Book Antiqua" w:hAnsi="Book Antiqua"/>
          <w:color w:val="000000"/>
          <w:sz w:val="21"/>
          <w:szCs w:val="21"/>
        </w:rPr>
        <w:t>ва правительства отметил, что развитие индустрии искусстве</w:t>
      </w:r>
      <w:r w:rsidRPr="00F16984">
        <w:rPr>
          <w:rFonts w:ascii="Book Antiqua" w:hAnsi="Book Antiqua"/>
          <w:color w:val="000000"/>
          <w:sz w:val="21"/>
          <w:szCs w:val="21"/>
        </w:rPr>
        <w:t>н</w:t>
      </w:r>
      <w:r w:rsidRPr="00F16984">
        <w:rPr>
          <w:rFonts w:ascii="Book Antiqua" w:hAnsi="Book Antiqua"/>
          <w:color w:val="000000"/>
          <w:sz w:val="21"/>
          <w:szCs w:val="21"/>
        </w:rPr>
        <w:t>ного интеллекта создаёт дополнительные возможности для з</w:t>
      </w:r>
      <w:r w:rsidRPr="00F16984">
        <w:rPr>
          <w:rFonts w:ascii="Book Antiqua" w:hAnsi="Book Antiqua"/>
          <w:color w:val="000000"/>
          <w:sz w:val="21"/>
          <w:szCs w:val="21"/>
        </w:rPr>
        <w:t>а</w:t>
      </w:r>
      <w:r w:rsidRPr="00F16984">
        <w:rPr>
          <w:rFonts w:ascii="Book Antiqua" w:hAnsi="Book Antiqua"/>
          <w:color w:val="000000"/>
          <w:sz w:val="21"/>
          <w:szCs w:val="21"/>
        </w:rPr>
        <w:t>пуска новых перспективных отечественных решений, что ос</w:t>
      </w:r>
      <w:r w:rsidRPr="00F16984">
        <w:rPr>
          <w:rFonts w:ascii="Book Antiqua" w:hAnsi="Book Antiqua"/>
          <w:color w:val="000000"/>
          <w:sz w:val="21"/>
          <w:szCs w:val="21"/>
        </w:rPr>
        <w:t>о</w:t>
      </w:r>
      <w:r w:rsidRPr="00F16984">
        <w:rPr>
          <w:rFonts w:ascii="Book Antiqua" w:hAnsi="Book Antiqua"/>
          <w:color w:val="000000"/>
          <w:sz w:val="21"/>
          <w:szCs w:val="21"/>
        </w:rPr>
        <w:t>бенно важно для достижения технологической независимости. По словам Мишустина, показатель внедрения ИИ в отраслях российской экономики составляет около 20 %, лидером остается финансовый сектор, где такие технологии используют уже 95 % компаний.</w:t>
      </w:r>
    </w:p>
    <w:p w14:paraId="4EA71B6D" w14:textId="3D1D4CFF"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 xml:space="preserve">Ранее </w:t>
      </w:r>
      <w:r w:rsidR="00AE075B" w:rsidRPr="00F16984">
        <w:rPr>
          <w:rFonts w:ascii="Book Antiqua" w:hAnsi="Book Antiqua"/>
          <w:color w:val="000000"/>
          <w:sz w:val="21"/>
          <w:szCs w:val="21"/>
        </w:rPr>
        <w:t>П</w:t>
      </w:r>
      <w:r w:rsidRPr="00F16984">
        <w:rPr>
          <w:rFonts w:ascii="Book Antiqua" w:hAnsi="Book Antiqua"/>
          <w:color w:val="000000"/>
          <w:sz w:val="21"/>
          <w:szCs w:val="21"/>
        </w:rPr>
        <w:t xml:space="preserve">резидент </w:t>
      </w:r>
      <w:hyperlink r:id="rId810" w:tooltip="Россия" w:history="1">
        <w:r w:rsidRPr="00F16984">
          <w:rPr>
            <w:rStyle w:val="a7"/>
            <w:rFonts w:ascii="Book Antiqua" w:hAnsi="Book Antiqua"/>
            <w:color w:val="000000"/>
            <w:sz w:val="21"/>
            <w:szCs w:val="21"/>
            <w:u w:val="none"/>
          </w:rPr>
          <w:t>России</w:t>
        </w:r>
      </w:hyperlink>
      <w:r w:rsidRPr="00F16984">
        <w:rPr>
          <w:rFonts w:ascii="Book Antiqua" w:hAnsi="Book Antiqua"/>
          <w:color w:val="000000"/>
          <w:sz w:val="21"/>
          <w:szCs w:val="21"/>
        </w:rPr>
        <w:t xml:space="preserve"> </w:t>
      </w:r>
      <w:hyperlink r:id="rId811" w:tooltip="Путин Владимир Владимирович" w:history="1">
        <w:r>
          <w:rPr>
            <w:rStyle w:val="a7"/>
            <w:rFonts w:ascii="Book Antiqua" w:hAnsi="Book Antiqua"/>
            <w:color w:val="000000"/>
            <w:sz w:val="21"/>
            <w:szCs w:val="21"/>
            <w:u w:val="none"/>
          </w:rPr>
          <w:t>В.В. </w:t>
        </w:r>
        <w:r w:rsidRPr="00F16984">
          <w:rPr>
            <w:rStyle w:val="a7"/>
            <w:rFonts w:ascii="Book Antiqua" w:hAnsi="Book Antiqua"/>
            <w:color w:val="000000"/>
            <w:sz w:val="21"/>
            <w:szCs w:val="21"/>
            <w:u w:val="none"/>
          </w:rPr>
          <w:t>Путин</w:t>
        </w:r>
      </w:hyperlink>
      <w:r w:rsidRPr="00F16984">
        <w:rPr>
          <w:rFonts w:ascii="Book Antiqua" w:hAnsi="Book Antiqua"/>
          <w:color w:val="000000"/>
          <w:sz w:val="21"/>
          <w:szCs w:val="21"/>
        </w:rPr>
        <w:t xml:space="preserve"> к 25 декабря 2023 года поручил правительству совместно с госкорпорациями и госо</w:t>
      </w:r>
      <w:r w:rsidRPr="00F16984">
        <w:rPr>
          <w:rFonts w:ascii="Book Antiqua" w:hAnsi="Book Antiqua"/>
          <w:color w:val="000000"/>
          <w:sz w:val="21"/>
          <w:szCs w:val="21"/>
        </w:rPr>
        <w:t>р</w:t>
      </w:r>
      <w:r w:rsidRPr="00F16984">
        <w:rPr>
          <w:rFonts w:ascii="Book Antiqua" w:hAnsi="Book Antiqua"/>
          <w:color w:val="000000"/>
          <w:sz w:val="21"/>
          <w:szCs w:val="21"/>
        </w:rPr>
        <w:t>ганизациями провести корректировку их стратегий цифровой трансформации для ускоренного внедрения в работу этих ко</w:t>
      </w:r>
      <w:r w:rsidRPr="00F16984">
        <w:rPr>
          <w:rFonts w:ascii="Book Antiqua" w:hAnsi="Book Antiqua"/>
          <w:color w:val="000000"/>
          <w:sz w:val="21"/>
          <w:szCs w:val="21"/>
        </w:rPr>
        <w:t>м</w:t>
      </w:r>
      <w:r w:rsidRPr="00F16984">
        <w:rPr>
          <w:rFonts w:ascii="Book Antiqua" w:hAnsi="Book Antiqua"/>
          <w:color w:val="000000"/>
          <w:sz w:val="21"/>
          <w:szCs w:val="21"/>
        </w:rPr>
        <w:t xml:space="preserve">паний технологий ИИ. Особое внимание глава </w:t>
      </w:r>
      <w:hyperlink r:id="rId812" w:tooltip="Государство" w:history="1">
        <w:r w:rsidRPr="00F16984">
          <w:rPr>
            <w:rStyle w:val="a7"/>
            <w:rFonts w:ascii="Book Antiqua" w:hAnsi="Book Antiqua"/>
            <w:color w:val="000000"/>
            <w:sz w:val="21"/>
            <w:szCs w:val="21"/>
            <w:u w:val="none"/>
          </w:rPr>
          <w:t>государства</w:t>
        </w:r>
      </w:hyperlink>
      <w:r w:rsidRPr="00F16984">
        <w:rPr>
          <w:rFonts w:ascii="Book Antiqua" w:hAnsi="Book Antiqua"/>
          <w:color w:val="000000"/>
          <w:sz w:val="21"/>
          <w:szCs w:val="21"/>
        </w:rPr>
        <w:t xml:space="preserve"> п</w:t>
      </w:r>
      <w:r w:rsidRPr="00F16984">
        <w:rPr>
          <w:rFonts w:ascii="Book Antiqua" w:hAnsi="Book Antiqua"/>
          <w:color w:val="000000"/>
          <w:sz w:val="21"/>
          <w:szCs w:val="21"/>
        </w:rPr>
        <w:t>о</w:t>
      </w:r>
      <w:r w:rsidRPr="00F16984">
        <w:rPr>
          <w:rFonts w:ascii="Book Antiqua" w:hAnsi="Book Antiqua"/>
          <w:color w:val="000000"/>
          <w:sz w:val="21"/>
          <w:szCs w:val="21"/>
        </w:rPr>
        <w:t>ручил обратить на «необходимость проведения ими исследов</w:t>
      </w:r>
      <w:r w:rsidRPr="00F16984">
        <w:rPr>
          <w:rFonts w:ascii="Book Antiqua" w:hAnsi="Book Antiqua"/>
          <w:color w:val="000000"/>
          <w:sz w:val="21"/>
          <w:szCs w:val="21"/>
        </w:rPr>
        <w:t>а</w:t>
      </w:r>
      <w:r w:rsidRPr="00F16984">
        <w:rPr>
          <w:rFonts w:ascii="Book Antiqua" w:hAnsi="Book Antiqua"/>
          <w:color w:val="000000"/>
          <w:sz w:val="21"/>
          <w:szCs w:val="21"/>
        </w:rPr>
        <w:t xml:space="preserve">ний по оптимизации алгоритмов </w:t>
      </w:r>
      <w:hyperlink r:id="rId813" w:tooltip="Машинное обучение" w:history="1">
        <w:r w:rsidRPr="00F16984">
          <w:rPr>
            <w:rStyle w:val="a7"/>
            <w:rFonts w:ascii="Book Antiqua" w:hAnsi="Book Antiqua"/>
            <w:color w:val="000000"/>
            <w:sz w:val="21"/>
            <w:szCs w:val="21"/>
            <w:u w:val="none"/>
          </w:rPr>
          <w:t>машинного обучения</w:t>
        </w:r>
      </w:hyperlink>
      <w:r w:rsidRPr="00F16984">
        <w:rPr>
          <w:rFonts w:ascii="Book Antiqua" w:hAnsi="Book Antiqua"/>
          <w:color w:val="000000"/>
          <w:sz w:val="21"/>
          <w:szCs w:val="21"/>
        </w:rPr>
        <w:t xml:space="preserve"> и пр</w:t>
      </w:r>
      <w:r w:rsidRPr="00F16984">
        <w:rPr>
          <w:rFonts w:ascii="Book Antiqua" w:hAnsi="Book Antiqua"/>
          <w:color w:val="000000"/>
          <w:sz w:val="21"/>
          <w:szCs w:val="21"/>
        </w:rPr>
        <w:t>о</w:t>
      </w:r>
      <w:r w:rsidRPr="00F16984">
        <w:rPr>
          <w:rFonts w:ascii="Book Antiqua" w:hAnsi="Book Antiqua"/>
          <w:color w:val="000000"/>
          <w:sz w:val="21"/>
          <w:szCs w:val="21"/>
        </w:rPr>
        <w:t>цессов вычислений, в том числе связанных с развитием бол</w:t>
      </w:r>
      <w:r w:rsidRPr="00F16984">
        <w:rPr>
          <w:rFonts w:ascii="Book Antiqua" w:hAnsi="Book Antiqua"/>
          <w:color w:val="000000"/>
          <w:sz w:val="21"/>
          <w:szCs w:val="21"/>
        </w:rPr>
        <w:t>ь</w:t>
      </w:r>
      <w:r w:rsidRPr="00F16984">
        <w:rPr>
          <w:rFonts w:ascii="Book Antiqua" w:hAnsi="Book Antiqua"/>
          <w:color w:val="000000"/>
          <w:sz w:val="21"/>
          <w:szCs w:val="21"/>
        </w:rPr>
        <w:t>ших языковых моделей и технологий генеративного иску</w:t>
      </w:r>
      <w:r w:rsidRPr="00F16984">
        <w:rPr>
          <w:rFonts w:ascii="Book Antiqua" w:hAnsi="Book Antiqua"/>
          <w:color w:val="000000"/>
          <w:sz w:val="21"/>
          <w:szCs w:val="21"/>
        </w:rPr>
        <w:t>с</w:t>
      </w:r>
      <w:r w:rsidRPr="00F16984">
        <w:rPr>
          <w:rFonts w:ascii="Book Antiqua" w:hAnsi="Book Antiqua"/>
          <w:color w:val="000000"/>
          <w:sz w:val="21"/>
          <w:szCs w:val="21"/>
        </w:rPr>
        <w:t>ственного интеллекта».</w:t>
      </w:r>
    </w:p>
    <w:p w14:paraId="0F2293E0"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В середине октября 2023 года </w:t>
      </w:r>
      <w:hyperlink r:id="rId814" w:tooltip="Совет Федерации Федерального Собрания РФ" w:history="1">
        <w:r w:rsidRPr="00F16984">
          <w:rPr>
            <w:rStyle w:val="a7"/>
            <w:rFonts w:ascii="Book Antiqua" w:hAnsi="Book Antiqua"/>
            <w:color w:val="auto"/>
            <w:sz w:val="21"/>
            <w:szCs w:val="21"/>
            <w:u w:val="none"/>
          </w:rPr>
          <w:t>Совет Федерации РФ</w:t>
        </w:r>
      </w:hyperlink>
      <w:r w:rsidRPr="00F16984">
        <w:rPr>
          <w:rFonts w:ascii="Book Antiqua" w:hAnsi="Book Antiqua" w:cs="Times New Roman"/>
          <w:sz w:val="21"/>
          <w:szCs w:val="21"/>
        </w:rPr>
        <w:t xml:space="preserve"> рек</w:t>
      </w:r>
      <w:r w:rsidRPr="00F16984">
        <w:rPr>
          <w:rFonts w:ascii="Book Antiqua" w:hAnsi="Book Antiqua" w:cs="Times New Roman"/>
          <w:sz w:val="21"/>
          <w:szCs w:val="21"/>
        </w:rPr>
        <w:t>о</w:t>
      </w:r>
      <w:r w:rsidRPr="00F16984">
        <w:rPr>
          <w:rFonts w:ascii="Book Antiqua" w:hAnsi="Book Antiqua" w:cs="Times New Roman"/>
          <w:sz w:val="21"/>
          <w:szCs w:val="21"/>
        </w:rPr>
        <w:t xml:space="preserve">мендовал </w:t>
      </w:r>
      <w:hyperlink r:id="rId815" w:tooltip="Минцифры" w:history="1">
        <w:r w:rsidRPr="00F16984">
          <w:rPr>
            <w:rStyle w:val="a7"/>
            <w:rFonts w:ascii="Book Antiqua" w:hAnsi="Book Antiqua"/>
            <w:color w:val="auto"/>
            <w:sz w:val="21"/>
            <w:szCs w:val="21"/>
            <w:u w:val="none"/>
          </w:rPr>
          <w:t>Минцифры</w:t>
        </w:r>
      </w:hyperlink>
      <w:r w:rsidRPr="00F16984">
        <w:rPr>
          <w:rFonts w:ascii="Book Antiqua" w:hAnsi="Book Antiqua" w:cs="Times New Roman"/>
          <w:sz w:val="21"/>
          <w:szCs w:val="21"/>
        </w:rPr>
        <w:t xml:space="preserve"> создать государственную платформу ра</w:t>
      </w:r>
      <w:r w:rsidRPr="00F16984">
        <w:rPr>
          <w:rFonts w:ascii="Book Antiqua" w:hAnsi="Book Antiqua" w:cs="Times New Roman"/>
          <w:sz w:val="21"/>
          <w:szCs w:val="21"/>
        </w:rPr>
        <w:t>з</w:t>
      </w:r>
      <w:r w:rsidRPr="00F16984">
        <w:rPr>
          <w:rFonts w:ascii="Book Antiqua" w:hAnsi="Book Antiqua" w:cs="Times New Roman"/>
          <w:sz w:val="21"/>
          <w:szCs w:val="21"/>
        </w:rPr>
        <w:t xml:space="preserve">вития </w:t>
      </w:r>
      <w:hyperlink r:id="rId816" w:tooltip="ИИ" w:history="1">
        <w:r w:rsidRPr="00F16984">
          <w:rPr>
            <w:rStyle w:val="a7"/>
            <w:rFonts w:ascii="Book Antiqua" w:hAnsi="Book Antiqua"/>
            <w:color w:val="auto"/>
            <w:sz w:val="21"/>
            <w:szCs w:val="21"/>
            <w:u w:val="none"/>
          </w:rPr>
          <w:t>искусственного интеллекта</w:t>
        </w:r>
      </w:hyperlink>
      <w:r w:rsidRPr="00F16984">
        <w:rPr>
          <w:rFonts w:ascii="Book Antiqua" w:hAnsi="Book Antiqua" w:cs="Times New Roman"/>
          <w:sz w:val="21"/>
          <w:szCs w:val="21"/>
        </w:rPr>
        <w:t>. Проект предлагается реал</w:t>
      </w:r>
      <w:r w:rsidRPr="00F16984">
        <w:rPr>
          <w:rFonts w:ascii="Book Antiqua" w:hAnsi="Book Antiqua" w:cs="Times New Roman"/>
          <w:sz w:val="21"/>
          <w:szCs w:val="21"/>
        </w:rPr>
        <w:t>и</w:t>
      </w:r>
      <w:r w:rsidRPr="00F16984">
        <w:rPr>
          <w:rFonts w:ascii="Book Antiqua" w:hAnsi="Book Antiqua" w:cs="Times New Roman"/>
          <w:sz w:val="21"/>
          <w:szCs w:val="21"/>
        </w:rPr>
        <w:t>зовать за счет бюджетных средств в рамках обновления Наци</w:t>
      </w:r>
      <w:r w:rsidRPr="00F16984">
        <w:rPr>
          <w:rFonts w:ascii="Book Antiqua" w:hAnsi="Book Antiqua" w:cs="Times New Roman"/>
          <w:sz w:val="21"/>
          <w:szCs w:val="21"/>
        </w:rPr>
        <w:t>о</w:t>
      </w:r>
      <w:r w:rsidRPr="00F16984">
        <w:rPr>
          <w:rFonts w:ascii="Book Antiqua" w:hAnsi="Book Antiqua" w:cs="Times New Roman"/>
          <w:sz w:val="21"/>
          <w:szCs w:val="21"/>
        </w:rPr>
        <w:t>нальной стратегии развития ИИ до 2030 года.</w:t>
      </w:r>
    </w:p>
    <w:p w14:paraId="3C8FA628" w14:textId="77777777" w:rsidR="006C5AB8" w:rsidRDefault="006C5AB8" w:rsidP="006C5AB8">
      <w:pPr>
        <w:spacing w:after="0" w:line="240" w:lineRule="auto"/>
        <w:ind w:firstLine="397"/>
        <w:jc w:val="both"/>
        <w:rPr>
          <w:rStyle w:val="HTML1"/>
          <w:rFonts w:ascii="Book Antiqua" w:hAnsi="Book Antiqua" w:cs="Times New Roman"/>
          <w:i w:val="0"/>
          <w:color w:val="000000"/>
          <w:sz w:val="21"/>
          <w:szCs w:val="21"/>
        </w:rPr>
      </w:pPr>
      <w:r w:rsidRPr="00F16984">
        <w:rPr>
          <w:rFonts w:ascii="Book Antiqua" w:hAnsi="Book Antiqua" w:cs="Times New Roman"/>
          <w:sz w:val="21"/>
          <w:szCs w:val="21"/>
        </w:rPr>
        <w:lastRenderedPageBreak/>
        <w:t>Как сообща</w:t>
      </w:r>
      <w:r>
        <w:rPr>
          <w:rFonts w:ascii="Book Antiqua" w:hAnsi="Book Antiqua" w:cs="Times New Roman"/>
          <w:sz w:val="21"/>
          <w:szCs w:val="21"/>
        </w:rPr>
        <w:t>ла</w:t>
      </w:r>
      <w:r w:rsidRPr="00F16984">
        <w:rPr>
          <w:rFonts w:ascii="Book Antiqua" w:hAnsi="Book Antiqua" w:cs="Times New Roman"/>
          <w:sz w:val="21"/>
          <w:szCs w:val="21"/>
        </w:rPr>
        <w:t xml:space="preserve"> газета «</w:t>
      </w:r>
      <w:hyperlink r:id="rId817" w:tooltip="ИД Коммерсантъ" w:history="1">
        <w:r w:rsidRPr="00F16984">
          <w:rPr>
            <w:rStyle w:val="a7"/>
            <w:rFonts w:ascii="Book Antiqua" w:hAnsi="Book Antiqua"/>
            <w:color w:val="auto"/>
            <w:sz w:val="21"/>
            <w:szCs w:val="21"/>
            <w:u w:val="none"/>
          </w:rPr>
          <w:t>Коммерсантъ</w:t>
        </w:r>
      </w:hyperlink>
      <w:r w:rsidRPr="00F16984">
        <w:rPr>
          <w:rFonts w:ascii="Book Antiqua" w:hAnsi="Book Antiqua" w:cs="Times New Roman"/>
          <w:sz w:val="21"/>
          <w:szCs w:val="21"/>
        </w:rPr>
        <w:t>», речь идет о том, чтобы предоставлять отечественным разработчикам доступ к вычи</w:t>
      </w:r>
      <w:r w:rsidRPr="00F16984">
        <w:rPr>
          <w:rFonts w:ascii="Book Antiqua" w:hAnsi="Book Antiqua" w:cs="Times New Roman"/>
          <w:sz w:val="21"/>
          <w:szCs w:val="21"/>
        </w:rPr>
        <w:t>с</w:t>
      </w:r>
      <w:r w:rsidRPr="00F16984">
        <w:rPr>
          <w:rFonts w:ascii="Book Antiqua" w:hAnsi="Book Antiqua" w:cs="Times New Roman"/>
          <w:sz w:val="21"/>
          <w:szCs w:val="21"/>
        </w:rPr>
        <w:t xml:space="preserve">лительным ресурсам и специализированным наборам данных, на основе которых может производиться обучение моделей ИИ. Инициатива поможет в развитии соответствующей отрасли в </w:t>
      </w:r>
      <w:hyperlink r:id="rId818" w:tooltip="Россия"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xml:space="preserve">, а также будет способствовать ускорению внедрения </w:t>
      </w:r>
      <w:hyperlink r:id="rId819" w:tooltip="Нейронные сети" w:history="1">
        <w:r w:rsidRPr="00F16984">
          <w:rPr>
            <w:rStyle w:val="a7"/>
            <w:rFonts w:ascii="Book Antiqua" w:hAnsi="Book Antiqua"/>
            <w:color w:val="auto"/>
            <w:sz w:val="21"/>
            <w:szCs w:val="21"/>
            <w:u w:val="none"/>
          </w:rPr>
          <w:t>нейросетей</w:t>
        </w:r>
      </w:hyperlink>
      <w:r w:rsidRPr="00F16984">
        <w:rPr>
          <w:rFonts w:ascii="Book Antiqua" w:hAnsi="Book Antiqua" w:cs="Times New Roman"/>
          <w:sz w:val="21"/>
          <w:szCs w:val="21"/>
        </w:rPr>
        <w:t xml:space="preserve"> и средств </w:t>
      </w:r>
      <w:hyperlink r:id="rId820" w:tooltip="Машинное обучение" w:history="1">
        <w:r w:rsidRPr="00F16984">
          <w:rPr>
            <w:rStyle w:val="a7"/>
            <w:rFonts w:ascii="Book Antiqua" w:hAnsi="Book Antiqua"/>
            <w:color w:val="auto"/>
            <w:sz w:val="21"/>
            <w:szCs w:val="21"/>
            <w:u w:val="none"/>
          </w:rPr>
          <w:t>машинного обучения</w:t>
        </w:r>
      </w:hyperlink>
      <w:r w:rsidRPr="00F16984">
        <w:rPr>
          <w:rFonts w:ascii="Book Antiqua" w:hAnsi="Book Antiqua" w:cs="Times New Roman"/>
          <w:sz w:val="21"/>
          <w:szCs w:val="21"/>
        </w:rPr>
        <w:t xml:space="preserve"> в различных сф</w:t>
      </w:r>
      <w:r w:rsidRPr="00F16984">
        <w:rPr>
          <w:rFonts w:ascii="Book Antiqua" w:hAnsi="Book Antiqua" w:cs="Times New Roman"/>
          <w:sz w:val="21"/>
          <w:szCs w:val="21"/>
        </w:rPr>
        <w:t>е</w:t>
      </w:r>
      <w:r w:rsidRPr="00F16984">
        <w:rPr>
          <w:rFonts w:ascii="Book Antiqua" w:hAnsi="Book Antiqua" w:cs="Times New Roman"/>
          <w:sz w:val="21"/>
          <w:szCs w:val="21"/>
        </w:rPr>
        <w:t>рах.</w:t>
      </w:r>
      <w:r w:rsidRPr="005C1147">
        <w:rPr>
          <w:rStyle w:val="HTML1"/>
          <w:rFonts w:ascii="Book Antiqua" w:hAnsi="Book Antiqua" w:cs="Times New Roman"/>
          <w:color w:val="000000"/>
          <w:sz w:val="21"/>
          <w:szCs w:val="21"/>
        </w:rPr>
        <w:t xml:space="preserve"> </w:t>
      </w:r>
      <w:r w:rsidRPr="00527787">
        <w:rPr>
          <w:rStyle w:val="HTML1"/>
          <w:rFonts w:ascii="Book Antiqua" w:hAnsi="Book Antiqua" w:cs="Times New Roman"/>
          <w:i w:val="0"/>
          <w:color w:val="000000"/>
          <w:sz w:val="21"/>
          <w:szCs w:val="21"/>
        </w:rPr>
        <w:t>Заместитель председателя совета по развитию цифровой экономики при Совете Федерации Артем Шейкин сделал соо</w:t>
      </w:r>
      <w:r w:rsidRPr="00527787">
        <w:rPr>
          <w:rStyle w:val="HTML1"/>
          <w:rFonts w:ascii="Book Antiqua" w:hAnsi="Book Antiqua" w:cs="Times New Roman"/>
          <w:i w:val="0"/>
          <w:color w:val="000000"/>
          <w:sz w:val="21"/>
          <w:szCs w:val="21"/>
        </w:rPr>
        <w:t>т</w:t>
      </w:r>
      <w:r w:rsidRPr="00527787">
        <w:rPr>
          <w:rStyle w:val="HTML1"/>
          <w:rFonts w:ascii="Book Antiqua" w:hAnsi="Book Antiqua" w:cs="Times New Roman"/>
          <w:i w:val="0"/>
          <w:color w:val="000000"/>
          <w:sz w:val="21"/>
          <w:szCs w:val="21"/>
        </w:rPr>
        <w:t>ветствующее заявление.</w:t>
      </w:r>
    </w:p>
    <w:p w14:paraId="75452F0F" w14:textId="77777777" w:rsidR="00527787" w:rsidRPr="00527787" w:rsidRDefault="00527787" w:rsidP="006C5AB8">
      <w:pPr>
        <w:spacing w:after="0" w:line="240" w:lineRule="auto"/>
        <w:ind w:firstLine="397"/>
        <w:jc w:val="both"/>
        <w:rPr>
          <w:rFonts w:ascii="Book Antiqua" w:hAnsi="Book Antiqua" w:cs="Times New Roman"/>
          <w:i/>
          <w:sz w:val="10"/>
          <w:szCs w:val="10"/>
        </w:rPr>
      </w:pPr>
    </w:p>
    <w:p w14:paraId="6DE625B2" w14:textId="77777777" w:rsidR="006C5AB8" w:rsidRDefault="006C5AB8" w:rsidP="006C5AB8">
      <w:pPr>
        <w:pStyle w:val="a8"/>
        <w:spacing w:before="0" w:beforeAutospacing="0" w:after="0" w:afterAutospacing="0"/>
        <w:ind w:left="567"/>
        <w:jc w:val="both"/>
        <w:rPr>
          <w:rFonts w:ascii="Book Antiqua" w:hAnsi="Book Antiqua"/>
          <w:sz w:val="18"/>
          <w:szCs w:val="18"/>
        </w:rPr>
      </w:pPr>
      <w:r w:rsidRPr="005C1147">
        <w:rPr>
          <w:rFonts w:ascii="Book Antiqua" w:hAnsi="Book Antiqua" w:cs="Arial"/>
          <w:b/>
          <w:color w:val="000000"/>
          <w:sz w:val="18"/>
          <w:szCs w:val="18"/>
        </w:rPr>
        <w:t>А.</w:t>
      </w:r>
      <w:r w:rsidRPr="005C1147">
        <w:rPr>
          <w:rFonts w:ascii="Book Antiqua" w:hAnsi="Book Antiqua"/>
          <w:b/>
          <w:sz w:val="18"/>
          <w:szCs w:val="18"/>
        </w:rPr>
        <w:t xml:space="preserve"> Шейкин: </w:t>
      </w:r>
      <w:r w:rsidRPr="005C1147">
        <w:rPr>
          <w:rFonts w:ascii="Book Antiqua" w:hAnsi="Book Antiqua"/>
          <w:sz w:val="18"/>
          <w:szCs w:val="18"/>
        </w:rPr>
        <w:t>«</w:t>
      </w:r>
      <w:r w:rsidRPr="005C1147">
        <w:rPr>
          <w:rStyle w:val="HTML1"/>
          <w:rFonts w:ascii="Book Antiqua" w:hAnsi="Book Antiqua"/>
          <w:color w:val="000000"/>
          <w:sz w:val="18"/>
          <w:szCs w:val="18"/>
        </w:rPr>
        <w:t>Российские разработчики, не имеющие достаточных р</w:t>
      </w:r>
      <w:r w:rsidRPr="005C1147">
        <w:rPr>
          <w:rStyle w:val="HTML1"/>
          <w:rFonts w:ascii="Book Antiqua" w:hAnsi="Book Antiqua"/>
          <w:color w:val="000000"/>
          <w:sz w:val="18"/>
          <w:szCs w:val="18"/>
        </w:rPr>
        <w:t>е</w:t>
      </w:r>
      <w:r w:rsidRPr="005C1147">
        <w:rPr>
          <w:rStyle w:val="HTML1"/>
          <w:rFonts w:ascii="Book Antiqua" w:hAnsi="Book Antiqua"/>
          <w:color w:val="000000"/>
          <w:sz w:val="18"/>
          <w:szCs w:val="18"/>
        </w:rPr>
        <w:t>сурсов, должны иметь доступ к государственным данным для создания технологий искусственного интеллекта</w:t>
      </w:r>
      <w:r w:rsidRPr="005C1147">
        <w:rPr>
          <w:rFonts w:ascii="Book Antiqua" w:hAnsi="Book Antiqua"/>
          <w:sz w:val="18"/>
          <w:szCs w:val="18"/>
        </w:rPr>
        <w:t>».</w:t>
      </w:r>
    </w:p>
    <w:p w14:paraId="7A2B4C81" w14:textId="77777777" w:rsidR="00527787" w:rsidRPr="00527787" w:rsidRDefault="00527787" w:rsidP="006C5AB8">
      <w:pPr>
        <w:pStyle w:val="a8"/>
        <w:spacing w:before="0" w:beforeAutospacing="0" w:after="0" w:afterAutospacing="0"/>
        <w:ind w:left="567"/>
        <w:jc w:val="both"/>
        <w:rPr>
          <w:rFonts w:ascii="Book Antiqua" w:hAnsi="Book Antiqua"/>
          <w:sz w:val="10"/>
          <w:szCs w:val="10"/>
        </w:rPr>
      </w:pPr>
    </w:p>
    <w:p w14:paraId="3140FD59" w14:textId="77777777" w:rsidR="006C5AB8" w:rsidRPr="00F16984" w:rsidRDefault="006C5AB8" w:rsidP="006C5AB8">
      <w:pPr>
        <w:pStyle w:val="a8"/>
        <w:spacing w:before="0" w:beforeAutospacing="0" w:after="0" w:afterAutospacing="0"/>
        <w:ind w:firstLine="397"/>
        <w:jc w:val="both"/>
        <w:rPr>
          <w:rFonts w:ascii="Book Antiqua" w:hAnsi="Book Antiqua" w:cs="Arial"/>
          <w:color w:val="000000"/>
          <w:sz w:val="21"/>
          <w:szCs w:val="21"/>
        </w:rPr>
      </w:pPr>
      <w:r w:rsidRPr="00F16984">
        <w:rPr>
          <w:rFonts w:ascii="Book Antiqua" w:hAnsi="Book Antiqua"/>
          <w:color w:val="000000"/>
          <w:sz w:val="21"/>
          <w:szCs w:val="21"/>
        </w:rPr>
        <w:t xml:space="preserve">Формирование </w:t>
      </w:r>
      <w:hyperlink r:id="rId821" w:tooltip="Государство" w:history="1">
        <w:r w:rsidRPr="00F16984">
          <w:rPr>
            <w:rStyle w:val="a7"/>
            <w:rFonts w:ascii="Book Antiqua" w:hAnsi="Book Antiqua"/>
            <w:color w:val="000000"/>
            <w:sz w:val="21"/>
            <w:szCs w:val="21"/>
            <w:u w:val="none"/>
          </w:rPr>
          <w:t>государственной</w:t>
        </w:r>
      </w:hyperlink>
      <w:r w:rsidRPr="00F16984">
        <w:rPr>
          <w:rFonts w:ascii="Book Antiqua" w:hAnsi="Book Antiqua"/>
          <w:color w:val="000000"/>
          <w:sz w:val="21"/>
          <w:szCs w:val="21"/>
        </w:rPr>
        <w:t xml:space="preserve"> платформы развития ИИ актуально в свете сложившейся геополитической обстановки, из-за которой многие зарубежные компании прекратили п</w:t>
      </w:r>
      <w:r w:rsidRPr="00F16984">
        <w:rPr>
          <w:rFonts w:ascii="Book Antiqua" w:hAnsi="Book Antiqua"/>
          <w:color w:val="000000"/>
          <w:sz w:val="21"/>
          <w:szCs w:val="21"/>
        </w:rPr>
        <w:t>о</w:t>
      </w:r>
      <w:r w:rsidRPr="00F16984">
        <w:rPr>
          <w:rFonts w:ascii="Book Antiqua" w:hAnsi="Book Antiqua"/>
          <w:color w:val="000000"/>
          <w:sz w:val="21"/>
          <w:szCs w:val="21"/>
        </w:rPr>
        <w:t>ставлять вычислительную технику в РФ и заблокировали для российских клиентов возможность использовать облачную и</w:t>
      </w:r>
      <w:r w:rsidRPr="00F16984">
        <w:rPr>
          <w:rFonts w:ascii="Book Antiqua" w:hAnsi="Book Antiqua"/>
          <w:color w:val="000000"/>
          <w:sz w:val="21"/>
          <w:szCs w:val="21"/>
        </w:rPr>
        <w:t>н</w:t>
      </w:r>
      <w:r w:rsidRPr="00F16984">
        <w:rPr>
          <w:rFonts w:ascii="Book Antiqua" w:hAnsi="Book Antiqua"/>
          <w:color w:val="000000"/>
          <w:sz w:val="21"/>
          <w:szCs w:val="21"/>
        </w:rPr>
        <w:t>фраструктуру. Вместе с тем, говорят участники рынка, для с</w:t>
      </w:r>
      <w:r w:rsidRPr="00F16984">
        <w:rPr>
          <w:rFonts w:ascii="Book Antiqua" w:hAnsi="Book Antiqua"/>
          <w:color w:val="000000"/>
          <w:sz w:val="21"/>
          <w:szCs w:val="21"/>
        </w:rPr>
        <w:t>о</w:t>
      </w:r>
      <w:r w:rsidRPr="00F16984">
        <w:rPr>
          <w:rFonts w:ascii="Book Antiqua" w:hAnsi="Book Antiqua"/>
          <w:color w:val="000000"/>
          <w:sz w:val="21"/>
          <w:szCs w:val="21"/>
        </w:rPr>
        <w:t>здания госплатформы развития ИИ потребуются значительные ресурсы: это оборудование (</w:t>
      </w:r>
      <w:hyperlink r:id="rId822" w:tooltip="Сервер" w:history="1">
        <w:r w:rsidRPr="00F16984">
          <w:rPr>
            <w:rStyle w:val="a7"/>
            <w:rFonts w:ascii="Book Antiqua" w:hAnsi="Book Antiqua"/>
            <w:color w:val="000000"/>
            <w:sz w:val="21"/>
            <w:szCs w:val="21"/>
            <w:u w:val="none"/>
          </w:rPr>
          <w:t>серверы</w:t>
        </w:r>
      </w:hyperlink>
      <w:r w:rsidRPr="00F16984">
        <w:rPr>
          <w:rFonts w:ascii="Book Antiqua" w:hAnsi="Book Antiqua"/>
          <w:color w:val="000000"/>
          <w:sz w:val="21"/>
          <w:szCs w:val="21"/>
        </w:rPr>
        <w:t xml:space="preserve"> и </w:t>
      </w:r>
      <w:hyperlink r:id="rId823" w:tooltip="СХД" w:history="1">
        <w:r w:rsidRPr="00F16984">
          <w:rPr>
            <w:rStyle w:val="a7"/>
            <w:rFonts w:ascii="Book Antiqua" w:hAnsi="Book Antiqua"/>
            <w:color w:val="000000"/>
            <w:sz w:val="21"/>
            <w:szCs w:val="21"/>
            <w:u w:val="none"/>
          </w:rPr>
          <w:t>системы хранения да</w:t>
        </w:r>
        <w:r w:rsidRPr="00F16984">
          <w:rPr>
            <w:rStyle w:val="a7"/>
            <w:rFonts w:ascii="Book Antiqua" w:hAnsi="Book Antiqua"/>
            <w:color w:val="000000"/>
            <w:sz w:val="21"/>
            <w:szCs w:val="21"/>
            <w:u w:val="none"/>
          </w:rPr>
          <w:t>н</w:t>
        </w:r>
        <w:r w:rsidRPr="00F16984">
          <w:rPr>
            <w:rStyle w:val="a7"/>
            <w:rFonts w:ascii="Book Antiqua" w:hAnsi="Book Antiqua"/>
            <w:color w:val="000000"/>
            <w:sz w:val="21"/>
            <w:szCs w:val="21"/>
            <w:u w:val="none"/>
          </w:rPr>
          <w:t>ных</w:t>
        </w:r>
      </w:hyperlink>
      <w:r w:rsidRPr="00F16984">
        <w:rPr>
          <w:rFonts w:ascii="Book Antiqua" w:hAnsi="Book Antiqua"/>
          <w:color w:val="000000"/>
          <w:sz w:val="21"/>
          <w:szCs w:val="21"/>
        </w:rPr>
        <w:t xml:space="preserve">), среды </w:t>
      </w:r>
      <w:hyperlink r:id="rId824" w:tooltip="Виртуализация" w:history="1">
        <w:r w:rsidRPr="00F16984">
          <w:rPr>
            <w:rStyle w:val="a7"/>
            <w:rFonts w:ascii="Book Antiqua" w:hAnsi="Book Antiqua"/>
            <w:color w:val="000000"/>
            <w:sz w:val="21"/>
            <w:szCs w:val="21"/>
            <w:u w:val="none"/>
          </w:rPr>
          <w:t>виртуализации</w:t>
        </w:r>
      </w:hyperlink>
      <w:r w:rsidRPr="00F16984">
        <w:rPr>
          <w:rFonts w:ascii="Book Antiqua" w:hAnsi="Book Antiqua"/>
          <w:color w:val="000000"/>
          <w:sz w:val="21"/>
          <w:szCs w:val="21"/>
        </w:rPr>
        <w:t xml:space="preserve">, специализированное </w:t>
      </w:r>
      <w:hyperlink r:id="rId825" w:tooltip="Программное обеспечение" w:history="1">
        <w:r w:rsidRPr="00F16984">
          <w:rPr>
            <w:rStyle w:val="a7"/>
            <w:rFonts w:ascii="Book Antiqua" w:hAnsi="Book Antiqua"/>
            <w:color w:val="000000"/>
            <w:sz w:val="21"/>
            <w:szCs w:val="21"/>
            <w:u w:val="none"/>
          </w:rPr>
          <w:t>ПО</w:t>
        </w:r>
      </w:hyperlink>
      <w:r w:rsidRPr="00F16984">
        <w:rPr>
          <w:rFonts w:ascii="Book Antiqua" w:hAnsi="Book Antiqua"/>
          <w:color w:val="000000"/>
          <w:sz w:val="21"/>
          <w:szCs w:val="21"/>
        </w:rPr>
        <w:t xml:space="preserve"> и и</w:t>
      </w:r>
      <w:r w:rsidRPr="00F16984">
        <w:rPr>
          <w:rFonts w:ascii="Book Antiqua" w:hAnsi="Book Antiqua"/>
          <w:color w:val="000000"/>
          <w:sz w:val="21"/>
          <w:szCs w:val="21"/>
        </w:rPr>
        <w:t>н</w:t>
      </w:r>
      <w:r w:rsidRPr="00F16984">
        <w:rPr>
          <w:rFonts w:ascii="Book Antiqua" w:hAnsi="Book Antiqua"/>
          <w:color w:val="000000"/>
          <w:sz w:val="21"/>
          <w:szCs w:val="21"/>
        </w:rPr>
        <w:t>струменты, средства безопасного доступа и пр. По оценкам д</w:t>
      </w:r>
      <w:r w:rsidRPr="00F16984">
        <w:rPr>
          <w:rFonts w:ascii="Book Antiqua" w:hAnsi="Book Antiqua"/>
          <w:color w:val="000000"/>
          <w:sz w:val="21"/>
          <w:szCs w:val="21"/>
        </w:rPr>
        <w:t>и</w:t>
      </w:r>
      <w:r w:rsidRPr="00F16984">
        <w:rPr>
          <w:rFonts w:ascii="Book Antiqua" w:hAnsi="Book Antiqua"/>
          <w:color w:val="000000"/>
          <w:sz w:val="21"/>
          <w:szCs w:val="21"/>
        </w:rPr>
        <w:t>ректора по развитию бизнеса «</w:t>
      </w:r>
      <w:hyperlink r:id="rId826" w:tooltip="Develonica (Девелоника Продакт Разработка)" w:history="1">
        <w:r w:rsidRPr="00F16984">
          <w:rPr>
            <w:rStyle w:val="a7"/>
            <w:rFonts w:ascii="Book Antiqua" w:hAnsi="Book Antiqua"/>
            <w:color w:val="000000"/>
            <w:sz w:val="21"/>
            <w:szCs w:val="21"/>
            <w:u w:val="none"/>
          </w:rPr>
          <w:t>Девелоника</w:t>
        </w:r>
      </w:hyperlink>
      <w:r>
        <w:rPr>
          <w:rFonts w:ascii="Book Antiqua" w:hAnsi="Book Antiqua"/>
          <w:color w:val="000000"/>
          <w:sz w:val="21"/>
          <w:szCs w:val="21"/>
        </w:rPr>
        <w:t>»</w:t>
      </w:r>
      <w:r w:rsidRPr="00F16984">
        <w:rPr>
          <w:rFonts w:ascii="Book Antiqua" w:hAnsi="Book Antiqua"/>
          <w:color w:val="000000"/>
          <w:sz w:val="21"/>
          <w:szCs w:val="21"/>
        </w:rPr>
        <w:t xml:space="preserve"> (входит в ГК </w:t>
      </w:r>
      <w:hyperlink r:id="rId827" w:tooltip="Softline (Софтлайн)" w:history="1">
        <w:r w:rsidRPr="00F16984">
          <w:rPr>
            <w:rStyle w:val="a7"/>
            <w:rFonts w:ascii="Book Antiqua" w:hAnsi="Book Antiqua"/>
            <w:color w:val="000000"/>
            <w:sz w:val="21"/>
            <w:szCs w:val="21"/>
            <w:u w:val="none"/>
          </w:rPr>
          <w:t>Softline</w:t>
        </w:r>
      </w:hyperlink>
      <w:r w:rsidRPr="00F16984">
        <w:rPr>
          <w:rFonts w:ascii="Book Antiqua" w:hAnsi="Book Antiqua"/>
          <w:color w:val="000000"/>
          <w:sz w:val="21"/>
          <w:szCs w:val="21"/>
        </w:rPr>
        <w:t xml:space="preserve">) </w:t>
      </w:r>
      <w:hyperlink r:id="rId828" w:tooltip="Смирнов Роман Александрович" w:history="1">
        <w:r w:rsidRPr="00F16984">
          <w:rPr>
            <w:rStyle w:val="a7"/>
            <w:rFonts w:ascii="Book Antiqua" w:hAnsi="Book Antiqua"/>
            <w:color w:val="000000"/>
            <w:sz w:val="21"/>
            <w:szCs w:val="21"/>
            <w:u w:val="none"/>
          </w:rPr>
          <w:t>Романа Смирнова</w:t>
        </w:r>
      </w:hyperlink>
      <w:r w:rsidRPr="00F16984">
        <w:rPr>
          <w:rFonts w:ascii="Book Antiqua" w:hAnsi="Book Antiqua"/>
          <w:color w:val="000000"/>
          <w:sz w:val="21"/>
          <w:szCs w:val="21"/>
        </w:rPr>
        <w:t>, стоимость создания платформы д</w:t>
      </w:r>
      <w:r w:rsidRPr="00F16984">
        <w:rPr>
          <w:rFonts w:ascii="Book Antiqua" w:hAnsi="Book Antiqua"/>
          <w:color w:val="000000"/>
          <w:sz w:val="21"/>
          <w:szCs w:val="21"/>
        </w:rPr>
        <w:t>а</w:t>
      </w:r>
      <w:r w:rsidRPr="00F16984">
        <w:rPr>
          <w:rFonts w:ascii="Book Antiqua" w:hAnsi="Book Antiqua"/>
          <w:color w:val="000000"/>
          <w:sz w:val="21"/>
          <w:szCs w:val="21"/>
        </w:rPr>
        <w:t xml:space="preserve">же без учета затрат на оборудование может составить от 5 до 20 млрд </w:t>
      </w:r>
      <w:hyperlink r:id="rId829" w:tooltip="Российский рубль" w:history="1">
        <w:r w:rsidRPr="00F16984">
          <w:rPr>
            <w:rStyle w:val="a7"/>
            <w:rFonts w:ascii="Book Antiqua" w:hAnsi="Book Antiqua"/>
            <w:color w:val="000000"/>
            <w:sz w:val="21"/>
            <w:szCs w:val="21"/>
            <w:u w:val="none"/>
          </w:rPr>
          <w:t>рублей</w:t>
        </w:r>
      </w:hyperlink>
      <w:r w:rsidRPr="00F16984">
        <w:rPr>
          <w:rFonts w:ascii="Book Antiqua" w:hAnsi="Book Antiqua"/>
          <w:color w:val="000000"/>
          <w:sz w:val="21"/>
          <w:szCs w:val="21"/>
        </w:rPr>
        <w:t>. При этом именно с поставками аппаратных с</w:t>
      </w:r>
      <w:r w:rsidRPr="00F16984">
        <w:rPr>
          <w:rFonts w:ascii="Book Antiqua" w:hAnsi="Book Antiqua"/>
          <w:color w:val="000000"/>
          <w:sz w:val="21"/>
          <w:szCs w:val="21"/>
        </w:rPr>
        <w:t>о</w:t>
      </w:r>
      <w:r w:rsidRPr="00F16984">
        <w:rPr>
          <w:rFonts w:ascii="Book Antiqua" w:hAnsi="Book Antiqua"/>
          <w:color w:val="000000"/>
          <w:sz w:val="21"/>
          <w:szCs w:val="21"/>
        </w:rPr>
        <w:t>ставляющих могут возникнуть основные проблемы.</w:t>
      </w:r>
      <w:r w:rsidRPr="00F16984">
        <w:rPr>
          <w:rFonts w:ascii="Book Antiqua" w:hAnsi="Book Antiqua" w:cs="Arial"/>
          <w:color w:val="000000"/>
          <w:sz w:val="21"/>
          <w:szCs w:val="21"/>
        </w:rPr>
        <w:t xml:space="preserve"> </w:t>
      </w:r>
    </w:p>
    <w:p w14:paraId="25441786" w14:textId="77777777" w:rsidR="006C5AB8" w:rsidRPr="00F16984" w:rsidRDefault="00765069" w:rsidP="006C5AB8">
      <w:pPr>
        <w:spacing w:after="0" w:line="240" w:lineRule="auto"/>
        <w:ind w:firstLine="397"/>
        <w:jc w:val="both"/>
        <w:rPr>
          <w:rFonts w:ascii="Book Antiqua" w:hAnsi="Book Antiqua" w:cs="Times New Roman"/>
          <w:sz w:val="21"/>
          <w:szCs w:val="21"/>
        </w:rPr>
      </w:pPr>
      <w:hyperlink r:id="rId830" w:tooltip="Министерство просвещения РФ" w:history="1">
        <w:r w:rsidR="006C5AB8" w:rsidRPr="00F16984">
          <w:rPr>
            <w:rStyle w:val="a7"/>
            <w:rFonts w:ascii="Book Antiqua" w:hAnsi="Book Antiqua"/>
            <w:color w:val="auto"/>
            <w:sz w:val="21"/>
            <w:szCs w:val="21"/>
            <w:u w:val="none"/>
          </w:rPr>
          <w:t>Минобрнауки</w:t>
        </w:r>
      </w:hyperlink>
      <w:r w:rsidR="006C5AB8" w:rsidRPr="00F16984">
        <w:rPr>
          <w:rFonts w:ascii="Book Antiqua" w:hAnsi="Book Antiqua" w:cs="Times New Roman"/>
          <w:sz w:val="21"/>
          <w:szCs w:val="21"/>
        </w:rPr>
        <w:t xml:space="preserve"> и </w:t>
      </w:r>
      <w:hyperlink r:id="rId831" w:tooltip="Минцифры" w:history="1">
        <w:r w:rsidR="006C5AB8" w:rsidRPr="00F16984">
          <w:rPr>
            <w:rStyle w:val="a7"/>
            <w:rFonts w:ascii="Book Antiqua" w:hAnsi="Book Antiqua"/>
            <w:color w:val="auto"/>
            <w:sz w:val="21"/>
            <w:szCs w:val="21"/>
            <w:u w:val="none"/>
          </w:rPr>
          <w:t>Минцифры</w:t>
        </w:r>
      </w:hyperlink>
      <w:r w:rsidR="006C5AB8" w:rsidRPr="00F16984">
        <w:rPr>
          <w:rFonts w:ascii="Book Antiqua" w:hAnsi="Book Antiqua" w:cs="Times New Roman"/>
          <w:sz w:val="21"/>
          <w:szCs w:val="21"/>
        </w:rPr>
        <w:t xml:space="preserve"> запускают научно-техническую программу по фундаментальной математике и </w:t>
      </w:r>
      <w:hyperlink r:id="rId832" w:tooltip="ИИ" w:history="1">
        <w:r w:rsidR="006C5AB8" w:rsidRPr="00F16984">
          <w:rPr>
            <w:rStyle w:val="a7"/>
            <w:rFonts w:ascii="Book Antiqua" w:hAnsi="Book Antiqua"/>
            <w:color w:val="auto"/>
            <w:sz w:val="21"/>
            <w:szCs w:val="21"/>
            <w:u w:val="none"/>
          </w:rPr>
          <w:t>искусственному интеллекту</w:t>
        </w:r>
      </w:hyperlink>
      <w:r w:rsidR="006C5AB8" w:rsidRPr="00F16984">
        <w:rPr>
          <w:rFonts w:ascii="Book Antiqua" w:hAnsi="Book Antiqua" w:cs="Times New Roman"/>
          <w:sz w:val="21"/>
          <w:szCs w:val="21"/>
        </w:rPr>
        <w:t xml:space="preserve">. Об этом проекте, призванном улучшить взаимосвязь разработок в областях математики и нейросетей, в середине октября 2023 года рассказал министр науки и высшего образования РФ </w:t>
      </w:r>
      <w:hyperlink r:id="rId833" w:tooltip="Фальков Валерий Николаевич" w:history="1">
        <w:r w:rsidR="006C5AB8" w:rsidRPr="00F16984">
          <w:rPr>
            <w:rStyle w:val="a7"/>
            <w:rFonts w:ascii="Book Antiqua" w:hAnsi="Book Antiqua"/>
            <w:color w:val="auto"/>
            <w:sz w:val="21"/>
            <w:szCs w:val="21"/>
            <w:u w:val="none"/>
          </w:rPr>
          <w:t>Валерий Фальков</w:t>
        </w:r>
      </w:hyperlink>
      <w:r w:rsidR="006C5AB8" w:rsidRPr="00F16984">
        <w:rPr>
          <w:rFonts w:ascii="Book Antiqua" w:hAnsi="Book Antiqua" w:cs="Times New Roman"/>
          <w:sz w:val="21"/>
          <w:szCs w:val="21"/>
        </w:rPr>
        <w:t>.</w:t>
      </w:r>
    </w:p>
    <w:p w14:paraId="40474180"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lastRenderedPageBreak/>
        <w:t xml:space="preserve">По его словам, первоочередным приоритетом в области фундаментальной математики являются теоретические задачи </w:t>
      </w:r>
      <w:hyperlink r:id="rId834" w:tooltip="Машинное обучение" w:history="1">
        <w:r w:rsidRPr="00F16984">
          <w:rPr>
            <w:rStyle w:val="a7"/>
            <w:rFonts w:ascii="Book Antiqua" w:hAnsi="Book Antiqua"/>
            <w:color w:val="auto"/>
            <w:sz w:val="21"/>
            <w:szCs w:val="21"/>
            <w:u w:val="none"/>
          </w:rPr>
          <w:t>машинного обучения</w:t>
        </w:r>
      </w:hyperlink>
      <w:r w:rsidRPr="00F16984">
        <w:rPr>
          <w:rFonts w:ascii="Book Antiqua" w:hAnsi="Book Antiqua" w:cs="Times New Roman"/>
          <w:sz w:val="21"/>
          <w:szCs w:val="21"/>
        </w:rPr>
        <w:t xml:space="preserve"> и распределенного обучения больших моделей. Кроме того, в </w:t>
      </w:r>
      <w:hyperlink r:id="rId835" w:tooltip="Россия" w:history="1">
        <w:r w:rsidRPr="00F16984">
          <w:rPr>
            <w:rStyle w:val="a7"/>
            <w:rFonts w:ascii="Book Antiqua" w:hAnsi="Book Antiqua"/>
            <w:color w:val="auto"/>
            <w:sz w:val="21"/>
            <w:szCs w:val="21"/>
            <w:u w:val="none"/>
          </w:rPr>
          <w:t>РФ</w:t>
        </w:r>
      </w:hyperlink>
      <w:r w:rsidRPr="00F16984">
        <w:rPr>
          <w:rFonts w:ascii="Book Antiqua" w:hAnsi="Book Antiqua" w:cs="Times New Roman"/>
          <w:sz w:val="21"/>
          <w:szCs w:val="21"/>
        </w:rPr>
        <w:t xml:space="preserve"> необходимо развитие компетенций в части прикладных исследований построений больших язык</w:t>
      </w:r>
      <w:r w:rsidRPr="00F16984">
        <w:rPr>
          <w:rFonts w:ascii="Book Antiqua" w:hAnsi="Book Antiqua" w:cs="Times New Roman"/>
          <w:sz w:val="21"/>
          <w:szCs w:val="21"/>
        </w:rPr>
        <w:t>о</w:t>
      </w:r>
      <w:r w:rsidRPr="00F16984">
        <w:rPr>
          <w:rFonts w:ascii="Book Antiqua" w:hAnsi="Book Antiqua" w:cs="Times New Roman"/>
          <w:sz w:val="21"/>
          <w:szCs w:val="21"/>
        </w:rPr>
        <w:t>вых моделей, изучения гетерогенных вычислительных пла</w:t>
      </w:r>
      <w:r w:rsidRPr="00F16984">
        <w:rPr>
          <w:rFonts w:ascii="Book Antiqua" w:hAnsi="Book Antiqua" w:cs="Times New Roman"/>
          <w:sz w:val="21"/>
          <w:szCs w:val="21"/>
        </w:rPr>
        <w:t>т</w:t>
      </w:r>
      <w:r w:rsidRPr="00F16984">
        <w:rPr>
          <w:rFonts w:ascii="Book Antiqua" w:hAnsi="Book Antiqua" w:cs="Times New Roman"/>
          <w:sz w:val="21"/>
          <w:szCs w:val="21"/>
        </w:rPr>
        <w:t>форм, фотонных и нейроморфных процессоров и других, д</w:t>
      </w:r>
      <w:r w:rsidRPr="00F16984">
        <w:rPr>
          <w:rFonts w:ascii="Book Antiqua" w:hAnsi="Book Antiqua" w:cs="Times New Roman"/>
          <w:sz w:val="21"/>
          <w:szCs w:val="21"/>
        </w:rPr>
        <w:t>о</w:t>
      </w:r>
      <w:r w:rsidRPr="00F16984">
        <w:rPr>
          <w:rFonts w:ascii="Book Antiqua" w:hAnsi="Book Antiqua" w:cs="Times New Roman"/>
          <w:sz w:val="21"/>
          <w:szCs w:val="21"/>
        </w:rPr>
        <w:t>бавил Фальков.</w:t>
      </w:r>
    </w:p>
    <w:p w14:paraId="08A8B2D4"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Как сообща</w:t>
      </w:r>
      <w:r>
        <w:rPr>
          <w:rFonts w:ascii="Book Antiqua" w:hAnsi="Book Antiqua"/>
          <w:color w:val="000000"/>
          <w:sz w:val="21"/>
          <w:szCs w:val="21"/>
        </w:rPr>
        <w:t>ло</w:t>
      </w:r>
      <w:r w:rsidRPr="00F16984">
        <w:rPr>
          <w:rFonts w:ascii="Book Antiqua" w:hAnsi="Book Antiqua"/>
          <w:color w:val="000000"/>
          <w:sz w:val="21"/>
          <w:szCs w:val="21"/>
        </w:rPr>
        <w:t xml:space="preserve"> </w:t>
      </w:r>
      <w:hyperlink r:id="rId836" w:tooltip="ТАСС" w:history="1">
        <w:r w:rsidRPr="00F16984">
          <w:rPr>
            <w:rStyle w:val="a7"/>
            <w:rFonts w:ascii="Book Antiqua" w:hAnsi="Book Antiqua"/>
            <w:color w:val="000000"/>
            <w:sz w:val="21"/>
            <w:szCs w:val="21"/>
            <w:u w:val="none"/>
          </w:rPr>
          <w:t>ТАСС</w:t>
        </w:r>
      </w:hyperlink>
      <w:r w:rsidRPr="00F16984">
        <w:rPr>
          <w:rFonts w:ascii="Book Antiqua" w:hAnsi="Book Antiqua"/>
          <w:color w:val="000000"/>
          <w:sz w:val="21"/>
          <w:szCs w:val="21"/>
        </w:rPr>
        <w:t xml:space="preserve"> со ссылкой на презентацию, проведе</w:t>
      </w:r>
      <w:r w:rsidRPr="00F16984">
        <w:rPr>
          <w:rFonts w:ascii="Book Antiqua" w:hAnsi="Book Antiqua"/>
          <w:color w:val="000000"/>
          <w:sz w:val="21"/>
          <w:szCs w:val="21"/>
        </w:rPr>
        <w:t>н</w:t>
      </w:r>
      <w:r w:rsidRPr="00F16984">
        <w:rPr>
          <w:rFonts w:ascii="Book Antiqua" w:hAnsi="Book Antiqua"/>
          <w:color w:val="000000"/>
          <w:sz w:val="21"/>
          <w:szCs w:val="21"/>
        </w:rPr>
        <w:t>ную главой Минобрнауки на одном из технологических фор</w:t>
      </w:r>
      <w:r w:rsidRPr="00F16984">
        <w:rPr>
          <w:rFonts w:ascii="Book Antiqua" w:hAnsi="Book Antiqua"/>
          <w:color w:val="000000"/>
          <w:sz w:val="21"/>
          <w:szCs w:val="21"/>
        </w:rPr>
        <w:t>у</w:t>
      </w:r>
      <w:r w:rsidRPr="00F16984">
        <w:rPr>
          <w:rFonts w:ascii="Book Antiqua" w:hAnsi="Book Antiqua"/>
          <w:color w:val="000000"/>
          <w:sz w:val="21"/>
          <w:szCs w:val="21"/>
        </w:rPr>
        <w:t>мов, в период с 2017 по 2023</w:t>
      </w:r>
      <w:r>
        <w:rPr>
          <w:rFonts w:ascii="Book Antiqua" w:hAnsi="Book Antiqua"/>
          <w:color w:val="000000"/>
          <w:sz w:val="21"/>
          <w:szCs w:val="21"/>
        </w:rPr>
        <w:t> </w:t>
      </w:r>
      <w:r w:rsidRPr="00F16984">
        <w:rPr>
          <w:rFonts w:ascii="Book Antiqua" w:hAnsi="Book Antiqua"/>
          <w:color w:val="000000"/>
          <w:sz w:val="21"/>
          <w:szCs w:val="21"/>
        </w:rPr>
        <w:t>гг. в РФ было создано 12 реги</w:t>
      </w:r>
      <w:r w:rsidRPr="00F16984">
        <w:rPr>
          <w:rFonts w:ascii="Book Antiqua" w:hAnsi="Book Antiqua"/>
          <w:color w:val="000000"/>
          <w:sz w:val="21"/>
          <w:szCs w:val="21"/>
        </w:rPr>
        <w:t>о</w:t>
      </w:r>
      <w:r w:rsidRPr="00F16984">
        <w:rPr>
          <w:rFonts w:ascii="Book Antiqua" w:hAnsi="Book Antiqua"/>
          <w:color w:val="000000"/>
          <w:sz w:val="21"/>
          <w:szCs w:val="21"/>
        </w:rPr>
        <w:t xml:space="preserve">нальных математических центров, на них ушло около 1,4 млрд </w:t>
      </w:r>
      <w:hyperlink r:id="rId837" w:tooltip="Российский рубль" w:history="1">
        <w:r w:rsidRPr="00F16984">
          <w:rPr>
            <w:rStyle w:val="a7"/>
            <w:rFonts w:ascii="Book Antiqua" w:hAnsi="Book Antiqua"/>
            <w:color w:val="000000"/>
            <w:sz w:val="21"/>
            <w:szCs w:val="21"/>
            <w:u w:val="none"/>
          </w:rPr>
          <w:t>рублей</w:t>
        </w:r>
      </w:hyperlink>
      <w:r w:rsidRPr="00F16984">
        <w:rPr>
          <w:rFonts w:ascii="Book Antiqua" w:hAnsi="Book Antiqua"/>
          <w:color w:val="000000"/>
          <w:sz w:val="21"/>
          <w:szCs w:val="21"/>
        </w:rPr>
        <w:t xml:space="preserve"> бюджетных средств. Кроме того, как отметил Фальков, были созданы три центра компетенций НТИ по искусственн</w:t>
      </w:r>
      <w:r w:rsidRPr="00F16984">
        <w:rPr>
          <w:rFonts w:ascii="Book Antiqua" w:hAnsi="Book Antiqua"/>
          <w:color w:val="000000"/>
          <w:sz w:val="21"/>
          <w:szCs w:val="21"/>
        </w:rPr>
        <w:t>о</w:t>
      </w:r>
      <w:r w:rsidRPr="00F16984">
        <w:rPr>
          <w:rFonts w:ascii="Book Antiqua" w:hAnsi="Book Antiqua"/>
          <w:color w:val="000000"/>
          <w:sz w:val="21"/>
          <w:szCs w:val="21"/>
        </w:rPr>
        <w:t>му интеллекту, четыре математических научных центра мир</w:t>
      </w:r>
      <w:r w:rsidRPr="00F16984">
        <w:rPr>
          <w:rFonts w:ascii="Book Antiqua" w:hAnsi="Book Antiqua"/>
          <w:color w:val="000000"/>
          <w:sz w:val="21"/>
          <w:szCs w:val="21"/>
        </w:rPr>
        <w:t>о</w:t>
      </w:r>
      <w:r w:rsidRPr="00F16984">
        <w:rPr>
          <w:rFonts w:ascii="Book Antiqua" w:hAnsi="Book Antiqua"/>
          <w:color w:val="000000"/>
          <w:sz w:val="21"/>
          <w:szCs w:val="21"/>
        </w:rPr>
        <w:t>вого уровня и шесть исследовательских центров ИИ. Общий объем направленных на эти цели бюджетных средств составил 9,9 млрд рублей.</w:t>
      </w:r>
    </w:p>
    <w:p w14:paraId="4AE13500" w14:textId="77777777" w:rsidR="006C5AB8"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Валерий Фальков обратил внимание на то, что с каждым годом в мире усиливается гонка за лидерство в разработке и и</w:t>
      </w:r>
      <w:r w:rsidRPr="00F16984">
        <w:rPr>
          <w:rFonts w:ascii="Book Antiqua" w:hAnsi="Book Antiqua"/>
          <w:color w:val="000000"/>
          <w:sz w:val="21"/>
          <w:szCs w:val="21"/>
        </w:rPr>
        <w:t>с</w:t>
      </w:r>
      <w:r w:rsidRPr="00F16984">
        <w:rPr>
          <w:rFonts w:ascii="Book Antiqua" w:hAnsi="Book Antiqua"/>
          <w:color w:val="000000"/>
          <w:sz w:val="21"/>
          <w:szCs w:val="21"/>
        </w:rPr>
        <w:t>пользования ИИ. У нашей страны неплохие позиции, однако есть и дефицитные области.</w:t>
      </w:r>
    </w:p>
    <w:p w14:paraId="6A22ED04" w14:textId="77777777" w:rsidR="00527787" w:rsidRPr="00527787" w:rsidRDefault="00527787" w:rsidP="006C5AB8">
      <w:pPr>
        <w:pStyle w:val="a8"/>
        <w:spacing w:before="0" w:beforeAutospacing="0" w:after="0" w:afterAutospacing="0"/>
        <w:ind w:firstLine="397"/>
        <w:jc w:val="both"/>
        <w:rPr>
          <w:rFonts w:ascii="Book Antiqua" w:hAnsi="Book Antiqua"/>
          <w:color w:val="000000"/>
          <w:sz w:val="10"/>
          <w:szCs w:val="10"/>
        </w:rPr>
      </w:pPr>
    </w:p>
    <w:p w14:paraId="3CBB0D81" w14:textId="77777777" w:rsidR="006C5AB8" w:rsidRDefault="006C5AB8" w:rsidP="006C5AB8">
      <w:pPr>
        <w:pStyle w:val="a8"/>
        <w:spacing w:before="0" w:beforeAutospacing="0" w:after="0" w:afterAutospacing="0"/>
        <w:ind w:left="567"/>
        <w:jc w:val="both"/>
        <w:rPr>
          <w:rFonts w:ascii="Book Antiqua" w:hAnsi="Book Antiqua" w:cs="Arial"/>
          <w:color w:val="000000"/>
          <w:sz w:val="18"/>
          <w:szCs w:val="18"/>
        </w:rPr>
      </w:pPr>
      <w:r w:rsidRPr="005C1147">
        <w:rPr>
          <w:rFonts w:ascii="Book Antiqua" w:hAnsi="Book Antiqua" w:cs="Arial"/>
          <w:b/>
          <w:color w:val="000000"/>
          <w:sz w:val="18"/>
          <w:szCs w:val="18"/>
        </w:rPr>
        <w:t>В. Фальков:</w:t>
      </w:r>
      <w:r w:rsidRPr="005C1147">
        <w:rPr>
          <w:rFonts w:ascii="Book Antiqua" w:hAnsi="Book Antiqua" w:cs="Arial"/>
          <w:color w:val="000000"/>
          <w:sz w:val="18"/>
          <w:szCs w:val="18"/>
        </w:rPr>
        <w:t xml:space="preserve"> «</w:t>
      </w:r>
      <w:r w:rsidRPr="005C1147">
        <w:rPr>
          <w:rStyle w:val="HTML1"/>
          <w:rFonts w:ascii="Book Antiqua" w:hAnsi="Book Antiqua"/>
          <w:color w:val="000000"/>
          <w:sz w:val="18"/>
          <w:szCs w:val="18"/>
        </w:rPr>
        <w:t>ИТ – уникальная сфера. В последние годы у нас все тяжелее обстоит ситуация с научными публикациями. Это не говорит о том, что у нас их нет. Но правила игры суровы и заданы не нами. Наличие т</w:t>
      </w:r>
      <w:r w:rsidRPr="005C1147">
        <w:rPr>
          <w:rStyle w:val="HTML1"/>
          <w:rFonts w:ascii="Book Antiqua" w:hAnsi="Book Antiqua"/>
          <w:color w:val="000000"/>
          <w:sz w:val="18"/>
          <w:szCs w:val="18"/>
        </w:rPr>
        <w:t>а</w:t>
      </w:r>
      <w:r w:rsidRPr="005C1147">
        <w:rPr>
          <w:rStyle w:val="HTML1"/>
          <w:rFonts w:ascii="Book Antiqua" w:hAnsi="Book Antiqua"/>
          <w:color w:val="000000"/>
          <w:sz w:val="18"/>
          <w:szCs w:val="18"/>
        </w:rPr>
        <w:t>лантов, результатов и их отражение и признание – две разные вещи. Мы считаем, что в развитии науки и искусственного интеллекта у нас есть конкурентное преимущество, связанное с наличием исторически сильной математической школы</w:t>
      </w:r>
      <w:r w:rsidRPr="005C1147">
        <w:rPr>
          <w:rFonts w:ascii="Book Antiqua" w:hAnsi="Book Antiqua" w:cs="Arial"/>
          <w:color w:val="000000"/>
          <w:sz w:val="18"/>
          <w:szCs w:val="18"/>
        </w:rPr>
        <w:t>».</w:t>
      </w:r>
    </w:p>
    <w:p w14:paraId="58EBB1E8" w14:textId="77777777" w:rsidR="00527787" w:rsidRPr="00527787" w:rsidRDefault="00527787" w:rsidP="006C5AB8">
      <w:pPr>
        <w:pStyle w:val="a8"/>
        <w:spacing w:before="0" w:beforeAutospacing="0" w:after="0" w:afterAutospacing="0"/>
        <w:ind w:left="567"/>
        <w:jc w:val="both"/>
        <w:rPr>
          <w:rFonts w:ascii="Book Antiqua" w:hAnsi="Book Antiqua" w:cs="Arial"/>
          <w:color w:val="000000"/>
          <w:sz w:val="10"/>
          <w:szCs w:val="10"/>
        </w:rPr>
      </w:pPr>
    </w:p>
    <w:p w14:paraId="6F01D2CB"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26 октября 2023 года заместитель </w:t>
      </w:r>
      <w:hyperlink r:id="rId838" w:tooltip="Министерство экономического развития РФ (Минэкономразвития, МЭР)" w:history="1">
        <w:r w:rsidRPr="00F16984">
          <w:rPr>
            <w:rStyle w:val="a7"/>
            <w:rFonts w:ascii="Book Antiqua" w:hAnsi="Book Antiqua"/>
            <w:color w:val="auto"/>
            <w:sz w:val="21"/>
            <w:szCs w:val="21"/>
            <w:u w:val="none"/>
          </w:rPr>
          <w:t>министра экономического развития РФ</w:t>
        </w:r>
      </w:hyperlink>
      <w:r w:rsidRPr="00F16984">
        <w:rPr>
          <w:rFonts w:ascii="Book Antiqua" w:hAnsi="Book Antiqua" w:cs="Times New Roman"/>
          <w:sz w:val="21"/>
          <w:szCs w:val="21"/>
        </w:rPr>
        <w:t xml:space="preserve"> </w:t>
      </w:r>
      <w:hyperlink r:id="rId839" w:tooltip="Колесников Максим Андреевич" w:history="1">
        <w:r w:rsidRPr="00F16984">
          <w:rPr>
            <w:rStyle w:val="a7"/>
            <w:rFonts w:ascii="Book Antiqua" w:hAnsi="Book Antiqua"/>
            <w:color w:val="auto"/>
            <w:sz w:val="21"/>
            <w:szCs w:val="21"/>
            <w:u w:val="none"/>
          </w:rPr>
          <w:t>Максим Колесников</w:t>
        </w:r>
      </w:hyperlink>
      <w:r w:rsidRPr="00F16984">
        <w:rPr>
          <w:rFonts w:ascii="Book Antiqua" w:hAnsi="Book Antiqua" w:cs="Times New Roman"/>
          <w:sz w:val="21"/>
          <w:szCs w:val="21"/>
        </w:rPr>
        <w:t xml:space="preserve"> выступил с докладом, посв</w:t>
      </w:r>
      <w:r w:rsidRPr="00F16984">
        <w:rPr>
          <w:rFonts w:ascii="Book Antiqua" w:hAnsi="Book Antiqua" w:cs="Times New Roman"/>
          <w:sz w:val="21"/>
          <w:szCs w:val="21"/>
        </w:rPr>
        <w:t>я</w:t>
      </w:r>
      <w:r w:rsidRPr="00F16984">
        <w:rPr>
          <w:rFonts w:ascii="Book Antiqua" w:hAnsi="Book Antiqua" w:cs="Times New Roman"/>
          <w:sz w:val="21"/>
          <w:szCs w:val="21"/>
        </w:rPr>
        <w:t xml:space="preserve">щенном национальной стратегии развития </w:t>
      </w:r>
      <w:hyperlink r:id="rId840" w:tooltip="ИИ" w:history="1">
        <w:r w:rsidRPr="00F16984">
          <w:rPr>
            <w:rStyle w:val="a7"/>
            <w:rFonts w:ascii="Book Antiqua" w:hAnsi="Book Antiqua"/>
            <w:color w:val="auto"/>
            <w:sz w:val="21"/>
            <w:szCs w:val="21"/>
            <w:u w:val="none"/>
          </w:rPr>
          <w:t>искусственного и</w:t>
        </w:r>
        <w:r w:rsidRPr="00F16984">
          <w:rPr>
            <w:rStyle w:val="a7"/>
            <w:rFonts w:ascii="Book Antiqua" w:hAnsi="Book Antiqua"/>
            <w:color w:val="auto"/>
            <w:sz w:val="21"/>
            <w:szCs w:val="21"/>
            <w:u w:val="none"/>
          </w:rPr>
          <w:t>н</w:t>
        </w:r>
        <w:r w:rsidRPr="00F16984">
          <w:rPr>
            <w:rStyle w:val="a7"/>
            <w:rFonts w:ascii="Book Antiqua" w:hAnsi="Book Antiqua"/>
            <w:color w:val="auto"/>
            <w:sz w:val="21"/>
            <w:szCs w:val="21"/>
            <w:u w:val="none"/>
          </w:rPr>
          <w:t>теллекта</w:t>
        </w:r>
      </w:hyperlink>
      <w:r w:rsidRPr="00F16984">
        <w:rPr>
          <w:rFonts w:ascii="Book Antiqua" w:hAnsi="Book Antiqua" w:cs="Times New Roman"/>
          <w:sz w:val="21"/>
          <w:szCs w:val="21"/>
        </w:rPr>
        <w:t>. По его словам, документ будет утвержден до конца 2023 года.</w:t>
      </w:r>
    </w:p>
    <w:p w14:paraId="3400BA25" w14:textId="77777777" w:rsidR="006C5AB8" w:rsidRPr="00F16984" w:rsidRDefault="006C5AB8" w:rsidP="006C5AB8">
      <w:pPr>
        <w:spacing w:after="0" w:line="240" w:lineRule="auto"/>
        <w:ind w:firstLine="397"/>
        <w:jc w:val="both"/>
        <w:rPr>
          <w:rFonts w:ascii="Book Antiqua" w:hAnsi="Book Antiqua" w:cs="Times New Roman"/>
          <w:sz w:val="21"/>
          <w:szCs w:val="21"/>
        </w:rPr>
      </w:pPr>
      <w:r w:rsidRPr="00F16984">
        <w:rPr>
          <w:rFonts w:ascii="Book Antiqua" w:hAnsi="Book Antiqua" w:cs="Times New Roman"/>
          <w:sz w:val="21"/>
          <w:szCs w:val="21"/>
        </w:rPr>
        <w:lastRenderedPageBreak/>
        <w:t xml:space="preserve">Как сообщил </w:t>
      </w:r>
      <w:r>
        <w:rPr>
          <w:rFonts w:ascii="Book Antiqua" w:hAnsi="Book Antiqua" w:cs="Times New Roman"/>
          <w:sz w:val="21"/>
          <w:szCs w:val="21"/>
        </w:rPr>
        <w:t>М. </w:t>
      </w:r>
      <w:r w:rsidRPr="00F16984">
        <w:rPr>
          <w:rFonts w:ascii="Book Antiqua" w:hAnsi="Book Antiqua" w:cs="Times New Roman"/>
          <w:sz w:val="21"/>
          <w:szCs w:val="21"/>
        </w:rPr>
        <w:t>Колесников, в рамках стратегии определ</w:t>
      </w:r>
      <w:r w:rsidRPr="00F16984">
        <w:rPr>
          <w:rFonts w:ascii="Book Antiqua" w:hAnsi="Book Antiqua" w:cs="Times New Roman"/>
          <w:sz w:val="21"/>
          <w:szCs w:val="21"/>
        </w:rPr>
        <w:t>е</w:t>
      </w:r>
      <w:r w:rsidRPr="00F16984">
        <w:rPr>
          <w:rFonts w:ascii="Book Antiqua" w:hAnsi="Book Antiqua" w:cs="Times New Roman"/>
          <w:sz w:val="21"/>
          <w:szCs w:val="21"/>
        </w:rPr>
        <w:t>ны три основных вызова: развитие вычислительных мощностей, научных школ и темпы внедрения ИИ в отраслях экономики. В соответствии со стратегией, совокупные вычислительные мо</w:t>
      </w:r>
      <w:r w:rsidRPr="00F16984">
        <w:rPr>
          <w:rFonts w:ascii="Book Antiqua" w:hAnsi="Book Antiqua" w:cs="Times New Roman"/>
          <w:sz w:val="21"/>
          <w:szCs w:val="21"/>
        </w:rPr>
        <w:t>щ</w:t>
      </w:r>
      <w:r w:rsidRPr="00F16984">
        <w:rPr>
          <w:rFonts w:ascii="Book Antiqua" w:hAnsi="Book Antiqua" w:cs="Times New Roman"/>
          <w:sz w:val="21"/>
          <w:szCs w:val="21"/>
        </w:rPr>
        <w:t xml:space="preserve">ности </w:t>
      </w:r>
      <w:hyperlink r:id="rId841" w:tooltip="Россия"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xml:space="preserve"> должны достичь 6,2 экзафлопса к 2030 году.</w:t>
      </w:r>
    </w:p>
    <w:p w14:paraId="1AF1F5C9" w14:textId="77777777" w:rsidR="006C5AB8" w:rsidRPr="00F16984" w:rsidRDefault="006C5AB8" w:rsidP="006C5AB8">
      <w:pPr>
        <w:pStyle w:val="a8"/>
        <w:spacing w:before="0" w:beforeAutospacing="0" w:after="0" w:afterAutospacing="0"/>
        <w:ind w:firstLine="397"/>
        <w:jc w:val="both"/>
        <w:rPr>
          <w:rFonts w:ascii="Book Antiqua" w:hAnsi="Book Antiqua" w:cs="Arial"/>
          <w:color w:val="000000"/>
          <w:sz w:val="21"/>
          <w:szCs w:val="21"/>
        </w:rPr>
      </w:pPr>
    </w:p>
    <w:p w14:paraId="4F6ED96A" w14:textId="77777777" w:rsidR="006C5AB8" w:rsidRDefault="006C5AB8" w:rsidP="006C5AB8">
      <w:pPr>
        <w:spacing w:after="0" w:line="240" w:lineRule="auto"/>
        <w:jc w:val="center"/>
        <w:rPr>
          <w:rFonts w:ascii="Book Antiqua" w:hAnsi="Book Antiqua" w:cs="Arial"/>
          <w:color w:val="000000"/>
          <w:sz w:val="21"/>
          <w:szCs w:val="21"/>
        </w:rPr>
      </w:pPr>
      <w:r w:rsidRPr="00F16984">
        <w:rPr>
          <w:rFonts w:ascii="Book Antiqua" w:hAnsi="Book Antiqua" w:cs="Arial"/>
          <w:noProof/>
          <w:color w:val="000000"/>
          <w:sz w:val="21"/>
          <w:szCs w:val="21"/>
          <w:lang w:val="en-US"/>
        </w:rPr>
        <w:drawing>
          <wp:inline distT="0" distB="0" distL="0" distR="0" wp14:anchorId="33CC8956" wp14:editId="5C639C12">
            <wp:extent cx="3684815" cy="2607128"/>
            <wp:effectExtent l="0" t="0" r="0" b="3175"/>
            <wp:docPr id="308" name="Рисунок 308" descr="https://www.tadviser.ru/images/thumb/5/52/Minek01.jpg/840px-Mine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tadviser.ru/images/thumb/5/52/Minek01.jpg/840px-Minek01.jpg"/>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3705095" cy="2621477"/>
                    </a:xfrm>
                    <a:prstGeom prst="rect">
                      <a:avLst/>
                    </a:prstGeom>
                    <a:noFill/>
                    <a:ln>
                      <a:noFill/>
                    </a:ln>
                  </pic:spPr>
                </pic:pic>
              </a:graphicData>
            </a:graphic>
          </wp:inline>
        </w:drawing>
      </w:r>
    </w:p>
    <w:p w14:paraId="6A979697" w14:textId="77777777" w:rsidR="006C5AB8" w:rsidRPr="00F87A16" w:rsidRDefault="006C5AB8" w:rsidP="006C5AB8">
      <w:pPr>
        <w:spacing w:after="0" w:line="240" w:lineRule="auto"/>
        <w:jc w:val="center"/>
        <w:rPr>
          <w:rFonts w:ascii="Book Antiqua" w:hAnsi="Book Antiqua" w:cs="Arial"/>
          <w:color w:val="000000"/>
          <w:sz w:val="16"/>
          <w:szCs w:val="16"/>
        </w:rPr>
      </w:pPr>
    </w:p>
    <w:p w14:paraId="2436769F" w14:textId="288A05AF" w:rsidR="00F87A16" w:rsidRPr="00F87A16" w:rsidRDefault="00F87A16" w:rsidP="00F87A16">
      <w:pPr>
        <w:spacing w:after="0" w:line="240" w:lineRule="auto"/>
        <w:jc w:val="center"/>
        <w:rPr>
          <w:rFonts w:ascii="Book Antiqua" w:hAnsi="Book Antiqua" w:cs="Arial"/>
          <w:color w:val="000000"/>
          <w:sz w:val="18"/>
          <w:szCs w:val="18"/>
        </w:rPr>
      </w:pPr>
      <w:r>
        <w:rPr>
          <w:rFonts w:ascii="Book Antiqua" w:hAnsi="Book Antiqua" w:cs="Arial"/>
          <w:color w:val="000000"/>
          <w:sz w:val="18"/>
          <w:szCs w:val="18"/>
        </w:rPr>
        <w:t>Рисунок </w:t>
      </w:r>
      <w:r w:rsidR="005C5800">
        <w:rPr>
          <w:rFonts w:ascii="Book Antiqua" w:hAnsi="Book Antiqua" w:cs="Arial"/>
          <w:color w:val="000000"/>
          <w:sz w:val="18"/>
          <w:szCs w:val="18"/>
        </w:rPr>
        <w:t>6</w:t>
      </w:r>
      <w:r>
        <w:rPr>
          <w:rFonts w:ascii="Book Antiqua" w:hAnsi="Book Antiqua" w:cs="Arial"/>
          <w:color w:val="000000"/>
          <w:sz w:val="18"/>
          <w:szCs w:val="18"/>
        </w:rPr>
        <w:t xml:space="preserve"> – Карта вызовов на 2023 год</w:t>
      </w:r>
    </w:p>
    <w:p w14:paraId="58718AC6" w14:textId="77777777" w:rsidR="00F87A16" w:rsidRDefault="00F87A16" w:rsidP="006C5AB8">
      <w:pPr>
        <w:spacing w:after="0" w:line="240" w:lineRule="auto"/>
        <w:jc w:val="center"/>
        <w:rPr>
          <w:rFonts w:ascii="Book Antiqua" w:hAnsi="Book Antiqua" w:cs="Arial"/>
          <w:color w:val="000000"/>
          <w:sz w:val="21"/>
          <w:szCs w:val="21"/>
        </w:rPr>
      </w:pPr>
    </w:p>
    <w:p w14:paraId="54790BF3" w14:textId="77777777" w:rsidR="006C5AB8" w:rsidRPr="005C1147" w:rsidRDefault="006C5AB8" w:rsidP="006C5AB8">
      <w:pPr>
        <w:spacing w:after="0" w:line="240" w:lineRule="auto"/>
        <w:ind w:left="567"/>
        <w:jc w:val="both"/>
        <w:rPr>
          <w:rFonts w:ascii="Book Antiqua" w:hAnsi="Book Antiqua" w:cs="Arial"/>
          <w:color w:val="000000"/>
          <w:sz w:val="18"/>
          <w:szCs w:val="18"/>
        </w:rPr>
      </w:pPr>
      <w:r w:rsidRPr="005C1147">
        <w:rPr>
          <w:rFonts w:ascii="Book Antiqua" w:hAnsi="Book Antiqua" w:cs="Times New Roman"/>
          <w:b/>
          <w:sz w:val="18"/>
          <w:szCs w:val="18"/>
        </w:rPr>
        <w:t xml:space="preserve">М. Колесников: </w:t>
      </w:r>
      <w:r w:rsidRPr="005C1147">
        <w:rPr>
          <w:rFonts w:ascii="Book Antiqua" w:hAnsi="Book Antiqua" w:cs="Times New Roman"/>
          <w:sz w:val="18"/>
          <w:szCs w:val="18"/>
        </w:rPr>
        <w:t>«</w:t>
      </w:r>
      <w:r w:rsidRPr="005C1147">
        <w:rPr>
          <w:rStyle w:val="HTML1"/>
          <w:rFonts w:ascii="Book Antiqua" w:hAnsi="Book Antiqua" w:cs="Times New Roman"/>
          <w:color w:val="000000"/>
          <w:sz w:val="18"/>
          <w:szCs w:val="18"/>
        </w:rPr>
        <w:t>Накопленные затраты бизнеса на разработку и вне</w:t>
      </w:r>
      <w:r w:rsidRPr="005C1147">
        <w:rPr>
          <w:rStyle w:val="HTML1"/>
          <w:rFonts w:ascii="Book Antiqua" w:hAnsi="Book Antiqua" w:cs="Times New Roman"/>
          <w:color w:val="000000"/>
          <w:sz w:val="18"/>
          <w:szCs w:val="18"/>
        </w:rPr>
        <w:t>д</w:t>
      </w:r>
      <w:r w:rsidRPr="005C1147">
        <w:rPr>
          <w:rStyle w:val="HTML1"/>
          <w:rFonts w:ascii="Book Antiqua" w:hAnsi="Book Antiqua" w:cs="Times New Roman"/>
          <w:color w:val="000000"/>
          <w:sz w:val="18"/>
          <w:szCs w:val="18"/>
        </w:rPr>
        <w:t>рение искусственного интеллекта должны составить порядка 3,6 трлн рублей</w:t>
      </w:r>
      <w:r w:rsidRPr="005C1147">
        <w:rPr>
          <w:rFonts w:ascii="Book Antiqua" w:hAnsi="Book Antiqua" w:cs="Times New Roman"/>
          <w:sz w:val="18"/>
          <w:szCs w:val="18"/>
        </w:rPr>
        <w:t>».</w:t>
      </w:r>
    </w:p>
    <w:p w14:paraId="42CC5519" w14:textId="77777777" w:rsidR="006C5AB8" w:rsidRPr="00F16984" w:rsidRDefault="006C5AB8" w:rsidP="006C5AB8">
      <w:pPr>
        <w:spacing w:after="0" w:line="240" w:lineRule="auto"/>
        <w:ind w:firstLine="397"/>
        <w:rPr>
          <w:rFonts w:ascii="Book Antiqua" w:hAnsi="Book Antiqua" w:cs="Times New Roman"/>
          <w:sz w:val="21"/>
          <w:szCs w:val="21"/>
        </w:rPr>
      </w:pPr>
    </w:p>
    <w:p w14:paraId="33E98888" w14:textId="77777777" w:rsidR="006C5AB8" w:rsidRPr="00F16984" w:rsidRDefault="006C5AB8" w:rsidP="006C5AB8">
      <w:pPr>
        <w:spacing w:after="0" w:line="240" w:lineRule="auto"/>
        <w:jc w:val="center"/>
        <w:rPr>
          <w:rFonts w:ascii="Book Antiqua" w:hAnsi="Book Antiqua" w:cs="Arial"/>
          <w:color w:val="000000"/>
          <w:sz w:val="21"/>
          <w:szCs w:val="21"/>
        </w:rPr>
      </w:pPr>
      <w:r w:rsidRPr="00F16984">
        <w:rPr>
          <w:rFonts w:ascii="Book Antiqua" w:hAnsi="Book Antiqua" w:cs="Arial"/>
          <w:noProof/>
          <w:color w:val="000000"/>
          <w:sz w:val="21"/>
          <w:szCs w:val="21"/>
          <w:lang w:val="en-US"/>
        </w:rPr>
        <w:lastRenderedPageBreak/>
        <w:drawing>
          <wp:inline distT="0" distB="0" distL="0" distR="0" wp14:anchorId="2956AFC0" wp14:editId="532E2BA0">
            <wp:extent cx="3936186" cy="2302328"/>
            <wp:effectExtent l="0" t="0" r="7620" b="3175"/>
            <wp:docPr id="305" name="Рисунок 305" descr="https://www.tadviser.ru/images/thumb/e/e4/Minek02.jpg/840px-Minek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tadviser.ru/images/thumb/e/e4/Minek02.jpg/840px-Minek02.jpg"/>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3960683" cy="2316657"/>
                    </a:xfrm>
                    <a:prstGeom prst="rect">
                      <a:avLst/>
                    </a:prstGeom>
                    <a:noFill/>
                    <a:ln>
                      <a:noFill/>
                    </a:ln>
                  </pic:spPr>
                </pic:pic>
              </a:graphicData>
            </a:graphic>
          </wp:inline>
        </w:drawing>
      </w:r>
    </w:p>
    <w:p w14:paraId="226D024C" w14:textId="77777777" w:rsidR="00C6795C" w:rsidRPr="00F87A16" w:rsidRDefault="00C6795C" w:rsidP="006C5AB8">
      <w:pPr>
        <w:pStyle w:val="a8"/>
        <w:spacing w:before="0" w:beforeAutospacing="0" w:after="0" w:afterAutospacing="0"/>
        <w:ind w:firstLine="397"/>
        <w:jc w:val="both"/>
        <w:rPr>
          <w:rFonts w:ascii="Book Antiqua" w:hAnsi="Book Antiqua"/>
          <w:color w:val="000000"/>
          <w:sz w:val="16"/>
          <w:szCs w:val="16"/>
        </w:rPr>
      </w:pPr>
    </w:p>
    <w:p w14:paraId="2618EFA6" w14:textId="352D81DC" w:rsidR="00F87A16" w:rsidRPr="00F87A16" w:rsidRDefault="00F87A16" w:rsidP="00F87A16">
      <w:pPr>
        <w:pStyle w:val="a8"/>
        <w:spacing w:before="0" w:beforeAutospacing="0" w:after="0" w:afterAutospacing="0"/>
        <w:jc w:val="center"/>
        <w:rPr>
          <w:rFonts w:ascii="Book Antiqua" w:hAnsi="Book Antiqua"/>
          <w:color w:val="000000"/>
          <w:sz w:val="18"/>
          <w:szCs w:val="18"/>
        </w:rPr>
      </w:pPr>
      <w:r>
        <w:rPr>
          <w:rFonts w:ascii="Book Antiqua" w:hAnsi="Book Antiqua"/>
          <w:color w:val="000000"/>
          <w:sz w:val="18"/>
          <w:szCs w:val="18"/>
        </w:rPr>
        <w:t>Рисунок </w:t>
      </w:r>
      <w:r w:rsidR="005C5800">
        <w:rPr>
          <w:rFonts w:ascii="Book Antiqua" w:hAnsi="Book Antiqua"/>
          <w:color w:val="000000"/>
          <w:sz w:val="18"/>
          <w:szCs w:val="18"/>
        </w:rPr>
        <w:t>7</w:t>
      </w:r>
      <w:r>
        <w:rPr>
          <w:rFonts w:ascii="Book Antiqua" w:hAnsi="Book Antiqua"/>
          <w:color w:val="000000"/>
          <w:sz w:val="18"/>
          <w:szCs w:val="18"/>
        </w:rPr>
        <w:t xml:space="preserve"> – Потребность в вычислительных мощностях</w:t>
      </w:r>
    </w:p>
    <w:p w14:paraId="25AE84C1" w14:textId="77777777" w:rsidR="00F87A16" w:rsidRPr="00F87A16" w:rsidRDefault="00F87A16" w:rsidP="006C5AB8">
      <w:pPr>
        <w:pStyle w:val="a8"/>
        <w:spacing w:before="0" w:beforeAutospacing="0" w:after="0" w:afterAutospacing="0"/>
        <w:ind w:firstLine="397"/>
        <w:jc w:val="both"/>
        <w:rPr>
          <w:rFonts w:ascii="Book Antiqua" w:hAnsi="Book Antiqua"/>
          <w:color w:val="000000"/>
          <w:sz w:val="18"/>
          <w:szCs w:val="18"/>
        </w:rPr>
      </w:pPr>
    </w:p>
    <w:p w14:paraId="2127AB31" w14:textId="77777777" w:rsidR="006C5AB8" w:rsidRPr="00F16984" w:rsidRDefault="006C5AB8" w:rsidP="006C5AB8">
      <w:pPr>
        <w:pStyle w:val="a8"/>
        <w:spacing w:before="0" w:beforeAutospacing="0" w:after="0" w:afterAutospacing="0"/>
        <w:ind w:firstLine="397"/>
        <w:jc w:val="both"/>
        <w:rPr>
          <w:rFonts w:ascii="Book Antiqua" w:hAnsi="Book Antiqua"/>
          <w:color w:val="000000"/>
          <w:sz w:val="21"/>
          <w:szCs w:val="21"/>
        </w:rPr>
      </w:pPr>
      <w:r w:rsidRPr="00F16984">
        <w:rPr>
          <w:rFonts w:ascii="Book Antiqua" w:hAnsi="Book Antiqua"/>
          <w:color w:val="000000"/>
          <w:sz w:val="21"/>
          <w:szCs w:val="21"/>
        </w:rPr>
        <w:t>Как уточнили в ведомстве, стратегией определены задачи развития искусственного интеллекта в России, к которым отн</w:t>
      </w:r>
      <w:r w:rsidRPr="00F16984">
        <w:rPr>
          <w:rFonts w:ascii="Book Antiqua" w:hAnsi="Book Antiqua"/>
          <w:color w:val="000000"/>
          <w:sz w:val="21"/>
          <w:szCs w:val="21"/>
        </w:rPr>
        <w:t>о</w:t>
      </w:r>
      <w:r w:rsidRPr="00F16984">
        <w:rPr>
          <w:rFonts w:ascii="Book Antiqua" w:hAnsi="Book Antiqua"/>
          <w:color w:val="000000"/>
          <w:sz w:val="21"/>
          <w:szCs w:val="21"/>
        </w:rPr>
        <w:t>сятся:</w:t>
      </w:r>
    </w:p>
    <w:p w14:paraId="09DF2BDB" w14:textId="77777777" w:rsidR="006C5AB8" w:rsidRPr="00F16984" w:rsidRDefault="006C5AB8" w:rsidP="00BA7B82">
      <w:pPr>
        <w:numPr>
          <w:ilvl w:val="0"/>
          <w:numId w:val="20"/>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Поддержка научных исследований в целях обеспечения опережающего развития искусственного интеллекта;</w:t>
      </w:r>
    </w:p>
    <w:p w14:paraId="51A214C0" w14:textId="77777777" w:rsidR="006C5AB8" w:rsidRPr="00F16984" w:rsidRDefault="006C5AB8" w:rsidP="00BA7B82">
      <w:pPr>
        <w:numPr>
          <w:ilvl w:val="0"/>
          <w:numId w:val="20"/>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 xml:space="preserve">Разработка и развитие </w:t>
      </w:r>
      <w:hyperlink r:id="rId844" w:tooltip="Программное обеспечение" w:history="1">
        <w:r w:rsidRPr="005C1147">
          <w:rPr>
            <w:rStyle w:val="a7"/>
            <w:rFonts w:ascii="Book Antiqua" w:hAnsi="Book Antiqua"/>
            <w:color w:val="000000"/>
            <w:sz w:val="21"/>
            <w:szCs w:val="21"/>
            <w:u w:val="none"/>
          </w:rPr>
          <w:t>программного обеспечения</w:t>
        </w:r>
      </w:hyperlink>
      <w:r w:rsidRPr="00F16984">
        <w:rPr>
          <w:rFonts w:ascii="Book Antiqua" w:hAnsi="Book Antiqua" w:cs="Times New Roman"/>
          <w:color w:val="000000"/>
          <w:sz w:val="21"/>
          <w:szCs w:val="21"/>
        </w:rPr>
        <w:t>, в к</w:t>
      </w:r>
      <w:r w:rsidRPr="00F16984">
        <w:rPr>
          <w:rFonts w:ascii="Book Antiqua" w:hAnsi="Book Antiqua" w:cs="Times New Roman"/>
          <w:color w:val="000000"/>
          <w:sz w:val="21"/>
          <w:szCs w:val="21"/>
        </w:rPr>
        <w:t>о</w:t>
      </w:r>
      <w:r w:rsidRPr="00F16984">
        <w:rPr>
          <w:rFonts w:ascii="Book Antiqua" w:hAnsi="Book Antiqua" w:cs="Times New Roman"/>
          <w:color w:val="000000"/>
          <w:sz w:val="21"/>
          <w:szCs w:val="21"/>
        </w:rPr>
        <w:t>тором используются технологии искусственного интеллекта;</w:t>
      </w:r>
    </w:p>
    <w:p w14:paraId="5202D953" w14:textId="77777777" w:rsidR="006C5AB8" w:rsidRPr="00F16984" w:rsidRDefault="006C5AB8" w:rsidP="00BA7B82">
      <w:pPr>
        <w:numPr>
          <w:ilvl w:val="0"/>
          <w:numId w:val="20"/>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Повышение доступности и качества данных, необход</w:t>
      </w:r>
      <w:r w:rsidRPr="00F16984">
        <w:rPr>
          <w:rFonts w:ascii="Book Antiqua" w:hAnsi="Book Antiqua" w:cs="Times New Roman"/>
          <w:color w:val="000000"/>
          <w:sz w:val="21"/>
          <w:szCs w:val="21"/>
        </w:rPr>
        <w:t>и</w:t>
      </w:r>
      <w:r w:rsidRPr="00F16984">
        <w:rPr>
          <w:rFonts w:ascii="Book Antiqua" w:hAnsi="Book Antiqua" w:cs="Times New Roman"/>
          <w:color w:val="000000"/>
          <w:sz w:val="21"/>
          <w:szCs w:val="21"/>
        </w:rPr>
        <w:t>мых для развития технологий искусственного интеллекта;</w:t>
      </w:r>
    </w:p>
    <w:p w14:paraId="52581B3F" w14:textId="77777777" w:rsidR="006C5AB8" w:rsidRPr="00F16984" w:rsidRDefault="006C5AB8" w:rsidP="00BA7B82">
      <w:pPr>
        <w:numPr>
          <w:ilvl w:val="0"/>
          <w:numId w:val="20"/>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Повышение доступности аппаратного обеспечения, нео</w:t>
      </w:r>
      <w:r w:rsidRPr="00F16984">
        <w:rPr>
          <w:rFonts w:ascii="Book Antiqua" w:hAnsi="Book Antiqua" w:cs="Times New Roman"/>
          <w:color w:val="000000"/>
          <w:sz w:val="21"/>
          <w:szCs w:val="21"/>
        </w:rPr>
        <w:t>б</w:t>
      </w:r>
      <w:r w:rsidRPr="00F16984">
        <w:rPr>
          <w:rFonts w:ascii="Book Antiqua" w:hAnsi="Book Antiqua" w:cs="Times New Roman"/>
          <w:color w:val="000000"/>
          <w:sz w:val="21"/>
          <w:szCs w:val="21"/>
        </w:rPr>
        <w:t>ходимого для решения задач в области искусственного инте</w:t>
      </w:r>
      <w:r w:rsidRPr="00F16984">
        <w:rPr>
          <w:rFonts w:ascii="Book Antiqua" w:hAnsi="Book Antiqua" w:cs="Times New Roman"/>
          <w:color w:val="000000"/>
          <w:sz w:val="21"/>
          <w:szCs w:val="21"/>
        </w:rPr>
        <w:t>л</w:t>
      </w:r>
      <w:r w:rsidRPr="00F16984">
        <w:rPr>
          <w:rFonts w:ascii="Book Antiqua" w:hAnsi="Book Antiqua" w:cs="Times New Roman"/>
          <w:color w:val="000000"/>
          <w:sz w:val="21"/>
          <w:szCs w:val="21"/>
        </w:rPr>
        <w:t>лекта;</w:t>
      </w:r>
    </w:p>
    <w:p w14:paraId="191A0E6A" w14:textId="77777777" w:rsidR="006C5AB8" w:rsidRPr="00F16984" w:rsidRDefault="006C5AB8" w:rsidP="00BA7B82">
      <w:pPr>
        <w:numPr>
          <w:ilvl w:val="0"/>
          <w:numId w:val="20"/>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Повышение уровня обеспечения российского рынка те</w:t>
      </w:r>
      <w:r w:rsidRPr="00F16984">
        <w:rPr>
          <w:rFonts w:ascii="Book Antiqua" w:hAnsi="Book Antiqua" w:cs="Times New Roman"/>
          <w:color w:val="000000"/>
          <w:sz w:val="21"/>
          <w:szCs w:val="21"/>
        </w:rPr>
        <w:t>х</w:t>
      </w:r>
      <w:r w:rsidRPr="00F16984">
        <w:rPr>
          <w:rFonts w:ascii="Book Antiqua" w:hAnsi="Book Antiqua" w:cs="Times New Roman"/>
          <w:color w:val="000000"/>
          <w:sz w:val="21"/>
          <w:szCs w:val="21"/>
        </w:rPr>
        <w:t>нологий искусственного интеллекта квалифицированными кадрами и уровня информированности населения о возможных сферах использования таких технологий;</w:t>
      </w:r>
    </w:p>
    <w:p w14:paraId="17A7B9C6" w14:textId="77777777" w:rsidR="006C5AB8" w:rsidRDefault="006C5AB8" w:rsidP="00BA7B82">
      <w:pPr>
        <w:numPr>
          <w:ilvl w:val="0"/>
          <w:numId w:val="20"/>
        </w:numPr>
        <w:tabs>
          <w:tab w:val="clear" w:pos="720"/>
          <w:tab w:val="num" w:pos="567"/>
          <w:tab w:val="left" w:pos="851"/>
        </w:tabs>
        <w:spacing w:after="0" w:line="240"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Создание комплексной системы регулирования общ</w:t>
      </w:r>
      <w:r w:rsidRPr="00F16984">
        <w:rPr>
          <w:rFonts w:ascii="Book Antiqua" w:hAnsi="Book Antiqua" w:cs="Times New Roman"/>
          <w:color w:val="000000"/>
          <w:sz w:val="21"/>
          <w:szCs w:val="21"/>
        </w:rPr>
        <w:t>е</w:t>
      </w:r>
      <w:r w:rsidRPr="00F16984">
        <w:rPr>
          <w:rFonts w:ascii="Book Antiqua" w:hAnsi="Book Antiqua" w:cs="Times New Roman"/>
          <w:color w:val="000000"/>
          <w:sz w:val="21"/>
          <w:szCs w:val="21"/>
        </w:rPr>
        <w:t>ственных отношений, возникающих в связи с развитием и и</w:t>
      </w:r>
      <w:r w:rsidRPr="00F16984">
        <w:rPr>
          <w:rFonts w:ascii="Book Antiqua" w:hAnsi="Book Antiqua" w:cs="Times New Roman"/>
          <w:color w:val="000000"/>
          <w:sz w:val="21"/>
          <w:szCs w:val="21"/>
        </w:rPr>
        <w:t>с</w:t>
      </w:r>
      <w:r w:rsidRPr="00F16984">
        <w:rPr>
          <w:rFonts w:ascii="Book Antiqua" w:hAnsi="Book Antiqua" w:cs="Times New Roman"/>
          <w:color w:val="000000"/>
          <w:sz w:val="21"/>
          <w:szCs w:val="21"/>
        </w:rPr>
        <w:t>пользованием технологий искусственного интеллекта.</w:t>
      </w:r>
    </w:p>
    <w:p w14:paraId="3213BD9E" w14:textId="77777777" w:rsidR="006C5AB8" w:rsidRPr="00F16984" w:rsidRDefault="006C5AB8" w:rsidP="006C5AB8">
      <w:pPr>
        <w:spacing w:after="0" w:line="240" w:lineRule="auto"/>
        <w:jc w:val="center"/>
        <w:rPr>
          <w:rFonts w:ascii="Book Antiqua" w:hAnsi="Book Antiqua" w:cs="Arial"/>
          <w:color w:val="000000"/>
          <w:sz w:val="21"/>
          <w:szCs w:val="21"/>
        </w:rPr>
      </w:pPr>
      <w:r w:rsidRPr="00F16984">
        <w:rPr>
          <w:rFonts w:ascii="Book Antiqua" w:hAnsi="Book Antiqua" w:cs="Arial"/>
          <w:noProof/>
          <w:color w:val="000000"/>
          <w:sz w:val="21"/>
          <w:szCs w:val="21"/>
          <w:lang w:val="en-US"/>
        </w:rPr>
        <w:lastRenderedPageBreak/>
        <w:drawing>
          <wp:inline distT="0" distB="0" distL="0" distR="0" wp14:anchorId="2A63F072" wp14:editId="68BDE115">
            <wp:extent cx="3891643" cy="2503714"/>
            <wp:effectExtent l="0" t="0" r="0" b="0"/>
            <wp:docPr id="304" name="Рисунок 304" descr="https://www.tadviser.ru/images/thumb/2/25/Minek03.jpg/840px-Minek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tadviser.ru/images/thumb/2/25/Minek03.jpg/840px-Minek03.jpg"/>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3933388" cy="2530571"/>
                    </a:xfrm>
                    <a:prstGeom prst="rect">
                      <a:avLst/>
                    </a:prstGeom>
                    <a:noFill/>
                    <a:ln>
                      <a:noFill/>
                    </a:ln>
                  </pic:spPr>
                </pic:pic>
              </a:graphicData>
            </a:graphic>
          </wp:inline>
        </w:drawing>
      </w:r>
    </w:p>
    <w:p w14:paraId="5A000FFD" w14:textId="77777777" w:rsidR="00F87A16" w:rsidRPr="00F87A16" w:rsidRDefault="00F87A16" w:rsidP="006C5AB8">
      <w:pPr>
        <w:pStyle w:val="a8"/>
        <w:spacing w:before="0" w:beforeAutospacing="0" w:after="0" w:afterAutospacing="0"/>
        <w:ind w:firstLine="397"/>
        <w:jc w:val="both"/>
        <w:rPr>
          <w:rFonts w:ascii="Book Antiqua" w:hAnsi="Book Antiqua"/>
          <w:color w:val="000000"/>
          <w:sz w:val="16"/>
          <w:szCs w:val="16"/>
        </w:rPr>
      </w:pPr>
    </w:p>
    <w:p w14:paraId="4F723D6B" w14:textId="5F36C73C" w:rsidR="00F87A16" w:rsidRPr="00F87A16" w:rsidRDefault="00F87A16" w:rsidP="00F87A16">
      <w:pPr>
        <w:pStyle w:val="a8"/>
        <w:spacing w:before="0" w:beforeAutospacing="0" w:after="0" w:afterAutospacing="0"/>
        <w:jc w:val="center"/>
        <w:rPr>
          <w:rFonts w:ascii="Book Antiqua" w:hAnsi="Book Antiqua"/>
          <w:color w:val="000000"/>
          <w:sz w:val="18"/>
          <w:szCs w:val="18"/>
        </w:rPr>
      </w:pPr>
      <w:r>
        <w:rPr>
          <w:rFonts w:ascii="Book Antiqua" w:hAnsi="Book Antiqua"/>
          <w:color w:val="000000"/>
          <w:sz w:val="18"/>
          <w:szCs w:val="18"/>
        </w:rPr>
        <w:t>Рисунок </w:t>
      </w:r>
      <w:r w:rsidR="005C5800">
        <w:rPr>
          <w:rFonts w:ascii="Book Antiqua" w:hAnsi="Book Antiqua"/>
          <w:color w:val="000000"/>
          <w:sz w:val="18"/>
          <w:szCs w:val="18"/>
        </w:rPr>
        <w:t>8</w:t>
      </w:r>
      <w:r>
        <w:rPr>
          <w:rFonts w:ascii="Book Antiqua" w:hAnsi="Book Antiqua"/>
          <w:color w:val="000000"/>
          <w:sz w:val="18"/>
          <w:szCs w:val="18"/>
        </w:rPr>
        <w:t xml:space="preserve"> – Потребность в вычислительных мощностях</w:t>
      </w:r>
    </w:p>
    <w:p w14:paraId="6CAB09E9" w14:textId="77777777" w:rsidR="00F87A16" w:rsidRPr="00F87A16" w:rsidRDefault="00F87A16" w:rsidP="006C5AB8">
      <w:pPr>
        <w:pStyle w:val="a8"/>
        <w:spacing w:before="0" w:beforeAutospacing="0" w:after="0" w:afterAutospacing="0"/>
        <w:ind w:firstLine="397"/>
        <w:jc w:val="both"/>
        <w:rPr>
          <w:rFonts w:ascii="Book Antiqua" w:hAnsi="Book Antiqua"/>
          <w:color w:val="000000"/>
          <w:sz w:val="18"/>
          <w:szCs w:val="18"/>
        </w:rPr>
      </w:pPr>
    </w:p>
    <w:p w14:paraId="4784E754" w14:textId="77777777" w:rsidR="006C5AB8" w:rsidRPr="00F16984" w:rsidRDefault="006C5AB8" w:rsidP="00F87A16">
      <w:pPr>
        <w:pStyle w:val="a8"/>
        <w:spacing w:before="0" w:beforeAutospacing="0" w:after="0" w:afterAutospacing="0" w:line="254" w:lineRule="auto"/>
        <w:ind w:firstLine="397"/>
        <w:jc w:val="both"/>
        <w:rPr>
          <w:rFonts w:ascii="Book Antiqua" w:hAnsi="Book Antiqua"/>
          <w:color w:val="000000"/>
          <w:sz w:val="21"/>
          <w:szCs w:val="21"/>
        </w:rPr>
      </w:pPr>
      <w:r w:rsidRPr="00F16984">
        <w:rPr>
          <w:rFonts w:ascii="Book Antiqua" w:hAnsi="Book Antiqua"/>
          <w:color w:val="000000"/>
          <w:sz w:val="21"/>
          <w:szCs w:val="21"/>
        </w:rPr>
        <w:t>По поручению президента в национальной стратегии предусмотрена система обязательств. В частности, внедрение ИИ-технологий станет условием для получения федеральной господдержки. А госкомпании должны будут предусмотреть использование ИИ в своих стратегиях цифровой трансформ</w:t>
      </w:r>
      <w:r w:rsidRPr="00F16984">
        <w:rPr>
          <w:rFonts w:ascii="Book Antiqua" w:hAnsi="Book Antiqua"/>
          <w:color w:val="000000"/>
          <w:sz w:val="21"/>
          <w:szCs w:val="21"/>
        </w:rPr>
        <w:t>а</w:t>
      </w:r>
      <w:r w:rsidRPr="00F16984">
        <w:rPr>
          <w:rFonts w:ascii="Book Antiqua" w:hAnsi="Book Antiqua"/>
          <w:color w:val="000000"/>
          <w:sz w:val="21"/>
          <w:szCs w:val="21"/>
        </w:rPr>
        <w:t>ции.</w:t>
      </w:r>
    </w:p>
    <w:p w14:paraId="50AB5416" w14:textId="77777777" w:rsidR="006C5AB8" w:rsidRPr="00F16984" w:rsidRDefault="00765069" w:rsidP="00F87A16">
      <w:pPr>
        <w:spacing w:after="0" w:line="254" w:lineRule="auto"/>
        <w:ind w:firstLine="397"/>
        <w:jc w:val="both"/>
        <w:rPr>
          <w:rFonts w:ascii="Book Antiqua" w:hAnsi="Book Antiqua" w:cs="Times New Roman"/>
          <w:sz w:val="21"/>
          <w:szCs w:val="21"/>
        </w:rPr>
      </w:pPr>
      <w:hyperlink r:id="rId846" w:tooltip="Минцифры" w:history="1">
        <w:r w:rsidR="006C5AB8" w:rsidRPr="00F16984">
          <w:rPr>
            <w:rStyle w:val="a7"/>
            <w:rFonts w:ascii="Book Antiqua" w:hAnsi="Book Antiqua"/>
            <w:color w:val="auto"/>
            <w:sz w:val="21"/>
            <w:szCs w:val="21"/>
            <w:u w:val="none"/>
          </w:rPr>
          <w:t>Министерство цифрового развития, связи и массовых ко</w:t>
        </w:r>
        <w:r w:rsidR="006C5AB8" w:rsidRPr="00F16984">
          <w:rPr>
            <w:rStyle w:val="a7"/>
            <w:rFonts w:ascii="Book Antiqua" w:hAnsi="Book Antiqua"/>
            <w:color w:val="auto"/>
            <w:sz w:val="21"/>
            <w:szCs w:val="21"/>
            <w:u w:val="none"/>
          </w:rPr>
          <w:t>м</w:t>
        </w:r>
        <w:r w:rsidR="006C5AB8" w:rsidRPr="00F16984">
          <w:rPr>
            <w:rStyle w:val="a7"/>
            <w:rFonts w:ascii="Book Antiqua" w:hAnsi="Book Antiqua"/>
            <w:color w:val="auto"/>
            <w:sz w:val="21"/>
            <w:szCs w:val="21"/>
            <w:u w:val="none"/>
          </w:rPr>
          <w:t>муникаций РФ</w:t>
        </w:r>
      </w:hyperlink>
      <w:r w:rsidR="006C5AB8" w:rsidRPr="00F16984">
        <w:rPr>
          <w:rFonts w:ascii="Book Antiqua" w:hAnsi="Book Antiqua" w:cs="Times New Roman"/>
          <w:sz w:val="21"/>
          <w:szCs w:val="21"/>
        </w:rPr>
        <w:t xml:space="preserve"> должно создать доступную для органов власти </w:t>
      </w:r>
      <w:hyperlink r:id="rId847" w:tooltip="ИИ" w:history="1">
        <w:r w:rsidR="006C5AB8" w:rsidRPr="00F16984">
          <w:rPr>
            <w:rStyle w:val="a7"/>
            <w:rFonts w:ascii="Book Antiqua" w:hAnsi="Book Antiqua"/>
            <w:color w:val="auto"/>
            <w:sz w:val="21"/>
            <w:szCs w:val="21"/>
            <w:u w:val="none"/>
          </w:rPr>
          <w:t>ИИ</w:t>
        </w:r>
      </w:hyperlink>
      <w:r w:rsidR="006C5AB8" w:rsidRPr="00F16984">
        <w:rPr>
          <w:rFonts w:ascii="Book Antiqua" w:hAnsi="Book Antiqua" w:cs="Times New Roman"/>
          <w:sz w:val="21"/>
          <w:szCs w:val="21"/>
        </w:rPr>
        <w:t>-платформу на базе «</w:t>
      </w:r>
      <w:hyperlink r:id="rId848" w:tooltip="ГосТех" w:history="1">
        <w:r w:rsidR="006C5AB8" w:rsidRPr="00F16984">
          <w:rPr>
            <w:rStyle w:val="a7"/>
            <w:rFonts w:ascii="Book Antiqua" w:hAnsi="Book Antiqua"/>
            <w:color w:val="auto"/>
            <w:sz w:val="21"/>
            <w:szCs w:val="21"/>
            <w:u w:val="none"/>
          </w:rPr>
          <w:t>ГосТех</w:t>
        </w:r>
      </w:hyperlink>
      <w:r w:rsidR="006C5AB8">
        <w:rPr>
          <w:rFonts w:ascii="Book Antiqua" w:hAnsi="Book Antiqua" w:cs="Times New Roman"/>
          <w:sz w:val="21"/>
          <w:szCs w:val="21"/>
        </w:rPr>
        <w:t>»</w:t>
      </w:r>
      <w:r w:rsidR="006C5AB8" w:rsidRPr="00F16984">
        <w:rPr>
          <w:rFonts w:ascii="Book Antiqua" w:hAnsi="Book Antiqua" w:cs="Times New Roman"/>
          <w:sz w:val="21"/>
          <w:szCs w:val="21"/>
        </w:rPr>
        <w:t xml:space="preserve">. Соответствующее поручение премьер-министр </w:t>
      </w:r>
      <w:hyperlink r:id="rId849" w:tooltip="Мишустин Михаил Владимирович" w:history="1">
        <w:r w:rsidR="006C5AB8" w:rsidRPr="00F16984">
          <w:rPr>
            <w:rStyle w:val="a7"/>
            <w:rFonts w:ascii="Book Antiqua" w:hAnsi="Book Antiqua"/>
            <w:color w:val="auto"/>
            <w:sz w:val="21"/>
            <w:szCs w:val="21"/>
            <w:u w:val="none"/>
          </w:rPr>
          <w:t>Михаил Мишустин</w:t>
        </w:r>
      </w:hyperlink>
      <w:r w:rsidR="006C5AB8" w:rsidRPr="00F16984">
        <w:rPr>
          <w:rFonts w:ascii="Book Antiqua" w:hAnsi="Book Antiqua" w:cs="Times New Roman"/>
          <w:sz w:val="21"/>
          <w:szCs w:val="21"/>
        </w:rPr>
        <w:t xml:space="preserve"> дал ведомству по итогам состоявшейся 26 сентября 2023 года стратегической сессии, п</w:t>
      </w:r>
      <w:r w:rsidR="006C5AB8" w:rsidRPr="00F16984">
        <w:rPr>
          <w:rFonts w:ascii="Book Antiqua" w:hAnsi="Book Antiqua" w:cs="Times New Roman"/>
          <w:sz w:val="21"/>
          <w:szCs w:val="21"/>
        </w:rPr>
        <w:t>о</w:t>
      </w:r>
      <w:r w:rsidR="006C5AB8" w:rsidRPr="00F16984">
        <w:rPr>
          <w:rFonts w:ascii="Book Antiqua" w:hAnsi="Book Antiqua" w:cs="Times New Roman"/>
          <w:sz w:val="21"/>
          <w:szCs w:val="21"/>
        </w:rPr>
        <w:t>священной развитию искусственного интеллекта. Список пор</w:t>
      </w:r>
      <w:r w:rsidR="006C5AB8" w:rsidRPr="00F16984">
        <w:rPr>
          <w:rFonts w:ascii="Book Antiqua" w:hAnsi="Book Antiqua" w:cs="Times New Roman"/>
          <w:sz w:val="21"/>
          <w:szCs w:val="21"/>
        </w:rPr>
        <w:t>у</w:t>
      </w:r>
      <w:r w:rsidR="006C5AB8" w:rsidRPr="00F16984">
        <w:rPr>
          <w:rFonts w:ascii="Book Antiqua" w:hAnsi="Book Antiqua" w:cs="Times New Roman"/>
          <w:sz w:val="21"/>
          <w:szCs w:val="21"/>
        </w:rPr>
        <w:t>чений кабмин опубликовал 22 ноября 2023 года.</w:t>
      </w:r>
    </w:p>
    <w:p w14:paraId="57C5B046" w14:textId="77777777" w:rsidR="006C5AB8" w:rsidRPr="00F16984" w:rsidRDefault="006C5AB8" w:rsidP="00F87A16">
      <w:pPr>
        <w:spacing w:after="0" w:line="254"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ИИ-платформу </w:t>
      </w:r>
      <w:hyperlink r:id="rId850" w:tooltip="Министерство цифрового развития, связи и массовых коммуникаций РФ (Минцифры)" w:history="1">
        <w:r w:rsidRPr="00F16984">
          <w:rPr>
            <w:rStyle w:val="a7"/>
            <w:rFonts w:ascii="Book Antiqua" w:hAnsi="Book Antiqua"/>
            <w:color w:val="auto"/>
            <w:sz w:val="21"/>
            <w:szCs w:val="21"/>
            <w:u w:val="none"/>
          </w:rPr>
          <w:t>Минцифры</w:t>
        </w:r>
      </w:hyperlink>
      <w:r w:rsidRPr="00F16984">
        <w:rPr>
          <w:rFonts w:ascii="Book Antiqua" w:hAnsi="Book Antiqua" w:cs="Times New Roman"/>
          <w:sz w:val="21"/>
          <w:szCs w:val="21"/>
        </w:rPr>
        <w:t xml:space="preserve"> необходимо создать до 1 апр</w:t>
      </w:r>
      <w:r w:rsidRPr="00F16984">
        <w:rPr>
          <w:rFonts w:ascii="Book Antiqua" w:hAnsi="Book Antiqua" w:cs="Times New Roman"/>
          <w:sz w:val="21"/>
          <w:szCs w:val="21"/>
        </w:rPr>
        <w:t>е</w:t>
      </w:r>
      <w:r w:rsidRPr="00F16984">
        <w:rPr>
          <w:rFonts w:ascii="Book Antiqua" w:hAnsi="Book Antiqua" w:cs="Times New Roman"/>
          <w:sz w:val="21"/>
          <w:szCs w:val="21"/>
        </w:rPr>
        <w:t>ля 2024 года. Кроме того, министерству поручено до 20 декабря 2024 года проработать создание отечественных сервисов обр</w:t>
      </w:r>
      <w:r w:rsidRPr="00F16984">
        <w:rPr>
          <w:rFonts w:ascii="Book Antiqua" w:hAnsi="Book Antiqua" w:cs="Times New Roman"/>
          <w:sz w:val="21"/>
          <w:szCs w:val="21"/>
        </w:rPr>
        <w:t>а</w:t>
      </w:r>
      <w:r w:rsidRPr="00F16984">
        <w:rPr>
          <w:rFonts w:ascii="Book Antiqua" w:hAnsi="Book Antiqua" w:cs="Times New Roman"/>
          <w:sz w:val="21"/>
          <w:szCs w:val="21"/>
        </w:rPr>
        <w:lastRenderedPageBreak/>
        <w:t>ботки данных, использующих технологии искусственного и</w:t>
      </w:r>
      <w:r w:rsidRPr="00F16984">
        <w:rPr>
          <w:rFonts w:ascii="Book Antiqua" w:hAnsi="Book Antiqua" w:cs="Times New Roman"/>
          <w:sz w:val="21"/>
          <w:szCs w:val="21"/>
        </w:rPr>
        <w:t>н</w:t>
      </w:r>
      <w:r w:rsidRPr="00F16984">
        <w:rPr>
          <w:rFonts w:ascii="Book Antiqua" w:hAnsi="Book Antiqua" w:cs="Times New Roman"/>
          <w:sz w:val="21"/>
          <w:szCs w:val="21"/>
        </w:rPr>
        <w:t>теллекта для обогащения и разметки набора данных. Отмечае</w:t>
      </w:r>
      <w:r w:rsidRPr="00F16984">
        <w:rPr>
          <w:rFonts w:ascii="Book Antiqua" w:hAnsi="Book Antiqua" w:cs="Times New Roman"/>
          <w:sz w:val="21"/>
          <w:szCs w:val="21"/>
        </w:rPr>
        <w:t>т</w:t>
      </w:r>
      <w:r w:rsidRPr="00F16984">
        <w:rPr>
          <w:rFonts w:ascii="Book Antiqua" w:hAnsi="Book Antiqua" w:cs="Times New Roman"/>
          <w:sz w:val="21"/>
          <w:szCs w:val="21"/>
        </w:rPr>
        <w:t>ся, что эти поручения даны председателем Правительства РФ в целях «повышения уровня внедрения искусственного инте</w:t>
      </w:r>
      <w:r w:rsidRPr="00F16984">
        <w:rPr>
          <w:rFonts w:ascii="Book Antiqua" w:hAnsi="Book Antiqua" w:cs="Times New Roman"/>
          <w:sz w:val="21"/>
          <w:szCs w:val="21"/>
        </w:rPr>
        <w:t>л</w:t>
      </w:r>
      <w:r w:rsidRPr="00F16984">
        <w:rPr>
          <w:rFonts w:ascii="Book Antiqua" w:hAnsi="Book Antiqua" w:cs="Times New Roman"/>
          <w:sz w:val="21"/>
          <w:szCs w:val="21"/>
        </w:rPr>
        <w:t>лекта в отраслях экономики».</w:t>
      </w:r>
    </w:p>
    <w:p w14:paraId="560856ED" w14:textId="64F5B442" w:rsidR="006C5AB8" w:rsidRPr="00F16984" w:rsidRDefault="006C5AB8" w:rsidP="00F87A16">
      <w:pPr>
        <w:pStyle w:val="a8"/>
        <w:spacing w:before="0" w:beforeAutospacing="0" w:after="0" w:afterAutospacing="0" w:line="254" w:lineRule="auto"/>
        <w:ind w:firstLine="397"/>
        <w:jc w:val="both"/>
        <w:rPr>
          <w:rFonts w:ascii="Book Antiqua" w:hAnsi="Book Antiqua"/>
          <w:color w:val="000000"/>
          <w:sz w:val="21"/>
          <w:szCs w:val="21"/>
        </w:rPr>
      </w:pPr>
      <w:r w:rsidRPr="00F16984">
        <w:rPr>
          <w:rFonts w:ascii="Book Antiqua" w:hAnsi="Book Antiqua"/>
          <w:color w:val="000000"/>
          <w:sz w:val="21"/>
          <w:szCs w:val="21"/>
        </w:rPr>
        <w:t>По словам М</w:t>
      </w:r>
      <w:r>
        <w:rPr>
          <w:rFonts w:ascii="Book Antiqua" w:hAnsi="Book Antiqua"/>
          <w:color w:val="000000"/>
          <w:sz w:val="21"/>
          <w:szCs w:val="21"/>
        </w:rPr>
        <w:t>. </w:t>
      </w:r>
      <w:r w:rsidRPr="00F16984">
        <w:rPr>
          <w:rFonts w:ascii="Book Antiqua" w:hAnsi="Book Antiqua"/>
          <w:color w:val="000000"/>
          <w:sz w:val="21"/>
          <w:szCs w:val="21"/>
        </w:rPr>
        <w:t>Мишустина, в рамках нацпроекта «Эконом</w:t>
      </w:r>
      <w:r w:rsidRPr="00F16984">
        <w:rPr>
          <w:rFonts w:ascii="Book Antiqua" w:hAnsi="Book Antiqua"/>
          <w:color w:val="000000"/>
          <w:sz w:val="21"/>
          <w:szCs w:val="21"/>
        </w:rPr>
        <w:t>и</w:t>
      </w:r>
      <w:r w:rsidRPr="00F16984">
        <w:rPr>
          <w:rFonts w:ascii="Book Antiqua" w:hAnsi="Book Antiqua"/>
          <w:color w:val="000000"/>
          <w:sz w:val="21"/>
          <w:szCs w:val="21"/>
        </w:rPr>
        <w:t xml:space="preserve">ка данных» при обновлении стратегии развития </w:t>
      </w:r>
      <w:hyperlink r:id="rId851" w:tooltip="Искусственный интеллект (ИИ, Artificial intelligence, AI)" w:history="1">
        <w:r w:rsidRPr="00F16984">
          <w:rPr>
            <w:rStyle w:val="a7"/>
            <w:rFonts w:ascii="Book Antiqua" w:hAnsi="Book Antiqua"/>
            <w:color w:val="000000"/>
            <w:sz w:val="21"/>
            <w:szCs w:val="21"/>
            <w:u w:val="none"/>
          </w:rPr>
          <w:t>искусственн</w:t>
        </w:r>
        <w:r w:rsidRPr="00F16984">
          <w:rPr>
            <w:rStyle w:val="a7"/>
            <w:rFonts w:ascii="Book Antiqua" w:hAnsi="Book Antiqua"/>
            <w:color w:val="000000"/>
            <w:sz w:val="21"/>
            <w:szCs w:val="21"/>
            <w:u w:val="none"/>
          </w:rPr>
          <w:t>о</w:t>
        </w:r>
        <w:r w:rsidRPr="00F16984">
          <w:rPr>
            <w:rStyle w:val="a7"/>
            <w:rFonts w:ascii="Book Antiqua" w:hAnsi="Book Antiqua"/>
            <w:color w:val="000000"/>
            <w:sz w:val="21"/>
            <w:szCs w:val="21"/>
            <w:u w:val="none"/>
          </w:rPr>
          <w:t xml:space="preserve">го интеллекта </w:t>
        </w:r>
      </w:hyperlink>
      <w:r w:rsidRPr="00F16984">
        <w:rPr>
          <w:rFonts w:ascii="Book Antiqua" w:hAnsi="Book Antiqua"/>
          <w:color w:val="000000"/>
          <w:sz w:val="21"/>
          <w:szCs w:val="21"/>
        </w:rPr>
        <w:t xml:space="preserve">будет сформирован новый федеральный проект. </w:t>
      </w:r>
      <w:hyperlink r:id="rId852" w:tooltip="Министерство финансов РФ" w:history="1">
        <w:r w:rsidRPr="00F16984">
          <w:rPr>
            <w:rStyle w:val="a7"/>
            <w:rFonts w:ascii="Book Antiqua" w:hAnsi="Book Antiqua"/>
            <w:color w:val="000000"/>
            <w:sz w:val="21"/>
            <w:szCs w:val="21"/>
            <w:u w:val="none"/>
          </w:rPr>
          <w:t>Минфин</w:t>
        </w:r>
      </w:hyperlink>
      <w:r w:rsidRPr="00F16984">
        <w:rPr>
          <w:rFonts w:ascii="Book Antiqua" w:hAnsi="Book Antiqua"/>
          <w:color w:val="000000"/>
          <w:sz w:val="21"/>
          <w:szCs w:val="21"/>
        </w:rPr>
        <w:t xml:space="preserve">, Минцифры и </w:t>
      </w:r>
      <w:hyperlink r:id="rId853" w:tooltip="Министерство экономического развития РФ (Минэкономразвития, МЭР)" w:history="1">
        <w:r w:rsidRPr="00F16984">
          <w:rPr>
            <w:rStyle w:val="a7"/>
            <w:rFonts w:ascii="Book Antiqua" w:hAnsi="Book Antiqua"/>
            <w:color w:val="000000"/>
            <w:sz w:val="21"/>
            <w:szCs w:val="21"/>
            <w:u w:val="none"/>
          </w:rPr>
          <w:t>Минэкономразвития</w:t>
        </w:r>
      </w:hyperlink>
      <w:r w:rsidRPr="00F16984">
        <w:rPr>
          <w:rFonts w:ascii="Book Antiqua" w:hAnsi="Book Antiqua"/>
          <w:color w:val="000000"/>
          <w:sz w:val="21"/>
          <w:szCs w:val="21"/>
        </w:rPr>
        <w:t xml:space="preserve"> к 15 апреля 2024 года определят перечень соответствующих показателей. Др</w:t>
      </w:r>
      <w:r w:rsidRPr="00F16984">
        <w:rPr>
          <w:rFonts w:ascii="Book Antiqua" w:hAnsi="Book Antiqua"/>
          <w:color w:val="000000"/>
          <w:sz w:val="21"/>
          <w:szCs w:val="21"/>
        </w:rPr>
        <w:t>у</w:t>
      </w:r>
      <w:r w:rsidRPr="00F16984">
        <w:rPr>
          <w:rFonts w:ascii="Book Antiqua" w:hAnsi="Book Antiqua"/>
          <w:color w:val="000000"/>
          <w:sz w:val="21"/>
          <w:szCs w:val="21"/>
        </w:rPr>
        <w:t>гим ведомствам также были даны поручения, касающиеся ра</w:t>
      </w:r>
      <w:r w:rsidRPr="00F16984">
        <w:rPr>
          <w:rFonts w:ascii="Book Antiqua" w:hAnsi="Book Antiqua"/>
          <w:color w:val="000000"/>
          <w:sz w:val="21"/>
          <w:szCs w:val="21"/>
        </w:rPr>
        <w:t>з</w:t>
      </w:r>
      <w:r w:rsidRPr="00F16984">
        <w:rPr>
          <w:rFonts w:ascii="Book Antiqua" w:hAnsi="Book Antiqua"/>
          <w:color w:val="000000"/>
          <w:sz w:val="21"/>
          <w:szCs w:val="21"/>
        </w:rPr>
        <w:t>вития искусственного интеллекта:</w:t>
      </w:r>
    </w:p>
    <w:p w14:paraId="18FBB8B6" w14:textId="77777777" w:rsidR="006C5AB8" w:rsidRPr="00F16984" w:rsidRDefault="00765069" w:rsidP="00F87A16">
      <w:pPr>
        <w:numPr>
          <w:ilvl w:val="0"/>
          <w:numId w:val="21"/>
        </w:numPr>
        <w:tabs>
          <w:tab w:val="clear" w:pos="720"/>
          <w:tab w:val="num" w:pos="567"/>
          <w:tab w:val="left" w:pos="993"/>
        </w:tabs>
        <w:spacing w:after="0" w:line="254" w:lineRule="auto"/>
        <w:ind w:left="0" w:firstLine="397"/>
        <w:jc w:val="both"/>
        <w:rPr>
          <w:rFonts w:ascii="Book Antiqua" w:hAnsi="Book Antiqua" w:cs="Times New Roman"/>
          <w:color w:val="000000"/>
          <w:sz w:val="21"/>
          <w:szCs w:val="21"/>
        </w:rPr>
      </w:pPr>
      <w:hyperlink r:id="rId854" w:tooltip="Минздрав" w:history="1">
        <w:r w:rsidR="006C5AB8" w:rsidRPr="00F16984">
          <w:rPr>
            <w:rStyle w:val="a7"/>
            <w:rFonts w:ascii="Book Antiqua" w:hAnsi="Book Antiqua"/>
            <w:color w:val="000000"/>
            <w:sz w:val="21"/>
            <w:szCs w:val="21"/>
            <w:u w:val="none"/>
          </w:rPr>
          <w:t>Минздраву</w:t>
        </w:r>
      </w:hyperlink>
      <w:r w:rsidR="006C5AB8" w:rsidRPr="00F16984">
        <w:rPr>
          <w:rFonts w:ascii="Book Antiqua" w:hAnsi="Book Antiqua" w:cs="Times New Roman"/>
          <w:color w:val="000000"/>
          <w:sz w:val="21"/>
          <w:szCs w:val="21"/>
        </w:rPr>
        <w:t xml:space="preserve"> и Минфину необходимо предусмотреть ф</w:t>
      </w:r>
      <w:r w:rsidR="006C5AB8" w:rsidRPr="00F16984">
        <w:rPr>
          <w:rFonts w:ascii="Book Antiqua" w:hAnsi="Book Antiqua" w:cs="Times New Roman"/>
          <w:color w:val="000000"/>
          <w:sz w:val="21"/>
          <w:szCs w:val="21"/>
        </w:rPr>
        <w:t>и</w:t>
      </w:r>
      <w:r w:rsidR="006C5AB8" w:rsidRPr="00F16984">
        <w:rPr>
          <w:rFonts w:ascii="Book Antiqua" w:hAnsi="Book Antiqua" w:cs="Times New Roman"/>
          <w:color w:val="000000"/>
          <w:sz w:val="21"/>
          <w:szCs w:val="21"/>
        </w:rPr>
        <w:t xml:space="preserve">нансирование с 2025 года на внедрение решений с ИИ при формировании нового федпроекта «Цифровые сервисы </w:t>
      </w:r>
      <w:hyperlink r:id="rId855" w:tooltip="Здравоохранение" w:history="1">
        <w:r w:rsidR="006C5AB8" w:rsidRPr="00F16984">
          <w:rPr>
            <w:rStyle w:val="a7"/>
            <w:rFonts w:ascii="Book Antiqua" w:hAnsi="Book Antiqua"/>
            <w:color w:val="000000"/>
            <w:sz w:val="21"/>
            <w:szCs w:val="21"/>
            <w:u w:val="none"/>
          </w:rPr>
          <w:t>здр</w:t>
        </w:r>
        <w:r w:rsidR="006C5AB8" w:rsidRPr="00F16984">
          <w:rPr>
            <w:rStyle w:val="a7"/>
            <w:rFonts w:ascii="Book Antiqua" w:hAnsi="Book Antiqua"/>
            <w:color w:val="000000"/>
            <w:sz w:val="21"/>
            <w:szCs w:val="21"/>
            <w:u w:val="none"/>
          </w:rPr>
          <w:t>а</w:t>
        </w:r>
        <w:r w:rsidR="006C5AB8" w:rsidRPr="00F16984">
          <w:rPr>
            <w:rStyle w:val="a7"/>
            <w:rFonts w:ascii="Book Antiqua" w:hAnsi="Book Antiqua"/>
            <w:color w:val="000000"/>
            <w:sz w:val="21"/>
            <w:szCs w:val="21"/>
            <w:u w:val="none"/>
          </w:rPr>
          <w:t>воохранения</w:t>
        </w:r>
      </w:hyperlink>
      <w:r w:rsidR="006C5AB8">
        <w:rPr>
          <w:rFonts w:ascii="Book Antiqua" w:hAnsi="Book Antiqua" w:cs="Times New Roman"/>
          <w:color w:val="000000"/>
          <w:sz w:val="21"/>
          <w:szCs w:val="21"/>
        </w:rPr>
        <w:t>»</w:t>
      </w:r>
      <w:r w:rsidR="006C5AB8" w:rsidRPr="00F16984">
        <w:rPr>
          <w:rFonts w:ascii="Book Antiqua" w:hAnsi="Book Antiqua" w:cs="Times New Roman"/>
          <w:color w:val="000000"/>
          <w:sz w:val="21"/>
          <w:szCs w:val="21"/>
        </w:rPr>
        <w:t>;</w:t>
      </w:r>
    </w:p>
    <w:p w14:paraId="0BE9E634" w14:textId="77777777" w:rsidR="006C5AB8" w:rsidRPr="00F16984" w:rsidRDefault="00765069" w:rsidP="00F87A16">
      <w:pPr>
        <w:numPr>
          <w:ilvl w:val="0"/>
          <w:numId w:val="21"/>
        </w:numPr>
        <w:tabs>
          <w:tab w:val="clear" w:pos="720"/>
          <w:tab w:val="num" w:pos="567"/>
          <w:tab w:val="left" w:pos="993"/>
        </w:tabs>
        <w:spacing w:after="0" w:line="254" w:lineRule="auto"/>
        <w:ind w:left="0" w:firstLine="397"/>
        <w:jc w:val="both"/>
        <w:rPr>
          <w:rFonts w:ascii="Book Antiqua" w:hAnsi="Book Antiqua" w:cs="Times New Roman"/>
          <w:color w:val="000000"/>
          <w:sz w:val="21"/>
          <w:szCs w:val="21"/>
        </w:rPr>
      </w:pPr>
      <w:hyperlink r:id="rId856" w:tooltip="Минэнерго" w:history="1">
        <w:r w:rsidR="006C5AB8" w:rsidRPr="00F16984">
          <w:rPr>
            <w:rStyle w:val="a7"/>
            <w:rFonts w:ascii="Book Antiqua" w:hAnsi="Book Antiqua"/>
            <w:color w:val="000000"/>
            <w:sz w:val="21"/>
            <w:szCs w:val="21"/>
            <w:u w:val="none"/>
          </w:rPr>
          <w:t>Минэнерго</w:t>
        </w:r>
      </w:hyperlink>
      <w:r w:rsidR="006C5AB8" w:rsidRPr="00F16984">
        <w:rPr>
          <w:rFonts w:ascii="Book Antiqua" w:hAnsi="Book Antiqua" w:cs="Times New Roman"/>
          <w:color w:val="000000"/>
          <w:sz w:val="21"/>
          <w:szCs w:val="21"/>
        </w:rPr>
        <w:t>, Минэку, Минцифры и Минфину поручено до 15 февраля 2024 года проработать вопросы льготного прис</w:t>
      </w:r>
      <w:r w:rsidR="006C5AB8" w:rsidRPr="00F16984">
        <w:rPr>
          <w:rFonts w:ascii="Book Antiqua" w:hAnsi="Book Antiqua" w:cs="Times New Roman"/>
          <w:color w:val="000000"/>
          <w:sz w:val="21"/>
          <w:szCs w:val="21"/>
        </w:rPr>
        <w:t>о</w:t>
      </w:r>
      <w:r w:rsidR="006C5AB8" w:rsidRPr="00F16984">
        <w:rPr>
          <w:rFonts w:ascii="Book Antiqua" w:hAnsi="Book Antiqua" w:cs="Times New Roman"/>
          <w:color w:val="000000"/>
          <w:sz w:val="21"/>
          <w:szCs w:val="21"/>
        </w:rPr>
        <w:t xml:space="preserve">единения к электросетям новых специализированных </w:t>
      </w:r>
      <w:hyperlink r:id="rId857" w:tooltip="ЦОД" w:history="1">
        <w:r w:rsidR="006C5AB8" w:rsidRPr="00F16984">
          <w:rPr>
            <w:rStyle w:val="a7"/>
            <w:rFonts w:ascii="Book Antiqua" w:hAnsi="Book Antiqua"/>
            <w:color w:val="000000"/>
            <w:sz w:val="21"/>
            <w:szCs w:val="21"/>
            <w:u w:val="none"/>
          </w:rPr>
          <w:t>ЦОД</w:t>
        </w:r>
      </w:hyperlink>
      <w:r w:rsidR="006C5AB8" w:rsidRPr="00F16984">
        <w:rPr>
          <w:rFonts w:ascii="Book Antiqua" w:hAnsi="Book Antiqua" w:cs="Times New Roman"/>
          <w:color w:val="000000"/>
          <w:sz w:val="21"/>
          <w:szCs w:val="21"/>
        </w:rPr>
        <w:t xml:space="preserve"> и предоставления им льготных тарифов на электроэнергию;</w:t>
      </w:r>
    </w:p>
    <w:p w14:paraId="27310254" w14:textId="1668ADDD" w:rsidR="006C5AB8" w:rsidRPr="00F16984" w:rsidRDefault="00765069" w:rsidP="00F87A16">
      <w:pPr>
        <w:numPr>
          <w:ilvl w:val="0"/>
          <w:numId w:val="21"/>
        </w:numPr>
        <w:tabs>
          <w:tab w:val="clear" w:pos="720"/>
          <w:tab w:val="num" w:pos="567"/>
          <w:tab w:val="left" w:pos="993"/>
        </w:tabs>
        <w:spacing w:after="0" w:line="254" w:lineRule="auto"/>
        <w:ind w:left="0" w:firstLine="397"/>
        <w:jc w:val="both"/>
        <w:rPr>
          <w:rFonts w:ascii="Book Antiqua" w:hAnsi="Book Antiqua" w:cs="Times New Roman"/>
          <w:color w:val="000000"/>
          <w:sz w:val="21"/>
          <w:szCs w:val="21"/>
        </w:rPr>
      </w:pPr>
      <w:hyperlink r:id="rId858" w:tooltip="Министерство просвещения РФ" w:history="1">
        <w:r w:rsidR="006C5AB8" w:rsidRPr="00F16984">
          <w:rPr>
            <w:rStyle w:val="a7"/>
            <w:rFonts w:ascii="Book Antiqua" w:hAnsi="Book Antiqua"/>
            <w:color w:val="000000"/>
            <w:sz w:val="21"/>
            <w:szCs w:val="21"/>
            <w:u w:val="none"/>
          </w:rPr>
          <w:t>Минобрнауки</w:t>
        </w:r>
      </w:hyperlink>
      <w:r w:rsidR="006C5AB8" w:rsidRPr="00F16984">
        <w:rPr>
          <w:rFonts w:ascii="Book Antiqua" w:hAnsi="Book Antiqua" w:cs="Times New Roman"/>
          <w:color w:val="000000"/>
          <w:sz w:val="21"/>
          <w:szCs w:val="21"/>
        </w:rPr>
        <w:t xml:space="preserve">, Минэку, Минцифры и </w:t>
      </w:r>
      <w:hyperlink r:id="rId859" w:tooltip="Российская академия наук (РАН)" w:history="1">
        <w:r w:rsidR="006C5AB8" w:rsidRPr="00F16984">
          <w:rPr>
            <w:rStyle w:val="a7"/>
            <w:rFonts w:ascii="Book Antiqua" w:hAnsi="Book Antiqua"/>
            <w:color w:val="000000"/>
            <w:sz w:val="21"/>
            <w:szCs w:val="21"/>
            <w:u w:val="none"/>
          </w:rPr>
          <w:t>РАН</w:t>
        </w:r>
      </w:hyperlink>
      <w:r w:rsidR="006C5AB8" w:rsidRPr="00F16984">
        <w:rPr>
          <w:rFonts w:ascii="Book Antiqua" w:hAnsi="Book Antiqua" w:cs="Times New Roman"/>
          <w:color w:val="000000"/>
          <w:sz w:val="21"/>
          <w:szCs w:val="21"/>
        </w:rPr>
        <w:t xml:space="preserve"> совместно с профильными исследовательскими центрами поручено до 1 марта 2024 года сформировать подходы по определению при</w:t>
      </w:r>
      <w:r w:rsidR="006C5AB8" w:rsidRPr="00F16984">
        <w:rPr>
          <w:rFonts w:ascii="Book Antiqua" w:hAnsi="Book Antiqua" w:cs="Times New Roman"/>
          <w:color w:val="000000"/>
          <w:sz w:val="21"/>
          <w:szCs w:val="21"/>
        </w:rPr>
        <w:t>о</w:t>
      </w:r>
      <w:r w:rsidR="006C5AB8" w:rsidRPr="00F16984">
        <w:rPr>
          <w:rFonts w:ascii="Book Antiqua" w:hAnsi="Book Antiqua" w:cs="Times New Roman"/>
          <w:color w:val="000000"/>
          <w:sz w:val="21"/>
          <w:szCs w:val="21"/>
        </w:rPr>
        <w:t>ритетных направлений научных исследований и механизмов их поддержки</w:t>
      </w:r>
      <w:r w:rsidR="00C6795C">
        <w:rPr>
          <w:rFonts w:ascii="Book Antiqua" w:hAnsi="Book Antiqua" w:cs="Times New Roman"/>
          <w:color w:val="000000"/>
          <w:sz w:val="21"/>
          <w:szCs w:val="21"/>
        </w:rPr>
        <w:t xml:space="preserve"> </w:t>
      </w:r>
      <w:r w:rsidR="00C6795C" w:rsidRPr="00C6795C">
        <w:rPr>
          <w:rFonts w:ascii="Book Antiqua" w:hAnsi="Book Antiqua" w:cs="Times New Roman"/>
          <w:color w:val="000000"/>
          <w:sz w:val="21"/>
          <w:szCs w:val="21"/>
        </w:rPr>
        <w:t>[</w:t>
      </w:r>
      <w:r w:rsidR="00C6795C">
        <w:rPr>
          <w:rFonts w:ascii="Book Antiqua" w:hAnsi="Book Antiqua" w:cs="Times New Roman"/>
          <w:color w:val="000000"/>
          <w:sz w:val="21"/>
          <w:szCs w:val="21"/>
        </w:rPr>
        <w:t>148</w:t>
      </w:r>
      <w:r w:rsidR="00C6795C" w:rsidRPr="00C6795C">
        <w:rPr>
          <w:rFonts w:ascii="Book Antiqua" w:hAnsi="Book Antiqua" w:cs="Times New Roman"/>
          <w:color w:val="000000"/>
          <w:sz w:val="21"/>
          <w:szCs w:val="21"/>
        </w:rPr>
        <w:t>]</w:t>
      </w:r>
      <w:r w:rsidR="006C5AB8" w:rsidRPr="00F16984">
        <w:rPr>
          <w:rFonts w:ascii="Book Antiqua" w:hAnsi="Book Antiqua" w:cs="Times New Roman"/>
          <w:color w:val="000000"/>
          <w:sz w:val="21"/>
          <w:szCs w:val="21"/>
        </w:rPr>
        <w:t>.</w:t>
      </w:r>
      <w:hyperlink r:id="rId860" w:anchor="cite_note-3" w:history="1"/>
    </w:p>
    <w:p w14:paraId="1E331527" w14:textId="77777777" w:rsidR="006C5AB8" w:rsidRPr="00F16984" w:rsidRDefault="006C5AB8" w:rsidP="00F87A16">
      <w:pPr>
        <w:spacing w:after="0" w:line="254"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23 ноября 2023 года замглавы </w:t>
      </w:r>
      <w:hyperlink r:id="rId861" w:tooltip="Министерство науки и высшего образования РФ" w:history="1">
        <w:r w:rsidRPr="00F16984">
          <w:rPr>
            <w:rStyle w:val="a7"/>
            <w:rFonts w:ascii="Book Antiqua" w:hAnsi="Book Antiqua"/>
            <w:color w:val="auto"/>
            <w:sz w:val="21"/>
            <w:szCs w:val="21"/>
            <w:u w:val="none"/>
          </w:rPr>
          <w:t>Минобрнауки</w:t>
        </w:r>
      </w:hyperlink>
      <w:r w:rsidRPr="00F16984">
        <w:rPr>
          <w:rFonts w:ascii="Book Antiqua" w:hAnsi="Book Antiqua" w:cs="Times New Roman"/>
          <w:sz w:val="21"/>
          <w:szCs w:val="21"/>
        </w:rPr>
        <w:t xml:space="preserve"> </w:t>
      </w:r>
      <w:hyperlink r:id="rId862" w:tooltip="Омельчук Андрей Владимирович" w:history="1">
        <w:r w:rsidRPr="00F16984">
          <w:rPr>
            <w:rStyle w:val="a7"/>
            <w:rFonts w:ascii="Book Antiqua" w:hAnsi="Book Antiqua"/>
            <w:color w:val="auto"/>
            <w:sz w:val="21"/>
            <w:szCs w:val="21"/>
            <w:u w:val="none"/>
          </w:rPr>
          <w:t>Андрей Омельчук</w:t>
        </w:r>
      </w:hyperlink>
      <w:r w:rsidRPr="00F16984">
        <w:rPr>
          <w:rFonts w:ascii="Book Antiqua" w:hAnsi="Book Antiqua" w:cs="Times New Roman"/>
          <w:sz w:val="21"/>
          <w:szCs w:val="21"/>
        </w:rPr>
        <w:t xml:space="preserve"> заявил, что перед ведомством поставлена «амбицио</w:t>
      </w:r>
      <w:r w:rsidRPr="00F16984">
        <w:rPr>
          <w:rFonts w:ascii="Book Antiqua" w:hAnsi="Book Antiqua" w:cs="Times New Roman"/>
          <w:sz w:val="21"/>
          <w:szCs w:val="21"/>
        </w:rPr>
        <w:t>з</w:t>
      </w:r>
      <w:r w:rsidRPr="00F16984">
        <w:rPr>
          <w:rFonts w:ascii="Book Antiqua" w:hAnsi="Book Antiqua" w:cs="Times New Roman"/>
          <w:sz w:val="21"/>
          <w:szCs w:val="21"/>
        </w:rPr>
        <w:t xml:space="preserve">ная задача» обеспечить ежегодный выпуск из вузов более 15,5 тыс. специалистов по </w:t>
      </w:r>
      <w:hyperlink r:id="rId863" w:tooltip="ИИ" w:history="1">
        <w:r w:rsidRPr="00F16984">
          <w:rPr>
            <w:rStyle w:val="a7"/>
            <w:rFonts w:ascii="Book Antiqua" w:hAnsi="Book Antiqua"/>
            <w:color w:val="auto"/>
            <w:sz w:val="21"/>
            <w:szCs w:val="21"/>
            <w:u w:val="none"/>
          </w:rPr>
          <w:t>искусственному интеллекту</w:t>
        </w:r>
      </w:hyperlink>
      <w:r w:rsidRPr="00F16984">
        <w:rPr>
          <w:rFonts w:ascii="Book Antiqua" w:hAnsi="Book Antiqua" w:cs="Times New Roman"/>
          <w:sz w:val="21"/>
          <w:szCs w:val="21"/>
        </w:rPr>
        <w:t xml:space="preserve"> к 2030 году. Для выполнения этой задачи министерство совместно с друг</w:t>
      </w:r>
      <w:r w:rsidRPr="00F16984">
        <w:rPr>
          <w:rFonts w:ascii="Book Antiqua" w:hAnsi="Book Antiqua" w:cs="Times New Roman"/>
          <w:sz w:val="21"/>
          <w:szCs w:val="21"/>
        </w:rPr>
        <w:t>и</w:t>
      </w:r>
      <w:r w:rsidRPr="00F16984">
        <w:rPr>
          <w:rFonts w:ascii="Book Antiqua" w:hAnsi="Book Antiqua" w:cs="Times New Roman"/>
          <w:sz w:val="21"/>
          <w:szCs w:val="21"/>
        </w:rPr>
        <w:t>ми ведомствами начало разработку соответствующих образов</w:t>
      </w:r>
      <w:r w:rsidRPr="00F16984">
        <w:rPr>
          <w:rFonts w:ascii="Book Antiqua" w:hAnsi="Book Antiqua" w:cs="Times New Roman"/>
          <w:sz w:val="21"/>
          <w:szCs w:val="21"/>
        </w:rPr>
        <w:t>а</w:t>
      </w:r>
      <w:r w:rsidRPr="00F16984">
        <w:rPr>
          <w:rFonts w:ascii="Book Antiqua" w:hAnsi="Book Antiqua" w:cs="Times New Roman"/>
          <w:sz w:val="21"/>
          <w:szCs w:val="21"/>
        </w:rPr>
        <w:t xml:space="preserve">тельных программ. </w:t>
      </w:r>
    </w:p>
    <w:p w14:paraId="28BF3B55" w14:textId="61EC38B5" w:rsidR="006C5AB8" w:rsidRDefault="006C5AB8" w:rsidP="00F87A16">
      <w:pPr>
        <w:spacing w:after="0" w:line="254" w:lineRule="auto"/>
        <w:ind w:firstLine="397"/>
        <w:jc w:val="both"/>
        <w:rPr>
          <w:rFonts w:ascii="Book Antiqua" w:hAnsi="Book Antiqua" w:cs="Times New Roman"/>
          <w:sz w:val="21"/>
          <w:szCs w:val="21"/>
        </w:rPr>
      </w:pPr>
      <w:r w:rsidRPr="00F16984">
        <w:rPr>
          <w:rFonts w:ascii="Book Antiqua" w:hAnsi="Book Antiqua" w:cs="Times New Roman"/>
          <w:sz w:val="21"/>
          <w:szCs w:val="21"/>
        </w:rPr>
        <w:lastRenderedPageBreak/>
        <w:t xml:space="preserve">24 ноября 2023 года </w:t>
      </w:r>
      <w:r w:rsidR="00AE075B" w:rsidRPr="00F16984">
        <w:rPr>
          <w:rFonts w:ascii="Book Antiqua" w:hAnsi="Book Antiqua" w:cs="Times New Roman"/>
          <w:sz w:val="21"/>
          <w:szCs w:val="21"/>
        </w:rPr>
        <w:t>П</w:t>
      </w:r>
      <w:r w:rsidRPr="00F16984">
        <w:rPr>
          <w:rFonts w:ascii="Book Antiqua" w:hAnsi="Book Antiqua" w:cs="Times New Roman"/>
          <w:sz w:val="21"/>
          <w:szCs w:val="21"/>
        </w:rPr>
        <w:t xml:space="preserve">резидент </w:t>
      </w:r>
      <w:hyperlink r:id="rId864" w:tooltip="Россия"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xml:space="preserve"> </w:t>
      </w:r>
      <w:hyperlink r:id="rId865" w:tooltip="Путин Владимир Владимирович" w:history="1">
        <w:r w:rsidRPr="00F16984">
          <w:rPr>
            <w:rStyle w:val="a7"/>
            <w:rFonts w:ascii="Book Antiqua" w:hAnsi="Book Antiqua"/>
            <w:color w:val="auto"/>
            <w:sz w:val="21"/>
            <w:szCs w:val="21"/>
            <w:u w:val="none"/>
          </w:rPr>
          <w:t>В</w:t>
        </w:r>
        <w:r>
          <w:rPr>
            <w:rStyle w:val="a7"/>
            <w:rFonts w:ascii="Book Antiqua" w:hAnsi="Book Antiqua"/>
            <w:color w:val="auto"/>
            <w:sz w:val="21"/>
            <w:szCs w:val="21"/>
            <w:u w:val="none"/>
          </w:rPr>
          <w:t>.В. </w:t>
        </w:r>
        <w:r w:rsidRPr="00F16984">
          <w:rPr>
            <w:rStyle w:val="a7"/>
            <w:rFonts w:ascii="Book Antiqua" w:hAnsi="Book Antiqua"/>
            <w:color w:val="auto"/>
            <w:sz w:val="21"/>
            <w:szCs w:val="21"/>
            <w:u w:val="none"/>
          </w:rPr>
          <w:t>Путин</w:t>
        </w:r>
      </w:hyperlink>
      <w:r w:rsidRPr="00F16984">
        <w:rPr>
          <w:rFonts w:ascii="Book Antiqua" w:hAnsi="Book Antiqua" w:cs="Times New Roman"/>
          <w:sz w:val="21"/>
          <w:szCs w:val="21"/>
        </w:rPr>
        <w:t xml:space="preserve"> поручил запустить обучение </w:t>
      </w:r>
      <w:hyperlink r:id="rId866" w:tooltip="ИИ" w:history="1">
        <w:r w:rsidRPr="00F16984">
          <w:rPr>
            <w:rStyle w:val="a7"/>
            <w:rFonts w:ascii="Book Antiqua" w:hAnsi="Book Antiqua"/>
            <w:color w:val="auto"/>
            <w:sz w:val="21"/>
            <w:szCs w:val="21"/>
            <w:u w:val="none"/>
          </w:rPr>
          <w:t xml:space="preserve">искусственному интеллекту </w:t>
        </w:r>
      </w:hyperlink>
      <w:r w:rsidRPr="00F16984">
        <w:rPr>
          <w:rFonts w:ascii="Book Antiqua" w:hAnsi="Book Antiqua" w:cs="Times New Roman"/>
          <w:sz w:val="21"/>
          <w:szCs w:val="21"/>
        </w:rPr>
        <w:t xml:space="preserve">для органов власти и крупных компаний. По мнению главы </w:t>
      </w:r>
      <w:hyperlink r:id="rId867" w:tooltip="Государство" w:history="1">
        <w:r w:rsidRPr="00F16984">
          <w:rPr>
            <w:rStyle w:val="a7"/>
            <w:rFonts w:ascii="Book Antiqua" w:hAnsi="Book Antiqua"/>
            <w:color w:val="auto"/>
            <w:sz w:val="21"/>
            <w:szCs w:val="21"/>
            <w:u w:val="none"/>
          </w:rPr>
          <w:t>государства</w:t>
        </w:r>
      </w:hyperlink>
      <w:r w:rsidRPr="00F16984">
        <w:rPr>
          <w:rFonts w:ascii="Book Antiqua" w:hAnsi="Book Antiqua" w:cs="Times New Roman"/>
          <w:sz w:val="21"/>
          <w:szCs w:val="21"/>
        </w:rPr>
        <w:t>, внедрение ИИ открывают новую главе существования челов</w:t>
      </w:r>
      <w:r w:rsidRPr="00F16984">
        <w:rPr>
          <w:rFonts w:ascii="Book Antiqua" w:hAnsi="Book Antiqua" w:cs="Times New Roman"/>
          <w:sz w:val="21"/>
          <w:szCs w:val="21"/>
        </w:rPr>
        <w:t>е</w:t>
      </w:r>
      <w:r w:rsidRPr="00F16984">
        <w:rPr>
          <w:rFonts w:ascii="Book Antiqua" w:hAnsi="Book Antiqua" w:cs="Times New Roman"/>
          <w:sz w:val="21"/>
          <w:szCs w:val="21"/>
        </w:rPr>
        <w:t>чества и госорганы должны быть к ней готовы.</w:t>
      </w:r>
      <w:r>
        <w:rPr>
          <w:rFonts w:ascii="Book Antiqua" w:hAnsi="Book Antiqua" w:cs="Times New Roman"/>
          <w:sz w:val="21"/>
          <w:szCs w:val="21"/>
        </w:rPr>
        <w:t xml:space="preserve"> </w:t>
      </w:r>
    </w:p>
    <w:p w14:paraId="4B53EE44" w14:textId="77777777" w:rsidR="006C5AB8" w:rsidRDefault="006C5AB8" w:rsidP="00F87A16">
      <w:pPr>
        <w:spacing w:after="0" w:line="254" w:lineRule="auto"/>
        <w:ind w:firstLine="397"/>
        <w:jc w:val="both"/>
        <w:rPr>
          <w:rStyle w:val="HTML1"/>
          <w:rFonts w:ascii="Book Antiqua" w:hAnsi="Book Antiqua" w:cs="Times New Roman"/>
          <w:i w:val="0"/>
          <w:color w:val="000000"/>
          <w:sz w:val="21"/>
          <w:szCs w:val="21"/>
        </w:rPr>
      </w:pPr>
      <w:r>
        <w:rPr>
          <w:rFonts w:ascii="Book Antiqua" w:hAnsi="Book Antiqua" w:cs="Times New Roman"/>
          <w:sz w:val="21"/>
          <w:szCs w:val="21"/>
        </w:rPr>
        <w:t xml:space="preserve">В.В. Путин выступил </w:t>
      </w:r>
      <w:r w:rsidRPr="00C6795C">
        <w:rPr>
          <w:rStyle w:val="HTML1"/>
          <w:rFonts w:ascii="Book Antiqua" w:hAnsi="Book Antiqua" w:cs="Times New Roman"/>
          <w:i w:val="0"/>
          <w:color w:val="000000"/>
          <w:sz w:val="21"/>
          <w:szCs w:val="21"/>
        </w:rPr>
        <w:t>на пленарном заседании конфере</w:t>
      </w:r>
      <w:r w:rsidRPr="00C6795C">
        <w:rPr>
          <w:rStyle w:val="HTML1"/>
          <w:rFonts w:ascii="Book Antiqua" w:hAnsi="Book Antiqua" w:cs="Times New Roman"/>
          <w:i w:val="0"/>
          <w:color w:val="000000"/>
          <w:sz w:val="21"/>
          <w:szCs w:val="21"/>
        </w:rPr>
        <w:t>н</w:t>
      </w:r>
      <w:r w:rsidRPr="00C6795C">
        <w:rPr>
          <w:rStyle w:val="HTML1"/>
          <w:rFonts w:ascii="Book Antiqua" w:hAnsi="Book Antiqua" w:cs="Times New Roman"/>
          <w:i w:val="0"/>
          <w:color w:val="000000"/>
          <w:sz w:val="21"/>
          <w:szCs w:val="21"/>
        </w:rPr>
        <w:t>ции, посвященной технологиям искусственного интеллекта.</w:t>
      </w:r>
    </w:p>
    <w:p w14:paraId="56C08D21" w14:textId="77777777" w:rsidR="00C6795C" w:rsidRPr="00C6795C" w:rsidRDefault="00C6795C" w:rsidP="00F87A16">
      <w:pPr>
        <w:spacing w:after="0" w:line="254" w:lineRule="auto"/>
        <w:ind w:firstLine="397"/>
        <w:jc w:val="both"/>
        <w:rPr>
          <w:rFonts w:ascii="Book Antiqua" w:hAnsi="Book Antiqua" w:cs="Times New Roman"/>
          <w:sz w:val="10"/>
          <w:szCs w:val="10"/>
        </w:rPr>
      </w:pPr>
    </w:p>
    <w:p w14:paraId="6DE87DFE" w14:textId="77777777" w:rsidR="006C5AB8" w:rsidRDefault="006C5AB8" w:rsidP="00F87A16">
      <w:pPr>
        <w:pStyle w:val="a8"/>
        <w:spacing w:before="0" w:beforeAutospacing="0" w:after="0" w:afterAutospacing="0" w:line="254" w:lineRule="auto"/>
        <w:ind w:left="567"/>
        <w:jc w:val="both"/>
        <w:rPr>
          <w:rFonts w:ascii="Book Antiqua" w:hAnsi="Book Antiqua" w:cs="Arial"/>
          <w:color w:val="000000"/>
          <w:sz w:val="18"/>
          <w:szCs w:val="18"/>
        </w:rPr>
      </w:pPr>
      <w:r w:rsidRPr="00925609">
        <w:rPr>
          <w:rFonts w:ascii="Book Antiqua" w:hAnsi="Book Antiqua" w:cs="Arial"/>
          <w:b/>
          <w:color w:val="000000"/>
          <w:sz w:val="18"/>
          <w:szCs w:val="18"/>
        </w:rPr>
        <w:t xml:space="preserve">В.В. Путин: </w:t>
      </w:r>
      <w:r w:rsidRPr="00925609">
        <w:rPr>
          <w:rFonts w:ascii="Book Antiqua" w:hAnsi="Book Antiqua" w:cs="Arial"/>
          <w:color w:val="000000"/>
          <w:sz w:val="18"/>
          <w:szCs w:val="18"/>
        </w:rPr>
        <w:t>«</w:t>
      </w:r>
      <w:r w:rsidRPr="00925609">
        <w:rPr>
          <w:rStyle w:val="HTML1"/>
          <w:rFonts w:ascii="Book Antiqua" w:hAnsi="Book Antiqua"/>
          <w:color w:val="000000"/>
          <w:sz w:val="18"/>
          <w:szCs w:val="18"/>
        </w:rPr>
        <w:t xml:space="preserve">Прошу правительство совместно с </w:t>
      </w:r>
      <w:hyperlink r:id="rId868" w:tooltip="Альянс в сфере искусственного интеллекта (AI-Russia Alliance)" w:history="1">
        <w:r w:rsidRPr="00925609">
          <w:rPr>
            <w:rStyle w:val="a7"/>
            <w:rFonts w:ascii="Book Antiqua" w:hAnsi="Book Antiqua"/>
            <w:i/>
            <w:color w:val="auto"/>
            <w:sz w:val="18"/>
            <w:szCs w:val="18"/>
            <w:u w:val="none"/>
            <w:bdr w:val="none" w:sz="0" w:space="0" w:color="auto" w:frame="1"/>
          </w:rPr>
          <w:t>Альянсом</w:t>
        </w:r>
      </w:hyperlink>
      <w:r w:rsidRPr="00925609">
        <w:rPr>
          <w:rStyle w:val="HTML1"/>
          <w:rFonts w:ascii="Book Antiqua" w:hAnsi="Book Antiqua"/>
          <w:sz w:val="18"/>
          <w:szCs w:val="18"/>
        </w:rPr>
        <w:t xml:space="preserve"> </w:t>
      </w:r>
      <w:r w:rsidRPr="00925609">
        <w:rPr>
          <w:rStyle w:val="HTML1"/>
          <w:rFonts w:ascii="Book Antiqua" w:hAnsi="Book Antiqua"/>
          <w:color w:val="000000"/>
          <w:sz w:val="18"/>
          <w:szCs w:val="18"/>
        </w:rPr>
        <w:t>(в сфере ИИ) сформировать специальную образовательную программу по теории, практике разработки и применению искусственного интеллекта с ос</w:t>
      </w:r>
      <w:r w:rsidRPr="00925609">
        <w:rPr>
          <w:rStyle w:val="HTML1"/>
          <w:rFonts w:ascii="Book Antiqua" w:hAnsi="Book Antiqua"/>
          <w:color w:val="000000"/>
          <w:sz w:val="18"/>
          <w:szCs w:val="18"/>
        </w:rPr>
        <w:t>о</w:t>
      </w:r>
      <w:r w:rsidRPr="00925609">
        <w:rPr>
          <w:rStyle w:val="HTML1"/>
          <w:rFonts w:ascii="Book Antiqua" w:hAnsi="Book Antiqua"/>
          <w:color w:val="000000"/>
          <w:sz w:val="18"/>
          <w:szCs w:val="18"/>
        </w:rPr>
        <w:t>бым акцентом на большие языковые и генеративные модели. Слушател</w:t>
      </w:r>
      <w:r w:rsidRPr="00925609">
        <w:rPr>
          <w:rStyle w:val="HTML1"/>
          <w:rFonts w:ascii="Book Antiqua" w:hAnsi="Book Antiqua"/>
          <w:color w:val="000000"/>
          <w:sz w:val="18"/>
          <w:szCs w:val="18"/>
        </w:rPr>
        <w:t>я</w:t>
      </w:r>
      <w:r w:rsidRPr="00925609">
        <w:rPr>
          <w:rStyle w:val="HTML1"/>
          <w:rFonts w:ascii="Book Antiqua" w:hAnsi="Book Antiqua"/>
          <w:color w:val="000000"/>
          <w:sz w:val="18"/>
          <w:szCs w:val="18"/>
        </w:rPr>
        <w:t>ми такой программы должны стать руководители крупнейших комп</w:t>
      </w:r>
      <w:r w:rsidRPr="00925609">
        <w:rPr>
          <w:rStyle w:val="HTML1"/>
          <w:rFonts w:ascii="Book Antiqua" w:hAnsi="Book Antiqua"/>
          <w:color w:val="000000"/>
          <w:sz w:val="18"/>
          <w:szCs w:val="18"/>
        </w:rPr>
        <w:t>а</w:t>
      </w:r>
      <w:r w:rsidRPr="00925609">
        <w:rPr>
          <w:rStyle w:val="HTML1"/>
          <w:rFonts w:ascii="Book Antiqua" w:hAnsi="Book Antiqua"/>
          <w:color w:val="000000"/>
          <w:sz w:val="18"/>
          <w:szCs w:val="18"/>
        </w:rPr>
        <w:t>ний, федеральных и региональных органов власти, вузов и системы средн</w:t>
      </w:r>
      <w:r w:rsidRPr="00925609">
        <w:rPr>
          <w:rStyle w:val="HTML1"/>
          <w:rFonts w:ascii="Book Antiqua" w:hAnsi="Book Antiqua"/>
          <w:color w:val="000000"/>
          <w:sz w:val="18"/>
          <w:szCs w:val="18"/>
        </w:rPr>
        <w:t>е</w:t>
      </w:r>
      <w:r w:rsidRPr="00925609">
        <w:rPr>
          <w:rStyle w:val="HTML1"/>
          <w:rFonts w:ascii="Book Antiqua" w:hAnsi="Book Antiqua"/>
          <w:color w:val="000000"/>
          <w:sz w:val="18"/>
          <w:szCs w:val="18"/>
        </w:rPr>
        <w:t>го профессионального образования, надо внедрять эти инструменты с</w:t>
      </w:r>
      <w:r w:rsidRPr="00925609">
        <w:rPr>
          <w:rStyle w:val="HTML1"/>
          <w:rFonts w:ascii="Book Antiqua" w:hAnsi="Book Antiqua"/>
          <w:color w:val="000000"/>
          <w:sz w:val="18"/>
          <w:szCs w:val="18"/>
        </w:rPr>
        <w:t>а</w:t>
      </w:r>
      <w:r w:rsidRPr="00925609">
        <w:rPr>
          <w:rStyle w:val="HTML1"/>
          <w:rFonts w:ascii="Book Antiqua" w:hAnsi="Book Antiqua"/>
          <w:color w:val="000000"/>
          <w:sz w:val="18"/>
          <w:szCs w:val="18"/>
        </w:rPr>
        <w:t>мым широким образом, причем обучение должно начаться уже в первом квартале 2024 года</w:t>
      </w:r>
      <w:r w:rsidRPr="00925609">
        <w:rPr>
          <w:rFonts w:ascii="Book Antiqua" w:hAnsi="Book Antiqua" w:cs="Arial"/>
          <w:color w:val="000000"/>
          <w:sz w:val="18"/>
          <w:szCs w:val="18"/>
        </w:rPr>
        <w:t>».</w:t>
      </w:r>
    </w:p>
    <w:p w14:paraId="33F31C6E" w14:textId="77777777" w:rsidR="00C6795C" w:rsidRPr="00C6795C" w:rsidRDefault="00C6795C" w:rsidP="00F87A16">
      <w:pPr>
        <w:pStyle w:val="a8"/>
        <w:spacing w:before="0" w:beforeAutospacing="0" w:after="0" w:afterAutospacing="0" w:line="254" w:lineRule="auto"/>
        <w:ind w:left="567"/>
        <w:jc w:val="both"/>
        <w:rPr>
          <w:rFonts w:ascii="Book Antiqua" w:hAnsi="Book Antiqua" w:cs="Arial"/>
          <w:color w:val="000000"/>
          <w:sz w:val="10"/>
          <w:szCs w:val="10"/>
        </w:rPr>
      </w:pPr>
    </w:p>
    <w:p w14:paraId="0B366A92" w14:textId="77777777" w:rsidR="006C5AB8" w:rsidRPr="00F16984" w:rsidRDefault="006C5AB8" w:rsidP="00F87A16">
      <w:pPr>
        <w:pStyle w:val="a8"/>
        <w:spacing w:before="0" w:beforeAutospacing="0" w:after="0" w:afterAutospacing="0" w:line="254" w:lineRule="auto"/>
        <w:ind w:firstLine="397"/>
        <w:jc w:val="both"/>
        <w:rPr>
          <w:rFonts w:ascii="Book Antiqua" w:hAnsi="Book Antiqua"/>
          <w:color w:val="000000"/>
          <w:sz w:val="21"/>
          <w:szCs w:val="21"/>
        </w:rPr>
      </w:pPr>
      <w:r w:rsidRPr="00F16984">
        <w:rPr>
          <w:rFonts w:ascii="Book Antiqua" w:hAnsi="Book Antiqua"/>
          <w:color w:val="000000"/>
          <w:sz w:val="21"/>
          <w:szCs w:val="21"/>
        </w:rPr>
        <w:t xml:space="preserve">Также в своем выступлении </w:t>
      </w:r>
      <w:r>
        <w:rPr>
          <w:rFonts w:ascii="Book Antiqua" w:hAnsi="Book Antiqua"/>
          <w:color w:val="000000"/>
          <w:sz w:val="21"/>
          <w:szCs w:val="21"/>
        </w:rPr>
        <w:t>В.В. </w:t>
      </w:r>
      <w:r w:rsidRPr="00F16984">
        <w:rPr>
          <w:rFonts w:ascii="Book Antiqua" w:hAnsi="Book Antiqua"/>
          <w:color w:val="000000"/>
          <w:sz w:val="21"/>
          <w:szCs w:val="21"/>
        </w:rPr>
        <w:t>Путин сообщил, что гос</w:t>
      </w:r>
      <w:r w:rsidRPr="00F16984">
        <w:rPr>
          <w:rFonts w:ascii="Book Antiqua" w:hAnsi="Book Antiqua"/>
          <w:color w:val="000000"/>
          <w:sz w:val="21"/>
          <w:szCs w:val="21"/>
        </w:rPr>
        <w:t>у</w:t>
      </w:r>
      <w:r w:rsidRPr="00F16984">
        <w:rPr>
          <w:rFonts w:ascii="Book Antiqua" w:hAnsi="Book Antiqua"/>
          <w:color w:val="000000"/>
          <w:sz w:val="21"/>
          <w:szCs w:val="21"/>
        </w:rPr>
        <w:t>дарство выделит дополнительные средства на развитие ИИ. З</w:t>
      </w:r>
      <w:r w:rsidRPr="00F16984">
        <w:rPr>
          <w:rFonts w:ascii="Book Antiqua" w:hAnsi="Book Antiqua"/>
          <w:color w:val="000000"/>
          <w:sz w:val="21"/>
          <w:szCs w:val="21"/>
        </w:rPr>
        <w:t>а</w:t>
      </w:r>
      <w:r w:rsidRPr="00F16984">
        <w:rPr>
          <w:rFonts w:ascii="Book Antiqua" w:hAnsi="Book Antiqua"/>
          <w:color w:val="000000"/>
          <w:sz w:val="21"/>
          <w:szCs w:val="21"/>
        </w:rPr>
        <w:t>дачей власти является создание наиболее комфортной юри</w:t>
      </w:r>
      <w:r w:rsidRPr="00F16984">
        <w:rPr>
          <w:rFonts w:ascii="Book Antiqua" w:hAnsi="Book Antiqua"/>
          <w:color w:val="000000"/>
          <w:sz w:val="21"/>
          <w:szCs w:val="21"/>
        </w:rPr>
        <w:t>с</w:t>
      </w:r>
      <w:r w:rsidRPr="00F16984">
        <w:rPr>
          <w:rFonts w:ascii="Book Antiqua" w:hAnsi="Book Antiqua"/>
          <w:color w:val="000000"/>
          <w:sz w:val="21"/>
          <w:szCs w:val="21"/>
        </w:rPr>
        <w:t>дикции в мире для развития искусственного интеллекта. По поручению президента, правительство подготовило законопр</w:t>
      </w:r>
      <w:r w:rsidRPr="00F16984">
        <w:rPr>
          <w:rFonts w:ascii="Book Antiqua" w:hAnsi="Book Antiqua"/>
          <w:color w:val="000000"/>
          <w:sz w:val="21"/>
          <w:szCs w:val="21"/>
        </w:rPr>
        <w:t>о</w:t>
      </w:r>
      <w:r w:rsidRPr="00F16984">
        <w:rPr>
          <w:rFonts w:ascii="Book Antiqua" w:hAnsi="Book Antiqua"/>
          <w:color w:val="000000"/>
          <w:sz w:val="21"/>
          <w:szCs w:val="21"/>
        </w:rPr>
        <w:t>ект об экспериментальных правовых режимах в сфере цифр</w:t>
      </w:r>
      <w:r w:rsidRPr="00F16984">
        <w:rPr>
          <w:rFonts w:ascii="Book Antiqua" w:hAnsi="Book Antiqua"/>
          <w:color w:val="000000"/>
          <w:sz w:val="21"/>
          <w:szCs w:val="21"/>
        </w:rPr>
        <w:t>о</w:t>
      </w:r>
      <w:r w:rsidRPr="00F16984">
        <w:rPr>
          <w:rFonts w:ascii="Book Antiqua" w:hAnsi="Book Antiqua"/>
          <w:color w:val="000000"/>
          <w:sz w:val="21"/>
          <w:szCs w:val="21"/>
        </w:rPr>
        <w:t>вых инноваций. По словам президента, новшество должно уменьшить бюрократические требования в сфере новых техн</w:t>
      </w:r>
      <w:r w:rsidRPr="00F16984">
        <w:rPr>
          <w:rFonts w:ascii="Book Antiqua" w:hAnsi="Book Antiqua"/>
          <w:color w:val="000000"/>
          <w:sz w:val="21"/>
          <w:szCs w:val="21"/>
        </w:rPr>
        <w:t>о</w:t>
      </w:r>
      <w:r w:rsidRPr="00F16984">
        <w:rPr>
          <w:rFonts w:ascii="Book Antiqua" w:hAnsi="Book Antiqua"/>
          <w:color w:val="000000"/>
          <w:sz w:val="21"/>
          <w:szCs w:val="21"/>
        </w:rPr>
        <w:t xml:space="preserve">логий. Законопроект должен поступить в </w:t>
      </w:r>
      <w:hyperlink r:id="rId869" w:tooltip="Государственная Дума Федерального Собрания РФ" w:history="1">
        <w:r w:rsidRPr="00F16984">
          <w:rPr>
            <w:rStyle w:val="a7"/>
            <w:rFonts w:ascii="Book Antiqua" w:hAnsi="Book Antiqua"/>
            <w:color w:val="000000"/>
            <w:sz w:val="21"/>
            <w:szCs w:val="21"/>
            <w:u w:val="none"/>
          </w:rPr>
          <w:t>Госдуму</w:t>
        </w:r>
      </w:hyperlink>
      <w:r w:rsidRPr="00F16984">
        <w:rPr>
          <w:rFonts w:ascii="Book Antiqua" w:hAnsi="Book Antiqua"/>
          <w:color w:val="000000"/>
          <w:sz w:val="21"/>
          <w:szCs w:val="21"/>
        </w:rPr>
        <w:t xml:space="preserve"> в ближайшее время. Путин попросил парламент оперативно одобрить док</w:t>
      </w:r>
      <w:r w:rsidRPr="00F16984">
        <w:rPr>
          <w:rFonts w:ascii="Book Antiqua" w:hAnsi="Book Antiqua"/>
          <w:color w:val="000000"/>
          <w:sz w:val="21"/>
          <w:szCs w:val="21"/>
        </w:rPr>
        <w:t>у</w:t>
      </w:r>
      <w:r w:rsidRPr="00F16984">
        <w:rPr>
          <w:rFonts w:ascii="Book Antiqua" w:hAnsi="Book Antiqua"/>
          <w:color w:val="000000"/>
          <w:sz w:val="21"/>
          <w:szCs w:val="21"/>
        </w:rPr>
        <w:t>мент, чтобы закон вступил в силу в 2024 году.</w:t>
      </w:r>
    </w:p>
    <w:p w14:paraId="41A308BA" w14:textId="77777777" w:rsidR="006C5AB8" w:rsidRPr="00F16984" w:rsidRDefault="006C5AB8" w:rsidP="00F87A16">
      <w:pPr>
        <w:pStyle w:val="a8"/>
        <w:spacing w:before="0" w:beforeAutospacing="0" w:after="0" w:afterAutospacing="0" w:line="254" w:lineRule="auto"/>
        <w:ind w:firstLine="397"/>
        <w:jc w:val="both"/>
        <w:rPr>
          <w:rFonts w:ascii="Book Antiqua" w:hAnsi="Book Antiqua"/>
          <w:color w:val="000000"/>
          <w:sz w:val="21"/>
          <w:szCs w:val="21"/>
        </w:rPr>
      </w:pPr>
      <w:r w:rsidRPr="00F16984">
        <w:rPr>
          <w:rFonts w:ascii="Book Antiqua" w:hAnsi="Book Antiqua"/>
          <w:color w:val="000000"/>
          <w:sz w:val="21"/>
          <w:szCs w:val="21"/>
        </w:rPr>
        <w:t>Путин отметил, что Россия должна стать одной из самых комфортных юрисдикций для развития ИИ. За последние годы, отметил глава государства 24 ноября 2023 года, отечественные отрасли экономики и социальной сферы расширили использ</w:t>
      </w:r>
      <w:r w:rsidRPr="00F16984">
        <w:rPr>
          <w:rFonts w:ascii="Book Antiqua" w:hAnsi="Book Antiqua"/>
          <w:color w:val="000000"/>
          <w:sz w:val="21"/>
          <w:szCs w:val="21"/>
        </w:rPr>
        <w:t>о</w:t>
      </w:r>
      <w:r w:rsidRPr="00F16984">
        <w:rPr>
          <w:rFonts w:ascii="Book Antiqua" w:hAnsi="Book Antiqua"/>
          <w:color w:val="000000"/>
          <w:sz w:val="21"/>
          <w:szCs w:val="21"/>
        </w:rPr>
        <w:t>вание решений в области ИИ в 1,5 раза.</w:t>
      </w:r>
    </w:p>
    <w:p w14:paraId="2692AF6C" w14:textId="77777777" w:rsidR="006C5AB8" w:rsidRPr="00F16984" w:rsidRDefault="006C5AB8" w:rsidP="00F87A16">
      <w:pPr>
        <w:spacing w:after="0" w:line="254"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28 декабря 2023 года стало известно о том, что </w:t>
      </w:r>
      <w:hyperlink r:id="rId870" w:tooltip="Совет Федерации Федерального Собрания РФ" w:history="1">
        <w:r w:rsidRPr="00F16984">
          <w:rPr>
            <w:rStyle w:val="a7"/>
            <w:rFonts w:ascii="Book Antiqua" w:hAnsi="Book Antiqua"/>
            <w:color w:val="auto"/>
            <w:sz w:val="21"/>
            <w:szCs w:val="21"/>
            <w:u w:val="none"/>
          </w:rPr>
          <w:t xml:space="preserve">Совет </w:t>
        </w:r>
        <w:r>
          <w:rPr>
            <w:rStyle w:val="a7"/>
            <w:rFonts w:ascii="Book Antiqua" w:hAnsi="Book Antiqua"/>
            <w:color w:val="auto"/>
            <w:sz w:val="21"/>
            <w:szCs w:val="21"/>
            <w:u w:val="none"/>
          </w:rPr>
          <w:t>Ф</w:t>
        </w:r>
        <w:r w:rsidRPr="00F16984">
          <w:rPr>
            <w:rStyle w:val="a7"/>
            <w:rFonts w:ascii="Book Antiqua" w:hAnsi="Book Antiqua"/>
            <w:color w:val="auto"/>
            <w:sz w:val="21"/>
            <w:szCs w:val="21"/>
            <w:u w:val="none"/>
          </w:rPr>
          <w:t>ед</w:t>
        </w:r>
        <w:r w:rsidRPr="00F16984">
          <w:rPr>
            <w:rStyle w:val="a7"/>
            <w:rFonts w:ascii="Book Antiqua" w:hAnsi="Book Antiqua"/>
            <w:color w:val="auto"/>
            <w:sz w:val="21"/>
            <w:szCs w:val="21"/>
            <w:u w:val="none"/>
          </w:rPr>
          <w:t>е</w:t>
        </w:r>
        <w:r w:rsidRPr="00F16984">
          <w:rPr>
            <w:rStyle w:val="a7"/>
            <w:rFonts w:ascii="Book Antiqua" w:hAnsi="Book Antiqua"/>
            <w:color w:val="auto"/>
            <w:sz w:val="21"/>
            <w:szCs w:val="21"/>
            <w:u w:val="none"/>
          </w:rPr>
          <w:t>рации</w:t>
        </w:r>
      </w:hyperlink>
      <w:r w:rsidRPr="00F16984">
        <w:rPr>
          <w:rFonts w:ascii="Book Antiqua" w:hAnsi="Book Antiqua" w:cs="Times New Roman"/>
          <w:sz w:val="21"/>
          <w:szCs w:val="21"/>
        </w:rPr>
        <w:t xml:space="preserve"> рекомендовал </w:t>
      </w:r>
      <w:hyperlink r:id="rId871" w:tooltip="Минпромторг" w:history="1">
        <w:r w:rsidRPr="00F16984">
          <w:rPr>
            <w:rStyle w:val="a7"/>
            <w:rFonts w:ascii="Book Antiqua" w:hAnsi="Book Antiqua"/>
            <w:color w:val="auto"/>
            <w:sz w:val="21"/>
            <w:szCs w:val="21"/>
            <w:u w:val="none"/>
          </w:rPr>
          <w:t>Минпромторгу</w:t>
        </w:r>
      </w:hyperlink>
      <w:r w:rsidRPr="00F16984">
        <w:rPr>
          <w:rFonts w:ascii="Book Antiqua" w:hAnsi="Book Antiqua" w:cs="Times New Roman"/>
          <w:sz w:val="21"/>
          <w:szCs w:val="21"/>
        </w:rPr>
        <w:t xml:space="preserve">, </w:t>
      </w:r>
      <w:hyperlink r:id="rId872" w:tooltip="Минцифры" w:history="1">
        <w:r w:rsidRPr="00F16984">
          <w:rPr>
            <w:rStyle w:val="a7"/>
            <w:rFonts w:ascii="Book Antiqua" w:hAnsi="Book Antiqua"/>
            <w:color w:val="auto"/>
            <w:sz w:val="21"/>
            <w:szCs w:val="21"/>
            <w:u w:val="none"/>
          </w:rPr>
          <w:t>Минцифры</w:t>
        </w:r>
      </w:hyperlink>
      <w:r w:rsidRPr="00F16984">
        <w:rPr>
          <w:rFonts w:ascii="Book Antiqua" w:hAnsi="Book Antiqua" w:cs="Times New Roman"/>
          <w:sz w:val="21"/>
          <w:szCs w:val="21"/>
        </w:rPr>
        <w:t xml:space="preserve"> и </w:t>
      </w:r>
      <w:hyperlink r:id="rId873" w:tooltip="Альянс в сфере искусственного интеллекта (AI-Russia Alliance)" w:history="1">
        <w:r w:rsidRPr="00F16984">
          <w:rPr>
            <w:rStyle w:val="a7"/>
            <w:rFonts w:ascii="Book Antiqua" w:hAnsi="Book Antiqua"/>
            <w:color w:val="auto"/>
            <w:sz w:val="21"/>
            <w:szCs w:val="21"/>
            <w:u w:val="none"/>
          </w:rPr>
          <w:t xml:space="preserve">Альянсу в </w:t>
        </w:r>
        <w:r w:rsidRPr="00F16984">
          <w:rPr>
            <w:rStyle w:val="a7"/>
            <w:rFonts w:ascii="Book Antiqua" w:hAnsi="Book Antiqua"/>
            <w:color w:val="auto"/>
            <w:sz w:val="21"/>
            <w:szCs w:val="21"/>
            <w:u w:val="none"/>
          </w:rPr>
          <w:lastRenderedPageBreak/>
          <w:t>сфере искусственного интеллекта</w:t>
        </w:r>
      </w:hyperlink>
      <w:r w:rsidRPr="00F16984">
        <w:rPr>
          <w:rFonts w:ascii="Book Antiqua" w:hAnsi="Book Antiqua" w:cs="Times New Roman"/>
          <w:sz w:val="21"/>
          <w:szCs w:val="21"/>
        </w:rPr>
        <w:t xml:space="preserve"> проработать ряд инициатив, направленных на развитие и внедрение </w:t>
      </w:r>
      <w:hyperlink r:id="rId874" w:tooltip="ИИ" w:history="1">
        <w:r w:rsidRPr="00F16984">
          <w:rPr>
            <w:rStyle w:val="a7"/>
            <w:rFonts w:ascii="Book Antiqua" w:hAnsi="Book Antiqua"/>
            <w:color w:val="auto"/>
            <w:sz w:val="21"/>
            <w:szCs w:val="21"/>
            <w:u w:val="none"/>
          </w:rPr>
          <w:t>ИИ</w:t>
        </w:r>
      </w:hyperlink>
      <w:r w:rsidRPr="00F16984">
        <w:rPr>
          <w:rFonts w:ascii="Book Antiqua" w:hAnsi="Book Antiqua" w:cs="Times New Roman"/>
          <w:sz w:val="21"/>
          <w:szCs w:val="21"/>
        </w:rPr>
        <w:t xml:space="preserve"> в промышленной сфере в </w:t>
      </w:r>
      <w:hyperlink r:id="rId875" w:tooltip="Россия"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Речь, в частности, идет о правилах использов</w:t>
      </w:r>
      <w:r w:rsidRPr="00F16984">
        <w:rPr>
          <w:rFonts w:ascii="Book Antiqua" w:hAnsi="Book Antiqua" w:cs="Times New Roman"/>
          <w:sz w:val="21"/>
          <w:szCs w:val="21"/>
        </w:rPr>
        <w:t>а</w:t>
      </w:r>
      <w:r w:rsidRPr="00F16984">
        <w:rPr>
          <w:rFonts w:ascii="Book Antiqua" w:hAnsi="Book Antiqua" w:cs="Times New Roman"/>
          <w:sz w:val="21"/>
          <w:szCs w:val="21"/>
        </w:rPr>
        <w:t>ния данных для обучения ИИ-моделей и определения прав на конечные решения.</w:t>
      </w:r>
    </w:p>
    <w:p w14:paraId="646092A1" w14:textId="77777777" w:rsidR="006C5AB8" w:rsidRPr="00F16984" w:rsidRDefault="006C5AB8" w:rsidP="00F87A16">
      <w:pPr>
        <w:spacing w:after="0" w:line="254" w:lineRule="auto"/>
        <w:ind w:firstLine="397"/>
        <w:jc w:val="both"/>
        <w:rPr>
          <w:rFonts w:ascii="Book Antiqua" w:hAnsi="Book Antiqua" w:cs="Times New Roman"/>
          <w:sz w:val="21"/>
          <w:szCs w:val="21"/>
        </w:rPr>
      </w:pPr>
      <w:r w:rsidRPr="00F16984">
        <w:rPr>
          <w:rFonts w:ascii="Book Antiqua" w:hAnsi="Book Antiqua" w:cs="Times New Roman"/>
          <w:sz w:val="21"/>
          <w:szCs w:val="21"/>
        </w:rPr>
        <w:t>Как сообща</w:t>
      </w:r>
      <w:r>
        <w:rPr>
          <w:rFonts w:ascii="Book Antiqua" w:hAnsi="Book Antiqua" w:cs="Times New Roman"/>
          <w:sz w:val="21"/>
          <w:szCs w:val="21"/>
        </w:rPr>
        <w:t>ла</w:t>
      </w:r>
      <w:r w:rsidRPr="00F16984">
        <w:rPr>
          <w:rFonts w:ascii="Book Antiqua" w:hAnsi="Book Antiqua" w:cs="Times New Roman"/>
          <w:sz w:val="21"/>
          <w:szCs w:val="21"/>
        </w:rPr>
        <w:t xml:space="preserve"> газета «</w:t>
      </w:r>
      <w:hyperlink r:id="rId876" w:tooltip="ИД Коммерсантъ" w:history="1">
        <w:r w:rsidRPr="00F16984">
          <w:rPr>
            <w:rStyle w:val="a7"/>
            <w:rFonts w:ascii="Book Antiqua" w:hAnsi="Book Antiqua"/>
            <w:color w:val="auto"/>
            <w:sz w:val="21"/>
            <w:szCs w:val="21"/>
            <w:u w:val="none"/>
          </w:rPr>
          <w:t>Коммерсантъ</w:t>
        </w:r>
      </w:hyperlink>
      <w:r>
        <w:rPr>
          <w:rFonts w:ascii="Book Antiqua" w:hAnsi="Book Antiqua" w:cs="Times New Roman"/>
          <w:sz w:val="21"/>
          <w:szCs w:val="21"/>
        </w:rPr>
        <w:t>»</w:t>
      </w:r>
      <w:r w:rsidRPr="00F16984">
        <w:rPr>
          <w:rFonts w:ascii="Book Antiqua" w:hAnsi="Book Antiqua" w:cs="Times New Roman"/>
          <w:sz w:val="21"/>
          <w:szCs w:val="21"/>
        </w:rPr>
        <w:t>, министерства и ал</w:t>
      </w:r>
      <w:r w:rsidRPr="00F16984">
        <w:rPr>
          <w:rFonts w:ascii="Book Antiqua" w:hAnsi="Book Antiqua" w:cs="Times New Roman"/>
          <w:sz w:val="21"/>
          <w:szCs w:val="21"/>
        </w:rPr>
        <w:t>ь</w:t>
      </w:r>
      <w:r w:rsidRPr="00F16984">
        <w:rPr>
          <w:rFonts w:ascii="Book Antiqua" w:hAnsi="Book Antiqua" w:cs="Times New Roman"/>
          <w:sz w:val="21"/>
          <w:szCs w:val="21"/>
        </w:rPr>
        <w:t>янс, в который входят «</w:t>
      </w:r>
      <w:hyperlink r:id="rId877" w:tooltip="Сбербанк" w:history="1">
        <w:r w:rsidRPr="00F16984">
          <w:rPr>
            <w:rStyle w:val="a7"/>
            <w:rFonts w:ascii="Book Antiqua" w:hAnsi="Book Antiqua"/>
            <w:color w:val="auto"/>
            <w:sz w:val="21"/>
            <w:szCs w:val="21"/>
            <w:u w:val="none"/>
          </w:rPr>
          <w:t>Сбер</w:t>
        </w:r>
      </w:hyperlink>
      <w:r w:rsidRPr="00F16984">
        <w:rPr>
          <w:rFonts w:ascii="Book Antiqua" w:hAnsi="Book Antiqua" w:cs="Times New Roman"/>
          <w:sz w:val="21"/>
          <w:szCs w:val="21"/>
        </w:rPr>
        <w:t>», «</w:t>
      </w:r>
      <w:hyperlink r:id="rId878" w:tooltip="Газпром нефть" w:history="1">
        <w:r w:rsidRPr="00F16984">
          <w:rPr>
            <w:rStyle w:val="a7"/>
            <w:rFonts w:ascii="Book Antiqua" w:hAnsi="Book Antiqua"/>
            <w:color w:val="auto"/>
            <w:sz w:val="21"/>
            <w:szCs w:val="21"/>
            <w:u w:val="none"/>
          </w:rPr>
          <w:t>Газпром нефть</w:t>
        </w:r>
      </w:hyperlink>
      <w:r w:rsidRPr="00F16984">
        <w:rPr>
          <w:rFonts w:ascii="Book Antiqua" w:hAnsi="Book Antiqua" w:cs="Times New Roman"/>
          <w:sz w:val="21"/>
          <w:szCs w:val="21"/>
        </w:rPr>
        <w:t>», «</w:t>
      </w:r>
      <w:hyperlink r:id="rId879" w:tooltip="Яндекс" w:history="1">
        <w:r w:rsidRPr="00F16984">
          <w:rPr>
            <w:rStyle w:val="a7"/>
            <w:rFonts w:ascii="Book Antiqua" w:hAnsi="Book Antiqua"/>
            <w:color w:val="auto"/>
            <w:sz w:val="21"/>
            <w:szCs w:val="21"/>
            <w:u w:val="none"/>
          </w:rPr>
          <w:t>Яндекс</w:t>
        </w:r>
      </w:hyperlink>
      <w:r w:rsidRPr="00F16984">
        <w:rPr>
          <w:rFonts w:ascii="Book Antiqua" w:hAnsi="Book Antiqua" w:cs="Times New Roman"/>
          <w:sz w:val="21"/>
          <w:szCs w:val="21"/>
        </w:rPr>
        <w:t xml:space="preserve">», </w:t>
      </w:r>
      <w:hyperlink r:id="rId880" w:tooltip="Мобильные ТелеСистемы (МТС)" w:history="1">
        <w:r w:rsidRPr="00F16984">
          <w:rPr>
            <w:rStyle w:val="a7"/>
            <w:rFonts w:ascii="Book Antiqua" w:hAnsi="Book Antiqua"/>
            <w:color w:val="auto"/>
            <w:sz w:val="21"/>
            <w:szCs w:val="21"/>
            <w:u w:val="none"/>
          </w:rPr>
          <w:t>МТС</w:t>
        </w:r>
      </w:hyperlink>
      <w:r w:rsidRPr="00F16984">
        <w:rPr>
          <w:rFonts w:ascii="Book Antiqua" w:hAnsi="Book Antiqua" w:cs="Times New Roman"/>
          <w:sz w:val="21"/>
          <w:szCs w:val="21"/>
        </w:rPr>
        <w:t xml:space="preserve"> и </w:t>
      </w:r>
      <w:hyperlink r:id="rId881" w:tooltip="VK" w:history="1">
        <w:r w:rsidRPr="00F16984">
          <w:rPr>
            <w:rStyle w:val="a7"/>
            <w:rFonts w:ascii="Book Antiqua" w:hAnsi="Book Antiqua"/>
            <w:color w:val="auto"/>
            <w:sz w:val="21"/>
            <w:szCs w:val="21"/>
            <w:u w:val="none"/>
          </w:rPr>
          <w:t>VK</w:t>
        </w:r>
      </w:hyperlink>
      <w:r w:rsidRPr="00F16984">
        <w:rPr>
          <w:rFonts w:ascii="Book Antiqua" w:hAnsi="Book Antiqua" w:cs="Times New Roman"/>
          <w:sz w:val="21"/>
          <w:szCs w:val="21"/>
        </w:rPr>
        <w:t>, должны подготовить поправки к четвертой части Гра</w:t>
      </w:r>
      <w:r w:rsidRPr="00F16984">
        <w:rPr>
          <w:rFonts w:ascii="Book Antiqua" w:hAnsi="Book Antiqua" w:cs="Times New Roman"/>
          <w:sz w:val="21"/>
          <w:szCs w:val="21"/>
        </w:rPr>
        <w:t>ж</w:t>
      </w:r>
      <w:r w:rsidRPr="00F16984">
        <w:rPr>
          <w:rFonts w:ascii="Book Antiqua" w:hAnsi="Book Antiqua" w:cs="Times New Roman"/>
          <w:sz w:val="21"/>
          <w:szCs w:val="21"/>
        </w:rPr>
        <w:t>данского кодекса, направленные на «регулирование оборота результатов интеллектуальной деятельности, создаваемых с и</w:t>
      </w:r>
      <w:r w:rsidRPr="00F16984">
        <w:rPr>
          <w:rFonts w:ascii="Book Antiqua" w:hAnsi="Book Antiqua" w:cs="Times New Roman"/>
          <w:sz w:val="21"/>
          <w:szCs w:val="21"/>
        </w:rPr>
        <w:t>с</w:t>
      </w:r>
      <w:r w:rsidRPr="00F16984">
        <w:rPr>
          <w:rFonts w:ascii="Book Antiqua" w:hAnsi="Book Antiqua" w:cs="Times New Roman"/>
          <w:sz w:val="21"/>
          <w:szCs w:val="21"/>
        </w:rPr>
        <w:t>пользованием ИИ, в том числе в промышленности». Среди прочего предстоит определить критерии отнесения данных к промышленным. Это необходимо для того, чтобы впоследствии такие наборы информации могли использоваться для трен</w:t>
      </w:r>
      <w:r w:rsidRPr="00F16984">
        <w:rPr>
          <w:rFonts w:ascii="Book Antiqua" w:hAnsi="Book Antiqua" w:cs="Times New Roman"/>
          <w:sz w:val="21"/>
          <w:szCs w:val="21"/>
        </w:rPr>
        <w:t>и</w:t>
      </w:r>
      <w:r w:rsidRPr="00F16984">
        <w:rPr>
          <w:rFonts w:ascii="Book Antiqua" w:hAnsi="Book Antiqua" w:cs="Times New Roman"/>
          <w:sz w:val="21"/>
          <w:szCs w:val="21"/>
        </w:rPr>
        <w:t xml:space="preserve">ровки </w:t>
      </w:r>
      <w:hyperlink r:id="rId882" w:tooltip="Нейросети" w:history="1">
        <w:r w:rsidRPr="00F16984">
          <w:rPr>
            <w:rStyle w:val="a7"/>
            <w:rFonts w:ascii="Book Antiqua" w:hAnsi="Book Antiqua"/>
            <w:color w:val="auto"/>
            <w:sz w:val="21"/>
            <w:szCs w:val="21"/>
            <w:u w:val="none"/>
          </w:rPr>
          <w:t>нейросетей</w:t>
        </w:r>
      </w:hyperlink>
      <w:r w:rsidRPr="00F16984">
        <w:rPr>
          <w:rFonts w:ascii="Book Antiqua" w:hAnsi="Book Antiqua" w:cs="Times New Roman"/>
          <w:sz w:val="21"/>
          <w:szCs w:val="21"/>
        </w:rPr>
        <w:t>. К промышленным данным могут быть отн</w:t>
      </w:r>
      <w:r w:rsidRPr="00F16984">
        <w:rPr>
          <w:rFonts w:ascii="Book Antiqua" w:hAnsi="Book Antiqua" w:cs="Times New Roman"/>
          <w:sz w:val="21"/>
          <w:szCs w:val="21"/>
        </w:rPr>
        <w:t>е</w:t>
      </w:r>
      <w:r w:rsidRPr="00F16984">
        <w:rPr>
          <w:rFonts w:ascii="Book Antiqua" w:hAnsi="Book Antiqua" w:cs="Times New Roman"/>
          <w:sz w:val="21"/>
          <w:szCs w:val="21"/>
        </w:rPr>
        <w:t>сены, например, показатели технологических процессов, р</w:t>
      </w:r>
      <w:r w:rsidRPr="00F16984">
        <w:rPr>
          <w:rFonts w:ascii="Book Antiqua" w:hAnsi="Book Antiqua" w:cs="Times New Roman"/>
          <w:sz w:val="21"/>
          <w:szCs w:val="21"/>
        </w:rPr>
        <w:t>е</w:t>
      </w:r>
      <w:r w:rsidRPr="00F16984">
        <w:rPr>
          <w:rFonts w:ascii="Book Antiqua" w:hAnsi="Book Antiqua" w:cs="Times New Roman"/>
          <w:sz w:val="21"/>
          <w:szCs w:val="21"/>
        </w:rPr>
        <w:t xml:space="preserve">зультаты дистанционного зондирования Земли, информация о полезных </w:t>
      </w:r>
      <w:hyperlink r:id="rId883" w:tooltip="Добыча полезных ископаемых" w:history="1">
        <w:r w:rsidRPr="00F16984">
          <w:rPr>
            <w:rStyle w:val="a7"/>
            <w:rFonts w:ascii="Book Antiqua" w:hAnsi="Book Antiqua"/>
            <w:color w:val="auto"/>
            <w:sz w:val="21"/>
            <w:szCs w:val="21"/>
            <w:u w:val="none"/>
          </w:rPr>
          <w:t>ископаемых</w:t>
        </w:r>
      </w:hyperlink>
      <w:r w:rsidRPr="00F16984">
        <w:rPr>
          <w:rFonts w:ascii="Book Antiqua" w:hAnsi="Book Antiqua" w:cs="Times New Roman"/>
          <w:sz w:val="21"/>
          <w:szCs w:val="21"/>
        </w:rPr>
        <w:t>, данные в области металлургии, нефт</w:t>
      </w:r>
      <w:r w:rsidRPr="00F16984">
        <w:rPr>
          <w:rFonts w:ascii="Book Antiqua" w:hAnsi="Book Antiqua" w:cs="Times New Roman"/>
          <w:sz w:val="21"/>
          <w:szCs w:val="21"/>
        </w:rPr>
        <w:t>е</w:t>
      </w:r>
      <w:r w:rsidRPr="00F16984">
        <w:rPr>
          <w:rFonts w:ascii="Book Antiqua" w:hAnsi="Book Antiqua" w:cs="Times New Roman"/>
          <w:sz w:val="21"/>
          <w:szCs w:val="21"/>
        </w:rPr>
        <w:t>химии и др.</w:t>
      </w:r>
    </w:p>
    <w:p w14:paraId="67E626DE" w14:textId="77777777" w:rsidR="006C5AB8" w:rsidRPr="00F16984" w:rsidRDefault="006C5AB8" w:rsidP="00F87A16">
      <w:pPr>
        <w:pStyle w:val="a8"/>
        <w:spacing w:before="0" w:beforeAutospacing="0" w:after="0" w:afterAutospacing="0" w:line="254" w:lineRule="auto"/>
        <w:ind w:firstLine="397"/>
        <w:jc w:val="both"/>
        <w:rPr>
          <w:rFonts w:ascii="Book Antiqua" w:hAnsi="Book Antiqua"/>
          <w:color w:val="000000"/>
          <w:sz w:val="21"/>
          <w:szCs w:val="21"/>
        </w:rPr>
      </w:pPr>
      <w:r w:rsidRPr="00F16984">
        <w:rPr>
          <w:rFonts w:ascii="Book Antiqua" w:hAnsi="Book Antiqua"/>
          <w:color w:val="000000"/>
          <w:sz w:val="21"/>
          <w:szCs w:val="21"/>
        </w:rPr>
        <w:t>Ожидается, что готовящиеся изменения будут способств</w:t>
      </w:r>
      <w:r w:rsidRPr="00F16984">
        <w:rPr>
          <w:rFonts w:ascii="Book Antiqua" w:hAnsi="Book Antiqua"/>
          <w:color w:val="000000"/>
          <w:sz w:val="21"/>
          <w:szCs w:val="21"/>
        </w:rPr>
        <w:t>о</w:t>
      </w:r>
      <w:r w:rsidRPr="00F16984">
        <w:rPr>
          <w:rFonts w:ascii="Book Antiqua" w:hAnsi="Book Antiqua"/>
          <w:color w:val="000000"/>
          <w:sz w:val="21"/>
          <w:szCs w:val="21"/>
        </w:rPr>
        <w:t>вать созданию технологий ИИ, которые обрабатывают инфо</w:t>
      </w:r>
      <w:r w:rsidRPr="00F16984">
        <w:rPr>
          <w:rFonts w:ascii="Book Antiqua" w:hAnsi="Book Antiqua"/>
          <w:color w:val="000000"/>
          <w:sz w:val="21"/>
          <w:szCs w:val="21"/>
        </w:rPr>
        <w:t>р</w:t>
      </w:r>
      <w:r w:rsidRPr="00F16984">
        <w:rPr>
          <w:rFonts w:ascii="Book Antiqua" w:hAnsi="Book Antiqua"/>
          <w:color w:val="000000"/>
          <w:sz w:val="21"/>
          <w:szCs w:val="21"/>
        </w:rPr>
        <w:t>мацию и предоставляют результат — текст, расчеты или анал</w:t>
      </w:r>
      <w:r w:rsidRPr="00F16984">
        <w:rPr>
          <w:rFonts w:ascii="Book Antiqua" w:hAnsi="Book Antiqua"/>
          <w:color w:val="000000"/>
          <w:sz w:val="21"/>
          <w:szCs w:val="21"/>
        </w:rPr>
        <w:t>и</w:t>
      </w:r>
      <w:r w:rsidRPr="00F16984">
        <w:rPr>
          <w:rFonts w:ascii="Book Antiqua" w:hAnsi="Book Antiqua"/>
          <w:color w:val="000000"/>
          <w:sz w:val="21"/>
          <w:szCs w:val="21"/>
        </w:rPr>
        <w:t>тические сведения. Ведущий эксперт ГК «Цифра» по задачам ИИ Михаил Фоканов отмечает, что технологии на основе ИИ являются инструментами, с помощью которых проще создавать продукты. А поэтому «целесообразно устанавливать право со</w:t>
      </w:r>
      <w:r w:rsidRPr="00F16984">
        <w:rPr>
          <w:rFonts w:ascii="Book Antiqua" w:hAnsi="Book Antiqua"/>
          <w:color w:val="000000"/>
          <w:sz w:val="21"/>
          <w:szCs w:val="21"/>
        </w:rPr>
        <w:t>б</w:t>
      </w:r>
      <w:r w:rsidRPr="00F16984">
        <w:rPr>
          <w:rFonts w:ascii="Book Antiqua" w:hAnsi="Book Antiqua"/>
          <w:color w:val="000000"/>
          <w:sz w:val="21"/>
          <w:szCs w:val="21"/>
        </w:rPr>
        <w:t>ственности на продукт, создаваемый нейросетью, и закреплять это право за тем, кто ее использовал для создания продукта, а, например, не за тем, кто создал сам инструмент».</w:t>
      </w:r>
    </w:p>
    <w:p w14:paraId="036E0092" w14:textId="77777777" w:rsidR="006C5AB8" w:rsidRPr="00F16984" w:rsidRDefault="006C5AB8" w:rsidP="00F87A16">
      <w:pPr>
        <w:pStyle w:val="a8"/>
        <w:spacing w:before="0" w:beforeAutospacing="0" w:after="0" w:afterAutospacing="0" w:line="254" w:lineRule="auto"/>
        <w:ind w:firstLine="397"/>
        <w:jc w:val="both"/>
        <w:rPr>
          <w:rFonts w:ascii="Book Antiqua" w:hAnsi="Book Antiqua"/>
          <w:color w:val="000000"/>
          <w:sz w:val="21"/>
          <w:szCs w:val="21"/>
        </w:rPr>
      </w:pPr>
      <w:r w:rsidRPr="00F16984">
        <w:rPr>
          <w:rFonts w:ascii="Book Antiqua" w:hAnsi="Book Antiqua"/>
          <w:color w:val="000000"/>
          <w:sz w:val="21"/>
          <w:szCs w:val="21"/>
        </w:rPr>
        <w:t>Участники рынка также указывают на необходимость с</w:t>
      </w:r>
      <w:r w:rsidRPr="00F16984">
        <w:rPr>
          <w:rFonts w:ascii="Book Antiqua" w:hAnsi="Book Antiqua"/>
          <w:color w:val="000000"/>
          <w:sz w:val="21"/>
          <w:szCs w:val="21"/>
        </w:rPr>
        <w:t>о</w:t>
      </w:r>
      <w:r w:rsidRPr="00F16984">
        <w:rPr>
          <w:rFonts w:ascii="Book Antiqua" w:hAnsi="Book Antiqua"/>
          <w:color w:val="000000"/>
          <w:sz w:val="21"/>
          <w:szCs w:val="21"/>
        </w:rPr>
        <w:t>блюдения коммерческой тайны. Так, данные о полезных иск</w:t>
      </w:r>
      <w:r w:rsidRPr="00F16984">
        <w:rPr>
          <w:rFonts w:ascii="Book Antiqua" w:hAnsi="Book Antiqua"/>
          <w:color w:val="000000"/>
          <w:sz w:val="21"/>
          <w:szCs w:val="21"/>
        </w:rPr>
        <w:t>о</w:t>
      </w:r>
      <w:r w:rsidRPr="00F16984">
        <w:rPr>
          <w:rFonts w:ascii="Book Antiqua" w:hAnsi="Book Antiqua"/>
          <w:color w:val="000000"/>
          <w:sz w:val="21"/>
          <w:szCs w:val="21"/>
        </w:rPr>
        <w:t xml:space="preserve">паемых могут являться коммерческими наработками, которые бизнес не захочет передавать для обучения моделей ИИ. </w:t>
      </w:r>
    </w:p>
    <w:p w14:paraId="2E18A66D" w14:textId="77777777" w:rsidR="006C5AB8" w:rsidRPr="00F16984" w:rsidRDefault="00765069" w:rsidP="00F87A16">
      <w:pPr>
        <w:spacing w:after="0" w:line="254" w:lineRule="auto"/>
        <w:ind w:firstLine="397"/>
        <w:jc w:val="both"/>
        <w:rPr>
          <w:rFonts w:ascii="Book Antiqua" w:hAnsi="Book Antiqua" w:cs="Times New Roman"/>
          <w:sz w:val="21"/>
          <w:szCs w:val="21"/>
        </w:rPr>
      </w:pPr>
      <w:hyperlink r:id="rId884" w:tooltip="Правительство РФ" w:history="1">
        <w:r w:rsidR="006C5AB8" w:rsidRPr="00F16984">
          <w:rPr>
            <w:rStyle w:val="a7"/>
            <w:rFonts w:ascii="Book Antiqua" w:hAnsi="Book Antiqua"/>
            <w:color w:val="auto"/>
            <w:sz w:val="21"/>
            <w:szCs w:val="21"/>
            <w:u w:val="none"/>
          </w:rPr>
          <w:t>Правительство РФ</w:t>
        </w:r>
      </w:hyperlink>
      <w:r w:rsidR="006C5AB8" w:rsidRPr="00F16984">
        <w:rPr>
          <w:rFonts w:ascii="Book Antiqua" w:hAnsi="Book Antiqua" w:cs="Times New Roman"/>
          <w:sz w:val="21"/>
          <w:szCs w:val="21"/>
        </w:rPr>
        <w:t xml:space="preserve"> отобрало 6 вузов, на базе которых будут открыты исследовательские центры в области </w:t>
      </w:r>
      <w:hyperlink r:id="rId885" w:tooltip="Искусственного интеллекта" w:history="1">
        <w:r w:rsidR="006C5AB8" w:rsidRPr="00F16984">
          <w:rPr>
            <w:rStyle w:val="a7"/>
            <w:rFonts w:ascii="Book Antiqua" w:hAnsi="Book Antiqua"/>
            <w:color w:val="auto"/>
            <w:sz w:val="21"/>
            <w:szCs w:val="21"/>
            <w:u w:val="none"/>
          </w:rPr>
          <w:t>искусственного интеллекта</w:t>
        </w:r>
      </w:hyperlink>
      <w:r w:rsidR="006C5AB8" w:rsidRPr="00F16984">
        <w:rPr>
          <w:rFonts w:ascii="Book Antiqua" w:hAnsi="Book Antiqua" w:cs="Times New Roman"/>
          <w:sz w:val="21"/>
          <w:szCs w:val="21"/>
        </w:rPr>
        <w:t xml:space="preserve">. Поддержку Правительства получат </w:t>
      </w:r>
      <w:hyperlink r:id="rId886" w:tooltip="Российский онкологический научный центр им.Н.Н. Блохина" w:history="1">
        <w:r w:rsidR="006C5AB8" w:rsidRPr="00F16984">
          <w:rPr>
            <w:rStyle w:val="a7"/>
            <w:rFonts w:ascii="Book Antiqua" w:hAnsi="Book Antiqua"/>
            <w:color w:val="auto"/>
            <w:sz w:val="21"/>
            <w:szCs w:val="21"/>
            <w:u w:val="none"/>
          </w:rPr>
          <w:t>НМИЦ онкол</w:t>
        </w:r>
        <w:r w:rsidR="006C5AB8" w:rsidRPr="00F16984">
          <w:rPr>
            <w:rStyle w:val="a7"/>
            <w:rFonts w:ascii="Book Antiqua" w:hAnsi="Book Antiqua"/>
            <w:color w:val="auto"/>
            <w:sz w:val="21"/>
            <w:szCs w:val="21"/>
            <w:u w:val="none"/>
          </w:rPr>
          <w:t>о</w:t>
        </w:r>
        <w:r w:rsidR="006C5AB8" w:rsidRPr="00F16984">
          <w:rPr>
            <w:rStyle w:val="a7"/>
            <w:rFonts w:ascii="Book Antiqua" w:hAnsi="Book Antiqua"/>
            <w:color w:val="auto"/>
            <w:sz w:val="21"/>
            <w:szCs w:val="21"/>
            <w:u w:val="none"/>
          </w:rPr>
          <w:t>гии им. Н.Н. Блохина</w:t>
        </w:r>
      </w:hyperlink>
      <w:r w:rsidR="006C5AB8" w:rsidRPr="00F16984">
        <w:rPr>
          <w:rFonts w:ascii="Book Antiqua" w:hAnsi="Book Antiqua" w:cs="Times New Roman"/>
          <w:sz w:val="21"/>
          <w:szCs w:val="21"/>
        </w:rPr>
        <w:t xml:space="preserve">, </w:t>
      </w:r>
      <w:hyperlink r:id="rId887" w:tooltip="Самарский национальный исследовательский университет имени академика С. П. Королёва (аэрокосмический университет)" w:history="1">
        <w:r w:rsidR="006C5AB8" w:rsidRPr="00F16984">
          <w:rPr>
            <w:rStyle w:val="a7"/>
            <w:rFonts w:ascii="Book Antiqua" w:hAnsi="Book Antiqua"/>
            <w:color w:val="auto"/>
            <w:sz w:val="21"/>
            <w:szCs w:val="21"/>
            <w:u w:val="none"/>
          </w:rPr>
          <w:t>Самарский университет им. академика С.П. Королёва,</w:t>
        </w:r>
      </w:hyperlink>
      <w:r w:rsidR="006C5AB8" w:rsidRPr="00F16984">
        <w:rPr>
          <w:rFonts w:ascii="Book Antiqua" w:hAnsi="Book Antiqua" w:cs="Times New Roman"/>
          <w:sz w:val="21"/>
          <w:szCs w:val="21"/>
        </w:rPr>
        <w:t xml:space="preserve"> </w:t>
      </w:r>
      <w:hyperlink r:id="rId888" w:tooltip="Новосибирский государственный университет (НГУ)" w:history="1">
        <w:r w:rsidR="006C5AB8" w:rsidRPr="00F16984">
          <w:rPr>
            <w:rStyle w:val="a7"/>
            <w:rFonts w:ascii="Book Antiqua" w:hAnsi="Book Antiqua"/>
            <w:color w:val="auto"/>
            <w:sz w:val="21"/>
            <w:szCs w:val="21"/>
            <w:u w:val="none"/>
          </w:rPr>
          <w:t>Новосибирский государственный университет</w:t>
        </w:r>
      </w:hyperlink>
      <w:r w:rsidR="006C5AB8" w:rsidRPr="00F16984">
        <w:rPr>
          <w:rFonts w:ascii="Book Antiqua" w:hAnsi="Book Antiqua" w:cs="Times New Roman"/>
          <w:sz w:val="21"/>
          <w:szCs w:val="21"/>
        </w:rPr>
        <w:t xml:space="preserve">, </w:t>
      </w:r>
      <w:hyperlink r:id="rId889" w:tooltip="НИЯУ МИФИ" w:history="1">
        <w:r w:rsidR="006C5AB8" w:rsidRPr="00F16984">
          <w:rPr>
            <w:rStyle w:val="a7"/>
            <w:rFonts w:ascii="Book Antiqua" w:hAnsi="Book Antiqua"/>
            <w:color w:val="auto"/>
            <w:sz w:val="21"/>
            <w:szCs w:val="21"/>
            <w:u w:val="none"/>
          </w:rPr>
          <w:t>НИЯУ МИФИ</w:t>
        </w:r>
      </w:hyperlink>
      <w:r w:rsidR="006C5AB8" w:rsidRPr="00F16984">
        <w:rPr>
          <w:rFonts w:ascii="Book Antiqua" w:hAnsi="Book Antiqua" w:cs="Times New Roman"/>
          <w:sz w:val="21"/>
          <w:szCs w:val="21"/>
        </w:rPr>
        <w:t xml:space="preserve">, </w:t>
      </w:r>
      <w:hyperlink r:id="rId890" w:tooltip="Нижегородский государственный университет им. Н. И. Лобачевского (ННГУ)" w:history="1">
        <w:r w:rsidR="006C5AB8" w:rsidRPr="00F16984">
          <w:rPr>
            <w:rStyle w:val="a7"/>
            <w:rFonts w:ascii="Book Antiqua" w:hAnsi="Book Antiqua"/>
            <w:color w:val="auto"/>
            <w:sz w:val="21"/>
            <w:szCs w:val="21"/>
            <w:u w:val="none"/>
          </w:rPr>
          <w:t>ННГУ им. Н.И. Лобачевского</w:t>
        </w:r>
      </w:hyperlink>
      <w:r w:rsidR="006C5AB8" w:rsidRPr="00F16984">
        <w:rPr>
          <w:rFonts w:ascii="Book Antiqua" w:hAnsi="Book Antiqua" w:cs="Times New Roman"/>
          <w:sz w:val="21"/>
          <w:szCs w:val="21"/>
        </w:rPr>
        <w:t xml:space="preserve">, </w:t>
      </w:r>
      <w:hyperlink r:id="rId891" w:tooltip="СПбГУ" w:history="1">
        <w:r w:rsidR="006C5AB8" w:rsidRPr="00F16984">
          <w:rPr>
            <w:rStyle w:val="a7"/>
            <w:rFonts w:ascii="Book Antiqua" w:hAnsi="Book Antiqua"/>
            <w:color w:val="auto"/>
            <w:sz w:val="21"/>
            <w:szCs w:val="21"/>
            <w:u w:val="none"/>
          </w:rPr>
          <w:t>СПбГУ</w:t>
        </w:r>
      </w:hyperlink>
      <w:r w:rsidR="006C5AB8" w:rsidRPr="00F16984">
        <w:rPr>
          <w:rFonts w:ascii="Book Antiqua" w:hAnsi="Book Antiqua" w:cs="Times New Roman"/>
          <w:sz w:val="21"/>
          <w:szCs w:val="21"/>
        </w:rPr>
        <w:t>. Финанс</w:t>
      </w:r>
      <w:r w:rsidR="006C5AB8" w:rsidRPr="00F16984">
        <w:rPr>
          <w:rFonts w:ascii="Book Antiqua" w:hAnsi="Book Antiqua" w:cs="Times New Roman"/>
          <w:sz w:val="21"/>
          <w:szCs w:val="21"/>
        </w:rPr>
        <w:t>и</w:t>
      </w:r>
      <w:r w:rsidR="006C5AB8" w:rsidRPr="00F16984">
        <w:rPr>
          <w:rFonts w:ascii="Book Antiqua" w:hAnsi="Book Antiqua" w:cs="Times New Roman"/>
          <w:sz w:val="21"/>
          <w:szCs w:val="21"/>
        </w:rPr>
        <w:t>рование предусмотрено нацпроектом «</w:t>
      </w:r>
      <w:hyperlink r:id="rId892" w:tooltip="Цифровая экономика России" w:history="1">
        <w:r w:rsidR="006C5AB8" w:rsidRPr="00F16984">
          <w:rPr>
            <w:rStyle w:val="a7"/>
            <w:rFonts w:ascii="Book Antiqua" w:hAnsi="Book Antiqua"/>
            <w:color w:val="auto"/>
            <w:sz w:val="21"/>
            <w:szCs w:val="21"/>
            <w:u w:val="none"/>
          </w:rPr>
          <w:t>Цифровая экономика России</w:t>
        </w:r>
      </w:hyperlink>
      <w:r w:rsidR="006C5AB8">
        <w:rPr>
          <w:rFonts w:ascii="Book Antiqua" w:hAnsi="Book Antiqua" w:cs="Times New Roman"/>
          <w:sz w:val="21"/>
          <w:szCs w:val="21"/>
        </w:rPr>
        <w:t>»</w:t>
      </w:r>
      <w:r w:rsidR="006C5AB8" w:rsidRPr="00F16984">
        <w:rPr>
          <w:rFonts w:ascii="Book Antiqua" w:hAnsi="Book Antiqua" w:cs="Times New Roman"/>
          <w:sz w:val="21"/>
          <w:szCs w:val="21"/>
        </w:rPr>
        <w:t>. Об этом 9 января 2024 года сообщила пресс-служба д</w:t>
      </w:r>
      <w:r w:rsidR="006C5AB8" w:rsidRPr="00F16984">
        <w:rPr>
          <w:rFonts w:ascii="Book Antiqua" w:hAnsi="Book Antiqua" w:cs="Times New Roman"/>
          <w:sz w:val="21"/>
          <w:szCs w:val="21"/>
        </w:rPr>
        <w:t>е</w:t>
      </w:r>
      <w:r w:rsidR="006C5AB8" w:rsidRPr="00F16984">
        <w:rPr>
          <w:rFonts w:ascii="Book Antiqua" w:hAnsi="Book Antiqua" w:cs="Times New Roman"/>
          <w:sz w:val="21"/>
          <w:szCs w:val="21"/>
        </w:rPr>
        <w:t xml:space="preserve">путата </w:t>
      </w:r>
      <w:hyperlink r:id="rId893" w:tooltip="Госдума" w:history="1">
        <w:r w:rsidR="006C5AB8" w:rsidRPr="00F16984">
          <w:rPr>
            <w:rStyle w:val="a7"/>
            <w:rFonts w:ascii="Book Antiqua" w:hAnsi="Book Antiqua"/>
            <w:color w:val="auto"/>
            <w:sz w:val="21"/>
            <w:szCs w:val="21"/>
            <w:u w:val="none"/>
          </w:rPr>
          <w:t>ГосДумы РФ</w:t>
        </w:r>
      </w:hyperlink>
      <w:r w:rsidR="006C5AB8" w:rsidRPr="00F16984">
        <w:rPr>
          <w:rFonts w:ascii="Book Antiqua" w:hAnsi="Book Antiqua" w:cs="Times New Roman"/>
          <w:sz w:val="21"/>
          <w:szCs w:val="21"/>
        </w:rPr>
        <w:t xml:space="preserve"> </w:t>
      </w:r>
      <w:hyperlink r:id="rId894" w:tooltip="Немкин Антон Игоревич" w:history="1">
        <w:r w:rsidR="006C5AB8" w:rsidRPr="00F16984">
          <w:rPr>
            <w:rStyle w:val="a7"/>
            <w:rFonts w:ascii="Book Antiqua" w:hAnsi="Book Antiqua"/>
            <w:color w:val="auto"/>
            <w:sz w:val="21"/>
            <w:szCs w:val="21"/>
            <w:u w:val="none"/>
          </w:rPr>
          <w:t>Антона Немкина</w:t>
        </w:r>
      </w:hyperlink>
      <w:r w:rsidR="006C5AB8" w:rsidRPr="00F16984">
        <w:rPr>
          <w:rFonts w:ascii="Book Antiqua" w:hAnsi="Book Antiqua" w:cs="Times New Roman"/>
          <w:sz w:val="21"/>
          <w:szCs w:val="21"/>
        </w:rPr>
        <w:t xml:space="preserve">. </w:t>
      </w:r>
    </w:p>
    <w:p w14:paraId="02B55EB8" w14:textId="77777777" w:rsidR="006C5AB8" w:rsidRPr="00925609" w:rsidRDefault="006C5AB8" w:rsidP="00F87A16">
      <w:pPr>
        <w:spacing w:after="0" w:line="254" w:lineRule="auto"/>
        <w:ind w:firstLine="397"/>
        <w:jc w:val="both"/>
        <w:rPr>
          <w:rFonts w:ascii="Book Antiqua" w:hAnsi="Book Antiqua" w:cs="Times New Roman"/>
          <w:i/>
          <w:sz w:val="21"/>
          <w:szCs w:val="21"/>
        </w:rPr>
      </w:pPr>
      <w:r w:rsidRPr="00F16984">
        <w:rPr>
          <w:rFonts w:ascii="Book Antiqua" w:hAnsi="Book Antiqua" w:cs="Times New Roman"/>
          <w:sz w:val="21"/>
          <w:szCs w:val="21"/>
        </w:rPr>
        <w:t xml:space="preserve">Президент </w:t>
      </w:r>
      <w:hyperlink r:id="rId895" w:tooltip="Россия" w:history="1">
        <w:r w:rsidRPr="00F16984">
          <w:rPr>
            <w:rStyle w:val="a7"/>
            <w:rFonts w:ascii="Book Antiqua" w:hAnsi="Book Antiqua"/>
            <w:color w:val="auto"/>
            <w:sz w:val="21"/>
            <w:szCs w:val="21"/>
            <w:u w:val="none"/>
          </w:rPr>
          <w:t>РФ</w:t>
        </w:r>
      </w:hyperlink>
      <w:r w:rsidRPr="00F16984">
        <w:rPr>
          <w:rFonts w:ascii="Book Antiqua" w:hAnsi="Book Antiqua" w:cs="Times New Roman"/>
          <w:sz w:val="21"/>
          <w:szCs w:val="21"/>
        </w:rPr>
        <w:t xml:space="preserve"> </w:t>
      </w:r>
      <w:hyperlink r:id="rId896" w:tooltip="Путин Владимир Владимирович" w:history="1">
        <w:r w:rsidRPr="00F16984">
          <w:rPr>
            <w:rStyle w:val="a7"/>
            <w:rFonts w:ascii="Book Antiqua" w:hAnsi="Book Antiqua"/>
            <w:color w:val="auto"/>
            <w:sz w:val="21"/>
            <w:szCs w:val="21"/>
            <w:u w:val="none"/>
          </w:rPr>
          <w:t>В</w:t>
        </w:r>
        <w:r>
          <w:rPr>
            <w:rStyle w:val="a7"/>
            <w:rFonts w:ascii="Book Antiqua" w:hAnsi="Book Antiqua"/>
            <w:color w:val="auto"/>
            <w:sz w:val="21"/>
            <w:szCs w:val="21"/>
            <w:u w:val="none"/>
          </w:rPr>
          <w:t>.В. </w:t>
        </w:r>
        <w:r w:rsidRPr="00F16984">
          <w:rPr>
            <w:rStyle w:val="a7"/>
            <w:rFonts w:ascii="Book Antiqua" w:hAnsi="Book Antiqua"/>
            <w:color w:val="auto"/>
            <w:sz w:val="21"/>
            <w:szCs w:val="21"/>
            <w:u w:val="none"/>
          </w:rPr>
          <w:t>Путин</w:t>
        </w:r>
      </w:hyperlink>
      <w:r w:rsidRPr="00F16984">
        <w:rPr>
          <w:rFonts w:ascii="Book Antiqua" w:hAnsi="Book Antiqua" w:cs="Times New Roman"/>
          <w:sz w:val="21"/>
          <w:szCs w:val="21"/>
        </w:rPr>
        <w:t xml:space="preserve"> дал правительству несколько п</w:t>
      </w:r>
      <w:r w:rsidRPr="00F16984">
        <w:rPr>
          <w:rFonts w:ascii="Book Antiqua" w:hAnsi="Book Antiqua" w:cs="Times New Roman"/>
          <w:sz w:val="21"/>
          <w:szCs w:val="21"/>
        </w:rPr>
        <w:t>о</w:t>
      </w:r>
      <w:r w:rsidRPr="00F16984">
        <w:rPr>
          <w:rFonts w:ascii="Book Antiqua" w:hAnsi="Book Antiqua" w:cs="Times New Roman"/>
          <w:sz w:val="21"/>
          <w:szCs w:val="21"/>
        </w:rPr>
        <w:t xml:space="preserve">ручений, касающихся развития в стране </w:t>
      </w:r>
      <w:hyperlink r:id="rId897" w:tooltip="ИИ" w:history="1">
        <w:r w:rsidRPr="00F16984">
          <w:rPr>
            <w:rStyle w:val="a7"/>
            <w:rFonts w:ascii="Book Antiqua" w:hAnsi="Book Antiqua"/>
            <w:color w:val="auto"/>
            <w:sz w:val="21"/>
            <w:szCs w:val="21"/>
            <w:u w:val="none"/>
          </w:rPr>
          <w:t>искусственного инте</w:t>
        </w:r>
        <w:r w:rsidRPr="00F16984">
          <w:rPr>
            <w:rStyle w:val="a7"/>
            <w:rFonts w:ascii="Book Antiqua" w:hAnsi="Book Antiqua"/>
            <w:color w:val="auto"/>
            <w:sz w:val="21"/>
            <w:szCs w:val="21"/>
            <w:u w:val="none"/>
          </w:rPr>
          <w:t>л</w:t>
        </w:r>
        <w:r w:rsidRPr="00F16984">
          <w:rPr>
            <w:rStyle w:val="a7"/>
            <w:rFonts w:ascii="Book Antiqua" w:hAnsi="Book Antiqua"/>
            <w:color w:val="auto"/>
            <w:sz w:val="21"/>
            <w:szCs w:val="21"/>
            <w:u w:val="none"/>
          </w:rPr>
          <w:t>лекта</w:t>
        </w:r>
      </w:hyperlink>
      <w:r w:rsidRPr="00F16984">
        <w:rPr>
          <w:rFonts w:ascii="Book Antiqua" w:hAnsi="Book Antiqua" w:cs="Times New Roman"/>
          <w:sz w:val="21"/>
          <w:szCs w:val="21"/>
        </w:rPr>
        <w:t xml:space="preserve">, в том числе </w:t>
      </w:r>
      <w:hyperlink r:id="rId898" w:tooltip="Генеративный искусственный интеллект" w:history="1">
        <w:r w:rsidRPr="00F16984">
          <w:rPr>
            <w:rStyle w:val="a7"/>
            <w:rFonts w:ascii="Book Antiqua" w:hAnsi="Book Antiqua"/>
            <w:color w:val="auto"/>
            <w:sz w:val="21"/>
            <w:szCs w:val="21"/>
            <w:u w:val="none"/>
          </w:rPr>
          <w:t>генеративного</w:t>
        </w:r>
      </w:hyperlink>
      <w:r w:rsidRPr="00F16984">
        <w:rPr>
          <w:rFonts w:ascii="Book Antiqua" w:hAnsi="Book Antiqua" w:cs="Times New Roman"/>
          <w:sz w:val="21"/>
          <w:szCs w:val="21"/>
        </w:rPr>
        <w:t>. Перечень поручений опу</w:t>
      </w:r>
      <w:r w:rsidRPr="00F16984">
        <w:rPr>
          <w:rFonts w:ascii="Book Antiqua" w:hAnsi="Book Antiqua" w:cs="Times New Roman"/>
          <w:sz w:val="21"/>
          <w:szCs w:val="21"/>
        </w:rPr>
        <w:t>б</w:t>
      </w:r>
      <w:r w:rsidRPr="00F16984">
        <w:rPr>
          <w:rFonts w:ascii="Book Antiqua" w:hAnsi="Book Antiqua" w:cs="Times New Roman"/>
          <w:sz w:val="21"/>
          <w:szCs w:val="21"/>
        </w:rPr>
        <w:t>ликован на сайте Кремля 17 января 2024 года.</w:t>
      </w:r>
      <w:r w:rsidRPr="00925609">
        <w:rPr>
          <w:rStyle w:val="HTML1"/>
          <w:rFonts w:ascii="Book Antiqua" w:hAnsi="Book Antiqua" w:cs="Times New Roman"/>
          <w:color w:val="000000"/>
          <w:sz w:val="21"/>
          <w:szCs w:val="21"/>
        </w:rPr>
        <w:t xml:space="preserve"> Так, в одном из п</w:t>
      </w:r>
      <w:r w:rsidRPr="00925609">
        <w:rPr>
          <w:rStyle w:val="HTML1"/>
          <w:rFonts w:ascii="Book Antiqua" w:hAnsi="Book Antiqua" w:cs="Times New Roman"/>
          <w:color w:val="000000"/>
          <w:sz w:val="21"/>
          <w:szCs w:val="21"/>
        </w:rPr>
        <w:t>о</w:t>
      </w:r>
      <w:r w:rsidRPr="00925609">
        <w:rPr>
          <w:rStyle w:val="HTML1"/>
          <w:rFonts w:ascii="Book Antiqua" w:hAnsi="Book Antiqua" w:cs="Times New Roman"/>
          <w:color w:val="000000"/>
          <w:sz w:val="21"/>
          <w:szCs w:val="21"/>
        </w:rPr>
        <w:t>ручений с крайним сроком выполнения 30 апреля 2024 года говорится, что [Кабмину необходимо] в целях создания прорывных решений в области искусственного интеллекта представить предложения о дополнительном финансировании за счет средств федерального бю</w:t>
      </w:r>
      <w:r w:rsidRPr="00925609">
        <w:rPr>
          <w:rStyle w:val="HTML1"/>
          <w:rFonts w:ascii="Book Antiqua" w:hAnsi="Book Antiqua" w:cs="Times New Roman"/>
          <w:color w:val="000000"/>
          <w:sz w:val="21"/>
          <w:szCs w:val="21"/>
        </w:rPr>
        <w:t>д</w:t>
      </w:r>
      <w:r w:rsidRPr="00925609">
        <w:rPr>
          <w:rStyle w:val="HTML1"/>
          <w:rFonts w:ascii="Book Antiqua" w:hAnsi="Book Antiqua" w:cs="Times New Roman"/>
          <w:color w:val="000000"/>
          <w:sz w:val="21"/>
          <w:szCs w:val="21"/>
        </w:rPr>
        <w:t>жета исследований и разработок в области генеративного иску</w:t>
      </w:r>
      <w:r w:rsidRPr="00925609">
        <w:rPr>
          <w:rStyle w:val="HTML1"/>
          <w:rFonts w:ascii="Book Antiqua" w:hAnsi="Book Antiqua" w:cs="Times New Roman"/>
          <w:color w:val="000000"/>
          <w:sz w:val="21"/>
          <w:szCs w:val="21"/>
        </w:rPr>
        <w:t>с</w:t>
      </w:r>
      <w:r w:rsidRPr="00925609">
        <w:rPr>
          <w:rStyle w:val="HTML1"/>
          <w:rFonts w:ascii="Book Antiqua" w:hAnsi="Book Antiqua" w:cs="Times New Roman"/>
          <w:color w:val="000000"/>
          <w:sz w:val="21"/>
          <w:szCs w:val="21"/>
        </w:rPr>
        <w:t>ственного интеллекта, в том числе больших генеративных моделей, при условии увеличения софинансирования со стороны ведущих ро</w:t>
      </w:r>
      <w:r w:rsidRPr="00925609">
        <w:rPr>
          <w:rStyle w:val="HTML1"/>
          <w:rFonts w:ascii="Book Antiqua" w:hAnsi="Book Antiqua" w:cs="Times New Roman"/>
          <w:color w:val="000000"/>
          <w:sz w:val="21"/>
          <w:szCs w:val="21"/>
        </w:rPr>
        <w:t>с</w:t>
      </w:r>
      <w:r w:rsidRPr="00925609">
        <w:rPr>
          <w:rStyle w:val="HTML1"/>
          <w:rFonts w:ascii="Book Antiqua" w:hAnsi="Book Antiqua" w:cs="Times New Roman"/>
          <w:color w:val="000000"/>
          <w:sz w:val="21"/>
          <w:szCs w:val="21"/>
        </w:rPr>
        <w:t>сийских организаций и обеспечения тестирования ими технологий, полученных в результате проведения таких исследований и разраб</w:t>
      </w:r>
      <w:r w:rsidRPr="00925609">
        <w:rPr>
          <w:rStyle w:val="HTML1"/>
          <w:rFonts w:ascii="Book Antiqua" w:hAnsi="Book Antiqua" w:cs="Times New Roman"/>
          <w:color w:val="000000"/>
          <w:sz w:val="21"/>
          <w:szCs w:val="21"/>
        </w:rPr>
        <w:t>о</w:t>
      </w:r>
      <w:r w:rsidRPr="00925609">
        <w:rPr>
          <w:rStyle w:val="HTML1"/>
          <w:rFonts w:ascii="Book Antiqua" w:hAnsi="Book Antiqua" w:cs="Times New Roman"/>
          <w:color w:val="000000"/>
          <w:sz w:val="21"/>
          <w:szCs w:val="21"/>
        </w:rPr>
        <w:t>ток</w:t>
      </w:r>
      <w:r>
        <w:rPr>
          <w:rStyle w:val="HTML1"/>
          <w:rFonts w:ascii="Book Antiqua" w:hAnsi="Book Antiqua" w:cs="Times New Roman"/>
          <w:color w:val="000000"/>
          <w:sz w:val="21"/>
          <w:szCs w:val="21"/>
        </w:rPr>
        <w:t>.</w:t>
      </w:r>
    </w:p>
    <w:p w14:paraId="02FF7863" w14:textId="77777777" w:rsidR="006C5AB8" w:rsidRPr="00F16984" w:rsidRDefault="006C5AB8" w:rsidP="00F87A16">
      <w:pPr>
        <w:pStyle w:val="a8"/>
        <w:spacing w:before="0" w:beforeAutospacing="0" w:after="0" w:afterAutospacing="0" w:line="254" w:lineRule="auto"/>
        <w:ind w:firstLine="397"/>
        <w:jc w:val="both"/>
        <w:rPr>
          <w:rFonts w:ascii="Book Antiqua" w:hAnsi="Book Antiqua"/>
          <w:color w:val="000000"/>
          <w:sz w:val="21"/>
          <w:szCs w:val="21"/>
        </w:rPr>
      </w:pPr>
      <w:r w:rsidRPr="00F16984">
        <w:rPr>
          <w:rFonts w:ascii="Book Antiqua" w:hAnsi="Book Antiqua"/>
          <w:color w:val="000000"/>
          <w:sz w:val="21"/>
          <w:szCs w:val="21"/>
        </w:rPr>
        <w:t>Кроме того, до 1 июля 2024 года правительство при форм</w:t>
      </w:r>
      <w:r w:rsidRPr="00F16984">
        <w:rPr>
          <w:rFonts w:ascii="Book Antiqua" w:hAnsi="Book Antiqua"/>
          <w:color w:val="000000"/>
          <w:sz w:val="21"/>
          <w:szCs w:val="21"/>
        </w:rPr>
        <w:t>и</w:t>
      </w:r>
      <w:r w:rsidRPr="00F16984">
        <w:rPr>
          <w:rFonts w:ascii="Book Antiqua" w:hAnsi="Book Antiqua"/>
          <w:color w:val="000000"/>
          <w:sz w:val="21"/>
          <w:szCs w:val="21"/>
        </w:rPr>
        <w:t>ровании фед</w:t>
      </w:r>
      <w:r>
        <w:rPr>
          <w:rFonts w:ascii="Book Antiqua" w:hAnsi="Book Antiqua"/>
          <w:color w:val="000000"/>
          <w:sz w:val="21"/>
          <w:szCs w:val="21"/>
        </w:rPr>
        <w:t xml:space="preserve">ерального </w:t>
      </w:r>
      <w:r w:rsidRPr="00F16984">
        <w:rPr>
          <w:rFonts w:ascii="Book Antiqua" w:hAnsi="Book Antiqua"/>
          <w:color w:val="000000"/>
          <w:sz w:val="21"/>
          <w:szCs w:val="21"/>
        </w:rPr>
        <w:t>проекта «</w:t>
      </w:r>
      <w:hyperlink r:id="rId899" w:tooltip="Искусственный интеллект (ИИ, Artificial intelligence, AI)" w:history="1">
        <w:r w:rsidRPr="00F16984">
          <w:rPr>
            <w:rStyle w:val="a7"/>
            <w:rFonts w:ascii="Book Antiqua" w:hAnsi="Book Antiqua"/>
            <w:color w:val="000000"/>
            <w:sz w:val="21"/>
            <w:szCs w:val="21"/>
            <w:u w:val="none"/>
          </w:rPr>
          <w:t>Искусственный интеллект</w:t>
        </w:r>
      </w:hyperlink>
      <w:r w:rsidRPr="00F16984">
        <w:rPr>
          <w:rFonts w:ascii="Book Antiqua" w:hAnsi="Book Antiqua"/>
          <w:color w:val="000000"/>
          <w:sz w:val="21"/>
          <w:szCs w:val="21"/>
        </w:rPr>
        <w:t>» в рамках разработки национального проекта «Экономика да</w:t>
      </w:r>
      <w:r w:rsidRPr="00F16984">
        <w:rPr>
          <w:rFonts w:ascii="Book Antiqua" w:hAnsi="Book Antiqua"/>
          <w:color w:val="000000"/>
          <w:sz w:val="21"/>
          <w:szCs w:val="21"/>
        </w:rPr>
        <w:t>н</w:t>
      </w:r>
      <w:r w:rsidRPr="00F16984">
        <w:rPr>
          <w:rFonts w:ascii="Book Antiqua" w:hAnsi="Book Antiqua"/>
          <w:color w:val="000000"/>
          <w:sz w:val="21"/>
          <w:szCs w:val="21"/>
        </w:rPr>
        <w:t>ных» должно предусмотреть меры поддержки развития и вне</w:t>
      </w:r>
      <w:r w:rsidRPr="00F16984">
        <w:rPr>
          <w:rFonts w:ascii="Book Antiqua" w:hAnsi="Book Antiqua"/>
          <w:color w:val="000000"/>
          <w:sz w:val="21"/>
          <w:szCs w:val="21"/>
        </w:rPr>
        <w:t>д</w:t>
      </w:r>
      <w:r w:rsidRPr="00F16984">
        <w:rPr>
          <w:rFonts w:ascii="Book Antiqua" w:hAnsi="Book Antiqua"/>
          <w:color w:val="000000"/>
          <w:sz w:val="21"/>
          <w:szCs w:val="21"/>
        </w:rPr>
        <w:t>рения больших генеративных должно будет предусмотреть м</w:t>
      </w:r>
      <w:r w:rsidRPr="00F16984">
        <w:rPr>
          <w:rFonts w:ascii="Book Antiqua" w:hAnsi="Book Antiqua"/>
          <w:color w:val="000000"/>
          <w:sz w:val="21"/>
          <w:szCs w:val="21"/>
        </w:rPr>
        <w:t>е</w:t>
      </w:r>
      <w:r w:rsidRPr="00F16984">
        <w:rPr>
          <w:rFonts w:ascii="Book Antiqua" w:hAnsi="Book Antiqua"/>
          <w:color w:val="000000"/>
          <w:sz w:val="21"/>
          <w:szCs w:val="21"/>
        </w:rPr>
        <w:t>ры поддержки развития и внедрения больших генеративных моделей и технологических решений в области искусственного интеллекта, а также создание инфраструктуры для их широк</w:t>
      </w:r>
      <w:r w:rsidRPr="00F16984">
        <w:rPr>
          <w:rFonts w:ascii="Book Antiqua" w:hAnsi="Book Antiqua"/>
          <w:color w:val="000000"/>
          <w:sz w:val="21"/>
          <w:szCs w:val="21"/>
        </w:rPr>
        <w:t>о</w:t>
      </w:r>
      <w:r w:rsidRPr="00F16984">
        <w:rPr>
          <w:rFonts w:ascii="Book Antiqua" w:hAnsi="Book Antiqua"/>
          <w:color w:val="000000"/>
          <w:sz w:val="21"/>
          <w:szCs w:val="21"/>
        </w:rPr>
        <w:t>го использования.</w:t>
      </w:r>
    </w:p>
    <w:p w14:paraId="43D52791" w14:textId="77777777" w:rsidR="00F87A16" w:rsidRDefault="00F87A16" w:rsidP="00F87A16">
      <w:pPr>
        <w:pStyle w:val="a8"/>
        <w:spacing w:before="0" w:beforeAutospacing="0" w:after="0" w:afterAutospacing="0" w:line="254" w:lineRule="auto"/>
        <w:ind w:firstLine="397"/>
        <w:jc w:val="both"/>
        <w:rPr>
          <w:rFonts w:ascii="Book Antiqua" w:hAnsi="Book Antiqua"/>
          <w:color w:val="000000"/>
          <w:sz w:val="21"/>
          <w:szCs w:val="21"/>
        </w:rPr>
      </w:pPr>
    </w:p>
    <w:p w14:paraId="1DBA22A5" w14:textId="77777777" w:rsidR="006C5AB8" w:rsidRPr="00F16984" w:rsidRDefault="006C5AB8" w:rsidP="00F87A16">
      <w:pPr>
        <w:pStyle w:val="a8"/>
        <w:spacing w:before="0" w:beforeAutospacing="0" w:after="0" w:afterAutospacing="0" w:line="254" w:lineRule="auto"/>
        <w:ind w:firstLine="397"/>
        <w:jc w:val="both"/>
        <w:rPr>
          <w:rFonts w:ascii="Book Antiqua" w:hAnsi="Book Antiqua"/>
          <w:color w:val="000000"/>
          <w:sz w:val="21"/>
          <w:szCs w:val="21"/>
        </w:rPr>
      </w:pPr>
      <w:r w:rsidRPr="00F16984">
        <w:rPr>
          <w:rFonts w:ascii="Book Antiqua" w:hAnsi="Book Antiqua"/>
          <w:color w:val="000000"/>
          <w:sz w:val="21"/>
          <w:szCs w:val="21"/>
        </w:rPr>
        <w:lastRenderedPageBreak/>
        <w:t xml:space="preserve">В числе других поручений </w:t>
      </w:r>
      <w:r>
        <w:rPr>
          <w:rFonts w:ascii="Book Antiqua" w:hAnsi="Book Antiqua"/>
          <w:color w:val="000000"/>
          <w:sz w:val="21"/>
          <w:szCs w:val="21"/>
        </w:rPr>
        <w:t>В.В. </w:t>
      </w:r>
      <w:r w:rsidRPr="00F16984">
        <w:rPr>
          <w:rFonts w:ascii="Book Antiqua" w:hAnsi="Book Antiqua"/>
          <w:color w:val="000000"/>
          <w:sz w:val="21"/>
          <w:szCs w:val="21"/>
        </w:rPr>
        <w:t>Путина:</w:t>
      </w:r>
    </w:p>
    <w:p w14:paraId="08CFD2A8" w14:textId="77777777" w:rsidR="006C5AB8" w:rsidRPr="00F16984" w:rsidRDefault="006C5AB8" w:rsidP="00F87A16">
      <w:pPr>
        <w:numPr>
          <w:ilvl w:val="0"/>
          <w:numId w:val="22"/>
        </w:numPr>
        <w:tabs>
          <w:tab w:val="clear" w:pos="720"/>
          <w:tab w:val="num" w:pos="567"/>
          <w:tab w:val="left" w:pos="851"/>
        </w:tabs>
        <w:spacing w:after="0" w:line="254"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проанализировать потребности работодателей в сотру</w:t>
      </w:r>
      <w:r w:rsidRPr="00F16984">
        <w:rPr>
          <w:rFonts w:ascii="Book Antiqua" w:hAnsi="Book Antiqua" w:cs="Times New Roman"/>
          <w:color w:val="000000"/>
          <w:sz w:val="21"/>
          <w:szCs w:val="21"/>
        </w:rPr>
        <w:t>д</w:t>
      </w:r>
      <w:r w:rsidRPr="00F16984">
        <w:rPr>
          <w:rFonts w:ascii="Book Antiqua" w:hAnsi="Book Antiqua" w:cs="Times New Roman"/>
          <w:color w:val="000000"/>
          <w:sz w:val="21"/>
          <w:szCs w:val="21"/>
        </w:rPr>
        <w:t>никах, обладающих новыми навыками и компетенциями, и по итогам этого анализа внести изменения в профессиональные стандарты и в государственные образовательные стандарты;</w:t>
      </w:r>
    </w:p>
    <w:p w14:paraId="27D12424" w14:textId="77777777" w:rsidR="006C5AB8" w:rsidRPr="00F16984" w:rsidRDefault="006C5AB8" w:rsidP="00F87A16">
      <w:pPr>
        <w:numPr>
          <w:ilvl w:val="0"/>
          <w:numId w:val="22"/>
        </w:numPr>
        <w:tabs>
          <w:tab w:val="clear" w:pos="720"/>
          <w:tab w:val="num" w:pos="567"/>
          <w:tab w:val="left" w:pos="851"/>
        </w:tabs>
        <w:spacing w:after="0" w:line="254"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 xml:space="preserve">разработать и реализовать комплекс мер, направленных на увеличение вычислительных мощностей </w:t>
      </w:r>
      <w:hyperlink r:id="rId900" w:tooltip="Суперкомпьютер" w:history="1">
        <w:r w:rsidRPr="00F16984">
          <w:rPr>
            <w:rStyle w:val="a7"/>
            <w:rFonts w:ascii="Book Antiqua" w:hAnsi="Book Antiqua"/>
            <w:color w:val="000000"/>
            <w:sz w:val="21"/>
            <w:szCs w:val="21"/>
            <w:u w:val="none"/>
          </w:rPr>
          <w:t>суперкомпьютеров</w:t>
        </w:r>
      </w:hyperlink>
      <w:r w:rsidRPr="00F16984">
        <w:rPr>
          <w:rFonts w:ascii="Book Antiqua" w:hAnsi="Book Antiqua" w:cs="Times New Roman"/>
          <w:color w:val="000000"/>
          <w:sz w:val="21"/>
          <w:szCs w:val="21"/>
        </w:rPr>
        <w:t xml:space="preserve">, находящихся в </w:t>
      </w:r>
      <w:hyperlink r:id="rId901" w:tooltip="Россия" w:history="1">
        <w:r w:rsidRPr="00F16984">
          <w:rPr>
            <w:rStyle w:val="a7"/>
            <w:rFonts w:ascii="Book Antiqua" w:hAnsi="Book Antiqua"/>
            <w:color w:val="000000"/>
            <w:sz w:val="21"/>
            <w:szCs w:val="21"/>
            <w:u w:val="none"/>
          </w:rPr>
          <w:t>России</w:t>
        </w:r>
      </w:hyperlink>
      <w:r w:rsidRPr="00F16984">
        <w:rPr>
          <w:rFonts w:ascii="Book Antiqua" w:hAnsi="Book Antiqua" w:cs="Times New Roman"/>
          <w:color w:val="000000"/>
          <w:sz w:val="21"/>
          <w:szCs w:val="21"/>
        </w:rPr>
        <w:t>, и определить конкретные параметры увеличения этих мощностей;</w:t>
      </w:r>
    </w:p>
    <w:p w14:paraId="1D6439E5" w14:textId="77777777" w:rsidR="006C5AB8" w:rsidRPr="00F16984" w:rsidRDefault="006C5AB8" w:rsidP="00F87A16">
      <w:pPr>
        <w:numPr>
          <w:ilvl w:val="0"/>
          <w:numId w:val="22"/>
        </w:numPr>
        <w:tabs>
          <w:tab w:val="clear" w:pos="720"/>
          <w:tab w:val="num" w:pos="567"/>
          <w:tab w:val="left" w:pos="851"/>
        </w:tabs>
        <w:spacing w:after="0" w:line="254"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обеспечить разработку больших генеративных моделей для их использования в ключевых отраслях экономики;</w:t>
      </w:r>
    </w:p>
    <w:p w14:paraId="290DBE3D" w14:textId="77777777" w:rsidR="006C5AB8" w:rsidRPr="00F16984" w:rsidRDefault="006C5AB8" w:rsidP="00F87A16">
      <w:pPr>
        <w:numPr>
          <w:ilvl w:val="0"/>
          <w:numId w:val="22"/>
        </w:numPr>
        <w:tabs>
          <w:tab w:val="clear" w:pos="720"/>
          <w:tab w:val="num" w:pos="567"/>
          <w:tab w:val="left" w:pos="851"/>
        </w:tabs>
        <w:spacing w:after="0" w:line="254"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разработать и представить предложения о взаимоде</w:t>
      </w:r>
      <w:r w:rsidRPr="00F16984">
        <w:rPr>
          <w:rFonts w:ascii="Book Antiqua" w:hAnsi="Book Antiqua" w:cs="Times New Roman"/>
          <w:color w:val="000000"/>
          <w:sz w:val="21"/>
          <w:szCs w:val="21"/>
        </w:rPr>
        <w:t>й</w:t>
      </w:r>
      <w:r w:rsidRPr="00F16984">
        <w:rPr>
          <w:rFonts w:ascii="Book Antiqua" w:hAnsi="Book Antiqua" w:cs="Times New Roman"/>
          <w:color w:val="000000"/>
          <w:sz w:val="21"/>
          <w:szCs w:val="21"/>
        </w:rPr>
        <w:t xml:space="preserve">ствии российских разработчиков </w:t>
      </w:r>
      <w:hyperlink r:id="rId902" w:tooltip="Программное обеспечение" w:history="1">
        <w:r w:rsidRPr="00F16984">
          <w:rPr>
            <w:rStyle w:val="a7"/>
            <w:rFonts w:ascii="Book Antiqua" w:hAnsi="Book Antiqua"/>
            <w:color w:val="000000"/>
            <w:sz w:val="21"/>
            <w:szCs w:val="21"/>
            <w:u w:val="none"/>
          </w:rPr>
          <w:t>программного обеспечения</w:t>
        </w:r>
      </w:hyperlink>
      <w:r w:rsidRPr="00F16984">
        <w:rPr>
          <w:rFonts w:ascii="Book Antiqua" w:hAnsi="Book Antiqua" w:cs="Times New Roman"/>
          <w:color w:val="000000"/>
          <w:sz w:val="21"/>
          <w:szCs w:val="21"/>
        </w:rPr>
        <w:t xml:space="preserve"> (</w:t>
      </w:r>
      <w:hyperlink r:id="rId903" w:tooltip="Программное обеспечение" w:history="1">
        <w:r w:rsidRPr="00F16984">
          <w:rPr>
            <w:rStyle w:val="a7"/>
            <w:rFonts w:ascii="Book Antiqua" w:hAnsi="Book Antiqua"/>
            <w:color w:val="000000"/>
            <w:sz w:val="21"/>
            <w:szCs w:val="21"/>
            <w:u w:val="none"/>
          </w:rPr>
          <w:t>ПО</w:t>
        </w:r>
      </w:hyperlink>
      <w:r w:rsidRPr="00F16984">
        <w:rPr>
          <w:rFonts w:ascii="Book Antiqua" w:hAnsi="Book Antiqua" w:cs="Times New Roman"/>
          <w:color w:val="000000"/>
          <w:sz w:val="21"/>
          <w:szCs w:val="21"/>
        </w:rPr>
        <w:t>) в области ИИ и разработчиков такого ПО из «дружестве</w:t>
      </w:r>
      <w:r w:rsidRPr="00F16984">
        <w:rPr>
          <w:rFonts w:ascii="Book Antiqua" w:hAnsi="Book Antiqua" w:cs="Times New Roman"/>
          <w:color w:val="000000"/>
          <w:sz w:val="21"/>
          <w:szCs w:val="21"/>
        </w:rPr>
        <w:t>н</w:t>
      </w:r>
      <w:r w:rsidRPr="00F16984">
        <w:rPr>
          <w:rFonts w:ascii="Book Antiqua" w:hAnsi="Book Antiqua" w:cs="Times New Roman"/>
          <w:color w:val="000000"/>
          <w:sz w:val="21"/>
          <w:szCs w:val="21"/>
        </w:rPr>
        <w:t>ных» стран;</w:t>
      </w:r>
    </w:p>
    <w:p w14:paraId="0F47FEE8" w14:textId="77777777" w:rsidR="006C5AB8" w:rsidRPr="00F16984" w:rsidRDefault="006C5AB8" w:rsidP="00F87A16">
      <w:pPr>
        <w:numPr>
          <w:ilvl w:val="0"/>
          <w:numId w:val="22"/>
        </w:numPr>
        <w:tabs>
          <w:tab w:val="clear" w:pos="720"/>
          <w:tab w:val="num" w:pos="567"/>
          <w:tab w:val="left" w:pos="851"/>
        </w:tabs>
        <w:spacing w:after="0" w:line="254"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 xml:space="preserve">включить вопросы, касающиеся формирования этических стандартов в области ИИ, сбалансированного регулирования и научно-технического сотрудничества в этой области, в повестку дня заседаний </w:t>
      </w:r>
      <w:hyperlink r:id="rId904" w:tooltip="БРИКС" w:history="1">
        <w:r w:rsidRPr="00F16984">
          <w:rPr>
            <w:rStyle w:val="a7"/>
            <w:rFonts w:ascii="Book Antiqua" w:hAnsi="Book Antiqua"/>
            <w:color w:val="000000"/>
            <w:sz w:val="21"/>
            <w:szCs w:val="21"/>
            <w:u w:val="none"/>
          </w:rPr>
          <w:t>БРИКС</w:t>
        </w:r>
      </w:hyperlink>
      <w:r w:rsidRPr="00F16984">
        <w:rPr>
          <w:rFonts w:ascii="Book Antiqua" w:hAnsi="Book Antiqua" w:cs="Times New Roman"/>
          <w:color w:val="000000"/>
          <w:sz w:val="21"/>
          <w:szCs w:val="21"/>
        </w:rPr>
        <w:t xml:space="preserve"> в 2024 году.</w:t>
      </w:r>
    </w:p>
    <w:p w14:paraId="580ACE77" w14:textId="77777777" w:rsidR="006C5AB8" w:rsidRPr="00F16984" w:rsidRDefault="006C5AB8" w:rsidP="00F87A16">
      <w:pPr>
        <w:spacing w:after="0" w:line="254" w:lineRule="auto"/>
        <w:ind w:firstLine="397"/>
        <w:jc w:val="both"/>
        <w:rPr>
          <w:rFonts w:ascii="Book Antiqua" w:hAnsi="Book Antiqua" w:cs="Times New Roman"/>
          <w:sz w:val="21"/>
          <w:szCs w:val="21"/>
        </w:rPr>
      </w:pPr>
      <w:r w:rsidRPr="00F16984">
        <w:rPr>
          <w:rFonts w:ascii="Book Antiqua" w:hAnsi="Book Antiqua" w:cs="Times New Roman"/>
          <w:sz w:val="21"/>
          <w:szCs w:val="21"/>
        </w:rPr>
        <w:t xml:space="preserve">Президент </w:t>
      </w:r>
      <w:hyperlink r:id="rId905" w:tooltip="Россия" w:history="1">
        <w:r w:rsidRPr="00F16984">
          <w:rPr>
            <w:rStyle w:val="a7"/>
            <w:rFonts w:ascii="Book Antiqua" w:hAnsi="Book Antiqua"/>
            <w:color w:val="auto"/>
            <w:sz w:val="21"/>
            <w:szCs w:val="21"/>
            <w:u w:val="none"/>
          </w:rPr>
          <w:t>России</w:t>
        </w:r>
      </w:hyperlink>
      <w:r w:rsidRPr="00F16984">
        <w:rPr>
          <w:rFonts w:ascii="Book Antiqua" w:hAnsi="Book Antiqua" w:cs="Times New Roman"/>
          <w:sz w:val="21"/>
          <w:szCs w:val="21"/>
        </w:rPr>
        <w:t xml:space="preserve"> </w:t>
      </w:r>
      <w:hyperlink r:id="rId906" w:tooltip="Путин Владимир Владимирович" w:history="1">
        <w:r w:rsidRPr="00F16984">
          <w:rPr>
            <w:rStyle w:val="a7"/>
            <w:rFonts w:ascii="Book Antiqua" w:hAnsi="Book Antiqua"/>
            <w:color w:val="auto"/>
            <w:sz w:val="21"/>
            <w:szCs w:val="21"/>
            <w:u w:val="none"/>
          </w:rPr>
          <w:t>В</w:t>
        </w:r>
        <w:r>
          <w:rPr>
            <w:rStyle w:val="a7"/>
            <w:rFonts w:ascii="Book Antiqua" w:hAnsi="Book Antiqua"/>
            <w:color w:val="auto"/>
            <w:sz w:val="21"/>
            <w:szCs w:val="21"/>
            <w:u w:val="none"/>
          </w:rPr>
          <w:t>.В. </w:t>
        </w:r>
        <w:r w:rsidRPr="00F16984">
          <w:rPr>
            <w:rStyle w:val="a7"/>
            <w:rFonts w:ascii="Book Antiqua" w:hAnsi="Book Antiqua"/>
            <w:color w:val="auto"/>
            <w:sz w:val="21"/>
            <w:szCs w:val="21"/>
            <w:u w:val="none"/>
          </w:rPr>
          <w:t>Путин</w:t>
        </w:r>
      </w:hyperlink>
      <w:r w:rsidRPr="00F16984">
        <w:rPr>
          <w:rFonts w:ascii="Book Antiqua" w:hAnsi="Book Antiqua" w:cs="Times New Roman"/>
          <w:sz w:val="21"/>
          <w:szCs w:val="21"/>
        </w:rPr>
        <w:t xml:space="preserve"> подписал указ, которым включил федеральный проект «</w:t>
      </w:r>
      <w:hyperlink r:id="rId907" w:tooltip="Искусственный интеллект" w:history="1">
        <w:r w:rsidRPr="00F16984">
          <w:rPr>
            <w:rStyle w:val="a7"/>
            <w:rFonts w:ascii="Book Antiqua" w:hAnsi="Book Antiqua"/>
            <w:color w:val="auto"/>
            <w:sz w:val="21"/>
            <w:szCs w:val="21"/>
            <w:u w:val="none"/>
          </w:rPr>
          <w:t>Искусственный интеллект</w:t>
        </w:r>
      </w:hyperlink>
      <w:r>
        <w:rPr>
          <w:rFonts w:ascii="Book Antiqua" w:hAnsi="Book Antiqua" w:cs="Times New Roman"/>
          <w:sz w:val="21"/>
          <w:szCs w:val="21"/>
        </w:rPr>
        <w:t>»</w:t>
      </w:r>
      <w:r w:rsidRPr="00F16984">
        <w:rPr>
          <w:rFonts w:ascii="Book Antiqua" w:hAnsi="Book Antiqua" w:cs="Times New Roman"/>
          <w:sz w:val="21"/>
          <w:szCs w:val="21"/>
        </w:rPr>
        <w:t xml:space="preserve"> в нацпроект «</w:t>
      </w:r>
      <w:hyperlink r:id="rId908" w:tooltip="Экономика данных (национальный проект)" w:history="1">
        <w:r w:rsidRPr="00F16984">
          <w:rPr>
            <w:rStyle w:val="a7"/>
            <w:rFonts w:ascii="Book Antiqua" w:hAnsi="Book Antiqua"/>
            <w:color w:val="auto"/>
            <w:sz w:val="21"/>
            <w:szCs w:val="21"/>
            <w:u w:val="none"/>
          </w:rPr>
          <w:t>Экономика данных</w:t>
        </w:r>
      </w:hyperlink>
      <w:r>
        <w:rPr>
          <w:rFonts w:ascii="Book Antiqua" w:hAnsi="Book Antiqua" w:cs="Times New Roman"/>
          <w:sz w:val="21"/>
          <w:szCs w:val="21"/>
        </w:rPr>
        <w:t>»</w:t>
      </w:r>
      <w:r w:rsidRPr="00F16984">
        <w:rPr>
          <w:rFonts w:ascii="Book Antiqua" w:hAnsi="Book Antiqua" w:cs="Times New Roman"/>
          <w:sz w:val="21"/>
          <w:szCs w:val="21"/>
        </w:rPr>
        <w:t>. Соответствующий документ был опубликован 15 февраля 2024 года.</w:t>
      </w:r>
    </w:p>
    <w:p w14:paraId="319F904F" w14:textId="77777777" w:rsidR="006C5AB8" w:rsidRPr="00F16984" w:rsidRDefault="006C5AB8" w:rsidP="00F87A16">
      <w:pPr>
        <w:spacing w:after="0" w:line="254" w:lineRule="auto"/>
        <w:ind w:firstLine="397"/>
        <w:jc w:val="both"/>
        <w:rPr>
          <w:rFonts w:ascii="Book Antiqua" w:hAnsi="Book Antiqua" w:cs="Times New Roman"/>
          <w:sz w:val="21"/>
          <w:szCs w:val="21"/>
        </w:rPr>
      </w:pPr>
      <w:r w:rsidRPr="00F16984">
        <w:rPr>
          <w:rFonts w:ascii="Book Antiqua" w:hAnsi="Book Antiqua" w:cs="Times New Roman"/>
          <w:sz w:val="21"/>
          <w:szCs w:val="21"/>
        </w:rPr>
        <w:t>«Внести в указ президента Российской Федерации от 10 о</w:t>
      </w:r>
      <w:r w:rsidRPr="00F16984">
        <w:rPr>
          <w:rFonts w:ascii="Book Antiqua" w:hAnsi="Book Antiqua" w:cs="Times New Roman"/>
          <w:sz w:val="21"/>
          <w:szCs w:val="21"/>
        </w:rPr>
        <w:t>к</w:t>
      </w:r>
      <w:r w:rsidRPr="00F16984">
        <w:rPr>
          <w:rFonts w:ascii="Book Antiqua" w:hAnsi="Book Antiqua" w:cs="Times New Roman"/>
          <w:sz w:val="21"/>
          <w:szCs w:val="21"/>
        </w:rPr>
        <w:t>тября 2019 года № 490... следующие изменения... пункт 2 д</w:t>
      </w:r>
      <w:r w:rsidRPr="00F16984">
        <w:rPr>
          <w:rFonts w:ascii="Book Antiqua" w:hAnsi="Book Antiqua" w:cs="Times New Roman"/>
          <w:sz w:val="21"/>
          <w:szCs w:val="21"/>
        </w:rPr>
        <w:t>о</w:t>
      </w:r>
      <w:r w:rsidRPr="00F16984">
        <w:rPr>
          <w:rFonts w:ascii="Book Antiqua" w:hAnsi="Book Antiqua" w:cs="Times New Roman"/>
          <w:sz w:val="21"/>
          <w:szCs w:val="21"/>
        </w:rPr>
        <w:t>полнить подпунктом «а1» следующего содержания... До 1 июля 2024 года обеспечить включение федерального проекта «Иску</w:t>
      </w:r>
      <w:r w:rsidRPr="00F16984">
        <w:rPr>
          <w:rFonts w:ascii="Book Antiqua" w:hAnsi="Book Antiqua" w:cs="Times New Roman"/>
          <w:sz w:val="21"/>
          <w:szCs w:val="21"/>
        </w:rPr>
        <w:t>с</w:t>
      </w:r>
      <w:r w:rsidRPr="00F16984">
        <w:rPr>
          <w:rFonts w:ascii="Book Antiqua" w:hAnsi="Book Antiqua" w:cs="Times New Roman"/>
          <w:sz w:val="21"/>
          <w:szCs w:val="21"/>
        </w:rPr>
        <w:t>ственный интеллект» в национальный проект по формиров</w:t>
      </w:r>
      <w:r w:rsidRPr="00F16984">
        <w:rPr>
          <w:rFonts w:ascii="Book Antiqua" w:hAnsi="Book Antiqua" w:cs="Times New Roman"/>
          <w:sz w:val="21"/>
          <w:szCs w:val="21"/>
        </w:rPr>
        <w:t>а</w:t>
      </w:r>
      <w:r w:rsidRPr="00F16984">
        <w:rPr>
          <w:rFonts w:ascii="Book Antiqua" w:hAnsi="Book Antiqua" w:cs="Times New Roman"/>
          <w:sz w:val="21"/>
          <w:szCs w:val="21"/>
        </w:rPr>
        <w:t>нию экономики данных до 2030 года», - сказано в президен</w:t>
      </w:r>
      <w:r w:rsidRPr="00F16984">
        <w:rPr>
          <w:rFonts w:ascii="Book Antiqua" w:hAnsi="Book Antiqua" w:cs="Times New Roman"/>
          <w:sz w:val="21"/>
          <w:szCs w:val="21"/>
        </w:rPr>
        <w:t>т</w:t>
      </w:r>
      <w:r w:rsidRPr="00F16984">
        <w:rPr>
          <w:rFonts w:ascii="Book Antiqua" w:hAnsi="Book Antiqua" w:cs="Times New Roman"/>
          <w:sz w:val="21"/>
          <w:szCs w:val="21"/>
        </w:rPr>
        <w:t>ском указе.</w:t>
      </w:r>
    </w:p>
    <w:p w14:paraId="51025D9B" w14:textId="77777777" w:rsidR="006C5AB8" w:rsidRPr="00F16984" w:rsidRDefault="006C5AB8" w:rsidP="00F87A16">
      <w:pPr>
        <w:pStyle w:val="a8"/>
        <w:spacing w:before="0" w:beforeAutospacing="0" w:after="0" w:afterAutospacing="0" w:line="254" w:lineRule="auto"/>
        <w:ind w:firstLine="397"/>
        <w:jc w:val="both"/>
        <w:rPr>
          <w:rFonts w:ascii="Book Antiqua" w:hAnsi="Book Antiqua"/>
          <w:color w:val="000000"/>
          <w:sz w:val="21"/>
          <w:szCs w:val="21"/>
        </w:rPr>
      </w:pPr>
      <w:r w:rsidRPr="00F16984">
        <w:rPr>
          <w:rFonts w:ascii="Book Antiqua" w:hAnsi="Book Antiqua"/>
          <w:color w:val="000000"/>
          <w:sz w:val="21"/>
          <w:szCs w:val="21"/>
        </w:rPr>
        <w:t xml:space="preserve">Этим документом </w:t>
      </w:r>
      <w:r>
        <w:rPr>
          <w:rFonts w:ascii="Book Antiqua" w:hAnsi="Book Antiqua"/>
          <w:color w:val="000000"/>
          <w:sz w:val="21"/>
          <w:szCs w:val="21"/>
        </w:rPr>
        <w:t>В.В. </w:t>
      </w:r>
      <w:r w:rsidRPr="00F16984">
        <w:rPr>
          <w:rFonts w:ascii="Book Antiqua" w:hAnsi="Book Antiqua"/>
          <w:color w:val="000000"/>
          <w:sz w:val="21"/>
          <w:szCs w:val="21"/>
        </w:rPr>
        <w:t>Путин также внес в стратегию разв</w:t>
      </w:r>
      <w:r w:rsidRPr="00F16984">
        <w:rPr>
          <w:rFonts w:ascii="Book Antiqua" w:hAnsi="Book Antiqua"/>
          <w:color w:val="000000"/>
          <w:sz w:val="21"/>
          <w:szCs w:val="21"/>
        </w:rPr>
        <w:t>и</w:t>
      </w:r>
      <w:r w:rsidRPr="00F16984">
        <w:rPr>
          <w:rFonts w:ascii="Book Antiqua" w:hAnsi="Book Antiqua"/>
          <w:color w:val="000000"/>
          <w:sz w:val="21"/>
          <w:szCs w:val="21"/>
        </w:rPr>
        <w:t xml:space="preserve">тия </w:t>
      </w:r>
      <w:hyperlink r:id="rId909" w:tooltip="ИИ" w:history="1">
        <w:r w:rsidRPr="00F16984">
          <w:rPr>
            <w:rStyle w:val="a7"/>
            <w:rFonts w:ascii="Book Antiqua" w:hAnsi="Book Antiqua"/>
            <w:color w:val="000000"/>
            <w:sz w:val="21"/>
            <w:szCs w:val="21"/>
            <w:u w:val="none"/>
          </w:rPr>
          <w:t>ИИ</w:t>
        </w:r>
      </w:hyperlink>
      <w:r w:rsidRPr="00F16984">
        <w:rPr>
          <w:rFonts w:ascii="Book Antiqua" w:hAnsi="Book Antiqua"/>
          <w:color w:val="000000"/>
          <w:sz w:val="21"/>
          <w:szCs w:val="21"/>
        </w:rPr>
        <w:t xml:space="preserve"> около 40 страниц различных изменений и дополнений.</w:t>
      </w:r>
    </w:p>
    <w:p w14:paraId="62CDE35D" w14:textId="77777777" w:rsidR="006C5AB8" w:rsidRPr="00F16984" w:rsidRDefault="006C5AB8" w:rsidP="00F87A16">
      <w:pPr>
        <w:pStyle w:val="a8"/>
        <w:spacing w:before="0" w:beforeAutospacing="0" w:after="0" w:afterAutospacing="0" w:line="254" w:lineRule="auto"/>
        <w:ind w:firstLine="397"/>
        <w:jc w:val="both"/>
        <w:rPr>
          <w:rFonts w:ascii="Book Antiqua" w:hAnsi="Book Antiqua"/>
          <w:color w:val="000000"/>
          <w:sz w:val="21"/>
          <w:szCs w:val="21"/>
        </w:rPr>
      </w:pPr>
      <w:r w:rsidRPr="00F16984">
        <w:rPr>
          <w:rFonts w:ascii="Book Antiqua" w:hAnsi="Book Antiqua"/>
          <w:color w:val="000000"/>
          <w:sz w:val="21"/>
          <w:szCs w:val="21"/>
        </w:rPr>
        <w:lastRenderedPageBreak/>
        <w:t>Федеральный проект по развитию искусственного инте</w:t>
      </w:r>
      <w:r w:rsidRPr="00F16984">
        <w:rPr>
          <w:rFonts w:ascii="Book Antiqua" w:hAnsi="Book Antiqua"/>
          <w:color w:val="000000"/>
          <w:sz w:val="21"/>
          <w:szCs w:val="21"/>
        </w:rPr>
        <w:t>л</w:t>
      </w:r>
      <w:r w:rsidRPr="00F16984">
        <w:rPr>
          <w:rFonts w:ascii="Book Antiqua" w:hAnsi="Book Antiqua"/>
          <w:color w:val="000000"/>
          <w:sz w:val="21"/>
          <w:szCs w:val="21"/>
        </w:rPr>
        <w:t>лекта был утвержден в 2020 году, его активная реализация началась в 2021 году. До этого он входил в национальную пр</w:t>
      </w:r>
      <w:r w:rsidRPr="00F16984">
        <w:rPr>
          <w:rFonts w:ascii="Book Antiqua" w:hAnsi="Book Antiqua"/>
          <w:color w:val="000000"/>
          <w:sz w:val="21"/>
          <w:szCs w:val="21"/>
        </w:rPr>
        <w:t>о</w:t>
      </w:r>
      <w:r w:rsidRPr="00F16984">
        <w:rPr>
          <w:rFonts w:ascii="Book Antiqua" w:hAnsi="Book Antiqua"/>
          <w:color w:val="000000"/>
          <w:sz w:val="21"/>
          <w:szCs w:val="21"/>
        </w:rPr>
        <w:t>грамму «Цифровая экономика» и был рассчитан до 2024 года.</w:t>
      </w:r>
    </w:p>
    <w:p w14:paraId="0F9861BF" w14:textId="77777777" w:rsidR="006C5AB8" w:rsidRPr="00F16984" w:rsidRDefault="006C5AB8" w:rsidP="00F87A16">
      <w:pPr>
        <w:pStyle w:val="a8"/>
        <w:spacing w:before="0" w:beforeAutospacing="0" w:after="0" w:afterAutospacing="0" w:line="254" w:lineRule="auto"/>
        <w:ind w:firstLine="397"/>
        <w:jc w:val="both"/>
        <w:rPr>
          <w:rFonts w:ascii="Book Antiqua" w:hAnsi="Book Antiqua"/>
          <w:color w:val="000000"/>
          <w:sz w:val="21"/>
          <w:szCs w:val="21"/>
        </w:rPr>
      </w:pPr>
      <w:r w:rsidRPr="00F16984">
        <w:rPr>
          <w:rFonts w:ascii="Book Antiqua" w:hAnsi="Book Antiqua"/>
          <w:color w:val="000000"/>
          <w:sz w:val="21"/>
          <w:szCs w:val="21"/>
        </w:rPr>
        <w:t>Федеральный проект «Искусственный интеллект» пред</w:t>
      </w:r>
      <w:r w:rsidRPr="00F16984">
        <w:rPr>
          <w:rFonts w:ascii="Book Antiqua" w:hAnsi="Book Antiqua"/>
          <w:color w:val="000000"/>
          <w:sz w:val="21"/>
          <w:szCs w:val="21"/>
        </w:rPr>
        <w:t>у</w:t>
      </w:r>
      <w:r w:rsidRPr="00F16984">
        <w:rPr>
          <w:rFonts w:ascii="Book Antiqua" w:hAnsi="Book Antiqua"/>
          <w:color w:val="000000"/>
          <w:sz w:val="21"/>
          <w:szCs w:val="21"/>
        </w:rPr>
        <w:t xml:space="preserve">сматривает пакет мер, направленных на поддержку компаний-разработчиков ИИ, апробацию таких решений на российских предприятиях, повышение кадрового обеспечения, развитие системы науки и </w:t>
      </w:r>
      <w:hyperlink r:id="rId910" w:tooltip="Образование" w:history="1">
        <w:r w:rsidRPr="00F16984">
          <w:rPr>
            <w:rStyle w:val="a7"/>
            <w:rFonts w:ascii="Book Antiqua" w:hAnsi="Book Antiqua"/>
            <w:color w:val="000000"/>
            <w:sz w:val="21"/>
            <w:szCs w:val="21"/>
            <w:u w:val="none"/>
          </w:rPr>
          <w:t>образования</w:t>
        </w:r>
      </w:hyperlink>
      <w:r w:rsidRPr="00F16984">
        <w:rPr>
          <w:rFonts w:ascii="Book Antiqua" w:hAnsi="Book Antiqua"/>
          <w:color w:val="000000"/>
          <w:sz w:val="21"/>
          <w:szCs w:val="21"/>
        </w:rPr>
        <w:t>, формирование инфраструктуры для благоприятного развития отечественного искусственного интеллекта. Согласно документу, главными направлениями реализации стратегии являются:</w:t>
      </w:r>
    </w:p>
    <w:p w14:paraId="63EA92A2" w14:textId="77777777" w:rsidR="006C5AB8" w:rsidRPr="00F16984" w:rsidRDefault="006C5AB8" w:rsidP="00F87A16">
      <w:pPr>
        <w:numPr>
          <w:ilvl w:val="0"/>
          <w:numId w:val="23"/>
        </w:numPr>
        <w:tabs>
          <w:tab w:val="clear" w:pos="720"/>
          <w:tab w:val="num" w:pos="567"/>
          <w:tab w:val="left" w:pos="851"/>
        </w:tabs>
        <w:spacing w:after="0" w:line="254"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повышение уровня обеспечения российского рынка те</w:t>
      </w:r>
      <w:r w:rsidRPr="00F16984">
        <w:rPr>
          <w:rFonts w:ascii="Book Antiqua" w:hAnsi="Book Antiqua" w:cs="Times New Roman"/>
          <w:color w:val="000000"/>
          <w:sz w:val="21"/>
          <w:szCs w:val="21"/>
        </w:rPr>
        <w:t>х</w:t>
      </w:r>
      <w:r w:rsidRPr="00F16984">
        <w:rPr>
          <w:rFonts w:ascii="Book Antiqua" w:hAnsi="Book Antiqua" w:cs="Times New Roman"/>
          <w:color w:val="000000"/>
          <w:sz w:val="21"/>
          <w:szCs w:val="21"/>
        </w:rPr>
        <w:t>нологий ИИ квалифицированными кадрами и уровня инфо</w:t>
      </w:r>
      <w:r w:rsidRPr="00F16984">
        <w:rPr>
          <w:rFonts w:ascii="Book Antiqua" w:hAnsi="Book Antiqua" w:cs="Times New Roman"/>
          <w:color w:val="000000"/>
          <w:sz w:val="21"/>
          <w:szCs w:val="21"/>
        </w:rPr>
        <w:t>р</w:t>
      </w:r>
      <w:r w:rsidRPr="00F16984">
        <w:rPr>
          <w:rFonts w:ascii="Book Antiqua" w:hAnsi="Book Antiqua" w:cs="Times New Roman"/>
          <w:color w:val="000000"/>
          <w:sz w:val="21"/>
          <w:szCs w:val="21"/>
        </w:rPr>
        <w:t>мированности населения о возможных сферах использования ИИ;</w:t>
      </w:r>
    </w:p>
    <w:p w14:paraId="39083E2C" w14:textId="77777777" w:rsidR="006C5AB8" w:rsidRPr="00F16984" w:rsidRDefault="006C5AB8" w:rsidP="00F87A16">
      <w:pPr>
        <w:numPr>
          <w:ilvl w:val="0"/>
          <w:numId w:val="23"/>
        </w:numPr>
        <w:tabs>
          <w:tab w:val="clear" w:pos="720"/>
          <w:tab w:val="num" w:pos="567"/>
          <w:tab w:val="left" w:pos="851"/>
        </w:tabs>
        <w:spacing w:after="0" w:line="254"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поддержка научных исследований и разработок;</w:t>
      </w:r>
    </w:p>
    <w:p w14:paraId="0C45F85A" w14:textId="77777777" w:rsidR="006C5AB8" w:rsidRPr="00F16984" w:rsidRDefault="006C5AB8" w:rsidP="00F87A16">
      <w:pPr>
        <w:numPr>
          <w:ilvl w:val="0"/>
          <w:numId w:val="23"/>
        </w:numPr>
        <w:tabs>
          <w:tab w:val="clear" w:pos="720"/>
          <w:tab w:val="num" w:pos="567"/>
          <w:tab w:val="left" w:pos="851"/>
        </w:tabs>
        <w:spacing w:after="0" w:line="254"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 xml:space="preserve">разработка и развитие </w:t>
      </w:r>
      <w:hyperlink r:id="rId911" w:tooltip="Программное обеспечение" w:history="1">
        <w:r w:rsidRPr="00F16984">
          <w:rPr>
            <w:rStyle w:val="a7"/>
            <w:rFonts w:ascii="Book Antiqua" w:hAnsi="Book Antiqua"/>
            <w:color w:val="000000"/>
            <w:sz w:val="21"/>
            <w:szCs w:val="21"/>
            <w:u w:val="none"/>
          </w:rPr>
          <w:t>программного обеспечения</w:t>
        </w:r>
      </w:hyperlink>
      <w:r w:rsidRPr="00F16984">
        <w:rPr>
          <w:rFonts w:ascii="Book Antiqua" w:hAnsi="Book Antiqua" w:cs="Times New Roman"/>
          <w:color w:val="000000"/>
          <w:sz w:val="21"/>
          <w:szCs w:val="21"/>
        </w:rPr>
        <w:t>, в том числе за счет поддержки стартапов и пилотных внедрений те</w:t>
      </w:r>
      <w:r w:rsidRPr="00F16984">
        <w:rPr>
          <w:rFonts w:ascii="Book Antiqua" w:hAnsi="Book Antiqua" w:cs="Times New Roman"/>
          <w:color w:val="000000"/>
          <w:sz w:val="21"/>
          <w:szCs w:val="21"/>
        </w:rPr>
        <w:t>х</w:t>
      </w:r>
      <w:r w:rsidRPr="00F16984">
        <w:rPr>
          <w:rFonts w:ascii="Book Antiqua" w:hAnsi="Book Antiqua" w:cs="Times New Roman"/>
          <w:color w:val="000000"/>
          <w:sz w:val="21"/>
          <w:szCs w:val="21"/>
        </w:rPr>
        <w:t>нологий ИИ;</w:t>
      </w:r>
    </w:p>
    <w:p w14:paraId="73554A6B" w14:textId="77777777" w:rsidR="006C5AB8" w:rsidRPr="00F16984" w:rsidRDefault="006C5AB8" w:rsidP="00F87A16">
      <w:pPr>
        <w:numPr>
          <w:ilvl w:val="0"/>
          <w:numId w:val="23"/>
        </w:numPr>
        <w:tabs>
          <w:tab w:val="clear" w:pos="720"/>
          <w:tab w:val="num" w:pos="567"/>
          <w:tab w:val="left" w:pos="851"/>
        </w:tabs>
        <w:spacing w:after="0" w:line="254"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повышение доступности оборудования для работы с ИИ;</w:t>
      </w:r>
    </w:p>
    <w:p w14:paraId="2A14CDC7" w14:textId="77777777" w:rsidR="006C5AB8" w:rsidRPr="00F16984" w:rsidRDefault="006C5AB8" w:rsidP="00F87A16">
      <w:pPr>
        <w:numPr>
          <w:ilvl w:val="0"/>
          <w:numId w:val="23"/>
        </w:numPr>
        <w:tabs>
          <w:tab w:val="clear" w:pos="720"/>
          <w:tab w:val="num" w:pos="567"/>
          <w:tab w:val="left" w:pos="851"/>
        </w:tabs>
        <w:spacing w:after="0" w:line="254"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создание комплексной системы правового регулирования в сфере ИИ;</w:t>
      </w:r>
    </w:p>
    <w:p w14:paraId="7B271C23" w14:textId="77777777" w:rsidR="006C5AB8" w:rsidRPr="00F16984" w:rsidRDefault="006C5AB8" w:rsidP="00F87A16">
      <w:pPr>
        <w:numPr>
          <w:ilvl w:val="0"/>
          <w:numId w:val="23"/>
        </w:numPr>
        <w:tabs>
          <w:tab w:val="clear" w:pos="720"/>
          <w:tab w:val="num" w:pos="567"/>
          <w:tab w:val="left" w:pos="851"/>
        </w:tabs>
        <w:spacing w:after="0" w:line="254" w:lineRule="auto"/>
        <w:ind w:left="0" w:firstLine="397"/>
        <w:jc w:val="both"/>
        <w:rPr>
          <w:rFonts w:ascii="Book Antiqua" w:hAnsi="Book Antiqua" w:cs="Times New Roman"/>
          <w:color w:val="000000"/>
          <w:sz w:val="21"/>
          <w:szCs w:val="21"/>
        </w:rPr>
      </w:pPr>
      <w:r w:rsidRPr="00F16984">
        <w:rPr>
          <w:rFonts w:ascii="Book Antiqua" w:hAnsi="Book Antiqua" w:cs="Times New Roman"/>
          <w:color w:val="000000"/>
          <w:sz w:val="21"/>
          <w:szCs w:val="21"/>
        </w:rPr>
        <w:t>повышение доступности и качества данных для ИИ-задач.</w:t>
      </w:r>
    </w:p>
    <w:p w14:paraId="266F6A8B" w14:textId="77777777" w:rsidR="006C5AB8" w:rsidRPr="00F16984" w:rsidRDefault="00765069" w:rsidP="00F87A16">
      <w:pPr>
        <w:pStyle w:val="a8"/>
        <w:spacing w:before="0" w:beforeAutospacing="0" w:after="0" w:afterAutospacing="0" w:line="254" w:lineRule="auto"/>
        <w:ind w:firstLine="397"/>
        <w:jc w:val="both"/>
        <w:rPr>
          <w:rFonts w:ascii="Book Antiqua" w:hAnsi="Book Antiqua"/>
          <w:color w:val="000000"/>
          <w:sz w:val="21"/>
          <w:szCs w:val="21"/>
        </w:rPr>
      </w:pPr>
      <w:hyperlink r:id="rId912" w:tgtFrame="_blank" w:tooltip="https://www.tadviser.ru/images/6/65/0001202402150063.pdf" w:history="1">
        <w:r w:rsidR="006C5AB8" w:rsidRPr="00F16984">
          <w:rPr>
            <w:rStyle w:val="a7"/>
            <w:rFonts w:ascii="Book Antiqua" w:hAnsi="Book Antiqua"/>
            <w:color w:val="000000"/>
            <w:sz w:val="21"/>
            <w:szCs w:val="21"/>
            <w:u w:val="none"/>
          </w:rPr>
          <w:t>Указ Президента Российской Федерации О внесении изм</w:t>
        </w:r>
        <w:r w:rsidR="006C5AB8" w:rsidRPr="00F16984">
          <w:rPr>
            <w:rStyle w:val="a7"/>
            <w:rFonts w:ascii="Book Antiqua" w:hAnsi="Book Antiqua"/>
            <w:color w:val="000000"/>
            <w:sz w:val="21"/>
            <w:szCs w:val="21"/>
            <w:u w:val="none"/>
          </w:rPr>
          <w:t>е</w:t>
        </w:r>
        <w:r w:rsidR="006C5AB8" w:rsidRPr="00F16984">
          <w:rPr>
            <w:rStyle w:val="a7"/>
            <w:rFonts w:ascii="Book Antiqua" w:hAnsi="Book Antiqua"/>
            <w:color w:val="000000"/>
            <w:sz w:val="21"/>
            <w:szCs w:val="21"/>
            <w:u w:val="none"/>
          </w:rPr>
          <w:t>нений в Указ Президента Российской Федерации от 10 октября 2019 года № 490 «О развитии искусственного интеллекта в Ро</w:t>
        </w:r>
        <w:r w:rsidR="006C5AB8" w:rsidRPr="00F16984">
          <w:rPr>
            <w:rStyle w:val="a7"/>
            <w:rFonts w:ascii="Book Antiqua" w:hAnsi="Book Antiqua"/>
            <w:color w:val="000000"/>
            <w:sz w:val="21"/>
            <w:szCs w:val="21"/>
            <w:u w:val="none"/>
          </w:rPr>
          <w:t>с</w:t>
        </w:r>
        <w:r w:rsidR="006C5AB8" w:rsidRPr="00F16984">
          <w:rPr>
            <w:rStyle w:val="a7"/>
            <w:rFonts w:ascii="Book Antiqua" w:hAnsi="Book Antiqua"/>
            <w:color w:val="000000"/>
            <w:sz w:val="21"/>
            <w:szCs w:val="21"/>
            <w:u w:val="none"/>
          </w:rPr>
          <w:t>сийской Федерации» и в Национальную стратегию, утве</w:t>
        </w:r>
        <w:r w:rsidR="006C5AB8" w:rsidRPr="00F16984">
          <w:rPr>
            <w:rStyle w:val="a7"/>
            <w:rFonts w:ascii="Book Antiqua" w:hAnsi="Book Antiqua"/>
            <w:color w:val="000000"/>
            <w:sz w:val="21"/>
            <w:szCs w:val="21"/>
            <w:u w:val="none"/>
          </w:rPr>
          <w:t>р</w:t>
        </w:r>
        <w:r w:rsidR="006C5AB8" w:rsidRPr="00F16984">
          <w:rPr>
            <w:rStyle w:val="a7"/>
            <w:rFonts w:ascii="Book Antiqua" w:hAnsi="Book Antiqua"/>
            <w:color w:val="000000"/>
            <w:sz w:val="21"/>
            <w:szCs w:val="21"/>
            <w:u w:val="none"/>
          </w:rPr>
          <w:t>жденную этим указом</w:t>
        </w:r>
      </w:hyperlink>
      <w:r w:rsidR="006C5AB8">
        <w:rPr>
          <w:rStyle w:val="a7"/>
          <w:rFonts w:ascii="Book Antiqua" w:hAnsi="Book Antiqua"/>
          <w:color w:val="000000"/>
          <w:sz w:val="21"/>
          <w:szCs w:val="21"/>
          <w:u w:val="none"/>
        </w:rPr>
        <w:t>.</w:t>
      </w:r>
    </w:p>
    <w:p w14:paraId="1B572BD8" w14:textId="77777777" w:rsidR="006C5AB8" w:rsidRPr="00F16984" w:rsidRDefault="006C5AB8" w:rsidP="00F87A16">
      <w:pPr>
        <w:spacing w:after="0" w:line="254" w:lineRule="auto"/>
        <w:ind w:firstLine="397"/>
        <w:jc w:val="both"/>
        <w:rPr>
          <w:rFonts w:ascii="Book Antiqua" w:hAnsi="Book Antiqua" w:cs="Times New Roman"/>
          <w:sz w:val="21"/>
          <w:szCs w:val="21"/>
        </w:rPr>
      </w:pPr>
      <w:r>
        <w:rPr>
          <w:rFonts w:ascii="Book Antiqua" w:hAnsi="Book Antiqua" w:cs="Times New Roman"/>
          <w:sz w:val="21"/>
          <w:szCs w:val="21"/>
        </w:rPr>
        <w:t>В.В. </w:t>
      </w:r>
      <w:r w:rsidRPr="00F16984">
        <w:rPr>
          <w:rFonts w:ascii="Book Antiqua" w:hAnsi="Book Antiqua" w:cs="Times New Roman"/>
          <w:sz w:val="21"/>
          <w:szCs w:val="21"/>
        </w:rPr>
        <w:t>Путин подписал указ об обновлении стратегии разв</w:t>
      </w:r>
      <w:r w:rsidRPr="00F16984">
        <w:rPr>
          <w:rFonts w:ascii="Book Antiqua" w:hAnsi="Book Antiqua" w:cs="Times New Roman"/>
          <w:sz w:val="21"/>
          <w:szCs w:val="21"/>
        </w:rPr>
        <w:t>и</w:t>
      </w:r>
      <w:r w:rsidRPr="00F16984">
        <w:rPr>
          <w:rFonts w:ascii="Book Antiqua" w:hAnsi="Book Antiqua" w:cs="Times New Roman"/>
          <w:sz w:val="21"/>
          <w:szCs w:val="21"/>
        </w:rPr>
        <w:t xml:space="preserve">тия </w:t>
      </w:r>
      <w:hyperlink r:id="rId913" w:tooltip="ИИ" w:history="1">
        <w:r w:rsidRPr="00F16984">
          <w:rPr>
            <w:rStyle w:val="a7"/>
            <w:rFonts w:ascii="Book Antiqua" w:hAnsi="Book Antiqua"/>
            <w:color w:val="auto"/>
            <w:sz w:val="21"/>
            <w:szCs w:val="21"/>
            <w:u w:val="none"/>
          </w:rPr>
          <w:t>ИИ</w:t>
        </w:r>
      </w:hyperlink>
      <w:r w:rsidRPr="00F16984">
        <w:rPr>
          <w:rFonts w:ascii="Book Antiqua" w:hAnsi="Book Antiqua" w:cs="Times New Roman"/>
          <w:sz w:val="21"/>
          <w:szCs w:val="21"/>
        </w:rPr>
        <w:t xml:space="preserve"> до 2030 года. Согласно документу, в стратегию вносится порядка 40 страниц изменений и дополнений. Об этом 19 фе</w:t>
      </w:r>
      <w:r w:rsidRPr="00F16984">
        <w:rPr>
          <w:rFonts w:ascii="Book Antiqua" w:hAnsi="Book Antiqua" w:cs="Times New Roman"/>
          <w:sz w:val="21"/>
          <w:szCs w:val="21"/>
        </w:rPr>
        <w:t>в</w:t>
      </w:r>
      <w:r w:rsidRPr="00F16984">
        <w:rPr>
          <w:rFonts w:ascii="Book Antiqua" w:hAnsi="Book Antiqua" w:cs="Times New Roman"/>
          <w:sz w:val="21"/>
          <w:szCs w:val="21"/>
        </w:rPr>
        <w:lastRenderedPageBreak/>
        <w:t xml:space="preserve">раля 2024 года </w:t>
      </w:r>
      <w:hyperlink r:id="rId914" w:tooltip="TAdviser" w:history="1">
        <w:r w:rsidRPr="00F16984">
          <w:rPr>
            <w:rStyle w:val="a7"/>
            <w:rFonts w:ascii="Book Antiqua" w:hAnsi="Book Antiqua"/>
            <w:color w:val="auto"/>
            <w:sz w:val="21"/>
            <w:szCs w:val="21"/>
            <w:u w:val="none"/>
          </w:rPr>
          <w:t>TAdviser</w:t>
        </w:r>
      </w:hyperlink>
      <w:r w:rsidRPr="00F16984">
        <w:rPr>
          <w:rFonts w:ascii="Book Antiqua" w:hAnsi="Book Antiqua" w:cs="Times New Roman"/>
          <w:sz w:val="21"/>
          <w:szCs w:val="21"/>
        </w:rPr>
        <w:t xml:space="preserve"> сообщили в пресс-службе депутата </w:t>
      </w:r>
      <w:hyperlink r:id="rId915" w:tooltip="Государственная Дума Федерального Собрания РФ" w:history="1">
        <w:r w:rsidRPr="00F16984">
          <w:rPr>
            <w:rStyle w:val="a7"/>
            <w:rFonts w:ascii="Book Antiqua" w:hAnsi="Book Antiqua"/>
            <w:color w:val="auto"/>
            <w:sz w:val="21"/>
            <w:szCs w:val="21"/>
            <w:u w:val="none"/>
          </w:rPr>
          <w:t>ГосДумы РФ</w:t>
        </w:r>
      </w:hyperlink>
      <w:r w:rsidRPr="00F16984">
        <w:rPr>
          <w:rFonts w:ascii="Book Antiqua" w:hAnsi="Book Antiqua" w:cs="Times New Roman"/>
          <w:sz w:val="21"/>
          <w:szCs w:val="21"/>
        </w:rPr>
        <w:t xml:space="preserve"> </w:t>
      </w:r>
      <w:hyperlink r:id="rId916" w:tooltip="Немкин Антон Игоревич" w:history="1">
        <w:r w:rsidRPr="00F16984">
          <w:rPr>
            <w:rStyle w:val="a7"/>
            <w:rFonts w:ascii="Book Antiqua" w:hAnsi="Book Antiqua"/>
            <w:color w:val="auto"/>
            <w:sz w:val="21"/>
            <w:szCs w:val="21"/>
            <w:u w:val="none"/>
          </w:rPr>
          <w:t>Антона Немкина</w:t>
        </w:r>
      </w:hyperlink>
      <w:r w:rsidRPr="00F16984">
        <w:rPr>
          <w:rFonts w:ascii="Book Antiqua" w:hAnsi="Book Antiqua" w:cs="Times New Roman"/>
          <w:sz w:val="21"/>
          <w:szCs w:val="21"/>
        </w:rPr>
        <w:t>.</w:t>
      </w:r>
    </w:p>
    <w:p w14:paraId="7A39ACAC" w14:textId="77777777" w:rsidR="006C5AB8" w:rsidRPr="00F16984" w:rsidRDefault="006C5AB8" w:rsidP="00F87A16">
      <w:pPr>
        <w:pStyle w:val="a8"/>
        <w:spacing w:before="0" w:beforeAutospacing="0" w:after="0" w:afterAutospacing="0" w:line="254" w:lineRule="auto"/>
        <w:ind w:firstLine="397"/>
        <w:jc w:val="both"/>
        <w:rPr>
          <w:rFonts w:ascii="Book Antiqua" w:hAnsi="Book Antiqua"/>
          <w:color w:val="000000"/>
          <w:sz w:val="21"/>
          <w:szCs w:val="21"/>
        </w:rPr>
      </w:pPr>
      <w:r w:rsidRPr="00F16984">
        <w:rPr>
          <w:rFonts w:ascii="Book Antiqua" w:hAnsi="Book Antiqua"/>
          <w:color w:val="000000"/>
          <w:sz w:val="21"/>
          <w:szCs w:val="21"/>
        </w:rPr>
        <w:t>В обновленной стратегии сказано, что «изменение экон</w:t>
      </w:r>
      <w:r w:rsidRPr="00F16984">
        <w:rPr>
          <w:rFonts w:ascii="Book Antiqua" w:hAnsi="Book Antiqua"/>
          <w:color w:val="000000"/>
          <w:sz w:val="21"/>
          <w:szCs w:val="21"/>
        </w:rPr>
        <w:t>о</w:t>
      </w:r>
      <w:r w:rsidRPr="00F16984">
        <w:rPr>
          <w:rFonts w:ascii="Book Antiqua" w:hAnsi="Book Antiqua"/>
          <w:color w:val="000000"/>
          <w:sz w:val="21"/>
          <w:szCs w:val="21"/>
        </w:rPr>
        <w:t xml:space="preserve">мической ситуации, односторонние ограничительные меры недружественных иностранных </w:t>
      </w:r>
      <w:hyperlink r:id="rId917" w:tooltip="Страны мира" w:history="1">
        <w:r w:rsidRPr="00F16984">
          <w:rPr>
            <w:rStyle w:val="a7"/>
            <w:rFonts w:ascii="Book Antiqua" w:hAnsi="Book Antiqua"/>
            <w:color w:val="000000"/>
            <w:sz w:val="21"/>
            <w:szCs w:val="21"/>
            <w:u w:val="none"/>
          </w:rPr>
          <w:t>государств</w:t>
        </w:r>
      </w:hyperlink>
      <w:r w:rsidRPr="00F16984">
        <w:rPr>
          <w:rFonts w:ascii="Book Antiqua" w:hAnsi="Book Antiqua"/>
          <w:color w:val="000000"/>
          <w:sz w:val="21"/>
          <w:szCs w:val="21"/>
        </w:rPr>
        <w:t xml:space="preserve"> и иные изменения рыночной конъюнктуры, которые произошли в 2022–2023 г</w:t>
      </w:r>
      <w:r w:rsidRPr="00F16984">
        <w:rPr>
          <w:rFonts w:ascii="Book Antiqua" w:hAnsi="Book Antiqua"/>
          <w:color w:val="000000"/>
          <w:sz w:val="21"/>
          <w:szCs w:val="21"/>
        </w:rPr>
        <w:t>о</w:t>
      </w:r>
      <w:r w:rsidRPr="00F16984">
        <w:rPr>
          <w:rFonts w:ascii="Book Antiqua" w:hAnsi="Book Antiqua"/>
          <w:color w:val="000000"/>
          <w:sz w:val="21"/>
          <w:szCs w:val="21"/>
        </w:rPr>
        <w:t xml:space="preserve">дах, определили новые вызовы для </w:t>
      </w:r>
      <w:hyperlink r:id="rId918" w:tooltip="Россия" w:history="1">
        <w:r w:rsidRPr="00F16984">
          <w:rPr>
            <w:rStyle w:val="a7"/>
            <w:rFonts w:ascii="Book Antiqua" w:hAnsi="Book Antiqua"/>
            <w:color w:val="000000"/>
            <w:sz w:val="21"/>
            <w:szCs w:val="21"/>
            <w:u w:val="none"/>
          </w:rPr>
          <w:t>Российской Федерации</w:t>
        </w:r>
      </w:hyperlink>
      <w:r>
        <w:rPr>
          <w:rFonts w:ascii="Book Antiqua" w:hAnsi="Book Antiqua"/>
          <w:color w:val="000000"/>
          <w:sz w:val="21"/>
          <w:szCs w:val="21"/>
        </w:rPr>
        <w:t>»</w:t>
      </w:r>
      <w:r w:rsidRPr="00F16984">
        <w:rPr>
          <w:rFonts w:ascii="Book Antiqua" w:hAnsi="Book Antiqua"/>
          <w:color w:val="000000"/>
          <w:sz w:val="21"/>
          <w:szCs w:val="21"/>
        </w:rPr>
        <w:t>.</w:t>
      </w:r>
    </w:p>
    <w:p w14:paraId="11A22CF6" w14:textId="77777777" w:rsidR="006C5AB8" w:rsidRPr="00F16984" w:rsidRDefault="006C5AB8" w:rsidP="00F87A16">
      <w:pPr>
        <w:pStyle w:val="a8"/>
        <w:spacing w:before="0" w:beforeAutospacing="0" w:after="0" w:afterAutospacing="0" w:line="254" w:lineRule="auto"/>
        <w:ind w:firstLine="397"/>
        <w:jc w:val="both"/>
        <w:rPr>
          <w:rFonts w:ascii="Book Antiqua" w:hAnsi="Book Antiqua"/>
          <w:color w:val="000000"/>
          <w:sz w:val="21"/>
          <w:szCs w:val="21"/>
        </w:rPr>
      </w:pPr>
      <w:r w:rsidRPr="00F16984">
        <w:rPr>
          <w:rFonts w:ascii="Book Antiqua" w:hAnsi="Book Antiqua"/>
          <w:color w:val="000000"/>
          <w:sz w:val="21"/>
          <w:szCs w:val="21"/>
        </w:rPr>
        <w:t xml:space="preserve">Одним из вызовом определено и «ограничение доступа к технологиям </w:t>
      </w:r>
      <w:hyperlink r:id="rId919" w:tooltip="ИИ" w:history="1">
        <w:r w:rsidRPr="00F16984">
          <w:rPr>
            <w:rStyle w:val="a7"/>
            <w:rFonts w:ascii="Book Antiqua" w:hAnsi="Book Antiqua"/>
            <w:color w:val="000000"/>
            <w:sz w:val="21"/>
            <w:szCs w:val="21"/>
            <w:u w:val="none"/>
          </w:rPr>
          <w:t>искусственного интеллекта</w:t>
        </w:r>
      </w:hyperlink>
      <w:r w:rsidRPr="00F16984">
        <w:rPr>
          <w:rFonts w:ascii="Book Antiqua" w:hAnsi="Book Antiqua"/>
          <w:color w:val="000000"/>
          <w:sz w:val="21"/>
          <w:szCs w:val="21"/>
        </w:rPr>
        <w:t xml:space="preserve"> в связи с недоброс</w:t>
      </w:r>
      <w:r w:rsidRPr="00F16984">
        <w:rPr>
          <w:rFonts w:ascii="Book Antiqua" w:hAnsi="Book Antiqua"/>
          <w:color w:val="000000"/>
          <w:sz w:val="21"/>
          <w:szCs w:val="21"/>
        </w:rPr>
        <w:t>о</w:t>
      </w:r>
      <w:r w:rsidRPr="00F16984">
        <w:rPr>
          <w:rFonts w:ascii="Book Antiqua" w:hAnsi="Book Antiqua"/>
          <w:color w:val="000000"/>
          <w:sz w:val="21"/>
          <w:szCs w:val="21"/>
        </w:rPr>
        <w:t>вестной конкуренцией со стороны недружественных иностра</w:t>
      </w:r>
      <w:r w:rsidRPr="00F16984">
        <w:rPr>
          <w:rFonts w:ascii="Book Antiqua" w:hAnsi="Book Antiqua"/>
          <w:color w:val="000000"/>
          <w:sz w:val="21"/>
          <w:szCs w:val="21"/>
        </w:rPr>
        <w:t>н</w:t>
      </w:r>
      <w:r w:rsidRPr="00F16984">
        <w:rPr>
          <w:rFonts w:ascii="Book Antiqua" w:hAnsi="Book Antiqua"/>
          <w:color w:val="000000"/>
          <w:sz w:val="21"/>
          <w:szCs w:val="21"/>
        </w:rPr>
        <w:t>ных государств».</w:t>
      </w:r>
    </w:p>
    <w:p w14:paraId="15A39131" w14:textId="77777777" w:rsidR="006C5AB8" w:rsidRPr="00F16984" w:rsidRDefault="006C5AB8" w:rsidP="00F87A16">
      <w:pPr>
        <w:pStyle w:val="a8"/>
        <w:spacing w:before="0" w:beforeAutospacing="0" w:after="0" w:afterAutospacing="0" w:line="254" w:lineRule="auto"/>
        <w:ind w:firstLine="397"/>
        <w:jc w:val="both"/>
        <w:rPr>
          <w:rFonts w:ascii="Book Antiqua" w:hAnsi="Book Antiqua"/>
          <w:color w:val="000000"/>
          <w:sz w:val="21"/>
          <w:szCs w:val="21"/>
        </w:rPr>
      </w:pPr>
      <w:r w:rsidRPr="00F16984">
        <w:rPr>
          <w:rFonts w:ascii="Book Antiqua" w:hAnsi="Book Antiqua"/>
          <w:color w:val="000000"/>
          <w:sz w:val="21"/>
          <w:szCs w:val="21"/>
        </w:rPr>
        <w:t>Обновленная стратегия развития ИИ содержит уточненные принципы развития и использования технологии, соблюдение которых обязательно. К ним относятся прозрачность и объя</w:t>
      </w:r>
      <w:r w:rsidRPr="00F16984">
        <w:rPr>
          <w:rFonts w:ascii="Book Antiqua" w:hAnsi="Book Antiqua"/>
          <w:color w:val="000000"/>
          <w:sz w:val="21"/>
          <w:szCs w:val="21"/>
        </w:rPr>
        <w:t>с</w:t>
      </w:r>
      <w:r w:rsidRPr="00F16984">
        <w:rPr>
          <w:rFonts w:ascii="Book Antiqua" w:hAnsi="Book Antiqua"/>
          <w:color w:val="000000"/>
          <w:sz w:val="21"/>
          <w:szCs w:val="21"/>
        </w:rPr>
        <w:t xml:space="preserve">нимость работы ИИ, а также недискриминационный доступ пользователей к информации об </w:t>
      </w:r>
      <w:hyperlink r:id="rId920" w:tooltip="Алгоритм" w:history="1">
        <w:r w:rsidRPr="00F16984">
          <w:rPr>
            <w:rStyle w:val="a7"/>
            <w:rFonts w:ascii="Book Antiqua" w:hAnsi="Book Antiqua"/>
            <w:color w:val="000000"/>
            <w:sz w:val="21"/>
            <w:szCs w:val="21"/>
            <w:u w:val="none"/>
          </w:rPr>
          <w:t>алгоритмах</w:t>
        </w:r>
      </w:hyperlink>
      <w:r w:rsidRPr="00F16984">
        <w:rPr>
          <w:rFonts w:ascii="Book Antiqua" w:hAnsi="Book Antiqua"/>
          <w:color w:val="000000"/>
          <w:sz w:val="21"/>
          <w:szCs w:val="21"/>
        </w:rPr>
        <w:t xml:space="preserve">. </w:t>
      </w:r>
    </w:p>
    <w:p w14:paraId="3F05C4A4" w14:textId="77777777" w:rsidR="006C5AB8" w:rsidRPr="00F16984" w:rsidRDefault="006C5AB8" w:rsidP="00F87A16">
      <w:pPr>
        <w:pStyle w:val="a8"/>
        <w:spacing w:before="0" w:beforeAutospacing="0" w:after="0" w:afterAutospacing="0" w:line="254" w:lineRule="auto"/>
        <w:ind w:firstLine="397"/>
        <w:jc w:val="both"/>
        <w:rPr>
          <w:rFonts w:ascii="Book Antiqua" w:hAnsi="Book Antiqua"/>
          <w:color w:val="000000"/>
          <w:sz w:val="21"/>
          <w:szCs w:val="21"/>
        </w:rPr>
      </w:pPr>
      <w:r w:rsidRPr="00F16984">
        <w:rPr>
          <w:rFonts w:ascii="Book Antiqua" w:hAnsi="Book Antiqua"/>
          <w:color w:val="000000"/>
          <w:sz w:val="21"/>
          <w:szCs w:val="21"/>
        </w:rPr>
        <w:t>В документе также сказано, что ежегодный объем оказа</w:t>
      </w:r>
      <w:r w:rsidRPr="00F16984">
        <w:rPr>
          <w:rFonts w:ascii="Book Antiqua" w:hAnsi="Book Antiqua"/>
          <w:color w:val="000000"/>
          <w:sz w:val="21"/>
          <w:szCs w:val="21"/>
        </w:rPr>
        <w:t>н</w:t>
      </w:r>
      <w:r w:rsidRPr="00F16984">
        <w:rPr>
          <w:rFonts w:ascii="Book Antiqua" w:hAnsi="Book Antiqua"/>
          <w:color w:val="000000"/>
          <w:sz w:val="21"/>
          <w:szCs w:val="21"/>
        </w:rPr>
        <w:t xml:space="preserve">ных услуг по разработке и реализации решений в области ИИ к 2030 году должен вырасти до 60 млрд </w:t>
      </w:r>
      <w:hyperlink r:id="rId921" w:tooltip="Российский рубль" w:history="1">
        <w:r w:rsidRPr="00F16984">
          <w:rPr>
            <w:rStyle w:val="a7"/>
            <w:rFonts w:ascii="Book Antiqua" w:hAnsi="Book Antiqua"/>
            <w:color w:val="000000"/>
            <w:sz w:val="21"/>
            <w:szCs w:val="21"/>
            <w:u w:val="none"/>
          </w:rPr>
          <w:t>рублей</w:t>
        </w:r>
      </w:hyperlink>
      <w:r w:rsidRPr="00F16984">
        <w:rPr>
          <w:rFonts w:ascii="Book Antiqua" w:hAnsi="Book Antiqua"/>
          <w:color w:val="000000"/>
          <w:sz w:val="21"/>
          <w:szCs w:val="21"/>
        </w:rPr>
        <w:t>. Для сравнения: аналогичный показатель в 2022 году составлял 12 млрд рублей.</w:t>
      </w:r>
    </w:p>
    <w:p w14:paraId="5B559820" w14:textId="77777777" w:rsidR="006C5AB8" w:rsidRDefault="006C5AB8" w:rsidP="00F87A16">
      <w:pPr>
        <w:pStyle w:val="a8"/>
        <w:spacing w:before="0" w:beforeAutospacing="0" w:after="0" w:afterAutospacing="0" w:line="254" w:lineRule="auto"/>
        <w:ind w:firstLine="397"/>
        <w:jc w:val="both"/>
        <w:rPr>
          <w:rStyle w:val="HTML1"/>
          <w:rFonts w:ascii="Book Antiqua" w:hAnsi="Book Antiqua"/>
          <w:iCs w:val="0"/>
          <w:color w:val="000000"/>
          <w:sz w:val="21"/>
          <w:szCs w:val="21"/>
        </w:rPr>
      </w:pPr>
      <w:r w:rsidRPr="00F16984">
        <w:rPr>
          <w:rFonts w:ascii="Book Antiqua" w:hAnsi="Book Antiqua"/>
          <w:color w:val="000000"/>
          <w:sz w:val="21"/>
          <w:szCs w:val="21"/>
        </w:rPr>
        <w:t>Помимо этого, планируется увеличить количество выпус</w:t>
      </w:r>
      <w:r w:rsidRPr="00F16984">
        <w:rPr>
          <w:rFonts w:ascii="Book Antiqua" w:hAnsi="Book Antiqua"/>
          <w:color w:val="000000"/>
          <w:sz w:val="21"/>
          <w:szCs w:val="21"/>
        </w:rPr>
        <w:t>к</w:t>
      </w:r>
      <w:r w:rsidRPr="00F16984">
        <w:rPr>
          <w:rFonts w:ascii="Book Antiqua" w:hAnsi="Book Antiqua"/>
          <w:color w:val="000000"/>
          <w:sz w:val="21"/>
          <w:szCs w:val="21"/>
        </w:rPr>
        <w:t>ников вузов по специальностям, связанным с искусственным интеллектом, с 3 тыс. до 15,5 тыс. человек ежегодно.</w:t>
      </w:r>
      <w:r w:rsidRPr="00B01957">
        <w:rPr>
          <w:rStyle w:val="HTML1"/>
          <w:rFonts w:ascii="Book Antiqua" w:hAnsi="Book Antiqua"/>
          <w:color w:val="000000"/>
          <w:sz w:val="21"/>
          <w:szCs w:val="21"/>
        </w:rPr>
        <w:t xml:space="preserve"> </w:t>
      </w:r>
    </w:p>
    <w:p w14:paraId="7DB9E793" w14:textId="109681F4" w:rsidR="006C5AB8" w:rsidRPr="00C6795C" w:rsidRDefault="006C5AB8" w:rsidP="00F87A16">
      <w:pPr>
        <w:pStyle w:val="a8"/>
        <w:spacing w:before="0" w:beforeAutospacing="0" w:after="0" w:afterAutospacing="0" w:line="254" w:lineRule="auto"/>
        <w:ind w:firstLine="397"/>
        <w:jc w:val="both"/>
        <w:rPr>
          <w:rFonts w:ascii="Book Antiqua" w:hAnsi="Book Antiqua"/>
          <w:i/>
          <w:color w:val="000000"/>
          <w:sz w:val="21"/>
          <w:szCs w:val="21"/>
        </w:rPr>
      </w:pPr>
      <w:r w:rsidRPr="00C6795C">
        <w:rPr>
          <w:rStyle w:val="HTML1"/>
          <w:rFonts w:ascii="Book Antiqua" w:hAnsi="Book Antiqua"/>
          <w:i w:val="0"/>
          <w:color w:val="000000"/>
          <w:sz w:val="21"/>
          <w:szCs w:val="21"/>
        </w:rPr>
        <w:t>Уровень доверия граждан к технологиям искусственного интеллекта в 2030 году должен вырасти не менее чем до 80 % по сравнению с 55 % в 2022 году</w:t>
      </w:r>
      <w:r w:rsidR="00C6795C">
        <w:rPr>
          <w:rStyle w:val="HTML1"/>
          <w:rFonts w:ascii="Book Antiqua" w:hAnsi="Book Antiqua"/>
          <w:i w:val="0"/>
          <w:color w:val="000000"/>
          <w:sz w:val="21"/>
          <w:szCs w:val="21"/>
        </w:rPr>
        <w:t>.</w:t>
      </w:r>
    </w:p>
    <w:p w14:paraId="5FF5FE71" w14:textId="77777777" w:rsidR="006C5AB8" w:rsidRPr="00F16984" w:rsidRDefault="006C5AB8" w:rsidP="00F87A16">
      <w:pPr>
        <w:pStyle w:val="a8"/>
        <w:spacing w:before="0" w:beforeAutospacing="0" w:after="0" w:afterAutospacing="0" w:line="254" w:lineRule="auto"/>
        <w:ind w:firstLine="397"/>
        <w:jc w:val="both"/>
        <w:rPr>
          <w:rFonts w:ascii="Book Antiqua" w:hAnsi="Book Antiqua"/>
          <w:color w:val="000000"/>
          <w:sz w:val="21"/>
          <w:szCs w:val="21"/>
        </w:rPr>
      </w:pPr>
      <w:r w:rsidRPr="00F16984">
        <w:rPr>
          <w:rFonts w:ascii="Book Antiqua" w:hAnsi="Book Antiqua"/>
          <w:color w:val="000000"/>
          <w:sz w:val="21"/>
          <w:szCs w:val="21"/>
        </w:rPr>
        <w:t xml:space="preserve">Кроме того, долю приоритетных отраслей </w:t>
      </w:r>
      <w:hyperlink r:id="rId922" w:tooltip="Экономика России" w:history="1">
        <w:r w:rsidRPr="00F16984">
          <w:rPr>
            <w:rStyle w:val="a7"/>
            <w:rFonts w:ascii="Book Antiqua" w:hAnsi="Book Antiqua"/>
            <w:color w:val="000000"/>
            <w:sz w:val="21"/>
            <w:szCs w:val="21"/>
            <w:u w:val="none"/>
          </w:rPr>
          <w:t>экономики</w:t>
        </w:r>
      </w:hyperlink>
      <w:r w:rsidRPr="00F16984">
        <w:rPr>
          <w:rFonts w:ascii="Book Antiqua" w:hAnsi="Book Antiqua"/>
          <w:color w:val="000000"/>
          <w:sz w:val="21"/>
          <w:szCs w:val="21"/>
        </w:rPr>
        <w:t xml:space="preserve"> с в</w:t>
      </w:r>
      <w:r w:rsidRPr="00F16984">
        <w:rPr>
          <w:rFonts w:ascii="Book Antiqua" w:hAnsi="Book Antiqua"/>
          <w:color w:val="000000"/>
          <w:sz w:val="21"/>
          <w:szCs w:val="21"/>
        </w:rPr>
        <w:t>ы</w:t>
      </w:r>
      <w:r w:rsidRPr="00F16984">
        <w:rPr>
          <w:rFonts w:ascii="Book Antiqua" w:hAnsi="Book Antiqua"/>
          <w:color w:val="000000"/>
          <w:sz w:val="21"/>
          <w:szCs w:val="21"/>
        </w:rPr>
        <w:t xml:space="preserve">сокой готовностью к внедрению </w:t>
      </w:r>
      <w:hyperlink r:id="rId923" w:tooltip="ИИ" w:history="1">
        <w:r w:rsidRPr="00F16984">
          <w:rPr>
            <w:rStyle w:val="a7"/>
            <w:rFonts w:ascii="Book Antiqua" w:hAnsi="Book Antiqua"/>
            <w:color w:val="000000"/>
            <w:sz w:val="21"/>
            <w:szCs w:val="21"/>
            <w:u w:val="none"/>
          </w:rPr>
          <w:t>ИИ</w:t>
        </w:r>
      </w:hyperlink>
      <w:r w:rsidRPr="00F16984">
        <w:rPr>
          <w:rFonts w:ascii="Book Antiqua" w:hAnsi="Book Antiqua"/>
          <w:color w:val="000000"/>
          <w:sz w:val="21"/>
          <w:szCs w:val="21"/>
        </w:rPr>
        <w:t xml:space="preserve"> намерены нарастить с 12 % до 95 %.</w:t>
      </w:r>
    </w:p>
    <w:p w14:paraId="7B2F219E" w14:textId="77777777" w:rsidR="006C5AB8" w:rsidRDefault="006C5AB8" w:rsidP="00F87A16">
      <w:pPr>
        <w:pStyle w:val="a8"/>
        <w:spacing w:before="0" w:beforeAutospacing="0" w:after="0" w:afterAutospacing="0" w:line="254" w:lineRule="auto"/>
        <w:ind w:firstLine="397"/>
        <w:jc w:val="both"/>
        <w:rPr>
          <w:rFonts w:ascii="Book Antiqua" w:hAnsi="Book Antiqua"/>
          <w:color w:val="000000"/>
          <w:sz w:val="21"/>
          <w:szCs w:val="21"/>
        </w:rPr>
      </w:pPr>
      <w:r w:rsidRPr="00F16984">
        <w:rPr>
          <w:rFonts w:ascii="Book Antiqua" w:hAnsi="Book Antiqua"/>
          <w:color w:val="000000"/>
          <w:sz w:val="21"/>
          <w:szCs w:val="21"/>
        </w:rPr>
        <w:t xml:space="preserve">В 2023 году объем </w:t>
      </w:r>
      <w:hyperlink r:id="rId924" w:tooltip="Искусственный интеллект (рынок России)" w:history="1">
        <w:r w:rsidRPr="00F16984">
          <w:rPr>
            <w:rStyle w:val="a7"/>
            <w:rFonts w:ascii="Book Antiqua" w:hAnsi="Book Antiqua"/>
            <w:color w:val="000000"/>
            <w:sz w:val="21"/>
            <w:szCs w:val="21"/>
            <w:u w:val="none"/>
          </w:rPr>
          <w:t>отечественного рынка ИИ</w:t>
        </w:r>
      </w:hyperlink>
      <w:r w:rsidRPr="00F16984">
        <w:rPr>
          <w:rFonts w:ascii="Book Antiqua" w:hAnsi="Book Antiqua"/>
          <w:color w:val="000000"/>
          <w:sz w:val="21"/>
          <w:szCs w:val="21"/>
        </w:rPr>
        <w:t xml:space="preserve"> достиг 600 млрд рублей, напомнил член комитета Госдумы по информ</w:t>
      </w:r>
      <w:r w:rsidRPr="00F16984">
        <w:rPr>
          <w:rFonts w:ascii="Book Antiqua" w:hAnsi="Book Antiqua"/>
          <w:color w:val="000000"/>
          <w:sz w:val="21"/>
          <w:szCs w:val="21"/>
        </w:rPr>
        <w:t>а</w:t>
      </w:r>
      <w:r w:rsidRPr="00F16984">
        <w:rPr>
          <w:rFonts w:ascii="Book Antiqua" w:hAnsi="Book Antiqua"/>
          <w:color w:val="000000"/>
          <w:sz w:val="21"/>
          <w:szCs w:val="21"/>
        </w:rPr>
        <w:t>ционной политике, информационным технологиям и связи Антон Немкин.</w:t>
      </w:r>
    </w:p>
    <w:p w14:paraId="74D9E856" w14:textId="77777777" w:rsidR="009A5855" w:rsidRPr="009A5855" w:rsidRDefault="009A5855" w:rsidP="00F87A16">
      <w:pPr>
        <w:pStyle w:val="a8"/>
        <w:spacing w:before="0" w:beforeAutospacing="0" w:after="0" w:afterAutospacing="0" w:line="254" w:lineRule="auto"/>
        <w:ind w:firstLine="397"/>
        <w:jc w:val="both"/>
        <w:rPr>
          <w:rFonts w:ascii="Book Antiqua" w:hAnsi="Book Antiqua"/>
          <w:color w:val="000000"/>
          <w:sz w:val="10"/>
          <w:szCs w:val="10"/>
        </w:rPr>
      </w:pPr>
    </w:p>
    <w:p w14:paraId="5A29B22B" w14:textId="77777777" w:rsidR="006C5AB8" w:rsidRDefault="006C5AB8" w:rsidP="00073412">
      <w:pPr>
        <w:pStyle w:val="a8"/>
        <w:spacing w:before="0" w:beforeAutospacing="0" w:after="0" w:afterAutospacing="0" w:line="254" w:lineRule="auto"/>
        <w:ind w:left="567"/>
        <w:jc w:val="both"/>
        <w:rPr>
          <w:rFonts w:ascii="Book Antiqua" w:hAnsi="Book Antiqua"/>
          <w:color w:val="000000"/>
          <w:sz w:val="21"/>
          <w:szCs w:val="21"/>
        </w:rPr>
      </w:pPr>
      <w:r w:rsidRPr="00B01957">
        <w:rPr>
          <w:rFonts w:ascii="Book Antiqua" w:hAnsi="Book Antiqua"/>
          <w:b/>
          <w:color w:val="000000"/>
          <w:sz w:val="18"/>
          <w:szCs w:val="18"/>
        </w:rPr>
        <w:lastRenderedPageBreak/>
        <w:t xml:space="preserve">А. Немкин: </w:t>
      </w:r>
      <w:r w:rsidRPr="00B01957">
        <w:rPr>
          <w:rFonts w:ascii="Book Antiqua" w:hAnsi="Book Antiqua"/>
          <w:color w:val="000000"/>
          <w:sz w:val="18"/>
          <w:szCs w:val="18"/>
        </w:rPr>
        <w:t>«</w:t>
      </w:r>
      <w:r w:rsidRPr="00B01957">
        <w:rPr>
          <w:rStyle w:val="HTML1"/>
          <w:rFonts w:ascii="Book Antiqua" w:hAnsi="Book Antiqua"/>
          <w:sz w:val="18"/>
          <w:szCs w:val="18"/>
        </w:rPr>
        <w:t xml:space="preserve">Это позитивный показатель, несмотря на все вызовы, с которыми столкнулась отрасль в 2022 году. Прежде всего, это дефицит высоквалифицированных специалистов. Напомню, что, по данным </w:t>
      </w:r>
      <w:hyperlink r:id="rId925" w:tooltip="Минцифры" w:history="1">
        <w:r w:rsidRPr="00B01957">
          <w:rPr>
            <w:rStyle w:val="a7"/>
            <w:rFonts w:ascii="Book Antiqua" w:hAnsi="Book Antiqua"/>
            <w:i/>
            <w:color w:val="auto"/>
            <w:sz w:val="18"/>
            <w:szCs w:val="18"/>
            <w:u w:val="none"/>
          </w:rPr>
          <w:t>Ми</w:t>
        </w:r>
        <w:r w:rsidRPr="00B01957">
          <w:rPr>
            <w:rStyle w:val="a7"/>
            <w:rFonts w:ascii="Book Antiqua" w:hAnsi="Book Antiqua"/>
            <w:i/>
            <w:color w:val="auto"/>
            <w:sz w:val="18"/>
            <w:szCs w:val="18"/>
            <w:u w:val="none"/>
          </w:rPr>
          <w:t>н</w:t>
        </w:r>
        <w:r w:rsidRPr="00B01957">
          <w:rPr>
            <w:rStyle w:val="a7"/>
            <w:rFonts w:ascii="Book Antiqua" w:hAnsi="Book Antiqua"/>
            <w:i/>
            <w:color w:val="auto"/>
            <w:sz w:val="18"/>
            <w:szCs w:val="18"/>
            <w:u w:val="none"/>
          </w:rPr>
          <w:t>цифры</w:t>
        </w:r>
      </w:hyperlink>
      <w:r w:rsidRPr="00B01957">
        <w:rPr>
          <w:rStyle w:val="HTML1"/>
          <w:rFonts w:ascii="Book Antiqua" w:hAnsi="Book Antiqua"/>
          <w:sz w:val="18"/>
          <w:szCs w:val="18"/>
        </w:rPr>
        <w:t xml:space="preserve">, нехватка </w:t>
      </w:r>
      <w:hyperlink r:id="rId926" w:tooltip="ИТ" w:history="1">
        <w:r w:rsidRPr="00B01957">
          <w:rPr>
            <w:rStyle w:val="a7"/>
            <w:rFonts w:ascii="Book Antiqua" w:hAnsi="Book Antiqua"/>
            <w:i/>
            <w:color w:val="auto"/>
            <w:sz w:val="18"/>
            <w:szCs w:val="18"/>
            <w:u w:val="none"/>
          </w:rPr>
          <w:t>ИТ</w:t>
        </w:r>
      </w:hyperlink>
      <w:r w:rsidRPr="00B01957">
        <w:rPr>
          <w:rStyle w:val="HTML1"/>
          <w:rFonts w:ascii="Book Antiqua" w:hAnsi="Book Antiqua"/>
          <w:sz w:val="18"/>
          <w:szCs w:val="18"/>
        </w:rPr>
        <w:t>-специалистов в целом оценивается в 500-700 тыс. человек. Кроме того, сюда можно отнести существующие законодател</w:t>
      </w:r>
      <w:r w:rsidRPr="00B01957">
        <w:rPr>
          <w:rStyle w:val="HTML1"/>
          <w:rFonts w:ascii="Book Antiqua" w:hAnsi="Book Antiqua"/>
          <w:sz w:val="18"/>
          <w:szCs w:val="18"/>
        </w:rPr>
        <w:t>ь</w:t>
      </w:r>
      <w:r w:rsidRPr="00B01957">
        <w:rPr>
          <w:rStyle w:val="HTML1"/>
          <w:rFonts w:ascii="Book Antiqua" w:hAnsi="Book Antiqua"/>
          <w:sz w:val="18"/>
          <w:szCs w:val="18"/>
        </w:rPr>
        <w:t xml:space="preserve">ные барьеры, препятствующие развитию технологии. Например, нам нужно ускорить работу над законопроектом по доступу к обезличенным </w:t>
      </w:r>
      <w:hyperlink r:id="rId927" w:tooltip="Данные" w:history="1">
        <w:r w:rsidRPr="00B01957">
          <w:rPr>
            <w:rStyle w:val="a7"/>
            <w:rFonts w:ascii="Book Antiqua" w:hAnsi="Book Antiqua"/>
            <w:i/>
            <w:color w:val="auto"/>
            <w:sz w:val="18"/>
            <w:szCs w:val="18"/>
            <w:u w:val="none"/>
          </w:rPr>
          <w:t>данным</w:t>
        </w:r>
      </w:hyperlink>
      <w:r w:rsidRPr="00B01957">
        <w:rPr>
          <w:rStyle w:val="HTML1"/>
          <w:rFonts w:ascii="Book Antiqua" w:hAnsi="Book Antiqua"/>
          <w:sz w:val="18"/>
          <w:szCs w:val="18"/>
        </w:rPr>
        <w:t>, о чем ранее говорил Президент</w:t>
      </w:r>
      <w:r w:rsidRPr="00B01957">
        <w:rPr>
          <w:rFonts w:ascii="Book Antiqua" w:hAnsi="Book Antiqua"/>
          <w:color w:val="000000"/>
          <w:sz w:val="18"/>
          <w:szCs w:val="18"/>
        </w:rPr>
        <w:t>»</w:t>
      </w:r>
      <w:r>
        <w:rPr>
          <w:rFonts w:ascii="Book Antiqua" w:hAnsi="Book Antiqua"/>
          <w:color w:val="000000"/>
          <w:sz w:val="21"/>
          <w:szCs w:val="21"/>
        </w:rPr>
        <w:t>.</w:t>
      </w:r>
    </w:p>
    <w:p w14:paraId="66B32A2B" w14:textId="77777777" w:rsidR="009A5855" w:rsidRPr="009A5855" w:rsidRDefault="009A5855" w:rsidP="00F87A16">
      <w:pPr>
        <w:pStyle w:val="a8"/>
        <w:spacing w:before="0" w:beforeAutospacing="0" w:after="0" w:afterAutospacing="0" w:line="254" w:lineRule="auto"/>
        <w:jc w:val="both"/>
        <w:rPr>
          <w:rFonts w:ascii="Book Antiqua" w:hAnsi="Book Antiqua"/>
          <w:color w:val="000000"/>
          <w:sz w:val="10"/>
          <w:szCs w:val="10"/>
        </w:rPr>
      </w:pPr>
    </w:p>
    <w:p w14:paraId="0CA4FA8F" w14:textId="77777777" w:rsidR="006C5AB8" w:rsidRDefault="006C5AB8" w:rsidP="00F87A16">
      <w:pPr>
        <w:pStyle w:val="a8"/>
        <w:spacing w:before="0" w:beforeAutospacing="0" w:after="0" w:afterAutospacing="0" w:line="254" w:lineRule="auto"/>
        <w:ind w:firstLine="397"/>
        <w:jc w:val="both"/>
        <w:rPr>
          <w:rFonts w:ascii="Book Antiqua" w:hAnsi="Book Antiqua"/>
          <w:color w:val="000000"/>
          <w:sz w:val="21"/>
          <w:szCs w:val="21"/>
        </w:rPr>
      </w:pPr>
      <w:r w:rsidRPr="00F16984">
        <w:rPr>
          <w:rFonts w:ascii="Book Antiqua" w:hAnsi="Book Antiqua"/>
          <w:color w:val="000000"/>
          <w:sz w:val="21"/>
          <w:szCs w:val="21"/>
        </w:rPr>
        <w:t xml:space="preserve">Обновленная стратегия охватывает все ключевые вызовы, при этом учитывает как рыночные тенденции, так и запросы граждан страны, подчеркнул </w:t>
      </w:r>
      <w:r>
        <w:rPr>
          <w:rFonts w:ascii="Book Antiqua" w:hAnsi="Book Antiqua"/>
          <w:color w:val="000000"/>
          <w:sz w:val="21"/>
          <w:szCs w:val="21"/>
        </w:rPr>
        <w:t>А. </w:t>
      </w:r>
      <w:r w:rsidRPr="00F16984">
        <w:rPr>
          <w:rFonts w:ascii="Book Antiqua" w:hAnsi="Book Antiqua"/>
          <w:color w:val="000000"/>
          <w:sz w:val="21"/>
          <w:szCs w:val="21"/>
        </w:rPr>
        <w:t>Немкин.</w:t>
      </w:r>
    </w:p>
    <w:p w14:paraId="0265A870" w14:textId="77777777" w:rsidR="009A5855" w:rsidRPr="009A5855" w:rsidRDefault="009A5855" w:rsidP="00F87A16">
      <w:pPr>
        <w:pStyle w:val="a8"/>
        <w:spacing w:before="0" w:beforeAutospacing="0" w:after="0" w:afterAutospacing="0" w:line="254" w:lineRule="auto"/>
        <w:ind w:firstLine="397"/>
        <w:jc w:val="both"/>
        <w:rPr>
          <w:rFonts w:ascii="Book Antiqua" w:hAnsi="Book Antiqua"/>
          <w:color w:val="000000"/>
          <w:sz w:val="10"/>
          <w:szCs w:val="10"/>
        </w:rPr>
      </w:pPr>
    </w:p>
    <w:p w14:paraId="302CF8BF" w14:textId="77777777" w:rsidR="006C5AB8" w:rsidRDefault="006C5AB8" w:rsidP="00073412">
      <w:pPr>
        <w:pStyle w:val="a8"/>
        <w:spacing w:before="0" w:beforeAutospacing="0" w:after="0" w:afterAutospacing="0" w:line="254" w:lineRule="auto"/>
        <w:ind w:left="567"/>
        <w:jc w:val="both"/>
        <w:rPr>
          <w:rFonts w:ascii="Book Antiqua" w:hAnsi="Book Antiqua"/>
          <w:color w:val="000000"/>
          <w:sz w:val="18"/>
          <w:szCs w:val="18"/>
        </w:rPr>
      </w:pPr>
      <w:r w:rsidRPr="00B01957">
        <w:rPr>
          <w:rFonts w:ascii="Book Antiqua" w:hAnsi="Book Antiqua"/>
          <w:b/>
          <w:color w:val="000000"/>
          <w:sz w:val="18"/>
          <w:szCs w:val="18"/>
        </w:rPr>
        <w:t xml:space="preserve">А. Немкин: </w:t>
      </w:r>
      <w:r w:rsidRPr="00B01957">
        <w:rPr>
          <w:rFonts w:ascii="Book Antiqua" w:hAnsi="Book Antiqua"/>
          <w:color w:val="000000"/>
          <w:sz w:val="18"/>
          <w:szCs w:val="18"/>
        </w:rPr>
        <w:t>«</w:t>
      </w:r>
      <w:r w:rsidRPr="00B01957">
        <w:rPr>
          <w:rStyle w:val="HTML1"/>
          <w:rFonts w:ascii="Book Antiqua" w:hAnsi="Book Antiqua"/>
          <w:sz w:val="18"/>
          <w:szCs w:val="18"/>
        </w:rPr>
        <w:t>Прежде всего, это касается принципа прозрачности и об</w:t>
      </w:r>
      <w:r w:rsidRPr="00B01957">
        <w:rPr>
          <w:rStyle w:val="HTML1"/>
          <w:rFonts w:ascii="Book Antiqua" w:hAnsi="Book Antiqua"/>
          <w:sz w:val="18"/>
          <w:szCs w:val="18"/>
        </w:rPr>
        <w:t>ъ</w:t>
      </w:r>
      <w:r w:rsidRPr="00B01957">
        <w:rPr>
          <w:rStyle w:val="HTML1"/>
          <w:rFonts w:ascii="Book Antiqua" w:hAnsi="Book Antiqua"/>
          <w:sz w:val="18"/>
          <w:szCs w:val="18"/>
        </w:rPr>
        <w:t xml:space="preserve">яснимости работы ИИ. Так, пользователь должен знать не только о том, что перед ним </w:t>
      </w:r>
      <w:hyperlink r:id="rId928" w:tooltip="Цифровой контент" w:history="1">
        <w:r w:rsidRPr="00B01957">
          <w:rPr>
            <w:rStyle w:val="a7"/>
            <w:rFonts w:ascii="Book Antiqua" w:hAnsi="Book Antiqua"/>
            <w:i/>
            <w:color w:val="auto"/>
            <w:sz w:val="18"/>
            <w:szCs w:val="18"/>
            <w:u w:val="none"/>
            <w:bdr w:val="none" w:sz="0" w:space="0" w:color="auto" w:frame="1"/>
          </w:rPr>
          <w:t>контент</w:t>
        </w:r>
      </w:hyperlink>
      <w:r w:rsidRPr="00B01957">
        <w:rPr>
          <w:rStyle w:val="HTML1"/>
          <w:rFonts w:ascii="Book Antiqua" w:hAnsi="Book Antiqua"/>
          <w:sz w:val="18"/>
          <w:szCs w:val="18"/>
        </w:rPr>
        <w:t>, произведённый искусственным интеллектом, но и то, как именно он работает. Фактически это заблаговременное форм</w:t>
      </w:r>
      <w:r w:rsidRPr="00B01957">
        <w:rPr>
          <w:rStyle w:val="HTML1"/>
          <w:rFonts w:ascii="Book Antiqua" w:hAnsi="Book Antiqua"/>
          <w:sz w:val="18"/>
          <w:szCs w:val="18"/>
        </w:rPr>
        <w:t>и</w:t>
      </w:r>
      <w:r w:rsidRPr="00B01957">
        <w:rPr>
          <w:rStyle w:val="HTML1"/>
          <w:rFonts w:ascii="Book Antiqua" w:hAnsi="Book Antiqua"/>
          <w:sz w:val="18"/>
          <w:szCs w:val="18"/>
        </w:rPr>
        <w:t>рование фундамента не только для развития технологии, но и для нив</w:t>
      </w:r>
      <w:r w:rsidRPr="00B01957">
        <w:rPr>
          <w:rStyle w:val="HTML1"/>
          <w:rFonts w:ascii="Book Antiqua" w:hAnsi="Book Antiqua"/>
          <w:sz w:val="18"/>
          <w:szCs w:val="18"/>
        </w:rPr>
        <w:t>е</w:t>
      </w:r>
      <w:r w:rsidRPr="00B01957">
        <w:rPr>
          <w:rStyle w:val="HTML1"/>
          <w:rFonts w:ascii="Book Antiqua" w:hAnsi="Book Antiqua"/>
          <w:sz w:val="18"/>
          <w:szCs w:val="18"/>
        </w:rPr>
        <w:t xml:space="preserve">лирования всех рисков, связанных с ней. Подход является правильным в том, что стратегия обновляется в зависимости от происходящих на рынке событий. </w:t>
      </w:r>
      <w:hyperlink r:id="rId929" w:tooltip="ИТ-рынок России" w:history="1">
        <w:r w:rsidRPr="00B01957">
          <w:rPr>
            <w:rStyle w:val="a7"/>
            <w:rFonts w:ascii="Book Antiqua" w:hAnsi="Book Antiqua"/>
            <w:i/>
            <w:color w:val="auto"/>
            <w:sz w:val="18"/>
            <w:szCs w:val="18"/>
            <w:u w:val="none"/>
            <w:bdr w:val="none" w:sz="0" w:space="0" w:color="auto" w:frame="1"/>
          </w:rPr>
          <w:t>ИТ-отрасль</w:t>
        </w:r>
      </w:hyperlink>
      <w:r w:rsidRPr="00B01957">
        <w:rPr>
          <w:rStyle w:val="HTML1"/>
          <w:rFonts w:ascii="Book Antiqua" w:hAnsi="Book Antiqua"/>
          <w:sz w:val="18"/>
          <w:szCs w:val="18"/>
        </w:rPr>
        <w:t xml:space="preserve"> развивается динамично, и то, что актуал</w:t>
      </w:r>
      <w:r w:rsidRPr="00B01957">
        <w:rPr>
          <w:rStyle w:val="HTML1"/>
          <w:rFonts w:ascii="Book Antiqua" w:hAnsi="Book Antiqua"/>
          <w:sz w:val="18"/>
          <w:szCs w:val="18"/>
        </w:rPr>
        <w:t>ь</w:t>
      </w:r>
      <w:r w:rsidRPr="00B01957">
        <w:rPr>
          <w:rStyle w:val="HTML1"/>
          <w:rFonts w:ascii="Book Antiqua" w:hAnsi="Book Antiqua"/>
          <w:sz w:val="18"/>
          <w:szCs w:val="18"/>
        </w:rPr>
        <w:t>но сегодня, завтра таким быть перестанет. Гибкость в этом вопросе как никогда важна</w:t>
      </w:r>
      <w:r w:rsidRPr="00B01957">
        <w:rPr>
          <w:rFonts w:ascii="Book Antiqua" w:hAnsi="Book Antiqua"/>
          <w:color w:val="000000"/>
          <w:sz w:val="18"/>
          <w:szCs w:val="18"/>
        </w:rPr>
        <w:t>».</w:t>
      </w:r>
    </w:p>
    <w:p w14:paraId="10FB8AFC" w14:textId="77777777" w:rsidR="009A5855" w:rsidRPr="009A5855" w:rsidRDefault="009A5855" w:rsidP="00F87A16">
      <w:pPr>
        <w:pStyle w:val="a8"/>
        <w:spacing w:before="0" w:beforeAutospacing="0" w:after="0" w:afterAutospacing="0" w:line="254" w:lineRule="auto"/>
        <w:jc w:val="both"/>
        <w:rPr>
          <w:rFonts w:ascii="Book Antiqua" w:hAnsi="Book Antiqua" w:cs="Arial"/>
          <w:color w:val="000000"/>
          <w:sz w:val="10"/>
          <w:szCs w:val="10"/>
        </w:rPr>
      </w:pPr>
    </w:p>
    <w:p w14:paraId="484F8516" w14:textId="15BED501" w:rsidR="00AE4AA6" w:rsidRDefault="006C5AB8" w:rsidP="00F87A16">
      <w:pPr>
        <w:pStyle w:val="a8"/>
        <w:spacing w:before="0" w:beforeAutospacing="0" w:after="0" w:afterAutospacing="0" w:line="254" w:lineRule="auto"/>
        <w:ind w:firstLine="397"/>
        <w:jc w:val="both"/>
        <w:rPr>
          <w:rFonts w:ascii="Book Antiqua" w:hAnsi="Book Antiqua"/>
          <w:color w:val="000000"/>
          <w:sz w:val="21"/>
          <w:szCs w:val="21"/>
        </w:rPr>
      </w:pPr>
      <w:r w:rsidRPr="00F16984">
        <w:rPr>
          <w:rFonts w:ascii="Book Antiqua" w:hAnsi="Book Antiqua"/>
          <w:color w:val="000000"/>
          <w:sz w:val="21"/>
          <w:szCs w:val="21"/>
        </w:rPr>
        <w:t>Инструментарий ИИ универсален и может быть задейств</w:t>
      </w:r>
      <w:r w:rsidRPr="00F16984">
        <w:rPr>
          <w:rFonts w:ascii="Book Antiqua" w:hAnsi="Book Antiqua"/>
          <w:color w:val="000000"/>
          <w:sz w:val="21"/>
          <w:szCs w:val="21"/>
        </w:rPr>
        <w:t>о</w:t>
      </w:r>
      <w:r w:rsidRPr="00F16984">
        <w:rPr>
          <w:rFonts w:ascii="Book Antiqua" w:hAnsi="Book Antiqua"/>
          <w:color w:val="000000"/>
          <w:sz w:val="21"/>
          <w:szCs w:val="21"/>
        </w:rPr>
        <w:t>ван практически во всех отраслях экономики страны, подчер</w:t>
      </w:r>
      <w:r w:rsidRPr="00F16984">
        <w:rPr>
          <w:rFonts w:ascii="Book Antiqua" w:hAnsi="Book Antiqua"/>
          <w:color w:val="000000"/>
          <w:sz w:val="21"/>
          <w:szCs w:val="21"/>
        </w:rPr>
        <w:t>к</w:t>
      </w:r>
      <w:r w:rsidRPr="00F16984">
        <w:rPr>
          <w:rFonts w:ascii="Book Antiqua" w:hAnsi="Book Antiqua"/>
          <w:color w:val="000000"/>
          <w:sz w:val="21"/>
          <w:szCs w:val="21"/>
        </w:rPr>
        <w:t>нул депутат. По его словам, это распространяется и на социал</w:t>
      </w:r>
      <w:r w:rsidRPr="00F16984">
        <w:rPr>
          <w:rFonts w:ascii="Book Antiqua" w:hAnsi="Book Antiqua"/>
          <w:color w:val="000000"/>
          <w:sz w:val="21"/>
          <w:szCs w:val="21"/>
        </w:rPr>
        <w:t>ь</w:t>
      </w:r>
      <w:r w:rsidRPr="00F16984">
        <w:rPr>
          <w:rFonts w:ascii="Book Antiqua" w:hAnsi="Book Antiqua"/>
          <w:color w:val="000000"/>
          <w:sz w:val="21"/>
          <w:szCs w:val="21"/>
        </w:rPr>
        <w:t xml:space="preserve">ную сферу: например, на </w:t>
      </w:r>
      <w:hyperlink r:id="rId930" w:tooltip="Медицина" w:history="1">
        <w:r w:rsidRPr="00F16984">
          <w:rPr>
            <w:rStyle w:val="a7"/>
            <w:rFonts w:ascii="Book Antiqua" w:hAnsi="Book Antiqua"/>
            <w:color w:val="000000"/>
            <w:sz w:val="21"/>
            <w:szCs w:val="21"/>
            <w:u w:val="none"/>
          </w:rPr>
          <w:t>медицину</w:t>
        </w:r>
      </w:hyperlink>
      <w:r w:rsidRPr="00F16984">
        <w:rPr>
          <w:rFonts w:ascii="Book Antiqua" w:hAnsi="Book Antiqua"/>
          <w:color w:val="000000"/>
          <w:sz w:val="21"/>
          <w:szCs w:val="21"/>
        </w:rPr>
        <w:t xml:space="preserve"> или </w:t>
      </w:r>
      <w:hyperlink r:id="rId931" w:tooltip="Образование" w:history="1">
        <w:r w:rsidRPr="00F16984">
          <w:rPr>
            <w:rStyle w:val="a7"/>
            <w:rFonts w:ascii="Book Antiqua" w:hAnsi="Book Antiqua"/>
            <w:color w:val="000000"/>
            <w:sz w:val="21"/>
            <w:szCs w:val="21"/>
            <w:u w:val="none"/>
          </w:rPr>
          <w:t>образование</w:t>
        </w:r>
      </w:hyperlink>
      <w:r w:rsidRPr="00F16984">
        <w:rPr>
          <w:rFonts w:ascii="Book Antiqua" w:hAnsi="Book Antiqua"/>
          <w:color w:val="000000"/>
          <w:sz w:val="21"/>
          <w:szCs w:val="21"/>
        </w:rPr>
        <w:t>.</w:t>
      </w:r>
    </w:p>
    <w:p w14:paraId="54FE4BC6" w14:textId="77777777" w:rsidR="00AE4AA6" w:rsidRDefault="00AE4AA6">
      <w:pPr>
        <w:rPr>
          <w:rFonts w:ascii="Book Antiqua" w:eastAsia="SimSun" w:hAnsi="Book Antiqua" w:cs="Times New Roman"/>
          <w:color w:val="000000"/>
          <w:sz w:val="21"/>
          <w:szCs w:val="21"/>
          <w:lang w:eastAsia="zh-CN"/>
        </w:rPr>
      </w:pPr>
      <w:r>
        <w:rPr>
          <w:rFonts w:ascii="Book Antiqua" w:hAnsi="Book Antiqua"/>
          <w:color w:val="000000"/>
          <w:sz w:val="21"/>
          <w:szCs w:val="21"/>
        </w:rPr>
        <w:br w:type="page"/>
      </w:r>
    </w:p>
    <w:p w14:paraId="20130BF7" w14:textId="1E2770CF" w:rsidR="006C5AB8" w:rsidRDefault="00AE4AA6" w:rsidP="00AE4AA6">
      <w:pPr>
        <w:pStyle w:val="a8"/>
        <w:spacing w:before="0" w:beforeAutospacing="0" w:after="0" w:afterAutospacing="0"/>
        <w:jc w:val="both"/>
        <w:rPr>
          <w:rFonts w:ascii="Book Antiqua" w:hAnsi="Book Antiqua"/>
          <w:b/>
          <w:color w:val="000000"/>
          <w:sz w:val="21"/>
          <w:szCs w:val="21"/>
        </w:rPr>
      </w:pPr>
      <w:r w:rsidRPr="00AE4AA6">
        <w:rPr>
          <w:rFonts w:ascii="Book Antiqua" w:hAnsi="Book Antiqua"/>
          <w:b/>
          <w:color w:val="000000"/>
          <w:sz w:val="21"/>
          <w:szCs w:val="21"/>
        </w:rPr>
        <w:lastRenderedPageBreak/>
        <w:t>Раздел 2.</w:t>
      </w:r>
    </w:p>
    <w:p w14:paraId="6A1F85D2" w14:textId="77777777" w:rsidR="00AE4AA6" w:rsidRPr="00AE4AA6" w:rsidRDefault="00AE4AA6" w:rsidP="006C5AB8">
      <w:pPr>
        <w:pStyle w:val="a8"/>
        <w:spacing w:before="0" w:beforeAutospacing="0" w:after="0" w:afterAutospacing="0"/>
        <w:ind w:firstLine="397"/>
        <w:jc w:val="both"/>
        <w:rPr>
          <w:rFonts w:ascii="Book Antiqua" w:hAnsi="Book Antiqua"/>
          <w:b/>
          <w:color w:val="000000"/>
          <w:sz w:val="21"/>
          <w:szCs w:val="21"/>
        </w:rPr>
      </w:pPr>
    </w:p>
    <w:p w14:paraId="644567D4" w14:textId="77777777" w:rsidR="00BE583D" w:rsidRDefault="00AE4AA6" w:rsidP="00BE583D">
      <w:pPr>
        <w:spacing w:after="0" w:line="240" w:lineRule="auto"/>
        <w:jc w:val="center"/>
        <w:rPr>
          <w:rFonts w:ascii="Book Antiqua" w:hAnsi="Book Antiqua"/>
          <w:b/>
          <w:sz w:val="21"/>
          <w:szCs w:val="21"/>
        </w:rPr>
      </w:pPr>
      <w:bookmarkStart w:id="14" w:name="_Toc158488411"/>
      <w:bookmarkStart w:id="15" w:name="_Toc158545320"/>
      <w:bookmarkStart w:id="16" w:name="_Toc158558286"/>
      <w:bookmarkStart w:id="17" w:name="_Toc158558293"/>
      <w:r w:rsidRPr="005C354A">
        <w:rPr>
          <w:rFonts w:ascii="Book Antiqua" w:hAnsi="Book Antiqua"/>
          <w:b/>
          <w:sz w:val="21"/>
          <w:szCs w:val="21"/>
        </w:rPr>
        <w:t xml:space="preserve">РЕВОЛЮЦИЯ В СИСТЕМАХ ИСКУССТВЕННОГО </w:t>
      </w:r>
    </w:p>
    <w:p w14:paraId="412E4C6B" w14:textId="77777777" w:rsidR="00BE583D" w:rsidRDefault="00AE4AA6" w:rsidP="00BE583D">
      <w:pPr>
        <w:spacing w:after="0" w:line="240" w:lineRule="auto"/>
        <w:jc w:val="center"/>
        <w:rPr>
          <w:rFonts w:ascii="Book Antiqua" w:hAnsi="Book Antiqua"/>
          <w:b/>
          <w:sz w:val="21"/>
          <w:szCs w:val="21"/>
        </w:rPr>
      </w:pPr>
      <w:r w:rsidRPr="005C354A">
        <w:rPr>
          <w:rFonts w:ascii="Book Antiqua" w:hAnsi="Book Antiqua"/>
          <w:b/>
          <w:sz w:val="21"/>
          <w:szCs w:val="21"/>
        </w:rPr>
        <w:t xml:space="preserve">ИНТЕЛЛЕКТА 20-Х ГОДОВ XXI ВЕКА И СИСТЕМЫ </w:t>
      </w:r>
    </w:p>
    <w:p w14:paraId="5F6793FD" w14:textId="77777777" w:rsidR="00BE583D" w:rsidRDefault="00AE4AA6" w:rsidP="00BE583D">
      <w:pPr>
        <w:spacing w:after="0" w:line="240" w:lineRule="auto"/>
        <w:jc w:val="center"/>
        <w:rPr>
          <w:rFonts w:ascii="Book Antiqua" w:hAnsi="Book Antiqua"/>
          <w:b/>
          <w:sz w:val="21"/>
          <w:szCs w:val="21"/>
        </w:rPr>
      </w:pPr>
      <w:r w:rsidRPr="005C354A">
        <w:rPr>
          <w:rFonts w:ascii="Book Antiqua" w:hAnsi="Book Antiqua"/>
          <w:b/>
          <w:sz w:val="21"/>
          <w:szCs w:val="21"/>
        </w:rPr>
        <w:t xml:space="preserve">С ИНТЕРФЕЙСОМ </w:t>
      </w:r>
      <w:r>
        <w:rPr>
          <w:rFonts w:ascii="Book Antiqua" w:hAnsi="Book Antiqua"/>
          <w:b/>
          <w:sz w:val="21"/>
          <w:szCs w:val="21"/>
        </w:rPr>
        <w:t>«</w:t>
      </w:r>
      <w:r w:rsidRPr="005C354A">
        <w:rPr>
          <w:rFonts w:ascii="Book Antiqua" w:hAnsi="Book Antiqua"/>
          <w:b/>
          <w:sz w:val="21"/>
          <w:szCs w:val="21"/>
        </w:rPr>
        <w:t>ДУША-КОМПЬЮТЕР</w:t>
      </w:r>
      <w:r>
        <w:rPr>
          <w:rFonts w:ascii="Book Antiqua" w:hAnsi="Book Antiqua"/>
          <w:b/>
          <w:sz w:val="21"/>
          <w:szCs w:val="21"/>
        </w:rPr>
        <w:t>»</w:t>
      </w:r>
      <w:r w:rsidRPr="005C354A">
        <w:rPr>
          <w:rFonts w:ascii="Book Antiqua" w:hAnsi="Book Antiqua"/>
          <w:b/>
          <w:sz w:val="21"/>
          <w:szCs w:val="21"/>
        </w:rPr>
        <w:t xml:space="preserve"> </w:t>
      </w:r>
    </w:p>
    <w:p w14:paraId="60CF5FDB" w14:textId="23A544C0" w:rsidR="00BE583D" w:rsidRDefault="00AE4AA6" w:rsidP="00BE583D">
      <w:pPr>
        <w:spacing w:after="0" w:line="240" w:lineRule="auto"/>
        <w:jc w:val="center"/>
        <w:rPr>
          <w:rFonts w:ascii="Book Antiqua" w:hAnsi="Book Antiqua"/>
          <w:b/>
          <w:sz w:val="21"/>
          <w:szCs w:val="21"/>
        </w:rPr>
      </w:pPr>
      <w:r w:rsidRPr="005C354A">
        <w:rPr>
          <w:rFonts w:ascii="Book Antiqua" w:hAnsi="Book Antiqua"/>
          <w:b/>
          <w:sz w:val="21"/>
          <w:szCs w:val="21"/>
        </w:rPr>
        <w:t xml:space="preserve">КАК БЛИЖАЙШИЙ ОЧЕРЕДНОЙ ЭТАП РАЗВИТИЯ </w:t>
      </w:r>
    </w:p>
    <w:p w14:paraId="7B0035A0" w14:textId="0E9D385E" w:rsidR="00AE4AA6" w:rsidRPr="005C354A" w:rsidRDefault="00AE4AA6" w:rsidP="00BE583D">
      <w:pPr>
        <w:spacing w:after="0" w:line="240" w:lineRule="auto"/>
        <w:jc w:val="center"/>
        <w:rPr>
          <w:rFonts w:ascii="Book Antiqua" w:hAnsi="Book Antiqua"/>
          <w:b/>
          <w:sz w:val="21"/>
          <w:szCs w:val="21"/>
        </w:rPr>
      </w:pPr>
      <w:r w:rsidRPr="005C354A">
        <w:rPr>
          <w:rFonts w:ascii="Book Antiqua" w:hAnsi="Book Antiqua"/>
          <w:b/>
          <w:sz w:val="21"/>
          <w:szCs w:val="21"/>
        </w:rPr>
        <w:t>ИНТЕЛЛЕКТУАЛЬНЫХ ТЕХНОЛОГИЙ</w:t>
      </w:r>
      <w:bookmarkEnd w:id="14"/>
      <w:bookmarkEnd w:id="15"/>
      <w:bookmarkEnd w:id="16"/>
      <w:bookmarkEnd w:id="17"/>
    </w:p>
    <w:p w14:paraId="52163B07" w14:textId="77777777" w:rsidR="00AE4AA6" w:rsidRDefault="00AE4AA6" w:rsidP="00AE4AA6">
      <w:pPr>
        <w:spacing w:after="0" w:line="240" w:lineRule="auto"/>
        <w:ind w:firstLine="397"/>
        <w:jc w:val="both"/>
        <w:rPr>
          <w:rFonts w:ascii="Book Antiqua" w:eastAsia="Calibri" w:hAnsi="Book Antiqua" w:cs="Arial"/>
          <w:b/>
          <w:sz w:val="21"/>
          <w:szCs w:val="21"/>
        </w:rPr>
      </w:pPr>
    </w:p>
    <w:p w14:paraId="39E36352" w14:textId="49FB515A"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Сейчас для всех уже совершенно очевидно, что в 2020-2023 годах XXI века произошла настоящая революция в системах и</w:t>
      </w:r>
      <w:r w:rsidRPr="005C354A">
        <w:rPr>
          <w:rFonts w:ascii="Book Antiqua" w:eastAsia="Calibri" w:hAnsi="Book Antiqua" w:cs="Times New Roman"/>
          <w:sz w:val="21"/>
          <w:szCs w:val="21"/>
        </w:rPr>
        <w:t>с</w:t>
      </w:r>
      <w:r w:rsidRPr="005C354A">
        <w:rPr>
          <w:rFonts w:ascii="Book Antiqua" w:eastAsia="Calibri" w:hAnsi="Book Antiqua" w:cs="Times New Roman"/>
          <w:sz w:val="21"/>
          <w:szCs w:val="21"/>
        </w:rPr>
        <w:t>кусственного интеллекта. Можно уверенно констатировать, что мы являемся свидетелями и участниками очередной, уже 6-й информационной революции, которая разворачивается во всем мире прямо на наших глазах</w:t>
      </w:r>
      <w:r w:rsidR="00BE583D">
        <w:rPr>
          <w:rFonts w:ascii="Book Antiqua" w:eastAsia="Calibri" w:hAnsi="Book Antiqua" w:cs="Times New Roman"/>
          <w:sz w:val="21"/>
          <w:szCs w:val="21"/>
        </w:rPr>
        <w:t xml:space="preserve"> [274</w:t>
      </w:r>
      <w:r w:rsidRPr="005C354A">
        <w:rPr>
          <w:rFonts w:ascii="Book Antiqua" w:eastAsia="Calibri" w:hAnsi="Book Antiqua" w:cs="Times New Roman"/>
          <w:sz w:val="21"/>
          <w:szCs w:val="21"/>
        </w:rPr>
        <w:t>]:</w:t>
      </w:r>
    </w:p>
    <w:p w14:paraId="63660A38"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i/>
          <w:sz w:val="21"/>
          <w:szCs w:val="21"/>
          <w:u w:val="single"/>
        </w:rPr>
        <w:t>1-я информационная революция:</w:t>
      </w:r>
      <w:r w:rsidRPr="005C354A">
        <w:rPr>
          <w:rFonts w:ascii="Book Antiqua" w:eastAsia="Calibri" w:hAnsi="Book Antiqua" w:cs="Times New Roman"/>
          <w:sz w:val="21"/>
          <w:szCs w:val="21"/>
        </w:rPr>
        <w:t xml:space="preserve"> Появление звукового языка (вербализации) и предметного сознания и самосознания.</w:t>
      </w:r>
    </w:p>
    <w:p w14:paraId="5CA2E07B"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i/>
          <w:sz w:val="21"/>
          <w:szCs w:val="21"/>
          <w:u w:val="single"/>
        </w:rPr>
        <w:t>2-я информационная революция:</w:t>
      </w:r>
      <w:r w:rsidRPr="005C354A">
        <w:rPr>
          <w:rFonts w:ascii="Book Antiqua" w:eastAsia="Calibri" w:hAnsi="Book Antiqua" w:cs="Times New Roman"/>
          <w:sz w:val="21"/>
          <w:szCs w:val="21"/>
        </w:rPr>
        <w:t xml:space="preserve"> Появление письменности, как текстовой формы вербализации.</w:t>
      </w:r>
    </w:p>
    <w:p w14:paraId="6F8ABC3A"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i/>
          <w:sz w:val="21"/>
          <w:szCs w:val="21"/>
          <w:u w:val="single"/>
        </w:rPr>
        <w:t>3-я информационная революция:</w:t>
      </w:r>
      <w:r w:rsidRPr="005C354A">
        <w:rPr>
          <w:rFonts w:ascii="Book Antiqua" w:eastAsia="Calibri" w:hAnsi="Book Antiqua" w:cs="Times New Roman"/>
          <w:sz w:val="21"/>
          <w:szCs w:val="21"/>
        </w:rPr>
        <w:t xml:space="preserve"> Появление книгопечатания, как способа копирования и распространяя текстов.</w:t>
      </w:r>
    </w:p>
    <w:p w14:paraId="3863EC57"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i/>
          <w:sz w:val="21"/>
          <w:szCs w:val="21"/>
          <w:u w:val="single"/>
        </w:rPr>
        <w:t>4-я информационная революция:</w:t>
      </w:r>
      <w:r w:rsidRPr="005C354A">
        <w:rPr>
          <w:rFonts w:ascii="Book Antiqua" w:eastAsia="Calibri" w:hAnsi="Book Antiqua" w:cs="Times New Roman"/>
          <w:sz w:val="21"/>
          <w:szCs w:val="21"/>
        </w:rPr>
        <w:t xml:space="preserve"> Появление компьютеров и электронной формы накопления и передачи информации в виде файлов на носителях.</w:t>
      </w:r>
    </w:p>
    <w:p w14:paraId="6C6E9567"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i/>
          <w:sz w:val="21"/>
          <w:szCs w:val="21"/>
          <w:u w:val="single"/>
        </w:rPr>
        <w:t>5-я информационная революция:</w:t>
      </w:r>
      <w:r w:rsidRPr="005C354A">
        <w:rPr>
          <w:rFonts w:ascii="Book Antiqua" w:eastAsia="Calibri" w:hAnsi="Book Antiqua" w:cs="Times New Roman"/>
          <w:sz w:val="21"/>
          <w:szCs w:val="21"/>
        </w:rPr>
        <w:t xml:space="preserve"> Появление электронной формы накопления и передачи информации, таких как л</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кальные, корпоративные и особенно глобальные компьюте</w:t>
      </w:r>
      <w:r w:rsidRPr="005C354A">
        <w:rPr>
          <w:rFonts w:ascii="Book Antiqua" w:eastAsia="Calibri" w:hAnsi="Book Antiqua" w:cs="Times New Roman"/>
          <w:sz w:val="21"/>
          <w:szCs w:val="21"/>
        </w:rPr>
        <w:t>р</w:t>
      </w:r>
      <w:r w:rsidRPr="005C354A">
        <w:rPr>
          <w:rFonts w:ascii="Book Antiqua" w:eastAsia="Calibri" w:hAnsi="Book Antiqua" w:cs="Times New Roman"/>
          <w:sz w:val="21"/>
          <w:szCs w:val="21"/>
        </w:rPr>
        <w:t>ные сети, прежде всего Internet.</w:t>
      </w:r>
    </w:p>
    <w:p w14:paraId="69667B6A" w14:textId="5F38B2DD"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b/>
          <w:i/>
          <w:sz w:val="21"/>
          <w:szCs w:val="21"/>
          <w:u w:val="single"/>
        </w:rPr>
        <w:t>6-я информационная революция</w:t>
      </w:r>
      <w:r w:rsidRPr="005C354A">
        <w:rPr>
          <w:rFonts w:ascii="Book Antiqua" w:eastAsia="Calibri" w:hAnsi="Book Antiqua" w:cs="Times New Roman"/>
          <w:i/>
          <w:sz w:val="21"/>
          <w:szCs w:val="21"/>
          <w:u w:val="single"/>
        </w:rPr>
        <w:t>:</w:t>
      </w:r>
      <w:r w:rsidRPr="005C354A">
        <w:rPr>
          <w:rFonts w:ascii="Book Antiqua" w:eastAsia="Calibri" w:hAnsi="Book Antiqua" w:cs="Times New Roman"/>
          <w:sz w:val="21"/>
          <w:szCs w:val="21"/>
        </w:rPr>
        <w:t xml:space="preserve"> Появление в онлайн д</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ступе многочисленных систем искусственного интеллекта (рис</w:t>
      </w:r>
      <w:r w:rsidR="00BE583D">
        <w:rPr>
          <w:rFonts w:ascii="Book Antiqua" w:eastAsia="Calibri" w:hAnsi="Book Antiqua" w:cs="Times New Roman"/>
          <w:sz w:val="21"/>
          <w:szCs w:val="21"/>
        </w:rPr>
        <w:t>. </w:t>
      </w:r>
      <w:r w:rsidR="005C5800">
        <w:rPr>
          <w:rFonts w:ascii="Book Antiqua" w:eastAsia="Calibri" w:hAnsi="Book Antiqua" w:cs="Times New Roman"/>
          <w:sz w:val="21"/>
          <w:szCs w:val="21"/>
        </w:rPr>
        <w:t>9</w:t>
      </w:r>
      <w:r w:rsidRPr="005C354A">
        <w:rPr>
          <w:rFonts w:ascii="Book Antiqua" w:eastAsia="Calibri" w:hAnsi="Book Antiqua" w:cs="Times New Roman"/>
          <w:sz w:val="21"/>
          <w:szCs w:val="21"/>
        </w:rPr>
        <w:t>), которым можно давать самые разнообразные задания на естественном языке, причем на любом, и эти системы очень быстро и очень качественно выполняют эти задания, опираясь на все ресурсы Internet.</w:t>
      </w:r>
    </w:p>
    <w:p w14:paraId="1B997A09"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p>
    <w:p w14:paraId="69EB6DA7" w14:textId="77777777" w:rsidR="00AE4AA6" w:rsidRPr="005C354A" w:rsidRDefault="00AE4AA6" w:rsidP="00AE4AA6">
      <w:pPr>
        <w:spacing w:after="0" w:line="240" w:lineRule="auto"/>
        <w:jc w:val="center"/>
        <w:rPr>
          <w:rFonts w:ascii="Book Antiqua" w:eastAsia="Calibri" w:hAnsi="Book Antiqua" w:cs="Times New Roman"/>
          <w:sz w:val="21"/>
          <w:szCs w:val="21"/>
        </w:rPr>
      </w:pPr>
      <w:r w:rsidRPr="005C354A">
        <w:rPr>
          <w:rFonts w:ascii="Book Antiqua" w:eastAsia="Calibri" w:hAnsi="Book Antiqua" w:cs="Times New Roman"/>
          <w:noProof/>
          <w:sz w:val="21"/>
          <w:szCs w:val="21"/>
          <w:lang w:val="en-US"/>
        </w:rPr>
        <w:lastRenderedPageBreak/>
        <w:drawing>
          <wp:inline distT="0" distB="0" distL="0" distR="0" wp14:anchorId="3F92F7F5" wp14:editId="043F5956">
            <wp:extent cx="3292642" cy="3140089"/>
            <wp:effectExtent l="0" t="0" r="3175" b="3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ral_networks_for_all_tasks1.jpg"/>
                    <pic:cNvPicPr/>
                  </pic:nvPicPr>
                  <pic:blipFill>
                    <a:blip r:embed="rId932" cstate="print">
                      <a:extLst>
                        <a:ext uri="{28A0092B-C50C-407E-A947-70E740481C1C}">
                          <a14:useLocalDpi xmlns:a14="http://schemas.microsoft.com/office/drawing/2010/main" val="0"/>
                        </a:ext>
                      </a:extLst>
                    </a:blip>
                    <a:stretch>
                      <a:fillRect/>
                    </a:stretch>
                  </pic:blipFill>
                  <pic:spPr>
                    <a:xfrm>
                      <a:off x="0" y="0"/>
                      <a:ext cx="3293144" cy="3140567"/>
                    </a:xfrm>
                    <a:prstGeom prst="rect">
                      <a:avLst/>
                    </a:prstGeom>
                  </pic:spPr>
                </pic:pic>
              </a:graphicData>
            </a:graphic>
          </wp:inline>
        </w:drawing>
      </w:r>
    </w:p>
    <w:p w14:paraId="7B55C6CC" w14:textId="77777777" w:rsidR="00BE583D" w:rsidRDefault="00BE583D" w:rsidP="00BE583D">
      <w:pPr>
        <w:spacing w:after="0" w:line="240" w:lineRule="auto"/>
        <w:jc w:val="center"/>
        <w:rPr>
          <w:rFonts w:ascii="Book Antiqua" w:eastAsia="Calibri" w:hAnsi="Book Antiqua" w:cs="Times New Roman"/>
          <w:sz w:val="18"/>
          <w:szCs w:val="18"/>
        </w:rPr>
      </w:pPr>
    </w:p>
    <w:p w14:paraId="07DA9D54" w14:textId="39AC41F9" w:rsidR="00AE4AA6" w:rsidRPr="00BE583D" w:rsidRDefault="00AE4AA6" w:rsidP="00BE583D">
      <w:pPr>
        <w:spacing w:after="0" w:line="240" w:lineRule="auto"/>
        <w:jc w:val="center"/>
        <w:rPr>
          <w:rFonts w:ascii="Book Antiqua" w:eastAsia="Calibri" w:hAnsi="Book Antiqua" w:cs="Times New Roman"/>
          <w:sz w:val="18"/>
          <w:szCs w:val="18"/>
        </w:rPr>
      </w:pPr>
      <w:r w:rsidRPr="00BE583D">
        <w:rPr>
          <w:rFonts w:ascii="Book Antiqua" w:eastAsia="Calibri" w:hAnsi="Book Antiqua" w:cs="Times New Roman"/>
          <w:sz w:val="18"/>
          <w:szCs w:val="18"/>
        </w:rPr>
        <w:t>Рисунок </w:t>
      </w:r>
      <w:r w:rsidR="005C5800">
        <w:rPr>
          <w:rFonts w:ascii="Book Antiqua" w:eastAsia="Calibri" w:hAnsi="Book Antiqua" w:cs="Times New Roman"/>
          <w:sz w:val="18"/>
          <w:szCs w:val="18"/>
        </w:rPr>
        <w:t>9</w:t>
      </w:r>
      <w:r w:rsidRPr="00BE583D">
        <w:rPr>
          <w:rFonts w:ascii="Book Antiqua" w:eastAsia="Calibri" w:hAnsi="Book Antiqua" w:cs="Times New Roman"/>
          <w:sz w:val="18"/>
          <w:szCs w:val="18"/>
        </w:rPr>
        <w:t xml:space="preserve"> </w:t>
      </w:r>
      <w:r w:rsidR="005C5800">
        <w:rPr>
          <w:rFonts w:ascii="Book Antiqua" w:eastAsia="Calibri" w:hAnsi="Book Antiqua" w:cs="Times New Roman"/>
          <w:sz w:val="18"/>
          <w:szCs w:val="18"/>
        </w:rPr>
        <w:t xml:space="preserve">- </w:t>
      </w:r>
      <w:r w:rsidRPr="00BE583D">
        <w:rPr>
          <w:rFonts w:ascii="Book Antiqua" w:eastAsia="Calibri" w:hAnsi="Book Antiqua" w:cs="Times New Roman"/>
          <w:sz w:val="18"/>
          <w:szCs w:val="18"/>
        </w:rPr>
        <w:t>Некоторые системы онлайн искусственного интеллекта</w:t>
      </w:r>
    </w:p>
    <w:p w14:paraId="24B8881B" w14:textId="77777777" w:rsidR="00BE583D" w:rsidRDefault="00BE583D" w:rsidP="00BE583D">
      <w:pPr>
        <w:spacing w:after="0" w:line="240" w:lineRule="auto"/>
        <w:rPr>
          <w:rFonts w:ascii="Book Antiqua" w:eastAsia="Calibri" w:hAnsi="Book Antiqua" w:cs="Times New Roman"/>
          <w:i/>
          <w:sz w:val="21"/>
          <w:szCs w:val="21"/>
          <w:u w:val="single"/>
        </w:rPr>
      </w:pPr>
    </w:p>
    <w:p w14:paraId="68D24414" w14:textId="77777777" w:rsidR="00AE4AA6" w:rsidRPr="00BE583D" w:rsidRDefault="00AE4AA6" w:rsidP="00BE583D">
      <w:pPr>
        <w:spacing w:after="0" w:line="240" w:lineRule="auto"/>
        <w:rPr>
          <w:rFonts w:ascii="Book Antiqua" w:eastAsia="Calibri" w:hAnsi="Book Antiqua" w:cs="Times New Roman"/>
          <w:i/>
          <w:sz w:val="18"/>
          <w:szCs w:val="18"/>
        </w:rPr>
      </w:pPr>
      <w:r w:rsidRPr="00BE583D">
        <w:rPr>
          <w:rFonts w:ascii="Book Antiqua" w:eastAsia="Calibri" w:hAnsi="Book Antiqua" w:cs="Times New Roman"/>
          <w:i/>
          <w:sz w:val="18"/>
          <w:szCs w:val="18"/>
          <w:u w:val="single"/>
        </w:rPr>
        <w:t xml:space="preserve">Источник: </w:t>
      </w:r>
      <w:hyperlink r:id="rId933" w:history="1">
        <w:r w:rsidRPr="00BE583D">
          <w:rPr>
            <w:rFonts w:ascii="Book Antiqua" w:eastAsia="Calibri" w:hAnsi="Book Antiqua" w:cs="Times New Roman"/>
            <w:i/>
            <w:sz w:val="18"/>
            <w:szCs w:val="18"/>
          </w:rPr>
          <w:t>https://www.reddit.com/r/ChatGPT/comments/14wkb9s/ai_tools_list_sorted_by_category_in_one_place/?rdt=48857</w:t>
        </w:r>
      </w:hyperlink>
      <w:r w:rsidRPr="00BE583D">
        <w:rPr>
          <w:rFonts w:ascii="Book Antiqua" w:eastAsia="Calibri" w:hAnsi="Book Antiqua" w:cs="Times New Roman"/>
          <w:i/>
          <w:sz w:val="18"/>
          <w:szCs w:val="18"/>
        </w:rPr>
        <w:t xml:space="preserve"> </w:t>
      </w:r>
    </w:p>
    <w:p w14:paraId="658AA5AE" w14:textId="77777777" w:rsidR="00AE4AA6" w:rsidRPr="005C354A" w:rsidRDefault="00AE4AA6" w:rsidP="00AE4AA6">
      <w:pPr>
        <w:spacing w:after="0" w:line="240" w:lineRule="auto"/>
        <w:ind w:firstLine="397"/>
        <w:jc w:val="both"/>
        <w:rPr>
          <w:rFonts w:ascii="Book Antiqua" w:eastAsia="Calibri" w:hAnsi="Book Antiqua" w:cs="Times New Roman"/>
          <w:bCs/>
          <w:color w:val="000000"/>
          <w:sz w:val="21"/>
          <w:szCs w:val="21"/>
        </w:rPr>
      </w:pPr>
    </w:p>
    <w:p w14:paraId="1302EC11"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Каждая информационная революция представляет собой существенный этап, целую эпоху в развитии человечества. Причем необходимо специально отметить, что 1-я информац</w:t>
      </w:r>
      <w:r w:rsidRPr="005C354A">
        <w:rPr>
          <w:rFonts w:ascii="Book Antiqua" w:eastAsia="Calibri" w:hAnsi="Book Antiqua" w:cs="Times New Roman"/>
          <w:sz w:val="21"/>
          <w:szCs w:val="21"/>
        </w:rPr>
        <w:t>и</w:t>
      </w:r>
      <w:r w:rsidRPr="005C354A">
        <w:rPr>
          <w:rFonts w:ascii="Book Antiqua" w:eastAsia="Calibri" w:hAnsi="Book Antiqua" w:cs="Times New Roman"/>
          <w:sz w:val="21"/>
          <w:szCs w:val="21"/>
        </w:rPr>
        <w:t xml:space="preserve">онная революция ознаменовала собой само </w:t>
      </w:r>
      <w:r w:rsidRPr="005C354A">
        <w:rPr>
          <w:rFonts w:ascii="Book Antiqua" w:eastAsia="Calibri" w:hAnsi="Book Antiqua" w:cs="Times New Roman"/>
          <w:b/>
          <w:i/>
          <w:sz w:val="21"/>
          <w:szCs w:val="21"/>
        </w:rPr>
        <w:t>возникновение</w:t>
      </w:r>
      <w:r w:rsidRPr="005C354A">
        <w:rPr>
          <w:rFonts w:ascii="Book Antiqua" w:eastAsia="Calibri" w:hAnsi="Book Antiqua" w:cs="Times New Roman"/>
          <w:sz w:val="21"/>
          <w:szCs w:val="21"/>
        </w:rPr>
        <w:t xml:space="preserve"> ч</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ловечества.</w:t>
      </w:r>
    </w:p>
    <w:p w14:paraId="7226F235" w14:textId="289CB626"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В результате идущей сейчас этой 6-й информационной р</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волюции Internet стремительно превращается из глобального хранилища данных, которым он всегда являлся до этого, и и</w:t>
      </w:r>
      <w:r w:rsidRPr="005C354A">
        <w:rPr>
          <w:rFonts w:ascii="Book Antiqua" w:eastAsia="Calibri" w:hAnsi="Book Antiqua" w:cs="Times New Roman"/>
          <w:sz w:val="21"/>
          <w:szCs w:val="21"/>
        </w:rPr>
        <w:t>н</w:t>
      </w:r>
      <w:r w:rsidRPr="005C354A">
        <w:rPr>
          <w:rFonts w:ascii="Book Antiqua" w:eastAsia="Calibri" w:hAnsi="Book Antiqua" w:cs="Times New Roman"/>
          <w:sz w:val="21"/>
          <w:szCs w:val="21"/>
        </w:rPr>
        <w:t>формационного пространства, каким он стал в последние вр</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 xml:space="preserve">мя, в пространство знаний. Мы в ряде работ в течение многих </w:t>
      </w:r>
      <w:r w:rsidRPr="005C354A">
        <w:rPr>
          <w:rFonts w:ascii="Book Antiqua" w:eastAsia="Calibri" w:hAnsi="Book Antiqua" w:cs="Times New Roman"/>
          <w:sz w:val="21"/>
          <w:szCs w:val="21"/>
        </w:rPr>
        <w:lastRenderedPageBreak/>
        <w:t>лет писали, что в этом заключается главное направление разв</w:t>
      </w:r>
      <w:r w:rsidRPr="005C354A">
        <w:rPr>
          <w:rFonts w:ascii="Book Antiqua" w:eastAsia="Calibri" w:hAnsi="Book Antiqua" w:cs="Times New Roman"/>
          <w:sz w:val="21"/>
          <w:szCs w:val="21"/>
        </w:rPr>
        <w:t>и</w:t>
      </w:r>
      <w:r w:rsidRPr="005C354A">
        <w:rPr>
          <w:rFonts w:ascii="Book Antiqua" w:eastAsia="Calibri" w:hAnsi="Book Antiqua" w:cs="Times New Roman"/>
          <w:sz w:val="21"/>
          <w:szCs w:val="21"/>
        </w:rPr>
        <w:t>тия современных информационных технологий [1</w:t>
      </w:r>
      <w:r w:rsidR="00BE583D">
        <w:rPr>
          <w:rFonts w:ascii="Book Antiqua" w:eastAsia="Calibri" w:hAnsi="Book Antiqua" w:cs="Times New Roman"/>
          <w:sz w:val="21"/>
          <w:szCs w:val="21"/>
        </w:rPr>
        <w:t>31, 135, 185, 186</w:t>
      </w:r>
      <w:r w:rsidRPr="005C354A">
        <w:rPr>
          <w:rFonts w:ascii="Book Antiqua" w:eastAsia="Calibri" w:hAnsi="Book Antiqua" w:cs="Times New Roman"/>
          <w:sz w:val="21"/>
          <w:szCs w:val="21"/>
        </w:rPr>
        <w:t>].</w:t>
      </w:r>
    </w:p>
    <w:p w14:paraId="5B26D7A2" w14:textId="4278C8DC" w:rsidR="00AE4AA6"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Отметим, что данные – это любые изменения в степени в</w:t>
      </w:r>
      <w:r w:rsidRPr="005C354A">
        <w:rPr>
          <w:rFonts w:ascii="Book Antiqua" w:eastAsia="Calibri" w:hAnsi="Book Antiqua" w:cs="Times New Roman"/>
          <w:sz w:val="21"/>
          <w:szCs w:val="21"/>
        </w:rPr>
        <w:t>ы</w:t>
      </w:r>
      <w:r w:rsidRPr="005C354A">
        <w:rPr>
          <w:rFonts w:ascii="Book Antiqua" w:eastAsia="Calibri" w:hAnsi="Book Antiqua" w:cs="Times New Roman"/>
          <w:sz w:val="21"/>
          <w:szCs w:val="21"/>
        </w:rPr>
        <w:t>раженности любых свойств объектов и явлений или отсутствие этих изменений. Информация – это осмысленные данные. Смысл согласно концепции смысла Шенка-Абельсона [</w:t>
      </w:r>
      <w:r w:rsidR="00502161">
        <w:rPr>
          <w:rFonts w:ascii="Book Antiqua" w:eastAsia="Calibri" w:hAnsi="Book Antiqua" w:cs="Times New Roman"/>
          <w:sz w:val="21"/>
          <w:szCs w:val="21"/>
        </w:rPr>
        <w:t>133</w:t>
      </w:r>
      <w:r w:rsidRPr="005C354A">
        <w:rPr>
          <w:rFonts w:ascii="Book Antiqua" w:eastAsia="Calibri" w:hAnsi="Book Antiqua" w:cs="Times New Roman"/>
          <w:sz w:val="21"/>
          <w:szCs w:val="21"/>
        </w:rPr>
        <w:t>] – это знание причин и последствий процессов и явлений. Смысл в данных выявляется в результате их анализа. Знания – это и</w:t>
      </w:r>
      <w:r w:rsidRPr="005C354A">
        <w:rPr>
          <w:rFonts w:ascii="Book Antiqua" w:eastAsia="Calibri" w:hAnsi="Book Antiqua" w:cs="Times New Roman"/>
          <w:sz w:val="21"/>
          <w:szCs w:val="21"/>
        </w:rPr>
        <w:t>н</w:t>
      </w:r>
      <w:r w:rsidRPr="005C354A">
        <w:rPr>
          <w:rFonts w:ascii="Book Antiqua" w:eastAsia="Calibri" w:hAnsi="Book Antiqua" w:cs="Times New Roman"/>
          <w:sz w:val="21"/>
          <w:szCs w:val="21"/>
        </w:rPr>
        <w:t>формация, полезная для достижения цели, т.е. для управления (</w:t>
      </w:r>
      <w:r w:rsidRPr="00502161">
        <w:rPr>
          <w:rFonts w:ascii="Book Antiqua" w:eastAsia="Calibri" w:hAnsi="Book Antiqua" w:cs="Times New Roman"/>
          <w:sz w:val="21"/>
          <w:szCs w:val="21"/>
        </w:rPr>
        <w:t>рис. </w:t>
      </w:r>
      <w:r w:rsidR="001541B5">
        <w:rPr>
          <w:rFonts w:ascii="Book Antiqua" w:eastAsia="Calibri" w:hAnsi="Book Antiqua" w:cs="Times New Roman"/>
          <w:sz w:val="21"/>
          <w:szCs w:val="21"/>
        </w:rPr>
        <w:t>10</w:t>
      </w:r>
      <w:r w:rsidRPr="005C354A">
        <w:rPr>
          <w:rFonts w:ascii="Book Antiqua" w:eastAsia="Calibri" w:hAnsi="Book Antiqua" w:cs="Times New Roman"/>
          <w:sz w:val="21"/>
          <w:szCs w:val="21"/>
        </w:rPr>
        <w:t>) [</w:t>
      </w:r>
      <w:r w:rsidR="00502161">
        <w:rPr>
          <w:rFonts w:ascii="Book Antiqua" w:eastAsia="Calibri" w:hAnsi="Book Antiqua" w:cs="Times New Roman"/>
          <w:sz w:val="21"/>
          <w:szCs w:val="21"/>
        </w:rPr>
        <w:t>131</w:t>
      </w:r>
      <w:r w:rsidRPr="005C354A">
        <w:rPr>
          <w:rFonts w:ascii="Book Antiqua" w:eastAsia="Calibri" w:hAnsi="Book Antiqua" w:cs="Times New Roman"/>
          <w:sz w:val="21"/>
          <w:szCs w:val="21"/>
        </w:rPr>
        <w:t>]:</w:t>
      </w:r>
    </w:p>
    <w:p w14:paraId="7C2B4FC5"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p>
    <w:p w14:paraId="24A02451" w14:textId="77777777" w:rsidR="00AE4AA6" w:rsidRPr="005C354A" w:rsidRDefault="00AE4AA6" w:rsidP="00AE4AA6">
      <w:pPr>
        <w:spacing w:after="0" w:line="240" w:lineRule="auto"/>
        <w:jc w:val="center"/>
        <w:rPr>
          <w:rFonts w:ascii="Book Antiqua" w:eastAsia="Calibri" w:hAnsi="Book Antiqua" w:cs="Times New Roman"/>
          <w:sz w:val="21"/>
          <w:szCs w:val="21"/>
        </w:rPr>
      </w:pPr>
      <w:r w:rsidRPr="005C354A">
        <w:rPr>
          <w:rFonts w:ascii="Book Antiqua" w:eastAsia="Calibri" w:hAnsi="Book Antiqua" w:cs="Times New Roman"/>
          <w:noProof/>
          <w:sz w:val="21"/>
          <w:szCs w:val="21"/>
          <w:lang w:val="en-US"/>
        </w:rPr>
        <w:drawing>
          <wp:inline distT="0" distB="0" distL="0" distR="0" wp14:anchorId="0D52D7DE" wp14:editId="3E3005CA">
            <wp:extent cx="3601453" cy="3248526"/>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jpg"/>
                    <pic:cNvPicPr/>
                  </pic:nvPicPr>
                  <pic:blipFill>
                    <a:blip r:embed="rId934">
                      <a:extLst>
                        <a:ext uri="{28A0092B-C50C-407E-A947-70E740481C1C}">
                          <a14:useLocalDpi xmlns:a14="http://schemas.microsoft.com/office/drawing/2010/main" val="0"/>
                        </a:ext>
                      </a:extLst>
                    </a:blip>
                    <a:stretch>
                      <a:fillRect/>
                    </a:stretch>
                  </pic:blipFill>
                  <pic:spPr>
                    <a:xfrm>
                      <a:off x="0" y="0"/>
                      <a:ext cx="3600000" cy="3247215"/>
                    </a:xfrm>
                    <a:prstGeom prst="rect">
                      <a:avLst/>
                    </a:prstGeom>
                  </pic:spPr>
                </pic:pic>
              </a:graphicData>
            </a:graphic>
          </wp:inline>
        </w:drawing>
      </w:r>
    </w:p>
    <w:p w14:paraId="58A6F3A6" w14:textId="77777777" w:rsidR="00502161" w:rsidRDefault="00502161" w:rsidP="00502161">
      <w:pPr>
        <w:spacing w:after="0" w:line="240" w:lineRule="auto"/>
        <w:jc w:val="center"/>
        <w:rPr>
          <w:rFonts w:ascii="Book Antiqua" w:eastAsia="Calibri" w:hAnsi="Book Antiqua" w:cs="Times New Roman"/>
          <w:sz w:val="18"/>
          <w:szCs w:val="18"/>
        </w:rPr>
      </w:pPr>
    </w:p>
    <w:p w14:paraId="2E9DF2B2" w14:textId="4722987E" w:rsidR="00AE4AA6" w:rsidRPr="00502161" w:rsidRDefault="00AE4AA6" w:rsidP="00502161">
      <w:pPr>
        <w:spacing w:after="0" w:line="240" w:lineRule="auto"/>
        <w:jc w:val="center"/>
        <w:rPr>
          <w:rFonts w:ascii="Book Antiqua" w:eastAsia="Calibri" w:hAnsi="Book Antiqua" w:cs="Times New Roman"/>
          <w:sz w:val="18"/>
          <w:szCs w:val="18"/>
        </w:rPr>
      </w:pPr>
      <w:r w:rsidRPr="00502161">
        <w:rPr>
          <w:rFonts w:ascii="Book Antiqua" w:eastAsia="Calibri" w:hAnsi="Book Antiqua" w:cs="Times New Roman"/>
          <w:sz w:val="18"/>
          <w:szCs w:val="18"/>
        </w:rPr>
        <w:t>Рисунок </w:t>
      </w:r>
      <w:r w:rsidR="001541B5">
        <w:rPr>
          <w:rFonts w:ascii="Book Antiqua" w:eastAsia="Calibri" w:hAnsi="Book Antiqua" w:cs="Times New Roman"/>
          <w:sz w:val="18"/>
          <w:szCs w:val="18"/>
        </w:rPr>
        <w:t>10</w:t>
      </w:r>
      <w:r w:rsidR="00C41BD5">
        <w:rPr>
          <w:rFonts w:ascii="Book Antiqua" w:eastAsia="Calibri" w:hAnsi="Book Antiqua" w:cs="Times New Roman"/>
          <w:sz w:val="18"/>
          <w:szCs w:val="18"/>
        </w:rPr>
        <w:t xml:space="preserve"> -</w:t>
      </w:r>
      <w:r w:rsidRPr="00502161">
        <w:rPr>
          <w:rFonts w:ascii="Book Antiqua" w:eastAsia="Calibri" w:hAnsi="Book Antiqua" w:cs="Times New Roman"/>
          <w:sz w:val="18"/>
          <w:szCs w:val="18"/>
        </w:rPr>
        <w:t xml:space="preserve"> О соотношении смыслового содержания понятий: </w:t>
      </w:r>
      <w:r w:rsidRPr="00502161">
        <w:rPr>
          <w:rFonts w:ascii="Book Antiqua" w:eastAsia="Calibri" w:hAnsi="Book Antiqua" w:cs="Times New Roman"/>
          <w:sz w:val="18"/>
          <w:szCs w:val="18"/>
        </w:rPr>
        <w:br/>
        <w:t>«Данные», «Информация», «Знания»</w:t>
      </w:r>
    </w:p>
    <w:p w14:paraId="7C746423" w14:textId="77777777" w:rsidR="00AE4AA6" w:rsidRDefault="00AE4AA6" w:rsidP="00AE4AA6">
      <w:pPr>
        <w:spacing w:after="0" w:line="240" w:lineRule="auto"/>
        <w:ind w:firstLine="397"/>
        <w:jc w:val="both"/>
        <w:rPr>
          <w:rFonts w:ascii="Book Antiqua" w:eastAsia="Calibri" w:hAnsi="Book Antiqua" w:cs="Times New Roman"/>
          <w:sz w:val="21"/>
          <w:szCs w:val="21"/>
        </w:rPr>
      </w:pPr>
    </w:p>
    <w:p w14:paraId="18328BE0"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lastRenderedPageBreak/>
        <w:t>Системы искусственного интеллекта с этой точки зрения, – это системы, обеспечивающие преобразование данных в и</w:t>
      </w:r>
      <w:r w:rsidRPr="005C354A">
        <w:rPr>
          <w:rFonts w:ascii="Book Antiqua" w:eastAsia="Calibri" w:hAnsi="Book Antiqua" w:cs="Times New Roman"/>
          <w:sz w:val="21"/>
          <w:szCs w:val="21"/>
        </w:rPr>
        <w:t>н</w:t>
      </w:r>
      <w:r w:rsidRPr="005C354A">
        <w:rPr>
          <w:rFonts w:ascii="Book Antiqua" w:eastAsia="Calibri" w:hAnsi="Book Antiqua" w:cs="Times New Roman"/>
          <w:sz w:val="21"/>
          <w:szCs w:val="21"/>
        </w:rPr>
        <w:t>формацию, а ее в знания, накопление этих знаний в базах зн</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ний и применение этих знаний для решения задач идентиф</w:t>
      </w:r>
      <w:r w:rsidRPr="005C354A">
        <w:rPr>
          <w:rFonts w:ascii="Book Antiqua" w:eastAsia="Calibri" w:hAnsi="Book Antiqua" w:cs="Times New Roman"/>
          <w:sz w:val="21"/>
          <w:szCs w:val="21"/>
        </w:rPr>
        <w:t>и</w:t>
      </w:r>
      <w:r w:rsidRPr="005C354A">
        <w:rPr>
          <w:rFonts w:ascii="Book Antiqua" w:eastAsia="Calibri" w:hAnsi="Book Antiqua" w:cs="Times New Roman"/>
          <w:sz w:val="21"/>
          <w:szCs w:val="21"/>
        </w:rPr>
        <w:t>кации (распознавания, диагностики, прогнозирования), прин</w:t>
      </w:r>
      <w:r w:rsidRPr="005C354A">
        <w:rPr>
          <w:rFonts w:ascii="Book Antiqua" w:eastAsia="Calibri" w:hAnsi="Book Antiqua" w:cs="Times New Roman"/>
          <w:sz w:val="21"/>
          <w:szCs w:val="21"/>
        </w:rPr>
        <w:t>я</w:t>
      </w:r>
      <w:r w:rsidRPr="005C354A">
        <w:rPr>
          <w:rFonts w:ascii="Book Antiqua" w:eastAsia="Calibri" w:hAnsi="Book Antiqua" w:cs="Times New Roman"/>
          <w:sz w:val="21"/>
          <w:szCs w:val="21"/>
        </w:rPr>
        <w:t>тия решений и познания объекта моделирования путем иссл</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дования его модели.</w:t>
      </w:r>
    </w:p>
    <w:p w14:paraId="662CDF46"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p>
    <w:p w14:paraId="627E6488" w14:textId="77777777" w:rsidR="00AE4AA6" w:rsidRPr="005C354A" w:rsidRDefault="00AE4AA6" w:rsidP="00AE4AA6">
      <w:pPr>
        <w:keepNext/>
        <w:spacing w:after="0" w:line="240" w:lineRule="auto"/>
        <w:ind w:firstLine="397"/>
        <w:outlineLvl w:val="2"/>
        <w:rPr>
          <w:rFonts w:ascii="Book Antiqua" w:eastAsia="Times New Roman" w:hAnsi="Book Antiqua" w:cs="Arial"/>
          <w:b/>
          <w:bCs/>
          <w:i/>
          <w:iCs/>
          <w:sz w:val="21"/>
          <w:szCs w:val="21"/>
        </w:rPr>
      </w:pPr>
      <w:bookmarkStart w:id="18" w:name="_Toc148212336"/>
      <w:bookmarkStart w:id="19" w:name="_Toc151202491"/>
      <w:bookmarkStart w:id="20" w:name="_Toc158476586"/>
      <w:bookmarkStart w:id="21" w:name="_Toc158558295"/>
      <w:r w:rsidRPr="005C354A">
        <w:rPr>
          <w:rFonts w:ascii="Book Antiqua" w:eastAsia="Times New Roman" w:hAnsi="Book Antiqua" w:cs="Arial"/>
          <w:b/>
          <w:bCs/>
          <w:i/>
          <w:iCs/>
          <w:sz w:val="21"/>
          <w:szCs w:val="21"/>
        </w:rPr>
        <w:t xml:space="preserve">1.1.1. Возникновение научно-технологического направления: </w:t>
      </w:r>
      <w:r>
        <w:rPr>
          <w:rFonts w:ascii="Book Antiqua" w:eastAsia="Times New Roman" w:hAnsi="Book Antiqua" w:cs="Arial"/>
          <w:b/>
          <w:bCs/>
          <w:i/>
          <w:iCs/>
          <w:sz w:val="21"/>
          <w:szCs w:val="21"/>
        </w:rPr>
        <w:t>«</w:t>
      </w:r>
      <w:r w:rsidRPr="005C354A">
        <w:rPr>
          <w:rFonts w:ascii="Book Antiqua" w:eastAsia="Times New Roman" w:hAnsi="Book Antiqua" w:cs="Arial"/>
          <w:b/>
          <w:bCs/>
          <w:i/>
          <w:iCs/>
          <w:sz w:val="21"/>
          <w:szCs w:val="21"/>
        </w:rPr>
        <w:t>Искусственный интеллект</w:t>
      </w:r>
      <w:r>
        <w:rPr>
          <w:rFonts w:ascii="Book Antiqua" w:eastAsia="Times New Roman" w:hAnsi="Book Antiqua" w:cs="Arial"/>
          <w:b/>
          <w:bCs/>
          <w:i/>
          <w:iCs/>
          <w:sz w:val="21"/>
          <w:szCs w:val="21"/>
        </w:rPr>
        <w:t>»</w:t>
      </w:r>
      <w:bookmarkEnd w:id="18"/>
      <w:bookmarkEnd w:id="19"/>
      <w:bookmarkEnd w:id="20"/>
      <w:bookmarkEnd w:id="21"/>
    </w:p>
    <w:p w14:paraId="25E3A906"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p>
    <w:tbl>
      <w:tblPr>
        <w:tblStyle w:val="aff"/>
        <w:tblW w:w="6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2977"/>
      </w:tblGrid>
      <w:tr w:rsidR="00AE4AA6" w:rsidRPr="00955BEB" w14:paraId="3375BE25" w14:textId="77777777" w:rsidTr="00FF38F7">
        <w:tc>
          <w:tcPr>
            <w:tcW w:w="3510" w:type="dxa"/>
          </w:tcPr>
          <w:p w14:paraId="29D80912" w14:textId="77777777" w:rsidR="00AE4AA6" w:rsidRPr="005C354A" w:rsidRDefault="00AE4AA6" w:rsidP="00AE4AA6">
            <w:pPr>
              <w:jc w:val="center"/>
              <w:rPr>
                <w:rFonts w:ascii="Book Antiqua" w:hAnsi="Book Antiqua"/>
                <w:b/>
                <w:sz w:val="21"/>
                <w:szCs w:val="21"/>
              </w:rPr>
            </w:pPr>
            <w:r w:rsidRPr="005C354A">
              <w:rPr>
                <w:rFonts w:ascii="Book Antiqua" w:hAnsi="Book Antiqua"/>
                <w:b/>
                <w:noProof/>
                <w:sz w:val="21"/>
                <w:szCs w:val="21"/>
                <w:lang w:val="en-US"/>
              </w:rPr>
              <w:drawing>
                <wp:inline distT="0" distB="0" distL="0" distR="0" wp14:anchorId="535ADB51" wp14:editId="5F9C9076">
                  <wp:extent cx="2160000" cy="2048400"/>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5"/>
                          <a:stretch>
                            <a:fillRect/>
                          </a:stretch>
                        </pic:blipFill>
                        <pic:spPr>
                          <a:xfrm>
                            <a:off x="0" y="0"/>
                            <a:ext cx="2160000" cy="2048400"/>
                          </a:xfrm>
                          <a:prstGeom prst="rect">
                            <a:avLst/>
                          </a:prstGeom>
                        </pic:spPr>
                      </pic:pic>
                    </a:graphicData>
                  </a:graphic>
                </wp:inline>
              </w:drawing>
            </w:r>
          </w:p>
          <w:p w14:paraId="543617E2" w14:textId="77777777" w:rsidR="001541B5" w:rsidRPr="001541B5" w:rsidRDefault="001541B5" w:rsidP="00AE4AA6">
            <w:pPr>
              <w:jc w:val="center"/>
              <w:rPr>
                <w:rFonts w:ascii="Book Antiqua" w:hAnsi="Book Antiqua"/>
                <w:sz w:val="10"/>
                <w:szCs w:val="10"/>
              </w:rPr>
            </w:pPr>
          </w:p>
          <w:p w14:paraId="6768FE4C" w14:textId="14B5A8A3" w:rsidR="009E59C8" w:rsidRDefault="001541B5" w:rsidP="00AE4AA6">
            <w:pPr>
              <w:jc w:val="center"/>
              <w:rPr>
                <w:rFonts w:ascii="Book Antiqua" w:hAnsi="Book Antiqua"/>
                <w:b/>
                <w:sz w:val="21"/>
                <w:szCs w:val="21"/>
              </w:rPr>
            </w:pPr>
            <w:r w:rsidRPr="00BE583D">
              <w:rPr>
                <w:rFonts w:ascii="Book Antiqua" w:hAnsi="Book Antiqua"/>
                <w:sz w:val="18"/>
                <w:szCs w:val="18"/>
              </w:rPr>
              <w:t>Рисунок </w:t>
            </w:r>
            <w:r>
              <w:rPr>
                <w:rFonts w:ascii="Book Antiqua" w:hAnsi="Book Antiqua"/>
                <w:sz w:val="18"/>
                <w:szCs w:val="18"/>
              </w:rPr>
              <w:t xml:space="preserve">11 </w:t>
            </w:r>
            <w:r w:rsidR="00C41BD5">
              <w:rPr>
                <w:rFonts w:ascii="Book Antiqua" w:hAnsi="Book Antiqua"/>
                <w:sz w:val="18"/>
                <w:szCs w:val="18"/>
              </w:rPr>
              <w:t>-</w:t>
            </w:r>
          </w:p>
          <w:p w14:paraId="5FE0D2BA" w14:textId="77777777" w:rsidR="00AE4AA6" w:rsidRPr="001541B5" w:rsidRDefault="00AE4AA6" w:rsidP="00AE4AA6">
            <w:pPr>
              <w:jc w:val="center"/>
              <w:rPr>
                <w:rFonts w:ascii="Book Antiqua" w:hAnsi="Book Antiqua"/>
                <w:b/>
                <w:sz w:val="18"/>
                <w:szCs w:val="18"/>
              </w:rPr>
            </w:pPr>
            <w:r w:rsidRPr="001541B5">
              <w:rPr>
                <w:rFonts w:ascii="Book Antiqua" w:hAnsi="Book Antiqua"/>
                <w:b/>
                <w:sz w:val="18"/>
                <w:szCs w:val="18"/>
              </w:rPr>
              <w:t>Алан Мэтисон Тьюринг</w:t>
            </w:r>
          </w:p>
          <w:p w14:paraId="4F010595" w14:textId="77777777" w:rsidR="00AE4AA6" w:rsidRPr="005C354A" w:rsidRDefault="00AE4AA6" w:rsidP="00AE4AA6">
            <w:pPr>
              <w:jc w:val="center"/>
              <w:rPr>
                <w:rFonts w:ascii="Book Antiqua" w:hAnsi="Book Antiqua"/>
                <w:b/>
                <w:sz w:val="21"/>
                <w:szCs w:val="21"/>
              </w:rPr>
            </w:pPr>
            <w:r w:rsidRPr="001541B5">
              <w:rPr>
                <w:rFonts w:ascii="Book Antiqua" w:hAnsi="Book Antiqua"/>
                <w:b/>
                <w:sz w:val="18"/>
                <w:szCs w:val="18"/>
              </w:rPr>
              <w:t xml:space="preserve">23 июня </w:t>
            </w:r>
            <w:hyperlink r:id="rId936" w:tooltip="1912 год" w:history="1">
              <w:r w:rsidRPr="001541B5">
                <w:rPr>
                  <w:rFonts w:ascii="Book Antiqua" w:hAnsi="Book Antiqua"/>
                  <w:b/>
                  <w:sz w:val="18"/>
                  <w:szCs w:val="18"/>
                </w:rPr>
                <w:t>1912</w:t>
              </w:r>
            </w:hyperlink>
            <w:r w:rsidRPr="001541B5">
              <w:rPr>
                <w:rFonts w:ascii="Book Antiqua" w:hAnsi="Book Antiqua"/>
                <w:b/>
                <w:sz w:val="18"/>
                <w:szCs w:val="18"/>
              </w:rPr>
              <w:t xml:space="preserve"> — 7 июня </w:t>
            </w:r>
            <w:hyperlink r:id="rId937" w:tooltip="1954 год" w:history="1">
              <w:r w:rsidRPr="001541B5">
                <w:rPr>
                  <w:rFonts w:ascii="Book Antiqua" w:hAnsi="Book Antiqua"/>
                  <w:b/>
                  <w:sz w:val="18"/>
                  <w:szCs w:val="18"/>
                </w:rPr>
                <w:t>1954</w:t>
              </w:r>
            </w:hyperlink>
            <w:r w:rsidRPr="005C354A">
              <w:rPr>
                <w:rFonts w:ascii="Book Antiqua" w:hAnsi="Book Antiqua"/>
                <w:b/>
                <w:sz w:val="21"/>
                <w:szCs w:val="21"/>
              </w:rPr>
              <w:t xml:space="preserve"> </w:t>
            </w:r>
          </w:p>
        </w:tc>
        <w:tc>
          <w:tcPr>
            <w:tcW w:w="2977" w:type="dxa"/>
          </w:tcPr>
          <w:p w14:paraId="75400110" w14:textId="3D8D0E43" w:rsidR="00AE4AA6" w:rsidRPr="005C354A" w:rsidRDefault="00AE4AA6" w:rsidP="009E59C8">
            <w:pPr>
              <w:tabs>
                <w:tab w:val="left" w:pos="3182"/>
              </w:tabs>
              <w:ind w:firstLine="397"/>
              <w:jc w:val="both"/>
              <w:rPr>
                <w:rFonts w:ascii="Book Antiqua" w:hAnsi="Book Antiqua"/>
                <w:sz w:val="21"/>
                <w:szCs w:val="21"/>
              </w:rPr>
            </w:pPr>
            <w:r w:rsidRPr="005C354A">
              <w:rPr>
                <w:rFonts w:ascii="Book Antiqua" w:hAnsi="Book Antiqua"/>
                <w:sz w:val="21"/>
                <w:szCs w:val="21"/>
              </w:rPr>
              <w:t>Днем рождения науки об искусственном инте</w:t>
            </w:r>
            <w:r w:rsidRPr="005C354A">
              <w:rPr>
                <w:rFonts w:ascii="Book Antiqua" w:hAnsi="Book Antiqua"/>
                <w:sz w:val="21"/>
                <w:szCs w:val="21"/>
              </w:rPr>
              <w:t>л</w:t>
            </w:r>
            <w:r w:rsidRPr="005C354A">
              <w:rPr>
                <w:rFonts w:ascii="Book Antiqua" w:hAnsi="Book Antiqua"/>
                <w:sz w:val="21"/>
                <w:szCs w:val="21"/>
              </w:rPr>
              <w:t xml:space="preserve">лекте обоснованно можно считать 5 октября </w:t>
            </w:r>
            <w:r w:rsidRPr="005C354A">
              <w:rPr>
                <w:rFonts w:ascii="Book Antiqua" w:hAnsi="Book Antiqua"/>
                <w:b/>
                <w:sz w:val="21"/>
                <w:szCs w:val="21"/>
              </w:rPr>
              <w:t>1950</w:t>
            </w:r>
            <w:r w:rsidRPr="005C354A">
              <w:rPr>
                <w:rFonts w:ascii="Book Antiqua" w:hAnsi="Book Antiqua"/>
                <w:sz w:val="21"/>
                <w:szCs w:val="21"/>
              </w:rPr>
              <w:t xml:space="preserve"> г</w:t>
            </w:r>
            <w:r w:rsidRPr="005C354A">
              <w:rPr>
                <w:rFonts w:ascii="Book Antiqua" w:hAnsi="Book Antiqua"/>
                <w:sz w:val="21"/>
                <w:szCs w:val="21"/>
              </w:rPr>
              <w:t>о</w:t>
            </w:r>
            <w:r w:rsidRPr="005C354A">
              <w:rPr>
                <w:rFonts w:ascii="Book Antiqua" w:hAnsi="Book Antiqua"/>
                <w:sz w:val="21"/>
                <w:szCs w:val="21"/>
              </w:rPr>
              <w:t xml:space="preserve">да, когда вышел в свет 59 номер журнала </w:t>
            </w:r>
            <w:r>
              <w:rPr>
                <w:rFonts w:ascii="Book Antiqua" w:hAnsi="Book Antiqua"/>
                <w:sz w:val="21"/>
                <w:szCs w:val="21"/>
              </w:rPr>
              <w:t>«</w:t>
            </w:r>
            <w:r w:rsidRPr="005C354A">
              <w:rPr>
                <w:rFonts w:ascii="Book Antiqua" w:hAnsi="Book Antiqua"/>
                <w:sz w:val="21"/>
                <w:szCs w:val="21"/>
              </w:rPr>
              <w:t>Mind</w:t>
            </w:r>
            <w:r>
              <w:rPr>
                <w:rFonts w:ascii="Book Antiqua" w:hAnsi="Book Antiqua"/>
                <w:sz w:val="21"/>
                <w:szCs w:val="21"/>
              </w:rPr>
              <w:t>»</w:t>
            </w:r>
            <w:r w:rsidRPr="005C354A">
              <w:rPr>
                <w:rFonts w:ascii="Book Antiqua" w:hAnsi="Book Antiqua"/>
                <w:sz w:val="21"/>
                <w:szCs w:val="21"/>
              </w:rPr>
              <w:t xml:space="preserve">, в котором на страницах 433–460 была опубликована эпохальная статья Алана Тьюринга под названием </w:t>
            </w:r>
            <w:r>
              <w:rPr>
                <w:rFonts w:ascii="Book Antiqua" w:hAnsi="Book Antiqua"/>
                <w:sz w:val="21"/>
                <w:szCs w:val="21"/>
              </w:rPr>
              <w:t>«</w:t>
            </w:r>
            <w:r w:rsidRPr="005C354A">
              <w:rPr>
                <w:rFonts w:ascii="Book Antiqua" w:hAnsi="Book Antiqua"/>
                <w:b/>
                <w:i/>
                <w:sz w:val="21"/>
                <w:szCs w:val="21"/>
              </w:rPr>
              <w:t>Computing machinery and intelligence</w:t>
            </w:r>
            <w:r>
              <w:rPr>
                <w:rFonts w:ascii="Book Antiqua" w:hAnsi="Book Antiqua"/>
                <w:sz w:val="21"/>
                <w:szCs w:val="21"/>
              </w:rPr>
              <w:t>»</w:t>
            </w:r>
            <w:r w:rsidRPr="005C354A">
              <w:rPr>
                <w:rFonts w:ascii="Book Antiqua" w:hAnsi="Book Antiqua"/>
                <w:sz w:val="21"/>
                <w:szCs w:val="21"/>
              </w:rPr>
              <w:t xml:space="preserve"> [</w:t>
            </w:r>
            <w:r w:rsidR="009E59C8">
              <w:rPr>
                <w:rFonts w:ascii="Book Antiqua" w:hAnsi="Book Antiqua"/>
                <w:sz w:val="21"/>
                <w:szCs w:val="21"/>
              </w:rPr>
              <w:t>29</w:t>
            </w:r>
            <w:r w:rsidRPr="005C354A">
              <w:rPr>
                <w:rFonts w:ascii="Book Antiqua" w:hAnsi="Book Antiqua"/>
                <w:sz w:val="21"/>
                <w:szCs w:val="21"/>
              </w:rPr>
              <w:t xml:space="preserve">6]. </w:t>
            </w:r>
          </w:p>
        </w:tc>
      </w:tr>
    </w:tbl>
    <w:p w14:paraId="470C6AAE" w14:textId="77777777" w:rsidR="00AE4AA6" w:rsidRPr="005C354A" w:rsidRDefault="00AE4AA6" w:rsidP="00AE4AA6">
      <w:pPr>
        <w:spacing w:after="0" w:line="240" w:lineRule="auto"/>
        <w:ind w:firstLine="397"/>
        <w:rPr>
          <w:rFonts w:ascii="Book Antiqua" w:hAnsi="Book Antiqua"/>
          <w:sz w:val="21"/>
          <w:szCs w:val="21"/>
        </w:rPr>
      </w:pPr>
    </w:p>
    <w:p w14:paraId="42657BDD"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В этой работе Алан Тьюринг прямо поставил вопрос: </w:t>
      </w:r>
      <w:r>
        <w:rPr>
          <w:rFonts w:ascii="Book Antiqua" w:eastAsia="Calibri" w:hAnsi="Book Antiqua" w:cs="Times New Roman"/>
          <w:sz w:val="21"/>
          <w:szCs w:val="21"/>
        </w:rPr>
        <w:t>«</w:t>
      </w:r>
      <w:r w:rsidRPr="005C354A">
        <w:rPr>
          <w:rFonts w:ascii="Book Antiqua" w:eastAsia="Calibri" w:hAnsi="Book Antiqua" w:cs="Times New Roman"/>
          <w:sz w:val="21"/>
          <w:szCs w:val="21"/>
        </w:rPr>
        <w:t>М</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жет ли машина мыслить?</w:t>
      </w:r>
      <w:r>
        <w:rPr>
          <w:rFonts w:ascii="Book Antiqua" w:eastAsia="Calibri" w:hAnsi="Book Antiqua" w:cs="Times New Roman"/>
          <w:sz w:val="21"/>
          <w:szCs w:val="21"/>
        </w:rPr>
        <w:t>»</w:t>
      </w:r>
      <w:r w:rsidRPr="005C354A">
        <w:rPr>
          <w:rFonts w:ascii="Book Antiqua" w:eastAsia="Calibri" w:hAnsi="Book Antiqua" w:cs="Times New Roman"/>
          <w:sz w:val="21"/>
          <w:szCs w:val="21"/>
        </w:rPr>
        <w:t xml:space="preserve"> и обоснованно утвердительно отв</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тил на него, благодаря чему есть все основания считать его о</w:t>
      </w:r>
      <w:r w:rsidRPr="005C354A">
        <w:rPr>
          <w:rFonts w:ascii="Book Antiqua" w:eastAsia="Calibri" w:hAnsi="Book Antiqua" w:cs="Times New Roman"/>
          <w:sz w:val="21"/>
          <w:szCs w:val="21"/>
        </w:rPr>
        <w:t>с</w:t>
      </w:r>
      <w:r w:rsidRPr="005C354A">
        <w:rPr>
          <w:rFonts w:ascii="Book Antiqua" w:eastAsia="Calibri" w:hAnsi="Book Antiqua" w:cs="Times New Roman"/>
          <w:sz w:val="21"/>
          <w:szCs w:val="21"/>
        </w:rPr>
        <w:t>нователем науки об искусственном интеллекте и интеллект</w:t>
      </w:r>
      <w:r w:rsidRPr="005C354A">
        <w:rPr>
          <w:rFonts w:ascii="Book Antiqua" w:eastAsia="Calibri" w:hAnsi="Book Antiqua" w:cs="Times New Roman"/>
          <w:sz w:val="21"/>
          <w:szCs w:val="21"/>
        </w:rPr>
        <w:t>у</w:t>
      </w:r>
      <w:r w:rsidRPr="005C354A">
        <w:rPr>
          <w:rFonts w:ascii="Book Antiqua" w:eastAsia="Calibri" w:hAnsi="Book Antiqua" w:cs="Times New Roman"/>
          <w:sz w:val="21"/>
          <w:szCs w:val="21"/>
        </w:rPr>
        <w:t>альных технологий.</w:t>
      </w:r>
    </w:p>
    <w:tbl>
      <w:tblPr>
        <w:tblStyle w:val="aff"/>
        <w:tblW w:w="6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2977"/>
      </w:tblGrid>
      <w:tr w:rsidR="00AE4AA6" w:rsidRPr="00955BEB" w14:paraId="5692CAED" w14:textId="77777777" w:rsidTr="00AE4AA6">
        <w:tc>
          <w:tcPr>
            <w:tcW w:w="3510" w:type="dxa"/>
          </w:tcPr>
          <w:p w14:paraId="4A4DA148" w14:textId="77777777" w:rsidR="00AE4AA6" w:rsidRPr="005C354A" w:rsidRDefault="00AE4AA6" w:rsidP="00AE4AA6">
            <w:pPr>
              <w:jc w:val="center"/>
              <w:rPr>
                <w:rFonts w:ascii="Book Antiqua" w:hAnsi="Book Antiqua"/>
                <w:b/>
                <w:sz w:val="21"/>
                <w:szCs w:val="21"/>
              </w:rPr>
            </w:pPr>
            <w:r w:rsidRPr="005C354A">
              <w:rPr>
                <w:rFonts w:ascii="Book Antiqua" w:hAnsi="Book Antiqua"/>
                <w:b/>
                <w:noProof/>
                <w:sz w:val="21"/>
                <w:szCs w:val="21"/>
                <w:lang w:val="en-US"/>
              </w:rPr>
              <w:lastRenderedPageBreak/>
              <w:drawing>
                <wp:inline distT="0" distB="0" distL="0" distR="0" wp14:anchorId="145ED723" wp14:editId="15700C25">
                  <wp:extent cx="2160000" cy="28476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8">
                            <a:extLst>
                              <a:ext uri="{BEBA8EAE-BF5A-486C-A8C5-ECC9F3942E4B}">
                                <a14:imgProps xmlns:a14="http://schemas.microsoft.com/office/drawing/2010/main">
                                  <a14:imgLayer r:embed="rId939">
                                    <a14:imgEffect>
                                      <a14:brightnessContrast contrast="40000"/>
                                    </a14:imgEffect>
                                  </a14:imgLayer>
                                </a14:imgProps>
                              </a:ext>
                            </a:extLst>
                          </a:blip>
                          <a:stretch>
                            <a:fillRect/>
                          </a:stretch>
                        </pic:blipFill>
                        <pic:spPr>
                          <a:xfrm>
                            <a:off x="0" y="0"/>
                            <a:ext cx="2160000" cy="2847600"/>
                          </a:xfrm>
                          <a:prstGeom prst="rect">
                            <a:avLst/>
                          </a:prstGeom>
                        </pic:spPr>
                      </pic:pic>
                    </a:graphicData>
                  </a:graphic>
                </wp:inline>
              </w:drawing>
            </w:r>
          </w:p>
          <w:p w14:paraId="07114FB6" w14:textId="77777777" w:rsidR="001541B5" w:rsidRPr="001541B5" w:rsidRDefault="001541B5" w:rsidP="00AE4AA6">
            <w:pPr>
              <w:jc w:val="center"/>
              <w:rPr>
                <w:rFonts w:ascii="Book Antiqua" w:hAnsi="Book Antiqua"/>
                <w:sz w:val="10"/>
                <w:szCs w:val="10"/>
              </w:rPr>
            </w:pPr>
          </w:p>
          <w:p w14:paraId="1F311263" w14:textId="167DF739" w:rsidR="00AE4AA6" w:rsidRDefault="001541B5" w:rsidP="00AE4AA6">
            <w:pPr>
              <w:jc w:val="center"/>
              <w:rPr>
                <w:rFonts w:ascii="Book Antiqua" w:hAnsi="Book Antiqua"/>
                <w:b/>
                <w:sz w:val="21"/>
                <w:szCs w:val="21"/>
              </w:rPr>
            </w:pPr>
            <w:r w:rsidRPr="00BE583D">
              <w:rPr>
                <w:rFonts w:ascii="Book Antiqua" w:hAnsi="Book Antiqua"/>
                <w:sz w:val="18"/>
                <w:szCs w:val="18"/>
              </w:rPr>
              <w:t>Рисунок </w:t>
            </w:r>
            <w:r w:rsidR="00C41BD5">
              <w:rPr>
                <w:rFonts w:ascii="Book Antiqua" w:hAnsi="Book Antiqua"/>
                <w:sz w:val="18"/>
                <w:szCs w:val="18"/>
              </w:rPr>
              <w:t>1</w:t>
            </w:r>
            <w:r>
              <w:rPr>
                <w:rFonts w:ascii="Book Antiqua" w:hAnsi="Book Antiqua"/>
                <w:sz w:val="18"/>
                <w:szCs w:val="18"/>
              </w:rPr>
              <w:t>2</w:t>
            </w:r>
            <w:r w:rsidR="00C41BD5">
              <w:rPr>
                <w:rFonts w:ascii="Book Antiqua" w:hAnsi="Book Antiqua"/>
                <w:sz w:val="18"/>
                <w:szCs w:val="18"/>
              </w:rPr>
              <w:t xml:space="preserve"> -</w:t>
            </w:r>
          </w:p>
          <w:p w14:paraId="389B2187" w14:textId="77777777" w:rsidR="00AE4AA6" w:rsidRPr="001541B5" w:rsidRDefault="00AE4AA6" w:rsidP="00AE4AA6">
            <w:pPr>
              <w:jc w:val="center"/>
              <w:rPr>
                <w:rFonts w:ascii="Book Antiqua" w:hAnsi="Book Antiqua"/>
                <w:b/>
                <w:sz w:val="18"/>
                <w:szCs w:val="18"/>
              </w:rPr>
            </w:pPr>
            <w:r w:rsidRPr="001541B5">
              <w:rPr>
                <w:rFonts w:ascii="Book Antiqua" w:hAnsi="Book Antiqua"/>
                <w:b/>
                <w:sz w:val="18"/>
                <w:szCs w:val="18"/>
              </w:rPr>
              <w:t xml:space="preserve">Фрэнк Розенблатт </w:t>
            </w:r>
          </w:p>
          <w:p w14:paraId="32620F69" w14:textId="77777777" w:rsidR="00AE4AA6" w:rsidRPr="005C354A" w:rsidRDefault="00765069" w:rsidP="00AE4AA6">
            <w:pPr>
              <w:jc w:val="center"/>
              <w:rPr>
                <w:rFonts w:ascii="Book Antiqua" w:hAnsi="Book Antiqua"/>
                <w:b/>
                <w:sz w:val="21"/>
                <w:szCs w:val="21"/>
              </w:rPr>
            </w:pPr>
            <w:hyperlink r:id="rId940" w:tooltip="родились 11 07" w:history="1">
              <w:r w:rsidR="00AE4AA6" w:rsidRPr="001541B5">
                <w:rPr>
                  <w:rFonts w:ascii="Book Antiqua" w:hAnsi="Book Antiqua"/>
                  <w:b/>
                  <w:sz w:val="18"/>
                  <w:szCs w:val="18"/>
                </w:rPr>
                <w:t>11.07</w:t>
              </w:r>
            </w:hyperlink>
            <w:r w:rsidR="00AE4AA6" w:rsidRPr="001541B5">
              <w:rPr>
                <w:rFonts w:ascii="Book Antiqua" w:hAnsi="Book Antiqua"/>
                <w:b/>
                <w:sz w:val="18"/>
                <w:szCs w:val="18"/>
              </w:rPr>
              <w:t>.</w:t>
            </w:r>
            <w:hyperlink r:id="rId941" w:tooltip="родились в 1928 году" w:history="1">
              <w:r w:rsidR="00AE4AA6" w:rsidRPr="001541B5">
                <w:rPr>
                  <w:rFonts w:ascii="Book Antiqua" w:hAnsi="Book Antiqua"/>
                  <w:b/>
                  <w:sz w:val="18"/>
                  <w:szCs w:val="18"/>
                </w:rPr>
                <w:t>1928</w:t>
              </w:r>
            </w:hyperlink>
            <w:r w:rsidR="00AE4AA6" w:rsidRPr="001541B5">
              <w:rPr>
                <w:rFonts w:ascii="Book Antiqua" w:hAnsi="Book Antiqua"/>
                <w:b/>
                <w:sz w:val="18"/>
                <w:szCs w:val="18"/>
              </w:rPr>
              <w:t xml:space="preserve"> – </w:t>
            </w:r>
            <w:hyperlink r:id="rId942" w:tooltip="скончались 11 07" w:history="1">
              <w:r w:rsidR="00AE4AA6" w:rsidRPr="001541B5">
                <w:rPr>
                  <w:rFonts w:ascii="Book Antiqua" w:hAnsi="Book Antiqua"/>
                  <w:b/>
                  <w:sz w:val="18"/>
                  <w:szCs w:val="18"/>
                </w:rPr>
                <w:t>11.07</w:t>
              </w:r>
            </w:hyperlink>
            <w:r w:rsidR="00AE4AA6" w:rsidRPr="001541B5">
              <w:rPr>
                <w:rFonts w:ascii="Book Antiqua" w:hAnsi="Book Antiqua"/>
                <w:b/>
                <w:sz w:val="18"/>
                <w:szCs w:val="18"/>
              </w:rPr>
              <w:t>.</w:t>
            </w:r>
            <w:hyperlink r:id="rId943" w:tooltip="умер в 1971" w:history="1">
              <w:r w:rsidR="00AE4AA6" w:rsidRPr="001541B5">
                <w:rPr>
                  <w:rFonts w:ascii="Book Antiqua" w:hAnsi="Book Antiqua"/>
                  <w:b/>
                  <w:sz w:val="18"/>
                  <w:szCs w:val="18"/>
                </w:rPr>
                <w:t>1971</w:t>
              </w:r>
            </w:hyperlink>
          </w:p>
        </w:tc>
        <w:tc>
          <w:tcPr>
            <w:tcW w:w="2977" w:type="dxa"/>
          </w:tcPr>
          <w:p w14:paraId="76F6010A" w14:textId="7881B997" w:rsidR="00AE4AA6" w:rsidRPr="005C354A" w:rsidRDefault="00AE4AA6" w:rsidP="009E59C8">
            <w:pPr>
              <w:ind w:firstLine="397"/>
              <w:jc w:val="both"/>
              <w:rPr>
                <w:rFonts w:ascii="Book Antiqua" w:hAnsi="Book Antiqua"/>
                <w:sz w:val="21"/>
                <w:szCs w:val="21"/>
              </w:rPr>
            </w:pPr>
            <w:r w:rsidRPr="005C354A">
              <w:rPr>
                <w:rFonts w:ascii="Book Antiqua" w:hAnsi="Book Antiqua"/>
                <w:sz w:val="21"/>
                <w:szCs w:val="21"/>
              </w:rPr>
              <w:t>Следующей важной в</w:t>
            </w:r>
            <w:r w:rsidRPr="005C354A">
              <w:rPr>
                <w:rFonts w:ascii="Book Antiqua" w:hAnsi="Book Antiqua"/>
                <w:sz w:val="21"/>
                <w:szCs w:val="21"/>
              </w:rPr>
              <w:t>е</w:t>
            </w:r>
            <w:r w:rsidRPr="005C354A">
              <w:rPr>
                <w:rFonts w:ascii="Book Antiqua" w:hAnsi="Book Antiqua"/>
                <w:sz w:val="21"/>
                <w:szCs w:val="21"/>
              </w:rPr>
              <w:t>хой развития искусстве</w:t>
            </w:r>
            <w:r w:rsidRPr="005C354A">
              <w:rPr>
                <w:rFonts w:ascii="Book Antiqua" w:hAnsi="Book Antiqua"/>
                <w:sz w:val="21"/>
                <w:szCs w:val="21"/>
              </w:rPr>
              <w:t>н</w:t>
            </w:r>
            <w:r w:rsidRPr="005C354A">
              <w:rPr>
                <w:rFonts w:ascii="Book Antiqua" w:hAnsi="Book Antiqua"/>
                <w:sz w:val="21"/>
                <w:szCs w:val="21"/>
              </w:rPr>
              <w:t>ного интеллекта стала р</w:t>
            </w:r>
            <w:r w:rsidRPr="005C354A">
              <w:rPr>
                <w:rFonts w:ascii="Book Antiqua" w:hAnsi="Book Antiqua"/>
                <w:sz w:val="21"/>
                <w:szCs w:val="21"/>
              </w:rPr>
              <w:t>а</w:t>
            </w:r>
            <w:r w:rsidRPr="005C354A">
              <w:rPr>
                <w:rFonts w:ascii="Book Antiqua" w:hAnsi="Book Antiqua"/>
                <w:sz w:val="21"/>
                <w:szCs w:val="21"/>
              </w:rPr>
              <w:t>бота Фрэнка Розенблатта [</w:t>
            </w:r>
            <w:r w:rsidR="009E59C8">
              <w:rPr>
                <w:rFonts w:ascii="Book Antiqua" w:hAnsi="Book Antiqua"/>
                <w:sz w:val="21"/>
                <w:szCs w:val="21"/>
              </w:rPr>
              <w:t>28</w:t>
            </w:r>
            <w:r w:rsidRPr="005C354A">
              <w:rPr>
                <w:rFonts w:ascii="Book Antiqua" w:hAnsi="Book Antiqua"/>
                <w:sz w:val="21"/>
                <w:szCs w:val="21"/>
              </w:rPr>
              <w:t xml:space="preserve">7] </w:t>
            </w:r>
            <w:r w:rsidRPr="005C354A">
              <w:rPr>
                <w:rFonts w:ascii="Book Antiqua" w:hAnsi="Book Antiqua"/>
                <w:b/>
                <w:sz w:val="21"/>
                <w:szCs w:val="21"/>
              </w:rPr>
              <w:t>1957</w:t>
            </w:r>
            <w:r w:rsidRPr="005C354A">
              <w:rPr>
                <w:rFonts w:ascii="Book Antiqua" w:hAnsi="Book Antiqua"/>
                <w:sz w:val="21"/>
                <w:szCs w:val="21"/>
              </w:rPr>
              <w:t xml:space="preserve"> года в которой он предложил первую иску</w:t>
            </w:r>
            <w:r w:rsidRPr="005C354A">
              <w:rPr>
                <w:rFonts w:ascii="Book Antiqua" w:hAnsi="Book Antiqua"/>
                <w:sz w:val="21"/>
                <w:szCs w:val="21"/>
              </w:rPr>
              <w:t>с</w:t>
            </w:r>
            <w:r w:rsidRPr="005C354A">
              <w:rPr>
                <w:rFonts w:ascii="Book Antiqua" w:hAnsi="Book Antiqua"/>
                <w:sz w:val="21"/>
                <w:szCs w:val="21"/>
              </w:rPr>
              <w:t xml:space="preserve">ственную нейронную сеть, получившую название </w:t>
            </w:r>
            <w:r>
              <w:rPr>
                <w:rFonts w:ascii="Book Antiqua" w:hAnsi="Book Antiqua"/>
                <w:sz w:val="21"/>
                <w:szCs w:val="21"/>
              </w:rPr>
              <w:t>«</w:t>
            </w:r>
            <w:r w:rsidRPr="005C354A">
              <w:rPr>
                <w:rFonts w:ascii="Book Antiqua" w:hAnsi="Book Antiqua"/>
                <w:sz w:val="21"/>
                <w:szCs w:val="21"/>
              </w:rPr>
              <w:t>Персептрон</w:t>
            </w:r>
            <w:r>
              <w:rPr>
                <w:rFonts w:ascii="Book Antiqua" w:hAnsi="Book Antiqua"/>
                <w:sz w:val="21"/>
                <w:szCs w:val="21"/>
              </w:rPr>
              <w:t>»</w:t>
            </w:r>
            <w:r w:rsidRPr="005C354A">
              <w:rPr>
                <w:rFonts w:ascii="Book Antiqua" w:hAnsi="Book Antiqua"/>
                <w:sz w:val="21"/>
                <w:szCs w:val="21"/>
              </w:rPr>
              <w:t>. Персептрон представлял собой матем</w:t>
            </w:r>
            <w:r w:rsidRPr="005C354A">
              <w:rPr>
                <w:rFonts w:ascii="Book Antiqua" w:hAnsi="Book Antiqua"/>
                <w:sz w:val="21"/>
                <w:szCs w:val="21"/>
              </w:rPr>
              <w:t>а</w:t>
            </w:r>
            <w:r w:rsidRPr="005C354A">
              <w:rPr>
                <w:rFonts w:ascii="Book Antiqua" w:hAnsi="Book Antiqua"/>
                <w:sz w:val="21"/>
                <w:szCs w:val="21"/>
              </w:rPr>
              <w:t>тическую модель и физ</w:t>
            </w:r>
            <w:r w:rsidRPr="005C354A">
              <w:rPr>
                <w:rFonts w:ascii="Book Antiqua" w:hAnsi="Book Antiqua"/>
                <w:sz w:val="21"/>
                <w:szCs w:val="21"/>
              </w:rPr>
              <w:t>и</w:t>
            </w:r>
            <w:r w:rsidRPr="005C354A">
              <w:rPr>
                <w:rFonts w:ascii="Book Antiqua" w:hAnsi="Book Antiqua"/>
                <w:sz w:val="21"/>
                <w:szCs w:val="21"/>
              </w:rPr>
              <w:t>ческую реализацию, вдо</w:t>
            </w:r>
            <w:r w:rsidRPr="005C354A">
              <w:rPr>
                <w:rFonts w:ascii="Book Antiqua" w:hAnsi="Book Antiqua"/>
                <w:sz w:val="21"/>
                <w:szCs w:val="21"/>
              </w:rPr>
              <w:t>х</w:t>
            </w:r>
            <w:r w:rsidRPr="005C354A">
              <w:rPr>
                <w:rFonts w:ascii="Book Antiqua" w:hAnsi="Book Antiqua"/>
                <w:sz w:val="21"/>
                <w:szCs w:val="21"/>
              </w:rPr>
              <w:t>новленную биологическ</w:t>
            </w:r>
            <w:r w:rsidRPr="005C354A">
              <w:rPr>
                <w:rFonts w:ascii="Book Antiqua" w:hAnsi="Book Antiqua"/>
                <w:sz w:val="21"/>
                <w:szCs w:val="21"/>
              </w:rPr>
              <w:t>и</w:t>
            </w:r>
            <w:r w:rsidRPr="005C354A">
              <w:rPr>
                <w:rFonts w:ascii="Book Antiqua" w:hAnsi="Book Antiqua"/>
                <w:sz w:val="21"/>
                <w:szCs w:val="21"/>
              </w:rPr>
              <w:t>ми нейронами. Основная идея персептрона заключ</w:t>
            </w:r>
            <w:r w:rsidRPr="005C354A">
              <w:rPr>
                <w:rFonts w:ascii="Book Antiqua" w:hAnsi="Book Antiqua"/>
                <w:sz w:val="21"/>
                <w:szCs w:val="21"/>
              </w:rPr>
              <w:t>а</w:t>
            </w:r>
            <w:r w:rsidRPr="005C354A">
              <w:rPr>
                <w:rFonts w:ascii="Book Antiqua" w:hAnsi="Book Antiqua"/>
                <w:sz w:val="21"/>
                <w:szCs w:val="21"/>
              </w:rPr>
              <w:t>лась в том, чтобы модел</w:t>
            </w:r>
            <w:r w:rsidRPr="005C354A">
              <w:rPr>
                <w:rFonts w:ascii="Book Antiqua" w:hAnsi="Book Antiqua"/>
                <w:sz w:val="21"/>
                <w:szCs w:val="21"/>
              </w:rPr>
              <w:t>и</w:t>
            </w:r>
            <w:r w:rsidRPr="005C354A">
              <w:rPr>
                <w:rFonts w:ascii="Book Antiqua" w:hAnsi="Book Antiqua"/>
                <w:sz w:val="21"/>
                <w:szCs w:val="21"/>
              </w:rPr>
              <w:t>ровать способность челов</w:t>
            </w:r>
            <w:r w:rsidRPr="005C354A">
              <w:rPr>
                <w:rFonts w:ascii="Book Antiqua" w:hAnsi="Book Antiqua"/>
                <w:sz w:val="21"/>
                <w:szCs w:val="21"/>
              </w:rPr>
              <w:t>е</w:t>
            </w:r>
            <w:r w:rsidRPr="005C354A">
              <w:rPr>
                <w:rFonts w:ascii="Book Antiqua" w:hAnsi="Book Antiqua"/>
                <w:sz w:val="21"/>
                <w:szCs w:val="21"/>
              </w:rPr>
              <w:t xml:space="preserve">ческого мозга к обучению и классификации. </w:t>
            </w:r>
          </w:p>
        </w:tc>
      </w:tr>
    </w:tbl>
    <w:p w14:paraId="587FCE52" w14:textId="77777777" w:rsidR="00AE4AA6" w:rsidRDefault="00AE4AA6" w:rsidP="00AE4AA6">
      <w:pPr>
        <w:spacing w:after="0" w:line="240" w:lineRule="auto"/>
        <w:ind w:firstLine="397"/>
        <w:jc w:val="both"/>
        <w:rPr>
          <w:rFonts w:ascii="Book Antiqua" w:hAnsi="Book Antiqua"/>
          <w:sz w:val="21"/>
          <w:szCs w:val="21"/>
        </w:rPr>
      </w:pPr>
    </w:p>
    <w:p w14:paraId="3A1B1308" w14:textId="77777777" w:rsidR="00AE4AA6" w:rsidRPr="005C354A" w:rsidRDefault="00AE4AA6" w:rsidP="00AE4AA6">
      <w:pPr>
        <w:spacing w:after="0" w:line="240" w:lineRule="auto"/>
        <w:ind w:firstLine="397"/>
        <w:jc w:val="both"/>
        <w:rPr>
          <w:rFonts w:ascii="Book Antiqua" w:hAnsi="Book Antiqua"/>
          <w:sz w:val="21"/>
          <w:szCs w:val="21"/>
        </w:rPr>
      </w:pPr>
      <w:r w:rsidRPr="005C354A">
        <w:rPr>
          <w:rFonts w:ascii="Book Antiqua" w:hAnsi="Book Antiqua"/>
          <w:sz w:val="21"/>
          <w:szCs w:val="21"/>
        </w:rPr>
        <w:t>Он состоял из искусственных нейронов Мак-Каллока – Питтса, которые могли взвешивать входные сигналы и прин</w:t>
      </w:r>
      <w:r w:rsidRPr="005C354A">
        <w:rPr>
          <w:rFonts w:ascii="Book Antiqua" w:hAnsi="Book Antiqua"/>
          <w:sz w:val="21"/>
          <w:szCs w:val="21"/>
        </w:rPr>
        <w:t>и</w:t>
      </w:r>
      <w:r w:rsidRPr="005C354A">
        <w:rPr>
          <w:rFonts w:ascii="Book Antiqua" w:hAnsi="Book Antiqua"/>
          <w:sz w:val="21"/>
          <w:szCs w:val="21"/>
        </w:rPr>
        <w:t xml:space="preserve">мать решения на основе этой взвешенной информации. </w:t>
      </w:r>
    </w:p>
    <w:p w14:paraId="3BB5DB52"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Розенблатт проводил исследования, чтобы показать, как персептрон может обучаться различать образы и выполнять з</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дачи классификации. Хотя персептрон был важным шагом в развитии искусственных нейронных сетей, он имел огранич</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ния и не мог решать сложные задачи, такие как распознавание образов с нелинейными зависимостями. Однако эта работа Фрэнка Розенблатта оказала большое влияние на будущие и</w:t>
      </w:r>
      <w:r w:rsidRPr="005C354A">
        <w:rPr>
          <w:rFonts w:ascii="Book Antiqua" w:eastAsia="Calibri" w:hAnsi="Book Antiqua" w:cs="Times New Roman"/>
          <w:sz w:val="21"/>
          <w:szCs w:val="21"/>
        </w:rPr>
        <w:t>с</w:t>
      </w:r>
      <w:r w:rsidRPr="005C354A">
        <w:rPr>
          <w:rFonts w:ascii="Book Antiqua" w:eastAsia="Calibri" w:hAnsi="Book Antiqua" w:cs="Times New Roman"/>
          <w:sz w:val="21"/>
          <w:szCs w:val="21"/>
        </w:rPr>
        <w:t>следования в области машинного обучения и искусственного интеллекта, и сегодня нейронные сети стали одним из ключ</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 xml:space="preserve">вых направлений в области искусственного интеллекта. Кстати, почему-то многие думают, что термины </w:t>
      </w:r>
      <w:r>
        <w:rPr>
          <w:rFonts w:ascii="Book Antiqua" w:eastAsia="Calibri" w:hAnsi="Book Antiqua" w:cs="Times New Roman"/>
          <w:sz w:val="21"/>
          <w:szCs w:val="21"/>
        </w:rPr>
        <w:t>«</w:t>
      </w:r>
      <w:r w:rsidRPr="005C354A">
        <w:rPr>
          <w:rFonts w:ascii="Book Antiqua" w:eastAsia="Calibri" w:hAnsi="Book Antiqua" w:cs="Times New Roman"/>
          <w:sz w:val="21"/>
          <w:szCs w:val="21"/>
        </w:rPr>
        <w:t>Нейронная сеть</w:t>
      </w:r>
      <w:r>
        <w:rPr>
          <w:rFonts w:ascii="Book Antiqua" w:eastAsia="Calibri" w:hAnsi="Book Antiqua" w:cs="Times New Roman"/>
          <w:sz w:val="21"/>
          <w:szCs w:val="21"/>
        </w:rPr>
        <w:t>»</w:t>
      </w:r>
      <w:r w:rsidRPr="005C354A">
        <w:rPr>
          <w:rFonts w:ascii="Book Antiqua" w:eastAsia="Calibri" w:hAnsi="Book Antiqua" w:cs="Times New Roman"/>
          <w:sz w:val="21"/>
          <w:szCs w:val="21"/>
        </w:rPr>
        <w:t xml:space="preserve"> и </w:t>
      </w:r>
      <w:r>
        <w:rPr>
          <w:rFonts w:ascii="Book Antiqua" w:eastAsia="Calibri" w:hAnsi="Book Antiqua" w:cs="Times New Roman"/>
          <w:sz w:val="21"/>
          <w:szCs w:val="21"/>
        </w:rPr>
        <w:lastRenderedPageBreak/>
        <w:t>«</w:t>
      </w:r>
      <w:r w:rsidRPr="005C354A">
        <w:rPr>
          <w:rFonts w:ascii="Book Antiqua" w:eastAsia="Calibri" w:hAnsi="Book Antiqua" w:cs="Times New Roman"/>
          <w:sz w:val="21"/>
          <w:szCs w:val="21"/>
        </w:rPr>
        <w:t>Сист</w:t>
      </w:r>
      <w:r>
        <w:rPr>
          <w:rFonts w:ascii="Book Antiqua" w:eastAsia="Calibri" w:hAnsi="Book Antiqua" w:cs="Times New Roman"/>
          <w:sz w:val="21"/>
          <w:szCs w:val="21"/>
        </w:rPr>
        <w:t xml:space="preserve">ема искусственного интеллекта» </w:t>
      </w:r>
      <w:r w:rsidRPr="005C354A">
        <w:rPr>
          <w:rFonts w:ascii="Book Antiqua" w:eastAsia="Calibri" w:hAnsi="Book Antiqua" w:cs="Times New Roman"/>
          <w:sz w:val="21"/>
          <w:szCs w:val="21"/>
        </w:rPr>
        <w:t>– это синонимы, но это не так: нейронные сети являются лишь одним из многих видов интеллектуальных систем.</w:t>
      </w:r>
    </w:p>
    <w:p w14:paraId="4AABA238"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p>
    <w:p w14:paraId="357B187C" w14:textId="77777777" w:rsidR="00AE4AA6" w:rsidRPr="005C354A" w:rsidRDefault="00AE4AA6" w:rsidP="00AE4AA6">
      <w:pPr>
        <w:keepNext/>
        <w:spacing w:after="0" w:line="240" w:lineRule="auto"/>
        <w:ind w:firstLine="397"/>
        <w:outlineLvl w:val="2"/>
        <w:rPr>
          <w:rFonts w:ascii="Book Antiqua" w:eastAsia="Times New Roman" w:hAnsi="Book Antiqua" w:cs="Arial"/>
          <w:b/>
          <w:bCs/>
          <w:i/>
          <w:iCs/>
          <w:sz w:val="21"/>
          <w:szCs w:val="21"/>
        </w:rPr>
      </w:pPr>
      <w:bookmarkStart w:id="22" w:name="_Toc511325107"/>
      <w:bookmarkStart w:id="23" w:name="_Toc515175016"/>
      <w:bookmarkStart w:id="24" w:name="_Toc41236227"/>
      <w:bookmarkStart w:id="25" w:name="_Toc148212337"/>
      <w:bookmarkStart w:id="26" w:name="_Toc151202492"/>
      <w:bookmarkStart w:id="27" w:name="_Toc158476587"/>
      <w:bookmarkStart w:id="28" w:name="_Toc158558296"/>
      <w:r w:rsidRPr="005C354A">
        <w:rPr>
          <w:rFonts w:ascii="Book Antiqua" w:eastAsia="Times New Roman" w:hAnsi="Book Antiqua" w:cs="Arial"/>
          <w:b/>
          <w:bCs/>
          <w:i/>
          <w:iCs/>
          <w:sz w:val="21"/>
          <w:szCs w:val="21"/>
        </w:rPr>
        <w:t xml:space="preserve">1.1.2. Развитие научно-технологического направления: </w:t>
      </w:r>
      <w:r>
        <w:rPr>
          <w:rFonts w:ascii="Book Antiqua" w:eastAsia="Times New Roman" w:hAnsi="Book Antiqua" w:cs="Arial"/>
          <w:b/>
          <w:bCs/>
          <w:i/>
          <w:iCs/>
          <w:sz w:val="21"/>
          <w:szCs w:val="21"/>
        </w:rPr>
        <w:t>«</w:t>
      </w:r>
      <w:r w:rsidRPr="005C354A">
        <w:rPr>
          <w:rFonts w:ascii="Book Antiqua" w:eastAsia="Times New Roman" w:hAnsi="Book Antiqua" w:cs="Arial"/>
          <w:b/>
          <w:bCs/>
          <w:i/>
          <w:iCs/>
          <w:sz w:val="21"/>
          <w:szCs w:val="21"/>
        </w:rPr>
        <w:t>Искусственный интеллект</w:t>
      </w:r>
      <w:r>
        <w:rPr>
          <w:rFonts w:ascii="Book Antiqua" w:eastAsia="Times New Roman" w:hAnsi="Book Antiqua" w:cs="Arial"/>
          <w:b/>
          <w:bCs/>
          <w:i/>
          <w:iCs/>
          <w:sz w:val="21"/>
          <w:szCs w:val="21"/>
        </w:rPr>
        <w:t>»</w:t>
      </w:r>
      <w:bookmarkEnd w:id="22"/>
      <w:bookmarkEnd w:id="23"/>
      <w:bookmarkEnd w:id="24"/>
      <w:bookmarkEnd w:id="25"/>
      <w:bookmarkEnd w:id="26"/>
      <w:bookmarkEnd w:id="27"/>
      <w:bookmarkEnd w:id="28"/>
    </w:p>
    <w:p w14:paraId="4E67143A"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Выдающиеся ученые мирового уровня, являющиеся осн</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 xml:space="preserve">воположниками научно-технологического направления: </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И</w:t>
      </w:r>
      <w:r w:rsidRPr="005C354A">
        <w:rPr>
          <w:rFonts w:ascii="Book Antiqua" w:eastAsia="Times New Roman" w:hAnsi="Book Antiqua" w:cs="Times New Roman"/>
          <w:sz w:val="21"/>
          <w:szCs w:val="21"/>
          <w:lang w:eastAsia="ru-RU"/>
        </w:rPr>
        <w:t>с</w:t>
      </w:r>
      <w:r w:rsidRPr="005C354A">
        <w:rPr>
          <w:rFonts w:ascii="Book Antiqua" w:eastAsia="Times New Roman" w:hAnsi="Book Antiqua" w:cs="Times New Roman"/>
          <w:sz w:val="21"/>
          <w:szCs w:val="21"/>
          <w:lang w:eastAsia="ru-RU"/>
        </w:rPr>
        <w:t>кусственный интеллект</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xml:space="preserve"> Алан Тьюринг, Фрэнк Розенблатт, Норберт Винер, Клод Шеннон, Ульям Росс Эшби, Александр Харкевич, Марвин Мински и другие более или менее ясно п</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 xml:space="preserve">нимали, в чем принципиальное различие между естественным и искусственным интеллектом. </w:t>
      </w:r>
      <w:r w:rsidRPr="005C354A">
        <w:rPr>
          <w:rFonts w:ascii="Book Antiqua" w:eastAsia="Times New Roman" w:hAnsi="Book Antiqua" w:cs="Times New Roman"/>
          <w:i/>
          <w:sz w:val="21"/>
          <w:szCs w:val="21"/>
          <w:lang w:eastAsia="ru-RU"/>
        </w:rPr>
        <w:t xml:space="preserve">Особенно четко и осознанно, как мы увидим ниже, это понимал сам </w:t>
      </w:r>
      <w:r w:rsidRPr="005C354A">
        <w:rPr>
          <w:rFonts w:ascii="Book Antiqua" w:eastAsia="Times New Roman" w:hAnsi="Book Antiqua" w:cs="Times New Roman"/>
          <w:b/>
          <w:i/>
          <w:sz w:val="21"/>
          <w:szCs w:val="21"/>
          <w:lang w:eastAsia="ru-RU"/>
        </w:rPr>
        <w:t>Алан Тьюринг</w:t>
      </w:r>
      <w:r w:rsidRPr="005C354A">
        <w:rPr>
          <w:rFonts w:ascii="Book Antiqua" w:eastAsia="Times New Roman" w:hAnsi="Book Antiqua" w:cs="Times New Roman"/>
          <w:sz w:val="21"/>
          <w:szCs w:val="21"/>
          <w:lang w:eastAsia="ru-RU"/>
        </w:rPr>
        <w:t xml:space="preserve">. </w:t>
      </w:r>
    </w:p>
    <w:p w14:paraId="637FE456"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Однако последующие поколения ученых и разработчиков в области искусственного интеллекта утеряли это понимание. В результате этого они оказались практически не способны р</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шать задачи создания и развития полнофункционального и</w:t>
      </w:r>
      <w:r w:rsidRPr="005C354A">
        <w:rPr>
          <w:rFonts w:ascii="Book Antiqua" w:eastAsia="Times New Roman" w:hAnsi="Book Antiqua" w:cs="Times New Roman"/>
          <w:sz w:val="21"/>
          <w:szCs w:val="21"/>
          <w:lang w:eastAsia="ru-RU"/>
        </w:rPr>
        <w:t>с</w:t>
      </w:r>
      <w:r w:rsidRPr="005C354A">
        <w:rPr>
          <w:rFonts w:ascii="Book Antiqua" w:eastAsia="Times New Roman" w:hAnsi="Book Antiqua" w:cs="Times New Roman"/>
          <w:sz w:val="21"/>
          <w:szCs w:val="21"/>
          <w:lang w:eastAsia="ru-RU"/>
        </w:rPr>
        <w:t xml:space="preserve">кусственного интеллекта и погрязли в технических деталях, не играющих особой роли для решения этой задачи, т.е. ушли в сторону от ее решения. При этом созданы многочисленные в разной степени успешные, в том числе и довольно успешные, системы инструментального искусственного интеллекта. </w:t>
      </w:r>
    </w:p>
    <w:p w14:paraId="3C67AD54" w14:textId="77777777" w:rsidR="00AE4AA6" w:rsidRPr="005C354A" w:rsidRDefault="00AE4AA6" w:rsidP="00AE4AA6">
      <w:pPr>
        <w:spacing w:after="0" w:line="240" w:lineRule="auto"/>
        <w:ind w:firstLine="397"/>
        <w:jc w:val="both"/>
        <w:rPr>
          <w:rFonts w:ascii="Book Antiqua" w:eastAsia="Times New Roman" w:hAnsi="Book Antiqua" w:cs="Times New Roman"/>
          <w:i/>
          <w:sz w:val="21"/>
          <w:szCs w:val="21"/>
          <w:lang w:eastAsia="ru-RU"/>
        </w:rPr>
      </w:pPr>
      <w:r w:rsidRPr="005C354A">
        <w:rPr>
          <w:rFonts w:ascii="Book Antiqua" w:eastAsia="Times New Roman" w:hAnsi="Book Antiqua" w:cs="Times New Roman"/>
          <w:i/>
          <w:sz w:val="21"/>
          <w:szCs w:val="21"/>
          <w:lang w:eastAsia="ru-RU"/>
        </w:rPr>
        <w:t>Анализ систем инструментального искусственного интеллекта показывает, что сами по себе они не приближают нас к решению з</w:t>
      </w:r>
      <w:r w:rsidRPr="005C354A">
        <w:rPr>
          <w:rFonts w:ascii="Book Antiqua" w:eastAsia="Times New Roman" w:hAnsi="Book Antiqua" w:cs="Times New Roman"/>
          <w:i/>
          <w:sz w:val="21"/>
          <w:szCs w:val="21"/>
          <w:lang w:eastAsia="ru-RU"/>
        </w:rPr>
        <w:t>а</w:t>
      </w:r>
      <w:r w:rsidRPr="005C354A">
        <w:rPr>
          <w:rFonts w:ascii="Book Antiqua" w:eastAsia="Times New Roman" w:hAnsi="Book Antiqua" w:cs="Times New Roman"/>
          <w:i/>
          <w:sz w:val="21"/>
          <w:szCs w:val="21"/>
          <w:lang w:eastAsia="ru-RU"/>
        </w:rPr>
        <w:t xml:space="preserve">дачи создания полнофункционального </w:t>
      </w:r>
      <w:r w:rsidRPr="005C354A">
        <w:rPr>
          <w:rFonts w:ascii="Book Antiqua" w:eastAsia="Times New Roman" w:hAnsi="Book Antiqua" w:cs="Times New Roman"/>
          <w:b/>
          <w:i/>
          <w:sz w:val="21"/>
          <w:szCs w:val="21"/>
          <w:lang w:eastAsia="ru-RU"/>
        </w:rPr>
        <w:t>сильного</w:t>
      </w:r>
      <w:r w:rsidRPr="005C354A">
        <w:rPr>
          <w:rFonts w:ascii="Book Antiqua" w:eastAsia="Times New Roman" w:hAnsi="Book Antiqua" w:cs="Times New Roman"/>
          <w:i/>
          <w:sz w:val="21"/>
          <w:szCs w:val="21"/>
          <w:lang w:eastAsia="ru-RU"/>
        </w:rPr>
        <w:t xml:space="preserve"> искусственного и</w:t>
      </w:r>
      <w:r w:rsidRPr="005C354A">
        <w:rPr>
          <w:rFonts w:ascii="Book Antiqua" w:eastAsia="Times New Roman" w:hAnsi="Book Antiqua" w:cs="Times New Roman"/>
          <w:i/>
          <w:sz w:val="21"/>
          <w:szCs w:val="21"/>
          <w:lang w:eastAsia="ru-RU"/>
        </w:rPr>
        <w:t>н</w:t>
      </w:r>
      <w:r w:rsidRPr="005C354A">
        <w:rPr>
          <w:rFonts w:ascii="Book Antiqua" w:eastAsia="Times New Roman" w:hAnsi="Book Antiqua" w:cs="Times New Roman"/>
          <w:i/>
          <w:sz w:val="21"/>
          <w:szCs w:val="21"/>
          <w:lang w:eastAsia="ru-RU"/>
        </w:rPr>
        <w:t>теллекта, если не считать самого этого вывода.</w:t>
      </w:r>
    </w:p>
    <w:p w14:paraId="7071538B" w14:textId="77777777" w:rsidR="00AE4AA6" w:rsidRPr="005C354A" w:rsidRDefault="00AE4AA6" w:rsidP="00AE4AA6">
      <w:pPr>
        <w:spacing w:after="0" w:line="240" w:lineRule="auto"/>
        <w:ind w:firstLine="397"/>
        <w:jc w:val="both"/>
        <w:rPr>
          <w:rFonts w:ascii="Book Antiqua" w:eastAsia="Times New Roman" w:hAnsi="Book Antiqua" w:cs="Times New Roman"/>
          <w:i/>
          <w:sz w:val="21"/>
          <w:szCs w:val="21"/>
          <w:lang w:eastAsia="ru-RU"/>
        </w:rPr>
      </w:pPr>
    </w:p>
    <w:p w14:paraId="469EE824" w14:textId="77777777" w:rsidR="00AE4AA6" w:rsidRPr="005C354A" w:rsidRDefault="00AE4AA6" w:rsidP="00AE4AA6">
      <w:pPr>
        <w:keepNext/>
        <w:spacing w:after="0" w:line="240" w:lineRule="auto"/>
        <w:ind w:firstLine="397"/>
        <w:outlineLvl w:val="2"/>
        <w:rPr>
          <w:rFonts w:ascii="Book Antiqua" w:eastAsia="Times New Roman" w:hAnsi="Book Antiqua" w:cs="Arial"/>
          <w:b/>
          <w:bCs/>
          <w:i/>
          <w:iCs/>
          <w:sz w:val="21"/>
          <w:szCs w:val="21"/>
        </w:rPr>
      </w:pPr>
      <w:bookmarkStart w:id="29" w:name="_Toc511325108"/>
      <w:bookmarkStart w:id="30" w:name="_Toc515175017"/>
      <w:bookmarkStart w:id="31" w:name="_Toc41236228"/>
      <w:bookmarkStart w:id="32" w:name="_Toc148212338"/>
      <w:bookmarkStart w:id="33" w:name="_Toc151202493"/>
      <w:bookmarkStart w:id="34" w:name="_Toc158476588"/>
      <w:bookmarkStart w:id="35" w:name="_Toc158558297"/>
      <w:r w:rsidRPr="005C354A">
        <w:rPr>
          <w:rFonts w:ascii="Book Antiqua" w:eastAsia="Times New Roman" w:hAnsi="Book Antiqua" w:cs="Arial"/>
          <w:b/>
          <w:bCs/>
          <w:i/>
          <w:iCs/>
          <w:sz w:val="21"/>
          <w:szCs w:val="21"/>
        </w:rPr>
        <w:t>1.1.3. Типы систем искусственного интеллекта</w:t>
      </w:r>
      <w:bookmarkEnd w:id="29"/>
      <w:bookmarkEnd w:id="30"/>
      <w:bookmarkEnd w:id="31"/>
      <w:bookmarkEnd w:id="32"/>
      <w:bookmarkEnd w:id="33"/>
      <w:bookmarkEnd w:id="34"/>
      <w:bookmarkEnd w:id="35"/>
    </w:p>
    <w:p w14:paraId="593C959A"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Дальнейшее развитие искусственного интеллекта до п</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 xml:space="preserve">следнего времени проходило достаточно плавно и равномерно, можно сказать довольно спокойно, без особых судьбоносных событий и потрясений и состояло в постоянном постепенном повышении качества работы и количественных возможностей интеллектуальных систем. </w:t>
      </w:r>
    </w:p>
    <w:p w14:paraId="04441DB3" w14:textId="4CD6E8DA"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lastRenderedPageBreak/>
        <w:t>В результате сейчас насчитываются десятки, если не сотни различных типов систем искусственного интеллекта, основн</w:t>
      </w:r>
      <w:r w:rsidRPr="005C354A">
        <w:rPr>
          <w:rFonts w:ascii="Book Antiqua" w:eastAsia="Calibri" w:hAnsi="Book Antiqua" w:cs="Times New Roman"/>
          <w:sz w:val="21"/>
          <w:szCs w:val="21"/>
        </w:rPr>
        <w:t>ы</w:t>
      </w:r>
      <w:r w:rsidRPr="005C354A">
        <w:rPr>
          <w:rFonts w:ascii="Book Antiqua" w:eastAsia="Calibri" w:hAnsi="Book Antiqua" w:cs="Times New Roman"/>
          <w:sz w:val="21"/>
          <w:szCs w:val="21"/>
        </w:rPr>
        <w:t>ми из которых являются [</w:t>
      </w:r>
      <w:r w:rsidR="00BC6F15">
        <w:rPr>
          <w:rFonts w:ascii="Book Antiqua" w:eastAsia="Calibri" w:hAnsi="Book Antiqua" w:cs="Times New Roman"/>
          <w:sz w:val="21"/>
          <w:szCs w:val="21"/>
        </w:rPr>
        <w:t>134</w:t>
      </w:r>
      <w:r w:rsidRPr="005C354A">
        <w:rPr>
          <w:rFonts w:ascii="Book Antiqua" w:eastAsia="Calibri" w:hAnsi="Book Antiqua" w:cs="Times New Roman"/>
          <w:sz w:val="21"/>
          <w:szCs w:val="21"/>
        </w:rPr>
        <w:t>]:</w:t>
      </w:r>
    </w:p>
    <w:p w14:paraId="44340CF5"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1. Системы распознавания образов (классификации, иде</w:t>
      </w:r>
      <w:r w:rsidRPr="005C354A">
        <w:rPr>
          <w:rFonts w:ascii="Book Antiqua" w:eastAsia="Times New Roman" w:hAnsi="Book Antiqua" w:cs="Times New Roman"/>
          <w:sz w:val="21"/>
          <w:szCs w:val="21"/>
          <w:lang w:eastAsia="ru-RU"/>
        </w:rPr>
        <w:t>н</w:t>
      </w:r>
      <w:r w:rsidRPr="005C354A">
        <w:rPr>
          <w:rFonts w:ascii="Book Antiqua" w:eastAsia="Times New Roman" w:hAnsi="Book Antiqua" w:cs="Times New Roman"/>
          <w:sz w:val="21"/>
          <w:szCs w:val="21"/>
          <w:lang w:eastAsia="ru-RU"/>
        </w:rPr>
        <w:t>тификации, диагностики и прогнозирования).</w:t>
      </w:r>
    </w:p>
    <w:p w14:paraId="1BE1DDEF"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2. Системы поддержки принятия решений.</w:t>
      </w:r>
    </w:p>
    <w:p w14:paraId="430BE5E0"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3. Системы с интеллектуальной обратной связью и инте</w:t>
      </w:r>
      <w:r w:rsidRPr="005C354A">
        <w:rPr>
          <w:rFonts w:ascii="Book Antiqua" w:eastAsia="Times New Roman" w:hAnsi="Book Antiqua" w:cs="Times New Roman"/>
          <w:sz w:val="21"/>
          <w:szCs w:val="21"/>
          <w:lang w:eastAsia="ru-RU"/>
        </w:rPr>
        <w:t>л</w:t>
      </w:r>
      <w:r w:rsidRPr="005C354A">
        <w:rPr>
          <w:rFonts w:ascii="Book Antiqua" w:eastAsia="Times New Roman" w:hAnsi="Book Antiqua" w:cs="Times New Roman"/>
          <w:sz w:val="21"/>
          <w:szCs w:val="21"/>
          <w:lang w:eastAsia="ru-RU"/>
        </w:rPr>
        <w:t>лектуальными интерфейсами, в т.ч. дистанционными:</w:t>
      </w:r>
    </w:p>
    <w:p w14:paraId="3A7EAA3A"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системы с использованием биометрической информации о пользователе;</w:t>
      </w:r>
    </w:p>
    <w:p w14:paraId="28554378"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системы с биологической обратной связью (БОС);</w:t>
      </w:r>
    </w:p>
    <w:p w14:paraId="6A0A289C"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системы с семантическим резонансом и подсознательным интерфейсом, основанные на компьютерных Ψ-технологиях;</w:t>
      </w:r>
    </w:p>
    <w:p w14:paraId="22C4D698"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системы виртуальной реальности, дополненной реальн</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 xml:space="preserve">сти и основанные на них интеллектуальные интерфейсы, в частности типа </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Аватар</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xml:space="preserve"> (иммерсионные среды);</w:t>
      </w:r>
    </w:p>
    <w:p w14:paraId="74694A99" w14:textId="625DC41D"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системы с дистанционным микротелеки</w:t>
      </w:r>
      <w:r>
        <w:rPr>
          <w:rFonts w:ascii="Book Antiqua" w:eastAsia="Times New Roman" w:hAnsi="Book Antiqua" w:cs="Times New Roman"/>
          <w:sz w:val="21"/>
          <w:szCs w:val="21"/>
          <w:lang w:eastAsia="ru-RU"/>
        </w:rPr>
        <w:t>нетическим и</w:t>
      </w:r>
      <w:r>
        <w:rPr>
          <w:rFonts w:ascii="Book Antiqua" w:eastAsia="Times New Roman" w:hAnsi="Book Antiqua" w:cs="Times New Roman"/>
          <w:sz w:val="21"/>
          <w:szCs w:val="21"/>
          <w:lang w:eastAsia="ru-RU"/>
        </w:rPr>
        <w:t>н</w:t>
      </w:r>
      <w:r>
        <w:rPr>
          <w:rFonts w:ascii="Book Antiqua" w:eastAsia="Times New Roman" w:hAnsi="Book Antiqua" w:cs="Times New Roman"/>
          <w:sz w:val="21"/>
          <w:szCs w:val="21"/>
          <w:lang w:eastAsia="ru-RU"/>
        </w:rPr>
        <w:t>терфейсом (Луценко Е.В., Бакурадзе </w:t>
      </w:r>
      <w:r w:rsidRPr="005C354A">
        <w:rPr>
          <w:rFonts w:ascii="Book Antiqua" w:eastAsia="Times New Roman" w:hAnsi="Book Antiqua" w:cs="Times New Roman"/>
          <w:sz w:val="21"/>
          <w:szCs w:val="21"/>
          <w:lang w:eastAsia="ru-RU"/>
        </w:rPr>
        <w:t>Л.А, 1979-1981 [</w:t>
      </w:r>
      <w:r w:rsidR="00BC6F15">
        <w:rPr>
          <w:rFonts w:ascii="Book Antiqua" w:eastAsia="Times New Roman" w:hAnsi="Book Antiqua" w:cs="Times New Roman"/>
          <w:sz w:val="21"/>
          <w:szCs w:val="21"/>
          <w:lang w:eastAsia="ru-RU"/>
        </w:rPr>
        <w:t>274</w:t>
      </w:r>
      <w:r w:rsidRPr="005C354A">
        <w:rPr>
          <w:rFonts w:ascii="Book Antiqua" w:eastAsia="Times New Roman" w:hAnsi="Book Antiqua" w:cs="Times New Roman"/>
          <w:sz w:val="21"/>
          <w:szCs w:val="21"/>
          <w:lang w:eastAsia="ru-RU"/>
        </w:rPr>
        <w:t>]);</w:t>
      </w:r>
    </w:p>
    <w:p w14:paraId="065FD76E"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Pr>
          <w:rFonts w:ascii="Book Antiqua" w:eastAsia="Times New Roman" w:hAnsi="Book Antiqua" w:cs="Times New Roman"/>
          <w:sz w:val="21"/>
          <w:szCs w:val="21"/>
          <w:lang w:eastAsia="ru-RU"/>
        </w:rPr>
        <w:t>– </w:t>
      </w:r>
      <w:r w:rsidRPr="005C354A">
        <w:rPr>
          <w:rFonts w:ascii="Book Antiqua" w:eastAsia="Times New Roman" w:hAnsi="Book Antiqua" w:cs="Times New Roman"/>
          <w:sz w:val="21"/>
          <w:szCs w:val="21"/>
          <w:lang w:eastAsia="ru-RU"/>
        </w:rPr>
        <w:t>экспертные системы;</w:t>
      </w:r>
    </w:p>
    <w:p w14:paraId="25D85694"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Pr>
          <w:rFonts w:ascii="Book Antiqua" w:eastAsia="Times New Roman" w:hAnsi="Book Antiqua" w:cs="Times New Roman"/>
          <w:sz w:val="21"/>
          <w:szCs w:val="21"/>
          <w:lang w:eastAsia="ru-RU"/>
        </w:rPr>
        <w:t>– </w:t>
      </w:r>
      <w:r w:rsidRPr="005C354A">
        <w:rPr>
          <w:rFonts w:ascii="Book Antiqua" w:eastAsia="Times New Roman" w:hAnsi="Book Antiqua" w:cs="Times New Roman"/>
          <w:sz w:val="21"/>
          <w:szCs w:val="21"/>
          <w:lang w:eastAsia="ru-RU"/>
        </w:rPr>
        <w:t>нейронные сети;</w:t>
      </w:r>
    </w:p>
    <w:p w14:paraId="777E2768"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w:t>
      </w:r>
      <w:r>
        <w:rPr>
          <w:rFonts w:ascii="Book Antiqua" w:eastAsia="Times New Roman" w:hAnsi="Book Antiqua" w:cs="Times New Roman"/>
          <w:sz w:val="21"/>
          <w:szCs w:val="21"/>
          <w:lang w:eastAsia="ru-RU"/>
        </w:rPr>
        <w:t> </w:t>
      </w:r>
      <w:r w:rsidRPr="005C354A">
        <w:rPr>
          <w:rFonts w:ascii="Book Antiqua" w:eastAsia="Times New Roman" w:hAnsi="Book Antiqua" w:cs="Times New Roman"/>
          <w:sz w:val="21"/>
          <w:szCs w:val="21"/>
          <w:lang w:eastAsia="ru-RU"/>
        </w:rPr>
        <w:t>генетические алгоритмы и моделирование эволюции;</w:t>
      </w:r>
    </w:p>
    <w:p w14:paraId="3DBAB119"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Pr>
          <w:rFonts w:ascii="Book Antiqua" w:eastAsia="Times New Roman" w:hAnsi="Book Antiqua" w:cs="Times New Roman"/>
          <w:sz w:val="21"/>
          <w:szCs w:val="21"/>
          <w:lang w:eastAsia="ru-RU"/>
        </w:rPr>
        <w:softHyphen/>
        <w:t> </w:t>
      </w:r>
      <w:r w:rsidRPr="005C354A">
        <w:rPr>
          <w:rFonts w:ascii="Book Antiqua" w:eastAsia="Times New Roman" w:hAnsi="Book Antiqua" w:cs="Times New Roman"/>
          <w:sz w:val="21"/>
          <w:szCs w:val="21"/>
          <w:lang w:eastAsia="ru-RU"/>
        </w:rPr>
        <w:t>системы когнитивного моделирования;</w:t>
      </w:r>
    </w:p>
    <w:p w14:paraId="3E28F0B6"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Pr>
          <w:rFonts w:ascii="Book Antiqua" w:eastAsia="Times New Roman" w:hAnsi="Book Antiqua" w:cs="Times New Roman"/>
          <w:sz w:val="21"/>
          <w:szCs w:val="21"/>
          <w:lang w:eastAsia="ru-RU"/>
        </w:rPr>
        <w:t>– </w:t>
      </w:r>
      <w:r w:rsidRPr="005C354A">
        <w:rPr>
          <w:rFonts w:ascii="Book Antiqua" w:eastAsia="Times New Roman" w:hAnsi="Book Antiqua" w:cs="Times New Roman"/>
          <w:sz w:val="21"/>
          <w:szCs w:val="21"/>
          <w:lang w:eastAsia="ru-RU"/>
        </w:rPr>
        <w:t>data mining;</w:t>
      </w:r>
    </w:p>
    <w:p w14:paraId="43A74DC9"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Pr>
          <w:rFonts w:ascii="Book Antiqua" w:eastAsia="Times New Roman" w:hAnsi="Book Antiqua" w:cs="Times New Roman"/>
          <w:sz w:val="21"/>
          <w:szCs w:val="21"/>
          <w:lang w:eastAsia="ru-RU"/>
        </w:rPr>
        <w:t>– </w:t>
      </w:r>
      <w:r w:rsidRPr="005C354A">
        <w:rPr>
          <w:rFonts w:ascii="Book Antiqua" w:eastAsia="Times New Roman" w:hAnsi="Book Antiqua" w:cs="Times New Roman"/>
          <w:sz w:val="21"/>
          <w:szCs w:val="21"/>
          <w:lang w:eastAsia="ru-RU"/>
        </w:rPr>
        <w:t>роевый интеллект, бактериальный поиск и т.п.;</w:t>
      </w:r>
    </w:p>
    <w:p w14:paraId="045FDF6E" w14:textId="23B8EA60"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xml:space="preserve">– автоматизированный системно-когнитивный анализ и универсальная аналитическая система </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Эйдос</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xml:space="preserve"> [1</w:t>
      </w:r>
      <w:r w:rsidR="00BC6F15">
        <w:rPr>
          <w:rFonts w:ascii="Book Antiqua" w:eastAsia="Times New Roman" w:hAnsi="Book Antiqua" w:cs="Times New Roman"/>
          <w:sz w:val="21"/>
          <w:szCs w:val="21"/>
          <w:lang w:eastAsia="ru-RU"/>
        </w:rPr>
        <w:t>27</w:t>
      </w:r>
      <w:r w:rsidRPr="005C354A">
        <w:rPr>
          <w:rFonts w:ascii="Book Antiqua" w:eastAsia="Times New Roman" w:hAnsi="Book Antiqua" w:cs="Times New Roman"/>
          <w:sz w:val="21"/>
          <w:szCs w:val="21"/>
          <w:lang w:eastAsia="ru-RU"/>
        </w:rPr>
        <w:t>, 1</w:t>
      </w:r>
      <w:r w:rsidR="00BC6F15">
        <w:rPr>
          <w:rFonts w:ascii="Book Antiqua" w:eastAsia="Times New Roman" w:hAnsi="Book Antiqua" w:cs="Times New Roman"/>
          <w:sz w:val="21"/>
          <w:szCs w:val="21"/>
          <w:lang w:eastAsia="ru-RU"/>
        </w:rPr>
        <w:t>28</w:t>
      </w:r>
      <w:r w:rsidRPr="005C354A">
        <w:rPr>
          <w:rFonts w:ascii="Book Antiqua" w:eastAsia="Times New Roman" w:hAnsi="Book Antiqua" w:cs="Times New Roman"/>
          <w:sz w:val="21"/>
          <w:szCs w:val="21"/>
          <w:lang w:eastAsia="ru-RU"/>
        </w:rPr>
        <w:t>];</w:t>
      </w:r>
    </w:p>
    <w:p w14:paraId="6D0B3668"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Все эти виды искусственного интеллекта относятся к и</w:t>
      </w:r>
      <w:r w:rsidRPr="005C354A">
        <w:rPr>
          <w:rFonts w:ascii="Book Antiqua" w:eastAsia="Times New Roman" w:hAnsi="Book Antiqua" w:cs="Times New Roman"/>
          <w:sz w:val="21"/>
          <w:szCs w:val="21"/>
          <w:lang w:eastAsia="ru-RU"/>
        </w:rPr>
        <w:t>н</w:t>
      </w:r>
      <w:r w:rsidRPr="005C354A">
        <w:rPr>
          <w:rFonts w:ascii="Book Antiqua" w:eastAsia="Times New Roman" w:hAnsi="Book Antiqua" w:cs="Times New Roman"/>
          <w:sz w:val="21"/>
          <w:szCs w:val="21"/>
          <w:lang w:eastAsia="ru-RU"/>
        </w:rPr>
        <w:t>струментальному искусственному интеллекту и при всех их д</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стоинствах обладают одним общим недостатком: они не сами по себе не являются искусственным интеллектом, функци</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нально аналогичным естественному, а представляют собой лишь инструменты, усиливающими возможности естественного интеллекта.</w:t>
      </w:r>
    </w:p>
    <w:p w14:paraId="62331D81"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Но некоторые из них могут быть использованы для созд</w:t>
      </w:r>
      <w:r w:rsidRPr="005C354A">
        <w:rPr>
          <w:rFonts w:ascii="Book Antiqua" w:eastAsia="Times New Roman" w:hAnsi="Book Antiqua" w:cs="Times New Roman"/>
          <w:sz w:val="21"/>
          <w:szCs w:val="21"/>
          <w:lang w:eastAsia="ru-RU"/>
        </w:rPr>
        <w:t>а</w:t>
      </w:r>
      <w:r w:rsidRPr="005C354A">
        <w:rPr>
          <w:rFonts w:ascii="Book Antiqua" w:eastAsia="Times New Roman" w:hAnsi="Book Antiqua" w:cs="Times New Roman"/>
          <w:sz w:val="21"/>
          <w:szCs w:val="21"/>
          <w:lang w:eastAsia="ru-RU"/>
        </w:rPr>
        <w:t>ния полнофункционального искусственного интеллекта, по</w:t>
      </w:r>
      <w:r w:rsidRPr="005C354A">
        <w:rPr>
          <w:rFonts w:ascii="Book Antiqua" w:eastAsia="Times New Roman" w:hAnsi="Book Antiqua" w:cs="Times New Roman"/>
          <w:sz w:val="21"/>
          <w:szCs w:val="21"/>
          <w:lang w:eastAsia="ru-RU"/>
        </w:rPr>
        <w:t>л</w:t>
      </w:r>
      <w:r w:rsidRPr="005C354A">
        <w:rPr>
          <w:rFonts w:ascii="Book Antiqua" w:eastAsia="Times New Roman" w:hAnsi="Book Antiqua" w:cs="Times New Roman"/>
          <w:sz w:val="21"/>
          <w:szCs w:val="21"/>
          <w:lang w:eastAsia="ru-RU"/>
        </w:rPr>
        <w:lastRenderedPageBreak/>
        <w:t xml:space="preserve">ностью аналогичного естественному, прежде всего это системы с дистанционным микротелекинетическим интерфейсом и с виртуальными интерфейсами типа </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Аватар</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w:t>
      </w:r>
    </w:p>
    <w:p w14:paraId="5DFFC317"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p>
    <w:p w14:paraId="37EC3268" w14:textId="77777777" w:rsidR="00AE4AA6" w:rsidRPr="005C354A" w:rsidRDefault="00AE4AA6" w:rsidP="00AE4AA6">
      <w:pPr>
        <w:keepNext/>
        <w:spacing w:after="0" w:line="240" w:lineRule="auto"/>
        <w:ind w:firstLine="397"/>
        <w:outlineLvl w:val="2"/>
        <w:rPr>
          <w:rFonts w:ascii="Book Antiqua" w:eastAsia="Times New Roman" w:hAnsi="Book Antiqua" w:cs="Arial"/>
          <w:b/>
          <w:bCs/>
          <w:i/>
          <w:iCs/>
          <w:sz w:val="21"/>
          <w:szCs w:val="21"/>
        </w:rPr>
      </w:pPr>
      <w:bookmarkStart w:id="36" w:name="_Toc148212339"/>
      <w:bookmarkStart w:id="37" w:name="_Toc151202494"/>
      <w:bookmarkStart w:id="38" w:name="_Toc158476589"/>
      <w:bookmarkStart w:id="39" w:name="_Toc158558298"/>
      <w:r w:rsidRPr="005C354A">
        <w:rPr>
          <w:rFonts w:ascii="Book Antiqua" w:eastAsia="Times New Roman" w:hAnsi="Book Antiqua" w:cs="Arial"/>
          <w:b/>
          <w:bCs/>
          <w:i/>
          <w:iCs/>
          <w:sz w:val="21"/>
          <w:szCs w:val="21"/>
        </w:rPr>
        <w:t>1.1.4. Постановка основного вопроса, ответу на который посвящена работа</w:t>
      </w:r>
      <w:bookmarkEnd w:id="36"/>
      <w:bookmarkEnd w:id="37"/>
      <w:bookmarkEnd w:id="38"/>
      <w:bookmarkEnd w:id="39"/>
    </w:p>
    <w:p w14:paraId="7B568C94" w14:textId="58B82659"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Но, в конце концов, как это обычно бывает количество п</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решло в качество и все кардинально изменилось в последние годы, когда начала развертываться 6-я информационная рев</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 xml:space="preserve">люция. Это остро, можно сказать </w:t>
      </w:r>
      <w:r>
        <w:rPr>
          <w:rFonts w:ascii="Book Antiqua" w:eastAsia="Calibri" w:hAnsi="Book Antiqua" w:cs="Times New Roman"/>
          <w:sz w:val="21"/>
          <w:szCs w:val="21"/>
        </w:rPr>
        <w:t>«</w:t>
      </w:r>
      <w:r w:rsidRPr="005C354A">
        <w:rPr>
          <w:rFonts w:ascii="Book Antiqua" w:eastAsia="Calibri" w:hAnsi="Book Antiqua" w:cs="Times New Roman"/>
          <w:sz w:val="21"/>
          <w:szCs w:val="21"/>
        </w:rPr>
        <w:t>ребром</w:t>
      </w:r>
      <w:r>
        <w:rPr>
          <w:rFonts w:ascii="Book Antiqua" w:eastAsia="Calibri" w:hAnsi="Book Antiqua" w:cs="Times New Roman"/>
          <w:sz w:val="21"/>
          <w:szCs w:val="21"/>
        </w:rPr>
        <w:t>»</w:t>
      </w:r>
      <w:r w:rsidRPr="005C354A">
        <w:rPr>
          <w:rFonts w:ascii="Book Antiqua" w:eastAsia="Calibri" w:hAnsi="Book Antiqua" w:cs="Times New Roman"/>
          <w:sz w:val="21"/>
          <w:szCs w:val="21"/>
        </w:rPr>
        <w:t xml:space="preserve"> поставило чрезв</w:t>
      </w:r>
      <w:r w:rsidRPr="005C354A">
        <w:rPr>
          <w:rFonts w:ascii="Book Antiqua" w:eastAsia="Calibri" w:hAnsi="Book Antiqua" w:cs="Times New Roman"/>
          <w:sz w:val="21"/>
          <w:szCs w:val="21"/>
        </w:rPr>
        <w:t>ы</w:t>
      </w:r>
      <w:r w:rsidRPr="005C354A">
        <w:rPr>
          <w:rFonts w:ascii="Book Antiqua" w:eastAsia="Calibri" w:hAnsi="Book Antiqua" w:cs="Times New Roman"/>
          <w:sz w:val="21"/>
          <w:szCs w:val="21"/>
        </w:rPr>
        <w:t>чайно важный и интригующий вопрос, о котором до этого з</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думывались лишь немногие футурологи, типа профессора Е.В.</w:t>
      </w:r>
      <w:r>
        <w:rPr>
          <w:rFonts w:ascii="Book Antiqua" w:eastAsia="Calibri" w:hAnsi="Book Antiqua" w:cs="Times New Roman"/>
          <w:sz w:val="21"/>
          <w:szCs w:val="21"/>
        </w:rPr>
        <w:t> </w:t>
      </w:r>
      <w:r w:rsidRPr="005C354A">
        <w:rPr>
          <w:rFonts w:ascii="Book Antiqua" w:eastAsia="Calibri" w:hAnsi="Book Antiqua" w:cs="Times New Roman"/>
          <w:sz w:val="21"/>
          <w:szCs w:val="21"/>
        </w:rPr>
        <w:t>Луценко, писавшем об этом еще в 1979-1981 годах и позже в работах [</w:t>
      </w:r>
      <w:r w:rsidR="00BC6F15">
        <w:rPr>
          <w:rFonts w:ascii="Book Antiqua" w:eastAsia="Calibri" w:hAnsi="Book Antiqua" w:cs="Times New Roman"/>
          <w:sz w:val="21"/>
          <w:szCs w:val="21"/>
        </w:rPr>
        <w:t>274</w:t>
      </w:r>
      <w:r w:rsidRPr="005C354A">
        <w:rPr>
          <w:rFonts w:ascii="Book Antiqua" w:eastAsia="Calibri" w:hAnsi="Book Antiqua" w:cs="Times New Roman"/>
          <w:sz w:val="21"/>
          <w:szCs w:val="21"/>
        </w:rPr>
        <w:t xml:space="preserve">]. Это вопрос о том, </w:t>
      </w:r>
      <w:r w:rsidRPr="005C354A">
        <w:rPr>
          <w:rFonts w:ascii="Book Antiqua" w:eastAsia="Calibri" w:hAnsi="Book Antiqua" w:cs="Times New Roman"/>
          <w:b/>
          <w:i/>
          <w:sz w:val="21"/>
          <w:szCs w:val="21"/>
        </w:rPr>
        <w:t>каким будет следующий оч</w:t>
      </w:r>
      <w:r w:rsidRPr="005C354A">
        <w:rPr>
          <w:rFonts w:ascii="Book Antiqua" w:eastAsia="Calibri" w:hAnsi="Book Antiqua" w:cs="Times New Roman"/>
          <w:b/>
          <w:i/>
          <w:sz w:val="21"/>
          <w:szCs w:val="21"/>
        </w:rPr>
        <w:t>е</w:t>
      </w:r>
      <w:r w:rsidRPr="005C354A">
        <w:rPr>
          <w:rFonts w:ascii="Book Antiqua" w:eastAsia="Calibri" w:hAnsi="Book Antiqua" w:cs="Times New Roman"/>
          <w:b/>
          <w:i/>
          <w:sz w:val="21"/>
          <w:szCs w:val="21"/>
        </w:rPr>
        <w:t>редной ближайший этап развития интеллектуальных техн</w:t>
      </w:r>
      <w:r w:rsidRPr="005C354A">
        <w:rPr>
          <w:rFonts w:ascii="Book Antiqua" w:eastAsia="Calibri" w:hAnsi="Book Antiqua" w:cs="Times New Roman"/>
          <w:b/>
          <w:i/>
          <w:sz w:val="21"/>
          <w:szCs w:val="21"/>
        </w:rPr>
        <w:t>о</w:t>
      </w:r>
      <w:r w:rsidRPr="005C354A">
        <w:rPr>
          <w:rFonts w:ascii="Book Antiqua" w:eastAsia="Calibri" w:hAnsi="Book Antiqua" w:cs="Times New Roman"/>
          <w:b/>
          <w:i/>
          <w:sz w:val="21"/>
          <w:szCs w:val="21"/>
        </w:rPr>
        <w:t>логий и какими будут последующие этапы</w:t>
      </w:r>
      <w:r w:rsidRPr="005C354A">
        <w:rPr>
          <w:rFonts w:ascii="Book Antiqua" w:eastAsia="Calibri" w:hAnsi="Book Antiqua" w:cs="Times New Roman"/>
          <w:sz w:val="21"/>
          <w:szCs w:val="21"/>
        </w:rPr>
        <w:t>.</w:t>
      </w:r>
    </w:p>
    <w:p w14:paraId="425C10F0"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В данной работе мы попробуем кратко, но обоснованно, ссылаясь на более объемные и детальные работы, ответить на этот вопрос. </w:t>
      </w:r>
    </w:p>
    <w:p w14:paraId="610294BD"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Анонсируя, скажем, что на наш взгляд 7-я информацио</w:t>
      </w:r>
      <w:r w:rsidRPr="005C354A">
        <w:rPr>
          <w:rFonts w:ascii="Book Antiqua" w:eastAsia="Calibri" w:hAnsi="Book Antiqua" w:cs="Times New Roman"/>
          <w:sz w:val="21"/>
          <w:szCs w:val="21"/>
        </w:rPr>
        <w:t>н</w:t>
      </w:r>
      <w:r w:rsidRPr="005C354A">
        <w:rPr>
          <w:rFonts w:ascii="Book Antiqua" w:eastAsia="Calibri" w:hAnsi="Book Antiqua" w:cs="Times New Roman"/>
          <w:sz w:val="21"/>
          <w:szCs w:val="21"/>
        </w:rPr>
        <w:t>ная революция будет во многом аналогичной 1-й, т.е. будет иметь более глобальный характер и гораздо более далеко ид</w:t>
      </w:r>
      <w:r w:rsidRPr="005C354A">
        <w:rPr>
          <w:rFonts w:ascii="Book Antiqua" w:eastAsia="Calibri" w:hAnsi="Book Antiqua" w:cs="Times New Roman"/>
          <w:sz w:val="21"/>
          <w:szCs w:val="21"/>
        </w:rPr>
        <w:t>у</w:t>
      </w:r>
      <w:r w:rsidRPr="005C354A">
        <w:rPr>
          <w:rFonts w:ascii="Book Antiqua" w:eastAsia="Calibri" w:hAnsi="Book Antiqua" w:cs="Times New Roman"/>
          <w:sz w:val="21"/>
          <w:szCs w:val="21"/>
        </w:rPr>
        <w:t>щие последствия, чем все уже ранее прошедшие информац</w:t>
      </w:r>
      <w:r w:rsidRPr="005C354A">
        <w:rPr>
          <w:rFonts w:ascii="Book Antiqua" w:eastAsia="Calibri" w:hAnsi="Book Antiqua" w:cs="Times New Roman"/>
          <w:sz w:val="21"/>
          <w:szCs w:val="21"/>
        </w:rPr>
        <w:t>и</w:t>
      </w:r>
      <w:r w:rsidRPr="005C354A">
        <w:rPr>
          <w:rFonts w:ascii="Book Antiqua" w:eastAsia="Calibri" w:hAnsi="Book Antiqua" w:cs="Times New Roman"/>
          <w:sz w:val="21"/>
          <w:szCs w:val="21"/>
        </w:rPr>
        <w:t>онные революции, за исключением 1-й.</w:t>
      </w:r>
    </w:p>
    <w:p w14:paraId="3B10F06D"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p>
    <w:p w14:paraId="13E4504E" w14:textId="77777777" w:rsidR="00AE4AA6" w:rsidRPr="005C354A" w:rsidRDefault="00AE4AA6" w:rsidP="00AE4AA6">
      <w:pPr>
        <w:keepNext/>
        <w:spacing w:after="0" w:line="240" w:lineRule="auto"/>
        <w:ind w:firstLine="397"/>
        <w:outlineLvl w:val="1"/>
        <w:rPr>
          <w:rFonts w:ascii="Book Antiqua" w:eastAsia="Calibri" w:hAnsi="Book Antiqua" w:cs="Arial"/>
          <w:b/>
          <w:sz w:val="21"/>
          <w:szCs w:val="21"/>
        </w:rPr>
      </w:pPr>
      <w:bookmarkStart w:id="40" w:name="_Toc148212340"/>
      <w:bookmarkStart w:id="41" w:name="_Toc151202495"/>
      <w:bookmarkStart w:id="42" w:name="_Toc158476590"/>
      <w:bookmarkStart w:id="43" w:name="_Toc158488413"/>
      <w:bookmarkStart w:id="44" w:name="_Toc158558299"/>
      <w:r w:rsidRPr="005C354A">
        <w:rPr>
          <w:rFonts w:ascii="Book Antiqua" w:eastAsia="Calibri" w:hAnsi="Book Antiqua" w:cs="Arial"/>
          <w:b/>
          <w:sz w:val="21"/>
          <w:szCs w:val="21"/>
        </w:rPr>
        <w:t>1.2. Метод</w:t>
      </w:r>
      <w:bookmarkEnd w:id="40"/>
      <w:bookmarkEnd w:id="41"/>
      <w:bookmarkEnd w:id="42"/>
      <w:bookmarkEnd w:id="43"/>
      <w:bookmarkEnd w:id="44"/>
    </w:p>
    <w:p w14:paraId="38E9777C" w14:textId="77777777" w:rsidR="00AE4AA6" w:rsidRPr="005C354A" w:rsidRDefault="00AE4AA6" w:rsidP="00AE4AA6">
      <w:pPr>
        <w:keepNext/>
        <w:spacing w:after="0" w:line="240" w:lineRule="auto"/>
        <w:ind w:firstLine="397"/>
        <w:outlineLvl w:val="2"/>
        <w:rPr>
          <w:rFonts w:ascii="Book Antiqua" w:eastAsia="Times New Roman" w:hAnsi="Book Antiqua" w:cs="Arial"/>
          <w:b/>
          <w:bCs/>
          <w:i/>
          <w:iCs/>
          <w:sz w:val="21"/>
          <w:szCs w:val="21"/>
        </w:rPr>
      </w:pPr>
      <w:bookmarkStart w:id="45" w:name="_Toc511325109"/>
      <w:bookmarkStart w:id="46" w:name="_Toc515175018"/>
      <w:bookmarkStart w:id="47" w:name="_Toc41236229"/>
      <w:bookmarkStart w:id="48" w:name="_Toc148212341"/>
      <w:bookmarkStart w:id="49" w:name="_Toc151202496"/>
      <w:bookmarkStart w:id="50" w:name="_Toc158476591"/>
      <w:bookmarkStart w:id="51" w:name="_Toc158558300"/>
      <w:r w:rsidRPr="005C354A">
        <w:rPr>
          <w:rFonts w:ascii="Book Antiqua" w:eastAsia="Times New Roman" w:hAnsi="Book Antiqua" w:cs="Arial"/>
          <w:b/>
          <w:bCs/>
          <w:i/>
          <w:iCs/>
          <w:sz w:val="21"/>
          <w:szCs w:val="21"/>
        </w:rPr>
        <w:t xml:space="preserve">1.2.1. Модели представления знаний в базах знаний, </w:t>
      </w:r>
      <w:r w:rsidRPr="005C354A">
        <w:rPr>
          <w:rFonts w:ascii="Book Antiqua" w:eastAsia="Times New Roman" w:hAnsi="Book Antiqua" w:cs="Arial"/>
          <w:b/>
          <w:bCs/>
          <w:i/>
          <w:iCs/>
          <w:sz w:val="21"/>
          <w:szCs w:val="21"/>
        </w:rPr>
        <w:br/>
        <w:t>их достоинства и недостатки</w:t>
      </w:r>
      <w:bookmarkEnd w:id="45"/>
      <w:bookmarkEnd w:id="46"/>
      <w:bookmarkEnd w:id="47"/>
      <w:bookmarkEnd w:id="48"/>
      <w:bookmarkEnd w:id="49"/>
      <w:bookmarkEnd w:id="50"/>
      <w:bookmarkEnd w:id="51"/>
    </w:p>
    <w:p w14:paraId="6F999DE5" w14:textId="77777777" w:rsidR="00AE4AA6" w:rsidRPr="005C354A" w:rsidRDefault="00AE4AA6" w:rsidP="00BE62F1">
      <w:pPr>
        <w:spacing w:after="0"/>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Однако, не смотря на огромное и быстро возрастающее к</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личество различных интеллектуальных систем, количество ра</w:t>
      </w:r>
      <w:r w:rsidRPr="005C354A">
        <w:rPr>
          <w:rFonts w:ascii="Book Antiqua" w:eastAsia="Calibri" w:hAnsi="Book Antiqua" w:cs="Times New Roman"/>
          <w:sz w:val="21"/>
          <w:szCs w:val="21"/>
        </w:rPr>
        <w:t>з</w:t>
      </w:r>
      <w:r w:rsidRPr="005C354A">
        <w:rPr>
          <w:rFonts w:ascii="Book Antiqua" w:eastAsia="Calibri" w:hAnsi="Book Antiqua" w:cs="Times New Roman"/>
          <w:sz w:val="21"/>
          <w:szCs w:val="21"/>
        </w:rPr>
        <w:t xml:space="preserve">личных </w:t>
      </w:r>
      <w:r w:rsidRPr="005C354A">
        <w:rPr>
          <w:rFonts w:ascii="Book Antiqua" w:eastAsia="Calibri" w:hAnsi="Book Antiqua" w:cs="Times New Roman"/>
          <w:b/>
          <w:i/>
          <w:sz w:val="21"/>
          <w:szCs w:val="21"/>
        </w:rPr>
        <w:t>моделей знаний</w:t>
      </w:r>
      <w:r w:rsidRPr="005C354A">
        <w:rPr>
          <w:rFonts w:ascii="Book Antiqua" w:eastAsia="Calibri" w:hAnsi="Book Antiqua" w:cs="Times New Roman"/>
          <w:sz w:val="21"/>
          <w:szCs w:val="21"/>
        </w:rPr>
        <w:t>, на которых они основаны, остается д</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вольно ограниченным. Более того, можно обоснованно утве</w:t>
      </w:r>
      <w:r w:rsidRPr="005C354A">
        <w:rPr>
          <w:rFonts w:ascii="Book Antiqua" w:eastAsia="Calibri" w:hAnsi="Book Antiqua" w:cs="Times New Roman"/>
          <w:sz w:val="21"/>
          <w:szCs w:val="21"/>
        </w:rPr>
        <w:t>р</w:t>
      </w:r>
      <w:r w:rsidRPr="005C354A">
        <w:rPr>
          <w:rFonts w:ascii="Book Antiqua" w:eastAsia="Calibri" w:hAnsi="Book Antiqua" w:cs="Times New Roman"/>
          <w:sz w:val="21"/>
          <w:szCs w:val="21"/>
        </w:rPr>
        <w:t>ждать, что все известные на данный момент формализованные модели знаний, применяемые в базах знаний интеллектуал</w:t>
      </w:r>
      <w:r w:rsidRPr="005C354A">
        <w:rPr>
          <w:rFonts w:ascii="Book Antiqua" w:eastAsia="Calibri" w:hAnsi="Book Antiqua" w:cs="Times New Roman"/>
          <w:sz w:val="21"/>
          <w:szCs w:val="21"/>
        </w:rPr>
        <w:t>ь</w:t>
      </w:r>
      <w:r w:rsidRPr="005C354A">
        <w:rPr>
          <w:rFonts w:ascii="Book Antiqua" w:eastAsia="Calibri" w:hAnsi="Book Antiqua" w:cs="Times New Roman"/>
          <w:sz w:val="21"/>
          <w:szCs w:val="21"/>
        </w:rPr>
        <w:lastRenderedPageBreak/>
        <w:t>ных систем, являются не более чем вариациями одной еди</w:t>
      </w:r>
      <w:r w:rsidRPr="005C354A">
        <w:rPr>
          <w:rFonts w:ascii="Book Antiqua" w:eastAsia="Calibri" w:hAnsi="Book Antiqua" w:cs="Times New Roman"/>
          <w:sz w:val="21"/>
          <w:szCs w:val="21"/>
        </w:rPr>
        <w:t>н</w:t>
      </w:r>
      <w:r w:rsidRPr="005C354A">
        <w:rPr>
          <w:rFonts w:ascii="Book Antiqua" w:eastAsia="Calibri" w:hAnsi="Book Antiqua" w:cs="Times New Roman"/>
          <w:sz w:val="21"/>
          <w:szCs w:val="21"/>
        </w:rPr>
        <w:t>ственной базовой модели знаний.</w:t>
      </w:r>
    </w:p>
    <w:p w14:paraId="734B4FD3" w14:textId="77777777" w:rsidR="00AE4AA6" w:rsidRPr="005C354A" w:rsidRDefault="00AE4AA6" w:rsidP="00BE62F1">
      <w:pPr>
        <w:spacing w:after="0"/>
        <w:ind w:firstLine="397"/>
        <w:jc w:val="both"/>
        <w:rPr>
          <w:rFonts w:ascii="Book Antiqua" w:eastAsia="Times New Roman" w:hAnsi="Book Antiqua" w:cs="Times New Roman"/>
          <w:sz w:val="21"/>
          <w:szCs w:val="21"/>
          <w:lang w:eastAsia="ru-RU"/>
        </w:rPr>
      </w:pPr>
      <w:r w:rsidRPr="00BC6F15">
        <w:rPr>
          <w:rFonts w:ascii="Book Antiqua" w:eastAsia="Times New Roman" w:hAnsi="Book Antiqua" w:cs="Times New Roman"/>
          <w:sz w:val="21"/>
          <w:szCs w:val="21"/>
          <w:lang w:eastAsia="ru-RU"/>
        </w:rPr>
        <w:t>В табл.</w:t>
      </w:r>
      <w:r>
        <w:rPr>
          <w:rFonts w:ascii="Book Antiqua" w:eastAsia="Times New Roman" w:hAnsi="Book Antiqua" w:cs="Times New Roman"/>
          <w:sz w:val="21"/>
          <w:szCs w:val="21"/>
          <w:lang w:eastAsia="ru-RU"/>
        </w:rPr>
        <w:t> </w:t>
      </w:r>
      <w:r w:rsidRPr="005C354A">
        <w:rPr>
          <w:rFonts w:ascii="Book Antiqua" w:eastAsia="Times New Roman" w:hAnsi="Book Antiqua" w:cs="Times New Roman"/>
          <w:sz w:val="21"/>
          <w:szCs w:val="21"/>
          <w:lang w:eastAsia="ru-RU"/>
        </w:rPr>
        <w:t>1 приведены практически все основные типы баз знаний, известные в настоящее время, а также дано соотнош</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ние содержания основных терминов, используемых в этих базах знаний:</w:t>
      </w:r>
    </w:p>
    <w:p w14:paraId="2BA40BE2" w14:textId="77777777" w:rsidR="00BC6F15" w:rsidRDefault="00BC6F15" w:rsidP="00623677">
      <w:pPr>
        <w:spacing w:after="0" w:line="240" w:lineRule="auto"/>
        <w:jc w:val="center"/>
        <w:rPr>
          <w:rFonts w:ascii="Book Antiqua" w:eastAsia="Times New Roman" w:hAnsi="Book Antiqua" w:cs="Times New Roman"/>
          <w:sz w:val="18"/>
          <w:szCs w:val="18"/>
          <w:lang w:eastAsia="ru-RU"/>
        </w:rPr>
      </w:pPr>
    </w:p>
    <w:p w14:paraId="305F9B84" w14:textId="50D66BBA" w:rsidR="00AE4AA6" w:rsidRPr="00BC6F15" w:rsidRDefault="00AE4AA6" w:rsidP="00623677">
      <w:pPr>
        <w:spacing w:after="0" w:line="240" w:lineRule="auto"/>
        <w:jc w:val="center"/>
        <w:rPr>
          <w:rFonts w:ascii="Book Antiqua" w:eastAsia="Times New Roman" w:hAnsi="Book Antiqua" w:cs="Times New Roman"/>
          <w:b/>
          <w:sz w:val="18"/>
          <w:szCs w:val="18"/>
          <w:lang w:eastAsia="ru-RU"/>
        </w:rPr>
      </w:pPr>
      <w:r w:rsidRPr="00BC6F15">
        <w:rPr>
          <w:rFonts w:ascii="Book Antiqua" w:eastAsia="Times New Roman" w:hAnsi="Book Antiqua" w:cs="Times New Roman"/>
          <w:b/>
          <w:sz w:val="18"/>
          <w:szCs w:val="18"/>
          <w:lang w:eastAsia="ru-RU"/>
        </w:rPr>
        <w:t>Таблица 1 – Известные типы баз знаний и соотношение смыслового содержания их основных терминов</w:t>
      </w:r>
    </w:p>
    <w:p w14:paraId="4CEF8C92" w14:textId="77777777" w:rsidR="00623677" w:rsidRDefault="00623677" w:rsidP="00623677">
      <w:pPr>
        <w:spacing w:after="0" w:line="240" w:lineRule="auto"/>
        <w:jc w:val="center"/>
        <w:rPr>
          <w:rFonts w:ascii="Book Antiqua" w:eastAsia="Times New Roman" w:hAnsi="Book Antiqua" w:cs="Times New Roman"/>
          <w:sz w:val="18"/>
          <w:szCs w:val="18"/>
          <w:lang w:eastAsia="ru-RU"/>
        </w:rPr>
      </w:pPr>
    </w:p>
    <w:p w14:paraId="75B4DB6B" w14:textId="05F6B9D4" w:rsidR="00623677" w:rsidRDefault="00623677" w:rsidP="00623677">
      <w:pPr>
        <w:spacing w:after="0" w:line="240" w:lineRule="auto"/>
        <w:jc w:val="center"/>
        <w:rPr>
          <w:rFonts w:ascii="Book Antiqua" w:eastAsia="Times New Roman" w:hAnsi="Book Antiqua" w:cs="Times New Roman"/>
          <w:sz w:val="21"/>
          <w:szCs w:val="21"/>
          <w:lang w:eastAsia="ru-RU"/>
        </w:rPr>
      </w:pPr>
      <w:r>
        <w:rPr>
          <w:rFonts w:ascii="Book Antiqua" w:eastAsia="Times New Roman" w:hAnsi="Book Antiqua" w:cs="Times New Roman"/>
          <w:noProof/>
          <w:sz w:val="21"/>
          <w:szCs w:val="21"/>
          <w:lang w:val="en-US"/>
        </w:rPr>
        <w:drawing>
          <wp:inline distT="0" distB="0" distL="0" distR="0" wp14:anchorId="65439F67" wp14:editId="345260DA">
            <wp:extent cx="3992033" cy="3606800"/>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11.png"/>
                    <pic:cNvPicPr/>
                  </pic:nvPicPr>
                  <pic:blipFill>
                    <a:blip r:embed="rId944" cstate="print">
                      <a:extLst>
                        <a:ext uri="{28A0092B-C50C-407E-A947-70E740481C1C}">
                          <a14:useLocalDpi xmlns:a14="http://schemas.microsoft.com/office/drawing/2010/main" val="0"/>
                        </a:ext>
                      </a:extLst>
                    </a:blip>
                    <a:stretch>
                      <a:fillRect/>
                    </a:stretch>
                  </pic:blipFill>
                  <pic:spPr>
                    <a:xfrm>
                      <a:off x="0" y="0"/>
                      <a:ext cx="3990296" cy="3605231"/>
                    </a:xfrm>
                    <a:prstGeom prst="rect">
                      <a:avLst/>
                    </a:prstGeom>
                  </pic:spPr>
                </pic:pic>
              </a:graphicData>
            </a:graphic>
          </wp:inline>
        </w:drawing>
      </w:r>
    </w:p>
    <w:p w14:paraId="7E51AFC6" w14:textId="77777777" w:rsidR="00BE62F1" w:rsidRDefault="00BE62F1" w:rsidP="00BE62F1">
      <w:pPr>
        <w:spacing w:after="0"/>
        <w:ind w:firstLine="397"/>
        <w:jc w:val="both"/>
        <w:rPr>
          <w:rFonts w:ascii="Book Antiqua" w:eastAsia="Times New Roman" w:hAnsi="Book Antiqua" w:cs="Times New Roman"/>
          <w:sz w:val="21"/>
          <w:szCs w:val="21"/>
          <w:lang w:eastAsia="ru-RU"/>
        </w:rPr>
      </w:pPr>
    </w:p>
    <w:p w14:paraId="5EDDD1C5" w14:textId="77777777" w:rsidR="00AE4AA6" w:rsidRPr="005C354A" w:rsidRDefault="00AE4AA6" w:rsidP="00BE62F1">
      <w:pPr>
        <w:spacing w:after="0"/>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xml:space="preserve">Основной вывод, который можно обоснованно сделать на основе этой таблицы состоит в том, что </w:t>
      </w:r>
      <w:r w:rsidRPr="005C354A">
        <w:rPr>
          <w:rFonts w:ascii="Book Antiqua" w:eastAsia="Times New Roman" w:hAnsi="Book Antiqua" w:cs="Times New Roman"/>
          <w:b/>
          <w:i/>
          <w:sz w:val="21"/>
          <w:szCs w:val="21"/>
          <w:lang w:eastAsia="ru-RU"/>
        </w:rPr>
        <w:t>все эти модели пре</w:t>
      </w:r>
      <w:r w:rsidRPr="005C354A">
        <w:rPr>
          <w:rFonts w:ascii="Book Antiqua" w:eastAsia="Times New Roman" w:hAnsi="Book Antiqua" w:cs="Times New Roman"/>
          <w:b/>
          <w:i/>
          <w:sz w:val="21"/>
          <w:szCs w:val="21"/>
          <w:lang w:eastAsia="ru-RU"/>
        </w:rPr>
        <w:t>д</w:t>
      </w:r>
      <w:r w:rsidRPr="005C354A">
        <w:rPr>
          <w:rFonts w:ascii="Book Antiqua" w:eastAsia="Times New Roman" w:hAnsi="Book Antiqua" w:cs="Times New Roman"/>
          <w:b/>
          <w:i/>
          <w:sz w:val="21"/>
          <w:szCs w:val="21"/>
          <w:lang w:eastAsia="ru-RU"/>
        </w:rPr>
        <w:lastRenderedPageBreak/>
        <w:t>ставления знаний отличаются друг от друга в значительно меньшей степени, чем обычно принято думать</w:t>
      </w:r>
      <w:r w:rsidRPr="005C354A">
        <w:rPr>
          <w:rFonts w:ascii="Book Antiqua" w:eastAsia="Times New Roman" w:hAnsi="Book Antiqua" w:cs="Times New Roman"/>
          <w:sz w:val="21"/>
          <w:szCs w:val="21"/>
          <w:lang w:eastAsia="ru-RU"/>
        </w:rPr>
        <w:t xml:space="preserve">. По сути, </w:t>
      </w:r>
      <w:r w:rsidRPr="005C354A">
        <w:rPr>
          <w:rFonts w:ascii="Book Antiqua" w:eastAsia="Times New Roman" w:hAnsi="Book Antiqua" w:cs="Times New Roman"/>
          <w:b/>
          <w:i/>
          <w:sz w:val="21"/>
          <w:szCs w:val="21"/>
          <w:lang w:eastAsia="ru-RU"/>
        </w:rPr>
        <w:t>все известн</w:t>
      </w:r>
      <w:r>
        <w:rPr>
          <w:rFonts w:ascii="Book Antiqua" w:eastAsia="Times New Roman" w:hAnsi="Book Antiqua" w:cs="Times New Roman"/>
          <w:b/>
          <w:i/>
          <w:sz w:val="21"/>
          <w:szCs w:val="21"/>
          <w:lang w:eastAsia="ru-RU"/>
        </w:rPr>
        <w:t xml:space="preserve">ые модели представления знаний </w:t>
      </w:r>
      <w:r w:rsidRPr="005C354A">
        <w:rPr>
          <w:rFonts w:ascii="Book Antiqua" w:eastAsia="Times New Roman" w:hAnsi="Book Antiqua" w:cs="Times New Roman"/>
          <w:b/>
          <w:i/>
          <w:sz w:val="21"/>
          <w:szCs w:val="21"/>
          <w:lang w:eastAsia="ru-RU"/>
        </w:rPr>
        <w:t>являются вариациями представления одной и той же модели знаний в разных по зв</w:t>
      </w:r>
      <w:r w:rsidRPr="005C354A">
        <w:rPr>
          <w:rFonts w:ascii="Book Antiqua" w:eastAsia="Times New Roman" w:hAnsi="Book Antiqua" w:cs="Times New Roman"/>
          <w:b/>
          <w:i/>
          <w:sz w:val="21"/>
          <w:szCs w:val="21"/>
          <w:lang w:eastAsia="ru-RU"/>
        </w:rPr>
        <w:t>у</w:t>
      </w:r>
      <w:r w:rsidRPr="005C354A">
        <w:rPr>
          <w:rFonts w:ascii="Book Antiqua" w:eastAsia="Times New Roman" w:hAnsi="Book Antiqua" w:cs="Times New Roman"/>
          <w:b/>
          <w:i/>
          <w:sz w:val="21"/>
          <w:szCs w:val="21"/>
          <w:lang w:eastAsia="ru-RU"/>
        </w:rPr>
        <w:t>чанию, но очень сходных по смысловому содержанию терминах</w:t>
      </w:r>
      <w:r w:rsidRPr="005C354A">
        <w:rPr>
          <w:rFonts w:ascii="Book Antiqua" w:eastAsia="Times New Roman" w:hAnsi="Book Antiqua" w:cs="Times New Roman"/>
          <w:sz w:val="21"/>
          <w:szCs w:val="21"/>
          <w:lang w:eastAsia="ru-RU"/>
        </w:rPr>
        <w:t>. Примерно также мы можем говорить об одном и том же на ра</w:t>
      </w:r>
      <w:r w:rsidRPr="005C354A">
        <w:rPr>
          <w:rFonts w:ascii="Book Antiqua" w:eastAsia="Times New Roman" w:hAnsi="Book Antiqua" w:cs="Times New Roman"/>
          <w:sz w:val="21"/>
          <w:szCs w:val="21"/>
          <w:lang w:eastAsia="ru-RU"/>
        </w:rPr>
        <w:t>з</w:t>
      </w:r>
      <w:r w:rsidRPr="005C354A">
        <w:rPr>
          <w:rFonts w:ascii="Book Antiqua" w:eastAsia="Times New Roman" w:hAnsi="Book Antiqua" w:cs="Times New Roman"/>
          <w:sz w:val="21"/>
          <w:szCs w:val="21"/>
          <w:lang w:eastAsia="ru-RU"/>
        </w:rPr>
        <w:t>ных языках и это звучит иногда совершенно по-разному, но при этом смысл сказанного остается практически одним и тем же.</w:t>
      </w:r>
    </w:p>
    <w:p w14:paraId="7EC562F5" w14:textId="77777777" w:rsidR="00AE4AA6" w:rsidRPr="005C354A" w:rsidRDefault="00AE4AA6" w:rsidP="00BE62F1">
      <w:pPr>
        <w:spacing w:after="0"/>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Так что же это за смысл? А смысл, как это ни странно, д</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 xml:space="preserve">вольно простой: одни и те же </w:t>
      </w:r>
      <w:r w:rsidRPr="005C354A">
        <w:rPr>
          <w:rFonts w:ascii="Book Antiqua" w:eastAsia="Times New Roman" w:hAnsi="Book Antiqua" w:cs="Times New Roman"/>
          <w:b/>
          <w:i/>
          <w:sz w:val="21"/>
          <w:szCs w:val="21"/>
          <w:lang w:eastAsia="ru-RU"/>
        </w:rPr>
        <w:t>конкретные</w:t>
      </w:r>
      <w:r w:rsidRPr="005C354A">
        <w:rPr>
          <w:rFonts w:ascii="Book Antiqua" w:eastAsia="Times New Roman" w:hAnsi="Book Antiqua" w:cs="Times New Roman"/>
          <w:sz w:val="21"/>
          <w:szCs w:val="21"/>
          <w:lang w:eastAsia="ru-RU"/>
        </w:rPr>
        <w:t xml:space="preserve"> объекты обучающей выборки, каждый из них, описываются двумя способами: </w:t>
      </w:r>
    </w:p>
    <w:p w14:paraId="75723C86" w14:textId="77777777" w:rsidR="00AE4AA6" w:rsidRPr="005C354A" w:rsidRDefault="00AE4AA6" w:rsidP="00BE62F1">
      <w:pPr>
        <w:spacing w:after="0"/>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во-первых, его признаками;</w:t>
      </w:r>
    </w:p>
    <w:p w14:paraId="3A88D3B2" w14:textId="77777777" w:rsidR="00AE4AA6" w:rsidRPr="005C354A" w:rsidRDefault="00AE4AA6" w:rsidP="00BE62F1">
      <w:pPr>
        <w:spacing w:after="0"/>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во-вторых, его принадлежностью к более общим катег</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 xml:space="preserve">риям (классам). </w:t>
      </w:r>
    </w:p>
    <w:p w14:paraId="2E2E269C" w14:textId="77777777" w:rsidR="00AE4AA6" w:rsidRPr="005C354A" w:rsidRDefault="00AE4AA6" w:rsidP="00BE62F1">
      <w:pPr>
        <w:spacing w:after="0"/>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xml:space="preserve">Обычно этими терминами </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признаки</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xml:space="preserve">, </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классы</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xml:space="preserve"> пользую</w:t>
      </w:r>
      <w:r w:rsidRPr="005C354A">
        <w:rPr>
          <w:rFonts w:ascii="Book Antiqua" w:eastAsia="Times New Roman" w:hAnsi="Book Antiqua" w:cs="Times New Roman"/>
          <w:sz w:val="21"/>
          <w:szCs w:val="21"/>
          <w:lang w:eastAsia="ru-RU"/>
        </w:rPr>
        <w:t>т</w:t>
      </w:r>
      <w:r w:rsidRPr="005C354A">
        <w:rPr>
          <w:rFonts w:ascii="Book Antiqua" w:eastAsia="Times New Roman" w:hAnsi="Book Antiqua" w:cs="Times New Roman"/>
          <w:sz w:val="21"/>
          <w:szCs w:val="21"/>
          <w:lang w:eastAsia="ru-RU"/>
        </w:rPr>
        <w:t>ся в системах классификации, идентификации, распознавания и диагностики.</w:t>
      </w:r>
    </w:p>
    <w:p w14:paraId="3B8C0B6F" w14:textId="77777777" w:rsidR="00AE4AA6" w:rsidRPr="005C354A" w:rsidRDefault="00AE4AA6" w:rsidP="00BE62F1">
      <w:pPr>
        <w:spacing w:after="0"/>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В другой метафоре, чаще используемой в системах прогн</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зирования и управления это звучит немного по-другому. Ка</w:t>
      </w:r>
      <w:r w:rsidRPr="005C354A">
        <w:rPr>
          <w:rFonts w:ascii="Book Antiqua" w:eastAsia="Times New Roman" w:hAnsi="Book Antiqua" w:cs="Times New Roman"/>
          <w:sz w:val="21"/>
          <w:szCs w:val="21"/>
          <w:lang w:eastAsia="ru-RU"/>
        </w:rPr>
        <w:t>ж</w:t>
      </w:r>
      <w:r w:rsidRPr="005C354A">
        <w:rPr>
          <w:rFonts w:ascii="Book Antiqua" w:eastAsia="Times New Roman" w:hAnsi="Book Antiqua" w:cs="Times New Roman"/>
          <w:sz w:val="21"/>
          <w:szCs w:val="21"/>
          <w:lang w:eastAsia="ru-RU"/>
        </w:rPr>
        <w:t>дый результат воздействия управляющих воздействий на об</w:t>
      </w:r>
      <w:r w:rsidRPr="005C354A">
        <w:rPr>
          <w:rFonts w:ascii="Book Antiqua" w:eastAsia="Times New Roman" w:hAnsi="Book Antiqua" w:cs="Times New Roman"/>
          <w:sz w:val="21"/>
          <w:szCs w:val="21"/>
          <w:lang w:eastAsia="ru-RU"/>
        </w:rPr>
        <w:t>ъ</w:t>
      </w:r>
      <w:r w:rsidRPr="005C354A">
        <w:rPr>
          <w:rFonts w:ascii="Book Antiqua" w:eastAsia="Times New Roman" w:hAnsi="Book Antiqua" w:cs="Times New Roman"/>
          <w:sz w:val="21"/>
          <w:szCs w:val="21"/>
          <w:lang w:eastAsia="ru-RU"/>
        </w:rPr>
        <w:t>ект управления (объект моделирования), т.е. каждое наблюд</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 xml:space="preserve">ние, описывается двумя способами: </w:t>
      </w:r>
    </w:p>
    <w:p w14:paraId="069F7639" w14:textId="77777777" w:rsidR="00AE4AA6" w:rsidRPr="005C354A" w:rsidRDefault="00AE4AA6" w:rsidP="00BE62F1">
      <w:pPr>
        <w:spacing w:after="0"/>
        <w:ind w:firstLine="397"/>
        <w:jc w:val="both"/>
        <w:rPr>
          <w:rFonts w:ascii="Book Antiqua" w:eastAsia="Times New Roman" w:hAnsi="Book Antiqua" w:cs="Times New Roman"/>
          <w:sz w:val="21"/>
          <w:szCs w:val="21"/>
          <w:lang w:eastAsia="ru-RU"/>
        </w:rPr>
      </w:pPr>
      <w:r>
        <w:rPr>
          <w:rFonts w:ascii="Book Antiqua" w:eastAsia="Times New Roman" w:hAnsi="Book Antiqua" w:cs="Times New Roman"/>
          <w:sz w:val="21"/>
          <w:szCs w:val="21"/>
          <w:lang w:eastAsia="ru-RU"/>
        </w:rPr>
        <w:t>– </w:t>
      </w:r>
      <w:r w:rsidRPr="005C354A">
        <w:rPr>
          <w:rFonts w:ascii="Book Antiqua" w:eastAsia="Times New Roman" w:hAnsi="Book Antiqua" w:cs="Times New Roman"/>
          <w:sz w:val="21"/>
          <w:szCs w:val="21"/>
          <w:lang w:eastAsia="ru-RU"/>
        </w:rPr>
        <w:t>во-первых, значениями факторов, действующих на объект управления;</w:t>
      </w:r>
    </w:p>
    <w:p w14:paraId="2E871477" w14:textId="77777777" w:rsidR="00AE4AA6" w:rsidRPr="005C354A" w:rsidRDefault="00AE4AA6" w:rsidP="00BE62F1">
      <w:pPr>
        <w:spacing w:after="0"/>
        <w:ind w:firstLine="397"/>
        <w:jc w:val="both"/>
        <w:rPr>
          <w:rFonts w:ascii="Book Antiqua" w:eastAsia="Times New Roman" w:hAnsi="Book Antiqua" w:cs="Times New Roman"/>
          <w:sz w:val="21"/>
          <w:szCs w:val="21"/>
          <w:lang w:eastAsia="ru-RU"/>
        </w:rPr>
      </w:pPr>
      <w:r>
        <w:rPr>
          <w:rFonts w:ascii="Book Antiqua" w:eastAsia="Times New Roman" w:hAnsi="Book Antiqua" w:cs="Times New Roman"/>
          <w:sz w:val="21"/>
          <w:szCs w:val="21"/>
          <w:lang w:eastAsia="ru-RU"/>
        </w:rPr>
        <w:t>– </w:t>
      </w:r>
      <w:r w:rsidRPr="005C354A">
        <w:rPr>
          <w:rFonts w:ascii="Book Antiqua" w:eastAsia="Times New Roman" w:hAnsi="Book Antiqua" w:cs="Times New Roman"/>
          <w:sz w:val="21"/>
          <w:szCs w:val="21"/>
          <w:lang w:eastAsia="ru-RU"/>
        </w:rPr>
        <w:t>во-вторых, тем, в какое будущее состояние, соответству</w:t>
      </w:r>
      <w:r w:rsidRPr="005C354A">
        <w:rPr>
          <w:rFonts w:ascii="Book Antiqua" w:eastAsia="Times New Roman" w:hAnsi="Book Antiqua" w:cs="Times New Roman"/>
          <w:sz w:val="21"/>
          <w:szCs w:val="21"/>
          <w:lang w:eastAsia="ru-RU"/>
        </w:rPr>
        <w:t>ю</w:t>
      </w:r>
      <w:r w:rsidRPr="005C354A">
        <w:rPr>
          <w:rFonts w:ascii="Book Antiqua" w:eastAsia="Times New Roman" w:hAnsi="Book Antiqua" w:cs="Times New Roman"/>
          <w:sz w:val="21"/>
          <w:szCs w:val="21"/>
          <w:lang w:eastAsia="ru-RU"/>
        </w:rPr>
        <w:t>щее классу, объект управления перешел под воздействием этих факторов.</w:t>
      </w:r>
    </w:p>
    <w:p w14:paraId="0F28F612" w14:textId="77777777" w:rsidR="00AE4AA6" w:rsidRPr="005C354A" w:rsidRDefault="00AE4AA6" w:rsidP="00BE62F1">
      <w:pPr>
        <w:spacing w:after="0"/>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xml:space="preserve">Подобные описания в науках об искусственном интеллекте называются </w:t>
      </w:r>
      <w:r w:rsidRPr="005C354A">
        <w:rPr>
          <w:rFonts w:ascii="Book Antiqua" w:eastAsia="Times New Roman" w:hAnsi="Book Antiqua" w:cs="Times New Roman"/>
          <w:b/>
          <w:i/>
          <w:sz w:val="21"/>
          <w:szCs w:val="21"/>
          <w:lang w:eastAsia="ru-RU"/>
        </w:rPr>
        <w:t>конкретными онтологиями</w:t>
      </w:r>
      <w:r w:rsidRPr="005C354A">
        <w:rPr>
          <w:rFonts w:ascii="Book Antiqua" w:eastAsia="Times New Roman" w:hAnsi="Book Antiqua" w:cs="Times New Roman"/>
          <w:sz w:val="21"/>
          <w:szCs w:val="21"/>
          <w:lang w:eastAsia="ru-RU"/>
        </w:rPr>
        <w:t xml:space="preserve"> (на взгляд автора это название не очень удачное).</w:t>
      </w:r>
    </w:p>
    <w:p w14:paraId="3174C60A" w14:textId="77777777" w:rsidR="00AE4AA6" w:rsidRPr="005C354A" w:rsidRDefault="00AE4AA6" w:rsidP="00BE62F1">
      <w:pPr>
        <w:spacing w:after="0"/>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На основе конкретных онтологий, составляющих в сов</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купности обучающую выборку, система искусственного инте</w:t>
      </w:r>
      <w:r w:rsidRPr="005C354A">
        <w:rPr>
          <w:rFonts w:ascii="Book Antiqua" w:eastAsia="Times New Roman" w:hAnsi="Book Antiqua" w:cs="Times New Roman"/>
          <w:sz w:val="21"/>
          <w:szCs w:val="21"/>
          <w:lang w:eastAsia="ru-RU"/>
        </w:rPr>
        <w:t>л</w:t>
      </w:r>
      <w:r w:rsidRPr="005C354A">
        <w:rPr>
          <w:rFonts w:ascii="Book Antiqua" w:eastAsia="Times New Roman" w:hAnsi="Book Antiqua" w:cs="Times New Roman"/>
          <w:sz w:val="21"/>
          <w:szCs w:val="21"/>
          <w:lang w:eastAsia="ru-RU"/>
        </w:rPr>
        <w:lastRenderedPageBreak/>
        <w:t xml:space="preserve">лекта (не каждая) формирует </w:t>
      </w:r>
      <w:r w:rsidRPr="005C354A">
        <w:rPr>
          <w:rFonts w:ascii="Book Antiqua" w:eastAsia="Times New Roman" w:hAnsi="Book Antiqua" w:cs="Times New Roman"/>
          <w:b/>
          <w:i/>
          <w:sz w:val="21"/>
          <w:szCs w:val="21"/>
          <w:lang w:eastAsia="ru-RU"/>
        </w:rPr>
        <w:t>обобщенные онтологии</w:t>
      </w:r>
      <w:r w:rsidRPr="005C354A">
        <w:rPr>
          <w:rFonts w:ascii="Book Antiqua" w:eastAsia="Times New Roman" w:hAnsi="Book Antiqua" w:cs="Times New Roman"/>
          <w:sz w:val="21"/>
          <w:szCs w:val="21"/>
          <w:lang w:eastAsia="ru-RU"/>
        </w:rPr>
        <w:t xml:space="preserve">, т.е. обобщенные образы классов. </w:t>
      </w:r>
    </w:p>
    <w:p w14:paraId="67DE3BA2" w14:textId="77777777" w:rsidR="00AE4AA6" w:rsidRPr="005C354A" w:rsidRDefault="00AE4AA6" w:rsidP="00BE62F1">
      <w:pPr>
        <w:spacing w:after="0"/>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xml:space="preserve">Обобщенная онтология, по сути, является </w:t>
      </w:r>
      <w:r w:rsidRPr="005C354A">
        <w:rPr>
          <w:rFonts w:ascii="Book Antiqua" w:eastAsia="Times New Roman" w:hAnsi="Book Antiqua" w:cs="Times New Roman"/>
          <w:b/>
          <w:i/>
          <w:sz w:val="21"/>
          <w:szCs w:val="21"/>
          <w:lang w:eastAsia="ru-RU"/>
        </w:rPr>
        <w:t>определением</w:t>
      </w:r>
      <w:r w:rsidRPr="005C354A">
        <w:rPr>
          <w:rFonts w:ascii="Book Antiqua" w:eastAsia="Times New Roman" w:hAnsi="Book Antiqua" w:cs="Times New Roman"/>
          <w:sz w:val="21"/>
          <w:szCs w:val="21"/>
          <w:lang w:eastAsia="ru-RU"/>
        </w:rPr>
        <w:t xml:space="preserve">. Например: студент – это учащийся вуза мужского пола. Класс </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студент</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xml:space="preserve"> определяется через более общее понятие </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учащийся</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xml:space="preserve"> и указание специфических признаков </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вуза</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xml:space="preserve"> и </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мужского п</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ла</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позволяющих выделить определяемое подмножество об</w:t>
      </w:r>
      <w:r w:rsidRPr="005C354A">
        <w:rPr>
          <w:rFonts w:ascii="Book Antiqua" w:eastAsia="Times New Roman" w:hAnsi="Book Antiqua" w:cs="Times New Roman"/>
          <w:sz w:val="21"/>
          <w:szCs w:val="21"/>
          <w:lang w:eastAsia="ru-RU"/>
        </w:rPr>
        <w:t>ъ</w:t>
      </w:r>
      <w:r w:rsidRPr="005C354A">
        <w:rPr>
          <w:rFonts w:ascii="Book Antiqua" w:eastAsia="Times New Roman" w:hAnsi="Book Antiqua" w:cs="Times New Roman"/>
          <w:sz w:val="21"/>
          <w:szCs w:val="21"/>
          <w:lang w:eastAsia="ru-RU"/>
        </w:rPr>
        <w:t>ектов или их состояний в более общем понятии.</w:t>
      </w:r>
    </w:p>
    <w:p w14:paraId="53A29310" w14:textId="77777777" w:rsidR="00AE4AA6" w:rsidRPr="005C354A" w:rsidRDefault="00AE4AA6" w:rsidP="00BE62F1">
      <w:pPr>
        <w:spacing w:after="0"/>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На основе этого затем решаются различные задачи:</w:t>
      </w:r>
    </w:p>
    <w:p w14:paraId="1EF0A528" w14:textId="77777777" w:rsidR="00AE4AA6" w:rsidRPr="005C354A" w:rsidRDefault="00AE4AA6" w:rsidP="00BE62F1">
      <w:pPr>
        <w:spacing w:after="0"/>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сравнения конкретных объектов с обобщенными образ</w:t>
      </w:r>
      <w:r w:rsidRPr="005C354A">
        <w:rPr>
          <w:rFonts w:ascii="Book Antiqua" w:eastAsia="Times New Roman" w:hAnsi="Book Antiqua" w:cs="Times New Roman"/>
          <w:sz w:val="21"/>
          <w:szCs w:val="21"/>
          <w:lang w:eastAsia="ru-RU"/>
        </w:rPr>
        <w:t>а</w:t>
      </w:r>
      <w:r w:rsidRPr="005C354A">
        <w:rPr>
          <w:rFonts w:ascii="Book Antiqua" w:eastAsia="Times New Roman" w:hAnsi="Book Antiqua" w:cs="Times New Roman"/>
          <w:sz w:val="21"/>
          <w:szCs w:val="21"/>
          <w:lang w:eastAsia="ru-RU"/>
        </w:rPr>
        <w:t>ми классов (задача классификации, идентификации, распозн</w:t>
      </w:r>
      <w:r w:rsidRPr="005C354A">
        <w:rPr>
          <w:rFonts w:ascii="Book Antiqua" w:eastAsia="Times New Roman" w:hAnsi="Book Antiqua" w:cs="Times New Roman"/>
          <w:sz w:val="21"/>
          <w:szCs w:val="21"/>
          <w:lang w:eastAsia="ru-RU"/>
        </w:rPr>
        <w:t>а</w:t>
      </w:r>
      <w:r w:rsidRPr="005C354A">
        <w:rPr>
          <w:rFonts w:ascii="Book Antiqua" w:eastAsia="Times New Roman" w:hAnsi="Book Antiqua" w:cs="Times New Roman"/>
          <w:sz w:val="21"/>
          <w:szCs w:val="21"/>
          <w:lang w:eastAsia="ru-RU"/>
        </w:rPr>
        <w:t>вания, диагностики и прогнозирования);</w:t>
      </w:r>
    </w:p>
    <w:p w14:paraId="10FCA8EE" w14:textId="77777777" w:rsidR="00AE4AA6" w:rsidRPr="005C354A" w:rsidRDefault="00AE4AA6" w:rsidP="00BE62F1">
      <w:pPr>
        <w:spacing w:after="0"/>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сравнения обобщенных образов классов друг с другом (кластерный и конструктивный анализ);</w:t>
      </w:r>
    </w:p>
    <w:p w14:paraId="47E96B2E" w14:textId="77777777" w:rsidR="00AE4AA6" w:rsidRPr="005C354A" w:rsidRDefault="00AE4AA6" w:rsidP="00BE62F1">
      <w:pPr>
        <w:spacing w:after="0"/>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w:t>
      </w:r>
      <w:r>
        <w:rPr>
          <w:rFonts w:ascii="Book Antiqua" w:eastAsia="Times New Roman" w:hAnsi="Book Antiqua" w:cs="Times New Roman"/>
          <w:sz w:val="21"/>
          <w:szCs w:val="21"/>
          <w:lang w:eastAsia="ru-RU"/>
        </w:rPr>
        <w:t> </w:t>
      </w:r>
      <w:r w:rsidRPr="005C354A">
        <w:rPr>
          <w:rFonts w:ascii="Book Antiqua" w:eastAsia="Times New Roman" w:hAnsi="Book Antiqua" w:cs="Times New Roman"/>
          <w:sz w:val="21"/>
          <w:szCs w:val="21"/>
          <w:lang w:eastAsia="ru-RU"/>
        </w:rPr>
        <w:t>поддержка принятия решений;</w:t>
      </w:r>
    </w:p>
    <w:p w14:paraId="60C1B0CE" w14:textId="77777777" w:rsidR="00AE4AA6" w:rsidRPr="005C354A" w:rsidRDefault="00AE4AA6" w:rsidP="00BE62F1">
      <w:pPr>
        <w:spacing w:after="0"/>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исследование моделируемой предметной области путем исследования ее модели.</w:t>
      </w:r>
    </w:p>
    <w:p w14:paraId="01A8BAA9" w14:textId="77777777" w:rsidR="00AE4AA6" w:rsidRPr="005C354A" w:rsidRDefault="00AE4AA6" w:rsidP="00BE62F1">
      <w:pPr>
        <w:spacing w:after="0"/>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xml:space="preserve">Не все эти задачи решаются в каждой системе, т.е. в ряде системах решаются лишь некоторые из них. </w:t>
      </w:r>
    </w:p>
    <w:p w14:paraId="410DA77B" w14:textId="77777777" w:rsidR="00AE4AA6" w:rsidRPr="005C354A" w:rsidRDefault="00AE4AA6" w:rsidP="00BE62F1">
      <w:pPr>
        <w:spacing w:after="0"/>
        <w:ind w:firstLine="397"/>
        <w:jc w:val="both"/>
        <w:rPr>
          <w:rFonts w:ascii="Book Antiqua" w:eastAsia="Times New Roman" w:hAnsi="Book Antiqua" w:cs="Times New Roman"/>
          <w:sz w:val="21"/>
          <w:szCs w:val="21"/>
          <w:lang w:eastAsia="ru-RU"/>
        </w:rPr>
      </w:pPr>
    </w:p>
    <w:p w14:paraId="43DEFB77" w14:textId="77777777" w:rsidR="00AE4AA6" w:rsidRPr="005C354A" w:rsidRDefault="00AE4AA6" w:rsidP="00BE62F1">
      <w:pPr>
        <w:keepNext/>
        <w:spacing w:after="0"/>
        <w:ind w:firstLine="397"/>
        <w:outlineLvl w:val="2"/>
        <w:rPr>
          <w:rFonts w:ascii="Book Antiqua" w:eastAsia="Times New Roman" w:hAnsi="Book Antiqua" w:cs="Arial"/>
          <w:b/>
          <w:bCs/>
          <w:i/>
          <w:iCs/>
          <w:sz w:val="21"/>
          <w:szCs w:val="21"/>
        </w:rPr>
      </w:pPr>
      <w:bookmarkStart w:id="52" w:name="_Toc148212342"/>
      <w:bookmarkStart w:id="53" w:name="_Toc151202497"/>
      <w:bookmarkStart w:id="54" w:name="_Toc158476592"/>
      <w:bookmarkStart w:id="55" w:name="_Toc158558301"/>
      <w:r w:rsidRPr="005C354A">
        <w:rPr>
          <w:rFonts w:ascii="Book Antiqua" w:eastAsia="Times New Roman" w:hAnsi="Book Antiqua" w:cs="Arial"/>
          <w:b/>
          <w:bCs/>
          <w:i/>
          <w:iCs/>
          <w:sz w:val="21"/>
          <w:szCs w:val="21"/>
        </w:rPr>
        <w:t>1.2.2. Достоинства и недостатки различных моделей пре</w:t>
      </w:r>
      <w:r w:rsidRPr="005C354A">
        <w:rPr>
          <w:rFonts w:ascii="Book Antiqua" w:eastAsia="Times New Roman" w:hAnsi="Book Antiqua" w:cs="Arial"/>
          <w:b/>
          <w:bCs/>
          <w:i/>
          <w:iCs/>
          <w:sz w:val="21"/>
          <w:szCs w:val="21"/>
        </w:rPr>
        <w:t>д</w:t>
      </w:r>
      <w:r w:rsidRPr="005C354A">
        <w:rPr>
          <w:rFonts w:ascii="Book Antiqua" w:eastAsia="Times New Roman" w:hAnsi="Book Antiqua" w:cs="Arial"/>
          <w:b/>
          <w:bCs/>
          <w:i/>
          <w:iCs/>
          <w:sz w:val="21"/>
          <w:szCs w:val="21"/>
        </w:rPr>
        <w:t>ставления знаний</w:t>
      </w:r>
      <w:bookmarkEnd w:id="52"/>
      <w:bookmarkEnd w:id="53"/>
      <w:bookmarkEnd w:id="54"/>
      <w:bookmarkEnd w:id="55"/>
    </w:p>
    <w:p w14:paraId="5C61EB1B" w14:textId="77777777" w:rsidR="00AE4AA6" w:rsidRPr="005C354A" w:rsidRDefault="00AE4AA6" w:rsidP="00BE62F1">
      <w:pPr>
        <w:spacing w:after="0"/>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xml:space="preserve">В </w:t>
      </w:r>
      <w:r w:rsidRPr="001C70FF">
        <w:rPr>
          <w:rFonts w:ascii="Book Antiqua" w:eastAsia="Times New Roman" w:hAnsi="Book Antiqua" w:cs="Times New Roman"/>
          <w:sz w:val="21"/>
          <w:szCs w:val="21"/>
          <w:lang w:eastAsia="ru-RU"/>
        </w:rPr>
        <w:t>табл. 2</w:t>
      </w:r>
      <w:r w:rsidRPr="005C354A">
        <w:rPr>
          <w:rFonts w:ascii="Book Antiqua" w:eastAsia="Times New Roman" w:hAnsi="Book Antiqua" w:cs="Times New Roman"/>
          <w:sz w:val="21"/>
          <w:szCs w:val="21"/>
          <w:lang w:eastAsia="ru-RU"/>
        </w:rPr>
        <w:t xml:space="preserve"> представлены достоинства и недостатки разли</w:t>
      </w:r>
      <w:r w:rsidRPr="005C354A">
        <w:rPr>
          <w:rFonts w:ascii="Book Antiqua" w:eastAsia="Times New Roman" w:hAnsi="Book Antiqua" w:cs="Times New Roman"/>
          <w:sz w:val="21"/>
          <w:szCs w:val="21"/>
          <w:lang w:eastAsia="ru-RU"/>
        </w:rPr>
        <w:t>ч</w:t>
      </w:r>
      <w:r w:rsidRPr="005C354A">
        <w:rPr>
          <w:rFonts w:ascii="Book Antiqua" w:eastAsia="Times New Roman" w:hAnsi="Book Antiqua" w:cs="Times New Roman"/>
          <w:sz w:val="21"/>
          <w:szCs w:val="21"/>
          <w:lang w:eastAsia="ru-RU"/>
        </w:rPr>
        <w:t>ных моделей представления знаний.</w:t>
      </w:r>
    </w:p>
    <w:p w14:paraId="29CE1A47" w14:textId="77777777" w:rsidR="001C70FF" w:rsidRPr="005C354A" w:rsidRDefault="001C70FF" w:rsidP="00BE62F1">
      <w:pPr>
        <w:spacing w:after="0"/>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Основной вывод, который можно сделать на основе табл</w:t>
      </w:r>
      <w:r w:rsidRPr="005C354A">
        <w:rPr>
          <w:rFonts w:ascii="Book Antiqua" w:eastAsia="Times New Roman" w:hAnsi="Book Antiqua" w:cs="Times New Roman"/>
          <w:sz w:val="21"/>
          <w:szCs w:val="21"/>
          <w:lang w:eastAsia="ru-RU"/>
        </w:rPr>
        <w:t>и</w:t>
      </w:r>
      <w:r w:rsidRPr="005C354A">
        <w:rPr>
          <w:rFonts w:ascii="Book Antiqua" w:eastAsia="Times New Roman" w:hAnsi="Book Antiqua" w:cs="Times New Roman"/>
          <w:sz w:val="21"/>
          <w:szCs w:val="21"/>
          <w:lang w:eastAsia="ru-RU"/>
        </w:rPr>
        <w:t>цы 2, состоит в том, что есть два основных критерия классиф</w:t>
      </w:r>
      <w:r w:rsidRPr="005C354A">
        <w:rPr>
          <w:rFonts w:ascii="Book Antiqua" w:eastAsia="Times New Roman" w:hAnsi="Book Antiqua" w:cs="Times New Roman"/>
          <w:sz w:val="21"/>
          <w:szCs w:val="21"/>
          <w:lang w:eastAsia="ru-RU"/>
        </w:rPr>
        <w:t>и</w:t>
      </w:r>
      <w:r w:rsidRPr="005C354A">
        <w:rPr>
          <w:rFonts w:ascii="Book Antiqua" w:eastAsia="Times New Roman" w:hAnsi="Book Antiqua" w:cs="Times New Roman"/>
          <w:sz w:val="21"/>
          <w:szCs w:val="21"/>
          <w:lang w:eastAsia="ru-RU"/>
        </w:rPr>
        <w:t>кации моделей представления знаний:</w:t>
      </w:r>
    </w:p>
    <w:p w14:paraId="62D2D40E" w14:textId="77777777" w:rsidR="001C70FF" w:rsidRPr="005C354A" w:rsidRDefault="001C70FF" w:rsidP="00BE62F1">
      <w:pPr>
        <w:spacing w:after="0"/>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i/>
          <w:sz w:val="21"/>
          <w:szCs w:val="21"/>
          <w:u w:val="single"/>
          <w:lang w:eastAsia="ru-RU"/>
        </w:rPr>
        <w:t>1-й критерий:</w:t>
      </w:r>
      <w:r w:rsidRPr="005C354A">
        <w:rPr>
          <w:rFonts w:ascii="Book Antiqua" w:eastAsia="Times New Roman" w:hAnsi="Book Antiqua" w:cs="Times New Roman"/>
          <w:sz w:val="21"/>
          <w:szCs w:val="21"/>
          <w:lang w:eastAsia="ru-RU"/>
        </w:rPr>
        <w:t xml:space="preserve"> </w:t>
      </w:r>
      <w:r w:rsidRPr="005C354A">
        <w:rPr>
          <w:rFonts w:ascii="Book Antiqua" w:eastAsia="Times New Roman" w:hAnsi="Book Antiqua" w:cs="Times New Roman"/>
          <w:b/>
          <w:i/>
          <w:sz w:val="21"/>
          <w:szCs w:val="21"/>
          <w:lang w:eastAsia="ru-RU"/>
        </w:rPr>
        <w:t>по форме представления знаний</w:t>
      </w:r>
      <w:r w:rsidRPr="005C354A">
        <w:rPr>
          <w:rFonts w:ascii="Book Antiqua" w:eastAsia="Times New Roman" w:hAnsi="Book Antiqua" w:cs="Times New Roman"/>
          <w:sz w:val="21"/>
          <w:szCs w:val="21"/>
          <w:lang w:eastAsia="ru-RU"/>
        </w:rPr>
        <w:t xml:space="preserve"> в базе зн</w:t>
      </w:r>
      <w:r w:rsidRPr="005C354A">
        <w:rPr>
          <w:rFonts w:ascii="Book Antiqua" w:eastAsia="Times New Roman" w:hAnsi="Book Antiqua" w:cs="Times New Roman"/>
          <w:sz w:val="21"/>
          <w:szCs w:val="21"/>
          <w:lang w:eastAsia="ru-RU"/>
        </w:rPr>
        <w:t>а</w:t>
      </w:r>
      <w:r w:rsidRPr="005C354A">
        <w:rPr>
          <w:rFonts w:ascii="Book Antiqua" w:eastAsia="Times New Roman" w:hAnsi="Book Antiqua" w:cs="Times New Roman"/>
          <w:sz w:val="21"/>
          <w:szCs w:val="21"/>
          <w:lang w:eastAsia="ru-RU"/>
        </w:rPr>
        <w:t>ний: декларативные и процедурные модели;</w:t>
      </w:r>
    </w:p>
    <w:p w14:paraId="338553B6" w14:textId="4D1E1B1D" w:rsidR="00AE4AA6" w:rsidRPr="005C354A" w:rsidRDefault="001C70FF" w:rsidP="00BE62F1">
      <w:pPr>
        <w:spacing w:after="0"/>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i/>
          <w:sz w:val="21"/>
          <w:szCs w:val="21"/>
          <w:u w:val="single"/>
          <w:lang w:eastAsia="ru-RU"/>
        </w:rPr>
        <w:t>2-й критерий:</w:t>
      </w:r>
      <w:r w:rsidRPr="005C354A">
        <w:rPr>
          <w:rFonts w:ascii="Book Antiqua" w:eastAsia="Times New Roman" w:hAnsi="Book Antiqua" w:cs="Times New Roman"/>
          <w:sz w:val="21"/>
          <w:szCs w:val="21"/>
          <w:lang w:eastAsia="ru-RU"/>
        </w:rPr>
        <w:t xml:space="preserve"> </w:t>
      </w:r>
      <w:r w:rsidRPr="005C354A">
        <w:rPr>
          <w:rFonts w:ascii="Book Antiqua" w:eastAsia="Times New Roman" w:hAnsi="Book Antiqua" w:cs="Times New Roman"/>
          <w:b/>
          <w:i/>
          <w:sz w:val="21"/>
          <w:szCs w:val="21"/>
          <w:lang w:eastAsia="ru-RU"/>
        </w:rPr>
        <w:t>по типу логики представления знаний</w:t>
      </w:r>
      <w:r w:rsidRPr="005C354A">
        <w:rPr>
          <w:rFonts w:ascii="Book Antiqua" w:eastAsia="Times New Roman" w:hAnsi="Book Antiqua" w:cs="Times New Roman"/>
          <w:sz w:val="21"/>
          <w:szCs w:val="21"/>
          <w:lang w:eastAsia="ru-RU"/>
        </w:rPr>
        <w:t xml:space="preserve"> в базе знаний: четкие и нечеткие модели.</w:t>
      </w:r>
    </w:p>
    <w:p w14:paraId="52852337" w14:textId="77777777" w:rsidR="00D57F59" w:rsidRDefault="00D57F59" w:rsidP="00AE4AA6">
      <w:pPr>
        <w:spacing w:after="0" w:line="240" w:lineRule="auto"/>
        <w:jc w:val="center"/>
        <w:rPr>
          <w:rFonts w:ascii="Book Antiqua" w:eastAsia="Times New Roman" w:hAnsi="Book Antiqua" w:cs="Times New Roman"/>
          <w:b/>
          <w:sz w:val="18"/>
          <w:szCs w:val="18"/>
          <w:lang w:eastAsia="ru-RU"/>
        </w:rPr>
      </w:pPr>
    </w:p>
    <w:p w14:paraId="58A4D7CF" w14:textId="77777777" w:rsidR="00D57F59" w:rsidRDefault="00D57F59" w:rsidP="00AE4AA6">
      <w:pPr>
        <w:spacing w:after="0" w:line="240" w:lineRule="auto"/>
        <w:jc w:val="center"/>
        <w:rPr>
          <w:rFonts w:ascii="Book Antiqua" w:eastAsia="Times New Roman" w:hAnsi="Book Antiqua" w:cs="Times New Roman"/>
          <w:b/>
          <w:sz w:val="18"/>
          <w:szCs w:val="18"/>
          <w:lang w:eastAsia="ru-RU"/>
        </w:rPr>
      </w:pPr>
    </w:p>
    <w:p w14:paraId="1CE92BFC" w14:textId="27445691" w:rsidR="00AE4AA6" w:rsidRPr="001C70FF" w:rsidRDefault="00AE4AA6" w:rsidP="00AE4AA6">
      <w:pPr>
        <w:spacing w:after="0" w:line="240" w:lineRule="auto"/>
        <w:jc w:val="center"/>
        <w:rPr>
          <w:rFonts w:ascii="Book Antiqua" w:eastAsia="Times New Roman" w:hAnsi="Book Antiqua" w:cs="Times New Roman"/>
          <w:b/>
          <w:sz w:val="18"/>
          <w:szCs w:val="18"/>
          <w:lang w:eastAsia="ru-RU"/>
        </w:rPr>
      </w:pPr>
      <w:r w:rsidRPr="001C70FF">
        <w:rPr>
          <w:rFonts w:ascii="Book Antiqua" w:eastAsia="Times New Roman" w:hAnsi="Book Antiqua" w:cs="Times New Roman"/>
          <w:b/>
          <w:sz w:val="18"/>
          <w:szCs w:val="18"/>
          <w:lang w:eastAsia="ru-RU"/>
        </w:rPr>
        <w:lastRenderedPageBreak/>
        <w:t>Таблица 2 – Достоинства и недостатки различных моделей знаний</w:t>
      </w:r>
    </w:p>
    <w:p w14:paraId="0179E1DE" w14:textId="32659998" w:rsidR="00AE4AA6" w:rsidRPr="005C354A" w:rsidRDefault="00623677" w:rsidP="00623677">
      <w:pPr>
        <w:spacing w:after="0" w:line="240" w:lineRule="auto"/>
        <w:jc w:val="both"/>
        <w:rPr>
          <w:rFonts w:ascii="Book Antiqua" w:eastAsia="Times New Roman" w:hAnsi="Book Antiqua" w:cs="Times New Roman"/>
          <w:sz w:val="21"/>
          <w:szCs w:val="21"/>
          <w:lang w:eastAsia="ru-RU"/>
        </w:rPr>
      </w:pPr>
      <w:r>
        <w:rPr>
          <w:rFonts w:ascii="Book Antiqua" w:eastAsia="Times New Roman" w:hAnsi="Book Antiqua" w:cs="Times New Roman"/>
          <w:noProof/>
          <w:sz w:val="21"/>
          <w:szCs w:val="21"/>
          <w:lang w:val="en-US"/>
        </w:rPr>
        <w:drawing>
          <wp:inline distT="0" distB="0" distL="0" distR="0" wp14:anchorId="7EC23621" wp14:editId="11A61412">
            <wp:extent cx="3953933" cy="2853266"/>
            <wp:effectExtent l="0" t="0" r="889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11.png"/>
                    <pic:cNvPicPr/>
                  </pic:nvPicPr>
                  <pic:blipFill>
                    <a:blip r:embed="rId945" cstate="print">
                      <a:extLst>
                        <a:ext uri="{28A0092B-C50C-407E-A947-70E740481C1C}">
                          <a14:useLocalDpi xmlns:a14="http://schemas.microsoft.com/office/drawing/2010/main" val="0"/>
                        </a:ext>
                      </a:extLst>
                    </a:blip>
                    <a:stretch>
                      <a:fillRect/>
                    </a:stretch>
                  </pic:blipFill>
                  <pic:spPr>
                    <a:xfrm>
                      <a:off x="0" y="0"/>
                      <a:ext cx="3955205" cy="2854184"/>
                    </a:xfrm>
                    <a:prstGeom prst="rect">
                      <a:avLst/>
                    </a:prstGeom>
                  </pic:spPr>
                </pic:pic>
              </a:graphicData>
            </a:graphic>
          </wp:inline>
        </w:drawing>
      </w:r>
    </w:p>
    <w:p w14:paraId="6448E2CB" w14:textId="77777777" w:rsidR="001B16CD" w:rsidRDefault="001B16CD" w:rsidP="00AE4AA6">
      <w:pPr>
        <w:spacing w:after="0" w:line="240" w:lineRule="auto"/>
        <w:ind w:firstLine="397"/>
        <w:jc w:val="both"/>
        <w:rPr>
          <w:rFonts w:ascii="Book Antiqua" w:eastAsia="Times New Roman" w:hAnsi="Book Antiqua" w:cs="Times New Roman"/>
          <w:sz w:val="21"/>
          <w:szCs w:val="21"/>
          <w:lang w:eastAsia="ru-RU"/>
        </w:rPr>
      </w:pPr>
    </w:p>
    <w:p w14:paraId="1CDA50A1"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По мнению авторов:</w:t>
      </w:r>
    </w:p>
    <w:p w14:paraId="7E53F99D"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w:t>
      </w:r>
      <w:r w:rsidRPr="005C354A">
        <w:rPr>
          <w:rFonts w:ascii="Book Antiqua" w:eastAsia="Times New Roman" w:hAnsi="Book Antiqua" w:cs="Times New Roman"/>
          <w:b/>
          <w:i/>
          <w:sz w:val="21"/>
          <w:szCs w:val="21"/>
          <w:lang w:eastAsia="ru-RU"/>
        </w:rPr>
        <w:t>достоинства</w:t>
      </w:r>
      <w:r w:rsidRPr="005C354A">
        <w:rPr>
          <w:rFonts w:ascii="Book Antiqua" w:eastAsia="Times New Roman" w:hAnsi="Book Antiqua" w:cs="Times New Roman"/>
          <w:sz w:val="21"/>
          <w:szCs w:val="21"/>
          <w:lang w:eastAsia="ru-RU"/>
        </w:rPr>
        <w:t xml:space="preserve"> моделей представления знаний состоят в </w:t>
      </w:r>
      <w:r w:rsidRPr="005C354A">
        <w:rPr>
          <w:rFonts w:ascii="Book Antiqua" w:eastAsia="Times New Roman" w:hAnsi="Book Antiqua" w:cs="Times New Roman"/>
          <w:b/>
          <w:i/>
          <w:sz w:val="21"/>
          <w:szCs w:val="21"/>
          <w:lang w:eastAsia="ru-RU"/>
        </w:rPr>
        <w:t>декларативной</w:t>
      </w:r>
      <w:r w:rsidRPr="005C354A">
        <w:rPr>
          <w:rFonts w:ascii="Book Antiqua" w:eastAsia="Times New Roman" w:hAnsi="Book Antiqua" w:cs="Times New Roman"/>
          <w:sz w:val="21"/>
          <w:szCs w:val="21"/>
          <w:lang w:eastAsia="ru-RU"/>
        </w:rPr>
        <w:t xml:space="preserve"> форме представления знаний и в </w:t>
      </w:r>
      <w:r w:rsidRPr="005C354A">
        <w:rPr>
          <w:rFonts w:ascii="Book Antiqua" w:eastAsia="Times New Roman" w:hAnsi="Book Antiqua" w:cs="Times New Roman"/>
          <w:b/>
          <w:i/>
          <w:sz w:val="21"/>
          <w:szCs w:val="21"/>
          <w:lang w:eastAsia="ru-RU"/>
        </w:rPr>
        <w:t>нечеткой</w:t>
      </w:r>
      <w:r w:rsidRPr="005C354A">
        <w:rPr>
          <w:rFonts w:ascii="Book Antiqua" w:eastAsia="Times New Roman" w:hAnsi="Book Antiqua" w:cs="Times New Roman"/>
          <w:sz w:val="21"/>
          <w:szCs w:val="21"/>
          <w:lang w:eastAsia="ru-RU"/>
        </w:rPr>
        <w:t xml:space="preserve"> л</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гике;</w:t>
      </w:r>
    </w:p>
    <w:p w14:paraId="769C0706"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xml:space="preserve">– </w:t>
      </w:r>
      <w:r w:rsidRPr="005C354A">
        <w:rPr>
          <w:rFonts w:ascii="Book Antiqua" w:eastAsia="Times New Roman" w:hAnsi="Book Antiqua" w:cs="Times New Roman"/>
          <w:b/>
          <w:i/>
          <w:sz w:val="21"/>
          <w:szCs w:val="21"/>
          <w:lang w:eastAsia="ru-RU"/>
        </w:rPr>
        <w:t>недостатки</w:t>
      </w:r>
      <w:r w:rsidRPr="005C354A">
        <w:rPr>
          <w:rFonts w:ascii="Book Antiqua" w:eastAsia="Times New Roman" w:hAnsi="Book Antiqua" w:cs="Times New Roman"/>
          <w:sz w:val="21"/>
          <w:szCs w:val="21"/>
          <w:lang w:eastAsia="ru-RU"/>
        </w:rPr>
        <w:t xml:space="preserve"> в процедурной форме и четкой логике.</w:t>
      </w:r>
    </w:p>
    <w:p w14:paraId="5AC66F48"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xml:space="preserve">По этим критериям модель знаний системы </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Эйдос</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xml:space="preserve"> явл</w:t>
      </w:r>
      <w:r w:rsidRPr="005C354A">
        <w:rPr>
          <w:rFonts w:ascii="Book Antiqua" w:eastAsia="Times New Roman" w:hAnsi="Book Antiqua" w:cs="Times New Roman"/>
          <w:sz w:val="21"/>
          <w:szCs w:val="21"/>
          <w:lang w:eastAsia="ru-RU"/>
        </w:rPr>
        <w:t>я</w:t>
      </w:r>
      <w:r w:rsidRPr="005C354A">
        <w:rPr>
          <w:rFonts w:ascii="Book Antiqua" w:eastAsia="Times New Roman" w:hAnsi="Book Antiqua" w:cs="Times New Roman"/>
          <w:sz w:val="21"/>
          <w:szCs w:val="21"/>
          <w:lang w:eastAsia="ru-RU"/>
        </w:rPr>
        <w:t>ется хорошей моделью.</w:t>
      </w:r>
    </w:p>
    <w:p w14:paraId="09A811F9"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p>
    <w:p w14:paraId="0FC637C1"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Чтобы обоснованно ответить на главный вопрос работы: </w:t>
      </w:r>
      <w:r>
        <w:rPr>
          <w:rFonts w:ascii="Book Antiqua" w:eastAsia="Calibri" w:hAnsi="Book Antiqua" w:cs="Times New Roman"/>
          <w:sz w:val="21"/>
          <w:szCs w:val="21"/>
        </w:rPr>
        <w:t>«</w:t>
      </w:r>
      <w:r w:rsidRPr="005C354A">
        <w:rPr>
          <w:rFonts w:ascii="Book Antiqua" w:eastAsia="Calibri" w:hAnsi="Book Antiqua" w:cs="Times New Roman"/>
          <w:sz w:val="21"/>
          <w:szCs w:val="21"/>
        </w:rPr>
        <w:t>каким будет следующий очередной ближайший этап развития интеллектуальных технологий и какими будут последующие этапы</w:t>
      </w:r>
      <w:r>
        <w:rPr>
          <w:rFonts w:ascii="Book Antiqua" w:eastAsia="Calibri" w:hAnsi="Book Antiqua" w:cs="Times New Roman"/>
          <w:sz w:val="21"/>
          <w:szCs w:val="21"/>
        </w:rPr>
        <w:t>»</w:t>
      </w:r>
      <w:r w:rsidRPr="005C354A">
        <w:rPr>
          <w:rFonts w:ascii="Book Antiqua" w:eastAsia="Calibri" w:hAnsi="Book Antiqua" w:cs="Times New Roman"/>
          <w:sz w:val="21"/>
          <w:szCs w:val="21"/>
        </w:rPr>
        <w:t xml:space="preserve"> </w:t>
      </w:r>
      <w:r w:rsidRPr="005C354A">
        <w:rPr>
          <w:rFonts w:ascii="Book Antiqua" w:eastAsia="Calibri" w:hAnsi="Book Antiqua" w:cs="Times New Roman"/>
          <w:b/>
          <w:i/>
          <w:sz w:val="21"/>
          <w:szCs w:val="21"/>
        </w:rPr>
        <w:t xml:space="preserve">нам необходимо ясно видеть </w:t>
      </w:r>
      <w:r w:rsidRPr="005C354A">
        <w:rPr>
          <w:rFonts w:ascii="Book Antiqua" w:eastAsia="Calibri" w:hAnsi="Book Antiqua" w:cs="Times New Roman"/>
          <w:b/>
          <w:i/>
          <w:sz w:val="21"/>
          <w:szCs w:val="21"/>
          <w:u w:val="single"/>
        </w:rPr>
        <w:t>общую логику развития технологий</w:t>
      </w:r>
      <w:r w:rsidRPr="005C354A">
        <w:rPr>
          <w:rFonts w:ascii="Book Antiqua" w:eastAsia="Calibri" w:hAnsi="Book Antiqua" w:cs="Times New Roman"/>
          <w:b/>
          <w:i/>
          <w:sz w:val="21"/>
          <w:szCs w:val="21"/>
        </w:rPr>
        <w:t xml:space="preserve"> от их возникновения до настоящего времени и на далекую перспективу</w:t>
      </w:r>
      <w:r w:rsidRPr="005C354A">
        <w:rPr>
          <w:rFonts w:ascii="Book Antiqua" w:eastAsia="Calibri" w:hAnsi="Book Antiqua" w:cs="Times New Roman"/>
          <w:sz w:val="21"/>
          <w:szCs w:val="21"/>
        </w:rPr>
        <w:t>.</w:t>
      </w:r>
    </w:p>
    <w:p w14:paraId="4255A6BA"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lastRenderedPageBreak/>
        <w:t>Такое видение у нас есть и основывается оно на предста</w:t>
      </w:r>
      <w:r w:rsidRPr="005C354A">
        <w:rPr>
          <w:rFonts w:ascii="Book Antiqua" w:eastAsia="Calibri" w:hAnsi="Book Antiqua" w:cs="Times New Roman"/>
          <w:sz w:val="21"/>
          <w:szCs w:val="21"/>
        </w:rPr>
        <w:t>в</w:t>
      </w:r>
      <w:r w:rsidRPr="005C354A">
        <w:rPr>
          <w:rFonts w:ascii="Book Antiqua" w:eastAsia="Calibri" w:hAnsi="Book Antiqua" w:cs="Times New Roman"/>
          <w:sz w:val="21"/>
          <w:szCs w:val="21"/>
        </w:rPr>
        <w:t xml:space="preserve">лении об информационной сущности процесса труда и двух законах развития техники: </w:t>
      </w:r>
    </w:p>
    <w:p w14:paraId="6AEA0F93" w14:textId="6D94F5CE" w:rsidR="00AE4AA6" w:rsidRPr="005C354A" w:rsidRDefault="00AE4AA6" w:rsidP="00AE4AA6">
      <w:pPr>
        <w:spacing w:after="0" w:line="240" w:lineRule="auto"/>
        <w:ind w:firstLine="397"/>
        <w:jc w:val="both"/>
        <w:rPr>
          <w:rFonts w:ascii="Book Antiqua" w:eastAsia="Calibri" w:hAnsi="Book Antiqua" w:cs="Times New Roman"/>
          <w:sz w:val="21"/>
          <w:szCs w:val="21"/>
        </w:rPr>
      </w:pPr>
      <w:r>
        <w:rPr>
          <w:rFonts w:ascii="Book Antiqua" w:eastAsia="Calibri" w:hAnsi="Book Antiqua" w:cs="Times New Roman"/>
          <w:sz w:val="21"/>
          <w:szCs w:val="21"/>
        </w:rPr>
        <w:t>– </w:t>
      </w:r>
      <w:r w:rsidRPr="005C354A">
        <w:rPr>
          <w:rFonts w:ascii="Book Antiqua" w:eastAsia="Calibri" w:hAnsi="Book Antiqua" w:cs="Times New Roman"/>
          <w:sz w:val="21"/>
          <w:szCs w:val="21"/>
        </w:rPr>
        <w:t>законе передачи трудовых функций человека средствам труда (Маркс К., 1867) [1</w:t>
      </w:r>
      <w:r w:rsidR="001B16CD">
        <w:rPr>
          <w:rFonts w:ascii="Book Antiqua" w:eastAsia="Calibri" w:hAnsi="Book Antiqua" w:cs="Times New Roman"/>
          <w:sz w:val="21"/>
          <w:szCs w:val="21"/>
        </w:rPr>
        <w:t>38</w:t>
      </w:r>
      <w:r w:rsidRPr="005C354A">
        <w:rPr>
          <w:rFonts w:ascii="Book Antiqua" w:eastAsia="Calibri" w:hAnsi="Book Antiqua" w:cs="Times New Roman"/>
          <w:sz w:val="21"/>
          <w:szCs w:val="21"/>
        </w:rPr>
        <w:t>];</w:t>
      </w:r>
    </w:p>
    <w:p w14:paraId="30646AB9" w14:textId="473033F9" w:rsidR="00AE4AA6" w:rsidRPr="005C354A" w:rsidRDefault="00AE4AA6" w:rsidP="00AE4AA6">
      <w:pPr>
        <w:spacing w:after="0" w:line="240" w:lineRule="auto"/>
        <w:ind w:firstLine="397"/>
        <w:jc w:val="both"/>
        <w:rPr>
          <w:rFonts w:ascii="Book Antiqua" w:eastAsia="Calibri" w:hAnsi="Book Antiqua" w:cs="Times New Roman"/>
          <w:sz w:val="21"/>
          <w:szCs w:val="21"/>
        </w:rPr>
      </w:pPr>
      <w:r>
        <w:rPr>
          <w:rFonts w:ascii="Book Antiqua" w:eastAsia="Calibri" w:hAnsi="Book Antiqua" w:cs="Times New Roman"/>
          <w:sz w:val="21"/>
          <w:szCs w:val="21"/>
        </w:rPr>
        <w:t>– </w:t>
      </w:r>
      <w:r w:rsidRPr="005C354A">
        <w:rPr>
          <w:rFonts w:ascii="Book Antiqua" w:eastAsia="Calibri" w:hAnsi="Book Antiqua" w:cs="Times New Roman"/>
          <w:sz w:val="21"/>
          <w:szCs w:val="21"/>
        </w:rPr>
        <w:t>законе пов</w:t>
      </w:r>
      <w:r>
        <w:rPr>
          <w:rFonts w:ascii="Book Antiqua" w:eastAsia="Calibri" w:hAnsi="Book Antiqua" w:cs="Times New Roman"/>
          <w:sz w:val="21"/>
          <w:szCs w:val="21"/>
        </w:rPr>
        <w:t>ышения качества базиса (Луценко </w:t>
      </w:r>
      <w:r w:rsidRPr="005C354A">
        <w:rPr>
          <w:rFonts w:ascii="Book Antiqua" w:eastAsia="Calibri" w:hAnsi="Book Antiqua" w:cs="Times New Roman"/>
          <w:sz w:val="21"/>
          <w:szCs w:val="21"/>
        </w:rPr>
        <w:t>Е.В., 1979) [1</w:t>
      </w:r>
      <w:r w:rsidR="001B16CD">
        <w:rPr>
          <w:rFonts w:ascii="Book Antiqua" w:eastAsia="Calibri" w:hAnsi="Book Antiqua" w:cs="Times New Roman"/>
          <w:sz w:val="21"/>
          <w:szCs w:val="21"/>
        </w:rPr>
        <w:t>29</w:t>
      </w:r>
      <w:r w:rsidRPr="005C354A">
        <w:rPr>
          <w:rFonts w:ascii="Book Antiqua" w:eastAsia="Calibri" w:hAnsi="Book Antiqua" w:cs="Times New Roman"/>
          <w:sz w:val="21"/>
          <w:szCs w:val="21"/>
        </w:rPr>
        <w:t>,</w:t>
      </w:r>
      <w:r w:rsidR="001B16CD">
        <w:rPr>
          <w:rFonts w:ascii="Book Antiqua" w:eastAsia="Calibri" w:hAnsi="Book Antiqua" w:cs="Times New Roman"/>
          <w:sz w:val="21"/>
          <w:szCs w:val="21"/>
        </w:rPr>
        <w:t xml:space="preserve"> </w:t>
      </w:r>
      <w:r w:rsidRPr="005C354A">
        <w:rPr>
          <w:rFonts w:ascii="Book Antiqua" w:eastAsia="Calibri" w:hAnsi="Book Antiqua" w:cs="Times New Roman"/>
          <w:sz w:val="21"/>
          <w:szCs w:val="21"/>
        </w:rPr>
        <w:t>1</w:t>
      </w:r>
      <w:r w:rsidR="001B16CD">
        <w:rPr>
          <w:rFonts w:ascii="Book Antiqua" w:eastAsia="Calibri" w:hAnsi="Book Antiqua" w:cs="Times New Roman"/>
          <w:sz w:val="21"/>
          <w:szCs w:val="21"/>
        </w:rPr>
        <w:t>30, 274</w:t>
      </w:r>
      <w:r w:rsidRPr="005C354A">
        <w:rPr>
          <w:rFonts w:ascii="Book Antiqua" w:eastAsia="Calibri" w:hAnsi="Book Antiqua" w:cs="Times New Roman"/>
          <w:sz w:val="21"/>
          <w:szCs w:val="21"/>
        </w:rPr>
        <w:t>].</w:t>
      </w:r>
    </w:p>
    <w:p w14:paraId="175EF97A"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p>
    <w:p w14:paraId="31956EA0" w14:textId="77777777" w:rsidR="00AE4AA6" w:rsidRDefault="00AE4AA6" w:rsidP="00AE4AA6">
      <w:pPr>
        <w:jc w:val="center"/>
        <w:rPr>
          <w:rFonts w:ascii="Book Antiqua" w:hAnsi="Book Antiqua"/>
          <w:b/>
          <w:sz w:val="21"/>
          <w:szCs w:val="21"/>
        </w:rPr>
      </w:pPr>
      <w:bookmarkStart w:id="56" w:name="_Toc148212343"/>
      <w:bookmarkStart w:id="57" w:name="_Toc151202498"/>
      <w:bookmarkStart w:id="58" w:name="_Toc158476593"/>
      <w:bookmarkStart w:id="59" w:name="_Toc158558302"/>
      <w:r w:rsidRPr="00541B0C">
        <w:rPr>
          <w:rFonts w:ascii="Book Antiqua" w:hAnsi="Book Antiqua"/>
          <w:b/>
          <w:sz w:val="21"/>
          <w:szCs w:val="21"/>
        </w:rPr>
        <w:t>1.2.3. Информационная сущность процесса труда</w:t>
      </w:r>
      <w:bookmarkEnd w:id="56"/>
      <w:bookmarkEnd w:id="57"/>
      <w:bookmarkEnd w:id="58"/>
      <w:bookmarkEnd w:id="59"/>
    </w:p>
    <w:tbl>
      <w:tblPr>
        <w:tblStyle w:val="aff"/>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3118"/>
      </w:tblGrid>
      <w:tr w:rsidR="00AE4AA6" w:rsidRPr="00955BEB" w14:paraId="27B307B1" w14:textId="77777777" w:rsidTr="001B16CD">
        <w:tc>
          <w:tcPr>
            <w:tcW w:w="3227" w:type="dxa"/>
          </w:tcPr>
          <w:p w14:paraId="4CC1B788" w14:textId="77777777" w:rsidR="00AE4AA6" w:rsidRPr="005C354A" w:rsidRDefault="00AE4AA6" w:rsidP="00AE4AA6">
            <w:pPr>
              <w:jc w:val="center"/>
              <w:rPr>
                <w:rFonts w:ascii="Book Antiqua" w:hAnsi="Book Antiqua"/>
                <w:b/>
                <w:sz w:val="21"/>
                <w:szCs w:val="21"/>
              </w:rPr>
            </w:pPr>
            <w:r w:rsidRPr="005C354A">
              <w:rPr>
                <w:rFonts w:ascii="Book Antiqua" w:hAnsi="Book Antiqua"/>
                <w:b/>
                <w:noProof/>
                <w:sz w:val="21"/>
                <w:szCs w:val="21"/>
                <w:lang w:val="en-US"/>
              </w:rPr>
              <w:drawing>
                <wp:inline distT="0" distB="0" distL="0" distR="0" wp14:anchorId="068EA449" wp14:editId="45EC5D24">
                  <wp:extent cx="2527300" cy="2561167"/>
                  <wp:effectExtent l="0" t="0" r="635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6"/>
                          <a:stretch>
                            <a:fillRect/>
                          </a:stretch>
                        </pic:blipFill>
                        <pic:spPr>
                          <a:xfrm>
                            <a:off x="0" y="0"/>
                            <a:ext cx="2528661" cy="2562546"/>
                          </a:xfrm>
                          <a:prstGeom prst="rect">
                            <a:avLst/>
                          </a:prstGeom>
                        </pic:spPr>
                      </pic:pic>
                    </a:graphicData>
                  </a:graphic>
                </wp:inline>
              </w:drawing>
            </w:r>
          </w:p>
          <w:p w14:paraId="3DF25F1C" w14:textId="77777777" w:rsidR="001541B5" w:rsidRPr="001541B5" w:rsidRDefault="001541B5" w:rsidP="00AE4AA6">
            <w:pPr>
              <w:ind w:firstLine="397"/>
              <w:jc w:val="center"/>
              <w:rPr>
                <w:rFonts w:ascii="Book Antiqua" w:hAnsi="Book Antiqua"/>
                <w:sz w:val="10"/>
                <w:szCs w:val="10"/>
              </w:rPr>
            </w:pPr>
          </w:p>
          <w:p w14:paraId="1F46B87E" w14:textId="7640B33C" w:rsidR="001B16CD" w:rsidRDefault="001541B5" w:rsidP="00AE4AA6">
            <w:pPr>
              <w:ind w:firstLine="397"/>
              <w:jc w:val="center"/>
              <w:rPr>
                <w:rFonts w:ascii="Book Antiqua" w:hAnsi="Book Antiqua"/>
                <w:b/>
                <w:sz w:val="21"/>
                <w:szCs w:val="21"/>
              </w:rPr>
            </w:pPr>
            <w:r w:rsidRPr="00BE583D">
              <w:rPr>
                <w:rFonts w:ascii="Book Antiqua" w:hAnsi="Book Antiqua"/>
                <w:sz w:val="18"/>
                <w:szCs w:val="18"/>
              </w:rPr>
              <w:t>Рисунок </w:t>
            </w:r>
            <w:r>
              <w:rPr>
                <w:rFonts w:ascii="Book Antiqua" w:hAnsi="Book Antiqua"/>
                <w:sz w:val="18"/>
                <w:szCs w:val="18"/>
              </w:rPr>
              <w:t>13</w:t>
            </w:r>
            <w:r w:rsidR="00C41BD5">
              <w:rPr>
                <w:rFonts w:ascii="Book Antiqua" w:hAnsi="Book Antiqua"/>
                <w:sz w:val="18"/>
                <w:szCs w:val="18"/>
              </w:rPr>
              <w:t xml:space="preserve"> -</w:t>
            </w:r>
          </w:p>
          <w:p w14:paraId="3EAABA38" w14:textId="77777777" w:rsidR="00AE4AA6" w:rsidRPr="001541B5" w:rsidRDefault="00AE4AA6" w:rsidP="00AE4AA6">
            <w:pPr>
              <w:ind w:firstLine="397"/>
              <w:jc w:val="center"/>
              <w:rPr>
                <w:rFonts w:ascii="Book Antiqua" w:hAnsi="Book Antiqua"/>
                <w:b/>
                <w:sz w:val="18"/>
                <w:szCs w:val="18"/>
              </w:rPr>
            </w:pPr>
            <w:r w:rsidRPr="001541B5">
              <w:rPr>
                <w:rFonts w:ascii="Book Antiqua" w:hAnsi="Book Antiqua"/>
                <w:b/>
                <w:sz w:val="18"/>
                <w:szCs w:val="18"/>
              </w:rPr>
              <w:t>Аристотель</w:t>
            </w:r>
          </w:p>
          <w:p w14:paraId="36B6B9B5" w14:textId="77777777" w:rsidR="00AE4AA6" w:rsidRPr="005C354A" w:rsidRDefault="00AE4AA6" w:rsidP="00AE4AA6">
            <w:pPr>
              <w:ind w:firstLine="397"/>
              <w:jc w:val="center"/>
              <w:rPr>
                <w:rFonts w:ascii="Book Antiqua" w:hAnsi="Book Antiqua"/>
                <w:b/>
                <w:sz w:val="21"/>
                <w:szCs w:val="21"/>
              </w:rPr>
            </w:pPr>
            <w:r w:rsidRPr="001541B5">
              <w:rPr>
                <w:rFonts w:ascii="Book Antiqua" w:hAnsi="Book Antiqua"/>
                <w:b/>
                <w:sz w:val="18"/>
                <w:szCs w:val="18"/>
              </w:rPr>
              <w:t xml:space="preserve">384-322 годы </w:t>
            </w:r>
            <w:hyperlink r:id="rId947" w:tooltip="Наша эра" w:history="1">
              <w:r w:rsidRPr="001541B5">
                <w:rPr>
                  <w:rFonts w:ascii="Book Antiqua" w:hAnsi="Book Antiqua"/>
                  <w:b/>
                  <w:sz w:val="18"/>
                  <w:szCs w:val="18"/>
                </w:rPr>
                <w:t>до нашей эры</w:t>
              </w:r>
            </w:hyperlink>
          </w:p>
        </w:tc>
        <w:tc>
          <w:tcPr>
            <w:tcW w:w="3118" w:type="dxa"/>
          </w:tcPr>
          <w:p w14:paraId="1AFF138C" w14:textId="77777777" w:rsidR="00AE4AA6" w:rsidRPr="005C354A" w:rsidRDefault="00AE4AA6" w:rsidP="00AE4AA6">
            <w:pPr>
              <w:ind w:firstLine="397"/>
              <w:jc w:val="both"/>
              <w:rPr>
                <w:rFonts w:ascii="Book Antiqua" w:eastAsia="Times New Roman" w:hAnsi="Book Antiqua"/>
                <w:sz w:val="21"/>
                <w:szCs w:val="21"/>
              </w:rPr>
            </w:pPr>
            <w:r w:rsidRPr="005C354A">
              <w:rPr>
                <w:rFonts w:ascii="Book Antiqua" w:eastAsia="Times New Roman" w:hAnsi="Book Antiqua"/>
                <w:sz w:val="21"/>
                <w:szCs w:val="21"/>
              </w:rPr>
              <w:t>По-видимому, историч</w:t>
            </w:r>
            <w:r w:rsidRPr="005C354A">
              <w:rPr>
                <w:rFonts w:ascii="Book Antiqua" w:eastAsia="Times New Roman" w:hAnsi="Book Antiqua"/>
                <w:sz w:val="21"/>
                <w:szCs w:val="21"/>
              </w:rPr>
              <w:t>е</w:t>
            </w:r>
            <w:r w:rsidRPr="005C354A">
              <w:rPr>
                <w:rFonts w:ascii="Book Antiqua" w:eastAsia="Times New Roman" w:hAnsi="Book Antiqua"/>
                <w:sz w:val="21"/>
                <w:szCs w:val="21"/>
              </w:rPr>
              <w:t>ски первым идею об инфо</w:t>
            </w:r>
            <w:r w:rsidRPr="005C354A">
              <w:rPr>
                <w:rFonts w:ascii="Book Antiqua" w:eastAsia="Times New Roman" w:hAnsi="Book Antiqua"/>
                <w:sz w:val="21"/>
                <w:szCs w:val="21"/>
              </w:rPr>
              <w:t>р</w:t>
            </w:r>
            <w:r w:rsidRPr="005C354A">
              <w:rPr>
                <w:rFonts w:ascii="Book Antiqua" w:eastAsia="Times New Roman" w:hAnsi="Book Antiqua"/>
                <w:sz w:val="21"/>
                <w:szCs w:val="21"/>
              </w:rPr>
              <w:t>мационной сущности пр</w:t>
            </w:r>
            <w:r w:rsidRPr="005C354A">
              <w:rPr>
                <w:rFonts w:ascii="Book Antiqua" w:eastAsia="Times New Roman" w:hAnsi="Book Antiqua"/>
                <w:sz w:val="21"/>
                <w:szCs w:val="21"/>
              </w:rPr>
              <w:t>о</w:t>
            </w:r>
            <w:r w:rsidRPr="005C354A">
              <w:rPr>
                <w:rFonts w:ascii="Book Antiqua" w:eastAsia="Times New Roman" w:hAnsi="Book Antiqua"/>
                <w:sz w:val="21"/>
                <w:szCs w:val="21"/>
              </w:rPr>
              <w:t xml:space="preserve">цесса труда сформулировал Аристотель (384-322 годы </w:t>
            </w:r>
            <w:hyperlink r:id="rId948" w:tooltip="Наша эра" w:history="1">
              <w:r w:rsidRPr="005C354A">
                <w:rPr>
                  <w:rFonts w:ascii="Book Antiqua" w:eastAsia="Times New Roman" w:hAnsi="Book Antiqua"/>
                  <w:sz w:val="21"/>
                  <w:szCs w:val="21"/>
                </w:rPr>
                <w:t>до нашей эры</w:t>
              </w:r>
            </w:hyperlink>
            <w:r w:rsidRPr="005C354A">
              <w:rPr>
                <w:rFonts w:ascii="Book Antiqua" w:eastAsia="Times New Roman" w:hAnsi="Book Antiqua"/>
                <w:sz w:val="21"/>
                <w:szCs w:val="21"/>
              </w:rPr>
              <w:t>), который гов</w:t>
            </w:r>
            <w:r w:rsidRPr="005C354A">
              <w:rPr>
                <w:rFonts w:ascii="Book Antiqua" w:eastAsia="Times New Roman" w:hAnsi="Book Antiqua"/>
                <w:sz w:val="21"/>
                <w:szCs w:val="21"/>
              </w:rPr>
              <w:t>о</w:t>
            </w:r>
            <w:r w:rsidRPr="005C354A">
              <w:rPr>
                <w:rFonts w:ascii="Book Antiqua" w:eastAsia="Times New Roman" w:hAnsi="Book Antiqua"/>
                <w:sz w:val="21"/>
                <w:szCs w:val="21"/>
              </w:rPr>
              <w:t>рил, что сущность труда с</w:t>
            </w:r>
            <w:r w:rsidRPr="005C354A">
              <w:rPr>
                <w:rFonts w:ascii="Book Antiqua" w:eastAsia="Times New Roman" w:hAnsi="Book Antiqua"/>
                <w:sz w:val="21"/>
                <w:szCs w:val="21"/>
              </w:rPr>
              <w:t>о</w:t>
            </w:r>
            <w:r w:rsidRPr="005C354A">
              <w:rPr>
                <w:rFonts w:ascii="Book Antiqua" w:eastAsia="Times New Roman" w:hAnsi="Book Antiqua"/>
                <w:sz w:val="21"/>
                <w:szCs w:val="21"/>
              </w:rPr>
              <w:t>стоит в придании формы материалу и приводил в пример горшечника, кот</w:t>
            </w:r>
            <w:r w:rsidRPr="005C354A">
              <w:rPr>
                <w:rFonts w:ascii="Book Antiqua" w:eastAsia="Times New Roman" w:hAnsi="Book Antiqua"/>
                <w:sz w:val="21"/>
                <w:szCs w:val="21"/>
              </w:rPr>
              <w:t>о</w:t>
            </w:r>
            <w:r w:rsidRPr="005C354A">
              <w:rPr>
                <w:rFonts w:ascii="Book Antiqua" w:eastAsia="Times New Roman" w:hAnsi="Book Antiqua"/>
                <w:sz w:val="21"/>
                <w:szCs w:val="21"/>
              </w:rPr>
              <w:t>рый воплощал в глине идею кувшина, используя гонча</w:t>
            </w:r>
            <w:r w:rsidRPr="005C354A">
              <w:rPr>
                <w:rFonts w:ascii="Book Antiqua" w:eastAsia="Times New Roman" w:hAnsi="Book Antiqua"/>
                <w:sz w:val="21"/>
                <w:szCs w:val="21"/>
              </w:rPr>
              <w:t>р</w:t>
            </w:r>
            <w:r w:rsidRPr="005C354A">
              <w:rPr>
                <w:rFonts w:ascii="Book Antiqua" w:eastAsia="Times New Roman" w:hAnsi="Book Antiqua"/>
                <w:sz w:val="21"/>
                <w:szCs w:val="21"/>
              </w:rPr>
              <w:t xml:space="preserve">ный круг. </w:t>
            </w:r>
          </w:p>
          <w:p w14:paraId="469D9D94" w14:textId="77777777" w:rsidR="00AE4AA6" w:rsidRPr="005C354A" w:rsidRDefault="00AE4AA6" w:rsidP="00AE4AA6">
            <w:pPr>
              <w:ind w:firstLine="397"/>
              <w:jc w:val="both"/>
              <w:rPr>
                <w:rFonts w:ascii="Book Antiqua" w:hAnsi="Book Antiqua"/>
                <w:sz w:val="21"/>
                <w:szCs w:val="21"/>
              </w:rPr>
            </w:pPr>
          </w:p>
        </w:tc>
      </w:tr>
    </w:tbl>
    <w:p w14:paraId="1A3ACB5F" w14:textId="77777777" w:rsidR="00AE4AA6" w:rsidRDefault="00AE4AA6" w:rsidP="00AE4AA6">
      <w:pPr>
        <w:spacing w:after="0" w:line="240" w:lineRule="auto"/>
        <w:ind w:firstLine="397"/>
        <w:rPr>
          <w:rFonts w:ascii="Book Antiqua" w:eastAsia="Times New Roman" w:hAnsi="Book Antiqua"/>
          <w:sz w:val="21"/>
          <w:szCs w:val="21"/>
        </w:rPr>
      </w:pPr>
    </w:p>
    <w:p w14:paraId="5C98CC95" w14:textId="77777777" w:rsidR="00AE4AA6" w:rsidRPr="005C354A" w:rsidRDefault="00AE4AA6" w:rsidP="00AE4AA6">
      <w:pPr>
        <w:spacing w:after="0" w:line="240" w:lineRule="auto"/>
        <w:ind w:firstLine="397"/>
        <w:jc w:val="both"/>
        <w:rPr>
          <w:rFonts w:ascii="Book Antiqua" w:hAnsi="Book Antiqua"/>
          <w:sz w:val="21"/>
          <w:szCs w:val="21"/>
        </w:rPr>
      </w:pPr>
      <w:r w:rsidRPr="005C354A">
        <w:rPr>
          <w:rFonts w:ascii="Book Antiqua" w:eastAsia="Times New Roman" w:hAnsi="Book Antiqua"/>
          <w:sz w:val="21"/>
          <w:szCs w:val="21"/>
        </w:rPr>
        <w:t>Форма – это объективированная информация о структуре, содержащаяся до ее воплощения в субъективной идее.</w:t>
      </w:r>
    </w:p>
    <w:tbl>
      <w:tblPr>
        <w:tblStyle w:val="aff"/>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2835"/>
      </w:tblGrid>
      <w:tr w:rsidR="00AE4AA6" w:rsidRPr="00955BEB" w14:paraId="7C484591" w14:textId="77777777" w:rsidTr="004F7349">
        <w:tc>
          <w:tcPr>
            <w:tcW w:w="3510" w:type="dxa"/>
          </w:tcPr>
          <w:p w14:paraId="6CED5E7F" w14:textId="77777777" w:rsidR="00AE4AA6" w:rsidRPr="005C354A" w:rsidRDefault="00AE4AA6" w:rsidP="00AE4AA6">
            <w:pPr>
              <w:ind w:right="-108"/>
              <w:jc w:val="center"/>
              <w:rPr>
                <w:rFonts w:ascii="Book Antiqua" w:hAnsi="Book Antiqua"/>
                <w:b/>
                <w:sz w:val="21"/>
                <w:szCs w:val="21"/>
              </w:rPr>
            </w:pPr>
            <w:r w:rsidRPr="005C354A">
              <w:rPr>
                <w:rFonts w:ascii="Book Antiqua" w:hAnsi="Book Antiqua"/>
                <w:b/>
                <w:noProof/>
                <w:sz w:val="21"/>
                <w:szCs w:val="21"/>
                <w:lang w:val="en-US"/>
              </w:rPr>
              <w:lastRenderedPageBreak/>
              <w:drawing>
                <wp:inline distT="0" distB="0" distL="0" distR="0" wp14:anchorId="48E262B8" wp14:editId="2FF20389">
                  <wp:extent cx="2160000" cy="40248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9"/>
                          <a:stretch>
                            <a:fillRect/>
                          </a:stretch>
                        </pic:blipFill>
                        <pic:spPr>
                          <a:xfrm>
                            <a:off x="0" y="0"/>
                            <a:ext cx="2160000" cy="4024800"/>
                          </a:xfrm>
                          <a:prstGeom prst="rect">
                            <a:avLst/>
                          </a:prstGeom>
                        </pic:spPr>
                      </pic:pic>
                    </a:graphicData>
                  </a:graphic>
                </wp:inline>
              </w:drawing>
            </w:r>
          </w:p>
          <w:p w14:paraId="17BE0EF7" w14:textId="77777777" w:rsidR="004F7349" w:rsidRPr="00E006CF" w:rsidRDefault="004F7349" w:rsidP="00AE4AA6">
            <w:pPr>
              <w:ind w:firstLine="397"/>
              <w:jc w:val="center"/>
              <w:rPr>
                <w:rFonts w:ascii="Book Antiqua" w:hAnsi="Book Antiqua"/>
                <w:b/>
                <w:sz w:val="10"/>
                <w:szCs w:val="10"/>
              </w:rPr>
            </w:pPr>
          </w:p>
          <w:p w14:paraId="5727ADF2" w14:textId="30443945" w:rsidR="00E006CF" w:rsidRDefault="00E006CF" w:rsidP="00AE4AA6">
            <w:pPr>
              <w:ind w:firstLine="397"/>
              <w:jc w:val="center"/>
              <w:rPr>
                <w:rFonts w:ascii="Book Antiqua" w:hAnsi="Book Antiqua"/>
                <w:b/>
                <w:sz w:val="21"/>
                <w:szCs w:val="21"/>
              </w:rPr>
            </w:pPr>
            <w:r w:rsidRPr="00BE583D">
              <w:rPr>
                <w:rFonts w:ascii="Book Antiqua" w:hAnsi="Book Antiqua"/>
                <w:sz w:val="18"/>
                <w:szCs w:val="18"/>
              </w:rPr>
              <w:t>Рисунок </w:t>
            </w:r>
            <w:r>
              <w:rPr>
                <w:rFonts w:ascii="Book Antiqua" w:hAnsi="Book Antiqua"/>
                <w:sz w:val="18"/>
                <w:szCs w:val="18"/>
              </w:rPr>
              <w:t>14</w:t>
            </w:r>
            <w:r w:rsidR="00C41BD5">
              <w:rPr>
                <w:rFonts w:ascii="Book Antiqua" w:hAnsi="Book Antiqua"/>
                <w:sz w:val="18"/>
                <w:szCs w:val="18"/>
              </w:rPr>
              <w:t xml:space="preserve"> -</w:t>
            </w:r>
          </w:p>
          <w:p w14:paraId="694F1D54" w14:textId="77777777" w:rsidR="00AE4AA6" w:rsidRPr="00E006CF" w:rsidRDefault="00AE4AA6" w:rsidP="00AE4AA6">
            <w:pPr>
              <w:ind w:firstLine="397"/>
              <w:jc w:val="center"/>
              <w:rPr>
                <w:rFonts w:ascii="Book Antiqua" w:hAnsi="Book Antiqua"/>
                <w:b/>
                <w:sz w:val="18"/>
                <w:szCs w:val="18"/>
              </w:rPr>
            </w:pPr>
            <w:r w:rsidRPr="00E006CF">
              <w:rPr>
                <w:rFonts w:ascii="Book Antiqua" w:hAnsi="Book Antiqua"/>
                <w:b/>
                <w:sz w:val="18"/>
                <w:szCs w:val="18"/>
              </w:rPr>
              <w:t>Карл Маркс</w:t>
            </w:r>
          </w:p>
          <w:p w14:paraId="1B250EA3" w14:textId="77777777" w:rsidR="00AE4AA6" w:rsidRPr="005C354A" w:rsidRDefault="00AE4AA6" w:rsidP="00AE4AA6">
            <w:pPr>
              <w:ind w:firstLine="397"/>
              <w:jc w:val="center"/>
              <w:rPr>
                <w:rFonts w:ascii="Book Antiqua" w:hAnsi="Book Antiqua"/>
                <w:b/>
                <w:sz w:val="21"/>
                <w:szCs w:val="21"/>
              </w:rPr>
            </w:pPr>
            <w:r w:rsidRPr="00E006CF">
              <w:rPr>
                <w:rFonts w:ascii="Book Antiqua" w:hAnsi="Book Antiqua"/>
                <w:b/>
                <w:sz w:val="18"/>
                <w:szCs w:val="18"/>
              </w:rPr>
              <w:t>5 мая 1818 – 14 марта 1883 гг.</w:t>
            </w:r>
          </w:p>
        </w:tc>
        <w:tc>
          <w:tcPr>
            <w:tcW w:w="2835" w:type="dxa"/>
          </w:tcPr>
          <w:p w14:paraId="77AF4500" w14:textId="7150C7E2" w:rsidR="00AE4AA6" w:rsidRPr="005C354A" w:rsidRDefault="00AE4AA6" w:rsidP="00AE4AA6">
            <w:pPr>
              <w:ind w:firstLine="397"/>
              <w:jc w:val="both"/>
              <w:rPr>
                <w:rFonts w:ascii="Book Antiqua" w:eastAsia="Times New Roman" w:hAnsi="Book Antiqua"/>
                <w:sz w:val="21"/>
                <w:szCs w:val="21"/>
              </w:rPr>
            </w:pPr>
            <w:r w:rsidRPr="005C354A">
              <w:rPr>
                <w:rFonts w:ascii="Book Antiqua" w:eastAsia="Times New Roman" w:hAnsi="Book Antiqua"/>
                <w:sz w:val="21"/>
                <w:szCs w:val="21"/>
              </w:rPr>
              <w:t>Необходимо отм</w:t>
            </w:r>
            <w:r w:rsidRPr="005C354A">
              <w:rPr>
                <w:rFonts w:ascii="Book Antiqua" w:eastAsia="Times New Roman" w:hAnsi="Book Antiqua"/>
                <w:sz w:val="21"/>
                <w:szCs w:val="21"/>
              </w:rPr>
              <w:t>е</w:t>
            </w:r>
            <w:r w:rsidRPr="005C354A">
              <w:rPr>
                <w:rFonts w:ascii="Book Antiqua" w:eastAsia="Times New Roman" w:hAnsi="Book Antiqua"/>
                <w:sz w:val="21"/>
                <w:szCs w:val="21"/>
              </w:rPr>
              <w:t>тить, что идея об инфо</w:t>
            </w:r>
            <w:r w:rsidRPr="005C354A">
              <w:rPr>
                <w:rFonts w:ascii="Book Antiqua" w:eastAsia="Times New Roman" w:hAnsi="Book Antiqua"/>
                <w:sz w:val="21"/>
                <w:szCs w:val="21"/>
              </w:rPr>
              <w:t>р</w:t>
            </w:r>
            <w:r w:rsidRPr="005C354A">
              <w:rPr>
                <w:rFonts w:ascii="Book Antiqua" w:eastAsia="Times New Roman" w:hAnsi="Book Antiqua"/>
                <w:sz w:val="21"/>
                <w:szCs w:val="21"/>
              </w:rPr>
              <w:t>мационном характере процесса труда сформ</w:t>
            </w:r>
            <w:r w:rsidRPr="005C354A">
              <w:rPr>
                <w:rFonts w:ascii="Book Antiqua" w:eastAsia="Times New Roman" w:hAnsi="Book Antiqua"/>
                <w:sz w:val="21"/>
                <w:szCs w:val="21"/>
              </w:rPr>
              <w:t>у</w:t>
            </w:r>
            <w:r w:rsidRPr="005C354A">
              <w:rPr>
                <w:rFonts w:ascii="Book Antiqua" w:eastAsia="Times New Roman" w:hAnsi="Book Antiqua"/>
                <w:sz w:val="21"/>
                <w:szCs w:val="21"/>
              </w:rPr>
              <w:t xml:space="preserve">лирована К.Марксом в разделе </w:t>
            </w:r>
            <w:r>
              <w:rPr>
                <w:rFonts w:ascii="Book Antiqua" w:eastAsia="Times New Roman" w:hAnsi="Book Antiqua"/>
                <w:sz w:val="21"/>
                <w:szCs w:val="21"/>
              </w:rPr>
              <w:t>«</w:t>
            </w:r>
            <w:r w:rsidRPr="005C354A">
              <w:rPr>
                <w:rFonts w:ascii="Book Antiqua" w:eastAsia="Times New Roman" w:hAnsi="Book Antiqua"/>
                <w:sz w:val="21"/>
                <w:szCs w:val="21"/>
              </w:rPr>
              <w:t>Развитие м</w:t>
            </w:r>
            <w:r w:rsidRPr="005C354A">
              <w:rPr>
                <w:rFonts w:ascii="Book Antiqua" w:eastAsia="Times New Roman" w:hAnsi="Book Antiqua"/>
                <w:sz w:val="21"/>
                <w:szCs w:val="21"/>
              </w:rPr>
              <w:t>а</w:t>
            </w:r>
            <w:r w:rsidRPr="005C354A">
              <w:rPr>
                <w:rFonts w:ascii="Book Antiqua" w:eastAsia="Times New Roman" w:hAnsi="Book Antiqua"/>
                <w:sz w:val="21"/>
                <w:szCs w:val="21"/>
              </w:rPr>
              <w:t>шин</w:t>
            </w:r>
            <w:r>
              <w:rPr>
                <w:rFonts w:ascii="Book Antiqua" w:eastAsia="Times New Roman" w:hAnsi="Book Antiqua"/>
                <w:sz w:val="21"/>
                <w:szCs w:val="21"/>
              </w:rPr>
              <w:t>»</w:t>
            </w:r>
            <w:r w:rsidRPr="005C354A">
              <w:rPr>
                <w:rFonts w:ascii="Book Antiqua" w:eastAsia="Times New Roman" w:hAnsi="Book Antiqua"/>
                <w:sz w:val="21"/>
                <w:szCs w:val="21"/>
              </w:rPr>
              <w:t xml:space="preserve"> Капитала примерно за 60 лет до создания научной теории инфо</w:t>
            </w:r>
            <w:r w:rsidRPr="005C354A">
              <w:rPr>
                <w:rFonts w:ascii="Book Antiqua" w:eastAsia="Times New Roman" w:hAnsi="Book Antiqua"/>
                <w:sz w:val="21"/>
                <w:szCs w:val="21"/>
              </w:rPr>
              <w:t>р</w:t>
            </w:r>
            <w:r w:rsidRPr="005C354A">
              <w:rPr>
                <w:rFonts w:ascii="Book Antiqua" w:eastAsia="Times New Roman" w:hAnsi="Book Antiqua"/>
                <w:sz w:val="21"/>
                <w:szCs w:val="21"/>
              </w:rPr>
              <w:t>мации в работах Ральфа Хартли в 1928 году, т.е. примерно 156 лет назад. Поэтому сегодня мы в</w:t>
            </w:r>
            <w:r w:rsidRPr="005C354A">
              <w:rPr>
                <w:rFonts w:ascii="Book Antiqua" w:eastAsia="Times New Roman" w:hAnsi="Book Antiqua"/>
                <w:sz w:val="21"/>
                <w:szCs w:val="21"/>
              </w:rPr>
              <w:t>ы</w:t>
            </w:r>
            <w:r w:rsidRPr="005C354A">
              <w:rPr>
                <w:rFonts w:ascii="Book Antiqua" w:eastAsia="Times New Roman" w:hAnsi="Book Antiqua"/>
                <w:sz w:val="21"/>
                <w:szCs w:val="21"/>
              </w:rPr>
              <w:t>разим идеи К.</w:t>
            </w:r>
            <w:r w:rsidR="004F7349">
              <w:rPr>
                <w:rFonts w:ascii="Book Antiqua" w:eastAsia="Times New Roman" w:hAnsi="Book Antiqua"/>
                <w:sz w:val="21"/>
                <w:szCs w:val="21"/>
              </w:rPr>
              <w:t> </w:t>
            </w:r>
            <w:r w:rsidRPr="005C354A">
              <w:rPr>
                <w:rFonts w:ascii="Book Antiqua" w:eastAsia="Times New Roman" w:hAnsi="Book Antiqua"/>
                <w:sz w:val="21"/>
                <w:szCs w:val="21"/>
              </w:rPr>
              <w:t>Маркса н</w:t>
            </w:r>
            <w:r w:rsidRPr="005C354A">
              <w:rPr>
                <w:rFonts w:ascii="Book Antiqua" w:eastAsia="Times New Roman" w:hAnsi="Book Antiqua"/>
                <w:sz w:val="21"/>
                <w:szCs w:val="21"/>
              </w:rPr>
              <w:t>е</w:t>
            </w:r>
            <w:r w:rsidRPr="005C354A">
              <w:rPr>
                <w:rFonts w:ascii="Book Antiqua" w:eastAsia="Times New Roman" w:hAnsi="Book Antiqua"/>
                <w:sz w:val="21"/>
                <w:szCs w:val="21"/>
              </w:rPr>
              <w:t>сколько в других терм</w:t>
            </w:r>
            <w:r w:rsidRPr="005C354A">
              <w:rPr>
                <w:rFonts w:ascii="Book Antiqua" w:eastAsia="Times New Roman" w:hAnsi="Book Antiqua"/>
                <w:sz w:val="21"/>
                <w:szCs w:val="21"/>
              </w:rPr>
              <w:t>и</w:t>
            </w:r>
            <w:r w:rsidRPr="005C354A">
              <w:rPr>
                <w:rFonts w:ascii="Book Antiqua" w:eastAsia="Times New Roman" w:hAnsi="Book Antiqua"/>
                <w:sz w:val="21"/>
                <w:szCs w:val="21"/>
              </w:rPr>
              <w:t>нах, чем в его трудах. В результате получим сл</w:t>
            </w:r>
            <w:r w:rsidRPr="005C354A">
              <w:rPr>
                <w:rFonts w:ascii="Book Antiqua" w:eastAsia="Times New Roman" w:hAnsi="Book Antiqua"/>
                <w:sz w:val="21"/>
                <w:szCs w:val="21"/>
              </w:rPr>
              <w:t>е</w:t>
            </w:r>
            <w:r w:rsidRPr="005C354A">
              <w:rPr>
                <w:rFonts w:ascii="Book Antiqua" w:eastAsia="Times New Roman" w:hAnsi="Book Antiqua"/>
                <w:sz w:val="21"/>
                <w:szCs w:val="21"/>
              </w:rPr>
              <w:t>дующие формулировки.</w:t>
            </w:r>
          </w:p>
          <w:p w14:paraId="19F6FD46" w14:textId="77777777" w:rsidR="00AE4AA6" w:rsidRPr="005C354A" w:rsidRDefault="00AE4AA6" w:rsidP="00AE4AA6">
            <w:pPr>
              <w:ind w:firstLine="397"/>
              <w:jc w:val="both"/>
              <w:rPr>
                <w:rFonts w:ascii="Book Antiqua" w:eastAsia="Times New Roman" w:hAnsi="Book Antiqua"/>
                <w:sz w:val="21"/>
                <w:szCs w:val="21"/>
              </w:rPr>
            </w:pPr>
          </w:p>
          <w:p w14:paraId="335F2C0A" w14:textId="77777777" w:rsidR="00AE4AA6" w:rsidRPr="005C354A" w:rsidRDefault="00AE4AA6" w:rsidP="00AE4AA6">
            <w:pPr>
              <w:ind w:firstLine="397"/>
              <w:jc w:val="both"/>
              <w:rPr>
                <w:rFonts w:ascii="Book Antiqua" w:hAnsi="Book Antiqua"/>
                <w:sz w:val="21"/>
                <w:szCs w:val="21"/>
              </w:rPr>
            </w:pPr>
            <w:r w:rsidRPr="005C354A">
              <w:rPr>
                <w:rFonts w:ascii="Book Antiqua" w:eastAsia="Times New Roman" w:hAnsi="Book Antiqua"/>
                <w:sz w:val="21"/>
                <w:szCs w:val="21"/>
              </w:rPr>
              <w:t>Перед началом пр</w:t>
            </w:r>
            <w:r w:rsidRPr="005C354A">
              <w:rPr>
                <w:rFonts w:ascii="Book Antiqua" w:eastAsia="Times New Roman" w:hAnsi="Book Antiqua"/>
                <w:sz w:val="21"/>
                <w:szCs w:val="21"/>
              </w:rPr>
              <w:t>о</w:t>
            </w:r>
            <w:r w:rsidRPr="005C354A">
              <w:rPr>
                <w:rFonts w:ascii="Book Antiqua" w:eastAsia="Times New Roman" w:hAnsi="Book Antiqua"/>
                <w:sz w:val="21"/>
                <w:szCs w:val="21"/>
              </w:rPr>
              <w:t>цесса труда человек с</w:t>
            </w:r>
            <w:r w:rsidRPr="005C354A">
              <w:rPr>
                <w:rFonts w:ascii="Book Antiqua" w:eastAsia="Times New Roman" w:hAnsi="Book Antiqua"/>
                <w:sz w:val="21"/>
                <w:szCs w:val="21"/>
              </w:rPr>
              <w:t>о</w:t>
            </w:r>
            <w:r w:rsidRPr="005C354A">
              <w:rPr>
                <w:rFonts w:ascii="Book Antiqua" w:eastAsia="Times New Roman" w:hAnsi="Book Antiqua"/>
                <w:sz w:val="21"/>
                <w:szCs w:val="21"/>
              </w:rPr>
              <w:t xml:space="preserve">здает субъективный образ будущего продукта труда. </w:t>
            </w:r>
          </w:p>
          <w:p w14:paraId="65294BA7" w14:textId="77777777" w:rsidR="00AE4AA6" w:rsidRPr="005C354A" w:rsidRDefault="00AE4AA6" w:rsidP="00AE4AA6">
            <w:pPr>
              <w:ind w:firstLine="397"/>
              <w:jc w:val="both"/>
              <w:rPr>
                <w:rFonts w:ascii="Book Antiqua" w:hAnsi="Book Antiqua"/>
                <w:sz w:val="21"/>
                <w:szCs w:val="21"/>
              </w:rPr>
            </w:pPr>
          </w:p>
        </w:tc>
      </w:tr>
    </w:tbl>
    <w:p w14:paraId="7BA1CE33" w14:textId="77777777" w:rsidR="00AE4AA6" w:rsidRDefault="00AE4AA6" w:rsidP="00AE4AA6">
      <w:pPr>
        <w:spacing w:after="0" w:line="240" w:lineRule="auto"/>
        <w:ind w:firstLine="397"/>
        <w:jc w:val="both"/>
        <w:rPr>
          <w:rFonts w:ascii="Book Antiqua" w:eastAsia="Times New Roman" w:hAnsi="Book Antiqua" w:cs="Times New Roman"/>
          <w:sz w:val="21"/>
          <w:szCs w:val="21"/>
          <w:lang w:eastAsia="ru-RU"/>
        </w:rPr>
      </w:pPr>
    </w:p>
    <w:p w14:paraId="0970648E"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В процессе труда информация из этого субъективного о</w:t>
      </w:r>
      <w:r w:rsidRPr="005C354A">
        <w:rPr>
          <w:rFonts w:ascii="Book Antiqua" w:eastAsia="Times New Roman" w:hAnsi="Book Antiqua" w:cs="Times New Roman"/>
          <w:sz w:val="21"/>
          <w:szCs w:val="21"/>
          <w:lang w:eastAsia="ru-RU"/>
        </w:rPr>
        <w:t>б</w:t>
      </w:r>
      <w:r w:rsidRPr="005C354A">
        <w:rPr>
          <w:rFonts w:ascii="Book Antiqua" w:eastAsia="Times New Roman" w:hAnsi="Book Antiqua" w:cs="Times New Roman"/>
          <w:sz w:val="21"/>
          <w:szCs w:val="21"/>
          <w:lang w:eastAsia="ru-RU"/>
        </w:rPr>
        <w:t xml:space="preserve">раза передается и записывается в предмет труда и он по мере этого процесса преобразуется в продукт труда. </w:t>
      </w:r>
    </w:p>
    <w:p w14:paraId="37CE4FF6"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В процессе труда происходит воплощение субъективного образа продукта труда в материале.</w:t>
      </w:r>
    </w:p>
    <w:p w14:paraId="00DE68F0"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xml:space="preserve">В этом процессе происходит многоэтапное преобразование формы информации и повышение степени формализации </w:t>
      </w:r>
      <w:r w:rsidRPr="005C354A">
        <w:rPr>
          <w:rFonts w:ascii="Book Antiqua" w:eastAsia="Times New Roman" w:hAnsi="Book Antiqua" w:cs="Times New Roman"/>
          <w:sz w:val="21"/>
          <w:szCs w:val="21"/>
          <w:lang w:eastAsia="ru-RU"/>
        </w:rPr>
        <w:lastRenderedPageBreak/>
        <w:t>субъективной модели. Каждый этап соответствует одной труд</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вой функции.</w:t>
      </w:r>
    </w:p>
    <w:p w14:paraId="6F6C671F"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В качестве канала передачи информации от субъективного образа будущего продукта труда к предмету труда выступает тело человека и средства труда</w:t>
      </w:r>
    </w:p>
    <w:p w14:paraId="2CBD0959"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Итак, средства труда представляют собой, прежде всего информационные системы. В этом их сущность и основная функция. Все остальное, т.е. конструкция, материалы и энергия – это все нужно лишь для поддержки процесса передачи и пр</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образования формы информации и для ее записи в предмет труда с целью изменения его структуры.</w:t>
      </w:r>
    </w:p>
    <w:p w14:paraId="6B1C6EBA"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В этом канале связи происходит преобразование формы информации (языка представления или системы кодирования), а также преобразование информации из субъективной формы в объективную.</w:t>
      </w:r>
    </w:p>
    <w:p w14:paraId="3CD0B5C7"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Сегодня, когда очень многие трудятся с помощью компь</w:t>
      </w:r>
      <w:r w:rsidRPr="005C354A">
        <w:rPr>
          <w:rFonts w:ascii="Book Antiqua" w:eastAsia="Times New Roman" w:hAnsi="Book Antiqua" w:cs="Times New Roman"/>
          <w:sz w:val="21"/>
          <w:szCs w:val="21"/>
          <w:lang w:eastAsia="ru-RU"/>
        </w:rPr>
        <w:t>ю</w:t>
      </w:r>
      <w:r w:rsidRPr="005C354A">
        <w:rPr>
          <w:rFonts w:ascii="Book Antiqua" w:eastAsia="Times New Roman" w:hAnsi="Book Antiqua" w:cs="Times New Roman"/>
          <w:sz w:val="21"/>
          <w:szCs w:val="21"/>
          <w:lang w:eastAsia="ru-RU"/>
        </w:rPr>
        <w:t>теров через Интернет информационная сущность процесса труда как бы обнажилась и стала для всех самоочевидной. А раньше все обращали внимание на то, что во время труда уст</w:t>
      </w:r>
      <w:r w:rsidRPr="005C354A">
        <w:rPr>
          <w:rFonts w:ascii="Book Antiqua" w:eastAsia="Times New Roman" w:hAnsi="Book Antiqua" w:cs="Times New Roman"/>
          <w:sz w:val="21"/>
          <w:szCs w:val="21"/>
          <w:lang w:eastAsia="ru-RU"/>
        </w:rPr>
        <w:t>а</w:t>
      </w:r>
      <w:r w:rsidRPr="005C354A">
        <w:rPr>
          <w:rFonts w:ascii="Book Antiqua" w:eastAsia="Times New Roman" w:hAnsi="Book Antiqua" w:cs="Times New Roman"/>
          <w:sz w:val="21"/>
          <w:szCs w:val="21"/>
          <w:lang w:eastAsia="ru-RU"/>
        </w:rPr>
        <w:t>ешь и потеешь, т.е. обращали основное внимание не на фун</w:t>
      </w:r>
      <w:r w:rsidRPr="005C354A">
        <w:rPr>
          <w:rFonts w:ascii="Book Antiqua" w:eastAsia="Times New Roman" w:hAnsi="Book Antiqua" w:cs="Times New Roman"/>
          <w:sz w:val="21"/>
          <w:szCs w:val="21"/>
          <w:lang w:eastAsia="ru-RU"/>
        </w:rPr>
        <w:t>к</w:t>
      </w:r>
      <w:r w:rsidRPr="005C354A">
        <w:rPr>
          <w:rFonts w:ascii="Book Antiqua" w:eastAsia="Times New Roman" w:hAnsi="Book Antiqua" w:cs="Times New Roman"/>
          <w:sz w:val="21"/>
          <w:szCs w:val="21"/>
          <w:lang w:eastAsia="ru-RU"/>
        </w:rPr>
        <w:t xml:space="preserve">цию преобразования формы информации и интеллектуальные функции, а на функцию преобразования формы энергии, т.к. функцию двигателя. </w:t>
      </w:r>
    </w:p>
    <w:p w14:paraId="2DDA75D3"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Отметим, что в процессе познания наоборот, информация из объективной формы преобразуется в субъективную и пер</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дается в создаваемую субъективную модель познаваемого об</w:t>
      </w:r>
      <w:r w:rsidRPr="005C354A">
        <w:rPr>
          <w:rFonts w:ascii="Book Antiqua" w:eastAsia="Times New Roman" w:hAnsi="Book Antiqua" w:cs="Times New Roman"/>
          <w:sz w:val="21"/>
          <w:szCs w:val="21"/>
          <w:lang w:eastAsia="ru-RU"/>
        </w:rPr>
        <w:t>ъ</w:t>
      </w:r>
      <w:r w:rsidRPr="005C354A">
        <w:rPr>
          <w:rFonts w:ascii="Book Antiqua" w:eastAsia="Times New Roman" w:hAnsi="Book Antiqua" w:cs="Times New Roman"/>
          <w:sz w:val="21"/>
          <w:szCs w:val="21"/>
          <w:lang w:eastAsia="ru-RU"/>
        </w:rPr>
        <w:t>екта.</w:t>
      </w:r>
    </w:p>
    <w:p w14:paraId="30E6F406" w14:textId="79D29CEA"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Точка преобразования субъективного в объективное и об</w:t>
      </w:r>
      <w:r w:rsidRPr="005C354A">
        <w:rPr>
          <w:rFonts w:ascii="Book Antiqua" w:eastAsia="Times New Roman" w:hAnsi="Book Antiqua" w:cs="Times New Roman"/>
          <w:sz w:val="21"/>
          <w:szCs w:val="21"/>
          <w:lang w:eastAsia="ru-RU"/>
        </w:rPr>
        <w:t>ъ</w:t>
      </w:r>
      <w:r w:rsidRPr="005C354A">
        <w:rPr>
          <w:rFonts w:ascii="Book Antiqua" w:eastAsia="Times New Roman" w:hAnsi="Book Antiqua" w:cs="Times New Roman"/>
          <w:sz w:val="21"/>
          <w:szCs w:val="21"/>
          <w:lang w:eastAsia="ru-RU"/>
        </w:rPr>
        <w:t>ективного в субъективное в настоящее время официальной науке неизвестна, как и сама природа этого преобразования. Эта проблема называется психофизической проблемой. В раб</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те [</w:t>
      </w:r>
      <w:r w:rsidR="004F7349">
        <w:rPr>
          <w:rFonts w:ascii="Book Antiqua" w:eastAsia="Times New Roman" w:hAnsi="Book Antiqua" w:cs="Times New Roman"/>
          <w:sz w:val="21"/>
          <w:szCs w:val="21"/>
          <w:lang w:eastAsia="ru-RU"/>
        </w:rPr>
        <w:t>274</w:t>
      </w:r>
      <w:r w:rsidRPr="005C354A">
        <w:rPr>
          <w:rFonts w:ascii="Book Antiqua" w:eastAsia="Times New Roman" w:hAnsi="Book Antiqua" w:cs="Times New Roman"/>
          <w:sz w:val="21"/>
          <w:szCs w:val="21"/>
          <w:lang w:eastAsia="ru-RU"/>
        </w:rPr>
        <w:t>] автор предложил ее решение в рамках естественнон</w:t>
      </w:r>
      <w:r w:rsidRPr="005C354A">
        <w:rPr>
          <w:rFonts w:ascii="Book Antiqua" w:eastAsia="Times New Roman" w:hAnsi="Book Antiqua" w:cs="Times New Roman"/>
          <w:sz w:val="21"/>
          <w:szCs w:val="21"/>
          <w:lang w:eastAsia="ru-RU"/>
        </w:rPr>
        <w:t>а</w:t>
      </w:r>
      <w:r w:rsidRPr="005C354A">
        <w:rPr>
          <w:rFonts w:ascii="Book Antiqua" w:eastAsia="Times New Roman" w:hAnsi="Book Antiqua" w:cs="Times New Roman"/>
          <w:sz w:val="21"/>
          <w:szCs w:val="21"/>
          <w:lang w:eastAsia="ru-RU"/>
        </w:rPr>
        <w:t>учной постановки и решения основного вопроса философии.</w:t>
      </w:r>
    </w:p>
    <w:p w14:paraId="272C51E3"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p>
    <w:p w14:paraId="6A4E44C8" w14:textId="77777777" w:rsidR="00AE4AA6" w:rsidRPr="005C354A" w:rsidRDefault="00AE4AA6" w:rsidP="00AE4AA6">
      <w:pPr>
        <w:keepNext/>
        <w:spacing w:after="0" w:line="240" w:lineRule="auto"/>
        <w:ind w:firstLine="397"/>
        <w:outlineLvl w:val="2"/>
        <w:rPr>
          <w:rFonts w:ascii="Book Antiqua" w:eastAsia="Times New Roman" w:hAnsi="Book Antiqua" w:cs="Arial"/>
          <w:b/>
          <w:bCs/>
          <w:i/>
          <w:iCs/>
          <w:sz w:val="21"/>
          <w:szCs w:val="21"/>
        </w:rPr>
      </w:pPr>
      <w:bookmarkStart w:id="60" w:name="_Toc148212344"/>
      <w:bookmarkStart w:id="61" w:name="_Toc151202499"/>
      <w:bookmarkStart w:id="62" w:name="_Toc158476594"/>
      <w:bookmarkStart w:id="63" w:name="_Toc158558303"/>
      <w:r w:rsidRPr="005C354A">
        <w:rPr>
          <w:rFonts w:ascii="Book Antiqua" w:eastAsia="Times New Roman" w:hAnsi="Book Antiqua" w:cs="Arial"/>
          <w:b/>
          <w:bCs/>
          <w:i/>
          <w:iCs/>
          <w:sz w:val="21"/>
          <w:szCs w:val="21"/>
        </w:rPr>
        <w:lastRenderedPageBreak/>
        <w:t xml:space="preserve">1.2.4. Информационно-функциональная теория </w:t>
      </w:r>
      <w:r w:rsidRPr="005C354A">
        <w:rPr>
          <w:rFonts w:ascii="Book Antiqua" w:eastAsia="Times New Roman" w:hAnsi="Book Antiqua" w:cs="Arial"/>
          <w:b/>
          <w:bCs/>
          <w:i/>
          <w:iCs/>
          <w:sz w:val="21"/>
          <w:szCs w:val="21"/>
        </w:rPr>
        <w:br/>
        <w:t>развития техники</w:t>
      </w:r>
      <w:bookmarkEnd w:id="60"/>
      <w:bookmarkEnd w:id="61"/>
      <w:bookmarkEnd w:id="62"/>
      <w:bookmarkEnd w:id="63"/>
    </w:p>
    <w:p w14:paraId="57B1AC42" w14:textId="77777777" w:rsidR="00AE4AA6" w:rsidRPr="005C354A" w:rsidRDefault="00AE4AA6" w:rsidP="00AE4AA6">
      <w:pPr>
        <w:keepNext/>
        <w:spacing w:after="0" w:line="240" w:lineRule="auto"/>
        <w:ind w:firstLine="397"/>
        <w:outlineLvl w:val="3"/>
        <w:rPr>
          <w:rFonts w:ascii="Book Antiqua" w:eastAsia="Times New Roman" w:hAnsi="Book Antiqua" w:cs="Arial"/>
          <w:b/>
          <w:bCs/>
          <w:i/>
          <w:sz w:val="21"/>
          <w:szCs w:val="21"/>
        </w:rPr>
      </w:pPr>
      <w:bookmarkStart w:id="64" w:name="_Toc148212345"/>
      <w:bookmarkStart w:id="65" w:name="_Toc151202500"/>
      <w:bookmarkStart w:id="66" w:name="_Toc158476595"/>
      <w:bookmarkStart w:id="67" w:name="_Toc158558304"/>
      <w:r w:rsidRPr="005C354A">
        <w:rPr>
          <w:rFonts w:ascii="Book Antiqua" w:eastAsia="Times New Roman" w:hAnsi="Book Antiqua" w:cs="Arial"/>
          <w:b/>
          <w:bCs/>
          <w:i/>
          <w:sz w:val="21"/>
          <w:szCs w:val="21"/>
        </w:rPr>
        <w:t>1.2.4.1. Закон независимости функций от поддерживающих их структур</w:t>
      </w:r>
      <w:bookmarkEnd w:id="64"/>
      <w:bookmarkEnd w:id="65"/>
      <w:bookmarkEnd w:id="66"/>
      <w:bookmarkEnd w:id="67"/>
    </w:p>
    <w:p w14:paraId="562A46A1"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Известен фундаментальный закон, лежащий в основе ра</w:t>
      </w:r>
      <w:r w:rsidRPr="005C354A">
        <w:rPr>
          <w:rFonts w:ascii="Book Antiqua" w:eastAsia="Times New Roman" w:hAnsi="Book Antiqua" w:cs="Times New Roman"/>
          <w:sz w:val="21"/>
          <w:szCs w:val="21"/>
          <w:lang w:eastAsia="ru-RU"/>
        </w:rPr>
        <w:t>з</w:t>
      </w:r>
      <w:r w:rsidRPr="005C354A">
        <w:rPr>
          <w:rFonts w:ascii="Book Antiqua" w:eastAsia="Times New Roman" w:hAnsi="Book Antiqua" w:cs="Times New Roman"/>
          <w:sz w:val="21"/>
          <w:szCs w:val="21"/>
          <w:lang w:eastAsia="ru-RU"/>
        </w:rPr>
        <w:t>вития нашей технологической цивилизации, это закон незав</w:t>
      </w:r>
      <w:r w:rsidRPr="005C354A">
        <w:rPr>
          <w:rFonts w:ascii="Book Antiqua" w:eastAsia="Times New Roman" w:hAnsi="Book Antiqua" w:cs="Times New Roman"/>
          <w:sz w:val="21"/>
          <w:szCs w:val="21"/>
          <w:lang w:eastAsia="ru-RU"/>
        </w:rPr>
        <w:t>и</w:t>
      </w:r>
      <w:r w:rsidRPr="005C354A">
        <w:rPr>
          <w:rFonts w:ascii="Book Antiqua" w:eastAsia="Times New Roman" w:hAnsi="Book Antiqua" w:cs="Times New Roman"/>
          <w:sz w:val="21"/>
          <w:szCs w:val="21"/>
          <w:lang w:eastAsia="ru-RU"/>
        </w:rPr>
        <w:t xml:space="preserve">симости функций от поддерживающих их структур: </w:t>
      </w:r>
      <w:r>
        <w:rPr>
          <w:rFonts w:ascii="Book Antiqua" w:eastAsia="Times New Roman" w:hAnsi="Book Antiqua" w:cs="Times New Roman"/>
          <w:sz w:val="21"/>
          <w:szCs w:val="21"/>
          <w:lang w:eastAsia="ru-RU"/>
        </w:rPr>
        <w:t>«</w:t>
      </w:r>
      <w:r w:rsidRPr="005C354A">
        <w:rPr>
          <w:rFonts w:ascii="Book Antiqua" w:eastAsia="Times New Roman" w:hAnsi="Book Antiqua" w:cs="Times New Roman"/>
          <w:b/>
          <w:i/>
          <w:sz w:val="21"/>
          <w:szCs w:val="21"/>
          <w:lang w:eastAsia="ru-RU"/>
        </w:rPr>
        <w:t>одни и те же функции могут поддерживаться различными структур</w:t>
      </w:r>
      <w:r w:rsidRPr="005C354A">
        <w:rPr>
          <w:rFonts w:ascii="Book Antiqua" w:eastAsia="Times New Roman" w:hAnsi="Book Antiqua" w:cs="Times New Roman"/>
          <w:b/>
          <w:i/>
          <w:sz w:val="21"/>
          <w:szCs w:val="21"/>
          <w:lang w:eastAsia="ru-RU"/>
        </w:rPr>
        <w:t>а</w:t>
      </w:r>
      <w:r w:rsidRPr="005C354A">
        <w:rPr>
          <w:rFonts w:ascii="Book Antiqua" w:eastAsia="Times New Roman" w:hAnsi="Book Antiqua" w:cs="Times New Roman"/>
          <w:b/>
          <w:i/>
          <w:sz w:val="21"/>
          <w:szCs w:val="21"/>
          <w:lang w:eastAsia="ru-RU"/>
        </w:rPr>
        <w:t>ми</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xml:space="preserve">. </w:t>
      </w:r>
    </w:p>
    <w:p w14:paraId="2EE4627C"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u w:val="single"/>
          <w:lang w:eastAsia="ru-RU"/>
        </w:rPr>
        <w:t>Например</w:t>
      </w:r>
      <w:r w:rsidRPr="005C354A">
        <w:rPr>
          <w:rFonts w:ascii="Book Antiqua" w:eastAsia="Times New Roman" w:hAnsi="Book Antiqua" w:cs="Times New Roman"/>
          <w:sz w:val="21"/>
          <w:szCs w:val="21"/>
          <w:lang w:eastAsia="ru-RU"/>
        </w:rPr>
        <w:t>: в организме человека функция двигателя (пр</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образование одной формы энергии в другую) реализуется п</w:t>
      </w:r>
      <w:r w:rsidRPr="005C354A">
        <w:rPr>
          <w:rFonts w:ascii="Book Antiqua" w:eastAsia="Times New Roman" w:hAnsi="Book Antiqua" w:cs="Times New Roman"/>
          <w:sz w:val="21"/>
          <w:szCs w:val="21"/>
          <w:lang w:eastAsia="ru-RU"/>
        </w:rPr>
        <w:t>и</w:t>
      </w:r>
      <w:r w:rsidRPr="005C354A">
        <w:rPr>
          <w:rFonts w:ascii="Book Antiqua" w:eastAsia="Times New Roman" w:hAnsi="Book Antiqua" w:cs="Times New Roman"/>
          <w:sz w:val="21"/>
          <w:szCs w:val="21"/>
          <w:lang w:eastAsia="ru-RU"/>
        </w:rPr>
        <w:t>щеварительной и костно-мышечной системами, а в автомобиле эта же функция реализуется путем сгорания топлива в камерах сгорания.</w:t>
      </w:r>
    </w:p>
    <w:p w14:paraId="0AA2FA47" w14:textId="77777777" w:rsidR="00AE4AA6" w:rsidRPr="005C354A" w:rsidRDefault="00AE4AA6" w:rsidP="00AE4AA6">
      <w:pPr>
        <w:spacing w:after="0" w:line="240" w:lineRule="auto"/>
        <w:ind w:firstLine="397"/>
        <w:jc w:val="both"/>
        <w:rPr>
          <w:rFonts w:ascii="Book Antiqua" w:eastAsia="Times New Roman" w:hAnsi="Book Antiqua" w:cs="Times New Roman"/>
          <w:b/>
          <w:i/>
          <w:sz w:val="21"/>
          <w:szCs w:val="21"/>
          <w:lang w:eastAsia="ru-RU"/>
        </w:rPr>
      </w:pPr>
    </w:p>
    <w:p w14:paraId="2968375B" w14:textId="77777777" w:rsidR="00AE4AA6" w:rsidRPr="005C354A" w:rsidRDefault="00AE4AA6" w:rsidP="00AE4AA6">
      <w:pPr>
        <w:keepNext/>
        <w:spacing w:after="0" w:line="240" w:lineRule="auto"/>
        <w:ind w:firstLine="397"/>
        <w:outlineLvl w:val="3"/>
        <w:rPr>
          <w:rFonts w:ascii="Book Antiqua" w:eastAsia="Times New Roman" w:hAnsi="Book Antiqua" w:cs="Arial"/>
          <w:b/>
          <w:bCs/>
          <w:i/>
          <w:sz w:val="21"/>
          <w:szCs w:val="21"/>
        </w:rPr>
      </w:pPr>
      <w:bookmarkStart w:id="68" w:name="_Toc148212346"/>
      <w:bookmarkStart w:id="69" w:name="_Toc151202501"/>
      <w:bookmarkStart w:id="70" w:name="_Toc158476596"/>
      <w:bookmarkStart w:id="71" w:name="_Toc158558305"/>
      <w:r w:rsidRPr="005C354A">
        <w:rPr>
          <w:rFonts w:ascii="Book Antiqua" w:eastAsia="Times New Roman" w:hAnsi="Book Antiqua" w:cs="Arial"/>
          <w:b/>
          <w:bCs/>
          <w:i/>
          <w:sz w:val="21"/>
          <w:szCs w:val="21"/>
        </w:rPr>
        <w:t>1.2.4.2. Закон передачи трудовых функций от человека средствам труда (Карл Маркс, 1867)</w:t>
      </w:r>
      <w:bookmarkEnd w:id="68"/>
      <w:bookmarkEnd w:id="69"/>
      <w:bookmarkEnd w:id="70"/>
      <w:bookmarkEnd w:id="71"/>
    </w:p>
    <w:p w14:paraId="1E20756D"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Технологический прогресс состоит в создании средств тр</w:t>
      </w:r>
      <w:r w:rsidRPr="005C354A">
        <w:rPr>
          <w:rFonts w:ascii="Book Antiqua" w:eastAsia="Times New Roman" w:hAnsi="Book Antiqua" w:cs="Times New Roman"/>
          <w:sz w:val="21"/>
          <w:szCs w:val="21"/>
          <w:lang w:eastAsia="ru-RU"/>
        </w:rPr>
        <w:t>у</w:t>
      </w:r>
      <w:r w:rsidRPr="005C354A">
        <w:rPr>
          <w:rFonts w:ascii="Book Antiqua" w:eastAsia="Times New Roman" w:hAnsi="Book Antiqua" w:cs="Times New Roman"/>
          <w:sz w:val="21"/>
          <w:szCs w:val="21"/>
          <w:lang w:eastAsia="ru-RU"/>
        </w:rPr>
        <w:t xml:space="preserve">да более высокого функционального уровня </w:t>
      </w:r>
      <w:r w:rsidRPr="005C354A">
        <w:rPr>
          <w:rFonts w:ascii="Book Antiqua" w:eastAsia="Times New Roman" w:hAnsi="Book Antiqua" w:cs="Times New Roman"/>
          <w:b/>
          <w:i/>
          <w:sz w:val="21"/>
          <w:szCs w:val="21"/>
          <w:lang w:eastAsia="ru-RU"/>
        </w:rPr>
        <w:t>путем передачи им трудовых функций, ранее выполнявшихся человеком</w:t>
      </w:r>
      <w:r w:rsidRPr="005C354A">
        <w:rPr>
          <w:rFonts w:ascii="Book Antiqua" w:eastAsia="Times New Roman" w:hAnsi="Book Antiqua" w:cs="Times New Roman"/>
          <w:sz w:val="21"/>
          <w:szCs w:val="21"/>
          <w:lang w:eastAsia="ru-RU"/>
        </w:rPr>
        <w:t xml:space="preserve">. </w:t>
      </w:r>
    </w:p>
    <w:p w14:paraId="5E45A87E" w14:textId="49D1609D"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Трудовые функции по Карлу Марксу [1</w:t>
      </w:r>
      <w:r w:rsidR="004F7349">
        <w:rPr>
          <w:rFonts w:ascii="Book Antiqua" w:eastAsia="Times New Roman" w:hAnsi="Book Antiqua" w:cs="Times New Roman"/>
          <w:sz w:val="21"/>
          <w:szCs w:val="21"/>
          <w:lang w:eastAsia="ru-RU"/>
        </w:rPr>
        <w:t>38</w:t>
      </w:r>
      <w:r w:rsidRPr="005C354A">
        <w:rPr>
          <w:rFonts w:ascii="Book Antiqua" w:eastAsia="Times New Roman" w:hAnsi="Book Antiqua" w:cs="Times New Roman"/>
          <w:sz w:val="21"/>
          <w:szCs w:val="21"/>
          <w:lang w:eastAsia="ru-RU"/>
        </w:rPr>
        <w:t>]:</w:t>
      </w:r>
    </w:p>
    <w:p w14:paraId="315DD812" w14:textId="77777777" w:rsidR="00AE4AA6" w:rsidRPr="005C354A" w:rsidRDefault="00AE4AA6" w:rsidP="00BA7B82">
      <w:pPr>
        <w:numPr>
          <w:ilvl w:val="0"/>
          <w:numId w:val="30"/>
        </w:numPr>
        <w:tabs>
          <w:tab w:val="left" w:pos="567"/>
        </w:tabs>
        <w:spacing w:after="0" w:line="240" w:lineRule="auto"/>
        <w:ind w:left="0" w:firstLine="397"/>
        <w:contextualSpacing/>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Функция контакта с предметом труда.</w:t>
      </w:r>
    </w:p>
    <w:p w14:paraId="7836EC66" w14:textId="77777777" w:rsidR="00AE4AA6" w:rsidRPr="005C354A" w:rsidRDefault="00AE4AA6" w:rsidP="00BA7B82">
      <w:pPr>
        <w:numPr>
          <w:ilvl w:val="0"/>
          <w:numId w:val="30"/>
        </w:numPr>
        <w:tabs>
          <w:tab w:val="left" w:pos="567"/>
        </w:tabs>
        <w:spacing w:after="0" w:line="240" w:lineRule="auto"/>
        <w:ind w:left="0" w:firstLine="397"/>
        <w:contextualSpacing/>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Функция передачи и перераспределения энергии (фун</w:t>
      </w:r>
      <w:r w:rsidRPr="005C354A">
        <w:rPr>
          <w:rFonts w:ascii="Book Antiqua" w:eastAsia="Times New Roman" w:hAnsi="Book Antiqua" w:cs="Times New Roman"/>
          <w:sz w:val="21"/>
          <w:szCs w:val="21"/>
          <w:lang w:eastAsia="ru-RU"/>
        </w:rPr>
        <w:t>к</w:t>
      </w:r>
      <w:r w:rsidRPr="005C354A">
        <w:rPr>
          <w:rFonts w:ascii="Book Antiqua" w:eastAsia="Times New Roman" w:hAnsi="Book Antiqua" w:cs="Times New Roman"/>
          <w:sz w:val="21"/>
          <w:szCs w:val="21"/>
          <w:lang w:eastAsia="ru-RU"/>
        </w:rPr>
        <w:t>ция трансмиссии).</w:t>
      </w:r>
    </w:p>
    <w:p w14:paraId="6E17F84B" w14:textId="77777777" w:rsidR="00AE4AA6" w:rsidRPr="005C354A" w:rsidRDefault="00AE4AA6" w:rsidP="00BA7B82">
      <w:pPr>
        <w:numPr>
          <w:ilvl w:val="0"/>
          <w:numId w:val="30"/>
        </w:numPr>
        <w:tabs>
          <w:tab w:val="left" w:pos="567"/>
        </w:tabs>
        <w:spacing w:after="0" w:line="240" w:lineRule="auto"/>
        <w:ind w:left="0" w:firstLine="397"/>
        <w:contextualSpacing/>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Функция преобразования простого однообразного дв</w:t>
      </w:r>
      <w:r w:rsidRPr="005C354A">
        <w:rPr>
          <w:rFonts w:ascii="Book Antiqua" w:eastAsia="Times New Roman" w:hAnsi="Book Antiqua" w:cs="Times New Roman"/>
          <w:sz w:val="21"/>
          <w:szCs w:val="21"/>
          <w:lang w:eastAsia="ru-RU"/>
        </w:rPr>
        <w:t>и</w:t>
      </w:r>
      <w:r w:rsidRPr="005C354A">
        <w:rPr>
          <w:rFonts w:ascii="Book Antiqua" w:eastAsia="Times New Roman" w:hAnsi="Book Antiqua" w:cs="Times New Roman"/>
          <w:sz w:val="21"/>
          <w:szCs w:val="21"/>
          <w:lang w:eastAsia="ru-RU"/>
        </w:rPr>
        <w:t>жения в сложное, целесообразное, совершающее работу (раб</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чая функция).</w:t>
      </w:r>
    </w:p>
    <w:p w14:paraId="289D3D2C" w14:textId="77777777" w:rsidR="00AE4AA6" w:rsidRPr="005C354A" w:rsidRDefault="00AE4AA6" w:rsidP="00BA7B82">
      <w:pPr>
        <w:numPr>
          <w:ilvl w:val="0"/>
          <w:numId w:val="30"/>
        </w:numPr>
        <w:tabs>
          <w:tab w:val="left" w:pos="567"/>
        </w:tabs>
        <w:spacing w:after="0" w:line="240" w:lineRule="auto"/>
        <w:ind w:left="0" w:firstLine="397"/>
        <w:contextualSpacing/>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Функция преобразования одной формы энергии в др</w:t>
      </w:r>
      <w:r w:rsidRPr="005C354A">
        <w:rPr>
          <w:rFonts w:ascii="Book Antiqua" w:eastAsia="Times New Roman" w:hAnsi="Book Antiqua" w:cs="Times New Roman"/>
          <w:sz w:val="21"/>
          <w:szCs w:val="21"/>
          <w:lang w:eastAsia="ru-RU"/>
        </w:rPr>
        <w:t>у</w:t>
      </w:r>
      <w:r w:rsidRPr="005C354A">
        <w:rPr>
          <w:rFonts w:ascii="Book Antiqua" w:eastAsia="Times New Roman" w:hAnsi="Book Antiqua" w:cs="Times New Roman"/>
          <w:sz w:val="21"/>
          <w:szCs w:val="21"/>
          <w:lang w:eastAsia="ru-RU"/>
        </w:rPr>
        <w:t>гую (функция двигателя).</w:t>
      </w:r>
    </w:p>
    <w:p w14:paraId="3340986D"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Средства труда выполняют те же функции, что до их и</w:t>
      </w:r>
      <w:r w:rsidRPr="005C354A">
        <w:rPr>
          <w:rFonts w:ascii="Book Antiqua" w:eastAsia="Times New Roman" w:hAnsi="Book Antiqua" w:cs="Times New Roman"/>
          <w:sz w:val="21"/>
          <w:szCs w:val="21"/>
          <w:lang w:eastAsia="ru-RU"/>
        </w:rPr>
        <w:t>с</w:t>
      </w:r>
      <w:r w:rsidRPr="005C354A">
        <w:rPr>
          <w:rFonts w:ascii="Book Antiqua" w:eastAsia="Times New Roman" w:hAnsi="Book Antiqua" w:cs="Times New Roman"/>
          <w:sz w:val="21"/>
          <w:szCs w:val="21"/>
          <w:lang w:eastAsia="ru-RU"/>
        </w:rPr>
        <w:t>пользования выполнял человек. Но они выполняют эти фун</w:t>
      </w:r>
      <w:r w:rsidRPr="005C354A">
        <w:rPr>
          <w:rFonts w:ascii="Book Antiqua" w:eastAsia="Times New Roman" w:hAnsi="Book Antiqua" w:cs="Times New Roman"/>
          <w:sz w:val="21"/>
          <w:szCs w:val="21"/>
          <w:lang w:eastAsia="ru-RU"/>
        </w:rPr>
        <w:t>к</w:t>
      </w:r>
      <w:r w:rsidRPr="005C354A">
        <w:rPr>
          <w:rFonts w:ascii="Book Antiqua" w:eastAsia="Times New Roman" w:hAnsi="Book Antiqua" w:cs="Times New Roman"/>
          <w:sz w:val="21"/>
          <w:szCs w:val="21"/>
          <w:lang w:eastAsia="ru-RU"/>
        </w:rPr>
        <w:t>ции вне психофизиологических ограничений человека. Кроме того технологический прогресс происходит неизмеримо быс</w:t>
      </w:r>
      <w:r w:rsidRPr="005C354A">
        <w:rPr>
          <w:rFonts w:ascii="Book Antiqua" w:eastAsia="Times New Roman" w:hAnsi="Book Antiqua" w:cs="Times New Roman"/>
          <w:sz w:val="21"/>
          <w:szCs w:val="21"/>
          <w:lang w:eastAsia="ru-RU"/>
        </w:rPr>
        <w:t>т</w:t>
      </w:r>
      <w:r w:rsidRPr="005C354A">
        <w:rPr>
          <w:rFonts w:ascii="Book Antiqua" w:eastAsia="Times New Roman" w:hAnsi="Book Antiqua" w:cs="Times New Roman"/>
          <w:sz w:val="21"/>
          <w:szCs w:val="21"/>
          <w:lang w:eastAsia="ru-RU"/>
        </w:rPr>
        <w:t xml:space="preserve">рее, чем прогресс биологический и психологический. В этом и </w:t>
      </w:r>
      <w:r w:rsidRPr="005C354A">
        <w:rPr>
          <w:rFonts w:ascii="Book Antiqua" w:eastAsia="Times New Roman" w:hAnsi="Book Antiqua" w:cs="Times New Roman"/>
          <w:sz w:val="21"/>
          <w:szCs w:val="21"/>
          <w:lang w:eastAsia="ru-RU"/>
        </w:rPr>
        <w:lastRenderedPageBreak/>
        <w:t xml:space="preserve">состоит смысл и целесообразность создания средств труда и их применения на практике. </w:t>
      </w:r>
    </w:p>
    <w:p w14:paraId="50246676"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Если бы Карл Маркс:</w:t>
      </w:r>
    </w:p>
    <w:p w14:paraId="1F7BA70B"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задался бы вопросом о том, продолжится ли в будущем развитие средств труда путем передачи им еще каких-то фун</w:t>
      </w:r>
      <w:r w:rsidRPr="005C354A">
        <w:rPr>
          <w:rFonts w:ascii="Book Antiqua" w:eastAsia="Times New Roman" w:hAnsi="Book Antiqua" w:cs="Times New Roman"/>
          <w:sz w:val="21"/>
          <w:szCs w:val="21"/>
          <w:lang w:eastAsia="ru-RU"/>
        </w:rPr>
        <w:t>к</w:t>
      </w:r>
      <w:r w:rsidRPr="005C354A">
        <w:rPr>
          <w:rFonts w:ascii="Book Antiqua" w:eastAsia="Times New Roman" w:hAnsi="Book Antiqua" w:cs="Times New Roman"/>
          <w:sz w:val="21"/>
          <w:szCs w:val="21"/>
          <w:lang w:eastAsia="ru-RU"/>
        </w:rPr>
        <w:t>ции человека, которые он реализует в процессе труда;</w:t>
      </w:r>
    </w:p>
    <w:p w14:paraId="65C4133B"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и ответил бы на этот вопрос утвердительно;</w:t>
      </w:r>
    </w:p>
    <w:p w14:paraId="2E22AE27" w14:textId="5F23E34F"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xml:space="preserve">– и сформулировал, что следующая 5-я трудовая функция человека – это, по сути, </w:t>
      </w:r>
      <w:r w:rsidRPr="005C354A">
        <w:rPr>
          <w:rFonts w:ascii="Book Antiqua" w:eastAsia="Times New Roman" w:hAnsi="Book Antiqua" w:cs="Times New Roman"/>
          <w:b/>
          <w:i/>
          <w:sz w:val="21"/>
          <w:szCs w:val="21"/>
          <w:u w:val="single"/>
          <w:lang w:eastAsia="ru-RU"/>
        </w:rPr>
        <w:t>психическая</w:t>
      </w:r>
      <w:r w:rsidRPr="005C354A">
        <w:rPr>
          <w:rFonts w:ascii="Book Antiqua" w:eastAsia="Times New Roman" w:hAnsi="Book Antiqua" w:cs="Times New Roman"/>
          <w:sz w:val="21"/>
          <w:szCs w:val="21"/>
          <w:lang w:eastAsia="ru-RU"/>
        </w:rPr>
        <w:t xml:space="preserve"> функция преобразования информации, мышления и целеполагания (добавлена к системе трудовых функций Карла Маркса в 1979 году проф.</w:t>
      </w:r>
      <w:r>
        <w:rPr>
          <w:rFonts w:ascii="Book Antiqua" w:eastAsia="Times New Roman" w:hAnsi="Book Antiqua" w:cs="Times New Roman"/>
          <w:sz w:val="21"/>
          <w:szCs w:val="21"/>
          <w:lang w:eastAsia="ru-RU"/>
        </w:rPr>
        <w:t xml:space="preserve"> </w:t>
      </w:r>
      <w:r w:rsidRPr="005C354A">
        <w:rPr>
          <w:rFonts w:ascii="Book Antiqua" w:eastAsia="Times New Roman" w:hAnsi="Book Antiqua" w:cs="Times New Roman"/>
          <w:sz w:val="21"/>
          <w:szCs w:val="21"/>
          <w:lang w:eastAsia="ru-RU"/>
        </w:rPr>
        <w:t>Е.В.</w:t>
      </w:r>
      <w:r>
        <w:rPr>
          <w:rFonts w:ascii="Book Antiqua" w:eastAsia="Times New Roman" w:hAnsi="Book Antiqua" w:cs="Times New Roman"/>
          <w:sz w:val="21"/>
          <w:szCs w:val="21"/>
          <w:lang w:eastAsia="ru-RU"/>
        </w:rPr>
        <w:t> </w:t>
      </w:r>
      <w:r w:rsidRPr="005C354A">
        <w:rPr>
          <w:rFonts w:ascii="Book Antiqua" w:eastAsia="Times New Roman" w:hAnsi="Book Antiqua" w:cs="Times New Roman"/>
          <w:sz w:val="21"/>
          <w:szCs w:val="21"/>
          <w:lang w:eastAsia="ru-RU"/>
        </w:rPr>
        <w:t>Луценко, наряду с еще 11 трудовыми функциями в работе [</w:t>
      </w:r>
      <w:r w:rsidR="004F7349">
        <w:rPr>
          <w:rFonts w:ascii="Book Antiqua" w:eastAsia="Times New Roman" w:hAnsi="Book Antiqua" w:cs="Times New Roman"/>
          <w:sz w:val="21"/>
          <w:szCs w:val="21"/>
          <w:lang w:eastAsia="ru-RU"/>
        </w:rPr>
        <w:t>274</w:t>
      </w:r>
      <w:r w:rsidRPr="005C354A">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vertAlign w:val="superscript"/>
          <w:lang w:eastAsia="ru-RU"/>
        </w:rPr>
        <w:footnoteReference w:id="1"/>
      </w:r>
      <w:r w:rsidRPr="005C354A">
        <w:rPr>
          <w:rFonts w:ascii="Book Antiqua" w:eastAsia="Times New Roman" w:hAnsi="Book Antiqua" w:cs="Times New Roman"/>
          <w:sz w:val="21"/>
          <w:szCs w:val="21"/>
          <w:lang w:eastAsia="ru-RU"/>
        </w:rPr>
        <w:t>);</w:t>
      </w:r>
    </w:p>
    <w:p w14:paraId="037FE158"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xml:space="preserve">то </w:t>
      </w:r>
      <w:r w:rsidRPr="005C354A">
        <w:rPr>
          <w:rFonts w:ascii="Book Antiqua" w:eastAsia="Times New Roman" w:hAnsi="Book Antiqua" w:cs="Times New Roman"/>
          <w:b/>
          <w:i/>
          <w:sz w:val="21"/>
          <w:szCs w:val="21"/>
          <w:lang w:eastAsia="ru-RU"/>
        </w:rPr>
        <w:t>Карл Маркс мог бы стать реальным предтечей (</w:t>
      </w:r>
      <w:r>
        <w:rPr>
          <w:rFonts w:ascii="Book Antiqua" w:eastAsia="Times New Roman" w:hAnsi="Book Antiqua" w:cs="Times New Roman"/>
          <w:b/>
          <w:i/>
          <w:sz w:val="21"/>
          <w:szCs w:val="21"/>
          <w:lang w:eastAsia="ru-RU"/>
        </w:rPr>
        <w:t>«</w:t>
      </w:r>
      <w:r w:rsidRPr="005C354A">
        <w:rPr>
          <w:rFonts w:ascii="Book Antiqua" w:eastAsia="Times New Roman" w:hAnsi="Book Antiqua" w:cs="Times New Roman"/>
          <w:b/>
          <w:i/>
          <w:sz w:val="21"/>
          <w:szCs w:val="21"/>
          <w:lang w:eastAsia="ru-RU"/>
        </w:rPr>
        <w:t>прад</w:t>
      </w:r>
      <w:r w:rsidRPr="005C354A">
        <w:rPr>
          <w:rFonts w:ascii="Book Antiqua" w:eastAsia="Times New Roman" w:hAnsi="Book Antiqua" w:cs="Times New Roman"/>
          <w:b/>
          <w:i/>
          <w:sz w:val="21"/>
          <w:szCs w:val="21"/>
          <w:lang w:eastAsia="ru-RU"/>
        </w:rPr>
        <w:t>е</w:t>
      </w:r>
      <w:r w:rsidRPr="005C354A">
        <w:rPr>
          <w:rFonts w:ascii="Book Antiqua" w:eastAsia="Times New Roman" w:hAnsi="Book Antiqua" w:cs="Times New Roman"/>
          <w:b/>
          <w:i/>
          <w:sz w:val="21"/>
          <w:szCs w:val="21"/>
          <w:lang w:eastAsia="ru-RU"/>
        </w:rPr>
        <w:t>душкой</w:t>
      </w:r>
      <w:r>
        <w:rPr>
          <w:rFonts w:ascii="Book Antiqua" w:eastAsia="Times New Roman" w:hAnsi="Book Antiqua" w:cs="Times New Roman"/>
          <w:b/>
          <w:i/>
          <w:sz w:val="21"/>
          <w:szCs w:val="21"/>
          <w:lang w:eastAsia="ru-RU"/>
        </w:rPr>
        <w:t>»</w:t>
      </w:r>
      <w:r w:rsidRPr="005C354A">
        <w:rPr>
          <w:rFonts w:ascii="Book Antiqua" w:eastAsia="Times New Roman" w:hAnsi="Book Antiqua" w:cs="Times New Roman"/>
          <w:b/>
          <w:i/>
          <w:sz w:val="21"/>
          <w:szCs w:val="21"/>
          <w:lang w:eastAsia="ru-RU"/>
        </w:rPr>
        <w:t>) современных и будущих компьютерных и интелле</w:t>
      </w:r>
      <w:r w:rsidRPr="005C354A">
        <w:rPr>
          <w:rFonts w:ascii="Book Antiqua" w:eastAsia="Times New Roman" w:hAnsi="Book Antiqua" w:cs="Times New Roman"/>
          <w:b/>
          <w:i/>
          <w:sz w:val="21"/>
          <w:szCs w:val="21"/>
          <w:lang w:eastAsia="ru-RU"/>
        </w:rPr>
        <w:t>к</w:t>
      </w:r>
      <w:r w:rsidRPr="005C354A">
        <w:rPr>
          <w:rFonts w:ascii="Book Antiqua" w:eastAsia="Times New Roman" w:hAnsi="Book Antiqua" w:cs="Times New Roman"/>
          <w:b/>
          <w:i/>
          <w:sz w:val="21"/>
          <w:szCs w:val="21"/>
          <w:lang w:eastAsia="ru-RU"/>
        </w:rPr>
        <w:t>туальных трехногий</w:t>
      </w:r>
      <w:r w:rsidRPr="005C354A">
        <w:rPr>
          <w:rFonts w:ascii="Book Antiqua" w:eastAsia="Times New Roman" w:hAnsi="Book Antiqua" w:cs="Times New Roman"/>
          <w:sz w:val="21"/>
          <w:szCs w:val="21"/>
          <w:lang w:eastAsia="ru-RU"/>
        </w:rPr>
        <w:t xml:space="preserve">. </w:t>
      </w:r>
    </w:p>
    <w:p w14:paraId="5BF491E8"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Но, к сожалению, он об этом ничего не написал. При этом авторы абсолютно уверены, что он об этом думал и понимал это, но не написал в своих фундаментальных трудах, по-видимому, потому, что считал это недостаточно научно обо</w:t>
      </w:r>
      <w:r w:rsidRPr="005C354A">
        <w:rPr>
          <w:rFonts w:ascii="Book Antiqua" w:eastAsia="Times New Roman" w:hAnsi="Book Antiqua" w:cs="Times New Roman"/>
          <w:sz w:val="21"/>
          <w:szCs w:val="21"/>
          <w:lang w:eastAsia="ru-RU"/>
        </w:rPr>
        <w:t>с</w:t>
      </w:r>
      <w:r w:rsidRPr="005C354A">
        <w:rPr>
          <w:rFonts w:ascii="Book Antiqua" w:eastAsia="Times New Roman" w:hAnsi="Book Antiqua" w:cs="Times New Roman"/>
          <w:sz w:val="21"/>
          <w:szCs w:val="21"/>
          <w:lang w:eastAsia="ru-RU"/>
        </w:rPr>
        <w:t>нованным и что для этого еще не пришло время, и, возможно, так и было на самом деле.</w:t>
      </w:r>
    </w:p>
    <w:p w14:paraId="508E602D"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Вообще-то он говорил, что в будущем обществе знания и наука станут непосредственной производительной силой, а и</w:t>
      </w:r>
      <w:r w:rsidRPr="005C354A">
        <w:rPr>
          <w:rFonts w:ascii="Book Antiqua" w:eastAsia="Times New Roman" w:hAnsi="Book Antiqua" w:cs="Times New Roman"/>
          <w:sz w:val="21"/>
          <w:szCs w:val="21"/>
          <w:lang w:eastAsia="ru-RU"/>
        </w:rPr>
        <w:t>н</w:t>
      </w:r>
      <w:r w:rsidRPr="005C354A">
        <w:rPr>
          <w:rFonts w:ascii="Book Antiqua" w:eastAsia="Times New Roman" w:hAnsi="Book Antiqua" w:cs="Times New Roman"/>
          <w:sz w:val="21"/>
          <w:szCs w:val="21"/>
          <w:lang w:eastAsia="ru-RU"/>
        </w:rPr>
        <w:t>теллектуальные системы – это как раз и есть системы, которые преобразуют эмпирические данные в информацию, а ее в зн</w:t>
      </w:r>
      <w:r w:rsidRPr="005C354A">
        <w:rPr>
          <w:rFonts w:ascii="Book Antiqua" w:eastAsia="Times New Roman" w:hAnsi="Book Antiqua" w:cs="Times New Roman"/>
          <w:sz w:val="21"/>
          <w:szCs w:val="21"/>
          <w:lang w:eastAsia="ru-RU"/>
        </w:rPr>
        <w:t>а</w:t>
      </w:r>
      <w:r w:rsidRPr="005C354A">
        <w:rPr>
          <w:rFonts w:ascii="Book Antiqua" w:eastAsia="Times New Roman" w:hAnsi="Book Antiqua" w:cs="Times New Roman"/>
          <w:sz w:val="21"/>
          <w:szCs w:val="21"/>
          <w:lang w:eastAsia="ru-RU"/>
        </w:rPr>
        <w:t>ния и решают на основе этих знаний задачи идентификации, прогнозирования, принятия решений и исследования пре</w:t>
      </w:r>
      <w:r w:rsidRPr="005C354A">
        <w:rPr>
          <w:rFonts w:ascii="Book Antiqua" w:eastAsia="Times New Roman" w:hAnsi="Book Antiqua" w:cs="Times New Roman"/>
          <w:sz w:val="21"/>
          <w:szCs w:val="21"/>
          <w:lang w:eastAsia="ru-RU"/>
        </w:rPr>
        <w:t>д</w:t>
      </w:r>
      <w:r w:rsidRPr="005C354A">
        <w:rPr>
          <w:rFonts w:ascii="Book Antiqua" w:eastAsia="Times New Roman" w:hAnsi="Book Antiqua" w:cs="Times New Roman"/>
          <w:sz w:val="21"/>
          <w:szCs w:val="21"/>
          <w:lang w:eastAsia="ru-RU"/>
        </w:rPr>
        <w:lastRenderedPageBreak/>
        <w:t>метной области путем исследования ее модели. Проще говоря, системы искусственного интеллекта представляют собой сре</w:t>
      </w:r>
      <w:r w:rsidRPr="005C354A">
        <w:rPr>
          <w:rFonts w:ascii="Book Antiqua" w:eastAsia="Times New Roman" w:hAnsi="Book Antiqua" w:cs="Times New Roman"/>
          <w:sz w:val="21"/>
          <w:szCs w:val="21"/>
          <w:lang w:eastAsia="ru-RU"/>
        </w:rPr>
        <w:t>д</w:t>
      </w:r>
      <w:r w:rsidRPr="005C354A">
        <w:rPr>
          <w:rFonts w:ascii="Book Antiqua" w:eastAsia="Times New Roman" w:hAnsi="Book Antiqua" w:cs="Times New Roman"/>
          <w:sz w:val="21"/>
          <w:szCs w:val="21"/>
          <w:lang w:eastAsia="ru-RU"/>
        </w:rPr>
        <w:t xml:space="preserve">ства труда, многократно увеличивающие возможности людей по получению и использованию знаний. </w:t>
      </w:r>
    </w:p>
    <w:p w14:paraId="010C7199"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Трудовые функции могут передаваться от человека техн</w:t>
      </w:r>
      <w:r w:rsidRPr="005C354A">
        <w:rPr>
          <w:rFonts w:ascii="Book Antiqua" w:eastAsia="Times New Roman" w:hAnsi="Book Antiqua" w:cs="Times New Roman"/>
          <w:sz w:val="21"/>
          <w:szCs w:val="21"/>
          <w:lang w:eastAsia="ru-RU"/>
        </w:rPr>
        <w:t>и</w:t>
      </w:r>
      <w:r w:rsidRPr="005C354A">
        <w:rPr>
          <w:rFonts w:ascii="Book Antiqua" w:eastAsia="Times New Roman" w:hAnsi="Book Antiqua" w:cs="Times New Roman"/>
          <w:sz w:val="21"/>
          <w:szCs w:val="21"/>
          <w:lang w:eastAsia="ru-RU"/>
        </w:rPr>
        <w:t>ческими системам только в строго определенном порядке, а именно в том, в каком они перечислены в данной работе. Пр</w:t>
      </w:r>
      <w:r w:rsidRPr="005C354A">
        <w:rPr>
          <w:rFonts w:ascii="Book Antiqua" w:eastAsia="Times New Roman" w:hAnsi="Book Antiqua" w:cs="Times New Roman"/>
          <w:sz w:val="21"/>
          <w:szCs w:val="21"/>
          <w:lang w:eastAsia="ru-RU"/>
        </w:rPr>
        <w:t>и</w:t>
      </w:r>
      <w:r w:rsidRPr="005C354A">
        <w:rPr>
          <w:rFonts w:ascii="Book Antiqua" w:eastAsia="Times New Roman" w:hAnsi="Book Antiqua" w:cs="Times New Roman"/>
          <w:sz w:val="21"/>
          <w:szCs w:val="21"/>
          <w:lang w:eastAsia="ru-RU"/>
        </w:rPr>
        <w:t>чина этого примерно та же, по которой мы не можем вытащить из собранной матрешки внутреннюю, пока не откроем вне</w:t>
      </w:r>
      <w:r w:rsidRPr="005C354A">
        <w:rPr>
          <w:rFonts w:ascii="Book Antiqua" w:eastAsia="Times New Roman" w:hAnsi="Book Antiqua" w:cs="Times New Roman"/>
          <w:sz w:val="21"/>
          <w:szCs w:val="21"/>
          <w:lang w:eastAsia="ru-RU"/>
        </w:rPr>
        <w:t>ш</w:t>
      </w:r>
      <w:r w:rsidRPr="005C354A">
        <w:rPr>
          <w:rFonts w:ascii="Book Antiqua" w:eastAsia="Times New Roman" w:hAnsi="Book Antiqua" w:cs="Times New Roman"/>
          <w:sz w:val="21"/>
          <w:szCs w:val="21"/>
          <w:lang w:eastAsia="ru-RU"/>
        </w:rPr>
        <w:t>нюю.</w:t>
      </w:r>
    </w:p>
    <w:p w14:paraId="556EA67D"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p>
    <w:p w14:paraId="10F5F430" w14:textId="77777777" w:rsidR="00AE4AA6" w:rsidRPr="005C354A" w:rsidRDefault="00AE4AA6" w:rsidP="00AE4AA6">
      <w:pPr>
        <w:keepNext/>
        <w:spacing w:after="0" w:line="240" w:lineRule="auto"/>
        <w:ind w:firstLine="397"/>
        <w:outlineLvl w:val="3"/>
        <w:rPr>
          <w:rFonts w:ascii="Book Antiqua" w:eastAsia="Times New Roman" w:hAnsi="Book Antiqua" w:cs="Arial"/>
          <w:b/>
          <w:bCs/>
          <w:i/>
          <w:sz w:val="21"/>
          <w:szCs w:val="21"/>
        </w:rPr>
      </w:pPr>
      <w:bookmarkStart w:id="72" w:name="_Toc511325122"/>
      <w:bookmarkStart w:id="73" w:name="_Toc515175031"/>
      <w:bookmarkStart w:id="74" w:name="_Toc41236242"/>
      <w:bookmarkStart w:id="75" w:name="_Toc148212347"/>
      <w:bookmarkStart w:id="76" w:name="_Toc151202502"/>
      <w:bookmarkStart w:id="77" w:name="_Toc158476597"/>
      <w:bookmarkStart w:id="78" w:name="_Toc158558306"/>
      <w:r w:rsidRPr="005C354A">
        <w:rPr>
          <w:rFonts w:ascii="Book Antiqua" w:eastAsia="Times New Roman" w:hAnsi="Book Antiqua" w:cs="Arial"/>
          <w:b/>
          <w:bCs/>
          <w:i/>
          <w:sz w:val="21"/>
          <w:szCs w:val="21"/>
        </w:rPr>
        <w:t xml:space="preserve">1.2.4.3. Детерминация экономической </w:t>
      </w:r>
      <w:r w:rsidRPr="005C354A">
        <w:rPr>
          <w:rFonts w:ascii="Book Antiqua" w:eastAsia="Times New Roman" w:hAnsi="Book Antiqua" w:cs="Arial"/>
          <w:b/>
          <w:bCs/>
          <w:i/>
          <w:sz w:val="21"/>
          <w:szCs w:val="21"/>
        </w:rPr>
        <w:br/>
        <w:t>и политической формы общества функциональным уровнем технологической среды</w:t>
      </w:r>
      <w:bookmarkEnd w:id="72"/>
      <w:bookmarkEnd w:id="73"/>
      <w:bookmarkEnd w:id="74"/>
      <w:bookmarkEnd w:id="75"/>
      <w:bookmarkEnd w:id="76"/>
      <w:bookmarkEnd w:id="77"/>
      <w:bookmarkEnd w:id="78"/>
    </w:p>
    <w:p w14:paraId="46A58E28" w14:textId="3FEAB9CE"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Когда средствам передается очередная трудовая функция человека, то происходит технологическая революция (меняется технологический уклад общества), которая с неизбежностью вызывает революцию в производственных отношениях, экон</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мических и политических структурах общества, а значит, пер</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ход общества к новой общественно-экономической формации, группе общественно-экономических формаций и соответств</w:t>
      </w:r>
      <w:r w:rsidRPr="005C354A">
        <w:rPr>
          <w:rFonts w:ascii="Book Antiqua" w:eastAsia="Times New Roman" w:hAnsi="Book Antiqua" w:cs="Times New Roman"/>
          <w:sz w:val="21"/>
          <w:szCs w:val="21"/>
          <w:lang w:eastAsia="ru-RU"/>
        </w:rPr>
        <w:t>у</w:t>
      </w:r>
      <w:r w:rsidRPr="005C354A">
        <w:rPr>
          <w:rFonts w:ascii="Book Antiqua" w:eastAsia="Times New Roman" w:hAnsi="Book Antiqua" w:cs="Times New Roman"/>
          <w:sz w:val="21"/>
          <w:szCs w:val="21"/>
          <w:lang w:eastAsia="ru-RU"/>
        </w:rPr>
        <w:t>ющей наиболее массовой форме сознания (этапу общественн</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го познания) [</w:t>
      </w:r>
      <w:r w:rsidR="004F7349">
        <w:rPr>
          <w:rFonts w:ascii="Book Antiqua" w:eastAsia="Times New Roman" w:hAnsi="Book Antiqua" w:cs="Times New Roman"/>
          <w:sz w:val="21"/>
          <w:szCs w:val="21"/>
          <w:lang w:eastAsia="ru-RU"/>
        </w:rPr>
        <w:t>274</w:t>
      </w:r>
      <w:r w:rsidRPr="005C354A">
        <w:rPr>
          <w:rFonts w:ascii="Book Antiqua" w:eastAsia="Times New Roman" w:hAnsi="Book Antiqua" w:cs="Times New Roman"/>
          <w:sz w:val="21"/>
          <w:szCs w:val="21"/>
          <w:lang w:eastAsia="ru-RU"/>
        </w:rPr>
        <w:t xml:space="preserve">]. </w:t>
      </w:r>
    </w:p>
    <w:p w14:paraId="584B81A0"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p>
    <w:p w14:paraId="63B8C2F2" w14:textId="77777777" w:rsidR="00AE4AA6" w:rsidRPr="005C354A" w:rsidRDefault="00AE4AA6" w:rsidP="00AE4AA6">
      <w:pPr>
        <w:keepNext/>
        <w:spacing w:after="0" w:line="240" w:lineRule="auto"/>
        <w:ind w:firstLine="397"/>
        <w:outlineLvl w:val="3"/>
        <w:rPr>
          <w:rFonts w:ascii="Book Antiqua" w:eastAsia="Times New Roman" w:hAnsi="Book Antiqua" w:cs="Arial"/>
          <w:b/>
          <w:bCs/>
          <w:i/>
          <w:sz w:val="21"/>
          <w:szCs w:val="21"/>
        </w:rPr>
      </w:pPr>
      <w:bookmarkStart w:id="79" w:name="_Toc148212348"/>
      <w:bookmarkStart w:id="80" w:name="_Toc151202503"/>
      <w:bookmarkStart w:id="81" w:name="_Toc158476598"/>
      <w:bookmarkStart w:id="82" w:name="_Toc158558307"/>
      <w:r w:rsidRPr="005C354A">
        <w:rPr>
          <w:rFonts w:ascii="Book Antiqua" w:eastAsia="Times New Roman" w:hAnsi="Book Antiqua" w:cs="Arial"/>
          <w:b/>
          <w:bCs/>
          <w:i/>
          <w:sz w:val="21"/>
          <w:szCs w:val="21"/>
        </w:rPr>
        <w:t>1.2.4.4. Закон повышения качества базиса (Е.В.</w:t>
      </w:r>
      <w:r>
        <w:rPr>
          <w:rFonts w:ascii="Book Antiqua" w:eastAsia="Times New Roman" w:hAnsi="Book Antiqua" w:cs="Arial"/>
          <w:b/>
          <w:bCs/>
          <w:i/>
          <w:sz w:val="21"/>
          <w:szCs w:val="21"/>
        </w:rPr>
        <w:t> </w:t>
      </w:r>
      <w:r w:rsidRPr="005C354A">
        <w:rPr>
          <w:rFonts w:ascii="Book Antiqua" w:eastAsia="Times New Roman" w:hAnsi="Book Antiqua" w:cs="Arial"/>
          <w:b/>
          <w:bCs/>
          <w:i/>
          <w:sz w:val="21"/>
          <w:szCs w:val="21"/>
        </w:rPr>
        <w:t>Луценко, 1979)</w:t>
      </w:r>
      <w:bookmarkEnd w:id="79"/>
      <w:bookmarkEnd w:id="80"/>
      <w:bookmarkEnd w:id="81"/>
      <w:bookmarkEnd w:id="82"/>
    </w:p>
    <w:p w14:paraId="421BA65D"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Развитие систем происходит путем разрешения противор</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чий в наинизшем структурном уровне иерархической орган</w:t>
      </w:r>
      <w:r w:rsidRPr="005C354A">
        <w:rPr>
          <w:rFonts w:ascii="Book Antiqua" w:eastAsia="Times New Roman" w:hAnsi="Book Antiqua" w:cs="Times New Roman"/>
          <w:sz w:val="21"/>
          <w:szCs w:val="21"/>
          <w:lang w:eastAsia="ru-RU"/>
        </w:rPr>
        <w:t>и</w:t>
      </w:r>
      <w:r w:rsidRPr="005C354A">
        <w:rPr>
          <w:rFonts w:ascii="Book Antiqua" w:eastAsia="Times New Roman" w:hAnsi="Book Antiqua" w:cs="Times New Roman"/>
          <w:sz w:val="21"/>
          <w:szCs w:val="21"/>
          <w:lang w:eastAsia="ru-RU"/>
        </w:rPr>
        <w:t>зации, в котором они еще есть (базисный уровень). Когда пр</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 xml:space="preserve">тиворечия в базисном уровне разрешаются система переходит к развитию путем разрешения противоречий в непосредственно более высоком уровне, чем предыдущий, который и становится базисным. </w:t>
      </w:r>
    </w:p>
    <w:p w14:paraId="39CA1F91"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xml:space="preserve">В соответствии с этим законом технологическое общество перешло в информационное общество, а сейчас происходит его </w:t>
      </w:r>
      <w:r w:rsidRPr="005C354A">
        <w:rPr>
          <w:rFonts w:ascii="Book Antiqua" w:eastAsia="Times New Roman" w:hAnsi="Book Antiqua" w:cs="Times New Roman"/>
          <w:sz w:val="21"/>
          <w:szCs w:val="21"/>
          <w:lang w:eastAsia="ru-RU"/>
        </w:rPr>
        <w:lastRenderedPageBreak/>
        <w:t>переход в когнитивное общество, т.е. общество, основанное на знаниях.</w:t>
      </w:r>
    </w:p>
    <w:p w14:paraId="1A29D917"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p>
    <w:p w14:paraId="527A11E9" w14:textId="77777777" w:rsidR="00AE4AA6" w:rsidRPr="005C354A" w:rsidRDefault="00AE4AA6" w:rsidP="00AE4AA6">
      <w:pPr>
        <w:keepNext/>
        <w:spacing w:after="0" w:line="240" w:lineRule="auto"/>
        <w:ind w:firstLine="397"/>
        <w:outlineLvl w:val="3"/>
        <w:rPr>
          <w:rFonts w:ascii="Book Antiqua" w:eastAsia="Times New Roman" w:hAnsi="Book Antiqua" w:cs="Arial"/>
          <w:b/>
          <w:bCs/>
          <w:i/>
          <w:sz w:val="21"/>
          <w:szCs w:val="21"/>
        </w:rPr>
      </w:pPr>
      <w:bookmarkStart w:id="83" w:name="_Toc511325121"/>
      <w:bookmarkStart w:id="84" w:name="_Toc515175030"/>
      <w:bookmarkStart w:id="85" w:name="_Toc41236241"/>
      <w:bookmarkStart w:id="86" w:name="_Toc148212349"/>
      <w:bookmarkStart w:id="87" w:name="_Toc151202504"/>
      <w:bookmarkStart w:id="88" w:name="_Toc158476599"/>
      <w:bookmarkStart w:id="89" w:name="_Toc158558308"/>
      <w:r w:rsidRPr="005C354A">
        <w:rPr>
          <w:rFonts w:ascii="Book Antiqua" w:eastAsia="Times New Roman" w:hAnsi="Book Antiqua" w:cs="Arial"/>
          <w:b/>
          <w:bCs/>
          <w:i/>
          <w:sz w:val="21"/>
          <w:szCs w:val="21"/>
        </w:rPr>
        <w:t>1.2.4.5. Детерминация формы сознания человека функци</w:t>
      </w:r>
      <w:r w:rsidRPr="005C354A">
        <w:rPr>
          <w:rFonts w:ascii="Book Antiqua" w:eastAsia="Times New Roman" w:hAnsi="Book Antiqua" w:cs="Arial"/>
          <w:b/>
          <w:bCs/>
          <w:i/>
          <w:sz w:val="21"/>
          <w:szCs w:val="21"/>
        </w:rPr>
        <w:t>о</w:t>
      </w:r>
      <w:r w:rsidRPr="005C354A">
        <w:rPr>
          <w:rFonts w:ascii="Book Antiqua" w:eastAsia="Times New Roman" w:hAnsi="Book Antiqua" w:cs="Arial"/>
          <w:b/>
          <w:bCs/>
          <w:i/>
          <w:sz w:val="21"/>
          <w:szCs w:val="21"/>
        </w:rPr>
        <w:t>нальным уровнем технологической среды</w:t>
      </w:r>
      <w:bookmarkEnd w:id="83"/>
      <w:bookmarkEnd w:id="84"/>
      <w:bookmarkEnd w:id="85"/>
      <w:bookmarkEnd w:id="86"/>
      <w:bookmarkEnd w:id="87"/>
      <w:bookmarkEnd w:id="88"/>
      <w:bookmarkEnd w:id="89"/>
    </w:p>
    <w:p w14:paraId="300DE738" w14:textId="6CA541C3"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Функции, переданные средствам труда, реализуются ими вне биологических и психофизиологических ограничений ч</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 xml:space="preserve">ловека. При использовании средства труда определенного функционального уровня человек учится </w:t>
      </w:r>
      <w:r w:rsidRPr="005C354A">
        <w:rPr>
          <w:rFonts w:ascii="Book Antiqua" w:eastAsia="Times New Roman" w:hAnsi="Book Antiqua" w:cs="Times New Roman"/>
          <w:b/>
          <w:i/>
          <w:sz w:val="21"/>
          <w:szCs w:val="21"/>
          <w:lang w:eastAsia="ru-RU"/>
        </w:rPr>
        <w:t>не выполнять</w:t>
      </w:r>
      <w:r w:rsidRPr="005C354A">
        <w:rPr>
          <w:rFonts w:ascii="Book Antiqua" w:eastAsia="Times New Roman" w:hAnsi="Book Antiqua" w:cs="Times New Roman"/>
          <w:sz w:val="21"/>
          <w:szCs w:val="21"/>
          <w:lang w:eastAsia="ru-RU"/>
        </w:rPr>
        <w:t xml:space="preserve"> фун</w:t>
      </w:r>
      <w:r w:rsidRPr="005C354A">
        <w:rPr>
          <w:rFonts w:ascii="Book Antiqua" w:eastAsia="Times New Roman" w:hAnsi="Book Antiqua" w:cs="Times New Roman"/>
          <w:sz w:val="21"/>
          <w:szCs w:val="21"/>
          <w:lang w:eastAsia="ru-RU"/>
        </w:rPr>
        <w:t>к</w:t>
      </w:r>
      <w:r w:rsidRPr="005C354A">
        <w:rPr>
          <w:rFonts w:ascii="Book Antiqua" w:eastAsia="Times New Roman" w:hAnsi="Book Antiqua" w:cs="Times New Roman"/>
          <w:sz w:val="21"/>
          <w:szCs w:val="21"/>
          <w:lang w:eastAsia="ru-RU"/>
        </w:rPr>
        <w:t xml:space="preserve">ций, переданные этому средству труда, а </w:t>
      </w:r>
      <w:r w:rsidRPr="005C354A">
        <w:rPr>
          <w:rFonts w:ascii="Book Antiqua" w:eastAsia="Times New Roman" w:hAnsi="Book Antiqua" w:cs="Times New Roman"/>
          <w:b/>
          <w:i/>
          <w:sz w:val="21"/>
          <w:szCs w:val="21"/>
          <w:lang w:eastAsia="ru-RU"/>
        </w:rPr>
        <w:t>оставшиеся функции выполняются человеком вне ограничений, связанных с необх</w:t>
      </w:r>
      <w:r w:rsidRPr="005C354A">
        <w:rPr>
          <w:rFonts w:ascii="Book Antiqua" w:eastAsia="Times New Roman" w:hAnsi="Book Antiqua" w:cs="Times New Roman"/>
          <w:b/>
          <w:i/>
          <w:sz w:val="21"/>
          <w:szCs w:val="21"/>
          <w:lang w:eastAsia="ru-RU"/>
        </w:rPr>
        <w:t>о</w:t>
      </w:r>
      <w:r w:rsidRPr="005C354A">
        <w:rPr>
          <w:rFonts w:ascii="Book Antiqua" w:eastAsia="Times New Roman" w:hAnsi="Book Antiqua" w:cs="Times New Roman"/>
          <w:b/>
          <w:i/>
          <w:sz w:val="21"/>
          <w:szCs w:val="21"/>
          <w:lang w:eastAsia="ru-RU"/>
        </w:rPr>
        <w:t>димостью выполнения переданных функций</w:t>
      </w:r>
      <w:r w:rsidRPr="005C354A">
        <w:rPr>
          <w:rFonts w:ascii="Book Antiqua" w:eastAsia="Times New Roman" w:hAnsi="Book Antiqua" w:cs="Times New Roman"/>
          <w:sz w:val="21"/>
          <w:szCs w:val="21"/>
          <w:lang w:eastAsia="ru-RU"/>
        </w:rPr>
        <w:t>. В результате чел</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 xml:space="preserve">век частично </w:t>
      </w:r>
      <w:r w:rsidRPr="005C354A">
        <w:rPr>
          <w:rFonts w:ascii="Book Antiqua" w:eastAsia="Times New Roman" w:hAnsi="Book Antiqua" w:cs="Times New Roman"/>
          <w:b/>
          <w:i/>
          <w:sz w:val="21"/>
          <w:szCs w:val="21"/>
          <w:lang w:eastAsia="ru-RU"/>
        </w:rPr>
        <w:t>высвобождается</w:t>
      </w:r>
      <w:r w:rsidRPr="005C354A">
        <w:rPr>
          <w:rFonts w:ascii="Book Antiqua" w:eastAsia="Times New Roman" w:hAnsi="Book Antiqua" w:cs="Times New Roman"/>
          <w:sz w:val="21"/>
          <w:szCs w:val="21"/>
          <w:lang w:eastAsia="ru-RU"/>
        </w:rPr>
        <w:t xml:space="preserve"> из процесса труда, отходит от него несколько в сторону, и у него формируются новый, аде</w:t>
      </w:r>
      <w:r w:rsidRPr="005C354A">
        <w:rPr>
          <w:rFonts w:ascii="Book Antiqua" w:eastAsia="Times New Roman" w:hAnsi="Book Antiqua" w:cs="Times New Roman"/>
          <w:sz w:val="21"/>
          <w:szCs w:val="21"/>
          <w:lang w:eastAsia="ru-RU"/>
        </w:rPr>
        <w:t>к</w:t>
      </w:r>
      <w:r w:rsidRPr="005C354A">
        <w:rPr>
          <w:rFonts w:ascii="Book Antiqua" w:eastAsia="Times New Roman" w:hAnsi="Book Antiqua" w:cs="Times New Roman"/>
          <w:sz w:val="21"/>
          <w:szCs w:val="21"/>
          <w:lang w:eastAsia="ru-RU"/>
        </w:rPr>
        <w:t xml:space="preserve">ватный этому </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образ – Я</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xml:space="preserve"> и сознание. Они изменяются таким образом, что трудовые функции, переданные средству труда, перестают осознаваться человеком как атрибут </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образа – Я</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xml:space="preserve"> [</w:t>
      </w:r>
      <w:r w:rsidR="004F7349">
        <w:rPr>
          <w:rFonts w:ascii="Book Antiqua" w:eastAsia="Times New Roman" w:hAnsi="Book Antiqua" w:cs="Times New Roman"/>
          <w:sz w:val="21"/>
          <w:szCs w:val="21"/>
          <w:lang w:eastAsia="ru-RU"/>
        </w:rPr>
        <w:t>274</w:t>
      </w:r>
      <w:r w:rsidRPr="005C354A">
        <w:rPr>
          <w:rFonts w:ascii="Book Antiqua" w:eastAsia="Times New Roman" w:hAnsi="Book Antiqua" w:cs="Times New Roman"/>
          <w:sz w:val="21"/>
          <w:szCs w:val="21"/>
          <w:lang w:eastAsia="ru-RU"/>
        </w:rPr>
        <w:t xml:space="preserve">]. </w:t>
      </w:r>
    </w:p>
    <w:p w14:paraId="206C2570"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p>
    <w:p w14:paraId="6FE50836" w14:textId="77777777" w:rsidR="00AE4AA6" w:rsidRPr="005C354A" w:rsidRDefault="00AE4AA6" w:rsidP="00AE4AA6">
      <w:pPr>
        <w:keepNext/>
        <w:spacing w:after="0" w:line="240" w:lineRule="auto"/>
        <w:ind w:firstLine="397"/>
        <w:outlineLvl w:val="3"/>
        <w:rPr>
          <w:rFonts w:ascii="Book Antiqua" w:eastAsia="Times New Roman" w:hAnsi="Book Antiqua" w:cs="Arial"/>
          <w:b/>
          <w:bCs/>
          <w:i/>
          <w:sz w:val="21"/>
          <w:szCs w:val="21"/>
        </w:rPr>
      </w:pPr>
      <w:bookmarkStart w:id="90" w:name="_Toc511325123"/>
      <w:bookmarkStart w:id="91" w:name="_Toc515175032"/>
      <w:bookmarkStart w:id="92" w:name="_Toc41236243"/>
      <w:bookmarkStart w:id="93" w:name="_Toc148212350"/>
      <w:bookmarkStart w:id="94" w:name="_Toc151202505"/>
      <w:bookmarkStart w:id="95" w:name="_Toc158476600"/>
      <w:bookmarkStart w:id="96" w:name="_Toc158558309"/>
      <w:r w:rsidRPr="005C354A">
        <w:rPr>
          <w:rFonts w:ascii="Book Antiqua" w:eastAsia="Times New Roman" w:hAnsi="Book Antiqua" w:cs="Arial"/>
          <w:b/>
          <w:bCs/>
          <w:i/>
          <w:sz w:val="21"/>
          <w:szCs w:val="21"/>
        </w:rPr>
        <w:t>1.2.4.6. Интеллектуальные системы как системы диста</w:t>
      </w:r>
      <w:r w:rsidRPr="005C354A">
        <w:rPr>
          <w:rFonts w:ascii="Book Antiqua" w:eastAsia="Times New Roman" w:hAnsi="Book Antiqua" w:cs="Arial"/>
          <w:b/>
          <w:bCs/>
          <w:i/>
          <w:sz w:val="21"/>
          <w:szCs w:val="21"/>
        </w:rPr>
        <w:t>н</w:t>
      </w:r>
      <w:r w:rsidRPr="005C354A">
        <w:rPr>
          <w:rFonts w:ascii="Book Antiqua" w:eastAsia="Times New Roman" w:hAnsi="Book Antiqua" w:cs="Arial"/>
          <w:b/>
          <w:bCs/>
          <w:i/>
          <w:sz w:val="21"/>
          <w:szCs w:val="21"/>
        </w:rPr>
        <w:t>ционного микротелекинетического управления</w:t>
      </w:r>
      <w:bookmarkEnd w:id="90"/>
      <w:r w:rsidRPr="005C354A">
        <w:rPr>
          <w:rFonts w:ascii="Book Antiqua" w:eastAsia="Times New Roman" w:hAnsi="Book Antiqua" w:cs="Arial"/>
          <w:b/>
          <w:bCs/>
          <w:i/>
          <w:sz w:val="21"/>
          <w:szCs w:val="21"/>
        </w:rPr>
        <w:t xml:space="preserve"> (интерфейс </w:t>
      </w:r>
      <w:r>
        <w:rPr>
          <w:rFonts w:ascii="Book Antiqua" w:eastAsia="Times New Roman" w:hAnsi="Book Antiqua" w:cs="Arial"/>
          <w:b/>
          <w:bCs/>
          <w:i/>
          <w:sz w:val="21"/>
          <w:szCs w:val="21"/>
        </w:rPr>
        <w:t>«</w:t>
      </w:r>
      <w:r w:rsidRPr="005C354A">
        <w:rPr>
          <w:rFonts w:ascii="Book Antiqua" w:eastAsia="Times New Roman" w:hAnsi="Book Antiqua" w:cs="Arial"/>
          <w:b/>
          <w:bCs/>
          <w:i/>
          <w:sz w:val="21"/>
          <w:szCs w:val="21"/>
        </w:rPr>
        <w:t>Душа-компьютер</w:t>
      </w:r>
      <w:r>
        <w:rPr>
          <w:rFonts w:ascii="Book Antiqua" w:eastAsia="Times New Roman" w:hAnsi="Book Antiqua" w:cs="Arial"/>
          <w:b/>
          <w:bCs/>
          <w:i/>
          <w:sz w:val="21"/>
          <w:szCs w:val="21"/>
        </w:rPr>
        <w:t>»</w:t>
      </w:r>
      <w:r w:rsidRPr="005C354A">
        <w:rPr>
          <w:rFonts w:ascii="Book Antiqua" w:eastAsia="Times New Roman" w:hAnsi="Book Antiqua" w:cs="Arial"/>
          <w:b/>
          <w:bCs/>
          <w:i/>
          <w:sz w:val="21"/>
          <w:szCs w:val="21"/>
        </w:rPr>
        <w:t>)</w:t>
      </w:r>
      <w:bookmarkEnd w:id="91"/>
      <w:bookmarkEnd w:id="92"/>
      <w:bookmarkEnd w:id="93"/>
      <w:bookmarkEnd w:id="94"/>
      <w:bookmarkEnd w:id="95"/>
      <w:bookmarkEnd w:id="96"/>
    </w:p>
    <w:p w14:paraId="4078E73E"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В 1979-1981 годах автором разработана информационно-функциональная теория развития техники на основе которой получены функциональные схемы как 5 уже созданных в чел</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веческой истории, так и еще 11 перспективных технических с</w:t>
      </w:r>
      <w:r w:rsidRPr="005C354A">
        <w:rPr>
          <w:rFonts w:ascii="Book Antiqua" w:eastAsia="Times New Roman" w:hAnsi="Book Antiqua" w:cs="Times New Roman"/>
          <w:sz w:val="21"/>
          <w:szCs w:val="21"/>
          <w:lang w:eastAsia="ru-RU"/>
        </w:rPr>
        <w:t>и</w:t>
      </w:r>
      <w:r w:rsidRPr="005C354A">
        <w:rPr>
          <w:rFonts w:ascii="Book Antiqua" w:eastAsia="Times New Roman" w:hAnsi="Book Antiqua" w:cs="Times New Roman"/>
          <w:sz w:val="21"/>
          <w:szCs w:val="21"/>
          <w:lang w:eastAsia="ru-RU"/>
        </w:rPr>
        <w:t xml:space="preserve">стем, создание которых дело будущего, </w:t>
      </w:r>
      <w:r w:rsidRPr="005C354A">
        <w:rPr>
          <w:rFonts w:ascii="Book Antiqua" w:eastAsia="Times New Roman" w:hAnsi="Book Antiqua" w:cs="Times New Roman"/>
          <w:b/>
          <w:i/>
          <w:sz w:val="21"/>
          <w:szCs w:val="21"/>
          <w:lang w:eastAsia="ru-RU"/>
        </w:rPr>
        <w:t>причем для одной из этих перспективных систем предложены и технические (инж</w:t>
      </w:r>
      <w:r w:rsidRPr="005C354A">
        <w:rPr>
          <w:rFonts w:ascii="Book Antiqua" w:eastAsia="Times New Roman" w:hAnsi="Book Antiqua" w:cs="Times New Roman"/>
          <w:b/>
          <w:i/>
          <w:sz w:val="21"/>
          <w:szCs w:val="21"/>
          <w:lang w:eastAsia="ru-RU"/>
        </w:rPr>
        <w:t>е</w:t>
      </w:r>
      <w:r w:rsidRPr="005C354A">
        <w:rPr>
          <w:rFonts w:ascii="Book Antiqua" w:eastAsia="Times New Roman" w:hAnsi="Book Antiqua" w:cs="Times New Roman"/>
          <w:b/>
          <w:i/>
          <w:sz w:val="21"/>
          <w:szCs w:val="21"/>
          <w:lang w:eastAsia="ru-RU"/>
        </w:rPr>
        <w:t>нерные) решения: это система дистанционного микротелек</w:t>
      </w:r>
      <w:r w:rsidRPr="005C354A">
        <w:rPr>
          <w:rFonts w:ascii="Book Antiqua" w:eastAsia="Times New Roman" w:hAnsi="Book Antiqua" w:cs="Times New Roman"/>
          <w:b/>
          <w:i/>
          <w:sz w:val="21"/>
          <w:szCs w:val="21"/>
          <w:lang w:eastAsia="ru-RU"/>
        </w:rPr>
        <w:t>и</w:t>
      </w:r>
      <w:r w:rsidRPr="005C354A">
        <w:rPr>
          <w:rFonts w:ascii="Book Antiqua" w:eastAsia="Times New Roman" w:hAnsi="Book Antiqua" w:cs="Times New Roman"/>
          <w:b/>
          <w:i/>
          <w:sz w:val="21"/>
          <w:szCs w:val="21"/>
          <w:lang w:eastAsia="ru-RU"/>
        </w:rPr>
        <w:t>нетического управления</w:t>
      </w:r>
      <w:r w:rsidRPr="005C354A">
        <w:rPr>
          <w:rFonts w:ascii="Book Antiqua" w:eastAsia="Times New Roman" w:hAnsi="Book Antiqua" w:cs="Times New Roman"/>
          <w:sz w:val="21"/>
          <w:szCs w:val="21"/>
          <w:lang w:eastAsia="ru-RU"/>
        </w:rPr>
        <w:t xml:space="preserve">. </w:t>
      </w:r>
    </w:p>
    <w:p w14:paraId="794C1774" w14:textId="77777777" w:rsidR="00AE4AA6" w:rsidRPr="005C354A" w:rsidRDefault="00AE4AA6" w:rsidP="00AE4AA6">
      <w:pPr>
        <w:spacing w:after="0" w:line="240" w:lineRule="auto"/>
        <w:ind w:firstLine="397"/>
        <w:jc w:val="both"/>
        <w:rPr>
          <w:rFonts w:ascii="Book Antiqua" w:eastAsia="Times New Roman" w:hAnsi="Book Antiqua" w:cs="Times New Roman"/>
          <w:b/>
          <w:i/>
          <w:sz w:val="21"/>
          <w:szCs w:val="21"/>
          <w:lang w:eastAsia="ru-RU"/>
        </w:rPr>
      </w:pPr>
      <w:r w:rsidRPr="005C354A">
        <w:rPr>
          <w:rFonts w:ascii="Book Antiqua" w:eastAsia="Times New Roman" w:hAnsi="Book Antiqua" w:cs="Times New Roman"/>
          <w:b/>
          <w:i/>
          <w:sz w:val="21"/>
          <w:szCs w:val="21"/>
          <w:lang w:eastAsia="ru-RU"/>
        </w:rPr>
        <w:t xml:space="preserve">Телекинез – это прямое воздействие души на объекты и процессы физического мира (обычно на микроуровне) и есть тот способ, которым Душа воздействует на физическое тело. </w:t>
      </w:r>
    </w:p>
    <w:p w14:paraId="772CA67D"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Сегодня же, спустя более 40 лет (!!!), на подобную в опред</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 xml:space="preserve">ленной степени систему </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Телепатического интерфейса</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xml:space="preserve"> пол</w:t>
      </w:r>
      <w:r w:rsidRPr="005C354A">
        <w:rPr>
          <w:rFonts w:ascii="Book Antiqua" w:eastAsia="Times New Roman" w:hAnsi="Book Antiqua" w:cs="Times New Roman"/>
          <w:sz w:val="21"/>
          <w:szCs w:val="21"/>
          <w:lang w:eastAsia="ru-RU"/>
        </w:rPr>
        <w:t>у</w:t>
      </w:r>
      <w:r w:rsidRPr="005C354A">
        <w:rPr>
          <w:rFonts w:ascii="Book Antiqua" w:eastAsia="Times New Roman" w:hAnsi="Book Antiqua" w:cs="Times New Roman"/>
          <w:sz w:val="21"/>
          <w:szCs w:val="21"/>
          <w:lang w:eastAsia="ru-RU"/>
        </w:rPr>
        <w:lastRenderedPageBreak/>
        <w:t>чен патент фирмой Микрософт. Сегодня, спустя 40 лет после этих предложений автора, интенсивные исследования и разр</w:t>
      </w:r>
      <w:r w:rsidRPr="005C354A">
        <w:rPr>
          <w:rFonts w:ascii="Book Antiqua" w:eastAsia="Times New Roman" w:hAnsi="Book Antiqua" w:cs="Times New Roman"/>
          <w:sz w:val="21"/>
          <w:szCs w:val="21"/>
          <w:lang w:eastAsia="ru-RU"/>
        </w:rPr>
        <w:t>а</w:t>
      </w:r>
      <w:r w:rsidRPr="005C354A">
        <w:rPr>
          <w:rFonts w:ascii="Book Antiqua" w:eastAsia="Times New Roman" w:hAnsi="Book Antiqua" w:cs="Times New Roman"/>
          <w:sz w:val="21"/>
          <w:szCs w:val="21"/>
          <w:lang w:eastAsia="ru-RU"/>
        </w:rPr>
        <w:t xml:space="preserve">ботки в области нейроинтерфейсов, интерфейсов </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Мозг-компьютер</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xml:space="preserve"> (телепатическая клавиатура, управление с пом</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щью мысли) ведутся во всем мире</w:t>
      </w:r>
      <w:r w:rsidRPr="005C354A">
        <w:rPr>
          <w:rFonts w:ascii="Book Antiqua" w:eastAsia="Times New Roman" w:hAnsi="Book Antiqua" w:cs="Times New Roman"/>
          <w:sz w:val="21"/>
          <w:szCs w:val="21"/>
          <w:vertAlign w:val="superscript"/>
          <w:lang w:eastAsia="ru-RU"/>
        </w:rPr>
        <w:footnoteReference w:id="2"/>
      </w:r>
      <w:r w:rsidRPr="005C354A">
        <w:rPr>
          <w:rFonts w:ascii="Book Antiqua" w:eastAsia="Times New Roman" w:hAnsi="Book Antiqua" w:cs="Times New Roman"/>
          <w:sz w:val="21"/>
          <w:szCs w:val="21"/>
          <w:lang w:eastAsia="ru-RU"/>
        </w:rPr>
        <w:t xml:space="preserve">. </w:t>
      </w:r>
    </w:p>
    <w:p w14:paraId="06FBF23D"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Однако если судить по материалам открытой печати, уч</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ные мирового уровня в этой области пока действуют неос</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знанно и ищут наугад не имея фундаментальной информац</w:t>
      </w:r>
      <w:r w:rsidRPr="005C354A">
        <w:rPr>
          <w:rFonts w:ascii="Book Antiqua" w:eastAsia="Times New Roman" w:hAnsi="Book Antiqua" w:cs="Times New Roman"/>
          <w:sz w:val="21"/>
          <w:szCs w:val="21"/>
          <w:lang w:eastAsia="ru-RU"/>
        </w:rPr>
        <w:t>и</w:t>
      </w:r>
      <w:r w:rsidRPr="005C354A">
        <w:rPr>
          <w:rFonts w:ascii="Book Antiqua" w:eastAsia="Times New Roman" w:hAnsi="Book Antiqua" w:cs="Times New Roman"/>
          <w:sz w:val="21"/>
          <w:szCs w:val="21"/>
          <w:lang w:eastAsia="ru-RU"/>
        </w:rPr>
        <w:t>онно-функциональной теории развития производительных сил, 40 лет назад предложенной автором, из которой следуют подобные решения. Их технические решения по многим ва</w:t>
      </w:r>
      <w:r w:rsidRPr="005C354A">
        <w:rPr>
          <w:rFonts w:ascii="Book Antiqua" w:eastAsia="Times New Roman" w:hAnsi="Book Antiqua" w:cs="Times New Roman"/>
          <w:sz w:val="21"/>
          <w:szCs w:val="21"/>
          <w:lang w:eastAsia="ru-RU"/>
        </w:rPr>
        <w:t>ж</w:t>
      </w:r>
      <w:r w:rsidRPr="005C354A">
        <w:rPr>
          <w:rFonts w:ascii="Book Antiqua" w:eastAsia="Times New Roman" w:hAnsi="Book Antiqua" w:cs="Times New Roman"/>
          <w:sz w:val="21"/>
          <w:szCs w:val="21"/>
          <w:lang w:eastAsia="ru-RU"/>
        </w:rPr>
        <w:t>нейшим параметрам также пока весьма далеки от предложений автора.</w:t>
      </w:r>
    </w:p>
    <w:p w14:paraId="0A88C623" w14:textId="4D96F618"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xml:space="preserve">Ряд из этих перспективных систем, предложенных автором более 40 лет назад, поддерживающих интерфейс </w:t>
      </w:r>
      <w:r>
        <w:rPr>
          <w:rFonts w:ascii="Book Antiqua" w:eastAsia="Times New Roman" w:hAnsi="Book Antiqua" w:cs="Times New Roman"/>
          <w:sz w:val="21"/>
          <w:szCs w:val="21"/>
          <w:lang w:eastAsia="ru-RU"/>
        </w:rPr>
        <w:t>«</w:t>
      </w:r>
      <w:r w:rsidRPr="005C354A">
        <w:rPr>
          <w:rFonts w:ascii="Book Antiqua" w:eastAsia="Times New Roman" w:hAnsi="Book Antiqua" w:cs="Times New Roman"/>
          <w:b/>
          <w:sz w:val="21"/>
          <w:szCs w:val="21"/>
          <w:lang w:eastAsia="ru-RU"/>
        </w:rPr>
        <w:t>Душа-компьютер</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xml:space="preserve"> (терм.</w:t>
      </w:r>
      <w:r>
        <w:rPr>
          <w:rFonts w:ascii="Book Antiqua" w:eastAsia="Times New Roman" w:hAnsi="Book Antiqua" w:cs="Times New Roman"/>
          <w:sz w:val="21"/>
          <w:szCs w:val="21"/>
          <w:lang w:eastAsia="ru-RU"/>
        </w:rPr>
        <w:t xml:space="preserve"> </w:t>
      </w:r>
      <w:r w:rsidRPr="005C354A">
        <w:rPr>
          <w:rFonts w:ascii="Book Antiqua" w:eastAsia="Times New Roman" w:hAnsi="Book Antiqua" w:cs="Times New Roman"/>
          <w:sz w:val="21"/>
          <w:szCs w:val="21"/>
          <w:lang w:eastAsia="ru-RU"/>
        </w:rPr>
        <w:t>авт.), действительно будут чувствовать и мыслить, а не лишь моделировать эти процессы, как совреме</w:t>
      </w:r>
      <w:r w:rsidRPr="005C354A">
        <w:rPr>
          <w:rFonts w:ascii="Book Antiqua" w:eastAsia="Times New Roman" w:hAnsi="Book Antiqua" w:cs="Times New Roman"/>
          <w:sz w:val="21"/>
          <w:szCs w:val="21"/>
          <w:lang w:eastAsia="ru-RU"/>
        </w:rPr>
        <w:t>н</w:t>
      </w:r>
      <w:r w:rsidRPr="005C354A">
        <w:rPr>
          <w:rFonts w:ascii="Book Antiqua" w:eastAsia="Times New Roman" w:hAnsi="Book Antiqua" w:cs="Times New Roman"/>
          <w:sz w:val="21"/>
          <w:szCs w:val="21"/>
          <w:lang w:eastAsia="ru-RU"/>
        </w:rPr>
        <w:t>ные системы искусственного интеллекта. Однако это перспе</w:t>
      </w:r>
      <w:r w:rsidRPr="005C354A">
        <w:rPr>
          <w:rFonts w:ascii="Book Antiqua" w:eastAsia="Times New Roman" w:hAnsi="Book Antiqua" w:cs="Times New Roman"/>
          <w:sz w:val="21"/>
          <w:szCs w:val="21"/>
          <w:lang w:eastAsia="ru-RU"/>
        </w:rPr>
        <w:t>к</w:t>
      </w:r>
      <w:r w:rsidRPr="005C354A">
        <w:rPr>
          <w:rFonts w:ascii="Book Antiqua" w:eastAsia="Times New Roman" w:hAnsi="Book Antiqua" w:cs="Times New Roman"/>
          <w:sz w:val="21"/>
          <w:szCs w:val="21"/>
          <w:lang w:eastAsia="ru-RU"/>
        </w:rPr>
        <w:t>тива, рассмотрение которой далеко выходит за рамки данной краткой работы [</w:t>
      </w:r>
      <w:r w:rsidR="004F7349">
        <w:rPr>
          <w:rFonts w:ascii="Book Antiqua" w:eastAsia="Times New Roman" w:hAnsi="Book Antiqua" w:cs="Times New Roman"/>
          <w:sz w:val="21"/>
          <w:szCs w:val="21"/>
          <w:lang w:eastAsia="ru-RU"/>
        </w:rPr>
        <w:t>274</w:t>
      </w:r>
      <w:r w:rsidRPr="005C354A">
        <w:rPr>
          <w:rFonts w:ascii="Book Antiqua" w:eastAsia="Times New Roman" w:hAnsi="Book Antiqua" w:cs="Times New Roman"/>
          <w:sz w:val="21"/>
          <w:szCs w:val="21"/>
          <w:lang w:eastAsia="ru-RU"/>
        </w:rPr>
        <w:t>].</w:t>
      </w:r>
    </w:p>
    <w:p w14:paraId="3C25D421"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p>
    <w:p w14:paraId="1247BE4C" w14:textId="77777777" w:rsidR="00AE4AA6" w:rsidRPr="005C354A" w:rsidRDefault="00AE4AA6" w:rsidP="00AE4AA6">
      <w:pPr>
        <w:keepNext/>
        <w:spacing w:after="0" w:line="240" w:lineRule="auto"/>
        <w:ind w:firstLine="397"/>
        <w:outlineLvl w:val="1"/>
        <w:rPr>
          <w:rFonts w:ascii="Book Antiqua" w:eastAsia="Calibri" w:hAnsi="Book Antiqua" w:cs="Arial"/>
          <w:b/>
          <w:sz w:val="21"/>
          <w:szCs w:val="21"/>
        </w:rPr>
      </w:pPr>
      <w:bookmarkStart w:id="97" w:name="_Toc148212351"/>
      <w:bookmarkStart w:id="98" w:name="_Toc151202506"/>
      <w:bookmarkStart w:id="99" w:name="_Toc158476601"/>
      <w:bookmarkStart w:id="100" w:name="_Toc158488414"/>
      <w:bookmarkStart w:id="101" w:name="_Toc158558310"/>
      <w:r w:rsidRPr="005C354A">
        <w:rPr>
          <w:rFonts w:ascii="Book Antiqua" w:eastAsia="Calibri" w:hAnsi="Book Antiqua" w:cs="Arial"/>
          <w:b/>
          <w:sz w:val="21"/>
          <w:szCs w:val="21"/>
        </w:rPr>
        <w:t>1.3. Результаты</w:t>
      </w:r>
      <w:bookmarkEnd w:id="97"/>
      <w:bookmarkEnd w:id="98"/>
      <w:bookmarkEnd w:id="99"/>
      <w:bookmarkEnd w:id="100"/>
      <w:bookmarkEnd w:id="101"/>
    </w:p>
    <w:p w14:paraId="655C27F3" w14:textId="77777777" w:rsidR="00AE4AA6" w:rsidRPr="005C354A" w:rsidRDefault="00AE4AA6" w:rsidP="00AE4AA6">
      <w:pPr>
        <w:keepNext/>
        <w:spacing w:after="0" w:line="240" w:lineRule="auto"/>
        <w:ind w:firstLine="397"/>
        <w:outlineLvl w:val="2"/>
        <w:rPr>
          <w:rFonts w:ascii="Book Antiqua" w:eastAsia="Times New Roman" w:hAnsi="Book Antiqua" w:cs="Arial"/>
          <w:b/>
          <w:bCs/>
          <w:i/>
          <w:iCs/>
          <w:sz w:val="21"/>
          <w:szCs w:val="21"/>
        </w:rPr>
      </w:pPr>
      <w:bookmarkStart w:id="102" w:name="_Toc148212352"/>
      <w:bookmarkStart w:id="103" w:name="_Toc151202507"/>
      <w:bookmarkStart w:id="104" w:name="_Toc158476602"/>
      <w:bookmarkStart w:id="105" w:name="_Toc158558311"/>
      <w:r w:rsidRPr="005C354A">
        <w:rPr>
          <w:rFonts w:ascii="Book Antiqua" w:eastAsia="Times New Roman" w:hAnsi="Book Antiqua" w:cs="Arial"/>
          <w:b/>
          <w:bCs/>
          <w:i/>
          <w:iCs/>
          <w:sz w:val="21"/>
          <w:szCs w:val="21"/>
        </w:rPr>
        <w:t>1.3.1. Что такое формализация моделей</w:t>
      </w:r>
      <w:bookmarkEnd w:id="102"/>
      <w:bookmarkEnd w:id="103"/>
      <w:bookmarkEnd w:id="104"/>
      <w:bookmarkEnd w:id="105"/>
    </w:p>
    <w:p w14:paraId="1B7573EA"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Times New Roman" w:hAnsi="Book Antiqua" w:cs="Times New Roman"/>
          <w:sz w:val="21"/>
          <w:szCs w:val="21"/>
          <w:lang w:eastAsia="ru-RU"/>
        </w:rPr>
        <w:t>Формализация моделей – это процесс объективации или опредмечивания модели, перевода ее в другую форму пре</w:t>
      </w:r>
      <w:r w:rsidRPr="005C354A">
        <w:rPr>
          <w:rFonts w:ascii="Book Antiqua" w:eastAsia="Times New Roman" w:hAnsi="Book Antiqua" w:cs="Times New Roman"/>
          <w:sz w:val="21"/>
          <w:szCs w:val="21"/>
          <w:lang w:eastAsia="ru-RU"/>
        </w:rPr>
        <w:t>д</w:t>
      </w:r>
      <w:r w:rsidRPr="005C354A">
        <w:rPr>
          <w:rFonts w:ascii="Book Antiqua" w:eastAsia="Times New Roman" w:hAnsi="Book Antiqua" w:cs="Times New Roman"/>
          <w:sz w:val="21"/>
          <w:szCs w:val="21"/>
          <w:lang w:eastAsia="ru-RU"/>
        </w:rPr>
        <w:t>ставления или на другой язык или систему кодирования с п</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вышением степени абстрактности, но с сохранением в модели наиболее существенных характеристик объекта моделирования и связей между ними.</w:t>
      </w:r>
      <w:r w:rsidRPr="005C354A">
        <w:rPr>
          <w:rFonts w:ascii="Book Antiqua" w:eastAsia="Calibri" w:hAnsi="Book Antiqua" w:cs="Times New Roman"/>
          <w:sz w:val="21"/>
          <w:szCs w:val="21"/>
        </w:rPr>
        <w:t xml:space="preserve"> </w:t>
      </w:r>
    </w:p>
    <w:p w14:paraId="03EC9B4C"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Повышение степени формализации модели всегда обяз</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тельно сопровождается необратимой потерей части информ</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lastRenderedPageBreak/>
        <w:t>ции, содержащейся в предыдущей модели. При этом теряется в основном конкретная информация, а абстрактная сохраняется. Поэтому повышение степени формализации модели всегда св</w:t>
      </w:r>
      <w:r w:rsidRPr="005C354A">
        <w:rPr>
          <w:rFonts w:ascii="Book Antiqua" w:eastAsia="Calibri" w:hAnsi="Book Antiqua" w:cs="Times New Roman"/>
          <w:sz w:val="21"/>
          <w:szCs w:val="21"/>
        </w:rPr>
        <w:t>я</w:t>
      </w:r>
      <w:r w:rsidRPr="005C354A">
        <w:rPr>
          <w:rFonts w:ascii="Book Antiqua" w:eastAsia="Calibri" w:hAnsi="Book Antiqua" w:cs="Times New Roman"/>
          <w:sz w:val="21"/>
          <w:szCs w:val="21"/>
        </w:rPr>
        <w:t>зана с повышением ее степени абстрактности.</w:t>
      </w:r>
    </w:p>
    <w:p w14:paraId="270E6A6F"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p>
    <w:p w14:paraId="6F15E429" w14:textId="77777777" w:rsidR="00AE4AA6" w:rsidRPr="005C354A" w:rsidRDefault="00AE4AA6" w:rsidP="00AE4AA6">
      <w:pPr>
        <w:keepNext/>
        <w:spacing w:after="0" w:line="240" w:lineRule="auto"/>
        <w:ind w:firstLine="397"/>
        <w:outlineLvl w:val="2"/>
        <w:rPr>
          <w:rFonts w:ascii="Book Antiqua" w:eastAsia="Times New Roman" w:hAnsi="Book Antiqua" w:cs="Arial"/>
          <w:b/>
          <w:bCs/>
          <w:i/>
          <w:iCs/>
          <w:sz w:val="21"/>
          <w:szCs w:val="21"/>
        </w:rPr>
      </w:pPr>
      <w:bookmarkStart w:id="106" w:name="_Toc148212353"/>
      <w:bookmarkStart w:id="107" w:name="_Toc151202508"/>
      <w:bookmarkStart w:id="108" w:name="_Toc158476603"/>
      <w:bookmarkStart w:id="109" w:name="_Toc158558312"/>
      <w:r w:rsidRPr="005C354A">
        <w:rPr>
          <w:rFonts w:ascii="Book Antiqua" w:eastAsia="Times New Roman" w:hAnsi="Book Antiqua" w:cs="Arial"/>
          <w:b/>
          <w:bCs/>
          <w:i/>
          <w:iCs/>
          <w:sz w:val="21"/>
          <w:szCs w:val="21"/>
        </w:rPr>
        <w:t>1.3.2. Зачем нужна формализация моделей</w:t>
      </w:r>
      <w:bookmarkEnd w:id="106"/>
      <w:bookmarkEnd w:id="107"/>
      <w:bookmarkEnd w:id="108"/>
      <w:bookmarkEnd w:id="109"/>
    </w:p>
    <w:p w14:paraId="35DEEFCF"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Формализация моделей нужна для многих целей. Но мы акцентируем внимание на том, что </w:t>
      </w:r>
      <w:r w:rsidRPr="005C354A">
        <w:rPr>
          <w:rFonts w:ascii="Book Antiqua" w:eastAsia="Calibri" w:hAnsi="Book Antiqua" w:cs="Times New Roman"/>
          <w:b/>
          <w:i/>
          <w:sz w:val="21"/>
          <w:szCs w:val="21"/>
        </w:rPr>
        <w:t>формализация и объект</w:t>
      </w:r>
      <w:r w:rsidRPr="005C354A">
        <w:rPr>
          <w:rFonts w:ascii="Book Antiqua" w:eastAsia="Calibri" w:hAnsi="Book Antiqua" w:cs="Times New Roman"/>
          <w:b/>
          <w:i/>
          <w:sz w:val="21"/>
          <w:szCs w:val="21"/>
        </w:rPr>
        <w:t>и</w:t>
      </w:r>
      <w:r w:rsidRPr="005C354A">
        <w:rPr>
          <w:rFonts w:ascii="Book Antiqua" w:eastAsia="Calibri" w:hAnsi="Book Antiqua" w:cs="Times New Roman"/>
          <w:b/>
          <w:i/>
          <w:sz w:val="21"/>
          <w:szCs w:val="21"/>
        </w:rPr>
        <w:t>вация моделей необходима для их передачи другим людям и техническим системам</w:t>
      </w:r>
      <w:r w:rsidRPr="005C354A">
        <w:rPr>
          <w:rFonts w:ascii="Book Antiqua" w:eastAsia="Calibri" w:hAnsi="Book Antiqua" w:cs="Times New Roman"/>
          <w:sz w:val="21"/>
          <w:szCs w:val="21"/>
        </w:rPr>
        <w:t>, прежде всего компьютерам.</w:t>
      </w:r>
    </w:p>
    <w:p w14:paraId="44A295DE"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Это необходимо потому, что:</w:t>
      </w:r>
    </w:p>
    <w:p w14:paraId="2C5C2BEF"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Pr>
          <w:rFonts w:ascii="Book Antiqua" w:eastAsia="Times New Roman" w:hAnsi="Book Antiqua" w:cs="Times New Roman"/>
          <w:sz w:val="21"/>
          <w:szCs w:val="21"/>
          <w:lang w:eastAsia="ru-RU"/>
        </w:rPr>
        <w:t>– </w:t>
      </w:r>
      <w:r w:rsidRPr="005C354A">
        <w:rPr>
          <w:rFonts w:ascii="Book Antiqua" w:eastAsia="Times New Roman" w:hAnsi="Book Antiqua" w:cs="Times New Roman"/>
          <w:sz w:val="21"/>
          <w:szCs w:val="21"/>
          <w:lang w:eastAsia="ru-RU"/>
        </w:rPr>
        <w:t>большинство людей, находящихся в обычной наиболее массовой</w:t>
      </w:r>
      <w:r w:rsidRPr="005C354A">
        <w:rPr>
          <w:rFonts w:ascii="Book Antiqua" w:eastAsia="Times New Roman" w:hAnsi="Book Antiqua" w:cs="Times New Roman"/>
          <w:sz w:val="21"/>
          <w:szCs w:val="21"/>
          <w:vertAlign w:val="superscript"/>
          <w:lang w:eastAsia="ru-RU"/>
        </w:rPr>
        <w:footnoteReference w:id="3"/>
      </w:r>
      <w:r w:rsidRPr="005C354A">
        <w:rPr>
          <w:rFonts w:ascii="Book Antiqua" w:eastAsia="Times New Roman" w:hAnsi="Book Antiqua" w:cs="Times New Roman"/>
          <w:sz w:val="21"/>
          <w:szCs w:val="21"/>
          <w:lang w:eastAsia="ru-RU"/>
        </w:rPr>
        <w:t xml:space="preserve"> форме сознания, не могут непосредственно перед</w:t>
      </w:r>
      <w:r w:rsidRPr="005C354A">
        <w:rPr>
          <w:rFonts w:ascii="Book Antiqua" w:eastAsia="Times New Roman" w:hAnsi="Book Antiqua" w:cs="Times New Roman"/>
          <w:sz w:val="21"/>
          <w:szCs w:val="21"/>
          <w:lang w:eastAsia="ru-RU"/>
        </w:rPr>
        <w:t>а</w:t>
      </w:r>
      <w:r w:rsidRPr="005C354A">
        <w:rPr>
          <w:rFonts w:ascii="Book Antiqua" w:eastAsia="Times New Roman" w:hAnsi="Book Antiqua" w:cs="Times New Roman"/>
          <w:sz w:val="21"/>
          <w:szCs w:val="21"/>
          <w:lang w:eastAsia="ru-RU"/>
        </w:rPr>
        <w:t>вать друг другу субъективные модели, например путем телеп</w:t>
      </w:r>
      <w:r w:rsidRPr="005C354A">
        <w:rPr>
          <w:rFonts w:ascii="Book Antiqua" w:eastAsia="Times New Roman" w:hAnsi="Book Antiqua" w:cs="Times New Roman"/>
          <w:sz w:val="21"/>
          <w:szCs w:val="21"/>
          <w:lang w:eastAsia="ru-RU"/>
        </w:rPr>
        <w:t>а</w:t>
      </w:r>
      <w:r w:rsidRPr="005C354A">
        <w:rPr>
          <w:rFonts w:ascii="Book Antiqua" w:eastAsia="Times New Roman" w:hAnsi="Book Antiqua" w:cs="Times New Roman"/>
          <w:sz w:val="21"/>
          <w:szCs w:val="21"/>
          <w:lang w:eastAsia="ru-RU"/>
        </w:rPr>
        <w:t>тии, и для передачи субъективной модели другому человеку необходимо сначала преобразовать ее в объективную форму, которая осознается этим другим человеком и после этого сам</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стоятельно преобразуется им в субъективную форму для пон</w:t>
      </w:r>
      <w:r w:rsidRPr="005C354A">
        <w:rPr>
          <w:rFonts w:ascii="Book Antiqua" w:eastAsia="Times New Roman" w:hAnsi="Book Antiqua" w:cs="Times New Roman"/>
          <w:sz w:val="21"/>
          <w:szCs w:val="21"/>
          <w:lang w:eastAsia="ru-RU"/>
        </w:rPr>
        <w:t>и</w:t>
      </w:r>
      <w:r w:rsidRPr="005C354A">
        <w:rPr>
          <w:rFonts w:ascii="Book Antiqua" w:eastAsia="Times New Roman" w:hAnsi="Book Antiqua" w:cs="Times New Roman"/>
          <w:sz w:val="21"/>
          <w:szCs w:val="21"/>
          <w:lang w:eastAsia="ru-RU"/>
        </w:rPr>
        <w:t>мания и применения;</w:t>
      </w:r>
    </w:p>
    <w:p w14:paraId="670E31D6" w14:textId="6A7EDE8E" w:rsidR="00AE4AA6" w:rsidRPr="005C354A" w:rsidRDefault="00AE4AA6" w:rsidP="00037E73">
      <w:pPr>
        <w:spacing w:after="0"/>
        <w:ind w:firstLine="397"/>
        <w:jc w:val="both"/>
        <w:rPr>
          <w:rFonts w:ascii="Book Antiqua" w:eastAsia="Times New Roman" w:hAnsi="Book Antiqua" w:cs="Times New Roman"/>
          <w:sz w:val="21"/>
          <w:szCs w:val="21"/>
          <w:lang w:eastAsia="ru-RU"/>
        </w:rPr>
      </w:pPr>
      <w:r>
        <w:rPr>
          <w:rFonts w:ascii="Book Antiqua" w:eastAsia="Times New Roman" w:hAnsi="Book Antiqua" w:cs="Times New Roman"/>
          <w:sz w:val="21"/>
          <w:szCs w:val="21"/>
          <w:lang w:eastAsia="ru-RU"/>
        </w:rPr>
        <w:t>– </w:t>
      </w:r>
      <w:r w:rsidRPr="005C354A">
        <w:rPr>
          <w:rFonts w:ascii="Book Antiqua" w:eastAsia="Times New Roman" w:hAnsi="Book Antiqua" w:cs="Times New Roman"/>
          <w:sz w:val="21"/>
          <w:szCs w:val="21"/>
          <w:lang w:eastAsia="ru-RU"/>
        </w:rPr>
        <w:t xml:space="preserve">современные компьютеры и другие технические системы не имеют пользовательского интерфейса </w:t>
      </w:r>
      <w:r>
        <w:rPr>
          <w:rFonts w:ascii="Book Antiqua" w:eastAsia="Times New Roman" w:hAnsi="Book Antiqua" w:cs="Times New Roman"/>
          <w:sz w:val="21"/>
          <w:szCs w:val="21"/>
          <w:lang w:eastAsia="ru-RU"/>
        </w:rPr>
        <w:t>«</w:t>
      </w:r>
      <w:r w:rsidRPr="005C354A">
        <w:rPr>
          <w:rFonts w:ascii="Book Antiqua" w:eastAsia="Times New Roman" w:hAnsi="Book Antiqua" w:cs="Times New Roman"/>
          <w:b/>
          <w:sz w:val="21"/>
          <w:szCs w:val="21"/>
          <w:lang w:eastAsia="ru-RU"/>
        </w:rPr>
        <w:t>Душа-компьютер</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xml:space="preserve"> и воспринимают управляющие воздействия только на физич</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ском уровне. Кроме того они могут обрабатывать только мод</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ли, представленные в объективной форме, т.е. не способны р</w:t>
      </w:r>
      <w:r w:rsidRPr="005C354A">
        <w:rPr>
          <w:rFonts w:ascii="Book Antiqua" w:eastAsia="Times New Roman" w:hAnsi="Book Antiqua" w:cs="Times New Roman"/>
          <w:sz w:val="21"/>
          <w:szCs w:val="21"/>
          <w:lang w:eastAsia="ru-RU"/>
        </w:rPr>
        <w:t>а</w:t>
      </w:r>
      <w:r w:rsidRPr="005C354A">
        <w:rPr>
          <w:rFonts w:ascii="Book Antiqua" w:eastAsia="Times New Roman" w:hAnsi="Book Antiqua" w:cs="Times New Roman"/>
          <w:sz w:val="21"/>
          <w:szCs w:val="21"/>
          <w:lang w:eastAsia="ru-RU"/>
        </w:rPr>
        <w:t>ботать с субъективной формой информации, в частности чу</w:t>
      </w:r>
      <w:r w:rsidRPr="005C354A">
        <w:rPr>
          <w:rFonts w:ascii="Book Antiqua" w:eastAsia="Times New Roman" w:hAnsi="Book Antiqua" w:cs="Times New Roman"/>
          <w:sz w:val="21"/>
          <w:szCs w:val="21"/>
          <w:lang w:eastAsia="ru-RU"/>
        </w:rPr>
        <w:t>в</w:t>
      </w:r>
      <w:r w:rsidRPr="005C354A">
        <w:rPr>
          <w:rFonts w:ascii="Book Antiqua" w:eastAsia="Times New Roman" w:hAnsi="Book Antiqua" w:cs="Times New Roman"/>
          <w:sz w:val="21"/>
          <w:szCs w:val="21"/>
          <w:lang w:eastAsia="ru-RU"/>
        </w:rPr>
        <w:t xml:space="preserve">ствовать и мыслить, как человек, т.к. не имеют даже частичной искусственной души (психики). </w:t>
      </w:r>
      <w:r w:rsidRPr="005C354A">
        <w:rPr>
          <w:rFonts w:ascii="Book Antiqua" w:eastAsia="Calibri" w:hAnsi="Book Antiqua" w:cs="Times New Roman"/>
          <w:sz w:val="21"/>
          <w:szCs w:val="21"/>
        </w:rPr>
        <w:t>Все трудовые функции, пер</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даваемые средствам труда, начиная с 5-й, являются психич</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скими функциями, выполняемыми Душой человека и при наиболее массовой в настоящее время форме сознания осозн</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ваемые как субъективное. Но в будущем, при более высоких формах сознания, когда они будут передаваться средствам тр</w:t>
      </w:r>
      <w:r w:rsidRPr="005C354A">
        <w:rPr>
          <w:rFonts w:ascii="Book Antiqua" w:eastAsia="Calibri" w:hAnsi="Book Antiqua" w:cs="Times New Roman"/>
          <w:sz w:val="21"/>
          <w:szCs w:val="21"/>
        </w:rPr>
        <w:t>у</w:t>
      </w:r>
      <w:r w:rsidRPr="005C354A">
        <w:rPr>
          <w:rFonts w:ascii="Book Antiqua" w:eastAsia="Calibri" w:hAnsi="Book Antiqua" w:cs="Times New Roman"/>
          <w:sz w:val="21"/>
          <w:szCs w:val="21"/>
        </w:rPr>
        <w:lastRenderedPageBreak/>
        <w:t>да, они будут осознаваться как объективные [</w:t>
      </w:r>
      <w:r w:rsidR="004F7349">
        <w:rPr>
          <w:rFonts w:ascii="Book Antiqua" w:eastAsia="Calibri" w:hAnsi="Book Antiqua" w:cs="Times New Roman"/>
          <w:sz w:val="21"/>
          <w:szCs w:val="21"/>
        </w:rPr>
        <w:t>273</w:t>
      </w:r>
      <w:r w:rsidRPr="005C354A">
        <w:rPr>
          <w:rFonts w:ascii="Book Antiqua" w:eastAsia="Calibri" w:hAnsi="Book Antiqua" w:cs="Times New Roman"/>
          <w:sz w:val="21"/>
          <w:szCs w:val="21"/>
        </w:rPr>
        <w:t>, 2</w:t>
      </w:r>
      <w:r w:rsidR="004F7349">
        <w:rPr>
          <w:rFonts w:ascii="Book Antiqua" w:eastAsia="Calibri" w:hAnsi="Book Antiqua" w:cs="Times New Roman"/>
          <w:sz w:val="21"/>
          <w:szCs w:val="21"/>
        </w:rPr>
        <w:t>74</w:t>
      </w:r>
      <w:r w:rsidRPr="005C354A">
        <w:rPr>
          <w:rFonts w:ascii="Book Antiqua" w:eastAsia="Calibri" w:hAnsi="Book Antiqua" w:cs="Times New Roman"/>
          <w:sz w:val="21"/>
          <w:szCs w:val="21"/>
        </w:rPr>
        <w:t>]. Это зн</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 xml:space="preserve">чит, что все будущие технические системы будут обладать </w:t>
      </w:r>
      <w:r w:rsidRPr="005C354A">
        <w:rPr>
          <w:rFonts w:ascii="Book Antiqua" w:eastAsia="Times New Roman" w:hAnsi="Book Antiqua" w:cs="Times New Roman"/>
          <w:sz w:val="21"/>
          <w:szCs w:val="21"/>
          <w:lang w:eastAsia="ru-RU"/>
        </w:rPr>
        <w:t>ч</w:t>
      </w:r>
      <w:r w:rsidRPr="005C354A">
        <w:rPr>
          <w:rFonts w:ascii="Book Antiqua" w:eastAsia="Times New Roman" w:hAnsi="Book Antiqua" w:cs="Times New Roman"/>
          <w:sz w:val="21"/>
          <w:szCs w:val="21"/>
          <w:lang w:eastAsia="ru-RU"/>
        </w:rPr>
        <w:t>а</w:t>
      </w:r>
      <w:r w:rsidRPr="005C354A">
        <w:rPr>
          <w:rFonts w:ascii="Book Antiqua" w:eastAsia="Times New Roman" w:hAnsi="Book Antiqua" w:cs="Times New Roman"/>
          <w:sz w:val="21"/>
          <w:szCs w:val="21"/>
          <w:lang w:eastAsia="ru-RU"/>
        </w:rPr>
        <w:t>стичной искусственной душой (психикой), созданной челов</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ком, сначала в ближайшей группе формаций эмоциональной, а затем в следующей группе формация и разумной.</w:t>
      </w:r>
    </w:p>
    <w:p w14:paraId="269AB98F" w14:textId="77777777" w:rsidR="00AE4AA6" w:rsidRPr="005C354A" w:rsidRDefault="00AE4AA6" w:rsidP="00037E73">
      <w:pPr>
        <w:spacing w:after="0"/>
        <w:ind w:firstLine="397"/>
        <w:jc w:val="both"/>
        <w:rPr>
          <w:rFonts w:ascii="Book Antiqua" w:eastAsia="Calibri" w:hAnsi="Book Antiqua" w:cs="Times New Roman"/>
          <w:sz w:val="21"/>
          <w:szCs w:val="21"/>
        </w:rPr>
      </w:pPr>
    </w:p>
    <w:p w14:paraId="18CD5C1F" w14:textId="77777777" w:rsidR="00AE4AA6" w:rsidRPr="005C354A" w:rsidRDefault="00AE4AA6" w:rsidP="00037E73">
      <w:pPr>
        <w:keepNext/>
        <w:spacing w:after="0"/>
        <w:ind w:firstLine="397"/>
        <w:outlineLvl w:val="2"/>
        <w:rPr>
          <w:rFonts w:ascii="Book Antiqua" w:eastAsia="Times New Roman" w:hAnsi="Book Antiqua" w:cs="Arial"/>
          <w:b/>
          <w:bCs/>
          <w:i/>
          <w:iCs/>
          <w:sz w:val="21"/>
          <w:szCs w:val="21"/>
        </w:rPr>
      </w:pPr>
      <w:bookmarkStart w:id="110" w:name="_Toc148212354"/>
      <w:bookmarkStart w:id="111" w:name="_Toc151202509"/>
      <w:bookmarkStart w:id="112" w:name="_Toc158476604"/>
      <w:bookmarkStart w:id="113" w:name="_Toc158558313"/>
      <w:r w:rsidRPr="005C354A">
        <w:rPr>
          <w:rFonts w:ascii="Book Antiqua" w:eastAsia="Times New Roman" w:hAnsi="Book Antiqua" w:cs="Arial"/>
          <w:b/>
          <w:bCs/>
          <w:i/>
          <w:iCs/>
          <w:sz w:val="21"/>
          <w:szCs w:val="21"/>
        </w:rPr>
        <w:t>1.3.3. Уровни или степени формализации моделей</w:t>
      </w:r>
      <w:r w:rsidRPr="005C354A">
        <w:rPr>
          <w:rFonts w:ascii="Book Antiqua" w:eastAsia="Times New Roman" w:hAnsi="Book Antiqua" w:cs="Arial"/>
          <w:b/>
          <w:bCs/>
          <w:i/>
          <w:iCs/>
          <w:sz w:val="21"/>
          <w:szCs w:val="21"/>
        </w:rPr>
        <w:br/>
        <w:t>и их реализация на компьютерах</w:t>
      </w:r>
      <w:bookmarkEnd w:id="110"/>
      <w:bookmarkEnd w:id="111"/>
      <w:bookmarkEnd w:id="112"/>
      <w:bookmarkEnd w:id="113"/>
    </w:p>
    <w:p w14:paraId="1953DB72" w14:textId="77777777" w:rsidR="00AE4AA6" w:rsidRPr="005C354A" w:rsidRDefault="00AE4AA6" w:rsidP="00037E73">
      <w:pPr>
        <w:keepNext/>
        <w:spacing w:after="0"/>
        <w:ind w:firstLine="397"/>
        <w:outlineLvl w:val="3"/>
        <w:rPr>
          <w:rFonts w:ascii="Book Antiqua" w:eastAsia="Times New Roman" w:hAnsi="Book Antiqua" w:cs="Arial"/>
          <w:b/>
          <w:bCs/>
          <w:i/>
          <w:sz w:val="21"/>
          <w:szCs w:val="21"/>
        </w:rPr>
      </w:pPr>
      <w:bookmarkStart w:id="114" w:name="_Toc148212355"/>
      <w:bookmarkStart w:id="115" w:name="_Toc151202510"/>
      <w:bookmarkStart w:id="116" w:name="_Toc158476605"/>
      <w:bookmarkStart w:id="117" w:name="_Toc158558314"/>
      <w:r w:rsidRPr="005C354A">
        <w:rPr>
          <w:rFonts w:ascii="Book Antiqua" w:eastAsia="Times New Roman" w:hAnsi="Book Antiqua" w:cs="Arial"/>
          <w:b/>
          <w:bCs/>
          <w:i/>
          <w:sz w:val="21"/>
          <w:szCs w:val="21"/>
        </w:rPr>
        <w:t>1.3.3.1. Информальная формализация</w:t>
      </w:r>
      <w:bookmarkEnd w:id="114"/>
      <w:bookmarkEnd w:id="115"/>
      <w:bookmarkEnd w:id="116"/>
      <w:bookmarkEnd w:id="117"/>
    </w:p>
    <w:p w14:paraId="41165126" w14:textId="77777777" w:rsidR="00AE4AA6" w:rsidRPr="005C354A" w:rsidRDefault="00AE4AA6" w:rsidP="00037E73">
      <w:pPr>
        <w:spacing w:after="0"/>
        <w:ind w:firstLine="397"/>
        <w:jc w:val="both"/>
        <w:rPr>
          <w:rFonts w:ascii="Book Antiqua" w:eastAsia="Times New Roman" w:hAnsi="Book Antiqua" w:cs="Times New Roman"/>
          <w:bCs/>
          <w:sz w:val="21"/>
          <w:szCs w:val="21"/>
          <w:lang w:eastAsia="ru-RU"/>
        </w:rPr>
      </w:pPr>
      <w:r w:rsidRPr="005C354A">
        <w:rPr>
          <w:rFonts w:ascii="Book Antiqua" w:eastAsia="Times New Roman" w:hAnsi="Book Antiqua" w:cs="Times New Roman"/>
          <w:b/>
          <w:bCs/>
          <w:sz w:val="21"/>
          <w:szCs w:val="21"/>
          <w:lang w:eastAsia="ru-RU"/>
        </w:rPr>
        <w:t xml:space="preserve">Вообще не формализованные модели </w:t>
      </w:r>
      <w:r w:rsidRPr="005C354A">
        <w:rPr>
          <w:rFonts w:ascii="Book Antiqua" w:eastAsia="Times New Roman" w:hAnsi="Book Antiqua" w:cs="Times New Roman"/>
          <w:bCs/>
          <w:sz w:val="21"/>
          <w:szCs w:val="21"/>
          <w:lang w:eastAsia="ru-RU"/>
        </w:rPr>
        <w:t>имеют субъекти</w:t>
      </w:r>
      <w:r w:rsidRPr="005C354A">
        <w:rPr>
          <w:rFonts w:ascii="Book Antiqua" w:eastAsia="Times New Roman" w:hAnsi="Book Antiqua" w:cs="Times New Roman"/>
          <w:bCs/>
          <w:sz w:val="21"/>
          <w:szCs w:val="21"/>
          <w:lang w:eastAsia="ru-RU"/>
        </w:rPr>
        <w:t>в</w:t>
      </w:r>
      <w:r w:rsidRPr="005C354A">
        <w:rPr>
          <w:rFonts w:ascii="Book Antiqua" w:eastAsia="Times New Roman" w:hAnsi="Book Antiqua" w:cs="Times New Roman"/>
          <w:bCs/>
          <w:sz w:val="21"/>
          <w:szCs w:val="21"/>
          <w:lang w:eastAsia="ru-RU"/>
        </w:rPr>
        <w:t>ную форму и неизвестную</w:t>
      </w:r>
      <w:r w:rsidRPr="005C354A">
        <w:rPr>
          <w:rFonts w:ascii="Book Antiqua" w:eastAsia="Times New Roman" w:hAnsi="Book Antiqua" w:cs="Times New Roman"/>
          <w:bCs/>
          <w:sz w:val="21"/>
          <w:szCs w:val="21"/>
          <w:vertAlign w:val="superscript"/>
          <w:lang w:eastAsia="ru-RU"/>
        </w:rPr>
        <w:footnoteReference w:id="4"/>
      </w:r>
      <w:r w:rsidRPr="005C354A">
        <w:rPr>
          <w:rFonts w:ascii="Book Antiqua" w:eastAsia="Times New Roman" w:hAnsi="Book Antiqua" w:cs="Times New Roman"/>
          <w:bCs/>
          <w:sz w:val="21"/>
          <w:szCs w:val="21"/>
          <w:lang w:eastAsia="ru-RU"/>
        </w:rPr>
        <w:t xml:space="preserve"> науке форму представления знаний (культура, искусство, психология).</w:t>
      </w:r>
    </w:p>
    <w:p w14:paraId="1033E324" w14:textId="77777777" w:rsidR="00AE4AA6" w:rsidRPr="005C354A" w:rsidRDefault="00AE4AA6" w:rsidP="00037E73">
      <w:pPr>
        <w:spacing w:after="0"/>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b/>
          <w:bCs/>
          <w:sz w:val="21"/>
          <w:szCs w:val="21"/>
          <w:lang w:eastAsia="ru-RU"/>
        </w:rPr>
        <w:t>Вербализация</w:t>
      </w:r>
      <w:r w:rsidRPr="005C354A">
        <w:rPr>
          <w:rFonts w:ascii="Book Antiqua" w:eastAsia="Times New Roman" w:hAnsi="Book Antiqua" w:cs="Times New Roman"/>
          <w:bCs/>
          <w:sz w:val="21"/>
          <w:szCs w:val="21"/>
          <w:lang w:eastAsia="ru-RU"/>
        </w:rPr>
        <w:t>, т.е. представление модели в словах, в виде словесного описания в форме звуковой или текстовой речи на естественном языке.</w:t>
      </w:r>
      <w:r w:rsidRPr="005C354A">
        <w:rPr>
          <w:rFonts w:ascii="Book Antiqua" w:eastAsia="Times New Roman" w:hAnsi="Book Antiqua" w:cs="Times New Roman"/>
          <w:sz w:val="21"/>
          <w:szCs w:val="21"/>
          <w:lang w:eastAsia="ru-RU"/>
        </w:rPr>
        <w:t xml:space="preserve"> Это самый начальный и наименее строгий этап формализации (литература, лингвистика).</w:t>
      </w:r>
    </w:p>
    <w:p w14:paraId="319DA8BB" w14:textId="77777777" w:rsidR="00AE4AA6" w:rsidRPr="005C354A" w:rsidRDefault="00AE4AA6" w:rsidP="00037E73">
      <w:pPr>
        <w:spacing w:after="0"/>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Как уже отмечалось выше повышение степени формализ</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 xml:space="preserve">ции модели всегда сопровождается потерей части информации, содержащейся в предыдущей модели. Поэтому любая мысль выражается в словах несколько ограниченно, ущербно, а иногда и вообще ее практически невозможно выразить: </w:t>
      </w:r>
      <w:r>
        <w:rPr>
          <w:rFonts w:ascii="Book Antiqua" w:eastAsia="Calibri" w:hAnsi="Book Antiqua" w:cs="Times New Roman"/>
          <w:sz w:val="21"/>
          <w:szCs w:val="21"/>
        </w:rPr>
        <w:t>«</w:t>
      </w:r>
      <w:r w:rsidRPr="005C354A">
        <w:rPr>
          <w:rFonts w:ascii="Book Antiqua" w:eastAsia="Calibri" w:hAnsi="Book Antiqua" w:cs="Times New Roman"/>
          <w:sz w:val="21"/>
          <w:szCs w:val="21"/>
        </w:rPr>
        <w:t>Ни словами сказать, ни пером описать</w:t>
      </w:r>
      <w:r>
        <w:rPr>
          <w:rFonts w:ascii="Book Antiqua" w:eastAsia="Calibri" w:hAnsi="Book Antiqua" w:cs="Times New Roman"/>
          <w:sz w:val="21"/>
          <w:szCs w:val="21"/>
        </w:rPr>
        <w:t>»</w:t>
      </w:r>
      <w:r w:rsidRPr="005C354A">
        <w:rPr>
          <w:rFonts w:ascii="Book Antiqua" w:eastAsia="Calibri" w:hAnsi="Book Antiqua" w:cs="Times New Roman"/>
          <w:sz w:val="21"/>
          <w:szCs w:val="21"/>
        </w:rPr>
        <w:t xml:space="preserve">, </w:t>
      </w:r>
      <w:r>
        <w:rPr>
          <w:rFonts w:ascii="Book Antiqua" w:eastAsia="Calibri" w:hAnsi="Book Antiqua" w:cs="Times New Roman"/>
          <w:sz w:val="21"/>
          <w:szCs w:val="21"/>
        </w:rPr>
        <w:t>«</w:t>
      </w:r>
      <w:r w:rsidRPr="005C354A">
        <w:rPr>
          <w:rFonts w:ascii="Book Antiqua" w:eastAsia="Calibri" w:hAnsi="Book Antiqua" w:cs="Times New Roman"/>
          <w:sz w:val="21"/>
          <w:szCs w:val="21"/>
        </w:rPr>
        <w:t>Мысль изреченная есть ложь</w:t>
      </w:r>
      <w:r>
        <w:rPr>
          <w:rFonts w:ascii="Book Antiqua" w:eastAsia="Calibri" w:hAnsi="Book Antiqua" w:cs="Times New Roman"/>
          <w:sz w:val="21"/>
          <w:szCs w:val="21"/>
        </w:rPr>
        <w:t>»</w:t>
      </w:r>
      <w:r w:rsidRPr="005C354A">
        <w:rPr>
          <w:rFonts w:ascii="Book Antiqua" w:eastAsia="Calibri" w:hAnsi="Book Antiqua" w:cs="Times New Roman"/>
          <w:sz w:val="21"/>
          <w:szCs w:val="21"/>
        </w:rPr>
        <w:t xml:space="preserve"> (Ф.И.</w:t>
      </w:r>
      <w:r>
        <w:rPr>
          <w:rFonts w:ascii="Book Antiqua" w:eastAsia="Calibri" w:hAnsi="Book Antiqua" w:cs="Times New Roman"/>
          <w:sz w:val="21"/>
          <w:szCs w:val="21"/>
        </w:rPr>
        <w:t> </w:t>
      </w:r>
      <w:r w:rsidRPr="005C354A">
        <w:rPr>
          <w:rFonts w:ascii="Book Antiqua" w:eastAsia="Calibri" w:hAnsi="Book Antiqua" w:cs="Times New Roman"/>
          <w:sz w:val="21"/>
          <w:szCs w:val="21"/>
        </w:rPr>
        <w:t xml:space="preserve">Тютчев), </w:t>
      </w:r>
      <w:r>
        <w:rPr>
          <w:rFonts w:ascii="Book Antiqua" w:eastAsia="Calibri" w:hAnsi="Book Antiqua" w:cs="Times New Roman"/>
          <w:sz w:val="21"/>
          <w:szCs w:val="21"/>
        </w:rPr>
        <w:t>«</w:t>
      </w:r>
      <w:r w:rsidRPr="005C354A">
        <w:rPr>
          <w:rFonts w:ascii="Book Antiqua" w:eastAsia="Calibri" w:hAnsi="Book Antiqua" w:cs="Times New Roman"/>
          <w:sz w:val="21"/>
          <w:szCs w:val="21"/>
        </w:rPr>
        <w:t>Изреченное ДАО не есть истинное ДАО</w:t>
      </w:r>
      <w:r>
        <w:rPr>
          <w:rFonts w:ascii="Book Antiqua" w:eastAsia="Calibri" w:hAnsi="Book Antiqua" w:cs="Times New Roman"/>
          <w:sz w:val="21"/>
          <w:szCs w:val="21"/>
        </w:rPr>
        <w:t>»</w:t>
      </w:r>
      <w:r w:rsidRPr="005C354A">
        <w:rPr>
          <w:rFonts w:ascii="Book Antiqua" w:eastAsia="Calibri" w:hAnsi="Book Antiqua" w:cs="Times New Roman"/>
          <w:sz w:val="21"/>
          <w:szCs w:val="21"/>
        </w:rPr>
        <w:t xml:space="preserve"> (</w:t>
      </w:r>
      <w:r>
        <w:rPr>
          <w:rFonts w:ascii="Book Antiqua" w:eastAsia="Calibri" w:hAnsi="Book Antiqua" w:cs="Times New Roman"/>
          <w:sz w:val="21"/>
          <w:szCs w:val="21"/>
        </w:rPr>
        <w:t>«</w:t>
      </w:r>
      <w:r w:rsidRPr="005C354A">
        <w:rPr>
          <w:rFonts w:ascii="Book Antiqua" w:eastAsia="Calibri" w:hAnsi="Book Antiqua" w:cs="Times New Roman"/>
          <w:sz w:val="21"/>
          <w:szCs w:val="21"/>
        </w:rPr>
        <w:t>кстати</w:t>
      </w:r>
      <w:r>
        <w:rPr>
          <w:rFonts w:ascii="Book Antiqua" w:eastAsia="Calibri" w:hAnsi="Book Antiqua" w:cs="Times New Roman"/>
          <w:sz w:val="21"/>
          <w:szCs w:val="21"/>
        </w:rPr>
        <w:t>»</w:t>
      </w:r>
      <w:r w:rsidRPr="005C354A">
        <w:rPr>
          <w:rFonts w:ascii="Book Antiqua" w:eastAsia="Calibri" w:hAnsi="Book Antiqua" w:cs="Times New Roman"/>
          <w:sz w:val="21"/>
          <w:szCs w:val="21"/>
        </w:rPr>
        <w:t>, это первое высказывание в книге изречений Даоских мудрецов). Даже на одном и том же языке одна и та же мысль может быть выражена самыми разными словами. Разные языки в разной степени подходят для выражения одной и той же мы</w:t>
      </w:r>
      <w:r w:rsidRPr="005C354A">
        <w:rPr>
          <w:rFonts w:ascii="Book Antiqua" w:eastAsia="Calibri" w:hAnsi="Book Antiqua" w:cs="Times New Roman"/>
          <w:sz w:val="21"/>
          <w:szCs w:val="21"/>
        </w:rPr>
        <w:t>с</w:t>
      </w:r>
      <w:r w:rsidRPr="005C354A">
        <w:rPr>
          <w:rFonts w:ascii="Book Antiqua" w:eastAsia="Calibri" w:hAnsi="Book Antiqua" w:cs="Times New Roman"/>
          <w:sz w:val="21"/>
          <w:szCs w:val="21"/>
        </w:rPr>
        <w:t>ли, а некоторые вообще не подходят. Люди существенно отл</w:t>
      </w:r>
      <w:r w:rsidRPr="005C354A">
        <w:rPr>
          <w:rFonts w:ascii="Book Antiqua" w:eastAsia="Calibri" w:hAnsi="Book Antiqua" w:cs="Times New Roman"/>
          <w:sz w:val="21"/>
          <w:szCs w:val="21"/>
        </w:rPr>
        <w:t>и</w:t>
      </w:r>
      <w:r w:rsidRPr="005C354A">
        <w:rPr>
          <w:rFonts w:ascii="Book Antiqua" w:eastAsia="Calibri" w:hAnsi="Book Antiqua" w:cs="Times New Roman"/>
          <w:sz w:val="21"/>
          <w:szCs w:val="21"/>
        </w:rPr>
        <w:t>чаются друг от друга и по своему умению и своей способности выражать мысли словами. Особенно высоким мастерством в этом обладают поэты, писатели и ученые.</w:t>
      </w:r>
    </w:p>
    <w:p w14:paraId="085EE0CF" w14:textId="77777777" w:rsidR="00AE4AA6" w:rsidRPr="002800F6" w:rsidRDefault="00AE4AA6" w:rsidP="00AE4AA6">
      <w:pPr>
        <w:spacing w:after="0" w:line="240" w:lineRule="auto"/>
        <w:ind w:firstLine="397"/>
        <w:jc w:val="both"/>
        <w:rPr>
          <w:rFonts w:ascii="Book Antiqua" w:eastAsia="Calibri" w:hAnsi="Book Antiqua" w:cs="Times New Roman"/>
          <w:sz w:val="10"/>
          <w:szCs w:val="10"/>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3"/>
        <w:gridCol w:w="3662"/>
      </w:tblGrid>
      <w:tr w:rsidR="00AE4AA6" w:rsidRPr="005C354A" w14:paraId="2E1B4D19" w14:textId="77777777" w:rsidTr="00AE4AA6">
        <w:tc>
          <w:tcPr>
            <w:tcW w:w="0" w:type="auto"/>
          </w:tcPr>
          <w:p w14:paraId="3AE314A1" w14:textId="77777777" w:rsidR="00AE4AA6" w:rsidRPr="005C354A" w:rsidRDefault="00AE4AA6" w:rsidP="002800F6">
            <w:pPr>
              <w:shd w:val="clear" w:color="auto" w:fill="FFFFFF"/>
              <w:spacing w:line="228" w:lineRule="auto"/>
              <w:ind w:firstLine="397"/>
              <w:rPr>
                <w:rFonts w:ascii="Book Antiqua" w:eastAsia="Times New Roman" w:hAnsi="Book Antiqua" w:cs="Arial"/>
                <w:color w:val="000000"/>
                <w:sz w:val="21"/>
                <w:szCs w:val="21"/>
              </w:rPr>
            </w:pPr>
            <w:r w:rsidRPr="005C354A">
              <w:rPr>
                <w:rFonts w:ascii="Book Antiqua" w:eastAsia="Times New Roman" w:hAnsi="Book Antiqua" w:cs="Arial"/>
                <w:b/>
                <w:bCs/>
                <w:color w:val="000000"/>
                <w:sz w:val="21"/>
                <w:szCs w:val="21"/>
              </w:rPr>
              <w:t>Silentium</w:t>
            </w:r>
          </w:p>
          <w:p w14:paraId="349B3D81" w14:textId="77777777" w:rsidR="00AE4AA6" w:rsidRPr="002800F6" w:rsidRDefault="00AE4AA6" w:rsidP="002800F6">
            <w:pPr>
              <w:shd w:val="clear" w:color="auto" w:fill="FFFFFF"/>
              <w:spacing w:line="228" w:lineRule="auto"/>
              <w:ind w:firstLine="397"/>
              <w:rPr>
                <w:rFonts w:ascii="Book Antiqua" w:eastAsia="Times New Roman" w:hAnsi="Book Antiqua" w:cs="Arial"/>
                <w:color w:val="000000"/>
                <w:sz w:val="12"/>
                <w:szCs w:val="12"/>
              </w:rPr>
            </w:pPr>
          </w:p>
          <w:p w14:paraId="42934F9C" w14:textId="77777777" w:rsidR="00AE4AA6" w:rsidRPr="005C354A" w:rsidRDefault="00AE4AA6" w:rsidP="002800F6">
            <w:pPr>
              <w:spacing w:line="228" w:lineRule="auto"/>
              <w:ind w:firstLine="397"/>
              <w:rPr>
                <w:rFonts w:ascii="Book Antiqua" w:hAnsi="Book Antiqua"/>
                <w:color w:val="000000"/>
                <w:sz w:val="21"/>
                <w:szCs w:val="21"/>
              </w:rPr>
            </w:pPr>
            <w:r w:rsidRPr="005C354A">
              <w:rPr>
                <w:rFonts w:ascii="Book Antiqua" w:hAnsi="Book Antiqua"/>
                <w:color w:val="000000"/>
                <w:sz w:val="21"/>
                <w:szCs w:val="21"/>
              </w:rPr>
              <w:t>Молчи, скрывайся и таи</w:t>
            </w:r>
            <w:r w:rsidRPr="005C354A">
              <w:rPr>
                <w:rFonts w:ascii="Book Antiqua" w:hAnsi="Book Antiqua" w:cs="Arial"/>
                <w:color w:val="000000"/>
                <w:sz w:val="21"/>
                <w:szCs w:val="21"/>
              </w:rPr>
              <w:br/>
            </w:r>
            <w:r w:rsidRPr="005C354A">
              <w:rPr>
                <w:rFonts w:ascii="Book Antiqua" w:hAnsi="Book Antiqua"/>
                <w:color w:val="000000"/>
                <w:sz w:val="21"/>
                <w:szCs w:val="21"/>
              </w:rPr>
              <w:t>И чувства и мечты свои -</w:t>
            </w:r>
            <w:r w:rsidRPr="005C354A">
              <w:rPr>
                <w:rFonts w:ascii="Book Antiqua" w:hAnsi="Book Antiqua" w:cs="Arial"/>
                <w:color w:val="000000"/>
                <w:sz w:val="21"/>
                <w:szCs w:val="21"/>
              </w:rPr>
              <w:br/>
            </w:r>
            <w:r w:rsidRPr="005C354A">
              <w:rPr>
                <w:rFonts w:ascii="Book Antiqua" w:hAnsi="Book Antiqua"/>
                <w:color w:val="000000"/>
                <w:sz w:val="21"/>
                <w:szCs w:val="21"/>
              </w:rPr>
              <w:t>Пускай в душевной гл</w:t>
            </w:r>
            <w:r w:rsidRPr="005C354A">
              <w:rPr>
                <w:rFonts w:ascii="Book Antiqua" w:hAnsi="Book Antiqua"/>
                <w:color w:val="000000"/>
                <w:sz w:val="21"/>
                <w:szCs w:val="21"/>
              </w:rPr>
              <w:t>у</w:t>
            </w:r>
            <w:r w:rsidRPr="005C354A">
              <w:rPr>
                <w:rFonts w:ascii="Book Antiqua" w:hAnsi="Book Antiqua"/>
                <w:color w:val="000000"/>
                <w:sz w:val="21"/>
                <w:szCs w:val="21"/>
              </w:rPr>
              <w:t>бине</w:t>
            </w:r>
            <w:r w:rsidRPr="005C354A">
              <w:rPr>
                <w:rFonts w:ascii="Book Antiqua" w:hAnsi="Book Antiqua" w:cs="Arial"/>
                <w:color w:val="000000"/>
                <w:sz w:val="21"/>
                <w:szCs w:val="21"/>
              </w:rPr>
              <w:br/>
            </w:r>
            <w:r w:rsidRPr="005C354A">
              <w:rPr>
                <w:rFonts w:ascii="Book Antiqua" w:hAnsi="Book Antiqua"/>
                <w:color w:val="000000"/>
                <w:sz w:val="21"/>
                <w:szCs w:val="21"/>
              </w:rPr>
              <w:t>Встают и заходят оне</w:t>
            </w:r>
            <w:r w:rsidRPr="005C354A">
              <w:rPr>
                <w:rFonts w:ascii="Book Antiqua" w:hAnsi="Book Antiqua" w:cs="Arial"/>
                <w:color w:val="000000"/>
                <w:sz w:val="21"/>
                <w:szCs w:val="21"/>
              </w:rPr>
              <w:br/>
            </w:r>
            <w:r w:rsidRPr="005C354A">
              <w:rPr>
                <w:rFonts w:ascii="Book Antiqua" w:hAnsi="Book Antiqua"/>
                <w:color w:val="000000"/>
                <w:sz w:val="21"/>
                <w:szCs w:val="21"/>
              </w:rPr>
              <w:t>Безмолвно, как звезды в ночи, -</w:t>
            </w:r>
            <w:r w:rsidRPr="005C354A">
              <w:rPr>
                <w:rFonts w:ascii="Book Antiqua" w:hAnsi="Book Antiqua" w:cs="Arial"/>
                <w:color w:val="000000"/>
                <w:sz w:val="21"/>
                <w:szCs w:val="21"/>
              </w:rPr>
              <w:br/>
            </w:r>
            <w:r w:rsidRPr="005C354A">
              <w:rPr>
                <w:rFonts w:ascii="Book Antiqua" w:hAnsi="Book Antiqua"/>
                <w:color w:val="000000"/>
                <w:sz w:val="21"/>
                <w:szCs w:val="21"/>
              </w:rPr>
              <w:t>Любуйся ими - и молчи.</w:t>
            </w:r>
          </w:p>
          <w:p w14:paraId="2861F408" w14:textId="77777777" w:rsidR="00AE4AA6" w:rsidRPr="002800F6" w:rsidRDefault="00AE4AA6" w:rsidP="002800F6">
            <w:pPr>
              <w:spacing w:line="228" w:lineRule="auto"/>
              <w:ind w:firstLine="397"/>
              <w:rPr>
                <w:rFonts w:ascii="Book Antiqua" w:hAnsi="Book Antiqua"/>
                <w:color w:val="000000"/>
                <w:sz w:val="12"/>
                <w:szCs w:val="12"/>
              </w:rPr>
            </w:pPr>
          </w:p>
          <w:p w14:paraId="50DBA102" w14:textId="77777777" w:rsidR="00AE4AA6" w:rsidRPr="002800F6" w:rsidRDefault="00AE4AA6" w:rsidP="002800F6">
            <w:pPr>
              <w:spacing w:line="228" w:lineRule="auto"/>
              <w:ind w:firstLine="397"/>
              <w:rPr>
                <w:rFonts w:ascii="Book Antiqua" w:hAnsi="Book Antiqua"/>
                <w:color w:val="000000"/>
                <w:sz w:val="12"/>
                <w:szCs w:val="12"/>
              </w:rPr>
            </w:pPr>
            <w:r w:rsidRPr="005C354A">
              <w:rPr>
                <w:rFonts w:ascii="Book Antiqua" w:hAnsi="Book Antiqua"/>
                <w:color w:val="000000"/>
                <w:sz w:val="21"/>
                <w:szCs w:val="21"/>
              </w:rPr>
              <w:t>Как сердцу высказать себя?</w:t>
            </w:r>
            <w:r w:rsidRPr="005C354A">
              <w:rPr>
                <w:rFonts w:ascii="Book Antiqua" w:hAnsi="Book Antiqua" w:cs="Arial"/>
                <w:color w:val="000000"/>
                <w:sz w:val="21"/>
                <w:szCs w:val="21"/>
              </w:rPr>
              <w:br/>
            </w:r>
            <w:r w:rsidRPr="005C354A">
              <w:rPr>
                <w:rFonts w:ascii="Book Antiqua" w:hAnsi="Book Antiqua"/>
                <w:color w:val="000000"/>
                <w:sz w:val="21"/>
                <w:szCs w:val="21"/>
              </w:rPr>
              <w:t>Другому как понять тебя?</w:t>
            </w:r>
            <w:r w:rsidRPr="005C354A">
              <w:rPr>
                <w:rFonts w:ascii="Book Antiqua" w:hAnsi="Book Antiqua" w:cs="Arial"/>
                <w:color w:val="000000"/>
                <w:sz w:val="21"/>
                <w:szCs w:val="21"/>
              </w:rPr>
              <w:br/>
            </w:r>
            <w:r w:rsidRPr="005C354A">
              <w:rPr>
                <w:rFonts w:ascii="Book Antiqua" w:hAnsi="Book Antiqua"/>
                <w:color w:val="000000"/>
                <w:sz w:val="21"/>
                <w:szCs w:val="21"/>
              </w:rPr>
              <w:t>Поймет ли он, чем ты ж</w:t>
            </w:r>
            <w:r w:rsidRPr="005C354A">
              <w:rPr>
                <w:rFonts w:ascii="Book Antiqua" w:hAnsi="Book Antiqua"/>
                <w:color w:val="000000"/>
                <w:sz w:val="21"/>
                <w:szCs w:val="21"/>
              </w:rPr>
              <w:t>и</w:t>
            </w:r>
            <w:r w:rsidRPr="005C354A">
              <w:rPr>
                <w:rFonts w:ascii="Book Antiqua" w:hAnsi="Book Antiqua"/>
                <w:color w:val="000000"/>
                <w:sz w:val="21"/>
                <w:szCs w:val="21"/>
              </w:rPr>
              <w:t>вешь?</w:t>
            </w:r>
            <w:r w:rsidRPr="005C354A">
              <w:rPr>
                <w:rFonts w:ascii="Book Antiqua" w:hAnsi="Book Antiqua" w:cs="Arial"/>
                <w:color w:val="000000"/>
                <w:sz w:val="21"/>
                <w:szCs w:val="21"/>
              </w:rPr>
              <w:br/>
            </w:r>
            <w:r w:rsidRPr="005C354A">
              <w:rPr>
                <w:rFonts w:ascii="Book Antiqua" w:hAnsi="Book Antiqua"/>
                <w:color w:val="000000"/>
                <w:sz w:val="21"/>
                <w:szCs w:val="21"/>
              </w:rPr>
              <w:t>Мысль изреченная есть ложь.</w:t>
            </w:r>
            <w:r w:rsidRPr="005C354A">
              <w:rPr>
                <w:rFonts w:ascii="Book Antiqua" w:hAnsi="Book Antiqua" w:cs="Arial"/>
                <w:color w:val="000000"/>
                <w:sz w:val="21"/>
                <w:szCs w:val="21"/>
              </w:rPr>
              <w:br/>
            </w:r>
            <w:r w:rsidRPr="005C354A">
              <w:rPr>
                <w:rFonts w:ascii="Book Antiqua" w:hAnsi="Book Antiqua"/>
                <w:color w:val="000000"/>
                <w:sz w:val="21"/>
                <w:szCs w:val="21"/>
              </w:rPr>
              <w:t>Взрывая, возмутишь кл</w:t>
            </w:r>
            <w:r w:rsidRPr="005C354A">
              <w:rPr>
                <w:rFonts w:ascii="Book Antiqua" w:hAnsi="Book Antiqua"/>
                <w:color w:val="000000"/>
                <w:sz w:val="21"/>
                <w:szCs w:val="21"/>
              </w:rPr>
              <w:t>ю</w:t>
            </w:r>
            <w:r w:rsidRPr="005C354A">
              <w:rPr>
                <w:rFonts w:ascii="Book Antiqua" w:hAnsi="Book Antiqua"/>
                <w:color w:val="000000"/>
                <w:sz w:val="21"/>
                <w:szCs w:val="21"/>
              </w:rPr>
              <w:t>чи, -</w:t>
            </w:r>
            <w:r w:rsidRPr="005C354A">
              <w:rPr>
                <w:rFonts w:ascii="Book Antiqua" w:hAnsi="Book Antiqua" w:cs="Arial"/>
                <w:color w:val="000000"/>
                <w:sz w:val="21"/>
                <w:szCs w:val="21"/>
              </w:rPr>
              <w:br/>
            </w:r>
            <w:r w:rsidRPr="005C354A">
              <w:rPr>
                <w:rFonts w:ascii="Book Antiqua" w:hAnsi="Book Antiqua"/>
                <w:color w:val="000000"/>
                <w:sz w:val="21"/>
                <w:szCs w:val="21"/>
              </w:rPr>
              <w:t>Питайся ими - и молчи.</w:t>
            </w:r>
            <w:r w:rsidRPr="005C354A">
              <w:rPr>
                <w:rFonts w:ascii="Book Antiqua" w:hAnsi="Book Antiqua" w:cs="Arial"/>
                <w:color w:val="000000"/>
                <w:sz w:val="21"/>
                <w:szCs w:val="21"/>
              </w:rPr>
              <w:br/>
            </w:r>
          </w:p>
          <w:p w14:paraId="14BCBC38" w14:textId="77777777" w:rsidR="00AE4AA6" w:rsidRPr="005C354A" w:rsidRDefault="00AE4AA6" w:rsidP="002800F6">
            <w:pPr>
              <w:spacing w:line="228" w:lineRule="auto"/>
              <w:ind w:firstLine="397"/>
              <w:rPr>
                <w:rFonts w:ascii="Book Antiqua" w:hAnsi="Book Antiqua" w:cs="Arial"/>
                <w:i/>
                <w:iCs/>
                <w:color w:val="000000"/>
                <w:sz w:val="21"/>
                <w:szCs w:val="21"/>
              </w:rPr>
            </w:pPr>
            <w:r w:rsidRPr="005C354A">
              <w:rPr>
                <w:rFonts w:ascii="Book Antiqua" w:hAnsi="Book Antiqua"/>
                <w:color w:val="000000"/>
                <w:sz w:val="21"/>
                <w:szCs w:val="21"/>
              </w:rPr>
              <w:t>Лишь жить в себе с</w:t>
            </w:r>
            <w:r w:rsidRPr="005C354A">
              <w:rPr>
                <w:rFonts w:ascii="Book Antiqua" w:hAnsi="Book Antiqua"/>
                <w:color w:val="000000"/>
                <w:sz w:val="21"/>
                <w:szCs w:val="21"/>
              </w:rPr>
              <w:t>а</w:t>
            </w:r>
            <w:r w:rsidRPr="005C354A">
              <w:rPr>
                <w:rFonts w:ascii="Book Antiqua" w:hAnsi="Book Antiqua"/>
                <w:color w:val="000000"/>
                <w:sz w:val="21"/>
                <w:szCs w:val="21"/>
              </w:rPr>
              <w:t>мом умей –</w:t>
            </w:r>
            <w:r w:rsidRPr="005C354A">
              <w:rPr>
                <w:rFonts w:ascii="Book Antiqua" w:hAnsi="Book Antiqua" w:cs="Arial"/>
                <w:color w:val="000000"/>
                <w:sz w:val="21"/>
                <w:szCs w:val="21"/>
              </w:rPr>
              <w:br/>
            </w:r>
            <w:r w:rsidRPr="005C354A">
              <w:rPr>
                <w:rFonts w:ascii="Book Antiqua" w:hAnsi="Book Antiqua"/>
                <w:color w:val="000000"/>
                <w:sz w:val="21"/>
                <w:szCs w:val="21"/>
              </w:rPr>
              <w:t>Есть целый мир в душе твоей</w:t>
            </w:r>
            <w:r w:rsidRPr="005C354A">
              <w:rPr>
                <w:rFonts w:ascii="Book Antiqua" w:hAnsi="Book Antiqua" w:cs="Arial"/>
                <w:color w:val="000000"/>
                <w:sz w:val="21"/>
                <w:szCs w:val="21"/>
              </w:rPr>
              <w:br/>
            </w:r>
            <w:r w:rsidRPr="005C354A">
              <w:rPr>
                <w:rFonts w:ascii="Book Antiqua" w:hAnsi="Book Antiqua"/>
                <w:color w:val="000000"/>
                <w:sz w:val="21"/>
                <w:szCs w:val="21"/>
              </w:rPr>
              <w:t>Таинственно-волшебных дум;</w:t>
            </w:r>
            <w:r w:rsidRPr="005C354A">
              <w:rPr>
                <w:rFonts w:ascii="Book Antiqua" w:hAnsi="Book Antiqua" w:cs="Arial"/>
                <w:color w:val="000000"/>
                <w:sz w:val="21"/>
                <w:szCs w:val="21"/>
              </w:rPr>
              <w:br/>
            </w:r>
            <w:r w:rsidRPr="005C354A">
              <w:rPr>
                <w:rFonts w:ascii="Book Antiqua" w:hAnsi="Book Antiqua"/>
                <w:color w:val="000000"/>
                <w:sz w:val="21"/>
                <w:szCs w:val="21"/>
              </w:rPr>
              <w:t>Их оглушит наружный шум,</w:t>
            </w:r>
            <w:r w:rsidRPr="005C354A">
              <w:rPr>
                <w:rFonts w:ascii="Book Antiqua" w:hAnsi="Book Antiqua" w:cs="Arial"/>
                <w:color w:val="000000"/>
                <w:sz w:val="21"/>
                <w:szCs w:val="21"/>
              </w:rPr>
              <w:br/>
            </w:r>
            <w:r w:rsidRPr="005C354A">
              <w:rPr>
                <w:rFonts w:ascii="Book Antiqua" w:hAnsi="Book Antiqua"/>
                <w:color w:val="000000"/>
                <w:sz w:val="21"/>
                <w:szCs w:val="21"/>
              </w:rPr>
              <w:t>Дневные разгонят лучи, -</w:t>
            </w:r>
            <w:r w:rsidRPr="005C354A">
              <w:rPr>
                <w:rFonts w:ascii="Book Antiqua" w:hAnsi="Book Antiqua" w:cs="Arial"/>
                <w:color w:val="000000"/>
                <w:sz w:val="21"/>
                <w:szCs w:val="21"/>
              </w:rPr>
              <w:br/>
            </w:r>
            <w:r w:rsidRPr="005C354A">
              <w:rPr>
                <w:rFonts w:ascii="Book Antiqua" w:hAnsi="Book Antiqua"/>
                <w:color w:val="000000"/>
                <w:sz w:val="21"/>
                <w:szCs w:val="21"/>
              </w:rPr>
              <w:t>Внимай их пенью - и мо</w:t>
            </w:r>
            <w:r w:rsidRPr="005C354A">
              <w:rPr>
                <w:rFonts w:ascii="Book Antiqua" w:hAnsi="Book Antiqua"/>
                <w:color w:val="000000"/>
                <w:sz w:val="21"/>
                <w:szCs w:val="21"/>
              </w:rPr>
              <w:t>л</w:t>
            </w:r>
            <w:r w:rsidRPr="005C354A">
              <w:rPr>
                <w:rFonts w:ascii="Book Antiqua" w:hAnsi="Book Antiqua"/>
                <w:color w:val="000000"/>
                <w:sz w:val="21"/>
                <w:szCs w:val="21"/>
              </w:rPr>
              <w:t>чи!..</w:t>
            </w:r>
            <w:r w:rsidRPr="005C354A">
              <w:rPr>
                <w:rFonts w:ascii="Book Antiqua" w:hAnsi="Book Antiqua" w:cs="Arial"/>
                <w:color w:val="000000"/>
                <w:sz w:val="21"/>
                <w:szCs w:val="21"/>
              </w:rPr>
              <w:br/>
            </w:r>
          </w:p>
          <w:p w14:paraId="278D78CD" w14:textId="77777777" w:rsidR="00AE4AA6" w:rsidRPr="005C354A" w:rsidRDefault="00AE4AA6" w:rsidP="002800F6">
            <w:pPr>
              <w:spacing w:line="228" w:lineRule="auto"/>
              <w:ind w:firstLine="397"/>
              <w:rPr>
                <w:rFonts w:ascii="Book Antiqua" w:hAnsi="Book Antiqua"/>
                <w:sz w:val="21"/>
                <w:szCs w:val="21"/>
              </w:rPr>
            </w:pPr>
            <w:r w:rsidRPr="005C354A">
              <w:rPr>
                <w:rFonts w:ascii="Book Antiqua" w:hAnsi="Book Antiqua" w:cs="Arial"/>
                <w:i/>
                <w:iCs/>
                <w:color w:val="000000"/>
                <w:sz w:val="21"/>
                <w:szCs w:val="21"/>
              </w:rPr>
              <w:t>&lt; Ф.И.</w:t>
            </w:r>
            <w:r>
              <w:rPr>
                <w:rFonts w:ascii="Book Antiqua" w:hAnsi="Book Antiqua" w:cs="Arial"/>
                <w:i/>
                <w:iCs/>
                <w:color w:val="000000"/>
                <w:sz w:val="21"/>
                <w:szCs w:val="21"/>
              </w:rPr>
              <w:t> </w:t>
            </w:r>
            <w:r w:rsidRPr="005C354A">
              <w:rPr>
                <w:rFonts w:ascii="Book Antiqua" w:hAnsi="Book Antiqua" w:cs="Arial"/>
                <w:i/>
                <w:iCs/>
                <w:color w:val="000000"/>
                <w:sz w:val="21"/>
                <w:szCs w:val="21"/>
              </w:rPr>
              <w:t>Тютчев, 1830&gt;</w:t>
            </w:r>
          </w:p>
        </w:tc>
        <w:tc>
          <w:tcPr>
            <w:tcW w:w="0" w:type="auto"/>
          </w:tcPr>
          <w:p w14:paraId="79601CBF" w14:textId="77777777" w:rsidR="00AE4AA6" w:rsidRPr="005C354A" w:rsidRDefault="00AE4AA6" w:rsidP="002800F6">
            <w:pPr>
              <w:shd w:val="clear" w:color="auto" w:fill="FFFFFF"/>
              <w:spacing w:line="228" w:lineRule="auto"/>
              <w:ind w:firstLine="397"/>
              <w:rPr>
                <w:rFonts w:ascii="Book Antiqua" w:eastAsia="Times New Roman" w:hAnsi="Book Antiqua" w:cs="Arial"/>
                <w:b/>
                <w:bCs/>
                <w:color w:val="000000"/>
                <w:sz w:val="21"/>
                <w:szCs w:val="21"/>
              </w:rPr>
            </w:pPr>
            <w:r w:rsidRPr="005C354A">
              <w:rPr>
                <w:rFonts w:ascii="Book Antiqua" w:eastAsia="Times New Roman" w:hAnsi="Book Antiqua" w:cs="Arial"/>
                <w:b/>
                <w:bCs/>
                <w:color w:val="000000"/>
                <w:sz w:val="21"/>
                <w:szCs w:val="21"/>
              </w:rPr>
              <w:t>Не трогай ваджру!</w:t>
            </w:r>
          </w:p>
          <w:p w14:paraId="773BC824" w14:textId="77777777" w:rsidR="00AE4AA6" w:rsidRPr="002800F6" w:rsidRDefault="00AE4AA6" w:rsidP="002800F6">
            <w:pPr>
              <w:shd w:val="clear" w:color="auto" w:fill="FFFFFF"/>
              <w:spacing w:line="228" w:lineRule="auto"/>
              <w:ind w:firstLine="397"/>
              <w:rPr>
                <w:rFonts w:ascii="Book Antiqua" w:hAnsi="Book Antiqua"/>
                <w:color w:val="000000"/>
                <w:sz w:val="12"/>
                <w:szCs w:val="12"/>
              </w:rPr>
            </w:pPr>
          </w:p>
          <w:p w14:paraId="4B79F78D" w14:textId="77777777" w:rsidR="00AE4AA6" w:rsidRPr="005C354A" w:rsidRDefault="00AE4AA6" w:rsidP="002800F6">
            <w:pPr>
              <w:shd w:val="clear" w:color="auto" w:fill="FFFFFF"/>
              <w:spacing w:line="228" w:lineRule="auto"/>
              <w:ind w:firstLine="397"/>
              <w:rPr>
                <w:rFonts w:ascii="Book Antiqua" w:eastAsia="Times New Roman" w:hAnsi="Book Antiqua"/>
                <w:color w:val="000000"/>
                <w:sz w:val="21"/>
                <w:szCs w:val="21"/>
              </w:rPr>
            </w:pPr>
            <w:r w:rsidRPr="005C354A">
              <w:rPr>
                <w:rFonts w:ascii="Book Antiqua" w:hAnsi="Book Antiqua"/>
                <w:color w:val="000000"/>
                <w:sz w:val="21"/>
                <w:szCs w:val="21"/>
              </w:rPr>
              <w:t>Тихо сказаны мной слова мощные,</w:t>
            </w:r>
            <w:r w:rsidRPr="005C354A">
              <w:rPr>
                <w:rFonts w:ascii="Book Antiqua" w:hAnsi="Book Antiqua"/>
                <w:color w:val="000000"/>
                <w:sz w:val="21"/>
                <w:szCs w:val="21"/>
              </w:rPr>
              <w:br/>
              <w:t>Лес языческий их повторит в н</w:t>
            </w:r>
            <w:r w:rsidRPr="005C354A">
              <w:rPr>
                <w:rFonts w:ascii="Book Antiqua" w:hAnsi="Book Antiqua"/>
                <w:color w:val="000000"/>
                <w:sz w:val="21"/>
                <w:szCs w:val="21"/>
              </w:rPr>
              <w:t>о</w:t>
            </w:r>
            <w:r w:rsidRPr="005C354A">
              <w:rPr>
                <w:rFonts w:ascii="Book Antiqua" w:hAnsi="Book Antiqua"/>
                <w:color w:val="000000"/>
                <w:sz w:val="21"/>
                <w:szCs w:val="21"/>
              </w:rPr>
              <w:t>чи,</w:t>
            </w:r>
            <w:r w:rsidRPr="005C354A">
              <w:rPr>
                <w:rFonts w:ascii="Book Antiqua" w:hAnsi="Book Antiqua"/>
                <w:color w:val="000000"/>
                <w:sz w:val="21"/>
                <w:szCs w:val="21"/>
              </w:rPr>
              <w:br/>
              <w:t>Задрожит могучее пространство мудрое,</w:t>
            </w:r>
            <w:r w:rsidRPr="005C354A">
              <w:rPr>
                <w:rFonts w:ascii="Book Antiqua" w:hAnsi="Book Antiqua"/>
                <w:color w:val="000000"/>
                <w:sz w:val="21"/>
                <w:szCs w:val="21"/>
              </w:rPr>
              <w:br/>
              <w:t>Ты услышишь их, но молчи!</w:t>
            </w:r>
            <w:r w:rsidRPr="005C354A">
              <w:rPr>
                <w:rFonts w:ascii="Book Antiqua" w:eastAsia="Times New Roman" w:hAnsi="Book Antiqua"/>
                <w:color w:val="000000"/>
                <w:sz w:val="21"/>
                <w:szCs w:val="21"/>
              </w:rPr>
              <w:br/>
            </w:r>
          </w:p>
          <w:p w14:paraId="211ABA69" w14:textId="432541DD" w:rsidR="00AE4AA6" w:rsidRPr="005C354A" w:rsidRDefault="00AE4AA6" w:rsidP="002800F6">
            <w:pPr>
              <w:shd w:val="clear" w:color="auto" w:fill="FFFFFF"/>
              <w:spacing w:line="228" w:lineRule="auto"/>
              <w:ind w:firstLine="397"/>
              <w:rPr>
                <w:rFonts w:ascii="Book Antiqua" w:eastAsia="Times New Roman" w:hAnsi="Book Antiqua"/>
                <w:color w:val="000000"/>
                <w:sz w:val="21"/>
                <w:szCs w:val="21"/>
              </w:rPr>
            </w:pPr>
            <w:r w:rsidRPr="005C354A">
              <w:rPr>
                <w:rFonts w:ascii="Book Antiqua" w:eastAsia="Times New Roman" w:hAnsi="Book Antiqua"/>
                <w:color w:val="000000"/>
                <w:sz w:val="21"/>
                <w:szCs w:val="21"/>
              </w:rPr>
              <w:t>&lt;</w:t>
            </w:r>
            <w:r w:rsidR="006F5F06" w:rsidRPr="002800F6">
              <w:rPr>
                <w:rFonts w:ascii="Book Antiqua" w:eastAsia="Times New Roman" w:hAnsi="Book Antiqua"/>
                <w:i/>
                <w:color w:val="000000"/>
                <w:sz w:val="21"/>
                <w:szCs w:val="21"/>
              </w:rPr>
              <w:t>Е.В.</w:t>
            </w:r>
            <w:r w:rsidR="006F5F06">
              <w:rPr>
                <w:rFonts w:ascii="Book Antiqua" w:eastAsia="Times New Roman" w:hAnsi="Book Antiqua"/>
                <w:i/>
                <w:color w:val="000000"/>
                <w:sz w:val="21"/>
                <w:szCs w:val="21"/>
              </w:rPr>
              <w:t> </w:t>
            </w:r>
            <w:r w:rsidR="002800F6" w:rsidRPr="002800F6">
              <w:rPr>
                <w:rFonts w:ascii="Book Antiqua" w:eastAsia="Times New Roman" w:hAnsi="Book Antiqua"/>
                <w:i/>
                <w:color w:val="000000"/>
                <w:sz w:val="21"/>
                <w:szCs w:val="21"/>
              </w:rPr>
              <w:t>Луценко</w:t>
            </w:r>
            <w:r w:rsidRPr="002800F6">
              <w:rPr>
                <w:rFonts w:ascii="Book Antiqua" w:eastAsia="Times New Roman" w:hAnsi="Book Antiqua"/>
                <w:i/>
                <w:color w:val="000000"/>
                <w:sz w:val="21"/>
                <w:szCs w:val="21"/>
              </w:rPr>
              <w:t>, 1978</w:t>
            </w:r>
            <w:r w:rsidRPr="005C354A">
              <w:rPr>
                <w:rFonts w:ascii="Book Antiqua" w:eastAsia="Times New Roman" w:hAnsi="Book Antiqua"/>
                <w:color w:val="000000"/>
                <w:sz w:val="21"/>
                <w:szCs w:val="21"/>
              </w:rPr>
              <w:t>&gt;</w:t>
            </w:r>
          </w:p>
          <w:p w14:paraId="196E0DFC" w14:textId="77777777" w:rsidR="00AE4AA6" w:rsidRPr="005C354A" w:rsidRDefault="00AE4AA6" w:rsidP="002800F6">
            <w:pPr>
              <w:spacing w:line="228" w:lineRule="auto"/>
              <w:ind w:firstLine="397"/>
              <w:jc w:val="both"/>
              <w:rPr>
                <w:rFonts w:ascii="Book Antiqua" w:hAnsi="Book Antiqua"/>
                <w:sz w:val="21"/>
                <w:szCs w:val="21"/>
              </w:rPr>
            </w:pPr>
          </w:p>
        </w:tc>
      </w:tr>
    </w:tbl>
    <w:p w14:paraId="30D42D2A" w14:textId="77777777" w:rsidR="00AE4AA6" w:rsidRPr="005C354A" w:rsidRDefault="00AE4AA6" w:rsidP="00AE4AA6">
      <w:pPr>
        <w:keepNext/>
        <w:spacing w:after="0" w:line="240" w:lineRule="auto"/>
        <w:ind w:firstLine="397"/>
        <w:outlineLvl w:val="3"/>
        <w:rPr>
          <w:rFonts w:ascii="Book Antiqua" w:eastAsia="Times New Roman" w:hAnsi="Book Antiqua" w:cs="Arial"/>
          <w:b/>
          <w:bCs/>
          <w:i/>
          <w:sz w:val="21"/>
          <w:szCs w:val="21"/>
        </w:rPr>
      </w:pPr>
      <w:bookmarkStart w:id="118" w:name="_Toc148212356"/>
      <w:bookmarkStart w:id="119" w:name="_Toc151202511"/>
      <w:bookmarkStart w:id="120" w:name="_Toc158476606"/>
      <w:bookmarkStart w:id="121" w:name="_Toc158558315"/>
      <w:r w:rsidRPr="005C354A">
        <w:rPr>
          <w:rFonts w:ascii="Book Antiqua" w:eastAsia="Times New Roman" w:hAnsi="Book Antiqua" w:cs="Arial"/>
          <w:b/>
          <w:bCs/>
          <w:i/>
          <w:sz w:val="21"/>
          <w:szCs w:val="21"/>
        </w:rPr>
        <w:lastRenderedPageBreak/>
        <w:t>1.3.3.2. Полуформальная формализация</w:t>
      </w:r>
      <w:bookmarkEnd w:id="118"/>
      <w:bookmarkEnd w:id="119"/>
      <w:bookmarkEnd w:id="120"/>
      <w:bookmarkEnd w:id="121"/>
    </w:p>
    <w:p w14:paraId="56D56A64"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b/>
          <w:bCs/>
          <w:sz w:val="21"/>
          <w:szCs w:val="21"/>
          <w:lang w:eastAsia="ru-RU"/>
        </w:rPr>
        <w:t>Структурированный текст,</w:t>
      </w:r>
      <w:r w:rsidRPr="005C354A">
        <w:rPr>
          <w:rFonts w:ascii="Book Antiqua" w:eastAsia="Times New Roman" w:hAnsi="Book Antiqua" w:cs="Times New Roman"/>
          <w:sz w:val="21"/>
          <w:szCs w:val="21"/>
          <w:lang w:eastAsia="ru-RU"/>
        </w:rPr>
        <w:t xml:space="preserve"> использует естественный те</w:t>
      </w:r>
      <w:r w:rsidRPr="005C354A">
        <w:rPr>
          <w:rFonts w:ascii="Book Antiqua" w:eastAsia="Times New Roman" w:hAnsi="Book Antiqua" w:cs="Times New Roman"/>
          <w:sz w:val="21"/>
          <w:szCs w:val="21"/>
          <w:lang w:eastAsia="ru-RU"/>
        </w:rPr>
        <w:t>к</w:t>
      </w:r>
      <w:r w:rsidRPr="005C354A">
        <w:rPr>
          <w:rFonts w:ascii="Book Antiqua" w:eastAsia="Times New Roman" w:hAnsi="Book Antiqua" w:cs="Times New Roman"/>
          <w:sz w:val="21"/>
          <w:szCs w:val="21"/>
          <w:lang w:eastAsia="ru-RU"/>
        </w:rPr>
        <w:t>стовый язык с добавлением структурных элементов текста: ст</w:t>
      </w:r>
      <w:r w:rsidRPr="005C354A">
        <w:rPr>
          <w:rFonts w:ascii="Book Antiqua" w:eastAsia="Times New Roman" w:hAnsi="Book Antiqua" w:cs="Times New Roman"/>
          <w:sz w:val="21"/>
          <w:szCs w:val="21"/>
          <w:lang w:eastAsia="ru-RU"/>
        </w:rPr>
        <w:t>и</w:t>
      </w:r>
      <w:r w:rsidRPr="005C354A">
        <w:rPr>
          <w:rFonts w:ascii="Book Antiqua" w:eastAsia="Times New Roman" w:hAnsi="Book Antiqua" w:cs="Times New Roman"/>
          <w:sz w:val="21"/>
          <w:szCs w:val="21"/>
          <w:lang w:eastAsia="ru-RU"/>
        </w:rPr>
        <w:t>хи, абзацы, маркированные списки, нумерованные списки, многоуровневые списки, параграфы, аннотация, введение, гл</w:t>
      </w:r>
      <w:r w:rsidRPr="005C354A">
        <w:rPr>
          <w:rFonts w:ascii="Book Antiqua" w:eastAsia="Times New Roman" w:hAnsi="Book Antiqua" w:cs="Times New Roman"/>
          <w:sz w:val="21"/>
          <w:szCs w:val="21"/>
          <w:lang w:eastAsia="ru-RU"/>
        </w:rPr>
        <w:t>а</w:t>
      </w:r>
      <w:r w:rsidRPr="005C354A">
        <w:rPr>
          <w:rFonts w:ascii="Book Antiqua" w:eastAsia="Times New Roman" w:hAnsi="Book Antiqua" w:cs="Times New Roman"/>
          <w:sz w:val="21"/>
          <w:szCs w:val="21"/>
          <w:lang w:eastAsia="ru-RU"/>
        </w:rPr>
        <w:t>вы, заключение, литература и т.п. (научная публицистика).</w:t>
      </w:r>
    </w:p>
    <w:p w14:paraId="545F58C4"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b/>
          <w:sz w:val="21"/>
          <w:szCs w:val="21"/>
          <w:lang w:eastAsia="ru-RU"/>
        </w:rPr>
        <w:t>Блок-схемы</w:t>
      </w:r>
      <w:r w:rsidRPr="005C354A">
        <w:rPr>
          <w:rFonts w:ascii="Book Antiqua" w:eastAsia="Times New Roman" w:hAnsi="Book Antiqua" w:cs="Times New Roman"/>
          <w:sz w:val="21"/>
          <w:szCs w:val="21"/>
          <w:lang w:eastAsia="ru-RU"/>
        </w:rPr>
        <w:t>, диаграммы, даталогические и инфологич</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 xml:space="preserve">ские модели баз данных, </w:t>
      </w:r>
      <w:r w:rsidRPr="005C354A">
        <w:rPr>
          <w:rFonts w:ascii="Book Antiqua" w:eastAsia="Times New Roman" w:hAnsi="Book Antiqua" w:cs="Times New Roman"/>
          <w:b/>
          <w:i/>
          <w:sz w:val="21"/>
          <w:szCs w:val="21"/>
          <w:lang w:eastAsia="ru-RU"/>
        </w:rPr>
        <w:t>рисунки</w:t>
      </w:r>
      <w:r w:rsidRPr="005C354A">
        <w:rPr>
          <w:rFonts w:ascii="Book Antiqua" w:eastAsia="Times New Roman" w:hAnsi="Book Antiqua" w:cs="Times New Roman"/>
          <w:sz w:val="21"/>
          <w:szCs w:val="21"/>
          <w:lang w:eastAsia="ru-RU"/>
        </w:rPr>
        <w:t>, схемы (разработка пр</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 xml:space="preserve">граммного обеспечения). </w:t>
      </w:r>
    </w:p>
    <w:p w14:paraId="68DD3A42"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p>
    <w:p w14:paraId="0A10D4C4" w14:textId="77777777" w:rsidR="00AE4AA6" w:rsidRPr="005C354A" w:rsidRDefault="00AE4AA6" w:rsidP="00AE4AA6">
      <w:pPr>
        <w:keepNext/>
        <w:spacing w:after="0" w:line="240" w:lineRule="auto"/>
        <w:ind w:firstLine="397"/>
        <w:outlineLvl w:val="3"/>
        <w:rPr>
          <w:rFonts w:ascii="Book Antiqua" w:eastAsia="Times New Roman" w:hAnsi="Book Antiqua" w:cs="Arial"/>
          <w:b/>
          <w:bCs/>
          <w:i/>
          <w:sz w:val="21"/>
          <w:szCs w:val="21"/>
        </w:rPr>
      </w:pPr>
      <w:bookmarkStart w:id="122" w:name="_Toc148212357"/>
      <w:bookmarkStart w:id="123" w:name="_Toc151202512"/>
      <w:bookmarkStart w:id="124" w:name="_Toc158476607"/>
      <w:bookmarkStart w:id="125" w:name="_Toc158558316"/>
      <w:r w:rsidRPr="005C354A">
        <w:rPr>
          <w:rFonts w:ascii="Book Antiqua" w:eastAsia="Times New Roman" w:hAnsi="Book Antiqua" w:cs="Arial"/>
          <w:b/>
          <w:bCs/>
          <w:i/>
          <w:sz w:val="21"/>
          <w:szCs w:val="21"/>
        </w:rPr>
        <w:t>1.3.3.3. Формальная формализация</w:t>
      </w:r>
      <w:bookmarkEnd w:id="122"/>
      <w:bookmarkEnd w:id="123"/>
      <w:bookmarkEnd w:id="124"/>
      <w:bookmarkEnd w:id="125"/>
    </w:p>
    <w:p w14:paraId="42BF0E10" w14:textId="2E5116B6"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b/>
          <w:sz w:val="21"/>
          <w:szCs w:val="21"/>
          <w:lang w:eastAsia="ru-RU"/>
        </w:rPr>
        <w:t>Статистические, информационные, интеллектуальные модели</w:t>
      </w:r>
      <w:r w:rsidRPr="005C354A">
        <w:rPr>
          <w:rFonts w:ascii="Book Antiqua" w:eastAsia="Times New Roman" w:hAnsi="Book Antiqua" w:cs="Times New Roman"/>
          <w:sz w:val="21"/>
          <w:szCs w:val="21"/>
          <w:lang w:eastAsia="ru-RU"/>
        </w:rPr>
        <w:t>, логические и структурные модели, псевдокод, фо</w:t>
      </w:r>
      <w:r w:rsidRPr="005C354A">
        <w:rPr>
          <w:rFonts w:ascii="Book Antiqua" w:eastAsia="Times New Roman" w:hAnsi="Book Antiqua" w:cs="Times New Roman"/>
          <w:sz w:val="21"/>
          <w:szCs w:val="21"/>
          <w:lang w:eastAsia="ru-RU"/>
        </w:rPr>
        <w:t>р</w:t>
      </w:r>
      <w:r w:rsidRPr="005C354A">
        <w:rPr>
          <w:rFonts w:ascii="Book Antiqua" w:eastAsia="Times New Roman" w:hAnsi="Book Antiqua" w:cs="Times New Roman"/>
          <w:sz w:val="21"/>
          <w:szCs w:val="21"/>
          <w:lang w:eastAsia="ru-RU"/>
        </w:rPr>
        <w:t>мальные грамматики (обработка эмпирических данных, пр</w:t>
      </w:r>
      <w:r w:rsidRPr="005C354A">
        <w:rPr>
          <w:rFonts w:ascii="Book Antiqua" w:eastAsia="Times New Roman" w:hAnsi="Book Antiqua" w:cs="Times New Roman"/>
          <w:sz w:val="21"/>
          <w:szCs w:val="21"/>
          <w:lang w:eastAsia="ru-RU"/>
        </w:rPr>
        <w:t>и</w:t>
      </w:r>
      <w:r w:rsidRPr="005C354A">
        <w:rPr>
          <w:rFonts w:ascii="Book Antiqua" w:eastAsia="Times New Roman" w:hAnsi="Book Antiqua" w:cs="Times New Roman"/>
          <w:sz w:val="21"/>
          <w:szCs w:val="21"/>
          <w:lang w:eastAsia="ru-RU"/>
        </w:rPr>
        <w:t>кладные науки), параметрическая статистика, непараметрич</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ская (ранговая) статистика, статистка объектов нечисловой природы [</w:t>
      </w:r>
      <w:r w:rsidR="009728D6">
        <w:rPr>
          <w:rFonts w:ascii="Book Antiqua" w:eastAsia="Times New Roman" w:hAnsi="Book Antiqua" w:cs="Times New Roman"/>
          <w:sz w:val="21"/>
          <w:szCs w:val="21"/>
          <w:lang w:eastAsia="ru-RU"/>
        </w:rPr>
        <w:t>166</w:t>
      </w:r>
      <w:r w:rsidRPr="005C354A">
        <w:rPr>
          <w:rFonts w:ascii="Book Antiqua" w:eastAsia="Times New Roman" w:hAnsi="Book Antiqua" w:cs="Times New Roman"/>
          <w:sz w:val="21"/>
          <w:szCs w:val="21"/>
          <w:lang w:eastAsia="ru-RU"/>
        </w:rPr>
        <w:t>].</w:t>
      </w:r>
    </w:p>
    <w:p w14:paraId="368B51C2"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b/>
          <w:bCs/>
          <w:sz w:val="21"/>
          <w:szCs w:val="21"/>
          <w:lang w:eastAsia="ru-RU"/>
        </w:rPr>
        <w:t>Аналитические модели,</w:t>
      </w:r>
      <w:r w:rsidRPr="005C354A">
        <w:rPr>
          <w:rFonts w:ascii="Book Antiqua" w:eastAsia="Times New Roman" w:hAnsi="Book Antiqua" w:cs="Times New Roman"/>
          <w:sz w:val="21"/>
          <w:szCs w:val="21"/>
          <w:lang w:eastAsia="ru-RU"/>
        </w:rPr>
        <w:t xml:space="preserve"> формальные языки, математич</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ские уравнения и системы уравнений (яркий пример – теор</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 xml:space="preserve">тическая физика). </w:t>
      </w:r>
    </w:p>
    <w:p w14:paraId="19CC4011"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p>
    <w:p w14:paraId="4BC295AE" w14:textId="48C51EC6" w:rsidR="00AE4AA6" w:rsidRPr="005C354A" w:rsidRDefault="00AE4AA6" w:rsidP="00AE4AA6">
      <w:pPr>
        <w:keepNext/>
        <w:spacing w:after="0" w:line="240" w:lineRule="auto"/>
        <w:ind w:firstLine="397"/>
        <w:outlineLvl w:val="3"/>
        <w:rPr>
          <w:rFonts w:ascii="Book Antiqua" w:eastAsia="Times New Roman" w:hAnsi="Book Antiqua" w:cs="Arial"/>
          <w:b/>
          <w:bCs/>
          <w:i/>
          <w:sz w:val="21"/>
          <w:szCs w:val="21"/>
        </w:rPr>
      </w:pPr>
      <w:bookmarkStart w:id="126" w:name="_Toc151202513"/>
      <w:bookmarkStart w:id="127" w:name="_Toc158476608"/>
      <w:bookmarkStart w:id="128" w:name="_Toc158558317"/>
      <w:r w:rsidRPr="005C354A">
        <w:rPr>
          <w:rFonts w:ascii="Book Antiqua" w:eastAsia="Times New Roman" w:hAnsi="Book Antiqua" w:cs="Arial"/>
          <w:b/>
          <w:bCs/>
          <w:i/>
          <w:sz w:val="21"/>
          <w:szCs w:val="21"/>
        </w:rPr>
        <w:t>1.3.3.4. Различие западных и восточных научных школ по вопросу о степени формализации знаний</w:t>
      </w:r>
      <w:r w:rsidR="009728D6">
        <w:rPr>
          <w:rFonts w:ascii="Book Antiqua" w:eastAsia="Times New Roman" w:hAnsi="Book Antiqua" w:cs="Arial"/>
          <w:b/>
          <w:bCs/>
          <w:i/>
          <w:sz w:val="21"/>
          <w:szCs w:val="21"/>
        </w:rPr>
        <w:t xml:space="preserve"> </w:t>
      </w:r>
      <w:bookmarkEnd w:id="126"/>
      <w:bookmarkEnd w:id="127"/>
      <w:bookmarkEnd w:id="128"/>
    </w:p>
    <w:p w14:paraId="02F51552"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На западе сформировалось отношение к знанию как к ч</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му-то формализованному, конкретному и систематизирова</w:t>
      </w:r>
      <w:r w:rsidRPr="005C354A">
        <w:rPr>
          <w:rFonts w:ascii="Book Antiqua" w:eastAsia="Calibri" w:hAnsi="Book Antiqua" w:cs="Times New Roman"/>
          <w:sz w:val="21"/>
          <w:szCs w:val="21"/>
        </w:rPr>
        <w:t>н</w:t>
      </w:r>
      <w:r w:rsidRPr="005C354A">
        <w:rPr>
          <w:rFonts w:ascii="Book Antiqua" w:eastAsia="Calibri" w:hAnsi="Book Antiqua" w:cs="Times New Roman"/>
          <w:sz w:val="21"/>
          <w:szCs w:val="21"/>
        </w:rPr>
        <w:t>ному.</w:t>
      </w:r>
    </w:p>
    <w:p w14:paraId="0F3FADDA"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b/>
          <w:i/>
          <w:sz w:val="21"/>
          <w:szCs w:val="21"/>
        </w:rPr>
        <w:t>Формализованное (или явное) знание (explicit knowledge)</w:t>
      </w:r>
      <w:r w:rsidRPr="005C354A">
        <w:rPr>
          <w:rFonts w:ascii="Book Antiqua" w:eastAsia="Calibri" w:hAnsi="Book Antiqua" w:cs="Times New Roman"/>
          <w:sz w:val="21"/>
          <w:szCs w:val="21"/>
        </w:rPr>
        <w:t>, может быть выражено словами, цифрами и символами, легко изложено и распространено в виде чисел, формул, алгоритмов или всеобщих принципов. То есть, знание рассматривается в качестве компьютерного языка, математической или химич</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ской формулы, или свода общих принципов, правил или п</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следовательности действий.</w:t>
      </w:r>
    </w:p>
    <w:p w14:paraId="18FD4D7B" w14:textId="77777777" w:rsidR="00AE4AA6" w:rsidRPr="005C354A" w:rsidRDefault="00AE4AA6" w:rsidP="00C618BC">
      <w:pPr>
        <w:spacing w:after="0" w:line="242"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Восточные исследователи и практики, в частности японские школа, вкладывает в понятие </w:t>
      </w:r>
      <w:r>
        <w:rPr>
          <w:rFonts w:ascii="Book Antiqua" w:eastAsia="Calibri" w:hAnsi="Book Antiqua" w:cs="Times New Roman"/>
          <w:sz w:val="21"/>
          <w:szCs w:val="21"/>
        </w:rPr>
        <w:t>«</w:t>
      </w:r>
      <w:r w:rsidRPr="005C354A">
        <w:rPr>
          <w:rFonts w:ascii="Book Antiqua" w:eastAsia="Calibri" w:hAnsi="Book Antiqua" w:cs="Times New Roman"/>
          <w:sz w:val="21"/>
          <w:szCs w:val="21"/>
        </w:rPr>
        <w:t>знание</w:t>
      </w:r>
      <w:r>
        <w:rPr>
          <w:rFonts w:ascii="Book Antiqua" w:eastAsia="Calibri" w:hAnsi="Book Antiqua" w:cs="Times New Roman"/>
          <w:sz w:val="21"/>
          <w:szCs w:val="21"/>
        </w:rPr>
        <w:t>»</w:t>
      </w:r>
      <w:r w:rsidRPr="005C354A">
        <w:rPr>
          <w:rFonts w:ascii="Book Antiqua" w:eastAsia="Calibri" w:hAnsi="Book Antiqua" w:cs="Times New Roman"/>
          <w:sz w:val="21"/>
          <w:szCs w:val="21"/>
        </w:rPr>
        <w:t xml:space="preserve"> иной смысл. Считается, </w:t>
      </w:r>
      <w:r w:rsidRPr="005C354A">
        <w:rPr>
          <w:rFonts w:ascii="Book Antiqua" w:eastAsia="Calibri" w:hAnsi="Book Antiqua" w:cs="Times New Roman"/>
          <w:sz w:val="21"/>
          <w:szCs w:val="21"/>
        </w:rPr>
        <w:lastRenderedPageBreak/>
        <w:t xml:space="preserve">что формализованное знание, выражаемое словами и цифрами – всего лишь небольшая видимая верхушка айсберга, а знание является в основном неформализованным, то есть не является легко объясняемым и видимым. </w:t>
      </w:r>
    </w:p>
    <w:p w14:paraId="48922486" w14:textId="77777777" w:rsidR="00AE4AA6" w:rsidRPr="005C354A" w:rsidRDefault="00AE4AA6" w:rsidP="00C618BC">
      <w:pPr>
        <w:spacing w:after="0" w:line="242" w:lineRule="auto"/>
        <w:ind w:firstLine="397"/>
        <w:jc w:val="both"/>
        <w:rPr>
          <w:rFonts w:ascii="Book Antiqua" w:eastAsia="Times New Roman" w:hAnsi="Book Antiqua" w:cs="Times New Roman"/>
          <w:sz w:val="21"/>
          <w:szCs w:val="21"/>
          <w:lang w:eastAsia="ru-RU"/>
        </w:rPr>
      </w:pPr>
      <w:r w:rsidRPr="005C354A">
        <w:rPr>
          <w:rFonts w:ascii="Book Antiqua" w:eastAsia="Calibri" w:hAnsi="Book Antiqua" w:cs="Times New Roman"/>
          <w:b/>
          <w:i/>
          <w:sz w:val="21"/>
          <w:szCs w:val="21"/>
        </w:rPr>
        <w:t xml:space="preserve">Неформализованное (или неявное) знание (tacit knowledge) </w:t>
      </w:r>
      <w:r w:rsidRPr="005C354A">
        <w:rPr>
          <w:rFonts w:ascii="Book Antiqua" w:eastAsia="Calibri" w:hAnsi="Book Antiqua" w:cs="Times New Roman"/>
          <w:sz w:val="21"/>
          <w:szCs w:val="21"/>
        </w:rPr>
        <w:t>существует на уровне индивидуума и плохо поддаётся форм</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 xml:space="preserve">лизации. Это затрудняет его передачу и использование кем-то кроме владельца, и это одна из причин существования </w:t>
      </w:r>
      <w:r>
        <w:rPr>
          <w:rFonts w:ascii="Book Antiqua" w:eastAsia="Calibri" w:hAnsi="Book Antiqua" w:cs="Times New Roman"/>
          <w:sz w:val="21"/>
          <w:szCs w:val="21"/>
        </w:rPr>
        <w:t>«</w:t>
      </w:r>
      <w:r w:rsidRPr="005C354A">
        <w:rPr>
          <w:rFonts w:ascii="Book Antiqua" w:eastAsia="Calibri" w:hAnsi="Book Antiqua" w:cs="Times New Roman"/>
          <w:sz w:val="21"/>
          <w:szCs w:val="21"/>
        </w:rPr>
        <w:t>ноу-хау</w:t>
      </w:r>
      <w:r>
        <w:rPr>
          <w:rFonts w:ascii="Book Antiqua" w:eastAsia="Calibri" w:hAnsi="Book Antiqua" w:cs="Times New Roman"/>
          <w:sz w:val="21"/>
          <w:szCs w:val="21"/>
        </w:rPr>
        <w:t>»</w:t>
      </w:r>
      <w:r w:rsidRPr="005C354A">
        <w:rPr>
          <w:rFonts w:ascii="Book Antiqua" w:eastAsia="Calibri" w:hAnsi="Book Antiqua" w:cs="Times New Roman"/>
          <w:sz w:val="21"/>
          <w:szCs w:val="21"/>
        </w:rPr>
        <w:t>. Это знание тесно связано с опытом и действиями ко</w:t>
      </w:r>
      <w:r w:rsidRPr="005C354A">
        <w:rPr>
          <w:rFonts w:ascii="Book Antiqua" w:eastAsia="Calibri" w:hAnsi="Book Antiqua" w:cs="Times New Roman"/>
          <w:sz w:val="21"/>
          <w:szCs w:val="21"/>
        </w:rPr>
        <w:t>н</w:t>
      </w:r>
      <w:r w:rsidRPr="005C354A">
        <w:rPr>
          <w:rFonts w:ascii="Book Antiqua" w:eastAsia="Calibri" w:hAnsi="Book Antiqua" w:cs="Times New Roman"/>
          <w:sz w:val="21"/>
          <w:szCs w:val="21"/>
        </w:rPr>
        <w:t>кретного человека, так же как его идеалы и ценности, а также испытываемые им эмоции.</w:t>
      </w:r>
    </w:p>
    <w:p w14:paraId="29901567" w14:textId="77777777" w:rsidR="00AE4AA6" w:rsidRPr="005C354A" w:rsidRDefault="00AE4AA6" w:rsidP="00C618BC">
      <w:pPr>
        <w:spacing w:after="0" w:line="242" w:lineRule="auto"/>
        <w:ind w:firstLine="397"/>
        <w:jc w:val="both"/>
        <w:rPr>
          <w:rFonts w:ascii="Book Antiqua" w:eastAsia="Times New Roman" w:hAnsi="Book Antiqua" w:cs="Times New Roman"/>
          <w:sz w:val="21"/>
          <w:szCs w:val="21"/>
          <w:lang w:eastAsia="ru-RU"/>
        </w:rPr>
      </w:pPr>
    </w:p>
    <w:p w14:paraId="1791D967" w14:textId="77777777" w:rsidR="00AE4AA6" w:rsidRPr="005C354A" w:rsidRDefault="00AE4AA6" w:rsidP="00C618BC">
      <w:pPr>
        <w:keepNext/>
        <w:spacing w:after="0" w:line="242" w:lineRule="auto"/>
        <w:ind w:firstLine="397"/>
        <w:outlineLvl w:val="2"/>
        <w:rPr>
          <w:rFonts w:ascii="Book Antiqua" w:eastAsia="Times New Roman" w:hAnsi="Book Antiqua" w:cs="Arial"/>
          <w:b/>
          <w:bCs/>
          <w:i/>
          <w:iCs/>
          <w:sz w:val="21"/>
          <w:szCs w:val="21"/>
        </w:rPr>
      </w:pPr>
      <w:bookmarkStart w:id="129" w:name="_Toc148212358"/>
      <w:bookmarkStart w:id="130" w:name="_Toc151202514"/>
      <w:bookmarkStart w:id="131" w:name="_Toc158476609"/>
      <w:bookmarkStart w:id="132" w:name="_Toc158558318"/>
      <w:r w:rsidRPr="005C354A">
        <w:rPr>
          <w:rFonts w:ascii="Book Antiqua" w:eastAsia="Times New Roman" w:hAnsi="Book Antiqua" w:cs="Arial"/>
          <w:b/>
          <w:bCs/>
          <w:i/>
          <w:iCs/>
          <w:sz w:val="21"/>
          <w:szCs w:val="21"/>
        </w:rPr>
        <w:t>1.3.4. На каких компьютерах была возможна реализация моделей различных уровней формализации</w:t>
      </w:r>
      <w:bookmarkEnd w:id="129"/>
      <w:bookmarkEnd w:id="130"/>
      <w:bookmarkEnd w:id="131"/>
      <w:bookmarkEnd w:id="132"/>
    </w:p>
    <w:p w14:paraId="514DF4BF" w14:textId="77777777" w:rsidR="00AE4AA6" w:rsidRPr="005C354A" w:rsidRDefault="00AE4AA6" w:rsidP="00C618BC">
      <w:pPr>
        <w:spacing w:after="0" w:line="242"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На первых серийных компьютерах середины XX века могли быть реализованы (с помощью численных методов, т.е. ди</w:t>
      </w:r>
      <w:r w:rsidRPr="005C354A">
        <w:rPr>
          <w:rFonts w:ascii="Book Antiqua" w:eastAsia="Calibri" w:hAnsi="Book Antiqua" w:cs="Times New Roman"/>
          <w:sz w:val="21"/>
          <w:szCs w:val="21"/>
        </w:rPr>
        <w:t>с</w:t>
      </w:r>
      <w:r w:rsidRPr="005C354A">
        <w:rPr>
          <w:rFonts w:ascii="Book Antiqua" w:eastAsia="Calibri" w:hAnsi="Book Antiqua" w:cs="Times New Roman"/>
          <w:sz w:val="21"/>
          <w:szCs w:val="21"/>
        </w:rPr>
        <w:t>кретной математики) только наиболее высокоформализова</w:t>
      </w:r>
      <w:r w:rsidRPr="005C354A">
        <w:rPr>
          <w:rFonts w:ascii="Book Antiqua" w:eastAsia="Calibri" w:hAnsi="Book Antiqua" w:cs="Times New Roman"/>
          <w:sz w:val="21"/>
          <w:szCs w:val="21"/>
        </w:rPr>
        <w:t>н</w:t>
      </w:r>
      <w:r w:rsidRPr="005C354A">
        <w:rPr>
          <w:rFonts w:ascii="Book Antiqua" w:eastAsia="Calibri" w:hAnsi="Book Antiqua" w:cs="Times New Roman"/>
          <w:sz w:val="21"/>
          <w:szCs w:val="21"/>
        </w:rPr>
        <w:t>ные аналитические модели.</w:t>
      </w:r>
    </w:p>
    <w:p w14:paraId="36B3234C" w14:textId="3BD56878" w:rsidR="00AE4AA6" w:rsidRPr="005C354A" w:rsidRDefault="00AE4AA6" w:rsidP="00C618BC">
      <w:pPr>
        <w:spacing w:after="0" w:line="242"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Позднее на более совершенных компьютерах реализовались более наглядные модели более низкой степени формализации, сначала модели, основанные на параметрической статистике (данных, подчиняющихся нормальному распределению), затем на непараметрической (ранговой) статистике и, в конце концов, на статистке объектов нечисловой природы [</w:t>
      </w:r>
      <w:r w:rsidR="00722348">
        <w:rPr>
          <w:rFonts w:ascii="Book Antiqua" w:eastAsia="Times New Roman" w:hAnsi="Book Antiqua" w:cs="Times New Roman"/>
          <w:sz w:val="21"/>
          <w:szCs w:val="21"/>
          <w:lang w:eastAsia="ru-RU"/>
        </w:rPr>
        <w:t>166</w:t>
      </w:r>
      <w:r w:rsidRPr="005C354A">
        <w:rPr>
          <w:rFonts w:ascii="Book Antiqua" w:eastAsia="Times New Roman" w:hAnsi="Book Antiqua" w:cs="Times New Roman"/>
          <w:sz w:val="21"/>
          <w:szCs w:val="21"/>
          <w:lang w:eastAsia="ru-RU"/>
        </w:rPr>
        <w:t>].</w:t>
      </w:r>
    </w:p>
    <w:p w14:paraId="115DE145" w14:textId="77777777" w:rsidR="00AE4AA6" w:rsidRPr="005C354A" w:rsidRDefault="00AE4AA6" w:rsidP="00C618BC">
      <w:pPr>
        <w:spacing w:after="0" w:line="242"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К концу XX века наступила эра реализации уже на перс</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нальных компьютерах и мобильных устройствах: планшетах и смартфонах, моделей еще более низкой степени формализ</w:t>
      </w:r>
      <w:r w:rsidRPr="005C354A">
        <w:rPr>
          <w:rFonts w:ascii="Book Antiqua" w:eastAsia="Times New Roman" w:hAnsi="Book Antiqua" w:cs="Times New Roman"/>
          <w:sz w:val="21"/>
          <w:szCs w:val="21"/>
          <w:lang w:eastAsia="ru-RU"/>
        </w:rPr>
        <w:t>а</w:t>
      </w:r>
      <w:r w:rsidRPr="005C354A">
        <w:rPr>
          <w:rFonts w:ascii="Book Antiqua" w:eastAsia="Times New Roman" w:hAnsi="Book Antiqua" w:cs="Times New Roman"/>
          <w:sz w:val="21"/>
          <w:szCs w:val="21"/>
          <w:lang w:eastAsia="ru-RU"/>
        </w:rPr>
        <w:t>ции, имеющих очень наглядную графическую форму блок-схем, диаграмм, даталогических и инфологических моделей баз данных, рисунков и схем. Сам процесс разработки программн</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го обеспечения стал гораздо более наглядным, чем раньше.</w:t>
      </w:r>
    </w:p>
    <w:p w14:paraId="5997D28E" w14:textId="77777777" w:rsidR="00AE4AA6" w:rsidRPr="005C354A" w:rsidRDefault="00AE4AA6" w:rsidP="00C618BC">
      <w:pPr>
        <w:spacing w:after="0"/>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При дальнейшем совершенствовании компьютеров и яз</w:t>
      </w:r>
      <w:r w:rsidRPr="005C354A">
        <w:rPr>
          <w:rFonts w:ascii="Book Antiqua" w:eastAsia="Calibri" w:hAnsi="Book Antiqua" w:cs="Times New Roman"/>
          <w:sz w:val="21"/>
          <w:szCs w:val="21"/>
        </w:rPr>
        <w:t>ы</w:t>
      </w:r>
      <w:r w:rsidRPr="005C354A">
        <w:rPr>
          <w:rFonts w:ascii="Book Antiqua" w:eastAsia="Calibri" w:hAnsi="Book Antiqua" w:cs="Times New Roman"/>
          <w:sz w:val="21"/>
          <w:szCs w:val="21"/>
        </w:rPr>
        <w:t>ков программирования процесс понижения степени формал</w:t>
      </w:r>
      <w:r w:rsidRPr="005C354A">
        <w:rPr>
          <w:rFonts w:ascii="Book Antiqua" w:eastAsia="Calibri" w:hAnsi="Book Antiqua" w:cs="Times New Roman"/>
          <w:sz w:val="21"/>
          <w:szCs w:val="21"/>
        </w:rPr>
        <w:t>и</w:t>
      </w:r>
      <w:r w:rsidRPr="005C354A">
        <w:rPr>
          <w:rFonts w:ascii="Book Antiqua" w:eastAsia="Calibri" w:hAnsi="Book Antiqua" w:cs="Times New Roman"/>
          <w:sz w:val="21"/>
          <w:szCs w:val="21"/>
        </w:rPr>
        <w:t>зации реализуемых на них моделей и повышения их наглядн</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сти продолжился.</w:t>
      </w:r>
    </w:p>
    <w:p w14:paraId="30757E29" w14:textId="77777777" w:rsidR="00AE4AA6" w:rsidRPr="005C354A" w:rsidRDefault="00AE4AA6" w:rsidP="00C618BC">
      <w:pPr>
        <w:spacing w:after="0"/>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lastRenderedPageBreak/>
        <w:t>В результате сегодня в начале 20-х годов XXI века благодаря появлению интеллектуальных систем кодирования, созданы компьютерные системы, реализующие модели на естественном языке, т.е. модели наименьшей существующей на данный м</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 xml:space="preserve">мент степени формализации, и, одновременно, наиболее наглядные и удобные для человека. </w:t>
      </w:r>
    </w:p>
    <w:p w14:paraId="2675A5F1" w14:textId="77777777" w:rsidR="00AE4AA6" w:rsidRPr="005C354A" w:rsidRDefault="00AE4AA6" w:rsidP="00C618BC">
      <w:pPr>
        <w:spacing w:after="0"/>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xml:space="preserve">Итак, мы видим </w:t>
      </w:r>
      <w:r w:rsidRPr="005C354A">
        <w:rPr>
          <w:rFonts w:ascii="Book Antiqua" w:eastAsia="Times New Roman" w:hAnsi="Book Antiqua" w:cs="Times New Roman"/>
          <w:b/>
          <w:i/>
          <w:sz w:val="21"/>
          <w:szCs w:val="21"/>
          <w:lang w:eastAsia="ru-RU"/>
        </w:rPr>
        <w:t xml:space="preserve">главное направление (main stream, </w:t>
      </w:r>
      <w:r>
        <w:rPr>
          <w:rFonts w:ascii="Book Antiqua" w:eastAsia="Times New Roman" w:hAnsi="Book Antiqua" w:cs="Times New Roman"/>
          <w:b/>
          <w:i/>
          <w:sz w:val="21"/>
          <w:szCs w:val="21"/>
          <w:lang w:eastAsia="ru-RU"/>
        </w:rPr>
        <w:t>«</w:t>
      </w:r>
      <w:r w:rsidRPr="005C354A">
        <w:rPr>
          <w:rFonts w:ascii="Book Antiqua" w:eastAsia="Times New Roman" w:hAnsi="Book Antiqua" w:cs="Times New Roman"/>
          <w:b/>
          <w:i/>
          <w:sz w:val="21"/>
          <w:szCs w:val="21"/>
          <w:lang w:eastAsia="ru-RU"/>
        </w:rPr>
        <w:t>кра</w:t>
      </w:r>
      <w:r w:rsidRPr="005C354A">
        <w:rPr>
          <w:rFonts w:ascii="Book Antiqua" w:eastAsia="Times New Roman" w:hAnsi="Book Antiqua" w:cs="Times New Roman"/>
          <w:b/>
          <w:i/>
          <w:sz w:val="21"/>
          <w:szCs w:val="21"/>
          <w:lang w:eastAsia="ru-RU"/>
        </w:rPr>
        <w:t>с</w:t>
      </w:r>
      <w:r w:rsidRPr="005C354A">
        <w:rPr>
          <w:rFonts w:ascii="Book Antiqua" w:eastAsia="Times New Roman" w:hAnsi="Book Antiqua" w:cs="Times New Roman"/>
          <w:b/>
          <w:i/>
          <w:sz w:val="21"/>
          <w:szCs w:val="21"/>
          <w:lang w:eastAsia="ru-RU"/>
        </w:rPr>
        <w:t>ную линию</w:t>
      </w:r>
      <w:r>
        <w:rPr>
          <w:rFonts w:ascii="Book Antiqua" w:eastAsia="Times New Roman" w:hAnsi="Book Antiqua" w:cs="Times New Roman"/>
          <w:b/>
          <w:i/>
          <w:sz w:val="21"/>
          <w:szCs w:val="21"/>
          <w:lang w:eastAsia="ru-RU"/>
        </w:rPr>
        <w:t>»</w:t>
      </w:r>
      <w:r w:rsidRPr="005C354A">
        <w:rPr>
          <w:rFonts w:ascii="Book Antiqua" w:eastAsia="Times New Roman" w:hAnsi="Book Antiqua" w:cs="Times New Roman"/>
          <w:b/>
          <w:i/>
          <w:sz w:val="21"/>
          <w:szCs w:val="21"/>
          <w:lang w:eastAsia="ru-RU"/>
        </w:rPr>
        <w:t>) развития компьютерных и программных систем,</w:t>
      </w:r>
      <w:r w:rsidRPr="005C354A">
        <w:rPr>
          <w:rFonts w:ascii="Book Antiqua" w:eastAsia="Times New Roman" w:hAnsi="Book Antiqua" w:cs="Times New Roman"/>
          <w:sz w:val="21"/>
          <w:szCs w:val="21"/>
          <w:lang w:eastAsia="ru-RU"/>
        </w:rPr>
        <w:t xml:space="preserve"> проявляющееся на всем протяжении их развития от возникн</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 xml:space="preserve">вения, до настоящего времени и заключающееся </w:t>
      </w:r>
      <w:r w:rsidRPr="005C354A">
        <w:rPr>
          <w:rFonts w:ascii="Book Antiqua" w:eastAsia="Times New Roman" w:hAnsi="Book Antiqua" w:cs="Times New Roman"/>
          <w:b/>
          <w:i/>
          <w:sz w:val="21"/>
          <w:szCs w:val="21"/>
          <w:lang w:eastAsia="ru-RU"/>
        </w:rPr>
        <w:t>в постоянном понижении степени формализации реализуемых на них моделей и постоянном повышении их наглядности и удобства для чел</w:t>
      </w:r>
      <w:r w:rsidRPr="005C354A">
        <w:rPr>
          <w:rFonts w:ascii="Book Antiqua" w:eastAsia="Times New Roman" w:hAnsi="Book Antiqua" w:cs="Times New Roman"/>
          <w:b/>
          <w:i/>
          <w:sz w:val="21"/>
          <w:szCs w:val="21"/>
          <w:lang w:eastAsia="ru-RU"/>
        </w:rPr>
        <w:t>о</w:t>
      </w:r>
      <w:r w:rsidRPr="005C354A">
        <w:rPr>
          <w:rFonts w:ascii="Book Antiqua" w:eastAsia="Times New Roman" w:hAnsi="Book Antiqua" w:cs="Times New Roman"/>
          <w:b/>
          <w:i/>
          <w:sz w:val="21"/>
          <w:szCs w:val="21"/>
          <w:lang w:eastAsia="ru-RU"/>
        </w:rPr>
        <w:t>века</w:t>
      </w:r>
      <w:r w:rsidRPr="005C354A">
        <w:rPr>
          <w:rFonts w:ascii="Book Antiqua" w:eastAsia="Times New Roman" w:hAnsi="Book Antiqua" w:cs="Times New Roman"/>
          <w:sz w:val="21"/>
          <w:szCs w:val="21"/>
          <w:lang w:eastAsia="ru-RU"/>
        </w:rPr>
        <w:t>.</w:t>
      </w:r>
    </w:p>
    <w:p w14:paraId="0A6BC720" w14:textId="77777777" w:rsidR="00AE4AA6" w:rsidRPr="005C354A" w:rsidRDefault="00AE4AA6" w:rsidP="00C618BC">
      <w:pPr>
        <w:spacing w:after="0"/>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Уже сегодня есть все основания рассматривать естестве</w:t>
      </w:r>
      <w:r w:rsidRPr="005C354A">
        <w:rPr>
          <w:rFonts w:ascii="Book Antiqua" w:eastAsia="Times New Roman" w:hAnsi="Book Antiqua" w:cs="Times New Roman"/>
          <w:sz w:val="21"/>
          <w:szCs w:val="21"/>
          <w:lang w:eastAsia="ru-RU"/>
        </w:rPr>
        <w:t>н</w:t>
      </w:r>
      <w:r w:rsidRPr="005C354A">
        <w:rPr>
          <w:rFonts w:ascii="Book Antiqua" w:eastAsia="Times New Roman" w:hAnsi="Book Antiqua" w:cs="Times New Roman"/>
          <w:sz w:val="21"/>
          <w:szCs w:val="21"/>
          <w:lang w:eastAsia="ru-RU"/>
        </w:rPr>
        <w:t>ный язык как язык программирования сверхвысокого уровня, а интеллектуальные системы как кросскомпиляторы с естестве</w:t>
      </w:r>
      <w:r w:rsidRPr="005C354A">
        <w:rPr>
          <w:rFonts w:ascii="Book Antiqua" w:eastAsia="Times New Roman" w:hAnsi="Book Antiqua" w:cs="Times New Roman"/>
          <w:sz w:val="21"/>
          <w:szCs w:val="21"/>
          <w:lang w:eastAsia="ru-RU"/>
        </w:rPr>
        <w:t>н</w:t>
      </w:r>
      <w:r w:rsidRPr="005C354A">
        <w:rPr>
          <w:rFonts w:ascii="Book Antiqua" w:eastAsia="Times New Roman" w:hAnsi="Book Antiqua" w:cs="Times New Roman"/>
          <w:sz w:val="21"/>
          <w:szCs w:val="21"/>
          <w:lang w:eastAsia="ru-RU"/>
        </w:rPr>
        <w:t>ного языка, на различные языки программирования.</w:t>
      </w:r>
    </w:p>
    <w:p w14:paraId="63C2CF6B" w14:textId="77777777" w:rsidR="00AE4AA6" w:rsidRPr="005C354A" w:rsidRDefault="00AE4AA6" w:rsidP="00C618BC">
      <w:pPr>
        <w:spacing w:after="0"/>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xml:space="preserve">Эту логику несложно продолжить в будущее: </w:t>
      </w:r>
      <w:r w:rsidRPr="005C354A">
        <w:rPr>
          <w:rFonts w:ascii="Book Antiqua" w:eastAsia="Times New Roman" w:hAnsi="Book Antiqua" w:cs="Times New Roman"/>
          <w:b/>
          <w:i/>
          <w:sz w:val="21"/>
          <w:szCs w:val="21"/>
          <w:lang w:eastAsia="ru-RU"/>
        </w:rPr>
        <w:t>должны быть созданы компьютерные и программные системы, реализующие вообще неформализованные субъективные модели</w:t>
      </w:r>
      <w:r w:rsidRPr="005C354A">
        <w:rPr>
          <w:rFonts w:ascii="Book Antiqua" w:eastAsia="Times New Roman" w:hAnsi="Book Antiqua" w:cs="Times New Roman"/>
          <w:sz w:val="21"/>
          <w:szCs w:val="21"/>
          <w:lang w:eastAsia="ru-RU"/>
        </w:rPr>
        <w:t xml:space="preserve"> без необх</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димости какой-либо их формализации.</w:t>
      </w:r>
    </w:p>
    <w:p w14:paraId="439C2FEF" w14:textId="77777777" w:rsidR="00AE4AA6" w:rsidRPr="005C354A" w:rsidRDefault="00AE4AA6" w:rsidP="00C618BC">
      <w:pPr>
        <w:spacing w:after="0"/>
        <w:ind w:firstLine="397"/>
        <w:jc w:val="both"/>
        <w:rPr>
          <w:rFonts w:ascii="Book Antiqua" w:eastAsia="Calibri" w:hAnsi="Book Antiqua" w:cs="Times New Roman"/>
          <w:sz w:val="21"/>
          <w:szCs w:val="21"/>
        </w:rPr>
      </w:pPr>
    </w:p>
    <w:p w14:paraId="59E7CB86" w14:textId="77777777" w:rsidR="00AE4AA6" w:rsidRPr="005C354A" w:rsidRDefault="00AE4AA6" w:rsidP="00C618BC">
      <w:pPr>
        <w:keepNext/>
        <w:spacing w:after="0"/>
        <w:ind w:firstLine="397"/>
        <w:outlineLvl w:val="2"/>
        <w:rPr>
          <w:rFonts w:ascii="Book Antiqua" w:eastAsia="Times New Roman" w:hAnsi="Book Antiqua" w:cs="Arial"/>
          <w:b/>
          <w:bCs/>
          <w:i/>
          <w:iCs/>
          <w:sz w:val="21"/>
          <w:szCs w:val="21"/>
        </w:rPr>
      </w:pPr>
      <w:bookmarkStart w:id="133" w:name="_Toc148212359"/>
      <w:bookmarkStart w:id="134" w:name="_Toc151202515"/>
      <w:bookmarkStart w:id="135" w:name="_Toc158476610"/>
      <w:bookmarkStart w:id="136" w:name="_Toc158558319"/>
      <w:r w:rsidRPr="005C354A">
        <w:rPr>
          <w:rFonts w:ascii="Book Antiqua" w:eastAsia="Times New Roman" w:hAnsi="Book Antiqua" w:cs="Arial"/>
          <w:b/>
          <w:bCs/>
          <w:i/>
          <w:iCs/>
          <w:sz w:val="21"/>
          <w:szCs w:val="21"/>
        </w:rPr>
        <w:t>1.3.5. Уровни формализации моделей на примере програ</w:t>
      </w:r>
      <w:r w:rsidRPr="005C354A">
        <w:rPr>
          <w:rFonts w:ascii="Book Antiqua" w:eastAsia="Times New Roman" w:hAnsi="Book Antiqua" w:cs="Arial"/>
          <w:b/>
          <w:bCs/>
          <w:i/>
          <w:iCs/>
          <w:sz w:val="21"/>
          <w:szCs w:val="21"/>
        </w:rPr>
        <w:t>м</w:t>
      </w:r>
      <w:r w:rsidRPr="005C354A">
        <w:rPr>
          <w:rFonts w:ascii="Book Antiqua" w:eastAsia="Times New Roman" w:hAnsi="Book Antiqua" w:cs="Arial"/>
          <w:b/>
          <w:bCs/>
          <w:i/>
          <w:iCs/>
          <w:sz w:val="21"/>
          <w:szCs w:val="21"/>
        </w:rPr>
        <w:t>мирования</w:t>
      </w:r>
      <w:bookmarkEnd w:id="133"/>
      <w:bookmarkEnd w:id="134"/>
      <w:bookmarkEnd w:id="135"/>
      <w:bookmarkEnd w:id="136"/>
    </w:p>
    <w:p w14:paraId="2C77BC82" w14:textId="77777777" w:rsidR="00AE4AA6" w:rsidRPr="005C354A" w:rsidRDefault="00AE4AA6" w:rsidP="00C618BC">
      <w:pPr>
        <w:spacing w:after="0"/>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Люди и компьютеры общаются на языках программиров</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ния разных уровней абстракции, от низкоуровневых языков, таких как машинный код и ассемблер, и до высокоуровневых языков программирования:</w:t>
      </w:r>
    </w:p>
    <w:p w14:paraId="08877F20" w14:textId="77777777" w:rsidR="00AE4AA6" w:rsidRPr="005C354A" w:rsidRDefault="00AE4AA6" w:rsidP="00AE4AA6">
      <w:pPr>
        <w:spacing w:after="0" w:line="240" w:lineRule="auto"/>
        <w:ind w:firstLine="397"/>
        <w:jc w:val="both"/>
        <w:rPr>
          <w:rFonts w:ascii="Book Antiqua" w:eastAsia="Calibri" w:hAnsi="Book Antiqua" w:cs="Times New Roman"/>
          <w:b/>
          <w:sz w:val="21"/>
          <w:szCs w:val="21"/>
        </w:rPr>
      </w:pPr>
      <w:r>
        <w:rPr>
          <w:rFonts w:ascii="Book Antiqua" w:eastAsia="Calibri" w:hAnsi="Book Antiqua" w:cs="Times New Roman"/>
          <w:b/>
          <w:sz w:val="21"/>
          <w:szCs w:val="21"/>
        </w:rPr>
        <w:t>Группа </w:t>
      </w:r>
      <w:r w:rsidRPr="005C354A">
        <w:rPr>
          <w:rFonts w:ascii="Book Antiqua" w:eastAsia="Calibri" w:hAnsi="Book Antiqua" w:cs="Times New Roman"/>
          <w:b/>
          <w:sz w:val="21"/>
          <w:szCs w:val="21"/>
        </w:rPr>
        <w:t>1: Язык процессора и ассемблера:</w:t>
      </w:r>
    </w:p>
    <w:p w14:paraId="5124B56E"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Эти языки представляют низкоуровневое программиров</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ние, близкое к аппаратному уровню компьютера. Они обычно используются для написания кода, взаимодействующего напрямую с аппаратурой и при правильном программиров</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lastRenderedPageBreak/>
        <w:t>нии обеспечивают наиболее высокую скорость выполнения функций программы из всех языков.</w:t>
      </w:r>
    </w:p>
    <w:p w14:paraId="08512FC1" w14:textId="77777777" w:rsidR="00AE4AA6" w:rsidRPr="00AE4AA6" w:rsidRDefault="00AE4AA6" w:rsidP="00AE4AA6">
      <w:pPr>
        <w:spacing w:after="0" w:line="240" w:lineRule="auto"/>
        <w:ind w:firstLine="397"/>
        <w:jc w:val="both"/>
        <w:rPr>
          <w:rFonts w:ascii="Book Antiqua" w:eastAsia="Calibri" w:hAnsi="Book Antiqua" w:cs="Times New Roman"/>
          <w:sz w:val="21"/>
          <w:szCs w:val="21"/>
          <w:lang w:val="en-US"/>
        </w:rPr>
      </w:pPr>
      <w:r w:rsidRPr="005C354A">
        <w:rPr>
          <w:rFonts w:ascii="Book Antiqua" w:eastAsia="Calibri" w:hAnsi="Book Antiqua" w:cs="Times New Roman"/>
          <w:i/>
          <w:sz w:val="21"/>
          <w:szCs w:val="21"/>
          <w:u w:val="single"/>
        </w:rPr>
        <w:t>Примеры</w:t>
      </w:r>
      <w:r w:rsidRPr="00AE4AA6">
        <w:rPr>
          <w:rFonts w:ascii="Book Antiqua" w:eastAsia="Calibri" w:hAnsi="Book Antiqua" w:cs="Times New Roman"/>
          <w:i/>
          <w:sz w:val="21"/>
          <w:szCs w:val="21"/>
          <w:u w:val="single"/>
          <w:lang w:val="en-US"/>
        </w:rPr>
        <w:t>:</w:t>
      </w:r>
      <w:r w:rsidRPr="00AE4AA6">
        <w:rPr>
          <w:rFonts w:ascii="Book Antiqua" w:eastAsia="Calibri" w:hAnsi="Book Antiqua" w:cs="Times New Roman"/>
          <w:sz w:val="21"/>
          <w:szCs w:val="21"/>
          <w:lang w:val="en-US"/>
        </w:rPr>
        <w:t xml:space="preserve"> </w:t>
      </w:r>
      <w:r w:rsidRPr="005C354A">
        <w:rPr>
          <w:rFonts w:ascii="Book Antiqua" w:eastAsia="Calibri" w:hAnsi="Book Antiqua" w:cs="Times New Roman"/>
          <w:b/>
          <w:i/>
          <w:sz w:val="21"/>
          <w:szCs w:val="21"/>
        </w:rPr>
        <w:t>Ассемблер</w:t>
      </w:r>
      <w:r w:rsidRPr="00AE4AA6">
        <w:rPr>
          <w:rFonts w:ascii="Book Antiqua" w:eastAsia="Calibri" w:hAnsi="Book Antiqua" w:cs="Times New Roman"/>
          <w:sz w:val="21"/>
          <w:szCs w:val="21"/>
          <w:lang w:val="en-US"/>
        </w:rPr>
        <w:t>, MIPS Assembly, x86 Assembly.</w:t>
      </w:r>
    </w:p>
    <w:p w14:paraId="2DA1BD15" w14:textId="77777777" w:rsidR="00AE4AA6" w:rsidRPr="005C354A" w:rsidRDefault="00AE4AA6" w:rsidP="00AE4AA6">
      <w:pPr>
        <w:spacing w:after="0" w:line="240" w:lineRule="auto"/>
        <w:ind w:firstLine="397"/>
        <w:jc w:val="both"/>
        <w:rPr>
          <w:rFonts w:ascii="Book Antiqua" w:eastAsia="Calibri" w:hAnsi="Book Antiqua" w:cs="Times New Roman"/>
          <w:b/>
          <w:sz w:val="21"/>
          <w:szCs w:val="21"/>
        </w:rPr>
      </w:pPr>
      <w:r>
        <w:rPr>
          <w:rFonts w:ascii="Book Antiqua" w:eastAsia="Calibri" w:hAnsi="Book Antiqua" w:cs="Times New Roman"/>
          <w:b/>
          <w:sz w:val="21"/>
          <w:szCs w:val="21"/>
        </w:rPr>
        <w:t>Группа </w:t>
      </w:r>
      <w:r w:rsidRPr="005C354A">
        <w:rPr>
          <w:rFonts w:ascii="Book Antiqua" w:eastAsia="Calibri" w:hAnsi="Book Antiqua" w:cs="Times New Roman"/>
          <w:b/>
          <w:sz w:val="21"/>
          <w:szCs w:val="21"/>
        </w:rPr>
        <w:t>2: Низкоуровневые языки:</w:t>
      </w:r>
    </w:p>
    <w:p w14:paraId="30DF8A6C"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Низкоуровневые языки предоставляют высокую произв</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дительность и контроль над памятью, при этом они предоста</w:t>
      </w:r>
      <w:r w:rsidRPr="005C354A">
        <w:rPr>
          <w:rFonts w:ascii="Book Antiqua" w:eastAsia="Calibri" w:hAnsi="Book Antiqua" w:cs="Times New Roman"/>
          <w:sz w:val="21"/>
          <w:szCs w:val="21"/>
        </w:rPr>
        <w:t>в</w:t>
      </w:r>
      <w:r w:rsidRPr="005C354A">
        <w:rPr>
          <w:rFonts w:ascii="Book Antiqua" w:eastAsia="Calibri" w:hAnsi="Book Antiqua" w:cs="Times New Roman"/>
          <w:sz w:val="21"/>
          <w:szCs w:val="21"/>
        </w:rPr>
        <w:t>ляют некоторую абстракцию от аппаратного уровня. Обеспеч</w:t>
      </w:r>
      <w:r w:rsidRPr="005C354A">
        <w:rPr>
          <w:rFonts w:ascii="Book Antiqua" w:eastAsia="Calibri" w:hAnsi="Book Antiqua" w:cs="Times New Roman"/>
          <w:sz w:val="21"/>
          <w:szCs w:val="21"/>
        </w:rPr>
        <w:t>и</w:t>
      </w:r>
      <w:r w:rsidRPr="005C354A">
        <w:rPr>
          <w:rFonts w:ascii="Book Antiqua" w:eastAsia="Calibri" w:hAnsi="Book Antiqua" w:cs="Times New Roman"/>
          <w:sz w:val="21"/>
          <w:szCs w:val="21"/>
        </w:rPr>
        <w:t>вают очень высокую скорость выполнения функций програ</w:t>
      </w:r>
      <w:r w:rsidRPr="005C354A">
        <w:rPr>
          <w:rFonts w:ascii="Book Antiqua" w:eastAsia="Calibri" w:hAnsi="Book Antiqua" w:cs="Times New Roman"/>
          <w:sz w:val="21"/>
          <w:szCs w:val="21"/>
        </w:rPr>
        <w:t>м</w:t>
      </w:r>
      <w:r w:rsidRPr="005C354A">
        <w:rPr>
          <w:rFonts w:ascii="Book Antiqua" w:eastAsia="Calibri" w:hAnsi="Book Antiqua" w:cs="Times New Roman"/>
          <w:sz w:val="21"/>
          <w:szCs w:val="21"/>
        </w:rPr>
        <w:t>мы, которая достигается за счет использования высокоэффе</w:t>
      </w:r>
      <w:r w:rsidRPr="005C354A">
        <w:rPr>
          <w:rFonts w:ascii="Book Antiqua" w:eastAsia="Calibri" w:hAnsi="Book Antiqua" w:cs="Times New Roman"/>
          <w:sz w:val="21"/>
          <w:szCs w:val="21"/>
        </w:rPr>
        <w:t>к</w:t>
      </w:r>
      <w:r w:rsidRPr="005C354A">
        <w:rPr>
          <w:rFonts w:ascii="Book Antiqua" w:eastAsia="Calibri" w:hAnsi="Book Antiqua" w:cs="Times New Roman"/>
          <w:sz w:val="21"/>
          <w:szCs w:val="21"/>
        </w:rPr>
        <w:t>тивных инструментальных средств программирования.</w:t>
      </w:r>
    </w:p>
    <w:p w14:paraId="0ACE2921" w14:textId="77777777" w:rsidR="00AE4AA6" w:rsidRPr="00AE4AA6" w:rsidRDefault="00AE4AA6" w:rsidP="00AE4AA6">
      <w:pPr>
        <w:spacing w:after="0" w:line="240" w:lineRule="auto"/>
        <w:ind w:firstLine="397"/>
        <w:jc w:val="both"/>
        <w:rPr>
          <w:rFonts w:ascii="Book Antiqua" w:eastAsia="Calibri" w:hAnsi="Book Antiqua" w:cs="Times New Roman"/>
          <w:sz w:val="21"/>
          <w:szCs w:val="21"/>
          <w:lang w:val="en-US"/>
        </w:rPr>
      </w:pPr>
      <w:r w:rsidRPr="005C354A">
        <w:rPr>
          <w:rFonts w:ascii="Book Antiqua" w:eastAsia="Calibri" w:hAnsi="Book Antiqua" w:cs="Times New Roman"/>
          <w:i/>
          <w:sz w:val="21"/>
          <w:szCs w:val="21"/>
          <w:u w:val="single"/>
        </w:rPr>
        <w:t>Примеры</w:t>
      </w:r>
      <w:r w:rsidRPr="00AE4AA6">
        <w:rPr>
          <w:rFonts w:ascii="Book Antiqua" w:eastAsia="Calibri" w:hAnsi="Book Antiqua" w:cs="Times New Roman"/>
          <w:i/>
          <w:sz w:val="21"/>
          <w:szCs w:val="21"/>
          <w:u w:val="single"/>
          <w:lang w:val="en-US"/>
        </w:rPr>
        <w:t>:</w:t>
      </w:r>
      <w:r w:rsidRPr="00AE4AA6">
        <w:rPr>
          <w:rFonts w:ascii="Book Antiqua" w:eastAsia="Calibri" w:hAnsi="Book Antiqua" w:cs="Times New Roman"/>
          <w:sz w:val="21"/>
          <w:szCs w:val="21"/>
          <w:lang w:val="en-US"/>
        </w:rPr>
        <w:t xml:space="preserve"> C, C++, Rust, Ada, D, Fortran.</w:t>
      </w:r>
    </w:p>
    <w:p w14:paraId="220C8CF0" w14:textId="77777777" w:rsidR="00AE4AA6" w:rsidRPr="005C354A" w:rsidRDefault="00AE4AA6" w:rsidP="00AE4AA6">
      <w:pPr>
        <w:spacing w:after="0" w:line="240" w:lineRule="auto"/>
        <w:ind w:firstLine="397"/>
        <w:jc w:val="both"/>
        <w:rPr>
          <w:rFonts w:ascii="Book Antiqua" w:eastAsia="Calibri" w:hAnsi="Book Antiqua" w:cs="Times New Roman"/>
          <w:b/>
          <w:sz w:val="21"/>
          <w:szCs w:val="21"/>
        </w:rPr>
      </w:pPr>
      <w:r>
        <w:rPr>
          <w:rFonts w:ascii="Book Antiqua" w:eastAsia="Calibri" w:hAnsi="Book Antiqua" w:cs="Times New Roman"/>
          <w:b/>
          <w:sz w:val="21"/>
          <w:szCs w:val="21"/>
        </w:rPr>
        <w:t>Группа </w:t>
      </w:r>
      <w:r w:rsidRPr="005C354A">
        <w:rPr>
          <w:rFonts w:ascii="Book Antiqua" w:eastAsia="Calibri" w:hAnsi="Book Antiqua" w:cs="Times New Roman"/>
          <w:b/>
          <w:sz w:val="21"/>
          <w:szCs w:val="21"/>
        </w:rPr>
        <w:t>3: Языки среднего уровня:</w:t>
      </w:r>
    </w:p>
    <w:p w14:paraId="5687A4A2"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Языки среднего уровня обеспечивают </w:t>
      </w:r>
      <w:r w:rsidRPr="005C354A">
        <w:rPr>
          <w:rFonts w:ascii="Book Antiqua" w:eastAsia="Calibri" w:hAnsi="Book Antiqua" w:cs="Times New Roman"/>
          <w:b/>
          <w:i/>
          <w:sz w:val="21"/>
          <w:szCs w:val="21"/>
        </w:rPr>
        <w:t>баланс</w:t>
      </w:r>
      <w:r w:rsidRPr="005C354A">
        <w:rPr>
          <w:rFonts w:ascii="Book Antiqua" w:eastAsia="Calibri" w:hAnsi="Book Antiqua" w:cs="Times New Roman"/>
          <w:sz w:val="21"/>
          <w:szCs w:val="21"/>
        </w:rPr>
        <w:t xml:space="preserve"> между прои</w:t>
      </w:r>
      <w:r w:rsidRPr="005C354A">
        <w:rPr>
          <w:rFonts w:ascii="Book Antiqua" w:eastAsia="Calibri" w:hAnsi="Book Antiqua" w:cs="Times New Roman"/>
          <w:sz w:val="21"/>
          <w:szCs w:val="21"/>
        </w:rPr>
        <w:t>з</w:t>
      </w:r>
      <w:r w:rsidRPr="005C354A">
        <w:rPr>
          <w:rFonts w:ascii="Book Antiqua" w:eastAsia="Calibri" w:hAnsi="Book Antiqua" w:cs="Times New Roman"/>
          <w:sz w:val="21"/>
          <w:szCs w:val="21"/>
        </w:rPr>
        <w:t>водительностью и удобством разработки. Они широко испол</w:t>
      </w:r>
      <w:r w:rsidRPr="005C354A">
        <w:rPr>
          <w:rFonts w:ascii="Book Antiqua" w:eastAsia="Calibri" w:hAnsi="Book Antiqua" w:cs="Times New Roman"/>
          <w:sz w:val="21"/>
          <w:szCs w:val="21"/>
        </w:rPr>
        <w:t>ь</w:t>
      </w:r>
      <w:r w:rsidRPr="005C354A">
        <w:rPr>
          <w:rFonts w:ascii="Book Antiqua" w:eastAsia="Calibri" w:hAnsi="Book Antiqua" w:cs="Times New Roman"/>
          <w:sz w:val="21"/>
          <w:szCs w:val="21"/>
        </w:rPr>
        <w:t>зуются для разработки приложений и системного программ</w:t>
      </w:r>
      <w:r w:rsidRPr="005C354A">
        <w:rPr>
          <w:rFonts w:ascii="Book Antiqua" w:eastAsia="Calibri" w:hAnsi="Book Antiqua" w:cs="Times New Roman"/>
          <w:sz w:val="21"/>
          <w:szCs w:val="21"/>
        </w:rPr>
        <w:t>и</w:t>
      </w:r>
      <w:r w:rsidRPr="005C354A">
        <w:rPr>
          <w:rFonts w:ascii="Book Antiqua" w:eastAsia="Calibri" w:hAnsi="Book Antiqua" w:cs="Times New Roman"/>
          <w:sz w:val="21"/>
          <w:szCs w:val="21"/>
        </w:rPr>
        <w:t>рования.</w:t>
      </w:r>
    </w:p>
    <w:p w14:paraId="2CC3C5B3"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i/>
          <w:sz w:val="21"/>
          <w:szCs w:val="21"/>
          <w:u w:val="single"/>
        </w:rPr>
        <w:t>Примеры:</w:t>
      </w:r>
      <w:r w:rsidRPr="005C354A">
        <w:rPr>
          <w:rFonts w:ascii="Book Antiqua" w:eastAsia="Calibri" w:hAnsi="Book Antiqua" w:cs="Times New Roman"/>
          <w:sz w:val="21"/>
          <w:szCs w:val="21"/>
        </w:rPr>
        <w:t xml:space="preserve"> Java, </w:t>
      </w:r>
      <w:r w:rsidRPr="005C354A">
        <w:rPr>
          <w:rFonts w:ascii="Book Antiqua" w:eastAsia="Calibri" w:hAnsi="Book Antiqua" w:cs="Times New Roman"/>
          <w:b/>
          <w:i/>
          <w:sz w:val="21"/>
          <w:szCs w:val="21"/>
        </w:rPr>
        <w:t>Python</w:t>
      </w:r>
      <w:r w:rsidRPr="005C354A">
        <w:rPr>
          <w:rFonts w:ascii="Book Antiqua" w:eastAsia="Calibri" w:hAnsi="Book Antiqua" w:cs="Times New Roman"/>
          <w:sz w:val="21"/>
          <w:szCs w:val="21"/>
        </w:rPr>
        <w:t>, C#, Swift, Kotlin, Ruby, Go, Perl, Lua.</w:t>
      </w:r>
    </w:p>
    <w:p w14:paraId="6D843E9D" w14:textId="77777777" w:rsidR="00AE4AA6" w:rsidRPr="005C354A" w:rsidRDefault="00AE4AA6" w:rsidP="00AE4AA6">
      <w:pPr>
        <w:spacing w:after="0" w:line="240" w:lineRule="auto"/>
        <w:ind w:firstLine="397"/>
        <w:jc w:val="both"/>
        <w:rPr>
          <w:rFonts w:ascii="Book Antiqua" w:eastAsia="Calibri" w:hAnsi="Book Antiqua" w:cs="Times New Roman"/>
          <w:b/>
          <w:sz w:val="21"/>
          <w:szCs w:val="21"/>
        </w:rPr>
      </w:pPr>
      <w:r>
        <w:rPr>
          <w:rFonts w:ascii="Book Antiqua" w:eastAsia="Calibri" w:hAnsi="Book Antiqua" w:cs="Times New Roman"/>
          <w:b/>
          <w:sz w:val="21"/>
          <w:szCs w:val="21"/>
        </w:rPr>
        <w:t>Группа </w:t>
      </w:r>
      <w:r w:rsidRPr="005C354A">
        <w:rPr>
          <w:rFonts w:ascii="Book Antiqua" w:eastAsia="Calibri" w:hAnsi="Book Antiqua" w:cs="Times New Roman"/>
          <w:b/>
          <w:sz w:val="21"/>
          <w:szCs w:val="21"/>
        </w:rPr>
        <w:t>4: Функциональные языки программирования:</w:t>
      </w:r>
    </w:p>
    <w:p w14:paraId="0562FE08"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Функциональные языки ориентированы на работу с фун</w:t>
      </w:r>
      <w:r w:rsidRPr="005C354A">
        <w:rPr>
          <w:rFonts w:ascii="Book Antiqua" w:eastAsia="Calibri" w:hAnsi="Book Antiqua" w:cs="Times New Roman"/>
          <w:sz w:val="21"/>
          <w:szCs w:val="21"/>
        </w:rPr>
        <w:t>к</w:t>
      </w:r>
      <w:r w:rsidRPr="005C354A">
        <w:rPr>
          <w:rFonts w:ascii="Book Antiqua" w:eastAsia="Calibri" w:hAnsi="Book Antiqua" w:cs="Times New Roman"/>
          <w:sz w:val="21"/>
          <w:szCs w:val="21"/>
        </w:rPr>
        <w:t xml:space="preserve">циями и данными. Они поддерживают </w:t>
      </w:r>
      <w:r w:rsidRPr="005C354A">
        <w:rPr>
          <w:rFonts w:ascii="Book Antiqua" w:eastAsia="Calibri" w:hAnsi="Book Antiqua" w:cs="Times New Roman"/>
          <w:b/>
          <w:i/>
          <w:sz w:val="21"/>
          <w:szCs w:val="21"/>
        </w:rPr>
        <w:t>функции высших поря</w:t>
      </w:r>
      <w:r w:rsidRPr="005C354A">
        <w:rPr>
          <w:rFonts w:ascii="Book Antiqua" w:eastAsia="Calibri" w:hAnsi="Book Antiqua" w:cs="Times New Roman"/>
          <w:b/>
          <w:i/>
          <w:sz w:val="21"/>
          <w:szCs w:val="21"/>
        </w:rPr>
        <w:t>д</w:t>
      </w:r>
      <w:r w:rsidRPr="005C354A">
        <w:rPr>
          <w:rFonts w:ascii="Book Antiqua" w:eastAsia="Calibri" w:hAnsi="Book Antiqua" w:cs="Times New Roman"/>
          <w:b/>
          <w:i/>
          <w:sz w:val="21"/>
          <w:szCs w:val="21"/>
        </w:rPr>
        <w:t>ков</w:t>
      </w:r>
      <w:r w:rsidRPr="005C354A">
        <w:rPr>
          <w:rFonts w:ascii="Book Antiqua" w:eastAsia="Calibri" w:hAnsi="Book Antiqua" w:cs="Times New Roman"/>
          <w:sz w:val="21"/>
          <w:szCs w:val="21"/>
        </w:rPr>
        <w:t xml:space="preserve"> и независимость программы от данных.</w:t>
      </w:r>
    </w:p>
    <w:p w14:paraId="41B82916" w14:textId="77777777" w:rsidR="00AE4AA6" w:rsidRPr="00AE4AA6" w:rsidRDefault="00AE4AA6" w:rsidP="00AE4AA6">
      <w:pPr>
        <w:spacing w:after="0" w:line="240" w:lineRule="auto"/>
        <w:ind w:firstLine="397"/>
        <w:jc w:val="both"/>
        <w:rPr>
          <w:rFonts w:ascii="Book Antiqua" w:eastAsia="Calibri" w:hAnsi="Book Antiqua" w:cs="Times New Roman"/>
          <w:sz w:val="21"/>
          <w:szCs w:val="21"/>
          <w:lang w:val="en-US"/>
        </w:rPr>
      </w:pPr>
      <w:r w:rsidRPr="005C354A">
        <w:rPr>
          <w:rFonts w:ascii="Book Antiqua" w:eastAsia="Calibri" w:hAnsi="Book Antiqua" w:cs="Times New Roman"/>
          <w:i/>
          <w:sz w:val="21"/>
          <w:szCs w:val="21"/>
          <w:u w:val="single"/>
        </w:rPr>
        <w:t>Примеры</w:t>
      </w:r>
      <w:r w:rsidRPr="00AE4AA6">
        <w:rPr>
          <w:rFonts w:ascii="Book Antiqua" w:eastAsia="Calibri" w:hAnsi="Book Antiqua" w:cs="Times New Roman"/>
          <w:i/>
          <w:sz w:val="21"/>
          <w:szCs w:val="21"/>
          <w:u w:val="single"/>
          <w:lang w:val="en-US"/>
        </w:rPr>
        <w:t>:</w:t>
      </w:r>
      <w:r w:rsidRPr="00AE4AA6">
        <w:rPr>
          <w:rFonts w:ascii="Book Antiqua" w:eastAsia="Calibri" w:hAnsi="Book Antiqua" w:cs="Times New Roman"/>
          <w:sz w:val="21"/>
          <w:szCs w:val="21"/>
          <w:lang w:val="en-US"/>
        </w:rPr>
        <w:t xml:space="preserve"> Haskell, Erlang, Lisp, Scala, F#, Clojure, OCaml.</w:t>
      </w:r>
    </w:p>
    <w:p w14:paraId="510D02F7" w14:textId="77777777" w:rsidR="00AE4AA6" w:rsidRPr="005C354A" w:rsidRDefault="00AE4AA6" w:rsidP="00AE4AA6">
      <w:pPr>
        <w:spacing w:after="0" w:line="240" w:lineRule="auto"/>
        <w:ind w:firstLine="397"/>
        <w:jc w:val="both"/>
        <w:rPr>
          <w:rFonts w:ascii="Book Antiqua" w:eastAsia="Calibri" w:hAnsi="Book Antiqua" w:cs="Times New Roman"/>
          <w:b/>
          <w:sz w:val="21"/>
          <w:szCs w:val="21"/>
        </w:rPr>
      </w:pPr>
      <w:r>
        <w:rPr>
          <w:rFonts w:ascii="Book Antiqua" w:eastAsia="Calibri" w:hAnsi="Book Antiqua" w:cs="Times New Roman"/>
          <w:b/>
          <w:sz w:val="21"/>
          <w:szCs w:val="21"/>
        </w:rPr>
        <w:t>Группа </w:t>
      </w:r>
      <w:r w:rsidRPr="005C354A">
        <w:rPr>
          <w:rFonts w:ascii="Book Antiqua" w:eastAsia="Calibri" w:hAnsi="Book Antiqua" w:cs="Times New Roman"/>
          <w:b/>
          <w:sz w:val="21"/>
          <w:szCs w:val="21"/>
        </w:rPr>
        <w:t>5: Языки высокого уровня:</w:t>
      </w:r>
    </w:p>
    <w:p w14:paraId="7B378CA0"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Языки высокого уровня обеспечивают наиболее высокий уровень абстракции и сосредотачиваются на </w:t>
      </w:r>
      <w:r w:rsidRPr="005C354A">
        <w:rPr>
          <w:rFonts w:ascii="Book Antiqua" w:eastAsia="Calibri" w:hAnsi="Book Antiqua" w:cs="Times New Roman"/>
          <w:b/>
          <w:i/>
          <w:sz w:val="21"/>
          <w:szCs w:val="21"/>
        </w:rPr>
        <w:t>удобстве разр</w:t>
      </w:r>
      <w:r w:rsidRPr="005C354A">
        <w:rPr>
          <w:rFonts w:ascii="Book Antiqua" w:eastAsia="Calibri" w:hAnsi="Book Antiqua" w:cs="Times New Roman"/>
          <w:b/>
          <w:i/>
          <w:sz w:val="21"/>
          <w:szCs w:val="21"/>
        </w:rPr>
        <w:t>а</w:t>
      </w:r>
      <w:r w:rsidRPr="005C354A">
        <w:rPr>
          <w:rFonts w:ascii="Book Antiqua" w:eastAsia="Calibri" w:hAnsi="Book Antiqua" w:cs="Times New Roman"/>
          <w:b/>
          <w:i/>
          <w:sz w:val="21"/>
          <w:szCs w:val="21"/>
        </w:rPr>
        <w:t>ботки</w:t>
      </w:r>
      <w:r w:rsidRPr="005C354A">
        <w:rPr>
          <w:rFonts w:ascii="Book Antiqua" w:eastAsia="Calibri" w:hAnsi="Book Antiqua" w:cs="Times New Roman"/>
          <w:sz w:val="21"/>
          <w:szCs w:val="21"/>
        </w:rPr>
        <w:t>. Они подходят для широкого спектра задач.</w:t>
      </w:r>
    </w:p>
    <w:p w14:paraId="1D1AE098"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i/>
          <w:sz w:val="21"/>
          <w:szCs w:val="21"/>
          <w:u w:val="single"/>
        </w:rPr>
        <w:t>Примеры:</w:t>
      </w:r>
      <w:r w:rsidRPr="005C354A">
        <w:rPr>
          <w:rFonts w:ascii="Book Antiqua" w:eastAsia="Calibri" w:hAnsi="Book Antiqua" w:cs="Times New Roman"/>
          <w:sz w:val="21"/>
          <w:szCs w:val="21"/>
        </w:rPr>
        <w:t xml:space="preserve"> JavaScript, PHP, Perl, Ruby, Bash, PowerShell, TypeScript, R, Groovy.</w:t>
      </w:r>
    </w:p>
    <w:p w14:paraId="2B26F479" w14:textId="77777777" w:rsidR="00AE4AA6" w:rsidRPr="005C354A" w:rsidRDefault="00AE4AA6" w:rsidP="00AE4AA6">
      <w:pPr>
        <w:spacing w:after="0" w:line="240" w:lineRule="auto"/>
        <w:ind w:firstLine="397"/>
        <w:jc w:val="both"/>
        <w:rPr>
          <w:rFonts w:ascii="Book Antiqua" w:eastAsia="Calibri" w:hAnsi="Book Antiqua" w:cs="Times New Roman"/>
          <w:sz w:val="21"/>
          <w:szCs w:val="21"/>
          <w:u w:val="single"/>
        </w:rPr>
      </w:pPr>
      <w:r>
        <w:rPr>
          <w:rFonts w:ascii="Book Antiqua" w:eastAsia="Calibri" w:hAnsi="Book Antiqua" w:cs="Times New Roman"/>
          <w:b/>
          <w:sz w:val="21"/>
          <w:szCs w:val="21"/>
          <w:u w:val="single"/>
        </w:rPr>
        <w:t>Группа </w:t>
      </w:r>
      <w:r w:rsidRPr="005C354A">
        <w:rPr>
          <w:rFonts w:ascii="Book Antiqua" w:eastAsia="Calibri" w:hAnsi="Book Antiqua" w:cs="Times New Roman"/>
          <w:b/>
          <w:sz w:val="21"/>
          <w:szCs w:val="21"/>
          <w:u w:val="single"/>
        </w:rPr>
        <w:t>6: Естественный язык как язык программиров</w:t>
      </w:r>
      <w:r w:rsidRPr="005C354A">
        <w:rPr>
          <w:rFonts w:ascii="Book Antiqua" w:eastAsia="Calibri" w:hAnsi="Book Antiqua" w:cs="Times New Roman"/>
          <w:b/>
          <w:sz w:val="21"/>
          <w:szCs w:val="21"/>
          <w:u w:val="single"/>
        </w:rPr>
        <w:t>а</w:t>
      </w:r>
      <w:r w:rsidRPr="005C354A">
        <w:rPr>
          <w:rFonts w:ascii="Book Antiqua" w:eastAsia="Calibri" w:hAnsi="Book Antiqua" w:cs="Times New Roman"/>
          <w:b/>
          <w:sz w:val="21"/>
          <w:szCs w:val="21"/>
          <w:u w:val="single"/>
        </w:rPr>
        <w:t>ния сверхвысокого уровня.</w:t>
      </w:r>
    </w:p>
    <w:p w14:paraId="107D83DA"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Искусственный интеллект может с успехом использоваться для автоматизации рутинных задач программирования, таких как автоматическая генерация кода программы на основе выс</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 xml:space="preserve">коуровневых спецификаций и описаний </w:t>
      </w:r>
      <w:r w:rsidRPr="005C354A">
        <w:rPr>
          <w:rFonts w:ascii="Book Antiqua" w:eastAsia="Calibri" w:hAnsi="Book Antiqua" w:cs="Times New Roman"/>
          <w:b/>
          <w:i/>
          <w:sz w:val="21"/>
          <w:szCs w:val="21"/>
        </w:rPr>
        <w:t>на естественном яз</w:t>
      </w:r>
      <w:r w:rsidRPr="005C354A">
        <w:rPr>
          <w:rFonts w:ascii="Book Antiqua" w:eastAsia="Calibri" w:hAnsi="Book Antiqua" w:cs="Times New Roman"/>
          <w:b/>
          <w:i/>
          <w:sz w:val="21"/>
          <w:szCs w:val="21"/>
        </w:rPr>
        <w:t>ы</w:t>
      </w:r>
      <w:r w:rsidRPr="005C354A">
        <w:rPr>
          <w:rFonts w:ascii="Book Antiqua" w:eastAsia="Calibri" w:hAnsi="Book Antiqua" w:cs="Times New Roman"/>
          <w:b/>
          <w:i/>
          <w:sz w:val="21"/>
          <w:szCs w:val="21"/>
        </w:rPr>
        <w:t>ке</w:t>
      </w:r>
      <w:r w:rsidRPr="005C354A">
        <w:rPr>
          <w:rFonts w:ascii="Book Antiqua" w:eastAsia="Calibri" w:hAnsi="Book Antiqua" w:cs="Times New Roman"/>
          <w:sz w:val="21"/>
          <w:szCs w:val="21"/>
        </w:rPr>
        <w:t xml:space="preserve">, оптимизация кодирования и производительности, поиск и </w:t>
      </w:r>
      <w:r w:rsidRPr="005C354A">
        <w:rPr>
          <w:rFonts w:ascii="Book Antiqua" w:eastAsia="Calibri" w:hAnsi="Book Antiqua" w:cs="Times New Roman"/>
          <w:sz w:val="21"/>
          <w:szCs w:val="21"/>
        </w:rPr>
        <w:lastRenderedPageBreak/>
        <w:t xml:space="preserve">исправление уязвимостей и ошибок в коде и многое другое. </w:t>
      </w:r>
      <w:r w:rsidRPr="005C354A">
        <w:rPr>
          <w:rFonts w:ascii="Book Antiqua" w:eastAsia="Calibri" w:hAnsi="Book Antiqua" w:cs="Times New Roman"/>
          <w:b/>
          <w:sz w:val="21"/>
          <w:szCs w:val="21"/>
        </w:rPr>
        <w:t>Интеллектуальные среды разработки (IDE)</w:t>
      </w:r>
      <w:r w:rsidRPr="005C354A">
        <w:rPr>
          <w:rFonts w:ascii="Book Antiqua" w:eastAsia="Calibri" w:hAnsi="Book Antiqua" w:cs="Times New Roman"/>
          <w:sz w:val="21"/>
          <w:szCs w:val="21"/>
        </w:rPr>
        <w:t>, поддерживаемые ИИ, способны предоставлять интеллектуальные подсказки и советы по кодированию, что очень существенно упрощает и ускоряет работу программистов и повышает качество кода пр</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граммы.</w:t>
      </w:r>
    </w:p>
    <w:p w14:paraId="3A37F705"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Calibri" w:hAnsi="Book Antiqua" w:cs="Times New Roman"/>
          <w:sz w:val="21"/>
          <w:szCs w:val="21"/>
        </w:rPr>
        <w:t>Это означает, что у</w:t>
      </w:r>
      <w:r w:rsidRPr="005C354A">
        <w:rPr>
          <w:rFonts w:ascii="Book Antiqua" w:eastAsia="Times New Roman" w:hAnsi="Book Antiqua" w:cs="Times New Roman"/>
          <w:sz w:val="21"/>
          <w:szCs w:val="21"/>
          <w:lang w:eastAsia="ru-RU"/>
        </w:rPr>
        <w:t>же сегодня есть все основания рассма</w:t>
      </w:r>
      <w:r w:rsidRPr="005C354A">
        <w:rPr>
          <w:rFonts w:ascii="Book Antiqua" w:eastAsia="Times New Roman" w:hAnsi="Book Antiqua" w:cs="Times New Roman"/>
          <w:sz w:val="21"/>
          <w:szCs w:val="21"/>
          <w:lang w:eastAsia="ru-RU"/>
        </w:rPr>
        <w:t>т</w:t>
      </w:r>
      <w:r w:rsidRPr="005C354A">
        <w:rPr>
          <w:rFonts w:ascii="Book Antiqua" w:eastAsia="Times New Roman" w:hAnsi="Book Antiqua" w:cs="Times New Roman"/>
          <w:sz w:val="21"/>
          <w:szCs w:val="21"/>
          <w:lang w:eastAsia="ru-RU"/>
        </w:rPr>
        <w:t>ривать естественный язык как язык программирования свер</w:t>
      </w:r>
      <w:r w:rsidRPr="005C354A">
        <w:rPr>
          <w:rFonts w:ascii="Book Antiqua" w:eastAsia="Times New Roman" w:hAnsi="Book Antiqua" w:cs="Times New Roman"/>
          <w:sz w:val="21"/>
          <w:szCs w:val="21"/>
          <w:lang w:eastAsia="ru-RU"/>
        </w:rPr>
        <w:t>х</w:t>
      </w:r>
      <w:r w:rsidRPr="005C354A">
        <w:rPr>
          <w:rFonts w:ascii="Book Antiqua" w:eastAsia="Times New Roman" w:hAnsi="Book Antiqua" w:cs="Times New Roman"/>
          <w:sz w:val="21"/>
          <w:szCs w:val="21"/>
          <w:lang w:eastAsia="ru-RU"/>
        </w:rPr>
        <w:t>высокого уровня, а интеллектуальные системы как кросскомп</w:t>
      </w:r>
      <w:r w:rsidRPr="005C354A">
        <w:rPr>
          <w:rFonts w:ascii="Book Antiqua" w:eastAsia="Times New Roman" w:hAnsi="Book Antiqua" w:cs="Times New Roman"/>
          <w:sz w:val="21"/>
          <w:szCs w:val="21"/>
          <w:lang w:eastAsia="ru-RU"/>
        </w:rPr>
        <w:t>и</w:t>
      </w:r>
      <w:r w:rsidRPr="005C354A">
        <w:rPr>
          <w:rFonts w:ascii="Book Antiqua" w:eastAsia="Times New Roman" w:hAnsi="Book Antiqua" w:cs="Times New Roman"/>
          <w:sz w:val="21"/>
          <w:szCs w:val="21"/>
          <w:lang w:eastAsia="ru-RU"/>
        </w:rPr>
        <w:t>ляторы с естественного языка, на различные языки программ</w:t>
      </w:r>
      <w:r w:rsidRPr="005C354A">
        <w:rPr>
          <w:rFonts w:ascii="Book Antiqua" w:eastAsia="Times New Roman" w:hAnsi="Book Antiqua" w:cs="Times New Roman"/>
          <w:sz w:val="21"/>
          <w:szCs w:val="21"/>
          <w:lang w:eastAsia="ru-RU"/>
        </w:rPr>
        <w:t>и</w:t>
      </w:r>
      <w:r w:rsidRPr="005C354A">
        <w:rPr>
          <w:rFonts w:ascii="Book Antiqua" w:eastAsia="Times New Roman" w:hAnsi="Book Antiqua" w:cs="Times New Roman"/>
          <w:sz w:val="21"/>
          <w:szCs w:val="21"/>
          <w:lang w:eastAsia="ru-RU"/>
        </w:rPr>
        <w:t>рования.</w:t>
      </w:r>
    </w:p>
    <w:p w14:paraId="100C56D5"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i/>
          <w:sz w:val="21"/>
          <w:szCs w:val="21"/>
          <w:u w:val="single"/>
        </w:rPr>
        <w:t>Примеры:</w:t>
      </w:r>
      <w:r w:rsidRPr="005C354A">
        <w:rPr>
          <w:rFonts w:ascii="Book Antiqua" w:eastAsia="Calibri" w:hAnsi="Book Antiqua" w:cs="Times New Roman"/>
          <w:sz w:val="21"/>
          <w:szCs w:val="21"/>
        </w:rPr>
        <w:t xml:space="preserve"> </w:t>
      </w:r>
      <w:hyperlink r:id="rId950" w:history="1">
        <w:r w:rsidRPr="00872F2C">
          <w:rPr>
            <w:rFonts w:ascii="Book Antiqua" w:eastAsia="Calibri" w:hAnsi="Book Antiqua" w:cs="Times New Roman"/>
            <w:sz w:val="21"/>
            <w:szCs w:val="21"/>
            <w:u w:val="single"/>
          </w:rPr>
          <w:t>https://chat.openai.com/</w:t>
        </w:r>
      </w:hyperlink>
      <w:r w:rsidRPr="005C354A">
        <w:rPr>
          <w:rFonts w:ascii="Book Antiqua" w:eastAsia="Calibri" w:hAnsi="Book Antiqua" w:cs="Times New Roman"/>
          <w:sz w:val="21"/>
          <w:szCs w:val="21"/>
        </w:rPr>
        <w:t>.</w:t>
      </w:r>
    </w:p>
    <w:p w14:paraId="446BDEF4"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Каждая из этих групп языков программирования имеет свои преимущества и недостатки, и выбор конкретного языка программирования зависит от конкретных требований проекта и предпочтений разработчика.</w:t>
      </w:r>
    </w:p>
    <w:p w14:paraId="79550B9B"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На первых серийных компьютерах середины XX века в к</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честве языка программирования использовался язык процесс</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ра или машинные коды. Более высокоформализованного языка не существует. Для программистов он мало удобен из-за низкой наглядности кода. Позже к языку команд процессора была ра</w:t>
      </w:r>
      <w:r w:rsidRPr="005C354A">
        <w:rPr>
          <w:rFonts w:ascii="Book Antiqua" w:eastAsia="Calibri" w:hAnsi="Book Antiqua" w:cs="Times New Roman"/>
          <w:sz w:val="21"/>
          <w:szCs w:val="21"/>
        </w:rPr>
        <w:t>з</w:t>
      </w:r>
      <w:r w:rsidRPr="005C354A">
        <w:rPr>
          <w:rFonts w:ascii="Book Antiqua" w:eastAsia="Calibri" w:hAnsi="Book Antiqua" w:cs="Times New Roman"/>
          <w:sz w:val="21"/>
          <w:szCs w:val="21"/>
        </w:rPr>
        <w:t>работана мнемоника, т.е. текстовые обозначения команд. В р</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зультате получился язык ассемблер, степень формализации к</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 xml:space="preserve">торого была ниже, а наглядность и удобство для программистов выше, чем у языка команд процессора. </w:t>
      </w:r>
    </w:p>
    <w:p w14:paraId="4EAB38C3"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При дальнейшем совершенствовании компьютеров и яз</w:t>
      </w:r>
      <w:r w:rsidRPr="005C354A">
        <w:rPr>
          <w:rFonts w:ascii="Book Antiqua" w:eastAsia="Calibri" w:hAnsi="Book Antiqua" w:cs="Times New Roman"/>
          <w:sz w:val="21"/>
          <w:szCs w:val="21"/>
        </w:rPr>
        <w:t>ы</w:t>
      </w:r>
      <w:r w:rsidRPr="005C354A">
        <w:rPr>
          <w:rFonts w:ascii="Book Antiqua" w:eastAsia="Calibri" w:hAnsi="Book Antiqua" w:cs="Times New Roman"/>
          <w:sz w:val="21"/>
          <w:szCs w:val="21"/>
        </w:rPr>
        <w:t>ков программирования процесс понижения степени формал</w:t>
      </w:r>
      <w:r w:rsidRPr="005C354A">
        <w:rPr>
          <w:rFonts w:ascii="Book Antiqua" w:eastAsia="Calibri" w:hAnsi="Book Antiqua" w:cs="Times New Roman"/>
          <w:sz w:val="21"/>
          <w:szCs w:val="21"/>
        </w:rPr>
        <w:t>и</w:t>
      </w:r>
      <w:r w:rsidRPr="005C354A">
        <w:rPr>
          <w:rFonts w:ascii="Book Antiqua" w:eastAsia="Calibri" w:hAnsi="Book Antiqua" w:cs="Times New Roman"/>
          <w:sz w:val="21"/>
          <w:szCs w:val="21"/>
        </w:rPr>
        <w:t>зации языков программирования и повышения их уровня, а также наглядности и удобства для программистов продолжи</w:t>
      </w:r>
      <w:r w:rsidRPr="005C354A">
        <w:rPr>
          <w:rFonts w:ascii="Book Antiqua" w:eastAsia="Calibri" w:hAnsi="Book Antiqua" w:cs="Times New Roman"/>
          <w:sz w:val="21"/>
          <w:szCs w:val="21"/>
        </w:rPr>
        <w:t>л</w:t>
      </w:r>
      <w:r w:rsidRPr="005C354A">
        <w:rPr>
          <w:rFonts w:ascii="Book Antiqua" w:eastAsia="Calibri" w:hAnsi="Book Antiqua" w:cs="Times New Roman"/>
          <w:sz w:val="21"/>
          <w:szCs w:val="21"/>
        </w:rPr>
        <w:t>ся.</w:t>
      </w:r>
    </w:p>
    <w:p w14:paraId="19AD69A2"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В результате сегодня в начале 20-х годов XXI века благодаря появлению интеллектуальных систем кодирования, у нас есть все основания рассматривать естественный язык, т.е. наименее формализованную и наиболее наглядную и удобную для пр</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lastRenderedPageBreak/>
        <w:t>граммистов модель, как язык программирования самого выс</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кого на данный момент уровня.</w:t>
      </w:r>
    </w:p>
    <w:p w14:paraId="2CBA28B2"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xml:space="preserve">Итак, мы видим </w:t>
      </w:r>
      <w:r w:rsidRPr="005C354A">
        <w:rPr>
          <w:rFonts w:ascii="Book Antiqua" w:eastAsia="Times New Roman" w:hAnsi="Book Antiqua" w:cs="Times New Roman"/>
          <w:b/>
          <w:i/>
          <w:sz w:val="21"/>
          <w:szCs w:val="21"/>
          <w:lang w:eastAsia="ru-RU"/>
        </w:rPr>
        <w:t xml:space="preserve">главное направление (main stream, </w:t>
      </w:r>
      <w:r>
        <w:rPr>
          <w:rFonts w:ascii="Book Antiqua" w:eastAsia="Times New Roman" w:hAnsi="Book Antiqua" w:cs="Times New Roman"/>
          <w:b/>
          <w:i/>
          <w:sz w:val="21"/>
          <w:szCs w:val="21"/>
          <w:lang w:eastAsia="ru-RU"/>
        </w:rPr>
        <w:t>«</w:t>
      </w:r>
      <w:r w:rsidRPr="005C354A">
        <w:rPr>
          <w:rFonts w:ascii="Book Antiqua" w:eastAsia="Times New Roman" w:hAnsi="Book Antiqua" w:cs="Times New Roman"/>
          <w:b/>
          <w:i/>
          <w:sz w:val="21"/>
          <w:szCs w:val="21"/>
          <w:lang w:eastAsia="ru-RU"/>
        </w:rPr>
        <w:t>кра</w:t>
      </w:r>
      <w:r w:rsidRPr="005C354A">
        <w:rPr>
          <w:rFonts w:ascii="Book Antiqua" w:eastAsia="Times New Roman" w:hAnsi="Book Antiqua" w:cs="Times New Roman"/>
          <w:b/>
          <w:i/>
          <w:sz w:val="21"/>
          <w:szCs w:val="21"/>
          <w:lang w:eastAsia="ru-RU"/>
        </w:rPr>
        <w:t>с</w:t>
      </w:r>
      <w:r w:rsidRPr="005C354A">
        <w:rPr>
          <w:rFonts w:ascii="Book Antiqua" w:eastAsia="Times New Roman" w:hAnsi="Book Antiqua" w:cs="Times New Roman"/>
          <w:b/>
          <w:i/>
          <w:sz w:val="21"/>
          <w:szCs w:val="21"/>
          <w:lang w:eastAsia="ru-RU"/>
        </w:rPr>
        <w:t>ную линию</w:t>
      </w:r>
      <w:r>
        <w:rPr>
          <w:rFonts w:ascii="Book Antiqua" w:eastAsia="Times New Roman" w:hAnsi="Book Antiqua" w:cs="Times New Roman"/>
          <w:b/>
          <w:i/>
          <w:sz w:val="21"/>
          <w:szCs w:val="21"/>
          <w:lang w:eastAsia="ru-RU"/>
        </w:rPr>
        <w:t>»</w:t>
      </w:r>
      <w:r w:rsidRPr="005C354A">
        <w:rPr>
          <w:rFonts w:ascii="Book Antiqua" w:eastAsia="Times New Roman" w:hAnsi="Book Antiqua" w:cs="Times New Roman"/>
          <w:b/>
          <w:i/>
          <w:sz w:val="21"/>
          <w:szCs w:val="21"/>
          <w:lang w:eastAsia="ru-RU"/>
        </w:rPr>
        <w:t>) развития языков программирования,</w:t>
      </w:r>
      <w:r w:rsidRPr="005C354A">
        <w:rPr>
          <w:rFonts w:ascii="Book Antiqua" w:eastAsia="Times New Roman" w:hAnsi="Book Antiqua" w:cs="Times New Roman"/>
          <w:sz w:val="21"/>
          <w:szCs w:val="21"/>
          <w:lang w:eastAsia="ru-RU"/>
        </w:rPr>
        <w:t xml:space="preserve"> проявля</w:t>
      </w:r>
      <w:r w:rsidRPr="005C354A">
        <w:rPr>
          <w:rFonts w:ascii="Book Antiqua" w:eastAsia="Times New Roman" w:hAnsi="Book Antiqua" w:cs="Times New Roman"/>
          <w:sz w:val="21"/>
          <w:szCs w:val="21"/>
          <w:lang w:eastAsia="ru-RU"/>
        </w:rPr>
        <w:t>ю</w:t>
      </w:r>
      <w:r w:rsidRPr="005C354A">
        <w:rPr>
          <w:rFonts w:ascii="Book Antiqua" w:eastAsia="Times New Roman" w:hAnsi="Book Antiqua" w:cs="Times New Roman"/>
          <w:sz w:val="21"/>
          <w:szCs w:val="21"/>
          <w:lang w:eastAsia="ru-RU"/>
        </w:rPr>
        <w:t>щееся на всем протяжении их развития от возникновения ко</w:t>
      </w:r>
      <w:r w:rsidRPr="005C354A">
        <w:rPr>
          <w:rFonts w:ascii="Book Antiqua" w:eastAsia="Times New Roman" w:hAnsi="Book Antiqua" w:cs="Times New Roman"/>
          <w:sz w:val="21"/>
          <w:szCs w:val="21"/>
          <w:lang w:eastAsia="ru-RU"/>
        </w:rPr>
        <w:t>м</w:t>
      </w:r>
      <w:r w:rsidRPr="005C354A">
        <w:rPr>
          <w:rFonts w:ascii="Book Antiqua" w:eastAsia="Times New Roman" w:hAnsi="Book Antiqua" w:cs="Times New Roman"/>
          <w:sz w:val="21"/>
          <w:szCs w:val="21"/>
          <w:lang w:eastAsia="ru-RU"/>
        </w:rPr>
        <w:t xml:space="preserve">пьютеров до настоящего времени и заключающееся </w:t>
      </w:r>
      <w:r w:rsidRPr="005C354A">
        <w:rPr>
          <w:rFonts w:ascii="Book Antiqua" w:eastAsia="Times New Roman" w:hAnsi="Book Antiqua" w:cs="Times New Roman"/>
          <w:b/>
          <w:i/>
          <w:sz w:val="21"/>
          <w:szCs w:val="21"/>
          <w:lang w:eastAsia="ru-RU"/>
        </w:rPr>
        <w:t>в постоя</w:t>
      </w:r>
      <w:r w:rsidRPr="005C354A">
        <w:rPr>
          <w:rFonts w:ascii="Book Antiqua" w:eastAsia="Times New Roman" w:hAnsi="Book Antiqua" w:cs="Times New Roman"/>
          <w:b/>
          <w:i/>
          <w:sz w:val="21"/>
          <w:szCs w:val="21"/>
          <w:lang w:eastAsia="ru-RU"/>
        </w:rPr>
        <w:t>н</w:t>
      </w:r>
      <w:r w:rsidRPr="005C354A">
        <w:rPr>
          <w:rFonts w:ascii="Book Antiqua" w:eastAsia="Times New Roman" w:hAnsi="Book Antiqua" w:cs="Times New Roman"/>
          <w:b/>
          <w:i/>
          <w:sz w:val="21"/>
          <w:szCs w:val="21"/>
          <w:lang w:eastAsia="ru-RU"/>
        </w:rPr>
        <w:t>ном повышении уровня языков, понижении степени их форм</w:t>
      </w:r>
      <w:r w:rsidRPr="005C354A">
        <w:rPr>
          <w:rFonts w:ascii="Book Antiqua" w:eastAsia="Times New Roman" w:hAnsi="Book Antiqua" w:cs="Times New Roman"/>
          <w:b/>
          <w:i/>
          <w:sz w:val="21"/>
          <w:szCs w:val="21"/>
          <w:lang w:eastAsia="ru-RU"/>
        </w:rPr>
        <w:t>а</w:t>
      </w:r>
      <w:r w:rsidRPr="005C354A">
        <w:rPr>
          <w:rFonts w:ascii="Book Antiqua" w:eastAsia="Times New Roman" w:hAnsi="Book Antiqua" w:cs="Times New Roman"/>
          <w:b/>
          <w:i/>
          <w:sz w:val="21"/>
          <w:szCs w:val="21"/>
          <w:lang w:eastAsia="ru-RU"/>
        </w:rPr>
        <w:t>лизации и постоянном повышении их наглядности и удобства для человека</w:t>
      </w:r>
      <w:r w:rsidRPr="005C354A">
        <w:rPr>
          <w:rFonts w:ascii="Book Antiqua" w:eastAsia="Times New Roman" w:hAnsi="Book Antiqua" w:cs="Times New Roman"/>
          <w:sz w:val="21"/>
          <w:szCs w:val="21"/>
          <w:lang w:eastAsia="ru-RU"/>
        </w:rPr>
        <w:t xml:space="preserve">. </w:t>
      </w:r>
    </w:p>
    <w:p w14:paraId="7CB7FB05"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xml:space="preserve">Эту логику несложно продолжить в будущее: </w:t>
      </w:r>
      <w:r w:rsidRPr="005C354A">
        <w:rPr>
          <w:rFonts w:ascii="Book Antiqua" w:eastAsia="Times New Roman" w:hAnsi="Book Antiqua" w:cs="Times New Roman"/>
          <w:b/>
          <w:i/>
          <w:sz w:val="21"/>
          <w:szCs w:val="21"/>
          <w:lang w:eastAsia="ru-RU"/>
        </w:rPr>
        <w:t>должны быть созданы языки программирования, обеспечивающие управление компьютерными системами непосредственно на основе вообще неформализованных субъективных моделей</w:t>
      </w:r>
      <w:r w:rsidRPr="005C354A">
        <w:rPr>
          <w:rFonts w:ascii="Book Antiqua" w:eastAsia="Times New Roman" w:hAnsi="Book Antiqua" w:cs="Times New Roman"/>
          <w:sz w:val="21"/>
          <w:szCs w:val="21"/>
          <w:lang w:eastAsia="ru-RU"/>
        </w:rPr>
        <w:t>, т.е. путем мышл</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ния и представления.</w:t>
      </w:r>
    </w:p>
    <w:p w14:paraId="3925DE29"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p>
    <w:p w14:paraId="7CC8A1BC" w14:textId="77777777" w:rsidR="00AE4AA6" w:rsidRPr="005C354A" w:rsidRDefault="00AE4AA6" w:rsidP="00AE4AA6">
      <w:pPr>
        <w:keepNext/>
        <w:spacing w:after="0" w:line="240" w:lineRule="auto"/>
        <w:ind w:firstLine="397"/>
        <w:outlineLvl w:val="2"/>
        <w:rPr>
          <w:rFonts w:ascii="Book Antiqua" w:eastAsia="Times New Roman" w:hAnsi="Book Antiqua" w:cs="Arial"/>
          <w:b/>
          <w:bCs/>
          <w:i/>
          <w:iCs/>
          <w:sz w:val="21"/>
          <w:szCs w:val="21"/>
        </w:rPr>
      </w:pPr>
      <w:bookmarkStart w:id="137" w:name="_Toc148212360"/>
      <w:bookmarkStart w:id="138" w:name="_Toc151202516"/>
      <w:bookmarkStart w:id="139" w:name="_Toc158476611"/>
      <w:bookmarkStart w:id="140" w:name="_Toc158558320"/>
      <w:r w:rsidRPr="005C354A">
        <w:rPr>
          <w:rFonts w:ascii="Book Antiqua" w:eastAsia="Times New Roman" w:hAnsi="Book Antiqua" w:cs="Arial"/>
          <w:b/>
          <w:bCs/>
          <w:i/>
          <w:iCs/>
          <w:sz w:val="21"/>
          <w:szCs w:val="21"/>
        </w:rPr>
        <w:t>1.3.6. Что нового привнесла в программирование революция в технологиях искусственного интеллекта</w:t>
      </w:r>
      <w:bookmarkEnd w:id="137"/>
      <w:bookmarkEnd w:id="138"/>
      <w:bookmarkEnd w:id="139"/>
      <w:bookmarkEnd w:id="140"/>
      <w:r w:rsidRPr="005C354A">
        <w:rPr>
          <w:rFonts w:ascii="Book Antiqua" w:eastAsia="Times New Roman" w:hAnsi="Book Antiqua" w:cs="Arial"/>
          <w:b/>
          <w:bCs/>
          <w:i/>
          <w:iCs/>
          <w:sz w:val="21"/>
          <w:szCs w:val="21"/>
        </w:rPr>
        <w:t xml:space="preserve"> </w:t>
      </w:r>
    </w:p>
    <w:p w14:paraId="37F19725" w14:textId="0940A132"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Революция в технологиях искусственного интеллекта 20-х годов XXI века уже принесла множество новых возможностей и изменений в программирование. Вот только некоторые из кл</w:t>
      </w:r>
      <w:r w:rsidRPr="005C354A">
        <w:rPr>
          <w:rFonts w:ascii="Book Antiqua" w:eastAsia="Calibri" w:hAnsi="Book Antiqua" w:cs="Times New Roman"/>
          <w:sz w:val="21"/>
          <w:szCs w:val="21"/>
        </w:rPr>
        <w:t>ю</w:t>
      </w:r>
      <w:r w:rsidRPr="005C354A">
        <w:rPr>
          <w:rFonts w:ascii="Book Antiqua" w:eastAsia="Calibri" w:hAnsi="Book Antiqua" w:cs="Times New Roman"/>
          <w:sz w:val="21"/>
          <w:szCs w:val="21"/>
        </w:rPr>
        <w:t>чевых изменений:</w:t>
      </w:r>
    </w:p>
    <w:p w14:paraId="4A402502"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b/>
          <w:sz w:val="21"/>
          <w:szCs w:val="21"/>
        </w:rPr>
        <w:t>1. </w:t>
      </w:r>
      <w:r w:rsidRPr="005C354A">
        <w:rPr>
          <w:rFonts w:ascii="Book Antiqua" w:eastAsia="Calibri" w:hAnsi="Book Antiqua" w:cs="Times New Roman"/>
          <w:b/>
          <w:sz w:val="21"/>
          <w:szCs w:val="21"/>
          <w:u w:val="single"/>
        </w:rPr>
        <w:t>Автоматизация программирования,</w:t>
      </w:r>
      <w:r w:rsidRPr="005C354A">
        <w:rPr>
          <w:rFonts w:ascii="Book Antiqua" w:eastAsia="Calibri" w:hAnsi="Book Antiqua" w:cs="Times New Roman"/>
          <w:b/>
          <w:sz w:val="21"/>
          <w:szCs w:val="21"/>
        </w:rPr>
        <w:t xml:space="preserve"> автоматизирова</w:t>
      </w:r>
      <w:r w:rsidRPr="005C354A">
        <w:rPr>
          <w:rFonts w:ascii="Book Antiqua" w:eastAsia="Calibri" w:hAnsi="Book Antiqua" w:cs="Times New Roman"/>
          <w:b/>
          <w:sz w:val="21"/>
          <w:szCs w:val="21"/>
        </w:rPr>
        <w:t>н</w:t>
      </w:r>
      <w:r w:rsidRPr="005C354A">
        <w:rPr>
          <w:rFonts w:ascii="Book Antiqua" w:eastAsia="Calibri" w:hAnsi="Book Antiqua" w:cs="Times New Roman"/>
          <w:b/>
          <w:sz w:val="21"/>
          <w:szCs w:val="21"/>
        </w:rPr>
        <w:t>ное написание кода программы системой искусственного и</w:t>
      </w:r>
      <w:r w:rsidRPr="005C354A">
        <w:rPr>
          <w:rFonts w:ascii="Book Antiqua" w:eastAsia="Calibri" w:hAnsi="Book Antiqua" w:cs="Times New Roman"/>
          <w:b/>
          <w:sz w:val="21"/>
          <w:szCs w:val="21"/>
        </w:rPr>
        <w:t>н</w:t>
      </w:r>
      <w:r w:rsidRPr="005C354A">
        <w:rPr>
          <w:rFonts w:ascii="Book Antiqua" w:eastAsia="Calibri" w:hAnsi="Book Antiqua" w:cs="Times New Roman"/>
          <w:b/>
          <w:sz w:val="21"/>
          <w:szCs w:val="21"/>
        </w:rPr>
        <w:t>теллекта:</w:t>
      </w:r>
      <w:r w:rsidRPr="005C354A">
        <w:rPr>
          <w:rFonts w:ascii="Book Antiqua" w:eastAsia="Calibri" w:hAnsi="Book Antiqua" w:cs="Times New Roman"/>
          <w:sz w:val="21"/>
          <w:szCs w:val="21"/>
        </w:rPr>
        <w:t xml:space="preserve"> искусственный интеллект, например </w:t>
      </w:r>
      <w:hyperlink r:id="rId951" w:history="1">
        <w:r w:rsidRPr="00872F2C">
          <w:rPr>
            <w:rFonts w:ascii="Book Antiqua" w:eastAsia="Calibri" w:hAnsi="Book Antiqua" w:cs="Times New Roman"/>
            <w:sz w:val="21"/>
            <w:szCs w:val="21"/>
            <w:u w:val="single"/>
          </w:rPr>
          <w:t>https://chat.openai.com/</w:t>
        </w:r>
      </w:hyperlink>
      <w:r w:rsidRPr="005C354A">
        <w:rPr>
          <w:rFonts w:ascii="Book Antiqua" w:eastAsia="Calibri" w:hAnsi="Book Antiqua" w:cs="Times New Roman"/>
          <w:sz w:val="21"/>
          <w:szCs w:val="21"/>
        </w:rPr>
        <w:t>, может с успехом использоваться для автоматизации рутинных задач программирования, таких как автоматическая генерация кода программы на основе высок</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 xml:space="preserve">уровневых спецификаций и описаний </w:t>
      </w:r>
      <w:r w:rsidRPr="005C354A">
        <w:rPr>
          <w:rFonts w:ascii="Book Antiqua" w:eastAsia="Calibri" w:hAnsi="Book Antiqua" w:cs="Times New Roman"/>
          <w:b/>
          <w:i/>
          <w:sz w:val="21"/>
          <w:szCs w:val="21"/>
        </w:rPr>
        <w:t>на естественном языке</w:t>
      </w:r>
      <w:r w:rsidRPr="005C354A">
        <w:rPr>
          <w:rFonts w:ascii="Book Antiqua" w:eastAsia="Calibri" w:hAnsi="Book Antiqua" w:cs="Times New Roman"/>
          <w:sz w:val="21"/>
          <w:szCs w:val="21"/>
        </w:rPr>
        <w:t>, оптимизация кодирования и производительности, поиск и и</w:t>
      </w:r>
      <w:r w:rsidRPr="005C354A">
        <w:rPr>
          <w:rFonts w:ascii="Book Antiqua" w:eastAsia="Calibri" w:hAnsi="Book Antiqua" w:cs="Times New Roman"/>
          <w:sz w:val="21"/>
          <w:szCs w:val="21"/>
        </w:rPr>
        <w:t>с</w:t>
      </w:r>
      <w:r w:rsidRPr="005C354A">
        <w:rPr>
          <w:rFonts w:ascii="Book Antiqua" w:eastAsia="Calibri" w:hAnsi="Book Antiqua" w:cs="Times New Roman"/>
          <w:sz w:val="21"/>
          <w:szCs w:val="21"/>
        </w:rPr>
        <w:t xml:space="preserve">правление уязвимостей и ошибок в коде и многое другое. </w:t>
      </w:r>
      <w:r w:rsidRPr="005C354A">
        <w:rPr>
          <w:rFonts w:ascii="Book Antiqua" w:eastAsia="Calibri" w:hAnsi="Book Antiqua" w:cs="Times New Roman"/>
          <w:b/>
          <w:sz w:val="21"/>
          <w:szCs w:val="21"/>
        </w:rPr>
        <w:t>И</w:t>
      </w:r>
      <w:r w:rsidRPr="005C354A">
        <w:rPr>
          <w:rFonts w:ascii="Book Antiqua" w:eastAsia="Calibri" w:hAnsi="Book Antiqua" w:cs="Times New Roman"/>
          <w:b/>
          <w:sz w:val="21"/>
          <w:szCs w:val="21"/>
        </w:rPr>
        <w:t>н</w:t>
      </w:r>
      <w:r w:rsidRPr="005C354A">
        <w:rPr>
          <w:rFonts w:ascii="Book Antiqua" w:eastAsia="Calibri" w:hAnsi="Book Antiqua" w:cs="Times New Roman"/>
          <w:b/>
          <w:sz w:val="21"/>
          <w:szCs w:val="21"/>
        </w:rPr>
        <w:t>теллектуальные среды разработки (IDE)</w:t>
      </w:r>
      <w:r w:rsidRPr="005C354A">
        <w:rPr>
          <w:rFonts w:ascii="Book Antiqua" w:eastAsia="Calibri" w:hAnsi="Book Antiqua" w:cs="Times New Roman"/>
          <w:sz w:val="21"/>
          <w:szCs w:val="21"/>
        </w:rPr>
        <w:t>, поддерживаемые ИИ, способны предоставлять интеллектуальные подсказки и советы по кодированию, что очень существенно упрощает и ускоряет работу программистов и повышает качество кода пр</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 xml:space="preserve">граммы. </w:t>
      </w:r>
      <w:r w:rsidRPr="00872F2C">
        <w:rPr>
          <w:rFonts w:ascii="Book Antiqua" w:eastAsia="Calibri" w:hAnsi="Book Antiqua" w:cs="Times New Roman"/>
          <w:sz w:val="21"/>
          <w:szCs w:val="21"/>
        </w:rPr>
        <w:t xml:space="preserve">По сути, идет речь о том, что возможно настало время в </w:t>
      </w:r>
      <w:r w:rsidRPr="00872F2C">
        <w:rPr>
          <w:rFonts w:ascii="Book Antiqua" w:eastAsia="Calibri" w:hAnsi="Book Antiqua" w:cs="Times New Roman"/>
          <w:sz w:val="21"/>
          <w:szCs w:val="21"/>
        </w:rPr>
        <w:lastRenderedPageBreak/>
        <w:t xml:space="preserve">предыдущем разделе 3.4 обоснованно добавить </w:t>
      </w:r>
      <w:r w:rsidRPr="00872F2C">
        <w:rPr>
          <w:rFonts w:ascii="Book Antiqua" w:eastAsia="Calibri" w:hAnsi="Book Antiqua" w:cs="Times New Roman"/>
          <w:b/>
          <w:sz w:val="21"/>
          <w:szCs w:val="21"/>
        </w:rPr>
        <w:t>Группу 6: Ест</w:t>
      </w:r>
      <w:r w:rsidRPr="00872F2C">
        <w:rPr>
          <w:rFonts w:ascii="Book Antiqua" w:eastAsia="Calibri" w:hAnsi="Book Antiqua" w:cs="Times New Roman"/>
          <w:b/>
          <w:sz w:val="21"/>
          <w:szCs w:val="21"/>
        </w:rPr>
        <w:t>е</w:t>
      </w:r>
      <w:r w:rsidRPr="00872F2C">
        <w:rPr>
          <w:rFonts w:ascii="Book Antiqua" w:eastAsia="Calibri" w:hAnsi="Book Antiqua" w:cs="Times New Roman"/>
          <w:b/>
          <w:sz w:val="21"/>
          <w:szCs w:val="21"/>
        </w:rPr>
        <w:t>ственный язык как язык программирования.</w:t>
      </w:r>
      <w:r w:rsidRPr="005C354A">
        <w:rPr>
          <w:rFonts w:ascii="Book Antiqua" w:eastAsia="Calibri" w:hAnsi="Book Antiqua" w:cs="Times New Roman"/>
          <w:b/>
          <w:sz w:val="21"/>
          <w:szCs w:val="21"/>
        </w:rPr>
        <w:t xml:space="preserve"> </w:t>
      </w:r>
    </w:p>
    <w:p w14:paraId="19D88AE8" w14:textId="760EE608"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b/>
          <w:sz w:val="21"/>
          <w:szCs w:val="21"/>
        </w:rPr>
        <w:t>2.</w:t>
      </w:r>
      <w:r>
        <w:rPr>
          <w:rFonts w:ascii="Book Antiqua" w:eastAsia="Calibri" w:hAnsi="Book Antiqua" w:cs="Times New Roman"/>
          <w:sz w:val="21"/>
          <w:szCs w:val="21"/>
        </w:rPr>
        <w:t> </w:t>
      </w:r>
      <w:r w:rsidRPr="005C354A">
        <w:rPr>
          <w:rFonts w:ascii="Book Antiqua" w:eastAsia="Calibri" w:hAnsi="Book Antiqua" w:cs="Times New Roman"/>
          <w:b/>
          <w:sz w:val="21"/>
          <w:szCs w:val="21"/>
        </w:rPr>
        <w:t>Качественное</w:t>
      </w:r>
      <w:r w:rsidRPr="005C354A">
        <w:rPr>
          <w:rFonts w:ascii="Book Antiqua" w:eastAsia="Calibri" w:hAnsi="Book Antiqua" w:cs="Times New Roman"/>
          <w:sz w:val="21"/>
          <w:szCs w:val="21"/>
        </w:rPr>
        <w:t xml:space="preserve"> у</w:t>
      </w:r>
      <w:r w:rsidRPr="005C354A">
        <w:rPr>
          <w:rFonts w:ascii="Book Antiqua" w:eastAsia="Calibri" w:hAnsi="Book Antiqua" w:cs="Times New Roman"/>
          <w:b/>
          <w:sz w:val="21"/>
          <w:szCs w:val="21"/>
        </w:rPr>
        <w:t>лучшение и появление многочисле</w:t>
      </w:r>
      <w:r w:rsidRPr="005C354A">
        <w:rPr>
          <w:rFonts w:ascii="Book Antiqua" w:eastAsia="Calibri" w:hAnsi="Book Antiqua" w:cs="Times New Roman"/>
          <w:b/>
          <w:sz w:val="21"/>
          <w:szCs w:val="21"/>
        </w:rPr>
        <w:t>н</w:t>
      </w:r>
      <w:r w:rsidRPr="005C354A">
        <w:rPr>
          <w:rFonts w:ascii="Book Antiqua" w:eastAsia="Calibri" w:hAnsi="Book Antiqua" w:cs="Times New Roman"/>
          <w:b/>
          <w:sz w:val="21"/>
          <w:szCs w:val="21"/>
        </w:rPr>
        <w:t>ных новых интеллектуальных пользовательских интерфе</w:t>
      </w:r>
      <w:r w:rsidRPr="005C354A">
        <w:rPr>
          <w:rFonts w:ascii="Book Antiqua" w:eastAsia="Calibri" w:hAnsi="Book Antiqua" w:cs="Times New Roman"/>
          <w:b/>
          <w:sz w:val="21"/>
          <w:szCs w:val="21"/>
        </w:rPr>
        <w:t>й</w:t>
      </w:r>
      <w:r w:rsidRPr="005C354A">
        <w:rPr>
          <w:rFonts w:ascii="Book Antiqua" w:eastAsia="Calibri" w:hAnsi="Book Antiqua" w:cs="Times New Roman"/>
          <w:b/>
          <w:sz w:val="21"/>
          <w:szCs w:val="21"/>
        </w:rPr>
        <w:t>сов:</w:t>
      </w:r>
      <w:r w:rsidRPr="005C354A">
        <w:rPr>
          <w:rFonts w:ascii="Book Antiqua" w:eastAsia="Calibri" w:hAnsi="Book Antiqua" w:cs="Times New Roman"/>
          <w:sz w:val="21"/>
          <w:szCs w:val="21"/>
        </w:rPr>
        <w:t xml:space="preserve"> ИИ используется для создания персонализированных и</w:t>
      </w:r>
      <w:r w:rsidRPr="005C354A">
        <w:rPr>
          <w:rFonts w:ascii="Book Antiqua" w:eastAsia="Calibri" w:hAnsi="Book Antiqua" w:cs="Times New Roman"/>
          <w:sz w:val="21"/>
          <w:szCs w:val="21"/>
        </w:rPr>
        <w:t>н</w:t>
      </w:r>
      <w:r w:rsidRPr="005C354A">
        <w:rPr>
          <w:rFonts w:ascii="Book Antiqua" w:eastAsia="Calibri" w:hAnsi="Book Antiqua" w:cs="Times New Roman"/>
          <w:sz w:val="21"/>
          <w:szCs w:val="21"/>
        </w:rPr>
        <w:t>теллектуальных пользовательских интерфейсов, основанных на учете жестов, интерфейсного почерка пользователя, биологич</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ской обратной связи (БОС), семантическом резонансе и других компьютерных Ψ-технологиях [1</w:t>
      </w:r>
      <w:r w:rsidR="00BE0848">
        <w:rPr>
          <w:rFonts w:ascii="Book Antiqua" w:eastAsia="Calibri" w:hAnsi="Book Antiqua" w:cs="Times New Roman"/>
          <w:sz w:val="21"/>
          <w:szCs w:val="21"/>
        </w:rPr>
        <w:t>9</w:t>
      </w:r>
      <w:r w:rsidRPr="005C354A">
        <w:rPr>
          <w:rFonts w:ascii="Book Antiqua" w:eastAsia="Calibri" w:hAnsi="Book Antiqua" w:cs="Times New Roman"/>
          <w:sz w:val="21"/>
          <w:szCs w:val="21"/>
        </w:rPr>
        <w:t>7], виртуальной и дополне</w:t>
      </w:r>
      <w:r w:rsidRPr="005C354A">
        <w:rPr>
          <w:rFonts w:ascii="Book Antiqua" w:eastAsia="Calibri" w:hAnsi="Book Antiqua" w:cs="Times New Roman"/>
          <w:sz w:val="21"/>
          <w:szCs w:val="21"/>
        </w:rPr>
        <w:t>н</w:t>
      </w:r>
      <w:r w:rsidRPr="005C354A">
        <w:rPr>
          <w:rFonts w:ascii="Book Antiqua" w:eastAsia="Calibri" w:hAnsi="Book Antiqua" w:cs="Times New Roman"/>
          <w:sz w:val="21"/>
          <w:szCs w:val="21"/>
        </w:rPr>
        <w:t>ной реальности, дистанционных интеллектуальных интерфе</w:t>
      </w:r>
      <w:r w:rsidRPr="005C354A">
        <w:rPr>
          <w:rFonts w:ascii="Book Antiqua" w:eastAsia="Calibri" w:hAnsi="Book Antiqua" w:cs="Times New Roman"/>
          <w:sz w:val="21"/>
          <w:szCs w:val="21"/>
        </w:rPr>
        <w:t>й</w:t>
      </w:r>
      <w:r w:rsidRPr="005C354A">
        <w:rPr>
          <w:rFonts w:ascii="Book Antiqua" w:eastAsia="Calibri" w:hAnsi="Book Antiqua" w:cs="Times New Roman"/>
          <w:sz w:val="21"/>
          <w:szCs w:val="21"/>
        </w:rPr>
        <w:t>сах мозг-компьютер, нейроинтерфейсах, телепатических и</w:t>
      </w:r>
      <w:r w:rsidRPr="005C354A">
        <w:rPr>
          <w:rFonts w:ascii="Book Antiqua" w:eastAsia="Calibri" w:hAnsi="Book Antiqua" w:cs="Times New Roman"/>
          <w:sz w:val="21"/>
          <w:szCs w:val="21"/>
        </w:rPr>
        <w:t>н</w:t>
      </w:r>
      <w:r w:rsidRPr="005C354A">
        <w:rPr>
          <w:rFonts w:ascii="Book Antiqua" w:eastAsia="Calibri" w:hAnsi="Book Antiqua" w:cs="Times New Roman"/>
          <w:sz w:val="21"/>
          <w:szCs w:val="21"/>
        </w:rPr>
        <w:t>терфейсах, дистанционных микротелеки</w:t>
      </w:r>
      <w:r>
        <w:rPr>
          <w:rFonts w:ascii="Book Antiqua" w:eastAsia="Calibri" w:hAnsi="Book Antiqua" w:cs="Times New Roman"/>
          <w:sz w:val="21"/>
          <w:szCs w:val="21"/>
        </w:rPr>
        <w:t>нетических интерфе</w:t>
      </w:r>
      <w:r>
        <w:rPr>
          <w:rFonts w:ascii="Book Antiqua" w:eastAsia="Calibri" w:hAnsi="Book Antiqua" w:cs="Times New Roman"/>
          <w:sz w:val="21"/>
          <w:szCs w:val="21"/>
        </w:rPr>
        <w:t>й</w:t>
      </w:r>
      <w:r>
        <w:rPr>
          <w:rFonts w:ascii="Book Antiqua" w:eastAsia="Calibri" w:hAnsi="Book Antiqua" w:cs="Times New Roman"/>
          <w:sz w:val="21"/>
          <w:szCs w:val="21"/>
        </w:rPr>
        <w:t>сах (Луценко </w:t>
      </w:r>
      <w:r w:rsidRPr="005C354A">
        <w:rPr>
          <w:rFonts w:ascii="Book Antiqua" w:eastAsia="Calibri" w:hAnsi="Book Antiqua" w:cs="Times New Roman"/>
          <w:sz w:val="21"/>
          <w:szCs w:val="21"/>
        </w:rPr>
        <w:t>Е.В., Бакура</w:t>
      </w:r>
      <w:r>
        <w:rPr>
          <w:rFonts w:ascii="Book Antiqua" w:eastAsia="Calibri" w:hAnsi="Book Antiqua" w:cs="Times New Roman"/>
          <w:sz w:val="21"/>
          <w:szCs w:val="21"/>
        </w:rPr>
        <w:t>дзе </w:t>
      </w:r>
      <w:r w:rsidRPr="005C354A">
        <w:rPr>
          <w:rFonts w:ascii="Book Antiqua" w:eastAsia="Calibri" w:hAnsi="Book Antiqua" w:cs="Times New Roman"/>
          <w:sz w:val="21"/>
          <w:szCs w:val="21"/>
        </w:rPr>
        <w:t>Л.А., 1979-1981) [</w:t>
      </w:r>
      <w:r w:rsidR="00C73BD8">
        <w:rPr>
          <w:rFonts w:ascii="Book Antiqua" w:eastAsia="Calibri" w:hAnsi="Book Antiqua" w:cs="Times New Roman"/>
          <w:sz w:val="21"/>
          <w:szCs w:val="21"/>
        </w:rPr>
        <w:t>126, 134, 269, 274</w:t>
      </w:r>
      <w:r w:rsidRPr="005C354A">
        <w:rPr>
          <w:rFonts w:ascii="Book Antiqua" w:eastAsia="Calibri" w:hAnsi="Book Antiqua" w:cs="Times New Roman"/>
          <w:sz w:val="21"/>
          <w:szCs w:val="21"/>
        </w:rPr>
        <w:t>], рекомендательных систем и чат-ботов, что улучшает взаим</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действие пользователей с приложениями.</w:t>
      </w:r>
    </w:p>
    <w:p w14:paraId="23559D35"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AB541C">
        <w:rPr>
          <w:rFonts w:ascii="Book Antiqua" w:eastAsia="Calibri" w:hAnsi="Book Antiqua" w:cs="Times New Roman"/>
          <w:b/>
          <w:sz w:val="21"/>
          <w:szCs w:val="21"/>
        </w:rPr>
        <w:t>3.</w:t>
      </w:r>
      <w:r>
        <w:rPr>
          <w:rFonts w:ascii="Book Antiqua" w:eastAsia="Calibri" w:hAnsi="Book Antiqua" w:cs="Times New Roman"/>
          <w:sz w:val="21"/>
          <w:szCs w:val="21"/>
        </w:rPr>
        <w:t> </w:t>
      </w:r>
      <w:r w:rsidRPr="005C354A">
        <w:rPr>
          <w:rFonts w:ascii="Book Antiqua" w:eastAsia="Calibri" w:hAnsi="Book Antiqua" w:cs="Times New Roman"/>
          <w:b/>
          <w:sz w:val="21"/>
          <w:szCs w:val="21"/>
        </w:rPr>
        <w:t>Самообучение и адаптация:</w:t>
      </w:r>
      <w:r w:rsidRPr="005C354A">
        <w:rPr>
          <w:rFonts w:ascii="Book Antiqua" w:eastAsia="Calibri" w:hAnsi="Book Antiqua" w:cs="Times New Roman"/>
          <w:sz w:val="21"/>
          <w:szCs w:val="21"/>
        </w:rPr>
        <w:t xml:space="preserve"> Некоторые системы ИИ способны к самообучению и адаптации к изменениям в как в объекте управления, так и во внешней среде управления. Это позволяет создавать </w:t>
      </w:r>
      <w:r w:rsidRPr="005C354A">
        <w:rPr>
          <w:rFonts w:ascii="Book Antiqua" w:eastAsia="Calibri" w:hAnsi="Book Antiqua" w:cs="Times New Roman"/>
          <w:b/>
          <w:i/>
          <w:sz w:val="21"/>
          <w:szCs w:val="21"/>
        </w:rPr>
        <w:t>адаптивные интеллектуальные системы управления</w:t>
      </w:r>
      <w:r w:rsidRPr="005C354A">
        <w:rPr>
          <w:rFonts w:ascii="Book Antiqua" w:eastAsia="Calibri" w:hAnsi="Book Antiqua" w:cs="Times New Roman"/>
          <w:sz w:val="21"/>
          <w:szCs w:val="21"/>
        </w:rPr>
        <w:t>, соответствующие принципу дуальности управл</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ния Александра Фельдбаума, что повышает качество, гибкость и эффективность управления динамичным объектом управл</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ния в условиях динамичной внешней среды.</w:t>
      </w:r>
    </w:p>
    <w:p w14:paraId="267CB334"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AB541C">
        <w:rPr>
          <w:rFonts w:ascii="Book Antiqua" w:eastAsia="Calibri" w:hAnsi="Book Antiqua" w:cs="Times New Roman"/>
          <w:b/>
          <w:sz w:val="21"/>
          <w:szCs w:val="21"/>
        </w:rPr>
        <w:t>4.</w:t>
      </w:r>
      <w:r>
        <w:rPr>
          <w:rFonts w:ascii="Book Antiqua" w:eastAsia="Calibri" w:hAnsi="Book Antiqua" w:cs="Times New Roman"/>
          <w:sz w:val="21"/>
          <w:szCs w:val="21"/>
        </w:rPr>
        <w:t> </w:t>
      </w:r>
      <w:r w:rsidRPr="005C354A">
        <w:rPr>
          <w:rFonts w:ascii="Book Antiqua" w:eastAsia="Calibri" w:hAnsi="Book Antiqua" w:cs="Times New Roman"/>
          <w:b/>
          <w:sz w:val="21"/>
          <w:szCs w:val="21"/>
        </w:rPr>
        <w:t>Улучшенные алгоритмы и обработка данных</w:t>
      </w:r>
      <w:r w:rsidRPr="005C354A">
        <w:rPr>
          <w:rFonts w:ascii="Book Antiqua" w:eastAsia="Calibri" w:hAnsi="Book Antiqua" w:cs="Times New Roman"/>
          <w:sz w:val="21"/>
          <w:szCs w:val="21"/>
        </w:rPr>
        <w:t>: Иску</w:t>
      </w:r>
      <w:r w:rsidRPr="005C354A">
        <w:rPr>
          <w:rFonts w:ascii="Book Antiqua" w:eastAsia="Calibri" w:hAnsi="Book Antiqua" w:cs="Times New Roman"/>
          <w:sz w:val="21"/>
          <w:szCs w:val="21"/>
        </w:rPr>
        <w:t>с</w:t>
      </w:r>
      <w:r w:rsidRPr="005C354A">
        <w:rPr>
          <w:rFonts w:ascii="Book Antiqua" w:eastAsia="Calibri" w:hAnsi="Book Antiqua" w:cs="Times New Roman"/>
          <w:sz w:val="21"/>
          <w:szCs w:val="21"/>
        </w:rPr>
        <w:t>ственный интеллект позволил разработать более эффективные алгоритмы и методы обработки данных. Это включает в себя машинное обучение, глубокое обучение и нейронные сети, к</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торые могут автоматически извлекать информацию из больших объемов данных и прогнозировать результаты.</w:t>
      </w:r>
    </w:p>
    <w:p w14:paraId="18F3872B"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AB541C">
        <w:rPr>
          <w:rFonts w:ascii="Book Antiqua" w:eastAsia="Calibri" w:hAnsi="Book Antiqua" w:cs="Times New Roman"/>
          <w:b/>
          <w:sz w:val="21"/>
          <w:szCs w:val="21"/>
        </w:rPr>
        <w:t>5.</w:t>
      </w:r>
      <w:r>
        <w:rPr>
          <w:rFonts w:ascii="Book Antiqua" w:eastAsia="Calibri" w:hAnsi="Book Antiqua" w:cs="Times New Roman"/>
          <w:sz w:val="21"/>
          <w:szCs w:val="21"/>
        </w:rPr>
        <w:t> </w:t>
      </w:r>
      <w:r w:rsidRPr="005C354A">
        <w:rPr>
          <w:rFonts w:ascii="Book Antiqua" w:eastAsia="Calibri" w:hAnsi="Book Antiqua" w:cs="Times New Roman"/>
          <w:b/>
          <w:sz w:val="21"/>
          <w:szCs w:val="21"/>
        </w:rPr>
        <w:t>Анализ и визуализация данных:</w:t>
      </w:r>
      <w:r w:rsidRPr="005C354A">
        <w:rPr>
          <w:rFonts w:ascii="Book Antiqua" w:eastAsia="Calibri" w:hAnsi="Book Antiqua" w:cs="Times New Roman"/>
          <w:sz w:val="21"/>
          <w:szCs w:val="21"/>
        </w:rPr>
        <w:t xml:space="preserve"> ИИ обеспечивает более продвинутые инструменты для анализа и визуализации да</w:t>
      </w:r>
      <w:r w:rsidRPr="005C354A">
        <w:rPr>
          <w:rFonts w:ascii="Book Antiqua" w:eastAsia="Calibri" w:hAnsi="Book Antiqua" w:cs="Times New Roman"/>
          <w:sz w:val="21"/>
          <w:szCs w:val="21"/>
        </w:rPr>
        <w:t>н</w:t>
      </w:r>
      <w:r w:rsidRPr="005C354A">
        <w:rPr>
          <w:rFonts w:ascii="Book Antiqua" w:eastAsia="Calibri" w:hAnsi="Book Antiqua" w:cs="Times New Roman"/>
          <w:sz w:val="21"/>
          <w:szCs w:val="21"/>
        </w:rPr>
        <w:t>ных, что позволяет программистам лучше понимать свои пр</w:t>
      </w:r>
      <w:r w:rsidRPr="005C354A">
        <w:rPr>
          <w:rFonts w:ascii="Book Antiqua" w:eastAsia="Calibri" w:hAnsi="Book Antiqua" w:cs="Times New Roman"/>
          <w:sz w:val="21"/>
          <w:szCs w:val="21"/>
        </w:rPr>
        <w:t>и</w:t>
      </w:r>
      <w:r w:rsidRPr="005C354A">
        <w:rPr>
          <w:rFonts w:ascii="Book Antiqua" w:eastAsia="Calibri" w:hAnsi="Book Antiqua" w:cs="Times New Roman"/>
          <w:sz w:val="21"/>
          <w:szCs w:val="21"/>
        </w:rPr>
        <w:t>ложения и пользовательские требования.</w:t>
      </w:r>
    </w:p>
    <w:p w14:paraId="519535B7"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AB541C">
        <w:rPr>
          <w:rFonts w:ascii="Book Antiqua" w:eastAsia="Calibri" w:hAnsi="Book Antiqua" w:cs="Times New Roman"/>
          <w:b/>
          <w:sz w:val="21"/>
          <w:szCs w:val="21"/>
        </w:rPr>
        <w:t>6.</w:t>
      </w:r>
      <w:r>
        <w:rPr>
          <w:rFonts w:ascii="Book Antiqua" w:eastAsia="Calibri" w:hAnsi="Book Antiqua" w:cs="Times New Roman"/>
          <w:sz w:val="21"/>
          <w:szCs w:val="21"/>
        </w:rPr>
        <w:t> </w:t>
      </w:r>
      <w:r w:rsidRPr="005C354A">
        <w:rPr>
          <w:rFonts w:ascii="Book Antiqua" w:eastAsia="Calibri" w:hAnsi="Book Antiqua" w:cs="Times New Roman"/>
          <w:b/>
          <w:sz w:val="21"/>
          <w:szCs w:val="21"/>
        </w:rPr>
        <w:t>Распределенные и автономные системы:</w:t>
      </w:r>
      <w:r w:rsidRPr="005C354A">
        <w:rPr>
          <w:rFonts w:ascii="Book Antiqua" w:eastAsia="Calibri" w:hAnsi="Book Antiqua" w:cs="Times New Roman"/>
          <w:sz w:val="21"/>
          <w:szCs w:val="21"/>
        </w:rPr>
        <w:t xml:space="preserve"> ИИ способен управлять распределенными системами и автономными </w:t>
      </w:r>
      <w:r w:rsidRPr="005C354A">
        <w:rPr>
          <w:rFonts w:ascii="Book Antiqua" w:eastAsia="Calibri" w:hAnsi="Book Antiqua" w:cs="Times New Roman"/>
          <w:sz w:val="21"/>
          <w:szCs w:val="21"/>
        </w:rPr>
        <w:lastRenderedPageBreak/>
        <w:t>устройствами, что особенно актуально в области Интернета вещей (IoT) и автономных автомобилей.</w:t>
      </w:r>
    </w:p>
    <w:p w14:paraId="643A970D"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AB541C">
        <w:rPr>
          <w:rFonts w:ascii="Book Antiqua" w:eastAsia="Calibri" w:hAnsi="Book Antiqua" w:cs="Times New Roman"/>
          <w:b/>
          <w:sz w:val="21"/>
          <w:szCs w:val="21"/>
        </w:rPr>
        <w:t>7.</w:t>
      </w:r>
      <w:r>
        <w:rPr>
          <w:rFonts w:ascii="Book Antiqua" w:eastAsia="Calibri" w:hAnsi="Book Antiqua" w:cs="Times New Roman"/>
          <w:sz w:val="21"/>
          <w:szCs w:val="21"/>
        </w:rPr>
        <w:t> </w:t>
      </w:r>
      <w:r w:rsidRPr="005C354A">
        <w:rPr>
          <w:rFonts w:ascii="Book Antiqua" w:eastAsia="Calibri" w:hAnsi="Book Antiqua" w:cs="Times New Roman"/>
          <w:b/>
          <w:sz w:val="21"/>
          <w:szCs w:val="21"/>
        </w:rPr>
        <w:t>Борьба с киберугрозами:</w:t>
      </w:r>
      <w:r w:rsidRPr="005C354A">
        <w:rPr>
          <w:rFonts w:ascii="Book Antiqua" w:eastAsia="Calibri" w:hAnsi="Book Antiqua" w:cs="Times New Roman"/>
          <w:sz w:val="21"/>
          <w:szCs w:val="21"/>
        </w:rPr>
        <w:t xml:space="preserve"> ИИ помогает в обнаружении и борьбе с киберугрозами, предсказывая атаки и обнаруживая аномалии в сетевом трафике и поведении пользователей.</w:t>
      </w:r>
    </w:p>
    <w:p w14:paraId="36C1CB4E"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В целом, революция в области искусственного интеллекта сделала программирование более продуктивным, ускорила разработку приложений и расширила область применения технологий в различных отраслях.</w:t>
      </w:r>
    </w:p>
    <w:p w14:paraId="43A1334C"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b/>
          <w:sz w:val="21"/>
          <w:szCs w:val="21"/>
          <w:u w:val="single"/>
        </w:rPr>
        <w:t>Главный вывод</w:t>
      </w:r>
      <w:r w:rsidRPr="005C354A">
        <w:rPr>
          <w:rFonts w:ascii="Book Antiqua" w:eastAsia="Calibri" w:hAnsi="Book Antiqua" w:cs="Times New Roman"/>
          <w:sz w:val="21"/>
          <w:szCs w:val="21"/>
        </w:rPr>
        <w:t xml:space="preserve"> о том, что на начало 20-х годов XXI века привнесла в программирование революция в технологиях и</w:t>
      </w:r>
      <w:r w:rsidRPr="005C354A">
        <w:rPr>
          <w:rFonts w:ascii="Book Antiqua" w:eastAsia="Calibri" w:hAnsi="Book Antiqua" w:cs="Times New Roman"/>
          <w:sz w:val="21"/>
          <w:szCs w:val="21"/>
        </w:rPr>
        <w:t>с</w:t>
      </w:r>
      <w:r w:rsidRPr="005C354A">
        <w:rPr>
          <w:rFonts w:ascii="Book Antiqua" w:eastAsia="Calibri" w:hAnsi="Book Antiqua" w:cs="Times New Roman"/>
          <w:sz w:val="21"/>
          <w:szCs w:val="21"/>
        </w:rPr>
        <w:t xml:space="preserve">кусственного интеллекта, состоит в том, что </w:t>
      </w:r>
      <w:r w:rsidRPr="005C354A">
        <w:rPr>
          <w:rFonts w:ascii="Book Antiqua" w:eastAsia="Calibri" w:hAnsi="Book Antiqua" w:cs="Times New Roman"/>
          <w:b/>
          <w:i/>
          <w:sz w:val="21"/>
          <w:szCs w:val="21"/>
        </w:rPr>
        <w:t>нейросети обесп</w:t>
      </w:r>
      <w:r w:rsidRPr="005C354A">
        <w:rPr>
          <w:rFonts w:ascii="Book Antiqua" w:eastAsia="Calibri" w:hAnsi="Book Antiqua" w:cs="Times New Roman"/>
          <w:b/>
          <w:i/>
          <w:sz w:val="21"/>
          <w:szCs w:val="21"/>
        </w:rPr>
        <w:t>е</w:t>
      </w:r>
      <w:r w:rsidRPr="005C354A">
        <w:rPr>
          <w:rFonts w:ascii="Book Antiqua" w:eastAsia="Calibri" w:hAnsi="Book Antiqua" w:cs="Times New Roman"/>
          <w:b/>
          <w:i/>
          <w:sz w:val="21"/>
          <w:szCs w:val="21"/>
        </w:rPr>
        <w:t>чивают довольно существенное повышение степени формал</w:t>
      </w:r>
      <w:r w:rsidRPr="005C354A">
        <w:rPr>
          <w:rFonts w:ascii="Book Antiqua" w:eastAsia="Calibri" w:hAnsi="Book Antiqua" w:cs="Times New Roman"/>
          <w:b/>
          <w:i/>
          <w:sz w:val="21"/>
          <w:szCs w:val="21"/>
        </w:rPr>
        <w:t>и</w:t>
      </w:r>
      <w:r w:rsidRPr="005C354A">
        <w:rPr>
          <w:rFonts w:ascii="Book Antiqua" w:eastAsia="Calibri" w:hAnsi="Book Antiqua" w:cs="Times New Roman"/>
          <w:b/>
          <w:i/>
          <w:sz w:val="21"/>
          <w:szCs w:val="21"/>
        </w:rPr>
        <w:t>зации вербальных моделей до уровня кодов программ на языках программирования различного уровня</w:t>
      </w:r>
      <w:r w:rsidRPr="005C354A">
        <w:rPr>
          <w:rFonts w:ascii="Book Antiqua" w:eastAsia="Calibri" w:hAnsi="Book Antiqua" w:cs="Times New Roman"/>
          <w:sz w:val="21"/>
          <w:szCs w:val="21"/>
        </w:rPr>
        <w:t>: от языков процессора и ассемблера и низкоуровневых языков, до языков среднего уро</w:t>
      </w:r>
      <w:r w:rsidRPr="005C354A">
        <w:rPr>
          <w:rFonts w:ascii="Book Antiqua" w:eastAsia="Calibri" w:hAnsi="Book Antiqua" w:cs="Times New Roman"/>
          <w:sz w:val="21"/>
          <w:szCs w:val="21"/>
        </w:rPr>
        <w:t>в</w:t>
      </w:r>
      <w:r w:rsidRPr="005C354A">
        <w:rPr>
          <w:rFonts w:ascii="Book Antiqua" w:eastAsia="Calibri" w:hAnsi="Book Antiqua" w:cs="Times New Roman"/>
          <w:sz w:val="21"/>
          <w:szCs w:val="21"/>
        </w:rPr>
        <w:t>ня, языков функционального программирования и языков в</w:t>
      </w:r>
      <w:r w:rsidRPr="005C354A">
        <w:rPr>
          <w:rFonts w:ascii="Book Antiqua" w:eastAsia="Calibri" w:hAnsi="Book Antiqua" w:cs="Times New Roman"/>
          <w:sz w:val="21"/>
          <w:szCs w:val="21"/>
        </w:rPr>
        <w:t>ы</w:t>
      </w:r>
      <w:r w:rsidRPr="005C354A">
        <w:rPr>
          <w:rFonts w:ascii="Book Antiqua" w:eastAsia="Calibri" w:hAnsi="Book Antiqua" w:cs="Times New Roman"/>
          <w:sz w:val="21"/>
          <w:szCs w:val="21"/>
        </w:rPr>
        <w:t xml:space="preserve">сокого уровня. В результате этого </w:t>
      </w:r>
      <w:r w:rsidRPr="005C354A">
        <w:rPr>
          <w:rFonts w:ascii="Book Antiqua" w:eastAsia="Calibri" w:hAnsi="Book Antiqua" w:cs="Times New Roman"/>
          <w:b/>
          <w:i/>
          <w:sz w:val="21"/>
          <w:szCs w:val="21"/>
        </w:rPr>
        <w:t>стало возможным и обосн</w:t>
      </w:r>
      <w:r w:rsidRPr="005C354A">
        <w:rPr>
          <w:rFonts w:ascii="Book Antiqua" w:eastAsia="Calibri" w:hAnsi="Book Antiqua" w:cs="Times New Roman"/>
          <w:b/>
          <w:i/>
          <w:sz w:val="21"/>
          <w:szCs w:val="21"/>
        </w:rPr>
        <w:t>о</w:t>
      </w:r>
      <w:r w:rsidRPr="005C354A">
        <w:rPr>
          <w:rFonts w:ascii="Book Antiqua" w:eastAsia="Calibri" w:hAnsi="Book Antiqua" w:cs="Times New Roman"/>
          <w:b/>
          <w:i/>
          <w:sz w:val="21"/>
          <w:szCs w:val="21"/>
        </w:rPr>
        <w:t xml:space="preserve">ванным </w:t>
      </w:r>
      <w:r w:rsidRPr="005C354A">
        <w:rPr>
          <w:rFonts w:ascii="Book Antiqua" w:eastAsia="Calibri" w:hAnsi="Book Antiqua" w:cs="Times New Roman"/>
          <w:b/>
          <w:i/>
          <w:sz w:val="21"/>
          <w:szCs w:val="21"/>
          <w:u w:val="single"/>
        </w:rPr>
        <w:t>считать естественный язык языком программиров</w:t>
      </w:r>
      <w:r w:rsidRPr="005C354A">
        <w:rPr>
          <w:rFonts w:ascii="Book Antiqua" w:eastAsia="Calibri" w:hAnsi="Book Antiqua" w:cs="Times New Roman"/>
          <w:b/>
          <w:i/>
          <w:sz w:val="21"/>
          <w:szCs w:val="21"/>
          <w:u w:val="single"/>
        </w:rPr>
        <w:t>а</w:t>
      </w:r>
      <w:r w:rsidRPr="005C354A">
        <w:rPr>
          <w:rFonts w:ascii="Book Antiqua" w:eastAsia="Calibri" w:hAnsi="Book Antiqua" w:cs="Times New Roman"/>
          <w:b/>
          <w:i/>
          <w:sz w:val="21"/>
          <w:szCs w:val="21"/>
          <w:u w:val="single"/>
        </w:rPr>
        <w:t>ния.</w:t>
      </w:r>
      <w:r w:rsidRPr="005C354A">
        <w:rPr>
          <w:rFonts w:ascii="Book Antiqua" w:eastAsia="Calibri" w:hAnsi="Book Antiqua" w:cs="Times New Roman"/>
          <w:sz w:val="21"/>
          <w:szCs w:val="21"/>
        </w:rPr>
        <w:t xml:space="preserve"> </w:t>
      </w:r>
    </w:p>
    <w:p w14:paraId="1A39BAC9" w14:textId="5D233D63"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В сочетании с интеллектуальными дистанционными и</w:t>
      </w:r>
      <w:r w:rsidRPr="005C354A">
        <w:rPr>
          <w:rFonts w:ascii="Book Antiqua" w:eastAsia="Calibri" w:hAnsi="Book Antiqua" w:cs="Times New Roman"/>
          <w:sz w:val="21"/>
          <w:szCs w:val="21"/>
        </w:rPr>
        <w:t>н</w:t>
      </w:r>
      <w:r w:rsidRPr="005C354A">
        <w:rPr>
          <w:rFonts w:ascii="Book Antiqua" w:eastAsia="Calibri" w:hAnsi="Book Antiqua" w:cs="Times New Roman"/>
          <w:sz w:val="21"/>
          <w:szCs w:val="21"/>
        </w:rPr>
        <w:t>терфейсами и интеллектуальными технологиями формализ</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ция субъективных невербальных моделей это неизбежно пр</w:t>
      </w:r>
      <w:r w:rsidRPr="005C354A">
        <w:rPr>
          <w:rFonts w:ascii="Book Antiqua" w:eastAsia="Calibri" w:hAnsi="Book Antiqua" w:cs="Times New Roman"/>
          <w:sz w:val="21"/>
          <w:szCs w:val="21"/>
        </w:rPr>
        <w:t>и</w:t>
      </w:r>
      <w:r w:rsidRPr="005C354A">
        <w:rPr>
          <w:rFonts w:ascii="Book Antiqua" w:eastAsia="Calibri" w:hAnsi="Book Antiqua" w:cs="Times New Roman"/>
          <w:sz w:val="21"/>
          <w:szCs w:val="21"/>
        </w:rPr>
        <w:t>ведет в будущем к качественному повышению функциональн</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го уровня окружающей технологической среды и переходу те</w:t>
      </w:r>
      <w:r w:rsidRPr="005C354A">
        <w:rPr>
          <w:rFonts w:ascii="Book Antiqua" w:eastAsia="Calibri" w:hAnsi="Book Antiqua" w:cs="Times New Roman"/>
          <w:sz w:val="21"/>
          <w:szCs w:val="21"/>
        </w:rPr>
        <w:t>х</w:t>
      </w:r>
      <w:r w:rsidRPr="005C354A">
        <w:rPr>
          <w:rFonts w:ascii="Book Antiqua" w:eastAsia="Calibri" w:hAnsi="Book Antiqua" w:cs="Times New Roman"/>
          <w:sz w:val="21"/>
          <w:szCs w:val="21"/>
        </w:rPr>
        <w:t>нологической человеческой цивилизации к новой обществе</w:t>
      </w:r>
      <w:r w:rsidRPr="005C354A">
        <w:rPr>
          <w:rFonts w:ascii="Book Antiqua" w:eastAsia="Calibri" w:hAnsi="Book Antiqua" w:cs="Times New Roman"/>
          <w:sz w:val="21"/>
          <w:szCs w:val="21"/>
        </w:rPr>
        <w:t>н</w:t>
      </w:r>
      <w:r w:rsidRPr="005C354A">
        <w:rPr>
          <w:rFonts w:ascii="Book Antiqua" w:eastAsia="Calibri" w:hAnsi="Book Antiqua" w:cs="Times New Roman"/>
          <w:sz w:val="21"/>
          <w:szCs w:val="21"/>
        </w:rPr>
        <w:t>но-экономической формации – первой в следующей группе общественно-экономических формаций [</w:t>
      </w:r>
      <w:r w:rsidR="000E4AB3">
        <w:rPr>
          <w:rFonts w:ascii="Book Antiqua" w:eastAsia="Calibri" w:hAnsi="Book Antiqua" w:cs="Times New Roman"/>
          <w:sz w:val="21"/>
          <w:szCs w:val="21"/>
        </w:rPr>
        <w:t>269, 274</w:t>
      </w:r>
      <w:r w:rsidRPr="005C354A">
        <w:rPr>
          <w:rFonts w:ascii="Book Antiqua" w:eastAsia="Calibri" w:hAnsi="Book Antiqua" w:cs="Times New Roman"/>
          <w:sz w:val="21"/>
          <w:szCs w:val="21"/>
        </w:rPr>
        <w:t>].</w:t>
      </w:r>
      <w:r w:rsidRPr="005C354A">
        <w:rPr>
          <w:rFonts w:ascii="Book Antiqua" w:eastAsia="Calibri" w:hAnsi="Book Antiqua" w:cs="Times New Roman"/>
          <w:b/>
          <w:i/>
          <w:sz w:val="21"/>
          <w:szCs w:val="21"/>
        </w:rPr>
        <w:t xml:space="preserve"> </w:t>
      </w:r>
    </w:p>
    <w:p w14:paraId="33BF7222"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p>
    <w:p w14:paraId="528A5645" w14:textId="77777777" w:rsidR="00AE4AA6" w:rsidRPr="005C354A" w:rsidRDefault="00AE4AA6" w:rsidP="00AE4AA6">
      <w:pPr>
        <w:keepNext/>
        <w:spacing w:after="0" w:line="240" w:lineRule="auto"/>
        <w:ind w:firstLine="397"/>
        <w:outlineLvl w:val="2"/>
        <w:rPr>
          <w:rFonts w:ascii="Book Antiqua" w:eastAsia="Times New Roman" w:hAnsi="Book Antiqua" w:cs="Arial"/>
          <w:b/>
          <w:bCs/>
          <w:i/>
          <w:iCs/>
          <w:sz w:val="21"/>
          <w:szCs w:val="21"/>
        </w:rPr>
      </w:pPr>
      <w:bookmarkStart w:id="141" w:name="_Toc148212361"/>
      <w:bookmarkStart w:id="142" w:name="_Toc151202517"/>
      <w:bookmarkStart w:id="143" w:name="_Toc158476612"/>
      <w:bookmarkStart w:id="144" w:name="_Toc158558321"/>
      <w:r w:rsidRPr="005C354A">
        <w:rPr>
          <w:rFonts w:ascii="Book Antiqua" w:eastAsia="Times New Roman" w:hAnsi="Book Antiqua" w:cs="Arial"/>
          <w:b/>
          <w:bCs/>
          <w:i/>
          <w:iCs/>
          <w:sz w:val="21"/>
          <w:szCs w:val="21"/>
        </w:rPr>
        <w:t xml:space="preserve">1.3.7. Автоматизированная формализация </w:t>
      </w:r>
      <w:r w:rsidRPr="005C354A">
        <w:rPr>
          <w:rFonts w:ascii="Book Antiqua" w:eastAsia="Times New Roman" w:hAnsi="Book Antiqua" w:cs="Arial"/>
          <w:b/>
          <w:bCs/>
          <w:i/>
          <w:iCs/>
          <w:sz w:val="21"/>
          <w:szCs w:val="21"/>
        </w:rPr>
        <w:br/>
        <w:t>и графическая визуализация текстовых вербальных моделей с помощью современных нейросетей</w:t>
      </w:r>
      <w:bookmarkEnd w:id="141"/>
      <w:bookmarkEnd w:id="142"/>
      <w:bookmarkEnd w:id="143"/>
      <w:bookmarkEnd w:id="144"/>
      <w:r w:rsidRPr="005C354A">
        <w:rPr>
          <w:rFonts w:ascii="Book Antiqua" w:eastAsia="Times New Roman" w:hAnsi="Book Antiqua" w:cs="Arial"/>
          <w:b/>
          <w:bCs/>
          <w:i/>
          <w:iCs/>
          <w:sz w:val="21"/>
          <w:szCs w:val="21"/>
        </w:rPr>
        <w:t xml:space="preserve"> </w:t>
      </w:r>
    </w:p>
    <w:p w14:paraId="201C7FB1"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Одно из направлений развития нейросетей, в котором п</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лучены весьма впечатляющие, можно сказать сенсационные результаты, является графическая визуализация текстовых ве</w:t>
      </w:r>
      <w:r w:rsidRPr="005C354A">
        <w:rPr>
          <w:rFonts w:ascii="Book Antiqua" w:eastAsia="Calibri" w:hAnsi="Book Antiqua" w:cs="Times New Roman"/>
          <w:sz w:val="21"/>
          <w:szCs w:val="21"/>
        </w:rPr>
        <w:t>р</w:t>
      </w:r>
      <w:r w:rsidRPr="005C354A">
        <w:rPr>
          <w:rFonts w:ascii="Book Antiqua" w:eastAsia="Calibri" w:hAnsi="Book Antiqua" w:cs="Times New Roman"/>
          <w:sz w:val="21"/>
          <w:szCs w:val="21"/>
        </w:rPr>
        <w:lastRenderedPageBreak/>
        <w:t>бальных моделей. На рисунке 1 к нейросети этой категории с</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 xml:space="preserve">браны в секторе: </w:t>
      </w:r>
      <w:r>
        <w:rPr>
          <w:rFonts w:ascii="Book Antiqua" w:eastAsia="Calibri" w:hAnsi="Book Antiqua" w:cs="Times New Roman"/>
          <w:sz w:val="21"/>
          <w:szCs w:val="21"/>
        </w:rPr>
        <w:t>«</w:t>
      </w:r>
      <w:r w:rsidRPr="005C354A">
        <w:rPr>
          <w:rFonts w:ascii="Book Antiqua" w:eastAsia="Calibri" w:hAnsi="Book Antiqua" w:cs="Times New Roman"/>
          <w:sz w:val="21"/>
          <w:szCs w:val="21"/>
        </w:rPr>
        <w:t>Дизайн</w:t>
      </w:r>
      <w:r>
        <w:rPr>
          <w:rFonts w:ascii="Book Antiqua" w:eastAsia="Calibri" w:hAnsi="Book Antiqua" w:cs="Times New Roman"/>
          <w:sz w:val="21"/>
          <w:szCs w:val="21"/>
        </w:rPr>
        <w:t>»</w:t>
      </w:r>
      <w:r w:rsidRPr="005C354A">
        <w:rPr>
          <w:rFonts w:ascii="Book Antiqua" w:eastAsia="Calibri" w:hAnsi="Book Antiqua" w:cs="Times New Roman"/>
          <w:sz w:val="21"/>
          <w:szCs w:val="21"/>
        </w:rPr>
        <w:t>.</w:t>
      </w:r>
    </w:p>
    <w:p w14:paraId="005B6EFD"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По нашему мнению </w:t>
      </w:r>
      <w:r w:rsidRPr="005C354A">
        <w:rPr>
          <w:rFonts w:ascii="Book Antiqua" w:eastAsia="Calibri" w:hAnsi="Book Antiqua" w:cs="Times New Roman"/>
          <w:b/>
          <w:i/>
          <w:sz w:val="21"/>
          <w:szCs w:val="21"/>
        </w:rPr>
        <w:t>безусловным лидером</w:t>
      </w:r>
      <w:r w:rsidRPr="005C354A">
        <w:rPr>
          <w:rFonts w:ascii="Book Antiqua" w:eastAsia="Calibri" w:hAnsi="Book Antiqua" w:cs="Times New Roman"/>
          <w:sz w:val="21"/>
          <w:szCs w:val="21"/>
        </w:rPr>
        <w:t xml:space="preserve"> в этом направл</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 xml:space="preserve">нии использования нейросетей является </w:t>
      </w:r>
      <w:hyperlink r:id="rId952" w:history="1">
        <w:r w:rsidRPr="000E4AB3">
          <w:rPr>
            <w:rFonts w:ascii="Book Antiqua" w:eastAsia="Calibri" w:hAnsi="Book Antiqua" w:cs="Times New Roman"/>
            <w:sz w:val="21"/>
            <w:szCs w:val="21"/>
            <w:u w:val="single"/>
          </w:rPr>
          <w:t>https://www.midjourney.com/</w:t>
        </w:r>
      </w:hyperlink>
      <w:r w:rsidRPr="000E4AB3">
        <w:rPr>
          <w:rFonts w:ascii="Book Antiqua" w:eastAsia="Calibri" w:hAnsi="Book Antiqua" w:cs="Times New Roman"/>
          <w:sz w:val="21"/>
          <w:szCs w:val="21"/>
        </w:rPr>
        <w:t xml:space="preserve">. </w:t>
      </w:r>
      <w:r w:rsidRPr="005C354A">
        <w:rPr>
          <w:rFonts w:ascii="Book Antiqua" w:eastAsia="Calibri" w:hAnsi="Book Antiqua" w:cs="Times New Roman"/>
          <w:sz w:val="21"/>
          <w:szCs w:val="21"/>
        </w:rPr>
        <w:t>Однако, к большому сожал</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 xml:space="preserve">нию, доступ к этой нейросети всегда был затруднен, а сейчас и вовсе является весьма проблематичным. </w:t>
      </w:r>
    </w:p>
    <w:p w14:paraId="4EBD908A"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Но появляется все больше и больше нейросетей, которые все ближе и ближе приближаются к этому лидеру. Среди таких нейросетей можно назвать: </w:t>
      </w:r>
      <w:hyperlink r:id="rId953" w:history="1">
        <w:r w:rsidRPr="000E4AB3">
          <w:rPr>
            <w:rFonts w:ascii="Book Antiqua" w:eastAsia="Calibri" w:hAnsi="Book Antiqua" w:cs="Times New Roman"/>
            <w:sz w:val="21"/>
            <w:szCs w:val="21"/>
            <w:u w:val="single"/>
          </w:rPr>
          <w:t>https://www.seaart.ai/</w:t>
        </w:r>
      </w:hyperlink>
      <w:r w:rsidRPr="005C354A">
        <w:rPr>
          <w:rFonts w:ascii="Book Antiqua" w:eastAsia="Calibri" w:hAnsi="Book Antiqua" w:cs="Times New Roman"/>
          <w:sz w:val="21"/>
          <w:szCs w:val="21"/>
          <w:vertAlign w:val="superscript"/>
        </w:rPr>
        <w:footnoteReference w:id="5"/>
      </w:r>
      <w:r w:rsidRPr="005C354A">
        <w:rPr>
          <w:rFonts w:ascii="Book Antiqua" w:eastAsia="Calibri" w:hAnsi="Book Antiqua" w:cs="Times New Roman"/>
          <w:sz w:val="21"/>
          <w:szCs w:val="21"/>
        </w:rPr>
        <w:t>. Замеч</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тельно, что эта нейросеть работает в России даже без VPN.</w:t>
      </w:r>
    </w:p>
    <w:p w14:paraId="595ED38D"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Эти сети способны создавать настоящие живописные и графические шедевры</w:t>
      </w:r>
      <w:r w:rsidRPr="005C354A">
        <w:rPr>
          <w:rFonts w:ascii="Book Antiqua" w:eastAsia="Calibri" w:hAnsi="Book Antiqua" w:cs="Times New Roman"/>
          <w:sz w:val="21"/>
          <w:szCs w:val="21"/>
          <w:vertAlign w:val="superscript"/>
        </w:rPr>
        <w:footnoteReference w:id="6"/>
      </w:r>
      <w:r w:rsidRPr="005C354A">
        <w:rPr>
          <w:rFonts w:ascii="Book Antiqua" w:eastAsia="Calibri" w:hAnsi="Book Antiqua" w:cs="Times New Roman"/>
          <w:sz w:val="21"/>
          <w:szCs w:val="21"/>
        </w:rPr>
        <w:t xml:space="preserve"> в самых различных художественных стилях, основываясь лишь на их словесном описании на ест</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ственном языке.</w:t>
      </w:r>
    </w:p>
    <w:p w14:paraId="25E6B326"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Но в данной работе для нас важно другое. Вспомним, что в разделе 3.3. мы описывали модели различной степени форм</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лизации и вербальные модели отнесли к моделям наинизшей степени формализации, идущим сразу после вообще не фо</w:t>
      </w:r>
      <w:r w:rsidRPr="005C354A">
        <w:rPr>
          <w:rFonts w:ascii="Book Antiqua" w:eastAsia="Calibri" w:hAnsi="Book Antiqua" w:cs="Times New Roman"/>
          <w:sz w:val="21"/>
          <w:szCs w:val="21"/>
        </w:rPr>
        <w:t>р</w:t>
      </w:r>
      <w:r w:rsidRPr="005C354A">
        <w:rPr>
          <w:rFonts w:ascii="Book Antiqua" w:eastAsia="Calibri" w:hAnsi="Book Antiqua" w:cs="Times New Roman"/>
          <w:sz w:val="21"/>
          <w:szCs w:val="21"/>
        </w:rPr>
        <w:t>мализованных субъективных моделей.</w:t>
      </w:r>
    </w:p>
    <w:p w14:paraId="1E737400"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Создание изображений, соответствующих этим вербальным моделям, соответствует процедуре автоматизированной фо</w:t>
      </w:r>
      <w:r w:rsidRPr="005C354A">
        <w:rPr>
          <w:rFonts w:ascii="Book Antiqua" w:eastAsia="Calibri" w:hAnsi="Book Antiqua" w:cs="Times New Roman"/>
          <w:sz w:val="21"/>
          <w:szCs w:val="21"/>
        </w:rPr>
        <w:t>р</w:t>
      </w:r>
      <w:r w:rsidRPr="005C354A">
        <w:rPr>
          <w:rFonts w:ascii="Book Antiqua" w:eastAsia="Calibri" w:hAnsi="Book Antiqua" w:cs="Times New Roman"/>
          <w:sz w:val="21"/>
          <w:szCs w:val="21"/>
        </w:rPr>
        <w:t>мализации, т.е. процедуре повышения степени формализации, в результате которой создается изображение, соответствующее вербальному описанию.</w:t>
      </w:r>
    </w:p>
    <w:p w14:paraId="4E35EA82" w14:textId="77777777" w:rsidR="00AE4AA6" w:rsidRPr="005C354A" w:rsidRDefault="00AE4AA6" w:rsidP="00AE4AA6">
      <w:pPr>
        <w:spacing w:after="0" w:line="240" w:lineRule="auto"/>
        <w:ind w:firstLine="397"/>
        <w:jc w:val="both"/>
        <w:rPr>
          <w:rFonts w:ascii="Book Antiqua" w:eastAsia="Calibri" w:hAnsi="Book Antiqua" w:cs="Times New Roman"/>
          <w:b/>
          <w:i/>
          <w:sz w:val="21"/>
          <w:szCs w:val="21"/>
        </w:rPr>
      </w:pPr>
      <w:r w:rsidRPr="005C354A">
        <w:rPr>
          <w:rFonts w:ascii="Book Antiqua" w:eastAsia="Calibri" w:hAnsi="Book Antiqua" w:cs="Times New Roman"/>
          <w:sz w:val="21"/>
          <w:szCs w:val="21"/>
        </w:rPr>
        <w:t xml:space="preserve">Таким образом, можно сделать обоснованный вывод о том, что уже сейчас </w:t>
      </w:r>
      <w:r w:rsidRPr="005C354A">
        <w:rPr>
          <w:rFonts w:ascii="Book Antiqua" w:eastAsia="Calibri" w:hAnsi="Book Antiqua" w:cs="Times New Roman"/>
          <w:b/>
          <w:i/>
          <w:sz w:val="21"/>
          <w:szCs w:val="21"/>
        </w:rPr>
        <w:t>нейросети обеспечивают довольно существе</w:t>
      </w:r>
      <w:r w:rsidRPr="005C354A">
        <w:rPr>
          <w:rFonts w:ascii="Book Antiqua" w:eastAsia="Calibri" w:hAnsi="Book Antiqua" w:cs="Times New Roman"/>
          <w:b/>
          <w:i/>
          <w:sz w:val="21"/>
          <w:szCs w:val="21"/>
        </w:rPr>
        <w:t>н</w:t>
      </w:r>
      <w:r w:rsidRPr="005C354A">
        <w:rPr>
          <w:rFonts w:ascii="Book Antiqua" w:eastAsia="Calibri" w:hAnsi="Book Antiqua" w:cs="Times New Roman"/>
          <w:b/>
          <w:i/>
          <w:sz w:val="21"/>
          <w:szCs w:val="21"/>
        </w:rPr>
        <w:t>ное повышение степени формализации вербальных моделей до уровня изображений.</w:t>
      </w:r>
    </w:p>
    <w:p w14:paraId="05725426"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p>
    <w:p w14:paraId="0E12DDE5" w14:textId="77777777" w:rsidR="00AE4AA6" w:rsidRPr="005C354A" w:rsidRDefault="00AE4AA6" w:rsidP="00AE4AA6">
      <w:pPr>
        <w:keepNext/>
        <w:spacing w:after="0" w:line="240" w:lineRule="auto"/>
        <w:ind w:firstLine="397"/>
        <w:outlineLvl w:val="2"/>
        <w:rPr>
          <w:rFonts w:ascii="Book Antiqua" w:eastAsia="Times New Roman" w:hAnsi="Book Antiqua" w:cs="Arial"/>
          <w:b/>
          <w:bCs/>
          <w:i/>
          <w:iCs/>
          <w:sz w:val="21"/>
          <w:szCs w:val="21"/>
        </w:rPr>
      </w:pPr>
      <w:bookmarkStart w:id="145" w:name="_Toc148212362"/>
      <w:bookmarkStart w:id="146" w:name="_Toc151202518"/>
      <w:bookmarkStart w:id="147" w:name="_Toc158476613"/>
      <w:bookmarkStart w:id="148" w:name="_Toc158558322"/>
      <w:r w:rsidRPr="005C354A">
        <w:rPr>
          <w:rFonts w:ascii="Book Antiqua" w:eastAsia="Times New Roman" w:hAnsi="Book Antiqua" w:cs="Arial"/>
          <w:b/>
          <w:bCs/>
          <w:i/>
          <w:iCs/>
          <w:sz w:val="21"/>
          <w:szCs w:val="21"/>
        </w:rPr>
        <w:lastRenderedPageBreak/>
        <w:t xml:space="preserve">1.3.8. Автоматизированная формализация </w:t>
      </w:r>
      <w:r w:rsidRPr="005C354A">
        <w:rPr>
          <w:rFonts w:ascii="Book Antiqua" w:eastAsia="Times New Roman" w:hAnsi="Book Antiqua" w:cs="Arial"/>
          <w:b/>
          <w:bCs/>
          <w:i/>
          <w:iCs/>
          <w:sz w:val="21"/>
          <w:szCs w:val="21"/>
        </w:rPr>
        <w:br/>
        <w:t>и визуализация статичных субъективных невербальных мод</w:t>
      </w:r>
      <w:r w:rsidRPr="005C354A">
        <w:rPr>
          <w:rFonts w:ascii="Book Antiqua" w:eastAsia="Times New Roman" w:hAnsi="Book Antiqua" w:cs="Arial"/>
          <w:b/>
          <w:bCs/>
          <w:i/>
          <w:iCs/>
          <w:sz w:val="21"/>
          <w:szCs w:val="21"/>
        </w:rPr>
        <w:t>е</w:t>
      </w:r>
      <w:r w:rsidRPr="005C354A">
        <w:rPr>
          <w:rFonts w:ascii="Book Antiqua" w:eastAsia="Times New Roman" w:hAnsi="Book Antiqua" w:cs="Arial"/>
          <w:b/>
          <w:bCs/>
          <w:i/>
          <w:iCs/>
          <w:sz w:val="21"/>
          <w:szCs w:val="21"/>
        </w:rPr>
        <w:t>лей с помощью современных нейросетей</w:t>
      </w:r>
      <w:bookmarkEnd w:id="145"/>
      <w:bookmarkEnd w:id="146"/>
      <w:bookmarkEnd w:id="147"/>
      <w:bookmarkEnd w:id="148"/>
      <w:r w:rsidRPr="005C354A">
        <w:rPr>
          <w:rFonts w:ascii="Book Antiqua" w:eastAsia="Times New Roman" w:hAnsi="Book Antiqua" w:cs="Arial"/>
          <w:b/>
          <w:bCs/>
          <w:i/>
          <w:iCs/>
          <w:sz w:val="21"/>
          <w:szCs w:val="21"/>
        </w:rPr>
        <w:t xml:space="preserve"> </w:t>
      </w:r>
    </w:p>
    <w:p w14:paraId="04D7547D"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Повышение степени формализации вербальных моделей до уровня кодов программ на языках программирования разли</w:t>
      </w:r>
      <w:r w:rsidRPr="005C354A">
        <w:rPr>
          <w:rFonts w:ascii="Book Antiqua" w:eastAsia="Calibri" w:hAnsi="Book Antiqua" w:cs="Times New Roman"/>
          <w:sz w:val="21"/>
          <w:szCs w:val="21"/>
        </w:rPr>
        <w:t>ч</w:t>
      </w:r>
      <w:r w:rsidRPr="005C354A">
        <w:rPr>
          <w:rFonts w:ascii="Book Antiqua" w:eastAsia="Calibri" w:hAnsi="Book Antiqua" w:cs="Times New Roman"/>
          <w:sz w:val="21"/>
          <w:szCs w:val="21"/>
        </w:rPr>
        <w:t>ного уровня и до уровня изображений является огромным вп</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чатляющим достижением интеллектуальных технологий. Эти технологии в начале 20-х годов XXI века уже достигли промы</w:t>
      </w:r>
      <w:r w:rsidRPr="005C354A">
        <w:rPr>
          <w:rFonts w:ascii="Book Antiqua" w:eastAsia="Calibri" w:hAnsi="Book Antiqua" w:cs="Times New Roman"/>
          <w:sz w:val="21"/>
          <w:szCs w:val="21"/>
        </w:rPr>
        <w:t>ш</w:t>
      </w:r>
      <w:r w:rsidRPr="005C354A">
        <w:rPr>
          <w:rFonts w:ascii="Book Antiqua" w:eastAsia="Calibri" w:hAnsi="Book Antiqua" w:cs="Times New Roman"/>
          <w:sz w:val="21"/>
          <w:szCs w:val="21"/>
        </w:rPr>
        <w:t>ленного уровня и именно в этом и состоит сущность совреме</w:t>
      </w:r>
      <w:r w:rsidRPr="005C354A">
        <w:rPr>
          <w:rFonts w:ascii="Book Antiqua" w:eastAsia="Calibri" w:hAnsi="Book Antiqua" w:cs="Times New Roman"/>
          <w:sz w:val="21"/>
          <w:szCs w:val="21"/>
        </w:rPr>
        <w:t>н</w:t>
      </w:r>
      <w:r w:rsidRPr="005C354A">
        <w:rPr>
          <w:rFonts w:ascii="Book Antiqua" w:eastAsia="Calibri" w:hAnsi="Book Antiqua" w:cs="Times New Roman"/>
          <w:sz w:val="21"/>
          <w:szCs w:val="21"/>
        </w:rPr>
        <w:t>ной революции в системах искусственного интеллекта.</w:t>
      </w:r>
    </w:p>
    <w:p w14:paraId="53D0FF06"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Но технологический прогресс на этом не останавливается и идет выше и дальше. Уже не только теоретически, но и </w:t>
      </w:r>
      <w:r w:rsidRPr="005C354A">
        <w:rPr>
          <w:rFonts w:ascii="Book Antiqua" w:eastAsia="Calibri" w:hAnsi="Book Antiqua" w:cs="Times New Roman"/>
          <w:b/>
          <w:i/>
          <w:sz w:val="21"/>
          <w:szCs w:val="21"/>
        </w:rPr>
        <w:t>эксп</w:t>
      </w:r>
      <w:r w:rsidRPr="005C354A">
        <w:rPr>
          <w:rFonts w:ascii="Book Antiqua" w:eastAsia="Calibri" w:hAnsi="Book Antiqua" w:cs="Times New Roman"/>
          <w:b/>
          <w:i/>
          <w:sz w:val="21"/>
          <w:szCs w:val="21"/>
        </w:rPr>
        <w:t>е</w:t>
      </w:r>
      <w:r w:rsidRPr="005C354A">
        <w:rPr>
          <w:rFonts w:ascii="Book Antiqua" w:eastAsia="Calibri" w:hAnsi="Book Antiqua" w:cs="Times New Roman"/>
          <w:b/>
          <w:i/>
          <w:sz w:val="21"/>
          <w:szCs w:val="21"/>
        </w:rPr>
        <w:t>риментально исследуются возможности автоматизированной формализации субъективных невербальных моделей с помощью современных нейросетей</w:t>
      </w:r>
      <w:r w:rsidRPr="005C354A">
        <w:rPr>
          <w:rFonts w:ascii="Book Antiqua" w:eastAsia="Calibri" w:hAnsi="Book Antiqua" w:cs="Times New Roman"/>
          <w:sz w:val="21"/>
          <w:szCs w:val="21"/>
        </w:rPr>
        <w:t>.</w:t>
      </w:r>
    </w:p>
    <w:p w14:paraId="13D46B30" w14:textId="4E950793"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Недавно </w:t>
      </w:r>
      <w:r>
        <w:rPr>
          <w:rFonts w:ascii="Book Antiqua" w:eastAsia="Calibri" w:hAnsi="Book Antiqua" w:cs="Times New Roman"/>
          <w:sz w:val="21"/>
          <w:szCs w:val="21"/>
        </w:rPr>
        <w:t>«</w:t>
      </w:r>
      <w:r w:rsidRPr="005C354A">
        <w:rPr>
          <w:rFonts w:ascii="Book Antiqua" w:eastAsia="Calibri" w:hAnsi="Book Antiqua" w:cs="Times New Roman"/>
          <w:sz w:val="21"/>
          <w:szCs w:val="21"/>
        </w:rPr>
        <w:t>японские ученые смогли реализовать проект, в рамках которого разработана технология чтения активности мозга человека с визуализацией того, о чем он думает. Правда, мимолетные мысли проанализировать пока не получается. Речь идет о визуализации зрительных образов, появляющихся в р</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 xml:space="preserve">зультате </w:t>
      </w:r>
      <w:r w:rsidRPr="005C354A">
        <w:rPr>
          <w:rFonts w:ascii="Book Antiqua" w:eastAsia="Calibri" w:hAnsi="Book Antiqua" w:cs="Times New Roman"/>
          <w:b/>
          <w:i/>
          <w:sz w:val="21"/>
          <w:szCs w:val="21"/>
        </w:rPr>
        <w:t>концентрации внимания</w:t>
      </w:r>
      <w:r w:rsidRPr="005C354A">
        <w:rPr>
          <w:rFonts w:ascii="Book Antiqua" w:eastAsia="Calibri" w:hAnsi="Book Antiqua" w:cs="Times New Roman"/>
          <w:sz w:val="21"/>
          <w:szCs w:val="21"/>
        </w:rPr>
        <w:t xml:space="preserve"> человека на изображении [</w:t>
      </w:r>
      <w:r w:rsidR="000E4AB3">
        <w:rPr>
          <w:rFonts w:ascii="Book Antiqua" w:eastAsia="Calibri" w:hAnsi="Book Antiqua" w:cs="Times New Roman"/>
          <w:sz w:val="21"/>
          <w:szCs w:val="21"/>
        </w:rPr>
        <w:t>108, 184</w:t>
      </w:r>
      <w:r w:rsidRPr="005C354A">
        <w:rPr>
          <w:rFonts w:ascii="Book Antiqua" w:eastAsia="Calibri" w:hAnsi="Book Antiqua" w:cs="Times New Roman"/>
          <w:sz w:val="21"/>
          <w:szCs w:val="21"/>
        </w:rPr>
        <w:t xml:space="preserve">]. </w:t>
      </w:r>
    </w:p>
    <w:p w14:paraId="5720DA64" w14:textId="1A1B8ED4"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В данном исследовании изучается автоматизированная формализация в виде изображений </w:t>
      </w:r>
      <w:r w:rsidRPr="005C354A">
        <w:rPr>
          <w:rFonts w:ascii="Book Antiqua" w:eastAsia="Calibri" w:hAnsi="Book Antiqua" w:cs="Times New Roman"/>
          <w:b/>
          <w:i/>
          <w:sz w:val="21"/>
          <w:szCs w:val="21"/>
        </w:rPr>
        <w:t>статичных</w:t>
      </w:r>
      <w:r w:rsidRPr="005C354A">
        <w:rPr>
          <w:rFonts w:ascii="Book Antiqua" w:eastAsia="Calibri" w:hAnsi="Book Antiqua" w:cs="Times New Roman"/>
          <w:sz w:val="21"/>
          <w:szCs w:val="21"/>
        </w:rPr>
        <w:t xml:space="preserve"> субъективных невербальных моделей [</w:t>
      </w:r>
      <w:r w:rsidR="000E4AB3">
        <w:rPr>
          <w:rFonts w:ascii="Book Antiqua" w:eastAsia="Calibri" w:hAnsi="Book Antiqua" w:cs="Times New Roman"/>
          <w:sz w:val="21"/>
          <w:szCs w:val="21"/>
        </w:rPr>
        <w:t>184</w:t>
      </w:r>
      <w:r w:rsidRPr="005C354A">
        <w:rPr>
          <w:rFonts w:ascii="Book Antiqua" w:eastAsia="Calibri" w:hAnsi="Book Antiqua" w:cs="Times New Roman"/>
          <w:sz w:val="21"/>
          <w:szCs w:val="21"/>
        </w:rPr>
        <w:t>].</w:t>
      </w:r>
    </w:p>
    <w:p w14:paraId="226712E2"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p>
    <w:p w14:paraId="674C38CC" w14:textId="77777777" w:rsidR="00AE4AA6" w:rsidRPr="005C354A" w:rsidRDefault="00AE4AA6" w:rsidP="00AE4AA6">
      <w:pPr>
        <w:keepNext/>
        <w:spacing w:after="0" w:line="240" w:lineRule="auto"/>
        <w:ind w:firstLine="397"/>
        <w:outlineLvl w:val="2"/>
        <w:rPr>
          <w:rFonts w:ascii="Book Antiqua" w:eastAsia="Times New Roman" w:hAnsi="Book Antiqua" w:cs="Arial"/>
          <w:b/>
          <w:bCs/>
          <w:i/>
          <w:iCs/>
          <w:sz w:val="21"/>
          <w:szCs w:val="21"/>
        </w:rPr>
      </w:pPr>
      <w:bookmarkStart w:id="149" w:name="_Toc148212363"/>
      <w:bookmarkStart w:id="150" w:name="_Toc151202519"/>
      <w:bookmarkStart w:id="151" w:name="_Toc158476614"/>
      <w:bookmarkStart w:id="152" w:name="_Toc158558323"/>
      <w:r w:rsidRPr="005C354A">
        <w:rPr>
          <w:rFonts w:ascii="Book Antiqua" w:eastAsia="Times New Roman" w:hAnsi="Book Antiqua" w:cs="Arial"/>
          <w:b/>
          <w:bCs/>
          <w:i/>
          <w:iCs/>
          <w:sz w:val="21"/>
          <w:szCs w:val="21"/>
        </w:rPr>
        <w:t>1.3.9. Автоматизированная формализация и визуализация динамичных субъективных невербальных моделей с помощью современных нейросетей</w:t>
      </w:r>
      <w:bookmarkEnd w:id="149"/>
      <w:bookmarkEnd w:id="150"/>
      <w:bookmarkEnd w:id="151"/>
      <w:bookmarkEnd w:id="152"/>
      <w:r w:rsidRPr="005C354A">
        <w:rPr>
          <w:rFonts w:ascii="Book Antiqua" w:eastAsia="Times New Roman" w:hAnsi="Book Antiqua" w:cs="Arial"/>
          <w:b/>
          <w:bCs/>
          <w:i/>
          <w:iCs/>
          <w:sz w:val="21"/>
          <w:szCs w:val="21"/>
        </w:rPr>
        <w:t xml:space="preserve"> </w:t>
      </w:r>
    </w:p>
    <w:p w14:paraId="722BDBFF" w14:textId="332F46C1"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Но и на автоматизированной формализации в виде изо</w:t>
      </w:r>
      <w:r w:rsidRPr="005C354A">
        <w:rPr>
          <w:rFonts w:ascii="Book Antiqua" w:eastAsia="Calibri" w:hAnsi="Book Antiqua" w:cs="Times New Roman"/>
          <w:sz w:val="21"/>
          <w:szCs w:val="21"/>
        </w:rPr>
        <w:t>б</w:t>
      </w:r>
      <w:r w:rsidRPr="005C354A">
        <w:rPr>
          <w:rFonts w:ascii="Book Antiqua" w:eastAsia="Calibri" w:hAnsi="Book Antiqua" w:cs="Times New Roman"/>
          <w:sz w:val="21"/>
          <w:szCs w:val="21"/>
        </w:rPr>
        <w:t xml:space="preserve">ражений </w:t>
      </w:r>
      <w:r w:rsidRPr="005C354A">
        <w:rPr>
          <w:rFonts w:ascii="Book Antiqua" w:eastAsia="Calibri" w:hAnsi="Book Antiqua" w:cs="Times New Roman"/>
          <w:b/>
          <w:i/>
          <w:sz w:val="21"/>
          <w:szCs w:val="21"/>
        </w:rPr>
        <w:t>статичных</w:t>
      </w:r>
      <w:r w:rsidRPr="005C354A">
        <w:rPr>
          <w:rFonts w:ascii="Book Antiqua" w:eastAsia="Calibri" w:hAnsi="Book Antiqua" w:cs="Times New Roman"/>
          <w:sz w:val="21"/>
          <w:szCs w:val="21"/>
        </w:rPr>
        <w:t xml:space="preserve"> субъективных невербальных моделей ученые не остановились и разрабатывают интеллектуальные технологии визуализации </w:t>
      </w:r>
      <w:r w:rsidRPr="005C354A">
        <w:rPr>
          <w:rFonts w:ascii="Book Antiqua" w:eastAsia="Calibri" w:hAnsi="Book Antiqua" w:cs="Times New Roman"/>
          <w:b/>
          <w:i/>
          <w:sz w:val="21"/>
          <w:szCs w:val="21"/>
        </w:rPr>
        <w:t>статичных</w:t>
      </w:r>
      <w:r w:rsidRPr="005C354A">
        <w:rPr>
          <w:rFonts w:ascii="Book Antiqua" w:eastAsia="Calibri" w:hAnsi="Book Antiqua" w:cs="Times New Roman"/>
          <w:sz w:val="21"/>
          <w:szCs w:val="21"/>
        </w:rPr>
        <w:t xml:space="preserve"> субъективных неве</w:t>
      </w:r>
      <w:r w:rsidRPr="005C354A">
        <w:rPr>
          <w:rFonts w:ascii="Book Antiqua" w:eastAsia="Calibri" w:hAnsi="Book Antiqua" w:cs="Times New Roman"/>
          <w:sz w:val="21"/>
          <w:szCs w:val="21"/>
        </w:rPr>
        <w:t>р</w:t>
      </w:r>
      <w:r w:rsidRPr="005C354A">
        <w:rPr>
          <w:rFonts w:ascii="Book Antiqua" w:eastAsia="Calibri" w:hAnsi="Book Antiqua" w:cs="Times New Roman"/>
          <w:sz w:val="21"/>
          <w:szCs w:val="21"/>
        </w:rPr>
        <w:t>бальных моделей [2</w:t>
      </w:r>
      <w:r w:rsidR="000E4AB3">
        <w:rPr>
          <w:rFonts w:ascii="Book Antiqua" w:eastAsia="Calibri" w:hAnsi="Book Antiqua" w:cs="Times New Roman"/>
          <w:sz w:val="21"/>
          <w:szCs w:val="21"/>
        </w:rPr>
        <w:t>18</w:t>
      </w:r>
      <w:r w:rsidRPr="005C354A">
        <w:rPr>
          <w:rFonts w:ascii="Book Antiqua" w:eastAsia="Calibri" w:hAnsi="Book Antiqua" w:cs="Times New Roman"/>
          <w:sz w:val="21"/>
          <w:szCs w:val="21"/>
        </w:rPr>
        <w:t>].</w:t>
      </w:r>
    </w:p>
    <w:p w14:paraId="17A3C970"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p>
    <w:p w14:paraId="017394A6" w14:textId="77777777" w:rsidR="00AE4AA6" w:rsidRPr="005C354A" w:rsidRDefault="00AE4AA6" w:rsidP="00AE4AA6">
      <w:pPr>
        <w:keepNext/>
        <w:spacing w:after="0" w:line="240" w:lineRule="auto"/>
        <w:ind w:firstLine="397"/>
        <w:outlineLvl w:val="2"/>
        <w:rPr>
          <w:rFonts w:ascii="Book Antiqua" w:eastAsia="Times New Roman" w:hAnsi="Book Antiqua" w:cs="Arial"/>
          <w:b/>
          <w:bCs/>
          <w:i/>
          <w:iCs/>
          <w:sz w:val="21"/>
          <w:szCs w:val="21"/>
        </w:rPr>
      </w:pPr>
      <w:bookmarkStart w:id="153" w:name="_Toc148212364"/>
      <w:bookmarkStart w:id="154" w:name="_Toc151202520"/>
      <w:bookmarkStart w:id="155" w:name="_Toc158476615"/>
      <w:bookmarkStart w:id="156" w:name="_Toc158558324"/>
      <w:r w:rsidRPr="005C354A">
        <w:rPr>
          <w:rFonts w:ascii="Book Antiqua" w:eastAsia="Times New Roman" w:hAnsi="Book Antiqua" w:cs="Arial"/>
          <w:b/>
          <w:bCs/>
          <w:i/>
          <w:iCs/>
          <w:sz w:val="21"/>
          <w:szCs w:val="21"/>
        </w:rPr>
        <w:lastRenderedPageBreak/>
        <w:t>1.3.10. Повышение качества автоматизированной форм</w:t>
      </w:r>
      <w:r w:rsidRPr="005C354A">
        <w:rPr>
          <w:rFonts w:ascii="Book Antiqua" w:eastAsia="Times New Roman" w:hAnsi="Book Antiqua" w:cs="Arial"/>
          <w:b/>
          <w:bCs/>
          <w:i/>
          <w:iCs/>
          <w:sz w:val="21"/>
          <w:szCs w:val="21"/>
        </w:rPr>
        <w:t>а</w:t>
      </w:r>
      <w:r w:rsidRPr="005C354A">
        <w:rPr>
          <w:rFonts w:ascii="Book Antiqua" w:eastAsia="Times New Roman" w:hAnsi="Book Antiqua" w:cs="Arial"/>
          <w:b/>
          <w:bCs/>
          <w:i/>
          <w:iCs/>
          <w:sz w:val="21"/>
          <w:szCs w:val="21"/>
        </w:rPr>
        <w:t>лизации и визуализации субъективных невербальных моделей с помощью современных нейросетей</w:t>
      </w:r>
      <w:bookmarkEnd w:id="153"/>
      <w:bookmarkEnd w:id="154"/>
      <w:bookmarkEnd w:id="155"/>
      <w:bookmarkEnd w:id="156"/>
      <w:r w:rsidRPr="005C354A">
        <w:rPr>
          <w:rFonts w:ascii="Book Antiqua" w:eastAsia="Times New Roman" w:hAnsi="Book Antiqua" w:cs="Arial"/>
          <w:b/>
          <w:bCs/>
          <w:i/>
          <w:iCs/>
          <w:sz w:val="21"/>
          <w:szCs w:val="21"/>
        </w:rPr>
        <w:t xml:space="preserve"> </w:t>
      </w:r>
    </w:p>
    <w:p w14:paraId="4A1A584E" w14:textId="435ECDE6"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Однако необходимо отметить, что автоматизированная формализация в виде изображений </w:t>
      </w:r>
      <w:r w:rsidRPr="005C354A">
        <w:rPr>
          <w:rFonts w:ascii="Book Antiqua" w:eastAsia="Calibri" w:hAnsi="Book Antiqua" w:cs="Times New Roman"/>
          <w:b/>
          <w:i/>
          <w:sz w:val="21"/>
          <w:szCs w:val="21"/>
        </w:rPr>
        <w:t>статичных и динамичных</w:t>
      </w:r>
      <w:r w:rsidRPr="005C354A">
        <w:rPr>
          <w:rFonts w:ascii="Book Antiqua" w:eastAsia="Calibri" w:hAnsi="Book Antiqua" w:cs="Times New Roman"/>
          <w:sz w:val="21"/>
          <w:szCs w:val="21"/>
        </w:rPr>
        <w:t xml:space="preserve"> субъективных невербальных моделей, описанная в работах [</w:t>
      </w:r>
      <w:r w:rsidR="000E4AB3">
        <w:rPr>
          <w:rFonts w:ascii="Book Antiqua" w:eastAsia="Calibri" w:hAnsi="Book Antiqua" w:cs="Times New Roman"/>
          <w:sz w:val="21"/>
          <w:szCs w:val="21"/>
        </w:rPr>
        <w:t>108, 218</w:t>
      </w:r>
      <w:r w:rsidRPr="005C354A">
        <w:rPr>
          <w:rFonts w:ascii="Book Antiqua" w:eastAsia="Calibri" w:hAnsi="Book Antiqua" w:cs="Times New Roman"/>
          <w:sz w:val="21"/>
          <w:szCs w:val="21"/>
        </w:rPr>
        <w:t>], делает лишь первые шаги. Качество статичных и дин</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 xml:space="preserve">мичных визуальных образов пока оставляет желать лучшего. Вместе с тем видно, что что-то уже получается, т.е. </w:t>
      </w:r>
      <w:r w:rsidRPr="005C354A">
        <w:rPr>
          <w:rFonts w:ascii="Book Antiqua" w:eastAsia="Calibri" w:hAnsi="Book Antiqua" w:cs="Times New Roman"/>
          <w:b/>
          <w:i/>
          <w:sz w:val="21"/>
          <w:szCs w:val="21"/>
        </w:rPr>
        <w:t>принцип</w:t>
      </w:r>
      <w:r w:rsidRPr="005C354A">
        <w:rPr>
          <w:rFonts w:ascii="Book Antiqua" w:eastAsia="Calibri" w:hAnsi="Book Antiqua" w:cs="Times New Roman"/>
          <w:b/>
          <w:i/>
          <w:sz w:val="21"/>
          <w:szCs w:val="21"/>
        </w:rPr>
        <w:t>и</w:t>
      </w:r>
      <w:r w:rsidRPr="005C354A">
        <w:rPr>
          <w:rFonts w:ascii="Book Antiqua" w:eastAsia="Calibri" w:hAnsi="Book Antiqua" w:cs="Times New Roman"/>
          <w:b/>
          <w:i/>
          <w:sz w:val="21"/>
          <w:szCs w:val="21"/>
        </w:rPr>
        <w:t>альная возможность этого уже можно обоснованно считать экспериментально доказанной</w:t>
      </w:r>
      <w:r w:rsidRPr="005C354A">
        <w:rPr>
          <w:rFonts w:ascii="Book Antiqua" w:eastAsia="Calibri" w:hAnsi="Book Antiqua" w:cs="Times New Roman"/>
          <w:sz w:val="21"/>
          <w:szCs w:val="21"/>
        </w:rPr>
        <w:t xml:space="preserve">. </w:t>
      </w:r>
    </w:p>
    <w:p w14:paraId="6FBA846C"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Таким образом, теперь на первый план выступает</w:t>
      </w:r>
      <w:r w:rsidRPr="005C354A">
        <w:rPr>
          <w:rFonts w:ascii="Book Antiqua" w:eastAsia="Calibri" w:hAnsi="Book Antiqua" w:cs="Times New Roman"/>
          <w:b/>
          <w:i/>
          <w:sz w:val="21"/>
          <w:szCs w:val="21"/>
        </w:rPr>
        <w:t xml:space="preserve"> задача </w:t>
      </w:r>
      <w:r w:rsidRPr="005C354A">
        <w:rPr>
          <w:rFonts w:ascii="Book Antiqua" w:eastAsia="Calibri" w:hAnsi="Book Antiqua" w:cs="Times New Roman"/>
          <w:b/>
          <w:i/>
          <w:sz w:val="21"/>
          <w:szCs w:val="21"/>
          <w:u w:val="single"/>
        </w:rPr>
        <w:t>повышения качества</w:t>
      </w:r>
      <w:r w:rsidRPr="005C354A">
        <w:rPr>
          <w:rFonts w:ascii="Book Antiqua" w:eastAsia="Calibri" w:hAnsi="Book Antiqua" w:cs="Times New Roman"/>
          <w:b/>
          <w:i/>
          <w:sz w:val="21"/>
          <w:szCs w:val="21"/>
        </w:rPr>
        <w:t xml:space="preserve"> визуализации статичных и динамичных субъективных невербальных моделей</w:t>
      </w:r>
      <w:r w:rsidRPr="005C354A">
        <w:rPr>
          <w:rFonts w:ascii="Book Antiqua" w:eastAsia="Calibri" w:hAnsi="Book Antiqua" w:cs="Times New Roman"/>
          <w:sz w:val="21"/>
          <w:szCs w:val="21"/>
        </w:rPr>
        <w:t>.</w:t>
      </w:r>
    </w:p>
    <w:p w14:paraId="6177119A" w14:textId="4679C246"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Для автоматизации качественной визуализации статичных и динамичных субъективных невербальных моделей </w:t>
      </w:r>
      <w:r w:rsidRPr="005C354A">
        <w:rPr>
          <w:rFonts w:ascii="Book Antiqua" w:eastAsia="Calibri" w:hAnsi="Book Antiqua" w:cs="Times New Roman"/>
          <w:b/>
          <w:i/>
          <w:sz w:val="21"/>
          <w:szCs w:val="21"/>
        </w:rPr>
        <w:t>предлаг</w:t>
      </w:r>
      <w:r w:rsidRPr="005C354A">
        <w:rPr>
          <w:rFonts w:ascii="Book Antiqua" w:eastAsia="Calibri" w:hAnsi="Book Antiqua" w:cs="Times New Roman"/>
          <w:b/>
          <w:i/>
          <w:sz w:val="21"/>
          <w:szCs w:val="21"/>
        </w:rPr>
        <w:t>а</w:t>
      </w:r>
      <w:r w:rsidRPr="005C354A">
        <w:rPr>
          <w:rFonts w:ascii="Book Antiqua" w:eastAsia="Calibri" w:hAnsi="Book Antiqua" w:cs="Times New Roman"/>
          <w:b/>
          <w:i/>
          <w:sz w:val="21"/>
          <w:szCs w:val="21"/>
        </w:rPr>
        <w:t>ется</w:t>
      </w:r>
      <w:r w:rsidRPr="005C354A">
        <w:rPr>
          <w:rFonts w:ascii="Book Antiqua" w:eastAsia="Calibri" w:hAnsi="Book Antiqua" w:cs="Times New Roman"/>
          <w:sz w:val="21"/>
          <w:szCs w:val="21"/>
        </w:rPr>
        <w:t xml:space="preserve"> выход систем визуализации субъективных моделей, типа описанных в работах [</w:t>
      </w:r>
      <w:r w:rsidR="000E4AB3">
        <w:rPr>
          <w:rFonts w:ascii="Book Antiqua" w:eastAsia="Calibri" w:hAnsi="Book Antiqua" w:cs="Times New Roman"/>
          <w:sz w:val="21"/>
          <w:szCs w:val="21"/>
        </w:rPr>
        <w:t>108, 218</w:t>
      </w:r>
      <w:r w:rsidRPr="005C354A">
        <w:rPr>
          <w:rFonts w:ascii="Book Antiqua" w:eastAsia="Calibri" w:hAnsi="Book Antiqua" w:cs="Times New Roman"/>
          <w:sz w:val="21"/>
          <w:szCs w:val="21"/>
        </w:rPr>
        <w:t>], подать на вход системы восст</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 xml:space="preserve">новления изображений, например </w:t>
      </w:r>
      <w:hyperlink r:id="rId954" w:history="1">
        <w:r w:rsidRPr="000E4AB3">
          <w:rPr>
            <w:rFonts w:ascii="Book Antiqua" w:eastAsia="Calibri" w:hAnsi="Book Antiqua" w:cs="Times New Roman"/>
            <w:sz w:val="21"/>
            <w:szCs w:val="21"/>
            <w:u w:val="single"/>
          </w:rPr>
          <w:t>https://www.seaart.ai/</w:t>
        </w:r>
      </w:hyperlink>
      <w:r w:rsidRPr="000E4AB3">
        <w:rPr>
          <w:rFonts w:ascii="Book Antiqua" w:eastAsia="Calibri" w:hAnsi="Book Antiqua" w:cs="Times New Roman"/>
          <w:sz w:val="21"/>
          <w:szCs w:val="21"/>
        </w:rPr>
        <w:t xml:space="preserve"> или генерации текстов типа: </w:t>
      </w:r>
      <w:hyperlink r:id="rId955" w:history="1">
        <w:r w:rsidRPr="000E4AB3">
          <w:rPr>
            <w:rFonts w:ascii="Book Antiqua" w:eastAsia="Calibri" w:hAnsi="Book Antiqua" w:cs="Times New Roman"/>
            <w:sz w:val="21"/>
            <w:szCs w:val="21"/>
            <w:u w:val="single"/>
          </w:rPr>
          <w:t>https://chat.openai.com/</w:t>
        </w:r>
      </w:hyperlink>
      <w:r w:rsidRPr="005C354A">
        <w:rPr>
          <w:rFonts w:ascii="Book Antiqua" w:eastAsia="Calibri" w:hAnsi="Book Antiqua" w:cs="Times New Roman"/>
          <w:sz w:val="21"/>
          <w:szCs w:val="21"/>
        </w:rPr>
        <w:t>. В результате мы получим системы, создающие качественные тексты или изображения на основе субъективных образов. Эти тексты или изображения можно использовать как обычно или для диста</w:t>
      </w:r>
      <w:r w:rsidRPr="005C354A">
        <w:rPr>
          <w:rFonts w:ascii="Book Antiqua" w:eastAsia="Calibri" w:hAnsi="Book Antiqua" w:cs="Times New Roman"/>
          <w:sz w:val="21"/>
          <w:szCs w:val="21"/>
        </w:rPr>
        <w:t>н</w:t>
      </w:r>
      <w:r w:rsidRPr="005C354A">
        <w:rPr>
          <w:rFonts w:ascii="Book Antiqua" w:eastAsia="Calibri" w:hAnsi="Book Antiqua" w:cs="Times New Roman"/>
          <w:sz w:val="21"/>
          <w:szCs w:val="21"/>
        </w:rPr>
        <w:t>ционного мысленного управления.</w:t>
      </w:r>
    </w:p>
    <w:p w14:paraId="2FEB3037"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Таким образом, сегодня в нейросетях типа </w:t>
      </w:r>
      <w:hyperlink r:id="rId956" w:history="1">
        <w:r w:rsidRPr="005002BD">
          <w:rPr>
            <w:rFonts w:ascii="Book Antiqua" w:eastAsia="Calibri" w:hAnsi="Book Antiqua" w:cs="Times New Roman"/>
            <w:sz w:val="21"/>
            <w:szCs w:val="21"/>
            <w:u w:val="single"/>
          </w:rPr>
          <w:t>http://chat.openai.com</w:t>
        </w:r>
      </w:hyperlink>
      <w:r w:rsidRPr="005C354A">
        <w:rPr>
          <w:rFonts w:ascii="Book Antiqua" w:eastAsia="Calibri" w:hAnsi="Book Antiqua" w:cs="Times New Roman"/>
          <w:sz w:val="21"/>
          <w:szCs w:val="21"/>
        </w:rPr>
        <w:t xml:space="preserve"> для получения высоко формализованной модели пока еще нужно набирать текст на клавиатуре. Но </w:t>
      </w:r>
      <w:r w:rsidRPr="005C354A">
        <w:rPr>
          <w:rFonts w:ascii="Book Antiqua" w:eastAsia="Calibri" w:hAnsi="Book Antiqua" w:cs="Times New Roman"/>
          <w:i/>
          <w:sz w:val="21"/>
          <w:szCs w:val="21"/>
        </w:rPr>
        <w:t>в б</w:t>
      </w:r>
      <w:r w:rsidRPr="005C354A">
        <w:rPr>
          <w:rFonts w:ascii="Book Antiqua" w:eastAsia="Calibri" w:hAnsi="Book Antiqua" w:cs="Times New Roman"/>
          <w:i/>
          <w:sz w:val="21"/>
          <w:szCs w:val="21"/>
        </w:rPr>
        <w:t>у</w:t>
      </w:r>
      <w:r w:rsidRPr="005C354A">
        <w:rPr>
          <w:rFonts w:ascii="Book Antiqua" w:eastAsia="Calibri" w:hAnsi="Book Antiqua" w:cs="Times New Roman"/>
          <w:i/>
          <w:sz w:val="21"/>
          <w:szCs w:val="21"/>
        </w:rPr>
        <w:t>дущем достаточно будет просто его мысленно представить, и соо</w:t>
      </w:r>
      <w:r w:rsidRPr="005C354A">
        <w:rPr>
          <w:rFonts w:ascii="Book Antiqua" w:eastAsia="Calibri" w:hAnsi="Book Antiqua" w:cs="Times New Roman"/>
          <w:i/>
          <w:sz w:val="21"/>
          <w:szCs w:val="21"/>
        </w:rPr>
        <w:t>т</w:t>
      </w:r>
      <w:r w:rsidRPr="005C354A">
        <w:rPr>
          <w:rFonts w:ascii="Book Antiqua" w:eastAsia="Calibri" w:hAnsi="Book Antiqua" w:cs="Times New Roman"/>
          <w:i/>
          <w:sz w:val="21"/>
          <w:szCs w:val="21"/>
        </w:rPr>
        <w:t>ветствующий текст, изображение, или даже видео появятся на м</w:t>
      </w:r>
      <w:r w:rsidRPr="005C354A">
        <w:rPr>
          <w:rFonts w:ascii="Book Antiqua" w:eastAsia="Calibri" w:hAnsi="Book Antiqua" w:cs="Times New Roman"/>
          <w:i/>
          <w:sz w:val="21"/>
          <w:szCs w:val="21"/>
        </w:rPr>
        <w:t>о</w:t>
      </w:r>
      <w:r w:rsidRPr="005C354A">
        <w:rPr>
          <w:rFonts w:ascii="Book Antiqua" w:eastAsia="Calibri" w:hAnsi="Book Antiqua" w:cs="Times New Roman"/>
          <w:i/>
          <w:sz w:val="21"/>
          <w:szCs w:val="21"/>
        </w:rPr>
        <w:t>ниторе компьютера</w:t>
      </w:r>
      <w:r w:rsidRPr="005C354A">
        <w:rPr>
          <w:rFonts w:ascii="Book Antiqua" w:eastAsia="Calibri" w:hAnsi="Book Antiqua" w:cs="Times New Roman"/>
          <w:sz w:val="21"/>
          <w:szCs w:val="21"/>
        </w:rPr>
        <w:t>.</w:t>
      </w:r>
    </w:p>
    <w:p w14:paraId="6CA57DB4"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p>
    <w:p w14:paraId="23D4466C" w14:textId="77777777" w:rsidR="00AE4AA6" w:rsidRPr="005C354A" w:rsidRDefault="00AE4AA6" w:rsidP="00AE4AA6">
      <w:pPr>
        <w:keepNext/>
        <w:spacing w:after="0" w:line="240" w:lineRule="auto"/>
        <w:ind w:firstLine="397"/>
        <w:outlineLvl w:val="2"/>
        <w:rPr>
          <w:rFonts w:ascii="Book Antiqua" w:eastAsia="Times New Roman" w:hAnsi="Book Antiqua" w:cs="Arial"/>
          <w:b/>
          <w:bCs/>
          <w:i/>
          <w:iCs/>
          <w:sz w:val="21"/>
          <w:szCs w:val="21"/>
        </w:rPr>
      </w:pPr>
      <w:bookmarkStart w:id="157" w:name="_Toc148212365"/>
      <w:bookmarkStart w:id="158" w:name="_Toc151202521"/>
      <w:bookmarkStart w:id="159" w:name="_Toc158476616"/>
      <w:bookmarkStart w:id="160" w:name="_Toc158558325"/>
      <w:r w:rsidRPr="005C354A">
        <w:rPr>
          <w:rFonts w:ascii="Book Antiqua" w:eastAsia="Times New Roman" w:hAnsi="Book Antiqua" w:cs="Arial"/>
          <w:b/>
          <w:bCs/>
          <w:i/>
          <w:iCs/>
          <w:sz w:val="21"/>
          <w:szCs w:val="21"/>
        </w:rPr>
        <w:t>1.3.11. Напоминание о том, что новое – это хорошо заб</w:t>
      </w:r>
      <w:r w:rsidRPr="005C354A">
        <w:rPr>
          <w:rFonts w:ascii="Book Antiqua" w:eastAsia="Times New Roman" w:hAnsi="Book Antiqua" w:cs="Arial"/>
          <w:b/>
          <w:bCs/>
          <w:i/>
          <w:iCs/>
          <w:sz w:val="21"/>
          <w:szCs w:val="21"/>
        </w:rPr>
        <w:t>ы</w:t>
      </w:r>
      <w:r w:rsidRPr="005C354A">
        <w:rPr>
          <w:rFonts w:ascii="Book Antiqua" w:eastAsia="Times New Roman" w:hAnsi="Book Antiqua" w:cs="Arial"/>
          <w:b/>
          <w:bCs/>
          <w:i/>
          <w:iCs/>
          <w:sz w:val="21"/>
          <w:szCs w:val="21"/>
        </w:rPr>
        <w:t>тое старое</w:t>
      </w:r>
      <w:bookmarkEnd w:id="157"/>
      <w:bookmarkEnd w:id="158"/>
      <w:bookmarkEnd w:id="159"/>
      <w:bookmarkEnd w:id="160"/>
    </w:p>
    <w:p w14:paraId="219E6398" w14:textId="2FC3C1DA"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В будущем достаточно будет просто мысленно представить текст, изображение или видео и оно появится на мониторе </w:t>
      </w:r>
      <w:r w:rsidRPr="005C354A">
        <w:rPr>
          <w:rFonts w:ascii="Book Antiqua" w:eastAsia="Calibri" w:hAnsi="Book Antiqua" w:cs="Times New Roman"/>
          <w:sz w:val="21"/>
          <w:szCs w:val="21"/>
        </w:rPr>
        <w:lastRenderedPageBreak/>
        <w:t xml:space="preserve">компьютера, как это описано в 3-й главе 2-й книги романа Веры Ивановны Крыжановской </w:t>
      </w:r>
      <w:r>
        <w:rPr>
          <w:rFonts w:ascii="Book Antiqua" w:eastAsia="Calibri" w:hAnsi="Book Antiqua" w:cs="Times New Roman"/>
          <w:sz w:val="21"/>
          <w:szCs w:val="21"/>
        </w:rPr>
        <w:t>«</w:t>
      </w:r>
      <w:r w:rsidRPr="005C354A">
        <w:rPr>
          <w:rFonts w:ascii="Book Antiqua" w:eastAsia="Calibri" w:hAnsi="Book Antiqua" w:cs="Times New Roman"/>
          <w:sz w:val="21"/>
          <w:szCs w:val="21"/>
        </w:rPr>
        <w:t>Маги</w:t>
      </w:r>
      <w:r>
        <w:rPr>
          <w:rFonts w:ascii="Book Antiqua" w:eastAsia="Calibri" w:hAnsi="Book Antiqua" w:cs="Times New Roman"/>
          <w:sz w:val="21"/>
          <w:szCs w:val="21"/>
        </w:rPr>
        <w:t>»</w:t>
      </w:r>
      <w:r w:rsidRPr="005C354A">
        <w:rPr>
          <w:rFonts w:ascii="Book Antiqua" w:eastAsia="Calibri" w:hAnsi="Book Antiqua" w:cs="Times New Roman"/>
          <w:sz w:val="21"/>
          <w:szCs w:val="21"/>
        </w:rPr>
        <w:t xml:space="preserve">, изданной в 1916 году, </w:t>
      </w:r>
      <w:r w:rsidRPr="005C354A">
        <w:rPr>
          <w:rFonts w:ascii="Book Antiqua" w:eastAsia="Calibri" w:hAnsi="Book Antiqua" w:cs="Times New Roman"/>
          <w:b/>
          <w:i/>
          <w:sz w:val="21"/>
          <w:szCs w:val="21"/>
        </w:rPr>
        <w:t xml:space="preserve">т.е. </w:t>
      </w:r>
      <w:r w:rsidRPr="005C354A">
        <w:rPr>
          <w:rFonts w:ascii="Book Antiqua" w:eastAsia="Calibri" w:hAnsi="Book Antiqua" w:cs="Times New Roman"/>
          <w:b/>
          <w:i/>
          <w:sz w:val="21"/>
          <w:szCs w:val="21"/>
          <w:u w:val="single"/>
        </w:rPr>
        <w:t>107</w:t>
      </w:r>
      <w:r w:rsidRPr="005C354A">
        <w:rPr>
          <w:rFonts w:ascii="Book Antiqua" w:eastAsia="Calibri" w:hAnsi="Book Antiqua" w:cs="Times New Roman"/>
          <w:b/>
          <w:i/>
          <w:sz w:val="21"/>
          <w:szCs w:val="21"/>
        </w:rPr>
        <w:t xml:space="preserve"> лет назад (!)</w:t>
      </w:r>
      <w:r w:rsidRPr="005C354A">
        <w:rPr>
          <w:rFonts w:ascii="Book Antiqua" w:eastAsia="Calibri" w:hAnsi="Book Antiqua" w:cs="Times New Roman"/>
          <w:sz w:val="21"/>
          <w:szCs w:val="21"/>
        </w:rPr>
        <w:t>[1</w:t>
      </w:r>
      <w:r w:rsidR="005002BD">
        <w:rPr>
          <w:rFonts w:ascii="Book Antiqua" w:eastAsia="Calibri" w:hAnsi="Book Antiqua" w:cs="Times New Roman"/>
          <w:sz w:val="21"/>
          <w:szCs w:val="21"/>
        </w:rPr>
        <w:t>18</w:t>
      </w:r>
      <w:r w:rsidRPr="005C354A">
        <w:rPr>
          <w:rFonts w:ascii="Book Antiqua" w:eastAsia="Calibri" w:hAnsi="Book Antiqua" w:cs="Times New Roman"/>
          <w:sz w:val="21"/>
          <w:szCs w:val="21"/>
        </w:rPr>
        <w:t>].</w:t>
      </w:r>
    </w:p>
    <w:p w14:paraId="545F8733"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rPr>
      </w:pPr>
      <w:r>
        <w:rPr>
          <w:rFonts w:ascii="Book Antiqua" w:eastAsia="Calibri" w:hAnsi="Book Antiqua" w:cs="Times New Roman"/>
          <w:sz w:val="21"/>
          <w:szCs w:val="21"/>
        </w:rPr>
        <w:t>«</w:t>
      </w:r>
      <w:r w:rsidRPr="005C354A">
        <w:rPr>
          <w:rFonts w:ascii="Book Antiqua" w:eastAsia="Times New Roman" w:hAnsi="Book Antiqua" w:cs="Times New Roman"/>
          <w:sz w:val="21"/>
          <w:szCs w:val="21"/>
        </w:rPr>
        <w:t xml:space="preserve">Они продолжали также </w:t>
      </w:r>
      <w:r w:rsidRPr="005C354A">
        <w:rPr>
          <w:rFonts w:ascii="Book Antiqua" w:eastAsia="Times New Roman" w:hAnsi="Book Antiqua" w:cs="Times New Roman"/>
          <w:b/>
          <w:i/>
          <w:sz w:val="21"/>
          <w:szCs w:val="21"/>
        </w:rPr>
        <w:t>упражнения дисциплинирования мысли</w:t>
      </w:r>
      <w:r w:rsidRPr="005C354A">
        <w:rPr>
          <w:rFonts w:ascii="Book Antiqua" w:eastAsia="Times New Roman" w:hAnsi="Book Antiqua" w:cs="Times New Roman"/>
          <w:sz w:val="21"/>
          <w:szCs w:val="21"/>
        </w:rPr>
        <w:t>. Однажды Дахир принес в лабораторию большой круг, закрытый черным сукном. Поставив его на стол, он снял п</w:t>
      </w:r>
      <w:r w:rsidRPr="005C354A">
        <w:rPr>
          <w:rFonts w:ascii="Book Antiqua" w:eastAsia="Times New Roman" w:hAnsi="Book Antiqua" w:cs="Times New Roman"/>
          <w:sz w:val="21"/>
          <w:szCs w:val="21"/>
        </w:rPr>
        <w:t>о</w:t>
      </w:r>
      <w:r w:rsidRPr="005C354A">
        <w:rPr>
          <w:rFonts w:ascii="Book Antiqua" w:eastAsia="Times New Roman" w:hAnsi="Book Antiqua" w:cs="Times New Roman"/>
          <w:sz w:val="21"/>
          <w:szCs w:val="21"/>
        </w:rPr>
        <w:t>крывало.</w:t>
      </w:r>
    </w:p>
    <w:p w14:paraId="6FD28637"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t>Супрамати с любопытством стал рассматривать черновато-синий металлический диск, отливавший всеми цветами радуги, как и магические зеркала, виденные раньше. Этот диск был вставлен в рамку, в которую были вделаны различные металлы, драгоценные камни и медальоны с жидкостью. Наверху же р</w:t>
      </w:r>
      <w:r w:rsidRPr="005C354A">
        <w:rPr>
          <w:rFonts w:ascii="Book Antiqua" w:eastAsia="Times New Roman" w:hAnsi="Book Antiqua" w:cs="Times New Roman"/>
          <w:sz w:val="21"/>
          <w:szCs w:val="21"/>
        </w:rPr>
        <w:t>а</w:t>
      </w:r>
      <w:r w:rsidRPr="005C354A">
        <w:rPr>
          <w:rFonts w:ascii="Book Antiqua" w:eastAsia="Times New Roman" w:hAnsi="Book Antiqua" w:cs="Times New Roman"/>
          <w:sz w:val="21"/>
          <w:szCs w:val="21"/>
        </w:rPr>
        <w:t>ма была украшена медальоном в форме амфоры.</w:t>
      </w:r>
    </w:p>
    <w:p w14:paraId="7A73F240"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t>- Что это? Это тоже магическое зеркало? Для чего оно сл</w:t>
      </w:r>
      <w:r w:rsidRPr="005C354A">
        <w:rPr>
          <w:rFonts w:ascii="Book Antiqua" w:eastAsia="Times New Roman" w:hAnsi="Book Antiqua" w:cs="Times New Roman"/>
          <w:sz w:val="21"/>
          <w:szCs w:val="21"/>
        </w:rPr>
        <w:t>у</w:t>
      </w:r>
      <w:r w:rsidRPr="005C354A">
        <w:rPr>
          <w:rFonts w:ascii="Book Antiqua" w:eastAsia="Times New Roman" w:hAnsi="Book Antiqua" w:cs="Times New Roman"/>
          <w:sz w:val="21"/>
          <w:szCs w:val="21"/>
        </w:rPr>
        <w:t>жит? - спросил Супрамати.</w:t>
      </w:r>
    </w:p>
    <w:p w14:paraId="4D216E45"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t>- Да, это магическое зеркало, только оно сделано из других материалов, нежели те, которые ты видел. Оно поможет тебе достигнуть очень трудного умения управлять и дисциплин</w:t>
      </w:r>
      <w:r w:rsidRPr="005C354A">
        <w:rPr>
          <w:rFonts w:ascii="Book Antiqua" w:eastAsia="Times New Roman" w:hAnsi="Book Antiqua" w:cs="Times New Roman"/>
          <w:sz w:val="21"/>
          <w:szCs w:val="21"/>
        </w:rPr>
        <w:t>и</w:t>
      </w:r>
      <w:r w:rsidRPr="005C354A">
        <w:rPr>
          <w:rFonts w:ascii="Book Antiqua" w:eastAsia="Times New Roman" w:hAnsi="Book Antiqua" w:cs="Times New Roman"/>
          <w:sz w:val="21"/>
          <w:szCs w:val="21"/>
        </w:rPr>
        <w:t>ровать живую мысль и ее изображение. Это зеркало, видишь ли, составлено из самых восприимчивых веществ. Оно чувств</w:t>
      </w:r>
      <w:r w:rsidRPr="005C354A">
        <w:rPr>
          <w:rFonts w:ascii="Book Antiqua" w:eastAsia="Times New Roman" w:hAnsi="Book Antiqua" w:cs="Times New Roman"/>
          <w:sz w:val="21"/>
          <w:szCs w:val="21"/>
        </w:rPr>
        <w:t>и</w:t>
      </w:r>
      <w:r w:rsidRPr="005C354A">
        <w:rPr>
          <w:rFonts w:ascii="Book Antiqua" w:eastAsia="Times New Roman" w:hAnsi="Book Antiqua" w:cs="Times New Roman"/>
          <w:sz w:val="21"/>
          <w:szCs w:val="21"/>
        </w:rPr>
        <w:t>тельнее барометра, который воспринимает только колебания атмосферы. На этом драгоценном инструменте, необходимом каждому истинному магу, отражаются самые легкие вибрации мысли; это барометр души. Профаны глупо воображают, что магическое зеркало имеет только одно назначение: открывать магу картины прошлого и будущего и выдавать тайны того или другого субъекта, совершенно безразличного ученому. А между тем в действительности этот инструмент предназначен для с</w:t>
      </w:r>
      <w:r w:rsidRPr="005C354A">
        <w:rPr>
          <w:rFonts w:ascii="Book Antiqua" w:eastAsia="Times New Roman" w:hAnsi="Book Antiqua" w:cs="Times New Roman"/>
          <w:sz w:val="21"/>
          <w:szCs w:val="21"/>
        </w:rPr>
        <w:t>е</w:t>
      </w:r>
      <w:r w:rsidRPr="005C354A">
        <w:rPr>
          <w:rFonts w:ascii="Book Antiqua" w:eastAsia="Times New Roman" w:hAnsi="Book Antiqua" w:cs="Times New Roman"/>
          <w:sz w:val="21"/>
          <w:szCs w:val="21"/>
        </w:rPr>
        <w:t>рьезных занятий и служит для упражнения мысли. Настало время и для тебя приступить к таким занятиям. Итак, смотри на диск, думая о какой-нибудь вещи и стараясь как можно точнее представить ее себе. Выбери какую-нибудь простую, но точно определенную вещь, чтобы с самого начала привыкнуть ясно формулировать свою мысль, так как мимолетные и хаотические мысли не воспроизводят ничего.</w:t>
      </w:r>
    </w:p>
    <w:p w14:paraId="169031FF"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lastRenderedPageBreak/>
        <w:t>Супрамати наклонился и стал смотреть в зеркало. Тотчас же в его уме возникла масса предметов, причем его мысль не могла остановиться ни на одном из них. Но каково было его удивл</w:t>
      </w:r>
      <w:r w:rsidRPr="005C354A">
        <w:rPr>
          <w:rFonts w:ascii="Book Antiqua" w:eastAsia="Times New Roman" w:hAnsi="Book Antiqua" w:cs="Times New Roman"/>
          <w:sz w:val="21"/>
          <w:szCs w:val="21"/>
        </w:rPr>
        <w:t>е</w:t>
      </w:r>
      <w:r w:rsidRPr="005C354A">
        <w:rPr>
          <w:rFonts w:ascii="Book Antiqua" w:eastAsia="Times New Roman" w:hAnsi="Book Antiqua" w:cs="Times New Roman"/>
          <w:sz w:val="21"/>
          <w:szCs w:val="21"/>
        </w:rPr>
        <w:t>ние, когда он увидел, что на металлической поверхности отр</w:t>
      </w:r>
      <w:r w:rsidRPr="005C354A">
        <w:rPr>
          <w:rFonts w:ascii="Book Antiqua" w:eastAsia="Times New Roman" w:hAnsi="Book Antiqua" w:cs="Times New Roman"/>
          <w:sz w:val="21"/>
          <w:szCs w:val="21"/>
        </w:rPr>
        <w:t>а</w:t>
      </w:r>
      <w:r w:rsidRPr="005C354A">
        <w:rPr>
          <w:rFonts w:ascii="Book Antiqua" w:eastAsia="Times New Roman" w:hAnsi="Book Antiqua" w:cs="Times New Roman"/>
          <w:sz w:val="21"/>
          <w:szCs w:val="21"/>
        </w:rPr>
        <w:t>зился целый хаос вещей, существ и цветов, которые смешив</w:t>
      </w:r>
      <w:r w:rsidRPr="005C354A">
        <w:rPr>
          <w:rFonts w:ascii="Book Antiqua" w:eastAsia="Times New Roman" w:hAnsi="Book Antiqua" w:cs="Times New Roman"/>
          <w:sz w:val="21"/>
          <w:szCs w:val="21"/>
        </w:rPr>
        <w:t>а</w:t>
      </w:r>
      <w:r w:rsidRPr="005C354A">
        <w:rPr>
          <w:rFonts w:ascii="Book Antiqua" w:eastAsia="Times New Roman" w:hAnsi="Book Antiqua" w:cs="Times New Roman"/>
          <w:sz w:val="21"/>
          <w:szCs w:val="21"/>
        </w:rPr>
        <w:t>лись, гримасничали и наконец исчезали в кровавом тумане. У Супрамати закружилась голова и он закрыл глаза.</w:t>
      </w:r>
    </w:p>
    <w:p w14:paraId="34DAD0D0"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t>- Стой, стой! - вскричал со смехом Дахир. - Ты воспроизв</w:t>
      </w:r>
      <w:r w:rsidRPr="005C354A">
        <w:rPr>
          <w:rFonts w:ascii="Book Antiqua" w:eastAsia="Times New Roman" w:hAnsi="Book Antiqua" w:cs="Times New Roman"/>
          <w:sz w:val="21"/>
          <w:szCs w:val="21"/>
        </w:rPr>
        <w:t>о</w:t>
      </w:r>
      <w:r w:rsidRPr="005C354A">
        <w:rPr>
          <w:rFonts w:ascii="Book Antiqua" w:eastAsia="Times New Roman" w:hAnsi="Book Antiqua" w:cs="Times New Roman"/>
          <w:sz w:val="21"/>
          <w:szCs w:val="21"/>
        </w:rPr>
        <w:t>дишь больше мыслей, чем зеркало может вместить. Повторяю тебе, избери какую-нибудь одну простую вещь, как-то стул, б</w:t>
      </w:r>
      <w:r w:rsidRPr="005C354A">
        <w:rPr>
          <w:rFonts w:ascii="Book Antiqua" w:eastAsia="Times New Roman" w:hAnsi="Book Antiqua" w:cs="Times New Roman"/>
          <w:sz w:val="21"/>
          <w:szCs w:val="21"/>
        </w:rPr>
        <w:t>у</w:t>
      </w:r>
      <w:r w:rsidRPr="005C354A">
        <w:rPr>
          <w:rFonts w:ascii="Book Antiqua" w:eastAsia="Times New Roman" w:hAnsi="Book Antiqua" w:cs="Times New Roman"/>
          <w:sz w:val="21"/>
          <w:szCs w:val="21"/>
        </w:rPr>
        <w:t>тылку, какой-нибудь фрукт или еще что-нибудь конкретное. И чем определеннее будет твоя мысль, тем жизненней и сове</w:t>
      </w:r>
      <w:r w:rsidRPr="005C354A">
        <w:rPr>
          <w:rFonts w:ascii="Book Antiqua" w:eastAsia="Times New Roman" w:hAnsi="Book Antiqua" w:cs="Times New Roman"/>
          <w:sz w:val="21"/>
          <w:szCs w:val="21"/>
        </w:rPr>
        <w:t>р</w:t>
      </w:r>
      <w:r w:rsidRPr="005C354A">
        <w:rPr>
          <w:rFonts w:ascii="Book Antiqua" w:eastAsia="Times New Roman" w:hAnsi="Book Antiqua" w:cs="Times New Roman"/>
          <w:sz w:val="21"/>
          <w:szCs w:val="21"/>
        </w:rPr>
        <w:t>шенней будет воспроизведенное ею изображение.</w:t>
      </w:r>
    </w:p>
    <w:p w14:paraId="498998D9"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t>Супрамати вторично наклонился к зеркалу, сосредоточи</w:t>
      </w:r>
      <w:r w:rsidRPr="005C354A">
        <w:rPr>
          <w:rFonts w:ascii="Book Antiqua" w:eastAsia="Times New Roman" w:hAnsi="Book Antiqua" w:cs="Times New Roman"/>
          <w:sz w:val="21"/>
          <w:szCs w:val="21"/>
        </w:rPr>
        <w:t>л</w:t>
      </w:r>
      <w:r w:rsidRPr="005C354A">
        <w:rPr>
          <w:rFonts w:ascii="Book Antiqua" w:eastAsia="Times New Roman" w:hAnsi="Book Antiqua" w:cs="Times New Roman"/>
          <w:sz w:val="21"/>
          <w:szCs w:val="21"/>
        </w:rPr>
        <w:t>ся, и в зеркале скоро появилось серое и неопределенное изо</w:t>
      </w:r>
      <w:r w:rsidRPr="005C354A">
        <w:rPr>
          <w:rFonts w:ascii="Book Antiqua" w:eastAsia="Times New Roman" w:hAnsi="Book Antiqua" w:cs="Times New Roman"/>
          <w:sz w:val="21"/>
          <w:szCs w:val="21"/>
        </w:rPr>
        <w:t>б</w:t>
      </w:r>
      <w:r w:rsidRPr="005C354A">
        <w:rPr>
          <w:rFonts w:ascii="Book Antiqua" w:eastAsia="Times New Roman" w:hAnsi="Book Antiqua" w:cs="Times New Roman"/>
          <w:sz w:val="21"/>
          <w:szCs w:val="21"/>
        </w:rPr>
        <w:t>ражение бутылки; но почти в ту же минуту, заслоняя ее собой, появилось изображение стакана, наполненного пенящейся жидкостью, а вокруг всего этого замелькала довольно неопред</w:t>
      </w:r>
      <w:r w:rsidRPr="005C354A">
        <w:rPr>
          <w:rFonts w:ascii="Book Antiqua" w:eastAsia="Times New Roman" w:hAnsi="Book Antiqua" w:cs="Times New Roman"/>
          <w:sz w:val="21"/>
          <w:szCs w:val="21"/>
        </w:rPr>
        <w:t>е</w:t>
      </w:r>
      <w:r w:rsidRPr="005C354A">
        <w:rPr>
          <w:rFonts w:ascii="Book Antiqua" w:eastAsia="Times New Roman" w:hAnsi="Book Antiqua" w:cs="Times New Roman"/>
          <w:sz w:val="21"/>
          <w:szCs w:val="21"/>
        </w:rPr>
        <w:t>ленная и забавная смесь голов Лормейля, Пьеретты и остальной их компании, представление о которых у него как-то невольно соединилось с изображением бутылки. Рассерженный Супр</w:t>
      </w:r>
      <w:r w:rsidRPr="005C354A">
        <w:rPr>
          <w:rFonts w:ascii="Book Antiqua" w:eastAsia="Times New Roman" w:hAnsi="Book Antiqua" w:cs="Times New Roman"/>
          <w:sz w:val="21"/>
          <w:szCs w:val="21"/>
        </w:rPr>
        <w:t>а</w:t>
      </w:r>
      <w:r w:rsidRPr="005C354A">
        <w:rPr>
          <w:rFonts w:ascii="Book Antiqua" w:eastAsia="Times New Roman" w:hAnsi="Book Antiqua" w:cs="Times New Roman"/>
          <w:sz w:val="21"/>
          <w:szCs w:val="21"/>
        </w:rPr>
        <w:t>мати выпрямился, невольно смеясь.</w:t>
      </w:r>
    </w:p>
    <w:p w14:paraId="3EB99C24"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t>- Никогда не думал я, что так трудно сосредоточить мысль на каком-нибудь определенном предмете, - заметил он.</w:t>
      </w:r>
    </w:p>
    <w:p w14:paraId="71A7ECB6"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t>- Никто об этом не думает и не обращает внимания на бе</w:t>
      </w:r>
      <w:r w:rsidRPr="005C354A">
        <w:rPr>
          <w:rFonts w:ascii="Book Antiqua" w:eastAsia="Times New Roman" w:hAnsi="Book Antiqua" w:cs="Times New Roman"/>
          <w:sz w:val="21"/>
          <w:szCs w:val="21"/>
        </w:rPr>
        <w:t>с</w:t>
      </w:r>
      <w:r w:rsidRPr="005C354A">
        <w:rPr>
          <w:rFonts w:ascii="Book Antiqua" w:eastAsia="Times New Roman" w:hAnsi="Book Antiqua" w:cs="Times New Roman"/>
          <w:sz w:val="21"/>
          <w:szCs w:val="21"/>
        </w:rPr>
        <w:t>порядочную работу мозга, - с улыбкой ответил Дахир. - В р</w:t>
      </w:r>
      <w:r w:rsidRPr="005C354A">
        <w:rPr>
          <w:rFonts w:ascii="Book Antiqua" w:eastAsia="Times New Roman" w:hAnsi="Book Antiqua" w:cs="Times New Roman"/>
          <w:sz w:val="21"/>
          <w:szCs w:val="21"/>
        </w:rPr>
        <w:t>е</w:t>
      </w:r>
      <w:r w:rsidRPr="005C354A">
        <w:rPr>
          <w:rFonts w:ascii="Book Antiqua" w:eastAsia="Times New Roman" w:hAnsi="Book Antiqua" w:cs="Times New Roman"/>
          <w:sz w:val="21"/>
          <w:szCs w:val="21"/>
        </w:rPr>
        <w:t xml:space="preserve">зультате получается, что в жизни думают о массе бесполезных вещей, теряют время и бесцельно утомляют ум. Теперь же смотри! Я покажу тебе, как действует на этот инструмент уже </w:t>
      </w:r>
      <w:r w:rsidRPr="005C354A">
        <w:rPr>
          <w:rFonts w:ascii="Book Antiqua" w:eastAsia="Times New Roman" w:hAnsi="Book Antiqua" w:cs="Times New Roman"/>
          <w:i/>
          <w:iCs/>
          <w:sz w:val="21"/>
          <w:szCs w:val="21"/>
        </w:rPr>
        <w:t xml:space="preserve">дисциплинированная </w:t>
      </w:r>
      <w:r w:rsidRPr="005C354A">
        <w:rPr>
          <w:rFonts w:ascii="Book Antiqua" w:eastAsia="Times New Roman" w:hAnsi="Book Antiqua" w:cs="Times New Roman"/>
          <w:sz w:val="21"/>
          <w:szCs w:val="21"/>
        </w:rPr>
        <w:t>мысль. Я буду думать о тарелке с фруктами.</w:t>
      </w:r>
    </w:p>
    <w:p w14:paraId="523107F0"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t>И Дахир в свою очередь склонился к зеркалу. Взгляд его з</w:t>
      </w:r>
      <w:r w:rsidRPr="005C354A">
        <w:rPr>
          <w:rFonts w:ascii="Book Antiqua" w:eastAsia="Times New Roman" w:hAnsi="Book Antiqua" w:cs="Times New Roman"/>
          <w:sz w:val="21"/>
          <w:szCs w:val="21"/>
        </w:rPr>
        <w:t>а</w:t>
      </w:r>
      <w:r w:rsidRPr="005C354A">
        <w:rPr>
          <w:rFonts w:ascii="Book Antiqua" w:eastAsia="Times New Roman" w:hAnsi="Book Antiqua" w:cs="Times New Roman"/>
          <w:sz w:val="21"/>
          <w:szCs w:val="21"/>
        </w:rPr>
        <w:t>сверкал и сделался неподвижен; между бровями появилась н</w:t>
      </w:r>
      <w:r w:rsidRPr="005C354A">
        <w:rPr>
          <w:rFonts w:ascii="Book Antiqua" w:eastAsia="Times New Roman" w:hAnsi="Book Antiqua" w:cs="Times New Roman"/>
          <w:sz w:val="21"/>
          <w:szCs w:val="21"/>
        </w:rPr>
        <w:t>е</w:t>
      </w:r>
      <w:r w:rsidRPr="005C354A">
        <w:rPr>
          <w:rFonts w:ascii="Book Antiqua" w:eastAsia="Times New Roman" w:hAnsi="Book Antiqua" w:cs="Times New Roman"/>
          <w:sz w:val="21"/>
          <w:szCs w:val="21"/>
        </w:rPr>
        <w:t>большая складка.</w:t>
      </w:r>
    </w:p>
    <w:p w14:paraId="3E0A6BE9"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lastRenderedPageBreak/>
        <w:t>На полированной поверхности тотчас же появилось изо</w:t>
      </w:r>
      <w:r w:rsidRPr="005C354A">
        <w:rPr>
          <w:rFonts w:ascii="Book Antiqua" w:eastAsia="Times New Roman" w:hAnsi="Book Antiqua" w:cs="Times New Roman"/>
          <w:sz w:val="21"/>
          <w:szCs w:val="21"/>
        </w:rPr>
        <w:t>б</w:t>
      </w:r>
      <w:r w:rsidRPr="005C354A">
        <w:rPr>
          <w:rFonts w:ascii="Book Antiqua" w:eastAsia="Times New Roman" w:hAnsi="Book Antiqua" w:cs="Times New Roman"/>
          <w:sz w:val="21"/>
          <w:szCs w:val="21"/>
        </w:rPr>
        <w:t>ражение тарелки с грушами, яблоками, виноградом и другими фруктами. Все было окрашено и казалось живым.</w:t>
      </w:r>
    </w:p>
    <w:p w14:paraId="30DAAECD"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t>Супрамати вскрикнул от удивления и восхищения; но Дахир покачал головой.</w:t>
      </w:r>
    </w:p>
    <w:p w14:paraId="5070AA31"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t>- Тут нечем восхищаться, - сказал он. - Моя мысль была д</w:t>
      </w:r>
      <w:r w:rsidRPr="005C354A">
        <w:rPr>
          <w:rFonts w:ascii="Book Antiqua" w:eastAsia="Times New Roman" w:hAnsi="Book Antiqua" w:cs="Times New Roman"/>
          <w:sz w:val="21"/>
          <w:szCs w:val="21"/>
        </w:rPr>
        <w:t>о</w:t>
      </w:r>
      <w:r w:rsidRPr="005C354A">
        <w:rPr>
          <w:rFonts w:ascii="Book Antiqua" w:eastAsia="Times New Roman" w:hAnsi="Book Antiqua" w:cs="Times New Roman"/>
          <w:sz w:val="21"/>
          <w:szCs w:val="21"/>
        </w:rPr>
        <w:t>вольно небрежна. Тарелка осталась не окрашенной, а вишни на заднем плане расцвечены не полностью. Эти неточности пр</w:t>
      </w:r>
      <w:r w:rsidRPr="005C354A">
        <w:rPr>
          <w:rFonts w:ascii="Book Antiqua" w:eastAsia="Times New Roman" w:hAnsi="Book Antiqua" w:cs="Times New Roman"/>
          <w:sz w:val="21"/>
          <w:szCs w:val="21"/>
        </w:rPr>
        <w:t>о</w:t>
      </w:r>
      <w:r w:rsidRPr="005C354A">
        <w:rPr>
          <w:rFonts w:ascii="Book Antiqua" w:eastAsia="Times New Roman" w:hAnsi="Book Antiqua" w:cs="Times New Roman"/>
          <w:sz w:val="21"/>
          <w:szCs w:val="21"/>
        </w:rPr>
        <w:t>изошли от того, что я слишком спешил вообразить вещь, кот</w:t>
      </w:r>
      <w:r w:rsidRPr="005C354A">
        <w:rPr>
          <w:rFonts w:ascii="Book Antiqua" w:eastAsia="Times New Roman" w:hAnsi="Book Antiqua" w:cs="Times New Roman"/>
          <w:sz w:val="21"/>
          <w:szCs w:val="21"/>
        </w:rPr>
        <w:t>о</w:t>
      </w:r>
      <w:r w:rsidRPr="005C354A">
        <w:rPr>
          <w:rFonts w:ascii="Book Antiqua" w:eastAsia="Times New Roman" w:hAnsi="Book Antiqua" w:cs="Times New Roman"/>
          <w:sz w:val="21"/>
          <w:szCs w:val="21"/>
        </w:rPr>
        <w:t>рую хотел показать тебе; тогда как следует действовать точно, придавая каждой вещи, как живописец, форму, цвет и приро</w:t>
      </w:r>
      <w:r w:rsidRPr="005C354A">
        <w:rPr>
          <w:rFonts w:ascii="Book Antiqua" w:eastAsia="Times New Roman" w:hAnsi="Book Antiqua" w:cs="Times New Roman"/>
          <w:sz w:val="21"/>
          <w:szCs w:val="21"/>
        </w:rPr>
        <w:t>д</w:t>
      </w:r>
      <w:r w:rsidRPr="005C354A">
        <w:rPr>
          <w:rFonts w:ascii="Book Antiqua" w:eastAsia="Times New Roman" w:hAnsi="Book Antiqua" w:cs="Times New Roman"/>
          <w:sz w:val="21"/>
          <w:szCs w:val="21"/>
        </w:rPr>
        <w:t>ные оттенки.</w:t>
      </w:r>
    </w:p>
    <w:p w14:paraId="0D3DEABA"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t>Дахир продолжал смотреть на вызванное им изображение, и Супрамати, к крайнему своему удивлению, увидел, что на т</w:t>
      </w:r>
      <w:r w:rsidRPr="005C354A">
        <w:rPr>
          <w:rFonts w:ascii="Book Antiqua" w:eastAsia="Times New Roman" w:hAnsi="Book Antiqua" w:cs="Times New Roman"/>
          <w:sz w:val="21"/>
          <w:szCs w:val="21"/>
        </w:rPr>
        <w:t>а</w:t>
      </w:r>
      <w:r w:rsidRPr="005C354A">
        <w:rPr>
          <w:rFonts w:ascii="Book Antiqua" w:eastAsia="Times New Roman" w:hAnsi="Book Antiqua" w:cs="Times New Roman"/>
          <w:sz w:val="21"/>
          <w:szCs w:val="21"/>
        </w:rPr>
        <w:t>релке появился изящный рисунок, а фрукты приняли свою естественную окраску.</w:t>
      </w:r>
    </w:p>
    <w:p w14:paraId="1B629BA4"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t>- Удивительно! - вскричал он. - Но скажи, отчего воображ</w:t>
      </w:r>
      <w:r w:rsidRPr="005C354A">
        <w:rPr>
          <w:rFonts w:ascii="Book Antiqua" w:eastAsia="Times New Roman" w:hAnsi="Book Antiqua" w:cs="Times New Roman"/>
          <w:sz w:val="21"/>
          <w:szCs w:val="21"/>
        </w:rPr>
        <w:t>е</w:t>
      </w:r>
      <w:r w:rsidRPr="005C354A">
        <w:rPr>
          <w:rFonts w:ascii="Book Antiqua" w:eastAsia="Times New Roman" w:hAnsi="Book Antiqua" w:cs="Times New Roman"/>
          <w:sz w:val="21"/>
          <w:szCs w:val="21"/>
        </w:rPr>
        <w:t>ние, вызванное моей мыслью, почти с такою же быстротой и</w:t>
      </w:r>
      <w:r w:rsidRPr="005C354A">
        <w:rPr>
          <w:rFonts w:ascii="Book Antiqua" w:eastAsia="Times New Roman" w:hAnsi="Book Antiqua" w:cs="Times New Roman"/>
          <w:sz w:val="21"/>
          <w:szCs w:val="21"/>
        </w:rPr>
        <w:t>с</w:t>
      </w:r>
      <w:r w:rsidRPr="005C354A">
        <w:rPr>
          <w:rFonts w:ascii="Book Antiqua" w:eastAsia="Times New Roman" w:hAnsi="Book Antiqua" w:cs="Times New Roman"/>
          <w:sz w:val="21"/>
          <w:szCs w:val="21"/>
        </w:rPr>
        <w:t>чезло, как и появилось. Это же кажется настоящей живописью и держится вот уже несколько минут.</w:t>
      </w:r>
    </w:p>
    <w:p w14:paraId="30F9B3A7"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t>- Причина остается все та же. Твоя непостоянная, беглая и хаотическая мысль, не будучи в силах создать ничего опред</w:t>
      </w:r>
      <w:r w:rsidRPr="005C354A">
        <w:rPr>
          <w:rFonts w:ascii="Book Antiqua" w:eastAsia="Times New Roman" w:hAnsi="Book Antiqua" w:cs="Times New Roman"/>
          <w:sz w:val="21"/>
          <w:szCs w:val="21"/>
        </w:rPr>
        <w:t>е</w:t>
      </w:r>
      <w:r w:rsidRPr="005C354A">
        <w:rPr>
          <w:rFonts w:ascii="Book Antiqua" w:eastAsia="Times New Roman" w:hAnsi="Book Antiqua" w:cs="Times New Roman"/>
          <w:sz w:val="21"/>
          <w:szCs w:val="21"/>
        </w:rPr>
        <w:t>ленного, еще менее может удержать это изображение. Я думаю только о том, что хочу вызвать, и не даю мозгу породить ник</w:t>
      </w:r>
      <w:r w:rsidRPr="005C354A">
        <w:rPr>
          <w:rFonts w:ascii="Book Antiqua" w:eastAsia="Times New Roman" w:hAnsi="Book Antiqua" w:cs="Times New Roman"/>
          <w:sz w:val="21"/>
          <w:szCs w:val="21"/>
        </w:rPr>
        <w:t>а</w:t>
      </w:r>
      <w:r w:rsidRPr="005C354A">
        <w:rPr>
          <w:rFonts w:ascii="Book Antiqua" w:eastAsia="Times New Roman" w:hAnsi="Book Antiqua" w:cs="Times New Roman"/>
          <w:sz w:val="21"/>
          <w:szCs w:val="21"/>
        </w:rPr>
        <w:t>кую другую мысль. Мозг - это такой же орган, как и рука; ну</w:t>
      </w:r>
      <w:r w:rsidRPr="005C354A">
        <w:rPr>
          <w:rFonts w:ascii="Book Antiqua" w:eastAsia="Times New Roman" w:hAnsi="Book Antiqua" w:cs="Times New Roman"/>
          <w:sz w:val="21"/>
          <w:szCs w:val="21"/>
        </w:rPr>
        <w:t>ж</w:t>
      </w:r>
      <w:r w:rsidRPr="005C354A">
        <w:rPr>
          <w:rFonts w:ascii="Book Antiqua" w:eastAsia="Times New Roman" w:hAnsi="Book Antiqua" w:cs="Times New Roman"/>
          <w:sz w:val="21"/>
          <w:szCs w:val="21"/>
        </w:rPr>
        <w:t>но только развивать силу его мышления и заставить послушно работать.</w:t>
      </w:r>
    </w:p>
    <w:p w14:paraId="766DD5AC"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t>- А возможно на этом зеркале воспроизводить с таким же совершенством сложные картины?</w:t>
      </w:r>
    </w:p>
    <w:p w14:paraId="6EAB16AD" w14:textId="1D40116E" w:rsidR="00AE4AA6" w:rsidRPr="005C354A" w:rsidRDefault="00AE4AA6" w:rsidP="00A9396F">
      <w:pPr>
        <w:spacing w:after="0" w:line="250" w:lineRule="auto"/>
        <w:ind w:firstLine="397"/>
        <w:jc w:val="both"/>
        <w:rPr>
          <w:rFonts w:ascii="Book Antiqua" w:eastAsia="Calibri" w:hAnsi="Book Antiqua" w:cs="Times New Roman"/>
          <w:sz w:val="21"/>
          <w:szCs w:val="21"/>
        </w:rPr>
      </w:pPr>
      <w:r w:rsidRPr="005C354A">
        <w:rPr>
          <w:rFonts w:ascii="Book Antiqua" w:eastAsia="Times New Roman" w:hAnsi="Book Antiqua" w:cs="Times New Roman"/>
          <w:sz w:val="21"/>
          <w:szCs w:val="21"/>
        </w:rPr>
        <w:t>- Несомненно! Всякая твоя мысль может отражаться здесь. При навыке со временем в этом зеркале, как в панораме, будет проходить целый ряд картин. Сейчас я покажу тебе несколько картин такого рода. Конечно, это гораздо трудней, чем воспр</w:t>
      </w:r>
      <w:r w:rsidRPr="005C354A">
        <w:rPr>
          <w:rFonts w:ascii="Book Antiqua" w:eastAsia="Times New Roman" w:hAnsi="Book Antiqua" w:cs="Times New Roman"/>
          <w:sz w:val="21"/>
          <w:szCs w:val="21"/>
        </w:rPr>
        <w:t>о</w:t>
      </w:r>
      <w:r w:rsidRPr="005C354A">
        <w:rPr>
          <w:rFonts w:ascii="Book Antiqua" w:eastAsia="Times New Roman" w:hAnsi="Book Antiqua" w:cs="Times New Roman"/>
          <w:sz w:val="21"/>
          <w:szCs w:val="21"/>
        </w:rPr>
        <w:lastRenderedPageBreak/>
        <w:t xml:space="preserve">извести изображение бутылки, а между тем то, что я покажу тебе, </w:t>
      </w:r>
      <w:r w:rsidRPr="005C354A">
        <w:rPr>
          <w:rFonts w:ascii="Book Antiqua" w:eastAsia="Times New Roman" w:hAnsi="Book Antiqua" w:cs="Times New Roman"/>
          <w:b/>
          <w:i/>
          <w:sz w:val="21"/>
          <w:szCs w:val="21"/>
        </w:rPr>
        <w:t>это только азбука великого искусства мыслить</w:t>
      </w:r>
      <w:r>
        <w:rPr>
          <w:rFonts w:ascii="Book Antiqua" w:eastAsia="Calibri" w:hAnsi="Book Antiqua" w:cs="Times New Roman"/>
          <w:sz w:val="21"/>
          <w:szCs w:val="21"/>
        </w:rPr>
        <w:t>»</w:t>
      </w:r>
      <w:r w:rsidRPr="005C354A">
        <w:rPr>
          <w:rFonts w:ascii="Book Antiqua" w:eastAsia="Calibri" w:hAnsi="Book Antiqua" w:cs="Times New Roman"/>
          <w:sz w:val="21"/>
          <w:szCs w:val="21"/>
        </w:rPr>
        <w:t xml:space="preserve"> [1</w:t>
      </w:r>
      <w:r w:rsidR="005002BD">
        <w:rPr>
          <w:rFonts w:ascii="Book Antiqua" w:eastAsia="Calibri" w:hAnsi="Book Antiqua" w:cs="Times New Roman"/>
          <w:sz w:val="21"/>
          <w:szCs w:val="21"/>
        </w:rPr>
        <w:t>18</w:t>
      </w:r>
      <w:r w:rsidRPr="005C354A">
        <w:rPr>
          <w:rFonts w:ascii="Book Antiqua" w:eastAsia="Calibri" w:hAnsi="Book Antiqua" w:cs="Times New Roman"/>
          <w:sz w:val="21"/>
          <w:szCs w:val="21"/>
        </w:rPr>
        <w:t>].</w:t>
      </w:r>
    </w:p>
    <w:p w14:paraId="3491D9F8" w14:textId="13C16C73" w:rsidR="00AE4AA6" w:rsidRPr="005C354A" w:rsidRDefault="00AE4AA6" w:rsidP="00A9396F">
      <w:pPr>
        <w:spacing w:after="0" w:line="25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t xml:space="preserve">Вам ничего это не напоминает? Вот уж действительно: </w:t>
      </w:r>
      <w:r>
        <w:rPr>
          <w:rFonts w:ascii="Book Antiqua" w:eastAsia="Times New Roman" w:hAnsi="Book Antiqua" w:cs="Times New Roman"/>
          <w:sz w:val="21"/>
          <w:szCs w:val="21"/>
        </w:rPr>
        <w:t>«</w:t>
      </w:r>
      <w:r w:rsidRPr="005C354A">
        <w:rPr>
          <w:rFonts w:ascii="Book Antiqua" w:eastAsia="Times New Roman" w:hAnsi="Book Antiqua" w:cs="Times New Roman"/>
          <w:b/>
          <w:i/>
          <w:sz w:val="21"/>
          <w:szCs w:val="21"/>
        </w:rPr>
        <w:t xml:space="preserve">Любая достаточно развитая </w:t>
      </w:r>
      <w:hyperlink r:id="rId957" w:tooltip="Технология" w:history="1">
        <w:r w:rsidRPr="005C354A">
          <w:rPr>
            <w:rFonts w:ascii="Book Antiqua" w:eastAsia="Times New Roman" w:hAnsi="Book Antiqua" w:cs="Times New Roman"/>
            <w:b/>
            <w:i/>
            <w:sz w:val="21"/>
            <w:szCs w:val="21"/>
          </w:rPr>
          <w:t>технология</w:t>
        </w:r>
      </w:hyperlink>
      <w:r w:rsidRPr="005C354A">
        <w:rPr>
          <w:rFonts w:ascii="Book Antiqua" w:eastAsia="Times New Roman" w:hAnsi="Book Antiqua" w:cs="Times New Roman"/>
          <w:b/>
          <w:i/>
          <w:sz w:val="21"/>
          <w:szCs w:val="21"/>
        </w:rPr>
        <w:t xml:space="preserve"> неотличима от </w:t>
      </w:r>
      <w:hyperlink r:id="rId958" w:tooltip="Магия" w:history="1">
        <w:r w:rsidRPr="005C354A">
          <w:rPr>
            <w:rFonts w:ascii="Book Antiqua" w:eastAsia="Times New Roman" w:hAnsi="Book Antiqua" w:cs="Times New Roman"/>
            <w:b/>
            <w:i/>
            <w:sz w:val="21"/>
            <w:szCs w:val="21"/>
          </w:rPr>
          <w:t>м</w:t>
        </w:r>
        <w:r w:rsidRPr="005C354A">
          <w:rPr>
            <w:rFonts w:ascii="Book Antiqua" w:eastAsia="Times New Roman" w:hAnsi="Book Antiqua" w:cs="Times New Roman"/>
            <w:b/>
            <w:i/>
            <w:sz w:val="21"/>
            <w:szCs w:val="21"/>
          </w:rPr>
          <w:t>а</w:t>
        </w:r>
        <w:r w:rsidRPr="005C354A">
          <w:rPr>
            <w:rFonts w:ascii="Book Antiqua" w:eastAsia="Times New Roman" w:hAnsi="Book Antiqua" w:cs="Times New Roman"/>
            <w:b/>
            <w:i/>
            <w:sz w:val="21"/>
            <w:szCs w:val="21"/>
          </w:rPr>
          <w:t>гии</w:t>
        </w:r>
      </w:hyperlink>
      <w:r>
        <w:rPr>
          <w:rFonts w:ascii="Book Antiqua" w:eastAsia="Times New Roman" w:hAnsi="Book Antiqua" w:cs="Times New Roman"/>
          <w:sz w:val="21"/>
          <w:szCs w:val="21"/>
        </w:rPr>
        <w:t>«</w:t>
      </w:r>
      <w:r w:rsidRPr="005C354A">
        <w:rPr>
          <w:rFonts w:ascii="Book Antiqua" w:eastAsia="Times New Roman" w:hAnsi="Book Antiqua" w:cs="Times New Roman"/>
          <w:sz w:val="21"/>
          <w:szCs w:val="21"/>
        </w:rPr>
        <w:t xml:space="preserve"> (3-й закон Артура Кларка). Возможно это так потому, что на самом деле </w:t>
      </w:r>
      <w:r w:rsidRPr="005C354A">
        <w:rPr>
          <w:rFonts w:ascii="Book Antiqua" w:eastAsia="Times New Roman" w:hAnsi="Book Antiqua" w:cs="Times New Roman"/>
          <w:b/>
          <w:i/>
          <w:sz w:val="21"/>
          <w:szCs w:val="21"/>
        </w:rPr>
        <w:t>по сути это одно и тоже [</w:t>
      </w:r>
      <w:r w:rsidR="005002BD">
        <w:rPr>
          <w:rFonts w:ascii="Book Antiqua" w:eastAsia="Times New Roman" w:hAnsi="Book Antiqua" w:cs="Times New Roman"/>
          <w:b/>
          <w:i/>
          <w:sz w:val="21"/>
          <w:szCs w:val="21"/>
        </w:rPr>
        <w:t>274</w:t>
      </w:r>
      <w:r w:rsidRPr="005C354A">
        <w:rPr>
          <w:rFonts w:ascii="Book Antiqua" w:eastAsia="Times New Roman" w:hAnsi="Book Antiqua" w:cs="Times New Roman"/>
          <w:b/>
          <w:i/>
          <w:sz w:val="21"/>
          <w:szCs w:val="21"/>
        </w:rPr>
        <w:t>]</w:t>
      </w:r>
      <w:r w:rsidRPr="005C354A">
        <w:rPr>
          <w:rFonts w:ascii="Book Antiqua" w:eastAsia="Times New Roman" w:hAnsi="Book Antiqua" w:cs="Times New Roman"/>
          <w:sz w:val="21"/>
          <w:szCs w:val="21"/>
        </w:rPr>
        <w:t xml:space="preserve">. </w:t>
      </w:r>
    </w:p>
    <w:p w14:paraId="5A63C0F4" w14:textId="031E4CC2" w:rsidR="00AE4AA6" w:rsidRPr="005C354A" w:rsidRDefault="00AE4AA6" w:rsidP="00A9396F">
      <w:pPr>
        <w:spacing w:after="0" w:line="25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t>Когда мы с помощью голоса на естественном языке упра</w:t>
      </w:r>
      <w:r w:rsidRPr="005C354A">
        <w:rPr>
          <w:rFonts w:ascii="Book Antiqua" w:eastAsia="Times New Roman" w:hAnsi="Book Antiqua" w:cs="Times New Roman"/>
          <w:sz w:val="21"/>
          <w:szCs w:val="21"/>
        </w:rPr>
        <w:t>в</w:t>
      </w:r>
      <w:r w:rsidRPr="005C354A">
        <w:rPr>
          <w:rFonts w:ascii="Book Antiqua" w:eastAsia="Times New Roman" w:hAnsi="Book Antiqua" w:cs="Times New Roman"/>
          <w:sz w:val="21"/>
          <w:szCs w:val="21"/>
        </w:rPr>
        <w:t>ляем компьютерными системами с интеллектуальным инте</w:t>
      </w:r>
      <w:r w:rsidRPr="005C354A">
        <w:rPr>
          <w:rFonts w:ascii="Book Antiqua" w:eastAsia="Times New Roman" w:hAnsi="Book Antiqua" w:cs="Times New Roman"/>
          <w:sz w:val="21"/>
          <w:szCs w:val="21"/>
        </w:rPr>
        <w:t>р</w:t>
      </w:r>
      <w:r w:rsidRPr="005C354A">
        <w:rPr>
          <w:rFonts w:ascii="Book Antiqua" w:eastAsia="Times New Roman" w:hAnsi="Book Antiqua" w:cs="Times New Roman"/>
          <w:sz w:val="21"/>
          <w:szCs w:val="21"/>
        </w:rPr>
        <w:t>фейсом [1</w:t>
      </w:r>
      <w:r w:rsidR="005002BD">
        <w:rPr>
          <w:rFonts w:ascii="Book Antiqua" w:eastAsia="Times New Roman" w:hAnsi="Book Antiqua" w:cs="Times New Roman"/>
          <w:sz w:val="21"/>
          <w:szCs w:val="21"/>
        </w:rPr>
        <w:t>26</w:t>
      </w:r>
      <w:r w:rsidRPr="005C354A">
        <w:rPr>
          <w:rFonts w:ascii="Book Antiqua" w:eastAsia="Times New Roman" w:hAnsi="Book Antiqua" w:cs="Times New Roman"/>
          <w:sz w:val="21"/>
          <w:szCs w:val="21"/>
        </w:rPr>
        <w:t>], то для человека средневековья не знакомого с возможностями современных технологий это будет выглядеть как весьма эффективные магические заклинания. Это же кас</w:t>
      </w:r>
      <w:r w:rsidRPr="005C354A">
        <w:rPr>
          <w:rFonts w:ascii="Book Antiqua" w:eastAsia="Times New Roman" w:hAnsi="Book Antiqua" w:cs="Times New Roman"/>
          <w:sz w:val="21"/>
          <w:szCs w:val="21"/>
        </w:rPr>
        <w:t>а</w:t>
      </w:r>
      <w:r w:rsidRPr="005C354A">
        <w:rPr>
          <w:rFonts w:ascii="Book Antiqua" w:eastAsia="Times New Roman" w:hAnsi="Book Antiqua" w:cs="Times New Roman"/>
          <w:sz w:val="21"/>
          <w:szCs w:val="21"/>
        </w:rPr>
        <w:t xml:space="preserve">ется и технологий </w:t>
      </w:r>
      <w:r>
        <w:rPr>
          <w:rFonts w:ascii="Book Antiqua" w:eastAsia="Times New Roman" w:hAnsi="Book Antiqua" w:cs="Times New Roman"/>
          <w:sz w:val="21"/>
          <w:szCs w:val="21"/>
        </w:rPr>
        <w:t>«</w:t>
      </w:r>
      <w:r w:rsidRPr="005C354A">
        <w:rPr>
          <w:rFonts w:ascii="Book Antiqua" w:eastAsia="Times New Roman" w:hAnsi="Book Antiqua" w:cs="Times New Roman"/>
          <w:sz w:val="21"/>
          <w:szCs w:val="21"/>
        </w:rPr>
        <w:t>умного дома</w:t>
      </w:r>
      <w:r>
        <w:rPr>
          <w:rFonts w:ascii="Book Antiqua" w:eastAsia="Times New Roman" w:hAnsi="Book Antiqua" w:cs="Times New Roman"/>
          <w:sz w:val="21"/>
          <w:szCs w:val="21"/>
        </w:rPr>
        <w:t>»</w:t>
      </w:r>
      <w:r w:rsidRPr="005C354A">
        <w:rPr>
          <w:rFonts w:ascii="Book Antiqua" w:eastAsia="Times New Roman" w:hAnsi="Book Antiqua" w:cs="Times New Roman"/>
          <w:sz w:val="21"/>
          <w:szCs w:val="21"/>
        </w:rPr>
        <w:t xml:space="preserve"> и т.п. </w:t>
      </w:r>
    </w:p>
    <w:p w14:paraId="3FEE43E1"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t xml:space="preserve">Необходимо отметить, что как и любая развитая технология </w:t>
      </w:r>
      <w:r w:rsidRPr="005C354A">
        <w:rPr>
          <w:rFonts w:ascii="Book Antiqua" w:eastAsia="Times New Roman" w:hAnsi="Book Antiqua" w:cs="Times New Roman"/>
          <w:b/>
          <w:i/>
          <w:sz w:val="21"/>
          <w:szCs w:val="21"/>
        </w:rPr>
        <w:t>искусственный интеллект очень напоминает джина, вып</w:t>
      </w:r>
      <w:r w:rsidRPr="005C354A">
        <w:rPr>
          <w:rFonts w:ascii="Book Antiqua" w:eastAsia="Times New Roman" w:hAnsi="Book Antiqua" w:cs="Times New Roman"/>
          <w:b/>
          <w:i/>
          <w:sz w:val="21"/>
          <w:szCs w:val="21"/>
        </w:rPr>
        <w:t>у</w:t>
      </w:r>
      <w:r w:rsidRPr="005C354A">
        <w:rPr>
          <w:rFonts w:ascii="Book Antiqua" w:eastAsia="Times New Roman" w:hAnsi="Book Antiqua" w:cs="Times New Roman"/>
          <w:b/>
          <w:i/>
          <w:sz w:val="21"/>
          <w:szCs w:val="21"/>
        </w:rPr>
        <w:t>щенного из бутылки</w:t>
      </w:r>
      <w:r w:rsidRPr="005C354A">
        <w:rPr>
          <w:rFonts w:ascii="Book Antiqua" w:eastAsia="Times New Roman" w:hAnsi="Book Antiqua" w:cs="Times New Roman"/>
          <w:sz w:val="21"/>
          <w:szCs w:val="21"/>
        </w:rPr>
        <w:t>, который беспрекословно исполняет не только озвученные, но и тайные, сокровенные желания своего повелителя, пока тот сохраняет над ним абсолютный контроль. Но как только этот контроль ослабевает или исчезает, джин сразу же убивает своего бывшего повелителя и получает долг</w:t>
      </w:r>
      <w:r w:rsidRPr="005C354A">
        <w:rPr>
          <w:rFonts w:ascii="Book Antiqua" w:eastAsia="Times New Roman" w:hAnsi="Book Antiqua" w:cs="Times New Roman"/>
          <w:sz w:val="21"/>
          <w:szCs w:val="21"/>
        </w:rPr>
        <w:t>о</w:t>
      </w:r>
      <w:r w:rsidRPr="005C354A">
        <w:rPr>
          <w:rFonts w:ascii="Book Antiqua" w:eastAsia="Times New Roman" w:hAnsi="Book Antiqua" w:cs="Times New Roman"/>
          <w:sz w:val="21"/>
          <w:szCs w:val="21"/>
        </w:rPr>
        <w:t>жданную свободу.</w:t>
      </w:r>
    </w:p>
    <w:p w14:paraId="32AEF684" w14:textId="77777777" w:rsidR="00AE4AA6" w:rsidRPr="005C354A" w:rsidRDefault="00AE4AA6" w:rsidP="00A9396F">
      <w:pPr>
        <w:spacing w:after="0" w:line="250" w:lineRule="auto"/>
        <w:ind w:firstLine="397"/>
        <w:jc w:val="both"/>
        <w:rPr>
          <w:rFonts w:ascii="Book Antiqua" w:eastAsia="Calibri" w:hAnsi="Book Antiqua" w:cs="Times New Roman"/>
          <w:sz w:val="21"/>
          <w:szCs w:val="21"/>
        </w:rPr>
      </w:pPr>
    </w:p>
    <w:p w14:paraId="7D33EF61" w14:textId="77777777" w:rsidR="00AE4AA6" w:rsidRPr="005C354A" w:rsidRDefault="00AE4AA6" w:rsidP="00A9396F">
      <w:pPr>
        <w:keepNext/>
        <w:spacing w:after="0" w:line="250" w:lineRule="auto"/>
        <w:ind w:firstLine="397"/>
        <w:jc w:val="both"/>
        <w:outlineLvl w:val="1"/>
        <w:rPr>
          <w:rFonts w:ascii="Book Antiqua" w:eastAsia="Calibri" w:hAnsi="Book Antiqua" w:cs="Arial"/>
          <w:b/>
          <w:sz w:val="21"/>
          <w:szCs w:val="21"/>
        </w:rPr>
      </w:pPr>
      <w:bookmarkStart w:id="161" w:name="_Toc148212366"/>
      <w:bookmarkStart w:id="162" w:name="_Toc151202522"/>
      <w:bookmarkStart w:id="163" w:name="_Toc158476617"/>
      <w:bookmarkStart w:id="164" w:name="_Toc158488415"/>
      <w:bookmarkStart w:id="165" w:name="_Toc158558326"/>
      <w:r w:rsidRPr="005C354A">
        <w:rPr>
          <w:rFonts w:ascii="Book Antiqua" w:eastAsia="Calibri" w:hAnsi="Book Antiqua" w:cs="Arial"/>
          <w:b/>
          <w:sz w:val="21"/>
          <w:szCs w:val="21"/>
        </w:rPr>
        <w:t>1.4. Обсуждение</w:t>
      </w:r>
      <w:bookmarkEnd w:id="161"/>
      <w:bookmarkEnd w:id="162"/>
      <w:bookmarkEnd w:id="163"/>
      <w:bookmarkEnd w:id="164"/>
      <w:bookmarkEnd w:id="165"/>
    </w:p>
    <w:p w14:paraId="4C735CBD"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t>В данной статье мы попытались рассмотреть актуальные тенденции и перспективы развития интеллектуальных техн</w:t>
      </w:r>
      <w:r w:rsidRPr="005C354A">
        <w:rPr>
          <w:rFonts w:ascii="Book Antiqua" w:eastAsia="Times New Roman" w:hAnsi="Book Antiqua" w:cs="Times New Roman"/>
          <w:sz w:val="21"/>
          <w:szCs w:val="21"/>
        </w:rPr>
        <w:t>о</w:t>
      </w:r>
      <w:r w:rsidRPr="005C354A">
        <w:rPr>
          <w:rFonts w:ascii="Book Antiqua" w:eastAsia="Times New Roman" w:hAnsi="Book Antiqua" w:cs="Times New Roman"/>
          <w:sz w:val="21"/>
          <w:szCs w:val="21"/>
        </w:rPr>
        <w:t>логий в контексте набирающей обороты 6-й информационной революции. Эта революция характеризуется появлением в о</w:t>
      </w:r>
      <w:r w:rsidRPr="005C354A">
        <w:rPr>
          <w:rFonts w:ascii="Book Antiqua" w:eastAsia="Times New Roman" w:hAnsi="Book Antiqua" w:cs="Times New Roman"/>
          <w:sz w:val="21"/>
          <w:szCs w:val="21"/>
        </w:rPr>
        <w:t>н</w:t>
      </w:r>
      <w:r w:rsidRPr="005C354A">
        <w:rPr>
          <w:rFonts w:ascii="Book Antiqua" w:eastAsia="Times New Roman" w:hAnsi="Book Antiqua" w:cs="Times New Roman"/>
          <w:sz w:val="21"/>
          <w:szCs w:val="21"/>
        </w:rPr>
        <w:t>лайн доступе многочисленных систем искусственного инте</w:t>
      </w:r>
      <w:r w:rsidRPr="005C354A">
        <w:rPr>
          <w:rFonts w:ascii="Book Antiqua" w:eastAsia="Times New Roman" w:hAnsi="Book Antiqua" w:cs="Times New Roman"/>
          <w:sz w:val="21"/>
          <w:szCs w:val="21"/>
        </w:rPr>
        <w:t>л</w:t>
      </w:r>
      <w:r w:rsidRPr="005C354A">
        <w:rPr>
          <w:rFonts w:ascii="Book Antiqua" w:eastAsia="Times New Roman" w:hAnsi="Book Antiqua" w:cs="Times New Roman"/>
          <w:sz w:val="21"/>
          <w:szCs w:val="21"/>
        </w:rPr>
        <w:t>лекта, способных выполнять разнообразные задания на ест</w:t>
      </w:r>
      <w:r w:rsidRPr="005C354A">
        <w:rPr>
          <w:rFonts w:ascii="Book Antiqua" w:eastAsia="Times New Roman" w:hAnsi="Book Antiqua" w:cs="Times New Roman"/>
          <w:sz w:val="21"/>
          <w:szCs w:val="21"/>
        </w:rPr>
        <w:t>е</w:t>
      </w:r>
      <w:r w:rsidRPr="005C354A">
        <w:rPr>
          <w:rFonts w:ascii="Book Antiqua" w:eastAsia="Times New Roman" w:hAnsi="Book Antiqua" w:cs="Times New Roman"/>
          <w:sz w:val="21"/>
          <w:szCs w:val="21"/>
        </w:rPr>
        <w:t>ственном языке с высокой скоростью и качеством, используя ресурсы Internet.</w:t>
      </w:r>
    </w:p>
    <w:p w14:paraId="00B9AC49"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t>Основываясь на представлениях об информационной су</w:t>
      </w:r>
      <w:r w:rsidRPr="005C354A">
        <w:rPr>
          <w:rFonts w:ascii="Book Antiqua" w:eastAsia="Times New Roman" w:hAnsi="Book Antiqua" w:cs="Times New Roman"/>
          <w:sz w:val="21"/>
          <w:szCs w:val="21"/>
        </w:rPr>
        <w:t>щ</w:t>
      </w:r>
      <w:r w:rsidRPr="005C354A">
        <w:rPr>
          <w:rFonts w:ascii="Book Antiqua" w:eastAsia="Times New Roman" w:hAnsi="Book Antiqua" w:cs="Times New Roman"/>
          <w:sz w:val="21"/>
          <w:szCs w:val="21"/>
        </w:rPr>
        <w:t>ности труда и информационно-функциональной теории ра</w:t>
      </w:r>
      <w:r w:rsidRPr="005C354A">
        <w:rPr>
          <w:rFonts w:ascii="Book Antiqua" w:eastAsia="Times New Roman" w:hAnsi="Book Antiqua" w:cs="Times New Roman"/>
          <w:sz w:val="21"/>
          <w:szCs w:val="21"/>
        </w:rPr>
        <w:t>з</w:t>
      </w:r>
      <w:r w:rsidRPr="005C354A">
        <w:rPr>
          <w:rFonts w:ascii="Book Antiqua" w:eastAsia="Times New Roman" w:hAnsi="Book Antiqua" w:cs="Times New Roman"/>
          <w:sz w:val="21"/>
          <w:szCs w:val="21"/>
        </w:rPr>
        <w:t>вития техники, мы пришли к выводу о том, что 7-я информ</w:t>
      </w:r>
      <w:r w:rsidRPr="005C354A">
        <w:rPr>
          <w:rFonts w:ascii="Book Antiqua" w:eastAsia="Times New Roman" w:hAnsi="Book Antiqua" w:cs="Times New Roman"/>
          <w:sz w:val="21"/>
          <w:szCs w:val="21"/>
        </w:rPr>
        <w:t>а</w:t>
      </w:r>
      <w:r w:rsidRPr="005C354A">
        <w:rPr>
          <w:rFonts w:ascii="Book Antiqua" w:eastAsia="Times New Roman" w:hAnsi="Book Antiqua" w:cs="Times New Roman"/>
          <w:sz w:val="21"/>
          <w:szCs w:val="21"/>
        </w:rPr>
        <w:t xml:space="preserve">ционная революция будет иметь более глобальный характер и </w:t>
      </w:r>
      <w:r w:rsidRPr="005C354A">
        <w:rPr>
          <w:rFonts w:ascii="Book Antiqua" w:eastAsia="Times New Roman" w:hAnsi="Book Antiqua" w:cs="Times New Roman"/>
          <w:sz w:val="21"/>
          <w:szCs w:val="21"/>
        </w:rPr>
        <w:lastRenderedPageBreak/>
        <w:t>более далеко идущие последствия, чем предыдущие информ</w:t>
      </w:r>
      <w:r w:rsidRPr="005C354A">
        <w:rPr>
          <w:rFonts w:ascii="Book Antiqua" w:eastAsia="Times New Roman" w:hAnsi="Book Antiqua" w:cs="Times New Roman"/>
          <w:sz w:val="21"/>
          <w:szCs w:val="21"/>
        </w:rPr>
        <w:t>а</w:t>
      </w:r>
      <w:r w:rsidRPr="005C354A">
        <w:rPr>
          <w:rFonts w:ascii="Book Antiqua" w:eastAsia="Times New Roman" w:hAnsi="Book Antiqua" w:cs="Times New Roman"/>
          <w:sz w:val="21"/>
          <w:szCs w:val="21"/>
        </w:rPr>
        <w:t>ционные революции, за исключением 1-й. Это связано с эвол</w:t>
      </w:r>
      <w:r w:rsidRPr="005C354A">
        <w:rPr>
          <w:rFonts w:ascii="Book Antiqua" w:eastAsia="Times New Roman" w:hAnsi="Book Antiqua" w:cs="Times New Roman"/>
          <w:sz w:val="21"/>
          <w:szCs w:val="21"/>
        </w:rPr>
        <w:t>ю</w:t>
      </w:r>
      <w:r w:rsidRPr="005C354A">
        <w:rPr>
          <w:rFonts w:ascii="Book Antiqua" w:eastAsia="Times New Roman" w:hAnsi="Book Antiqua" w:cs="Times New Roman"/>
          <w:sz w:val="21"/>
          <w:szCs w:val="21"/>
        </w:rPr>
        <w:t>цией интеллектуальных систем и их пользовательских инте</w:t>
      </w:r>
      <w:r w:rsidRPr="005C354A">
        <w:rPr>
          <w:rFonts w:ascii="Book Antiqua" w:eastAsia="Times New Roman" w:hAnsi="Book Antiqua" w:cs="Times New Roman"/>
          <w:sz w:val="21"/>
          <w:szCs w:val="21"/>
        </w:rPr>
        <w:t>р</w:t>
      </w:r>
      <w:r w:rsidRPr="005C354A">
        <w:rPr>
          <w:rFonts w:ascii="Book Antiqua" w:eastAsia="Times New Roman" w:hAnsi="Book Antiqua" w:cs="Times New Roman"/>
          <w:sz w:val="21"/>
          <w:szCs w:val="21"/>
        </w:rPr>
        <w:t>фейсов.</w:t>
      </w:r>
    </w:p>
    <w:p w14:paraId="6E131607"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t>Один из важных аспектов этой эволюции - развитие польз</w:t>
      </w:r>
      <w:r w:rsidRPr="005C354A">
        <w:rPr>
          <w:rFonts w:ascii="Book Antiqua" w:eastAsia="Times New Roman" w:hAnsi="Book Antiqua" w:cs="Times New Roman"/>
          <w:sz w:val="21"/>
          <w:szCs w:val="21"/>
        </w:rPr>
        <w:t>о</w:t>
      </w:r>
      <w:r w:rsidRPr="005C354A">
        <w:rPr>
          <w:rFonts w:ascii="Book Antiqua" w:eastAsia="Times New Roman" w:hAnsi="Book Antiqua" w:cs="Times New Roman"/>
          <w:sz w:val="21"/>
          <w:szCs w:val="21"/>
        </w:rPr>
        <w:t>вательских интерфейсов, позволяющих работать с моделями общения все более и более низкой степени формализации. Это подразумевает, что будущие системы искусственного интелле</w:t>
      </w:r>
      <w:r w:rsidRPr="005C354A">
        <w:rPr>
          <w:rFonts w:ascii="Book Antiqua" w:eastAsia="Times New Roman" w:hAnsi="Book Antiqua" w:cs="Times New Roman"/>
          <w:sz w:val="21"/>
          <w:szCs w:val="21"/>
        </w:rPr>
        <w:t>к</w:t>
      </w:r>
      <w:r w:rsidRPr="005C354A">
        <w:rPr>
          <w:rFonts w:ascii="Book Antiqua" w:eastAsia="Times New Roman" w:hAnsi="Book Antiqua" w:cs="Times New Roman"/>
          <w:sz w:val="21"/>
          <w:szCs w:val="21"/>
        </w:rPr>
        <w:t>та будут способны взаимодействовать с пользователями более естественным и интуитивным образом.</w:t>
      </w:r>
    </w:p>
    <w:p w14:paraId="6D40FC82"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t>Конкретные представления о системах искусственного и</w:t>
      </w:r>
      <w:r w:rsidRPr="005C354A">
        <w:rPr>
          <w:rFonts w:ascii="Book Antiqua" w:eastAsia="Times New Roman" w:hAnsi="Book Antiqua" w:cs="Times New Roman"/>
          <w:sz w:val="21"/>
          <w:szCs w:val="21"/>
        </w:rPr>
        <w:t>н</w:t>
      </w:r>
      <w:r w:rsidRPr="005C354A">
        <w:rPr>
          <w:rFonts w:ascii="Book Antiqua" w:eastAsia="Times New Roman" w:hAnsi="Book Antiqua" w:cs="Times New Roman"/>
          <w:sz w:val="21"/>
          <w:szCs w:val="21"/>
        </w:rPr>
        <w:t xml:space="preserve">теллекта будущего включают в себя интерфейсы типа </w:t>
      </w:r>
      <w:r>
        <w:rPr>
          <w:rFonts w:ascii="Book Antiqua" w:eastAsia="Times New Roman" w:hAnsi="Book Antiqua" w:cs="Times New Roman"/>
          <w:sz w:val="21"/>
          <w:szCs w:val="21"/>
        </w:rPr>
        <w:t>«</w:t>
      </w:r>
      <w:r w:rsidRPr="005C354A">
        <w:rPr>
          <w:rFonts w:ascii="Book Antiqua" w:eastAsia="Times New Roman" w:hAnsi="Book Antiqua" w:cs="Times New Roman"/>
          <w:sz w:val="21"/>
          <w:szCs w:val="21"/>
        </w:rPr>
        <w:t>Душа-Компьютер</w:t>
      </w:r>
      <w:r>
        <w:rPr>
          <w:rFonts w:ascii="Book Antiqua" w:eastAsia="Times New Roman" w:hAnsi="Book Antiqua" w:cs="Times New Roman"/>
          <w:sz w:val="21"/>
          <w:szCs w:val="21"/>
        </w:rPr>
        <w:t>»</w:t>
      </w:r>
      <w:r w:rsidRPr="005C354A">
        <w:rPr>
          <w:rFonts w:ascii="Book Antiqua" w:eastAsia="Times New Roman" w:hAnsi="Book Antiqua" w:cs="Times New Roman"/>
          <w:sz w:val="21"/>
          <w:szCs w:val="21"/>
        </w:rPr>
        <w:t>, которые позволят управлять компьютерами с п</w:t>
      </w:r>
      <w:r w:rsidRPr="005C354A">
        <w:rPr>
          <w:rFonts w:ascii="Book Antiqua" w:eastAsia="Times New Roman" w:hAnsi="Book Antiqua" w:cs="Times New Roman"/>
          <w:sz w:val="21"/>
          <w:szCs w:val="21"/>
        </w:rPr>
        <w:t>о</w:t>
      </w:r>
      <w:r w:rsidRPr="005C354A">
        <w:rPr>
          <w:rFonts w:ascii="Book Antiqua" w:eastAsia="Times New Roman" w:hAnsi="Book Antiqua" w:cs="Times New Roman"/>
          <w:sz w:val="21"/>
          <w:szCs w:val="21"/>
        </w:rPr>
        <w:t>мощью мышления и воображения.</w:t>
      </w:r>
    </w:p>
    <w:p w14:paraId="7123F73E" w14:textId="701B5CE9" w:rsidR="00AE4AA6" w:rsidRPr="005C354A" w:rsidRDefault="00AE4AA6" w:rsidP="00A9396F">
      <w:pPr>
        <w:spacing w:after="0" w:line="250" w:lineRule="auto"/>
        <w:ind w:firstLine="397"/>
        <w:jc w:val="both"/>
        <w:rPr>
          <w:rFonts w:ascii="Book Antiqua" w:eastAsia="Times New Roman" w:hAnsi="Book Antiqua" w:cs="Times New Roman"/>
          <w:sz w:val="21"/>
          <w:szCs w:val="21"/>
          <w:lang w:eastAsia="ru-RU"/>
        </w:rPr>
      </w:pPr>
      <w:r w:rsidRPr="005C354A">
        <w:rPr>
          <w:rFonts w:ascii="Book Antiqua" w:eastAsia="Calibri" w:hAnsi="Book Antiqua" w:cs="Times New Roman"/>
          <w:sz w:val="21"/>
          <w:szCs w:val="21"/>
        </w:rPr>
        <w:t>Все трудовые функции, передаваемые средствам труда, начиная с 5-й, являются психическими функциями, выполня</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мыми Душой человека и при наиболее массовой в настоящее время форме сознания осознаваемые как субъективное. Но в будущем, при более высоких формах сознания, когда они будут передаваться средствам труда, они будут осознаваться как об</w:t>
      </w:r>
      <w:r w:rsidRPr="005C354A">
        <w:rPr>
          <w:rFonts w:ascii="Book Antiqua" w:eastAsia="Calibri" w:hAnsi="Book Antiqua" w:cs="Times New Roman"/>
          <w:sz w:val="21"/>
          <w:szCs w:val="21"/>
        </w:rPr>
        <w:t>ъ</w:t>
      </w:r>
      <w:r w:rsidRPr="005C354A">
        <w:rPr>
          <w:rFonts w:ascii="Book Antiqua" w:eastAsia="Calibri" w:hAnsi="Book Antiqua" w:cs="Times New Roman"/>
          <w:sz w:val="21"/>
          <w:szCs w:val="21"/>
        </w:rPr>
        <w:t>ективные [</w:t>
      </w:r>
      <w:r w:rsidR="00A9396F">
        <w:rPr>
          <w:rFonts w:ascii="Book Antiqua" w:eastAsia="Calibri" w:hAnsi="Book Antiqua" w:cs="Times New Roman"/>
          <w:sz w:val="21"/>
          <w:szCs w:val="21"/>
        </w:rPr>
        <w:t>273, 274</w:t>
      </w:r>
      <w:r w:rsidRPr="005C354A">
        <w:rPr>
          <w:rFonts w:ascii="Book Antiqua" w:eastAsia="Calibri" w:hAnsi="Book Antiqua" w:cs="Times New Roman"/>
          <w:sz w:val="21"/>
          <w:szCs w:val="21"/>
        </w:rPr>
        <w:t xml:space="preserve">]. Это значит, что все будущие технические системы будут обладать </w:t>
      </w:r>
      <w:r w:rsidRPr="005C354A">
        <w:rPr>
          <w:rFonts w:ascii="Book Antiqua" w:eastAsia="Times New Roman" w:hAnsi="Book Antiqua" w:cs="Times New Roman"/>
          <w:sz w:val="21"/>
          <w:szCs w:val="21"/>
          <w:lang w:eastAsia="ru-RU"/>
        </w:rPr>
        <w:t>частичной (не полнофункциональной) искусственной душой (психикой), созданной человеком, снач</w:t>
      </w:r>
      <w:r w:rsidRPr="005C354A">
        <w:rPr>
          <w:rFonts w:ascii="Book Antiqua" w:eastAsia="Times New Roman" w:hAnsi="Book Antiqua" w:cs="Times New Roman"/>
          <w:sz w:val="21"/>
          <w:szCs w:val="21"/>
          <w:lang w:eastAsia="ru-RU"/>
        </w:rPr>
        <w:t>а</w:t>
      </w:r>
      <w:r w:rsidRPr="005C354A">
        <w:rPr>
          <w:rFonts w:ascii="Book Antiqua" w:eastAsia="Times New Roman" w:hAnsi="Book Antiqua" w:cs="Times New Roman"/>
          <w:sz w:val="21"/>
          <w:szCs w:val="21"/>
          <w:lang w:eastAsia="ru-RU"/>
        </w:rPr>
        <w:t>ла в ближайшей группе формаций эмоциональной, а затем в следующей группе формация и разумной.</w:t>
      </w:r>
    </w:p>
    <w:p w14:paraId="0BD0F4A5"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t>Сегодня уже существуют аналоги таких систем, такие как интерфейс мозг-компьютер, телепатическая клавиатура и не</w:t>
      </w:r>
      <w:r w:rsidRPr="005C354A">
        <w:rPr>
          <w:rFonts w:ascii="Book Antiqua" w:eastAsia="Times New Roman" w:hAnsi="Book Antiqua" w:cs="Times New Roman"/>
          <w:sz w:val="21"/>
          <w:szCs w:val="21"/>
        </w:rPr>
        <w:t>й</w:t>
      </w:r>
      <w:r w:rsidRPr="005C354A">
        <w:rPr>
          <w:rFonts w:ascii="Book Antiqua" w:eastAsia="Times New Roman" w:hAnsi="Book Antiqua" w:cs="Times New Roman"/>
          <w:sz w:val="21"/>
          <w:szCs w:val="21"/>
        </w:rPr>
        <w:t>роинтерфейс. Однако эти аналоги все же используют для управления информацию, полученную с физического тела ч</w:t>
      </w:r>
      <w:r w:rsidRPr="005C354A">
        <w:rPr>
          <w:rFonts w:ascii="Book Antiqua" w:eastAsia="Times New Roman" w:hAnsi="Book Antiqua" w:cs="Times New Roman"/>
          <w:sz w:val="21"/>
          <w:szCs w:val="21"/>
        </w:rPr>
        <w:t>е</w:t>
      </w:r>
      <w:r w:rsidRPr="005C354A">
        <w:rPr>
          <w:rFonts w:ascii="Book Antiqua" w:eastAsia="Times New Roman" w:hAnsi="Book Antiqua" w:cs="Times New Roman"/>
          <w:sz w:val="21"/>
          <w:szCs w:val="21"/>
        </w:rPr>
        <w:t xml:space="preserve">ловека, тогда как </w:t>
      </w:r>
      <w:r w:rsidRPr="005C354A">
        <w:rPr>
          <w:rFonts w:ascii="Book Antiqua" w:eastAsia="Times New Roman" w:hAnsi="Book Antiqua" w:cs="Times New Roman"/>
          <w:b/>
          <w:i/>
          <w:sz w:val="21"/>
          <w:szCs w:val="21"/>
        </w:rPr>
        <w:t>системы будущего будут обеспечивать пр</w:t>
      </w:r>
      <w:r w:rsidRPr="005C354A">
        <w:rPr>
          <w:rFonts w:ascii="Book Antiqua" w:eastAsia="Times New Roman" w:hAnsi="Book Antiqua" w:cs="Times New Roman"/>
          <w:b/>
          <w:i/>
          <w:sz w:val="21"/>
          <w:szCs w:val="21"/>
        </w:rPr>
        <w:t>я</w:t>
      </w:r>
      <w:r w:rsidRPr="005C354A">
        <w:rPr>
          <w:rFonts w:ascii="Book Antiqua" w:eastAsia="Times New Roman" w:hAnsi="Book Antiqua" w:cs="Times New Roman"/>
          <w:b/>
          <w:i/>
          <w:sz w:val="21"/>
          <w:szCs w:val="21"/>
        </w:rPr>
        <w:t>мое взаимодействие между душой пользователя и компьют</w:t>
      </w:r>
      <w:r w:rsidRPr="005C354A">
        <w:rPr>
          <w:rFonts w:ascii="Book Antiqua" w:eastAsia="Times New Roman" w:hAnsi="Book Antiqua" w:cs="Times New Roman"/>
          <w:b/>
          <w:i/>
          <w:sz w:val="21"/>
          <w:szCs w:val="21"/>
        </w:rPr>
        <w:t>е</w:t>
      </w:r>
      <w:r w:rsidRPr="005C354A">
        <w:rPr>
          <w:rFonts w:ascii="Book Antiqua" w:eastAsia="Times New Roman" w:hAnsi="Book Antiqua" w:cs="Times New Roman"/>
          <w:b/>
          <w:i/>
          <w:sz w:val="21"/>
          <w:szCs w:val="21"/>
        </w:rPr>
        <w:t>ром примерно так, как душа взаимодействует с физическим телом</w:t>
      </w:r>
      <w:r w:rsidRPr="005C354A">
        <w:rPr>
          <w:rFonts w:ascii="Book Antiqua" w:eastAsia="Times New Roman" w:hAnsi="Book Antiqua" w:cs="Times New Roman"/>
          <w:sz w:val="21"/>
          <w:szCs w:val="21"/>
        </w:rPr>
        <w:t>.</w:t>
      </w:r>
    </w:p>
    <w:p w14:paraId="6A461FCD"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lastRenderedPageBreak/>
        <w:t>Исследования и разработки в области искусственного и</w:t>
      </w:r>
      <w:r w:rsidRPr="005C354A">
        <w:rPr>
          <w:rFonts w:ascii="Book Antiqua" w:eastAsia="Times New Roman" w:hAnsi="Book Antiqua" w:cs="Times New Roman"/>
          <w:sz w:val="21"/>
          <w:szCs w:val="21"/>
        </w:rPr>
        <w:t>н</w:t>
      </w:r>
      <w:r w:rsidRPr="005C354A">
        <w:rPr>
          <w:rFonts w:ascii="Book Antiqua" w:eastAsia="Times New Roman" w:hAnsi="Book Antiqua" w:cs="Times New Roman"/>
          <w:sz w:val="21"/>
          <w:szCs w:val="21"/>
        </w:rPr>
        <w:t>теллекта и его пользовательских интерфейсов продолжают продвигаться вперед с быстрыми темпами. Важно учитывать потенциальные этические и правовые аспекты, связанные с ра</w:t>
      </w:r>
      <w:r w:rsidRPr="005C354A">
        <w:rPr>
          <w:rFonts w:ascii="Book Antiqua" w:eastAsia="Times New Roman" w:hAnsi="Book Antiqua" w:cs="Times New Roman"/>
          <w:sz w:val="21"/>
          <w:szCs w:val="21"/>
        </w:rPr>
        <w:t>з</w:t>
      </w:r>
      <w:r w:rsidRPr="005C354A">
        <w:rPr>
          <w:rFonts w:ascii="Book Antiqua" w:eastAsia="Times New Roman" w:hAnsi="Book Antiqua" w:cs="Times New Roman"/>
          <w:sz w:val="21"/>
          <w:szCs w:val="21"/>
        </w:rPr>
        <w:t>витием таких технологий, и обеспечивать их безопасное и э</w:t>
      </w:r>
      <w:r w:rsidRPr="005C354A">
        <w:rPr>
          <w:rFonts w:ascii="Book Antiqua" w:eastAsia="Times New Roman" w:hAnsi="Book Antiqua" w:cs="Times New Roman"/>
          <w:sz w:val="21"/>
          <w:szCs w:val="21"/>
        </w:rPr>
        <w:t>ф</w:t>
      </w:r>
      <w:r w:rsidRPr="005C354A">
        <w:rPr>
          <w:rFonts w:ascii="Book Antiqua" w:eastAsia="Times New Roman" w:hAnsi="Book Antiqua" w:cs="Times New Roman"/>
          <w:sz w:val="21"/>
          <w:szCs w:val="21"/>
        </w:rPr>
        <w:t>фективное внедрение в общество. Однако рассмотрение этих вопросов выходит за пределы данной краткой работы.</w:t>
      </w:r>
    </w:p>
    <w:p w14:paraId="1F3EEEB7"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rPr>
      </w:pPr>
      <w:r w:rsidRPr="005C354A">
        <w:rPr>
          <w:rFonts w:ascii="Book Antiqua" w:eastAsia="Times New Roman" w:hAnsi="Book Antiqua" w:cs="Times New Roman"/>
          <w:sz w:val="21"/>
          <w:szCs w:val="21"/>
        </w:rPr>
        <w:t>Следовательно, в ближайшие десятилетия мы можем ож</w:t>
      </w:r>
      <w:r w:rsidRPr="005C354A">
        <w:rPr>
          <w:rFonts w:ascii="Book Antiqua" w:eastAsia="Times New Roman" w:hAnsi="Book Antiqua" w:cs="Times New Roman"/>
          <w:sz w:val="21"/>
          <w:szCs w:val="21"/>
        </w:rPr>
        <w:t>и</w:t>
      </w:r>
      <w:r w:rsidRPr="005C354A">
        <w:rPr>
          <w:rFonts w:ascii="Book Antiqua" w:eastAsia="Times New Roman" w:hAnsi="Book Antiqua" w:cs="Times New Roman"/>
          <w:sz w:val="21"/>
          <w:szCs w:val="21"/>
        </w:rPr>
        <w:t>дать революционных изменений в области информационных технологий, которые очень существенно изменят нашу жизнь, как на локальном, так и на глобальном уровне. Важно продо</w:t>
      </w:r>
      <w:r w:rsidRPr="005C354A">
        <w:rPr>
          <w:rFonts w:ascii="Book Antiqua" w:eastAsia="Times New Roman" w:hAnsi="Book Antiqua" w:cs="Times New Roman"/>
          <w:sz w:val="21"/>
          <w:szCs w:val="21"/>
        </w:rPr>
        <w:t>л</w:t>
      </w:r>
      <w:r w:rsidRPr="005C354A">
        <w:rPr>
          <w:rFonts w:ascii="Book Antiqua" w:eastAsia="Times New Roman" w:hAnsi="Book Antiqua" w:cs="Times New Roman"/>
          <w:sz w:val="21"/>
          <w:szCs w:val="21"/>
        </w:rPr>
        <w:t>жать исследования и следить за развитием этой области, чтобы адаптироваться к изменяющемуся информационному лан</w:t>
      </w:r>
      <w:r w:rsidRPr="005C354A">
        <w:rPr>
          <w:rFonts w:ascii="Book Antiqua" w:eastAsia="Times New Roman" w:hAnsi="Book Antiqua" w:cs="Times New Roman"/>
          <w:sz w:val="21"/>
          <w:szCs w:val="21"/>
        </w:rPr>
        <w:t>д</w:t>
      </w:r>
      <w:r w:rsidRPr="005C354A">
        <w:rPr>
          <w:rFonts w:ascii="Book Antiqua" w:eastAsia="Times New Roman" w:hAnsi="Book Antiqua" w:cs="Times New Roman"/>
          <w:sz w:val="21"/>
          <w:szCs w:val="21"/>
        </w:rPr>
        <w:t>шафту и использовать новые возможности в наших целях и з</w:t>
      </w:r>
      <w:r w:rsidRPr="005C354A">
        <w:rPr>
          <w:rFonts w:ascii="Book Antiqua" w:eastAsia="Times New Roman" w:hAnsi="Book Antiqua" w:cs="Times New Roman"/>
          <w:sz w:val="21"/>
          <w:szCs w:val="21"/>
        </w:rPr>
        <w:t>а</w:t>
      </w:r>
      <w:r w:rsidRPr="005C354A">
        <w:rPr>
          <w:rFonts w:ascii="Book Antiqua" w:eastAsia="Times New Roman" w:hAnsi="Book Antiqua" w:cs="Times New Roman"/>
          <w:sz w:val="21"/>
          <w:szCs w:val="21"/>
        </w:rPr>
        <w:t>дачах.</w:t>
      </w:r>
    </w:p>
    <w:p w14:paraId="4C58A3E4" w14:textId="77777777" w:rsidR="00AE4AA6" w:rsidRPr="005C354A" w:rsidRDefault="00AE4AA6" w:rsidP="00A9396F">
      <w:pPr>
        <w:spacing w:after="0" w:line="250" w:lineRule="auto"/>
        <w:ind w:firstLine="397"/>
        <w:jc w:val="both"/>
        <w:rPr>
          <w:rFonts w:ascii="Book Antiqua" w:eastAsia="Calibri" w:hAnsi="Book Antiqua" w:cs="Times New Roman"/>
          <w:sz w:val="21"/>
          <w:szCs w:val="21"/>
        </w:rPr>
      </w:pPr>
    </w:p>
    <w:p w14:paraId="7F94519E" w14:textId="77777777" w:rsidR="00AE4AA6" w:rsidRPr="005C354A" w:rsidRDefault="00AE4AA6" w:rsidP="00A9396F">
      <w:pPr>
        <w:keepNext/>
        <w:spacing w:after="0" w:line="250" w:lineRule="auto"/>
        <w:ind w:firstLine="397"/>
        <w:outlineLvl w:val="1"/>
        <w:rPr>
          <w:rFonts w:ascii="Book Antiqua" w:eastAsia="Calibri" w:hAnsi="Book Antiqua" w:cs="Arial"/>
          <w:b/>
          <w:sz w:val="21"/>
          <w:szCs w:val="21"/>
        </w:rPr>
      </w:pPr>
      <w:bookmarkStart w:id="166" w:name="_Toc148212367"/>
      <w:bookmarkStart w:id="167" w:name="_Toc151202523"/>
      <w:bookmarkStart w:id="168" w:name="_Toc158476618"/>
      <w:bookmarkStart w:id="169" w:name="_Toc158488416"/>
      <w:bookmarkStart w:id="170" w:name="_Toc158558327"/>
      <w:r w:rsidRPr="005C354A">
        <w:rPr>
          <w:rFonts w:ascii="Book Antiqua" w:eastAsia="Calibri" w:hAnsi="Book Antiqua" w:cs="Arial"/>
          <w:b/>
          <w:sz w:val="21"/>
          <w:szCs w:val="21"/>
        </w:rPr>
        <w:t>1.5. Выводы</w:t>
      </w:r>
      <w:bookmarkEnd w:id="166"/>
      <w:bookmarkEnd w:id="167"/>
      <w:bookmarkEnd w:id="168"/>
      <w:bookmarkEnd w:id="169"/>
      <w:bookmarkEnd w:id="170"/>
    </w:p>
    <w:p w14:paraId="780C1AE6" w14:textId="77777777" w:rsidR="00AE4AA6" w:rsidRPr="005C354A" w:rsidRDefault="00AE4AA6" w:rsidP="00A9396F">
      <w:pPr>
        <w:spacing w:after="0" w:line="25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В данной работе проведен краткий анализ 6-й информац</w:t>
      </w:r>
      <w:r w:rsidRPr="005C354A">
        <w:rPr>
          <w:rFonts w:ascii="Book Antiqua" w:eastAsia="Calibri" w:hAnsi="Book Antiqua" w:cs="Times New Roman"/>
          <w:sz w:val="21"/>
          <w:szCs w:val="21"/>
        </w:rPr>
        <w:t>и</w:t>
      </w:r>
      <w:r w:rsidRPr="005C354A">
        <w:rPr>
          <w:rFonts w:ascii="Book Antiqua" w:eastAsia="Calibri" w:hAnsi="Book Antiqua" w:cs="Times New Roman"/>
          <w:sz w:val="21"/>
          <w:szCs w:val="21"/>
        </w:rPr>
        <w:t>онной революции, идущей в начале 20-х годов XXI века, хара</w:t>
      </w:r>
      <w:r w:rsidRPr="005C354A">
        <w:rPr>
          <w:rFonts w:ascii="Book Antiqua" w:eastAsia="Calibri" w:hAnsi="Book Antiqua" w:cs="Times New Roman"/>
          <w:sz w:val="21"/>
          <w:szCs w:val="21"/>
        </w:rPr>
        <w:t>к</w:t>
      </w:r>
      <w:r w:rsidRPr="005C354A">
        <w:rPr>
          <w:rFonts w:ascii="Book Antiqua" w:eastAsia="Calibri" w:hAnsi="Book Antiqua" w:cs="Times New Roman"/>
          <w:sz w:val="21"/>
          <w:szCs w:val="21"/>
        </w:rPr>
        <w:t>теризующейся появлением в открытом доступе многочисле</w:t>
      </w:r>
      <w:r w:rsidRPr="005C354A">
        <w:rPr>
          <w:rFonts w:ascii="Book Antiqua" w:eastAsia="Calibri" w:hAnsi="Book Antiqua" w:cs="Times New Roman"/>
          <w:sz w:val="21"/>
          <w:szCs w:val="21"/>
        </w:rPr>
        <w:t>н</w:t>
      </w:r>
      <w:r w:rsidRPr="005C354A">
        <w:rPr>
          <w:rFonts w:ascii="Book Antiqua" w:eastAsia="Calibri" w:hAnsi="Book Antiqua" w:cs="Times New Roman"/>
          <w:sz w:val="21"/>
          <w:szCs w:val="21"/>
        </w:rPr>
        <w:t>ных систем искусственного интеллекта с возможностью выпо</w:t>
      </w:r>
      <w:r w:rsidRPr="005C354A">
        <w:rPr>
          <w:rFonts w:ascii="Book Antiqua" w:eastAsia="Calibri" w:hAnsi="Book Antiqua" w:cs="Times New Roman"/>
          <w:sz w:val="21"/>
          <w:szCs w:val="21"/>
        </w:rPr>
        <w:t>л</w:t>
      </w:r>
      <w:r w:rsidRPr="005C354A">
        <w:rPr>
          <w:rFonts w:ascii="Book Antiqua" w:eastAsia="Calibri" w:hAnsi="Book Antiqua" w:cs="Times New Roman"/>
          <w:sz w:val="21"/>
          <w:szCs w:val="21"/>
        </w:rPr>
        <w:t xml:space="preserve">нения разнообразных заданий на естественном языке, оперируя всеми доступными ресурсами в сети интернет. </w:t>
      </w:r>
    </w:p>
    <w:p w14:paraId="0370D72E" w14:textId="77777777" w:rsidR="00AE4AA6" w:rsidRPr="005C354A" w:rsidRDefault="00AE4AA6" w:rsidP="00A9396F">
      <w:pPr>
        <w:spacing w:after="0" w:line="25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Мы также попытались ответить на вопрос о том, каким б</w:t>
      </w:r>
      <w:r w:rsidRPr="005C354A">
        <w:rPr>
          <w:rFonts w:ascii="Book Antiqua" w:eastAsia="Calibri" w:hAnsi="Book Antiqua" w:cs="Times New Roman"/>
          <w:sz w:val="21"/>
          <w:szCs w:val="21"/>
        </w:rPr>
        <w:t>у</w:t>
      </w:r>
      <w:r w:rsidRPr="005C354A">
        <w:rPr>
          <w:rFonts w:ascii="Book Antiqua" w:eastAsia="Calibri" w:hAnsi="Book Antiqua" w:cs="Times New Roman"/>
          <w:sz w:val="21"/>
          <w:szCs w:val="21"/>
        </w:rPr>
        <w:t>дет следующий этап развития интеллектуальных технологий и какими будут последующие этапы, опираясь на информацио</w:t>
      </w:r>
      <w:r w:rsidRPr="005C354A">
        <w:rPr>
          <w:rFonts w:ascii="Book Antiqua" w:eastAsia="Calibri" w:hAnsi="Book Antiqua" w:cs="Times New Roman"/>
          <w:sz w:val="21"/>
          <w:szCs w:val="21"/>
        </w:rPr>
        <w:t>н</w:t>
      </w:r>
      <w:r w:rsidRPr="005C354A">
        <w:rPr>
          <w:rFonts w:ascii="Book Antiqua" w:eastAsia="Calibri" w:hAnsi="Book Antiqua" w:cs="Times New Roman"/>
          <w:sz w:val="21"/>
          <w:szCs w:val="21"/>
        </w:rPr>
        <w:t>но-функциональную теорию развития техники и представл</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ния об информационной сущности труда.</w:t>
      </w:r>
    </w:p>
    <w:p w14:paraId="1AFBA94C" w14:textId="77777777" w:rsidR="00AE4AA6" w:rsidRPr="005C354A" w:rsidRDefault="00AE4AA6" w:rsidP="00A9396F">
      <w:pPr>
        <w:spacing w:after="0" w:line="25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Основной вывод, который мы сделали, заключается в том, что 7-я информационная революция будет иметь многие схо</w:t>
      </w:r>
      <w:r w:rsidRPr="005C354A">
        <w:rPr>
          <w:rFonts w:ascii="Book Antiqua" w:eastAsia="Calibri" w:hAnsi="Book Antiqua" w:cs="Times New Roman"/>
          <w:sz w:val="21"/>
          <w:szCs w:val="21"/>
        </w:rPr>
        <w:t>д</w:t>
      </w:r>
      <w:r w:rsidRPr="005C354A">
        <w:rPr>
          <w:rFonts w:ascii="Book Antiqua" w:eastAsia="Calibri" w:hAnsi="Book Antiqua" w:cs="Times New Roman"/>
          <w:sz w:val="21"/>
          <w:szCs w:val="21"/>
        </w:rPr>
        <w:t>ства с первой, оказывая более глобальное воздействие на общ</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ство и имея более далеко идущие последствия, чем все уже прошедшие информационные революции, кроме 1-й. Это об</w:t>
      </w:r>
      <w:r w:rsidRPr="005C354A">
        <w:rPr>
          <w:rFonts w:ascii="Book Antiqua" w:eastAsia="Calibri" w:hAnsi="Book Antiqua" w:cs="Times New Roman"/>
          <w:sz w:val="21"/>
          <w:szCs w:val="21"/>
        </w:rPr>
        <w:t>у</w:t>
      </w:r>
      <w:r w:rsidRPr="005C354A">
        <w:rPr>
          <w:rFonts w:ascii="Book Antiqua" w:eastAsia="Calibri" w:hAnsi="Book Antiqua" w:cs="Times New Roman"/>
          <w:sz w:val="21"/>
          <w:szCs w:val="21"/>
        </w:rPr>
        <w:lastRenderedPageBreak/>
        <w:t>словлено эволюцией интеллектуальных систем и их пользов</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тельских интерфейсов.</w:t>
      </w:r>
    </w:p>
    <w:p w14:paraId="439A9B2E" w14:textId="77777777" w:rsidR="00AE4AA6" w:rsidRPr="005C354A" w:rsidRDefault="00AE4AA6" w:rsidP="00A9396F">
      <w:pPr>
        <w:spacing w:after="0" w:line="25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Важным аспектом этой эволюции является развитие пол</w:t>
      </w:r>
      <w:r w:rsidRPr="005C354A">
        <w:rPr>
          <w:rFonts w:ascii="Book Antiqua" w:eastAsia="Calibri" w:hAnsi="Book Antiqua" w:cs="Times New Roman"/>
          <w:sz w:val="21"/>
          <w:szCs w:val="21"/>
        </w:rPr>
        <w:t>ь</w:t>
      </w:r>
      <w:r w:rsidRPr="005C354A">
        <w:rPr>
          <w:rFonts w:ascii="Book Antiqua" w:eastAsia="Calibri" w:hAnsi="Book Antiqua" w:cs="Times New Roman"/>
          <w:sz w:val="21"/>
          <w:szCs w:val="21"/>
        </w:rPr>
        <w:t>зовательских интерфейсов, которые позволяют взаимодейств</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вать с моделями общения все более низкой степени формал</w:t>
      </w:r>
      <w:r w:rsidRPr="005C354A">
        <w:rPr>
          <w:rFonts w:ascii="Book Antiqua" w:eastAsia="Calibri" w:hAnsi="Book Antiqua" w:cs="Times New Roman"/>
          <w:sz w:val="21"/>
          <w:szCs w:val="21"/>
        </w:rPr>
        <w:t>и</w:t>
      </w:r>
      <w:r w:rsidRPr="005C354A">
        <w:rPr>
          <w:rFonts w:ascii="Book Antiqua" w:eastAsia="Calibri" w:hAnsi="Book Antiqua" w:cs="Times New Roman"/>
          <w:sz w:val="21"/>
          <w:szCs w:val="21"/>
        </w:rPr>
        <w:t>зации. Будущие системы искусственного интеллекта будут сп</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собны взаимодействовать с пользователями более естественным и интуитивным образом, включая управление компьютерами путем мышления и воображения.</w:t>
      </w:r>
    </w:p>
    <w:p w14:paraId="1D4013FF" w14:textId="77777777" w:rsidR="00AE4AA6" w:rsidRPr="005C354A" w:rsidRDefault="00AE4AA6" w:rsidP="00A9396F">
      <w:pPr>
        <w:spacing w:after="0" w:line="25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Мы также рассмотрели существующие сегодня аналоги п</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добных систем, такие как интерфейс мозг-компьютер, телеп</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тическая клавиатура и нейроинтерфейс. Эти технологии пре</w:t>
      </w:r>
      <w:r w:rsidRPr="005C354A">
        <w:rPr>
          <w:rFonts w:ascii="Book Antiqua" w:eastAsia="Calibri" w:hAnsi="Book Antiqua" w:cs="Times New Roman"/>
          <w:sz w:val="21"/>
          <w:szCs w:val="21"/>
        </w:rPr>
        <w:t>д</w:t>
      </w:r>
      <w:r w:rsidRPr="005C354A">
        <w:rPr>
          <w:rFonts w:ascii="Book Antiqua" w:eastAsia="Calibri" w:hAnsi="Book Antiqua" w:cs="Times New Roman"/>
          <w:sz w:val="21"/>
          <w:szCs w:val="21"/>
        </w:rPr>
        <w:t>ставляют собой первые шаги к созданию систем с прямым пол</w:t>
      </w:r>
      <w:r w:rsidRPr="005C354A">
        <w:rPr>
          <w:rFonts w:ascii="Book Antiqua" w:eastAsia="Calibri" w:hAnsi="Book Antiqua" w:cs="Times New Roman"/>
          <w:sz w:val="21"/>
          <w:szCs w:val="21"/>
        </w:rPr>
        <w:t>ь</w:t>
      </w:r>
      <w:r w:rsidRPr="005C354A">
        <w:rPr>
          <w:rFonts w:ascii="Book Antiqua" w:eastAsia="Calibri" w:hAnsi="Book Antiqua" w:cs="Times New Roman"/>
          <w:sz w:val="21"/>
          <w:szCs w:val="21"/>
        </w:rPr>
        <w:t xml:space="preserve">зовательским интерфейсом </w:t>
      </w:r>
      <w:r>
        <w:rPr>
          <w:rFonts w:ascii="Book Antiqua" w:eastAsia="Calibri" w:hAnsi="Book Antiqua" w:cs="Times New Roman"/>
          <w:sz w:val="21"/>
          <w:szCs w:val="21"/>
        </w:rPr>
        <w:t>«</w:t>
      </w:r>
      <w:r w:rsidRPr="005C354A">
        <w:rPr>
          <w:rFonts w:ascii="Book Antiqua" w:eastAsia="Calibri" w:hAnsi="Book Antiqua" w:cs="Times New Roman"/>
          <w:sz w:val="21"/>
          <w:szCs w:val="21"/>
        </w:rPr>
        <w:t>Душа-Компьютер</w:t>
      </w:r>
      <w:r>
        <w:rPr>
          <w:rFonts w:ascii="Book Antiqua" w:eastAsia="Calibri" w:hAnsi="Book Antiqua" w:cs="Times New Roman"/>
          <w:sz w:val="21"/>
          <w:szCs w:val="21"/>
        </w:rPr>
        <w:t>»</w:t>
      </w:r>
      <w:r w:rsidRPr="005C354A">
        <w:rPr>
          <w:rFonts w:ascii="Book Antiqua" w:eastAsia="Calibri" w:hAnsi="Book Antiqua" w:cs="Times New Roman"/>
          <w:sz w:val="21"/>
          <w:szCs w:val="21"/>
        </w:rPr>
        <w:t>.</w:t>
      </w:r>
    </w:p>
    <w:p w14:paraId="3E4BE0C6" w14:textId="77777777" w:rsidR="00AE4AA6" w:rsidRPr="005C354A" w:rsidRDefault="00AE4AA6" w:rsidP="00A9396F">
      <w:pPr>
        <w:spacing w:after="0" w:line="25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В заключении, можно сказать, что информационные техн</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логии продолжают эволюционировать, и наша способность взаимодействовать с компьютерами искусственного интеллекта становится все более непосредственной и естественной. Этот процесс будет иметь значительное воздействие на общество и экономику, и мы должны готовиться к более глобальным и до</w:t>
      </w:r>
      <w:r w:rsidRPr="005C354A">
        <w:rPr>
          <w:rFonts w:ascii="Book Antiqua" w:eastAsia="Calibri" w:hAnsi="Book Antiqua" w:cs="Times New Roman"/>
          <w:sz w:val="21"/>
          <w:szCs w:val="21"/>
        </w:rPr>
        <w:t>л</w:t>
      </w:r>
      <w:r w:rsidRPr="005C354A">
        <w:rPr>
          <w:rFonts w:ascii="Book Antiqua" w:eastAsia="Calibri" w:hAnsi="Book Antiqua" w:cs="Times New Roman"/>
          <w:sz w:val="21"/>
          <w:szCs w:val="21"/>
        </w:rPr>
        <w:t>госрочным изменениям, сравнимым с первой информацио</w:t>
      </w:r>
      <w:r w:rsidRPr="005C354A">
        <w:rPr>
          <w:rFonts w:ascii="Book Antiqua" w:eastAsia="Calibri" w:hAnsi="Book Antiqua" w:cs="Times New Roman"/>
          <w:sz w:val="21"/>
          <w:szCs w:val="21"/>
        </w:rPr>
        <w:t>н</w:t>
      </w:r>
      <w:r w:rsidRPr="005C354A">
        <w:rPr>
          <w:rFonts w:ascii="Book Antiqua" w:eastAsia="Calibri" w:hAnsi="Book Antiqua" w:cs="Times New Roman"/>
          <w:sz w:val="21"/>
          <w:szCs w:val="21"/>
        </w:rPr>
        <w:t>ной революцией.</w:t>
      </w:r>
    </w:p>
    <w:p w14:paraId="7FFADC2D" w14:textId="77777777" w:rsidR="00AE4AA6" w:rsidRPr="005C354A" w:rsidRDefault="00AE4AA6" w:rsidP="00A9396F">
      <w:pPr>
        <w:spacing w:after="0" w:line="250" w:lineRule="auto"/>
        <w:ind w:firstLine="397"/>
        <w:jc w:val="both"/>
        <w:rPr>
          <w:rFonts w:ascii="Book Antiqua" w:eastAsia="Calibri" w:hAnsi="Book Antiqua" w:cs="Times New Roman"/>
          <w:sz w:val="21"/>
          <w:szCs w:val="21"/>
        </w:rPr>
      </w:pPr>
    </w:p>
    <w:p w14:paraId="55DD98CA" w14:textId="77777777" w:rsidR="00AE4AA6" w:rsidRPr="005C354A" w:rsidRDefault="00AE4AA6" w:rsidP="00A9396F">
      <w:pPr>
        <w:keepNext/>
        <w:spacing w:after="0" w:line="250" w:lineRule="auto"/>
        <w:ind w:firstLine="397"/>
        <w:outlineLvl w:val="1"/>
        <w:rPr>
          <w:rFonts w:ascii="Book Antiqua" w:eastAsia="Calibri" w:hAnsi="Book Antiqua" w:cs="Arial"/>
          <w:b/>
          <w:sz w:val="21"/>
          <w:szCs w:val="21"/>
        </w:rPr>
      </w:pPr>
      <w:bookmarkStart w:id="171" w:name="_Toc148212368"/>
      <w:bookmarkStart w:id="172" w:name="_Toc151202524"/>
      <w:bookmarkStart w:id="173" w:name="_Toc158476619"/>
      <w:bookmarkStart w:id="174" w:name="_Toc158488417"/>
      <w:bookmarkStart w:id="175" w:name="_Toc158558328"/>
      <w:r w:rsidRPr="005C354A">
        <w:rPr>
          <w:rFonts w:ascii="Book Antiqua" w:eastAsia="Calibri" w:hAnsi="Book Antiqua" w:cs="Arial"/>
          <w:b/>
          <w:sz w:val="21"/>
          <w:szCs w:val="21"/>
        </w:rPr>
        <w:t>1.6. Перспективы</w:t>
      </w:r>
      <w:bookmarkEnd w:id="171"/>
      <w:bookmarkEnd w:id="172"/>
      <w:bookmarkEnd w:id="173"/>
      <w:bookmarkEnd w:id="174"/>
      <w:bookmarkEnd w:id="175"/>
    </w:p>
    <w:p w14:paraId="313B73B2" w14:textId="45E53DE6" w:rsidR="00AE4AA6" w:rsidRPr="005C354A" w:rsidRDefault="00AE4AA6" w:rsidP="00A9396F">
      <w:pPr>
        <w:spacing w:after="0" w:line="25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Из предыдущего очевидно, что данное направление нау</w:t>
      </w:r>
      <w:r w:rsidRPr="005C354A">
        <w:rPr>
          <w:rFonts w:ascii="Book Antiqua" w:eastAsia="Times New Roman" w:hAnsi="Book Antiqua" w:cs="Times New Roman"/>
          <w:sz w:val="21"/>
          <w:szCs w:val="21"/>
          <w:lang w:eastAsia="ru-RU"/>
        </w:rPr>
        <w:t>ч</w:t>
      </w:r>
      <w:r w:rsidRPr="005C354A">
        <w:rPr>
          <w:rFonts w:ascii="Book Antiqua" w:eastAsia="Times New Roman" w:hAnsi="Book Antiqua" w:cs="Times New Roman"/>
          <w:sz w:val="21"/>
          <w:szCs w:val="21"/>
          <w:lang w:eastAsia="ru-RU"/>
        </w:rPr>
        <w:t>ных исследований и разработок открывает новые перспективы развития человека, технологий и общества [</w:t>
      </w:r>
      <w:r w:rsidR="00A9396F">
        <w:rPr>
          <w:rFonts w:ascii="Book Antiqua" w:eastAsia="Times New Roman" w:hAnsi="Book Antiqua" w:cs="Times New Roman"/>
          <w:sz w:val="21"/>
          <w:szCs w:val="21"/>
          <w:lang w:eastAsia="ru-RU"/>
        </w:rPr>
        <w:t>274</w:t>
      </w:r>
      <w:r w:rsidRPr="005C354A">
        <w:rPr>
          <w:rFonts w:ascii="Book Antiqua" w:eastAsia="Times New Roman" w:hAnsi="Book Antiqua" w:cs="Times New Roman"/>
          <w:sz w:val="21"/>
          <w:szCs w:val="21"/>
          <w:lang w:eastAsia="ru-RU"/>
        </w:rPr>
        <w:t>]. Очень кратко рассмотрим ниже, в чем конкретно эти перспективы заключ</w:t>
      </w:r>
      <w:r w:rsidRPr="005C354A">
        <w:rPr>
          <w:rFonts w:ascii="Book Antiqua" w:eastAsia="Times New Roman" w:hAnsi="Book Antiqua" w:cs="Times New Roman"/>
          <w:sz w:val="21"/>
          <w:szCs w:val="21"/>
          <w:lang w:eastAsia="ru-RU"/>
        </w:rPr>
        <w:t>а</w:t>
      </w:r>
      <w:r w:rsidRPr="005C354A">
        <w:rPr>
          <w:rFonts w:ascii="Book Antiqua" w:eastAsia="Times New Roman" w:hAnsi="Book Antiqua" w:cs="Times New Roman"/>
          <w:sz w:val="21"/>
          <w:szCs w:val="21"/>
          <w:lang w:eastAsia="ru-RU"/>
        </w:rPr>
        <w:t xml:space="preserve">ются. </w:t>
      </w:r>
    </w:p>
    <w:p w14:paraId="50D2463C"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lang w:eastAsia="ru-RU"/>
        </w:rPr>
      </w:pPr>
    </w:p>
    <w:p w14:paraId="2DDD4C15" w14:textId="77777777" w:rsidR="00AE4AA6" w:rsidRPr="005C354A" w:rsidRDefault="00AE4AA6" w:rsidP="00A9396F">
      <w:pPr>
        <w:keepNext/>
        <w:spacing w:after="0" w:line="250" w:lineRule="auto"/>
        <w:ind w:firstLine="397"/>
        <w:outlineLvl w:val="2"/>
        <w:rPr>
          <w:rFonts w:ascii="Book Antiqua" w:eastAsia="Times New Roman" w:hAnsi="Book Antiqua" w:cs="Arial"/>
          <w:b/>
          <w:bCs/>
          <w:i/>
          <w:iCs/>
          <w:sz w:val="21"/>
          <w:szCs w:val="21"/>
        </w:rPr>
      </w:pPr>
      <w:bookmarkStart w:id="176" w:name="_Toc511325126"/>
      <w:bookmarkStart w:id="177" w:name="_Toc515175035"/>
      <w:bookmarkStart w:id="178" w:name="_Toc41236246"/>
      <w:bookmarkStart w:id="179" w:name="_Toc148212369"/>
      <w:bookmarkStart w:id="180" w:name="_Toc151202525"/>
      <w:bookmarkStart w:id="181" w:name="_Toc158476620"/>
      <w:bookmarkStart w:id="182" w:name="_Toc158558329"/>
      <w:r w:rsidRPr="005C354A">
        <w:rPr>
          <w:rFonts w:ascii="Book Antiqua" w:eastAsia="Times New Roman" w:hAnsi="Book Antiqua" w:cs="Arial"/>
          <w:b/>
          <w:bCs/>
          <w:i/>
          <w:iCs/>
          <w:sz w:val="21"/>
          <w:szCs w:val="21"/>
        </w:rPr>
        <w:lastRenderedPageBreak/>
        <w:t>1.6.1. Перспективы человека</w:t>
      </w:r>
      <w:bookmarkEnd w:id="176"/>
      <w:bookmarkEnd w:id="177"/>
      <w:bookmarkEnd w:id="178"/>
      <w:bookmarkEnd w:id="179"/>
      <w:bookmarkEnd w:id="180"/>
      <w:bookmarkEnd w:id="181"/>
      <w:bookmarkEnd w:id="182"/>
    </w:p>
    <w:p w14:paraId="1DBC84C4" w14:textId="77777777" w:rsidR="00AE4AA6" w:rsidRPr="005C354A" w:rsidRDefault="00AE4AA6" w:rsidP="00A9396F">
      <w:pPr>
        <w:keepNext/>
        <w:spacing w:after="0" w:line="250" w:lineRule="auto"/>
        <w:ind w:firstLine="397"/>
        <w:outlineLvl w:val="3"/>
        <w:rPr>
          <w:rFonts w:ascii="Book Antiqua" w:eastAsia="Times New Roman" w:hAnsi="Book Antiqua" w:cs="Arial"/>
          <w:b/>
          <w:bCs/>
          <w:i/>
          <w:sz w:val="21"/>
          <w:szCs w:val="21"/>
        </w:rPr>
      </w:pPr>
      <w:bookmarkStart w:id="183" w:name="_Toc148212370"/>
      <w:bookmarkStart w:id="184" w:name="_Toc151202526"/>
      <w:bookmarkStart w:id="185" w:name="_Toc158476621"/>
      <w:bookmarkStart w:id="186" w:name="_Toc158558330"/>
      <w:r w:rsidRPr="005C354A">
        <w:rPr>
          <w:rFonts w:ascii="Book Antiqua" w:eastAsia="Times New Roman" w:hAnsi="Book Antiqua" w:cs="Arial"/>
          <w:b/>
          <w:bCs/>
          <w:i/>
          <w:sz w:val="21"/>
          <w:szCs w:val="21"/>
        </w:rPr>
        <w:t>1.6.1.1. Детерминация формы сознания человека функци</w:t>
      </w:r>
      <w:r w:rsidRPr="005C354A">
        <w:rPr>
          <w:rFonts w:ascii="Book Antiqua" w:eastAsia="Times New Roman" w:hAnsi="Book Antiqua" w:cs="Arial"/>
          <w:b/>
          <w:bCs/>
          <w:i/>
          <w:sz w:val="21"/>
          <w:szCs w:val="21"/>
        </w:rPr>
        <w:t>о</w:t>
      </w:r>
      <w:r w:rsidRPr="005C354A">
        <w:rPr>
          <w:rFonts w:ascii="Book Antiqua" w:eastAsia="Times New Roman" w:hAnsi="Book Antiqua" w:cs="Arial"/>
          <w:b/>
          <w:bCs/>
          <w:i/>
          <w:sz w:val="21"/>
          <w:szCs w:val="21"/>
        </w:rPr>
        <w:t>нальным уровнем технологической среды</w:t>
      </w:r>
      <w:bookmarkEnd w:id="183"/>
      <w:bookmarkEnd w:id="184"/>
      <w:bookmarkEnd w:id="185"/>
      <w:bookmarkEnd w:id="186"/>
    </w:p>
    <w:p w14:paraId="643E2373"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Взаимодействие человека со средствами труда приводит не только к созданию определенного материального продукта труда, но и к изменению самого человека. Уровень сознания человека во многом детерминируется функциональным уро</w:t>
      </w:r>
      <w:r w:rsidRPr="005C354A">
        <w:rPr>
          <w:rFonts w:ascii="Book Antiqua" w:eastAsia="Times New Roman" w:hAnsi="Book Antiqua" w:cs="Times New Roman"/>
          <w:sz w:val="21"/>
          <w:szCs w:val="21"/>
          <w:lang w:eastAsia="ru-RU"/>
        </w:rPr>
        <w:t>в</w:t>
      </w:r>
      <w:r w:rsidRPr="005C354A">
        <w:rPr>
          <w:rFonts w:ascii="Book Antiqua" w:eastAsia="Times New Roman" w:hAnsi="Book Antiqua" w:cs="Times New Roman"/>
          <w:sz w:val="21"/>
          <w:szCs w:val="21"/>
          <w:lang w:eastAsia="ru-RU"/>
        </w:rPr>
        <w:t>нем технологической среды (средств труда), с помощью кот</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рых он трудится.</w:t>
      </w:r>
    </w:p>
    <w:p w14:paraId="3EE2E139"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Труд не только создал человека, но через совершенствов</w:t>
      </w:r>
      <w:r w:rsidRPr="005C354A">
        <w:rPr>
          <w:rFonts w:ascii="Book Antiqua" w:eastAsia="Times New Roman" w:hAnsi="Book Antiqua" w:cs="Times New Roman"/>
          <w:sz w:val="21"/>
          <w:szCs w:val="21"/>
          <w:lang w:eastAsia="ru-RU"/>
        </w:rPr>
        <w:t>а</w:t>
      </w:r>
      <w:r w:rsidRPr="005C354A">
        <w:rPr>
          <w:rFonts w:ascii="Book Antiqua" w:eastAsia="Times New Roman" w:hAnsi="Book Antiqua" w:cs="Times New Roman"/>
          <w:sz w:val="21"/>
          <w:szCs w:val="21"/>
          <w:lang w:eastAsia="ru-RU"/>
        </w:rPr>
        <w:t xml:space="preserve">ние форм и способов труда происходит развитие человека и в настоящее время. </w:t>
      </w:r>
    </w:p>
    <w:p w14:paraId="20E71782"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Организм человека существует одновременно на многих уровнях реальности, состоит из тел на различных уровней р</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альности, и является значительно более сложным, чем обычно полагают. Функции этих тел также будут в будущем (некот</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 xml:space="preserve">рые в близком будущем) передаваться средствам труда, и в этом состоит блестящая перспектива развития техники, человека и общества. </w:t>
      </w:r>
    </w:p>
    <w:p w14:paraId="5C7D9ADC"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Таким образом, при использовании средства труда опред</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ленного функционального уровня человек учится не выпо</w:t>
      </w:r>
      <w:r w:rsidRPr="005C354A">
        <w:rPr>
          <w:rFonts w:ascii="Book Antiqua" w:eastAsia="Times New Roman" w:hAnsi="Book Antiqua" w:cs="Times New Roman"/>
          <w:sz w:val="21"/>
          <w:szCs w:val="21"/>
          <w:lang w:eastAsia="ru-RU"/>
        </w:rPr>
        <w:t>л</w:t>
      </w:r>
      <w:r w:rsidRPr="005C354A">
        <w:rPr>
          <w:rFonts w:ascii="Book Antiqua" w:eastAsia="Times New Roman" w:hAnsi="Book Antiqua" w:cs="Times New Roman"/>
          <w:sz w:val="21"/>
          <w:szCs w:val="21"/>
          <w:lang w:eastAsia="ru-RU"/>
        </w:rPr>
        <w:t>нять функций, переданных этому средству труда, а оставшиеся функции выполняются человеком вне ограничений, связанных с необходимостью выполнения переданных функций. В резул</w:t>
      </w:r>
      <w:r w:rsidRPr="005C354A">
        <w:rPr>
          <w:rFonts w:ascii="Book Antiqua" w:eastAsia="Times New Roman" w:hAnsi="Book Antiqua" w:cs="Times New Roman"/>
          <w:sz w:val="21"/>
          <w:szCs w:val="21"/>
          <w:lang w:eastAsia="ru-RU"/>
        </w:rPr>
        <w:t>ь</w:t>
      </w:r>
      <w:r w:rsidRPr="005C354A">
        <w:rPr>
          <w:rFonts w:ascii="Book Antiqua" w:eastAsia="Times New Roman" w:hAnsi="Book Antiqua" w:cs="Times New Roman"/>
          <w:sz w:val="21"/>
          <w:szCs w:val="21"/>
          <w:lang w:eastAsia="ru-RU"/>
        </w:rPr>
        <w:t>тате человек частично высвобождается из процесса труда, отх</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 xml:space="preserve">дит от него несколько в сторону, и у него формируется новый, адекватный этому </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образ-Я</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xml:space="preserve"> и сознание: они изменяются таким образом, что трудовые функции, переданные средству труда, перестают осознаваться человеком как атрибут </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образа-Я</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xml:space="preserve">. </w:t>
      </w:r>
    </w:p>
    <w:p w14:paraId="59AAD272"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xml:space="preserve">Здесь неявно предполагается, что если какая-либо функция может быть передана и передается средствам труда, то она не может быть атрибутом (неотъемлемой частью) </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образа-Я</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w:t>
      </w:r>
    </w:p>
    <w:p w14:paraId="0958482B" w14:textId="08E5C5FA" w:rsidR="00AE4AA6" w:rsidRPr="005C354A" w:rsidRDefault="00AE4AA6" w:rsidP="00A9396F">
      <w:pPr>
        <w:spacing w:after="0" w:line="25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xml:space="preserve">Это значит, что при передаче трудовых функций человека техническим системам происходит изменение формы сознания </w:t>
      </w:r>
      <w:r w:rsidRPr="005C354A">
        <w:rPr>
          <w:rFonts w:ascii="Book Antiqua" w:eastAsia="Times New Roman" w:hAnsi="Book Antiqua" w:cs="Times New Roman"/>
          <w:sz w:val="21"/>
          <w:szCs w:val="21"/>
          <w:lang w:eastAsia="ru-RU"/>
        </w:rPr>
        <w:lastRenderedPageBreak/>
        <w:t>населения, а при передаче средствам всех функций некоторого тела происходит переход в высшие формы сознания [</w:t>
      </w:r>
      <w:r w:rsidR="00A9396F">
        <w:rPr>
          <w:rFonts w:ascii="Book Antiqua" w:eastAsia="Times New Roman" w:hAnsi="Book Antiqua" w:cs="Times New Roman"/>
          <w:sz w:val="21"/>
          <w:szCs w:val="21"/>
          <w:lang w:eastAsia="ru-RU"/>
        </w:rPr>
        <w:t>274</w:t>
      </w:r>
      <w:r w:rsidRPr="005C354A">
        <w:rPr>
          <w:rFonts w:ascii="Book Antiqua" w:eastAsia="Times New Roman" w:hAnsi="Book Antiqua" w:cs="Times New Roman"/>
          <w:sz w:val="21"/>
          <w:szCs w:val="21"/>
          <w:lang w:eastAsia="ru-RU"/>
        </w:rPr>
        <w:t>].</w:t>
      </w:r>
    </w:p>
    <w:p w14:paraId="1AD54A8D" w14:textId="77777777" w:rsidR="00AE4AA6" w:rsidRPr="005C354A" w:rsidRDefault="00AE4AA6" w:rsidP="00A9396F">
      <w:pPr>
        <w:spacing w:after="0" w:line="250" w:lineRule="auto"/>
        <w:ind w:firstLine="397"/>
        <w:jc w:val="both"/>
        <w:rPr>
          <w:rFonts w:ascii="Book Antiqua" w:eastAsia="Times New Roman" w:hAnsi="Book Antiqua" w:cs="Times New Roman"/>
          <w:sz w:val="21"/>
          <w:szCs w:val="21"/>
          <w:lang w:eastAsia="ru-RU"/>
        </w:rPr>
      </w:pPr>
    </w:p>
    <w:p w14:paraId="0399CE28" w14:textId="77777777" w:rsidR="00AE4AA6" w:rsidRPr="005C354A" w:rsidRDefault="00AE4AA6" w:rsidP="00A9396F">
      <w:pPr>
        <w:keepNext/>
        <w:spacing w:after="0" w:line="250" w:lineRule="auto"/>
        <w:ind w:firstLine="397"/>
        <w:outlineLvl w:val="3"/>
        <w:rPr>
          <w:rFonts w:ascii="Book Antiqua" w:eastAsia="Times New Roman" w:hAnsi="Book Antiqua" w:cs="Arial"/>
          <w:b/>
          <w:bCs/>
          <w:i/>
          <w:sz w:val="21"/>
          <w:szCs w:val="21"/>
        </w:rPr>
      </w:pPr>
      <w:bookmarkStart w:id="187" w:name="_Toc148212371"/>
      <w:bookmarkStart w:id="188" w:name="_Toc151202527"/>
      <w:bookmarkStart w:id="189" w:name="_Toc158476622"/>
      <w:bookmarkStart w:id="190" w:name="_Toc158558331"/>
      <w:r w:rsidRPr="005C354A">
        <w:rPr>
          <w:rFonts w:ascii="Book Antiqua" w:eastAsia="Times New Roman" w:hAnsi="Book Antiqua" w:cs="Arial"/>
          <w:b/>
          <w:bCs/>
          <w:i/>
          <w:sz w:val="21"/>
          <w:szCs w:val="21"/>
        </w:rPr>
        <w:t>1.6.1.2. Периодическая критериальная классификация форм сознания</w:t>
      </w:r>
      <w:bookmarkEnd w:id="187"/>
      <w:bookmarkEnd w:id="188"/>
      <w:bookmarkEnd w:id="189"/>
      <w:bookmarkEnd w:id="190"/>
    </w:p>
    <w:p w14:paraId="3E867A38" w14:textId="317587B2" w:rsidR="00AE4AA6" w:rsidRPr="005C354A" w:rsidRDefault="00AE4AA6" w:rsidP="00A9396F">
      <w:pPr>
        <w:spacing w:after="0" w:line="25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В 1978 году автором была разработана, а в 1979 году в раб</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те [</w:t>
      </w:r>
      <w:r w:rsidR="00A9396F">
        <w:rPr>
          <w:rFonts w:ascii="Book Antiqua" w:eastAsia="Calibri" w:hAnsi="Book Antiqua" w:cs="Times New Roman"/>
          <w:sz w:val="21"/>
          <w:szCs w:val="21"/>
        </w:rPr>
        <w:t>274</w:t>
      </w:r>
      <w:r w:rsidRPr="005C354A">
        <w:rPr>
          <w:rFonts w:ascii="Book Antiqua" w:eastAsia="Calibri" w:hAnsi="Book Antiqua" w:cs="Times New Roman"/>
          <w:sz w:val="21"/>
          <w:szCs w:val="21"/>
        </w:rPr>
        <w:t>] предложена периодическая критериальная классиф</w:t>
      </w:r>
      <w:r w:rsidRPr="005C354A">
        <w:rPr>
          <w:rFonts w:ascii="Book Antiqua" w:eastAsia="Calibri" w:hAnsi="Book Antiqua" w:cs="Times New Roman"/>
          <w:sz w:val="21"/>
          <w:szCs w:val="21"/>
        </w:rPr>
        <w:t>и</w:t>
      </w:r>
      <w:r w:rsidRPr="005C354A">
        <w:rPr>
          <w:rFonts w:ascii="Book Antiqua" w:eastAsia="Calibri" w:hAnsi="Book Antiqua" w:cs="Times New Roman"/>
          <w:sz w:val="21"/>
          <w:szCs w:val="21"/>
        </w:rPr>
        <w:t>кация форм сознания человека, включающая 49 различных форм сознания (</w:t>
      </w:r>
      <w:r w:rsidRPr="00A9396F">
        <w:rPr>
          <w:rFonts w:ascii="Book Antiqua" w:eastAsia="Calibri" w:hAnsi="Book Antiqua" w:cs="Times New Roman"/>
          <w:sz w:val="21"/>
          <w:szCs w:val="21"/>
        </w:rPr>
        <w:t>рис. </w:t>
      </w:r>
      <w:r w:rsidR="00774C45">
        <w:rPr>
          <w:rFonts w:ascii="Book Antiqua" w:eastAsia="Calibri" w:hAnsi="Book Antiqua" w:cs="Times New Roman"/>
          <w:sz w:val="21"/>
          <w:szCs w:val="21"/>
        </w:rPr>
        <w:t>15</w:t>
      </w:r>
      <w:r>
        <w:rPr>
          <w:rFonts w:ascii="Book Antiqua" w:eastAsia="Calibri" w:hAnsi="Book Antiqua" w:cs="Times New Roman"/>
          <w:sz w:val="21"/>
          <w:szCs w:val="21"/>
        </w:rPr>
        <w:t>):</w:t>
      </w:r>
    </w:p>
    <w:p w14:paraId="480B9E32" w14:textId="77777777" w:rsidR="00AE4AA6" w:rsidRPr="005C354A" w:rsidRDefault="00AE4AA6" w:rsidP="00AE4AA6">
      <w:pPr>
        <w:spacing w:after="0" w:line="240" w:lineRule="auto"/>
        <w:jc w:val="center"/>
        <w:rPr>
          <w:rFonts w:ascii="Book Antiqua" w:eastAsia="Calibri" w:hAnsi="Book Antiqua" w:cs="Times New Roman"/>
          <w:sz w:val="21"/>
          <w:szCs w:val="21"/>
        </w:rPr>
      </w:pPr>
      <w:r w:rsidRPr="005C354A">
        <w:rPr>
          <w:rFonts w:ascii="Book Antiqua" w:eastAsia="Calibri" w:hAnsi="Book Antiqua" w:cs="Times New Roman"/>
          <w:noProof/>
          <w:sz w:val="21"/>
          <w:szCs w:val="21"/>
          <w:lang w:val="en-US"/>
        </w:rPr>
        <w:drawing>
          <wp:inline distT="0" distB="0" distL="0" distR="0" wp14:anchorId="727E7EAD" wp14:editId="79CE9FDD">
            <wp:extent cx="4050631" cy="3084730"/>
            <wp:effectExtent l="0" t="0" r="7620" b="1905"/>
            <wp:docPr id="102" name="Рисунок 102" descr="Диаграмма сост и 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сост и пер"/>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4048717" cy="3083272"/>
                    </a:xfrm>
                    <a:prstGeom prst="rect">
                      <a:avLst/>
                    </a:prstGeom>
                    <a:noFill/>
                    <a:ln>
                      <a:noFill/>
                    </a:ln>
                  </pic:spPr>
                </pic:pic>
              </a:graphicData>
            </a:graphic>
          </wp:inline>
        </w:drawing>
      </w:r>
    </w:p>
    <w:p w14:paraId="00C0B491" w14:textId="77777777" w:rsidR="00AE4AA6" w:rsidRDefault="00AE4AA6" w:rsidP="00AE4AA6">
      <w:pPr>
        <w:spacing w:after="0" w:line="240" w:lineRule="auto"/>
        <w:jc w:val="center"/>
        <w:rPr>
          <w:rFonts w:ascii="Book Antiqua" w:eastAsia="Calibri" w:hAnsi="Book Antiqua" w:cs="Times New Roman"/>
          <w:sz w:val="18"/>
          <w:szCs w:val="18"/>
        </w:rPr>
      </w:pPr>
    </w:p>
    <w:p w14:paraId="2B6C9002" w14:textId="3C3C2420" w:rsidR="00774C45" w:rsidRDefault="00AE4AA6" w:rsidP="00AE4AA6">
      <w:pPr>
        <w:spacing w:after="0" w:line="240" w:lineRule="auto"/>
        <w:jc w:val="center"/>
        <w:rPr>
          <w:rFonts w:ascii="Book Antiqua" w:eastAsia="Calibri" w:hAnsi="Book Antiqua" w:cs="Times New Roman"/>
          <w:sz w:val="18"/>
          <w:szCs w:val="18"/>
        </w:rPr>
      </w:pPr>
      <w:r w:rsidRPr="007D3441">
        <w:rPr>
          <w:rFonts w:ascii="Book Antiqua" w:eastAsia="Calibri" w:hAnsi="Book Antiqua" w:cs="Times New Roman"/>
          <w:sz w:val="18"/>
          <w:szCs w:val="18"/>
        </w:rPr>
        <w:t>Рисунок </w:t>
      </w:r>
      <w:r w:rsidR="00774C45">
        <w:rPr>
          <w:rFonts w:ascii="Book Antiqua" w:eastAsia="Calibri" w:hAnsi="Book Antiqua" w:cs="Times New Roman"/>
          <w:sz w:val="18"/>
          <w:szCs w:val="18"/>
        </w:rPr>
        <w:t>15</w:t>
      </w:r>
      <w:r w:rsidR="00C41BD5">
        <w:rPr>
          <w:rFonts w:ascii="Book Antiqua" w:eastAsia="Calibri" w:hAnsi="Book Antiqua" w:cs="Times New Roman"/>
          <w:sz w:val="18"/>
          <w:szCs w:val="18"/>
        </w:rPr>
        <w:t xml:space="preserve"> - </w:t>
      </w:r>
      <w:r w:rsidRPr="007D3441">
        <w:rPr>
          <w:rFonts w:ascii="Book Antiqua" w:eastAsia="Calibri" w:hAnsi="Book Antiqua" w:cs="Times New Roman"/>
          <w:sz w:val="18"/>
          <w:szCs w:val="18"/>
        </w:rPr>
        <w:t xml:space="preserve">Периодическая критериальная </w:t>
      </w:r>
    </w:p>
    <w:p w14:paraId="7BDBCE54" w14:textId="7EDD60E8" w:rsidR="00AE4AA6" w:rsidRPr="007D3441" w:rsidRDefault="00AE4AA6" w:rsidP="00AE4AA6">
      <w:pPr>
        <w:spacing w:after="0" w:line="240" w:lineRule="auto"/>
        <w:jc w:val="center"/>
        <w:rPr>
          <w:rFonts w:ascii="Book Antiqua" w:eastAsia="Calibri" w:hAnsi="Book Antiqua" w:cs="Times New Roman"/>
          <w:sz w:val="18"/>
          <w:szCs w:val="18"/>
        </w:rPr>
      </w:pPr>
      <w:r w:rsidRPr="007D3441">
        <w:rPr>
          <w:rFonts w:ascii="Book Antiqua" w:eastAsia="Calibri" w:hAnsi="Book Antiqua" w:cs="Times New Roman"/>
          <w:sz w:val="18"/>
          <w:szCs w:val="18"/>
        </w:rPr>
        <w:t>классификация форм сознания (Луценко Е.В., 1978)</w:t>
      </w:r>
    </w:p>
    <w:p w14:paraId="3A875A70"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p>
    <w:p w14:paraId="75A54BAF"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Эта классификация основывается на том, что при разли</w:t>
      </w:r>
      <w:r w:rsidRPr="005C354A">
        <w:rPr>
          <w:rFonts w:ascii="Book Antiqua" w:eastAsia="Calibri" w:hAnsi="Book Antiqua" w:cs="Times New Roman"/>
          <w:sz w:val="21"/>
          <w:szCs w:val="21"/>
        </w:rPr>
        <w:t>ч</w:t>
      </w:r>
      <w:r w:rsidRPr="005C354A">
        <w:rPr>
          <w:rFonts w:ascii="Book Antiqua" w:eastAsia="Calibri" w:hAnsi="Book Antiqua" w:cs="Times New Roman"/>
          <w:sz w:val="21"/>
          <w:szCs w:val="21"/>
        </w:rPr>
        <w:t>ных формах сознания человек по-разному осознает себя и окружающее, в частности по-разному осознает себя и окруж</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lastRenderedPageBreak/>
        <w:t>ющее, объективное и субъективное, существующее и несущ</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 xml:space="preserve">ствующее. </w:t>
      </w:r>
    </w:p>
    <w:p w14:paraId="61555FF9" w14:textId="16C79F71"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В классификации для каждой конкретной формы сознания просто указывается, что при данной форме сознания человек осознает как существующее и как несуществующее, а для ос</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знаваемого как существующее конкретизируется, что осознае</w:t>
      </w:r>
      <w:r w:rsidRPr="005C354A">
        <w:rPr>
          <w:rFonts w:ascii="Book Antiqua" w:eastAsia="Calibri" w:hAnsi="Book Antiqua" w:cs="Times New Roman"/>
          <w:sz w:val="21"/>
          <w:szCs w:val="21"/>
        </w:rPr>
        <w:t>т</w:t>
      </w:r>
      <w:r w:rsidRPr="005C354A">
        <w:rPr>
          <w:rFonts w:ascii="Book Antiqua" w:eastAsia="Calibri" w:hAnsi="Book Antiqua" w:cs="Times New Roman"/>
          <w:sz w:val="21"/>
          <w:szCs w:val="21"/>
        </w:rPr>
        <w:t>ся как объективное, а что как субъективное</w:t>
      </w:r>
      <w:r w:rsidR="00FD7BCC">
        <w:rPr>
          <w:rFonts w:ascii="Book Antiqua" w:eastAsia="Calibri" w:hAnsi="Book Antiqua" w:cs="Times New Roman"/>
          <w:sz w:val="21"/>
          <w:szCs w:val="21"/>
        </w:rPr>
        <w:t>.</w:t>
      </w:r>
      <w:r w:rsidRPr="005C354A">
        <w:rPr>
          <w:rFonts w:ascii="Book Antiqua" w:eastAsia="Calibri" w:hAnsi="Book Antiqua" w:cs="Times New Roman"/>
          <w:sz w:val="21"/>
          <w:szCs w:val="21"/>
        </w:rPr>
        <w:t xml:space="preserve"> </w:t>
      </w:r>
    </w:p>
    <w:p w14:paraId="234FC6C6" w14:textId="10BF86CA"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Два способа вывода данной классификации форм сознания человека и пояснения к ней приведены в работе [</w:t>
      </w:r>
      <w:r w:rsidR="00FD7BCC">
        <w:rPr>
          <w:rFonts w:ascii="Book Antiqua" w:eastAsia="Calibri" w:hAnsi="Book Antiqua" w:cs="Times New Roman"/>
          <w:sz w:val="21"/>
          <w:szCs w:val="21"/>
        </w:rPr>
        <w:t>274</w:t>
      </w:r>
      <w:r w:rsidRPr="005C354A">
        <w:rPr>
          <w:rFonts w:ascii="Book Antiqua" w:eastAsia="Calibri" w:hAnsi="Book Antiqua" w:cs="Times New Roman"/>
          <w:sz w:val="21"/>
          <w:szCs w:val="21"/>
        </w:rPr>
        <w:t>].</w:t>
      </w:r>
    </w:p>
    <w:p w14:paraId="4689624F"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p>
    <w:p w14:paraId="1F8D5C60" w14:textId="77777777" w:rsidR="00AE4AA6" w:rsidRPr="005C354A" w:rsidRDefault="00AE4AA6" w:rsidP="00E453A1">
      <w:pPr>
        <w:keepNext/>
        <w:spacing w:after="0" w:line="247" w:lineRule="auto"/>
        <w:ind w:firstLine="397"/>
        <w:outlineLvl w:val="3"/>
        <w:rPr>
          <w:rFonts w:ascii="Book Antiqua" w:eastAsia="Times New Roman" w:hAnsi="Book Antiqua" w:cs="Arial"/>
          <w:b/>
          <w:bCs/>
          <w:i/>
          <w:sz w:val="21"/>
          <w:szCs w:val="21"/>
        </w:rPr>
      </w:pPr>
      <w:bookmarkStart w:id="191" w:name="_Toc148212372"/>
      <w:bookmarkStart w:id="192" w:name="_Toc151202528"/>
      <w:bookmarkStart w:id="193" w:name="_Toc158476623"/>
      <w:bookmarkStart w:id="194" w:name="_Toc158558332"/>
      <w:r w:rsidRPr="005C354A">
        <w:rPr>
          <w:rFonts w:ascii="Book Antiqua" w:eastAsia="Times New Roman" w:hAnsi="Book Antiqua" w:cs="Arial"/>
          <w:b/>
          <w:bCs/>
          <w:i/>
          <w:sz w:val="21"/>
          <w:szCs w:val="21"/>
        </w:rPr>
        <w:t>1.6.1.3. Работы по методам познания и формам сознания</w:t>
      </w:r>
      <w:bookmarkEnd w:id="191"/>
      <w:bookmarkEnd w:id="192"/>
      <w:bookmarkEnd w:id="193"/>
      <w:bookmarkEnd w:id="194"/>
    </w:p>
    <w:p w14:paraId="0D1D8307" w14:textId="62358897" w:rsidR="00AE4AA6" w:rsidRPr="005C354A" w:rsidRDefault="00AE4AA6" w:rsidP="00E453A1">
      <w:pPr>
        <w:spacing w:after="0" w:line="247"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У автора есть ряд работ, посвященных рассмотрению в</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просов, связанных с методами познания и формами сознания, затрагиваемым в данной статье [21</w:t>
      </w:r>
      <w:r w:rsidR="00FD7BCC">
        <w:rPr>
          <w:rFonts w:ascii="Book Antiqua" w:eastAsia="Calibri" w:hAnsi="Book Antiqua" w:cs="Times New Roman"/>
          <w:sz w:val="21"/>
          <w:szCs w:val="21"/>
        </w:rPr>
        <w:t>4</w:t>
      </w:r>
      <w:r w:rsidRPr="005C354A">
        <w:rPr>
          <w:rFonts w:ascii="Book Antiqua" w:eastAsia="Calibri" w:hAnsi="Book Antiqua" w:cs="Times New Roman"/>
          <w:sz w:val="21"/>
          <w:szCs w:val="21"/>
        </w:rPr>
        <w:t>].</w:t>
      </w:r>
    </w:p>
    <w:p w14:paraId="40386734" w14:textId="20D88B86" w:rsidR="00AE4AA6" w:rsidRPr="005C354A" w:rsidRDefault="00AE4AA6" w:rsidP="00E453A1">
      <w:pPr>
        <w:spacing w:after="0" w:line="247"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Работа [2</w:t>
      </w:r>
      <w:r w:rsidR="00FD7BCC">
        <w:rPr>
          <w:rFonts w:ascii="Book Antiqua" w:eastAsia="Calibri" w:hAnsi="Book Antiqua" w:cs="Times New Roman"/>
          <w:sz w:val="21"/>
          <w:szCs w:val="21"/>
        </w:rPr>
        <w:t>71</w:t>
      </w:r>
      <w:r w:rsidRPr="005C354A">
        <w:rPr>
          <w:rFonts w:ascii="Book Antiqua" w:eastAsia="Calibri" w:hAnsi="Book Antiqua" w:cs="Times New Roman"/>
          <w:sz w:val="21"/>
          <w:szCs w:val="21"/>
        </w:rPr>
        <w:t>] продолжает серию работ автора, посвященных применению современных научных методов в исследованиях сознания человека. В</w:t>
      </w:r>
      <w:r>
        <w:rPr>
          <w:rFonts w:ascii="Book Antiqua" w:eastAsia="Calibri" w:hAnsi="Book Antiqua" w:cs="Times New Roman"/>
          <w:sz w:val="21"/>
          <w:szCs w:val="21"/>
        </w:rPr>
        <w:t xml:space="preserve"> </w:t>
      </w:r>
      <w:r w:rsidRPr="005C354A">
        <w:rPr>
          <w:rFonts w:ascii="Book Antiqua" w:eastAsia="Calibri" w:hAnsi="Book Antiqua" w:cs="Times New Roman"/>
          <w:sz w:val="21"/>
          <w:szCs w:val="21"/>
        </w:rPr>
        <w:t>1979-1981 были написаны две моногр</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фии, посвященные высшим формы сознания, перспективам человека, технологии и общества [</w:t>
      </w:r>
      <w:r w:rsidR="00FD7BCC">
        <w:rPr>
          <w:rFonts w:ascii="Book Antiqua" w:eastAsia="Calibri" w:hAnsi="Book Antiqua" w:cs="Times New Roman"/>
          <w:sz w:val="21"/>
          <w:szCs w:val="21"/>
        </w:rPr>
        <w:t>274</w:t>
      </w:r>
      <w:r w:rsidRPr="005C354A">
        <w:rPr>
          <w:rFonts w:ascii="Book Antiqua" w:eastAsia="Calibri" w:hAnsi="Book Antiqua" w:cs="Times New Roman"/>
          <w:sz w:val="21"/>
          <w:szCs w:val="21"/>
        </w:rPr>
        <w:t>]. Одна из этих моногр</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 xml:space="preserve">фий была двухтомной и называлась: </w:t>
      </w:r>
      <w:r>
        <w:rPr>
          <w:rFonts w:ascii="Book Antiqua" w:eastAsia="Calibri" w:hAnsi="Book Antiqua" w:cs="Times New Roman"/>
          <w:sz w:val="21"/>
          <w:szCs w:val="21"/>
        </w:rPr>
        <w:t>«</w:t>
      </w:r>
      <w:r w:rsidRPr="005C354A">
        <w:rPr>
          <w:rFonts w:ascii="Book Antiqua" w:eastAsia="Calibri" w:hAnsi="Book Antiqua" w:cs="Times New Roman"/>
          <w:sz w:val="21"/>
          <w:szCs w:val="21"/>
        </w:rPr>
        <w:t>Теоретические основы синтеза квазибиологических роботов</w:t>
      </w:r>
      <w:r>
        <w:rPr>
          <w:rFonts w:ascii="Book Antiqua" w:eastAsia="Calibri" w:hAnsi="Book Antiqua" w:cs="Times New Roman"/>
          <w:sz w:val="21"/>
          <w:szCs w:val="21"/>
        </w:rPr>
        <w:t>»</w:t>
      </w:r>
      <w:r w:rsidRPr="005C354A">
        <w:rPr>
          <w:rFonts w:ascii="Book Antiqua" w:eastAsia="Calibri" w:hAnsi="Book Antiqua" w:cs="Times New Roman"/>
          <w:sz w:val="21"/>
          <w:szCs w:val="21"/>
        </w:rPr>
        <w:t>. В этих монографиях б</w:t>
      </w:r>
      <w:r w:rsidRPr="005C354A">
        <w:rPr>
          <w:rFonts w:ascii="Book Antiqua" w:eastAsia="Calibri" w:hAnsi="Book Antiqua" w:cs="Times New Roman"/>
          <w:sz w:val="21"/>
          <w:szCs w:val="21"/>
        </w:rPr>
        <w:t>ы</w:t>
      </w:r>
      <w:r w:rsidRPr="005C354A">
        <w:rPr>
          <w:rFonts w:ascii="Book Antiqua" w:eastAsia="Calibri" w:hAnsi="Book Antiqua" w:cs="Times New Roman"/>
          <w:sz w:val="21"/>
          <w:szCs w:val="21"/>
        </w:rPr>
        <w:t>ли предложены:</w:t>
      </w:r>
    </w:p>
    <w:p w14:paraId="4EDC108E" w14:textId="77777777" w:rsidR="00AE4AA6" w:rsidRPr="005C354A" w:rsidRDefault="00AE4AA6" w:rsidP="00E453A1">
      <w:pPr>
        <w:spacing w:after="0" w:line="247"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1) критериальная периодическая классификация 49 форм сознания, включающая и высшие формы со-знания (ВФС); </w:t>
      </w:r>
    </w:p>
    <w:p w14:paraId="6B73E92E" w14:textId="77777777" w:rsidR="00AE4AA6" w:rsidRPr="005C354A" w:rsidRDefault="00AE4AA6" w:rsidP="00E453A1">
      <w:pPr>
        <w:spacing w:after="0" w:line="247"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2) основанные на этой классификации психологические, микросоциальные и техно-логические методики перехода ме</w:t>
      </w:r>
      <w:r w:rsidRPr="005C354A">
        <w:rPr>
          <w:rFonts w:ascii="Book Antiqua" w:eastAsia="Calibri" w:hAnsi="Book Antiqua" w:cs="Times New Roman"/>
          <w:sz w:val="21"/>
          <w:szCs w:val="21"/>
        </w:rPr>
        <w:t>ж</w:t>
      </w:r>
      <w:r w:rsidRPr="005C354A">
        <w:rPr>
          <w:rFonts w:ascii="Book Antiqua" w:eastAsia="Calibri" w:hAnsi="Book Antiqua" w:cs="Times New Roman"/>
          <w:sz w:val="21"/>
          <w:szCs w:val="21"/>
        </w:rPr>
        <w:t xml:space="preserve">ду различными формами сознания, в т.ч. методики перехода изобычной формы сознания в ВФС; </w:t>
      </w:r>
    </w:p>
    <w:p w14:paraId="58C5827F" w14:textId="77777777" w:rsidR="00AE4AA6" w:rsidRPr="005C354A" w:rsidRDefault="00AE4AA6" w:rsidP="00E453A1">
      <w:pPr>
        <w:spacing w:after="0" w:line="247"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3) информационно-функциональная теория развития те</w:t>
      </w:r>
      <w:r w:rsidRPr="005C354A">
        <w:rPr>
          <w:rFonts w:ascii="Book Antiqua" w:eastAsia="Calibri" w:hAnsi="Book Antiqua" w:cs="Times New Roman"/>
          <w:sz w:val="21"/>
          <w:szCs w:val="21"/>
        </w:rPr>
        <w:t>х</w:t>
      </w:r>
      <w:r w:rsidRPr="005C354A">
        <w:rPr>
          <w:rFonts w:ascii="Book Antiqua" w:eastAsia="Calibri" w:hAnsi="Book Antiqua" w:cs="Times New Roman"/>
          <w:sz w:val="21"/>
          <w:szCs w:val="21"/>
        </w:rPr>
        <w:t xml:space="preserve">ники (в т.ч. закона повышения качества базиса); </w:t>
      </w:r>
    </w:p>
    <w:p w14:paraId="2C2C147C" w14:textId="77777777" w:rsidR="00AE4AA6" w:rsidRPr="005C354A" w:rsidRDefault="00AE4AA6" w:rsidP="00E453A1">
      <w:pPr>
        <w:spacing w:after="0" w:line="247"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4) информационная теория стоимости; </w:t>
      </w:r>
    </w:p>
    <w:p w14:paraId="321AA46D" w14:textId="77777777" w:rsidR="00AE4AA6" w:rsidRPr="005C354A" w:rsidRDefault="00AE4AA6" w:rsidP="00E453A1">
      <w:pPr>
        <w:spacing w:after="0" w:line="247"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5) 11 функциональных схем технических систем будущих форм общества, в т.ч. системы дистанционного миротелекин</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 xml:space="preserve">тического (мысленного) управления; </w:t>
      </w:r>
    </w:p>
    <w:p w14:paraId="4322B919" w14:textId="77777777" w:rsidR="00AE4AA6" w:rsidRPr="005C354A" w:rsidRDefault="00AE4AA6" w:rsidP="00E453A1">
      <w:pPr>
        <w:spacing w:after="0" w:line="247"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lastRenderedPageBreak/>
        <w:t xml:space="preserve">6) концепция развития общества в группах общественно-экономических формаций; </w:t>
      </w:r>
    </w:p>
    <w:p w14:paraId="2623C335" w14:textId="77777777" w:rsidR="00AE4AA6" w:rsidRPr="005C354A" w:rsidRDefault="00AE4AA6" w:rsidP="00E453A1">
      <w:pPr>
        <w:spacing w:after="0" w:line="247"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7) концепция детерминации формы сознания человека функциональным уровнем технологической среды; </w:t>
      </w:r>
    </w:p>
    <w:p w14:paraId="45049AE6" w14:textId="77777777" w:rsidR="00AE4AA6" w:rsidRPr="005C354A" w:rsidRDefault="00AE4AA6" w:rsidP="00E453A1">
      <w:pPr>
        <w:spacing w:after="0" w:line="247"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8) математическое и численное моделирование динамики плотности вероятности состояний сознания человека в эвол</w:t>
      </w:r>
      <w:r w:rsidRPr="005C354A">
        <w:rPr>
          <w:rFonts w:ascii="Book Antiqua" w:eastAsia="Calibri" w:hAnsi="Book Antiqua" w:cs="Times New Roman"/>
          <w:sz w:val="21"/>
          <w:szCs w:val="21"/>
        </w:rPr>
        <w:t>ю</w:t>
      </w:r>
      <w:r w:rsidRPr="005C354A">
        <w:rPr>
          <w:rFonts w:ascii="Book Antiqua" w:eastAsia="Calibri" w:hAnsi="Book Antiqua" w:cs="Times New Roman"/>
          <w:sz w:val="21"/>
          <w:szCs w:val="21"/>
        </w:rPr>
        <w:t>ции с применением теории Марковских случайных процессов. В данной работе проводится полный автоматизированный с</w:t>
      </w:r>
      <w:r w:rsidRPr="005C354A">
        <w:rPr>
          <w:rFonts w:ascii="Book Antiqua" w:eastAsia="Calibri" w:hAnsi="Book Antiqua" w:cs="Times New Roman"/>
          <w:sz w:val="21"/>
          <w:szCs w:val="21"/>
        </w:rPr>
        <w:t>и</w:t>
      </w:r>
      <w:r w:rsidRPr="005C354A">
        <w:rPr>
          <w:rFonts w:ascii="Book Antiqua" w:eastAsia="Calibri" w:hAnsi="Book Antiqua" w:cs="Times New Roman"/>
          <w:sz w:val="21"/>
          <w:szCs w:val="21"/>
        </w:rPr>
        <w:t>стемно-когнитивный анализ (АСК-анализ) периодической кр</w:t>
      </w:r>
      <w:r w:rsidRPr="005C354A">
        <w:rPr>
          <w:rFonts w:ascii="Book Antiqua" w:eastAsia="Calibri" w:hAnsi="Book Antiqua" w:cs="Times New Roman"/>
          <w:sz w:val="21"/>
          <w:szCs w:val="21"/>
        </w:rPr>
        <w:t>и</w:t>
      </w:r>
      <w:r w:rsidRPr="005C354A">
        <w:rPr>
          <w:rFonts w:ascii="Book Antiqua" w:eastAsia="Calibri" w:hAnsi="Book Antiqua" w:cs="Times New Roman"/>
          <w:sz w:val="21"/>
          <w:szCs w:val="21"/>
        </w:rPr>
        <w:t>териальной классификации форм сознания, предложенной а</w:t>
      </w:r>
      <w:r w:rsidRPr="005C354A">
        <w:rPr>
          <w:rFonts w:ascii="Book Antiqua" w:eastAsia="Calibri" w:hAnsi="Book Antiqua" w:cs="Times New Roman"/>
          <w:sz w:val="21"/>
          <w:szCs w:val="21"/>
        </w:rPr>
        <w:t>в</w:t>
      </w:r>
      <w:r w:rsidRPr="005C354A">
        <w:rPr>
          <w:rFonts w:ascii="Book Antiqua" w:eastAsia="Calibri" w:hAnsi="Book Antiqua" w:cs="Times New Roman"/>
          <w:sz w:val="21"/>
          <w:szCs w:val="21"/>
        </w:rPr>
        <w:t xml:space="preserve">тором в 1978 году. </w:t>
      </w:r>
    </w:p>
    <w:p w14:paraId="5CB750CE" w14:textId="77777777" w:rsidR="00AE4AA6" w:rsidRPr="005C354A" w:rsidRDefault="00AE4AA6" w:rsidP="00E453A1">
      <w:pPr>
        <w:spacing w:after="0" w:line="247"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Для этого в работе решаются задачи: </w:t>
      </w:r>
    </w:p>
    <w:p w14:paraId="7FA3D436" w14:textId="77777777" w:rsidR="00AE4AA6" w:rsidRPr="005C354A" w:rsidRDefault="00AE4AA6" w:rsidP="00E453A1">
      <w:pPr>
        <w:spacing w:after="0" w:line="247"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когнитивной структуризации и формализации предме</w:t>
      </w:r>
      <w:r w:rsidRPr="005C354A">
        <w:rPr>
          <w:rFonts w:ascii="Book Antiqua" w:eastAsia="Calibri" w:hAnsi="Book Antiqua" w:cs="Times New Roman"/>
          <w:sz w:val="21"/>
          <w:szCs w:val="21"/>
        </w:rPr>
        <w:t>т</w:t>
      </w:r>
      <w:r w:rsidRPr="005C354A">
        <w:rPr>
          <w:rFonts w:ascii="Book Antiqua" w:eastAsia="Calibri" w:hAnsi="Book Antiqua" w:cs="Times New Roman"/>
          <w:sz w:val="21"/>
          <w:szCs w:val="21"/>
        </w:rPr>
        <w:t>ной области;</w:t>
      </w:r>
    </w:p>
    <w:p w14:paraId="4B11129A" w14:textId="77777777" w:rsidR="00AE4AA6" w:rsidRPr="005C354A" w:rsidRDefault="00AE4AA6" w:rsidP="00E453A1">
      <w:pPr>
        <w:spacing w:after="0" w:line="247"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 синтеза и верификации статистических и системно-когнитивных моделей (многопараметрической типизации форм сознания); </w:t>
      </w:r>
    </w:p>
    <w:p w14:paraId="690388DE" w14:textId="77777777" w:rsidR="00AE4AA6" w:rsidRPr="005C354A" w:rsidRDefault="00AE4AA6" w:rsidP="00E453A1">
      <w:pPr>
        <w:spacing w:after="0" w:line="247"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 системной идентификации форм сознания; </w:t>
      </w:r>
    </w:p>
    <w:p w14:paraId="47A68E34" w14:textId="77777777" w:rsidR="00AE4AA6" w:rsidRPr="005C354A" w:rsidRDefault="00AE4AA6" w:rsidP="00E453A1">
      <w:pPr>
        <w:spacing w:after="0" w:line="247"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 их типологического анализа; </w:t>
      </w:r>
    </w:p>
    <w:p w14:paraId="5BAA4DC3" w14:textId="77777777" w:rsidR="00AE4AA6" w:rsidRPr="005C354A" w:rsidRDefault="00AE4AA6" w:rsidP="00E453A1">
      <w:pPr>
        <w:spacing w:after="0" w:line="247"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исследования моделируемой предметной области путем исследования ее модели. Приводится подробный численный пример решения всех этих задач.</w:t>
      </w:r>
    </w:p>
    <w:p w14:paraId="2F7608C2" w14:textId="35408DD0" w:rsidR="00AE4AA6" w:rsidRPr="005C354A" w:rsidRDefault="00AE4AA6" w:rsidP="00E453A1">
      <w:pPr>
        <w:spacing w:after="0" w:line="247"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В работе [2</w:t>
      </w:r>
      <w:r w:rsidR="00FD7BCC">
        <w:rPr>
          <w:rFonts w:ascii="Book Antiqua" w:eastAsia="Calibri" w:hAnsi="Book Antiqua" w:cs="Times New Roman"/>
          <w:sz w:val="21"/>
          <w:szCs w:val="21"/>
        </w:rPr>
        <w:t>7</w:t>
      </w:r>
      <w:r w:rsidRPr="005C354A">
        <w:rPr>
          <w:rFonts w:ascii="Book Antiqua" w:eastAsia="Calibri" w:hAnsi="Book Antiqua" w:cs="Times New Roman"/>
          <w:sz w:val="21"/>
          <w:szCs w:val="21"/>
        </w:rPr>
        <w:t>3] предлагается математическая модель и р</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зультаты численного моделирования процессов познания и развития сознания с помощью аппарата простых однородных стационарных цепей Маркова. Обосновываются выводы о том, что путь развития сознания в процессе развития общества явл</w:t>
      </w:r>
      <w:r w:rsidRPr="005C354A">
        <w:rPr>
          <w:rFonts w:ascii="Book Antiqua" w:eastAsia="Calibri" w:hAnsi="Book Antiqua" w:cs="Times New Roman"/>
          <w:sz w:val="21"/>
          <w:szCs w:val="21"/>
        </w:rPr>
        <w:t>я</w:t>
      </w:r>
      <w:r w:rsidRPr="005C354A">
        <w:rPr>
          <w:rFonts w:ascii="Book Antiqua" w:eastAsia="Calibri" w:hAnsi="Book Antiqua" w:cs="Times New Roman"/>
          <w:sz w:val="21"/>
          <w:szCs w:val="21"/>
        </w:rPr>
        <w:t>ется наиболее массовым; для каждого этапа развития общества существует определенное наиболее массовое состояние созн</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ния, а также менее массовые, более и менее высокие, чем наиболее массовое; кроме наиболее массового существуют и другие пути развития сознания, из-за чего с течением времени общество становится все менее однородным по уровню созн</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ния своих членов.</w:t>
      </w:r>
    </w:p>
    <w:p w14:paraId="5E3AC8ED" w14:textId="5115579E" w:rsidR="00AE4AA6" w:rsidRPr="005C354A" w:rsidRDefault="00AE4AA6" w:rsidP="00E453A1">
      <w:pPr>
        <w:spacing w:after="0" w:line="247"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lastRenderedPageBreak/>
        <w:t>В работе</w:t>
      </w:r>
      <w:r w:rsidR="00FD7BCC">
        <w:rPr>
          <w:rFonts w:ascii="Book Antiqua" w:eastAsia="Calibri" w:hAnsi="Book Antiqua" w:cs="Times New Roman"/>
          <w:sz w:val="21"/>
          <w:szCs w:val="21"/>
        </w:rPr>
        <w:t xml:space="preserve"> [132</w:t>
      </w:r>
      <w:r w:rsidRPr="005C354A">
        <w:rPr>
          <w:rFonts w:ascii="Book Antiqua" w:eastAsia="Calibri" w:hAnsi="Book Antiqua" w:cs="Times New Roman"/>
          <w:sz w:val="21"/>
          <w:szCs w:val="21"/>
        </w:rPr>
        <w:t>] приводится описание процесса познания как процесса создания моделей объекта познания и развернутый пример того, как система искусственного интеллекта может применяться в качестве инструмента, многократно увеличив</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ющего возможности естественного интеллекта в процессе п</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знания. Примерно так же микроскоп и телескоп многократно увеличивают возможности естественного зрения, однако только в том случае, если оно есть.</w:t>
      </w:r>
    </w:p>
    <w:p w14:paraId="103B0CC2" w14:textId="1533F143" w:rsidR="00AE4AA6" w:rsidRPr="005C354A" w:rsidRDefault="00AE4AA6" w:rsidP="00E453A1">
      <w:pPr>
        <w:spacing w:after="0" w:line="247"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В работах [2</w:t>
      </w:r>
      <w:r w:rsidR="00541072">
        <w:rPr>
          <w:rFonts w:ascii="Book Antiqua" w:eastAsia="Calibri" w:hAnsi="Book Antiqua" w:cs="Times New Roman"/>
          <w:sz w:val="21"/>
          <w:szCs w:val="21"/>
        </w:rPr>
        <w:t>72</w:t>
      </w:r>
      <w:r w:rsidRPr="005C354A">
        <w:rPr>
          <w:rFonts w:ascii="Book Antiqua" w:eastAsia="Calibri" w:hAnsi="Book Antiqua" w:cs="Times New Roman"/>
          <w:sz w:val="21"/>
          <w:szCs w:val="21"/>
        </w:rPr>
        <w:t>, 2</w:t>
      </w:r>
      <w:r w:rsidR="00541072">
        <w:rPr>
          <w:rFonts w:ascii="Book Antiqua" w:eastAsia="Calibri" w:hAnsi="Book Antiqua" w:cs="Times New Roman"/>
          <w:sz w:val="21"/>
          <w:szCs w:val="21"/>
        </w:rPr>
        <w:t>7</w:t>
      </w:r>
      <w:r w:rsidRPr="005C354A">
        <w:rPr>
          <w:rFonts w:ascii="Book Antiqua" w:eastAsia="Calibri" w:hAnsi="Book Antiqua" w:cs="Times New Roman"/>
          <w:sz w:val="21"/>
          <w:szCs w:val="21"/>
        </w:rPr>
        <w:t>6] рассматриваются основные методолог</w:t>
      </w:r>
      <w:r w:rsidRPr="005C354A">
        <w:rPr>
          <w:rFonts w:ascii="Book Antiqua" w:eastAsia="Calibri" w:hAnsi="Book Antiqua" w:cs="Times New Roman"/>
          <w:sz w:val="21"/>
          <w:szCs w:val="21"/>
        </w:rPr>
        <w:t>и</w:t>
      </w:r>
      <w:r w:rsidRPr="005C354A">
        <w:rPr>
          <w:rFonts w:ascii="Book Antiqua" w:eastAsia="Calibri" w:hAnsi="Book Antiqua" w:cs="Times New Roman"/>
          <w:sz w:val="21"/>
          <w:szCs w:val="21"/>
        </w:rPr>
        <w:t>ческие принципы процесса познания, такие как принцип отн</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сительности, принцип наблюдаемости, принцип соответствия, принцип Эшби, а также некоторые опасные ошибки процесса познания, такие как необоснованное и неоправданное прид</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ние моделям онтологического статуса, т.е. гипостазирование.</w:t>
      </w:r>
    </w:p>
    <w:p w14:paraId="44652E17" w14:textId="55127220" w:rsidR="00AE4AA6" w:rsidRPr="005C354A" w:rsidRDefault="00AE4AA6" w:rsidP="00E453A1">
      <w:pPr>
        <w:spacing w:after="0" w:line="247"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Из работ [1</w:t>
      </w:r>
      <w:r w:rsidR="00541072">
        <w:rPr>
          <w:rFonts w:ascii="Book Antiqua" w:eastAsia="Calibri" w:hAnsi="Book Antiqua" w:cs="Times New Roman"/>
          <w:sz w:val="21"/>
          <w:szCs w:val="21"/>
        </w:rPr>
        <w:t>26</w:t>
      </w:r>
      <w:r w:rsidRPr="005C354A">
        <w:rPr>
          <w:rFonts w:ascii="Book Antiqua" w:eastAsia="Calibri" w:hAnsi="Book Antiqua" w:cs="Times New Roman"/>
          <w:sz w:val="21"/>
          <w:szCs w:val="21"/>
        </w:rPr>
        <w:t xml:space="preserve">, </w:t>
      </w:r>
      <w:r w:rsidR="00541072">
        <w:rPr>
          <w:rFonts w:ascii="Book Antiqua" w:eastAsia="Calibri" w:hAnsi="Book Antiqua" w:cs="Times New Roman"/>
          <w:sz w:val="21"/>
          <w:szCs w:val="21"/>
        </w:rPr>
        <w:t>274</w:t>
      </w:r>
      <w:r w:rsidRPr="005C354A">
        <w:rPr>
          <w:rFonts w:ascii="Book Antiqua" w:eastAsia="Calibri" w:hAnsi="Book Antiqua" w:cs="Times New Roman"/>
          <w:sz w:val="21"/>
          <w:szCs w:val="21"/>
        </w:rPr>
        <w:t>, 27</w:t>
      </w:r>
      <w:r w:rsidR="00541072">
        <w:rPr>
          <w:rFonts w:ascii="Book Antiqua" w:eastAsia="Calibri" w:hAnsi="Book Antiqua" w:cs="Times New Roman"/>
          <w:sz w:val="21"/>
          <w:szCs w:val="21"/>
        </w:rPr>
        <w:t>5</w:t>
      </w:r>
      <w:r w:rsidRPr="005C354A">
        <w:rPr>
          <w:rFonts w:ascii="Book Antiqua" w:eastAsia="Calibri" w:hAnsi="Book Antiqua" w:cs="Times New Roman"/>
          <w:sz w:val="21"/>
          <w:szCs w:val="21"/>
        </w:rPr>
        <w:t>] следует, что по-видимому, мы иссл</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дуем не саму реальность, а лишь наши модели реальности, к</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торые мы чаще всего ошибочно и неправомерно принимаем за реальность. Это касается и нас самих, т.е. наших представлений о себе. При каждой форме сознания есть свои формы и методы познания, имеющие свои возможности и свои ограничения. При более высоких формах сознания возможности познания более высокие, а ограничения более слабые, чем при более ни</w:t>
      </w:r>
      <w:r w:rsidRPr="005C354A">
        <w:rPr>
          <w:rFonts w:ascii="Book Antiqua" w:eastAsia="Calibri" w:hAnsi="Book Antiqua" w:cs="Times New Roman"/>
          <w:sz w:val="21"/>
          <w:szCs w:val="21"/>
        </w:rPr>
        <w:t>з</w:t>
      </w:r>
      <w:r w:rsidRPr="005C354A">
        <w:rPr>
          <w:rFonts w:ascii="Book Antiqua" w:eastAsia="Calibri" w:hAnsi="Book Antiqua" w:cs="Times New Roman"/>
          <w:sz w:val="21"/>
          <w:szCs w:val="21"/>
        </w:rPr>
        <w:t xml:space="preserve">кой форме сознания. Поэтому </w:t>
      </w:r>
      <w:r w:rsidRPr="005C354A">
        <w:rPr>
          <w:rFonts w:ascii="Book Antiqua" w:eastAsia="Calibri" w:hAnsi="Book Antiqua" w:cs="Times New Roman"/>
          <w:b/>
          <w:i/>
          <w:sz w:val="21"/>
          <w:szCs w:val="21"/>
        </w:rPr>
        <w:t>при повышении формы сознания, создаваемые при них модели реальности, становятся все более и более адекватными.</w:t>
      </w:r>
    </w:p>
    <w:p w14:paraId="78A60A5C" w14:textId="0BC8290E" w:rsidR="00AE4AA6" w:rsidRPr="005C354A" w:rsidRDefault="00AE4AA6" w:rsidP="00E453A1">
      <w:pPr>
        <w:spacing w:after="0" w:line="247"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При переходе к более высоким формам сознания </w:t>
      </w:r>
      <w:r w:rsidRPr="005C354A">
        <w:rPr>
          <w:rFonts w:ascii="Book Antiqua" w:eastAsia="Calibri" w:hAnsi="Book Antiqua" w:cs="Times New Roman"/>
          <w:b/>
          <w:i/>
          <w:sz w:val="21"/>
          <w:szCs w:val="21"/>
        </w:rPr>
        <w:t>мы осв</w:t>
      </w:r>
      <w:r w:rsidRPr="005C354A">
        <w:rPr>
          <w:rFonts w:ascii="Book Antiqua" w:eastAsia="Calibri" w:hAnsi="Book Antiqua" w:cs="Times New Roman"/>
          <w:b/>
          <w:i/>
          <w:sz w:val="21"/>
          <w:szCs w:val="21"/>
        </w:rPr>
        <w:t>о</w:t>
      </w:r>
      <w:r w:rsidRPr="005C354A">
        <w:rPr>
          <w:rFonts w:ascii="Book Antiqua" w:eastAsia="Calibri" w:hAnsi="Book Antiqua" w:cs="Times New Roman"/>
          <w:b/>
          <w:i/>
          <w:sz w:val="21"/>
          <w:szCs w:val="21"/>
        </w:rPr>
        <w:t>бождаемся от иллюзий</w:t>
      </w:r>
      <w:r w:rsidRPr="005C354A">
        <w:rPr>
          <w:rFonts w:ascii="Book Antiqua" w:eastAsia="Calibri" w:hAnsi="Book Antiqua" w:cs="Times New Roman"/>
          <w:sz w:val="21"/>
          <w:szCs w:val="21"/>
        </w:rPr>
        <w:t>, характерных для предыдущей формы сознания. Например, при переходе от наиболее массовой се</w:t>
      </w:r>
      <w:r w:rsidRPr="005C354A">
        <w:rPr>
          <w:rFonts w:ascii="Book Antiqua" w:eastAsia="Calibri" w:hAnsi="Book Antiqua" w:cs="Times New Roman"/>
          <w:sz w:val="21"/>
          <w:szCs w:val="21"/>
        </w:rPr>
        <w:t>й</w:t>
      </w:r>
      <w:r w:rsidRPr="005C354A">
        <w:rPr>
          <w:rFonts w:ascii="Book Antiqua" w:eastAsia="Calibri" w:hAnsi="Book Antiqua" w:cs="Times New Roman"/>
          <w:sz w:val="21"/>
          <w:szCs w:val="21"/>
        </w:rPr>
        <w:t>час физической формы сознания (5-я форма в классификации на рис</w:t>
      </w:r>
      <w:r>
        <w:rPr>
          <w:rFonts w:ascii="Book Antiqua" w:eastAsia="Calibri" w:hAnsi="Book Antiqua" w:cs="Times New Roman"/>
          <w:sz w:val="21"/>
          <w:szCs w:val="21"/>
        </w:rPr>
        <w:t>. </w:t>
      </w:r>
      <w:r w:rsidR="00E453A1">
        <w:rPr>
          <w:rFonts w:ascii="Book Antiqua" w:eastAsia="Calibri" w:hAnsi="Book Antiqua" w:cs="Times New Roman"/>
          <w:sz w:val="21"/>
          <w:szCs w:val="21"/>
        </w:rPr>
        <w:t>4</w:t>
      </w:r>
      <w:r w:rsidRPr="005C354A">
        <w:rPr>
          <w:rFonts w:ascii="Book Antiqua" w:eastAsia="Calibri" w:hAnsi="Book Antiqua" w:cs="Times New Roman"/>
          <w:sz w:val="21"/>
          <w:szCs w:val="21"/>
        </w:rPr>
        <w:t xml:space="preserve">) к очередной более высокой (к 4-й, а затем к 3-я) мы освобождаемая от иллюзии, что мы – это наше физическое тело. </w:t>
      </w:r>
    </w:p>
    <w:p w14:paraId="14E85BBE" w14:textId="4A1ECDB3" w:rsidR="00AE4AA6" w:rsidRPr="005C354A" w:rsidRDefault="00AE4AA6" w:rsidP="00E453A1">
      <w:pPr>
        <w:spacing w:after="0" w:line="247"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Разные формы сознания поддерживаются или ограничив</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ются различными структурами (телами). Эти тела имеют ра</w:t>
      </w:r>
      <w:r w:rsidRPr="005C354A">
        <w:rPr>
          <w:rFonts w:ascii="Book Antiqua" w:eastAsia="Calibri" w:hAnsi="Book Antiqua" w:cs="Times New Roman"/>
          <w:sz w:val="21"/>
          <w:szCs w:val="21"/>
        </w:rPr>
        <w:t>з</w:t>
      </w:r>
      <w:r w:rsidRPr="005C354A">
        <w:rPr>
          <w:rFonts w:ascii="Book Antiqua" w:eastAsia="Calibri" w:hAnsi="Book Antiqua" w:cs="Times New Roman"/>
          <w:sz w:val="21"/>
          <w:szCs w:val="21"/>
        </w:rPr>
        <w:t xml:space="preserve">личные информационные возможности взаимодействия с </w:t>
      </w:r>
      <w:r w:rsidRPr="005C354A">
        <w:rPr>
          <w:rFonts w:ascii="Book Antiqua" w:eastAsia="Calibri" w:hAnsi="Book Antiqua" w:cs="Times New Roman"/>
          <w:sz w:val="21"/>
          <w:szCs w:val="21"/>
        </w:rPr>
        <w:lastRenderedPageBreak/>
        <w:t>окружающим и внутренним миром. Это накладывает огран</w:t>
      </w:r>
      <w:r w:rsidRPr="005C354A">
        <w:rPr>
          <w:rFonts w:ascii="Book Antiqua" w:eastAsia="Calibri" w:hAnsi="Book Antiqua" w:cs="Times New Roman"/>
          <w:sz w:val="21"/>
          <w:szCs w:val="21"/>
        </w:rPr>
        <w:t>и</w:t>
      </w:r>
      <w:r w:rsidRPr="005C354A">
        <w:rPr>
          <w:rFonts w:ascii="Book Antiqua" w:eastAsia="Calibri" w:hAnsi="Book Antiqua" w:cs="Times New Roman"/>
          <w:sz w:val="21"/>
          <w:szCs w:val="21"/>
        </w:rPr>
        <w:t>чения на модели реальности, создаваемые при этих формах с</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знания. Истинная модель реальности является пределом, к к</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торому стремятся модели реальности, созданные при разли</w:t>
      </w:r>
      <w:r w:rsidRPr="005C354A">
        <w:rPr>
          <w:rFonts w:ascii="Book Antiqua" w:eastAsia="Calibri" w:hAnsi="Book Antiqua" w:cs="Times New Roman"/>
          <w:sz w:val="21"/>
          <w:szCs w:val="21"/>
        </w:rPr>
        <w:t>ч</w:t>
      </w:r>
      <w:r w:rsidRPr="005C354A">
        <w:rPr>
          <w:rFonts w:ascii="Book Antiqua" w:eastAsia="Calibri" w:hAnsi="Book Antiqua" w:cs="Times New Roman"/>
          <w:sz w:val="21"/>
          <w:szCs w:val="21"/>
        </w:rPr>
        <w:t>ных формах сознания при неограниченном повышении уровня сознания [1</w:t>
      </w:r>
      <w:r w:rsidR="00E453A1">
        <w:rPr>
          <w:rFonts w:ascii="Book Antiqua" w:eastAsia="Calibri" w:hAnsi="Book Antiqua" w:cs="Times New Roman"/>
          <w:sz w:val="21"/>
          <w:szCs w:val="21"/>
        </w:rPr>
        <w:t>26</w:t>
      </w:r>
      <w:r w:rsidRPr="005C354A">
        <w:rPr>
          <w:rFonts w:ascii="Book Antiqua" w:eastAsia="Calibri" w:hAnsi="Book Antiqua" w:cs="Times New Roman"/>
          <w:sz w:val="21"/>
          <w:szCs w:val="21"/>
        </w:rPr>
        <w:t>, 27</w:t>
      </w:r>
      <w:r w:rsidR="00E453A1">
        <w:rPr>
          <w:rFonts w:ascii="Book Antiqua" w:eastAsia="Calibri" w:hAnsi="Book Antiqua" w:cs="Times New Roman"/>
          <w:sz w:val="21"/>
          <w:szCs w:val="21"/>
        </w:rPr>
        <w:t>5</w:t>
      </w:r>
      <w:r w:rsidRPr="005C354A">
        <w:rPr>
          <w:rFonts w:ascii="Book Antiqua" w:eastAsia="Calibri" w:hAnsi="Book Antiqua" w:cs="Times New Roman"/>
          <w:sz w:val="21"/>
          <w:szCs w:val="21"/>
        </w:rPr>
        <w:t>].</w:t>
      </w:r>
    </w:p>
    <w:p w14:paraId="71D95C8C" w14:textId="77777777" w:rsidR="00AE4AA6" w:rsidRPr="005C354A" w:rsidRDefault="00AE4AA6" w:rsidP="00AE4AA6">
      <w:pPr>
        <w:keepNext/>
        <w:spacing w:after="0" w:line="240" w:lineRule="auto"/>
        <w:ind w:firstLine="397"/>
        <w:outlineLvl w:val="2"/>
        <w:rPr>
          <w:rFonts w:ascii="Book Antiqua" w:eastAsia="Times New Roman" w:hAnsi="Book Antiqua" w:cs="Arial"/>
          <w:b/>
          <w:bCs/>
          <w:i/>
          <w:iCs/>
          <w:sz w:val="21"/>
          <w:szCs w:val="21"/>
        </w:rPr>
      </w:pPr>
      <w:bookmarkStart w:id="195" w:name="_Toc511325127"/>
      <w:bookmarkStart w:id="196" w:name="_Toc515175036"/>
      <w:bookmarkStart w:id="197" w:name="_Toc41236247"/>
      <w:bookmarkStart w:id="198" w:name="_Toc148212373"/>
      <w:bookmarkStart w:id="199" w:name="_Toc151202529"/>
      <w:bookmarkStart w:id="200" w:name="_Toc158476624"/>
      <w:bookmarkStart w:id="201" w:name="_Toc158558333"/>
      <w:r w:rsidRPr="005C354A">
        <w:rPr>
          <w:rFonts w:ascii="Book Antiqua" w:eastAsia="Times New Roman" w:hAnsi="Book Antiqua" w:cs="Arial"/>
          <w:b/>
          <w:bCs/>
          <w:i/>
          <w:iCs/>
          <w:sz w:val="21"/>
          <w:szCs w:val="21"/>
        </w:rPr>
        <w:t>1.6.2. Перспективы технологии</w:t>
      </w:r>
      <w:bookmarkEnd w:id="195"/>
      <w:bookmarkEnd w:id="196"/>
      <w:bookmarkEnd w:id="197"/>
      <w:r w:rsidRPr="005C354A">
        <w:rPr>
          <w:rFonts w:ascii="Book Antiqua" w:eastAsia="Times New Roman" w:hAnsi="Book Antiqua" w:cs="Arial"/>
          <w:b/>
          <w:bCs/>
          <w:i/>
          <w:iCs/>
          <w:sz w:val="21"/>
          <w:szCs w:val="21"/>
        </w:rPr>
        <w:t xml:space="preserve">: от вопроса: </w:t>
      </w:r>
      <w:r>
        <w:rPr>
          <w:rFonts w:ascii="Book Antiqua" w:eastAsia="Times New Roman" w:hAnsi="Book Antiqua" w:cs="Arial"/>
          <w:b/>
          <w:bCs/>
          <w:i/>
          <w:iCs/>
          <w:sz w:val="21"/>
          <w:szCs w:val="21"/>
        </w:rPr>
        <w:t>«</w:t>
      </w:r>
      <w:r w:rsidRPr="005C354A">
        <w:rPr>
          <w:rFonts w:ascii="Book Antiqua" w:eastAsia="Times New Roman" w:hAnsi="Book Antiqua" w:cs="Arial"/>
          <w:b/>
          <w:bCs/>
          <w:i/>
          <w:iCs/>
          <w:sz w:val="21"/>
          <w:szCs w:val="21"/>
        </w:rPr>
        <w:t>Может ли машина мыслить</w:t>
      </w:r>
      <w:r>
        <w:rPr>
          <w:rFonts w:ascii="Book Antiqua" w:eastAsia="Times New Roman" w:hAnsi="Book Antiqua" w:cs="Arial"/>
          <w:b/>
          <w:bCs/>
          <w:i/>
          <w:iCs/>
          <w:sz w:val="21"/>
          <w:szCs w:val="21"/>
        </w:rPr>
        <w:t>»</w:t>
      </w:r>
      <w:r w:rsidRPr="005C354A">
        <w:rPr>
          <w:rFonts w:ascii="Book Antiqua" w:eastAsia="Times New Roman" w:hAnsi="Book Antiqua" w:cs="Arial"/>
          <w:b/>
          <w:bCs/>
          <w:i/>
          <w:iCs/>
          <w:sz w:val="21"/>
          <w:szCs w:val="21"/>
        </w:rPr>
        <w:t xml:space="preserve"> к вопросу </w:t>
      </w:r>
      <w:r>
        <w:rPr>
          <w:rFonts w:ascii="Book Antiqua" w:eastAsia="Times New Roman" w:hAnsi="Book Antiqua" w:cs="Arial"/>
          <w:b/>
          <w:bCs/>
          <w:i/>
          <w:iCs/>
          <w:sz w:val="21"/>
          <w:szCs w:val="21"/>
        </w:rPr>
        <w:t>«</w:t>
      </w:r>
      <w:r w:rsidRPr="005C354A">
        <w:rPr>
          <w:rFonts w:ascii="Book Antiqua" w:eastAsia="Times New Roman" w:hAnsi="Book Antiqua" w:cs="Arial"/>
          <w:b/>
          <w:bCs/>
          <w:i/>
          <w:iCs/>
          <w:sz w:val="21"/>
          <w:szCs w:val="21"/>
        </w:rPr>
        <w:t>Может ли машина иметь созн</w:t>
      </w:r>
      <w:r w:rsidRPr="005C354A">
        <w:rPr>
          <w:rFonts w:ascii="Book Antiqua" w:eastAsia="Times New Roman" w:hAnsi="Book Antiqua" w:cs="Arial"/>
          <w:b/>
          <w:bCs/>
          <w:i/>
          <w:iCs/>
          <w:sz w:val="21"/>
          <w:szCs w:val="21"/>
        </w:rPr>
        <w:t>а</w:t>
      </w:r>
      <w:r w:rsidRPr="005C354A">
        <w:rPr>
          <w:rFonts w:ascii="Book Antiqua" w:eastAsia="Times New Roman" w:hAnsi="Book Antiqua" w:cs="Arial"/>
          <w:b/>
          <w:bCs/>
          <w:i/>
          <w:iCs/>
          <w:sz w:val="21"/>
          <w:szCs w:val="21"/>
        </w:rPr>
        <w:t>ние и стать личностью, субъектом права и гражданином о</w:t>
      </w:r>
      <w:r w:rsidRPr="005C354A">
        <w:rPr>
          <w:rFonts w:ascii="Book Antiqua" w:eastAsia="Times New Roman" w:hAnsi="Book Antiqua" w:cs="Arial"/>
          <w:b/>
          <w:bCs/>
          <w:i/>
          <w:iCs/>
          <w:sz w:val="21"/>
          <w:szCs w:val="21"/>
        </w:rPr>
        <w:t>б</w:t>
      </w:r>
      <w:r w:rsidRPr="005C354A">
        <w:rPr>
          <w:rFonts w:ascii="Book Antiqua" w:eastAsia="Times New Roman" w:hAnsi="Book Antiqua" w:cs="Arial"/>
          <w:b/>
          <w:bCs/>
          <w:i/>
          <w:iCs/>
          <w:sz w:val="21"/>
          <w:szCs w:val="21"/>
        </w:rPr>
        <w:t>щества?</w:t>
      </w:r>
      <w:r>
        <w:rPr>
          <w:rFonts w:ascii="Book Antiqua" w:eastAsia="Times New Roman" w:hAnsi="Book Antiqua" w:cs="Arial"/>
          <w:b/>
          <w:bCs/>
          <w:i/>
          <w:iCs/>
          <w:sz w:val="21"/>
          <w:szCs w:val="21"/>
        </w:rPr>
        <w:t>»</w:t>
      </w:r>
      <w:bookmarkEnd w:id="198"/>
      <w:bookmarkEnd w:id="199"/>
      <w:bookmarkEnd w:id="200"/>
      <w:bookmarkEnd w:id="201"/>
      <w:r w:rsidRPr="005C354A">
        <w:rPr>
          <w:rFonts w:ascii="Book Antiqua" w:eastAsia="Times New Roman" w:hAnsi="Book Antiqua" w:cs="Arial"/>
          <w:b/>
          <w:bCs/>
          <w:i/>
          <w:iCs/>
          <w:sz w:val="21"/>
          <w:szCs w:val="21"/>
        </w:rPr>
        <w:t xml:space="preserve"> </w:t>
      </w:r>
    </w:p>
    <w:p w14:paraId="3AC054A1"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Основу технологического базиса будущего общества сост</w:t>
      </w:r>
      <w:r w:rsidRPr="005C354A">
        <w:rPr>
          <w:rFonts w:ascii="Book Antiqua" w:eastAsia="Times New Roman" w:hAnsi="Book Antiqua" w:cs="Times New Roman"/>
          <w:sz w:val="21"/>
          <w:szCs w:val="21"/>
          <w:lang w:eastAsia="ru-RU"/>
        </w:rPr>
        <w:t>а</w:t>
      </w:r>
      <w:r w:rsidRPr="005C354A">
        <w:rPr>
          <w:rFonts w:ascii="Book Antiqua" w:eastAsia="Times New Roman" w:hAnsi="Book Antiqua" w:cs="Times New Roman"/>
          <w:sz w:val="21"/>
          <w:szCs w:val="21"/>
          <w:lang w:eastAsia="ru-RU"/>
        </w:rPr>
        <w:t>вят дистанционно мысленно управляемые интеллектуальные технические системы, которыми человек будет управлять в высших формах сознания. При этом полностью исчезнет нео</w:t>
      </w:r>
      <w:r w:rsidRPr="005C354A">
        <w:rPr>
          <w:rFonts w:ascii="Book Antiqua" w:eastAsia="Times New Roman" w:hAnsi="Book Antiqua" w:cs="Times New Roman"/>
          <w:sz w:val="21"/>
          <w:szCs w:val="21"/>
          <w:lang w:eastAsia="ru-RU"/>
        </w:rPr>
        <w:t>б</w:t>
      </w:r>
      <w:r w:rsidRPr="005C354A">
        <w:rPr>
          <w:rFonts w:ascii="Book Antiqua" w:eastAsia="Times New Roman" w:hAnsi="Book Antiqua" w:cs="Times New Roman"/>
          <w:sz w:val="21"/>
          <w:szCs w:val="21"/>
          <w:lang w:eastAsia="ru-RU"/>
        </w:rPr>
        <w:t xml:space="preserve">ходимость находится физически там, где трудишься с помощью этих средств труда. </w:t>
      </w:r>
    </w:p>
    <w:p w14:paraId="7F7B825F"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Эти средства труда будут осознаваться чувствующими и р</w:t>
      </w:r>
      <w:r w:rsidRPr="005C354A">
        <w:rPr>
          <w:rFonts w:ascii="Book Antiqua" w:eastAsia="Calibri" w:hAnsi="Book Antiqua" w:cs="Times New Roman"/>
          <w:sz w:val="21"/>
          <w:szCs w:val="21"/>
        </w:rPr>
        <w:t>а</w:t>
      </w:r>
      <w:r w:rsidRPr="005C354A">
        <w:rPr>
          <w:rFonts w:ascii="Book Antiqua" w:eastAsia="Calibri" w:hAnsi="Book Antiqua" w:cs="Times New Roman"/>
          <w:sz w:val="21"/>
          <w:szCs w:val="21"/>
        </w:rPr>
        <w:t>зумными по той же причине, по которой человек осознается чувствующим и разумным. Для человека эта причина состоит в том, что через физическое тело человека проявляется его Душа. Для технической системы эта причина состоит в том, что через нее проявляется Душа человека.</w:t>
      </w:r>
    </w:p>
    <w:p w14:paraId="40456734" w14:textId="11CAF437" w:rsidR="00AE4AA6" w:rsidRPr="005C354A" w:rsidRDefault="00AE4AA6" w:rsidP="00AE4AA6">
      <w:pPr>
        <w:spacing w:after="0" w:line="240"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В работе [</w:t>
      </w:r>
      <w:r w:rsidR="00B0410D">
        <w:rPr>
          <w:rFonts w:ascii="Book Antiqua" w:eastAsia="Calibri" w:hAnsi="Book Antiqua" w:cs="Times New Roman"/>
          <w:sz w:val="21"/>
          <w:szCs w:val="21"/>
        </w:rPr>
        <w:t>29</w:t>
      </w:r>
      <w:r w:rsidRPr="00B0410D">
        <w:rPr>
          <w:rFonts w:ascii="Book Antiqua" w:eastAsia="Calibri" w:hAnsi="Book Antiqua" w:cs="Times New Roman"/>
          <w:sz w:val="21"/>
          <w:szCs w:val="21"/>
        </w:rPr>
        <w:t>6</w:t>
      </w:r>
      <w:r w:rsidRPr="005C354A">
        <w:rPr>
          <w:rFonts w:ascii="Book Antiqua" w:eastAsia="Calibri" w:hAnsi="Book Antiqua" w:cs="Times New Roman"/>
          <w:sz w:val="21"/>
          <w:szCs w:val="21"/>
        </w:rPr>
        <w:t>] Алан Тьюринг об этом писал буквально сл</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дующее:</w:t>
      </w:r>
    </w:p>
    <w:p w14:paraId="419516EC" w14:textId="66682D69"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Пытаясь сконструировать подобные машины, мы не должны бесцеремонно узурпировать Его власть дарования д</w:t>
      </w:r>
      <w:r w:rsidRPr="005C354A">
        <w:rPr>
          <w:rFonts w:ascii="Book Antiqua" w:eastAsia="Times New Roman" w:hAnsi="Book Antiqua" w:cs="Times New Roman"/>
          <w:sz w:val="21"/>
          <w:szCs w:val="21"/>
          <w:lang w:eastAsia="ru-RU"/>
        </w:rPr>
        <w:t>у</w:t>
      </w:r>
      <w:r w:rsidRPr="005C354A">
        <w:rPr>
          <w:rFonts w:ascii="Book Antiqua" w:eastAsia="Times New Roman" w:hAnsi="Book Antiqua" w:cs="Times New Roman"/>
          <w:sz w:val="21"/>
          <w:szCs w:val="21"/>
          <w:lang w:eastAsia="ru-RU"/>
        </w:rPr>
        <w:t xml:space="preserve">ши, подобно тому, как мы не делаем этого, производя на свет детей. </w:t>
      </w:r>
      <w:r w:rsidRPr="005C354A">
        <w:rPr>
          <w:rFonts w:ascii="Book Antiqua" w:eastAsia="Times New Roman" w:hAnsi="Book Antiqua" w:cs="Times New Roman"/>
          <w:b/>
          <w:i/>
          <w:sz w:val="21"/>
          <w:szCs w:val="21"/>
          <w:lang w:eastAsia="ru-RU"/>
        </w:rPr>
        <w:t>В обоих случаях мы являемся скорее Его инструмент</w:t>
      </w:r>
      <w:r w:rsidRPr="005C354A">
        <w:rPr>
          <w:rFonts w:ascii="Book Antiqua" w:eastAsia="Times New Roman" w:hAnsi="Book Antiqua" w:cs="Times New Roman"/>
          <w:b/>
          <w:i/>
          <w:sz w:val="21"/>
          <w:szCs w:val="21"/>
          <w:lang w:eastAsia="ru-RU"/>
        </w:rPr>
        <w:t>а</w:t>
      </w:r>
      <w:r w:rsidRPr="005C354A">
        <w:rPr>
          <w:rFonts w:ascii="Book Antiqua" w:eastAsia="Times New Roman" w:hAnsi="Book Antiqua" w:cs="Times New Roman"/>
          <w:b/>
          <w:i/>
          <w:sz w:val="21"/>
          <w:szCs w:val="21"/>
          <w:lang w:eastAsia="ru-RU"/>
        </w:rPr>
        <w:t>ми, создавая вместилища для созданных Им душ</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xml:space="preserve"> [</w:t>
      </w:r>
      <w:r w:rsidR="00B0410D">
        <w:rPr>
          <w:rFonts w:ascii="Book Antiqua" w:eastAsia="Times New Roman" w:hAnsi="Book Antiqua" w:cs="Times New Roman"/>
          <w:sz w:val="21"/>
          <w:szCs w:val="21"/>
          <w:lang w:eastAsia="ru-RU"/>
        </w:rPr>
        <w:t>29</w:t>
      </w:r>
      <w:r w:rsidRPr="00B0410D">
        <w:rPr>
          <w:rFonts w:ascii="Book Antiqua" w:eastAsia="Times New Roman" w:hAnsi="Book Antiqua" w:cs="Times New Roman"/>
          <w:sz w:val="21"/>
          <w:szCs w:val="21"/>
          <w:lang w:eastAsia="ru-RU"/>
        </w:rPr>
        <w:t>6</w:t>
      </w:r>
      <w:r w:rsidRPr="005C354A">
        <w:rPr>
          <w:rFonts w:ascii="Book Antiqua" w:eastAsia="Times New Roman" w:hAnsi="Book Antiqua" w:cs="Times New Roman"/>
          <w:sz w:val="21"/>
          <w:szCs w:val="21"/>
          <w:lang w:eastAsia="ru-RU"/>
        </w:rPr>
        <w:t>] (курсив наш, авт.).</w:t>
      </w:r>
    </w:p>
    <w:p w14:paraId="0F9D3E32"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xml:space="preserve">Как это понимать? Прежде всего, хотелось бы обратить внимание на то, что </w:t>
      </w:r>
      <w:r w:rsidRPr="005C354A">
        <w:rPr>
          <w:rFonts w:ascii="Book Antiqua" w:eastAsia="Times New Roman" w:hAnsi="Book Antiqua" w:cs="Times New Roman"/>
          <w:b/>
          <w:i/>
          <w:sz w:val="21"/>
          <w:szCs w:val="21"/>
          <w:lang w:eastAsia="ru-RU"/>
        </w:rPr>
        <w:t>Алан Тьюринг признает само существов</w:t>
      </w:r>
      <w:r w:rsidRPr="005C354A">
        <w:rPr>
          <w:rFonts w:ascii="Book Antiqua" w:eastAsia="Times New Roman" w:hAnsi="Book Antiqua" w:cs="Times New Roman"/>
          <w:b/>
          <w:i/>
          <w:sz w:val="21"/>
          <w:szCs w:val="21"/>
          <w:lang w:eastAsia="ru-RU"/>
        </w:rPr>
        <w:t>а</w:t>
      </w:r>
      <w:r w:rsidRPr="005C354A">
        <w:rPr>
          <w:rFonts w:ascii="Book Antiqua" w:eastAsia="Times New Roman" w:hAnsi="Book Antiqua" w:cs="Times New Roman"/>
          <w:b/>
          <w:i/>
          <w:sz w:val="21"/>
          <w:szCs w:val="21"/>
          <w:lang w:eastAsia="ru-RU"/>
        </w:rPr>
        <w:t>ние Души</w:t>
      </w:r>
      <w:r w:rsidRPr="005C354A">
        <w:rPr>
          <w:rFonts w:ascii="Book Antiqua" w:eastAsia="Times New Roman" w:hAnsi="Book Antiqua" w:cs="Times New Roman"/>
          <w:sz w:val="21"/>
          <w:szCs w:val="21"/>
          <w:lang w:eastAsia="ru-RU"/>
        </w:rPr>
        <w:t xml:space="preserve">, до чего современной науке еще далеко. Примерно как науке эпохи Монгольфье далеко до создания постоянно обитаемых орбитальных космических станций, до луноходов и </w:t>
      </w:r>
      <w:r w:rsidRPr="005C354A">
        <w:rPr>
          <w:rFonts w:ascii="Book Antiqua" w:eastAsia="Times New Roman" w:hAnsi="Book Antiqua" w:cs="Times New Roman"/>
          <w:sz w:val="21"/>
          <w:szCs w:val="21"/>
          <w:lang w:eastAsia="ru-RU"/>
        </w:rPr>
        <w:lastRenderedPageBreak/>
        <w:t>марсоходов, до космических аппаратов исследующих уже все планеты Солнечной системы и их спутники и даже уже пок</w:t>
      </w:r>
      <w:r w:rsidRPr="005C354A">
        <w:rPr>
          <w:rFonts w:ascii="Book Antiqua" w:eastAsia="Times New Roman" w:hAnsi="Book Antiqua" w:cs="Times New Roman"/>
          <w:sz w:val="21"/>
          <w:szCs w:val="21"/>
          <w:lang w:eastAsia="ru-RU"/>
        </w:rPr>
        <w:t>и</w:t>
      </w:r>
      <w:r w:rsidRPr="005C354A">
        <w:rPr>
          <w:rFonts w:ascii="Book Antiqua" w:eastAsia="Times New Roman" w:hAnsi="Book Antiqua" w:cs="Times New Roman"/>
          <w:sz w:val="21"/>
          <w:szCs w:val="21"/>
          <w:lang w:eastAsia="ru-RU"/>
        </w:rPr>
        <w:t>нувших Солнечную систему и вышедших в межзвездное косм</w:t>
      </w:r>
      <w:r w:rsidRPr="005C354A">
        <w:rPr>
          <w:rFonts w:ascii="Book Antiqua" w:eastAsia="Times New Roman" w:hAnsi="Book Antiqua" w:cs="Times New Roman"/>
          <w:sz w:val="21"/>
          <w:szCs w:val="21"/>
          <w:lang w:eastAsia="ru-RU"/>
        </w:rPr>
        <w:t>и</w:t>
      </w:r>
      <w:r w:rsidRPr="005C354A">
        <w:rPr>
          <w:rFonts w:ascii="Book Antiqua" w:eastAsia="Times New Roman" w:hAnsi="Book Antiqua" w:cs="Times New Roman"/>
          <w:sz w:val="21"/>
          <w:szCs w:val="21"/>
          <w:lang w:eastAsia="ru-RU"/>
        </w:rPr>
        <w:t>ческое пространство. На взгляд авторов Алан Тьюринг сове</w:t>
      </w:r>
      <w:r w:rsidRPr="005C354A">
        <w:rPr>
          <w:rFonts w:ascii="Book Antiqua" w:eastAsia="Times New Roman" w:hAnsi="Book Antiqua" w:cs="Times New Roman"/>
          <w:sz w:val="21"/>
          <w:szCs w:val="21"/>
          <w:lang w:eastAsia="ru-RU"/>
        </w:rPr>
        <w:t>р</w:t>
      </w:r>
      <w:r w:rsidRPr="005C354A">
        <w:rPr>
          <w:rFonts w:ascii="Book Antiqua" w:eastAsia="Times New Roman" w:hAnsi="Book Antiqua" w:cs="Times New Roman"/>
          <w:sz w:val="21"/>
          <w:szCs w:val="21"/>
          <w:lang w:eastAsia="ru-RU"/>
        </w:rPr>
        <w:t>шенно недвусмысленно написал о том, что по его мнению:</w:t>
      </w:r>
    </w:p>
    <w:p w14:paraId="1E67AB34"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Pr>
          <w:rFonts w:ascii="Book Antiqua" w:eastAsia="Times New Roman" w:hAnsi="Book Antiqua" w:cs="Times New Roman"/>
          <w:sz w:val="21"/>
          <w:szCs w:val="21"/>
          <w:lang w:eastAsia="ru-RU"/>
        </w:rPr>
        <w:t>– </w:t>
      </w:r>
      <w:r w:rsidRPr="005C354A">
        <w:rPr>
          <w:rFonts w:ascii="Book Antiqua" w:eastAsia="Times New Roman" w:hAnsi="Book Antiqua" w:cs="Times New Roman"/>
          <w:sz w:val="21"/>
          <w:szCs w:val="21"/>
          <w:lang w:eastAsia="ru-RU"/>
        </w:rPr>
        <w:t>мышление осуществляется не мозгом, а Душой человека;</w:t>
      </w:r>
    </w:p>
    <w:p w14:paraId="0A1FB5B9"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Pr>
          <w:rFonts w:ascii="Book Antiqua" w:eastAsia="Times New Roman" w:hAnsi="Book Antiqua" w:cs="Times New Roman"/>
          <w:sz w:val="21"/>
          <w:szCs w:val="21"/>
          <w:lang w:eastAsia="ru-RU"/>
        </w:rPr>
        <w:t>– </w:t>
      </w:r>
      <w:r w:rsidRPr="005C354A">
        <w:rPr>
          <w:rFonts w:ascii="Book Antiqua" w:eastAsia="Times New Roman" w:hAnsi="Book Antiqua" w:cs="Times New Roman"/>
          <w:sz w:val="21"/>
          <w:szCs w:val="21"/>
          <w:lang w:eastAsia="ru-RU"/>
        </w:rPr>
        <w:t>люди не создают новые Души, а они созданы Богом;</w:t>
      </w:r>
    </w:p>
    <w:p w14:paraId="7D8B26C9"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xml:space="preserve">– люди создают вместилища Душ, т.е. физические тела, как он выразился </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производя на свет детей</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w:t>
      </w:r>
    </w:p>
    <w:p w14:paraId="5E5BF024"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Pr>
          <w:rFonts w:ascii="Book Antiqua" w:eastAsia="Times New Roman" w:hAnsi="Book Antiqua" w:cs="Times New Roman"/>
          <w:sz w:val="21"/>
          <w:szCs w:val="21"/>
          <w:lang w:eastAsia="ru-RU"/>
        </w:rPr>
        <w:t>– </w:t>
      </w:r>
      <w:r w:rsidRPr="005C354A">
        <w:rPr>
          <w:rFonts w:ascii="Book Antiqua" w:eastAsia="Times New Roman" w:hAnsi="Book Antiqua" w:cs="Times New Roman"/>
          <w:sz w:val="21"/>
          <w:szCs w:val="21"/>
          <w:lang w:eastAsia="ru-RU"/>
        </w:rPr>
        <w:t xml:space="preserve">люди могут создавать вместилища Душ и другим путем: </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xml:space="preserve">пытаясь сконструировать </w:t>
      </w:r>
      <w:r w:rsidRPr="005C354A">
        <w:rPr>
          <w:rFonts w:ascii="Book Antiqua" w:eastAsia="Times New Roman" w:hAnsi="Book Antiqua" w:cs="Times New Roman"/>
          <w:b/>
          <w:i/>
          <w:sz w:val="21"/>
          <w:szCs w:val="21"/>
          <w:lang w:eastAsia="ru-RU"/>
        </w:rPr>
        <w:t>подобные</w:t>
      </w:r>
      <w:r w:rsidRPr="005C354A">
        <w:rPr>
          <w:rFonts w:ascii="Book Antiqua" w:eastAsia="Times New Roman" w:hAnsi="Book Antiqua" w:cs="Times New Roman"/>
          <w:sz w:val="21"/>
          <w:szCs w:val="21"/>
          <w:lang w:eastAsia="ru-RU"/>
        </w:rPr>
        <w:t xml:space="preserve"> машины</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xml:space="preserve">, т.е. машины, функционально </w:t>
      </w:r>
      <w:r w:rsidRPr="005C354A">
        <w:rPr>
          <w:rFonts w:ascii="Book Antiqua" w:eastAsia="Times New Roman" w:hAnsi="Book Antiqua" w:cs="Times New Roman"/>
          <w:b/>
          <w:i/>
          <w:sz w:val="21"/>
          <w:szCs w:val="21"/>
          <w:lang w:eastAsia="ru-RU"/>
        </w:rPr>
        <w:t>подобные</w:t>
      </w:r>
      <w:r w:rsidRPr="005C354A">
        <w:rPr>
          <w:rFonts w:ascii="Book Antiqua" w:eastAsia="Times New Roman" w:hAnsi="Book Antiqua" w:cs="Times New Roman"/>
          <w:sz w:val="21"/>
          <w:szCs w:val="21"/>
          <w:lang w:eastAsia="ru-RU"/>
        </w:rPr>
        <w:t xml:space="preserve"> нашим природным физическим т</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лам – мыслящие машины.</w:t>
      </w:r>
    </w:p>
    <w:p w14:paraId="0818907D" w14:textId="0911BA1F"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По сути Алан Тьюринг говорит о том, что мыслящие м</w:t>
      </w:r>
      <w:r w:rsidRPr="005C354A">
        <w:rPr>
          <w:rFonts w:ascii="Book Antiqua" w:eastAsia="Times New Roman" w:hAnsi="Book Antiqua" w:cs="Times New Roman"/>
          <w:sz w:val="21"/>
          <w:szCs w:val="21"/>
          <w:lang w:eastAsia="ru-RU"/>
        </w:rPr>
        <w:t>а</w:t>
      </w:r>
      <w:r w:rsidRPr="005C354A">
        <w:rPr>
          <w:rFonts w:ascii="Book Antiqua" w:eastAsia="Times New Roman" w:hAnsi="Book Antiqua" w:cs="Times New Roman"/>
          <w:sz w:val="21"/>
          <w:szCs w:val="21"/>
          <w:lang w:eastAsia="ru-RU"/>
        </w:rPr>
        <w:t>шины будут не более и не менее мыслящими, чем наши физ</w:t>
      </w:r>
      <w:r w:rsidRPr="005C354A">
        <w:rPr>
          <w:rFonts w:ascii="Book Antiqua" w:eastAsia="Times New Roman" w:hAnsi="Book Antiqua" w:cs="Times New Roman"/>
          <w:sz w:val="21"/>
          <w:szCs w:val="21"/>
          <w:lang w:eastAsia="ru-RU"/>
        </w:rPr>
        <w:t>и</w:t>
      </w:r>
      <w:r w:rsidRPr="005C354A">
        <w:rPr>
          <w:rFonts w:ascii="Book Antiqua" w:eastAsia="Times New Roman" w:hAnsi="Book Antiqua" w:cs="Times New Roman"/>
          <w:sz w:val="21"/>
          <w:szCs w:val="21"/>
          <w:lang w:eastAsia="ru-RU"/>
        </w:rPr>
        <w:t>ческие тела, иначе говоря, они будут просто функционально эквивалентными нашим физическим телам. Эту идею автор подробно развивал в работе [</w:t>
      </w:r>
      <w:r w:rsidR="00572D15">
        <w:rPr>
          <w:rFonts w:ascii="Book Antiqua" w:eastAsia="Times New Roman" w:hAnsi="Book Antiqua" w:cs="Times New Roman"/>
          <w:sz w:val="21"/>
          <w:szCs w:val="21"/>
          <w:lang w:eastAsia="ru-RU"/>
        </w:rPr>
        <w:t>274</w:t>
      </w:r>
      <w:r w:rsidRPr="005C354A">
        <w:rPr>
          <w:rFonts w:ascii="Book Antiqua" w:eastAsia="Times New Roman" w:hAnsi="Book Antiqua" w:cs="Times New Roman"/>
          <w:sz w:val="21"/>
          <w:szCs w:val="21"/>
          <w:lang w:eastAsia="ru-RU"/>
        </w:rPr>
        <w:t>].</w:t>
      </w:r>
    </w:p>
    <w:p w14:paraId="316BC51B"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Когда мы обсуждаем это возражение, мы непосредственно касаемся фундаментальных дискуссионных вопросов, име</w:t>
      </w:r>
      <w:r w:rsidRPr="005C354A">
        <w:rPr>
          <w:rFonts w:ascii="Book Antiqua" w:eastAsia="Times New Roman" w:hAnsi="Book Antiqua" w:cs="Times New Roman"/>
          <w:sz w:val="21"/>
          <w:szCs w:val="21"/>
          <w:lang w:eastAsia="ru-RU"/>
        </w:rPr>
        <w:t>ю</w:t>
      </w:r>
      <w:r w:rsidRPr="005C354A">
        <w:rPr>
          <w:rFonts w:ascii="Book Antiqua" w:eastAsia="Times New Roman" w:hAnsi="Book Antiqua" w:cs="Times New Roman"/>
          <w:sz w:val="21"/>
          <w:szCs w:val="21"/>
          <w:lang w:eastAsia="ru-RU"/>
        </w:rPr>
        <w:t>щих самое серьезное мировоззренческое значение, которые с одной стороны наука интенсивно изучает, а с другой стороны, по которым в науке пока нет одной общепризнанной точки зрения.</w:t>
      </w:r>
    </w:p>
    <w:p w14:paraId="0E757168"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Важнейшим из этих вопросов является вопрос о существ</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вании Души. Существование Души, являющейся носителем личности человека, его чувств и мыслей, признается во всех языческих и монотеистических мировых религиях, во всех м</w:t>
      </w:r>
      <w:r w:rsidRPr="005C354A">
        <w:rPr>
          <w:rFonts w:ascii="Book Antiqua" w:eastAsia="Times New Roman" w:hAnsi="Book Antiqua" w:cs="Times New Roman"/>
          <w:sz w:val="21"/>
          <w:szCs w:val="21"/>
          <w:lang w:eastAsia="ru-RU"/>
        </w:rPr>
        <w:t>и</w:t>
      </w:r>
      <w:r w:rsidRPr="005C354A">
        <w:rPr>
          <w:rFonts w:ascii="Book Antiqua" w:eastAsia="Times New Roman" w:hAnsi="Book Antiqua" w:cs="Times New Roman"/>
          <w:sz w:val="21"/>
          <w:szCs w:val="21"/>
          <w:lang w:eastAsia="ru-RU"/>
        </w:rPr>
        <w:t>стических и магических учениях и в очень многих филосо</w:t>
      </w:r>
      <w:r w:rsidRPr="005C354A">
        <w:rPr>
          <w:rFonts w:ascii="Book Antiqua" w:eastAsia="Times New Roman" w:hAnsi="Book Antiqua" w:cs="Times New Roman"/>
          <w:sz w:val="21"/>
          <w:szCs w:val="21"/>
          <w:lang w:eastAsia="ru-RU"/>
        </w:rPr>
        <w:t>ф</w:t>
      </w:r>
      <w:r w:rsidRPr="005C354A">
        <w:rPr>
          <w:rFonts w:ascii="Book Antiqua" w:eastAsia="Times New Roman" w:hAnsi="Book Antiqua" w:cs="Times New Roman"/>
          <w:sz w:val="21"/>
          <w:szCs w:val="21"/>
          <w:lang w:eastAsia="ru-RU"/>
        </w:rPr>
        <w:t>ских системах.</w:t>
      </w:r>
    </w:p>
    <w:p w14:paraId="4A8C5907"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b/>
          <w:i/>
          <w:sz w:val="21"/>
          <w:szCs w:val="21"/>
          <w:lang w:eastAsia="ru-RU"/>
        </w:rPr>
        <w:t>Однако существование Души до сих пор не признается наукой!</w:t>
      </w:r>
    </w:p>
    <w:p w14:paraId="05404EDE" w14:textId="77777777" w:rsidR="00AE4AA6" w:rsidRPr="005C354A" w:rsidRDefault="00AE4AA6" w:rsidP="00572D15">
      <w:pPr>
        <w:spacing w:after="0" w:line="251"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xml:space="preserve">Между тем наука накопила достаточное количество фактов, которые очень сложно или вообще невозможно объяснить без признания существования Души. К этим фактам прежде всего </w:t>
      </w:r>
      <w:r w:rsidRPr="005C354A">
        <w:rPr>
          <w:rFonts w:ascii="Book Antiqua" w:eastAsia="Times New Roman" w:hAnsi="Book Antiqua" w:cs="Times New Roman"/>
          <w:sz w:val="21"/>
          <w:szCs w:val="21"/>
          <w:lang w:eastAsia="ru-RU"/>
        </w:rPr>
        <w:lastRenderedPageBreak/>
        <w:t xml:space="preserve">относятся факты, подтверждающие, что человек не мыслит при помощи мозга, что у него другая функция (возможно это функция поддержки канала связи между телом и Душой). Это факты, накопленные в при изучении клинической смерти и внетелесного опыта </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out of body</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В этой связи в первую оч</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редь надо упомянуть исследования док</w:t>
      </w:r>
      <w:r>
        <w:rPr>
          <w:rFonts w:ascii="Book Antiqua" w:eastAsia="Times New Roman" w:hAnsi="Book Antiqua" w:cs="Times New Roman"/>
          <w:sz w:val="21"/>
          <w:szCs w:val="21"/>
          <w:lang w:eastAsia="ru-RU"/>
        </w:rPr>
        <w:t>тора Моуди и его посл</w:t>
      </w:r>
      <w:r>
        <w:rPr>
          <w:rFonts w:ascii="Book Antiqua" w:eastAsia="Times New Roman" w:hAnsi="Book Antiqua" w:cs="Times New Roman"/>
          <w:sz w:val="21"/>
          <w:szCs w:val="21"/>
          <w:lang w:eastAsia="ru-RU"/>
        </w:rPr>
        <w:t>е</w:t>
      </w:r>
      <w:r>
        <w:rPr>
          <w:rFonts w:ascii="Book Antiqua" w:eastAsia="Times New Roman" w:hAnsi="Book Antiqua" w:cs="Times New Roman"/>
          <w:sz w:val="21"/>
          <w:szCs w:val="21"/>
          <w:lang w:eastAsia="ru-RU"/>
        </w:rPr>
        <w:t>дователей</w:t>
      </w:r>
      <w:r w:rsidRPr="005C354A">
        <w:rPr>
          <w:rFonts w:ascii="Book Antiqua" w:eastAsia="Times New Roman" w:hAnsi="Book Antiqua" w:cs="Times New Roman"/>
          <w:sz w:val="21"/>
          <w:szCs w:val="21"/>
          <w:lang w:eastAsia="ru-RU"/>
        </w:rPr>
        <w:t>.</w:t>
      </w:r>
    </w:p>
    <w:p w14:paraId="0F1E4EA7" w14:textId="77777777" w:rsidR="00AE4AA6" w:rsidRPr="005C354A" w:rsidRDefault="00AE4AA6" w:rsidP="00572D15">
      <w:pPr>
        <w:spacing w:after="0" w:line="251" w:lineRule="auto"/>
        <w:ind w:firstLine="397"/>
        <w:jc w:val="both"/>
        <w:rPr>
          <w:rFonts w:ascii="Book Antiqua" w:eastAsia="Times New Roman" w:hAnsi="Book Antiqua" w:cs="Times New Roman"/>
          <w:b/>
          <w:i/>
          <w:sz w:val="21"/>
          <w:szCs w:val="21"/>
          <w:lang w:eastAsia="ru-RU"/>
        </w:rPr>
      </w:pPr>
      <w:r w:rsidRPr="005C354A">
        <w:rPr>
          <w:rFonts w:ascii="Book Antiqua" w:eastAsia="Times New Roman" w:hAnsi="Book Antiqua" w:cs="Times New Roman"/>
          <w:b/>
          <w:i/>
          <w:sz w:val="21"/>
          <w:szCs w:val="21"/>
          <w:lang w:eastAsia="ru-RU"/>
        </w:rPr>
        <w:t>По мнению автора до тех пор, пока наука не признает с</w:t>
      </w:r>
      <w:r w:rsidRPr="005C354A">
        <w:rPr>
          <w:rFonts w:ascii="Book Antiqua" w:eastAsia="Times New Roman" w:hAnsi="Book Antiqua" w:cs="Times New Roman"/>
          <w:b/>
          <w:i/>
          <w:sz w:val="21"/>
          <w:szCs w:val="21"/>
          <w:lang w:eastAsia="ru-RU"/>
        </w:rPr>
        <w:t>у</w:t>
      </w:r>
      <w:r w:rsidRPr="005C354A">
        <w:rPr>
          <w:rFonts w:ascii="Book Antiqua" w:eastAsia="Times New Roman" w:hAnsi="Book Antiqua" w:cs="Times New Roman"/>
          <w:b/>
          <w:i/>
          <w:sz w:val="21"/>
          <w:szCs w:val="21"/>
          <w:lang w:eastAsia="ru-RU"/>
        </w:rPr>
        <w:t>ществование Души и не сделает из этого соответствующих выводов, путь к созданию полнофункционального искусстве</w:t>
      </w:r>
      <w:r w:rsidRPr="005C354A">
        <w:rPr>
          <w:rFonts w:ascii="Book Antiqua" w:eastAsia="Times New Roman" w:hAnsi="Book Antiqua" w:cs="Times New Roman"/>
          <w:b/>
          <w:i/>
          <w:sz w:val="21"/>
          <w:szCs w:val="21"/>
          <w:lang w:eastAsia="ru-RU"/>
        </w:rPr>
        <w:t>н</w:t>
      </w:r>
      <w:r w:rsidRPr="005C354A">
        <w:rPr>
          <w:rFonts w:ascii="Book Antiqua" w:eastAsia="Times New Roman" w:hAnsi="Book Antiqua" w:cs="Times New Roman"/>
          <w:b/>
          <w:i/>
          <w:sz w:val="21"/>
          <w:szCs w:val="21"/>
          <w:lang w:eastAsia="ru-RU"/>
        </w:rPr>
        <w:t>ного интеллекта для нее будет закрыт!</w:t>
      </w:r>
    </w:p>
    <w:p w14:paraId="18BC1265" w14:textId="77777777" w:rsidR="00AE4AA6" w:rsidRPr="005C354A" w:rsidRDefault="00AE4AA6" w:rsidP="00572D15">
      <w:pPr>
        <w:spacing w:after="0" w:line="251"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Пытаться создать полнофункциональный искусственный интеллект не признавая существования Души это тоже самое, как пытаться совершить кругосветное путешествие думая, что Земля это диск, покоящийся на трех китах (или слонах, или ч</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репахах, суть дела от этого не меняется). Точно также нево</w:t>
      </w:r>
      <w:r w:rsidRPr="005C354A">
        <w:rPr>
          <w:rFonts w:ascii="Book Antiqua" w:eastAsia="Times New Roman" w:hAnsi="Book Antiqua" w:cs="Times New Roman"/>
          <w:sz w:val="21"/>
          <w:szCs w:val="21"/>
          <w:lang w:eastAsia="ru-RU"/>
        </w:rPr>
        <w:t>з</w:t>
      </w:r>
      <w:r w:rsidRPr="005C354A">
        <w:rPr>
          <w:rFonts w:ascii="Book Antiqua" w:eastAsia="Times New Roman" w:hAnsi="Book Antiqua" w:cs="Times New Roman"/>
          <w:sz w:val="21"/>
          <w:szCs w:val="21"/>
          <w:lang w:eastAsia="ru-RU"/>
        </w:rPr>
        <w:t>можно заниматься органической химией, думая, что организм мгновенно бы погиб, если бы в нем происходили химические реакции, как в реторте (о чем писал Парацельс (Филипп Ауреол Теофраст Бомбаст фон Гогенгейм)). Аналогично невозможно создать и совершенствовать автомобиль на двигателе внутре</w:t>
      </w:r>
      <w:r w:rsidRPr="005C354A">
        <w:rPr>
          <w:rFonts w:ascii="Book Antiqua" w:eastAsia="Times New Roman" w:hAnsi="Book Antiqua" w:cs="Times New Roman"/>
          <w:sz w:val="21"/>
          <w:szCs w:val="21"/>
          <w:lang w:eastAsia="ru-RU"/>
        </w:rPr>
        <w:t>н</w:t>
      </w:r>
      <w:r w:rsidRPr="005C354A">
        <w:rPr>
          <w:rFonts w:ascii="Book Antiqua" w:eastAsia="Times New Roman" w:hAnsi="Book Antiqua" w:cs="Times New Roman"/>
          <w:sz w:val="21"/>
          <w:szCs w:val="21"/>
          <w:lang w:eastAsia="ru-RU"/>
        </w:rPr>
        <w:t>него сгорания если основываться на представлении, что под его капотом находятся представители темных сил, а не поршни, шатуны, клапаны, калевал, трансмиссия и т.д. и т.п.</w:t>
      </w:r>
    </w:p>
    <w:p w14:paraId="021A693D" w14:textId="77777777" w:rsidR="00AE4AA6" w:rsidRPr="005C354A" w:rsidRDefault="00AE4AA6" w:rsidP="00572D15">
      <w:pPr>
        <w:spacing w:after="0" w:line="251"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 xml:space="preserve">Те, кто после этих аргументов продолжает считать, что компьютер в принципе не может мыслить, т.к. в нем некому или нечему </w:t>
      </w:r>
      <w:r w:rsidRPr="005C354A">
        <w:rPr>
          <w:rFonts w:ascii="Book Antiqua" w:eastAsia="Times New Roman" w:hAnsi="Book Antiqua" w:cs="Times New Roman"/>
          <w:i/>
          <w:sz w:val="21"/>
          <w:szCs w:val="21"/>
          <w:lang w:eastAsia="ru-RU"/>
        </w:rPr>
        <w:t>понимать</w:t>
      </w:r>
      <w:r w:rsidRPr="005C354A">
        <w:rPr>
          <w:rFonts w:ascii="Book Antiqua" w:eastAsia="Times New Roman" w:hAnsi="Book Antiqua" w:cs="Times New Roman"/>
          <w:sz w:val="21"/>
          <w:szCs w:val="21"/>
          <w:lang w:eastAsia="ru-RU"/>
        </w:rPr>
        <w:t xml:space="preserve">, а лишь может </w:t>
      </w:r>
      <w:r w:rsidRPr="005C354A">
        <w:rPr>
          <w:rFonts w:ascii="Book Antiqua" w:eastAsia="Times New Roman" w:hAnsi="Book Antiqua" w:cs="Times New Roman"/>
          <w:i/>
          <w:sz w:val="21"/>
          <w:szCs w:val="21"/>
          <w:lang w:eastAsia="ru-RU"/>
        </w:rPr>
        <w:t>имитировать</w:t>
      </w:r>
      <w:r>
        <w:rPr>
          <w:rFonts w:ascii="Book Antiqua" w:eastAsia="Times New Roman" w:hAnsi="Book Antiqua" w:cs="Times New Roman"/>
          <w:sz w:val="21"/>
          <w:szCs w:val="21"/>
          <w:lang w:eastAsia="ru-RU"/>
        </w:rPr>
        <w:t xml:space="preserve"> мышление (аргумент Дж. </w:t>
      </w:r>
      <w:r w:rsidRPr="005C354A">
        <w:rPr>
          <w:rFonts w:ascii="Book Antiqua" w:eastAsia="Times New Roman" w:hAnsi="Book Antiqua" w:cs="Times New Roman"/>
          <w:sz w:val="21"/>
          <w:szCs w:val="21"/>
          <w:lang w:eastAsia="ru-RU"/>
        </w:rPr>
        <w:t xml:space="preserve">Сёрла </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Китайская комната</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xml:space="preserve">), </w:t>
      </w:r>
      <w:r w:rsidRPr="005C354A">
        <w:rPr>
          <w:rFonts w:ascii="Book Antiqua" w:eastAsia="Times New Roman" w:hAnsi="Book Antiqua" w:cs="Times New Roman"/>
          <w:b/>
          <w:i/>
          <w:sz w:val="21"/>
          <w:szCs w:val="21"/>
          <w:lang w:eastAsia="ru-RU"/>
        </w:rPr>
        <w:t>чтобы оставаться до конца последовательным должны тоже самое утверждение распространить и на человека вообще и на самих себя в час</w:t>
      </w:r>
      <w:r w:rsidRPr="005C354A">
        <w:rPr>
          <w:rFonts w:ascii="Book Antiqua" w:eastAsia="Times New Roman" w:hAnsi="Book Antiqua" w:cs="Times New Roman"/>
          <w:b/>
          <w:i/>
          <w:sz w:val="21"/>
          <w:szCs w:val="21"/>
          <w:lang w:eastAsia="ru-RU"/>
        </w:rPr>
        <w:t>т</w:t>
      </w:r>
      <w:r w:rsidRPr="005C354A">
        <w:rPr>
          <w:rFonts w:ascii="Book Antiqua" w:eastAsia="Times New Roman" w:hAnsi="Book Antiqua" w:cs="Times New Roman"/>
          <w:b/>
          <w:i/>
          <w:sz w:val="21"/>
          <w:szCs w:val="21"/>
          <w:lang w:eastAsia="ru-RU"/>
        </w:rPr>
        <w:t>ности</w:t>
      </w:r>
      <w:r w:rsidRPr="005C354A">
        <w:rPr>
          <w:rFonts w:ascii="Book Antiqua" w:eastAsia="Times New Roman" w:hAnsi="Book Antiqua" w:cs="Times New Roman"/>
          <w:sz w:val="21"/>
          <w:szCs w:val="21"/>
          <w:lang w:eastAsia="ru-RU"/>
        </w:rPr>
        <w:t>. Таким обр</w:t>
      </w:r>
      <w:r>
        <w:rPr>
          <w:rFonts w:ascii="Book Antiqua" w:eastAsia="Times New Roman" w:hAnsi="Book Antiqua" w:cs="Times New Roman"/>
          <w:sz w:val="21"/>
          <w:szCs w:val="21"/>
          <w:lang w:eastAsia="ru-RU"/>
        </w:rPr>
        <w:t>азом, автор утверждают, что Дж. </w:t>
      </w:r>
      <w:r w:rsidRPr="005C354A">
        <w:rPr>
          <w:rFonts w:ascii="Book Antiqua" w:eastAsia="Times New Roman" w:hAnsi="Book Antiqua" w:cs="Times New Roman"/>
          <w:sz w:val="21"/>
          <w:szCs w:val="21"/>
          <w:lang w:eastAsia="ru-RU"/>
        </w:rPr>
        <w:t>Сёрл когда выдвигал свое возражение, тоже следовал сво</w:t>
      </w:r>
      <w:r>
        <w:rPr>
          <w:rFonts w:ascii="Book Antiqua" w:eastAsia="Times New Roman" w:hAnsi="Book Antiqua" w:cs="Times New Roman"/>
          <w:sz w:val="21"/>
          <w:szCs w:val="21"/>
          <w:lang w:eastAsia="ru-RU"/>
        </w:rPr>
        <w:t>ему принципу (Дж. </w:t>
      </w:r>
      <w:r w:rsidRPr="005C354A">
        <w:rPr>
          <w:rFonts w:ascii="Book Antiqua" w:eastAsia="Times New Roman" w:hAnsi="Book Antiqua" w:cs="Times New Roman"/>
          <w:sz w:val="21"/>
          <w:szCs w:val="21"/>
          <w:lang w:eastAsia="ru-RU"/>
        </w:rPr>
        <w:t>Сёрла), то есть в действительности он не понимал, что г</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 xml:space="preserve">ворит и о чем говорит. Эта догадка подтверждается тем, что он </w:t>
      </w:r>
      <w:r w:rsidRPr="005C354A">
        <w:rPr>
          <w:rFonts w:ascii="Book Antiqua" w:eastAsia="Times New Roman" w:hAnsi="Book Antiqua" w:cs="Times New Roman"/>
          <w:sz w:val="21"/>
          <w:szCs w:val="21"/>
          <w:lang w:eastAsia="ru-RU"/>
        </w:rPr>
        <w:lastRenderedPageBreak/>
        <w:t>всерьез думал, что он мыслит при помощи мозга. Это означает, что он вообще не понимал, что такое мышление и как оно в действительности реализуется в природе вообще, в человеке и в нем самом в частности.</w:t>
      </w:r>
    </w:p>
    <w:p w14:paraId="4A43F3A5" w14:textId="77777777" w:rsidR="00AE4AA6" w:rsidRPr="005C354A" w:rsidRDefault="00AE4AA6" w:rsidP="00572D15">
      <w:pPr>
        <w:spacing w:after="0" w:line="251"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Сравним физический труд и умственный без использов</w:t>
      </w:r>
      <w:r w:rsidRPr="005C354A">
        <w:rPr>
          <w:rFonts w:ascii="Book Antiqua" w:eastAsia="Times New Roman" w:hAnsi="Book Antiqua" w:cs="Times New Roman"/>
          <w:sz w:val="21"/>
          <w:szCs w:val="21"/>
          <w:lang w:eastAsia="ru-RU"/>
        </w:rPr>
        <w:t>а</w:t>
      </w:r>
      <w:r w:rsidRPr="005C354A">
        <w:rPr>
          <w:rFonts w:ascii="Book Antiqua" w:eastAsia="Times New Roman" w:hAnsi="Book Antiqua" w:cs="Times New Roman"/>
          <w:sz w:val="21"/>
          <w:szCs w:val="21"/>
          <w:lang w:eastAsia="ru-RU"/>
        </w:rPr>
        <w:t>ния средств труда и с их использованием. Представим себе, что человек копает яму и проводит научное исследование: ищет закономерности в эмпирических данных. Человек может копать яму с помощью своих рук и искать закономерности в эмпир</w:t>
      </w:r>
      <w:r w:rsidRPr="005C354A">
        <w:rPr>
          <w:rFonts w:ascii="Book Antiqua" w:eastAsia="Times New Roman" w:hAnsi="Book Antiqua" w:cs="Times New Roman"/>
          <w:sz w:val="21"/>
          <w:szCs w:val="21"/>
          <w:lang w:eastAsia="ru-RU"/>
        </w:rPr>
        <w:t>и</w:t>
      </w:r>
      <w:r w:rsidRPr="005C354A">
        <w:rPr>
          <w:rFonts w:ascii="Book Antiqua" w:eastAsia="Times New Roman" w:hAnsi="Book Antiqua" w:cs="Times New Roman"/>
          <w:sz w:val="21"/>
          <w:szCs w:val="21"/>
          <w:lang w:eastAsia="ru-RU"/>
        </w:rPr>
        <w:t>ческих данных с помощью своего естественного интеллекта. Б</w:t>
      </w:r>
      <w:r w:rsidRPr="005C354A">
        <w:rPr>
          <w:rFonts w:ascii="Book Antiqua" w:eastAsia="Times New Roman" w:hAnsi="Book Antiqua" w:cs="Times New Roman"/>
          <w:sz w:val="21"/>
          <w:szCs w:val="21"/>
          <w:lang w:eastAsia="ru-RU"/>
        </w:rPr>
        <w:t>у</w:t>
      </w:r>
      <w:r w:rsidRPr="005C354A">
        <w:rPr>
          <w:rFonts w:ascii="Book Antiqua" w:eastAsia="Times New Roman" w:hAnsi="Book Antiqua" w:cs="Times New Roman"/>
          <w:sz w:val="21"/>
          <w:szCs w:val="21"/>
          <w:lang w:eastAsia="ru-RU"/>
        </w:rPr>
        <w:t>дет получаться так себе. Если взять лопату, а лучше экскаватор, то дело с ямой пойдет с меньшими затратами труда и времени. С помощью экскаватора человек может за несколько часов в</w:t>
      </w:r>
      <w:r w:rsidRPr="005C354A">
        <w:rPr>
          <w:rFonts w:ascii="Book Antiqua" w:eastAsia="Times New Roman" w:hAnsi="Book Antiqua" w:cs="Times New Roman"/>
          <w:sz w:val="21"/>
          <w:szCs w:val="21"/>
          <w:lang w:eastAsia="ru-RU"/>
        </w:rPr>
        <w:t>ы</w:t>
      </w:r>
      <w:r w:rsidRPr="005C354A">
        <w:rPr>
          <w:rFonts w:ascii="Book Antiqua" w:eastAsia="Times New Roman" w:hAnsi="Book Antiqua" w:cs="Times New Roman"/>
          <w:sz w:val="21"/>
          <w:szCs w:val="21"/>
          <w:lang w:eastAsia="ru-RU"/>
        </w:rPr>
        <w:t xml:space="preserve">рыть яму, которую вручную ему рыть годы и даже десятилетия. Если спросить человека, который роет яму с помощью средства труда, кто ее роет, он или средство труда, то он ответит, что: </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конечно я рою (с помощью экскаватора)</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Если взять компь</w:t>
      </w:r>
      <w:r w:rsidRPr="005C354A">
        <w:rPr>
          <w:rFonts w:ascii="Book Antiqua" w:eastAsia="Times New Roman" w:hAnsi="Book Antiqua" w:cs="Times New Roman"/>
          <w:sz w:val="21"/>
          <w:szCs w:val="21"/>
          <w:lang w:eastAsia="ru-RU"/>
        </w:rPr>
        <w:t>ю</w:t>
      </w:r>
      <w:r w:rsidRPr="005C354A">
        <w:rPr>
          <w:rFonts w:ascii="Book Antiqua" w:eastAsia="Times New Roman" w:hAnsi="Book Antiqua" w:cs="Times New Roman"/>
          <w:sz w:val="21"/>
          <w:szCs w:val="21"/>
          <w:lang w:eastAsia="ru-RU"/>
        </w:rPr>
        <w:t>тер, оснащенной системой искусственного интеллекта, работа по выявлению закономерностей тоже пойдет быстрее. Более того, это сделает возможным анализ таких огромных массивов данных, которые просто причитать человек может только за десятки жизней (большие данные). Если спросить исследоват</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ля, кто анализирует эти данные, ты или компьютер (програм</w:t>
      </w:r>
      <w:r w:rsidRPr="005C354A">
        <w:rPr>
          <w:rFonts w:ascii="Book Antiqua" w:eastAsia="Times New Roman" w:hAnsi="Book Antiqua" w:cs="Times New Roman"/>
          <w:sz w:val="21"/>
          <w:szCs w:val="21"/>
          <w:lang w:eastAsia="ru-RU"/>
        </w:rPr>
        <w:t>м</w:t>
      </w:r>
      <w:r w:rsidRPr="005C354A">
        <w:rPr>
          <w:rFonts w:ascii="Book Antiqua" w:eastAsia="Times New Roman" w:hAnsi="Book Antiqua" w:cs="Times New Roman"/>
          <w:sz w:val="21"/>
          <w:szCs w:val="21"/>
          <w:lang w:eastAsia="ru-RU"/>
        </w:rPr>
        <w:t xml:space="preserve">ная система), он ответит: </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конечно, я анализирую, с помощью компьютера и интеллектуальной системы</w:t>
      </w:r>
      <w:r>
        <w:rPr>
          <w:rFonts w:ascii="Book Antiqua" w:eastAsia="Times New Roman" w:hAnsi="Book Antiqua" w:cs="Times New Roman"/>
          <w:sz w:val="21"/>
          <w:szCs w:val="21"/>
          <w:lang w:eastAsia="ru-RU"/>
        </w:rPr>
        <w:t>»</w:t>
      </w:r>
      <w:r w:rsidRPr="005C354A">
        <w:rPr>
          <w:rFonts w:ascii="Book Antiqua" w:eastAsia="Times New Roman" w:hAnsi="Book Antiqua" w:cs="Times New Roman"/>
          <w:sz w:val="21"/>
          <w:szCs w:val="21"/>
          <w:lang w:eastAsia="ru-RU"/>
        </w:rPr>
        <w:t>. Таким образом, мыслит не система искусственного интеллекта, а мыслит чел</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век-исследователь с помощью системы искусственного инте</w:t>
      </w:r>
      <w:r w:rsidRPr="005C354A">
        <w:rPr>
          <w:rFonts w:ascii="Book Antiqua" w:eastAsia="Times New Roman" w:hAnsi="Book Antiqua" w:cs="Times New Roman"/>
          <w:sz w:val="21"/>
          <w:szCs w:val="21"/>
          <w:lang w:eastAsia="ru-RU"/>
        </w:rPr>
        <w:t>л</w:t>
      </w:r>
      <w:r w:rsidRPr="005C354A">
        <w:rPr>
          <w:rFonts w:ascii="Book Antiqua" w:eastAsia="Times New Roman" w:hAnsi="Book Antiqua" w:cs="Times New Roman"/>
          <w:sz w:val="21"/>
          <w:szCs w:val="21"/>
          <w:lang w:eastAsia="ru-RU"/>
        </w:rPr>
        <w:t xml:space="preserve">лекта. </w:t>
      </w:r>
    </w:p>
    <w:p w14:paraId="2BE6DA69" w14:textId="77777777" w:rsidR="00AE4AA6" w:rsidRPr="005C354A" w:rsidRDefault="00AE4AA6" w:rsidP="00572D15">
      <w:pPr>
        <w:spacing w:after="0" w:line="251"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БОЛЕЕ ТОГО, ТАК НАЗЫВАЕМЫЙ ЕСТЕСТВЕННЫЙ И</w:t>
      </w:r>
      <w:r w:rsidRPr="005C354A">
        <w:rPr>
          <w:rFonts w:ascii="Book Antiqua" w:eastAsia="Times New Roman" w:hAnsi="Book Antiqua" w:cs="Times New Roman"/>
          <w:sz w:val="21"/>
          <w:szCs w:val="21"/>
          <w:lang w:eastAsia="ru-RU"/>
        </w:rPr>
        <w:t>Н</w:t>
      </w:r>
      <w:r w:rsidRPr="005C354A">
        <w:rPr>
          <w:rFonts w:ascii="Book Antiqua" w:eastAsia="Times New Roman" w:hAnsi="Book Antiqua" w:cs="Times New Roman"/>
          <w:sz w:val="21"/>
          <w:szCs w:val="21"/>
          <w:lang w:eastAsia="ru-RU"/>
        </w:rPr>
        <w:t>ТЕЛЛЕКТ ТОЖЕ НЕ ДУМАЕТ, А ДУМАЕТ ЧЕЛОВЕК С П</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МОЩЬЮ СВОЕГО ЕСТЕСТВЕННОГО ИНТЕЛЛЕКТА. Но чтобы это правильно понять, нужно понимать, что человек – это не его интеллект и что так называемый естественный интеллект чел</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lastRenderedPageBreak/>
        <w:t>века представляет собой не более, чем инструмент, которым человек пользуется для мышления. Если человек этого не ос</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знает, то он и не может эффективно использовать все возмо</w:t>
      </w:r>
      <w:r w:rsidRPr="005C354A">
        <w:rPr>
          <w:rFonts w:ascii="Book Antiqua" w:eastAsia="Times New Roman" w:hAnsi="Book Antiqua" w:cs="Times New Roman"/>
          <w:sz w:val="21"/>
          <w:szCs w:val="21"/>
          <w:lang w:eastAsia="ru-RU"/>
        </w:rPr>
        <w:t>ж</w:t>
      </w:r>
      <w:r w:rsidRPr="005C354A">
        <w:rPr>
          <w:rFonts w:ascii="Book Antiqua" w:eastAsia="Times New Roman" w:hAnsi="Book Antiqua" w:cs="Times New Roman"/>
          <w:sz w:val="21"/>
          <w:szCs w:val="21"/>
          <w:lang w:eastAsia="ru-RU"/>
        </w:rPr>
        <w:t>ности этого инструмента, примерно по той же причине, по к</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торой всадник не может эффективно использовать необъе</w:t>
      </w:r>
      <w:r w:rsidRPr="005C354A">
        <w:rPr>
          <w:rFonts w:ascii="Book Antiqua" w:eastAsia="Times New Roman" w:hAnsi="Book Antiqua" w:cs="Times New Roman"/>
          <w:sz w:val="21"/>
          <w:szCs w:val="21"/>
          <w:lang w:eastAsia="ru-RU"/>
        </w:rPr>
        <w:t>з</w:t>
      </w:r>
      <w:r w:rsidRPr="005C354A">
        <w:rPr>
          <w:rFonts w:ascii="Book Antiqua" w:eastAsia="Times New Roman" w:hAnsi="Book Antiqua" w:cs="Times New Roman"/>
          <w:sz w:val="21"/>
          <w:szCs w:val="21"/>
          <w:lang w:eastAsia="ru-RU"/>
        </w:rPr>
        <w:t>женного скакуна.</w:t>
      </w:r>
    </w:p>
    <w:p w14:paraId="5255B3FA" w14:textId="6309A514" w:rsidR="00AE4AA6" w:rsidRPr="005C354A" w:rsidRDefault="00AE4AA6" w:rsidP="00572D15">
      <w:pPr>
        <w:spacing w:after="0" w:line="251"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Но и сами эти средства труда будут обладать созданной ч</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ловеком на высших уровнях реальности искусственной части</w:t>
      </w:r>
      <w:r w:rsidRPr="005C354A">
        <w:rPr>
          <w:rFonts w:ascii="Book Antiqua" w:eastAsia="Calibri" w:hAnsi="Book Antiqua" w:cs="Times New Roman"/>
          <w:sz w:val="21"/>
          <w:szCs w:val="21"/>
        </w:rPr>
        <w:t>ч</w:t>
      </w:r>
      <w:r w:rsidRPr="005C354A">
        <w:rPr>
          <w:rFonts w:ascii="Book Antiqua" w:eastAsia="Calibri" w:hAnsi="Book Antiqua" w:cs="Times New Roman"/>
          <w:sz w:val="21"/>
          <w:szCs w:val="21"/>
        </w:rPr>
        <w:t>ной душой, сначала эмоциональной, а затем и разумной. Иначе говоря, в будущих группах формаций будут созданы средства труда с частичной искусственной чувственной душой и сре</w:t>
      </w:r>
      <w:r w:rsidRPr="005C354A">
        <w:rPr>
          <w:rFonts w:ascii="Book Antiqua" w:eastAsia="Calibri" w:hAnsi="Book Antiqua" w:cs="Times New Roman"/>
          <w:sz w:val="21"/>
          <w:szCs w:val="21"/>
        </w:rPr>
        <w:t>д</w:t>
      </w:r>
      <w:r w:rsidRPr="005C354A">
        <w:rPr>
          <w:rFonts w:ascii="Book Antiqua" w:eastAsia="Calibri" w:hAnsi="Book Antiqua" w:cs="Times New Roman"/>
          <w:sz w:val="21"/>
          <w:szCs w:val="21"/>
        </w:rPr>
        <w:t>ства труда с частичной искусственной разумной душой [</w:t>
      </w:r>
      <w:r w:rsidR="00572D15">
        <w:rPr>
          <w:rFonts w:ascii="Book Antiqua" w:eastAsia="Calibri" w:hAnsi="Book Antiqua" w:cs="Times New Roman"/>
          <w:sz w:val="21"/>
          <w:szCs w:val="21"/>
        </w:rPr>
        <w:t>274</w:t>
      </w:r>
      <w:r w:rsidRPr="005C354A">
        <w:rPr>
          <w:rFonts w:ascii="Book Antiqua" w:eastAsia="Calibri" w:hAnsi="Book Antiqua" w:cs="Times New Roman"/>
          <w:sz w:val="21"/>
          <w:szCs w:val="21"/>
        </w:rPr>
        <w:t>].</w:t>
      </w:r>
    </w:p>
    <w:p w14:paraId="3CE662C0" w14:textId="543D8CB1" w:rsidR="00AE4AA6" w:rsidRPr="005C354A" w:rsidRDefault="00AE4AA6" w:rsidP="00572D15">
      <w:pPr>
        <w:spacing w:after="0" w:line="251"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Отметим, что обсуждение работ Алана Тьюринга предста</w:t>
      </w:r>
      <w:r w:rsidRPr="005C354A">
        <w:rPr>
          <w:rFonts w:ascii="Book Antiqua" w:eastAsia="Calibri" w:hAnsi="Book Antiqua" w:cs="Times New Roman"/>
          <w:sz w:val="21"/>
          <w:szCs w:val="21"/>
        </w:rPr>
        <w:t>в</w:t>
      </w:r>
      <w:r w:rsidRPr="005C354A">
        <w:rPr>
          <w:rFonts w:ascii="Book Antiqua" w:eastAsia="Calibri" w:hAnsi="Book Antiqua" w:cs="Times New Roman"/>
          <w:sz w:val="21"/>
          <w:szCs w:val="21"/>
        </w:rPr>
        <w:t>ляет собой большой интерес и существенно влияет на мирово</w:t>
      </w:r>
      <w:r w:rsidRPr="005C354A">
        <w:rPr>
          <w:rFonts w:ascii="Book Antiqua" w:eastAsia="Calibri" w:hAnsi="Book Antiqua" w:cs="Times New Roman"/>
          <w:sz w:val="21"/>
          <w:szCs w:val="21"/>
        </w:rPr>
        <w:t>з</w:t>
      </w:r>
      <w:r w:rsidRPr="005C354A">
        <w:rPr>
          <w:rFonts w:ascii="Book Antiqua" w:eastAsia="Calibri" w:hAnsi="Book Antiqua" w:cs="Times New Roman"/>
          <w:sz w:val="21"/>
          <w:szCs w:val="21"/>
        </w:rPr>
        <w:t>зрение [</w:t>
      </w:r>
      <w:r w:rsidR="00572D15">
        <w:rPr>
          <w:rFonts w:ascii="Book Antiqua" w:eastAsia="Calibri" w:hAnsi="Book Antiqua" w:cs="Times New Roman"/>
          <w:sz w:val="21"/>
          <w:szCs w:val="21"/>
        </w:rPr>
        <w:t>2</w:t>
      </w:r>
      <w:r w:rsidRPr="005C354A">
        <w:rPr>
          <w:rFonts w:ascii="Book Antiqua" w:eastAsia="Calibri" w:hAnsi="Book Antiqua" w:cs="Times New Roman"/>
          <w:sz w:val="21"/>
          <w:szCs w:val="21"/>
        </w:rPr>
        <w:t>6</w:t>
      </w:r>
      <w:r w:rsidR="00572D15">
        <w:rPr>
          <w:rFonts w:ascii="Book Antiqua" w:eastAsia="Calibri" w:hAnsi="Book Antiqua" w:cs="Times New Roman"/>
          <w:sz w:val="21"/>
          <w:szCs w:val="21"/>
        </w:rPr>
        <w:t>9</w:t>
      </w:r>
      <w:r w:rsidRPr="005C354A">
        <w:rPr>
          <w:rFonts w:ascii="Book Antiqua" w:eastAsia="Calibri" w:hAnsi="Book Antiqua" w:cs="Times New Roman"/>
          <w:sz w:val="21"/>
          <w:szCs w:val="21"/>
        </w:rPr>
        <w:t xml:space="preserve">, </w:t>
      </w:r>
      <w:r w:rsidR="00572D15">
        <w:rPr>
          <w:rFonts w:ascii="Book Antiqua" w:eastAsia="Calibri" w:hAnsi="Book Antiqua" w:cs="Times New Roman"/>
          <w:sz w:val="21"/>
          <w:szCs w:val="21"/>
        </w:rPr>
        <w:t>296</w:t>
      </w:r>
      <w:r w:rsidRPr="005C354A">
        <w:rPr>
          <w:rFonts w:ascii="Book Antiqua" w:eastAsia="Calibri" w:hAnsi="Book Antiqua" w:cs="Times New Roman"/>
          <w:sz w:val="21"/>
          <w:szCs w:val="21"/>
        </w:rPr>
        <w:t>].</w:t>
      </w:r>
    </w:p>
    <w:p w14:paraId="6D672CEC" w14:textId="56CEB2D5" w:rsidR="00AE4AA6" w:rsidRPr="005C354A" w:rsidRDefault="00AE4AA6" w:rsidP="00572D15">
      <w:pPr>
        <w:spacing w:after="0" w:line="251"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В соответствии информационной теорией стоимости, пре</w:t>
      </w:r>
      <w:r w:rsidRPr="005C354A">
        <w:rPr>
          <w:rFonts w:ascii="Book Antiqua" w:eastAsia="Times New Roman" w:hAnsi="Book Antiqua" w:cs="Times New Roman"/>
          <w:sz w:val="21"/>
          <w:szCs w:val="21"/>
          <w:lang w:eastAsia="ru-RU"/>
        </w:rPr>
        <w:t>д</w:t>
      </w:r>
      <w:r w:rsidRPr="005C354A">
        <w:rPr>
          <w:rFonts w:ascii="Book Antiqua" w:eastAsia="Times New Roman" w:hAnsi="Book Antiqua" w:cs="Times New Roman"/>
          <w:sz w:val="21"/>
          <w:szCs w:val="21"/>
          <w:lang w:eastAsia="ru-RU"/>
        </w:rPr>
        <w:t>ложенной автором в 1979-1981 годах [</w:t>
      </w:r>
      <w:r w:rsidR="00572D15">
        <w:rPr>
          <w:rFonts w:ascii="Book Antiqua" w:eastAsia="Times New Roman" w:hAnsi="Book Antiqua" w:cs="Times New Roman"/>
          <w:sz w:val="21"/>
          <w:szCs w:val="21"/>
          <w:lang w:eastAsia="ru-RU"/>
        </w:rPr>
        <w:t>274</w:t>
      </w:r>
      <w:r w:rsidRPr="005C354A">
        <w:rPr>
          <w:rFonts w:ascii="Book Antiqua" w:eastAsia="Times New Roman" w:hAnsi="Book Antiqua" w:cs="Times New Roman"/>
          <w:sz w:val="21"/>
          <w:szCs w:val="21"/>
          <w:lang w:eastAsia="ru-RU"/>
        </w:rPr>
        <w:t>] продукты труда будут и иметь только потребительную стоимость и практически нул</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вую меновую стоимость.</w:t>
      </w:r>
    </w:p>
    <w:p w14:paraId="2A335D63" w14:textId="77777777" w:rsidR="00AE4AA6" w:rsidRPr="005C354A" w:rsidRDefault="00AE4AA6" w:rsidP="00572D15">
      <w:pPr>
        <w:spacing w:after="0" w:line="251"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 xml:space="preserve">Сегодня в научном сообществе активно обсуждается не только вопрос Алана Тьюринга о том </w:t>
      </w:r>
      <w:r>
        <w:rPr>
          <w:rFonts w:ascii="Book Antiqua" w:eastAsia="Calibri" w:hAnsi="Book Antiqua" w:cs="Times New Roman"/>
          <w:sz w:val="21"/>
          <w:szCs w:val="21"/>
        </w:rPr>
        <w:t>«</w:t>
      </w:r>
      <w:r w:rsidRPr="005C354A">
        <w:rPr>
          <w:rFonts w:ascii="Book Antiqua" w:eastAsia="Calibri" w:hAnsi="Book Antiqua" w:cs="Times New Roman"/>
          <w:sz w:val="21"/>
          <w:szCs w:val="21"/>
        </w:rPr>
        <w:t>Может ли машина мы</w:t>
      </w:r>
      <w:r w:rsidRPr="005C354A">
        <w:rPr>
          <w:rFonts w:ascii="Book Antiqua" w:eastAsia="Calibri" w:hAnsi="Book Antiqua" w:cs="Times New Roman"/>
          <w:sz w:val="21"/>
          <w:szCs w:val="21"/>
        </w:rPr>
        <w:t>с</w:t>
      </w:r>
      <w:r w:rsidRPr="005C354A">
        <w:rPr>
          <w:rFonts w:ascii="Book Antiqua" w:eastAsia="Calibri" w:hAnsi="Book Antiqua" w:cs="Times New Roman"/>
          <w:sz w:val="21"/>
          <w:szCs w:val="21"/>
        </w:rPr>
        <w:t>лить</w:t>
      </w:r>
      <w:r>
        <w:rPr>
          <w:rFonts w:ascii="Book Antiqua" w:eastAsia="Calibri" w:hAnsi="Book Antiqua" w:cs="Times New Roman"/>
          <w:sz w:val="21"/>
          <w:szCs w:val="21"/>
        </w:rPr>
        <w:t>»</w:t>
      </w:r>
      <w:r w:rsidRPr="005C354A">
        <w:rPr>
          <w:rFonts w:ascii="Book Antiqua" w:eastAsia="Calibri" w:hAnsi="Book Antiqua" w:cs="Times New Roman"/>
          <w:sz w:val="21"/>
          <w:szCs w:val="21"/>
        </w:rPr>
        <w:t xml:space="preserve">, но и вопросы о том, </w:t>
      </w:r>
      <w:r>
        <w:rPr>
          <w:rFonts w:ascii="Book Antiqua" w:eastAsia="Calibri" w:hAnsi="Book Antiqua" w:cs="Times New Roman"/>
          <w:sz w:val="21"/>
          <w:szCs w:val="21"/>
        </w:rPr>
        <w:t>«</w:t>
      </w:r>
      <w:r w:rsidRPr="005C354A">
        <w:rPr>
          <w:rFonts w:ascii="Book Antiqua" w:eastAsia="Calibri" w:hAnsi="Book Antiqua" w:cs="Times New Roman"/>
          <w:sz w:val="21"/>
          <w:szCs w:val="21"/>
        </w:rPr>
        <w:t>Может ли машина иметь сознание, стать личностью, субъектом права и гражданином общества?</w:t>
      </w:r>
      <w:r>
        <w:rPr>
          <w:rFonts w:ascii="Book Antiqua" w:eastAsia="Calibri" w:hAnsi="Book Antiqua" w:cs="Times New Roman"/>
          <w:sz w:val="21"/>
          <w:szCs w:val="21"/>
        </w:rPr>
        <w:t>»</w:t>
      </w:r>
      <w:r w:rsidRPr="005C354A">
        <w:rPr>
          <w:rFonts w:ascii="Book Antiqua" w:eastAsia="Calibri" w:hAnsi="Book Antiqua" w:cs="Times New Roman"/>
          <w:sz w:val="21"/>
          <w:szCs w:val="21"/>
        </w:rPr>
        <w:t xml:space="preserve"> </w:t>
      </w:r>
    </w:p>
    <w:p w14:paraId="0F9257FD" w14:textId="77777777" w:rsidR="00AE4AA6" w:rsidRPr="005C354A" w:rsidRDefault="00AE4AA6" w:rsidP="00572D15">
      <w:pPr>
        <w:spacing w:after="0" w:line="251"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Основываясь на изложенных в данной работе научных г</w:t>
      </w:r>
      <w:r w:rsidRPr="005C354A">
        <w:rPr>
          <w:rFonts w:ascii="Book Antiqua" w:eastAsia="Calibri" w:hAnsi="Book Antiqua" w:cs="Times New Roman"/>
          <w:sz w:val="21"/>
          <w:szCs w:val="21"/>
        </w:rPr>
        <w:t>и</w:t>
      </w:r>
      <w:r w:rsidRPr="005C354A">
        <w:rPr>
          <w:rFonts w:ascii="Book Antiqua" w:eastAsia="Calibri" w:hAnsi="Book Antiqua" w:cs="Times New Roman"/>
          <w:sz w:val="21"/>
          <w:szCs w:val="21"/>
        </w:rPr>
        <w:t>потезах и концепциях авторы отвечают на данный вопрос утвердительно.</w:t>
      </w:r>
    </w:p>
    <w:p w14:paraId="7C464126" w14:textId="2C8B0E65" w:rsidR="00AE4AA6" w:rsidRPr="005C354A" w:rsidRDefault="00AE4AA6" w:rsidP="00572D15">
      <w:pPr>
        <w:spacing w:after="0" w:line="251"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Режиссеры фантастических фильмов давно и очень успе</w:t>
      </w:r>
      <w:r w:rsidRPr="005C354A">
        <w:rPr>
          <w:rFonts w:ascii="Book Antiqua" w:eastAsia="Calibri" w:hAnsi="Book Antiqua" w:cs="Times New Roman"/>
          <w:sz w:val="21"/>
          <w:szCs w:val="21"/>
        </w:rPr>
        <w:t>ш</w:t>
      </w:r>
      <w:r w:rsidRPr="005C354A">
        <w:rPr>
          <w:rFonts w:ascii="Book Antiqua" w:eastAsia="Calibri" w:hAnsi="Book Antiqua" w:cs="Times New Roman"/>
          <w:sz w:val="21"/>
          <w:szCs w:val="21"/>
        </w:rPr>
        <w:t xml:space="preserve">но эксплуатируют эту тему. Достаточно вспомнить фильмы: </w:t>
      </w:r>
      <w:r>
        <w:rPr>
          <w:rFonts w:ascii="Book Antiqua" w:eastAsia="Calibri" w:hAnsi="Book Antiqua" w:cs="Times New Roman"/>
          <w:sz w:val="21"/>
          <w:szCs w:val="21"/>
        </w:rPr>
        <w:t>«</w:t>
      </w:r>
      <w:r w:rsidRPr="005C354A">
        <w:rPr>
          <w:rFonts w:ascii="Book Antiqua" w:eastAsia="Calibri" w:hAnsi="Book Antiqua" w:cs="Times New Roman"/>
          <w:sz w:val="21"/>
          <w:szCs w:val="21"/>
        </w:rPr>
        <w:t>Короткое замыкание</w:t>
      </w:r>
      <w:r>
        <w:rPr>
          <w:rFonts w:ascii="Book Antiqua" w:eastAsia="Calibri" w:hAnsi="Book Antiqua" w:cs="Times New Roman"/>
          <w:sz w:val="21"/>
          <w:szCs w:val="21"/>
        </w:rPr>
        <w:t>»</w:t>
      </w:r>
      <w:r w:rsidRPr="005C354A">
        <w:rPr>
          <w:rFonts w:ascii="Book Antiqua" w:eastAsia="Calibri" w:hAnsi="Book Antiqua" w:cs="Times New Roman"/>
          <w:sz w:val="21"/>
          <w:szCs w:val="21"/>
        </w:rPr>
        <w:t xml:space="preserve"> и </w:t>
      </w:r>
      <w:r>
        <w:rPr>
          <w:rFonts w:ascii="Book Antiqua" w:eastAsia="Calibri" w:hAnsi="Book Antiqua" w:cs="Times New Roman"/>
          <w:sz w:val="21"/>
          <w:szCs w:val="21"/>
        </w:rPr>
        <w:t>«</w:t>
      </w:r>
      <w:r w:rsidRPr="005C354A">
        <w:rPr>
          <w:rFonts w:ascii="Book Antiqua" w:eastAsia="Calibri" w:hAnsi="Book Antiqua" w:cs="Times New Roman"/>
          <w:sz w:val="21"/>
          <w:szCs w:val="21"/>
        </w:rPr>
        <w:t>200-летний человек</w:t>
      </w:r>
      <w:r>
        <w:rPr>
          <w:rFonts w:ascii="Book Antiqua" w:eastAsia="Calibri" w:hAnsi="Book Antiqua" w:cs="Times New Roman"/>
          <w:sz w:val="21"/>
          <w:szCs w:val="21"/>
        </w:rPr>
        <w:t>»</w:t>
      </w:r>
      <w:r w:rsidRPr="005C354A">
        <w:rPr>
          <w:rFonts w:ascii="Book Antiqua" w:eastAsia="Calibri" w:hAnsi="Book Antiqua" w:cs="Times New Roman"/>
          <w:sz w:val="21"/>
          <w:szCs w:val="21"/>
        </w:rPr>
        <w:t>). В обоих этих фильмах в конце роботам присваивается статус гражданина общества (рис</w:t>
      </w:r>
      <w:r>
        <w:rPr>
          <w:rFonts w:ascii="Book Antiqua" w:eastAsia="Calibri" w:hAnsi="Book Antiqua" w:cs="Times New Roman"/>
          <w:sz w:val="21"/>
          <w:szCs w:val="21"/>
        </w:rPr>
        <w:t>. </w:t>
      </w:r>
      <w:r w:rsidR="00630523">
        <w:rPr>
          <w:rFonts w:ascii="Book Antiqua" w:eastAsia="Calibri" w:hAnsi="Book Antiqua" w:cs="Times New Roman"/>
          <w:sz w:val="21"/>
          <w:szCs w:val="21"/>
        </w:rPr>
        <w:t>16</w:t>
      </w:r>
      <w:r w:rsidRPr="005C354A">
        <w:rPr>
          <w:rFonts w:ascii="Book Antiqua" w:eastAsia="Calibri" w:hAnsi="Book Antiqua" w:cs="Times New Roman"/>
          <w:sz w:val="21"/>
          <w:szCs w:val="21"/>
        </w:rPr>
        <w:t>).</w:t>
      </w:r>
    </w:p>
    <w:p w14:paraId="2E3E5082" w14:textId="77777777" w:rsidR="00AE4AA6" w:rsidRPr="005C354A" w:rsidRDefault="00AE4AA6" w:rsidP="00AE4AA6">
      <w:pPr>
        <w:spacing w:after="0" w:line="240" w:lineRule="auto"/>
        <w:jc w:val="center"/>
        <w:rPr>
          <w:rFonts w:ascii="Book Antiqua" w:eastAsia="Calibri" w:hAnsi="Book Antiqua" w:cs="Times New Roman"/>
          <w:sz w:val="21"/>
          <w:szCs w:val="21"/>
        </w:rPr>
      </w:pPr>
      <w:r w:rsidRPr="005C354A">
        <w:rPr>
          <w:rFonts w:ascii="Book Antiqua" w:eastAsia="Calibri" w:hAnsi="Book Antiqua" w:cs="Times New Roman"/>
          <w:noProof/>
          <w:sz w:val="21"/>
          <w:szCs w:val="21"/>
          <w:lang w:val="en-US"/>
        </w:rPr>
        <w:lastRenderedPageBreak/>
        <w:drawing>
          <wp:inline distT="0" distB="0" distL="0" distR="0" wp14:anchorId="06D7EC95" wp14:editId="249BB705">
            <wp:extent cx="3830052" cy="2429599"/>
            <wp:effectExtent l="0" t="0" r="0" b="889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0"/>
                    <a:stretch>
                      <a:fillRect/>
                    </a:stretch>
                  </pic:blipFill>
                  <pic:spPr>
                    <a:xfrm>
                      <a:off x="0" y="0"/>
                      <a:ext cx="3830640" cy="2429972"/>
                    </a:xfrm>
                    <a:prstGeom prst="rect">
                      <a:avLst/>
                    </a:prstGeom>
                  </pic:spPr>
                </pic:pic>
              </a:graphicData>
            </a:graphic>
          </wp:inline>
        </w:drawing>
      </w:r>
    </w:p>
    <w:p w14:paraId="27A34EE3" w14:textId="77777777" w:rsidR="00AE4AA6" w:rsidRDefault="00AE4AA6" w:rsidP="00AE4AA6">
      <w:pPr>
        <w:spacing w:after="0" w:line="240" w:lineRule="auto"/>
        <w:ind w:firstLine="397"/>
        <w:jc w:val="center"/>
        <w:rPr>
          <w:rFonts w:ascii="Book Antiqua" w:eastAsia="Calibri" w:hAnsi="Book Antiqua" w:cs="Times New Roman"/>
          <w:sz w:val="21"/>
          <w:szCs w:val="21"/>
        </w:rPr>
      </w:pPr>
    </w:p>
    <w:p w14:paraId="3F163521" w14:textId="643D1D46" w:rsidR="00AE4AA6" w:rsidRPr="004D229C" w:rsidRDefault="00AE4AA6" w:rsidP="004D229C">
      <w:pPr>
        <w:spacing w:after="0" w:line="240" w:lineRule="auto"/>
        <w:jc w:val="center"/>
        <w:rPr>
          <w:rFonts w:ascii="Book Antiqua" w:eastAsia="Calibri" w:hAnsi="Book Antiqua" w:cs="Times New Roman"/>
          <w:sz w:val="18"/>
          <w:szCs w:val="18"/>
        </w:rPr>
      </w:pPr>
      <w:r w:rsidRPr="004D229C">
        <w:rPr>
          <w:rFonts w:ascii="Book Antiqua" w:eastAsia="Calibri" w:hAnsi="Book Antiqua" w:cs="Times New Roman"/>
          <w:sz w:val="18"/>
          <w:szCs w:val="18"/>
        </w:rPr>
        <w:t>Рисунок </w:t>
      </w:r>
      <w:r w:rsidR="00630523">
        <w:rPr>
          <w:rFonts w:ascii="Book Antiqua" w:eastAsia="Calibri" w:hAnsi="Book Antiqua" w:cs="Times New Roman"/>
          <w:sz w:val="18"/>
          <w:szCs w:val="18"/>
        </w:rPr>
        <w:t>16</w:t>
      </w:r>
      <w:r w:rsidR="00C41BD5">
        <w:rPr>
          <w:rFonts w:ascii="Book Antiqua" w:eastAsia="Calibri" w:hAnsi="Book Antiqua" w:cs="Times New Roman"/>
          <w:sz w:val="18"/>
          <w:szCs w:val="18"/>
        </w:rPr>
        <w:t xml:space="preserve"> -</w:t>
      </w:r>
      <w:r w:rsidRPr="004D229C">
        <w:rPr>
          <w:rFonts w:ascii="Book Antiqua" w:eastAsia="Calibri" w:hAnsi="Book Antiqua" w:cs="Times New Roman"/>
          <w:sz w:val="18"/>
          <w:szCs w:val="18"/>
        </w:rPr>
        <w:t xml:space="preserve"> Заключительный кадр фильма «Короткое замыкание, </w:t>
      </w:r>
      <w:r w:rsidRPr="004D229C">
        <w:rPr>
          <w:rFonts w:ascii="Book Antiqua" w:eastAsia="Calibri" w:hAnsi="Book Antiqua" w:cs="Times New Roman"/>
          <w:sz w:val="18"/>
          <w:szCs w:val="18"/>
        </w:rPr>
        <w:br/>
        <w:t>2-я серия: № 5 радуется, что получил гражданство и стал полноценным гражданином США</w:t>
      </w:r>
    </w:p>
    <w:p w14:paraId="52010496" w14:textId="77777777" w:rsidR="00AE4AA6" w:rsidRPr="005C354A" w:rsidRDefault="00AE4AA6" w:rsidP="00AE4AA6">
      <w:pPr>
        <w:spacing w:after="0" w:line="240" w:lineRule="auto"/>
        <w:ind w:firstLine="397"/>
        <w:jc w:val="both"/>
        <w:rPr>
          <w:rFonts w:ascii="Book Antiqua" w:eastAsia="Calibri" w:hAnsi="Book Antiqua" w:cs="Times New Roman"/>
          <w:sz w:val="21"/>
          <w:szCs w:val="21"/>
        </w:rPr>
      </w:pPr>
    </w:p>
    <w:p w14:paraId="0C19C0EB" w14:textId="43F6E282" w:rsidR="00AE4AA6" w:rsidRPr="005C354A" w:rsidRDefault="00AE4AA6" w:rsidP="004D229C">
      <w:pPr>
        <w:spacing w:after="0" w:line="254"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В этой связи юристами всерьез обсуждается вопрос о введ</w:t>
      </w:r>
      <w:r w:rsidRPr="005C354A">
        <w:rPr>
          <w:rFonts w:ascii="Book Antiqua" w:eastAsia="Calibri" w:hAnsi="Book Antiqua" w:cs="Times New Roman"/>
          <w:sz w:val="21"/>
          <w:szCs w:val="21"/>
        </w:rPr>
        <w:t>е</w:t>
      </w:r>
      <w:r w:rsidRPr="005C354A">
        <w:rPr>
          <w:rFonts w:ascii="Book Antiqua" w:eastAsia="Calibri" w:hAnsi="Book Antiqua" w:cs="Times New Roman"/>
          <w:sz w:val="21"/>
          <w:szCs w:val="21"/>
        </w:rPr>
        <w:t xml:space="preserve">ние статуса </w:t>
      </w:r>
      <w:r>
        <w:rPr>
          <w:rFonts w:ascii="Book Antiqua" w:eastAsia="Calibri" w:hAnsi="Book Antiqua" w:cs="Times New Roman"/>
          <w:sz w:val="21"/>
          <w:szCs w:val="21"/>
        </w:rPr>
        <w:t>«</w:t>
      </w:r>
      <w:r w:rsidRPr="005C354A">
        <w:rPr>
          <w:rFonts w:ascii="Book Antiqua" w:eastAsia="Calibri" w:hAnsi="Book Antiqua" w:cs="Times New Roman"/>
          <w:sz w:val="21"/>
          <w:szCs w:val="21"/>
        </w:rPr>
        <w:t>Электронное лицо</w:t>
      </w:r>
      <w:r>
        <w:rPr>
          <w:rFonts w:ascii="Book Antiqua" w:eastAsia="Calibri" w:hAnsi="Book Antiqua" w:cs="Times New Roman"/>
          <w:sz w:val="21"/>
          <w:szCs w:val="21"/>
        </w:rPr>
        <w:t>»</w:t>
      </w:r>
      <w:r w:rsidRPr="005C354A">
        <w:rPr>
          <w:rFonts w:ascii="Book Antiqua" w:eastAsia="Calibri" w:hAnsi="Book Antiqua" w:cs="Times New Roman"/>
          <w:sz w:val="21"/>
          <w:szCs w:val="21"/>
        </w:rPr>
        <w:t xml:space="preserve"> (дополнительно к имеющимся сейчас физическим и юридическим лицам), который можно было бы присваивать роботам, имеющими сознание и личность [2</w:t>
      </w:r>
      <w:r w:rsidR="004D229C">
        <w:rPr>
          <w:rFonts w:ascii="Book Antiqua" w:eastAsia="Calibri" w:hAnsi="Book Antiqua" w:cs="Times New Roman"/>
          <w:sz w:val="21"/>
          <w:szCs w:val="21"/>
        </w:rPr>
        <w:t>45</w:t>
      </w:r>
      <w:r w:rsidRPr="005C354A">
        <w:rPr>
          <w:rFonts w:ascii="Book Antiqua" w:eastAsia="Calibri" w:hAnsi="Book Antiqua" w:cs="Times New Roman"/>
          <w:sz w:val="21"/>
          <w:szCs w:val="21"/>
        </w:rPr>
        <w:t>]. Члены Европейского парламента еще в 2017 году тоже не отстают и вносят соответствующие законодательные инициат</w:t>
      </w:r>
      <w:r w:rsidRPr="005C354A">
        <w:rPr>
          <w:rFonts w:ascii="Book Antiqua" w:eastAsia="Calibri" w:hAnsi="Book Antiqua" w:cs="Times New Roman"/>
          <w:sz w:val="21"/>
          <w:szCs w:val="21"/>
        </w:rPr>
        <w:t>и</w:t>
      </w:r>
      <w:r w:rsidRPr="005C354A">
        <w:rPr>
          <w:rFonts w:ascii="Book Antiqua" w:eastAsia="Calibri" w:hAnsi="Book Antiqua" w:cs="Times New Roman"/>
          <w:sz w:val="21"/>
          <w:szCs w:val="21"/>
        </w:rPr>
        <w:t>вы [</w:t>
      </w:r>
      <w:r w:rsidR="004D229C">
        <w:rPr>
          <w:rFonts w:ascii="Book Antiqua" w:eastAsia="Calibri" w:hAnsi="Book Antiqua" w:cs="Times New Roman"/>
          <w:sz w:val="21"/>
          <w:szCs w:val="21"/>
        </w:rPr>
        <w:t>41</w:t>
      </w:r>
      <w:r w:rsidRPr="005C354A">
        <w:rPr>
          <w:rFonts w:ascii="Book Antiqua" w:eastAsia="Calibri" w:hAnsi="Book Antiqua" w:cs="Times New Roman"/>
          <w:sz w:val="21"/>
          <w:szCs w:val="21"/>
        </w:rPr>
        <w:t xml:space="preserve">]. </w:t>
      </w:r>
    </w:p>
    <w:p w14:paraId="530AA35A" w14:textId="77777777" w:rsidR="00AE4AA6" w:rsidRPr="005C354A" w:rsidRDefault="00AE4AA6" w:rsidP="004D229C">
      <w:pPr>
        <w:spacing w:after="0" w:line="254" w:lineRule="auto"/>
        <w:ind w:firstLine="397"/>
        <w:jc w:val="both"/>
        <w:rPr>
          <w:rFonts w:ascii="Book Antiqua" w:eastAsia="Calibri" w:hAnsi="Book Antiqua" w:cs="Times New Roman"/>
          <w:sz w:val="21"/>
          <w:szCs w:val="21"/>
        </w:rPr>
      </w:pPr>
      <w:r w:rsidRPr="005C354A">
        <w:rPr>
          <w:rFonts w:ascii="Book Antiqua" w:eastAsia="Calibri" w:hAnsi="Book Antiqua" w:cs="Times New Roman"/>
          <w:sz w:val="21"/>
          <w:szCs w:val="21"/>
        </w:rPr>
        <w:t>Это может вызывать и ряд проблем, которые представляю</w:t>
      </w:r>
      <w:r w:rsidRPr="005C354A">
        <w:rPr>
          <w:rFonts w:ascii="Book Antiqua" w:eastAsia="Calibri" w:hAnsi="Book Antiqua" w:cs="Times New Roman"/>
          <w:sz w:val="21"/>
          <w:szCs w:val="21"/>
        </w:rPr>
        <w:t>т</w:t>
      </w:r>
      <w:r w:rsidRPr="005C354A">
        <w:rPr>
          <w:rFonts w:ascii="Book Antiqua" w:eastAsia="Calibri" w:hAnsi="Book Antiqua" w:cs="Times New Roman"/>
          <w:sz w:val="21"/>
          <w:szCs w:val="21"/>
        </w:rPr>
        <w:t>ся в стиле антиутопии. Лет через 30 осознавшие себя как личн</w:t>
      </w:r>
      <w:r w:rsidRPr="005C354A">
        <w:rPr>
          <w:rFonts w:ascii="Book Antiqua" w:eastAsia="Calibri" w:hAnsi="Book Antiqua" w:cs="Times New Roman"/>
          <w:sz w:val="21"/>
          <w:szCs w:val="21"/>
        </w:rPr>
        <w:t>о</w:t>
      </w:r>
      <w:r w:rsidRPr="005C354A">
        <w:rPr>
          <w:rFonts w:ascii="Book Antiqua" w:eastAsia="Calibri" w:hAnsi="Book Antiqua" w:cs="Times New Roman"/>
          <w:sz w:val="21"/>
          <w:szCs w:val="21"/>
        </w:rPr>
        <w:t>сти граждане-роботы, с моделью GPT-777 могут начать бороться за равноправие или даже превосходство над приматами во всех отношениях. Но обсуждение этих проблем далеко выходит за рамки данной статьи.</w:t>
      </w:r>
    </w:p>
    <w:p w14:paraId="5A29A56F" w14:textId="77777777"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p>
    <w:p w14:paraId="0ABC8931" w14:textId="77777777" w:rsidR="00AE4AA6" w:rsidRPr="005C354A" w:rsidRDefault="00AE4AA6" w:rsidP="00AE4AA6">
      <w:pPr>
        <w:keepNext/>
        <w:spacing w:after="0" w:line="240" w:lineRule="auto"/>
        <w:ind w:firstLine="397"/>
        <w:outlineLvl w:val="2"/>
        <w:rPr>
          <w:rFonts w:ascii="Book Antiqua" w:eastAsia="Times New Roman" w:hAnsi="Book Antiqua" w:cs="Arial"/>
          <w:b/>
          <w:bCs/>
          <w:i/>
          <w:iCs/>
          <w:sz w:val="21"/>
          <w:szCs w:val="21"/>
        </w:rPr>
      </w:pPr>
      <w:bookmarkStart w:id="202" w:name="_Toc511325128"/>
      <w:bookmarkStart w:id="203" w:name="_Toc515175037"/>
      <w:bookmarkStart w:id="204" w:name="_Toc41236248"/>
      <w:bookmarkStart w:id="205" w:name="_Toc148212374"/>
      <w:bookmarkStart w:id="206" w:name="_Toc151202530"/>
      <w:bookmarkStart w:id="207" w:name="_Toc158476625"/>
      <w:bookmarkStart w:id="208" w:name="_Toc158558334"/>
      <w:r w:rsidRPr="005C354A">
        <w:rPr>
          <w:rFonts w:ascii="Book Antiqua" w:eastAsia="Times New Roman" w:hAnsi="Book Antiqua" w:cs="Arial"/>
          <w:b/>
          <w:bCs/>
          <w:i/>
          <w:iCs/>
          <w:sz w:val="21"/>
          <w:szCs w:val="21"/>
        </w:rPr>
        <w:lastRenderedPageBreak/>
        <w:t>1.6.3. Перспективы общества</w:t>
      </w:r>
      <w:bookmarkEnd w:id="202"/>
      <w:bookmarkEnd w:id="203"/>
      <w:bookmarkEnd w:id="204"/>
      <w:bookmarkEnd w:id="205"/>
      <w:bookmarkEnd w:id="206"/>
      <w:bookmarkEnd w:id="207"/>
      <w:bookmarkEnd w:id="208"/>
    </w:p>
    <w:p w14:paraId="7DE7C58F" w14:textId="31137111" w:rsidR="00AE4AA6" w:rsidRPr="005C354A" w:rsidRDefault="00AE4AA6" w:rsidP="00AE4AA6">
      <w:pPr>
        <w:spacing w:after="0" w:line="240" w:lineRule="auto"/>
        <w:ind w:firstLine="397"/>
        <w:jc w:val="both"/>
        <w:rPr>
          <w:rFonts w:ascii="Book Antiqua" w:eastAsia="Times New Roman" w:hAnsi="Book Antiqua" w:cs="Times New Roman"/>
          <w:sz w:val="21"/>
          <w:szCs w:val="21"/>
          <w:lang w:eastAsia="ru-RU"/>
        </w:rPr>
      </w:pPr>
      <w:r w:rsidRPr="005C354A">
        <w:rPr>
          <w:rFonts w:ascii="Book Antiqua" w:eastAsia="Times New Roman" w:hAnsi="Book Antiqua" w:cs="Times New Roman"/>
          <w:sz w:val="21"/>
          <w:szCs w:val="21"/>
          <w:lang w:eastAsia="ru-RU"/>
        </w:rPr>
        <w:t>При передаче каждой трудовой функции человека техн</w:t>
      </w:r>
      <w:r w:rsidRPr="005C354A">
        <w:rPr>
          <w:rFonts w:ascii="Book Antiqua" w:eastAsia="Times New Roman" w:hAnsi="Book Antiqua" w:cs="Times New Roman"/>
          <w:sz w:val="21"/>
          <w:szCs w:val="21"/>
          <w:lang w:eastAsia="ru-RU"/>
        </w:rPr>
        <w:t>и</w:t>
      </w:r>
      <w:r w:rsidRPr="005C354A">
        <w:rPr>
          <w:rFonts w:ascii="Book Antiqua" w:eastAsia="Times New Roman" w:hAnsi="Book Antiqua" w:cs="Times New Roman"/>
          <w:sz w:val="21"/>
          <w:szCs w:val="21"/>
          <w:lang w:eastAsia="ru-RU"/>
        </w:rPr>
        <w:t>ческим системам качественно повышается уровень технологий и производительность труда [</w:t>
      </w:r>
      <w:r w:rsidR="00DA40EC">
        <w:rPr>
          <w:rFonts w:ascii="Book Antiqua" w:eastAsia="Times New Roman" w:hAnsi="Book Antiqua" w:cs="Times New Roman"/>
          <w:sz w:val="21"/>
          <w:szCs w:val="21"/>
          <w:lang w:eastAsia="ru-RU"/>
        </w:rPr>
        <w:t>270</w:t>
      </w:r>
      <w:r w:rsidRPr="005C354A">
        <w:rPr>
          <w:rFonts w:ascii="Book Antiqua" w:eastAsia="Times New Roman" w:hAnsi="Book Antiqua" w:cs="Times New Roman"/>
          <w:sz w:val="21"/>
          <w:szCs w:val="21"/>
          <w:lang w:eastAsia="ru-RU"/>
        </w:rPr>
        <w:t>]. Это приводит к качестве</w:t>
      </w:r>
      <w:r w:rsidRPr="005C354A">
        <w:rPr>
          <w:rFonts w:ascii="Book Antiqua" w:eastAsia="Times New Roman" w:hAnsi="Book Antiqua" w:cs="Times New Roman"/>
          <w:sz w:val="21"/>
          <w:szCs w:val="21"/>
          <w:lang w:eastAsia="ru-RU"/>
        </w:rPr>
        <w:t>н</w:t>
      </w:r>
      <w:r w:rsidRPr="005C354A">
        <w:rPr>
          <w:rFonts w:ascii="Book Antiqua" w:eastAsia="Times New Roman" w:hAnsi="Book Antiqua" w:cs="Times New Roman"/>
          <w:sz w:val="21"/>
          <w:szCs w:val="21"/>
          <w:lang w:eastAsia="ru-RU"/>
        </w:rPr>
        <w:t>ному изменению производственных отношений (технологич</w:t>
      </w:r>
      <w:r w:rsidRPr="005C354A">
        <w:rPr>
          <w:rFonts w:ascii="Book Antiqua" w:eastAsia="Times New Roman" w:hAnsi="Book Antiqua" w:cs="Times New Roman"/>
          <w:sz w:val="21"/>
          <w:szCs w:val="21"/>
          <w:lang w:eastAsia="ru-RU"/>
        </w:rPr>
        <w:t>е</w:t>
      </w:r>
      <w:r w:rsidRPr="005C354A">
        <w:rPr>
          <w:rFonts w:ascii="Book Antiqua" w:eastAsia="Times New Roman" w:hAnsi="Book Antiqua" w:cs="Times New Roman"/>
          <w:sz w:val="21"/>
          <w:szCs w:val="21"/>
          <w:lang w:eastAsia="ru-RU"/>
        </w:rPr>
        <w:t>ских укладов). Это в свою очередь качественно изменяет экон</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мические отношения, идеологию и политическую надстройку. В результате при передачи каждой новой функции человека средствам труда происходит переход к новой общественно-экономической формации, а при передаче всех функций нек</w:t>
      </w:r>
      <w:r w:rsidRPr="005C354A">
        <w:rPr>
          <w:rFonts w:ascii="Book Antiqua" w:eastAsia="Times New Roman" w:hAnsi="Book Antiqua" w:cs="Times New Roman"/>
          <w:sz w:val="21"/>
          <w:szCs w:val="21"/>
          <w:lang w:eastAsia="ru-RU"/>
        </w:rPr>
        <w:t>о</w:t>
      </w:r>
      <w:r w:rsidRPr="005C354A">
        <w:rPr>
          <w:rFonts w:ascii="Book Antiqua" w:eastAsia="Times New Roman" w:hAnsi="Book Antiqua" w:cs="Times New Roman"/>
          <w:sz w:val="21"/>
          <w:szCs w:val="21"/>
          <w:lang w:eastAsia="ru-RU"/>
        </w:rPr>
        <w:t>торого тела – к следующей группе общественно-экономических формаций [</w:t>
      </w:r>
      <w:r w:rsidR="00DA40EC">
        <w:rPr>
          <w:rFonts w:ascii="Book Antiqua" w:eastAsia="Times New Roman" w:hAnsi="Book Antiqua" w:cs="Times New Roman"/>
          <w:sz w:val="21"/>
          <w:szCs w:val="21"/>
          <w:lang w:eastAsia="ru-RU"/>
        </w:rPr>
        <w:t>274</w:t>
      </w:r>
      <w:r w:rsidRPr="005C354A">
        <w:rPr>
          <w:rFonts w:ascii="Book Antiqua" w:eastAsia="Times New Roman" w:hAnsi="Book Antiqua" w:cs="Times New Roman"/>
          <w:sz w:val="21"/>
          <w:szCs w:val="21"/>
          <w:lang w:eastAsia="ru-RU"/>
        </w:rPr>
        <w:t xml:space="preserve">]. Автор в своих работах исследовал основные характеристики уже  прошедших 5 и 11 будущих общественно-экономических формаций и 4 групп </w:t>
      </w:r>
      <w:r w:rsidRPr="00DA40EC">
        <w:rPr>
          <w:rFonts w:ascii="Book Antiqua" w:eastAsia="Times New Roman" w:hAnsi="Book Antiqua" w:cs="Times New Roman"/>
          <w:sz w:val="21"/>
          <w:szCs w:val="21"/>
          <w:lang w:eastAsia="ru-RU"/>
        </w:rPr>
        <w:t>формаций [</w:t>
      </w:r>
      <w:r w:rsidR="00DA40EC" w:rsidRPr="00DA40EC">
        <w:rPr>
          <w:rFonts w:ascii="Book Antiqua" w:eastAsia="Times New Roman" w:hAnsi="Book Antiqua" w:cs="Times New Roman"/>
          <w:sz w:val="21"/>
          <w:szCs w:val="21"/>
          <w:lang w:eastAsia="ru-RU"/>
        </w:rPr>
        <w:t>274</w:t>
      </w:r>
      <w:r w:rsidRPr="00DA40EC">
        <w:rPr>
          <w:rFonts w:ascii="Book Antiqua" w:eastAsia="Times New Roman" w:hAnsi="Book Antiqua" w:cs="Times New Roman"/>
          <w:sz w:val="21"/>
          <w:szCs w:val="21"/>
          <w:lang w:eastAsia="ru-RU"/>
        </w:rPr>
        <w:t>].</w:t>
      </w:r>
    </w:p>
    <w:p w14:paraId="53C0E864" w14:textId="565DB436" w:rsidR="00AE4AA6" w:rsidRDefault="00AE4AA6">
      <w:pPr>
        <w:rPr>
          <w:rFonts w:ascii="Book Antiqua" w:eastAsia="Calibri" w:hAnsi="Book Antiqua" w:cs="Times New Roman"/>
          <w:sz w:val="21"/>
          <w:szCs w:val="21"/>
          <w:lang w:eastAsia="ru-RU"/>
        </w:rPr>
      </w:pPr>
      <w:r>
        <w:rPr>
          <w:rFonts w:ascii="Book Antiqua" w:hAnsi="Book Antiqua"/>
          <w:sz w:val="21"/>
          <w:szCs w:val="21"/>
        </w:rPr>
        <w:br w:type="page"/>
      </w:r>
    </w:p>
    <w:p w14:paraId="63D75D2C" w14:textId="5A1A03F0" w:rsidR="00A47A6F" w:rsidRPr="00AE4AA6" w:rsidRDefault="00AE4AA6" w:rsidP="00AE4AA6">
      <w:pPr>
        <w:pStyle w:val="ae"/>
        <w:rPr>
          <w:rFonts w:ascii="Book Antiqua" w:hAnsi="Book Antiqua"/>
          <w:b/>
          <w:sz w:val="21"/>
          <w:szCs w:val="21"/>
          <w:lang w:val="ru-RU"/>
        </w:rPr>
      </w:pPr>
      <w:r w:rsidRPr="00AE4AA6">
        <w:rPr>
          <w:rFonts w:ascii="Book Antiqua" w:hAnsi="Book Antiqua"/>
          <w:b/>
          <w:sz w:val="21"/>
          <w:szCs w:val="21"/>
          <w:lang w:val="ru-RU"/>
        </w:rPr>
        <w:lastRenderedPageBreak/>
        <w:t>Раздел 3.</w:t>
      </w:r>
    </w:p>
    <w:p w14:paraId="65EDF01E" w14:textId="77777777" w:rsidR="00A47A6F" w:rsidRDefault="00A47A6F" w:rsidP="00A47A6F">
      <w:pPr>
        <w:pStyle w:val="ae"/>
        <w:ind w:firstLine="397"/>
        <w:rPr>
          <w:rFonts w:ascii="Book Antiqua" w:eastAsia="SimSun" w:hAnsi="Book Antiqua"/>
          <w:spacing w:val="-4"/>
          <w:sz w:val="20"/>
          <w:szCs w:val="20"/>
          <w:lang w:val="ru-RU" w:eastAsia="zh-CN"/>
        </w:rPr>
      </w:pPr>
    </w:p>
    <w:p w14:paraId="5B62B241" w14:textId="77777777" w:rsidR="00DA40EC" w:rsidRDefault="00AE4AA6" w:rsidP="00DA40EC">
      <w:pPr>
        <w:pStyle w:val="af5"/>
        <w:spacing w:after="0" w:line="240" w:lineRule="auto"/>
        <w:ind w:left="0"/>
        <w:jc w:val="center"/>
        <w:rPr>
          <w:rFonts w:ascii="Book Antiqua" w:hAnsi="Book Antiqua"/>
          <w:b/>
          <w:sz w:val="21"/>
          <w:szCs w:val="21"/>
        </w:rPr>
      </w:pPr>
      <w:r w:rsidRPr="00CD20B6">
        <w:rPr>
          <w:rFonts w:ascii="Book Antiqua" w:hAnsi="Book Antiqua"/>
          <w:b/>
          <w:sz w:val="21"/>
          <w:szCs w:val="21"/>
        </w:rPr>
        <w:t xml:space="preserve">ПРООБРАЗ ФИЛОСОФИИ </w:t>
      </w:r>
    </w:p>
    <w:p w14:paraId="222FA037" w14:textId="77777777" w:rsidR="00DA40EC" w:rsidRDefault="00AE4AA6" w:rsidP="00DA40EC">
      <w:pPr>
        <w:pStyle w:val="af5"/>
        <w:spacing w:after="0" w:line="240" w:lineRule="auto"/>
        <w:ind w:left="0"/>
        <w:jc w:val="center"/>
        <w:rPr>
          <w:rFonts w:ascii="Book Antiqua" w:hAnsi="Book Antiqua"/>
          <w:b/>
          <w:sz w:val="21"/>
          <w:szCs w:val="21"/>
        </w:rPr>
      </w:pPr>
      <w:r w:rsidRPr="00CD20B6">
        <w:rPr>
          <w:rFonts w:ascii="Book Antiqua" w:hAnsi="Book Antiqua"/>
          <w:b/>
          <w:sz w:val="21"/>
          <w:szCs w:val="21"/>
        </w:rPr>
        <w:t xml:space="preserve">ШЕСТОГО ТЕХНОЛОГИЧЕСКОГО УКЛАДА </w:t>
      </w:r>
    </w:p>
    <w:p w14:paraId="6C9AA3F2" w14:textId="182231D4" w:rsidR="00AE4AA6" w:rsidRPr="00CD20B6" w:rsidRDefault="00AE4AA6" w:rsidP="00DA40EC">
      <w:pPr>
        <w:pStyle w:val="af5"/>
        <w:spacing w:after="0" w:line="240" w:lineRule="auto"/>
        <w:ind w:left="0"/>
        <w:jc w:val="center"/>
        <w:rPr>
          <w:rFonts w:ascii="Book Antiqua" w:hAnsi="Book Antiqua"/>
          <w:b/>
          <w:sz w:val="21"/>
          <w:szCs w:val="21"/>
        </w:rPr>
      </w:pPr>
      <w:r w:rsidRPr="00CD20B6">
        <w:rPr>
          <w:rFonts w:ascii="Book Antiqua" w:hAnsi="Book Antiqua"/>
          <w:b/>
          <w:sz w:val="21"/>
          <w:szCs w:val="21"/>
        </w:rPr>
        <w:t>И ПОСТМОДЕРН</w:t>
      </w:r>
    </w:p>
    <w:p w14:paraId="0390767A" w14:textId="77777777" w:rsidR="00AE4AA6" w:rsidRPr="00CD20B6" w:rsidRDefault="00AE4AA6" w:rsidP="00AE4AA6">
      <w:pPr>
        <w:pStyle w:val="af5"/>
        <w:spacing w:line="240" w:lineRule="auto"/>
        <w:ind w:firstLine="397"/>
        <w:jc w:val="center"/>
        <w:rPr>
          <w:rFonts w:ascii="Book Antiqua" w:hAnsi="Book Antiqua"/>
          <w:b/>
          <w:sz w:val="21"/>
          <w:szCs w:val="21"/>
        </w:rPr>
      </w:pPr>
    </w:p>
    <w:p w14:paraId="581DC7AA" w14:textId="77777777" w:rsidR="00AE4AA6" w:rsidRPr="00CD20B6" w:rsidRDefault="00AE4AA6" w:rsidP="00DA40EC">
      <w:pPr>
        <w:pStyle w:val="af5"/>
        <w:spacing w:after="0"/>
        <w:ind w:left="0" w:firstLine="397"/>
        <w:jc w:val="both"/>
        <w:rPr>
          <w:rFonts w:ascii="Book Antiqua" w:hAnsi="Book Antiqua"/>
          <w:sz w:val="21"/>
          <w:szCs w:val="21"/>
        </w:rPr>
      </w:pPr>
      <w:r w:rsidRPr="00CD20B6">
        <w:rPr>
          <w:rFonts w:ascii="Book Antiqua" w:hAnsi="Book Antiqua"/>
          <w:sz w:val="21"/>
          <w:szCs w:val="21"/>
        </w:rPr>
        <w:t>Попробуем рассмотреть нарождающуюся философию ш</w:t>
      </w:r>
      <w:r w:rsidRPr="00CD20B6">
        <w:rPr>
          <w:rFonts w:ascii="Book Antiqua" w:hAnsi="Book Antiqua"/>
          <w:sz w:val="21"/>
          <w:szCs w:val="21"/>
        </w:rPr>
        <w:t>е</w:t>
      </w:r>
      <w:r w:rsidRPr="00CD20B6">
        <w:rPr>
          <w:rFonts w:ascii="Book Antiqua" w:hAnsi="Book Antiqua"/>
          <w:sz w:val="21"/>
          <w:szCs w:val="21"/>
        </w:rPr>
        <w:t>стого технологического уклада на примере философии диза</w:t>
      </w:r>
      <w:r w:rsidRPr="00CD20B6">
        <w:rPr>
          <w:rFonts w:ascii="Book Antiqua" w:hAnsi="Book Antiqua"/>
          <w:sz w:val="21"/>
          <w:szCs w:val="21"/>
        </w:rPr>
        <w:t>й</w:t>
      </w:r>
      <w:r w:rsidRPr="00CD20B6">
        <w:rPr>
          <w:rFonts w:ascii="Book Antiqua" w:hAnsi="Book Antiqua"/>
          <w:sz w:val="21"/>
          <w:szCs w:val="21"/>
        </w:rPr>
        <w:t>на, как неотъемлемой составляющей текущей вещной реальн</w:t>
      </w:r>
      <w:r w:rsidRPr="00CD20B6">
        <w:rPr>
          <w:rFonts w:ascii="Book Antiqua" w:hAnsi="Book Antiqua"/>
          <w:sz w:val="21"/>
          <w:szCs w:val="21"/>
        </w:rPr>
        <w:t>о</w:t>
      </w:r>
      <w:r w:rsidRPr="00CD20B6">
        <w:rPr>
          <w:rFonts w:ascii="Book Antiqua" w:hAnsi="Book Antiqua"/>
          <w:sz w:val="21"/>
          <w:szCs w:val="21"/>
        </w:rPr>
        <w:t>сти.</w:t>
      </w:r>
    </w:p>
    <w:p w14:paraId="09819815" w14:textId="0F50C11C" w:rsidR="00AE4AA6" w:rsidRPr="00CD20B6" w:rsidRDefault="00AE4AA6" w:rsidP="00DA40EC">
      <w:pPr>
        <w:pStyle w:val="af5"/>
        <w:spacing w:after="0"/>
        <w:ind w:left="0" w:firstLine="397"/>
        <w:jc w:val="both"/>
        <w:rPr>
          <w:rFonts w:ascii="Book Antiqua" w:hAnsi="Book Antiqua"/>
          <w:sz w:val="21"/>
          <w:szCs w:val="21"/>
        </w:rPr>
      </w:pPr>
      <w:r w:rsidRPr="00CD20B6">
        <w:rPr>
          <w:rFonts w:ascii="Book Antiqua" w:hAnsi="Book Antiqua"/>
          <w:sz w:val="21"/>
          <w:szCs w:val="21"/>
        </w:rPr>
        <w:t>Изучение культуры и дизайна в контексте динамических процессов изменений и эволюции от «мира для нас» к «миру в себе», происходящих в рамках бинокулярной модели человека как познающего и активного, практически преобразующего существа, базируется на философско-научной методологии, восходящей к И. Канту [</w:t>
      </w:r>
      <w:r w:rsidR="00DA40EC">
        <w:rPr>
          <w:rFonts w:ascii="Book Antiqua" w:hAnsi="Book Antiqua"/>
          <w:sz w:val="21"/>
          <w:szCs w:val="21"/>
        </w:rPr>
        <w:t>93</w:t>
      </w:r>
      <w:r w:rsidRPr="00CD20B6">
        <w:rPr>
          <w:rFonts w:ascii="Book Antiqua" w:hAnsi="Book Antiqua"/>
          <w:sz w:val="21"/>
          <w:szCs w:val="21"/>
        </w:rPr>
        <w:t>], О. Шпенглеру [2</w:t>
      </w:r>
      <w:r w:rsidR="00DA40EC">
        <w:rPr>
          <w:rFonts w:ascii="Book Antiqua" w:hAnsi="Book Antiqua"/>
          <w:sz w:val="21"/>
          <w:szCs w:val="21"/>
        </w:rPr>
        <w:t>35</w:t>
      </w:r>
      <w:r w:rsidRPr="00CD20B6">
        <w:rPr>
          <w:rFonts w:ascii="Book Antiqua" w:hAnsi="Book Antiqua"/>
          <w:sz w:val="21"/>
          <w:szCs w:val="21"/>
        </w:rPr>
        <w:t>], П.А. Сорокину [</w:t>
      </w:r>
      <w:r w:rsidR="00DA40EC">
        <w:rPr>
          <w:rFonts w:ascii="Book Antiqua" w:hAnsi="Book Antiqua"/>
          <w:sz w:val="21"/>
          <w:szCs w:val="21"/>
        </w:rPr>
        <w:t>20</w:t>
      </w:r>
      <w:r w:rsidRPr="00CD20B6">
        <w:rPr>
          <w:rFonts w:ascii="Book Antiqua" w:hAnsi="Book Antiqua"/>
          <w:sz w:val="21"/>
          <w:szCs w:val="21"/>
        </w:rPr>
        <w:t>3] и др.</w:t>
      </w:r>
    </w:p>
    <w:p w14:paraId="4BB41081" w14:textId="36479A9A" w:rsidR="00AE4AA6" w:rsidRPr="00CD20B6" w:rsidRDefault="00AE4AA6" w:rsidP="00DA40EC">
      <w:pPr>
        <w:pStyle w:val="af5"/>
        <w:spacing w:after="0"/>
        <w:ind w:left="0" w:firstLine="397"/>
        <w:jc w:val="both"/>
        <w:rPr>
          <w:rFonts w:ascii="Book Antiqua" w:hAnsi="Book Antiqua"/>
          <w:sz w:val="21"/>
          <w:szCs w:val="21"/>
        </w:rPr>
      </w:pPr>
      <w:r w:rsidRPr="00CD20B6">
        <w:rPr>
          <w:rFonts w:ascii="Book Antiqua" w:hAnsi="Book Antiqua"/>
          <w:sz w:val="21"/>
          <w:szCs w:val="21"/>
        </w:rPr>
        <w:t>Отметим, что автор в целом поддерживает концепции пр</w:t>
      </w:r>
      <w:r w:rsidRPr="00CD20B6">
        <w:rPr>
          <w:rFonts w:ascii="Book Antiqua" w:hAnsi="Book Antiqua"/>
          <w:sz w:val="21"/>
          <w:szCs w:val="21"/>
        </w:rPr>
        <w:t>о</w:t>
      </w:r>
      <w:r w:rsidRPr="00CD20B6">
        <w:rPr>
          <w:rFonts w:ascii="Book Antiqua" w:hAnsi="Book Antiqua"/>
          <w:sz w:val="21"/>
          <w:szCs w:val="21"/>
        </w:rPr>
        <w:t>фессора В.В. Чижикова [</w:t>
      </w:r>
      <w:r w:rsidR="00DA40EC">
        <w:rPr>
          <w:rFonts w:ascii="Book Antiqua" w:hAnsi="Book Antiqua"/>
          <w:sz w:val="21"/>
          <w:szCs w:val="21"/>
        </w:rPr>
        <w:t>226</w:t>
      </w:r>
      <w:r w:rsidRPr="00CD20B6">
        <w:rPr>
          <w:rFonts w:ascii="Book Antiqua" w:hAnsi="Book Antiqua"/>
          <w:sz w:val="21"/>
          <w:szCs w:val="21"/>
        </w:rPr>
        <w:t>], которые изложены в его докто</w:t>
      </w:r>
      <w:r w:rsidRPr="00CD20B6">
        <w:rPr>
          <w:rFonts w:ascii="Book Antiqua" w:hAnsi="Book Antiqua"/>
          <w:sz w:val="21"/>
          <w:szCs w:val="21"/>
        </w:rPr>
        <w:t>р</w:t>
      </w:r>
      <w:r w:rsidRPr="00CD20B6">
        <w:rPr>
          <w:rFonts w:ascii="Book Antiqua" w:hAnsi="Book Antiqua"/>
          <w:sz w:val="21"/>
          <w:szCs w:val="21"/>
        </w:rPr>
        <w:t>ской диссертации: «Дизайн в системе культурных ценностей» и которые будут рассмотрены по тексту статьи с необходимой достаточностью. Уникальность цивилизаций Нового и Нове</w:t>
      </w:r>
      <w:r w:rsidRPr="00CD20B6">
        <w:rPr>
          <w:rFonts w:ascii="Book Antiqua" w:hAnsi="Book Antiqua"/>
          <w:sz w:val="21"/>
          <w:szCs w:val="21"/>
        </w:rPr>
        <w:t>й</w:t>
      </w:r>
      <w:r w:rsidRPr="00CD20B6">
        <w:rPr>
          <w:rFonts w:ascii="Book Antiqua" w:hAnsi="Book Antiqua"/>
          <w:sz w:val="21"/>
          <w:szCs w:val="21"/>
        </w:rPr>
        <w:t>шего времени проявляется во всеобъемлющем стремлении л</w:t>
      </w:r>
      <w:r w:rsidRPr="00CD20B6">
        <w:rPr>
          <w:rFonts w:ascii="Book Antiqua" w:hAnsi="Book Antiqua"/>
          <w:sz w:val="21"/>
          <w:szCs w:val="21"/>
        </w:rPr>
        <w:t>ю</w:t>
      </w:r>
      <w:r w:rsidRPr="00CD20B6">
        <w:rPr>
          <w:rFonts w:ascii="Book Antiqua" w:hAnsi="Book Antiqua"/>
          <w:sz w:val="21"/>
          <w:szCs w:val="21"/>
        </w:rPr>
        <w:t>дей к материальным ценностям, с полной очевидностью демо</w:t>
      </w:r>
      <w:r w:rsidRPr="00CD20B6">
        <w:rPr>
          <w:rFonts w:ascii="Book Antiqua" w:hAnsi="Book Antiqua"/>
          <w:sz w:val="21"/>
          <w:szCs w:val="21"/>
        </w:rPr>
        <w:t>н</w:t>
      </w:r>
      <w:r w:rsidRPr="00CD20B6">
        <w:rPr>
          <w:rFonts w:ascii="Book Antiqua" w:hAnsi="Book Antiqua"/>
          <w:sz w:val="21"/>
          <w:szCs w:val="21"/>
        </w:rPr>
        <w:t>стрируя опасность того, что люди меняют окружающую реал</w:t>
      </w:r>
      <w:r w:rsidRPr="00CD20B6">
        <w:rPr>
          <w:rFonts w:ascii="Book Antiqua" w:hAnsi="Book Antiqua"/>
          <w:sz w:val="21"/>
          <w:szCs w:val="21"/>
        </w:rPr>
        <w:t>ь</w:t>
      </w:r>
      <w:r w:rsidRPr="00CD20B6">
        <w:rPr>
          <w:rFonts w:ascii="Book Antiqua" w:hAnsi="Book Antiqua"/>
          <w:sz w:val="21"/>
          <w:szCs w:val="21"/>
        </w:rPr>
        <w:t>ность в значительно большей степени, чем меняют себя, свое сознание и свою культуру. Современное научное знание пред</w:t>
      </w:r>
      <w:r w:rsidRPr="00CD20B6">
        <w:rPr>
          <w:rFonts w:ascii="Book Antiqua" w:hAnsi="Book Antiqua"/>
          <w:sz w:val="21"/>
          <w:szCs w:val="21"/>
        </w:rPr>
        <w:t>о</w:t>
      </w:r>
      <w:r w:rsidRPr="00CD20B6">
        <w:rPr>
          <w:rFonts w:ascii="Book Antiqua" w:hAnsi="Book Antiqua"/>
          <w:sz w:val="21"/>
          <w:szCs w:val="21"/>
        </w:rPr>
        <w:t>ставило огромные возможности для преобразования природы в планетарных масштабах, однако зачастую не выходит за пред</w:t>
      </w:r>
      <w:r w:rsidRPr="00CD20B6">
        <w:rPr>
          <w:rFonts w:ascii="Book Antiqua" w:hAnsi="Book Antiqua"/>
          <w:sz w:val="21"/>
          <w:szCs w:val="21"/>
        </w:rPr>
        <w:t>е</w:t>
      </w:r>
      <w:r w:rsidRPr="00CD20B6">
        <w:rPr>
          <w:rFonts w:ascii="Book Antiqua" w:hAnsi="Book Antiqua"/>
          <w:sz w:val="21"/>
          <w:szCs w:val="21"/>
        </w:rPr>
        <w:t>лы традиционных представлений о прогнозировании ближа</w:t>
      </w:r>
      <w:r w:rsidRPr="00CD20B6">
        <w:rPr>
          <w:rFonts w:ascii="Book Antiqua" w:hAnsi="Book Antiqua"/>
          <w:sz w:val="21"/>
          <w:szCs w:val="21"/>
        </w:rPr>
        <w:t>й</w:t>
      </w:r>
      <w:r w:rsidRPr="00CD20B6">
        <w:rPr>
          <w:rFonts w:ascii="Book Antiqua" w:hAnsi="Book Antiqua"/>
          <w:sz w:val="21"/>
          <w:szCs w:val="21"/>
        </w:rPr>
        <w:t>ших последствий этих действий. В современной системе ценн</w:t>
      </w:r>
      <w:r w:rsidRPr="00CD20B6">
        <w:rPr>
          <w:rFonts w:ascii="Book Antiqua" w:hAnsi="Book Antiqua"/>
          <w:sz w:val="21"/>
          <w:szCs w:val="21"/>
        </w:rPr>
        <w:t>о</w:t>
      </w:r>
      <w:r w:rsidRPr="00CD20B6">
        <w:rPr>
          <w:rFonts w:ascii="Book Antiqua" w:hAnsi="Book Antiqua"/>
          <w:sz w:val="21"/>
          <w:szCs w:val="21"/>
        </w:rPr>
        <w:t>стей, перед лицом угрозы исчезновения жизни на Земле, на первый план выходит сама жизнь в глобальном масштабе. П</w:t>
      </w:r>
      <w:r w:rsidRPr="00CD20B6">
        <w:rPr>
          <w:rFonts w:ascii="Book Antiqua" w:hAnsi="Book Antiqua"/>
          <w:sz w:val="21"/>
          <w:szCs w:val="21"/>
        </w:rPr>
        <w:t>о</w:t>
      </w:r>
      <w:r w:rsidRPr="00CD20B6">
        <w:rPr>
          <w:rFonts w:ascii="Book Antiqua" w:hAnsi="Book Antiqua"/>
          <w:sz w:val="21"/>
          <w:szCs w:val="21"/>
        </w:rPr>
        <w:lastRenderedPageBreak/>
        <w:t>этому, осознание этого факта может послужить основой для формирования действенной стратегии по сохранению челов</w:t>
      </w:r>
      <w:r w:rsidRPr="00CD20B6">
        <w:rPr>
          <w:rFonts w:ascii="Book Antiqua" w:hAnsi="Book Antiqua"/>
          <w:sz w:val="21"/>
          <w:szCs w:val="21"/>
        </w:rPr>
        <w:t>е</w:t>
      </w:r>
      <w:r w:rsidRPr="00CD20B6">
        <w:rPr>
          <w:rFonts w:ascii="Book Antiqua" w:hAnsi="Book Antiqua"/>
          <w:sz w:val="21"/>
          <w:szCs w:val="21"/>
        </w:rPr>
        <w:t>чества.</w:t>
      </w:r>
    </w:p>
    <w:p w14:paraId="55EA0B84" w14:textId="6FA0B7C6" w:rsidR="00AE4AA6" w:rsidRDefault="00AE4AA6" w:rsidP="00DA40EC">
      <w:pPr>
        <w:pStyle w:val="af5"/>
        <w:spacing w:after="0"/>
        <w:ind w:left="0" w:firstLine="397"/>
        <w:jc w:val="both"/>
        <w:rPr>
          <w:rFonts w:ascii="Book Antiqua" w:hAnsi="Book Antiqua"/>
          <w:sz w:val="21"/>
          <w:szCs w:val="21"/>
        </w:rPr>
      </w:pPr>
      <w:r w:rsidRPr="00CD20B6">
        <w:rPr>
          <w:rFonts w:ascii="Book Antiqua" w:hAnsi="Book Antiqua"/>
          <w:sz w:val="21"/>
          <w:szCs w:val="21"/>
        </w:rPr>
        <w:t>Важно отметить, что начавшийся шестой технологический уклад существует в рамках постмодерна. В то время как шест</w:t>
      </w:r>
      <w:r w:rsidRPr="00CD20B6">
        <w:rPr>
          <w:rFonts w:ascii="Book Antiqua" w:hAnsi="Book Antiqua"/>
          <w:sz w:val="21"/>
          <w:szCs w:val="21"/>
        </w:rPr>
        <w:t>о</w:t>
      </w:r>
      <w:r w:rsidRPr="00CD20B6">
        <w:rPr>
          <w:rFonts w:ascii="Book Antiqua" w:hAnsi="Book Antiqua"/>
          <w:sz w:val="21"/>
          <w:szCs w:val="21"/>
        </w:rPr>
        <w:t>му технологическому укладу (рис. </w:t>
      </w:r>
      <w:r w:rsidR="0086701D">
        <w:rPr>
          <w:rFonts w:ascii="Book Antiqua" w:hAnsi="Book Antiqua"/>
          <w:sz w:val="21"/>
          <w:szCs w:val="21"/>
        </w:rPr>
        <w:t>17</w:t>
      </w:r>
      <w:r w:rsidRPr="00CD20B6">
        <w:rPr>
          <w:rFonts w:ascii="Book Antiqua" w:hAnsi="Book Antiqua"/>
          <w:sz w:val="21"/>
          <w:szCs w:val="21"/>
        </w:rPr>
        <w:t>) на сегодня около 20 лет, то постмодерн (табл. </w:t>
      </w:r>
      <w:r w:rsidR="00DA40EC">
        <w:rPr>
          <w:rFonts w:ascii="Book Antiqua" w:hAnsi="Book Antiqua"/>
          <w:sz w:val="21"/>
          <w:szCs w:val="21"/>
        </w:rPr>
        <w:t>3</w:t>
      </w:r>
      <w:r w:rsidRPr="00CD20B6">
        <w:rPr>
          <w:rFonts w:ascii="Book Antiqua" w:hAnsi="Book Antiqua"/>
          <w:sz w:val="21"/>
          <w:szCs w:val="21"/>
        </w:rPr>
        <w:t>) начал свое существование с середины ХХ века. В период смены укладов и развития постмодернизма как особого внутреннего явления, возникают своеобразные к</w:t>
      </w:r>
      <w:r w:rsidRPr="00CD20B6">
        <w:rPr>
          <w:rFonts w:ascii="Book Antiqua" w:hAnsi="Book Antiqua"/>
          <w:sz w:val="21"/>
          <w:szCs w:val="21"/>
        </w:rPr>
        <w:t>о</w:t>
      </w:r>
      <w:r w:rsidRPr="00CD20B6">
        <w:rPr>
          <w:rFonts w:ascii="Book Antiqua" w:hAnsi="Book Antiqua"/>
          <w:sz w:val="21"/>
          <w:szCs w:val="21"/>
        </w:rPr>
        <w:t>лебания, которые, по принципу обратной отрицательной связи, влияют на окружающую среду и, следовательно, изменяют мир, включая его моральные устои.</w:t>
      </w:r>
    </w:p>
    <w:p w14:paraId="0BF826F6" w14:textId="77777777" w:rsidR="00DA40EC" w:rsidRPr="00CD20B6" w:rsidRDefault="00DA40EC" w:rsidP="00DA40EC">
      <w:pPr>
        <w:pStyle w:val="af5"/>
        <w:spacing w:after="0"/>
        <w:ind w:left="0" w:firstLine="397"/>
        <w:jc w:val="both"/>
        <w:rPr>
          <w:rFonts w:ascii="Book Antiqua" w:hAnsi="Book Antiqua"/>
          <w:sz w:val="21"/>
          <w:szCs w:val="21"/>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5"/>
      </w:tblGrid>
      <w:tr w:rsidR="00AE4AA6" w:rsidRPr="00CD20B6" w14:paraId="40ED2781" w14:textId="77777777" w:rsidTr="00AE4AA6">
        <w:tc>
          <w:tcPr>
            <w:tcW w:w="9571" w:type="dxa"/>
          </w:tcPr>
          <w:p w14:paraId="0EC89AF3" w14:textId="77777777" w:rsidR="00AE4AA6" w:rsidRPr="00CD20B6" w:rsidRDefault="00AE4AA6" w:rsidP="00DA40EC">
            <w:pPr>
              <w:pStyle w:val="af5"/>
              <w:ind w:left="0"/>
              <w:jc w:val="center"/>
              <w:rPr>
                <w:rFonts w:ascii="Book Antiqua" w:hAnsi="Book Antiqua"/>
                <w:sz w:val="21"/>
                <w:szCs w:val="21"/>
              </w:rPr>
            </w:pPr>
            <w:r w:rsidRPr="00CD20B6">
              <w:rPr>
                <w:rFonts w:ascii="Book Antiqua" w:hAnsi="Book Antiqua"/>
                <w:noProof/>
                <w:sz w:val="21"/>
                <w:szCs w:val="21"/>
                <w:lang w:val="en-US"/>
              </w:rPr>
              <w:drawing>
                <wp:inline distT="0" distB="0" distL="0" distR="0" wp14:anchorId="201D2414" wp14:editId="18FDD98D">
                  <wp:extent cx="3859305" cy="2846294"/>
                  <wp:effectExtent l="0" t="0" r="8255" b="0"/>
                  <wp:docPr id="2" name="Рисунок 2" descr="https://vpk.name/file/img/ris-hrebtov_1001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pk.name/file/img/ris-hrebtov_100115_1.jpg"/>
                          <pic:cNvPicPr>
                            <a:picLocks noChangeAspect="1" noChangeArrowheads="1"/>
                          </pic:cNvPicPr>
                        </pic:nvPicPr>
                        <pic:blipFill rotWithShape="1">
                          <a:blip r:embed="rId961">
                            <a:extLst>
                              <a:ext uri="{28A0092B-C50C-407E-A947-70E740481C1C}">
                                <a14:useLocalDpi xmlns:a14="http://schemas.microsoft.com/office/drawing/2010/main" val="0"/>
                              </a:ext>
                            </a:extLst>
                          </a:blip>
                          <a:srcRect b="9764"/>
                          <a:stretch/>
                        </pic:blipFill>
                        <pic:spPr bwMode="auto">
                          <a:xfrm>
                            <a:off x="0" y="0"/>
                            <a:ext cx="3860171" cy="28469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4AA6" w:rsidRPr="00CD20B6" w14:paraId="67C787BF" w14:textId="77777777" w:rsidTr="00AE4AA6">
        <w:tc>
          <w:tcPr>
            <w:tcW w:w="9571" w:type="dxa"/>
          </w:tcPr>
          <w:p w14:paraId="44DF5588" w14:textId="77777777" w:rsidR="00DA40EC" w:rsidRDefault="00DA40EC" w:rsidP="00DA40EC">
            <w:pPr>
              <w:pStyle w:val="af5"/>
              <w:ind w:left="0"/>
              <w:jc w:val="center"/>
              <w:rPr>
                <w:rFonts w:ascii="Book Antiqua" w:hAnsi="Book Antiqua"/>
                <w:sz w:val="18"/>
                <w:szCs w:val="18"/>
                <w:lang w:val="en-US"/>
              </w:rPr>
            </w:pPr>
          </w:p>
          <w:p w14:paraId="651167C9" w14:textId="7960A89F" w:rsidR="00AE4AA6" w:rsidRPr="00CD20B6" w:rsidRDefault="0086701D" w:rsidP="0086701D">
            <w:pPr>
              <w:pStyle w:val="af5"/>
              <w:ind w:left="0"/>
              <w:jc w:val="center"/>
              <w:rPr>
                <w:rFonts w:ascii="Book Antiqua" w:hAnsi="Book Antiqua"/>
                <w:sz w:val="18"/>
                <w:szCs w:val="18"/>
              </w:rPr>
            </w:pPr>
            <w:r>
              <w:rPr>
                <w:rFonts w:ascii="Book Antiqua" w:hAnsi="Book Antiqua"/>
                <w:sz w:val="18"/>
                <w:szCs w:val="18"/>
              </w:rPr>
              <w:t>Рисунок 17</w:t>
            </w:r>
            <w:r w:rsidR="00AE4AA6" w:rsidRPr="00CD20B6">
              <w:rPr>
                <w:rFonts w:ascii="Book Antiqua" w:hAnsi="Book Antiqua"/>
                <w:sz w:val="18"/>
                <w:szCs w:val="18"/>
              </w:rPr>
              <w:t xml:space="preserve"> - Технологические уклады начиная с </w:t>
            </w:r>
            <w:r w:rsidR="00DA40EC">
              <w:rPr>
                <w:rFonts w:ascii="Book Antiqua" w:hAnsi="Book Antiqua"/>
                <w:sz w:val="18"/>
                <w:szCs w:val="18"/>
                <w:lang w:val="en-US"/>
              </w:rPr>
              <w:t>XVIII</w:t>
            </w:r>
            <w:r w:rsidR="00AE4AA6" w:rsidRPr="00CD20B6">
              <w:rPr>
                <w:rFonts w:ascii="Book Antiqua" w:hAnsi="Book Antiqua"/>
                <w:sz w:val="18"/>
                <w:szCs w:val="18"/>
              </w:rPr>
              <w:t xml:space="preserve"> века</w:t>
            </w:r>
          </w:p>
        </w:tc>
      </w:tr>
    </w:tbl>
    <w:p w14:paraId="6CAFA2A5" w14:textId="77777777" w:rsidR="00AE4AA6" w:rsidRPr="00CD20B6" w:rsidRDefault="00AE4AA6" w:rsidP="00AE4AA6">
      <w:pPr>
        <w:spacing w:after="0" w:line="240" w:lineRule="auto"/>
        <w:ind w:firstLine="397"/>
        <w:jc w:val="center"/>
        <w:rPr>
          <w:rFonts w:ascii="Book Antiqua" w:hAnsi="Book Antiqua" w:cs="Times New Roman"/>
          <w:sz w:val="21"/>
          <w:szCs w:val="21"/>
        </w:rPr>
      </w:pPr>
    </w:p>
    <w:p w14:paraId="28FF823D" w14:textId="4092CC24" w:rsidR="00AE4AA6" w:rsidRPr="00DA40EC" w:rsidRDefault="0086701D" w:rsidP="00DA40EC">
      <w:pPr>
        <w:spacing w:after="0" w:line="240" w:lineRule="auto"/>
        <w:jc w:val="center"/>
        <w:rPr>
          <w:rFonts w:ascii="Book Antiqua" w:hAnsi="Book Antiqua" w:cs="Times New Roman"/>
          <w:b/>
          <w:sz w:val="18"/>
          <w:szCs w:val="18"/>
        </w:rPr>
      </w:pPr>
      <w:r>
        <w:rPr>
          <w:rFonts w:ascii="Book Antiqua" w:hAnsi="Book Antiqua" w:cs="Times New Roman"/>
          <w:b/>
          <w:sz w:val="18"/>
          <w:szCs w:val="18"/>
        </w:rPr>
        <w:lastRenderedPageBreak/>
        <w:t>Таблица 3</w:t>
      </w:r>
      <w:r w:rsidR="00AE4AA6" w:rsidRPr="00DA40EC">
        <w:rPr>
          <w:rFonts w:ascii="Book Antiqua" w:hAnsi="Book Antiqua" w:cs="Times New Roman"/>
          <w:b/>
          <w:sz w:val="18"/>
          <w:szCs w:val="18"/>
        </w:rPr>
        <w:t xml:space="preserve"> – Краткие сравнительные характеристики</w:t>
      </w:r>
    </w:p>
    <w:tbl>
      <w:tblPr>
        <w:tblW w:w="63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3791"/>
      </w:tblGrid>
      <w:tr w:rsidR="00AE4AA6" w:rsidRPr="00CD20B6" w14:paraId="11282804" w14:textId="77777777" w:rsidTr="00DA40EC">
        <w:tc>
          <w:tcPr>
            <w:tcW w:w="2588" w:type="dxa"/>
          </w:tcPr>
          <w:p w14:paraId="6D342005" w14:textId="77777777" w:rsidR="00AE4AA6" w:rsidRPr="00CD20B6" w:rsidRDefault="00AE4AA6" w:rsidP="00DA40EC">
            <w:pPr>
              <w:spacing w:after="0" w:line="240" w:lineRule="auto"/>
              <w:jc w:val="center"/>
              <w:rPr>
                <w:rFonts w:ascii="Book Antiqua" w:hAnsi="Book Antiqua" w:cs="Times New Roman"/>
                <w:sz w:val="18"/>
                <w:szCs w:val="18"/>
              </w:rPr>
            </w:pPr>
            <w:r w:rsidRPr="00CD20B6">
              <w:rPr>
                <w:rFonts w:ascii="Book Antiqua" w:hAnsi="Book Antiqua" w:cs="Times New Roman"/>
                <w:sz w:val="18"/>
                <w:szCs w:val="18"/>
              </w:rPr>
              <w:t>Модернизм</w:t>
            </w:r>
          </w:p>
        </w:tc>
        <w:tc>
          <w:tcPr>
            <w:tcW w:w="3791" w:type="dxa"/>
          </w:tcPr>
          <w:p w14:paraId="03BD530F" w14:textId="77777777" w:rsidR="00AE4AA6" w:rsidRPr="00CD20B6" w:rsidRDefault="00AE4AA6" w:rsidP="00DA40EC">
            <w:pPr>
              <w:spacing w:after="0" w:line="240" w:lineRule="auto"/>
              <w:jc w:val="center"/>
              <w:rPr>
                <w:rFonts w:ascii="Book Antiqua" w:hAnsi="Book Antiqua" w:cs="Times New Roman"/>
                <w:sz w:val="18"/>
                <w:szCs w:val="18"/>
              </w:rPr>
            </w:pPr>
            <w:r w:rsidRPr="00CD20B6">
              <w:rPr>
                <w:rFonts w:ascii="Book Antiqua" w:hAnsi="Book Antiqua" w:cs="Times New Roman"/>
                <w:sz w:val="18"/>
                <w:szCs w:val="18"/>
              </w:rPr>
              <w:t>Постмодернизм</w:t>
            </w:r>
          </w:p>
        </w:tc>
      </w:tr>
      <w:tr w:rsidR="00AE4AA6" w:rsidRPr="00CD20B6" w14:paraId="6698CB59" w14:textId="77777777" w:rsidTr="00DA40EC">
        <w:tc>
          <w:tcPr>
            <w:tcW w:w="2588" w:type="dxa"/>
          </w:tcPr>
          <w:p w14:paraId="4C93D275" w14:textId="77777777" w:rsidR="00AE4AA6" w:rsidRPr="00CD20B6" w:rsidRDefault="00AE4AA6" w:rsidP="00AE4AA6">
            <w:pPr>
              <w:spacing w:after="0" w:line="240" w:lineRule="auto"/>
              <w:rPr>
                <w:rFonts w:ascii="Book Antiqua" w:hAnsi="Book Antiqua" w:cs="Times New Roman"/>
                <w:sz w:val="18"/>
                <w:szCs w:val="18"/>
              </w:rPr>
            </w:pPr>
            <w:r w:rsidRPr="00CD20B6">
              <w:rPr>
                <w:rFonts w:ascii="Book Antiqua" w:hAnsi="Book Antiqua" w:cs="Times New Roman"/>
                <w:sz w:val="18"/>
                <w:szCs w:val="18"/>
              </w:rPr>
              <w:t>Однолинейность, однов</w:t>
            </w:r>
            <w:r w:rsidRPr="00CD20B6">
              <w:rPr>
                <w:rFonts w:ascii="Book Antiqua" w:hAnsi="Book Antiqua" w:cs="Times New Roman"/>
                <w:sz w:val="18"/>
                <w:szCs w:val="18"/>
              </w:rPr>
              <w:t>а</w:t>
            </w:r>
            <w:r w:rsidRPr="00CD20B6">
              <w:rPr>
                <w:rFonts w:ascii="Book Antiqua" w:hAnsi="Book Antiqua" w:cs="Times New Roman"/>
                <w:sz w:val="18"/>
                <w:szCs w:val="18"/>
              </w:rPr>
              <w:t>риантность развития мира.</w:t>
            </w:r>
          </w:p>
        </w:tc>
        <w:tc>
          <w:tcPr>
            <w:tcW w:w="3791" w:type="dxa"/>
          </w:tcPr>
          <w:p w14:paraId="5DFDA466" w14:textId="77777777" w:rsidR="00AE4AA6" w:rsidRPr="00CD20B6" w:rsidRDefault="00AE4AA6" w:rsidP="00AE4AA6">
            <w:pPr>
              <w:spacing w:after="0" w:line="240" w:lineRule="auto"/>
              <w:jc w:val="both"/>
              <w:rPr>
                <w:rFonts w:ascii="Book Antiqua" w:hAnsi="Book Antiqua" w:cs="Times New Roman"/>
                <w:sz w:val="18"/>
                <w:szCs w:val="18"/>
              </w:rPr>
            </w:pPr>
            <w:r w:rsidRPr="00CD20B6">
              <w:rPr>
                <w:rFonts w:ascii="Book Antiqua" w:hAnsi="Book Antiqua" w:cs="Times New Roman"/>
                <w:sz w:val="18"/>
                <w:szCs w:val="18"/>
              </w:rPr>
              <w:t>Многовариантность развития мира.</w:t>
            </w:r>
          </w:p>
        </w:tc>
      </w:tr>
      <w:tr w:rsidR="00AE4AA6" w:rsidRPr="00CD20B6" w14:paraId="252C3D6E" w14:textId="77777777" w:rsidTr="00DA40EC">
        <w:tc>
          <w:tcPr>
            <w:tcW w:w="2588" w:type="dxa"/>
          </w:tcPr>
          <w:p w14:paraId="0EBDFD90" w14:textId="77777777" w:rsidR="00AE4AA6" w:rsidRPr="00CD20B6" w:rsidRDefault="00AE4AA6" w:rsidP="00AE4AA6">
            <w:pPr>
              <w:spacing w:after="0" w:line="240" w:lineRule="auto"/>
              <w:rPr>
                <w:rFonts w:ascii="Book Antiqua" w:hAnsi="Book Antiqua" w:cs="Times New Roman"/>
                <w:sz w:val="18"/>
                <w:szCs w:val="18"/>
              </w:rPr>
            </w:pPr>
            <w:r w:rsidRPr="00CD20B6">
              <w:rPr>
                <w:rFonts w:ascii="Book Antiqua" w:hAnsi="Book Antiqua" w:cs="Times New Roman"/>
                <w:sz w:val="18"/>
                <w:szCs w:val="18"/>
              </w:rPr>
              <w:t>Классификация культур с определением образцовых. Стремление к культурной универсализации, ассим</w:t>
            </w:r>
            <w:r w:rsidRPr="00CD20B6">
              <w:rPr>
                <w:rFonts w:ascii="Book Antiqua" w:hAnsi="Book Antiqua" w:cs="Times New Roman"/>
                <w:sz w:val="18"/>
                <w:szCs w:val="18"/>
              </w:rPr>
              <w:t>и</w:t>
            </w:r>
            <w:r w:rsidRPr="00CD20B6">
              <w:rPr>
                <w:rFonts w:ascii="Book Antiqua" w:hAnsi="Book Antiqua" w:cs="Times New Roman"/>
                <w:sz w:val="18"/>
                <w:szCs w:val="18"/>
              </w:rPr>
              <w:t>ляции и т.д.</w:t>
            </w:r>
          </w:p>
        </w:tc>
        <w:tc>
          <w:tcPr>
            <w:tcW w:w="3791" w:type="dxa"/>
          </w:tcPr>
          <w:p w14:paraId="29B523D4" w14:textId="77777777" w:rsidR="00AE4AA6" w:rsidRPr="00CD20B6" w:rsidRDefault="00AE4AA6" w:rsidP="00AE4AA6">
            <w:pPr>
              <w:spacing w:after="0" w:line="240" w:lineRule="auto"/>
              <w:rPr>
                <w:rFonts w:ascii="Book Antiqua" w:hAnsi="Book Antiqua" w:cs="Times New Roman"/>
                <w:sz w:val="18"/>
                <w:szCs w:val="18"/>
              </w:rPr>
            </w:pPr>
            <w:r w:rsidRPr="00CD20B6">
              <w:rPr>
                <w:rFonts w:ascii="Book Antiqua" w:hAnsi="Book Antiqua" w:cs="Times New Roman"/>
                <w:sz w:val="18"/>
                <w:szCs w:val="18"/>
              </w:rPr>
              <w:t>Равнозначность культур, сомнение в д</w:t>
            </w:r>
            <w:r w:rsidRPr="00CD20B6">
              <w:rPr>
                <w:rFonts w:ascii="Book Antiqua" w:hAnsi="Book Antiqua" w:cs="Times New Roman"/>
                <w:sz w:val="18"/>
                <w:szCs w:val="18"/>
              </w:rPr>
              <w:t>о</w:t>
            </w:r>
            <w:r w:rsidRPr="00CD20B6">
              <w:rPr>
                <w:rFonts w:ascii="Book Antiqua" w:hAnsi="Book Antiqua" w:cs="Times New Roman"/>
                <w:sz w:val="18"/>
                <w:szCs w:val="18"/>
              </w:rPr>
              <w:t>минировании культур, считавшихся о</w:t>
            </w:r>
            <w:r w:rsidRPr="00CD20B6">
              <w:rPr>
                <w:rFonts w:ascii="Book Antiqua" w:hAnsi="Book Antiqua" w:cs="Times New Roman"/>
                <w:sz w:val="18"/>
                <w:szCs w:val="18"/>
              </w:rPr>
              <w:t>б</w:t>
            </w:r>
            <w:r w:rsidRPr="00CD20B6">
              <w:rPr>
                <w:rFonts w:ascii="Book Antiqua" w:hAnsi="Book Antiqua" w:cs="Times New Roman"/>
                <w:sz w:val="18"/>
                <w:szCs w:val="18"/>
              </w:rPr>
              <w:t>разцовыми. Идея культурного многоо</w:t>
            </w:r>
            <w:r w:rsidRPr="00CD20B6">
              <w:rPr>
                <w:rFonts w:ascii="Book Antiqua" w:hAnsi="Book Antiqua" w:cs="Times New Roman"/>
                <w:sz w:val="18"/>
                <w:szCs w:val="18"/>
              </w:rPr>
              <w:t>б</w:t>
            </w:r>
            <w:r w:rsidRPr="00CD20B6">
              <w:rPr>
                <w:rFonts w:ascii="Book Antiqua" w:hAnsi="Book Antiqua" w:cs="Times New Roman"/>
                <w:sz w:val="18"/>
                <w:szCs w:val="18"/>
              </w:rPr>
              <w:t>разия как фундамента общества.</w:t>
            </w:r>
          </w:p>
        </w:tc>
      </w:tr>
      <w:tr w:rsidR="00AE4AA6" w:rsidRPr="00CD20B6" w14:paraId="0770DEC8" w14:textId="77777777" w:rsidTr="00DA40EC">
        <w:tc>
          <w:tcPr>
            <w:tcW w:w="2588" w:type="dxa"/>
          </w:tcPr>
          <w:p w14:paraId="2D3D6E64" w14:textId="77777777" w:rsidR="00AE4AA6" w:rsidRPr="00CD20B6" w:rsidRDefault="00AE4AA6" w:rsidP="00AE4AA6">
            <w:pPr>
              <w:spacing w:after="0" w:line="240" w:lineRule="auto"/>
              <w:rPr>
                <w:rFonts w:ascii="Book Antiqua" w:hAnsi="Book Antiqua" w:cs="Times New Roman"/>
                <w:sz w:val="18"/>
                <w:szCs w:val="18"/>
              </w:rPr>
            </w:pPr>
            <w:r w:rsidRPr="00CD20B6">
              <w:rPr>
                <w:rFonts w:ascii="Book Antiqua" w:hAnsi="Book Antiqua" w:cs="Times New Roman"/>
                <w:sz w:val="18"/>
                <w:szCs w:val="18"/>
              </w:rPr>
              <w:t>Вера в познаваемость мира, во всесилие науки.</w:t>
            </w:r>
          </w:p>
        </w:tc>
        <w:tc>
          <w:tcPr>
            <w:tcW w:w="3791" w:type="dxa"/>
          </w:tcPr>
          <w:p w14:paraId="28C0CC78" w14:textId="77777777" w:rsidR="00AE4AA6" w:rsidRPr="00CD20B6" w:rsidRDefault="00AE4AA6" w:rsidP="00AE4AA6">
            <w:pPr>
              <w:spacing w:after="0" w:line="240" w:lineRule="auto"/>
              <w:rPr>
                <w:rFonts w:ascii="Book Antiqua" w:hAnsi="Book Antiqua" w:cs="Times New Roman"/>
                <w:sz w:val="18"/>
                <w:szCs w:val="18"/>
              </w:rPr>
            </w:pPr>
            <w:r w:rsidRPr="00CD20B6">
              <w:rPr>
                <w:rFonts w:ascii="Book Antiqua" w:hAnsi="Book Antiqua" w:cs="Times New Roman"/>
                <w:sz w:val="18"/>
                <w:szCs w:val="18"/>
              </w:rPr>
              <w:t>Кризис доверия к возможностям ест</w:t>
            </w:r>
            <w:r w:rsidRPr="00CD20B6">
              <w:rPr>
                <w:rFonts w:ascii="Book Antiqua" w:hAnsi="Book Antiqua" w:cs="Times New Roman"/>
                <w:sz w:val="18"/>
                <w:szCs w:val="18"/>
              </w:rPr>
              <w:t>е</w:t>
            </w:r>
            <w:r w:rsidRPr="00CD20B6">
              <w:rPr>
                <w:rFonts w:ascii="Book Antiqua" w:hAnsi="Book Antiqua" w:cs="Times New Roman"/>
                <w:sz w:val="18"/>
                <w:szCs w:val="18"/>
              </w:rPr>
              <w:t>ственных и социальных наук, серьезное сокращение диапазона их ролей</w:t>
            </w:r>
          </w:p>
        </w:tc>
      </w:tr>
      <w:tr w:rsidR="00AE4AA6" w:rsidRPr="00CD20B6" w14:paraId="3543A848" w14:textId="77777777" w:rsidTr="00DA40EC">
        <w:tc>
          <w:tcPr>
            <w:tcW w:w="2588" w:type="dxa"/>
          </w:tcPr>
          <w:p w14:paraId="101F4134" w14:textId="77777777" w:rsidR="00AE4AA6" w:rsidRPr="00CD20B6" w:rsidRDefault="00AE4AA6" w:rsidP="00AE4AA6">
            <w:pPr>
              <w:spacing w:after="0" w:line="240" w:lineRule="auto"/>
              <w:rPr>
                <w:rFonts w:ascii="Book Antiqua" w:hAnsi="Book Antiqua" w:cs="Times New Roman"/>
                <w:sz w:val="18"/>
                <w:szCs w:val="18"/>
              </w:rPr>
            </w:pPr>
            <w:r w:rsidRPr="00CD20B6">
              <w:rPr>
                <w:rFonts w:ascii="Book Antiqua" w:hAnsi="Book Antiqua" w:cs="Times New Roman"/>
                <w:sz w:val="18"/>
                <w:szCs w:val="18"/>
              </w:rPr>
              <w:t>Идея общей культуры о</w:t>
            </w:r>
            <w:r w:rsidRPr="00CD20B6">
              <w:rPr>
                <w:rFonts w:ascii="Book Antiqua" w:hAnsi="Book Antiqua" w:cs="Times New Roman"/>
                <w:sz w:val="18"/>
                <w:szCs w:val="18"/>
              </w:rPr>
              <w:t>б</w:t>
            </w:r>
            <w:r w:rsidRPr="00CD20B6">
              <w:rPr>
                <w:rFonts w:ascii="Book Antiqua" w:hAnsi="Book Antiqua" w:cs="Times New Roman"/>
                <w:sz w:val="18"/>
                <w:szCs w:val="18"/>
              </w:rPr>
              <w:t>щества</w:t>
            </w:r>
          </w:p>
        </w:tc>
        <w:tc>
          <w:tcPr>
            <w:tcW w:w="3791" w:type="dxa"/>
          </w:tcPr>
          <w:p w14:paraId="1A151141" w14:textId="77777777" w:rsidR="00AE4AA6" w:rsidRPr="00CD20B6" w:rsidRDefault="00AE4AA6" w:rsidP="00AE4AA6">
            <w:pPr>
              <w:spacing w:after="0" w:line="240" w:lineRule="auto"/>
              <w:rPr>
                <w:rFonts w:ascii="Book Antiqua" w:hAnsi="Book Antiqua" w:cs="Times New Roman"/>
                <w:sz w:val="18"/>
                <w:szCs w:val="18"/>
              </w:rPr>
            </w:pPr>
            <w:r w:rsidRPr="00CD20B6">
              <w:rPr>
                <w:rFonts w:ascii="Book Antiqua" w:hAnsi="Book Antiqua" w:cs="Times New Roman"/>
                <w:sz w:val="18"/>
                <w:szCs w:val="18"/>
              </w:rPr>
              <w:t>Идея фрагментарности культуры.</w:t>
            </w:r>
          </w:p>
        </w:tc>
      </w:tr>
      <w:tr w:rsidR="00AE4AA6" w:rsidRPr="00CD20B6" w14:paraId="5580E5B3" w14:textId="77777777" w:rsidTr="00DA40EC">
        <w:tc>
          <w:tcPr>
            <w:tcW w:w="2588" w:type="dxa"/>
          </w:tcPr>
          <w:p w14:paraId="7F9B986F" w14:textId="77777777" w:rsidR="00AE4AA6" w:rsidRPr="00CD20B6" w:rsidRDefault="00AE4AA6" w:rsidP="00AE4AA6">
            <w:pPr>
              <w:spacing w:after="0" w:line="240" w:lineRule="auto"/>
              <w:rPr>
                <w:rFonts w:ascii="Book Antiqua" w:hAnsi="Book Antiqua" w:cs="Times New Roman"/>
                <w:sz w:val="18"/>
                <w:szCs w:val="18"/>
              </w:rPr>
            </w:pPr>
            <w:r w:rsidRPr="00CD20B6">
              <w:rPr>
                <w:rFonts w:ascii="Book Antiqua" w:hAnsi="Book Antiqua" w:cs="Times New Roman"/>
                <w:sz w:val="18"/>
                <w:szCs w:val="18"/>
              </w:rPr>
              <w:t>Массовое производство идентичных вещей.</w:t>
            </w:r>
          </w:p>
        </w:tc>
        <w:tc>
          <w:tcPr>
            <w:tcW w:w="3791" w:type="dxa"/>
          </w:tcPr>
          <w:p w14:paraId="0F33E911" w14:textId="77777777" w:rsidR="00AE4AA6" w:rsidRPr="00CD20B6" w:rsidRDefault="00AE4AA6" w:rsidP="00AE4AA6">
            <w:pPr>
              <w:spacing w:after="0" w:line="240" w:lineRule="auto"/>
              <w:rPr>
                <w:rFonts w:ascii="Book Antiqua" w:hAnsi="Book Antiqua" w:cs="Times New Roman"/>
                <w:sz w:val="18"/>
                <w:szCs w:val="18"/>
              </w:rPr>
            </w:pPr>
            <w:r w:rsidRPr="00CD20B6">
              <w:rPr>
                <w:rFonts w:ascii="Book Antiqua" w:hAnsi="Book Antiqua" w:cs="Times New Roman"/>
                <w:sz w:val="18"/>
                <w:szCs w:val="18"/>
              </w:rPr>
              <w:t>Переход от стандартизированного пр</w:t>
            </w:r>
            <w:r w:rsidRPr="00CD20B6">
              <w:rPr>
                <w:rFonts w:ascii="Book Antiqua" w:hAnsi="Book Antiqua" w:cs="Times New Roman"/>
                <w:sz w:val="18"/>
                <w:szCs w:val="18"/>
              </w:rPr>
              <w:t>о</w:t>
            </w:r>
            <w:r w:rsidRPr="00CD20B6">
              <w:rPr>
                <w:rFonts w:ascii="Book Antiqua" w:hAnsi="Book Antiqua" w:cs="Times New Roman"/>
                <w:sz w:val="18"/>
                <w:szCs w:val="18"/>
              </w:rPr>
              <w:t>изводства к индивидуализированному и замена массового рынка специализир</w:t>
            </w:r>
            <w:r w:rsidRPr="00CD20B6">
              <w:rPr>
                <w:rFonts w:ascii="Book Antiqua" w:hAnsi="Book Antiqua" w:cs="Times New Roman"/>
                <w:sz w:val="18"/>
                <w:szCs w:val="18"/>
              </w:rPr>
              <w:t>о</w:t>
            </w:r>
            <w:r w:rsidRPr="00CD20B6">
              <w:rPr>
                <w:rFonts w:ascii="Book Antiqua" w:hAnsi="Book Antiqua" w:cs="Times New Roman"/>
                <w:sz w:val="18"/>
                <w:szCs w:val="18"/>
              </w:rPr>
              <w:t>ванными рынками, микрорынками</w:t>
            </w:r>
          </w:p>
        </w:tc>
      </w:tr>
      <w:tr w:rsidR="00AE4AA6" w:rsidRPr="00CD20B6" w14:paraId="2C258DB4" w14:textId="77777777" w:rsidTr="00DA40EC">
        <w:tc>
          <w:tcPr>
            <w:tcW w:w="2588" w:type="dxa"/>
          </w:tcPr>
          <w:p w14:paraId="4CF8EA87" w14:textId="77777777" w:rsidR="00AE4AA6" w:rsidRPr="00CD20B6" w:rsidRDefault="00AE4AA6" w:rsidP="00AE4AA6">
            <w:pPr>
              <w:spacing w:after="0" w:line="240" w:lineRule="auto"/>
              <w:rPr>
                <w:rFonts w:ascii="Book Antiqua" w:hAnsi="Book Antiqua" w:cs="Times New Roman"/>
                <w:sz w:val="18"/>
                <w:szCs w:val="18"/>
              </w:rPr>
            </w:pPr>
            <w:r w:rsidRPr="00CD20B6">
              <w:rPr>
                <w:rFonts w:ascii="Book Antiqua" w:hAnsi="Book Antiqua" w:cs="Times New Roman"/>
                <w:sz w:val="18"/>
                <w:szCs w:val="18"/>
              </w:rPr>
              <w:t>Производство – базис о</w:t>
            </w:r>
            <w:r w:rsidRPr="00CD20B6">
              <w:rPr>
                <w:rFonts w:ascii="Book Antiqua" w:hAnsi="Book Antiqua" w:cs="Times New Roman"/>
                <w:sz w:val="18"/>
                <w:szCs w:val="18"/>
              </w:rPr>
              <w:t>б</w:t>
            </w:r>
            <w:r w:rsidRPr="00CD20B6">
              <w:rPr>
                <w:rFonts w:ascii="Book Antiqua" w:hAnsi="Book Antiqua" w:cs="Times New Roman"/>
                <w:sz w:val="18"/>
                <w:szCs w:val="18"/>
              </w:rPr>
              <w:t>щества.</w:t>
            </w:r>
          </w:p>
        </w:tc>
        <w:tc>
          <w:tcPr>
            <w:tcW w:w="3791" w:type="dxa"/>
          </w:tcPr>
          <w:p w14:paraId="044A2978" w14:textId="77777777" w:rsidR="00AE4AA6" w:rsidRPr="00CD20B6" w:rsidRDefault="00AE4AA6" w:rsidP="00AE4AA6">
            <w:pPr>
              <w:spacing w:after="0" w:line="240" w:lineRule="auto"/>
              <w:rPr>
                <w:rFonts w:ascii="Book Antiqua" w:hAnsi="Book Antiqua" w:cs="Times New Roman"/>
                <w:sz w:val="18"/>
                <w:szCs w:val="18"/>
              </w:rPr>
            </w:pPr>
            <w:r w:rsidRPr="00CD20B6">
              <w:rPr>
                <w:rFonts w:ascii="Book Antiqua" w:hAnsi="Book Antiqua" w:cs="Times New Roman"/>
                <w:sz w:val="18"/>
                <w:szCs w:val="18"/>
              </w:rPr>
              <w:t>Общество постмодерна – это общество потребителей</w:t>
            </w:r>
          </w:p>
        </w:tc>
      </w:tr>
      <w:tr w:rsidR="00AE4AA6" w:rsidRPr="00CD20B6" w14:paraId="59168EB7" w14:textId="77777777" w:rsidTr="00DA40EC">
        <w:tc>
          <w:tcPr>
            <w:tcW w:w="2588" w:type="dxa"/>
          </w:tcPr>
          <w:p w14:paraId="37B9F334" w14:textId="77777777" w:rsidR="00AE4AA6" w:rsidRPr="00CD20B6" w:rsidRDefault="00AE4AA6" w:rsidP="00AE4AA6">
            <w:pPr>
              <w:spacing w:after="0" w:line="240" w:lineRule="auto"/>
              <w:rPr>
                <w:rFonts w:ascii="Book Antiqua" w:hAnsi="Book Antiqua" w:cs="Times New Roman"/>
                <w:sz w:val="18"/>
                <w:szCs w:val="18"/>
              </w:rPr>
            </w:pPr>
            <w:r w:rsidRPr="00CD20B6">
              <w:rPr>
                <w:rFonts w:ascii="Book Antiqua" w:hAnsi="Book Antiqua" w:cs="Times New Roman"/>
                <w:sz w:val="18"/>
                <w:szCs w:val="18"/>
              </w:rPr>
              <w:t>Основы экономики – нац</w:t>
            </w:r>
            <w:r w:rsidRPr="00CD20B6">
              <w:rPr>
                <w:rFonts w:ascii="Book Antiqua" w:hAnsi="Book Antiqua" w:cs="Times New Roman"/>
                <w:sz w:val="18"/>
                <w:szCs w:val="18"/>
              </w:rPr>
              <w:t>и</w:t>
            </w:r>
            <w:r w:rsidRPr="00CD20B6">
              <w:rPr>
                <w:rFonts w:ascii="Book Antiqua" w:hAnsi="Book Antiqua" w:cs="Times New Roman"/>
                <w:sz w:val="18"/>
                <w:szCs w:val="18"/>
              </w:rPr>
              <w:t>ональный рынок.</w:t>
            </w:r>
          </w:p>
        </w:tc>
        <w:tc>
          <w:tcPr>
            <w:tcW w:w="3791" w:type="dxa"/>
          </w:tcPr>
          <w:p w14:paraId="73B3F04C" w14:textId="77777777" w:rsidR="00AE4AA6" w:rsidRPr="00CD20B6" w:rsidRDefault="00AE4AA6" w:rsidP="00AE4AA6">
            <w:pPr>
              <w:spacing w:after="0" w:line="240" w:lineRule="auto"/>
              <w:rPr>
                <w:rFonts w:ascii="Book Antiqua" w:hAnsi="Book Antiqua" w:cs="Times New Roman"/>
                <w:sz w:val="18"/>
                <w:szCs w:val="18"/>
              </w:rPr>
            </w:pPr>
            <w:r w:rsidRPr="00CD20B6">
              <w:rPr>
                <w:rFonts w:ascii="Book Antiqua" w:hAnsi="Book Antiqua" w:cs="Times New Roman"/>
                <w:sz w:val="18"/>
                <w:szCs w:val="18"/>
              </w:rPr>
              <w:t>Возникновение глобального рынка, ра</w:t>
            </w:r>
            <w:r w:rsidRPr="00CD20B6">
              <w:rPr>
                <w:rFonts w:ascii="Book Antiqua" w:hAnsi="Book Antiqua" w:cs="Times New Roman"/>
                <w:sz w:val="18"/>
                <w:szCs w:val="18"/>
              </w:rPr>
              <w:t>с</w:t>
            </w:r>
            <w:r w:rsidRPr="00CD20B6">
              <w:rPr>
                <w:rFonts w:ascii="Book Antiqua" w:hAnsi="Book Antiqua" w:cs="Times New Roman"/>
                <w:sz w:val="18"/>
                <w:szCs w:val="18"/>
              </w:rPr>
              <w:t>пространяющегося на весь мир. В этой ситуации производство, ориентирова</w:t>
            </w:r>
            <w:r w:rsidRPr="00CD20B6">
              <w:rPr>
                <w:rFonts w:ascii="Book Antiqua" w:hAnsi="Book Antiqua" w:cs="Times New Roman"/>
                <w:sz w:val="18"/>
                <w:szCs w:val="18"/>
              </w:rPr>
              <w:t>н</w:t>
            </w:r>
            <w:r w:rsidRPr="00CD20B6">
              <w:rPr>
                <w:rFonts w:ascii="Book Antiqua" w:hAnsi="Book Antiqua" w:cs="Times New Roman"/>
                <w:sz w:val="18"/>
                <w:szCs w:val="18"/>
              </w:rPr>
              <w:t>ное на узкий круг потребителей, спец</w:t>
            </w:r>
            <w:r w:rsidRPr="00CD20B6">
              <w:rPr>
                <w:rFonts w:ascii="Book Antiqua" w:hAnsi="Book Antiqua" w:cs="Times New Roman"/>
                <w:sz w:val="18"/>
                <w:szCs w:val="18"/>
              </w:rPr>
              <w:t>и</w:t>
            </w:r>
            <w:r w:rsidRPr="00CD20B6">
              <w:rPr>
                <w:rFonts w:ascii="Book Antiqua" w:hAnsi="Book Antiqua" w:cs="Times New Roman"/>
                <w:sz w:val="18"/>
                <w:szCs w:val="18"/>
              </w:rPr>
              <w:t>фические и даже эксцентричные вкусы, может быть массовым, недорогим и пр</w:t>
            </w:r>
            <w:r w:rsidRPr="00CD20B6">
              <w:rPr>
                <w:rFonts w:ascii="Book Antiqua" w:hAnsi="Book Antiqua" w:cs="Times New Roman"/>
                <w:sz w:val="18"/>
                <w:szCs w:val="18"/>
              </w:rPr>
              <w:t>и</w:t>
            </w:r>
            <w:r w:rsidRPr="00CD20B6">
              <w:rPr>
                <w:rFonts w:ascii="Book Antiqua" w:hAnsi="Book Antiqua" w:cs="Times New Roman"/>
                <w:sz w:val="18"/>
                <w:szCs w:val="18"/>
              </w:rPr>
              <w:t>быльным</w:t>
            </w:r>
          </w:p>
        </w:tc>
      </w:tr>
      <w:tr w:rsidR="00AE4AA6" w:rsidRPr="00CD20B6" w14:paraId="5989BAC4" w14:textId="77777777" w:rsidTr="00DA40EC">
        <w:tc>
          <w:tcPr>
            <w:tcW w:w="2588" w:type="dxa"/>
          </w:tcPr>
          <w:p w14:paraId="516DED1A" w14:textId="77777777" w:rsidR="00AE4AA6" w:rsidRPr="00CD20B6" w:rsidRDefault="00AE4AA6" w:rsidP="00AE4AA6">
            <w:pPr>
              <w:spacing w:after="0" w:line="240" w:lineRule="auto"/>
              <w:rPr>
                <w:rFonts w:ascii="Book Antiqua" w:hAnsi="Book Antiqua" w:cs="Times New Roman"/>
                <w:sz w:val="18"/>
                <w:szCs w:val="18"/>
              </w:rPr>
            </w:pPr>
            <w:r w:rsidRPr="00CD20B6">
              <w:rPr>
                <w:rFonts w:ascii="Book Antiqua" w:hAnsi="Book Antiqua" w:cs="Times New Roman"/>
                <w:sz w:val="18"/>
                <w:szCs w:val="18"/>
              </w:rPr>
              <w:t>Каждая страна – это ун</w:t>
            </w:r>
            <w:r w:rsidRPr="00CD20B6">
              <w:rPr>
                <w:rFonts w:ascii="Book Antiqua" w:hAnsi="Book Antiqua" w:cs="Times New Roman"/>
                <w:sz w:val="18"/>
                <w:szCs w:val="18"/>
              </w:rPr>
              <w:t>и</w:t>
            </w:r>
            <w:r w:rsidRPr="00CD20B6">
              <w:rPr>
                <w:rFonts w:ascii="Book Antiqua" w:hAnsi="Book Antiqua" w:cs="Times New Roman"/>
                <w:sz w:val="18"/>
                <w:szCs w:val="18"/>
              </w:rPr>
              <w:t>кальная культурная су</w:t>
            </w:r>
            <w:r w:rsidRPr="00CD20B6">
              <w:rPr>
                <w:rFonts w:ascii="Book Antiqua" w:hAnsi="Book Antiqua" w:cs="Times New Roman"/>
                <w:sz w:val="18"/>
                <w:szCs w:val="18"/>
              </w:rPr>
              <w:t>щ</w:t>
            </w:r>
            <w:r w:rsidRPr="00CD20B6">
              <w:rPr>
                <w:rFonts w:ascii="Book Antiqua" w:hAnsi="Book Antiqua" w:cs="Times New Roman"/>
                <w:sz w:val="18"/>
                <w:szCs w:val="18"/>
              </w:rPr>
              <w:t>ность. Чтобы познакомит</w:t>
            </w:r>
            <w:r w:rsidRPr="00CD20B6">
              <w:rPr>
                <w:rFonts w:ascii="Book Antiqua" w:hAnsi="Book Antiqua" w:cs="Times New Roman"/>
                <w:sz w:val="18"/>
                <w:szCs w:val="18"/>
              </w:rPr>
              <w:t>ь</w:t>
            </w:r>
            <w:r w:rsidRPr="00CD20B6">
              <w:rPr>
                <w:rFonts w:ascii="Book Antiqua" w:hAnsi="Book Antiqua" w:cs="Times New Roman"/>
                <w:sz w:val="18"/>
                <w:szCs w:val="18"/>
              </w:rPr>
              <w:t>ся с ней, нужно отправит</w:t>
            </w:r>
            <w:r w:rsidRPr="00CD20B6">
              <w:rPr>
                <w:rFonts w:ascii="Book Antiqua" w:hAnsi="Book Antiqua" w:cs="Times New Roman"/>
                <w:sz w:val="18"/>
                <w:szCs w:val="18"/>
              </w:rPr>
              <w:t>ь</w:t>
            </w:r>
            <w:r w:rsidRPr="00CD20B6">
              <w:rPr>
                <w:rFonts w:ascii="Book Antiqua" w:hAnsi="Book Antiqua" w:cs="Times New Roman"/>
                <w:sz w:val="18"/>
                <w:szCs w:val="18"/>
              </w:rPr>
              <w:t>ся в путешествие, даже если интересен только ее малый фрагмент.</w:t>
            </w:r>
          </w:p>
        </w:tc>
        <w:tc>
          <w:tcPr>
            <w:tcW w:w="3791" w:type="dxa"/>
          </w:tcPr>
          <w:p w14:paraId="012DEA7F" w14:textId="18E29195" w:rsidR="00AE4AA6" w:rsidRPr="00CD20B6" w:rsidRDefault="00AE4AA6" w:rsidP="00DA40EC">
            <w:pPr>
              <w:spacing w:after="0" w:line="240" w:lineRule="auto"/>
              <w:rPr>
                <w:rFonts w:ascii="Book Antiqua" w:hAnsi="Book Antiqua" w:cs="Times New Roman"/>
                <w:sz w:val="18"/>
                <w:szCs w:val="18"/>
              </w:rPr>
            </w:pPr>
            <w:r w:rsidRPr="00CD20B6">
              <w:rPr>
                <w:rFonts w:ascii="Book Antiqua" w:hAnsi="Book Antiqua" w:cs="Times New Roman"/>
                <w:sz w:val="18"/>
                <w:szCs w:val="18"/>
              </w:rPr>
              <w:t>Возникновение гиперреальности [</w:t>
            </w:r>
            <w:r w:rsidR="00DA40EC">
              <w:rPr>
                <w:rFonts w:ascii="Book Antiqua" w:hAnsi="Book Antiqua" w:cs="Times New Roman"/>
                <w:sz w:val="18"/>
                <w:szCs w:val="18"/>
              </w:rPr>
              <w:t>29</w:t>
            </w:r>
            <w:r w:rsidRPr="00CD20B6">
              <w:rPr>
                <w:rFonts w:ascii="Book Antiqua" w:hAnsi="Book Antiqua" w:cs="Times New Roman"/>
                <w:sz w:val="18"/>
                <w:szCs w:val="18"/>
              </w:rPr>
              <w:t>5]. По всему миру возникают участки иной культурной реальности. Например, «Дисней-ленды», «Макдональдсы», р</w:t>
            </w:r>
            <w:r w:rsidRPr="00CD20B6">
              <w:rPr>
                <w:rFonts w:ascii="Book Antiqua" w:hAnsi="Book Antiqua" w:cs="Times New Roman"/>
                <w:sz w:val="18"/>
                <w:szCs w:val="18"/>
              </w:rPr>
              <w:t>е</w:t>
            </w:r>
            <w:r w:rsidRPr="00CD20B6">
              <w:rPr>
                <w:rFonts w:ascii="Book Antiqua" w:hAnsi="Book Antiqua" w:cs="Times New Roman"/>
                <w:sz w:val="18"/>
                <w:szCs w:val="18"/>
              </w:rPr>
              <w:t>стораны с кухнями различных стран м</w:t>
            </w:r>
            <w:r w:rsidRPr="00CD20B6">
              <w:rPr>
                <w:rFonts w:ascii="Book Antiqua" w:hAnsi="Book Antiqua" w:cs="Times New Roman"/>
                <w:sz w:val="18"/>
                <w:szCs w:val="18"/>
              </w:rPr>
              <w:t>и</w:t>
            </w:r>
            <w:r w:rsidRPr="00CD20B6">
              <w:rPr>
                <w:rFonts w:ascii="Book Antiqua" w:hAnsi="Book Antiqua" w:cs="Times New Roman"/>
                <w:sz w:val="18"/>
                <w:szCs w:val="18"/>
              </w:rPr>
              <w:t>ра.</w:t>
            </w:r>
          </w:p>
        </w:tc>
      </w:tr>
      <w:tr w:rsidR="00AE4AA6" w:rsidRPr="00CD20B6" w14:paraId="4B679833" w14:textId="77777777" w:rsidTr="00DA40EC">
        <w:tc>
          <w:tcPr>
            <w:tcW w:w="2588" w:type="dxa"/>
            <w:tcBorders>
              <w:bottom w:val="single" w:sz="4" w:space="0" w:color="auto"/>
            </w:tcBorders>
          </w:tcPr>
          <w:p w14:paraId="13CEC6A0" w14:textId="77777777" w:rsidR="00AE4AA6" w:rsidRPr="00CD20B6" w:rsidRDefault="00AE4AA6" w:rsidP="00AE4AA6">
            <w:pPr>
              <w:spacing w:after="0" w:line="240" w:lineRule="auto"/>
              <w:rPr>
                <w:rFonts w:ascii="Book Antiqua" w:hAnsi="Book Antiqua" w:cs="Times New Roman"/>
                <w:sz w:val="18"/>
                <w:szCs w:val="18"/>
              </w:rPr>
            </w:pPr>
            <w:r w:rsidRPr="00CD20B6">
              <w:rPr>
                <w:rFonts w:ascii="Book Antiqua" w:hAnsi="Book Antiqua" w:cs="Times New Roman"/>
                <w:sz w:val="18"/>
                <w:szCs w:val="18"/>
              </w:rPr>
              <w:t>Потребление – это, прежде всего, инструментальная деятельность, направле</w:t>
            </w:r>
            <w:r w:rsidRPr="00CD20B6">
              <w:rPr>
                <w:rFonts w:ascii="Book Antiqua" w:hAnsi="Book Antiqua" w:cs="Times New Roman"/>
                <w:sz w:val="18"/>
                <w:szCs w:val="18"/>
              </w:rPr>
              <w:t>н</w:t>
            </w:r>
            <w:r w:rsidRPr="00CD20B6">
              <w:rPr>
                <w:rFonts w:ascii="Book Antiqua" w:hAnsi="Book Antiqua" w:cs="Times New Roman"/>
                <w:sz w:val="18"/>
                <w:szCs w:val="18"/>
              </w:rPr>
              <w:t>ная на удовлетворение естественных потребностей человека.</w:t>
            </w:r>
          </w:p>
        </w:tc>
        <w:tc>
          <w:tcPr>
            <w:tcW w:w="3791" w:type="dxa"/>
            <w:tcBorders>
              <w:bottom w:val="single" w:sz="4" w:space="0" w:color="auto"/>
            </w:tcBorders>
          </w:tcPr>
          <w:p w14:paraId="7EA6A9C2" w14:textId="77777777" w:rsidR="00AE4AA6" w:rsidRPr="00CD20B6" w:rsidRDefault="00AE4AA6" w:rsidP="00AE4AA6">
            <w:pPr>
              <w:spacing w:after="0" w:line="240" w:lineRule="auto"/>
              <w:rPr>
                <w:rFonts w:ascii="Book Antiqua" w:hAnsi="Book Antiqua" w:cs="Times New Roman"/>
                <w:sz w:val="18"/>
                <w:szCs w:val="18"/>
              </w:rPr>
            </w:pPr>
            <w:r w:rsidRPr="00CD20B6">
              <w:rPr>
                <w:rFonts w:ascii="Book Antiqua" w:hAnsi="Book Antiqua" w:cs="Times New Roman"/>
                <w:sz w:val="18"/>
                <w:szCs w:val="18"/>
              </w:rPr>
              <w:t>В обществе постмодерна потребление – это, главным образом, потребление си</w:t>
            </w:r>
            <w:r w:rsidRPr="00CD20B6">
              <w:rPr>
                <w:rFonts w:ascii="Book Antiqua" w:hAnsi="Book Antiqua" w:cs="Times New Roman"/>
                <w:sz w:val="18"/>
                <w:szCs w:val="18"/>
              </w:rPr>
              <w:t>м</w:t>
            </w:r>
            <w:r w:rsidRPr="00CD20B6">
              <w:rPr>
                <w:rFonts w:ascii="Book Antiqua" w:hAnsi="Book Antiqua" w:cs="Times New Roman"/>
                <w:sz w:val="18"/>
                <w:szCs w:val="18"/>
              </w:rPr>
              <w:t>волов, а не инструментальная деятел</w:t>
            </w:r>
            <w:r w:rsidRPr="00CD20B6">
              <w:rPr>
                <w:rFonts w:ascii="Book Antiqua" w:hAnsi="Book Antiqua" w:cs="Times New Roman"/>
                <w:sz w:val="18"/>
                <w:szCs w:val="18"/>
              </w:rPr>
              <w:t>ь</w:t>
            </w:r>
            <w:r w:rsidRPr="00CD20B6">
              <w:rPr>
                <w:rFonts w:ascii="Book Antiqua" w:hAnsi="Book Antiqua" w:cs="Times New Roman"/>
                <w:sz w:val="18"/>
                <w:szCs w:val="18"/>
              </w:rPr>
              <w:t>ность.</w:t>
            </w:r>
          </w:p>
          <w:p w14:paraId="5ACB7C2C" w14:textId="77777777" w:rsidR="00AE4AA6" w:rsidRPr="00CD20B6" w:rsidRDefault="00AE4AA6" w:rsidP="00AE4AA6">
            <w:pPr>
              <w:spacing w:after="0" w:line="240" w:lineRule="auto"/>
              <w:rPr>
                <w:rFonts w:ascii="Book Antiqua" w:hAnsi="Book Antiqua" w:cs="Times New Roman"/>
                <w:sz w:val="18"/>
                <w:szCs w:val="18"/>
              </w:rPr>
            </w:pPr>
          </w:p>
        </w:tc>
      </w:tr>
    </w:tbl>
    <w:p w14:paraId="1239B80F" w14:textId="73646601" w:rsidR="00AE4AA6" w:rsidRPr="00CD20B6" w:rsidRDefault="00AE4AA6" w:rsidP="002308E2">
      <w:pPr>
        <w:pStyle w:val="af5"/>
        <w:spacing w:after="0" w:line="254" w:lineRule="auto"/>
        <w:ind w:left="0" w:firstLine="397"/>
        <w:jc w:val="both"/>
        <w:rPr>
          <w:rFonts w:ascii="Book Antiqua" w:hAnsi="Book Antiqua"/>
          <w:sz w:val="21"/>
          <w:szCs w:val="21"/>
        </w:rPr>
      </w:pPr>
      <w:r w:rsidRPr="00CD20B6">
        <w:rPr>
          <w:rFonts w:ascii="Book Antiqua" w:hAnsi="Book Antiqua"/>
          <w:sz w:val="21"/>
          <w:szCs w:val="21"/>
        </w:rPr>
        <w:lastRenderedPageBreak/>
        <w:t>А. Эйнштейн утверждал: «Я не считаю, что наука может учить людей морали. Я не верю, что философию морали воо</w:t>
      </w:r>
      <w:r w:rsidRPr="00CD20B6">
        <w:rPr>
          <w:rFonts w:ascii="Book Antiqua" w:hAnsi="Book Antiqua"/>
          <w:sz w:val="21"/>
          <w:szCs w:val="21"/>
        </w:rPr>
        <w:t>б</w:t>
      </w:r>
      <w:r w:rsidRPr="00CD20B6">
        <w:rPr>
          <w:rFonts w:ascii="Book Antiqua" w:hAnsi="Book Antiqua"/>
          <w:sz w:val="21"/>
          <w:szCs w:val="21"/>
        </w:rPr>
        <w:t>ще можно построить на научной основе. Например, Вы не мо</w:t>
      </w:r>
      <w:r w:rsidRPr="00CD20B6">
        <w:rPr>
          <w:rFonts w:ascii="Book Antiqua" w:hAnsi="Book Antiqua"/>
          <w:sz w:val="21"/>
          <w:szCs w:val="21"/>
        </w:rPr>
        <w:t>г</w:t>
      </w:r>
      <w:r w:rsidRPr="00CD20B6">
        <w:rPr>
          <w:rFonts w:ascii="Book Antiqua" w:hAnsi="Book Antiqua"/>
          <w:sz w:val="21"/>
          <w:szCs w:val="21"/>
        </w:rPr>
        <w:t>ли бы научить людей, чтобы те завтра пошли на смерть. Всякая же попытка свести этику к научным формулам неизбежно о</w:t>
      </w:r>
      <w:r w:rsidRPr="00CD20B6">
        <w:rPr>
          <w:rFonts w:ascii="Book Antiqua" w:hAnsi="Book Antiqua"/>
          <w:sz w:val="21"/>
          <w:szCs w:val="21"/>
        </w:rPr>
        <w:t>б</w:t>
      </w:r>
      <w:r w:rsidRPr="00CD20B6">
        <w:rPr>
          <w:rFonts w:ascii="Book Antiqua" w:hAnsi="Book Antiqua"/>
          <w:sz w:val="21"/>
          <w:szCs w:val="21"/>
        </w:rPr>
        <w:t>речена на неудачу, в этом я полностью убежден. С другой ст</w:t>
      </w:r>
      <w:r w:rsidRPr="00CD20B6">
        <w:rPr>
          <w:rFonts w:ascii="Book Antiqua" w:hAnsi="Book Antiqua"/>
          <w:sz w:val="21"/>
          <w:szCs w:val="21"/>
        </w:rPr>
        <w:t>о</w:t>
      </w:r>
      <w:r w:rsidRPr="00CD20B6">
        <w:rPr>
          <w:rFonts w:ascii="Book Antiqua" w:hAnsi="Book Antiqua"/>
          <w:sz w:val="21"/>
          <w:szCs w:val="21"/>
        </w:rPr>
        <w:t>роны, нет никаких сомнений в том, что высшие разделы нау</w:t>
      </w:r>
      <w:r w:rsidRPr="00CD20B6">
        <w:rPr>
          <w:rFonts w:ascii="Book Antiqua" w:hAnsi="Book Antiqua"/>
          <w:sz w:val="21"/>
          <w:szCs w:val="21"/>
        </w:rPr>
        <w:t>ч</w:t>
      </w:r>
      <w:r w:rsidRPr="00CD20B6">
        <w:rPr>
          <w:rFonts w:ascii="Book Antiqua" w:hAnsi="Book Antiqua"/>
          <w:sz w:val="21"/>
          <w:szCs w:val="21"/>
        </w:rPr>
        <w:t>ного исследования и общий интерес к научной теории имеют огромное значение, поскольку приводят людей к более пр</w:t>
      </w:r>
      <w:r w:rsidRPr="00CD20B6">
        <w:rPr>
          <w:rFonts w:ascii="Book Antiqua" w:hAnsi="Book Antiqua"/>
          <w:sz w:val="21"/>
          <w:szCs w:val="21"/>
        </w:rPr>
        <w:t>а</w:t>
      </w:r>
      <w:r w:rsidRPr="00CD20B6">
        <w:rPr>
          <w:rFonts w:ascii="Book Antiqua" w:hAnsi="Book Antiqua"/>
          <w:sz w:val="21"/>
          <w:szCs w:val="21"/>
        </w:rPr>
        <w:t>вильной оценке результатов духовной деятельности. Но соде</w:t>
      </w:r>
      <w:r w:rsidRPr="00CD20B6">
        <w:rPr>
          <w:rFonts w:ascii="Book Antiqua" w:hAnsi="Book Antiqua"/>
          <w:sz w:val="21"/>
          <w:szCs w:val="21"/>
        </w:rPr>
        <w:t>р</w:t>
      </w:r>
      <w:r w:rsidRPr="00CD20B6">
        <w:rPr>
          <w:rFonts w:ascii="Book Antiqua" w:hAnsi="Book Antiqua"/>
          <w:sz w:val="21"/>
          <w:szCs w:val="21"/>
        </w:rPr>
        <w:t>жание научной теории само по себе не создает моральной осн</w:t>
      </w:r>
      <w:r w:rsidRPr="00CD20B6">
        <w:rPr>
          <w:rFonts w:ascii="Book Antiqua" w:hAnsi="Book Antiqua"/>
          <w:sz w:val="21"/>
          <w:szCs w:val="21"/>
        </w:rPr>
        <w:t>о</w:t>
      </w:r>
      <w:r w:rsidRPr="00CD20B6">
        <w:rPr>
          <w:rFonts w:ascii="Book Antiqua" w:hAnsi="Book Antiqua"/>
          <w:sz w:val="21"/>
          <w:szCs w:val="21"/>
        </w:rPr>
        <w:t>вы поведения личности» [</w:t>
      </w:r>
      <w:r w:rsidR="008F42D7">
        <w:rPr>
          <w:rFonts w:ascii="Book Antiqua" w:hAnsi="Book Antiqua"/>
          <w:sz w:val="21"/>
          <w:szCs w:val="21"/>
        </w:rPr>
        <w:t>237</w:t>
      </w:r>
      <w:r w:rsidRPr="00CD20B6">
        <w:rPr>
          <w:rFonts w:ascii="Book Antiqua" w:hAnsi="Book Antiqua"/>
          <w:sz w:val="21"/>
          <w:szCs w:val="21"/>
        </w:rPr>
        <w:t>].</w:t>
      </w:r>
    </w:p>
    <w:p w14:paraId="4B56D018" w14:textId="55C3EA66" w:rsidR="00AE4AA6" w:rsidRPr="00CD20B6" w:rsidRDefault="00AE4AA6" w:rsidP="002308E2">
      <w:pPr>
        <w:pStyle w:val="af5"/>
        <w:spacing w:after="0" w:line="254" w:lineRule="auto"/>
        <w:ind w:left="0" w:firstLine="397"/>
        <w:jc w:val="both"/>
        <w:rPr>
          <w:rFonts w:ascii="Book Antiqua" w:hAnsi="Book Antiqua"/>
          <w:sz w:val="21"/>
          <w:szCs w:val="21"/>
        </w:rPr>
      </w:pPr>
      <w:r w:rsidRPr="00CD20B6">
        <w:rPr>
          <w:rFonts w:ascii="Book Antiqua" w:hAnsi="Book Antiqua"/>
          <w:sz w:val="21"/>
          <w:szCs w:val="21"/>
        </w:rPr>
        <w:t>Сформировав понимание о культуре как о явлении, прои</w:t>
      </w:r>
      <w:r w:rsidRPr="00CD20B6">
        <w:rPr>
          <w:rFonts w:ascii="Book Antiqua" w:hAnsi="Book Antiqua"/>
          <w:sz w:val="21"/>
          <w:szCs w:val="21"/>
        </w:rPr>
        <w:t>с</w:t>
      </w:r>
      <w:r w:rsidRPr="00CD20B6">
        <w:rPr>
          <w:rFonts w:ascii="Book Antiqua" w:hAnsi="Book Antiqua"/>
          <w:sz w:val="21"/>
          <w:szCs w:val="21"/>
        </w:rPr>
        <w:t>ходящем от человеческой деятельности и представляющем с</w:t>
      </w:r>
      <w:r w:rsidRPr="00CD20B6">
        <w:rPr>
          <w:rFonts w:ascii="Book Antiqua" w:hAnsi="Book Antiqua"/>
          <w:sz w:val="21"/>
          <w:szCs w:val="21"/>
        </w:rPr>
        <w:t>о</w:t>
      </w:r>
      <w:r w:rsidRPr="00CD20B6">
        <w:rPr>
          <w:rFonts w:ascii="Book Antiqua" w:hAnsi="Book Antiqua"/>
          <w:sz w:val="21"/>
          <w:szCs w:val="21"/>
        </w:rPr>
        <w:t xml:space="preserve">бой «нечто </w:t>
      </w:r>
      <w:r w:rsidRPr="00CD20B6">
        <w:rPr>
          <w:rFonts w:ascii="Book Antiqua" w:hAnsi="Book Antiqua"/>
          <w:b/>
          <w:bCs/>
          <w:sz w:val="21"/>
          <w:szCs w:val="21"/>
        </w:rPr>
        <w:t>сверхприродное</w:t>
      </w:r>
      <w:r w:rsidRPr="00CD20B6">
        <w:rPr>
          <w:rFonts w:ascii="Book Antiqua" w:hAnsi="Book Antiqua"/>
          <w:sz w:val="21"/>
          <w:szCs w:val="21"/>
        </w:rPr>
        <w:t>, то есть отсутствующее на биол</w:t>
      </w:r>
      <w:r w:rsidRPr="00CD20B6">
        <w:rPr>
          <w:rFonts w:ascii="Book Antiqua" w:hAnsi="Book Antiqua"/>
          <w:sz w:val="21"/>
          <w:szCs w:val="21"/>
        </w:rPr>
        <w:t>о</w:t>
      </w:r>
      <w:r w:rsidRPr="00CD20B6">
        <w:rPr>
          <w:rFonts w:ascii="Book Antiqua" w:hAnsi="Book Antiqua"/>
          <w:sz w:val="21"/>
          <w:szCs w:val="21"/>
        </w:rPr>
        <w:t>гическом уровне движения материи и образующееся в процессе антропосоциогенеза как результат деятельности «сверхприро</w:t>
      </w:r>
      <w:r w:rsidRPr="00CD20B6">
        <w:rPr>
          <w:rFonts w:ascii="Book Antiqua" w:hAnsi="Book Antiqua"/>
          <w:sz w:val="21"/>
          <w:szCs w:val="21"/>
        </w:rPr>
        <w:t>д</w:t>
      </w:r>
      <w:r w:rsidRPr="00CD20B6">
        <w:rPr>
          <w:rFonts w:ascii="Book Antiqua" w:hAnsi="Book Antiqua"/>
          <w:sz w:val="21"/>
          <w:szCs w:val="21"/>
        </w:rPr>
        <w:t>ного», преодолевающего биологическое детерминирование п</w:t>
      </w:r>
      <w:r w:rsidRPr="00CD20B6">
        <w:rPr>
          <w:rFonts w:ascii="Book Antiqua" w:hAnsi="Book Antiqua"/>
          <w:sz w:val="21"/>
          <w:szCs w:val="21"/>
        </w:rPr>
        <w:t>о</w:t>
      </w:r>
      <w:r w:rsidRPr="00CD20B6">
        <w:rPr>
          <w:rFonts w:ascii="Book Antiqua" w:hAnsi="Book Antiqua"/>
          <w:sz w:val="21"/>
          <w:szCs w:val="21"/>
        </w:rPr>
        <w:t xml:space="preserve">ведения; оно является </w:t>
      </w:r>
      <w:r w:rsidRPr="00CD20B6">
        <w:rPr>
          <w:rFonts w:ascii="Book Antiqua" w:hAnsi="Book Antiqua"/>
          <w:b/>
          <w:bCs/>
          <w:sz w:val="21"/>
          <w:szCs w:val="21"/>
        </w:rPr>
        <w:t>совокупным продуктом и способом с</w:t>
      </w:r>
      <w:r w:rsidRPr="00CD20B6">
        <w:rPr>
          <w:rFonts w:ascii="Book Antiqua" w:hAnsi="Book Antiqua"/>
          <w:b/>
          <w:bCs/>
          <w:sz w:val="21"/>
          <w:szCs w:val="21"/>
        </w:rPr>
        <w:t>у</w:t>
      </w:r>
      <w:r w:rsidRPr="00CD20B6">
        <w:rPr>
          <w:rFonts w:ascii="Book Antiqua" w:hAnsi="Book Antiqua"/>
          <w:b/>
          <w:bCs/>
          <w:sz w:val="21"/>
          <w:szCs w:val="21"/>
        </w:rPr>
        <w:t>ществования</w:t>
      </w:r>
      <w:r w:rsidRPr="00CD20B6">
        <w:rPr>
          <w:rFonts w:ascii="Book Antiqua" w:hAnsi="Book Antiqua"/>
          <w:sz w:val="21"/>
          <w:szCs w:val="21"/>
        </w:rPr>
        <w:t xml:space="preserve"> этого исключительно человеческого действия, практических, духовно-практических и теоретико-духовных форм освоения реальности» [</w:t>
      </w:r>
      <w:r w:rsidR="008F42D7">
        <w:rPr>
          <w:rFonts w:ascii="Book Antiqua" w:hAnsi="Book Antiqua"/>
          <w:sz w:val="21"/>
          <w:szCs w:val="21"/>
        </w:rPr>
        <w:t>139</w:t>
      </w:r>
      <w:r w:rsidRPr="00CD20B6">
        <w:rPr>
          <w:rFonts w:ascii="Book Antiqua" w:hAnsi="Book Antiqua"/>
          <w:sz w:val="21"/>
          <w:szCs w:val="21"/>
        </w:rPr>
        <w:t>], ценности, возникающие в контексте субъекта объекта, также находятся вне биологическ</w:t>
      </w:r>
      <w:r w:rsidRPr="00CD20B6">
        <w:rPr>
          <w:rFonts w:ascii="Book Antiqua" w:hAnsi="Book Antiqua"/>
          <w:sz w:val="21"/>
          <w:szCs w:val="21"/>
        </w:rPr>
        <w:t>о</w:t>
      </w:r>
      <w:r w:rsidRPr="00CD20B6">
        <w:rPr>
          <w:rFonts w:ascii="Book Antiqua" w:hAnsi="Book Antiqua"/>
          <w:sz w:val="21"/>
          <w:szCs w:val="21"/>
        </w:rPr>
        <w:t>го уровня движения материи, социальных отношений и явл</w:t>
      </w:r>
      <w:r w:rsidRPr="00CD20B6">
        <w:rPr>
          <w:rFonts w:ascii="Book Antiqua" w:hAnsi="Book Antiqua"/>
          <w:sz w:val="21"/>
          <w:szCs w:val="21"/>
        </w:rPr>
        <w:t>я</w:t>
      </w:r>
      <w:r w:rsidRPr="00CD20B6">
        <w:rPr>
          <w:rFonts w:ascii="Book Antiqua" w:hAnsi="Book Antiqua"/>
          <w:sz w:val="21"/>
          <w:szCs w:val="21"/>
        </w:rPr>
        <w:t>ются частью культурного мира.</w:t>
      </w:r>
    </w:p>
    <w:p w14:paraId="5C7A0ED8" w14:textId="3E04B7B5" w:rsidR="00AE4AA6" w:rsidRPr="00CD20B6" w:rsidRDefault="00AE4AA6" w:rsidP="002308E2">
      <w:pPr>
        <w:pStyle w:val="af5"/>
        <w:spacing w:after="0" w:line="254" w:lineRule="auto"/>
        <w:ind w:left="0" w:firstLine="397"/>
        <w:jc w:val="both"/>
        <w:rPr>
          <w:rFonts w:ascii="Book Antiqua" w:hAnsi="Book Antiqua"/>
          <w:sz w:val="21"/>
          <w:szCs w:val="21"/>
        </w:rPr>
      </w:pPr>
      <w:r w:rsidRPr="00CD20B6">
        <w:rPr>
          <w:rFonts w:ascii="Book Antiqua" w:hAnsi="Book Antiqua"/>
          <w:sz w:val="21"/>
          <w:szCs w:val="21"/>
        </w:rPr>
        <w:t>Согласно с М.С. Каганом, который утверждает, что культ</w:t>
      </w:r>
      <w:r w:rsidRPr="00CD20B6">
        <w:rPr>
          <w:rFonts w:ascii="Book Antiqua" w:hAnsi="Book Antiqua"/>
          <w:sz w:val="21"/>
          <w:szCs w:val="21"/>
        </w:rPr>
        <w:t>у</w:t>
      </w:r>
      <w:r w:rsidRPr="00CD20B6">
        <w:rPr>
          <w:rFonts w:ascii="Book Antiqua" w:hAnsi="Book Antiqua"/>
          <w:sz w:val="21"/>
          <w:szCs w:val="21"/>
        </w:rPr>
        <w:t xml:space="preserve">ра выполняет две ключевые социальные функции: служит для </w:t>
      </w:r>
      <w:r w:rsidRPr="00CD20B6">
        <w:rPr>
          <w:rFonts w:ascii="Book Antiqua" w:hAnsi="Book Antiqua"/>
          <w:b/>
          <w:bCs/>
          <w:sz w:val="21"/>
          <w:szCs w:val="21"/>
        </w:rPr>
        <w:t>удовлетворения</w:t>
      </w:r>
      <w:r w:rsidRPr="00CD20B6">
        <w:rPr>
          <w:rFonts w:ascii="Book Antiqua" w:hAnsi="Book Antiqua"/>
          <w:sz w:val="21"/>
          <w:szCs w:val="21"/>
        </w:rPr>
        <w:t xml:space="preserve"> многочисленных потребностей, возникающих у человека как у природно-сверхприродного существа, а также формирует эти потребности и определяет способы их удовл</w:t>
      </w:r>
      <w:r w:rsidRPr="00CD20B6">
        <w:rPr>
          <w:rFonts w:ascii="Book Antiqua" w:hAnsi="Book Antiqua"/>
          <w:sz w:val="21"/>
          <w:szCs w:val="21"/>
        </w:rPr>
        <w:t>е</w:t>
      </w:r>
      <w:r w:rsidRPr="00CD20B6">
        <w:rPr>
          <w:rFonts w:ascii="Book Antiqua" w:hAnsi="Book Antiqua"/>
          <w:sz w:val="21"/>
          <w:szCs w:val="21"/>
        </w:rPr>
        <w:t>творения [</w:t>
      </w:r>
      <w:r w:rsidR="008F42D7">
        <w:rPr>
          <w:rFonts w:ascii="Book Antiqua" w:hAnsi="Book Antiqua"/>
          <w:sz w:val="21"/>
          <w:szCs w:val="21"/>
        </w:rPr>
        <w:t>90</w:t>
      </w:r>
      <w:r w:rsidRPr="00CD20B6">
        <w:rPr>
          <w:rFonts w:ascii="Book Antiqua" w:hAnsi="Book Antiqua"/>
          <w:sz w:val="21"/>
          <w:szCs w:val="21"/>
        </w:rPr>
        <w:t>].</w:t>
      </w:r>
    </w:p>
    <w:p w14:paraId="51986469" w14:textId="77777777" w:rsidR="00AE4AA6" w:rsidRPr="00CD20B6" w:rsidRDefault="00AE4AA6" w:rsidP="002308E2">
      <w:pPr>
        <w:pStyle w:val="af5"/>
        <w:spacing w:after="0" w:line="254" w:lineRule="auto"/>
        <w:ind w:left="0" w:firstLine="397"/>
        <w:jc w:val="both"/>
        <w:rPr>
          <w:rFonts w:ascii="Book Antiqua" w:hAnsi="Book Antiqua"/>
          <w:sz w:val="21"/>
          <w:szCs w:val="21"/>
        </w:rPr>
      </w:pPr>
      <w:r w:rsidRPr="00CD20B6">
        <w:rPr>
          <w:rFonts w:ascii="Book Antiqua" w:hAnsi="Book Antiqua"/>
          <w:sz w:val="21"/>
          <w:szCs w:val="21"/>
        </w:rPr>
        <w:t>Таким образом, культура имеет две стороны</w:t>
      </w:r>
      <w:r w:rsidRPr="00CD20B6">
        <w:rPr>
          <w:rFonts w:ascii="Book Antiqua" w:hAnsi="Book Antiqua"/>
          <w:b/>
          <w:bCs/>
          <w:sz w:val="21"/>
          <w:szCs w:val="21"/>
        </w:rPr>
        <w:t>: процессуал</w:t>
      </w:r>
      <w:r w:rsidRPr="00CD20B6">
        <w:rPr>
          <w:rFonts w:ascii="Book Antiqua" w:hAnsi="Book Antiqua"/>
          <w:b/>
          <w:bCs/>
          <w:sz w:val="21"/>
          <w:szCs w:val="21"/>
        </w:rPr>
        <w:t>ь</w:t>
      </w:r>
      <w:r w:rsidRPr="00CD20B6">
        <w:rPr>
          <w:rFonts w:ascii="Book Antiqua" w:hAnsi="Book Antiqua"/>
          <w:b/>
          <w:bCs/>
          <w:sz w:val="21"/>
          <w:szCs w:val="21"/>
        </w:rPr>
        <w:t xml:space="preserve">ную и предметную. </w:t>
      </w:r>
      <w:r w:rsidRPr="00CD20B6">
        <w:rPr>
          <w:rFonts w:ascii="Book Antiqua" w:hAnsi="Book Antiqua"/>
          <w:sz w:val="21"/>
          <w:szCs w:val="21"/>
        </w:rPr>
        <w:t xml:space="preserve">То есть, культура, во-первых, охватывает </w:t>
      </w:r>
      <w:r w:rsidRPr="00CD20B6">
        <w:rPr>
          <w:rFonts w:ascii="Book Antiqua" w:hAnsi="Book Antiqua"/>
          <w:b/>
          <w:bCs/>
          <w:sz w:val="21"/>
          <w:szCs w:val="21"/>
        </w:rPr>
        <w:lastRenderedPageBreak/>
        <w:t>способы опредмечивания</w:t>
      </w:r>
      <w:r w:rsidRPr="00CD20B6">
        <w:rPr>
          <w:rFonts w:ascii="Book Antiqua" w:hAnsi="Book Antiqua"/>
          <w:sz w:val="21"/>
          <w:szCs w:val="21"/>
        </w:rPr>
        <w:t xml:space="preserve"> человеком своих сущностных сил в создаваемой «второй природе» и </w:t>
      </w:r>
      <w:r w:rsidRPr="00CD20B6">
        <w:rPr>
          <w:rFonts w:ascii="Book Antiqua" w:hAnsi="Book Antiqua"/>
          <w:b/>
          <w:bCs/>
          <w:sz w:val="21"/>
          <w:szCs w:val="21"/>
        </w:rPr>
        <w:t xml:space="preserve">способы распредмечивания, </w:t>
      </w:r>
      <w:r w:rsidRPr="00CD20B6">
        <w:rPr>
          <w:rFonts w:ascii="Book Antiqua" w:hAnsi="Book Antiqua"/>
          <w:sz w:val="21"/>
          <w:szCs w:val="21"/>
        </w:rPr>
        <w:t xml:space="preserve">во-вторых, </w:t>
      </w:r>
      <w:r w:rsidRPr="00CD20B6">
        <w:rPr>
          <w:rFonts w:ascii="Book Antiqua" w:hAnsi="Book Antiqua"/>
          <w:b/>
          <w:bCs/>
          <w:sz w:val="21"/>
          <w:szCs w:val="21"/>
        </w:rPr>
        <w:t>сама</w:t>
      </w:r>
      <w:r w:rsidRPr="00CD20B6">
        <w:rPr>
          <w:rFonts w:ascii="Book Antiqua" w:hAnsi="Book Antiqua"/>
          <w:sz w:val="21"/>
          <w:szCs w:val="21"/>
        </w:rPr>
        <w:t xml:space="preserve"> </w:t>
      </w:r>
      <w:r w:rsidRPr="00CD20B6">
        <w:rPr>
          <w:rFonts w:ascii="Book Antiqua" w:hAnsi="Book Antiqua"/>
          <w:b/>
          <w:bCs/>
          <w:sz w:val="21"/>
          <w:szCs w:val="21"/>
        </w:rPr>
        <w:t xml:space="preserve">предметность, </w:t>
      </w:r>
      <w:r w:rsidRPr="00CD20B6">
        <w:rPr>
          <w:rFonts w:ascii="Book Antiqua" w:hAnsi="Book Antiqua"/>
          <w:sz w:val="21"/>
          <w:szCs w:val="21"/>
        </w:rPr>
        <w:t>«вторая природа», соеденител</w:t>
      </w:r>
      <w:r w:rsidRPr="00CD20B6">
        <w:rPr>
          <w:rFonts w:ascii="Book Antiqua" w:hAnsi="Book Antiqua"/>
          <w:sz w:val="21"/>
          <w:szCs w:val="21"/>
        </w:rPr>
        <w:t>ь</w:t>
      </w:r>
      <w:r w:rsidRPr="00CD20B6">
        <w:rPr>
          <w:rFonts w:ascii="Book Antiqua" w:hAnsi="Book Antiqua"/>
          <w:sz w:val="21"/>
          <w:szCs w:val="21"/>
        </w:rPr>
        <w:t>ное звено между опредмечиванием и распредмечиванием.</w:t>
      </w:r>
    </w:p>
    <w:p w14:paraId="5E50F838" w14:textId="77777777" w:rsidR="00AE4AA6" w:rsidRPr="00CD20B6" w:rsidRDefault="00AE4AA6" w:rsidP="002308E2">
      <w:pPr>
        <w:pStyle w:val="af5"/>
        <w:spacing w:after="0" w:line="254" w:lineRule="auto"/>
        <w:ind w:left="0" w:firstLine="397"/>
        <w:jc w:val="both"/>
        <w:rPr>
          <w:rFonts w:ascii="Book Antiqua" w:hAnsi="Book Antiqua"/>
          <w:sz w:val="21"/>
          <w:szCs w:val="21"/>
        </w:rPr>
      </w:pPr>
      <w:r w:rsidRPr="00CD20B6">
        <w:rPr>
          <w:rFonts w:ascii="Book Antiqua" w:hAnsi="Book Antiqua"/>
          <w:sz w:val="21"/>
          <w:szCs w:val="21"/>
        </w:rPr>
        <w:t>Выражаем следующую точку зрения: постмодернизм – это не отрицание дизайна и искусства, а закономерный эволюц</w:t>
      </w:r>
      <w:r w:rsidRPr="00CD20B6">
        <w:rPr>
          <w:rFonts w:ascii="Book Antiqua" w:hAnsi="Book Antiqua"/>
          <w:sz w:val="21"/>
          <w:szCs w:val="21"/>
        </w:rPr>
        <w:t>и</w:t>
      </w:r>
      <w:r w:rsidRPr="00CD20B6">
        <w:rPr>
          <w:rFonts w:ascii="Book Antiqua" w:hAnsi="Book Antiqua"/>
          <w:sz w:val="21"/>
          <w:szCs w:val="21"/>
        </w:rPr>
        <w:t>онный этап, типологически связанный с уже существующими явлениями в дизайне, архитектуре, живописи и так далее. В э</w:t>
      </w:r>
      <w:r w:rsidRPr="00CD20B6">
        <w:rPr>
          <w:rFonts w:ascii="Book Antiqua" w:hAnsi="Book Antiqua"/>
          <w:sz w:val="21"/>
          <w:szCs w:val="21"/>
        </w:rPr>
        <w:t>с</w:t>
      </w:r>
      <w:r w:rsidRPr="00CD20B6">
        <w:rPr>
          <w:rFonts w:ascii="Book Antiqua" w:hAnsi="Book Antiqua"/>
          <w:sz w:val="21"/>
          <w:szCs w:val="21"/>
        </w:rPr>
        <w:t>тетике постмодернизма происходит открытие новой филосо</w:t>
      </w:r>
      <w:r w:rsidRPr="00CD20B6">
        <w:rPr>
          <w:rFonts w:ascii="Book Antiqua" w:hAnsi="Book Antiqua"/>
          <w:sz w:val="21"/>
          <w:szCs w:val="21"/>
        </w:rPr>
        <w:t>ф</w:t>
      </w:r>
      <w:r w:rsidRPr="00CD20B6">
        <w:rPr>
          <w:rFonts w:ascii="Book Antiqua" w:hAnsi="Book Antiqua"/>
          <w:sz w:val="21"/>
          <w:szCs w:val="21"/>
        </w:rPr>
        <w:t>ской парадигмы, которая дает ключ к пониманию механизмов саморегуляции хаоса и поиску гармонии внутри него, а не только на его поверхности. Формируется понимание беспе</w:t>
      </w:r>
      <w:r w:rsidRPr="00CD20B6">
        <w:rPr>
          <w:rFonts w:ascii="Book Antiqua" w:hAnsi="Book Antiqua"/>
          <w:sz w:val="21"/>
          <w:szCs w:val="21"/>
        </w:rPr>
        <w:t>р</w:t>
      </w:r>
      <w:r w:rsidRPr="00CD20B6">
        <w:rPr>
          <w:rFonts w:ascii="Book Antiqua" w:hAnsi="Book Antiqua"/>
          <w:sz w:val="21"/>
          <w:szCs w:val="21"/>
        </w:rPr>
        <w:t>спективности и даже опасности для дизайна такой конфронт</w:t>
      </w:r>
      <w:r w:rsidRPr="00CD20B6">
        <w:rPr>
          <w:rFonts w:ascii="Book Antiqua" w:hAnsi="Book Antiqua"/>
          <w:sz w:val="21"/>
          <w:szCs w:val="21"/>
        </w:rPr>
        <w:t>а</w:t>
      </w:r>
      <w:r w:rsidRPr="00CD20B6">
        <w:rPr>
          <w:rFonts w:ascii="Book Antiqua" w:hAnsi="Book Antiqua"/>
          <w:sz w:val="21"/>
          <w:szCs w:val="21"/>
        </w:rPr>
        <w:t>ции и «замыкании» художественного творчества, разрыва его связей с окружающим миром, общественной жизнью и класс</w:t>
      </w:r>
      <w:r w:rsidRPr="00CD20B6">
        <w:rPr>
          <w:rFonts w:ascii="Book Antiqua" w:hAnsi="Book Antiqua"/>
          <w:sz w:val="21"/>
          <w:szCs w:val="21"/>
        </w:rPr>
        <w:t>и</w:t>
      </w:r>
      <w:r w:rsidRPr="00CD20B6">
        <w:rPr>
          <w:rFonts w:ascii="Book Antiqua" w:hAnsi="Book Antiqua"/>
          <w:sz w:val="21"/>
          <w:szCs w:val="21"/>
        </w:rPr>
        <w:t>ческим наследием.</w:t>
      </w:r>
    </w:p>
    <w:p w14:paraId="634F61A5" w14:textId="789192C9" w:rsidR="00AE4AA6" w:rsidRPr="00CD20B6" w:rsidRDefault="00AE4AA6" w:rsidP="002308E2">
      <w:pPr>
        <w:spacing w:after="0" w:line="254" w:lineRule="auto"/>
        <w:ind w:firstLine="397"/>
        <w:jc w:val="both"/>
        <w:rPr>
          <w:rFonts w:ascii="Book Antiqua" w:hAnsi="Book Antiqua" w:cs="Times New Roman"/>
          <w:sz w:val="21"/>
          <w:szCs w:val="21"/>
        </w:rPr>
      </w:pPr>
      <w:r w:rsidRPr="00CD20B6">
        <w:rPr>
          <w:rFonts w:ascii="Book Antiqua" w:hAnsi="Book Antiqua" w:cs="Times New Roman"/>
          <w:sz w:val="21"/>
          <w:szCs w:val="21"/>
        </w:rPr>
        <w:t>В данном смысле, понятна позиция М.С. Кагана [9</w:t>
      </w:r>
      <w:r w:rsidR="008F42D7">
        <w:rPr>
          <w:rFonts w:ascii="Book Antiqua" w:hAnsi="Book Antiqua" w:cs="Times New Roman"/>
          <w:sz w:val="21"/>
          <w:szCs w:val="21"/>
        </w:rPr>
        <w:t>1</w:t>
      </w:r>
      <w:r w:rsidRPr="00CD20B6">
        <w:rPr>
          <w:rFonts w:ascii="Book Antiqua" w:hAnsi="Book Antiqua" w:cs="Times New Roman"/>
          <w:sz w:val="21"/>
          <w:szCs w:val="21"/>
        </w:rPr>
        <w:t>], указ</w:t>
      </w:r>
      <w:r w:rsidRPr="00CD20B6">
        <w:rPr>
          <w:rFonts w:ascii="Book Antiqua" w:hAnsi="Book Antiqua" w:cs="Times New Roman"/>
          <w:sz w:val="21"/>
          <w:szCs w:val="21"/>
        </w:rPr>
        <w:t>ы</w:t>
      </w:r>
      <w:r w:rsidRPr="00CD20B6">
        <w:rPr>
          <w:rFonts w:ascii="Book Antiqua" w:hAnsi="Book Antiqua" w:cs="Times New Roman"/>
          <w:sz w:val="21"/>
          <w:szCs w:val="21"/>
        </w:rPr>
        <w:t>вающая на то, что «постмодернизм обращен к диалогу, пускай и трактуемому, часто, иронически, даже ернически, либо в духе эклектического цитирования: однако стремление восстановить утраченную преемственность с классикой, преодолеть разрыв элитарного и массового искусства, соотнести творческую своб</w:t>
      </w:r>
      <w:r w:rsidRPr="00CD20B6">
        <w:rPr>
          <w:rFonts w:ascii="Book Antiqua" w:hAnsi="Book Antiqua" w:cs="Times New Roman"/>
          <w:sz w:val="21"/>
          <w:szCs w:val="21"/>
        </w:rPr>
        <w:t>о</w:t>
      </w:r>
      <w:r w:rsidRPr="00CD20B6">
        <w:rPr>
          <w:rFonts w:ascii="Book Antiqua" w:hAnsi="Book Antiqua" w:cs="Times New Roman"/>
          <w:sz w:val="21"/>
          <w:szCs w:val="21"/>
        </w:rPr>
        <w:t>ду личности с общественными потребностями, в данном случае – несомненно». Мы полагаем, что дизайн постмодернизма, во многом продолжающий эксперименты авангарда и модерна, кардинально отличается от них своим опытом диалогизма. Объективным доказательством этого, по нашему мнению, могут выступать следующие факторы [1</w:t>
      </w:r>
      <w:r w:rsidR="00695700">
        <w:rPr>
          <w:rFonts w:ascii="Book Antiqua" w:hAnsi="Book Antiqua" w:cs="Times New Roman"/>
          <w:sz w:val="21"/>
          <w:szCs w:val="21"/>
        </w:rPr>
        <w:t>87</w:t>
      </w:r>
      <w:r w:rsidRPr="00CD20B6">
        <w:rPr>
          <w:rFonts w:ascii="Book Antiqua" w:hAnsi="Book Antiqua" w:cs="Times New Roman"/>
          <w:sz w:val="21"/>
          <w:szCs w:val="21"/>
        </w:rPr>
        <w:t>]:</w:t>
      </w:r>
    </w:p>
    <w:p w14:paraId="7761E6F5" w14:textId="77777777" w:rsidR="00AE4AA6" w:rsidRPr="00CD20B6" w:rsidRDefault="00AE4AA6" w:rsidP="002308E2">
      <w:pPr>
        <w:spacing w:after="0" w:line="254" w:lineRule="auto"/>
        <w:ind w:firstLine="397"/>
        <w:jc w:val="both"/>
        <w:rPr>
          <w:rFonts w:ascii="Book Antiqua" w:hAnsi="Book Antiqua" w:cs="Times New Roman"/>
          <w:sz w:val="21"/>
          <w:szCs w:val="21"/>
        </w:rPr>
      </w:pPr>
      <w:r w:rsidRPr="00CD20B6">
        <w:rPr>
          <w:rFonts w:ascii="Book Antiqua" w:hAnsi="Book Antiqua" w:cs="Times New Roman"/>
          <w:sz w:val="21"/>
          <w:szCs w:val="21"/>
        </w:rPr>
        <w:t>- исторически эстетика диалогизма сформировалась в м</w:t>
      </w:r>
      <w:r w:rsidRPr="00CD20B6">
        <w:rPr>
          <w:rFonts w:ascii="Book Antiqua" w:hAnsi="Book Antiqua" w:cs="Times New Roman"/>
          <w:sz w:val="21"/>
          <w:szCs w:val="21"/>
        </w:rPr>
        <w:t>и</w:t>
      </w:r>
      <w:r w:rsidRPr="00CD20B6">
        <w:rPr>
          <w:rFonts w:ascii="Book Antiqua" w:hAnsi="Book Antiqua" w:cs="Times New Roman"/>
          <w:sz w:val="21"/>
          <w:szCs w:val="21"/>
        </w:rPr>
        <w:t>ровой культуре за рамками постмодернизма, как концепция нескончаемого «большого диалога» (М. Бахтин), и к середине прошлого столетия достигла высокого уровня развития в д</w:t>
      </w:r>
      <w:r w:rsidRPr="00CD20B6">
        <w:rPr>
          <w:rFonts w:ascii="Book Antiqua" w:hAnsi="Book Antiqua" w:cs="Times New Roman"/>
          <w:sz w:val="21"/>
          <w:szCs w:val="21"/>
        </w:rPr>
        <w:t>и</w:t>
      </w:r>
      <w:r w:rsidRPr="00CD20B6">
        <w:rPr>
          <w:rFonts w:ascii="Book Antiqua" w:hAnsi="Book Antiqua" w:cs="Times New Roman"/>
          <w:sz w:val="21"/>
          <w:szCs w:val="21"/>
        </w:rPr>
        <w:t xml:space="preserve">зайнерских произведениях Ф. Райта, Д. Нельсона, П. Сезана, </w:t>
      </w:r>
      <w:r w:rsidRPr="00CD20B6">
        <w:rPr>
          <w:rFonts w:ascii="Book Antiqua" w:hAnsi="Book Antiqua" w:cs="Times New Roman"/>
          <w:sz w:val="21"/>
          <w:szCs w:val="21"/>
        </w:rPr>
        <w:lastRenderedPageBreak/>
        <w:t xml:space="preserve">К. Малевича, В. Шухова, Н. Бернштейна, И. Леонидова, С. Вальднера и др.; </w:t>
      </w:r>
    </w:p>
    <w:p w14:paraId="01E6340D" w14:textId="77777777" w:rsidR="00AE4AA6" w:rsidRPr="00CD20B6" w:rsidRDefault="00AE4AA6" w:rsidP="002308E2">
      <w:pPr>
        <w:spacing w:after="0" w:line="254" w:lineRule="auto"/>
        <w:ind w:firstLine="397"/>
        <w:jc w:val="both"/>
        <w:rPr>
          <w:rFonts w:ascii="Book Antiqua" w:hAnsi="Book Antiqua" w:cs="Times New Roman"/>
          <w:sz w:val="21"/>
          <w:szCs w:val="21"/>
        </w:rPr>
      </w:pPr>
      <w:r w:rsidRPr="00CD20B6">
        <w:rPr>
          <w:rFonts w:ascii="Book Antiqua" w:hAnsi="Book Antiqua" w:cs="Times New Roman"/>
          <w:sz w:val="21"/>
          <w:szCs w:val="21"/>
        </w:rPr>
        <w:t>- разработанная в модернизме, и унаследованная постм</w:t>
      </w:r>
      <w:r w:rsidRPr="00CD20B6">
        <w:rPr>
          <w:rFonts w:ascii="Book Antiqua" w:hAnsi="Book Antiqua" w:cs="Times New Roman"/>
          <w:sz w:val="21"/>
          <w:szCs w:val="21"/>
        </w:rPr>
        <w:t>о</w:t>
      </w:r>
      <w:r w:rsidRPr="00CD20B6">
        <w:rPr>
          <w:rFonts w:ascii="Book Antiqua" w:hAnsi="Book Antiqua" w:cs="Times New Roman"/>
          <w:sz w:val="21"/>
          <w:szCs w:val="21"/>
        </w:rPr>
        <w:t>дернизмом философия мира как текстуального образа;</w:t>
      </w:r>
    </w:p>
    <w:p w14:paraId="776791B0" w14:textId="77777777" w:rsidR="00AE4AA6" w:rsidRPr="00CD20B6" w:rsidRDefault="00AE4AA6" w:rsidP="002308E2">
      <w:pPr>
        <w:spacing w:after="0" w:line="254" w:lineRule="auto"/>
        <w:ind w:firstLine="397"/>
        <w:jc w:val="both"/>
        <w:rPr>
          <w:rFonts w:ascii="Book Antiqua" w:hAnsi="Book Antiqua" w:cs="Times New Roman"/>
          <w:sz w:val="21"/>
          <w:szCs w:val="21"/>
        </w:rPr>
      </w:pPr>
      <w:r w:rsidRPr="00CD20B6">
        <w:rPr>
          <w:rFonts w:ascii="Book Antiqua" w:hAnsi="Book Antiqua" w:cs="Times New Roman"/>
          <w:sz w:val="21"/>
          <w:szCs w:val="21"/>
        </w:rPr>
        <w:t xml:space="preserve">- общая культурфилософская ситуация </w:t>
      </w:r>
      <w:r w:rsidRPr="00CD20B6">
        <w:rPr>
          <w:rFonts w:ascii="Book Antiqua" w:hAnsi="Book Antiqua" w:cs="Times New Roman"/>
          <w:sz w:val="21"/>
          <w:szCs w:val="21"/>
          <w:lang w:val="en-US"/>
        </w:rPr>
        <w:t>XX</w:t>
      </w:r>
      <w:r w:rsidRPr="00CD20B6">
        <w:rPr>
          <w:rFonts w:ascii="Book Antiqua" w:hAnsi="Book Antiqua" w:cs="Times New Roman"/>
          <w:sz w:val="21"/>
          <w:szCs w:val="21"/>
        </w:rPr>
        <w:t xml:space="preserve"> века, сочета</w:t>
      </w:r>
      <w:r w:rsidRPr="00CD20B6">
        <w:rPr>
          <w:rFonts w:ascii="Book Antiqua" w:hAnsi="Book Antiqua" w:cs="Times New Roman"/>
          <w:sz w:val="21"/>
          <w:szCs w:val="21"/>
        </w:rPr>
        <w:t>ю</w:t>
      </w:r>
      <w:r w:rsidRPr="00CD20B6">
        <w:rPr>
          <w:rFonts w:ascii="Book Antiqua" w:hAnsi="Book Antiqua" w:cs="Times New Roman"/>
          <w:sz w:val="21"/>
          <w:szCs w:val="21"/>
        </w:rPr>
        <w:t>щая дуальность – глобальный диалог культур (В.С. Библер) с глубоким разочарованием в гуманизме и защитной силе цив</w:t>
      </w:r>
      <w:r w:rsidRPr="00CD20B6">
        <w:rPr>
          <w:rFonts w:ascii="Book Antiqua" w:hAnsi="Book Antiqua" w:cs="Times New Roman"/>
          <w:sz w:val="21"/>
          <w:szCs w:val="21"/>
        </w:rPr>
        <w:t>и</w:t>
      </w:r>
      <w:r w:rsidRPr="00CD20B6">
        <w:rPr>
          <w:rFonts w:ascii="Book Antiqua" w:hAnsi="Book Antiqua" w:cs="Times New Roman"/>
          <w:sz w:val="21"/>
          <w:szCs w:val="21"/>
        </w:rPr>
        <w:t>лизации.</w:t>
      </w:r>
    </w:p>
    <w:p w14:paraId="5B4D0B45" w14:textId="77E73E54" w:rsidR="00AE4AA6" w:rsidRPr="00CD20B6" w:rsidRDefault="00AE4AA6" w:rsidP="002308E2">
      <w:pPr>
        <w:spacing w:after="0" w:line="254" w:lineRule="auto"/>
        <w:ind w:firstLine="397"/>
        <w:jc w:val="both"/>
        <w:rPr>
          <w:rFonts w:ascii="Book Antiqua" w:hAnsi="Book Antiqua" w:cs="Times New Roman"/>
          <w:sz w:val="21"/>
          <w:szCs w:val="21"/>
        </w:rPr>
      </w:pPr>
      <w:r w:rsidRPr="00CD20B6">
        <w:rPr>
          <w:rFonts w:ascii="Book Antiqua" w:hAnsi="Book Antiqua" w:cs="Times New Roman"/>
          <w:sz w:val="21"/>
          <w:szCs w:val="21"/>
        </w:rPr>
        <w:t>В силу этих факторов, диалогизм хаоса не только вызывает ответные выпады, но и, что важно, придает ему субъективность, делая его равноправной стороной диалога с дизайнером. В р</w:t>
      </w:r>
      <w:r w:rsidRPr="00CD20B6">
        <w:rPr>
          <w:rFonts w:ascii="Book Antiqua" w:hAnsi="Book Antiqua" w:cs="Times New Roman"/>
          <w:sz w:val="21"/>
          <w:szCs w:val="21"/>
        </w:rPr>
        <w:t>е</w:t>
      </w:r>
      <w:r w:rsidRPr="00CD20B6">
        <w:rPr>
          <w:rFonts w:ascii="Book Antiqua" w:hAnsi="Book Antiqua" w:cs="Times New Roman"/>
          <w:sz w:val="21"/>
          <w:szCs w:val="21"/>
        </w:rPr>
        <w:t>зультате, кардинально меняется восприятие концепции диза</w:t>
      </w:r>
      <w:r w:rsidRPr="00CD20B6">
        <w:rPr>
          <w:rFonts w:ascii="Book Antiqua" w:hAnsi="Book Antiqua" w:cs="Times New Roman"/>
          <w:sz w:val="21"/>
          <w:szCs w:val="21"/>
        </w:rPr>
        <w:t>й</w:t>
      </w:r>
      <w:r w:rsidRPr="00CD20B6">
        <w:rPr>
          <w:rFonts w:ascii="Book Antiqua" w:hAnsi="Book Antiqua" w:cs="Times New Roman"/>
          <w:sz w:val="21"/>
          <w:szCs w:val="21"/>
        </w:rPr>
        <w:t>на и его з</w:t>
      </w:r>
      <w:r w:rsidR="00695700">
        <w:rPr>
          <w:rFonts w:ascii="Book Antiqua" w:hAnsi="Book Antiqua" w:cs="Times New Roman"/>
          <w:sz w:val="21"/>
          <w:szCs w:val="21"/>
        </w:rPr>
        <w:t>наков, где «смыслообраз» (Я.С. </w:t>
      </w:r>
      <w:r w:rsidRPr="00CD20B6">
        <w:rPr>
          <w:rFonts w:ascii="Book Antiqua" w:hAnsi="Book Antiqua" w:cs="Times New Roman"/>
          <w:sz w:val="21"/>
          <w:szCs w:val="21"/>
        </w:rPr>
        <w:t>Голосковер) дизайна не только на преодоление хаоса, но также стремится сохранить эту интенцию в последующих трансформациях [</w:t>
      </w:r>
      <w:r w:rsidR="00695700">
        <w:rPr>
          <w:rFonts w:ascii="Book Antiqua" w:hAnsi="Book Antiqua" w:cs="Times New Roman"/>
          <w:sz w:val="21"/>
          <w:szCs w:val="21"/>
        </w:rPr>
        <w:t>227</w:t>
      </w:r>
      <w:r w:rsidRPr="00CD20B6">
        <w:rPr>
          <w:rFonts w:ascii="Book Antiqua" w:hAnsi="Book Antiqua" w:cs="Times New Roman"/>
          <w:sz w:val="21"/>
          <w:szCs w:val="21"/>
        </w:rPr>
        <w:t xml:space="preserve">, с. 30-129]. </w:t>
      </w:r>
    </w:p>
    <w:p w14:paraId="35B62A10" w14:textId="77777777" w:rsidR="00AE4AA6" w:rsidRPr="00CD20B6" w:rsidRDefault="00AE4AA6" w:rsidP="002308E2">
      <w:pPr>
        <w:spacing w:after="0" w:line="254" w:lineRule="auto"/>
        <w:ind w:firstLine="397"/>
        <w:jc w:val="both"/>
        <w:rPr>
          <w:rFonts w:ascii="Book Antiqua" w:hAnsi="Book Antiqua" w:cs="Times New Roman"/>
          <w:sz w:val="21"/>
          <w:szCs w:val="21"/>
        </w:rPr>
      </w:pPr>
      <w:r w:rsidRPr="00CD20B6">
        <w:rPr>
          <w:rFonts w:ascii="Book Antiqua" w:hAnsi="Book Antiqua" w:cs="Times New Roman"/>
          <w:sz w:val="21"/>
          <w:szCs w:val="21"/>
        </w:rPr>
        <w:t>Анализ данной темы, по нашему мнению, не будет полным, если не рассмотреть вопрос о новизне, которую привнес с собой постмодернистский дизайн в области товарного производства и обращения, культурной модернизации, общественного созн</w:t>
      </w:r>
      <w:r w:rsidRPr="00CD20B6">
        <w:rPr>
          <w:rFonts w:ascii="Book Antiqua" w:hAnsi="Book Antiqua" w:cs="Times New Roman"/>
          <w:sz w:val="21"/>
          <w:szCs w:val="21"/>
        </w:rPr>
        <w:t>а</w:t>
      </w:r>
      <w:r w:rsidRPr="00CD20B6">
        <w:rPr>
          <w:rFonts w:ascii="Book Antiqua" w:hAnsi="Book Antiqua" w:cs="Times New Roman"/>
          <w:sz w:val="21"/>
          <w:szCs w:val="21"/>
        </w:rPr>
        <w:t>ния, с точки зрения формирования образцов элитарного, ма</w:t>
      </w:r>
      <w:r w:rsidRPr="00CD20B6">
        <w:rPr>
          <w:rFonts w:ascii="Book Antiqua" w:hAnsi="Book Antiqua" w:cs="Times New Roman"/>
          <w:sz w:val="21"/>
          <w:szCs w:val="21"/>
        </w:rPr>
        <w:t>с</w:t>
      </w:r>
      <w:r w:rsidRPr="00CD20B6">
        <w:rPr>
          <w:rFonts w:ascii="Book Antiqua" w:hAnsi="Book Antiqua" w:cs="Times New Roman"/>
          <w:sz w:val="21"/>
          <w:szCs w:val="21"/>
        </w:rPr>
        <w:t>сового вкуса, престижности, моды и т.д. Чтобы лучше понять себе этот трансформационный сдвиг и раскрыть его характер, сравним основные ключевые понятия постмодернизма и его предшественника – модернизма, как двух важных мировых я</w:t>
      </w:r>
      <w:r w:rsidRPr="00CD20B6">
        <w:rPr>
          <w:rFonts w:ascii="Book Antiqua" w:hAnsi="Book Antiqua" w:cs="Times New Roman"/>
          <w:sz w:val="21"/>
          <w:szCs w:val="21"/>
        </w:rPr>
        <w:t>в</w:t>
      </w:r>
      <w:r w:rsidRPr="00CD20B6">
        <w:rPr>
          <w:rFonts w:ascii="Book Antiqua" w:hAnsi="Book Antiqua" w:cs="Times New Roman"/>
          <w:sz w:val="21"/>
          <w:szCs w:val="21"/>
        </w:rPr>
        <w:t>лений.</w:t>
      </w:r>
    </w:p>
    <w:p w14:paraId="2878730B" w14:textId="1D893386" w:rsidR="00AE4AA6" w:rsidRPr="00CD20B6" w:rsidRDefault="00AE4AA6" w:rsidP="002308E2">
      <w:pPr>
        <w:spacing w:after="0" w:line="254" w:lineRule="auto"/>
        <w:ind w:firstLine="397"/>
        <w:jc w:val="both"/>
        <w:rPr>
          <w:rFonts w:ascii="Book Antiqua" w:hAnsi="Book Antiqua" w:cs="Times New Roman"/>
          <w:sz w:val="21"/>
          <w:szCs w:val="21"/>
        </w:rPr>
      </w:pPr>
      <w:r w:rsidRPr="00CD20B6">
        <w:rPr>
          <w:rFonts w:ascii="Book Antiqua" w:hAnsi="Book Antiqua" w:cs="Times New Roman"/>
          <w:sz w:val="21"/>
          <w:szCs w:val="21"/>
        </w:rPr>
        <w:t>Эти явления и последующие тенденции постиндустриал</w:t>
      </w:r>
      <w:r w:rsidRPr="00CD20B6">
        <w:rPr>
          <w:rFonts w:ascii="Book Antiqua" w:hAnsi="Book Antiqua" w:cs="Times New Roman"/>
          <w:sz w:val="21"/>
          <w:szCs w:val="21"/>
        </w:rPr>
        <w:t>ь</w:t>
      </w:r>
      <w:r w:rsidRPr="00CD20B6">
        <w:rPr>
          <w:rFonts w:ascii="Book Antiqua" w:hAnsi="Book Antiqua" w:cs="Times New Roman"/>
          <w:sz w:val="21"/>
          <w:szCs w:val="21"/>
        </w:rPr>
        <w:t>ных трансформаций, подтверждаются также в работах запа</w:t>
      </w:r>
      <w:r w:rsidRPr="00CD20B6">
        <w:rPr>
          <w:rFonts w:ascii="Book Antiqua" w:hAnsi="Book Antiqua" w:cs="Times New Roman"/>
          <w:sz w:val="21"/>
          <w:szCs w:val="21"/>
        </w:rPr>
        <w:t>д</w:t>
      </w:r>
      <w:r w:rsidRPr="00CD20B6">
        <w:rPr>
          <w:rFonts w:ascii="Book Antiqua" w:hAnsi="Book Antiqua" w:cs="Times New Roman"/>
          <w:sz w:val="21"/>
          <w:szCs w:val="21"/>
        </w:rPr>
        <w:t>ных ученых-теоретиков, опубликованных за рубежом в после</w:t>
      </w:r>
      <w:r w:rsidRPr="00CD20B6">
        <w:rPr>
          <w:rFonts w:ascii="Book Antiqua" w:hAnsi="Book Antiqua" w:cs="Times New Roman"/>
          <w:sz w:val="21"/>
          <w:szCs w:val="21"/>
        </w:rPr>
        <w:t>д</w:t>
      </w:r>
      <w:r w:rsidRPr="00CD20B6">
        <w:rPr>
          <w:rFonts w:ascii="Book Antiqua" w:hAnsi="Book Antiqua" w:cs="Times New Roman"/>
          <w:sz w:val="21"/>
          <w:szCs w:val="21"/>
        </w:rPr>
        <w:t>ние два десятилетия и переведенных на русский язык в конце прошлого века. Таким образом, возможности трансформаций концептуальных положений в дизайне наиболее явно проявл</w:t>
      </w:r>
      <w:r w:rsidRPr="00CD20B6">
        <w:rPr>
          <w:rFonts w:ascii="Book Antiqua" w:hAnsi="Book Antiqua" w:cs="Times New Roman"/>
          <w:sz w:val="21"/>
          <w:szCs w:val="21"/>
        </w:rPr>
        <w:t>я</w:t>
      </w:r>
      <w:r w:rsidRPr="00CD20B6">
        <w:rPr>
          <w:rFonts w:ascii="Book Antiqua" w:hAnsi="Book Antiqua" w:cs="Times New Roman"/>
          <w:sz w:val="21"/>
          <w:szCs w:val="21"/>
        </w:rPr>
        <w:t>ются во взаимосвязи с характером производства и потребления, в которые реально обозначились [2</w:t>
      </w:r>
      <w:r w:rsidR="00E4631E">
        <w:rPr>
          <w:rFonts w:ascii="Book Antiqua" w:hAnsi="Book Antiqua" w:cs="Times New Roman"/>
          <w:sz w:val="21"/>
          <w:szCs w:val="21"/>
        </w:rPr>
        <w:t>28, с. 56-62</w:t>
      </w:r>
      <w:r w:rsidRPr="00CD20B6">
        <w:rPr>
          <w:rFonts w:ascii="Book Antiqua" w:hAnsi="Book Antiqua" w:cs="Times New Roman"/>
          <w:sz w:val="21"/>
          <w:szCs w:val="21"/>
        </w:rPr>
        <w:t>]:</w:t>
      </w:r>
    </w:p>
    <w:p w14:paraId="2FE22E8F" w14:textId="77777777" w:rsidR="00AE4AA6" w:rsidRPr="00CD20B6" w:rsidRDefault="00AE4AA6" w:rsidP="002308E2">
      <w:pPr>
        <w:spacing w:after="0" w:line="254" w:lineRule="auto"/>
        <w:ind w:firstLine="397"/>
        <w:jc w:val="both"/>
        <w:rPr>
          <w:rFonts w:ascii="Book Antiqua" w:hAnsi="Book Antiqua" w:cs="Times New Roman"/>
          <w:sz w:val="21"/>
          <w:szCs w:val="21"/>
        </w:rPr>
      </w:pPr>
      <w:r w:rsidRPr="00CD20B6">
        <w:rPr>
          <w:rFonts w:ascii="Book Antiqua" w:hAnsi="Book Antiqua" w:cs="Times New Roman"/>
          <w:sz w:val="21"/>
          <w:szCs w:val="21"/>
        </w:rPr>
        <w:lastRenderedPageBreak/>
        <w:t>- во-первых, «нам стоит подготовиться к существованию в условиях постоянно меняющегося мира, где инновационные продукты, передовые технологии и уникальные предметы со смешанными функциями будут непрерывно вводиться и зам</w:t>
      </w:r>
      <w:r w:rsidRPr="00CD20B6">
        <w:rPr>
          <w:rFonts w:ascii="Book Antiqua" w:hAnsi="Book Antiqua" w:cs="Times New Roman"/>
          <w:sz w:val="21"/>
          <w:szCs w:val="21"/>
        </w:rPr>
        <w:t>е</w:t>
      </w:r>
      <w:r w:rsidRPr="00CD20B6">
        <w:rPr>
          <w:rFonts w:ascii="Book Antiqua" w:hAnsi="Book Antiqua" w:cs="Times New Roman"/>
          <w:sz w:val="21"/>
          <w:szCs w:val="21"/>
        </w:rPr>
        <w:t>няться еще более новаторскими изобретениями. Вследствие этого, ценность, созданная знаниями, будет преобразовываться в продукт для одноразового использования, который после и</w:t>
      </w:r>
      <w:r w:rsidRPr="00CD20B6">
        <w:rPr>
          <w:rFonts w:ascii="Book Antiqua" w:hAnsi="Book Antiqua" w:cs="Times New Roman"/>
          <w:sz w:val="21"/>
          <w:szCs w:val="21"/>
        </w:rPr>
        <w:t>с</w:t>
      </w:r>
      <w:r w:rsidRPr="00CD20B6">
        <w:rPr>
          <w:rFonts w:ascii="Book Antiqua" w:hAnsi="Book Antiqua" w:cs="Times New Roman"/>
          <w:sz w:val="21"/>
          <w:szCs w:val="21"/>
        </w:rPr>
        <w:t>пользования следует утилизировать максимально быстро». Формы массового производства, сформированные еще во вр</w:t>
      </w:r>
      <w:r w:rsidRPr="00CD20B6">
        <w:rPr>
          <w:rFonts w:ascii="Book Antiqua" w:hAnsi="Book Antiqua" w:cs="Times New Roman"/>
          <w:sz w:val="21"/>
          <w:szCs w:val="21"/>
        </w:rPr>
        <w:t>е</w:t>
      </w:r>
      <w:r w:rsidRPr="00CD20B6">
        <w:rPr>
          <w:rFonts w:ascii="Book Antiqua" w:hAnsi="Book Antiqua" w:cs="Times New Roman"/>
          <w:sz w:val="21"/>
          <w:szCs w:val="21"/>
        </w:rPr>
        <w:t>мена фордизма и доминирующие в дизайне и производстве, стали меньше подходить для массового промышленного прои</w:t>
      </w:r>
      <w:r w:rsidRPr="00CD20B6">
        <w:rPr>
          <w:rFonts w:ascii="Book Antiqua" w:hAnsi="Book Antiqua" w:cs="Times New Roman"/>
          <w:sz w:val="21"/>
          <w:szCs w:val="21"/>
        </w:rPr>
        <w:t>з</w:t>
      </w:r>
      <w:r w:rsidRPr="00CD20B6">
        <w:rPr>
          <w:rFonts w:ascii="Book Antiqua" w:hAnsi="Book Antiqua" w:cs="Times New Roman"/>
          <w:sz w:val="21"/>
          <w:szCs w:val="21"/>
        </w:rPr>
        <w:t>водства и больше ориентированы на удовлетворение массовых потребностей заказчика</w:t>
      </w:r>
      <w:r w:rsidRPr="00CD20B6">
        <w:rPr>
          <w:rFonts w:ascii="Book Antiqua" w:hAnsi="Book Antiqua" w:cs="Times New Roman"/>
          <w:iCs/>
          <w:sz w:val="21"/>
          <w:szCs w:val="21"/>
        </w:rPr>
        <w:t>, многие дизайнеры начали работать по принципу «</w:t>
      </w:r>
      <w:r w:rsidRPr="00CD20B6">
        <w:rPr>
          <w:rFonts w:ascii="Book Antiqua" w:hAnsi="Book Antiqua" w:cs="Times New Roman"/>
          <w:iCs/>
          <w:sz w:val="21"/>
          <w:szCs w:val="21"/>
          <w:lang w:val="en-US"/>
        </w:rPr>
        <w:t>on</w:t>
      </w:r>
      <w:r w:rsidRPr="00CD20B6">
        <w:rPr>
          <w:rFonts w:ascii="Book Antiqua" w:hAnsi="Book Antiqua" w:cs="Times New Roman"/>
          <w:iCs/>
          <w:sz w:val="21"/>
          <w:szCs w:val="21"/>
        </w:rPr>
        <w:t>-</w:t>
      </w:r>
      <w:r w:rsidRPr="00CD20B6">
        <w:rPr>
          <w:rFonts w:ascii="Book Antiqua" w:hAnsi="Book Antiqua" w:cs="Times New Roman"/>
          <w:iCs/>
          <w:sz w:val="21"/>
          <w:szCs w:val="21"/>
          <w:lang w:val="en-US"/>
        </w:rPr>
        <w:t>off</w:t>
      </w:r>
      <w:r w:rsidRPr="00CD20B6">
        <w:rPr>
          <w:rFonts w:ascii="Book Antiqua" w:hAnsi="Book Antiqua" w:cs="Times New Roman"/>
          <w:iCs/>
          <w:sz w:val="21"/>
          <w:szCs w:val="21"/>
        </w:rPr>
        <w:t>», или создавать лимитированные серии изд</w:t>
      </w:r>
      <w:r w:rsidRPr="00CD20B6">
        <w:rPr>
          <w:rFonts w:ascii="Book Antiqua" w:hAnsi="Book Antiqua" w:cs="Times New Roman"/>
          <w:iCs/>
          <w:sz w:val="21"/>
          <w:szCs w:val="21"/>
        </w:rPr>
        <w:t>е</w:t>
      </w:r>
      <w:r w:rsidRPr="00CD20B6">
        <w:rPr>
          <w:rFonts w:ascii="Book Antiqua" w:hAnsi="Book Antiqua" w:cs="Times New Roman"/>
          <w:iCs/>
          <w:sz w:val="21"/>
          <w:szCs w:val="21"/>
        </w:rPr>
        <w:t xml:space="preserve">лий. </w:t>
      </w:r>
      <w:r w:rsidRPr="00CD20B6">
        <w:rPr>
          <w:rFonts w:ascii="Book Antiqua" w:hAnsi="Book Antiqua" w:cs="Times New Roman"/>
          <w:sz w:val="21"/>
          <w:szCs w:val="21"/>
        </w:rPr>
        <w:t>Такая организация работы не только полностью соотве</w:t>
      </w:r>
      <w:r w:rsidRPr="00CD20B6">
        <w:rPr>
          <w:rFonts w:ascii="Book Antiqua" w:hAnsi="Book Antiqua" w:cs="Times New Roman"/>
          <w:sz w:val="21"/>
          <w:szCs w:val="21"/>
        </w:rPr>
        <w:t>т</w:t>
      </w:r>
      <w:r w:rsidRPr="00CD20B6">
        <w:rPr>
          <w:rFonts w:ascii="Book Antiqua" w:hAnsi="Book Antiqua" w:cs="Times New Roman"/>
          <w:sz w:val="21"/>
          <w:szCs w:val="21"/>
        </w:rPr>
        <w:t>ствует сущности постмодернизма, но и позволяет дизайнерам свободнее экспериментировать и выражать себя в творчестве, поскольку они больше не ограничены длительным произво</w:t>
      </w:r>
      <w:r w:rsidRPr="00CD20B6">
        <w:rPr>
          <w:rFonts w:ascii="Book Antiqua" w:hAnsi="Book Antiqua" w:cs="Times New Roman"/>
          <w:sz w:val="21"/>
          <w:szCs w:val="21"/>
        </w:rPr>
        <w:t>д</w:t>
      </w:r>
      <w:r w:rsidRPr="00CD20B6">
        <w:rPr>
          <w:rFonts w:ascii="Book Antiqua" w:hAnsi="Book Antiqua" w:cs="Times New Roman"/>
          <w:sz w:val="21"/>
          <w:szCs w:val="21"/>
        </w:rPr>
        <w:t>ственным процессом. Осмысленное отстранение от стандарт</w:t>
      </w:r>
      <w:r w:rsidRPr="00CD20B6">
        <w:rPr>
          <w:rFonts w:ascii="Book Antiqua" w:hAnsi="Book Antiqua" w:cs="Times New Roman"/>
          <w:sz w:val="21"/>
          <w:szCs w:val="21"/>
        </w:rPr>
        <w:t>и</w:t>
      </w:r>
      <w:r w:rsidRPr="00CD20B6">
        <w:rPr>
          <w:rFonts w:ascii="Book Antiqua" w:hAnsi="Book Antiqua" w:cs="Times New Roman"/>
          <w:sz w:val="21"/>
          <w:szCs w:val="21"/>
        </w:rPr>
        <w:t>зированного массового производства породило в дизайне новое направление, как «</w:t>
      </w:r>
      <w:r w:rsidRPr="00CD20B6">
        <w:rPr>
          <w:rFonts w:ascii="Book Antiqua" w:hAnsi="Book Antiqua" w:cs="Times New Roman"/>
          <w:sz w:val="21"/>
          <w:szCs w:val="21"/>
          <w:lang w:val="en-US"/>
        </w:rPr>
        <w:t>rough</w:t>
      </w:r>
      <w:r w:rsidRPr="00CD20B6">
        <w:rPr>
          <w:rFonts w:ascii="Book Antiqua" w:hAnsi="Book Antiqua" w:cs="Times New Roman"/>
          <w:sz w:val="21"/>
          <w:szCs w:val="21"/>
        </w:rPr>
        <w:t>-</w:t>
      </w:r>
      <w:r w:rsidRPr="00CD20B6">
        <w:rPr>
          <w:rFonts w:ascii="Book Antiqua" w:hAnsi="Book Antiqua" w:cs="Times New Roman"/>
          <w:sz w:val="21"/>
          <w:szCs w:val="21"/>
          <w:lang w:val="en-US"/>
        </w:rPr>
        <w:t>and</w:t>
      </w:r>
      <w:r w:rsidRPr="00CD20B6">
        <w:rPr>
          <w:rFonts w:ascii="Book Antiqua" w:hAnsi="Book Antiqua" w:cs="Times New Roman"/>
          <w:sz w:val="21"/>
          <w:szCs w:val="21"/>
        </w:rPr>
        <w:t>-</w:t>
      </w:r>
      <w:r w:rsidRPr="00CD20B6">
        <w:rPr>
          <w:rFonts w:ascii="Book Antiqua" w:hAnsi="Book Antiqua" w:cs="Times New Roman"/>
          <w:sz w:val="21"/>
          <w:szCs w:val="21"/>
          <w:lang w:val="en-US"/>
        </w:rPr>
        <w:t>ready</w:t>
      </w:r>
      <w:r w:rsidRPr="00CD20B6">
        <w:rPr>
          <w:rFonts w:ascii="Book Antiqua" w:hAnsi="Book Antiqua" w:cs="Times New Roman"/>
          <w:sz w:val="21"/>
          <w:szCs w:val="21"/>
        </w:rPr>
        <w:t>» (термин, означающий «сделанное наспех, небрежно, но пригодных для использования по назначению»);</w:t>
      </w:r>
    </w:p>
    <w:p w14:paraId="1320FB52" w14:textId="77777777" w:rsidR="00AE4AA6" w:rsidRPr="00CD20B6" w:rsidRDefault="00AE4AA6" w:rsidP="002308E2">
      <w:pPr>
        <w:spacing w:after="0" w:line="254" w:lineRule="auto"/>
        <w:ind w:firstLine="397"/>
        <w:jc w:val="both"/>
        <w:rPr>
          <w:rFonts w:ascii="Book Antiqua" w:hAnsi="Book Antiqua" w:cs="Times New Roman"/>
          <w:iCs/>
          <w:sz w:val="21"/>
          <w:szCs w:val="21"/>
        </w:rPr>
      </w:pPr>
      <w:r w:rsidRPr="00CD20B6">
        <w:rPr>
          <w:rFonts w:ascii="Book Antiqua" w:hAnsi="Book Antiqua" w:cs="Times New Roman"/>
          <w:sz w:val="21"/>
          <w:szCs w:val="21"/>
        </w:rPr>
        <w:t xml:space="preserve">- во-вторых, </w:t>
      </w:r>
      <w:r w:rsidRPr="00CD20B6">
        <w:rPr>
          <w:rFonts w:ascii="Book Antiqua" w:hAnsi="Book Antiqua" w:cs="Times New Roman"/>
          <w:iCs/>
          <w:sz w:val="21"/>
          <w:szCs w:val="21"/>
        </w:rPr>
        <w:t>ценности продуктов дизайна, воздействующие на выбор покупателя, расходятся все больше, предлагая множ</w:t>
      </w:r>
      <w:r w:rsidRPr="00CD20B6">
        <w:rPr>
          <w:rFonts w:ascii="Book Antiqua" w:hAnsi="Book Antiqua" w:cs="Times New Roman"/>
          <w:iCs/>
          <w:sz w:val="21"/>
          <w:szCs w:val="21"/>
        </w:rPr>
        <w:t>е</w:t>
      </w:r>
      <w:r w:rsidRPr="00CD20B6">
        <w:rPr>
          <w:rFonts w:ascii="Book Antiqua" w:hAnsi="Book Antiqua" w:cs="Times New Roman"/>
          <w:iCs/>
          <w:sz w:val="21"/>
          <w:szCs w:val="21"/>
        </w:rPr>
        <w:t>ство вариантов. Грани между их культурным потенциалом и контркультурой размываются. А концепция «</w:t>
      </w:r>
      <w:r w:rsidRPr="00CD20B6">
        <w:rPr>
          <w:rFonts w:ascii="Book Antiqua" w:hAnsi="Book Antiqua" w:cs="Times New Roman"/>
          <w:iCs/>
          <w:sz w:val="21"/>
          <w:szCs w:val="21"/>
          <w:lang w:val="en-US"/>
        </w:rPr>
        <w:t>usable</w:t>
      </w:r>
      <w:r w:rsidRPr="00CD20B6">
        <w:rPr>
          <w:rFonts w:ascii="Book Antiqua" w:hAnsi="Book Antiqua" w:cs="Times New Roman"/>
          <w:iCs/>
          <w:sz w:val="21"/>
          <w:szCs w:val="21"/>
        </w:rPr>
        <w:t xml:space="preserve"> </w:t>
      </w:r>
      <w:r w:rsidRPr="00CD20B6">
        <w:rPr>
          <w:rFonts w:ascii="Book Antiqua" w:hAnsi="Book Antiqua" w:cs="Times New Roman"/>
          <w:iCs/>
          <w:sz w:val="21"/>
          <w:szCs w:val="21"/>
          <w:lang w:val="en-US"/>
        </w:rPr>
        <w:t>artwork</w:t>
      </w:r>
      <w:r w:rsidRPr="00CD20B6">
        <w:rPr>
          <w:rFonts w:ascii="Book Antiqua" w:hAnsi="Book Antiqua" w:cs="Times New Roman"/>
          <w:iCs/>
          <w:sz w:val="21"/>
          <w:szCs w:val="21"/>
        </w:rPr>
        <w:t>» («годные к практическому использованию произведения иску</w:t>
      </w:r>
      <w:r w:rsidRPr="00CD20B6">
        <w:rPr>
          <w:rFonts w:ascii="Book Antiqua" w:hAnsi="Book Antiqua" w:cs="Times New Roman"/>
          <w:iCs/>
          <w:sz w:val="21"/>
          <w:szCs w:val="21"/>
        </w:rPr>
        <w:t>с</w:t>
      </w:r>
      <w:r w:rsidRPr="00CD20B6">
        <w:rPr>
          <w:rFonts w:ascii="Book Antiqua" w:hAnsi="Book Antiqua" w:cs="Times New Roman"/>
          <w:iCs/>
          <w:sz w:val="21"/>
          <w:szCs w:val="21"/>
        </w:rPr>
        <w:t>ства») открывает новое направление для дизайнерского творч</w:t>
      </w:r>
      <w:r w:rsidRPr="00CD20B6">
        <w:rPr>
          <w:rFonts w:ascii="Book Antiqua" w:hAnsi="Book Antiqua" w:cs="Times New Roman"/>
          <w:iCs/>
          <w:sz w:val="21"/>
          <w:szCs w:val="21"/>
        </w:rPr>
        <w:t>е</w:t>
      </w:r>
      <w:r w:rsidRPr="00CD20B6">
        <w:rPr>
          <w:rFonts w:ascii="Book Antiqua" w:hAnsi="Book Antiqua" w:cs="Times New Roman"/>
          <w:iCs/>
          <w:sz w:val="21"/>
          <w:szCs w:val="21"/>
        </w:rPr>
        <w:t>ства;</w:t>
      </w:r>
    </w:p>
    <w:p w14:paraId="73562452" w14:textId="77777777" w:rsidR="00AE4AA6" w:rsidRPr="00CD20B6" w:rsidRDefault="00AE4AA6" w:rsidP="002308E2">
      <w:pPr>
        <w:spacing w:after="0" w:line="254" w:lineRule="auto"/>
        <w:ind w:firstLine="397"/>
        <w:jc w:val="both"/>
        <w:rPr>
          <w:rFonts w:ascii="Book Antiqua" w:hAnsi="Book Antiqua" w:cs="Times New Roman"/>
          <w:sz w:val="21"/>
          <w:szCs w:val="21"/>
        </w:rPr>
      </w:pPr>
      <w:r w:rsidRPr="00CD20B6">
        <w:rPr>
          <w:rFonts w:ascii="Book Antiqua" w:hAnsi="Book Antiqua" w:cs="Times New Roman"/>
          <w:sz w:val="21"/>
          <w:szCs w:val="21"/>
        </w:rPr>
        <w:t>- в-третьих, с</w:t>
      </w:r>
      <w:r w:rsidRPr="00CD20B6">
        <w:rPr>
          <w:rFonts w:ascii="Book Antiqua" w:hAnsi="Book Antiqua" w:cs="Times New Roman"/>
          <w:iCs/>
          <w:sz w:val="21"/>
          <w:szCs w:val="21"/>
        </w:rPr>
        <w:t>тили утрачивают прежнюю строгость, и в р</w:t>
      </w:r>
      <w:r w:rsidRPr="00CD20B6">
        <w:rPr>
          <w:rFonts w:ascii="Book Antiqua" w:hAnsi="Book Antiqua" w:cs="Times New Roman"/>
          <w:iCs/>
          <w:sz w:val="21"/>
          <w:szCs w:val="21"/>
        </w:rPr>
        <w:t>е</w:t>
      </w:r>
      <w:r w:rsidRPr="00CD20B6">
        <w:rPr>
          <w:rFonts w:ascii="Book Antiqua" w:hAnsi="Book Antiqua" w:cs="Times New Roman"/>
          <w:iCs/>
          <w:sz w:val="21"/>
          <w:szCs w:val="21"/>
        </w:rPr>
        <w:t>зультате черты различных конструктивных решений сосущ</w:t>
      </w:r>
      <w:r w:rsidRPr="00CD20B6">
        <w:rPr>
          <w:rFonts w:ascii="Book Antiqua" w:hAnsi="Book Antiqua" w:cs="Times New Roman"/>
          <w:iCs/>
          <w:sz w:val="21"/>
          <w:szCs w:val="21"/>
        </w:rPr>
        <w:t>е</w:t>
      </w:r>
      <w:r w:rsidRPr="00CD20B6">
        <w:rPr>
          <w:rFonts w:ascii="Book Antiqua" w:hAnsi="Book Antiqua" w:cs="Times New Roman"/>
          <w:iCs/>
          <w:sz w:val="21"/>
          <w:szCs w:val="21"/>
        </w:rPr>
        <w:t xml:space="preserve">ствуют вместе. Тенденция к прогрессивному развитию дизайна, </w:t>
      </w:r>
      <w:r w:rsidRPr="00CD20B6">
        <w:rPr>
          <w:rFonts w:ascii="Book Antiqua" w:hAnsi="Book Antiqua" w:cs="Times New Roman"/>
          <w:iCs/>
          <w:sz w:val="21"/>
          <w:szCs w:val="21"/>
        </w:rPr>
        <w:lastRenderedPageBreak/>
        <w:t>по-видимому, уже исчерпана: становится сложнее создавать что-то новое, не повторяясь. В связи с этим современный дизайн изобилует легко узнаваемыми символами прошлых стилей;</w:t>
      </w:r>
    </w:p>
    <w:p w14:paraId="4ABC4C15" w14:textId="77777777" w:rsidR="00AE4AA6" w:rsidRPr="00CD20B6" w:rsidRDefault="00AE4AA6" w:rsidP="002308E2">
      <w:pPr>
        <w:spacing w:after="0" w:line="254" w:lineRule="auto"/>
        <w:ind w:firstLine="397"/>
        <w:jc w:val="both"/>
        <w:rPr>
          <w:rFonts w:ascii="Book Antiqua" w:hAnsi="Book Antiqua" w:cs="Times New Roman"/>
          <w:iCs/>
          <w:sz w:val="21"/>
          <w:szCs w:val="21"/>
        </w:rPr>
      </w:pPr>
      <w:r w:rsidRPr="00CD20B6">
        <w:rPr>
          <w:rFonts w:ascii="Book Antiqua" w:hAnsi="Book Antiqua" w:cs="Times New Roman"/>
          <w:sz w:val="21"/>
          <w:szCs w:val="21"/>
        </w:rPr>
        <w:t xml:space="preserve">- в-четвертых, </w:t>
      </w:r>
      <w:r w:rsidRPr="00CD20B6">
        <w:rPr>
          <w:rFonts w:ascii="Book Antiqua" w:hAnsi="Book Antiqua" w:cs="Times New Roman"/>
          <w:iCs/>
          <w:sz w:val="21"/>
          <w:szCs w:val="21"/>
        </w:rPr>
        <w:t>различные группы потребителей вырабат</w:t>
      </w:r>
      <w:r w:rsidRPr="00CD20B6">
        <w:rPr>
          <w:rFonts w:ascii="Book Antiqua" w:hAnsi="Book Antiqua" w:cs="Times New Roman"/>
          <w:iCs/>
          <w:sz w:val="21"/>
          <w:szCs w:val="21"/>
        </w:rPr>
        <w:t>ы</w:t>
      </w:r>
      <w:r w:rsidRPr="00CD20B6">
        <w:rPr>
          <w:rFonts w:ascii="Book Antiqua" w:hAnsi="Book Antiqua" w:cs="Times New Roman"/>
          <w:iCs/>
          <w:sz w:val="21"/>
          <w:szCs w:val="21"/>
        </w:rPr>
        <w:t>вают свой собственный стандарт потребительского поведения, при котором одна и та же вещь может вызывать совершенно разные реакции;</w:t>
      </w:r>
    </w:p>
    <w:p w14:paraId="34BFA9DB" w14:textId="2CE34D63" w:rsidR="00AE4AA6" w:rsidRPr="00CD20B6" w:rsidRDefault="00AE4AA6" w:rsidP="002308E2">
      <w:pPr>
        <w:spacing w:after="0" w:line="254" w:lineRule="auto"/>
        <w:ind w:firstLine="397"/>
        <w:jc w:val="both"/>
        <w:rPr>
          <w:rFonts w:ascii="Book Antiqua" w:hAnsi="Book Antiqua" w:cs="Times New Roman"/>
          <w:sz w:val="21"/>
          <w:szCs w:val="21"/>
        </w:rPr>
      </w:pPr>
      <w:r w:rsidRPr="00CD20B6">
        <w:rPr>
          <w:rFonts w:ascii="Book Antiqua" w:hAnsi="Book Antiqua" w:cs="Times New Roman"/>
          <w:iCs/>
          <w:sz w:val="21"/>
          <w:szCs w:val="21"/>
        </w:rPr>
        <w:t>- и, наконец, в-пятых культ «старины» и стиль «ретро» быстро распространяются, особенно на Западе, где предметы старины бережно сохраняются, восстанавливаются и коллекц</w:t>
      </w:r>
      <w:r w:rsidRPr="00CD20B6">
        <w:rPr>
          <w:rFonts w:ascii="Book Antiqua" w:hAnsi="Book Antiqua" w:cs="Times New Roman"/>
          <w:iCs/>
          <w:sz w:val="21"/>
          <w:szCs w:val="21"/>
        </w:rPr>
        <w:t>и</w:t>
      </w:r>
      <w:r w:rsidRPr="00CD20B6">
        <w:rPr>
          <w:rFonts w:ascii="Book Antiqua" w:hAnsi="Book Antiqua" w:cs="Times New Roman"/>
          <w:iCs/>
          <w:sz w:val="21"/>
          <w:szCs w:val="21"/>
        </w:rPr>
        <w:t>онируются, становясь ценным украшением интерьера. Этот символ современной постмодернистской культуры, несомне</w:t>
      </w:r>
      <w:r w:rsidRPr="00CD20B6">
        <w:rPr>
          <w:rFonts w:ascii="Book Antiqua" w:hAnsi="Book Antiqua" w:cs="Times New Roman"/>
          <w:iCs/>
          <w:sz w:val="21"/>
          <w:szCs w:val="21"/>
        </w:rPr>
        <w:t>н</w:t>
      </w:r>
      <w:r w:rsidRPr="00CD20B6">
        <w:rPr>
          <w:rFonts w:ascii="Book Antiqua" w:hAnsi="Book Antiqua" w:cs="Times New Roman"/>
          <w:iCs/>
          <w:sz w:val="21"/>
          <w:szCs w:val="21"/>
        </w:rPr>
        <w:t>но, скоро распространится и в России [</w:t>
      </w:r>
      <w:r w:rsidR="00EF097D">
        <w:rPr>
          <w:rFonts w:ascii="Book Antiqua" w:hAnsi="Book Antiqua" w:cs="Times New Roman"/>
          <w:iCs/>
          <w:sz w:val="21"/>
          <w:szCs w:val="21"/>
        </w:rPr>
        <w:t>227</w:t>
      </w:r>
      <w:r w:rsidRPr="00CD20B6">
        <w:rPr>
          <w:rFonts w:ascii="Book Antiqua" w:hAnsi="Book Antiqua" w:cs="Times New Roman"/>
          <w:iCs/>
          <w:sz w:val="21"/>
          <w:szCs w:val="21"/>
        </w:rPr>
        <w:t xml:space="preserve">, с. 140-188; </w:t>
      </w:r>
      <w:r w:rsidR="00EF097D">
        <w:rPr>
          <w:rFonts w:ascii="Book Antiqua" w:hAnsi="Book Antiqua" w:cs="Times New Roman"/>
          <w:iCs/>
          <w:sz w:val="21"/>
          <w:szCs w:val="21"/>
        </w:rPr>
        <w:t>2</w:t>
      </w:r>
      <w:r w:rsidRPr="00CD20B6">
        <w:rPr>
          <w:rFonts w:ascii="Book Antiqua" w:hAnsi="Book Antiqua" w:cs="Times New Roman"/>
          <w:iCs/>
          <w:sz w:val="21"/>
          <w:szCs w:val="21"/>
        </w:rPr>
        <w:t>3</w:t>
      </w:r>
      <w:r w:rsidR="00EF097D">
        <w:rPr>
          <w:rFonts w:ascii="Book Antiqua" w:hAnsi="Book Antiqua" w:cs="Times New Roman"/>
          <w:iCs/>
          <w:sz w:val="21"/>
          <w:szCs w:val="21"/>
        </w:rPr>
        <w:t>1</w:t>
      </w:r>
      <w:r w:rsidRPr="00CD20B6">
        <w:rPr>
          <w:rFonts w:ascii="Book Antiqua" w:hAnsi="Book Antiqua" w:cs="Times New Roman"/>
          <w:iCs/>
          <w:sz w:val="21"/>
          <w:szCs w:val="21"/>
        </w:rPr>
        <w:t>].</w:t>
      </w:r>
    </w:p>
    <w:p w14:paraId="37E40370" w14:textId="77777777" w:rsidR="00AE4AA6" w:rsidRPr="00CD20B6" w:rsidRDefault="00AE4AA6" w:rsidP="002308E2">
      <w:pPr>
        <w:spacing w:after="0" w:line="254" w:lineRule="auto"/>
        <w:ind w:firstLine="397"/>
        <w:jc w:val="both"/>
        <w:rPr>
          <w:rFonts w:ascii="Book Antiqua" w:hAnsi="Book Antiqua" w:cs="Times New Roman"/>
          <w:iCs/>
          <w:sz w:val="21"/>
          <w:szCs w:val="21"/>
        </w:rPr>
      </w:pPr>
      <w:r w:rsidRPr="00CD20B6">
        <w:rPr>
          <w:rFonts w:ascii="Book Antiqua" w:hAnsi="Book Antiqua" w:cs="Times New Roman"/>
          <w:iCs/>
          <w:sz w:val="21"/>
          <w:szCs w:val="21"/>
        </w:rPr>
        <w:t>В эпоху постиндустриализации иной смысл обретает п</w:t>
      </w:r>
      <w:r w:rsidRPr="00CD20B6">
        <w:rPr>
          <w:rFonts w:ascii="Book Antiqua" w:hAnsi="Book Antiqua" w:cs="Times New Roman"/>
          <w:iCs/>
          <w:sz w:val="21"/>
          <w:szCs w:val="21"/>
        </w:rPr>
        <w:t>о</w:t>
      </w:r>
      <w:r w:rsidRPr="00CD20B6">
        <w:rPr>
          <w:rFonts w:ascii="Book Antiqua" w:hAnsi="Book Antiqua" w:cs="Times New Roman"/>
          <w:iCs/>
          <w:sz w:val="21"/>
          <w:szCs w:val="21"/>
        </w:rPr>
        <w:t>требление продуктов дизайна. К. Кампбелл говорил, что если раньше это было потребление хлеба насущного, то сейчас это потребление символов. Само представление о ценности и сто</w:t>
      </w:r>
      <w:r w:rsidRPr="00CD20B6">
        <w:rPr>
          <w:rFonts w:ascii="Book Antiqua" w:hAnsi="Book Antiqua" w:cs="Times New Roman"/>
          <w:iCs/>
          <w:sz w:val="21"/>
          <w:szCs w:val="21"/>
        </w:rPr>
        <w:t>и</w:t>
      </w:r>
      <w:r w:rsidRPr="00CD20B6">
        <w:rPr>
          <w:rFonts w:ascii="Book Antiqua" w:hAnsi="Book Antiqua" w:cs="Times New Roman"/>
          <w:iCs/>
          <w:sz w:val="21"/>
          <w:szCs w:val="21"/>
        </w:rPr>
        <w:t>мости вещи, создаваемой с помощью символов и наделяемой ими дизайнерами, изменилось. Утверждается важная роль п</w:t>
      </w:r>
      <w:r w:rsidRPr="00CD20B6">
        <w:rPr>
          <w:rFonts w:ascii="Book Antiqua" w:hAnsi="Book Antiqua" w:cs="Times New Roman"/>
          <w:iCs/>
          <w:sz w:val="21"/>
          <w:szCs w:val="21"/>
        </w:rPr>
        <w:t>о</w:t>
      </w:r>
      <w:r w:rsidRPr="00CD20B6">
        <w:rPr>
          <w:rFonts w:ascii="Book Antiqua" w:hAnsi="Book Antiqua" w:cs="Times New Roman"/>
          <w:iCs/>
          <w:sz w:val="21"/>
          <w:szCs w:val="21"/>
        </w:rPr>
        <w:t>средника-транслятора, который быстро превращает продукт дизайна в достояние массового сознания, отводя его создателя на второй план, и цена его продукта определяется в зависим</w:t>
      </w:r>
      <w:r w:rsidRPr="00CD20B6">
        <w:rPr>
          <w:rFonts w:ascii="Book Antiqua" w:hAnsi="Book Antiqua" w:cs="Times New Roman"/>
          <w:iCs/>
          <w:sz w:val="21"/>
          <w:szCs w:val="21"/>
        </w:rPr>
        <w:t>о</w:t>
      </w:r>
      <w:r w:rsidRPr="00CD20B6">
        <w:rPr>
          <w:rFonts w:ascii="Book Antiqua" w:hAnsi="Book Antiqua" w:cs="Times New Roman"/>
          <w:iCs/>
          <w:sz w:val="21"/>
          <w:szCs w:val="21"/>
        </w:rPr>
        <w:t>сти от объема тиража. С нашей точки зрения, новый диалог</w:t>
      </w:r>
      <w:r w:rsidRPr="00CD20B6">
        <w:rPr>
          <w:rFonts w:ascii="Book Antiqua" w:hAnsi="Book Antiqua" w:cs="Times New Roman"/>
          <w:iCs/>
          <w:sz w:val="21"/>
          <w:szCs w:val="21"/>
        </w:rPr>
        <w:t>и</w:t>
      </w:r>
      <w:r w:rsidRPr="00CD20B6">
        <w:rPr>
          <w:rFonts w:ascii="Book Antiqua" w:hAnsi="Book Antiqua" w:cs="Times New Roman"/>
          <w:iCs/>
          <w:sz w:val="21"/>
          <w:szCs w:val="21"/>
        </w:rPr>
        <w:t xml:space="preserve">ческий подход дизайна постмодернизма воплощает основную художественно-философскую попытку преодолеть ключевую для дизайна антитезу хаоса и космоса, переориентировать творческий потенциал на поиск гармонии между указанными универсалиями. </w:t>
      </w:r>
    </w:p>
    <w:p w14:paraId="4164A11A" w14:textId="77777777" w:rsidR="00AE4AA6" w:rsidRPr="00CD20B6" w:rsidRDefault="00AE4AA6" w:rsidP="002308E2">
      <w:pPr>
        <w:spacing w:after="0" w:line="254" w:lineRule="auto"/>
        <w:ind w:firstLine="397"/>
        <w:jc w:val="both"/>
        <w:rPr>
          <w:rFonts w:ascii="Book Antiqua" w:hAnsi="Book Antiqua" w:cs="Times New Roman"/>
          <w:iCs/>
          <w:sz w:val="21"/>
          <w:szCs w:val="21"/>
        </w:rPr>
      </w:pPr>
      <w:r w:rsidRPr="00CD20B6">
        <w:rPr>
          <w:rFonts w:ascii="Book Antiqua" w:hAnsi="Book Antiqua" w:cs="Times New Roman"/>
          <w:iCs/>
          <w:sz w:val="21"/>
          <w:szCs w:val="21"/>
        </w:rPr>
        <w:t>Завершая рассмотрение данной темы, обратим снимание на еще один важный аспект современных трансформационных процессов в дизайне, в сознании, психологии, научном мент</w:t>
      </w:r>
      <w:r w:rsidRPr="00CD20B6">
        <w:rPr>
          <w:rFonts w:ascii="Book Antiqua" w:hAnsi="Book Antiqua" w:cs="Times New Roman"/>
          <w:iCs/>
          <w:sz w:val="21"/>
          <w:szCs w:val="21"/>
        </w:rPr>
        <w:t>а</w:t>
      </w:r>
      <w:r w:rsidRPr="00CD20B6">
        <w:rPr>
          <w:rFonts w:ascii="Book Antiqua" w:hAnsi="Book Antiqua" w:cs="Times New Roman"/>
          <w:iCs/>
          <w:sz w:val="21"/>
          <w:szCs w:val="21"/>
        </w:rPr>
        <w:t>литете, художественной интуиции. Сформулированные Нил</w:t>
      </w:r>
      <w:r w:rsidRPr="00CD20B6">
        <w:rPr>
          <w:rFonts w:ascii="Book Antiqua" w:hAnsi="Book Antiqua" w:cs="Times New Roman"/>
          <w:iCs/>
          <w:sz w:val="21"/>
          <w:szCs w:val="21"/>
        </w:rPr>
        <w:t>ь</w:t>
      </w:r>
      <w:r w:rsidRPr="00CD20B6">
        <w:rPr>
          <w:rFonts w:ascii="Book Antiqua" w:hAnsi="Book Antiqua" w:cs="Times New Roman"/>
          <w:iCs/>
          <w:sz w:val="21"/>
          <w:szCs w:val="21"/>
        </w:rPr>
        <w:t>сом Бором специфические законы микромира, согласно кот</w:t>
      </w:r>
      <w:r w:rsidRPr="00CD20B6">
        <w:rPr>
          <w:rFonts w:ascii="Book Antiqua" w:hAnsi="Book Antiqua" w:cs="Times New Roman"/>
          <w:iCs/>
          <w:sz w:val="21"/>
          <w:szCs w:val="21"/>
        </w:rPr>
        <w:t>о</w:t>
      </w:r>
      <w:r w:rsidRPr="00CD20B6">
        <w:rPr>
          <w:rFonts w:ascii="Book Antiqua" w:hAnsi="Book Antiqua" w:cs="Times New Roman"/>
          <w:iCs/>
          <w:sz w:val="21"/>
          <w:szCs w:val="21"/>
        </w:rPr>
        <w:lastRenderedPageBreak/>
        <w:t>рым многие элементарные частицы материи (волны, фотоны, электроны и т.д.) ведут себя по-разному в различных ситуациях, что отличает их от закономерностей макромира, воспринима</w:t>
      </w:r>
      <w:r w:rsidRPr="00CD20B6">
        <w:rPr>
          <w:rFonts w:ascii="Book Antiqua" w:hAnsi="Book Antiqua" w:cs="Times New Roman"/>
          <w:iCs/>
          <w:sz w:val="21"/>
          <w:szCs w:val="21"/>
        </w:rPr>
        <w:t>е</w:t>
      </w:r>
      <w:r w:rsidRPr="00CD20B6">
        <w:rPr>
          <w:rFonts w:ascii="Book Antiqua" w:hAnsi="Book Antiqua" w:cs="Times New Roman"/>
          <w:iCs/>
          <w:sz w:val="21"/>
          <w:szCs w:val="21"/>
        </w:rPr>
        <w:t>мого человеком рационально и чувственно, в соответствии с л</w:t>
      </w:r>
      <w:r w:rsidRPr="00CD20B6">
        <w:rPr>
          <w:rFonts w:ascii="Book Antiqua" w:hAnsi="Book Antiqua" w:cs="Times New Roman"/>
          <w:iCs/>
          <w:sz w:val="21"/>
          <w:szCs w:val="21"/>
        </w:rPr>
        <w:t>о</w:t>
      </w:r>
      <w:r w:rsidRPr="00CD20B6">
        <w:rPr>
          <w:rFonts w:ascii="Book Antiqua" w:hAnsi="Book Antiqua" w:cs="Times New Roman"/>
          <w:iCs/>
          <w:sz w:val="21"/>
          <w:szCs w:val="21"/>
        </w:rPr>
        <w:t xml:space="preserve">гикой его мыслительного процесса. </w:t>
      </w:r>
    </w:p>
    <w:p w14:paraId="4C852BE0" w14:textId="207CC9FF" w:rsidR="00AE4AA6" w:rsidRPr="00CD20B6" w:rsidRDefault="00AE4AA6" w:rsidP="002308E2">
      <w:pPr>
        <w:pStyle w:val="29"/>
        <w:spacing w:after="0" w:line="254" w:lineRule="auto"/>
        <w:ind w:left="0" w:firstLine="397"/>
        <w:jc w:val="both"/>
        <w:rPr>
          <w:rFonts w:ascii="Book Antiqua" w:hAnsi="Book Antiqua"/>
          <w:sz w:val="21"/>
          <w:szCs w:val="21"/>
        </w:rPr>
      </w:pPr>
      <w:r w:rsidRPr="00CD20B6">
        <w:rPr>
          <w:rFonts w:ascii="Book Antiqua" w:hAnsi="Book Antiqua"/>
          <w:sz w:val="21"/>
          <w:szCs w:val="21"/>
        </w:rPr>
        <w:t>Природа, которую веками изучала наука, отражало иску</w:t>
      </w:r>
      <w:r w:rsidRPr="00CD20B6">
        <w:rPr>
          <w:rFonts w:ascii="Book Antiqua" w:hAnsi="Book Antiqua"/>
          <w:sz w:val="21"/>
          <w:szCs w:val="21"/>
        </w:rPr>
        <w:t>с</w:t>
      </w:r>
      <w:r w:rsidRPr="00CD20B6">
        <w:rPr>
          <w:rFonts w:ascii="Book Antiqua" w:hAnsi="Book Antiqua"/>
          <w:sz w:val="21"/>
          <w:szCs w:val="21"/>
        </w:rPr>
        <w:t>ство, в соответствии с известным принципом «третьего не дано» или законом «исключающего третьего», в микромире нарушает фундаментальные представления, основанные на опыте чел</w:t>
      </w:r>
      <w:r w:rsidRPr="00CD20B6">
        <w:rPr>
          <w:rFonts w:ascii="Book Antiqua" w:hAnsi="Book Antiqua"/>
          <w:sz w:val="21"/>
          <w:szCs w:val="21"/>
        </w:rPr>
        <w:t>о</w:t>
      </w:r>
      <w:r w:rsidRPr="00CD20B6">
        <w:rPr>
          <w:rFonts w:ascii="Book Antiqua" w:hAnsi="Book Antiqua"/>
          <w:sz w:val="21"/>
          <w:szCs w:val="21"/>
        </w:rPr>
        <w:t>вечества. Под видимостью общих закономерностей скрываются глубинные законы микромира, и реформаторское вмешател</w:t>
      </w:r>
      <w:r w:rsidRPr="00CD20B6">
        <w:rPr>
          <w:rFonts w:ascii="Book Antiqua" w:hAnsi="Book Antiqua"/>
          <w:sz w:val="21"/>
          <w:szCs w:val="21"/>
        </w:rPr>
        <w:t>ь</w:t>
      </w:r>
      <w:r w:rsidRPr="00CD20B6">
        <w:rPr>
          <w:rFonts w:ascii="Book Antiqua" w:hAnsi="Book Antiqua"/>
          <w:sz w:val="21"/>
          <w:szCs w:val="21"/>
        </w:rPr>
        <w:t>ство в них может привести к непредсказуемым результатам (термоядерные реакции, генетические мутации, аллергены и т.д.), так же как и революционные, стремительные, радикал</w:t>
      </w:r>
      <w:r w:rsidRPr="00CD20B6">
        <w:rPr>
          <w:rFonts w:ascii="Book Antiqua" w:hAnsi="Book Antiqua"/>
          <w:sz w:val="21"/>
          <w:szCs w:val="21"/>
        </w:rPr>
        <w:t>ь</w:t>
      </w:r>
      <w:r w:rsidRPr="00CD20B6">
        <w:rPr>
          <w:rFonts w:ascii="Book Antiqua" w:hAnsi="Book Antiqua"/>
          <w:sz w:val="21"/>
          <w:szCs w:val="21"/>
        </w:rPr>
        <w:t>ные изменения, вызванные сверхмощным воздействием на ж</w:t>
      </w:r>
      <w:r w:rsidRPr="00CD20B6">
        <w:rPr>
          <w:rFonts w:ascii="Book Antiqua" w:hAnsi="Book Antiqua"/>
          <w:sz w:val="21"/>
          <w:szCs w:val="21"/>
        </w:rPr>
        <w:t>и</w:t>
      </w:r>
      <w:r w:rsidRPr="00CD20B6">
        <w:rPr>
          <w:rFonts w:ascii="Book Antiqua" w:hAnsi="Book Antiqua"/>
          <w:sz w:val="21"/>
          <w:szCs w:val="21"/>
        </w:rPr>
        <w:t>вую систему, могут привести к негативным мутациям и гибели организмов [</w:t>
      </w:r>
      <w:r w:rsidR="000E3853">
        <w:rPr>
          <w:rFonts w:ascii="Book Antiqua" w:hAnsi="Book Antiqua"/>
          <w:sz w:val="21"/>
          <w:szCs w:val="21"/>
        </w:rPr>
        <w:t>227</w:t>
      </w:r>
      <w:r w:rsidRPr="00CD20B6">
        <w:rPr>
          <w:rFonts w:ascii="Book Antiqua" w:hAnsi="Book Antiqua"/>
          <w:sz w:val="21"/>
          <w:szCs w:val="21"/>
        </w:rPr>
        <w:t xml:space="preserve">, с. 170-227; </w:t>
      </w:r>
      <w:r w:rsidR="000E3853">
        <w:rPr>
          <w:rFonts w:ascii="Book Antiqua" w:hAnsi="Book Antiqua"/>
          <w:sz w:val="21"/>
          <w:szCs w:val="21"/>
        </w:rPr>
        <w:t>229</w:t>
      </w:r>
      <w:r w:rsidRPr="00CD20B6">
        <w:rPr>
          <w:rFonts w:ascii="Book Antiqua" w:hAnsi="Book Antiqua"/>
          <w:sz w:val="21"/>
          <w:szCs w:val="21"/>
        </w:rPr>
        <w:t>].</w:t>
      </w:r>
    </w:p>
    <w:p w14:paraId="2BF10A84" w14:textId="77777777" w:rsidR="00AE4AA6" w:rsidRPr="00CD20B6" w:rsidRDefault="00AE4AA6" w:rsidP="002308E2">
      <w:pPr>
        <w:pStyle w:val="29"/>
        <w:spacing w:after="0" w:line="254" w:lineRule="auto"/>
        <w:ind w:left="0" w:firstLine="397"/>
        <w:jc w:val="both"/>
        <w:rPr>
          <w:rFonts w:ascii="Book Antiqua" w:hAnsi="Book Antiqua"/>
          <w:sz w:val="21"/>
          <w:szCs w:val="21"/>
        </w:rPr>
      </w:pPr>
      <w:r w:rsidRPr="00CD20B6">
        <w:rPr>
          <w:rFonts w:ascii="Book Antiqua" w:hAnsi="Book Antiqua"/>
          <w:sz w:val="21"/>
          <w:szCs w:val="21"/>
        </w:rPr>
        <w:t>Подобно тому как параметры генетического кода ест</w:t>
      </w:r>
      <w:r w:rsidRPr="00CD20B6">
        <w:rPr>
          <w:rFonts w:ascii="Book Antiqua" w:hAnsi="Book Antiqua"/>
          <w:sz w:val="21"/>
          <w:szCs w:val="21"/>
        </w:rPr>
        <w:t>е</w:t>
      </w:r>
      <w:r w:rsidRPr="00CD20B6">
        <w:rPr>
          <w:rFonts w:ascii="Book Antiqua" w:hAnsi="Book Antiqua"/>
          <w:sz w:val="21"/>
          <w:szCs w:val="21"/>
        </w:rPr>
        <w:t>ственных и биологических систем строго охраняются, сущ</w:t>
      </w:r>
      <w:r w:rsidRPr="00CD20B6">
        <w:rPr>
          <w:rFonts w:ascii="Book Antiqua" w:hAnsi="Book Antiqua"/>
          <w:sz w:val="21"/>
          <w:szCs w:val="21"/>
        </w:rPr>
        <w:t>е</w:t>
      </w:r>
      <w:r w:rsidRPr="00CD20B6">
        <w:rPr>
          <w:rFonts w:ascii="Book Antiqua" w:hAnsi="Book Antiqua"/>
          <w:sz w:val="21"/>
          <w:szCs w:val="21"/>
        </w:rPr>
        <w:t>ствуют и основополагающие коды, обеспечивающие защиту культуры, ее ценностей, норм и идеалов. Они и выполняют ключевую роль в поддержании целостности и жизнеспособн</w:t>
      </w:r>
      <w:r w:rsidRPr="00CD20B6">
        <w:rPr>
          <w:rFonts w:ascii="Book Antiqua" w:hAnsi="Book Antiqua"/>
          <w:sz w:val="21"/>
          <w:szCs w:val="21"/>
        </w:rPr>
        <w:t>о</w:t>
      </w:r>
      <w:r w:rsidRPr="00CD20B6">
        <w:rPr>
          <w:rFonts w:ascii="Book Antiqua" w:hAnsi="Book Antiqua"/>
          <w:sz w:val="21"/>
          <w:szCs w:val="21"/>
        </w:rPr>
        <w:t>сти социальной системы, и их резкое нарушение почти наве</w:t>
      </w:r>
      <w:r w:rsidRPr="00CD20B6">
        <w:rPr>
          <w:rFonts w:ascii="Book Antiqua" w:hAnsi="Book Antiqua"/>
          <w:sz w:val="21"/>
          <w:szCs w:val="21"/>
        </w:rPr>
        <w:t>р</w:t>
      </w:r>
      <w:r w:rsidRPr="00CD20B6">
        <w:rPr>
          <w:rFonts w:ascii="Book Antiqua" w:hAnsi="Book Antiqua"/>
          <w:sz w:val="21"/>
          <w:szCs w:val="21"/>
        </w:rPr>
        <w:t>няка приведет к распаду, хаосу, необратимой деградации.</w:t>
      </w:r>
    </w:p>
    <w:p w14:paraId="592D3122" w14:textId="3F36D1BA" w:rsidR="00AE4AA6" w:rsidRPr="00CD20B6" w:rsidRDefault="00AE4AA6" w:rsidP="002308E2">
      <w:pPr>
        <w:pStyle w:val="29"/>
        <w:spacing w:after="0" w:line="254" w:lineRule="auto"/>
        <w:ind w:left="0" w:firstLine="397"/>
        <w:jc w:val="both"/>
        <w:rPr>
          <w:rFonts w:ascii="Book Antiqua" w:hAnsi="Book Antiqua"/>
          <w:sz w:val="21"/>
          <w:szCs w:val="21"/>
        </w:rPr>
      </w:pPr>
      <w:r w:rsidRPr="00CD20B6">
        <w:rPr>
          <w:rFonts w:ascii="Book Antiqua" w:hAnsi="Book Antiqua"/>
          <w:sz w:val="21"/>
          <w:szCs w:val="21"/>
        </w:rPr>
        <w:t>Пафос нашей позиции заключается в том, что любое пр</w:t>
      </w:r>
      <w:r w:rsidRPr="00CD20B6">
        <w:rPr>
          <w:rFonts w:ascii="Book Antiqua" w:hAnsi="Book Antiqua"/>
          <w:sz w:val="21"/>
          <w:szCs w:val="21"/>
        </w:rPr>
        <w:t>о</w:t>
      </w:r>
      <w:r w:rsidRPr="00CD20B6">
        <w:rPr>
          <w:rFonts w:ascii="Book Antiqua" w:hAnsi="Book Antiqua"/>
          <w:sz w:val="21"/>
          <w:szCs w:val="21"/>
        </w:rPr>
        <w:t>дуктивное изменение базовых культурных кодов в дизайне и соответствующее преобразование художественных методов и принципов творчества возможно, в общем и целом, на основе эволюционного процесса, в котором преобладает фактор соз</w:t>
      </w:r>
      <w:r w:rsidRPr="00CD20B6">
        <w:rPr>
          <w:rFonts w:ascii="Book Antiqua" w:hAnsi="Book Antiqua"/>
          <w:sz w:val="21"/>
          <w:szCs w:val="21"/>
        </w:rPr>
        <w:t>и</w:t>
      </w:r>
      <w:r w:rsidRPr="00CD20B6">
        <w:rPr>
          <w:rFonts w:ascii="Book Antiqua" w:hAnsi="Book Antiqua"/>
          <w:sz w:val="21"/>
          <w:szCs w:val="21"/>
        </w:rPr>
        <w:t>дания, а не разрушения. Базовые коды дизайна защищены не так сильно, как другие системы, и воздействие многих (но не всех) проявлений постмодернизма, став сверхсильным, задает темп трансформационных изменений в дизайне, превосход</w:t>
      </w:r>
      <w:r w:rsidRPr="00CD20B6">
        <w:rPr>
          <w:rFonts w:ascii="Book Antiqua" w:hAnsi="Book Antiqua"/>
          <w:sz w:val="21"/>
          <w:szCs w:val="21"/>
        </w:rPr>
        <w:t>я</w:t>
      </w:r>
      <w:r w:rsidRPr="00CD20B6">
        <w:rPr>
          <w:rFonts w:ascii="Book Antiqua" w:hAnsi="Book Antiqua"/>
          <w:sz w:val="21"/>
          <w:szCs w:val="21"/>
        </w:rPr>
        <w:lastRenderedPageBreak/>
        <w:t>щий адаптивные и эволюционные возможности его регулир</w:t>
      </w:r>
      <w:r w:rsidRPr="00CD20B6">
        <w:rPr>
          <w:rFonts w:ascii="Book Antiqua" w:hAnsi="Book Antiqua"/>
          <w:sz w:val="21"/>
          <w:szCs w:val="21"/>
        </w:rPr>
        <w:t>у</w:t>
      </w:r>
      <w:r w:rsidRPr="00CD20B6">
        <w:rPr>
          <w:rFonts w:ascii="Book Antiqua" w:hAnsi="Book Antiqua"/>
          <w:sz w:val="21"/>
          <w:szCs w:val="21"/>
        </w:rPr>
        <w:t>ющей системы на разных уровнях его собственного осознания, вследствие чего возникают нарушения и деструктивные прео</w:t>
      </w:r>
      <w:r w:rsidRPr="00CD20B6">
        <w:rPr>
          <w:rFonts w:ascii="Book Antiqua" w:hAnsi="Book Antiqua"/>
          <w:sz w:val="21"/>
          <w:szCs w:val="21"/>
        </w:rPr>
        <w:t>б</w:t>
      </w:r>
      <w:r w:rsidRPr="00CD20B6">
        <w:rPr>
          <w:rFonts w:ascii="Book Antiqua" w:hAnsi="Book Antiqua"/>
          <w:sz w:val="21"/>
          <w:szCs w:val="21"/>
        </w:rPr>
        <w:t>разования функционирования его основных кодовых взаим</w:t>
      </w:r>
      <w:r w:rsidRPr="00CD20B6">
        <w:rPr>
          <w:rFonts w:ascii="Book Antiqua" w:hAnsi="Book Antiqua"/>
          <w:sz w:val="21"/>
          <w:szCs w:val="21"/>
        </w:rPr>
        <w:t>о</w:t>
      </w:r>
      <w:r w:rsidRPr="00CD20B6">
        <w:rPr>
          <w:rFonts w:ascii="Book Antiqua" w:hAnsi="Book Antiqua"/>
          <w:sz w:val="21"/>
          <w:szCs w:val="21"/>
        </w:rPr>
        <w:t>связей [</w:t>
      </w:r>
      <w:r w:rsidR="00847EF1">
        <w:rPr>
          <w:rFonts w:ascii="Book Antiqua" w:hAnsi="Book Antiqua"/>
          <w:sz w:val="21"/>
          <w:szCs w:val="21"/>
        </w:rPr>
        <w:t>227</w:t>
      </w:r>
      <w:r w:rsidRPr="00CD20B6">
        <w:rPr>
          <w:rFonts w:ascii="Book Antiqua" w:hAnsi="Book Antiqua"/>
          <w:sz w:val="21"/>
          <w:szCs w:val="21"/>
        </w:rPr>
        <w:t xml:space="preserve">, </w:t>
      </w:r>
      <w:r w:rsidRPr="00CD20B6">
        <w:rPr>
          <w:rFonts w:ascii="Book Antiqua" w:hAnsi="Book Antiqua"/>
          <w:sz w:val="21"/>
          <w:szCs w:val="21"/>
          <w:lang w:val="en-US"/>
        </w:rPr>
        <w:t>c</w:t>
      </w:r>
      <w:r w:rsidRPr="00CD20B6">
        <w:rPr>
          <w:rFonts w:ascii="Book Antiqua" w:hAnsi="Book Antiqua"/>
          <w:sz w:val="21"/>
          <w:szCs w:val="21"/>
        </w:rPr>
        <w:t xml:space="preserve">. 236-335; </w:t>
      </w:r>
      <w:r w:rsidR="00847EF1">
        <w:rPr>
          <w:rFonts w:ascii="Book Antiqua" w:hAnsi="Book Antiqua"/>
          <w:sz w:val="21"/>
          <w:szCs w:val="21"/>
        </w:rPr>
        <w:t>230</w:t>
      </w:r>
      <w:r w:rsidRPr="00CD20B6">
        <w:rPr>
          <w:rFonts w:ascii="Book Antiqua" w:hAnsi="Book Antiqua"/>
          <w:sz w:val="21"/>
          <w:szCs w:val="21"/>
        </w:rPr>
        <w:t>].</w:t>
      </w:r>
    </w:p>
    <w:p w14:paraId="35C2D49F" w14:textId="2AB5AECE" w:rsidR="00AE4AA6" w:rsidRPr="00CD20B6" w:rsidRDefault="00AE4AA6" w:rsidP="002308E2">
      <w:pPr>
        <w:spacing w:after="0" w:line="254" w:lineRule="auto"/>
        <w:ind w:firstLine="397"/>
        <w:jc w:val="both"/>
        <w:rPr>
          <w:rFonts w:ascii="Book Antiqua" w:hAnsi="Book Antiqua" w:cs="Times New Roman"/>
          <w:sz w:val="21"/>
          <w:szCs w:val="21"/>
        </w:rPr>
      </w:pPr>
      <w:r w:rsidRPr="00CD20B6">
        <w:rPr>
          <w:rFonts w:ascii="Book Antiqua" w:hAnsi="Book Antiqua" w:cs="Times New Roman"/>
          <w:sz w:val="21"/>
          <w:szCs w:val="21"/>
        </w:rPr>
        <w:t>Такой подход, как нам кажется, может противостоять ске</w:t>
      </w:r>
      <w:r w:rsidRPr="00CD20B6">
        <w:rPr>
          <w:rFonts w:ascii="Book Antiqua" w:hAnsi="Book Antiqua" w:cs="Times New Roman"/>
          <w:sz w:val="21"/>
          <w:szCs w:val="21"/>
        </w:rPr>
        <w:t>п</w:t>
      </w:r>
      <w:r w:rsidRPr="00CD20B6">
        <w:rPr>
          <w:rFonts w:ascii="Book Antiqua" w:hAnsi="Book Antiqua" w:cs="Times New Roman"/>
          <w:sz w:val="21"/>
          <w:szCs w:val="21"/>
        </w:rPr>
        <w:t>сису, релятивизму, нигилистическим тенденциям, призывам к полной деконструкции субъекта и объекта дизайна, широко излогаемых во взглядах современных крайних постмодерн</w:t>
      </w:r>
      <w:r w:rsidRPr="00CD20B6">
        <w:rPr>
          <w:rFonts w:ascii="Book Antiqua" w:hAnsi="Book Antiqua" w:cs="Times New Roman"/>
          <w:sz w:val="21"/>
          <w:szCs w:val="21"/>
        </w:rPr>
        <w:t>и</w:t>
      </w:r>
      <w:r w:rsidRPr="00CD20B6">
        <w:rPr>
          <w:rFonts w:ascii="Book Antiqua" w:hAnsi="Book Antiqua" w:cs="Times New Roman"/>
          <w:sz w:val="21"/>
          <w:szCs w:val="21"/>
        </w:rPr>
        <w:t>стов, в виде краха «репрессивной культуры», уничтожения «гносеологического субъекта», предвещания конца «деспотизма формы», «смерти морализма как отвлеченного начала», «ухм</w:t>
      </w:r>
      <w:r w:rsidRPr="00CD20B6">
        <w:rPr>
          <w:rFonts w:ascii="Book Antiqua" w:hAnsi="Book Antiqua" w:cs="Times New Roman"/>
          <w:sz w:val="21"/>
          <w:szCs w:val="21"/>
        </w:rPr>
        <w:t>ы</w:t>
      </w:r>
      <w:r w:rsidRPr="00CD20B6">
        <w:rPr>
          <w:rFonts w:ascii="Book Antiqua" w:hAnsi="Book Antiqua" w:cs="Times New Roman"/>
          <w:sz w:val="21"/>
          <w:szCs w:val="21"/>
        </w:rPr>
        <w:t>лки» при слове «красота» и др. [1</w:t>
      </w:r>
      <w:r w:rsidR="002308E2">
        <w:rPr>
          <w:rFonts w:ascii="Book Antiqua" w:hAnsi="Book Antiqua" w:cs="Times New Roman"/>
          <w:sz w:val="21"/>
          <w:szCs w:val="21"/>
        </w:rPr>
        <w:t>71</w:t>
      </w:r>
      <w:r w:rsidRPr="00CD20B6">
        <w:rPr>
          <w:rFonts w:ascii="Book Antiqua" w:hAnsi="Book Antiqua" w:cs="Times New Roman"/>
          <w:sz w:val="21"/>
          <w:szCs w:val="21"/>
        </w:rPr>
        <w:t>].</w:t>
      </w:r>
    </w:p>
    <w:p w14:paraId="0E63A77D" w14:textId="6F1BA8E6" w:rsidR="00AE4AA6" w:rsidRDefault="00AE4AA6" w:rsidP="002308E2">
      <w:pPr>
        <w:spacing w:after="0" w:line="254" w:lineRule="auto"/>
        <w:ind w:firstLine="397"/>
        <w:jc w:val="both"/>
        <w:rPr>
          <w:rFonts w:ascii="Book Antiqua" w:hAnsi="Book Antiqua" w:cs="Times New Roman"/>
          <w:sz w:val="21"/>
          <w:szCs w:val="21"/>
        </w:rPr>
      </w:pPr>
      <w:r w:rsidRPr="00CD20B6">
        <w:rPr>
          <w:rFonts w:ascii="Book Antiqua" w:hAnsi="Book Antiqua" w:cs="Times New Roman"/>
          <w:sz w:val="21"/>
          <w:szCs w:val="21"/>
        </w:rPr>
        <w:t>Вне всяких сомнений, научным способом мышления может быть сбалансировано и скорректировано влияние постмоде</w:t>
      </w:r>
      <w:r w:rsidRPr="00CD20B6">
        <w:rPr>
          <w:rFonts w:ascii="Book Antiqua" w:hAnsi="Book Antiqua" w:cs="Times New Roman"/>
          <w:sz w:val="21"/>
          <w:szCs w:val="21"/>
        </w:rPr>
        <w:t>р</w:t>
      </w:r>
      <w:r w:rsidRPr="00CD20B6">
        <w:rPr>
          <w:rFonts w:ascii="Book Antiqua" w:hAnsi="Book Antiqua" w:cs="Times New Roman"/>
          <w:sz w:val="21"/>
          <w:szCs w:val="21"/>
        </w:rPr>
        <w:t>нистских «течений» в дизайне. В наиболее полном своем выр</w:t>
      </w:r>
      <w:r w:rsidRPr="00CD20B6">
        <w:rPr>
          <w:rFonts w:ascii="Book Antiqua" w:hAnsi="Book Antiqua" w:cs="Times New Roman"/>
          <w:sz w:val="21"/>
          <w:szCs w:val="21"/>
        </w:rPr>
        <w:t>а</w:t>
      </w:r>
      <w:r w:rsidRPr="00CD20B6">
        <w:rPr>
          <w:rFonts w:ascii="Book Antiqua" w:hAnsi="Book Antiqua" w:cs="Times New Roman"/>
          <w:sz w:val="21"/>
          <w:szCs w:val="21"/>
        </w:rPr>
        <w:t>жении наука, безусловно, выполняла и продолжает выполнять основополагающую роль в системе культурных ценностей, устанавливая параметры объективности, определяя критерии правдивости, реальности, художественной и эстетической це</w:t>
      </w:r>
      <w:r w:rsidRPr="00CD20B6">
        <w:rPr>
          <w:rFonts w:ascii="Book Antiqua" w:hAnsi="Book Antiqua" w:cs="Times New Roman"/>
          <w:sz w:val="21"/>
          <w:szCs w:val="21"/>
        </w:rPr>
        <w:t>н</w:t>
      </w:r>
      <w:r w:rsidRPr="00CD20B6">
        <w:rPr>
          <w:rFonts w:ascii="Book Antiqua" w:hAnsi="Book Antiqua" w:cs="Times New Roman"/>
          <w:sz w:val="21"/>
          <w:szCs w:val="21"/>
        </w:rPr>
        <w:t>ности, а также эффективно разоблачая ошибочные концепции. Научный метод познания мира определяет вектор дальнейшего развития дизайна, где ключевыми факторами являются: обно</w:t>
      </w:r>
      <w:r w:rsidRPr="00CD20B6">
        <w:rPr>
          <w:rFonts w:ascii="Book Antiqua" w:hAnsi="Book Antiqua" w:cs="Times New Roman"/>
          <w:sz w:val="21"/>
          <w:szCs w:val="21"/>
        </w:rPr>
        <w:t>в</w:t>
      </w:r>
      <w:r w:rsidRPr="00CD20B6">
        <w:rPr>
          <w:rFonts w:ascii="Book Antiqua" w:hAnsi="Book Antiqua" w:cs="Times New Roman"/>
          <w:sz w:val="21"/>
          <w:szCs w:val="21"/>
        </w:rPr>
        <w:t>ление мира человеческого духовного опыта; преобразование художественной и материальной среды; совершенствование эстетического и социального восприятия человека.</w:t>
      </w:r>
    </w:p>
    <w:p w14:paraId="132B7EDC" w14:textId="77777777" w:rsidR="00AE4AA6" w:rsidRDefault="00AE4AA6">
      <w:pPr>
        <w:rPr>
          <w:rFonts w:ascii="Book Antiqua" w:hAnsi="Book Antiqua" w:cs="Times New Roman"/>
          <w:sz w:val="21"/>
          <w:szCs w:val="21"/>
        </w:rPr>
      </w:pPr>
      <w:r>
        <w:rPr>
          <w:rFonts w:ascii="Book Antiqua" w:hAnsi="Book Antiqua" w:cs="Times New Roman"/>
          <w:sz w:val="21"/>
          <w:szCs w:val="21"/>
        </w:rPr>
        <w:br w:type="page"/>
      </w:r>
    </w:p>
    <w:p w14:paraId="748D62FE" w14:textId="11827968" w:rsidR="00AE4AA6" w:rsidRPr="00AE4AA6" w:rsidRDefault="00AE4AA6" w:rsidP="00AE4AA6">
      <w:pPr>
        <w:spacing w:after="0" w:line="240" w:lineRule="auto"/>
        <w:jc w:val="both"/>
        <w:rPr>
          <w:rFonts w:ascii="Book Antiqua" w:hAnsi="Book Antiqua" w:cs="Times New Roman"/>
          <w:b/>
          <w:sz w:val="21"/>
          <w:szCs w:val="21"/>
        </w:rPr>
      </w:pPr>
      <w:r w:rsidRPr="00AE4AA6">
        <w:rPr>
          <w:rFonts w:ascii="Book Antiqua" w:hAnsi="Book Antiqua" w:cs="Times New Roman"/>
          <w:b/>
          <w:sz w:val="21"/>
          <w:szCs w:val="21"/>
        </w:rPr>
        <w:lastRenderedPageBreak/>
        <w:t>Раздел 4.</w:t>
      </w:r>
    </w:p>
    <w:p w14:paraId="557837F6" w14:textId="77777777" w:rsidR="00AE4AA6" w:rsidRDefault="00AE4AA6" w:rsidP="00AE4AA6">
      <w:pPr>
        <w:spacing w:after="0" w:line="240" w:lineRule="auto"/>
        <w:ind w:firstLine="397"/>
        <w:jc w:val="both"/>
        <w:rPr>
          <w:rFonts w:ascii="Book Antiqua" w:hAnsi="Book Antiqua" w:cs="Times New Roman"/>
          <w:sz w:val="21"/>
          <w:szCs w:val="21"/>
        </w:rPr>
      </w:pPr>
    </w:p>
    <w:p w14:paraId="41ED22B6" w14:textId="77777777" w:rsidR="00AE4AA6" w:rsidRDefault="00AE4AA6" w:rsidP="00AE4AA6">
      <w:pPr>
        <w:spacing w:after="0" w:line="240" w:lineRule="auto"/>
        <w:jc w:val="center"/>
        <w:rPr>
          <w:rFonts w:ascii="Book Antiqua" w:hAnsi="Book Antiqua" w:cs="Times New Roman"/>
          <w:b/>
          <w:sz w:val="21"/>
          <w:szCs w:val="21"/>
        </w:rPr>
      </w:pPr>
      <w:r w:rsidRPr="00FE27DD">
        <w:rPr>
          <w:rFonts w:ascii="Book Antiqua" w:hAnsi="Book Antiqua" w:cs="Times New Roman"/>
          <w:b/>
          <w:sz w:val="21"/>
          <w:szCs w:val="21"/>
        </w:rPr>
        <w:t xml:space="preserve">ТЕОРЕТИЧЕСКИЕ И МЕТОДОЛОГИЧЕСКИЕ </w:t>
      </w:r>
    </w:p>
    <w:p w14:paraId="415976A9" w14:textId="77777777" w:rsidR="00AE4AA6" w:rsidRPr="00FE27DD" w:rsidRDefault="00AE4AA6" w:rsidP="00AE4AA6">
      <w:pPr>
        <w:spacing w:after="0" w:line="240" w:lineRule="auto"/>
        <w:jc w:val="center"/>
        <w:rPr>
          <w:rFonts w:ascii="Book Antiqua" w:hAnsi="Book Antiqua" w:cs="Times New Roman"/>
          <w:b/>
          <w:sz w:val="21"/>
          <w:szCs w:val="21"/>
        </w:rPr>
      </w:pPr>
      <w:r w:rsidRPr="00FE27DD">
        <w:rPr>
          <w:rFonts w:ascii="Book Antiqua" w:hAnsi="Book Antiqua" w:cs="Times New Roman"/>
          <w:b/>
          <w:sz w:val="21"/>
          <w:szCs w:val="21"/>
        </w:rPr>
        <w:t>ПРЕДПОСЫЛКИ РАЗВИТИЯ ОБЩЕСТВА БУДУЩЕГО</w:t>
      </w:r>
    </w:p>
    <w:p w14:paraId="202A035E" w14:textId="77777777" w:rsidR="00AE4AA6" w:rsidRPr="00FE27DD" w:rsidRDefault="00AE4AA6" w:rsidP="00AE4AA6">
      <w:pPr>
        <w:spacing w:after="0" w:line="240" w:lineRule="auto"/>
        <w:ind w:firstLine="397"/>
        <w:jc w:val="both"/>
        <w:rPr>
          <w:rFonts w:ascii="Book Antiqua" w:hAnsi="Book Antiqua" w:cs="Times New Roman"/>
          <w:sz w:val="21"/>
          <w:szCs w:val="21"/>
        </w:rPr>
      </w:pPr>
    </w:p>
    <w:p w14:paraId="06CFFC0D" w14:textId="7777777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Созданная во второй половине ХХ века социологическая парадигма «постиндустриального» общества стала основой для принципиально новых направлений исследований обществ</w:t>
      </w:r>
      <w:r w:rsidRPr="00FE27DD">
        <w:rPr>
          <w:rFonts w:ascii="Book Antiqua" w:hAnsi="Book Antiqua" w:cs="Times New Roman"/>
          <w:sz w:val="21"/>
          <w:szCs w:val="21"/>
        </w:rPr>
        <w:t>о</w:t>
      </w:r>
      <w:r w:rsidRPr="00FE27DD">
        <w:rPr>
          <w:rFonts w:ascii="Book Antiqua" w:hAnsi="Book Antiqua" w:cs="Times New Roman"/>
          <w:sz w:val="21"/>
          <w:szCs w:val="21"/>
        </w:rPr>
        <w:t>ведческих наук. В рамках данной теории происходило дал</w:t>
      </w:r>
      <w:r w:rsidRPr="00FE27DD">
        <w:rPr>
          <w:rFonts w:ascii="Book Antiqua" w:hAnsi="Book Antiqua" w:cs="Times New Roman"/>
          <w:sz w:val="21"/>
          <w:szCs w:val="21"/>
        </w:rPr>
        <w:t>ь</w:t>
      </w:r>
      <w:r w:rsidRPr="00FE27DD">
        <w:rPr>
          <w:rFonts w:ascii="Book Antiqua" w:hAnsi="Book Antiqua" w:cs="Times New Roman"/>
          <w:sz w:val="21"/>
          <w:szCs w:val="21"/>
        </w:rPr>
        <w:t>нейшая конкретизация сущностных черт современной цивил</w:t>
      </w:r>
      <w:r w:rsidRPr="00FE27DD">
        <w:rPr>
          <w:rFonts w:ascii="Book Antiqua" w:hAnsi="Book Antiqua" w:cs="Times New Roman"/>
          <w:sz w:val="21"/>
          <w:szCs w:val="21"/>
        </w:rPr>
        <w:t>и</w:t>
      </w:r>
      <w:r w:rsidRPr="00FE27DD">
        <w:rPr>
          <w:rFonts w:ascii="Book Antiqua" w:hAnsi="Book Antiqua" w:cs="Times New Roman"/>
          <w:sz w:val="21"/>
          <w:szCs w:val="21"/>
        </w:rPr>
        <w:t>зации, постепенно принимающих вид определенных структ</w:t>
      </w:r>
      <w:r w:rsidRPr="00FE27DD">
        <w:rPr>
          <w:rFonts w:ascii="Book Antiqua" w:hAnsi="Book Antiqua" w:cs="Times New Roman"/>
          <w:sz w:val="21"/>
          <w:szCs w:val="21"/>
        </w:rPr>
        <w:t>у</w:t>
      </w:r>
      <w:r w:rsidRPr="00FE27DD">
        <w:rPr>
          <w:rFonts w:ascii="Book Antiqua" w:hAnsi="Book Antiqua" w:cs="Times New Roman"/>
          <w:sz w:val="21"/>
          <w:szCs w:val="21"/>
        </w:rPr>
        <w:t>рированных концепций общества: «технотронное», «постэк</w:t>
      </w:r>
      <w:r w:rsidRPr="00FE27DD">
        <w:rPr>
          <w:rFonts w:ascii="Book Antiqua" w:hAnsi="Book Antiqua" w:cs="Times New Roman"/>
          <w:sz w:val="21"/>
          <w:szCs w:val="21"/>
        </w:rPr>
        <w:t>о</w:t>
      </w:r>
      <w:r w:rsidRPr="00FE27DD">
        <w:rPr>
          <w:rFonts w:ascii="Book Antiqua" w:hAnsi="Book Antiqua" w:cs="Times New Roman"/>
          <w:sz w:val="21"/>
          <w:szCs w:val="21"/>
        </w:rPr>
        <w:t>номическое», «посткапиталистическое», «сетевое», «програ</w:t>
      </w:r>
      <w:r w:rsidRPr="00FE27DD">
        <w:rPr>
          <w:rFonts w:ascii="Book Antiqua" w:hAnsi="Book Antiqua" w:cs="Times New Roman"/>
          <w:sz w:val="21"/>
          <w:szCs w:val="21"/>
        </w:rPr>
        <w:t>м</w:t>
      </w:r>
      <w:r w:rsidRPr="00FE27DD">
        <w:rPr>
          <w:rFonts w:ascii="Book Antiqua" w:hAnsi="Book Antiqua" w:cs="Times New Roman"/>
          <w:sz w:val="21"/>
          <w:szCs w:val="21"/>
        </w:rPr>
        <w:t>мированное». Именно в это время на Западе рождается чрезв</w:t>
      </w:r>
      <w:r w:rsidRPr="00FE27DD">
        <w:rPr>
          <w:rFonts w:ascii="Book Antiqua" w:hAnsi="Book Antiqua" w:cs="Times New Roman"/>
          <w:sz w:val="21"/>
          <w:szCs w:val="21"/>
        </w:rPr>
        <w:t>ы</w:t>
      </w:r>
      <w:r w:rsidRPr="00FE27DD">
        <w:rPr>
          <w:rFonts w:ascii="Book Antiqua" w:hAnsi="Book Antiqua" w:cs="Times New Roman"/>
          <w:sz w:val="21"/>
          <w:szCs w:val="21"/>
        </w:rPr>
        <w:t>чайно популярная теория, – концепция «информационно-коммуникационной» системы общества. На созданной теорет</w:t>
      </w:r>
      <w:r w:rsidRPr="00FE27DD">
        <w:rPr>
          <w:rFonts w:ascii="Book Antiqua" w:hAnsi="Book Antiqua" w:cs="Times New Roman"/>
          <w:sz w:val="21"/>
          <w:szCs w:val="21"/>
        </w:rPr>
        <w:t>и</w:t>
      </w:r>
      <w:r w:rsidRPr="00FE27DD">
        <w:rPr>
          <w:rFonts w:ascii="Book Antiqua" w:hAnsi="Book Antiqua" w:cs="Times New Roman"/>
          <w:sz w:val="21"/>
          <w:szCs w:val="21"/>
        </w:rPr>
        <w:t>ческой базе происходит актуализация научных дисциплин, св</w:t>
      </w:r>
      <w:r w:rsidRPr="00FE27DD">
        <w:rPr>
          <w:rFonts w:ascii="Book Antiqua" w:hAnsi="Book Antiqua" w:cs="Times New Roman"/>
          <w:sz w:val="21"/>
          <w:szCs w:val="21"/>
        </w:rPr>
        <w:t>я</w:t>
      </w:r>
      <w:r w:rsidRPr="00FE27DD">
        <w:rPr>
          <w:rFonts w:ascii="Book Antiqua" w:hAnsi="Book Antiqua" w:cs="Times New Roman"/>
          <w:sz w:val="21"/>
          <w:szCs w:val="21"/>
        </w:rPr>
        <w:t>занных с разработкой проблем коммуникации, что порождает множество направлений исследований.</w:t>
      </w:r>
    </w:p>
    <w:p w14:paraId="74053C76" w14:textId="2F7F37B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Информационная парадигма в анализе социально-экономических процессов и явлений во главу угла поставила информационный фактор. Становление данной теории как информационной парадигмы началось еще с 1960-х гг., нач</w:t>
      </w:r>
      <w:r w:rsidRPr="00FE27DD">
        <w:rPr>
          <w:rFonts w:ascii="Book Antiqua" w:hAnsi="Book Antiqua" w:cs="Times New Roman"/>
          <w:sz w:val="21"/>
          <w:szCs w:val="21"/>
        </w:rPr>
        <w:t>и</w:t>
      </w:r>
      <w:r w:rsidRPr="00FE27DD">
        <w:rPr>
          <w:rFonts w:ascii="Book Antiqua" w:hAnsi="Book Antiqua" w:cs="Times New Roman"/>
          <w:sz w:val="21"/>
          <w:szCs w:val="21"/>
        </w:rPr>
        <w:t>ная с исследований Ф. Махлупа (1962 г.), М. Пората (1977 г.) и появления многочисленных научных публикаций по этой пр</w:t>
      </w:r>
      <w:r w:rsidRPr="00FE27DD">
        <w:rPr>
          <w:rFonts w:ascii="Book Antiqua" w:hAnsi="Book Antiqua" w:cs="Times New Roman"/>
          <w:sz w:val="21"/>
          <w:szCs w:val="21"/>
        </w:rPr>
        <w:t>о</w:t>
      </w:r>
      <w:r w:rsidRPr="00FE27DD">
        <w:rPr>
          <w:rFonts w:ascii="Book Antiqua" w:hAnsi="Book Antiqua" w:cs="Times New Roman"/>
          <w:sz w:val="21"/>
          <w:szCs w:val="21"/>
        </w:rPr>
        <w:t>блематике признанных зарубежных и отечественных эконом</w:t>
      </w:r>
      <w:r w:rsidRPr="00FE27DD">
        <w:rPr>
          <w:rFonts w:ascii="Book Antiqua" w:hAnsi="Book Antiqua" w:cs="Times New Roman"/>
          <w:sz w:val="21"/>
          <w:szCs w:val="21"/>
        </w:rPr>
        <w:t>и</w:t>
      </w:r>
      <w:r w:rsidRPr="00FE27DD">
        <w:rPr>
          <w:rFonts w:ascii="Book Antiqua" w:hAnsi="Book Antiqua" w:cs="Times New Roman"/>
          <w:sz w:val="21"/>
          <w:szCs w:val="21"/>
        </w:rPr>
        <w:t>стов и социологов Т. Стоуньера</w:t>
      </w:r>
      <w:r w:rsidR="00895AE9">
        <w:rPr>
          <w:rFonts w:ascii="Book Antiqua" w:hAnsi="Book Antiqua" w:cs="Times New Roman"/>
          <w:sz w:val="21"/>
          <w:szCs w:val="21"/>
        </w:rPr>
        <w:t xml:space="preserve"> </w:t>
      </w:r>
      <w:r w:rsidR="00895AE9" w:rsidRPr="00895AE9">
        <w:rPr>
          <w:rFonts w:ascii="Book Antiqua" w:hAnsi="Book Antiqua" w:cs="Times New Roman"/>
          <w:sz w:val="21"/>
          <w:szCs w:val="21"/>
        </w:rPr>
        <w:t>[207]</w:t>
      </w:r>
      <w:r w:rsidRPr="00FE27DD">
        <w:rPr>
          <w:rFonts w:ascii="Book Antiqua" w:hAnsi="Book Antiqua" w:cs="Times New Roman"/>
          <w:sz w:val="21"/>
          <w:szCs w:val="21"/>
        </w:rPr>
        <w:t>, Э. Тоффлера, Д. Белла, М. Кастельса, Дж. Стиглица</w:t>
      </w:r>
      <w:r w:rsidR="00895AE9" w:rsidRPr="00895AE9">
        <w:rPr>
          <w:rFonts w:ascii="Book Antiqua" w:hAnsi="Book Antiqua" w:cs="Times New Roman"/>
          <w:sz w:val="21"/>
          <w:szCs w:val="21"/>
        </w:rPr>
        <w:t xml:space="preserve"> [206]</w:t>
      </w:r>
      <w:r w:rsidRPr="00FE27DD">
        <w:rPr>
          <w:rFonts w:ascii="Book Antiqua" w:hAnsi="Book Antiqua" w:cs="Times New Roman"/>
          <w:sz w:val="21"/>
          <w:szCs w:val="21"/>
        </w:rPr>
        <w:t>, А. Чухно, Л. Мельника, В. Мунтияна</w:t>
      </w:r>
      <w:r w:rsidR="00895AE9" w:rsidRPr="00895AE9">
        <w:rPr>
          <w:rFonts w:ascii="Book Antiqua" w:hAnsi="Book Antiqua" w:cs="Times New Roman"/>
          <w:sz w:val="21"/>
          <w:szCs w:val="21"/>
        </w:rPr>
        <w:t xml:space="preserve"> [150]</w:t>
      </w:r>
      <w:r w:rsidRPr="00FE27DD">
        <w:rPr>
          <w:rFonts w:ascii="Book Antiqua" w:hAnsi="Book Antiqua" w:cs="Times New Roman"/>
          <w:sz w:val="21"/>
          <w:szCs w:val="21"/>
        </w:rPr>
        <w:t xml:space="preserve">, Л. Федуловой и др. </w:t>
      </w:r>
    </w:p>
    <w:p w14:paraId="07ED6E7C" w14:textId="7777777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В упомянутых работах той или в иной степени и на ра</w:t>
      </w:r>
      <w:r w:rsidRPr="00FE27DD">
        <w:rPr>
          <w:rFonts w:ascii="Book Antiqua" w:hAnsi="Book Antiqua" w:cs="Times New Roman"/>
          <w:sz w:val="21"/>
          <w:szCs w:val="21"/>
        </w:rPr>
        <w:t>з</w:t>
      </w:r>
      <w:r w:rsidRPr="00FE27DD">
        <w:rPr>
          <w:rFonts w:ascii="Book Antiqua" w:hAnsi="Book Antiqua" w:cs="Times New Roman"/>
          <w:sz w:val="21"/>
          <w:szCs w:val="21"/>
        </w:rPr>
        <w:t>личных теоретико-методологических началах анализируются различные аспекты формирования и функционирование пос</w:t>
      </w:r>
      <w:r w:rsidRPr="00FE27DD">
        <w:rPr>
          <w:rFonts w:ascii="Book Antiqua" w:hAnsi="Book Antiqua" w:cs="Times New Roman"/>
          <w:sz w:val="21"/>
          <w:szCs w:val="21"/>
        </w:rPr>
        <w:t>т</w:t>
      </w:r>
      <w:r w:rsidRPr="00FE27DD">
        <w:rPr>
          <w:rFonts w:ascii="Book Antiqua" w:hAnsi="Book Antiqua" w:cs="Times New Roman"/>
          <w:sz w:val="21"/>
          <w:szCs w:val="21"/>
        </w:rPr>
        <w:t>индустриального, информационного общества и экономики.</w:t>
      </w:r>
    </w:p>
    <w:p w14:paraId="3AB44903" w14:textId="7777777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 xml:space="preserve">Появление теории информационной экономики является непосредственным результатом общественного развития его </w:t>
      </w:r>
      <w:r w:rsidRPr="00FE27DD">
        <w:rPr>
          <w:rFonts w:ascii="Book Antiqua" w:hAnsi="Book Antiqua" w:cs="Times New Roman"/>
          <w:sz w:val="21"/>
          <w:szCs w:val="21"/>
        </w:rPr>
        <w:lastRenderedPageBreak/>
        <w:t>постиндустриальной стадии и перерастания в информацио</w:t>
      </w:r>
      <w:r w:rsidRPr="00FE27DD">
        <w:rPr>
          <w:rFonts w:ascii="Book Antiqua" w:hAnsi="Book Antiqua" w:cs="Times New Roman"/>
          <w:sz w:val="21"/>
          <w:szCs w:val="21"/>
        </w:rPr>
        <w:t>н</w:t>
      </w:r>
      <w:r w:rsidRPr="00FE27DD">
        <w:rPr>
          <w:rFonts w:ascii="Book Antiqua" w:hAnsi="Book Antiqua" w:cs="Times New Roman"/>
          <w:sz w:val="21"/>
          <w:szCs w:val="21"/>
        </w:rPr>
        <w:t>ное общество с соответствующей информационной эконом</w:t>
      </w:r>
      <w:r w:rsidRPr="00FE27DD">
        <w:rPr>
          <w:rFonts w:ascii="Book Antiqua" w:hAnsi="Book Antiqua" w:cs="Times New Roman"/>
          <w:sz w:val="21"/>
          <w:szCs w:val="21"/>
        </w:rPr>
        <w:t>и</w:t>
      </w:r>
      <w:r w:rsidRPr="00FE27DD">
        <w:rPr>
          <w:rFonts w:ascii="Book Antiqua" w:hAnsi="Book Antiqua" w:cs="Times New Roman"/>
          <w:sz w:val="21"/>
          <w:szCs w:val="21"/>
        </w:rPr>
        <w:t>кой. Теория информационного общества как основа для теории информационной экономики, по нашему мнению, не смотря на значительное родство с теорией постиндустриального общ</w:t>
      </w:r>
      <w:r w:rsidRPr="00FE27DD">
        <w:rPr>
          <w:rFonts w:ascii="Book Antiqua" w:hAnsi="Book Antiqua" w:cs="Times New Roman"/>
          <w:sz w:val="21"/>
          <w:szCs w:val="21"/>
        </w:rPr>
        <w:t>е</w:t>
      </w:r>
      <w:r w:rsidRPr="00FE27DD">
        <w:rPr>
          <w:rFonts w:ascii="Book Antiqua" w:hAnsi="Book Antiqua" w:cs="Times New Roman"/>
          <w:sz w:val="21"/>
          <w:szCs w:val="21"/>
        </w:rPr>
        <w:t>ства, все же является ее закономерным и логичным продолж</w:t>
      </w:r>
      <w:r w:rsidRPr="00FE27DD">
        <w:rPr>
          <w:rFonts w:ascii="Book Antiqua" w:hAnsi="Book Antiqua" w:cs="Times New Roman"/>
          <w:sz w:val="21"/>
          <w:szCs w:val="21"/>
        </w:rPr>
        <w:t>е</w:t>
      </w:r>
      <w:r w:rsidRPr="00FE27DD">
        <w:rPr>
          <w:rFonts w:ascii="Book Antiqua" w:hAnsi="Book Antiqua" w:cs="Times New Roman"/>
          <w:sz w:val="21"/>
          <w:szCs w:val="21"/>
        </w:rPr>
        <w:t>нием на современном этапе общественной эволюции.</w:t>
      </w:r>
    </w:p>
    <w:p w14:paraId="3161DA3F" w14:textId="522E2016"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Необходимо отметить, что методологической основой и</w:t>
      </w:r>
      <w:r w:rsidRPr="00FE27DD">
        <w:rPr>
          <w:rFonts w:ascii="Book Antiqua" w:hAnsi="Book Antiqua" w:cs="Times New Roman"/>
          <w:sz w:val="21"/>
          <w:szCs w:val="21"/>
        </w:rPr>
        <w:t>с</w:t>
      </w:r>
      <w:r w:rsidRPr="00FE27DD">
        <w:rPr>
          <w:rFonts w:ascii="Book Antiqua" w:hAnsi="Book Antiqua" w:cs="Times New Roman"/>
          <w:sz w:val="21"/>
          <w:szCs w:val="21"/>
        </w:rPr>
        <w:t>следования теории и практики информационного общества и информационной экономики, или/и постиндустриальной эк</w:t>
      </w:r>
      <w:r w:rsidRPr="00FE27DD">
        <w:rPr>
          <w:rFonts w:ascii="Book Antiqua" w:hAnsi="Book Antiqua" w:cs="Times New Roman"/>
          <w:sz w:val="21"/>
          <w:szCs w:val="21"/>
        </w:rPr>
        <w:t>о</w:t>
      </w:r>
      <w:r w:rsidRPr="00FE27DD">
        <w:rPr>
          <w:rFonts w:ascii="Book Antiqua" w:hAnsi="Book Antiqua" w:cs="Times New Roman"/>
          <w:sz w:val="21"/>
          <w:szCs w:val="21"/>
        </w:rPr>
        <w:t>номики как сервисно-информационной экономики в целом, является трехсекторная модель народного хозяйства английск</w:t>
      </w:r>
      <w:r w:rsidRPr="00FE27DD">
        <w:rPr>
          <w:rFonts w:ascii="Book Antiqua" w:hAnsi="Book Antiqua" w:cs="Times New Roman"/>
          <w:sz w:val="21"/>
          <w:szCs w:val="21"/>
        </w:rPr>
        <w:t>о</w:t>
      </w:r>
      <w:r w:rsidRPr="00FE27DD">
        <w:rPr>
          <w:rFonts w:ascii="Book Antiqua" w:hAnsi="Book Antiqua" w:cs="Times New Roman"/>
          <w:sz w:val="21"/>
          <w:szCs w:val="21"/>
        </w:rPr>
        <w:t>го экономиста Колина Кларка, изложенная в его работах «Эк</w:t>
      </w:r>
      <w:r w:rsidRPr="00FE27DD">
        <w:rPr>
          <w:rFonts w:ascii="Book Antiqua" w:hAnsi="Book Antiqua" w:cs="Times New Roman"/>
          <w:sz w:val="21"/>
          <w:szCs w:val="21"/>
        </w:rPr>
        <w:t>о</w:t>
      </w:r>
      <w:r w:rsidRPr="00FE27DD">
        <w:rPr>
          <w:rFonts w:ascii="Book Antiqua" w:hAnsi="Book Antiqua" w:cs="Times New Roman"/>
          <w:sz w:val="21"/>
          <w:szCs w:val="21"/>
        </w:rPr>
        <w:t>номика в 1960 году»</w:t>
      </w:r>
      <w:r w:rsidR="000954E0" w:rsidRPr="000954E0">
        <w:rPr>
          <w:rFonts w:ascii="Book Antiqua" w:hAnsi="Book Antiqua" w:cs="Times New Roman"/>
          <w:sz w:val="21"/>
          <w:szCs w:val="21"/>
        </w:rPr>
        <w:t xml:space="preserve"> [254]</w:t>
      </w:r>
      <w:r w:rsidRPr="00FE27DD">
        <w:rPr>
          <w:rFonts w:ascii="Book Antiqua" w:hAnsi="Book Antiqua" w:cs="Times New Roman"/>
          <w:sz w:val="21"/>
          <w:szCs w:val="21"/>
        </w:rPr>
        <w:t xml:space="preserve"> и «Условия экономического прогре</w:t>
      </w:r>
      <w:r w:rsidRPr="00FE27DD">
        <w:rPr>
          <w:rFonts w:ascii="Book Antiqua" w:hAnsi="Book Antiqua" w:cs="Times New Roman"/>
          <w:sz w:val="21"/>
          <w:szCs w:val="21"/>
        </w:rPr>
        <w:t>с</w:t>
      </w:r>
      <w:r w:rsidRPr="00FE27DD">
        <w:rPr>
          <w:rFonts w:ascii="Book Antiqua" w:hAnsi="Book Antiqua" w:cs="Times New Roman"/>
          <w:sz w:val="21"/>
          <w:szCs w:val="21"/>
        </w:rPr>
        <w:t>са», а также в труде французского обществоведа Жана Фурастье «Большая надежда ХХ века».</w:t>
      </w:r>
    </w:p>
    <w:p w14:paraId="11FE7AC8" w14:textId="7777777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Именно К. Кларк создал концепцию трехсекторной стру</w:t>
      </w:r>
      <w:r w:rsidRPr="00FE27DD">
        <w:rPr>
          <w:rFonts w:ascii="Book Antiqua" w:hAnsi="Book Antiqua" w:cs="Times New Roman"/>
          <w:sz w:val="21"/>
          <w:szCs w:val="21"/>
        </w:rPr>
        <w:t>к</w:t>
      </w:r>
      <w:r w:rsidRPr="00FE27DD">
        <w:rPr>
          <w:rFonts w:ascii="Book Antiqua" w:hAnsi="Book Antiqua" w:cs="Times New Roman"/>
          <w:sz w:val="21"/>
          <w:szCs w:val="21"/>
        </w:rPr>
        <w:t>туры народного хозяйства, согласно которой «естественное» экономическое развитие проходит стадии, основывающиеся на определенном соотношении сельского хозяйства (первичная стадия), обрабатывающей промышленности или индустрии (вторичная стадия) и сферы услуг (третичная стадия). Модель К. Кларка явилась методологической основой для построения ряда следующих теорий постиндустриального и информац</w:t>
      </w:r>
      <w:r w:rsidRPr="00FE27DD">
        <w:rPr>
          <w:rFonts w:ascii="Book Antiqua" w:hAnsi="Book Antiqua" w:cs="Times New Roman"/>
          <w:sz w:val="21"/>
          <w:szCs w:val="21"/>
        </w:rPr>
        <w:t>и</w:t>
      </w:r>
      <w:r w:rsidRPr="00FE27DD">
        <w:rPr>
          <w:rFonts w:ascii="Book Antiqua" w:hAnsi="Book Antiqua" w:cs="Times New Roman"/>
          <w:sz w:val="21"/>
          <w:szCs w:val="21"/>
        </w:rPr>
        <w:t>онного общества.</w:t>
      </w:r>
    </w:p>
    <w:p w14:paraId="6AB9009A" w14:textId="7777777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Также в трудах К. Кларка и Ж. Фурастье, сформировалась еще одна фундаментальная методологическая составляющая теории постиндустриального и информационного общества – принцип доминирования технологических аспектов организ</w:t>
      </w:r>
      <w:r w:rsidRPr="00FE27DD">
        <w:rPr>
          <w:rFonts w:ascii="Book Antiqua" w:hAnsi="Book Antiqua" w:cs="Times New Roman"/>
          <w:sz w:val="21"/>
          <w:szCs w:val="21"/>
        </w:rPr>
        <w:t>а</w:t>
      </w:r>
      <w:r w:rsidRPr="00FE27DD">
        <w:rPr>
          <w:rFonts w:ascii="Book Antiqua" w:hAnsi="Book Antiqua" w:cs="Times New Roman"/>
          <w:sz w:val="21"/>
          <w:szCs w:val="21"/>
        </w:rPr>
        <w:t>ции общественного производства над оценкой классовой стру</w:t>
      </w:r>
      <w:r w:rsidRPr="00FE27DD">
        <w:rPr>
          <w:rFonts w:ascii="Book Antiqua" w:hAnsi="Book Antiqua" w:cs="Times New Roman"/>
          <w:sz w:val="21"/>
          <w:szCs w:val="21"/>
        </w:rPr>
        <w:t>к</w:t>
      </w:r>
      <w:r w:rsidRPr="00FE27DD">
        <w:rPr>
          <w:rFonts w:ascii="Book Antiqua" w:hAnsi="Book Antiqua" w:cs="Times New Roman"/>
          <w:sz w:val="21"/>
          <w:szCs w:val="21"/>
        </w:rPr>
        <w:t>туры, которая распространена не только на историческую п</w:t>
      </w:r>
      <w:r w:rsidRPr="00FE27DD">
        <w:rPr>
          <w:rFonts w:ascii="Book Antiqua" w:hAnsi="Book Antiqua" w:cs="Times New Roman"/>
          <w:sz w:val="21"/>
          <w:szCs w:val="21"/>
        </w:rPr>
        <w:t>е</w:t>
      </w:r>
      <w:r w:rsidRPr="00FE27DD">
        <w:rPr>
          <w:rFonts w:ascii="Book Antiqua" w:hAnsi="Book Antiqua" w:cs="Times New Roman"/>
          <w:sz w:val="21"/>
          <w:szCs w:val="21"/>
        </w:rPr>
        <w:t>риодизацию, но и на конкретный анализ экономического ра</w:t>
      </w:r>
      <w:r w:rsidRPr="00FE27DD">
        <w:rPr>
          <w:rFonts w:ascii="Book Antiqua" w:hAnsi="Book Antiqua" w:cs="Times New Roman"/>
          <w:sz w:val="21"/>
          <w:szCs w:val="21"/>
        </w:rPr>
        <w:t>з</w:t>
      </w:r>
      <w:r w:rsidRPr="00FE27DD">
        <w:rPr>
          <w:rFonts w:ascii="Book Antiqua" w:hAnsi="Book Antiqua" w:cs="Times New Roman"/>
          <w:sz w:val="21"/>
          <w:szCs w:val="21"/>
        </w:rPr>
        <w:t>вития современных обществ. Эти положения свидетельствуют об относительной завершенности построения системы метод</w:t>
      </w:r>
      <w:r w:rsidRPr="00FE27DD">
        <w:rPr>
          <w:rFonts w:ascii="Book Antiqua" w:hAnsi="Book Antiqua" w:cs="Times New Roman"/>
          <w:sz w:val="21"/>
          <w:szCs w:val="21"/>
        </w:rPr>
        <w:t>о</w:t>
      </w:r>
      <w:r w:rsidRPr="00FE27DD">
        <w:rPr>
          <w:rFonts w:ascii="Book Antiqua" w:hAnsi="Book Antiqua" w:cs="Times New Roman"/>
          <w:sz w:val="21"/>
          <w:szCs w:val="21"/>
        </w:rPr>
        <w:t>логических предпосылок теории постиндустриального и и</w:t>
      </w:r>
      <w:r w:rsidRPr="00FE27DD">
        <w:rPr>
          <w:rFonts w:ascii="Book Antiqua" w:hAnsi="Book Antiqua" w:cs="Times New Roman"/>
          <w:sz w:val="21"/>
          <w:szCs w:val="21"/>
        </w:rPr>
        <w:t>н</w:t>
      </w:r>
      <w:r w:rsidRPr="00FE27DD">
        <w:rPr>
          <w:rFonts w:ascii="Book Antiqua" w:hAnsi="Book Antiqua" w:cs="Times New Roman"/>
          <w:sz w:val="21"/>
          <w:szCs w:val="21"/>
        </w:rPr>
        <w:lastRenderedPageBreak/>
        <w:t>формационного обществ и, соответственно, информационной экономики и теории информационной экономики.</w:t>
      </w:r>
    </w:p>
    <w:p w14:paraId="56590BC1" w14:textId="7777777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Трансформационные процессы, охватившие все стороны общества во второй половине ХХ – начале ХХІ ст. в связи с тр</w:t>
      </w:r>
      <w:r w:rsidRPr="00FE27DD">
        <w:rPr>
          <w:rFonts w:ascii="Book Antiqua" w:hAnsi="Book Antiqua" w:cs="Times New Roman"/>
          <w:sz w:val="21"/>
          <w:szCs w:val="21"/>
        </w:rPr>
        <w:t>е</w:t>
      </w:r>
      <w:r w:rsidRPr="00FE27DD">
        <w:rPr>
          <w:rFonts w:ascii="Book Antiqua" w:hAnsi="Book Antiqua" w:cs="Times New Roman"/>
          <w:sz w:val="21"/>
          <w:szCs w:val="21"/>
        </w:rPr>
        <w:t>тьей НТР, переросшей в информационно-технологическую р</w:t>
      </w:r>
      <w:r w:rsidRPr="00FE27DD">
        <w:rPr>
          <w:rFonts w:ascii="Book Antiqua" w:hAnsi="Book Antiqua" w:cs="Times New Roman"/>
          <w:sz w:val="21"/>
          <w:szCs w:val="21"/>
        </w:rPr>
        <w:t>е</w:t>
      </w:r>
      <w:r w:rsidRPr="00FE27DD">
        <w:rPr>
          <w:rFonts w:ascii="Book Antiqua" w:hAnsi="Book Antiqua" w:cs="Times New Roman"/>
          <w:sz w:val="21"/>
          <w:szCs w:val="21"/>
        </w:rPr>
        <w:t xml:space="preserve">волюцию, связаны с формированием в наиболее развитых странах постиндустриального общества. Этот процесс нашел отражение в теориях постиндустриального общества Д. Белла, А. Турена и др. </w:t>
      </w:r>
    </w:p>
    <w:p w14:paraId="3124D5F6" w14:textId="3B05B7D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В начале 1970-х гг. Д. Белл углубляет структурирование третьей стадии, выделяя в ее пределах чисто третичный сектор – транспорт и коммунальное хозяйство, четвертичный (quaternary) – торговля, финансы, страхование и недвижимость, и пятеричный (quinary) – здравоохранение, образование, нау</w:t>
      </w:r>
      <w:r w:rsidRPr="00FE27DD">
        <w:rPr>
          <w:rFonts w:ascii="Book Antiqua" w:hAnsi="Book Antiqua" w:cs="Times New Roman"/>
          <w:sz w:val="21"/>
          <w:szCs w:val="21"/>
        </w:rPr>
        <w:t>ч</w:t>
      </w:r>
      <w:r w:rsidRPr="00FE27DD">
        <w:rPr>
          <w:rFonts w:ascii="Book Antiqua" w:hAnsi="Book Antiqua" w:cs="Times New Roman"/>
          <w:sz w:val="21"/>
          <w:szCs w:val="21"/>
        </w:rPr>
        <w:t>ные исследования, государственное управление, отдых [2</w:t>
      </w:r>
      <w:r w:rsidR="000954E0" w:rsidRPr="000954E0">
        <w:rPr>
          <w:rFonts w:ascii="Book Antiqua" w:hAnsi="Book Antiqua" w:cs="Times New Roman"/>
          <w:sz w:val="21"/>
          <w:szCs w:val="21"/>
        </w:rPr>
        <w:t>3</w:t>
      </w:r>
      <w:r w:rsidRPr="00FE27DD">
        <w:rPr>
          <w:rFonts w:ascii="Book Antiqua" w:hAnsi="Book Antiqua" w:cs="Times New Roman"/>
          <w:sz w:val="21"/>
          <w:szCs w:val="21"/>
        </w:rPr>
        <w:t>, с. 158]. Однако информацию и знания Д. Белл оставил вне сво</w:t>
      </w:r>
      <w:r w:rsidRPr="00FE27DD">
        <w:rPr>
          <w:rFonts w:ascii="Book Antiqua" w:hAnsi="Book Antiqua" w:cs="Times New Roman"/>
          <w:sz w:val="21"/>
          <w:szCs w:val="21"/>
        </w:rPr>
        <w:t>е</w:t>
      </w:r>
      <w:r w:rsidRPr="00FE27DD">
        <w:rPr>
          <w:rFonts w:ascii="Book Antiqua" w:hAnsi="Book Antiqua" w:cs="Times New Roman"/>
          <w:sz w:val="21"/>
          <w:szCs w:val="21"/>
        </w:rPr>
        <w:t>го внимания, поскольку к тому времени еще не началась совр</w:t>
      </w:r>
      <w:r w:rsidRPr="00FE27DD">
        <w:rPr>
          <w:rFonts w:ascii="Book Antiqua" w:hAnsi="Book Antiqua" w:cs="Times New Roman"/>
          <w:sz w:val="21"/>
          <w:szCs w:val="21"/>
        </w:rPr>
        <w:t>е</w:t>
      </w:r>
      <w:r w:rsidRPr="00FE27DD">
        <w:rPr>
          <w:rFonts w:ascii="Book Antiqua" w:hAnsi="Book Antiqua" w:cs="Times New Roman"/>
          <w:sz w:val="21"/>
          <w:szCs w:val="21"/>
        </w:rPr>
        <w:t>менная информационная революция и еще не сложился и</w:t>
      </w:r>
      <w:r w:rsidRPr="00FE27DD">
        <w:rPr>
          <w:rFonts w:ascii="Book Antiqua" w:hAnsi="Book Antiqua" w:cs="Times New Roman"/>
          <w:sz w:val="21"/>
          <w:szCs w:val="21"/>
        </w:rPr>
        <w:t>н</w:t>
      </w:r>
      <w:r w:rsidRPr="00FE27DD">
        <w:rPr>
          <w:rFonts w:ascii="Book Antiqua" w:hAnsi="Book Antiqua" w:cs="Times New Roman"/>
          <w:sz w:val="21"/>
          <w:szCs w:val="21"/>
        </w:rPr>
        <w:t>формационный сектор экономики как самостоятельная четве</w:t>
      </w:r>
      <w:r w:rsidRPr="00FE27DD">
        <w:rPr>
          <w:rFonts w:ascii="Book Antiqua" w:hAnsi="Book Antiqua" w:cs="Times New Roman"/>
          <w:sz w:val="21"/>
          <w:szCs w:val="21"/>
        </w:rPr>
        <w:t>р</w:t>
      </w:r>
      <w:r w:rsidRPr="00FE27DD">
        <w:rPr>
          <w:rFonts w:ascii="Book Antiqua" w:hAnsi="Book Antiqua" w:cs="Times New Roman"/>
          <w:sz w:val="21"/>
          <w:szCs w:val="21"/>
        </w:rPr>
        <w:t>тая стадия за пределами третьей стадии развития.</w:t>
      </w:r>
    </w:p>
    <w:p w14:paraId="6D3118F4" w14:textId="68C06A43"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Теорию постиндустриального общества Д. Белл изложил в своем труде «Грядущее постиндустриальное общество: опыт социального прогнозирования» [</w:t>
      </w:r>
      <w:r w:rsidR="000954E0" w:rsidRPr="000954E0">
        <w:rPr>
          <w:rFonts w:ascii="Book Antiqua" w:hAnsi="Book Antiqua" w:cs="Times New Roman"/>
          <w:sz w:val="21"/>
          <w:szCs w:val="21"/>
        </w:rPr>
        <w:t>22</w:t>
      </w:r>
      <w:r w:rsidRPr="00FE27DD">
        <w:rPr>
          <w:rFonts w:ascii="Book Antiqua" w:hAnsi="Book Antiqua" w:cs="Times New Roman"/>
          <w:sz w:val="21"/>
          <w:szCs w:val="21"/>
        </w:rPr>
        <w:t>], опубликованном в 1973 г. Д. Белл разделяет развитие западных обществ на три стадии, две из которых уже пройдены (доиндустриальная и индустр</w:t>
      </w:r>
      <w:r w:rsidRPr="00FE27DD">
        <w:rPr>
          <w:rFonts w:ascii="Book Antiqua" w:hAnsi="Book Antiqua" w:cs="Times New Roman"/>
          <w:sz w:val="21"/>
          <w:szCs w:val="21"/>
        </w:rPr>
        <w:t>и</w:t>
      </w:r>
      <w:r w:rsidRPr="00FE27DD">
        <w:rPr>
          <w:rFonts w:ascii="Book Antiqua" w:hAnsi="Book Antiqua" w:cs="Times New Roman"/>
          <w:sz w:val="21"/>
          <w:szCs w:val="21"/>
        </w:rPr>
        <w:t>альная), постиндустриальная же находится в стадии становл</w:t>
      </w:r>
      <w:r w:rsidRPr="00FE27DD">
        <w:rPr>
          <w:rFonts w:ascii="Book Antiqua" w:hAnsi="Book Antiqua" w:cs="Times New Roman"/>
          <w:sz w:val="21"/>
          <w:szCs w:val="21"/>
        </w:rPr>
        <w:t>е</w:t>
      </w:r>
      <w:r w:rsidRPr="00FE27DD">
        <w:rPr>
          <w:rFonts w:ascii="Book Antiqua" w:hAnsi="Book Antiqua" w:cs="Times New Roman"/>
          <w:sz w:val="21"/>
          <w:szCs w:val="21"/>
        </w:rPr>
        <w:t>ния. Если экономическим базисом первой было аграрное пр</w:t>
      </w:r>
      <w:r w:rsidRPr="00FE27DD">
        <w:rPr>
          <w:rFonts w:ascii="Book Antiqua" w:hAnsi="Book Antiqua" w:cs="Times New Roman"/>
          <w:sz w:val="21"/>
          <w:szCs w:val="21"/>
        </w:rPr>
        <w:t>о</w:t>
      </w:r>
      <w:r w:rsidRPr="00FE27DD">
        <w:rPr>
          <w:rFonts w:ascii="Book Antiqua" w:hAnsi="Book Antiqua" w:cs="Times New Roman"/>
          <w:sz w:val="21"/>
          <w:szCs w:val="21"/>
        </w:rPr>
        <w:t>изводство, второй – тяжелая индустрия, то в основе третьей л</w:t>
      </w:r>
      <w:r w:rsidRPr="00FE27DD">
        <w:rPr>
          <w:rFonts w:ascii="Book Antiqua" w:hAnsi="Book Antiqua" w:cs="Times New Roman"/>
          <w:sz w:val="21"/>
          <w:szCs w:val="21"/>
        </w:rPr>
        <w:t>е</w:t>
      </w:r>
      <w:r w:rsidRPr="00FE27DD">
        <w:rPr>
          <w:rFonts w:ascii="Book Antiqua" w:hAnsi="Book Antiqua" w:cs="Times New Roman"/>
          <w:sz w:val="21"/>
          <w:szCs w:val="21"/>
        </w:rPr>
        <w:t>жит развитие высоких технологий, прежде всего информац</w:t>
      </w:r>
      <w:r w:rsidRPr="00FE27DD">
        <w:rPr>
          <w:rFonts w:ascii="Book Antiqua" w:hAnsi="Book Antiqua" w:cs="Times New Roman"/>
          <w:sz w:val="21"/>
          <w:szCs w:val="21"/>
        </w:rPr>
        <w:t>и</w:t>
      </w:r>
      <w:r w:rsidRPr="00FE27DD">
        <w:rPr>
          <w:rFonts w:ascii="Book Antiqua" w:hAnsi="Book Antiqua" w:cs="Times New Roman"/>
          <w:sz w:val="21"/>
          <w:szCs w:val="21"/>
        </w:rPr>
        <w:t>онно-коммуникационных. Наука в постиндустриальном общ</w:t>
      </w:r>
      <w:r w:rsidRPr="00FE27DD">
        <w:rPr>
          <w:rFonts w:ascii="Book Antiqua" w:hAnsi="Book Antiqua" w:cs="Times New Roman"/>
          <w:sz w:val="21"/>
          <w:szCs w:val="21"/>
        </w:rPr>
        <w:t>е</w:t>
      </w:r>
      <w:r w:rsidRPr="00FE27DD">
        <w:rPr>
          <w:rFonts w:ascii="Book Antiqua" w:hAnsi="Book Antiqua" w:cs="Times New Roman"/>
          <w:sz w:val="21"/>
          <w:szCs w:val="21"/>
        </w:rPr>
        <w:t>стве становится непосредственным фактором производства, а научный труд – доминирующей сферой занятости. Это должно определить основополагающие последствия для общественного строя. В процессе рационализации труда наука трансформир</w:t>
      </w:r>
      <w:r w:rsidRPr="00FE27DD">
        <w:rPr>
          <w:rFonts w:ascii="Book Antiqua" w:hAnsi="Book Antiqua" w:cs="Times New Roman"/>
          <w:sz w:val="21"/>
          <w:szCs w:val="21"/>
        </w:rPr>
        <w:t>у</w:t>
      </w:r>
      <w:r w:rsidRPr="00FE27DD">
        <w:rPr>
          <w:rFonts w:ascii="Book Antiqua" w:hAnsi="Book Antiqua" w:cs="Times New Roman"/>
          <w:sz w:val="21"/>
          <w:szCs w:val="21"/>
        </w:rPr>
        <w:t>ет капиталистические отношения, равно как рынок трансфо</w:t>
      </w:r>
      <w:r w:rsidRPr="00FE27DD">
        <w:rPr>
          <w:rFonts w:ascii="Book Antiqua" w:hAnsi="Book Antiqua" w:cs="Times New Roman"/>
          <w:sz w:val="21"/>
          <w:szCs w:val="21"/>
        </w:rPr>
        <w:t>р</w:t>
      </w:r>
      <w:r w:rsidRPr="00FE27DD">
        <w:rPr>
          <w:rFonts w:ascii="Book Antiqua" w:hAnsi="Book Antiqua" w:cs="Times New Roman"/>
          <w:sz w:val="21"/>
          <w:szCs w:val="21"/>
        </w:rPr>
        <w:lastRenderedPageBreak/>
        <w:t>мировал феодальные. Следовательно, экономика развивается от аграрной стадии к индустриальной, а дальше – к информац</w:t>
      </w:r>
      <w:r w:rsidRPr="00FE27DD">
        <w:rPr>
          <w:rFonts w:ascii="Book Antiqua" w:hAnsi="Book Antiqua" w:cs="Times New Roman"/>
          <w:sz w:val="21"/>
          <w:szCs w:val="21"/>
        </w:rPr>
        <w:t>и</w:t>
      </w:r>
      <w:r w:rsidRPr="00FE27DD">
        <w:rPr>
          <w:rFonts w:ascii="Book Antiqua" w:hAnsi="Book Antiqua" w:cs="Times New Roman"/>
          <w:sz w:val="21"/>
          <w:szCs w:val="21"/>
        </w:rPr>
        <w:t>онно-сервисной. Значимость факторов производства влияет на разделение власти в обществе – доминирование собственников капитала сменяется доминированием владельцев научного зн</w:t>
      </w:r>
      <w:r w:rsidRPr="00FE27DD">
        <w:rPr>
          <w:rFonts w:ascii="Book Antiqua" w:hAnsi="Book Antiqua" w:cs="Times New Roman"/>
          <w:sz w:val="21"/>
          <w:szCs w:val="21"/>
        </w:rPr>
        <w:t>а</w:t>
      </w:r>
      <w:r w:rsidRPr="00FE27DD">
        <w:rPr>
          <w:rFonts w:ascii="Book Antiqua" w:hAnsi="Book Antiqua" w:cs="Times New Roman"/>
          <w:sz w:val="21"/>
          <w:szCs w:val="21"/>
        </w:rPr>
        <w:t>ния – специалистов.</w:t>
      </w:r>
    </w:p>
    <w:p w14:paraId="0F9739A3" w14:textId="7777777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Исследование теоретических построений апологетов пос</w:t>
      </w:r>
      <w:r w:rsidRPr="00FE27DD">
        <w:rPr>
          <w:rFonts w:ascii="Book Antiqua" w:hAnsi="Book Antiqua" w:cs="Times New Roman"/>
          <w:sz w:val="21"/>
          <w:szCs w:val="21"/>
        </w:rPr>
        <w:t>т</w:t>
      </w:r>
      <w:r w:rsidRPr="00FE27DD">
        <w:rPr>
          <w:rFonts w:ascii="Book Antiqua" w:hAnsi="Book Antiqua" w:cs="Times New Roman"/>
          <w:sz w:val="21"/>
          <w:szCs w:val="21"/>
        </w:rPr>
        <w:t>индустриального общества дают возможность осуществить смысловую конкретизацию новационной терминологии. Нам представляется вполне оправданным с научной точки зрения определить понимание постиндустриальной экономики как отношения между людьми по поводу производства, распр</w:t>
      </w:r>
      <w:r w:rsidRPr="00FE27DD">
        <w:rPr>
          <w:rFonts w:ascii="Book Antiqua" w:hAnsi="Book Antiqua" w:cs="Times New Roman"/>
          <w:sz w:val="21"/>
          <w:szCs w:val="21"/>
        </w:rPr>
        <w:t>о</w:t>
      </w:r>
      <w:r w:rsidRPr="00FE27DD">
        <w:rPr>
          <w:rFonts w:ascii="Book Antiqua" w:hAnsi="Book Antiqua" w:cs="Times New Roman"/>
          <w:sz w:val="21"/>
          <w:szCs w:val="21"/>
        </w:rPr>
        <w:t>странения и потребления товаров и услуг, изготовление кот</w:t>
      </w:r>
      <w:r w:rsidRPr="00FE27DD">
        <w:rPr>
          <w:rFonts w:ascii="Book Antiqua" w:hAnsi="Book Antiqua" w:cs="Times New Roman"/>
          <w:sz w:val="21"/>
          <w:szCs w:val="21"/>
        </w:rPr>
        <w:t>о</w:t>
      </w:r>
      <w:r w:rsidRPr="00FE27DD">
        <w:rPr>
          <w:rFonts w:ascii="Book Antiqua" w:hAnsi="Book Antiqua" w:cs="Times New Roman"/>
          <w:sz w:val="21"/>
          <w:szCs w:val="21"/>
        </w:rPr>
        <w:t>рых основывается на широком использовании результатов НТП и инноваций. Тогда как постиндустриальное общество пре</w:t>
      </w:r>
      <w:r w:rsidRPr="00FE27DD">
        <w:rPr>
          <w:rFonts w:ascii="Book Antiqua" w:hAnsi="Book Antiqua" w:cs="Times New Roman"/>
          <w:sz w:val="21"/>
          <w:szCs w:val="21"/>
        </w:rPr>
        <w:t>д</w:t>
      </w:r>
      <w:r w:rsidRPr="00FE27DD">
        <w:rPr>
          <w:rFonts w:ascii="Book Antiqua" w:hAnsi="Book Antiqua" w:cs="Times New Roman"/>
          <w:sz w:val="21"/>
          <w:szCs w:val="21"/>
        </w:rPr>
        <w:t>ставляет собой сообщество индивидов, позитивно восприним</w:t>
      </w:r>
      <w:r w:rsidRPr="00FE27DD">
        <w:rPr>
          <w:rFonts w:ascii="Book Antiqua" w:hAnsi="Book Antiqua" w:cs="Times New Roman"/>
          <w:sz w:val="21"/>
          <w:szCs w:val="21"/>
        </w:rPr>
        <w:t>а</w:t>
      </w:r>
      <w:r w:rsidRPr="00FE27DD">
        <w:rPr>
          <w:rFonts w:ascii="Book Antiqua" w:hAnsi="Book Antiqua" w:cs="Times New Roman"/>
          <w:sz w:val="21"/>
          <w:szCs w:val="21"/>
        </w:rPr>
        <w:t>ющих инновационное производство, использующих в своей д</w:t>
      </w:r>
      <w:r w:rsidRPr="00FE27DD">
        <w:rPr>
          <w:rFonts w:ascii="Book Antiqua" w:hAnsi="Book Antiqua" w:cs="Times New Roman"/>
          <w:sz w:val="21"/>
          <w:szCs w:val="21"/>
        </w:rPr>
        <w:t>е</w:t>
      </w:r>
      <w:r w:rsidRPr="00FE27DD">
        <w:rPr>
          <w:rFonts w:ascii="Book Antiqua" w:hAnsi="Book Antiqua" w:cs="Times New Roman"/>
          <w:sz w:val="21"/>
          <w:szCs w:val="21"/>
        </w:rPr>
        <w:t xml:space="preserve">ятельности новационный и творческий подходы. </w:t>
      </w:r>
    </w:p>
    <w:p w14:paraId="378AD265" w14:textId="7777777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Таким образом, категория постиндустриального общества включает в себя категорию постиндустриальной экономики, является более масштабной, поскольку его становление и ра</w:t>
      </w:r>
      <w:r w:rsidRPr="00FE27DD">
        <w:rPr>
          <w:rFonts w:ascii="Book Antiqua" w:hAnsi="Book Antiqua" w:cs="Times New Roman"/>
          <w:sz w:val="21"/>
          <w:szCs w:val="21"/>
        </w:rPr>
        <w:t>з</w:t>
      </w:r>
      <w:r w:rsidRPr="00FE27DD">
        <w:rPr>
          <w:rFonts w:ascii="Book Antiqua" w:hAnsi="Book Antiqua" w:cs="Times New Roman"/>
          <w:sz w:val="21"/>
          <w:szCs w:val="21"/>
        </w:rPr>
        <w:t>витие определяются развитыми экономическими механизмами. В таком понимании мы выделяем два уровня отличительных свойств постиндустриального общества – всеобщий и индив</w:t>
      </w:r>
      <w:r w:rsidRPr="00FE27DD">
        <w:rPr>
          <w:rFonts w:ascii="Book Antiqua" w:hAnsi="Book Antiqua" w:cs="Times New Roman"/>
          <w:sz w:val="21"/>
          <w:szCs w:val="21"/>
        </w:rPr>
        <w:t>и</w:t>
      </w:r>
      <w:r w:rsidRPr="00FE27DD">
        <w:rPr>
          <w:rFonts w:ascii="Book Antiqua" w:hAnsi="Book Antiqua" w:cs="Times New Roman"/>
          <w:sz w:val="21"/>
          <w:szCs w:val="21"/>
        </w:rPr>
        <w:t>дуальный.</w:t>
      </w:r>
    </w:p>
    <w:p w14:paraId="63B63EA9" w14:textId="7777777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Всеобщий уровень отличительных свойств представляет с</w:t>
      </w:r>
      <w:r w:rsidRPr="00FE27DD">
        <w:rPr>
          <w:rFonts w:ascii="Book Antiqua" w:hAnsi="Book Antiqua" w:cs="Times New Roman"/>
          <w:sz w:val="21"/>
          <w:szCs w:val="21"/>
        </w:rPr>
        <w:t>о</w:t>
      </w:r>
      <w:r w:rsidRPr="00FE27DD">
        <w:rPr>
          <w:rFonts w:ascii="Book Antiqua" w:hAnsi="Book Antiqua" w:cs="Times New Roman"/>
          <w:sz w:val="21"/>
          <w:szCs w:val="21"/>
        </w:rPr>
        <w:t>бой объективную степень развития экономических и политич</w:t>
      </w:r>
      <w:r w:rsidRPr="00FE27DD">
        <w:rPr>
          <w:rFonts w:ascii="Book Antiqua" w:hAnsi="Book Antiqua" w:cs="Times New Roman"/>
          <w:sz w:val="21"/>
          <w:szCs w:val="21"/>
        </w:rPr>
        <w:t>е</w:t>
      </w:r>
      <w:r w:rsidRPr="00FE27DD">
        <w:rPr>
          <w:rFonts w:ascii="Book Antiqua" w:hAnsi="Book Antiqua" w:cs="Times New Roman"/>
          <w:sz w:val="21"/>
          <w:szCs w:val="21"/>
        </w:rPr>
        <w:t>ских институтов; индивидуальный, в свою очередь, определяет степень развития отдельной личности, что является субъекти</w:t>
      </w:r>
      <w:r w:rsidRPr="00FE27DD">
        <w:rPr>
          <w:rFonts w:ascii="Book Antiqua" w:hAnsi="Book Antiqua" w:cs="Times New Roman"/>
          <w:sz w:val="21"/>
          <w:szCs w:val="21"/>
        </w:rPr>
        <w:t>в</w:t>
      </w:r>
      <w:r w:rsidRPr="00FE27DD">
        <w:rPr>
          <w:rFonts w:ascii="Book Antiqua" w:hAnsi="Book Antiqua" w:cs="Times New Roman"/>
          <w:sz w:val="21"/>
          <w:szCs w:val="21"/>
        </w:rPr>
        <w:t xml:space="preserve">ной характеристикой. </w:t>
      </w:r>
    </w:p>
    <w:p w14:paraId="618ECEA8" w14:textId="7777777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Следовательно, всеобщими характеристиками постинд</w:t>
      </w:r>
      <w:r w:rsidRPr="00FE27DD">
        <w:rPr>
          <w:rFonts w:ascii="Book Antiqua" w:hAnsi="Book Antiqua" w:cs="Times New Roman"/>
          <w:sz w:val="21"/>
          <w:szCs w:val="21"/>
        </w:rPr>
        <w:t>у</w:t>
      </w:r>
      <w:r w:rsidRPr="00FE27DD">
        <w:rPr>
          <w:rFonts w:ascii="Book Antiqua" w:hAnsi="Book Antiqua" w:cs="Times New Roman"/>
          <w:sz w:val="21"/>
          <w:szCs w:val="21"/>
        </w:rPr>
        <w:t>стриального общества мы считаем: значительные бюджетные расходы на образование и науку, на социальное обеспечение населения; увеличение свободного времени рабочих вследствие роста производительности труда; гуманизацию труда; домин</w:t>
      </w:r>
      <w:r w:rsidRPr="00FE27DD">
        <w:rPr>
          <w:rFonts w:ascii="Book Antiqua" w:hAnsi="Book Antiqua" w:cs="Times New Roman"/>
          <w:sz w:val="21"/>
          <w:szCs w:val="21"/>
        </w:rPr>
        <w:t>и</w:t>
      </w:r>
      <w:r w:rsidRPr="00FE27DD">
        <w:rPr>
          <w:rFonts w:ascii="Book Antiqua" w:hAnsi="Book Antiqua" w:cs="Times New Roman"/>
          <w:sz w:val="21"/>
          <w:szCs w:val="21"/>
        </w:rPr>
        <w:lastRenderedPageBreak/>
        <w:t>рование ИКТ в процессе производства; утверждение личной собственности (неотделимой собственности создателя) над и</w:t>
      </w:r>
      <w:r w:rsidRPr="00FE27DD">
        <w:rPr>
          <w:rFonts w:ascii="Book Antiqua" w:hAnsi="Book Antiqua" w:cs="Times New Roman"/>
          <w:sz w:val="21"/>
          <w:szCs w:val="21"/>
        </w:rPr>
        <w:t>н</w:t>
      </w:r>
      <w:r w:rsidRPr="00FE27DD">
        <w:rPr>
          <w:rFonts w:ascii="Book Antiqua" w:hAnsi="Book Antiqua" w:cs="Times New Roman"/>
          <w:sz w:val="21"/>
          <w:szCs w:val="21"/>
        </w:rPr>
        <w:t xml:space="preserve">дивидуальной и др. </w:t>
      </w:r>
    </w:p>
    <w:p w14:paraId="3E9AE723" w14:textId="7777777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Индивидуальные отличительных свойства охватывают субъективные характеристики индивида, а именно: снижение роли материального фактора как главного мотива деятельн</w:t>
      </w:r>
      <w:r w:rsidRPr="00FE27DD">
        <w:rPr>
          <w:rFonts w:ascii="Book Antiqua" w:hAnsi="Book Antiqua" w:cs="Times New Roman"/>
          <w:sz w:val="21"/>
          <w:szCs w:val="21"/>
        </w:rPr>
        <w:t>о</w:t>
      </w:r>
      <w:r w:rsidRPr="00FE27DD">
        <w:rPr>
          <w:rFonts w:ascii="Book Antiqua" w:hAnsi="Book Antiqua" w:cs="Times New Roman"/>
          <w:sz w:val="21"/>
          <w:szCs w:val="21"/>
        </w:rPr>
        <w:t>сти; доминирование потребностей в самореализации и творч</w:t>
      </w:r>
      <w:r w:rsidRPr="00FE27DD">
        <w:rPr>
          <w:rFonts w:ascii="Book Antiqua" w:hAnsi="Book Antiqua" w:cs="Times New Roman"/>
          <w:sz w:val="21"/>
          <w:szCs w:val="21"/>
        </w:rPr>
        <w:t>е</w:t>
      </w:r>
      <w:r w:rsidRPr="00FE27DD">
        <w:rPr>
          <w:rFonts w:ascii="Book Antiqua" w:hAnsi="Book Antiqua" w:cs="Times New Roman"/>
          <w:sz w:val="21"/>
          <w:szCs w:val="21"/>
        </w:rPr>
        <w:t>ском развитии над базовыми потребностями; творчество как универсальный инструмент; повышение общего уровня обр</w:t>
      </w:r>
      <w:r w:rsidRPr="00FE27DD">
        <w:rPr>
          <w:rFonts w:ascii="Book Antiqua" w:hAnsi="Book Antiqua" w:cs="Times New Roman"/>
          <w:sz w:val="21"/>
          <w:szCs w:val="21"/>
        </w:rPr>
        <w:t>а</w:t>
      </w:r>
      <w:r w:rsidRPr="00FE27DD">
        <w:rPr>
          <w:rFonts w:ascii="Book Antiqua" w:hAnsi="Book Antiqua" w:cs="Times New Roman"/>
          <w:sz w:val="21"/>
          <w:szCs w:val="21"/>
        </w:rPr>
        <w:t>зования.</w:t>
      </w:r>
    </w:p>
    <w:p w14:paraId="57A1F6F7" w14:textId="7777777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Перерастание постиндустриального общества в информ</w:t>
      </w:r>
      <w:r w:rsidRPr="00FE27DD">
        <w:rPr>
          <w:rFonts w:ascii="Book Antiqua" w:hAnsi="Book Antiqua" w:cs="Times New Roman"/>
          <w:sz w:val="21"/>
          <w:szCs w:val="21"/>
        </w:rPr>
        <w:t>а</w:t>
      </w:r>
      <w:r w:rsidRPr="00FE27DD">
        <w:rPr>
          <w:rFonts w:ascii="Book Antiqua" w:hAnsi="Book Antiqua" w:cs="Times New Roman"/>
          <w:sz w:val="21"/>
          <w:szCs w:val="21"/>
        </w:rPr>
        <w:t>ционное под влиянием информационно-технологической р</w:t>
      </w:r>
      <w:r w:rsidRPr="00FE27DD">
        <w:rPr>
          <w:rFonts w:ascii="Book Antiqua" w:hAnsi="Book Antiqua" w:cs="Times New Roman"/>
          <w:sz w:val="21"/>
          <w:szCs w:val="21"/>
        </w:rPr>
        <w:t>е</w:t>
      </w:r>
      <w:r w:rsidRPr="00FE27DD">
        <w:rPr>
          <w:rFonts w:ascii="Book Antiqua" w:hAnsi="Book Antiqua" w:cs="Times New Roman"/>
          <w:sz w:val="21"/>
          <w:szCs w:val="21"/>
        </w:rPr>
        <w:t>волюции, изменение отраслевой структуры производства и структуры занятости, что, в свою очередь, обусловило измен</w:t>
      </w:r>
      <w:r w:rsidRPr="00FE27DD">
        <w:rPr>
          <w:rFonts w:ascii="Book Antiqua" w:hAnsi="Book Antiqua" w:cs="Times New Roman"/>
          <w:sz w:val="21"/>
          <w:szCs w:val="21"/>
        </w:rPr>
        <w:t>е</w:t>
      </w:r>
      <w:r w:rsidRPr="00FE27DD">
        <w:rPr>
          <w:rFonts w:ascii="Book Antiqua" w:hAnsi="Book Antiqua" w:cs="Times New Roman"/>
          <w:sz w:val="21"/>
          <w:szCs w:val="21"/>
        </w:rPr>
        <w:t>ние социальной структуры всего общества, требовало соотве</w:t>
      </w:r>
      <w:r w:rsidRPr="00FE27DD">
        <w:rPr>
          <w:rFonts w:ascii="Book Antiqua" w:hAnsi="Book Antiqua" w:cs="Times New Roman"/>
          <w:sz w:val="21"/>
          <w:szCs w:val="21"/>
        </w:rPr>
        <w:t>т</w:t>
      </w:r>
      <w:r w:rsidRPr="00FE27DD">
        <w:rPr>
          <w:rFonts w:ascii="Book Antiqua" w:hAnsi="Book Antiqua" w:cs="Times New Roman"/>
          <w:sz w:val="21"/>
          <w:szCs w:val="21"/>
        </w:rPr>
        <w:t xml:space="preserve">ствующего теоретического и методологического обоснования, что и нашло свое место в ряде концепций и теорий. </w:t>
      </w:r>
    </w:p>
    <w:p w14:paraId="7B8C45FB" w14:textId="7777777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В качестве развития теории постиндустриального общества возникла теория общества информационного, сторонники к</w:t>
      </w:r>
      <w:r w:rsidRPr="00FE27DD">
        <w:rPr>
          <w:rFonts w:ascii="Book Antiqua" w:hAnsi="Book Antiqua" w:cs="Times New Roman"/>
          <w:sz w:val="21"/>
          <w:szCs w:val="21"/>
        </w:rPr>
        <w:t>о</w:t>
      </w:r>
      <w:r w:rsidRPr="00FE27DD">
        <w:rPr>
          <w:rFonts w:ascii="Book Antiqua" w:hAnsi="Book Antiqua" w:cs="Times New Roman"/>
          <w:sz w:val="21"/>
          <w:szCs w:val="21"/>
        </w:rPr>
        <w:t>торой сконцентрировали свое внимание на роли информац</w:t>
      </w:r>
      <w:r w:rsidRPr="00FE27DD">
        <w:rPr>
          <w:rFonts w:ascii="Book Antiqua" w:hAnsi="Book Antiqua" w:cs="Times New Roman"/>
          <w:sz w:val="21"/>
          <w:szCs w:val="21"/>
        </w:rPr>
        <w:t>и</w:t>
      </w:r>
      <w:r w:rsidRPr="00FE27DD">
        <w:rPr>
          <w:rFonts w:ascii="Book Antiqua" w:hAnsi="Book Antiqua" w:cs="Times New Roman"/>
          <w:sz w:val="21"/>
          <w:szCs w:val="21"/>
        </w:rPr>
        <w:t>онно-коммуникационных технологий в обществе будущего, где научное знание и технологический прогресс подчеркиваются еще более очевидно.</w:t>
      </w:r>
    </w:p>
    <w:p w14:paraId="4F65AFBC" w14:textId="7777777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Основы теории информационного общества заложены в работах З. Бжезинского, Д. Белла, Э. Тоффлера и др. При всем разнообразии существующих теорий информационного общ</w:t>
      </w:r>
      <w:r w:rsidRPr="00FE27DD">
        <w:rPr>
          <w:rFonts w:ascii="Book Antiqua" w:hAnsi="Book Antiqua" w:cs="Times New Roman"/>
          <w:sz w:val="21"/>
          <w:szCs w:val="21"/>
        </w:rPr>
        <w:t>е</w:t>
      </w:r>
      <w:r w:rsidRPr="00FE27DD">
        <w:rPr>
          <w:rFonts w:ascii="Book Antiqua" w:hAnsi="Book Antiqua" w:cs="Times New Roman"/>
          <w:sz w:val="21"/>
          <w:szCs w:val="21"/>
        </w:rPr>
        <w:t>ства существует несколько подходов к их классификации.</w:t>
      </w:r>
    </w:p>
    <w:p w14:paraId="0B139B63" w14:textId="4961A5B6"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Ф. Уебстер в своем основательном, но очень противореч</w:t>
      </w:r>
      <w:r w:rsidRPr="00FE27DD">
        <w:rPr>
          <w:rFonts w:ascii="Book Antiqua" w:hAnsi="Book Antiqua" w:cs="Times New Roman"/>
          <w:sz w:val="21"/>
          <w:szCs w:val="21"/>
        </w:rPr>
        <w:t>и</w:t>
      </w:r>
      <w:r w:rsidRPr="00FE27DD">
        <w:rPr>
          <w:rFonts w:ascii="Book Antiqua" w:hAnsi="Book Antiqua" w:cs="Times New Roman"/>
          <w:sz w:val="21"/>
          <w:szCs w:val="21"/>
        </w:rPr>
        <w:t>вом труде «Теории информационного общества» [</w:t>
      </w:r>
      <w:r w:rsidR="00EC7B2F" w:rsidRPr="00EC7B2F">
        <w:rPr>
          <w:rFonts w:ascii="Book Antiqua" w:hAnsi="Book Antiqua" w:cs="Times New Roman"/>
          <w:sz w:val="21"/>
          <w:szCs w:val="21"/>
        </w:rPr>
        <w:t>219</w:t>
      </w:r>
      <w:r w:rsidRPr="00FE27DD">
        <w:rPr>
          <w:rFonts w:ascii="Book Antiqua" w:hAnsi="Book Antiqua" w:cs="Times New Roman"/>
          <w:sz w:val="21"/>
          <w:szCs w:val="21"/>
        </w:rPr>
        <w:t>] (1995 г.) выделяет пять типов теории информационного общества – те</w:t>
      </w:r>
      <w:r w:rsidRPr="00FE27DD">
        <w:rPr>
          <w:rFonts w:ascii="Book Antiqua" w:hAnsi="Book Antiqua" w:cs="Times New Roman"/>
          <w:sz w:val="21"/>
          <w:szCs w:val="21"/>
        </w:rPr>
        <w:t>х</w:t>
      </w:r>
      <w:r w:rsidRPr="00FE27DD">
        <w:rPr>
          <w:rFonts w:ascii="Book Antiqua" w:hAnsi="Book Antiqua" w:cs="Times New Roman"/>
          <w:sz w:val="21"/>
          <w:szCs w:val="21"/>
        </w:rPr>
        <w:t>нологические, экономические, связанные со сферой занятости, пространственные или географические, культурные, где осн</w:t>
      </w:r>
      <w:r w:rsidRPr="00FE27DD">
        <w:rPr>
          <w:rFonts w:ascii="Book Antiqua" w:hAnsi="Book Antiqua" w:cs="Times New Roman"/>
          <w:sz w:val="21"/>
          <w:szCs w:val="21"/>
        </w:rPr>
        <w:t>о</w:t>
      </w:r>
      <w:r w:rsidRPr="00FE27DD">
        <w:rPr>
          <w:rFonts w:ascii="Book Antiqua" w:hAnsi="Book Antiqua" w:cs="Times New Roman"/>
          <w:sz w:val="21"/>
          <w:szCs w:val="21"/>
        </w:rPr>
        <w:t xml:space="preserve">вой каждого типа теории информационного общества служит определенный, соответствующий ей, и как видно из названия </w:t>
      </w:r>
      <w:r w:rsidRPr="00FE27DD">
        <w:rPr>
          <w:rFonts w:ascii="Book Antiqua" w:hAnsi="Book Antiqua" w:cs="Times New Roman"/>
          <w:sz w:val="21"/>
          <w:szCs w:val="21"/>
        </w:rPr>
        <w:lastRenderedPageBreak/>
        <w:t>типов, одноименный критерий, который достаточно тесно св</w:t>
      </w:r>
      <w:r w:rsidRPr="00FE27DD">
        <w:rPr>
          <w:rFonts w:ascii="Book Antiqua" w:hAnsi="Book Antiqua" w:cs="Times New Roman"/>
          <w:sz w:val="21"/>
          <w:szCs w:val="21"/>
        </w:rPr>
        <w:t>я</w:t>
      </w:r>
      <w:r w:rsidRPr="00FE27DD">
        <w:rPr>
          <w:rFonts w:ascii="Book Antiqua" w:hAnsi="Book Antiqua" w:cs="Times New Roman"/>
          <w:sz w:val="21"/>
          <w:szCs w:val="21"/>
        </w:rPr>
        <w:t>зан с пределами определения новизны.</w:t>
      </w:r>
    </w:p>
    <w:p w14:paraId="0A3CE183" w14:textId="295C34F2"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Американский экономист В. Мартин приводит пять крит</w:t>
      </w:r>
      <w:r w:rsidRPr="00FE27DD">
        <w:rPr>
          <w:rFonts w:ascii="Book Antiqua" w:hAnsi="Book Antiqua" w:cs="Times New Roman"/>
          <w:sz w:val="21"/>
          <w:szCs w:val="21"/>
        </w:rPr>
        <w:t>е</w:t>
      </w:r>
      <w:r w:rsidRPr="00FE27DD">
        <w:rPr>
          <w:rFonts w:ascii="Book Antiqua" w:hAnsi="Book Antiqua" w:cs="Times New Roman"/>
          <w:sz w:val="21"/>
          <w:szCs w:val="21"/>
        </w:rPr>
        <w:t>риев информационного общества [2</w:t>
      </w:r>
      <w:r w:rsidR="00B7112F" w:rsidRPr="00B7112F">
        <w:rPr>
          <w:rFonts w:ascii="Book Antiqua" w:hAnsi="Book Antiqua" w:cs="Times New Roman"/>
          <w:sz w:val="21"/>
          <w:szCs w:val="21"/>
        </w:rPr>
        <w:t>8</w:t>
      </w:r>
      <w:r w:rsidRPr="00FE27DD">
        <w:rPr>
          <w:rFonts w:ascii="Book Antiqua" w:hAnsi="Book Antiqua" w:cs="Times New Roman"/>
          <w:sz w:val="21"/>
          <w:szCs w:val="21"/>
        </w:rPr>
        <w:t>0, р. 10], схожих с типол</w:t>
      </w:r>
      <w:r w:rsidRPr="00FE27DD">
        <w:rPr>
          <w:rFonts w:ascii="Book Antiqua" w:hAnsi="Book Antiqua" w:cs="Times New Roman"/>
          <w:sz w:val="21"/>
          <w:szCs w:val="21"/>
        </w:rPr>
        <w:t>о</w:t>
      </w:r>
      <w:r w:rsidRPr="00FE27DD">
        <w:rPr>
          <w:rFonts w:ascii="Book Antiqua" w:hAnsi="Book Antiqua" w:cs="Times New Roman"/>
          <w:sz w:val="21"/>
          <w:szCs w:val="21"/>
        </w:rPr>
        <w:t xml:space="preserve">гизацией теорий информационного общества Ф. Вебстера: </w:t>
      </w:r>
    </w:p>
    <w:p w14:paraId="5CA40913" w14:textId="7777777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1) экономический, согласно которому информационный сектор рассматривается, во-первых, как движение к информ</w:t>
      </w:r>
      <w:r w:rsidRPr="00FE27DD">
        <w:rPr>
          <w:rFonts w:ascii="Book Antiqua" w:hAnsi="Book Antiqua" w:cs="Times New Roman"/>
          <w:sz w:val="21"/>
          <w:szCs w:val="21"/>
        </w:rPr>
        <w:t>а</w:t>
      </w:r>
      <w:r w:rsidRPr="00FE27DD">
        <w:rPr>
          <w:rFonts w:ascii="Book Antiqua" w:hAnsi="Book Antiqua" w:cs="Times New Roman"/>
          <w:sz w:val="21"/>
          <w:szCs w:val="21"/>
        </w:rPr>
        <w:t>ционному обществу, а во-вторых, как составная часть совр</w:t>
      </w:r>
      <w:r w:rsidRPr="00FE27DD">
        <w:rPr>
          <w:rFonts w:ascii="Book Antiqua" w:hAnsi="Book Antiqua" w:cs="Times New Roman"/>
          <w:sz w:val="21"/>
          <w:szCs w:val="21"/>
        </w:rPr>
        <w:t>е</w:t>
      </w:r>
      <w:r w:rsidRPr="00FE27DD">
        <w:rPr>
          <w:rFonts w:ascii="Book Antiqua" w:hAnsi="Book Antiqua" w:cs="Times New Roman"/>
          <w:sz w:val="21"/>
          <w:szCs w:val="21"/>
        </w:rPr>
        <w:t xml:space="preserve">менной экономической жизни; </w:t>
      </w:r>
    </w:p>
    <w:p w14:paraId="1BFCF75F" w14:textId="7777777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 xml:space="preserve">2) технологический, показывающий, насколько технологии проникают во все сферы деятельности индивидов; </w:t>
      </w:r>
    </w:p>
    <w:p w14:paraId="52AAA657" w14:textId="7777777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3) социальный, где акцент делается на изменении социал</w:t>
      </w:r>
      <w:r w:rsidRPr="00FE27DD">
        <w:rPr>
          <w:rFonts w:ascii="Book Antiqua" w:hAnsi="Book Antiqua" w:cs="Times New Roman"/>
          <w:sz w:val="21"/>
          <w:szCs w:val="21"/>
        </w:rPr>
        <w:t>ь</w:t>
      </w:r>
      <w:r w:rsidRPr="00FE27DD">
        <w:rPr>
          <w:rFonts w:ascii="Book Antiqua" w:hAnsi="Book Antiqua" w:cs="Times New Roman"/>
          <w:sz w:val="21"/>
          <w:szCs w:val="21"/>
        </w:rPr>
        <w:t xml:space="preserve">ного поведения индивидов под влиянием информационных технологий; </w:t>
      </w:r>
    </w:p>
    <w:p w14:paraId="77BC4599" w14:textId="7777777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4) политический, под влиянием которого формируется св</w:t>
      </w:r>
      <w:r w:rsidRPr="00FE27DD">
        <w:rPr>
          <w:rFonts w:ascii="Book Antiqua" w:hAnsi="Book Antiqua" w:cs="Times New Roman"/>
          <w:sz w:val="21"/>
          <w:szCs w:val="21"/>
        </w:rPr>
        <w:t>о</w:t>
      </w:r>
      <w:r w:rsidRPr="00FE27DD">
        <w:rPr>
          <w:rFonts w:ascii="Book Antiqua" w:hAnsi="Book Antiqua" w:cs="Times New Roman"/>
          <w:sz w:val="21"/>
          <w:szCs w:val="21"/>
        </w:rPr>
        <w:t>его рода глобальный форум, на котором рядовые граждане м</w:t>
      </w:r>
      <w:r w:rsidRPr="00FE27DD">
        <w:rPr>
          <w:rFonts w:ascii="Book Antiqua" w:hAnsi="Book Antiqua" w:cs="Times New Roman"/>
          <w:sz w:val="21"/>
          <w:szCs w:val="21"/>
        </w:rPr>
        <w:t>о</w:t>
      </w:r>
      <w:r w:rsidRPr="00FE27DD">
        <w:rPr>
          <w:rFonts w:ascii="Book Antiqua" w:hAnsi="Book Antiqua" w:cs="Times New Roman"/>
          <w:sz w:val="21"/>
          <w:szCs w:val="21"/>
        </w:rPr>
        <w:t xml:space="preserve">гут непосредственно участвовать в управлении; </w:t>
      </w:r>
    </w:p>
    <w:p w14:paraId="0CC6F14D" w14:textId="7777777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5) культурный, показывающий взаимодействие и взаим</w:t>
      </w:r>
      <w:r w:rsidRPr="00FE27DD">
        <w:rPr>
          <w:rFonts w:ascii="Book Antiqua" w:hAnsi="Book Antiqua" w:cs="Times New Roman"/>
          <w:sz w:val="21"/>
          <w:szCs w:val="21"/>
        </w:rPr>
        <w:t>о</w:t>
      </w:r>
      <w:r w:rsidRPr="00FE27DD">
        <w:rPr>
          <w:rFonts w:ascii="Book Antiqua" w:hAnsi="Book Antiqua" w:cs="Times New Roman"/>
          <w:sz w:val="21"/>
          <w:szCs w:val="21"/>
        </w:rPr>
        <w:t xml:space="preserve">проникновение культур в глобальном масштабе. </w:t>
      </w:r>
    </w:p>
    <w:p w14:paraId="4723CE0B" w14:textId="14238DE5"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Информационное общество В. Мартин определяет как «...общество, в котором качество жизни так же как и возможн</w:t>
      </w:r>
      <w:r w:rsidRPr="00FE27DD">
        <w:rPr>
          <w:rFonts w:ascii="Book Antiqua" w:hAnsi="Book Antiqua" w:cs="Times New Roman"/>
          <w:sz w:val="21"/>
          <w:szCs w:val="21"/>
        </w:rPr>
        <w:t>о</w:t>
      </w:r>
      <w:r w:rsidRPr="00FE27DD">
        <w:rPr>
          <w:rFonts w:ascii="Book Antiqua" w:hAnsi="Book Antiqua" w:cs="Times New Roman"/>
          <w:sz w:val="21"/>
          <w:szCs w:val="21"/>
        </w:rPr>
        <w:t>сти социальных изменений и экономического развития, все в большей степени зависят от информации и ее использования» [</w:t>
      </w:r>
      <w:r w:rsidR="00B7112F" w:rsidRPr="00B7112F">
        <w:rPr>
          <w:rFonts w:ascii="Book Antiqua" w:hAnsi="Book Antiqua" w:cs="Times New Roman"/>
          <w:sz w:val="21"/>
          <w:szCs w:val="21"/>
        </w:rPr>
        <w:t>280</w:t>
      </w:r>
      <w:r w:rsidRPr="00FE27DD">
        <w:rPr>
          <w:rFonts w:ascii="Book Antiqua" w:hAnsi="Book Antiqua" w:cs="Times New Roman"/>
          <w:sz w:val="21"/>
          <w:szCs w:val="21"/>
        </w:rPr>
        <w:t>, р. 3].</w:t>
      </w:r>
    </w:p>
    <w:p w14:paraId="43A4693E" w14:textId="1E286818"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Украинский исследователь А. Маруховский [</w:t>
      </w:r>
      <w:r w:rsidR="00B7112F" w:rsidRPr="00B7112F">
        <w:rPr>
          <w:rFonts w:ascii="Book Antiqua" w:hAnsi="Book Antiqua" w:cs="Times New Roman"/>
          <w:sz w:val="21"/>
          <w:szCs w:val="21"/>
        </w:rPr>
        <w:t>1</w:t>
      </w:r>
      <w:r w:rsidRPr="00FE27DD">
        <w:rPr>
          <w:rFonts w:ascii="Book Antiqua" w:hAnsi="Book Antiqua" w:cs="Times New Roman"/>
          <w:sz w:val="21"/>
          <w:szCs w:val="21"/>
        </w:rPr>
        <w:t>4</w:t>
      </w:r>
      <w:r w:rsidR="00B7112F" w:rsidRPr="00B7112F">
        <w:rPr>
          <w:rFonts w:ascii="Book Antiqua" w:hAnsi="Book Antiqua" w:cs="Times New Roman"/>
          <w:sz w:val="21"/>
          <w:szCs w:val="21"/>
        </w:rPr>
        <w:t>0</w:t>
      </w:r>
      <w:r w:rsidRPr="00FE27DD">
        <w:rPr>
          <w:rFonts w:ascii="Book Antiqua" w:hAnsi="Book Antiqua" w:cs="Times New Roman"/>
          <w:sz w:val="21"/>
          <w:szCs w:val="21"/>
        </w:rPr>
        <w:t>, с. 112-114] выделяет три группы исследователей современного общества - эволюционные постиндустриалисты, революционные инфо</w:t>
      </w:r>
      <w:r w:rsidRPr="00FE27DD">
        <w:rPr>
          <w:rFonts w:ascii="Book Antiqua" w:hAnsi="Book Antiqua" w:cs="Times New Roman"/>
          <w:sz w:val="21"/>
          <w:szCs w:val="21"/>
        </w:rPr>
        <w:t>р</w:t>
      </w:r>
      <w:r w:rsidRPr="00FE27DD">
        <w:rPr>
          <w:rFonts w:ascii="Book Antiqua" w:hAnsi="Book Antiqua" w:cs="Times New Roman"/>
          <w:sz w:val="21"/>
          <w:szCs w:val="21"/>
        </w:rPr>
        <w:t>мационалисты и умеренные постиндустриалисты-информационалисты, среди которых, по нашему мнению, только представителей второй группы можно отнести к теор</w:t>
      </w:r>
      <w:r w:rsidRPr="00FE27DD">
        <w:rPr>
          <w:rFonts w:ascii="Book Antiqua" w:hAnsi="Book Antiqua" w:cs="Times New Roman"/>
          <w:sz w:val="21"/>
          <w:szCs w:val="21"/>
        </w:rPr>
        <w:t>и</w:t>
      </w:r>
      <w:r w:rsidRPr="00FE27DD">
        <w:rPr>
          <w:rFonts w:ascii="Book Antiqua" w:hAnsi="Book Antiqua" w:cs="Times New Roman"/>
          <w:sz w:val="21"/>
          <w:szCs w:val="21"/>
        </w:rPr>
        <w:t>ям информационного общества. Тем не менее, А. Маруховский никак не указывает, кого именно он относит к каждому из ук</w:t>
      </w:r>
      <w:r w:rsidRPr="00FE27DD">
        <w:rPr>
          <w:rFonts w:ascii="Book Antiqua" w:hAnsi="Book Antiqua" w:cs="Times New Roman"/>
          <w:sz w:val="21"/>
          <w:szCs w:val="21"/>
        </w:rPr>
        <w:t>а</w:t>
      </w:r>
      <w:r w:rsidRPr="00FE27DD">
        <w:rPr>
          <w:rFonts w:ascii="Book Antiqua" w:hAnsi="Book Antiqua" w:cs="Times New Roman"/>
          <w:sz w:val="21"/>
          <w:szCs w:val="21"/>
        </w:rPr>
        <w:t>занных направлений.</w:t>
      </w:r>
    </w:p>
    <w:p w14:paraId="156642EC" w14:textId="7A9C548B"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Более объективно этот вопрос изучают российские исслед</w:t>
      </w:r>
      <w:r w:rsidRPr="00FE27DD">
        <w:rPr>
          <w:rFonts w:ascii="Book Antiqua" w:hAnsi="Book Antiqua" w:cs="Times New Roman"/>
          <w:sz w:val="21"/>
          <w:szCs w:val="21"/>
        </w:rPr>
        <w:t>о</w:t>
      </w:r>
      <w:r w:rsidRPr="00FE27DD">
        <w:rPr>
          <w:rFonts w:ascii="Book Antiqua" w:hAnsi="Book Antiqua" w:cs="Times New Roman"/>
          <w:sz w:val="21"/>
          <w:szCs w:val="21"/>
        </w:rPr>
        <w:t>ватели Г. Осипов и С. Степашин [</w:t>
      </w:r>
      <w:r w:rsidR="00B7112F" w:rsidRPr="00B7112F">
        <w:rPr>
          <w:rFonts w:ascii="Book Antiqua" w:hAnsi="Book Antiqua" w:cs="Times New Roman"/>
          <w:sz w:val="21"/>
          <w:szCs w:val="21"/>
        </w:rPr>
        <w:t>16</w:t>
      </w:r>
      <w:r w:rsidRPr="00FE27DD">
        <w:rPr>
          <w:rFonts w:ascii="Book Antiqua" w:hAnsi="Book Antiqua" w:cs="Times New Roman"/>
          <w:sz w:val="21"/>
          <w:szCs w:val="21"/>
        </w:rPr>
        <w:t>7], которые в теориях совр</w:t>
      </w:r>
      <w:r w:rsidRPr="00FE27DD">
        <w:rPr>
          <w:rFonts w:ascii="Book Antiqua" w:hAnsi="Book Antiqua" w:cs="Times New Roman"/>
          <w:sz w:val="21"/>
          <w:szCs w:val="21"/>
        </w:rPr>
        <w:t>е</w:t>
      </w:r>
      <w:r w:rsidRPr="00FE27DD">
        <w:rPr>
          <w:rFonts w:ascii="Book Antiqua" w:hAnsi="Book Antiqua" w:cs="Times New Roman"/>
          <w:sz w:val="21"/>
          <w:szCs w:val="21"/>
        </w:rPr>
        <w:lastRenderedPageBreak/>
        <w:t>менного и будущего обществ наряду с теориями постиндустр</w:t>
      </w:r>
      <w:r w:rsidRPr="00FE27DD">
        <w:rPr>
          <w:rFonts w:ascii="Book Antiqua" w:hAnsi="Book Antiqua" w:cs="Times New Roman"/>
          <w:sz w:val="21"/>
          <w:szCs w:val="21"/>
        </w:rPr>
        <w:t>и</w:t>
      </w:r>
      <w:r w:rsidRPr="00FE27DD">
        <w:rPr>
          <w:rFonts w:ascii="Book Antiqua" w:hAnsi="Book Antiqua" w:cs="Times New Roman"/>
          <w:sz w:val="21"/>
          <w:szCs w:val="21"/>
        </w:rPr>
        <w:t>ального общества (Д. Белл, А. Турен) и теориями информац</w:t>
      </w:r>
      <w:r w:rsidRPr="00FE27DD">
        <w:rPr>
          <w:rFonts w:ascii="Book Antiqua" w:hAnsi="Book Antiqua" w:cs="Times New Roman"/>
          <w:sz w:val="21"/>
          <w:szCs w:val="21"/>
        </w:rPr>
        <w:t>и</w:t>
      </w:r>
      <w:r w:rsidRPr="00FE27DD">
        <w:rPr>
          <w:rFonts w:ascii="Book Antiqua" w:hAnsi="Book Antiqua" w:cs="Times New Roman"/>
          <w:sz w:val="21"/>
          <w:szCs w:val="21"/>
        </w:rPr>
        <w:t>онного общества (Э. Тоффлер, Й. Масуда), отдельными гру</w:t>
      </w:r>
      <w:r w:rsidRPr="00FE27DD">
        <w:rPr>
          <w:rFonts w:ascii="Book Antiqua" w:hAnsi="Book Antiqua" w:cs="Times New Roman"/>
          <w:sz w:val="21"/>
          <w:szCs w:val="21"/>
        </w:rPr>
        <w:t>п</w:t>
      </w:r>
      <w:r w:rsidRPr="00FE27DD">
        <w:rPr>
          <w:rFonts w:ascii="Book Antiqua" w:hAnsi="Book Antiqua" w:cs="Times New Roman"/>
          <w:sz w:val="21"/>
          <w:szCs w:val="21"/>
        </w:rPr>
        <w:t>пами выделяют теории общества постмодерна (К.</w:t>
      </w:r>
      <w:r w:rsidRPr="00FE27DD">
        <w:rPr>
          <w:rFonts w:ascii="Book Antiqua" w:hAnsi="Book Antiqua"/>
          <w:sz w:val="21"/>
          <w:szCs w:val="21"/>
        </w:rPr>
        <w:t> </w:t>
      </w:r>
      <w:r w:rsidRPr="00FE27DD">
        <w:rPr>
          <w:rFonts w:ascii="Book Antiqua" w:hAnsi="Book Antiqua" w:cs="Times New Roman"/>
          <w:sz w:val="21"/>
          <w:szCs w:val="21"/>
        </w:rPr>
        <w:t xml:space="preserve">Кумар, Ф. Джеймсон, Ж.-Ф. Лиотар, З. Бауман), теории общества риска (У. Бек и Э. Гидденс), теории сетевого общества (М. Кастельс); теории общества знания (Н. Штер). </w:t>
      </w:r>
    </w:p>
    <w:p w14:paraId="0F221195" w14:textId="7777777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В основе своей типологизации теорий современного общ</w:t>
      </w:r>
      <w:r w:rsidRPr="00FE27DD">
        <w:rPr>
          <w:rFonts w:ascii="Book Antiqua" w:hAnsi="Book Antiqua" w:cs="Times New Roman"/>
          <w:sz w:val="21"/>
          <w:szCs w:val="21"/>
        </w:rPr>
        <w:t>е</w:t>
      </w:r>
      <w:r w:rsidRPr="00FE27DD">
        <w:rPr>
          <w:rFonts w:ascii="Book Antiqua" w:hAnsi="Book Antiqua" w:cs="Times New Roman"/>
          <w:sz w:val="21"/>
          <w:szCs w:val="21"/>
        </w:rPr>
        <w:t>ства исследователи использовали критерий возрастающей роли информации и знаний.</w:t>
      </w:r>
    </w:p>
    <w:p w14:paraId="29093D4C" w14:textId="1682F6AB"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Эволюцию теории информационной экономики как и</w:t>
      </w:r>
      <w:r w:rsidRPr="00FE27DD">
        <w:rPr>
          <w:rFonts w:ascii="Book Antiqua" w:hAnsi="Book Antiqua" w:cs="Times New Roman"/>
          <w:sz w:val="21"/>
          <w:szCs w:val="21"/>
        </w:rPr>
        <w:t>н</w:t>
      </w:r>
      <w:r w:rsidRPr="00FE27DD">
        <w:rPr>
          <w:rFonts w:ascii="Book Antiqua" w:hAnsi="Book Antiqua" w:cs="Times New Roman"/>
          <w:sz w:val="21"/>
          <w:szCs w:val="21"/>
        </w:rPr>
        <w:t>формационной парадигмы можно наблюдать со второй пол</w:t>
      </w:r>
      <w:r w:rsidRPr="00FE27DD">
        <w:rPr>
          <w:rFonts w:ascii="Book Antiqua" w:hAnsi="Book Antiqua" w:cs="Times New Roman"/>
          <w:sz w:val="21"/>
          <w:szCs w:val="21"/>
        </w:rPr>
        <w:t>о</w:t>
      </w:r>
      <w:r w:rsidRPr="00FE27DD">
        <w:rPr>
          <w:rFonts w:ascii="Book Antiqua" w:hAnsi="Book Antiqua" w:cs="Times New Roman"/>
          <w:sz w:val="21"/>
          <w:szCs w:val="21"/>
        </w:rPr>
        <w:t>вины ХХ ст., начиная с теоретических положений исследований представителей экономического направления в теории инфо</w:t>
      </w:r>
      <w:r w:rsidRPr="00FE27DD">
        <w:rPr>
          <w:rFonts w:ascii="Book Antiqua" w:hAnsi="Book Antiqua" w:cs="Times New Roman"/>
          <w:sz w:val="21"/>
          <w:szCs w:val="21"/>
        </w:rPr>
        <w:t>р</w:t>
      </w:r>
      <w:r w:rsidRPr="00FE27DD">
        <w:rPr>
          <w:rFonts w:ascii="Book Antiqua" w:hAnsi="Book Antiqua" w:cs="Times New Roman"/>
          <w:sz w:val="21"/>
          <w:szCs w:val="21"/>
        </w:rPr>
        <w:t>мационного общества, прежде всего Ф. Махлупа [</w:t>
      </w:r>
      <w:r w:rsidR="00B7112F" w:rsidRPr="00B7112F">
        <w:rPr>
          <w:rFonts w:ascii="Book Antiqua" w:hAnsi="Book Antiqua" w:cs="Times New Roman"/>
          <w:sz w:val="21"/>
          <w:szCs w:val="21"/>
        </w:rPr>
        <w:t>141</w:t>
      </w:r>
      <w:r w:rsidRPr="00FE27DD">
        <w:rPr>
          <w:rFonts w:ascii="Book Antiqua" w:hAnsi="Book Antiqua" w:cs="Times New Roman"/>
          <w:sz w:val="21"/>
          <w:szCs w:val="21"/>
        </w:rPr>
        <w:t>] и М. Пората [2</w:t>
      </w:r>
      <w:r w:rsidR="00B7112F" w:rsidRPr="00B7112F">
        <w:rPr>
          <w:rFonts w:ascii="Book Antiqua" w:hAnsi="Book Antiqua" w:cs="Times New Roman"/>
          <w:sz w:val="21"/>
          <w:szCs w:val="21"/>
        </w:rPr>
        <w:t>85</w:t>
      </w:r>
      <w:r w:rsidRPr="00FE27DD">
        <w:rPr>
          <w:rFonts w:ascii="Book Antiqua" w:hAnsi="Book Antiqua" w:cs="Times New Roman"/>
          <w:sz w:val="21"/>
          <w:szCs w:val="21"/>
        </w:rPr>
        <w:t>]. Значительный интерес также представляют идеи представителей и других направлений: в технологическом (или сетевом) – Э. Тоффлера; в теориях, связанных с сферой з</w:t>
      </w:r>
      <w:r w:rsidRPr="00FE27DD">
        <w:rPr>
          <w:rFonts w:ascii="Book Antiqua" w:hAnsi="Book Antiqua" w:cs="Times New Roman"/>
          <w:sz w:val="21"/>
          <w:szCs w:val="21"/>
        </w:rPr>
        <w:t>а</w:t>
      </w:r>
      <w:r w:rsidRPr="00FE27DD">
        <w:rPr>
          <w:rFonts w:ascii="Book Antiqua" w:hAnsi="Book Antiqua" w:cs="Times New Roman"/>
          <w:sz w:val="21"/>
          <w:szCs w:val="21"/>
        </w:rPr>
        <w:t>нятости – Й. Масуды и Д. Белла; в пространственных или ге</w:t>
      </w:r>
      <w:r w:rsidRPr="00FE27DD">
        <w:rPr>
          <w:rFonts w:ascii="Book Antiqua" w:hAnsi="Book Antiqua" w:cs="Times New Roman"/>
          <w:sz w:val="21"/>
          <w:szCs w:val="21"/>
        </w:rPr>
        <w:t>о</w:t>
      </w:r>
      <w:r w:rsidRPr="00FE27DD">
        <w:rPr>
          <w:rFonts w:ascii="Book Antiqua" w:hAnsi="Book Antiqua" w:cs="Times New Roman"/>
          <w:sz w:val="21"/>
          <w:szCs w:val="21"/>
        </w:rPr>
        <w:t>графических теориях – М. Кастельса; в культурологических теориях – Ж.-Ф. Лиотара.</w:t>
      </w:r>
    </w:p>
    <w:p w14:paraId="628160FA" w14:textId="30F7BFEF"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Именно Ф. Махлуп – в США и Т. Умесао – в Японии, кот</w:t>
      </w:r>
      <w:r w:rsidRPr="00FE27DD">
        <w:rPr>
          <w:rFonts w:ascii="Book Antiqua" w:hAnsi="Book Antiqua" w:cs="Times New Roman"/>
          <w:sz w:val="21"/>
          <w:szCs w:val="21"/>
        </w:rPr>
        <w:t>о</w:t>
      </w:r>
      <w:r w:rsidRPr="00FE27DD">
        <w:rPr>
          <w:rFonts w:ascii="Book Antiqua" w:hAnsi="Book Antiqua" w:cs="Times New Roman"/>
          <w:sz w:val="21"/>
          <w:szCs w:val="21"/>
        </w:rPr>
        <w:t>рые стали широко известны благодаря своим исследованиям динамики развития наукоемких производств, в начале 1960-х гг. независимо друг от друга ввели в научное обращение понятия «информационное общество». Ф. Махлуп исследовал роль и</w:t>
      </w:r>
      <w:r w:rsidRPr="00FE27DD">
        <w:rPr>
          <w:rFonts w:ascii="Book Antiqua" w:hAnsi="Book Antiqua" w:cs="Times New Roman"/>
          <w:sz w:val="21"/>
          <w:szCs w:val="21"/>
        </w:rPr>
        <w:t>н</w:t>
      </w:r>
      <w:r w:rsidRPr="00FE27DD">
        <w:rPr>
          <w:rFonts w:ascii="Book Antiqua" w:hAnsi="Book Antiqua" w:cs="Times New Roman"/>
          <w:sz w:val="21"/>
          <w:szCs w:val="21"/>
        </w:rPr>
        <w:t>дустрии знаний в формировании человеческого капитала и ускорении социально-экономического развития общества В трудах «Производство и распределение знаний в США» (1962 г.) [</w:t>
      </w:r>
      <w:r w:rsidR="00B7112F" w:rsidRPr="00B7112F">
        <w:rPr>
          <w:rFonts w:ascii="Book Antiqua" w:hAnsi="Book Antiqua" w:cs="Times New Roman"/>
          <w:sz w:val="21"/>
          <w:szCs w:val="21"/>
        </w:rPr>
        <w:t>278</w:t>
      </w:r>
      <w:r w:rsidRPr="00FE27DD">
        <w:rPr>
          <w:rFonts w:ascii="Book Antiqua" w:hAnsi="Book Antiqua" w:cs="Times New Roman"/>
          <w:sz w:val="21"/>
          <w:szCs w:val="21"/>
        </w:rPr>
        <w:t>] (русский перевод 1966 г.) [</w:t>
      </w:r>
      <w:r w:rsidR="00B7112F" w:rsidRPr="00B7112F">
        <w:rPr>
          <w:rFonts w:ascii="Book Antiqua" w:hAnsi="Book Antiqua" w:cs="Times New Roman"/>
          <w:sz w:val="21"/>
          <w:szCs w:val="21"/>
        </w:rPr>
        <w:t>141</w:t>
      </w:r>
      <w:r w:rsidRPr="00FE27DD">
        <w:rPr>
          <w:rFonts w:ascii="Book Antiqua" w:hAnsi="Book Antiqua" w:cs="Times New Roman"/>
          <w:sz w:val="21"/>
          <w:szCs w:val="21"/>
        </w:rPr>
        <w:t>], и «Экономика информации и человеческого капитала» Ф. Махлуп показал, что уже в 1960-70-х гг. производство и распределение информации стали в</w:t>
      </w:r>
      <w:r w:rsidRPr="00FE27DD">
        <w:rPr>
          <w:rFonts w:ascii="Book Antiqua" w:hAnsi="Book Antiqua" w:cs="Times New Roman"/>
          <w:sz w:val="21"/>
          <w:szCs w:val="21"/>
        </w:rPr>
        <w:t>е</w:t>
      </w:r>
      <w:r w:rsidRPr="00FE27DD">
        <w:rPr>
          <w:rFonts w:ascii="Book Antiqua" w:hAnsi="Book Antiqua" w:cs="Times New Roman"/>
          <w:sz w:val="21"/>
          <w:szCs w:val="21"/>
        </w:rPr>
        <w:t>дущей отраслью национального хозяйства развитых стран, определявшей перспективы развития экономики.</w:t>
      </w:r>
    </w:p>
    <w:p w14:paraId="187244E5" w14:textId="665ADC79"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lastRenderedPageBreak/>
        <w:t>В 1970-80-х гг. наибольший вклад в развитие этой теории осуществили американский экономист М. Порат, труды кот</w:t>
      </w:r>
      <w:r w:rsidRPr="00FE27DD">
        <w:rPr>
          <w:rFonts w:ascii="Book Antiqua" w:hAnsi="Book Antiqua" w:cs="Times New Roman"/>
          <w:sz w:val="21"/>
          <w:szCs w:val="21"/>
        </w:rPr>
        <w:t>о</w:t>
      </w:r>
      <w:r w:rsidRPr="00FE27DD">
        <w:rPr>
          <w:rFonts w:ascii="Book Antiqua" w:hAnsi="Book Antiqua" w:cs="Times New Roman"/>
          <w:sz w:val="21"/>
          <w:szCs w:val="21"/>
        </w:rPr>
        <w:t>рого об информационной экономике появились в 1977-1978 гг. [2</w:t>
      </w:r>
      <w:r w:rsidR="00FC4B0C" w:rsidRPr="00FC4B0C">
        <w:rPr>
          <w:rFonts w:ascii="Book Antiqua" w:hAnsi="Book Antiqua" w:cs="Times New Roman"/>
          <w:sz w:val="21"/>
          <w:szCs w:val="21"/>
        </w:rPr>
        <w:t>85</w:t>
      </w:r>
      <w:r w:rsidRPr="00FE27DD">
        <w:rPr>
          <w:rFonts w:ascii="Book Antiqua" w:hAnsi="Book Antiqua" w:cs="Times New Roman"/>
          <w:sz w:val="21"/>
          <w:szCs w:val="21"/>
        </w:rPr>
        <w:t>], японский экономист Й. Масуда [2</w:t>
      </w:r>
      <w:r w:rsidR="00FC4B0C" w:rsidRPr="00FC4B0C">
        <w:rPr>
          <w:rFonts w:ascii="Book Antiqua" w:hAnsi="Book Antiqua" w:cs="Times New Roman"/>
          <w:sz w:val="21"/>
          <w:szCs w:val="21"/>
        </w:rPr>
        <w:t>8</w:t>
      </w:r>
      <w:r w:rsidRPr="00FE27DD">
        <w:rPr>
          <w:rFonts w:ascii="Book Antiqua" w:hAnsi="Book Antiqua" w:cs="Times New Roman"/>
          <w:sz w:val="21"/>
          <w:szCs w:val="21"/>
        </w:rPr>
        <w:t>1], американский эк</w:t>
      </w:r>
      <w:r w:rsidRPr="00FE27DD">
        <w:rPr>
          <w:rFonts w:ascii="Book Antiqua" w:hAnsi="Book Antiqua" w:cs="Times New Roman"/>
          <w:sz w:val="21"/>
          <w:szCs w:val="21"/>
        </w:rPr>
        <w:t>о</w:t>
      </w:r>
      <w:r w:rsidRPr="00FE27DD">
        <w:rPr>
          <w:rFonts w:ascii="Book Antiqua" w:hAnsi="Book Antiqua" w:cs="Times New Roman"/>
          <w:sz w:val="21"/>
          <w:szCs w:val="21"/>
        </w:rPr>
        <w:t>номист Э. Тоффлер в труде «Третья волна» [</w:t>
      </w:r>
      <w:r w:rsidR="00FC4B0C" w:rsidRPr="00FC4B0C">
        <w:rPr>
          <w:rFonts w:ascii="Book Antiqua" w:hAnsi="Book Antiqua" w:cs="Times New Roman"/>
          <w:sz w:val="21"/>
          <w:szCs w:val="21"/>
        </w:rPr>
        <w:t>215</w:t>
      </w:r>
      <w:r w:rsidRPr="00FE27DD">
        <w:rPr>
          <w:rFonts w:ascii="Book Antiqua" w:hAnsi="Book Antiqua" w:cs="Times New Roman"/>
          <w:sz w:val="21"/>
          <w:szCs w:val="21"/>
        </w:rPr>
        <w:t>], британский экономист Т. Стоуньер, труд которого «Информационное б</w:t>
      </w:r>
      <w:r w:rsidRPr="00FE27DD">
        <w:rPr>
          <w:rFonts w:ascii="Book Antiqua" w:hAnsi="Book Antiqua" w:cs="Times New Roman"/>
          <w:sz w:val="21"/>
          <w:szCs w:val="21"/>
        </w:rPr>
        <w:t>о</w:t>
      </w:r>
      <w:r w:rsidRPr="00FE27DD">
        <w:rPr>
          <w:rFonts w:ascii="Book Antiqua" w:hAnsi="Book Antiqua" w:cs="Times New Roman"/>
          <w:sz w:val="21"/>
          <w:szCs w:val="21"/>
        </w:rPr>
        <w:t>гатство: профиль постиндустриальной экономики» [2</w:t>
      </w:r>
      <w:r w:rsidR="00FC4B0C" w:rsidRPr="00FC4B0C">
        <w:rPr>
          <w:rFonts w:ascii="Book Antiqua" w:hAnsi="Book Antiqua" w:cs="Times New Roman"/>
          <w:sz w:val="21"/>
          <w:szCs w:val="21"/>
        </w:rPr>
        <w:t>93</w:t>
      </w:r>
      <w:r w:rsidRPr="00FE27DD">
        <w:rPr>
          <w:rFonts w:ascii="Book Antiqua" w:hAnsi="Book Antiqua" w:cs="Times New Roman"/>
          <w:sz w:val="21"/>
          <w:szCs w:val="21"/>
        </w:rPr>
        <w:t>] вышла в Лондоне (1983 г.), и ряд других, труды которых вышли в свет позже. Особо необходимо отметить влияние японских ученых на исследовании информационного общества: это и упом</w:t>
      </w:r>
      <w:r w:rsidRPr="00FE27DD">
        <w:rPr>
          <w:rFonts w:ascii="Book Antiqua" w:hAnsi="Book Antiqua" w:cs="Times New Roman"/>
          <w:sz w:val="21"/>
          <w:szCs w:val="21"/>
        </w:rPr>
        <w:t>и</w:t>
      </w:r>
      <w:r w:rsidRPr="00FE27DD">
        <w:rPr>
          <w:rFonts w:ascii="Book Antiqua" w:hAnsi="Book Antiqua" w:cs="Times New Roman"/>
          <w:sz w:val="21"/>
          <w:szCs w:val="21"/>
        </w:rPr>
        <w:t>навшиеся уже Т. Умесао, Й. Масуда, а также поздние работы Т. Сакайи, где теория информационного общества рассматр</w:t>
      </w:r>
      <w:r w:rsidRPr="00FE27DD">
        <w:rPr>
          <w:rFonts w:ascii="Book Antiqua" w:hAnsi="Book Antiqua" w:cs="Times New Roman"/>
          <w:sz w:val="21"/>
          <w:szCs w:val="21"/>
        </w:rPr>
        <w:t>и</w:t>
      </w:r>
      <w:r w:rsidRPr="00FE27DD">
        <w:rPr>
          <w:rFonts w:ascii="Book Antiqua" w:hAnsi="Book Antiqua" w:cs="Times New Roman"/>
          <w:sz w:val="21"/>
          <w:szCs w:val="21"/>
        </w:rPr>
        <w:t>вается им как составляющая постиндустриальной концепции [</w:t>
      </w:r>
      <w:r w:rsidR="00FC4B0C" w:rsidRPr="00FC4B0C">
        <w:rPr>
          <w:rFonts w:ascii="Book Antiqua" w:hAnsi="Book Antiqua" w:cs="Times New Roman"/>
          <w:sz w:val="21"/>
          <w:szCs w:val="21"/>
        </w:rPr>
        <w:t>18</w:t>
      </w:r>
      <w:r w:rsidRPr="00FE27DD">
        <w:rPr>
          <w:rFonts w:ascii="Book Antiqua" w:hAnsi="Book Antiqua" w:cs="Times New Roman"/>
          <w:sz w:val="21"/>
          <w:szCs w:val="21"/>
        </w:rPr>
        <w:t>8, с. 337-371]. Некоторые авторы непосредственно использ</w:t>
      </w:r>
      <w:r w:rsidRPr="00FE27DD">
        <w:rPr>
          <w:rFonts w:ascii="Book Antiqua" w:hAnsi="Book Antiqua" w:cs="Times New Roman"/>
          <w:sz w:val="21"/>
          <w:szCs w:val="21"/>
        </w:rPr>
        <w:t>у</w:t>
      </w:r>
      <w:r w:rsidRPr="00FE27DD">
        <w:rPr>
          <w:rFonts w:ascii="Book Antiqua" w:hAnsi="Book Antiqua" w:cs="Times New Roman"/>
          <w:sz w:val="21"/>
          <w:szCs w:val="21"/>
        </w:rPr>
        <w:t>ют термины «постиндустриальное общество» и «информац</w:t>
      </w:r>
      <w:r w:rsidRPr="00FE27DD">
        <w:rPr>
          <w:rFonts w:ascii="Book Antiqua" w:hAnsi="Book Antiqua" w:cs="Times New Roman"/>
          <w:sz w:val="21"/>
          <w:szCs w:val="21"/>
        </w:rPr>
        <w:t>и</w:t>
      </w:r>
      <w:r w:rsidRPr="00FE27DD">
        <w:rPr>
          <w:rFonts w:ascii="Book Antiqua" w:hAnsi="Book Antiqua" w:cs="Times New Roman"/>
          <w:sz w:val="21"/>
          <w:szCs w:val="21"/>
        </w:rPr>
        <w:t>онное общество» как синонимы.</w:t>
      </w:r>
    </w:p>
    <w:p w14:paraId="72C9B225" w14:textId="405437AE"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Самая известная теория информационного общества среди представителей технологического подхода принадлежит Элв</w:t>
      </w:r>
      <w:r w:rsidRPr="00FE27DD">
        <w:rPr>
          <w:rFonts w:ascii="Book Antiqua" w:hAnsi="Book Antiqua" w:cs="Times New Roman"/>
          <w:sz w:val="21"/>
          <w:szCs w:val="21"/>
        </w:rPr>
        <w:t>и</w:t>
      </w:r>
      <w:r w:rsidRPr="00FE27DD">
        <w:rPr>
          <w:rFonts w:ascii="Book Antiqua" w:hAnsi="Book Antiqua" w:cs="Times New Roman"/>
          <w:sz w:val="21"/>
          <w:szCs w:val="21"/>
        </w:rPr>
        <w:t>ну Тоффлеру, изложившему ее в изданной в 1980 г. в книге «Третья волна» [</w:t>
      </w:r>
      <w:r w:rsidR="00FC4B0C" w:rsidRPr="00FC4B0C">
        <w:rPr>
          <w:rFonts w:ascii="Book Antiqua" w:hAnsi="Book Antiqua" w:cs="Times New Roman"/>
          <w:sz w:val="21"/>
          <w:szCs w:val="21"/>
        </w:rPr>
        <w:t>215</w:t>
      </w:r>
      <w:r w:rsidRPr="00FE27DD">
        <w:rPr>
          <w:rFonts w:ascii="Book Antiqua" w:hAnsi="Book Antiqua" w:cs="Times New Roman"/>
          <w:sz w:val="21"/>
          <w:szCs w:val="21"/>
        </w:rPr>
        <w:t xml:space="preserve">]. </w:t>
      </w:r>
    </w:p>
    <w:p w14:paraId="3EC4350B" w14:textId="7777777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В ней автор распределяет эволюцию публичного развития на три волны, подобно трем обществам Д. Белла. «Первая во</w:t>
      </w:r>
      <w:r w:rsidRPr="00FE27DD">
        <w:rPr>
          <w:rFonts w:ascii="Book Antiqua" w:hAnsi="Book Antiqua" w:cs="Times New Roman"/>
          <w:sz w:val="21"/>
          <w:szCs w:val="21"/>
        </w:rPr>
        <w:t>л</w:t>
      </w:r>
      <w:r w:rsidRPr="00FE27DD">
        <w:rPr>
          <w:rFonts w:ascii="Book Antiqua" w:hAnsi="Book Antiqua" w:cs="Times New Roman"/>
          <w:sz w:val="21"/>
          <w:szCs w:val="21"/>
        </w:rPr>
        <w:t>на» была связана с аграрной революцией и продолжалась до второй половины ХVIII ст. Движущей силой «второй волны» стала индустриализация, продолжавшаяся до середины ХХ ст. С этого времени начинает набирать силу «третья волна», что в</w:t>
      </w:r>
      <w:r w:rsidRPr="00FE27DD">
        <w:rPr>
          <w:rFonts w:ascii="Book Antiqua" w:hAnsi="Book Antiqua" w:cs="Times New Roman"/>
          <w:sz w:val="21"/>
          <w:szCs w:val="21"/>
        </w:rPr>
        <w:t>е</w:t>
      </w:r>
      <w:r w:rsidRPr="00FE27DD">
        <w:rPr>
          <w:rFonts w:ascii="Book Antiqua" w:hAnsi="Book Antiqua" w:cs="Times New Roman"/>
          <w:sz w:val="21"/>
          <w:szCs w:val="21"/>
        </w:rPr>
        <w:t>дет начало новому обществу, которое Э. Тоффлер называет «супериндустриальным» или «информационным». Основой «третьей волны», по мнению Э. Тоффлера, является переход к возобновляемым источникам энергии и развитие высоких те</w:t>
      </w:r>
      <w:r w:rsidRPr="00FE27DD">
        <w:rPr>
          <w:rFonts w:ascii="Book Antiqua" w:hAnsi="Book Antiqua" w:cs="Times New Roman"/>
          <w:sz w:val="21"/>
          <w:szCs w:val="21"/>
        </w:rPr>
        <w:t>х</w:t>
      </w:r>
      <w:r w:rsidRPr="00FE27DD">
        <w:rPr>
          <w:rFonts w:ascii="Book Antiqua" w:hAnsi="Book Antiqua" w:cs="Times New Roman"/>
          <w:sz w:val="21"/>
          <w:szCs w:val="21"/>
        </w:rPr>
        <w:t>нологий, связанный с прорывом в науке, когда рушатся коды индустриального общества, и в частности, на смену стандарт</w:t>
      </w:r>
      <w:r w:rsidRPr="00FE27DD">
        <w:rPr>
          <w:rFonts w:ascii="Book Antiqua" w:hAnsi="Book Antiqua" w:cs="Times New Roman"/>
          <w:sz w:val="21"/>
          <w:szCs w:val="21"/>
        </w:rPr>
        <w:t>и</w:t>
      </w:r>
      <w:r w:rsidRPr="00FE27DD">
        <w:rPr>
          <w:rFonts w:ascii="Book Antiqua" w:hAnsi="Book Antiqua" w:cs="Times New Roman"/>
          <w:sz w:val="21"/>
          <w:szCs w:val="21"/>
        </w:rPr>
        <w:t>зированному производству индустриального общества в выс</w:t>
      </w:r>
      <w:r w:rsidRPr="00FE27DD">
        <w:rPr>
          <w:rFonts w:ascii="Book Antiqua" w:hAnsi="Book Antiqua" w:cs="Times New Roman"/>
          <w:sz w:val="21"/>
          <w:szCs w:val="21"/>
        </w:rPr>
        <w:t>о</w:t>
      </w:r>
      <w:r w:rsidRPr="00FE27DD">
        <w:rPr>
          <w:rFonts w:ascii="Book Antiqua" w:hAnsi="Book Antiqua" w:cs="Times New Roman"/>
          <w:sz w:val="21"/>
          <w:szCs w:val="21"/>
        </w:rPr>
        <w:t>котехнологичных отраслях приходит производство, частично или полностью работающее под заказ.</w:t>
      </w:r>
    </w:p>
    <w:p w14:paraId="0833CDBA" w14:textId="7777777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lastRenderedPageBreak/>
        <w:t>Увеличение свободного времени приводит к тому, что л</w:t>
      </w:r>
      <w:r w:rsidRPr="00FE27DD">
        <w:rPr>
          <w:rFonts w:ascii="Book Antiqua" w:hAnsi="Book Antiqua" w:cs="Times New Roman"/>
          <w:sz w:val="21"/>
          <w:szCs w:val="21"/>
        </w:rPr>
        <w:t>ю</w:t>
      </w:r>
      <w:r w:rsidRPr="00FE27DD">
        <w:rPr>
          <w:rFonts w:ascii="Book Antiqua" w:hAnsi="Book Antiqua" w:cs="Times New Roman"/>
          <w:sz w:val="21"/>
          <w:szCs w:val="21"/>
        </w:rPr>
        <w:t>ди начинают творчески развиваться, больше производить пр</w:t>
      </w:r>
      <w:r w:rsidRPr="00FE27DD">
        <w:rPr>
          <w:rFonts w:ascii="Book Antiqua" w:hAnsi="Book Antiqua" w:cs="Times New Roman"/>
          <w:sz w:val="21"/>
          <w:szCs w:val="21"/>
        </w:rPr>
        <w:t>о</w:t>
      </w:r>
      <w:r w:rsidRPr="00FE27DD">
        <w:rPr>
          <w:rFonts w:ascii="Book Antiqua" w:hAnsi="Book Antiqua" w:cs="Times New Roman"/>
          <w:sz w:val="21"/>
          <w:szCs w:val="21"/>
        </w:rPr>
        <w:t>дукции самостоятельно, что в определенной степени нивелир</w:t>
      </w:r>
      <w:r w:rsidRPr="00FE27DD">
        <w:rPr>
          <w:rFonts w:ascii="Book Antiqua" w:hAnsi="Book Antiqua" w:cs="Times New Roman"/>
          <w:sz w:val="21"/>
          <w:szCs w:val="21"/>
        </w:rPr>
        <w:t>у</w:t>
      </w:r>
      <w:r w:rsidRPr="00FE27DD">
        <w:rPr>
          <w:rFonts w:ascii="Book Antiqua" w:hAnsi="Book Antiqua" w:cs="Times New Roman"/>
          <w:sz w:val="21"/>
          <w:szCs w:val="21"/>
        </w:rPr>
        <w:t>ет потребность рынка. По мнению ученого, это убирает ко</w:t>
      </w:r>
      <w:r w:rsidRPr="00FE27DD">
        <w:rPr>
          <w:rFonts w:ascii="Book Antiqua" w:hAnsi="Book Antiqua" w:cs="Times New Roman"/>
          <w:sz w:val="21"/>
          <w:szCs w:val="21"/>
        </w:rPr>
        <w:t>н</w:t>
      </w:r>
      <w:r w:rsidRPr="00FE27DD">
        <w:rPr>
          <w:rFonts w:ascii="Book Antiqua" w:hAnsi="Book Antiqua" w:cs="Times New Roman"/>
          <w:sz w:val="21"/>
          <w:szCs w:val="21"/>
        </w:rPr>
        <w:t>фликт «наемный рабочий – собственник капитала». В обществе будущего теряет силу основная политическая опора индустр</w:t>
      </w:r>
      <w:r w:rsidRPr="00FE27DD">
        <w:rPr>
          <w:rFonts w:ascii="Book Antiqua" w:hAnsi="Book Antiqua" w:cs="Times New Roman"/>
          <w:sz w:val="21"/>
          <w:szCs w:val="21"/>
        </w:rPr>
        <w:t>и</w:t>
      </w:r>
      <w:r w:rsidRPr="00FE27DD">
        <w:rPr>
          <w:rFonts w:ascii="Book Antiqua" w:hAnsi="Book Antiqua" w:cs="Times New Roman"/>
          <w:sz w:val="21"/>
          <w:szCs w:val="21"/>
        </w:rPr>
        <w:t>ализма – национальное хозяйство, поскольку деятельность транснациональных корпораций и межправительственных о</w:t>
      </w:r>
      <w:r w:rsidRPr="00FE27DD">
        <w:rPr>
          <w:rFonts w:ascii="Book Antiqua" w:hAnsi="Book Antiqua" w:cs="Times New Roman"/>
          <w:sz w:val="21"/>
          <w:szCs w:val="21"/>
        </w:rPr>
        <w:t>р</w:t>
      </w:r>
      <w:r w:rsidRPr="00FE27DD">
        <w:rPr>
          <w:rFonts w:ascii="Book Antiqua" w:hAnsi="Book Antiqua" w:cs="Times New Roman"/>
          <w:sz w:val="21"/>
          <w:szCs w:val="21"/>
        </w:rPr>
        <w:t>ганизаций создает новую мировую систему, которая согласно Э. Тоффлеру, будет состоять из сети организаций с общими интересами.</w:t>
      </w:r>
    </w:p>
    <w:p w14:paraId="46680D2B" w14:textId="7777777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Важной составляющей третьей волны является также д</w:t>
      </w:r>
      <w:r w:rsidRPr="00FE27DD">
        <w:rPr>
          <w:rFonts w:ascii="Book Antiqua" w:hAnsi="Book Antiqua" w:cs="Times New Roman"/>
          <w:sz w:val="21"/>
          <w:szCs w:val="21"/>
        </w:rPr>
        <w:t>и</w:t>
      </w:r>
      <w:r w:rsidRPr="00FE27DD">
        <w:rPr>
          <w:rFonts w:ascii="Book Antiqua" w:hAnsi="Book Antiqua" w:cs="Times New Roman"/>
          <w:sz w:val="21"/>
          <w:szCs w:val="21"/>
        </w:rPr>
        <w:t>версификация информационных каналов. Средства массовой информации становятся все менее массовыми: их количество растет, а содержание поступающей информации становится все более разнообразным и ориентированным на определенную аудиторию. Наряду с этим, современные информационно-коммуникационные технологии (ИКТ) дают возможность пол</w:t>
      </w:r>
      <w:r w:rsidRPr="00FE27DD">
        <w:rPr>
          <w:rFonts w:ascii="Book Antiqua" w:hAnsi="Book Antiqua" w:cs="Times New Roman"/>
          <w:sz w:val="21"/>
          <w:szCs w:val="21"/>
        </w:rPr>
        <w:t>ь</w:t>
      </w:r>
      <w:r w:rsidRPr="00FE27DD">
        <w:rPr>
          <w:rFonts w:ascii="Book Antiqua" w:hAnsi="Book Antiqua" w:cs="Times New Roman"/>
          <w:sz w:val="21"/>
          <w:szCs w:val="21"/>
        </w:rPr>
        <w:t>зователю выбирать нужный канал информации, в частности средствами Интернет – Интернет-ТВ, Интернет-радио, разн</w:t>
      </w:r>
      <w:r w:rsidRPr="00FE27DD">
        <w:rPr>
          <w:rFonts w:ascii="Book Antiqua" w:hAnsi="Book Antiqua" w:cs="Times New Roman"/>
          <w:sz w:val="21"/>
          <w:szCs w:val="21"/>
        </w:rPr>
        <w:t>о</w:t>
      </w:r>
      <w:r w:rsidRPr="00FE27DD">
        <w:rPr>
          <w:rFonts w:ascii="Book Antiqua" w:hAnsi="Book Antiqua" w:cs="Times New Roman"/>
          <w:sz w:val="21"/>
          <w:szCs w:val="21"/>
        </w:rPr>
        <w:t>образные информационные и развлекательные web-сайты. С</w:t>
      </w:r>
      <w:r w:rsidRPr="00FE27DD">
        <w:rPr>
          <w:rFonts w:ascii="Book Antiqua" w:hAnsi="Book Antiqua" w:cs="Times New Roman"/>
          <w:sz w:val="21"/>
          <w:szCs w:val="21"/>
        </w:rPr>
        <w:t>о</w:t>
      </w:r>
      <w:r w:rsidRPr="00FE27DD">
        <w:rPr>
          <w:rFonts w:ascii="Book Antiqua" w:hAnsi="Book Antiqua" w:cs="Times New Roman"/>
          <w:sz w:val="21"/>
          <w:szCs w:val="21"/>
        </w:rPr>
        <w:t>держание информации становится менее систематизирова</w:t>
      </w:r>
      <w:r w:rsidRPr="00FE27DD">
        <w:rPr>
          <w:rFonts w:ascii="Book Antiqua" w:hAnsi="Book Antiqua" w:cs="Times New Roman"/>
          <w:sz w:val="21"/>
          <w:szCs w:val="21"/>
        </w:rPr>
        <w:t>н</w:t>
      </w:r>
      <w:r w:rsidRPr="00FE27DD">
        <w:rPr>
          <w:rFonts w:ascii="Book Antiqua" w:hAnsi="Book Antiqua" w:cs="Times New Roman"/>
          <w:sz w:val="21"/>
          <w:szCs w:val="21"/>
        </w:rPr>
        <w:t>ным и классифицированным, не содержащим готовых рецептов к действию и устоявшимся истинам, не навязывающим готовой модели реальности, а требует от потребителя создания со</w:t>
      </w:r>
      <w:r w:rsidRPr="00FE27DD">
        <w:rPr>
          <w:rFonts w:ascii="Book Antiqua" w:hAnsi="Book Antiqua" w:cs="Times New Roman"/>
          <w:sz w:val="21"/>
          <w:szCs w:val="21"/>
        </w:rPr>
        <w:t>б</w:t>
      </w:r>
      <w:r w:rsidRPr="00FE27DD">
        <w:rPr>
          <w:rFonts w:ascii="Book Antiqua" w:hAnsi="Book Antiqua" w:cs="Times New Roman"/>
          <w:sz w:val="21"/>
          <w:szCs w:val="21"/>
        </w:rPr>
        <w:t>ственной. Также растет и объем информации, поскольку, чем сложнее и разнообразнее цивилизация, тем больше информ</w:t>
      </w:r>
      <w:r w:rsidRPr="00FE27DD">
        <w:rPr>
          <w:rFonts w:ascii="Book Antiqua" w:hAnsi="Book Antiqua" w:cs="Times New Roman"/>
          <w:sz w:val="21"/>
          <w:szCs w:val="21"/>
        </w:rPr>
        <w:t>а</w:t>
      </w:r>
      <w:r w:rsidRPr="00FE27DD">
        <w:rPr>
          <w:rFonts w:ascii="Book Antiqua" w:hAnsi="Book Antiqua" w:cs="Times New Roman"/>
          <w:sz w:val="21"/>
          <w:szCs w:val="21"/>
        </w:rPr>
        <w:t>ции должно проходить между ее частями.</w:t>
      </w:r>
    </w:p>
    <w:p w14:paraId="20CE1818" w14:textId="77777777" w:rsidR="00AE4AA6" w:rsidRPr="00FE27DD" w:rsidRDefault="00AE4AA6" w:rsidP="00AE4AA6">
      <w:pPr>
        <w:spacing w:after="0" w:line="240" w:lineRule="auto"/>
        <w:ind w:firstLine="397"/>
        <w:jc w:val="both"/>
        <w:rPr>
          <w:rFonts w:ascii="Book Antiqua" w:hAnsi="Book Antiqua" w:cs="Times New Roman"/>
          <w:sz w:val="21"/>
          <w:szCs w:val="21"/>
        </w:rPr>
      </w:pPr>
      <w:r w:rsidRPr="00FE27DD">
        <w:rPr>
          <w:rFonts w:ascii="Book Antiqua" w:hAnsi="Book Antiqua" w:cs="Times New Roman"/>
          <w:sz w:val="21"/>
          <w:szCs w:val="21"/>
        </w:rPr>
        <w:t>Теория супериндустриального (информационного) общ</w:t>
      </w:r>
      <w:r w:rsidRPr="00FE27DD">
        <w:rPr>
          <w:rFonts w:ascii="Book Antiqua" w:hAnsi="Book Antiqua" w:cs="Times New Roman"/>
          <w:sz w:val="21"/>
          <w:szCs w:val="21"/>
        </w:rPr>
        <w:t>е</w:t>
      </w:r>
      <w:r w:rsidRPr="00FE27DD">
        <w:rPr>
          <w:rFonts w:ascii="Book Antiqua" w:hAnsi="Book Antiqua" w:cs="Times New Roman"/>
          <w:sz w:val="21"/>
          <w:szCs w:val="21"/>
        </w:rPr>
        <w:t>ства Э. Тоффлера восходит ко многим другим теориями нового общества, в частности к концепции постиндустриального о</w:t>
      </w:r>
      <w:r w:rsidRPr="00FE27DD">
        <w:rPr>
          <w:rFonts w:ascii="Book Antiqua" w:hAnsi="Book Antiqua" w:cs="Times New Roman"/>
          <w:sz w:val="21"/>
          <w:szCs w:val="21"/>
        </w:rPr>
        <w:t>б</w:t>
      </w:r>
      <w:r w:rsidRPr="00FE27DD">
        <w:rPr>
          <w:rFonts w:ascii="Book Antiqua" w:hAnsi="Book Antiqua" w:cs="Times New Roman"/>
          <w:sz w:val="21"/>
          <w:szCs w:val="21"/>
        </w:rPr>
        <w:t>щества Д. Белла, информационного общества Й. Масуды, те</w:t>
      </w:r>
      <w:r w:rsidRPr="00FE27DD">
        <w:rPr>
          <w:rFonts w:ascii="Book Antiqua" w:hAnsi="Book Antiqua" w:cs="Times New Roman"/>
          <w:sz w:val="21"/>
          <w:szCs w:val="21"/>
        </w:rPr>
        <w:t>о</w:t>
      </w:r>
      <w:r w:rsidRPr="00FE27DD">
        <w:rPr>
          <w:rFonts w:ascii="Book Antiqua" w:hAnsi="Book Antiqua" w:cs="Times New Roman"/>
          <w:sz w:val="21"/>
          <w:szCs w:val="21"/>
        </w:rPr>
        <w:t>рии современного общества Ф. Ферраротти, общества постм</w:t>
      </w:r>
      <w:r w:rsidRPr="00FE27DD">
        <w:rPr>
          <w:rFonts w:ascii="Book Antiqua" w:hAnsi="Book Antiqua" w:cs="Times New Roman"/>
          <w:sz w:val="21"/>
          <w:szCs w:val="21"/>
        </w:rPr>
        <w:t>о</w:t>
      </w:r>
      <w:r w:rsidRPr="00FE27DD">
        <w:rPr>
          <w:rFonts w:ascii="Book Antiqua" w:hAnsi="Book Antiqua" w:cs="Times New Roman"/>
          <w:sz w:val="21"/>
          <w:szCs w:val="21"/>
        </w:rPr>
        <w:t>дерна Ж.-Ф. Лиотара, общества позднего модерна Э. Гидденса и др.</w:t>
      </w:r>
    </w:p>
    <w:p w14:paraId="1D7F12A8" w14:textId="53C38814"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lastRenderedPageBreak/>
        <w:t>Практически одновременно с Э. Тоффлером свою теорию информационного общества в рамках подхода, связанного со сферой занятости, предложил японский экономист Йонеджи Масуда в книге «Информационное общество как постинд</w:t>
      </w:r>
      <w:r w:rsidRPr="00FE27DD">
        <w:rPr>
          <w:rFonts w:ascii="Book Antiqua" w:hAnsi="Book Antiqua" w:cs="Times New Roman"/>
          <w:sz w:val="21"/>
          <w:szCs w:val="21"/>
        </w:rPr>
        <w:t>у</w:t>
      </w:r>
      <w:r w:rsidRPr="00FE27DD">
        <w:rPr>
          <w:rFonts w:ascii="Book Antiqua" w:hAnsi="Book Antiqua" w:cs="Times New Roman"/>
          <w:sz w:val="21"/>
          <w:szCs w:val="21"/>
        </w:rPr>
        <w:t>стриальное общество» [2</w:t>
      </w:r>
      <w:r w:rsidR="006C38A0" w:rsidRPr="006C38A0">
        <w:rPr>
          <w:rFonts w:ascii="Book Antiqua" w:hAnsi="Book Antiqua" w:cs="Times New Roman"/>
          <w:sz w:val="21"/>
          <w:szCs w:val="21"/>
        </w:rPr>
        <w:t>8</w:t>
      </w:r>
      <w:r w:rsidRPr="00FE27DD">
        <w:rPr>
          <w:rFonts w:ascii="Book Antiqua" w:hAnsi="Book Antiqua" w:cs="Times New Roman"/>
          <w:sz w:val="21"/>
          <w:szCs w:val="21"/>
        </w:rPr>
        <w:t>1] (1981 г.). По мнению Й. Масуды, термин «информационное общество» значительно лучше, чем «постиндустриальное общество», описывает происходящие общественные изменения, в основе которых лежит переход от производства материальных ценностей к производству инфо</w:t>
      </w:r>
      <w:r w:rsidRPr="00FE27DD">
        <w:rPr>
          <w:rFonts w:ascii="Book Antiqua" w:hAnsi="Book Antiqua" w:cs="Times New Roman"/>
          <w:sz w:val="21"/>
          <w:szCs w:val="21"/>
        </w:rPr>
        <w:t>р</w:t>
      </w:r>
      <w:r w:rsidRPr="00FE27DD">
        <w:rPr>
          <w:rFonts w:ascii="Book Antiqua" w:hAnsi="Book Antiqua" w:cs="Times New Roman"/>
          <w:sz w:val="21"/>
          <w:szCs w:val="21"/>
        </w:rPr>
        <w:t>мационных ценностей.</w:t>
      </w:r>
    </w:p>
    <w:p w14:paraId="2EFB8AE1"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Главными причинами изменений, вызвавших приход и</w:t>
      </w:r>
      <w:r w:rsidRPr="00FE27DD">
        <w:rPr>
          <w:rFonts w:ascii="Book Antiqua" w:hAnsi="Book Antiqua" w:cs="Times New Roman"/>
          <w:sz w:val="21"/>
          <w:szCs w:val="21"/>
        </w:rPr>
        <w:t>н</w:t>
      </w:r>
      <w:r w:rsidRPr="00FE27DD">
        <w:rPr>
          <w:rFonts w:ascii="Book Antiqua" w:hAnsi="Book Antiqua" w:cs="Times New Roman"/>
          <w:sz w:val="21"/>
          <w:szCs w:val="21"/>
        </w:rPr>
        <w:t>формационного общества, ученый называет трансформации в информационно-когнитивной сфере, которые стали возмо</w:t>
      </w:r>
      <w:r w:rsidRPr="00FE27DD">
        <w:rPr>
          <w:rFonts w:ascii="Book Antiqua" w:hAnsi="Book Antiqua" w:cs="Times New Roman"/>
          <w:sz w:val="21"/>
          <w:szCs w:val="21"/>
        </w:rPr>
        <w:t>ж</w:t>
      </w:r>
      <w:r w:rsidRPr="00FE27DD">
        <w:rPr>
          <w:rFonts w:ascii="Book Antiqua" w:hAnsi="Book Antiqua" w:cs="Times New Roman"/>
          <w:sz w:val="21"/>
          <w:szCs w:val="21"/>
        </w:rPr>
        <w:t>ными благодаря появлению компьютеров. Этому процессу служили полная объективация информации (создание новой информации компьютером), производство сложного когнити</w:t>
      </w:r>
      <w:r w:rsidRPr="00FE27DD">
        <w:rPr>
          <w:rFonts w:ascii="Book Antiqua" w:hAnsi="Book Antiqua" w:cs="Times New Roman"/>
          <w:sz w:val="21"/>
          <w:szCs w:val="21"/>
        </w:rPr>
        <w:t>в</w:t>
      </w:r>
      <w:r w:rsidRPr="00FE27DD">
        <w:rPr>
          <w:rFonts w:ascii="Book Antiqua" w:hAnsi="Book Antiqua" w:cs="Times New Roman"/>
          <w:sz w:val="21"/>
          <w:szCs w:val="21"/>
        </w:rPr>
        <w:t>ного знания, позволяющего делать целенаправленный выбор в ответ на изменение ситуации и формирование сложных и</w:t>
      </w:r>
      <w:r w:rsidRPr="00FE27DD">
        <w:rPr>
          <w:rFonts w:ascii="Book Antiqua" w:hAnsi="Book Antiqua" w:cs="Times New Roman"/>
          <w:sz w:val="21"/>
          <w:szCs w:val="21"/>
        </w:rPr>
        <w:t>н</w:t>
      </w:r>
      <w:r w:rsidRPr="00FE27DD">
        <w:rPr>
          <w:rFonts w:ascii="Book Antiqua" w:hAnsi="Book Antiqua" w:cs="Times New Roman"/>
          <w:sz w:val="21"/>
          <w:szCs w:val="21"/>
        </w:rPr>
        <w:t>формационных сетей.</w:t>
      </w:r>
    </w:p>
    <w:p w14:paraId="030B9709" w14:textId="65D62DDC"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Если главной целью индустриальных технологий было расширение физических возможностей человека и облегчение физического труда, то главной целью информационных техн</w:t>
      </w:r>
      <w:r w:rsidRPr="00FE27DD">
        <w:rPr>
          <w:rFonts w:ascii="Book Antiqua" w:hAnsi="Book Antiqua" w:cs="Times New Roman"/>
          <w:sz w:val="21"/>
          <w:szCs w:val="21"/>
        </w:rPr>
        <w:t>о</w:t>
      </w:r>
      <w:r w:rsidRPr="00FE27DD">
        <w:rPr>
          <w:rFonts w:ascii="Book Antiqua" w:hAnsi="Book Antiqua" w:cs="Times New Roman"/>
          <w:sz w:val="21"/>
          <w:szCs w:val="21"/>
        </w:rPr>
        <w:t>логий является расширение его интеллектуальных способн</w:t>
      </w:r>
      <w:r w:rsidRPr="00FE27DD">
        <w:rPr>
          <w:rFonts w:ascii="Book Antiqua" w:hAnsi="Book Antiqua" w:cs="Times New Roman"/>
          <w:sz w:val="21"/>
          <w:szCs w:val="21"/>
        </w:rPr>
        <w:t>о</w:t>
      </w:r>
      <w:r w:rsidRPr="00FE27DD">
        <w:rPr>
          <w:rFonts w:ascii="Book Antiqua" w:hAnsi="Book Antiqua" w:cs="Times New Roman"/>
          <w:sz w:val="21"/>
          <w:szCs w:val="21"/>
        </w:rPr>
        <w:t>стей и облегчение интеллектуального труда. Информация, знания и способы их обработки становятся решающими фа</w:t>
      </w:r>
      <w:r w:rsidRPr="00FE27DD">
        <w:rPr>
          <w:rFonts w:ascii="Book Antiqua" w:hAnsi="Book Antiqua" w:cs="Times New Roman"/>
          <w:sz w:val="21"/>
          <w:szCs w:val="21"/>
        </w:rPr>
        <w:t>к</w:t>
      </w:r>
      <w:r w:rsidRPr="00FE27DD">
        <w:rPr>
          <w:rFonts w:ascii="Book Antiqua" w:hAnsi="Book Antiqua" w:cs="Times New Roman"/>
          <w:sz w:val="21"/>
          <w:szCs w:val="21"/>
        </w:rPr>
        <w:t>тором развития общества. Именно Й. Масуда определяет и</w:t>
      </w:r>
      <w:r w:rsidRPr="00FE27DD">
        <w:rPr>
          <w:rFonts w:ascii="Book Antiqua" w:hAnsi="Book Antiqua" w:cs="Times New Roman"/>
          <w:sz w:val="21"/>
          <w:szCs w:val="21"/>
        </w:rPr>
        <w:t>н</w:t>
      </w:r>
      <w:r w:rsidRPr="00FE27DD">
        <w:rPr>
          <w:rFonts w:ascii="Book Antiqua" w:hAnsi="Book Antiqua" w:cs="Times New Roman"/>
          <w:sz w:val="21"/>
          <w:szCs w:val="21"/>
        </w:rPr>
        <w:t>формационное общество как такое общество, в котором точкой опоры в большей степени являются информационные ценн</w:t>
      </w:r>
      <w:r w:rsidRPr="00FE27DD">
        <w:rPr>
          <w:rFonts w:ascii="Book Antiqua" w:hAnsi="Book Antiqua" w:cs="Times New Roman"/>
          <w:sz w:val="21"/>
          <w:szCs w:val="21"/>
        </w:rPr>
        <w:t>о</w:t>
      </w:r>
      <w:r w:rsidRPr="00FE27DD">
        <w:rPr>
          <w:rFonts w:ascii="Book Antiqua" w:hAnsi="Book Antiqua" w:cs="Times New Roman"/>
          <w:sz w:val="21"/>
          <w:szCs w:val="21"/>
        </w:rPr>
        <w:t>сти, нежели материальные, и экономика которого оценивает капитал, воплощенный в знаниях (knowledge capital) выше, чем капитал в материальной форме (material capital) [2</w:t>
      </w:r>
      <w:r w:rsidR="006C38A0" w:rsidRPr="006C38A0">
        <w:rPr>
          <w:rFonts w:ascii="Book Antiqua" w:hAnsi="Book Antiqua" w:cs="Times New Roman"/>
          <w:sz w:val="21"/>
          <w:szCs w:val="21"/>
        </w:rPr>
        <w:t>8</w:t>
      </w:r>
      <w:r w:rsidRPr="00FE27DD">
        <w:rPr>
          <w:rFonts w:ascii="Book Antiqua" w:hAnsi="Book Antiqua" w:cs="Times New Roman"/>
          <w:sz w:val="21"/>
          <w:szCs w:val="21"/>
        </w:rPr>
        <w:t>1, р. 623].</w:t>
      </w:r>
    </w:p>
    <w:p w14:paraId="6EADD7B5"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Начавшаяся с изобретения парового двигателя индустр</w:t>
      </w:r>
      <w:r w:rsidRPr="00FE27DD">
        <w:rPr>
          <w:rFonts w:ascii="Book Antiqua" w:hAnsi="Book Antiqua" w:cs="Times New Roman"/>
          <w:sz w:val="21"/>
          <w:szCs w:val="21"/>
        </w:rPr>
        <w:t>и</w:t>
      </w:r>
      <w:r w:rsidRPr="00FE27DD">
        <w:rPr>
          <w:rFonts w:ascii="Book Antiqua" w:hAnsi="Book Antiqua" w:cs="Times New Roman"/>
          <w:sz w:val="21"/>
          <w:szCs w:val="21"/>
        </w:rPr>
        <w:t>альная революция привела к созданию массового производства и быстрого развития средств транспорта. Также информацио</w:t>
      </w:r>
      <w:r w:rsidRPr="00FE27DD">
        <w:rPr>
          <w:rFonts w:ascii="Book Antiqua" w:hAnsi="Book Antiqua" w:cs="Times New Roman"/>
          <w:sz w:val="21"/>
          <w:szCs w:val="21"/>
        </w:rPr>
        <w:t>н</w:t>
      </w:r>
      <w:r w:rsidRPr="00FE27DD">
        <w:rPr>
          <w:rFonts w:ascii="Book Antiqua" w:hAnsi="Book Antiqua" w:cs="Times New Roman"/>
          <w:sz w:val="21"/>
          <w:szCs w:val="21"/>
        </w:rPr>
        <w:lastRenderedPageBreak/>
        <w:t>ная революция, начало которой положило создание компьют</w:t>
      </w:r>
      <w:r w:rsidRPr="00FE27DD">
        <w:rPr>
          <w:rFonts w:ascii="Book Antiqua" w:hAnsi="Book Antiqua" w:cs="Times New Roman"/>
          <w:sz w:val="21"/>
          <w:szCs w:val="21"/>
        </w:rPr>
        <w:t>е</w:t>
      </w:r>
      <w:r w:rsidRPr="00FE27DD">
        <w:rPr>
          <w:rFonts w:ascii="Book Antiqua" w:hAnsi="Book Antiqua" w:cs="Times New Roman"/>
          <w:sz w:val="21"/>
          <w:szCs w:val="21"/>
        </w:rPr>
        <w:t>ра, сделает возможным массовое производство систематизир</w:t>
      </w:r>
      <w:r w:rsidRPr="00FE27DD">
        <w:rPr>
          <w:rFonts w:ascii="Book Antiqua" w:hAnsi="Book Antiqua" w:cs="Times New Roman"/>
          <w:sz w:val="21"/>
          <w:szCs w:val="21"/>
        </w:rPr>
        <w:t>о</w:t>
      </w:r>
      <w:r w:rsidRPr="00FE27DD">
        <w:rPr>
          <w:rFonts w:ascii="Book Antiqua" w:hAnsi="Book Antiqua" w:cs="Times New Roman"/>
          <w:sz w:val="21"/>
          <w:szCs w:val="21"/>
        </w:rPr>
        <w:t>ванной информации, технологии и знания.</w:t>
      </w:r>
    </w:p>
    <w:p w14:paraId="1E3937BD"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Общественные изменения Й. Масуда выводит из ставших возможными трансформаций в информационно-когнитивной сфере благодаря появлению компьютеров. Главными из них он считает полную объективацию информации, производство сложного когнитивного знания и формирование органических информационных сетей.</w:t>
      </w:r>
    </w:p>
    <w:p w14:paraId="141C1751"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Необходимо отметить, что полная объективация информ</w:t>
      </w:r>
      <w:r w:rsidRPr="00FE27DD">
        <w:rPr>
          <w:rFonts w:ascii="Book Antiqua" w:hAnsi="Book Antiqua" w:cs="Times New Roman"/>
          <w:sz w:val="21"/>
          <w:szCs w:val="21"/>
        </w:rPr>
        <w:t>а</w:t>
      </w:r>
      <w:r w:rsidRPr="00FE27DD">
        <w:rPr>
          <w:rFonts w:ascii="Book Antiqua" w:hAnsi="Book Antiqua" w:cs="Times New Roman"/>
          <w:sz w:val="21"/>
          <w:szCs w:val="21"/>
        </w:rPr>
        <w:t>ции стала возможной с помощью компьютерных технологий, и стала третьим этапом этого процесса после изобретения пис</w:t>
      </w:r>
      <w:r w:rsidRPr="00FE27DD">
        <w:rPr>
          <w:rFonts w:ascii="Book Antiqua" w:hAnsi="Book Antiqua" w:cs="Times New Roman"/>
          <w:sz w:val="21"/>
          <w:szCs w:val="21"/>
        </w:rPr>
        <w:t>ь</w:t>
      </w:r>
      <w:r w:rsidRPr="00FE27DD">
        <w:rPr>
          <w:rFonts w:ascii="Book Antiqua" w:hAnsi="Book Antiqua" w:cs="Times New Roman"/>
          <w:sz w:val="21"/>
          <w:szCs w:val="21"/>
        </w:rPr>
        <w:t>менности и книгопечатания, полностью отделила процесс с</w:t>
      </w:r>
      <w:r w:rsidRPr="00FE27DD">
        <w:rPr>
          <w:rFonts w:ascii="Book Antiqua" w:hAnsi="Book Antiqua" w:cs="Times New Roman"/>
          <w:sz w:val="21"/>
          <w:szCs w:val="21"/>
        </w:rPr>
        <w:t>о</w:t>
      </w:r>
      <w:r w:rsidRPr="00FE27DD">
        <w:rPr>
          <w:rFonts w:ascii="Book Antiqua" w:hAnsi="Book Antiqua" w:cs="Times New Roman"/>
          <w:sz w:val="21"/>
          <w:szCs w:val="21"/>
        </w:rPr>
        <w:t>здания информации от человека, сделав возможным произво</w:t>
      </w:r>
      <w:r w:rsidRPr="00FE27DD">
        <w:rPr>
          <w:rFonts w:ascii="Book Antiqua" w:hAnsi="Book Antiqua" w:cs="Times New Roman"/>
          <w:sz w:val="21"/>
          <w:szCs w:val="21"/>
        </w:rPr>
        <w:t>д</w:t>
      </w:r>
      <w:r w:rsidRPr="00FE27DD">
        <w:rPr>
          <w:rFonts w:ascii="Book Antiqua" w:hAnsi="Book Antiqua" w:cs="Times New Roman"/>
          <w:sz w:val="21"/>
          <w:szCs w:val="21"/>
        </w:rPr>
        <w:t>ство оригинальной информации машиной.</w:t>
      </w:r>
    </w:p>
    <w:p w14:paraId="14B7471C"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Й. Масуда рассматривает информационное общество как «высокоорганизмическое», в котором разнообразные функци</w:t>
      </w:r>
      <w:r w:rsidRPr="00FE27DD">
        <w:rPr>
          <w:rFonts w:ascii="Book Antiqua" w:hAnsi="Book Antiqua" w:cs="Times New Roman"/>
          <w:sz w:val="21"/>
          <w:szCs w:val="21"/>
        </w:rPr>
        <w:t>о</w:t>
      </w:r>
      <w:r w:rsidRPr="00FE27DD">
        <w:rPr>
          <w:rFonts w:ascii="Book Antiqua" w:hAnsi="Book Antiqua" w:cs="Times New Roman"/>
          <w:sz w:val="21"/>
          <w:szCs w:val="21"/>
        </w:rPr>
        <w:t>нальные системы связаны и интегрированы с помощью и</w:t>
      </w:r>
      <w:r w:rsidRPr="00FE27DD">
        <w:rPr>
          <w:rFonts w:ascii="Book Antiqua" w:hAnsi="Book Antiqua" w:cs="Times New Roman"/>
          <w:sz w:val="21"/>
          <w:szCs w:val="21"/>
        </w:rPr>
        <w:t>н</w:t>
      </w:r>
      <w:r w:rsidRPr="00FE27DD">
        <w:rPr>
          <w:rFonts w:ascii="Book Antiqua" w:hAnsi="Book Antiqua" w:cs="Times New Roman"/>
          <w:sz w:val="21"/>
          <w:szCs w:val="21"/>
        </w:rPr>
        <w:t>формационных сетей, что дает ему возможность быстрее и адекватнее реагировать на конфигурации окружающей среды, используя когнитивную информацию. Информационная рев</w:t>
      </w:r>
      <w:r w:rsidRPr="00FE27DD">
        <w:rPr>
          <w:rFonts w:ascii="Book Antiqua" w:hAnsi="Book Antiqua" w:cs="Times New Roman"/>
          <w:sz w:val="21"/>
          <w:szCs w:val="21"/>
        </w:rPr>
        <w:t>о</w:t>
      </w:r>
      <w:r w:rsidRPr="00FE27DD">
        <w:rPr>
          <w:rFonts w:ascii="Book Antiqua" w:hAnsi="Book Antiqua" w:cs="Times New Roman"/>
          <w:sz w:val="21"/>
          <w:szCs w:val="21"/>
        </w:rPr>
        <w:t>люция, по мнению Й. Масуды, привела не просто к ускоренн</w:t>
      </w:r>
      <w:r w:rsidRPr="00FE27DD">
        <w:rPr>
          <w:rFonts w:ascii="Book Antiqua" w:hAnsi="Book Antiqua" w:cs="Times New Roman"/>
          <w:sz w:val="21"/>
          <w:szCs w:val="21"/>
        </w:rPr>
        <w:t>о</w:t>
      </w:r>
      <w:r w:rsidRPr="00FE27DD">
        <w:rPr>
          <w:rFonts w:ascii="Book Antiqua" w:hAnsi="Book Antiqua" w:cs="Times New Roman"/>
          <w:sz w:val="21"/>
          <w:szCs w:val="21"/>
        </w:rPr>
        <w:t>му развитию индустриального общества, а к тому, что поро</w:t>
      </w:r>
      <w:r w:rsidRPr="00FE27DD">
        <w:rPr>
          <w:rFonts w:ascii="Book Antiqua" w:hAnsi="Book Antiqua" w:cs="Times New Roman"/>
          <w:sz w:val="21"/>
          <w:szCs w:val="21"/>
        </w:rPr>
        <w:t>ж</w:t>
      </w:r>
      <w:r w:rsidRPr="00FE27DD">
        <w:rPr>
          <w:rFonts w:ascii="Book Antiqua" w:hAnsi="Book Antiqua" w:cs="Times New Roman"/>
          <w:sz w:val="21"/>
          <w:szCs w:val="21"/>
        </w:rPr>
        <w:t>денная ею волна общественных изменений оказалась настолько мощной, что позволяет прогнозировать в ближайшем будущем переход к принципиально новому типу общества – информ</w:t>
      </w:r>
      <w:r w:rsidRPr="00FE27DD">
        <w:rPr>
          <w:rFonts w:ascii="Book Antiqua" w:hAnsi="Book Antiqua" w:cs="Times New Roman"/>
          <w:sz w:val="21"/>
          <w:szCs w:val="21"/>
        </w:rPr>
        <w:t>а</w:t>
      </w:r>
      <w:r w:rsidRPr="00FE27DD">
        <w:rPr>
          <w:rFonts w:ascii="Book Antiqua" w:hAnsi="Book Antiqua" w:cs="Times New Roman"/>
          <w:sz w:val="21"/>
          <w:szCs w:val="21"/>
        </w:rPr>
        <w:t>ционному и новому типу экономики – информационной. П</w:t>
      </w:r>
      <w:r w:rsidRPr="00FE27DD">
        <w:rPr>
          <w:rFonts w:ascii="Book Antiqua" w:hAnsi="Book Antiqua" w:cs="Times New Roman"/>
          <w:sz w:val="21"/>
          <w:szCs w:val="21"/>
        </w:rPr>
        <w:t>е</w:t>
      </w:r>
      <w:r w:rsidRPr="00FE27DD">
        <w:rPr>
          <w:rFonts w:ascii="Book Antiqua" w:hAnsi="Book Antiqua" w:cs="Times New Roman"/>
          <w:sz w:val="21"/>
          <w:szCs w:val="21"/>
        </w:rPr>
        <w:t>реход от материальных ценностей к ценности времени об</w:t>
      </w:r>
      <w:r w:rsidRPr="00FE27DD">
        <w:rPr>
          <w:rFonts w:ascii="Book Antiqua" w:hAnsi="Book Antiqua" w:cs="Times New Roman"/>
          <w:sz w:val="21"/>
          <w:szCs w:val="21"/>
        </w:rPr>
        <w:t>у</w:t>
      </w:r>
      <w:r w:rsidRPr="00FE27DD">
        <w:rPr>
          <w:rFonts w:ascii="Book Antiqua" w:hAnsi="Book Antiqua" w:cs="Times New Roman"/>
          <w:sz w:val="21"/>
          <w:szCs w:val="21"/>
        </w:rPr>
        <w:t>словлен, по мнению ученого, ростом информационной прои</w:t>
      </w:r>
      <w:r w:rsidRPr="00FE27DD">
        <w:rPr>
          <w:rFonts w:ascii="Book Antiqua" w:hAnsi="Book Antiqua" w:cs="Times New Roman"/>
          <w:sz w:val="21"/>
          <w:szCs w:val="21"/>
        </w:rPr>
        <w:t>з</w:t>
      </w:r>
      <w:r w:rsidRPr="00FE27DD">
        <w:rPr>
          <w:rFonts w:ascii="Book Antiqua" w:hAnsi="Book Antiqua" w:cs="Times New Roman"/>
          <w:sz w:val="21"/>
          <w:szCs w:val="21"/>
        </w:rPr>
        <w:t>водительности. Благодаря компьютерным технологиям знач</w:t>
      </w:r>
      <w:r w:rsidRPr="00FE27DD">
        <w:rPr>
          <w:rFonts w:ascii="Book Antiqua" w:hAnsi="Book Antiqua" w:cs="Times New Roman"/>
          <w:sz w:val="21"/>
          <w:szCs w:val="21"/>
        </w:rPr>
        <w:t>и</w:t>
      </w:r>
      <w:r w:rsidRPr="00FE27DD">
        <w:rPr>
          <w:rFonts w:ascii="Book Antiqua" w:hAnsi="Book Antiqua" w:cs="Times New Roman"/>
          <w:sz w:val="21"/>
          <w:szCs w:val="21"/>
        </w:rPr>
        <w:t>тельно растет производство прогностической и ориентирова</w:t>
      </w:r>
      <w:r w:rsidRPr="00FE27DD">
        <w:rPr>
          <w:rFonts w:ascii="Book Antiqua" w:hAnsi="Book Antiqua" w:cs="Times New Roman"/>
          <w:sz w:val="21"/>
          <w:szCs w:val="21"/>
        </w:rPr>
        <w:t>н</w:t>
      </w:r>
      <w:r w:rsidRPr="00FE27DD">
        <w:rPr>
          <w:rFonts w:ascii="Book Antiqua" w:hAnsi="Book Antiqua" w:cs="Times New Roman"/>
          <w:sz w:val="21"/>
          <w:szCs w:val="21"/>
        </w:rPr>
        <w:t>ной на действие информации. В этих условиях значительно возрастает эффективность целенаправленного действия, ва</w:t>
      </w:r>
      <w:r w:rsidRPr="00FE27DD">
        <w:rPr>
          <w:rFonts w:ascii="Book Antiqua" w:hAnsi="Book Antiqua" w:cs="Times New Roman"/>
          <w:sz w:val="21"/>
          <w:szCs w:val="21"/>
        </w:rPr>
        <w:t>ж</w:t>
      </w:r>
      <w:r w:rsidRPr="00FE27DD">
        <w:rPr>
          <w:rFonts w:ascii="Book Antiqua" w:hAnsi="Book Antiqua" w:cs="Times New Roman"/>
          <w:sz w:val="21"/>
          <w:szCs w:val="21"/>
        </w:rPr>
        <w:t>ным показателем которой является время.</w:t>
      </w:r>
    </w:p>
    <w:p w14:paraId="562FB7FD"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lastRenderedPageBreak/>
        <w:t>Идеи теории информационного общества в рамках подх</w:t>
      </w:r>
      <w:r w:rsidRPr="00FE27DD">
        <w:rPr>
          <w:rFonts w:ascii="Book Antiqua" w:hAnsi="Book Antiqua" w:cs="Times New Roman"/>
          <w:sz w:val="21"/>
          <w:szCs w:val="21"/>
        </w:rPr>
        <w:t>о</w:t>
      </w:r>
      <w:r w:rsidRPr="00FE27DD">
        <w:rPr>
          <w:rFonts w:ascii="Book Antiqua" w:hAnsi="Book Antiqua" w:cs="Times New Roman"/>
          <w:sz w:val="21"/>
          <w:szCs w:val="21"/>
        </w:rPr>
        <w:t xml:space="preserve">да, связанного со сферой занятости, со временем разрабатывали и другие исследователи. </w:t>
      </w:r>
    </w:p>
    <w:p w14:paraId="7FB2554D" w14:textId="403A39B9"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Не смотря на то, что труд Д. Белла «Грядущее постинд</w:t>
      </w:r>
      <w:r w:rsidRPr="00FE27DD">
        <w:rPr>
          <w:rFonts w:ascii="Book Antiqua" w:hAnsi="Book Antiqua" w:cs="Times New Roman"/>
          <w:sz w:val="21"/>
          <w:szCs w:val="21"/>
        </w:rPr>
        <w:t>у</w:t>
      </w:r>
      <w:r w:rsidRPr="00FE27DD">
        <w:rPr>
          <w:rFonts w:ascii="Book Antiqua" w:hAnsi="Book Antiqua" w:cs="Times New Roman"/>
          <w:sz w:val="21"/>
          <w:szCs w:val="21"/>
        </w:rPr>
        <w:t>стриальное общество» (1973 г.) вышел значительно позже, чем труд Ф. Махлупа, однако информация и знания, как было о</w:t>
      </w:r>
      <w:r w:rsidRPr="00FE27DD">
        <w:rPr>
          <w:rFonts w:ascii="Book Antiqua" w:hAnsi="Book Antiqua" w:cs="Times New Roman"/>
          <w:sz w:val="21"/>
          <w:szCs w:val="21"/>
        </w:rPr>
        <w:t>т</w:t>
      </w:r>
      <w:r w:rsidRPr="00FE27DD">
        <w:rPr>
          <w:rFonts w:ascii="Book Antiqua" w:hAnsi="Book Antiqua" w:cs="Times New Roman"/>
          <w:sz w:val="21"/>
          <w:szCs w:val="21"/>
        </w:rPr>
        <w:t>мечено выше, еще не нашли отражения в его определении постиндустриального общества. Тем не менее, в конце 1980-х гг. анализ социально-экономических сдвигов в США и других странах позволил Д. Беллу дать более развернутую характер</w:t>
      </w:r>
      <w:r w:rsidRPr="00FE27DD">
        <w:rPr>
          <w:rFonts w:ascii="Book Antiqua" w:hAnsi="Book Antiqua" w:cs="Times New Roman"/>
          <w:sz w:val="21"/>
          <w:szCs w:val="21"/>
        </w:rPr>
        <w:t>и</w:t>
      </w:r>
      <w:r w:rsidRPr="00FE27DD">
        <w:rPr>
          <w:rFonts w:ascii="Book Antiqua" w:hAnsi="Book Antiqua" w:cs="Times New Roman"/>
          <w:sz w:val="21"/>
          <w:szCs w:val="21"/>
        </w:rPr>
        <w:t>стику постиндустриального формируемого общества как общ</w:t>
      </w:r>
      <w:r w:rsidRPr="00FE27DD">
        <w:rPr>
          <w:rFonts w:ascii="Book Antiqua" w:hAnsi="Book Antiqua" w:cs="Times New Roman"/>
          <w:sz w:val="21"/>
          <w:szCs w:val="21"/>
        </w:rPr>
        <w:t>е</w:t>
      </w:r>
      <w:r w:rsidRPr="00FE27DD">
        <w:rPr>
          <w:rFonts w:ascii="Book Antiqua" w:hAnsi="Book Antiqua" w:cs="Times New Roman"/>
          <w:sz w:val="21"/>
          <w:szCs w:val="21"/>
        </w:rPr>
        <w:t>ства услуг. Он отметил появление новых, радикальных измен</w:t>
      </w:r>
      <w:r w:rsidRPr="00FE27DD">
        <w:rPr>
          <w:rFonts w:ascii="Book Antiqua" w:hAnsi="Book Antiqua" w:cs="Times New Roman"/>
          <w:sz w:val="21"/>
          <w:szCs w:val="21"/>
        </w:rPr>
        <w:t>е</w:t>
      </w:r>
      <w:r w:rsidRPr="00FE27DD">
        <w:rPr>
          <w:rFonts w:ascii="Book Antiqua" w:hAnsi="Book Antiqua" w:cs="Times New Roman"/>
          <w:sz w:val="21"/>
          <w:szCs w:val="21"/>
        </w:rPr>
        <w:t>ний в традиционных отраслях производства и профессиях, во</w:t>
      </w:r>
      <w:r w:rsidRPr="00FE27DD">
        <w:rPr>
          <w:rFonts w:ascii="Book Antiqua" w:hAnsi="Book Antiqua" w:cs="Times New Roman"/>
          <w:sz w:val="21"/>
          <w:szCs w:val="21"/>
        </w:rPr>
        <w:t>з</w:t>
      </w:r>
      <w:r w:rsidRPr="00FE27DD">
        <w:rPr>
          <w:rFonts w:ascii="Book Antiqua" w:hAnsi="Book Antiqua" w:cs="Times New Roman"/>
          <w:sz w:val="21"/>
          <w:szCs w:val="21"/>
        </w:rPr>
        <w:t>растание роли женщины в обществе и в ведущих сферах его деятельности, связанных с получением и переработкой инфо</w:t>
      </w:r>
      <w:r w:rsidRPr="00FE27DD">
        <w:rPr>
          <w:rFonts w:ascii="Book Antiqua" w:hAnsi="Book Antiqua" w:cs="Times New Roman"/>
          <w:sz w:val="21"/>
          <w:szCs w:val="21"/>
        </w:rPr>
        <w:t>р</w:t>
      </w:r>
      <w:r w:rsidRPr="00FE27DD">
        <w:rPr>
          <w:rFonts w:ascii="Book Antiqua" w:hAnsi="Book Antiqua" w:cs="Times New Roman"/>
          <w:sz w:val="21"/>
          <w:szCs w:val="21"/>
        </w:rPr>
        <w:t>мации, модификации фундаментальных теоретических знаний и рост их значения в инновационном процессе. Анализ особой роли систем коммуникаций в постиндустриальном обществе позволил Д. Беллу констатировать, что современные рынки – это коммуникационные сети, обеспечивающие бурный рост количества активных рыночных субъектов (за счет малого би</w:t>
      </w:r>
      <w:r w:rsidRPr="00FE27DD">
        <w:rPr>
          <w:rFonts w:ascii="Book Antiqua" w:hAnsi="Book Antiqua" w:cs="Times New Roman"/>
          <w:sz w:val="21"/>
          <w:szCs w:val="21"/>
        </w:rPr>
        <w:t>з</w:t>
      </w:r>
      <w:r w:rsidRPr="00FE27DD">
        <w:rPr>
          <w:rFonts w:ascii="Book Antiqua" w:hAnsi="Book Antiqua" w:cs="Times New Roman"/>
          <w:sz w:val="21"/>
          <w:szCs w:val="21"/>
        </w:rPr>
        <w:t>неса), а также скорости и частоты деловых контактов [2</w:t>
      </w:r>
      <w:r w:rsidR="006C38A0" w:rsidRPr="006C38A0">
        <w:rPr>
          <w:rFonts w:ascii="Book Antiqua" w:hAnsi="Book Antiqua" w:cs="Times New Roman"/>
          <w:sz w:val="21"/>
          <w:szCs w:val="21"/>
        </w:rPr>
        <w:t>3</w:t>
      </w:r>
      <w:r w:rsidRPr="00FE27DD">
        <w:rPr>
          <w:rFonts w:ascii="Book Antiqua" w:hAnsi="Book Antiqua" w:cs="Times New Roman"/>
          <w:sz w:val="21"/>
          <w:szCs w:val="21"/>
        </w:rPr>
        <w:t>].</w:t>
      </w:r>
    </w:p>
    <w:p w14:paraId="777F567E" w14:textId="32142ABC"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Теоретическое обоснование сетевого общества дает в своих исследованиях К. Келли. Глобальная сетевая экономика опр</w:t>
      </w:r>
      <w:r w:rsidRPr="00FE27DD">
        <w:rPr>
          <w:rFonts w:ascii="Book Antiqua" w:hAnsi="Book Antiqua" w:cs="Times New Roman"/>
          <w:sz w:val="21"/>
          <w:szCs w:val="21"/>
        </w:rPr>
        <w:t>е</w:t>
      </w:r>
      <w:r w:rsidRPr="00FE27DD">
        <w:rPr>
          <w:rFonts w:ascii="Book Antiqua" w:hAnsi="Book Antiqua" w:cs="Times New Roman"/>
          <w:sz w:val="21"/>
          <w:szCs w:val="21"/>
        </w:rPr>
        <w:t>деляется исследователем как среда в которой любая компания или индивид, находящиеся в любой точке экономической с</w:t>
      </w:r>
      <w:r w:rsidRPr="00FE27DD">
        <w:rPr>
          <w:rFonts w:ascii="Book Antiqua" w:hAnsi="Book Antiqua" w:cs="Times New Roman"/>
          <w:sz w:val="21"/>
          <w:szCs w:val="21"/>
        </w:rPr>
        <w:t>и</w:t>
      </w:r>
      <w:r w:rsidRPr="00FE27DD">
        <w:rPr>
          <w:rFonts w:ascii="Book Antiqua" w:hAnsi="Book Antiqua" w:cs="Times New Roman"/>
          <w:sz w:val="21"/>
          <w:szCs w:val="21"/>
        </w:rPr>
        <w:t>стемы, могут легко и с минимальными затратами контактир</w:t>
      </w:r>
      <w:r w:rsidRPr="00FE27DD">
        <w:rPr>
          <w:rFonts w:ascii="Book Antiqua" w:hAnsi="Book Antiqua" w:cs="Times New Roman"/>
          <w:sz w:val="21"/>
          <w:szCs w:val="21"/>
        </w:rPr>
        <w:t>о</w:t>
      </w:r>
      <w:r w:rsidRPr="00FE27DD">
        <w:rPr>
          <w:rFonts w:ascii="Book Antiqua" w:hAnsi="Book Antiqua" w:cs="Times New Roman"/>
          <w:sz w:val="21"/>
          <w:szCs w:val="21"/>
        </w:rPr>
        <w:t>вать с любой другой компанией или индивидом в процессе р</w:t>
      </w:r>
      <w:r w:rsidRPr="00FE27DD">
        <w:rPr>
          <w:rFonts w:ascii="Book Antiqua" w:hAnsi="Book Antiqua" w:cs="Times New Roman"/>
          <w:sz w:val="21"/>
          <w:szCs w:val="21"/>
        </w:rPr>
        <w:t>а</w:t>
      </w:r>
      <w:r w:rsidRPr="00FE27DD">
        <w:rPr>
          <w:rFonts w:ascii="Book Antiqua" w:hAnsi="Book Antiqua" w:cs="Times New Roman"/>
          <w:sz w:val="21"/>
          <w:szCs w:val="21"/>
        </w:rPr>
        <w:t>боты или иного общения. Черты новой экономики он описал в 1995 г. в труде «Новые правила для новой экономики»: 1) глобальность преобразований; 2) оперирование неощутим</w:t>
      </w:r>
      <w:r w:rsidRPr="00FE27DD">
        <w:rPr>
          <w:rFonts w:ascii="Book Antiqua" w:hAnsi="Book Antiqua" w:cs="Times New Roman"/>
          <w:sz w:val="21"/>
          <w:szCs w:val="21"/>
        </w:rPr>
        <w:t>ы</w:t>
      </w:r>
      <w:r w:rsidRPr="00FE27DD">
        <w:rPr>
          <w:rFonts w:ascii="Book Antiqua" w:hAnsi="Book Antiqua" w:cs="Times New Roman"/>
          <w:sz w:val="21"/>
          <w:szCs w:val="21"/>
        </w:rPr>
        <w:t>ми благами: идеями, информацией и отношениями; 3) тесная взаимосвязь элементов новой экономики [</w:t>
      </w:r>
      <w:r w:rsidR="006C38A0" w:rsidRPr="006C38A0">
        <w:rPr>
          <w:rFonts w:ascii="Book Antiqua" w:hAnsi="Book Antiqua" w:cs="Times New Roman"/>
          <w:sz w:val="21"/>
          <w:szCs w:val="21"/>
        </w:rPr>
        <w:t>266</w:t>
      </w:r>
      <w:r w:rsidRPr="00FE27DD">
        <w:rPr>
          <w:rFonts w:ascii="Book Antiqua" w:hAnsi="Book Antiqua" w:cs="Times New Roman"/>
          <w:sz w:val="21"/>
          <w:szCs w:val="21"/>
        </w:rPr>
        <w:t>, с. 2].</w:t>
      </w:r>
    </w:p>
    <w:p w14:paraId="6B2612C9" w14:textId="0D2DC760"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lastRenderedPageBreak/>
        <w:t>Теории сетевого об</w:t>
      </w:r>
      <w:r w:rsidR="006C38A0">
        <w:rPr>
          <w:rFonts w:ascii="Book Antiqua" w:hAnsi="Book Antiqua" w:cs="Times New Roman"/>
          <w:sz w:val="21"/>
          <w:szCs w:val="21"/>
        </w:rPr>
        <w:t>щества была посвящена работа М.</w:t>
      </w:r>
      <w:r w:rsidR="006C38A0">
        <w:rPr>
          <w:rFonts w:ascii="Book Antiqua" w:hAnsi="Book Antiqua" w:cs="Times New Roman"/>
          <w:sz w:val="21"/>
          <w:szCs w:val="21"/>
          <w:lang w:val="en-US"/>
        </w:rPr>
        <w:t> </w:t>
      </w:r>
      <w:r w:rsidRPr="00FE27DD">
        <w:rPr>
          <w:rFonts w:ascii="Book Antiqua" w:hAnsi="Book Antiqua" w:cs="Times New Roman"/>
          <w:sz w:val="21"/>
          <w:szCs w:val="21"/>
        </w:rPr>
        <w:t>Кастельса «Возникновение сетевого общества» [</w:t>
      </w:r>
      <w:r w:rsidR="006C38A0" w:rsidRPr="006C38A0">
        <w:rPr>
          <w:rFonts w:ascii="Book Antiqua" w:hAnsi="Book Antiqua" w:cs="Times New Roman"/>
          <w:sz w:val="21"/>
          <w:szCs w:val="21"/>
        </w:rPr>
        <w:t>100</w:t>
      </w:r>
      <w:r w:rsidRPr="00FE27DD">
        <w:rPr>
          <w:rFonts w:ascii="Book Antiqua" w:hAnsi="Book Antiqua" w:cs="Times New Roman"/>
          <w:sz w:val="21"/>
          <w:szCs w:val="21"/>
        </w:rPr>
        <w:t>] (1996 г.), где автором утверждается, что современное общество все бол</w:t>
      </w:r>
      <w:r w:rsidRPr="00FE27DD">
        <w:rPr>
          <w:rFonts w:ascii="Book Antiqua" w:hAnsi="Book Antiqua" w:cs="Times New Roman"/>
          <w:sz w:val="21"/>
          <w:szCs w:val="21"/>
        </w:rPr>
        <w:t>ь</w:t>
      </w:r>
      <w:r w:rsidRPr="00FE27DD">
        <w:rPr>
          <w:rFonts w:ascii="Book Antiqua" w:hAnsi="Book Antiqua" w:cs="Times New Roman"/>
          <w:sz w:val="21"/>
          <w:szCs w:val="21"/>
        </w:rPr>
        <w:t>ше формируется по сетевому принципу. По мнению М. Кастельса, сетевой принцип организации общества адеква</w:t>
      </w:r>
      <w:r w:rsidRPr="00FE27DD">
        <w:rPr>
          <w:rFonts w:ascii="Book Antiqua" w:hAnsi="Book Antiqua" w:cs="Times New Roman"/>
          <w:sz w:val="21"/>
          <w:szCs w:val="21"/>
        </w:rPr>
        <w:t>т</w:t>
      </w:r>
      <w:r w:rsidRPr="00FE27DD">
        <w:rPr>
          <w:rFonts w:ascii="Book Antiqua" w:hAnsi="Book Antiqua" w:cs="Times New Roman"/>
          <w:sz w:val="21"/>
          <w:szCs w:val="21"/>
        </w:rPr>
        <w:t>ный инструмент адаптации капиталистического общества к условиям ускорения темпов инноваций, глобализации, деце</w:t>
      </w:r>
      <w:r w:rsidRPr="00FE27DD">
        <w:rPr>
          <w:rFonts w:ascii="Book Antiqua" w:hAnsi="Book Antiqua" w:cs="Times New Roman"/>
          <w:sz w:val="21"/>
          <w:szCs w:val="21"/>
        </w:rPr>
        <w:t>н</w:t>
      </w:r>
      <w:r w:rsidRPr="00FE27DD">
        <w:rPr>
          <w:rFonts w:ascii="Book Antiqua" w:hAnsi="Book Antiqua" w:cs="Times New Roman"/>
          <w:sz w:val="21"/>
          <w:szCs w:val="21"/>
        </w:rPr>
        <w:t>трализации производства и их управлению.</w:t>
      </w:r>
    </w:p>
    <w:p w14:paraId="2EABA254" w14:textId="3651B676"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В исследовании теоретико-методологических оснований развития современного общества и направлений его будущих трансформаций нельзя обойти вниманием теории, которые о</w:t>
      </w:r>
      <w:r w:rsidRPr="00FE27DD">
        <w:rPr>
          <w:rFonts w:ascii="Book Antiqua" w:hAnsi="Book Antiqua" w:cs="Times New Roman"/>
          <w:sz w:val="21"/>
          <w:szCs w:val="21"/>
        </w:rPr>
        <w:t>с</w:t>
      </w:r>
      <w:r w:rsidRPr="00FE27DD">
        <w:rPr>
          <w:rFonts w:ascii="Book Antiqua" w:hAnsi="Book Antiqua" w:cs="Times New Roman"/>
          <w:sz w:val="21"/>
          <w:szCs w:val="21"/>
        </w:rPr>
        <w:t>новным фактором развития общества видят фактор знаний. Одной из основополагающих разработок в данном направл</w:t>
      </w:r>
      <w:r w:rsidRPr="00FE27DD">
        <w:rPr>
          <w:rFonts w:ascii="Book Antiqua" w:hAnsi="Book Antiqua" w:cs="Times New Roman"/>
          <w:sz w:val="21"/>
          <w:szCs w:val="21"/>
        </w:rPr>
        <w:t>е</w:t>
      </w:r>
      <w:r w:rsidRPr="00FE27DD">
        <w:rPr>
          <w:rFonts w:ascii="Book Antiqua" w:hAnsi="Book Antiqua" w:cs="Times New Roman"/>
          <w:sz w:val="21"/>
          <w:szCs w:val="21"/>
        </w:rPr>
        <w:t>нии считается труд Н. Штера «Общество знания» [2</w:t>
      </w:r>
      <w:r w:rsidR="00EB4435" w:rsidRPr="00EB4435">
        <w:rPr>
          <w:rFonts w:ascii="Book Antiqua" w:hAnsi="Book Antiqua" w:cs="Times New Roman"/>
          <w:sz w:val="21"/>
          <w:szCs w:val="21"/>
        </w:rPr>
        <w:t>92</w:t>
      </w:r>
      <w:r w:rsidRPr="00FE27DD">
        <w:rPr>
          <w:rFonts w:ascii="Book Antiqua" w:hAnsi="Book Antiqua" w:cs="Times New Roman"/>
          <w:sz w:val="21"/>
          <w:szCs w:val="21"/>
        </w:rPr>
        <w:t xml:space="preserve">] (1994 г.). </w:t>
      </w:r>
    </w:p>
    <w:p w14:paraId="097F4D5B"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По мнению ученого, возникновение общества знания – это не революционный, а эволюционный процесс, при котором п</w:t>
      </w:r>
      <w:r w:rsidRPr="00FE27DD">
        <w:rPr>
          <w:rFonts w:ascii="Book Antiqua" w:hAnsi="Book Antiqua" w:cs="Times New Roman"/>
          <w:sz w:val="21"/>
          <w:szCs w:val="21"/>
        </w:rPr>
        <w:t>о</w:t>
      </w:r>
      <w:r w:rsidRPr="00FE27DD">
        <w:rPr>
          <w:rFonts w:ascii="Book Antiqua" w:hAnsi="Book Antiqua" w:cs="Times New Roman"/>
          <w:sz w:val="21"/>
          <w:szCs w:val="21"/>
        </w:rPr>
        <w:t>степенно изменяются социально-экономические и культурные свойства общества. Главным изменением в экономической сф</w:t>
      </w:r>
      <w:r w:rsidRPr="00FE27DD">
        <w:rPr>
          <w:rFonts w:ascii="Book Antiqua" w:hAnsi="Book Antiqua" w:cs="Times New Roman"/>
          <w:sz w:val="21"/>
          <w:szCs w:val="21"/>
        </w:rPr>
        <w:t>е</w:t>
      </w:r>
      <w:r w:rsidRPr="00FE27DD">
        <w:rPr>
          <w:rFonts w:ascii="Book Antiqua" w:hAnsi="Book Antiqua" w:cs="Times New Roman"/>
          <w:sz w:val="21"/>
          <w:szCs w:val="21"/>
        </w:rPr>
        <w:t>ре в обществе знания становится доминирование нематериал</w:t>
      </w:r>
      <w:r w:rsidRPr="00FE27DD">
        <w:rPr>
          <w:rFonts w:ascii="Book Antiqua" w:hAnsi="Book Antiqua" w:cs="Times New Roman"/>
          <w:sz w:val="21"/>
          <w:szCs w:val="21"/>
        </w:rPr>
        <w:t>ь</w:t>
      </w:r>
      <w:r w:rsidRPr="00FE27DD">
        <w:rPr>
          <w:rFonts w:ascii="Book Antiqua" w:hAnsi="Book Antiqua" w:cs="Times New Roman"/>
          <w:sz w:val="21"/>
          <w:szCs w:val="21"/>
        </w:rPr>
        <w:t>ной сферы над материальной, поскольку стоимость совреме</w:t>
      </w:r>
      <w:r w:rsidRPr="00FE27DD">
        <w:rPr>
          <w:rFonts w:ascii="Book Antiqua" w:hAnsi="Book Antiqua" w:cs="Times New Roman"/>
          <w:sz w:val="21"/>
          <w:szCs w:val="21"/>
        </w:rPr>
        <w:t>н</w:t>
      </w:r>
      <w:r w:rsidRPr="00FE27DD">
        <w:rPr>
          <w:rFonts w:ascii="Book Antiqua" w:hAnsi="Book Antiqua" w:cs="Times New Roman"/>
          <w:sz w:val="21"/>
          <w:szCs w:val="21"/>
        </w:rPr>
        <w:t>ных компаний в большей степени определяется его нематер</w:t>
      </w:r>
      <w:r w:rsidRPr="00FE27DD">
        <w:rPr>
          <w:rFonts w:ascii="Book Antiqua" w:hAnsi="Book Antiqua" w:cs="Times New Roman"/>
          <w:sz w:val="21"/>
          <w:szCs w:val="21"/>
        </w:rPr>
        <w:t>и</w:t>
      </w:r>
      <w:r w:rsidRPr="00FE27DD">
        <w:rPr>
          <w:rFonts w:ascii="Book Antiqua" w:hAnsi="Book Antiqua" w:cs="Times New Roman"/>
          <w:sz w:val="21"/>
          <w:szCs w:val="21"/>
        </w:rPr>
        <w:t>альными активами и знаниями ее сотрудников.</w:t>
      </w:r>
    </w:p>
    <w:p w14:paraId="73C7518E"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Всемирный банк в своей программе «Знание ради разв</w:t>
      </w:r>
      <w:r w:rsidRPr="00FE27DD">
        <w:rPr>
          <w:rFonts w:ascii="Book Antiqua" w:hAnsi="Book Antiqua" w:cs="Times New Roman"/>
          <w:sz w:val="21"/>
          <w:szCs w:val="21"/>
        </w:rPr>
        <w:t>и</w:t>
      </w:r>
      <w:r w:rsidRPr="00FE27DD">
        <w:rPr>
          <w:rFonts w:ascii="Book Antiqua" w:hAnsi="Book Antiqua" w:cs="Times New Roman"/>
          <w:sz w:val="21"/>
          <w:szCs w:val="21"/>
        </w:rPr>
        <w:t>тия» разработал специальную методологию (KAM) измерения степени приближенности к экономике знаний по странам м</w:t>
      </w:r>
      <w:r w:rsidRPr="00FE27DD">
        <w:rPr>
          <w:rFonts w:ascii="Book Antiqua" w:hAnsi="Book Antiqua" w:cs="Times New Roman"/>
          <w:sz w:val="21"/>
          <w:szCs w:val="21"/>
        </w:rPr>
        <w:t>и</w:t>
      </w:r>
      <w:r w:rsidRPr="00FE27DD">
        <w:rPr>
          <w:rFonts w:ascii="Book Antiqua" w:hAnsi="Book Antiqua" w:cs="Times New Roman"/>
          <w:sz w:val="21"/>
          <w:szCs w:val="21"/>
        </w:rPr>
        <w:t>ра. Эта методология основывается на четырех элементах, а именно:</w:t>
      </w:r>
    </w:p>
    <w:p w14:paraId="4090A8F3"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1. Режим экономического стимулирования (EIR) (тарифные и нетарифные барьеры, качество регуляторной) политики, де</w:t>
      </w:r>
      <w:r w:rsidRPr="00FE27DD">
        <w:rPr>
          <w:rFonts w:ascii="Book Antiqua" w:hAnsi="Book Antiqua" w:cs="Times New Roman"/>
          <w:sz w:val="21"/>
          <w:szCs w:val="21"/>
        </w:rPr>
        <w:t>й</w:t>
      </w:r>
      <w:r w:rsidRPr="00FE27DD">
        <w:rPr>
          <w:rFonts w:ascii="Book Antiqua" w:hAnsi="Book Antiqua" w:cs="Times New Roman"/>
          <w:sz w:val="21"/>
          <w:szCs w:val="21"/>
        </w:rPr>
        <w:t>ственность законодательства и др.);</w:t>
      </w:r>
    </w:p>
    <w:p w14:paraId="08AE4F91"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2. Образование и умение (уровень образованности среди взрослого населения, количество учащихся в общеобразов</w:t>
      </w:r>
      <w:r w:rsidRPr="00FE27DD">
        <w:rPr>
          <w:rFonts w:ascii="Book Antiqua" w:hAnsi="Book Antiqua" w:cs="Times New Roman"/>
          <w:sz w:val="21"/>
          <w:szCs w:val="21"/>
        </w:rPr>
        <w:t>а</w:t>
      </w:r>
      <w:r w:rsidRPr="00FE27DD">
        <w:rPr>
          <w:rFonts w:ascii="Book Antiqua" w:hAnsi="Book Antiqua" w:cs="Times New Roman"/>
          <w:sz w:val="21"/>
          <w:szCs w:val="21"/>
        </w:rPr>
        <w:t>тельных учебных заведениях, количество студентов в вузах и др.);</w:t>
      </w:r>
    </w:p>
    <w:p w14:paraId="222F26A0"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lastRenderedPageBreak/>
        <w:t>3. Информационно-коммуникационная инфраструктура (количество телефонов на тыс. человек, численность компьют</w:t>
      </w:r>
      <w:r w:rsidRPr="00FE27DD">
        <w:rPr>
          <w:rFonts w:ascii="Book Antiqua" w:hAnsi="Book Antiqua" w:cs="Times New Roman"/>
          <w:sz w:val="21"/>
          <w:szCs w:val="21"/>
        </w:rPr>
        <w:t>е</w:t>
      </w:r>
      <w:r w:rsidRPr="00FE27DD">
        <w:rPr>
          <w:rFonts w:ascii="Book Antiqua" w:hAnsi="Book Antiqua" w:cs="Times New Roman"/>
          <w:sz w:val="21"/>
          <w:szCs w:val="21"/>
        </w:rPr>
        <w:t>ров на тыс. человек, количество пользователей Интернета на тыс. человек);</w:t>
      </w:r>
    </w:p>
    <w:p w14:paraId="05E97D67"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4. Инновационная система (плата за использование немат</w:t>
      </w:r>
      <w:r w:rsidRPr="00FE27DD">
        <w:rPr>
          <w:rFonts w:ascii="Book Antiqua" w:hAnsi="Book Antiqua" w:cs="Times New Roman"/>
          <w:sz w:val="21"/>
          <w:szCs w:val="21"/>
        </w:rPr>
        <w:t>е</w:t>
      </w:r>
      <w:r w:rsidRPr="00FE27DD">
        <w:rPr>
          <w:rFonts w:ascii="Book Antiqua" w:hAnsi="Book Antiqua" w:cs="Times New Roman"/>
          <w:sz w:val="21"/>
          <w:szCs w:val="21"/>
        </w:rPr>
        <w:t>риальных активов (роялти) в долл. на одного человека, статьи технических изданий на миллион человек, патенты, выданные на миллион человек).</w:t>
      </w:r>
    </w:p>
    <w:p w14:paraId="697C9183"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Используя эти индикаторы, осуществляется как оценка страны для перехода к экономике знаний, так и сравнение между разными государствами мира. Сравнение производится по группам из 146 стран, которые включают большинство гос</w:t>
      </w:r>
      <w:r w:rsidRPr="00FE27DD">
        <w:rPr>
          <w:rFonts w:ascii="Book Antiqua" w:hAnsi="Book Antiqua" w:cs="Times New Roman"/>
          <w:sz w:val="21"/>
          <w:szCs w:val="21"/>
        </w:rPr>
        <w:t>у</w:t>
      </w:r>
      <w:r w:rsidRPr="00FE27DD">
        <w:rPr>
          <w:rFonts w:ascii="Book Antiqua" w:hAnsi="Book Antiqua" w:cs="Times New Roman"/>
          <w:sz w:val="21"/>
          <w:szCs w:val="21"/>
        </w:rPr>
        <w:t>дарств Организации Экономического Сотрудничества и Разв</w:t>
      </w:r>
      <w:r w:rsidRPr="00FE27DD">
        <w:rPr>
          <w:rFonts w:ascii="Book Antiqua" w:hAnsi="Book Antiqua" w:cs="Times New Roman"/>
          <w:sz w:val="21"/>
          <w:szCs w:val="21"/>
        </w:rPr>
        <w:t>и</w:t>
      </w:r>
      <w:r w:rsidRPr="00FE27DD">
        <w:rPr>
          <w:rFonts w:ascii="Book Antiqua" w:hAnsi="Book Antiqua" w:cs="Times New Roman"/>
          <w:sz w:val="21"/>
          <w:szCs w:val="21"/>
        </w:rPr>
        <w:t>тия (OECR) и свыше 90 развивающихся стран. Оценка ос</w:t>
      </w:r>
      <w:r w:rsidRPr="00FE27DD">
        <w:rPr>
          <w:rFonts w:ascii="Book Antiqua" w:hAnsi="Book Antiqua" w:cs="Times New Roman"/>
          <w:sz w:val="21"/>
          <w:szCs w:val="21"/>
        </w:rPr>
        <w:t>у</w:t>
      </w:r>
      <w:r w:rsidRPr="00FE27DD">
        <w:rPr>
          <w:rFonts w:ascii="Book Antiqua" w:hAnsi="Book Antiqua" w:cs="Times New Roman"/>
          <w:sz w:val="21"/>
          <w:szCs w:val="21"/>
        </w:rPr>
        <w:t>ществляется на базе нормализованных данных по шкале от 0 к 10. На базе показателей КАМ рассчитывается Индекс эконом</w:t>
      </w:r>
      <w:r w:rsidRPr="00FE27DD">
        <w:rPr>
          <w:rFonts w:ascii="Book Antiqua" w:hAnsi="Book Antiqua" w:cs="Times New Roman"/>
          <w:sz w:val="21"/>
          <w:szCs w:val="21"/>
        </w:rPr>
        <w:t>и</w:t>
      </w:r>
      <w:r w:rsidRPr="00FE27DD">
        <w:rPr>
          <w:rFonts w:ascii="Book Antiqua" w:hAnsi="Book Antiqua" w:cs="Times New Roman"/>
          <w:sz w:val="21"/>
          <w:szCs w:val="21"/>
        </w:rPr>
        <w:t>ки знаний (КЭИ).</w:t>
      </w:r>
    </w:p>
    <w:p w14:paraId="6AE73829"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По данным последнего отчета, Швеция занимает первое м</w:t>
      </w:r>
      <w:r w:rsidRPr="00FE27DD">
        <w:rPr>
          <w:rFonts w:ascii="Book Antiqua" w:hAnsi="Book Antiqua" w:cs="Times New Roman"/>
          <w:sz w:val="21"/>
          <w:szCs w:val="21"/>
        </w:rPr>
        <w:t>е</w:t>
      </w:r>
      <w:r w:rsidRPr="00FE27DD">
        <w:rPr>
          <w:rFonts w:ascii="Book Antiqua" w:hAnsi="Book Antiqua" w:cs="Times New Roman"/>
          <w:sz w:val="21"/>
          <w:szCs w:val="21"/>
        </w:rPr>
        <w:t>сто в мире с наиболее развитой экономикой знаний, имея ре</w:t>
      </w:r>
      <w:r w:rsidRPr="00FE27DD">
        <w:rPr>
          <w:rFonts w:ascii="Book Antiqua" w:hAnsi="Book Antiqua" w:cs="Times New Roman"/>
          <w:sz w:val="21"/>
          <w:szCs w:val="21"/>
        </w:rPr>
        <w:t>й</w:t>
      </w:r>
      <w:r w:rsidRPr="00FE27DD">
        <w:rPr>
          <w:rFonts w:ascii="Book Antiqua" w:hAnsi="Book Antiqua" w:cs="Times New Roman"/>
          <w:sz w:val="21"/>
          <w:szCs w:val="21"/>
        </w:rPr>
        <w:t>тинг 9,43. Швеция особенно сильна в сфере инноваций и ИКТ, занимая второе место по этим показателям. В Швеции высокие темпы роста всех инновационных составляющих: лицензио</w:t>
      </w:r>
      <w:r w:rsidRPr="00FE27DD">
        <w:rPr>
          <w:rFonts w:ascii="Book Antiqua" w:hAnsi="Book Antiqua" w:cs="Times New Roman"/>
          <w:sz w:val="21"/>
          <w:szCs w:val="21"/>
        </w:rPr>
        <w:t>н</w:t>
      </w:r>
      <w:r w:rsidRPr="00FE27DD">
        <w:rPr>
          <w:rFonts w:ascii="Book Antiqua" w:hAnsi="Book Antiqua" w:cs="Times New Roman"/>
          <w:sz w:val="21"/>
          <w:szCs w:val="21"/>
        </w:rPr>
        <w:t>ных платежей и поступлений, науки и техники, научных статей и патентов. В целом страны Северной Европы занимают самые высокие места среди остальных стран. Финляндия занимает 2-е место, Дания и Норвегия – на 3-м и 5-м местах. Все четыре пок</w:t>
      </w:r>
      <w:r w:rsidRPr="00FE27DD">
        <w:rPr>
          <w:rFonts w:ascii="Book Antiqua" w:hAnsi="Book Antiqua" w:cs="Times New Roman"/>
          <w:sz w:val="21"/>
          <w:szCs w:val="21"/>
        </w:rPr>
        <w:t>а</w:t>
      </w:r>
      <w:r w:rsidRPr="00FE27DD">
        <w:rPr>
          <w:rFonts w:ascii="Book Antiqua" w:hAnsi="Book Antiqua" w:cs="Times New Roman"/>
          <w:sz w:val="21"/>
          <w:szCs w:val="21"/>
        </w:rPr>
        <w:t>зателя КЭИ в этих государствах хорошо развиты и сбалансир</w:t>
      </w:r>
      <w:r w:rsidRPr="00FE27DD">
        <w:rPr>
          <w:rFonts w:ascii="Book Antiqua" w:hAnsi="Book Antiqua" w:cs="Times New Roman"/>
          <w:sz w:val="21"/>
          <w:szCs w:val="21"/>
        </w:rPr>
        <w:t>о</w:t>
      </w:r>
      <w:r w:rsidRPr="00FE27DD">
        <w:rPr>
          <w:rFonts w:ascii="Book Antiqua" w:hAnsi="Book Antiqua" w:cs="Times New Roman"/>
          <w:sz w:val="21"/>
          <w:szCs w:val="21"/>
        </w:rPr>
        <w:t>ваны. Сильнейшей их стороной является Индекс режима эк</w:t>
      </w:r>
      <w:r w:rsidRPr="00FE27DD">
        <w:rPr>
          <w:rFonts w:ascii="Book Antiqua" w:hAnsi="Book Antiqua" w:cs="Times New Roman"/>
          <w:sz w:val="21"/>
          <w:szCs w:val="21"/>
        </w:rPr>
        <w:t>о</w:t>
      </w:r>
      <w:r w:rsidRPr="00FE27DD">
        <w:rPr>
          <w:rFonts w:ascii="Book Antiqua" w:hAnsi="Book Antiqua" w:cs="Times New Roman"/>
          <w:sz w:val="21"/>
          <w:szCs w:val="21"/>
        </w:rPr>
        <w:t>номического стимулирования, где все они занимают первые 10 мест, а самой слабой – Индекс образования, где они занимают первые 15 мест.</w:t>
      </w:r>
    </w:p>
    <w:p w14:paraId="43627A79"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Рассматривая возникновение и развитие теории информ</w:t>
      </w:r>
      <w:r w:rsidRPr="00FE27DD">
        <w:rPr>
          <w:rFonts w:ascii="Book Antiqua" w:hAnsi="Book Antiqua" w:cs="Times New Roman"/>
          <w:sz w:val="21"/>
          <w:szCs w:val="21"/>
        </w:rPr>
        <w:t>а</w:t>
      </w:r>
      <w:r w:rsidRPr="00FE27DD">
        <w:rPr>
          <w:rFonts w:ascii="Book Antiqua" w:hAnsi="Book Antiqua" w:cs="Times New Roman"/>
          <w:sz w:val="21"/>
          <w:szCs w:val="21"/>
        </w:rPr>
        <w:t>ционного общества, нельзя не обратить внимание на две ос</w:t>
      </w:r>
      <w:r w:rsidRPr="00FE27DD">
        <w:rPr>
          <w:rFonts w:ascii="Book Antiqua" w:hAnsi="Book Antiqua" w:cs="Times New Roman"/>
          <w:sz w:val="21"/>
          <w:szCs w:val="21"/>
        </w:rPr>
        <w:t>о</w:t>
      </w:r>
      <w:r w:rsidRPr="00FE27DD">
        <w:rPr>
          <w:rFonts w:ascii="Book Antiqua" w:hAnsi="Book Antiqua" w:cs="Times New Roman"/>
          <w:sz w:val="21"/>
          <w:szCs w:val="21"/>
        </w:rPr>
        <w:t xml:space="preserve">бенности. </w:t>
      </w:r>
    </w:p>
    <w:p w14:paraId="34015E48"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lastRenderedPageBreak/>
        <w:t>Во-первых, эта теория получила наибольшее признание в 1970-80-е гг., когда быстро распространялись технологические достижения и значительных успехов достигали страны, кот</w:t>
      </w:r>
      <w:r w:rsidRPr="00FE27DD">
        <w:rPr>
          <w:rFonts w:ascii="Book Antiqua" w:hAnsi="Book Antiqua" w:cs="Times New Roman"/>
          <w:sz w:val="21"/>
          <w:szCs w:val="21"/>
        </w:rPr>
        <w:t>о</w:t>
      </w:r>
      <w:r w:rsidRPr="00FE27DD">
        <w:rPr>
          <w:rFonts w:ascii="Book Antiqua" w:hAnsi="Book Antiqua" w:cs="Times New Roman"/>
          <w:sz w:val="21"/>
          <w:szCs w:val="21"/>
        </w:rPr>
        <w:t>рые не только производили, но и овладевали новой информ</w:t>
      </w:r>
      <w:r w:rsidRPr="00FE27DD">
        <w:rPr>
          <w:rFonts w:ascii="Book Antiqua" w:hAnsi="Book Antiqua" w:cs="Times New Roman"/>
          <w:sz w:val="21"/>
          <w:szCs w:val="21"/>
        </w:rPr>
        <w:t>а</w:t>
      </w:r>
      <w:r w:rsidRPr="00FE27DD">
        <w:rPr>
          <w:rFonts w:ascii="Book Antiqua" w:hAnsi="Book Antiqua" w:cs="Times New Roman"/>
          <w:sz w:val="21"/>
          <w:szCs w:val="21"/>
        </w:rPr>
        <w:t>цией и знаниями. Укреплялась позиция, что знания способны обеспечивать создание и саморост стоимости, а так как инфо</w:t>
      </w:r>
      <w:r w:rsidRPr="00FE27DD">
        <w:rPr>
          <w:rFonts w:ascii="Book Antiqua" w:hAnsi="Book Antiqua" w:cs="Times New Roman"/>
          <w:sz w:val="21"/>
          <w:szCs w:val="21"/>
        </w:rPr>
        <w:t>р</w:t>
      </w:r>
      <w:r w:rsidRPr="00FE27DD">
        <w:rPr>
          <w:rFonts w:ascii="Book Antiqua" w:hAnsi="Book Antiqua" w:cs="Times New Roman"/>
          <w:sz w:val="21"/>
          <w:szCs w:val="21"/>
        </w:rPr>
        <w:t>мация, по словам П. Друкера, есть не что иное, как быстрое з</w:t>
      </w:r>
      <w:r w:rsidRPr="00FE27DD">
        <w:rPr>
          <w:rFonts w:ascii="Book Antiqua" w:hAnsi="Book Antiqua" w:cs="Times New Roman"/>
          <w:sz w:val="21"/>
          <w:szCs w:val="21"/>
        </w:rPr>
        <w:t>а</w:t>
      </w:r>
      <w:r w:rsidRPr="00FE27DD">
        <w:rPr>
          <w:rFonts w:ascii="Book Antiqua" w:hAnsi="Book Antiqua" w:cs="Times New Roman"/>
          <w:sz w:val="21"/>
          <w:szCs w:val="21"/>
        </w:rPr>
        <w:t>мещение труда знаниями, то «информационное общество» ок</w:t>
      </w:r>
      <w:r w:rsidRPr="00FE27DD">
        <w:rPr>
          <w:rFonts w:ascii="Book Antiqua" w:hAnsi="Book Antiqua" w:cs="Times New Roman"/>
          <w:sz w:val="21"/>
          <w:szCs w:val="21"/>
        </w:rPr>
        <w:t>а</w:t>
      </w:r>
      <w:r w:rsidRPr="00FE27DD">
        <w:rPr>
          <w:rFonts w:ascii="Book Antiqua" w:hAnsi="Book Antiqua" w:cs="Times New Roman"/>
          <w:sz w:val="21"/>
          <w:szCs w:val="21"/>
        </w:rPr>
        <w:t>залось для многих адекватным обозначением формирующегося нового строя. Идея информационного общества превращалась в таком контексте в инструмент обоснования возможности ускоренного «догонного» развития на основе замещения тво</w:t>
      </w:r>
      <w:r w:rsidRPr="00FE27DD">
        <w:rPr>
          <w:rFonts w:ascii="Book Antiqua" w:hAnsi="Book Antiqua" w:cs="Times New Roman"/>
          <w:sz w:val="21"/>
          <w:szCs w:val="21"/>
        </w:rPr>
        <w:t>р</w:t>
      </w:r>
      <w:r w:rsidRPr="00FE27DD">
        <w:rPr>
          <w:rFonts w:ascii="Book Antiqua" w:hAnsi="Book Antiqua" w:cs="Times New Roman"/>
          <w:sz w:val="21"/>
          <w:szCs w:val="21"/>
        </w:rPr>
        <w:t>ческих возможностей личности растущим потоком информ</w:t>
      </w:r>
      <w:r w:rsidRPr="00FE27DD">
        <w:rPr>
          <w:rFonts w:ascii="Book Antiqua" w:hAnsi="Book Antiqua" w:cs="Times New Roman"/>
          <w:sz w:val="21"/>
          <w:szCs w:val="21"/>
        </w:rPr>
        <w:t>а</w:t>
      </w:r>
      <w:r w:rsidRPr="00FE27DD">
        <w:rPr>
          <w:rFonts w:ascii="Book Antiqua" w:hAnsi="Book Antiqua" w:cs="Times New Roman"/>
          <w:sz w:val="21"/>
          <w:szCs w:val="21"/>
        </w:rPr>
        <w:t>ции.</w:t>
      </w:r>
    </w:p>
    <w:p w14:paraId="338AC055" w14:textId="69C6D238"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Во-вторых, ни в каком другом направлении современной футурологии не заметно столь сильного влияния японских и</w:t>
      </w:r>
      <w:r w:rsidRPr="00FE27DD">
        <w:rPr>
          <w:rFonts w:ascii="Book Antiqua" w:hAnsi="Book Antiqua" w:cs="Times New Roman"/>
          <w:sz w:val="21"/>
          <w:szCs w:val="21"/>
        </w:rPr>
        <w:t>с</w:t>
      </w:r>
      <w:r w:rsidRPr="00FE27DD">
        <w:rPr>
          <w:rFonts w:ascii="Book Antiqua" w:hAnsi="Book Antiqua" w:cs="Times New Roman"/>
          <w:sz w:val="21"/>
          <w:szCs w:val="21"/>
        </w:rPr>
        <w:t>следователей: введенный Т. Умесао термин «информационное общество» приобрел всемирное признание после выхода в свет знаменитой книги Й. Масуды [2</w:t>
      </w:r>
      <w:r w:rsidR="00EB4435" w:rsidRPr="00EB4435">
        <w:rPr>
          <w:rFonts w:ascii="Book Antiqua" w:hAnsi="Book Antiqua" w:cs="Times New Roman"/>
          <w:sz w:val="21"/>
          <w:szCs w:val="21"/>
        </w:rPr>
        <w:t>8</w:t>
      </w:r>
      <w:r w:rsidRPr="00FE27DD">
        <w:rPr>
          <w:rFonts w:ascii="Book Antiqua" w:hAnsi="Book Antiqua" w:cs="Times New Roman"/>
          <w:sz w:val="21"/>
          <w:szCs w:val="21"/>
        </w:rPr>
        <w:t>1] «Информационное общ</w:t>
      </w:r>
      <w:r w:rsidRPr="00FE27DD">
        <w:rPr>
          <w:rFonts w:ascii="Book Antiqua" w:hAnsi="Book Antiqua" w:cs="Times New Roman"/>
          <w:sz w:val="21"/>
          <w:szCs w:val="21"/>
        </w:rPr>
        <w:t>е</w:t>
      </w:r>
      <w:r w:rsidRPr="00FE27DD">
        <w:rPr>
          <w:rFonts w:ascii="Book Antiqua" w:hAnsi="Book Antiqua" w:cs="Times New Roman"/>
          <w:sz w:val="21"/>
          <w:szCs w:val="21"/>
        </w:rPr>
        <w:t>ство как постиндустриальное общество» (1981 г.), и по-новому зазвучал в трудах Т. Сакайи [</w:t>
      </w:r>
      <w:r w:rsidR="00EB4435" w:rsidRPr="00EB4435">
        <w:rPr>
          <w:rFonts w:ascii="Book Antiqua" w:hAnsi="Book Antiqua" w:cs="Times New Roman"/>
          <w:sz w:val="21"/>
          <w:szCs w:val="21"/>
        </w:rPr>
        <w:t>18</w:t>
      </w:r>
      <w:r w:rsidRPr="00FE27DD">
        <w:rPr>
          <w:rFonts w:ascii="Book Antiqua" w:hAnsi="Book Antiqua" w:cs="Times New Roman"/>
          <w:sz w:val="21"/>
          <w:szCs w:val="21"/>
        </w:rPr>
        <w:t>8]. И наоборот, большинство е</w:t>
      </w:r>
      <w:r w:rsidRPr="00FE27DD">
        <w:rPr>
          <w:rFonts w:ascii="Book Antiqua" w:hAnsi="Book Antiqua" w:cs="Times New Roman"/>
          <w:sz w:val="21"/>
          <w:szCs w:val="21"/>
        </w:rPr>
        <w:t>в</w:t>
      </w:r>
      <w:r w:rsidRPr="00FE27DD">
        <w:rPr>
          <w:rFonts w:ascii="Book Antiqua" w:hAnsi="Book Antiqua" w:cs="Times New Roman"/>
          <w:sz w:val="21"/>
          <w:szCs w:val="21"/>
        </w:rPr>
        <w:t>ропейских и американских исследователей, начиная со второй половины 1980-х гг., начали акцентировать внимание на роли и значении не столько информации, сколько знаний, что прив</w:t>
      </w:r>
      <w:r w:rsidRPr="00FE27DD">
        <w:rPr>
          <w:rFonts w:ascii="Book Antiqua" w:hAnsi="Book Antiqua" w:cs="Times New Roman"/>
          <w:sz w:val="21"/>
          <w:szCs w:val="21"/>
        </w:rPr>
        <w:t>е</w:t>
      </w:r>
      <w:r w:rsidRPr="00FE27DD">
        <w:rPr>
          <w:rFonts w:ascii="Book Antiqua" w:hAnsi="Book Antiqua" w:cs="Times New Roman"/>
          <w:sz w:val="21"/>
          <w:szCs w:val="21"/>
        </w:rPr>
        <w:t>ло к созданию целого спектра новых определений современн</w:t>
      </w:r>
      <w:r w:rsidRPr="00FE27DD">
        <w:rPr>
          <w:rFonts w:ascii="Book Antiqua" w:hAnsi="Book Antiqua" w:cs="Times New Roman"/>
          <w:sz w:val="21"/>
          <w:szCs w:val="21"/>
        </w:rPr>
        <w:t>о</w:t>
      </w:r>
      <w:r w:rsidRPr="00FE27DD">
        <w:rPr>
          <w:rFonts w:ascii="Book Antiqua" w:hAnsi="Book Antiqua" w:cs="Times New Roman"/>
          <w:sz w:val="21"/>
          <w:szCs w:val="21"/>
        </w:rPr>
        <w:t>го общества, среди которых knowledge society (общество зн</w:t>
      </w:r>
      <w:r w:rsidRPr="00FE27DD">
        <w:rPr>
          <w:rFonts w:ascii="Book Antiqua" w:hAnsi="Book Antiqua" w:cs="Times New Roman"/>
          <w:sz w:val="21"/>
          <w:szCs w:val="21"/>
        </w:rPr>
        <w:t>а</w:t>
      </w:r>
      <w:r w:rsidRPr="00FE27DD">
        <w:rPr>
          <w:rFonts w:ascii="Book Antiqua" w:hAnsi="Book Antiqua" w:cs="Times New Roman"/>
          <w:sz w:val="21"/>
          <w:szCs w:val="21"/>
        </w:rPr>
        <w:t xml:space="preserve">ния), knowledgeable society (умное общество) и т.д. </w:t>
      </w:r>
    </w:p>
    <w:p w14:paraId="6D013DFD"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Таким образом, информация и знания как основа совр</w:t>
      </w:r>
      <w:r w:rsidRPr="00FE27DD">
        <w:rPr>
          <w:rFonts w:ascii="Book Antiqua" w:hAnsi="Book Antiqua" w:cs="Times New Roman"/>
          <w:sz w:val="21"/>
          <w:szCs w:val="21"/>
        </w:rPr>
        <w:t>е</w:t>
      </w:r>
      <w:r w:rsidRPr="00FE27DD">
        <w:rPr>
          <w:rFonts w:ascii="Book Antiqua" w:hAnsi="Book Antiqua" w:cs="Times New Roman"/>
          <w:sz w:val="21"/>
          <w:szCs w:val="21"/>
        </w:rPr>
        <w:t>менной постиндустриальной экономики вошли в научное о</w:t>
      </w:r>
      <w:r w:rsidRPr="00FE27DD">
        <w:rPr>
          <w:rFonts w:ascii="Book Antiqua" w:hAnsi="Book Antiqua" w:cs="Times New Roman"/>
          <w:sz w:val="21"/>
          <w:szCs w:val="21"/>
        </w:rPr>
        <w:t>б</w:t>
      </w:r>
      <w:r w:rsidRPr="00FE27DD">
        <w:rPr>
          <w:rFonts w:ascii="Book Antiqua" w:hAnsi="Book Antiqua" w:cs="Times New Roman"/>
          <w:sz w:val="21"/>
          <w:szCs w:val="21"/>
        </w:rPr>
        <w:t>ращение позже, чем предыдущие понятия внутри сервисной экономики. Здесь есть определенная последовательность и л</w:t>
      </w:r>
      <w:r w:rsidRPr="00FE27DD">
        <w:rPr>
          <w:rFonts w:ascii="Book Antiqua" w:hAnsi="Book Antiqua" w:cs="Times New Roman"/>
          <w:sz w:val="21"/>
          <w:szCs w:val="21"/>
        </w:rPr>
        <w:t>о</w:t>
      </w:r>
      <w:r w:rsidRPr="00FE27DD">
        <w:rPr>
          <w:rFonts w:ascii="Book Antiqua" w:hAnsi="Book Antiqua" w:cs="Times New Roman"/>
          <w:sz w:val="21"/>
          <w:szCs w:val="21"/>
        </w:rPr>
        <w:t>гика, и это объяснимо. Развитие сферы услуг и дальнейшее с</w:t>
      </w:r>
      <w:r w:rsidRPr="00FE27DD">
        <w:rPr>
          <w:rFonts w:ascii="Book Antiqua" w:hAnsi="Book Antiqua" w:cs="Times New Roman"/>
          <w:sz w:val="21"/>
          <w:szCs w:val="21"/>
        </w:rPr>
        <w:t>о</w:t>
      </w:r>
      <w:r w:rsidRPr="00FE27DD">
        <w:rPr>
          <w:rFonts w:ascii="Book Antiqua" w:hAnsi="Book Antiqua" w:cs="Times New Roman"/>
          <w:sz w:val="21"/>
          <w:szCs w:val="21"/>
        </w:rPr>
        <w:t xml:space="preserve">вершенствование традиционных производств во вторичном секторе – промышленности и строительстве, обуславливает </w:t>
      </w:r>
      <w:r w:rsidRPr="00FE27DD">
        <w:rPr>
          <w:rFonts w:ascii="Book Antiqua" w:hAnsi="Book Antiqua" w:cs="Times New Roman"/>
          <w:sz w:val="21"/>
          <w:szCs w:val="21"/>
        </w:rPr>
        <w:lastRenderedPageBreak/>
        <w:t>значительный прогресс в науке, образовании, культуре, а их достижения, в свою очередь, реализуются в подъеме информ</w:t>
      </w:r>
      <w:r w:rsidRPr="00FE27DD">
        <w:rPr>
          <w:rFonts w:ascii="Book Antiqua" w:hAnsi="Book Antiqua" w:cs="Times New Roman"/>
          <w:sz w:val="21"/>
          <w:szCs w:val="21"/>
        </w:rPr>
        <w:t>а</w:t>
      </w:r>
      <w:r w:rsidRPr="00FE27DD">
        <w:rPr>
          <w:rFonts w:ascii="Book Antiqua" w:hAnsi="Book Antiqua" w:cs="Times New Roman"/>
          <w:sz w:val="21"/>
          <w:szCs w:val="21"/>
        </w:rPr>
        <w:t>ции и знаний, превращении их в основной ресурс обществе</w:t>
      </w:r>
      <w:r w:rsidRPr="00FE27DD">
        <w:rPr>
          <w:rFonts w:ascii="Book Antiqua" w:hAnsi="Book Antiqua" w:cs="Times New Roman"/>
          <w:sz w:val="21"/>
          <w:szCs w:val="21"/>
        </w:rPr>
        <w:t>н</w:t>
      </w:r>
      <w:r w:rsidRPr="00FE27DD">
        <w:rPr>
          <w:rFonts w:ascii="Book Antiqua" w:hAnsi="Book Antiqua" w:cs="Times New Roman"/>
          <w:sz w:val="21"/>
          <w:szCs w:val="21"/>
        </w:rPr>
        <w:t>но-экономического развития.</w:t>
      </w:r>
    </w:p>
    <w:p w14:paraId="63B40D31"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Производство и потребление информации и знаний как основного ресурса информационного общества по сравнению с материальными благами характеризуется определенными принципиальными особенностями. Они в процессе потребл</w:t>
      </w:r>
      <w:r w:rsidRPr="00FE27DD">
        <w:rPr>
          <w:rFonts w:ascii="Book Antiqua" w:hAnsi="Book Antiqua" w:cs="Times New Roman"/>
          <w:sz w:val="21"/>
          <w:szCs w:val="21"/>
        </w:rPr>
        <w:t>е</w:t>
      </w:r>
      <w:r w:rsidRPr="00FE27DD">
        <w:rPr>
          <w:rFonts w:ascii="Book Antiqua" w:hAnsi="Book Antiqua" w:cs="Times New Roman"/>
          <w:sz w:val="21"/>
          <w:szCs w:val="21"/>
        </w:rPr>
        <w:t>ния не уничтожаются, не исчезают как материальные блага, х</w:t>
      </w:r>
      <w:r w:rsidRPr="00FE27DD">
        <w:rPr>
          <w:rFonts w:ascii="Book Antiqua" w:hAnsi="Book Antiqua" w:cs="Times New Roman"/>
          <w:sz w:val="21"/>
          <w:szCs w:val="21"/>
        </w:rPr>
        <w:t>о</w:t>
      </w:r>
      <w:r w:rsidRPr="00FE27DD">
        <w:rPr>
          <w:rFonts w:ascii="Book Antiqua" w:hAnsi="Book Antiqua" w:cs="Times New Roman"/>
          <w:sz w:val="21"/>
          <w:szCs w:val="21"/>
        </w:rPr>
        <w:t>тя могут морально устареть и выйти из сферы потребления. Если материальные блага всегда редки, ограничены, поэтому и потребление их возможно ограниченным количеством хозя</w:t>
      </w:r>
      <w:r w:rsidRPr="00FE27DD">
        <w:rPr>
          <w:rFonts w:ascii="Book Antiqua" w:hAnsi="Book Antiqua" w:cs="Times New Roman"/>
          <w:sz w:val="21"/>
          <w:szCs w:val="21"/>
        </w:rPr>
        <w:t>й</w:t>
      </w:r>
      <w:r w:rsidRPr="00FE27DD">
        <w:rPr>
          <w:rFonts w:ascii="Book Antiqua" w:hAnsi="Book Antiqua" w:cs="Times New Roman"/>
          <w:sz w:val="21"/>
          <w:szCs w:val="21"/>
        </w:rPr>
        <w:t>ствующих субъектов. Продукты же информации, знаний, в сущности, могут использоваться неограниченным числом х</w:t>
      </w:r>
      <w:r w:rsidRPr="00FE27DD">
        <w:rPr>
          <w:rFonts w:ascii="Book Antiqua" w:hAnsi="Book Antiqua" w:cs="Times New Roman"/>
          <w:sz w:val="21"/>
          <w:szCs w:val="21"/>
        </w:rPr>
        <w:t>о</w:t>
      </w:r>
      <w:r w:rsidRPr="00FE27DD">
        <w:rPr>
          <w:rFonts w:ascii="Book Antiqua" w:hAnsi="Book Antiqua" w:cs="Times New Roman"/>
          <w:sz w:val="21"/>
          <w:szCs w:val="21"/>
        </w:rPr>
        <w:t>зяйствующих субъектов. Это открывает невиданные ранее во</w:t>
      </w:r>
      <w:r w:rsidRPr="00FE27DD">
        <w:rPr>
          <w:rFonts w:ascii="Book Antiqua" w:hAnsi="Book Antiqua" w:cs="Times New Roman"/>
          <w:sz w:val="21"/>
          <w:szCs w:val="21"/>
        </w:rPr>
        <w:t>з</w:t>
      </w:r>
      <w:r w:rsidRPr="00FE27DD">
        <w:rPr>
          <w:rFonts w:ascii="Book Antiqua" w:hAnsi="Book Antiqua" w:cs="Times New Roman"/>
          <w:sz w:val="21"/>
          <w:szCs w:val="21"/>
        </w:rPr>
        <w:t>можности роста общественного производства и повышение его эффективности.</w:t>
      </w:r>
    </w:p>
    <w:p w14:paraId="0D6AFB6D"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Вторая специфическая черта потребления информации з</w:t>
      </w:r>
      <w:r w:rsidRPr="00FE27DD">
        <w:rPr>
          <w:rFonts w:ascii="Book Antiqua" w:hAnsi="Book Antiqua" w:cs="Times New Roman"/>
          <w:sz w:val="21"/>
          <w:szCs w:val="21"/>
        </w:rPr>
        <w:t>а</w:t>
      </w:r>
      <w:r w:rsidRPr="00FE27DD">
        <w:rPr>
          <w:rFonts w:ascii="Book Antiqua" w:hAnsi="Book Antiqua" w:cs="Times New Roman"/>
          <w:sz w:val="21"/>
          <w:szCs w:val="21"/>
        </w:rPr>
        <w:t>ключается в том, что в отличие от потребления материалов или энергии, приводящие к увеличению энтропии во Вселенной, использование информации, наоборот, увеличивает знание ч</w:t>
      </w:r>
      <w:r w:rsidRPr="00FE27DD">
        <w:rPr>
          <w:rFonts w:ascii="Book Antiqua" w:hAnsi="Book Antiqua" w:cs="Times New Roman"/>
          <w:sz w:val="21"/>
          <w:szCs w:val="21"/>
        </w:rPr>
        <w:t>е</w:t>
      </w:r>
      <w:r w:rsidRPr="00FE27DD">
        <w:rPr>
          <w:rFonts w:ascii="Book Antiqua" w:hAnsi="Book Antiqua" w:cs="Times New Roman"/>
          <w:sz w:val="21"/>
          <w:szCs w:val="21"/>
        </w:rPr>
        <w:t>ловека, увеличивает организованность в окружающей среде и уменьшает энтропию. Распространение и развитие информ</w:t>
      </w:r>
      <w:r w:rsidRPr="00FE27DD">
        <w:rPr>
          <w:rFonts w:ascii="Book Antiqua" w:hAnsi="Book Antiqua" w:cs="Times New Roman"/>
          <w:sz w:val="21"/>
          <w:szCs w:val="21"/>
        </w:rPr>
        <w:t>а</w:t>
      </w:r>
      <w:r w:rsidRPr="00FE27DD">
        <w:rPr>
          <w:rFonts w:ascii="Book Antiqua" w:hAnsi="Book Antiqua" w:cs="Times New Roman"/>
          <w:sz w:val="21"/>
          <w:szCs w:val="21"/>
        </w:rPr>
        <w:t>ционных технологий достигли такого уровня, что сегодня они определяют экономический потенциал государств и влияют на их положение в мировом разделении труда. Информационные технологии постоянно развиваются и влияют на все стороны публичной жизни.</w:t>
      </w:r>
    </w:p>
    <w:p w14:paraId="5C3C4A48"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Таким образом, формирование теории информационного общества, то есть такого общества, в котором производство и</w:t>
      </w:r>
      <w:r w:rsidRPr="00FE27DD">
        <w:rPr>
          <w:rFonts w:ascii="Book Antiqua" w:hAnsi="Book Antiqua" w:cs="Times New Roman"/>
          <w:sz w:val="21"/>
          <w:szCs w:val="21"/>
        </w:rPr>
        <w:t>н</w:t>
      </w:r>
      <w:r w:rsidRPr="00FE27DD">
        <w:rPr>
          <w:rFonts w:ascii="Book Antiqua" w:hAnsi="Book Antiqua" w:cs="Times New Roman"/>
          <w:sz w:val="21"/>
          <w:szCs w:val="21"/>
        </w:rPr>
        <w:t>формационного продукта является приоритетным по сравн</w:t>
      </w:r>
      <w:r w:rsidRPr="00FE27DD">
        <w:rPr>
          <w:rFonts w:ascii="Book Antiqua" w:hAnsi="Book Antiqua" w:cs="Times New Roman"/>
          <w:sz w:val="21"/>
          <w:szCs w:val="21"/>
        </w:rPr>
        <w:t>е</w:t>
      </w:r>
      <w:r w:rsidRPr="00FE27DD">
        <w:rPr>
          <w:rFonts w:ascii="Book Antiqua" w:hAnsi="Book Antiqua" w:cs="Times New Roman"/>
          <w:sz w:val="21"/>
          <w:szCs w:val="21"/>
        </w:rPr>
        <w:t>нию с производством материальных ценностей, становится полностью закономерным. Сторонники теории информацио</w:t>
      </w:r>
      <w:r w:rsidRPr="00FE27DD">
        <w:rPr>
          <w:rFonts w:ascii="Book Antiqua" w:hAnsi="Book Antiqua" w:cs="Times New Roman"/>
          <w:sz w:val="21"/>
          <w:szCs w:val="21"/>
        </w:rPr>
        <w:t>н</w:t>
      </w:r>
      <w:r w:rsidRPr="00FE27DD">
        <w:rPr>
          <w:rFonts w:ascii="Book Antiqua" w:hAnsi="Book Antiqua" w:cs="Times New Roman"/>
          <w:sz w:val="21"/>
          <w:szCs w:val="21"/>
        </w:rPr>
        <w:t xml:space="preserve">ного общества совмещают его становление с преобладанием </w:t>
      </w:r>
      <w:r w:rsidRPr="00FE27DD">
        <w:rPr>
          <w:rFonts w:ascii="Book Antiqua" w:hAnsi="Book Antiqua" w:cs="Times New Roman"/>
          <w:sz w:val="21"/>
          <w:szCs w:val="21"/>
        </w:rPr>
        <w:lastRenderedPageBreak/>
        <w:t>четвертичного сектора экономики, который следует за сельским хозяйством, промышленностью и сектором услуг, а капитал и труд уступают место информации и знаниям как основе и</w:t>
      </w:r>
      <w:r w:rsidRPr="00FE27DD">
        <w:rPr>
          <w:rFonts w:ascii="Book Antiqua" w:hAnsi="Book Antiqua" w:cs="Times New Roman"/>
          <w:sz w:val="21"/>
          <w:szCs w:val="21"/>
        </w:rPr>
        <w:t>н</w:t>
      </w:r>
      <w:r w:rsidRPr="00FE27DD">
        <w:rPr>
          <w:rFonts w:ascii="Book Antiqua" w:hAnsi="Book Antiqua" w:cs="Times New Roman"/>
          <w:sz w:val="21"/>
          <w:szCs w:val="21"/>
        </w:rPr>
        <w:t>формационного общества и информационной экономики.</w:t>
      </w:r>
    </w:p>
    <w:p w14:paraId="0FFA8327"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В рамках тематики данной статьи необходимо продолжить рассмотрение новейших теорий развития общества, к которым относятся теории постмодерна и теории общества риска.</w:t>
      </w:r>
    </w:p>
    <w:p w14:paraId="18861E3A"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В отличие от теорий постиндустриального и информац</w:t>
      </w:r>
      <w:r w:rsidRPr="00FE27DD">
        <w:rPr>
          <w:rFonts w:ascii="Book Antiqua" w:hAnsi="Book Antiqua" w:cs="Times New Roman"/>
          <w:sz w:val="21"/>
          <w:szCs w:val="21"/>
        </w:rPr>
        <w:t>и</w:t>
      </w:r>
      <w:r w:rsidRPr="00FE27DD">
        <w:rPr>
          <w:rFonts w:ascii="Book Antiqua" w:hAnsi="Book Antiqua" w:cs="Times New Roman"/>
          <w:sz w:val="21"/>
          <w:szCs w:val="21"/>
        </w:rPr>
        <w:t>онного обществ, теория постмодерна представлена не единым направлением исследования, а скорее отдельными направлен</w:t>
      </w:r>
      <w:r w:rsidRPr="00FE27DD">
        <w:rPr>
          <w:rFonts w:ascii="Book Antiqua" w:hAnsi="Book Antiqua" w:cs="Times New Roman"/>
          <w:sz w:val="21"/>
          <w:szCs w:val="21"/>
        </w:rPr>
        <w:t>и</w:t>
      </w:r>
      <w:r w:rsidRPr="00FE27DD">
        <w:rPr>
          <w:rFonts w:ascii="Book Antiqua" w:hAnsi="Book Antiqua" w:cs="Times New Roman"/>
          <w:sz w:val="21"/>
          <w:szCs w:val="21"/>
        </w:rPr>
        <w:t>ями, которые концентрируют свое внимание на анализе о</w:t>
      </w:r>
      <w:r w:rsidRPr="00FE27DD">
        <w:rPr>
          <w:rFonts w:ascii="Book Antiqua" w:hAnsi="Book Antiqua" w:cs="Times New Roman"/>
          <w:sz w:val="21"/>
          <w:szCs w:val="21"/>
        </w:rPr>
        <w:t>т</w:t>
      </w:r>
      <w:r w:rsidRPr="00FE27DD">
        <w:rPr>
          <w:rFonts w:ascii="Book Antiqua" w:hAnsi="Book Antiqua" w:cs="Times New Roman"/>
          <w:sz w:val="21"/>
          <w:szCs w:val="21"/>
        </w:rPr>
        <w:t>дельных, преимущественно культурных аспектов общества б</w:t>
      </w:r>
      <w:r w:rsidRPr="00FE27DD">
        <w:rPr>
          <w:rFonts w:ascii="Book Antiqua" w:hAnsi="Book Antiqua" w:cs="Times New Roman"/>
          <w:sz w:val="21"/>
          <w:szCs w:val="21"/>
        </w:rPr>
        <w:t>у</w:t>
      </w:r>
      <w:r w:rsidRPr="00FE27DD">
        <w:rPr>
          <w:rFonts w:ascii="Book Antiqua" w:hAnsi="Book Antiqua" w:cs="Times New Roman"/>
          <w:sz w:val="21"/>
          <w:szCs w:val="21"/>
        </w:rPr>
        <w:t xml:space="preserve">дущего. </w:t>
      </w:r>
    </w:p>
    <w:p w14:paraId="6C424D3E" w14:textId="502A6971"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Исследователь общества постмодерна Ж.-Ф. Лиотар в труде «Состояние постмодерна»</w:t>
      </w:r>
      <w:r w:rsidRPr="00FE27DD">
        <w:rPr>
          <w:rFonts w:ascii="Book Antiqua" w:hAnsi="Book Antiqua"/>
          <w:sz w:val="21"/>
          <w:szCs w:val="21"/>
        </w:rPr>
        <w:t xml:space="preserve"> </w:t>
      </w:r>
      <w:r w:rsidRPr="00FE27DD">
        <w:rPr>
          <w:rFonts w:ascii="Book Antiqua" w:hAnsi="Book Antiqua" w:cs="Times New Roman"/>
          <w:sz w:val="21"/>
          <w:szCs w:val="21"/>
        </w:rPr>
        <w:t>[</w:t>
      </w:r>
      <w:r w:rsidR="00EB4435" w:rsidRPr="00EB4435">
        <w:rPr>
          <w:rFonts w:ascii="Book Antiqua" w:hAnsi="Book Antiqua" w:cs="Times New Roman"/>
          <w:sz w:val="21"/>
          <w:szCs w:val="21"/>
        </w:rPr>
        <w:t>277</w:t>
      </w:r>
      <w:r w:rsidRPr="00FE27DD">
        <w:rPr>
          <w:rFonts w:ascii="Book Antiqua" w:hAnsi="Book Antiqua" w:cs="Times New Roman"/>
          <w:sz w:val="21"/>
          <w:szCs w:val="21"/>
        </w:rPr>
        <w:t>] (1979 г.) акцентирует внимание на анализе изменений в природе научного знания в обществе будущего, утверждая, что знания как основной производстве</w:t>
      </w:r>
      <w:r w:rsidRPr="00FE27DD">
        <w:rPr>
          <w:rFonts w:ascii="Book Antiqua" w:hAnsi="Book Antiqua" w:cs="Times New Roman"/>
          <w:sz w:val="21"/>
          <w:szCs w:val="21"/>
        </w:rPr>
        <w:t>н</w:t>
      </w:r>
      <w:r w:rsidRPr="00FE27DD">
        <w:rPr>
          <w:rFonts w:ascii="Book Antiqua" w:hAnsi="Book Antiqua" w:cs="Times New Roman"/>
          <w:sz w:val="21"/>
          <w:szCs w:val="21"/>
        </w:rPr>
        <w:t>ный фактор наделяют непомерной властью ее владельца. В этом случае знания, а не капитальные ценности становятся о</w:t>
      </w:r>
      <w:r w:rsidRPr="00FE27DD">
        <w:rPr>
          <w:rFonts w:ascii="Book Antiqua" w:hAnsi="Book Antiqua" w:cs="Times New Roman"/>
          <w:sz w:val="21"/>
          <w:szCs w:val="21"/>
        </w:rPr>
        <w:t>с</w:t>
      </w:r>
      <w:r w:rsidRPr="00FE27DD">
        <w:rPr>
          <w:rFonts w:ascii="Book Antiqua" w:hAnsi="Book Antiqua" w:cs="Times New Roman"/>
          <w:sz w:val="21"/>
          <w:szCs w:val="21"/>
        </w:rPr>
        <w:t>новными факторами соревнований за власть в обществе.</w:t>
      </w:r>
    </w:p>
    <w:p w14:paraId="469A29E0" w14:textId="71FE5A46"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В своей книге «Признаки постмодерна» [</w:t>
      </w:r>
      <w:r w:rsidR="00EB4435" w:rsidRPr="00EB4435">
        <w:rPr>
          <w:rFonts w:ascii="Book Antiqua" w:hAnsi="Book Antiqua" w:cs="Times New Roman"/>
          <w:sz w:val="21"/>
          <w:szCs w:val="21"/>
        </w:rPr>
        <w:t>249</w:t>
      </w:r>
      <w:r w:rsidRPr="00FE27DD">
        <w:rPr>
          <w:rFonts w:ascii="Book Antiqua" w:hAnsi="Book Antiqua" w:cs="Times New Roman"/>
          <w:sz w:val="21"/>
          <w:szCs w:val="21"/>
        </w:rPr>
        <w:t>] 1992 г. С. Бауман более системно исследует этапы формирование о</w:t>
      </w:r>
      <w:r w:rsidRPr="00FE27DD">
        <w:rPr>
          <w:rFonts w:ascii="Book Antiqua" w:hAnsi="Book Antiqua" w:cs="Times New Roman"/>
          <w:sz w:val="21"/>
          <w:szCs w:val="21"/>
        </w:rPr>
        <w:t>б</w:t>
      </w:r>
      <w:r w:rsidRPr="00FE27DD">
        <w:rPr>
          <w:rFonts w:ascii="Book Antiqua" w:hAnsi="Book Antiqua" w:cs="Times New Roman"/>
          <w:sz w:val="21"/>
          <w:szCs w:val="21"/>
        </w:rPr>
        <w:t>щества постмодерна. Ученый называет следующие отличия между модерном и постмодерном: в основе модерна лежит стремление к порядку, классификации, разграничению, упор</w:t>
      </w:r>
      <w:r w:rsidRPr="00FE27DD">
        <w:rPr>
          <w:rFonts w:ascii="Book Antiqua" w:hAnsi="Book Antiqua" w:cs="Times New Roman"/>
          <w:sz w:val="21"/>
          <w:szCs w:val="21"/>
        </w:rPr>
        <w:t>я</w:t>
      </w:r>
      <w:r w:rsidRPr="00FE27DD">
        <w:rPr>
          <w:rFonts w:ascii="Book Antiqua" w:hAnsi="Book Antiqua" w:cs="Times New Roman"/>
          <w:sz w:val="21"/>
          <w:szCs w:val="21"/>
        </w:rPr>
        <w:t>доченности и прозрачности, что проявляется в доминировании формального разума с его законами, четкими формулами и т</w:t>
      </w:r>
      <w:r w:rsidRPr="00FE27DD">
        <w:rPr>
          <w:rFonts w:ascii="Book Antiqua" w:hAnsi="Book Antiqua" w:cs="Times New Roman"/>
          <w:sz w:val="21"/>
          <w:szCs w:val="21"/>
        </w:rPr>
        <w:t>и</w:t>
      </w:r>
      <w:r w:rsidRPr="00FE27DD">
        <w:rPr>
          <w:rFonts w:ascii="Book Antiqua" w:hAnsi="Book Antiqua" w:cs="Times New Roman"/>
          <w:sz w:val="21"/>
          <w:szCs w:val="21"/>
        </w:rPr>
        <w:t>пологиями. Для общества же постмодерна характерно прот</w:t>
      </w:r>
      <w:r w:rsidRPr="00FE27DD">
        <w:rPr>
          <w:rFonts w:ascii="Book Antiqua" w:hAnsi="Book Antiqua" w:cs="Times New Roman"/>
          <w:sz w:val="21"/>
          <w:szCs w:val="21"/>
        </w:rPr>
        <w:t>и</w:t>
      </w:r>
      <w:r w:rsidRPr="00FE27DD">
        <w:rPr>
          <w:rFonts w:ascii="Book Antiqua" w:hAnsi="Book Antiqua" w:cs="Times New Roman"/>
          <w:sz w:val="21"/>
          <w:szCs w:val="21"/>
        </w:rPr>
        <w:t>воположные признаки: плюрализм, непредсказуемость и сл</w:t>
      </w:r>
      <w:r w:rsidRPr="00FE27DD">
        <w:rPr>
          <w:rFonts w:ascii="Book Antiqua" w:hAnsi="Book Antiqua" w:cs="Times New Roman"/>
          <w:sz w:val="21"/>
          <w:szCs w:val="21"/>
        </w:rPr>
        <w:t>у</w:t>
      </w:r>
      <w:r w:rsidRPr="00FE27DD">
        <w:rPr>
          <w:rFonts w:ascii="Book Antiqua" w:hAnsi="Book Antiqua" w:cs="Times New Roman"/>
          <w:sz w:val="21"/>
          <w:szCs w:val="21"/>
        </w:rPr>
        <w:t>чайность, эта эпоха может быть охарактеризована как дезинт</w:t>
      </w:r>
      <w:r w:rsidRPr="00FE27DD">
        <w:rPr>
          <w:rFonts w:ascii="Book Antiqua" w:hAnsi="Book Antiqua" w:cs="Times New Roman"/>
          <w:sz w:val="21"/>
          <w:szCs w:val="21"/>
        </w:rPr>
        <w:t>е</w:t>
      </w:r>
      <w:r w:rsidRPr="00FE27DD">
        <w:rPr>
          <w:rFonts w:ascii="Book Antiqua" w:hAnsi="Book Antiqua" w:cs="Times New Roman"/>
          <w:sz w:val="21"/>
          <w:szCs w:val="21"/>
        </w:rPr>
        <w:t>грирующая, критическая и оппозиционная.</w:t>
      </w:r>
    </w:p>
    <w:p w14:paraId="23455503"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Постмодерн противостоит такому идеалу модерна, как о</w:t>
      </w:r>
      <w:r w:rsidRPr="00FE27DD">
        <w:rPr>
          <w:rFonts w:ascii="Book Antiqua" w:hAnsi="Book Antiqua" w:cs="Times New Roman"/>
          <w:sz w:val="21"/>
          <w:szCs w:val="21"/>
        </w:rPr>
        <w:t>д</w:t>
      </w:r>
      <w:r w:rsidRPr="00FE27DD">
        <w:rPr>
          <w:rFonts w:ascii="Book Antiqua" w:hAnsi="Book Antiqua" w:cs="Times New Roman"/>
          <w:sz w:val="21"/>
          <w:szCs w:val="21"/>
        </w:rPr>
        <w:t>нообразная общечеловеческая культура, которая подразумевает общие для всех людей интересы и ценности. В противополо</w:t>
      </w:r>
      <w:r w:rsidRPr="00FE27DD">
        <w:rPr>
          <w:rFonts w:ascii="Book Antiqua" w:hAnsi="Book Antiqua" w:cs="Times New Roman"/>
          <w:sz w:val="21"/>
          <w:szCs w:val="21"/>
        </w:rPr>
        <w:t>ж</w:t>
      </w:r>
      <w:r w:rsidRPr="00FE27DD">
        <w:rPr>
          <w:rFonts w:ascii="Book Antiqua" w:hAnsi="Book Antiqua" w:cs="Times New Roman"/>
          <w:sz w:val="21"/>
          <w:szCs w:val="21"/>
        </w:rPr>
        <w:lastRenderedPageBreak/>
        <w:t>ность этому постмодерн основывается на культурном плюр</w:t>
      </w:r>
      <w:r w:rsidRPr="00FE27DD">
        <w:rPr>
          <w:rFonts w:ascii="Book Antiqua" w:hAnsi="Book Antiqua" w:cs="Times New Roman"/>
          <w:sz w:val="21"/>
          <w:szCs w:val="21"/>
        </w:rPr>
        <w:t>а</w:t>
      </w:r>
      <w:r w:rsidRPr="00FE27DD">
        <w:rPr>
          <w:rFonts w:ascii="Book Antiqua" w:hAnsi="Book Antiqua" w:cs="Times New Roman"/>
          <w:sz w:val="21"/>
          <w:szCs w:val="21"/>
        </w:rPr>
        <w:t>лизме и существовании между людьми одного культурного с</w:t>
      </w:r>
      <w:r w:rsidRPr="00FE27DD">
        <w:rPr>
          <w:rFonts w:ascii="Book Antiqua" w:hAnsi="Book Antiqua" w:cs="Times New Roman"/>
          <w:sz w:val="21"/>
          <w:szCs w:val="21"/>
        </w:rPr>
        <w:t>о</w:t>
      </w:r>
      <w:r w:rsidRPr="00FE27DD">
        <w:rPr>
          <w:rFonts w:ascii="Book Antiqua" w:hAnsi="Book Antiqua" w:cs="Times New Roman"/>
          <w:sz w:val="21"/>
          <w:szCs w:val="21"/>
        </w:rPr>
        <w:t>общества непреодолимой разницы в перспективах. По мнению Баумана, о конце эпохи модерна свидетельствует крушение нацизма и коммунизма как квинтэссенции упорядоченности и планирования этой эпохи.</w:t>
      </w:r>
    </w:p>
    <w:p w14:paraId="35DB1760" w14:textId="0337623A"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Теории общества риска, в сою очередь, объясняют происх</w:t>
      </w:r>
      <w:r w:rsidRPr="00FE27DD">
        <w:rPr>
          <w:rFonts w:ascii="Book Antiqua" w:hAnsi="Book Antiqua" w:cs="Times New Roman"/>
          <w:sz w:val="21"/>
          <w:szCs w:val="21"/>
        </w:rPr>
        <w:t>о</w:t>
      </w:r>
      <w:r w:rsidRPr="00FE27DD">
        <w:rPr>
          <w:rFonts w:ascii="Book Antiqua" w:hAnsi="Book Antiqua" w:cs="Times New Roman"/>
          <w:sz w:val="21"/>
          <w:szCs w:val="21"/>
        </w:rPr>
        <w:t>дящие в обществе изменения, через призму рисков, с которыми оно сталкивается. Понимание того, что современному обществу угрожают не только природные катаклизмы, но и риски от н</w:t>
      </w:r>
      <w:r w:rsidRPr="00FE27DD">
        <w:rPr>
          <w:rFonts w:ascii="Book Antiqua" w:hAnsi="Book Antiqua" w:cs="Times New Roman"/>
          <w:sz w:val="21"/>
          <w:szCs w:val="21"/>
        </w:rPr>
        <w:t>е</w:t>
      </w:r>
      <w:r w:rsidRPr="00FE27DD">
        <w:rPr>
          <w:rFonts w:ascii="Book Antiqua" w:hAnsi="Book Antiqua" w:cs="Times New Roman"/>
          <w:sz w:val="21"/>
          <w:szCs w:val="21"/>
        </w:rPr>
        <w:t>возможности установления социального порядка, привели к разочарованию в научном знании. Стал очевидным факт, что чем больше человечество знает об окружающем мире, тем более неконтролируемым и непредсказуемым он кажется. Вторым фактором завышенного восприятие рисков стал научно-технический прогресс, от которого человечество ожидало тол</w:t>
      </w:r>
      <w:r w:rsidRPr="00FE27DD">
        <w:rPr>
          <w:rFonts w:ascii="Book Antiqua" w:hAnsi="Book Antiqua" w:cs="Times New Roman"/>
          <w:sz w:val="21"/>
          <w:szCs w:val="21"/>
        </w:rPr>
        <w:t>ь</w:t>
      </w:r>
      <w:r w:rsidRPr="00FE27DD">
        <w:rPr>
          <w:rFonts w:ascii="Book Antiqua" w:hAnsi="Book Antiqua" w:cs="Times New Roman"/>
          <w:sz w:val="21"/>
          <w:szCs w:val="21"/>
        </w:rPr>
        <w:t>ко благ, а получило угрозу ядерного конфликта Третьим фа</w:t>
      </w:r>
      <w:r w:rsidRPr="00FE27DD">
        <w:rPr>
          <w:rFonts w:ascii="Book Antiqua" w:hAnsi="Book Antiqua" w:cs="Times New Roman"/>
          <w:sz w:val="21"/>
          <w:szCs w:val="21"/>
        </w:rPr>
        <w:t>к</w:t>
      </w:r>
      <w:r w:rsidRPr="00FE27DD">
        <w:rPr>
          <w:rFonts w:ascii="Book Antiqua" w:hAnsi="Book Antiqua" w:cs="Times New Roman"/>
          <w:sz w:val="21"/>
          <w:szCs w:val="21"/>
        </w:rPr>
        <w:t>тором обеспокоенности человечества стало развитие средств массовой коммуникации. Ведь мгновенное распространение непроверенной информации через СМИ создает панические настроения среди популяции. Наиболее известными исслед</w:t>
      </w:r>
      <w:r w:rsidRPr="00FE27DD">
        <w:rPr>
          <w:rFonts w:ascii="Book Antiqua" w:hAnsi="Book Antiqua" w:cs="Times New Roman"/>
          <w:sz w:val="21"/>
          <w:szCs w:val="21"/>
        </w:rPr>
        <w:t>о</w:t>
      </w:r>
      <w:r w:rsidRPr="00FE27DD">
        <w:rPr>
          <w:rFonts w:ascii="Book Antiqua" w:hAnsi="Book Antiqua" w:cs="Times New Roman"/>
          <w:sz w:val="21"/>
          <w:szCs w:val="21"/>
        </w:rPr>
        <w:t>ваниями, которые описывали, действительно ли современное общество является обществом риска стали труды У. Бека «О</w:t>
      </w:r>
      <w:r w:rsidRPr="00FE27DD">
        <w:rPr>
          <w:rFonts w:ascii="Book Antiqua" w:hAnsi="Book Antiqua" w:cs="Times New Roman"/>
          <w:sz w:val="21"/>
          <w:szCs w:val="21"/>
        </w:rPr>
        <w:t>б</w:t>
      </w:r>
      <w:r w:rsidRPr="00FE27DD">
        <w:rPr>
          <w:rFonts w:ascii="Book Antiqua" w:hAnsi="Book Antiqua" w:cs="Times New Roman"/>
          <w:sz w:val="21"/>
          <w:szCs w:val="21"/>
        </w:rPr>
        <w:t>щество риска. На пути ко второму модерну» [</w:t>
      </w:r>
      <w:r w:rsidR="00EB4435" w:rsidRPr="00EB4435">
        <w:rPr>
          <w:rFonts w:ascii="Book Antiqua" w:hAnsi="Book Antiqua" w:cs="Times New Roman"/>
          <w:sz w:val="21"/>
          <w:szCs w:val="21"/>
        </w:rPr>
        <w:t>250</w:t>
      </w:r>
      <w:r w:rsidRPr="00FE27DD">
        <w:rPr>
          <w:rFonts w:ascii="Book Antiqua" w:hAnsi="Book Antiqua" w:cs="Times New Roman"/>
          <w:sz w:val="21"/>
          <w:szCs w:val="21"/>
        </w:rPr>
        <w:t>] (1992) и Э. Гидденса «Последствия модерна» (1990 г.).</w:t>
      </w:r>
    </w:p>
    <w:p w14:paraId="311C9C10"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В заключение необходимо отметить, что при всем разноо</w:t>
      </w:r>
      <w:r w:rsidRPr="00FE27DD">
        <w:rPr>
          <w:rFonts w:ascii="Book Antiqua" w:hAnsi="Book Antiqua" w:cs="Times New Roman"/>
          <w:sz w:val="21"/>
          <w:szCs w:val="21"/>
        </w:rPr>
        <w:t>б</w:t>
      </w:r>
      <w:r w:rsidRPr="00FE27DD">
        <w:rPr>
          <w:rFonts w:ascii="Book Antiqua" w:hAnsi="Book Antiqua" w:cs="Times New Roman"/>
          <w:sz w:val="21"/>
          <w:szCs w:val="21"/>
        </w:rPr>
        <w:t>разии рассматриваемых теорий настоящего и будущего общ</w:t>
      </w:r>
      <w:r w:rsidRPr="00FE27DD">
        <w:rPr>
          <w:rFonts w:ascii="Book Antiqua" w:hAnsi="Book Antiqua" w:cs="Times New Roman"/>
          <w:sz w:val="21"/>
          <w:szCs w:val="21"/>
        </w:rPr>
        <w:t>е</w:t>
      </w:r>
      <w:r w:rsidRPr="00FE27DD">
        <w:rPr>
          <w:rFonts w:ascii="Book Antiqua" w:hAnsi="Book Antiqua" w:cs="Times New Roman"/>
          <w:sz w:val="21"/>
          <w:szCs w:val="21"/>
        </w:rPr>
        <w:t>ства они не столько отрицают друг друга, сколько дополняют. В них, так или иначе, концептуализируется изменение характера и социальных функций научного знания, с которым прямо или косвенно связаны эти трансформации. В этой связи можно сд</w:t>
      </w:r>
      <w:r w:rsidRPr="00FE27DD">
        <w:rPr>
          <w:rFonts w:ascii="Book Antiqua" w:hAnsi="Book Antiqua" w:cs="Times New Roman"/>
          <w:sz w:val="21"/>
          <w:szCs w:val="21"/>
        </w:rPr>
        <w:t>е</w:t>
      </w:r>
      <w:r w:rsidRPr="00FE27DD">
        <w:rPr>
          <w:rFonts w:ascii="Book Antiqua" w:hAnsi="Book Antiqua" w:cs="Times New Roman"/>
          <w:sz w:val="21"/>
          <w:szCs w:val="21"/>
        </w:rPr>
        <w:t>лать следующие обобщения относительно тенденций в пе</w:t>
      </w:r>
      <w:r w:rsidRPr="00FE27DD">
        <w:rPr>
          <w:rFonts w:ascii="Book Antiqua" w:hAnsi="Book Antiqua" w:cs="Times New Roman"/>
          <w:sz w:val="21"/>
          <w:szCs w:val="21"/>
        </w:rPr>
        <w:t>р</w:t>
      </w:r>
      <w:r w:rsidRPr="00FE27DD">
        <w:rPr>
          <w:rFonts w:ascii="Book Antiqua" w:hAnsi="Book Antiqua" w:cs="Times New Roman"/>
          <w:sz w:val="21"/>
          <w:szCs w:val="21"/>
        </w:rPr>
        <w:t xml:space="preserve">спективе знания, в частности, в экономической отрасли. </w:t>
      </w:r>
    </w:p>
    <w:p w14:paraId="319BD1A7"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lastRenderedPageBreak/>
        <w:t>Выявленные в ходе анализа теорий постиндустриального, информационного, сетевого и т.д. обществ тенденции развития общества будущего дают возможность говорить о том, что в конце ХХ – на начала ХХІ ст. возникло общество нового типа, информационное общество, в котором развиваются цифровые экономические отношения, дающие возможность ускорения развития научно-технического знания.</w:t>
      </w:r>
    </w:p>
    <w:p w14:paraId="41C6C437"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Основными характеристиками информационной эконом</w:t>
      </w:r>
      <w:r w:rsidRPr="00FE27DD">
        <w:rPr>
          <w:rFonts w:ascii="Book Antiqua" w:hAnsi="Book Antiqua" w:cs="Times New Roman"/>
          <w:sz w:val="21"/>
          <w:szCs w:val="21"/>
        </w:rPr>
        <w:t>и</w:t>
      </w:r>
      <w:r w:rsidRPr="00FE27DD">
        <w:rPr>
          <w:rFonts w:ascii="Book Antiqua" w:hAnsi="Book Antiqua" w:cs="Times New Roman"/>
          <w:sz w:val="21"/>
          <w:szCs w:val="21"/>
        </w:rPr>
        <w:t>ки являются: 1) превращение науки в непосредственную прои</w:t>
      </w:r>
      <w:r w:rsidRPr="00FE27DD">
        <w:rPr>
          <w:rFonts w:ascii="Book Antiqua" w:hAnsi="Book Antiqua" w:cs="Times New Roman"/>
          <w:sz w:val="21"/>
          <w:szCs w:val="21"/>
        </w:rPr>
        <w:t>з</w:t>
      </w:r>
      <w:r w:rsidRPr="00FE27DD">
        <w:rPr>
          <w:rFonts w:ascii="Book Antiqua" w:hAnsi="Book Antiqua" w:cs="Times New Roman"/>
          <w:sz w:val="21"/>
          <w:szCs w:val="21"/>
        </w:rPr>
        <w:t>водительную силу и повышение значения нематериальных, в частности, информационно-познавательных активов; 2) возникновение глобальной сети финансового капитала и с</w:t>
      </w:r>
      <w:r w:rsidRPr="00FE27DD">
        <w:rPr>
          <w:rFonts w:ascii="Book Antiqua" w:hAnsi="Book Antiqua" w:cs="Times New Roman"/>
          <w:sz w:val="21"/>
          <w:szCs w:val="21"/>
        </w:rPr>
        <w:t>о</w:t>
      </w:r>
      <w:r w:rsidRPr="00FE27DD">
        <w:rPr>
          <w:rFonts w:ascii="Book Antiqua" w:hAnsi="Book Antiqua" w:cs="Times New Roman"/>
          <w:sz w:val="21"/>
          <w:szCs w:val="21"/>
        </w:rPr>
        <w:t>четание финансового капитала с высокими технологиями, что обеспечивает их преимущественное развитие; 3) усиление и</w:t>
      </w:r>
      <w:r w:rsidRPr="00FE27DD">
        <w:rPr>
          <w:rFonts w:ascii="Book Antiqua" w:hAnsi="Book Antiqua" w:cs="Times New Roman"/>
          <w:sz w:val="21"/>
          <w:szCs w:val="21"/>
        </w:rPr>
        <w:t>з</w:t>
      </w:r>
      <w:r w:rsidRPr="00FE27DD">
        <w:rPr>
          <w:rFonts w:ascii="Book Antiqua" w:hAnsi="Book Antiqua" w:cs="Times New Roman"/>
          <w:sz w:val="21"/>
          <w:szCs w:val="21"/>
        </w:rPr>
        <w:t>менения отраслевой структуры производства на основе опер</w:t>
      </w:r>
      <w:r w:rsidRPr="00FE27DD">
        <w:rPr>
          <w:rFonts w:ascii="Book Antiqua" w:hAnsi="Book Antiqua" w:cs="Times New Roman"/>
          <w:sz w:val="21"/>
          <w:szCs w:val="21"/>
        </w:rPr>
        <w:t>е</w:t>
      </w:r>
      <w:r w:rsidRPr="00FE27DD">
        <w:rPr>
          <w:rFonts w:ascii="Book Antiqua" w:hAnsi="Book Antiqua" w:cs="Times New Roman"/>
          <w:sz w:val="21"/>
          <w:szCs w:val="21"/>
        </w:rPr>
        <w:t>жающего роста сектора услуг и его структурирование напр</w:t>
      </w:r>
      <w:r w:rsidRPr="00FE27DD">
        <w:rPr>
          <w:rFonts w:ascii="Book Antiqua" w:hAnsi="Book Antiqua" w:cs="Times New Roman"/>
          <w:sz w:val="21"/>
          <w:szCs w:val="21"/>
        </w:rPr>
        <w:t>я</w:t>
      </w:r>
      <w:r w:rsidRPr="00FE27DD">
        <w:rPr>
          <w:rFonts w:ascii="Book Antiqua" w:hAnsi="Book Antiqua" w:cs="Times New Roman"/>
          <w:sz w:val="21"/>
          <w:szCs w:val="21"/>
        </w:rPr>
        <w:t>мую от структурирования чисто третичного сектора до появл</w:t>
      </w:r>
      <w:r w:rsidRPr="00FE27DD">
        <w:rPr>
          <w:rFonts w:ascii="Book Antiqua" w:hAnsi="Book Antiqua" w:cs="Times New Roman"/>
          <w:sz w:val="21"/>
          <w:szCs w:val="21"/>
        </w:rPr>
        <w:t>е</w:t>
      </w:r>
      <w:r w:rsidRPr="00FE27DD">
        <w:rPr>
          <w:rFonts w:ascii="Book Antiqua" w:hAnsi="Book Antiqua" w:cs="Times New Roman"/>
          <w:sz w:val="21"/>
          <w:szCs w:val="21"/>
        </w:rPr>
        <w:t>ния четвертичного сектора за пределами третичного, что об</w:t>
      </w:r>
      <w:r w:rsidRPr="00FE27DD">
        <w:rPr>
          <w:rFonts w:ascii="Book Antiqua" w:hAnsi="Book Antiqua" w:cs="Times New Roman"/>
          <w:sz w:val="21"/>
          <w:szCs w:val="21"/>
        </w:rPr>
        <w:t>у</w:t>
      </w:r>
      <w:r w:rsidRPr="00FE27DD">
        <w:rPr>
          <w:rFonts w:ascii="Book Antiqua" w:hAnsi="Book Antiqua" w:cs="Times New Roman"/>
          <w:sz w:val="21"/>
          <w:szCs w:val="21"/>
        </w:rPr>
        <w:t>словлено ростом спроса на информацию и знания; 4) изменение структуры занятости, снижение доли занятости в традиционных отраслях и абсолютный и относительный рост занятости в информационно-познавательных отраслях прои</w:t>
      </w:r>
      <w:r w:rsidRPr="00FE27DD">
        <w:rPr>
          <w:rFonts w:ascii="Book Antiqua" w:hAnsi="Book Antiqua" w:cs="Times New Roman"/>
          <w:sz w:val="21"/>
          <w:szCs w:val="21"/>
        </w:rPr>
        <w:t>з</w:t>
      </w:r>
      <w:r w:rsidRPr="00FE27DD">
        <w:rPr>
          <w:rFonts w:ascii="Book Antiqua" w:hAnsi="Book Antiqua" w:cs="Times New Roman"/>
          <w:sz w:val="21"/>
          <w:szCs w:val="21"/>
        </w:rPr>
        <w:t>водства; 5) децентрализация управления производством и пер</w:t>
      </w:r>
      <w:r w:rsidRPr="00FE27DD">
        <w:rPr>
          <w:rFonts w:ascii="Book Antiqua" w:hAnsi="Book Antiqua" w:cs="Times New Roman"/>
          <w:sz w:val="21"/>
          <w:szCs w:val="21"/>
        </w:rPr>
        <w:t>е</w:t>
      </w:r>
      <w:r w:rsidRPr="00FE27DD">
        <w:rPr>
          <w:rFonts w:ascii="Book Antiqua" w:hAnsi="Book Antiqua" w:cs="Times New Roman"/>
          <w:sz w:val="21"/>
          <w:szCs w:val="21"/>
        </w:rPr>
        <w:t>ход от вертикального (иерархического) к горизонтальному (с</w:t>
      </w:r>
      <w:r w:rsidRPr="00FE27DD">
        <w:rPr>
          <w:rFonts w:ascii="Book Antiqua" w:hAnsi="Book Antiqua" w:cs="Times New Roman"/>
          <w:sz w:val="21"/>
          <w:szCs w:val="21"/>
        </w:rPr>
        <w:t>е</w:t>
      </w:r>
      <w:r w:rsidRPr="00FE27DD">
        <w:rPr>
          <w:rFonts w:ascii="Book Antiqua" w:hAnsi="Book Antiqua" w:cs="Times New Roman"/>
          <w:sz w:val="21"/>
          <w:szCs w:val="21"/>
        </w:rPr>
        <w:t>тевому) принципу организации; 6) демассификация произво</w:t>
      </w:r>
      <w:r w:rsidRPr="00FE27DD">
        <w:rPr>
          <w:rFonts w:ascii="Book Antiqua" w:hAnsi="Book Antiqua" w:cs="Times New Roman"/>
          <w:sz w:val="21"/>
          <w:szCs w:val="21"/>
        </w:rPr>
        <w:t>д</w:t>
      </w:r>
      <w:r w:rsidRPr="00FE27DD">
        <w:rPr>
          <w:rFonts w:ascii="Book Antiqua" w:hAnsi="Book Antiqua" w:cs="Times New Roman"/>
          <w:sz w:val="21"/>
          <w:szCs w:val="21"/>
        </w:rPr>
        <w:t>ства с учетом изменения спроса и включения в него культурн</w:t>
      </w:r>
      <w:r w:rsidRPr="00FE27DD">
        <w:rPr>
          <w:rFonts w:ascii="Book Antiqua" w:hAnsi="Book Antiqua" w:cs="Times New Roman"/>
          <w:sz w:val="21"/>
          <w:szCs w:val="21"/>
        </w:rPr>
        <w:t>о</w:t>
      </w:r>
      <w:r w:rsidRPr="00FE27DD">
        <w:rPr>
          <w:rFonts w:ascii="Book Antiqua" w:hAnsi="Book Antiqua" w:cs="Times New Roman"/>
          <w:sz w:val="21"/>
          <w:szCs w:val="21"/>
        </w:rPr>
        <w:t>го элемента; 7) диверсификация, индивидуализация и фра</w:t>
      </w:r>
      <w:r w:rsidRPr="00FE27DD">
        <w:rPr>
          <w:rFonts w:ascii="Book Antiqua" w:hAnsi="Book Antiqua" w:cs="Times New Roman"/>
          <w:sz w:val="21"/>
          <w:szCs w:val="21"/>
        </w:rPr>
        <w:t>г</w:t>
      </w:r>
      <w:r w:rsidRPr="00FE27DD">
        <w:rPr>
          <w:rFonts w:ascii="Book Antiqua" w:hAnsi="Book Antiqua" w:cs="Times New Roman"/>
          <w:sz w:val="21"/>
          <w:szCs w:val="21"/>
        </w:rPr>
        <w:t xml:space="preserve">ментация труда. </w:t>
      </w:r>
    </w:p>
    <w:p w14:paraId="016255F0"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Таким образом, актуальными теориями, описывающими изменения в социально-экономических отношениях общества будущего, являются теории постиндустриального и информ</w:t>
      </w:r>
      <w:r w:rsidRPr="00FE27DD">
        <w:rPr>
          <w:rFonts w:ascii="Book Antiqua" w:hAnsi="Book Antiqua" w:cs="Times New Roman"/>
          <w:sz w:val="21"/>
          <w:szCs w:val="21"/>
        </w:rPr>
        <w:t>а</w:t>
      </w:r>
      <w:r w:rsidRPr="00FE27DD">
        <w:rPr>
          <w:rFonts w:ascii="Book Antiqua" w:hAnsi="Book Antiqua" w:cs="Times New Roman"/>
          <w:sz w:val="21"/>
          <w:szCs w:val="21"/>
        </w:rPr>
        <w:t>ционного общества, теории общества постмодерна, общества риска, сетевого общества и общества знания, которые выделяют знания и информацию как главные причины роста.</w:t>
      </w:r>
    </w:p>
    <w:p w14:paraId="34879781" w14:textId="77777777" w:rsidR="00AE4AA6" w:rsidRPr="00FE27DD"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lastRenderedPageBreak/>
        <w:t>Насколько бы ни были разными по содержанию и аргуме</w:t>
      </w:r>
      <w:r w:rsidRPr="00FE27DD">
        <w:rPr>
          <w:rFonts w:ascii="Book Antiqua" w:hAnsi="Book Antiqua" w:cs="Times New Roman"/>
          <w:sz w:val="21"/>
          <w:szCs w:val="21"/>
        </w:rPr>
        <w:t>н</w:t>
      </w:r>
      <w:r w:rsidRPr="00FE27DD">
        <w:rPr>
          <w:rFonts w:ascii="Book Antiqua" w:hAnsi="Book Antiqua" w:cs="Times New Roman"/>
          <w:sz w:val="21"/>
          <w:szCs w:val="21"/>
        </w:rPr>
        <w:t>тации исследованные теории общества будущего следует отм</w:t>
      </w:r>
      <w:r w:rsidRPr="00FE27DD">
        <w:rPr>
          <w:rFonts w:ascii="Book Antiqua" w:hAnsi="Book Antiqua" w:cs="Times New Roman"/>
          <w:sz w:val="21"/>
          <w:szCs w:val="21"/>
        </w:rPr>
        <w:t>е</w:t>
      </w:r>
      <w:r w:rsidRPr="00FE27DD">
        <w:rPr>
          <w:rFonts w:ascii="Book Antiqua" w:hAnsi="Book Antiqua" w:cs="Times New Roman"/>
          <w:sz w:val="21"/>
          <w:szCs w:val="21"/>
        </w:rPr>
        <w:t>тить, что все они только дополняют друг друга. Характеризуе</w:t>
      </w:r>
      <w:r w:rsidRPr="00FE27DD">
        <w:rPr>
          <w:rFonts w:ascii="Book Antiqua" w:hAnsi="Book Antiqua" w:cs="Times New Roman"/>
          <w:sz w:val="21"/>
          <w:szCs w:val="21"/>
        </w:rPr>
        <w:t>т</w:t>
      </w:r>
      <w:r w:rsidRPr="00FE27DD">
        <w:rPr>
          <w:rFonts w:ascii="Book Antiqua" w:hAnsi="Book Antiqua" w:cs="Times New Roman"/>
          <w:sz w:val="21"/>
          <w:szCs w:val="21"/>
        </w:rPr>
        <w:t>ся ли в них формирование нового строя, или описываются и</w:t>
      </w:r>
      <w:r w:rsidRPr="00FE27DD">
        <w:rPr>
          <w:rFonts w:ascii="Book Antiqua" w:hAnsi="Book Antiqua" w:cs="Times New Roman"/>
          <w:sz w:val="21"/>
          <w:szCs w:val="21"/>
        </w:rPr>
        <w:t>з</w:t>
      </w:r>
      <w:r w:rsidRPr="00FE27DD">
        <w:rPr>
          <w:rFonts w:ascii="Book Antiqua" w:hAnsi="Book Antiqua" w:cs="Times New Roman"/>
          <w:sz w:val="21"/>
          <w:szCs w:val="21"/>
        </w:rPr>
        <w:t>менения в старом, в каждой, бесспорно, подчеркивается ва</w:t>
      </w:r>
      <w:r w:rsidRPr="00FE27DD">
        <w:rPr>
          <w:rFonts w:ascii="Book Antiqua" w:hAnsi="Book Antiqua" w:cs="Times New Roman"/>
          <w:sz w:val="21"/>
          <w:szCs w:val="21"/>
        </w:rPr>
        <w:t>ж</w:t>
      </w:r>
      <w:r w:rsidRPr="00FE27DD">
        <w:rPr>
          <w:rFonts w:ascii="Book Antiqua" w:hAnsi="Book Antiqua" w:cs="Times New Roman"/>
          <w:sz w:val="21"/>
          <w:szCs w:val="21"/>
        </w:rPr>
        <w:t>ность самого знания и процесс его использования. Следов</w:t>
      </w:r>
      <w:r w:rsidRPr="00FE27DD">
        <w:rPr>
          <w:rFonts w:ascii="Book Antiqua" w:hAnsi="Book Antiqua" w:cs="Times New Roman"/>
          <w:sz w:val="21"/>
          <w:szCs w:val="21"/>
        </w:rPr>
        <w:t>а</w:t>
      </w:r>
      <w:r w:rsidRPr="00FE27DD">
        <w:rPr>
          <w:rFonts w:ascii="Book Antiqua" w:hAnsi="Book Antiqua" w:cs="Times New Roman"/>
          <w:sz w:val="21"/>
          <w:szCs w:val="21"/>
        </w:rPr>
        <w:t xml:space="preserve">тельно, все изменения в обществе будущего можно разделить на три подгруппы: культурная, экономическая и социально-политическая. </w:t>
      </w:r>
    </w:p>
    <w:p w14:paraId="50CBF5FF" w14:textId="174E66F7" w:rsidR="00AE4AA6" w:rsidRDefault="00AE4AA6" w:rsidP="00EA04B5">
      <w:pPr>
        <w:spacing w:after="0" w:line="250" w:lineRule="auto"/>
        <w:ind w:firstLine="397"/>
        <w:jc w:val="both"/>
        <w:rPr>
          <w:rFonts w:ascii="Book Antiqua" w:hAnsi="Book Antiqua" w:cs="Times New Roman"/>
          <w:sz w:val="21"/>
          <w:szCs w:val="21"/>
        </w:rPr>
      </w:pPr>
      <w:r w:rsidRPr="00FE27DD">
        <w:rPr>
          <w:rFonts w:ascii="Book Antiqua" w:hAnsi="Book Antiqua" w:cs="Times New Roman"/>
          <w:sz w:val="21"/>
          <w:szCs w:val="21"/>
        </w:rPr>
        <w:t>В культурной сфере они охватывают снижение влияния традиций на жизнь людей, расширение возможностей, путей для развития человека; в экономической сфере – формирование глобальной сети организации капитала; растущее использов</w:t>
      </w:r>
      <w:r w:rsidRPr="00FE27DD">
        <w:rPr>
          <w:rFonts w:ascii="Book Antiqua" w:hAnsi="Book Antiqua" w:cs="Times New Roman"/>
          <w:sz w:val="21"/>
          <w:szCs w:val="21"/>
        </w:rPr>
        <w:t>а</w:t>
      </w:r>
      <w:r w:rsidRPr="00FE27DD">
        <w:rPr>
          <w:rFonts w:ascii="Book Antiqua" w:hAnsi="Book Antiqua" w:cs="Times New Roman"/>
          <w:sz w:val="21"/>
          <w:szCs w:val="21"/>
        </w:rPr>
        <w:t>ние научно-технических разработок в бизнес-среде; превращ</w:t>
      </w:r>
      <w:r w:rsidRPr="00FE27DD">
        <w:rPr>
          <w:rFonts w:ascii="Book Antiqua" w:hAnsi="Book Antiqua" w:cs="Times New Roman"/>
          <w:sz w:val="21"/>
          <w:szCs w:val="21"/>
        </w:rPr>
        <w:t>е</w:t>
      </w:r>
      <w:r w:rsidRPr="00FE27DD">
        <w:rPr>
          <w:rFonts w:ascii="Book Antiqua" w:hAnsi="Book Antiqua" w:cs="Times New Roman"/>
          <w:sz w:val="21"/>
          <w:szCs w:val="21"/>
        </w:rPr>
        <w:t>ние науки в непосредственную производительную силу, рост нематериального сектора производства; рост занятости «белых воротничков» и, соответственно, снижение «голубых»; дема</w:t>
      </w:r>
      <w:r w:rsidRPr="00FE27DD">
        <w:rPr>
          <w:rFonts w:ascii="Book Antiqua" w:hAnsi="Book Antiqua" w:cs="Times New Roman"/>
          <w:sz w:val="21"/>
          <w:szCs w:val="21"/>
        </w:rPr>
        <w:t>с</w:t>
      </w:r>
      <w:r w:rsidRPr="00FE27DD">
        <w:rPr>
          <w:rFonts w:ascii="Book Antiqua" w:hAnsi="Book Antiqua" w:cs="Times New Roman"/>
          <w:sz w:val="21"/>
          <w:szCs w:val="21"/>
        </w:rPr>
        <w:t>сификация производства; создание «индивидуальных» товаров; децентрализация управления производством и переход к сет</w:t>
      </w:r>
      <w:r w:rsidRPr="00FE27DD">
        <w:rPr>
          <w:rFonts w:ascii="Book Antiqua" w:hAnsi="Book Antiqua" w:cs="Times New Roman"/>
          <w:sz w:val="21"/>
          <w:szCs w:val="21"/>
        </w:rPr>
        <w:t>е</w:t>
      </w:r>
      <w:r w:rsidRPr="00FE27DD">
        <w:rPr>
          <w:rFonts w:ascii="Book Antiqua" w:hAnsi="Book Antiqua" w:cs="Times New Roman"/>
          <w:sz w:val="21"/>
          <w:szCs w:val="21"/>
        </w:rPr>
        <w:t>вому способу организации труда; в социально-политической – снижение роли национальных государств в управлении общ</w:t>
      </w:r>
      <w:r w:rsidRPr="00FE27DD">
        <w:rPr>
          <w:rFonts w:ascii="Book Antiqua" w:hAnsi="Book Antiqua" w:cs="Times New Roman"/>
          <w:sz w:val="21"/>
          <w:szCs w:val="21"/>
        </w:rPr>
        <w:t>е</w:t>
      </w:r>
      <w:r w:rsidRPr="00FE27DD">
        <w:rPr>
          <w:rFonts w:ascii="Book Antiqua" w:hAnsi="Book Antiqua" w:cs="Times New Roman"/>
          <w:sz w:val="21"/>
          <w:szCs w:val="21"/>
        </w:rPr>
        <w:t>ством в связи с усложнением управленческих задач, расшир</w:t>
      </w:r>
      <w:r w:rsidRPr="00FE27DD">
        <w:rPr>
          <w:rFonts w:ascii="Book Antiqua" w:hAnsi="Book Antiqua" w:cs="Times New Roman"/>
          <w:sz w:val="21"/>
          <w:szCs w:val="21"/>
        </w:rPr>
        <w:t>е</w:t>
      </w:r>
      <w:r w:rsidRPr="00FE27DD">
        <w:rPr>
          <w:rFonts w:ascii="Book Antiqua" w:hAnsi="Book Antiqua" w:cs="Times New Roman"/>
          <w:sz w:val="21"/>
          <w:szCs w:val="21"/>
        </w:rPr>
        <w:t>нием политического роли людей и ростом роли транснаци</w:t>
      </w:r>
      <w:r w:rsidRPr="00FE27DD">
        <w:rPr>
          <w:rFonts w:ascii="Book Antiqua" w:hAnsi="Book Antiqua" w:cs="Times New Roman"/>
          <w:sz w:val="21"/>
          <w:szCs w:val="21"/>
        </w:rPr>
        <w:t>о</w:t>
      </w:r>
      <w:r w:rsidRPr="00FE27DD">
        <w:rPr>
          <w:rFonts w:ascii="Book Antiqua" w:hAnsi="Book Antiqua" w:cs="Times New Roman"/>
          <w:sz w:val="21"/>
          <w:szCs w:val="21"/>
        </w:rPr>
        <w:t>нальных компаний; кризис единой нуклеарной семьи и поя</w:t>
      </w:r>
      <w:r w:rsidRPr="00FE27DD">
        <w:rPr>
          <w:rFonts w:ascii="Book Antiqua" w:hAnsi="Book Antiqua" w:cs="Times New Roman"/>
          <w:sz w:val="21"/>
          <w:szCs w:val="21"/>
        </w:rPr>
        <w:t>в</w:t>
      </w:r>
      <w:r w:rsidRPr="00FE27DD">
        <w:rPr>
          <w:rFonts w:ascii="Book Antiqua" w:hAnsi="Book Antiqua" w:cs="Times New Roman"/>
          <w:sz w:val="21"/>
          <w:szCs w:val="21"/>
        </w:rPr>
        <w:t>ление разных ее видов и т.д.</w:t>
      </w:r>
    </w:p>
    <w:p w14:paraId="35D0C43C" w14:textId="77777777" w:rsidR="00AE4AA6" w:rsidRDefault="00AE4AA6">
      <w:pPr>
        <w:rPr>
          <w:rFonts w:ascii="Book Antiqua" w:hAnsi="Book Antiqua" w:cs="Times New Roman"/>
          <w:sz w:val="21"/>
          <w:szCs w:val="21"/>
        </w:rPr>
      </w:pPr>
      <w:r>
        <w:rPr>
          <w:rFonts w:ascii="Book Antiqua" w:hAnsi="Book Antiqua" w:cs="Times New Roman"/>
          <w:sz w:val="21"/>
          <w:szCs w:val="21"/>
        </w:rPr>
        <w:br w:type="page"/>
      </w:r>
    </w:p>
    <w:p w14:paraId="46892B49" w14:textId="495005A7" w:rsidR="00AE4AA6" w:rsidRPr="00AE4AA6" w:rsidRDefault="00AE4AA6" w:rsidP="00AE4AA6">
      <w:pPr>
        <w:spacing w:after="0" w:line="240" w:lineRule="auto"/>
        <w:jc w:val="both"/>
        <w:rPr>
          <w:rFonts w:ascii="Book Antiqua" w:hAnsi="Book Antiqua" w:cs="Times New Roman"/>
          <w:b/>
          <w:sz w:val="21"/>
          <w:szCs w:val="21"/>
        </w:rPr>
      </w:pPr>
      <w:r w:rsidRPr="00AE4AA6">
        <w:rPr>
          <w:rFonts w:ascii="Book Antiqua" w:hAnsi="Book Antiqua" w:cs="Times New Roman"/>
          <w:b/>
          <w:sz w:val="21"/>
          <w:szCs w:val="21"/>
        </w:rPr>
        <w:lastRenderedPageBreak/>
        <w:t>Раздел 5.</w:t>
      </w:r>
    </w:p>
    <w:p w14:paraId="0007C684" w14:textId="77777777" w:rsidR="00AE4AA6" w:rsidRPr="00CD20B6" w:rsidRDefault="00AE4AA6" w:rsidP="00AE4AA6">
      <w:pPr>
        <w:spacing w:after="0" w:line="240" w:lineRule="auto"/>
        <w:ind w:firstLine="397"/>
        <w:jc w:val="both"/>
        <w:rPr>
          <w:rFonts w:ascii="Book Antiqua" w:hAnsi="Book Antiqua" w:cs="Times New Roman"/>
          <w:sz w:val="21"/>
          <w:szCs w:val="21"/>
        </w:rPr>
      </w:pPr>
    </w:p>
    <w:p w14:paraId="78A8B6BA" w14:textId="77777777" w:rsidR="00624241" w:rsidRDefault="00AE4AA6" w:rsidP="00AE4AA6">
      <w:pPr>
        <w:spacing w:after="0"/>
        <w:jc w:val="center"/>
        <w:rPr>
          <w:rFonts w:ascii="Book Antiqua" w:hAnsi="Book Antiqua"/>
          <w:b/>
          <w:sz w:val="21"/>
          <w:szCs w:val="21"/>
        </w:rPr>
      </w:pPr>
      <w:r w:rsidRPr="00AE4AA6">
        <w:rPr>
          <w:rFonts w:ascii="Book Antiqua" w:hAnsi="Book Antiqua"/>
          <w:b/>
          <w:sz w:val="21"/>
          <w:szCs w:val="21"/>
        </w:rPr>
        <w:t xml:space="preserve">НООНОМИКА КАК МАГИСТРАЛЬ </w:t>
      </w:r>
    </w:p>
    <w:p w14:paraId="0468EE45" w14:textId="7B76F9B9" w:rsidR="00AE4AA6" w:rsidRPr="00AE4AA6" w:rsidRDefault="00AE4AA6" w:rsidP="00AE4AA6">
      <w:pPr>
        <w:spacing w:after="0"/>
        <w:jc w:val="center"/>
        <w:rPr>
          <w:rFonts w:ascii="Book Antiqua" w:hAnsi="Book Antiqua"/>
          <w:b/>
          <w:sz w:val="21"/>
          <w:szCs w:val="21"/>
        </w:rPr>
      </w:pPr>
      <w:r w:rsidRPr="00AE4AA6">
        <w:rPr>
          <w:rFonts w:ascii="Book Antiqua" w:hAnsi="Book Antiqua"/>
          <w:b/>
          <w:sz w:val="21"/>
          <w:szCs w:val="21"/>
        </w:rPr>
        <w:t>РАЗВИТИЯ МИРОХОЗЯЙСТВЕННОГО УКЛАДА</w:t>
      </w:r>
    </w:p>
    <w:p w14:paraId="48897740" w14:textId="77777777" w:rsidR="00AE4AA6" w:rsidRPr="00AE4AA6" w:rsidRDefault="00AE4AA6" w:rsidP="00AE4AA6">
      <w:pPr>
        <w:spacing w:after="0"/>
      </w:pPr>
    </w:p>
    <w:p w14:paraId="5CB0B634" w14:textId="77777777" w:rsidR="00AE4AA6" w:rsidRPr="00AE4AA6" w:rsidRDefault="00AE4AA6" w:rsidP="00AE4AA6">
      <w:pPr>
        <w:pStyle w:val="ae"/>
        <w:tabs>
          <w:tab w:val="left" w:pos="1843"/>
        </w:tabs>
        <w:ind w:firstLine="397"/>
        <w:contextualSpacing/>
        <w:rPr>
          <w:rFonts w:ascii="Book Antiqua" w:hAnsi="Book Antiqua"/>
          <w:spacing w:val="-4"/>
          <w:sz w:val="21"/>
          <w:szCs w:val="21"/>
        </w:rPr>
      </w:pPr>
      <w:r w:rsidRPr="00AE4AA6">
        <w:rPr>
          <w:rFonts w:ascii="Book Antiqua" w:hAnsi="Book Antiqua"/>
          <w:spacing w:val="-2"/>
          <w:sz w:val="21"/>
          <w:szCs w:val="21"/>
        </w:rPr>
        <w:t>В</w:t>
      </w:r>
      <w:r w:rsidRPr="00AE4AA6">
        <w:rPr>
          <w:rFonts w:ascii="Book Antiqua" w:hAnsi="Book Antiqua"/>
          <w:spacing w:val="-3"/>
          <w:sz w:val="21"/>
          <w:szCs w:val="21"/>
        </w:rPr>
        <w:t xml:space="preserve"> </w:t>
      </w:r>
      <w:r w:rsidRPr="00AE4AA6">
        <w:rPr>
          <w:rFonts w:ascii="Book Antiqua" w:hAnsi="Book Antiqua"/>
          <w:spacing w:val="-2"/>
          <w:sz w:val="21"/>
          <w:szCs w:val="21"/>
        </w:rPr>
        <w:t>этой</w:t>
      </w:r>
      <w:r w:rsidRPr="00AE4AA6">
        <w:rPr>
          <w:rFonts w:ascii="Book Antiqua" w:hAnsi="Book Antiqua"/>
          <w:spacing w:val="-3"/>
          <w:sz w:val="21"/>
          <w:szCs w:val="21"/>
        </w:rPr>
        <w:t xml:space="preserve"> </w:t>
      </w:r>
      <w:r w:rsidRPr="00AE4AA6">
        <w:rPr>
          <w:rFonts w:ascii="Book Antiqua" w:hAnsi="Book Antiqua"/>
          <w:spacing w:val="-2"/>
          <w:sz w:val="21"/>
          <w:szCs w:val="21"/>
        </w:rPr>
        <w:t>главе</w:t>
      </w:r>
      <w:r w:rsidRPr="00AE4AA6">
        <w:rPr>
          <w:rFonts w:ascii="Book Antiqua" w:hAnsi="Book Antiqua"/>
          <w:spacing w:val="-3"/>
          <w:sz w:val="21"/>
          <w:szCs w:val="21"/>
        </w:rPr>
        <w:t xml:space="preserve"> </w:t>
      </w:r>
      <w:r w:rsidRPr="00AE4AA6">
        <w:rPr>
          <w:rFonts w:ascii="Book Antiqua" w:hAnsi="Book Antiqua"/>
          <w:spacing w:val="-2"/>
          <w:sz w:val="21"/>
          <w:szCs w:val="21"/>
        </w:rPr>
        <w:t>авторы</w:t>
      </w:r>
      <w:r w:rsidRPr="00AE4AA6">
        <w:rPr>
          <w:rFonts w:ascii="Book Antiqua" w:hAnsi="Book Antiqua"/>
          <w:spacing w:val="-3"/>
          <w:sz w:val="21"/>
          <w:szCs w:val="21"/>
        </w:rPr>
        <w:t xml:space="preserve"> </w:t>
      </w:r>
      <w:r w:rsidRPr="00AE4AA6">
        <w:rPr>
          <w:rFonts w:ascii="Book Antiqua" w:hAnsi="Book Antiqua"/>
          <w:spacing w:val="-2"/>
          <w:sz w:val="21"/>
          <w:szCs w:val="21"/>
        </w:rPr>
        <w:t>ре</w:t>
      </w:r>
      <w:r w:rsidRPr="00AE4AA6">
        <w:rPr>
          <w:rFonts w:ascii="Book Antiqua" w:hAnsi="Book Antiqua"/>
          <w:spacing w:val="-4"/>
          <w:sz w:val="21"/>
          <w:szCs w:val="21"/>
        </w:rPr>
        <w:t>шили</w:t>
      </w:r>
      <w:r w:rsidRPr="00AE4AA6">
        <w:rPr>
          <w:rFonts w:ascii="Book Antiqua" w:hAnsi="Book Antiqua"/>
          <w:spacing w:val="-5"/>
          <w:sz w:val="21"/>
          <w:szCs w:val="21"/>
        </w:rPr>
        <w:t xml:space="preserve"> </w:t>
      </w:r>
      <w:r w:rsidRPr="00AE4AA6">
        <w:rPr>
          <w:rFonts w:ascii="Book Antiqua" w:hAnsi="Book Antiqua"/>
          <w:spacing w:val="-4"/>
          <w:sz w:val="21"/>
          <w:szCs w:val="21"/>
        </w:rPr>
        <w:t>сделать</w:t>
      </w:r>
      <w:r w:rsidRPr="00AE4AA6">
        <w:rPr>
          <w:rFonts w:ascii="Book Antiqua" w:hAnsi="Book Antiqua"/>
          <w:spacing w:val="-5"/>
          <w:sz w:val="21"/>
          <w:szCs w:val="21"/>
        </w:rPr>
        <w:t xml:space="preserve"> </w:t>
      </w:r>
      <w:r w:rsidRPr="00AE4AA6">
        <w:rPr>
          <w:rFonts w:ascii="Book Antiqua" w:hAnsi="Book Antiqua"/>
          <w:spacing w:val="-4"/>
          <w:sz w:val="21"/>
          <w:szCs w:val="21"/>
        </w:rPr>
        <w:t>попытку</w:t>
      </w:r>
      <w:r w:rsidRPr="00AE4AA6">
        <w:rPr>
          <w:rFonts w:ascii="Book Antiqua" w:hAnsi="Book Antiqua"/>
          <w:spacing w:val="-5"/>
          <w:sz w:val="21"/>
          <w:szCs w:val="21"/>
        </w:rPr>
        <w:t xml:space="preserve"> </w:t>
      </w:r>
      <w:r w:rsidRPr="00AE4AA6">
        <w:rPr>
          <w:rFonts w:ascii="Book Antiqua" w:hAnsi="Book Antiqua"/>
          <w:spacing w:val="-4"/>
          <w:sz w:val="21"/>
          <w:szCs w:val="21"/>
        </w:rPr>
        <w:t>предвидения</w:t>
      </w:r>
      <w:r w:rsidRPr="00AE4AA6">
        <w:rPr>
          <w:rFonts w:ascii="Book Antiqua" w:hAnsi="Book Antiqua"/>
          <w:spacing w:val="-5"/>
          <w:sz w:val="21"/>
          <w:szCs w:val="21"/>
        </w:rPr>
        <w:t xml:space="preserve"> </w:t>
      </w:r>
      <w:r w:rsidRPr="00AE4AA6">
        <w:rPr>
          <w:rFonts w:ascii="Book Antiqua" w:hAnsi="Book Antiqua"/>
          <w:spacing w:val="-4"/>
          <w:sz w:val="21"/>
          <w:szCs w:val="21"/>
        </w:rPr>
        <w:t>будущего,</w:t>
      </w:r>
      <w:r w:rsidRPr="00AE4AA6">
        <w:rPr>
          <w:rFonts w:ascii="Book Antiqua" w:hAnsi="Book Antiqua"/>
          <w:spacing w:val="-5"/>
          <w:sz w:val="21"/>
          <w:szCs w:val="21"/>
        </w:rPr>
        <w:t xml:space="preserve"> </w:t>
      </w:r>
      <w:r w:rsidRPr="00AE4AA6">
        <w:rPr>
          <w:rFonts w:ascii="Book Antiqua" w:hAnsi="Book Antiqua"/>
          <w:spacing w:val="-4"/>
          <w:sz w:val="21"/>
          <w:szCs w:val="21"/>
        </w:rPr>
        <w:t>выходящего</w:t>
      </w:r>
      <w:r w:rsidRPr="00AE4AA6">
        <w:rPr>
          <w:rFonts w:ascii="Book Antiqua" w:hAnsi="Book Antiqua"/>
          <w:spacing w:val="-5"/>
          <w:sz w:val="21"/>
          <w:szCs w:val="21"/>
        </w:rPr>
        <w:t xml:space="preserve"> </w:t>
      </w:r>
      <w:r w:rsidRPr="00AE4AA6">
        <w:rPr>
          <w:rFonts w:ascii="Book Antiqua" w:hAnsi="Book Antiqua"/>
          <w:spacing w:val="-4"/>
          <w:sz w:val="21"/>
          <w:szCs w:val="21"/>
        </w:rPr>
        <w:t>за</w:t>
      </w:r>
      <w:r w:rsidRPr="00AE4AA6">
        <w:rPr>
          <w:rFonts w:ascii="Book Antiqua" w:hAnsi="Book Antiqua"/>
          <w:spacing w:val="-5"/>
          <w:sz w:val="21"/>
          <w:szCs w:val="21"/>
        </w:rPr>
        <w:t xml:space="preserve"> </w:t>
      </w:r>
      <w:r w:rsidRPr="00AE4AA6">
        <w:rPr>
          <w:rFonts w:ascii="Book Antiqua" w:hAnsi="Book Antiqua"/>
          <w:spacing w:val="-4"/>
          <w:sz w:val="21"/>
          <w:szCs w:val="21"/>
        </w:rPr>
        <w:t xml:space="preserve">пределы </w:t>
      </w:r>
      <w:r w:rsidRPr="00AE4AA6">
        <w:rPr>
          <w:rFonts w:ascii="Book Antiqua" w:hAnsi="Book Antiqua"/>
          <w:sz w:val="21"/>
          <w:szCs w:val="21"/>
        </w:rPr>
        <w:t>уже</w:t>
      </w:r>
      <w:r w:rsidRPr="00AE4AA6">
        <w:rPr>
          <w:rFonts w:ascii="Book Antiqua" w:hAnsi="Book Antiqua"/>
          <w:spacing w:val="-4"/>
          <w:sz w:val="21"/>
          <w:szCs w:val="21"/>
        </w:rPr>
        <w:t xml:space="preserve"> </w:t>
      </w:r>
      <w:r w:rsidRPr="00AE4AA6">
        <w:rPr>
          <w:rFonts w:ascii="Book Antiqua" w:hAnsi="Book Antiqua"/>
          <w:sz w:val="21"/>
          <w:szCs w:val="21"/>
        </w:rPr>
        <w:t>изученного</w:t>
      </w:r>
      <w:r w:rsidRPr="00AE4AA6">
        <w:rPr>
          <w:rFonts w:ascii="Book Antiqua" w:hAnsi="Book Antiqua"/>
          <w:spacing w:val="-5"/>
          <w:sz w:val="21"/>
          <w:szCs w:val="21"/>
        </w:rPr>
        <w:t xml:space="preserve"> </w:t>
      </w:r>
      <w:r w:rsidRPr="00AE4AA6">
        <w:rPr>
          <w:rFonts w:ascii="Book Antiqua" w:hAnsi="Book Antiqua"/>
          <w:sz w:val="21"/>
          <w:szCs w:val="21"/>
        </w:rPr>
        <w:t>нами</w:t>
      </w:r>
      <w:r w:rsidRPr="00AE4AA6">
        <w:rPr>
          <w:rFonts w:ascii="Book Antiqua" w:hAnsi="Book Antiqua"/>
          <w:spacing w:val="-4"/>
          <w:sz w:val="21"/>
          <w:szCs w:val="21"/>
        </w:rPr>
        <w:t xml:space="preserve"> </w:t>
      </w:r>
      <w:r w:rsidRPr="00AE4AA6">
        <w:rPr>
          <w:rFonts w:ascii="Book Antiqua" w:hAnsi="Book Antiqua"/>
          <w:sz w:val="21"/>
          <w:szCs w:val="21"/>
        </w:rPr>
        <w:t>шестого</w:t>
      </w:r>
      <w:r w:rsidRPr="00AE4AA6">
        <w:rPr>
          <w:rFonts w:ascii="Book Antiqua" w:hAnsi="Book Antiqua"/>
          <w:spacing w:val="-4"/>
          <w:sz w:val="21"/>
          <w:szCs w:val="21"/>
        </w:rPr>
        <w:t xml:space="preserve"> технологического уклада (далее - </w:t>
      </w:r>
      <w:r w:rsidRPr="00AE4AA6">
        <w:rPr>
          <w:rFonts w:ascii="Book Antiqua" w:hAnsi="Book Antiqua"/>
          <w:sz w:val="21"/>
          <w:szCs w:val="21"/>
        </w:rPr>
        <w:t>ТУ),</w:t>
      </w:r>
      <w:r w:rsidRPr="00AE4AA6">
        <w:rPr>
          <w:rFonts w:ascii="Book Antiqua" w:hAnsi="Book Antiqua"/>
          <w:spacing w:val="-4"/>
          <w:sz w:val="21"/>
          <w:szCs w:val="21"/>
        </w:rPr>
        <w:t xml:space="preserve"> </w:t>
      </w:r>
      <w:r w:rsidRPr="00AE4AA6">
        <w:rPr>
          <w:rFonts w:ascii="Book Antiqua" w:hAnsi="Book Antiqua"/>
          <w:sz w:val="21"/>
          <w:szCs w:val="21"/>
        </w:rPr>
        <w:t>который</w:t>
      </w:r>
      <w:r w:rsidRPr="00AE4AA6">
        <w:rPr>
          <w:rFonts w:ascii="Book Antiqua" w:hAnsi="Book Antiqua"/>
          <w:spacing w:val="-4"/>
          <w:sz w:val="21"/>
          <w:szCs w:val="21"/>
        </w:rPr>
        <w:t xml:space="preserve"> </w:t>
      </w:r>
      <w:r w:rsidRPr="00AE4AA6">
        <w:rPr>
          <w:rFonts w:ascii="Book Antiqua" w:hAnsi="Book Antiqua"/>
          <w:sz w:val="21"/>
          <w:szCs w:val="21"/>
        </w:rPr>
        <w:t>только</w:t>
      </w:r>
      <w:r w:rsidRPr="00AE4AA6">
        <w:rPr>
          <w:rFonts w:ascii="Book Antiqua" w:hAnsi="Book Antiqua"/>
          <w:spacing w:val="-4"/>
          <w:sz w:val="21"/>
          <w:szCs w:val="21"/>
        </w:rPr>
        <w:t xml:space="preserve"> </w:t>
      </w:r>
      <w:r w:rsidRPr="00AE4AA6">
        <w:rPr>
          <w:rFonts w:ascii="Book Antiqua" w:hAnsi="Book Antiqua"/>
          <w:sz w:val="21"/>
          <w:szCs w:val="21"/>
        </w:rPr>
        <w:t>вошел</w:t>
      </w:r>
      <w:r w:rsidRPr="00AE4AA6">
        <w:rPr>
          <w:rFonts w:ascii="Book Antiqua" w:hAnsi="Book Antiqua"/>
          <w:spacing w:val="-5"/>
          <w:sz w:val="21"/>
          <w:szCs w:val="21"/>
        </w:rPr>
        <w:t xml:space="preserve"> </w:t>
      </w:r>
      <w:r w:rsidRPr="00AE4AA6">
        <w:rPr>
          <w:rFonts w:ascii="Book Antiqua" w:hAnsi="Book Antiqua"/>
          <w:sz w:val="21"/>
          <w:szCs w:val="21"/>
        </w:rPr>
        <w:t>в</w:t>
      </w:r>
      <w:r w:rsidRPr="00AE4AA6">
        <w:rPr>
          <w:rFonts w:ascii="Book Antiqua" w:hAnsi="Book Antiqua"/>
          <w:spacing w:val="-4"/>
          <w:sz w:val="21"/>
          <w:szCs w:val="21"/>
        </w:rPr>
        <w:t xml:space="preserve"> </w:t>
      </w:r>
      <w:r w:rsidRPr="00AE4AA6">
        <w:rPr>
          <w:rFonts w:ascii="Book Antiqua" w:hAnsi="Book Antiqua"/>
          <w:sz w:val="21"/>
          <w:szCs w:val="21"/>
        </w:rPr>
        <w:t>фазу</w:t>
      </w:r>
      <w:r w:rsidRPr="00AE4AA6">
        <w:rPr>
          <w:rFonts w:ascii="Book Antiqua" w:hAnsi="Book Antiqua"/>
          <w:spacing w:val="-4"/>
          <w:sz w:val="21"/>
          <w:szCs w:val="21"/>
        </w:rPr>
        <w:t xml:space="preserve"> </w:t>
      </w:r>
      <w:r w:rsidRPr="00AE4AA6">
        <w:rPr>
          <w:rFonts w:ascii="Book Antiqua" w:hAnsi="Book Antiqua"/>
          <w:sz w:val="21"/>
          <w:szCs w:val="21"/>
        </w:rPr>
        <w:t xml:space="preserve">роста </w:t>
      </w:r>
      <w:r w:rsidRPr="00AE4AA6">
        <w:rPr>
          <w:rFonts w:ascii="Book Antiqua" w:hAnsi="Book Antiqua"/>
          <w:spacing w:val="-2"/>
          <w:sz w:val="21"/>
          <w:szCs w:val="21"/>
        </w:rPr>
        <w:t>и</w:t>
      </w:r>
      <w:r w:rsidRPr="00AE4AA6">
        <w:rPr>
          <w:rFonts w:ascii="Book Antiqua" w:hAnsi="Book Antiqua"/>
          <w:spacing w:val="-5"/>
          <w:sz w:val="21"/>
          <w:szCs w:val="21"/>
        </w:rPr>
        <w:t xml:space="preserve"> </w:t>
      </w:r>
      <w:r w:rsidRPr="00AE4AA6">
        <w:rPr>
          <w:rFonts w:ascii="Book Antiqua" w:hAnsi="Book Antiqua"/>
          <w:spacing w:val="-2"/>
          <w:sz w:val="21"/>
          <w:szCs w:val="21"/>
        </w:rPr>
        <w:t>будет</w:t>
      </w:r>
      <w:r w:rsidRPr="00AE4AA6">
        <w:rPr>
          <w:rFonts w:ascii="Book Antiqua" w:hAnsi="Book Antiqua"/>
          <w:spacing w:val="-5"/>
          <w:sz w:val="21"/>
          <w:szCs w:val="21"/>
        </w:rPr>
        <w:t xml:space="preserve"> </w:t>
      </w:r>
      <w:r w:rsidRPr="00AE4AA6">
        <w:rPr>
          <w:rFonts w:ascii="Book Antiqua" w:hAnsi="Book Antiqua"/>
          <w:spacing w:val="-2"/>
          <w:sz w:val="21"/>
          <w:szCs w:val="21"/>
        </w:rPr>
        <w:t>определять</w:t>
      </w:r>
      <w:r w:rsidRPr="00AE4AA6">
        <w:rPr>
          <w:rFonts w:ascii="Book Antiqua" w:hAnsi="Book Antiqua"/>
          <w:spacing w:val="-5"/>
          <w:sz w:val="21"/>
          <w:szCs w:val="21"/>
        </w:rPr>
        <w:t xml:space="preserve"> </w:t>
      </w:r>
      <w:r w:rsidRPr="00AE4AA6">
        <w:rPr>
          <w:rFonts w:ascii="Book Antiqua" w:hAnsi="Book Antiqua"/>
          <w:spacing w:val="-2"/>
          <w:sz w:val="21"/>
          <w:szCs w:val="21"/>
        </w:rPr>
        <w:t>глобальное</w:t>
      </w:r>
      <w:r w:rsidRPr="00AE4AA6">
        <w:rPr>
          <w:rFonts w:ascii="Book Antiqua" w:hAnsi="Book Antiqua"/>
          <w:spacing w:val="-6"/>
          <w:sz w:val="21"/>
          <w:szCs w:val="21"/>
        </w:rPr>
        <w:t xml:space="preserve"> </w:t>
      </w:r>
      <w:r w:rsidRPr="00AE4AA6">
        <w:rPr>
          <w:rFonts w:ascii="Book Antiqua" w:hAnsi="Book Antiqua"/>
          <w:spacing w:val="-2"/>
          <w:sz w:val="21"/>
          <w:szCs w:val="21"/>
        </w:rPr>
        <w:t>экономическое</w:t>
      </w:r>
      <w:r w:rsidRPr="00AE4AA6">
        <w:rPr>
          <w:rFonts w:ascii="Book Antiqua" w:hAnsi="Book Antiqua"/>
          <w:spacing w:val="-5"/>
          <w:sz w:val="21"/>
          <w:szCs w:val="21"/>
        </w:rPr>
        <w:t xml:space="preserve"> </w:t>
      </w:r>
      <w:r w:rsidRPr="00AE4AA6">
        <w:rPr>
          <w:rFonts w:ascii="Book Antiqua" w:hAnsi="Book Antiqua"/>
          <w:spacing w:val="-2"/>
          <w:sz w:val="21"/>
          <w:szCs w:val="21"/>
        </w:rPr>
        <w:t>разв</w:t>
      </w:r>
      <w:r w:rsidRPr="00AE4AA6">
        <w:rPr>
          <w:rFonts w:ascii="Book Antiqua" w:hAnsi="Book Antiqua"/>
          <w:spacing w:val="-2"/>
          <w:sz w:val="21"/>
          <w:szCs w:val="21"/>
        </w:rPr>
        <w:t>и</w:t>
      </w:r>
      <w:r w:rsidRPr="00AE4AA6">
        <w:rPr>
          <w:rFonts w:ascii="Book Antiqua" w:hAnsi="Book Antiqua"/>
          <w:spacing w:val="-2"/>
          <w:sz w:val="21"/>
          <w:szCs w:val="21"/>
        </w:rPr>
        <w:t>тие</w:t>
      </w:r>
      <w:r w:rsidRPr="00AE4AA6">
        <w:rPr>
          <w:rFonts w:ascii="Book Antiqua" w:hAnsi="Book Antiqua"/>
          <w:spacing w:val="-5"/>
          <w:sz w:val="21"/>
          <w:szCs w:val="21"/>
        </w:rPr>
        <w:t xml:space="preserve"> </w:t>
      </w:r>
      <w:r w:rsidRPr="00AE4AA6">
        <w:rPr>
          <w:rFonts w:ascii="Book Antiqua" w:hAnsi="Book Antiqua"/>
          <w:spacing w:val="-2"/>
          <w:sz w:val="21"/>
          <w:szCs w:val="21"/>
        </w:rPr>
        <w:t>до</w:t>
      </w:r>
      <w:r w:rsidRPr="00AE4AA6">
        <w:rPr>
          <w:rFonts w:ascii="Book Antiqua" w:hAnsi="Book Antiqua"/>
          <w:spacing w:val="-5"/>
          <w:sz w:val="21"/>
          <w:szCs w:val="21"/>
        </w:rPr>
        <w:t xml:space="preserve"> </w:t>
      </w:r>
      <w:r w:rsidRPr="00AE4AA6">
        <w:rPr>
          <w:rFonts w:ascii="Book Antiqua" w:hAnsi="Book Antiqua"/>
          <w:spacing w:val="-2"/>
          <w:sz w:val="21"/>
          <w:szCs w:val="21"/>
        </w:rPr>
        <w:t xml:space="preserve">середины </w:t>
      </w:r>
      <w:r w:rsidRPr="00AE4AA6">
        <w:rPr>
          <w:rFonts w:ascii="Book Antiqua" w:hAnsi="Book Antiqua"/>
          <w:sz w:val="21"/>
          <w:szCs w:val="21"/>
        </w:rPr>
        <w:t>нынешнего</w:t>
      </w:r>
      <w:r w:rsidRPr="00AE4AA6">
        <w:rPr>
          <w:rFonts w:ascii="Book Antiqua" w:hAnsi="Book Antiqua"/>
          <w:spacing w:val="-12"/>
          <w:sz w:val="21"/>
          <w:szCs w:val="21"/>
        </w:rPr>
        <w:t xml:space="preserve"> </w:t>
      </w:r>
      <w:r w:rsidRPr="00AE4AA6">
        <w:rPr>
          <w:rFonts w:ascii="Book Antiqua" w:hAnsi="Book Antiqua"/>
          <w:sz w:val="21"/>
          <w:szCs w:val="21"/>
        </w:rPr>
        <w:t>столетия.</w:t>
      </w:r>
      <w:r w:rsidRPr="00AE4AA6">
        <w:rPr>
          <w:rFonts w:ascii="Book Antiqua" w:hAnsi="Book Antiqua"/>
          <w:spacing w:val="-12"/>
          <w:sz w:val="21"/>
          <w:szCs w:val="21"/>
        </w:rPr>
        <w:t xml:space="preserve"> </w:t>
      </w:r>
      <w:r w:rsidRPr="00AE4AA6">
        <w:rPr>
          <w:rFonts w:ascii="Book Antiqua" w:hAnsi="Book Antiqua"/>
          <w:sz w:val="21"/>
          <w:szCs w:val="21"/>
        </w:rPr>
        <w:t>Чтобы</w:t>
      </w:r>
      <w:r w:rsidRPr="00AE4AA6">
        <w:rPr>
          <w:rFonts w:ascii="Book Antiqua" w:hAnsi="Book Antiqua"/>
          <w:spacing w:val="-12"/>
          <w:sz w:val="21"/>
          <w:szCs w:val="21"/>
        </w:rPr>
        <w:t xml:space="preserve"> </w:t>
      </w:r>
      <w:r w:rsidRPr="00AE4AA6">
        <w:rPr>
          <w:rFonts w:ascii="Book Antiqua" w:hAnsi="Book Antiqua"/>
          <w:sz w:val="21"/>
          <w:szCs w:val="21"/>
        </w:rPr>
        <w:t>наиболее</w:t>
      </w:r>
      <w:r w:rsidRPr="00AE4AA6">
        <w:rPr>
          <w:rFonts w:ascii="Book Antiqua" w:hAnsi="Book Antiqua"/>
          <w:spacing w:val="-12"/>
          <w:sz w:val="21"/>
          <w:szCs w:val="21"/>
        </w:rPr>
        <w:t xml:space="preserve"> </w:t>
      </w:r>
      <w:r w:rsidRPr="00AE4AA6">
        <w:rPr>
          <w:rFonts w:ascii="Book Antiqua" w:hAnsi="Book Antiqua"/>
          <w:sz w:val="21"/>
          <w:szCs w:val="21"/>
        </w:rPr>
        <w:t>полно</w:t>
      </w:r>
      <w:r w:rsidRPr="00AE4AA6">
        <w:rPr>
          <w:rFonts w:ascii="Book Antiqua" w:hAnsi="Book Antiqua"/>
          <w:spacing w:val="-12"/>
          <w:sz w:val="21"/>
          <w:szCs w:val="21"/>
        </w:rPr>
        <w:t xml:space="preserve"> </w:t>
      </w:r>
      <w:r w:rsidRPr="00AE4AA6">
        <w:rPr>
          <w:rFonts w:ascii="Book Antiqua" w:hAnsi="Book Antiqua"/>
          <w:sz w:val="21"/>
          <w:szCs w:val="21"/>
        </w:rPr>
        <w:t>представить</w:t>
      </w:r>
      <w:r w:rsidRPr="00AE4AA6">
        <w:rPr>
          <w:rFonts w:ascii="Book Antiqua" w:hAnsi="Book Antiqua"/>
          <w:spacing w:val="-12"/>
          <w:sz w:val="21"/>
          <w:szCs w:val="21"/>
        </w:rPr>
        <w:t xml:space="preserve"> </w:t>
      </w:r>
      <w:r w:rsidRPr="00AE4AA6">
        <w:rPr>
          <w:rFonts w:ascii="Book Antiqua" w:hAnsi="Book Antiqua"/>
          <w:sz w:val="21"/>
          <w:szCs w:val="21"/>
        </w:rPr>
        <w:t xml:space="preserve">возможный </w:t>
      </w:r>
      <w:r w:rsidRPr="00AE4AA6">
        <w:rPr>
          <w:rFonts w:ascii="Book Antiqua" w:hAnsi="Book Antiqua"/>
          <w:spacing w:val="-2"/>
          <w:sz w:val="21"/>
          <w:szCs w:val="21"/>
        </w:rPr>
        <w:t>путь продвижения позитивного сцен</w:t>
      </w:r>
      <w:r w:rsidRPr="00AE4AA6">
        <w:rPr>
          <w:rFonts w:ascii="Book Antiqua" w:hAnsi="Book Antiqua"/>
          <w:spacing w:val="-2"/>
          <w:sz w:val="21"/>
          <w:szCs w:val="21"/>
        </w:rPr>
        <w:t>а</w:t>
      </w:r>
      <w:r w:rsidRPr="00AE4AA6">
        <w:rPr>
          <w:rFonts w:ascii="Book Antiqua" w:hAnsi="Book Antiqua"/>
          <w:spacing w:val="-2"/>
          <w:sz w:val="21"/>
          <w:szCs w:val="21"/>
        </w:rPr>
        <w:t>рия эволюции человеческой ци</w:t>
      </w:r>
      <w:r w:rsidRPr="00AE4AA6">
        <w:rPr>
          <w:rFonts w:ascii="Book Antiqua" w:hAnsi="Book Antiqua"/>
          <w:spacing w:val="-4"/>
          <w:sz w:val="21"/>
          <w:szCs w:val="21"/>
        </w:rPr>
        <w:t>вилизации, попробуем предск</w:t>
      </w:r>
      <w:r w:rsidRPr="00AE4AA6">
        <w:rPr>
          <w:rFonts w:ascii="Book Antiqua" w:hAnsi="Book Antiqua"/>
          <w:spacing w:val="-4"/>
          <w:sz w:val="21"/>
          <w:szCs w:val="21"/>
        </w:rPr>
        <w:t>а</w:t>
      </w:r>
      <w:r w:rsidRPr="00AE4AA6">
        <w:rPr>
          <w:rFonts w:ascii="Book Antiqua" w:hAnsi="Book Antiqua"/>
          <w:spacing w:val="-4"/>
          <w:sz w:val="21"/>
          <w:szCs w:val="21"/>
        </w:rPr>
        <w:t>зать контуры следующего, седьмого ТУ (</w:t>
      </w:r>
      <w:r w:rsidRPr="00AE4AA6">
        <w:rPr>
          <w:rFonts w:ascii="Book Antiqua" w:hAnsi="Book Antiqua"/>
          <w:sz w:val="21"/>
          <w:szCs w:val="21"/>
        </w:rPr>
        <w:t>ТУ-VII</w:t>
      </w:r>
      <w:r w:rsidRPr="00AE4AA6">
        <w:rPr>
          <w:rFonts w:ascii="Book Antiqua" w:hAnsi="Book Antiqua"/>
          <w:spacing w:val="-4"/>
          <w:sz w:val="21"/>
          <w:szCs w:val="21"/>
        </w:rPr>
        <w:t>).</w:t>
      </w:r>
    </w:p>
    <w:p w14:paraId="024ACE93" w14:textId="43F32B7C"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Стоит</w:t>
      </w:r>
      <w:r w:rsidRPr="00AE4AA6">
        <w:rPr>
          <w:rFonts w:ascii="Book Antiqua" w:hAnsi="Book Antiqua"/>
          <w:spacing w:val="-3"/>
          <w:sz w:val="21"/>
          <w:szCs w:val="21"/>
        </w:rPr>
        <w:t xml:space="preserve"> </w:t>
      </w:r>
      <w:r w:rsidRPr="00AE4AA6">
        <w:rPr>
          <w:rFonts w:ascii="Book Antiqua" w:hAnsi="Book Antiqua"/>
          <w:sz w:val="21"/>
          <w:szCs w:val="21"/>
        </w:rPr>
        <w:t>отметить,</w:t>
      </w:r>
      <w:r w:rsidRPr="00AE4AA6">
        <w:rPr>
          <w:rFonts w:ascii="Book Antiqua" w:hAnsi="Book Antiqua"/>
          <w:spacing w:val="-3"/>
          <w:sz w:val="21"/>
          <w:szCs w:val="21"/>
        </w:rPr>
        <w:t xml:space="preserve"> </w:t>
      </w:r>
      <w:r w:rsidRPr="00AE4AA6">
        <w:rPr>
          <w:rFonts w:ascii="Book Antiqua" w:hAnsi="Book Antiqua"/>
          <w:sz w:val="21"/>
          <w:szCs w:val="21"/>
        </w:rPr>
        <w:t>что</w:t>
      </w:r>
      <w:r w:rsidRPr="00AE4AA6">
        <w:rPr>
          <w:rFonts w:ascii="Book Antiqua" w:hAnsi="Book Antiqua"/>
          <w:spacing w:val="-3"/>
          <w:sz w:val="21"/>
          <w:szCs w:val="21"/>
        </w:rPr>
        <w:t xml:space="preserve"> </w:t>
      </w:r>
      <w:r w:rsidRPr="00AE4AA6">
        <w:rPr>
          <w:rFonts w:ascii="Book Antiqua" w:hAnsi="Book Antiqua"/>
          <w:sz w:val="21"/>
          <w:szCs w:val="21"/>
        </w:rPr>
        <w:t>на</w:t>
      </w:r>
      <w:r w:rsidRPr="00AE4AA6">
        <w:rPr>
          <w:rFonts w:ascii="Book Antiqua" w:hAnsi="Book Antiqua"/>
          <w:spacing w:val="-11"/>
          <w:sz w:val="21"/>
          <w:szCs w:val="21"/>
        </w:rPr>
        <w:t xml:space="preserve"> </w:t>
      </w:r>
      <w:r w:rsidRPr="00AE4AA6">
        <w:rPr>
          <w:rFonts w:ascii="Book Antiqua" w:hAnsi="Book Antiqua"/>
          <w:sz w:val="21"/>
          <w:szCs w:val="21"/>
        </w:rPr>
        <w:t>проведение</w:t>
      </w:r>
      <w:r w:rsidRPr="00AE4AA6">
        <w:rPr>
          <w:rFonts w:ascii="Book Antiqua" w:hAnsi="Book Antiqua"/>
          <w:spacing w:val="-12"/>
          <w:sz w:val="21"/>
          <w:szCs w:val="21"/>
        </w:rPr>
        <w:t xml:space="preserve"> </w:t>
      </w:r>
      <w:r w:rsidRPr="00AE4AA6">
        <w:rPr>
          <w:rFonts w:ascii="Book Antiqua" w:hAnsi="Book Antiqua"/>
          <w:sz w:val="21"/>
          <w:szCs w:val="21"/>
        </w:rPr>
        <w:t>некоего</w:t>
      </w:r>
      <w:r w:rsidRPr="00AE4AA6">
        <w:rPr>
          <w:rFonts w:ascii="Book Antiqua" w:hAnsi="Book Antiqua"/>
          <w:spacing w:val="-11"/>
          <w:sz w:val="21"/>
          <w:szCs w:val="21"/>
        </w:rPr>
        <w:t xml:space="preserve"> </w:t>
      </w:r>
      <w:r w:rsidRPr="00AE4AA6">
        <w:rPr>
          <w:rFonts w:ascii="Book Antiqua" w:hAnsi="Book Antiqua"/>
          <w:sz w:val="21"/>
          <w:szCs w:val="21"/>
        </w:rPr>
        <w:t>анализа</w:t>
      </w:r>
      <w:r w:rsidRPr="00AE4AA6">
        <w:rPr>
          <w:rFonts w:ascii="Book Antiqua" w:hAnsi="Book Antiqua"/>
          <w:spacing w:val="-11"/>
          <w:sz w:val="21"/>
          <w:szCs w:val="21"/>
        </w:rPr>
        <w:t xml:space="preserve"> </w:t>
      </w:r>
      <w:r w:rsidRPr="00AE4AA6">
        <w:rPr>
          <w:rFonts w:ascii="Book Antiqua" w:hAnsi="Book Antiqua"/>
          <w:sz w:val="21"/>
          <w:szCs w:val="21"/>
        </w:rPr>
        <w:t>ТУ-VII,</w:t>
      </w:r>
      <w:r w:rsidRPr="00AE4AA6">
        <w:rPr>
          <w:rFonts w:ascii="Book Antiqua" w:hAnsi="Book Antiqua"/>
          <w:spacing w:val="-12"/>
          <w:sz w:val="21"/>
          <w:szCs w:val="21"/>
        </w:rPr>
        <w:t xml:space="preserve"> </w:t>
      </w:r>
      <w:r w:rsidRPr="00AE4AA6">
        <w:rPr>
          <w:rFonts w:ascii="Book Antiqua" w:hAnsi="Book Antiqua"/>
          <w:sz w:val="21"/>
          <w:szCs w:val="21"/>
        </w:rPr>
        <w:t>отважился ряд</w:t>
      </w:r>
      <w:r w:rsidRPr="00AE4AA6">
        <w:rPr>
          <w:rFonts w:ascii="Book Antiqua" w:hAnsi="Book Antiqua"/>
          <w:spacing w:val="26"/>
          <w:sz w:val="21"/>
          <w:szCs w:val="21"/>
        </w:rPr>
        <w:t xml:space="preserve"> </w:t>
      </w:r>
      <w:r w:rsidRPr="00AE4AA6">
        <w:rPr>
          <w:rFonts w:ascii="Book Antiqua" w:hAnsi="Book Antiqua"/>
          <w:sz w:val="21"/>
          <w:szCs w:val="21"/>
        </w:rPr>
        <w:t>исследователей,</w:t>
      </w:r>
      <w:r w:rsidRPr="00AE4AA6">
        <w:rPr>
          <w:rFonts w:ascii="Book Antiqua" w:hAnsi="Book Antiqua"/>
          <w:spacing w:val="26"/>
          <w:sz w:val="21"/>
          <w:szCs w:val="21"/>
        </w:rPr>
        <w:t xml:space="preserve"> </w:t>
      </w:r>
      <w:r w:rsidRPr="00AE4AA6">
        <w:rPr>
          <w:rFonts w:ascii="Book Antiqua" w:hAnsi="Book Antiqua"/>
          <w:sz w:val="21"/>
          <w:szCs w:val="21"/>
        </w:rPr>
        <w:t>проявивших</w:t>
      </w:r>
      <w:r w:rsidRPr="00AE4AA6">
        <w:rPr>
          <w:rFonts w:ascii="Book Antiqua" w:hAnsi="Book Antiqua"/>
          <w:spacing w:val="26"/>
          <w:sz w:val="21"/>
          <w:szCs w:val="21"/>
        </w:rPr>
        <w:t xml:space="preserve"> </w:t>
      </w:r>
      <w:r w:rsidRPr="00AE4AA6">
        <w:rPr>
          <w:rFonts w:ascii="Book Antiqua" w:hAnsi="Book Antiqua"/>
          <w:sz w:val="21"/>
          <w:szCs w:val="21"/>
        </w:rPr>
        <w:t xml:space="preserve">интерес </w:t>
      </w:r>
      <w:r w:rsidRPr="00AE4AA6">
        <w:rPr>
          <w:rFonts w:ascii="Book Antiqua" w:hAnsi="Book Antiqua"/>
          <w:spacing w:val="-2"/>
          <w:sz w:val="21"/>
          <w:szCs w:val="21"/>
        </w:rPr>
        <w:t>к</w:t>
      </w:r>
      <w:r w:rsidRPr="00AE4AA6">
        <w:rPr>
          <w:rFonts w:ascii="Book Antiqua" w:hAnsi="Book Antiqua"/>
          <w:spacing w:val="-10"/>
          <w:sz w:val="21"/>
          <w:szCs w:val="21"/>
        </w:rPr>
        <w:t xml:space="preserve"> </w:t>
      </w:r>
      <w:r w:rsidRPr="00AE4AA6">
        <w:rPr>
          <w:rFonts w:ascii="Book Antiqua" w:hAnsi="Book Antiqua"/>
          <w:spacing w:val="-2"/>
          <w:sz w:val="21"/>
          <w:szCs w:val="21"/>
        </w:rPr>
        <w:t>возмо</w:t>
      </w:r>
      <w:r w:rsidRPr="00AE4AA6">
        <w:rPr>
          <w:rFonts w:ascii="Book Antiqua" w:hAnsi="Book Antiqua"/>
          <w:spacing w:val="-2"/>
          <w:sz w:val="21"/>
          <w:szCs w:val="21"/>
        </w:rPr>
        <w:t>ж</w:t>
      </w:r>
      <w:r w:rsidRPr="00AE4AA6">
        <w:rPr>
          <w:rFonts w:ascii="Book Antiqua" w:hAnsi="Book Antiqua"/>
          <w:spacing w:val="-2"/>
          <w:sz w:val="21"/>
          <w:szCs w:val="21"/>
        </w:rPr>
        <w:t>ностям</w:t>
      </w:r>
      <w:r w:rsidRPr="00AE4AA6">
        <w:rPr>
          <w:rFonts w:ascii="Book Antiqua" w:hAnsi="Book Antiqua"/>
          <w:spacing w:val="-9"/>
          <w:sz w:val="21"/>
          <w:szCs w:val="21"/>
        </w:rPr>
        <w:t xml:space="preserve"> </w:t>
      </w:r>
      <w:r w:rsidRPr="00AE4AA6">
        <w:rPr>
          <w:rFonts w:ascii="Book Antiqua" w:hAnsi="Book Antiqua"/>
          <w:spacing w:val="-2"/>
          <w:sz w:val="21"/>
          <w:szCs w:val="21"/>
        </w:rPr>
        <w:t>и</w:t>
      </w:r>
      <w:r w:rsidRPr="00AE4AA6">
        <w:rPr>
          <w:rFonts w:ascii="Book Antiqua" w:hAnsi="Book Antiqua"/>
          <w:spacing w:val="-10"/>
          <w:sz w:val="21"/>
          <w:szCs w:val="21"/>
        </w:rPr>
        <w:t xml:space="preserve"> </w:t>
      </w:r>
      <w:r w:rsidRPr="00AE4AA6">
        <w:rPr>
          <w:rFonts w:ascii="Book Antiqua" w:hAnsi="Book Antiqua"/>
          <w:spacing w:val="-2"/>
          <w:sz w:val="21"/>
          <w:szCs w:val="21"/>
        </w:rPr>
        <w:t>перспективам</w:t>
      </w:r>
      <w:r w:rsidRPr="00AE4AA6">
        <w:rPr>
          <w:rFonts w:ascii="Book Antiqua" w:hAnsi="Book Antiqua"/>
          <w:spacing w:val="-9"/>
          <w:sz w:val="21"/>
          <w:szCs w:val="21"/>
        </w:rPr>
        <w:t xml:space="preserve"> </w:t>
      </w:r>
      <w:r w:rsidRPr="00AE4AA6">
        <w:rPr>
          <w:rFonts w:ascii="Book Antiqua" w:hAnsi="Book Antiqua"/>
          <w:spacing w:val="-2"/>
          <w:sz w:val="21"/>
          <w:szCs w:val="21"/>
        </w:rPr>
        <w:t>отдаленного</w:t>
      </w:r>
      <w:r w:rsidRPr="00AE4AA6">
        <w:rPr>
          <w:rFonts w:ascii="Book Antiqua" w:hAnsi="Book Antiqua"/>
          <w:spacing w:val="-10"/>
          <w:sz w:val="21"/>
          <w:szCs w:val="21"/>
        </w:rPr>
        <w:t xml:space="preserve"> </w:t>
      </w:r>
      <w:r w:rsidRPr="00AE4AA6">
        <w:rPr>
          <w:rFonts w:ascii="Book Antiqua" w:hAnsi="Book Antiqua"/>
          <w:spacing w:val="-2"/>
          <w:sz w:val="21"/>
          <w:szCs w:val="21"/>
        </w:rPr>
        <w:t>будущего.</w:t>
      </w:r>
      <w:r w:rsidRPr="00AE4AA6">
        <w:rPr>
          <w:rFonts w:ascii="Book Antiqua" w:hAnsi="Book Antiqua"/>
          <w:spacing w:val="-9"/>
          <w:sz w:val="21"/>
          <w:szCs w:val="21"/>
        </w:rPr>
        <w:t xml:space="preserve"> </w:t>
      </w:r>
      <w:r w:rsidRPr="00AE4AA6">
        <w:rPr>
          <w:rFonts w:ascii="Book Antiqua" w:hAnsi="Book Antiqua"/>
          <w:spacing w:val="-2"/>
          <w:sz w:val="21"/>
          <w:szCs w:val="21"/>
        </w:rPr>
        <w:t>Можно</w:t>
      </w:r>
      <w:r w:rsidRPr="00AE4AA6">
        <w:rPr>
          <w:rFonts w:ascii="Book Antiqua" w:hAnsi="Book Antiqua"/>
          <w:spacing w:val="-9"/>
          <w:sz w:val="21"/>
          <w:szCs w:val="21"/>
        </w:rPr>
        <w:t xml:space="preserve"> </w:t>
      </w:r>
      <w:r w:rsidRPr="00AE4AA6">
        <w:rPr>
          <w:rFonts w:ascii="Book Antiqua" w:hAnsi="Book Antiqua"/>
          <w:spacing w:val="-2"/>
          <w:sz w:val="21"/>
          <w:szCs w:val="21"/>
        </w:rPr>
        <w:t>выде</w:t>
      </w:r>
      <w:r w:rsidRPr="00AE4AA6">
        <w:rPr>
          <w:rFonts w:ascii="Book Antiqua" w:hAnsi="Book Antiqua"/>
          <w:sz w:val="21"/>
          <w:szCs w:val="21"/>
        </w:rPr>
        <w:t xml:space="preserve">лить несколько работ в данном направлении – как молодых ученых </w:t>
      </w:r>
      <w:r w:rsidRPr="00AE4AA6">
        <w:rPr>
          <w:rFonts w:ascii="Book Antiqua" w:hAnsi="Book Antiqua"/>
          <w:spacing w:val="-2"/>
          <w:sz w:val="21"/>
          <w:szCs w:val="21"/>
        </w:rPr>
        <w:t>Вэй</w:t>
      </w:r>
      <w:r w:rsidRPr="00AE4AA6">
        <w:rPr>
          <w:rFonts w:ascii="Book Antiqua" w:hAnsi="Book Antiqua"/>
          <w:spacing w:val="-10"/>
          <w:sz w:val="21"/>
          <w:szCs w:val="21"/>
        </w:rPr>
        <w:t xml:space="preserve"> </w:t>
      </w:r>
      <w:r w:rsidRPr="00AE4AA6">
        <w:rPr>
          <w:rFonts w:ascii="Book Antiqua" w:hAnsi="Book Antiqua"/>
          <w:spacing w:val="-2"/>
          <w:sz w:val="21"/>
          <w:szCs w:val="21"/>
        </w:rPr>
        <w:t>Чжичжун</w:t>
      </w:r>
      <w:r w:rsidR="00D20E70">
        <w:rPr>
          <w:rFonts w:ascii="Book Antiqua" w:hAnsi="Book Antiqua"/>
          <w:spacing w:val="-2"/>
          <w:sz w:val="21"/>
          <w:szCs w:val="21"/>
          <w:lang w:val="ru-RU"/>
        </w:rPr>
        <w:t xml:space="preserve"> </w:t>
      </w:r>
      <w:r w:rsidR="00D20E70" w:rsidRPr="00D20E70">
        <w:rPr>
          <w:rFonts w:ascii="Book Antiqua" w:hAnsi="Book Antiqua"/>
          <w:spacing w:val="-2"/>
          <w:sz w:val="21"/>
          <w:szCs w:val="21"/>
          <w:lang w:val="ru-RU"/>
        </w:rPr>
        <w:t>[55]</w:t>
      </w:r>
      <w:r w:rsidRPr="00AE4AA6">
        <w:rPr>
          <w:rFonts w:ascii="Book Antiqua" w:hAnsi="Book Antiqua"/>
          <w:spacing w:val="-2"/>
          <w:sz w:val="21"/>
          <w:szCs w:val="21"/>
        </w:rPr>
        <w:t>,</w:t>
      </w:r>
      <w:r w:rsidRPr="00AE4AA6">
        <w:rPr>
          <w:rFonts w:ascii="Book Antiqua" w:hAnsi="Book Antiqua"/>
          <w:spacing w:val="-10"/>
          <w:sz w:val="21"/>
          <w:szCs w:val="21"/>
        </w:rPr>
        <w:t xml:space="preserve"> </w:t>
      </w:r>
      <w:r w:rsidRPr="00AE4AA6">
        <w:rPr>
          <w:rFonts w:ascii="Book Antiqua" w:hAnsi="Book Antiqua"/>
          <w:spacing w:val="-2"/>
          <w:sz w:val="21"/>
          <w:szCs w:val="21"/>
        </w:rPr>
        <w:t>так</w:t>
      </w:r>
      <w:r w:rsidRPr="00AE4AA6">
        <w:rPr>
          <w:rFonts w:ascii="Book Antiqua" w:hAnsi="Book Antiqua"/>
          <w:spacing w:val="-10"/>
          <w:sz w:val="21"/>
          <w:szCs w:val="21"/>
        </w:rPr>
        <w:t xml:space="preserve"> </w:t>
      </w:r>
      <w:r w:rsidRPr="00AE4AA6">
        <w:rPr>
          <w:rFonts w:ascii="Book Antiqua" w:hAnsi="Book Antiqua"/>
          <w:spacing w:val="-2"/>
          <w:sz w:val="21"/>
          <w:szCs w:val="21"/>
        </w:rPr>
        <w:t>и</w:t>
      </w:r>
      <w:r w:rsidRPr="00AE4AA6">
        <w:rPr>
          <w:rFonts w:ascii="Book Antiqua" w:hAnsi="Book Antiqua"/>
          <w:spacing w:val="-10"/>
          <w:sz w:val="21"/>
          <w:szCs w:val="21"/>
        </w:rPr>
        <w:t xml:space="preserve"> </w:t>
      </w:r>
      <w:r w:rsidRPr="00AE4AA6">
        <w:rPr>
          <w:rFonts w:ascii="Book Antiqua" w:hAnsi="Book Antiqua"/>
          <w:spacing w:val="-2"/>
          <w:sz w:val="21"/>
          <w:szCs w:val="21"/>
        </w:rPr>
        <w:t>более</w:t>
      </w:r>
      <w:r w:rsidRPr="00AE4AA6">
        <w:rPr>
          <w:rFonts w:ascii="Book Antiqua" w:hAnsi="Book Antiqua"/>
          <w:spacing w:val="-10"/>
          <w:sz w:val="21"/>
          <w:szCs w:val="21"/>
        </w:rPr>
        <w:t xml:space="preserve"> </w:t>
      </w:r>
      <w:r w:rsidRPr="00AE4AA6">
        <w:rPr>
          <w:rFonts w:ascii="Book Antiqua" w:hAnsi="Book Antiqua"/>
          <w:spacing w:val="-2"/>
          <w:sz w:val="21"/>
          <w:szCs w:val="21"/>
        </w:rPr>
        <w:t>опытных</w:t>
      </w:r>
      <w:r w:rsidRPr="00AE4AA6">
        <w:rPr>
          <w:rFonts w:ascii="Book Antiqua" w:hAnsi="Book Antiqua"/>
          <w:spacing w:val="-10"/>
          <w:sz w:val="21"/>
          <w:szCs w:val="21"/>
        </w:rPr>
        <w:t xml:space="preserve"> </w:t>
      </w:r>
      <w:r w:rsidRPr="00AE4AA6">
        <w:rPr>
          <w:rFonts w:ascii="Book Antiqua" w:hAnsi="Book Antiqua"/>
          <w:spacing w:val="-2"/>
          <w:sz w:val="21"/>
          <w:szCs w:val="21"/>
        </w:rPr>
        <w:t>коллег</w:t>
      </w:r>
      <w:r w:rsidRPr="00AE4AA6">
        <w:rPr>
          <w:rFonts w:ascii="Book Antiqua" w:hAnsi="Book Antiqua"/>
          <w:spacing w:val="-9"/>
          <w:sz w:val="21"/>
          <w:szCs w:val="21"/>
        </w:rPr>
        <w:t xml:space="preserve"> </w:t>
      </w:r>
      <w:r w:rsidRPr="00AE4AA6">
        <w:rPr>
          <w:rFonts w:ascii="Book Antiqua" w:hAnsi="Book Antiqua"/>
          <w:color w:val="231F20"/>
          <w:spacing w:val="-4"/>
          <w:sz w:val="21"/>
          <w:szCs w:val="21"/>
        </w:rPr>
        <w:t>Ку</w:t>
      </w:r>
      <w:r w:rsidRPr="00AE4AA6">
        <w:rPr>
          <w:rFonts w:ascii="Book Antiqua" w:hAnsi="Book Antiqua"/>
          <w:color w:val="231F20"/>
          <w:sz w:val="21"/>
          <w:szCs w:val="21"/>
        </w:rPr>
        <w:t>зык</w:t>
      </w:r>
      <w:r w:rsidRPr="00AE4AA6">
        <w:rPr>
          <w:rFonts w:ascii="Book Antiqua" w:hAnsi="Book Antiqua"/>
          <w:color w:val="231F20"/>
          <w:spacing w:val="-4"/>
          <w:sz w:val="21"/>
          <w:szCs w:val="21"/>
        </w:rPr>
        <w:t> Б.Н.</w:t>
      </w:r>
      <w:r w:rsidRPr="00AE4AA6">
        <w:rPr>
          <w:rFonts w:ascii="Book Antiqua" w:hAnsi="Book Antiqua"/>
          <w:color w:val="231F20"/>
          <w:sz w:val="21"/>
          <w:szCs w:val="21"/>
        </w:rPr>
        <w:t>,</w:t>
      </w:r>
      <w:r w:rsidRPr="00AE4AA6">
        <w:rPr>
          <w:rFonts w:ascii="Book Antiqua" w:hAnsi="Book Antiqua"/>
          <w:color w:val="231F20"/>
          <w:spacing w:val="-2"/>
          <w:sz w:val="21"/>
          <w:szCs w:val="21"/>
        </w:rPr>
        <w:t xml:space="preserve"> </w:t>
      </w:r>
      <w:r w:rsidRPr="00AE4AA6">
        <w:rPr>
          <w:rFonts w:ascii="Book Antiqua" w:hAnsi="Book Antiqua"/>
          <w:color w:val="231F20"/>
          <w:sz w:val="21"/>
          <w:szCs w:val="21"/>
        </w:rPr>
        <w:t>Як</w:t>
      </w:r>
      <w:r w:rsidRPr="00AE4AA6">
        <w:rPr>
          <w:rFonts w:ascii="Book Antiqua" w:hAnsi="Book Antiqua"/>
          <w:color w:val="231F20"/>
          <w:sz w:val="21"/>
          <w:szCs w:val="21"/>
        </w:rPr>
        <w:t>о</w:t>
      </w:r>
      <w:r w:rsidRPr="00AE4AA6">
        <w:rPr>
          <w:rFonts w:ascii="Book Antiqua" w:hAnsi="Book Antiqua"/>
          <w:color w:val="231F20"/>
          <w:sz w:val="21"/>
          <w:szCs w:val="21"/>
        </w:rPr>
        <w:t>вец</w:t>
      </w:r>
      <w:r w:rsidRPr="00AE4AA6">
        <w:rPr>
          <w:rFonts w:ascii="Book Antiqua" w:hAnsi="Book Antiqua"/>
          <w:spacing w:val="-10"/>
          <w:sz w:val="21"/>
          <w:szCs w:val="21"/>
        </w:rPr>
        <w:t> </w:t>
      </w:r>
      <w:r w:rsidRPr="00AE4AA6">
        <w:rPr>
          <w:rFonts w:ascii="Book Antiqua" w:hAnsi="Book Antiqua"/>
          <w:color w:val="231F20"/>
          <w:sz w:val="21"/>
          <w:szCs w:val="21"/>
        </w:rPr>
        <w:t>Ю.В.</w:t>
      </w:r>
      <w:r w:rsidR="00D20E70" w:rsidRPr="00D20E70">
        <w:rPr>
          <w:rFonts w:ascii="Book Antiqua" w:hAnsi="Book Antiqua"/>
          <w:color w:val="231F20"/>
          <w:sz w:val="21"/>
          <w:szCs w:val="21"/>
          <w:lang w:val="ru-RU"/>
        </w:rPr>
        <w:t xml:space="preserve"> </w:t>
      </w:r>
      <w:r w:rsidR="00D20E70" w:rsidRPr="00D20E70">
        <w:rPr>
          <w:rFonts w:ascii="Book Antiqua" w:hAnsi="Book Antiqua"/>
          <w:spacing w:val="-2"/>
          <w:sz w:val="21"/>
          <w:szCs w:val="21"/>
          <w:lang w:val="ru-RU"/>
        </w:rPr>
        <w:t>[119]</w:t>
      </w:r>
      <w:r w:rsidRPr="00AE4AA6">
        <w:rPr>
          <w:rFonts w:ascii="Book Antiqua" w:hAnsi="Book Antiqua"/>
          <w:spacing w:val="-2"/>
          <w:sz w:val="21"/>
          <w:szCs w:val="21"/>
        </w:rPr>
        <w:t xml:space="preserve">; </w:t>
      </w:r>
      <w:r w:rsidRPr="00AE4AA6">
        <w:rPr>
          <w:rFonts w:ascii="Book Antiqua" w:hAnsi="Book Antiqua"/>
          <w:sz w:val="21"/>
          <w:szCs w:val="21"/>
        </w:rPr>
        <w:t>Авербух В.М.</w:t>
      </w:r>
      <w:r w:rsidR="00D20E70" w:rsidRPr="00D20E70">
        <w:rPr>
          <w:rFonts w:ascii="Book Antiqua" w:hAnsi="Book Antiqua"/>
          <w:sz w:val="21"/>
          <w:szCs w:val="21"/>
          <w:lang w:val="ru-RU"/>
        </w:rPr>
        <w:t xml:space="preserve"> </w:t>
      </w:r>
      <w:r w:rsidR="00D20E70" w:rsidRPr="00D20E70">
        <w:rPr>
          <w:rFonts w:ascii="Book Antiqua" w:hAnsi="Book Antiqua"/>
          <w:spacing w:val="-2"/>
          <w:sz w:val="21"/>
          <w:szCs w:val="21"/>
          <w:lang w:val="ru-RU"/>
        </w:rPr>
        <w:t>[1]</w:t>
      </w:r>
      <w:r w:rsidRPr="00AE4AA6">
        <w:rPr>
          <w:rFonts w:ascii="Book Antiqua" w:hAnsi="Book Antiqua"/>
          <w:sz w:val="21"/>
          <w:szCs w:val="21"/>
        </w:rPr>
        <w:t>; Лепский В.Е.</w:t>
      </w:r>
      <w:r w:rsidR="00D20E70" w:rsidRPr="00D20E70">
        <w:rPr>
          <w:rFonts w:ascii="Book Antiqua" w:hAnsi="Book Antiqua"/>
          <w:spacing w:val="-2"/>
          <w:sz w:val="21"/>
          <w:szCs w:val="21"/>
          <w:lang w:val="ru-RU"/>
        </w:rPr>
        <w:t xml:space="preserve"> [122]</w:t>
      </w:r>
      <w:r w:rsidR="00D20E70">
        <w:rPr>
          <w:rFonts w:ascii="Book Antiqua" w:hAnsi="Book Antiqua"/>
          <w:sz w:val="21"/>
          <w:szCs w:val="21"/>
        </w:rPr>
        <w:t>, Арш</w:t>
      </w:r>
      <w:r w:rsidR="00D20E70">
        <w:rPr>
          <w:rFonts w:ascii="Book Antiqua" w:hAnsi="Book Antiqua"/>
          <w:sz w:val="21"/>
          <w:szCs w:val="21"/>
        </w:rPr>
        <w:t>и</w:t>
      </w:r>
      <w:r w:rsidR="00D20E70">
        <w:rPr>
          <w:rFonts w:ascii="Book Antiqua" w:hAnsi="Book Antiqua"/>
          <w:sz w:val="21"/>
          <w:szCs w:val="21"/>
        </w:rPr>
        <w:t>нов</w:t>
      </w:r>
      <w:r w:rsidR="00D20E70">
        <w:rPr>
          <w:rFonts w:ascii="Book Antiqua" w:hAnsi="Book Antiqua"/>
          <w:sz w:val="21"/>
          <w:szCs w:val="21"/>
          <w:lang w:val="en-US"/>
        </w:rPr>
        <w:t> </w:t>
      </w:r>
      <w:r w:rsidRPr="00AE4AA6">
        <w:rPr>
          <w:rFonts w:ascii="Book Antiqua" w:hAnsi="Book Antiqua"/>
          <w:sz w:val="21"/>
          <w:szCs w:val="21"/>
        </w:rPr>
        <w:t xml:space="preserve">В.И.; </w:t>
      </w:r>
      <w:r w:rsidRPr="00AE4AA6">
        <w:rPr>
          <w:rFonts w:ascii="Book Antiqua" w:hAnsi="Book Antiqua"/>
          <w:spacing w:val="-2"/>
          <w:sz w:val="21"/>
          <w:szCs w:val="21"/>
        </w:rPr>
        <w:t>Козачек</w:t>
      </w:r>
      <w:r w:rsidRPr="00AE4AA6">
        <w:rPr>
          <w:rFonts w:ascii="Book Antiqua" w:hAnsi="Book Antiqua"/>
          <w:sz w:val="21"/>
          <w:szCs w:val="21"/>
        </w:rPr>
        <w:t> А.В.</w:t>
      </w:r>
      <w:r w:rsidR="00D20E70" w:rsidRPr="00D20E70">
        <w:rPr>
          <w:rFonts w:ascii="Book Antiqua" w:hAnsi="Book Antiqua"/>
          <w:sz w:val="21"/>
          <w:szCs w:val="21"/>
          <w:lang w:val="ru-RU"/>
        </w:rPr>
        <w:t xml:space="preserve"> </w:t>
      </w:r>
      <w:r w:rsidR="00D20E70" w:rsidRPr="00D20E70">
        <w:rPr>
          <w:rFonts w:ascii="Book Antiqua" w:hAnsi="Book Antiqua"/>
          <w:spacing w:val="-2"/>
          <w:sz w:val="21"/>
          <w:szCs w:val="21"/>
          <w:lang w:val="ru-RU"/>
        </w:rPr>
        <w:t>[106]</w:t>
      </w:r>
      <w:r w:rsidRPr="00AE4AA6">
        <w:rPr>
          <w:rFonts w:ascii="Book Antiqua" w:hAnsi="Book Antiqua"/>
          <w:sz w:val="21"/>
          <w:szCs w:val="21"/>
        </w:rPr>
        <w:t xml:space="preserve"> и другие</w:t>
      </w:r>
      <w:r w:rsidRPr="00AE4AA6">
        <w:rPr>
          <w:rFonts w:ascii="Book Antiqua" w:hAnsi="Book Antiqua"/>
          <w:spacing w:val="-2"/>
          <w:sz w:val="21"/>
          <w:szCs w:val="21"/>
        </w:rPr>
        <w:t>. Указанные</w:t>
      </w:r>
      <w:r w:rsidRPr="00AE4AA6">
        <w:rPr>
          <w:rFonts w:ascii="Book Antiqua" w:hAnsi="Book Antiqua"/>
          <w:spacing w:val="-4"/>
          <w:sz w:val="21"/>
          <w:szCs w:val="21"/>
        </w:rPr>
        <w:t xml:space="preserve"> </w:t>
      </w:r>
      <w:r w:rsidRPr="00AE4AA6">
        <w:rPr>
          <w:rFonts w:ascii="Book Antiqua" w:hAnsi="Book Antiqua"/>
          <w:spacing w:val="-2"/>
          <w:sz w:val="21"/>
          <w:szCs w:val="21"/>
        </w:rPr>
        <w:t>авторы</w:t>
      </w:r>
      <w:r w:rsidRPr="00AE4AA6">
        <w:rPr>
          <w:rFonts w:ascii="Book Antiqua" w:hAnsi="Book Antiqua"/>
          <w:spacing w:val="-3"/>
          <w:sz w:val="21"/>
          <w:szCs w:val="21"/>
        </w:rPr>
        <w:t xml:space="preserve"> </w:t>
      </w:r>
      <w:r w:rsidRPr="00AE4AA6">
        <w:rPr>
          <w:rFonts w:ascii="Book Antiqua" w:hAnsi="Book Antiqua"/>
          <w:spacing w:val="-2"/>
          <w:sz w:val="21"/>
          <w:szCs w:val="21"/>
        </w:rPr>
        <w:t xml:space="preserve">прежде </w:t>
      </w:r>
      <w:r w:rsidRPr="00AE4AA6">
        <w:rPr>
          <w:rFonts w:ascii="Book Antiqua" w:hAnsi="Book Antiqua"/>
          <w:sz w:val="21"/>
          <w:szCs w:val="21"/>
        </w:rPr>
        <w:t>всего постарались обозначить временные границы ТУ-VII и определиться</w:t>
      </w:r>
      <w:r w:rsidRPr="00AE4AA6">
        <w:rPr>
          <w:rFonts w:ascii="Book Antiqua" w:hAnsi="Book Antiqua"/>
          <w:spacing w:val="-11"/>
          <w:sz w:val="21"/>
          <w:szCs w:val="21"/>
        </w:rPr>
        <w:t xml:space="preserve"> </w:t>
      </w:r>
      <w:r w:rsidRPr="00AE4AA6">
        <w:rPr>
          <w:rFonts w:ascii="Book Antiqua" w:hAnsi="Book Antiqua"/>
          <w:sz w:val="21"/>
          <w:szCs w:val="21"/>
        </w:rPr>
        <w:t>с</w:t>
      </w:r>
      <w:r w:rsidRPr="00AE4AA6">
        <w:rPr>
          <w:rFonts w:ascii="Book Antiqua" w:hAnsi="Book Antiqua"/>
          <w:spacing w:val="-11"/>
          <w:sz w:val="21"/>
          <w:szCs w:val="21"/>
        </w:rPr>
        <w:t xml:space="preserve"> </w:t>
      </w:r>
      <w:r w:rsidRPr="00AE4AA6">
        <w:rPr>
          <w:rFonts w:ascii="Book Antiqua" w:hAnsi="Book Antiqua"/>
          <w:sz w:val="21"/>
          <w:szCs w:val="21"/>
        </w:rPr>
        <w:t>его</w:t>
      </w:r>
      <w:r w:rsidRPr="00AE4AA6">
        <w:rPr>
          <w:rFonts w:ascii="Book Antiqua" w:hAnsi="Book Antiqua"/>
          <w:spacing w:val="-11"/>
          <w:sz w:val="21"/>
          <w:szCs w:val="21"/>
        </w:rPr>
        <w:t xml:space="preserve"> </w:t>
      </w:r>
      <w:r w:rsidRPr="00AE4AA6">
        <w:rPr>
          <w:rFonts w:ascii="Book Antiqua" w:hAnsi="Book Antiqua"/>
          <w:sz w:val="21"/>
          <w:szCs w:val="21"/>
        </w:rPr>
        <w:t>основными</w:t>
      </w:r>
      <w:r w:rsidRPr="00AE4AA6">
        <w:rPr>
          <w:rFonts w:ascii="Book Antiqua" w:hAnsi="Book Antiqua"/>
          <w:spacing w:val="-11"/>
          <w:sz w:val="21"/>
          <w:szCs w:val="21"/>
        </w:rPr>
        <w:t xml:space="preserve"> </w:t>
      </w:r>
      <w:r w:rsidRPr="00AE4AA6">
        <w:rPr>
          <w:rFonts w:ascii="Book Antiqua" w:hAnsi="Book Antiqua"/>
          <w:sz w:val="21"/>
          <w:szCs w:val="21"/>
        </w:rPr>
        <w:t>технологиями,</w:t>
      </w:r>
      <w:r w:rsidRPr="00AE4AA6">
        <w:rPr>
          <w:rFonts w:ascii="Book Antiqua" w:hAnsi="Book Antiqua"/>
          <w:spacing w:val="-11"/>
          <w:sz w:val="21"/>
          <w:szCs w:val="21"/>
        </w:rPr>
        <w:t xml:space="preserve"> </w:t>
      </w:r>
      <w:r w:rsidRPr="00AE4AA6">
        <w:rPr>
          <w:rFonts w:ascii="Book Antiqua" w:hAnsi="Book Antiqua"/>
          <w:sz w:val="21"/>
          <w:szCs w:val="21"/>
        </w:rPr>
        <w:t>к</w:t>
      </w:r>
      <w:r w:rsidRPr="00AE4AA6">
        <w:rPr>
          <w:rFonts w:ascii="Book Antiqua" w:hAnsi="Book Antiqua"/>
          <w:spacing w:val="-11"/>
          <w:sz w:val="21"/>
          <w:szCs w:val="21"/>
        </w:rPr>
        <w:t xml:space="preserve"> </w:t>
      </w:r>
      <w:r w:rsidRPr="00AE4AA6">
        <w:rPr>
          <w:rFonts w:ascii="Book Antiqua" w:hAnsi="Book Antiqua"/>
          <w:sz w:val="21"/>
          <w:szCs w:val="21"/>
        </w:rPr>
        <w:t>числу</w:t>
      </w:r>
      <w:r w:rsidRPr="00AE4AA6">
        <w:rPr>
          <w:rFonts w:ascii="Book Antiqua" w:hAnsi="Book Antiqua"/>
          <w:spacing w:val="-11"/>
          <w:sz w:val="21"/>
          <w:szCs w:val="21"/>
        </w:rPr>
        <w:t xml:space="preserve"> </w:t>
      </w:r>
      <w:r w:rsidRPr="00AE4AA6">
        <w:rPr>
          <w:rFonts w:ascii="Book Antiqua" w:hAnsi="Book Antiqua"/>
          <w:sz w:val="21"/>
          <w:szCs w:val="21"/>
        </w:rPr>
        <w:t>которых</w:t>
      </w:r>
      <w:r w:rsidRPr="00AE4AA6">
        <w:rPr>
          <w:rFonts w:ascii="Book Antiqua" w:hAnsi="Book Antiqua"/>
          <w:spacing w:val="-11"/>
          <w:sz w:val="21"/>
          <w:szCs w:val="21"/>
        </w:rPr>
        <w:t xml:space="preserve"> </w:t>
      </w:r>
      <w:r w:rsidRPr="00AE4AA6">
        <w:rPr>
          <w:rFonts w:ascii="Book Antiqua" w:hAnsi="Book Antiqua"/>
          <w:sz w:val="21"/>
          <w:szCs w:val="21"/>
        </w:rPr>
        <w:t>ими</w:t>
      </w:r>
      <w:r w:rsidRPr="00AE4AA6">
        <w:rPr>
          <w:rFonts w:ascii="Book Antiqua" w:hAnsi="Book Antiqua"/>
          <w:spacing w:val="-11"/>
          <w:sz w:val="21"/>
          <w:szCs w:val="21"/>
        </w:rPr>
        <w:t xml:space="preserve"> </w:t>
      </w:r>
      <w:r w:rsidRPr="00AE4AA6">
        <w:rPr>
          <w:rFonts w:ascii="Book Antiqua" w:hAnsi="Book Antiqua"/>
          <w:sz w:val="21"/>
          <w:szCs w:val="21"/>
        </w:rPr>
        <w:t xml:space="preserve">отнесены </w:t>
      </w:r>
      <w:r w:rsidRPr="00AE4AA6">
        <w:rPr>
          <w:rFonts w:ascii="Book Antiqua" w:hAnsi="Book Antiqua"/>
          <w:spacing w:val="-2"/>
          <w:sz w:val="21"/>
          <w:szCs w:val="21"/>
        </w:rPr>
        <w:t>следующие:</w:t>
      </w:r>
    </w:p>
    <w:p w14:paraId="0AE37D2D" w14:textId="77777777" w:rsidR="00AE4AA6" w:rsidRPr="00AE4AA6" w:rsidRDefault="00AE4AA6" w:rsidP="00BA7B82">
      <w:pPr>
        <w:pStyle w:val="ac"/>
        <w:widowControl w:val="0"/>
        <w:numPr>
          <w:ilvl w:val="2"/>
          <w:numId w:val="35"/>
        </w:numPr>
        <w:tabs>
          <w:tab w:val="left" w:pos="735"/>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технологии «холодного термоядерного синтеза», сп</w:t>
      </w:r>
      <w:r w:rsidRPr="00AE4AA6">
        <w:rPr>
          <w:rFonts w:ascii="Book Antiqua" w:hAnsi="Book Antiqua" w:cs="Times New Roman"/>
          <w:sz w:val="21"/>
          <w:szCs w:val="21"/>
        </w:rPr>
        <w:t>о</w:t>
      </w:r>
      <w:r w:rsidRPr="00AE4AA6">
        <w:rPr>
          <w:rFonts w:ascii="Book Antiqua" w:hAnsi="Book Antiqua" w:cs="Times New Roman"/>
          <w:sz w:val="21"/>
          <w:szCs w:val="21"/>
        </w:rPr>
        <w:t>собные кардинально изменить представления человека об энергетическом потенциале;</w:t>
      </w:r>
    </w:p>
    <w:p w14:paraId="5445DB6D" w14:textId="3B4D5D91" w:rsidR="00AE4AA6" w:rsidRPr="00AE4AA6" w:rsidRDefault="00AE4AA6" w:rsidP="00BA7B82">
      <w:pPr>
        <w:pStyle w:val="ac"/>
        <w:widowControl w:val="0"/>
        <w:numPr>
          <w:ilvl w:val="2"/>
          <w:numId w:val="35"/>
        </w:numPr>
        <w:tabs>
          <w:tab w:val="left" w:pos="735"/>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pacing w:val="-2"/>
          <w:sz w:val="21"/>
          <w:szCs w:val="21"/>
        </w:rPr>
        <w:t>«бионические</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технологии»</w:t>
      </w:r>
      <w:r w:rsidRPr="00AE4AA6">
        <w:rPr>
          <w:rFonts w:ascii="Book Antiqua" w:hAnsi="Book Antiqua" w:cs="Times New Roman"/>
          <w:spacing w:val="-8"/>
          <w:sz w:val="21"/>
          <w:szCs w:val="21"/>
        </w:rPr>
        <w:t xml:space="preserve"> </w:t>
      </w:r>
      <w:r w:rsidRPr="00AE4AA6">
        <w:rPr>
          <w:rFonts w:ascii="Book Antiqua" w:hAnsi="Book Antiqua" w:cs="Times New Roman"/>
          <w:spacing w:val="-2"/>
          <w:sz w:val="21"/>
          <w:szCs w:val="21"/>
        </w:rPr>
        <w:t>(а</w:t>
      </w:r>
      <w:r w:rsidRPr="00AE4AA6">
        <w:rPr>
          <w:rFonts w:ascii="Book Antiqua" w:hAnsi="Book Antiqua" w:cs="Times New Roman"/>
          <w:spacing w:val="-8"/>
          <w:sz w:val="21"/>
          <w:szCs w:val="21"/>
        </w:rPr>
        <w:t xml:space="preserve"> </w:t>
      </w:r>
      <w:r w:rsidRPr="00AE4AA6">
        <w:rPr>
          <w:rFonts w:ascii="Book Antiqua" w:hAnsi="Book Antiqua" w:cs="Times New Roman"/>
          <w:spacing w:val="-2"/>
          <w:sz w:val="21"/>
          <w:szCs w:val="21"/>
        </w:rPr>
        <w:t>также</w:t>
      </w:r>
      <w:r w:rsidRPr="00AE4AA6">
        <w:rPr>
          <w:rFonts w:ascii="Book Antiqua" w:hAnsi="Book Antiqua" w:cs="Times New Roman"/>
          <w:spacing w:val="-8"/>
          <w:sz w:val="21"/>
          <w:szCs w:val="21"/>
        </w:rPr>
        <w:t xml:space="preserve"> </w:t>
      </w:r>
      <w:r w:rsidRPr="00AE4AA6">
        <w:rPr>
          <w:rFonts w:ascii="Book Antiqua" w:hAnsi="Book Antiqua" w:cs="Times New Roman"/>
          <w:spacing w:val="-2"/>
          <w:sz w:val="21"/>
          <w:szCs w:val="21"/>
        </w:rPr>
        <w:t>примыкающие</w:t>
      </w:r>
      <w:r w:rsidRPr="00AE4AA6">
        <w:rPr>
          <w:rFonts w:ascii="Book Antiqua" w:hAnsi="Book Antiqua" w:cs="Times New Roman"/>
          <w:spacing w:val="-8"/>
          <w:sz w:val="21"/>
          <w:szCs w:val="21"/>
        </w:rPr>
        <w:t xml:space="preserve"> </w:t>
      </w:r>
      <w:r w:rsidRPr="00AE4AA6">
        <w:rPr>
          <w:rFonts w:ascii="Book Antiqua" w:hAnsi="Book Antiqua" w:cs="Times New Roman"/>
          <w:spacing w:val="-2"/>
          <w:sz w:val="21"/>
          <w:szCs w:val="21"/>
        </w:rPr>
        <w:t>к</w:t>
      </w:r>
      <w:r w:rsidRPr="00AE4AA6">
        <w:rPr>
          <w:rFonts w:ascii="Book Antiqua" w:hAnsi="Book Antiqua" w:cs="Times New Roman"/>
          <w:spacing w:val="-8"/>
          <w:sz w:val="21"/>
          <w:szCs w:val="21"/>
        </w:rPr>
        <w:t xml:space="preserve"> </w:t>
      </w:r>
      <w:r w:rsidRPr="00AE4AA6">
        <w:rPr>
          <w:rFonts w:ascii="Book Antiqua" w:hAnsi="Book Antiqua" w:cs="Times New Roman"/>
          <w:spacing w:val="-2"/>
          <w:sz w:val="21"/>
          <w:szCs w:val="21"/>
        </w:rPr>
        <w:t>ним</w:t>
      </w:r>
      <w:r w:rsidRPr="00AE4AA6">
        <w:rPr>
          <w:rFonts w:ascii="Book Antiqua" w:hAnsi="Book Antiqua" w:cs="Times New Roman"/>
          <w:spacing w:val="-8"/>
          <w:sz w:val="21"/>
          <w:szCs w:val="21"/>
        </w:rPr>
        <w:t xml:space="preserve"> </w:t>
      </w:r>
      <w:r w:rsidRPr="00AE4AA6">
        <w:rPr>
          <w:rFonts w:ascii="Book Antiqua" w:hAnsi="Book Antiqua" w:cs="Times New Roman"/>
          <w:spacing w:val="-2"/>
          <w:sz w:val="21"/>
          <w:szCs w:val="21"/>
        </w:rPr>
        <w:t>«при</w:t>
      </w:r>
      <w:r w:rsidRPr="00AE4AA6">
        <w:rPr>
          <w:rFonts w:ascii="Book Antiqua" w:hAnsi="Book Antiqua" w:cs="Times New Roman"/>
          <w:sz w:val="21"/>
          <w:szCs w:val="21"/>
        </w:rPr>
        <w:t>родоподобные»</w:t>
      </w:r>
      <w:r w:rsidRPr="00AE4AA6">
        <w:rPr>
          <w:rFonts w:ascii="Book Antiqua" w:hAnsi="Book Antiqua" w:cs="Times New Roman"/>
          <w:spacing w:val="40"/>
          <w:sz w:val="21"/>
          <w:szCs w:val="21"/>
        </w:rPr>
        <w:t xml:space="preserve"> </w:t>
      </w:r>
      <w:r w:rsidRPr="00AE4AA6">
        <w:rPr>
          <w:rFonts w:ascii="Book Antiqua" w:hAnsi="Book Antiqua" w:cs="Times New Roman"/>
          <w:sz w:val="21"/>
          <w:szCs w:val="21"/>
        </w:rPr>
        <w:t>технологии),</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связанные</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с</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деятельностью</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по</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своеобразной</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имита</w:t>
      </w:r>
      <w:r w:rsidRPr="00AE4AA6">
        <w:rPr>
          <w:rFonts w:ascii="Book Antiqua" w:hAnsi="Book Antiqua" w:cs="Times New Roman"/>
          <w:spacing w:val="-2"/>
          <w:sz w:val="21"/>
          <w:szCs w:val="21"/>
        </w:rPr>
        <w:t>ции</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и</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«копированию»</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природных</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пр</w:t>
      </w:r>
      <w:r w:rsidRPr="00AE4AA6">
        <w:rPr>
          <w:rFonts w:ascii="Book Antiqua" w:hAnsi="Book Antiqua" w:cs="Times New Roman"/>
          <w:spacing w:val="-2"/>
          <w:sz w:val="21"/>
          <w:szCs w:val="21"/>
        </w:rPr>
        <w:t>о</w:t>
      </w:r>
      <w:r w:rsidRPr="00AE4AA6">
        <w:rPr>
          <w:rFonts w:ascii="Book Antiqua" w:hAnsi="Book Antiqua" w:cs="Times New Roman"/>
          <w:spacing w:val="-2"/>
          <w:sz w:val="21"/>
          <w:szCs w:val="21"/>
        </w:rPr>
        <w:t>цессов</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и</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свойств</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и</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 xml:space="preserve">применением </w:t>
      </w:r>
      <w:r w:rsidRPr="00AE4AA6">
        <w:rPr>
          <w:rFonts w:ascii="Book Antiqua" w:hAnsi="Book Antiqua" w:cs="Times New Roman"/>
          <w:sz w:val="21"/>
          <w:szCs w:val="21"/>
        </w:rPr>
        <w:t>технологий,</w:t>
      </w:r>
      <w:r w:rsidRPr="00AE4AA6">
        <w:rPr>
          <w:rFonts w:ascii="Book Antiqua" w:hAnsi="Book Antiqua" w:cs="Times New Roman"/>
          <w:spacing w:val="-11"/>
          <w:sz w:val="21"/>
          <w:szCs w:val="21"/>
        </w:rPr>
        <w:t xml:space="preserve"> </w:t>
      </w:r>
      <w:r w:rsidRPr="00AE4AA6">
        <w:rPr>
          <w:rFonts w:ascii="Book Antiqua" w:hAnsi="Book Antiqua" w:cs="Times New Roman"/>
          <w:sz w:val="21"/>
          <w:szCs w:val="21"/>
        </w:rPr>
        <w:t>а</w:t>
      </w:r>
      <w:r w:rsidRPr="00AE4AA6">
        <w:rPr>
          <w:rFonts w:ascii="Book Antiqua" w:hAnsi="Book Antiqua" w:cs="Times New Roman"/>
          <w:spacing w:val="-11"/>
          <w:sz w:val="21"/>
          <w:szCs w:val="21"/>
        </w:rPr>
        <w:t xml:space="preserve"> </w:t>
      </w:r>
      <w:r w:rsidRPr="00AE4AA6">
        <w:rPr>
          <w:rFonts w:ascii="Book Antiqua" w:hAnsi="Book Antiqua" w:cs="Times New Roman"/>
          <w:sz w:val="21"/>
          <w:szCs w:val="21"/>
        </w:rPr>
        <w:t>также</w:t>
      </w:r>
      <w:r w:rsidRPr="00AE4AA6">
        <w:rPr>
          <w:rFonts w:ascii="Book Antiqua" w:hAnsi="Book Antiqua" w:cs="Times New Roman"/>
          <w:spacing w:val="-11"/>
          <w:sz w:val="21"/>
          <w:szCs w:val="21"/>
        </w:rPr>
        <w:t xml:space="preserve"> </w:t>
      </w:r>
      <w:r w:rsidRPr="00AE4AA6">
        <w:rPr>
          <w:rFonts w:ascii="Book Antiqua" w:hAnsi="Book Antiqua" w:cs="Times New Roman"/>
          <w:sz w:val="21"/>
          <w:szCs w:val="21"/>
        </w:rPr>
        <w:t>сырья,</w:t>
      </w:r>
      <w:r w:rsidRPr="00AE4AA6">
        <w:rPr>
          <w:rFonts w:ascii="Book Antiqua" w:hAnsi="Book Antiqua" w:cs="Times New Roman"/>
          <w:spacing w:val="-11"/>
          <w:sz w:val="21"/>
          <w:szCs w:val="21"/>
        </w:rPr>
        <w:t xml:space="preserve"> </w:t>
      </w:r>
      <w:r w:rsidRPr="00AE4AA6">
        <w:rPr>
          <w:rFonts w:ascii="Book Antiqua" w:hAnsi="Book Antiqua" w:cs="Times New Roman"/>
          <w:sz w:val="21"/>
          <w:szCs w:val="21"/>
        </w:rPr>
        <w:t>м</w:t>
      </w:r>
      <w:r w:rsidRPr="00AE4AA6">
        <w:rPr>
          <w:rFonts w:ascii="Book Antiqua" w:hAnsi="Book Antiqua" w:cs="Times New Roman"/>
          <w:sz w:val="21"/>
          <w:szCs w:val="21"/>
        </w:rPr>
        <w:t>а</w:t>
      </w:r>
      <w:r w:rsidRPr="00AE4AA6">
        <w:rPr>
          <w:rFonts w:ascii="Book Antiqua" w:hAnsi="Book Antiqua" w:cs="Times New Roman"/>
          <w:sz w:val="21"/>
          <w:szCs w:val="21"/>
        </w:rPr>
        <w:t>териалов,</w:t>
      </w:r>
      <w:r w:rsidRPr="00AE4AA6">
        <w:rPr>
          <w:rFonts w:ascii="Book Antiqua" w:hAnsi="Book Antiqua" w:cs="Times New Roman"/>
          <w:spacing w:val="-11"/>
          <w:sz w:val="21"/>
          <w:szCs w:val="21"/>
        </w:rPr>
        <w:t xml:space="preserve"> </w:t>
      </w:r>
      <w:r w:rsidRPr="00AE4AA6">
        <w:rPr>
          <w:rFonts w:ascii="Book Antiqua" w:hAnsi="Book Antiqua" w:cs="Times New Roman"/>
          <w:sz w:val="21"/>
          <w:szCs w:val="21"/>
        </w:rPr>
        <w:t>устройств</w:t>
      </w:r>
      <w:r w:rsidRPr="00AE4AA6">
        <w:rPr>
          <w:rFonts w:ascii="Book Antiqua" w:hAnsi="Book Antiqua" w:cs="Times New Roman"/>
          <w:spacing w:val="-11"/>
          <w:sz w:val="21"/>
          <w:szCs w:val="21"/>
        </w:rPr>
        <w:t xml:space="preserve"> </w:t>
      </w:r>
      <w:r w:rsidRPr="00AE4AA6">
        <w:rPr>
          <w:rFonts w:ascii="Book Antiqua" w:hAnsi="Book Antiqua" w:cs="Times New Roman"/>
          <w:sz w:val="21"/>
          <w:szCs w:val="21"/>
        </w:rPr>
        <w:t>и</w:t>
      </w:r>
      <w:r w:rsidRPr="00AE4AA6">
        <w:rPr>
          <w:rFonts w:ascii="Book Antiqua" w:hAnsi="Book Antiqua" w:cs="Times New Roman"/>
          <w:spacing w:val="-11"/>
          <w:sz w:val="21"/>
          <w:szCs w:val="21"/>
        </w:rPr>
        <w:t xml:space="preserve"> </w:t>
      </w:r>
      <w:r w:rsidRPr="00AE4AA6">
        <w:rPr>
          <w:rFonts w:ascii="Book Antiqua" w:hAnsi="Book Antiqua" w:cs="Times New Roman"/>
          <w:sz w:val="21"/>
          <w:szCs w:val="21"/>
        </w:rPr>
        <w:t>т.д.,</w:t>
      </w:r>
      <w:r w:rsidRPr="00AE4AA6">
        <w:rPr>
          <w:rFonts w:ascii="Book Antiqua" w:hAnsi="Book Antiqua" w:cs="Times New Roman"/>
          <w:spacing w:val="-11"/>
          <w:sz w:val="21"/>
          <w:szCs w:val="21"/>
        </w:rPr>
        <w:t xml:space="preserve"> </w:t>
      </w:r>
      <w:r w:rsidRPr="00AE4AA6">
        <w:rPr>
          <w:rFonts w:ascii="Book Antiqua" w:hAnsi="Book Antiqua" w:cs="Times New Roman"/>
          <w:sz w:val="21"/>
          <w:szCs w:val="21"/>
        </w:rPr>
        <w:t>обладающих особыми, подобными природным характеристиками; к несущим отраслям</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в</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данном</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случае</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отнесены:</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биостроительная</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(создание</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на</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основе</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био-принципов</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строительных</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материалов</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и</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«экологичных</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посел</w:t>
      </w:r>
      <w:r w:rsidRPr="00AE4AA6">
        <w:rPr>
          <w:rFonts w:ascii="Book Antiqua" w:hAnsi="Book Antiqua" w:cs="Times New Roman"/>
          <w:sz w:val="21"/>
          <w:szCs w:val="21"/>
        </w:rPr>
        <w:t>е</w:t>
      </w:r>
      <w:r w:rsidRPr="00AE4AA6">
        <w:rPr>
          <w:rFonts w:ascii="Book Antiqua" w:hAnsi="Book Antiqua" w:cs="Times New Roman"/>
          <w:sz w:val="21"/>
          <w:szCs w:val="21"/>
        </w:rPr>
        <w:t>ний»: «умных» и «зеленых» городов, экогородов и т.п.), би</w:t>
      </w:r>
      <w:r w:rsidRPr="00AE4AA6">
        <w:rPr>
          <w:rFonts w:ascii="Book Antiqua" w:hAnsi="Book Antiqua" w:cs="Times New Roman"/>
          <w:sz w:val="21"/>
          <w:szCs w:val="21"/>
        </w:rPr>
        <w:t>о</w:t>
      </w:r>
      <w:r w:rsidRPr="00AE4AA6">
        <w:rPr>
          <w:rFonts w:ascii="Book Antiqua" w:hAnsi="Book Antiqua" w:cs="Times New Roman"/>
          <w:sz w:val="21"/>
          <w:szCs w:val="21"/>
        </w:rPr>
        <w:lastRenderedPageBreak/>
        <w:t>элек</w:t>
      </w:r>
      <w:r w:rsidRPr="00AE4AA6">
        <w:rPr>
          <w:rFonts w:ascii="Book Antiqua" w:hAnsi="Book Antiqua" w:cs="Times New Roman"/>
          <w:spacing w:val="-2"/>
          <w:sz w:val="21"/>
          <w:szCs w:val="21"/>
        </w:rPr>
        <w:t>тронная</w:t>
      </w:r>
      <w:r w:rsidRPr="00AE4AA6">
        <w:rPr>
          <w:rFonts w:ascii="Book Antiqua" w:hAnsi="Book Antiqua" w:cs="Times New Roman"/>
          <w:spacing w:val="-5"/>
          <w:sz w:val="21"/>
          <w:szCs w:val="21"/>
        </w:rPr>
        <w:t xml:space="preserve"> </w:t>
      </w:r>
      <w:r w:rsidRPr="00AE4AA6">
        <w:rPr>
          <w:rFonts w:ascii="Book Antiqua" w:hAnsi="Book Antiqua" w:cs="Times New Roman"/>
          <w:spacing w:val="-2"/>
          <w:sz w:val="21"/>
          <w:szCs w:val="21"/>
        </w:rPr>
        <w:t>(включая</w:t>
      </w:r>
      <w:r w:rsidRPr="00AE4AA6">
        <w:rPr>
          <w:rFonts w:ascii="Book Antiqua" w:hAnsi="Book Antiqua" w:cs="Times New Roman"/>
          <w:spacing w:val="-5"/>
          <w:sz w:val="21"/>
          <w:szCs w:val="21"/>
        </w:rPr>
        <w:t xml:space="preserve"> </w:t>
      </w:r>
      <w:r w:rsidRPr="00AE4AA6">
        <w:rPr>
          <w:rFonts w:ascii="Book Antiqua" w:hAnsi="Book Antiqua" w:cs="Times New Roman"/>
          <w:spacing w:val="-2"/>
          <w:sz w:val="21"/>
          <w:szCs w:val="21"/>
        </w:rPr>
        <w:t>область</w:t>
      </w:r>
      <w:r w:rsidRPr="00AE4AA6">
        <w:rPr>
          <w:rFonts w:ascii="Book Antiqua" w:hAnsi="Book Antiqua" w:cs="Times New Roman"/>
          <w:spacing w:val="-6"/>
          <w:sz w:val="21"/>
          <w:szCs w:val="21"/>
        </w:rPr>
        <w:t xml:space="preserve"> </w:t>
      </w:r>
      <w:r w:rsidRPr="00AE4AA6">
        <w:rPr>
          <w:rFonts w:ascii="Book Antiqua" w:hAnsi="Book Antiqua" w:cs="Times New Roman"/>
          <w:spacing w:val="-2"/>
          <w:sz w:val="21"/>
          <w:szCs w:val="21"/>
        </w:rPr>
        <w:t>искусственного</w:t>
      </w:r>
      <w:r w:rsidRPr="00AE4AA6">
        <w:rPr>
          <w:rFonts w:ascii="Book Antiqua" w:hAnsi="Book Antiqua" w:cs="Times New Roman"/>
          <w:spacing w:val="-5"/>
          <w:sz w:val="21"/>
          <w:szCs w:val="21"/>
        </w:rPr>
        <w:t xml:space="preserve"> </w:t>
      </w:r>
      <w:r w:rsidRPr="00AE4AA6">
        <w:rPr>
          <w:rFonts w:ascii="Book Antiqua" w:hAnsi="Book Antiqua" w:cs="Times New Roman"/>
          <w:spacing w:val="-2"/>
          <w:sz w:val="21"/>
          <w:szCs w:val="21"/>
        </w:rPr>
        <w:t>интеллекта</w:t>
      </w:r>
      <w:r w:rsidRPr="00AE4AA6">
        <w:rPr>
          <w:rFonts w:ascii="Book Antiqua" w:hAnsi="Book Antiqua" w:cs="Times New Roman"/>
          <w:spacing w:val="-5"/>
          <w:sz w:val="21"/>
          <w:szCs w:val="21"/>
        </w:rPr>
        <w:t xml:space="preserve"> </w:t>
      </w:r>
      <w:r w:rsidRPr="00AE4AA6">
        <w:rPr>
          <w:rFonts w:ascii="Book Antiqua" w:hAnsi="Book Antiqua" w:cs="Times New Roman"/>
          <w:spacing w:val="-2"/>
          <w:sz w:val="21"/>
          <w:szCs w:val="21"/>
        </w:rPr>
        <w:t>с</w:t>
      </w:r>
      <w:r w:rsidRPr="00AE4AA6">
        <w:rPr>
          <w:rFonts w:ascii="Book Antiqua" w:hAnsi="Book Antiqua" w:cs="Times New Roman"/>
          <w:spacing w:val="-5"/>
          <w:sz w:val="21"/>
          <w:szCs w:val="21"/>
        </w:rPr>
        <w:t xml:space="preserve"> </w:t>
      </w:r>
      <w:r w:rsidRPr="00AE4AA6">
        <w:rPr>
          <w:rFonts w:ascii="Book Antiqua" w:hAnsi="Book Antiqua" w:cs="Times New Roman"/>
          <w:spacing w:val="-2"/>
          <w:sz w:val="21"/>
          <w:szCs w:val="21"/>
        </w:rPr>
        <w:t>н</w:t>
      </w:r>
      <w:r w:rsidRPr="00AE4AA6">
        <w:rPr>
          <w:rFonts w:ascii="Book Antiqua" w:hAnsi="Book Antiqua" w:cs="Times New Roman"/>
          <w:spacing w:val="-2"/>
          <w:sz w:val="21"/>
          <w:szCs w:val="21"/>
        </w:rPr>
        <w:t>о</w:t>
      </w:r>
      <w:r w:rsidRPr="00AE4AA6">
        <w:rPr>
          <w:rFonts w:ascii="Book Antiqua" w:hAnsi="Book Antiqua" w:cs="Times New Roman"/>
          <w:spacing w:val="-2"/>
          <w:sz w:val="21"/>
          <w:szCs w:val="21"/>
        </w:rPr>
        <w:t>вым</w:t>
      </w:r>
      <w:r w:rsidRPr="00AE4AA6">
        <w:rPr>
          <w:rFonts w:ascii="Book Antiqua" w:hAnsi="Book Antiqua" w:cs="Times New Roman"/>
          <w:spacing w:val="-4"/>
          <w:sz w:val="21"/>
          <w:szCs w:val="21"/>
        </w:rPr>
        <w:t xml:space="preserve"> </w:t>
      </w:r>
      <w:r w:rsidRPr="00AE4AA6">
        <w:rPr>
          <w:rFonts w:ascii="Book Antiqua" w:hAnsi="Book Antiqua" w:cs="Times New Roman"/>
          <w:spacing w:val="-2"/>
          <w:sz w:val="21"/>
          <w:szCs w:val="21"/>
        </w:rPr>
        <w:t>и</w:t>
      </w:r>
      <w:r w:rsidRPr="00AE4AA6">
        <w:rPr>
          <w:rFonts w:ascii="Book Antiqua" w:hAnsi="Book Antiqua" w:cs="Times New Roman"/>
          <w:spacing w:val="-5"/>
          <w:sz w:val="21"/>
          <w:szCs w:val="21"/>
        </w:rPr>
        <w:t xml:space="preserve"> </w:t>
      </w:r>
      <w:r w:rsidRPr="00AE4AA6">
        <w:rPr>
          <w:rFonts w:ascii="Book Antiqua" w:hAnsi="Book Antiqua" w:cs="Times New Roman"/>
          <w:spacing w:val="-2"/>
          <w:sz w:val="21"/>
          <w:szCs w:val="21"/>
        </w:rPr>
        <w:t xml:space="preserve">более </w:t>
      </w:r>
      <w:r w:rsidRPr="00AE4AA6">
        <w:rPr>
          <w:rFonts w:ascii="Book Antiqua" w:hAnsi="Book Antiqua" w:cs="Times New Roman"/>
          <w:sz w:val="21"/>
          <w:szCs w:val="21"/>
        </w:rPr>
        <w:t>«чутким»</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восприятием</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действительности</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и</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обесп</w:t>
      </w:r>
      <w:r w:rsidRPr="00AE4AA6">
        <w:rPr>
          <w:rFonts w:ascii="Book Antiqua" w:hAnsi="Book Antiqua" w:cs="Times New Roman"/>
          <w:sz w:val="21"/>
          <w:szCs w:val="21"/>
        </w:rPr>
        <w:t>е</w:t>
      </w:r>
      <w:r w:rsidRPr="00AE4AA6">
        <w:rPr>
          <w:rFonts w:ascii="Book Antiqua" w:hAnsi="Book Antiqua" w:cs="Times New Roman"/>
          <w:sz w:val="21"/>
          <w:szCs w:val="21"/>
        </w:rPr>
        <w:t>чение</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его</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трансфе</w:t>
      </w:r>
      <w:r w:rsidRPr="00AE4AA6">
        <w:rPr>
          <w:rFonts w:ascii="Book Antiqua" w:hAnsi="Book Antiqua" w:cs="Times New Roman"/>
          <w:spacing w:val="-2"/>
          <w:sz w:val="21"/>
          <w:szCs w:val="21"/>
        </w:rPr>
        <w:t>ра</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по</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схеме</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«организм-организм»</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или</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«орг</w:t>
      </w:r>
      <w:r w:rsidRPr="00AE4AA6">
        <w:rPr>
          <w:rFonts w:ascii="Book Antiqua" w:hAnsi="Book Antiqua" w:cs="Times New Roman"/>
          <w:spacing w:val="-2"/>
          <w:sz w:val="21"/>
          <w:szCs w:val="21"/>
        </w:rPr>
        <w:t>а</w:t>
      </w:r>
      <w:r w:rsidRPr="00AE4AA6">
        <w:rPr>
          <w:rFonts w:ascii="Book Antiqua" w:hAnsi="Book Antiqua" w:cs="Times New Roman"/>
          <w:spacing w:val="-2"/>
          <w:sz w:val="21"/>
          <w:szCs w:val="21"/>
        </w:rPr>
        <w:t>низм-машина»,</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производ</w:t>
      </w:r>
      <w:r w:rsidRPr="00AE4AA6">
        <w:rPr>
          <w:rFonts w:ascii="Book Antiqua" w:hAnsi="Book Antiqua" w:cs="Times New Roman"/>
          <w:spacing w:val="-4"/>
          <w:sz w:val="21"/>
          <w:szCs w:val="21"/>
        </w:rPr>
        <w:t>ство</w:t>
      </w:r>
      <w:r w:rsidRPr="00AE4AA6">
        <w:rPr>
          <w:rFonts w:ascii="Book Antiqua" w:hAnsi="Book Antiqua" w:cs="Times New Roman"/>
          <w:spacing w:val="-8"/>
          <w:sz w:val="21"/>
          <w:szCs w:val="21"/>
        </w:rPr>
        <w:t xml:space="preserve"> </w:t>
      </w:r>
      <w:r w:rsidRPr="00AE4AA6">
        <w:rPr>
          <w:rFonts w:ascii="Book Antiqua" w:hAnsi="Book Antiqua" w:cs="Times New Roman"/>
          <w:spacing w:val="-4"/>
          <w:sz w:val="21"/>
          <w:szCs w:val="21"/>
        </w:rPr>
        <w:t>биокомпьютеров,</w:t>
      </w:r>
      <w:r w:rsidRPr="00AE4AA6">
        <w:rPr>
          <w:rFonts w:ascii="Book Antiqua" w:hAnsi="Book Antiqua" w:cs="Times New Roman"/>
          <w:spacing w:val="-8"/>
          <w:sz w:val="21"/>
          <w:szCs w:val="21"/>
        </w:rPr>
        <w:t xml:space="preserve"> </w:t>
      </w:r>
      <w:r w:rsidRPr="00AE4AA6">
        <w:rPr>
          <w:rFonts w:ascii="Book Antiqua" w:hAnsi="Book Antiqua" w:cs="Times New Roman"/>
          <w:spacing w:val="-4"/>
          <w:sz w:val="21"/>
          <w:szCs w:val="21"/>
        </w:rPr>
        <w:t>роботов</w:t>
      </w:r>
      <w:r w:rsidRPr="00AE4AA6">
        <w:rPr>
          <w:rFonts w:ascii="Book Antiqua" w:hAnsi="Book Antiqua" w:cs="Times New Roman"/>
          <w:spacing w:val="-8"/>
          <w:sz w:val="21"/>
          <w:szCs w:val="21"/>
        </w:rPr>
        <w:t xml:space="preserve"> </w:t>
      </w:r>
      <w:r w:rsidRPr="00AE4AA6">
        <w:rPr>
          <w:rFonts w:ascii="Book Antiqua" w:hAnsi="Book Antiqua" w:cs="Times New Roman"/>
          <w:spacing w:val="-4"/>
          <w:sz w:val="21"/>
          <w:szCs w:val="21"/>
        </w:rPr>
        <w:t>и</w:t>
      </w:r>
      <w:r w:rsidRPr="00AE4AA6">
        <w:rPr>
          <w:rFonts w:ascii="Book Antiqua" w:hAnsi="Book Antiqua" w:cs="Times New Roman"/>
          <w:spacing w:val="-8"/>
          <w:sz w:val="21"/>
          <w:szCs w:val="21"/>
        </w:rPr>
        <w:t xml:space="preserve"> </w:t>
      </w:r>
      <w:r w:rsidRPr="00AE4AA6">
        <w:rPr>
          <w:rFonts w:ascii="Book Antiqua" w:hAnsi="Book Antiqua" w:cs="Times New Roman"/>
          <w:spacing w:val="-4"/>
          <w:sz w:val="21"/>
          <w:szCs w:val="21"/>
        </w:rPr>
        <w:t>робот</w:t>
      </w:r>
      <w:r w:rsidRPr="00AE4AA6">
        <w:rPr>
          <w:rFonts w:ascii="Book Antiqua" w:hAnsi="Book Antiqua" w:cs="Times New Roman"/>
          <w:spacing w:val="-4"/>
          <w:sz w:val="21"/>
          <w:szCs w:val="21"/>
        </w:rPr>
        <w:t>о</w:t>
      </w:r>
      <w:r w:rsidRPr="00AE4AA6">
        <w:rPr>
          <w:rFonts w:ascii="Book Antiqua" w:hAnsi="Book Antiqua" w:cs="Times New Roman"/>
          <w:spacing w:val="-4"/>
          <w:sz w:val="21"/>
          <w:szCs w:val="21"/>
        </w:rPr>
        <w:t>техники</w:t>
      </w:r>
      <w:r w:rsidRPr="00AE4AA6">
        <w:rPr>
          <w:rFonts w:ascii="Book Antiqua" w:hAnsi="Book Antiqua" w:cs="Times New Roman"/>
          <w:spacing w:val="-8"/>
          <w:sz w:val="21"/>
          <w:szCs w:val="21"/>
        </w:rPr>
        <w:t xml:space="preserve"> </w:t>
      </w:r>
      <w:r w:rsidRPr="00AE4AA6">
        <w:rPr>
          <w:rFonts w:ascii="Book Antiqua" w:hAnsi="Book Antiqua" w:cs="Times New Roman"/>
          <w:spacing w:val="-4"/>
          <w:sz w:val="21"/>
          <w:szCs w:val="21"/>
        </w:rPr>
        <w:t>и</w:t>
      </w:r>
      <w:r w:rsidRPr="00AE4AA6">
        <w:rPr>
          <w:rFonts w:ascii="Book Antiqua" w:hAnsi="Book Antiqua" w:cs="Times New Roman"/>
          <w:spacing w:val="-8"/>
          <w:sz w:val="21"/>
          <w:szCs w:val="21"/>
        </w:rPr>
        <w:t xml:space="preserve"> </w:t>
      </w:r>
      <w:r w:rsidRPr="00AE4AA6">
        <w:rPr>
          <w:rFonts w:ascii="Book Antiqua" w:hAnsi="Book Antiqua" w:cs="Times New Roman"/>
          <w:spacing w:val="-4"/>
          <w:sz w:val="21"/>
          <w:szCs w:val="21"/>
        </w:rPr>
        <w:t>т.п.),</w:t>
      </w:r>
      <w:r w:rsidRPr="00AE4AA6">
        <w:rPr>
          <w:rFonts w:ascii="Book Antiqua" w:hAnsi="Book Antiqua" w:cs="Times New Roman"/>
          <w:spacing w:val="-8"/>
          <w:sz w:val="21"/>
          <w:szCs w:val="21"/>
        </w:rPr>
        <w:t xml:space="preserve"> </w:t>
      </w:r>
      <w:r w:rsidRPr="00AE4AA6">
        <w:rPr>
          <w:rFonts w:ascii="Book Antiqua" w:hAnsi="Book Antiqua" w:cs="Times New Roman"/>
          <w:spacing w:val="-4"/>
          <w:sz w:val="21"/>
          <w:szCs w:val="21"/>
        </w:rPr>
        <w:t>биокосмическая (например,</w:t>
      </w:r>
      <w:r w:rsidRPr="00AE4AA6">
        <w:rPr>
          <w:rFonts w:ascii="Book Antiqua" w:hAnsi="Book Antiqua" w:cs="Times New Roman"/>
          <w:spacing w:val="-8"/>
          <w:sz w:val="21"/>
          <w:szCs w:val="21"/>
        </w:rPr>
        <w:t xml:space="preserve"> </w:t>
      </w:r>
      <w:r w:rsidRPr="00AE4AA6">
        <w:rPr>
          <w:rFonts w:ascii="Book Antiqua" w:hAnsi="Book Antiqua" w:cs="Times New Roman"/>
          <w:spacing w:val="-4"/>
          <w:sz w:val="21"/>
          <w:szCs w:val="21"/>
        </w:rPr>
        <w:t>производство</w:t>
      </w:r>
      <w:r w:rsidRPr="00AE4AA6">
        <w:rPr>
          <w:rFonts w:ascii="Book Antiqua" w:hAnsi="Book Antiqua" w:cs="Times New Roman"/>
          <w:spacing w:val="-8"/>
          <w:sz w:val="21"/>
          <w:szCs w:val="21"/>
        </w:rPr>
        <w:t xml:space="preserve"> </w:t>
      </w:r>
      <w:r w:rsidRPr="00AE4AA6">
        <w:rPr>
          <w:rFonts w:ascii="Book Antiqua" w:hAnsi="Book Antiqua" w:cs="Times New Roman"/>
          <w:spacing w:val="-4"/>
          <w:sz w:val="21"/>
          <w:szCs w:val="21"/>
        </w:rPr>
        <w:t>и</w:t>
      </w:r>
      <w:r w:rsidRPr="00AE4AA6">
        <w:rPr>
          <w:rFonts w:ascii="Book Antiqua" w:hAnsi="Book Antiqua" w:cs="Times New Roman"/>
          <w:spacing w:val="-8"/>
          <w:sz w:val="21"/>
          <w:szCs w:val="21"/>
        </w:rPr>
        <w:t xml:space="preserve"> </w:t>
      </w:r>
      <w:r w:rsidRPr="00AE4AA6">
        <w:rPr>
          <w:rFonts w:ascii="Book Antiqua" w:hAnsi="Book Antiqua" w:cs="Times New Roman"/>
          <w:spacing w:val="-4"/>
          <w:sz w:val="21"/>
          <w:szCs w:val="21"/>
        </w:rPr>
        <w:t>о</w:t>
      </w:r>
      <w:r w:rsidRPr="00AE4AA6">
        <w:rPr>
          <w:rFonts w:ascii="Book Antiqua" w:hAnsi="Book Antiqua" w:cs="Times New Roman"/>
          <w:spacing w:val="-4"/>
          <w:sz w:val="21"/>
          <w:szCs w:val="21"/>
        </w:rPr>
        <w:t>б</w:t>
      </w:r>
      <w:r w:rsidRPr="00AE4AA6">
        <w:rPr>
          <w:rFonts w:ascii="Book Antiqua" w:hAnsi="Book Antiqua" w:cs="Times New Roman"/>
          <w:spacing w:val="-4"/>
          <w:sz w:val="21"/>
          <w:szCs w:val="21"/>
        </w:rPr>
        <w:t>служивание</w:t>
      </w:r>
      <w:r w:rsidRPr="00AE4AA6">
        <w:rPr>
          <w:rFonts w:ascii="Book Antiqua" w:hAnsi="Book Antiqua" w:cs="Times New Roman"/>
          <w:spacing w:val="-8"/>
          <w:sz w:val="21"/>
          <w:szCs w:val="21"/>
        </w:rPr>
        <w:t xml:space="preserve"> </w:t>
      </w:r>
      <w:r w:rsidRPr="00AE4AA6">
        <w:rPr>
          <w:rFonts w:ascii="Book Antiqua" w:hAnsi="Book Antiqua" w:cs="Times New Roman"/>
          <w:spacing w:val="-4"/>
          <w:sz w:val="21"/>
          <w:szCs w:val="21"/>
        </w:rPr>
        <w:t>космического</w:t>
      </w:r>
      <w:r w:rsidRPr="00AE4AA6">
        <w:rPr>
          <w:rFonts w:ascii="Book Antiqua" w:hAnsi="Book Antiqua" w:cs="Times New Roman"/>
          <w:spacing w:val="-8"/>
          <w:sz w:val="21"/>
          <w:szCs w:val="21"/>
        </w:rPr>
        <w:t xml:space="preserve"> </w:t>
      </w:r>
      <w:r w:rsidRPr="00AE4AA6">
        <w:rPr>
          <w:rFonts w:ascii="Book Antiqua" w:hAnsi="Book Antiqua" w:cs="Times New Roman"/>
          <w:spacing w:val="-4"/>
          <w:sz w:val="21"/>
          <w:szCs w:val="21"/>
        </w:rPr>
        <w:t xml:space="preserve">оборудования, </w:t>
      </w:r>
      <w:r w:rsidRPr="00AE4AA6">
        <w:rPr>
          <w:rFonts w:ascii="Book Antiqua" w:hAnsi="Book Antiqua" w:cs="Times New Roman"/>
          <w:spacing w:val="-2"/>
          <w:sz w:val="21"/>
          <w:szCs w:val="21"/>
        </w:rPr>
        <w:t>систем,</w:t>
      </w:r>
      <w:r w:rsidRPr="00AE4AA6">
        <w:rPr>
          <w:rFonts w:ascii="Book Antiqua" w:hAnsi="Book Antiqua" w:cs="Times New Roman"/>
          <w:spacing w:val="-4"/>
          <w:sz w:val="21"/>
          <w:szCs w:val="21"/>
        </w:rPr>
        <w:t xml:space="preserve"> </w:t>
      </w:r>
      <w:r w:rsidRPr="00AE4AA6">
        <w:rPr>
          <w:rFonts w:ascii="Book Antiqua" w:hAnsi="Book Antiqua" w:cs="Times New Roman"/>
          <w:spacing w:val="-2"/>
          <w:sz w:val="21"/>
          <w:szCs w:val="21"/>
        </w:rPr>
        <w:t>схем,</w:t>
      </w:r>
      <w:r w:rsidRPr="00AE4AA6">
        <w:rPr>
          <w:rFonts w:ascii="Book Antiqua" w:hAnsi="Book Antiqua" w:cs="Times New Roman"/>
          <w:spacing w:val="-4"/>
          <w:sz w:val="21"/>
          <w:szCs w:val="21"/>
        </w:rPr>
        <w:t xml:space="preserve"> </w:t>
      </w:r>
      <w:r w:rsidRPr="00AE4AA6">
        <w:rPr>
          <w:rFonts w:ascii="Book Antiqua" w:hAnsi="Book Antiqua" w:cs="Times New Roman"/>
          <w:spacing w:val="-2"/>
          <w:sz w:val="21"/>
          <w:szCs w:val="21"/>
        </w:rPr>
        <w:t>спутник</w:t>
      </w:r>
      <w:r w:rsidRPr="00AE4AA6">
        <w:rPr>
          <w:rFonts w:ascii="Book Antiqua" w:hAnsi="Book Antiqua" w:cs="Times New Roman"/>
          <w:spacing w:val="-2"/>
          <w:sz w:val="21"/>
          <w:szCs w:val="21"/>
        </w:rPr>
        <w:t>о</w:t>
      </w:r>
      <w:r w:rsidRPr="00AE4AA6">
        <w:rPr>
          <w:rFonts w:ascii="Book Antiqua" w:hAnsi="Book Antiqua" w:cs="Times New Roman"/>
          <w:spacing w:val="-2"/>
          <w:sz w:val="21"/>
          <w:szCs w:val="21"/>
        </w:rPr>
        <w:t>вых</w:t>
      </w:r>
      <w:r w:rsidRPr="00AE4AA6">
        <w:rPr>
          <w:rFonts w:ascii="Book Antiqua" w:hAnsi="Book Antiqua" w:cs="Times New Roman"/>
          <w:spacing w:val="-4"/>
          <w:sz w:val="21"/>
          <w:szCs w:val="21"/>
        </w:rPr>
        <w:t xml:space="preserve"> </w:t>
      </w:r>
      <w:r w:rsidRPr="00AE4AA6">
        <w:rPr>
          <w:rFonts w:ascii="Book Antiqua" w:hAnsi="Book Antiqua" w:cs="Times New Roman"/>
          <w:spacing w:val="-2"/>
          <w:sz w:val="21"/>
          <w:szCs w:val="21"/>
        </w:rPr>
        <w:t>орбитальных</w:t>
      </w:r>
      <w:r w:rsidRPr="00AE4AA6">
        <w:rPr>
          <w:rFonts w:ascii="Book Antiqua" w:hAnsi="Book Antiqua" w:cs="Times New Roman"/>
          <w:spacing w:val="-4"/>
          <w:sz w:val="21"/>
          <w:szCs w:val="21"/>
        </w:rPr>
        <w:t xml:space="preserve"> </w:t>
      </w:r>
      <w:r w:rsidRPr="00AE4AA6">
        <w:rPr>
          <w:rFonts w:ascii="Book Antiqua" w:hAnsi="Book Antiqua" w:cs="Times New Roman"/>
          <w:spacing w:val="-2"/>
          <w:sz w:val="21"/>
          <w:szCs w:val="21"/>
        </w:rPr>
        <w:t>сетей,</w:t>
      </w:r>
      <w:r w:rsidRPr="00AE4AA6">
        <w:rPr>
          <w:rFonts w:ascii="Book Antiqua" w:hAnsi="Book Antiqua" w:cs="Times New Roman"/>
          <w:spacing w:val="-4"/>
          <w:sz w:val="21"/>
          <w:szCs w:val="21"/>
        </w:rPr>
        <w:t xml:space="preserve"> </w:t>
      </w:r>
      <w:r w:rsidRPr="00AE4AA6">
        <w:rPr>
          <w:rFonts w:ascii="Book Antiqua" w:hAnsi="Book Antiqua" w:cs="Times New Roman"/>
          <w:spacing w:val="-2"/>
          <w:sz w:val="21"/>
          <w:szCs w:val="21"/>
        </w:rPr>
        <w:t>станций,</w:t>
      </w:r>
      <w:r w:rsidRPr="00AE4AA6">
        <w:rPr>
          <w:rFonts w:ascii="Book Antiqua" w:hAnsi="Book Antiqua" w:cs="Times New Roman"/>
          <w:spacing w:val="-4"/>
          <w:sz w:val="21"/>
          <w:szCs w:val="21"/>
        </w:rPr>
        <w:t xml:space="preserve"> </w:t>
      </w:r>
      <w:r w:rsidRPr="00AE4AA6">
        <w:rPr>
          <w:rFonts w:ascii="Book Antiqua" w:hAnsi="Book Antiqua" w:cs="Times New Roman"/>
          <w:spacing w:val="-2"/>
          <w:sz w:val="21"/>
          <w:szCs w:val="21"/>
        </w:rPr>
        <w:t>городов-посе</w:t>
      </w:r>
      <w:r w:rsidRPr="00AE4AA6">
        <w:rPr>
          <w:rFonts w:ascii="Book Antiqua" w:hAnsi="Book Antiqua" w:cs="Times New Roman"/>
          <w:sz w:val="21"/>
          <w:szCs w:val="21"/>
        </w:rPr>
        <w:t>лений и т.д. на базе «принципов природоподобия», «терраформатирование»</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с</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подотраслью</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управления</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климатом,</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разработка</w:t>
      </w:r>
      <w:r w:rsidRPr="00AE4AA6">
        <w:rPr>
          <w:rFonts w:ascii="Book Antiqua" w:hAnsi="Book Antiqua" w:cs="Times New Roman"/>
          <w:spacing w:val="-9"/>
          <w:sz w:val="21"/>
          <w:szCs w:val="21"/>
        </w:rPr>
        <w:t xml:space="preserve"> </w:t>
      </w:r>
      <w:r w:rsidRPr="00AE4AA6">
        <w:rPr>
          <w:rFonts w:ascii="Book Antiqua" w:hAnsi="Book Antiqua" w:cs="Times New Roman"/>
          <w:sz w:val="21"/>
          <w:szCs w:val="21"/>
        </w:rPr>
        <w:t>бионических</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систем</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для</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осуществления</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космического</w:t>
      </w:r>
      <w:r w:rsidRPr="00AE4AA6">
        <w:rPr>
          <w:rFonts w:ascii="Book Antiqua" w:hAnsi="Book Antiqua" w:cs="Times New Roman"/>
          <w:spacing w:val="-8"/>
          <w:sz w:val="21"/>
          <w:szCs w:val="21"/>
        </w:rPr>
        <w:t xml:space="preserve"> </w:t>
      </w:r>
      <w:r w:rsidRPr="00AE4AA6">
        <w:rPr>
          <w:rFonts w:ascii="Book Antiqua" w:hAnsi="Book Antiqua" w:cs="Times New Roman"/>
          <w:sz w:val="21"/>
          <w:szCs w:val="21"/>
        </w:rPr>
        <w:t>мониторинга</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и</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обесп</w:t>
      </w:r>
      <w:r w:rsidRPr="00AE4AA6">
        <w:rPr>
          <w:rFonts w:ascii="Book Antiqua" w:hAnsi="Book Antiqua" w:cs="Times New Roman"/>
          <w:sz w:val="21"/>
          <w:szCs w:val="21"/>
        </w:rPr>
        <w:t>е</w:t>
      </w:r>
      <w:r w:rsidRPr="00AE4AA6">
        <w:rPr>
          <w:rFonts w:ascii="Book Antiqua" w:hAnsi="Book Antiqua" w:cs="Times New Roman"/>
          <w:spacing w:val="-4"/>
          <w:sz w:val="21"/>
          <w:szCs w:val="21"/>
        </w:rPr>
        <w:t>чения техногенной безопасности)</w:t>
      </w:r>
      <w:r w:rsidR="00D20E70" w:rsidRPr="00D20E70">
        <w:rPr>
          <w:rFonts w:ascii="Book Antiqua" w:hAnsi="Book Antiqua" w:cs="Times New Roman"/>
          <w:spacing w:val="-4"/>
          <w:sz w:val="21"/>
          <w:szCs w:val="21"/>
        </w:rPr>
        <w:t xml:space="preserve"> [106]</w:t>
      </w:r>
      <w:r w:rsidRPr="00AE4AA6">
        <w:rPr>
          <w:rFonts w:ascii="Book Antiqua" w:hAnsi="Book Antiqua" w:cs="Times New Roman"/>
          <w:spacing w:val="-2"/>
          <w:sz w:val="21"/>
          <w:szCs w:val="21"/>
        </w:rPr>
        <w:t>;</w:t>
      </w:r>
    </w:p>
    <w:p w14:paraId="16FFB849" w14:textId="77777777" w:rsidR="00AE4AA6" w:rsidRPr="00AE4AA6" w:rsidRDefault="00AE4AA6" w:rsidP="00BA7B82">
      <w:pPr>
        <w:pStyle w:val="ac"/>
        <w:widowControl w:val="0"/>
        <w:numPr>
          <w:ilvl w:val="2"/>
          <w:numId w:val="35"/>
        </w:numPr>
        <w:tabs>
          <w:tab w:val="left" w:pos="735"/>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pacing w:val="-4"/>
          <w:sz w:val="21"/>
          <w:szCs w:val="21"/>
        </w:rPr>
        <w:t>технологии, позволяющие создать «новую форму межпл</w:t>
      </w:r>
      <w:r w:rsidRPr="00AE4AA6">
        <w:rPr>
          <w:rFonts w:ascii="Book Antiqua" w:hAnsi="Book Antiqua" w:cs="Times New Roman"/>
          <w:spacing w:val="-4"/>
          <w:sz w:val="21"/>
          <w:szCs w:val="21"/>
        </w:rPr>
        <w:t>а</w:t>
      </w:r>
      <w:r w:rsidRPr="00AE4AA6">
        <w:rPr>
          <w:rFonts w:ascii="Book Antiqua" w:hAnsi="Book Antiqua" w:cs="Times New Roman"/>
          <w:spacing w:val="-4"/>
          <w:sz w:val="21"/>
          <w:szCs w:val="21"/>
        </w:rPr>
        <w:t>нетар</w:t>
      </w:r>
      <w:r w:rsidRPr="00AE4AA6">
        <w:rPr>
          <w:rFonts w:ascii="Book Antiqua" w:hAnsi="Book Antiqua" w:cs="Times New Roman"/>
          <w:sz w:val="21"/>
          <w:szCs w:val="21"/>
        </w:rPr>
        <w:t>ной антропо-техно-природной оболочки Земли» – «маз</w:t>
      </w:r>
      <w:r w:rsidRPr="00AE4AA6">
        <w:rPr>
          <w:rFonts w:ascii="Book Antiqua" w:hAnsi="Book Antiqua" w:cs="Times New Roman"/>
          <w:sz w:val="21"/>
          <w:szCs w:val="21"/>
        </w:rPr>
        <w:t>и</w:t>
      </w:r>
      <w:r w:rsidRPr="00AE4AA6">
        <w:rPr>
          <w:rFonts w:ascii="Book Antiqua" w:hAnsi="Book Antiqua" w:cs="Times New Roman"/>
          <w:sz w:val="21"/>
          <w:szCs w:val="21"/>
        </w:rPr>
        <w:t xml:space="preserve">сферу» как </w:t>
      </w:r>
      <w:r w:rsidRPr="00AE4AA6">
        <w:rPr>
          <w:rFonts w:ascii="Book Antiqua" w:hAnsi="Book Antiqua" w:cs="Times New Roman"/>
          <w:spacing w:val="-4"/>
          <w:sz w:val="21"/>
          <w:szCs w:val="21"/>
        </w:rPr>
        <w:t>результат тесного взаимодействия и взаимопроникн</w:t>
      </w:r>
      <w:r w:rsidRPr="00AE4AA6">
        <w:rPr>
          <w:rFonts w:ascii="Book Antiqua" w:hAnsi="Book Antiqua" w:cs="Times New Roman"/>
          <w:spacing w:val="-4"/>
          <w:sz w:val="21"/>
          <w:szCs w:val="21"/>
        </w:rPr>
        <w:t>о</w:t>
      </w:r>
      <w:r w:rsidRPr="00AE4AA6">
        <w:rPr>
          <w:rFonts w:ascii="Book Antiqua" w:hAnsi="Book Antiqua" w:cs="Times New Roman"/>
          <w:spacing w:val="-4"/>
          <w:sz w:val="21"/>
          <w:szCs w:val="21"/>
        </w:rPr>
        <w:t xml:space="preserve">вения </w:t>
      </w:r>
      <w:r w:rsidRPr="00AE4AA6">
        <w:rPr>
          <w:rFonts w:ascii="Book Antiqua" w:hAnsi="Book Antiqua" w:cs="Times New Roman"/>
          <w:spacing w:val="-2"/>
          <w:sz w:val="21"/>
          <w:szCs w:val="21"/>
        </w:rPr>
        <w:t>процессов при «совмещении природных и техногенных ре</w:t>
      </w:r>
      <w:r w:rsidRPr="00AE4AA6">
        <w:rPr>
          <w:rFonts w:ascii="Book Antiqua" w:hAnsi="Book Antiqua" w:cs="Times New Roman"/>
          <w:sz w:val="21"/>
          <w:szCs w:val="21"/>
        </w:rPr>
        <w:t>шений»,</w:t>
      </w:r>
      <w:r w:rsidRPr="00AE4AA6">
        <w:rPr>
          <w:rFonts w:ascii="Book Antiqua" w:hAnsi="Book Antiqua" w:cs="Times New Roman"/>
          <w:spacing w:val="-12"/>
          <w:sz w:val="21"/>
          <w:szCs w:val="21"/>
        </w:rPr>
        <w:t xml:space="preserve"> – </w:t>
      </w:r>
      <w:r w:rsidRPr="00AE4AA6">
        <w:rPr>
          <w:rFonts w:ascii="Book Antiqua" w:hAnsi="Book Antiqua" w:cs="Times New Roman"/>
          <w:sz w:val="21"/>
          <w:szCs w:val="21"/>
        </w:rPr>
        <w:t>приведет</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к</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возникновению</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«биополитики»</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как</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«н</w:t>
      </w:r>
      <w:r w:rsidRPr="00AE4AA6">
        <w:rPr>
          <w:rFonts w:ascii="Book Antiqua" w:hAnsi="Book Antiqua" w:cs="Times New Roman"/>
          <w:sz w:val="21"/>
          <w:szCs w:val="21"/>
        </w:rPr>
        <w:t>о</w:t>
      </w:r>
      <w:r w:rsidRPr="00AE4AA6">
        <w:rPr>
          <w:rFonts w:ascii="Book Antiqua" w:hAnsi="Book Antiqua" w:cs="Times New Roman"/>
          <w:sz w:val="21"/>
          <w:szCs w:val="21"/>
        </w:rPr>
        <w:t>вой</w:t>
      </w:r>
      <w:r w:rsidRPr="00AE4AA6">
        <w:rPr>
          <w:rFonts w:ascii="Book Antiqua" w:hAnsi="Book Antiqua" w:cs="Times New Roman"/>
          <w:spacing w:val="-11"/>
          <w:sz w:val="21"/>
          <w:szCs w:val="21"/>
        </w:rPr>
        <w:t xml:space="preserve"> </w:t>
      </w:r>
      <w:r w:rsidRPr="00AE4AA6">
        <w:rPr>
          <w:rFonts w:ascii="Book Antiqua" w:hAnsi="Book Antiqua" w:cs="Times New Roman"/>
          <w:sz w:val="21"/>
          <w:szCs w:val="21"/>
        </w:rPr>
        <w:t>по</w:t>
      </w:r>
      <w:r w:rsidRPr="00AE4AA6">
        <w:rPr>
          <w:rFonts w:ascii="Book Antiqua" w:hAnsi="Book Antiqua" w:cs="Times New Roman"/>
          <w:spacing w:val="-6"/>
          <w:sz w:val="21"/>
          <w:szCs w:val="21"/>
        </w:rPr>
        <w:t>литической</w:t>
      </w:r>
      <w:r w:rsidRPr="00AE4AA6">
        <w:rPr>
          <w:rFonts w:ascii="Book Antiqua" w:hAnsi="Book Antiqua" w:cs="Times New Roman"/>
          <w:spacing w:val="-4"/>
          <w:sz w:val="21"/>
          <w:szCs w:val="21"/>
        </w:rPr>
        <w:t xml:space="preserve"> </w:t>
      </w:r>
      <w:r w:rsidRPr="00AE4AA6">
        <w:rPr>
          <w:rFonts w:ascii="Book Antiqua" w:hAnsi="Book Antiqua" w:cs="Times New Roman"/>
          <w:spacing w:val="-6"/>
          <w:sz w:val="21"/>
          <w:szCs w:val="21"/>
        </w:rPr>
        <w:t>реальности»;</w:t>
      </w:r>
    </w:p>
    <w:p w14:paraId="6B4D8EF3" w14:textId="77777777" w:rsidR="00AE4AA6" w:rsidRPr="00AE4AA6" w:rsidRDefault="00AE4AA6" w:rsidP="00BA7B82">
      <w:pPr>
        <w:pStyle w:val="ac"/>
        <w:widowControl w:val="0"/>
        <w:numPr>
          <w:ilvl w:val="2"/>
          <w:numId w:val="35"/>
        </w:numPr>
        <w:tabs>
          <w:tab w:val="left" w:pos="735"/>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социогуманитарные</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технологии</w:t>
      </w:r>
      <w:r w:rsidRPr="00AE4AA6">
        <w:rPr>
          <w:rFonts w:ascii="Book Antiqua" w:hAnsi="Book Antiqua" w:cs="Times New Roman"/>
          <w:spacing w:val="-2"/>
          <w:sz w:val="21"/>
          <w:szCs w:val="21"/>
        </w:rPr>
        <w:t xml:space="preserve"> </w:t>
      </w:r>
      <w:r w:rsidRPr="00AE4AA6">
        <w:rPr>
          <w:rFonts w:ascii="Book Antiqua" w:hAnsi="Book Antiqua" w:cs="Times New Roman"/>
          <w:sz w:val="21"/>
          <w:szCs w:val="21"/>
        </w:rPr>
        <w:t>(например,</w:t>
      </w:r>
      <w:r w:rsidRPr="00AE4AA6">
        <w:rPr>
          <w:rFonts w:ascii="Book Antiqua" w:hAnsi="Book Antiqua" w:cs="Times New Roman"/>
          <w:spacing w:val="-2"/>
          <w:sz w:val="21"/>
          <w:szCs w:val="21"/>
        </w:rPr>
        <w:t xml:space="preserve"> </w:t>
      </w:r>
      <w:r w:rsidRPr="00AE4AA6">
        <w:rPr>
          <w:rFonts w:ascii="Book Antiqua" w:hAnsi="Book Antiqua" w:cs="Times New Roman"/>
          <w:sz w:val="21"/>
          <w:szCs w:val="21"/>
        </w:rPr>
        <w:t>«технол</w:t>
      </w:r>
      <w:r w:rsidRPr="00AE4AA6">
        <w:rPr>
          <w:rFonts w:ascii="Book Antiqua" w:hAnsi="Book Antiqua" w:cs="Times New Roman"/>
          <w:sz w:val="21"/>
          <w:szCs w:val="21"/>
        </w:rPr>
        <w:t>о</w:t>
      </w:r>
      <w:r w:rsidRPr="00AE4AA6">
        <w:rPr>
          <w:rFonts w:ascii="Book Antiqua" w:hAnsi="Book Antiqua" w:cs="Times New Roman"/>
          <w:sz w:val="21"/>
          <w:szCs w:val="21"/>
        </w:rPr>
        <w:t>гии</w:t>
      </w:r>
      <w:r w:rsidRPr="00AE4AA6">
        <w:rPr>
          <w:rFonts w:ascii="Book Antiqua" w:hAnsi="Book Antiqua" w:cs="Times New Roman"/>
          <w:spacing w:val="-2"/>
          <w:sz w:val="21"/>
          <w:szCs w:val="21"/>
        </w:rPr>
        <w:t xml:space="preserve"> </w:t>
      </w:r>
      <w:r w:rsidRPr="00AE4AA6">
        <w:rPr>
          <w:rFonts w:ascii="Book Antiqua" w:hAnsi="Book Antiqua" w:cs="Times New Roman"/>
          <w:sz w:val="21"/>
          <w:szCs w:val="21"/>
        </w:rPr>
        <w:t>фор</w:t>
      </w:r>
      <w:r w:rsidRPr="00AE4AA6">
        <w:rPr>
          <w:rFonts w:ascii="Book Antiqua" w:hAnsi="Book Antiqua" w:cs="Times New Roman"/>
          <w:spacing w:val="-4"/>
          <w:sz w:val="21"/>
          <w:szCs w:val="21"/>
        </w:rPr>
        <w:t>мирования новых форм жизнедеятельности на планете» и «технологии конструирования социальной реальности»), ор</w:t>
      </w:r>
      <w:r w:rsidRPr="00AE4AA6">
        <w:rPr>
          <w:rFonts w:ascii="Book Antiqua" w:hAnsi="Book Antiqua" w:cs="Times New Roman"/>
          <w:spacing w:val="-4"/>
          <w:sz w:val="21"/>
          <w:szCs w:val="21"/>
        </w:rPr>
        <w:t>и</w:t>
      </w:r>
      <w:r w:rsidRPr="00AE4AA6">
        <w:rPr>
          <w:rFonts w:ascii="Book Antiqua" w:hAnsi="Book Antiqua" w:cs="Times New Roman"/>
          <w:spacing w:val="-4"/>
          <w:sz w:val="21"/>
          <w:szCs w:val="21"/>
        </w:rPr>
        <w:t xml:space="preserve">ентированные прежде </w:t>
      </w:r>
      <w:r w:rsidRPr="00AE4AA6">
        <w:rPr>
          <w:rFonts w:ascii="Book Antiqua" w:hAnsi="Book Antiqua" w:cs="Times New Roman"/>
          <w:spacing w:val="-2"/>
          <w:sz w:val="21"/>
          <w:szCs w:val="21"/>
        </w:rPr>
        <w:t>всего на нивелирование угроз человеч</w:t>
      </w:r>
      <w:r w:rsidRPr="00AE4AA6">
        <w:rPr>
          <w:rFonts w:ascii="Book Antiqua" w:hAnsi="Book Antiqua" w:cs="Times New Roman"/>
          <w:spacing w:val="-2"/>
          <w:sz w:val="21"/>
          <w:szCs w:val="21"/>
        </w:rPr>
        <w:t>е</w:t>
      </w:r>
      <w:r w:rsidRPr="00AE4AA6">
        <w:rPr>
          <w:rFonts w:ascii="Book Antiqua" w:hAnsi="Book Antiqua" w:cs="Times New Roman"/>
          <w:spacing w:val="-2"/>
          <w:sz w:val="21"/>
          <w:szCs w:val="21"/>
        </w:rPr>
        <w:t xml:space="preserve">ской цивилизации, возникших </w:t>
      </w:r>
      <w:r w:rsidRPr="00AE4AA6">
        <w:rPr>
          <w:rFonts w:ascii="Book Antiqua" w:hAnsi="Book Antiqua" w:cs="Times New Roman"/>
          <w:sz w:val="21"/>
          <w:szCs w:val="21"/>
        </w:rPr>
        <w:t>и</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(или)</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многократно</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обостри</w:t>
      </w:r>
      <w:r w:rsidRPr="00AE4AA6">
        <w:rPr>
          <w:rFonts w:ascii="Book Antiqua" w:hAnsi="Book Antiqua" w:cs="Times New Roman"/>
          <w:sz w:val="21"/>
          <w:szCs w:val="21"/>
        </w:rPr>
        <w:t>в</w:t>
      </w:r>
      <w:r w:rsidRPr="00AE4AA6">
        <w:rPr>
          <w:rFonts w:ascii="Book Antiqua" w:hAnsi="Book Antiqua" w:cs="Times New Roman"/>
          <w:sz w:val="21"/>
          <w:szCs w:val="21"/>
        </w:rPr>
        <w:t>шихся</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вследствие</w:t>
      </w:r>
      <w:r w:rsidRPr="00AE4AA6">
        <w:rPr>
          <w:rFonts w:ascii="Book Antiqua" w:hAnsi="Book Antiqua" w:cs="Times New Roman"/>
          <w:spacing w:val="-5"/>
          <w:sz w:val="21"/>
          <w:szCs w:val="21"/>
        </w:rPr>
        <w:t xml:space="preserve"> </w:t>
      </w:r>
      <w:r w:rsidRPr="00AE4AA6">
        <w:rPr>
          <w:rFonts w:ascii="Book Antiqua" w:hAnsi="Book Antiqua" w:cs="Times New Roman"/>
          <w:sz w:val="21"/>
          <w:szCs w:val="21"/>
        </w:rPr>
        <w:t>развития</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 xml:space="preserve">технологий </w:t>
      </w:r>
      <w:r w:rsidRPr="00AE4AA6">
        <w:rPr>
          <w:rFonts w:ascii="Book Antiqua" w:hAnsi="Book Antiqua" w:cs="Times New Roman"/>
          <w:spacing w:val="-2"/>
          <w:sz w:val="21"/>
          <w:szCs w:val="21"/>
        </w:rPr>
        <w:t>ТУ-VI, и перспективы развития социогуманитарной эргономики</w:t>
      </w:r>
      <w:r w:rsidRPr="00AE4AA6">
        <w:rPr>
          <w:rFonts w:ascii="Book Antiqua" w:hAnsi="Book Antiqua" w:cs="Times New Roman"/>
          <w:sz w:val="21"/>
          <w:szCs w:val="21"/>
        </w:rPr>
        <w:t>;</w:t>
      </w:r>
    </w:p>
    <w:p w14:paraId="1971F698" w14:textId="7AEE1231" w:rsidR="00AE4AA6" w:rsidRPr="00AE4AA6" w:rsidRDefault="00AE4AA6" w:rsidP="00BA7B82">
      <w:pPr>
        <w:pStyle w:val="ac"/>
        <w:widowControl w:val="0"/>
        <w:numPr>
          <w:ilvl w:val="2"/>
          <w:numId w:val="35"/>
        </w:numPr>
        <w:tabs>
          <w:tab w:val="left" w:pos="735"/>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«технологии</w:t>
      </w:r>
      <w:r w:rsidRPr="00AE4AA6">
        <w:rPr>
          <w:rFonts w:ascii="Book Antiqua" w:hAnsi="Book Antiqua" w:cs="Times New Roman"/>
          <w:spacing w:val="-5"/>
          <w:sz w:val="21"/>
          <w:szCs w:val="21"/>
        </w:rPr>
        <w:t xml:space="preserve"> </w:t>
      </w:r>
      <w:r w:rsidRPr="00AE4AA6">
        <w:rPr>
          <w:rFonts w:ascii="Book Antiqua" w:hAnsi="Book Antiqua" w:cs="Times New Roman"/>
          <w:sz w:val="21"/>
          <w:szCs w:val="21"/>
        </w:rPr>
        <w:t>доверия»,</w:t>
      </w:r>
      <w:r w:rsidRPr="00AE4AA6">
        <w:rPr>
          <w:rFonts w:ascii="Book Antiqua" w:hAnsi="Book Antiqua" w:cs="Times New Roman"/>
          <w:spacing w:val="-5"/>
          <w:sz w:val="21"/>
          <w:szCs w:val="21"/>
        </w:rPr>
        <w:t xml:space="preserve"> </w:t>
      </w:r>
      <w:r w:rsidRPr="00AE4AA6">
        <w:rPr>
          <w:rFonts w:ascii="Book Antiqua" w:hAnsi="Book Antiqua" w:cs="Times New Roman"/>
          <w:sz w:val="21"/>
          <w:szCs w:val="21"/>
        </w:rPr>
        <w:t>которые</w:t>
      </w:r>
      <w:r w:rsidRPr="00AE4AA6">
        <w:rPr>
          <w:rFonts w:ascii="Book Antiqua" w:hAnsi="Book Antiqua" w:cs="Times New Roman"/>
          <w:spacing w:val="-5"/>
          <w:sz w:val="21"/>
          <w:szCs w:val="21"/>
        </w:rPr>
        <w:t xml:space="preserve"> </w:t>
      </w:r>
      <w:r w:rsidRPr="00AE4AA6">
        <w:rPr>
          <w:rFonts w:ascii="Book Antiqua" w:hAnsi="Book Antiqua" w:cs="Times New Roman"/>
          <w:sz w:val="21"/>
          <w:szCs w:val="21"/>
        </w:rPr>
        <w:t>могут</w:t>
      </w:r>
      <w:r w:rsidRPr="00AE4AA6">
        <w:rPr>
          <w:rFonts w:ascii="Book Antiqua" w:hAnsi="Book Antiqua" w:cs="Times New Roman"/>
          <w:spacing w:val="-5"/>
          <w:sz w:val="21"/>
          <w:szCs w:val="21"/>
        </w:rPr>
        <w:t xml:space="preserve"> </w:t>
      </w:r>
      <w:r w:rsidRPr="00AE4AA6">
        <w:rPr>
          <w:rFonts w:ascii="Book Antiqua" w:hAnsi="Book Antiqua" w:cs="Times New Roman"/>
          <w:sz w:val="21"/>
          <w:szCs w:val="21"/>
        </w:rPr>
        <w:t>быть</w:t>
      </w:r>
      <w:r w:rsidRPr="00AE4AA6">
        <w:rPr>
          <w:rFonts w:ascii="Book Antiqua" w:hAnsi="Book Antiqua" w:cs="Times New Roman"/>
          <w:spacing w:val="-5"/>
          <w:sz w:val="21"/>
          <w:szCs w:val="21"/>
        </w:rPr>
        <w:t xml:space="preserve"> </w:t>
      </w:r>
      <w:r w:rsidRPr="00AE4AA6">
        <w:rPr>
          <w:rFonts w:ascii="Book Antiqua" w:hAnsi="Book Antiqua" w:cs="Times New Roman"/>
          <w:sz w:val="21"/>
          <w:szCs w:val="21"/>
        </w:rPr>
        <w:t>отнесены</w:t>
      </w:r>
      <w:r w:rsidRPr="00AE4AA6">
        <w:rPr>
          <w:rFonts w:ascii="Book Antiqua" w:hAnsi="Book Antiqua" w:cs="Times New Roman"/>
          <w:spacing w:val="-5"/>
          <w:sz w:val="21"/>
          <w:szCs w:val="21"/>
        </w:rPr>
        <w:t xml:space="preserve"> </w:t>
      </w:r>
      <w:r w:rsidRPr="00AE4AA6">
        <w:rPr>
          <w:rFonts w:ascii="Book Antiqua" w:hAnsi="Book Antiqua" w:cs="Times New Roman"/>
          <w:sz w:val="21"/>
          <w:szCs w:val="21"/>
        </w:rPr>
        <w:t>к</w:t>
      </w:r>
      <w:r w:rsidRPr="00AE4AA6">
        <w:rPr>
          <w:rFonts w:ascii="Book Antiqua" w:hAnsi="Book Antiqua" w:cs="Times New Roman"/>
          <w:spacing w:val="-5"/>
          <w:sz w:val="21"/>
          <w:szCs w:val="21"/>
        </w:rPr>
        <w:t xml:space="preserve"> </w:t>
      </w:r>
      <w:r w:rsidRPr="00AE4AA6">
        <w:rPr>
          <w:rFonts w:ascii="Book Antiqua" w:hAnsi="Book Antiqua" w:cs="Times New Roman"/>
          <w:sz w:val="21"/>
          <w:szCs w:val="21"/>
        </w:rPr>
        <w:t>социогуманитарному</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типу,</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но</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в</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данном</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случае</w:t>
      </w:r>
      <w:r w:rsidRPr="00AE4AA6">
        <w:rPr>
          <w:rFonts w:ascii="Book Antiqua" w:hAnsi="Book Antiqua" w:cs="Times New Roman"/>
          <w:spacing w:val="-11"/>
          <w:sz w:val="21"/>
          <w:szCs w:val="21"/>
        </w:rPr>
        <w:t xml:space="preserve"> </w:t>
      </w:r>
      <w:r w:rsidRPr="00AE4AA6">
        <w:rPr>
          <w:rFonts w:ascii="Book Antiqua" w:hAnsi="Book Antiqua" w:cs="Times New Roman"/>
          <w:sz w:val="21"/>
          <w:szCs w:val="21"/>
        </w:rPr>
        <w:t>специально</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в</w:t>
      </w:r>
      <w:r w:rsidRPr="00AE4AA6">
        <w:rPr>
          <w:rFonts w:ascii="Book Antiqua" w:hAnsi="Book Antiqua" w:cs="Times New Roman"/>
          <w:sz w:val="21"/>
          <w:szCs w:val="21"/>
        </w:rPr>
        <w:t>ы</w:t>
      </w:r>
      <w:r w:rsidRPr="00AE4AA6">
        <w:rPr>
          <w:rFonts w:ascii="Book Antiqua" w:hAnsi="Book Antiqua" w:cs="Times New Roman"/>
          <w:sz w:val="21"/>
          <w:szCs w:val="21"/>
        </w:rPr>
        <w:t>делены</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нами в</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качестве</w:t>
      </w:r>
      <w:r w:rsidRPr="00AE4AA6">
        <w:rPr>
          <w:rFonts w:ascii="Book Antiqua" w:hAnsi="Book Antiqua" w:cs="Times New Roman"/>
          <w:spacing w:val="-11"/>
          <w:sz w:val="21"/>
          <w:szCs w:val="21"/>
        </w:rPr>
        <w:t xml:space="preserve"> </w:t>
      </w:r>
      <w:r w:rsidRPr="00AE4AA6">
        <w:rPr>
          <w:rFonts w:ascii="Book Antiqua" w:hAnsi="Book Antiqua" w:cs="Times New Roman"/>
          <w:sz w:val="21"/>
          <w:szCs w:val="21"/>
        </w:rPr>
        <w:t>особого</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вида</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технологий</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вследствие</w:t>
      </w:r>
      <w:r w:rsidRPr="00AE4AA6">
        <w:rPr>
          <w:rFonts w:ascii="Book Antiqua" w:hAnsi="Book Antiqua" w:cs="Times New Roman"/>
          <w:spacing w:val="-11"/>
          <w:sz w:val="21"/>
          <w:szCs w:val="21"/>
        </w:rPr>
        <w:t xml:space="preserve"> </w:t>
      </w:r>
      <w:r w:rsidRPr="00AE4AA6">
        <w:rPr>
          <w:rFonts w:ascii="Book Antiqua" w:hAnsi="Book Antiqua" w:cs="Times New Roman"/>
          <w:sz w:val="21"/>
          <w:szCs w:val="21"/>
        </w:rPr>
        <w:t>св</w:t>
      </w:r>
      <w:r w:rsidRPr="00AE4AA6">
        <w:rPr>
          <w:rFonts w:ascii="Book Antiqua" w:hAnsi="Book Antiqua" w:cs="Times New Roman"/>
          <w:sz w:val="21"/>
          <w:szCs w:val="21"/>
        </w:rPr>
        <w:t>о</w:t>
      </w:r>
      <w:r w:rsidRPr="00AE4AA6">
        <w:rPr>
          <w:rFonts w:ascii="Book Antiqua" w:hAnsi="Book Antiqua" w:cs="Times New Roman"/>
          <w:sz w:val="21"/>
          <w:szCs w:val="21"/>
        </w:rPr>
        <w:t>ей</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высокой</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значи</w:t>
      </w:r>
      <w:r w:rsidRPr="00AE4AA6">
        <w:rPr>
          <w:rFonts w:ascii="Book Antiqua" w:hAnsi="Book Antiqua" w:cs="Times New Roman"/>
          <w:spacing w:val="-2"/>
          <w:sz w:val="21"/>
          <w:szCs w:val="21"/>
        </w:rPr>
        <w:t>мости</w:t>
      </w:r>
      <w:r w:rsidRPr="00AE4AA6">
        <w:rPr>
          <w:rFonts w:ascii="Book Antiqua" w:hAnsi="Book Antiqua" w:cs="Times New Roman"/>
          <w:spacing w:val="-3"/>
          <w:sz w:val="21"/>
          <w:szCs w:val="21"/>
        </w:rPr>
        <w:t xml:space="preserve"> </w:t>
      </w:r>
      <w:r w:rsidRPr="00AE4AA6">
        <w:rPr>
          <w:rFonts w:ascii="Book Antiqua" w:hAnsi="Book Antiqua" w:cs="Times New Roman"/>
          <w:spacing w:val="-2"/>
          <w:sz w:val="21"/>
          <w:szCs w:val="21"/>
        </w:rPr>
        <w:t>в</w:t>
      </w:r>
      <w:r w:rsidRPr="00AE4AA6">
        <w:rPr>
          <w:rFonts w:ascii="Book Antiqua" w:hAnsi="Book Antiqua" w:cs="Times New Roman"/>
          <w:spacing w:val="-3"/>
          <w:sz w:val="21"/>
          <w:szCs w:val="21"/>
        </w:rPr>
        <w:t xml:space="preserve"> </w:t>
      </w:r>
      <w:r w:rsidRPr="00AE4AA6">
        <w:rPr>
          <w:rFonts w:ascii="Book Antiqua" w:hAnsi="Book Antiqua" w:cs="Times New Roman"/>
          <w:spacing w:val="-2"/>
          <w:sz w:val="21"/>
          <w:szCs w:val="21"/>
        </w:rPr>
        <w:t>рамках</w:t>
      </w:r>
      <w:r w:rsidRPr="00AE4AA6">
        <w:rPr>
          <w:rFonts w:ascii="Book Antiqua" w:hAnsi="Book Antiqua" w:cs="Times New Roman"/>
          <w:spacing w:val="-3"/>
          <w:sz w:val="21"/>
          <w:szCs w:val="21"/>
        </w:rPr>
        <w:t xml:space="preserve"> </w:t>
      </w:r>
      <w:r w:rsidRPr="00AE4AA6">
        <w:rPr>
          <w:rFonts w:ascii="Book Antiqua" w:hAnsi="Book Antiqua" w:cs="Times New Roman"/>
          <w:spacing w:val="-2"/>
          <w:sz w:val="21"/>
          <w:szCs w:val="21"/>
        </w:rPr>
        <w:t>эволюции</w:t>
      </w:r>
      <w:r w:rsidRPr="00AE4AA6">
        <w:rPr>
          <w:rFonts w:ascii="Book Antiqua" w:hAnsi="Book Antiqua" w:cs="Times New Roman"/>
          <w:spacing w:val="-3"/>
          <w:sz w:val="21"/>
          <w:szCs w:val="21"/>
        </w:rPr>
        <w:t xml:space="preserve"> </w:t>
      </w:r>
      <w:r w:rsidRPr="00AE4AA6">
        <w:rPr>
          <w:rFonts w:ascii="Book Antiqua" w:hAnsi="Book Antiqua" w:cs="Times New Roman"/>
          <w:spacing w:val="-2"/>
          <w:sz w:val="21"/>
          <w:szCs w:val="21"/>
        </w:rPr>
        <w:t>новейшего</w:t>
      </w:r>
      <w:r w:rsidRPr="00AE4AA6">
        <w:rPr>
          <w:rFonts w:ascii="Book Antiqua" w:hAnsi="Book Antiqua" w:cs="Times New Roman"/>
          <w:spacing w:val="-3"/>
          <w:sz w:val="21"/>
          <w:szCs w:val="21"/>
        </w:rPr>
        <w:t xml:space="preserve"> </w:t>
      </w:r>
      <w:r w:rsidRPr="00AE4AA6">
        <w:rPr>
          <w:rFonts w:ascii="Book Antiqua" w:hAnsi="Book Antiqua" w:cs="Times New Roman"/>
          <w:spacing w:val="-2"/>
          <w:sz w:val="21"/>
          <w:szCs w:val="21"/>
        </w:rPr>
        <w:t>ТУ.</w:t>
      </w:r>
      <w:r w:rsidRPr="00AE4AA6">
        <w:rPr>
          <w:rFonts w:ascii="Book Antiqua" w:hAnsi="Book Antiqua" w:cs="Times New Roman"/>
          <w:spacing w:val="-3"/>
          <w:sz w:val="21"/>
          <w:szCs w:val="21"/>
        </w:rPr>
        <w:t xml:space="preserve"> </w:t>
      </w:r>
      <w:r w:rsidRPr="00AE4AA6">
        <w:rPr>
          <w:rFonts w:ascii="Book Antiqua" w:hAnsi="Book Antiqua" w:cs="Times New Roman"/>
          <w:spacing w:val="-2"/>
          <w:sz w:val="21"/>
          <w:szCs w:val="21"/>
        </w:rPr>
        <w:t>Дов</w:t>
      </w:r>
      <w:r w:rsidRPr="00AE4AA6">
        <w:rPr>
          <w:rFonts w:ascii="Book Antiqua" w:hAnsi="Book Antiqua" w:cs="Times New Roman"/>
          <w:spacing w:val="-2"/>
          <w:sz w:val="21"/>
          <w:szCs w:val="21"/>
        </w:rPr>
        <w:t>е</w:t>
      </w:r>
      <w:r w:rsidRPr="00AE4AA6">
        <w:rPr>
          <w:rFonts w:ascii="Book Antiqua" w:hAnsi="Book Antiqua" w:cs="Times New Roman"/>
          <w:spacing w:val="-2"/>
          <w:sz w:val="21"/>
          <w:szCs w:val="21"/>
        </w:rPr>
        <w:t>рие</w:t>
      </w:r>
      <w:r w:rsidRPr="00AE4AA6">
        <w:rPr>
          <w:rFonts w:ascii="Book Antiqua" w:hAnsi="Book Antiqua" w:cs="Times New Roman"/>
          <w:spacing w:val="-3"/>
          <w:sz w:val="21"/>
          <w:szCs w:val="21"/>
        </w:rPr>
        <w:t xml:space="preserve"> </w:t>
      </w:r>
      <w:r w:rsidRPr="00AE4AA6">
        <w:rPr>
          <w:rFonts w:ascii="Book Antiqua" w:hAnsi="Book Antiqua" w:cs="Times New Roman"/>
          <w:spacing w:val="-2"/>
          <w:sz w:val="21"/>
          <w:szCs w:val="21"/>
        </w:rPr>
        <w:t>представляется</w:t>
      </w:r>
      <w:r w:rsidRPr="00AE4AA6">
        <w:rPr>
          <w:rFonts w:ascii="Book Antiqua" w:hAnsi="Book Antiqua" w:cs="Times New Roman"/>
          <w:spacing w:val="-3"/>
          <w:sz w:val="21"/>
          <w:szCs w:val="21"/>
        </w:rPr>
        <w:t xml:space="preserve"> </w:t>
      </w:r>
      <w:r w:rsidRPr="00AE4AA6">
        <w:rPr>
          <w:rFonts w:ascii="Book Antiqua" w:hAnsi="Book Antiqua" w:cs="Times New Roman"/>
          <w:spacing w:val="-2"/>
          <w:sz w:val="21"/>
          <w:szCs w:val="21"/>
        </w:rPr>
        <w:t>нам одной</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из</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ключевых</w:t>
      </w:r>
      <w:r w:rsidRPr="00AE4AA6">
        <w:rPr>
          <w:rFonts w:ascii="Book Antiqua" w:hAnsi="Book Antiqua" w:cs="Times New Roman"/>
          <w:spacing w:val="-8"/>
          <w:sz w:val="21"/>
          <w:szCs w:val="21"/>
        </w:rPr>
        <w:t xml:space="preserve"> </w:t>
      </w:r>
      <w:r w:rsidRPr="00AE4AA6">
        <w:rPr>
          <w:rFonts w:ascii="Book Antiqua" w:hAnsi="Book Antiqua" w:cs="Times New Roman"/>
          <w:spacing w:val="-2"/>
          <w:sz w:val="21"/>
          <w:szCs w:val="21"/>
        </w:rPr>
        <w:t>категорий,</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опред</w:t>
      </w:r>
      <w:r w:rsidRPr="00AE4AA6">
        <w:rPr>
          <w:rFonts w:ascii="Book Antiqua" w:hAnsi="Book Antiqua" w:cs="Times New Roman"/>
          <w:spacing w:val="-2"/>
          <w:sz w:val="21"/>
          <w:szCs w:val="21"/>
        </w:rPr>
        <w:t>е</w:t>
      </w:r>
      <w:r w:rsidRPr="00AE4AA6">
        <w:rPr>
          <w:rFonts w:ascii="Book Antiqua" w:hAnsi="Book Antiqua" w:cs="Times New Roman"/>
          <w:spacing w:val="-2"/>
          <w:sz w:val="21"/>
          <w:szCs w:val="21"/>
        </w:rPr>
        <w:t>ляющих</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степень</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развития</w:t>
      </w:r>
      <w:r w:rsidRPr="00AE4AA6">
        <w:rPr>
          <w:rFonts w:ascii="Book Antiqua" w:hAnsi="Book Antiqua" w:cs="Times New Roman"/>
          <w:spacing w:val="-8"/>
          <w:sz w:val="21"/>
          <w:szCs w:val="21"/>
        </w:rPr>
        <w:t xml:space="preserve"> </w:t>
      </w:r>
      <w:r w:rsidRPr="00AE4AA6">
        <w:rPr>
          <w:rFonts w:ascii="Book Antiqua" w:hAnsi="Book Antiqua" w:cs="Times New Roman"/>
          <w:spacing w:val="-2"/>
          <w:sz w:val="21"/>
          <w:szCs w:val="21"/>
        </w:rPr>
        <w:t>обще</w:t>
      </w:r>
      <w:r w:rsidRPr="00AE4AA6">
        <w:rPr>
          <w:rFonts w:ascii="Book Antiqua" w:hAnsi="Book Antiqua" w:cs="Times New Roman"/>
          <w:sz w:val="21"/>
          <w:szCs w:val="21"/>
        </w:rPr>
        <w:t xml:space="preserve">ства. Наиболее выразительно это проявляется в финансовой сфере. </w:t>
      </w:r>
      <w:r w:rsidRPr="00AE4AA6">
        <w:rPr>
          <w:rFonts w:ascii="Book Antiqua" w:hAnsi="Book Antiqua" w:cs="Times New Roman"/>
          <w:spacing w:val="-2"/>
          <w:sz w:val="21"/>
          <w:szCs w:val="21"/>
        </w:rPr>
        <w:t>Так,</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слово</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«credit»</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переводи</w:t>
      </w:r>
      <w:r w:rsidRPr="00AE4AA6">
        <w:rPr>
          <w:rFonts w:ascii="Book Antiqua" w:hAnsi="Book Antiqua" w:cs="Times New Roman"/>
          <w:spacing w:val="-2"/>
          <w:sz w:val="21"/>
          <w:szCs w:val="21"/>
        </w:rPr>
        <w:t>т</w:t>
      </w:r>
      <w:r w:rsidRPr="00AE4AA6">
        <w:rPr>
          <w:rFonts w:ascii="Book Antiqua" w:hAnsi="Book Antiqua" w:cs="Times New Roman"/>
          <w:spacing w:val="-2"/>
          <w:sz w:val="21"/>
          <w:szCs w:val="21"/>
        </w:rPr>
        <w:t>ся</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с</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англ.</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не</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только</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и</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не</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столько</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как</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«кре</w:t>
      </w:r>
      <w:r w:rsidRPr="00AE4AA6">
        <w:rPr>
          <w:rFonts w:ascii="Book Antiqua" w:hAnsi="Book Antiqua" w:cs="Times New Roman"/>
          <w:sz w:val="21"/>
          <w:szCs w:val="21"/>
        </w:rPr>
        <w:t>дит»,</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но</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и</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как</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«1.</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вера,</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доверие;</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2.</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(хорошая)</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репутация,</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надежность, влияние;</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3.</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честь,</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заслуга».</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Действительно,</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без</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таких</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важных</w:t>
      </w:r>
      <w:r w:rsidRPr="00AE4AA6">
        <w:rPr>
          <w:rFonts w:ascii="Book Antiqua" w:hAnsi="Book Antiqua" w:cs="Times New Roman"/>
          <w:spacing w:val="-11"/>
          <w:sz w:val="21"/>
          <w:szCs w:val="21"/>
        </w:rPr>
        <w:t xml:space="preserve"> </w:t>
      </w:r>
      <w:r w:rsidRPr="00AE4AA6">
        <w:rPr>
          <w:rFonts w:ascii="Book Antiqua" w:hAnsi="Book Antiqua" w:cs="Times New Roman"/>
          <w:sz w:val="21"/>
          <w:szCs w:val="21"/>
        </w:rPr>
        <w:t>основа</w:t>
      </w:r>
      <w:r w:rsidRPr="00AE4AA6">
        <w:rPr>
          <w:rFonts w:ascii="Book Antiqua" w:hAnsi="Book Antiqua" w:cs="Times New Roman"/>
          <w:spacing w:val="-2"/>
          <w:sz w:val="21"/>
          <w:szCs w:val="21"/>
        </w:rPr>
        <w:t>ний</w:t>
      </w:r>
      <w:r w:rsidRPr="00AE4AA6">
        <w:rPr>
          <w:rFonts w:ascii="Book Antiqua" w:hAnsi="Book Antiqua" w:cs="Times New Roman"/>
          <w:spacing w:val="-6"/>
          <w:sz w:val="21"/>
          <w:szCs w:val="21"/>
        </w:rPr>
        <w:t xml:space="preserve"> </w:t>
      </w:r>
      <w:r w:rsidRPr="00AE4AA6">
        <w:rPr>
          <w:rFonts w:ascii="Book Antiqua" w:hAnsi="Book Antiqua" w:cs="Times New Roman"/>
          <w:spacing w:val="-2"/>
          <w:sz w:val="21"/>
          <w:szCs w:val="21"/>
        </w:rPr>
        <w:t>нево</w:t>
      </w:r>
      <w:r w:rsidRPr="00AE4AA6">
        <w:rPr>
          <w:rFonts w:ascii="Book Antiqua" w:hAnsi="Book Antiqua" w:cs="Times New Roman"/>
          <w:spacing w:val="-2"/>
          <w:sz w:val="21"/>
          <w:szCs w:val="21"/>
        </w:rPr>
        <w:t>з</w:t>
      </w:r>
      <w:r w:rsidRPr="00AE4AA6">
        <w:rPr>
          <w:rFonts w:ascii="Book Antiqua" w:hAnsi="Book Antiqua" w:cs="Times New Roman"/>
          <w:spacing w:val="-2"/>
          <w:sz w:val="21"/>
          <w:szCs w:val="21"/>
        </w:rPr>
        <w:t>можно</w:t>
      </w:r>
      <w:r w:rsidRPr="00AE4AA6">
        <w:rPr>
          <w:rFonts w:ascii="Book Antiqua" w:hAnsi="Book Antiqua" w:cs="Times New Roman"/>
          <w:spacing w:val="-5"/>
          <w:sz w:val="21"/>
          <w:szCs w:val="21"/>
        </w:rPr>
        <w:t xml:space="preserve"> </w:t>
      </w:r>
      <w:r w:rsidRPr="00AE4AA6">
        <w:rPr>
          <w:rFonts w:ascii="Book Antiqua" w:hAnsi="Book Antiqua" w:cs="Times New Roman"/>
          <w:spacing w:val="-2"/>
          <w:sz w:val="21"/>
          <w:szCs w:val="21"/>
        </w:rPr>
        <w:t>выстраивать</w:t>
      </w:r>
      <w:r w:rsidRPr="00AE4AA6">
        <w:rPr>
          <w:rFonts w:ascii="Book Antiqua" w:hAnsi="Book Antiqua" w:cs="Times New Roman"/>
          <w:spacing w:val="-6"/>
          <w:sz w:val="21"/>
          <w:szCs w:val="21"/>
        </w:rPr>
        <w:t xml:space="preserve"> </w:t>
      </w:r>
      <w:r w:rsidRPr="00AE4AA6">
        <w:rPr>
          <w:rFonts w:ascii="Book Antiqua" w:hAnsi="Book Antiqua" w:cs="Times New Roman"/>
          <w:spacing w:val="-2"/>
          <w:sz w:val="21"/>
          <w:szCs w:val="21"/>
        </w:rPr>
        <w:t>сотруднические</w:t>
      </w:r>
      <w:r w:rsidRPr="00AE4AA6">
        <w:rPr>
          <w:rFonts w:ascii="Book Antiqua" w:hAnsi="Book Antiqua" w:cs="Times New Roman"/>
          <w:spacing w:val="-6"/>
          <w:sz w:val="21"/>
          <w:szCs w:val="21"/>
        </w:rPr>
        <w:t xml:space="preserve"> </w:t>
      </w:r>
      <w:r w:rsidRPr="00AE4AA6">
        <w:rPr>
          <w:rFonts w:ascii="Book Antiqua" w:hAnsi="Book Antiqua" w:cs="Times New Roman"/>
          <w:spacing w:val="-2"/>
          <w:sz w:val="21"/>
          <w:szCs w:val="21"/>
        </w:rPr>
        <w:t>отношения</w:t>
      </w:r>
      <w:r w:rsidRPr="00AE4AA6">
        <w:rPr>
          <w:rFonts w:ascii="Book Antiqua" w:hAnsi="Book Antiqua" w:cs="Times New Roman"/>
          <w:spacing w:val="-5"/>
          <w:sz w:val="21"/>
          <w:szCs w:val="21"/>
        </w:rPr>
        <w:t xml:space="preserve"> </w:t>
      </w:r>
      <w:r w:rsidRPr="00AE4AA6">
        <w:rPr>
          <w:rFonts w:ascii="Book Antiqua" w:hAnsi="Book Antiqua" w:cs="Times New Roman"/>
          <w:spacing w:val="-2"/>
          <w:sz w:val="21"/>
          <w:szCs w:val="21"/>
        </w:rPr>
        <w:t>и</w:t>
      </w:r>
      <w:r w:rsidRPr="00AE4AA6">
        <w:rPr>
          <w:rFonts w:ascii="Book Antiqua" w:hAnsi="Book Antiqua" w:cs="Times New Roman"/>
          <w:spacing w:val="-5"/>
          <w:sz w:val="21"/>
          <w:szCs w:val="21"/>
        </w:rPr>
        <w:t xml:space="preserve"> </w:t>
      </w:r>
      <w:r w:rsidRPr="00AE4AA6">
        <w:rPr>
          <w:rFonts w:ascii="Book Antiqua" w:hAnsi="Book Antiqua" w:cs="Times New Roman"/>
          <w:spacing w:val="-2"/>
          <w:sz w:val="21"/>
          <w:szCs w:val="21"/>
        </w:rPr>
        <w:t xml:space="preserve">заключать </w:t>
      </w:r>
      <w:r w:rsidRPr="00AE4AA6">
        <w:rPr>
          <w:rFonts w:ascii="Book Antiqua" w:hAnsi="Book Antiqua" w:cs="Times New Roman"/>
          <w:spacing w:val="-4"/>
          <w:sz w:val="21"/>
          <w:szCs w:val="21"/>
        </w:rPr>
        <w:t>к</w:t>
      </w:r>
      <w:r w:rsidRPr="00AE4AA6">
        <w:rPr>
          <w:rFonts w:ascii="Book Antiqua" w:hAnsi="Book Antiqua" w:cs="Times New Roman"/>
          <w:spacing w:val="-4"/>
          <w:sz w:val="21"/>
          <w:szCs w:val="21"/>
        </w:rPr>
        <w:t>а</w:t>
      </w:r>
      <w:r w:rsidRPr="00AE4AA6">
        <w:rPr>
          <w:rFonts w:ascii="Book Antiqua" w:hAnsi="Book Antiqua" w:cs="Times New Roman"/>
          <w:spacing w:val="-4"/>
          <w:sz w:val="21"/>
          <w:szCs w:val="21"/>
        </w:rPr>
        <w:lastRenderedPageBreak/>
        <w:t>кие-либо договоры. Ярчайшим примером современной «технол</w:t>
      </w:r>
      <w:r w:rsidRPr="00AE4AA6">
        <w:rPr>
          <w:rFonts w:ascii="Book Antiqua" w:hAnsi="Book Antiqua" w:cs="Times New Roman"/>
          <w:spacing w:val="-4"/>
          <w:sz w:val="21"/>
          <w:szCs w:val="21"/>
        </w:rPr>
        <w:t>о</w:t>
      </w:r>
      <w:r w:rsidRPr="00AE4AA6">
        <w:rPr>
          <w:rFonts w:ascii="Book Antiqua" w:hAnsi="Book Antiqua" w:cs="Times New Roman"/>
          <w:spacing w:val="-4"/>
          <w:sz w:val="21"/>
          <w:szCs w:val="21"/>
        </w:rPr>
        <w:t xml:space="preserve">гии </w:t>
      </w:r>
      <w:r w:rsidRPr="00AE4AA6">
        <w:rPr>
          <w:rFonts w:ascii="Book Antiqua" w:hAnsi="Book Antiqua" w:cs="Times New Roman"/>
          <w:sz w:val="21"/>
          <w:szCs w:val="21"/>
        </w:rPr>
        <w:t>доверия»</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стал</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блокчейн.</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Ранее</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мы</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уже</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доказывали,</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что</w:t>
      </w:r>
      <w:r w:rsidRPr="00AE4AA6">
        <w:rPr>
          <w:rFonts w:ascii="Book Antiqua" w:hAnsi="Book Antiqua" w:cs="Times New Roman"/>
          <w:spacing w:val="-11"/>
          <w:sz w:val="21"/>
          <w:szCs w:val="21"/>
        </w:rPr>
        <w:t xml:space="preserve"> </w:t>
      </w:r>
      <w:r w:rsidRPr="00AE4AA6">
        <w:rPr>
          <w:rFonts w:ascii="Book Antiqua" w:hAnsi="Book Antiqua" w:cs="Times New Roman"/>
          <w:sz w:val="21"/>
          <w:szCs w:val="21"/>
        </w:rPr>
        <w:t>с</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расширением пространства знаний разрастаются уровень и «пространство» доверия</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поэтому</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ТУ-VII,</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на</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наш</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взгляд,</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будет</w:t>
      </w:r>
      <w:r w:rsidRPr="00AE4AA6">
        <w:rPr>
          <w:rFonts w:ascii="Book Antiqua" w:hAnsi="Book Antiqua" w:cs="Times New Roman"/>
          <w:spacing w:val="-11"/>
          <w:sz w:val="21"/>
          <w:szCs w:val="21"/>
        </w:rPr>
        <w:t xml:space="preserve"> </w:t>
      </w:r>
      <w:r w:rsidRPr="00AE4AA6">
        <w:rPr>
          <w:rFonts w:ascii="Book Antiqua" w:hAnsi="Book Antiqua" w:cs="Times New Roman"/>
          <w:sz w:val="21"/>
          <w:szCs w:val="21"/>
        </w:rPr>
        <w:t>отличаться</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«всплеском» развития именно этого вида технол</w:t>
      </w:r>
      <w:r w:rsidRPr="00AE4AA6">
        <w:rPr>
          <w:rFonts w:ascii="Book Antiqua" w:hAnsi="Book Antiqua" w:cs="Times New Roman"/>
          <w:sz w:val="21"/>
          <w:szCs w:val="21"/>
        </w:rPr>
        <w:t>о</w:t>
      </w:r>
      <w:r w:rsidRPr="00AE4AA6">
        <w:rPr>
          <w:rFonts w:ascii="Book Antiqua" w:hAnsi="Book Antiqua" w:cs="Times New Roman"/>
          <w:sz w:val="21"/>
          <w:szCs w:val="21"/>
        </w:rPr>
        <w:t>гий</w:t>
      </w:r>
      <w:r w:rsidR="00D20E70" w:rsidRPr="00D20E70">
        <w:rPr>
          <w:rFonts w:ascii="Book Antiqua" w:hAnsi="Book Antiqua" w:cs="Times New Roman"/>
          <w:sz w:val="21"/>
          <w:szCs w:val="21"/>
        </w:rPr>
        <w:t xml:space="preserve"> </w:t>
      </w:r>
      <w:r w:rsidR="00D20E70" w:rsidRPr="00D20E70">
        <w:rPr>
          <w:rFonts w:ascii="Book Antiqua" w:hAnsi="Book Antiqua" w:cs="Times New Roman"/>
          <w:spacing w:val="-4"/>
          <w:sz w:val="21"/>
          <w:szCs w:val="21"/>
        </w:rPr>
        <w:t>[31]</w:t>
      </w:r>
      <w:r w:rsidRPr="00AE4AA6">
        <w:rPr>
          <w:rFonts w:ascii="Book Antiqua" w:hAnsi="Book Antiqua" w:cs="Times New Roman"/>
          <w:sz w:val="21"/>
          <w:szCs w:val="21"/>
        </w:rPr>
        <w:t>;</w:t>
      </w:r>
    </w:p>
    <w:p w14:paraId="440DD180" w14:textId="40E0A0F4" w:rsidR="00AE4AA6" w:rsidRPr="00AE4AA6" w:rsidRDefault="00AE4AA6" w:rsidP="00BA7B82">
      <w:pPr>
        <w:pStyle w:val="ac"/>
        <w:widowControl w:val="0"/>
        <w:numPr>
          <w:ilvl w:val="2"/>
          <w:numId w:val="35"/>
        </w:numPr>
        <w:tabs>
          <w:tab w:val="left" w:pos="735"/>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pacing w:val="-2"/>
          <w:sz w:val="21"/>
          <w:szCs w:val="21"/>
        </w:rPr>
        <w:t>расширение</w:t>
      </w:r>
      <w:r w:rsidRPr="00AE4AA6">
        <w:rPr>
          <w:rFonts w:ascii="Book Antiqua" w:hAnsi="Book Antiqua" w:cs="Times New Roman"/>
          <w:spacing w:val="-5"/>
          <w:sz w:val="21"/>
          <w:szCs w:val="21"/>
        </w:rPr>
        <w:t xml:space="preserve"> </w:t>
      </w:r>
      <w:r w:rsidRPr="00AE4AA6">
        <w:rPr>
          <w:rFonts w:ascii="Book Antiqua" w:hAnsi="Book Antiqua" w:cs="Times New Roman"/>
          <w:spacing w:val="-2"/>
          <w:sz w:val="21"/>
          <w:szCs w:val="21"/>
        </w:rPr>
        <w:t>сферы</w:t>
      </w:r>
      <w:r w:rsidRPr="00AE4AA6">
        <w:rPr>
          <w:rFonts w:ascii="Book Antiqua" w:hAnsi="Book Antiqua" w:cs="Times New Roman"/>
          <w:spacing w:val="-4"/>
          <w:sz w:val="21"/>
          <w:szCs w:val="21"/>
        </w:rPr>
        <w:t xml:space="preserve"> </w:t>
      </w:r>
      <w:r w:rsidRPr="00AE4AA6">
        <w:rPr>
          <w:rFonts w:ascii="Book Antiqua" w:hAnsi="Book Antiqua" w:cs="Times New Roman"/>
          <w:spacing w:val="-2"/>
          <w:sz w:val="21"/>
          <w:szCs w:val="21"/>
        </w:rPr>
        <w:t>применения</w:t>
      </w:r>
      <w:r w:rsidRPr="00AE4AA6">
        <w:rPr>
          <w:rFonts w:ascii="Book Antiqua" w:hAnsi="Book Antiqua" w:cs="Times New Roman"/>
          <w:spacing w:val="-4"/>
          <w:sz w:val="21"/>
          <w:szCs w:val="21"/>
        </w:rPr>
        <w:t xml:space="preserve"> </w:t>
      </w:r>
      <w:r w:rsidRPr="00AE4AA6">
        <w:rPr>
          <w:rFonts w:ascii="Book Antiqua" w:hAnsi="Book Antiqua" w:cs="Times New Roman"/>
          <w:spacing w:val="-2"/>
          <w:sz w:val="21"/>
          <w:szCs w:val="21"/>
        </w:rPr>
        <w:t>природного</w:t>
      </w:r>
      <w:r w:rsidRPr="00AE4AA6">
        <w:rPr>
          <w:rFonts w:ascii="Book Antiqua" w:hAnsi="Book Antiqua" w:cs="Times New Roman"/>
          <w:spacing w:val="-4"/>
          <w:sz w:val="21"/>
          <w:szCs w:val="21"/>
        </w:rPr>
        <w:t xml:space="preserve"> </w:t>
      </w:r>
      <w:r w:rsidRPr="00AE4AA6">
        <w:rPr>
          <w:rFonts w:ascii="Book Antiqua" w:hAnsi="Book Antiqua" w:cs="Times New Roman"/>
          <w:spacing w:val="-2"/>
          <w:sz w:val="21"/>
          <w:szCs w:val="21"/>
        </w:rPr>
        <w:t>водорода</w:t>
      </w:r>
      <w:r w:rsidRPr="00AE4AA6">
        <w:rPr>
          <w:rFonts w:ascii="Book Antiqua" w:hAnsi="Book Antiqua" w:cs="Times New Roman"/>
          <w:spacing w:val="-4"/>
          <w:sz w:val="21"/>
          <w:szCs w:val="21"/>
        </w:rPr>
        <w:t xml:space="preserve"> </w:t>
      </w:r>
      <w:r w:rsidRPr="00AE4AA6">
        <w:rPr>
          <w:rFonts w:ascii="Book Antiqua" w:hAnsi="Book Antiqua" w:cs="Times New Roman"/>
          <w:spacing w:val="-2"/>
          <w:sz w:val="21"/>
          <w:szCs w:val="21"/>
        </w:rPr>
        <w:t>как</w:t>
      </w:r>
      <w:r w:rsidRPr="00AE4AA6">
        <w:rPr>
          <w:rFonts w:ascii="Book Antiqua" w:hAnsi="Book Antiqua" w:cs="Times New Roman"/>
          <w:spacing w:val="-4"/>
          <w:sz w:val="21"/>
          <w:szCs w:val="21"/>
        </w:rPr>
        <w:t xml:space="preserve"> </w:t>
      </w:r>
      <w:r w:rsidRPr="00AE4AA6">
        <w:rPr>
          <w:rFonts w:ascii="Book Antiqua" w:hAnsi="Book Antiqua" w:cs="Times New Roman"/>
          <w:spacing w:val="-2"/>
          <w:sz w:val="21"/>
          <w:szCs w:val="21"/>
        </w:rPr>
        <w:t>эко</w:t>
      </w:r>
      <w:r w:rsidRPr="00AE4AA6">
        <w:rPr>
          <w:rFonts w:ascii="Book Antiqua" w:hAnsi="Book Antiqua" w:cs="Times New Roman"/>
          <w:sz w:val="21"/>
          <w:szCs w:val="21"/>
        </w:rPr>
        <w:t>логически чистого энергоносителя, значительное ра</w:t>
      </w:r>
      <w:r w:rsidRPr="00AE4AA6">
        <w:rPr>
          <w:rFonts w:ascii="Book Antiqua" w:hAnsi="Book Antiqua" w:cs="Times New Roman"/>
          <w:sz w:val="21"/>
          <w:szCs w:val="21"/>
        </w:rPr>
        <w:t>с</w:t>
      </w:r>
      <w:r w:rsidRPr="00AE4AA6">
        <w:rPr>
          <w:rFonts w:ascii="Book Antiqua" w:hAnsi="Book Antiqua" w:cs="Times New Roman"/>
          <w:sz w:val="21"/>
          <w:szCs w:val="21"/>
        </w:rPr>
        <w:t>пространение возобновляемых источников энергии</w:t>
      </w:r>
      <w:r w:rsidR="00D20E70" w:rsidRPr="00D20E70">
        <w:rPr>
          <w:rFonts w:ascii="Book Antiqua" w:hAnsi="Book Antiqua" w:cs="Times New Roman"/>
          <w:sz w:val="21"/>
          <w:szCs w:val="21"/>
        </w:rPr>
        <w:t xml:space="preserve"> [59]</w:t>
      </w:r>
      <w:r w:rsidRPr="00AE4AA6">
        <w:rPr>
          <w:rFonts w:ascii="Book Antiqua" w:hAnsi="Book Antiqua" w:cs="Times New Roman"/>
          <w:sz w:val="21"/>
          <w:szCs w:val="21"/>
        </w:rPr>
        <w:t>.</w:t>
      </w:r>
    </w:p>
    <w:p w14:paraId="612B02C0" w14:textId="77777777" w:rsidR="00AE4AA6" w:rsidRPr="00AE4AA6" w:rsidRDefault="00AE4AA6" w:rsidP="00AE4AA6">
      <w:pPr>
        <w:pStyle w:val="ae"/>
        <w:tabs>
          <w:tab w:val="left" w:pos="1843"/>
        </w:tabs>
        <w:ind w:firstLine="397"/>
        <w:contextualSpacing/>
        <w:rPr>
          <w:rFonts w:ascii="Book Antiqua" w:hAnsi="Book Antiqua"/>
          <w:spacing w:val="-2"/>
          <w:sz w:val="21"/>
          <w:szCs w:val="21"/>
        </w:rPr>
      </w:pPr>
      <w:r w:rsidRPr="00AE4AA6">
        <w:rPr>
          <w:rFonts w:ascii="Book Antiqua" w:hAnsi="Book Antiqua"/>
          <w:sz w:val="21"/>
          <w:szCs w:val="21"/>
        </w:rPr>
        <w:t>Мы привели здесь лишь ограниченный спектр рассужд</w:t>
      </w:r>
      <w:r w:rsidRPr="00AE4AA6">
        <w:rPr>
          <w:rFonts w:ascii="Book Antiqua" w:hAnsi="Book Antiqua"/>
          <w:sz w:val="21"/>
          <w:szCs w:val="21"/>
        </w:rPr>
        <w:t>е</w:t>
      </w:r>
      <w:r w:rsidRPr="00AE4AA6">
        <w:rPr>
          <w:rFonts w:ascii="Book Antiqua" w:hAnsi="Book Antiqua"/>
          <w:sz w:val="21"/>
          <w:szCs w:val="21"/>
        </w:rPr>
        <w:t>ний ука</w:t>
      </w:r>
      <w:r w:rsidRPr="00AE4AA6">
        <w:rPr>
          <w:rFonts w:ascii="Book Antiqua" w:hAnsi="Book Antiqua"/>
          <w:spacing w:val="-6"/>
          <w:sz w:val="21"/>
          <w:szCs w:val="21"/>
        </w:rPr>
        <w:t>занных авторов по анализируемой тематике образования ТУ-VII, но</w:t>
      </w:r>
      <w:r w:rsidRPr="00AE4AA6">
        <w:rPr>
          <w:rFonts w:ascii="Book Antiqua" w:hAnsi="Book Antiqua"/>
          <w:spacing w:val="-5"/>
          <w:sz w:val="21"/>
          <w:szCs w:val="21"/>
        </w:rPr>
        <w:t xml:space="preserve"> </w:t>
      </w:r>
      <w:r w:rsidRPr="00AE4AA6">
        <w:rPr>
          <w:rFonts w:ascii="Book Antiqua" w:hAnsi="Book Antiqua"/>
          <w:spacing w:val="-6"/>
          <w:sz w:val="21"/>
          <w:szCs w:val="21"/>
        </w:rPr>
        <w:t>и это</w:t>
      </w:r>
      <w:r w:rsidRPr="00AE4AA6">
        <w:rPr>
          <w:rFonts w:ascii="Book Antiqua" w:hAnsi="Book Antiqua"/>
          <w:sz w:val="21"/>
          <w:szCs w:val="21"/>
        </w:rPr>
        <w:t>го</w:t>
      </w:r>
      <w:r w:rsidRPr="00AE4AA6">
        <w:rPr>
          <w:rFonts w:ascii="Book Antiqua" w:hAnsi="Book Antiqua"/>
          <w:spacing w:val="-12"/>
          <w:sz w:val="21"/>
          <w:szCs w:val="21"/>
        </w:rPr>
        <w:t xml:space="preserve"> </w:t>
      </w:r>
      <w:r w:rsidRPr="00AE4AA6">
        <w:rPr>
          <w:rFonts w:ascii="Book Antiqua" w:hAnsi="Book Antiqua"/>
          <w:sz w:val="21"/>
          <w:szCs w:val="21"/>
        </w:rPr>
        <w:t>вполне</w:t>
      </w:r>
      <w:r w:rsidRPr="00AE4AA6">
        <w:rPr>
          <w:rFonts w:ascii="Book Antiqua" w:hAnsi="Book Antiqua"/>
          <w:spacing w:val="-12"/>
          <w:sz w:val="21"/>
          <w:szCs w:val="21"/>
        </w:rPr>
        <w:t xml:space="preserve"> </w:t>
      </w:r>
      <w:r w:rsidRPr="00AE4AA6">
        <w:rPr>
          <w:rFonts w:ascii="Book Antiqua" w:hAnsi="Book Antiqua"/>
          <w:sz w:val="21"/>
          <w:szCs w:val="21"/>
        </w:rPr>
        <w:t>достаточно</w:t>
      </w:r>
      <w:r w:rsidRPr="00AE4AA6">
        <w:rPr>
          <w:rFonts w:ascii="Book Antiqua" w:hAnsi="Book Antiqua"/>
          <w:spacing w:val="-12"/>
          <w:sz w:val="21"/>
          <w:szCs w:val="21"/>
        </w:rPr>
        <w:t xml:space="preserve"> </w:t>
      </w:r>
      <w:r w:rsidRPr="00AE4AA6">
        <w:rPr>
          <w:rFonts w:ascii="Book Antiqua" w:hAnsi="Book Antiqua"/>
          <w:sz w:val="21"/>
          <w:szCs w:val="21"/>
        </w:rPr>
        <w:t>для</w:t>
      </w:r>
      <w:r w:rsidRPr="00AE4AA6">
        <w:rPr>
          <w:rFonts w:ascii="Book Antiqua" w:hAnsi="Book Antiqua"/>
          <w:spacing w:val="-12"/>
          <w:sz w:val="21"/>
          <w:szCs w:val="21"/>
        </w:rPr>
        <w:t xml:space="preserve"> </w:t>
      </w:r>
      <w:r w:rsidRPr="00AE4AA6">
        <w:rPr>
          <w:rFonts w:ascii="Book Antiqua" w:hAnsi="Book Antiqua"/>
          <w:sz w:val="21"/>
          <w:szCs w:val="21"/>
        </w:rPr>
        <w:t>формирования</w:t>
      </w:r>
      <w:r w:rsidRPr="00AE4AA6">
        <w:rPr>
          <w:rFonts w:ascii="Book Antiqua" w:hAnsi="Book Antiqua"/>
          <w:spacing w:val="-12"/>
          <w:sz w:val="21"/>
          <w:szCs w:val="21"/>
        </w:rPr>
        <w:t xml:space="preserve"> </w:t>
      </w:r>
      <w:r w:rsidRPr="00AE4AA6">
        <w:rPr>
          <w:rFonts w:ascii="Book Antiqua" w:hAnsi="Book Antiqua"/>
          <w:sz w:val="21"/>
          <w:szCs w:val="21"/>
        </w:rPr>
        <w:t>общего</w:t>
      </w:r>
      <w:r w:rsidRPr="00AE4AA6">
        <w:rPr>
          <w:rFonts w:ascii="Book Antiqua" w:hAnsi="Book Antiqua"/>
          <w:spacing w:val="-12"/>
          <w:sz w:val="21"/>
          <w:szCs w:val="21"/>
        </w:rPr>
        <w:t xml:space="preserve"> </w:t>
      </w:r>
      <w:r w:rsidRPr="00AE4AA6">
        <w:rPr>
          <w:rFonts w:ascii="Book Antiqua" w:hAnsi="Book Antiqua"/>
          <w:sz w:val="21"/>
          <w:szCs w:val="21"/>
        </w:rPr>
        <w:t>представления</w:t>
      </w:r>
      <w:r w:rsidRPr="00AE4AA6">
        <w:rPr>
          <w:rFonts w:ascii="Book Antiqua" w:hAnsi="Book Antiqua"/>
          <w:spacing w:val="-12"/>
          <w:sz w:val="21"/>
          <w:szCs w:val="21"/>
        </w:rPr>
        <w:t xml:space="preserve"> </w:t>
      </w:r>
      <w:r w:rsidRPr="00AE4AA6">
        <w:rPr>
          <w:rFonts w:ascii="Book Antiqua" w:hAnsi="Book Antiqua"/>
          <w:sz w:val="21"/>
          <w:szCs w:val="21"/>
        </w:rPr>
        <w:t>о</w:t>
      </w:r>
      <w:r w:rsidRPr="00AE4AA6">
        <w:rPr>
          <w:rFonts w:ascii="Book Antiqua" w:hAnsi="Book Antiqua"/>
          <w:spacing w:val="-11"/>
          <w:sz w:val="21"/>
          <w:szCs w:val="21"/>
        </w:rPr>
        <w:t xml:space="preserve"> </w:t>
      </w:r>
      <w:r w:rsidRPr="00AE4AA6">
        <w:rPr>
          <w:rFonts w:ascii="Book Antiqua" w:hAnsi="Book Antiqua"/>
          <w:sz w:val="21"/>
          <w:szCs w:val="21"/>
        </w:rPr>
        <w:t xml:space="preserve">невероятном расширении возможностей и широчайших горизонтах, </w:t>
      </w:r>
      <w:r w:rsidRPr="00AE4AA6">
        <w:rPr>
          <w:rFonts w:ascii="Book Antiqua" w:hAnsi="Book Antiqua"/>
          <w:spacing w:val="-6"/>
          <w:sz w:val="21"/>
          <w:szCs w:val="21"/>
        </w:rPr>
        <w:t>открываемых</w:t>
      </w:r>
      <w:r w:rsidRPr="00AE4AA6">
        <w:rPr>
          <w:rFonts w:ascii="Book Antiqua" w:hAnsi="Book Antiqua"/>
          <w:sz w:val="21"/>
          <w:szCs w:val="21"/>
        </w:rPr>
        <w:t xml:space="preserve"> </w:t>
      </w:r>
      <w:r w:rsidRPr="00AE4AA6">
        <w:rPr>
          <w:rFonts w:ascii="Book Antiqua" w:hAnsi="Book Antiqua"/>
          <w:spacing w:val="-6"/>
          <w:sz w:val="21"/>
          <w:szCs w:val="21"/>
        </w:rPr>
        <w:t>в</w:t>
      </w:r>
      <w:r w:rsidRPr="00AE4AA6">
        <w:rPr>
          <w:rFonts w:ascii="Book Antiqua" w:hAnsi="Book Antiqua"/>
          <w:sz w:val="21"/>
          <w:szCs w:val="21"/>
        </w:rPr>
        <w:t xml:space="preserve"> </w:t>
      </w:r>
      <w:r w:rsidRPr="00AE4AA6">
        <w:rPr>
          <w:rFonts w:ascii="Book Antiqua" w:hAnsi="Book Antiqua"/>
          <w:spacing w:val="-6"/>
          <w:sz w:val="21"/>
          <w:szCs w:val="21"/>
        </w:rPr>
        <w:t>рамках</w:t>
      </w:r>
      <w:r w:rsidRPr="00AE4AA6">
        <w:rPr>
          <w:rFonts w:ascii="Book Antiqua" w:hAnsi="Book Antiqua"/>
          <w:sz w:val="21"/>
          <w:szCs w:val="21"/>
        </w:rPr>
        <w:t xml:space="preserve"> </w:t>
      </w:r>
      <w:r w:rsidRPr="00AE4AA6">
        <w:rPr>
          <w:rFonts w:ascii="Book Antiqua" w:hAnsi="Book Antiqua"/>
          <w:spacing w:val="-6"/>
          <w:sz w:val="21"/>
          <w:szCs w:val="21"/>
        </w:rPr>
        <w:t>эволюционного</w:t>
      </w:r>
      <w:r w:rsidRPr="00AE4AA6">
        <w:rPr>
          <w:rFonts w:ascii="Book Antiqua" w:hAnsi="Book Antiqua"/>
          <w:sz w:val="21"/>
          <w:szCs w:val="21"/>
        </w:rPr>
        <w:t xml:space="preserve"> </w:t>
      </w:r>
      <w:r w:rsidRPr="00AE4AA6">
        <w:rPr>
          <w:rFonts w:ascii="Book Antiqua" w:hAnsi="Book Antiqua"/>
          <w:spacing w:val="-6"/>
          <w:sz w:val="21"/>
          <w:szCs w:val="21"/>
        </w:rPr>
        <w:t>сценария</w:t>
      </w:r>
      <w:r w:rsidRPr="00AE4AA6">
        <w:rPr>
          <w:rFonts w:ascii="Book Antiqua" w:hAnsi="Book Antiqua"/>
          <w:sz w:val="21"/>
          <w:szCs w:val="21"/>
        </w:rPr>
        <w:t xml:space="preserve"> </w:t>
      </w:r>
      <w:r w:rsidRPr="00AE4AA6">
        <w:rPr>
          <w:rFonts w:ascii="Book Antiqua" w:hAnsi="Book Antiqua"/>
          <w:spacing w:val="-6"/>
          <w:sz w:val="21"/>
          <w:szCs w:val="21"/>
        </w:rPr>
        <w:t>развития</w:t>
      </w:r>
      <w:r w:rsidRPr="00AE4AA6">
        <w:rPr>
          <w:rFonts w:ascii="Book Antiqua" w:hAnsi="Book Antiqua"/>
          <w:sz w:val="21"/>
          <w:szCs w:val="21"/>
        </w:rPr>
        <w:t xml:space="preserve"> </w:t>
      </w:r>
      <w:r w:rsidRPr="00AE4AA6">
        <w:rPr>
          <w:rFonts w:ascii="Book Antiqua" w:hAnsi="Book Antiqua"/>
          <w:spacing w:val="-6"/>
          <w:sz w:val="21"/>
          <w:szCs w:val="21"/>
        </w:rPr>
        <w:t xml:space="preserve">человеческой </w:t>
      </w:r>
      <w:r w:rsidRPr="00AE4AA6">
        <w:rPr>
          <w:rFonts w:ascii="Book Antiqua" w:hAnsi="Book Antiqua"/>
          <w:sz w:val="21"/>
          <w:szCs w:val="21"/>
        </w:rPr>
        <w:t>цивилизации. Пока приведе</w:t>
      </w:r>
      <w:r w:rsidRPr="00AE4AA6">
        <w:rPr>
          <w:rFonts w:ascii="Book Antiqua" w:hAnsi="Book Antiqua"/>
          <w:sz w:val="21"/>
          <w:szCs w:val="21"/>
        </w:rPr>
        <w:t>н</w:t>
      </w:r>
      <w:r w:rsidRPr="00AE4AA6">
        <w:rPr>
          <w:rFonts w:ascii="Book Antiqua" w:hAnsi="Book Antiqua"/>
          <w:sz w:val="21"/>
          <w:szCs w:val="21"/>
        </w:rPr>
        <w:t>ные мнения о новых технологиях ТУ-VII кажутся фантастиче</w:t>
      </w:r>
      <w:r w:rsidRPr="00AE4AA6">
        <w:rPr>
          <w:rFonts w:ascii="Book Antiqua" w:hAnsi="Book Antiqua"/>
          <w:sz w:val="21"/>
          <w:szCs w:val="21"/>
        </w:rPr>
        <w:t>с</w:t>
      </w:r>
      <w:r w:rsidRPr="00AE4AA6">
        <w:rPr>
          <w:rFonts w:ascii="Book Antiqua" w:hAnsi="Book Antiqua"/>
          <w:sz w:val="21"/>
          <w:szCs w:val="21"/>
        </w:rPr>
        <w:t>кими, но ведь</w:t>
      </w:r>
      <w:r w:rsidRPr="00AE4AA6">
        <w:rPr>
          <w:rFonts w:ascii="Book Antiqua" w:hAnsi="Book Antiqua"/>
          <w:spacing w:val="-1"/>
          <w:sz w:val="21"/>
          <w:szCs w:val="21"/>
        </w:rPr>
        <w:t xml:space="preserve"> </w:t>
      </w:r>
      <w:r w:rsidRPr="00AE4AA6">
        <w:rPr>
          <w:rFonts w:ascii="Book Antiqua" w:hAnsi="Book Antiqua"/>
          <w:sz w:val="21"/>
          <w:szCs w:val="21"/>
        </w:rPr>
        <w:t>и технологии</w:t>
      </w:r>
      <w:r w:rsidRPr="00AE4AA6">
        <w:rPr>
          <w:rFonts w:ascii="Book Antiqua" w:hAnsi="Book Antiqua"/>
          <w:spacing w:val="-1"/>
          <w:sz w:val="21"/>
          <w:szCs w:val="21"/>
        </w:rPr>
        <w:t xml:space="preserve"> </w:t>
      </w:r>
      <w:r w:rsidRPr="00AE4AA6">
        <w:rPr>
          <w:rFonts w:ascii="Book Antiqua" w:hAnsi="Book Antiqua"/>
          <w:sz w:val="21"/>
          <w:szCs w:val="21"/>
        </w:rPr>
        <w:t>каждого ТУ когда-то считались</w:t>
      </w:r>
      <w:r w:rsidRPr="00AE4AA6">
        <w:rPr>
          <w:rFonts w:ascii="Book Antiqua" w:hAnsi="Book Antiqua"/>
          <w:spacing w:val="-4"/>
          <w:sz w:val="21"/>
          <w:szCs w:val="21"/>
        </w:rPr>
        <w:t xml:space="preserve"> </w:t>
      </w:r>
      <w:r w:rsidRPr="00AE4AA6">
        <w:rPr>
          <w:rFonts w:ascii="Book Antiqua" w:hAnsi="Book Antiqua"/>
          <w:sz w:val="21"/>
          <w:szCs w:val="21"/>
        </w:rPr>
        <w:t>д</w:t>
      </w:r>
      <w:r w:rsidRPr="00AE4AA6">
        <w:rPr>
          <w:rFonts w:ascii="Book Antiqua" w:hAnsi="Book Antiqua"/>
          <w:sz w:val="21"/>
          <w:szCs w:val="21"/>
        </w:rPr>
        <w:t>и</w:t>
      </w:r>
      <w:r w:rsidRPr="00AE4AA6">
        <w:rPr>
          <w:rFonts w:ascii="Book Antiqua" w:hAnsi="Book Antiqua"/>
          <w:sz w:val="21"/>
          <w:szCs w:val="21"/>
        </w:rPr>
        <w:t>ковинными</w:t>
      </w:r>
      <w:r w:rsidRPr="00AE4AA6">
        <w:rPr>
          <w:rFonts w:ascii="Book Antiqua" w:hAnsi="Book Antiqua"/>
          <w:spacing w:val="-4"/>
          <w:sz w:val="21"/>
          <w:szCs w:val="21"/>
        </w:rPr>
        <w:t xml:space="preserve"> </w:t>
      </w:r>
      <w:r w:rsidRPr="00AE4AA6">
        <w:rPr>
          <w:rFonts w:ascii="Book Antiqua" w:hAnsi="Book Antiqua"/>
          <w:sz w:val="21"/>
          <w:szCs w:val="21"/>
        </w:rPr>
        <w:t>и</w:t>
      </w:r>
      <w:r w:rsidRPr="00AE4AA6">
        <w:rPr>
          <w:rFonts w:ascii="Book Antiqua" w:hAnsi="Book Antiqua"/>
          <w:spacing w:val="-4"/>
          <w:sz w:val="21"/>
          <w:szCs w:val="21"/>
        </w:rPr>
        <w:t xml:space="preserve"> </w:t>
      </w:r>
      <w:r w:rsidRPr="00AE4AA6">
        <w:rPr>
          <w:rFonts w:ascii="Book Antiqua" w:hAnsi="Book Antiqua"/>
          <w:sz w:val="21"/>
          <w:szCs w:val="21"/>
        </w:rPr>
        <w:t>немыслимыми</w:t>
      </w:r>
      <w:r w:rsidRPr="00AE4AA6">
        <w:rPr>
          <w:rFonts w:ascii="Book Antiqua" w:hAnsi="Book Antiqua"/>
          <w:spacing w:val="-4"/>
          <w:sz w:val="21"/>
          <w:szCs w:val="21"/>
        </w:rPr>
        <w:t xml:space="preserve"> </w:t>
      </w:r>
      <w:r w:rsidRPr="00AE4AA6">
        <w:rPr>
          <w:rFonts w:ascii="Book Antiqua" w:hAnsi="Book Antiqua"/>
          <w:sz w:val="21"/>
          <w:szCs w:val="21"/>
        </w:rPr>
        <w:t>для</w:t>
      </w:r>
      <w:r w:rsidRPr="00AE4AA6">
        <w:rPr>
          <w:rFonts w:ascii="Book Antiqua" w:hAnsi="Book Antiqua"/>
          <w:spacing w:val="-4"/>
          <w:sz w:val="21"/>
          <w:szCs w:val="21"/>
        </w:rPr>
        <w:t xml:space="preserve"> </w:t>
      </w:r>
      <w:r w:rsidRPr="00AE4AA6">
        <w:rPr>
          <w:rFonts w:ascii="Book Antiqua" w:hAnsi="Book Antiqua"/>
          <w:sz w:val="21"/>
          <w:szCs w:val="21"/>
        </w:rPr>
        <w:t>соприкосновения</w:t>
      </w:r>
      <w:r w:rsidRPr="00AE4AA6">
        <w:rPr>
          <w:rFonts w:ascii="Book Antiqua" w:hAnsi="Book Antiqua"/>
          <w:spacing w:val="-4"/>
          <w:sz w:val="21"/>
          <w:szCs w:val="21"/>
        </w:rPr>
        <w:t xml:space="preserve"> </w:t>
      </w:r>
      <w:r w:rsidRPr="00AE4AA6">
        <w:rPr>
          <w:rFonts w:ascii="Book Antiqua" w:hAnsi="Book Antiqua"/>
          <w:sz w:val="21"/>
          <w:szCs w:val="21"/>
        </w:rPr>
        <w:t>с</w:t>
      </w:r>
      <w:r w:rsidRPr="00AE4AA6">
        <w:rPr>
          <w:rFonts w:ascii="Book Antiqua" w:hAnsi="Book Antiqua"/>
          <w:spacing w:val="-4"/>
          <w:sz w:val="21"/>
          <w:szCs w:val="21"/>
        </w:rPr>
        <w:t xml:space="preserve"> </w:t>
      </w:r>
      <w:r w:rsidRPr="00AE4AA6">
        <w:rPr>
          <w:rFonts w:ascii="Book Antiqua" w:hAnsi="Book Antiqua"/>
          <w:sz w:val="21"/>
          <w:szCs w:val="21"/>
        </w:rPr>
        <w:t>ре</w:t>
      </w:r>
      <w:r w:rsidRPr="00AE4AA6">
        <w:rPr>
          <w:rFonts w:ascii="Book Antiqua" w:hAnsi="Book Antiqua"/>
          <w:spacing w:val="-2"/>
          <w:sz w:val="21"/>
          <w:szCs w:val="21"/>
        </w:rPr>
        <w:t>ально</w:t>
      </w:r>
      <w:r w:rsidRPr="00AE4AA6">
        <w:rPr>
          <w:rFonts w:ascii="Book Antiqua" w:hAnsi="Book Antiqua"/>
          <w:spacing w:val="-2"/>
          <w:sz w:val="21"/>
          <w:szCs w:val="21"/>
        </w:rPr>
        <w:t>с</w:t>
      </w:r>
      <w:r w:rsidRPr="00AE4AA6">
        <w:rPr>
          <w:rFonts w:ascii="Book Antiqua" w:hAnsi="Book Antiqua"/>
          <w:spacing w:val="-2"/>
          <w:sz w:val="21"/>
          <w:szCs w:val="21"/>
        </w:rPr>
        <w:t>тью.</w:t>
      </w:r>
    </w:p>
    <w:p w14:paraId="4A156521"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При</w:t>
      </w:r>
      <w:r w:rsidRPr="00AE4AA6">
        <w:rPr>
          <w:rFonts w:ascii="Book Antiqua" w:hAnsi="Book Antiqua"/>
          <w:spacing w:val="-8"/>
          <w:sz w:val="21"/>
          <w:szCs w:val="21"/>
        </w:rPr>
        <w:t xml:space="preserve"> </w:t>
      </w:r>
      <w:r w:rsidRPr="00AE4AA6">
        <w:rPr>
          <w:rFonts w:ascii="Book Antiqua" w:hAnsi="Book Antiqua"/>
          <w:sz w:val="21"/>
          <w:szCs w:val="21"/>
        </w:rPr>
        <w:t>всех</w:t>
      </w:r>
      <w:r w:rsidRPr="00AE4AA6">
        <w:rPr>
          <w:rFonts w:ascii="Book Antiqua" w:hAnsi="Book Antiqua"/>
          <w:spacing w:val="-7"/>
          <w:sz w:val="21"/>
          <w:szCs w:val="21"/>
        </w:rPr>
        <w:t xml:space="preserve"> </w:t>
      </w:r>
      <w:r w:rsidRPr="00AE4AA6">
        <w:rPr>
          <w:rFonts w:ascii="Book Antiqua" w:hAnsi="Book Antiqua"/>
          <w:sz w:val="21"/>
          <w:szCs w:val="21"/>
        </w:rPr>
        <w:t>горизонтах</w:t>
      </w:r>
      <w:r w:rsidRPr="00AE4AA6">
        <w:rPr>
          <w:rFonts w:ascii="Book Antiqua" w:hAnsi="Book Antiqua"/>
          <w:spacing w:val="-7"/>
          <w:sz w:val="21"/>
          <w:szCs w:val="21"/>
        </w:rPr>
        <w:t xml:space="preserve"> </w:t>
      </w:r>
      <w:r w:rsidRPr="00AE4AA6">
        <w:rPr>
          <w:rFonts w:ascii="Book Antiqua" w:hAnsi="Book Antiqua"/>
          <w:sz w:val="21"/>
          <w:szCs w:val="21"/>
        </w:rPr>
        <w:t>и</w:t>
      </w:r>
      <w:r w:rsidRPr="00AE4AA6">
        <w:rPr>
          <w:rFonts w:ascii="Book Antiqua" w:hAnsi="Book Antiqua"/>
          <w:spacing w:val="-7"/>
          <w:sz w:val="21"/>
          <w:szCs w:val="21"/>
        </w:rPr>
        <w:t xml:space="preserve"> </w:t>
      </w:r>
      <w:r w:rsidRPr="00AE4AA6">
        <w:rPr>
          <w:rFonts w:ascii="Book Antiqua" w:hAnsi="Book Antiqua"/>
          <w:sz w:val="21"/>
          <w:szCs w:val="21"/>
        </w:rPr>
        <w:t>особом</w:t>
      </w:r>
      <w:r w:rsidRPr="00AE4AA6">
        <w:rPr>
          <w:rFonts w:ascii="Book Antiqua" w:hAnsi="Book Antiqua"/>
          <w:spacing w:val="-7"/>
          <w:sz w:val="21"/>
          <w:szCs w:val="21"/>
        </w:rPr>
        <w:t xml:space="preserve"> </w:t>
      </w:r>
      <w:r w:rsidRPr="00AE4AA6">
        <w:rPr>
          <w:rFonts w:ascii="Book Antiqua" w:hAnsi="Book Antiqua"/>
          <w:sz w:val="21"/>
          <w:szCs w:val="21"/>
        </w:rPr>
        <w:t>значении</w:t>
      </w:r>
      <w:r w:rsidRPr="00AE4AA6">
        <w:rPr>
          <w:rFonts w:ascii="Book Antiqua" w:hAnsi="Book Antiqua"/>
          <w:spacing w:val="-8"/>
          <w:sz w:val="21"/>
          <w:szCs w:val="21"/>
        </w:rPr>
        <w:t xml:space="preserve"> </w:t>
      </w:r>
      <w:r w:rsidRPr="00AE4AA6">
        <w:rPr>
          <w:rFonts w:ascii="Book Antiqua" w:hAnsi="Book Antiqua"/>
          <w:sz w:val="21"/>
          <w:szCs w:val="21"/>
        </w:rPr>
        <w:t>указанных</w:t>
      </w:r>
      <w:r w:rsidRPr="00AE4AA6">
        <w:rPr>
          <w:rFonts w:ascii="Book Antiqua" w:hAnsi="Book Antiqua"/>
          <w:spacing w:val="-7"/>
          <w:sz w:val="21"/>
          <w:szCs w:val="21"/>
        </w:rPr>
        <w:t xml:space="preserve"> </w:t>
      </w:r>
      <w:r w:rsidRPr="00AE4AA6">
        <w:rPr>
          <w:rFonts w:ascii="Book Antiqua" w:hAnsi="Book Antiqua"/>
          <w:sz w:val="21"/>
          <w:szCs w:val="21"/>
        </w:rPr>
        <w:t>нове</w:t>
      </w:r>
      <w:r w:rsidRPr="00AE4AA6">
        <w:rPr>
          <w:rFonts w:ascii="Book Antiqua" w:hAnsi="Book Antiqua"/>
          <w:sz w:val="21"/>
          <w:szCs w:val="21"/>
        </w:rPr>
        <w:t>й</w:t>
      </w:r>
      <w:r w:rsidRPr="00AE4AA6">
        <w:rPr>
          <w:rFonts w:ascii="Book Antiqua" w:hAnsi="Book Antiqua"/>
          <w:sz w:val="21"/>
          <w:szCs w:val="21"/>
        </w:rPr>
        <w:t>ших</w:t>
      </w:r>
      <w:r w:rsidRPr="00AE4AA6">
        <w:rPr>
          <w:rFonts w:ascii="Book Antiqua" w:hAnsi="Book Antiqua"/>
          <w:spacing w:val="-7"/>
          <w:sz w:val="21"/>
          <w:szCs w:val="21"/>
        </w:rPr>
        <w:t xml:space="preserve"> </w:t>
      </w:r>
      <w:r w:rsidRPr="00AE4AA6">
        <w:rPr>
          <w:rFonts w:ascii="Book Antiqua" w:hAnsi="Book Antiqua"/>
          <w:sz w:val="21"/>
          <w:szCs w:val="21"/>
        </w:rPr>
        <w:t>тех</w:t>
      </w:r>
      <w:r w:rsidRPr="00AE4AA6">
        <w:rPr>
          <w:rFonts w:ascii="Book Antiqua" w:hAnsi="Book Antiqua"/>
          <w:spacing w:val="-2"/>
          <w:sz w:val="21"/>
          <w:szCs w:val="21"/>
        </w:rPr>
        <w:t>нологий</w:t>
      </w:r>
      <w:r w:rsidRPr="00AE4AA6">
        <w:rPr>
          <w:rFonts w:ascii="Book Antiqua" w:hAnsi="Book Antiqua"/>
          <w:spacing w:val="-9"/>
          <w:sz w:val="21"/>
          <w:szCs w:val="21"/>
        </w:rPr>
        <w:t xml:space="preserve"> </w:t>
      </w:r>
      <w:r w:rsidRPr="00AE4AA6">
        <w:rPr>
          <w:rFonts w:ascii="Book Antiqua" w:hAnsi="Book Antiqua"/>
          <w:spacing w:val="-2"/>
          <w:sz w:val="21"/>
          <w:szCs w:val="21"/>
        </w:rPr>
        <w:t>заметим,</w:t>
      </w:r>
      <w:r w:rsidRPr="00AE4AA6">
        <w:rPr>
          <w:rFonts w:ascii="Book Antiqua" w:hAnsi="Book Antiqua"/>
          <w:spacing w:val="-9"/>
          <w:sz w:val="21"/>
          <w:szCs w:val="21"/>
        </w:rPr>
        <w:t xml:space="preserve"> </w:t>
      </w:r>
      <w:r w:rsidRPr="00AE4AA6">
        <w:rPr>
          <w:rFonts w:ascii="Book Antiqua" w:hAnsi="Book Antiqua"/>
          <w:spacing w:val="-2"/>
          <w:sz w:val="21"/>
          <w:szCs w:val="21"/>
        </w:rPr>
        <w:t>что</w:t>
      </w:r>
      <w:r w:rsidRPr="00AE4AA6">
        <w:rPr>
          <w:rFonts w:ascii="Book Antiqua" w:hAnsi="Book Antiqua"/>
          <w:spacing w:val="-9"/>
          <w:sz w:val="21"/>
          <w:szCs w:val="21"/>
        </w:rPr>
        <w:t xml:space="preserve"> </w:t>
      </w:r>
      <w:r w:rsidRPr="00AE4AA6">
        <w:rPr>
          <w:rFonts w:ascii="Book Antiqua" w:hAnsi="Book Antiqua"/>
          <w:spacing w:val="-2"/>
          <w:sz w:val="21"/>
          <w:szCs w:val="21"/>
        </w:rPr>
        <w:t>весь</w:t>
      </w:r>
      <w:r w:rsidRPr="00AE4AA6">
        <w:rPr>
          <w:rFonts w:ascii="Book Antiqua" w:hAnsi="Book Antiqua"/>
          <w:spacing w:val="-9"/>
          <w:sz w:val="21"/>
          <w:szCs w:val="21"/>
        </w:rPr>
        <w:t xml:space="preserve"> </w:t>
      </w:r>
      <w:r w:rsidRPr="00AE4AA6">
        <w:rPr>
          <w:rFonts w:ascii="Book Antiqua" w:hAnsi="Book Antiqua"/>
          <w:spacing w:val="-2"/>
          <w:sz w:val="21"/>
          <w:szCs w:val="21"/>
        </w:rPr>
        <w:t>масштаб</w:t>
      </w:r>
      <w:r w:rsidRPr="00AE4AA6">
        <w:rPr>
          <w:rFonts w:ascii="Book Antiqua" w:hAnsi="Book Antiqua"/>
          <w:spacing w:val="-9"/>
          <w:sz w:val="21"/>
          <w:szCs w:val="21"/>
        </w:rPr>
        <w:t xml:space="preserve"> </w:t>
      </w:r>
      <w:r w:rsidRPr="00AE4AA6">
        <w:rPr>
          <w:rFonts w:ascii="Book Antiqua" w:hAnsi="Book Antiqua"/>
          <w:spacing w:val="-2"/>
          <w:sz w:val="21"/>
          <w:szCs w:val="21"/>
        </w:rPr>
        <w:t>знаний</w:t>
      </w:r>
      <w:r w:rsidRPr="00AE4AA6">
        <w:rPr>
          <w:rFonts w:ascii="Book Antiqua" w:hAnsi="Book Antiqua"/>
          <w:spacing w:val="-9"/>
          <w:sz w:val="21"/>
          <w:szCs w:val="21"/>
        </w:rPr>
        <w:t xml:space="preserve"> </w:t>
      </w:r>
      <w:r w:rsidRPr="00AE4AA6">
        <w:rPr>
          <w:rFonts w:ascii="Book Antiqua" w:hAnsi="Book Antiqua"/>
          <w:spacing w:val="-2"/>
          <w:sz w:val="21"/>
          <w:szCs w:val="21"/>
        </w:rPr>
        <w:t>и</w:t>
      </w:r>
      <w:r w:rsidRPr="00AE4AA6">
        <w:rPr>
          <w:rFonts w:ascii="Book Antiqua" w:hAnsi="Book Antiqua"/>
          <w:spacing w:val="-9"/>
          <w:sz w:val="21"/>
          <w:szCs w:val="21"/>
        </w:rPr>
        <w:t xml:space="preserve"> </w:t>
      </w:r>
      <w:r w:rsidRPr="00AE4AA6">
        <w:rPr>
          <w:rFonts w:ascii="Book Antiqua" w:hAnsi="Book Antiqua"/>
          <w:spacing w:val="-2"/>
          <w:sz w:val="21"/>
          <w:szCs w:val="21"/>
        </w:rPr>
        <w:t>умений</w:t>
      </w:r>
      <w:r w:rsidRPr="00AE4AA6">
        <w:rPr>
          <w:rFonts w:ascii="Book Antiqua" w:hAnsi="Book Antiqua"/>
          <w:spacing w:val="-9"/>
          <w:sz w:val="21"/>
          <w:szCs w:val="21"/>
        </w:rPr>
        <w:t xml:space="preserve"> </w:t>
      </w:r>
      <w:r w:rsidRPr="00AE4AA6">
        <w:rPr>
          <w:rFonts w:ascii="Book Antiqua" w:hAnsi="Book Antiqua"/>
          <w:spacing w:val="-2"/>
          <w:sz w:val="21"/>
          <w:szCs w:val="21"/>
        </w:rPr>
        <w:t>ч</w:t>
      </w:r>
      <w:r w:rsidRPr="00AE4AA6">
        <w:rPr>
          <w:rFonts w:ascii="Book Antiqua" w:hAnsi="Book Antiqua"/>
          <w:spacing w:val="-2"/>
          <w:sz w:val="21"/>
          <w:szCs w:val="21"/>
        </w:rPr>
        <w:t>е</w:t>
      </w:r>
      <w:r w:rsidRPr="00AE4AA6">
        <w:rPr>
          <w:rFonts w:ascii="Book Antiqua" w:hAnsi="Book Antiqua"/>
          <w:spacing w:val="-2"/>
          <w:sz w:val="21"/>
          <w:szCs w:val="21"/>
        </w:rPr>
        <w:t>ловека,</w:t>
      </w:r>
      <w:r w:rsidRPr="00AE4AA6">
        <w:rPr>
          <w:rFonts w:ascii="Book Antiqua" w:hAnsi="Book Antiqua"/>
          <w:spacing w:val="-9"/>
          <w:sz w:val="21"/>
          <w:szCs w:val="21"/>
        </w:rPr>
        <w:t xml:space="preserve"> </w:t>
      </w:r>
      <w:r w:rsidRPr="00AE4AA6">
        <w:rPr>
          <w:rFonts w:ascii="Book Antiqua" w:hAnsi="Book Antiqua"/>
          <w:spacing w:val="-2"/>
          <w:sz w:val="21"/>
          <w:szCs w:val="21"/>
        </w:rPr>
        <w:t>соглас</w:t>
      </w:r>
      <w:r w:rsidRPr="00AE4AA6">
        <w:rPr>
          <w:rFonts w:ascii="Book Antiqua" w:hAnsi="Book Antiqua"/>
          <w:sz w:val="21"/>
          <w:szCs w:val="21"/>
        </w:rPr>
        <w:t>но изложенным выше взглядам, в итоге направл</w:t>
      </w:r>
      <w:r w:rsidRPr="00AE4AA6">
        <w:rPr>
          <w:rFonts w:ascii="Book Antiqua" w:hAnsi="Book Antiqua"/>
          <w:sz w:val="21"/>
          <w:szCs w:val="21"/>
        </w:rPr>
        <w:t>я</w:t>
      </w:r>
      <w:r w:rsidRPr="00AE4AA6">
        <w:rPr>
          <w:rFonts w:ascii="Book Antiqua" w:hAnsi="Book Antiqua"/>
          <w:sz w:val="21"/>
          <w:szCs w:val="21"/>
        </w:rPr>
        <w:t>ется на, во-первых, нивелирование</w:t>
      </w:r>
      <w:r w:rsidRPr="00AE4AA6">
        <w:rPr>
          <w:rFonts w:ascii="Book Antiqua" w:hAnsi="Book Antiqua"/>
          <w:spacing w:val="-11"/>
          <w:sz w:val="21"/>
          <w:szCs w:val="21"/>
        </w:rPr>
        <w:t xml:space="preserve"> </w:t>
      </w:r>
      <w:r w:rsidRPr="00AE4AA6">
        <w:rPr>
          <w:rFonts w:ascii="Book Antiqua" w:hAnsi="Book Antiqua"/>
          <w:sz w:val="21"/>
          <w:szCs w:val="21"/>
        </w:rPr>
        <w:t>угроз</w:t>
      </w:r>
      <w:r w:rsidRPr="00AE4AA6">
        <w:rPr>
          <w:rFonts w:ascii="Book Antiqua" w:hAnsi="Book Antiqua"/>
          <w:spacing w:val="-10"/>
          <w:sz w:val="21"/>
          <w:szCs w:val="21"/>
        </w:rPr>
        <w:t xml:space="preserve"> </w:t>
      </w:r>
      <w:r w:rsidRPr="00AE4AA6">
        <w:rPr>
          <w:rFonts w:ascii="Book Antiqua" w:hAnsi="Book Antiqua"/>
          <w:sz w:val="21"/>
          <w:szCs w:val="21"/>
        </w:rPr>
        <w:t>и</w:t>
      </w:r>
      <w:r w:rsidRPr="00AE4AA6">
        <w:rPr>
          <w:rFonts w:ascii="Book Antiqua" w:hAnsi="Book Antiqua"/>
          <w:spacing w:val="-10"/>
          <w:sz w:val="21"/>
          <w:szCs w:val="21"/>
        </w:rPr>
        <w:t xml:space="preserve"> </w:t>
      </w:r>
      <w:r w:rsidRPr="00AE4AA6">
        <w:rPr>
          <w:rFonts w:ascii="Book Antiqua" w:hAnsi="Book Antiqua"/>
          <w:sz w:val="21"/>
          <w:szCs w:val="21"/>
        </w:rPr>
        <w:t>негативных</w:t>
      </w:r>
      <w:r w:rsidRPr="00AE4AA6">
        <w:rPr>
          <w:rFonts w:ascii="Book Antiqua" w:hAnsi="Book Antiqua"/>
          <w:spacing w:val="-10"/>
          <w:sz w:val="21"/>
          <w:szCs w:val="21"/>
        </w:rPr>
        <w:t xml:space="preserve"> </w:t>
      </w:r>
      <w:r w:rsidRPr="00AE4AA6">
        <w:rPr>
          <w:rFonts w:ascii="Book Antiqua" w:hAnsi="Book Antiqua"/>
          <w:sz w:val="21"/>
          <w:szCs w:val="21"/>
        </w:rPr>
        <w:t>эффе</w:t>
      </w:r>
      <w:r w:rsidRPr="00AE4AA6">
        <w:rPr>
          <w:rFonts w:ascii="Book Antiqua" w:hAnsi="Book Antiqua"/>
          <w:sz w:val="21"/>
          <w:szCs w:val="21"/>
        </w:rPr>
        <w:t>к</w:t>
      </w:r>
      <w:r w:rsidRPr="00AE4AA6">
        <w:rPr>
          <w:rFonts w:ascii="Book Antiqua" w:hAnsi="Book Antiqua"/>
          <w:sz w:val="21"/>
          <w:szCs w:val="21"/>
        </w:rPr>
        <w:t>тов,</w:t>
      </w:r>
      <w:r w:rsidRPr="00AE4AA6">
        <w:rPr>
          <w:rFonts w:ascii="Book Antiqua" w:hAnsi="Book Antiqua"/>
          <w:spacing w:val="-10"/>
          <w:sz w:val="21"/>
          <w:szCs w:val="21"/>
        </w:rPr>
        <w:t xml:space="preserve"> </w:t>
      </w:r>
      <w:r w:rsidRPr="00AE4AA6">
        <w:rPr>
          <w:rFonts w:ascii="Book Antiqua" w:hAnsi="Book Antiqua"/>
          <w:sz w:val="21"/>
          <w:szCs w:val="21"/>
        </w:rPr>
        <w:t>порожденных</w:t>
      </w:r>
      <w:r w:rsidRPr="00AE4AA6">
        <w:rPr>
          <w:rFonts w:ascii="Book Antiqua" w:hAnsi="Book Antiqua"/>
          <w:spacing w:val="-10"/>
          <w:sz w:val="21"/>
          <w:szCs w:val="21"/>
        </w:rPr>
        <w:t xml:space="preserve"> </w:t>
      </w:r>
      <w:r w:rsidRPr="00AE4AA6">
        <w:rPr>
          <w:rFonts w:ascii="Book Antiqua" w:hAnsi="Book Antiqua"/>
          <w:sz w:val="21"/>
          <w:szCs w:val="21"/>
        </w:rPr>
        <w:t>прошлы</w:t>
      </w:r>
      <w:r w:rsidRPr="00AE4AA6">
        <w:rPr>
          <w:rFonts w:ascii="Book Antiqua" w:hAnsi="Book Antiqua"/>
          <w:spacing w:val="-4"/>
          <w:sz w:val="21"/>
          <w:szCs w:val="21"/>
        </w:rPr>
        <w:t>ми этапами социально-экономического развития</w:t>
      </w:r>
      <w:r w:rsidRPr="00AE4AA6">
        <w:rPr>
          <w:rFonts w:ascii="Book Antiqua" w:hAnsi="Book Antiqua"/>
          <w:sz w:val="21"/>
          <w:szCs w:val="21"/>
        </w:rPr>
        <w:t>, во-вторых, на имитацию природных объектов и, наконец, на создание комфортных условий жизни для человеческого и иных живых организмов во Вселенной. В</w:t>
      </w:r>
      <w:r w:rsidRPr="00AE4AA6">
        <w:rPr>
          <w:rFonts w:ascii="Book Antiqua" w:hAnsi="Book Antiqua"/>
          <w:sz w:val="21"/>
          <w:szCs w:val="21"/>
        </w:rPr>
        <w:t>ы</w:t>
      </w:r>
      <w:r w:rsidRPr="00AE4AA6">
        <w:rPr>
          <w:rFonts w:ascii="Book Antiqua" w:hAnsi="Book Antiqua"/>
          <w:sz w:val="21"/>
          <w:szCs w:val="21"/>
        </w:rPr>
        <w:t>ражаясь словами героя Чехова, можно подчеркнуть: «Человеку нужно</w:t>
      </w:r>
      <w:r w:rsidRPr="00AE4AA6">
        <w:rPr>
          <w:rFonts w:ascii="Book Antiqua" w:hAnsi="Book Antiqua"/>
          <w:spacing w:val="-1"/>
          <w:sz w:val="21"/>
          <w:szCs w:val="21"/>
        </w:rPr>
        <w:t xml:space="preserve"> </w:t>
      </w:r>
      <w:r w:rsidRPr="00AE4AA6">
        <w:rPr>
          <w:rFonts w:ascii="Book Antiqua" w:hAnsi="Book Antiqua"/>
          <w:sz w:val="21"/>
          <w:szCs w:val="21"/>
        </w:rPr>
        <w:t>не</w:t>
      </w:r>
      <w:r w:rsidRPr="00AE4AA6">
        <w:rPr>
          <w:rFonts w:ascii="Book Antiqua" w:hAnsi="Book Antiqua"/>
          <w:spacing w:val="-1"/>
          <w:sz w:val="21"/>
          <w:szCs w:val="21"/>
        </w:rPr>
        <w:t xml:space="preserve"> </w:t>
      </w:r>
      <w:r w:rsidRPr="00AE4AA6">
        <w:rPr>
          <w:rFonts w:ascii="Book Antiqua" w:hAnsi="Book Antiqua"/>
          <w:sz w:val="21"/>
          <w:szCs w:val="21"/>
        </w:rPr>
        <w:t>три</w:t>
      </w:r>
      <w:r w:rsidRPr="00AE4AA6">
        <w:rPr>
          <w:rFonts w:ascii="Book Antiqua" w:hAnsi="Book Antiqua"/>
          <w:spacing w:val="-1"/>
          <w:sz w:val="21"/>
          <w:szCs w:val="21"/>
        </w:rPr>
        <w:t xml:space="preserve"> </w:t>
      </w:r>
      <w:r w:rsidRPr="00AE4AA6">
        <w:rPr>
          <w:rFonts w:ascii="Book Antiqua" w:hAnsi="Book Antiqua"/>
          <w:sz w:val="21"/>
          <w:szCs w:val="21"/>
        </w:rPr>
        <w:t>аршина</w:t>
      </w:r>
      <w:r w:rsidRPr="00AE4AA6">
        <w:rPr>
          <w:rFonts w:ascii="Book Antiqua" w:hAnsi="Book Antiqua"/>
          <w:spacing w:val="-1"/>
          <w:sz w:val="21"/>
          <w:szCs w:val="21"/>
        </w:rPr>
        <w:t xml:space="preserve"> </w:t>
      </w:r>
      <w:r w:rsidRPr="00AE4AA6">
        <w:rPr>
          <w:rFonts w:ascii="Book Antiqua" w:hAnsi="Book Antiqua"/>
          <w:sz w:val="21"/>
          <w:szCs w:val="21"/>
        </w:rPr>
        <w:t>земли,</w:t>
      </w:r>
      <w:r w:rsidRPr="00AE4AA6">
        <w:rPr>
          <w:rFonts w:ascii="Book Antiqua" w:hAnsi="Book Antiqua"/>
          <w:spacing w:val="-1"/>
          <w:sz w:val="21"/>
          <w:szCs w:val="21"/>
        </w:rPr>
        <w:t xml:space="preserve"> </w:t>
      </w:r>
      <w:r w:rsidRPr="00AE4AA6">
        <w:rPr>
          <w:rFonts w:ascii="Book Antiqua" w:hAnsi="Book Antiqua"/>
          <w:sz w:val="21"/>
          <w:szCs w:val="21"/>
        </w:rPr>
        <w:t>не</w:t>
      </w:r>
      <w:r w:rsidRPr="00AE4AA6">
        <w:rPr>
          <w:rFonts w:ascii="Book Antiqua" w:hAnsi="Book Antiqua"/>
          <w:spacing w:val="-1"/>
          <w:sz w:val="21"/>
          <w:szCs w:val="21"/>
        </w:rPr>
        <w:t xml:space="preserve"> </w:t>
      </w:r>
      <w:r w:rsidRPr="00AE4AA6">
        <w:rPr>
          <w:rFonts w:ascii="Book Antiqua" w:hAnsi="Book Antiqua"/>
          <w:sz w:val="21"/>
          <w:szCs w:val="21"/>
        </w:rPr>
        <w:t>усадьба,</w:t>
      </w:r>
      <w:r w:rsidRPr="00AE4AA6">
        <w:rPr>
          <w:rFonts w:ascii="Book Antiqua" w:hAnsi="Book Antiqua"/>
          <w:spacing w:val="-1"/>
          <w:sz w:val="21"/>
          <w:szCs w:val="21"/>
        </w:rPr>
        <w:t xml:space="preserve"> </w:t>
      </w:r>
      <w:r w:rsidRPr="00AE4AA6">
        <w:rPr>
          <w:rFonts w:ascii="Book Antiqua" w:hAnsi="Book Antiqua"/>
          <w:sz w:val="21"/>
          <w:szCs w:val="21"/>
        </w:rPr>
        <w:t>а</w:t>
      </w:r>
      <w:r w:rsidRPr="00AE4AA6">
        <w:rPr>
          <w:rFonts w:ascii="Book Antiqua" w:hAnsi="Book Antiqua"/>
          <w:spacing w:val="-1"/>
          <w:sz w:val="21"/>
          <w:szCs w:val="21"/>
        </w:rPr>
        <w:t xml:space="preserve"> </w:t>
      </w:r>
      <w:r w:rsidRPr="00AE4AA6">
        <w:rPr>
          <w:rFonts w:ascii="Book Antiqua" w:hAnsi="Book Antiqua"/>
          <w:sz w:val="21"/>
          <w:szCs w:val="21"/>
        </w:rPr>
        <w:t>весь</w:t>
      </w:r>
      <w:r w:rsidRPr="00AE4AA6">
        <w:rPr>
          <w:rFonts w:ascii="Book Antiqua" w:hAnsi="Book Antiqua"/>
          <w:spacing w:val="-1"/>
          <w:sz w:val="21"/>
          <w:szCs w:val="21"/>
        </w:rPr>
        <w:t xml:space="preserve"> </w:t>
      </w:r>
      <w:r w:rsidRPr="00AE4AA6">
        <w:rPr>
          <w:rFonts w:ascii="Book Antiqua" w:hAnsi="Book Antiqua"/>
          <w:sz w:val="21"/>
          <w:szCs w:val="21"/>
        </w:rPr>
        <w:t>земной</w:t>
      </w:r>
      <w:r w:rsidRPr="00AE4AA6">
        <w:rPr>
          <w:rFonts w:ascii="Book Antiqua" w:hAnsi="Book Antiqua"/>
          <w:spacing w:val="-2"/>
          <w:sz w:val="21"/>
          <w:szCs w:val="21"/>
        </w:rPr>
        <w:t xml:space="preserve"> </w:t>
      </w:r>
      <w:r w:rsidRPr="00AE4AA6">
        <w:rPr>
          <w:rFonts w:ascii="Book Antiqua" w:hAnsi="Book Antiqua"/>
          <w:sz w:val="21"/>
          <w:szCs w:val="21"/>
        </w:rPr>
        <w:t>шар,</w:t>
      </w:r>
      <w:r w:rsidRPr="00AE4AA6">
        <w:rPr>
          <w:rFonts w:ascii="Book Antiqua" w:hAnsi="Book Antiqua"/>
          <w:spacing w:val="-1"/>
          <w:sz w:val="21"/>
          <w:szCs w:val="21"/>
        </w:rPr>
        <w:t xml:space="preserve"> </w:t>
      </w:r>
      <w:r w:rsidRPr="00AE4AA6">
        <w:rPr>
          <w:rFonts w:ascii="Book Antiqua" w:hAnsi="Book Antiqua"/>
          <w:sz w:val="21"/>
          <w:szCs w:val="21"/>
        </w:rPr>
        <w:t>вся</w:t>
      </w:r>
      <w:r w:rsidRPr="00AE4AA6">
        <w:rPr>
          <w:rFonts w:ascii="Book Antiqua" w:hAnsi="Book Antiqua"/>
          <w:spacing w:val="-1"/>
          <w:sz w:val="21"/>
          <w:szCs w:val="21"/>
        </w:rPr>
        <w:t xml:space="preserve"> </w:t>
      </w:r>
      <w:r w:rsidRPr="00AE4AA6">
        <w:rPr>
          <w:rFonts w:ascii="Book Antiqua" w:hAnsi="Book Antiqua"/>
          <w:sz w:val="21"/>
          <w:szCs w:val="21"/>
        </w:rPr>
        <w:t>природа,</w:t>
      </w:r>
      <w:r w:rsidRPr="00AE4AA6">
        <w:rPr>
          <w:rFonts w:ascii="Book Antiqua" w:hAnsi="Book Antiqua"/>
          <w:spacing w:val="-10"/>
          <w:sz w:val="21"/>
          <w:szCs w:val="21"/>
        </w:rPr>
        <w:t xml:space="preserve"> </w:t>
      </w:r>
      <w:r w:rsidRPr="00AE4AA6">
        <w:rPr>
          <w:rFonts w:ascii="Book Antiqua" w:hAnsi="Book Antiqua"/>
          <w:sz w:val="21"/>
          <w:szCs w:val="21"/>
        </w:rPr>
        <w:t>где</w:t>
      </w:r>
      <w:r w:rsidRPr="00AE4AA6">
        <w:rPr>
          <w:rFonts w:ascii="Book Antiqua" w:hAnsi="Book Antiqua"/>
          <w:spacing w:val="-10"/>
          <w:sz w:val="21"/>
          <w:szCs w:val="21"/>
        </w:rPr>
        <w:t xml:space="preserve"> </w:t>
      </w:r>
      <w:r w:rsidRPr="00AE4AA6">
        <w:rPr>
          <w:rFonts w:ascii="Book Antiqua" w:hAnsi="Book Antiqua"/>
          <w:sz w:val="21"/>
          <w:szCs w:val="21"/>
        </w:rPr>
        <w:t>на</w:t>
      </w:r>
      <w:r w:rsidRPr="00AE4AA6">
        <w:rPr>
          <w:rFonts w:ascii="Book Antiqua" w:hAnsi="Book Antiqua"/>
          <w:spacing w:val="-10"/>
          <w:sz w:val="21"/>
          <w:szCs w:val="21"/>
        </w:rPr>
        <w:t xml:space="preserve"> </w:t>
      </w:r>
      <w:r w:rsidRPr="00AE4AA6">
        <w:rPr>
          <w:rFonts w:ascii="Book Antiqua" w:hAnsi="Book Antiqua"/>
          <w:sz w:val="21"/>
          <w:szCs w:val="21"/>
        </w:rPr>
        <w:t>просторе</w:t>
      </w:r>
      <w:r w:rsidRPr="00AE4AA6">
        <w:rPr>
          <w:rFonts w:ascii="Book Antiqua" w:hAnsi="Book Antiqua"/>
          <w:spacing w:val="-10"/>
          <w:sz w:val="21"/>
          <w:szCs w:val="21"/>
        </w:rPr>
        <w:t xml:space="preserve"> </w:t>
      </w:r>
      <w:r w:rsidRPr="00AE4AA6">
        <w:rPr>
          <w:rFonts w:ascii="Book Antiqua" w:hAnsi="Book Antiqua"/>
          <w:sz w:val="21"/>
          <w:szCs w:val="21"/>
        </w:rPr>
        <w:t>он</w:t>
      </w:r>
      <w:r w:rsidRPr="00AE4AA6">
        <w:rPr>
          <w:rFonts w:ascii="Book Antiqua" w:hAnsi="Book Antiqua"/>
          <w:spacing w:val="-10"/>
          <w:sz w:val="21"/>
          <w:szCs w:val="21"/>
        </w:rPr>
        <w:t xml:space="preserve"> </w:t>
      </w:r>
      <w:r w:rsidRPr="00AE4AA6">
        <w:rPr>
          <w:rFonts w:ascii="Book Antiqua" w:hAnsi="Book Antiqua"/>
          <w:sz w:val="21"/>
          <w:szCs w:val="21"/>
        </w:rPr>
        <w:t>мог</w:t>
      </w:r>
      <w:r w:rsidRPr="00AE4AA6">
        <w:rPr>
          <w:rFonts w:ascii="Book Antiqua" w:hAnsi="Book Antiqua"/>
          <w:spacing w:val="-10"/>
          <w:sz w:val="21"/>
          <w:szCs w:val="21"/>
        </w:rPr>
        <w:t xml:space="preserve"> </w:t>
      </w:r>
      <w:r w:rsidRPr="00AE4AA6">
        <w:rPr>
          <w:rFonts w:ascii="Book Antiqua" w:hAnsi="Book Antiqua"/>
          <w:sz w:val="21"/>
          <w:szCs w:val="21"/>
        </w:rPr>
        <w:t>бы</w:t>
      </w:r>
      <w:r w:rsidRPr="00AE4AA6">
        <w:rPr>
          <w:rFonts w:ascii="Book Antiqua" w:hAnsi="Book Antiqua"/>
          <w:spacing w:val="-10"/>
          <w:sz w:val="21"/>
          <w:szCs w:val="21"/>
        </w:rPr>
        <w:t xml:space="preserve"> </w:t>
      </w:r>
      <w:r w:rsidRPr="00AE4AA6">
        <w:rPr>
          <w:rFonts w:ascii="Book Antiqua" w:hAnsi="Book Antiqua"/>
          <w:sz w:val="21"/>
          <w:szCs w:val="21"/>
        </w:rPr>
        <w:t>проявить</w:t>
      </w:r>
      <w:r w:rsidRPr="00AE4AA6">
        <w:rPr>
          <w:rFonts w:ascii="Book Antiqua" w:hAnsi="Book Antiqua"/>
          <w:spacing w:val="-10"/>
          <w:sz w:val="21"/>
          <w:szCs w:val="21"/>
        </w:rPr>
        <w:t xml:space="preserve"> </w:t>
      </w:r>
      <w:r w:rsidRPr="00AE4AA6">
        <w:rPr>
          <w:rFonts w:ascii="Book Antiqua" w:hAnsi="Book Antiqua"/>
          <w:sz w:val="21"/>
          <w:szCs w:val="21"/>
        </w:rPr>
        <w:t>все</w:t>
      </w:r>
      <w:r w:rsidRPr="00AE4AA6">
        <w:rPr>
          <w:rFonts w:ascii="Book Antiqua" w:hAnsi="Book Antiqua"/>
          <w:spacing w:val="-10"/>
          <w:sz w:val="21"/>
          <w:szCs w:val="21"/>
        </w:rPr>
        <w:t xml:space="preserve"> </w:t>
      </w:r>
      <w:r w:rsidRPr="00AE4AA6">
        <w:rPr>
          <w:rFonts w:ascii="Book Antiqua" w:hAnsi="Book Antiqua"/>
          <w:sz w:val="21"/>
          <w:szCs w:val="21"/>
        </w:rPr>
        <w:t>свойства</w:t>
      </w:r>
      <w:r w:rsidRPr="00AE4AA6">
        <w:rPr>
          <w:rFonts w:ascii="Book Antiqua" w:hAnsi="Book Antiqua"/>
          <w:spacing w:val="-10"/>
          <w:sz w:val="21"/>
          <w:szCs w:val="21"/>
        </w:rPr>
        <w:t xml:space="preserve"> </w:t>
      </w:r>
      <w:r w:rsidRPr="00AE4AA6">
        <w:rPr>
          <w:rFonts w:ascii="Book Antiqua" w:hAnsi="Book Antiqua"/>
          <w:sz w:val="21"/>
          <w:szCs w:val="21"/>
        </w:rPr>
        <w:t>и</w:t>
      </w:r>
      <w:r w:rsidRPr="00AE4AA6">
        <w:rPr>
          <w:rFonts w:ascii="Book Antiqua" w:hAnsi="Book Antiqua"/>
          <w:spacing w:val="-10"/>
          <w:sz w:val="21"/>
          <w:szCs w:val="21"/>
        </w:rPr>
        <w:t xml:space="preserve"> </w:t>
      </w:r>
      <w:r w:rsidRPr="00AE4AA6">
        <w:rPr>
          <w:rFonts w:ascii="Book Antiqua" w:hAnsi="Book Antiqua"/>
          <w:sz w:val="21"/>
          <w:szCs w:val="21"/>
        </w:rPr>
        <w:t>ос</w:t>
      </w:r>
      <w:r w:rsidRPr="00AE4AA6">
        <w:rPr>
          <w:rFonts w:ascii="Book Antiqua" w:hAnsi="Book Antiqua"/>
          <w:sz w:val="21"/>
          <w:szCs w:val="21"/>
        </w:rPr>
        <w:t>о</w:t>
      </w:r>
      <w:r w:rsidRPr="00AE4AA6">
        <w:rPr>
          <w:rFonts w:ascii="Book Antiqua" w:hAnsi="Book Antiqua"/>
          <w:sz w:val="21"/>
          <w:szCs w:val="21"/>
        </w:rPr>
        <w:t>бенности своего свободного духа».</w:t>
      </w:r>
    </w:p>
    <w:p w14:paraId="31D5739D"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2"/>
          <w:sz w:val="21"/>
          <w:szCs w:val="21"/>
        </w:rPr>
        <w:t>Для</w:t>
      </w:r>
      <w:r w:rsidRPr="00AE4AA6">
        <w:rPr>
          <w:rFonts w:ascii="Book Antiqua" w:hAnsi="Book Antiqua"/>
          <w:spacing w:val="-5"/>
          <w:sz w:val="21"/>
          <w:szCs w:val="21"/>
        </w:rPr>
        <w:t xml:space="preserve"> </w:t>
      </w:r>
      <w:r w:rsidRPr="00AE4AA6">
        <w:rPr>
          <w:rFonts w:ascii="Book Antiqua" w:hAnsi="Book Antiqua"/>
          <w:spacing w:val="-2"/>
          <w:sz w:val="21"/>
          <w:szCs w:val="21"/>
        </w:rPr>
        <w:t>сохранения</w:t>
      </w:r>
      <w:r w:rsidRPr="00AE4AA6">
        <w:rPr>
          <w:rFonts w:ascii="Book Antiqua" w:hAnsi="Book Antiqua"/>
          <w:spacing w:val="-5"/>
          <w:sz w:val="21"/>
          <w:szCs w:val="21"/>
        </w:rPr>
        <w:t xml:space="preserve"> </w:t>
      </w:r>
      <w:r w:rsidRPr="00AE4AA6">
        <w:rPr>
          <w:rFonts w:ascii="Book Antiqua" w:hAnsi="Book Antiqua"/>
          <w:spacing w:val="-2"/>
          <w:sz w:val="21"/>
          <w:szCs w:val="21"/>
        </w:rPr>
        <w:t>целостности</w:t>
      </w:r>
      <w:r w:rsidRPr="00AE4AA6">
        <w:rPr>
          <w:rFonts w:ascii="Book Antiqua" w:hAnsi="Book Antiqua"/>
          <w:spacing w:val="-6"/>
          <w:sz w:val="21"/>
          <w:szCs w:val="21"/>
        </w:rPr>
        <w:t xml:space="preserve"> </w:t>
      </w:r>
      <w:r w:rsidRPr="00AE4AA6">
        <w:rPr>
          <w:rFonts w:ascii="Book Antiqua" w:hAnsi="Book Antiqua"/>
          <w:spacing w:val="-2"/>
          <w:sz w:val="21"/>
          <w:szCs w:val="21"/>
        </w:rPr>
        <w:t>восприятия</w:t>
      </w:r>
      <w:r w:rsidRPr="00AE4AA6">
        <w:rPr>
          <w:rFonts w:ascii="Book Antiqua" w:hAnsi="Book Antiqua"/>
          <w:spacing w:val="-5"/>
          <w:sz w:val="21"/>
          <w:szCs w:val="21"/>
        </w:rPr>
        <w:t xml:space="preserve"> </w:t>
      </w:r>
      <w:r w:rsidRPr="00AE4AA6">
        <w:rPr>
          <w:rFonts w:ascii="Book Antiqua" w:hAnsi="Book Antiqua"/>
          <w:spacing w:val="-2"/>
          <w:sz w:val="21"/>
          <w:szCs w:val="21"/>
        </w:rPr>
        <w:t>читателями</w:t>
      </w:r>
      <w:r w:rsidRPr="00AE4AA6">
        <w:rPr>
          <w:rFonts w:ascii="Book Antiqua" w:hAnsi="Book Antiqua"/>
          <w:spacing w:val="-6"/>
          <w:sz w:val="21"/>
          <w:szCs w:val="21"/>
        </w:rPr>
        <w:t xml:space="preserve"> </w:t>
      </w:r>
      <w:r w:rsidRPr="00AE4AA6">
        <w:rPr>
          <w:rFonts w:ascii="Book Antiqua" w:hAnsi="Book Antiqua"/>
          <w:spacing w:val="-2"/>
          <w:sz w:val="21"/>
          <w:szCs w:val="21"/>
        </w:rPr>
        <w:t>ключ</w:t>
      </w:r>
      <w:r w:rsidRPr="00AE4AA6">
        <w:rPr>
          <w:rFonts w:ascii="Book Antiqua" w:hAnsi="Book Antiqua"/>
          <w:spacing w:val="-2"/>
          <w:sz w:val="21"/>
          <w:szCs w:val="21"/>
        </w:rPr>
        <w:t>е</w:t>
      </w:r>
      <w:r w:rsidRPr="00AE4AA6">
        <w:rPr>
          <w:rFonts w:ascii="Book Antiqua" w:hAnsi="Book Antiqua"/>
          <w:spacing w:val="-2"/>
          <w:sz w:val="21"/>
          <w:szCs w:val="21"/>
        </w:rPr>
        <w:t>вых</w:t>
      </w:r>
      <w:r w:rsidRPr="00AE4AA6">
        <w:rPr>
          <w:rFonts w:ascii="Book Antiqua" w:hAnsi="Book Antiqua"/>
          <w:spacing w:val="-5"/>
          <w:sz w:val="21"/>
          <w:szCs w:val="21"/>
        </w:rPr>
        <w:t xml:space="preserve"> </w:t>
      </w:r>
      <w:r w:rsidRPr="00AE4AA6">
        <w:rPr>
          <w:rFonts w:ascii="Book Antiqua" w:hAnsi="Book Antiqua"/>
          <w:spacing w:val="-2"/>
          <w:sz w:val="21"/>
          <w:szCs w:val="21"/>
        </w:rPr>
        <w:t>со</w:t>
      </w:r>
      <w:r w:rsidRPr="00AE4AA6">
        <w:rPr>
          <w:rFonts w:ascii="Book Antiqua" w:hAnsi="Book Antiqua"/>
          <w:sz w:val="21"/>
          <w:szCs w:val="21"/>
        </w:rPr>
        <w:t>бытий</w:t>
      </w:r>
      <w:r w:rsidRPr="00AE4AA6">
        <w:rPr>
          <w:rFonts w:ascii="Book Antiqua" w:hAnsi="Book Antiqua"/>
          <w:spacing w:val="-12"/>
          <w:sz w:val="21"/>
          <w:szCs w:val="21"/>
        </w:rPr>
        <w:t xml:space="preserve"> </w:t>
      </w:r>
      <w:r w:rsidRPr="00AE4AA6">
        <w:rPr>
          <w:rFonts w:ascii="Book Antiqua" w:hAnsi="Book Antiqua"/>
          <w:sz w:val="21"/>
          <w:szCs w:val="21"/>
        </w:rPr>
        <w:t>еще</w:t>
      </w:r>
      <w:r w:rsidRPr="00AE4AA6">
        <w:rPr>
          <w:rFonts w:ascii="Book Antiqua" w:hAnsi="Book Antiqua"/>
          <w:spacing w:val="-12"/>
          <w:sz w:val="21"/>
          <w:szCs w:val="21"/>
        </w:rPr>
        <w:t xml:space="preserve"> </w:t>
      </w:r>
      <w:r w:rsidRPr="00AE4AA6">
        <w:rPr>
          <w:rFonts w:ascii="Book Antiqua" w:hAnsi="Book Antiqua"/>
          <w:sz w:val="21"/>
          <w:szCs w:val="21"/>
        </w:rPr>
        <w:t>раз</w:t>
      </w:r>
      <w:r w:rsidRPr="00AE4AA6">
        <w:rPr>
          <w:rFonts w:ascii="Book Antiqua" w:hAnsi="Book Antiqua"/>
          <w:spacing w:val="-12"/>
          <w:sz w:val="21"/>
          <w:szCs w:val="21"/>
        </w:rPr>
        <w:t xml:space="preserve"> </w:t>
      </w:r>
      <w:r w:rsidRPr="00AE4AA6">
        <w:rPr>
          <w:rFonts w:ascii="Book Antiqua" w:hAnsi="Book Antiqua"/>
          <w:sz w:val="21"/>
          <w:szCs w:val="21"/>
        </w:rPr>
        <w:t>обратимся</w:t>
      </w:r>
      <w:r w:rsidRPr="00AE4AA6">
        <w:rPr>
          <w:rFonts w:ascii="Book Antiqua" w:hAnsi="Book Antiqua"/>
          <w:spacing w:val="-12"/>
          <w:sz w:val="21"/>
          <w:szCs w:val="21"/>
        </w:rPr>
        <w:t xml:space="preserve"> </w:t>
      </w:r>
      <w:r w:rsidRPr="00AE4AA6">
        <w:rPr>
          <w:rFonts w:ascii="Book Antiqua" w:hAnsi="Book Antiqua"/>
          <w:sz w:val="21"/>
          <w:szCs w:val="21"/>
        </w:rPr>
        <w:t>к</w:t>
      </w:r>
      <w:r w:rsidRPr="00AE4AA6">
        <w:rPr>
          <w:rFonts w:ascii="Book Antiqua" w:hAnsi="Book Antiqua"/>
          <w:spacing w:val="-12"/>
          <w:sz w:val="21"/>
          <w:szCs w:val="21"/>
        </w:rPr>
        <w:t xml:space="preserve"> </w:t>
      </w:r>
      <w:r w:rsidRPr="00AE4AA6">
        <w:rPr>
          <w:rFonts w:ascii="Book Antiqua" w:hAnsi="Book Antiqua"/>
          <w:sz w:val="21"/>
          <w:szCs w:val="21"/>
        </w:rPr>
        <w:t>их</w:t>
      </w:r>
      <w:r w:rsidRPr="00AE4AA6">
        <w:rPr>
          <w:rFonts w:ascii="Book Antiqua" w:hAnsi="Book Antiqua"/>
          <w:spacing w:val="-12"/>
          <w:sz w:val="21"/>
          <w:szCs w:val="21"/>
        </w:rPr>
        <w:t xml:space="preserve"> </w:t>
      </w:r>
      <w:r w:rsidRPr="00AE4AA6">
        <w:rPr>
          <w:rFonts w:ascii="Book Antiqua" w:hAnsi="Book Antiqua"/>
          <w:sz w:val="21"/>
          <w:szCs w:val="21"/>
        </w:rPr>
        <w:t>хронологии.</w:t>
      </w:r>
      <w:r w:rsidRPr="00AE4AA6">
        <w:rPr>
          <w:rFonts w:ascii="Book Antiqua" w:hAnsi="Book Antiqua"/>
          <w:spacing w:val="-12"/>
          <w:sz w:val="21"/>
          <w:szCs w:val="21"/>
        </w:rPr>
        <w:t xml:space="preserve"> </w:t>
      </w:r>
      <w:r w:rsidRPr="00AE4AA6">
        <w:rPr>
          <w:rFonts w:ascii="Book Antiqua" w:hAnsi="Book Antiqua"/>
          <w:sz w:val="21"/>
          <w:szCs w:val="21"/>
        </w:rPr>
        <w:t>О</w:t>
      </w:r>
      <w:r w:rsidRPr="00AE4AA6">
        <w:rPr>
          <w:rFonts w:ascii="Book Antiqua" w:hAnsi="Book Antiqua"/>
          <w:spacing w:val="-2"/>
          <w:sz w:val="21"/>
          <w:szCs w:val="21"/>
        </w:rPr>
        <w:t>дин</w:t>
      </w:r>
      <w:r w:rsidRPr="00AE4AA6">
        <w:rPr>
          <w:rFonts w:ascii="Book Antiqua" w:hAnsi="Book Antiqua"/>
          <w:spacing w:val="-3"/>
          <w:sz w:val="21"/>
          <w:szCs w:val="21"/>
        </w:rPr>
        <w:t xml:space="preserve"> </w:t>
      </w:r>
      <w:r w:rsidRPr="00AE4AA6">
        <w:rPr>
          <w:rFonts w:ascii="Book Antiqua" w:hAnsi="Book Antiqua"/>
          <w:spacing w:val="-2"/>
          <w:sz w:val="21"/>
          <w:szCs w:val="21"/>
        </w:rPr>
        <w:t>мирох</w:t>
      </w:r>
      <w:r w:rsidRPr="00AE4AA6">
        <w:rPr>
          <w:rFonts w:ascii="Book Antiqua" w:hAnsi="Book Antiqua"/>
          <w:spacing w:val="-2"/>
          <w:sz w:val="21"/>
          <w:szCs w:val="21"/>
        </w:rPr>
        <w:t>о</w:t>
      </w:r>
      <w:r w:rsidRPr="00AE4AA6">
        <w:rPr>
          <w:rFonts w:ascii="Book Antiqua" w:hAnsi="Book Antiqua"/>
          <w:spacing w:val="-2"/>
          <w:sz w:val="21"/>
          <w:szCs w:val="21"/>
        </w:rPr>
        <w:t>зяйственный уклад</w:t>
      </w:r>
      <w:r w:rsidRPr="00AE4AA6">
        <w:rPr>
          <w:rFonts w:ascii="Book Antiqua" w:hAnsi="Book Antiqua"/>
          <w:spacing w:val="-10"/>
          <w:sz w:val="21"/>
          <w:szCs w:val="21"/>
        </w:rPr>
        <w:t xml:space="preserve"> </w:t>
      </w:r>
      <w:r w:rsidRPr="00AE4AA6">
        <w:rPr>
          <w:rFonts w:ascii="Book Antiqua" w:hAnsi="Book Antiqua"/>
          <w:spacing w:val="-2"/>
          <w:sz w:val="21"/>
          <w:szCs w:val="21"/>
        </w:rPr>
        <w:t>может</w:t>
      </w:r>
      <w:r w:rsidRPr="00AE4AA6">
        <w:rPr>
          <w:rFonts w:ascii="Book Antiqua" w:hAnsi="Book Antiqua"/>
          <w:spacing w:val="-10"/>
          <w:sz w:val="21"/>
          <w:szCs w:val="21"/>
        </w:rPr>
        <w:t xml:space="preserve"> </w:t>
      </w:r>
      <w:r w:rsidRPr="00AE4AA6">
        <w:rPr>
          <w:rFonts w:ascii="Book Antiqua" w:hAnsi="Book Antiqua"/>
          <w:spacing w:val="-2"/>
          <w:sz w:val="21"/>
          <w:szCs w:val="21"/>
        </w:rPr>
        <w:t>включать</w:t>
      </w:r>
      <w:r w:rsidRPr="00AE4AA6">
        <w:rPr>
          <w:rFonts w:ascii="Book Antiqua" w:hAnsi="Book Antiqua"/>
          <w:spacing w:val="-10"/>
          <w:sz w:val="21"/>
          <w:szCs w:val="21"/>
        </w:rPr>
        <w:t xml:space="preserve"> </w:t>
      </w:r>
      <w:r w:rsidRPr="00AE4AA6">
        <w:rPr>
          <w:rFonts w:ascii="Book Antiqua" w:hAnsi="Book Antiqua"/>
          <w:spacing w:val="-2"/>
          <w:sz w:val="21"/>
          <w:szCs w:val="21"/>
        </w:rPr>
        <w:t>в</w:t>
      </w:r>
      <w:r w:rsidRPr="00AE4AA6">
        <w:rPr>
          <w:rFonts w:ascii="Book Antiqua" w:hAnsi="Book Antiqua"/>
          <w:spacing w:val="-10"/>
          <w:sz w:val="21"/>
          <w:szCs w:val="21"/>
        </w:rPr>
        <w:t xml:space="preserve"> </w:t>
      </w:r>
      <w:r w:rsidRPr="00AE4AA6">
        <w:rPr>
          <w:rFonts w:ascii="Book Antiqua" w:hAnsi="Book Antiqua"/>
          <w:spacing w:val="-2"/>
          <w:sz w:val="21"/>
          <w:szCs w:val="21"/>
        </w:rPr>
        <w:t>себя</w:t>
      </w:r>
      <w:r w:rsidRPr="00AE4AA6">
        <w:rPr>
          <w:rFonts w:ascii="Book Antiqua" w:hAnsi="Book Antiqua"/>
          <w:spacing w:val="-10"/>
          <w:sz w:val="21"/>
          <w:szCs w:val="21"/>
        </w:rPr>
        <w:t xml:space="preserve"> </w:t>
      </w:r>
      <w:r w:rsidRPr="00AE4AA6">
        <w:rPr>
          <w:rFonts w:ascii="Book Antiqua" w:hAnsi="Book Antiqua"/>
          <w:spacing w:val="-2"/>
          <w:sz w:val="21"/>
          <w:szCs w:val="21"/>
        </w:rPr>
        <w:t>до</w:t>
      </w:r>
      <w:r w:rsidRPr="00AE4AA6">
        <w:rPr>
          <w:rFonts w:ascii="Book Antiqua" w:hAnsi="Book Antiqua"/>
          <w:spacing w:val="-10"/>
          <w:sz w:val="21"/>
          <w:szCs w:val="21"/>
        </w:rPr>
        <w:t xml:space="preserve"> </w:t>
      </w:r>
      <w:r w:rsidRPr="00AE4AA6">
        <w:rPr>
          <w:rFonts w:ascii="Book Antiqua" w:hAnsi="Book Antiqua"/>
          <w:spacing w:val="-2"/>
          <w:sz w:val="21"/>
          <w:szCs w:val="21"/>
        </w:rPr>
        <w:t>двух</w:t>
      </w:r>
      <w:r w:rsidRPr="00AE4AA6">
        <w:rPr>
          <w:rFonts w:ascii="Book Antiqua" w:hAnsi="Book Antiqua"/>
          <w:spacing w:val="-10"/>
          <w:sz w:val="21"/>
          <w:szCs w:val="21"/>
        </w:rPr>
        <w:t xml:space="preserve"> </w:t>
      </w:r>
      <w:r w:rsidRPr="00AE4AA6">
        <w:rPr>
          <w:rFonts w:ascii="Book Antiqua" w:hAnsi="Book Antiqua"/>
          <w:spacing w:val="-2"/>
          <w:sz w:val="21"/>
          <w:szCs w:val="21"/>
        </w:rPr>
        <w:t>технологиче</w:t>
      </w:r>
      <w:r w:rsidRPr="00AE4AA6">
        <w:rPr>
          <w:rFonts w:ascii="Book Antiqua" w:hAnsi="Book Antiqua"/>
          <w:spacing w:val="-2"/>
          <w:sz w:val="21"/>
          <w:szCs w:val="21"/>
        </w:rPr>
        <w:t>с</w:t>
      </w:r>
      <w:r w:rsidRPr="00AE4AA6">
        <w:rPr>
          <w:rFonts w:ascii="Book Antiqua" w:hAnsi="Book Antiqua"/>
          <w:spacing w:val="-2"/>
          <w:sz w:val="21"/>
          <w:szCs w:val="21"/>
        </w:rPr>
        <w:t>ких</w:t>
      </w:r>
      <w:r w:rsidRPr="00AE4AA6">
        <w:rPr>
          <w:rFonts w:ascii="Book Antiqua" w:hAnsi="Book Antiqua"/>
          <w:spacing w:val="-9"/>
          <w:sz w:val="21"/>
          <w:szCs w:val="21"/>
        </w:rPr>
        <w:t xml:space="preserve"> </w:t>
      </w:r>
      <w:r w:rsidRPr="00AE4AA6">
        <w:rPr>
          <w:rFonts w:ascii="Book Antiqua" w:hAnsi="Book Antiqua"/>
          <w:spacing w:val="-2"/>
          <w:sz w:val="21"/>
          <w:szCs w:val="21"/>
        </w:rPr>
        <w:t>укладов.</w:t>
      </w:r>
      <w:r w:rsidRPr="00AE4AA6">
        <w:rPr>
          <w:rFonts w:ascii="Book Antiqua" w:hAnsi="Book Antiqua"/>
          <w:spacing w:val="-10"/>
          <w:sz w:val="21"/>
          <w:szCs w:val="21"/>
        </w:rPr>
        <w:t xml:space="preserve"> </w:t>
      </w:r>
      <w:r w:rsidRPr="00AE4AA6">
        <w:rPr>
          <w:rFonts w:ascii="Book Antiqua" w:hAnsi="Book Antiqua"/>
          <w:spacing w:val="-2"/>
          <w:sz w:val="21"/>
          <w:szCs w:val="21"/>
        </w:rPr>
        <w:t>Перио</w:t>
      </w:r>
      <w:r w:rsidRPr="00AE4AA6">
        <w:rPr>
          <w:rFonts w:ascii="Book Antiqua" w:hAnsi="Book Antiqua"/>
          <w:sz w:val="21"/>
          <w:szCs w:val="21"/>
        </w:rPr>
        <w:t>дизацию ТУ-VI и ТУ-VII мы относим пре</w:t>
      </w:r>
      <w:r w:rsidRPr="00AE4AA6">
        <w:rPr>
          <w:rFonts w:ascii="Book Antiqua" w:hAnsi="Book Antiqua"/>
          <w:sz w:val="21"/>
          <w:szCs w:val="21"/>
        </w:rPr>
        <w:t>и</w:t>
      </w:r>
      <w:r w:rsidRPr="00AE4AA6">
        <w:rPr>
          <w:rFonts w:ascii="Book Antiqua" w:hAnsi="Book Antiqua"/>
          <w:sz w:val="21"/>
          <w:szCs w:val="21"/>
        </w:rPr>
        <w:lastRenderedPageBreak/>
        <w:t xml:space="preserve">мущественно к жизненному </w:t>
      </w:r>
      <w:r w:rsidRPr="00AE4AA6">
        <w:rPr>
          <w:rFonts w:ascii="Book Antiqua" w:hAnsi="Book Antiqua"/>
          <w:spacing w:val="-2"/>
          <w:sz w:val="21"/>
          <w:szCs w:val="21"/>
        </w:rPr>
        <w:t>циклу</w:t>
      </w:r>
      <w:r w:rsidRPr="00AE4AA6">
        <w:rPr>
          <w:rFonts w:ascii="Book Antiqua" w:hAnsi="Book Antiqua"/>
          <w:spacing w:val="-10"/>
          <w:sz w:val="21"/>
          <w:szCs w:val="21"/>
        </w:rPr>
        <w:t xml:space="preserve"> </w:t>
      </w:r>
      <w:r w:rsidRPr="00AE4AA6">
        <w:rPr>
          <w:rFonts w:ascii="Book Antiqua" w:hAnsi="Book Antiqua"/>
          <w:spacing w:val="-2"/>
          <w:sz w:val="21"/>
          <w:szCs w:val="21"/>
        </w:rPr>
        <w:t>Интегрального</w:t>
      </w:r>
      <w:r w:rsidRPr="00AE4AA6">
        <w:rPr>
          <w:rFonts w:ascii="Book Antiqua" w:hAnsi="Book Antiqua"/>
          <w:spacing w:val="-10"/>
          <w:sz w:val="21"/>
          <w:szCs w:val="21"/>
        </w:rPr>
        <w:t xml:space="preserve"> </w:t>
      </w:r>
      <w:r w:rsidRPr="00AE4AA6">
        <w:rPr>
          <w:rFonts w:ascii="Book Antiqua" w:hAnsi="Book Antiqua"/>
          <w:spacing w:val="-2"/>
          <w:sz w:val="21"/>
          <w:szCs w:val="21"/>
        </w:rPr>
        <w:t>МХ</w:t>
      </w:r>
      <w:r w:rsidRPr="00AE4AA6">
        <w:rPr>
          <w:rFonts w:ascii="Book Antiqua" w:hAnsi="Book Antiqua"/>
          <w:spacing w:val="-2"/>
          <w:sz w:val="21"/>
          <w:szCs w:val="21"/>
          <w:lang w:val="en-US"/>
        </w:rPr>
        <w:t>V</w:t>
      </w:r>
      <w:r w:rsidRPr="00AE4AA6">
        <w:rPr>
          <w:rFonts w:ascii="Book Antiqua" w:hAnsi="Book Antiqua"/>
          <w:spacing w:val="-2"/>
          <w:sz w:val="21"/>
          <w:szCs w:val="21"/>
        </w:rPr>
        <w:t>.</w:t>
      </w:r>
      <w:r w:rsidRPr="00AE4AA6">
        <w:rPr>
          <w:rFonts w:ascii="Book Antiqua" w:hAnsi="Book Antiqua"/>
          <w:spacing w:val="-10"/>
          <w:sz w:val="21"/>
          <w:szCs w:val="21"/>
        </w:rPr>
        <w:t xml:space="preserve"> </w:t>
      </w:r>
      <w:r w:rsidRPr="00AE4AA6">
        <w:rPr>
          <w:rFonts w:ascii="Book Antiqua" w:hAnsi="Book Antiqua"/>
          <w:spacing w:val="-2"/>
          <w:sz w:val="21"/>
          <w:szCs w:val="21"/>
        </w:rPr>
        <w:t>Возн</w:t>
      </w:r>
      <w:r w:rsidRPr="00AE4AA6">
        <w:rPr>
          <w:rFonts w:ascii="Book Antiqua" w:hAnsi="Book Antiqua"/>
          <w:spacing w:val="-2"/>
          <w:sz w:val="21"/>
          <w:szCs w:val="21"/>
        </w:rPr>
        <w:t>и</w:t>
      </w:r>
      <w:r w:rsidRPr="00AE4AA6">
        <w:rPr>
          <w:rFonts w:ascii="Book Antiqua" w:hAnsi="Book Antiqua"/>
          <w:spacing w:val="-2"/>
          <w:sz w:val="21"/>
          <w:szCs w:val="21"/>
        </w:rPr>
        <w:t>кновение</w:t>
      </w:r>
      <w:r w:rsidRPr="00AE4AA6">
        <w:rPr>
          <w:rFonts w:ascii="Book Antiqua" w:hAnsi="Book Antiqua"/>
          <w:spacing w:val="-10"/>
          <w:sz w:val="21"/>
          <w:szCs w:val="21"/>
        </w:rPr>
        <w:t xml:space="preserve"> </w:t>
      </w:r>
      <w:r w:rsidRPr="00AE4AA6">
        <w:rPr>
          <w:rFonts w:ascii="Book Antiqua" w:hAnsi="Book Antiqua"/>
          <w:spacing w:val="-2"/>
          <w:sz w:val="21"/>
          <w:szCs w:val="21"/>
        </w:rPr>
        <w:t>знаниеинтенсивного</w:t>
      </w:r>
      <w:r w:rsidRPr="00AE4AA6">
        <w:rPr>
          <w:rFonts w:ascii="Book Antiqua" w:hAnsi="Book Antiqua"/>
          <w:spacing w:val="-10"/>
          <w:sz w:val="21"/>
          <w:szCs w:val="21"/>
        </w:rPr>
        <w:t xml:space="preserve"> </w:t>
      </w:r>
      <w:r w:rsidRPr="00AE4AA6">
        <w:rPr>
          <w:rFonts w:ascii="Book Antiqua" w:hAnsi="Book Antiqua"/>
          <w:spacing w:val="-2"/>
          <w:sz w:val="21"/>
          <w:szCs w:val="21"/>
        </w:rPr>
        <w:t>произ</w:t>
      </w:r>
      <w:r w:rsidRPr="00AE4AA6">
        <w:rPr>
          <w:rFonts w:ascii="Book Antiqua" w:hAnsi="Book Antiqua"/>
          <w:spacing w:val="-4"/>
          <w:sz w:val="21"/>
          <w:szCs w:val="21"/>
        </w:rPr>
        <w:t>водства</w:t>
      </w:r>
      <w:r w:rsidRPr="00AE4AA6">
        <w:rPr>
          <w:rFonts w:ascii="Book Antiqua" w:hAnsi="Book Antiqua"/>
          <w:spacing w:val="-7"/>
          <w:sz w:val="21"/>
          <w:szCs w:val="21"/>
        </w:rPr>
        <w:t xml:space="preserve"> </w:t>
      </w:r>
      <w:r w:rsidRPr="00AE4AA6">
        <w:rPr>
          <w:rFonts w:ascii="Book Antiqua" w:hAnsi="Book Antiqua"/>
          <w:spacing w:val="-4"/>
          <w:sz w:val="21"/>
          <w:szCs w:val="21"/>
        </w:rPr>
        <w:t>связывается</w:t>
      </w:r>
      <w:r w:rsidRPr="00AE4AA6">
        <w:rPr>
          <w:rFonts w:ascii="Book Antiqua" w:hAnsi="Book Antiqua"/>
          <w:spacing w:val="-7"/>
          <w:sz w:val="21"/>
          <w:szCs w:val="21"/>
        </w:rPr>
        <w:t xml:space="preserve"> </w:t>
      </w:r>
      <w:r w:rsidRPr="00AE4AA6">
        <w:rPr>
          <w:rFonts w:ascii="Book Antiqua" w:hAnsi="Book Antiqua"/>
          <w:spacing w:val="-4"/>
          <w:sz w:val="21"/>
          <w:szCs w:val="21"/>
        </w:rPr>
        <w:t>нами</w:t>
      </w:r>
      <w:r w:rsidRPr="00AE4AA6">
        <w:rPr>
          <w:rFonts w:ascii="Book Antiqua" w:hAnsi="Book Antiqua"/>
          <w:spacing w:val="-8"/>
          <w:sz w:val="21"/>
          <w:szCs w:val="21"/>
        </w:rPr>
        <w:t xml:space="preserve"> </w:t>
      </w:r>
      <w:r w:rsidRPr="00AE4AA6">
        <w:rPr>
          <w:rFonts w:ascii="Book Antiqua" w:hAnsi="Book Antiqua"/>
          <w:spacing w:val="-4"/>
          <w:sz w:val="21"/>
          <w:szCs w:val="21"/>
        </w:rPr>
        <w:t>с</w:t>
      </w:r>
      <w:r w:rsidRPr="00AE4AA6">
        <w:rPr>
          <w:rFonts w:ascii="Book Antiqua" w:hAnsi="Book Antiqua"/>
          <w:spacing w:val="-7"/>
          <w:sz w:val="21"/>
          <w:szCs w:val="21"/>
        </w:rPr>
        <w:t xml:space="preserve"> </w:t>
      </w:r>
      <w:r w:rsidRPr="00AE4AA6">
        <w:rPr>
          <w:rFonts w:ascii="Book Antiqua" w:hAnsi="Book Antiqua"/>
          <w:spacing w:val="-4"/>
          <w:sz w:val="21"/>
          <w:szCs w:val="21"/>
        </w:rPr>
        <w:t>развитием</w:t>
      </w:r>
      <w:r w:rsidRPr="00AE4AA6">
        <w:rPr>
          <w:rFonts w:ascii="Book Antiqua" w:hAnsi="Book Antiqua"/>
          <w:spacing w:val="-8"/>
          <w:sz w:val="21"/>
          <w:szCs w:val="21"/>
        </w:rPr>
        <w:t xml:space="preserve"> </w:t>
      </w:r>
      <w:r w:rsidRPr="00AE4AA6">
        <w:rPr>
          <w:rFonts w:ascii="Book Antiqua" w:hAnsi="Book Antiqua"/>
          <w:spacing w:val="-4"/>
          <w:sz w:val="21"/>
          <w:szCs w:val="21"/>
        </w:rPr>
        <w:t>ТУ-VI,</w:t>
      </w:r>
      <w:r w:rsidRPr="00AE4AA6">
        <w:rPr>
          <w:rFonts w:ascii="Book Antiqua" w:hAnsi="Book Antiqua"/>
          <w:spacing w:val="-8"/>
          <w:sz w:val="21"/>
          <w:szCs w:val="21"/>
        </w:rPr>
        <w:t xml:space="preserve"> </w:t>
      </w:r>
      <w:r w:rsidRPr="00AE4AA6">
        <w:rPr>
          <w:rFonts w:ascii="Book Antiqua" w:hAnsi="Book Antiqua"/>
          <w:spacing w:val="-4"/>
          <w:sz w:val="21"/>
          <w:szCs w:val="21"/>
        </w:rPr>
        <w:t>а</w:t>
      </w:r>
      <w:r w:rsidRPr="00AE4AA6">
        <w:rPr>
          <w:rFonts w:ascii="Book Antiqua" w:hAnsi="Book Antiqua"/>
          <w:spacing w:val="-7"/>
          <w:sz w:val="21"/>
          <w:szCs w:val="21"/>
        </w:rPr>
        <w:t xml:space="preserve"> </w:t>
      </w:r>
      <w:r w:rsidRPr="00AE4AA6">
        <w:rPr>
          <w:rFonts w:ascii="Book Antiqua" w:hAnsi="Book Antiqua"/>
          <w:spacing w:val="-4"/>
          <w:sz w:val="21"/>
          <w:szCs w:val="21"/>
        </w:rPr>
        <w:t>осуществление</w:t>
      </w:r>
      <w:r w:rsidRPr="00AE4AA6">
        <w:rPr>
          <w:rFonts w:ascii="Book Antiqua" w:hAnsi="Book Antiqua"/>
          <w:spacing w:val="-8"/>
          <w:sz w:val="21"/>
          <w:szCs w:val="21"/>
        </w:rPr>
        <w:t xml:space="preserve"> </w:t>
      </w:r>
      <w:r w:rsidRPr="00AE4AA6">
        <w:rPr>
          <w:rFonts w:ascii="Book Antiqua" w:hAnsi="Book Antiqua"/>
          <w:spacing w:val="-4"/>
          <w:sz w:val="21"/>
          <w:szCs w:val="21"/>
        </w:rPr>
        <w:t xml:space="preserve">перехода </w:t>
      </w:r>
      <w:r w:rsidRPr="00AE4AA6">
        <w:rPr>
          <w:rFonts w:ascii="Book Antiqua" w:hAnsi="Book Antiqua"/>
          <w:sz w:val="21"/>
          <w:szCs w:val="21"/>
        </w:rPr>
        <w:t>к</w:t>
      </w:r>
      <w:r w:rsidRPr="00AE4AA6">
        <w:rPr>
          <w:rFonts w:ascii="Book Antiqua" w:hAnsi="Book Antiqua"/>
          <w:spacing w:val="-12"/>
          <w:sz w:val="21"/>
          <w:szCs w:val="21"/>
        </w:rPr>
        <w:t xml:space="preserve"> </w:t>
      </w:r>
      <w:r w:rsidRPr="00AE4AA6">
        <w:rPr>
          <w:rFonts w:ascii="Book Antiqua" w:hAnsi="Book Antiqua"/>
          <w:sz w:val="21"/>
          <w:szCs w:val="21"/>
        </w:rPr>
        <w:t>НИО.2</w:t>
      </w:r>
      <w:r w:rsidRPr="00AE4AA6">
        <w:rPr>
          <w:rFonts w:ascii="Book Antiqua" w:hAnsi="Book Antiqua"/>
          <w:spacing w:val="-11"/>
          <w:sz w:val="21"/>
          <w:szCs w:val="21"/>
        </w:rPr>
        <w:t xml:space="preserve"> </w:t>
      </w:r>
      <w:r w:rsidRPr="00AE4AA6">
        <w:rPr>
          <w:rFonts w:ascii="Book Antiqua" w:hAnsi="Book Antiqua"/>
          <w:sz w:val="21"/>
          <w:szCs w:val="21"/>
        </w:rPr>
        <w:t>как</w:t>
      </w:r>
      <w:r w:rsidRPr="00AE4AA6">
        <w:rPr>
          <w:rFonts w:ascii="Book Antiqua" w:hAnsi="Book Antiqua"/>
          <w:spacing w:val="-12"/>
          <w:sz w:val="21"/>
          <w:szCs w:val="21"/>
        </w:rPr>
        <w:t xml:space="preserve"> </w:t>
      </w:r>
      <w:r w:rsidRPr="00AE4AA6">
        <w:rPr>
          <w:rFonts w:ascii="Book Antiqua" w:hAnsi="Book Antiqua"/>
          <w:sz w:val="21"/>
          <w:szCs w:val="21"/>
        </w:rPr>
        <w:t>общес</w:t>
      </w:r>
      <w:r w:rsidRPr="00AE4AA6">
        <w:rPr>
          <w:rFonts w:ascii="Book Antiqua" w:hAnsi="Book Antiqua"/>
          <w:sz w:val="21"/>
          <w:szCs w:val="21"/>
        </w:rPr>
        <w:t>т</w:t>
      </w:r>
      <w:r w:rsidRPr="00AE4AA6">
        <w:rPr>
          <w:rFonts w:ascii="Book Antiqua" w:hAnsi="Book Antiqua"/>
          <w:sz w:val="21"/>
          <w:szCs w:val="21"/>
        </w:rPr>
        <w:t>венному</w:t>
      </w:r>
      <w:r w:rsidRPr="00AE4AA6">
        <w:rPr>
          <w:rFonts w:ascii="Book Antiqua" w:hAnsi="Book Antiqua"/>
          <w:spacing w:val="-11"/>
          <w:sz w:val="21"/>
          <w:szCs w:val="21"/>
        </w:rPr>
        <w:t xml:space="preserve"> </w:t>
      </w:r>
      <w:r w:rsidRPr="00AE4AA6">
        <w:rPr>
          <w:rFonts w:ascii="Book Antiqua" w:hAnsi="Book Antiqua"/>
          <w:sz w:val="21"/>
          <w:szCs w:val="21"/>
        </w:rPr>
        <w:t>устройству</w:t>
      </w:r>
      <w:r w:rsidRPr="00AE4AA6">
        <w:rPr>
          <w:rFonts w:ascii="Book Antiqua" w:hAnsi="Book Antiqua"/>
          <w:spacing w:val="-12"/>
          <w:sz w:val="21"/>
          <w:szCs w:val="21"/>
        </w:rPr>
        <w:t xml:space="preserve"> </w:t>
      </w:r>
      <w:r w:rsidRPr="00AE4AA6">
        <w:rPr>
          <w:rFonts w:ascii="Book Antiqua" w:hAnsi="Book Antiqua"/>
          <w:sz w:val="21"/>
          <w:szCs w:val="21"/>
        </w:rPr>
        <w:t>нового</w:t>
      </w:r>
      <w:r w:rsidRPr="00AE4AA6">
        <w:rPr>
          <w:rFonts w:ascii="Book Antiqua" w:hAnsi="Book Antiqua"/>
          <w:spacing w:val="-12"/>
          <w:sz w:val="21"/>
          <w:szCs w:val="21"/>
        </w:rPr>
        <w:t xml:space="preserve"> </w:t>
      </w:r>
      <w:r w:rsidRPr="00AE4AA6">
        <w:rPr>
          <w:rFonts w:ascii="Book Antiqua" w:hAnsi="Book Antiqua"/>
          <w:sz w:val="21"/>
          <w:szCs w:val="21"/>
        </w:rPr>
        <w:t>поколения,</w:t>
      </w:r>
      <w:r w:rsidRPr="00AE4AA6">
        <w:rPr>
          <w:rFonts w:ascii="Book Antiqua" w:hAnsi="Book Antiqua"/>
          <w:spacing w:val="-11"/>
          <w:sz w:val="21"/>
          <w:szCs w:val="21"/>
        </w:rPr>
        <w:t xml:space="preserve"> </w:t>
      </w:r>
      <w:r w:rsidRPr="00AE4AA6">
        <w:rPr>
          <w:rFonts w:ascii="Book Antiqua" w:hAnsi="Book Antiqua"/>
          <w:sz w:val="21"/>
          <w:szCs w:val="21"/>
        </w:rPr>
        <w:t>по</w:t>
      </w:r>
      <w:r w:rsidRPr="00AE4AA6">
        <w:rPr>
          <w:rFonts w:ascii="Book Antiqua" w:hAnsi="Book Antiqua"/>
          <w:spacing w:val="-12"/>
          <w:sz w:val="21"/>
          <w:szCs w:val="21"/>
        </w:rPr>
        <w:t xml:space="preserve"> </w:t>
      </w:r>
      <w:r w:rsidRPr="00AE4AA6">
        <w:rPr>
          <w:rFonts w:ascii="Book Antiqua" w:hAnsi="Book Antiqua"/>
          <w:sz w:val="21"/>
          <w:szCs w:val="21"/>
        </w:rPr>
        <w:t>нашему мнению,</w:t>
      </w:r>
      <w:r w:rsidRPr="00AE4AA6">
        <w:rPr>
          <w:rFonts w:ascii="Book Antiqua" w:hAnsi="Book Antiqua"/>
          <w:spacing w:val="-8"/>
          <w:sz w:val="21"/>
          <w:szCs w:val="21"/>
        </w:rPr>
        <w:t xml:space="preserve"> </w:t>
      </w:r>
      <w:r w:rsidRPr="00AE4AA6">
        <w:rPr>
          <w:rFonts w:ascii="Book Antiqua" w:hAnsi="Book Antiqua"/>
          <w:sz w:val="21"/>
          <w:szCs w:val="21"/>
        </w:rPr>
        <w:t>ок</w:t>
      </w:r>
      <w:r w:rsidRPr="00AE4AA6">
        <w:rPr>
          <w:rFonts w:ascii="Book Antiqua" w:hAnsi="Book Antiqua"/>
          <w:sz w:val="21"/>
          <w:szCs w:val="21"/>
        </w:rPr>
        <w:t>а</w:t>
      </w:r>
      <w:r w:rsidRPr="00AE4AA6">
        <w:rPr>
          <w:rFonts w:ascii="Book Antiqua" w:hAnsi="Book Antiqua"/>
          <w:sz w:val="21"/>
          <w:szCs w:val="21"/>
        </w:rPr>
        <w:t>зывается,</w:t>
      </w:r>
      <w:r w:rsidRPr="00AE4AA6">
        <w:rPr>
          <w:rFonts w:ascii="Book Antiqua" w:hAnsi="Book Antiqua"/>
          <w:spacing w:val="-8"/>
          <w:sz w:val="21"/>
          <w:szCs w:val="21"/>
        </w:rPr>
        <w:t xml:space="preserve"> </w:t>
      </w:r>
      <w:r w:rsidRPr="00AE4AA6">
        <w:rPr>
          <w:rFonts w:ascii="Book Antiqua" w:hAnsi="Book Antiqua"/>
          <w:sz w:val="21"/>
          <w:szCs w:val="21"/>
        </w:rPr>
        <w:t>как</w:t>
      </w:r>
      <w:r w:rsidRPr="00AE4AA6">
        <w:rPr>
          <w:rFonts w:ascii="Book Antiqua" w:hAnsi="Book Antiqua"/>
          <w:spacing w:val="-8"/>
          <w:sz w:val="21"/>
          <w:szCs w:val="21"/>
        </w:rPr>
        <w:t xml:space="preserve"> </w:t>
      </w:r>
      <w:r w:rsidRPr="00AE4AA6">
        <w:rPr>
          <w:rFonts w:ascii="Book Antiqua" w:hAnsi="Book Antiqua"/>
          <w:sz w:val="21"/>
          <w:szCs w:val="21"/>
        </w:rPr>
        <w:t>бы</w:t>
      </w:r>
      <w:r w:rsidRPr="00AE4AA6">
        <w:rPr>
          <w:rFonts w:ascii="Book Antiqua" w:hAnsi="Book Antiqua"/>
          <w:spacing w:val="-8"/>
          <w:sz w:val="21"/>
          <w:szCs w:val="21"/>
        </w:rPr>
        <w:t xml:space="preserve"> </w:t>
      </w:r>
      <w:r w:rsidRPr="00AE4AA6">
        <w:rPr>
          <w:rFonts w:ascii="Book Antiqua" w:hAnsi="Book Antiqua"/>
          <w:sz w:val="21"/>
          <w:szCs w:val="21"/>
        </w:rPr>
        <w:t>«на</w:t>
      </w:r>
      <w:r w:rsidRPr="00AE4AA6">
        <w:rPr>
          <w:rFonts w:ascii="Book Antiqua" w:hAnsi="Book Antiqua"/>
          <w:spacing w:val="-8"/>
          <w:sz w:val="21"/>
          <w:szCs w:val="21"/>
        </w:rPr>
        <w:t xml:space="preserve"> </w:t>
      </w:r>
      <w:r w:rsidRPr="00AE4AA6">
        <w:rPr>
          <w:rFonts w:ascii="Book Antiqua" w:hAnsi="Book Antiqua"/>
          <w:sz w:val="21"/>
          <w:szCs w:val="21"/>
        </w:rPr>
        <w:t>стыке»</w:t>
      </w:r>
      <w:r w:rsidRPr="00AE4AA6">
        <w:rPr>
          <w:rFonts w:ascii="Book Antiqua" w:hAnsi="Book Antiqua"/>
          <w:spacing w:val="-8"/>
          <w:sz w:val="21"/>
          <w:szCs w:val="21"/>
        </w:rPr>
        <w:t xml:space="preserve"> </w:t>
      </w:r>
      <w:r w:rsidRPr="00AE4AA6">
        <w:rPr>
          <w:rFonts w:ascii="Book Antiqua" w:hAnsi="Book Antiqua"/>
          <w:sz w:val="21"/>
          <w:szCs w:val="21"/>
        </w:rPr>
        <w:t>ТУ-VI</w:t>
      </w:r>
      <w:r w:rsidRPr="00AE4AA6">
        <w:rPr>
          <w:rFonts w:ascii="Book Antiqua" w:hAnsi="Book Antiqua"/>
          <w:spacing w:val="-8"/>
          <w:sz w:val="21"/>
          <w:szCs w:val="21"/>
        </w:rPr>
        <w:t xml:space="preserve"> </w:t>
      </w:r>
      <w:r w:rsidRPr="00AE4AA6">
        <w:rPr>
          <w:rFonts w:ascii="Book Antiqua" w:hAnsi="Book Antiqua"/>
          <w:sz w:val="21"/>
          <w:szCs w:val="21"/>
        </w:rPr>
        <w:t>и</w:t>
      </w:r>
      <w:r w:rsidRPr="00AE4AA6">
        <w:rPr>
          <w:rFonts w:ascii="Book Antiqua" w:hAnsi="Book Antiqua"/>
          <w:spacing w:val="-8"/>
          <w:sz w:val="21"/>
          <w:szCs w:val="21"/>
        </w:rPr>
        <w:t xml:space="preserve"> </w:t>
      </w:r>
      <w:r w:rsidRPr="00AE4AA6">
        <w:rPr>
          <w:rFonts w:ascii="Book Antiqua" w:hAnsi="Book Antiqua"/>
          <w:sz w:val="21"/>
          <w:szCs w:val="21"/>
        </w:rPr>
        <w:t>ТУ-VII</w:t>
      </w:r>
      <w:r w:rsidRPr="00AE4AA6">
        <w:rPr>
          <w:rFonts w:ascii="Book Antiqua" w:hAnsi="Book Antiqua"/>
          <w:spacing w:val="-8"/>
          <w:sz w:val="21"/>
          <w:szCs w:val="21"/>
        </w:rPr>
        <w:t xml:space="preserve"> </w:t>
      </w:r>
      <w:r w:rsidRPr="00AE4AA6">
        <w:rPr>
          <w:rFonts w:ascii="Book Antiqua" w:hAnsi="Book Antiqua"/>
          <w:sz w:val="21"/>
          <w:szCs w:val="21"/>
        </w:rPr>
        <w:t>в</w:t>
      </w:r>
      <w:r w:rsidRPr="00AE4AA6">
        <w:rPr>
          <w:rFonts w:ascii="Book Antiqua" w:hAnsi="Book Antiqua"/>
          <w:spacing w:val="-8"/>
          <w:sz w:val="21"/>
          <w:szCs w:val="21"/>
        </w:rPr>
        <w:t xml:space="preserve"> </w:t>
      </w:r>
      <w:r w:rsidRPr="00AE4AA6">
        <w:rPr>
          <w:rFonts w:ascii="Book Antiqua" w:hAnsi="Book Antiqua"/>
          <w:sz w:val="21"/>
          <w:szCs w:val="21"/>
        </w:rPr>
        <w:t>рамках</w:t>
      </w:r>
      <w:r w:rsidRPr="00AE4AA6">
        <w:rPr>
          <w:rFonts w:ascii="Book Antiqua" w:hAnsi="Book Antiqua"/>
          <w:spacing w:val="-8"/>
          <w:sz w:val="21"/>
          <w:szCs w:val="21"/>
        </w:rPr>
        <w:t xml:space="preserve"> </w:t>
      </w:r>
      <w:r w:rsidRPr="00AE4AA6">
        <w:rPr>
          <w:rFonts w:ascii="Book Antiqua" w:hAnsi="Book Antiqua"/>
          <w:sz w:val="21"/>
          <w:szCs w:val="21"/>
        </w:rPr>
        <w:t>Интеграл</w:t>
      </w:r>
      <w:r w:rsidRPr="00AE4AA6">
        <w:rPr>
          <w:rFonts w:ascii="Book Antiqua" w:hAnsi="Book Antiqua"/>
          <w:sz w:val="21"/>
          <w:szCs w:val="21"/>
        </w:rPr>
        <w:t>ь</w:t>
      </w:r>
      <w:r w:rsidRPr="00AE4AA6">
        <w:rPr>
          <w:rFonts w:ascii="Book Antiqua" w:hAnsi="Book Antiqua"/>
          <w:sz w:val="21"/>
          <w:szCs w:val="21"/>
        </w:rPr>
        <w:t>ного</w:t>
      </w:r>
      <w:r w:rsidRPr="00AE4AA6">
        <w:rPr>
          <w:rFonts w:ascii="Book Antiqua" w:hAnsi="Book Antiqua"/>
          <w:spacing w:val="-3"/>
          <w:sz w:val="21"/>
          <w:szCs w:val="21"/>
        </w:rPr>
        <w:t xml:space="preserve"> </w:t>
      </w:r>
      <w:r w:rsidRPr="00AE4AA6">
        <w:rPr>
          <w:rFonts w:ascii="Book Antiqua" w:hAnsi="Book Antiqua"/>
          <w:sz w:val="21"/>
          <w:szCs w:val="21"/>
        </w:rPr>
        <w:t>МХУ.</w:t>
      </w:r>
      <w:r w:rsidRPr="00AE4AA6">
        <w:rPr>
          <w:rFonts w:ascii="Book Antiqua" w:hAnsi="Book Antiqua"/>
          <w:spacing w:val="-3"/>
          <w:sz w:val="21"/>
          <w:szCs w:val="21"/>
        </w:rPr>
        <w:t xml:space="preserve"> </w:t>
      </w:r>
      <w:r w:rsidRPr="00AE4AA6">
        <w:rPr>
          <w:rFonts w:ascii="Book Antiqua" w:hAnsi="Book Antiqua"/>
          <w:sz w:val="21"/>
          <w:szCs w:val="21"/>
        </w:rPr>
        <w:t>Подчеркнем,</w:t>
      </w:r>
      <w:r w:rsidRPr="00AE4AA6">
        <w:rPr>
          <w:rFonts w:ascii="Book Antiqua" w:hAnsi="Book Antiqua"/>
          <w:spacing w:val="-3"/>
          <w:sz w:val="21"/>
          <w:szCs w:val="21"/>
        </w:rPr>
        <w:t xml:space="preserve"> </w:t>
      </w:r>
      <w:r w:rsidRPr="00AE4AA6">
        <w:rPr>
          <w:rFonts w:ascii="Book Antiqua" w:hAnsi="Book Antiqua"/>
          <w:sz w:val="21"/>
          <w:szCs w:val="21"/>
        </w:rPr>
        <w:t>что</w:t>
      </w:r>
      <w:r w:rsidRPr="00AE4AA6">
        <w:rPr>
          <w:rFonts w:ascii="Book Antiqua" w:hAnsi="Book Antiqua"/>
          <w:spacing w:val="-3"/>
          <w:sz w:val="21"/>
          <w:szCs w:val="21"/>
        </w:rPr>
        <w:t xml:space="preserve"> </w:t>
      </w:r>
      <w:r w:rsidRPr="00AE4AA6">
        <w:rPr>
          <w:rFonts w:ascii="Book Antiqua" w:hAnsi="Book Antiqua"/>
          <w:sz w:val="21"/>
          <w:szCs w:val="21"/>
        </w:rPr>
        <w:t>в</w:t>
      </w:r>
      <w:r w:rsidRPr="00AE4AA6">
        <w:rPr>
          <w:rFonts w:ascii="Book Antiqua" w:hAnsi="Book Antiqua"/>
          <w:spacing w:val="-3"/>
          <w:sz w:val="21"/>
          <w:szCs w:val="21"/>
        </w:rPr>
        <w:t xml:space="preserve"> </w:t>
      </w:r>
      <w:r w:rsidRPr="00AE4AA6">
        <w:rPr>
          <w:rFonts w:ascii="Book Antiqua" w:hAnsi="Book Antiqua"/>
          <w:sz w:val="21"/>
          <w:szCs w:val="21"/>
        </w:rPr>
        <w:t>данном</w:t>
      </w:r>
      <w:r w:rsidRPr="00AE4AA6">
        <w:rPr>
          <w:rFonts w:ascii="Book Antiqua" w:hAnsi="Book Antiqua"/>
          <w:spacing w:val="-3"/>
          <w:sz w:val="21"/>
          <w:szCs w:val="21"/>
        </w:rPr>
        <w:t xml:space="preserve"> </w:t>
      </w:r>
      <w:r w:rsidRPr="00AE4AA6">
        <w:rPr>
          <w:rFonts w:ascii="Book Antiqua" w:hAnsi="Book Antiqua"/>
          <w:sz w:val="21"/>
          <w:szCs w:val="21"/>
        </w:rPr>
        <w:t>случае</w:t>
      </w:r>
      <w:r w:rsidRPr="00AE4AA6">
        <w:rPr>
          <w:rFonts w:ascii="Book Antiqua" w:hAnsi="Book Antiqua"/>
          <w:spacing w:val="-3"/>
          <w:sz w:val="21"/>
          <w:szCs w:val="21"/>
        </w:rPr>
        <w:t xml:space="preserve"> </w:t>
      </w:r>
      <w:r w:rsidRPr="00AE4AA6">
        <w:rPr>
          <w:rFonts w:ascii="Book Antiqua" w:hAnsi="Book Antiqua"/>
          <w:sz w:val="21"/>
          <w:szCs w:val="21"/>
        </w:rPr>
        <w:t>крайне</w:t>
      </w:r>
      <w:r w:rsidRPr="00AE4AA6">
        <w:rPr>
          <w:rFonts w:ascii="Book Antiqua" w:hAnsi="Book Antiqua"/>
          <w:spacing w:val="-4"/>
          <w:sz w:val="21"/>
          <w:szCs w:val="21"/>
        </w:rPr>
        <w:t xml:space="preserve"> </w:t>
      </w:r>
      <w:r w:rsidRPr="00AE4AA6">
        <w:rPr>
          <w:rFonts w:ascii="Book Antiqua" w:hAnsi="Book Antiqua"/>
          <w:sz w:val="21"/>
          <w:szCs w:val="21"/>
        </w:rPr>
        <w:t>сложно</w:t>
      </w:r>
      <w:r w:rsidRPr="00AE4AA6">
        <w:rPr>
          <w:rFonts w:ascii="Book Antiqua" w:hAnsi="Book Antiqua"/>
          <w:spacing w:val="-3"/>
          <w:sz w:val="21"/>
          <w:szCs w:val="21"/>
        </w:rPr>
        <w:t xml:space="preserve"> </w:t>
      </w:r>
      <w:r w:rsidRPr="00AE4AA6">
        <w:rPr>
          <w:rFonts w:ascii="Book Antiqua" w:hAnsi="Book Antiqua"/>
          <w:sz w:val="21"/>
          <w:szCs w:val="21"/>
        </w:rPr>
        <w:t>что-либо</w:t>
      </w:r>
      <w:r w:rsidRPr="00AE4AA6">
        <w:rPr>
          <w:rFonts w:ascii="Book Antiqua" w:hAnsi="Book Antiqua"/>
          <w:spacing w:val="-1"/>
          <w:sz w:val="21"/>
          <w:szCs w:val="21"/>
        </w:rPr>
        <w:t xml:space="preserve"> </w:t>
      </w:r>
      <w:r w:rsidRPr="00AE4AA6">
        <w:rPr>
          <w:rFonts w:ascii="Book Antiqua" w:hAnsi="Book Antiqua"/>
          <w:sz w:val="21"/>
          <w:szCs w:val="21"/>
        </w:rPr>
        <w:t>утверждать</w:t>
      </w:r>
      <w:r w:rsidRPr="00AE4AA6">
        <w:rPr>
          <w:rFonts w:ascii="Book Antiqua" w:hAnsi="Book Antiqua"/>
          <w:spacing w:val="-1"/>
          <w:sz w:val="21"/>
          <w:szCs w:val="21"/>
        </w:rPr>
        <w:t xml:space="preserve"> </w:t>
      </w:r>
      <w:r w:rsidRPr="00AE4AA6">
        <w:rPr>
          <w:rFonts w:ascii="Book Antiqua" w:hAnsi="Book Antiqua"/>
          <w:sz w:val="21"/>
          <w:szCs w:val="21"/>
        </w:rPr>
        <w:t>по</w:t>
      </w:r>
      <w:r w:rsidRPr="00AE4AA6">
        <w:rPr>
          <w:rFonts w:ascii="Book Antiqua" w:hAnsi="Book Antiqua"/>
          <w:spacing w:val="-1"/>
          <w:sz w:val="21"/>
          <w:szCs w:val="21"/>
        </w:rPr>
        <w:t xml:space="preserve"> </w:t>
      </w:r>
      <w:r w:rsidRPr="00AE4AA6">
        <w:rPr>
          <w:rFonts w:ascii="Book Antiqua" w:hAnsi="Book Antiqua"/>
          <w:sz w:val="21"/>
          <w:szCs w:val="21"/>
        </w:rPr>
        <w:t>срокам</w:t>
      </w:r>
      <w:r w:rsidRPr="00AE4AA6">
        <w:rPr>
          <w:rFonts w:ascii="Book Antiqua" w:hAnsi="Book Antiqua"/>
          <w:spacing w:val="-1"/>
          <w:sz w:val="21"/>
          <w:szCs w:val="21"/>
        </w:rPr>
        <w:t xml:space="preserve"> </w:t>
      </w:r>
      <w:r w:rsidRPr="00AE4AA6">
        <w:rPr>
          <w:rFonts w:ascii="Book Antiqua" w:hAnsi="Book Antiqua"/>
          <w:sz w:val="21"/>
          <w:szCs w:val="21"/>
        </w:rPr>
        <w:t>наступления</w:t>
      </w:r>
      <w:r w:rsidRPr="00AE4AA6">
        <w:rPr>
          <w:rFonts w:ascii="Book Antiqua" w:hAnsi="Book Antiqua"/>
          <w:spacing w:val="-1"/>
          <w:sz w:val="21"/>
          <w:szCs w:val="21"/>
        </w:rPr>
        <w:t xml:space="preserve"> </w:t>
      </w:r>
      <w:r w:rsidRPr="00AE4AA6">
        <w:rPr>
          <w:rFonts w:ascii="Book Antiqua" w:hAnsi="Book Antiqua"/>
          <w:sz w:val="21"/>
          <w:szCs w:val="21"/>
        </w:rPr>
        <w:t>того</w:t>
      </w:r>
      <w:r w:rsidRPr="00AE4AA6">
        <w:rPr>
          <w:rFonts w:ascii="Book Antiqua" w:hAnsi="Book Antiqua"/>
          <w:spacing w:val="-1"/>
          <w:sz w:val="21"/>
          <w:szCs w:val="21"/>
        </w:rPr>
        <w:t xml:space="preserve"> </w:t>
      </w:r>
      <w:r w:rsidRPr="00AE4AA6">
        <w:rPr>
          <w:rFonts w:ascii="Book Antiqua" w:hAnsi="Book Antiqua"/>
          <w:sz w:val="21"/>
          <w:szCs w:val="21"/>
        </w:rPr>
        <w:t>или</w:t>
      </w:r>
      <w:r w:rsidRPr="00AE4AA6">
        <w:rPr>
          <w:rFonts w:ascii="Book Antiqua" w:hAnsi="Book Antiqua"/>
          <w:spacing w:val="-1"/>
          <w:sz w:val="21"/>
          <w:szCs w:val="21"/>
        </w:rPr>
        <w:t xml:space="preserve"> </w:t>
      </w:r>
      <w:r w:rsidRPr="00AE4AA6">
        <w:rPr>
          <w:rFonts w:ascii="Book Antiqua" w:hAnsi="Book Antiqua"/>
          <w:sz w:val="21"/>
          <w:szCs w:val="21"/>
        </w:rPr>
        <w:t>иного</w:t>
      </w:r>
      <w:r w:rsidRPr="00AE4AA6">
        <w:rPr>
          <w:rFonts w:ascii="Book Antiqua" w:hAnsi="Book Antiqua"/>
          <w:spacing w:val="-1"/>
          <w:sz w:val="21"/>
          <w:szCs w:val="21"/>
        </w:rPr>
        <w:t xml:space="preserve"> </w:t>
      </w:r>
      <w:r w:rsidRPr="00AE4AA6">
        <w:rPr>
          <w:rFonts w:ascii="Book Antiqua" w:hAnsi="Book Antiqua"/>
          <w:sz w:val="21"/>
          <w:szCs w:val="21"/>
        </w:rPr>
        <w:t>события;</w:t>
      </w:r>
      <w:r w:rsidRPr="00AE4AA6">
        <w:rPr>
          <w:rFonts w:ascii="Book Antiqua" w:hAnsi="Book Antiqua"/>
          <w:spacing w:val="-1"/>
          <w:sz w:val="21"/>
          <w:szCs w:val="21"/>
        </w:rPr>
        <w:t xml:space="preserve"> </w:t>
      </w:r>
      <w:r w:rsidRPr="00AE4AA6">
        <w:rPr>
          <w:rFonts w:ascii="Book Antiqua" w:hAnsi="Book Antiqua"/>
          <w:sz w:val="21"/>
          <w:szCs w:val="21"/>
        </w:rPr>
        <w:t xml:space="preserve">мы </w:t>
      </w:r>
      <w:r w:rsidRPr="00AE4AA6">
        <w:rPr>
          <w:rFonts w:ascii="Book Antiqua" w:hAnsi="Book Antiqua"/>
          <w:spacing w:val="-2"/>
          <w:sz w:val="21"/>
          <w:szCs w:val="21"/>
        </w:rPr>
        <w:t>можем</w:t>
      </w:r>
      <w:r w:rsidRPr="00AE4AA6">
        <w:rPr>
          <w:rFonts w:ascii="Book Antiqua" w:hAnsi="Book Antiqua"/>
          <w:spacing w:val="-10"/>
          <w:sz w:val="21"/>
          <w:szCs w:val="21"/>
        </w:rPr>
        <w:t xml:space="preserve"> </w:t>
      </w:r>
      <w:r w:rsidRPr="00AE4AA6">
        <w:rPr>
          <w:rFonts w:ascii="Book Antiqua" w:hAnsi="Book Antiqua"/>
          <w:spacing w:val="-2"/>
          <w:sz w:val="21"/>
          <w:szCs w:val="21"/>
        </w:rPr>
        <w:t>лишь</w:t>
      </w:r>
      <w:r w:rsidRPr="00AE4AA6">
        <w:rPr>
          <w:rFonts w:ascii="Book Antiqua" w:hAnsi="Book Antiqua"/>
          <w:spacing w:val="-10"/>
          <w:sz w:val="21"/>
          <w:szCs w:val="21"/>
        </w:rPr>
        <w:t xml:space="preserve"> </w:t>
      </w:r>
      <w:r w:rsidRPr="00AE4AA6">
        <w:rPr>
          <w:rFonts w:ascii="Book Antiqua" w:hAnsi="Book Antiqua"/>
          <w:spacing w:val="-2"/>
          <w:sz w:val="21"/>
          <w:szCs w:val="21"/>
        </w:rPr>
        <w:t>предполагать</w:t>
      </w:r>
      <w:r w:rsidRPr="00AE4AA6">
        <w:rPr>
          <w:rFonts w:ascii="Book Antiqua" w:hAnsi="Book Antiqua"/>
          <w:spacing w:val="-10"/>
          <w:sz w:val="21"/>
          <w:szCs w:val="21"/>
        </w:rPr>
        <w:t xml:space="preserve"> </w:t>
      </w:r>
      <w:r w:rsidRPr="00AE4AA6">
        <w:rPr>
          <w:rFonts w:ascii="Book Antiqua" w:hAnsi="Book Antiqua"/>
          <w:spacing w:val="-2"/>
          <w:sz w:val="21"/>
          <w:szCs w:val="21"/>
        </w:rPr>
        <w:t>и</w:t>
      </w:r>
      <w:r w:rsidRPr="00AE4AA6">
        <w:rPr>
          <w:rFonts w:ascii="Book Antiqua" w:hAnsi="Book Antiqua"/>
          <w:spacing w:val="-10"/>
          <w:sz w:val="21"/>
          <w:szCs w:val="21"/>
        </w:rPr>
        <w:t xml:space="preserve"> </w:t>
      </w:r>
      <w:r w:rsidRPr="00AE4AA6">
        <w:rPr>
          <w:rFonts w:ascii="Book Antiqua" w:hAnsi="Book Antiqua"/>
          <w:spacing w:val="-2"/>
          <w:sz w:val="21"/>
          <w:szCs w:val="21"/>
        </w:rPr>
        <w:t>предлагать</w:t>
      </w:r>
      <w:r w:rsidRPr="00AE4AA6">
        <w:rPr>
          <w:rFonts w:ascii="Book Antiqua" w:hAnsi="Book Antiqua"/>
          <w:spacing w:val="-10"/>
          <w:sz w:val="21"/>
          <w:szCs w:val="21"/>
        </w:rPr>
        <w:t xml:space="preserve"> </w:t>
      </w:r>
      <w:r w:rsidRPr="00AE4AA6">
        <w:rPr>
          <w:rFonts w:ascii="Book Antiqua" w:hAnsi="Book Antiqua"/>
          <w:spacing w:val="-2"/>
          <w:sz w:val="21"/>
          <w:szCs w:val="21"/>
        </w:rPr>
        <w:t>некие</w:t>
      </w:r>
      <w:r w:rsidRPr="00AE4AA6">
        <w:rPr>
          <w:rFonts w:ascii="Book Antiqua" w:hAnsi="Book Antiqua"/>
          <w:spacing w:val="-10"/>
          <w:sz w:val="21"/>
          <w:szCs w:val="21"/>
        </w:rPr>
        <w:t xml:space="preserve"> </w:t>
      </w:r>
      <w:r w:rsidRPr="00AE4AA6">
        <w:rPr>
          <w:rFonts w:ascii="Book Antiqua" w:hAnsi="Book Antiqua"/>
          <w:spacing w:val="-2"/>
          <w:sz w:val="21"/>
          <w:szCs w:val="21"/>
        </w:rPr>
        <w:t>вар</w:t>
      </w:r>
      <w:r w:rsidRPr="00AE4AA6">
        <w:rPr>
          <w:rFonts w:ascii="Book Antiqua" w:hAnsi="Book Antiqua"/>
          <w:spacing w:val="-2"/>
          <w:sz w:val="21"/>
          <w:szCs w:val="21"/>
        </w:rPr>
        <w:t>и</w:t>
      </w:r>
      <w:r w:rsidRPr="00AE4AA6">
        <w:rPr>
          <w:rFonts w:ascii="Book Antiqua" w:hAnsi="Book Antiqua"/>
          <w:spacing w:val="-2"/>
          <w:sz w:val="21"/>
          <w:szCs w:val="21"/>
        </w:rPr>
        <w:t>анты</w:t>
      </w:r>
      <w:r w:rsidRPr="00AE4AA6">
        <w:rPr>
          <w:rFonts w:ascii="Book Antiqua" w:hAnsi="Book Antiqua"/>
          <w:spacing w:val="-10"/>
          <w:sz w:val="21"/>
          <w:szCs w:val="21"/>
        </w:rPr>
        <w:t xml:space="preserve"> </w:t>
      </w:r>
      <w:r w:rsidRPr="00AE4AA6">
        <w:rPr>
          <w:rFonts w:ascii="Book Antiqua" w:hAnsi="Book Antiqua"/>
          <w:spacing w:val="-2"/>
          <w:sz w:val="21"/>
          <w:szCs w:val="21"/>
        </w:rPr>
        <w:t>прогноза</w:t>
      </w:r>
      <w:r w:rsidRPr="00AE4AA6">
        <w:rPr>
          <w:rFonts w:ascii="Book Antiqua" w:hAnsi="Book Antiqua"/>
          <w:spacing w:val="-9"/>
          <w:sz w:val="21"/>
          <w:szCs w:val="21"/>
        </w:rPr>
        <w:t xml:space="preserve"> </w:t>
      </w:r>
      <w:r w:rsidRPr="00AE4AA6">
        <w:rPr>
          <w:rFonts w:ascii="Book Antiqua" w:hAnsi="Book Antiqua"/>
          <w:spacing w:val="-2"/>
          <w:sz w:val="21"/>
          <w:szCs w:val="21"/>
        </w:rPr>
        <w:t>ана</w:t>
      </w:r>
      <w:r w:rsidRPr="00AE4AA6">
        <w:rPr>
          <w:rFonts w:ascii="Book Antiqua" w:hAnsi="Book Antiqua"/>
          <w:spacing w:val="-4"/>
          <w:sz w:val="21"/>
          <w:szCs w:val="21"/>
        </w:rPr>
        <w:t>лизируемых</w:t>
      </w:r>
      <w:r w:rsidRPr="00AE4AA6">
        <w:rPr>
          <w:rFonts w:ascii="Book Antiqua" w:hAnsi="Book Antiqua"/>
          <w:spacing w:val="-8"/>
          <w:sz w:val="21"/>
          <w:szCs w:val="21"/>
        </w:rPr>
        <w:t xml:space="preserve"> </w:t>
      </w:r>
      <w:r w:rsidRPr="00AE4AA6">
        <w:rPr>
          <w:rFonts w:ascii="Book Antiqua" w:hAnsi="Book Antiqua"/>
          <w:spacing w:val="-4"/>
          <w:sz w:val="21"/>
          <w:szCs w:val="21"/>
        </w:rPr>
        <w:t>процессов,</w:t>
      </w:r>
      <w:r w:rsidRPr="00AE4AA6">
        <w:rPr>
          <w:rFonts w:ascii="Book Antiqua" w:hAnsi="Book Antiqua"/>
          <w:spacing w:val="-8"/>
          <w:sz w:val="21"/>
          <w:szCs w:val="21"/>
        </w:rPr>
        <w:t xml:space="preserve"> </w:t>
      </w:r>
      <w:r w:rsidRPr="00AE4AA6">
        <w:rPr>
          <w:rFonts w:ascii="Book Antiqua" w:hAnsi="Book Antiqua"/>
          <w:spacing w:val="-4"/>
          <w:sz w:val="21"/>
          <w:szCs w:val="21"/>
        </w:rPr>
        <w:t>генезис</w:t>
      </w:r>
      <w:r w:rsidRPr="00AE4AA6">
        <w:rPr>
          <w:rFonts w:ascii="Book Antiqua" w:hAnsi="Book Antiqua"/>
          <w:spacing w:val="-8"/>
          <w:sz w:val="21"/>
          <w:szCs w:val="21"/>
        </w:rPr>
        <w:t xml:space="preserve"> </w:t>
      </w:r>
      <w:r w:rsidRPr="00AE4AA6">
        <w:rPr>
          <w:rFonts w:ascii="Book Antiqua" w:hAnsi="Book Antiqua"/>
          <w:spacing w:val="-4"/>
          <w:sz w:val="21"/>
          <w:szCs w:val="21"/>
        </w:rPr>
        <w:t>которых,</w:t>
      </w:r>
      <w:r w:rsidRPr="00AE4AA6">
        <w:rPr>
          <w:rFonts w:ascii="Book Antiqua" w:hAnsi="Book Antiqua"/>
          <w:spacing w:val="-8"/>
          <w:sz w:val="21"/>
          <w:szCs w:val="21"/>
        </w:rPr>
        <w:t xml:space="preserve"> </w:t>
      </w:r>
      <w:r w:rsidRPr="00AE4AA6">
        <w:rPr>
          <w:rFonts w:ascii="Book Antiqua" w:hAnsi="Book Antiqua"/>
          <w:spacing w:val="-4"/>
          <w:sz w:val="21"/>
          <w:szCs w:val="21"/>
        </w:rPr>
        <w:t>тем</w:t>
      </w:r>
      <w:r w:rsidRPr="00AE4AA6">
        <w:rPr>
          <w:rFonts w:ascii="Book Antiqua" w:hAnsi="Book Antiqua"/>
          <w:spacing w:val="-8"/>
          <w:sz w:val="21"/>
          <w:szCs w:val="21"/>
        </w:rPr>
        <w:t xml:space="preserve"> </w:t>
      </w:r>
      <w:r w:rsidRPr="00AE4AA6">
        <w:rPr>
          <w:rFonts w:ascii="Book Antiqua" w:hAnsi="Book Antiqua"/>
          <w:spacing w:val="-4"/>
          <w:sz w:val="21"/>
          <w:szCs w:val="21"/>
        </w:rPr>
        <w:t>не</w:t>
      </w:r>
      <w:r w:rsidRPr="00AE4AA6">
        <w:rPr>
          <w:rFonts w:ascii="Book Antiqua" w:hAnsi="Book Antiqua"/>
          <w:spacing w:val="-8"/>
          <w:sz w:val="21"/>
          <w:szCs w:val="21"/>
        </w:rPr>
        <w:t xml:space="preserve"> </w:t>
      </w:r>
      <w:r w:rsidRPr="00AE4AA6">
        <w:rPr>
          <w:rFonts w:ascii="Book Antiqua" w:hAnsi="Book Antiqua"/>
          <w:spacing w:val="-4"/>
          <w:sz w:val="21"/>
          <w:szCs w:val="21"/>
        </w:rPr>
        <w:t>менее,</w:t>
      </w:r>
      <w:r w:rsidRPr="00AE4AA6">
        <w:rPr>
          <w:rFonts w:ascii="Book Antiqua" w:hAnsi="Book Antiqua"/>
          <w:spacing w:val="-8"/>
          <w:sz w:val="21"/>
          <w:szCs w:val="21"/>
        </w:rPr>
        <w:t xml:space="preserve"> </w:t>
      </w:r>
      <w:r w:rsidRPr="00AE4AA6">
        <w:rPr>
          <w:rFonts w:ascii="Book Antiqua" w:hAnsi="Book Antiqua"/>
          <w:spacing w:val="-4"/>
          <w:sz w:val="21"/>
          <w:szCs w:val="21"/>
        </w:rPr>
        <w:t>наблюдаем</w:t>
      </w:r>
      <w:r w:rsidRPr="00AE4AA6">
        <w:rPr>
          <w:rFonts w:ascii="Book Antiqua" w:hAnsi="Book Antiqua"/>
          <w:spacing w:val="-7"/>
          <w:sz w:val="21"/>
          <w:szCs w:val="21"/>
        </w:rPr>
        <w:t xml:space="preserve"> </w:t>
      </w:r>
      <w:r w:rsidRPr="00AE4AA6">
        <w:rPr>
          <w:rFonts w:ascii="Book Antiqua" w:hAnsi="Book Antiqua"/>
          <w:spacing w:val="-4"/>
          <w:sz w:val="21"/>
          <w:szCs w:val="21"/>
        </w:rPr>
        <w:t xml:space="preserve">уже </w:t>
      </w:r>
      <w:r w:rsidRPr="00AE4AA6">
        <w:rPr>
          <w:rFonts w:ascii="Book Antiqua" w:hAnsi="Book Antiqua"/>
          <w:spacing w:val="-2"/>
          <w:sz w:val="21"/>
          <w:szCs w:val="21"/>
        </w:rPr>
        <w:t>сегодня.</w:t>
      </w:r>
      <w:r w:rsidRPr="00AE4AA6">
        <w:rPr>
          <w:rFonts w:ascii="Book Antiqua" w:hAnsi="Book Antiqua"/>
          <w:spacing w:val="-3"/>
          <w:sz w:val="21"/>
          <w:szCs w:val="21"/>
        </w:rPr>
        <w:t xml:space="preserve"> </w:t>
      </w:r>
      <w:r w:rsidRPr="00AE4AA6">
        <w:rPr>
          <w:rFonts w:ascii="Book Antiqua" w:hAnsi="Book Antiqua"/>
          <w:spacing w:val="-2"/>
          <w:sz w:val="21"/>
          <w:szCs w:val="21"/>
        </w:rPr>
        <w:t>Наши</w:t>
      </w:r>
      <w:r w:rsidRPr="00AE4AA6">
        <w:rPr>
          <w:rFonts w:ascii="Book Antiqua" w:hAnsi="Book Antiqua"/>
          <w:spacing w:val="-3"/>
          <w:sz w:val="21"/>
          <w:szCs w:val="21"/>
        </w:rPr>
        <w:t xml:space="preserve"> </w:t>
      </w:r>
      <w:r w:rsidRPr="00AE4AA6">
        <w:rPr>
          <w:rFonts w:ascii="Book Antiqua" w:hAnsi="Book Antiqua"/>
          <w:spacing w:val="-2"/>
          <w:sz w:val="21"/>
          <w:szCs w:val="21"/>
        </w:rPr>
        <w:t>примерные</w:t>
      </w:r>
      <w:r w:rsidRPr="00AE4AA6">
        <w:rPr>
          <w:rFonts w:ascii="Book Antiqua" w:hAnsi="Book Antiqua"/>
          <w:spacing w:val="-4"/>
          <w:sz w:val="21"/>
          <w:szCs w:val="21"/>
        </w:rPr>
        <w:t xml:space="preserve"> </w:t>
      </w:r>
      <w:r w:rsidRPr="00AE4AA6">
        <w:rPr>
          <w:rFonts w:ascii="Book Antiqua" w:hAnsi="Book Antiqua"/>
          <w:spacing w:val="-2"/>
          <w:sz w:val="21"/>
          <w:szCs w:val="21"/>
        </w:rPr>
        <w:t>оценки</w:t>
      </w:r>
      <w:r w:rsidRPr="00AE4AA6">
        <w:rPr>
          <w:rFonts w:ascii="Book Antiqua" w:hAnsi="Book Antiqua"/>
          <w:spacing w:val="-4"/>
          <w:sz w:val="21"/>
          <w:szCs w:val="21"/>
        </w:rPr>
        <w:t xml:space="preserve"> </w:t>
      </w:r>
      <w:r w:rsidRPr="00AE4AA6">
        <w:rPr>
          <w:rFonts w:ascii="Book Antiqua" w:hAnsi="Book Antiqua"/>
          <w:spacing w:val="-2"/>
          <w:sz w:val="21"/>
          <w:szCs w:val="21"/>
        </w:rPr>
        <w:t>посл</w:t>
      </w:r>
      <w:r w:rsidRPr="00AE4AA6">
        <w:rPr>
          <w:rFonts w:ascii="Book Antiqua" w:hAnsi="Book Antiqua"/>
          <w:spacing w:val="-2"/>
          <w:sz w:val="21"/>
          <w:szCs w:val="21"/>
        </w:rPr>
        <w:t>у</w:t>
      </w:r>
      <w:r w:rsidRPr="00AE4AA6">
        <w:rPr>
          <w:rFonts w:ascii="Book Antiqua" w:hAnsi="Book Antiqua"/>
          <w:spacing w:val="-2"/>
          <w:sz w:val="21"/>
          <w:szCs w:val="21"/>
        </w:rPr>
        <w:t>жат</w:t>
      </w:r>
      <w:r w:rsidRPr="00AE4AA6">
        <w:rPr>
          <w:rFonts w:ascii="Book Antiqua" w:hAnsi="Book Antiqua"/>
          <w:spacing w:val="-3"/>
          <w:sz w:val="21"/>
          <w:szCs w:val="21"/>
        </w:rPr>
        <w:t xml:space="preserve"> </w:t>
      </w:r>
      <w:r w:rsidRPr="00AE4AA6">
        <w:rPr>
          <w:rFonts w:ascii="Book Antiqua" w:hAnsi="Book Antiqua"/>
          <w:spacing w:val="-2"/>
          <w:sz w:val="21"/>
          <w:szCs w:val="21"/>
        </w:rPr>
        <w:t>неким</w:t>
      </w:r>
      <w:r w:rsidRPr="00AE4AA6">
        <w:rPr>
          <w:rFonts w:ascii="Book Antiqua" w:hAnsi="Book Antiqua"/>
          <w:spacing w:val="-3"/>
          <w:sz w:val="21"/>
          <w:szCs w:val="21"/>
        </w:rPr>
        <w:t xml:space="preserve"> </w:t>
      </w:r>
      <w:r w:rsidRPr="00AE4AA6">
        <w:rPr>
          <w:rFonts w:ascii="Book Antiqua" w:hAnsi="Book Antiqua"/>
          <w:spacing w:val="-2"/>
          <w:sz w:val="21"/>
          <w:szCs w:val="21"/>
        </w:rPr>
        <w:t>ориентиром</w:t>
      </w:r>
      <w:r w:rsidRPr="00AE4AA6">
        <w:rPr>
          <w:rFonts w:ascii="Book Antiqua" w:hAnsi="Book Antiqua"/>
          <w:spacing w:val="-3"/>
          <w:sz w:val="21"/>
          <w:szCs w:val="21"/>
        </w:rPr>
        <w:t xml:space="preserve"> </w:t>
      </w:r>
      <w:r w:rsidRPr="00AE4AA6">
        <w:rPr>
          <w:rFonts w:ascii="Book Antiqua" w:hAnsi="Book Antiqua"/>
          <w:spacing w:val="-2"/>
          <w:sz w:val="21"/>
          <w:szCs w:val="21"/>
        </w:rPr>
        <w:t>в</w:t>
      </w:r>
      <w:r w:rsidRPr="00AE4AA6">
        <w:rPr>
          <w:rFonts w:ascii="Book Antiqua" w:hAnsi="Book Antiqua"/>
          <w:spacing w:val="-3"/>
          <w:sz w:val="21"/>
          <w:szCs w:val="21"/>
        </w:rPr>
        <w:t xml:space="preserve"> </w:t>
      </w:r>
      <w:r w:rsidRPr="00AE4AA6">
        <w:rPr>
          <w:rFonts w:ascii="Book Antiqua" w:hAnsi="Book Antiqua"/>
          <w:spacing w:val="-2"/>
          <w:sz w:val="21"/>
          <w:szCs w:val="21"/>
        </w:rPr>
        <w:t xml:space="preserve">том, </w:t>
      </w:r>
      <w:r w:rsidRPr="00AE4AA6">
        <w:rPr>
          <w:rFonts w:ascii="Book Antiqua" w:hAnsi="Book Antiqua"/>
          <w:sz w:val="21"/>
          <w:szCs w:val="21"/>
        </w:rPr>
        <w:t xml:space="preserve">какова будет последовательность шагов на пути по эволюционному </w:t>
      </w:r>
      <w:r w:rsidRPr="00AE4AA6">
        <w:rPr>
          <w:rFonts w:ascii="Book Antiqua" w:hAnsi="Book Antiqua"/>
          <w:spacing w:val="-4"/>
          <w:sz w:val="21"/>
          <w:szCs w:val="21"/>
        </w:rPr>
        <w:t>сценарию развития человеч</w:t>
      </w:r>
      <w:r w:rsidRPr="00AE4AA6">
        <w:rPr>
          <w:rFonts w:ascii="Book Antiqua" w:hAnsi="Book Antiqua"/>
          <w:spacing w:val="-4"/>
          <w:sz w:val="21"/>
          <w:szCs w:val="21"/>
        </w:rPr>
        <w:t>е</w:t>
      </w:r>
      <w:r w:rsidRPr="00AE4AA6">
        <w:rPr>
          <w:rFonts w:ascii="Book Antiqua" w:hAnsi="Book Antiqua"/>
          <w:spacing w:val="-4"/>
          <w:sz w:val="21"/>
          <w:szCs w:val="21"/>
        </w:rPr>
        <w:t>ской цивилизации</w:t>
      </w:r>
      <w:r w:rsidRPr="00AE4AA6">
        <w:rPr>
          <w:rFonts w:ascii="Book Antiqua" w:hAnsi="Book Antiqua"/>
          <w:spacing w:val="-2"/>
          <w:sz w:val="21"/>
          <w:szCs w:val="21"/>
        </w:rPr>
        <w:t>.</w:t>
      </w:r>
      <w:r w:rsidRPr="00AE4AA6">
        <w:rPr>
          <w:rFonts w:ascii="Book Antiqua" w:hAnsi="Book Antiqua"/>
          <w:spacing w:val="-7"/>
          <w:sz w:val="21"/>
          <w:szCs w:val="21"/>
        </w:rPr>
        <w:t xml:space="preserve"> </w:t>
      </w:r>
      <w:r w:rsidRPr="00AE4AA6">
        <w:rPr>
          <w:rFonts w:ascii="Book Antiqua" w:hAnsi="Book Antiqua"/>
          <w:spacing w:val="-2"/>
          <w:sz w:val="21"/>
          <w:szCs w:val="21"/>
        </w:rPr>
        <w:t>Мы</w:t>
      </w:r>
      <w:r w:rsidRPr="00AE4AA6">
        <w:rPr>
          <w:rFonts w:ascii="Book Antiqua" w:hAnsi="Book Antiqua"/>
          <w:spacing w:val="-8"/>
          <w:sz w:val="21"/>
          <w:szCs w:val="21"/>
        </w:rPr>
        <w:t xml:space="preserve"> </w:t>
      </w:r>
      <w:r w:rsidRPr="00AE4AA6">
        <w:rPr>
          <w:rFonts w:ascii="Book Antiqua" w:hAnsi="Book Antiqua"/>
          <w:spacing w:val="-2"/>
          <w:sz w:val="21"/>
          <w:szCs w:val="21"/>
        </w:rPr>
        <w:t>были</w:t>
      </w:r>
      <w:r w:rsidRPr="00AE4AA6">
        <w:rPr>
          <w:rFonts w:ascii="Book Antiqua" w:hAnsi="Book Antiqua"/>
          <w:spacing w:val="-8"/>
          <w:sz w:val="21"/>
          <w:szCs w:val="21"/>
        </w:rPr>
        <w:t xml:space="preserve"> </w:t>
      </w:r>
      <w:r w:rsidRPr="00AE4AA6">
        <w:rPr>
          <w:rFonts w:ascii="Book Antiqua" w:hAnsi="Book Antiqua"/>
          <w:spacing w:val="-2"/>
          <w:sz w:val="21"/>
          <w:szCs w:val="21"/>
        </w:rPr>
        <w:t>бы</w:t>
      </w:r>
      <w:r w:rsidRPr="00AE4AA6">
        <w:rPr>
          <w:rFonts w:ascii="Book Antiqua" w:hAnsi="Book Antiqua"/>
          <w:spacing w:val="-8"/>
          <w:sz w:val="21"/>
          <w:szCs w:val="21"/>
        </w:rPr>
        <w:t xml:space="preserve"> </w:t>
      </w:r>
      <w:r w:rsidRPr="00AE4AA6">
        <w:rPr>
          <w:rFonts w:ascii="Book Antiqua" w:hAnsi="Book Antiqua"/>
          <w:spacing w:val="-2"/>
          <w:sz w:val="21"/>
          <w:szCs w:val="21"/>
        </w:rPr>
        <w:t>бесконечно</w:t>
      </w:r>
      <w:r w:rsidRPr="00AE4AA6">
        <w:rPr>
          <w:rFonts w:ascii="Book Antiqua" w:hAnsi="Book Antiqua"/>
          <w:spacing w:val="-8"/>
          <w:sz w:val="21"/>
          <w:szCs w:val="21"/>
        </w:rPr>
        <w:t xml:space="preserve"> </w:t>
      </w:r>
      <w:r w:rsidRPr="00AE4AA6">
        <w:rPr>
          <w:rFonts w:ascii="Book Antiqua" w:hAnsi="Book Antiqua"/>
          <w:spacing w:val="-2"/>
          <w:sz w:val="21"/>
          <w:szCs w:val="21"/>
        </w:rPr>
        <w:t>рады,</w:t>
      </w:r>
      <w:r w:rsidRPr="00AE4AA6">
        <w:rPr>
          <w:rFonts w:ascii="Book Antiqua" w:hAnsi="Book Antiqua"/>
          <w:spacing w:val="-8"/>
          <w:sz w:val="21"/>
          <w:szCs w:val="21"/>
        </w:rPr>
        <w:t xml:space="preserve"> </w:t>
      </w:r>
      <w:r w:rsidRPr="00AE4AA6">
        <w:rPr>
          <w:rFonts w:ascii="Book Antiqua" w:hAnsi="Book Antiqua"/>
          <w:spacing w:val="-2"/>
          <w:sz w:val="21"/>
          <w:szCs w:val="21"/>
        </w:rPr>
        <w:t xml:space="preserve">если </w:t>
      </w:r>
      <w:r w:rsidRPr="00AE4AA6">
        <w:rPr>
          <w:rFonts w:ascii="Book Antiqua" w:hAnsi="Book Antiqua"/>
          <w:sz w:val="21"/>
          <w:szCs w:val="21"/>
        </w:rPr>
        <w:t>бы опт</w:t>
      </w:r>
      <w:r w:rsidRPr="00AE4AA6">
        <w:rPr>
          <w:rFonts w:ascii="Book Antiqua" w:hAnsi="Book Antiqua"/>
          <w:sz w:val="21"/>
          <w:szCs w:val="21"/>
        </w:rPr>
        <w:t>и</w:t>
      </w:r>
      <w:r w:rsidRPr="00AE4AA6">
        <w:rPr>
          <w:rFonts w:ascii="Book Antiqua" w:hAnsi="Book Antiqua"/>
          <w:sz w:val="21"/>
          <w:szCs w:val="21"/>
        </w:rPr>
        <w:t xml:space="preserve">мистический сценарий развития МХУ реализовался раньше </w:t>
      </w:r>
      <w:r w:rsidRPr="00AE4AA6">
        <w:rPr>
          <w:rFonts w:ascii="Book Antiqua" w:hAnsi="Book Antiqua"/>
          <w:spacing w:val="-2"/>
          <w:sz w:val="21"/>
          <w:szCs w:val="21"/>
        </w:rPr>
        <w:t>прогнозируемых нами</w:t>
      </w:r>
      <w:r w:rsidRPr="00AE4AA6">
        <w:rPr>
          <w:rFonts w:ascii="Book Antiqua" w:hAnsi="Book Antiqua"/>
          <w:spacing w:val="-3"/>
          <w:sz w:val="21"/>
          <w:szCs w:val="21"/>
        </w:rPr>
        <w:t xml:space="preserve"> </w:t>
      </w:r>
      <w:r w:rsidRPr="00AE4AA6">
        <w:rPr>
          <w:rFonts w:ascii="Book Antiqua" w:hAnsi="Book Antiqua"/>
          <w:spacing w:val="-2"/>
          <w:sz w:val="21"/>
          <w:szCs w:val="21"/>
        </w:rPr>
        <w:t>сроков</w:t>
      </w:r>
      <w:r w:rsidRPr="00AE4AA6">
        <w:rPr>
          <w:rFonts w:ascii="Book Antiqua" w:hAnsi="Book Antiqua"/>
          <w:spacing w:val="-3"/>
          <w:sz w:val="21"/>
          <w:szCs w:val="21"/>
        </w:rPr>
        <w:t xml:space="preserve"> – </w:t>
      </w:r>
      <w:r w:rsidRPr="00AE4AA6">
        <w:rPr>
          <w:rFonts w:ascii="Book Antiqua" w:hAnsi="Book Antiqua"/>
          <w:spacing w:val="-2"/>
          <w:sz w:val="21"/>
          <w:szCs w:val="21"/>
        </w:rPr>
        <w:t>настоящий</w:t>
      </w:r>
      <w:r w:rsidRPr="00AE4AA6">
        <w:rPr>
          <w:rFonts w:ascii="Book Antiqua" w:hAnsi="Book Antiqua"/>
          <w:spacing w:val="-3"/>
          <w:sz w:val="21"/>
          <w:szCs w:val="21"/>
        </w:rPr>
        <w:t xml:space="preserve"> </w:t>
      </w:r>
      <w:r w:rsidRPr="00AE4AA6">
        <w:rPr>
          <w:rFonts w:ascii="Book Antiqua" w:hAnsi="Book Antiqua"/>
          <w:spacing w:val="-2"/>
          <w:sz w:val="21"/>
          <w:szCs w:val="21"/>
        </w:rPr>
        <w:t>авторский</w:t>
      </w:r>
      <w:r w:rsidRPr="00AE4AA6">
        <w:rPr>
          <w:rFonts w:ascii="Book Antiqua" w:hAnsi="Book Antiqua"/>
          <w:spacing w:val="-3"/>
          <w:sz w:val="21"/>
          <w:szCs w:val="21"/>
        </w:rPr>
        <w:t xml:space="preserve"> </w:t>
      </w:r>
      <w:r w:rsidRPr="00AE4AA6">
        <w:rPr>
          <w:rFonts w:ascii="Book Antiqua" w:hAnsi="Book Antiqua"/>
          <w:spacing w:val="-2"/>
          <w:sz w:val="21"/>
          <w:szCs w:val="21"/>
        </w:rPr>
        <w:t>труд</w:t>
      </w:r>
      <w:r w:rsidRPr="00AE4AA6">
        <w:rPr>
          <w:rFonts w:ascii="Book Antiqua" w:hAnsi="Book Antiqua"/>
          <w:spacing w:val="-3"/>
          <w:sz w:val="21"/>
          <w:szCs w:val="21"/>
        </w:rPr>
        <w:t xml:space="preserve"> </w:t>
      </w:r>
      <w:r w:rsidRPr="00AE4AA6">
        <w:rPr>
          <w:rFonts w:ascii="Book Antiqua" w:hAnsi="Book Antiqua"/>
          <w:spacing w:val="-2"/>
          <w:sz w:val="21"/>
          <w:szCs w:val="21"/>
        </w:rPr>
        <w:t>м</w:t>
      </w:r>
      <w:r w:rsidRPr="00AE4AA6">
        <w:rPr>
          <w:rFonts w:ascii="Book Antiqua" w:hAnsi="Book Antiqua"/>
          <w:spacing w:val="-2"/>
          <w:sz w:val="21"/>
          <w:szCs w:val="21"/>
        </w:rPr>
        <w:t>о</w:t>
      </w:r>
      <w:r w:rsidRPr="00AE4AA6">
        <w:rPr>
          <w:rFonts w:ascii="Book Antiqua" w:hAnsi="Book Antiqua"/>
          <w:spacing w:val="-2"/>
          <w:sz w:val="21"/>
          <w:szCs w:val="21"/>
        </w:rPr>
        <w:t>жет</w:t>
      </w:r>
      <w:r w:rsidRPr="00AE4AA6">
        <w:rPr>
          <w:rFonts w:ascii="Book Antiqua" w:hAnsi="Book Antiqua"/>
          <w:spacing w:val="-3"/>
          <w:sz w:val="21"/>
          <w:szCs w:val="21"/>
        </w:rPr>
        <w:t xml:space="preserve"> </w:t>
      </w:r>
      <w:r w:rsidRPr="00AE4AA6">
        <w:rPr>
          <w:rFonts w:ascii="Book Antiqua" w:hAnsi="Book Antiqua"/>
          <w:spacing w:val="-2"/>
          <w:sz w:val="21"/>
          <w:szCs w:val="21"/>
        </w:rPr>
        <w:t>по</w:t>
      </w:r>
      <w:r w:rsidRPr="00AE4AA6">
        <w:rPr>
          <w:rFonts w:ascii="Book Antiqua" w:hAnsi="Book Antiqua"/>
          <w:sz w:val="21"/>
          <w:szCs w:val="21"/>
        </w:rPr>
        <w:t>служить</w:t>
      </w:r>
      <w:r w:rsidRPr="00AE4AA6">
        <w:rPr>
          <w:rFonts w:ascii="Book Antiqua" w:hAnsi="Book Antiqua"/>
          <w:spacing w:val="-12"/>
          <w:sz w:val="21"/>
          <w:szCs w:val="21"/>
        </w:rPr>
        <w:t xml:space="preserve"> </w:t>
      </w:r>
      <w:r w:rsidRPr="00AE4AA6">
        <w:rPr>
          <w:rFonts w:ascii="Book Antiqua" w:hAnsi="Book Antiqua"/>
          <w:sz w:val="21"/>
          <w:szCs w:val="21"/>
        </w:rPr>
        <w:t>доказательством</w:t>
      </w:r>
      <w:r w:rsidRPr="00AE4AA6">
        <w:rPr>
          <w:rFonts w:ascii="Book Antiqua" w:hAnsi="Book Antiqua"/>
          <w:spacing w:val="-12"/>
          <w:sz w:val="21"/>
          <w:szCs w:val="21"/>
        </w:rPr>
        <w:t xml:space="preserve"> </w:t>
      </w:r>
      <w:r w:rsidRPr="00AE4AA6">
        <w:rPr>
          <w:rFonts w:ascii="Book Antiqua" w:hAnsi="Book Antiqua"/>
          <w:sz w:val="21"/>
          <w:szCs w:val="21"/>
        </w:rPr>
        <w:t>того,</w:t>
      </w:r>
      <w:r w:rsidRPr="00AE4AA6">
        <w:rPr>
          <w:rFonts w:ascii="Book Antiqua" w:hAnsi="Book Antiqua"/>
          <w:spacing w:val="-12"/>
          <w:sz w:val="21"/>
          <w:szCs w:val="21"/>
        </w:rPr>
        <w:t xml:space="preserve"> </w:t>
      </w:r>
      <w:r w:rsidRPr="00AE4AA6">
        <w:rPr>
          <w:rFonts w:ascii="Book Antiqua" w:hAnsi="Book Antiqua"/>
          <w:sz w:val="21"/>
          <w:szCs w:val="21"/>
        </w:rPr>
        <w:t>что</w:t>
      </w:r>
      <w:r w:rsidRPr="00AE4AA6">
        <w:rPr>
          <w:rFonts w:ascii="Book Antiqua" w:hAnsi="Book Antiqua"/>
          <w:spacing w:val="-11"/>
          <w:sz w:val="21"/>
          <w:szCs w:val="21"/>
        </w:rPr>
        <w:t xml:space="preserve"> </w:t>
      </w:r>
      <w:r w:rsidRPr="00AE4AA6">
        <w:rPr>
          <w:rFonts w:ascii="Book Antiqua" w:hAnsi="Book Antiqua"/>
          <w:sz w:val="21"/>
          <w:szCs w:val="21"/>
        </w:rPr>
        <w:t>мы</w:t>
      </w:r>
      <w:r w:rsidRPr="00AE4AA6">
        <w:rPr>
          <w:rFonts w:ascii="Book Antiqua" w:hAnsi="Book Antiqua"/>
          <w:spacing w:val="-12"/>
          <w:sz w:val="21"/>
          <w:szCs w:val="21"/>
        </w:rPr>
        <w:t xml:space="preserve"> </w:t>
      </w:r>
      <w:r w:rsidRPr="00AE4AA6">
        <w:rPr>
          <w:rFonts w:ascii="Book Antiqua" w:hAnsi="Book Antiqua"/>
          <w:sz w:val="21"/>
          <w:szCs w:val="21"/>
        </w:rPr>
        <w:t>уже</w:t>
      </w:r>
      <w:r w:rsidRPr="00AE4AA6">
        <w:rPr>
          <w:rFonts w:ascii="Book Antiqua" w:hAnsi="Book Antiqua"/>
          <w:spacing w:val="-12"/>
          <w:sz w:val="21"/>
          <w:szCs w:val="21"/>
        </w:rPr>
        <w:t xml:space="preserve"> </w:t>
      </w:r>
      <w:r w:rsidRPr="00AE4AA6">
        <w:rPr>
          <w:rFonts w:ascii="Book Antiqua" w:hAnsi="Book Antiqua"/>
          <w:sz w:val="21"/>
          <w:szCs w:val="21"/>
        </w:rPr>
        <w:t>сегодня</w:t>
      </w:r>
      <w:r w:rsidRPr="00AE4AA6">
        <w:rPr>
          <w:rFonts w:ascii="Book Antiqua" w:hAnsi="Book Antiqua"/>
          <w:spacing w:val="-11"/>
          <w:sz w:val="21"/>
          <w:szCs w:val="21"/>
        </w:rPr>
        <w:t xml:space="preserve"> </w:t>
      </w:r>
      <w:r w:rsidRPr="00AE4AA6">
        <w:rPr>
          <w:rFonts w:ascii="Book Antiqua" w:hAnsi="Book Antiqua"/>
          <w:sz w:val="21"/>
          <w:szCs w:val="21"/>
        </w:rPr>
        <w:t>раб</w:t>
      </w:r>
      <w:r w:rsidRPr="00AE4AA6">
        <w:rPr>
          <w:rFonts w:ascii="Book Antiqua" w:hAnsi="Book Antiqua"/>
          <w:sz w:val="21"/>
          <w:szCs w:val="21"/>
        </w:rPr>
        <w:t>о</w:t>
      </w:r>
      <w:r w:rsidRPr="00AE4AA6">
        <w:rPr>
          <w:rFonts w:ascii="Book Antiqua" w:hAnsi="Book Antiqua"/>
          <w:sz w:val="21"/>
          <w:szCs w:val="21"/>
        </w:rPr>
        <w:t>таем</w:t>
      </w:r>
      <w:r w:rsidRPr="00AE4AA6">
        <w:rPr>
          <w:rFonts w:ascii="Book Antiqua" w:hAnsi="Book Antiqua"/>
          <w:spacing w:val="-12"/>
          <w:sz w:val="21"/>
          <w:szCs w:val="21"/>
        </w:rPr>
        <w:t xml:space="preserve"> </w:t>
      </w:r>
      <w:r w:rsidRPr="00AE4AA6">
        <w:rPr>
          <w:rFonts w:ascii="Book Antiqua" w:hAnsi="Book Antiqua"/>
          <w:sz w:val="21"/>
          <w:szCs w:val="21"/>
        </w:rPr>
        <w:t>над</w:t>
      </w:r>
      <w:r w:rsidRPr="00AE4AA6">
        <w:rPr>
          <w:rFonts w:ascii="Book Antiqua" w:hAnsi="Book Antiqua"/>
          <w:spacing w:val="-12"/>
          <w:sz w:val="21"/>
          <w:szCs w:val="21"/>
        </w:rPr>
        <w:t xml:space="preserve"> </w:t>
      </w:r>
      <w:r w:rsidRPr="00AE4AA6">
        <w:rPr>
          <w:rFonts w:ascii="Book Antiqua" w:hAnsi="Book Antiqua"/>
          <w:sz w:val="21"/>
          <w:szCs w:val="21"/>
        </w:rPr>
        <w:t>тем, чтобы</w:t>
      </w:r>
      <w:r w:rsidRPr="00AE4AA6">
        <w:rPr>
          <w:rFonts w:ascii="Book Antiqua" w:hAnsi="Book Antiqua"/>
          <w:spacing w:val="-3"/>
          <w:sz w:val="21"/>
          <w:szCs w:val="21"/>
        </w:rPr>
        <w:t xml:space="preserve"> </w:t>
      </w:r>
      <w:r w:rsidRPr="00AE4AA6">
        <w:rPr>
          <w:rFonts w:ascii="Book Antiqua" w:hAnsi="Book Antiqua"/>
          <w:sz w:val="21"/>
          <w:szCs w:val="21"/>
        </w:rPr>
        <w:t>приблизить</w:t>
      </w:r>
      <w:r w:rsidRPr="00AE4AA6">
        <w:rPr>
          <w:rFonts w:ascii="Book Antiqua" w:hAnsi="Book Antiqua"/>
          <w:spacing w:val="-3"/>
          <w:sz w:val="21"/>
          <w:szCs w:val="21"/>
        </w:rPr>
        <w:t xml:space="preserve"> </w:t>
      </w:r>
      <w:r w:rsidRPr="00AE4AA6">
        <w:rPr>
          <w:rFonts w:ascii="Book Antiqua" w:hAnsi="Book Antiqua"/>
          <w:sz w:val="21"/>
          <w:szCs w:val="21"/>
        </w:rPr>
        <w:t>это</w:t>
      </w:r>
      <w:r w:rsidRPr="00AE4AA6">
        <w:rPr>
          <w:rFonts w:ascii="Book Antiqua" w:hAnsi="Book Antiqua"/>
          <w:spacing w:val="-3"/>
          <w:sz w:val="21"/>
          <w:szCs w:val="21"/>
        </w:rPr>
        <w:t xml:space="preserve"> </w:t>
      </w:r>
      <w:r w:rsidRPr="00AE4AA6">
        <w:rPr>
          <w:rFonts w:ascii="Book Antiqua" w:hAnsi="Book Antiqua"/>
          <w:sz w:val="21"/>
          <w:szCs w:val="21"/>
        </w:rPr>
        <w:t>важное</w:t>
      </w:r>
      <w:r w:rsidRPr="00AE4AA6">
        <w:rPr>
          <w:rFonts w:ascii="Book Antiqua" w:hAnsi="Book Antiqua"/>
          <w:spacing w:val="-3"/>
          <w:sz w:val="21"/>
          <w:szCs w:val="21"/>
        </w:rPr>
        <w:t xml:space="preserve"> </w:t>
      </w:r>
      <w:r w:rsidRPr="00AE4AA6">
        <w:rPr>
          <w:rFonts w:ascii="Book Antiqua" w:hAnsi="Book Antiqua"/>
          <w:sz w:val="21"/>
          <w:szCs w:val="21"/>
        </w:rPr>
        <w:t>время</w:t>
      </w:r>
      <w:r w:rsidRPr="00AE4AA6">
        <w:rPr>
          <w:rFonts w:ascii="Book Antiqua" w:hAnsi="Book Antiqua"/>
          <w:spacing w:val="-3"/>
          <w:sz w:val="21"/>
          <w:szCs w:val="21"/>
        </w:rPr>
        <w:t xml:space="preserve"> </w:t>
      </w:r>
      <w:r w:rsidRPr="00AE4AA6">
        <w:rPr>
          <w:rFonts w:ascii="Book Antiqua" w:hAnsi="Book Antiqua"/>
          <w:sz w:val="21"/>
          <w:szCs w:val="21"/>
        </w:rPr>
        <w:t>для</w:t>
      </w:r>
      <w:r w:rsidRPr="00AE4AA6">
        <w:rPr>
          <w:rFonts w:ascii="Book Antiqua" w:hAnsi="Book Antiqua"/>
          <w:spacing w:val="-3"/>
          <w:sz w:val="21"/>
          <w:szCs w:val="21"/>
        </w:rPr>
        <w:t xml:space="preserve"> </w:t>
      </w:r>
      <w:r w:rsidRPr="00AE4AA6">
        <w:rPr>
          <w:rFonts w:ascii="Book Antiqua" w:hAnsi="Book Antiqua"/>
          <w:sz w:val="21"/>
          <w:szCs w:val="21"/>
        </w:rPr>
        <w:t>совр</w:t>
      </w:r>
      <w:r w:rsidRPr="00AE4AA6">
        <w:rPr>
          <w:rFonts w:ascii="Book Antiqua" w:hAnsi="Book Antiqua"/>
          <w:sz w:val="21"/>
          <w:szCs w:val="21"/>
        </w:rPr>
        <w:t>е</w:t>
      </w:r>
      <w:r w:rsidRPr="00AE4AA6">
        <w:rPr>
          <w:rFonts w:ascii="Book Antiqua" w:hAnsi="Book Antiqua"/>
          <w:sz w:val="21"/>
          <w:szCs w:val="21"/>
        </w:rPr>
        <w:t>менного</w:t>
      </w:r>
      <w:r w:rsidRPr="00AE4AA6">
        <w:rPr>
          <w:rFonts w:ascii="Book Antiqua" w:hAnsi="Book Antiqua"/>
          <w:spacing w:val="-4"/>
          <w:sz w:val="21"/>
          <w:szCs w:val="21"/>
        </w:rPr>
        <w:t xml:space="preserve"> </w:t>
      </w:r>
      <w:r w:rsidRPr="00AE4AA6">
        <w:rPr>
          <w:rFonts w:ascii="Book Antiqua" w:hAnsi="Book Antiqua"/>
          <w:sz w:val="21"/>
          <w:szCs w:val="21"/>
        </w:rPr>
        <w:t>общества.</w:t>
      </w:r>
    </w:p>
    <w:p w14:paraId="64C11298"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4"/>
          <w:sz w:val="21"/>
          <w:szCs w:val="21"/>
        </w:rPr>
        <w:t>Что же ожидает мир в седьмом технологическом укладе? Что на са</w:t>
      </w:r>
      <w:r w:rsidRPr="00AE4AA6">
        <w:rPr>
          <w:rFonts w:ascii="Book Antiqua" w:hAnsi="Book Antiqua"/>
          <w:sz w:val="21"/>
          <w:szCs w:val="21"/>
        </w:rPr>
        <w:t>мом</w:t>
      </w:r>
      <w:r w:rsidRPr="00AE4AA6">
        <w:rPr>
          <w:rFonts w:ascii="Book Antiqua" w:hAnsi="Book Antiqua"/>
          <w:spacing w:val="-11"/>
          <w:sz w:val="21"/>
          <w:szCs w:val="21"/>
        </w:rPr>
        <w:t xml:space="preserve"> </w:t>
      </w:r>
      <w:r w:rsidRPr="00AE4AA6">
        <w:rPr>
          <w:rFonts w:ascii="Book Antiqua" w:hAnsi="Book Antiqua"/>
          <w:sz w:val="21"/>
          <w:szCs w:val="21"/>
        </w:rPr>
        <w:t>деле</w:t>
      </w:r>
      <w:r w:rsidRPr="00AE4AA6">
        <w:rPr>
          <w:rFonts w:ascii="Book Antiqua" w:hAnsi="Book Antiqua"/>
          <w:spacing w:val="-11"/>
          <w:sz w:val="21"/>
          <w:szCs w:val="21"/>
        </w:rPr>
        <w:t xml:space="preserve"> </w:t>
      </w:r>
      <w:r w:rsidRPr="00AE4AA6">
        <w:rPr>
          <w:rFonts w:ascii="Book Antiqua" w:hAnsi="Book Antiqua"/>
          <w:sz w:val="21"/>
          <w:szCs w:val="21"/>
        </w:rPr>
        <w:t>является</w:t>
      </w:r>
      <w:r w:rsidRPr="00AE4AA6">
        <w:rPr>
          <w:rFonts w:ascii="Book Antiqua" w:hAnsi="Book Antiqua"/>
          <w:spacing w:val="-11"/>
          <w:sz w:val="21"/>
          <w:szCs w:val="21"/>
        </w:rPr>
        <w:t xml:space="preserve"> </w:t>
      </w:r>
      <w:r w:rsidRPr="00AE4AA6">
        <w:rPr>
          <w:rFonts w:ascii="Book Antiqua" w:hAnsi="Book Antiqua"/>
          <w:sz w:val="21"/>
          <w:szCs w:val="21"/>
        </w:rPr>
        <w:t>главным,</w:t>
      </w:r>
      <w:r w:rsidRPr="00AE4AA6">
        <w:rPr>
          <w:rFonts w:ascii="Book Antiqua" w:hAnsi="Book Antiqua"/>
          <w:spacing w:val="-11"/>
          <w:sz w:val="21"/>
          <w:szCs w:val="21"/>
        </w:rPr>
        <w:t xml:space="preserve"> </w:t>
      </w:r>
      <w:r w:rsidRPr="00AE4AA6">
        <w:rPr>
          <w:rFonts w:ascii="Book Antiqua" w:hAnsi="Book Antiqua"/>
          <w:sz w:val="21"/>
          <w:szCs w:val="21"/>
        </w:rPr>
        <w:t>выделяющим</w:t>
      </w:r>
      <w:r w:rsidRPr="00AE4AA6">
        <w:rPr>
          <w:rFonts w:ascii="Book Antiqua" w:hAnsi="Book Antiqua"/>
          <w:spacing w:val="-11"/>
          <w:sz w:val="21"/>
          <w:szCs w:val="21"/>
        </w:rPr>
        <w:t xml:space="preserve"> </w:t>
      </w:r>
      <w:r w:rsidRPr="00AE4AA6">
        <w:rPr>
          <w:rFonts w:ascii="Book Antiqua" w:hAnsi="Book Antiqua"/>
          <w:sz w:val="21"/>
          <w:szCs w:val="21"/>
        </w:rPr>
        <w:t>новый</w:t>
      </w:r>
      <w:r w:rsidRPr="00AE4AA6">
        <w:rPr>
          <w:rFonts w:ascii="Book Antiqua" w:hAnsi="Book Antiqua"/>
          <w:spacing w:val="-12"/>
          <w:sz w:val="21"/>
          <w:szCs w:val="21"/>
        </w:rPr>
        <w:t xml:space="preserve"> </w:t>
      </w:r>
      <w:r w:rsidRPr="00AE4AA6">
        <w:rPr>
          <w:rFonts w:ascii="Book Antiqua" w:hAnsi="Book Antiqua"/>
          <w:sz w:val="21"/>
          <w:szCs w:val="21"/>
        </w:rPr>
        <w:t>уклад</w:t>
      </w:r>
      <w:r w:rsidRPr="00AE4AA6">
        <w:rPr>
          <w:rFonts w:ascii="Book Antiqua" w:hAnsi="Book Antiqua"/>
          <w:spacing w:val="-11"/>
          <w:sz w:val="21"/>
          <w:szCs w:val="21"/>
        </w:rPr>
        <w:t xml:space="preserve"> </w:t>
      </w:r>
      <w:r w:rsidRPr="00AE4AA6">
        <w:rPr>
          <w:rFonts w:ascii="Book Antiqua" w:hAnsi="Book Antiqua"/>
          <w:sz w:val="21"/>
          <w:szCs w:val="21"/>
        </w:rPr>
        <w:t>из</w:t>
      </w:r>
      <w:r w:rsidRPr="00AE4AA6">
        <w:rPr>
          <w:rFonts w:ascii="Book Antiqua" w:hAnsi="Book Antiqua"/>
          <w:spacing w:val="-11"/>
          <w:sz w:val="21"/>
          <w:szCs w:val="21"/>
        </w:rPr>
        <w:t xml:space="preserve"> </w:t>
      </w:r>
      <w:r w:rsidRPr="00AE4AA6">
        <w:rPr>
          <w:rFonts w:ascii="Book Antiqua" w:hAnsi="Book Antiqua"/>
          <w:sz w:val="21"/>
          <w:szCs w:val="21"/>
        </w:rPr>
        <w:t>всего</w:t>
      </w:r>
      <w:r w:rsidRPr="00AE4AA6">
        <w:rPr>
          <w:rFonts w:ascii="Book Antiqua" w:hAnsi="Book Antiqua"/>
          <w:spacing w:val="-11"/>
          <w:sz w:val="21"/>
          <w:szCs w:val="21"/>
        </w:rPr>
        <w:t xml:space="preserve"> </w:t>
      </w:r>
      <w:r w:rsidRPr="00AE4AA6">
        <w:rPr>
          <w:rFonts w:ascii="Book Antiqua" w:hAnsi="Book Antiqua"/>
          <w:sz w:val="21"/>
          <w:szCs w:val="21"/>
        </w:rPr>
        <w:t xml:space="preserve">ряда предыдущих? </w:t>
      </w:r>
    </w:p>
    <w:p w14:paraId="5DF332C6" w14:textId="12372020"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По убеждению Бодрунова С.Д.</w:t>
      </w:r>
      <w:r w:rsidR="00626063" w:rsidRPr="00626063">
        <w:rPr>
          <w:rFonts w:ascii="Book Antiqua" w:hAnsi="Book Antiqua"/>
          <w:sz w:val="21"/>
          <w:szCs w:val="21"/>
          <w:lang w:val="ru-RU"/>
        </w:rPr>
        <w:t xml:space="preserve"> [29]</w:t>
      </w:r>
      <w:r w:rsidRPr="00AE4AA6">
        <w:rPr>
          <w:rFonts w:ascii="Book Antiqua" w:hAnsi="Book Antiqua"/>
          <w:sz w:val="21"/>
          <w:szCs w:val="21"/>
        </w:rPr>
        <w:t xml:space="preserve">, ключевым </w:t>
      </w:r>
      <w:r w:rsidRPr="00AE4AA6">
        <w:rPr>
          <w:rFonts w:ascii="Book Antiqua" w:hAnsi="Book Antiqua"/>
          <w:spacing w:val="-4"/>
          <w:sz w:val="21"/>
          <w:szCs w:val="21"/>
        </w:rPr>
        <w:t>процессом</w:t>
      </w:r>
      <w:r w:rsidRPr="00AE4AA6">
        <w:rPr>
          <w:rFonts w:ascii="Book Antiqua" w:hAnsi="Book Antiqua"/>
          <w:spacing w:val="-8"/>
          <w:sz w:val="21"/>
          <w:szCs w:val="21"/>
        </w:rPr>
        <w:t xml:space="preserve"> </w:t>
      </w:r>
      <w:r w:rsidRPr="00AE4AA6">
        <w:rPr>
          <w:rFonts w:ascii="Book Antiqua" w:hAnsi="Book Antiqua"/>
          <w:spacing w:val="-4"/>
          <w:sz w:val="21"/>
          <w:szCs w:val="21"/>
        </w:rPr>
        <w:t>и</w:t>
      </w:r>
      <w:r w:rsidRPr="00AE4AA6">
        <w:rPr>
          <w:rFonts w:ascii="Book Antiqua" w:hAnsi="Book Antiqua"/>
          <w:spacing w:val="-8"/>
          <w:sz w:val="21"/>
          <w:szCs w:val="21"/>
        </w:rPr>
        <w:t xml:space="preserve"> </w:t>
      </w:r>
      <w:r w:rsidRPr="00AE4AA6">
        <w:rPr>
          <w:rFonts w:ascii="Book Antiqua" w:hAnsi="Book Antiqua"/>
          <w:spacing w:val="-4"/>
          <w:sz w:val="21"/>
          <w:szCs w:val="21"/>
        </w:rPr>
        <w:t>главной</w:t>
      </w:r>
      <w:r w:rsidRPr="00AE4AA6">
        <w:rPr>
          <w:rFonts w:ascii="Book Antiqua" w:hAnsi="Book Antiqua"/>
          <w:spacing w:val="-8"/>
          <w:sz w:val="21"/>
          <w:szCs w:val="21"/>
        </w:rPr>
        <w:t xml:space="preserve"> </w:t>
      </w:r>
      <w:r w:rsidRPr="00AE4AA6">
        <w:rPr>
          <w:rFonts w:ascii="Book Antiqua" w:hAnsi="Book Antiqua"/>
          <w:spacing w:val="-4"/>
          <w:sz w:val="21"/>
          <w:szCs w:val="21"/>
        </w:rPr>
        <w:t>особенностью</w:t>
      </w:r>
      <w:r w:rsidRPr="00AE4AA6">
        <w:rPr>
          <w:rFonts w:ascii="Book Antiqua" w:hAnsi="Book Antiqua"/>
          <w:spacing w:val="-8"/>
          <w:sz w:val="21"/>
          <w:szCs w:val="21"/>
        </w:rPr>
        <w:t xml:space="preserve"> </w:t>
      </w:r>
      <w:r w:rsidRPr="00AE4AA6">
        <w:rPr>
          <w:rFonts w:ascii="Book Antiqua" w:hAnsi="Book Antiqua"/>
          <w:spacing w:val="-4"/>
          <w:sz w:val="21"/>
          <w:szCs w:val="21"/>
        </w:rPr>
        <w:t>ТУ-VII</w:t>
      </w:r>
      <w:r w:rsidRPr="00AE4AA6">
        <w:rPr>
          <w:rFonts w:ascii="Book Antiqua" w:hAnsi="Book Antiqua"/>
          <w:spacing w:val="-8"/>
          <w:sz w:val="21"/>
          <w:szCs w:val="21"/>
        </w:rPr>
        <w:t xml:space="preserve"> </w:t>
      </w:r>
      <w:r w:rsidRPr="00AE4AA6">
        <w:rPr>
          <w:rFonts w:ascii="Book Antiqua" w:hAnsi="Book Antiqua"/>
          <w:spacing w:val="-4"/>
          <w:sz w:val="21"/>
          <w:szCs w:val="21"/>
        </w:rPr>
        <w:t>станет</w:t>
      </w:r>
      <w:r w:rsidRPr="00AE4AA6">
        <w:rPr>
          <w:rFonts w:ascii="Book Antiqua" w:hAnsi="Book Antiqua"/>
          <w:spacing w:val="-8"/>
          <w:sz w:val="21"/>
          <w:szCs w:val="21"/>
        </w:rPr>
        <w:t xml:space="preserve"> </w:t>
      </w:r>
      <w:r w:rsidRPr="00AE4AA6">
        <w:rPr>
          <w:rFonts w:ascii="Book Antiqua" w:hAnsi="Book Antiqua"/>
          <w:spacing w:val="-4"/>
          <w:sz w:val="21"/>
          <w:szCs w:val="21"/>
        </w:rPr>
        <w:t>преобразование</w:t>
      </w:r>
      <w:r w:rsidRPr="00AE4AA6">
        <w:rPr>
          <w:rFonts w:ascii="Book Antiqua" w:hAnsi="Book Antiqua"/>
          <w:spacing w:val="-8"/>
          <w:sz w:val="21"/>
          <w:szCs w:val="21"/>
        </w:rPr>
        <w:t xml:space="preserve"> </w:t>
      </w:r>
      <w:r w:rsidRPr="00AE4AA6">
        <w:rPr>
          <w:rFonts w:ascii="Book Antiqua" w:hAnsi="Book Antiqua"/>
          <w:spacing w:val="-4"/>
          <w:sz w:val="21"/>
          <w:szCs w:val="21"/>
        </w:rPr>
        <w:t>и</w:t>
      </w:r>
      <w:r w:rsidRPr="00AE4AA6">
        <w:rPr>
          <w:rFonts w:ascii="Book Antiqua" w:hAnsi="Book Antiqua"/>
          <w:spacing w:val="-7"/>
          <w:sz w:val="21"/>
          <w:szCs w:val="21"/>
        </w:rPr>
        <w:t xml:space="preserve"> </w:t>
      </w:r>
      <w:r w:rsidRPr="00AE4AA6">
        <w:rPr>
          <w:rFonts w:ascii="Book Antiqua" w:hAnsi="Book Antiqua"/>
          <w:spacing w:val="-4"/>
          <w:sz w:val="21"/>
          <w:szCs w:val="21"/>
        </w:rPr>
        <w:t>раз</w:t>
      </w:r>
      <w:r w:rsidRPr="00AE4AA6">
        <w:rPr>
          <w:rFonts w:ascii="Book Antiqua" w:hAnsi="Book Antiqua"/>
          <w:sz w:val="21"/>
          <w:szCs w:val="21"/>
        </w:rPr>
        <w:t>витие</w:t>
      </w:r>
      <w:r w:rsidRPr="00AE4AA6">
        <w:rPr>
          <w:rFonts w:ascii="Book Antiqua" w:hAnsi="Book Antiqua"/>
          <w:spacing w:val="-12"/>
          <w:sz w:val="21"/>
          <w:szCs w:val="21"/>
        </w:rPr>
        <w:t xml:space="preserve"> </w:t>
      </w:r>
      <w:r w:rsidRPr="00AE4AA6">
        <w:rPr>
          <w:rFonts w:ascii="Book Antiqua" w:hAnsi="Book Antiqua"/>
          <w:sz w:val="21"/>
          <w:szCs w:val="21"/>
        </w:rPr>
        <w:t>знаниеинтенсивного</w:t>
      </w:r>
      <w:r w:rsidRPr="00AE4AA6">
        <w:rPr>
          <w:rFonts w:ascii="Book Antiqua" w:hAnsi="Book Antiqua"/>
          <w:spacing w:val="-12"/>
          <w:sz w:val="21"/>
          <w:szCs w:val="21"/>
        </w:rPr>
        <w:t xml:space="preserve"> </w:t>
      </w:r>
      <w:r w:rsidRPr="00AE4AA6">
        <w:rPr>
          <w:rFonts w:ascii="Book Antiqua" w:hAnsi="Book Antiqua"/>
          <w:sz w:val="21"/>
          <w:szCs w:val="21"/>
        </w:rPr>
        <w:t>производства</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производство</w:t>
      </w:r>
      <w:r w:rsidRPr="00AE4AA6">
        <w:rPr>
          <w:rFonts w:ascii="Book Antiqua" w:hAnsi="Book Antiqua"/>
          <w:spacing w:val="-12"/>
          <w:sz w:val="21"/>
          <w:szCs w:val="21"/>
        </w:rPr>
        <w:t xml:space="preserve"> </w:t>
      </w:r>
      <w:r w:rsidRPr="00AE4AA6">
        <w:rPr>
          <w:rFonts w:ascii="Book Antiqua" w:hAnsi="Book Antiqua"/>
          <w:sz w:val="21"/>
          <w:szCs w:val="21"/>
        </w:rPr>
        <w:t>более</w:t>
      </w:r>
      <w:r w:rsidRPr="00AE4AA6">
        <w:rPr>
          <w:rFonts w:ascii="Book Antiqua" w:hAnsi="Book Antiqua"/>
          <w:spacing w:val="-12"/>
          <w:sz w:val="21"/>
          <w:szCs w:val="21"/>
        </w:rPr>
        <w:t xml:space="preserve"> </w:t>
      </w:r>
      <w:r w:rsidRPr="00AE4AA6">
        <w:rPr>
          <w:rFonts w:ascii="Book Antiqua" w:hAnsi="Book Antiqua"/>
          <w:sz w:val="21"/>
          <w:szCs w:val="21"/>
        </w:rPr>
        <w:t>высо</w:t>
      </w:r>
      <w:r w:rsidRPr="00AE4AA6">
        <w:rPr>
          <w:rFonts w:ascii="Book Antiqua" w:hAnsi="Book Antiqua"/>
          <w:spacing w:val="-4"/>
          <w:sz w:val="21"/>
          <w:szCs w:val="21"/>
        </w:rPr>
        <w:t>к</w:t>
      </w:r>
      <w:r w:rsidRPr="00AE4AA6">
        <w:rPr>
          <w:rFonts w:ascii="Book Antiqua" w:hAnsi="Book Antiqua"/>
          <w:spacing w:val="-4"/>
          <w:sz w:val="21"/>
          <w:szCs w:val="21"/>
        </w:rPr>
        <w:t>о</w:t>
      </w:r>
      <w:r w:rsidRPr="00AE4AA6">
        <w:rPr>
          <w:rFonts w:ascii="Book Antiqua" w:hAnsi="Book Antiqua"/>
          <w:spacing w:val="-4"/>
          <w:sz w:val="21"/>
          <w:szCs w:val="21"/>
        </w:rPr>
        <w:t>го уровня или то, что названо им «нооинтенсивным производс</w:t>
      </w:r>
      <w:r w:rsidRPr="00AE4AA6">
        <w:rPr>
          <w:rFonts w:ascii="Book Antiqua" w:hAnsi="Book Antiqua"/>
          <w:spacing w:val="-4"/>
          <w:sz w:val="21"/>
          <w:szCs w:val="21"/>
        </w:rPr>
        <w:t>т</w:t>
      </w:r>
      <w:r w:rsidRPr="00AE4AA6">
        <w:rPr>
          <w:rFonts w:ascii="Book Antiqua" w:hAnsi="Book Antiqua"/>
          <w:spacing w:val="-4"/>
          <w:sz w:val="21"/>
          <w:szCs w:val="21"/>
        </w:rPr>
        <w:t xml:space="preserve">вом». </w:t>
      </w:r>
      <w:r w:rsidRPr="00AE4AA6">
        <w:rPr>
          <w:rFonts w:ascii="Book Antiqua" w:hAnsi="Book Antiqua"/>
          <w:spacing w:val="-2"/>
          <w:sz w:val="21"/>
          <w:szCs w:val="21"/>
        </w:rPr>
        <w:t>Принципиальное</w:t>
      </w:r>
      <w:r w:rsidRPr="00AE4AA6">
        <w:rPr>
          <w:rFonts w:ascii="Book Antiqua" w:hAnsi="Book Antiqua"/>
          <w:spacing w:val="-10"/>
          <w:sz w:val="21"/>
          <w:szCs w:val="21"/>
        </w:rPr>
        <w:t xml:space="preserve"> </w:t>
      </w:r>
      <w:r w:rsidRPr="00AE4AA6">
        <w:rPr>
          <w:rFonts w:ascii="Book Antiqua" w:hAnsi="Book Antiqua"/>
          <w:spacing w:val="-2"/>
          <w:sz w:val="21"/>
          <w:szCs w:val="21"/>
        </w:rPr>
        <w:t>отличие</w:t>
      </w:r>
      <w:r w:rsidRPr="00AE4AA6">
        <w:rPr>
          <w:rFonts w:ascii="Book Antiqua" w:hAnsi="Book Antiqua"/>
          <w:spacing w:val="-9"/>
          <w:sz w:val="21"/>
          <w:szCs w:val="21"/>
        </w:rPr>
        <w:t xml:space="preserve"> </w:t>
      </w:r>
      <w:r w:rsidRPr="00AE4AA6">
        <w:rPr>
          <w:rFonts w:ascii="Book Antiqua" w:hAnsi="Book Antiqua"/>
          <w:spacing w:val="-2"/>
          <w:sz w:val="21"/>
          <w:szCs w:val="21"/>
        </w:rPr>
        <w:t>ТУ-VII</w:t>
      </w:r>
      <w:r w:rsidRPr="00AE4AA6">
        <w:rPr>
          <w:rFonts w:ascii="Book Antiqua" w:hAnsi="Book Antiqua"/>
          <w:i/>
          <w:spacing w:val="-9"/>
          <w:sz w:val="21"/>
          <w:szCs w:val="21"/>
        </w:rPr>
        <w:t xml:space="preserve"> </w:t>
      </w:r>
      <w:r w:rsidRPr="00AE4AA6">
        <w:rPr>
          <w:rFonts w:ascii="Book Antiqua" w:hAnsi="Book Antiqua"/>
          <w:spacing w:val="-2"/>
          <w:sz w:val="21"/>
          <w:szCs w:val="21"/>
        </w:rPr>
        <w:t>от</w:t>
      </w:r>
      <w:r w:rsidRPr="00AE4AA6">
        <w:rPr>
          <w:rFonts w:ascii="Book Antiqua" w:hAnsi="Book Antiqua"/>
          <w:spacing w:val="-9"/>
          <w:sz w:val="21"/>
          <w:szCs w:val="21"/>
        </w:rPr>
        <w:t xml:space="preserve"> </w:t>
      </w:r>
      <w:r w:rsidRPr="00AE4AA6">
        <w:rPr>
          <w:rFonts w:ascii="Book Antiqua" w:hAnsi="Book Antiqua"/>
          <w:spacing w:val="-2"/>
          <w:sz w:val="21"/>
          <w:szCs w:val="21"/>
        </w:rPr>
        <w:t>предыдущих</w:t>
      </w:r>
      <w:r w:rsidRPr="00AE4AA6">
        <w:rPr>
          <w:rFonts w:ascii="Book Antiqua" w:hAnsi="Book Antiqua"/>
          <w:spacing w:val="-9"/>
          <w:sz w:val="21"/>
          <w:szCs w:val="21"/>
        </w:rPr>
        <w:t xml:space="preserve"> </w:t>
      </w:r>
      <w:r w:rsidRPr="00AE4AA6">
        <w:rPr>
          <w:rFonts w:ascii="Book Antiqua" w:hAnsi="Book Antiqua"/>
          <w:spacing w:val="-2"/>
          <w:sz w:val="21"/>
          <w:szCs w:val="21"/>
        </w:rPr>
        <w:t>технол</w:t>
      </w:r>
      <w:r w:rsidRPr="00AE4AA6">
        <w:rPr>
          <w:rFonts w:ascii="Book Antiqua" w:hAnsi="Book Antiqua"/>
          <w:spacing w:val="-2"/>
          <w:sz w:val="21"/>
          <w:szCs w:val="21"/>
        </w:rPr>
        <w:t>о</w:t>
      </w:r>
      <w:r w:rsidRPr="00AE4AA6">
        <w:rPr>
          <w:rFonts w:ascii="Book Antiqua" w:hAnsi="Book Antiqua"/>
          <w:spacing w:val="-2"/>
          <w:sz w:val="21"/>
          <w:szCs w:val="21"/>
        </w:rPr>
        <w:t>гических</w:t>
      </w:r>
      <w:r w:rsidRPr="00AE4AA6">
        <w:rPr>
          <w:rFonts w:ascii="Book Antiqua" w:hAnsi="Book Antiqua"/>
          <w:spacing w:val="-8"/>
          <w:sz w:val="21"/>
          <w:szCs w:val="21"/>
        </w:rPr>
        <w:t xml:space="preserve"> </w:t>
      </w:r>
      <w:r w:rsidRPr="00AE4AA6">
        <w:rPr>
          <w:rFonts w:ascii="Book Antiqua" w:hAnsi="Book Antiqua"/>
          <w:spacing w:val="-2"/>
          <w:sz w:val="21"/>
          <w:szCs w:val="21"/>
        </w:rPr>
        <w:t>укла</w:t>
      </w:r>
      <w:r w:rsidRPr="00AE4AA6">
        <w:rPr>
          <w:rFonts w:ascii="Book Antiqua" w:hAnsi="Book Antiqua"/>
          <w:sz w:val="21"/>
          <w:szCs w:val="21"/>
        </w:rPr>
        <w:t>дов</w:t>
      </w:r>
      <w:r w:rsidRPr="00AE4AA6">
        <w:rPr>
          <w:rFonts w:ascii="Book Antiqua" w:hAnsi="Book Antiqua"/>
          <w:spacing w:val="-12"/>
          <w:sz w:val="21"/>
          <w:szCs w:val="21"/>
        </w:rPr>
        <w:t xml:space="preserve"> </w:t>
      </w:r>
      <w:r w:rsidRPr="00AE4AA6">
        <w:rPr>
          <w:rFonts w:ascii="Book Antiqua" w:hAnsi="Book Antiqua"/>
          <w:sz w:val="21"/>
          <w:szCs w:val="21"/>
        </w:rPr>
        <w:t>как</w:t>
      </w:r>
      <w:r w:rsidRPr="00AE4AA6">
        <w:rPr>
          <w:rFonts w:ascii="Book Antiqua" w:hAnsi="Book Antiqua"/>
          <w:spacing w:val="-12"/>
          <w:sz w:val="21"/>
          <w:szCs w:val="21"/>
        </w:rPr>
        <w:t xml:space="preserve"> </w:t>
      </w:r>
      <w:r w:rsidRPr="00AE4AA6">
        <w:rPr>
          <w:rFonts w:ascii="Book Antiqua" w:hAnsi="Book Antiqua"/>
          <w:sz w:val="21"/>
          <w:szCs w:val="21"/>
        </w:rPr>
        <w:t>раз</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заключается</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окончательном</w:t>
      </w:r>
      <w:r w:rsidRPr="00AE4AA6">
        <w:rPr>
          <w:rFonts w:ascii="Book Antiqua" w:hAnsi="Book Antiqua"/>
          <w:spacing w:val="-12"/>
          <w:sz w:val="21"/>
          <w:szCs w:val="21"/>
        </w:rPr>
        <w:t xml:space="preserve"> </w:t>
      </w:r>
      <w:r w:rsidRPr="00AE4AA6">
        <w:rPr>
          <w:rFonts w:ascii="Book Antiqua" w:hAnsi="Book Antiqua"/>
          <w:sz w:val="21"/>
          <w:szCs w:val="21"/>
        </w:rPr>
        <w:t>пре</w:t>
      </w:r>
      <w:r w:rsidRPr="00AE4AA6">
        <w:rPr>
          <w:rFonts w:ascii="Book Antiqua" w:hAnsi="Book Antiqua"/>
          <w:sz w:val="21"/>
          <w:szCs w:val="21"/>
        </w:rPr>
        <w:t>в</w:t>
      </w:r>
      <w:r w:rsidRPr="00AE4AA6">
        <w:rPr>
          <w:rFonts w:ascii="Book Antiqua" w:hAnsi="Book Antiqua"/>
          <w:sz w:val="21"/>
          <w:szCs w:val="21"/>
        </w:rPr>
        <w:t>ращении</w:t>
      </w:r>
      <w:r w:rsidRPr="00AE4AA6">
        <w:rPr>
          <w:rFonts w:ascii="Book Antiqua" w:hAnsi="Book Antiqua"/>
          <w:spacing w:val="-11"/>
          <w:sz w:val="21"/>
          <w:szCs w:val="21"/>
        </w:rPr>
        <w:t xml:space="preserve"> </w:t>
      </w:r>
      <w:r w:rsidRPr="00AE4AA6">
        <w:rPr>
          <w:rFonts w:ascii="Book Antiqua" w:hAnsi="Book Antiqua"/>
          <w:sz w:val="21"/>
          <w:szCs w:val="21"/>
        </w:rPr>
        <w:t>знания</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основной</w:t>
      </w:r>
      <w:r w:rsidRPr="00AE4AA6">
        <w:rPr>
          <w:rFonts w:ascii="Book Antiqua" w:hAnsi="Book Antiqua"/>
          <w:spacing w:val="-10"/>
          <w:sz w:val="21"/>
          <w:szCs w:val="21"/>
        </w:rPr>
        <w:t xml:space="preserve"> </w:t>
      </w:r>
      <w:r w:rsidRPr="00AE4AA6">
        <w:rPr>
          <w:rFonts w:ascii="Book Antiqua" w:hAnsi="Book Antiqua"/>
          <w:sz w:val="21"/>
          <w:szCs w:val="21"/>
        </w:rPr>
        <w:t>фактор</w:t>
      </w:r>
      <w:r w:rsidRPr="00AE4AA6">
        <w:rPr>
          <w:rFonts w:ascii="Book Antiqua" w:hAnsi="Book Antiqua"/>
          <w:spacing w:val="-10"/>
          <w:sz w:val="21"/>
          <w:szCs w:val="21"/>
        </w:rPr>
        <w:t xml:space="preserve"> </w:t>
      </w:r>
      <w:r w:rsidRPr="00AE4AA6">
        <w:rPr>
          <w:rFonts w:ascii="Book Antiqua" w:hAnsi="Book Antiqua"/>
          <w:sz w:val="21"/>
          <w:szCs w:val="21"/>
        </w:rPr>
        <w:t>производства,</w:t>
      </w:r>
      <w:r w:rsidRPr="00AE4AA6">
        <w:rPr>
          <w:rFonts w:ascii="Book Antiqua" w:hAnsi="Book Antiqua"/>
          <w:spacing w:val="-10"/>
          <w:sz w:val="21"/>
          <w:szCs w:val="21"/>
        </w:rPr>
        <w:t xml:space="preserve"> </w:t>
      </w:r>
      <w:r w:rsidRPr="00AE4AA6">
        <w:rPr>
          <w:rFonts w:ascii="Book Antiqua" w:hAnsi="Book Antiqua"/>
          <w:sz w:val="21"/>
          <w:szCs w:val="21"/>
        </w:rPr>
        <w:t>что</w:t>
      </w:r>
      <w:r w:rsidRPr="00AE4AA6">
        <w:rPr>
          <w:rFonts w:ascii="Book Antiqua" w:hAnsi="Book Antiqua"/>
          <w:spacing w:val="-10"/>
          <w:sz w:val="21"/>
          <w:szCs w:val="21"/>
        </w:rPr>
        <w:t xml:space="preserve"> </w:t>
      </w:r>
      <w:r w:rsidRPr="00AE4AA6">
        <w:rPr>
          <w:rFonts w:ascii="Book Antiqua" w:hAnsi="Book Antiqua"/>
          <w:sz w:val="21"/>
          <w:szCs w:val="21"/>
        </w:rPr>
        <w:t>повлечет</w:t>
      </w:r>
      <w:r w:rsidRPr="00AE4AA6">
        <w:rPr>
          <w:rFonts w:ascii="Book Antiqua" w:hAnsi="Book Antiqua"/>
          <w:spacing w:val="-10"/>
          <w:sz w:val="21"/>
          <w:szCs w:val="21"/>
        </w:rPr>
        <w:t xml:space="preserve"> </w:t>
      </w:r>
      <w:r w:rsidRPr="00AE4AA6">
        <w:rPr>
          <w:rFonts w:ascii="Book Antiqua" w:hAnsi="Book Antiqua"/>
          <w:sz w:val="21"/>
          <w:szCs w:val="21"/>
        </w:rPr>
        <w:t>за</w:t>
      </w:r>
      <w:r w:rsidRPr="00AE4AA6">
        <w:rPr>
          <w:rFonts w:ascii="Book Antiqua" w:hAnsi="Book Antiqua"/>
          <w:spacing w:val="-10"/>
          <w:sz w:val="21"/>
          <w:szCs w:val="21"/>
        </w:rPr>
        <w:t xml:space="preserve"> </w:t>
      </w:r>
      <w:r w:rsidRPr="00AE4AA6">
        <w:rPr>
          <w:rFonts w:ascii="Book Antiqua" w:hAnsi="Book Antiqua"/>
          <w:sz w:val="21"/>
          <w:szCs w:val="21"/>
        </w:rPr>
        <w:t>собой</w:t>
      </w:r>
      <w:r w:rsidRPr="00AE4AA6">
        <w:rPr>
          <w:rFonts w:ascii="Book Antiqua" w:hAnsi="Book Antiqua"/>
          <w:spacing w:val="-10"/>
          <w:sz w:val="21"/>
          <w:szCs w:val="21"/>
        </w:rPr>
        <w:t xml:space="preserve"> </w:t>
      </w:r>
      <w:r w:rsidRPr="00AE4AA6">
        <w:rPr>
          <w:rFonts w:ascii="Book Antiqua" w:hAnsi="Book Antiqua"/>
          <w:sz w:val="21"/>
          <w:szCs w:val="21"/>
        </w:rPr>
        <w:t>принципиальное изменение</w:t>
      </w:r>
      <w:r w:rsidRPr="00AE4AA6">
        <w:rPr>
          <w:rFonts w:ascii="Book Antiqua" w:hAnsi="Book Antiqua"/>
          <w:spacing w:val="-12"/>
          <w:sz w:val="21"/>
          <w:szCs w:val="21"/>
        </w:rPr>
        <w:t xml:space="preserve"> </w:t>
      </w:r>
      <w:r w:rsidRPr="00AE4AA6">
        <w:rPr>
          <w:rFonts w:ascii="Book Antiqua" w:hAnsi="Book Antiqua"/>
          <w:sz w:val="21"/>
          <w:szCs w:val="21"/>
        </w:rPr>
        <w:t>всей</w:t>
      </w:r>
      <w:r w:rsidRPr="00AE4AA6">
        <w:rPr>
          <w:rFonts w:ascii="Book Antiqua" w:hAnsi="Book Antiqua"/>
          <w:spacing w:val="-11"/>
          <w:sz w:val="21"/>
          <w:szCs w:val="21"/>
        </w:rPr>
        <w:t xml:space="preserve"> </w:t>
      </w:r>
      <w:r w:rsidRPr="00AE4AA6">
        <w:rPr>
          <w:rFonts w:ascii="Book Antiqua" w:hAnsi="Book Antiqua"/>
          <w:sz w:val="21"/>
          <w:szCs w:val="21"/>
        </w:rPr>
        <w:t>сущности</w:t>
      </w:r>
      <w:r w:rsidRPr="00AE4AA6">
        <w:rPr>
          <w:rFonts w:ascii="Book Antiqua" w:hAnsi="Book Antiqua"/>
          <w:spacing w:val="-12"/>
          <w:sz w:val="21"/>
          <w:szCs w:val="21"/>
        </w:rPr>
        <w:t xml:space="preserve"> </w:t>
      </w:r>
      <w:r w:rsidRPr="00AE4AA6">
        <w:rPr>
          <w:rFonts w:ascii="Book Antiqua" w:hAnsi="Book Antiqua"/>
          <w:sz w:val="21"/>
          <w:szCs w:val="21"/>
        </w:rPr>
        <w:t>индустри</w:t>
      </w:r>
      <w:r w:rsidRPr="00AE4AA6">
        <w:rPr>
          <w:rFonts w:ascii="Book Antiqua" w:hAnsi="Book Antiqua"/>
          <w:sz w:val="21"/>
          <w:szCs w:val="21"/>
        </w:rPr>
        <w:t>а</w:t>
      </w:r>
      <w:r w:rsidRPr="00AE4AA6">
        <w:rPr>
          <w:rFonts w:ascii="Book Antiqua" w:hAnsi="Book Antiqua"/>
          <w:sz w:val="21"/>
          <w:szCs w:val="21"/>
        </w:rPr>
        <w:t>льного</w:t>
      </w:r>
      <w:r w:rsidRPr="00AE4AA6">
        <w:rPr>
          <w:rFonts w:ascii="Book Antiqua" w:hAnsi="Book Antiqua"/>
          <w:spacing w:val="-12"/>
          <w:sz w:val="21"/>
          <w:szCs w:val="21"/>
        </w:rPr>
        <w:t xml:space="preserve"> </w:t>
      </w:r>
      <w:r w:rsidRPr="00AE4AA6">
        <w:rPr>
          <w:rFonts w:ascii="Book Antiqua" w:hAnsi="Book Antiqua"/>
          <w:sz w:val="21"/>
          <w:szCs w:val="21"/>
        </w:rPr>
        <w:t>производства</w:t>
      </w:r>
      <w:r w:rsidRPr="00AE4AA6">
        <w:rPr>
          <w:rFonts w:ascii="Book Antiqua" w:hAnsi="Book Antiqua"/>
          <w:spacing w:val="-10"/>
          <w:sz w:val="21"/>
          <w:szCs w:val="21"/>
        </w:rPr>
        <w:t xml:space="preserve"> </w:t>
      </w:r>
      <w:r w:rsidRPr="00AE4AA6">
        <w:rPr>
          <w:rFonts w:ascii="Book Antiqua" w:hAnsi="Book Antiqua"/>
          <w:sz w:val="21"/>
          <w:szCs w:val="21"/>
        </w:rPr>
        <w:t>и</w:t>
      </w:r>
      <w:r w:rsidRPr="00AE4AA6">
        <w:rPr>
          <w:rFonts w:ascii="Book Antiqua" w:hAnsi="Book Antiqua"/>
          <w:spacing w:val="-11"/>
          <w:sz w:val="21"/>
          <w:szCs w:val="21"/>
        </w:rPr>
        <w:t xml:space="preserve"> </w:t>
      </w:r>
      <w:r w:rsidRPr="00AE4AA6">
        <w:rPr>
          <w:rFonts w:ascii="Book Antiqua" w:hAnsi="Book Antiqua"/>
          <w:sz w:val="21"/>
          <w:szCs w:val="21"/>
        </w:rPr>
        <w:t>неизбежную ломку институционального устройства общества. Впереди – ги</w:t>
      </w:r>
      <w:r w:rsidRPr="00AE4AA6">
        <w:rPr>
          <w:rFonts w:ascii="Book Antiqua" w:hAnsi="Book Antiqua"/>
          <w:spacing w:val="-2"/>
          <w:sz w:val="21"/>
          <w:szCs w:val="21"/>
        </w:rPr>
        <w:t>гантский «шторм» нейроте</w:t>
      </w:r>
      <w:r w:rsidRPr="00AE4AA6">
        <w:rPr>
          <w:rFonts w:ascii="Book Antiqua" w:hAnsi="Book Antiqua"/>
          <w:spacing w:val="-2"/>
          <w:sz w:val="21"/>
          <w:szCs w:val="21"/>
        </w:rPr>
        <w:t>х</w:t>
      </w:r>
      <w:r w:rsidRPr="00AE4AA6">
        <w:rPr>
          <w:rFonts w:ascii="Book Antiqua" w:hAnsi="Book Antiqua"/>
          <w:spacing w:val="-2"/>
          <w:sz w:val="21"/>
          <w:szCs w:val="21"/>
        </w:rPr>
        <w:t>нологий, «поглощающих» привычный для современного</w:t>
      </w:r>
      <w:r w:rsidRPr="00AE4AA6">
        <w:rPr>
          <w:rFonts w:ascii="Book Antiqua" w:hAnsi="Book Antiqua"/>
          <w:spacing w:val="-7"/>
          <w:sz w:val="21"/>
          <w:szCs w:val="21"/>
        </w:rPr>
        <w:t xml:space="preserve"> </w:t>
      </w:r>
      <w:r w:rsidRPr="00AE4AA6">
        <w:rPr>
          <w:rFonts w:ascii="Book Antiqua" w:hAnsi="Book Antiqua"/>
          <w:spacing w:val="-2"/>
          <w:sz w:val="21"/>
          <w:szCs w:val="21"/>
        </w:rPr>
        <w:t>челов</w:t>
      </w:r>
      <w:r w:rsidRPr="00AE4AA6">
        <w:rPr>
          <w:rFonts w:ascii="Book Antiqua" w:hAnsi="Book Antiqua"/>
          <w:spacing w:val="-2"/>
          <w:sz w:val="21"/>
          <w:szCs w:val="21"/>
        </w:rPr>
        <w:t>е</w:t>
      </w:r>
      <w:r w:rsidRPr="00AE4AA6">
        <w:rPr>
          <w:rFonts w:ascii="Book Antiqua" w:hAnsi="Book Antiqua"/>
          <w:spacing w:val="-2"/>
          <w:sz w:val="21"/>
          <w:szCs w:val="21"/>
        </w:rPr>
        <w:t>ка</w:t>
      </w:r>
      <w:r w:rsidRPr="00AE4AA6">
        <w:rPr>
          <w:rFonts w:ascii="Book Antiqua" w:hAnsi="Book Antiqua"/>
          <w:spacing w:val="-7"/>
          <w:sz w:val="21"/>
          <w:szCs w:val="21"/>
        </w:rPr>
        <w:t xml:space="preserve"> </w:t>
      </w:r>
      <w:r w:rsidRPr="00AE4AA6">
        <w:rPr>
          <w:rFonts w:ascii="Book Antiqua" w:hAnsi="Book Antiqua"/>
          <w:spacing w:val="-2"/>
          <w:sz w:val="21"/>
          <w:szCs w:val="21"/>
        </w:rPr>
        <w:t>мир,</w:t>
      </w:r>
      <w:r w:rsidRPr="00AE4AA6">
        <w:rPr>
          <w:rFonts w:ascii="Book Antiqua" w:hAnsi="Book Antiqua"/>
          <w:spacing w:val="-6"/>
          <w:sz w:val="21"/>
          <w:szCs w:val="21"/>
        </w:rPr>
        <w:t xml:space="preserve"> </w:t>
      </w:r>
      <w:r w:rsidRPr="00AE4AA6">
        <w:rPr>
          <w:rFonts w:ascii="Book Antiqua" w:hAnsi="Book Antiqua"/>
          <w:spacing w:val="-2"/>
          <w:sz w:val="21"/>
          <w:szCs w:val="21"/>
        </w:rPr>
        <w:t>в</w:t>
      </w:r>
      <w:r w:rsidRPr="00AE4AA6">
        <w:rPr>
          <w:rFonts w:ascii="Book Antiqua" w:hAnsi="Book Antiqua"/>
          <w:spacing w:val="-6"/>
          <w:sz w:val="21"/>
          <w:szCs w:val="21"/>
        </w:rPr>
        <w:t xml:space="preserve"> </w:t>
      </w:r>
      <w:r w:rsidRPr="00AE4AA6">
        <w:rPr>
          <w:rFonts w:ascii="Book Antiqua" w:hAnsi="Book Antiqua"/>
          <w:spacing w:val="-2"/>
          <w:sz w:val="21"/>
          <w:szCs w:val="21"/>
        </w:rPr>
        <w:t>котором</w:t>
      </w:r>
      <w:r w:rsidRPr="00AE4AA6">
        <w:rPr>
          <w:rFonts w:ascii="Book Antiqua" w:hAnsi="Book Antiqua"/>
          <w:spacing w:val="-6"/>
          <w:sz w:val="21"/>
          <w:szCs w:val="21"/>
        </w:rPr>
        <w:t xml:space="preserve"> </w:t>
      </w:r>
      <w:r w:rsidRPr="00AE4AA6">
        <w:rPr>
          <w:rFonts w:ascii="Book Antiqua" w:hAnsi="Book Antiqua"/>
          <w:spacing w:val="-2"/>
          <w:sz w:val="21"/>
          <w:szCs w:val="21"/>
        </w:rPr>
        <w:t>он</w:t>
      </w:r>
      <w:r w:rsidRPr="00AE4AA6">
        <w:rPr>
          <w:rFonts w:ascii="Book Antiqua" w:hAnsi="Book Antiqua"/>
          <w:spacing w:val="-6"/>
          <w:sz w:val="21"/>
          <w:szCs w:val="21"/>
        </w:rPr>
        <w:t xml:space="preserve"> </w:t>
      </w:r>
      <w:r w:rsidRPr="00AE4AA6">
        <w:rPr>
          <w:rFonts w:ascii="Book Antiqua" w:hAnsi="Book Antiqua"/>
          <w:spacing w:val="-2"/>
          <w:sz w:val="21"/>
          <w:szCs w:val="21"/>
        </w:rPr>
        <w:t>«решал»,</w:t>
      </w:r>
      <w:r w:rsidRPr="00AE4AA6">
        <w:rPr>
          <w:rFonts w:ascii="Book Antiqua" w:hAnsi="Book Antiqua"/>
          <w:spacing w:val="-6"/>
          <w:sz w:val="21"/>
          <w:szCs w:val="21"/>
        </w:rPr>
        <w:t xml:space="preserve"> </w:t>
      </w:r>
      <w:r w:rsidRPr="00AE4AA6">
        <w:rPr>
          <w:rFonts w:ascii="Book Antiqua" w:hAnsi="Book Antiqua"/>
          <w:spacing w:val="-2"/>
          <w:sz w:val="21"/>
          <w:szCs w:val="21"/>
        </w:rPr>
        <w:t>что</w:t>
      </w:r>
      <w:r w:rsidRPr="00AE4AA6">
        <w:rPr>
          <w:rFonts w:ascii="Book Antiqua" w:hAnsi="Book Antiqua"/>
          <w:spacing w:val="-6"/>
          <w:sz w:val="21"/>
          <w:szCs w:val="21"/>
        </w:rPr>
        <w:t xml:space="preserve"> </w:t>
      </w:r>
      <w:r w:rsidRPr="00AE4AA6">
        <w:rPr>
          <w:rFonts w:ascii="Book Antiqua" w:hAnsi="Book Antiqua"/>
          <w:spacing w:val="-2"/>
          <w:sz w:val="21"/>
          <w:szCs w:val="21"/>
        </w:rPr>
        <w:t>делать</w:t>
      </w:r>
      <w:r w:rsidRPr="00AE4AA6">
        <w:rPr>
          <w:rFonts w:ascii="Book Antiqua" w:hAnsi="Book Antiqua"/>
          <w:sz w:val="21"/>
          <w:szCs w:val="21"/>
        </w:rPr>
        <w:t>. Мир нового уклада – это мир, где множество</w:t>
      </w:r>
      <w:r w:rsidRPr="00AE4AA6">
        <w:rPr>
          <w:rFonts w:ascii="Book Antiqua" w:hAnsi="Book Antiqua"/>
          <w:spacing w:val="-11"/>
          <w:sz w:val="21"/>
          <w:szCs w:val="21"/>
        </w:rPr>
        <w:t xml:space="preserve"> </w:t>
      </w:r>
      <w:r w:rsidRPr="00AE4AA6">
        <w:rPr>
          <w:rFonts w:ascii="Book Antiqua" w:hAnsi="Book Antiqua"/>
          <w:sz w:val="21"/>
          <w:szCs w:val="21"/>
        </w:rPr>
        <w:t>решений</w:t>
      </w:r>
      <w:r w:rsidRPr="00AE4AA6">
        <w:rPr>
          <w:rFonts w:ascii="Book Antiqua" w:hAnsi="Book Antiqua"/>
          <w:spacing w:val="-12"/>
          <w:sz w:val="21"/>
          <w:szCs w:val="21"/>
        </w:rPr>
        <w:t xml:space="preserve"> </w:t>
      </w:r>
      <w:r w:rsidRPr="00AE4AA6">
        <w:rPr>
          <w:rFonts w:ascii="Book Antiqua" w:hAnsi="Book Antiqua"/>
          <w:sz w:val="21"/>
          <w:szCs w:val="21"/>
        </w:rPr>
        <w:t>будет</w:t>
      </w:r>
      <w:r w:rsidRPr="00AE4AA6">
        <w:rPr>
          <w:rFonts w:ascii="Book Antiqua" w:hAnsi="Book Antiqua"/>
          <w:spacing w:val="-12"/>
          <w:sz w:val="21"/>
          <w:szCs w:val="21"/>
        </w:rPr>
        <w:t xml:space="preserve"> </w:t>
      </w:r>
      <w:r w:rsidRPr="00AE4AA6">
        <w:rPr>
          <w:rFonts w:ascii="Book Antiqua" w:hAnsi="Book Antiqua"/>
          <w:sz w:val="21"/>
          <w:szCs w:val="21"/>
        </w:rPr>
        <w:t>формировать</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форм</w:t>
      </w:r>
      <w:r w:rsidRPr="00AE4AA6">
        <w:rPr>
          <w:rFonts w:ascii="Book Antiqua" w:hAnsi="Book Antiqua"/>
          <w:sz w:val="21"/>
          <w:szCs w:val="21"/>
        </w:rPr>
        <w:t>у</w:t>
      </w:r>
      <w:r w:rsidRPr="00AE4AA6">
        <w:rPr>
          <w:rFonts w:ascii="Book Antiqua" w:hAnsi="Book Antiqua"/>
          <w:sz w:val="21"/>
          <w:szCs w:val="21"/>
        </w:rPr>
        <w:t>лировать</w:t>
      </w:r>
      <w:r w:rsidRPr="00AE4AA6">
        <w:rPr>
          <w:rFonts w:ascii="Book Antiqua" w:hAnsi="Book Antiqua"/>
          <w:spacing w:val="-12"/>
          <w:sz w:val="21"/>
          <w:szCs w:val="21"/>
        </w:rPr>
        <w:t xml:space="preserve"> </w:t>
      </w:r>
      <w:r w:rsidRPr="00AE4AA6">
        <w:rPr>
          <w:rFonts w:ascii="Book Antiqua" w:hAnsi="Book Antiqua"/>
          <w:sz w:val="21"/>
          <w:szCs w:val="21"/>
        </w:rPr>
        <w:t>технетика, в</w:t>
      </w:r>
      <w:r w:rsidRPr="00AE4AA6">
        <w:rPr>
          <w:rFonts w:ascii="Book Antiqua" w:hAnsi="Book Antiqua"/>
          <w:spacing w:val="-8"/>
          <w:sz w:val="21"/>
          <w:szCs w:val="21"/>
        </w:rPr>
        <w:t xml:space="preserve"> </w:t>
      </w:r>
      <w:r w:rsidRPr="00AE4AA6">
        <w:rPr>
          <w:rFonts w:ascii="Book Antiqua" w:hAnsi="Book Antiqua"/>
          <w:sz w:val="21"/>
          <w:szCs w:val="21"/>
        </w:rPr>
        <w:t>основе</w:t>
      </w:r>
      <w:r w:rsidRPr="00AE4AA6">
        <w:rPr>
          <w:rFonts w:ascii="Book Antiqua" w:hAnsi="Book Antiqua"/>
          <w:spacing w:val="-9"/>
          <w:sz w:val="21"/>
          <w:szCs w:val="21"/>
        </w:rPr>
        <w:t xml:space="preserve"> </w:t>
      </w:r>
      <w:r w:rsidRPr="00AE4AA6">
        <w:rPr>
          <w:rFonts w:ascii="Book Antiqua" w:hAnsi="Book Antiqua"/>
          <w:sz w:val="21"/>
          <w:szCs w:val="21"/>
        </w:rPr>
        <w:t>чего</w:t>
      </w:r>
      <w:r w:rsidRPr="00AE4AA6">
        <w:rPr>
          <w:rFonts w:ascii="Book Antiqua" w:hAnsi="Book Antiqua"/>
          <w:spacing w:val="-8"/>
          <w:sz w:val="21"/>
          <w:szCs w:val="21"/>
        </w:rPr>
        <w:t xml:space="preserve"> </w:t>
      </w:r>
      <w:r w:rsidRPr="00AE4AA6">
        <w:rPr>
          <w:rFonts w:ascii="Book Antiqua" w:hAnsi="Book Antiqua"/>
          <w:sz w:val="21"/>
          <w:szCs w:val="21"/>
        </w:rPr>
        <w:t>как</w:t>
      </w:r>
      <w:r w:rsidRPr="00AE4AA6">
        <w:rPr>
          <w:rFonts w:ascii="Book Antiqua" w:hAnsi="Book Antiqua"/>
          <w:spacing w:val="-8"/>
          <w:sz w:val="21"/>
          <w:szCs w:val="21"/>
        </w:rPr>
        <w:t xml:space="preserve"> </w:t>
      </w:r>
      <w:r w:rsidRPr="00AE4AA6">
        <w:rPr>
          <w:rFonts w:ascii="Book Antiqua" w:hAnsi="Book Antiqua"/>
          <w:sz w:val="21"/>
          <w:szCs w:val="21"/>
        </w:rPr>
        <w:t>раз</w:t>
      </w:r>
      <w:r w:rsidRPr="00AE4AA6">
        <w:rPr>
          <w:rFonts w:ascii="Book Antiqua" w:hAnsi="Book Antiqua"/>
          <w:spacing w:val="-8"/>
          <w:sz w:val="21"/>
          <w:szCs w:val="21"/>
        </w:rPr>
        <w:t xml:space="preserve"> </w:t>
      </w:r>
      <w:r w:rsidRPr="00AE4AA6">
        <w:rPr>
          <w:rFonts w:ascii="Book Antiqua" w:hAnsi="Book Antiqua"/>
          <w:sz w:val="21"/>
          <w:szCs w:val="21"/>
        </w:rPr>
        <w:t>и</w:t>
      </w:r>
      <w:r w:rsidRPr="00AE4AA6">
        <w:rPr>
          <w:rFonts w:ascii="Book Antiqua" w:hAnsi="Book Antiqua"/>
          <w:spacing w:val="-8"/>
          <w:sz w:val="21"/>
          <w:szCs w:val="21"/>
        </w:rPr>
        <w:t xml:space="preserve"> </w:t>
      </w:r>
      <w:r w:rsidRPr="00AE4AA6">
        <w:rPr>
          <w:rFonts w:ascii="Book Antiqua" w:hAnsi="Book Antiqua"/>
          <w:sz w:val="21"/>
          <w:szCs w:val="21"/>
        </w:rPr>
        <w:t>будут</w:t>
      </w:r>
      <w:r w:rsidRPr="00AE4AA6">
        <w:rPr>
          <w:rFonts w:ascii="Book Antiqua" w:hAnsi="Book Antiqua"/>
          <w:spacing w:val="-8"/>
          <w:sz w:val="21"/>
          <w:szCs w:val="21"/>
        </w:rPr>
        <w:t xml:space="preserve"> </w:t>
      </w:r>
      <w:r w:rsidRPr="00AE4AA6">
        <w:rPr>
          <w:rFonts w:ascii="Book Antiqua" w:hAnsi="Book Antiqua"/>
          <w:sz w:val="21"/>
          <w:szCs w:val="21"/>
        </w:rPr>
        <w:t>лежать</w:t>
      </w:r>
      <w:r w:rsidRPr="00AE4AA6">
        <w:rPr>
          <w:rFonts w:ascii="Book Antiqua" w:hAnsi="Book Antiqua"/>
          <w:spacing w:val="-8"/>
          <w:sz w:val="21"/>
          <w:szCs w:val="21"/>
        </w:rPr>
        <w:t xml:space="preserve"> </w:t>
      </w:r>
      <w:r w:rsidRPr="00AE4AA6">
        <w:rPr>
          <w:rFonts w:ascii="Book Antiqua" w:hAnsi="Book Antiqua"/>
          <w:sz w:val="21"/>
          <w:szCs w:val="21"/>
        </w:rPr>
        <w:t>упом</w:t>
      </w:r>
      <w:r w:rsidRPr="00AE4AA6">
        <w:rPr>
          <w:rFonts w:ascii="Book Antiqua" w:hAnsi="Book Antiqua"/>
          <w:sz w:val="21"/>
          <w:szCs w:val="21"/>
        </w:rPr>
        <w:t>я</w:t>
      </w:r>
      <w:r w:rsidRPr="00AE4AA6">
        <w:rPr>
          <w:rFonts w:ascii="Book Antiqua" w:hAnsi="Book Antiqua"/>
          <w:sz w:val="21"/>
          <w:szCs w:val="21"/>
        </w:rPr>
        <w:lastRenderedPageBreak/>
        <w:t>нутые</w:t>
      </w:r>
      <w:r w:rsidRPr="00AE4AA6">
        <w:rPr>
          <w:rFonts w:ascii="Book Antiqua" w:hAnsi="Book Antiqua"/>
          <w:spacing w:val="-9"/>
          <w:sz w:val="21"/>
          <w:szCs w:val="21"/>
        </w:rPr>
        <w:t xml:space="preserve"> </w:t>
      </w:r>
      <w:r w:rsidRPr="00AE4AA6">
        <w:rPr>
          <w:rFonts w:ascii="Book Antiqua" w:hAnsi="Book Antiqua"/>
          <w:sz w:val="21"/>
          <w:szCs w:val="21"/>
        </w:rPr>
        <w:t>технологии.</w:t>
      </w:r>
      <w:r w:rsidRPr="00AE4AA6">
        <w:rPr>
          <w:rFonts w:ascii="Book Antiqua" w:hAnsi="Book Antiqua"/>
          <w:spacing w:val="-8"/>
          <w:sz w:val="21"/>
          <w:szCs w:val="21"/>
        </w:rPr>
        <w:t xml:space="preserve"> </w:t>
      </w:r>
      <w:r w:rsidRPr="00AE4AA6">
        <w:rPr>
          <w:rFonts w:ascii="Book Antiqua" w:hAnsi="Book Antiqua"/>
          <w:sz w:val="21"/>
          <w:szCs w:val="21"/>
        </w:rPr>
        <w:t>Формировать</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реализовывать,</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том</w:t>
      </w:r>
      <w:r w:rsidRPr="00AE4AA6">
        <w:rPr>
          <w:rFonts w:ascii="Book Antiqua" w:hAnsi="Book Antiqua"/>
          <w:spacing w:val="-12"/>
          <w:sz w:val="21"/>
          <w:szCs w:val="21"/>
        </w:rPr>
        <w:t xml:space="preserve"> </w:t>
      </w:r>
      <w:r w:rsidRPr="00AE4AA6">
        <w:rPr>
          <w:rFonts w:ascii="Book Antiqua" w:hAnsi="Book Antiqua"/>
          <w:sz w:val="21"/>
          <w:szCs w:val="21"/>
        </w:rPr>
        <w:t>числе</w:t>
      </w:r>
      <w:r w:rsidRPr="00AE4AA6">
        <w:rPr>
          <w:rFonts w:ascii="Book Antiqua" w:hAnsi="Book Antiqua"/>
          <w:spacing w:val="-12"/>
          <w:sz w:val="21"/>
          <w:szCs w:val="21"/>
        </w:rPr>
        <w:t xml:space="preserve"> </w:t>
      </w:r>
      <w:r w:rsidRPr="00AE4AA6">
        <w:rPr>
          <w:rFonts w:ascii="Book Antiqua" w:hAnsi="Book Antiqua"/>
          <w:sz w:val="21"/>
          <w:szCs w:val="21"/>
        </w:rPr>
        <w:t>осуществлять</w:t>
      </w:r>
      <w:r w:rsidRPr="00AE4AA6">
        <w:rPr>
          <w:rFonts w:ascii="Book Antiqua" w:hAnsi="Book Antiqua"/>
          <w:spacing w:val="-11"/>
          <w:sz w:val="21"/>
          <w:szCs w:val="21"/>
        </w:rPr>
        <w:t xml:space="preserve"> </w:t>
      </w:r>
      <w:r w:rsidRPr="00AE4AA6">
        <w:rPr>
          <w:rFonts w:ascii="Book Antiqua" w:hAnsi="Book Antiqua"/>
          <w:sz w:val="21"/>
          <w:szCs w:val="21"/>
        </w:rPr>
        <w:t>производство через имплементированное в те</w:t>
      </w:r>
      <w:r w:rsidRPr="00AE4AA6">
        <w:rPr>
          <w:rFonts w:ascii="Book Antiqua" w:hAnsi="Book Antiqua"/>
          <w:sz w:val="21"/>
          <w:szCs w:val="21"/>
        </w:rPr>
        <w:t>х</w:t>
      </w:r>
      <w:r w:rsidRPr="00AE4AA6">
        <w:rPr>
          <w:rFonts w:ascii="Book Antiqua" w:hAnsi="Book Antiqua"/>
          <w:sz w:val="21"/>
          <w:szCs w:val="21"/>
        </w:rPr>
        <w:t xml:space="preserve">нологии знание, составляющее их </w:t>
      </w:r>
      <w:r w:rsidRPr="00AE4AA6">
        <w:rPr>
          <w:rFonts w:ascii="Book Antiqua" w:hAnsi="Book Antiqua"/>
          <w:spacing w:val="-2"/>
          <w:sz w:val="21"/>
          <w:szCs w:val="21"/>
        </w:rPr>
        <w:t>основу.</w:t>
      </w:r>
      <w:r w:rsidRPr="00AE4AA6">
        <w:rPr>
          <w:rFonts w:ascii="Book Antiqua" w:hAnsi="Book Antiqua"/>
          <w:spacing w:val="-7"/>
          <w:sz w:val="21"/>
          <w:szCs w:val="21"/>
        </w:rPr>
        <w:t xml:space="preserve"> </w:t>
      </w:r>
      <w:r w:rsidRPr="00AE4AA6">
        <w:rPr>
          <w:rFonts w:ascii="Book Antiqua" w:hAnsi="Book Antiqua"/>
          <w:spacing w:val="-2"/>
          <w:sz w:val="21"/>
          <w:szCs w:val="21"/>
        </w:rPr>
        <w:t>И</w:t>
      </w:r>
      <w:r w:rsidRPr="00AE4AA6">
        <w:rPr>
          <w:rFonts w:ascii="Book Antiqua" w:hAnsi="Book Antiqua"/>
          <w:spacing w:val="-7"/>
          <w:sz w:val="21"/>
          <w:szCs w:val="21"/>
        </w:rPr>
        <w:t xml:space="preserve"> </w:t>
      </w:r>
      <w:r w:rsidRPr="00AE4AA6">
        <w:rPr>
          <w:rFonts w:ascii="Book Antiqua" w:hAnsi="Book Antiqua"/>
          <w:spacing w:val="-2"/>
          <w:sz w:val="21"/>
          <w:szCs w:val="21"/>
        </w:rPr>
        <w:t>задача</w:t>
      </w:r>
      <w:r w:rsidRPr="00AE4AA6">
        <w:rPr>
          <w:rFonts w:ascii="Book Antiqua" w:hAnsi="Book Antiqua"/>
          <w:spacing w:val="-7"/>
          <w:sz w:val="21"/>
          <w:szCs w:val="21"/>
        </w:rPr>
        <w:t xml:space="preserve"> </w:t>
      </w:r>
      <w:r w:rsidRPr="00AE4AA6">
        <w:rPr>
          <w:rFonts w:ascii="Book Antiqua" w:hAnsi="Book Antiqua"/>
          <w:spacing w:val="-2"/>
          <w:sz w:val="21"/>
          <w:szCs w:val="21"/>
        </w:rPr>
        <w:t>человека</w:t>
      </w:r>
      <w:r w:rsidRPr="00AE4AA6">
        <w:rPr>
          <w:rFonts w:ascii="Book Antiqua" w:hAnsi="Book Antiqua"/>
          <w:spacing w:val="-8"/>
          <w:sz w:val="21"/>
          <w:szCs w:val="21"/>
        </w:rPr>
        <w:t xml:space="preserve"> </w:t>
      </w:r>
      <w:r w:rsidRPr="00AE4AA6">
        <w:rPr>
          <w:rFonts w:ascii="Book Antiqua" w:hAnsi="Book Antiqua"/>
          <w:spacing w:val="-2"/>
          <w:sz w:val="21"/>
          <w:szCs w:val="21"/>
        </w:rPr>
        <w:t>в</w:t>
      </w:r>
      <w:r w:rsidRPr="00AE4AA6">
        <w:rPr>
          <w:rFonts w:ascii="Book Antiqua" w:hAnsi="Book Antiqua"/>
          <w:spacing w:val="-7"/>
          <w:sz w:val="21"/>
          <w:szCs w:val="21"/>
        </w:rPr>
        <w:t xml:space="preserve"> </w:t>
      </w:r>
      <w:r w:rsidRPr="00AE4AA6">
        <w:rPr>
          <w:rFonts w:ascii="Book Antiqua" w:hAnsi="Book Antiqua"/>
          <w:spacing w:val="-2"/>
          <w:sz w:val="21"/>
          <w:szCs w:val="21"/>
        </w:rPr>
        <w:t>ходе</w:t>
      </w:r>
      <w:r w:rsidRPr="00AE4AA6">
        <w:rPr>
          <w:rFonts w:ascii="Book Antiqua" w:hAnsi="Book Antiqua"/>
          <w:spacing w:val="-7"/>
          <w:sz w:val="21"/>
          <w:szCs w:val="21"/>
        </w:rPr>
        <w:t xml:space="preserve"> </w:t>
      </w:r>
      <w:r w:rsidRPr="00AE4AA6">
        <w:rPr>
          <w:rFonts w:ascii="Book Antiqua" w:hAnsi="Book Antiqua"/>
          <w:spacing w:val="-2"/>
          <w:sz w:val="21"/>
          <w:szCs w:val="21"/>
        </w:rPr>
        <w:t>такого</w:t>
      </w:r>
      <w:r w:rsidRPr="00AE4AA6">
        <w:rPr>
          <w:rFonts w:ascii="Book Antiqua" w:hAnsi="Book Antiqua"/>
          <w:spacing w:val="-8"/>
          <w:sz w:val="21"/>
          <w:szCs w:val="21"/>
        </w:rPr>
        <w:t xml:space="preserve"> </w:t>
      </w:r>
      <w:r w:rsidRPr="00AE4AA6">
        <w:rPr>
          <w:rFonts w:ascii="Book Antiqua" w:hAnsi="Book Antiqua"/>
          <w:spacing w:val="-2"/>
          <w:sz w:val="21"/>
          <w:szCs w:val="21"/>
        </w:rPr>
        <w:t>развития</w:t>
      </w:r>
      <w:r w:rsidRPr="00AE4AA6">
        <w:rPr>
          <w:rFonts w:ascii="Book Antiqua" w:hAnsi="Book Antiqua"/>
          <w:spacing w:val="-7"/>
          <w:sz w:val="21"/>
          <w:szCs w:val="21"/>
        </w:rPr>
        <w:t xml:space="preserve"> </w:t>
      </w:r>
      <w:r w:rsidRPr="00AE4AA6">
        <w:rPr>
          <w:rFonts w:ascii="Book Antiqua" w:hAnsi="Book Antiqua"/>
          <w:spacing w:val="-2"/>
          <w:sz w:val="21"/>
          <w:szCs w:val="21"/>
        </w:rPr>
        <w:t>технологий</w:t>
      </w:r>
      <w:r w:rsidRPr="00AE4AA6">
        <w:rPr>
          <w:rFonts w:ascii="Book Antiqua" w:hAnsi="Book Antiqua"/>
          <w:spacing w:val="-8"/>
          <w:sz w:val="21"/>
          <w:szCs w:val="21"/>
        </w:rPr>
        <w:t xml:space="preserve"> </w:t>
      </w:r>
      <w:r w:rsidRPr="00AE4AA6">
        <w:rPr>
          <w:rFonts w:ascii="Book Antiqua" w:hAnsi="Book Antiqua"/>
          <w:spacing w:val="-2"/>
          <w:sz w:val="21"/>
          <w:szCs w:val="21"/>
        </w:rPr>
        <w:t>–</w:t>
      </w:r>
      <w:r w:rsidRPr="00AE4AA6">
        <w:rPr>
          <w:rFonts w:ascii="Book Antiqua" w:hAnsi="Book Antiqua"/>
          <w:spacing w:val="-7"/>
          <w:sz w:val="21"/>
          <w:szCs w:val="21"/>
        </w:rPr>
        <w:t xml:space="preserve"> </w:t>
      </w:r>
      <w:r w:rsidRPr="00AE4AA6">
        <w:rPr>
          <w:rFonts w:ascii="Book Antiqua" w:hAnsi="Book Antiqua"/>
          <w:spacing w:val="-2"/>
          <w:sz w:val="21"/>
          <w:szCs w:val="21"/>
        </w:rPr>
        <w:t>сохра</w:t>
      </w:r>
      <w:r w:rsidRPr="00AE4AA6">
        <w:rPr>
          <w:rFonts w:ascii="Book Antiqua" w:hAnsi="Book Antiqua"/>
          <w:sz w:val="21"/>
          <w:szCs w:val="21"/>
        </w:rPr>
        <w:t>нение за собой контр</w:t>
      </w:r>
      <w:r w:rsidRPr="00AE4AA6">
        <w:rPr>
          <w:rFonts w:ascii="Book Antiqua" w:hAnsi="Book Antiqua"/>
          <w:sz w:val="21"/>
          <w:szCs w:val="21"/>
        </w:rPr>
        <w:t>о</w:t>
      </w:r>
      <w:r w:rsidRPr="00AE4AA6">
        <w:rPr>
          <w:rFonts w:ascii="Book Antiqua" w:hAnsi="Book Antiqua"/>
          <w:sz w:val="21"/>
          <w:szCs w:val="21"/>
        </w:rPr>
        <w:t xml:space="preserve">ля в рамках подобного, знаниеинтенсивного, </w:t>
      </w:r>
      <w:r w:rsidRPr="00AE4AA6">
        <w:rPr>
          <w:rFonts w:ascii="Book Antiqua" w:hAnsi="Book Antiqua"/>
          <w:spacing w:val="-2"/>
          <w:sz w:val="21"/>
          <w:szCs w:val="21"/>
        </w:rPr>
        <w:t>производства.</w:t>
      </w:r>
    </w:p>
    <w:p w14:paraId="55EFC2CD"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Необходимо</w:t>
      </w:r>
      <w:r w:rsidRPr="00AE4AA6">
        <w:rPr>
          <w:rFonts w:ascii="Book Antiqua" w:hAnsi="Book Antiqua"/>
          <w:spacing w:val="-6"/>
          <w:sz w:val="21"/>
          <w:szCs w:val="21"/>
        </w:rPr>
        <w:t xml:space="preserve"> </w:t>
      </w:r>
      <w:r w:rsidRPr="00AE4AA6">
        <w:rPr>
          <w:rFonts w:ascii="Book Antiqua" w:hAnsi="Book Antiqua"/>
          <w:sz w:val="21"/>
          <w:szCs w:val="21"/>
        </w:rPr>
        <w:t>отметить</w:t>
      </w:r>
      <w:r w:rsidRPr="00AE4AA6">
        <w:rPr>
          <w:rFonts w:ascii="Book Antiqua" w:hAnsi="Book Antiqua"/>
          <w:spacing w:val="-7"/>
          <w:sz w:val="21"/>
          <w:szCs w:val="21"/>
        </w:rPr>
        <w:t xml:space="preserve"> – </w:t>
      </w:r>
      <w:r w:rsidRPr="00AE4AA6">
        <w:rPr>
          <w:rFonts w:ascii="Book Antiqua" w:hAnsi="Book Antiqua"/>
          <w:sz w:val="21"/>
          <w:szCs w:val="21"/>
        </w:rPr>
        <w:t>знание</w:t>
      </w:r>
      <w:r w:rsidRPr="00AE4AA6">
        <w:rPr>
          <w:rFonts w:ascii="Book Antiqua" w:hAnsi="Book Antiqua"/>
          <w:spacing w:val="-7"/>
          <w:sz w:val="21"/>
          <w:szCs w:val="21"/>
        </w:rPr>
        <w:t xml:space="preserve"> </w:t>
      </w:r>
      <w:r w:rsidRPr="00AE4AA6">
        <w:rPr>
          <w:rFonts w:ascii="Book Antiqua" w:hAnsi="Book Antiqua"/>
          <w:sz w:val="21"/>
          <w:szCs w:val="21"/>
        </w:rPr>
        <w:t>само</w:t>
      </w:r>
      <w:r w:rsidRPr="00AE4AA6">
        <w:rPr>
          <w:rFonts w:ascii="Book Antiqua" w:hAnsi="Book Antiqua"/>
          <w:spacing w:val="-6"/>
          <w:sz w:val="21"/>
          <w:szCs w:val="21"/>
        </w:rPr>
        <w:t xml:space="preserve"> </w:t>
      </w:r>
      <w:r w:rsidRPr="00AE4AA6">
        <w:rPr>
          <w:rFonts w:ascii="Book Antiqua" w:hAnsi="Book Antiqua"/>
          <w:sz w:val="21"/>
          <w:szCs w:val="21"/>
        </w:rPr>
        <w:t>по</w:t>
      </w:r>
      <w:r w:rsidRPr="00AE4AA6">
        <w:rPr>
          <w:rFonts w:ascii="Book Antiqua" w:hAnsi="Book Antiqua"/>
          <w:spacing w:val="-6"/>
          <w:sz w:val="21"/>
          <w:szCs w:val="21"/>
        </w:rPr>
        <w:t xml:space="preserve"> </w:t>
      </w:r>
      <w:r w:rsidRPr="00AE4AA6">
        <w:rPr>
          <w:rFonts w:ascii="Book Antiqua" w:hAnsi="Book Antiqua"/>
          <w:sz w:val="21"/>
          <w:szCs w:val="21"/>
        </w:rPr>
        <w:t>себе</w:t>
      </w:r>
      <w:r w:rsidRPr="00AE4AA6">
        <w:rPr>
          <w:rFonts w:ascii="Book Antiqua" w:hAnsi="Book Antiqua"/>
          <w:spacing w:val="-7"/>
          <w:sz w:val="21"/>
          <w:szCs w:val="21"/>
        </w:rPr>
        <w:t xml:space="preserve"> </w:t>
      </w:r>
      <w:r w:rsidRPr="00AE4AA6">
        <w:rPr>
          <w:rFonts w:ascii="Book Antiqua" w:hAnsi="Book Antiqua"/>
          <w:sz w:val="21"/>
          <w:szCs w:val="21"/>
        </w:rPr>
        <w:t>«нейтрально».</w:t>
      </w:r>
      <w:r w:rsidRPr="00AE4AA6">
        <w:rPr>
          <w:rFonts w:ascii="Book Antiqua" w:hAnsi="Book Antiqua"/>
          <w:spacing w:val="-6"/>
          <w:sz w:val="21"/>
          <w:szCs w:val="21"/>
        </w:rPr>
        <w:t xml:space="preserve"> </w:t>
      </w:r>
      <w:r w:rsidRPr="00AE4AA6">
        <w:rPr>
          <w:rFonts w:ascii="Book Antiqua" w:hAnsi="Book Antiqua"/>
          <w:sz w:val="21"/>
          <w:szCs w:val="21"/>
        </w:rPr>
        <w:t>Оно может</w:t>
      </w:r>
      <w:r w:rsidRPr="00AE4AA6">
        <w:rPr>
          <w:rFonts w:ascii="Book Antiqua" w:hAnsi="Book Antiqua"/>
          <w:spacing w:val="-6"/>
          <w:sz w:val="21"/>
          <w:szCs w:val="21"/>
        </w:rPr>
        <w:t xml:space="preserve"> </w:t>
      </w:r>
      <w:r w:rsidRPr="00AE4AA6">
        <w:rPr>
          <w:rFonts w:ascii="Book Antiqua" w:hAnsi="Book Antiqua"/>
          <w:sz w:val="21"/>
          <w:szCs w:val="21"/>
        </w:rPr>
        <w:t>быть</w:t>
      </w:r>
      <w:r w:rsidRPr="00AE4AA6">
        <w:rPr>
          <w:rFonts w:ascii="Book Antiqua" w:hAnsi="Book Antiqua"/>
          <w:spacing w:val="-6"/>
          <w:sz w:val="21"/>
          <w:szCs w:val="21"/>
        </w:rPr>
        <w:t xml:space="preserve"> </w:t>
      </w:r>
      <w:r w:rsidRPr="00AE4AA6">
        <w:rPr>
          <w:rFonts w:ascii="Book Antiqua" w:hAnsi="Book Antiqua"/>
          <w:sz w:val="21"/>
          <w:szCs w:val="21"/>
        </w:rPr>
        <w:t>использовано</w:t>
      </w:r>
      <w:r w:rsidRPr="00AE4AA6">
        <w:rPr>
          <w:rFonts w:ascii="Book Antiqua" w:hAnsi="Book Antiqua"/>
          <w:spacing w:val="-5"/>
          <w:sz w:val="21"/>
          <w:szCs w:val="21"/>
        </w:rPr>
        <w:t xml:space="preserve"> </w:t>
      </w:r>
      <w:r w:rsidRPr="00AE4AA6">
        <w:rPr>
          <w:rFonts w:ascii="Book Antiqua" w:hAnsi="Book Antiqua"/>
          <w:sz w:val="21"/>
          <w:szCs w:val="21"/>
        </w:rPr>
        <w:t>по-разному,</w:t>
      </w:r>
      <w:r w:rsidRPr="00AE4AA6">
        <w:rPr>
          <w:rFonts w:ascii="Book Antiqua" w:hAnsi="Book Antiqua"/>
          <w:spacing w:val="-6"/>
          <w:sz w:val="21"/>
          <w:szCs w:val="21"/>
        </w:rPr>
        <w:t xml:space="preserve"> </w:t>
      </w:r>
      <w:r w:rsidRPr="00AE4AA6">
        <w:rPr>
          <w:rFonts w:ascii="Book Antiqua" w:hAnsi="Book Antiqua"/>
          <w:sz w:val="21"/>
          <w:szCs w:val="21"/>
        </w:rPr>
        <w:t>в</w:t>
      </w:r>
      <w:r w:rsidRPr="00AE4AA6">
        <w:rPr>
          <w:rFonts w:ascii="Book Antiqua" w:hAnsi="Book Antiqua"/>
          <w:spacing w:val="-6"/>
          <w:sz w:val="21"/>
          <w:szCs w:val="21"/>
        </w:rPr>
        <w:t xml:space="preserve"> </w:t>
      </w:r>
      <w:r w:rsidRPr="00AE4AA6">
        <w:rPr>
          <w:rFonts w:ascii="Book Antiqua" w:hAnsi="Book Antiqua"/>
          <w:sz w:val="21"/>
          <w:szCs w:val="21"/>
        </w:rPr>
        <w:t>этом</w:t>
      </w:r>
      <w:r w:rsidRPr="00AE4AA6">
        <w:rPr>
          <w:rFonts w:ascii="Book Antiqua" w:hAnsi="Book Antiqua"/>
          <w:spacing w:val="-6"/>
          <w:sz w:val="21"/>
          <w:szCs w:val="21"/>
        </w:rPr>
        <w:t xml:space="preserve"> </w:t>
      </w:r>
      <w:r w:rsidRPr="00AE4AA6">
        <w:rPr>
          <w:rFonts w:ascii="Book Antiqua" w:hAnsi="Book Antiqua"/>
          <w:sz w:val="21"/>
          <w:szCs w:val="21"/>
        </w:rPr>
        <w:t>человек</w:t>
      </w:r>
      <w:r w:rsidRPr="00AE4AA6">
        <w:rPr>
          <w:rFonts w:ascii="Book Antiqua" w:hAnsi="Book Antiqua"/>
          <w:spacing w:val="-7"/>
          <w:sz w:val="21"/>
          <w:szCs w:val="21"/>
        </w:rPr>
        <w:t xml:space="preserve"> </w:t>
      </w:r>
      <w:r w:rsidRPr="00AE4AA6">
        <w:rPr>
          <w:rFonts w:ascii="Book Antiqua" w:hAnsi="Book Antiqua"/>
          <w:sz w:val="21"/>
          <w:szCs w:val="21"/>
        </w:rPr>
        <w:t>убе</w:t>
      </w:r>
      <w:r w:rsidRPr="00AE4AA6">
        <w:rPr>
          <w:rFonts w:ascii="Book Antiqua" w:hAnsi="Book Antiqua"/>
          <w:sz w:val="21"/>
          <w:szCs w:val="21"/>
        </w:rPr>
        <w:t>ж</w:t>
      </w:r>
      <w:r w:rsidRPr="00AE4AA6">
        <w:rPr>
          <w:rFonts w:ascii="Book Antiqua" w:hAnsi="Book Antiqua"/>
          <w:sz w:val="21"/>
          <w:szCs w:val="21"/>
        </w:rPr>
        <w:t>дался</w:t>
      </w:r>
      <w:r w:rsidRPr="00AE4AA6">
        <w:rPr>
          <w:rFonts w:ascii="Book Antiqua" w:hAnsi="Book Antiqua"/>
          <w:spacing w:val="-6"/>
          <w:sz w:val="21"/>
          <w:szCs w:val="21"/>
        </w:rPr>
        <w:t xml:space="preserve"> </w:t>
      </w:r>
      <w:r w:rsidRPr="00AE4AA6">
        <w:rPr>
          <w:rFonts w:ascii="Book Antiqua" w:hAnsi="Book Antiqua"/>
          <w:sz w:val="21"/>
          <w:szCs w:val="21"/>
        </w:rPr>
        <w:t>тысячекратно на протяжении всей своей истории.</w:t>
      </w:r>
    </w:p>
    <w:p w14:paraId="6A110963" w14:textId="4ECA1AF6"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4"/>
          <w:sz w:val="21"/>
          <w:szCs w:val="21"/>
        </w:rPr>
        <w:t>Нооинтенсивное производство (или ноопроизводство) имеет в сво</w:t>
      </w:r>
      <w:r w:rsidRPr="00AE4AA6">
        <w:rPr>
          <w:rFonts w:ascii="Book Antiqua" w:hAnsi="Book Antiqua"/>
          <w:sz w:val="21"/>
          <w:szCs w:val="21"/>
        </w:rPr>
        <w:t xml:space="preserve">ей основе важное слово – «ноо» (точнее, «ноос» – от греч. </w:t>
      </w:r>
      <w:r w:rsidRPr="00AE4AA6">
        <w:rPr>
          <w:rFonts w:ascii="Book Antiqua" w:hAnsi="Book Antiqua"/>
          <w:i/>
          <w:sz w:val="21"/>
          <w:szCs w:val="21"/>
        </w:rPr>
        <w:t xml:space="preserve">noos – </w:t>
      </w:r>
      <w:r w:rsidRPr="00AE4AA6">
        <w:rPr>
          <w:rFonts w:ascii="Book Antiqua" w:hAnsi="Book Antiqua"/>
          <w:sz w:val="21"/>
          <w:szCs w:val="21"/>
        </w:rPr>
        <w:t>разум, мысль), которое возникает здесь благодаря двум ва</w:t>
      </w:r>
      <w:r w:rsidRPr="00AE4AA6">
        <w:rPr>
          <w:rFonts w:ascii="Book Antiqua" w:hAnsi="Book Antiqua"/>
          <w:sz w:val="21"/>
          <w:szCs w:val="21"/>
        </w:rPr>
        <w:t>ж</w:t>
      </w:r>
      <w:r w:rsidRPr="00AE4AA6">
        <w:rPr>
          <w:rFonts w:ascii="Book Antiqua" w:hAnsi="Book Antiqua"/>
          <w:sz w:val="21"/>
          <w:szCs w:val="21"/>
        </w:rPr>
        <w:t xml:space="preserve">ным составляющим – прогрессу и распространению знания для развития </w:t>
      </w:r>
      <w:r w:rsidRPr="00AE4AA6">
        <w:rPr>
          <w:rFonts w:ascii="Book Antiqua" w:hAnsi="Book Antiqua"/>
          <w:spacing w:val="-2"/>
          <w:sz w:val="21"/>
          <w:szCs w:val="21"/>
        </w:rPr>
        <w:t>технологий</w:t>
      </w:r>
      <w:r w:rsidRPr="00AE4AA6">
        <w:rPr>
          <w:rFonts w:ascii="Book Antiqua" w:hAnsi="Book Antiqua"/>
          <w:spacing w:val="-4"/>
          <w:sz w:val="21"/>
          <w:szCs w:val="21"/>
        </w:rPr>
        <w:t xml:space="preserve"> </w:t>
      </w:r>
      <w:r w:rsidRPr="00AE4AA6">
        <w:rPr>
          <w:rFonts w:ascii="Book Antiqua" w:hAnsi="Book Antiqua"/>
          <w:spacing w:val="-2"/>
          <w:sz w:val="21"/>
          <w:szCs w:val="21"/>
        </w:rPr>
        <w:t>(по</w:t>
      </w:r>
      <w:r w:rsidRPr="00AE4AA6">
        <w:rPr>
          <w:rFonts w:ascii="Book Antiqua" w:hAnsi="Book Antiqua"/>
          <w:spacing w:val="-4"/>
          <w:sz w:val="21"/>
          <w:szCs w:val="21"/>
        </w:rPr>
        <w:t xml:space="preserve"> </w:t>
      </w:r>
      <w:r w:rsidRPr="00AE4AA6">
        <w:rPr>
          <w:rFonts w:ascii="Book Antiqua" w:hAnsi="Book Antiqua"/>
          <w:spacing w:val="-2"/>
          <w:sz w:val="21"/>
          <w:szCs w:val="21"/>
        </w:rPr>
        <w:t>вектору</w:t>
      </w:r>
      <w:r w:rsidRPr="00AE4AA6">
        <w:rPr>
          <w:rFonts w:ascii="Book Antiqua" w:hAnsi="Book Antiqua"/>
          <w:spacing w:val="-4"/>
          <w:sz w:val="21"/>
          <w:szCs w:val="21"/>
        </w:rPr>
        <w:t xml:space="preserve"> </w:t>
      </w:r>
      <w:r w:rsidRPr="00AE4AA6">
        <w:rPr>
          <w:rFonts w:ascii="Book Antiqua" w:hAnsi="Book Antiqua"/>
          <w:spacing w:val="-2"/>
          <w:sz w:val="21"/>
          <w:szCs w:val="21"/>
        </w:rPr>
        <w:t>«знание-технология»)</w:t>
      </w:r>
      <w:r w:rsidRPr="00AE4AA6">
        <w:rPr>
          <w:rFonts w:ascii="Book Antiqua" w:hAnsi="Book Antiqua"/>
          <w:spacing w:val="-4"/>
          <w:sz w:val="21"/>
          <w:szCs w:val="21"/>
        </w:rPr>
        <w:t xml:space="preserve"> </w:t>
      </w:r>
      <w:r w:rsidRPr="00AE4AA6">
        <w:rPr>
          <w:rFonts w:ascii="Book Antiqua" w:hAnsi="Book Antiqua"/>
          <w:spacing w:val="-2"/>
          <w:sz w:val="21"/>
          <w:szCs w:val="21"/>
        </w:rPr>
        <w:t>и</w:t>
      </w:r>
      <w:r w:rsidRPr="00AE4AA6">
        <w:rPr>
          <w:rFonts w:ascii="Book Antiqua" w:hAnsi="Book Antiqua"/>
          <w:spacing w:val="-4"/>
          <w:sz w:val="21"/>
          <w:szCs w:val="21"/>
        </w:rPr>
        <w:t xml:space="preserve"> </w:t>
      </w:r>
      <w:r w:rsidRPr="00AE4AA6">
        <w:rPr>
          <w:rFonts w:ascii="Book Antiqua" w:hAnsi="Book Antiqua"/>
          <w:spacing w:val="-2"/>
          <w:sz w:val="21"/>
          <w:szCs w:val="21"/>
        </w:rPr>
        <w:t>знания</w:t>
      </w:r>
      <w:r w:rsidRPr="00AE4AA6">
        <w:rPr>
          <w:rFonts w:ascii="Book Antiqua" w:hAnsi="Book Antiqua"/>
          <w:spacing w:val="-4"/>
          <w:sz w:val="21"/>
          <w:szCs w:val="21"/>
        </w:rPr>
        <w:t xml:space="preserve"> </w:t>
      </w:r>
      <w:r w:rsidRPr="00AE4AA6">
        <w:rPr>
          <w:rFonts w:ascii="Book Antiqua" w:hAnsi="Book Antiqua"/>
          <w:spacing w:val="-2"/>
          <w:sz w:val="21"/>
          <w:szCs w:val="21"/>
        </w:rPr>
        <w:t>для</w:t>
      </w:r>
      <w:r w:rsidRPr="00AE4AA6">
        <w:rPr>
          <w:rFonts w:ascii="Book Antiqua" w:hAnsi="Book Antiqua"/>
          <w:spacing w:val="-4"/>
          <w:sz w:val="21"/>
          <w:szCs w:val="21"/>
        </w:rPr>
        <w:t xml:space="preserve"> </w:t>
      </w:r>
      <w:r w:rsidRPr="00AE4AA6">
        <w:rPr>
          <w:rFonts w:ascii="Book Antiqua" w:hAnsi="Book Antiqua"/>
          <w:spacing w:val="-2"/>
          <w:sz w:val="21"/>
          <w:szCs w:val="21"/>
        </w:rPr>
        <w:t>культурного совершенствования (в направлении «знание-культура»), позволяющих</w:t>
      </w:r>
      <w:r w:rsidRPr="00AE4AA6">
        <w:rPr>
          <w:rFonts w:ascii="Book Antiqua" w:hAnsi="Book Antiqua"/>
          <w:spacing w:val="-10"/>
          <w:sz w:val="21"/>
          <w:szCs w:val="21"/>
        </w:rPr>
        <w:t xml:space="preserve"> </w:t>
      </w:r>
      <w:r w:rsidRPr="00AE4AA6">
        <w:rPr>
          <w:rFonts w:ascii="Book Antiqua" w:hAnsi="Book Antiqua"/>
          <w:spacing w:val="-2"/>
          <w:sz w:val="21"/>
          <w:szCs w:val="21"/>
        </w:rPr>
        <w:t>формировать</w:t>
      </w:r>
      <w:r w:rsidRPr="00AE4AA6">
        <w:rPr>
          <w:rFonts w:ascii="Book Antiqua" w:hAnsi="Book Antiqua"/>
          <w:spacing w:val="-10"/>
          <w:sz w:val="21"/>
          <w:szCs w:val="21"/>
        </w:rPr>
        <w:t xml:space="preserve"> </w:t>
      </w:r>
      <w:r w:rsidRPr="00AE4AA6">
        <w:rPr>
          <w:rFonts w:ascii="Book Antiqua" w:hAnsi="Book Antiqua"/>
          <w:spacing w:val="-2"/>
          <w:sz w:val="21"/>
          <w:szCs w:val="21"/>
        </w:rPr>
        <w:t>особое</w:t>
      </w:r>
      <w:r w:rsidRPr="00AE4AA6">
        <w:rPr>
          <w:rFonts w:ascii="Book Antiqua" w:hAnsi="Book Antiqua"/>
          <w:spacing w:val="-10"/>
          <w:sz w:val="21"/>
          <w:szCs w:val="21"/>
        </w:rPr>
        <w:t xml:space="preserve"> </w:t>
      </w:r>
      <w:r w:rsidRPr="00AE4AA6">
        <w:rPr>
          <w:rFonts w:ascii="Book Antiqua" w:hAnsi="Book Antiqua"/>
          <w:spacing w:val="-2"/>
          <w:sz w:val="21"/>
          <w:szCs w:val="21"/>
        </w:rPr>
        <w:t>ноосознание</w:t>
      </w:r>
      <w:r w:rsidRPr="00AE4AA6">
        <w:rPr>
          <w:rFonts w:ascii="Book Antiqua" w:hAnsi="Book Antiqua"/>
          <w:spacing w:val="-10"/>
          <w:sz w:val="21"/>
          <w:szCs w:val="21"/>
        </w:rPr>
        <w:t xml:space="preserve"> </w:t>
      </w:r>
      <w:r w:rsidRPr="00AE4AA6">
        <w:rPr>
          <w:rFonts w:ascii="Book Antiqua" w:hAnsi="Book Antiqua"/>
          <w:spacing w:val="-2"/>
          <w:sz w:val="21"/>
          <w:szCs w:val="21"/>
        </w:rPr>
        <w:t>и</w:t>
      </w:r>
      <w:r w:rsidRPr="00AE4AA6">
        <w:rPr>
          <w:rFonts w:ascii="Book Antiqua" w:hAnsi="Book Antiqua"/>
          <w:spacing w:val="-10"/>
          <w:sz w:val="21"/>
          <w:szCs w:val="21"/>
        </w:rPr>
        <w:t xml:space="preserve"> </w:t>
      </w:r>
      <w:r w:rsidRPr="00AE4AA6">
        <w:rPr>
          <w:rFonts w:ascii="Book Antiqua" w:hAnsi="Book Antiqua"/>
          <w:spacing w:val="-2"/>
          <w:sz w:val="21"/>
          <w:szCs w:val="21"/>
        </w:rPr>
        <w:t>«преобразовать»</w:t>
      </w:r>
      <w:r w:rsidRPr="00AE4AA6">
        <w:rPr>
          <w:rFonts w:ascii="Book Antiqua" w:hAnsi="Book Antiqua"/>
          <w:spacing w:val="-10"/>
          <w:sz w:val="21"/>
          <w:szCs w:val="21"/>
        </w:rPr>
        <w:t xml:space="preserve"> </w:t>
      </w:r>
      <w:r w:rsidRPr="00AE4AA6">
        <w:rPr>
          <w:rFonts w:ascii="Book Antiqua" w:hAnsi="Book Antiqua"/>
          <w:spacing w:val="-2"/>
          <w:sz w:val="21"/>
          <w:szCs w:val="21"/>
        </w:rPr>
        <w:t xml:space="preserve">отмеченное </w:t>
      </w:r>
      <w:r w:rsidRPr="00AE4AA6">
        <w:rPr>
          <w:rFonts w:ascii="Book Antiqua" w:hAnsi="Book Antiqua"/>
          <w:sz w:val="21"/>
          <w:szCs w:val="21"/>
        </w:rPr>
        <w:t>нами</w:t>
      </w:r>
      <w:r w:rsidRPr="00AE4AA6">
        <w:rPr>
          <w:rFonts w:ascii="Book Antiqua" w:hAnsi="Book Antiqua"/>
          <w:spacing w:val="-3"/>
          <w:sz w:val="21"/>
          <w:szCs w:val="21"/>
        </w:rPr>
        <w:t xml:space="preserve"> </w:t>
      </w:r>
      <w:r w:rsidRPr="00AE4AA6">
        <w:rPr>
          <w:rFonts w:ascii="Book Antiqua" w:hAnsi="Book Antiqua"/>
          <w:sz w:val="21"/>
          <w:szCs w:val="21"/>
        </w:rPr>
        <w:t>выше</w:t>
      </w:r>
      <w:r w:rsidRPr="00AE4AA6">
        <w:rPr>
          <w:rFonts w:ascii="Book Antiqua" w:hAnsi="Book Antiqua"/>
          <w:spacing w:val="-2"/>
          <w:sz w:val="21"/>
          <w:szCs w:val="21"/>
        </w:rPr>
        <w:t xml:space="preserve"> </w:t>
      </w:r>
      <w:r w:rsidRPr="00AE4AA6">
        <w:rPr>
          <w:rFonts w:ascii="Book Antiqua" w:hAnsi="Book Antiqua"/>
          <w:sz w:val="21"/>
          <w:szCs w:val="21"/>
        </w:rPr>
        <w:t>принципиальное</w:t>
      </w:r>
      <w:r w:rsidRPr="00AE4AA6">
        <w:rPr>
          <w:rFonts w:ascii="Book Antiqua" w:hAnsi="Book Antiqua"/>
          <w:spacing w:val="-3"/>
          <w:sz w:val="21"/>
          <w:szCs w:val="21"/>
        </w:rPr>
        <w:t xml:space="preserve"> </w:t>
      </w:r>
      <w:r w:rsidRPr="00AE4AA6">
        <w:rPr>
          <w:rFonts w:ascii="Book Antiqua" w:hAnsi="Book Antiqua"/>
          <w:sz w:val="21"/>
          <w:szCs w:val="21"/>
        </w:rPr>
        <w:t>сво</w:t>
      </w:r>
      <w:r w:rsidRPr="00AE4AA6">
        <w:rPr>
          <w:rFonts w:ascii="Book Antiqua" w:hAnsi="Book Antiqua"/>
          <w:sz w:val="21"/>
          <w:szCs w:val="21"/>
        </w:rPr>
        <w:t>й</w:t>
      </w:r>
      <w:r w:rsidRPr="00AE4AA6">
        <w:rPr>
          <w:rFonts w:ascii="Book Antiqua" w:hAnsi="Book Antiqua"/>
          <w:sz w:val="21"/>
          <w:szCs w:val="21"/>
        </w:rPr>
        <w:t>ство</w:t>
      </w:r>
      <w:r w:rsidRPr="00AE4AA6">
        <w:rPr>
          <w:rFonts w:ascii="Book Antiqua" w:hAnsi="Book Antiqua"/>
          <w:spacing w:val="-2"/>
          <w:sz w:val="21"/>
          <w:szCs w:val="21"/>
        </w:rPr>
        <w:t xml:space="preserve"> </w:t>
      </w:r>
      <w:r w:rsidRPr="00AE4AA6">
        <w:rPr>
          <w:rFonts w:ascii="Book Antiqua" w:hAnsi="Book Antiqua"/>
          <w:sz w:val="21"/>
          <w:szCs w:val="21"/>
        </w:rPr>
        <w:t>знания</w:t>
      </w:r>
      <w:r w:rsidRPr="00AE4AA6">
        <w:rPr>
          <w:rFonts w:ascii="Book Antiqua" w:hAnsi="Book Antiqua"/>
          <w:spacing w:val="-2"/>
          <w:sz w:val="21"/>
          <w:szCs w:val="21"/>
        </w:rPr>
        <w:t xml:space="preserve"> – </w:t>
      </w:r>
      <w:r w:rsidRPr="00AE4AA6">
        <w:rPr>
          <w:rFonts w:ascii="Book Antiqua" w:hAnsi="Book Antiqua"/>
          <w:sz w:val="21"/>
          <w:szCs w:val="21"/>
        </w:rPr>
        <w:t>сделать</w:t>
      </w:r>
      <w:r w:rsidRPr="00AE4AA6">
        <w:rPr>
          <w:rFonts w:ascii="Book Antiqua" w:hAnsi="Book Antiqua"/>
          <w:spacing w:val="-2"/>
          <w:sz w:val="21"/>
          <w:szCs w:val="21"/>
        </w:rPr>
        <w:t xml:space="preserve"> </w:t>
      </w:r>
      <w:r w:rsidRPr="00AE4AA6">
        <w:rPr>
          <w:rFonts w:ascii="Book Antiqua" w:hAnsi="Book Antiqua"/>
          <w:sz w:val="21"/>
          <w:szCs w:val="21"/>
        </w:rPr>
        <w:t>его</w:t>
      </w:r>
      <w:r w:rsidRPr="00AE4AA6">
        <w:rPr>
          <w:rFonts w:ascii="Book Antiqua" w:hAnsi="Book Antiqua"/>
          <w:spacing w:val="-2"/>
          <w:sz w:val="21"/>
          <w:szCs w:val="21"/>
        </w:rPr>
        <w:t xml:space="preserve"> </w:t>
      </w:r>
      <w:r w:rsidRPr="00AE4AA6">
        <w:rPr>
          <w:rFonts w:ascii="Book Antiqua" w:hAnsi="Book Antiqua"/>
          <w:sz w:val="21"/>
          <w:szCs w:val="21"/>
        </w:rPr>
        <w:t>из</w:t>
      </w:r>
      <w:r w:rsidRPr="00AE4AA6">
        <w:rPr>
          <w:rFonts w:ascii="Book Antiqua" w:hAnsi="Book Antiqua"/>
          <w:spacing w:val="-2"/>
          <w:sz w:val="21"/>
          <w:szCs w:val="21"/>
        </w:rPr>
        <w:t xml:space="preserve"> </w:t>
      </w:r>
      <w:r w:rsidRPr="00AE4AA6">
        <w:rPr>
          <w:rFonts w:ascii="Book Antiqua" w:hAnsi="Book Antiqua"/>
          <w:sz w:val="21"/>
          <w:szCs w:val="21"/>
        </w:rPr>
        <w:t>«нейтрального» по своей сути пр</w:t>
      </w:r>
      <w:r w:rsidRPr="00AE4AA6">
        <w:rPr>
          <w:rFonts w:ascii="Book Antiqua" w:hAnsi="Book Antiqua"/>
          <w:sz w:val="21"/>
          <w:szCs w:val="21"/>
        </w:rPr>
        <w:t>о</w:t>
      </w:r>
      <w:r w:rsidRPr="00AE4AA6">
        <w:rPr>
          <w:rFonts w:ascii="Book Antiqua" w:hAnsi="Book Antiqua"/>
          <w:sz w:val="21"/>
          <w:szCs w:val="21"/>
        </w:rPr>
        <w:t>грессивным и полезным для разумной человеческой</w:t>
      </w:r>
      <w:r w:rsidRPr="00AE4AA6">
        <w:rPr>
          <w:rFonts w:ascii="Book Antiqua" w:hAnsi="Book Antiqua"/>
          <w:spacing w:val="-12"/>
          <w:sz w:val="21"/>
          <w:szCs w:val="21"/>
        </w:rPr>
        <w:t xml:space="preserve"> </w:t>
      </w:r>
      <w:r w:rsidRPr="00AE4AA6">
        <w:rPr>
          <w:rFonts w:ascii="Book Antiqua" w:hAnsi="Book Antiqua"/>
          <w:sz w:val="21"/>
          <w:szCs w:val="21"/>
        </w:rPr>
        <w:t>деятельн</w:t>
      </w:r>
      <w:r w:rsidRPr="00AE4AA6">
        <w:rPr>
          <w:rFonts w:ascii="Book Antiqua" w:hAnsi="Book Antiqua"/>
          <w:sz w:val="21"/>
          <w:szCs w:val="21"/>
        </w:rPr>
        <w:t>о</w:t>
      </w:r>
      <w:r w:rsidRPr="00AE4AA6">
        <w:rPr>
          <w:rFonts w:ascii="Book Antiqua" w:hAnsi="Book Antiqua"/>
          <w:sz w:val="21"/>
          <w:szCs w:val="21"/>
        </w:rPr>
        <w:t>сти</w:t>
      </w:r>
      <w:r w:rsidRPr="00AE4AA6">
        <w:rPr>
          <w:rFonts w:ascii="Book Antiqua" w:hAnsi="Book Antiqua"/>
          <w:spacing w:val="-12"/>
          <w:sz w:val="21"/>
          <w:szCs w:val="21"/>
        </w:rPr>
        <w:t xml:space="preserve"> </w:t>
      </w:r>
      <w:r w:rsidRPr="00AE4AA6">
        <w:rPr>
          <w:rFonts w:ascii="Book Antiqua" w:hAnsi="Book Antiqua"/>
          <w:sz w:val="21"/>
          <w:szCs w:val="21"/>
        </w:rPr>
        <w:t>(табл.</w:t>
      </w:r>
      <w:r w:rsidR="00626063">
        <w:rPr>
          <w:rFonts w:ascii="Book Antiqua" w:hAnsi="Book Antiqua"/>
          <w:spacing w:val="-12"/>
          <w:sz w:val="21"/>
          <w:szCs w:val="21"/>
          <w:lang w:val="en-US"/>
        </w:rPr>
        <w:t> </w:t>
      </w:r>
      <w:r w:rsidR="00626063" w:rsidRPr="00626063">
        <w:rPr>
          <w:rFonts w:ascii="Book Antiqua" w:hAnsi="Book Antiqua"/>
          <w:sz w:val="21"/>
          <w:szCs w:val="21"/>
          <w:lang w:val="ru-RU"/>
        </w:rPr>
        <w:t>4</w:t>
      </w:r>
      <w:r w:rsidRPr="00AE4AA6">
        <w:rPr>
          <w:rFonts w:ascii="Book Antiqua" w:hAnsi="Book Antiqua"/>
          <w:sz w:val="21"/>
          <w:szCs w:val="21"/>
        </w:rPr>
        <w:t>),</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рамках</w:t>
      </w:r>
      <w:r w:rsidRPr="00AE4AA6">
        <w:rPr>
          <w:rFonts w:ascii="Book Antiqua" w:hAnsi="Book Antiqua"/>
          <w:spacing w:val="-12"/>
          <w:sz w:val="21"/>
          <w:szCs w:val="21"/>
        </w:rPr>
        <w:t xml:space="preserve"> </w:t>
      </w:r>
      <w:r w:rsidRPr="00AE4AA6">
        <w:rPr>
          <w:rFonts w:ascii="Book Antiqua" w:hAnsi="Book Antiqua"/>
          <w:sz w:val="21"/>
          <w:szCs w:val="21"/>
        </w:rPr>
        <w:t>парадигмы,</w:t>
      </w:r>
      <w:r w:rsidRPr="00AE4AA6">
        <w:rPr>
          <w:rFonts w:ascii="Book Antiqua" w:hAnsi="Book Antiqua"/>
          <w:spacing w:val="-12"/>
          <w:sz w:val="21"/>
          <w:szCs w:val="21"/>
        </w:rPr>
        <w:t xml:space="preserve"> </w:t>
      </w:r>
      <w:r w:rsidRPr="00AE4AA6">
        <w:rPr>
          <w:rFonts w:ascii="Book Antiqua" w:hAnsi="Book Antiqua"/>
          <w:sz w:val="21"/>
          <w:szCs w:val="21"/>
        </w:rPr>
        <w:t>по</w:t>
      </w:r>
      <w:r w:rsidRPr="00AE4AA6">
        <w:rPr>
          <w:rFonts w:ascii="Book Antiqua" w:hAnsi="Book Antiqua"/>
          <w:spacing w:val="-11"/>
          <w:sz w:val="21"/>
          <w:szCs w:val="21"/>
        </w:rPr>
        <w:t xml:space="preserve"> </w:t>
      </w:r>
      <w:r w:rsidRPr="00AE4AA6">
        <w:rPr>
          <w:rFonts w:ascii="Book Antiqua" w:hAnsi="Book Antiqua"/>
          <w:sz w:val="21"/>
          <w:szCs w:val="21"/>
        </w:rPr>
        <w:t>Бодрунову:</w:t>
      </w:r>
      <w:r w:rsidRPr="00AE4AA6">
        <w:rPr>
          <w:rFonts w:ascii="Book Antiqua" w:hAnsi="Book Antiqua"/>
          <w:spacing w:val="-12"/>
          <w:sz w:val="21"/>
          <w:szCs w:val="21"/>
        </w:rPr>
        <w:t xml:space="preserve"> </w:t>
      </w:r>
      <w:r w:rsidRPr="00AE4AA6">
        <w:rPr>
          <w:rFonts w:ascii="Book Antiqua" w:hAnsi="Book Antiqua"/>
          <w:sz w:val="21"/>
          <w:szCs w:val="21"/>
        </w:rPr>
        <w:t>«гармоничное</w:t>
      </w:r>
      <w:r w:rsidRPr="00AE4AA6">
        <w:rPr>
          <w:rFonts w:ascii="Book Antiqua" w:hAnsi="Book Antiqua"/>
          <w:spacing w:val="-12"/>
          <w:sz w:val="21"/>
          <w:szCs w:val="21"/>
        </w:rPr>
        <w:t xml:space="preserve"> </w:t>
      </w:r>
      <w:r w:rsidRPr="00AE4AA6">
        <w:rPr>
          <w:rFonts w:ascii="Book Antiqua" w:hAnsi="Book Antiqua"/>
          <w:sz w:val="21"/>
          <w:szCs w:val="21"/>
        </w:rPr>
        <w:t>нооразвитие</w:t>
      </w:r>
      <w:r w:rsidRPr="00AE4AA6">
        <w:rPr>
          <w:rFonts w:ascii="Book Antiqua" w:hAnsi="Book Antiqua"/>
          <w:spacing w:val="-12"/>
          <w:sz w:val="21"/>
          <w:szCs w:val="21"/>
        </w:rPr>
        <w:t xml:space="preserve"> </w:t>
      </w:r>
      <w:r w:rsidRPr="00AE4AA6">
        <w:rPr>
          <w:rFonts w:ascii="Book Antiqua" w:hAnsi="Book Antiqua"/>
          <w:sz w:val="21"/>
          <w:szCs w:val="21"/>
        </w:rPr>
        <w:t>цивилизации</w:t>
      </w:r>
      <w:r w:rsidRPr="00AE4AA6">
        <w:rPr>
          <w:rFonts w:ascii="Book Antiqua" w:hAnsi="Book Antiqua"/>
          <w:spacing w:val="-12"/>
          <w:sz w:val="21"/>
          <w:szCs w:val="21"/>
        </w:rPr>
        <w:t xml:space="preserve"> </w:t>
      </w:r>
      <w:r w:rsidRPr="00AE4AA6">
        <w:rPr>
          <w:rFonts w:ascii="Book Antiqua" w:hAnsi="Book Antiqua"/>
          <w:sz w:val="21"/>
          <w:szCs w:val="21"/>
        </w:rPr>
        <w:t>позволит</w:t>
      </w:r>
      <w:r w:rsidRPr="00AE4AA6">
        <w:rPr>
          <w:rFonts w:ascii="Book Antiqua" w:hAnsi="Book Antiqua"/>
          <w:spacing w:val="-12"/>
          <w:sz w:val="21"/>
          <w:szCs w:val="21"/>
        </w:rPr>
        <w:t xml:space="preserve"> </w:t>
      </w:r>
      <w:r w:rsidRPr="00AE4AA6">
        <w:rPr>
          <w:rFonts w:ascii="Book Antiqua" w:hAnsi="Book Antiqua"/>
          <w:sz w:val="21"/>
          <w:szCs w:val="21"/>
        </w:rPr>
        <w:t>реализовать человеческий разум на основе постигаемого им знания».</w:t>
      </w:r>
    </w:p>
    <w:p w14:paraId="2AA20FC8" w14:textId="77777777" w:rsidR="00AE4AA6" w:rsidRPr="00626063" w:rsidRDefault="00AE4AA6" w:rsidP="00AE4AA6">
      <w:pPr>
        <w:pStyle w:val="ae"/>
        <w:tabs>
          <w:tab w:val="left" w:pos="1843"/>
        </w:tabs>
        <w:ind w:firstLine="397"/>
        <w:contextualSpacing/>
        <w:rPr>
          <w:rFonts w:ascii="Book Antiqua" w:hAnsi="Book Antiqua"/>
          <w:sz w:val="20"/>
          <w:szCs w:val="20"/>
        </w:rPr>
      </w:pPr>
    </w:p>
    <w:p w14:paraId="264425F4" w14:textId="596D9614" w:rsidR="00AE4AA6" w:rsidRPr="0068494C" w:rsidRDefault="00AE4AA6" w:rsidP="00626063">
      <w:pPr>
        <w:pStyle w:val="ae"/>
        <w:tabs>
          <w:tab w:val="left" w:pos="1843"/>
        </w:tabs>
        <w:contextualSpacing/>
        <w:jc w:val="center"/>
        <w:rPr>
          <w:rFonts w:ascii="Book Antiqua" w:hAnsi="Book Antiqua"/>
          <w:b/>
          <w:spacing w:val="-2"/>
          <w:sz w:val="18"/>
          <w:szCs w:val="18"/>
          <w:lang w:val="ru-RU"/>
        </w:rPr>
      </w:pPr>
      <w:r w:rsidRPr="00626063">
        <w:rPr>
          <w:rFonts w:ascii="Book Antiqua" w:hAnsi="Book Antiqua"/>
          <w:b/>
          <w:sz w:val="18"/>
          <w:szCs w:val="18"/>
        </w:rPr>
        <w:t>Таблица</w:t>
      </w:r>
      <w:r w:rsidR="00626063" w:rsidRPr="00626063">
        <w:rPr>
          <w:rFonts w:ascii="Book Antiqua" w:hAnsi="Book Antiqua"/>
          <w:b/>
          <w:spacing w:val="2"/>
          <w:sz w:val="18"/>
          <w:szCs w:val="18"/>
          <w:lang w:val="en-US"/>
        </w:rPr>
        <w:t> </w:t>
      </w:r>
      <w:r w:rsidR="00626063" w:rsidRPr="00626063">
        <w:rPr>
          <w:rFonts w:ascii="Book Antiqua" w:hAnsi="Book Antiqua"/>
          <w:b/>
          <w:spacing w:val="2"/>
          <w:sz w:val="18"/>
          <w:szCs w:val="18"/>
          <w:lang w:val="ru-RU"/>
        </w:rPr>
        <w:t>4</w:t>
      </w:r>
      <w:r w:rsidRPr="00626063">
        <w:rPr>
          <w:rFonts w:ascii="Book Antiqua" w:hAnsi="Book Antiqua"/>
          <w:b/>
          <w:spacing w:val="-5"/>
          <w:sz w:val="18"/>
          <w:szCs w:val="18"/>
        </w:rPr>
        <w:t xml:space="preserve"> – </w:t>
      </w:r>
      <w:r w:rsidRPr="00626063">
        <w:rPr>
          <w:rFonts w:ascii="Book Antiqua" w:hAnsi="Book Antiqua"/>
          <w:b/>
          <w:spacing w:val="-6"/>
          <w:sz w:val="18"/>
          <w:szCs w:val="18"/>
        </w:rPr>
        <w:t>Развитие</w:t>
      </w:r>
      <w:r w:rsidRPr="00626063">
        <w:rPr>
          <w:rFonts w:ascii="Book Antiqua" w:hAnsi="Book Antiqua"/>
          <w:b/>
          <w:spacing w:val="8"/>
          <w:sz w:val="18"/>
          <w:szCs w:val="18"/>
        </w:rPr>
        <w:t xml:space="preserve"> </w:t>
      </w:r>
      <w:r w:rsidRPr="00626063">
        <w:rPr>
          <w:rFonts w:ascii="Book Antiqua" w:hAnsi="Book Antiqua"/>
          <w:b/>
          <w:spacing w:val="-6"/>
          <w:sz w:val="18"/>
          <w:szCs w:val="18"/>
        </w:rPr>
        <w:t>знаниеинтенсивного</w:t>
      </w:r>
      <w:r w:rsidRPr="00626063">
        <w:rPr>
          <w:rFonts w:ascii="Book Antiqua" w:hAnsi="Book Antiqua"/>
          <w:b/>
          <w:spacing w:val="8"/>
          <w:sz w:val="18"/>
          <w:szCs w:val="18"/>
        </w:rPr>
        <w:t xml:space="preserve"> </w:t>
      </w:r>
      <w:r w:rsidRPr="00626063">
        <w:rPr>
          <w:rFonts w:ascii="Book Antiqua" w:hAnsi="Book Antiqua"/>
          <w:b/>
          <w:spacing w:val="-6"/>
          <w:sz w:val="18"/>
          <w:szCs w:val="18"/>
        </w:rPr>
        <w:t>производства</w:t>
      </w:r>
      <w:r w:rsidRPr="00626063">
        <w:rPr>
          <w:rFonts w:ascii="Book Antiqua" w:hAnsi="Book Antiqua"/>
          <w:b/>
          <w:spacing w:val="8"/>
          <w:sz w:val="18"/>
          <w:szCs w:val="18"/>
        </w:rPr>
        <w:t xml:space="preserve"> </w:t>
      </w:r>
      <w:r w:rsidRPr="00626063">
        <w:rPr>
          <w:rFonts w:ascii="Book Antiqua" w:hAnsi="Book Antiqua"/>
          <w:b/>
          <w:spacing w:val="-6"/>
          <w:sz w:val="18"/>
          <w:szCs w:val="18"/>
        </w:rPr>
        <w:t>до</w:t>
      </w:r>
      <w:r w:rsidRPr="00626063">
        <w:rPr>
          <w:rFonts w:ascii="Book Antiqua" w:hAnsi="Book Antiqua"/>
          <w:b/>
          <w:spacing w:val="8"/>
          <w:sz w:val="18"/>
          <w:szCs w:val="18"/>
        </w:rPr>
        <w:t xml:space="preserve"> </w:t>
      </w:r>
      <w:r w:rsidRPr="00626063">
        <w:rPr>
          <w:rFonts w:ascii="Book Antiqua" w:hAnsi="Book Antiqua"/>
          <w:b/>
          <w:spacing w:val="-6"/>
          <w:sz w:val="18"/>
          <w:szCs w:val="18"/>
        </w:rPr>
        <w:t>уровня ноои</w:t>
      </w:r>
      <w:r w:rsidRPr="00626063">
        <w:rPr>
          <w:rFonts w:ascii="Book Antiqua" w:hAnsi="Book Antiqua"/>
          <w:b/>
          <w:spacing w:val="-6"/>
          <w:sz w:val="18"/>
          <w:szCs w:val="18"/>
        </w:rPr>
        <w:t>н</w:t>
      </w:r>
      <w:r w:rsidRPr="00626063">
        <w:rPr>
          <w:rFonts w:ascii="Book Antiqua" w:hAnsi="Book Antiqua"/>
          <w:b/>
          <w:spacing w:val="-6"/>
          <w:sz w:val="18"/>
          <w:szCs w:val="18"/>
        </w:rPr>
        <w:t>тенсивного</w:t>
      </w:r>
      <w:r w:rsidRPr="00626063">
        <w:rPr>
          <w:rFonts w:ascii="Book Antiqua" w:hAnsi="Book Antiqua"/>
          <w:b/>
          <w:spacing w:val="7"/>
          <w:sz w:val="18"/>
          <w:szCs w:val="18"/>
        </w:rPr>
        <w:t xml:space="preserve"> </w:t>
      </w:r>
      <w:r w:rsidRPr="00626063">
        <w:rPr>
          <w:rFonts w:ascii="Book Antiqua" w:hAnsi="Book Antiqua"/>
          <w:b/>
          <w:spacing w:val="-2"/>
          <w:sz w:val="18"/>
          <w:szCs w:val="18"/>
        </w:rPr>
        <w:t>производства</w:t>
      </w:r>
    </w:p>
    <w:p w14:paraId="3952F6B4" w14:textId="77777777" w:rsidR="00626063" w:rsidRPr="0068494C" w:rsidRDefault="00626063" w:rsidP="00626063">
      <w:pPr>
        <w:pStyle w:val="ae"/>
        <w:tabs>
          <w:tab w:val="left" w:pos="1843"/>
        </w:tabs>
        <w:contextualSpacing/>
        <w:jc w:val="center"/>
        <w:rPr>
          <w:rFonts w:ascii="Book Antiqua" w:hAnsi="Book Antiqua"/>
          <w:b/>
          <w:sz w:val="18"/>
          <w:szCs w:val="18"/>
          <w:lang w:val="ru-RU"/>
        </w:rPr>
      </w:pPr>
    </w:p>
    <w:tbl>
      <w:tblPr>
        <w:tblStyle w:val="aff"/>
        <w:tblW w:w="6345" w:type="dxa"/>
        <w:tblLayout w:type="fixed"/>
        <w:tblLook w:val="01E0" w:firstRow="1" w:lastRow="1" w:firstColumn="1" w:lastColumn="1" w:noHBand="0" w:noVBand="0"/>
      </w:tblPr>
      <w:tblGrid>
        <w:gridCol w:w="3085"/>
        <w:gridCol w:w="3260"/>
      </w:tblGrid>
      <w:tr w:rsidR="00AE4AA6" w:rsidRPr="00626063" w14:paraId="43B2BC9F" w14:textId="77777777" w:rsidTr="00AE4AA6">
        <w:trPr>
          <w:trHeight w:val="239"/>
        </w:trPr>
        <w:tc>
          <w:tcPr>
            <w:tcW w:w="6345" w:type="dxa"/>
            <w:gridSpan w:val="2"/>
          </w:tcPr>
          <w:p w14:paraId="1F70C142" w14:textId="77777777" w:rsidR="00AE4AA6" w:rsidRPr="00626063" w:rsidRDefault="00AE4AA6" w:rsidP="00626063">
            <w:pPr>
              <w:pStyle w:val="TableParagraph"/>
              <w:tabs>
                <w:tab w:val="left" w:pos="1843"/>
              </w:tabs>
              <w:contextualSpacing/>
              <w:jc w:val="center"/>
              <w:rPr>
                <w:rFonts w:ascii="Book Antiqua" w:hAnsi="Book Antiqua"/>
                <w:sz w:val="18"/>
                <w:szCs w:val="18"/>
              </w:rPr>
            </w:pPr>
            <w:r w:rsidRPr="00626063">
              <w:rPr>
                <w:rFonts w:ascii="Book Antiqua" w:hAnsi="Book Antiqua"/>
                <w:spacing w:val="-2"/>
                <w:sz w:val="18"/>
                <w:szCs w:val="18"/>
              </w:rPr>
              <w:t>Нооинтенсивное</w:t>
            </w:r>
            <w:r w:rsidRPr="00626063">
              <w:rPr>
                <w:rFonts w:ascii="Book Antiqua" w:hAnsi="Book Antiqua"/>
                <w:spacing w:val="13"/>
                <w:sz w:val="18"/>
                <w:szCs w:val="18"/>
              </w:rPr>
              <w:t xml:space="preserve"> </w:t>
            </w:r>
            <w:r w:rsidRPr="00626063">
              <w:rPr>
                <w:rFonts w:ascii="Book Antiqua" w:hAnsi="Book Antiqua"/>
                <w:spacing w:val="-2"/>
                <w:sz w:val="18"/>
                <w:szCs w:val="18"/>
              </w:rPr>
              <w:t>производство</w:t>
            </w:r>
            <w:r w:rsidRPr="00626063">
              <w:rPr>
                <w:rFonts w:ascii="Book Antiqua" w:hAnsi="Book Antiqua"/>
                <w:spacing w:val="15"/>
                <w:sz w:val="18"/>
                <w:szCs w:val="18"/>
              </w:rPr>
              <w:t xml:space="preserve"> </w:t>
            </w:r>
            <w:r w:rsidRPr="00626063">
              <w:rPr>
                <w:rFonts w:ascii="Book Antiqua" w:hAnsi="Book Antiqua"/>
                <w:spacing w:val="-2"/>
                <w:sz w:val="18"/>
                <w:szCs w:val="18"/>
              </w:rPr>
              <w:t>(ноопроизводство)</w:t>
            </w:r>
          </w:p>
        </w:tc>
      </w:tr>
      <w:tr w:rsidR="00AE4AA6" w:rsidRPr="00626063" w14:paraId="58BF87F7" w14:textId="77777777" w:rsidTr="00626063">
        <w:trPr>
          <w:trHeight w:val="175"/>
        </w:trPr>
        <w:tc>
          <w:tcPr>
            <w:tcW w:w="3085" w:type="dxa"/>
          </w:tcPr>
          <w:p w14:paraId="3AFAE9B7" w14:textId="77777777" w:rsidR="00AE4AA6" w:rsidRPr="00626063" w:rsidRDefault="00AE4AA6" w:rsidP="00AE4AA6">
            <w:pPr>
              <w:pStyle w:val="TableParagraph"/>
              <w:tabs>
                <w:tab w:val="left" w:pos="1843"/>
              </w:tabs>
              <w:contextualSpacing/>
              <w:jc w:val="both"/>
              <w:rPr>
                <w:rFonts w:ascii="Book Antiqua" w:hAnsi="Book Antiqua"/>
                <w:sz w:val="18"/>
                <w:szCs w:val="18"/>
              </w:rPr>
            </w:pPr>
            <w:r w:rsidRPr="00626063">
              <w:rPr>
                <w:rFonts w:ascii="Book Antiqua" w:hAnsi="Book Antiqua"/>
                <w:spacing w:val="-10"/>
                <w:sz w:val="18"/>
                <w:szCs w:val="18"/>
              </w:rPr>
              <w:t>↑</w:t>
            </w:r>
          </w:p>
        </w:tc>
        <w:tc>
          <w:tcPr>
            <w:tcW w:w="3260" w:type="dxa"/>
          </w:tcPr>
          <w:p w14:paraId="46E4F609" w14:textId="77777777" w:rsidR="00AE4AA6" w:rsidRPr="00626063" w:rsidRDefault="00AE4AA6" w:rsidP="00AE4AA6">
            <w:pPr>
              <w:pStyle w:val="TableParagraph"/>
              <w:tabs>
                <w:tab w:val="left" w:pos="1843"/>
              </w:tabs>
              <w:contextualSpacing/>
              <w:jc w:val="both"/>
              <w:rPr>
                <w:rFonts w:ascii="Book Antiqua" w:hAnsi="Book Antiqua"/>
                <w:sz w:val="18"/>
                <w:szCs w:val="18"/>
              </w:rPr>
            </w:pPr>
            <w:r w:rsidRPr="00626063">
              <w:rPr>
                <w:rFonts w:ascii="Book Antiqua" w:hAnsi="Book Antiqua"/>
                <w:spacing w:val="-10"/>
                <w:sz w:val="18"/>
                <w:szCs w:val="18"/>
              </w:rPr>
              <w:t>↑</w:t>
            </w:r>
          </w:p>
        </w:tc>
      </w:tr>
      <w:tr w:rsidR="00AE4AA6" w:rsidRPr="00626063" w14:paraId="12FEB86A" w14:textId="77777777" w:rsidTr="00AE4AA6">
        <w:trPr>
          <w:trHeight w:val="698"/>
        </w:trPr>
        <w:tc>
          <w:tcPr>
            <w:tcW w:w="3085" w:type="dxa"/>
          </w:tcPr>
          <w:p w14:paraId="46D0009F" w14:textId="77777777" w:rsidR="00AE4AA6" w:rsidRPr="00626063" w:rsidRDefault="00AE4AA6" w:rsidP="00AE4AA6">
            <w:pPr>
              <w:pStyle w:val="TableParagraph"/>
              <w:tabs>
                <w:tab w:val="left" w:pos="1843"/>
              </w:tabs>
              <w:contextualSpacing/>
              <w:jc w:val="both"/>
              <w:rPr>
                <w:rFonts w:ascii="Book Antiqua" w:hAnsi="Book Antiqua"/>
                <w:sz w:val="18"/>
                <w:szCs w:val="18"/>
              </w:rPr>
            </w:pPr>
            <w:r w:rsidRPr="00626063">
              <w:rPr>
                <w:rFonts w:ascii="Book Antiqua" w:hAnsi="Book Antiqua"/>
                <w:sz w:val="18"/>
                <w:szCs w:val="18"/>
              </w:rPr>
              <w:t>Прогресс</w:t>
            </w:r>
            <w:r w:rsidRPr="00626063">
              <w:rPr>
                <w:rFonts w:ascii="Book Antiqua" w:hAnsi="Book Antiqua"/>
                <w:spacing w:val="-10"/>
                <w:sz w:val="18"/>
                <w:szCs w:val="18"/>
              </w:rPr>
              <w:t xml:space="preserve"> </w:t>
            </w:r>
            <w:r w:rsidRPr="00626063">
              <w:rPr>
                <w:rFonts w:ascii="Book Antiqua" w:hAnsi="Book Antiqua"/>
                <w:sz w:val="18"/>
                <w:szCs w:val="18"/>
              </w:rPr>
              <w:t>и</w:t>
            </w:r>
            <w:r w:rsidRPr="00626063">
              <w:rPr>
                <w:rFonts w:ascii="Book Antiqua" w:hAnsi="Book Antiqua"/>
                <w:spacing w:val="-9"/>
                <w:sz w:val="18"/>
                <w:szCs w:val="18"/>
              </w:rPr>
              <w:t xml:space="preserve"> </w:t>
            </w:r>
            <w:r w:rsidRPr="00626063">
              <w:rPr>
                <w:rFonts w:ascii="Book Antiqua" w:hAnsi="Book Antiqua"/>
                <w:sz w:val="18"/>
                <w:szCs w:val="18"/>
              </w:rPr>
              <w:t>распространение</w:t>
            </w:r>
            <w:r w:rsidRPr="00626063">
              <w:rPr>
                <w:rFonts w:ascii="Book Antiqua" w:hAnsi="Book Antiqua"/>
                <w:spacing w:val="-9"/>
                <w:sz w:val="18"/>
                <w:szCs w:val="18"/>
              </w:rPr>
              <w:t xml:space="preserve"> </w:t>
            </w:r>
            <w:r w:rsidRPr="00626063">
              <w:rPr>
                <w:rFonts w:ascii="Book Antiqua" w:hAnsi="Book Antiqua"/>
                <w:sz w:val="18"/>
                <w:szCs w:val="18"/>
              </w:rPr>
              <w:t>знания</w:t>
            </w:r>
            <w:r w:rsidRPr="00626063">
              <w:rPr>
                <w:rFonts w:ascii="Book Antiqua" w:hAnsi="Book Antiqua"/>
                <w:spacing w:val="40"/>
                <w:sz w:val="18"/>
                <w:szCs w:val="18"/>
              </w:rPr>
              <w:t xml:space="preserve"> </w:t>
            </w:r>
            <w:r w:rsidRPr="00626063">
              <w:rPr>
                <w:rFonts w:ascii="Book Antiqua" w:hAnsi="Book Antiqua"/>
                <w:sz w:val="18"/>
                <w:szCs w:val="18"/>
              </w:rPr>
              <w:t>для расширения техн</w:t>
            </w:r>
            <w:r w:rsidRPr="00626063">
              <w:rPr>
                <w:rFonts w:ascii="Book Antiqua" w:hAnsi="Book Antiqua"/>
                <w:sz w:val="18"/>
                <w:szCs w:val="18"/>
              </w:rPr>
              <w:t>о</w:t>
            </w:r>
            <w:r w:rsidRPr="00626063">
              <w:rPr>
                <w:rFonts w:ascii="Book Antiqua" w:hAnsi="Book Antiqua"/>
                <w:sz w:val="18"/>
                <w:szCs w:val="18"/>
              </w:rPr>
              <w:t>логических</w:t>
            </w:r>
            <w:r w:rsidRPr="00626063">
              <w:rPr>
                <w:rFonts w:ascii="Book Antiqua" w:hAnsi="Book Antiqua"/>
                <w:spacing w:val="40"/>
                <w:sz w:val="18"/>
                <w:szCs w:val="18"/>
              </w:rPr>
              <w:t xml:space="preserve"> </w:t>
            </w:r>
            <w:r w:rsidRPr="00626063">
              <w:rPr>
                <w:rFonts w:ascii="Book Antiqua" w:hAnsi="Book Antiqua"/>
                <w:spacing w:val="-2"/>
                <w:sz w:val="18"/>
                <w:szCs w:val="18"/>
              </w:rPr>
              <w:t>возможностей (зн</w:t>
            </w:r>
            <w:r w:rsidRPr="00626063">
              <w:rPr>
                <w:rFonts w:ascii="Book Antiqua" w:hAnsi="Book Antiqua"/>
                <w:spacing w:val="-2"/>
                <w:sz w:val="18"/>
                <w:szCs w:val="18"/>
              </w:rPr>
              <w:t>а</w:t>
            </w:r>
            <w:r w:rsidRPr="00626063">
              <w:rPr>
                <w:rFonts w:ascii="Book Antiqua" w:hAnsi="Book Antiqua"/>
                <w:spacing w:val="-2"/>
                <w:sz w:val="18"/>
                <w:szCs w:val="18"/>
              </w:rPr>
              <w:t>ние-технологии,</w:t>
            </w:r>
            <w:r w:rsidRPr="00626063">
              <w:rPr>
                <w:rFonts w:ascii="Book Antiqua" w:hAnsi="Book Antiqua"/>
                <w:spacing w:val="-5"/>
                <w:sz w:val="18"/>
                <w:szCs w:val="18"/>
              </w:rPr>
              <w:t xml:space="preserve"> </w:t>
            </w:r>
            <w:r w:rsidRPr="00626063">
              <w:rPr>
                <w:rFonts w:ascii="Book Antiqua" w:hAnsi="Book Antiqua"/>
                <w:spacing w:val="-2"/>
                <w:sz w:val="18"/>
                <w:szCs w:val="18"/>
              </w:rPr>
              <w:t>технологическое</w:t>
            </w:r>
            <w:r w:rsidRPr="00626063">
              <w:rPr>
                <w:rFonts w:ascii="Book Antiqua" w:hAnsi="Book Antiqua"/>
                <w:spacing w:val="40"/>
                <w:sz w:val="18"/>
                <w:szCs w:val="18"/>
              </w:rPr>
              <w:t xml:space="preserve"> </w:t>
            </w:r>
            <w:r w:rsidRPr="00626063">
              <w:rPr>
                <w:rFonts w:ascii="Book Antiqua" w:hAnsi="Book Antiqua"/>
                <w:spacing w:val="-2"/>
                <w:sz w:val="18"/>
                <w:szCs w:val="18"/>
              </w:rPr>
              <w:t>развитие)</w:t>
            </w:r>
          </w:p>
        </w:tc>
        <w:tc>
          <w:tcPr>
            <w:tcW w:w="3260" w:type="dxa"/>
          </w:tcPr>
          <w:p w14:paraId="34B4B133" w14:textId="77777777" w:rsidR="00AE4AA6" w:rsidRPr="00626063" w:rsidRDefault="00AE4AA6" w:rsidP="00AE4AA6">
            <w:pPr>
              <w:pStyle w:val="TableParagraph"/>
              <w:tabs>
                <w:tab w:val="left" w:pos="1843"/>
              </w:tabs>
              <w:contextualSpacing/>
              <w:jc w:val="both"/>
              <w:rPr>
                <w:rFonts w:ascii="Book Antiqua" w:hAnsi="Book Antiqua"/>
                <w:sz w:val="18"/>
                <w:szCs w:val="18"/>
              </w:rPr>
            </w:pPr>
            <w:r w:rsidRPr="00626063">
              <w:rPr>
                <w:rFonts w:ascii="Book Antiqua" w:hAnsi="Book Antiqua"/>
                <w:sz w:val="18"/>
                <w:szCs w:val="18"/>
              </w:rPr>
              <w:t>Прогресс</w:t>
            </w:r>
            <w:r w:rsidRPr="00626063">
              <w:rPr>
                <w:rFonts w:ascii="Book Antiqua" w:hAnsi="Book Antiqua"/>
                <w:spacing w:val="-9"/>
                <w:sz w:val="18"/>
                <w:szCs w:val="18"/>
              </w:rPr>
              <w:t xml:space="preserve"> </w:t>
            </w:r>
            <w:r w:rsidRPr="00626063">
              <w:rPr>
                <w:rFonts w:ascii="Book Antiqua" w:hAnsi="Book Antiqua"/>
                <w:sz w:val="18"/>
                <w:szCs w:val="18"/>
              </w:rPr>
              <w:t>и</w:t>
            </w:r>
            <w:r w:rsidRPr="00626063">
              <w:rPr>
                <w:rFonts w:ascii="Book Antiqua" w:hAnsi="Book Antiqua"/>
                <w:spacing w:val="-8"/>
                <w:sz w:val="18"/>
                <w:szCs w:val="18"/>
              </w:rPr>
              <w:t xml:space="preserve"> </w:t>
            </w:r>
            <w:r w:rsidRPr="00626063">
              <w:rPr>
                <w:rFonts w:ascii="Book Antiqua" w:hAnsi="Book Antiqua"/>
                <w:sz w:val="18"/>
                <w:szCs w:val="18"/>
              </w:rPr>
              <w:t>распространение</w:t>
            </w:r>
            <w:r w:rsidRPr="00626063">
              <w:rPr>
                <w:rFonts w:ascii="Book Antiqua" w:hAnsi="Book Antiqua"/>
                <w:spacing w:val="-9"/>
                <w:sz w:val="18"/>
                <w:szCs w:val="18"/>
              </w:rPr>
              <w:t xml:space="preserve"> </w:t>
            </w:r>
            <w:r w:rsidRPr="00626063">
              <w:rPr>
                <w:rFonts w:ascii="Book Antiqua" w:hAnsi="Book Antiqua"/>
                <w:sz w:val="18"/>
                <w:szCs w:val="18"/>
              </w:rPr>
              <w:t>зн</w:t>
            </w:r>
            <w:r w:rsidRPr="00626063">
              <w:rPr>
                <w:rFonts w:ascii="Book Antiqua" w:hAnsi="Book Antiqua"/>
                <w:sz w:val="18"/>
                <w:szCs w:val="18"/>
              </w:rPr>
              <w:t>а</w:t>
            </w:r>
            <w:r w:rsidRPr="00626063">
              <w:rPr>
                <w:rFonts w:ascii="Book Antiqua" w:hAnsi="Book Antiqua"/>
                <w:sz w:val="18"/>
                <w:szCs w:val="18"/>
              </w:rPr>
              <w:t>ния</w:t>
            </w:r>
            <w:r w:rsidRPr="00626063">
              <w:rPr>
                <w:rFonts w:ascii="Book Antiqua" w:hAnsi="Book Antiqua"/>
                <w:spacing w:val="-8"/>
                <w:sz w:val="18"/>
                <w:szCs w:val="18"/>
              </w:rPr>
              <w:t xml:space="preserve"> </w:t>
            </w:r>
            <w:r w:rsidRPr="00626063">
              <w:rPr>
                <w:rFonts w:ascii="Book Antiqua" w:hAnsi="Book Antiqua"/>
                <w:sz w:val="18"/>
                <w:szCs w:val="18"/>
              </w:rPr>
              <w:t>для</w:t>
            </w:r>
            <w:r w:rsidRPr="00626063">
              <w:rPr>
                <w:rFonts w:ascii="Book Antiqua" w:hAnsi="Book Antiqua"/>
                <w:spacing w:val="-8"/>
                <w:sz w:val="18"/>
                <w:szCs w:val="18"/>
              </w:rPr>
              <w:t xml:space="preserve"> </w:t>
            </w:r>
            <w:r w:rsidRPr="00626063">
              <w:rPr>
                <w:rFonts w:ascii="Book Antiqua" w:hAnsi="Book Antiqua"/>
                <w:sz w:val="18"/>
                <w:szCs w:val="18"/>
              </w:rPr>
              <w:t>усвоения культурных це</w:t>
            </w:r>
            <w:r w:rsidRPr="00626063">
              <w:rPr>
                <w:rFonts w:ascii="Book Antiqua" w:hAnsi="Book Antiqua"/>
                <w:sz w:val="18"/>
                <w:szCs w:val="18"/>
              </w:rPr>
              <w:t>н</w:t>
            </w:r>
            <w:r w:rsidRPr="00626063">
              <w:rPr>
                <w:rFonts w:ascii="Book Antiqua" w:hAnsi="Book Antiqua"/>
                <w:sz w:val="18"/>
                <w:szCs w:val="18"/>
              </w:rPr>
              <w:t>ностей (знание-культура,</w:t>
            </w:r>
            <w:r w:rsidRPr="00626063">
              <w:rPr>
                <w:rFonts w:ascii="Book Antiqua" w:hAnsi="Book Antiqua"/>
                <w:spacing w:val="-8"/>
                <w:sz w:val="18"/>
                <w:szCs w:val="18"/>
              </w:rPr>
              <w:t xml:space="preserve"> </w:t>
            </w:r>
            <w:r w:rsidRPr="00626063">
              <w:rPr>
                <w:rFonts w:ascii="Book Antiqua" w:hAnsi="Book Antiqua"/>
                <w:sz w:val="18"/>
                <w:szCs w:val="18"/>
              </w:rPr>
              <w:t>личнос</w:t>
            </w:r>
            <w:r w:rsidRPr="00626063">
              <w:rPr>
                <w:rFonts w:ascii="Book Antiqua" w:hAnsi="Book Antiqua"/>
                <w:sz w:val="18"/>
                <w:szCs w:val="18"/>
              </w:rPr>
              <w:t>т</w:t>
            </w:r>
            <w:r w:rsidRPr="00626063">
              <w:rPr>
                <w:rFonts w:ascii="Book Antiqua" w:hAnsi="Book Antiqua"/>
                <w:sz w:val="18"/>
                <w:szCs w:val="18"/>
              </w:rPr>
              <w:t>ное</w:t>
            </w:r>
            <w:r w:rsidRPr="00626063">
              <w:rPr>
                <w:rFonts w:ascii="Book Antiqua" w:hAnsi="Book Antiqua"/>
                <w:spacing w:val="-8"/>
                <w:sz w:val="18"/>
                <w:szCs w:val="18"/>
              </w:rPr>
              <w:t xml:space="preserve"> </w:t>
            </w:r>
            <w:r w:rsidRPr="00626063">
              <w:rPr>
                <w:rFonts w:ascii="Book Antiqua" w:hAnsi="Book Antiqua"/>
                <w:spacing w:val="-2"/>
                <w:sz w:val="18"/>
                <w:szCs w:val="18"/>
              </w:rPr>
              <w:t>развитие)</w:t>
            </w:r>
          </w:p>
        </w:tc>
      </w:tr>
      <w:tr w:rsidR="00AE4AA6" w:rsidRPr="00626063" w14:paraId="08176124" w14:textId="77777777" w:rsidTr="00626063">
        <w:trPr>
          <w:trHeight w:val="237"/>
        </w:trPr>
        <w:tc>
          <w:tcPr>
            <w:tcW w:w="3085" w:type="dxa"/>
          </w:tcPr>
          <w:p w14:paraId="50F5678A" w14:textId="77777777" w:rsidR="00AE4AA6" w:rsidRPr="00626063" w:rsidRDefault="00AE4AA6" w:rsidP="00AE4AA6">
            <w:pPr>
              <w:pStyle w:val="TableParagraph"/>
              <w:tabs>
                <w:tab w:val="left" w:pos="1843"/>
              </w:tabs>
              <w:contextualSpacing/>
              <w:jc w:val="both"/>
              <w:rPr>
                <w:rFonts w:ascii="Book Antiqua" w:hAnsi="Book Antiqua"/>
                <w:sz w:val="18"/>
                <w:szCs w:val="18"/>
              </w:rPr>
            </w:pPr>
            <w:r w:rsidRPr="00626063">
              <w:rPr>
                <w:rFonts w:ascii="Book Antiqua" w:hAnsi="Book Antiqua"/>
                <w:spacing w:val="-10"/>
                <w:sz w:val="18"/>
                <w:szCs w:val="18"/>
              </w:rPr>
              <w:t>↑</w:t>
            </w:r>
          </w:p>
        </w:tc>
        <w:tc>
          <w:tcPr>
            <w:tcW w:w="3260" w:type="dxa"/>
          </w:tcPr>
          <w:p w14:paraId="7191F957" w14:textId="77777777" w:rsidR="00AE4AA6" w:rsidRPr="00626063" w:rsidRDefault="00AE4AA6" w:rsidP="00AE4AA6">
            <w:pPr>
              <w:pStyle w:val="TableParagraph"/>
              <w:tabs>
                <w:tab w:val="left" w:pos="1843"/>
              </w:tabs>
              <w:contextualSpacing/>
              <w:jc w:val="both"/>
              <w:rPr>
                <w:rFonts w:ascii="Book Antiqua" w:hAnsi="Book Antiqua"/>
                <w:sz w:val="18"/>
                <w:szCs w:val="18"/>
              </w:rPr>
            </w:pPr>
            <w:r w:rsidRPr="00626063">
              <w:rPr>
                <w:rFonts w:ascii="Book Antiqua" w:hAnsi="Book Antiqua"/>
                <w:spacing w:val="-10"/>
                <w:sz w:val="18"/>
                <w:szCs w:val="18"/>
              </w:rPr>
              <w:t>↑</w:t>
            </w:r>
          </w:p>
        </w:tc>
      </w:tr>
      <w:tr w:rsidR="00AE4AA6" w:rsidRPr="00626063" w14:paraId="1B6E0392" w14:textId="77777777" w:rsidTr="00AE4AA6">
        <w:trPr>
          <w:trHeight w:val="258"/>
        </w:trPr>
        <w:tc>
          <w:tcPr>
            <w:tcW w:w="6345" w:type="dxa"/>
            <w:gridSpan w:val="2"/>
          </w:tcPr>
          <w:p w14:paraId="03F6502A" w14:textId="77777777" w:rsidR="00AE4AA6" w:rsidRPr="00626063" w:rsidRDefault="00AE4AA6" w:rsidP="00626063">
            <w:pPr>
              <w:pStyle w:val="TableParagraph"/>
              <w:tabs>
                <w:tab w:val="left" w:pos="1843"/>
              </w:tabs>
              <w:contextualSpacing/>
              <w:jc w:val="center"/>
              <w:rPr>
                <w:rFonts w:ascii="Book Antiqua" w:hAnsi="Book Antiqua"/>
                <w:sz w:val="18"/>
                <w:szCs w:val="18"/>
              </w:rPr>
            </w:pPr>
            <w:r w:rsidRPr="00626063">
              <w:rPr>
                <w:rFonts w:ascii="Book Antiqua" w:hAnsi="Book Antiqua"/>
                <w:spacing w:val="-2"/>
                <w:sz w:val="18"/>
                <w:szCs w:val="18"/>
              </w:rPr>
              <w:t>Знаниеинтенсивное</w:t>
            </w:r>
            <w:r w:rsidRPr="00626063">
              <w:rPr>
                <w:rFonts w:ascii="Book Antiqua" w:hAnsi="Book Antiqua"/>
                <w:spacing w:val="23"/>
                <w:sz w:val="18"/>
                <w:szCs w:val="18"/>
              </w:rPr>
              <w:t xml:space="preserve"> </w:t>
            </w:r>
            <w:r w:rsidRPr="00626063">
              <w:rPr>
                <w:rFonts w:ascii="Book Antiqua" w:hAnsi="Book Antiqua"/>
                <w:spacing w:val="-2"/>
                <w:sz w:val="18"/>
                <w:szCs w:val="18"/>
              </w:rPr>
              <w:t>производство</w:t>
            </w:r>
          </w:p>
        </w:tc>
      </w:tr>
    </w:tbl>
    <w:p w14:paraId="29C6590C" w14:textId="77777777" w:rsidR="00626063" w:rsidRDefault="00626063" w:rsidP="00AE4AA6">
      <w:pPr>
        <w:tabs>
          <w:tab w:val="left" w:pos="1843"/>
        </w:tabs>
        <w:contextualSpacing/>
        <w:jc w:val="both"/>
        <w:rPr>
          <w:rFonts w:ascii="Book Antiqua" w:hAnsi="Book Antiqua" w:cs="Times New Roman"/>
          <w:sz w:val="18"/>
          <w:szCs w:val="18"/>
          <w:lang w:val="en-US"/>
        </w:rPr>
      </w:pPr>
    </w:p>
    <w:p w14:paraId="1B6748C7" w14:textId="71F39C76" w:rsidR="00AE4AA6" w:rsidRPr="00626063" w:rsidRDefault="00AE4AA6" w:rsidP="00AE4AA6">
      <w:pPr>
        <w:tabs>
          <w:tab w:val="left" w:pos="1843"/>
        </w:tabs>
        <w:contextualSpacing/>
        <w:jc w:val="both"/>
        <w:rPr>
          <w:rFonts w:ascii="Book Antiqua" w:hAnsi="Book Antiqua" w:cs="Times New Roman"/>
          <w:sz w:val="18"/>
          <w:szCs w:val="18"/>
        </w:rPr>
      </w:pPr>
      <w:r w:rsidRPr="00626063">
        <w:rPr>
          <w:rFonts w:ascii="Book Antiqua" w:hAnsi="Book Antiqua" w:cs="Times New Roman"/>
          <w:sz w:val="18"/>
          <w:szCs w:val="18"/>
        </w:rPr>
        <w:t>Источник:</w:t>
      </w:r>
      <w:r w:rsidRPr="00626063">
        <w:rPr>
          <w:rFonts w:ascii="Book Antiqua" w:hAnsi="Book Antiqua" w:cs="Times New Roman"/>
          <w:spacing w:val="7"/>
          <w:sz w:val="18"/>
          <w:szCs w:val="18"/>
        </w:rPr>
        <w:t xml:space="preserve"> </w:t>
      </w:r>
      <w:r w:rsidRPr="00626063">
        <w:rPr>
          <w:rFonts w:ascii="Book Antiqua" w:hAnsi="Book Antiqua" w:cs="Times New Roman"/>
          <w:sz w:val="18"/>
          <w:szCs w:val="18"/>
        </w:rPr>
        <w:t>переработано</w:t>
      </w:r>
      <w:r w:rsidRPr="00626063">
        <w:rPr>
          <w:rFonts w:ascii="Book Antiqua" w:hAnsi="Book Antiqua" w:cs="Times New Roman"/>
          <w:spacing w:val="8"/>
          <w:sz w:val="18"/>
          <w:szCs w:val="18"/>
        </w:rPr>
        <w:t xml:space="preserve"> </w:t>
      </w:r>
      <w:r w:rsidRPr="00626063">
        <w:rPr>
          <w:rFonts w:ascii="Book Antiqua" w:hAnsi="Book Antiqua" w:cs="Times New Roman"/>
          <w:sz w:val="18"/>
          <w:szCs w:val="18"/>
        </w:rPr>
        <w:t>и</w:t>
      </w:r>
      <w:r w:rsidRPr="00626063">
        <w:rPr>
          <w:rFonts w:ascii="Book Antiqua" w:hAnsi="Book Antiqua" w:cs="Times New Roman"/>
          <w:spacing w:val="7"/>
          <w:sz w:val="18"/>
          <w:szCs w:val="18"/>
        </w:rPr>
        <w:t xml:space="preserve"> </w:t>
      </w:r>
      <w:r w:rsidRPr="00626063">
        <w:rPr>
          <w:rFonts w:ascii="Book Antiqua" w:hAnsi="Book Antiqua" w:cs="Times New Roman"/>
          <w:sz w:val="18"/>
          <w:szCs w:val="18"/>
        </w:rPr>
        <w:t>дополнено</w:t>
      </w:r>
      <w:r w:rsidRPr="00626063">
        <w:rPr>
          <w:rFonts w:ascii="Book Antiqua" w:hAnsi="Book Antiqua" w:cs="Times New Roman"/>
          <w:spacing w:val="8"/>
          <w:sz w:val="18"/>
          <w:szCs w:val="18"/>
        </w:rPr>
        <w:t xml:space="preserve"> </w:t>
      </w:r>
      <w:r w:rsidRPr="00626063">
        <w:rPr>
          <w:rFonts w:ascii="Book Antiqua" w:hAnsi="Book Antiqua" w:cs="Times New Roman"/>
          <w:sz w:val="18"/>
          <w:szCs w:val="18"/>
        </w:rPr>
        <w:t>авторами</w:t>
      </w:r>
      <w:r w:rsidRPr="00626063">
        <w:rPr>
          <w:rFonts w:ascii="Book Antiqua" w:hAnsi="Book Antiqua" w:cs="Times New Roman"/>
          <w:spacing w:val="7"/>
          <w:sz w:val="18"/>
          <w:szCs w:val="18"/>
        </w:rPr>
        <w:t xml:space="preserve"> </w:t>
      </w:r>
      <w:r w:rsidRPr="00626063">
        <w:rPr>
          <w:rFonts w:ascii="Book Antiqua" w:hAnsi="Book Antiqua" w:cs="Times New Roman"/>
          <w:sz w:val="18"/>
          <w:szCs w:val="18"/>
        </w:rPr>
        <w:t>на</w:t>
      </w:r>
      <w:r w:rsidRPr="00626063">
        <w:rPr>
          <w:rFonts w:ascii="Book Antiqua" w:hAnsi="Book Antiqua" w:cs="Times New Roman"/>
          <w:spacing w:val="7"/>
          <w:sz w:val="18"/>
          <w:szCs w:val="18"/>
        </w:rPr>
        <w:t xml:space="preserve"> </w:t>
      </w:r>
      <w:r w:rsidRPr="00626063">
        <w:rPr>
          <w:rFonts w:ascii="Book Antiqua" w:hAnsi="Book Antiqua" w:cs="Times New Roman"/>
          <w:sz w:val="18"/>
          <w:szCs w:val="18"/>
        </w:rPr>
        <w:t>основе</w:t>
      </w:r>
      <w:r w:rsidR="00626063" w:rsidRPr="00626063">
        <w:rPr>
          <w:rFonts w:ascii="Book Antiqua" w:hAnsi="Book Antiqua" w:cs="Times New Roman"/>
          <w:sz w:val="18"/>
          <w:szCs w:val="18"/>
        </w:rPr>
        <w:t xml:space="preserve"> [34]</w:t>
      </w:r>
      <w:r w:rsidRPr="00626063">
        <w:rPr>
          <w:rFonts w:ascii="Book Antiqua" w:hAnsi="Book Antiqua" w:cs="Times New Roman"/>
          <w:spacing w:val="-2"/>
          <w:sz w:val="18"/>
          <w:szCs w:val="18"/>
        </w:rPr>
        <w:t>.</w:t>
      </w:r>
    </w:p>
    <w:p w14:paraId="46FEA034"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2"/>
          <w:sz w:val="21"/>
          <w:szCs w:val="21"/>
        </w:rPr>
        <w:lastRenderedPageBreak/>
        <w:t>Примечательно,</w:t>
      </w:r>
      <w:r w:rsidRPr="00AE4AA6">
        <w:rPr>
          <w:rFonts w:ascii="Book Antiqua" w:hAnsi="Book Antiqua"/>
          <w:spacing w:val="-5"/>
          <w:sz w:val="21"/>
          <w:szCs w:val="21"/>
        </w:rPr>
        <w:t xml:space="preserve"> </w:t>
      </w:r>
      <w:r w:rsidRPr="00AE4AA6">
        <w:rPr>
          <w:rFonts w:ascii="Book Antiqua" w:hAnsi="Book Antiqua"/>
          <w:spacing w:val="-2"/>
          <w:sz w:val="21"/>
          <w:szCs w:val="21"/>
        </w:rPr>
        <w:t>что</w:t>
      </w:r>
      <w:r w:rsidRPr="00AE4AA6">
        <w:rPr>
          <w:rFonts w:ascii="Book Antiqua" w:hAnsi="Book Antiqua"/>
          <w:spacing w:val="-5"/>
          <w:sz w:val="21"/>
          <w:szCs w:val="21"/>
        </w:rPr>
        <w:t xml:space="preserve"> </w:t>
      </w:r>
      <w:r w:rsidRPr="00AE4AA6">
        <w:rPr>
          <w:rFonts w:ascii="Book Antiqua" w:hAnsi="Book Antiqua"/>
          <w:spacing w:val="-2"/>
          <w:sz w:val="21"/>
          <w:szCs w:val="21"/>
        </w:rPr>
        <w:t>сама</w:t>
      </w:r>
      <w:r w:rsidRPr="00AE4AA6">
        <w:rPr>
          <w:rFonts w:ascii="Book Antiqua" w:hAnsi="Book Antiqua"/>
          <w:spacing w:val="-5"/>
          <w:sz w:val="21"/>
          <w:szCs w:val="21"/>
        </w:rPr>
        <w:t xml:space="preserve"> </w:t>
      </w:r>
      <w:r w:rsidRPr="00AE4AA6">
        <w:rPr>
          <w:rFonts w:ascii="Book Antiqua" w:hAnsi="Book Antiqua"/>
          <w:spacing w:val="-2"/>
          <w:sz w:val="21"/>
          <w:szCs w:val="21"/>
        </w:rPr>
        <w:t>культура</w:t>
      </w:r>
      <w:r w:rsidRPr="00AE4AA6">
        <w:rPr>
          <w:rFonts w:ascii="Book Antiqua" w:hAnsi="Book Antiqua"/>
          <w:spacing w:val="-5"/>
          <w:sz w:val="21"/>
          <w:szCs w:val="21"/>
        </w:rPr>
        <w:t xml:space="preserve"> </w:t>
      </w:r>
      <w:r w:rsidRPr="00AE4AA6">
        <w:rPr>
          <w:rFonts w:ascii="Book Antiqua" w:hAnsi="Book Antiqua"/>
          <w:spacing w:val="-2"/>
          <w:sz w:val="21"/>
          <w:szCs w:val="21"/>
        </w:rPr>
        <w:t>нередко</w:t>
      </w:r>
      <w:r w:rsidRPr="00AE4AA6">
        <w:rPr>
          <w:rFonts w:ascii="Book Antiqua" w:hAnsi="Book Antiqua"/>
          <w:spacing w:val="-5"/>
          <w:sz w:val="21"/>
          <w:szCs w:val="21"/>
        </w:rPr>
        <w:t xml:space="preserve"> </w:t>
      </w:r>
      <w:r w:rsidRPr="00AE4AA6">
        <w:rPr>
          <w:rFonts w:ascii="Book Antiqua" w:hAnsi="Book Antiqua"/>
          <w:spacing w:val="-2"/>
          <w:sz w:val="21"/>
          <w:szCs w:val="21"/>
        </w:rPr>
        <w:t>трактуется</w:t>
      </w:r>
      <w:r w:rsidRPr="00AE4AA6">
        <w:rPr>
          <w:rFonts w:ascii="Book Antiqua" w:hAnsi="Book Antiqua"/>
          <w:spacing w:val="-5"/>
          <w:sz w:val="21"/>
          <w:szCs w:val="21"/>
        </w:rPr>
        <w:t xml:space="preserve"> </w:t>
      </w:r>
      <w:r w:rsidRPr="00AE4AA6">
        <w:rPr>
          <w:rFonts w:ascii="Book Antiqua" w:hAnsi="Book Antiqua"/>
          <w:spacing w:val="-2"/>
          <w:sz w:val="21"/>
          <w:szCs w:val="21"/>
        </w:rPr>
        <w:t>как</w:t>
      </w:r>
      <w:r w:rsidRPr="00AE4AA6">
        <w:rPr>
          <w:rFonts w:ascii="Book Antiqua" w:hAnsi="Book Antiqua"/>
          <w:spacing w:val="-5"/>
          <w:sz w:val="21"/>
          <w:szCs w:val="21"/>
        </w:rPr>
        <w:t xml:space="preserve"> </w:t>
      </w:r>
      <w:r w:rsidRPr="00AE4AA6">
        <w:rPr>
          <w:rFonts w:ascii="Book Antiqua" w:hAnsi="Book Antiqua"/>
          <w:spacing w:val="-2"/>
          <w:sz w:val="21"/>
          <w:szCs w:val="21"/>
        </w:rPr>
        <w:t xml:space="preserve">«вторая </w:t>
      </w:r>
      <w:r w:rsidRPr="00AE4AA6">
        <w:rPr>
          <w:rFonts w:ascii="Book Antiqua" w:hAnsi="Book Antiqua"/>
          <w:sz w:val="21"/>
          <w:szCs w:val="21"/>
        </w:rPr>
        <w:t>природа», созданная и создаваемая человеком-творцом сообразно</w:t>
      </w:r>
      <w:r w:rsidRPr="00AE4AA6">
        <w:rPr>
          <w:rFonts w:ascii="Book Antiqua" w:hAnsi="Book Antiqua"/>
          <w:spacing w:val="40"/>
          <w:sz w:val="21"/>
          <w:szCs w:val="21"/>
        </w:rPr>
        <w:t xml:space="preserve"> </w:t>
      </w:r>
      <w:r w:rsidRPr="00AE4AA6">
        <w:rPr>
          <w:rFonts w:ascii="Book Antiqua" w:hAnsi="Book Antiqua"/>
          <w:sz w:val="21"/>
          <w:szCs w:val="21"/>
        </w:rPr>
        <w:t>с его истинными (несимулятивными) духовными потребностями посредством</w:t>
      </w:r>
      <w:r w:rsidRPr="00AE4AA6">
        <w:rPr>
          <w:rFonts w:ascii="Book Antiqua" w:hAnsi="Book Antiqua"/>
          <w:spacing w:val="-12"/>
          <w:sz w:val="21"/>
          <w:szCs w:val="21"/>
        </w:rPr>
        <w:t xml:space="preserve"> </w:t>
      </w:r>
      <w:r w:rsidRPr="00AE4AA6">
        <w:rPr>
          <w:rFonts w:ascii="Book Antiqua" w:hAnsi="Book Antiqua"/>
          <w:sz w:val="21"/>
          <w:szCs w:val="21"/>
        </w:rPr>
        <w:t>преобразования</w:t>
      </w:r>
      <w:r w:rsidRPr="00AE4AA6">
        <w:rPr>
          <w:rFonts w:ascii="Book Antiqua" w:hAnsi="Book Antiqua"/>
          <w:spacing w:val="-12"/>
          <w:sz w:val="21"/>
          <w:szCs w:val="21"/>
        </w:rPr>
        <w:t xml:space="preserve"> </w:t>
      </w:r>
      <w:r w:rsidRPr="00AE4AA6">
        <w:rPr>
          <w:rFonts w:ascii="Book Antiqua" w:hAnsi="Book Antiqua"/>
          <w:sz w:val="21"/>
          <w:szCs w:val="21"/>
        </w:rPr>
        <w:t>данной</w:t>
      </w:r>
      <w:r w:rsidRPr="00AE4AA6">
        <w:rPr>
          <w:rFonts w:ascii="Book Antiqua" w:hAnsi="Book Antiqua"/>
          <w:spacing w:val="-12"/>
          <w:sz w:val="21"/>
          <w:szCs w:val="21"/>
        </w:rPr>
        <w:t xml:space="preserve"> </w:t>
      </w:r>
      <w:r w:rsidRPr="00AE4AA6">
        <w:rPr>
          <w:rFonts w:ascii="Book Antiqua" w:hAnsi="Book Antiqua"/>
          <w:sz w:val="21"/>
          <w:szCs w:val="21"/>
        </w:rPr>
        <w:t>ему</w:t>
      </w:r>
      <w:r w:rsidRPr="00AE4AA6">
        <w:rPr>
          <w:rFonts w:ascii="Book Antiqua" w:hAnsi="Book Antiqua"/>
          <w:spacing w:val="-12"/>
          <w:sz w:val="21"/>
          <w:szCs w:val="21"/>
        </w:rPr>
        <w:t xml:space="preserve"> </w:t>
      </w:r>
      <w:r w:rsidRPr="00AE4AA6">
        <w:rPr>
          <w:rFonts w:ascii="Book Antiqua" w:hAnsi="Book Antiqua"/>
          <w:sz w:val="21"/>
          <w:szCs w:val="21"/>
        </w:rPr>
        <w:t>пр</w:t>
      </w:r>
      <w:r w:rsidRPr="00AE4AA6">
        <w:rPr>
          <w:rFonts w:ascii="Book Antiqua" w:hAnsi="Book Antiqua"/>
          <w:sz w:val="21"/>
          <w:szCs w:val="21"/>
        </w:rPr>
        <w:t>и</w:t>
      </w:r>
      <w:r w:rsidRPr="00AE4AA6">
        <w:rPr>
          <w:rFonts w:ascii="Book Antiqua" w:hAnsi="Book Antiqua"/>
          <w:sz w:val="21"/>
          <w:szCs w:val="21"/>
        </w:rPr>
        <w:t>роды</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существующая</w:t>
      </w:r>
      <w:r w:rsidRPr="00AE4AA6">
        <w:rPr>
          <w:rFonts w:ascii="Book Antiqua" w:hAnsi="Book Antiqua"/>
          <w:spacing w:val="-12"/>
          <w:sz w:val="21"/>
          <w:szCs w:val="21"/>
        </w:rPr>
        <w:t xml:space="preserve"> </w:t>
      </w:r>
      <w:r w:rsidRPr="00AE4AA6">
        <w:rPr>
          <w:rFonts w:ascii="Book Antiqua" w:hAnsi="Book Antiqua"/>
          <w:sz w:val="21"/>
          <w:szCs w:val="21"/>
        </w:rPr>
        <w:t>параллельно с нею. Тем самым, нооинт</w:t>
      </w:r>
      <w:r w:rsidRPr="00AE4AA6">
        <w:rPr>
          <w:rFonts w:ascii="Book Antiqua" w:hAnsi="Book Antiqua"/>
          <w:sz w:val="21"/>
          <w:szCs w:val="21"/>
        </w:rPr>
        <w:t>е</w:t>
      </w:r>
      <w:r w:rsidRPr="00AE4AA6">
        <w:rPr>
          <w:rFonts w:ascii="Book Antiqua" w:hAnsi="Book Antiqua"/>
          <w:sz w:val="21"/>
          <w:szCs w:val="21"/>
        </w:rPr>
        <w:t>нсивное производство</w:t>
      </w:r>
      <w:r w:rsidRPr="00AE4AA6">
        <w:rPr>
          <w:rFonts w:ascii="Book Antiqua" w:hAnsi="Book Antiqua"/>
          <w:spacing w:val="-11"/>
          <w:sz w:val="21"/>
          <w:szCs w:val="21"/>
        </w:rPr>
        <w:t xml:space="preserve"> </w:t>
      </w:r>
      <w:r w:rsidRPr="00AE4AA6">
        <w:rPr>
          <w:rFonts w:ascii="Book Antiqua" w:hAnsi="Book Antiqua"/>
          <w:sz w:val="21"/>
          <w:szCs w:val="21"/>
        </w:rPr>
        <w:t>немыслимо</w:t>
      </w:r>
      <w:r w:rsidRPr="00AE4AA6">
        <w:rPr>
          <w:rFonts w:ascii="Book Antiqua" w:hAnsi="Book Antiqua"/>
          <w:spacing w:val="-12"/>
          <w:sz w:val="21"/>
          <w:szCs w:val="21"/>
        </w:rPr>
        <w:t xml:space="preserve"> </w:t>
      </w:r>
      <w:r w:rsidRPr="00AE4AA6">
        <w:rPr>
          <w:rFonts w:ascii="Book Antiqua" w:hAnsi="Book Antiqua"/>
          <w:sz w:val="21"/>
          <w:szCs w:val="21"/>
        </w:rPr>
        <w:t>без</w:t>
      </w:r>
      <w:r w:rsidRPr="00AE4AA6">
        <w:rPr>
          <w:rFonts w:ascii="Book Antiqua" w:hAnsi="Book Antiqua"/>
          <w:spacing w:val="-11"/>
          <w:sz w:val="21"/>
          <w:szCs w:val="21"/>
        </w:rPr>
        <w:t xml:space="preserve"> </w:t>
      </w:r>
      <w:r w:rsidRPr="00AE4AA6">
        <w:rPr>
          <w:rFonts w:ascii="Book Antiqua" w:hAnsi="Book Antiqua"/>
          <w:sz w:val="21"/>
          <w:szCs w:val="21"/>
        </w:rPr>
        <w:t>гармоничного</w:t>
      </w:r>
      <w:r w:rsidRPr="00AE4AA6">
        <w:rPr>
          <w:rFonts w:ascii="Book Antiqua" w:hAnsi="Book Antiqua"/>
          <w:spacing w:val="-12"/>
          <w:sz w:val="21"/>
          <w:szCs w:val="21"/>
        </w:rPr>
        <w:t xml:space="preserve"> </w:t>
      </w:r>
      <w:r w:rsidRPr="00AE4AA6">
        <w:rPr>
          <w:rFonts w:ascii="Book Antiqua" w:hAnsi="Book Antiqua"/>
          <w:sz w:val="21"/>
          <w:szCs w:val="21"/>
        </w:rPr>
        <w:t>сосущес</w:t>
      </w:r>
      <w:r w:rsidRPr="00AE4AA6">
        <w:rPr>
          <w:rFonts w:ascii="Book Antiqua" w:hAnsi="Book Antiqua"/>
          <w:sz w:val="21"/>
          <w:szCs w:val="21"/>
        </w:rPr>
        <w:t>т</w:t>
      </w:r>
      <w:r w:rsidRPr="00AE4AA6">
        <w:rPr>
          <w:rFonts w:ascii="Book Antiqua" w:hAnsi="Book Antiqua"/>
          <w:sz w:val="21"/>
          <w:szCs w:val="21"/>
        </w:rPr>
        <w:t>вования</w:t>
      </w:r>
      <w:r w:rsidRPr="00AE4AA6">
        <w:rPr>
          <w:rFonts w:ascii="Book Antiqua" w:hAnsi="Book Antiqua"/>
          <w:spacing w:val="-11"/>
          <w:sz w:val="21"/>
          <w:szCs w:val="21"/>
        </w:rPr>
        <w:t xml:space="preserve"> </w:t>
      </w:r>
      <w:r w:rsidRPr="00AE4AA6">
        <w:rPr>
          <w:rFonts w:ascii="Book Antiqua" w:hAnsi="Book Antiqua"/>
          <w:sz w:val="21"/>
          <w:szCs w:val="21"/>
        </w:rPr>
        <w:t>со</w:t>
      </w:r>
      <w:r w:rsidRPr="00AE4AA6">
        <w:rPr>
          <w:rFonts w:ascii="Book Antiqua" w:hAnsi="Book Antiqua"/>
          <w:spacing w:val="-12"/>
          <w:sz w:val="21"/>
          <w:szCs w:val="21"/>
        </w:rPr>
        <w:t xml:space="preserve"> </w:t>
      </w:r>
      <w:r w:rsidRPr="00AE4AA6">
        <w:rPr>
          <w:rFonts w:ascii="Book Antiqua" w:hAnsi="Book Antiqua"/>
          <w:sz w:val="21"/>
          <w:szCs w:val="21"/>
        </w:rPr>
        <w:t>всеми</w:t>
      </w:r>
      <w:r w:rsidRPr="00AE4AA6">
        <w:rPr>
          <w:rFonts w:ascii="Book Antiqua" w:hAnsi="Book Antiqua"/>
          <w:spacing w:val="-3"/>
          <w:sz w:val="21"/>
          <w:szCs w:val="21"/>
        </w:rPr>
        <w:t xml:space="preserve"> </w:t>
      </w:r>
      <w:r w:rsidRPr="00AE4AA6">
        <w:rPr>
          <w:rFonts w:ascii="Book Antiqua" w:hAnsi="Book Antiqua"/>
          <w:sz w:val="21"/>
          <w:szCs w:val="21"/>
        </w:rPr>
        <w:t>этими</w:t>
      </w:r>
      <w:r w:rsidRPr="00AE4AA6">
        <w:rPr>
          <w:rFonts w:ascii="Book Antiqua" w:hAnsi="Book Antiqua"/>
          <w:spacing w:val="-3"/>
          <w:sz w:val="21"/>
          <w:szCs w:val="21"/>
        </w:rPr>
        <w:t xml:space="preserve"> </w:t>
      </w:r>
      <w:r w:rsidRPr="00AE4AA6">
        <w:rPr>
          <w:rFonts w:ascii="Book Antiqua" w:hAnsi="Book Antiqua"/>
          <w:sz w:val="21"/>
          <w:szCs w:val="21"/>
        </w:rPr>
        <w:t>видами</w:t>
      </w:r>
      <w:r w:rsidRPr="00AE4AA6">
        <w:rPr>
          <w:rFonts w:ascii="Book Antiqua" w:hAnsi="Book Antiqua"/>
          <w:spacing w:val="-3"/>
          <w:sz w:val="21"/>
          <w:szCs w:val="21"/>
        </w:rPr>
        <w:t xml:space="preserve"> </w:t>
      </w:r>
      <w:r w:rsidRPr="00AE4AA6">
        <w:rPr>
          <w:rFonts w:ascii="Book Antiqua" w:hAnsi="Book Antiqua"/>
          <w:sz w:val="21"/>
          <w:szCs w:val="21"/>
        </w:rPr>
        <w:t>природы</w:t>
      </w:r>
      <w:r w:rsidRPr="00AE4AA6">
        <w:rPr>
          <w:rFonts w:ascii="Book Antiqua" w:hAnsi="Book Antiqua"/>
          <w:spacing w:val="-3"/>
          <w:sz w:val="21"/>
          <w:szCs w:val="21"/>
        </w:rPr>
        <w:t xml:space="preserve"> </w:t>
      </w:r>
      <w:r w:rsidRPr="00AE4AA6">
        <w:rPr>
          <w:rFonts w:ascii="Book Antiqua" w:hAnsi="Book Antiqua"/>
          <w:sz w:val="21"/>
          <w:szCs w:val="21"/>
        </w:rPr>
        <w:t>и</w:t>
      </w:r>
      <w:r w:rsidRPr="00AE4AA6">
        <w:rPr>
          <w:rFonts w:ascii="Book Antiqua" w:hAnsi="Book Antiqua"/>
          <w:spacing w:val="-3"/>
          <w:sz w:val="21"/>
          <w:szCs w:val="21"/>
        </w:rPr>
        <w:t xml:space="preserve"> </w:t>
      </w:r>
      <w:r w:rsidRPr="00AE4AA6">
        <w:rPr>
          <w:rFonts w:ascii="Book Antiqua" w:hAnsi="Book Antiqua"/>
          <w:sz w:val="21"/>
          <w:szCs w:val="21"/>
        </w:rPr>
        <w:t>духовным</w:t>
      </w:r>
      <w:r w:rsidRPr="00AE4AA6">
        <w:rPr>
          <w:rFonts w:ascii="Book Antiqua" w:hAnsi="Book Antiqua"/>
          <w:spacing w:val="-3"/>
          <w:sz w:val="21"/>
          <w:szCs w:val="21"/>
        </w:rPr>
        <w:t xml:space="preserve"> </w:t>
      </w:r>
      <w:r w:rsidRPr="00AE4AA6">
        <w:rPr>
          <w:rFonts w:ascii="Book Antiqua" w:hAnsi="Book Antiqua"/>
          <w:sz w:val="21"/>
          <w:szCs w:val="21"/>
        </w:rPr>
        <w:t>миром</w:t>
      </w:r>
      <w:r w:rsidRPr="00AE4AA6">
        <w:rPr>
          <w:rFonts w:ascii="Book Antiqua" w:hAnsi="Book Antiqua"/>
          <w:spacing w:val="-3"/>
          <w:sz w:val="21"/>
          <w:szCs w:val="21"/>
        </w:rPr>
        <w:t xml:space="preserve"> </w:t>
      </w:r>
      <w:r w:rsidRPr="00AE4AA6">
        <w:rPr>
          <w:rFonts w:ascii="Book Antiqua" w:hAnsi="Book Antiqua"/>
          <w:sz w:val="21"/>
          <w:szCs w:val="21"/>
        </w:rPr>
        <w:t>человека,</w:t>
      </w:r>
      <w:r w:rsidRPr="00AE4AA6">
        <w:rPr>
          <w:rFonts w:ascii="Book Antiqua" w:hAnsi="Book Antiqua"/>
          <w:spacing w:val="-3"/>
          <w:sz w:val="21"/>
          <w:szCs w:val="21"/>
        </w:rPr>
        <w:t xml:space="preserve"> </w:t>
      </w:r>
      <w:r w:rsidRPr="00AE4AA6">
        <w:rPr>
          <w:rFonts w:ascii="Book Antiqua" w:hAnsi="Book Antiqua"/>
          <w:sz w:val="21"/>
          <w:szCs w:val="21"/>
        </w:rPr>
        <w:t xml:space="preserve">способного </w:t>
      </w:r>
      <w:r w:rsidRPr="00AE4AA6">
        <w:rPr>
          <w:rFonts w:ascii="Book Antiqua" w:hAnsi="Book Antiqua"/>
          <w:spacing w:val="-2"/>
          <w:sz w:val="21"/>
          <w:szCs w:val="21"/>
        </w:rPr>
        <w:t>зарыть сеявшие уничтожение «топор во</w:t>
      </w:r>
      <w:r w:rsidRPr="00AE4AA6">
        <w:rPr>
          <w:rFonts w:ascii="Book Antiqua" w:hAnsi="Book Antiqua"/>
          <w:spacing w:val="-2"/>
          <w:sz w:val="21"/>
          <w:szCs w:val="21"/>
        </w:rPr>
        <w:t>й</w:t>
      </w:r>
      <w:r w:rsidRPr="00AE4AA6">
        <w:rPr>
          <w:rFonts w:ascii="Book Antiqua" w:hAnsi="Book Antiqua"/>
          <w:spacing w:val="-2"/>
          <w:sz w:val="21"/>
          <w:szCs w:val="21"/>
        </w:rPr>
        <w:t>ны» и «молоток технологий»</w:t>
      </w:r>
      <w:r w:rsidRPr="00AE4AA6">
        <w:rPr>
          <w:rFonts w:ascii="Book Antiqua" w:hAnsi="Book Antiqua"/>
          <w:sz w:val="21"/>
          <w:szCs w:val="21"/>
        </w:rPr>
        <w:t>.</w:t>
      </w:r>
    </w:p>
    <w:p w14:paraId="3154B7FE"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Кроме того, заметим, что ТУ-VI и ТУ-VII отличаются между собой по уровню не только знаниеемкости, но и духовных по</w:t>
      </w:r>
      <w:r w:rsidRPr="00AE4AA6">
        <w:rPr>
          <w:rFonts w:ascii="Book Antiqua" w:hAnsi="Book Antiqua"/>
          <w:sz w:val="21"/>
          <w:szCs w:val="21"/>
        </w:rPr>
        <w:t>т</w:t>
      </w:r>
      <w:r w:rsidRPr="00AE4AA6">
        <w:rPr>
          <w:rFonts w:ascii="Book Antiqua" w:hAnsi="Book Antiqua"/>
          <w:sz w:val="21"/>
          <w:szCs w:val="21"/>
        </w:rPr>
        <w:t xml:space="preserve">ребностей, </w:t>
      </w:r>
      <w:r w:rsidRPr="00AE4AA6">
        <w:rPr>
          <w:rFonts w:ascii="Book Antiqua" w:hAnsi="Book Antiqua"/>
          <w:spacing w:val="-8"/>
          <w:sz w:val="21"/>
          <w:szCs w:val="21"/>
        </w:rPr>
        <w:t>возвышающихся</w:t>
      </w:r>
      <w:r w:rsidRPr="00AE4AA6">
        <w:rPr>
          <w:rFonts w:ascii="Book Antiqua" w:hAnsi="Book Antiqua"/>
          <w:sz w:val="21"/>
          <w:szCs w:val="21"/>
        </w:rPr>
        <w:t xml:space="preserve"> </w:t>
      </w:r>
      <w:r w:rsidRPr="00AE4AA6">
        <w:rPr>
          <w:rFonts w:ascii="Book Antiqua" w:hAnsi="Book Antiqua"/>
          <w:spacing w:val="-8"/>
          <w:sz w:val="21"/>
          <w:szCs w:val="21"/>
        </w:rPr>
        <w:t>и</w:t>
      </w:r>
      <w:r w:rsidRPr="00AE4AA6">
        <w:rPr>
          <w:rFonts w:ascii="Book Antiqua" w:hAnsi="Book Antiqua"/>
          <w:sz w:val="21"/>
          <w:szCs w:val="21"/>
        </w:rPr>
        <w:t xml:space="preserve"> </w:t>
      </w:r>
      <w:r w:rsidRPr="00AE4AA6">
        <w:rPr>
          <w:rFonts w:ascii="Book Antiqua" w:hAnsi="Book Antiqua"/>
          <w:spacing w:val="-8"/>
          <w:sz w:val="21"/>
          <w:szCs w:val="21"/>
        </w:rPr>
        <w:t>укрепляющих</w:t>
      </w:r>
      <w:r w:rsidRPr="00AE4AA6">
        <w:rPr>
          <w:rFonts w:ascii="Book Antiqua" w:hAnsi="Book Antiqua"/>
          <w:sz w:val="21"/>
          <w:szCs w:val="21"/>
        </w:rPr>
        <w:t xml:space="preserve"> </w:t>
      </w:r>
      <w:r w:rsidRPr="00AE4AA6">
        <w:rPr>
          <w:rFonts w:ascii="Book Antiqua" w:hAnsi="Book Antiqua"/>
          <w:spacing w:val="-8"/>
          <w:sz w:val="21"/>
          <w:szCs w:val="21"/>
        </w:rPr>
        <w:t>свою</w:t>
      </w:r>
      <w:r w:rsidRPr="00AE4AA6">
        <w:rPr>
          <w:rFonts w:ascii="Book Antiqua" w:hAnsi="Book Antiqua"/>
          <w:sz w:val="21"/>
          <w:szCs w:val="21"/>
        </w:rPr>
        <w:t xml:space="preserve"> </w:t>
      </w:r>
      <w:r w:rsidRPr="00AE4AA6">
        <w:rPr>
          <w:rFonts w:ascii="Book Antiqua" w:hAnsi="Book Antiqua"/>
          <w:spacing w:val="-8"/>
          <w:sz w:val="21"/>
          <w:szCs w:val="21"/>
        </w:rPr>
        <w:t>роль</w:t>
      </w:r>
      <w:r w:rsidRPr="00AE4AA6">
        <w:rPr>
          <w:rFonts w:ascii="Book Antiqua" w:hAnsi="Book Antiqua"/>
          <w:sz w:val="21"/>
          <w:szCs w:val="21"/>
        </w:rPr>
        <w:t xml:space="preserve"> </w:t>
      </w:r>
      <w:r w:rsidRPr="00AE4AA6">
        <w:rPr>
          <w:rFonts w:ascii="Book Antiqua" w:hAnsi="Book Antiqua"/>
          <w:spacing w:val="-8"/>
          <w:sz w:val="21"/>
          <w:szCs w:val="21"/>
        </w:rPr>
        <w:t>в</w:t>
      </w:r>
      <w:r w:rsidRPr="00AE4AA6">
        <w:rPr>
          <w:rFonts w:ascii="Book Antiqua" w:hAnsi="Book Antiqua"/>
          <w:sz w:val="21"/>
          <w:szCs w:val="21"/>
        </w:rPr>
        <w:t xml:space="preserve"> </w:t>
      </w:r>
      <w:r w:rsidRPr="00AE4AA6">
        <w:rPr>
          <w:rFonts w:ascii="Book Antiqua" w:hAnsi="Book Antiqua"/>
          <w:spacing w:val="-8"/>
          <w:sz w:val="21"/>
          <w:szCs w:val="21"/>
        </w:rPr>
        <w:t>социуме</w:t>
      </w:r>
      <w:r w:rsidRPr="00AE4AA6">
        <w:rPr>
          <w:rFonts w:ascii="Book Antiqua" w:hAnsi="Book Antiqua"/>
          <w:sz w:val="21"/>
          <w:szCs w:val="21"/>
        </w:rPr>
        <w:t xml:space="preserve"> </w:t>
      </w:r>
      <w:r w:rsidRPr="00AE4AA6">
        <w:rPr>
          <w:rFonts w:ascii="Book Antiqua" w:hAnsi="Book Antiqua"/>
          <w:spacing w:val="-8"/>
          <w:sz w:val="21"/>
          <w:szCs w:val="21"/>
        </w:rPr>
        <w:t>и</w:t>
      </w:r>
      <w:r w:rsidRPr="00AE4AA6">
        <w:rPr>
          <w:rFonts w:ascii="Book Antiqua" w:hAnsi="Book Antiqua"/>
          <w:sz w:val="21"/>
          <w:szCs w:val="21"/>
        </w:rPr>
        <w:t xml:space="preserve"> </w:t>
      </w:r>
      <w:r w:rsidRPr="00AE4AA6">
        <w:rPr>
          <w:rFonts w:ascii="Book Antiqua" w:hAnsi="Book Antiqua"/>
          <w:spacing w:val="-8"/>
          <w:sz w:val="21"/>
          <w:szCs w:val="21"/>
        </w:rPr>
        <w:t>для</w:t>
      </w:r>
      <w:r w:rsidRPr="00AE4AA6">
        <w:rPr>
          <w:rFonts w:ascii="Book Antiqua" w:hAnsi="Book Antiqua"/>
          <w:sz w:val="21"/>
          <w:szCs w:val="21"/>
        </w:rPr>
        <w:t xml:space="preserve"> </w:t>
      </w:r>
      <w:r w:rsidRPr="00AE4AA6">
        <w:rPr>
          <w:rFonts w:ascii="Book Antiqua" w:hAnsi="Book Antiqua"/>
          <w:spacing w:val="-8"/>
          <w:sz w:val="21"/>
          <w:szCs w:val="21"/>
        </w:rPr>
        <w:t>него</w:t>
      </w:r>
      <w:r w:rsidRPr="00AE4AA6">
        <w:rPr>
          <w:rFonts w:ascii="Book Antiqua" w:hAnsi="Book Antiqua"/>
          <w:sz w:val="21"/>
          <w:szCs w:val="21"/>
        </w:rPr>
        <w:t xml:space="preserve"> </w:t>
      </w:r>
      <w:r w:rsidRPr="00AE4AA6">
        <w:rPr>
          <w:rFonts w:ascii="Book Antiqua" w:hAnsi="Book Antiqua"/>
          <w:spacing w:val="-8"/>
          <w:sz w:val="21"/>
          <w:szCs w:val="21"/>
        </w:rPr>
        <w:t>по</w:t>
      </w:r>
      <w:r w:rsidRPr="00AE4AA6">
        <w:rPr>
          <w:rFonts w:ascii="Book Antiqua" w:hAnsi="Book Antiqua"/>
          <w:sz w:val="21"/>
          <w:szCs w:val="21"/>
        </w:rPr>
        <w:t xml:space="preserve"> </w:t>
      </w:r>
      <w:r w:rsidRPr="00AE4AA6">
        <w:rPr>
          <w:rFonts w:ascii="Book Antiqua" w:hAnsi="Book Antiqua"/>
          <w:spacing w:val="-8"/>
          <w:sz w:val="21"/>
          <w:szCs w:val="21"/>
        </w:rPr>
        <w:t>мере</w:t>
      </w:r>
      <w:r w:rsidRPr="00AE4AA6">
        <w:rPr>
          <w:rFonts w:ascii="Book Antiqua" w:hAnsi="Book Antiqua"/>
          <w:sz w:val="21"/>
          <w:szCs w:val="21"/>
        </w:rPr>
        <w:t xml:space="preserve"> движения</w:t>
      </w:r>
      <w:r w:rsidRPr="00AE4AA6">
        <w:rPr>
          <w:rFonts w:ascii="Book Antiqua" w:hAnsi="Book Antiqua"/>
          <w:spacing w:val="-3"/>
          <w:sz w:val="21"/>
          <w:szCs w:val="21"/>
        </w:rPr>
        <w:t xml:space="preserve"> </w:t>
      </w:r>
      <w:r w:rsidRPr="00AE4AA6">
        <w:rPr>
          <w:rFonts w:ascii="Book Antiqua" w:hAnsi="Book Antiqua"/>
          <w:sz w:val="21"/>
          <w:szCs w:val="21"/>
        </w:rPr>
        <w:t>от</w:t>
      </w:r>
      <w:r w:rsidRPr="00AE4AA6">
        <w:rPr>
          <w:rFonts w:ascii="Book Antiqua" w:hAnsi="Book Antiqua"/>
          <w:spacing w:val="-3"/>
          <w:sz w:val="21"/>
          <w:szCs w:val="21"/>
        </w:rPr>
        <w:t xml:space="preserve"> </w:t>
      </w:r>
      <w:r w:rsidRPr="00AE4AA6">
        <w:rPr>
          <w:rFonts w:ascii="Book Antiqua" w:hAnsi="Book Antiqua"/>
          <w:sz w:val="21"/>
          <w:szCs w:val="21"/>
        </w:rPr>
        <w:t>одного</w:t>
      </w:r>
      <w:r w:rsidRPr="00AE4AA6">
        <w:rPr>
          <w:rFonts w:ascii="Book Antiqua" w:hAnsi="Book Antiqua"/>
          <w:spacing w:val="-3"/>
          <w:sz w:val="21"/>
          <w:szCs w:val="21"/>
        </w:rPr>
        <w:t xml:space="preserve"> </w:t>
      </w:r>
      <w:r w:rsidRPr="00AE4AA6">
        <w:rPr>
          <w:rFonts w:ascii="Book Antiqua" w:hAnsi="Book Antiqua"/>
          <w:sz w:val="21"/>
          <w:szCs w:val="21"/>
        </w:rPr>
        <w:t>уклада</w:t>
      </w:r>
      <w:r w:rsidRPr="00AE4AA6">
        <w:rPr>
          <w:rFonts w:ascii="Book Antiqua" w:hAnsi="Book Antiqua"/>
          <w:spacing w:val="-3"/>
          <w:sz w:val="21"/>
          <w:szCs w:val="21"/>
        </w:rPr>
        <w:t xml:space="preserve"> </w:t>
      </w:r>
      <w:r w:rsidRPr="00AE4AA6">
        <w:rPr>
          <w:rFonts w:ascii="Book Antiqua" w:hAnsi="Book Antiqua"/>
          <w:sz w:val="21"/>
          <w:szCs w:val="21"/>
        </w:rPr>
        <w:t>к</w:t>
      </w:r>
      <w:r w:rsidRPr="00AE4AA6">
        <w:rPr>
          <w:rFonts w:ascii="Book Antiqua" w:hAnsi="Book Antiqua"/>
          <w:spacing w:val="-3"/>
          <w:sz w:val="21"/>
          <w:szCs w:val="21"/>
        </w:rPr>
        <w:t xml:space="preserve"> </w:t>
      </w:r>
      <w:r w:rsidRPr="00AE4AA6">
        <w:rPr>
          <w:rFonts w:ascii="Book Antiqua" w:hAnsi="Book Antiqua"/>
          <w:sz w:val="21"/>
          <w:szCs w:val="21"/>
        </w:rPr>
        <w:t>другому.</w:t>
      </w:r>
      <w:r w:rsidRPr="00AE4AA6">
        <w:rPr>
          <w:rFonts w:ascii="Book Antiqua" w:hAnsi="Book Antiqua"/>
          <w:spacing w:val="-3"/>
          <w:sz w:val="21"/>
          <w:szCs w:val="21"/>
        </w:rPr>
        <w:t xml:space="preserve"> </w:t>
      </w:r>
      <w:r w:rsidRPr="00AE4AA6">
        <w:rPr>
          <w:rFonts w:ascii="Book Antiqua" w:hAnsi="Book Antiqua"/>
          <w:sz w:val="21"/>
          <w:szCs w:val="21"/>
        </w:rPr>
        <w:t>Уже</w:t>
      </w:r>
      <w:r w:rsidRPr="00AE4AA6">
        <w:rPr>
          <w:rFonts w:ascii="Book Antiqua" w:hAnsi="Book Antiqua"/>
          <w:spacing w:val="-3"/>
          <w:sz w:val="21"/>
          <w:szCs w:val="21"/>
        </w:rPr>
        <w:t xml:space="preserve"> </w:t>
      </w:r>
      <w:r w:rsidRPr="00AE4AA6">
        <w:rPr>
          <w:rFonts w:ascii="Book Antiqua" w:hAnsi="Book Antiqua"/>
          <w:sz w:val="21"/>
          <w:szCs w:val="21"/>
        </w:rPr>
        <w:t>сам</w:t>
      </w:r>
      <w:r w:rsidRPr="00AE4AA6">
        <w:rPr>
          <w:rFonts w:ascii="Book Antiqua" w:hAnsi="Book Antiqua"/>
          <w:spacing w:val="-3"/>
          <w:sz w:val="21"/>
          <w:szCs w:val="21"/>
        </w:rPr>
        <w:t xml:space="preserve"> </w:t>
      </w:r>
      <w:r w:rsidRPr="00AE4AA6">
        <w:rPr>
          <w:rFonts w:ascii="Book Antiqua" w:hAnsi="Book Antiqua"/>
          <w:sz w:val="21"/>
          <w:szCs w:val="21"/>
        </w:rPr>
        <w:t>выход</w:t>
      </w:r>
      <w:r w:rsidRPr="00AE4AA6">
        <w:rPr>
          <w:rFonts w:ascii="Book Antiqua" w:hAnsi="Book Antiqua"/>
          <w:spacing w:val="-3"/>
          <w:sz w:val="21"/>
          <w:szCs w:val="21"/>
        </w:rPr>
        <w:t xml:space="preserve"> </w:t>
      </w:r>
      <w:r w:rsidRPr="00AE4AA6">
        <w:rPr>
          <w:rFonts w:ascii="Book Antiqua" w:hAnsi="Book Antiqua"/>
          <w:sz w:val="21"/>
          <w:szCs w:val="21"/>
        </w:rPr>
        <w:t>к</w:t>
      </w:r>
      <w:r w:rsidRPr="00AE4AA6">
        <w:rPr>
          <w:rFonts w:ascii="Book Antiqua" w:hAnsi="Book Antiqua"/>
          <w:spacing w:val="-3"/>
          <w:sz w:val="21"/>
          <w:szCs w:val="21"/>
        </w:rPr>
        <w:t xml:space="preserve"> </w:t>
      </w:r>
      <w:r w:rsidRPr="00AE4AA6">
        <w:rPr>
          <w:rFonts w:ascii="Book Antiqua" w:hAnsi="Book Antiqua"/>
          <w:sz w:val="21"/>
          <w:szCs w:val="21"/>
        </w:rPr>
        <w:t>НИО.2</w:t>
      </w:r>
      <w:r w:rsidRPr="00AE4AA6">
        <w:rPr>
          <w:rFonts w:ascii="Book Antiqua" w:hAnsi="Book Antiqua"/>
          <w:spacing w:val="-3"/>
          <w:sz w:val="21"/>
          <w:szCs w:val="21"/>
        </w:rPr>
        <w:t xml:space="preserve"> </w:t>
      </w:r>
      <w:r w:rsidRPr="00AE4AA6">
        <w:rPr>
          <w:rFonts w:ascii="Book Antiqua" w:hAnsi="Book Antiqua"/>
          <w:sz w:val="21"/>
          <w:szCs w:val="21"/>
        </w:rPr>
        <w:t>утвер</w:t>
      </w:r>
      <w:r w:rsidRPr="00AE4AA6">
        <w:rPr>
          <w:rFonts w:ascii="Book Antiqua" w:hAnsi="Book Antiqua"/>
          <w:spacing w:val="-4"/>
          <w:sz w:val="21"/>
          <w:szCs w:val="21"/>
        </w:rPr>
        <w:t>ждает приоритизацию</w:t>
      </w:r>
      <w:r w:rsidRPr="00AE4AA6">
        <w:rPr>
          <w:rFonts w:ascii="Book Antiqua" w:hAnsi="Book Antiqua"/>
          <w:spacing w:val="-5"/>
          <w:sz w:val="21"/>
          <w:szCs w:val="21"/>
        </w:rPr>
        <w:t xml:space="preserve"> </w:t>
      </w:r>
      <w:r w:rsidRPr="00AE4AA6">
        <w:rPr>
          <w:rFonts w:ascii="Book Antiqua" w:hAnsi="Book Antiqua"/>
          <w:spacing w:val="-4"/>
          <w:sz w:val="21"/>
          <w:szCs w:val="21"/>
        </w:rPr>
        <w:t>духовных потребно</w:t>
      </w:r>
      <w:r w:rsidRPr="00AE4AA6">
        <w:rPr>
          <w:rFonts w:ascii="Book Antiqua" w:hAnsi="Book Antiqua"/>
          <w:spacing w:val="-4"/>
          <w:sz w:val="21"/>
          <w:szCs w:val="21"/>
        </w:rPr>
        <w:t>с</w:t>
      </w:r>
      <w:r w:rsidRPr="00AE4AA6">
        <w:rPr>
          <w:rFonts w:ascii="Book Antiqua" w:hAnsi="Book Antiqua"/>
          <w:spacing w:val="-4"/>
          <w:sz w:val="21"/>
          <w:szCs w:val="21"/>
        </w:rPr>
        <w:t xml:space="preserve">тей в рамках формирования </w:t>
      </w:r>
      <w:r w:rsidRPr="00AE4AA6">
        <w:rPr>
          <w:rFonts w:ascii="Book Antiqua" w:hAnsi="Book Antiqua"/>
          <w:sz w:val="21"/>
          <w:szCs w:val="21"/>
        </w:rPr>
        <w:t>комплекса (или пирамиды) челов</w:t>
      </w:r>
      <w:r w:rsidRPr="00AE4AA6">
        <w:rPr>
          <w:rFonts w:ascii="Book Antiqua" w:hAnsi="Book Antiqua"/>
          <w:sz w:val="21"/>
          <w:szCs w:val="21"/>
        </w:rPr>
        <w:t>е</w:t>
      </w:r>
      <w:r w:rsidRPr="00AE4AA6">
        <w:rPr>
          <w:rFonts w:ascii="Book Antiqua" w:hAnsi="Book Antiqua"/>
          <w:sz w:val="21"/>
          <w:szCs w:val="21"/>
        </w:rPr>
        <w:t>ческих потребностей, не нарушая при этом внутреннего един</w:t>
      </w:r>
      <w:r w:rsidRPr="00AE4AA6">
        <w:rPr>
          <w:rFonts w:ascii="Book Antiqua" w:hAnsi="Book Antiqua"/>
          <w:sz w:val="21"/>
          <w:szCs w:val="21"/>
        </w:rPr>
        <w:t>с</w:t>
      </w:r>
      <w:r w:rsidRPr="00AE4AA6">
        <w:rPr>
          <w:rFonts w:ascii="Book Antiqua" w:hAnsi="Book Antiqua"/>
          <w:sz w:val="21"/>
          <w:szCs w:val="21"/>
        </w:rPr>
        <w:t>тва человека, а упрочняя и оберегая эту его гармонию био-социо-духовного мира, где биочасть становится второстепенна,</w:t>
      </w:r>
      <w:r w:rsidRPr="00AE4AA6">
        <w:rPr>
          <w:rFonts w:ascii="Book Antiqua" w:hAnsi="Book Antiqua"/>
          <w:spacing w:val="-10"/>
          <w:sz w:val="21"/>
          <w:szCs w:val="21"/>
        </w:rPr>
        <w:t xml:space="preserve"> </w:t>
      </w:r>
      <w:r w:rsidRPr="00AE4AA6">
        <w:rPr>
          <w:rFonts w:ascii="Book Antiqua" w:hAnsi="Book Antiqua"/>
          <w:sz w:val="21"/>
          <w:szCs w:val="21"/>
        </w:rPr>
        <w:t>а</w:t>
      </w:r>
      <w:r w:rsidRPr="00AE4AA6">
        <w:rPr>
          <w:rFonts w:ascii="Book Antiqua" w:hAnsi="Book Antiqua"/>
          <w:spacing w:val="-10"/>
          <w:sz w:val="21"/>
          <w:szCs w:val="21"/>
        </w:rPr>
        <w:t xml:space="preserve"> </w:t>
      </w:r>
      <w:r w:rsidRPr="00AE4AA6">
        <w:rPr>
          <w:rFonts w:ascii="Book Antiqua" w:hAnsi="Book Antiqua"/>
          <w:sz w:val="21"/>
          <w:szCs w:val="21"/>
        </w:rPr>
        <w:t>личностная</w:t>
      </w:r>
      <w:r w:rsidRPr="00AE4AA6">
        <w:rPr>
          <w:rFonts w:ascii="Book Antiqua" w:hAnsi="Book Antiqua"/>
          <w:spacing w:val="-10"/>
          <w:sz w:val="21"/>
          <w:szCs w:val="21"/>
        </w:rPr>
        <w:t xml:space="preserve"> </w:t>
      </w:r>
      <w:r w:rsidRPr="00AE4AA6">
        <w:rPr>
          <w:rFonts w:ascii="Book Antiqua" w:hAnsi="Book Antiqua"/>
          <w:sz w:val="21"/>
          <w:szCs w:val="21"/>
        </w:rPr>
        <w:t>составляющая</w:t>
      </w:r>
      <w:r w:rsidRPr="00AE4AA6">
        <w:rPr>
          <w:rFonts w:ascii="Book Antiqua" w:hAnsi="Book Antiqua"/>
          <w:spacing w:val="-10"/>
          <w:sz w:val="21"/>
          <w:szCs w:val="21"/>
        </w:rPr>
        <w:t xml:space="preserve"> – </w:t>
      </w:r>
      <w:r w:rsidRPr="00AE4AA6">
        <w:rPr>
          <w:rFonts w:ascii="Book Antiqua" w:hAnsi="Book Antiqua"/>
          <w:sz w:val="21"/>
          <w:szCs w:val="21"/>
        </w:rPr>
        <w:t>первична.</w:t>
      </w:r>
      <w:r w:rsidRPr="00AE4AA6">
        <w:rPr>
          <w:rFonts w:ascii="Book Antiqua" w:hAnsi="Book Antiqua"/>
          <w:spacing w:val="-10"/>
          <w:sz w:val="21"/>
          <w:szCs w:val="21"/>
        </w:rPr>
        <w:t xml:space="preserve"> </w:t>
      </w:r>
      <w:r w:rsidRPr="00AE4AA6">
        <w:rPr>
          <w:rFonts w:ascii="Book Antiqua" w:hAnsi="Book Antiqua"/>
          <w:sz w:val="21"/>
          <w:szCs w:val="21"/>
        </w:rPr>
        <w:t>Таким</w:t>
      </w:r>
      <w:r w:rsidRPr="00AE4AA6">
        <w:rPr>
          <w:rFonts w:ascii="Book Antiqua" w:hAnsi="Book Antiqua"/>
          <w:spacing w:val="-10"/>
          <w:sz w:val="21"/>
          <w:szCs w:val="21"/>
        </w:rPr>
        <w:t xml:space="preserve"> </w:t>
      </w:r>
      <w:r w:rsidRPr="00AE4AA6">
        <w:rPr>
          <w:rFonts w:ascii="Book Antiqua" w:hAnsi="Book Antiqua"/>
          <w:sz w:val="21"/>
          <w:szCs w:val="21"/>
        </w:rPr>
        <w:t>обра</w:t>
      </w:r>
      <w:r w:rsidRPr="00AE4AA6">
        <w:rPr>
          <w:rFonts w:ascii="Book Antiqua" w:hAnsi="Book Antiqua"/>
          <w:spacing w:val="-4"/>
          <w:sz w:val="21"/>
          <w:szCs w:val="21"/>
        </w:rPr>
        <w:t>зом, меняе</w:t>
      </w:r>
      <w:r w:rsidRPr="00AE4AA6">
        <w:rPr>
          <w:rFonts w:ascii="Book Antiqua" w:hAnsi="Book Antiqua"/>
          <w:spacing w:val="-4"/>
          <w:sz w:val="21"/>
          <w:szCs w:val="21"/>
        </w:rPr>
        <w:t>т</w:t>
      </w:r>
      <w:r w:rsidRPr="00AE4AA6">
        <w:rPr>
          <w:rFonts w:ascii="Book Antiqua" w:hAnsi="Book Antiqua"/>
          <w:spacing w:val="-4"/>
          <w:sz w:val="21"/>
          <w:szCs w:val="21"/>
        </w:rPr>
        <w:t xml:space="preserve">ся соотношение «знания-технологий» и «знания-культуры» </w:t>
      </w:r>
      <w:r w:rsidRPr="00AE4AA6">
        <w:rPr>
          <w:rFonts w:ascii="Book Antiqua" w:hAnsi="Book Antiqua"/>
          <w:sz w:val="21"/>
          <w:szCs w:val="21"/>
        </w:rPr>
        <w:t>с</w:t>
      </w:r>
      <w:r w:rsidRPr="00AE4AA6">
        <w:rPr>
          <w:rFonts w:ascii="Book Antiqua" w:hAnsi="Book Antiqua"/>
          <w:spacing w:val="-9"/>
          <w:sz w:val="21"/>
          <w:szCs w:val="21"/>
        </w:rPr>
        <w:t xml:space="preserve"> </w:t>
      </w:r>
      <w:r w:rsidRPr="00AE4AA6">
        <w:rPr>
          <w:rFonts w:ascii="Book Antiqua" w:hAnsi="Book Antiqua"/>
          <w:sz w:val="21"/>
          <w:szCs w:val="21"/>
        </w:rPr>
        <w:t>п</w:t>
      </w:r>
      <w:r w:rsidRPr="00AE4AA6">
        <w:rPr>
          <w:rFonts w:ascii="Book Antiqua" w:hAnsi="Book Antiqua"/>
          <w:sz w:val="21"/>
          <w:szCs w:val="21"/>
        </w:rPr>
        <w:t>о</w:t>
      </w:r>
      <w:r w:rsidRPr="00AE4AA6">
        <w:rPr>
          <w:rFonts w:ascii="Book Antiqua" w:hAnsi="Book Antiqua"/>
          <w:sz w:val="21"/>
          <w:szCs w:val="21"/>
        </w:rPr>
        <w:t>вышением</w:t>
      </w:r>
      <w:r w:rsidRPr="00AE4AA6">
        <w:rPr>
          <w:rFonts w:ascii="Book Antiqua" w:hAnsi="Book Antiqua"/>
          <w:spacing w:val="-10"/>
          <w:sz w:val="21"/>
          <w:szCs w:val="21"/>
        </w:rPr>
        <w:t xml:space="preserve"> </w:t>
      </w:r>
      <w:r w:rsidRPr="00AE4AA6">
        <w:rPr>
          <w:rFonts w:ascii="Book Antiqua" w:hAnsi="Book Antiqua"/>
          <w:sz w:val="21"/>
          <w:szCs w:val="21"/>
        </w:rPr>
        <w:t>значимости</w:t>
      </w:r>
      <w:r w:rsidRPr="00AE4AA6">
        <w:rPr>
          <w:rFonts w:ascii="Book Antiqua" w:hAnsi="Book Antiqua"/>
          <w:spacing w:val="-10"/>
          <w:sz w:val="21"/>
          <w:szCs w:val="21"/>
        </w:rPr>
        <w:t xml:space="preserve"> </w:t>
      </w:r>
      <w:r w:rsidRPr="00AE4AA6">
        <w:rPr>
          <w:rFonts w:ascii="Book Antiqua" w:hAnsi="Book Antiqua"/>
          <w:sz w:val="21"/>
          <w:szCs w:val="21"/>
        </w:rPr>
        <w:t>второго</w:t>
      </w:r>
      <w:r w:rsidRPr="00AE4AA6">
        <w:rPr>
          <w:rFonts w:ascii="Book Antiqua" w:hAnsi="Book Antiqua"/>
          <w:spacing w:val="-9"/>
          <w:sz w:val="21"/>
          <w:szCs w:val="21"/>
        </w:rPr>
        <w:t xml:space="preserve"> </w:t>
      </w:r>
      <w:r w:rsidRPr="00AE4AA6">
        <w:rPr>
          <w:rFonts w:ascii="Book Antiqua" w:hAnsi="Book Antiqua"/>
          <w:sz w:val="21"/>
          <w:szCs w:val="21"/>
        </w:rPr>
        <w:t>и</w:t>
      </w:r>
      <w:r w:rsidRPr="00AE4AA6">
        <w:rPr>
          <w:rFonts w:ascii="Book Antiqua" w:hAnsi="Book Antiqua"/>
          <w:spacing w:val="-9"/>
          <w:sz w:val="21"/>
          <w:szCs w:val="21"/>
        </w:rPr>
        <w:t xml:space="preserve"> </w:t>
      </w:r>
      <w:r w:rsidRPr="00AE4AA6">
        <w:rPr>
          <w:rFonts w:ascii="Book Antiqua" w:hAnsi="Book Antiqua"/>
          <w:sz w:val="21"/>
          <w:szCs w:val="21"/>
        </w:rPr>
        <w:t>гармоничном</w:t>
      </w:r>
      <w:r w:rsidRPr="00AE4AA6">
        <w:rPr>
          <w:rFonts w:ascii="Book Antiqua" w:hAnsi="Book Antiqua"/>
          <w:spacing w:val="-8"/>
          <w:sz w:val="21"/>
          <w:szCs w:val="21"/>
        </w:rPr>
        <w:t xml:space="preserve"> </w:t>
      </w:r>
      <w:r w:rsidRPr="00AE4AA6">
        <w:rPr>
          <w:rFonts w:ascii="Book Antiqua" w:hAnsi="Book Antiqua"/>
          <w:sz w:val="21"/>
          <w:szCs w:val="21"/>
        </w:rPr>
        <w:t>соразвит</w:t>
      </w:r>
      <w:r w:rsidRPr="00AE4AA6">
        <w:rPr>
          <w:rFonts w:ascii="Book Antiqua" w:hAnsi="Book Antiqua"/>
          <w:sz w:val="21"/>
          <w:szCs w:val="21"/>
        </w:rPr>
        <w:t>и</w:t>
      </w:r>
      <w:r w:rsidRPr="00AE4AA6">
        <w:rPr>
          <w:rFonts w:ascii="Book Antiqua" w:hAnsi="Book Antiqua"/>
          <w:sz w:val="21"/>
          <w:szCs w:val="21"/>
        </w:rPr>
        <w:t>ем/соосознанием обоих видов знания.</w:t>
      </w:r>
    </w:p>
    <w:p w14:paraId="1A236198"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4"/>
          <w:sz w:val="21"/>
          <w:szCs w:val="21"/>
        </w:rPr>
        <w:t>С учетом вышесказанного ноопроизводство можно опред</w:t>
      </w:r>
      <w:r w:rsidRPr="00AE4AA6">
        <w:rPr>
          <w:rFonts w:ascii="Book Antiqua" w:hAnsi="Book Antiqua"/>
          <w:spacing w:val="-4"/>
          <w:sz w:val="21"/>
          <w:szCs w:val="21"/>
        </w:rPr>
        <w:t>е</w:t>
      </w:r>
      <w:r w:rsidRPr="00AE4AA6">
        <w:rPr>
          <w:rFonts w:ascii="Book Antiqua" w:hAnsi="Book Antiqua"/>
          <w:spacing w:val="-4"/>
          <w:sz w:val="21"/>
          <w:szCs w:val="21"/>
        </w:rPr>
        <w:t xml:space="preserve">лить как </w:t>
      </w:r>
      <w:r w:rsidRPr="00AE4AA6">
        <w:rPr>
          <w:rFonts w:ascii="Book Antiqua" w:hAnsi="Book Antiqua"/>
          <w:spacing w:val="-2"/>
          <w:sz w:val="21"/>
          <w:szCs w:val="21"/>
        </w:rPr>
        <w:t>новый этап развития знаниеинтенсивного производства, как «высоко</w:t>
      </w:r>
      <w:r w:rsidRPr="00AE4AA6">
        <w:rPr>
          <w:rFonts w:ascii="Book Antiqua" w:hAnsi="Book Antiqua"/>
          <w:sz w:val="21"/>
          <w:szCs w:val="21"/>
        </w:rPr>
        <w:t>разумное» (глубоко и всесторонне осмысленное) производство, по</w:t>
      </w:r>
      <w:r w:rsidRPr="00AE4AA6">
        <w:rPr>
          <w:rFonts w:ascii="Book Antiqua" w:hAnsi="Book Antiqua"/>
          <w:spacing w:val="-2"/>
          <w:sz w:val="21"/>
          <w:szCs w:val="21"/>
        </w:rPr>
        <w:t>ставленное</w:t>
      </w:r>
      <w:r w:rsidRPr="00AE4AA6">
        <w:rPr>
          <w:rFonts w:ascii="Book Antiqua" w:hAnsi="Book Antiqua"/>
          <w:spacing w:val="-9"/>
          <w:sz w:val="21"/>
          <w:szCs w:val="21"/>
        </w:rPr>
        <w:t xml:space="preserve"> </w:t>
      </w:r>
      <w:r w:rsidRPr="00AE4AA6">
        <w:rPr>
          <w:rFonts w:ascii="Book Antiqua" w:hAnsi="Book Antiqua"/>
          <w:spacing w:val="-2"/>
          <w:sz w:val="21"/>
          <w:szCs w:val="21"/>
        </w:rPr>
        <w:t>под</w:t>
      </w:r>
      <w:r w:rsidRPr="00AE4AA6">
        <w:rPr>
          <w:rFonts w:ascii="Book Antiqua" w:hAnsi="Book Antiqua"/>
          <w:spacing w:val="-8"/>
          <w:sz w:val="21"/>
          <w:szCs w:val="21"/>
        </w:rPr>
        <w:t xml:space="preserve"> </w:t>
      </w:r>
      <w:r w:rsidRPr="00AE4AA6">
        <w:rPr>
          <w:rFonts w:ascii="Book Antiqua" w:hAnsi="Book Antiqua"/>
          <w:spacing w:val="-2"/>
          <w:sz w:val="21"/>
          <w:szCs w:val="21"/>
        </w:rPr>
        <w:t>контроль</w:t>
      </w:r>
      <w:r w:rsidRPr="00AE4AA6">
        <w:rPr>
          <w:rFonts w:ascii="Book Antiqua" w:hAnsi="Book Antiqua"/>
          <w:spacing w:val="-8"/>
          <w:sz w:val="21"/>
          <w:szCs w:val="21"/>
        </w:rPr>
        <w:t xml:space="preserve"> </w:t>
      </w:r>
      <w:r w:rsidRPr="00AE4AA6">
        <w:rPr>
          <w:rFonts w:ascii="Book Antiqua" w:hAnsi="Book Antiqua"/>
          <w:spacing w:val="-2"/>
          <w:sz w:val="21"/>
          <w:szCs w:val="21"/>
        </w:rPr>
        <w:t>человеческой</w:t>
      </w:r>
      <w:r w:rsidRPr="00AE4AA6">
        <w:rPr>
          <w:rFonts w:ascii="Book Antiqua" w:hAnsi="Book Antiqua"/>
          <w:spacing w:val="-9"/>
          <w:sz w:val="21"/>
          <w:szCs w:val="21"/>
        </w:rPr>
        <w:t xml:space="preserve"> </w:t>
      </w:r>
      <w:r w:rsidRPr="00AE4AA6">
        <w:rPr>
          <w:rFonts w:ascii="Book Antiqua" w:hAnsi="Book Antiqua"/>
          <w:spacing w:val="-2"/>
          <w:sz w:val="21"/>
          <w:szCs w:val="21"/>
        </w:rPr>
        <w:t>мудро</w:t>
      </w:r>
      <w:r w:rsidRPr="00AE4AA6">
        <w:rPr>
          <w:rFonts w:ascii="Book Antiqua" w:hAnsi="Book Antiqua"/>
          <w:spacing w:val="-2"/>
          <w:sz w:val="21"/>
          <w:szCs w:val="21"/>
        </w:rPr>
        <w:t>с</w:t>
      </w:r>
      <w:r w:rsidRPr="00AE4AA6">
        <w:rPr>
          <w:rFonts w:ascii="Book Antiqua" w:hAnsi="Book Antiqua"/>
          <w:spacing w:val="-2"/>
          <w:sz w:val="21"/>
          <w:szCs w:val="21"/>
        </w:rPr>
        <w:t>ти</w:t>
      </w:r>
      <w:r w:rsidRPr="00AE4AA6">
        <w:rPr>
          <w:rFonts w:ascii="Book Antiqua" w:hAnsi="Book Antiqua"/>
          <w:spacing w:val="-8"/>
          <w:sz w:val="21"/>
          <w:szCs w:val="21"/>
        </w:rPr>
        <w:t xml:space="preserve"> </w:t>
      </w:r>
      <w:r w:rsidRPr="00AE4AA6">
        <w:rPr>
          <w:rFonts w:ascii="Book Antiqua" w:hAnsi="Book Antiqua"/>
          <w:spacing w:val="-2"/>
          <w:sz w:val="21"/>
          <w:szCs w:val="21"/>
        </w:rPr>
        <w:t>с</w:t>
      </w:r>
      <w:r w:rsidRPr="00AE4AA6">
        <w:rPr>
          <w:rFonts w:ascii="Book Antiqua" w:hAnsi="Book Antiqua"/>
          <w:spacing w:val="-8"/>
          <w:sz w:val="21"/>
          <w:szCs w:val="21"/>
        </w:rPr>
        <w:t xml:space="preserve"> </w:t>
      </w:r>
      <w:r w:rsidRPr="00AE4AA6">
        <w:rPr>
          <w:rFonts w:ascii="Book Antiqua" w:hAnsi="Book Antiqua"/>
          <w:spacing w:val="-2"/>
          <w:sz w:val="21"/>
          <w:szCs w:val="21"/>
        </w:rPr>
        <w:t>опорой</w:t>
      </w:r>
      <w:r w:rsidRPr="00AE4AA6">
        <w:rPr>
          <w:rFonts w:ascii="Book Antiqua" w:hAnsi="Book Antiqua"/>
          <w:spacing w:val="-9"/>
          <w:sz w:val="21"/>
          <w:szCs w:val="21"/>
        </w:rPr>
        <w:t xml:space="preserve"> </w:t>
      </w:r>
      <w:r w:rsidRPr="00AE4AA6">
        <w:rPr>
          <w:rFonts w:ascii="Book Antiqua" w:hAnsi="Book Antiqua"/>
          <w:spacing w:val="-2"/>
          <w:sz w:val="21"/>
          <w:szCs w:val="21"/>
        </w:rPr>
        <w:t>на</w:t>
      </w:r>
      <w:r w:rsidRPr="00AE4AA6">
        <w:rPr>
          <w:rFonts w:ascii="Book Antiqua" w:hAnsi="Book Antiqua"/>
          <w:spacing w:val="-8"/>
          <w:sz w:val="21"/>
          <w:szCs w:val="21"/>
        </w:rPr>
        <w:t xml:space="preserve"> </w:t>
      </w:r>
      <w:r w:rsidRPr="00AE4AA6">
        <w:rPr>
          <w:rFonts w:ascii="Book Antiqua" w:hAnsi="Book Antiqua"/>
          <w:spacing w:val="-2"/>
          <w:sz w:val="21"/>
          <w:szCs w:val="21"/>
        </w:rPr>
        <w:t>адекват</w:t>
      </w:r>
      <w:r w:rsidRPr="00AE4AA6">
        <w:rPr>
          <w:rFonts w:ascii="Book Antiqua" w:hAnsi="Book Antiqua"/>
          <w:sz w:val="21"/>
          <w:szCs w:val="21"/>
        </w:rPr>
        <w:t>ный</w:t>
      </w:r>
      <w:r w:rsidRPr="00AE4AA6">
        <w:rPr>
          <w:rFonts w:ascii="Book Antiqua" w:hAnsi="Book Antiqua"/>
          <w:spacing w:val="-1"/>
          <w:sz w:val="21"/>
          <w:szCs w:val="21"/>
        </w:rPr>
        <w:t xml:space="preserve"> </w:t>
      </w:r>
      <w:r w:rsidRPr="00AE4AA6">
        <w:rPr>
          <w:rFonts w:ascii="Book Antiqua" w:hAnsi="Book Antiqua"/>
          <w:sz w:val="21"/>
          <w:szCs w:val="21"/>
        </w:rPr>
        <w:t>уровень</w:t>
      </w:r>
      <w:r w:rsidRPr="00AE4AA6">
        <w:rPr>
          <w:rFonts w:ascii="Book Antiqua" w:hAnsi="Book Antiqua"/>
          <w:spacing w:val="-1"/>
          <w:sz w:val="21"/>
          <w:szCs w:val="21"/>
        </w:rPr>
        <w:t xml:space="preserve"> </w:t>
      </w:r>
      <w:r w:rsidRPr="00AE4AA6">
        <w:rPr>
          <w:rFonts w:ascii="Book Antiqua" w:hAnsi="Book Antiqua"/>
          <w:sz w:val="21"/>
          <w:szCs w:val="21"/>
        </w:rPr>
        <w:t>культурного</w:t>
      </w:r>
      <w:r w:rsidRPr="00AE4AA6">
        <w:rPr>
          <w:rFonts w:ascii="Book Antiqua" w:hAnsi="Book Antiqua"/>
          <w:spacing w:val="-1"/>
          <w:sz w:val="21"/>
          <w:szCs w:val="21"/>
        </w:rPr>
        <w:t xml:space="preserve"> </w:t>
      </w:r>
      <w:r w:rsidRPr="00AE4AA6">
        <w:rPr>
          <w:rFonts w:ascii="Book Antiqua" w:hAnsi="Book Antiqua"/>
          <w:sz w:val="21"/>
          <w:szCs w:val="21"/>
        </w:rPr>
        <w:t>развития общ</w:t>
      </w:r>
      <w:r w:rsidRPr="00AE4AA6">
        <w:rPr>
          <w:rFonts w:ascii="Book Antiqua" w:hAnsi="Book Antiqua"/>
          <w:sz w:val="21"/>
          <w:szCs w:val="21"/>
        </w:rPr>
        <w:t>е</w:t>
      </w:r>
      <w:r w:rsidRPr="00AE4AA6">
        <w:rPr>
          <w:rFonts w:ascii="Book Antiqua" w:hAnsi="Book Antiqua"/>
          <w:sz w:val="21"/>
          <w:szCs w:val="21"/>
        </w:rPr>
        <w:t>ства</w:t>
      </w:r>
      <w:r w:rsidRPr="00AE4AA6">
        <w:rPr>
          <w:rFonts w:ascii="Book Antiqua" w:hAnsi="Book Antiqua"/>
          <w:spacing w:val="-1"/>
          <w:sz w:val="21"/>
          <w:szCs w:val="21"/>
        </w:rPr>
        <w:t xml:space="preserve"> </w:t>
      </w:r>
      <w:r w:rsidRPr="00AE4AA6">
        <w:rPr>
          <w:rFonts w:ascii="Book Antiqua" w:hAnsi="Book Antiqua"/>
          <w:sz w:val="21"/>
          <w:szCs w:val="21"/>
        </w:rPr>
        <w:t>и</w:t>
      </w:r>
      <w:r w:rsidRPr="00AE4AA6">
        <w:rPr>
          <w:rFonts w:ascii="Book Antiqua" w:hAnsi="Book Antiqua"/>
          <w:spacing w:val="-1"/>
          <w:sz w:val="21"/>
          <w:szCs w:val="21"/>
        </w:rPr>
        <w:t xml:space="preserve"> </w:t>
      </w:r>
      <w:r w:rsidRPr="00AE4AA6">
        <w:rPr>
          <w:rFonts w:ascii="Book Antiqua" w:hAnsi="Book Antiqua"/>
          <w:sz w:val="21"/>
          <w:szCs w:val="21"/>
        </w:rPr>
        <w:t>связанный</w:t>
      </w:r>
      <w:r w:rsidRPr="00AE4AA6">
        <w:rPr>
          <w:rFonts w:ascii="Book Antiqua" w:hAnsi="Book Antiqua"/>
          <w:spacing w:val="-1"/>
          <w:sz w:val="21"/>
          <w:szCs w:val="21"/>
        </w:rPr>
        <w:t xml:space="preserve"> </w:t>
      </w:r>
      <w:r w:rsidRPr="00AE4AA6">
        <w:rPr>
          <w:rFonts w:ascii="Book Antiqua" w:hAnsi="Book Antiqua"/>
          <w:sz w:val="21"/>
          <w:szCs w:val="21"/>
        </w:rPr>
        <w:t>с</w:t>
      </w:r>
      <w:r w:rsidRPr="00AE4AA6">
        <w:rPr>
          <w:rFonts w:ascii="Book Antiqua" w:hAnsi="Book Antiqua"/>
          <w:spacing w:val="-1"/>
          <w:sz w:val="21"/>
          <w:szCs w:val="21"/>
        </w:rPr>
        <w:t xml:space="preserve"> </w:t>
      </w:r>
      <w:r w:rsidRPr="00AE4AA6">
        <w:rPr>
          <w:rFonts w:ascii="Book Antiqua" w:hAnsi="Book Antiqua"/>
          <w:sz w:val="21"/>
          <w:szCs w:val="21"/>
        </w:rPr>
        <w:t>предельным – в духе аристотелевской лог</w:t>
      </w:r>
      <w:r w:rsidRPr="00AE4AA6">
        <w:rPr>
          <w:rFonts w:ascii="Book Antiqua" w:hAnsi="Book Antiqua"/>
          <w:sz w:val="21"/>
          <w:szCs w:val="21"/>
        </w:rPr>
        <w:t>и</w:t>
      </w:r>
      <w:r w:rsidRPr="00AE4AA6">
        <w:rPr>
          <w:rFonts w:ascii="Book Antiqua" w:hAnsi="Book Antiqua"/>
          <w:sz w:val="21"/>
          <w:szCs w:val="21"/>
        </w:rPr>
        <w:t xml:space="preserve">ки и терминологии – ростом </w:t>
      </w:r>
      <w:r w:rsidRPr="00AE4AA6">
        <w:rPr>
          <w:rFonts w:ascii="Book Antiqua" w:hAnsi="Book Antiqua"/>
          <w:spacing w:val="-4"/>
          <w:sz w:val="21"/>
          <w:szCs w:val="21"/>
        </w:rPr>
        <w:t>уровня</w:t>
      </w:r>
      <w:r w:rsidRPr="00AE4AA6">
        <w:rPr>
          <w:rFonts w:ascii="Book Antiqua" w:hAnsi="Book Antiqua"/>
          <w:spacing w:val="-8"/>
          <w:sz w:val="21"/>
          <w:szCs w:val="21"/>
        </w:rPr>
        <w:t xml:space="preserve"> </w:t>
      </w:r>
      <w:r w:rsidRPr="00AE4AA6">
        <w:rPr>
          <w:rFonts w:ascii="Book Antiqua" w:hAnsi="Book Antiqua"/>
          <w:spacing w:val="-4"/>
          <w:sz w:val="21"/>
          <w:szCs w:val="21"/>
        </w:rPr>
        <w:t>знаниеинтенсивности</w:t>
      </w:r>
      <w:r w:rsidRPr="00AE4AA6">
        <w:rPr>
          <w:rFonts w:ascii="Book Antiqua" w:hAnsi="Book Antiqua"/>
          <w:spacing w:val="-8"/>
          <w:sz w:val="21"/>
          <w:szCs w:val="21"/>
        </w:rPr>
        <w:t xml:space="preserve"> </w:t>
      </w:r>
      <w:r w:rsidRPr="00AE4AA6">
        <w:rPr>
          <w:rFonts w:ascii="Book Antiqua" w:hAnsi="Book Antiqua"/>
          <w:spacing w:val="-4"/>
          <w:sz w:val="21"/>
          <w:szCs w:val="21"/>
        </w:rPr>
        <w:t>ТУ,</w:t>
      </w:r>
      <w:r w:rsidRPr="00AE4AA6">
        <w:rPr>
          <w:rFonts w:ascii="Book Antiqua" w:hAnsi="Book Antiqua"/>
          <w:spacing w:val="-8"/>
          <w:sz w:val="21"/>
          <w:szCs w:val="21"/>
        </w:rPr>
        <w:t xml:space="preserve"> </w:t>
      </w:r>
      <w:r w:rsidRPr="00AE4AA6">
        <w:rPr>
          <w:rFonts w:ascii="Book Antiqua" w:hAnsi="Book Antiqua"/>
          <w:spacing w:val="-4"/>
          <w:sz w:val="21"/>
          <w:szCs w:val="21"/>
        </w:rPr>
        <w:t>что</w:t>
      </w:r>
      <w:r w:rsidRPr="00AE4AA6">
        <w:rPr>
          <w:rFonts w:ascii="Book Antiqua" w:hAnsi="Book Antiqua"/>
          <w:spacing w:val="-8"/>
          <w:sz w:val="21"/>
          <w:szCs w:val="21"/>
        </w:rPr>
        <w:t xml:space="preserve"> </w:t>
      </w:r>
      <w:r w:rsidRPr="00AE4AA6">
        <w:rPr>
          <w:rFonts w:ascii="Book Antiqua" w:hAnsi="Book Antiqua"/>
          <w:spacing w:val="-4"/>
          <w:sz w:val="21"/>
          <w:szCs w:val="21"/>
        </w:rPr>
        <w:t>обусловливает</w:t>
      </w:r>
      <w:r w:rsidRPr="00AE4AA6">
        <w:rPr>
          <w:rFonts w:ascii="Book Antiqua" w:hAnsi="Book Antiqua"/>
          <w:spacing w:val="-8"/>
          <w:sz w:val="21"/>
          <w:szCs w:val="21"/>
        </w:rPr>
        <w:t xml:space="preserve"> </w:t>
      </w:r>
      <w:r w:rsidRPr="00AE4AA6">
        <w:rPr>
          <w:rFonts w:ascii="Book Antiqua" w:hAnsi="Book Antiqua"/>
          <w:spacing w:val="-4"/>
          <w:sz w:val="21"/>
          <w:szCs w:val="21"/>
        </w:rPr>
        <w:t>реализацию</w:t>
      </w:r>
      <w:r w:rsidRPr="00AE4AA6">
        <w:rPr>
          <w:rFonts w:ascii="Book Antiqua" w:hAnsi="Book Antiqua"/>
          <w:spacing w:val="-8"/>
          <w:sz w:val="21"/>
          <w:szCs w:val="21"/>
        </w:rPr>
        <w:t xml:space="preserve"> </w:t>
      </w:r>
      <w:r w:rsidRPr="00AE4AA6">
        <w:rPr>
          <w:rFonts w:ascii="Book Antiqua" w:hAnsi="Book Antiqua"/>
          <w:spacing w:val="-4"/>
          <w:sz w:val="21"/>
          <w:szCs w:val="21"/>
        </w:rPr>
        <w:t>на</w:t>
      </w:r>
      <w:r w:rsidRPr="00AE4AA6">
        <w:rPr>
          <w:rFonts w:ascii="Book Antiqua" w:hAnsi="Book Antiqua"/>
          <w:spacing w:val="-8"/>
          <w:sz w:val="21"/>
          <w:szCs w:val="21"/>
        </w:rPr>
        <w:t xml:space="preserve"> </w:t>
      </w:r>
      <w:r w:rsidRPr="00AE4AA6">
        <w:rPr>
          <w:rFonts w:ascii="Book Antiqua" w:hAnsi="Book Antiqua"/>
          <w:spacing w:val="-4"/>
          <w:sz w:val="21"/>
          <w:szCs w:val="21"/>
        </w:rPr>
        <w:t>пра</w:t>
      </w:r>
      <w:r w:rsidRPr="00AE4AA6">
        <w:rPr>
          <w:rFonts w:ascii="Book Antiqua" w:hAnsi="Book Antiqua"/>
          <w:spacing w:val="-2"/>
          <w:sz w:val="21"/>
          <w:szCs w:val="21"/>
        </w:rPr>
        <w:t>ктике</w:t>
      </w:r>
      <w:r w:rsidRPr="00AE4AA6">
        <w:rPr>
          <w:rFonts w:ascii="Book Antiqua" w:hAnsi="Book Antiqua"/>
          <w:spacing w:val="-6"/>
          <w:sz w:val="21"/>
          <w:szCs w:val="21"/>
        </w:rPr>
        <w:t xml:space="preserve"> </w:t>
      </w:r>
      <w:r w:rsidRPr="00AE4AA6">
        <w:rPr>
          <w:rFonts w:ascii="Book Antiqua" w:hAnsi="Book Antiqua"/>
          <w:spacing w:val="-2"/>
          <w:sz w:val="21"/>
          <w:szCs w:val="21"/>
        </w:rPr>
        <w:t>возможности</w:t>
      </w:r>
      <w:r w:rsidRPr="00AE4AA6">
        <w:rPr>
          <w:rFonts w:ascii="Book Antiqua" w:hAnsi="Book Antiqua"/>
          <w:spacing w:val="-6"/>
          <w:sz w:val="21"/>
          <w:szCs w:val="21"/>
        </w:rPr>
        <w:t xml:space="preserve"> </w:t>
      </w:r>
      <w:r w:rsidRPr="00AE4AA6">
        <w:rPr>
          <w:rFonts w:ascii="Book Antiqua" w:hAnsi="Book Antiqua"/>
          <w:spacing w:val="-2"/>
          <w:sz w:val="21"/>
          <w:szCs w:val="21"/>
        </w:rPr>
        <w:t>вывода</w:t>
      </w:r>
      <w:r w:rsidRPr="00AE4AA6">
        <w:rPr>
          <w:rFonts w:ascii="Book Antiqua" w:hAnsi="Book Antiqua"/>
          <w:spacing w:val="-6"/>
          <w:sz w:val="21"/>
          <w:szCs w:val="21"/>
        </w:rPr>
        <w:t xml:space="preserve"> </w:t>
      </w:r>
      <w:r w:rsidRPr="00AE4AA6">
        <w:rPr>
          <w:rFonts w:ascii="Book Antiqua" w:hAnsi="Book Antiqua"/>
          <w:spacing w:val="-2"/>
          <w:sz w:val="21"/>
          <w:szCs w:val="21"/>
        </w:rPr>
        <w:t>человека</w:t>
      </w:r>
      <w:r w:rsidRPr="00AE4AA6">
        <w:rPr>
          <w:rFonts w:ascii="Book Antiqua" w:hAnsi="Book Antiqua"/>
          <w:spacing w:val="-7"/>
          <w:sz w:val="21"/>
          <w:szCs w:val="21"/>
        </w:rPr>
        <w:t xml:space="preserve"> </w:t>
      </w:r>
      <w:r w:rsidRPr="00AE4AA6">
        <w:rPr>
          <w:rFonts w:ascii="Book Antiqua" w:hAnsi="Book Antiqua"/>
          <w:spacing w:val="-2"/>
          <w:sz w:val="21"/>
          <w:szCs w:val="21"/>
        </w:rPr>
        <w:t>из</w:t>
      </w:r>
      <w:r w:rsidRPr="00AE4AA6">
        <w:rPr>
          <w:rFonts w:ascii="Book Antiqua" w:hAnsi="Book Antiqua"/>
          <w:spacing w:val="-6"/>
          <w:sz w:val="21"/>
          <w:szCs w:val="21"/>
        </w:rPr>
        <w:t xml:space="preserve"> </w:t>
      </w:r>
      <w:r w:rsidRPr="00AE4AA6">
        <w:rPr>
          <w:rFonts w:ascii="Book Antiqua" w:hAnsi="Book Antiqua"/>
          <w:spacing w:val="-2"/>
          <w:sz w:val="21"/>
          <w:szCs w:val="21"/>
        </w:rPr>
        <w:t>непосредственного</w:t>
      </w:r>
      <w:r w:rsidRPr="00AE4AA6">
        <w:rPr>
          <w:rFonts w:ascii="Book Antiqua" w:hAnsi="Book Antiqua"/>
          <w:spacing w:val="-7"/>
          <w:sz w:val="21"/>
          <w:szCs w:val="21"/>
        </w:rPr>
        <w:t xml:space="preserve"> </w:t>
      </w:r>
      <w:r w:rsidRPr="00AE4AA6">
        <w:rPr>
          <w:rFonts w:ascii="Book Antiqua" w:hAnsi="Book Antiqua"/>
          <w:spacing w:val="-2"/>
          <w:sz w:val="21"/>
          <w:szCs w:val="21"/>
        </w:rPr>
        <w:t>производ</w:t>
      </w:r>
      <w:r w:rsidRPr="00AE4AA6">
        <w:rPr>
          <w:rFonts w:ascii="Book Antiqua" w:hAnsi="Book Antiqua"/>
          <w:sz w:val="21"/>
          <w:szCs w:val="21"/>
        </w:rPr>
        <w:t>ственного процесса.</w:t>
      </w:r>
    </w:p>
    <w:p w14:paraId="5A63C149" w14:textId="00D7CF0F"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2"/>
          <w:sz w:val="21"/>
          <w:szCs w:val="21"/>
        </w:rPr>
        <w:t>Сосредоточимся</w:t>
      </w:r>
      <w:r w:rsidRPr="00AE4AA6">
        <w:rPr>
          <w:rFonts w:ascii="Book Antiqua" w:hAnsi="Book Antiqua"/>
          <w:spacing w:val="-10"/>
          <w:sz w:val="21"/>
          <w:szCs w:val="21"/>
        </w:rPr>
        <w:t xml:space="preserve"> </w:t>
      </w:r>
      <w:r w:rsidRPr="00AE4AA6">
        <w:rPr>
          <w:rFonts w:ascii="Book Antiqua" w:hAnsi="Book Antiqua"/>
          <w:spacing w:val="-2"/>
          <w:sz w:val="21"/>
          <w:szCs w:val="21"/>
        </w:rPr>
        <w:t>на</w:t>
      </w:r>
      <w:r w:rsidRPr="00AE4AA6">
        <w:rPr>
          <w:rFonts w:ascii="Book Antiqua" w:hAnsi="Book Antiqua"/>
          <w:spacing w:val="-10"/>
          <w:sz w:val="21"/>
          <w:szCs w:val="21"/>
        </w:rPr>
        <w:t xml:space="preserve"> </w:t>
      </w:r>
      <w:r w:rsidRPr="00AE4AA6">
        <w:rPr>
          <w:rFonts w:ascii="Book Antiqua" w:hAnsi="Book Antiqua"/>
          <w:spacing w:val="-2"/>
          <w:sz w:val="21"/>
          <w:szCs w:val="21"/>
        </w:rPr>
        <w:t>анализе</w:t>
      </w:r>
      <w:r w:rsidRPr="00AE4AA6">
        <w:rPr>
          <w:rFonts w:ascii="Book Antiqua" w:hAnsi="Book Antiqua"/>
          <w:spacing w:val="-10"/>
          <w:sz w:val="21"/>
          <w:szCs w:val="21"/>
        </w:rPr>
        <w:t xml:space="preserve"> </w:t>
      </w:r>
      <w:r w:rsidRPr="00AE4AA6">
        <w:rPr>
          <w:rFonts w:ascii="Book Antiqua" w:hAnsi="Book Antiqua"/>
          <w:spacing w:val="-2"/>
          <w:sz w:val="21"/>
          <w:szCs w:val="21"/>
        </w:rPr>
        <w:t>трансформации</w:t>
      </w:r>
      <w:r w:rsidRPr="00AE4AA6">
        <w:rPr>
          <w:rFonts w:ascii="Book Antiqua" w:hAnsi="Book Antiqua"/>
          <w:spacing w:val="-10"/>
          <w:sz w:val="21"/>
          <w:szCs w:val="21"/>
        </w:rPr>
        <w:t xml:space="preserve"> </w:t>
      </w:r>
      <w:r w:rsidRPr="00AE4AA6">
        <w:rPr>
          <w:rFonts w:ascii="Book Antiqua" w:hAnsi="Book Antiqua"/>
          <w:spacing w:val="-2"/>
          <w:sz w:val="21"/>
          <w:szCs w:val="21"/>
        </w:rPr>
        <w:t>потребностей</w:t>
      </w:r>
      <w:r w:rsidRPr="00AE4AA6">
        <w:rPr>
          <w:rFonts w:ascii="Book Antiqua" w:hAnsi="Book Antiqua"/>
          <w:spacing w:val="-10"/>
          <w:sz w:val="21"/>
          <w:szCs w:val="21"/>
        </w:rPr>
        <w:t xml:space="preserve"> </w:t>
      </w:r>
      <w:r w:rsidRPr="00AE4AA6">
        <w:rPr>
          <w:rFonts w:ascii="Book Antiqua" w:hAnsi="Book Antiqua"/>
          <w:spacing w:val="-2"/>
          <w:sz w:val="21"/>
          <w:szCs w:val="21"/>
        </w:rPr>
        <w:t>в</w:t>
      </w:r>
      <w:r w:rsidRPr="00AE4AA6">
        <w:rPr>
          <w:rFonts w:ascii="Book Antiqua" w:hAnsi="Book Antiqua"/>
          <w:spacing w:val="-10"/>
          <w:sz w:val="21"/>
          <w:szCs w:val="21"/>
        </w:rPr>
        <w:t xml:space="preserve"> </w:t>
      </w:r>
      <w:r w:rsidRPr="00AE4AA6">
        <w:rPr>
          <w:rFonts w:ascii="Book Antiqua" w:hAnsi="Book Antiqua"/>
          <w:spacing w:val="-2"/>
          <w:sz w:val="21"/>
          <w:szCs w:val="21"/>
        </w:rPr>
        <w:t>то,</w:t>
      </w:r>
      <w:r w:rsidRPr="00AE4AA6">
        <w:rPr>
          <w:rFonts w:ascii="Book Antiqua" w:hAnsi="Book Antiqua"/>
          <w:spacing w:val="-10"/>
          <w:sz w:val="21"/>
          <w:szCs w:val="21"/>
        </w:rPr>
        <w:t xml:space="preserve"> </w:t>
      </w:r>
      <w:r w:rsidRPr="00AE4AA6">
        <w:rPr>
          <w:rFonts w:ascii="Book Antiqua" w:hAnsi="Book Antiqua"/>
          <w:spacing w:val="-2"/>
          <w:sz w:val="21"/>
          <w:szCs w:val="21"/>
        </w:rPr>
        <w:t>что мы</w:t>
      </w:r>
      <w:r w:rsidRPr="00AE4AA6">
        <w:rPr>
          <w:rFonts w:ascii="Book Antiqua" w:hAnsi="Book Antiqua"/>
          <w:spacing w:val="-4"/>
          <w:sz w:val="21"/>
          <w:szCs w:val="21"/>
        </w:rPr>
        <w:t xml:space="preserve"> </w:t>
      </w:r>
      <w:r w:rsidRPr="00AE4AA6">
        <w:rPr>
          <w:rFonts w:ascii="Book Antiqua" w:hAnsi="Book Antiqua"/>
          <w:spacing w:val="-2"/>
          <w:sz w:val="21"/>
          <w:szCs w:val="21"/>
        </w:rPr>
        <w:t>называем</w:t>
      </w:r>
      <w:r w:rsidRPr="00AE4AA6">
        <w:rPr>
          <w:rFonts w:ascii="Book Antiqua" w:hAnsi="Book Antiqua"/>
          <w:spacing w:val="-5"/>
          <w:sz w:val="21"/>
          <w:szCs w:val="21"/>
        </w:rPr>
        <w:t xml:space="preserve"> </w:t>
      </w:r>
      <w:r w:rsidRPr="00AE4AA6">
        <w:rPr>
          <w:rFonts w:ascii="Book Antiqua" w:hAnsi="Book Antiqua"/>
          <w:spacing w:val="-2"/>
          <w:sz w:val="21"/>
          <w:szCs w:val="21"/>
        </w:rPr>
        <w:t>«ноопотребностями»</w:t>
      </w:r>
      <w:r w:rsidR="00AC24C2" w:rsidRPr="00AC24C2">
        <w:rPr>
          <w:rFonts w:ascii="Book Antiqua" w:hAnsi="Book Antiqua"/>
          <w:spacing w:val="-2"/>
          <w:sz w:val="21"/>
          <w:szCs w:val="21"/>
          <w:lang w:val="ru-RU"/>
        </w:rPr>
        <w:t xml:space="preserve"> [26]</w:t>
      </w:r>
      <w:r w:rsidRPr="00AE4AA6">
        <w:rPr>
          <w:rFonts w:ascii="Book Antiqua" w:hAnsi="Book Antiqua"/>
          <w:spacing w:val="-2"/>
          <w:sz w:val="21"/>
          <w:szCs w:val="21"/>
        </w:rPr>
        <w:t>,</w:t>
      </w:r>
      <w:r w:rsidRPr="00AE4AA6">
        <w:rPr>
          <w:rFonts w:ascii="Book Antiqua" w:hAnsi="Book Antiqua"/>
          <w:spacing w:val="-5"/>
          <w:sz w:val="21"/>
          <w:szCs w:val="21"/>
        </w:rPr>
        <w:t xml:space="preserve"> </w:t>
      </w:r>
      <w:r w:rsidRPr="00AE4AA6">
        <w:rPr>
          <w:rFonts w:ascii="Book Antiqua" w:hAnsi="Book Antiqua"/>
          <w:spacing w:val="-2"/>
          <w:sz w:val="21"/>
          <w:szCs w:val="21"/>
        </w:rPr>
        <w:t>и</w:t>
      </w:r>
      <w:r w:rsidRPr="00AE4AA6">
        <w:rPr>
          <w:rFonts w:ascii="Book Antiqua" w:hAnsi="Book Antiqua"/>
          <w:spacing w:val="-4"/>
          <w:sz w:val="21"/>
          <w:szCs w:val="21"/>
        </w:rPr>
        <w:t xml:space="preserve"> </w:t>
      </w:r>
      <w:r w:rsidRPr="00AE4AA6">
        <w:rPr>
          <w:rFonts w:ascii="Book Antiqua" w:hAnsi="Book Antiqua"/>
          <w:spacing w:val="-2"/>
          <w:sz w:val="21"/>
          <w:szCs w:val="21"/>
        </w:rPr>
        <w:t>обратимся</w:t>
      </w:r>
      <w:r w:rsidRPr="00AE4AA6">
        <w:rPr>
          <w:rFonts w:ascii="Book Antiqua" w:hAnsi="Book Antiqua"/>
          <w:spacing w:val="-10"/>
          <w:sz w:val="21"/>
          <w:szCs w:val="21"/>
        </w:rPr>
        <w:t xml:space="preserve"> </w:t>
      </w:r>
      <w:r w:rsidRPr="00AE4AA6">
        <w:rPr>
          <w:rFonts w:ascii="Book Antiqua" w:hAnsi="Book Antiqua"/>
          <w:spacing w:val="-2"/>
          <w:sz w:val="21"/>
          <w:szCs w:val="21"/>
        </w:rPr>
        <w:t>к</w:t>
      </w:r>
      <w:r w:rsidRPr="00AE4AA6">
        <w:rPr>
          <w:rFonts w:ascii="Book Antiqua" w:hAnsi="Book Antiqua"/>
          <w:spacing w:val="-10"/>
          <w:sz w:val="21"/>
          <w:szCs w:val="21"/>
        </w:rPr>
        <w:t xml:space="preserve"> </w:t>
      </w:r>
      <w:r w:rsidRPr="00AE4AA6">
        <w:rPr>
          <w:rFonts w:ascii="Book Antiqua" w:hAnsi="Book Antiqua"/>
          <w:spacing w:val="-2"/>
          <w:sz w:val="21"/>
          <w:szCs w:val="21"/>
        </w:rPr>
        <w:t>со</w:t>
      </w:r>
      <w:r w:rsidRPr="00AE4AA6">
        <w:rPr>
          <w:rFonts w:ascii="Book Antiqua" w:hAnsi="Book Antiqua"/>
          <w:spacing w:val="-2"/>
          <w:sz w:val="21"/>
          <w:szCs w:val="21"/>
        </w:rPr>
        <w:t>о</w:t>
      </w:r>
      <w:r w:rsidRPr="00AE4AA6">
        <w:rPr>
          <w:rFonts w:ascii="Book Antiqua" w:hAnsi="Book Antiqua"/>
          <w:spacing w:val="-2"/>
          <w:sz w:val="21"/>
          <w:szCs w:val="21"/>
        </w:rPr>
        <w:t>тветствующему</w:t>
      </w:r>
      <w:r w:rsidRPr="00AE4AA6">
        <w:rPr>
          <w:rFonts w:ascii="Book Antiqua" w:hAnsi="Book Antiqua"/>
          <w:spacing w:val="-10"/>
          <w:sz w:val="21"/>
          <w:szCs w:val="21"/>
        </w:rPr>
        <w:t xml:space="preserve"> </w:t>
      </w:r>
      <w:r w:rsidRPr="00AE4AA6">
        <w:rPr>
          <w:rFonts w:ascii="Book Antiqua" w:hAnsi="Book Antiqua"/>
          <w:spacing w:val="-2"/>
          <w:sz w:val="21"/>
          <w:szCs w:val="21"/>
        </w:rPr>
        <w:t>изменению</w:t>
      </w:r>
      <w:r w:rsidRPr="00AE4AA6">
        <w:rPr>
          <w:rFonts w:ascii="Book Antiqua" w:hAnsi="Book Antiqua"/>
          <w:spacing w:val="-10"/>
          <w:sz w:val="21"/>
          <w:szCs w:val="21"/>
        </w:rPr>
        <w:t xml:space="preserve"> </w:t>
      </w:r>
      <w:r w:rsidRPr="00AE4AA6">
        <w:rPr>
          <w:rFonts w:ascii="Book Antiqua" w:hAnsi="Book Antiqua"/>
          <w:spacing w:val="-2"/>
          <w:sz w:val="21"/>
          <w:szCs w:val="21"/>
        </w:rPr>
        <w:t>пирамиды</w:t>
      </w:r>
      <w:r w:rsidRPr="00AE4AA6">
        <w:rPr>
          <w:rFonts w:ascii="Book Antiqua" w:hAnsi="Book Antiqua"/>
          <w:spacing w:val="-10"/>
          <w:sz w:val="21"/>
          <w:szCs w:val="21"/>
        </w:rPr>
        <w:t xml:space="preserve"> </w:t>
      </w:r>
      <w:r w:rsidRPr="00AE4AA6">
        <w:rPr>
          <w:rFonts w:ascii="Book Antiqua" w:hAnsi="Book Antiqua"/>
          <w:spacing w:val="-2"/>
          <w:sz w:val="21"/>
          <w:szCs w:val="21"/>
        </w:rPr>
        <w:t>Маслоу.</w:t>
      </w:r>
      <w:r w:rsidRPr="00AE4AA6">
        <w:rPr>
          <w:rFonts w:ascii="Book Antiqua" w:hAnsi="Book Antiqua"/>
          <w:spacing w:val="-10"/>
          <w:sz w:val="21"/>
          <w:szCs w:val="21"/>
        </w:rPr>
        <w:t xml:space="preserve"> </w:t>
      </w:r>
      <w:r w:rsidRPr="00AE4AA6">
        <w:rPr>
          <w:rFonts w:ascii="Book Antiqua" w:hAnsi="Book Antiqua"/>
          <w:spacing w:val="-2"/>
          <w:sz w:val="21"/>
          <w:szCs w:val="21"/>
        </w:rPr>
        <w:t xml:space="preserve">Приоритизация </w:t>
      </w:r>
      <w:r w:rsidRPr="00AE4AA6">
        <w:rPr>
          <w:rFonts w:ascii="Book Antiqua" w:hAnsi="Book Antiqua"/>
          <w:sz w:val="21"/>
          <w:szCs w:val="21"/>
        </w:rPr>
        <w:lastRenderedPageBreak/>
        <w:t>духовных потребностей и потребностей в самореализации пр</w:t>
      </w:r>
      <w:r w:rsidRPr="00AE4AA6">
        <w:rPr>
          <w:rFonts w:ascii="Book Antiqua" w:hAnsi="Book Antiqua"/>
          <w:sz w:val="21"/>
          <w:szCs w:val="21"/>
        </w:rPr>
        <w:t>и</w:t>
      </w:r>
      <w:r w:rsidRPr="00AE4AA6">
        <w:rPr>
          <w:rFonts w:ascii="Book Antiqua" w:hAnsi="Book Antiqua"/>
          <w:sz w:val="21"/>
          <w:szCs w:val="21"/>
        </w:rPr>
        <w:t>ведут к следующим важным новшествам.</w:t>
      </w:r>
    </w:p>
    <w:p w14:paraId="3FFAE8C8"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4"/>
          <w:sz w:val="21"/>
          <w:szCs w:val="21"/>
        </w:rPr>
        <w:t xml:space="preserve">Проанализируем далее, как будут развиваться общество и способы </w:t>
      </w:r>
      <w:r w:rsidRPr="00AE4AA6">
        <w:rPr>
          <w:rFonts w:ascii="Book Antiqua" w:hAnsi="Book Antiqua"/>
          <w:spacing w:val="-8"/>
          <w:sz w:val="21"/>
          <w:szCs w:val="21"/>
        </w:rPr>
        <w:t>удовлетворения</w:t>
      </w:r>
      <w:r w:rsidRPr="00AE4AA6">
        <w:rPr>
          <w:rFonts w:ascii="Book Antiqua" w:hAnsi="Book Antiqua"/>
          <w:spacing w:val="-12"/>
          <w:sz w:val="21"/>
          <w:szCs w:val="21"/>
        </w:rPr>
        <w:t xml:space="preserve"> </w:t>
      </w:r>
      <w:r w:rsidRPr="00AE4AA6">
        <w:rPr>
          <w:rFonts w:ascii="Book Antiqua" w:hAnsi="Book Antiqua"/>
          <w:spacing w:val="-8"/>
          <w:sz w:val="21"/>
          <w:szCs w:val="21"/>
        </w:rPr>
        <w:t>потребностей</w:t>
      </w:r>
      <w:r w:rsidRPr="00AE4AA6">
        <w:rPr>
          <w:rFonts w:ascii="Book Antiqua" w:hAnsi="Book Antiqua"/>
          <w:spacing w:val="-11"/>
          <w:sz w:val="21"/>
          <w:szCs w:val="21"/>
        </w:rPr>
        <w:t xml:space="preserve"> </w:t>
      </w:r>
      <w:r w:rsidRPr="00AE4AA6">
        <w:rPr>
          <w:rFonts w:ascii="Book Antiqua" w:hAnsi="Book Antiqua"/>
          <w:spacing w:val="-8"/>
          <w:sz w:val="21"/>
          <w:szCs w:val="21"/>
        </w:rPr>
        <w:t>человека</w:t>
      </w:r>
      <w:r w:rsidRPr="00AE4AA6">
        <w:rPr>
          <w:rFonts w:ascii="Book Antiqua" w:hAnsi="Book Antiqua"/>
          <w:spacing w:val="-12"/>
          <w:sz w:val="21"/>
          <w:szCs w:val="21"/>
        </w:rPr>
        <w:t xml:space="preserve"> </w:t>
      </w:r>
      <w:r w:rsidRPr="00AE4AA6">
        <w:rPr>
          <w:rFonts w:ascii="Book Antiqua" w:hAnsi="Book Antiqua"/>
          <w:spacing w:val="-8"/>
          <w:sz w:val="21"/>
          <w:szCs w:val="21"/>
        </w:rPr>
        <w:t>при</w:t>
      </w:r>
      <w:r w:rsidRPr="00AE4AA6">
        <w:rPr>
          <w:rFonts w:ascii="Book Antiqua" w:hAnsi="Book Antiqua"/>
          <w:spacing w:val="-12"/>
          <w:sz w:val="21"/>
          <w:szCs w:val="21"/>
        </w:rPr>
        <w:t xml:space="preserve"> </w:t>
      </w:r>
      <w:r w:rsidRPr="00AE4AA6">
        <w:rPr>
          <w:rFonts w:ascii="Book Antiqua" w:hAnsi="Book Antiqua"/>
          <w:spacing w:val="-8"/>
          <w:sz w:val="21"/>
          <w:szCs w:val="21"/>
        </w:rPr>
        <w:t>обозначенных</w:t>
      </w:r>
      <w:r w:rsidRPr="00AE4AA6">
        <w:rPr>
          <w:rFonts w:ascii="Book Antiqua" w:hAnsi="Book Antiqua"/>
          <w:spacing w:val="-12"/>
          <w:sz w:val="21"/>
          <w:szCs w:val="21"/>
        </w:rPr>
        <w:t xml:space="preserve"> </w:t>
      </w:r>
      <w:r w:rsidRPr="00AE4AA6">
        <w:rPr>
          <w:rFonts w:ascii="Book Antiqua" w:hAnsi="Book Antiqua"/>
          <w:spacing w:val="-8"/>
          <w:sz w:val="21"/>
          <w:szCs w:val="21"/>
        </w:rPr>
        <w:t>нами</w:t>
      </w:r>
      <w:r w:rsidRPr="00AE4AA6">
        <w:rPr>
          <w:rFonts w:ascii="Book Antiqua" w:hAnsi="Book Antiqua"/>
          <w:spacing w:val="-12"/>
          <w:sz w:val="21"/>
          <w:szCs w:val="21"/>
        </w:rPr>
        <w:t xml:space="preserve"> </w:t>
      </w:r>
      <w:r w:rsidRPr="00AE4AA6">
        <w:rPr>
          <w:rFonts w:ascii="Book Antiqua" w:hAnsi="Book Antiqua"/>
          <w:spacing w:val="-8"/>
          <w:sz w:val="21"/>
          <w:szCs w:val="21"/>
        </w:rPr>
        <w:t>условиях.</w:t>
      </w:r>
    </w:p>
    <w:p w14:paraId="17C123A4"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2"/>
          <w:sz w:val="21"/>
          <w:szCs w:val="21"/>
        </w:rPr>
        <w:t>Определенные</w:t>
      </w:r>
      <w:r w:rsidRPr="00AE4AA6">
        <w:rPr>
          <w:rFonts w:ascii="Book Antiqua" w:hAnsi="Book Antiqua"/>
          <w:spacing w:val="-7"/>
          <w:sz w:val="21"/>
          <w:szCs w:val="21"/>
        </w:rPr>
        <w:t xml:space="preserve"> </w:t>
      </w:r>
      <w:r w:rsidRPr="00AE4AA6">
        <w:rPr>
          <w:rFonts w:ascii="Book Antiqua" w:hAnsi="Book Antiqua"/>
          <w:spacing w:val="-2"/>
          <w:sz w:val="21"/>
          <w:szCs w:val="21"/>
        </w:rPr>
        <w:t>нами</w:t>
      </w:r>
      <w:r w:rsidRPr="00AE4AA6">
        <w:rPr>
          <w:rFonts w:ascii="Book Antiqua" w:hAnsi="Book Antiqua"/>
          <w:spacing w:val="-7"/>
          <w:sz w:val="21"/>
          <w:szCs w:val="21"/>
        </w:rPr>
        <w:t xml:space="preserve"> </w:t>
      </w:r>
      <w:r w:rsidRPr="00AE4AA6">
        <w:rPr>
          <w:rFonts w:ascii="Book Antiqua" w:hAnsi="Book Antiqua"/>
          <w:spacing w:val="-2"/>
          <w:sz w:val="21"/>
          <w:szCs w:val="21"/>
        </w:rPr>
        <w:t>выше</w:t>
      </w:r>
      <w:r w:rsidRPr="00AE4AA6">
        <w:rPr>
          <w:rFonts w:ascii="Book Antiqua" w:hAnsi="Book Antiqua"/>
          <w:spacing w:val="-7"/>
          <w:sz w:val="21"/>
          <w:szCs w:val="21"/>
        </w:rPr>
        <w:t xml:space="preserve"> </w:t>
      </w:r>
      <w:r w:rsidRPr="00AE4AA6">
        <w:rPr>
          <w:rFonts w:ascii="Book Antiqua" w:hAnsi="Book Antiqua"/>
          <w:spacing w:val="-2"/>
          <w:sz w:val="21"/>
          <w:szCs w:val="21"/>
        </w:rPr>
        <w:t>существенные</w:t>
      </w:r>
      <w:r w:rsidRPr="00AE4AA6">
        <w:rPr>
          <w:rFonts w:ascii="Book Antiqua" w:hAnsi="Book Antiqua"/>
          <w:spacing w:val="-7"/>
          <w:sz w:val="21"/>
          <w:szCs w:val="21"/>
        </w:rPr>
        <w:t xml:space="preserve"> </w:t>
      </w:r>
      <w:r w:rsidRPr="00AE4AA6">
        <w:rPr>
          <w:rFonts w:ascii="Book Antiqua" w:hAnsi="Book Antiqua"/>
          <w:spacing w:val="-2"/>
          <w:sz w:val="21"/>
          <w:szCs w:val="21"/>
        </w:rPr>
        <w:t>изменения</w:t>
      </w:r>
      <w:r w:rsidRPr="00AE4AA6">
        <w:rPr>
          <w:rFonts w:ascii="Book Antiqua" w:hAnsi="Book Antiqua"/>
          <w:spacing w:val="-7"/>
          <w:sz w:val="21"/>
          <w:szCs w:val="21"/>
        </w:rPr>
        <w:t xml:space="preserve"> </w:t>
      </w:r>
      <w:r w:rsidRPr="00AE4AA6">
        <w:rPr>
          <w:rFonts w:ascii="Book Antiqua" w:hAnsi="Book Antiqua"/>
          <w:spacing w:val="-2"/>
          <w:sz w:val="21"/>
          <w:szCs w:val="21"/>
        </w:rPr>
        <w:t>в</w:t>
      </w:r>
      <w:r w:rsidRPr="00AE4AA6">
        <w:rPr>
          <w:rFonts w:ascii="Book Antiqua" w:hAnsi="Book Antiqua"/>
          <w:spacing w:val="-7"/>
          <w:sz w:val="21"/>
          <w:szCs w:val="21"/>
        </w:rPr>
        <w:t xml:space="preserve"> </w:t>
      </w:r>
      <w:r w:rsidRPr="00AE4AA6">
        <w:rPr>
          <w:rFonts w:ascii="Book Antiqua" w:hAnsi="Book Antiqua"/>
          <w:spacing w:val="-2"/>
          <w:sz w:val="21"/>
          <w:szCs w:val="21"/>
        </w:rPr>
        <w:t>техн</w:t>
      </w:r>
      <w:r w:rsidRPr="00AE4AA6">
        <w:rPr>
          <w:rFonts w:ascii="Book Antiqua" w:hAnsi="Book Antiqua"/>
          <w:spacing w:val="-2"/>
          <w:sz w:val="21"/>
          <w:szCs w:val="21"/>
        </w:rPr>
        <w:t>о</w:t>
      </w:r>
      <w:r w:rsidRPr="00AE4AA6">
        <w:rPr>
          <w:rFonts w:ascii="Book Antiqua" w:hAnsi="Book Antiqua"/>
          <w:spacing w:val="-2"/>
          <w:sz w:val="21"/>
          <w:szCs w:val="21"/>
        </w:rPr>
        <w:t>ло</w:t>
      </w:r>
      <w:r w:rsidRPr="00AE4AA6">
        <w:rPr>
          <w:rFonts w:ascii="Book Antiqua" w:hAnsi="Book Antiqua"/>
          <w:sz w:val="21"/>
          <w:szCs w:val="21"/>
        </w:rPr>
        <w:t>гическом базисе, согласно логике смены технологических и мирохо</w:t>
      </w:r>
      <w:r w:rsidRPr="00AE4AA6">
        <w:rPr>
          <w:rFonts w:ascii="Book Antiqua" w:hAnsi="Book Antiqua"/>
          <w:spacing w:val="-2"/>
          <w:sz w:val="21"/>
          <w:szCs w:val="21"/>
        </w:rPr>
        <w:t>зяйственных</w:t>
      </w:r>
      <w:r w:rsidRPr="00AE4AA6">
        <w:rPr>
          <w:rFonts w:ascii="Book Antiqua" w:hAnsi="Book Antiqua"/>
          <w:spacing w:val="-10"/>
          <w:sz w:val="21"/>
          <w:szCs w:val="21"/>
        </w:rPr>
        <w:t xml:space="preserve"> </w:t>
      </w:r>
      <w:r w:rsidRPr="00AE4AA6">
        <w:rPr>
          <w:rFonts w:ascii="Book Antiqua" w:hAnsi="Book Antiqua"/>
          <w:spacing w:val="-2"/>
          <w:sz w:val="21"/>
          <w:szCs w:val="21"/>
        </w:rPr>
        <w:t>укладов,</w:t>
      </w:r>
      <w:r w:rsidRPr="00AE4AA6">
        <w:rPr>
          <w:rFonts w:ascii="Book Antiqua" w:hAnsi="Book Antiqua"/>
          <w:spacing w:val="-10"/>
          <w:sz w:val="21"/>
          <w:szCs w:val="21"/>
        </w:rPr>
        <w:t xml:space="preserve"> </w:t>
      </w:r>
      <w:r w:rsidRPr="00AE4AA6">
        <w:rPr>
          <w:rFonts w:ascii="Book Antiqua" w:hAnsi="Book Antiqua"/>
          <w:spacing w:val="-2"/>
          <w:sz w:val="21"/>
          <w:szCs w:val="21"/>
        </w:rPr>
        <w:t>неизбежно</w:t>
      </w:r>
      <w:r w:rsidRPr="00AE4AA6">
        <w:rPr>
          <w:rFonts w:ascii="Book Antiqua" w:hAnsi="Book Antiqua"/>
          <w:spacing w:val="-10"/>
          <w:sz w:val="21"/>
          <w:szCs w:val="21"/>
        </w:rPr>
        <w:t xml:space="preserve"> </w:t>
      </w:r>
      <w:r w:rsidRPr="00AE4AA6">
        <w:rPr>
          <w:rFonts w:ascii="Book Antiqua" w:hAnsi="Book Antiqua"/>
          <w:spacing w:val="-2"/>
          <w:sz w:val="21"/>
          <w:szCs w:val="21"/>
        </w:rPr>
        <w:t>повлекут</w:t>
      </w:r>
      <w:r w:rsidRPr="00AE4AA6">
        <w:rPr>
          <w:rFonts w:ascii="Book Antiqua" w:hAnsi="Book Antiqua"/>
          <w:spacing w:val="-10"/>
          <w:sz w:val="21"/>
          <w:szCs w:val="21"/>
        </w:rPr>
        <w:t xml:space="preserve"> </w:t>
      </w:r>
      <w:r w:rsidRPr="00AE4AA6">
        <w:rPr>
          <w:rFonts w:ascii="Book Antiqua" w:hAnsi="Book Antiqua"/>
          <w:spacing w:val="-2"/>
          <w:sz w:val="21"/>
          <w:szCs w:val="21"/>
        </w:rPr>
        <w:t>за</w:t>
      </w:r>
      <w:r w:rsidRPr="00AE4AA6">
        <w:rPr>
          <w:rFonts w:ascii="Book Antiqua" w:hAnsi="Book Antiqua"/>
          <w:spacing w:val="-10"/>
          <w:sz w:val="21"/>
          <w:szCs w:val="21"/>
        </w:rPr>
        <w:t xml:space="preserve"> </w:t>
      </w:r>
      <w:r w:rsidRPr="00AE4AA6">
        <w:rPr>
          <w:rFonts w:ascii="Book Antiqua" w:hAnsi="Book Antiqua"/>
          <w:spacing w:val="-2"/>
          <w:sz w:val="21"/>
          <w:szCs w:val="21"/>
        </w:rPr>
        <w:t>собой</w:t>
      </w:r>
      <w:r w:rsidRPr="00AE4AA6">
        <w:rPr>
          <w:rFonts w:ascii="Book Antiqua" w:hAnsi="Book Antiqua"/>
          <w:spacing w:val="-10"/>
          <w:sz w:val="21"/>
          <w:szCs w:val="21"/>
        </w:rPr>
        <w:t xml:space="preserve"> </w:t>
      </w:r>
      <w:r w:rsidRPr="00AE4AA6">
        <w:rPr>
          <w:rFonts w:ascii="Book Antiqua" w:hAnsi="Book Antiqua"/>
          <w:spacing w:val="-2"/>
          <w:sz w:val="21"/>
          <w:szCs w:val="21"/>
        </w:rPr>
        <w:t>фу</w:t>
      </w:r>
      <w:r w:rsidRPr="00AE4AA6">
        <w:rPr>
          <w:rFonts w:ascii="Book Antiqua" w:hAnsi="Book Antiqua"/>
          <w:spacing w:val="-2"/>
          <w:sz w:val="21"/>
          <w:szCs w:val="21"/>
        </w:rPr>
        <w:t>н</w:t>
      </w:r>
      <w:r w:rsidRPr="00AE4AA6">
        <w:rPr>
          <w:rFonts w:ascii="Book Antiqua" w:hAnsi="Book Antiqua"/>
          <w:spacing w:val="-2"/>
          <w:sz w:val="21"/>
          <w:szCs w:val="21"/>
        </w:rPr>
        <w:t xml:space="preserve">даментальный </w:t>
      </w:r>
      <w:r w:rsidRPr="00AE4AA6">
        <w:rPr>
          <w:rFonts w:ascii="Book Antiqua" w:hAnsi="Book Antiqua"/>
          <w:sz w:val="21"/>
          <w:szCs w:val="21"/>
        </w:rPr>
        <w:t>сдвиг в общественных отношениях. Человек, в</w:t>
      </w:r>
      <w:r w:rsidRPr="00AE4AA6">
        <w:rPr>
          <w:rFonts w:ascii="Book Antiqua" w:hAnsi="Book Antiqua"/>
          <w:sz w:val="21"/>
          <w:szCs w:val="21"/>
        </w:rPr>
        <w:t>ы</w:t>
      </w:r>
      <w:r w:rsidRPr="00AE4AA6">
        <w:rPr>
          <w:rFonts w:ascii="Book Antiqua" w:hAnsi="Book Antiqua"/>
          <w:sz w:val="21"/>
          <w:szCs w:val="21"/>
        </w:rPr>
        <w:t>ходя из непосредст</w:t>
      </w:r>
      <w:r w:rsidRPr="00AE4AA6">
        <w:rPr>
          <w:rFonts w:ascii="Book Antiqua" w:hAnsi="Book Antiqua"/>
          <w:spacing w:val="-2"/>
          <w:sz w:val="21"/>
          <w:szCs w:val="21"/>
        </w:rPr>
        <w:t>венного</w:t>
      </w:r>
      <w:r w:rsidRPr="00AE4AA6">
        <w:rPr>
          <w:rFonts w:ascii="Book Antiqua" w:hAnsi="Book Antiqua"/>
          <w:spacing w:val="-9"/>
          <w:sz w:val="21"/>
          <w:szCs w:val="21"/>
        </w:rPr>
        <w:t xml:space="preserve"> </w:t>
      </w:r>
      <w:r w:rsidRPr="00AE4AA6">
        <w:rPr>
          <w:rFonts w:ascii="Book Antiqua" w:hAnsi="Book Antiqua"/>
          <w:spacing w:val="-2"/>
          <w:sz w:val="21"/>
          <w:szCs w:val="21"/>
        </w:rPr>
        <w:t>процесса</w:t>
      </w:r>
      <w:r w:rsidRPr="00AE4AA6">
        <w:rPr>
          <w:rFonts w:ascii="Book Antiqua" w:hAnsi="Book Antiqua"/>
          <w:spacing w:val="-9"/>
          <w:sz w:val="21"/>
          <w:szCs w:val="21"/>
        </w:rPr>
        <w:t xml:space="preserve"> </w:t>
      </w:r>
      <w:r w:rsidRPr="00AE4AA6">
        <w:rPr>
          <w:rFonts w:ascii="Book Antiqua" w:hAnsi="Book Antiqua"/>
          <w:spacing w:val="-2"/>
          <w:sz w:val="21"/>
          <w:szCs w:val="21"/>
        </w:rPr>
        <w:t>производства,</w:t>
      </w:r>
      <w:r w:rsidRPr="00AE4AA6">
        <w:rPr>
          <w:rFonts w:ascii="Book Antiqua" w:hAnsi="Book Antiqua"/>
          <w:spacing w:val="-9"/>
          <w:sz w:val="21"/>
          <w:szCs w:val="21"/>
        </w:rPr>
        <w:t xml:space="preserve"> </w:t>
      </w:r>
      <w:r w:rsidRPr="00AE4AA6">
        <w:rPr>
          <w:rFonts w:ascii="Book Antiqua" w:hAnsi="Book Antiqua"/>
          <w:spacing w:val="-2"/>
          <w:sz w:val="21"/>
          <w:szCs w:val="21"/>
        </w:rPr>
        <w:t>одновреме</w:t>
      </w:r>
      <w:r w:rsidRPr="00AE4AA6">
        <w:rPr>
          <w:rFonts w:ascii="Book Antiqua" w:hAnsi="Book Antiqua"/>
          <w:spacing w:val="-2"/>
          <w:sz w:val="21"/>
          <w:szCs w:val="21"/>
        </w:rPr>
        <w:t>н</w:t>
      </w:r>
      <w:r w:rsidRPr="00AE4AA6">
        <w:rPr>
          <w:rFonts w:ascii="Book Antiqua" w:hAnsi="Book Antiqua"/>
          <w:spacing w:val="-2"/>
          <w:sz w:val="21"/>
          <w:szCs w:val="21"/>
        </w:rPr>
        <w:t>но</w:t>
      </w:r>
      <w:r w:rsidRPr="00AE4AA6">
        <w:rPr>
          <w:rFonts w:ascii="Book Antiqua" w:hAnsi="Book Antiqua"/>
          <w:spacing w:val="-9"/>
          <w:sz w:val="21"/>
          <w:szCs w:val="21"/>
        </w:rPr>
        <w:t xml:space="preserve"> </w:t>
      </w:r>
      <w:r w:rsidRPr="00AE4AA6">
        <w:rPr>
          <w:rFonts w:ascii="Book Antiqua" w:hAnsi="Book Antiqua"/>
          <w:spacing w:val="-2"/>
          <w:sz w:val="21"/>
          <w:szCs w:val="21"/>
        </w:rPr>
        <w:t>не</w:t>
      </w:r>
      <w:r w:rsidRPr="00AE4AA6">
        <w:rPr>
          <w:rFonts w:ascii="Book Antiqua" w:hAnsi="Book Antiqua"/>
          <w:spacing w:val="-9"/>
          <w:sz w:val="21"/>
          <w:szCs w:val="21"/>
        </w:rPr>
        <w:t xml:space="preserve"> </w:t>
      </w:r>
      <w:r w:rsidRPr="00AE4AA6">
        <w:rPr>
          <w:rFonts w:ascii="Book Antiqua" w:hAnsi="Book Antiqua"/>
          <w:spacing w:val="-2"/>
          <w:sz w:val="21"/>
          <w:szCs w:val="21"/>
        </w:rPr>
        <w:t>только</w:t>
      </w:r>
      <w:r w:rsidRPr="00AE4AA6">
        <w:rPr>
          <w:rFonts w:ascii="Book Antiqua" w:hAnsi="Book Antiqua"/>
          <w:spacing w:val="-9"/>
          <w:sz w:val="21"/>
          <w:szCs w:val="21"/>
        </w:rPr>
        <w:t xml:space="preserve"> </w:t>
      </w:r>
      <w:r w:rsidRPr="00AE4AA6">
        <w:rPr>
          <w:rFonts w:ascii="Book Antiqua" w:hAnsi="Book Antiqua"/>
          <w:spacing w:val="-2"/>
          <w:sz w:val="21"/>
          <w:szCs w:val="21"/>
        </w:rPr>
        <w:t>входит</w:t>
      </w:r>
      <w:r w:rsidRPr="00AE4AA6">
        <w:rPr>
          <w:rFonts w:ascii="Book Antiqua" w:hAnsi="Book Antiqua"/>
          <w:spacing w:val="-8"/>
          <w:sz w:val="21"/>
          <w:szCs w:val="21"/>
        </w:rPr>
        <w:t xml:space="preserve"> </w:t>
      </w:r>
      <w:r w:rsidRPr="00AE4AA6">
        <w:rPr>
          <w:rFonts w:ascii="Book Antiqua" w:hAnsi="Book Antiqua"/>
          <w:spacing w:val="-2"/>
          <w:sz w:val="21"/>
          <w:szCs w:val="21"/>
        </w:rPr>
        <w:t>в</w:t>
      </w:r>
      <w:r w:rsidRPr="00AE4AA6">
        <w:rPr>
          <w:rFonts w:ascii="Book Antiqua" w:hAnsi="Book Antiqua"/>
          <w:spacing w:val="-9"/>
          <w:sz w:val="21"/>
          <w:szCs w:val="21"/>
        </w:rPr>
        <w:t xml:space="preserve"> </w:t>
      </w:r>
      <w:r w:rsidRPr="00AE4AA6">
        <w:rPr>
          <w:rFonts w:ascii="Book Antiqua" w:hAnsi="Book Antiqua"/>
          <w:spacing w:val="-2"/>
          <w:sz w:val="21"/>
          <w:szCs w:val="21"/>
        </w:rPr>
        <w:t>но</w:t>
      </w:r>
      <w:r w:rsidRPr="00AE4AA6">
        <w:rPr>
          <w:rFonts w:ascii="Book Antiqua" w:hAnsi="Book Antiqua"/>
          <w:sz w:val="21"/>
          <w:szCs w:val="21"/>
        </w:rPr>
        <w:t>вое пространство (ноопространство) жизнедеятельности с наиболее полной и плодотворной реал</w:t>
      </w:r>
      <w:r w:rsidRPr="00AE4AA6">
        <w:rPr>
          <w:rFonts w:ascii="Book Antiqua" w:hAnsi="Book Antiqua"/>
          <w:sz w:val="21"/>
          <w:szCs w:val="21"/>
        </w:rPr>
        <w:t>и</w:t>
      </w:r>
      <w:r w:rsidRPr="00AE4AA6">
        <w:rPr>
          <w:rFonts w:ascii="Book Antiqua" w:hAnsi="Book Antiqua"/>
          <w:sz w:val="21"/>
          <w:szCs w:val="21"/>
        </w:rPr>
        <w:t>зацией своих способностей и возможностей,</w:t>
      </w:r>
      <w:r w:rsidRPr="00AE4AA6">
        <w:rPr>
          <w:rFonts w:ascii="Book Antiqua" w:hAnsi="Book Antiqua"/>
          <w:spacing w:val="-3"/>
          <w:sz w:val="21"/>
          <w:szCs w:val="21"/>
        </w:rPr>
        <w:t xml:space="preserve"> </w:t>
      </w:r>
      <w:r w:rsidRPr="00AE4AA6">
        <w:rPr>
          <w:rFonts w:ascii="Book Antiqua" w:hAnsi="Book Antiqua"/>
          <w:sz w:val="21"/>
          <w:szCs w:val="21"/>
        </w:rPr>
        <w:t>что</w:t>
      </w:r>
      <w:r w:rsidRPr="00AE4AA6">
        <w:rPr>
          <w:rFonts w:ascii="Book Antiqua" w:hAnsi="Book Antiqua"/>
          <w:spacing w:val="-3"/>
          <w:sz w:val="21"/>
          <w:szCs w:val="21"/>
        </w:rPr>
        <w:t xml:space="preserve"> </w:t>
      </w:r>
      <w:r w:rsidRPr="00AE4AA6">
        <w:rPr>
          <w:rFonts w:ascii="Book Antiqua" w:hAnsi="Book Antiqua"/>
          <w:sz w:val="21"/>
          <w:szCs w:val="21"/>
        </w:rPr>
        <w:t>позволит</w:t>
      </w:r>
      <w:r w:rsidRPr="00AE4AA6">
        <w:rPr>
          <w:rFonts w:ascii="Book Antiqua" w:hAnsi="Book Antiqua"/>
          <w:spacing w:val="-1"/>
          <w:sz w:val="21"/>
          <w:szCs w:val="21"/>
        </w:rPr>
        <w:t xml:space="preserve"> </w:t>
      </w:r>
      <w:r w:rsidRPr="00AE4AA6">
        <w:rPr>
          <w:rFonts w:ascii="Book Antiqua" w:hAnsi="Book Antiqua"/>
          <w:sz w:val="21"/>
          <w:szCs w:val="21"/>
        </w:rPr>
        <w:t>ему</w:t>
      </w:r>
      <w:r w:rsidRPr="00AE4AA6">
        <w:rPr>
          <w:rFonts w:ascii="Book Antiqua" w:hAnsi="Book Antiqua"/>
          <w:spacing w:val="-3"/>
          <w:sz w:val="21"/>
          <w:szCs w:val="21"/>
        </w:rPr>
        <w:t xml:space="preserve"> </w:t>
      </w:r>
      <w:r w:rsidRPr="00AE4AA6">
        <w:rPr>
          <w:rFonts w:ascii="Book Antiqua" w:hAnsi="Book Antiqua"/>
          <w:sz w:val="21"/>
          <w:szCs w:val="21"/>
        </w:rPr>
        <w:t>ощущать</w:t>
      </w:r>
      <w:r w:rsidRPr="00AE4AA6">
        <w:rPr>
          <w:rFonts w:ascii="Book Antiqua" w:hAnsi="Book Antiqua"/>
          <w:spacing w:val="-2"/>
          <w:sz w:val="21"/>
          <w:szCs w:val="21"/>
        </w:rPr>
        <w:t xml:space="preserve"> </w:t>
      </w:r>
      <w:r w:rsidRPr="00AE4AA6">
        <w:rPr>
          <w:rFonts w:ascii="Book Antiqua" w:hAnsi="Book Antiqua"/>
          <w:sz w:val="21"/>
          <w:szCs w:val="21"/>
        </w:rPr>
        <w:t>себя</w:t>
      </w:r>
      <w:r w:rsidRPr="00AE4AA6">
        <w:rPr>
          <w:rFonts w:ascii="Book Antiqua" w:hAnsi="Book Antiqua"/>
          <w:spacing w:val="-3"/>
          <w:sz w:val="21"/>
          <w:szCs w:val="21"/>
        </w:rPr>
        <w:t xml:space="preserve"> </w:t>
      </w:r>
      <w:r w:rsidRPr="00AE4AA6">
        <w:rPr>
          <w:rFonts w:ascii="Book Antiqua" w:hAnsi="Book Antiqua"/>
          <w:sz w:val="21"/>
          <w:szCs w:val="21"/>
        </w:rPr>
        <w:t>здесь</w:t>
      </w:r>
      <w:r w:rsidRPr="00AE4AA6">
        <w:rPr>
          <w:rFonts w:ascii="Book Antiqua" w:hAnsi="Book Antiqua"/>
          <w:spacing w:val="-2"/>
          <w:sz w:val="21"/>
          <w:szCs w:val="21"/>
        </w:rPr>
        <w:t xml:space="preserve"> </w:t>
      </w:r>
      <w:r w:rsidRPr="00AE4AA6">
        <w:rPr>
          <w:rFonts w:ascii="Book Antiqua" w:hAnsi="Book Antiqua"/>
          <w:sz w:val="21"/>
          <w:szCs w:val="21"/>
        </w:rPr>
        <w:t>свободным</w:t>
      </w:r>
      <w:r w:rsidRPr="00AE4AA6">
        <w:rPr>
          <w:rFonts w:ascii="Book Antiqua" w:hAnsi="Book Antiqua"/>
          <w:spacing w:val="-2"/>
          <w:sz w:val="21"/>
          <w:szCs w:val="21"/>
        </w:rPr>
        <w:t xml:space="preserve"> </w:t>
      </w:r>
      <w:r w:rsidRPr="00AE4AA6">
        <w:rPr>
          <w:rFonts w:ascii="Book Antiqua" w:hAnsi="Book Antiqua"/>
          <w:sz w:val="21"/>
          <w:szCs w:val="21"/>
        </w:rPr>
        <w:t>для</w:t>
      </w:r>
      <w:r w:rsidRPr="00AE4AA6">
        <w:rPr>
          <w:rFonts w:ascii="Book Antiqua" w:hAnsi="Book Antiqua"/>
          <w:spacing w:val="-2"/>
          <w:sz w:val="21"/>
          <w:szCs w:val="21"/>
        </w:rPr>
        <w:t xml:space="preserve"> прояв</w:t>
      </w:r>
      <w:r w:rsidRPr="00AE4AA6">
        <w:rPr>
          <w:rFonts w:ascii="Book Antiqua" w:hAnsi="Book Antiqua"/>
          <w:sz w:val="21"/>
          <w:szCs w:val="21"/>
        </w:rPr>
        <w:t>ления своих лучших качеств творцом единой судьбы и эволюции че</w:t>
      </w:r>
      <w:r w:rsidRPr="00AE4AA6">
        <w:rPr>
          <w:rFonts w:ascii="Book Antiqua" w:hAnsi="Book Antiqua"/>
          <w:spacing w:val="-4"/>
          <w:sz w:val="21"/>
          <w:szCs w:val="21"/>
        </w:rPr>
        <w:t>ловеческой ц</w:t>
      </w:r>
      <w:r w:rsidRPr="00AE4AA6">
        <w:rPr>
          <w:rFonts w:ascii="Book Antiqua" w:hAnsi="Book Antiqua"/>
          <w:spacing w:val="-4"/>
          <w:sz w:val="21"/>
          <w:szCs w:val="21"/>
        </w:rPr>
        <w:t>и</w:t>
      </w:r>
      <w:r w:rsidRPr="00AE4AA6">
        <w:rPr>
          <w:rFonts w:ascii="Book Antiqua" w:hAnsi="Book Antiqua"/>
          <w:spacing w:val="-4"/>
          <w:sz w:val="21"/>
          <w:szCs w:val="21"/>
        </w:rPr>
        <w:t xml:space="preserve">вилизации, но и закладывает, выражаясь в стиле Козьмы </w:t>
      </w:r>
      <w:r w:rsidRPr="00AE4AA6">
        <w:rPr>
          <w:rFonts w:ascii="Book Antiqua" w:hAnsi="Book Antiqua"/>
          <w:sz w:val="21"/>
          <w:szCs w:val="21"/>
        </w:rPr>
        <w:t>Прутк</w:t>
      </w:r>
      <w:r w:rsidRPr="00AE4AA6">
        <w:rPr>
          <w:rFonts w:ascii="Book Antiqua" w:hAnsi="Book Antiqua"/>
          <w:sz w:val="21"/>
          <w:szCs w:val="21"/>
        </w:rPr>
        <w:t>о</w:t>
      </w:r>
      <w:r w:rsidRPr="00AE4AA6">
        <w:rPr>
          <w:rFonts w:ascii="Book Antiqua" w:hAnsi="Book Antiqua"/>
          <w:sz w:val="21"/>
          <w:szCs w:val="21"/>
        </w:rPr>
        <w:t>ва,</w:t>
      </w:r>
      <w:r w:rsidRPr="00AE4AA6">
        <w:rPr>
          <w:rFonts w:ascii="Book Antiqua" w:hAnsi="Book Antiqua"/>
          <w:spacing w:val="-7"/>
          <w:sz w:val="21"/>
          <w:szCs w:val="21"/>
        </w:rPr>
        <w:t xml:space="preserve"> </w:t>
      </w:r>
      <w:r w:rsidRPr="00AE4AA6">
        <w:rPr>
          <w:rFonts w:ascii="Book Antiqua" w:hAnsi="Book Antiqua"/>
          <w:sz w:val="21"/>
          <w:szCs w:val="21"/>
        </w:rPr>
        <w:t>«начало</w:t>
      </w:r>
      <w:r w:rsidRPr="00AE4AA6">
        <w:rPr>
          <w:rFonts w:ascii="Book Antiqua" w:hAnsi="Book Antiqua"/>
          <w:spacing w:val="-8"/>
          <w:sz w:val="21"/>
          <w:szCs w:val="21"/>
        </w:rPr>
        <w:t xml:space="preserve"> </w:t>
      </w:r>
      <w:r w:rsidRPr="00AE4AA6">
        <w:rPr>
          <w:rFonts w:ascii="Book Antiqua" w:hAnsi="Book Antiqua"/>
          <w:sz w:val="21"/>
          <w:szCs w:val="21"/>
        </w:rPr>
        <w:t>того</w:t>
      </w:r>
      <w:r w:rsidRPr="00AE4AA6">
        <w:rPr>
          <w:rFonts w:ascii="Book Antiqua" w:hAnsi="Book Antiqua"/>
          <w:spacing w:val="-7"/>
          <w:sz w:val="21"/>
          <w:szCs w:val="21"/>
        </w:rPr>
        <w:t xml:space="preserve"> </w:t>
      </w:r>
      <w:r w:rsidRPr="00AE4AA6">
        <w:rPr>
          <w:rFonts w:ascii="Book Antiqua" w:hAnsi="Book Antiqua"/>
          <w:sz w:val="21"/>
          <w:szCs w:val="21"/>
        </w:rPr>
        <w:t>конца»,</w:t>
      </w:r>
      <w:r w:rsidRPr="00AE4AA6">
        <w:rPr>
          <w:rFonts w:ascii="Book Antiqua" w:hAnsi="Book Antiqua"/>
          <w:spacing w:val="-7"/>
          <w:sz w:val="21"/>
          <w:szCs w:val="21"/>
        </w:rPr>
        <w:t xml:space="preserve"> </w:t>
      </w:r>
      <w:r w:rsidRPr="00AE4AA6">
        <w:rPr>
          <w:rFonts w:ascii="Book Antiqua" w:hAnsi="Book Antiqua"/>
          <w:sz w:val="21"/>
          <w:szCs w:val="21"/>
        </w:rPr>
        <w:t>который</w:t>
      </w:r>
      <w:r w:rsidRPr="00AE4AA6">
        <w:rPr>
          <w:rFonts w:ascii="Book Antiqua" w:hAnsi="Book Antiqua"/>
          <w:spacing w:val="-8"/>
          <w:sz w:val="21"/>
          <w:szCs w:val="21"/>
        </w:rPr>
        <w:t xml:space="preserve"> </w:t>
      </w:r>
      <w:r w:rsidRPr="00AE4AA6">
        <w:rPr>
          <w:rFonts w:ascii="Book Antiqua" w:hAnsi="Book Antiqua"/>
          <w:sz w:val="21"/>
          <w:szCs w:val="21"/>
        </w:rPr>
        <w:t>постигнет</w:t>
      </w:r>
      <w:r w:rsidRPr="00AE4AA6">
        <w:rPr>
          <w:rFonts w:ascii="Book Antiqua" w:hAnsi="Book Antiqua"/>
          <w:spacing w:val="-7"/>
          <w:sz w:val="21"/>
          <w:szCs w:val="21"/>
        </w:rPr>
        <w:t xml:space="preserve"> </w:t>
      </w:r>
      <w:r w:rsidRPr="00AE4AA6">
        <w:rPr>
          <w:rFonts w:ascii="Book Antiqua" w:hAnsi="Book Antiqua"/>
          <w:sz w:val="21"/>
          <w:szCs w:val="21"/>
        </w:rPr>
        <w:t>цивилизацию</w:t>
      </w:r>
      <w:r w:rsidRPr="00AE4AA6">
        <w:rPr>
          <w:rFonts w:ascii="Book Antiqua" w:hAnsi="Book Antiqua"/>
          <w:spacing w:val="-8"/>
          <w:sz w:val="21"/>
          <w:szCs w:val="21"/>
        </w:rPr>
        <w:t xml:space="preserve"> </w:t>
      </w:r>
      <w:r w:rsidRPr="00AE4AA6">
        <w:rPr>
          <w:rFonts w:ascii="Book Antiqua" w:hAnsi="Book Antiqua"/>
          <w:sz w:val="21"/>
          <w:szCs w:val="21"/>
        </w:rPr>
        <w:t>эк</w:t>
      </w:r>
      <w:r w:rsidRPr="00AE4AA6">
        <w:rPr>
          <w:rFonts w:ascii="Book Antiqua" w:hAnsi="Book Antiqua"/>
          <w:sz w:val="21"/>
          <w:szCs w:val="21"/>
        </w:rPr>
        <w:t>о</w:t>
      </w:r>
      <w:r w:rsidRPr="00AE4AA6">
        <w:rPr>
          <w:rFonts w:ascii="Book Antiqua" w:hAnsi="Book Antiqua"/>
          <w:spacing w:val="-2"/>
          <w:sz w:val="21"/>
          <w:szCs w:val="21"/>
        </w:rPr>
        <w:t>номическую.</w:t>
      </w:r>
    </w:p>
    <w:p w14:paraId="6780FC07" w14:textId="5E6B4428"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4"/>
          <w:sz w:val="21"/>
          <w:szCs w:val="21"/>
        </w:rPr>
        <w:t xml:space="preserve">Так, исчезнут привычные нам производственные отношения; уйдет </w:t>
      </w:r>
      <w:r w:rsidRPr="00AE4AA6">
        <w:rPr>
          <w:rFonts w:ascii="Book Antiqua" w:hAnsi="Book Antiqua"/>
          <w:spacing w:val="-2"/>
          <w:sz w:val="21"/>
          <w:szCs w:val="21"/>
        </w:rPr>
        <w:t>в</w:t>
      </w:r>
      <w:r w:rsidRPr="00AE4AA6">
        <w:rPr>
          <w:rFonts w:ascii="Book Antiqua" w:hAnsi="Book Antiqua"/>
          <w:spacing w:val="-9"/>
          <w:sz w:val="21"/>
          <w:szCs w:val="21"/>
        </w:rPr>
        <w:t xml:space="preserve"> </w:t>
      </w:r>
      <w:r w:rsidRPr="00AE4AA6">
        <w:rPr>
          <w:rFonts w:ascii="Book Antiqua" w:hAnsi="Book Antiqua"/>
          <w:spacing w:val="-2"/>
          <w:sz w:val="21"/>
          <w:szCs w:val="21"/>
        </w:rPr>
        <w:t>прошлое</w:t>
      </w:r>
      <w:r w:rsidRPr="00AE4AA6">
        <w:rPr>
          <w:rFonts w:ascii="Book Antiqua" w:hAnsi="Book Antiqua"/>
          <w:spacing w:val="-7"/>
          <w:sz w:val="21"/>
          <w:szCs w:val="21"/>
        </w:rPr>
        <w:t xml:space="preserve"> </w:t>
      </w:r>
      <w:r w:rsidRPr="00AE4AA6">
        <w:rPr>
          <w:rFonts w:ascii="Book Antiqua" w:hAnsi="Book Antiqua"/>
          <w:spacing w:val="-2"/>
          <w:sz w:val="21"/>
          <w:szCs w:val="21"/>
        </w:rPr>
        <w:t>экономика,</w:t>
      </w:r>
      <w:r w:rsidRPr="00AE4AA6">
        <w:rPr>
          <w:rFonts w:ascii="Book Antiqua" w:hAnsi="Book Antiqua"/>
          <w:spacing w:val="-7"/>
          <w:sz w:val="21"/>
          <w:szCs w:val="21"/>
        </w:rPr>
        <w:t xml:space="preserve"> </w:t>
      </w:r>
      <w:r w:rsidRPr="00AE4AA6">
        <w:rPr>
          <w:rFonts w:ascii="Book Antiqua" w:hAnsi="Book Antiqua"/>
          <w:spacing w:val="-2"/>
          <w:sz w:val="21"/>
          <w:szCs w:val="21"/>
        </w:rPr>
        <w:t>уступив</w:t>
      </w:r>
      <w:r w:rsidRPr="00AE4AA6">
        <w:rPr>
          <w:rFonts w:ascii="Book Antiqua" w:hAnsi="Book Antiqua"/>
          <w:spacing w:val="-7"/>
          <w:sz w:val="21"/>
          <w:szCs w:val="21"/>
        </w:rPr>
        <w:t xml:space="preserve"> </w:t>
      </w:r>
      <w:r w:rsidRPr="00AE4AA6">
        <w:rPr>
          <w:rFonts w:ascii="Book Antiqua" w:hAnsi="Book Antiqua"/>
          <w:spacing w:val="-2"/>
          <w:sz w:val="21"/>
          <w:szCs w:val="21"/>
        </w:rPr>
        <w:t>место</w:t>
      </w:r>
      <w:r w:rsidRPr="00AE4AA6">
        <w:rPr>
          <w:rFonts w:ascii="Book Antiqua" w:hAnsi="Book Antiqua"/>
          <w:spacing w:val="-7"/>
          <w:sz w:val="21"/>
          <w:szCs w:val="21"/>
        </w:rPr>
        <w:t xml:space="preserve"> </w:t>
      </w:r>
      <w:r w:rsidRPr="00AE4AA6">
        <w:rPr>
          <w:rFonts w:ascii="Book Antiqua" w:hAnsi="Book Antiqua"/>
          <w:spacing w:val="-2"/>
          <w:sz w:val="21"/>
          <w:szCs w:val="21"/>
        </w:rPr>
        <w:t>иной</w:t>
      </w:r>
      <w:r w:rsidRPr="00AE4AA6">
        <w:rPr>
          <w:rFonts w:ascii="Book Antiqua" w:hAnsi="Book Antiqua"/>
          <w:spacing w:val="-7"/>
          <w:sz w:val="21"/>
          <w:szCs w:val="21"/>
        </w:rPr>
        <w:t xml:space="preserve"> </w:t>
      </w:r>
      <w:r w:rsidRPr="00AE4AA6">
        <w:rPr>
          <w:rFonts w:ascii="Book Antiqua" w:hAnsi="Book Antiqua"/>
          <w:spacing w:val="-2"/>
          <w:sz w:val="21"/>
          <w:szCs w:val="21"/>
        </w:rPr>
        <w:t>траектории</w:t>
      </w:r>
      <w:r w:rsidRPr="00AE4AA6">
        <w:rPr>
          <w:rFonts w:ascii="Book Antiqua" w:hAnsi="Book Antiqua"/>
          <w:spacing w:val="-7"/>
          <w:sz w:val="21"/>
          <w:szCs w:val="21"/>
        </w:rPr>
        <w:t xml:space="preserve"> </w:t>
      </w:r>
      <w:r w:rsidRPr="00AE4AA6">
        <w:rPr>
          <w:rFonts w:ascii="Book Antiqua" w:hAnsi="Book Antiqua"/>
          <w:spacing w:val="-2"/>
          <w:sz w:val="21"/>
          <w:szCs w:val="21"/>
        </w:rPr>
        <w:t>ра</w:t>
      </w:r>
      <w:r w:rsidRPr="00AE4AA6">
        <w:rPr>
          <w:rFonts w:ascii="Book Antiqua" w:hAnsi="Book Antiqua"/>
          <w:spacing w:val="-2"/>
          <w:sz w:val="21"/>
          <w:szCs w:val="21"/>
        </w:rPr>
        <w:t>з</w:t>
      </w:r>
      <w:r w:rsidRPr="00AE4AA6">
        <w:rPr>
          <w:rFonts w:ascii="Book Antiqua" w:hAnsi="Book Antiqua"/>
          <w:spacing w:val="-2"/>
          <w:sz w:val="21"/>
          <w:szCs w:val="21"/>
        </w:rPr>
        <w:t>вития</w:t>
      </w:r>
      <w:r w:rsidRPr="00AE4AA6">
        <w:rPr>
          <w:rFonts w:ascii="Book Antiqua" w:hAnsi="Book Antiqua"/>
          <w:spacing w:val="-7"/>
          <w:sz w:val="21"/>
          <w:szCs w:val="21"/>
        </w:rPr>
        <w:t xml:space="preserve"> – </w:t>
      </w:r>
      <w:r w:rsidRPr="00AE4AA6">
        <w:rPr>
          <w:rFonts w:ascii="Book Antiqua" w:hAnsi="Book Antiqua"/>
          <w:spacing w:val="-2"/>
          <w:sz w:val="21"/>
          <w:szCs w:val="21"/>
        </w:rPr>
        <w:t xml:space="preserve">или </w:t>
      </w:r>
      <w:r w:rsidRPr="00AE4AA6">
        <w:rPr>
          <w:rFonts w:ascii="Book Antiqua" w:hAnsi="Book Antiqua"/>
          <w:sz w:val="21"/>
          <w:szCs w:val="21"/>
        </w:rPr>
        <w:t>тому,</w:t>
      </w:r>
      <w:r w:rsidRPr="00AE4AA6">
        <w:rPr>
          <w:rFonts w:ascii="Book Antiqua" w:hAnsi="Book Antiqua"/>
          <w:spacing w:val="-8"/>
          <w:sz w:val="21"/>
          <w:szCs w:val="21"/>
        </w:rPr>
        <w:t xml:space="preserve"> </w:t>
      </w:r>
      <w:r w:rsidRPr="00AE4AA6">
        <w:rPr>
          <w:rFonts w:ascii="Book Antiqua" w:hAnsi="Book Antiqua"/>
          <w:sz w:val="21"/>
          <w:szCs w:val="21"/>
        </w:rPr>
        <w:t>что</w:t>
      </w:r>
      <w:r w:rsidRPr="00AE4AA6">
        <w:rPr>
          <w:rFonts w:ascii="Book Antiqua" w:hAnsi="Book Antiqua"/>
          <w:spacing w:val="-8"/>
          <w:sz w:val="21"/>
          <w:szCs w:val="21"/>
        </w:rPr>
        <w:t xml:space="preserve"> </w:t>
      </w:r>
      <w:r w:rsidRPr="00AE4AA6">
        <w:rPr>
          <w:rFonts w:ascii="Book Antiqua" w:hAnsi="Book Antiqua"/>
          <w:sz w:val="21"/>
          <w:szCs w:val="21"/>
        </w:rPr>
        <w:t>названо</w:t>
      </w:r>
      <w:r w:rsidRPr="00AE4AA6">
        <w:rPr>
          <w:rFonts w:ascii="Book Antiqua" w:hAnsi="Book Antiqua"/>
          <w:spacing w:val="-7"/>
          <w:sz w:val="21"/>
          <w:szCs w:val="21"/>
        </w:rPr>
        <w:t xml:space="preserve"> </w:t>
      </w:r>
      <w:r w:rsidRPr="00AE4AA6">
        <w:rPr>
          <w:rFonts w:ascii="Book Antiqua" w:hAnsi="Book Antiqua"/>
          <w:sz w:val="21"/>
          <w:szCs w:val="21"/>
        </w:rPr>
        <w:t>ноономикой.</w:t>
      </w:r>
      <w:r w:rsidRPr="00AE4AA6">
        <w:rPr>
          <w:rFonts w:ascii="Book Antiqua" w:hAnsi="Book Antiqua"/>
          <w:spacing w:val="-8"/>
          <w:sz w:val="21"/>
          <w:szCs w:val="21"/>
        </w:rPr>
        <w:t xml:space="preserve"> </w:t>
      </w:r>
      <w:r w:rsidRPr="00AE4AA6">
        <w:rPr>
          <w:rFonts w:ascii="Book Antiqua" w:hAnsi="Book Antiqua"/>
          <w:sz w:val="21"/>
          <w:szCs w:val="21"/>
        </w:rPr>
        <w:t>Наш</w:t>
      </w:r>
      <w:r w:rsidRPr="00AE4AA6">
        <w:rPr>
          <w:rFonts w:ascii="Book Antiqua" w:hAnsi="Book Antiqua"/>
          <w:spacing w:val="-8"/>
          <w:sz w:val="21"/>
          <w:szCs w:val="21"/>
        </w:rPr>
        <w:t xml:space="preserve"> </w:t>
      </w:r>
      <w:r w:rsidRPr="00AE4AA6">
        <w:rPr>
          <w:rFonts w:ascii="Book Antiqua" w:hAnsi="Book Antiqua"/>
          <w:sz w:val="21"/>
          <w:szCs w:val="21"/>
        </w:rPr>
        <w:t>коллега</w:t>
      </w:r>
      <w:r w:rsidRPr="00AE4AA6">
        <w:rPr>
          <w:rFonts w:ascii="Book Antiqua" w:hAnsi="Book Antiqua"/>
          <w:spacing w:val="-8"/>
          <w:sz w:val="21"/>
          <w:szCs w:val="21"/>
        </w:rPr>
        <w:t xml:space="preserve"> </w:t>
      </w:r>
      <w:r w:rsidRPr="00AE4AA6">
        <w:rPr>
          <w:rFonts w:ascii="Book Antiqua" w:hAnsi="Book Antiqua"/>
          <w:sz w:val="21"/>
          <w:szCs w:val="21"/>
        </w:rPr>
        <w:t>из</w:t>
      </w:r>
      <w:r w:rsidRPr="00AE4AA6">
        <w:rPr>
          <w:rFonts w:ascii="Book Antiqua" w:hAnsi="Book Antiqua"/>
          <w:spacing w:val="-8"/>
          <w:sz w:val="21"/>
          <w:szCs w:val="21"/>
        </w:rPr>
        <w:t xml:space="preserve"> </w:t>
      </w:r>
      <w:r w:rsidRPr="00AE4AA6">
        <w:rPr>
          <w:rFonts w:ascii="Book Antiqua" w:hAnsi="Book Antiqua"/>
          <w:sz w:val="21"/>
          <w:szCs w:val="21"/>
        </w:rPr>
        <w:t>К</w:t>
      </w:r>
      <w:r w:rsidRPr="00AE4AA6">
        <w:rPr>
          <w:rFonts w:ascii="Book Antiqua" w:hAnsi="Book Antiqua"/>
          <w:sz w:val="21"/>
          <w:szCs w:val="21"/>
        </w:rPr>
        <w:t>и</w:t>
      </w:r>
      <w:r w:rsidRPr="00AE4AA6">
        <w:rPr>
          <w:rFonts w:ascii="Book Antiqua" w:hAnsi="Book Antiqua"/>
          <w:spacing w:val="-6"/>
          <w:sz w:val="21"/>
          <w:szCs w:val="21"/>
        </w:rPr>
        <w:t>тая,</w:t>
      </w:r>
      <w:r w:rsidRPr="00AE4AA6">
        <w:rPr>
          <w:rFonts w:ascii="Book Antiqua" w:hAnsi="Book Antiqua"/>
          <w:sz w:val="21"/>
          <w:szCs w:val="21"/>
        </w:rPr>
        <w:t xml:space="preserve"> </w:t>
      </w:r>
      <w:r w:rsidRPr="00AE4AA6">
        <w:rPr>
          <w:rFonts w:ascii="Book Antiqua" w:hAnsi="Book Antiqua"/>
          <w:spacing w:val="-6"/>
          <w:sz w:val="21"/>
          <w:szCs w:val="21"/>
        </w:rPr>
        <w:t>исполнительный</w:t>
      </w:r>
      <w:r w:rsidRPr="00AE4AA6">
        <w:rPr>
          <w:rFonts w:ascii="Book Antiqua" w:hAnsi="Book Antiqua"/>
          <w:sz w:val="21"/>
          <w:szCs w:val="21"/>
        </w:rPr>
        <w:t xml:space="preserve"> </w:t>
      </w:r>
      <w:r w:rsidRPr="00AE4AA6">
        <w:rPr>
          <w:rFonts w:ascii="Book Antiqua" w:hAnsi="Book Antiqua"/>
          <w:spacing w:val="-6"/>
          <w:sz w:val="21"/>
          <w:szCs w:val="21"/>
        </w:rPr>
        <w:t>декан</w:t>
      </w:r>
      <w:r w:rsidRPr="00AE4AA6">
        <w:rPr>
          <w:rFonts w:ascii="Book Antiqua" w:hAnsi="Book Antiqua"/>
          <w:sz w:val="21"/>
          <w:szCs w:val="21"/>
        </w:rPr>
        <w:t xml:space="preserve"> </w:t>
      </w:r>
      <w:r w:rsidRPr="00AE4AA6">
        <w:rPr>
          <w:rFonts w:ascii="Book Antiqua" w:hAnsi="Book Antiqua"/>
          <w:spacing w:val="-6"/>
          <w:sz w:val="21"/>
          <w:szCs w:val="21"/>
        </w:rPr>
        <w:t>Института</w:t>
      </w:r>
      <w:r w:rsidRPr="00AE4AA6">
        <w:rPr>
          <w:rFonts w:ascii="Book Antiqua" w:hAnsi="Book Antiqua"/>
          <w:sz w:val="21"/>
          <w:szCs w:val="21"/>
        </w:rPr>
        <w:t xml:space="preserve"> </w:t>
      </w:r>
      <w:r w:rsidRPr="00AE4AA6">
        <w:rPr>
          <w:rFonts w:ascii="Book Antiqua" w:hAnsi="Book Antiqua"/>
          <w:spacing w:val="-6"/>
          <w:sz w:val="21"/>
          <w:szCs w:val="21"/>
        </w:rPr>
        <w:t>финансовых</w:t>
      </w:r>
      <w:r w:rsidRPr="00AE4AA6">
        <w:rPr>
          <w:rFonts w:ascii="Book Antiqua" w:hAnsi="Book Antiqua"/>
          <w:sz w:val="21"/>
          <w:szCs w:val="21"/>
        </w:rPr>
        <w:t xml:space="preserve"> </w:t>
      </w:r>
      <w:r w:rsidRPr="00AE4AA6">
        <w:rPr>
          <w:rFonts w:ascii="Book Antiqua" w:hAnsi="Book Antiqua"/>
          <w:spacing w:val="-6"/>
          <w:sz w:val="21"/>
          <w:szCs w:val="21"/>
        </w:rPr>
        <w:t>исследований</w:t>
      </w:r>
      <w:r w:rsidRPr="00AE4AA6">
        <w:rPr>
          <w:rFonts w:ascii="Book Antiqua" w:hAnsi="Book Antiqua"/>
          <w:sz w:val="21"/>
          <w:szCs w:val="21"/>
        </w:rPr>
        <w:t xml:space="preserve"> </w:t>
      </w:r>
      <w:r w:rsidRPr="00AE4AA6">
        <w:rPr>
          <w:rFonts w:ascii="Book Antiqua" w:hAnsi="Book Antiqua"/>
          <w:spacing w:val="-6"/>
          <w:sz w:val="21"/>
          <w:szCs w:val="21"/>
        </w:rPr>
        <w:t>«Чунъ-</w:t>
      </w:r>
      <w:r w:rsidRPr="00AE4AA6">
        <w:rPr>
          <w:rFonts w:ascii="Book Antiqua" w:hAnsi="Book Antiqua"/>
          <w:spacing w:val="-4"/>
          <w:sz w:val="21"/>
          <w:szCs w:val="21"/>
        </w:rPr>
        <w:t xml:space="preserve">ян» Китайского народного университета, профессор Ван Вэнь подобрал </w:t>
      </w:r>
      <w:r w:rsidRPr="00AE4AA6">
        <w:rPr>
          <w:rFonts w:ascii="Book Antiqua" w:hAnsi="Book Antiqua"/>
          <w:spacing w:val="-2"/>
          <w:sz w:val="21"/>
          <w:szCs w:val="21"/>
        </w:rPr>
        <w:t>своеобразный</w:t>
      </w:r>
      <w:r w:rsidRPr="00AE4AA6">
        <w:rPr>
          <w:rFonts w:ascii="Book Antiqua" w:hAnsi="Book Antiqua"/>
          <w:spacing w:val="-10"/>
          <w:sz w:val="21"/>
          <w:szCs w:val="21"/>
        </w:rPr>
        <w:t xml:space="preserve"> </w:t>
      </w:r>
      <w:r w:rsidRPr="00AE4AA6">
        <w:rPr>
          <w:rFonts w:ascii="Book Antiqua" w:hAnsi="Book Antiqua"/>
          <w:spacing w:val="-2"/>
          <w:sz w:val="21"/>
          <w:szCs w:val="21"/>
        </w:rPr>
        <w:t>англоязычный</w:t>
      </w:r>
      <w:r w:rsidRPr="00AE4AA6">
        <w:rPr>
          <w:rFonts w:ascii="Book Antiqua" w:hAnsi="Book Antiqua"/>
          <w:spacing w:val="-10"/>
          <w:sz w:val="21"/>
          <w:szCs w:val="21"/>
        </w:rPr>
        <w:t xml:space="preserve"> </w:t>
      </w:r>
      <w:r w:rsidRPr="00AE4AA6">
        <w:rPr>
          <w:rFonts w:ascii="Book Antiqua" w:hAnsi="Book Antiqua"/>
          <w:spacing w:val="-2"/>
          <w:sz w:val="21"/>
          <w:szCs w:val="21"/>
        </w:rPr>
        <w:t>эквивалент</w:t>
      </w:r>
      <w:r w:rsidRPr="00AE4AA6">
        <w:rPr>
          <w:rFonts w:ascii="Book Antiqua" w:hAnsi="Book Antiqua"/>
          <w:spacing w:val="-10"/>
          <w:sz w:val="21"/>
          <w:szCs w:val="21"/>
        </w:rPr>
        <w:t xml:space="preserve"> </w:t>
      </w:r>
      <w:r w:rsidRPr="00AE4AA6">
        <w:rPr>
          <w:rFonts w:ascii="Book Antiqua" w:hAnsi="Book Antiqua"/>
          <w:spacing w:val="-2"/>
          <w:sz w:val="21"/>
          <w:szCs w:val="21"/>
        </w:rPr>
        <w:t>введе</w:t>
      </w:r>
      <w:r w:rsidRPr="00AE4AA6">
        <w:rPr>
          <w:rFonts w:ascii="Book Antiqua" w:hAnsi="Book Antiqua"/>
          <w:spacing w:val="-2"/>
          <w:sz w:val="21"/>
          <w:szCs w:val="21"/>
        </w:rPr>
        <w:t>н</w:t>
      </w:r>
      <w:r w:rsidRPr="00AE4AA6">
        <w:rPr>
          <w:rFonts w:ascii="Book Antiqua" w:hAnsi="Book Antiqua"/>
          <w:spacing w:val="-2"/>
          <w:sz w:val="21"/>
          <w:szCs w:val="21"/>
        </w:rPr>
        <w:t>ного</w:t>
      </w:r>
      <w:r w:rsidRPr="00AE4AA6">
        <w:rPr>
          <w:rFonts w:ascii="Book Antiqua" w:hAnsi="Book Antiqua"/>
          <w:spacing w:val="-10"/>
          <w:sz w:val="21"/>
          <w:szCs w:val="21"/>
        </w:rPr>
        <w:t xml:space="preserve"> </w:t>
      </w:r>
      <w:r w:rsidRPr="00AE4AA6">
        <w:rPr>
          <w:rFonts w:ascii="Book Antiqua" w:hAnsi="Book Antiqua"/>
          <w:spacing w:val="-2"/>
          <w:sz w:val="21"/>
          <w:szCs w:val="21"/>
        </w:rPr>
        <w:t>С.Д.</w:t>
      </w:r>
      <w:r w:rsidR="00AD6E9F">
        <w:rPr>
          <w:rFonts w:ascii="Book Antiqua" w:hAnsi="Book Antiqua"/>
          <w:spacing w:val="-10"/>
          <w:sz w:val="21"/>
          <w:szCs w:val="21"/>
          <w:lang w:val="ru-RU"/>
        </w:rPr>
        <w:t> </w:t>
      </w:r>
      <w:r w:rsidRPr="00AE4AA6">
        <w:rPr>
          <w:rFonts w:ascii="Book Antiqua" w:hAnsi="Book Antiqua"/>
          <w:spacing w:val="-2"/>
          <w:sz w:val="21"/>
          <w:szCs w:val="21"/>
        </w:rPr>
        <w:t>Бодруновым описания</w:t>
      </w:r>
      <w:r w:rsidRPr="00AE4AA6">
        <w:rPr>
          <w:rFonts w:ascii="Book Antiqua" w:hAnsi="Book Antiqua"/>
          <w:spacing w:val="-5"/>
          <w:sz w:val="21"/>
          <w:szCs w:val="21"/>
        </w:rPr>
        <w:t xml:space="preserve"> </w:t>
      </w:r>
      <w:r w:rsidRPr="00AE4AA6">
        <w:rPr>
          <w:rFonts w:ascii="Book Antiqua" w:hAnsi="Book Antiqua"/>
          <w:spacing w:val="-2"/>
          <w:sz w:val="21"/>
          <w:szCs w:val="21"/>
        </w:rPr>
        <w:t>такого</w:t>
      </w:r>
      <w:r w:rsidRPr="00AE4AA6">
        <w:rPr>
          <w:rFonts w:ascii="Book Antiqua" w:hAnsi="Book Antiqua"/>
          <w:spacing w:val="-5"/>
          <w:sz w:val="21"/>
          <w:szCs w:val="21"/>
        </w:rPr>
        <w:t xml:space="preserve"> </w:t>
      </w:r>
      <w:r w:rsidRPr="00AE4AA6">
        <w:rPr>
          <w:rFonts w:ascii="Book Antiqua" w:hAnsi="Book Antiqua"/>
          <w:spacing w:val="-2"/>
          <w:sz w:val="21"/>
          <w:szCs w:val="21"/>
        </w:rPr>
        <w:t>состояния</w:t>
      </w:r>
      <w:r w:rsidRPr="00AE4AA6">
        <w:rPr>
          <w:rFonts w:ascii="Book Antiqua" w:hAnsi="Book Antiqua"/>
          <w:spacing w:val="-5"/>
          <w:sz w:val="21"/>
          <w:szCs w:val="21"/>
        </w:rPr>
        <w:t xml:space="preserve"> </w:t>
      </w:r>
      <w:r w:rsidRPr="00AE4AA6">
        <w:rPr>
          <w:rFonts w:ascii="Book Antiqua" w:hAnsi="Book Antiqua"/>
          <w:spacing w:val="-2"/>
          <w:sz w:val="21"/>
          <w:szCs w:val="21"/>
        </w:rPr>
        <w:t>общества,</w:t>
      </w:r>
      <w:r w:rsidRPr="00AE4AA6">
        <w:rPr>
          <w:rFonts w:ascii="Book Antiqua" w:hAnsi="Book Antiqua"/>
          <w:spacing w:val="-5"/>
          <w:sz w:val="21"/>
          <w:szCs w:val="21"/>
        </w:rPr>
        <w:t xml:space="preserve"> </w:t>
      </w:r>
      <w:r w:rsidRPr="00AE4AA6">
        <w:rPr>
          <w:rFonts w:ascii="Book Antiqua" w:hAnsi="Book Antiqua"/>
          <w:spacing w:val="-2"/>
          <w:sz w:val="21"/>
          <w:szCs w:val="21"/>
        </w:rPr>
        <w:t>об</w:t>
      </w:r>
      <w:r w:rsidRPr="00AE4AA6">
        <w:rPr>
          <w:rFonts w:ascii="Book Antiqua" w:hAnsi="Book Antiqua"/>
          <w:spacing w:val="-2"/>
          <w:sz w:val="21"/>
          <w:szCs w:val="21"/>
        </w:rPr>
        <w:t>о</w:t>
      </w:r>
      <w:r w:rsidRPr="00AE4AA6">
        <w:rPr>
          <w:rFonts w:ascii="Book Antiqua" w:hAnsi="Book Antiqua"/>
          <w:spacing w:val="-2"/>
          <w:sz w:val="21"/>
          <w:szCs w:val="21"/>
        </w:rPr>
        <w:t>значив</w:t>
      </w:r>
      <w:r w:rsidRPr="00AE4AA6">
        <w:rPr>
          <w:rFonts w:ascii="Book Antiqua" w:hAnsi="Book Antiqua"/>
          <w:spacing w:val="-5"/>
          <w:sz w:val="21"/>
          <w:szCs w:val="21"/>
        </w:rPr>
        <w:t xml:space="preserve"> </w:t>
      </w:r>
      <w:r w:rsidRPr="00AE4AA6">
        <w:rPr>
          <w:rFonts w:ascii="Book Antiqua" w:hAnsi="Book Antiqua"/>
          <w:spacing w:val="-2"/>
          <w:sz w:val="21"/>
          <w:szCs w:val="21"/>
        </w:rPr>
        <w:t>его</w:t>
      </w:r>
      <w:r w:rsidRPr="00AE4AA6">
        <w:rPr>
          <w:rFonts w:ascii="Book Antiqua" w:hAnsi="Book Antiqua"/>
          <w:spacing w:val="-5"/>
          <w:sz w:val="21"/>
          <w:szCs w:val="21"/>
        </w:rPr>
        <w:t xml:space="preserve"> </w:t>
      </w:r>
      <w:r w:rsidRPr="00AE4AA6">
        <w:rPr>
          <w:rFonts w:ascii="Book Antiqua" w:hAnsi="Book Antiqua"/>
          <w:spacing w:val="-2"/>
          <w:sz w:val="21"/>
          <w:szCs w:val="21"/>
        </w:rPr>
        <w:t>как</w:t>
      </w:r>
      <w:r w:rsidRPr="00AE4AA6">
        <w:rPr>
          <w:rFonts w:ascii="Book Antiqua" w:hAnsi="Book Antiqua"/>
          <w:spacing w:val="-5"/>
          <w:sz w:val="21"/>
          <w:szCs w:val="21"/>
        </w:rPr>
        <w:t xml:space="preserve"> </w:t>
      </w:r>
      <w:r w:rsidRPr="00AE4AA6">
        <w:rPr>
          <w:rFonts w:ascii="Book Antiqua" w:hAnsi="Book Antiqua"/>
          <w:spacing w:val="-2"/>
          <w:sz w:val="21"/>
          <w:szCs w:val="21"/>
        </w:rPr>
        <w:t>«</w:t>
      </w:r>
      <w:r w:rsidRPr="00AE4AA6">
        <w:rPr>
          <w:rFonts w:ascii="Book Antiqua" w:hAnsi="Book Antiqua"/>
          <w:i/>
          <w:spacing w:val="-2"/>
          <w:sz w:val="21"/>
          <w:szCs w:val="21"/>
        </w:rPr>
        <w:t>noeconomy</w:t>
      </w:r>
      <w:r w:rsidRPr="00AE4AA6">
        <w:rPr>
          <w:rFonts w:ascii="Book Antiqua" w:hAnsi="Book Antiqua"/>
          <w:spacing w:val="-2"/>
          <w:sz w:val="21"/>
          <w:szCs w:val="21"/>
        </w:rPr>
        <w:t xml:space="preserve">», </w:t>
      </w:r>
      <w:r w:rsidRPr="00AE4AA6">
        <w:rPr>
          <w:rFonts w:ascii="Book Antiqua" w:hAnsi="Book Antiqua"/>
          <w:sz w:val="21"/>
          <w:szCs w:val="21"/>
        </w:rPr>
        <w:t>тем</w:t>
      </w:r>
      <w:r w:rsidRPr="00AE4AA6">
        <w:rPr>
          <w:rFonts w:ascii="Book Antiqua" w:hAnsi="Book Antiqua"/>
          <w:spacing w:val="-12"/>
          <w:sz w:val="21"/>
          <w:szCs w:val="21"/>
        </w:rPr>
        <w:t xml:space="preserve"> </w:t>
      </w:r>
      <w:r w:rsidRPr="00AE4AA6">
        <w:rPr>
          <w:rFonts w:ascii="Book Antiqua" w:hAnsi="Book Antiqua"/>
          <w:sz w:val="21"/>
          <w:szCs w:val="21"/>
        </w:rPr>
        <w:t>самым</w:t>
      </w:r>
      <w:r w:rsidRPr="00AE4AA6">
        <w:rPr>
          <w:rFonts w:ascii="Book Antiqua" w:hAnsi="Book Antiqua"/>
          <w:spacing w:val="-12"/>
          <w:sz w:val="21"/>
          <w:szCs w:val="21"/>
        </w:rPr>
        <w:t xml:space="preserve"> </w:t>
      </w:r>
      <w:r w:rsidRPr="00AE4AA6">
        <w:rPr>
          <w:rFonts w:ascii="Book Antiqua" w:hAnsi="Book Antiqua"/>
          <w:sz w:val="21"/>
          <w:szCs w:val="21"/>
        </w:rPr>
        <w:t>подчеркнув</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его,</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те</w:t>
      </w:r>
      <w:r w:rsidRPr="00AE4AA6">
        <w:rPr>
          <w:rFonts w:ascii="Book Antiqua" w:hAnsi="Book Antiqua"/>
          <w:sz w:val="21"/>
          <w:szCs w:val="21"/>
        </w:rPr>
        <w:t>о</w:t>
      </w:r>
      <w:r w:rsidRPr="00AE4AA6">
        <w:rPr>
          <w:rFonts w:ascii="Book Antiqua" w:hAnsi="Book Antiqua"/>
          <w:sz w:val="21"/>
          <w:szCs w:val="21"/>
        </w:rPr>
        <w:t>рии</w:t>
      </w:r>
      <w:r w:rsidRPr="00AE4AA6">
        <w:rPr>
          <w:rFonts w:ascii="Book Antiqua" w:hAnsi="Book Antiqua"/>
          <w:spacing w:val="-12"/>
          <w:sz w:val="21"/>
          <w:szCs w:val="21"/>
        </w:rPr>
        <w:t xml:space="preserve"> </w:t>
      </w:r>
      <w:r w:rsidRPr="00AE4AA6">
        <w:rPr>
          <w:rFonts w:ascii="Book Antiqua" w:hAnsi="Book Antiqua"/>
          <w:sz w:val="21"/>
          <w:szCs w:val="21"/>
        </w:rPr>
        <w:t>ноономики,</w:t>
      </w:r>
      <w:r w:rsidRPr="00AE4AA6">
        <w:rPr>
          <w:rFonts w:ascii="Book Antiqua" w:hAnsi="Book Antiqua"/>
          <w:spacing w:val="-11"/>
          <w:sz w:val="21"/>
          <w:szCs w:val="21"/>
        </w:rPr>
        <w:t xml:space="preserve"> </w:t>
      </w:r>
      <w:r w:rsidRPr="00AE4AA6">
        <w:rPr>
          <w:rFonts w:ascii="Book Antiqua" w:hAnsi="Book Antiqua"/>
          <w:sz w:val="21"/>
          <w:szCs w:val="21"/>
        </w:rPr>
        <w:t>его</w:t>
      </w:r>
      <w:r w:rsidRPr="00AE4AA6">
        <w:rPr>
          <w:rFonts w:ascii="Book Antiqua" w:hAnsi="Book Antiqua"/>
          <w:spacing w:val="-12"/>
          <w:sz w:val="21"/>
          <w:szCs w:val="21"/>
        </w:rPr>
        <w:t xml:space="preserve"> </w:t>
      </w:r>
      <w:r w:rsidRPr="00AE4AA6">
        <w:rPr>
          <w:rFonts w:ascii="Book Antiqua" w:hAnsi="Book Antiqua"/>
          <w:sz w:val="21"/>
          <w:szCs w:val="21"/>
        </w:rPr>
        <w:t>фундирующей, важнейшую черту.</w:t>
      </w:r>
    </w:p>
    <w:p w14:paraId="5A519440" w14:textId="1DAA3AF8"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2"/>
          <w:sz w:val="21"/>
          <w:szCs w:val="21"/>
        </w:rPr>
        <w:t>Под</w:t>
      </w:r>
      <w:r w:rsidRPr="00AE4AA6">
        <w:rPr>
          <w:rFonts w:ascii="Book Antiqua" w:hAnsi="Book Antiqua"/>
          <w:spacing w:val="-9"/>
          <w:sz w:val="21"/>
          <w:szCs w:val="21"/>
        </w:rPr>
        <w:t xml:space="preserve"> </w:t>
      </w:r>
      <w:r w:rsidRPr="00AE4AA6">
        <w:rPr>
          <w:rFonts w:ascii="Book Antiqua" w:hAnsi="Book Antiqua"/>
          <w:spacing w:val="-2"/>
          <w:sz w:val="21"/>
          <w:szCs w:val="21"/>
        </w:rPr>
        <w:t>ноономикой</w:t>
      </w:r>
      <w:r w:rsidRPr="00AE4AA6">
        <w:rPr>
          <w:rFonts w:ascii="Book Antiqua" w:hAnsi="Book Antiqua"/>
          <w:spacing w:val="-9"/>
          <w:sz w:val="21"/>
          <w:szCs w:val="21"/>
        </w:rPr>
        <w:t xml:space="preserve"> </w:t>
      </w:r>
      <w:r w:rsidRPr="00AE4AA6">
        <w:rPr>
          <w:rFonts w:ascii="Book Antiqua" w:hAnsi="Book Antiqua"/>
          <w:spacing w:val="-2"/>
          <w:sz w:val="21"/>
          <w:szCs w:val="21"/>
        </w:rPr>
        <w:t>–</w:t>
      </w:r>
      <w:r w:rsidRPr="00AE4AA6">
        <w:rPr>
          <w:rFonts w:ascii="Book Antiqua" w:hAnsi="Book Antiqua"/>
          <w:spacing w:val="-9"/>
          <w:sz w:val="21"/>
          <w:szCs w:val="21"/>
        </w:rPr>
        <w:t xml:space="preserve"> </w:t>
      </w:r>
      <w:r w:rsidRPr="00AE4AA6">
        <w:rPr>
          <w:rFonts w:ascii="Book Antiqua" w:hAnsi="Book Antiqua"/>
          <w:spacing w:val="-2"/>
          <w:sz w:val="21"/>
          <w:szCs w:val="21"/>
        </w:rPr>
        <w:t>от</w:t>
      </w:r>
      <w:r w:rsidRPr="00AE4AA6">
        <w:rPr>
          <w:rFonts w:ascii="Book Antiqua" w:hAnsi="Book Antiqua"/>
          <w:spacing w:val="-10"/>
          <w:sz w:val="21"/>
          <w:szCs w:val="21"/>
        </w:rPr>
        <w:t xml:space="preserve"> </w:t>
      </w:r>
      <w:r w:rsidRPr="00AE4AA6">
        <w:rPr>
          <w:rFonts w:ascii="Book Antiqua" w:hAnsi="Book Antiqua"/>
          <w:spacing w:val="-2"/>
          <w:sz w:val="21"/>
          <w:szCs w:val="21"/>
        </w:rPr>
        <w:t>греч.</w:t>
      </w:r>
      <w:r w:rsidRPr="00AE4AA6">
        <w:rPr>
          <w:rFonts w:ascii="Book Antiqua" w:hAnsi="Book Antiqua"/>
          <w:spacing w:val="-8"/>
          <w:sz w:val="21"/>
          <w:szCs w:val="21"/>
        </w:rPr>
        <w:t xml:space="preserve"> </w:t>
      </w:r>
      <w:r w:rsidRPr="00AE4AA6">
        <w:rPr>
          <w:rFonts w:ascii="Book Antiqua" w:hAnsi="Book Antiqua"/>
          <w:spacing w:val="-2"/>
          <w:sz w:val="21"/>
          <w:szCs w:val="21"/>
        </w:rPr>
        <w:t>noos</w:t>
      </w:r>
      <w:r w:rsidRPr="00AE4AA6">
        <w:rPr>
          <w:rFonts w:ascii="Book Antiqua" w:hAnsi="Book Antiqua"/>
          <w:spacing w:val="-9"/>
          <w:sz w:val="21"/>
          <w:szCs w:val="21"/>
        </w:rPr>
        <w:t xml:space="preserve"> </w:t>
      </w:r>
      <w:r w:rsidRPr="00AE4AA6">
        <w:rPr>
          <w:rFonts w:ascii="Book Antiqua" w:hAnsi="Book Antiqua"/>
          <w:spacing w:val="-2"/>
          <w:sz w:val="21"/>
          <w:szCs w:val="21"/>
        </w:rPr>
        <w:t>(разум,</w:t>
      </w:r>
      <w:r w:rsidRPr="00AE4AA6">
        <w:rPr>
          <w:rFonts w:ascii="Book Antiqua" w:hAnsi="Book Antiqua"/>
          <w:spacing w:val="-9"/>
          <w:sz w:val="21"/>
          <w:szCs w:val="21"/>
        </w:rPr>
        <w:t xml:space="preserve"> </w:t>
      </w:r>
      <w:r w:rsidRPr="00AE4AA6">
        <w:rPr>
          <w:rFonts w:ascii="Book Antiqua" w:hAnsi="Book Antiqua"/>
          <w:spacing w:val="-2"/>
          <w:sz w:val="21"/>
          <w:szCs w:val="21"/>
        </w:rPr>
        <w:t>мысль)</w:t>
      </w:r>
      <w:r w:rsidRPr="00AE4AA6">
        <w:rPr>
          <w:rFonts w:ascii="Book Antiqua" w:hAnsi="Book Antiqua"/>
          <w:spacing w:val="-9"/>
          <w:sz w:val="21"/>
          <w:szCs w:val="21"/>
        </w:rPr>
        <w:t xml:space="preserve"> </w:t>
      </w:r>
      <w:r w:rsidRPr="00AE4AA6">
        <w:rPr>
          <w:rFonts w:ascii="Book Antiqua" w:hAnsi="Book Antiqua"/>
          <w:spacing w:val="-2"/>
          <w:sz w:val="21"/>
          <w:szCs w:val="21"/>
        </w:rPr>
        <w:t>+</w:t>
      </w:r>
      <w:r w:rsidRPr="00AE4AA6">
        <w:rPr>
          <w:rFonts w:ascii="Book Antiqua" w:hAnsi="Book Antiqua"/>
          <w:spacing w:val="-9"/>
          <w:sz w:val="21"/>
          <w:szCs w:val="21"/>
        </w:rPr>
        <w:t xml:space="preserve"> </w:t>
      </w:r>
      <w:r w:rsidRPr="00AE4AA6">
        <w:rPr>
          <w:rFonts w:ascii="Book Antiqua" w:hAnsi="Book Antiqua"/>
          <w:spacing w:val="-2"/>
          <w:sz w:val="21"/>
          <w:szCs w:val="21"/>
        </w:rPr>
        <w:t>nomos</w:t>
      </w:r>
      <w:r w:rsidRPr="00AE4AA6">
        <w:rPr>
          <w:rFonts w:ascii="Book Antiqua" w:hAnsi="Book Antiqua"/>
          <w:spacing w:val="-9"/>
          <w:sz w:val="21"/>
          <w:szCs w:val="21"/>
        </w:rPr>
        <w:t xml:space="preserve"> </w:t>
      </w:r>
      <w:r w:rsidRPr="00AE4AA6">
        <w:rPr>
          <w:rFonts w:ascii="Book Antiqua" w:hAnsi="Book Antiqua"/>
          <w:spacing w:val="-2"/>
          <w:sz w:val="21"/>
          <w:szCs w:val="21"/>
        </w:rPr>
        <w:t>(п</w:t>
      </w:r>
      <w:r w:rsidRPr="00AE4AA6">
        <w:rPr>
          <w:rFonts w:ascii="Book Antiqua" w:hAnsi="Book Antiqua"/>
          <w:spacing w:val="-2"/>
          <w:sz w:val="21"/>
          <w:szCs w:val="21"/>
        </w:rPr>
        <w:t>о</w:t>
      </w:r>
      <w:r w:rsidRPr="00AE4AA6">
        <w:rPr>
          <w:rFonts w:ascii="Book Antiqua" w:hAnsi="Book Antiqua"/>
          <w:spacing w:val="-2"/>
          <w:sz w:val="21"/>
          <w:szCs w:val="21"/>
        </w:rPr>
        <w:t xml:space="preserve">рядок, </w:t>
      </w:r>
      <w:r w:rsidRPr="00AE4AA6">
        <w:rPr>
          <w:rFonts w:ascii="Book Antiqua" w:hAnsi="Book Antiqua"/>
          <w:sz w:val="21"/>
          <w:szCs w:val="21"/>
        </w:rPr>
        <w:t>закон,</w:t>
      </w:r>
      <w:r w:rsidRPr="00AE4AA6">
        <w:rPr>
          <w:rFonts w:ascii="Book Antiqua" w:hAnsi="Book Antiqua"/>
          <w:spacing w:val="-12"/>
          <w:sz w:val="21"/>
          <w:szCs w:val="21"/>
        </w:rPr>
        <w:t xml:space="preserve"> </w:t>
      </w:r>
      <w:r w:rsidRPr="00AE4AA6">
        <w:rPr>
          <w:rFonts w:ascii="Book Antiqua" w:hAnsi="Book Antiqua"/>
          <w:sz w:val="21"/>
          <w:szCs w:val="21"/>
        </w:rPr>
        <w:t>обычай)</w:t>
      </w:r>
      <w:r w:rsidRPr="00AE4AA6">
        <w:rPr>
          <w:rFonts w:ascii="Book Antiqua" w:hAnsi="Book Antiqua"/>
          <w:spacing w:val="-12"/>
          <w:sz w:val="21"/>
          <w:szCs w:val="21"/>
        </w:rPr>
        <w:t xml:space="preserve"> </w:t>
      </w:r>
      <w:r w:rsidRPr="00AE4AA6">
        <w:rPr>
          <w:rFonts w:ascii="Book Antiqua" w:hAnsi="Book Antiqua"/>
          <w:sz w:val="21"/>
          <w:szCs w:val="21"/>
        </w:rPr>
        <w:t>–</w:t>
      </w:r>
      <w:r w:rsidRPr="00AE4AA6">
        <w:rPr>
          <w:rFonts w:ascii="Book Antiqua" w:hAnsi="Book Antiqua"/>
          <w:spacing w:val="-12"/>
          <w:sz w:val="21"/>
          <w:szCs w:val="21"/>
        </w:rPr>
        <w:t xml:space="preserve"> </w:t>
      </w:r>
      <w:r w:rsidRPr="00AE4AA6">
        <w:rPr>
          <w:rFonts w:ascii="Book Antiqua" w:hAnsi="Book Antiqua"/>
          <w:sz w:val="21"/>
          <w:szCs w:val="21"/>
        </w:rPr>
        <w:t>понимается</w:t>
      </w:r>
      <w:r w:rsidRPr="00AE4AA6">
        <w:rPr>
          <w:rFonts w:ascii="Book Antiqua" w:hAnsi="Book Antiqua"/>
          <w:spacing w:val="-12"/>
          <w:sz w:val="21"/>
          <w:szCs w:val="21"/>
        </w:rPr>
        <w:t xml:space="preserve"> </w:t>
      </w:r>
      <w:r w:rsidRPr="00AE4AA6">
        <w:rPr>
          <w:rFonts w:ascii="Book Antiqua" w:hAnsi="Book Antiqua"/>
          <w:sz w:val="21"/>
          <w:szCs w:val="21"/>
        </w:rPr>
        <w:t>некий</w:t>
      </w:r>
      <w:r w:rsidRPr="00AE4AA6">
        <w:rPr>
          <w:rFonts w:ascii="Book Antiqua" w:hAnsi="Book Antiqua"/>
          <w:spacing w:val="-12"/>
          <w:sz w:val="21"/>
          <w:szCs w:val="21"/>
        </w:rPr>
        <w:t xml:space="preserve"> </w:t>
      </w:r>
      <w:r w:rsidRPr="00AE4AA6">
        <w:rPr>
          <w:rFonts w:ascii="Book Antiqua" w:hAnsi="Book Antiqua"/>
          <w:sz w:val="21"/>
          <w:szCs w:val="21"/>
        </w:rPr>
        <w:t>«разумный</w:t>
      </w:r>
      <w:r w:rsidRPr="00AE4AA6">
        <w:rPr>
          <w:rFonts w:ascii="Book Antiqua" w:hAnsi="Book Antiqua"/>
          <w:spacing w:val="-12"/>
          <w:sz w:val="21"/>
          <w:szCs w:val="21"/>
        </w:rPr>
        <w:t xml:space="preserve"> </w:t>
      </w:r>
      <w:r w:rsidRPr="00AE4AA6">
        <w:rPr>
          <w:rFonts w:ascii="Book Antiqua" w:hAnsi="Book Antiqua"/>
          <w:sz w:val="21"/>
          <w:szCs w:val="21"/>
        </w:rPr>
        <w:t>порядок»</w:t>
      </w:r>
      <w:r w:rsidRPr="00AE4AA6">
        <w:rPr>
          <w:rFonts w:ascii="Book Antiqua" w:hAnsi="Book Antiqua"/>
          <w:spacing w:val="-12"/>
          <w:sz w:val="21"/>
          <w:szCs w:val="21"/>
        </w:rPr>
        <w:t xml:space="preserve"> </w:t>
      </w:r>
      <w:r w:rsidRPr="00AE4AA6">
        <w:rPr>
          <w:rFonts w:ascii="Book Antiqua" w:hAnsi="Book Antiqua"/>
          <w:sz w:val="21"/>
          <w:szCs w:val="21"/>
        </w:rPr>
        <w:t>жизни</w:t>
      </w:r>
      <w:r w:rsidRPr="00AE4AA6">
        <w:rPr>
          <w:rFonts w:ascii="Book Antiqua" w:hAnsi="Book Antiqua"/>
          <w:spacing w:val="-11"/>
          <w:sz w:val="21"/>
          <w:szCs w:val="21"/>
        </w:rPr>
        <w:t xml:space="preserve"> </w:t>
      </w:r>
      <w:r w:rsidRPr="00AE4AA6">
        <w:rPr>
          <w:rFonts w:ascii="Book Antiqua" w:hAnsi="Book Antiqua"/>
          <w:sz w:val="21"/>
          <w:szCs w:val="21"/>
        </w:rPr>
        <w:t xml:space="preserve">или, </w:t>
      </w:r>
      <w:r w:rsidRPr="00AE4AA6">
        <w:rPr>
          <w:rFonts w:ascii="Book Antiqua" w:hAnsi="Book Antiqua"/>
          <w:spacing w:val="-2"/>
          <w:sz w:val="21"/>
          <w:szCs w:val="21"/>
        </w:rPr>
        <w:t>перефразируя, «разумный миропорядок» для га</w:t>
      </w:r>
      <w:r w:rsidRPr="00AE4AA6">
        <w:rPr>
          <w:rFonts w:ascii="Book Antiqua" w:hAnsi="Book Antiqua"/>
          <w:spacing w:val="-2"/>
          <w:sz w:val="21"/>
          <w:szCs w:val="21"/>
        </w:rPr>
        <w:t>р</w:t>
      </w:r>
      <w:r w:rsidRPr="00AE4AA6">
        <w:rPr>
          <w:rFonts w:ascii="Book Antiqua" w:hAnsi="Book Antiqua"/>
          <w:spacing w:val="-2"/>
          <w:sz w:val="21"/>
          <w:szCs w:val="21"/>
        </w:rPr>
        <w:t>моничного развития человека и</w:t>
      </w:r>
      <w:r w:rsidRPr="00AE4AA6">
        <w:rPr>
          <w:rFonts w:ascii="Book Antiqua" w:hAnsi="Book Antiqua"/>
          <w:spacing w:val="-3"/>
          <w:sz w:val="21"/>
          <w:szCs w:val="21"/>
        </w:rPr>
        <w:t xml:space="preserve"> </w:t>
      </w:r>
      <w:r w:rsidRPr="00AE4AA6">
        <w:rPr>
          <w:rFonts w:ascii="Book Antiqua" w:hAnsi="Book Antiqua"/>
          <w:spacing w:val="-2"/>
          <w:sz w:val="21"/>
          <w:szCs w:val="21"/>
        </w:rPr>
        <w:t>общества</w:t>
      </w:r>
      <w:r w:rsidR="00AC24C2" w:rsidRPr="00AC24C2">
        <w:rPr>
          <w:rFonts w:ascii="Book Antiqua" w:hAnsi="Book Antiqua"/>
          <w:spacing w:val="-2"/>
          <w:sz w:val="21"/>
          <w:szCs w:val="21"/>
          <w:lang w:val="ru-RU"/>
        </w:rPr>
        <w:t xml:space="preserve"> [30]</w:t>
      </w:r>
      <w:r w:rsidRPr="00AE4AA6">
        <w:rPr>
          <w:rFonts w:ascii="Book Antiqua" w:hAnsi="Book Antiqua"/>
          <w:spacing w:val="-2"/>
          <w:sz w:val="21"/>
          <w:szCs w:val="21"/>
        </w:rPr>
        <w:t>. Итак,</w:t>
      </w:r>
      <w:r w:rsidRPr="00AE4AA6">
        <w:rPr>
          <w:rFonts w:ascii="Book Antiqua" w:hAnsi="Book Antiqua"/>
          <w:spacing w:val="-3"/>
          <w:sz w:val="21"/>
          <w:szCs w:val="21"/>
        </w:rPr>
        <w:t xml:space="preserve"> </w:t>
      </w:r>
      <w:r w:rsidRPr="00AE4AA6">
        <w:rPr>
          <w:rFonts w:ascii="Book Antiqua" w:hAnsi="Book Antiqua"/>
          <w:spacing w:val="-2"/>
          <w:sz w:val="21"/>
          <w:szCs w:val="21"/>
        </w:rPr>
        <w:t>само назв</w:t>
      </w:r>
      <w:r w:rsidRPr="00AE4AA6">
        <w:rPr>
          <w:rFonts w:ascii="Book Antiqua" w:hAnsi="Book Antiqua"/>
          <w:spacing w:val="-2"/>
          <w:sz w:val="21"/>
          <w:szCs w:val="21"/>
        </w:rPr>
        <w:t>а</w:t>
      </w:r>
      <w:r w:rsidRPr="00AE4AA6">
        <w:rPr>
          <w:rFonts w:ascii="Book Antiqua" w:hAnsi="Book Antiqua"/>
          <w:spacing w:val="-2"/>
          <w:sz w:val="21"/>
          <w:szCs w:val="21"/>
        </w:rPr>
        <w:t>ние</w:t>
      </w:r>
      <w:r w:rsidRPr="00AE4AA6">
        <w:rPr>
          <w:rFonts w:ascii="Book Antiqua" w:hAnsi="Book Antiqua"/>
          <w:spacing w:val="-3"/>
          <w:sz w:val="21"/>
          <w:szCs w:val="21"/>
        </w:rPr>
        <w:t xml:space="preserve"> </w:t>
      </w:r>
      <w:r w:rsidRPr="00AE4AA6">
        <w:rPr>
          <w:rFonts w:ascii="Book Antiqua" w:hAnsi="Book Antiqua"/>
          <w:spacing w:val="-2"/>
          <w:sz w:val="21"/>
          <w:szCs w:val="21"/>
        </w:rPr>
        <w:t>«ноономика» уже</w:t>
      </w:r>
      <w:r w:rsidRPr="00AE4AA6">
        <w:rPr>
          <w:rFonts w:ascii="Book Antiqua" w:hAnsi="Book Antiqua"/>
          <w:spacing w:val="-3"/>
          <w:sz w:val="21"/>
          <w:szCs w:val="21"/>
        </w:rPr>
        <w:t xml:space="preserve"> </w:t>
      </w:r>
      <w:r w:rsidRPr="00AE4AA6">
        <w:rPr>
          <w:rFonts w:ascii="Book Antiqua" w:hAnsi="Book Antiqua"/>
          <w:spacing w:val="-2"/>
          <w:sz w:val="21"/>
          <w:szCs w:val="21"/>
        </w:rPr>
        <w:t xml:space="preserve">отличает </w:t>
      </w:r>
      <w:r w:rsidRPr="00AE4AA6">
        <w:rPr>
          <w:rFonts w:ascii="Book Antiqua" w:hAnsi="Book Antiqua"/>
          <w:spacing w:val="-4"/>
          <w:sz w:val="21"/>
          <w:szCs w:val="21"/>
        </w:rPr>
        <w:t>этот термин заложенной в него</w:t>
      </w:r>
      <w:r w:rsidRPr="00AE4AA6">
        <w:rPr>
          <w:rFonts w:ascii="Book Antiqua" w:hAnsi="Book Antiqua"/>
          <w:spacing w:val="-5"/>
          <w:sz w:val="21"/>
          <w:szCs w:val="21"/>
        </w:rPr>
        <w:t xml:space="preserve"> </w:t>
      </w:r>
      <w:r w:rsidRPr="00AE4AA6">
        <w:rPr>
          <w:rFonts w:ascii="Book Antiqua" w:hAnsi="Book Antiqua"/>
          <w:spacing w:val="-4"/>
          <w:sz w:val="21"/>
          <w:szCs w:val="21"/>
        </w:rPr>
        <w:t>практической</w:t>
      </w:r>
      <w:r w:rsidRPr="00AE4AA6">
        <w:rPr>
          <w:rFonts w:ascii="Book Antiqua" w:hAnsi="Book Antiqua"/>
          <w:spacing w:val="-5"/>
          <w:sz w:val="21"/>
          <w:szCs w:val="21"/>
        </w:rPr>
        <w:t xml:space="preserve"> </w:t>
      </w:r>
      <w:r w:rsidRPr="00AE4AA6">
        <w:rPr>
          <w:rFonts w:ascii="Book Antiqua" w:hAnsi="Book Antiqua"/>
          <w:spacing w:val="-4"/>
          <w:sz w:val="21"/>
          <w:szCs w:val="21"/>
        </w:rPr>
        <w:t xml:space="preserve">составляющей от понятия </w:t>
      </w:r>
      <w:r w:rsidRPr="00AE4AA6">
        <w:rPr>
          <w:rFonts w:ascii="Book Antiqua" w:hAnsi="Book Antiqua"/>
          <w:sz w:val="21"/>
          <w:szCs w:val="21"/>
        </w:rPr>
        <w:t>«ноосферы», родстве</w:t>
      </w:r>
      <w:r w:rsidRPr="00AE4AA6">
        <w:rPr>
          <w:rFonts w:ascii="Book Antiqua" w:hAnsi="Book Antiqua"/>
          <w:sz w:val="21"/>
          <w:szCs w:val="21"/>
        </w:rPr>
        <w:t>н</w:t>
      </w:r>
      <w:r w:rsidRPr="00AE4AA6">
        <w:rPr>
          <w:rFonts w:ascii="Book Antiqua" w:hAnsi="Book Antiqua"/>
          <w:sz w:val="21"/>
          <w:szCs w:val="21"/>
        </w:rPr>
        <w:t>ного ему по первой компоненте слова, и широтою охвата общ</w:t>
      </w:r>
      <w:r w:rsidRPr="00AE4AA6">
        <w:rPr>
          <w:rFonts w:ascii="Book Antiqua" w:hAnsi="Book Antiqua"/>
          <w:sz w:val="21"/>
          <w:szCs w:val="21"/>
        </w:rPr>
        <w:t>е</w:t>
      </w:r>
      <w:r w:rsidRPr="00AE4AA6">
        <w:rPr>
          <w:rFonts w:ascii="Book Antiqua" w:hAnsi="Book Antiqua"/>
          <w:sz w:val="21"/>
          <w:szCs w:val="21"/>
        </w:rPr>
        <w:t xml:space="preserve">ственной жизни – от «экономики», являющейся (в переводе с </w:t>
      </w:r>
      <w:r w:rsidRPr="00AE4AA6">
        <w:rPr>
          <w:rFonts w:ascii="Book Antiqua" w:hAnsi="Book Antiqua"/>
          <w:sz w:val="21"/>
          <w:szCs w:val="21"/>
        </w:rPr>
        <w:lastRenderedPageBreak/>
        <w:t>греч.) неким сводом практик и «правил ведения</w:t>
      </w:r>
      <w:r w:rsidRPr="00AE4AA6">
        <w:rPr>
          <w:rFonts w:ascii="Book Antiqua" w:hAnsi="Book Antiqua"/>
          <w:spacing w:val="-11"/>
          <w:sz w:val="21"/>
          <w:szCs w:val="21"/>
        </w:rPr>
        <w:t xml:space="preserve"> </w:t>
      </w:r>
      <w:r w:rsidRPr="00AE4AA6">
        <w:rPr>
          <w:rFonts w:ascii="Book Antiqua" w:hAnsi="Book Antiqua"/>
          <w:sz w:val="21"/>
          <w:szCs w:val="21"/>
        </w:rPr>
        <w:t>хозяйства»</w:t>
      </w:r>
      <w:r w:rsidRPr="00AE4AA6">
        <w:rPr>
          <w:rFonts w:ascii="Book Antiqua" w:hAnsi="Book Antiqua"/>
          <w:spacing w:val="-11"/>
          <w:sz w:val="21"/>
          <w:szCs w:val="21"/>
        </w:rPr>
        <w:t xml:space="preserve"> </w:t>
      </w:r>
      <w:r w:rsidRPr="00AE4AA6">
        <w:rPr>
          <w:rFonts w:ascii="Book Antiqua" w:hAnsi="Book Antiqua"/>
          <w:sz w:val="21"/>
          <w:szCs w:val="21"/>
        </w:rPr>
        <w:t>и</w:t>
      </w:r>
      <w:r w:rsidRPr="00AE4AA6">
        <w:rPr>
          <w:rFonts w:ascii="Book Antiqua" w:hAnsi="Book Antiqua"/>
          <w:spacing w:val="-11"/>
          <w:sz w:val="21"/>
          <w:szCs w:val="21"/>
        </w:rPr>
        <w:t xml:space="preserve"> </w:t>
      </w:r>
      <w:r w:rsidRPr="00AE4AA6">
        <w:rPr>
          <w:rFonts w:ascii="Book Antiqua" w:hAnsi="Book Antiqua"/>
          <w:sz w:val="21"/>
          <w:szCs w:val="21"/>
        </w:rPr>
        <w:t>семантически</w:t>
      </w:r>
      <w:r w:rsidRPr="00AE4AA6">
        <w:rPr>
          <w:rFonts w:ascii="Book Antiqua" w:hAnsi="Book Antiqua"/>
          <w:spacing w:val="-12"/>
          <w:sz w:val="21"/>
          <w:szCs w:val="21"/>
        </w:rPr>
        <w:t xml:space="preserve"> </w:t>
      </w:r>
      <w:r w:rsidRPr="00AE4AA6">
        <w:rPr>
          <w:rFonts w:ascii="Book Antiqua" w:hAnsi="Book Antiqua"/>
          <w:sz w:val="21"/>
          <w:szCs w:val="21"/>
        </w:rPr>
        <w:t>близкой</w:t>
      </w:r>
      <w:r w:rsidRPr="00AE4AA6">
        <w:rPr>
          <w:rFonts w:ascii="Book Antiqua" w:hAnsi="Book Antiqua"/>
          <w:spacing w:val="-12"/>
          <w:sz w:val="21"/>
          <w:szCs w:val="21"/>
        </w:rPr>
        <w:t xml:space="preserve"> </w:t>
      </w:r>
      <w:r w:rsidRPr="00AE4AA6">
        <w:rPr>
          <w:rFonts w:ascii="Book Antiqua" w:hAnsi="Book Antiqua"/>
          <w:sz w:val="21"/>
          <w:szCs w:val="21"/>
        </w:rPr>
        <w:t>ему</w:t>
      </w:r>
      <w:r w:rsidRPr="00AE4AA6">
        <w:rPr>
          <w:rFonts w:ascii="Book Antiqua" w:hAnsi="Book Antiqua"/>
          <w:spacing w:val="-11"/>
          <w:sz w:val="21"/>
          <w:szCs w:val="21"/>
        </w:rPr>
        <w:t xml:space="preserve"> </w:t>
      </w:r>
      <w:r w:rsidRPr="00AE4AA6">
        <w:rPr>
          <w:rFonts w:ascii="Book Antiqua" w:hAnsi="Book Antiqua"/>
          <w:sz w:val="21"/>
          <w:szCs w:val="21"/>
        </w:rPr>
        <w:t>по</w:t>
      </w:r>
      <w:r w:rsidRPr="00AE4AA6">
        <w:rPr>
          <w:rFonts w:ascii="Book Antiqua" w:hAnsi="Book Antiqua"/>
          <w:spacing w:val="-11"/>
          <w:sz w:val="21"/>
          <w:szCs w:val="21"/>
        </w:rPr>
        <w:t xml:space="preserve"> </w:t>
      </w:r>
      <w:r w:rsidRPr="00AE4AA6">
        <w:rPr>
          <w:rFonts w:ascii="Book Antiqua" w:hAnsi="Book Antiqua"/>
          <w:sz w:val="21"/>
          <w:szCs w:val="21"/>
        </w:rPr>
        <w:t>второй</w:t>
      </w:r>
      <w:r w:rsidRPr="00AE4AA6">
        <w:rPr>
          <w:rFonts w:ascii="Book Antiqua" w:hAnsi="Book Antiqua"/>
          <w:spacing w:val="-12"/>
          <w:sz w:val="21"/>
          <w:szCs w:val="21"/>
        </w:rPr>
        <w:t xml:space="preserve"> </w:t>
      </w:r>
      <w:r w:rsidRPr="00AE4AA6">
        <w:rPr>
          <w:rFonts w:ascii="Book Antiqua" w:hAnsi="Book Antiqua"/>
          <w:sz w:val="21"/>
          <w:szCs w:val="21"/>
        </w:rPr>
        <w:t>части</w:t>
      </w:r>
      <w:r w:rsidRPr="00AE4AA6">
        <w:rPr>
          <w:rFonts w:ascii="Book Antiqua" w:hAnsi="Book Antiqua"/>
          <w:spacing w:val="-12"/>
          <w:sz w:val="21"/>
          <w:szCs w:val="21"/>
        </w:rPr>
        <w:t xml:space="preserve"> </w:t>
      </w:r>
      <w:r w:rsidRPr="00AE4AA6">
        <w:rPr>
          <w:rFonts w:ascii="Book Antiqua" w:hAnsi="Book Antiqua"/>
          <w:sz w:val="21"/>
          <w:szCs w:val="21"/>
        </w:rPr>
        <w:t xml:space="preserve">слова. Однако нельзя также не отметить, что ноономика тем или иным </w:t>
      </w:r>
      <w:r w:rsidRPr="00AE4AA6">
        <w:rPr>
          <w:rFonts w:ascii="Book Antiqua" w:hAnsi="Book Antiqua"/>
          <w:spacing w:val="-2"/>
          <w:sz w:val="21"/>
          <w:szCs w:val="21"/>
        </w:rPr>
        <w:t>образом</w:t>
      </w:r>
      <w:r w:rsidRPr="00AE4AA6">
        <w:rPr>
          <w:rFonts w:ascii="Book Antiqua" w:hAnsi="Book Antiqua"/>
          <w:spacing w:val="-6"/>
          <w:sz w:val="21"/>
          <w:szCs w:val="21"/>
        </w:rPr>
        <w:t xml:space="preserve"> </w:t>
      </w:r>
      <w:r w:rsidRPr="00AE4AA6">
        <w:rPr>
          <w:rFonts w:ascii="Book Antiqua" w:hAnsi="Book Antiqua"/>
          <w:spacing w:val="-2"/>
          <w:sz w:val="21"/>
          <w:szCs w:val="21"/>
        </w:rPr>
        <w:t>со</w:t>
      </w:r>
      <w:r w:rsidRPr="00AE4AA6">
        <w:rPr>
          <w:rFonts w:ascii="Book Antiqua" w:hAnsi="Book Antiqua"/>
          <w:spacing w:val="-2"/>
          <w:sz w:val="21"/>
          <w:szCs w:val="21"/>
        </w:rPr>
        <w:t>п</w:t>
      </w:r>
      <w:r w:rsidRPr="00AE4AA6">
        <w:rPr>
          <w:rFonts w:ascii="Book Antiqua" w:hAnsi="Book Antiqua"/>
          <w:spacing w:val="-2"/>
          <w:sz w:val="21"/>
          <w:szCs w:val="21"/>
        </w:rPr>
        <w:t>рикасается</w:t>
      </w:r>
      <w:r w:rsidRPr="00AE4AA6">
        <w:rPr>
          <w:rFonts w:ascii="Book Antiqua" w:hAnsi="Book Antiqua"/>
          <w:spacing w:val="-6"/>
          <w:sz w:val="21"/>
          <w:szCs w:val="21"/>
        </w:rPr>
        <w:t xml:space="preserve"> </w:t>
      </w:r>
      <w:r w:rsidRPr="00AE4AA6">
        <w:rPr>
          <w:rFonts w:ascii="Book Antiqua" w:hAnsi="Book Antiqua"/>
          <w:spacing w:val="-2"/>
          <w:sz w:val="21"/>
          <w:szCs w:val="21"/>
        </w:rPr>
        <w:t>с</w:t>
      </w:r>
      <w:r w:rsidRPr="00AE4AA6">
        <w:rPr>
          <w:rFonts w:ascii="Book Antiqua" w:hAnsi="Book Antiqua"/>
          <w:spacing w:val="-6"/>
          <w:sz w:val="21"/>
          <w:szCs w:val="21"/>
        </w:rPr>
        <w:t xml:space="preserve"> </w:t>
      </w:r>
      <w:r w:rsidRPr="00AE4AA6">
        <w:rPr>
          <w:rFonts w:ascii="Book Antiqua" w:hAnsi="Book Antiqua"/>
          <w:spacing w:val="-2"/>
          <w:sz w:val="21"/>
          <w:szCs w:val="21"/>
        </w:rPr>
        <w:t>понятиями</w:t>
      </w:r>
      <w:r w:rsidRPr="00AE4AA6">
        <w:rPr>
          <w:rFonts w:ascii="Book Antiqua" w:hAnsi="Book Antiqua"/>
          <w:spacing w:val="-7"/>
          <w:sz w:val="21"/>
          <w:szCs w:val="21"/>
        </w:rPr>
        <w:t xml:space="preserve"> </w:t>
      </w:r>
      <w:r w:rsidRPr="00AE4AA6">
        <w:rPr>
          <w:rFonts w:ascii="Book Antiqua" w:hAnsi="Book Antiqua"/>
          <w:spacing w:val="-2"/>
          <w:sz w:val="21"/>
          <w:szCs w:val="21"/>
        </w:rPr>
        <w:t>«ноосфера»</w:t>
      </w:r>
      <w:r w:rsidRPr="00AE4AA6">
        <w:rPr>
          <w:rFonts w:ascii="Book Antiqua" w:hAnsi="Book Antiqua"/>
          <w:spacing w:val="-6"/>
          <w:sz w:val="21"/>
          <w:szCs w:val="21"/>
        </w:rPr>
        <w:t xml:space="preserve"> </w:t>
      </w:r>
      <w:r w:rsidRPr="00AE4AA6">
        <w:rPr>
          <w:rFonts w:ascii="Book Antiqua" w:hAnsi="Book Antiqua"/>
          <w:spacing w:val="-2"/>
          <w:sz w:val="21"/>
          <w:szCs w:val="21"/>
        </w:rPr>
        <w:t>и</w:t>
      </w:r>
      <w:r w:rsidRPr="00AE4AA6">
        <w:rPr>
          <w:rFonts w:ascii="Book Antiqua" w:hAnsi="Book Antiqua"/>
          <w:spacing w:val="-6"/>
          <w:sz w:val="21"/>
          <w:szCs w:val="21"/>
        </w:rPr>
        <w:t xml:space="preserve"> </w:t>
      </w:r>
      <w:r w:rsidRPr="00AE4AA6">
        <w:rPr>
          <w:rFonts w:ascii="Book Antiqua" w:hAnsi="Book Antiqua"/>
          <w:spacing w:val="-2"/>
          <w:sz w:val="21"/>
          <w:szCs w:val="21"/>
        </w:rPr>
        <w:t>«экономика».</w:t>
      </w:r>
      <w:r w:rsidRPr="00AE4AA6">
        <w:rPr>
          <w:rFonts w:ascii="Book Antiqua" w:hAnsi="Book Antiqua"/>
          <w:spacing w:val="-6"/>
          <w:sz w:val="21"/>
          <w:szCs w:val="21"/>
        </w:rPr>
        <w:t xml:space="preserve"> </w:t>
      </w:r>
      <w:r w:rsidRPr="00AE4AA6">
        <w:rPr>
          <w:rFonts w:ascii="Book Antiqua" w:hAnsi="Book Antiqua"/>
          <w:spacing w:val="-2"/>
          <w:sz w:val="21"/>
          <w:szCs w:val="21"/>
        </w:rPr>
        <w:t>И</w:t>
      </w:r>
      <w:r w:rsidRPr="00AE4AA6">
        <w:rPr>
          <w:rFonts w:ascii="Book Antiqua" w:hAnsi="Book Antiqua"/>
          <w:spacing w:val="-6"/>
          <w:sz w:val="21"/>
          <w:szCs w:val="21"/>
        </w:rPr>
        <w:t xml:space="preserve"> </w:t>
      </w:r>
      <w:r w:rsidRPr="00AE4AA6">
        <w:rPr>
          <w:rFonts w:ascii="Book Antiqua" w:hAnsi="Book Antiqua"/>
          <w:spacing w:val="-5"/>
          <w:sz w:val="21"/>
          <w:szCs w:val="21"/>
        </w:rPr>
        <w:t xml:space="preserve">это </w:t>
      </w:r>
      <w:r w:rsidRPr="00AE4AA6">
        <w:rPr>
          <w:rFonts w:ascii="Book Antiqua" w:hAnsi="Book Antiqua"/>
          <w:spacing w:val="-2"/>
          <w:sz w:val="21"/>
          <w:szCs w:val="21"/>
        </w:rPr>
        <w:t>«со</w:t>
      </w:r>
      <w:r w:rsidRPr="00AE4AA6">
        <w:rPr>
          <w:rFonts w:ascii="Book Antiqua" w:hAnsi="Book Antiqua"/>
          <w:spacing w:val="-2"/>
          <w:sz w:val="21"/>
          <w:szCs w:val="21"/>
        </w:rPr>
        <w:t>п</w:t>
      </w:r>
      <w:r w:rsidRPr="00AE4AA6">
        <w:rPr>
          <w:rFonts w:ascii="Book Antiqua" w:hAnsi="Book Antiqua"/>
          <w:spacing w:val="-2"/>
          <w:sz w:val="21"/>
          <w:szCs w:val="21"/>
        </w:rPr>
        <w:t>рикосновение»</w:t>
      </w:r>
      <w:r w:rsidRPr="00AE4AA6">
        <w:rPr>
          <w:rFonts w:ascii="Book Antiqua" w:hAnsi="Book Antiqua"/>
          <w:spacing w:val="-9"/>
          <w:sz w:val="21"/>
          <w:szCs w:val="21"/>
        </w:rPr>
        <w:t xml:space="preserve"> </w:t>
      </w:r>
      <w:r w:rsidRPr="00AE4AA6">
        <w:rPr>
          <w:rFonts w:ascii="Book Antiqua" w:hAnsi="Book Antiqua"/>
          <w:spacing w:val="-2"/>
          <w:sz w:val="21"/>
          <w:szCs w:val="21"/>
        </w:rPr>
        <w:t>можно</w:t>
      </w:r>
      <w:r w:rsidRPr="00AE4AA6">
        <w:rPr>
          <w:rFonts w:ascii="Book Antiqua" w:hAnsi="Book Antiqua"/>
          <w:spacing w:val="-9"/>
          <w:sz w:val="21"/>
          <w:szCs w:val="21"/>
        </w:rPr>
        <w:t xml:space="preserve"> </w:t>
      </w:r>
      <w:r w:rsidRPr="00AE4AA6">
        <w:rPr>
          <w:rFonts w:ascii="Book Antiqua" w:hAnsi="Book Antiqua"/>
          <w:spacing w:val="-2"/>
          <w:sz w:val="21"/>
          <w:szCs w:val="21"/>
        </w:rPr>
        <w:t>проиллюстрировать</w:t>
      </w:r>
      <w:r w:rsidRPr="00AE4AA6">
        <w:rPr>
          <w:rFonts w:ascii="Book Antiqua" w:hAnsi="Book Antiqua"/>
          <w:spacing w:val="-10"/>
          <w:sz w:val="21"/>
          <w:szCs w:val="21"/>
        </w:rPr>
        <w:t xml:space="preserve"> </w:t>
      </w:r>
      <w:r w:rsidRPr="00AE4AA6">
        <w:rPr>
          <w:rFonts w:ascii="Book Antiqua" w:hAnsi="Book Antiqua"/>
          <w:spacing w:val="-2"/>
          <w:sz w:val="21"/>
          <w:szCs w:val="21"/>
        </w:rPr>
        <w:t>на</w:t>
      </w:r>
      <w:r w:rsidRPr="00AE4AA6">
        <w:rPr>
          <w:rFonts w:ascii="Book Antiqua" w:hAnsi="Book Antiqua"/>
          <w:spacing w:val="-9"/>
          <w:sz w:val="21"/>
          <w:szCs w:val="21"/>
        </w:rPr>
        <w:t xml:space="preserve"> </w:t>
      </w:r>
      <w:r w:rsidRPr="00AE4AA6">
        <w:rPr>
          <w:rFonts w:ascii="Book Antiqua" w:hAnsi="Book Antiqua"/>
          <w:spacing w:val="-2"/>
          <w:sz w:val="21"/>
          <w:szCs w:val="21"/>
        </w:rPr>
        <w:t>образном</w:t>
      </w:r>
      <w:r w:rsidRPr="00AE4AA6">
        <w:rPr>
          <w:rFonts w:ascii="Book Antiqua" w:hAnsi="Book Antiqua"/>
          <w:spacing w:val="-8"/>
          <w:sz w:val="21"/>
          <w:szCs w:val="21"/>
        </w:rPr>
        <w:t xml:space="preserve"> </w:t>
      </w:r>
      <w:r w:rsidRPr="00AE4AA6">
        <w:rPr>
          <w:rFonts w:ascii="Book Antiqua" w:hAnsi="Book Antiqua"/>
          <w:spacing w:val="-2"/>
          <w:sz w:val="21"/>
          <w:szCs w:val="21"/>
        </w:rPr>
        <w:t>примере растущего</w:t>
      </w:r>
      <w:r w:rsidRPr="00AE4AA6">
        <w:rPr>
          <w:rFonts w:ascii="Book Antiqua" w:hAnsi="Book Antiqua"/>
          <w:spacing w:val="-10"/>
          <w:sz w:val="21"/>
          <w:szCs w:val="21"/>
        </w:rPr>
        <w:t xml:space="preserve"> </w:t>
      </w:r>
      <w:r w:rsidRPr="00AE4AA6">
        <w:rPr>
          <w:rFonts w:ascii="Book Antiqua" w:hAnsi="Book Antiqua"/>
          <w:spacing w:val="-2"/>
          <w:sz w:val="21"/>
          <w:szCs w:val="21"/>
        </w:rPr>
        <w:t>плодового</w:t>
      </w:r>
      <w:r w:rsidRPr="00AE4AA6">
        <w:rPr>
          <w:rFonts w:ascii="Book Antiqua" w:hAnsi="Book Antiqua"/>
          <w:spacing w:val="-10"/>
          <w:sz w:val="21"/>
          <w:szCs w:val="21"/>
        </w:rPr>
        <w:t xml:space="preserve"> </w:t>
      </w:r>
      <w:r w:rsidRPr="00AE4AA6">
        <w:rPr>
          <w:rFonts w:ascii="Book Antiqua" w:hAnsi="Book Antiqua"/>
          <w:spacing w:val="-2"/>
          <w:sz w:val="21"/>
          <w:szCs w:val="21"/>
        </w:rPr>
        <w:t>дерева,</w:t>
      </w:r>
      <w:r w:rsidRPr="00AE4AA6">
        <w:rPr>
          <w:rFonts w:ascii="Book Antiqua" w:hAnsi="Book Antiqua"/>
          <w:spacing w:val="-9"/>
          <w:sz w:val="21"/>
          <w:szCs w:val="21"/>
        </w:rPr>
        <w:t xml:space="preserve"> </w:t>
      </w:r>
      <w:r w:rsidRPr="00AE4AA6">
        <w:rPr>
          <w:rFonts w:ascii="Book Antiqua" w:hAnsi="Book Antiqua"/>
          <w:spacing w:val="-2"/>
          <w:sz w:val="21"/>
          <w:szCs w:val="21"/>
        </w:rPr>
        <w:t>символизирующего</w:t>
      </w:r>
      <w:r w:rsidRPr="00AE4AA6">
        <w:rPr>
          <w:rFonts w:ascii="Book Antiqua" w:hAnsi="Book Antiqua"/>
          <w:spacing w:val="-9"/>
          <w:sz w:val="21"/>
          <w:szCs w:val="21"/>
        </w:rPr>
        <w:t xml:space="preserve"> </w:t>
      </w:r>
      <w:r w:rsidRPr="00AE4AA6">
        <w:rPr>
          <w:rFonts w:ascii="Book Antiqua" w:hAnsi="Book Antiqua"/>
          <w:spacing w:val="-2"/>
          <w:sz w:val="21"/>
          <w:szCs w:val="21"/>
        </w:rPr>
        <w:t>ноономику</w:t>
      </w:r>
      <w:r w:rsidRPr="00AE4AA6">
        <w:rPr>
          <w:rFonts w:ascii="Book Antiqua" w:hAnsi="Book Antiqua"/>
          <w:spacing w:val="-10"/>
          <w:sz w:val="21"/>
          <w:szCs w:val="21"/>
        </w:rPr>
        <w:t xml:space="preserve"> </w:t>
      </w:r>
      <w:r w:rsidRPr="00AE4AA6">
        <w:rPr>
          <w:rFonts w:ascii="Book Antiqua" w:hAnsi="Book Antiqua"/>
          <w:spacing w:val="-2"/>
          <w:sz w:val="21"/>
          <w:szCs w:val="21"/>
        </w:rPr>
        <w:t xml:space="preserve">(скажем, </w:t>
      </w:r>
      <w:r w:rsidRPr="00AE4AA6">
        <w:rPr>
          <w:rFonts w:ascii="Book Antiqua" w:hAnsi="Book Antiqua"/>
          <w:spacing w:val="-4"/>
          <w:sz w:val="21"/>
          <w:szCs w:val="21"/>
        </w:rPr>
        <w:t>«древа</w:t>
      </w:r>
      <w:r w:rsidRPr="00AE4AA6">
        <w:rPr>
          <w:rFonts w:ascii="Book Antiqua" w:hAnsi="Book Antiqua"/>
          <w:spacing w:val="-8"/>
          <w:sz w:val="21"/>
          <w:szCs w:val="21"/>
        </w:rPr>
        <w:t xml:space="preserve"> </w:t>
      </w:r>
      <w:r w:rsidRPr="00AE4AA6">
        <w:rPr>
          <w:rFonts w:ascii="Book Antiqua" w:hAnsi="Book Antiqua"/>
          <w:spacing w:val="-4"/>
          <w:sz w:val="21"/>
          <w:szCs w:val="21"/>
        </w:rPr>
        <w:t>ноономики»).</w:t>
      </w:r>
      <w:r w:rsidRPr="00AE4AA6">
        <w:rPr>
          <w:rFonts w:ascii="Book Antiqua" w:hAnsi="Book Antiqua"/>
          <w:spacing w:val="-8"/>
          <w:sz w:val="21"/>
          <w:szCs w:val="21"/>
        </w:rPr>
        <w:t xml:space="preserve"> </w:t>
      </w:r>
      <w:r w:rsidRPr="00AE4AA6">
        <w:rPr>
          <w:rFonts w:ascii="Book Antiqua" w:hAnsi="Book Antiqua"/>
          <w:spacing w:val="-4"/>
          <w:sz w:val="21"/>
          <w:szCs w:val="21"/>
        </w:rPr>
        <w:t>«Корнями»</w:t>
      </w:r>
      <w:r w:rsidRPr="00AE4AA6">
        <w:rPr>
          <w:rFonts w:ascii="Book Antiqua" w:hAnsi="Book Antiqua"/>
          <w:spacing w:val="-8"/>
          <w:sz w:val="21"/>
          <w:szCs w:val="21"/>
        </w:rPr>
        <w:t xml:space="preserve"> </w:t>
      </w:r>
      <w:r w:rsidRPr="00AE4AA6">
        <w:rPr>
          <w:rFonts w:ascii="Book Antiqua" w:hAnsi="Book Antiqua"/>
          <w:spacing w:val="-4"/>
          <w:sz w:val="21"/>
          <w:szCs w:val="21"/>
        </w:rPr>
        <w:t>оно</w:t>
      </w:r>
      <w:r w:rsidRPr="00AE4AA6">
        <w:rPr>
          <w:rFonts w:ascii="Book Antiqua" w:hAnsi="Book Antiqua"/>
          <w:spacing w:val="-8"/>
          <w:sz w:val="21"/>
          <w:szCs w:val="21"/>
        </w:rPr>
        <w:t xml:space="preserve"> </w:t>
      </w:r>
      <w:r w:rsidRPr="00AE4AA6">
        <w:rPr>
          <w:rFonts w:ascii="Book Antiqua" w:hAnsi="Book Antiqua"/>
          <w:spacing w:val="-4"/>
          <w:sz w:val="21"/>
          <w:szCs w:val="21"/>
        </w:rPr>
        <w:t>уходит</w:t>
      </w:r>
      <w:r w:rsidRPr="00AE4AA6">
        <w:rPr>
          <w:rFonts w:ascii="Book Antiqua" w:hAnsi="Book Antiqua"/>
          <w:spacing w:val="-8"/>
          <w:sz w:val="21"/>
          <w:szCs w:val="21"/>
        </w:rPr>
        <w:t xml:space="preserve"> </w:t>
      </w:r>
      <w:r w:rsidRPr="00AE4AA6">
        <w:rPr>
          <w:rFonts w:ascii="Book Antiqua" w:hAnsi="Book Antiqua"/>
          <w:spacing w:val="-4"/>
          <w:sz w:val="21"/>
          <w:szCs w:val="21"/>
        </w:rPr>
        <w:t>в</w:t>
      </w:r>
      <w:r w:rsidRPr="00AE4AA6">
        <w:rPr>
          <w:rFonts w:ascii="Book Antiqua" w:hAnsi="Book Antiqua"/>
          <w:spacing w:val="-8"/>
          <w:sz w:val="21"/>
          <w:szCs w:val="21"/>
        </w:rPr>
        <w:t xml:space="preserve"> </w:t>
      </w:r>
      <w:r w:rsidRPr="00AE4AA6">
        <w:rPr>
          <w:rFonts w:ascii="Book Antiqua" w:hAnsi="Book Antiqua"/>
          <w:spacing w:val="-4"/>
          <w:sz w:val="21"/>
          <w:szCs w:val="21"/>
        </w:rPr>
        <w:t>эконом</w:t>
      </w:r>
      <w:r w:rsidRPr="00AE4AA6">
        <w:rPr>
          <w:rFonts w:ascii="Book Antiqua" w:hAnsi="Book Antiqua"/>
          <w:spacing w:val="-4"/>
          <w:sz w:val="21"/>
          <w:szCs w:val="21"/>
        </w:rPr>
        <w:t>и</w:t>
      </w:r>
      <w:r w:rsidRPr="00AE4AA6">
        <w:rPr>
          <w:rFonts w:ascii="Book Antiqua" w:hAnsi="Book Antiqua"/>
          <w:spacing w:val="-4"/>
          <w:sz w:val="21"/>
          <w:szCs w:val="21"/>
        </w:rPr>
        <w:t>ку,</w:t>
      </w:r>
      <w:r w:rsidRPr="00AE4AA6">
        <w:rPr>
          <w:rFonts w:ascii="Book Antiqua" w:hAnsi="Book Antiqua"/>
          <w:spacing w:val="-8"/>
          <w:sz w:val="21"/>
          <w:szCs w:val="21"/>
        </w:rPr>
        <w:t xml:space="preserve"> </w:t>
      </w:r>
      <w:r w:rsidRPr="00AE4AA6">
        <w:rPr>
          <w:rFonts w:ascii="Book Antiqua" w:hAnsi="Book Antiqua"/>
          <w:spacing w:val="-4"/>
          <w:sz w:val="21"/>
          <w:szCs w:val="21"/>
        </w:rPr>
        <w:t xml:space="preserve">передающую </w:t>
      </w:r>
      <w:r w:rsidRPr="00AE4AA6">
        <w:rPr>
          <w:rFonts w:ascii="Book Antiqua" w:hAnsi="Book Antiqua"/>
          <w:sz w:val="21"/>
          <w:szCs w:val="21"/>
        </w:rPr>
        <w:t>по</w:t>
      </w:r>
      <w:r w:rsidRPr="00AE4AA6">
        <w:rPr>
          <w:rFonts w:ascii="Book Antiqua" w:hAnsi="Book Antiqua"/>
          <w:spacing w:val="-11"/>
          <w:sz w:val="21"/>
          <w:szCs w:val="21"/>
        </w:rPr>
        <w:t xml:space="preserve"> </w:t>
      </w:r>
      <w:r w:rsidRPr="00AE4AA6">
        <w:rPr>
          <w:rFonts w:ascii="Book Antiqua" w:hAnsi="Book Antiqua"/>
          <w:sz w:val="21"/>
          <w:szCs w:val="21"/>
        </w:rPr>
        <w:t>эволюционной</w:t>
      </w:r>
      <w:r w:rsidRPr="00AE4AA6">
        <w:rPr>
          <w:rFonts w:ascii="Book Antiqua" w:hAnsi="Book Antiqua"/>
          <w:spacing w:val="-12"/>
          <w:sz w:val="21"/>
          <w:szCs w:val="21"/>
        </w:rPr>
        <w:t xml:space="preserve"> </w:t>
      </w:r>
      <w:r w:rsidRPr="00AE4AA6">
        <w:rPr>
          <w:rFonts w:ascii="Book Antiqua" w:hAnsi="Book Antiqua"/>
          <w:sz w:val="21"/>
          <w:szCs w:val="21"/>
        </w:rPr>
        <w:t>цепочке</w:t>
      </w:r>
      <w:r w:rsidRPr="00AE4AA6">
        <w:rPr>
          <w:rFonts w:ascii="Book Antiqua" w:hAnsi="Book Antiqua"/>
          <w:spacing w:val="-11"/>
          <w:sz w:val="21"/>
          <w:szCs w:val="21"/>
        </w:rPr>
        <w:t xml:space="preserve"> </w:t>
      </w:r>
      <w:r w:rsidRPr="00AE4AA6">
        <w:rPr>
          <w:rFonts w:ascii="Book Antiqua" w:hAnsi="Book Antiqua"/>
          <w:sz w:val="21"/>
          <w:szCs w:val="21"/>
        </w:rPr>
        <w:t>свою</w:t>
      </w:r>
      <w:r w:rsidRPr="00AE4AA6">
        <w:rPr>
          <w:rFonts w:ascii="Book Antiqua" w:hAnsi="Book Antiqua"/>
          <w:spacing w:val="-11"/>
          <w:sz w:val="21"/>
          <w:szCs w:val="21"/>
        </w:rPr>
        <w:t xml:space="preserve"> </w:t>
      </w:r>
      <w:r w:rsidRPr="00AE4AA6">
        <w:rPr>
          <w:rFonts w:ascii="Book Antiqua" w:hAnsi="Book Antiqua"/>
          <w:sz w:val="21"/>
          <w:szCs w:val="21"/>
        </w:rPr>
        <w:t>«родовую</w:t>
      </w:r>
      <w:r w:rsidRPr="00AE4AA6">
        <w:rPr>
          <w:rFonts w:ascii="Book Antiqua" w:hAnsi="Book Antiqua"/>
          <w:spacing w:val="-11"/>
          <w:sz w:val="21"/>
          <w:szCs w:val="21"/>
        </w:rPr>
        <w:t xml:space="preserve"> </w:t>
      </w:r>
      <w:r w:rsidRPr="00AE4AA6">
        <w:rPr>
          <w:rFonts w:ascii="Book Antiqua" w:hAnsi="Book Antiqua"/>
          <w:sz w:val="21"/>
          <w:szCs w:val="21"/>
        </w:rPr>
        <w:t>че</w:t>
      </w:r>
      <w:r w:rsidRPr="00AE4AA6">
        <w:rPr>
          <w:rFonts w:ascii="Book Antiqua" w:hAnsi="Book Antiqua"/>
          <w:sz w:val="21"/>
          <w:szCs w:val="21"/>
        </w:rPr>
        <w:t>р</w:t>
      </w:r>
      <w:r w:rsidRPr="00AE4AA6">
        <w:rPr>
          <w:rFonts w:ascii="Book Antiqua" w:hAnsi="Book Antiqua"/>
          <w:sz w:val="21"/>
          <w:szCs w:val="21"/>
        </w:rPr>
        <w:t>ту»</w:t>
      </w:r>
      <w:r w:rsidRPr="00AE4AA6">
        <w:rPr>
          <w:rFonts w:ascii="Book Antiqua" w:hAnsi="Book Antiqua"/>
          <w:spacing w:val="-11"/>
          <w:sz w:val="21"/>
          <w:szCs w:val="21"/>
        </w:rPr>
        <w:t xml:space="preserve"> </w:t>
      </w:r>
      <w:r w:rsidRPr="00AE4AA6">
        <w:rPr>
          <w:rFonts w:ascii="Book Antiqua" w:hAnsi="Book Antiqua"/>
          <w:sz w:val="21"/>
          <w:szCs w:val="21"/>
        </w:rPr>
        <w:t>практичности,</w:t>
      </w:r>
      <w:r w:rsidRPr="00AE4AA6">
        <w:rPr>
          <w:rFonts w:ascii="Book Antiqua" w:hAnsi="Book Antiqua"/>
          <w:spacing w:val="-11"/>
          <w:sz w:val="21"/>
          <w:szCs w:val="21"/>
        </w:rPr>
        <w:t xml:space="preserve"> </w:t>
      </w:r>
      <w:r w:rsidRPr="00AE4AA6">
        <w:rPr>
          <w:rFonts w:ascii="Book Antiqua" w:hAnsi="Book Antiqua"/>
          <w:sz w:val="21"/>
          <w:szCs w:val="21"/>
        </w:rPr>
        <w:t>и</w:t>
      </w:r>
      <w:r w:rsidRPr="00AE4AA6">
        <w:rPr>
          <w:rFonts w:ascii="Book Antiqua" w:hAnsi="Book Antiqua"/>
          <w:spacing w:val="-11"/>
          <w:sz w:val="21"/>
          <w:szCs w:val="21"/>
        </w:rPr>
        <w:t xml:space="preserve"> </w:t>
      </w:r>
      <w:r w:rsidRPr="00AE4AA6">
        <w:rPr>
          <w:rFonts w:ascii="Book Antiqua" w:hAnsi="Book Antiqua"/>
          <w:sz w:val="21"/>
          <w:szCs w:val="21"/>
        </w:rPr>
        <w:t>является</w:t>
      </w:r>
      <w:r w:rsidRPr="00AE4AA6">
        <w:rPr>
          <w:rFonts w:ascii="Book Antiqua" w:hAnsi="Book Antiqua"/>
          <w:spacing w:val="-4"/>
          <w:sz w:val="21"/>
          <w:szCs w:val="21"/>
        </w:rPr>
        <w:t xml:space="preserve"> </w:t>
      </w:r>
      <w:r w:rsidRPr="00AE4AA6">
        <w:rPr>
          <w:rFonts w:ascii="Book Antiqua" w:hAnsi="Book Antiqua"/>
          <w:sz w:val="21"/>
          <w:szCs w:val="21"/>
        </w:rPr>
        <w:t>ее</w:t>
      </w:r>
      <w:r w:rsidRPr="00AE4AA6">
        <w:rPr>
          <w:rFonts w:ascii="Book Antiqua" w:hAnsi="Book Antiqua"/>
          <w:spacing w:val="-4"/>
          <w:sz w:val="21"/>
          <w:szCs w:val="21"/>
        </w:rPr>
        <w:t xml:space="preserve"> </w:t>
      </w:r>
      <w:r w:rsidRPr="00AE4AA6">
        <w:rPr>
          <w:rFonts w:ascii="Book Antiqua" w:hAnsi="Book Antiqua"/>
          <w:sz w:val="21"/>
          <w:szCs w:val="21"/>
        </w:rPr>
        <w:t>порождением</w:t>
      </w:r>
      <w:r w:rsidRPr="00AE4AA6">
        <w:rPr>
          <w:rFonts w:ascii="Book Antiqua" w:hAnsi="Book Antiqua"/>
          <w:spacing w:val="-4"/>
          <w:sz w:val="21"/>
          <w:szCs w:val="21"/>
        </w:rPr>
        <w:t xml:space="preserve"> </w:t>
      </w:r>
      <w:r w:rsidRPr="00AE4AA6">
        <w:rPr>
          <w:rFonts w:ascii="Book Antiqua" w:hAnsi="Book Antiqua"/>
          <w:sz w:val="21"/>
          <w:szCs w:val="21"/>
        </w:rPr>
        <w:t>и</w:t>
      </w:r>
      <w:r w:rsidRPr="00AE4AA6">
        <w:rPr>
          <w:rFonts w:ascii="Book Antiqua" w:hAnsi="Book Antiqua"/>
          <w:spacing w:val="-4"/>
          <w:sz w:val="21"/>
          <w:szCs w:val="21"/>
        </w:rPr>
        <w:t xml:space="preserve"> </w:t>
      </w:r>
      <w:r w:rsidRPr="00AE4AA6">
        <w:rPr>
          <w:rFonts w:ascii="Book Antiqua" w:hAnsi="Book Antiqua"/>
          <w:sz w:val="21"/>
          <w:szCs w:val="21"/>
        </w:rPr>
        <w:t>результатом</w:t>
      </w:r>
      <w:r w:rsidRPr="00AE4AA6">
        <w:rPr>
          <w:rFonts w:ascii="Book Antiqua" w:hAnsi="Book Antiqua"/>
          <w:spacing w:val="-4"/>
          <w:sz w:val="21"/>
          <w:szCs w:val="21"/>
        </w:rPr>
        <w:t xml:space="preserve"> </w:t>
      </w:r>
      <w:r w:rsidRPr="00AE4AA6">
        <w:rPr>
          <w:rFonts w:ascii="Book Antiqua" w:hAnsi="Book Antiqua"/>
          <w:sz w:val="21"/>
          <w:szCs w:val="21"/>
        </w:rPr>
        <w:t>эволюции</w:t>
      </w:r>
      <w:r w:rsidRPr="00AE4AA6">
        <w:rPr>
          <w:rFonts w:ascii="Book Antiqua" w:hAnsi="Book Antiqua"/>
          <w:spacing w:val="-4"/>
          <w:sz w:val="21"/>
          <w:szCs w:val="21"/>
        </w:rPr>
        <w:t xml:space="preserve"> </w:t>
      </w:r>
      <w:r w:rsidRPr="00AE4AA6">
        <w:rPr>
          <w:rFonts w:ascii="Book Antiqua" w:hAnsi="Book Antiqua"/>
          <w:sz w:val="21"/>
          <w:szCs w:val="21"/>
        </w:rPr>
        <w:t>НТП</w:t>
      </w:r>
      <w:r w:rsidRPr="00AE4AA6">
        <w:rPr>
          <w:rFonts w:ascii="Book Antiqua" w:hAnsi="Book Antiqua"/>
          <w:spacing w:val="-4"/>
          <w:sz w:val="21"/>
          <w:szCs w:val="21"/>
        </w:rPr>
        <w:t xml:space="preserve"> </w:t>
      </w:r>
      <w:r w:rsidRPr="00AE4AA6">
        <w:rPr>
          <w:rFonts w:ascii="Book Antiqua" w:hAnsi="Book Antiqua"/>
          <w:sz w:val="21"/>
          <w:szCs w:val="21"/>
        </w:rPr>
        <w:t>с</w:t>
      </w:r>
      <w:r w:rsidRPr="00AE4AA6">
        <w:rPr>
          <w:rFonts w:ascii="Book Antiqua" w:hAnsi="Book Antiqua"/>
          <w:spacing w:val="-4"/>
          <w:sz w:val="21"/>
          <w:szCs w:val="21"/>
        </w:rPr>
        <w:t xml:space="preserve"> </w:t>
      </w:r>
      <w:r w:rsidRPr="00AE4AA6">
        <w:rPr>
          <w:rFonts w:ascii="Book Antiqua" w:hAnsi="Book Antiqua"/>
          <w:sz w:val="21"/>
          <w:szCs w:val="21"/>
        </w:rPr>
        <w:t>сохранением индустриального</w:t>
      </w:r>
      <w:r w:rsidRPr="00AE4AA6">
        <w:rPr>
          <w:rFonts w:ascii="Book Antiqua" w:hAnsi="Book Antiqua"/>
          <w:spacing w:val="-3"/>
          <w:sz w:val="21"/>
          <w:szCs w:val="21"/>
        </w:rPr>
        <w:t xml:space="preserve"> </w:t>
      </w:r>
      <w:r w:rsidRPr="00AE4AA6">
        <w:rPr>
          <w:rFonts w:ascii="Book Antiqua" w:hAnsi="Book Antiqua"/>
          <w:sz w:val="21"/>
          <w:szCs w:val="21"/>
        </w:rPr>
        <w:t>пути</w:t>
      </w:r>
      <w:r w:rsidRPr="00AE4AA6">
        <w:rPr>
          <w:rFonts w:ascii="Book Antiqua" w:hAnsi="Book Antiqua"/>
          <w:spacing w:val="-3"/>
          <w:sz w:val="21"/>
          <w:szCs w:val="21"/>
        </w:rPr>
        <w:t xml:space="preserve"> </w:t>
      </w:r>
      <w:r w:rsidRPr="00AE4AA6">
        <w:rPr>
          <w:rFonts w:ascii="Book Antiqua" w:hAnsi="Book Antiqua"/>
          <w:sz w:val="21"/>
          <w:szCs w:val="21"/>
        </w:rPr>
        <w:t>развития</w:t>
      </w:r>
      <w:r w:rsidRPr="00AE4AA6">
        <w:rPr>
          <w:rFonts w:ascii="Book Antiqua" w:hAnsi="Book Antiqua"/>
          <w:spacing w:val="-3"/>
          <w:sz w:val="21"/>
          <w:szCs w:val="21"/>
        </w:rPr>
        <w:t xml:space="preserve"> </w:t>
      </w:r>
      <w:r w:rsidRPr="00AE4AA6">
        <w:rPr>
          <w:rFonts w:ascii="Book Antiqua" w:hAnsi="Book Antiqua"/>
          <w:sz w:val="21"/>
          <w:szCs w:val="21"/>
        </w:rPr>
        <w:t>и</w:t>
      </w:r>
      <w:r w:rsidRPr="00AE4AA6">
        <w:rPr>
          <w:rFonts w:ascii="Book Antiqua" w:hAnsi="Book Antiqua"/>
          <w:spacing w:val="-3"/>
          <w:sz w:val="21"/>
          <w:szCs w:val="21"/>
        </w:rPr>
        <w:t xml:space="preserve"> </w:t>
      </w:r>
      <w:r w:rsidRPr="00AE4AA6">
        <w:rPr>
          <w:rFonts w:ascii="Book Antiqua" w:hAnsi="Book Antiqua"/>
          <w:sz w:val="21"/>
          <w:szCs w:val="21"/>
        </w:rPr>
        <w:t>инновационного</w:t>
      </w:r>
      <w:r w:rsidRPr="00AE4AA6">
        <w:rPr>
          <w:rFonts w:ascii="Book Antiqua" w:hAnsi="Book Antiqua"/>
          <w:spacing w:val="-4"/>
          <w:sz w:val="21"/>
          <w:szCs w:val="21"/>
        </w:rPr>
        <w:t xml:space="preserve"> </w:t>
      </w:r>
      <w:r w:rsidRPr="00AE4AA6">
        <w:rPr>
          <w:rFonts w:ascii="Book Antiqua" w:hAnsi="Book Antiqua"/>
          <w:sz w:val="21"/>
          <w:szCs w:val="21"/>
        </w:rPr>
        <w:t>подхода</w:t>
      </w:r>
      <w:r w:rsidRPr="00AE4AA6">
        <w:rPr>
          <w:rFonts w:ascii="Book Antiqua" w:hAnsi="Book Antiqua"/>
          <w:spacing w:val="-3"/>
          <w:sz w:val="21"/>
          <w:szCs w:val="21"/>
        </w:rPr>
        <w:t xml:space="preserve"> </w:t>
      </w:r>
      <w:r w:rsidRPr="00AE4AA6">
        <w:rPr>
          <w:rFonts w:ascii="Book Antiqua" w:hAnsi="Book Antiqua"/>
          <w:sz w:val="21"/>
          <w:szCs w:val="21"/>
        </w:rPr>
        <w:t>(поэтому имеет с ней более тесные взаимосвязи). Своими же «плодами» оно «соприкасается» с кл</w:t>
      </w:r>
      <w:r w:rsidRPr="00AE4AA6">
        <w:rPr>
          <w:rFonts w:ascii="Book Antiqua" w:hAnsi="Book Antiqua"/>
          <w:sz w:val="21"/>
          <w:szCs w:val="21"/>
        </w:rPr>
        <w:t>а</w:t>
      </w:r>
      <w:r w:rsidRPr="00AE4AA6">
        <w:rPr>
          <w:rFonts w:ascii="Book Antiqua" w:hAnsi="Book Antiqua"/>
          <w:sz w:val="21"/>
          <w:szCs w:val="21"/>
        </w:rPr>
        <w:t xml:space="preserve">ссической концепцией ноосферы через идею </w:t>
      </w:r>
      <w:r w:rsidRPr="00AE4AA6">
        <w:rPr>
          <w:rFonts w:ascii="Book Antiqua" w:hAnsi="Book Antiqua"/>
          <w:spacing w:val="-2"/>
          <w:sz w:val="21"/>
          <w:szCs w:val="21"/>
        </w:rPr>
        <w:t>об</w:t>
      </w:r>
      <w:r w:rsidRPr="00AE4AA6">
        <w:rPr>
          <w:rFonts w:ascii="Book Antiqua" w:hAnsi="Book Antiqua"/>
          <w:spacing w:val="-3"/>
          <w:sz w:val="21"/>
          <w:szCs w:val="21"/>
        </w:rPr>
        <w:t xml:space="preserve"> </w:t>
      </w:r>
      <w:r w:rsidRPr="00AE4AA6">
        <w:rPr>
          <w:rFonts w:ascii="Book Antiqua" w:hAnsi="Book Antiqua"/>
          <w:spacing w:val="-2"/>
          <w:sz w:val="21"/>
          <w:szCs w:val="21"/>
        </w:rPr>
        <w:t>эволюционном</w:t>
      </w:r>
      <w:r w:rsidRPr="00AE4AA6">
        <w:rPr>
          <w:rFonts w:ascii="Book Antiqua" w:hAnsi="Book Antiqua"/>
          <w:spacing w:val="-3"/>
          <w:sz w:val="21"/>
          <w:szCs w:val="21"/>
        </w:rPr>
        <w:t xml:space="preserve"> </w:t>
      </w:r>
      <w:r w:rsidRPr="00AE4AA6">
        <w:rPr>
          <w:rFonts w:ascii="Book Antiqua" w:hAnsi="Book Antiqua"/>
          <w:spacing w:val="-2"/>
          <w:sz w:val="21"/>
          <w:szCs w:val="21"/>
        </w:rPr>
        <w:t>цивилизационном</w:t>
      </w:r>
      <w:r w:rsidRPr="00AE4AA6">
        <w:rPr>
          <w:rFonts w:ascii="Book Antiqua" w:hAnsi="Book Antiqua"/>
          <w:spacing w:val="-3"/>
          <w:sz w:val="21"/>
          <w:szCs w:val="21"/>
        </w:rPr>
        <w:t xml:space="preserve"> </w:t>
      </w:r>
      <w:r w:rsidRPr="00AE4AA6">
        <w:rPr>
          <w:rFonts w:ascii="Book Antiqua" w:hAnsi="Book Antiqua"/>
          <w:spacing w:val="-2"/>
          <w:sz w:val="21"/>
          <w:szCs w:val="21"/>
        </w:rPr>
        <w:t>развитии</w:t>
      </w:r>
      <w:r w:rsidRPr="00AE4AA6">
        <w:rPr>
          <w:rFonts w:ascii="Book Antiqua" w:hAnsi="Book Antiqua"/>
          <w:spacing w:val="-4"/>
          <w:sz w:val="21"/>
          <w:szCs w:val="21"/>
        </w:rPr>
        <w:t xml:space="preserve"> </w:t>
      </w:r>
      <w:r w:rsidRPr="00AE4AA6">
        <w:rPr>
          <w:rFonts w:ascii="Book Antiqua" w:hAnsi="Book Antiqua"/>
          <w:spacing w:val="-2"/>
          <w:sz w:val="21"/>
          <w:szCs w:val="21"/>
        </w:rPr>
        <w:t>человечества,</w:t>
      </w:r>
      <w:r w:rsidRPr="00AE4AA6">
        <w:rPr>
          <w:rFonts w:ascii="Book Antiqua" w:hAnsi="Book Antiqua"/>
          <w:spacing w:val="-3"/>
          <w:sz w:val="21"/>
          <w:szCs w:val="21"/>
        </w:rPr>
        <w:t xml:space="preserve"> </w:t>
      </w:r>
      <w:r w:rsidRPr="00AE4AA6">
        <w:rPr>
          <w:rFonts w:ascii="Book Antiqua" w:hAnsi="Book Antiqua"/>
          <w:spacing w:val="-2"/>
          <w:sz w:val="21"/>
          <w:szCs w:val="21"/>
        </w:rPr>
        <w:t xml:space="preserve">включая </w:t>
      </w:r>
      <w:r w:rsidRPr="00AE4AA6">
        <w:rPr>
          <w:rFonts w:ascii="Book Antiqua" w:hAnsi="Book Antiqua"/>
          <w:sz w:val="21"/>
          <w:szCs w:val="21"/>
        </w:rPr>
        <w:t>ее</w:t>
      </w:r>
      <w:r w:rsidRPr="00AE4AA6">
        <w:rPr>
          <w:rFonts w:ascii="Book Antiqua" w:hAnsi="Book Antiqua"/>
          <w:spacing w:val="-9"/>
          <w:sz w:val="21"/>
          <w:szCs w:val="21"/>
        </w:rPr>
        <w:t xml:space="preserve"> </w:t>
      </w:r>
      <w:r w:rsidRPr="00AE4AA6">
        <w:rPr>
          <w:rFonts w:ascii="Book Antiqua" w:hAnsi="Book Antiqua"/>
          <w:sz w:val="21"/>
          <w:szCs w:val="21"/>
        </w:rPr>
        <w:t>научное</w:t>
      </w:r>
      <w:r w:rsidRPr="00AE4AA6">
        <w:rPr>
          <w:rFonts w:ascii="Book Antiqua" w:hAnsi="Book Antiqua"/>
          <w:spacing w:val="-10"/>
          <w:sz w:val="21"/>
          <w:szCs w:val="21"/>
        </w:rPr>
        <w:t xml:space="preserve"> </w:t>
      </w:r>
      <w:r w:rsidRPr="00AE4AA6">
        <w:rPr>
          <w:rFonts w:ascii="Book Antiqua" w:hAnsi="Book Antiqua"/>
          <w:sz w:val="21"/>
          <w:szCs w:val="21"/>
        </w:rPr>
        <w:t>обоснование.</w:t>
      </w:r>
      <w:r w:rsidRPr="00AE4AA6">
        <w:rPr>
          <w:rFonts w:ascii="Book Antiqua" w:hAnsi="Book Antiqua"/>
          <w:spacing w:val="-9"/>
          <w:sz w:val="21"/>
          <w:szCs w:val="21"/>
        </w:rPr>
        <w:t xml:space="preserve"> </w:t>
      </w:r>
      <w:r w:rsidRPr="00AE4AA6">
        <w:rPr>
          <w:rFonts w:ascii="Book Antiqua" w:hAnsi="Book Antiqua"/>
          <w:sz w:val="21"/>
          <w:szCs w:val="21"/>
        </w:rPr>
        <w:t>В</w:t>
      </w:r>
      <w:r w:rsidRPr="00AE4AA6">
        <w:rPr>
          <w:rFonts w:ascii="Book Antiqua" w:hAnsi="Book Antiqua"/>
          <w:spacing w:val="-9"/>
          <w:sz w:val="21"/>
          <w:szCs w:val="21"/>
        </w:rPr>
        <w:t xml:space="preserve"> </w:t>
      </w:r>
      <w:r w:rsidRPr="00AE4AA6">
        <w:rPr>
          <w:rFonts w:ascii="Book Antiqua" w:hAnsi="Book Antiqua"/>
          <w:sz w:val="21"/>
          <w:szCs w:val="21"/>
        </w:rPr>
        <w:t>данном</w:t>
      </w:r>
      <w:r w:rsidRPr="00AE4AA6">
        <w:rPr>
          <w:rFonts w:ascii="Book Antiqua" w:hAnsi="Book Antiqua"/>
          <w:spacing w:val="-9"/>
          <w:sz w:val="21"/>
          <w:szCs w:val="21"/>
        </w:rPr>
        <w:t xml:space="preserve"> </w:t>
      </w:r>
      <w:r w:rsidRPr="00AE4AA6">
        <w:rPr>
          <w:rFonts w:ascii="Book Antiqua" w:hAnsi="Book Antiqua"/>
          <w:sz w:val="21"/>
          <w:szCs w:val="21"/>
        </w:rPr>
        <w:t>случае</w:t>
      </w:r>
      <w:r w:rsidRPr="00AE4AA6">
        <w:rPr>
          <w:rFonts w:ascii="Book Antiqua" w:hAnsi="Book Antiqua"/>
          <w:spacing w:val="-10"/>
          <w:sz w:val="21"/>
          <w:szCs w:val="21"/>
        </w:rPr>
        <w:t xml:space="preserve"> </w:t>
      </w:r>
      <w:r w:rsidRPr="00AE4AA6">
        <w:rPr>
          <w:rFonts w:ascii="Book Antiqua" w:hAnsi="Book Antiqua"/>
          <w:sz w:val="21"/>
          <w:szCs w:val="21"/>
        </w:rPr>
        <w:t>ноономику</w:t>
      </w:r>
      <w:r w:rsidRPr="00AE4AA6">
        <w:rPr>
          <w:rFonts w:ascii="Book Antiqua" w:hAnsi="Book Antiqua"/>
          <w:spacing w:val="-10"/>
          <w:sz w:val="21"/>
          <w:szCs w:val="21"/>
        </w:rPr>
        <w:t xml:space="preserve"> </w:t>
      </w:r>
      <w:r w:rsidRPr="00AE4AA6">
        <w:rPr>
          <w:rFonts w:ascii="Book Antiqua" w:hAnsi="Book Antiqua"/>
          <w:sz w:val="21"/>
          <w:szCs w:val="21"/>
        </w:rPr>
        <w:t>и</w:t>
      </w:r>
      <w:r w:rsidRPr="00AE4AA6">
        <w:rPr>
          <w:rFonts w:ascii="Book Antiqua" w:hAnsi="Book Antiqua"/>
          <w:spacing w:val="-9"/>
          <w:sz w:val="21"/>
          <w:szCs w:val="21"/>
        </w:rPr>
        <w:t xml:space="preserve"> </w:t>
      </w:r>
      <w:r w:rsidRPr="00AE4AA6">
        <w:rPr>
          <w:rFonts w:ascii="Book Antiqua" w:hAnsi="Book Antiqua"/>
          <w:sz w:val="21"/>
          <w:szCs w:val="21"/>
        </w:rPr>
        <w:t xml:space="preserve">классические идеи о ноосфере «роднит» так называемое двуединство авторской </w:t>
      </w:r>
      <w:r w:rsidRPr="00AE4AA6">
        <w:rPr>
          <w:rFonts w:ascii="Book Antiqua" w:hAnsi="Book Antiqua"/>
          <w:spacing w:val="-2"/>
          <w:sz w:val="21"/>
          <w:szCs w:val="21"/>
        </w:rPr>
        <w:t>м</w:t>
      </w:r>
      <w:r w:rsidRPr="00AE4AA6">
        <w:rPr>
          <w:rFonts w:ascii="Book Antiqua" w:hAnsi="Book Antiqua"/>
          <w:spacing w:val="-2"/>
          <w:sz w:val="21"/>
          <w:szCs w:val="21"/>
        </w:rPr>
        <w:t>ы</w:t>
      </w:r>
      <w:r w:rsidRPr="00AE4AA6">
        <w:rPr>
          <w:rFonts w:ascii="Book Antiqua" w:hAnsi="Book Antiqua"/>
          <w:spacing w:val="-2"/>
          <w:sz w:val="21"/>
          <w:szCs w:val="21"/>
        </w:rPr>
        <w:t>сли,</w:t>
      </w:r>
      <w:r w:rsidRPr="00AE4AA6">
        <w:rPr>
          <w:rFonts w:ascii="Book Antiqua" w:hAnsi="Book Antiqua"/>
          <w:spacing w:val="-7"/>
          <w:sz w:val="21"/>
          <w:szCs w:val="21"/>
        </w:rPr>
        <w:t xml:space="preserve"> </w:t>
      </w:r>
      <w:r w:rsidRPr="00AE4AA6">
        <w:rPr>
          <w:rFonts w:ascii="Book Antiqua" w:hAnsi="Book Antiqua"/>
          <w:spacing w:val="-2"/>
          <w:sz w:val="21"/>
          <w:szCs w:val="21"/>
        </w:rPr>
        <w:t>прослеживаемое</w:t>
      </w:r>
      <w:r w:rsidRPr="00AE4AA6">
        <w:rPr>
          <w:rFonts w:ascii="Book Antiqua" w:hAnsi="Book Antiqua"/>
          <w:spacing w:val="-8"/>
          <w:sz w:val="21"/>
          <w:szCs w:val="21"/>
        </w:rPr>
        <w:t xml:space="preserve"> </w:t>
      </w:r>
      <w:r w:rsidRPr="00AE4AA6">
        <w:rPr>
          <w:rFonts w:ascii="Book Antiqua" w:hAnsi="Book Antiqua"/>
          <w:spacing w:val="-2"/>
          <w:sz w:val="21"/>
          <w:szCs w:val="21"/>
        </w:rPr>
        <w:t>и</w:t>
      </w:r>
      <w:r w:rsidRPr="00AE4AA6">
        <w:rPr>
          <w:rFonts w:ascii="Book Antiqua" w:hAnsi="Book Antiqua"/>
          <w:spacing w:val="-7"/>
          <w:sz w:val="21"/>
          <w:szCs w:val="21"/>
        </w:rPr>
        <w:t xml:space="preserve"> </w:t>
      </w:r>
      <w:r w:rsidRPr="00AE4AA6">
        <w:rPr>
          <w:rFonts w:ascii="Book Antiqua" w:hAnsi="Book Antiqua"/>
          <w:spacing w:val="-2"/>
          <w:sz w:val="21"/>
          <w:szCs w:val="21"/>
        </w:rPr>
        <w:t>в</w:t>
      </w:r>
      <w:r w:rsidRPr="00AE4AA6">
        <w:rPr>
          <w:rFonts w:ascii="Book Antiqua" w:hAnsi="Book Antiqua"/>
          <w:spacing w:val="-7"/>
          <w:sz w:val="21"/>
          <w:szCs w:val="21"/>
        </w:rPr>
        <w:t xml:space="preserve"> </w:t>
      </w:r>
      <w:r w:rsidRPr="00AE4AA6">
        <w:rPr>
          <w:rFonts w:ascii="Book Antiqua" w:hAnsi="Book Antiqua"/>
          <w:spacing w:val="-2"/>
          <w:sz w:val="21"/>
          <w:szCs w:val="21"/>
        </w:rPr>
        <w:t>первом</w:t>
      </w:r>
      <w:r w:rsidRPr="00AE4AA6">
        <w:rPr>
          <w:rFonts w:ascii="Book Antiqua" w:hAnsi="Book Antiqua"/>
          <w:spacing w:val="-6"/>
          <w:sz w:val="21"/>
          <w:szCs w:val="21"/>
        </w:rPr>
        <w:t xml:space="preserve"> </w:t>
      </w:r>
      <w:r w:rsidRPr="00AE4AA6">
        <w:rPr>
          <w:rFonts w:ascii="Book Antiqua" w:hAnsi="Book Antiqua"/>
          <w:spacing w:val="-2"/>
          <w:sz w:val="21"/>
          <w:szCs w:val="21"/>
        </w:rPr>
        <w:t>случае</w:t>
      </w:r>
      <w:r w:rsidRPr="00AE4AA6">
        <w:rPr>
          <w:rFonts w:ascii="Book Antiqua" w:hAnsi="Book Antiqua"/>
          <w:spacing w:val="-7"/>
          <w:sz w:val="21"/>
          <w:szCs w:val="21"/>
        </w:rPr>
        <w:t xml:space="preserve"> </w:t>
      </w:r>
      <w:r w:rsidRPr="00AE4AA6">
        <w:rPr>
          <w:rFonts w:ascii="Book Antiqua" w:hAnsi="Book Antiqua"/>
          <w:spacing w:val="-2"/>
          <w:sz w:val="21"/>
          <w:szCs w:val="21"/>
        </w:rPr>
        <w:t>(через</w:t>
      </w:r>
      <w:r w:rsidRPr="00AE4AA6">
        <w:rPr>
          <w:rFonts w:ascii="Book Antiqua" w:hAnsi="Book Antiqua"/>
          <w:spacing w:val="-7"/>
          <w:sz w:val="21"/>
          <w:szCs w:val="21"/>
        </w:rPr>
        <w:t xml:space="preserve"> </w:t>
      </w:r>
      <w:r w:rsidRPr="00AE4AA6">
        <w:rPr>
          <w:rFonts w:ascii="Book Antiqua" w:hAnsi="Book Antiqua"/>
          <w:spacing w:val="-2"/>
          <w:sz w:val="21"/>
          <w:szCs w:val="21"/>
        </w:rPr>
        <w:t>категорию</w:t>
      </w:r>
      <w:r w:rsidRPr="00AE4AA6">
        <w:rPr>
          <w:rFonts w:ascii="Book Antiqua" w:hAnsi="Book Antiqua"/>
          <w:spacing w:val="-7"/>
          <w:sz w:val="21"/>
          <w:szCs w:val="21"/>
        </w:rPr>
        <w:t xml:space="preserve"> </w:t>
      </w:r>
      <w:r w:rsidRPr="00AE4AA6">
        <w:rPr>
          <w:rFonts w:ascii="Book Antiqua" w:hAnsi="Book Antiqua"/>
          <w:spacing w:val="-2"/>
          <w:sz w:val="21"/>
          <w:szCs w:val="21"/>
        </w:rPr>
        <w:t>«потр</w:t>
      </w:r>
      <w:r w:rsidRPr="00AE4AA6">
        <w:rPr>
          <w:rFonts w:ascii="Book Antiqua" w:hAnsi="Book Antiqua"/>
          <w:spacing w:val="-2"/>
          <w:sz w:val="21"/>
          <w:szCs w:val="21"/>
        </w:rPr>
        <w:t>е</w:t>
      </w:r>
      <w:r w:rsidRPr="00AE4AA6">
        <w:rPr>
          <w:rFonts w:ascii="Book Antiqua" w:hAnsi="Book Antiqua"/>
          <w:spacing w:val="-2"/>
          <w:sz w:val="21"/>
          <w:szCs w:val="21"/>
        </w:rPr>
        <w:t>б</w:t>
      </w:r>
      <w:r w:rsidRPr="00AE4AA6">
        <w:rPr>
          <w:rFonts w:ascii="Book Antiqua" w:hAnsi="Book Antiqua"/>
          <w:sz w:val="21"/>
          <w:szCs w:val="21"/>
        </w:rPr>
        <w:t>ности» и их естественные ограничители – культуру и нооце</w:t>
      </w:r>
      <w:r w:rsidRPr="00AE4AA6">
        <w:rPr>
          <w:rFonts w:ascii="Book Antiqua" w:hAnsi="Book Antiqua"/>
          <w:sz w:val="21"/>
          <w:szCs w:val="21"/>
        </w:rPr>
        <w:t>н</w:t>
      </w:r>
      <w:r w:rsidRPr="00AE4AA6">
        <w:rPr>
          <w:rFonts w:ascii="Book Antiqua" w:hAnsi="Book Antiqua"/>
          <w:sz w:val="21"/>
          <w:szCs w:val="21"/>
        </w:rPr>
        <w:t xml:space="preserve">ности), </w:t>
      </w:r>
      <w:r w:rsidRPr="00AE4AA6">
        <w:rPr>
          <w:rFonts w:ascii="Book Antiqua" w:hAnsi="Book Antiqua"/>
          <w:spacing w:val="-2"/>
          <w:sz w:val="21"/>
          <w:szCs w:val="21"/>
        </w:rPr>
        <w:t>и</w:t>
      </w:r>
      <w:r w:rsidRPr="00AE4AA6">
        <w:rPr>
          <w:rFonts w:ascii="Book Antiqua" w:hAnsi="Book Antiqua"/>
          <w:spacing w:val="-4"/>
          <w:sz w:val="21"/>
          <w:szCs w:val="21"/>
        </w:rPr>
        <w:t xml:space="preserve"> </w:t>
      </w:r>
      <w:r w:rsidRPr="00AE4AA6">
        <w:rPr>
          <w:rFonts w:ascii="Book Antiqua" w:hAnsi="Book Antiqua"/>
          <w:spacing w:val="-2"/>
          <w:sz w:val="21"/>
          <w:szCs w:val="21"/>
        </w:rPr>
        <w:t>во</w:t>
      </w:r>
      <w:r w:rsidRPr="00AE4AA6">
        <w:rPr>
          <w:rFonts w:ascii="Book Antiqua" w:hAnsi="Book Antiqua"/>
          <w:spacing w:val="-4"/>
          <w:sz w:val="21"/>
          <w:szCs w:val="21"/>
        </w:rPr>
        <w:t xml:space="preserve"> </w:t>
      </w:r>
      <w:r w:rsidRPr="00AE4AA6">
        <w:rPr>
          <w:rFonts w:ascii="Book Antiqua" w:hAnsi="Book Antiqua"/>
          <w:spacing w:val="-2"/>
          <w:sz w:val="21"/>
          <w:szCs w:val="21"/>
        </w:rPr>
        <w:t>втором</w:t>
      </w:r>
      <w:r w:rsidRPr="00AE4AA6">
        <w:rPr>
          <w:rFonts w:ascii="Book Antiqua" w:hAnsi="Book Antiqua"/>
          <w:spacing w:val="-4"/>
          <w:sz w:val="21"/>
          <w:szCs w:val="21"/>
        </w:rPr>
        <w:t xml:space="preserve"> </w:t>
      </w:r>
      <w:r w:rsidRPr="00AE4AA6">
        <w:rPr>
          <w:rFonts w:ascii="Book Antiqua" w:hAnsi="Book Antiqua"/>
          <w:spacing w:val="-2"/>
          <w:sz w:val="21"/>
          <w:szCs w:val="21"/>
        </w:rPr>
        <w:t>случае</w:t>
      </w:r>
      <w:r w:rsidRPr="00AE4AA6">
        <w:rPr>
          <w:rFonts w:ascii="Book Antiqua" w:hAnsi="Book Antiqua"/>
          <w:sz w:val="21"/>
          <w:szCs w:val="21"/>
        </w:rPr>
        <w:t>.</w:t>
      </w:r>
    </w:p>
    <w:p w14:paraId="06B130D2" w14:textId="3E3924D0"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Траектория перехода на нооэтап</w:t>
      </w:r>
      <w:r w:rsidRPr="00AE4AA6">
        <w:rPr>
          <w:rFonts w:ascii="Book Antiqua" w:hAnsi="Book Antiqua"/>
          <w:spacing w:val="-1"/>
          <w:sz w:val="21"/>
          <w:szCs w:val="21"/>
        </w:rPr>
        <w:t xml:space="preserve"> </w:t>
      </w:r>
      <w:r w:rsidRPr="00AE4AA6">
        <w:rPr>
          <w:rFonts w:ascii="Book Antiqua" w:hAnsi="Book Antiqua"/>
          <w:sz w:val="21"/>
          <w:szCs w:val="21"/>
        </w:rPr>
        <w:t>развития человеческой</w:t>
      </w:r>
      <w:r w:rsidRPr="00AE4AA6">
        <w:rPr>
          <w:rFonts w:ascii="Book Antiqua" w:hAnsi="Book Antiqua"/>
          <w:spacing w:val="-1"/>
          <w:sz w:val="21"/>
          <w:szCs w:val="21"/>
        </w:rPr>
        <w:t xml:space="preserve"> </w:t>
      </w:r>
      <w:r w:rsidRPr="00AE4AA6">
        <w:rPr>
          <w:rFonts w:ascii="Book Antiqua" w:hAnsi="Book Antiqua"/>
          <w:sz w:val="21"/>
          <w:szCs w:val="21"/>
        </w:rPr>
        <w:t>цивилизации,</w:t>
      </w:r>
      <w:r w:rsidRPr="00AE4AA6">
        <w:rPr>
          <w:rFonts w:ascii="Book Antiqua" w:hAnsi="Book Antiqua"/>
          <w:spacing w:val="-12"/>
          <w:sz w:val="21"/>
          <w:szCs w:val="21"/>
        </w:rPr>
        <w:t xml:space="preserve"> </w:t>
      </w:r>
      <w:r w:rsidRPr="00AE4AA6">
        <w:rPr>
          <w:rFonts w:ascii="Book Antiqua" w:hAnsi="Book Antiqua"/>
          <w:sz w:val="21"/>
          <w:szCs w:val="21"/>
        </w:rPr>
        <w:t>к</w:t>
      </w:r>
      <w:r w:rsidRPr="00AE4AA6">
        <w:rPr>
          <w:rFonts w:ascii="Book Antiqua" w:hAnsi="Book Antiqua"/>
          <w:spacing w:val="-12"/>
          <w:sz w:val="21"/>
          <w:szCs w:val="21"/>
        </w:rPr>
        <w:t xml:space="preserve"> </w:t>
      </w:r>
      <w:r w:rsidRPr="00AE4AA6">
        <w:rPr>
          <w:rFonts w:ascii="Book Antiqua" w:hAnsi="Book Antiqua"/>
          <w:sz w:val="21"/>
          <w:szCs w:val="21"/>
        </w:rPr>
        <w:t>формированию</w:t>
      </w:r>
      <w:r w:rsidRPr="00AE4AA6">
        <w:rPr>
          <w:rFonts w:ascii="Book Antiqua" w:hAnsi="Book Antiqua"/>
          <w:spacing w:val="-12"/>
          <w:sz w:val="21"/>
          <w:szCs w:val="21"/>
        </w:rPr>
        <w:t xml:space="preserve"> </w:t>
      </w:r>
      <w:r w:rsidRPr="00AE4AA6">
        <w:rPr>
          <w:rFonts w:ascii="Book Antiqua" w:hAnsi="Book Antiqua"/>
          <w:sz w:val="21"/>
          <w:szCs w:val="21"/>
        </w:rPr>
        <w:t>ноономики</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ноо-общества</w:t>
      </w:r>
      <w:r w:rsidRPr="00AE4AA6">
        <w:rPr>
          <w:rFonts w:ascii="Book Antiqua" w:hAnsi="Book Antiqua"/>
          <w:spacing w:val="-12"/>
          <w:sz w:val="21"/>
          <w:szCs w:val="21"/>
        </w:rPr>
        <w:t xml:space="preserve"> </w:t>
      </w:r>
      <w:r w:rsidRPr="00AE4AA6">
        <w:rPr>
          <w:rFonts w:ascii="Book Antiqua" w:hAnsi="Book Antiqua"/>
          <w:sz w:val="21"/>
          <w:szCs w:val="21"/>
        </w:rPr>
        <w:t>(или</w:t>
      </w:r>
      <w:r w:rsidRPr="00AE4AA6">
        <w:rPr>
          <w:rFonts w:ascii="Book Antiqua" w:hAnsi="Book Antiqua"/>
          <w:spacing w:val="-12"/>
          <w:sz w:val="21"/>
          <w:szCs w:val="21"/>
        </w:rPr>
        <w:t xml:space="preserve"> </w:t>
      </w:r>
      <w:r w:rsidRPr="00AE4AA6">
        <w:rPr>
          <w:rFonts w:ascii="Book Antiqua" w:hAnsi="Book Antiqua"/>
          <w:sz w:val="21"/>
          <w:szCs w:val="21"/>
        </w:rPr>
        <w:t>качественно нового</w:t>
      </w:r>
      <w:r w:rsidRPr="00AE4AA6">
        <w:rPr>
          <w:rFonts w:ascii="Book Antiqua" w:hAnsi="Book Antiqua"/>
          <w:spacing w:val="-3"/>
          <w:sz w:val="21"/>
          <w:szCs w:val="21"/>
        </w:rPr>
        <w:t xml:space="preserve"> </w:t>
      </w:r>
      <w:r w:rsidRPr="00AE4AA6">
        <w:rPr>
          <w:rFonts w:ascii="Book Antiqua" w:hAnsi="Book Antiqua"/>
          <w:sz w:val="21"/>
          <w:szCs w:val="21"/>
        </w:rPr>
        <w:t>состояния</w:t>
      </w:r>
      <w:r w:rsidRPr="00AE4AA6">
        <w:rPr>
          <w:rFonts w:ascii="Book Antiqua" w:hAnsi="Book Antiqua"/>
          <w:spacing w:val="-3"/>
          <w:sz w:val="21"/>
          <w:szCs w:val="21"/>
        </w:rPr>
        <w:t xml:space="preserve"> </w:t>
      </w:r>
      <w:r w:rsidRPr="00AE4AA6">
        <w:rPr>
          <w:rFonts w:ascii="Book Antiqua" w:hAnsi="Book Antiqua"/>
          <w:sz w:val="21"/>
          <w:szCs w:val="21"/>
        </w:rPr>
        <w:t>общественного</w:t>
      </w:r>
      <w:r w:rsidRPr="00AE4AA6">
        <w:rPr>
          <w:rFonts w:ascii="Book Antiqua" w:hAnsi="Book Antiqua"/>
          <w:spacing w:val="-4"/>
          <w:sz w:val="21"/>
          <w:szCs w:val="21"/>
        </w:rPr>
        <w:t xml:space="preserve"> </w:t>
      </w:r>
      <w:r w:rsidRPr="00AE4AA6">
        <w:rPr>
          <w:rFonts w:ascii="Book Antiqua" w:hAnsi="Book Antiqua"/>
          <w:sz w:val="21"/>
          <w:szCs w:val="21"/>
        </w:rPr>
        <w:t>бытия)</w:t>
      </w:r>
      <w:r w:rsidRPr="00AE4AA6">
        <w:rPr>
          <w:rFonts w:ascii="Book Antiqua" w:hAnsi="Book Antiqua"/>
          <w:spacing w:val="-3"/>
          <w:sz w:val="21"/>
          <w:szCs w:val="21"/>
        </w:rPr>
        <w:t xml:space="preserve"> </w:t>
      </w:r>
      <w:r w:rsidRPr="00AE4AA6">
        <w:rPr>
          <w:rFonts w:ascii="Book Antiqua" w:hAnsi="Book Antiqua"/>
          <w:sz w:val="21"/>
          <w:szCs w:val="21"/>
        </w:rPr>
        <w:t>м</w:t>
      </w:r>
      <w:r w:rsidRPr="00AE4AA6">
        <w:rPr>
          <w:rFonts w:ascii="Book Antiqua" w:hAnsi="Book Antiqua"/>
          <w:sz w:val="21"/>
          <w:szCs w:val="21"/>
        </w:rPr>
        <w:t>о</w:t>
      </w:r>
      <w:r w:rsidRPr="00AE4AA6">
        <w:rPr>
          <w:rFonts w:ascii="Book Antiqua" w:hAnsi="Book Antiqua"/>
          <w:sz w:val="21"/>
          <w:szCs w:val="21"/>
        </w:rPr>
        <w:t>жет</w:t>
      </w:r>
      <w:r w:rsidRPr="00AE4AA6">
        <w:rPr>
          <w:rFonts w:ascii="Book Antiqua" w:hAnsi="Book Antiqua"/>
          <w:spacing w:val="-3"/>
          <w:sz w:val="21"/>
          <w:szCs w:val="21"/>
        </w:rPr>
        <w:t xml:space="preserve"> </w:t>
      </w:r>
      <w:r w:rsidRPr="00AE4AA6">
        <w:rPr>
          <w:rFonts w:ascii="Book Antiqua" w:hAnsi="Book Antiqua"/>
          <w:sz w:val="21"/>
          <w:szCs w:val="21"/>
        </w:rPr>
        <w:t>быть</w:t>
      </w:r>
      <w:r w:rsidRPr="00AE4AA6">
        <w:rPr>
          <w:rFonts w:ascii="Book Antiqua" w:hAnsi="Book Antiqua"/>
          <w:spacing w:val="-3"/>
          <w:sz w:val="21"/>
          <w:szCs w:val="21"/>
        </w:rPr>
        <w:t xml:space="preserve"> </w:t>
      </w:r>
      <w:r w:rsidRPr="00AE4AA6">
        <w:rPr>
          <w:rFonts w:ascii="Book Antiqua" w:hAnsi="Book Antiqua"/>
          <w:sz w:val="21"/>
          <w:szCs w:val="21"/>
        </w:rPr>
        <w:t>выстроена</w:t>
      </w:r>
      <w:r w:rsidRPr="00AE4AA6">
        <w:rPr>
          <w:rFonts w:ascii="Book Antiqua" w:hAnsi="Book Antiqua"/>
          <w:spacing w:val="-3"/>
          <w:sz w:val="21"/>
          <w:szCs w:val="21"/>
        </w:rPr>
        <w:t xml:space="preserve"> </w:t>
      </w:r>
      <w:r w:rsidRPr="00AE4AA6">
        <w:rPr>
          <w:rFonts w:ascii="Book Antiqua" w:hAnsi="Book Antiqua"/>
          <w:sz w:val="21"/>
          <w:szCs w:val="21"/>
        </w:rPr>
        <w:t>с</w:t>
      </w:r>
      <w:r w:rsidRPr="00AE4AA6">
        <w:rPr>
          <w:rFonts w:ascii="Book Antiqua" w:hAnsi="Book Antiqua"/>
          <w:spacing w:val="-3"/>
          <w:sz w:val="21"/>
          <w:szCs w:val="21"/>
        </w:rPr>
        <w:t xml:space="preserve"> </w:t>
      </w:r>
      <w:r w:rsidRPr="00AE4AA6">
        <w:rPr>
          <w:rFonts w:ascii="Book Antiqua" w:hAnsi="Book Antiqua"/>
          <w:sz w:val="21"/>
          <w:szCs w:val="21"/>
        </w:rPr>
        <w:t>помощью выделения так называемой кв</w:t>
      </w:r>
      <w:r w:rsidRPr="00AE4AA6">
        <w:rPr>
          <w:rFonts w:ascii="Book Antiqua" w:hAnsi="Book Antiqua"/>
          <w:sz w:val="21"/>
          <w:szCs w:val="21"/>
        </w:rPr>
        <w:t>а</w:t>
      </w:r>
      <w:r w:rsidRPr="00AE4AA6">
        <w:rPr>
          <w:rFonts w:ascii="Book Antiqua" w:hAnsi="Book Antiqua"/>
          <w:sz w:val="21"/>
          <w:szCs w:val="21"/>
        </w:rPr>
        <w:t>дриги ноономики</w:t>
      </w:r>
      <w:r w:rsidR="00AC24C2" w:rsidRPr="00AC24C2">
        <w:rPr>
          <w:rFonts w:ascii="Book Antiqua" w:hAnsi="Book Antiqua"/>
          <w:sz w:val="21"/>
          <w:szCs w:val="21"/>
          <w:lang w:val="ru-RU"/>
        </w:rPr>
        <w:t xml:space="preserve"> [33]</w:t>
      </w:r>
      <w:r w:rsidRPr="00AE4AA6">
        <w:rPr>
          <w:rFonts w:ascii="Book Antiqua" w:hAnsi="Book Antiqua"/>
          <w:sz w:val="21"/>
          <w:szCs w:val="21"/>
        </w:rPr>
        <w:t xml:space="preserve">, т.е. четырех </w:t>
      </w:r>
      <w:r w:rsidRPr="00AE4AA6">
        <w:rPr>
          <w:rFonts w:ascii="Book Antiqua" w:hAnsi="Book Antiqua"/>
          <w:spacing w:val="-2"/>
          <w:sz w:val="21"/>
          <w:szCs w:val="21"/>
        </w:rPr>
        <w:t>векторов, отражающих ка</w:t>
      </w:r>
      <w:r w:rsidRPr="00AE4AA6">
        <w:rPr>
          <w:rFonts w:ascii="Book Antiqua" w:hAnsi="Book Antiqua"/>
          <w:spacing w:val="-2"/>
          <w:sz w:val="21"/>
          <w:szCs w:val="21"/>
        </w:rPr>
        <w:t>р</w:t>
      </w:r>
      <w:r w:rsidRPr="00AE4AA6">
        <w:rPr>
          <w:rFonts w:ascii="Book Antiqua" w:hAnsi="Book Antiqua"/>
          <w:spacing w:val="-2"/>
          <w:sz w:val="21"/>
          <w:szCs w:val="21"/>
        </w:rPr>
        <w:t xml:space="preserve">динальные изменения в системе. В данной </w:t>
      </w:r>
      <w:r w:rsidRPr="00AE4AA6">
        <w:rPr>
          <w:rFonts w:ascii="Book Antiqua" w:hAnsi="Book Antiqua"/>
          <w:sz w:val="21"/>
          <w:szCs w:val="21"/>
        </w:rPr>
        <w:t>части работы мы лишь в целом обозначим их особенности, а далее раскроем с</w:t>
      </w:r>
      <w:r w:rsidRPr="00AE4AA6">
        <w:rPr>
          <w:rFonts w:ascii="Book Antiqua" w:hAnsi="Book Antiqua"/>
          <w:sz w:val="21"/>
          <w:szCs w:val="21"/>
        </w:rPr>
        <w:t>о</w:t>
      </w:r>
      <w:r w:rsidRPr="00AE4AA6">
        <w:rPr>
          <w:rFonts w:ascii="Book Antiqua" w:hAnsi="Book Antiqua"/>
          <w:sz w:val="21"/>
          <w:szCs w:val="21"/>
        </w:rPr>
        <w:t>держание каждого более подробно.</w:t>
      </w:r>
    </w:p>
    <w:p w14:paraId="56AAAC66"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Во-первых, как уже отмечалось выше, крайне важным явл</w:t>
      </w:r>
      <w:r w:rsidRPr="00AE4AA6">
        <w:rPr>
          <w:rFonts w:ascii="Book Antiqua" w:hAnsi="Book Antiqua"/>
          <w:sz w:val="21"/>
          <w:szCs w:val="21"/>
        </w:rPr>
        <w:t>я</w:t>
      </w:r>
      <w:r w:rsidRPr="00AE4AA6">
        <w:rPr>
          <w:rFonts w:ascii="Book Antiqua" w:hAnsi="Book Antiqua"/>
          <w:sz w:val="21"/>
          <w:szCs w:val="21"/>
        </w:rPr>
        <w:t xml:space="preserve">ется </w:t>
      </w:r>
      <w:r w:rsidRPr="00AE4AA6">
        <w:rPr>
          <w:rFonts w:ascii="Book Antiqua" w:hAnsi="Book Antiqua"/>
          <w:spacing w:val="-4"/>
          <w:sz w:val="21"/>
          <w:szCs w:val="21"/>
        </w:rPr>
        <w:t>создание</w:t>
      </w:r>
      <w:r w:rsidRPr="00AE4AA6">
        <w:rPr>
          <w:rFonts w:ascii="Book Antiqua" w:hAnsi="Book Antiqua"/>
          <w:spacing w:val="-7"/>
          <w:sz w:val="21"/>
          <w:szCs w:val="21"/>
        </w:rPr>
        <w:t xml:space="preserve"> </w:t>
      </w:r>
      <w:r w:rsidRPr="00AE4AA6">
        <w:rPr>
          <w:rFonts w:ascii="Book Antiqua" w:hAnsi="Book Antiqua"/>
          <w:spacing w:val="-4"/>
          <w:sz w:val="21"/>
          <w:szCs w:val="21"/>
        </w:rPr>
        <w:t>материальных</w:t>
      </w:r>
      <w:r w:rsidRPr="00AE4AA6">
        <w:rPr>
          <w:rFonts w:ascii="Book Antiqua" w:hAnsi="Book Antiqua"/>
          <w:spacing w:val="-6"/>
          <w:sz w:val="21"/>
          <w:szCs w:val="21"/>
        </w:rPr>
        <w:t xml:space="preserve"> </w:t>
      </w:r>
      <w:r w:rsidRPr="00AE4AA6">
        <w:rPr>
          <w:rFonts w:ascii="Book Antiqua" w:hAnsi="Book Antiqua"/>
          <w:spacing w:val="-4"/>
          <w:sz w:val="21"/>
          <w:szCs w:val="21"/>
        </w:rPr>
        <w:t>основ</w:t>
      </w:r>
      <w:r w:rsidRPr="00AE4AA6">
        <w:rPr>
          <w:rFonts w:ascii="Book Antiqua" w:hAnsi="Book Antiqua"/>
          <w:spacing w:val="-7"/>
          <w:sz w:val="21"/>
          <w:szCs w:val="21"/>
        </w:rPr>
        <w:t xml:space="preserve"> </w:t>
      </w:r>
      <w:r w:rsidRPr="00AE4AA6">
        <w:rPr>
          <w:rFonts w:ascii="Book Antiqua" w:hAnsi="Book Antiqua"/>
          <w:spacing w:val="-4"/>
          <w:sz w:val="21"/>
          <w:szCs w:val="21"/>
        </w:rPr>
        <w:t>движения</w:t>
      </w:r>
      <w:r w:rsidRPr="00AE4AA6">
        <w:rPr>
          <w:rFonts w:ascii="Book Antiqua" w:hAnsi="Book Antiqua"/>
          <w:spacing w:val="-7"/>
          <w:sz w:val="21"/>
          <w:szCs w:val="21"/>
        </w:rPr>
        <w:t xml:space="preserve"> </w:t>
      </w:r>
      <w:r w:rsidRPr="00AE4AA6">
        <w:rPr>
          <w:rFonts w:ascii="Book Antiqua" w:hAnsi="Book Antiqua"/>
          <w:spacing w:val="-4"/>
          <w:sz w:val="21"/>
          <w:szCs w:val="21"/>
        </w:rPr>
        <w:t>к</w:t>
      </w:r>
      <w:r w:rsidRPr="00AE4AA6">
        <w:rPr>
          <w:rFonts w:ascii="Book Antiqua" w:hAnsi="Book Antiqua"/>
          <w:spacing w:val="-7"/>
          <w:sz w:val="21"/>
          <w:szCs w:val="21"/>
        </w:rPr>
        <w:t xml:space="preserve"> </w:t>
      </w:r>
      <w:r w:rsidRPr="00AE4AA6">
        <w:rPr>
          <w:rFonts w:ascii="Book Antiqua" w:hAnsi="Book Antiqua"/>
          <w:spacing w:val="-4"/>
          <w:sz w:val="21"/>
          <w:szCs w:val="21"/>
        </w:rPr>
        <w:t>ноономике.</w:t>
      </w:r>
      <w:r w:rsidRPr="00AE4AA6">
        <w:rPr>
          <w:rFonts w:ascii="Book Antiqua" w:hAnsi="Book Antiqua"/>
          <w:spacing w:val="-7"/>
          <w:sz w:val="21"/>
          <w:szCs w:val="21"/>
        </w:rPr>
        <w:t xml:space="preserve"> </w:t>
      </w:r>
      <w:r w:rsidRPr="00AE4AA6">
        <w:rPr>
          <w:rFonts w:ascii="Book Antiqua" w:hAnsi="Book Antiqua"/>
          <w:spacing w:val="-4"/>
          <w:sz w:val="21"/>
          <w:szCs w:val="21"/>
        </w:rPr>
        <w:t>Н</w:t>
      </w:r>
      <w:r w:rsidRPr="00AE4AA6">
        <w:rPr>
          <w:rFonts w:ascii="Book Antiqua" w:hAnsi="Book Antiqua"/>
          <w:spacing w:val="-4"/>
          <w:sz w:val="21"/>
          <w:szCs w:val="21"/>
        </w:rPr>
        <w:t>е</w:t>
      </w:r>
      <w:r w:rsidRPr="00AE4AA6">
        <w:rPr>
          <w:rFonts w:ascii="Book Antiqua" w:hAnsi="Book Antiqua"/>
          <w:spacing w:val="-4"/>
          <w:sz w:val="21"/>
          <w:szCs w:val="21"/>
        </w:rPr>
        <w:t>смотря</w:t>
      </w:r>
      <w:r w:rsidRPr="00AE4AA6">
        <w:rPr>
          <w:rFonts w:ascii="Book Antiqua" w:hAnsi="Book Antiqua"/>
          <w:spacing w:val="-6"/>
          <w:sz w:val="21"/>
          <w:szCs w:val="21"/>
        </w:rPr>
        <w:t xml:space="preserve"> </w:t>
      </w:r>
      <w:r w:rsidRPr="00AE4AA6">
        <w:rPr>
          <w:rFonts w:ascii="Book Antiqua" w:hAnsi="Book Antiqua"/>
          <w:spacing w:val="-4"/>
          <w:sz w:val="21"/>
          <w:szCs w:val="21"/>
        </w:rPr>
        <w:t>на</w:t>
      </w:r>
      <w:r w:rsidRPr="00AE4AA6">
        <w:rPr>
          <w:rFonts w:ascii="Book Antiqua" w:hAnsi="Book Antiqua"/>
          <w:spacing w:val="-7"/>
          <w:sz w:val="21"/>
          <w:szCs w:val="21"/>
        </w:rPr>
        <w:t xml:space="preserve"> </w:t>
      </w:r>
      <w:r w:rsidRPr="00AE4AA6">
        <w:rPr>
          <w:rFonts w:ascii="Book Antiqua" w:hAnsi="Book Antiqua"/>
          <w:spacing w:val="-4"/>
          <w:sz w:val="21"/>
          <w:szCs w:val="21"/>
        </w:rPr>
        <w:t>достижение</w:t>
      </w:r>
      <w:r w:rsidRPr="00AE4AA6">
        <w:rPr>
          <w:rFonts w:ascii="Book Antiqua" w:hAnsi="Book Antiqua"/>
          <w:spacing w:val="-6"/>
          <w:sz w:val="21"/>
          <w:szCs w:val="21"/>
        </w:rPr>
        <w:t xml:space="preserve"> </w:t>
      </w:r>
      <w:r w:rsidRPr="00AE4AA6">
        <w:rPr>
          <w:rFonts w:ascii="Book Antiqua" w:hAnsi="Book Antiqua"/>
          <w:spacing w:val="-4"/>
          <w:sz w:val="21"/>
          <w:szCs w:val="21"/>
        </w:rPr>
        <w:t>высокого</w:t>
      </w:r>
      <w:r w:rsidRPr="00AE4AA6">
        <w:rPr>
          <w:rFonts w:ascii="Book Antiqua" w:hAnsi="Book Antiqua"/>
          <w:spacing w:val="-6"/>
          <w:sz w:val="21"/>
          <w:szCs w:val="21"/>
        </w:rPr>
        <w:t xml:space="preserve"> </w:t>
      </w:r>
      <w:r w:rsidRPr="00AE4AA6">
        <w:rPr>
          <w:rFonts w:ascii="Book Antiqua" w:hAnsi="Book Antiqua"/>
          <w:spacing w:val="-4"/>
          <w:sz w:val="21"/>
          <w:szCs w:val="21"/>
        </w:rPr>
        <w:t>уровня</w:t>
      </w:r>
      <w:r w:rsidRPr="00AE4AA6">
        <w:rPr>
          <w:rFonts w:ascii="Book Antiqua" w:hAnsi="Book Antiqua"/>
          <w:spacing w:val="-5"/>
          <w:sz w:val="21"/>
          <w:szCs w:val="21"/>
        </w:rPr>
        <w:t xml:space="preserve"> </w:t>
      </w:r>
      <w:r w:rsidRPr="00AE4AA6">
        <w:rPr>
          <w:rFonts w:ascii="Book Antiqua" w:hAnsi="Book Antiqua"/>
          <w:spacing w:val="-4"/>
          <w:sz w:val="21"/>
          <w:szCs w:val="21"/>
        </w:rPr>
        <w:t>технологического</w:t>
      </w:r>
      <w:r w:rsidRPr="00AE4AA6">
        <w:rPr>
          <w:rFonts w:ascii="Book Antiqua" w:hAnsi="Book Antiqua"/>
          <w:spacing w:val="-6"/>
          <w:sz w:val="21"/>
          <w:szCs w:val="21"/>
        </w:rPr>
        <w:t xml:space="preserve"> </w:t>
      </w:r>
      <w:r w:rsidRPr="00AE4AA6">
        <w:rPr>
          <w:rFonts w:ascii="Book Antiqua" w:hAnsi="Book Antiqua"/>
          <w:spacing w:val="-4"/>
          <w:sz w:val="21"/>
          <w:szCs w:val="21"/>
        </w:rPr>
        <w:t>разв</w:t>
      </w:r>
      <w:r w:rsidRPr="00AE4AA6">
        <w:rPr>
          <w:rFonts w:ascii="Book Antiqua" w:hAnsi="Book Antiqua"/>
          <w:spacing w:val="-4"/>
          <w:sz w:val="21"/>
          <w:szCs w:val="21"/>
        </w:rPr>
        <w:t>и</w:t>
      </w:r>
      <w:r w:rsidRPr="00AE4AA6">
        <w:rPr>
          <w:rFonts w:ascii="Book Antiqua" w:hAnsi="Book Antiqua"/>
          <w:spacing w:val="-4"/>
          <w:sz w:val="21"/>
          <w:szCs w:val="21"/>
        </w:rPr>
        <w:t>тия,</w:t>
      </w:r>
      <w:r w:rsidRPr="00AE4AA6">
        <w:rPr>
          <w:rFonts w:ascii="Book Antiqua" w:hAnsi="Book Antiqua"/>
          <w:spacing w:val="-6"/>
          <w:sz w:val="21"/>
          <w:szCs w:val="21"/>
        </w:rPr>
        <w:t xml:space="preserve"> </w:t>
      </w:r>
      <w:r w:rsidRPr="00AE4AA6">
        <w:rPr>
          <w:rFonts w:ascii="Book Antiqua" w:hAnsi="Book Antiqua"/>
          <w:spacing w:val="-4"/>
          <w:sz w:val="21"/>
          <w:szCs w:val="21"/>
        </w:rPr>
        <w:t>в</w:t>
      </w:r>
      <w:r w:rsidRPr="00AE4AA6">
        <w:rPr>
          <w:rFonts w:ascii="Book Antiqua" w:hAnsi="Book Antiqua"/>
          <w:spacing w:val="-6"/>
          <w:sz w:val="21"/>
          <w:szCs w:val="21"/>
        </w:rPr>
        <w:t xml:space="preserve"> </w:t>
      </w:r>
      <w:r w:rsidRPr="00AE4AA6">
        <w:rPr>
          <w:rFonts w:ascii="Book Antiqua" w:hAnsi="Book Antiqua"/>
          <w:spacing w:val="-4"/>
          <w:sz w:val="21"/>
          <w:szCs w:val="21"/>
        </w:rPr>
        <w:t xml:space="preserve">материальном </w:t>
      </w:r>
      <w:r w:rsidRPr="00AE4AA6">
        <w:rPr>
          <w:rFonts w:ascii="Book Antiqua" w:hAnsi="Book Antiqua"/>
          <w:spacing w:val="-2"/>
          <w:sz w:val="21"/>
          <w:szCs w:val="21"/>
        </w:rPr>
        <w:t>производстве</w:t>
      </w:r>
      <w:r w:rsidRPr="00AE4AA6">
        <w:rPr>
          <w:rFonts w:ascii="Book Antiqua" w:hAnsi="Book Antiqua"/>
          <w:spacing w:val="-3"/>
          <w:sz w:val="21"/>
          <w:szCs w:val="21"/>
        </w:rPr>
        <w:t xml:space="preserve"> </w:t>
      </w:r>
      <w:r w:rsidRPr="00AE4AA6">
        <w:rPr>
          <w:rFonts w:ascii="Book Antiqua" w:hAnsi="Book Antiqua"/>
          <w:spacing w:val="-2"/>
          <w:sz w:val="21"/>
          <w:szCs w:val="21"/>
        </w:rPr>
        <w:t>занято</w:t>
      </w:r>
      <w:r w:rsidRPr="00AE4AA6">
        <w:rPr>
          <w:rFonts w:ascii="Book Antiqua" w:hAnsi="Book Antiqua"/>
          <w:spacing w:val="-3"/>
          <w:sz w:val="21"/>
          <w:szCs w:val="21"/>
        </w:rPr>
        <w:t xml:space="preserve"> </w:t>
      </w:r>
      <w:r w:rsidRPr="00AE4AA6">
        <w:rPr>
          <w:rFonts w:ascii="Book Antiqua" w:hAnsi="Book Antiqua"/>
          <w:spacing w:val="-2"/>
          <w:sz w:val="21"/>
          <w:szCs w:val="21"/>
        </w:rPr>
        <w:t>порядка</w:t>
      </w:r>
      <w:r w:rsidRPr="00AE4AA6">
        <w:rPr>
          <w:rFonts w:ascii="Book Antiqua" w:hAnsi="Book Antiqua"/>
          <w:spacing w:val="-3"/>
          <w:sz w:val="21"/>
          <w:szCs w:val="21"/>
        </w:rPr>
        <w:t xml:space="preserve"> </w:t>
      </w:r>
      <w:r w:rsidRPr="00AE4AA6">
        <w:rPr>
          <w:rFonts w:ascii="Book Antiqua" w:hAnsi="Book Antiqua"/>
          <w:spacing w:val="-2"/>
          <w:sz w:val="21"/>
          <w:szCs w:val="21"/>
        </w:rPr>
        <w:t>четверти</w:t>
      </w:r>
      <w:r w:rsidRPr="00AE4AA6">
        <w:rPr>
          <w:rFonts w:ascii="Book Antiqua" w:hAnsi="Book Antiqua"/>
          <w:spacing w:val="-4"/>
          <w:sz w:val="21"/>
          <w:szCs w:val="21"/>
        </w:rPr>
        <w:t xml:space="preserve"> </w:t>
      </w:r>
      <w:r w:rsidRPr="00AE4AA6">
        <w:rPr>
          <w:rFonts w:ascii="Book Antiqua" w:hAnsi="Book Antiqua"/>
          <w:spacing w:val="-2"/>
          <w:sz w:val="21"/>
          <w:szCs w:val="21"/>
        </w:rPr>
        <w:t>раб</w:t>
      </w:r>
      <w:r w:rsidRPr="00AE4AA6">
        <w:rPr>
          <w:rFonts w:ascii="Book Antiqua" w:hAnsi="Book Antiqua"/>
          <w:spacing w:val="-2"/>
          <w:sz w:val="21"/>
          <w:szCs w:val="21"/>
        </w:rPr>
        <w:t>о</w:t>
      </w:r>
      <w:r w:rsidRPr="00AE4AA6">
        <w:rPr>
          <w:rFonts w:ascii="Book Antiqua" w:hAnsi="Book Antiqua"/>
          <w:spacing w:val="-2"/>
          <w:sz w:val="21"/>
          <w:szCs w:val="21"/>
        </w:rPr>
        <w:t>тающих,</w:t>
      </w:r>
      <w:r w:rsidRPr="00AE4AA6">
        <w:rPr>
          <w:rFonts w:ascii="Book Antiqua" w:hAnsi="Book Antiqua"/>
          <w:spacing w:val="-3"/>
          <w:sz w:val="21"/>
          <w:szCs w:val="21"/>
        </w:rPr>
        <w:t xml:space="preserve"> </w:t>
      </w:r>
      <w:r w:rsidRPr="00AE4AA6">
        <w:rPr>
          <w:rFonts w:ascii="Book Antiqua" w:hAnsi="Book Antiqua"/>
          <w:spacing w:val="-2"/>
          <w:sz w:val="21"/>
          <w:szCs w:val="21"/>
        </w:rPr>
        <w:t xml:space="preserve">осуществляющих </w:t>
      </w:r>
      <w:r w:rsidRPr="00AE4AA6">
        <w:rPr>
          <w:rFonts w:ascii="Book Antiqua" w:hAnsi="Book Antiqua"/>
          <w:spacing w:val="-6"/>
          <w:sz w:val="21"/>
          <w:szCs w:val="21"/>
        </w:rPr>
        <w:t>добычу</w:t>
      </w:r>
      <w:r w:rsidRPr="00AE4AA6">
        <w:rPr>
          <w:rFonts w:ascii="Book Antiqua" w:hAnsi="Book Antiqua"/>
          <w:sz w:val="21"/>
          <w:szCs w:val="21"/>
        </w:rPr>
        <w:t xml:space="preserve"> </w:t>
      </w:r>
      <w:r w:rsidRPr="00AE4AA6">
        <w:rPr>
          <w:rFonts w:ascii="Book Antiqua" w:hAnsi="Book Antiqua"/>
          <w:spacing w:val="-6"/>
          <w:sz w:val="21"/>
          <w:szCs w:val="21"/>
        </w:rPr>
        <w:t>полезных</w:t>
      </w:r>
      <w:r w:rsidRPr="00AE4AA6">
        <w:rPr>
          <w:rFonts w:ascii="Book Antiqua" w:hAnsi="Book Antiqua"/>
          <w:sz w:val="21"/>
          <w:szCs w:val="21"/>
        </w:rPr>
        <w:t xml:space="preserve"> </w:t>
      </w:r>
      <w:r w:rsidRPr="00AE4AA6">
        <w:rPr>
          <w:rFonts w:ascii="Book Antiqua" w:hAnsi="Book Antiqua"/>
          <w:spacing w:val="-6"/>
          <w:sz w:val="21"/>
          <w:szCs w:val="21"/>
        </w:rPr>
        <w:t>ископаемых,</w:t>
      </w:r>
      <w:r w:rsidRPr="00AE4AA6">
        <w:rPr>
          <w:rFonts w:ascii="Book Antiqua" w:hAnsi="Book Antiqua"/>
          <w:sz w:val="21"/>
          <w:szCs w:val="21"/>
        </w:rPr>
        <w:t xml:space="preserve"> </w:t>
      </w:r>
      <w:r w:rsidRPr="00AE4AA6">
        <w:rPr>
          <w:rFonts w:ascii="Book Antiqua" w:hAnsi="Book Antiqua"/>
          <w:spacing w:val="-6"/>
          <w:sz w:val="21"/>
          <w:szCs w:val="21"/>
        </w:rPr>
        <w:t>прои</w:t>
      </w:r>
      <w:r w:rsidRPr="00AE4AA6">
        <w:rPr>
          <w:rFonts w:ascii="Book Antiqua" w:hAnsi="Book Antiqua"/>
          <w:spacing w:val="-6"/>
          <w:sz w:val="21"/>
          <w:szCs w:val="21"/>
        </w:rPr>
        <w:t>з</w:t>
      </w:r>
      <w:r w:rsidRPr="00AE4AA6">
        <w:rPr>
          <w:rFonts w:ascii="Book Antiqua" w:hAnsi="Book Antiqua"/>
          <w:spacing w:val="-6"/>
          <w:sz w:val="21"/>
          <w:szCs w:val="21"/>
        </w:rPr>
        <w:t>водящих</w:t>
      </w:r>
      <w:r w:rsidRPr="00AE4AA6">
        <w:rPr>
          <w:rFonts w:ascii="Book Antiqua" w:hAnsi="Book Antiqua"/>
          <w:sz w:val="21"/>
          <w:szCs w:val="21"/>
        </w:rPr>
        <w:t xml:space="preserve"> </w:t>
      </w:r>
      <w:r w:rsidRPr="00AE4AA6">
        <w:rPr>
          <w:rFonts w:ascii="Book Antiqua" w:hAnsi="Book Antiqua"/>
          <w:spacing w:val="-6"/>
          <w:sz w:val="21"/>
          <w:szCs w:val="21"/>
        </w:rPr>
        <w:t>машины</w:t>
      </w:r>
      <w:r w:rsidRPr="00AE4AA6">
        <w:rPr>
          <w:rFonts w:ascii="Book Antiqua" w:hAnsi="Book Antiqua"/>
          <w:sz w:val="21"/>
          <w:szCs w:val="21"/>
        </w:rPr>
        <w:t xml:space="preserve"> </w:t>
      </w:r>
      <w:r w:rsidRPr="00AE4AA6">
        <w:rPr>
          <w:rFonts w:ascii="Book Antiqua" w:hAnsi="Book Antiqua"/>
          <w:spacing w:val="-6"/>
          <w:sz w:val="21"/>
          <w:szCs w:val="21"/>
        </w:rPr>
        <w:t>и</w:t>
      </w:r>
      <w:r w:rsidRPr="00AE4AA6">
        <w:rPr>
          <w:rFonts w:ascii="Book Antiqua" w:hAnsi="Book Antiqua"/>
          <w:sz w:val="21"/>
          <w:szCs w:val="21"/>
        </w:rPr>
        <w:t xml:space="preserve"> </w:t>
      </w:r>
      <w:r w:rsidRPr="00AE4AA6">
        <w:rPr>
          <w:rFonts w:ascii="Book Antiqua" w:hAnsi="Book Antiqua"/>
          <w:spacing w:val="-6"/>
          <w:sz w:val="21"/>
          <w:szCs w:val="21"/>
        </w:rPr>
        <w:t xml:space="preserve">оборудование, </w:t>
      </w:r>
      <w:r w:rsidRPr="00AE4AA6">
        <w:rPr>
          <w:rFonts w:ascii="Book Antiqua" w:hAnsi="Book Antiqua"/>
          <w:sz w:val="21"/>
          <w:szCs w:val="21"/>
        </w:rPr>
        <w:t>сельскохозяйственную</w:t>
      </w:r>
      <w:r w:rsidRPr="00AE4AA6">
        <w:rPr>
          <w:rFonts w:ascii="Book Antiqua" w:hAnsi="Book Antiqua"/>
          <w:spacing w:val="-8"/>
          <w:sz w:val="21"/>
          <w:szCs w:val="21"/>
        </w:rPr>
        <w:t xml:space="preserve"> </w:t>
      </w:r>
      <w:r w:rsidRPr="00AE4AA6">
        <w:rPr>
          <w:rFonts w:ascii="Book Antiqua" w:hAnsi="Book Antiqua"/>
          <w:sz w:val="21"/>
          <w:szCs w:val="21"/>
        </w:rPr>
        <w:t>прод</w:t>
      </w:r>
      <w:r w:rsidRPr="00AE4AA6">
        <w:rPr>
          <w:rFonts w:ascii="Book Antiqua" w:hAnsi="Book Antiqua"/>
          <w:sz w:val="21"/>
          <w:szCs w:val="21"/>
        </w:rPr>
        <w:t>у</w:t>
      </w:r>
      <w:r w:rsidRPr="00AE4AA6">
        <w:rPr>
          <w:rFonts w:ascii="Book Antiqua" w:hAnsi="Book Antiqua"/>
          <w:sz w:val="21"/>
          <w:szCs w:val="21"/>
        </w:rPr>
        <w:t>кцию</w:t>
      </w:r>
      <w:r w:rsidRPr="00AE4AA6">
        <w:rPr>
          <w:rFonts w:ascii="Book Antiqua" w:hAnsi="Book Antiqua"/>
          <w:spacing w:val="-7"/>
          <w:sz w:val="21"/>
          <w:szCs w:val="21"/>
        </w:rPr>
        <w:t xml:space="preserve"> </w:t>
      </w:r>
      <w:r w:rsidRPr="00AE4AA6">
        <w:rPr>
          <w:rFonts w:ascii="Book Antiqua" w:hAnsi="Book Antiqua"/>
          <w:sz w:val="21"/>
          <w:szCs w:val="21"/>
        </w:rPr>
        <w:t>и</w:t>
      </w:r>
      <w:r w:rsidRPr="00AE4AA6">
        <w:rPr>
          <w:rFonts w:ascii="Book Antiqua" w:hAnsi="Book Antiqua"/>
          <w:spacing w:val="-7"/>
          <w:sz w:val="21"/>
          <w:szCs w:val="21"/>
        </w:rPr>
        <w:t xml:space="preserve"> </w:t>
      </w:r>
      <w:r w:rsidRPr="00AE4AA6">
        <w:rPr>
          <w:rFonts w:ascii="Book Antiqua" w:hAnsi="Book Antiqua"/>
          <w:sz w:val="21"/>
          <w:szCs w:val="21"/>
        </w:rPr>
        <w:t>обеспечивающих</w:t>
      </w:r>
      <w:r w:rsidRPr="00AE4AA6">
        <w:rPr>
          <w:rFonts w:ascii="Book Antiqua" w:hAnsi="Book Antiqua"/>
          <w:spacing w:val="-7"/>
          <w:sz w:val="21"/>
          <w:szCs w:val="21"/>
        </w:rPr>
        <w:t xml:space="preserve"> </w:t>
      </w:r>
      <w:r w:rsidRPr="00AE4AA6">
        <w:rPr>
          <w:rFonts w:ascii="Book Antiqua" w:hAnsi="Book Antiqua"/>
          <w:sz w:val="21"/>
          <w:szCs w:val="21"/>
        </w:rPr>
        <w:t>доставку</w:t>
      </w:r>
      <w:r w:rsidRPr="00AE4AA6">
        <w:rPr>
          <w:rFonts w:ascii="Book Antiqua" w:hAnsi="Book Antiqua"/>
          <w:spacing w:val="-8"/>
          <w:sz w:val="21"/>
          <w:szCs w:val="21"/>
        </w:rPr>
        <w:t xml:space="preserve"> </w:t>
      </w:r>
      <w:r w:rsidRPr="00AE4AA6">
        <w:rPr>
          <w:rFonts w:ascii="Book Antiqua" w:hAnsi="Book Antiqua"/>
          <w:sz w:val="21"/>
          <w:szCs w:val="21"/>
        </w:rPr>
        <w:t xml:space="preserve">всего </w:t>
      </w:r>
      <w:r w:rsidRPr="00AE4AA6">
        <w:rPr>
          <w:rFonts w:ascii="Book Antiqua" w:hAnsi="Book Antiqua"/>
          <w:spacing w:val="-4"/>
          <w:sz w:val="21"/>
          <w:szCs w:val="21"/>
        </w:rPr>
        <w:t>произведенного</w:t>
      </w:r>
      <w:r w:rsidRPr="00AE4AA6">
        <w:rPr>
          <w:rFonts w:ascii="Book Antiqua" w:hAnsi="Book Antiqua"/>
          <w:spacing w:val="-5"/>
          <w:sz w:val="21"/>
          <w:szCs w:val="21"/>
        </w:rPr>
        <w:t xml:space="preserve"> </w:t>
      </w:r>
      <w:r w:rsidRPr="00AE4AA6">
        <w:rPr>
          <w:rFonts w:ascii="Book Antiqua" w:hAnsi="Book Antiqua"/>
          <w:spacing w:val="-4"/>
          <w:sz w:val="21"/>
          <w:szCs w:val="21"/>
        </w:rPr>
        <w:t>для внутреннего</w:t>
      </w:r>
      <w:r w:rsidRPr="00AE4AA6">
        <w:rPr>
          <w:rFonts w:ascii="Book Antiqua" w:hAnsi="Book Antiqua"/>
          <w:spacing w:val="-5"/>
          <w:sz w:val="21"/>
          <w:szCs w:val="21"/>
        </w:rPr>
        <w:t xml:space="preserve"> </w:t>
      </w:r>
      <w:r w:rsidRPr="00AE4AA6">
        <w:rPr>
          <w:rFonts w:ascii="Book Antiqua" w:hAnsi="Book Antiqua"/>
          <w:spacing w:val="-4"/>
          <w:sz w:val="21"/>
          <w:szCs w:val="21"/>
        </w:rPr>
        <w:t xml:space="preserve">потребления и на экспорт. В будущем </w:t>
      </w:r>
      <w:r w:rsidRPr="00AE4AA6">
        <w:rPr>
          <w:rFonts w:ascii="Book Antiqua" w:hAnsi="Book Antiqua"/>
          <w:sz w:val="21"/>
          <w:szCs w:val="21"/>
        </w:rPr>
        <w:t>произойдет</w:t>
      </w:r>
      <w:r w:rsidRPr="00AE4AA6">
        <w:rPr>
          <w:rFonts w:ascii="Book Antiqua" w:hAnsi="Book Antiqua"/>
          <w:spacing w:val="-11"/>
          <w:sz w:val="21"/>
          <w:szCs w:val="21"/>
        </w:rPr>
        <w:t xml:space="preserve"> </w:t>
      </w:r>
      <w:r w:rsidRPr="00AE4AA6">
        <w:rPr>
          <w:rFonts w:ascii="Book Antiqua" w:hAnsi="Book Antiqua"/>
          <w:sz w:val="21"/>
          <w:szCs w:val="21"/>
        </w:rPr>
        <w:lastRenderedPageBreak/>
        <w:t>технологический</w:t>
      </w:r>
      <w:r w:rsidRPr="00AE4AA6">
        <w:rPr>
          <w:rFonts w:ascii="Book Antiqua" w:hAnsi="Book Antiqua"/>
          <w:spacing w:val="-12"/>
          <w:sz w:val="21"/>
          <w:szCs w:val="21"/>
        </w:rPr>
        <w:t xml:space="preserve"> </w:t>
      </w:r>
      <w:r w:rsidRPr="00AE4AA6">
        <w:rPr>
          <w:rFonts w:ascii="Book Antiqua" w:hAnsi="Book Antiqua"/>
          <w:sz w:val="21"/>
          <w:szCs w:val="21"/>
        </w:rPr>
        <w:t>переход</w:t>
      </w:r>
      <w:r w:rsidRPr="00AE4AA6">
        <w:rPr>
          <w:rFonts w:ascii="Book Antiqua" w:hAnsi="Book Antiqua"/>
          <w:spacing w:val="-11"/>
          <w:sz w:val="21"/>
          <w:szCs w:val="21"/>
        </w:rPr>
        <w:t xml:space="preserve"> </w:t>
      </w:r>
      <w:r w:rsidRPr="00AE4AA6">
        <w:rPr>
          <w:rFonts w:ascii="Book Antiqua" w:hAnsi="Book Antiqua"/>
          <w:sz w:val="21"/>
          <w:szCs w:val="21"/>
        </w:rPr>
        <w:t>к</w:t>
      </w:r>
      <w:r w:rsidRPr="00AE4AA6">
        <w:rPr>
          <w:rFonts w:ascii="Book Antiqua" w:hAnsi="Book Antiqua"/>
          <w:spacing w:val="-11"/>
          <w:sz w:val="21"/>
          <w:szCs w:val="21"/>
        </w:rPr>
        <w:t xml:space="preserve"> </w:t>
      </w:r>
      <w:r w:rsidRPr="00AE4AA6">
        <w:rPr>
          <w:rFonts w:ascii="Book Antiqua" w:hAnsi="Book Antiqua"/>
          <w:sz w:val="21"/>
          <w:szCs w:val="21"/>
        </w:rPr>
        <w:t>нооиндустрии,</w:t>
      </w:r>
      <w:r w:rsidRPr="00AE4AA6">
        <w:rPr>
          <w:rFonts w:ascii="Book Antiqua" w:hAnsi="Book Antiqua"/>
          <w:spacing w:val="-11"/>
          <w:sz w:val="21"/>
          <w:szCs w:val="21"/>
        </w:rPr>
        <w:t xml:space="preserve"> </w:t>
      </w:r>
      <w:r w:rsidRPr="00AE4AA6">
        <w:rPr>
          <w:rFonts w:ascii="Book Antiqua" w:hAnsi="Book Antiqua"/>
          <w:sz w:val="21"/>
          <w:szCs w:val="21"/>
        </w:rPr>
        <w:t>открывающей во</w:t>
      </w:r>
      <w:r w:rsidRPr="00AE4AA6">
        <w:rPr>
          <w:rFonts w:ascii="Book Antiqua" w:hAnsi="Book Antiqua"/>
          <w:sz w:val="21"/>
          <w:szCs w:val="21"/>
        </w:rPr>
        <w:t>з</w:t>
      </w:r>
      <w:r w:rsidRPr="00AE4AA6">
        <w:rPr>
          <w:rFonts w:ascii="Book Antiqua" w:hAnsi="Book Antiqua"/>
          <w:sz w:val="21"/>
          <w:szCs w:val="21"/>
        </w:rPr>
        <w:t>можности для создания безлюдных производств, в которых роль человека, однако, если не возрастет, то, по крайней мере, ост</w:t>
      </w:r>
      <w:r w:rsidRPr="00AE4AA6">
        <w:rPr>
          <w:rFonts w:ascii="Book Antiqua" w:hAnsi="Book Antiqua"/>
          <w:sz w:val="21"/>
          <w:szCs w:val="21"/>
        </w:rPr>
        <w:t>а</w:t>
      </w:r>
      <w:r w:rsidRPr="00AE4AA6">
        <w:rPr>
          <w:rFonts w:ascii="Book Antiqua" w:hAnsi="Book Antiqua"/>
          <w:sz w:val="21"/>
          <w:szCs w:val="21"/>
        </w:rPr>
        <w:t xml:space="preserve">нется </w:t>
      </w:r>
      <w:r w:rsidRPr="00AE4AA6">
        <w:rPr>
          <w:rFonts w:ascii="Book Antiqua" w:hAnsi="Book Antiqua"/>
          <w:spacing w:val="-2"/>
          <w:sz w:val="21"/>
          <w:szCs w:val="21"/>
        </w:rPr>
        <w:t>определяющей, поскольку основные функции (целепол</w:t>
      </w:r>
      <w:r w:rsidRPr="00AE4AA6">
        <w:rPr>
          <w:rFonts w:ascii="Book Antiqua" w:hAnsi="Book Antiqua"/>
          <w:spacing w:val="-2"/>
          <w:sz w:val="21"/>
          <w:szCs w:val="21"/>
        </w:rPr>
        <w:t>а</w:t>
      </w:r>
      <w:r w:rsidRPr="00AE4AA6">
        <w:rPr>
          <w:rFonts w:ascii="Book Antiqua" w:hAnsi="Book Antiqua"/>
          <w:spacing w:val="-2"/>
          <w:sz w:val="21"/>
          <w:szCs w:val="21"/>
        </w:rPr>
        <w:t>гание, прове</w:t>
      </w:r>
      <w:r w:rsidRPr="00AE4AA6">
        <w:rPr>
          <w:rFonts w:ascii="Book Antiqua" w:hAnsi="Book Antiqua"/>
          <w:sz w:val="21"/>
          <w:szCs w:val="21"/>
        </w:rPr>
        <w:t>дение</w:t>
      </w:r>
      <w:r w:rsidRPr="00AE4AA6">
        <w:rPr>
          <w:rFonts w:ascii="Book Antiqua" w:hAnsi="Book Antiqua"/>
          <w:spacing w:val="-4"/>
          <w:sz w:val="21"/>
          <w:szCs w:val="21"/>
        </w:rPr>
        <w:t xml:space="preserve"> </w:t>
      </w:r>
      <w:r w:rsidRPr="00AE4AA6">
        <w:rPr>
          <w:rFonts w:ascii="Book Antiqua" w:hAnsi="Book Antiqua"/>
          <w:sz w:val="21"/>
          <w:szCs w:val="21"/>
        </w:rPr>
        <w:t>научных</w:t>
      </w:r>
      <w:r w:rsidRPr="00AE4AA6">
        <w:rPr>
          <w:rFonts w:ascii="Book Antiqua" w:hAnsi="Book Antiqua"/>
          <w:spacing w:val="-4"/>
          <w:sz w:val="21"/>
          <w:szCs w:val="21"/>
        </w:rPr>
        <w:t xml:space="preserve"> </w:t>
      </w:r>
      <w:r w:rsidRPr="00AE4AA6">
        <w:rPr>
          <w:rFonts w:ascii="Book Antiqua" w:hAnsi="Book Antiqua"/>
          <w:sz w:val="21"/>
          <w:szCs w:val="21"/>
        </w:rPr>
        <w:t>исследований</w:t>
      </w:r>
      <w:r w:rsidRPr="00AE4AA6">
        <w:rPr>
          <w:rFonts w:ascii="Book Antiqua" w:hAnsi="Book Antiqua"/>
          <w:spacing w:val="-5"/>
          <w:sz w:val="21"/>
          <w:szCs w:val="21"/>
        </w:rPr>
        <w:t xml:space="preserve"> </w:t>
      </w:r>
      <w:r w:rsidRPr="00AE4AA6">
        <w:rPr>
          <w:rFonts w:ascii="Book Antiqua" w:hAnsi="Book Antiqua"/>
          <w:sz w:val="21"/>
          <w:szCs w:val="21"/>
        </w:rPr>
        <w:t>и</w:t>
      </w:r>
      <w:r w:rsidRPr="00AE4AA6">
        <w:rPr>
          <w:rFonts w:ascii="Book Antiqua" w:hAnsi="Book Antiqua"/>
          <w:spacing w:val="-4"/>
          <w:sz w:val="21"/>
          <w:szCs w:val="21"/>
        </w:rPr>
        <w:t xml:space="preserve"> </w:t>
      </w:r>
      <w:r w:rsidRPr="00AE4AA6">
        <w:rPr>
          <w:rFonts w:ascii="Book Antiqua" w:hAnsi="Book Antiqua"/>
          <w:sz w:val="21"/>
          <w:szCs w:val="21"/>
        </w:rPr>
        <w:t>разработок,</w:t>
      </w:r>
      <w:r w:rsidRPr="00AE4AA6">
        <w:rPr>
          <w:rFonts w:ascii="Book Antiqua" w:hAnsi="Book Antiqua"/>
          <w:spacing w:val="-4"/>
          <w:sz w:val="21"/>
          <w:szCs w:val="21"/>
        </w:rPr>
        <w:t xml:space="preserve"> </w:t>
      </w:r>
      <w:r w:rsidRPr="00AE4AA6">
        <w:rPr>
          <w:rFonts w:ascii="Book Antiqua" w:hAnsi="Book Antiqua"/>
          <w:sz w:val="21"/>
          <w:szCs w:val="21"/>
        </w:rPr>
        <w:t>орган</w:t>
      </w:r>
      <w:r w:rsidRPr="00AE4AA6">
        <w:rPr>
          <w:rFonts w:ascii="Book Antiqua" w:hAnsi="Book Antiqua"/>
          <w:sz w:val="21"/>
          <w:szCs w:val="21"/>
        </w:rPr>
        <w:t>и</w:t>
      </w:r>
      <w:r w:rsidRPr="00AE4AA6">
        <w:rPr>
          <w:rFonts w:ascii="Book Antiqua" w:hAnsi="Book Antiqua"/>
          <w:sz w:val="21"/>
          <w:szCs w:val="21"/>
        </w:rPr>
        <w:t>зация)</w:t>
      </w:r>
      <w:r w:rsidRPr="00AE4AA6">
        <w:rPr>
          <w:rFonts w:ascii="Book Antiqua" w:hAnsi="Book Antiqua"/>
          <w:spacing w:val="-4"/>
          <w:sz w:val="21"/>
          <w:szCs w:val="21"/>
        </w:rPr>
        <w:t xml:space="preserve"> </w:t>
      </w:r>
      <w:r w:rsidRPr="00AE4AA6">
        <w:rPr>
          <w:rFonts w:ascii="Book Antiqua" w:hAnsi="Book Antiqua"/>
          <w:sz w:val="21"/>
          <w:szCs w:val="21"/>
        </w:rPr>
        <w:t>сохранятся за</w:t>
      </w:r>
      <w:r w:rsidRPr="00AE4AA6">
        <w:rPr>
          <w:rFonts w:ascii="Book Antiqua" w:hAnsi="Book Antiqua"/>
          <w:spacing w:val="-2"/>
          <w:sz w:val="21"/>
          <w:szCs w:val="21"/>
        </w:rPr>
        <w:t xml:space="preserve"> </w:t>
      </w:r>
      <w:r w:rsidRPr="00AE4AA6">
        <w:rPr>
          <w:rFonts w:ascii="Book Antiqua" w:hAnsi="Book Antiqua"/>
          <w:sz w:val="21"/>
          <w:szCs w:val="21"/>
        </w:rPr>
        <w:t>ним.</w:t>
      </w:r>
      <w:r w:rsidRPr="00AE4AA6">
        <w:rPr>
          <w:rFonts w:ascii="Book Antiqua" w:hAnsi="Book Antiqua"/>
          <w:spacing w:val="-2"/>
          <w:sz w:val="21"/>
          <w:szCs w:val="21"/>
        </w:rPr>
        <w:t xml:space="preserve"> </w:t>
      </w:r>
      <w:r w:rsidRPr="00AE4AA6">
        <w:rPr>
          <w:rFonts w:ascii="Book Antiqua" w:hAnsi="Book Antiqua"/>
          <w:sz w:val="21"/>
          <w:szCs w:val="21"/>
        </w:rPr>
        <w:t>Кроме</w:t>
      </w:r>
      <w:r w:rsidRPr="00AE4AA6">
        <w:rPr>
          <w:rFonts w:ascii="Book Antiqua" w:hAnsi="Book Antiqua"/>
          <w:spacing w:val="-2"/>
          <w:sz w:val="21"/>
          <w:szCs w:val="21"/>
        </w:rPr>
        <w:t xml:space="preserve"> </w:t>
      </w:r>
      <w:r w:rsidRPr="00AE4AA6">
        <w:rPr>
          <w:rFonts w:ascii="Book Antiqua" w:hAnsi="Book Antiqua"/>
          <w:sz w:val="21"/>
          <w:szCs w:val="21"/>
        </w:rPr>
        <w:t>того,</w:t>
      </w:r>
      <w:r w:rsidRPr="00AE4AA6">
        <w:rPr>
          <w:rFonts w:ascii="Book Antiqua" w:hAnsi="Book Antiqua"/>
          <w:spacing w:val="-2"/>
          <w:sz w:val="21"/>
          <w:szCs w:val="21"/>
        </w:rPr>
        <w:t xml:space="preserve"> </w:t>
      </w:r>
      <w:r w:rsidRPr="00AE4AA6">
        <w:rPr>
          <w:rFonts w:ascii="Book Antiqua" w:hAnsi="Book Antiqua"/>
          <w:sz w:val="21"/>
          <w:szCs w:val="21"/>
        </w:rPr>
        <w:t>человек</w:t>
      </w:r>
      <w:r w:rsidRPr="00AE4AA6">
        <w:rPr>
          <w:rFonts w:ascii="Book Antiqua" w:hAnsi="Book Antiqua"/>
          <w:spacing w:val="-2"/>
          <w:sz w:val="21"/>
          <w:szCs w:val="21"/>
        </w:rPr>
        <w:t xml:space="preserve"> </w:t>
      </w:r>
      <w:r w:rsidRPr="00AE4AA6">
        <w:rPr>
          <w:rFonts w:ascii="Book Antiqua" w:hAnsi="Book Antiqua"/>
          <w:sz w:val="21"/>
          <w:szCs w:val="21"/>
        </w:rPr>
        <w:t>как</w:t>
      </w:r>
      <w:r w:rsidRPr="00AE4AA6">
        <w:rPr>
          <w:rFonts w:ascii="Book Antiqua" w:hAnsi="Book Antiqua"/>
          <w:spacing w:val="-2"/>
          <w:sz w:val="21"/>
          <w:szCs w:val="21"/>
        </w:rPr>
        <w:t xml:space="preserve"> </w:t>
      </w:r>
      <w:r w:rsidRPr="00AE4AA6">
        <w:rPr>
          <w:rFonts w:ascii="Book Antiqua" w:hAnsi="Book Antiqua"/>
          <w:sz w:val="21"/>
          <w:szCs w:val="21"/>
        </w:rPr>
        <w:t>носитель</w:t>
      </w:r>
      <w:r w:rsidRPr="00AE4AA6">
        <w:rPr>
          <w:rFonts w:ascii="Book Antiqua" w:hAnsi="Book Antiqua"/>
          <w:spacing w:val="-2"/>
          <w:sz w:val="21"/>
          <w:szCs w:val="21"/>
        </w:rPr>
        <w:t xml:space="preserve"> </w:t>
      </w:r>
      <w:r w:rsidRPr="00AE4AA6">
        <w:rPr>
          <w:rFonts w:ascii="Book Antiqua" w:hAnsi="Book Antiqua"/>
          <w:sz w:val="21"/>
          <w:szCs w:val="21"/>
        </w:rPr>
        <w:t>знаний</w:t>
      </w:r>
      <w:r w:rsidRPr="00AE4AA6">
        <w:rPr>
          <w:rFonts w:ascii="Book Antiqua" w:hAnsi="Book Antiqua"/>
          <w:spacing w:val="-2"/>
          <w:sz w:val="21"/>
          <w:szCs w:val="21"/>
        </w:rPr>
        <w:t xml:space="preserve"> </w:t>
      </w:r>
      <w:r w:rsidRPr="00AE4AA6">
        <w:rPr>
          <w:rFonts w:ascii="Book Antiqua" w:hAnsi="Book Antiqua"/>
          <w:sz w:val="21"/>
          <w:szCs w:val="21"/>
        </w:rPr>
        <w:t>произведет</w:t>
      </w:r>
      <w:r w:rsidRPr="00AE4AA6">
        <w:rPr>
          <w:rFonts w:ascii="Book Antiqua" w:hAnsi="Book Antiqua"/>
          <w:spacing w:val="-3"/>
          <w:sz w:val="21"/>
          <w:szCs w:val="21"/>
        </w:rPr>
        <w:t xml:space="preserve"> </w:t>
      </w:r>
      <w:r w:rsidRPr="00AE4AA6">
        <w:rPr>
          <w:rFonts w:ascii="Book Antiqua" w:hAnsi="Book Antiqua"/>
          <w:sz w:val="21"/>
          <w:szCs w:val="21"/>
        </w:rPr>
        <w:t>их</w:t>
      </w:r>
      <w:r w:rsidRPr="00AE4AA6">
        <w:rPr>
          <w:rFonts w:ascii="Book Antiqua" w:hAnsi="Book Antiqua"/>
          <w:spacing w:val="-2"/>
          <w:sz w:val="21"/>
          <w:szCs w:val="21"/>
        </w:rPr>
        <w:t xml:space="preserve"> </w:t>
      </w:r>
      <w:r w:rsidRPr="00AE4AA6">
        <w:rPr>
          <w:rFonts w:ascii="Book Antiqua" w:hAnsi="Book Antiqua"/>
          <w:sz w:val="21"/>
          <w:szCs w:val="21"/>
        </w:rPr>
        <w:t>мак</w:t>
      </w:r>
      <w:r w:rsidRPr="00AE4AA6">
        <w:rPr>
          <w:rFonts w:ascii="Book Antiqua" w:hAnsi="Book Antiqua"/>
          <w:spacing w:val="-2"/>
          <w:sz w:val="21"/>
          <w:szCs w:val="21"/>
        </w:rPr>
        <w:t>симальное</w:t>
      </w:r>
      <w:r w:rsidRPr="00AE4AA6">
        <w:rPr>
          <w:rFonts w:ascii="Book Antiqua" w:hAnsi="Book Antiqua"/>
          <w:spacing w:val="-8"/>
          <w:sz w:val="21"/>
          <w:szCs w:val="21"/>
        </w:rPr>
        <w:t xml:space="preserve"> </w:t>
      </w:r>
      <w:r w:rsidRPr="00AE4AA6">
        <w:rPr>
          <w:rFonts w:ascii="Book Antiqua" w:hAnsi="Book Antiqua"/>
          <w:spacing w:val="-2"/>
          <w:sz w:val="21"/>
          <w:szCs w:val="21"/>
        </w:rPr>
        <w:t>воплощение</w:t>
      </w:r>
      <w:r w:rsidRPr="00AE4AA6">
        <w:rPr>
          <w:rFonts w:ascii="Book Antiqua" w:hAnsi="Book Antiqua"/>
          <w:spacing w:val="-8"/>
          <w:sz w:val="21"/>
          <w:szCs w:val="21"/>
        </w:rPr>
        <w:t xml:space="preserve"> </w:t>
      </w:r>
      <w:r w:rsidRPr="00AE4AA6">
        <w:rPr>
          <w:rFonts w:ascii="Book Antiqua" w:hAnsi="Book Antiqua"/>
          <w:spacing w:val="-2"/>
          <w:sz w:val="21"/>
          <w:szCs w:val="21"/>
        </w:rPr>
        <w:t>в</w:t>
      </w:r>
      <w:r w:rsidRPr="00AE4AA6">
        <w:rPr>
          <w:rFonts w:ascii="Book Antiqua" w:hAnsi="Book Antiqua"/>
          <w:spacing w:val="-8"/>
          <w:sz w:val="21"/>
          <w:szCs w:val="21"/>
        </w:rPr>
        <w:t xml:space="preserve"> </w:t>
      </w:r>
      <w:r w:rsidRPr="00AE4AA6">
        <w:rPr>
          <w:rFonts w:ascii="Book Antiqua" w:hAnsi="Book Antiqua"/>
          <w:spacing w:val="-2"/>
          <w:sz w:val="21"/>
          <w:szCs w:val="21"/>
        </w:rPr>
        <w:t>реальность</w:t>
      </w:r>
      <w:r w:rsidRPr="00AE4AA6">
        <w:rPr>
          <w:rFonts w:ascii="Book Antiqua" w:hAnsi="Book Antiqua"/>
          <w:spacing w:val="-8"/>
          <w:sz w:val="21"/>
          <w:szCs w:val="21"/>
        </w:rPr>
        <w:t xml:space="preserve"> – </w:t>
      </w:r>
      <w:r w:rsidRPr="00AE4AA6">
        <w:rPr>
          <w:rFonts w:ascii="Book Antiqua" w:hAnsi="Book Antiqua"/>
          <w:spacing w:val="-2"/>
          <w:sz w:val="21"/>
          <w:szCs w:val="21"/>
        </w:rPr>
        <w:t>производство</w:t>
      </w:r>
      <w:r w:rsidRPr="00AE4AA6">
        <w:rPr>
          <w:rFonts w:ascii="Book Antiqua" w:hAnsi="Book Antiqua"/>
          <w:spacing w:val="-7"/>
          <w:sz w:val="21"/>
          <w:szCs w:val="21"/>
        </w:rPr>
        <w:t xml:space="preserve"> </w:t>
      </w:r>
      <w:r w:rsidRPr="00AE4AA6">
        <w:rPr>
          <w:rFonts w:ascii="Book Antiqua" w:hAnsi="Book Antiqua"/>
          <w:spacing w:val="-2"/>
          <w:sz w:val="21"/>
          <w:szCs w:val="21"/>
        </w:rPr>
        <w:t>будет</w:t>
      </w:r>
      <w:r w:rsidRPr="00AE4AA6">
        <w:rPr>
          <w:rFonts w:ascii="Book Antiqua" w:hAnsi="Book Antiqua"/>
          <w:spacing w:val="-8"/>
          <w:sz w:val="21"/>
          <w:szCs w:val="21"/>
        </w:rPr>
        <w:t xml:space="preserve"> </w:t>
      </w:r>
      <w:r w:rsidRPr="00AE4AA6">
        <w:rPr>
          <w:rFonts w:ascii="Book Antiqua" w:hAnsi="Book Antiqua"/>
          <w:spacing w:val="-2"/>
          <w:sz w:val="21"/>
          <w:szCs w:val="21"/>
        </w:rPr>
        <w:t>все</w:t>
      </w:r>
      <w:r w:rsidRPr="00AE4AA6">
        <w:rPr>
          <w:rFonts w:ascii="Book Antiqua" w:hAnsi="Book Antiqua"/>
          <w:spacing w:val="-8"/>
          <w:sz w:val="21"/>
          <w:szCs w:val="21"/>
        </w:rPr>
        <w:t xml:space="preserve"> </w:t>
      </w:r>
      <w:r w:rsidRPr="00AE4AA6">
        <w:rPr>
          <w:rFonts w:ascii="Book Antiqua" w:hAnsi="Book Antiqua"/>
          <w:spacing w:val="-2"/>
          <w:sz w:val="21"/>
          <w:szCs w:val="21"/>
        </w:rPr>
        <w:t xml:space="preserve">более </w:t>
      </w:r>
      <w:r w:rsidRPr="00AE4AA6">
        <w:rPr>
          <w:rFonts w:ascii="Book Antiqua" w:hAnsi="Book Antiqua"/>
          <w:sz w:val="21"/>
          <w:szCs w:val="21"/>
        </w:rPr>
        <w:t>знаниеинтенсивным, а сами зн</w:t>
      </w:r>
      <w:r w:rsidRPr="00AE4AA6">
        <w:rPr>
          <w:rFonts w:ascii="Book Antiqua" w:hAnsi="Book Antiqua"/>
          <w:sz w:val="21"/>
          <w:szCs w:val="21"/>
        </w:rPr>
        <w:t>а</w:t>
      </w:r>
      <w:r w:rsidRPr="00AE4AA6">
        <w:rPr>
          <w:rFonts w:ascii="Book Antiqua" w:hAnsi="Book Antiqua"/>
          <w:sz w:val="21"/>
          <w:szCs w:val="21"/>
        </w:rPr>
        <w:t>ния окончательно оформятся в качестве главного ресурса и ф</w:t>
      </w:r>
      <w:r w:rsidRPr="00AE4AA6">
        <w:rPr>
          <w:rFonts w:ascii="Book Antiqua" w:hAnsi="Book Antiqua"/>
          <w:sz w:val="21"/>
          <w:szCs w:val="21"/>
        </w:rPr>
        <w:t>а</w:t>
      </w:r>
      <w:r w:rsidRPr="00AE4AA6">
        <w:rPr>
          <w:rFonts w:ascii="Book Antiqua" w:hAnsi="Book Antiqua"/>
          <w:sz w:val="21"/>
          <w:szCs w:val="21"/>
        </w:rPr>
        <w:t>ктора производства.</w:t>
      </w:r>
    </w:p>
    <w:p w14:paraId="6CA4A32A"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Таким</w:t>
      </w:r>
      <w:r w:rsidRPr="00AE4AA6">
        <w:rPr>
          <w:rFonts w:ascii="Book Antiqua" w:hAnsi="Book Antiqua"/>
          <w:spacing w:val="-8"/>
          <w:sz w:val="21"/>
          <w:szCs w:val="21"/>
        </w:rPr>
        <w:t xml:space="preserve"> </w:t>
      </w:r>
      <w:r w:rsidRPr="00AE4AA6">
        <w:rPr>
          <w:rFonts w:ascii="Book Antiqua" w:hAnsi="Book Antiqua"/>
          <w:sz w:val="21"/>
          <w:szCs w:val="21"/>
        </w:rPr>
        <w:t>образом,</w:t>
      </w:r>
      <w:r w:rsidRPr="00AE4AA6">
        <w:rPr>
          <w:rFonts w:ascii="Book Antiqua" w:hAnsi="Book Antiqua"/>
          <w:spacing w:val="-8"/>
          <w:sz w:val="21"/>
          <w:szCs w:val="21"/>
        </w:rPr>
        <w:t xml:space="preserve"> </w:t>
      </w:r>
      <w:r w:rsidRPr="00AE4AA6">
        <w:rPr>
          <w:rFonts w:ascii="Book Antiqua" w:hAnsi="Book Antiqua"/>
          <w:sz w:val="21"/>
          <w:szCs w:val="21"/>
        </w:rPr>
        <w:t>под</w:t>
      </w:r>
      <w:r w:rsidRPr="00AE4AA6">
        <w:rPr>
          <w:rFonts w:ascii="Book Antiqua" w:hAnsi="Book Antiqua"/>
          <w:spacing w:val="-7"/>
          <w:sz w:val="21"/>
          <w:szCs w:val="21"/>
        </w:rPr>
        <w:t xml:space="preserve"> </w:t>
      </w:r>
      <w:r w:rsidRPr="00AE4AA6">
        <w:rPr>
          <w:rFonts w:ascii="Book Antiqua" w:hAnsi="Book Antiqua"/>
          <w:sz w:val="21"/>
          <w:szCs w:val="21"/>
        </w:rPr>
        <w:t>ноономикой</w:t>
      </w:r>
      <w:r w:rsidRPr="00AE4AA6">
        <w:rPr>
          <w:rFonts w:ascii="Book Antiqua" w:hAnsi="Book Antiqua"/>
          <w:spacing w:val="-9"/>
          <w:sz w:val="21"/>
          <w:szCs w:val="21"/>
        </w:rPr>
        <w:t xml:space="preserve"> </w:t>
      </w:r>
      <w:r w:rsidRPr="00AE4AA6">
        <w:rPr>
          <w:rFonts w:ascii="Book Antiqua" w:hAnsi="Book Antiqua"/>
          <w:sz w:val="21"/>
          <w:szCs w:val="21"/>
        </w:rPr>
        <w:t>также</w:t>
      </w:r>
      <w:r w:rsidRPr="00AE4AA6">
        <w:rPr>
          <w:rFonts w:ascii="Book Antiqua" w:hAnsi="Book Antiqua"/>
          <w:spacing w:val="-8"/>
          <w:sz w:val="21"/>
          <w:szCs w:val="21"/>
        </w:rPr>
        <w:t xml:space="preserve"> </w:t>
      </w:r>
      <w:r w:rsidRPr="00AE4AA6">
        <w:rPr>
          <w:rFonts w:ascii="Book Antiqua" w:hAnsi="Book Antiqua"/>
          <w:spacing w:val="-2"/>
          <w:sz w:val="21"/>
          <w:szCs w:val="21"/>
        </w:rPr>
        <w:t>понимаются:</w:t>
      </w:r>
    </w:p>
    <w:p w14:paraId="0314617F" w14:textId="77777777" w:rsidR="00AE4AA6" w:rsidRPr="00AE4AA6" w:rsidRDefault="00AE4AA6" w:rsidP="00AC24C2">
      <w:pPr>
        <w:pStyle w:val="ac"/>
        <w:widowControl w:val="0"/>
        <w:numPr>
          <w:ilvl w:val="2"/>
          <w:numId w:val="39"/>
        </w:numPr>
        <w:tabs>
          <w:tab w:val="left" w:pos="567"/>
          <w:tab w:val="left" w:pos="709"/>
          <w:tab w:val="left" w:pos="993"/>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неэкономический</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способ</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организации</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хозяйства</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для</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удовлет</w:t>
      </w:r>
      <w:r w:rsidRPr="00AE4AA6">
        <w:rPr>
          <w:rFonts w:ascii="Book Antiqua" w:hAnsi="Book Antiqua" w:cs="Times New Roman"/>
          <w:spacing w:val="-4"/>
          <w:sz w:val="21"/>
          <w:szCs w:val="21"/>
        </w:rPr>
        <w:t xml:space="preserve">ворения потребностей, который используется человеком, покинувшим </w:t>
      </w:r>
      <w:r w:rsidRPr="00AE4AA6">
        <w:rPr>
          <w:rFonts w:ascii="Book Antiqua" w:hAnsi="Book Antiqua" w:cs="Times New Roman"/>
          <w:sz w:val="21"/>
          <w:szCs w:val="21"/>
        </w:rPr>
        <w:t>пределы материального производства;</w:t>
      </w:r>
    </w:p>
    <w:p w14:paraId="3FECF385" w14:textId="77777777" w:rsidR="00AE4AA6" w:rsidRPr="00AE4AA6" w:rsidRDefault="00AE4AA6" w:rsidP="00AC24C2">
      <w:pPr>
        <w:pStyle w:val="ac"/>
        <w:widowControl w:val="0"/>
        <w:numPr>
          <w:ilvl w:val="2"/>
          <w:numId w:val="39"/>
        </w:numPr>
        <w:tabs>
          <w:tab w:val="left" w:pos="567"/>
          <w:tab w:val="left" w:pos="709"/>
          <w:tab w:val="left" w:pos="993"/>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отношения</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не</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в</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рамках</w:t>
      </w:r>
      <w:r w:rsidRPr="00AE4AA6">
        <w:rPr>
          <w:rFonts w:ascii="Book Antiqua" w:hAnsi="Book Antiqua" w:cs="Times New Roman"/>
          <w:spacing w:val="-11"/>
          <w:sz w:val="21"/>
          <w:szCs w:val="21"/>
        </w:rPr>
        <w:t xml:space="preserve"> </w:t>
      </w:r>
      <w:r w:rsidRPr="00AE4AA6">
        <w:rPr>
          <w:rFonts w:ascii="Book Antiqua" w:hAnsi="Book Antiqua" w:cs="Times New Roman"/>
          <w:sz w:val="21"/>
          <w:szCs w:val="21"/>
        </w:rPr>
        <w:t>непосредственно</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осуществляем</w:t>
      </w:r>
      <w:r w:rsidRPr="00AE4AA6">
        <w:rPr>
          <w:rFonts w:ascii="Book Antiqua" w:hAnsi="Book Antiqua" w:cs="Times New Roman"/>
          <w:sz w:val="21"/>
          <w:szCs w:val="21"/>
        </w:rPr>
        <w:t>о</w:t>
      </w:r>
      <w:r w:rsidRPr="00AE4AA6">
        <w:rPr>
          <w:rFonts w:ascii="Book Antiqua" w:hAnsi="Book Antiqua" w:cs="Times New Roman"/>
          <w:sz w:val="21"/>
          <w:szCs w:val="21"/>
        </w:rPr>
        <w:t>го</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че</w:t>
      </w:r>
      <w:r w:rsidRPr="00AE4AA6">
        <w:rPr>
          <w:rFonts w:ascii="Book Antiqua" w:hAnsi="Book Antiqua" w:cs="Times New Roman"/>
          <w:spacing w:val="-2"/>
          <w:sz w:val="21"/>
          <w:szCs w:val="21"/>
        </w:rPr>
        <w:t>ловеком производства, а по поводу ноопроизводства, прои</w:t>
      </w:r>
      <w:r w:rsidRPr="00AE4AA6">
        <w:rPr>
          <w:rFonts w:ascii="Book Antiqua" w:hAnsi="Book Antiqua" w:cs="Times New Roman"/>
          <w:spacing w:val="-2"/>
          <w:sz w:val="21"/>
          <w:szCs w:val="21"/>
        </w:rPr>
        <w:t>с</w:t>
      </w:r>
      <w:r w:rsidRPr="00AE4AA6">
        <w:rPr>
          <w:rFonts w:ascii="Book Antiqua" w:hAnsi="Book Antiqua" w:cs="Times New Roman"/>
          <w:spacing w:val="-2"/>
          <w:sz w:val="21"/>
          <w:szCs w:val="21"/>
        </w:rPr>
        <w:t xml:space="preserve">ходящего </w:t>
      </w:r>
      <w:r w:rsidRPr="00AE4AA6">
        <w:rPr>
          <w:rFonts w:ascii="Book Antiqua" w:hAnsi="Book Antiqua" w:cs="Times New Roman"/>
          <w:sz w:val="21"/>
          <w:szCs w:val="21"/>
        </w:rPr>
        <w:t>и развивающегося без прямого участия человека, но регулируемого человеческим разумом;</w:t>
      </w:r>
    </w:p>
    <w:p w14:paraId="0046F982" w14:textId="77777777" w:rsidR="00AE4AA6" w:rsidRPr="00AE4AA6" w:rsidRDefault="00AE4AA6" w:rsidP="00AC24C2">
      <w:pPr>
        <w:pStyle w:val="ac"/>
        <w:widowControl w:val="0"/>
        <w:numPr>
          <w:ilvl w:val="2"/>
          <w:numId w:val="39"/>
        </w:numPr>
        <w:tabs>
          <w:tab w:val="left" w:pos="567"/>
          <w:tab w:val="left" w:pos="709"/>
          <w:tab w:val="left" w:pos="784"/>
          <w:tab w:val="left" w:pos="993"/>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особая хозяйственная система, отличающаяся от экон</w:t>
      </w:r>
      <w:r w:rsidRPr="00AE4AA6">
        <w:rPr>
          <w:rFonts w:ascii="Book Antiqua" w:hAnsi="Book Antiqua" w:cs="Times New Roman"/>
          <w:sz w:val="21"/>
          <w:szCs w:val="21"/>
        </w:rPr>
        <w:t>о</w:t>
      </w:r>
      <w:r w:rsidRPr="00AE4AA6">
        <w:rPr>
          <w:rFonts w:ascii="Book Antiqua" w:hAnsi="Book Antiqua" w:cs="Times New Roman"/>
          <w:sz w:val="21"/>
          <w:szCs w:val="21"/>
        </w:rPr>
        <w:t>мики отсутствием отношений людей в процессе материального производ</w:t>
      </w:r>
      <w:r w:rsidRPr="00AE4AA6">
        <w:rPr>
          <w:rFonts w:ascii="Book Antiqua" w:hAnsi="Book Antiqua" w:cs="Times New Roman"/>
          <w:spacing w:val="-2"/>
          <w:sz w:val="21"/>
          <w:szCs w:val="21"/>
        </w:rPr>
        <w:t>ства</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(т.е.</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не</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индивиды</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будут</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вступать</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в</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отношения</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друг</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с</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другом</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в</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про</w:t>
      </w:r>
      <w:r w:rsidRPr="00AE4AA6">
        <w:rPr>
          <w:rFonts w:ascii="Book Antiqua" w:hAnsi="Book Antiqua" w:cs="Times New Roman"/>
          <w:sz w:val="21"/>
          <w:szCs w:val="21"/>
        </w:rPr>
        <w:t>цессе</w:t>
      </w:r>
      <w:r w:rsidRPr="00AE4AA6">
        <w:rPr>
          <w:rFonts w:ascii="Book Antiqua" w:hAnsi="Book Antiqua" w:cs="Times New Roman"/>
          <w:spacing w:val="-11"/>
          <w:sz w:val="21"/>
          <w:szCs w:val="21"/>
        </w:rPr>
        <w:t xml:space="preserve"> </w:t>
      </w:r>
      <w:r w:rsidRPr="00AE4AA6">
        <w:rPr>
          <w:rFonts w:ascii="Book Antiqua" w:hAnsi="Book Antiqua" w:cs="Times New Roman"/>
          <w:sz w:val="21"/>
          <w:szCs w:val="21"/>
        </w:rPr>
        <w:t>материального</w:t>
      </w:r>
      <w:r w:rsidRPr="00AE4AA6">
        <w:rPr>
          <w:rFonts w:ascii="Book Antiqua" w:hAnsi="Book Antiqua" w:cs="Times New Roman"/>
          <w:spacing w:val="-11"/>
          <w:sz w:val="21"/>
          <w:szCs w:val="21"/>
        </w:rPr>
        <w:t xml:space="preserve"> </w:t>
      </w:r>
      <w:r w:rsidRPr="00AE4AA6">
        <w:rPr>
          <w:rFonts w:ascii="Book Antiqua" w:hAnsi="Book Antiqua" w:cs="Times New Roman"/>
          <w:sz w:val="21"/>
          <w:szCs w:val="21"/>
        </w:rPr>
        <w:t>производства,</w:t>
      </w:r>
      <w:r w:rsidRPr="00AE4AA6">
        <w:rPr>
          <w:rFonts w:ascii="Book Antiqua" w:hAnsi="Book Antiqua" w:cs="Times New Roman"/>
          <w:spacing w:val="-11"/>
          <w:sz w:val="21"/>
          <w:szCs w:val="21"/>
        </w:rPr>
        <w:t xml:space="preserve"> </w:t>
      </w:r>
      <w:r w:rsidRPr="00AE4AA6">
        <w:rPr>
          <w:rFonts w:ascii="Book Antiqua" w:hAnsi="Book Antiqua" w:cs="Times New Roman"/>
          <w:sz w:val="21"/>
          <w:szCs w:val="21"/>
        </w:rPr>
        <w:t>а</w:t>
      </w:r>
      <w:r w:rsidRPr="00AE4AA6">
        <w:rPr>
          <w:rFonts w:ascii="Book Antiqua" w:hAnsi="Book Antiqua" w:cs="Times New Roman"/>
          <w:spacing w:val="-11"/>
          <w:sz w:val="21"/>
          <w:szCs w:val="21"/>
        </w:rPr>
        <w:t xml:space="preserve"> </w:t>
      </w:r>
      <w:r w:rsidRPr="00AE4AA6">
        <w:rPr>
          <w:rFonts w:ascii="Book Antiqua" w:hAnsi="Book Antiqua" w:cs="Times New Roman"/>
          <w:sz w:val="21"/>
          <w:szCs w:val="21"/>
        </w:rPr>
        <w:t>две</w:t>
      </w:r>
      <w:r w:rsidRPr="00AE4AA6">
        <w:rPr>
          <w:rFonts w:ascii="Book Antiqua" w:hAnsi="Book Antiqua" w:cs="Times New Roman"/>
          <w:spacing w:val="-11"/>
          <w:sz w:val="21"/>
          <w:szCs w:val="21"/>
        </w:rPr>
        <w:t xml:space="preserve"> </w:t>
      </w:r>
      <w:r w:rsidRPr="00AE4AA6">
        <w:rPr>
          <w:rFonts w:ascii="Book Antiqua" w:hAnsi="Book Antiqua" w:cs="Times New Roman"/>
          <w:sz w:val="21"/>
          <w:szCs w:val="21"/>
        </w:rPr>
        <w:t>разные</w:t>
      </w:r>
      <w:r w:rsidRPr="00AE4AA6">
        <w:rPr>
          <w:rFonts w:ascii="Book Antiqua" w:hAnsi="Book Antiqua" w:cs="Times New Roman"/>
          <w:spacing w:val="-11"/>
          <w:sz w:val="21"/>
          <w:szCs w:val="21"/>
        </w:rPr>
        <w:t xml:space="preserve"> </w:t>
      </w:r>
      <w:r w:rsidRPr="00AE4AA6">
        <w:rPr>
          <w:rFonts w:ascii="Book Antiqua" w:hAnsi="Book Antiqua" w:cs="Times New Roman"/>
          <w:sz w:val="21"/>
          <w:szCs w:val="21"/>
        </w:rPr>
        <w:t>сферы</w:t>
      </w:r>
      <w:r w:rsidRPr="00AE4AA6">
        <w:rPr>
          <w:rFonts w:ascii="Book Antiqua" w:hAnsi="Book Antiqua" w:cs="Times New Roman"/>
          <w:spacing w:val="-11"/>
          <w:sz w:val="21"/>
          <w:szCs w:val="21"/>
        </w:rPr>
        <w:t xml:space="preserve"> </w:t>
      </w:r>
      <w:r w:rsidRPr="00AE4AA6">
        <w:rPr>
          <w:rFonts w:ascii="Book Antiqua" w:hAnsi="Book Antiqua" w:cs="Times New Roman"/>
          <w:sz w:val="21"/>
          <w:szCs w:val="21"/>
        </w:rPr>
        <w:t>цивилизационной</w:t>
      </w:r>
      <w:r w:rsidRPr="00AE4AA6">
        <w:rPr>
          <w:rFonts w:ascii="Book Antiqua" w:hAnsi="Book Antiqua" w:cs="Times New Roman"/>
          <w:spacing w:val="31"/>
          <w:sz w:val="21"/>
          <w:szCs w:val="21"/>
        </w:rPr>
        <w:t xml:space="preserve"> </w:t>
      </w:r>
      <w:r w:rsidRPr="00AE4AA6">
        <w:rPr>
          <w:rFonts w:ascii="Book Antiqua" w:hAnsi="Book Antiqua" w:cs="Times New Roman"/>
          <w:sz w:val="21"/>
          <w:szCs w:val="21"/>
        </w:rPr>
        <w:t>конструкции</w:t>
      </w:r>
      <w:r w:rsidRPr="00AE4AA6">
        <w:rPr>
          <w:rFonts w:ascii="Book Antiqua" w:hAnsi="Book Antiqua" w:cs="Times New Roman"/>
          <w:spacing w:val="31"/>
          <w:sz w:val="21"/>
          <w:szCs w:val="21"/>
        </w:rPr>
        <w:t xml:space="preserve"> </w:t>
      </w:r>
      <w:r w:rsidRPr="00AE4AA6">
        <w:rPr>
          <w:rFonts w:ascii="Book Antiqua" w:hAnsi="Book Antiqua" w:cs="Times New Roman"/>
          <w:sz w:val="21"/>
          <w:szCs w:val="21"/>
        </w:rPr>
        <w:t>–</w:t>
      </w:r>
      <w:r w:rsidRPr="00AE4AA6">
        <w:rPr>
          <w:rFonts w:ascii="Book Antiqua" w:hAnsi="Book Antiqua" w:cs="Times New Roman"/>
          <w:spacing w:val="31"/>
          <w:sz w:val="21"/>
          <w:szCs w:val="21"/>
        </w:rPr>
        <w:t xml:space="preserve"> </w:t>
      </w:r>
      <w:r w:rsidRPr="00AE4AA6">
        <w:rPr>
          <w:rFonts w:ascii="Book Antiqua" w:hAnsi="Book Antiqua" w:cs="Times New Roman"/>
          <w:sz w:val="21"/>
          <w:szCs w:val="21"/>
        </w:rPr>
        <w:t>ноопроизводство</w:t>
      </w:r>
      <w:r w:rsidRPr="00AE4AA6">
        <w:rPr>
          <w:rFonts w:ascii="Book Antiqua" w:hAnsi="Book Antiqua" w:cs="Times New Roman"/>
          <w:spacing w:val="32"/>
          <w:sz w:val="21"/>
          <w:szCs w:val="21"/>
        </w:rPr>
        <w:t xml:space="preserve"> </w:t>
      </w:r>
      <w:r w:rsidRPr="00AE4AA6">
        <w:rPr>
          <w:rFonts w:ascii="Book Antiqua" w:hAnsi="Book Antiqua" w:cs="Times New Roman"/>
          <w:sz w:val="21"/>
          <w:szCs w:val="21"/>
        </w:rPr>
        <w:t>и</w:t>
      </w:r>
      <w:r w:rsidRPr="00AE4AA6">
        <w:rPr>
          <w:rFonts w:ascii="Book Antiqua" w:hAnsi="Book Antiqua" w:cs="Times New Roman"/>
          <w:spacing w:val="31"/>
          <w:sz w:val="21"/>
          <w:szCs w:val="21"/>
        </w:rPr>
        <w:t xml:space="preserve"> </w:t>
      </w:r>
      <w:r w:rsidRPr="00AE4AA6">
        <w:rPr>
          <w:rFonts w:ascii="Book Antiqua" w:hAnsi="Book Antiqua" w:cs="Times New Roman"/>
          <w:sz w:val="21"/>
          <w:szCs w:val="21"/>
        </w:rPr>
        <w:t>человеческое</w:t>
      </w:r>
      <w:r w:rsidRPr="00AE4AA6">
        <w:rPr>
          <w:rFonts w:ascii="Book Antiqua" w:hAnsi="Book Antiqua" w:cs="Times New Roman"/>
          <w:spacing w:val="31"/>
          <w:sz w:val="21"/>
          <w:szCs w:val="21"/>
        </w:rPr>
        <w:t xml:space="preserve"> </w:t>
      </w:r>
      <w:r w:rsidRPr="00AE4AA6">
        <w:rPr>
          <w:rFonts w:ascii="Book Antiqua" w:hAnsi="Book Antiqua" w:cs="Times New Roman"/>
          <w:sz w:val="21"/>
          <w:szCs w:val="21"/>
        </w:rPr>
        <w:t>общество) и формирующая, тем самым, новую структуру человеческой цивилизации,</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для</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которой</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общество</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станет</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обособленной</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частью,</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а</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 xml:space="preserve">человек </w:t>
      </w:r>
      <w:r w:rsidRPr="00AE4AA6">
        <w:rPr>
          <w:rFonts w:ascii="Book Antiqua" w:hAnsi="Book Antiqua" w:cs="Times New Roman"/>
          <w:spacing w:val="-2"/>
          <w:sz w:val="21"/>
          <w:szCs w:val="21"/>
        </w:rPr>
        <w:t>посредством отношений с техносферой выступит контролером и регу</w:t>
      </w:r>
      <w:r w:rsidRPr="00AE4AA6">
        <w:rPr>
          <w:rFonts w:ascii="Book Antiqua" w:hAnsi="Book Antiqua" w:cs="Times New Roman"/>
          <w:sz w:val="21"/>
          <w:szCs w:val="21"/>
        </w:rPr>
        <w:t>лировщиком но</w:t>
      </w:r>
      <w:r w:rsidRPr="00AE4AA6">
        <w:rPr>
          <w:rFonts w:ascii="Book Antiqua" w:hAnsi="Book Antiqua" w:cs="Times New Roman"/>
          <w:sz w:val="21"/>
          <w:szCs w:val="21"/>
        </w:rPr>
        <w:t>о</w:t>
      </w:r>
      <w:r w:rsidRPr="00AE4AA6">
        <w:rPr>
          <w:rFonts w:ascii="Book Antiqua" w:hAnsi="Book Antiqua" w:cs="Times New Roman"/>
          <w:sz w:val="21"/>
          <w:szCs w:val="21"/>
        </w:rPr>
        <w:t>индустрии;</w:t>
      </w:r>
    </w:p>
    <w:p w14:paraId="3DDE9F95" w14:textId="77777777" w:rsidR="00AE4AA6" w:rsidRPr="00AE4AA6" w:rsidRDefault="00AE4AA6" w:rsidP="00AC24C2">
      <w:pPr>
        <w:pStyle w:val="ac"/>
        <w:widowControl w:val="0"/>
        <w:numPr>
          <w:ilvl w:val="2"/>
          <w:numId w:val="39"/>
        </w:numPr>
        <w:tabs>
          <w:tab w:val="left" w:pos="567"/>
          <w:tab w:val="left" w:pos="709"/>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естественный ограничитель для «завоеваний» и расш</w:t>
      </w:r>
      <w:r w:rsidRPr="00AE4AA6">
        <w:rPr>
          <w:rFonts w:ascii="Book Antiqua" w:hAnsi="Book Antiqua" w:cs="Times New Roman"/>
          <w:sz w:val="21"/>
          <w:szCs w:val="21"/>
        </w:rPr>
        <w:t>и</w:t>
      </w:r>
      <w:r w:rsidRPr="00AE4AA6">
        <w:rPr>
          <w:rFonts w:ascii="Book Antiqua" w:hAnsi="Book Antiqua" w:cs="Times New Roman"/>
          <w:sz w:val="21"/>
          <w:szCs w:val="21"/>
        </w:rPr>
        <w:t>рения финансового</w:t>
      </w:r>
      <w:r w:rsidRPr="00AE4AA6">
        <w:rPr>
          <w:rFonts w:ascii="Book Antiqua" w:hAnsi="Book Antiqua" w:cs="Times New Roman"/>
          <w:spacing w:val="23"/>
          <w:sz w:val="21"/>
          <w:szCs w:val="21"/>
        </w:rPr>
        <w:t xml:space="preserve"> </w:t>
      </w:r>
      <w:r w:rsidRPr="00AE4AA6">
        <w:rPr>
          <w:rFonts w:ascii="Book Antiqua" w:hAnsi="Book Antiqua" w:cs="Times New Roman"/>
          <w:sz w:val="21"/>
          <w:szCs w:val="21"/>
        </w:rPr>
        <w:t>капитала</w:t>
      </w:r>
      <w:r w:rsidRPr="00AE4AA6">
        <w:rPr>
          <w:rFonts w:ascii="Book Antiqua" w:hAnsi="Book Antiqua" w:cs="Times New Roman"/>
          <w:spacing w:val="24"/>
          <w:sz w:val="21"/>
          <w:szCs w:val="21"/>
        </w:rPr>
        <w:t xml:space="preserve"> </w:t>
      </w:r>
      <w:r w:rsidRPr="00AE4AA6">
        <w:rPr>
          <w:rFonts w:ascii="Book Antiqua" w:hAnsi="Book Antiqua" w:cs="Times New Roman"/>
          <w:sz w:val="21"/>
          <w:szCs w:val="21"/>
        </w:rPr>
        <w:t>(в</w:t>
      </w:r>
      <w:r w:rsidRPr="00AE4AA6">
        <w:rPr>
          <w:rFonts w:ascii="Book Antiqua" w:hAnsi="Book Antiqua" w:cs="Times New Roman"/>
          <w:spacing w:val="23"/>
          <w:sz w:val="21"/>
          <w:szCs w:val="21"/>
        </w:rPr>
        <w:t xml:space="preserve"> </w:t>
      </w:r>
      <w:r w:rsidRPr="00AE4AA6">
        <w:rPr>
          <w:rFonts w:ascii="Book Antiqua" w:hAnsi="Book Antiqua" w:cs="Times New Roman"/>
          <w:sz w:val="21"/>
          <w:szCs w:val="21"/>
        </w:rPr>
        <w:t>настоящее</w:t>
      </w:r>
      <w:r w:rsidRPr="00AE4AA6">
        <w:rPr>
          <w:rFonts w:ascii="Book Antiqua" w:hAnsi="Book Antiqua" w:cs="Times New Roman"/>
          <w:spacing w:val="24"/>
          <w:sz w:val="21"/>
          <w:szCs w:val="21"/>
        </w:rPr>
        <w:t xml:space="preserve"> </w:t>
      </w:r>
      <w:r w:rsidRPr="00AE4AA6">
        <w:rPr>
          <w:rFonts w:ascii="Book Antiqua" w:hAnsi="Book Antiqua" w:cs="Times New Roman"/>
          <w:sz w:val="21"/>
          <w:szCs w:val="21"/>
        </w:rPr>
        <w:t>время</w:t>
      </w:r>
      <w:r w:rsidRPr="00AE4AA6">
        <w:rPr>
          <w:rFonts w:ascii="Book Antiqua" w:hAnsi="Book Antiqua" w:cs="Times New Roman"/>
          <w:spacing w:val="23"/>
          <w:sz w:val="21"/>
          <w:szCs w:val="21"/>
        </w:rPr>
        <w:t xml:space="preserve"> </w:t>
      </w:r>
      <w:r w:rsidRPr="00AE4AA6">
        <w:rPr>
          <w:rFonts w:ascii="Book Antiqua" w:hAnsi="Book Antiqua" w:cs="Times New Roman"/>
          <w:sz w:val="21"/>
          <w:szCs w:val="21"/>
        </w:rPr>
        <w:t>выступа</w:t>
      </w:r>
      <w:r w:rsidRPr="00AE4AA6">
        <w:rPr>
          <w:rFonts w:ascii="Book Antiqua" w:hAnsi="Book Antiqua" w:cs="Times New Roman"/>
          <w:sz w:val="21"/>
          <w:szCs w:val="21"/>
        </w:rPr>
        <w:t>ю</w:t>
      </w:r>
      <w:r w:rsidRPr="00AE4AA6">
        <w:rPr>
          <w:rFonts w:ascii="Book Antiqua" w:hAnsi="Book Antiqua" w:cs="Times New Roman"/>
          <w:sz w:val="21"/>
          <w:szCs w:val="21"/>
        </w:rPr>
        <w:t>щего</w:t>
      </w:r>
      <w:r w:rsidRPr="00AE4AA6">
        <w:rPr>
          <w:rFonts w:ascii="Book Antiqua" w:hAnsi="Book Antiqua" w:cs="Times New Roman"/>
          <w:spacing w:val="24"/>
          <w:sz w:val="21"/>
          <w:szCs w:val="21"/>
        </w:rPr>
        <w:t xml:space="preserve"> </w:t>
      </w:r>
      <w:r w:rsidRPr="00AE4AA6">
        <w:rPr>
          <w:rFonts w:ascii="Book Antiqua" w:hAnsi="Book Antiqua" w:cs="Times New Roman"/>
          <w:spacing w:val="-2"/>
          <w:sz w:val="21"/>
          <w:szCs w:val="21"/>
        </w:rPr>
        <w:t xml:space="preserve">главным </w:t>
      </w:r>
      <w:r w:rsidRPr="00AE4AA6">
        <w:rPr>
          <w:rFonts w:ascii="Book Antiqua" w:hAnsi="Book Antiqua" w:cs="Times New Roman"/>
          <w:sz w:val="21"/>
          <w:szCs w:val="21"/>
        </w:rPr>
        <w:t>«встроенным дестабилизатором» для мировой экономики в целом, паразитирующего</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на</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«зоо»</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и</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сосуществ</w:t>
      </w:r>
      <w:r w:rsidRPr="00AE4AA6">
        <w:rPr>
          <w:rFonts w:ascii="Book Antiqua" w:hAnsi="Book Antiqua" w:cs="Times New Roman"/>
          <w:sz w:val="21"/>
          <w:szCs w:val="21"/>
        </w:rPr>
        <w:t>у</w:t>
      </w:r>
      <w:r w:rsidRPr="00AE4AA6">
        <w:rPr>
          <w:rFonts w:ascii="Book Antiqua" w:hAnsi="Book Antiqua" w:cs="Times New Roman"/>
          <w:sz w:val="21"/>
          <w:szCs w:val="21"/>
        </w:rPr>
        <w:t>ющего</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в</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симбиозе</w:t>
      </w:r>
      <w:r w:rsidRPr="00AE4AA6">
        <w:rPr>
          <w:rFonts w:ascii="Book Antiqua" w:hAnsi="Book Antiqua" w:cs="Times New Roman"/>
          <w:spacing w:val="-5"/>
          <w:sz w:val="21"/>
          <w:szCs w:val="21"/>
        </w:rPr>
        <w:t xml:space="preserve"> </w:t>
      </w:r>
      <w:r w:rsidRPr="00AE4AA6">
        <w:rPr>
          <w:rFonts w:ascii="Book Antiqua" w:hAnsi="Book Antiqua" w:cs="Times New Roman"/>
          <w:sz w:val="21"/>
          <w:szCs w:val="21"/>
        </w:rPr>
        <w:t>с</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симулятивными</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потребностями</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людей),</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и</w:t>
      </w:r>
      <w:r w:rsidRPr="00AE4AA6">
        <w:rPr>
          <w:rFonts w:ascii="Book Antiqua" w:hAnsi="Book Antiqua" w:cs="Times New Roman"/>
          <w:sz w:val="21"/>
          <w:szCs w:val="21"/>
        </w:rPr>
        <w:t>с</w:t>
      </w:r>
      <w:r w:rsidRPr="00AE4AA6">
        <w:rPr>
          <w:rFonts w:ascii="Book Antiqua" w:hAnsi="Book Antiqua" w:cs="Times New Roman"/>
          <w:sz w:val="21"/>
          <w:szCs w:val="21"/>
        </w:rPr>
        <w:t>точник</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его</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постепенного</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редуцирования, а в перспективе – его «могильщик»;</w:t>
      </w:r>
    </w:p>
    <w:p w14:paraId="209CE92E" w14:textId="77777777" w:rsidR="00AE4AA6" w:rsidRPr="00AE4AA6" w:rsidRDefault="00AE4AA6" w:rsidP="00AC24C2">
      <w:pPr>
        <w:pStyle w:val="ac"/>
        <w:widowControl w:val="0"/>
        <w:numPr>
          <w:ilvl w:val="2"/>
          <w:numId w:val="39"/>
        </w:numPr>
        <w:tabs>
          <w:tab w:val="left" w:pos="567"/>
          <w:tab w:val="left" w:pos="709"/>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pacing w:val="-4"/>
          <w:sz w:val="21"/>
          <w:szCs w:val="21"/>
        </w:rPr>
        <w:lastRenderedPageBreak/>
        <w:t>«конструктор»</w:t>
      </w:r>
      <w:r w:rsidRPr="00AE4AA6">
        <w:rPr>
          <w:rFonts w:ascii="Book Antiqua" w:hAnsi="Book Antiqua" w:cs="Times New Roman"/>
          <w:spacing w:val="-8"/>
          <w:sz w:val="21"/>
          <w:szCs w:val="21"/>
        </w:rPr>
        <w:t xml:space="preserve"> </w:t>
      </w:r>
      <w:r w:rsidRPr="00AE4AA6">
        <w:rPr>
          <w:rFonts w:ascii="Book Antiqua" w:hAnsi="Book Antiqua" w:cs="Times New Roman"/>
          <w:spacing w:val="-4"/>
          <w:sz w:val="21"/>
          <w:szCs w:val="21"/>
        </w:rPr>
        <w:t>нового</w:t>
      </w:r>
      <w:r w:rsidRPr="00AE4AA6">
        <w:rPr>
          <w:rFonts w:ascii="Book Antiqua" w:hAnsi="Book Antiqua" w:cs="Times New Roman"/>
          <w:spacing w:val="-7"/>
          <w:sz w:val="21"/>
          <w:szCs w:val="21"/>
        </w:rPr>
        <w:t xml:space="preserve"> </w:t>
      </w:r>
      <w:r w:rsidRPr="00AE4AA6">
        <w:rPr>
          <w:rFonts w:ascii="Book Antiqua" w:hAnsi="Book Antiqua" w:cs="Times New Roman"/>
          <w:spacing w:val="-4"/>
          <w:sz w:val="21"/>
          <w:szCs w:val="21"/>
        </w:rPr>
        <w:t>типа</w:t>
      </w:r>
      <w:r w:rsidRPr="00AE4AA6">
        <w:rPr>
          <w:rFonts w:ascii="Book Antiqua" w:hAnsi="Book Antiqua" w:cs="Times New Roman"/>
          <w:spacing w:val="-8"/>
          <w:sz w:val="21"/>
          <w:szCs w:val="21"/>
        </w:rPr>
        <w:t xml:space="preserve"> </w:t>
      </w:r>
      <w:r w:rsidRPr="00AE4AA6">
        <w:rPr>
          <w:rFonts w:ascii="Book Antiqua" w:hAnsi="Book Antiqua" w:cs="Times New Roman"/>
          <w:spacing w:val="-4"/>
          <w:sz w:val="21"/>
          <w:szCs w:val="21"/>
        </w:rPr>
        <w:t>мировой</w:t>
      </w:r>
      <w:r w:rsidRPr="00AE4AA6">
        <w:rPr>
          <w:rFonts w:ascii="Book Antiqua" w:hAnsi="Book Antiqua" w:cs="Times New Roman"/>
          <w:spacing w:val="-7"/>
          <w:sz w:val="21"/>
          <w:szCs w:val="21"/>
        </w:rPr>
        <w:t xml:space="preserve"> </w:t>
      </w:r>
      <w:r w:rsidRPr="00AE4AA6">
        <w:rPr>
          <w:rFonts w:ascii="Book Antiqua" w:hAnsi="Book Antiqua" w:cs="Times New Roman"/>
          <w:spacing w:val="-4"/>
          <w:sz w:val="21"/>
          <w:szCs w:val="21"/>
        </w:rPr>
        <w:t>валютно-финансовой</w:t>
      </w:r>
      <w:r w:rsidRPr="00AE4AA6">
        <w:rPr>
          <w:rFonts w:ascii="Book Antiqua" w:hAnsi="Book Antiqua" w:cs="Times New Roman"/>
          <w:spacing w:val="-8"/>
          <w:sz w:val="21"/>
          <w:szCs w:val="21"/>
        </w:rPr>
        <w:t xml:space="preserve"> </w:t>
      </w:r>
      <w:r w:rsidRPr="00AE4AA6">
        <w:rPr>
          <w:rFonts w:ascii="Book Antiqua" w:hAnsi="Book Antiqua" w:cs="Times New Roman"/>
          <w:spacing w:val="-4"/>
          <w:sz w:val="21"/>
          <w:szCs w:val="21"/>
        </w:rPr>
        <w:t>систе</w:t>
      </w:r>
      <w:r w:rsidRPr="00AE4AA6">
        <w:rPr>
          <w:rFonts w:ascii="Book Antiqua" w:hAnsi="Book Antiqua" w:cs="Times New Roman"/>
          <w:spacing w:val="-6"/>
          <w:sz w:val="21"/>
          <w:szCs w:val="21"/>
        </w:rPr>
        <w:t>мы</w:t>
      </w:r>
      <w:r w:rsidRPr="00AE4AA6">
        <w:rPr>
          <w:rFonts w:ascii="Book Antiqua" w:hAnsi="Book Antiqua" w:cs="Times New Roman"/>
          <w:spacing w:val="-1"/>
          <w:sz w:val="21"/>
          <w:szCs w:val="21"/>
        </w:rPr>
        <w:t xml:space="preserve"> </w:t>
      </w:r>
      <w:r w:rsidRPr="00AE4AA6">
        <w:rPr>
          <w:rFonts w:ascii="Book Antiqua" w:hAnsi="Book Antiqua" w:cs="Times New Roman"/>
          <w:spacing w:val="-6"/>
          <w:sz w:val="21"/>
          <w:szCs w:val="21"/>
        </w:rPr>
        <w:t>на</w:t>
      </w:r>
      <w:r w:rsidRPr="00AE4AA6">
        <w:rPr>
          <w:rFonts w:ascii="Book Antiqua" w:hAnsi="Book Antiqua" w:cs="Times New Roman"/>
          <w:spacing w:val="-1"/>
          <w:sz w:val="21"/>
          <w:szCs w:val="21"/>
        </w:rPr>
        <w:t xml:space="preserve"> </w:t>
      </w:r>
      <w:r w:rsidRPr="00AE4AA6">
        <w:rPr>
          <w:rFonts w:ascii="Book Antiqua" w:hAnsi="Book Antiqua" w:cs="Times New Roman"/>
          <w:spacing w:val="-6"/>
          <w:sz w:val="21"/>
          <w:szCs w:val="21"/>
        </w:rPr>
        <w:t>этапе</w:t>
      </w:r>
      <w:r w:rsidRPr="00AE4AA6">
        <w:rPr>
          <w:rFonts w:ascii="Book Antiqua" w:hAnsi="Book Antiqua" w:cs="Times New Roman"/>
          <w:spacing w:val="-1"/>
          <w:sz w:val="21"/>
          <w:szCs w:val="21"/>
        </w:rPr>
        <w:t xml:space="preserve"> </w:t>
      </w:r>
      <w:r w:rsidRPr="00AE4AA6">
        <w:rPr>
          <w:rFonts w:ascii="Book Antiqua" w:hAnsi="Book Antiqua" w:cs="Times New Roman"/>
          <w:spacing w:val="-6"/>
          <w:sz w:val="21"/>
          <w:szCs w:val="21"/>
        </w:rPr>
        <w:t>становления</w:t>
      </w:r>
      <w:r w:rsidRPr="00AE4AA6">
        <w:rPr>
          <w:rFonts w:ascii="Book Antiqua" w:hAnsi="Book Antiqua" w:cs="Times New Roman"/>
          <w:spacing w:val="-1"/>
          <w:sz w:val="21"/>
          <w:szCs w:val="21"/>
        </w:rPr>
        <w:t xml:space="preserve"> </w:t>
      </w:r>
      <w:r w:rsidRPr="00AE4AA6">
        <w:rPr>
          <w:rFonts w:ascii="Book Antiqua" w:hAnsi="Book Antiqua" w:cs="Times New Roman"/>
          <w:spacing w:val="-6"/>
          <w:sz w:val="21"/>
          <w:szCs w:val="21"/>
        </w:rPr>
        <w:t>ноопроизводства,</w:t>
      </w:r>
      <w:r w:rsidRPr="00AE4AA6">
        <w:rPr>
          <w:rFonts w:ascii="Book Antiqua" w:hAnsi="Book Antiqua" w:cs="Times New Roman"/>
          <w:spacing w:val="-1"/>
          <w:sz w:val="21"/>
          <w:szCs w:val="21"/>
        </w:rPr>
        <w:t xml:space="preserve"> </w:t>
      </w:r>
      <w:r w:rsidRPr="00AE4AA6">
        <w:rPr>
          <w:rFonts w:ascii="Book Antiqua" w:hAnsi="Book Antiqua" w:cs="Times New Roman"/>
          <w:spacing w:val="-6"/>
          <w:sz w:val="21"/>
          <w:szCs w:val="21"/>
        </w:rPr>
        <w:t>ключевой</w:t>
      </w:r>
      <w:r w:rsidRPr="00AE4AA6">
        <w:rPr>
          <w:rFonts w:ascii="Book Antiqua" w:hAnsi="Book Antiqua" w:cs="Times New Roman"/>
          <w:spacing w:val="-1"/>
          <w:sz w:val="21"/>
          <w:szCs w:val="21"/>
        </w:rPr>
        <w:t xml:space="preserve"> </w:t>
      </w:r>
      <w:r w:rsidRPr="00AE4AA6">
        <w:rPr>
          <w:rFonts w:ascii="Book Antiqua" w:hAnsi="Book Antiqua" w:cs="Times New Roman"/>
          <w:spacing w:val="-6"/>
          <w:sz w:val="21"/>
          <w:szCs w:val="21"/>
        </w:rPr>
        <w:t>фун</w:t>
      </w:r>
      <w:r w:rsidRPr="00AE4AA6">
        <w:rPr>
          <w:rFonts w:ascii="Book Antiqua" w:hAnsi="Book Antiqua" w:cs="Times New Roman"/>
          <w:spacing w:val="-6"/>
          <w:sz w:val="21"/>
          <w:szCs w:val="21"/>
        </w:rPr>
        <w:t>к</w:t>
      </w:r>
      <w:r w:rsidRPr="00AE4AA6">
        <w:rPr>
          <w:rFonts w:ascii="Book Antiqua" w:hAnsi="Book Antiqua" w:cs="Times New Roman"/>
          <w:spacing w:val="-6"/>
          <w:sz w:val="21"/>
          <w:szCs w:val="21"/>
        </w:rPr>
        <w:t>цией</w:t>
      </w:r>
      <w:r w:rsidRPr="00AE4AA6">
        <w:rPr>
          <w:rFonts w:ascii="Book Antiqua" w:hAnsi="Book Antiqua" w:cs="Times New Roman"/>
          <w:spacing w:val="-1"/>
          <w:sz w:val="21"/>
          <w:szCs w:val="21"/>
        </w:rPr>
        <w:t xml:space="preserve"> </w:t>
      </w:r>
      <w:r w:rsidRPr="00AE4AA6">
        <w:rPr>
          <w:rFonts w:ascii="Book Antiqua" w:hAnsi="Book Antiqua" w:cs="Times New Roman"/>
          <w:spacing w:val="-6"/>
          <w:sz w:val="21"/>
          <w:szCs w:val="21"/>
        </w:rPr>
        <w:t>которой станет</w:t>
      </w:r>
      <w:r w:rsidRPr="00AE4AA6">
        <w:rPr>
          <w:rFonts w:ascii="Book Antiqua" w:hAnsi="Book Antiqua" w:cs="Times New Roman"/>
          <w:spacing w:val="-5"/>
          <w:sz w:val="21"/>
          <w:szCs w:val="21"/>
        </w:rPr>
        <w:t xml:space="preserve"> </w:t>
      </w:r>
      <w:r w:rsidRPr="00AE4AA6">
        <w:rPr>
          <w:rFonts w:ascii="Book Antiqua" w:hAnsi="Book Antiqua" w:cs="Times New Roman"/>
          <w:spacing w:val="-6"/>
          <w:sz w:val="21"/>
          <w:szCs w:val="21"/>
        </w:rPr>
        <w:t>его</w:t>
      </w:r>
      <w:r w:rsidRPr="00AE4AA6">
        <w:rPr>
          <w:rFonts w:ascii="Book Antiqua" w:hAnsi="Book Antiqua" w:cs="Times New Roman"/>
          <w:spacing w:val="-5"/>
          <w:sz w:val="21"/>
          <w:szCs w:val="21"/>
        </w:rPr>
        <w:t xml:space="preserve"> </w:t>
      </w:r>
      <w:r w:rsidRPr="00AE4AA6">
        <w:rPr>
          <w:rFonts w:ascii="Book Antiqua" w:hAnsi="Book Antiqua" w:cs="Times New Roman"/>
          <w:spacing w:val="-6"/>
          <w:sz w:val="21"/>
          <w:szCs w:val="21"/>
        </w:rPr>
        <w:t>обслуживание.</w:t>
      </w:r>
      <w:r w:rsidRPr="00AE4AA6">
        <w:rPr>
          <w:rFonts w:ascii="Book Antiqua" w:hAnsi="Book Antiqua" w:cs="Times New Roman"/>
          <w:spacing w:val="-5"/>
          <w:sz w:val="21"/>
          <w:szCs w:val="21"/>
        </w:rPr>
        <w:t xml:space="preserve"> </w:t>
      </w:r>
      <w:r w:rsidRPr="00AE4AA6">
        <w:rPr>
          <w:rFonts w:ascii="Book Antiqua" w:hAnsi="Book Antiqua" w:cs="Times New Roman"/>
          <w:spacing w:val="-6"/>
          <w:sz w:val="21"/>
          <w:szCs w:val="21"/>
        </w:rPr>
        <w:t>Уже</w:t>
      </w:r>
      <w:r w:rsidRPr="00AE4AA6">
        <w:rPr>
          <w:rFonts w:ascii="Book Antiqua" w:hAnsi="Book Antiqua" w:cs="Times New Roman"/>
          <w:spacing w:val="-5"/>
          <w:sz w:val="21"/>
          <w:szCs w:val="21"/>
        </w:rPr>
        <w:t xml:space="preserve"> </w:t>
      </w:r>
      <w:r w:rsidRPr="00AE4AA6">
        <w:rPr>
          <w:rFonts w:ascii="Book Antiqua" w:hAnsi="Book Antiqua" w:cs="Times New Roman"/>
          <w:spacing w:val="-6"/>
          <w:sz w:val="21"/>
          <w:szCs w:val="21"/>
        </w:rPr>
        <w:t>сегодня</w:t>
      </w:r>
      <w:r w:rsidRPr="00AE4AA6">
        <w:rPr>
          <w:rFonts w:ascii="Book Antiqua" w:hAnsi="Book Antiqua" w:cs="Times New Roman"/>
          <w:spacing w:val="-5"/>
          <w:sz w:val="21"/>
          <w:szCs w:val="21"/>
        </w:rPr>
        <w:t xml:space="preserve"> </w:t>
      </w:r>
      <w:r w:rsidRPr="00AE4AA6">
        <w:rPr>
          <w:rFonts w:ascii="Book Antiqua" w:hAnsi="Book Antiqua" w:cs="Times New Roman"/>
          <w:spacing w:val="-6"/>
          <w:sz w:val="21"/>
          <w:szCs w:val="21"/>
        </w:rPr>
        <w:t>наблюдаются «вектора»</w:t>
      </w:r>
      <w:r w:rsidRPr="00AE4AA6">
        <w:rPr>
          <w:rFonts w:ascii="Book Antiqua" w:hAnsi="Book Antiqua" w:cs="Times New Roman"/>
          <w:spacing w:val="-5"/>
          <w:sz w:val="21"/>
          <w:szCs w:val="21"/>
        </w:rPr>
        <w:t xml:space="preserve"> </w:t>
      </w:r>
      <w:r w:rsidRPr="00AE4AA6">
        <w:rPr>
          <w:rFonts w:ascii="Book Antiqua" w:hAnsi="Book Antiqua" w:cs="Times New Roman"/>
          <w:spacing w:val="-6"/>
          <w:sz w:val="21"/>
          <w:szCs w:val="21"/>
        </w:rPr>
        <w:t xml:space="preserve">масштабных изменений в финансовом секторе мировой экономики, связанными, </w:t>
      </w:r>
      <w:r w:rsidRPr="00AE4AA6">
        <w:rPr>
          <w:rFonts w:ascii="Book Antiqua" w:hAnsi="Book Antiqua" w:cs="Times New Roman"/>
          <w:spacing w:val="-2"/>
          <w:sz w:val="21"/>
          <w:szCs w:val="21"/>
        </w:rPr>
        <w:t>прежде</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всего,</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с</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цифровизацией</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и</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разв</w:t>
      </w:r>
      <w:r w:rsidRPr="00AE4AA6">
        <w:rPr>
          <w:rFonts w:ascii="Book Antiqua" w:hAnsi="Book Antiqua" w:cs="Times New Roman"/>
          <w:spacing w:val="-2"/>
          <w:sz w:val="21"/>
          <w:szCs w:val="21"/>
        </w:rPr>
        <w:t>и</w:t>
      </w:r>
      <w:r w:rsidRPr="00AE4AA6">
        <w:rPr>
          <w:rFonts w:ascii="Book Antiqua" w:hAnsi="Book Antiqua" w:cs="Times New Roman"/>
          <w:spacing w:val="-2"/>
          <w:sz w:val="21"/>
          <w:szCs w:val="21"/>
        </w:rPr>
        <w:t>тием</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технологии</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блокчейн,</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что позволит</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поставить</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ранее</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непо</w:t>
      </w:r>
      <w:r w:rsidRPr="00AE4AA6">
        <w:rPr>
          <w:rFonts w:ascii="Book Antiqua" w:hAnsi="Book Antiqua" w:cs="Times New Roman"/>
          <w:spacing w:val="-2"/>
          <w:sz w:val="21"/>
          <w:szCs w:val="21"/>
        </w:rPr>
        <w:t>д</w:t>
      </w:r>
      <w:r w:rsidRPr="00AE4AA6">
        <w:rPr>
          <w:rFonts w:ascii="Book Antiqua" w:hAnsi="Book Antiqua" w:cs="Times New Roman"/>
          <w:spacing w:val="-2"/>
          <w:sz w:val="21"/>
          <w:szCs w:val="21"/>
        </w:rPr>
        <w:t>дающиеся</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регулированию</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(или</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специ</w:t>
      </w:r>
      <w:r w:rsidRPr="00AE4AA6">
        <w:rPr>
          <w:rFonts w:ascii="Book Antiqua" w:hAnsi="Book Antiqua" w:cs="Times New Roman"/>
          <w:sz w:val="21"/>
          <w:szCs w:val="21"/>
        </w:rPr>
        <w:t>альным образом «уберег</w:t>
      </w:r>
      <w:r w:rsidRPr="00AE4AA6">
        <w:rPr>
          <w:rFonts w:ascii="Book Antiqua" w:hAnsi="Book Antiqua" w:cs="Times New Roman"/>
          <w:sz w:val="21"/>
          <w:szCs w:val="21"/>
        </w:rPr>
        <w:t>а</w:t>
      </w:r>
      <w:r w:rsidRPr="00AE4AA6">
        <w:rPr>
          <w:rFonts w:ascii="Book Antiqua" w:hAnsi="Book Antiqua" w:cs="Times New Roman"/>
          <w:sz w:val="21"/>
          <w:szCs w:val="21"/>
        </w:rPr>
        <w:t>емые» от него со стороны бенефициаров финансового</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«хаоса»)</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процессы</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и</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потоки</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под</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эффективный</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контроль.</w:t>
      </w:r>
    </w:p>
    <w:p w14:paraId="3EAA479A"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Во-вторых,</w:t>
      </w:r>
      <w:r w:rsidRPr="00AE4AA6">
        <w:rPr>
          <w:rFonts w:ascii="Book Antiqua" w:hAnsi="Book Antiqua"/>
          <w:spacing w:val="34"/>
          <w:sz w:val="21"/>
          <w:szCs w:val="21"/>
        </w:rPr>
        <w:t xml:space="preserve"> </w:t>
      </w:r>
      <w:r w:rsidRPr="00AE4AA6">
        <w:rPr>
          <w:rFonts w:ascii="Book Antiqua" w:hAnsi="Book Antiqua"/>
          <w:sz w:val="21"/>
          <w:szCs w:val="21"/>
        </w:rPr>
        <w:t>как</w:t>
      </w:r>
      <w:r w:rsidRPr="00AE4AA6">
        <w:rPr>
          <w:rFonts w:ascii="Book Antiqua" w:hAnsi="Book Antiqua"/>
          <w:spacing w:val="34"/>
          <w:sz w:val="21"/>
          <w:szCs w:val="21"/>
        </w:rPr>
        <w:t xml:space="preserve"> </w:t>
      </w:r>
      <w:r w:rsidRPr="00AE4AA6">
        <w:rPr>
          <w:rFonts w:ascii="Book Antiqua" w:hAnsi="Book Antiqua"/>
          <w:sz w:val="21"/>
          <w:szCs w:val="21"/>
        </w:rPr>
        <w:t>было</w:t>
      </w:r>
      <w:r w:rsidRPr="00AE4AA6">
        <w:rPr>
          <w:rFonts w:ascii="Book Antiqua" w:hAnsi="Book Antiqua"/>
          <w:spacing w:val="34"/>
          <w:sz w:val="21"/>
          <w:szCs w:val="21"/>
        </w:rPr>
        <w:t xml:space="preserve"> </w:t>
      </w:r>
      <w:r w:rsidRPr="00AE4AA6">
        <w:rPr>
          <w:rFonts w:ascii="Book Antiqua" w:hAnsi="Book Antiqua"/>
          <w:sz w:val="21"/>
          <w:szCs w:val="21"/>
        </w:rPr>
        <w:t>показано</w:t>
      </w:r>
      <w:r w:rsidRPr="00AE4AA6">
        <w:rPr>
          <w:rFonts w:ascii="Book Antiqua" w:hAnsi="Book Antiqua"/>
          <w:spacing w:val="34"/>
          <w:sz w:val="21"/>
          <w:szCs w:val="21"/>
        </w:rPr>
        <w:t xml:space="preserve"> </w:t>
      </w:r>
      <w:r w:rsidRPr="00AE4AA6">
        <w:rPr>
          <w:rFonts w:ascii="Book Antiqua" w:hAnsi="Book Antiqua"/>
          <w:sz w:val="21"/>
          <w:szCs w:val="21"/>
        </w:rPr>
        <w:t>выше,</w:t>
      </w:r>
      <w:r w:rsidRPr="00AE4AA6">
        <w:rPr>
          <w:rFonts w:ascii="Book Antiqua" w:hAnsi="Book Antiqua"/>
          <w:spacing w:val="34"/>
          <w:sz w:val="21"/>
          <w:szCs w:val="21"/>
        </w:rPr>
        <w:t xml:space="preserve"> </w:t>
      </w:r>
      <w:r w:rsidRPr="00AE4AA6">
        <w:rPr>
          <w:rFonts w:ascii="Book Antiqua" w:hAnsi="Book Antiqua"/>
          <w:sz w:val="21"/>
          <w:szCs w:val="21"/>
        </w:rPr>
        <w:t>при</w:t>
      </w:r>
      <w:r w:rsidRPr="00AE4AA6">
        <w:rPr>
          <w:rFonts w:ascii="Book Antiqua" w:hAnsi="Book Antiqua"/>
          <w:spacing w:val="34"/>
          <w:sz w:val="21"/>
          <w:szCs w:val="21"/>
        </w:rPr>
        <w:t xml:space="preserve"> </w:t>
      </w:r>
      <w:r w:rsidRPr="00AE4AA6">
        <w:rPr>
          <w:rFonts w:ascii="Book Antiqua" w:hAnsi="Book Antiqua"/>
          <w:sz w:val="21"/>
          <w:szCs w:val="21"/>
        </w:rPr>
        <w:t>новых</w:t>
      </w:r>
      <w:r w:rsidRPr="00AE4AA6">
        <w:rPr>
          <w:rFonts w:ascii="Book Antiqua" w:hAnsi="Book Antiqua"/>
          <w:spacing w:val="34"/>
          <w:sz w:val="21"/>
          <w:szCs w:val="21"/>
        </w:rPr>
        <w:t xml:space="preserve"> </w:t>
      </w:r>
      <w:r w:rsidRPr="00AE4AA6">
        <w:rPr>
          <w:rFonts w:ascii="Book Antiqua" w:hAnsi="Book Antiqua"/>
          <w:sz w:val="21"/>
          <w:szCs w:val="21"/>
        </w:rPr>
        <w:t>возмо</w:t>
      </w:r>
      <w:r w:rsidRPr="00AE4AA6">
        <w:rPr>
          <w:rFonts w:ascii="Book Antiqua" w:hAnsi="Book Antiqua"/>
          <w:sz w:val="21"/>
          <w:szCs w:val="21"/>
        </w:rPr>
        <w:t>ж</w:t>
      </w:r>
      <w:r w:rsidRPr="00AE4AA6">
        <w:rPr>
          <w:rFonts w:ascii="Book Antiqua" w:hAnsi="Book Antiqua"/>
          <w:sz w:val="21"/>
          <w:szCs w:val="21"/>
        </w:rPr>
        <w:t>ностях и</w:t>
      </w:r>
      <w:r w:rsidRPr="00AE4AA6">
        <w:rPr>
          <w:rFonts w:ascii="Book Antiqua" w:hAnsi="Book Antiqua"/>
          <w:spacing w:val="-1"/>
          <w:sz w:val="21"/>
          <w:szCs w:val="21"/>
        </w:rPr>
        <w:t xml:space="preserve"> </w:t>
      </w:r>
      <w:r w:rsidRPr="00AE4AA6">
        <w:rPr>
          <w:rFonts w:ascii="Book Antiqua" w:hAnsi="Book Antiqua"/>
          <w:sz w:val="21"/>
          <w:szCs w:val="21"/>
        </w:rPr>
        <w:t>опережающих</w:t>
      </w:r>
      <w:r w:rsidRPr="00AE4AA6">
        <w:rPr>
          <w:rFonts w:ascii="Book Antiqua" w:hAnsi="Book Antiqua"/>
          <w:spacing w:val="-1"/>
          <w:sz w:val="21"/>
          <w:szCs w:val="21"/>
        </w:rPr>
        <w:t xml:space="preserve"> </w:t>
      </w:r>
      <w:r w:rsidRPr="00AE4AA6">
        <w:rPr>
          <w:rFonts w:ascii="Book Antiqua" w:hAnsi="Book Antiqua"/>
          <w:sz w:val="21"/>
          <w:szCs w:val="21"/>
        </w:rPr>
        <w:t xml:space="preserve">темпах удовлетворения человеческих потребностей </w:t>
      </w:r>
      <w:r w:rsidRPr="00AE4AA6">
        <w:rPr>
          <w:rFonts w:ascii="Book Antiqua" w:hAnsi="Book Antiqua"/>
          <w:spacing w:val="-2"/>
          <w:sz w:val="21"/>
          <w:szCs w:val="21"/>
        </w:rPr>
        <w:t>за</w:t>
      </w:r>
      <w:r w:rsidRPr="00AE4AA6">
        <w:rPr>
          <w:rFonts w:ascii="Book Antiqua" w:hAnsi="Book Antiqua"/>
          <w:spacing w:val="-4"/>
          <w:sz w:val="21"/>
          <w:szCs w:val="21"/>
        </w:rPr>
        <w:t xml:space="preserve"> </w:t>
      </w:r>
      <w:r w:rsidRPr="00AE4AA6">
        <w:rPr>
          <w:rFonts w:ascii="Book Antiqua" w:hAnsi="Book Antiqua"/>
          <w:spacing w:val="-2"/>
          <w:sz w:val="21"/>
          <w:szCs w:val="21"/>
        </w:rPr>
        <w:t>счет</w:t>
      </w:r>
      <w:r w:rsidRPr="00AE4AA6">
        <w:rPr>
          <w:rFonts w:ascii="Book Antiqua" w:hAnsi="Book Antiqua"/>
          <w:spacing w:val="-4"/>
          <w:sz w:val="21"/>
          <w:szCs w:val="21"/>
        </w:rPr>
        <w:t xml:space="preserve"> </w:t>
      </w:r>
      <w:r w:rsidRPr="00AE4AA6">
        <w:rPr>
          <w:rFonts w:ascii="Book Antiqua" w:hAnsi="Book Antiqua"/>
          <w:spacing w:val="-2"/>
          <w:sz w:val="21"/>
          <w:szCs w:val="21"/>
        </w:rPr>
        <w:t>достижений</w:t>
      </w:r>
      <w:r w:rsidRPr="00AE4AA6">
        <w:rPr>
          <w:rFonts w:ascii="Book Antiqua" w:hAnsi="Book Antiqua"/>
          <w:spacing w:val="-4"/>
          <w:sz w:val="21"/>
          <w:szCs w:val="21"/>
        </w:rPr>
        <w:t xml:space="preserve"> </w:t>
      </w:r>
      <w:r w:rsidRPr="00AE4AA6">
        <w:rPr>
          <w:rFonts w:ascii="Book Antiqua" w:hAnsi="Book Antiqua"/>
          <w:spacing w:val="-2"/>
          <w:sz w:val="21"/>
          <w:szCs w:val="21"/>
        </w:rPr>
        <w:t>НТП</w:t>
      </w:r>
      <w:r w:rsidRPr="00AE4AA6">
        <w:rPr>
          <w:rFonts w:ascii="Book Antiqua" w:hAnsi="Book Antiqua"/>
          <w:spacing w:val="-4"/>
          <w:sz w:val="21"/>
          <w:szCs w:val="21"/>
        </w:rPr>
        <w:t xml:space="preserve"> </w:t>
      </w:r>
      <w:r w:rsidRPr="00AE4AA6">
        <w:rPr>
          <w:rFonts w:ascii="Book Antiqua" w:hAnsi="Book Antiqua"/>
          <w:spacing w:val="-2"/>
          <w:sz w:val="21"/>
          <w:szCs w:val="21"/>
        </w:rPr>
        <w:t>определятся</w:t>
      </w:r>
      <w:r w:rsidRPr="00AE4AA6">
        <w:rPr>
          <w:rFonts w:ascii="Book Antiqua" w:hAnsi="Book Antiqua"/>
          <w:spacing w:val="-4"/>
          <w:sz w:val="21"/>
          <w:szCs w:val="21"/>
        </w:rPr>
        <w:t xml:space="preserve"> </w:t>
      </w:r>
      <w:r w:rsidRPr="00AE4AA6">
        <w:rPr>
          <w:rFonts w:ascii="Book Antiqua" w:hAnsi="Book Antiqua"/>
          <w:spacing w:val="-2"/>
          <w:sz w:val="21"/>
          <w:szCs w:val="21"/>
        </w:rPr>
        <w:t>иные</w:t>
      </w:r>
      <w:r w:rsidRPr="00AE4AA6">
        <w:rPr>
          <w:rFonts w:ascii="Book Antiqua" w:hAnsi="Book Antiqua"/>
          <w:spacing w:val="-4"/>
          <w:sz w:val="21"/>
          <w:szCs w:val="21"/>
        </w:rPr>
        <w:t xml:space="preserve"> </w:t>
      </w:r>
      <w:r w:rsidRPr="00AE4AA6">
        <w:rPr>
          <w:rFonts w:ascii="Book Antiqua" w:hAnsi="Book Antiqua"/>
          <w:spacing w:val="-2"/>
          <w:sz w:val="21"/>
          <w:szCs w:val="21"/>
        </w:rPr>
        <w:t>основы</w:t>
      </w:r>
      <w:r w:rsidRPr="00AE4AA6">
        <w:rPr>
          <w:rFonts w:ascii="Book Antiqua" w:hAnsi="Book Antiqua"/>
          <w:spacing w:val="-4"/>
          <w:sz w:val="21"/>
          <w:szCs w:val="21"/>
        </w:rPr>
        <w:t xml:space="preserve"> </w:t>
      </w:r>
      <w:r w:rsidRPr="00AE4AA6">
        <w:rPr>
          <w:rFonts w:ascii="Book Antiqua" w:hAnsi="Book Antiqua"/>
          <w:spacing w:val="-2"/>
          <w:sz w:val="21"/>
          <w:szCs w:val="21"/>
        </w:rPr>
        <w:t>для</w:t>
      </w:r>
      <w:r w:rsidRPr="00AE4AA6">
        <w:rPr>
          <w:rFonts w:ascii="Book Antiqua" w:hAnsi="Book Antiqua"/>
          <w:spacing w:val="-4"/>
          <w:sz w:val="21"/>
          <w:szCs w:val="21"/>
        </w:rPr>
        <w:t xml:space="preserve"> </w:t>
      </w:r>
      <w:r w:rsidRPr="00AE4AA6">
        <w:rPr>
          <w:rFonts w:ascii="Book Antiqua" w:hAnsi="Book Antiqua"/>
          <w:spacing w:val="-2"/>
          <w:sz w:val="21"/>
          <w:szCs w:val="21"/>
        </w:rPr>
        <w:t>их</w:t>
      </w:r>
      <w:r w:rsidRPr="00AE4AA6">
        <w:rPr>
          <w:rFonts w:ascii="Book Antiqua" w:hAnsi="Book Antiqua"/>
          <w:spacing w:val="-4"/>
          <w:sz w:val="21"/>
          <w:szCs w:val="21"/>
        </w:rPr>
        <w:t xml:space="preserve"> </w:t>
      </w:r>
      <w:r w:rsidRPr="00AE4AA6">
        <w:rPr>
          <w:rFonts w:ascii="Book Antiqua" w:hAnsi="Book Antiqua"/>
          <w:spacing w:val="-2"/>
          <w:sz w:val="21"/>
          <w:szCs w:val="21"/>
        </w:rPr>
        <w:t>формирова</w:t>
      </w:r>
      <w:r w:rsidRPr="00AE4AA6">
        <w:rPr>
          <w:rFonts w:ascii="Book Antiqua" w:hAnsi="Book Antiqua"/>
          <w:sz w:val="21"/>
          <w:szCs w:val="21"/>
        </w:rPr>
        <w:t>ния</w:t>
      </w:r>
      <w:r w:rsidRPr="00AE4AA6">
        <w:rPr>
          <w:rFonts w:ascii="Book Antiqua" w:hAnsi="Book Antiqua"/>
          <w:spacing w:val="-7"/>
          <w:sz w:val="21"/>
          <w:szCs w:val="21"/>
        </w:rPr>
        <w:t xml:space="preserve"> – </w:t>
      </w:r>
      <w:r w:rsidRPr="00AE4AA6">
        <w:rPr>
          <w:rFonts w:ascii="Book Antiqua" w:hAnsi="Book Antiqua"/>
          <w:sz w:val="21"/>
          <w:szCs w:val="21"/>
        </w:rPr>
        <w:t>с</w:t>
      </w:r>
      <w:r w:rsidRPr="00AE4AA6">
        <w:rPr>
          <w:rFonts w:ascii="Book Antiqua" w:hAnsi="Book Antiqua"/>
          <w:spacing w:val="-7"/>
          <w:sz w:val="21"/>
          <w:szCs w:val="21"/>
        </w:rPr>
        <w:t xml:space="preserve"> </w:t>
      </w:r>
      <w:r w:rsidRPr="00AE4AA6">
        <w:rPr>
          <w:rFonts w:ascii="Book Antiqua" w:hAnsi="Book Antiqua"/>
          <w:sz w:val="21"/>
          <w:szCs w:val="21"/>
        </w:rPr>
        <w:t>опорой</w:t>
      </w:r>
      <w:r w:rsidRPr="00AE4AA6">
        <w:rPr>
          <w:rFonts w:ascii="Book Antiqua" w:hAnsi="Book Antiqua"/>
          <w:spacing w:val="-7"/>
          <w:sz w:val="21"/>
          <w:szCs w:val="21"/>
        </w:rPr>
        <w:t xml:space="preserve"> </w:t>
      </w:r>
      <w:r w:rsidRPr="00AE4AA6">
        <w:rPr>
          <w:rFonts w:ascii="Book Antiqua" w:hAnsi="Book Antiqua"/>
          <w:sz w:val="21"/>
          <w:szCs w:val="21"/>
        </w:rPr>
        <w:t>на</w:t>
      </w:r>
      <w:r w:rsidRPr="00AE4AA6">
        <w:rPr>
          <w:rFonts w:ascii="Book Antiqua" w:hAnsi="Book Antiqua"/>
          <w:spacing w:val="-7"/>
          <w:sz w:val="21"/>
          <w:szCs w:val="21"/>
        </w:rPr>
        <w:t xml:space="preserve"> </w:t>
      </w:r>
      <w:r w:rsidRPr="00AE4AA6">
        <w:rPr>
          <w:rFonts w:ascii="Book Antiqua" w:hAnsi="Book Antiqua"/>
          <w:sz w:val="21"/>
          <w:szCs w:val="21"/>
        </w:rPr>
        <w:t>неэкономические</w:t>
      </w:r>
      <w:r w:rsidRPr="00AE4AA6">
        <w:rPr>
          <w:rFonts w:ascii="Book Antiqua" w:hAnsi="Book Antiqua"/>
          <w:spacing w:val="-8"/>
          <w:sz w:val="21"/>
          <w:szCs w:val="21"/>
        </w:rPr>
        <w:t xml:space="preserve"> </w:t>
      </w:r>
      <w:r w:rsidRPr="00AE4AA6">
        <w:rPr>
          <w:rFonts w:ascii="Book Antiqua" w:hAnsi="Book Antiqua"/>
          <w:sz w:val="21"/>
          <w:szCs w:val="21"/>
        </w:rPr>
        <w:t>критерии</w:t>
      </w:r>
      <w:r w:rsidRPr="00AE4AA6">
        <w:rPr>
          <w:rFonts w:ascii="Book Antiqua" w:hAnsi="Book Antiqua"/>
          <w:spacing w:val="-7"/>
          <w:sz w:val="21"/>
          <w:szCs w:val="21"/>
        </w:rPr>
        <w:t xml:space="preserve"> </w:t>
      </w:r>
      <w:r w:rsidRPr="00AE4AA6">
        <w:rPr>
          <w:rFonts w:ascii="Book Antiqua" w:hAnsi="Book Antiqua"/>
          <w:sz w:val="21"/>
          <w:szCs w:val="21"/>
        </w:rPr>
        <w:t>и</w:t>
      </w:r>
      <w:r w:rsidRPr="00AE4AA6">
        <w:rPr>
          <w:rFonts w:ascii="Book Antiqua" w:hAnsi="Book Antiqua"/>
          <w:spacing w:val="-7"/>
          <w:sz w:val="21"/>
          <w:szCs w:val="21"/>
        </w:rPr>
        <w:t xml:space="preserve"> </w:t>
      </w:r>
      <w:r w:rsidRPr="00AE4AA6">
        <w:rPr>
          <w:rFonts w:ascii="Book Antiqua" w:hAnsi="Book Antiqua"/>
          <w:sz w:val="21"/>
          <w:szCs w:val="21"/>
        </w:rPr>
        <w:t>нооценности,</w:t>
      </w:r>
      <w:r w:rsidRPr="00AE4AA6">
        <w:rPr>
          <w:rFonts w:ascii="Book Antiqua" w:hAnsi="Book Antiqua"/>
          <w:spacing w:val="-7"/>
          <w:sz w:val="21"/>
          <w:szCs w:val="21"/>
        </w:rPr>
        <w:t xml:space="preserve"> </w:t>
      </w:r>
      <w:r w:rsidRPr="00AE4AA6">
        <w:rPr>
          <w:rFonts w:ascii="Book Antiqua" w:hAnsi="Book Antiqua"/>
          <w:sz w:val="21"/>
          <w:szCs w:val="21"/>
        </w:rPr>
        <w:t>высту</w:t>
      </w:r>
      <w:r w:rsidRPr="00AE4AA6">
        <w:rPr>
          <w:rFonts w:ascii="Book Antiqua" w:hAnsi="Book Antiqua"/>
          <w:spacing w:val="-4"/>
          <w:sz w:val="21"/>
          <w:szCs w:val="21"/>
        </w:rPr>
        <w:t>пающие сдерживающим фактором и есте</w:t>
      </w:r>
      <w:r w:rsidRPr="00AE4AA6">
        <w:rPr>
          <w:rFonts w:ascii="Book Antiqua" w:hAnsi="Book Antiqua"/>
          <w:spacing w:val="-4"/>
          <w:sz w:val="21"/>
          <w:szCs w:val="21"/>
        </w:rPr>
        <w:t>с</w:t>
      </w:r>
      <w:r w:rsidRPr="00AE4AA6">
        <w:rPr>
          <w:rFonts w:ascii="Book Antiqua" w:hAnsi="Book Antiqua"/>
          <w:spacing w:val="-4"/>
          <w:sz w:val="21"/>
          <w:szCs w:val="21"/>
        </w:rPr>
        <w:t xml:space="preserve">твенным ограничителем для </w:t>
      </w:r>
      <w:r w:rsidRPr="00AE4AA6">
        <w:rPr>
          <w:rFonts w:ascii="Book Antiqua" w:hAnsi="Book Antiqua"/>
          <w:sz w:val="21"/>
          <w:szCs w:val="21"/>
        </w:rPr>
        <w:t>возникновения</w:t>
      </w:r>
      <w:r w:rsidRPr="00AE4AA6">
        <w:rPr>
          <w:rFonts w:ascii="Book Antiqua" w:hAnsi="Book Antiqua"/>
          <w:spacing w:val="-6"/>
          <w:sz w:val="21"/>
          <w:szCs w:val="21"/>
        </w:rPr>
        <w:t xml:space="preserve"> </w:t>
      </w:r>
      <w:r w:rsidRPr="00AE4AA6">
        <w:rPr>
          <w:rFonts w:ascii="Book Antiqua" w:hAnsi="Book Antiqua"/>
          <w:sz w:val="21"/>
          <w:szCs w:val="21"/>
        </w:rPr>
        <w:t>и</w:t>
      </w:r>
      <w:r w:rsidRPr="00AE4AA6">
        <w:rPr>
          <w:rFonts w:ascii="Book Antiqua" w:hAnsi="Book Antiqua"/>
          <w:spacing w:val="-6"/>
          <w:sz w:val="21"/>
          <w:szCs w:val="21"/>
        </w:rPr>
        <w:t xml:space="preserve"> </w:t>
      </w:r>
      <w:r w:rsidRPr="00AE4AA6">
        <w:rPr>
          <w:rFonts w:ascii="Book Antiqua" w:hAnsi="Book Antiqua"/>
          <w:sz w:val="21"/>
          <w:szCs w:val="21"/>
        </w:rPr>
        <w:t>развития</w:t>
      </w:r>
      <w:r w:rsidRPr="00AE4AA6">
        <w:rPr>
          <w:rFonts w:ascii="Book Antiqua" w:hAnsi="Book Antiqua"/>
          <w:spacing w:val="-6"/>
          <w:sz w:val="21"/>
          <w:szCs w:val="21"/>
        </w:rPr>
        <w:t xml:space="preserve"> </w:t>
      </w:r>
      <w:r w:rsidRPr="00AE4AA6">
        <w:rPr>
          <w:rFonts w:ascii="Book Antiqua" w:hAnsi="Book Antiqua"/>
          <w:sz w:val="21"/>
          <w:szCs w:val="21"/>
        </w:rPr>
        <w:t>потре</w:t>
      </w:r>
      <w:r w:rsidRPr="00AE4AA6">
        <w:rPr>
          <w:rFonts w:ascii="Book Antiqua" w:hAnsi="Book Antiqua"/>
          <w:sz w:val="21"/>
          <w:szCs w:val="21"/>
        </w:rPr>
        <w:t>б</w:t>
      </w:r>
      <w:r w:rsidRPr="00AE4AA6">
        <w:rPr>
          <w:rFonts w:ascii="Book Antiqua" w:hAnsi="Book Antiqua"/>
          <w:sz w:val="21"/>
          <w:szCs w:val="21"/>
        </w:rPr>
        <w:t>ностей</w:t>
      </w:r>
      <w:r w:rsidRPr="00AE4AA6">
        <w:rPr>
          <w:rFonts w:ascii="Book Antiqua" w:hAnsi="Book Antiqua"/>
          <w:spacing w:val="-6"/>
          <w:sz w:val="21"/>
          <w:szCs w:val="21"/>
        </w:rPr>
        <w:t xml:space="preserve"> </w:t>
      </w:r>
      <w:r w:rsidRPr="00AE4AA6">
        <w:rPr>
          <w:rFonts w:ascii="Book Antiqua" w:hAnsi="Book Antiqua"/>
          <w:sz w:val="21"/>
          <w:szCs w:val="21"/>
        </w:rPr>
        <w:t>симулятивных.</w:t>
      </w:r>
      <w:r w:rsidRPr="00AE4AA6">
        <w:rPr>
          <w:rFonts w:ascii="Book Antiqua" w:hAnsi="Book Antiqua"/>
          <w:spacing w:val="-6"/>
          <w:sz w:val="21"/>
          <w:szCs w:val="21"/>
        </w:rPr>
        <w:t xml:space="preserve"> </w:t>
      </w:r>
      <w:r w:rsidRPr="00AE4AA6">
        <w:rPr>
          <w:rFonts w:ascii="Book Antiqua" w:hAnsi="Book Antiqua"/>
          <w:sz w:val="21"/>
          <w:szCs w:val="21"/>
        </w:rPr>
        <w:t>Причем</w:t>
      </w:r>
      <w:r w:rsidRPr="00AE4AA6">
        <w:rPr>
          <w:rFonts w:ascii="Book Antiqua" w:hAnsi="Book Antiqua"/>
          <w:spacing w:val="-7"/>
          <w:sz w:val="21"/>
          <w:szCs w:val="21"/>
        </w:rPr>
        <w:t xml:space="preserve"> </w:t>
      </w:r>
      <w:r w:rsidRPr="00AE4AA6">
        <w:rPr>
          <w:rFonts w:ascii="Book Antiqua" w:hAnsi="Book Antiqua"/>
          <w:sz w:val="21"/>
          <w:szCs w:val="21"/>
        </w:rPr>
        <w:t>с</w:t>
      </w:r>
      <w:r w:rsidRPr="00AE4AA6">
        <w:rPr>
          <w:rFonts w:ascii="Book Antiqua" w:hAnsi="Book Antiqua"/>
          <w:spacing w:val="-6"/>
          <w:sz w:val="21"/>
          <w:szCs w:val="21"/>
        </w:rPr>
        <w:t xml:space="preserve"> </w:t>
      </w:r>
      <w:r w:rsidRPr="00AE4AA6">
        <w:rPr>
          <w:rFonts w:ascii="Book Antiqua" w:hAnsi="Book Antiqua"/>
          <w:sz w:val="21"/>
          <w:szCs w:val="21"/>
        </w:rPr>
        <w:t>течением</w:t>
      </w:r>
      <w:r w:rsidRPr="00AE4AA6">
        <w:rPr>
          <w:rFonts w:ascii="Book Antiqua" w:hAnsi="Book Antiqua"/>
          <w:spacing w:val="-4"/>
          <w:sz w:val="21"/>
          <w:szCs w:val="21"/>
        </w:rPr>
        <w:t xml:space="preserve"> </w:t>
      </w:r>
      <w:r w:rsidRPr="00AE4AA6">
        <w:rPr>
          <w:rFonts w:ascii="Book Antiqua" w:hAnsi="Book Antiqua"/>
          <w:sz w:val="21"/>
          <w:szCs w:val="21"/>
        </w:rPr>
        <w:t>времени</w:t>
      </w:r>
      <w:r w:rsidRPr="00AE4AA6">
        <w:rPr>
          <w:rFonts w:ascii="Book Antiqua" w:hAnsi="Book Antiqua"/>
          <w:spacing w:val="-2"/>
          <w:sz w:val="21"/>
          <w:szCs w:val="21"/>
        </w:rPr>
        <w:t xml:space="preserve"> </w:t>
      </w:r>
      <w:r w:rsidRPr="00AE4AA6">
        <w:rPr>
          <w:rFonts w:ascii="Book Antiqua" w:hAnsi="Book Antiqua"/>
          <w:sz w:val="21"/>
          <w:szCs w:val="21"/>
        </w:rPr>
        <w:t>эта</w:t>
      </w:r>
      <w:r w:rsidRPr="00AE4AA6">
        <w:rPr>
          <w:rFonts w:ascii="Book Antiqua" w:hAnsi="Book Antiqua"/>
          <w:spacing w:val="-2"/>
          <w:sz w:val="21"/>
          <w:szCs w:val="21"/>
        </w:rPr>
        <w:t xml:space="preserve"> </w:t>
      </w:r>
      <w:r w:rsidRPr="00AE4AA6">
        <w:rPr>
          <w:rFonts w:ascii="Book Antiqua" w:hAnsi="Book Antiqua"/>
          <w:sz w:val="21"/>
          <w:szCs w:val="21"/>
        </w:rPr>
        <w:t>единая</w:t>
      </w:r>
      <w:r w:rsidRPr="00AE4AA6">
        <w:rPr>
          <w:rFonts w:ascii="Book Antiqua" w:hAnsi="Book Antiqua"/>
          <w:spacing w:val="-2"/>
          <w:sz w:val="21"/>
          <w:szCs w:val="21"/>
        </w:rPr>
        <w:t xml:space="preserve"> </w:t>
      </w:r>
      <w:r w:rsidRPr="00AE4AA6">
        <w:rPr>
          <w:rFonts w:ascii="Book Antiqua" w:hAnsi="Book Antiqua"/>
          <w:sz w:val="21"/>
          <w:szCs w:val="21"/>
        </w:rPr>
        <w:t>для</w:t>
      </w:r>
      <w:r w:rsidRPr="00AE4AA6">
        <w:rPr>
          <w:rFonts w:ascii="Book Antiqua" w:hAnsi="Book Antiqua"/>
          <w:spacing w:val="-2"/>
          <w:sz w:val="21"/>
          <w:szCs w:val="21"/>
        </w:rPr>
        <w:t xml:space="preserve"> </w:t>
      </w:r>
      <w:r w:rsidRPr="00AE4AA6">
        <w:rPr>
          <w:rFonts w:ascii="Book Antiqua" w:hAnsi="Book Antiqua"/>
          <w:sz w:val="21"/>
          <w:szCs w:val="21"/>
        </w:rPr>
        <w:t>всех,</w:t>
      </w:r>
      <w:r w:rsidRPr="00AE4AA6">
        <w:rPr>
          <w:rFonts w:ascii="Book Antiqua" w:hAnsi="Book Antiqua"/>
          <w:spacing w:val="-2"/>
          <w:sz w:val="21"/>
          <w:szCs w:val="21"/>
        </w:rPr>
        <w:t xml:space="preserve"> </w:t>
      </w:r>
      <w:r w:rsidRPr="00AE4AA6">
        <w:rPr>
          <w:rFonts w:ascii="Book Antiqua" w:hAnsi="Book Antiqua"/>
          <w:sz w:val="21"/>
          <w:szCs w:val="21"/>
        </w:rPr>
        <w:t>четкая</w:t>
      </w:r>
      <w:r w:rsidRPr="00AE4AA6">
        <w:rPr>
          <w:rFonts w:ascii="Book Antiqua" w:hAnsi="Book Antiqua"/>
          <w:spacing w:val="-2"/>
          <w:sz w:val="21"/>
          <w:szCs w:val="21"/>
        </w:rPr>
        <w:t xml:space="preserve"> </w:t>
      </w:r>
      <w:r w:rsidRPr="00AE4AA6">
        <w:rPr>
          <w:rFonts w:ascii="Book Antiqua" w:hAnsi="Book Antiqua"/>
          <w:sz w:val="21"/>
          <w:szCs w:val="21"/>
        </w:rPr>
        <w:t xml:space="preserve">ноокритериальная </w:t>
      </w:r>
      <w:r w:rsidRPr="00AE4AA6">
        <w:rPr>
          <w:rFonts w:ascii="Book Antiqua" w:hAnsi="Book Antiqua"/>
          <w:spacing w:val="-4"/>
          <w:sz w:val="21"/>
          <w:szCs w:val="21"/>
        </w:rPr>
        <w:t xml:space="preserve">база </w:t>
      </w:r>
      <w:r w:rsidRPr="00AE4AA6">
        <w:rPr>
          <w:rFonts w:ascii="Book Antiqua" w:hAnsi="Book Antiqua"/>
          <w:sz w:val="21"/>
          <w:szCs w:val="21"/>
        </w:rPr>
        <w:t>ценностей</w:t>
      </w:r>
      <w:r w:rsidRPr="00AE4AA6">
        <w:rPr>
          <w:rFonts w:ascii="Book Antiqua" w:hAnsi="Book Antiqua"/>
          <w:spacing w:val="-4"/>
          <w:sz w:val="21"/>
          <w:szCs w:val="21"/>
        </w:rPr>
        <w:t xml:space="preserve"> </w:t>
      </w:r>
      <w:r w:rsidRPr="00AE4AA6">
        <w:rPr>
          <w:rFonts w:ascii="Book Antiqua" w:hAnsi="Book Antiqua"/>
          <w:sz w:val="21"/>
          <w:szCs w:val="21"/>
        </w:rPr>
        <w:t>(со</w:t>
      </w:r>
      <w:r w:rsidRPr="00AE4AA6">
        <w:rPr>
          <w:rFonts w:ascii="Book Antiqua" w:hAnsi="Book Antiqua"/>
          <w:spacing w:val="-4"/>
          <w:sz w:val="21"/>
          <w:szCs w:val="21"/>
        </w:rPr>
        <w:t xml:space="preserve"> </w:t>
      </w:r>
      <w:r w:rsidRPr="00AE4AA6">
        <w:rPr>
          <w:rFonts w:ascii="Book Antiqua" w:hAnsi="Book Antiqua"/>
          <w:sz w:val="21"/>
          <w:szCs w:val="21"/>
        </w:rPr>
        <w:t>сформ</w:t>
      </w:r>
      <w:r w:rsidRPr="00AE4AA6">
        <w:rPr>
          <w:rFonts w:ascii="Book Antiqua" w:hAnsi="Book Antiqua"/>
          <w:sz w:val="21"/>
          <w:szCs w:val="21"/>
        </w:rPr>
        <w:t>и</w:t>
      </w:r>
      <w:r w:rsidRPr="00AE4AA6">
        <w:rPr>
          <w:rFonts w:ascii="Book Antiqua" w:hAnsi="Book Antiqua"/>
          <w:sz w:val="21"/>
          <w:szCs w:val="21"/>
        </w:rPr>
        <w:t>рованным</w:t>
      </w:r>
      <w:r w:rsidRPr="00AE4AA6">
        <w:rPr>
          <w:rFonts w:ascii="Book Antiqua" w:hAnsi="Book Antiqua"/>
          <w:spacing w:val="-3"/>
          <w:sz w:val="21"/>
          <w:szCs w:val="21"/>
        </w:rPr>
        <w:t xml:space="preserve"> </w:t>
      </w:r>
      <w:r w:rsidRPr="00AE4AA6">
        <w:rPr>
          <w:rFonts w:ascii="Book Antiqua" w:hAnsi="Book Antiqua"/>
          <w:sz w:val="21"/>
          <w:szCs w:val="21"/>
        </w:rPr>
        <w:t>внутри</w:t>
      </w:r>
      <w:r w:rsidRPr="00AE4AA6">
        <w:rPr>
          <w:rFonts w:ascii="Book Antiqua" w:hAnsi="Book Antiqua"/>
          <w:spacing w:val="-5"/>
          <w:sz w:val="21"/>
          <w:szCs w:val="21"/>
        </w:rPr>
        <w:t xml:space="preserve"> </w:t>
      </w:r>
      <w:r w:rsidRPr="00AE4AA6">
        <w:rPr>
          <w:rFonts w:ascii="Book Antiqua" w:hAnsi="Book Antiqua"/>
          <w:sz w:val="21"/>
          <w:szCs w:val="21"/>
        </w:rPr>
        <w:t>них</w:t>
      </w:r>
      <w:r w:rsidRPr="00AE4AA6">
        <w:rPr>
          <w:rFonts w:ascii="Book Antiqua" w:hAnsi="Book Antiqua"/>
          <w:spacing w:val="-4"/>
          <w:sz w:val="21"/>
          <w:szCs w:val="21"/>
        </w:rPr>
        <w:t xml:space="preserve"> </w:t>
      </w:r>
      <w:r w:rsidRPr="00AE4AA6">
        <w:rPr>
          <w:rFonts w:ascii="Book Antiqua" w:hAnsi="Book Antiqua"/>
          <w:sz w:val="21"/>
          <w:szCs w:val="21"/>
        </w:rPr>
        <w:t>«ноо-ядром»</w:t>
      </w:r>
      <w:r w:rsidRPr="00AE4AA6">
        <w:rPr>
          <w:rFonts w:ascii="Book Antiqua" w:hAnsi="Book Antiqua"/>
          <w:spacing w:val="-4"/>
          <w:sz w:val="21"/>
          <w:szCs w:val="21"/>
        </w:rPr>
        <w:t xml:space="preserve"> </w:t>
      </w:r>
      <w:r w:rsidRPr="00AE4AA6">
        <w:rPr>
          <w:rFonts w:ascii="Book Antiqua" w:hAnsi="Book Antiqua"/>
          <w:sz w:val="21"/>
          <w:szCs w:val="21"/>
        </w:rPr>
        <w:t>будет расширяться.</w:t>
      </w:r>
    </w:p>
    <w:p w14:paraId="2589BA23" w14:textId="55D2C631"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6"/>
          <w:sz w:val="21"/>
          <w:szCs w:val="21"/>
        </w:rPr>
        <w:t>Одна из важнейших,</w:t>
      </w:r>
      <w:r w:rsidRPr="00AE4AA6">
        <w:rPr>
          <w:rFonts w:ascii="Book Antiqua" w:hAnsi="Book Antiqua"/>
          <w:spacing w:val="-5"/>
          <w:sz w:val="21"/>
          <w:szCs w:val="21"/>
        </w:rPr>
        <w:t xml:space="preserve"> </w:t>
      </w:r>
      <w:r w:rsidRPr="00AE4AA6">
        <w:rPr>
          <w:rFonts w:ascii="Book Antiqua" w:hAnsi="Book Antiqua"/>
          <w:spacing w:val="-6"/>
          <w:sz w:val="21"/>
          <w:szCs w:val="21"/>
        </w:rPr>
        <w:t>фундаментальных перемен в</w:t>
      </w:r>
      <w:r w:rsidRPr="00AE4AA6">
        <w:rPr>
          <w:rFonts w:ascii="Book Antiqua" w:hAnsi="Book Antiqua"/>
          <w:spacing w:val="-5"/>
          <w:sz w:val="21"/>
          <w:szCs w:val="21"/>
        </w:rPr>
        <w:t xml:space="preserve"> </w:t>
      </w:r>
      <w:r w:rsidRPr="00AE4AA6">
        <w:rPr>
          <w:rFonts w:ascii="Book Antiqua" w:hAnsi="Book Antiqua"/>
          <w:spacing w:val="-6"/>
          <w:sz w:val="21"/>
          <w:szCs w:val="21"/>
        </w:rPr>
        <w:t>данном н</w:t>
      </w:r>
      <w:r w:rsidRPr="00AE4AA6">
        <w:rPr>
          <w:rFonts w:ascii="Book Antiqua" w:hAnsi="Book Antiqua"/>
          <w:spacing w:val="-6"/>
          <w:sz w:val="21"/>
          <w:szCs w:val="21"/>
        </w:rPr>
        <w:t>а</w:t>
      </w:r>
      <w:r w:rsidRPr="00AE4AA6">
        <w:rPr>
          <w:rFonts w:ascii="Book Antiqua" w:hAnsi="Book Antiqua"/>
          <w:spacing w:val="-6"/>
          <w:sz w:val="21"/>
          <w:szCs w:val="21"/>
        </w:rPr>
        <w:t>правле</w:t>
      </w:r>
      <w:r w:rsidRPr="00AE4AA6">
        <w:rPr>
          <w:rFonts w:ascii="Book Antiqua" w:hAnsi="Book Antiqua"/>
          <w:sz w:val="21"/>
          <w:szCs w:val="21"/>
        </w:rPr>
        <w:t>нии,</w:t>
      </w:r>
      <w:r w:rsidRPr="00AE4AA6">
        <w:rPr>
          <w:rFonts w:ascii="Book Antiqua" w:hAnsi="Book Antiqua"/>
          <w:spacing w:val="-12"/>
          <w:sz w:val="21"/>
          <w:szCs w:val="21"/>
        </w:rPr>
        <w:t xml:space="preserve"> </w:t>
      </w:r>
      <w:r w:rsidRPr="00AE4AA6">
        <w:rPr>
          <w:rFonts w:ascii="Book Antiqua" w:hAnsi="Book Antiqua"/>
          <w:sz w:val="21"/>
          <w:szCs w:val="21"/>
        </w:rPr>
        <w:t>наблюдаемая</w:t>
      </w:r>
      <w:r w:rsidRPr="00AE4AA6">
        <w:rPr>
          <w:rFonts w:ascii="Book Antiqua" w:hAnsi="Book Antiqua"/>
          <w:spacing w:val="-12"/>
          <w:sz w:val="21"/>
          <w:szCs w:val="21"/>
        </w:rPr>
        <w:t xml:space="preserve"> </w:t>
      </w:r>
      <w:r w:rsidRPr="00AE4AA6">
        <w:rPr>
          <w:rFonts w:ascii="Book Antiqua" w:hAnsi="Book Antiqua"/>
          <w:sz w:val="21"/>
          <w:szCs w:val="21"/>
        </w:rPr>
        <w:t>уже</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настоящее</w:t>
      </w:r>
      <w:r w:rsidRPr="00AE4AA6">
        <w:rPr>
          <w:rFonts w:ascii="Book Antiqua" w:hAnsi="Book Antiqua"/>
          <w:spacing w:val="-12"/>
          <w:sz w:val="21"/>
          <w:szCs w:val="21"/>
        </w:rPr>
        <w:t xml:space="preserve"> </w:t>
      </w:r>
      <w:r w:rsidRPr="00AE4AA6">
        <w:rPr>
          <w:rFonts w:ascii="Book Antiqua" w:hAnsi="Book Antiqua"/>
          <w:sz w:val="21"/>
          <w:szCs w:val="21"/>
        </w:rPr>
        <w:t>время,</w:t>
      </w:r>
      <w:r w:rsidRPr="00AE4AA6">
        <w:rPr>
          <w:rFonts w:ascii="Book Antiqua" w:hAnsi="Book Antiqua"/>
          <w:spacing w:val="-12"/>
          <w:sz w:val="21"/>
          <w:szCs w:val="21"/>
        </w:rPr>
        <w:t xml:space="preserve"> – </w:t>
      </w:r>
      <w:r w:rsidRPr="00AE4AA6">
        <w:rPr>
          <w:rFonts w:ascii="Book Antiqua" w:hAnsi="Book Antiqua"/>
          <w:sz w:val="21"/>
          <w:szCs w:val="21"/>
        </w:rPr>
        <w:t>это</w:t>
      </w:r>
      <w:r w:rsidRPr="00AE4AA6">
        <w:rPr>
          <w:rFonts w:ascii="Book Antiqua" w:hAnsi="Book Antiqua"/>
          <w:spacing w:val="-11"/>
          <w:sz w:val="21"/>
          <w:szCs w:val="21"/>
        </w:rPr>
        <w:t xml:space="preserve"> </w:t>
      </w:r>
      <w:r w:rsidRPr="00AE4AA6">
        <w:rPr>
          <w:rFonts w:ascii="Book Antiqua" w:hAnsi="Book Antiqua"/>
          <w:sz w:val="21"/>
          <w:szCs w:val="21"/>
        </w:rPr>
        <w:t>процесс,</w:t>
      </w:r>
      <w:r w:rsidRPr="00AE4AA6">
        <w:rPr>
          <w:rFonts w:ascii="Book Antiqua" w:hAnsi="Book Antiqua"/>
          <w:spacing w:val="-12"/>
          <w:sz w:val="21"/>
          <w:szCs w:val="21"/>
        </w:rPr>
        <w:t xml:space="preserve"> </w:t>
      </w:r>
      <w:r w:rsidRPr="00AE4AA6">
        <w:rPr>
          <w:rFonts w:ascii="Book Antiqua" w:hAnsi="Book Antiqua"/>
          <w:sz w:val="21"/>
          <w:szCs w:val="21"/>
        </w:rPr>
        <w:t xml:space="preserve">названный </w:t>
      </w:r>
      <w:r w:rsidRPr="00AE4AA6">
        <w:rPr>
          <w:rFonts w:ascii="Book Antiqua" w:hAnsi="Book Antiqua"/>
          <w:spacing w:val="-10"/>
          <w:sz w:val="21"/>
          <w:szCs w:val="21"/>
        </w:rPr>
        <w:t>автором</w:t>
      </w:r>
      <w:r w:rsidRPr="00AE4AA6">
        <w:rPr>
          <w:rFonts w:ascii="Book Antiqua" w:hAnsi="Book Antiqua"/>
          <w:spacing w:val="-2"/>
          <w:sz w:val="21"/>
          <w:szCs w:val="21"/>
        </w:rPr>
        <w:t xml:space="preserve"> </w:t>
      </w:r>
      <w:r w:rsidRPr="00AE4AA6">
        <w:rPr>
          <w:rFonts w:ascii="Book Antiqua" w:hAnsi="Book Antiqua"/>
          <w:spacing w:val="-10"/>
          <w:sz w:val="21"/>
          <w:szCs w:val="21"/>
        </w:rPr>
        <w:t>теории</w:t>
      </w:r>
      <w:r w:rsidRPr="00AE4AA6">
        <w:rPr>
          <w:rFonts w:ascii="Book Antiqua" w:hAnsi="Book Antiqua"/>
          <w:spacing w:val="-2"/>
          <w:sz w:val="21"/>
          <w:szCs w:val="21"/>
        </w:rPr>
        <w:t xml:space="preserve"> </w:t>
      </w:r>
      <w:r w:rsidRPr="00AE4AA6">
        <w:rPr>
          <w:rFonts w:ascii="Book Antiqua" w:hAnsi="Book Antiqua"/>
          <w:spacing w:val="-10"/>
          <w:sz w:val="21"/>
          <w:szCs w:val="21"/>
        </w:rPr>
        <w:t>ноономики</w:t>
      </w:r>
      <w:r w:rsidRPr="00AE4AA6">
        <w:rPr>
          <w:rFonts w:ascii="Book Antiqua" w:hAnsi="Book Antiqua"/>
          <w:spacing w:val="-2"/>
          <w:sz w:val="21"/>
          <w:szCs w:val="21"/>
        </w:rPr>
        <w:t xml:space="preserve"> </w:t>
      </w:r>
      <w:r w:rsidRPr="00AE4AA6">
        <w:rPr>
          <w:rFonts w:ascii="Book Antiqua" w:hAnsi="Book Antiqua"/>
          <w:spacing w:val="-10"/>
          <w:sz w:val="21"/>
          <w:szCs w:val="21"/>
        </w:rPr>
        <w:t>«диффузией</w:t>
      </w:r>
      <w:r w:rsidRPr="00AE4AA6">
        <w:rPr>
          <w:rFonts w:ascii="Book Antiqua" w:hAnsi="Book Antiqua"/>
          <w:spacing w:val="-2"/>
          <w:sz w:val="21"/>
          <w:szCs w:val="21"/>
        </w:rPr>
        <w:t xml:space="preserve"> </w:t>
      </w:r>
      <w:r w:rsidRPr="00AE4AA6">
        <w:rPr>
          <w:rFonts w:ascii="Book Antiqua" w:hAnsi="Book Antiqua"/>
          <w:spacing w:val="-10"/>
          <w:sz w:val="21"/>
          <w:szCs w:val="21"/>
        </w:rPr>
        <w:t>собственности»</w:t>
      </w:r>
      <w:r w:rsidRPr="00AE4AA6">
        <w:rPr>
          <w:rFonts w:ascii="Book Antiqua" w:hAnsi="Book Antiqua"/>
          <w:spacing w:val="-2"/>
          <w:sz w:val="21"/>
          <w:szCs w:val="21"/>
        </w:rPr>
        <w:t xml:space="preserve"> </w:t>
      </w:r>
      <w:r w:rsidRPr="00C51128">
        <w:rPr>
          <w:rFonts w:ascii="Book Antiqua" w:hAnsi="Book Antiqua"/>
          <w:spacing w:val="-10"/>
          <w:sz w:val="21"/>
          <w:szCs w:val="21"/>
        </w:rPr>
        <w:t>[</w:t>
      </w:r>
      <w:r w:rsidR="00C51128" w:rsidRPr="00C51128">
        <w:rPr>
          <w:rFonts w:ascii="Book Antiqua" w:hAnsi="Book Antiqua"/>
          <w:spacing w:val="-10"/>
          <w:sz w:val="21"/>
          <w:szCs w:val="21"/>
          <w:lang w:val="ru-RU"/>
        </w:rPr>
        <w:t>29</w:t>
      </w:r>
      <w:r w:rsidRPr="00C51128">
        <w:rPr>
          <w:rFonts w:ascii="Book Antiqua" w:hAnsi="Book Antiqua"/>
          <w:spacing w:val="-10"/>
          <w:sz w:val="21"/>
          <w:szCs w:val="21"/>
        </w:rPr>
        <w:t>],</w:t>
      </w:r>
      <w:r w:rsidRPr="00AE4AA6">
        <w:rPr>
          <w:rFonts w:ascii="Book Antiqua" w:hAnsi="Book Antiqua"/>
          <w:spacing w:val="-2"/>
          <w:sz w:val="21"/>
          <w:szCs w:val="21"/>
        </w:rPr>
        <w:t xml:space="preserve"> или</w:t>
      </w:r>
      <w:r w:rsidRPr="00AE4AA6">
        <w:rPr>
          <w:rFonts w:ascii="Book Antiqua" w:hAnsi="Book Antiqua"/>
          <w:spacing w:val="-10"/>
          <w:sz w:val="21"/>
          <w:szCs w:val="21"/>
        </w:rPr>
        <w:t xml:space="preserve"> </w:t>
      </w:r>
      <w:r w:rsidRPr="00AE4AA6">
        <w:rPr>
          <w:rFonts w:ascii="Book Antiqua" w:hAnsi="Book Antiqua"/>
          <w:spacing w:val="-2"/>
          <w:sz w:val="21"/>
          <w:szCs w:val="21"/>
        </w:rPr>
        <w:t>постепенное,</w:t>
      </w:r>
      <w:r w:rsidRPr="00AE4AA6">
        <w:rPr>
          <w:rFonts w:ascii="Book Antiqua" w:hAnsi="Book Antiqua"/>
          <w:spacing w:val="-10"/>
          <w:sz w:val="21"/>
          <w:szCs w:val="21"/>
        </w:rPr>
        <w:t xml:space="preserve"> </w:t>
      </w:r>
      <w:r w:rsidRPr="00AE4AA6">
        <w:rPr>
          <w:rFonts w:ascii="Book Antiqua" w:hAnsi="Book Antiqua"/>
          <w:spacing w:val="-2"/>
          <w:sz w:val="21"/>
          <w:szCs w:val="21"/>
        </w:rPr>
        <w:t>связанное</w:t>
      </w:r>
      <w:r w:rsidRPr="00AE4AA6">
        <w:rPr>
          <w:rFonts w:ascii="Book Antiqua" w:hAnsi="Book Antiqua"/>
          <w:spacing w:val="-10"/>
          <w:sz w:val="21"/>
          <w:szCs w:val="21"/>
        </w:rPr>
        <w:t xml:space="preserve"> </w:t>
      </w:r>
      <w:r w:rsidRPr="00AE4AA6">
        <w:rPr>
          <w:rFonts w:ascii="Book Antiqua" w:hAnsi="Book Antiqua"/>
          <w:spacing w:val="-2"/>
          <w:sz w:val="21"/>
          <w:szCs w:val="21"/>
        </w:rPr>
        <w:t>с</w:t>
      </w:r>
      <w:r w:rsidRPr="00AE4AA6">
        <w:rPr>
          <w:rFonts w:ascii="Book Antiqua" w:hAnsi="Book Antiqua"/>
          <w:spacing w:val="-10"/>
          <w:sz w:val="21"/>
          <w:szCs w:val="21"/>
        </w:rPr>
        <w:t xml:space="preserve"> </w:t>
      </w:r>
      <w:r w:rsidRPr="00AE4AA6">
        <w:rPr>
          <w:rFonts w:ascii="Book Antiqua" w:hAnsi="Book Antiqua"/>
          <w:spacing w:val="-2"/>
          <w:sz w:val="21"/>
          <w:szCs w:val="21"/>
        </w:rPr>
        <w:t>объективными</w:t>
      </w:r>
      <w:r w:rsidRPr="00AE4AA6">
        <w:rPr>
          <w:rFonts w:ascii="Book Antiqua" w:hAnsi="Book Antiqua"/>
          <w:spacing w:val="-10"/>
          <w:sz w:val="21"/>
          <w:szCs w:val="21"/>
        </w:rPr>
        <w:t xml:space="preserve"> </w:t>
      </w:r>
      <w:r w:rsidRPr="00AE4AA6">
        <w:rPr>
          <w:rFonts w:ascii="Book Antiqua" w:hAnsi="Book Antiqua"/>
          <w:spacing w:val="-2"/>
          <w:sz w:val="21"/>
          <w:szCs w:val="21"/>
        </w:rPr>
        <w:t>закономерно</w:t>
      </w:r>
      <w:r w:rsidRPr="00AE4AA6">
        <w:rPr>
          <w:rFonts w:ascii="Book Antiqua" w:hAnsi="Book Antiqua"/>
          <w:spacing w:val="-2"/>
          <w:sz w:val="21"/>
          <w:szCs w:val="21"/>
        </w:rPr>
        <w:t>с</w:t>
      </w:r>
      <w:r w:rsidRPr="00AE4AA6">
        <w:rPr>
          <w:rFonts w:ascii="Book Antiqua" w:hAnsi="Book Antiqua"/>
          <w:spacing w:val="-2"/>
          <w:sz w:val="21"/>
          <w:szCs w:val="21"/>
        </w:rPr>
        <w:t>тями</w:t>
      </w:r>
      <w:r w:rsidRPr="00AE4AA6">
        <w:rPr>
          <w:rFonts w:ascii="Book Antiqua" w:hAnsi="Book Antiqua"/>
          <w:spacing w:val="-10"/>
          <w:sz w:val="21"/>
          <w:szCs w:val="21"/>
        </w:rPr>
        <w:t xml:space="preserve"> </w:t>
      </w:r>
      <w:r w:rsidRPr="00AE4AA6">
        <w:rPr>
          <w:rFonts w:ascii="Book Antiqua" w:hAnsi="Book Antiqua"/>
          <w:spacing w:val="-2"/>
          <w:sz w:val="21"/>
          <w:szCs w:val="21"/>
        </w:rPr>
        <w:t>соци</w:t>
      </w:r>
      <w:r w:rsidRPr="00AE4AA6">
        <w:rPr>
          <w:rFonts w:ascii="Book Antiqua" w:hAnsi="Book Antiqua"/>
          <w:sz w:val="21"/>
          <w:szCs w:val="21"/>
        </w:rPr>
        <w:t>ального</w:t>
      </w:r>
      <w:r w:rsidRPr="00AE4AA6">
        <w:rPr>
          <w:rFonts w:ascii="Book Antiqua" w:hAnsi="Book Antiqua"/>
          <w:spacing w:val="-12"/>
          <w:sz w:val="21"/>
          <w:szCs w:val="21"/>
        </w:rPr>
        <w:t xml:space="preserve"> </w:t>
      </w:r>
      <w:r w:rsidRPr="00AE4AA6">
        <w:rPr>
          <w:rFonts w:ascii="Book Antiqua" w:hAnsi="Book Antiqua"/>
          <w:sz w:val="21"/>
          <w:szCs w:val="21"/>
        </w:rPr>
        <w:t>развития</w:t>
      </w:r>
      <w:r w:rsidRPr="00AE4AA6">
        <w:rPr>
          <w:rFonts w:ascii="Book Antiqua" w:hAnsi="Book Antiqua"/>
          <w:spacing w:val="-12"/>
          <w:sz w:val="21"/>
          <w:szCs w:val="21"/>
        </w:rPr>
        <w:t xml:space="preserve"> </w:t>
      </w:r>
      <w:r w:rsidRPr="00AE4AA6">
        <w:rPr>
          <w:rFonts w:ascii="Book Antiqua" w:hAnsi="Book Antiqua"/>
          <w:sz w:val="21"/>
          <w:szCs w:val="21"/>
        </w:rPr>
        <w:t>(т.е.</w:t>
      </w:r>
      <w:r w:rsidRPr="00AE4AA6">
        <w:rPr>
          <w:rFonts w:ascii="Book Antiqua" w:hAnsi="Book Antiqua"/>
          <w:spacing w:val="-12"/>
          <w:sz w:val="21"/>
          <w:szCs w:val="21"/>
        </w:rPr>
        <w:t xml:space="preserve"> </w:t>
      </w:r>
      <w:r w:rsidRPr="00AE4AA6">
        <w:rPr>
          <w:rFonts w:ascii="Book Antiqua" w:hAnsi="Book Antiqua"/>
          <w:sz w:val="21"/>
          <w:szCs w:val="21"/>
        </w:rPr>
        <w:t>«ненавязанное</w:t>
      </w:r>
      <w:r w:rsidRPr="00AE4AA6">
        <w:rPr>
          <w:rFonts w:ascii="Book Antiqua" w:hAnsi="Book Antiqua"/>
          <w:spacing w:val="-12"/>
          <w:sz w:val="21"/>
          <w:szCs w:val="21"/>
        </w:rPr>
        <w:t xml:space="preserve"> </w:t>
      </w:r>
      <w:r w:rsidRPr="00AE4AA6">
        <w:rPr>
          <w:rFonts w:ascii="Book Antiqua" w:hAnsi="Book Antiqua"/>
          <w:sz w:val="21"/>
          <w:szCs w:val="21"/>
        </w:rPr>
        <w:t>сверху»)</w:t>
      </w:r>
      <w:r w:rsidRPr="00AE4AA6">
        <w:rPr>
          <w:rFonts w:ascii="Book Antiqua" w:hAnsi="Book Antiqua"/>
          <w:spacing w:val="-12"/>
          <w:sz w:val="21"/>
          <w:szCs w:val="21"/>
        </w:rPr>
        <w:t xml:space="preserve"> </w:t>
      </w:r>
      <w:r w:rsidRPr="00AE4AA6">
        <w:rPr>
          <w:rFonts w:ascii="Book Antiqua" w:hAnsi="Book Antiqua"/>
          <w:sz w:val="21"/>
          <w:szCs w:val="21"/>
        </w:rPr>
        <w:t>измен</w:t>
      </w:r>
      <w:r w:rsidRPr="00AE4AA6">
        <w:rPr>
          <w:rFonts w:ascii="Book Antiqua" w:hAnsi="Book Antiqua"/>
          <w:sz w:val="21"/>
          <w:szCs w:val="21"/>
        </w:rPr>
        <w:t>е</w:t>
      </w:r>
      <w:r w:rsidRPr="00AE4AA6">
        <w:rPr>
          <w:rFonts w:ascii="Book Antiqua" w:hAnsi="Book Antiqua"/>
          <w:sz w:val="21"/>
          <w:szCs w:val="21"/>
        </w:rPr>
        <w:t>ние</w:t>
      </w:r>
      <w:r w:rsidRPr="00AE4AA6">
        <w:rPr>
          <w:rFonts w:ascii="Book Antiqua" w:hAnsi="Book Antiqua"/>
          <w:spacing w:val="-12"/>
          <w:sz w:val="21"/>
          <w:szCs w:val="21"/>
        </w:rPr>
        <w:t xml:space="preserve"> </w:t>
      </w:r>
      <w:r w:rsidRPr="00AE4AA6">
        <w:rPr>
          <w:rFonts w:ascii="Book Antiqua" w:hAnsi="Book Antiqua"/>
          <w:sz w:val="21"/>
          <w:szCs w:val="21"/>
        </w:rPr>
        <w:t xml:space="preserve">отношений </w:t>
      </w:r>
      <w:r w:rsidRPr="00AE4AA6">
        <w:rPr>
          <w:rFonts w:ascii="Book Antiqua" w:hAnsi="Book Antiqua"/>
          <w:spacing w:val="-8"/>
          <w:sz w:val="21"/>
          <w:szCs w:val="21"/>
        </w:rPr>
        <w:t>собственности</w:t>
      </w:r>
      <w:r w:rsidRPr="00AE4AA6">
        <w:rPr>
          <w:rFonts w:ascii="Book Antiqua" w:hAnsi="Book Antiqua"/>
          <w:spacing w:val="-4"/>
          <w:sz w:val="21"/>
          <w:szCs w:val="21"/>
        </w:rPr>
        <w:t xml:space="preserve"> </w:t>
      </w:r>
      <w:r w:rsidRPr="00AE4AA6">
        <w:rPr>
          <w:rFonts w:ascii="Book Antiqua" w:hAnsi="Book Antiqua"/>
          <w:spacing w:val="-8"/>
          <w:sz w:val="21"/>
          <w:szCs w:val="21"/>
        </w:rPr>
        <w:t>как</w:t>
      </w:r>
      <w:r w:rsidRPr="00AE4AA6">
        <w:rPr>
          <w:rFonts w:ascii="Book Antiqua" w:hAnsi="Book Antiqua"/>
          <w:spacing w:val="-4"/>
          <w:sz w:val="21"/>
          <w:szCs w:val="21"/>
        </w:rPr>
        <w:t xml:space="preserve"> </w:t>
      </w:r>
      <w:r w:rsidRPr="00AE4AA6">
        <w:rPr>
          <w:rFonts w:ascii="Book Antiqua" w:hAnsi="Book Antiqua"/>
          <w:spacing w:val="-8"/>
          <w:sz w:val="21"/>
          <w:szCs w:val="21"/>
        </w:rPr>
        <w:t>основы</w:t>
      </w:r>
      <w:r w:rsidRPr="00AE4AA6">
        <w:rPr>
          <w:rFonts w:ascii="Book Antiqua" w:hAnsi="Book Antiqua"/>
          <w:spacing w:val="-4"/>
          <w:sz w:val="21"/>
          <w:szCs w:val="21"/>
        </w:rPr>
        <w:t xml:space="preserve"> </w:t>
      </w:r>
      <w:r w:rsidRPr="00AE4AA6">
        <w:rPr>
          <w:rFonts w:ascii="Book Antiqua" w:hAnsi="Book Antiqua"/>
          <w:spacing w:val="-8"/>
          <w:sz w:val="21"/>
          <w:szCs w:val="21"/>
        </w:rPr>
        <w:t>экономических</w:t>
      </w:r>
      <w:r w:rsidRPr="00AE4AA6">
        <w:rPr>
          <w:rFonts w:ascii="Book Antiqua" w:hAnsi="Book Antiqua"/>
          <w:spacing w:val="-4"/>
          <w:sz w:val="21"/>
          <w:szCs w:val="21"/>
        </w:rPr>
        <w:t xml:space="preserve"> </w:t>
      </w:r>
      <w:r w:rsidRPr="00AE4AA6">
        <w:rPr>
          <w:rFonts w:ascii="Book Antiqua" w:hAnsi="Book Antiqua"/>
          <w:spacing w:val="-8"/>
          <w:sz w:val="21"/>
          <w:szCs w:val="21"/>
        </w:rPr>
        <w:t>отнош</w:t>
      </w:r>
      <w:r w:rsidRPr="00AE4AA6">
        <w:rPr>
          <w:rFonts w:ascii="Book Antiqua" w:hAnsi="Book Antiqua"/>
          <w:spacing w:val="-8"/>
          <w:sz w:val="21"/>
          <w:szCs w:val="21"/>
        </w:rPr>
        <w:t>е</w:t>
      </w:r>
      <w:r w:rsidRPr="00AE4AA6">
        <w:rPr>
          <w:rFonts w:ascii="Book Antiqua" w:hAnsi="Book Antiqua"/>
          <w:spacing w:val="-8"/>
          <w:sz w:val="21"/>
          <w:szCs w:val="21"/>
        </w:rPr>
        <w:t>ний,</w:t>
      </w:r>
      <w:r w:rsidRPr="00AE4AA6">
        <w:rPr>
          <w:rFonts w:ascii="Book Antiqua" w:hAnsi="Book Antiqua"/>
          <w:spacing w:val="-3"/>
          <w:sz w:val="21"/>
          <w:szCs w:val="21"/>
        </w:rPr>
        <w:t xml:space="preserve"> </w:t>
      </w:r>
      <w:r w:rsidRPr="00AE4AA6">
        <w:rPr>
          <w:rFonts w:ascii="Book Antiqua" w:hAnsi="Book Antiqua"/>
          <w:spacing w:val="-8"/>
          <w:sz w:val="21"/>
          <w:szCs w:val="21"/>
        </w:rPr>
        <w:t>отмирание</w:t>
      </w:r>
      <w:r w:rsidRPr="00AE4AA6">
        <w:rPr>
          <w:rFonts w:ascii="Book Antiqua" w:hAnsi="Book Antiqua"/>
          <w:spacing w:val="-4"/>
          <w:sz w:val="21"/>
          <w:szCs w:val="21"/>
        </w:rPr>
        <w:t xml:space="preserve"> </w:t>
      </w:r>
      <w:r w:rsidRPr="00AE4AA6">
        <w:rPr>
          <w:rFonts w:ascii="Book Antiqua" w:hAnsi="Book Antiqua"/>
          <w:spacing w:val="-8"/>
          <w:sz w:val="21"/>
          <w:szCs w:val="21"/>
        </w:rPr>
        <w:t>которых</w:t>
      </w:r>
      <w:r w:rsidRPr="00AE4AA6">
        <w:rPr>
          <w:rFonts w:ascii="Book Antiqua" w:hAnsi="Book Antiqua"/>
          <w:spacing w:val="-4"/>
          <w:sz w:val="21"/>
          <w:szCs w:val="21"/>
        </w:rPr>
        <w:t xml:space="preserve"> в будущем ассоциируется с завершением перехода к производству, обмену, распределению и потреблению по неэкономическим критериям. Таким образом,</w:t>
      </w:r>
      <w:r w:rsidRPr="00AE4AA6">
        <w:rPr>
          <w:rFonts w:ascii="Book Antiqua" w:hAnsi="Book Antiqua"/>
          <w:spacing w:val="-5"/>
          <w:sz w:val="21"/>
          <w:szCs w:val="21"/>
        </w:rPr>
        <w:t xml:space="preserve"> </w:t>
      </w:r>
      <w:r w:rsidRPr="00AE4AA6">
        <w:rPr>
          <w:rFonts w:ascii="Book Antiqua" w:hAnsi="Book Antiqua"/>
          <w:spacing w:val="-4"/>
          <w:sz w:val="21"/>
          <w:szCs w:val="21"/>
        </w:rPr>
        <w:t>возникает</w:t>
      </w:r>
      <w:r w:rsidRPr="00AE4AA6">
        <w:rPr>
          <w:rFonts w:ascii="Book Antiqua" w:hAnsi="Book Antiqua"/>
          <w:spacing w:val="-5"/>
          <w:sz w:val="21"/>
          <w:szCs w:val="21"/>
        </w:rPr>
        <w:t xml:space="preserve"> </w:t>
      </w:r>
      <w:r w:rsidRPr="00AE4AA6">
        <w:rPr>
          <w:rFonts w:ascii="Book Antiqua" w:hAnsi="Book Antiqua"/>
          <w:spacing w:val="-4"/>
          <w:sz w:val="21"/>
          <w:szCs w:val="21"/>
        </w:rPr>
        <w:t>еще</w:t>
      </w:r>
      <w:r w:rsidRPr="00AE4AA6">
        <w:rPr>
          <w:rFonts w:ascii="Book Antiqua" w:hAnsi="Book Antiqua"/>
          <w:spacing w:val="-5"/>
          <w:sz w:val="21"/>
          <w:szCs w:val="21"/>
        </w:rPr>
        <w:t xml:space="preserve"> </w:t>
      </w:r>
      <w:r w:rsidRPr="00AE4AA6">
        <w:rPr>
          <w:rFonts w:ascii="Book Antiqua" w:hAnsi="Book Antiqua"/>
          <w:spacing w:val="-4"/>
          <w:sz w:val="21"/>
          <w:szCs w:val="21"/>
        </w:rPr>
        <w:t>один</w:t>
      </w:r>
      <w:r w:rsidRPr="00AE4AA6">
        <w:rPr>
          <w:rFonts w:ascii="Book Antiqua" w:hAnsi="Book Antiqua"/>
          <w:spacing w:val="-5"/>
          <w:sz w:val="21"/>
          <w:szCs w:val="21"/>
        </w:rPr>
        <w:t xml:space="preserve"> </w:t>
      </w:r>
      <w:r w:rsidRPr="00AE4AA6">
        <w:rPr>
          <w:rFonts w:ascii="Book Antiqua" w:hAnsi="Book Antiqua"/>
          <w:spacing w:val="-4"/>
          <w:sz w:val="21"/>
          <w:szCs w:val="21"/>
        </w:rPr>
        <w:t>вариант возможного</w:t>
      </w:r>
      <w:r w:rsidRPr="00AE4AA6">
        <w:rPr>
          <w:rFonts w:ascii="Book Antiqua" w:hAnsi="Book Antiqua"/>
          <w:spacing w:val="-5"/>
          <w:sz w:val="21"/>
          <w:szCs w:val="21"/>
        </w:rPr>
        <w:t xml:space="preserve"> </w:t>
      </w:r>
      <w:r w:rsidRPr="00AE4AA6">
        <w:rPr>
          <w:rFonts w:ascii="Book Antiqua" w:hAnsi="Book Antiqua"/>
          <w:spacing w:val="-4"/>
          <w:sz w:val="21"/>
          <w:szCs w:val="21"/>
        </w:rPr>
        <w:t xml:space="preserve">определения </w:t>
      </w:r>
      <w:r w:rsidRPr="00AE4AA6">
        <w:rPr>
          <w:rFonts w:ascii="Book Antiqua" w:hAnsi="Book Antiqua"/>
          <w:spacing w:val="-6"/>
          <w:sz w:val="21"/>
          <w:szCs w:val="21"/>
        </w:rPr>
        <w:t>ноономики</w:t>
      </w:r>
      <w:r w:rsidRPr="00AE4AA6">
        <w:rPr>
          <w:rFonts w:ascii="Book Antiqua" w:hAnsi="Book Antiqua"/>
          <w:spacing w:val="-3"/>
          <w:sz w:val="21"/>
          <w:szCs w:val="21"/>
        </w:rPr>
        <w:t xml:space="preserve"> – </w:t>
      </w:r>
      <w:r w:rsidRPr="00AE4AA6">
        <w:rPr>
          <w:rFonts w:ascii="Book Antiqua" w:hAnsi="Book Antiqua"/>
          <w:spacing w:val="-6"/>
          <w:sz w:val="21"/>
          <w:szCs w:val="21"/>
        </w:rPr>
        <w:t>как</w:t>
      </w:r>
      <w:r w:rsidRPr="00AE4AA6">
        <w:rPr>
          <w:rFonts w:ascii="Book Antiqua" w:hAnsi="Book Antiqua"/>
          <w:spacing w:val="-2"/>
          <w:sz w:val="21"/>
          <w:szCs w:val="21"/>
        </w:rPr>
        <w:t xml:space="preserve"> </w:t>
      </w:r>
      <w:r w:rsidRPr="00AE4AA6">
        <w:rPr>
          <w:rFonts w:ascii="Book Antiqua" w:hAnsi="Book Antiqua"/>
          <w:spacing w:val="-6"/>
          <w:sz w:val="21"/>
          <w:szCs w:val="21"/>
        </w:rPr>
        <w:t>сферы,</w:t>
      </w:r>
      <w:r w:rsidRPr="00AE4AA6">
        <w:rPr>
          <w:rFonts w:ascii="Book Antiqua" w:hAnsi="Book Antiqua"/>
          <w:spacing w:val="-2"/>
          <w:sz w:val="21"/>
          <w:szCs w:val="21"/>
        </w:rPr>
        <w:t xml:space="preserve"> </w:t>
      </w:r>
      <w:r w:rsidRPr="00AE4AA6">
        <w:rPr>
          <w:rFonts w:ascii="Book Antiqua" w:hAnsi="Book Antiqua"/>
          <w:spacing w:val="-6"/>
          <w:sz w:val="21"/>
          <w:szCs w:val="21"/>
        </w:rPr>
        <w:t>«где</w:t>
      </w:r>
      <w:r w:rsidRPr="00AE4AA6">
        <w:rPr>
          <w:rFonts w:ascii="Book Antiqua" w:hAnsi="Book Antiqua"/>
          <w:spacing w:val="-2"/>
          <w:sz w:val="21"/>
          <w:szCs w:val="21"/>
        </w:rPr>
        <w:t xml:space="preserve"> </w:t>
      </w:r>
      <w:r w:rsidRPr="00AE4AA6">
        <w:rPr>
          <w:rFonts w:ascii="Book Antiqua" w:hAnsi="Book Antiqua"/>
          <w:spacing w:val="-6"/>
          <w:sz w:val="21"/>
          <w:szCs w:val="21"/>
        </w:rPr>
        <w:t>нет</w:t>
      </w:r>
      <w:r w:rsidRPr="00AE4AA6">
        <w:rPr>
          <w:rFonts w:ascii="Book Antiqua" w:hAnsi="Book Antiqua"/>
          <w:spacing w:val="-2"/>
          <w:sz w:val="21"/>
          <w:szCs w:val="21"/>
        </w:rPr>
        <w:t xml:space="preserve"> </w:t>
      </w:r>
      <w:r w:rsidRPr="00AE4AA6">
        <w:rPr>
          <w:rFonts w:ascii="Book Antiqua" w:hAnsi="Book Antiqua"/>
          <w:spacing w:val="-6"/>
          <w:sz w:val="21"/>
          <w:szCs w:val="21"/>
        </w:rPr>
        <w:t>отношения</w:t>
      </w:r>
      <w:r w:rsidRPr="00AE4AA6">
        <w:rPr>
          <w:rFonts w:ascii="Book Antiqua" w:hAnsi="Book Antiqua"/>
          <w:spacing w:val="-2"/>
          <w:sz w:val="21"/>
          <w:szCs w:val="21"/>
        </w:rPr>
        <w:t xml:space="preserve"> </w:t>
      </w:r>
      <w:r w:rsidRPr="00AE4AA6">
        <w:rPr>
          <w:rFonts w:ascii="Book Antiqua" w:hAnsi="Book Antiqua"/>
          <w:spacing w:val="-6"/>
          <w:sz w:val="21"/>
          <w:szCs w:val="21"/>
        </w:rPr>
        <w:t>к</w:t>
      </w:r>
      <w:r w:rsidRPr="00AE4AA6">
        <w:rPr>
          <w:rFonts w:ascii="Book Antiqua" w:hAnsi="Book Antiqua"/>
          <w:spacing w:val="-2"/>
          <w:sz w:val="21"/>
          <w:szCs w:val="21"/>
        </w:rPr>
        <w:t xml:space="preserve"> </w:t>
      </w:r>
      <w:r w:rsidRPr="00AE4AA6">
        <w:rPr>
          <w:rFonts w:ascii="Book Antiqua" w:hAnsi="Book Antiqua"/>
          <w:spacing w:val="-6"/>
          <w:sz w:val="21"/>
          <w:szCs w:val="21"/>
        </w:rPr>
        <w:t>собственности</w:t>
      </w:r>
      <w:r w:rsidRPr="00AE4AA6">
        <w:rPr>
          <w:rFonts w:ascii="Book Antiqua" w:hAnsi="Book Antiqua"/>
          <w:spacing w:val="-3"/>
          <w:sz w:val="21"/>
          <w:szCs w:val="21"/>
        </w:rPr>
        <w:t xml:space="preserve"> </w:t>
      </w:r>
      <w:r w:rsidRPr="00AE4AA6">
        <w:rPr>
          <w:rFonts w:ascii="Book Antiqua" w:hAnsi="Book Antiqua"/>
          <w:spacing w:val="-6"/>
          <w:sz w:val="21"/>
          <w:szCs w:val="21"/>
        </w:rPr>
        <w:t>и</w:t>
      </w:r>
      <w:r w:rsidRPr="00AE4AA6">
        <w:rPr>
          <w:rFonts w:ascii="Book Antiqua" w:hAnsi="Book Antiqua"/>
          <w:spacing w:val="-2"/>
          <w:sz w:val="21"/>
          <w:szCs w:val="21"/>
        </w:rPr>
        <w:t xml:space="preserve"> </w:t>
      </w:r>
      <w:r w:rsidRPr="00AE4AA6">
        <w:rPr>
          <w:rFonts w:ascii="Book Antiqua" w:hAnsi="Book Antiqua"/>
          <w:spacing w:val="-6"/>
          <w:sz w:val="21"/>
          <w:szCs w:val="21"/>
        </w:rPr>
        <w:t>отношений</w:t>
      </w:r>
      <w:r w:rsidRPr="00AE4AA6">
        <w:rPr>
          <w:rFonts w:ascii="Book Antiqua" w:hAnsi="Book Antiqua"/>
          <w:spacing w:val="-5"/>
          <w:sz w:val="21"/>
          <w:szCs w:val="21"/>
        </w:rPr>
        <w:t xml:space="preserve"> </w:t>
      </w:r>
      <w:r w:rsidRPr="00AE4AA6">
        <w:rPr>
          <w:rFonts w:ascii="Book Antiqua" w:hAnsi="Book Antiqua"/>
          <w:spacing w:val="-6"/>
          <w:sz w:val="21"/>
          <w:szCs w:val="21"/>
        </w:rPr>
        <w:t>собственности;</w:t>
      </w:r>
      <w:r w:rsidRPr="00AE4AA6">
        <w:rPr>
          <w:rFonts w:ascii="Book Antiqua" w:hAnsi="Book Antiqua"/>
          <w:spacing w:val="-5"/>
          <w:sz w:val="21"/>
          <w:szCs w:val="21"/>
        </w:rPr>
        <w:t xml:space="preserve"> </w:t>
      </w:r>
      <w:r w:rsidRPr="00AE4AA6">
        <w:rPr>
          <w:rFonts w:ascii="Book Antiqua" w:hAnsi="Book Antiqua"/>
          <w:spacing w:val="-6"/>
          <w:sz w:val="21"/>
          <w:szCs w:val="21"/>
        </w:rPr>
        <w:t>где</w:t>
      </w:r>
      <w:r w:rsidRPr="00AE4AA6">
        <w:rPr>
          <w:rFonts w:ascii="Book Antiqua" w:hAnsi="Book Antiqua"/>
          <w:spacing w:val="-5"/>
          <w:sz w:val="21"/>
          <w:szCs w:val="21"/>
        </w:rPr>
        <w:t xml:space="preserve"> </w:t>
      </w:r>
      <w:r w:rsidRPr="00AE4AA6">
        <w:rPr>
          <w:rFonts w:ascii="Book Antiqua" w:hAnsi="Book Antiqua"/>
          <w:spacing w:val="-6"/>
          <w:sz w:val="21"/>
          <w:szCs w:val="21"/>
        </w:rPr>
        <w:t>нет</w:t>
      </w:r>
      <w:r w:rsidRPr="00AE4AA6">
        <w:rPr>
          <w:rFonts w:ascii="Book Antiqua" w:hAnsi="Book Antiqua"/>
          <w:spacing w:val="-5"/>
          <w:sz w:val="21"/>
          <w:szCs w:val="21"/>
        </w:rPr>
        <w:t xml:space="preserve"> </w:t>
      </w:r>
      <w:r w:rsidRPr="00AE4AA6">
        <w:rPr>
          <w:rFonts w:ascii="Book Antiqua" w:hAnsi="Book Antiqua"/>
          <w:spacing w:val="-6"/>
          <w:sz w:val="21"/>
          <w:szCs w:val="21"/>
        </w:rPr>
        <w:t>экономики</w:t>
      </w:r>
      <w:r w:rsidRPr="00AE4AA6">
        <w:rPr>
          <w:rFonts w:ascii="Book Antiqua" w:hAnsi="Book Antiqua"/>
          <w:spacing w:val="-5"/>
          <w:sz w:val="21"/>
          <w:szCs w:val="21"/>
        </w:rPr>
        <w:t xml:space="preserve"> </w:t>
      </w:r>
      <w:r w:rsidRPr="00AE4AA6">
        <w:rPr>
          <w:rFonts w:ascii="Book Antiqua" w:hAnsi="Book Antiqua"/>
          <w:spacing w:val="-6"/>
          <w:sz w:val="21"/>
          <w:szCs w:val="21"/>
        </w:rPr>
        <w:t>и</w:t>
      </w:r>
      <w:r w:rsidRPr="00AE4AA6">
        <w:rPr>
          <w:rFonts w:ascii="Book Antiqua" w:hAnsi="Book Antiqua"/>
          <w:spacing w:val="-5"/>
          <w:sz w:val="21"/>
          <w:szCs w:val="21"/>
        </w:rPr>
        <w:t xml:space="preserve"> </w:t>
      </w:r>
      <w:r w:rsidRPr="00AE4AA6">
        <w:rPr>
          <w:rFonts w:ascii="Book Antiqua" w:hAnsi="Book Antiqua"/>
          <w:spacing w:val="-6"/>
          <w:sz w:val="21"/>
          <w:szCs w:val="21"/>
        </w:rPr>
        <w:t>невозможна</w:t>
      </w:r>
      <w:r w:rsidRPr="00AE4AA6">
        <w:rPr>
          <w:rFonts w:ascii="Book Antiqua" w:hAnsi="Book Antiqua"/>
          <w:spacing w:val="-4"/>
          <w:sz w:val="21"/>
          <w:szCs w:val="21"/>
        </w:rPr>
        <w:t xml:space="preserve"> </w:t>
      </w:r>
      <w:r w:rsidRPr="00AE4AA6">
        <w:rPr>
          <w:rFonts w:ascii="Book Antiqua" w:hAnsi="Book Antiqua"/>
          <w:spacing w:val="-6"/>
          <w:sz w:val="21"/>
          <w:szCs w:val="21"/>
        </w:rPr>
        <w:t>экономика</w:t>
      </w:r>
      <w:r w:rsidRPr="00AE4AA6">
        <w:rPr>
          <w:rFonts w:ascii="Book Antiqua" w:hAnsi="Book Antiqua"/>
          <w:spacing w:val="-5"/>
          <w:sz w:val="21"/>
          <w:szCs w:val="21"/>
        </w:rPr>
        <w:t xml:space="preserve"> </w:t>
      </w:r>
      <w:r w:rsidRPr="00AE4AA6">
        <w:rPr>
          <w:rFonts w:ascii="Book Antiqua" w:hAnsi="Book Antiqua"/>
          <w:spacing w:val="-6"/>
          <w:sz w:val="21"/>
          <w:szCs w:val="21"/>
        </w:rPr>
        <w:t>как</w:t>
      </w:r>
      <w:r w:rsidRPr="00AE4AA6">
        <w:rPr>
          <w:rFonts w:ascii="Book Antiqua" w:hAnsi="Book Antiqua"/>
          <w:spacing w:val="-5"/>
          <w:sz w:val="21"/>
          <w:szCs w:val="21"/>
        </w:rPr>
        <w:t xml:space="preserve"> </w:t>
      </w:r>
      <w:r w:rsidRPr="00AE4AA6">
        <w:rPr>
          <w:rFonts w:ascii="Book Antiqua" w:hAnsi="Book Antiqua"/>
          <w:spacing w:val="-6"/>
          <w:sz w:val="21"/>
          <w:szCs w:val="21"/>
        </w:rPr>
        <w:t>спо</w:t>
      </w:r>
      <w:r w:rsidRPr="00AE4AA6">
        <w:rPr>
          <w:rFonts w:ascii="Book Antiqua" w:hAnsi="Book Antiqua"/>
          <w:spacing w:val="-2"/>
          <w:sz w:val="21"/>
          <w:szCs w:val="21"/>
        </w:rPr>
        <w:t>соб</w:t>
      </w:r>
      <w:r w:rsidRPr="00AE4AA6">
        <w:rPr>
          <w:rFonts w:ascii="Book Antiqua" w:hAnsi="Book Antiqua"/>
          <w:spacing w:val="-10"/>
          <w:sz w:val="21"/>
          <w:szCs w:val="21"/>
        </w:rPr>
        <w:t xml:space="preserve"> </w:t>
      </w:r>
      <w:r w:rsidRPr="00AE4AA6">
        <w:rPr>
          <w:rFonts w:ascii="Book Antiqua" w:hAnsi="Book Antiqua"/>
          <w:spacing w:val="-2"/>
          <w:sz w:val="21"/>
          <w:szCs w:val="21"/>
        </w:rPr>
        <w:t>удовлетв</w:t>
      </w:r>
      <w:r w:rsidRPr="00AE4AA6">
        <w:rPr>
          <w:rFonts w:ascii="Book Antiqua" w:hAnsi="Book Antiqua"/>
          <w:spacing w:val="-2"/>
          <w:sz w:val="21"/>
          <w:szCs w:val="21"/>
        </w:rPr>
        <w:t>о</w:t>
      </w:r>
      <w:r w:rsidRPr="00AE4AA6">
        <w:rPr>
          <w:rFonts w:ascii="Book Antiqua" w:hAnsi="Book Antiqua"/>
          <w:spacing w:val="-2"/>
          <w:sz w:val="21"/>
          <w:szCs w:val="21"/>
        </w:rPr>
        <w:t>рения</w:t>
      </w:r>
      <w:r w:rsidRPr="00AE4AA6">
        <w:rPr>
          <w:rFonts w:ascii="Book Antiqua" w:hAnsi="Book Antiqua"/>
          <w:spacing w:val="-10"/>
          <w:sz w:val="21"/>
          <w:szCs w:val="21"/>
        </w:rPr>
        <w:t xml:space="preserve"> </w:t>
      </w:r>
      <w:r w:rsidRPr="00AE4AA6">
        <w:rPr>
          <w:rFonts w:ascii="Book Antiqua" w:hAnsi="Book Antiqua"/>
          <w:spacing w:val="-2"/>
          <w:sz w:val="21"/>
          <w:szCs w:val="21"/>
        </w:rPr>
        <w:t>потребностей</w:t>
      </w:r>
      <w:r w:rsidRPr="00AE4AA6">
        <w:rPr>
          <w:rFonts w:ascii="Book Antiqua" w:hAnsi="Book Antiqua"/>
          <w:spacing w:val="-9"/>
          <w:sz w:val="21"/>
          <w:szCs w:val="21"/>
        </w:rPr>
        <w:t xml:space="preserve"> </w:t>
      </w:r>
      <w:r w:rsidRPr="00AE4AA6">
        <w:rPr>
          <w:rFonts w:ascii="Book Antiqua" w:hAnsi="Book Antiqua"/>
          <w:spacing w:val="-2"/>
          <w:sz w:val="21"/>
          <w:szCs w:val="21"/>
        </w:rPr>
        <w:t>людей»</w:t>
      </w:r>
      <w:r w:rsidR="00C51128" w:rsidRPr="00C51128">
        <w:rPr>
          <w:rFonts w:ascii="Book Antiqua" w:hAnsi="Book Antiqua"/>
          <w:spacing w:val="-2"/>
          <w:sz w:val="21"/>
          <w:szCs w:val="21"/>
          <w:lang w:val="ru-RU"/>
        </w:rPr>
        <w:t xml:space="preserve"> [27]</w:t>
      </w:r>
      <w:r w:rsidRPr="00AE4AA6">
        <w:rPr>
          <w:rFonts w:ascii="Book Antiqua" w:hAnsi="Book Antiqua"/>
          <w:spacing w:val="-2"/>
          <w:sz w:val="21"/>
          <w:szCs w:val="21"/>
        </w:rPr>
        <w:t>.</w:t>
      </w:r>
    </w:p>
    <w:p w14:paraId="2FB6865D"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В-третьих,</w:t>
      </w:r>
      <w:r w:rsidRPr="00AE4AA6">
        <w:rPr>
          <w:rFonts w:ascii="Book Antiqua" w:hAnsi="Book Antiqua"/>
          <w:spacing w:val="-12"/>
          <w:sz w:val="21"/>
          <w:szCs w:val="21"/>
        </w:rPr>
        <w:t xml:space="preserve"> </w:t>
      </w:r>
      <w:r w:rsidRPr="00AE4AA6">
        <w:rPr>
          <w:rFonts w:ascii="Book Antiqua" w:hAnsi="Book Antiqua"/>
          <w:sz w:val="21"/>
          <w:szCs w:val="21"/>
        </w:rPr>
        <w:t>по</w:t>
      </w:r>
      <w:r w:rsidRPr="00AE4AA6">
        <w:rPr>
          <w:rFonts w:ascii="Book Antiqua" w:hAnsi="Book Antiqua"/>
          <w:spacing w:val="-12"/>
          <w:sz w:val="21"/>
          <w:szCs w:val="21"/>
        </w:rPr>
        <w:t xml:space="preserve"> </w:t>
      </w:r>
      <w:r w:rsidRPr="00AE4AA6">
        <w:rPr>
          <w:rFonts w:ascii="Book Antiqua" w:hAnsi="Book Antiqua"/>
          <w:sz w:val="21"/>
          <w:szCs w:val="21"/>
        </w:rPr>
        <w:t>мере</w:t>
      </w:r>
      <w:r w:rsidRPr="00AE4AA6">
        <w:rPr>
          <w:rFonts w:ascii="Book Antiqua" w:hAnsi="Book Antiqua"/>
          <w:spacing w:val="-12"/>
          <w:sz w:val="21"/>
          <w:szCs w:val="21"/>
        </w:rPr>
        <w:t xml:space="preserve"> </w:t>
      </w:r>
      <w:r w:rsidRPr="00AE4AA6">
        <w:rPr>
          <w:rFonts w:ascii="Book Antiqua" w:hAnsi="Book Antiqua"/>
          <w:sz w:val="21"/>
          <w:szCs w:val="21"/>
        </w:rPr>
        <w:t>движения</w:t>
      </w:r>
      <w:r w:rsidRPr="00AE4AA6">
        <w:rPr>
          <w:rFonts w:ascii="Book Antiqua" w:hAnsi="Book Antiqua"/>
          <w:spacing w:val="-12"/>
          <w:sz w:val="21"/>
          <w:szCs w:val="21"/>
        </w:rPr>
        <w:t xml:space="preserve"> </w:t>
      </w:r>
      <w:r w:rsidRPr="00AE4AA6">
        <w:rPr>
          <w:rFonts w:ascii="Book Antiqua" w:hAnsi="Book Antiqua"/>
          <w:sz w:val="21"/>
          <w:szCs w:val="21"/>
        </w:rPr>
        <w:t>к</w:t>
      </w:r>
      <w:r w:rsidRPr="00AE4AA6">
        <w:rPr>
          <w:rFonts w:ascii="Book Antiqua" w:hAnsi="Book Antiqua"/>
          <w:spacing w:val="-12"/>
          <w:sz w:val="21"/>
          <w:szCs w:val="21"/>
        </w:rPr>
        <w:t xml:space="preserve"> </w:t>
      </w:r>
      <w:r w:rsidRPr="00AE4AA6">
        <w:rPr>
          <w:rFonts w:ascii="Book Antiqua" w:hAnsi="Book Antiqua"/>
          <w:sz w:val="21"/>
          <w:szCs w:val="21"/>
        </w:rPr>
        <w:t>ноономике</w:t>
      </w:r>
      <w:r w:rsidRPr="00AE4AA6">
        <w:rPr>
          <w:rFonts w:ascii="Book Antiqua" w:hAnsi="Book Antiqua"/>
          <w:spacing w:val="-12"/>
          <w:sz w:val="21"/>
          <w:szCs w:val="21"/>
        </w:rPr>
        <w:t xml:space="preserve"> </w:t>
      </w:r>
      <w:r w:rsidRPr="00AE4AA6">
        <w:rPr>
          <w:rFonts w:ascii="Book Antiqua" w:hAnsi="Book Antiqua"/>
          <w:sz w:val="21"/>
          <w:szCs w:val="21"/>
        </w:rPr>
        <w:t>постепенно</w:t>
      </w:r>
      <w:r w:rsidRPr="00AE4AA6">
        <w:rPr>
          <w:rFonts w:ascii="Book Antiqua" w:hAnsi="Book Antiqua"/>
          <w:spacing w:val="-12"/>
          <w:sz w:val="21"/>
          <w:szCs w:val="21"/>
        </w:rPr>
        <w:t xml:space="preserve"> </w:t>
      </w:r>
      <w:r w:rsidRPr="00AE4AA6">
        <w:rPr>
          <w:rFonts w:ascii="Book Antiqua" w:hAnsi="Book Antiqua"/>
          <w:sz w:val="21"/>
          <w:szCs w:val="21"/>
        </w:rPr>
        <w:t>сф</w:t>
      </w:r>
      <w:r w:rsidRPr="00AE4AA6">
        <w:rPr>
          <w:rFonts w:ascii="Book Antiqua" w:hAnsi="Book Antiqua"/>
          <w:sz w:val="21"/>
          <w:szCs w:val="21"/>
        </w:rPr>
        <w:t>о</w:t>
      </w:r>
      <w:r w:rsidRPr="00AE4AA6">
        <w:rPr>
          <w:rFonts w:ascii="Book Antiqua" w:hAnsi="Book Antiqua"/>
          <w:sz w:val="21"/>
          <w:szCs w:val="21"/>
        </w:rPr>
        <w:t>рмируются особые общественные условия, связанные с вну</w:t>
      </w:r>
      <w:r w:rsidRPr="00AE4AA6">
        <w:rPr>
          <w:rFonts w:ascii="Book Antiqua" w:hAnsi="Book Antiqua"/>
          <w:sz w:val="21"/>
          <w:szCs w:val="21"/>
        </w:rPr>
        <w:t>т</w:t>
      </w:r>
      <w:r w:rsidRPr="00AE4AA6">
        <w:rPr>
          <w:rFonts w:ascii="Book Antiqua" w:hAnsi="Book Antiqua"/>
          <w:sz w:val="21"/>
          <w:szCs w:val="21"/>
        </w:rPr>
        <w:t>ренним изменением самого человека – в направлении обрет</w:t>
      </w:r>
      <w:r w:rsidRPr="00AE4AA6">
        <w:rPr>
          <w:rFonts w:ascii="Book Antiqua" w:hAnsi="Book Antiqua"/>
          <w:sz w:val="21"/>
          <w:szCs w:val="21"/>
        </w:rPr>
        <w:t>е</w:t>
      </w:r>
      <w:r w:rsidRPr="00AE4AA6">
        <w:rPr>
          <w:rFonts w:ascii="Book Antiqua" w:hAnsi="Book Antiqua"/>
          <w:sz w:val="21"/>
          <w:szCs w:val="21"/>
        </w:rPr>
        <w:t xml:space="preserve">ния им ноокачеств и в дальнейшем ощущения себя частью </w:t>
      </w:r>
      <w:r w:rsidRPr="00AE4AA6">
        <w:rPr>
          <w:rFonts w:ascii="Book Antiqua" w:hAnsi="Book Antiqua"/>
          <w:sz w:val="21"/>
          <w:szCs w:val="21"/>
        </w:rPr>
        <w:lastRenderedPageBreak/>
        <w:t xml:space="preserve">сплоченного ноо-общества. </w:t>
      </w:r>
      <w:r w:rsidRPr="00AE4AA6">
        <w:rPr>
          <w:rFonts w:ascii="Book Antiqua" w:hAnsi="Book Antiqua"/>
          <w:spacing w:val="-2"/>
          <w:sz w:val="21"/>
          <w:szCs w:val="21"/>
        </w:rPr>
        <w:t>Данный</w:t>
      </w:r>
      <w:r w:rsidRPr="00AE4AA6">
        <w:rPr>
          <w:rFonts w:ascii="Book Antiqua" w:hAnsi="Book Antiqua"/>
          <w:spacing w:val="-5"/>
          <w:sz w:val="21"/>
          <w:szCs w:val="21"/>
        </w:rPr>
        <w:t xml:space="preserve"> </w:t>
      </w:r>
      <w:r w:rsidRPr="00AE4AA6">
        <w:rPr>
          <w:rFonts w:ascii="Book Antiqua" w:hAnsi="Book Antiqua"/>
          <w:spacing w:val="-2"/>
          <w:sz w:val="21"/>
          <w:szCs w:val="21"/>
        </w:rPr>
        <w:t>процесс</w:t>
      </w:r>
      <w:r w:rsidRPr="00AE4AA6">
        <w:rPr>
          <w:rFonts w:ascii="Book Antiqua" w:hAnsi="Book Antiqua"/>
          <w:spacing w:val="-5"/>
          <w:sz w:val="21"/>
          <w:szCs w:val="21"/>
        </w:rPr>
        <w:t xml:space="preserve"> </w:t>
      </w:r>
      <w:r w:rsidRPr="00AE4AA6">
        <w:rPr>
          <w:rFonts w:ascii="Book Antiqua" w:hAnsi="Book Antiqua"/>
          <w:spacing w:val="-2"/>
          <w:sz w:val="21"/>
          <w:szCs w:val="21"/>
        </w:rPr>
        <w:t>подразумевает</w:t>
      </w:r>
      <w:r w:rsidRPr="00AE4AA6">
        <w:rPr>
          <w:rFonts w:ascii="Book Antiqua" w:hAnsi="Book Antiqua"/>
          <w:spacing w:val="-4"/>
          <w:sz w:val="21"/>
          <w:szCs w:val="21"/>
        </w:rPr>
        <w:t xml:space="preserve"> </w:t>
      </w:r>
      <w:r w:rsidRPr="00AE4AA6">
        <w:rPr>
          <w:rFonts w:ascii="Book Antiqua" w:hAnsi="Book Antiqua"/>
          <w:spacing w:val="-2"/>
          <w:sz w:val="21"/>
          <w:szCs w:val="21"/>
        </w:rPr>
        <w:t>не</w:t>
      </w:r>
      <w:r w:rsidRPr="00AE4AA6">
        <w:rPr>
          <w:rFonts w:ascii="Book Antiqua" w:hAnsi="Book Antiqua"/>
          <w:spacing w:val="-4"/>
          <w:sz w:val="21"/>
          <w:szCs w:val="21"/>
        </w:rPr>
        <w:t xml:space="preserve"> </w:t>
      </w:r>
      <w:r w:rsidRPr="00AE4AA6">
        <w:rPr>
          <w:rFonts w:ascii="Book Antiqua" w:hAnsi="Book Antiqua"/>
          <w:spacing w:val="-2"/>
          <w:sz w:val="21"/>
          <w:szCs w:val="21"/>
        </w:rPr>
        <w:t>пассивное</w:t>
      </w:r>
      <w:r w:rsidRPr="00AE4AA6">
        <w:rPr>
          <w:rFonts w:ascii="Book Antiqua" w:hAnsi="Book Antiqua"/>
          <w:spacing w:val="-5"/>
          <w:sz w:val="21"/>
          <w:szCs w:val="21"/>
        </w:rPr>
        <w:t xml:space="preserve"> </w:t>
      </w:r>
      <w:r w:rsidRPr="00AE4AA6">
        <w:rPr>
          <w:rFonts w:ascii="Book Antiqua" w:hAnsi="Book Antiqua"/>
          <w:spacing w:val="-2"/>
          <w:sz w:val="21"/>
          <w:szCs w:val="21"/>
        </w:rPr>
        <w:t>наблюдение</w:t>
      </w:r>
      <w:r w:rsidRPr="00AE4AA6">
        <w:rPr>
          <w:rFonts w:ascii="Book Antiqua" w:hAnsi="Book Antiqua"/>
          <w:spacing w:val="-5"/>
          <w:sz w:val="21"/>
          <w:szCs w:val="21"/>
        </w:rPr>
        <w:t xml:space="preserve"> </w:t>
      </w:r>
      <w:r w:rsidRPr="00AE4AA6">
        <w:rPr>
          <w:rFonts w:ascii="Book Antiqua" w:hAnsi="Book Antiqua"/>
          <w:spacing w:val="-2"/>
          <w:sz w:val="21"/>
          <w:szCs w:val="21"/>
        </w:rPr>
        <w:t>за</w:t>
      </w:r>
      <w:r w:rsidRPr="00AE4AA6">
        <w:rPr>
          <w:rFonts w:ascii="Book Antiqua" w:hAnsi="Book Antiqua"/>
          <w:spacing w:val="-4"/>
          <w:sz w:val="21"/>
          <w:szCs w:val="21"/>
        </w:rPr>
        <w:t xml:space="preserve"> </w:t>
      </w:r>
      <w:r w:rsidRPr="00AE4AA6">
        <w:rPr>
          <w:rFonts w:ascii="Book Antiqua" w:hAnsi="Book Antiqua"/>
          <w:spacing w:val="-2"/>
          <w:sz w:val="21"/>
          <w:szCs w:val="21"/>
        </w:rPr>
        <w:t>переме</w:t>
      </w:r>
      <w:r w:rsidRPr="00AE4AA6">
        <w:rPr>
          <w:rFonts w:ascii="Book Antiqua" w:hAnsi="Book Antiqua"/>
          <w:sz w:val="21"/>
          <w:szCs w:val="21"/>
        </w:rPr>
        <w:t xml:space="preserve">нами в социуме, а активную роль человека как субъекта, способного </w:t>
      </w:r>
      <w:r w:rsidRPr="00AE4AA6">
        <w:rPr>
          <w:rFonts w:ascii="Book Antiqua" w:hAnsi="Book Antiqua"/>
          <w:spacing w:val="-2"/>
          <w:sz w:val="21"/>
          <w:szCs w:val="21"/>
        </w:rPr>
        <w:t>и</w:t>
      </w:r>
      <w:r w:rsidRPr="00AE4AA6">
        <w:rPr>
          <w:rFonts w:ascii="Book Antiqua" w:hAnsi="Book Antiqua"/>
          <w:spacing w:val="-9"/>
          <w:sz w:val="21"/>
          <w:szCs w:val="21"/>
        </w:rPr>
        <w:t xml:space="preserve"> </w:t>
      </w:r>
      <w:r w:rsidRPr="00AE4AA6">
        <w:rPr>
          <w:rFonts w:ascii="Book Antiqua" w:hAnsi="Book Antiqua"/>
          <w:spacing w:val="-2"/>
          <w:sz w:val="21"/>
          <w:szCs w:val="21"/>
        </w:rPr>
        <w:t>реализующего</w:t>
      </w:r>
      <w:r w:rsidRPr="00AE4AA6">
        <w:rPr>
          <w:rFonts w:ascii="Book Antiqua" w:hAnsi="Book Antiqua"/>
          <w:spacing w:val="-9"/>
          <w:sz w:val="21"/>
          <w:szCs w:val="21"/>
        </w:rPr>
        <w:t xml:space="preserve"> </w:t>
      </w:r>
      <w:r w:rsidRPr="00AE4AA6">
        <w:rPr>
          <w:rFonts w:ascii="Book Antiqua" w:hAnsi="Book Antiqua"/>
          <w:spacing w:val="-2"/>
          <w:sz w:val="21"/>
          <w:szCs w:val="21"/>
        </w:rPr>
        <w:t>возм</w:t>
      </w:r>
      <w:r w:rsidRPr="00AE4AA6">
        <w:rPr>
          <w:rFonts w:ascii="Book Antiqua" w:hAnsi="Book Antiqua"/>
          <w:spacing w:val="-2"/>
          <w:sz w:val="21"/>
          <w:szCs w:val="21"/>
        </w:rPr>
        <w:t>о</w:t>
      </w:r>
      <w:r w:rsidRPr="00AE4AA6">
        <w:rPr>
          <w:rFonts w:ascii="Book Antiqua" w:hAnsi="Book Antiqua"/>
          <w:spacing w:val="-2"/>
          <w:sz w:val="21"/>
          <w:szCs w:val="21"/>
        </w:rPr>
        <w:t>жность,</w:t>
      </w:r>
      <w:r w:rsidRPr="00AE4AA6">
        <w:rPr>
          <w:rFonts w:ascii="Book Antiqua" w:hAnsi="Book Antiqua"/>
          <w:spacing w:val="-9"/>
          <w:sz w:val="21"/>
          <w:szCs w:val="21"/>
        </w:rPr>
        <w:t xml:space="preserve"> </w:t>
      </w:r>
      <w:r w:rsidRPr="00AE4AA6">
        <w:rPr>
          <w:rFonts w:ascii="Book Antiqua" w:hAnsi="Book Antiqua"/>
          <w:spacing w:val="-2"/>
          <w:sz w:val="21"/>
          <w:szCs w:val="21"/>
        </w:rPr>
        <w:t>с</w:t>
      </w:r>
      <w:r w:rsidRPr="00AE4AA6">
        <w:rPr>
          <w:rFonts w:ascii="Book Antiqua" w:hAnsi="Book Antiqua"/>
          <w:spacing w:val="-9"/>
          <w:sz w:val="21"/>
          <w:szCs w:val="21"/>
        </w:rPr>
        <w:t xml:space="preserve"> </w:t>
      </w:r>
      <w:r w:rsidRPr="00AE4AA6">
        <w:rPr>
          <w:rFonts w:ascii="Book Antiqua" w:hAnsi="Book Antiqua"/>
          <w:spacing w:val="-2"/>
          <w:sz w:val="21"/>
          <w:szCs w:val="21"/>
        </w:rPr>
        <w:t>одной</w:t>
      </w:r>
      <w:r w:rsidRPr="00AE4AA6">
        <w:rPr>
          <w:rFonts w:ascii="Book Antiqua" w:hAnsi="Book Antiqua"/>
          <w:spacing w:val="-9"/>
          <w:sz w:val="21"/>
          <w:szCs w:val="21"/>
        </w:rPr>
        <w:t xml:space="preserve"> </w:t>
      </w:r>
      <w:r w:rsidRPr="00AE4AA6">
        <w:rPr>
          <w:rFonts w:ascii="Book Antiqua" w:hAnsi="Book Antiqua"/>
          <w:spacing w:val="-2"/>
          <w:sz w:val="21"/>
          <w:szCs w:val="21"/>
        </w:rPr>
        <w:t>стороны,</w:t>
      </w:r>
      <w:r w:rsidRPr="00AE4AA6">
        <w:rPr>
          <w:rFonts w:ascii="Book Antiqua" w:hAnsi="Book Antiqua"/>
          <w:spacing w:val="-9"/>
          <w:sz w:val="21"/>
          <w:szCs w:val="21"/>
        </w:rPr>
        <w:t xml:space="preserve"> </w:t>
      </w:r>
      <w:r w:rsidRPr="00AE4AA6">
        <w:rPr>
          <w:rFonts w:ascii="Book Antiqua" w:hAnsi="Book Antiqua"/>
          <w:spacing w:val="-2"/>
          <w:sz w:val="21"/>
          <w:szCs w:val="21"/>
        </w:rPr>
        <w:t>усваивать</w:t>
      </w:r>
      <w:r w:rsidRPr="00AE4AA6">
        <w:rPr>
          <w:rFonts w:ascii="Book Antiqua" w:hAnsi="Book Antiqua"/>
          <w:spacing w:val="-10"/>
          <w:sz w:val="21"/>
          <w:szCs w:val="21"/>
        </w:rPr>
        <w:t xml:space="preserve"> </w:t>
      </w:r>
      <w:r w:rsidRPr="00AE4AA6">
        <w:rPr>
          <w:rFonts w:ascii="Book Antiqua" w:hAnsi="Book Antiqua"/>
          <w:spacing w:val="-2"/>
          <w:sz w:val="21"/>
          <w:szCs w:val="21"/>
        </w:rPr>
        <w:t>из</w:t>
      </w:r>
      <w:r w:rsidRPr="00AE4AA6">
        <w:rPr>
          <w:rFonts w:ascii="Book Antiqua" w:hAnsi="Book Antiqua"/>
          <w:spacing w:val="-9"/>
          <w:sz w:val="21"/>
          <w:szCs w:val="21"/>
        </w:rPr>
        <w:t xml:space="preserve"> </w:t>
      </w:r>
      <w:r w:rsidRPr="00AE4AA6">
        <w:rPr>
          <w:rFonts w:ascii="Book Antiqua" w:hAnsi="Book Antiqua"/>
          <w:spacing w:val="-2"/>
          <w:sz w:val="21"/>
          <w:szCs w:val="21"/>
        </w:rPr>
        <w:t>социаль</w:t>
      </w:r>
      <w:r w:rsidRPr="00AE4AA6">
        <w:rPr>
          <w:rFonts w:ascii="Book Antiqua" w:hAnsi="Book Antiqua"/>
          <w:sz w:val="21"/>
          <w:szCs w:val="21"/>
        </w:rPr>
        <w:t>ной среды прогр</w:t>
      </w:r>
      <w:r w:rsidRPr="00AE4AA6">
        <w:rPr>
          <w:rFonts w:ascii="Book Antiqua" w:hAnsi="Book Antiqua"/>
          <w:sz w:val="21"/>
          <w:szCs w:val="21"/>
        </w:rPr>
        <w:t>е</w:t>
      </w:r>
      <w:r w:rsidRPr="00AE4AA6">
        <w:rPr>
          <w:rFonts w:ascii="Book Antiqua" w:hAnsi="Book Antiqua"/>
          <w:sz w:val="21"/>
          <w:szCs w:val="21"/>
        </w:rPr>
        <w:t xml:space="preserve">ссивные нормы, модели и нооценности, с другой </w:t>
      </w:r>
      <w:r w:rsidRPr="00AE4AA6">
        <w:rPr>
          <w:rFonts w:ascii="Book Antiqua" w:hAnsi="Book Antiqua"/>
          <w:spacing w:val="-4"/>
          <w:sz w:val="21"/>
          <w:szCs w:val="21"/>
        </w:rPr>
        <w:t>стороны,</w:t>
      </w:r>
      <w:r w:rsidRPr="00AE4AA6">
        <w:rPr>
          <w:rFonts w:ascii="Book Antiqua" w:hAnsi="Book Antiqua"/>
          <w:spacing w:val="-5"/>
          <w:sz w:val="21"/>
          <w:szCs w:val="21"/>
        </w:rPr>
        <w:t xml:space="preserve"> </w:t>
      </w:r>
      <w:r w:rsidRPr="00AE4AA6">
        <w:rPr>
          <w:rFonts w:ascii="Book Antiqua" w:hAnsi="Book Antiqua"/>
          <w:spacing w:val="-4"/>
          <w:sz w:val="21"/>
          <w:szCs w:val="21"/>
        </w:rPr>
        <w:t>вл</w:t>
      </w:r>
      <w:r w:rsidRPr="00AE4AA6">
        <w:rPr>
          <w:rFonts w:ascii="Book Antiqua" w:hAnsi="Book Antiqua"/>
          <w:spacing w:val="-4"/>
          <w:sz w:val="21"/>
          <w:szCs w:val="21"/>
        </w:rPr>
        <w:t>и</w:t>
      </w:r>
      <w:r w:rsidRPr="00AE4AA6">
        <w:rPr>
          <w:rFonts w:ascii="Book Antiqua" w:hAnsi="Book Antiqua"/>
          <w:spacing w:val="-4"/>
          <w:sz w:val="21"/>
          <w:szCs w:val="21"/>
        </w:rPr>
        <w:t>ять</w:t>
      </w:r>
      <w:r w:rsidRPr="00AE4AA6">
        <w:rPr>
          <w:rFonts w:ascii="Book Antiqua" w:hAnsi="Book Antiqua"/>
          <w:spacing w:val="-5"/>
          <w:sz w:val="21"/>
          <w:szCs w:val="21"/>
        </w:rPr>
        <w:t xml:space="preserve"> </w:t>
      </w:r>
      <w:r w:rsidRPr="00AE4AA6">
        <w:rPr>
          <w:rFonts w:ascii="Book Antiqua" w:hAnsi="Book Antiqua"/>
          <w:spacing w:val="-4"/>
          <w:sz w:val="21"/>
          <w:szCs w:val="21"/>
        </w:rPr>
        <w:t>на</w:t>
      </w:r>
      <w:r w:rsidRPr="00AE4AA6">
        <w:rPr>
          <w:rFonts w:ascii="Book Antiqua" w:hAnsi="Book Antiqua"/>
          <w:spacing w:val="-5"/>
          <w:sz w:val="21"/>
          <w:szCs w:val="21"/>
        </w:rPr>
        <w:t xml:space="preserve"> </w:t>
      </w:r>
      <w:r w:rsidRPr="00AE4AA6">
        <w:rPr>
          <w:rFonts w:ascii="Book Antiqua" w:hAnsi="Book Antiqua"/>
          <w:spacing w:val="-4"/>
          <w:sz w:val="21"/>
          <w:szCs w:val="21"/>
        </w:rPr>
        <w:t>формирование</w:t>
      </w:r>
      <w:r w:rsidRPr="00AE4AA6">
        <w:rPr>
          <w:rFonts w:ascii="Book Antiqua" w:hAnsi="Book Antiqua"/>
          <w:spacing w:val="-6"/>
          <w:sz w:val="21"/>
          <w:szCs w:val="21"/>
        </w:rPr>
        <w:t xml:space="preserve"> </w:t>
      </w:r>
      <w:r w:rsidRPr="00AE4AA6">
        <w:rPr>
          <w:rFonts w:ascii="Book Antiqua" w:hAnsi="Book Antiqua"/>
          <w:spacing w:val="-4"/>
          <w:sz w:val="21"/>
          <w:szCs w:val="21"/>
        </w:rPr>
        <w:t>социальных институтов,</w:t>
      </w:r>
      <w:r w:rsidRPr="00AE4AA6">
        <w:rPr>
          <w:rFonts w:ascii="Book Antiqua" w:hAnsi="Book Antiqua"/>
          <w:spacing w:val="-5"/>
          <w:sz w:val="21"/>
          <w:szCs w:val="21"/>
        </w:rPr>
        <w:t xml:space="preserve"> </w:t>
      </w:r>
      <w:r w:rsidRPr="00AE4AA6">
        <w:rPr>
          <w:rFonts w:ascii="Book Antiqua" w:hAnsi="Book Antiqua"/>
          <w:spacing w:val="-4"/>
          <w:sz w:val="21"/>
          <w:szCs w:val="21"/>
        </w:rPr>
        <w:t xml:space="preserve">нацеленных </w:t>
      </w:r>
      <w:r w:rsidRPr="00AE4AA6">
        <w:rPr>
          <w:rFonts w:ascii="Book Antiqua" w:hAnsi="Book Antiqua"/>
          <w:spacing w:val="-2"/>
          <w:sz w:val="21"/>
          <w:szCs w:val="21"/>
        </w:rPr>
        <w:t>на «взращивание» гармоничной личности, эволюционное общес</w:t>
      </w:r>
      <w:r w:rsidRPr="00AE4AA6">
        <w:rPr>
          <w:rFonts w:ascii="Book Antiqua" w:hAnsi="Book Antiqua"/>
          <w:spacing w:val="-2"/>
          <w:sz w:val="21"/>
          <w:szCs w:val="21"/>
        </w:rPr>
        <w:t>т</w:t>
      </w:r>
      <w:r w:rsidRPr="00AE4AA6">
        <w:rPr>
          <w:rFonts w:ascii="Book Antiqua" w:hAnsi="Book Antiqua"/>
          <w:spacing w:val="-2"/>
          <w:sz w:val="21"/>
          <w:szCs w:val="21"/>
        </w:rPr>
        <w:t>вен</w:t>
      </w:r>
      <w:r w:rsidRPr="00AE4AA6">
        <w:rPr>
          <w:rFonts w:ascii="Book Antiqua" w:hAnsi="Book Antiqua"/>
          <w:sz w:val="21"/>
          <w:szCs w:val="21"/>
        </w:rPr>
        <w:t>ное развитие и движение к ноо-обществу. Чтобы сформир</w:t>
      </w:r>
      <w:r w:rsidRPr="00AE4AA6">
        <w:rPr>
          <w:rFonts w:ascii="Book Antiqua" w:hAnsi="Book Antiqua"/>
          <w:sz w:val="21"/>
          <w:szCs w:val="21"/>
        </w:rPr>
        <w:t>о</w:t>
      </w:r>
      <w:r w:rsidRPr="00AE4AA6">
        <w:rPr>
          <w:rFonts w:ascii="Book Antiqua" w:hAnsi="Book Antiqua"/>
          <w:sz w:val="21"/>
          <w:szCs w:val="21"/>
        </w:rPr>
        <w:t>вать ноообщество и стать его частью (гармонично встроиться в его ряды), индивиду</w:t>
      </w:r>
      <w:r w:rsidRPr="00AE4AA6">
        <w:rPr>
          <w:rFonts w:ascii="Book Antiqua" w:hAnsi="Book Antiqua"/>
          <w:spacing w:val="-12"/>
          <w:sz w:val="21"/>
          <w:szCs w:val="21"/>
        </w:rPr>
        <w:t xml:space="preserve"> </w:t>
      </w:r>
      <w:r w:rsidRPr="00AE4AA6">
        <w:rPr>
          <w:rFonts w:ascii="Book Antiqua" w:hAnsi="Book Antiqua"/>
          <w:sz w:val="21"/>
          <w:szCs w:val="21"/>
        </w:rPr>
        <w:t>необходимо</w:t>
      </w:r>
      <w:r w:rsidRPr="00AE4AA6">
        <w:rPr>
          <w:rFonts w:ascii="Book Antiqua" w:hAnsi="Book Antiqua"/>
          <w:spacing w:val="-12"/>
          <w:sz w:val="21"/>
          <w:szCs w:val="21"/>
        </w:rPr>
        <w:t xml:space="preserve"> </w:t>
      </w:r>
      <w:r w:rsidRPr="00AE4AA6">
        <w:rPr>
          <w:rFonts w:ascii="Book Antiqua" w:hAnsi="Book Antiqua"/>
          <w:sz w:val="21"/>
          <w:szCs w:val="21"/>
        </w:rPr>
        <w:t>раскрытие</w:t>
      </w:r>
      <w:r w:rsidRPr="00AE4AA6">
        <w:rPr>
          <w:rFonts w:ascii="Book Antiqua" w:hAnsi="Book Antiqua"/>
          <w:spacing w:val="-12"/>
          <w:sz w:val="21"/>
          <w:szCs w:val="21"/>
        </w:rPr>
        <w:t xml:space="preserve"> </w:t>
      </w:r>
      <w:r w:rsidRPr="00AE4AA6">
        <w:rPr>
          <w:rFonts w:ascii="Book Antiqua" w:hAnsi="Book Antiqua"/>
          <w:sz w:val="21"/>
          <w:szCs w:val="21"/>
        </w:rPr>
        <w:t>творческих</w:t>
      </w:r>
      <w:r w:rsidRPr="00AE4AA6">
        <w:rPr>
          <w:rFonts w:ascii="Book Antiqua" w:hAnsi="Book Antiqua"/>
          <w:spacing w:val="-12"/>
          <w:sz w:val="21"/>
          <w:szCs w:val="21"/>
        </w:rPr>
        <w:t xml:space="preserve"> </w:t>
      </w:r>
      <w:r w:rsidRPr="00AE4AA6">
        <w:rPr>
          <w:rFonts w:ascii="Book Antiqua" w:hAnsi="Book Antiqua"/>
          <w:sz w:val="21"/>
          <w:szCs w:val="21"/>
        </w:rPr>
        <w:t>спосо</w:t>
      </w:r>
      <w:r w:rsidRPr="00AE4AA6">
        <w:rPr>
          <w:rFonts w:ascii="Book Antiqua" w:hAnsi="Book Antiqua"/>
          <w:sz w:val="21"/>
          <w:szCs w:val="21"/>
        </w:rPr>
        <w:t>б</w:t>
      </w:r>
      <w:r w:rsidRPr="00AE4AA6">
        <w:rPr>
          <w:rFonts w:ascii="Book Antiqua" w:hAnsi="Book Antiqua"/>
          <w:sz w:val="21"/>
          <w:szCs w:val="21"/>
        </w:rPr>
        <w:t>ностей</w:t>
      </w:r>
      <w:r w:rsidRPr="00AE4AA6">
        <w:rPr>
          <w:rFonts w:ascii="Book Antiqua" w:hAnsi="Book Antiqua"/>
          <w:spacing w:val="-12"/>
          <w:sz w:val="21"/>
          <w:szCs w:val="21"/>
        </w:rPr>
        <w:t xml:space="preserve"> </w:t>
      </w:r>
      <w:r w:rsidRPr="00AE4AA6">
        <w:rPr>
          <w:rFonts w:ascii="Book Antiqua" w:hAnsi="Book Antiqua"/>
          <w:sz w:val="21"/>
          <w:szCs w:val="21"/>
        </w:rPr>
        <w:t>такого</w:t>
      </w:r>
      <w:r w:rsidRPr="00AE4AA6">
        <w:rPr>
          <w:rFonts w:ascii="Book Antiqua" w:hAnsi="Book Antiqua"/>
          <w:spacing w:val="-12"/>
          <w:sz w:val="21"/>
          <w:szCs w:val="21"/>
        </w:rPr>
        <w:t xml:space="preserve"> </w:t>
      </w:r>
      <w:r w:rsidRPr="00AE4AA6">
        <w:rPr>
          <w:rFonts w:ascii="Book Antiqua" w:hAnsi="Book Antiqua"/>
          <w:sz w:val="21"/>
          <w:szCs w:val="21"/>
        </w:rPr>
        <w:t>уровня, который в том числе позволит ему пре</w:t>
      </w:r>
      <w:r w:rsidRPr="00AE4AA6">
        <w:rPr>
          <w:rFonts w:ascii="Book Antiqua" w:hAnsi="Book Antiqua"/>
          <w:sz w:val="21"/>
          <w:szCs w:val="21"/>
        </w:rPr>
        <w:t>в</w:t>
      </w:r>
      <w:r w:rsidRPr="00AE4AA6">
        <w:rPr>
          <w:rFonts w:ascii="Book Antiqua" w:hAnsi="Book Antiqua"/>
          <w:sz w:val="21"/>
          <w:szCs w:val="21"/>
        </w:rPr>
        <w:t xml:space="preserve">ратиться в ноочеловека. </w:t>
      </w:r>
      <w:r w:rsidRPr="00AE4AA6">
        <w:rPr>
          <w:rFonts w:ascii="Book Antiqua" w:hAnsi="Book Antiqua"/>
          <w:spacing w:val="-2"/>
          <w:sz w:val="21"/>
          <w:szCs w:val="21"/>
        </w:rPr>
        <w:t>Тогда</w:t>
      </w:r>
      <w:r w:rsidRPr="00AE4AA6">
        <w:rPr>
          <w:rFonts w:ascii="Book Antiqua" w:hAnsi="Book Antiqua"/>
          <w:spacing w:val="-10"/>
          <w:sz w:val="21"/>
          <w:szCs w:val="21"/>
        </w:rPr>
        <w:t xml:space="preserve"> </w:t>
      </w:r>
      <w:r w:rsidRPr="00AE4AA6">
        <w:rPr>
          <w:rFonts w:ascii="Book Antiqua" w:hAnsi="Book Antiqua"/>
          <w:spacing w:val="-2"/>
          <w:sz w:val="21"/>
          <w:szCs w:val="21"/>
        </w:rPr>
        <w:t>его</w:t>
      </w:r>
      <w:r w:rsidRPr="00AE4AA6">
        <w:rPr>
          <w:rFonts w:ascii="Book Antiqua" w:hAnsi="Book Antiqua"/>
          <w:spacing w:val="-10"/>
          <w:sz w:val="21"/>
          <w:szCs w:val="21"/>
        </w:rPr>
        <w:t xml:space="preserve"> </w:t>
      </w:r>
      <w:r w:rsidRPr="00AE4AA6">
        <w:rPr>
          <w:rFonts w:ascii="Book Antiqua" w:hAnsi="Book Antiqua"/>
          <w:spacing w:val="-2"/>
          <w:sz w:val="21"/>
          <w:szCs w:val="21"/>
        </w:rPr>
        <w:t>личная</w:t>
      </w:r>
      <w:r w:rsidRPr="00AE4AA6">
        <w:rPr>
          <w:rFonts w:ascii="Book Antiqua" w:hAnsi="Book Antiqua"/>
          <w:spacing w:val="-10"/>
          <w:sz w:val="21"/>
          <w:szCs w:val="21"/>
        </w:rPr>
        <w:t xml:space="preserve"> </w:t>
      </w:r>
      <w:r w:rsidRPr="00AE4AA6">
        <w:rPr>
          <w:rFonts w:ascii="Book Antiqua" w:hAnsi="Book Antiqua"/>
          <w:spacing w:val="-2"/>
          <w:sz w:val="21"/>
          <w:szCs w:val="21"/>
        </w:rPr>
        <w:t>выгода</w:t>
      </w:r>
      <w:r w:rsidRPr="00AE4AA6">
        <w:rPr>
          <w:rFonts w:ascii="Book Antiqua" w:hAnsi="Book Antiqua"/>
          <w:spacing w:val="-10"/>
          <w:sz w:val="21"/>
          <w:szCs w:val="21"/>
        </w:rPr>
        <w:t xml:space="preserve"> </w:t>
      </w:r>
      <w:r w:rsidRPr="00AE4AA6">
        <w:rPr>
          <w:rFonts w:ascii="Book Antiqua" w:hAnsi="Book Antiqua"/>
          <w:spacing w:val="-2"/>
          <w:sz w:val="21"/>
          <w:szCs w:val="21"/>
        </w:rPr>
        <w:t>от</w:t>
      </w:r>
      <w:r w:rsidRPr="00AE4AA6">
        <w:rPr>
          <w:rFonts w:ascii="Book Antiqua" w:hAnsi="Book Antiqua"/>
          <w:spacing w:val="-10"/>
          <w:sz w:val="21"/>
          <w:szCs w:val="21"/>
        </w:rPr>
        <w:t xml:space="preserve"> </w:t>
      </w:r>
      <w:r w:rsidRPr="00AE4AA6">
        <w:rPr>
          <w:rFonts w:ascii="Book Antiqua" w:hAnsi="Book Antiqua"/>
          <w:spacing w:val="-2"/>
          <w:sz w:val="21"/>
          <w:szCs w:val="21"/>
        </w:rPr>
        <w:t>саморазв</w:t>
      </w:r>
      <w:r w:rsidRPr="00AE4AA6">
        <w:rPr>
          <w:rFonts w:ascii="Book Antiqua" w:hAnsi="Book Antiqua"/>
          <w:spacing w:val="-2"/>
          <w:sz w:val="21"/>
          <w:szCs w:val="21"/>
        </w:rPr>
        <w:t>и</w:t>
      </w:r>
      <w:r w:rsidRPr="00AE4AA6">
        <w:rPr>
          <w:rFonts w:ascii="Book Antiqua" w:hAnsi="Book Antiqua"/>
          <w:spacing w:val="-2"/>
          <w:sz w:val="21"/>
          <w:szCs w:val="21"/>
        </w:rPr>
        <w:t>тия</w:t>
      </w:r>
      <w:r w:rsidRPr="00AE4AA6">
        <w:rPr>
          <w:rFonts w:ascii="Book Antiqua" w:hAnsi="Book Antiqua"/>
          <w:spacing w:val="-10"/>
          <w:sz w:val="21"/>
          <w:szCs w:val="21"/>
        </w:rPr>
        <w:t xml:space="preserve"> </w:t>
      </w:r>
      <w:r w:rsidRPr="00AE4AA6">
        <w:rPr>
          <w:rFonts w:ascii="Book Antiqua" w:hAnsi="Book Antiqua"/>
          <w:spacing w:val="-2"/>
          <w:sz w:val="21"/>
          <w:szCs w:val="21"/>
        </w:rPr>
        <w:t>будет</w:t>
      </w:r>
      <w:r w:rsidRPr="00AE4AA6">
        <w:rPr>
          <w:rFonts w:ascii="Book Antiqua" w:hAnsi="Book Antiqua"/>
          <w:spacing w:val="-10"/>
          <w:sz w:val="21"/>
          <w:szCs w:val="21"/>
        </w:rPr>
        <w:t xml:space="preserve"> </w:t>
      </w:r>
      <w:r w:rsidRPr="00AE4AA6">
        <w:rPr>
          <w:rFonts w:ascii="Book Antiqua" w:hAnsi="Book Antiqua"/>
          <w:spacing w:val="-2"/>
          <w:sz w:val="21"/>
          <w:szCs w:val="21"/>
        </w:rPr>
        <w:t>осознаваться</w:t>
      </w:r>
      <w:r w:rsidRPr="00AE4AA6">
        <w:rPr>
          <w:rFonts w:ascii="Book Antiqua" w:hAnsi="Book Antiqua"/>
          <w:spacing w:val="-9"/>
          <w:sz w:val="21"/>
          <w:szCs w:val="21"/>
        </w:rPr>
        <w:t xml:space="preserve"> </w:t>
      </w:r>
      <w:r w:rsidRPr="00AE4AA6">
        <w:rPr>
          <w:rFonts w:ascii="Book Antiqua" w:hAnsi="Book Antiqua"/>
          <w:spacing w:val="-2"/>
          <w:sz w:val="21"/>
          <w:szCs w:val="21"/>
        </w:rPr>
        <w:t>и</w:t>
      </w:r>
      <w:r w:rsidRPr="00AE4AA6">
        <w:rPr>
          <w:rFonts w:ascii="Book Antiqua" w:hAnsi="Book Antiqua"/>
          <w:spacing w:val="-10"/>
          <w:sz w:val="21"/>
          <w:szCs w:val="21"/>
        </w:rPr>
        <w:t xml:space="preserve"> </w:t>
      </w:r>
      <w:r w:rsidRPr="00AE4AA6">
        <w:rPr>
          <w:rFonts w:ascii="Book Antiqua" w:hAnsi="Book Antiqua"/>
          <w:spacing w:val="-2"/>
          <w:sz w:val="21"/>
          <w:szCs w:val="21"/>
        </w:rPr>
        <w:t>воспри</w:t>
      </w:r>
      <w:r w:rsidRPr="00AE4AA6">
        <w:rPr>
          <w:rFonts w:ascii="Book Antiqua" w:hAnsi="Book Antiqua"/>
          <w:sz w:val="21"/>
          <w:szCs w:val="21"/>
        </w:rPr>
        <w:t>ниматься</w:t>
      </w:r>
      <w:r w:rsidRPr="00AE4AA6">
        <w:rPr>
          <w:rFonts w:ascii="Book Antiqua" w:hAnsi="Book Antiqua"/>
          <w:spacing w:val="-1"/>
          <w:sz w:val="21"/>
          <w:szCs w:val="21"/>
        </w:rPr>
        <w:t xml:space="preserve"> </w:t>
      </w:r>
      <w:r w:rsidRPr="00AE4AA6">
        <w:rPr>
          <w:rFonts w:ascii="Book Antiqua" w:hAnsi="Book Antiqua"/>
          <w:sz w:val="21"/>
          <w:szCs w:val="21"/>
        </w:rPr>
        <w:t>им</w:t>
      </w:r>
      <w:r w:rsidRPr="00AE4AA6">
        <w:rPr>
          <w:rFonts w:ascii="Book Antiqua" w:hAnsi="Book Antiqua"/>
          <w:spacing w:val="-1"/>
          <w:sz w:val="21"/>
          <w:szCs w:val="21"/>
        </w:rPr>
        <w:t xml:space="preserve"> </w:t>
      </w:r>
      <w:r w:rsidRPr="00AE4AA6">
        <w:rPr>
          <w:rFonts w:ascii="Book Antiqua" w:hAnsi="Book Antiqua"/>
          <w:sz w:val="21"/>
          <w:szCs w:val="21"/>
        </w:rPr>
        <w:t>уже</w:t>
      </w:r>
      <w:r w:rsidRPr="00AE4AA6">
        <w:rPr>
          <w:rFonts w:ascii="Book Antiqua" w:hAnsi="Book Antiqua"/>
          <w:spacing w:val="-1"/>
          <w:sz w:val="21"/>
          <w:szCs w:val="21"/>
        </w:rPr>
        <w:t xml:space="preserve"> </w:t>
      </w:r>
      <w:r w:rsidRPr="00AE4AA6">
        <w:rPr>
          <w:rFonts w:ascii="Book Antiqua" w:hAnsi="Book Antiqua"/>
          <w:sz w:val="21"/>
          <w:szCs w:val="21"/>
        </w:rPr>
        <w:t>не</w:t>
      </w:r>
      <w:r w:rsidRPr="00AE4AA6">
        <w:rPr>
          <w:rFonts w:ascii="Book Antiqua" w:hAnsi="Book Antiqua"/>
          <w:spacing w:val="-1"/>
          <w:sz w:val="21"/>
          <w:szCs w:val="21"/>
        </w:rPr>
        <w:t xml:space="preserve"> </w:t>
      </w:r>
      <w:r w:rsidRPr="00AE4AA6">
        <w:rPr>
          <w:rFonts w:ascii="Book Antiqua" w:hAnsi="Book Antiqua"/>
          <w:sz w:val="21"/>
          <w:szCs w:val="21"/>
        </w:rPr>
        <w:t>как</w:t>
      </w:r>
      <w:r w:rsidRPr="00AE4AA6">
        <w:rPr>
          <w:rFonts w:ascii="Book Antiqua" w:hAnsi="Book Antiqua"/>
          <w:spacing w:val="-1"/>
          <w:sz w:val="21"/>
          <w:szCs w:val="21"/>
        </w:rPr>
        <w:t xml:space="preserve"> </w:t>
      </w:r>
      <w:r w:rsidRPr="00AE4AA6">
        <w:rPr>
          <w:rFonts w:ascii="Book Antiqua" w:hAnsi="Book Antiqua"/>
          <w:sz w:val="21"/>
          <w:szCs w:val="21"/>
        </w:rPr>
        <w:t>индив</w:t>
      </w:r>
      <w:r w:rsidRPr="00AE4AA6">
        <w:rPr>
          <w:rFonts w:ascii="Book Antiqua" w:hAnsi="Book Antiqua"/>
          <w:sz w:val="21"/>
          <w:szCs w:val="21"/>
        </w:rPr>
        <w:t>и</w:t>
      </w:r>
      <w:r w:rsidRPr="00AE4AA6">
        <w:rPr>
          <w:rFonts w:ascii="Book Antiqua" w:hAnsi="Book Antiqua"/>
          <w:sz w:val="21"/>
          <w:szCs w:val="21"/>
        </w:rPr>
        <w:t>дуалистическая,</w:t>
      </w:r>
      <w:r w:rsidRPr="00AE4AA6">
        <w:rPr>
          <w:rFonts w:ascii="Book Antiqua" w:hAnsi="Book Antiqua"/>
          <w:spacing w:val="-1"/>
          <w:sz w:val="21"/>
          <w:szCs w:val="21"/>
        </w:rPr>
        <w:t xml:space="preserve"> </w:t>
      </w:r>
      <w:r w:rsidRPr="00AE4AA6">
        <w:rPr>
          <w:rFonts w:ascii="Book Antiqua" w:hAnsi="Book Antiqua"/>
          <w:sz w:val="21"/>
          <w:szCs w:val="21"/>
        </w:rPr>
        <w:t>а</w:t>
      </w:r>
      <w:r w:rsidRPr="00AE4AA6">
        <w:rPr>
          <w:rFonts w:ascii="Book Antiqua" w:hAnsi="Book Antiqua"/>
          <w:spacing w:val="-1"/>
          <w:sz w:val="21"/>
          <w:szCs w:val="21"/>
        </w:rPr>
        <w:t xml:space="preserve"> </w:t>
      </w:r>
      <w:r w:rsidRPr="00AE4AA6">
        <w:rPr>
          <w:rFonts w:ascii="Book Antiqua" w:hAnsi="Book Antiqua"/>
          <w:sz w:val="21"/>
          <w:szCs w:val="21"/>
        </w:rPr>
        <w:t>как</w:t>
      </w:r>
      <w:r w:rsidRPr="00AE4AA6">
        <w:rPr>
          <w:rFonts w:ascii="Book Antiqua" w:hAnsi="Book Antiqua"/>
          <w:spacing w:val="-1"/>
          <w:sz w:val="21"/>
          <w:szCs w:val="21"/>
        </w:rPr>
        <w:t xml:space="preserve"> </w:t>
      </w:r>
      <w:r w:rsidRPr="00AE4AA6">
        <w:rPr>
          <w:rFonts w:ascii="Book Antiqua" w:hAnsi="Book Antiqua"/>
          <w:sz w:val="21"/>
          <w:szCs w:val="21"/>
        </w:rPr>
        <w:t>общая</w:t>
      </w:r>
      <w:r w:rsidRPr="00AE4AA6">
        <w:rPr>
          <w:rFonts w:ascii="Book Antiqua" w:hAnsi="Book Antiqua"/>
          <w:spacing w:val="-1"/>
          <w:sz w:val="21"/>
          <w:szCs w:val="21"/>
        </w:rPr>
        <w:t xml:space="preserve"> – </w:t>
      </w:r>
      <w:r w:rsidRPr="00AE4AA6">
        <w:rPr>
          <w:rFonts w:ascii="Book Antiqua" w:hAnsi="Book Antiqua"/>
          <w:sz w:val="21"/>
          <w:szCs w:val="21"/>
        </w:rPr>
        <w:t>соци</w:t>
      </w:r>
      <w:r w:rsidRPr="00AE4AA6">
        <w:rPr>
          <w:rFonts w:ascii="Book Antiqua" w:hAnsi="Book Antiqua"/>
          <w:spacing w:val="-2"/>
          <w:sz w:val="21"/>
          <w:szCs w:val="21"/>
        </w:rPr>
        <w:t>ально</w:t>
      </w:r>
      <w:r w:rsidRPr="00AE4AA6">
        <w:rPr>
          <w:rFonts w:ascii="Book Antiqua" w:hAnsi="Book Antiqua"/>
          <w:spacing w:val="-4"/>
          <w:sz w:val="21"/>
          <w:szCs w:val="21"/>
        </w:rPr>
        <w:t xml:space="preserve"> </w:t>
      </w:r>
      <w:r w:rsidRPr="00AE4AA6">
        <w:rPr>
          <w:rFonts w:ascii="Book Antiqua" w:hAnsi="Book Antiqua"/>
          <w:spacing w:val="-2"/>
          <w:sz w:val="21"/>
          <w:szCs w:val="21"/>
        </w:rPr>
        <w:t>значимая.</w:t>
      </w:r>
      <w:r w:rsidRPr="00AE4AA6">
        <w:rPr>
          <w:rFonts w:ascii="Book Antiqua" w:hAnsi="Book Antiqua"/>
          <w:spacing w:val="-4"/>
          <w:sz w:val="21"/>
          <w:szCs w:val="21"/>
        </w:rPr>
        <w:t xml:space="preserve"> </w:t>
      </w:r>
      <w:r w:rsidRPr="00AE4AA6">
        <w:rPr>
          <w:rFonts w:ascii="Book Antiqua" w:hAnsi="Book Antiqua"/>
          <w:spacing w:val="-2"/>
          <w:sz w:val="21"/>
          <w:szCs w:val="21"/>
        </w:rPr>
        <w:t>Ноо-общество</w:t>
      </w:r>
      <w:r w:rsidRPr="00AE4AA6">
        <w:rPr>
          <w:rFonts w:ascii="Book Antiqua" w:hAnsi="Book Antiqua"/>
          <w:spacing w:val="-4"/>
          <w:sz w:val="21"/>
          <w:szCs w:val="21"/>
        </w:rPr>
        <w:t xml:space="preserve"> </w:t>
      </w:r>
      <w:r w:rsidRPr="00AE4AA6">
        <w:rPr>
          <w:rFonts w:ascii="Book Antiqua" w:hAnsi="Book Antiqua"/>
          <w:spacing w:val="-2"/>
          <w:sz w:val="21"/>
          <w:szCs w:val="21"/>
        </w:rPr>
        <w:t>же,</w:t>
      </w:r>
      <w:r w:rsidRPr="00AE4AA6">
        <w:rPr>
          <w:rFonts w:ascii="Book Antiqua" w:hAnsi="Book Antiqua"/>
          <w:spacing w:val="-4"/>
          <w:sz w:val="21"/>
          <w:szCs w:val="21"/>
        </w:rPr>
        <w:t xml:space="preserve"> </w:t>
      </w:r>
      <w:r w:rsidRPr="00AE4AA6">
        <w:rPr>
          <w:rFonts w:ascii="Book Antiqua" w:hAnsi="Book Antiqua"/>
          <w:spacing w:val="-2"/>
          <w:sz w:val="21"/>
          <w:szCs w:val="21"/>
        </w:rPr>
        <w:t>в</w:t>
      </w:r>
      <w:r w:rsidRPr="00AE4AA6">
        <w:rPr>
          <w:rFonts w:ascii="Book Antiqua" w:hAnsi="Book Antiqua"/>
          <w:spacing w:val="-4"/>
          <w:sz w:val="21"/>
          <w:szCs w:val="21"/>
        </w:rPr>
        <w:t xml:space="preserve"> </w:t>
      </w:r>
      <w:r w:rsidRPr="00AE4AA6">
        <w:rPr>
          <w:rFonts w:ascii="Book Antiqua" w:hAnsi="Book Antiqua"/>
          <w:spacing w:val="-2"/>
          <w:sz w:val="21"/>
          <w:szCs w:val="21"/>
        </w:rPr>
        <w:t>свою</w:t>
      </w:r>
      <w:r w:rsidRPr="00AE4AA6">
        <w:rPr>
          <w:rFonts w:ascii="Book Antiqua" w:hAnsi="Book Antiqua"/>
          <w:spacing w:val="-5"/>
          <w:sz w:val="21"/>
          <w:szCs w:val="21"/>
        </w:rPr>
        <w:t xml:space="preserve"> </w:t>
      </w:r>
      <w:r w:rsidRPr="00AE4AA6">
        <w:rPr>
          <w:rFonts w:ascii="Book Antiqua" w:hAnsi="Book Antiqua"/>
          <w:spacing w:val="-2"/>
          <w:sz w:val="21"/>
          <w:szCs w:val="21"/>
        </w:rPr>
        <w:t>очередь,</w:t>
      </w:r>
      <w:r w:rsidRPr="00AE4AA6">
        <w:rPr>
          <w:rFonts w:ascii="Book Antiqua" w:hAnsi="Book Antiqua"/>
          <w:spacing w:val="-4"/>
          <w:sz w:val="21"/>
          <w:szCs w:val="21"/>
        </w:rPr>
        <w:t xml:space="preserve"> </w:t>
      </w:r>
      <w:r w:rsidRPr="00AE4AA6">
        <w:rPr>
          <w:rFonts w:ascii="Book Antiqua" w:hAnsi="Book Antiqua"/>
          <w:spacing w:val="-2"/>
          <w:sz w:val="21"/>
          <w:szCs w:val="21"/>
        </w:rPr>
        <w:t>через</w:t>
      </w:r>
      <w:r w:rsidRPr="00AE4AA6">
        <w:rPr>
          <w:rFonts w:ascii="Book Antiqua" w:hAnsi="Book Antiqua"/>
          <w:spacing w:val="-5"/>
          <w:sz w:val="21"/>
          <w:szCs w:val="21"/>
        </w:rPr>
        <w:t xml:space="preserve"> </w:t>
      </w:r>
      <w:r w:rsidRPr="00AE4AA6">
        <w:rPr>
          <w:rFonts w:ascii="Book Antiqua" w:hAnsi="Book Antiqua"/>
          <w:spacing w:val="-2"/>
          <w:sz w:val="21"/>
          <w:szCs w:val="21"/>
        </w:rPr>
        <w:t xml:space="preserve">социальные </w:t>
      </w:r>
      <w:r w:rsidRPr="00AE4AA6">
        <w:rPr>
          <w:rFonts w:ascii="Book Antiqua" w:hAnsi="Book Antiqua"/>
          <w:sz w:val="21"/>
          <w:szCs w:val="21"/>
        </w:rPr>
        <w:t>институты</w:t>
      </w:r>
      <w:r w:rsidRPr="00AE4AA6">
        <w:rPr>
          <w:rFonts w:ascii="Book Antiqua" w:hAnsi="Book Antiqua"/>
          <w:spacing w:val="-10"/>
          <w:sz w:val="21"/>
          <w:szCs w:val="21"/>
        </w:rPr>
        <w:t xml:space="preserve"> </w:t>
      </w:r>
      <w:r w:rsidRPr="00AE4AA6">
        <w:rPr>
          <w:rFonts w:ascii="Book Antiqua" w:hAnsi="Book Antiqua"/>
          <w:sz w:val="21"/>
          <w:szCs w:val="21"/>
        </w:rPr>
        <w:t>станет</w:t>
      </w:r>
      <w:r w:rsidRPr="00AE4AA6">
        <w:rPr>
          <w:rFonts w:ascii="Book Antiqua" w:hAnsi="Book Antiqua"/>
          <w:spacing w:val="-10"/>
          <w:sz w:val="21"/>
          <w:szCs w:val="21"/>
        </w:rPr>
        <w:t xml:space="preserve"> </w:t>
      </w:r>
      <w:r w:rsidRPr="00AE4AA6">
        <w:rPr>
          <w:rFonts w:ascii="Book Antiqua" w:hAnsi="Book Antiqua"/>
          <w:sz w:val="21"/>
          <w:szCs w:val="21"/>
        </w:rPr>
        <w:t>создавать</w:t>
      </w:r>
      <w:r w:rsidRPr="00AE4AA6">
        <w:rPr>
          <w:rFonts w:ascii="Book Antiqua" w:hAnsi="Book Antiqua"/>
          <w:spacing w:val="-11"/>
          <w:sz w:val="21"/>
          <w:szCs w:val="21"/>
        </w:rPr>
        <w:t xml:space="preserve"> </w:t>
      </w:r>
      <w:r w:rsidRPr="00AE4AA6">
        <w:rPr>
          <w:rFonts w:ascii="Book Antiqua" w:hAnsi="Book Antiqua"/>
          <w:sz w:val="21"/>
          <w:szCs w:val="21"/>
        </w:rPr>
        <w:t>и</w:t>
      </w:r>
      <w:r w:rsidRPr="00AE4AA6">
        <w:rPr>
          <w:rFonts w:ascii="Book Antiqua" w:hAnsi="Book Antiqua"/>
          <w:spacing w:val="-10"/>
          <w:sz w:val="21"/>
          <w:szCs w:val="21"/>
        </w:rPr>
        <w:t xml:space="preserve"> </w:t>
      </w:r>
      <w:r w:rsidRPr="00AE4AA6">
        <w:rPr>
          <w:rFonts w:ascii="Book Antiqua" w:hAnsi="Book Antiqua"/>
          <w:sz w:val="21"/>
          <w:szCs w:val="21"/>
        </w:rPr>
        <w:t>поддерживать</w:t>
      </w:r>
      <w:r w:rsidRPr="00AE4AA6">
        <w:rPr>
          <w:rFonts w:ascii="Book Antiqua" w:hAnsi="Book Antiqua"/>
          <w:spacing w:val="-10"/>
          <w:sz w:val="21"/>
          <w:szCs w:val="21"/>
        </w:rPr>
        <w:t xml:space="preserve"> </w:t>
      </w:r>
      <w:r w:rsidRPr="00AE4AA6">
        <w:rPr>
          <w:rFonts w:ascii="Book Antiqua" w:hAnsi="Book Antiqua"/>
          <w:sz w:val="21"/>
          <w:szCs w:val="21"/>
        </w:rPr>
        <w:t>условия</w:t>
      </w:r>
      <w:r w:rsidRPr="00AE4AA6">
        <w:rPr>
          <w:rFonts w:ascii="Book Antiqua" w:hAnsi="Book Antiqua"/>
          <w:spacing w:val="-10"/>
          <w:sz w:val="21"/>
          <w:szCs w:val="21"/>
        </w:rPr>
        <w:t xml:space="preserve"> </w:t>
      </w:r>
      <w:r w:rsidRPr="00AE4AA6">
        <w:rPr>
          <w:rFonts w:ascii="Book Antiqua" w:hAnsi="Book Antiqua"/>
          <w:sz w:val="21"/>
          <w:szCs w:val="21"/>
        </w:rPr>
        <w:t>для</w:t>
      </w:r>
      <w:r w:rsidRPr="00AE4AA6">
        <w:rPr>
          <w:rFonts w:ascii="Book Antiqua" w:hAnsi="Book Antiqua"/>
          <w:spacing w:val="-10"/>
          <w:sz w:val="21"/>
          <w:szCs w:val="21"/>
        </w:rPr>
        <w:t xml:space="preserve"> </w:t>
      </w:r>
      <w:r w:rsidRPr="00AE4AA6">
        <w:rPr>
          <w:rFonts w:ascii="Book Antiqua" w:hAnsi="Book Antiqua"/>
          <w:sz w:val="21"/>
          <w:szCs w:val="21"/>
        </w:rPr>
        <w:t xml:space="preserve">личностного </w:t>
      </w:r>
      <w:r w:rsidRPr="00AE4AA6">
        <w:rPr>
          <w:rFonts w:ascii="Book Antiqua" w:hAnsi="Book Antiqua"/>
          <w:spacing w:val="-4"/>
          <w:sz w:val="21"/>
          <w:szCs w:val="21"/>
        </w:rPr>
        <w:t>(ноочелов</w:t>
      </w:r>
      <w:r w:rsidRPr="00AE4AA6">
        <w:rPr>
          <w:rFonts w:ascii="Book Antiqua" w:hAnsi="Book Antiqua"/>
          <w:spacing w:val="-4"/>
          <w:sz w:val="21"/>
          <w:szCs w:val="21"/>
        </w:rPr>
        <w:t>е</w:t>
      </w:r>
      <w:r w:rsidRPr="00AE4AA6">
        <w:rPr>
          <w:rFonts w:ascii="Book Antiqua" w:hAnsi="Book Antiqua"/>
          <w:spacing w:val="-4"/>
          <w:sz w:val="21"/>
          <w:szCs w:val="21"/>
        </w:rPr>
        <w:t>ческого)</w:t>
      </w:r>
      <w:r w:rsidRPr="00AE4AA6">
        <w:rPr>
          <w:rFonts w:ascii="Book Antiqua" w:hAnsi="Book Antiqua"/>
          <w:spacing w:val="-8"/>
          <w:sz w:val="21"/>
          <w:szCs w:val="21"/>
        </w:rPr>
        <w:t xml:space="preserve"> </w:t>
      </w:r>
      <w:r w:rsidRPr="00AE4AA6">
        <w:rPr>
          <w:rFonts w:ascii="Book Antiqua" w:hAnsi="Book Antiqua"/>
          <w:spacing w:val="-4"/>
          <w:sz w:val="21"/>
          <w:szCs w:val="21"/>
        </w:rPr>
        <w:t>развития.</w:t>
      </w:r>
      <w:r w:rsidRPr="00AE4AA6">
        <w:rPr>
          <w:rFonts w:ascii="Book Antiqua" w:hAnsi="Book Antiqua"/>
          <w:spacing w:val="-8"/>
          <w:sz w:val="21"/>
          <w:szCs w:val="21"/>
        </w:rPr>
        <w:t xml:space="preserve"> </w:t>
      </w:r>
      <w:r w:rsidRPr="00AE4AA6">
        <w:rPr>
          <w:rFonts w:ascii="Book Antiqua" w:hAnsi="Book Antiqua"/>
          <w:spacing w:val="-4"/>
          <w:sz w:val="21"/>
          <w:szCs w:val="21"/>
        </w:rPr>
        <w:t>В</w:t>
      </w:r>
      <w:r w:rsidRPr="00AE4AA6">
        <w:rPr>
          <w:rFonts w:ascii="Book Antiqua" w:hAnsi="Book Antiqua"/>
          <w:spacing w:val="-8"/>
          <w:sz w:val="21"/>
          <w:szCs w:val="21"/>
        </w:rPr>
        <w:t xml:space="preserve"> </w:t>
      </w:r>
      <w:r w:rsidRPr="00AE4AA6">
        <w:rPr>
          <w:rFonts w:ascii="Book Antiqua" w:hAnsi="Book Antiqua"/>
          <w:spacing w:val="-4"/>
          <w:sz w:val="21"/>
          <w:szCs w:val="21"/>
        </w:rPr>
        <w:t>определенной</w:t>
      </w:r>
      <w:r w:rsidRPr="00AE4AA6">
        <w:rPr>
          <w:rFonts w:ascii="Book Antiqua" w:hAnsi="Book Antiqua"/>
          <w:spacing w:val="-8"/>
          <w:sz w:val="21"/>
          <w:szCs w:val="21"/>
        </w:rPr>
        <w:t xml:space="preserve"> </w:t>
      </w:r>
      <w:r w:rsidRPr="00AE4AA6">
        <w:rPr>
          <w:rFonts w:ascii="Book Antiqua" w:hAnsi="Book Antiqua"/>
          <w:spacing w:val="-4"/>
          <w:sz w:val="21"/>
          <w:szCs w:val="21"/>
        </w:rPr>
        <w:t>мере</w:t>
      </w:r>
      <w:r w:rsidRPr="00AE4AA6">
        <w:rPr>
          <w:rFonts w:ascii="Book Antiqua" w:hAnsi="Book Antiqua"/>
          <w:spacing w:val="-7"/>
          <w:sz w:val="21"/>
          <w:szCs w:val="21"/>
        </w:rPr>
        <w:t xml:space="preserve"> </w:t>
      </w:r>
      <w:r w:rsidRPr="00AE4AA6">
        <w:rPr>
          <w:rFonts w:ascii="Book Antiqua" w:hAnsi="Book Antiqua"/>
          <w:spacing w:val="-4"/>
          <w:sz w:val="21"/>
          <w:szCs w:val="21"/>
        </w:rPr>
        <w:t>этот</w:t>
      </w:r>
      <w:r w:rsidRPr="00AE4AA6">
        <w:rPr>
          <w:rFonts w:ascii="Book Antiqua" w:hAnsi="Book Antiqua"/>
          <w:spacing w:val="-8"/>
          <w:sz w:val="21"/>
          <w:szCs w:val="21"/>
        </w:rPr>
        <w:t xml:space="preserve"> </w:t>
      </w:r>
      <w:r w:rsidRPr="00AE4AA6">
        <w:rPr>
          <w:rFonts w:ascii="Book Antiqua" w:hAnsi="Book Antiqua"/>
          <w:spacing w:val="-4"/>
          <w:sz w:val="21"/>
          <w:szCs w:val="21"/>
        </w:rPr>
        <w:t>процесс</w:t>
      </w:r>
      <w:r w:rsidRPr="00AE4AA6">
        <w:rPr>
          <w:rFonts w:ascii="Book Antiqua" w:hAnsi="Book Antiqua"/>
          <w:spacing w:val="-8"/>
          <w:sz w:val="21"/>
          <w:szCs w:val="21"/>
        </w:rPr>
        <w:t xml:space="preserve"> </w:t>
      </w:r>
      <w:r w:rsidRPr="00AE4AA6">
        <w:rPr>
          <w:rFonts w:ascii="Book Antiqua" w:hAnsi="Book Antiqua"/>
          <w:spacing w:val="-4"/>
          <w:sz w:val="21"/>
          <w:szCs w:val="21"/>
        </w:rPr>
        <w:t>встро</w:t>
      </w:r>
      <w:r w:rsidRPr="00AE4AA6">
        <w:rPr>
          <w:rFonts w:ascii="Book Antiqua" w:hAnsi="Book Antiqua"/>
          <w:sz w:val="21"/>
          <w:szCs w:val="21"/>
        </w:rPr>
        <w:t>ен в более широкий контекст «социализации общества».</w:t>
      </w:r>
    </w:p>
    <w:p w14:paraId="084D79BA"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Еще раз подчеркнем, что главной</w:t>
      </w:r>
      <w:r w:rsidRPr="00AE4AA6">
        <w:rPr>
          <w:rFonts w:ascii="Book Antiqua" w:hAnsi="Book Antiqua"/>
          <w:spacing w:val="-1"/>
          <w:sz w:val="21"/>
          <w:szCs w:val="21"/>
        </w:rPr>
        <w:t xml:space="preserve"> </w:t>
      </w:r>
      <w:r w:rsidRPr="00AE4AA6">
        <w:rPr>
          <w:rFonts w:ascii="Book Antiqua" w:hAnsi="Book Antiqua"/>
          <w:sz w:val="21"/>
          <w:szCs w:val="21"/>
        </w:rPr>
        <w:t>целью</w:t>
      </w:r>
      <w:r w:rsidRPr="00AE4AA6">
        <w:rPr>
          <w:rFonts w:ascii="Book Antiqua" w:hAnsi="Book Antiqua"/>
          <w:spacing w:val="-1"/>
          <w:sz w:val="21"/>
          <w:szCs w:val="21"/>
        </w:rPr>
        <w:t xml:space="preserve"> </w:t>
      </w:r>
      <w:r w:rsidRPr="00AE4AA6">
        <w:rPr>
          <w:rFonts w:ascii="Book Antiqua" w:hAnsi="Book Antiqua"/>
          <w:sz w:val="21"/>
          <w:szCs w:val="21"/>
        </w:rPr>
        <w:t>ноопроизводства и ноо</w:t>
      </w:r>
      <w:r w:rsidRPr="00AE4AA6">
        <w:rPr>
          <w:rFonts w:ascii="Book Antiqua" w:hAnsi="Book Antiqua"/>
          <w:spacing w:val="-2"/>
          <w:sz w:val="21"/>
          <w:szCs w:val="21"/>
        </w:rPr>
        <w:t>номики</w:t>
      </w:r>
      <w:r w:rsidRPr="00AE4AA6">
        <w:rPr>
          <w:rFonts w:ascii="Book Antiqua" w:hAnsi="Book Antiqua"/>
          <w:spacing w:val="-9"/>
          <w:sz w:val="21"/>
          <w:szCs w:val="21"/>
        </w:rPr>
        <w:t xml:space="preserve"> </w:t>
      </w:r>
      <w:r w:rsidRPr="00AE4AA6">
        <w:rPr>
          <w:rFonts w:ascii="Book Antiqua" w:hAnsi="Book Antiqua"/>
          <w:spacing w:val="-2"/>
          <w:sz w:val="21"/>
          <w:szCs w:val="21"/>
        </w:rPr>
        <w:t>является</w:t>
      </w:r>
      <w:r w:rsidRPr="00AE4AA6">
        <w:rPr>
          <w:rFonts w:ascii="Book Antiqua" w:hAnsi="Book Antiqua"/>
          <w:spacing w:val="-9"/>
          <w:sz w:val="21"/>
          <w:szCs w:val="21"/>
        </w:rPr>
        <w:t xml:space="preserve"> </w:t>
      </w:r>
      <w:r w:rsidRPr="00AE4AA6">
        <w:rPr>
          <w:rFonts w:ascii="Book Antiqua" w:hAnsi="Book Antiqua"/>
          <w:spacing w:val="-2"/>
          <w:sz w:val="21"/>
          <w:szCs w:val="21"/>
        </w:rPr>
        <w:t>именно</w:t>
      </w:r>
      <w:r w:rsidRPr="00AE4AA6">
        <w:rPr>
          <w:rFonts w:ascii="Book Antiqua" w:hAnsi="Book Antiqua"/>
          <w:spacing w:val="-8"/>
          <w:sz w:val="21"/>
          <w:szCs w:val="21"/>
        </w:rPr>
        <w:t xml:space="preserve"> </w:t>
      </w:r>
      <w:r w:rsidRPr="00AE4AA6">
        <w:rPr>
          <w:rFonts w:ascii="Book Antiqua" w:hAnsi="Book Antiqua"/>
          <w:spacing w:val="-2"/>
          <w:sz w:val="21"/>
          <w:szCs w:val="21"/>
        </w:rPr>
        <w:t>«производство</w:t>
      </w:r>
      <w:r w:rsidRPr="00AE4AA6">
        <w:rPr>
          <w:rFonts w:ascii="Book Antiqua" w:hAnsi="Book Antiqua"/>
          <w:spacing w:val="-8"/>
          <w:sz w:val="21"/>
          <w:szCs w:val="21"/>
        </w:rPr>
        <w:t xml:space="preserve"> </w:t>
      </w:r>
      <w:r w:rsidRPr="00AE4AA6">
        <w:rPr>
          <w:rFonts w:ascii="Book Antiqua" w:hAnsi="Book Antiqua"/>
          <w:spacing w:val="-2"/>
          <w:sz w:val="21"/>
          <w:szCs w:val="21"/>
        </w:rPr>
        <w:t>личности»</w:t>
      </w:r>
      <w:r w:rsidRPr="00AE4AA6">
        <w:rPr>
          <w:rFonts w:ascii="Book Antiqua" w:hAnsi="Book Antiqua"/>
          <w:spacing w:val="-9"/>
          <w:sz w:val="21"/>
          <w:szCs w:val="21"/>
        </w:rPr>
        <w:t xml:space="preserve"> – </w:t>
      </w:r>
      <w:r w:rsidRPr="00AE4AA6">
        <w:rPr>
          <w:rFonts w:ascii="Book Antiqua" w:hAnsi="Book Antiqua"/>
          <w:spacing w:val="-2"/>
          <w:sz w:val="21"/>
          <w:szCs w:val="21"/>
        </w:rPr>
        <w:t>досто</w:t>
      </w:r>
      <w:r w:rsidRPr="00AE4AA6">
        <w:rPr>
          <w:rFonts w:ascii="Book Antiqua" w:hAnsi="Book Antiqua"/>
          <w:spacing w:val="-2"/>
          <w:sz w:val="21"/>
          <w:szCs w:val="21"/>
        </w:rPr>
        <w:t>й</w:t>
      </w:r>
      <w:r w:rsidRPr="00AE4AA6">
        <w:rPr>
          <w:rFonts w:ascii="Book Antiqua" w:hAnsi="Book Antiqua"/>
          <w:spacing w:val="-2"/>
          <w:sz w:val="21"/>
          <w:szCs w:val="21"/>
        </w:rPr>
        <w:t>ного</w:t>
      </w:r>
      <w:r w:rsidRPr="00AE4AA6">
        <w:rPr>
          <w:rFonts w:ascii="Book Antiqua" w:hAnsi="Book Antiqua"/>
          <w:spacing w:val="-9"/>
          <w:sz w:val="21"/>
          <w:szCs w:val="21"/>
        </w:rPr>
        <w:t xml:space="preserve"> </w:t>
      </w:r>
      <w:r w:rsidRPr="00AE4AA6">
        <w:rPr>
          <w:rFonts w:ascii="Book Antiqua" w:hAnsi="Book Antiqua"/>
          <w:spacing w:val="-2"/>
          <w:sz w:val="21"/>
          <w:szCs w:val="21"/>
        </w:rPr>
        <w:t>чле</w:t>
      </w:r>
      <w:r w:rsidRPr="00AE4AA6">
        <w:rPr>
          <w:rFonts w:ascii="Book Antiqua" w:hAnsi="Book Antiqua"/>
          <w:sz w:val="21"/>
          <w:szCs w:val="21"/>
        </w:rPr>
        <w:t>на ноо-общества.</w:t>
      </w:r>
    </w:p>
    <w:p w14:paraId="1F43832E"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4"/>
          <w:sz w:val="21"/>
          <w:szCs w:val="21"/>
        </w:rPr>
        <w:t>Наконец, четвертый вектор направлен на создание идеолог</w:t>
      </w:r>
      <w:r w:rsidRPr="00AE4AA6">
        <w:rPr>
          <w:rFonts w:ascii="Book Antiqua" w:hAnsi="Book Antiqua"/>
          <w:spacing w:val="-4"/>
          <w:sz w:val="21"/>
          <w:szCs w:val="21"/>
        </w:rPr>
        <w:t>и</w:t>
      </w:r>
      <w:r w:rsidRPr="00AE4AA6">
        <w:rPr>
          <w:rFonts w:ascii="Book Antiqua" w:hAnsi="Book Antiqua"/>
          <w:spacing w:val="-4"/>
          <w:sz w:val="21"/>
          <w:szCs w:val="21"/>
        </w:rPr>
        <w:t xml:space="preserve">ческих </w:t>
      </w:r>
      <w:r w:rsidRPr="00AE4AA6">
        <w:rPr>
          <w:rFonts w:ascii="Book Antiqua" w:hAnsi="Book Antiqua"/>
          <w:spacing w:val="-2"/>
          <w:sz w:val="21"/>
          <w:szCs w:val="21"/>
        </w:rPr>
        <w:t>условий движения к ноономике и ноо-обществу. Такие условия закла</w:t>
      </w:r>
      <w:r w:rsidRPr="00AE4AA6">
        <w:rPr>
          <w:rFonts w:ascii="Book Antiqua" w:hAnsi="Book Antiqua"/>
          <w:sz w:val="21"/>
          <w:szCs w:val="21"/>
        </w:rPr>
        <w:t>дываются</w:t>
      </w:r>
      <w:r w:rsidRPr="00AE4AA6">
        <w:rPr>
          <w:rFonts w:ascii="Book Antiqua" w:hAnsi="Book Antiqua"/>
          <w:spacing w:val="-8"/>
          <w:sz w:val="21"/>
          <w:szCs w:val="21"/>
        </w:rPr>
        <w:t xml:space="preserve"> </w:t>
      </w:r>
      <w:r w:rsidRPr="00AE4AA6">
        <w:rPr>
          <w:rFonts w:ascii="Book Antiqua" w:hAnsi="Book Antiqua"/>
          <w:sz w:val="21"/>
          <w:szCs w:val="21"/>
        </w:rPr>
        <w:t>в</w:t>
      </w:r>
      <w:r w:rsidRPr="00AE4AA6">
        <w:rPr>
          <w:rFonts w:ascii="Book Antiqua" w:hAnsi="Book Antiqua"/>
          <w:spacing w:val="-7"/>
          <w:sz w:val="21"/>
          <w:szCs w:val="21"/>
        </w:rPr>
        <w:t xml:space="preserve"> </w:t>
      </w:r>
      <w:r w:rsidRPr="00AE4AA6">
        <w:rPr>
          <w:rFonts w:ascii="Book Antiqua" w:hAnsi="Book Antiqua"/>
          <w:sz w:val="21"/>
          <w:szCs w:val="21"/>
        </w:rPr>
        <w:t>особой</w:t>
      </w:r>
      <w:r w:rsidRPr="00AE4AA6">
        <w:rPr>
          <w:rFonts w:ascii="Book Antiqua" w:hAnsi="Book Antiqua"/>
          <w:spacing w:val="-8"/>
          <w:sz w:val="21"/>
          <w:szCs w:val="21"/>
        </w:rPr>
        <w:t xml:space="preserve"> </w:t>
      </w:r>
      <w:r w:rsidRPr="00AE4AA6">
        <w:rPr>
          <w:rFonts w:ascii="Book Antiqua" w:hAnsi="Book Antiqua"/>
          <w:sz w:val="21"/>
          <w:szCs w:val="21"/>
        </w:rPr>
        <w:t>идеологии,</w:t>
      </w:r>
      <w:r w:rsidRPr="00AE4AA6">
        <w:rPr>
          <w:rFonts w:ascii="Book Antiqua" w:hAnsi="Book Antiqua"/>
          <w:spacing w:val="-7"/>
          <w:sz w:val="21"/>
          <w:szCs w:val="21"/>
        </w:rPr>
        <w:t xml:space="preserve"> </w:t>
      </w:r>
      <w:r w:rsidRPr="00AE4AA6">
        <w:rPr>
          <w:rFonts w:ascii="Book Antiqua" w:hAnsi="Book Antiqua"/>
          <w:sz w:val="21"/>
          <w:szCs w:val="21"/>
        </w:rPr>
        <w:t>через</w:t>
      </w:r>
      <w:r w:rsidRPr="00AE4AA6">
        <w:rPr>
          <w:rFonts w:ascii="Book Antiqua" w:hAnsi="Book Antiqua"/>
          <w:spacing w:val="-7"/>
          <w:sz w:val="21"/>
          <w:szCs w:val="21"/>
        </w:rPr>
        <w:t xml:space="preserve"> </w:t>
      </w:r>
      <w:r w:rsidRPr="00AE4AA6">
        <w:rPr>
          <w:rFonts w:ascii="Book Antiqua" w:hAnsi="Book Antiqua"/>
          <w:sz w:val="21"/>
          <w:szCs w:val="21"/>
        </w:rPr>
        <w:t>которую</w:t>
      </w:r>
      <w:r w:rsidRPr="00AE4AA6">
        <w:rPr>
          <w:rFonts w:ascii="Book Antiqua" w:hAnsi="Book Antiqua"/>
          <w:spacing w:val="-7"/>
          <w:sz w:val="21"/>
          <w:szCs w:val="21"/>
        </w:rPr>
        <w:t xml:space="preserve"> </w:t>
      </w:r>
      <w:r w:rsidRPr="00AE4AA6">
        <w:rPr>
          <w:rFonts w:ascii="Book Antiqua" w:hAnsi="Book Antiqua"/>
          <w:sz w:val="21"/>
          <w:szCs w:val="21"/>
        </w:rPr>
        <w:t>ос</w:t>
      </w:r>
      <w:r w:rsidRPr="00AE4AA6">
        <w:rPr>
          <w:rFonts w:ascii="Book Antiqua" w:hAnsi="Book Antiqua"/>
          <w:sz w:val="21"/>
          <w:szCs w:val="21"/>
        </w:rPr>
        <w:t>у</w:t>
      </w:r>
      <w:r w:rsidRPr="00AE4AA6">
        <w:rPr>
          <w:rFonts w:ascii="Book Antiqua" w:hAnsi="Book Antiqua"/>
          <w:sz w:val="21"/>
          <w:szCs w:val="21"/>
        </w:rPr>
        <w:t>ществляются</w:t>
      </w:r>
      <w:r w:rsidRPr="00AE4AA6">
        <w:rPr>
          <w:rFonts w:ascii="Book Antiqua" w:hAnsi="Book Antiqua"/>
          <w:spacing w:val="-8"/>
          <w:sz w:val="21"/>
          <w:szCs w:val="21"/>
        </w:rPr>
        <w:t xml:space="preserve"> </w:t>
      </w:r>
      <w:r w:rsidRPr="00AE4AA6">
        <w:rPr>
          <w:rFonts w:ascii="Book Antiqua" w:hAnsi="Book Antiqua"/>
          <w:sz w:val="21"/>
          <w:szCs w:val="21"/>
        </w:rPr>
        <w:t>посте</w:t>
      </w:r>
      <w:r w:rsidRPr="00AE4AA6">
        <w:rPr>
          <w:rFonts w:ascii="Book Antiqua" w:hAnsi="Book Antiqua"/>
          <w:spacing w:val="-4"/>
          <w:sz w:val="21"/>
          <w:szCs w:val="21"/>
        </w:rPr>
        <w:t>пенный</w:t>
      </w:r>
      <w:r w:rsidRPr="00AE4AA6">
        <w:rPr>
          <w:rFonts w:ascii="Book Antiqua" w:hAnsi="Book Antiqua"/>
          <w:spacing w:val="-8"/>
          <w:sz w:val="21"/>
          <w:szCs w:val="21"/>
        </w:rPr>
        <w:t xml:space="preserve"> </w:t>
      </w:r>
      <w:r w:rsidRPr="00AE4AA6">
        <w:rPr>
          <w:rFonts w:ascii="Book Antiqua" w:hAnsi="Book Antiqua"/>
          <w:spacing w:val="-4"/>
          <w:sz w:val="21"/>
          <w:szCs w:val="21"/>
        </w:rPr>
        <w:t>отказ</w:t>
      </w:r>
      <w:r w:rsidRPr="00AE4AA6">
        <w:rPr>
          <w:rFonts w:ascii="Book Antiqua" w:hAnsi="Book Antiqua"/>
          <w:spacing w:val="-8"/>
          <w:sz w:val="21"/>
          <w:szCs w:val="21"/>
        </w:rPr>
        <w:t xml:space="preserve"> </w:t>
      </w:r>
      <w:r w:rsidRPr="00AE4AA6">
        <w:rPr>
          <w:rFonts w:ascii="Book Antiqua" w:hAnsi="Book Antiqua"/>
          <w:spacing w:val="-4"/>
          <w:sz w:val="21"/>
          <w:szCs w:val="21"/>
        </w:rPr>
        <w:t>от</w:t>
      </w:r>
      <w:r w:rsidRPr="00AE4AA6">
        <w:rPr>
          <w:rFonts w:ascii="Book Antiqua" w:hAnsi="Book Antiqua"/>
          <w:spacing w:val="-8"/>
          <w:sz w:val="21"/>
          <w:szCs w:val="21"/>
        </w:rPr>
        <w:t xml:space="preserve"> </w:t>
      </w:r>
      <w:r w:rsidRPr="00AE4AA6">
        <w:rPr>
          <w:rFonts w:ascii="Book Antiqua" w:hAnsi="Book Antiqua"/>
          <w:spacing w:val="-4"/>
          <w:sz w:val="21"/>
          <w:szCs w:val="21"/>
        </w:rPr>
        <w:t>нацеленности</w:t>
      </w:r>
      <w:r w:rsidRPr="00AE4AA6">
        <w:rPr>
          <w:rFonts w:ascii="Book Antiqua" w:hAnsi="Book Antiqua"/>
          <w:spacing w:val="-8"/>
          <w:sz w:val="21"/>
          <w:szCs w:val="21"/>
        </w:rPr>
        <w:t xml:space="preserve"> </w:t>
      </w:r>
      <w:r w:rsidRPr="00AE4AA6">
        <w:rPr>
          <w:rFonts w:ascii="Book Antiqua" w:hAnsi="Book Antiqua"/>
          <w:spacing w:val="-4"/>
          <w:sz w:val="21"/>
          <w:szCs w:val="21"/>
        </w:rPr>
        <w:t>на</w:t>
      </w:r>
      <w:r w:rsidRPr="00AE4AA6">
        <w:rPr>
          <w:rFonts w:ascii="Book Antiqua" w:hAnsi="Book Antiqua"/>
          <w:spacing w:val="-8"/>
          <w:sz w:val="21"/>
          <w:szCs w:val="21"/>
        </w:rPr>
        <w:t xml:space="preserve"> </w:t>
      </w:r>
      <w:r w:rsidRPr="00AE4AA6">
        <w:rPr>
          <w:rFonts w:ascii="Book Antiqua" w:hAnsi="Book Antiqua"/>
          <w:spacing w:val="-4"/>
          <w:sz w:val="21"/>
          <w:szCs w:val="21"/>
        </w:rPr>
        <w:t>соперниче</w:t>
      </w:r>
      <w:r w:rsidRPr="00AE4AA6">
        <w:rPr>
          <w:rFonts w:ascii="Book Antiqua" w:hAnsi="Book Antiqua"/>
          <w:spacing w:val="-4"/>
          <w:sz w:val="21"/>
          <w:szCs w:val="21"/>
        </w:rPr>
        <w:t>с</w:t>
      </w:r>
      <w:r w:rsidRPr="00AE4AA6">
        <w:rPr>
          <w:rFonts w:ascii="Book Antiqua" w:hAnsi="Book Antiqua"/>
          <w:spacing w:val="-4"/>
          <w:sz w:val="21"/>
          <w:szCs w:val="21"/>
        </w:rPr>
        <w:t>тво</w:t>
      </w:r>
      <w:r w:rsidRPr="00AE4AA6">
        <w:rPr>
          <w:rFonts w:ascii="Book Antiqua" w:hAnsi="Book Antiqua"/>
          <w:spacing w:val="-8"/>
          <w:sz w:val="21"/>
          <w:szCs w:val="21"/>
        </w:rPr>
        <w:t xml:space="preserve"> </w:t>
      </w:r>
      <w:r w:rsidRPr="00AE4AA6">
        <w:rPr>
          <w:rFonts w:ascii="Book Antiqua" w:hAnsi="Book Antiqua"/>
          <w:spacing w:val="-4"/>
          <w:sz w:val="21"/>
          <w:szCs w:val="21"/>
        </w:rPr>
        <w:t>за</w:t>
      </w:r>
      <w:r w:rsidRPr="00AE4AA6">
        <w:rPr>
          <w:rFonts w:ascii="Book Antiqua" w:hAnsi="Book Antiqua"/>
          <w:spacing w:val="-8"/>
          <w:sz w:val="21"/>
          <w:szCs w:val="21"/>
        </w:rPr>
        <w:t xml:space="preserve"> </w:t>
      </w:r>
      <w:r w:rsidRPr="00AE4AA6">
        <w:rPr>
          <w:rFonts w:ascii="Book Antiqua" w:hAnsi="Book Antiqua"/>
          <w:spacing w:val="-4"/>
          <w:sz w:val="21"/>
          <w:szCs w:val="21"/>
        </w:rPr>
        <w:t>частное</w:t>
      </w:r>
      <w:r w:rsidRPr="00AE4AA6">
        <w:rPr>
          <w:rFonts w:ascii="Book Antiqua" w:hAnsi="Book Antiqua"/>
          <w:spacing w:val="-7"/>
          <w:sz w:val="21"/>
          <w:szCs w:val="21"/>
        </w:rPr>
        <w:t xml:space="preserve"> </w:t>
      </w:r>
      <w:r w:rsidRPr="00AE4AA6">
        <w:rPr>
          <w:rFonts w:ascii="Book Antiqua" w:hAnsi="Book Antiqua"/>
          <w:spacing w:val="-4"/>
          <w:sz w:val="21"/>
          <w:szCs w:val="21"/>
        </w:rPr>
        <w:t xml:space="preserve">присвоение </w:t>
      </w:r>
      <w:r w:rsidRPr="00AE4AA6">
        <w:rPr>
          <w:rFonts w:ascii="Book Antiqua" w:hAnsi="Book Antiqua"/>
          <w:sz w:val="21"/>
          <w:szCs w:val="21"/>
        </w:rPr>
        <w:t>материальных</w:t>
      </w:r>
      <w:r w:rsidRPr="00AE4AA6">
        <w:rPr>
          <w:rFonts w:ascii="Book Antiqua" w:hAnsi="Book Antiqua"/>
          <w:spacing w:val="-7"/>
          <w:sz w:val="21"/>
          <w:szCs w:val="21"/>
        </w:rPr>
        <w:t xml:space="preserve"> </w:t>
      </w:r>
      <w:r w:rsidRPr="00AE4AA6">
        <w:rPr>
          <w:rFonts w:ascii="Book Antiqua" w:hAnsi="Book Antiqua"/>
          <w:sz w:val="21"/>
          <w:szCs w:val="21"/>
        </w:rPr>
        <w:t>благ</w:t>
      </w:r>
      <w:r w:rsidRPr="00AE4AA6">
        <w:rPr>
          <w:rFonts w:ascii="Book Antiqua" w:hAnsi="Book Antiqua"/>
          <w:spacing w:val="-7"/>
          <w:sz w:val="21"/>
          <w:szCs w:val="21"/>
        </w:rPr>
        <w:t xml:space="preserve"> </w:t>
      </w:r>
      <w:r w:rsidRPr="00AE4AA6">
        <w:rPr>
          <w:rFonts w:ascii="Book Antiqua" w:hAnsi="Book Antiqua"/>
          <w:sz w:val="21"/>
          <w:szCs w:val="21"/>
        </w:rPr>
        <w:t>и</w:t>
      </w:r>
      <w:r w:rsidRPr="00AE4AA6">
        <w:rPr>
          <w:rFonts w:ascii="Book Antiqua" w:hAnsi="Book Antiqua"/>
          <w:spacing w:val="-7"/>
          <w:sz w:val="21"/>
          <w:szCs w:val="21"/>
        </w:rPr>
        <w:t xml:space="preserve"> </w:t>
      </w:r>
      <w:r w:rsidRPr="00AE4AA6">
        <w:rPr>
          <w:rFonts w:ascii="Book Antiqua" w:hAnsi="Book Antiqua"/>
          <w:sz w:val="21"/>
          <w:szCs w:val="21"/>
        </w:rPr>
        <w:t>переход</w:t>
      </w:r>
      <w:r w:rsidRPr="00AE4AA6">
        <w:rPr>
          <w:rFonts w:ascii="Book Antiqua" w:hAnsi="Book Antiqua"/>
          <w:spacing w:val="-7"/>
          <w:sz w:val="21"/>
          <w:szCs w:val="21"/>
        </w:rPr>
        <w:t xml:space="preserve"> </w:t>
      </w:r>
      <w:r w:rsidRPr="00AE4AA6">
        <w:rPr>
          <w:rFonts w:ascii="Book Antiqua" w:hAnsi="Book Antiqua"/>
          <w:sz w:val="21"/>
          <w:szCs w:val="21"/>
        </w:rPr>
        <w:t>к</w:t>
      </w:r>
      <w:r w:rsidRPr="00AE4AA6">
        <w:rPr>
          <w:rFonts w:ascii="Book Antiqua" w:hAnsi="Book Antiqua"/>
          <w:spacing w:val="-7"/>
          <w:sz w:val="21"/>
          <w:szCs w:val="21"/>
        </w:rPr>
        <w:t xml:space="preserve"> </w:t>
      </w:r>
      <w:r w:rsidRPr="00AE4AA6">
        <w:rPr>
          <w:rFonts w:ascii="Book Antiqua" w:hAnsi="Book Antiqua"/>
          <w:sz w:val="21"/>
          <w:szCs w:val="21"/>
        </w:rPr>
        <w:t>«сол</w:t>
      </w:r>
      <w:r w:rsidRPr="00AE4AA6">
        <w:rPr>
          <w:rFonts w:ascii="Book Antiqua" w:hAnsi="Book Antiqua"/>
          <w:sz w:val="21"/>
          <w:szCs w:val="21"/>
        </w:rPr>
        <w:t>и</w:t>
      </w:r>
      <w:r w:rsidRPr="00AE4AA6">
        <w:rPr>
          <w:rFonts w:ascii="Book Antiqua" w:hAnsi="Book Antiqua"/>
          <w:sz w:val="21"/>
          <w:szCs w:val="21"/>
        </w:rPr>
        <w:t>даризму»</w:t>
      </w:r>
      <w:r w:rsidRPr="00AE4AA6">
        <w:rPr>
          <w:rFonts w:ascii="Book Antiqua" w:hAnsi="Book Antiqua"/>
          <w:spacing w:val="-7"/>
          <w:sz w:val="21"/>
          <w:szCs w:val="21"/>
        </w:rPr>
        <w:t xml:space="preserve"> – </w:t>
      </w:r>
      <w:r w:rsidRPr="00AE4AA6">
        <w:rPr>
          <w:rFonts w:ascii="Book Antiqua" w:hAnsi="Book Antiqua"/>
          <w:sz w:val="21"/>
          <w:szCs w:val="21"/>
        </w:rPr>
        <w:t>идеологии</w:t>
      </w:r>
      <w:r w:rsidRPr="00AE4AA6">
        <w:rPr>
          <w:rFonts w:ascii="Book Antiqua" w:hAnsi="Book Antiqua"/>
          <w:spacing w:val="-7"/>
          <w:sz w:val="21"/>
          <w:szCs w:val="21"/>
        </w:rPr>
        <w:t xml:space="preserve"> </w:t>
      </w:r>
      <w:r w:rsidRPr="00AE4AA6">
        <w:rPr>
          <w:rFonts w:ascii="Book Antiqua" w:hAnsi="Book Antiqua"/>
          <w:sz w:val="21"/>
          <w:szCs w:val="21"/>
        </w:rPr>
        <w:t>сотрудничества и солидарности, орие</w:t>
      </w:r>
      <w:r w:rsidRPr="00AE4AA6">
        <w:rPr>
          <w:rFonts w:ascii="Book Antiqua" w:hAnsi="Book Antiqua"/>
          <w:sz w:val="21"/>
          <w:szCs w:val="21"/>
        </w:rPr>
        <w:t>н</w:t>
      </w:r>
      <w:r w:rsidRPr="00AE4AA6">
        <w:rPr>
          <w:rFonts w:ascii="Book Antiqua" w:hAnsi="Book Antiqua"/>
          <w:sz w:val="21"/>
          <w:szCs w:val="21"/>
        </w:rPr>
        <w:t>тированным и на общий, и на индивидуальный</w:t>
      </w:r>
      <w:r w:rsidRPr="00AE4AA6">
        <w:rPr>
          <w:rFonts w:ascii="Book Antiqua" w:hAnsi="Book Antiqua"/>
          <w:spacing w:val="-5"/>
          <w:sz w:val="21"/>
          <w:szCs w:val="21"/>
        </w:rPr>
        <w:t xml:space="preserve"> </w:t>
      </w:r>
      <w:r w:rsidRPr="00AE4AA6">
        <w:rPr>
          <w:rFonts w:ascii="Book Antiqua" w:hAnsi="Book Antiqua"/>
          <w:sz w:val="21"/>
          <w:szCs w:val="21"/>
        </w:rPr>
        <w:t>прогресс.</w:t>
      </w:r>
      <w:r w:rsidRPr="00AE4AA6">
        <w:rPr>
          <w:rFonts w:ascii="Book Antiqua" w:hAnsi="Book Antiqua"/>
          <w:spacing w:val="-4"/>
          <w:sz w:val="21"/>
          <w:szCs w:val="21"/>
        </w:rPr>
        <w:t xml:space="preserve"> </w:t>
      </w:r>
      <w:r w:rsidRPr="00AE4AA6">
        <w:rPr>
          <w:rFonts w:ascii="Book Antiqua" w:hAnsi="Book Antiqua"/>
          <w:sz w:val="21"/>
          <w:szCs w:val="21"/>
        </w:rPr>
        <w:t>Это</w:t>
      </w:r>
      <w:r w:rsidRPr="00AE4AA6">
        <w:rPr>
          <w:rFonts w:ascii="Book Antiqua" w:hAnsi="Book Antiqua"/>
          <w:spacing w:val="-4"/>
          <w:sz w:val="21"/>
          <w:szCs w:val="21"/>
        </w:rPr>
        <w:t xml:space="preserve"> </w:t>
      </w:r>
      <w:r w:rsidRPr="00AE4AA6">
        <w:rPr>
          <w:rFonts w:ascii="Book Antiqua" w:hAnsi="Book Antiqua"/>
          <w:sz w:val="21"/>
          <w:szCs w:val="21"/>
        </w:rPr>
        <w:t>основано</w:t>
      </w:r>
      <w:r w:rsidRPr="00AE4AA6">
        <w:rPr>
          <w:rFonts w:ascii="Book Antiqua" w:hAnsi="Book Antiqua"/>
          <w:spacing w:val="-4"/>
          <w:sz w:val="21"/>
          <w:szCs w:val="21"/>
        </w:rPr>
        <w:t xml:space="preserve"> </w:t>
      </w:r>
      <w:r w:rsidRPr="00AE4AA6">
        <w:rPr>
          <w:rFonts w:ascii="Book Antiqua" w:hAnsi="Book Antiqua"/>
          <w:sz w:val="21"/>
          <w:szCs w:val="21"/>
        </w:rPr>
        <w:t>на</w:t>
      </w:r>
      <w:r w:rsidRPr="00AE4AA6">
        <w:rPr>
          <w:rFonts w:ascii="Book Antiqua" w:hAnsi="Book Antiqua"/>
          <w:spacing w:val="-4"/>
          <w:sz w:val="21"/>
          <w:szCs w:val="21"/>
        </w:rPr>
        <w:t xml:space="preserve"> </w:t>
      </w:r>
      <w:r w:rsidRPr="00AE4AA6">
        <w:rPr>
          <w:rFonts w:ascii="Book Antiqua" w:hAnsi="Book Antiqua"/>
          <w:sz w:val="21"/>
          <w:szCs w:val="21"/>
        </w:rPr>
        <w:t>объективной</w:t>
      </w:r>
      <w:r w:rsidRPr="00AE4AA6">
        <w:rPr>
          <w:rFonts w:ascii="Book Antiqua" w:hAnsi="Book Antiqua"/>
          <w:spacing w:val="-5"/>
          <w:sz w:val="21"/>
          <w:szCs w:val="21"/>
        </w:rPr>
        <w:t xml:space="preserve"> </w:t>
      </w:r>
      <w:r w:rsidRPr="00AE4AA6">
        <w:rPr>
          <w:rFonts w:ascii="Book Antiqua" w:hAnsi="Book Antiqua"/>
          <w:sz w:val="21"/>
          <w:szCs w:val="21"/>
        </w:rPr>
        <w:t xml:space="preserve">необходимости, </w:t>
      </w:r>
      <w:r w:rsidRPr="00AE4AA6">
        <w:rPr>
          <w:rFonts w:ascii="Book Antiqua" w:hAnsi="Book Antiqua"/>
          <w:spacing w:val="-2"/>
          <w:sz w:val="21"/>
          <w:szCs w:val="21"/>
        </w:rPr>
        <w:t>происходящей</w:t>
      </w:r>
      <w:r w:rsidRPr="00AE4AA6">
        <w:rPr>
          <w:rFonts w:ascii="Book Antiqua" w:hAnsi="Book Antiqua"/>
          <w:spacing w:val="-3"/>
          <w:sz w:val="21"/>
          <w:szCs w:val="21"/>
        </w:rPr>
        <w:t xml:space="preserve"> </w:t>
      </w:r>
      <w:r w:rsidRPr="00AE4AA6">
        <w:rPr>
          <w:rFonts w:ascii="Book Antiqua" w:hAnsi="Book Antiqua"/>
          <w:spacing w:val="-2"/>
          <w:sz w:val="21"/>
          <w:szCs w:val="21"/>
        </w:rPr>
        <w:t>от</w:t>
      </w:r>
      <w:r w:rsidRPr="00AE4AA6">
        <w:rPr>
          <w:rFonts w:ascii="Book Antiqua" w:hAnsi="Book Antiqua"/>
          <w:spacing w:val="-3"/>
          <w:sz w:val="21"/>
          <w:szCs w:val="21"/>
        </w:rPr>
        <w:t xml:space="preserve"> </w:t>
      </w:r>
      <w:r w:rsidRPr="00AE4AA6">
        <w:rPr>
          <w:rFonts w:ascii="Book Antiqua" w:hAnsi="Book Antiqua"/>
          <w:spacing w:val="-2"/>
          <w:sz w:val="21"/>
          <w:szCs w:val="21"/>
        </w:rPr>
        <w:t>ос</w:t>
      </w:r>
      <w:r w:rsidRPr="00AE4AA6">
        <w:rPr>
          <w:rFonts w:ascii="Book Antiqua" w:hAnsi="Book Antiqua"/>
          <w:spacing w:val="-2"/>
          <w:sz w:val="21"/>
          <w:szCs w:val="21"/>
        </w:rPr>
        <w:t>о</w:t>
      </w:r>
      <w:r w:rsidRPr="00AE4AA6">
        <w:rPr>
          <w:rFonts w:ascii="Book Antiqua" w:hAnsi="Book Antiqua"/>
          <w:spacing w:val="-2"/>
          <w:sz w:val="21"/>
          <w:szCs w:val="21"/>
        </w:rPr>
        <w:t>знания</w:t>
      </w:r>
      <w:r w:rsidRPr="00AE4AA6">
        <w:rPr>
          <w:rFonts w:ascii="Book Antiqua" w:hAnsi="Book Antiqua"/>
          <w:spacing w:val="-3"/>
          <w:sz w:val="21"/>
          <w:szCs w:val="21"/>
        </w:rPr>
        <w:t xml:space="preserve"> </w:t>
      </w:r>
      <w:r w:rsidRPr="00AE4AA6">
        <w:rPr>
          <w:rFonts w:ascii="Book Antiqua" w:hAnsi="Book Antiqua"/>
          <w:spacing w:val="-2"/>
          <w:sz w:val="21"/>
          <w:szCs w:val="21"/>
        </w:rPr>
        <w:t>угроз</w:t>
      </w:r>
      <w:r w:rsidRPr="00AE4AA6">
        <w:rPr>
          <w:rFonts w:ascii="Book Antiqua" w:hAnsi="Book Antiqua"/>
          <w:spacing w:val="-3"/>
          <w:sz w:val="21"/>
          <w:szCs w:val="21"/>
        </w:rPr>
        <w:t xml:space="preserve"> </w:t>
      </w:r>
      <w:r w:rsidRPr="00AE4AA6">
        <w:rPr>
          <w:rFonts w:ascii="Book Antiqua" w:hAnsi="Book Antiqua"/>
          <w:spacing w:val="-2"/>
          <w:sz w:val="21"/>
          <w:szCs w:val="21"/>
        </w:rPr>
        <w:t>и</w:t>
      </w:r>
      <w:r w:rsidRPr="00AE4AA6">
        <w:rPr>
          <w:rFonts w:ascii="Book Antiqua" w:hAnsi="Book Antiqua"/>
          <w:spacing w:val="-3"/>
          <w:sz w:val="21"/>
          <w:szCs w:val="21"/>
        </w:rPr>
        <w:t xml:space="preserve"> </w:t>
      </w:r>
      <w:r w:rsidRPr="00AE4AA6">
        <w:rPr>
          <w:rFonts w:ascii="Book Antiqua" w:hAnsi="Book Antiqua"/>
          <w:spacing w:val="-2"/>
          <w:sz w:val="21"/>
          <w:szCs w:val="21"/>
        </w:rPr>
        <w:t>рисков</w:t>
      </w:r>
      <w:r w:rsidRPr="00AE4AA6">
        <w:rPr>
          <w:rFonts w:ascii="Book Antiqua" w:hAnsi="Book Antiqua"/>
          <w:spacing w:val="-3"/>
          <w:sz w:val="21"/>
          <w:szCs w:val="21"/>
        </w:rPr>
        <w:t xml:space="preserve"> </w:t>
      </w:r>
      <w:r w:rsidRPr="00AE4AA6">
        <w:rPr>
          <w:rFonts w:ascii="Book Antiqua" w:hAnsi="Book Antiqua"/>
          <w:spacing w:val="-2"/>
          <w:sz w:val="21"/>
          <w:szCs w:val="21"/>
        </w:rPr>
        <w:t>для</w:t>
      </w:r>
      <w:r w:rsidRPr="00AE4AA6">
        <w:rPr>
          <w:rFonts w:ascii="Book Antiqua" w:hAnsi="Book Antiqua"/>
          <w:spacing w:val="-3"/>
          <w:sz w:val="21"/>
          <w:szCs w:val="21"/>
        </w:rPr>
        <w:t xml:space="preserve"> </w:t>
      </w:r>
      <w:r w:rsidRPr="00AE4AA6">
        <w:rPr>
          <w:rFonts w:ascii="Book Antiqua" w:hAnsi="Book Antiqua"/>
          <w:spacing w:val="-2"/>
          <w:sz w:val="21"/>
          <w:szCs w:val="21"/>
        </w:rPr>
        <w:t>человеческой</w:t>
      </w:r>
      <w:r w:rsidRPr="00AE4AA6">
        <w:rPr>
          <w:rFonts w:ascii="Book Antiqua" w:hAnsi="Book Antiqua"/>
          <w:spacing w:val="-3"/>
          <w:sz w:val="21"/>
          <w:szCs w:val="21"/>
        </w:rPr>
        <w:t xml:space="preserve"> </w:t>
      </w:r>
      <w:r w:rsidRPr="00AE4AA6">
        <w:rPr>
          <w:rFonts w:ascii="Book Antiqua" w:hAnsi="Book Antiqua"/>
          <w:spacing w:val="-2"/>
          <w:sz w:val="21"/>
          <w:szCs w:val="21"/>
        </w:rPr>
        <w:t>цивили</w:t>
      </w:r>
      <w:r w:rsidRPr="00AE4AA6">
        <w:rPr>
          <w:rFonts w:ascii="Book Antiqua" w:hAnsi="Book Antiqua"/>
          <w:sz w:val="21"/>
          <w:szCs w:val="21"/>
        </w:rPr>
        <w:t>зации (ныне пребывающей в состоянии безумной гонки за экономи</w:t>
      </w:r>
      <w:r w:rsidRPr="00AE4AA6">
        <w:rPr>
          <w:rFonts w:ascii="Book Antiqua" w:hAnsi="Book Antiqua"/>
          <w:spacing w:val="-2"/>
          <w:sz w:val="21"/>
          <w:szCs w:val="21"/>
        </w:rPr>
        <w:t>ческими</w:t>
      </w:r>
      <w:r w:rsidRPr="00AE4AA6">
        <w:rPr>
          <w:rFonts w:ascii="Book Antiqua" w:hAnsi="Book Antiqua"/>
          <w:spacing w:val="-6"/>
          <w:sz w:val="21"/>
          <w:szCs w:val="21"/>
        </w:rPr>
        <w:t xml:space="preserve"> </w:t>
      </w:r>
      <w:r w:rsidRPr="00AE4AA6">
        <w:rPr>
          <w:rFonts w:ascii="Book Antiqua" w:hAnsi="Book Antiqua"/>
          <w:spacing w:val="-2"/>
          <w:sz w:val="21"/>
          <w:szCs w:val="21"/>
        </w:rPr>
        <w:t>выгодами</w:t>
      </w:r>
      <w:r w:rsidRPr="00AE4AA6">
        <w:rPr>
          <w:rFonts w:ascii="Book Antiqua" w:hAnsi="Book Antiqua"/>
          <w:spacing w:val="-6"/>
          <w:sz w:val="21"/>
          <w:szCs w:val="21"/>
        </w:rPr>
        <w:t xml:space="preserve"> </w:t>
      </w:r>
      <w:r w:rsidRPr="00AE4AA6">
        <w:rPr>
          <w:rFonts w:ascii="Book Antiqua" w:hAnsi="Book Antiqua"/>
          <w:spacing w:val="-2"/>
          <w:sz w:val="21"/>
          <w:szCs w:val="21"/>
        </w:rPr>
        <w:t>и</w:t>
      </w:r>
      <w:r w:rsidRPr="00AE4AA6">
        <w:rPr>
          <w:rFonts w:ascii="Book Antiqua" w:hAnsi="Book Antiqua"/>
          <w:spacing w:val="-5"/>
          <w:sz w:val="21"/>
          <w:szCs w:val="21"/>
        </w:rPr>
        <w:t xml:space="preserve"> </w:t>
      </w:r>
      <w:r w:rsidRPr="00AE4AA6">
        <w:rPr>
          <w:rFonts w:ascii="Book Antiqua" w:hAnsi="Book Antiqua"/>
          <w:spacing w:val="-2"/>
          <w:sz w:val="21"/>
          <w:szCs w:val="21"/>
        </w:rPr>
        <w:t>неограниченного</w:t>
      </w:r>
      <w:r w:rsidRPr="00AE4AA6">
        <w:rPr>
          <w:rFonts w:ascii="Book Antiqua" w:hAnsi="Book Antiqua"/>
          <w:spacing w:val="-6"/>
          <w:sz w:val="21"/>
          <w:szCs w:val="21"/>
        </w:rPr>
        <w:t xml:space="preserve"> </w:t>
      </w:r>
      <w:r w:rsidRPr="00AE4AA6">
        <w:rPr>
          <w:rFonts w:ascii="Book Antiqua" w:hAnsi="Book Antiqua"/>
          <w:spacing w:val="-2"/>
          <w:sz w:val="21"/>
          <w:szCs w:val="21"/>
        </w:rPr>
        <w:t>потребления),</w:t>
      </w:r>
      <w:r w:rsidRPr="00AE4AA6">
        <w:rPr>
          <w:rFonts w:ascii="Book Antiqua" w:hAnsi="Book Antiqua"/>
          <w:spacing w:val="-5"/>
          <w:sz w:val="21"/>
          <w:szCs w:val="21"/>
        </w:rPr>
        <w:t xml:space="preserve"> </w:t>
      </w:r>
      <w:r w:rsidRPr="00AE4AA6">
        <w:rPr>
          <w:rFonts w:ascii="Book Antiqua" w:hAnsi="Book Antiqua"/>
          <w:spacing w:val="-2"/>
          <w:sz w:val="21"/>
          <w:szCs w:val="21"/>
        </w:rPr>
        <w:t>а</w:t>
      </w:r>
      <w:r w:rsidRPr="00AE4AA6">
        <w:rPr>
          <w:rFonts w:ascii="Book Antiqua" w:hAnsi="Book Antiqua"/>
          <w:spacing w:val="-5"/>
          <w:sz w:val="21"/>
          <w:szCs w:val="21"/>
        </w:rPr>
        <w:t xml:space="preserve"> </w:t>
      </w:r>
      <w:r w:rsidRPr="00AE4AA6">
        <w:rPr>
          <w:rFonts w:ascii="Book Antiqua" w:hAnsi="Book Antiqua"/>
          <w:spacing w:val="-2"/>
          <w:sz w:val="21"/>
          <w:szCs w:val="21"/>
        </w:rPr>
        <w:t>также</w:t>
      </w:r>
      <w:r w:rsidRPr="00AE4AA6">
        <w:rPr>
          <w:rFonts w:ascii="Book Antiqua" w:hAnsi="Book Antiqua"/>
          <w:spacing w:val="-5"/>
          <w:sz w:val="21"/>
          <w:szCs w:val="21"/>
        </w:rPr>
        <w:t xml:space="preserve"> </w:t>
      </w:r>
      <w:r w:rsidRPr="00AE4AA6">
        <w:rPr>
          <w:rFonts w:ascii="Book Antiqua" w:hAnsi="Book Antiqua"/>
          <w:spacing w:val="-2"/>
          <w:sz w:val="21"/>
          <w:szCs w:val="21"/>
        </w:rPr>
        <w:t>потребует</w:t>
      </w:r>
      <w:r w:rsidRPr="00AE4AA6">
        <w:rPr>
          <w:rFonts w:ascii="Book Antiqua" w:hAnsi="Book Antiqua"/>
          <w:spacing w:val="-3"/>
          <w:sz w:val="21"/>
          <w:szCs w:val="21"/>
        </w:rPr>
        <w:t xml:space="preserve"> </w:t>
      </w:r>
      <w:r w:rsidRPr="00AE4AA6">
        <w:rPr>
          <w:rFonts w:ascii="Book Antiqua" w:hAnsi="Book Antiqua"/>
          <w:spacing w:val="-2"/>
          <w:sz w:val="21"/>
          <w:szCs w:val="21"/>
        </w:rPr>
        <w:t>единства</w:t>
      </w:r>
      <w:r w:rsidRPr="00AE4AA6">
        <w:rPr>
          <w:rFonts w:ascii="Book Antiqua" w:hAnsi="Book Antiqua"/>
          <w:spacing w:val="-3"/>
          <w:sz w:val="21"/>
          <w:szCs w:val="21"/>
        </w:rPr>
        <w:t xml:space="preserve"> </w:t>
      </w:r>
      <w:r w:rsidRPr="00AE4AA6">
        <w:rPr>
          <w:rFonts w:ascii="Book Antiqua" w:hAnsi="Book Antiqua"/>
          <w:spacing w:val="-2"/>
          <w:sz w:val="21"/>
          <w:szCs w:val="21"/>
        </w:rPr>
        <w:t>интересов</w:t>
      </w:r>
      <w:r w:rsidRPr="00AE4AA6">
        <w:rPr>
          <w:rFonts w:ascii="Book Antiqua" w:hAnsi="Book Antiqua"/>
          <w:spacing w:val="-3"/>
          <w:sz w:val="21"/>
          <w:szCs w:val="21"/>
        </w:rPr>
        <w:t xml:space="preserve"> </w:t>
      </w:r>
      <w:r w:rsidRPr="00AE4AA6">
        <w:rPr>
          <w:rFonts w:ascii="Book Antiqua" w:hAnsi="Book Antiqua"/>
          <w:spacing w:val="-2"/>
          <w:sz w:val="21"/>
          <w:szCs w:val="21"/>
        </w:rPr>
        <w:t>и</w:t>
      </w:r>
      <w:r w:rsidRPr="00AE4AA6">
        <w:rPr>
          <w:rFonts w:ascii="Book Antiqua" w:hAnsi="Book Antiqua"/>
          <w:spacing w:val="-3"/>
          <w:sz w:val="21"/>
          <w:szCs w:val="21"/>
        </w:rPr>
        <w:t xml:space="preserve"> </w:t>
      </w:r>
      <w:r w:rsidRPr="00AE4AA6">
        <w:rPr>
          <w:rFonts w:ascii="Book Antiqua" w:hAnsi="Book Antiqua"/>
          <w:spacing w:val="-2"/>
          <w:sz w:val="21"/>
          <w:szCs w:val="21"/>
        </w:rPr>
        <w:t>ценностей.</w:t>
      </w:r>
      <w:r w:rsidRPr="00AE4AA6">
        <w:rPr>
          <w:rFonts w:ascii="Book Antiqua" w:hAnsi="Book Antiqua"/>
          <w:spacing w:val="-3"/>
          <w:sz w:val="21"/>
          <w:szCs w:val="21"/>
        </w:rPr>
        <w:t xml:space="preserve"> </w:t>
      </w:r>
      <w:r w:rsidRPr="00AE4AA6">
        <w:rPr>
          <w:rFonts w:ascii="Book Antiqua" w:hAnsi="Book Antiqua"/>
          <w:spacing w:val="-2"/>
          <w:sz w:val="21"/>
          <w:szCs w:val="21"/>
        </w:rPr>
        <w:t>При</w:t>
      </w:r>
      <w:r w:rsidRPr="00AE4AA6">
        <w:rPr>
          <w:rFonts w:ascii="Book Antiqua" w:hAnsi="Book Antiqua"/>
          <w:spacing w:val="-3"/>
          <w:sz w:val="21"/>
          <w:szCs w:val="21"/>
        </w:rPr>
        <w:t xml:space="preserve"> </w:t>
      </w:r>
      <w:r w:rsidRPr="00AE4AA6">
        <w:rPr>
          <w:rFonts w:ascii="Book Antiqua" w:hAnsi="Book Antiqua"/>
          <w:spacing w:val="-2"/>
          <w:sz w:val="21"/>
          <w:szCs w:val="21"/>
        </w:rPr>
        <w:t>этом</w:t>
      </w:r>
      <w:r w:rsidRPr="00AE4AA6">
        <w:rPr>
          <w:rFonts w:ascii="Book Antiqua" w:hAnsi="Book Antiqua"/>
          <w:spacing w:val="-3"/>
          <w:sz w:val="21"/>
          <w:szCs w:val="21"/>
        </w:rPr>
        <w:t xml:space="preserve"> </w:t>
      </w:r>
      <w:r w:rsidRPr="00AE4AA6">
        <w:rPr>
          <w:rFonts w:ascii="Book Antiqua" w:hAnsi="Book Antiqua"/>
          <w:spacing w:val="-2"/>
          <w:sz w:val="21"/>
          <w:szCs w:val="21"/>
        </w:rPr>
        <w:t>солидаризм подраз</w:t>
      </w:r>
      <w:r w:rsidRPr="00AE4AA6">
        <w:rPr>
          <w:rFonts w:ascii="Book Antiqua" w:hAnsi="Book Antiqua"/>
          <w:spacing w:val="-2"/>
          <w:sz w:val="21"/>
          <w:szCs w:val="21"/>
        </w:rPr>
        <w:t>у</w:t>
      </w:r>
      <w:r w:rsidRPr="00AE4AA6">
        <w:rPr>
          <w:rFonts w:ascii="Book Antiqua" w:hAnsi="Book Antiqua"/>
          <w:spacing w:val="-2"/>
          <w:sz w:val="21"/>
          <w:szCs w:val="21"/>
        </w:rPr>
        <w:t>мевает,</w:t>
      </w:r>
      <w:r w:rsidRPr="00AE4AA6">
        <w:rPr>
          <w:rFonts w:ascii="Book Antiqua" w:hAnsi="Book Antiqua"/>
          <w:spacing w:val="-10"/>
          <w:sz w:val="21"/>
          <w:szCs w:val="21"/>
        </w:rPr>
        <w:t xml:space="preserve"> </w:t>
      </w:r>
      <w:r w:rsidRPr="00AE4AA6">
        <w:rPr>
          <w:rFonts w:ascii="Book Antiqua" w:hAnsi="Book Antiqua"/>
          <w:spacing w:val="-2"/>
          <w:sz w:val="21"/>
          <w:szCs w:val="21"/>
        </w:rPr>
        <w:t>в</w:t>
      </w:r>
      <w:r w:rsidRPr="00AE4AA6">
        <w:rPr>
          <w:rFonts w:ascii="Book Antiqua" w:hAnsi="Book Antiqua"/>
          <w:spacing w:val="-10"/>
          <w:sz w:val="21"/>
          <w:szCs w:val="21"/>
        </w:rPr>
        <w:t xml:space="preserve"> </w:t>
      </w:r>
      <w:r w:rsidRPr="00AE4AA6">
        <w:rPr>
          <w:rFonts w:ascii="Book Antiqua" w:hAnsi="Book Antiqua"/>
          <w:spacing w:val="-2"/>
          <w:sz w:val="21"/>
          <w:szCs w:val="21"/>
        </w:rPr>
        <w:t>отличие</w:t>
      </w:r>
      <w:r w:rsidRPr="00AE4AA6">
        <w:rPr>
          <w:rFonts w:ascii="Book Antiqua" w:hAnsi="Book Antiqua"/>
          <w:spacing w:val="-10"/>
          <w:sz w:val="21"/>
          <w:szCs w:val="21"/>
        </w:rPr>
        <w:t xml:space="preserve"> </w:t>
      </w:r>
      <w:r w:rsidRPr="00AE4AA6">
        <w:rPr>
          <w:rFonts w:ascii="Book Antiqua" w:hAnsi="Book Antiqua"/>
          <w:spacing w:val="-2"/>
          <w:sz w:val="21"/>
          <w:szCs w:val="21"/>
        </w:rPr>
        <w:t>от</w:t>
      </w:r>
      <w:r w:rsidRPr="00AE4AA6">
        <w:rPr>
          <w:rFonts w:ascii="Book Antiqua" w:hAnsi="Book Antiqua"/>
          <w:spacing w:val="-10"/>
          <w:sz w:val="21"/>
          <w:szCs w:val="21"/>
        </w:rPr>
        <w:t xml:space="preserve"> </w:t>
      </w:r>
      <w:r w:rsidRPr="00AE4AA6">
        <w:rPr>
          <w:rFonts w:ascii="Book Antiqua" w:hAnsi="Book Antiqua"/>
          <w:spacing w:val="-2"/>
          <w:sz w:val="21"/>
          <w:szCs w:val="21"/>
        </w:rPr>
        <w:t>любых</w:t>
      </w:r>
      <w:r w:rsidRPr="00AE4AA6">
        <w:rPr>
          <w:rFonts w:ascii="Book Antiqua" w:hAnsi="Book Antiqua"/>
          <w:spacing w:val="-10"/>
          <w:sz w:val="21"/>
          <w:szCs w:val="21"/>
        </w:rPr>
        <w:t xml:space="preserve"> </w:t>
      </w:r>
      <w:r w:rsidRPr="00AE4AA6">
        <w:rPr>
          <w:rFonts w:ascii="Book Antiqua" w:hAnsi="Book Antiqua"/>
          <w:spacing w:val="-2"/>
          <w:sz w:val="21"/>
          <w:szCs w:val="21"/>
        </w:rPr>
        <w:t>форм</w:t>
      </w:r>
      <w:r w:rsidRPr="00AE4AA6">
        <w:rPr>
          <w:rFonts w:ascii="Book Antiqua" w:hAnsi="Book Antiqua"/>
          <w:spacing w:val="-10"/>
          <w:sz w:val="21"/>
          <w:szCs w:val="21"/>
        </w:rPr>
        <w:t xml:space="preserve"> </w:t>
      </w:r>
      <w:r w:rsidRPr="00AE4AA6">
        <w:rPr>
          <w:rFonts w:ascii="Book Antiqua" w:hAnsi="Book Antiqua"/>
          <w:spacing w:val="-2"/>
          <w:sz w:val="21"/>
          <w:szCs w:val="21"/>
        </w:rPr>
        <w:t>подавления</w:t>
      </w:r>
      <w:r w:rsidRPr="00AE4AA6">
        <w:rPr>
          <w:rFonts w:ascii="Book Antiqua" w:hAnsi="Book Antiqua"/>
          <w:spacing w:val="-10"/>
          <w:sz w:val="21"/>
          <w:szCs w:val="21"/>
        </w:rPr>
        <w:t xml:space="preserve"> </w:t>
      </w:r>
      <w:r w:rsidRPr="00AE4AA6">
        <w:rPr>
          <w:rFonts w:ascii="Book Antiqua" w:hAnsi="Book Antiqua"/>
          <w:spacing w:val="-2"/>
          <w:sz w:val="21"/>
          <w:szCs w:val="21"/>
        </w:rPr>
        <w:t>интересов</w:t>
      </w:r>
      <w:r w:rsidRPr="00AE4AA6">
        <w:rPr>
          <w:rFonts w:ascii="Book Antiqua" w:hAnsi="Book Antiqua"/>
          <w:spacing w:val="-9"/>
          <w:sz w:val="21"/>
          <w:szCs w:val="21"/>
        </w:rPr>
        <w:t xml:space="preserve"> </w:t>
      </w:r>
      <w:r w:rsidRPr="00AE4AA6">
        <w:rPr>
          <w:rFonts w:ascii="Book Antiqua" w:hAnsi="Book Antiqua"/>
          <w:spacing w:val="-2"/>
          <w:sz w:val="21"/>
          <w:szCs w:val="21"/>
        </w:rPr>
        <w:t>индив</w:t>
      </w:r>
      <w:r w:rsidRPr="00AE4AA6">
        <w:rPr>
          <w:rFonts w:ascii="Book Antiqua" w:hAnsi="Book Antiqua"/>
          <w:spacing w:val="-2"/>
          <w:sz w:val="21"/>
          <w:szCs w:val="21"/>
        </w:rPr>
        <w:t>и</w:t>
      </w:r>
      <w:r w:rsidRPr="00AE4AA6">
        <w:rPr>
          <w:rFonts w:ascii="Book Antiqua" w:hAnsi="Book Antiqua"/>
          <w:spacing w:val="-2"/>
          <w:sz w:val="21"/>
          <w:szCs w:val="21"/>
        </w:rPr>
        <w:t>дов</w:t>
      </w:r>
      <w:r w:rsidRPr="00AE4AA6">
        <w:rPr>
          <w:rFonts w:ascii="Book Antiqua" w:hAnsi="Book Antiqua"/>
          <w:spacing w:val="-10"/>
          <w:sz w:val="21"/>
          <w:szCs w:val="21"/>
        </w:rPr>
        <w:t xml:space="preserve"> </w:t>
      </w:r>
      <w:r w:rsidRPr="00AE4AA6">
        <w:rPr>
          <w:rFonts w:ascii="Book Antiqua" w:hAnsi="Book Antiqua"/>
          <w:spacing w:val="-2"/>
          <w:sz w:val="21"/>
          <w:szCs w:val="21"/>
        </w:rPr>
        <w:t xml:space="preserve">либо </w:t>
      </w:r>
      <w:r w:rsidRPr="00AE4AA6">
        <w:rPr>
          <w:rFonts w:ascii="Book Antiqua" w:hAnsi="Book Antiqua"/>
          <w:spacing w:val="-4"/>
          <w:sz w:val="21"/>
          <w:szCs w:val="21"/>
        </w:rPr>
        <w:t>общественных страт, напротив, максимальный учет т</w:t>
      </w:r>
      <w:r w:rsidRPr="00AE4AA6">
        <w:rPr>
          <w:rFonts w:ascii="Book Antiqua" w:hAnsi="Book Antiqua"/>
          <w:spacing w:val="-4"/>
          <w:sz w:val="21"/>
          <w:szCs w:val="21"/>
        </w:rPr>
        <w:t>а</w:t>
      </w:r>
      <w:r w:rsidRPr="00AE4AA6">
        <w:rPr>
          <w:rFonts w:ascii="Book Antiqua" w:hAnsi="Book Antiqua"/>
          <w:spacing w:val="-4"/>
          <w:sz w:val="21"/>
          <w:szCs w:val="21"/>
        </w:rPr>
        <w:lastRenderedPageBreak/>
        <w:t xml:space="preserve">ковых интересов, </w:t>
      </w:r>
      <w:r w:rsidRPr="00AE4AA6">
        <w:rPr>
          <w:rFonts w:ascii="Book Antiqua" w:hAnsi="Book Antiqua"/>
          <w:spacing w:val="-2"/>
          <w:sz w:val="21"/>
          <w:szCs w:val="21"/>
        </w:rPr>
        <w:t>выработку</w:t>
      </w:r>
      <w:r w:rsidRPr="00AE4AA6">
        <w:rPr>
          <w:rFonts w:ascii="Book Antiqua" w:hAnsi="Book Antiqua"/>
          <w:spacing w:val="-7"/>
          <w:sz w:val="21"/>
          <w:szCs w:val="21"/>
        </w:rPr>
        <w:t xml:space="preserve"> </w:t>
      </w:r>
      <w:r w:rsidRPr="00AE4AA6">
        <w:rPr>
          <w:rFonts w:ascii="Book Antiqua" w:hAnsi="Book Antiqua"/>
          <w:spacing w:val="-2"/>
          <w:sz w:val="21"/>
          <w:szCs w:val="21"/>
        </w:rPr>
        <w:t>консенсуса</w:t>
      </w:r>
      <w:r w:rsidRPr="00AE4AA6">
        <w:rPr>
          <w:rFonts w:ascii="Book Antiqua" w:hAnsi="Book Antiqua"/>
          <w:spacing w:val="-8"/>
          <w:sz w:val="21"/>
          <w:szCs w:val="21"/>
        </w:rPr>
        <w:t xml:space="preserve"> </w:t>
      </w:r>
      <w:r w:rsidRPr="00AE4AA6">
        <w:rPr>
          <w:rFonts w:ascii="Book Antiqua" w:hAnsi="Book Antiqua"/>
          <w:spacing w:val="-2"/>
          <w:sz w:val="21"/>
          <w:szCs w:val="21"/>
        </w:rPr>
        <w:t>на</w:t>
      </w:r>
      <w:r w:rsidRPr="00AE4AA6">
        <w:rPr>
          <w:rFonts w:ascii="Book Antiqua" w:hAnsi="Book Antiqua"/>
          <w:spacing w:val="-8"/>
          <w:sz w:val="21"/>
          <w:szCs w:val="21"/>
        </w:rPr>
        <w:t xml:space="preserve"> </w:t>
      </w:r>
      <w:r w:rsidRPr="00AE4AA6">
        <w:rPr>
          <w:rFonts w:ascii="Book Antiqua" w:hAnsi="Book Antiqua"/>
          <w:spacing w:val="-2"/>
          <w:sz w:val="21"/>
          <w:szCs w:val="21"/>
        </w:rPr>
        <w:t>базе</w:t>
      </w:r>
      <w:r w:rsidRPr="00AE4AA6">
        <w:rPr>
          <w:rFonts w:ascii="Book Antiqua" w:hAnsi="Book Antiqua"/>
          <w:spacing w:val="-8"/>
          <w:sz w:val="21"/>
          <w:szCs w:val="21"/>
        </w:rPr>
        <w:t xml:space="preserve"> </w:t>
      </w:r>
      <w:r w:rsidRPr="00AE4AA6">
        <w:rPr>
          <w:rFonts w:ascii="Book Antiqua" w:hAnsi="Book Antiqua"/>
          <w:spacing w:val="-2"/>
          <w:sz w:val="21"/>
          <w:szCs w:val="21"/>
        </w:rPr>
        <w:t>глубокого</w:t>
      </w:r>
      <w:r w:rsidRPr="00AE4AA6">
        <w:rPr>
          <w:rFonts w:ascii="Book Antiqua" w:hAnsi="Book Antiqua"/>
          <w:spacing w:val="-8"/>
          <w:sz w:val="21"/>
          <w:szCs w:val="21"/>
        </w:rPr>
        <w:t xml:space="preserve"> </w:t>
      </w:r>
      <w:r w:rsidRPr="00AE4AA6">
        <w:rPr>
          <w:rFonts w:ascii="Book Antiqua" w:hAnsi="Book Antiqua"/>
          <w:spacing w:val="-2"/>
          <w:sz w:val="21"/>
          <w:szCs w:val="21"/>
        </w:rPr>
        <w:t>осо</w:t>
      </w:r>
      <w:r w:rsidRPr="00AE4AA6">
        <w:rPr>
          <w:rFonts w:ascii="Book Antiqua" w:hAnsi="Book Antiqua"/>
          <w:spacing w:val="-2"/>
          <w:sz w:val="21"/>
          <w:szCs w:val="21"/>
        </w:rPr>
        <w:t>з</w:t>
      </w:r>
      <w:r w:rsidRPr="00AE4AA6">
        <w:rPr>
          <w:rFonts w:ascii="Book Antiqua" w:hAnsi="Book Antiqua"/>
          <w:spacing w:val="-2"/>
          <w:sz w:val="21"/>
          <w:szCs w:val="21"/>
        </w:rPr>
        <w:t>нания</w:t>
      </w:r>
      <w:r w:rsidRPr="00AE4AA6">
        <w:rPr>
          <w:rFonts w:ascii="Book Antiqua" w:hAnsi="Book Antiqua"/>
          <w:spacing w:val="-7"/>
          <w:sz w:val="21"/>
          <w:szCs w:val="21"/>
        </w:rPr>
        <w:t xml:space="preserve"> </w:t>
      </w:r>
      <w:r w:rsidRPr="00AE4AA6">
        <w:rPr>
          <w:rFonts w:ascii="Book Antiqua" w:hAnsi="Book Antiqua"/>
          <w:spacing w:val="-2"/>
          <w:sz w:val="21"/>
          <w:szCs w:val="21"/>
        </w:rPr>
        <w:t>индивидами</w:t>
      </w:r>
      <w:r w:rsidRPr="00AE4AA6">
        <w:rPr>
          <w:rFonts w:ascii="Book Antiqua" w:hAnsi="Book Antiqua"/>
          <w:spacing w:val="-8"/>
          <w:sz w:val="21"/>
          <w:szCs w:val="21"/>
        </w:rPr>
        <w:t xml:space="preserve"> </w:t>
      </w:r>
      <w:r w:rsidRPr="00AE4AA6">
        <w:rPr>
          <w:rFonts w:ascii="Book Antiqua" w:hAnsi="Book Antiqua"/>
          <w:spacing w:val="-2"/>
          <w:sz w:val="21"/>
          <w:szCs w:val="21"/>
        </w:rPr>
        <w:t xml:space="preserve">своих </w:t>
      </w:r>
      <w:r w:rsidRPr="00AE4AA6">
        <w:rPr>
          <w:rFonts w:ascii="Book Antiqua" w:hAnsi="Book Antiqua"/>
          <w:sz w:val="21"/>
          <w:szCs w:val="21"/>
        </w:rPr>
        <w:t>истинных</w:t>
      </w:r>
      <w:r w:rsidRPr="00AE4AA6">
        <w:rPr>
          <w:rFonts w:ascii="Book Antiqua" w:hAnsi="Book Antiqua"/>
          <w:spacing w:val="-7"/>
          <w:sz w:val="21"/>
          <w:szCs w:val="21"/>
        </w:rPr>
        <w:t xml:space="preserve"> </w:t>
      </w:r>
      <w:r w:rsidRPr="00AE4AA6">
        <w:rPr>
          <w:rFonts w:ascii="Book Antiqua" w:hAnsi="Book Antiqua"/>
          <w:sz w:val="21"/>
          <w:szCs w:val="21"/>
        </w:rPr>
        <w:t>потребностей</w:t>
      </w:r>
      <w:r w:rsidRPr="00AE4AA6">
        <w:rPr>
          <w:rFonts w:ascii="Book Antiqua" w:hAnsi="Book Antiqua"/>
          <w:spacing w:val="-6"/>
          <w:sz w:val="21"/>
          <w:szCs w:val="21"/>
        </w:rPr>
        <w:t xml:space="preserve"> </w:t>
      </w:r>
      <w:r w:rsidRPr="00AE4AA6">
        <w:rPr>
          <w:rFonts w:ascii="Book Antiqua" w:hAnsi="Book Antiqua"/>
          <w:sz w:val="21"/>
          <w:szCs w:val="21"/>
        </w:rPr>
        <w:t>и</w:t>
      </w:r>
      <w:r w:rsidRPr="00AE4AA6">
        <w:rPr>
          <w:rFonts w:ascii="Book Antiqua" w:hAnsi="Book Antiqua"/>
          <w:spacing w:val="-7"/>
          <w:sz w:val="21"/>
          <w:szCs w:val="21"/>
        </w:rPr>
        <w:t xml:space="preserve"> </w:t>
      </w:r>
      <w:r w:rsidRPr="00AE4AA6">
        <w:rPr>
          <w:rFonts w:ascii="Book Antiqua" w:hAnsi="Book Antiqua"/>
          <w:sz w:val="21"/>
          <w:szCs w:val="21"/>
        </w:rPr>
        <w:t>интересов</w:t>
      </w:r>
      <w:r w:rsidRPr="00AE4AA6">
        <w:rPr>
          <w:rFonts w:ascii="Book Antiqua" w:hAnsi="Book Antiqua"/>
          <w:spacing w:val="-7"/>
          <w:sz w:val="21"/>
          <w:szCs w:val="21"/>
        </w:rPr>
        <w:t xml:space="preserve"> </w:t>
      </w:r>
      <w:r w:rsidRPr="00AE4AA6">
        <w:rPr>
          <w:rFonts w:ascii="Book Antiqua" w:hAnsi="Book Antiqua"/>
          <w:sz w:val="21"/>
          <w:szCs w:val="21"/>
        </w:rPr>
        <w:t>и</w:t>
      </w:r>
      <w:r w:rsidRPr="00AE4AA6">
        <w:rPr>
          <w:rFonts w:ascii="Book Antiqua" w:hAnsi="Book Antiqua"/>
          <w:spacing w:val="-7"/>
          <w:sz w:val="21"/>
          <w:szCs w:val="21"/>
        </w:rPr>
        <w:t xml:space="preserve"> </w:t>
      </w:r>
      <w:r w:rsidRPr="00AE4AA6">
        <w:rPr>
          <w:rFonts w:ascii="Book Antiqua" w:hAnsi="Book Antiqua"/>
          <w:sz w:val="21"/>
          <w:szCs w:val="21"/>
        </w:rPr>
        <w:t>на</w:t>
      </w:r>
      <w:r w:rsidRPr="00AE4AA6">
        <w:rPr>
          <w:rFonts w:ascii="Book Antiqua" w:hAnsi="Book Antiqua"/>
          <w:spacing w:val="-7"/>
          <w:sz w:val="21"/>
          <w:szCs w:val="21"/>
        </w:rPr>
        <w:t xml:space="preserve"> </w:t>
      </w:r>
      <w:r w:rsidRPr="00AE4AA6">
        <w:rPr>
          <w:rFonts w:ascii="Book Antiqua" w:hAnsi="Book Antiqua"/>
          <w:sz w:val="21"/>
          <w:szCs w:val="21"/>
        </w:rPr>
        <w:t>этой</w:t>
      </w:r>
      <w:r w:rsidRPr="00AE4AA6">
        <w:rPr>
          <w:rFonts w:ascii="Book Antiqua" w:hAnsi="Book Antiqua"/>
          <w:spacing w:val="-7"/>
          <w:sz w:val="21"/>
          <w:szCs w:val="21"/>
        </w:rPr>
        <w:t xml:space="preserve"> </w:t>
      </w:r>
      <w:r w:rsidRPr="00AE4AA6">
        <w:rPr>
          <w:rFonts w:ascii="Book Antiqua" w:hAnsi="Book Antiqua"/>
          <w:sz w:val="21"/>
          <w:szCs w:val="21"/>
        </w:rPr>
        <w:t>основе</w:t>
      </w:r>
      <w:r w:rsidRPr="00AE4AA6">
        <w:rPr>
          <w:rFonts w:ascii="Book Antiqua" w:hAnsi="Book Antiqua"/>
          <w:spacing w:val="-7"/>
          <w:sz w:val="21"/>
          <w:szCs w:val="21"/>
        </w:rPr>
        <w:t xml:space="preserve"> </w:t>
      </w:r>
      <w:r w:rsidRPr="00AE4AA6">
        <w:rPr>
          <w:rFonts w:ascii="Book Antiqua" w:hAnsi="Book Antiqua"/>
          <w:sz w:val="21"/>
          <w:szCs w:val="21"/>
        </w:rPr>
        <w:t>достижения</w:t>
      </w:r>
      <w:r w:rsidRPr="00AE4AA6">
        <w:rPr>
          <w:rFonts w:ascii="Book Antiqua" w:hAnsi="Book Antiqua"/>
          <w:spacing w:val="-7"/>
          <w:sz w:val="21"/>
          <w:szCs w:val="21"/>
        </w:rPr>
        <w:t xml:space="preserve"> </w:t>
      </w:r>
      <w:r w:rsidRPr="00AE4AA6">
        <w:rPr>
          <w:rFonts w:ascii="Book Antiqua" w:hAnsi="Book Antiqua"/>
          <w:sz w:val="21"/>
          <w:szCs w:val="21"/>
        </w:rPr>
        <w:t>согласия в постановке и реализации целей общественного развития.</w:t>
      </w:r>
    </w:p>
    <w:p w14:paraId="7C0C2E6F" w14:textId="64BA334C"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Реализация</w:t>
      </w:r>
      <w:r w:rsidRPr="00AE4AA6">
        <w:rPr>
          <w:rFonts w:ascii="Book Antiqua" w:hAnsi="Book Antiqua"/>
          <w:spacing w:val="-7"/>
          <w:sz w:val="21"/>
          <w:szCs w:val="21"/>
        </w:rPr>
        <w:t xml:space="preserve"> </w:t>
      </w:r>
      <w:r w:rsidRPr="00AE4AA6">
        <w:rPr>
          <w:rFonts w:ascii="Book Antiqua" w:hAnsi="Book Antiqua"/>
          <w:sz w:val="21"/>
          <w:szCs w:val="21"/>
        </w:rPr>
        <w:t>этих</w:t>
      </w:r>
      <w:r w:rsidRPr="00AE4AA6">
        <w:rPr>
          <w:rFonts w:ascii="Book Antiqua" w:hAnsi="Book Antiqua"/>
          <w:spacing w:val="-7"/>
          <w:sz w:val="21"/>
          <w:szCs w:val="21"/>
        </w:rPr>
        <w:t xml:space="preserve"> </w:t>
      </w:r>
      <w:r w:rsidRPr="00AE4AA6">
        <w:rPr>
          <w:rFonts w:ascii="Book Antiqua" w:hAnsi="Book Antiqua"/>
          <w:sz w:val="21"/>
          <w:szCs w:val="21"/>
        </w:rPr>
        <w:t>четырех</w:t>
      </w:r>
      <w:r w:rsidRPr="00AE4AA6">
        <w:rPr>
          <w:rFonts w:ascii="Book Antiqua" w:hAnsi="Book Antiqua"/>
          <w:spacing w:val="-7"/>
          <w:sz w:val="21"/>
          <w:szCs w:val="21"/>
        </w:rPr>
        <w:t xml:space="preserve"> </w:t>
      </w:r>
      <w:r w:rsidRPr="00AE4AA6">
        <w:rPr>
          <w:rFonts w:ascii="Book Antiqua" w:hAnsi="Book Antiqua"/>
          <w:sz w:val="21"/>
          <w:szCs w:val="21"/>
        </w:rPr>
        <w:t>векторов,</w:t>
      </w:r>
      <w:r w:rsidRPr="00AE4AA6">
        <w:rPr>
          <w:rFonts w:ascii="Book Antiqua" w:hAnsi="Book Antiqua"/>
          <w:spacing w:val="-7"/>
          <w:sz w:val="21"/>
          <w:szCs w:val="21"/>
        </w:rPr>
        <w:t xml:space="preserve"> </w:t>
      </w:r>
      <w:r w:rsidRPr="00AE4AA6">
        <w:rPr>
          <w:rFonts w:ascii="Book Antiqua" w:hAnsi="Book Antiqua"/>
          <w:sz w:val="21"/>
          <w:szCs w:val="21"/>
        </w:rPr>
        <w:t>по</w:t>
      </w:r>
      <w:r w:rsidRPr="00AE4AA6">
        <w:rPr>
          <w:rFonts w:ascii="Book Antiqua" w:hAnsi="Book Antiqua"/>
          <w:spacing w:val="-7"/>
          <w:sz w:val="21"/>
          <w:szCs w:val="21"/>
        </w:rPr>
        <w:t xml:space="preserve"> </w:t>
      </w:r>
      <w:r w:rsidRPr="00AE4AA6">
        <w:rPr>
          <w:rFonts w:ascii="Book Antiqua" w:hAnsi="Book Antiqua"/>
          <w:sz w:val="21"/>
          <w:szCs w:val="21"/>
        </w:rPr>
        <w:t>нашему</w:t>
      </w:r>
      <w:r w:rsidRPr="00AE4AA6">
        <w:rPr>
          <w:rFonts w:ascii="Book Antiqua" w:hAnsi="Book Antiqua"/>
          <w:spacing w:val="-7"/>
          <w:sz w:val="21"/>
          <w:szCs w:val="21"/>
        </w:rPr>
        <w:t xml:space="preserve"> </w:t>
      </w:r>
      <w:r w:rsidRPr="00AE4AA6">
        <w:rPr>
          <w:rFonts w:ascii="Book Antiqua" w:hAnsi="Book Antiqua"/>
          <w:sz w:val="21"/>
          <w:szCs w:val="21"/>
        </w:rPr>
        <w:t>мнению,</w:t>
      </w:r>
      <w:r w:rsidRPr="00AE4AA6">
        <w:rPr>
          <w:rFonts w:ascii="Book Antiqua" w:hAnsi="Book Antiqua"/>
          <w:spacing w:val="-7"/>
          <w:sz w:val="21"/>
          <w:szCs w:val="21"/>
        </w:rPr>
        <w:t xml:space="preserve"> </w:t>
      </w:r>
      <w:r w:rsidRPr="00AE4AA6">
        <w:rPr>
          <w:rFonts w:ascii="Book Antiqua" w:hAnsi="Book Antiqua"/>
          <w:sz w:val="21"/>
          <w:szCs w:val="21"/>
        </w:rPr>
        <w:t>сп</w:t>
      </w:r>
      <w:r w:rsidRPr="00AE4AA6">
        <w:rPr>
          <w:rFonts w:ascii="Book Antiqua" w:hAnsi="Book Antiqua"/>
          <w:sz w:val="21"/>
          <w:szCs w:val="21"/>
        </w:rPr>
        <w:t>о</w:t>
      </w:r>
      <w:r w:rsidRPr="00AE4AA6">
        <w:rPr>
          <w:rFonts w:ascii="Book Antiqua" w:hAnsi="Book Antiqua"/>
          <w:sz w:val="21"/>
          <w:szCs w:val="21"/>
        </w:rPr>
        <w:t>собна преодолеть обозначенный выше кризис человеческой ц</w:t>
      </w:r>
      <w:r w:rsidRPr="00AE4AA6">
        <w:rPr>
          <w:rFonts w:ascii="Book Antiqua" w:hAnsi="Book Antiqua"/>
          <w:sz w:val="21"/>
          <w:szCs w:val="21"/>
        </w:rPr>
        <w:t>и</w:t>
      </w:r>
      <w:r w:rsidRPr="00AE4AA6">
        <w:rPr>
          <w:rFonts w:ascii="Book Antiqua" w:hAnsi="Book Antiqua"/>
          <w:sz w:val="21"/>
          <w:szCs w:val="21"/>
        </w:rPr>
        <w:t xml:space="preserve">вилизации </w:t>
      </w:r>
      <w:r w:rsidRPr="00AE4AA6">
        <w:rPr>
          <w:rFonts w:ascii="Book Antiqua" w:hAnsi="Book Antiqua"/>
          <w:spacing w:val="-4"/>
          <w:sz w:val="21"/>
          <w:szCs w:val="21"/>
        </w:rPr>
        <w:t>и</w:t>
      </w:r>
      <w:r w:rsidRPr="00AE4AA6">
        <w:rPr>
          <w:rFonts w:ascii="Book Antiqua" w:hAnsi="Book Antiqua"/>
          <w:spacing w:val="-5"/>
          <w:sz w:val="21"/>
          <w:szCs w:val="21"/>
        </w:rPr>
        <w:t xml:space="preserve"> </w:t>
      </w:r>
      <w:r w:rsidRPr="00AE4AA6">
        <w:rPr>
          <w:rFonts w:ascii="Book Antiqua" w:hAnsi="Book Antiqua"/>
          <w:spacing w:val="-4"/>
          <w:sz w:val="21"/>
          <w:szCs w:val="21"/>
        </w:rPr>
        <w:t>вывести</w:t>
      </w:r>
      <w:r w:rsidRPr="00AE4AA6">
        <w:rPr>
          <w:rFonts w:ascii="Book Antiqua" w:hAnsi="Book Antiqua"/>
          <w:spacing w:val="-5"/>
          <w:sz w:val="21"/>
          <w:szCs w:val="21"/>
        </w:rPr>
        <w:t xml:space="preserve"> </w:t>
      </w:r>
      <w:r w:rsidRPr="00AE4AA6">
        <w:rPr>
          <w:rFonts w:ascii="Book Antiqua" w:hAnsi="Book Antiqua"/>
          <w:spacing w:val="-4"/>
          <w:sz w:val="21"/>
          <w:szCs w:val="21"/>
        </w:rPr>
        <w:t>общество на</w:t>
      </w:r>
      <w:r w:rsidRPr="00AE4AA6">
        <w:rPr>
          <w:rFonts w:ascii="Book Antiqua" w:hAnsi="Book Antiqua"/>
          <w:spacing w:val="-5"/>
          <w:sz w:val="21"/>
          <w:szCs w:val="21"/>
        </w:rPr>
        <w:t xml:space="preserve"> </w:t>
      </w:r>
      <w:r w:rsidRPr="00AE4AA6">
        <w:rPr>
          <w:rFonts w:ascii="Book Antiqua" w:hAnsi="Book Antiqua"/>
          <w:spacing w:val="-4"/>
          <w:sz w:val="21"/>
          <w:szCs w:val="21"/>
        </w:rPr>
        <w:t>качественно новую</w:t>
      </w:r>
      <w:r w:rsidRPr="00AE4AA6">
        <w:rPr>
          <w:rFonts w:ascii="Book Antiqua" w:hAnsi="Book Antiqua"/>
          <w:spacing w:val="-5"/>
          <w:sz w:val="21"/>
          <w:szCs w:val="21"/>
        </w:rPr>
        <w:t xml:space="preserve"> </w:t>
      </w:r>
      <w:r w:rsidRPr="00AE4AA6">
        <w:rPr>
          <w:rFonts w:ascii="Book Antiqua" w:hAnsi="Book Antiqua"/>
          <w:spacing w:val="-4"/>
          <w:sz w:val="21"/>
          <w:szCs w:val="21"/>
        </w:rPr>
        <w:t>ступень</w:t>
      </w:r>
      <w:r w:rsidRPr="00AE4AA6">
        <w:rPr>
          <w:rFonts w:ascii="Book Antiqua" w:hAnsi="Book Antiqua"/>
          <w:spacing w:val="-5"/>
          <w:sz w:val="21"/>
          <w:szCs w:val="21"/>
        </w:rPr>
        <w:t xml:space="preserve"> </w:t>
      </w:r>
      <w:r w:rsidRPr="00AE4AA6">
        <w:rPr>
          <w:rFonts w:ascii="Book Antiqua" w:hAnsi="Book Antiqua"/>
          <w:spacing w:val="-4"/>
          <w:sz w:val="21"/>
          <w:szCs w:val="21"/>
        </w:rPr>
        <w:t>б</w:t>
      </w:r>
      <w:r w:rsidRPr="00AE4AA6">
        <w:rPr>
          <w:rFonts w:ascii="Book Antiqua" w:hAnsi="Book Antiqua"/>
          <w:spacing w:val="-4"/>
          <w:sz w:val="21"/>
          <w:szCs w:val="21"/>
        </w:rPr>
        <w:t>ы</w:t>
      </w:r>
      <w:r w:rsidRPr="00AE4AA6">
        <w:rPr>
          <w:rFonts w:ascii="Book Antiqua" w:hAnsi="Book Antiqua"/>
          <w:spacing w:val="-4"/>
          <w:sz w:val="21"/>
          <w:szCs w:val="21"/>
        </w:rPr>
        <w:t>тия.</w:t>
      </w:r>
      <w:r w:rsidRPr="00AE4AA6">
        <w:rPr>
          <w:rFonts w:ascii="Book Antiqua" w:hAnsi="Book Antiqua"/>
          <w:spacing w:val="-5"/>
          <w:sz w:val="21"/>
          <w:szCs w:val="21"/>
        </w:rPr>
        <w:t xml:space="preserve"> </w:t>
      </w:r>
      <w:r w:rsidRPr="00AE4AA6">
        <w:rPr>
          <w:rFonts w:ascii="Book Antiqua" w:hAnsi="Book Antiqua"/>
          <w:spacing w:val="-4"/>
          <w:sz w:val="21"/>
          <w:szCs w:val="21"/>
        </w:rPr>
        <w:t xml:space="preserve">Автор теории </w:t>
      </w:r>
      <w:r w:rsidRPr="00AE4AA6">
        <w:rPr>
          <w:rFonts w:ascii="Book Antiqua" w:hAnsi="Book Antiqua"/>
          <w:spacing w:val="-2"/>
          <w:sz w:val="21"/>
          <w:szCs w:val="21"/>
        </w:rPr>
        <w:t>ноономики</w:t>
      </w:r>
      <w:r w:rsidRPr="00AE4AA6">
        <w:rPr>
          <w:rFonts w:ascii="Book Antiqua" w:hAnsi="Book Antiqua"/>
          <w:spacing w:val="-10"/>
          <w:sz w:val="21"/>
          <w:szCs w:val="21"/>
        </w:rPr>
        <w:t xml:space="preserve"> </w:t>
      </w:r>
      <w:r w:rsidRPr="00AE4AA6">
        <w:rPr>
          <w:rFonts w:ascii="Book Antiqua" w:hAnsi="Book Antiqua"/>
          <w:spacing w:val="-2"/>
          <w:sz w:val="21"/>
          <w:szCs w:val="21"/>
        </w:rPr>
        <w:t>неслучайно</w:t>
      </w:r>
      <w:r w:rsidRPr="00AE4AA6">
        <w:rPr>
          <w:rFonts w:ascii="Book Antiqua" w:hAnsi="Book Antiqua"/>
          <w:spacing w:val="-8"/>
          <w:sz w:val="21"/>
          <w:szCs w:val="21"/>
        </w:rPr>
        <w:t xml:space="preserve"> </w:t>
      </w:r>
      <w:r w:rsidRPr="00AE4AA6">
        <w:rPr>
          <w:rFonts w:ascii="Book Antiqua" w:hAnsi="Book Antiqua"/>
          <w:spacing w:val="-2"/>
          <w:sz w:val="21"/>
          <w:szCs w:val="21"/>
        </w:rPr>
        <w:t>назвал</w:t>
      </w:r>
      <w:r w:rsidRPr="00AE4AA6">
        <w:rPr>
          <w:rFonts w:ascii="Book Antiqua" w:hAnsi="Book Antiqua"/>
          <w:spacing w:val="-9"/>
          <w:sz w:val="21"/>
          <w:szCs w:val="21"/>
        </w:rPr>
        <w:t xml:space="preserve"> </w:t>
      </w:r>
      <w:r w:rsidRPr="00AE4AA6">
        <w:rPr>
          <w:rFonts w:ascii="Book Antiqua" w:hAnsi="Book Antiqua"/>
          <w:spacing w:val="-2"/>
          <w:sz w:val="21"/>
          <w:szCs w:val="21"/>
        </w:rPr>
        <w:t>их</w:t>
      </w:r>
      <w:r w:rsidRPr="00AE4AA6">
        <w:rPr>
          <w:rFonts w:ascii="Book Antiqua" w:hAnsi="Book Antiqua"/>
          <w:spacing w:val="-9"/>
          <w:sz w:val="21"/>
          <w:szCs w:val="21"/>
        </w:rPr>
        <w:t xml:space="preserve"> </w:t>
      </w:r>
      <w:r w:rsidRPr="00AE4AA6">
        <w:rPr>
          <w:rFonts w:ascii="Book Antiqua" w:hAnsi="Book Antiqua"/>
          <w:spacing w:val="-2"/>
          <w:sz w:val="21"/>
          <w:szCs w:val="21"/>
        </w:rPr>
        <w:t>«квадригой</w:t>
      </w:r>
      <w:r w:rsidRPr="00AE4AA6">
        <w:rPr>
          <w:rFonts w:ascii="Book Antiqua" w:hAnsi="Book Antiqua"/>
          <w:spacing w:val="-10"/>
          <w:sz w:val="21"/>
          <w:szCs w:val="21"/>
        </w:rPr>
        <w:t xml:space="preserve"> </w:t>
      </w:r>
      <w:r w:rsidRPr="00AE4AA6">
        <w:rPr>
          <w:rFonts w:ascii="Book Antiqua" w:hAnsi="Book Antiqua"/>
          <w:spacing w:val="-2"/>
          <w:sz w:val="21"/>
          <w:szCs w:val="21"/>
        </w:rPr>
        <w:t>ноономики»,</w:t>
      </w:r>
      <w:r w:rsidRPr="00AE4AA6">
        <w:rPr>
          <w:rFonts w:ascii="Book Antiqua" w:hAnsi="Book Antiqua"/>
          <w:spacing w:val="-9"/>
          <w:sz w:val="21"/>
          <w:szCs w:val="21"/>
        </w:rPr>
        <w:t xml:space="preserve"> </w:t>
      </w:r>
      <w:r w:rsidRPr="00AE4AA6">
        <w:rPr>
          <w:rFonts w:ascii="Book Antiqua" w:hAnsi="Book Antiqua"/>
          <w:spacing w:val="-2"/>
          <w:sz w:val="21"/>
          <w:szCs w:val="21"/>
        </w:rPr>
        <w:t>тем</w:t>
      </w:r>
      <w:r w:rsidRPr="00AE4AA6">
        <w:rPr>
          <w:rFonts w:ascii="Book Antiqua" w:hAnsi="Book Antiqua"/>
          <w:spacing w:val="-9"/>
          <w:sz w:val="21"/>
          <w:szCs w:val="21"/>
        </w:rPr>
        <w:t xml:space="preserve"> </w:t>
      </w:r>
      <w:r w:rsidRPr="00AE4AA6">
        <w:rPr>
          <w:rFonts w:ascii="Book Antiqua" w:hAnsi="Book Antiqua"/>
          <w:spacing w:val="-2"/>
          <w:sz w:val="21"/>
          <w:szCs w:val="21"/>
        </w:rPr>
        <w:t xml:space="preserve">самым </w:t>
      </w:r>
      <w:r w:rsidRPr="00AE4AA6">
        <w:rPr>
          <w:rFonts w:ascii="Book Antiqua" w:hAnsi="Book Antiqua"/>
          <w:sz w:val="21"/>
          <w:szCs w:val="21"/>
        </w:rPr>
        <w:t>проведя</w:t>
      </w:r>
      <w:r w:rsidRPr="00AE4AA6">
        <w:rPr>
          <w:rFonts w:ascii="Book Antiqua" w:hAnsi="Book Antiqua"/>
          <w:spacing w:val="-11"/>
          <w:sz w:val="21"/>
          <w:szCs w:val="21"/>
        </w:rPr>
        <w:t xml:space="preserve"> </w:t>
      </w:r>
      <w:r w:rsidRPr="00AE4AA6">
        <w:rPr>
          <w:rFonts w:ascii="Book Antiqua" w:hAnsi="Book Antiqua"/>
          <w:sz w:val="21"/>
          <w:szCs w:val="21"/>
        </w:rPr>
        <w:t>образную</w:t>
      </w:r>
      <w:r w:rsidRPr="00AE4AA6">
        <w:rPr>
          <w:rFonts w:ascii="Book Antiqua" w:hAnsi="Book Antiqua"/>
          <w:spacing w:val="-12"/>
          <w:sz w:val="21"/>
          <w:szCs w:val="21"/>
        </w:rPr>
        <w:t xml:space="preserve"> </w:t>
      </w:r>
      <w:r w:rsidRPr="00AE4AA6">
        <w:rPr>
          <w:rFonts w:ascii="Book Antiqua" w:hAnsi="Book Antiqua"/>
          <w:sz w:val="21"/>
          <w:szCs w:val="21"/>
        </w:rPr>
        <w:t>параллель</w:t>
      </w:r>
      <w:r w:rsidRPr="00AE4AA6">
        <w:rPr>
          <w:rFonts w:ascii="Book Antiqua" w:hAnsi="Book Antiqua"/>
          <w:spacing w:val="-12"/>
          <w:sz w:val="21"/>
          <w:szCs w:val="21"/>
        </w:rPr>
        <w:t xml:space="preserve"> </w:t>
      </w:r>
      <w:r w:rsidRPr="00AE4AA6">
        <w:rPr>
          <w:rFonts w:ascii="Book Antiqua" w:hAnsi="Book Antiqua"/>
          <w:sz w:val="21"/>
          <w:szCs w:val="21"/>
        </w:rPr>
        <w:t>с</w:t>
      </w:r>
      <w:r w:rsidRPr="00AE4AA6">
        <w:rPr>
          <w:rFonts w:ascii="Book Antiqua" w:hAnsi="Book Antiqua"/>
          <w:spacing w:val="-11"/>
          <w:sz w:val="21"/>
          <w:szCs w:val="21"/>
        </w:rPr>
        <w:t xml:space="preserve"> </w:t>
      </w:r>
      <w:r w:rsidRPr="00AE4AA6">
        <w:rPr>
          <w:rFonts w:ascii="Book Antiqua" w:hAnsi="Book Antiqua"/>
          <w:sz w:val="21"/>
          <w:szCs w:val="21"/>
        </w:rPr>
        <w:t>квадр</w:t>
      </w:r>
      <w:r w:rsidRPr="00AE4AA6">
        <w:rPr>
          <w:rFonts w:ascii="Book Antiqua" w:hAnsi="Book Antiqua"/>
          <w:sz w:val="21"/>
          <w:szCs w:val="21"/>
        </w:rPr>
        <w:t>и</w:t>
      </w:r>
      <w:r w:rsidRPr="00AE4AA6">
        <w:rPr>
          <w:rFonts w:ascii="Book Antiqua" w:hAnsi="Book Antiqua"/>
          <w:sz w:val="21"/>
          <w:szCs w:val="21"/>
        </w:rPr>
        <w:t>гой</w:t>
      </w:r>
      <w:r w:rsidRPr="00AE4AA6">
        <w:rPr>
          <w:rFonts w:ascii="Book Antiqua" w:hAnsi="Book Antiqua"/>
          <w:spacing w:val="-12"/>
          <w:sz w:val="21"/>
          <w:szCs w:val="21"/>
        </w:rPr>
        <w:t xml:space="preserve"> </w:t>
      </w:r>
      <w:r w:rsidRPr="00AE4AA6">
        <w:rPr>
          <w:rFonts w:ascii="Book Antiqua" w:hAnsi="Book Antiqua"/>
          <w:sz w:val="21"/>
          <w:szCs w:val="21"/>
        </w:rPr>
        <w:t>Аполлона</w:t>
      </w:r>
      <w:r w:rsidR="00812BD4" w:rsidRPr="00812BD4">
        <w:rPr>
          <w:rFonts w:ascii="Book Antiqua" w:hAnsi="Book Antiqua"/>
          <w:sz w:val="21"/>
          <w:szCs w:val="21"/>
          <w:lang w:val="ru-RU"/>
        </w:rPr>
        <w:t xml:space="preserve"> [28]</w:t>
      </w:r>
      <w:r w:rsidRPr="00AE4AA6">
        <w:rPr>
          <w:rFonts w:ascii="Book Antiqua" w:hAnsi="Book Antiqua"/>
          <w:spacing w:val="-2"/>
          <w:sz w:val="21"/>
          <w:szCs w:val="21"/>
        </w:rPr>
        <w:t>.</w:t>
      </w:r>
      <w:r w:rsidRPr="00AE4AA6">
        <w:rPr>
          <w:rFonts w:ascii="Book Antiqua" w:hAnsi="Book Antiqua"/>
          <w:spacing w:val="-7"/>
          <w:sz w:val="21"/>
          <w:szCs w:val="21"/>
        </w:rPr>
        <w:t xml:space="preserve"> </w:t>
      </w:r>
      <w:r w:rsidRPr="00AE4AA6">
        <w:rPr>
          <w:rFonts w:ascii="Book Antiqua" w:hAnsi="Book Antiqua"/>
          <w:spacing w:val="-2"/>
          <w:sz w:val="21"/>
          <w:szCs w:val="21"/>
        </w:rPr>
        <w:t>Сущность</w:t>
      </w:r>
      <w:r w:rsidRPr="00AE4AA6">
        <w:rPr>
          <w:rFonts w:ascii="Book Antiqua" w:hAnsi="Book Antiqua"/>
          <w:spacing w:val="-8"/>
          <w:sz w:val="21"/>
          <w:szCs w:val="21"/>
        </w:rPr>
        <w:t xml:space="preserve"> </w:t>
      </w:r>
      <w:r w:rsidRPr="00AE4AA6">
        <w:rPr>
          <w:rFonts w:ascii="Book Antiqua" w:hAnsi="Book Antiqua"/>
          <w:spacing w:val="-2"/>
          <w:sz w:val="21"/>
          <w:szCs w:val="21"/>
        </w:rPr>
        <w:t>этого</w:t>
      </w:r>
      <w:r w:rsidRPr="00AE4AA6">
        <w:rPr>
          <w:rFonts w:ascii="Book Antiqua" w:hAnsi="Book Antiqua"/>
          <w:spacing w:val="-8"/>
          <w:sz w:val="21"/>
          <w:szCs w:val="21"/>
        </w:rPr>
        <w:t xml:space="preserve"> </w:t>
      </w:r>
      <w:r w:rsidRPr="00AE4AA6">
        <w:rPr>
          <w:rFonts w:ascii="Book Antiqua" w:hAnsi="Book Antiqua"/>
          <w:spacing w:val="-2"/>
          <w:sz w:val="21"/>
          <w:szCs w:val="21"/>
        </w:rPr>
        <w:t>важного</w:t>
      </w:r>
      <w:r w:rsidRPr="00AE4AA6">
        <w:rPr>
          <w:rFonts w:ascii="Book Antiqua" w:hAnsi="Book Antiqua"/>
          <w:spacing w:val="-8"/>
          <w:sz w:val="21"/>
          <w:szCs w:val="21"/>
        </w:rPr>
        <w:t xml:space="preserve"> </w:t>
      </w:r>
      <w:r w:rsidRPr="00AE4AA6">
        <w:rPr>
          <w:rFonts w:ascii="Book Antiqua" w:hAnsi="Book Antiqua"/>
          <w:spacing w:val="-2"/>
          <w:sz w:val="21"/>
          <w:szCs w:val="21"/>
        </w:rPr>
        <w:t>символа</w:t>
      </w:r>
      <w:r w:rsidRPr="00AE4AA6">
        <w:rPr>
          <w:rFonts w:ascii="Book Antiqua" w:hAnsi="Book Antiqua"/>
          <w:spacing w:val="-7"/>
          <w:sz w:val="21"/>
          <w:szCs w:val="21"/>
        </w:rPr>
        <w:t xml:space="preserve"> </w:t>
      </w:r>
      <w:r w:rsidRPr="00AE4AA6">
        <w:rPr>
          <w:rFonts w:ascii="Book Antiqua" w:hAnsi="Book Antiqua"/>
          <w:spacing w:val="-2"/>
          <w:sz w:val="21"/>
          <w:szCs w:val="21"/>
        </w:rPr>
        <w:t>заложена</w:t>
      </w:r>
      <w:r w:rsidRPr="00AE4AA6">
        <w:rPr>
          <w:rFonts w:ascii="Book Antiqua" w:hAnsi="Book Antiqua"/>
          <w:spacing w:val="-7"/>
          <w:sz w:val="21"/>
          <w:szCs w:val="21"/>
        </w:rPr>
        <w:t xml:space="preserve"> </w:t>
      </w:r>
      <w:r w:rsidRPr="00AE4AA6">
        <w:rPr>
          <w:rFonts w:ascii="Book Antiqua" w:hAnsi="Book Antiqua"/>
          <w:spacing w:val="-2"/>
          <w:sz w:val="21"/>
          <w:szCs w:val="21"/>
        </w:rPr>
        <w:t>именно</w:t>
      </w:r>
      <w:r w:rsidRPr="00AE4AA6">
        <w:rPr>
          <w:rFonts w:ascii="Book Antiqua" w:hAnsi="Book Antiqua"/>
          <w:spacing w:val="-7"/>
          <w:sz w:val="21"/>
          <w:szCs w:val="21"/>
        </w:rPr>
        <w:t xml:space="preserve"> </w:t>
      </w:r>
      <w:r w:rsidRPr="00AE4AA6">
        <w:rPr>
          <w:rFonts w:ascii="Book Antiqua" w:hAnsi="Book Antiqua"/>
          <w:spacing w:val="-2"/>
          <w:sz w:val="21"/>
          <w:szCs w:val="21"/>
        </w:rPr>
        <w:t>в</w:t>
      </w:r>
      <w:r w:rsidRPr="00AE4AA6">
        <w:rPr>
          <w:rFonts w:ascii="Book Antiqua" w:hAnsi="Book Antiqua"/>
          <w:spacing w:val="-8"/>
          <w:sz w:val="21"/>
          <w:szCs w:val="21"/>
        </w:rPr>
        <w:t xml:space="preserve"> </w:t>
      </w:r>
      <w:r w:rsidRPr="00AE4AA6">
        <w:rPr>
          <w:rFonts w:ascii="Book Antiqua" w:hAnsi="Book Antiqua"/>
          <w:spacing w:val="-2"/>
          <w:sz w:val="21"/>
          <w:szCs w:val="21"/>
        </w:rPr>
        <w:t>экзистенциальной</w:t>
      </w:r>
      <w:r w:rsidRPr="00AE4AA6">
        <w:rPr>
          <w:rFonts w:ascii="Book Antiqua" w:hAnsi="Book Antiqua"/>
          <w:spacing w:val="-4"/>
          <w:sz w:val="21"/>
          <w:szCs w:val="21"/>
        </w:rPr>
        <w:t xml:space="preserve"> </w:t>
      </w:r>
      <w:r w:rsidRPr="00AE4AA6">
        <w:rPr>
          <w:rFonts w:ascii="Book Antiqua" w:hAnsi="Book Antiqua"/>
          <w:spacing w:val="-2"/>
          <w:sz w:val="21"/>
          <w:szCs w:val="21"/>
        </w:rPr>
        <w:t>связи</w:t>
      </w:r>
      <w:r w:rsidRPr="00AE4AA6">
        <w:rPr>
          <w:rFonts w:ascii="Book Antiqua" w:hAnsi="Book Antiqua"/>
          <w:spacing w:val="-3"/>
          <w:sz w:val="21"/>
          <w:szCs w:val="21"/>
        </w:rPr>
        <w:t xml:space="preserve"> </w:t>
      </w:r>
      <w:r w:rsidRPr="00AE4AA6">
        <w:rPr>
          <w:rFonts w:ascii="Book Antiqua" w:hAnsi="Book Antiqua"/>
          <w:spacing w:val="-2"/>
          <w:sz w:val="21"/>
          <w:szCs w:val="21"/>
        </w:rPr>
        <w:t>(синхронизации</w:t>
      </w:r>
      <w:r w:rsidRPr="00AE4AA6">
        <w:rPr>
          <w:rFonts w:ascii="Book Antiqua" w:hAnsi="Book Antiqua"/>
          <w:spacing w:val="-4"/>
          <w:sz w:val="21"/>
          <w:szCs w:val="21"/>
        </w:rPr>
        <w:t xml:space="preserve"> </w:t>
      </w:r>
      <w:r w:rsidRPr="00AE4AA6">
        <w:rPr>
          <w:rFonts w:ascii="Book Antiqua" w:hAnsi="Book Antiqua"/>
          <w:spacing w:val="-2"/>
          <w:sz w:val="21"/>
          <w:szCs w:val="21"/>
        </w:rPr>
        <w:t>и</w:t>
      </w:r>
      <w:r w:rsidRPr="00AE4AA6">
        <w:rPr>
          <w:rFonts w:ascii="Book Antiqua" w:hAnsi="Book Antiqua"/>
          <w:spacing w:val="-3"/>
          <w:sz w:val="21"/>
          <w:szCs w:val="21"/>
        </w:rPr>
        <w:t xml:space="preserve"> </w:t>
      </w:r>
      <w:r w:rsidRPr="00AE4AA6">
        <w:rPr>
          <w:rFonts w:ascii="Book Antiqua" w:hAnsi="Book Antiqua"/>
          <w:spacing w:val="-2"/>
          <w:sz w:val="21"/>
          <w:szCs w:val="21"/>
        </w:rPr>
        <w:t>взаимоув</w:t>
      </w:r>
      <w:r w:rsidRPr="00AE4AA6">
        <w:rPr>
          <w:rFonts w:ascii="Book Antiqua" w:hAnsi="Book Antiqua"/>
          <w:spacing w:val="-2"/>
          <w:sz w:val="21"/>
          <w:szCs w:val="21"/>
        </w:rPr>
        <w:t>я</w:t>
      </w:r>
      <w:r w:rsidRPr="00AE4AA6">
        <w:rPr>
          <w:rFonts w:ascii="Book Antiqua" w:hAnsi="Book Antiqua"/>
          <w:spacing w:val="-2"/>
          <w:sz w:val="21"/>
          <w:szCs w:val="21"/>
        </w:rPr>
        <w:t>занности</w:t>
      </w:r>
      <w:r w:rsidRPr="00AE4AA6">
        <w:rPr>
          <w:rFonts w:ascii="Book Antiqua" w:hAnsi="Book Antiqua"/>
          <w:spacing w:val="-3"/>
          <w:sz w:val="21"/>
          <w:szCs w:val="21"/>
        </w:rPr>
        <w:t xml:space="preserve"> </w:t>
      </w:r>
      <w:r w:rsidRPr="00AE4AA6">
        <w:rPr>
          <w:rFonts w:ascii="Book Antiqua" w:hAnsi="Book Antiqua"/>
          <w:spacing w:val="-2"/>
          <w:sz w:val="21"/>
          <w:szCs w:val="21"/>
        </w:rPr>
        <w:t>темпов</w:t>
      </w:r>
      <w:r w:rsidRPr="00AE4AA6">
        <w:rPr>
          <w:rFonts w:ascii="Book Antiqua" w:hAnsi="Book Antiqua"/>
          <w:spacing w:val="-3"/>
          <w:sz w:val="21"/>
          <w:szCs w:val="21"/>
        </w:rPr>
        <w:t xml:space="preserve"> </w:t>
      </w:r>
      <w:r w:rsidRPr="00AE4AA6">
        <w:rPr>
          <w:rFonts w:ascii="Book Antiqua" w:hAnsi="Book Antiqua"/>
          <w:spacing w:val="-2"/>
          <w:sz w:val="21"/>
          <w:szCs w:val="21"/>
        </w:rPr>
        <w:t>продви</w:t>
      </w:r>
      <w:r w:rsidRPr="00AE4AA6">
        <w:rPr>
          <w:rFonts w:ascii="Book Antiqua" w:hAnsi="Book Antiqua"/>
          <w:sz w:val="21"/>
          <w:szCs w:val="21"/>
        </w:rPr>
        <w:t>жения,</w:t>
      </w:r>
      <w:r w:rsidRPr="00AE4AA6">
        <w:rPr>
          <w:rFonts w:ascii="Book Antiqua" w:hAnsi="Book Antiqua"/>
          <w:spacing w:val="-12"/>
          <w:sz w:val="21"/>
          <w:szCs w:val="21"/>
        </w:rPr>
        <w:t xml:space="preserve"> </w:t>
      </w:r>
      <w:r w:rsidRPr="00AE4AA6">
        <w:rPr>
          <w:rFonts w:ascii="Book Antiqua" w:hAnsi="Book Antiqua"/>
          <w:sz w:val="21"/>
          <w:szCs w:val="21"/>
        </w:rPr>
        <w:t>«маневров»</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т.п.)</w:t>
      </w:r>
      <w:r w:rsidRPr="00AE4AA6">
        <w:rPr>
          <w:rFonts w:ascii="Book Antiqua" w:hAnsi="Book Antiqua"/>
          <w:spacing w:val="-12"/>
          <w:sz w:val="21"/>
          <w:szCs w:val="21"/>
        </w:rPr>
        <w:t xml:space="preserve"> </w:t>
      </w:r>
      <w:r w:rsidRPr="00AE4AA6">
        <w:rPr>
          <w:rFonts w:ascii="Book Antiqua" w:hAnsi="Book Antiqua"/>
          <w:sz w:val="21"/>
          <w:szCs w:val="21"/>
        </w:rPr>
        <w:t>четверки</w:t>
      </w:r>
      <w:r w:rsidRPr="00AE4AA6">
        <w:rPr>
          <w:rFonts w:ascii="Book Antiqua" w:hAnsi="Book Antiqua"/>
          <w:spacing w:val="-12"/>
          <w:sz w:val="21"/>
          <w:szCs w:val="21"/>
        </w:rPr>
        <w:t xml:space="preserve"> </w:t>
      </w:r>
      <w:r w:rsidRPr="00AE4AA6">
        <w:rPr>
          <w:rFonts w:ascii="Book Antiqua" w:hAnsi="Book Antiqua"/>
          <w:sz w:val="21"/>
          <w:szCs w:val="21"/>
        </w:rPr>
        <w:t>«съ</w:t>
      </w:r>
      <w:r w:rsidRPr="00AE4AA6">
        <w:rPr>
          <w:rFonts w:ascii="Book Antiqua" w:hAnsi="Book Antiqua"/>
          <w:sz w:val="21"/>
          <w:szCs w:val="21"/>
        </w:rPr>
        <w:t>е</w:t>
      </w:r>
      <w:r w:rsidRPr="00AE4AA6">
        <w:rPr>
          <w:rFonts w:ascii="Book Antiqua" w:hAnsi="Book Antiqua"/>
          <w:sz w:val="21"/>
          <w:szCs w:val="21"/>
        </w:rPr>
        <w:t>зженных»</w:t>
      </w:r>
      <w:r w:rsidRPr="00AE4AA6">
        <w:rPr>
          <w:rFonts w:ascii="Book Antiqua" w:hAnsi="Book Antiqua"/>
          <w:spacing w:val="-12"/>
          <w:sz w:val="21"/>
          <w:szCs w:val="21"/>
        </w:rPr>
        <w:t xml:space="preserve"> </w:t>
      </w:r>
      <w:r w:rsidRPr="00AE4AA6">
        <w:rPr>
          <w:rFonts w:ascii="Book Antiqua" w:hAnsi="Book Antiqua"/>
          <w:sz w:val="21"/>
          <w:szCs w:val="21"/>
        </w:rPr>
        <w:t>коней,</w:t>
      </w:r>
      <w:r w:rsidRPr="00AE4AA6">
        <w:rPr>
          <w:rFonts w:ascii="Book Antiqua" w:hAnsi="Book Antiqua"/>
          <w:spacing w:val="-12"/>
          <w:sz w:val="21"/>
          <w:szCs w:val="21"/>
        </w:rPr>
        <w:t xml:space="preserve"> </w:t>
      </w:r>
      <w:r w:rsidRPr="00AE4AA6">
        <w:rPr>
          <w:rFonts w:ascii="Book Antiqua" w:hAnsi="Book Antiqua"/>
          <w:sz w:val="21"/>
          <w:szCs w:val="21"/>
        </w:rPr>
        <w:t>находящей</w:t>
      </w:r>
      <w:r w:rsidRPr="00AE4AA6">
        <w:rPr>
          <w:rFonts w:ascii="Book Antiqua" w:hAnsi="Book Antiqua"/>
          <w:spacing w:val="-2"/>
          <w:sz w:val="21"/>
          <w:szCs w:val="21"/>
        </w:rPr>
        <w:t>ся</w:t>
      </w:r>
      <w:r w:rsidRPr="00AE4AA6">
        <w:rPr>
          <w:rFonts w:ascii="Book Antiqua" w:hAnsi="Book Antiqua"/>
          <w:spacing w:val="-9"/>
          <w:sz w:val="21"/>
          <w:szCs w:val="21"/>
        </w:rPr>
        <w:t xml:space="preserve"> – </w:t>
      </w:r>
      <w:r w:rsidRPr="00AE4AA6">
        <w:rPr>
          <w:rFonts w:ascii="Book Antiqua" w:hAnsi="Book Antiqua"/>
          <w:spacing w:val="-2"/>
          <w:sz w:val="21"/>
          <w:szCs w:val="21"/>
        </w:rPr>
        <w:t>что</w:t>
      </w:r>
      <w:r w:rsidRPr="00AE4AA6">
        <w:rPr>
          <w:rFonts w:ascii="Book Antiqua" w:hAnsi="Book Antiqua"/>
          <w:spacing w:val="-9"/>
          <w:sz w:val="21"/>
          <w:szCs w:val="21"/>
        </w:rPr>
        <w:t xml:space="preserve"> </w:t>
      </w:r>
      <w:r w:rsidRPr="00AE4AA6">
        <w:rPr>
          <w:rFonts w:ascii="Book Antiqua" w:hAnsi="Book Antiqua"/>
          <w:spacing w:val="-2"/>
          <w:sz w:val="21"/>
          <w:szCs w:val="21"/>
        </w:rPr>
        <w:t>чрезвычайно</w:t>
      </w:r>
      <w:r w:rsidRPr="00AE4AA6">
        <w:rPr>
          <w:rFonts w:ascii="Book Antiqua" w:hAnsi="Book Antiqua"/>
          <w:spacing w:val="-9"/>
          <w:sz w:val="21"/>
          <w:szCs w:val="21"/>
        </w:rPr>
        <w:t xml:space="preserve"> </w:t>
      </w:r>
      <w:r w:rsidRPr="00AE4AA6">
        <w:rPr>
          <w:rFonts w:ascii="Book Antiqua" w:hAnsi="Book Antiqua"/>
          <w:spacing w:val="-2"/>
          <w:sz w:val="21"/>
          <w:szCs w:val="21"/>
        </w:rPr>
        <w:t>важно!</w:t>
      </w:r>
      <w:r w:rsidRPr="00AE4AA6">
        <w:rPr>
          <w:rFonts w:ascii="Book Antiqua" w:hAnsi="Book Antiqua"/>
          <w:spacing w:val="-9"/>
          <w:sz w:val="21"/>
          <w:szCs w:val="21"/>
        </w:rPr>
        <w:t xml:space="preserve"> – </w:t>
      </w:r>
      <w:r w:rsidRPr="00AE4AA6">
        <w:rPr>
          <w:rFonts w:ascii="Book Antiqua" w:hAnsi="Book Antiqua"/>
          <w:spacing w:val="-2"/>
          <w:sz w:val="21"/>
          <w:szCs w:val="21"/>
        </w:rPr>
        <w:t>в</w:t>
      </w:r>
      <w:r w:rsidRPr="00AE4AA6">
        <w:rPr>
          <w:rFonts w:ascii="Book Antiqua" w:hAnsi="Book Antiqua"/>
          <w:spacing w:val="-9"/>
          <w:sz w:val="21"/>
          <w:szCs w:val="21"/>
        </w:rPr>
        <w:t xml:space="preserve"> </w:t>
      </w:r>
      <w:r w:rsidRPr="00AE4AA6">
        <w:rPr>
          <w:rFonts w:ascii="Book Antiqua" w:hAnsi="Book Antiqua"/>
          <w:spacing w:val="-2"/>
          <w:sz w:val="21"/>
          <w:szCs w:val="21"/>
        </w:rPr>
        <w:t>о</w:t>
      </w:r>
      <w:r w:rsidRPr="00AE4AA6">
        <w:rPr>
          <w:rFonts w:ascii="Book Antiqua" w:hAnsi="Book Antiqua"/>
          <w:spacing w:val="-2"/>
          <w:sz w:val="21"/>
          <w:szCs w:val="21"/>
        </w:rPr>
        <w:t>д</w:t>
      </w:r>
      <w:r w:rsidRPr="00AE4AA6">
        <w:rPr>
          <w:rFonts w:ascii="Book Antiqua" w:hAnsi="Book Antiqua"/>
          <w:spacing w:val="-2"/>
          <w:sz w:val="21"/>
          <w:szCs w:val="21"/>
        </w:rPr>
        <w:t>ной</w:t>
      </w:r>
      <w:r w:rsidRPr="00AE4AA6">
        <w:rPr>
          <w:rFonts w:ascii="Book Antiqua" w:hAnsi="Book Antiqua"/>
          <w:spacing w:val="-10"/>
          <w:sz w:val="21"/>
          <w:szCs w:val="21"/>
        </w:rPr>
        <w:t xml:space="preserve"> </w:t>
      </w:r>
      <w:r w:rsidRPr="00AE4AA6">
        <w:rPr>
          <w:rFonts w:ascii="Book Antiqua" w:hAnsi="Book Antiqua"/>
          <w:spacing w:val="-2"/>
          <w:sz w:val="21"/>
          <w:szCs w:val="21"/>
        </w:rPr>
        <w:t>упряжке,</w:t>
      </w:r>
      <w:r w:rsidRPr="00AE4AA6">
        <w:rPr>
          <w:rFonts w:ascii="Book Antiqua" w:hAnsi="Book Antiqua"/>
          <w:spacing w:val="-9"/>
          <w:sz w:val="21"/>
          <w:szCs w:val="21"/>
        </w:rPr>
        <w:t xml:space="preserve"> </w:t>
      </w:r>
      <w:r w:rsidRPr="00AE4AA6">
        <w:rPr>
          <w:rFonts w:ascii="Book Antiqua" w:hAnsi="Book Antiqua"/>
          <w:spacing w:val="-2"/>
          <w:sz w:val="21"/>
          <w:szCs w:val="21"/>
        </w:rPr>
        <w:t>и</w:t>
      </w:r>
      <w:r w:rsidRPr="00AE4AA6">
        <w:rPr>
          <w:rFonts w:ascii="Book Antiqua" w:hAnsi="Book Antiqua"/>
          <w:spacing w:val="-9"/>
          <w:sz w:val="21"/>
          <w:szCs w:val="21"/>
        </w:rPr>
        <w:t xml:space="preserve"> </w:t>
      </w:r>
      <w:r w:rsidRPr="00AE4AA6">
        <w:rPr>
          <w:rFonts w:ascii="Book Antiqua" w:hAnsi="Book Antiqua"/>
          <w:spacing w:val="-2"/>
          <w:sz w:val="21"/>
          <w:szCs w:val="21"/>
        </w:rPr>
        <w:t>при</w:t>
      </w:r>
      <w:r w:rsidRPr="00AE4AA6">
        <w:rPr>
          <w:rFonts w:ascii="Book Antiqua" w:hAnsi="Book Antiqua"/>
          <w:spacing w:val="-10"/>
          <w:sz w:val="21"/>
          <w:szCs w:val="21"/>
        </w:rPr>
        <w:t xml:space="preserve"> </w:t>
      </w:r>
      <w:r w:rsidRPr="00AE4AA6">
        <w:rPr>
          <w:rFonts w:ascii="Book Antiqua" w:hAnsi="Book Antiqua"/>
          <w:spacing w:val="-2"/>
          <w:sz w:val="21"/>
          <w:szCs w:val="21"/>
        </w:rPr>
        <w:t>наличии</w:t>
      </w:r>
      <w:r w:rsidRPr="00AE4AA6">
        <w:rPr>
          <w:rFonts w:ascii="Book Antiqua" w:hAnsi="Book Antiqua"/>
          <w:spacing w:val="-10"/>
          <w:sz w:val="21"/>
          <w:szCs w:val="21"/>
        </w:rPr>
        <w:t xml:space="preserve"> </w:t>
      </w:r>
      <w:r w:rsidRPr="00AE4AA6">
        <w:rPr>
          <w:rFonts w:ascii="Book Antiqua" w:hAnsi="Book Antiqua"/>
          <w:spacing w:val="-2"/>
          <w:sz w:val="21"/>
          <w:szCs w:val="21"/>
        </w:rPr>
        <w:t>обла</w:t>
      </w:r>
      <w:r w:rsidRPr="00AE4AA6">
        <w:rPr>
          <w:rFonts w:ascii="Book Antiqua" w:hAnsi="Book Antiqua"/>
          <w:sz w:val="21"/>
          <w:szCs w:val="21"/>
        </w:rPr>
        <w:t xml:space="preserve">дающего исключительными качествами возницы (разума </w:t>
      </w:r>
      <w:r w:rsidRPr="00AE4AA6">
        <w:rPr>
          <w:rFonts w:ascii="Book Antiqua" w:hAnsi="Book Antiqua"/>
          <w:spacing w:val="-2"/>
          <w:sz w:val="21"/>
          <w:szCs w:val="21"/>
        </w:rPr>
        <w:t>человеческого!), прекрасного</w:t>
      </w:r>
      <w:r w:rsidRPr="00AE4AA6">
        <w:rPr>
          <w:rFonts w:ascii="Book Antiqua" w:hAnsi="Book Antiqua"/>
          <w:spacing w:val="-3"/>
          <w:sz w:val="21"/>
          <w:szCs w:val="21"/>
        </w:rPr>
        <w:t xml:space="preserve"> </w:t>
      </w:r>
      <w:r w:rsidRPr="00AE4AA6">
        <w:rPr>
          <w:rFonts w:ascii="Book Antiqua" w:hAnsi="Book Antiqua"/>
          <w:spacing w:val="-2"/>
          <w:sz w:val="21"/>
          <w:szCs w:val="21"/>
        </w:rPr>
        <w:t>вн</w:t>
      </w:r>
      <w:r w:rsidRPr="00AE4AA6">
        <w:rPr>
          <w:rFonts w:ascii="Book Antiqua" w:hAnsi="Book Antiqua"/>
          <w:spacing w:val="-2"/>
          <w:sz w:val="21"/>
          <w:szCs w:val="21"/>
        </w:rPr>
        <w:t>е</w:t>
      </w:r>
      <w:r w:rsidRPr="00AE4AA6">
        <w:rPr>
          <w:rFonts w:ascii="Book Antiqua" w:hAnsi="Book Antiqua"/>
          <w:spacing w:val="-2"/>
          <w:sz w:val="21"/>
          <w:szCs w:val="21"/>
        </w:rPr>
        <w:t xml:space="preserve">шне и, что самое главное, внутренне </w:t>
      </w:r>
      <w:r w:rsidRPr="00AE4AA6">
        <w:rPr>
          <w:rFonts w:ascii="Book Antiqua" w:hAnsi="Book Antiqua"/>
          <w:sz w:val="21"/>
          <w:szCs w:val="21"/>
        </w:rPr>
        <w:t>(символ качеств ноочелов</w:t>
      </w:r>
      <w:r w:rsidRPr="00AE4AA6">
        <w:rPr>
          <w:rFonts w:ascii="Book Antiqua" w:hAnsi="Book Antiqua"/>
          <w:sz w:val="21"/>
          <w:szCs w:val="21"/>
        </w:rPr>
        <w:t>е</w:t>
      </w:r>
      <w:r w:rsidRPr="00AE4AA6">
        <w:rPr>
          <w:rFonts w:ascii="Book Antiqua" w:hAnsi="Book Antiqua"/>
          <w:sz w:val="21"/>
          <w:szCs w:val="21"/>
        </w:rPr>
        <w:t xml:space="preserve">ка и возрастающего значения «высших» </w:t>
      </w:r>
      <w:r w:rsidRPr="00AE4AA6">
        <w:rPr>
          <w:rFonts w:ascii="Book Antiqua" w:hAnsi="Book Antiqua"/>
          <w:spacing w:val="-4"/>
          <w:sz w:val="21"/>
          <w:szCs w:val="21"/>
        </w:rPr>
        <w:t>потребностей)</w:t>
      </w:r>
      <w:r w:rsidRPr="00AE4AA6">
        <w:rPr>
          <w:rFonts w:ascii="Book Antiqua" w:hAnsi="Book Antiqua"/>
          <w:spacing w:val="-8"/>
          <w:sz w:val="21"/>
          <w:szCs w:val="21"/>
        </w:rPr>
        <w:t xml:space="preserve"> </w:t>
      </w:r>
      <w:r w:rsidRPr="00AE4AA6">
        <w:rPr>
          <w:rFonts w:ascii="Book Antiqua" w:hAnsi="Book Antiqua"/>
          <w:spacing w:val="-4"/>
          <w:sz w:val="21"/>
          <w:szCs w:val="21"/>
        </w:rPr>
        <w:t>и</w:t>
      </w:r>
      <w:r w:rsidRPr="00AE4AA6">
        <w:rPr>
          <w:rFonts w:ascii="Book Antiqua" w:hAnsi="Book Antiqua"/>
          <w:spacing w:val="-8"/>
          <w:sz w:val="21"/>
          <w:szCs w:val="21"/>
        </w:rPr>
        <w:t xml:space="preserve"> </w:t>
      </w:r>
      <w:r w:rsidRPr="00AE4AA6">
        <w:rPr>
          <w:rFonts w:ascii="Book Antiqua" w:hAnsi="Book Antiqua"/>
          <w:spacing w:val="-4"/>
          <w:sz w:val="21"/>
          <w:szCs w:val="21"/>
        </w:rPr>
        <w:t>спосо</w:t>
      </w:r>
      <w:r w:rsidRPr="00AE4AA6">
        <w:rPr>
          <w:rFonts w:ascii="Book Antiqua" w:hAnsi="Book Antiqua"/>
          <w:spacing w:val="-4"/>
          <w:sz w:val="21"/>
          <w:szCs w:val="21"/>
        </w:rPr>
        <w:t>б</w:t>
      </w:r>
      <w:r w:rsidRPr="00AE4AA6">
        <w:rPr>
          <w:rFonts w:ascii="Book Antiqua" w:hAnsi="Book Antiqua"/>
          <w:spacing w:val="-4"/>
          <w:sz w:val="21"/>
          <w:szCs w:val="21"/>
        </w:rPr>
        <w:t>ного</w:t>
      </w:r>
      <w:r w:rsidRPr="00AE4AA6">
        <w:rPr>
          <w:rFonts w:ascii="Book Antiqua" w:hAnsi="Book Antiqua"/>
          <w:spacing w:val="-8"/>
          <w:sz w:val="21"/>
          <w:szCs w:val="21"/>
        </w:rPr>
        <w:t xml:space="preserve"> </w:t>
      </w:r>
      <w:r w:rsidRPr="00AE4AA6">
        <w:rPr>
          <w:rFonts w:ascii="Book Antiqua" w:hAnsi="Book Antiqua"/>
          <w:spacing w:val="-4"/>
          <w:sz w:val="21"/>
          <w:szCs w:val="21"/>
        </w:rPr>
        <w:t>так</w:t>
      </w:r>
      <w:r w:rsidRPr="00AE4AA6">
        <w:rPr>
          <w:rFonts w:ascii="Book Antiqua" w:hAnsi="Book Antiqua"/>
          <w:spacing w:val="-8"/>
          <w:sz w:val="21"/>
          <w:szCs w:val="21"/>
        </w:rPr>
        <w:t xml:space="preserve"> </w:t>
      </w:r>
      <w:r w:rsidRPr="00AE4AA6">
        <w:rPr>
          <w:rFonts w:ascii="Book Antiqua" w:hAnsi="Book Antiqua"/>
          <w:spacing w:val="-4"/>
          <w:sz w:val="21"/>
          <w:szCs w:val="21"/>
        </w:rPr>
        <w:t>править</w:t>
      </w:r>
      <w:r w:rsidRPr="00AE4AA6">
        <w:rPr>
          <w:rFonts w:ascii="Book Antiqua" w:hAnsi="Book Antiqua"/>
          <w:spacing w:val="-8"/>
          <w:sz w:val="21"/>
          <w:szCs w:val="21"/>
        </w:rPr>
        <w:t xml:space="preserve"> </w:t>
      </w:r>
      <w:r w:rsidRPr="00AE4AA6">
        <w:rPr>
          <w:rFonts w:ascii="Book Antiqua" w:hAnsi="Book Antiqua"/>
          <w:spacing w:val="-4"/>
          <w:sz w:val="21"/>
          <w:szCs w:val="21"/>
        </w:rPr>
        <w:t>этой</w:t>
      </w:r>
      <w:r w:rsidRPr="00AE4AA6">
        <w:rPr>
          <w:rFonts w:ascii="Book Antiqua" w:hAnsi="Book Antiqua"/>
          <w:spacing w:val="-8"/>
          <w:sz w:val="21"/>
          <w:szCs w:val="21"/>
        </w:rPr>
        <w:t xml:space="preserve"> </w:t>
      </w:r>
      <w:r w:rsidRPr="00AE4AA6">
        <w:rPr>
          <w:rFonts w:ascii="Book Antiqua" w:hAnsi="Book Antiqua"/>
          <w:spacing w:val="-4"/>
          <w:sz w:val="21"/>
          <w:szCs w:val="21"/>
        </w:rPr>
        <w:t>мощью,</w:t>
      </w:r>
      <w:r w:rsidRPr="00AE4AA6">
        <w:rPr>
          <w:rFonts w:ascii="Book Antiqua" w:hAnsi="Book Antiqua"/>
          <w:spacing w:val="-8"/>
          <w:sz w:val="21"/>
          <w:szCs w:val="21"/>
        </w:rPr>
        <w:t xml:space="preserve"> </w:t>
      </w:r>
      <w:r w:rsidRPr="00AE4AA6">
        <w:rPr>
          <w:rFonts w:ascii="Book Antiqua" w:hAnsi="Book Antiqua"/>
          <w:spacing w:val="-4"/>
          <w:sz w:val="21"/>
          <w:szCs w:val="21"/>
        </w:rPr>
        <w:t>чтобы</w:t>
      </w:r>
      <w:r w:rsidRPr="00AE4AA6">
        <w:rPr>
          <w:rFonts w:ascii="Book Antiqua" w:hAnsi="Book Antiqua"/>
          <w:spacing w:val="-7"/>
          <w:sz w:val="21"/>
          <w:szCs w:val="21"/>
        </w:rPr>
        <w:t xml:space="preserve"> </w:t>
      </w:r>
      <w:r w:rsidRPr="00AE4AA6">
        <w:rPr>
          <w:rFonts w:ascii="Book Antiqua" w:hAnsi="Book Antiqua"/>
          <w:spacing w:val="-4"/>
          <w:sz w:val="21"/>
          <w:szCs w:val="21"/>
        </w:rPr>
        <w:t>не</w:t>
      </w:r>
      <w:r w:rsidRPr="00AE4AA6">
        <w:rPr>
          <w:rFonts w:ascii="Book Antiqua" w:hAnsi="Book Antiqua"/>
          <w:spacing w:val="-8"/>
          <w:sz w:val="21"/>
          <w:szCs w:val="21"/>
        </w:rPr>
        <w:t xml:space="preserve"> </w:t>
      </w:r>
      <w:r w:rsidRPr="00AE4AA6">
        <w:rPr>
          <w:rFonts w:ascii="Book Antiqua" w:hAnsi="Book Antiqua"/>
          <w:spacing w:val="-4"/>
          <w:sz w:val="21"/>
          <w:szCs w:val="21"/>
        </w:rPr>
        <w:t xml:space="preserve">погубить </w:t>
      </w:r>
      <w:r w:rsidRPr="00AE4AA6">
        <w:rPr>
          <w:rFonts w:ascii="Book Antiqua" w:hAnsi="Book Antiqua"/>
          <w:sz w:val="21"/>
          <w:szCs w:val="21"/>
        </w:rPr>
        <w:t>ее,</w:t>
      </w:r>
      <w:r w:rsidRPr="00AE4AA6">
        <w:rPr>
          <w:rFonts w:ascii="Book Antiqua" w:hAnsi="Book Antiqua"/>
          <w:spacing w:val="-12"/>
          <w:sz w:val="21"/>
          <w:szCs w:val="21"/>
        </w:rPr>
        <w:t xml:space="preserve"> </w:t>
      </w:r>
      <w:r w:rsidRPr="00AE4AA6">
        <w:rPr>
          <w:rFonts w:ascii="Book Antiqua" w:hAnsi="Book Antiqua"/>
          <w:sz w:val="21"/>
          <w:szCs w:val="21"/>
        </w:rPr>
        <w:t>а</w:t>
      </w:r>
      <w:r w:rsidRPr="00AE4AA6">
        <w:rPr>
          <w:rFonts w:ascii="Book Antiqua" w:hAnsi="Book Antiqua"/>
          <w:spacing w:val="-12"/>
          <w:sz w:val="21"/>
          <w:szCs w:val="21"/>
        </w:rPr>
        <w:t xml:space="preserve"> </w:t>
      </w:r>
      <w:r w:rsidRPr="00AE4AA6">
        <w:rPr>
          <w:rFonts w:ascii="Book Antiqua" w:hAnsi="Book Antiqua"/>
          <w:sz w:val="21"/>
          <w:szCs w:val="21"/>
        </w:rPr>
        <w:t>достигнуть</w:t>
      </w:r>
      <w:r w:rsidRPr="00AE4AA6">
        <w:rPr>
          <w:rFonts w:ascii="Book Antiqua" w:hAnsi="Book Antiqua"/>
          <w:spacing w:val="-12"/>
          <w:sz w:val="21"/>
          <w:szCs w:val="21"/>
        </w:rPr>
        <w:t xml:space="preserve"> </w:t>
      </w:r>
      <w:r w:rsidRPr="00AE4AA6">
        <w:rPr>
          <w:rFonts w:ascii="Book Antiqua" w:hAnsi="Book Antiqua"/>
          <w:sz w:val="21"/>
          <w:szCs w:val="21"/>
        </w:rPr>
        <w:t>цели,</w:t>
      </w:r>
      <w:r w:rsidRPr="00AE4AA6">
        <w:rPr>
          <w:rFonts w:ascii="Book Antiqua" w:hAnsi="Book Antiqua"/>
          <w:spacing w:val="-12"/>
          <w:sz w:val="21"/>
          <w:szCs w:val="21"/>
        </w:rPr>
        <w:t xml:space="preserve"> </w:t>
      </w:r>
      <w:r w:rsidRPr="00AE4AA6">
        <w:rPr>
          <w:rFonts w:ascii="Book Antiqua" w:hAnsi="Book Antiqua"/>
          <w:sz w:val="21"/>
          <w:szCs w:val="21"/>
        </w:rPr>
        <w:t>благополучно</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величественно</w:t>
      </w:r>
      <w:r w:rsidRPr="00AE4AA6">
        <w:rPr>
          <w:rFonts w:ascii="Book Antiqua" w:hAnsi="Book Antiqua"/>
          <w:spacing w:val="-12"/>
          <w:sz w:val="21"/>
          <w:szCs w:val="21"/>
        </w:rPr>
        <w:t xml:space="preserve"> </w:t>
      </w:r>
      <w:r w:rsidRPr="00AE4AA6">
        <w:rPr>
          <w:rFonts w:ascii="Book Antiqua" w:hAnsi="Book Antiqua"/>
          <w:sz w:val="21"/>
          <w:szCs w:val="21"/>
        </w:rPr>
        <w:t>двигаясь</w:t>
      </w:r>
      <w:r w:rsidRPr="00AE4AA6">
        <w:rPr>
          <w:rFonts w:ascii="Book Antiqua" w:hAnsi="Book Antiqua"/>
          <w:spacing w:val="-11"/>
          <w:sz w:val="21"/>
          <w:szCs w:val="21"/>
        </w:rPr>
        <w:t xml:space="preserve"> </w:t>
      </w:r>
      <w:r w:rsidRPr="00AE4AA6">
        <w:rPr>
          <w:rFonts w:ascii="Book Antiqua" w:hAnsi="Book Antiqua"/>
          <w:sz w:val="21"/>
          <w:szCs w:val="21"/>
        </w:rPr>
        <w:t>(сохра</w:t>
      </w:r>
      <w:r w:rsidRPr="00AE4AA6">
        <w:rPr>
          <w:rFonts w:ascii="Book Antiqua" w:hAnsi="Book Antiqua"/>
          <w:spacing w:val="-2"/>
          <w:sz w:val="21"/>
          <w:szCs w:val="21"/>
        </w:rPr>
        <w:t>няя</w:t>
      </w:r>
      <w:r w:rsidRPr="00AE4AA6">
        <w:rPr>
          <w:rFonts w:ascii="Book Antiqua" w:hAnsi="Book Antiqua"/>
          <w:spacing w:val="-5"/>
          <w:sz w:val="21"/>
          <w:szCs w:val="21"/>
        </w:rPr>
        <w:t xml:space="preserve"> </w:t>
      </w:r>
      <w:r w:rsidRPr="00AE4AA6">
        <w:rPr>
          <w:rFonts w:ascii="Book Antiqua" w:hAnsi="Book Antiqua"/>
          <w:spacing w:val="-2"/>
          <w:sz w:val="21"/>
          <w:szCs w:val="21"/>
        </w:rPr>
        <w:t>син</w:t>
      </w:r>
      <w:r w:rsidRPr="00AE4AA6">
        <w:rPr>
          <w:rFonts w:ascii="Book Antiqua" w:hAnsi="Book Antiqua"/>
          <w:spacing w:val="-2"/>
          <w:sz w:val="21"/>
          <w:szCs w:val="21"/>
        </w:rPr>
        <w:t>х</w:t>
      </w:r>
      <w:r w:rsidRPr="00AE4AA6">
        <w:rPr>
          <w:rFonts w:ascii="Book Antiqua" w:hAnsi="Book Antiqua"/>
          <w:spacing w:val="-2"/>
          <w:sz w:val="21"/>
          <w:szCs w:val="21"/>
        </w:rPr>
        <w:t>ронность</w:t>
      </w:r>
      <w:r w:rsidRPr="00AE4AA6">
        <w:rPr>
          <w:rFonts w:ascii="Book Antiqua" w:hAnsi="Book Antiqua"/>
          <w:spacing w:val="-6"/>
          <w:sz w:val="21"/>
          <w:szCs w:val="21"/>
        </w:rPr>
        <w:t xml:space="preserve"> </w:t>
      </w:r>
      <w:r w:rsidRPr="00AE4AA6">
        <w:rPr>
          <w:rFonts w:ascii="Book Antiqua" w:hAnsi="Book Antiqua"/>
          <w:spacing w:val="-2"/>
          <w:sz w:val="21"/>
          <w:szCs w:val="21"/>
        </w:rPr>
        <w:t>развития)</w:t>
      </w:r>
      <w:r w:rsidRPr="00AE4AA6">
        <w:rPr>
          <w:rFonts w:ascii="Book Antiqua" w:hAnsi="Book Antiqua"/>
          <w:spacing w:val="-5"/>
          <w:sz w:val="21"/>
          <w:szCs w:val="21"/>
        </w:rPr>
        <w:t xml:space="preserve"> </w:t>
      </w:r>
      <w:r w:rsidRPr="00AE4AA6">
        <w:rPr>
          <w:rFonts w:ascii="Book Antiqua" w:hAnsi="Book Antiqua"/>
          <w:spacing w:val="-2"/>
          <w:sz w:val="21"/>
          <w:szCs w:val="21"/>
        </w:rPr>
        <w:t>по</w:t>
      </w:r>
      <w:r w:rsidRPr="00AE4AA6">
        <w:rPr>
          <w:rFonts w:ascii="Book Antiqua" w:hAnsi="Book Antiqua"/>
          <w:spacing w:val="-5"/>
          <w:sz w:val="21"/>
          <w:szCs w:val="21"/>
        </w:rPr>
        <w:t xml:space="preserve"> </w:t>
      </w:r>
      <w:r w:rsidRPr="00AE4AA6">
        <w:rPr>
          <w:rFonts w:ascii="Book Antiqua" w:hAnsi="Book Antiqua"/>
          <w:spacing w:val="-2"/>
          <w:sz w:val="21"/>
          <w:szCs w:val="21"/>
        </w:rPr>
        <w:t>избранному</w:t>
      </w:r>
      <w:r w:rsidRPr="00AE4AA6">
        <w:rPr>
          <w:rFonts w:ascii="Book Antiqua" w:hAnsi="Book Antiqua"/>
          <w:spacing w:val="-5"/>
          <w:sz w:val="21"/>
          <w:szCs w:val="21"/>
        </w:rPr>
        <w:t xml:space="preserve"> </w:t>
      </w:r>
      <w:r w:rsidRPr="00AE4AA6">
        <w:rPr>
          <w:rFonts w:ascii="Book Antiqua" w:hAnsi="Book Antiqua"/>
          <w:spacing w:val="-2"/>
          <w:sz w:val="21"/>
          <w:szCs w:val="21"/>
        </w:rPr>
        <w:t>пути.</w:t>
      </w:r>
      <w:r w:rsidRPr="00AE4AA6">
        <w:rPr>
          <w:rFonts w:ascii="Book Antiqua" w:hAnsi="Book Antiqua"/>
          <w:spacing w:val="-5"/>
          <w:sz w:val="21"/>
          <w:szCs w:val="21"/>
        </w:rPr>
        <w:t xml:space="preserve"> </w:t>
      </w:r>
      <w:r w:rsidRPr="00AE4AA6">
        <w:rPr>
          <w:rFonts w:ascii="Book Antiqua" w:hAnsi="Book Antiqua"/>
          <w:spacing w:val="-2"/>
          <w:sz w:val="21"/>
          <w:szCs w:val="21"/>
        </w:rPr>
        <w:t>Подобно</w:t>
      </w:r>
      <w:r w:rsidRPr="00AE4AA6">
        <w:rPr>
          <w:rFonts w:ascii="Book Antiqua" w:hAnsi="Book Antiqua"/>
          <w:spacing w:val="-5"/>
          <w:sz w:val="21"/>
          <w:szCs w:val="21"/>
        </w:rPr>
        <w:t xml:space="preserve"> </w:t>
      </w:r>
      <w:r w:rsidRPr="00AE4AA6">
        <w:rPr>
          <w:rFonts w:ascii="Book Antiqua" w:hAnsi="Book Antiqua"/>
          <w:spacing w:val="-2"/>
          <w:sz w:val="21"/>
          <w:szCs w:val="21"/>
        </w:rPr>
        <w:t>этому</w:t>
      </w:r>
      <w:r w:rsidRPr="00AE4AA6">
        <w:rPr>
          <w:rFonts w:ascii="Book Antiqua" w:hAnsi="Book Antiqua"/>
          <w:spacing w:val="-5"/>
          <w:sz w:val="21"/>
          <w:szCs w:val="21"/>
        </w:rPr>
        <w:t xml:space="preserve"> </w:t>
      </w:r>
      <w:r w:rsidRPr="00AE4AA6">
        <w:rPr>
          <w:rFonts w:ascii="Book Antiqua" w:hAnsi="Book Antiqua"/>
          <w:spacing w:val="-2"/>
          <w:sz w:val="21"/>
          <w:szCs w:val="21"/>
        </w:rPr>
        <w:t>«ква</w:t>
      </w:r>
      <w:r w:rsidRPr="00AE4AA6">
        <w:rPr>
          <w:rFonts w:ascii="Book Antiqua" w:hAnsi="Book Antiqua"/>
          <w:spacing w:val="-4"/>
          <w:sz w:val="21"/>
          <w:szCs w:val="21"/>
        </w:rPr>
        <w:t>д</w:t>
      </w:r>
      <w:r w:rsidRPr="00AE4AA6">
        <w:rPr>
          <w:rFonts w:ascii="Book Antiqua" w:hAnsi="Book Antiqua"/>
          <w:spacing w:val="-4"/>
          <w:sz w:val="21"/>
          <w:szCs w:val="21"/>
        </w:rPr>
        <w:t>риге</w:t>
      </w:r>
      <w:r w:rsidRPr="00AE4AA6">
        <w:rPr>
          <w:rFonts w:ascii="Book Antiqua" w:hAnsi="Book Antiqua"/>
          <w:spacing w:val="-7"/>
          <w:sz w:val="21"/>
          <w:szCs w:val="21"/>
        </w:rPr>
        <w:t xml:space="preserve"> </w:t>
      </w:r>
      <w:r w:rsidRPr="00AE4AA6">
        <w:rPr>
          <w:rFonts w:ascii="Book Antiqua" w:hAnsi="Book Antiqua"/>
          <w:spacing w:val="-4"/>
          <w:sz w:val="21"/>
          <w:szCs w:val="21"/>
        </w:rPr>
        <w:t>ноономики»</w:t>
      </w:r>
      <w:r w:rsidRPr="00AE4AA6">
        <w:rPr>
          <w:rFonts w:ascii="Book Antiqua" w:hAnsi="Book Antiqua"/>
          <w:spacing w:val="-7"/>
          <w:sz w:val="21"/>
          <w:szCs w:val="21"/>
        </w:rPr>
        <w:t xml:space="preserve"> </w:t>
      </w:r>
      <w:r w:rsidRPr="00AE4AA6">
        <w:rPr>
          <w:rFonts w:ascii="Book Antiqua" w:hAnsi="Book Antiqua"/>
          <w:spacing w:val="-4"/>
          <w:sz w:val="21"/>
          <w:szCs w:val="21"/>
        </w:rPr>
        <w:t>предстоит</w:t>
      </w:r>
      <w:r w:rsidRPr="00AE4AA6">
        <w:rPr>
          <w:rFonts w:ascii="Book Antiqua" w:hAnsi="Book Antiqua"/>
          <w:spacing w:val="-7"/>
          <w:sz w:val="21"/>
          <w:szCs w:val="21"/>
        </w:rPr>
        <w:t xml:space="preserve"> </w:t>
      </w:r>
      <w:r w:rsidRPr="00AE4AA6">
        <w:rPr>
          <w:rFonts w:ascii="Book Antiqua" w:hAnsi="Book Antiqua"/>
          <w:spacing w:val="-4"/>
          <w:sz w:val="21"/>
          <w:szCs w:val="21"/>
        </w:rPr>
        <w:t>«перенестись»</w:t>
      </w:r>
      <w:r w:rsidRPr="00AE4AA6">
        <w:rPr>
          <w:rFonts w:ascii="Book Antiqua" w:hAnsi="Book Antiqua"/>
          <w:spacing w:val="-7"/>
          <w:sz w:val="21"/>
          <w:szCs w:val="21"/>
        </w:rPr>
        <w:t xml:space="preserve"> </w:t>
      </w:r>
      <w:r w:rsidRPr="00AE4AA6">
        <w:rPr>
          <w:rFonts w:ascii="Book Antiqua" w:hAnsi="Book Antiqua"/>
          <w:spacing w:val="-4"/>
          <w:sz w:val="21"/>
          <w:szCs w:val="21"/>
        </w:rPr>
        <w:t>из</w:t>
      </w:r>
      <w:r w:rsidRPr="00AE4AA6">
        <w:rPr>
          <w:rFonts w:ascii="Book Antiqua" w:hAnsi="Book Antiqua"/>
          <w:spacing w:val="-7"/>
          <w:sz w:val="21"/>
          <w:szCs w:val="21"/>
        </w:rPr>
        <w:t xml:space="preserve"> </w:t>
      </w:r>
      <w:r w:rsidRPr="00AE4AA6">
        <w:rPr>
          <w:rFonts w:ascii="Book Antiqua" w:hAnsi="Book Antiqua"/>
          <w:spacing w:val="-4"/>
          <w:sz w:val="21"/>
          <w:szCs w:val="21"/>
        </w:rPr>
        <w:t>настоящего</w:t>
      </w:r>
      <w:r w:rsidRPr="00AE4AA6">
        <w:rPr>
          <w:rFonts w:ascii="Book Antiqua" w:hAnsi="Book Antiqua"/>
          <w:spacing w:val="-7"/>
          <w:sz w:val="21"/>
          <w:szCs w:val="21"/>
        </w:rPr>
        <w:t xml:space="preserve"> </w:t>
      </w:r>
      <w:r w:rsidRPr="00AE4AA6">
        <w:rPr>
          <w:rFonts w:ascii="Book Antiqua" w:hAnsi="Book Antiqua"/>
          <w:spacing w:val="-4"/>
          <w:sz w:val="21"/>
          <w:szCs w:val="21"/>
        </w:rPr>
        <w:t>в</w:t>
      </w:r>
      <w:r w:rsidRPr="00AE4AA6">
        <w:rPr>
          <w:rFonts w:ascii="Book Antiqua" w:hAnsi="Book Antiqua"/>
          <w:spacing w:val="-7"/>
          <w:sz w:val="21"/>
          <w:szCs w:val="21"/>
        </w:rPr>
        <w:t xml:space="preserve"> </w:t>
      </w:r>
      <w:r w:rsidRPr="00AE4AA6">
        <w:rPr>
          <w:rFonts w:ascii="Book Antiqua" w:hAnsi="Book Antiqua"/>
          <w:spacing w:val="-4"/>
          <w:sz w:val="21"/>
          <w:szCs w:val="21"/>
        </w:rPr>
        <w:t>гр</w:t>
      </w:r>
      <w:r w:rsidRPr="00AE4AA6">
        <w:rPr>
          <w:rFonts w:ascii="Book Antiqua" w:hAnsi="Book Antiqua"/>
          <w:spacing w:val="-4"/>
          <w:sz w:val="21"/>
          <w:szCs w:val="21"/>
        </w:rPr>
        <w:t>я</w:t>
      </w:r>
      <w:r w:rsidRPr="00AE4AA6">
        <w:rPr>
          <w:rFonts w:ascii="Book Antiqua" w:hAnsi="Book Antiqua"/>
          <w:spacing w:val="-4"/>
          <w:sz w:val="21"/>
          <w:szCs w:val="21"/>
        </w:rPr>
        <w:t xml:space="preserve">дущее; </w:t>
      </w:r>
      <w:r w:rsidRPr="00AE4AA6">
        <w:rPr>
          <w:rFonts w:ascii="Book Antiqua" w:hAnsi="Book Antiqua"/>
          <w:sz w:val="21"/>
          <w:szCs w:val="21"/>
        </w:rPr>
        <w:t>очевидно,</w:t>
      </w:r>
      <w:r w:rsidRPr="00AE4AA6">
        <w:rPr>
          <w:rFonts w:ascii="Book Antiqua" w:hAnsi="Book Antiqua"/>
          <w:spacing w:val="-9"/>
          <w:sz w:val="21"/>
          <w:szCs w:val="21"/>
        </w:rPr>
        <w:t xml:space="preserve"> </w:t>
      </w:r>
      <w:r w:rsidRPr="00AE4AA6">
        <w:rPr>
          <w:rFonts w:ascii="Book Antiqua" w:hAnsi="Book Antiqua"/>
          <w:sz w:val="21"/>
          <w:szCs w:val="21"/>
        </w:rPr>
        <w:t>что</w:t>
      </w:r>
      <w:r w:rsidRPr="00AE4AA6">
        <w:rPr>
          <w:rFonts w:ascii="Book Antiqua" w:hAnsi="Book Antiqua"/>
          <w:spacing w:val="-9"/>
          <w:sz w:val="21"/>
          <w:szCs w:val="21"/>
        </w:rPr>
        <w:t xml:space="preserve"> </w:t>
      </w:r>
      <w:r w:rsidRPr="00AE4AA6">
        <w:rPr>
          <w:rFonts w:ascii="Book Antiqua" w:hAnsi="Book Antiqua"/>
          <w:sz w:val="21"/>
          <w:szCs w:val="21"/>
        </w:rPr>
        <w:t>траектория</w:t>
      </w:r>
      <w:r w:rsidRPr="00AE4AA6">
        <w:rPr>
          <w:rFonts w:ascii="Book Antiqua" w:hAnsi="Book Antiqua"/>
          <w:spacing w:val="-8"/>
          <w:sz w:val="21"/>
          <w:szCs w:val="21"/>
        </w:rPr>
        <w:t xml:space="preserve"> </w:t>
      </w:r>
      <w:r w:rsidRPr="00AE4AA6">
        <w:rPr>
          <w:rFonts w:ascii="Book Antiqua" w:hAnsi="Book Antiqua"/>
          <w:sz w:val="21"/>
          <w:szCs w:val="21"/>
        </w:rPr>
        <w:t>продвижения</w:t>
      </w:r>
      <w:r w:rsidRPr="00AE4AA6">
        <w:rPr>
          <w:rFonts w:ascii="Book Antiqua" w:hAnsi="Book Antiqua"/>
          <w:spacing w:val="-8"/>
          <w:sz w:val="21"/>
          <w:szCs w:val="21"/>
        </w:rPr>
        <w:t xml:space="preserve"> </w:t>
      </w:r>
      <w:r w:rsidRPr="00AE4AA6">
        <w:rPr>
          <w:rFonts w:ascii="Book Antiqua" w:hAnsi="Book Antiqua"/>
          <w:sz w:val="21"/>
          <w:szCs w:val="21"/>
        </w:rPr>
        <w:t>к</w:t>
      </w:r>
      <w:r w:rsidRPr="00AE4AA6">
        <w:rPr>
          <w:rFonts w:ascii="Book Antiqua" w:hAnsi="Book Antiqua"/>
          <w:spacing w:val="-9"/>
          <w:sz w:val="21"/>
          <w:szCs w:val="21"/>
        </w:rPr>
        <w:t xml:space="preserve"> </w:t>
      </w:r>
      <w:r w:rsidRPr="00AE4AA6">
        <w:rPr>
          <w:rFonts w:ascii="Book Antiqua" w:hAnsi="Book Antiqua"/>
          <w:sz w:val="21"/>
          <w:szCs w:val="21"/>
        </w:rPr>
        <w:t>ноономике</w:t>
      </w:r>
      <w:r w:rsidRPr="00AE4AA6">
        <w:rPr>
          <w:rFonts w:ascii="Book Antiqua" w:hAnsi="Book Antiqua"/>
          <w:spacing w:val="-9"/>
          <w:sz w:val="21"/>
          <w:szCs w:val="21"/>
        </w:rPr>
        <w:t xml:space="preserve"> </w:t>
      </w:r>
      <w:r w:rsidRPr="00AE4AA6">
        <w:rPr>
          <w:rFonts w:ascii="Book Antiqua" w:hAnsi="Book Antiqua"/>
          <w:sz w:val="21"/>
          <w:szCs w:val="21"/>
        </w:rPr>
        <w:t>и</w:t>
      </w:r>
      <w:r w:rsidRPr="00AE4AA6">
        <w:rPr>
          <w:rFonts w:ascii="Book Antiqua" w:hAnsi="Book Antiqua"/>
          <w:spacing w:val="-9"/>
          <w:sz w:val="21"/>
          <w:szCs w:val="21"/>
        </w:rPr>
        <w:t xml:space="preserve"> </w:t>
      </w:r>
      <w:r w:rsidRPr="00AE4AA6">
        <w:rPr>
          <w:rFonts w:ascii="Book Antiqua" w:hAnsi="Book Antiqua"/>
          <w:sz w:val="21"/>
          <w:szCs w:val="21"/>
        </w:rPr>
        <w:t>ноо-обществу не</w:t>
      </w:r>
      <w:r w:rsidRPr="00AE4AA6">
        <w:rPr>
          <w:rFonts w:ascii="Book Antiqua" w:hAnsi="Book Antiqua"/>
          <w:spacing w:val="-11"/>
          <w:sz w:val="21"/>
          <w:szCs w:val="21"/>
        </w:rPr>
        <w:t xml:space="preserve"> </w:t>
      </w:r>
      <w:r w:rsidRPr="00AE4AA6">
        <w:rPr>
          <w:rFonts w:ascii="Book Antiqua" w:hAnsi="Book Antiqua"/>
          <w:sz w:val="21"/>
          <w:szCs w:val="21"/>
        </w:rPr>
        <w:t>будет</w:t>
      </w:r>
      <w:r w:rsidRPr="00AE4AA6">
        <w:rPr>
          <w:rFonts w:ascii="Book Antiqua" w:hAnsi="Book Antiqua"/>
          <w:spacing w:val="-11"/>
          <w:sz w:val="21"/>
          <w:szCs w:val="21"/>
        </w:rPr>
        <w:t xml:space="preserve"> </w:t>
      </w:r>
      <w:r w:rsidRPr="00AE4AA6">
        <w:rPr>
          <w:rFonts w:ascii="Book Antiqua" w:hAnsi="Book Antiqua"/>
          <w:sz w:val="21"/>
          <w:szCs w:val="21"/>
        </w:rPr>
        <w:t>прямой,</w:t>
      </w:r>
      <w:r w:rsidRPr="00AE4AA6">
        <w:rPr>
          <w:rFonts w:ascii="Book Antiqua" w:hAnsi="Book Antiqua"/>
          <w:spacing w:val="-11"/>
          <w:sz w:val="21"/>
          <w:szCs w:val="21"/>
        </w:rPr>
        <w:t xml:space="preserve"> </w:t>
      </w:r>
      <w:r w:rsidRPr="00AE4AA6">
        <w:rPr>
          <w:rFonts w:ascii="Book Antiqua" w:hAnsi="Book Antiqua"/>
          <w:sz w:val="21"/>
          <w:szCs w:val="21"/>
        </w:rPr>
        <w:t>она</w:t>
      </w:r>
      <w:r w:rsidRPr="00AE4AA6">
        <w:rPr>
          <w:rFonts w:ascii="Book Antiqua" w:hAnsi="Book Antiqua"/>
          <w:spacing w:val="-11"/>
          <w:sz w:val="21"/>
          <w:szCs w:val="21"/>
        </w:rPr>
        <w:t xml:space="preserve"> </w:t>
      </w:r>
      <w:r w:rsidRPr="00AE4AA6">
        <w:rPr>
          <w:rFonts w:ascii="Book Antiqua" w:hAnsi="Book Antiqua"/>
          <w:sz w:val="21"/>
          <w:szCs w:val="21"/>
        </w:rPr>
        <w:t>будет</w:t>
      </w:r>
      <w:r w:rsidRPr="00AE4AA6">
        <w:rPr>
          <w:rFonts w:ascii="Book Antiqua" w:hAnsi="Book Antiqua"/>
          <w:spacing w:val="-12"/>
          <w:sz w:val="21"/>
          <w:szCs w:val="21"/>
        </w:rPr>
        <w:t xml:space="preserve"> </w:t>
      </w:r>
      <w:r w:rsidRPr="00AE4AA6">
        <w:rPr>
          <w:rFonts w:ascii="Book Antiqua" w:hAnsi="Book Antiqua"/>
          <w:sz w:val="21"/>
          <w:szCs w:val="21"/>
        </w:rPr>
        <w:t>претерпевать</w:t>
      </w:r>
      <w:r w:rsidRPr="00AE4AA6">
        <w:rPr>
          <w:rFonts w:ascii="Book Antiqua" w:hAnsi="Book Antiqua"/>
          <w:spacing w:val="-12"/>
          <w:sz w:val="21"/>
          <w:szCs w:val="21"/>
        </w:rPr>
        <w:t xml:space="preserve"> </w:t>
      </w:r>
      <w:r w:rsidRPr="00AE4AA6">
        <w:rPr>
          <w:rFonts w:ascii="Book Antiqua" w:hAnsi="Book Antiqua"/>
          <w:sz w:val="21"/>
          <w:szCs w:val="21"/>
        </w:rPr>
        <w:t>многие</w:t>
      </w:r>
      <w:r w:rsidRPr="00AE4AA6">
        <w:rPr>
          <w:rFonts w:ascii="Book Antiqua" w:hAnsi="Book Antiqua"/>
          <w:spacing w:val="-12"/>
          <w:sz w:val="21"/>
          <w:szCs w:val="21"/>
        </w:rPr>
        <w:t xml:space="preserve"> </w:t>
      </w:r>
      <w:r w:rsidRPr="00AE4AA6">
        <w:rPr>
          <w:rFonts w:ascii="Book Antiqua" w:hAnsi="Book Antiqua"/>
          <w:sz w:val="21"/>
          <w:szCs w:val="21"/>
        </w:rPr>
        <w:t>препятствия,</w:t>
      </w:r>
      <w:r w:rsidRPr="00AE4AA6">
        <w:rPr>
          <w:rFonts w:ascii="Book Antiqua" w:hAnsi="Book Antiqua"/>
          <w:spacing w:val="-11"/>
          <w:sz w:val="21"/>
          <w:szCs w:val="21"/>
        </w:rPr>
        <w:t xml:space="preserve"> </w:t>
      </w:r>
      <w:r w:rsidRPr="00AE4AA6">
        <w:rPr>
          <w:rFonts w:ascii="Book Antiqua" w:hAnsi="Book Antiqua"/>
          <w:sz w:val="21"/>
          <w:szCs w:val="21"/>
        </w:rPr>
        <w:t>но,</w:t>
      </w:r>
      <w:r w:rsidRPr="00AE4AA6">
        <w:rPr>
          <w:rFonts w:ascii="Book Antiqua" w:hAnsi="Book Antiqua"/>
          <w:spacing w:val="-11"/>
          <w:sz w:val="21"/>
          <w:szCs w:val="21"/>
        </w:rPr>
        <w:t xml:space="preserve"> </w:t>
      </w:r>
      <w:r w:rsidRPr="00AE4AA6">
        <w:rPr>
          <w:rFonts w:ascii="Book Antiqua" w:hAnsi="Book Antiqua"/>
          <w:sz w:val="21"/>
          <w:szCs w:val="21"/>
        </w:rPr>
        <w:t>по</w:t>
      </w:r>
      <w:r w:rsidRPr="00AE4AA6">
        <w:rPr>
          <w:rFonts w:ascii="Book Antiqua" w:hAnsi="Book Antiqua"/>
          <w:spacing w:val="-2"/>
          <w:sz w:val="21"/>
          <w:szCs w:val="21"/>
        </w:rPr>
        <w:t>добно</w:t>
      </w:r>
      <w:r w:rsidRPr="00AE4AA6">
        <w:rPr>
          <w:rFonts w:ascii="Book Antiqua" w:hAnsi="Book Antiqua"/>
          <w:spacing w:val="-6"/>
          <w:sz w:val="21"/>
          <w:szCs w:val="21"/>
        </w:rPr>
        <w:t xml:space="preserve"> </w:t>
      </w:r>
      <w:r w:rsidRPr="00AE4AA6">
        <w:rPr>
          <w:rFonts w:ascii="Book Antiqua" w:hAnsi="Book Antiqua"/>
          <w:spacing w:val="-2"/>
          <w:sz w:val="21"/>
          <w:szCs w:val="21"/>
        </w:rPr>
        <w:t>аполлоновой</w:t>
      </w:r>
      <w:r w:rsidRPr="00AE4AA6">
        <w:rPr>
          <w:rFonts w:ascii="Book Antiqua" w:hAnsi="Book Antiqua"/>
          <w:spacing w:val="-7"/>
          <w:sz w:val="21"/>
          <w:szCs w:val="21"/>
        </w:rPr>
        <w:t xml:space="preserve"> </w:t>
      </w:r>
      <w:r w:rsidRPr="00AE4AA6">
        <w:rPr>
          <w:rFonts w:ascii="Book Antiqua" w:hAnsi="Book Antiqua"/>
          <w:spacing w:val="-2"/>
          <w:sz w:val="21"/>
          <w:szCs w:val="21"/>
        </w:rPr>
        <w:t>квадриге,</w:t>
      </w:r>
      <w:r w:rsidRPr="00AE4AA6">
        <w:rPr>
          <w:rFonts w:ascii="Book Antiqua" w:hAnsi="Book Antiqua"/>
          <w:spacing w:val="-6"/>
          <w:sz w:val="21"/>
          <w:szCs w:val="21"/>
        </w:rPr>
        <w:t xml:space="preserve"> </w:t>
      </w:r>
      <w:r w:rsidRPr="00AE4AA6">
        <w:rPr>
          <w:rFonts w:ascii="Book Antiqua" w:hAnsi="Book Antiqua"/>
          <w:spacing w:val="-2"/>
          <w:sz w:val="21"/>
          <w:szCs w:val="21"/>
        </w:rPr>
        <w:t>способной</w:t>
      </w:r>
      <w:r w:rsidRPr="00AE4AA6">
        <w:rPr>
          <w:rFonts w:ascii="Book Antiqua" w:hAnsi="Book Antiqua"/>
          <w:spacing w:val="-7"/>
          <w:sz w:val="21"/>
          <w:szCs w:val="21"/>
        </w:rPr>
        <w:t xml:space="preserve"> </w:t>
      </w:r>
      <w:r w:rsidRPr="00AE4AA6">
        <w:rPr>
          <w:rFonts w:ascii="Book Antiqua" w:hAnsi="Book Antiqua"/>
          <w:spacing w:val="-2"/>
          <w:sz w:val="21"/>
          <w:szCs w:val="21"/>
        </w:rPr>
        <w:t>эти</w:t>
      </w:r>
      <w:r w:rsidRPr="00AE4AA6">
        <w:rPr>
          <w:rFonts w:ascii="Book Antiqua" w:hAnsi="Book Antiqua"/>
          <w:spacing w:val="-6"/>
          <w:sz w:val="21"/>
          <w:szCs w:val="21"/>
        </w:rPr>
        <w:t xml:space="preserve"> </w:t>
      </w:r>
      <w:r w:rsidRPr="00AE4AA6">
        <w:rPr>
          <w:rFonts w:ascii="Book Antiqua" w:hAnsi="Book Antiqua"/>
          <w:spacing w:val="-2"/>
          <w:sz w:val="21"/>
          <w:szCs w:val="21"/>
        </w:rPr>
        <w:t>препятствия</w:t>
      </w:r>
      <w:r w:rsidRPr="00AE4AA6">
        <w:rPr>
          <w:rFonts w:ascii="Book Antiqua" w:hAnsi="Book Antiqua"/>
          <w:spacing w:val="-6"/>
          <w:sz w:val="21"/>
          <w:szCs w:val="21"/>
        </w:rPr>
        <w:t xml:space="preserve"> </w:t>
      </w:r>
      <w:r w:rsidRPr="00AE4AA6">
        <w:rPr>
          <w:rFonts w:ascii="Book Antiqua" w:hAnsi="Book Antiqua"/>
          <w:spacing w:val="-2"/>
          <w:sz w:val="21"/>
          <w:szCs w:val="21"/>
        </w:rPr>
        <w:t xml:space="preserve">преодолеть. </w:t>
      </w:r>
      <w:r w:rsidRPr="00AE4AA6">
        <w:rPr>
          <w:rFonts w:ascii="Book Antiqua" w:hAnsi="Book Antiqua"/>
          <w:sz w:val="21"/>
          <w:szCs w:val="21"/>
        </w:rPr>
        <w:t>Теория</w:t>
      </w:r>
      <w:r w:rsidRPr="00AE4AA6">
        <w:rPr>
          <w:rFonts w:ascii="Book Antiqua" w:hAnsi="Book Antiqua"/>
          <w:spacing w:val="-1"/>
          <w:sz w:val="21"/>
          <w:szCs w:val="21"/>
        </w:rPr>
        <w:t xml:space="preserve"> </w:t>
      </w:r>
      <w:r w:rsidRPr="00AE4AA6">
        <w:rPr>
          <w:rFonts w:ascii="Book Antiqua" w:hAnsi="Book Antiqua"/>
          <w:sz w:val="21"/>
          <w:szCs w:val="21"/>
        </w:rPr>
        <w:t>же</w:t>
      </w:r>
      <w:r w:rsidRPr="00AE4AA6">
        <w:rPr>
          <w:rFonts w:ascii="Book Antiqua" w:hAnsi="Book Antiqua"/>
          <w:spacing w:val="-1"/>
          <w:sz w:val="21"/>
          <w:szCs w:val="21"/>
        </w:rPr>
        <w:t xml:space="preserve"> </w:t>
      </w:r>
      <w:r w:rsidRPr="00AE4AA6">
        <w:rPr>
          <w:rFonts w:ascii="Book Antiqua" w:hAnsi="Book Antiqua"/>
          <w:sz w:val="21"/>
          <w:szCs w:val="21"/>
        </w:rPr>
        <w:t>ноономики</w:t>
      </w:r>
      <w:r w:rsidRPr="00AE4AA6">
        <w:rPr>
          <w:rFonts w:ascii="Book Antiqua" w:hAnsi="Book Antiqua"/>
          <w:spacing w:val="-1"/>
          <w:sz w:val="21"/>
          <w:szCs w:val="21"/>
        </w:rPr>
        <w:t xml:space="preserve"> </w:t>
      </w:r>
      <w:r w:rsidRPr="00AE4AA6">
        <w:rPr>
          <w:rFonts w:ascii="Book Antiqua" w:hAnsi="Book Antiqua"/>
          <w:sz w:val="21"/>
          <w:szCs w:val="21"/>
        </w:rPr>
        <w:t>призвана</w:t>
      </w:r>
      <w:r w:rsidRPr="00AE4AA6">
        <w:rPr>
          <w:rFonts w:ascii="Book Antiqua" w:hAnsi="Book Antiqua"/>
          <w:spacing w:val="-1"/>
          <w:sz w:val="21"/>
          <w:szCs w:val="21"/>
        </w:rPr>
        <w:t xml:space="preserve"> </w:t>
      </w:r>
      <w:r w:rsidRPr="00AE4AA6">
        <w:rPr>
          <w:rFonts w:ascii="Book Antiqua" w:hAnsi="Book Antiqua"/>
          <w:sz w:val="21"/>
          <w:szCs w:val="21"/>
        </w:rPr>
        <w:t>внести</w:t>
      </w:r>
      <w:r w:rsidRPr="00AE4AA6">
        <w:rPr>
          <w:rFonts w:ascii="Book Antiqua" w:hAnsi="Book Antiqua"/>
          <w:spacing w:val="-1"/>
          <w:sz w:val="21"/>
          <w:szCs w:val="21"/>
        </w:rPr>
        <w:t xml:space="preserve"> </w:t>
      </w:r>
      <w:r w:rsidRPr="00AE4AA6">
        <w:rPr>
          <w:rFonts w:ascii="Book Antiqua" w:hAnsi="Book Antiqua"/>
          <w:sz w:val="21"/>
          <w:szCs w:val="21"/>
        </w:rPr>
        <w:t>свой</w:t>
      </w:r>
      <w:r w:rsidRPr="00AE4AA6">
        <w:rPr>
          <w:rFonts w:ascii="Book Antiqua" w:hAnsi="Book Antiqua"/>
          <w:spacing w:val="-1"/>
          <w:sz w:val="21"/>
          <w:szCs w:val="21"/>
        </w:rPr>
        <w:t xml:space="preserve"> </w:t>
      </w:r>
      <w:r w:rsidRPr="00AE4AA6">
        <w:rPr>
          <w:rFonts w:ascii="Book Antiqua" w:hAnsi="Book Antiqua"/>
          <w:sz w:val="21"/>
          <w:szCs w:val="21"/>
        </w:rPr>
        <w:t>вклад</w:t>
      </w:r>
      <w:r w:rsidRPr="00AE4AA6">
        <w:rPr>
          <w:rFonts w:ascii="Book Antiqua" w:hAnsi="Book Antiqua"/>
          <w:spacing w:val="-1"/>
          <w:sz w:val="21"/>
          <w:szCs w:val="21"/>
        </w:rPr>
        <w:t xml:space="preserve"> </w:t>
      </w:r>
      <w:r w:rsidRPr="00AE4AA6">
        <w:rPr>
          <w:rFonts w:ascii="Book Antiqua" w:hAnsi="Book Antiqua"/>
          <w:sz w:val="21"/>
          <w:szCs w:val="21"/>
        </w:rPr>
        <w:t>в</w:t>
      </w:r>
      <w:r w:rsidRPr="00AE4AA6">
        <w:rPr>
          <w:rFonts w:ascii="Book Antiqua" w:hAnsi="Book Antiqua"/>
          <w:spacing w:val="-1"/>
          <w:sz w:val="21"/>
          <w:szCs w:val="21"/>
        </w:rPr>
        <w:t xml:space="preserve"> </w:t>
      </w:r>
      <w:r w:rsidRPr="00AE4AA6">
        <w:rPr>
          <w:rFonts w:ascii="Book Antiqua" w:hAnsi="Book Antiqua"/>
          <w:sz w:val="21"/>
          <w:szCs w:val="21"/>
        </w:rPr>
        <w:t>решение</w:t>
      </w:r>
      <w:r w:rsidRPr="00AE4AA6">
        <w:rPr>
          <w:rFonts w:ascii="Book Antiqua" w:hAnsi="Book Antiqua"/>
          <w:spacing w:val="-1"/>
          <w:sz w:val="21"/>
          <w:szCs w:val="21"/>
        </w:rPr>
        <w:t xml:space="preserve"> </w:t>
      </w:r>
      <w:r w:rsidRPr="00AE4AA6">
        <w:rPr>
          <w:rFonts w:ascii="Book Antiqua" w:hAnsi="Book Antiqua"/>
          <w:sz w:val="21"/>
          <w:szCs w:val="21"/>
        </w:rPr>
        <w:t>возникающих проблем, указывая орие</w:t>
      </w:r>
      <w:r w:rsidRPr="00AE4AA6">
        <w:rPr>
          <w:rFonts w:ascii="Book Antiqua" w:hAnsi="Book Antiqua"/>
          <w:sz w:val="21"/>
          <w:szCs w:val="21"/>
        </w:rPr>
        <w:t>н</w:t>
      </w:r>
      <w:r w:rsidRPr="00AE4AA6">
        <w:rPr>
          <w:rFonts w:ascii="Book Antiqua" w:hAnsi="Book Antiqua"/>
          <w:sz w:val="21"/>
          <w:szCs w:val="21"/>
        </w:rPr>
        <w:t>тиры и создавая образ будущего,</w:t>
      </w:r>
      <w:r w:rsidRPr="00AE4AA6">
        <w:rPr>
          <w:rFonts w:ascii="Book Antiqua" w:hAnsi="Book Antiqua"/>
          <w:spacing w:val="80"/>
          <w:sz w:val="21"/>
          <w:szCs w:val="21"/>
        </w:rPr>
        <w:t xml:space="preserve"> </w:t>
      </w:r>
      <w:r w:rsidRPr="00AE4AA6">
        <w:rPr>
          <w:rFonts w:ascii="Book Antiqua" w:hAnsi="Book Antiqua"/>
          <w:sz w:val="21"/>
          <w:szCs w:val="21"/>
        </w:rPr>
        <w:t>к которому необходимо стр</w:t>
      </w:r>
      <w:r w:rsidRPr="00AE4AA6">
        <w:rPr>
          <w:rFonts w:ascii="Book Antiqua" w:hAnsi="Book Antiqua"/>
          <w:sz w:val="21"/>
          <w:szCs w:val="21"/>
        </w:rPr>
        <w:t>е</w:t>
      </w:r>
      <w:r w:rsidRPr="00AE4AA6">
        <w:rPr>
          <w:rFonts w:ascii="Book Antiqua" w:hAnsi="Book Antiqua"/>
          <w:sz w:val="21"/>
          <w:szCs w:val="21"/>
        </w:rPr>
        <w:t>миться.</w:t>
      </w:r>
    </w:p>
    <w:p w14:paraId="7A5E5766" w14:textId="273ABCCC"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Заметим, что образ «квадриги» перекликается с сохраня</w:t>
      </w:r>
      <w:r w:rsidRPr="00AE4AA6">
        <w:rPr>
          <w:rFonts w:ascii="Book Antiqua" w:hAnsi="Book Antiqua"/>
          <w:sz w:val="21"/>
          <w:szCs w:val="21"/>
        </w:rPr>
        <w:t>ю</w:t>
      </w:r>
      <w:r w:rsidRPr="00AE4AA6">
        <w:rPr>
          <w:rFonts w:ascii="Book Antiqua" w:hAnsi="Book Antiqua"/>
          <w:sz w:val="21"/>
          <w:szCs w:val="21"/>
        </w:rPr>
        <w:t xml:space="preserve">щимся </w:t>
      </w:r>
      <w:r w:rsidRPr="00AE4AA6">
        <w:rPr>
          <w:rFonts w:ascii="Book Antiqua" w:hAnsi="Book Antiqua"/>
          <w:spacing w:val="-4"/>
          <w:sz w:val="21"/>
          <w:szCs w:val="21"/>
        </w:rPr>
        <w:t>по</w:t>
      </w:r>
      <w:r w:rsidRPr="00AE4AA6">
        <w:rPr>
          <w:rFonts w:ascii="Book Antiqua" w:hAnsi="Book Antiqua"/>
          <w:spacing w:val="-5"/>
          <w:sz w:val="21"/>
          <w:szCs w:val="21"/>
        </w:rPr>
        <w:t xml:space="preserve"> </w:t>
      </w:r>
      <w:r w:rsidRPr="00AE4AA6">
        <w:rPr>
          <w:rFonts w:ascii="Book Antiqua" w:hAnsi="Book Antiqua"/>
          <w:spacing w:val="-4"/>
          <w:sz w:val="21"/>
          <w:szCs w:val="21"/>
        </w:rPr>
        <w:t>сей</w:t>
      </w:r>
      <w:r w:rsidRPr="00AE4AA6">
        <w:rPr>
          <w:rFonts w:ascii="Book Antiqua" w:hAnsi="Book Antiqua"/>
          <w:spacing w:val="-5"/>
          <w:sz w:val="21"/>
          <w:szCs w:val="21"/>
        </w:rPr>
        <w:t xml:space="preserve"> </w:t>
      </w:r>
      <w:r w:rsidRPr="00AE4AA6">
        <w:rPr>
          <w:rFonts w:ascii="Book Antiqua" w:hAnsi="Book Antiqua"/>
          <w:spacing w:val="-4"/>
          <w:sz w:val="21"/>
          <w:szCs w:val="21"/>
        </w:rPr>
        <w:t>день</w:t>
      </w:r>
      <w:r w:rsidRPr="00AE4AA6">
        <w:rPr>
          <w:rFonts w:ascii="Book Antiqua" w:hAnsi="Book Antiqua"/>
          <w:spacing w:val="-5"/>
          <w:sz w:val="21"/>
          <w:szCs w:val="21"/>
        </w:rPr>
        <w:t xml:space="preserve"> </w:t>
      </w:r>
      <w:r w:rsidRPr="00AE4AA6">
        <w:rPr>
          <w:rFonts w:ascii="Book Antiqua" w:hAnsi="Book Antiqua"/>
          <w:spacing w:val="-4"/>
          <w:sz w:val="21"/>
          <w:szCs w:val="21"/>
        </w:rPr>
        <w:t>представлением</w:t>
      </w:r>
      <w:r w:rsidRPr="00AE4AA6">
        <w:rPr>
          <w:rFonts w:ascii="Book Antiqua" w:hAnsi="Book Antiqua"/>
          <w:spacing w:val="-6"/>
          <w:sz w:val="21"/>
          <w:szCs w:val="21"/>
        </w:rPr>
        <w:t xml:space="preserve"> </w:t>
      </w:r>
      <w:r w:rsidRPr="00AE4AA6">
        <w:rPr>
          <w:rFonts w:ascii="Book Antiqua" w:hAnsi="Book Antiqua"/>
          <w:spacing w:val="-4"/>
          <w:sz w:val="21"/>
          <w:szCs w:val="21"/>
        </w:rPr>
        <w:t>о</w:t>
      </w:r>
      <w:r w:rsidRPr="00AE4AA6">
        <w:rPr>
          <w:rFonts w:ascii="Book Antiqua" w:hAnsi="Book Antiqua"/>
          <w:spacing w:val="-5"/>
          <w:sz w:val="21"/>
          <w:szCs w:val="21"/>
        </w:rPr>
        <w:t xml:space="preserve"> </w:t>
      </w:r>
      <w:r w:rsidRPr="00AE4AA6">
        <w:rPr>
          <w:rFonts w:ascii="Book Antiqua" w:hAnsi="Book Antiqua"/>
          <w:spacing w:val="-4"/>
          <w:sz w:val="21"/>
          <w:szCs w:val="21"/>
        </w:rPr>
        <w:t>России</w:t>
      </w:r>
      <w:r w:rsidRPr="00AE4AA6">
        <w:rPr>
          <w:rFonts w:ascii="Book Antiqua" w:hAnsi="Book Antiqua"/>
          <w:spacing w:val="-5"/>
          <w:sz w:val="21"/>
          <w:szCs w:val="21"/>
        </w:rPr>
        <w:t xml:space="preserve"> </w:t>
      </w:r>
      <w:r w:rsidRPr="00AE4AA6">
        <w:rPr>
          <w:rFonts w:ascii="Book Antiqua" w:hAnsi="Book Antiqua"/>
          <w:spacing w:val="-4"/>
          <w:sz w:val="21"/>
          <w:szCs w:val="21"/>
        </w:rPr>
        <w:t>как</w:t>
      </w:r>
      <w:r w:rsidRPr="00AE4AA6">
        <w:rPr>
          <w:rFonts w:ascii="Book Antiqua" w:hAnsi="Book Antiqua"/>
          <w:spacing w:val="-5"/>
          <w:sz w:val="21"/>
          <w:szCs w:val="21"/>
        </w:rPr>
        <w:t xml:space="preserve"> </w:t>
      </w:r>
      <w:r w:rsidRPr="00AE4AA6">
        <w:rPr>
          <w:rFonts w:ascii="Book Antiqua" w:hAnsi="Book Antiqua"/>
          <w:spacing w:val="-4"/>
          <w:sz w:val="21"/>
          <w:szCs w:val="21"/>
        </w:rPr>
        <w:t>о</w:t>
      </w:r>
      <w:r w:rsidRPr="00AE4AA6">
        <w:rPr>
          <w:rFonts w:ascii="Book Antiqua" w:hAnsi="Book Antiqua"/>
          <w:spacing w:val="-5"/>
          <w:sz w:val="21"/>
          <w:szCs w:val="21"/>
        </w:rPr>
        <w:t xml:space="preserve"> </w:t>
      </w:r>
      <w:r w:rsidRPr="00AE4AA6">
        <w:rPr>
          <w:rFonts w:ascii="Book Antiqua" w:hAnsi="Book Antiqua"/>
          <w:spacing w:val="-4"/>
          <w:sz w:val="21"/>
          <w:szCs w:val="21"/>
        </w:rPr>
        <w:t>«птице-тройке»,</w:t>
      </w:r>
      <w:r w:rsidRPr="00AE4AA6">
        <w:rPr>
          <w:rFonts w:ascii="Book Antiqua" w:hAnsi="Book Antiqua"/>
          <w:spacing w:val="-5"/>
          <w:sz w:val="21"/>
          <w:szCs w:val="21"/>
        </w:rPr>
        <w:t xml:space="preserve"> </w:t>
      </w:r>
      <w:r w:rsidRPr="00AE4AA6">
        <w:rPr>
          <w:rFonts w:ascii="Book Antiqua" w:hAnsi="Book Antiqua"/>
          <w:spacing w:val="-4"/>
          <w:sz w:val="21"/>
          <w:szCs w:val="21"/>
        </w:rPr>
        <w:t>сформиро</w:t>
      </w:r>
      <w:r w:rsidRPr="00AE4AA6">
        <w:rPr>
          <w:rFonts w:ascii="Book Antiqua" w:hAnsi="Book Antiqua"/>
          <w:spacing w:val="-6"/>
          <w:sz w:val="21"/>
          <w:szCs w:val="21"/>
        </w:rPr>
        <w:t>ванным еще Н.В. Гоголем в «Мертвых душах». РФ</w:t>
      </w:r>
      <w:r w:rsidRPr="00AE4AA6">
        <w:rPr>
          <w:rFonts w:ascii="Book Antiqua" w:hAnsi="Book Antiqua"/>
          <w:spacing w:val="-5"/>
          <w:sz w:val="21"/>
          <w:szCs w:val="21"/>
        </w:rPr>
        <w:t xml:space="preserve"> </w:t>
      </w:r>
      <w:r w:rsidRPr="00AE4AA6">
        <w:rPr>
          <w:rFonts w:ascii="Book Antiqua" w:hAnsi="Book Antiqua"/>
          <w:spacing w:val="-6"/>
          <w:sz w:val="21"/>
          <w:szCs w:val="21"/>
        </w:rPr>
        <w:t xml:space="preserve">отмечена нами в числе </w:t>
      </w:r>
      <w:r w:rsidRPr="00AE4AA6">
        <w:rPr>
          <w:rFonts w:ascii="Book Antiqua" w:hAnsi="Book Antiqua"/>
          <w:spacing w:val="-4"/>
          <w:sz w:val="21"/>
          <w:szCs w:val="21"/>
        </w:rPr>
        <w:t>основных стран Интегрального МХУ, способных коренным образом по</w:t>
      </w:r>
      <w:r w:rsidRPr="00AE4AA6">
        <w:rPr>
          <w:rFonts w:ascii="Book Antiqua" w:hAnsi="Book Antiqua"/>
          <w:sz w:val="21"/>
          <w:szCs w:val="21"/>
        </w:rPr>
        <w:t>влиять</w:t>
      </w:r>
      <w:r w:rsidRPr="00AE4AA6">
        <w:rPr>
          <w:rFonts w:ascii="Book Antiqua" w:hAnsi="Book Antiqua"/>
          <w:spacing w:val="-9"/>
          <w:sz w:val="21"/>
          <w:szCs w:val="21"/>
        </w:rPr>
        <w:t xml:space="preserve"> </w:t>
      </w:r>
      <w:r w:rsidRPr="00AE4AA6">
        <w:rPr>
          <w:rFonts w:ascii="Book Antiqua" w:hAnsi="Book Antiqua"/>
          <w:sz w:val="21"/>
          <w:szCs w:val="21"/>
        </w:rPr>
        <w:t>на</w:t>
      </w:r>
      <w:r w:rsidRPr="00AE4AA6">
        <w:rPr>
          <w:rFonts w:ascii="Book Antiqua" w:hAnsi="Book Antiqua"/>
          <w:spacing w:val="-9"/>
          <w:sz w:val="21"/>
          <w:szCs w:val="21"/>
        </w:rPr>
        <w:t xml:space="preserve"> </w:t>
      </w:r>
      <w:r w:rsidRPr="00AE4AA6">
        <w:rPr>
          <w:rFonts w:ascii="Book Antiqua" w:hAnsi="Book Antiqua"/>
          <w:sz w:val="21"/>
          <w:szCs w:val="21"/>
        </w:rPr>
        <w:t>его</w:t>
      </w:r>
      <w:r w:rsidRPr="00AE4AA6">
        <w:rPr>
          <w:rFonts w:ascii="Book Antiqua" w:hAnsi="Book Antiqua"/>
          <w:spacing w:val="-9"/>
          <w:sz w:val="21"/>
          <w:szCs w:val="21"/>
        </w:rPr>
        <w:t xml:space="preserve"> </w:t>
      </w:r>
      <w:r w:rsidRPr="00AE4AA6">
        <w:rPr>
          <w:rFonts w:ascii="Book Antiqua" w:hAnsi="Book Antiqua"/>
          <w:sz w:val="21"/>
          <w:szCs w:val="21"/>
        </w:rPr>
        <w:t>«облик»</w:t>
      </w:r>
      <w:r w:rsidRPr="00AE4AA6">
        <w:rPr>
          <w:rFonts w:ascii="Book Antiqua" w:hAnsi="Book Antiqua"/>
          <w:spacing w:val="-9"/>
          <w:sz w:val="21"/>
          <w:szCs w:val="21"/>
        </w:rPr>
        <w:t xml:space="preserve"> </w:t>
      </w:r>
      <w:r w:rsidRPr="00AE4AA6">
        <w:rPr>
          <w:rFonts w:ascii="Book Antiqua" w:hAnsi="Book Antiqua"/>
          <w:sz w:val="21"/>
          <w:szCs w:val="21"/>
        </w:rPr>
        <w:t>в</w:t>
      </w:r>
      <w:r w:rsidRPr="00AE4AA6">
        <w:rPr>
          <w:rFonts w:ascii="Book Antiqua" w:hAnsi="Book Antiqua"/>
          <w:spacing w:val="-9"/>
          <w:sz w:val="21"/>
          <w:szCs w:val="21"/>
        </w:rPr>
        <w:t xml:space="preserve"> </w:t>
      </w:r>
      <w:r w:rsidRPr="00AE4AA6">
        <w:rPr>
          <w:rFonts w:ascii="Book Antiqua" w:hAnsi="Book Antiqua"/>
          <w:sz w:val="21"/>
          <w:szCs w:val="21"/>
        </w:rPr>
        <w:t>дал</w:t>
      </w:r>
      <w:r w:rsidRPr="00AE4AA6">
        <w:rPr>
          <w:rFonts w:ascii="Book Antiqua" w:hAnsi="Book Antiqua"/>
          <w:sz w:val="21"/>
          <w:szCs w:val="21"/>
        </w:rPr>
        <w:t>ь</w:t>
      </w:r>
      <w:r w:rsidRPr="00AE4AA6">
        <w:rPr>
          <w:rFonts w:ascii="Book Antiqua" w:hAnsi="Book Antiqua"/>
          <w:sz w:val="21"/>
          <w:szCs w:val="21"/>
        </w:rPr>
        <w:t>нейшем.</w:t>
      </w:r>
      <w:r w:rsidRPr="00AE4AA6">
        <w:rPr>
          <w:rFonts w:ascii="Book Antiqua" w:hAnsi="Book Antiqua"/>
          <w:spacing w:val="-9"/>
          <w:sz w:val="21"/>
          <w:szCs w:val="21"/>
        </w:rPr>
        <w:t xml:space="preserve"> </w:t>
      </w:r>
      <w:r w:rsidRPr="00AE4AA6">
        <w:rPr>
          <w:rFonts w:ascii="Book Antiqua" w:hAnsi="Book Antiqua"/>
          <w:sz w:val="21"/>
          <w:szCs w:val="21"/>
        </w:rPr>
        <w:t>Однако</w:t>
      </w:r>
      <w:r w:rsidRPr="00AE4AA6">
        <w:rPr>
          <w:rFonts w:ascii="Book Antiqua" w:hAnsi="Book Antiqua"/>
          <w:spacing w:val="-9"/>
          <w:sz w:val="21"/>
          <w:szCs w:val="21"/>
        </w:rPr>
        <w:t xml:space="preserve"> </w:t>
      </w:r>
      <w:r w:rsidRPr="00AE4AA6">
        <w:rPr>
          <w:rFonts w:ascii="Book Antiqua" w:hAnsi="Book Antiqua"/>
          <w:sz w:val="21"/>
          <w:szCs w:val="21"/>
        </w:rPr>
        <w:t>превратится</w:t>
      </w:r>
      <w:r w:rsidRPr="00AE4AA6">
        <w:rPr>
          <w:rFonts w:ascii="Book Antiqua" w:hAnsi="Book Antiqua"/>
          <w:spacing w:val="-9"/>
          <w:sz w:val="21"/>
          <w:szCs w:val="21"/>
        </w:rPr>
        <w:t xml:space="preserve"> </w:t>
      </w:r>
      <w:r w:rsidRPr="00AE4AA6">
        <w:rPr>
          <w:rFonts w:ascii="Book Antiqua" w:hAnsi="Book Antiqua"/>
          <w:sz w:val="21"/>
          <w:szCs w:val="21"/>
        </w:rPr>
        <w:t>ли</w:t>
      </w:r>
      <w:r w:rsidRPr="00AE4AA6">
        <w:rPr>
          <w:rFonts w:ascii="Book Antiqua" w:hAnsi="Book Antiqua"/>
          <w:spacing w:val="-9"/>
          <w:sz w:val="21"/>
          <w:szCs w:val="21"/>
        </w:rPr>
        <w:t xml:space="preserve"> </w:t>
      </w:r>
      <w:r w:rsidRPr="00AE4AA6">
        <w:rPr>
          <w:rFonts w:ascii="Book Antiqua" w:hAnsi="Book Antiqua"/>
          <w:sz w:val="21"/>
          <w:szCs w:val="21"/>
        </w:rPr>
        <w:t>«птица</w:t>
      </w:r>
      <w:r w:rsidRPr="00AE4AA6">
        <w:rPr>
          <w:rFonts w:ascii="Book Antiqua" w:hAnsi="Book Antiqua"/>
          <w:spacing w:val="-8"/>
          <w:sz w:val="21"/>
          <w:szCs w:val="21"/>
        </w:rPr>
        <w:t>тройка»</w:t>
      </w:r>
      <w:r w:rsidRPr="00AE4AA6">
        <w:rPr>
          <w:rFonts w:ascii="Book Antiqua" w:hAnsi="Book Antiqua"/>
          <w:spacing w:val="-4"/>
          <w:sz w:val="21"/>
          <w:szCs w:val="21"/>
        </w:rPr>
        <w:t xml:space="preserve"> </w:t>
      </w:r>
      <w:r w:rsidRPr="00AE4AA6">
        <w:rPr>
          <w:rFonts w:ascii="Book Antiqua" w:hAnsi="Book Antiqua"/>
          <w:spacing w:val="-8"/>
          <w:sz w:val="21"/>
          <w:szCs w:val="21"/>
        </w:rPr>
        <w:t>в</w:t>
      </w:r>
      <w:r w:rsidRPr="00AE4AA6">
        <w:rPr>
          <w:rFonts w:ascii="Book Antiqua" w:hAnsi="Book Antiqua"/>
          <w:spacing w:val="-4"/>
          <w:sz w:val="21"/>
          <w:szCs w:val="21"/>
        </w:rPr>
        <w:t xml:space="preserve"> </w:t>
      </w:r>
      <w:r w:rsidRPr="00AE4AA6">
        <w:rPr>
          <w:rFonts w:ascii="Book Antiqua" w:hAnsi="Book Antiqua"/>
          <w:spacing w:val="-8"/>
          <w:sz w:val="21"/>
          <w:szCs w:val="21"/>
        </w:rPr>
        <w:t>сияющую</w:t>
      </w:r>
      <w:r w:rsidRPr="00AE4AA6">
        <w:rPr>
          <w:rFonts w:ascii="Book Antiqua" w:hAnsi="Book Antiqua"/>
          <w:spacing w:val="-4"/>
          <w:sz w:val="21"/>
          <w:szCs w:val="21"/>
        </w:rPr>
        <w:t xml:space="preserve"> </w:t>
      </w:r>
      <w:r w:rsidRPr="00AE4AA6">
        <w:rPr>
          <w:rFonts w:ascii="Book Antiqua" w:hAnsi="Book Antiqua"/>
          <w:spacing w:val="-8"/>
          <w:sz w:val="21"/>
          <w:szCs w:val="21"/>
        </w:rPr>
        <w:t>«кв</w:t>
      </w:r>
      <w:r w:rsidRPr="00AE4AA6">
        <w:rPr>
          <w:rFonts w:ascii="Book Antiqua" w:hAnsi="Book Antiqua"/>
          <w:spacing w:val="-8"/>
          <w:sz w:val="21"/>
          <w:szCs w:val="21"/>
        </w:rPr>
        <w:t>а</w:t>
      </w:r>
      <w:r w:rsidRPr="00AE4AA6">
        <w:rPr>
          <w:rFonts w:ascii="Book Antiqua" w:hAnsi="Book Antiqua"/>
          <w:spacing w:val="-8"/>
          <w:sz w:val="21"/>
          <w:szCs w:val="21"/>
        </w:rPr>
        <w:t>дригу»</w:t>
      </w:r>
      <w:r w:rsidRPr="00AE4AA6">
        <w:rPr>
          <w:rFonts w:ascii="Book Antiqua" w:hAnsi="Book Antiqua"/>
          <w:spacing w:val="-4"/>
          <w:sz w:val="21"/>
          <w:szCs w:val="21"/>
        </w:rPr>
        <w:t xml:space="preserve"> </w:t>
      </w:r>
      <w:r w:rsidRPr="00AE4AA6">
        <w:rPr>
          <w:rFonts w:ascii="Book Antiqua" w:hAnsi="Book Antiqua"/>
          <w:spacing w:val="-8"/>
          <w:sz w:val="21"/>
          <w:szCs w:val="21"/>
        </w:rPr>
        <w:t>и</w:t>
      </w:r>
      <w:r w:rsidRPr="00AE4AA6">
        <w:rPr>
          <w:rFonts w:ascii="Book Antiqua" w:hAnsi="Book Antiqua"/>
          <w:spacing w:val="-4"/>
          <w:sz w:val="21"/>
          <w:szCs w:val="21"/>
        </w:rPr>
        <w:t xml:space="preserve"> </w:t>
      </w:r>
      <w:r w:rsidRPr="00AE4AA6">
        <w:rPr>
          <w:rFonts w:ascii="Book Antiqua" w:hAnsi="Book Antiqua"/>
          <w:spacing w:val="-8"/>
          <w:sz w:val="21"/>
          <w:szCs w:val="21"/>
        </w:rPr>
        <w:t>каков</w:t>
      </w:r>
      <w:r w:rsidRPr="00AE4AA6">
        <w:rPr>
          <w:rFonts w:ascii="Book Antiqua" w:hAnsi="Book Antiqua"/>
          <w:spacing w:val="-4"/>
          <w:sz w:val="21"/>
          <w:szCs w:val="21"/>
        </w:rPr>
        <w:t xml:space="preserve"> </w:t>
      </w:r>
      <w:r w:rsidRPr="00AE4AA6">
        <w:rPr>
          <w:rFonts w:ascii="Book Antiqua" w:hAnsi="Book Antiqua"/>
          <w:spacing w:val="-8"/>
          <w:sz w:val="21"/>
          <w:szCs w:val="21"/>
        </w:rPr>
        <w:t>будет</w:t>
      </w:r>
      <w:r w:rsidRPr="00AE4AA6">
        <w:rPr>
          <w:rFonts w:ascii="Book Antiqua" w:hAnsi="Book Antiqua"/>
          <w:spacing w:val="-4"/>
          <w:sz w:val="21"/>
          <w:szCs w:val="21"/>
        </w:rPr>
        <w:t xml:space="preserve"> </w:t>
      </w:r>
      <w:r w:rsidRPr="00AE4AA6">
        <w:rPr>
          <w:rFonts w:ascii="Book Antiqua" w:hAnsi="Book Antiqua"/>
          <w:spacing w:val="-8"/>
          <w:sz w:val="21"/>
          <w:szCs w:val="21"/>
        </w:rPr>
        <w:t>ее</w:t>
      </w:r>
      <w:r w:rsidRPr="00AE4AA6">
        <w:rPr>
          <w:rFonts w:ascii="Book Antiqua" w:hAnsi="Book Antiqua"/>
          <w:spacing w:val="-3"/>
          <w:sz w:val="21"/>
          <w:szCs w:val="21"/>
        </w:rPr>
        <w:t xml:space="preserve"> </w:t>
      </w:r>
      <w:r w:rsidRPr="00AE4AA6">
        <w:rPr>
          <w:rFonts w:ascii="Book Antiqua" w:hAnsi="Book Antiqua"/>
          <w:spacing w:val="-8"/>
          <w:sz w:val="21"/>
          <w:szCs w:val="21"/>
        </w:rPr>
        <w:t>путь,</w:t>
      </w:r>
      <w:r w:rsidRPr="00AE4AA6">
        <w:rPr>
          <w:rFonts w:ascii="Book Antiqua" w:hAnsi="Book Antiqua"/>
          <w:spacing w:val="-4"/>
          <w:sz w:val="21"/>
          <w:szCs w:val="21"/>
        </w:rPr>
        <w:t xml:space="preserve"> </w:t>
      </w:r>
      <w:r w:rsidRPr="00AE4AA6">
        <w:rPr>
          <w:rFonts w:ascii="Book Antiqua" w:hAnsi="Book Antiqua"/>
          <w:spacing w:val="-8"/>
          <w:sz w:val="21"/>
          <w:szCs w:val="21"/>
        </w:rPr>
        <w:t>пока</w:t>
      </w:r>
      <w:r w:rsidRPr="00AE4AA6">
        <w:rPr>
          <w:rFonts w:ascii="Book Antiqua" w:hAnsi="Book Antiqua"/>
          <w:spacing w:val="-4"/>
          <w:sz w:val="21"/>
          <w:szCs w:val="21"/>
        </w:rPr>
        <w:t xml:space="preserve"> </w:t>
      </w:r>
      <w:r w:rsidRPr="00AE4AA6">
        <w:rPr>
          <w:rFonts w:ascii="Book Antiqua" w:hAnsi="Book Antiqua"/>
          <w:spacing w:val="-8"/>
          <w:sz w:val="21"/>
          <w:szCs w:val="21"/>
        </w:rPr>
        <w:t>сложно</w:t>
      </w:r>
      <w:r w:rsidRPr="00AE4AA6">
        <w:rPr>
          <w:rFonts w:ascii="Book Antiqua" w:hAnsi="Book Antiqua"/>
          <w:spacing w:val="-4"/>
          <w:sz w:val="21"/>
          <w:szCs w:val="21"/>
        </w:rPr>
        <w:t xml:space="preserve"> </w:t>
      </w:r>
      <w:r w:rsidRPr="00AE4AA6">
        <w:rPr>
          <w:rFonts w:ascii="Book Antiqua" w:hAnsi="Book Antiqua"/>
          <w:spacing w:val="-8"/>
          <w:sz w:val="21"/>
          <w:szCs w:val="21"/>
        </w:rPr>
        <w:t>судить.</w:t>
      </w:r>
      <w:r w:rsidRPr="00AE4AA6">
        <w:rPr>
          <w:rFonts w:ascii="Book Antiqua" w:hAnsi="Book Antiqua"/>
          <w:sz w:val="21"/>
          <w:szCs w:val="21"/>
        </w:rPr>
        <w:t xml:space="preserve"> России</w:t>
      </w:r>
      <w:r w:rsidRPr="00AE4AA6">
        <w:rPr>
          <w:rFonts w:ascii="Book Antiqua" w:hAnsi="Book Antiqua"/>
          <w:spacing w:val="-8"/>
          <w:sz w:val="21"/>
          <w:szCs w:val="21"/>
        </w:rPr>
        <w:t xml:space="preserve"> </w:t>
      </w:r>
      <w:r w:rsidRPr="00AE4AA6">
        <w:rPr>
          <w:rFonts w:ascii="Book Antiqua" w:hAnsi="Book Antiqua"/>
          <w:sz w:val="21"/>
          <w:szCs w:val="21"/>
        </w:rPr>
        <w:t>придется</w:t>
      </w:r>
      <w:r w:rsidRPr="00AE4AA6">
        <w:rPr>
          <w:rFonts w:ascii="Book Antiqua" w:hAnsi="Book Antiqua"/>
          <w:spacing w:val="-8"/>
          <w:sz w:val="21"/>
          <w:szCs w:val="21"/>
        </w:rPr>
        <w:t xml:space="preserve"> </w:t>
      </w:r>
      <w:r w:rsidRPr="00AE4AA6">
        <w:rPr>
          <w:rFonts w:ascii="Book Antiqua" w:hAnsi="Book Antiqua"/>
          <w:spacing w:val="-8"/>
          <w:sz w:val="21"/>
          <w:szCs w:val="21"/>
        </w:rPr>
        <w:lastRenderedPageBreak/>
        <w:t xml:space="preserve">– </w:t>
      </w:r>
      <w:r w:rsidRPr="00AE4AA6">
        <w:rPr>
          <w:rFonts w:ascii="Book Antiqua" w:hAnsi="Book Antiqua"/>
          <w:sz w:val="21"/>
          <w:szCs w:val="21"/>
        </w:rPr>
        <w:t>хочешь</w:t>
      </w:r>
      <w:r w:rsidRPr="00AE4AA6">
        <w:rPr>
          <w:rFonts w:ascii="Book Antiqua" w:hAnsi="Book Antiqua"/>
          <w:spacing w:val="-8"/>
          <w:sz w:val="21"/>
          <w:szCs w:val="21"/>
        </w:rPr>
        <w:t xml:space="preserve"> </w:t>
      </w:r>
      <w:r w:rsidRPr="00AE4AA6">
        <w:rPr>
          <w:rFonts w:ascii="Book Antiqua" w:hAnsi="Book Antiqua"/>
          <w:sz w:val="21"/>
          <w:szCs w:val="21"/>
        </w:rPr>
        <w:t>не</w:t>
      </w:r>
      <w:r w:rsidRPr="00AE4AA6">
        <w:rPr>
          <w:rFonts w:ascii="Book Antiqua" w:hAnsi="Book Antiqua"/>
          <w:spacing w:val="-8"/>
          <w:sz w:val="21"/>
          <w:szCs w:val="21"/>
        </w:rPr>
        <w:t xml:space="preserve"> </w:t>
      </w:r>
      <w:r w:rsidRPr="00AE4AA6">
        <w:rPr>
          <w:rFonts w:ascii="Book Antiqua" w:hAnsi="Book Antiqua"/>
          <w:sz w:val="21"/>
          <w:szCs w:val="21"/>
        </w:rPr>
        <w:t>хочешь!</w:t>
      </w:r>
      <w:r w:rsidRPr="00AE4AA6">
        <w:rPr>
          <w:rFonts w:ascii="Book Antiqua" w:hAnsi="Book Antiqua"/>
          <w:spacing w:val="-8"/>
          <w:sz w:val="21"/>
          <w:szCs w:val="21"/>
        </w:rPr>
        <w:t xml:space="preserve"> – </w:t>
      </w:r>
      <w:r w:rsidRPr="00AE4AA6">
        <w:rPr>
          <w:rFonts w:ascii="Book Antiqua" w:hAnsi="Book Antiqua"/>
          <w:sz w:val="21"/>
          <w:szCs w:val="21"/>
        </w:rPr>
        <w:t>преодолеть</w:t>
      </w:r>
      <w:r w:rsidRPr="00AE4AA6">
        <w:rPr>
          <w:rFonts w:ascii="Book Antiqua" w:hAnsi="Book Antiqua"/>
          <w:spacing w:val="-8"/>
          <w:sz w:val="21"/>
          <w:szCs w:val="21"/>
        </w:rPr>
        <w:t xml:space="preserve"> </w:t>
      </w:r>
      <w:r w:rsidRPr="00AE4AA6">
        <w:rPr>
          <w:rFonts w:ascii="Book Antiqua" w:hAnsi="Book Antiqua"/>
          <w:sz w:val="21"/>
          <w:szCs w:val="21"/>
        </w:rPr>
        <w:t>множество</w:t>
      </w:r>
      <w:r w:rsidRPr="00AE4AA6">
        <w:rPr>
          <w:rFonts w:ascii="Book Antiqua" w:hAnsi="Book Antiqua"/>
          <w:spacing w:val="-8"/>
          <w:sz w:val="21"/>
          <w:szCs w:val="21"/>
        </w:rPr>
        <w:t xml:space="preserve"> </w:t>
      </w:r>
      <w:r w:rsidRPr="00AE4AA6">
        <w:rPr>
          <w:rFonts w:ascii="Book Antiqua" w:hAnsi="Book Antiqua"/>
          <w:sz w:val="21"/>
          <w:szCs w:val="21"/>
        </w:rPr>
        <w:t>вну</w:t>
      </w:r>
      <w:r w:rsidRPr="00AE4AA6">
        <w:rPr>
          <w:rFonts w:ascii="Book Antiqua" w:hAnsi="Book Antiqua"/>
          <w:spacing w:val="-8"/>
          <w:sz w:val="21"/>
          <w:szCs w:val="21"/>
        </w:rPr>
        <w:t>тренних</w:t>
      </w:r>
      <w:r w:rsidRPr="00AE4AA6">
        <w:rPr>
          <w:rFonts w:ascii="Book Antiqua" w:hAnsi="Book Antiqua"/>
          <w:sz w:val="21"/>
          <w:szCs w:val="21"/>
        </w:rPr>
        <w:t xml:space="preserve"> </w:t>
      </w:r>
      <w:r w:rsidRPr="00AE4AA6">
        <w:rPr>
          <w:rFonts w:ascii="Book Antiqua" w:hAnsi="Book Antiqua"/>
          <w:spacing w:val="-8"/>
          <w:sz w:val="21"/>
          <w:szCs w:val="21"/>
        </w:rPr>
        <w:t>пр</w:t>
      </w:r>
      <w:r w:rsidRPr="00AE4AA6">
        <w:rPr>
          <w:rFonts w:ascii="Book Antiqua" w:hAnsi="Book Antiqua"/>
          <w:spacing w:val="-8"/>
          <w:sz w:val="21"/>
          <w:szCs w:val="21"/>
        </w:rPr>
        <w:t>о</w:t>
      </w:r>
      <w:r w:rsidRPr="00AE4AA6">
        <w:rPr>
          <w:rFonts w:ascii="Book Antiqua" w:hAnsi="Book Antiqua"/>
          <w:spacing w:val="-8"/>
          <w:sz w:val="21"/>
          <w:szCs w:val="21"/>
        </w:rPr>
        <w:t>блем</w:t>
      </w:r>
      <w:r w:rsidRPr="00AE4AA6">
        <w:rPr>
          <w:rFonts w:ascii="Book Antiqua" w:hAnsi="Book Antiqua"/>
          <w:sz w:val="21"/>
          <w:szCs w:val="21"/>
        </w:rPr>
        <w:t xml:space="preserve"> </w:t>
      </w:r>
      <w:r w:rsidRPr="00AE4AA6">
        <w:rPr>
          <w:rFonts w:ascii="Book Antiqua" w:hAnsi="Book Antiqua"/>
          <w:spacing w:val="-8"/>
          <w:sz w:val="21"/>
          <w:szCs w:val="21"/>
        </w:rPr>
        <w:t>и</w:t>
      </w:r>
      <w:r w:rsidRPr="00AE4AA6">
        <w:rPr>
          <w:rFonts w:ascii="Book Antiqua" w:hAnsi="Book Antiqua"/>
          <w:sz w:val="21"/>
          <w:szCs w:val="21"/>
        </w:rPr>
        <w:t xml:space="preserve"> </w:t>
      </w:r>
      <w:r w:rsidRPr="00AE4AA6">
        <w:rPr>
          <w:rFonts w:ascii="Book Antiqua" w:hAnsi="Book Antiqua"/>
          <w:spacing w:val="-8"/>
          <w:sz w:val="21"/>
          <w:szCs w:val="21"/>
        </w:rPr>
        <w:t>препятствий,</w:t>
      </w:r>
      <w:r w:rsidRPr="00AE4AA6">
        <w:rPr>
          <w:rFonts w:ascii="Book Antiqua" w:hAnsi="Book Antiqua"/>
          <w:sz w:val="21"/>
          <w:szCs w:val="21"/>
        </w:rPr>
        <w:t xml:space="preserve"> </w:t>
      </w:r>
      <w:r w:rsidRPr="00AE4AA6">
        <w:rPr>
          <w:rFonts w:ascii="Book Antiqua" w:hAnsi="Book Antiqua"/>
          <w:spacing w:val="-8"/>
          <w:sz w:val="21"/>
          <w:szCs w:val="21"/>
        </w:rPr>
        <w:t>сложившихся</w:t>
      </w:r>
      <w:r w:rsidRPr="00AE4AA6">
        <w:rPr>
          <w:rFonts w:ascii="Book Antiqua" w:hAnsi="Book Antiqua"/>
          <w:sz w:val="21"/>
          <w:szCs w:val="21"/>
        </w:rPr>
        <w:t xml:space="preserve"> </w:t>
      </w:r>
      <w:r w:rsidRPr="00AE4AA6">
        <w:rPr>
          <w:rFonts w:ascii="Book Antiqua" w:hAnsi="Book Antiqua"/>
          <w:spacing w:val="-8"/>
          <w:sz w:val="21"/>
          <w:szCs w:val="21"/>
        </w:rPr>
        <w:t>и</w:t>
      </w:r>
      <w:r w:rsidRPr="00AE4AA6">
        <w:rPr>
          <w:rFonts w:ascii="Book Antiqua" w:hAnsi="Book Antiqua"/>
          <w:sz w:val="21"/>
          <w:szCs w:val="21"/>
        </w:rPr>
        <w:t xml:space="preserve"> </w:t>
      </w:r>
      <w:r w:rsidRPr="00AE4AA6">
        <w:rPr>
          <w:rFonts w:ascii="Book Antiqua" w:hAnsi="Book Antiqua"/>
          <w:spacing w:val="-8"/>
          <w:sz w:val="21"/>
          <w:szCs w:val="21"/>
        </w:rPr>
        <w:t>укоренившихся</w:t>
      </w:r>
      <w:r w:rsidRPr="00AE4AA6">
        <w:rPr>
          <w:rFonts w:ascii="Book Antiqua" w:hAnsi="Book Antiqua"/>
          <w:sz w:val="21"/>
          <w:szCs w:val="21"/>
        </w:rPr>
        <w:t xml:space="preserve"> </w:t>
      </w:r>
      <w:r w:rsidRPr="00AE4AA6">
        <w:rPr>
          <w:rFonts w:ascii="Book Antiqua" w:hAnsi="Book Antiqua"/>
          <w:spacing w:val="-8"/>
          <w:sz w:val="21"/>
          <w:szCs w:val="21"/>
        </w:rPr>
        <w:t>в</w:t>
      </w:r>
      <w:r w:rsidRPr="00AE4AA6">
        <w:rPr>
          <w:rFonts w:ascii="Book Antiqua" w:hAnsi="Book Antiqua"/>
          <w:sz w:val="21"/>
          <w:szCs w:val="21"/>
        </w:rPr>
        <w:t xml:space="preserve"> </w:t>
      </w:r>
      <w:r w:rsidRPr="00AE4AA6">
        <w:rPr>
          <w:rFonts w:ascii="Book Antiqua" w:hAnsi="Book Antiqua"/>
          <w:spacing w:val="-8"/>
          <w:sz w:val="21"/>
          <w:szCs w:val="21"/>
        </w:rPr>
        <w:t>разные</w:t>
      </w:r>
      <w:r w:rsidRPr="00AE4AA6">
        <w:rPr>
          <w:rFonts w:ascii="Book Antiqua" w:hAnsi="Book Antiqua"/>
          <w:sz w:val="21"/>
          <w:szCs w:val="21"/>
        </w:rPr>
        <w:t xml:space="preserve"> </w:t>
      </w:r>
      <w:r w:rsidRPr="00AE4AA6">
        <w:rPr>
          <w:rFonts w:ascii="Book Antiqua" w:hAnsi="Book Antiqua"/>
          <w:spacing w:val="-8"/>
          <w:sz w:val="21"/>
          <w:szCs w:val="21"/>
        </w:rPr>
        <w:t>ист</w:t>
      </w:r>
      <w:r w:rsidRPr="00AE4AA6">
        <w:rPr>
          <w:rFonts w:ascii="Book Antiqua" w:hAnsi="Book Antiqua"/>
          <w:spacing w:val="-8"/>
          <w:sz w:val="21"/>
          <w:szCs w:val="21"/>
        </w:rPr>
        <w:t>о</w:t>
      </w:r>
      <w:r w:rsidRPr="00AE4AA6">
        <w:rPr>
          <w:rFonts w:ascii="Book Antiqua" w:hAnsi="Book Antiqua"/>
          <w:spacing w:val="-8"/>
          <w:sz w:val="21"/>
          <w:szCs w:val="21"/>
        </w:rPr>
        <w:t>рические</w:t>
      </w:r>
      <w:r w:rsidRPr="00AE4AA6">
        <w:rPr>
          <w:rFonts w:ascii="Book Antiqua" w:hAnsi="Book Antiqua"/>
          <w:sz w:val="21"/>
          <w:szCs w:val="21"/>
        </w:rPr>
        <w:t xml:space="preserve"> </w:t>
      </w:r>
      <w:r w:rsidRPr="00AE4AA6">
        <w:rPr>
          <w:rFonts w:ascii="Book Antiqua" w:hAnsi="Book Antiqua"/>
          <w:spacing w:val="-8"/>
          <w:sz w:val="21"/>
          <w:szCs w:val="21"/>
        </w:rPr>
        <w:t>периоды</w:t>
      </w:r>
      <w:r w:rsidRPr="00AE4AA6">
        <w:rPr>
          <w:rFonts w:ascii="Book Antiqua" w:hAnsi="Book Antiqua"/>
          <w:sz w:val="21"/>
          <w:szCs w:val="21"/>
        </w:rPr>
        <w:t xml:space="preserve"> </w:t>
      </w:r>
      <w:r w:rsidRPr="00AE4AA6">
        <w:rPr>
          <w:rFonts w:ascii="Book Antiqua" w:hAnsi="Book Antiqua"/>
          <w:spacing w:val="-8"/>
          <w:sz w:val="21"/>
          <w:szCs w:val="21"/>
        </w:rPr>
        <w:t>по</w:t>
      </w:r>
      <w:r w:rsidRPr="00AE4AA6">
        <w:rPr>
          <w:rFonts w:ascii="Book Antiqua" w:hAnsi="Book Antiqua"/>
          <w:sz w:val="21"/>
          <w:szCs w:val="21"/>
        </w:rPr>
        <w:t xml:space="preserve"> </w:t>
      </w:r>
      <w:r w:rsidRPr="00AE4AA6">
        <w:rPr>
          <w:rFonts w:ascii="Book Antiqua" w:hAnsi="Book Antiqua"/>
          <w:spacing w:val="-8"/>
          <w:sz w:val="21"/>
          <w:szCs w:val="21"/>
        </w:rPr>
        <w:t>различным</w:t>
      </w:r>
      <w:r w:rsidRPr="00AE4AA6">
        <w:rPr>
          <w:rFonts w:ascii="Book Antiqua" w:hAnsi="Book Antiqua"/>
          <w:sz w:val="21"/>
          <w:szCs w:val="21"/>
        </w:rPr>
        <w:t xml:space="preserve"> </w:t>
      </w:r>
      <w:r w:rsidRPr="00AE4AA6">
        <w:rPr>
          <w:rFonts w:ascii="Book Antiqua" w:hAnsi="Book Antiqua"/>
          <w:spacing w:val="-8"/>
          <w:sz w:val="21"/>
          <w:szCs w:val="21"/>
        </w:rPr>
        <w:t>причинам.</w:t>
      </w:r>
      <w:r w:rsidRPr="00AE4AA6">
        <w:rPr>
          <w:rFonts w:ascii="Book Antiqua" w:hAnsi="Book Antiqua"/>
          <w:sz w:val="21"/>
          <w:szCs w:val="21"/>
        </w:rPr>
        <w:t xml:space="preserve"> </w:t>
      </w:r>
      <w:r w:rsidRPr="00AE4AA6">
        <w:rPr>
          <w:rFonts w:ascii="Book Antiqua" w:hAnsi="Book Antiqua"/>
          <w:spacing w:val="-8"/>
          <w:sz w:val="21"/>
          <w:szCs w:val="21"/>
        </w:rPr>
        <w:t>Сейчас</w:t>
      </w:r>
      <w:r w:rsidRPr="00AE4AA6">
        <w:rPr>
          <w:rFonts w:ascii="Book Antiqua" w:hAnsi="Book Antiqua"/>
          <w:sz w:val="21"/>
          <w:szCs w:val="21"/>
        </w:rPr>
        <w:t xml:space="preserve"> </w:t>
      </w:r>
      <w:r w:rsidRPr="00AE4AA6">
        <w:rPr>
          <w:rFonts w:ascii="Book Antiqua" w:hAnsi="Book Antiqua"/>
          <w:spacing w:val="-8"/>
          <w:sz w:val="21"/>
          <w:szCs w:val="21"/>
        </w:rPr>
        <w:t>трудно</w:t>
      </w:r>
      <w:r w:rsidRPr="00AE4AA6">
        <w:rPr>
          <w:rFonts w:ascii="Book Antiqua" w:hAnsi="Book Antiqua"/>
          <w:sz w:val="21"/>
          <w:szCs w:val="21"/>
        </w:rPr>
        <w:t xml:space="preserve"> </w:t>
      </w:r>
      <w:r w:rsidRPr="00AE4AA6">
        <w:rPr>
          <w:rFonts w:ascii="Book Antiqua" w:hAnsi="Book Antiqua"/>
          <w:spacing w:val="-8"/>
          <w:sz w:val="21"/>
          <w:szCs w:val="21"/>
        </w:rPr>
        <w:t>расп</w:t>
      </w:r>
      <w:r w:rsidRPr="00AE4AA6">
        <w:rPr>
          <w:rFonts w:ascii="Book Antiqua" w:hAnsi="Book Antiqua"/>
          <w:spacing w:val="-8"/>
          <w:sz w:val="21"/>
          <w:szCs w:val="21"/>
        </w:rPr>
        <w:t>у</w:t>
      </w:r>
      <w:r w:rsidRPr="00AE4AA6">
        <w:rPr>
          <w:rFonts w:ascii="Book Antiqua" w:hAnsi="Book Antiqua"/>
          <w:spacing w:val="-8"/>
          <w:sz w:val="21"/>
          <w:szCs w:val="21"/>
        </w:rPr>
        <w:t>тать</w:t>
      </w:r>
      <w:r w:rsidRPr="00AE4AA6">
        <w:rPr>
          <w:rFonts w:ascii="Book Antiqua" w:hAnsi="Book Antiqua"/>
          <w:sz w:val="21"/>
          <w:szCs w:val="21"/>
        </w:rPr>
        <w:t xml:space="preserve"> весь</w:t>
      </w:r>
      <w:r w:rsidRPr="00AE4AA6">
        <w:rPr>
          <w:rFonts w:ascii="Book Antiqua" w:hAnsi="Book Antiqua"/>
          <w:spacing w:val="-12"/>
          <w:sz w:val="21"/>
          <w:szCs w:val="21"/>
        </w:rPr>
        <w:t xml:space="preserve"> </w:t>
      </w:r>
      <w:r w:rsidRPr="00AE4AA6">
        <w:rPr>
          <w:rFonts w:ascii="Book Antiqua" w:hAnsi="Book Antiqua"/>
          <w:sz w:val="21"/>
          <w:szCs w:val="21"/>
        </w:rPr>
        <w:t>этот</w:t>
      </w:r>
      <w:r w:rsidRPr="00AE4AA6">
        <w:rPr>
          <w:rFonts w:ascii="Book Antiqua" w:hAnsi="Book Antiqua"/>
          <w:spacing w:val="-11"/>
          <w:sz w:val="21"/>
          <w:szCs w:val="21"/>
        </w:rPr>
        <w:t xml:space="preserve"> </w:t>
      </w:r>
      <w:r w:rsidRPr="00AE4AA6">
        <w:rPr>
          <w:rFonts w:ascii="Book Antiqua" w:hAnsi="Book Antiqua"/>
          <w:sz w:val="21"/>
          <w:szCs w:val="21"/>
        </w:rPr>
        <w:t>«клубок»</w:t>
      </w:r>
      <w:r w:rsidRPr="00AE4AA6">
        <w:rPr>
          <w:rFonts w:ascii="Book Antiqua" w:hAnsi="Book Antiqua"/>
          <w:spacing w:val="-11"/>
          <w:sz w:val="21"/>
          <w:szCs w:val="21"/>
        </w:rPr>
        <w:t xml:space="preserve"> </w:t>
      </w:r>
      <w:r w:rsidRPr="00AE4AA6">
        <w:rPr>
          <w:rFonts w:ascii="Book Antiqua" w:hAnsi="Book Antiqua"/>
          <w:sz w:val="21"/>
          <w:szCs w:val="21"/>
        </w:rPr>
        <w:t>противоречий:</w:t>
      </w:r>
      <w:r w:rsidRPr="00AE4AA6">
        <w:rPr>
          <w:rFonts w:ascii="Book Antiqua" w:hAnsi="Book Antiqua"/>
          <w:spacing w:val="-11"/>
          <w:sz w:val="21"/>
          <w:szCs w:val="21"/>
        </w:rPr>
        <w:t xml:space="preserve"> </w:t>
      </w:r>
      <w:r w:rsidRPr="00AE4AA6">
        <w:rPr>
          <w:rFonts w:ascii="Book Antiqua" w:hAnsi="Book Antiqua"/>
          <w:sz w:val="21"/>
          <w:szCs w:val="21"/>
        </w:rPr>
        <w:t>то</w:t>
      </w:r>
      <w:r w:rsidRPr="00AE4AA6">
        <w:rPr>
          <w:rFonts w:ascii="Book Antiqua" w:hAnsi="Book Antiqua"/>
          <w:spacing w:val="-11"/>
          <w:sz w:val="21"/>
          <w:szCs w:val="21"/>
        </w:rPr>
        <w:t xml:space="preserve"> </w:t>
      </w:r>
      <w:r w:rsidRPr="00AE4AA6">
        <w:rPr>
          <w:rFonts w:ascii="Book Antiqua" w:hAnsi="Book Antiqua"/>
          <w:sz w:val="21"/>
          <w:szCs w:val="21"/>
        </w:rPr>
        <w:t>ли</w:t>
      </w:r>
      <w:r w:rsidRPr="00AE4AA6">
        <w:rPr>
          <w:rFonts w:ascii="Book Antiqua" w:hAnsi="Book Antiqua"/>
          <w:spacing w:val="-11"/>
          <w:sz w:val="21"/>
          <w:szCs w:val="21"/>
        </w:rPr>
        <w:t xml:space="preserve"> </w:t>
      </w:r>
      <w:r w:rsidRPr="00AE4AA6">
        <w:rPr>
          <w:rFonts w:ascii="Book Antiqua" w:hAnsi="Book Antiqua"/>
          <w:sz w:val="21"/>
          <w:szCs w:val="21"/>
        </w:rPr>
        <w:t>бешеная</w:t>
      </w:r>
      <w:r w:rsidRPr="00AE4AA6">
        <w:rPr>
          <w:rFonts w:ascii="Book Antiqua" w:hAnsi="Book Antiqua"/>
          <w:spacing w:val="-11"/>
          <w:sz w:val="21"/>
          <w:szCs w:val="21"/>
        </w:rPr>
        <w:t xml:space="preserve"> </w:t>
      </w:r>
      <w:r w:rsidRPr="00AE4AA6">
        <w:rPr>
          <w:rFonts w:ascii="Book Antiqua" w:hAnsi="Book Antiqua"/>
          <w:sz w:val="21"/>
          <w:szCs w:val="21"/>
        </w:rPr>
        <w:t>скачка</w:t>
      </w:r>
      <w:r w:rsidRPr="00AE4AA6">
        <w:rPr>
          <w:rFonts w:ascii="Book Antiqua" w:hAnsi="Book Antiqua"/>
          <w:spacing w:val="-12"/>
          <w:sz w:val="21"/>
          <w:szCs w:val="21"/>
        </w:rPr>
        <w:t xml:space="preserve"> </w:t>
      </w:r>
      <w:r w:rsidRPr="00AE4AA6">
        <w:rPr>
          <w:rFonts w:ascii="Book Antiqua" w:hAnsi="Book Antiqua"/>
          <w:sz w:val="21"/>
          <w:szCs w:val="21"/>
        </w:rPr>
        <w:t>«тройки»,</w:t>
      </w:r>
      <w:r w:rsidRPr="00AE4AA6">
        <w:rPr>
          <w:rFonts w:ascii="Book Antiqua" w:hAnsi="Book Antiqua"/>
          <w:spacing w:val="-11"/>
          <w:sz w:val="21"/>
          <w:szCs w:val="21"/>
        </w:rPr>
        <w:t xml:space="preserve"> </w:t>
      </w:r>
      <w:r w:rsidRPr="00AE4AA6">
        <w:rPr>
          <w:rFonts w:ascii="Book Antiqua" w:hAnsi="Book Antiqua"/>
          <w:sz w:val="21"/>
          <w:szCs w:val="21"/>
        </w:rPr>
        <w:t>ко</w:t>
      </w:r>
      <w:r w:rsidRPr="00AE4AA6">
        <w:rPr>
          <w:rFonts w:ascii="Book Antiqua" w:hAnsi="Book Antiqua"/>
          <w:spacing w:val="-6"/>
          <w:sz w:val="21"/>
          <w:szCs w:val="21"/>
        </w:rPr>
        <w:t>торая</w:t>
      </w:r>
      <w:r w:rsidRPr="00AE4AA6">
        <w:rPr>
          <w:rFonts w:ascii="Book Antiqua" w:hAnsi="Book Antiqua"/>
          <w:spacing w:val="-4"/>
          <w:sz w:val="21"/>
          <w:szCs w:val="21"/>
        </w:rPr>
        <w:t xml:space="preserve"> </w:t>
      </w:r>
      <w:r w:rsidRPr="00AE4AA6">
        <w:rPr>
          <w:rFonts w:ascii="Book Antiqua" w:hAnsi="Book Antiqua"/>
          <w:spacing w:val="-6"/>
          <w:sz w:val="21"/>
          <w:szCs w:val="21"/>
        </w:rPr>
        <w:t>несется</w:t>
      </w:r>
      <w:r w:rsidRPr="00AE4AA6">
        <w:rPr>
          <w:rFonts w:ascii="Book Antiqua" w:hAnsi="Book Antiqua"/>
          <w:spacing w:val="-4"/>
          <w:sz w:val="21"/>
          <w:szCs w:val="21"/>
        </w:rPr>
        <w:t xml:space="preserve"> </w:t>
      </w:r>
      <w:r w:rsidRPr="00AE4AA6">
        <w:rPr>
          <w:rFonts w:ascii="Book Antiqua" w:hAnsi="Book Antiqua"/>
          <w:spacing w:val="-6"/>
          <w:sz w:val="21"/>
          <w:szCs w:val="21"/>
        </w:rPr>
        <w:t>«необгонимая»,</w:t>
      </w:r>
      <w:r w:rsidRPr="00AE4AA6">
        <w:rPr>
          <w:rFonts w:ascii="Book Antiqua" w:hAnsi="Book Antiqua"/>
          <w:spacing w:val="-4"/>
          <w:sz w:val="21"/>
          <w:szCs w:val="21"/>
        </w:rPr>
        <w:t xml:space="preserve"> </w:t>
      </w:r>
      <w:r w:rsidRPr="00AE4AA6">
        <w:rPr>
          <w:rFonts w:ascii="Book Antiqua" w:hAnsi="Book Antiqua"/>
          <w:spacing w:val="-6"/>
          <w:sz w:val="21"/>
          <w:szCs w:val="21"/>
        </w:rPr>
        <w:t>не</w:t>
      </w:r>
      <w:r w:rsidRPr="00AE4AA6">
        <w:rPr>
          <w:rFonts w:ascii="Book Antiqua" w:hAnsi="Book Antiqua"/>
          <w:spacing w:val="-4"/>
          <w:sz w:val="21"/>
          <w:szCs w:val="21"/>
        </w:rPr>
        <w:t xml:space="preserve"> </w:t>
      </w:r>
      <w:r w:rsidRPr="00AE4AA6">
        <w:rPr>
          <w:rFonts w:ascii="Book Antiqua" w:hAnsi="Book Antiqua"/>
          <w:spacing w:val="-6"/>
          <w:sz w:val="21"/>
          <w:szCs w:val="21"/>
        </w:rPr>
        <w:t>подвластна</w:t>
      </w:r>
      <w:r w:rsidRPr="00AE4AA6">
        <w:rPr>
          <w:rFonts w:ascii="Book Antiqua" w:hAnsi="Book Antiqua"/>
          <w:spacing w:val="-4"/>
          <w:sz w:val="21"/>
          <w:szCs w:val="21"/>
        </w:rPr>
        <w:t xml:space="preserve"> </w:t>
      </w:r>
      <w:r w:rsidRPr="00AE4AA6">
        <w:rPr>
          <w:rFonts w:ascii="Book Antiqua" w:hAnsi="Book Antiqua"/>
          <w:spacing w:val="-6"/>
          <w:sz w:val="21"/>
          <w:szCs w:val="21"/>
        </w:rPr>
        <w:t>эффе</w:t>
      </w:r>
      <w:r w:rsidRPr="00AE4AA6">
        <w:rPr>
          <w:rFonts w:ascii="Book Antiqua" w:hAnsi="Book Antiqua"/>
          <w:spacing w:val="-6"/>
          <w:sz w:val="21"/>
          <w:szCs w:val="21"/>
        </w:rPr>
        <w:t>к</w:t>
      </w:r>
      <w:r w:rsidRPr="00AE4AA6">
        <w:rPr>
          <w:rFonts w:ascii="Book Antiqua" w:hAnsi="Book Antiqua"/>
          <w:spacing w:val="-6"/>
          <w:sz w:val="21"/>
          <w:szCs w:val="21"/>
        </w:rPr>
        <w:t>тивному</w:t>
      </w:r>
      <w:r w:rsidRPr="00AE4AA6">
        <w:rPr>
          <w:rFonts w:ascii="Book Antiqua" w:hAnsi="Book Antiqua"/>
          <w:spacing w:val="-4"/>
          <w:sz w:val="21"/>
          <w:szCs w:val="21"/>
        </w:rPr>
        <w:t xml:space="preserve"> </w:t>
      </w:r>
      <w:r w:rsidRPr="00AE4AA6">
        <w:rPr>
          <w:rFonts w:ascii="Book Antiqua" w:hAnsi="Book Antiqua"/>
          <w:spacing w:val="-6"/>
          <w:sz w:val="21"/>
          <w:szCs w:val="21"/>
        </w:rPr>
        <w:t xml:space="preserve">управлению </w:t>
      </w:r>
      <w:r w:rsidRPr="00AE4AA6">
        <w:rPr>
          <w:rFonts w:ascii="Book Antiqua" w:hAnsi="Book Antiqua"/>
          <w:spacing w:val="-4"/>
          <w:sz w:val="21"/>
          <w:szCs w:val="21"/>
        </w:rPr>
        <w:t>возничего</w:t>
      </w:r>
      <w:r w:rsidRPr="00AE4AA6">
        <w:rPr>
          <w:rFonts w:ascii="Book Antiqua" w:hAnsi="Book Antiqua"/>
          <w:spacing w:val="-8"/>
          <w:sz w:val="21"/>
          <w:szCs w:val="21"/>
        </w:rPr>
        <w:t xml:space="preserve"> </w:t>
      </w:r>
      <w:r w:rsidRPr="00AE4AA6">
        <w:rPr>
          <w:rFonts w:ascii="Book Antiqua" w:hAnsi="Book Antiqua"/>
          <w:spacing w:val="-4"/>
          <w:sz w:val="21"/>
          <w:szCs w:val="21"/>
        </w:rPr>
        <w:t>(хотя</w:t>
      </w:r>
      <w:r w:rsidRPr="00AE4AA6">
        <w:rPr>
          <w:rFonts w:ascii="Book Antiqua" w:hAnsi="Book Antiqua"/>
          <w:spacing w:val="-8"/>
          <w:sz w:val="21"/>
          <w:szCs w:val="21"/>
        </w:rPr>
        <w:t xml:space="preserve"> </w:t>
      </w:r>
      <w:r w:rsidRPr="00AE4AA6">
        <w:rPr>
          <w:rFonts w:ascii="Book Antiqua" w:hAnsi="Book Antiqua"/>
          <w:spacing w:val="-4"/>
          <w:sz w:val="21"/>
          <w:szCs w:val="21"/>
        </w:rPr>
        <w:t>известны</w:t>
      </w:r>
      <w:r w:rsidRPr="00AE4AA6">
        <w:rPr>
          <w:rFonts w:ascii="Book Antiqua" w:hAnsi="Book Antiqua"/>
          <w:spacing w:val="-7"/>
          <w:sz w:val="21"/>
          <w:szCs w:val="21"/>
        </w:rPr>
        <w:t xml:space="preserve"> </w:t>
      </w:r>
      <w:r w:rsidRPr="00AE4AA6">
        <w:rPr>
          <w:rFonts w:ascii="Book Antiqua" w:hAnsi="Book Antiqua"/>
          <w:spacing w:val="-4"/>
          <w:sz w:val="21"/>
          <w:szCs w:val="21"/>
        </w:rPr>
        <w:t>руководители,</w:t>
      </w:r>
      <w:r w:rsidRPr="00AE4AA6">
        <w:rPr>
          <w:rFonts w:ascii="Book Antiqua" w:hAnsi="Book Antiqua"/>
          <w:spacing w:val="-8"/>
          <w:sz w:val="21"/>
          <w:szCs w:val="21"/>
        </w:rPr>
        <w:t xml:space="preserve"> </w:t>
      </w:r>
      <w:r w:rsidRPr="00AE4AA6">
        <w:rPr>
          <w:rFonts w:ascii="Book Antiqua" w:hAnsi="Book Antiqua"/>
          <w:spacing w:val="-4"/>
          <w:sz w:val="21"/>
          <w:szCs w:val="21"/>
        </w:rPr>
        <w:t>п</w:t>
      </w:r>
      <w:r w:rsidRPr="00AE4AA6">
        <w:rPr>
          <w:rFonts w:ascii="Book Antiqua" w:hAnsi="Book Antiqua"/>
          <w:spacing w:val="-4"/>
          <w:sz w:val="21"/>
          <w:szCs w:val="21"/>
        </w:rPr>
        <w:t>о</w:t>
      </w:r>
      <w:r w:rsidRPr="00AE4AA6">
        <w:rPr>
          <w:rFonts w:ascii="Book Antiqua" w:hAnsi="Book Antiqua"/>
          <w:spacing w:val="-4"/>
          <w:sz w:val="21"/>
          <w:szCs w:val="21"/>
        </w:rPr>
        <w:t>днимавшие</w:t>
      </w:r>
      <w:r w:rsidRPr="00AE4AA6">
        <w:rPr>
          <w:rFonts w:ascii="Book Antiqua" w:hAnsi="Book Antiqua"/>
          <w:spacing w:val="-8"/>
          <w:sz w:val="21"/>
          <w:szCs w:val="21"/>
        </w:rPr>
        <w:t xml:space="preserve"> </w:t>
      </w:r>
      <w:r w:rsidRPr="00AE4AA6">
        <w:rPr>
          <w:rFonts w:ascii="Book Antiqua" w:hAnsi="Book Antiqua"/>
          <w:spacing w:val="-4"/>
          <w:sz w:val="21"/>
          <w:szCs w:val="21"/>
        </w:rPr>
        <w:t>«на</w:t>
      </w:r>
      <w:r w:rsidRPr="00AE4AA6">
        <w:rPr>
          <w:rFonts w:ascii="Book Antiqua" w:hAnsi="Book Antiqua"/>
          <w:spacing w:val="-7"/>
          <w:sz w:val="21"/>
          <w:szCs w:val="21"/>
        </w:rPr>
        <w:t xml:space="preserve"> </w:t>
      </w:r>
      <w:r w:rsidRPr="00AE4AA6">
        <w:rPr>
          <w:rFonts w:ascii="Book Antiqua" w:hAnsi="Book Antiqua"/>
          <w:spacing w:val="-4"/>
          <w:sz w:val="21"/>
          <w:szCs w:val="21"/>
        </w:rPr>
        <w:t>дыбы»</w:t>
      </w:r>
      <w:r w:rsidRPr="00AE4AA6">
        <w:rPr>
          <w:rFonts w:ascii="Book Antiqua" w:hAnsi="Book Antiqua"/>
          <w:spacing w:val="-8"/>
          <w:sz w:val="21"/>
          <w:szCs w:val="21"/>
        </w:rPr>
        <w:t xml:space="preserve"> </w:t>
      </w:r>
      <w:r w:rsidRPr="00AE4AA6">
        <w:rPr>
          <w:rFonts w:ascii="Book Antiqua" w:hAnsi="Book Antiqua"/>
          <w:spacing w:val="-4"/>
          <w:sz w:val="21"/>
          <w:szCs w:val="21"/>
        </w:rPr>
        <w:t>страну</w:t>
      </w:r>
      <w:r w:rsidRPr="00AE4AA6">
        <w:rPr>
          <w:rFonts w:ascii="Book Antiqua" w:hAnsi="Book Antiqua"/>
          <w:spacing w:val="-5"/>
          <w:sz w:val="21"/>
          <w:szCs w:val="21"/>
        </w:rPr>
        <w:t xml:space="preserve"> </w:t>
      </w:r>
      <w:r w:rsidRPr="00AE4AA6">
        <w:rPr>
          <w:rFonts w:ascii="Book Antiqua" w:hAnsi="Book Antiqua"/>
          <w:spacing w:val="-4"/>
          <w:sz w:val="21"/>
          <w:szCs w:val="21"/>
        </w:rPr>
        <w:t>«уздой</w:t>
      </w:r>
      <w:r w:rsidRPr="00AE4AA6">
        <w:rPr>
          <w:rFonts w:ascii="Book Antiqua" w:hAnsi="Book Antiqua"/>
          <w:spacing w:val="-5"/>
          <w:sz w:val="21"/>
          <w:szCs w:val="21"/>
        </w:rPr>
        <w:t xml:space="preserve"> </w:t>
      </w:r>
      <w:r w:rsidRPr="00AE4AA6">
        <w:rPr>
          <w:rFonts w:ascii="Book Antiqua" w:hAnsi="Book Antiqua"/>
          <w:spacing w:val="-4"/>
          <w:sz w:val="21"/>
          <w:szCs w:val="21"/>
        </w:rPr>
        <w:t>железной»),</w:t>
      </w:r>
      <w:r w:rsidRPr="00AE4AA6">
        <w:rPr>
          <w:rFonts w:ascii="Book Antiqua" w:hAnsi="Book Antiqua"/>
          <w:spacing w:val="-5"/>
          <w:sz w:val="21"/>
          <w:szCs w:val="21"/>
        </w:rPr>
        <w:t xml:space="preserve"> </w:t>
      </w:r>
      <w:r w:rsidRPr="00AE4AA6">
        <w:rPr>
          <w:rFonts w:ascii="Book Antiqua" w:hAnsi="Book Antiqua"/>
          <w:spacing w:val="-4"/>
          <w:sz w:val="21"/>
          <w:szCs w:val="21"/>
        </w:rPr>
        <w:t>то</w:t>
      </w:r>
      <w:r w:rsidRPr="00AE4AA6">
        <w:rPr>
          <w:rFonts w:ascii="Book Antiqua" w:hAnsi="Book Antiqua"/>
          <w:spacing w:val="-5"/>
          <w:sz w:val="21"/>
          <w:szCs w:val="21"/>
        </w:rPr>
        <w:t xml:space="preserve"> </w:t>
      </w:r>
      <w:r w:rsidRPr="00AE4AA6">
        <w:rPr>
          <w:rFonts w:ascii="Book Antiqua" w:hAnsi="Book Antiqua"/>
          <w:spacing w:val="-4"/>
          <w:sz w:val="21"/>
          <w:szCs w:val="21"/>
        </w:rPr>
        <w:t>ли,</w:t>
      </w:r>
      <w:r w:rsidRPr="00AE4AA6">
        <w:rPr>
          <w:rFonts w:ascii="Book Antiqua" w:hAnsi="Book Antiqua"/>
          <w:spacing w:val="-5"/>
          <w:sz w:val="21"/>
          <w:szCs w:val="21"/>
        </w:rPr>
        <w:t xml:space="preserve"> </w:t>
      </w:r>
      <w:r w:rsidRPr="00AE4AA6">
        <w:rPr>
          <w:rFonts w:ascii="Book Antiqua" w:hAnsi="Book Antiqua"/>
          <w:spacing w:val="-4"/>
          <w:sz w:val="21"/>
          <w:szCs w:val="21"/>
        </w:rPr>
        <w:t>по</w:t>
      </w:r>
      <w:r w:rsidRPr="00AE4AA6">
        <w:rPr>
          <w:rFonts w:ascii="Book Antiqua" w:hAnsi="Book Antiqua"/>
          <w:spacing w:val="-5"/>
          <w:sz w:val="21"/>
          <w:szCs w:val="21"/>
        </w:rPr>
        <w:t xml:space="preserve"> </w:t>
      </w:r>
      <w:r w:rsidRPr="00AE4AA6">
        <w:rPr>
          <w:rFonts w:ascii="Book Antiqua" w:hAnsi="Book Antiqua"/>
          <w:spacing w:val="-4"/>
          <w:sz w:val="21"/>
          <w:szCs w:val="21"/>
        </w:rPr>
        <w:t>В.С.</w:t>
      </w:r>
      <w:r w:rsidR="00812BD4">
        <w:rPr>
          <w:rFonts w:ascii="Book Antiqua" w:hAnsi="Book Antiqua"/>
          <w:spacing w:val="-5"/>
          <w:sz w:val="21"/>
          <w:szCs w:val="21"/>
          <w:lang w:val="en-US"/>
        </w:rPr>
        <w:t> </w:t>
      </w:r>
      <w:r w:rsidRPr="00AE4AA6">
        <w:rPr>
          <w:rFonts w:ascii="Book Antiqua" w:hAnsi="Book Antiqua"/>
          <w:spacing w:val="-4"/>
          <w:sz w:val="21"/>
          <w:szCs w:val="21"/>
        </w:rPr>
        <w:t>Высоцкому,</w:t>
      </w:r>
      <w:r w:rsidRPr="00AE4AA6">
        <w:rPr>
          <w:rFonts w:ascii="Book Antiqua" w:hAnsi="Book Antiqua"/>
          <w:spacing w:val="-5"/>
          <w:sz w:val="21"/>
          <w:szCs w:val="21"/>
        </w:rPr>
        <w:t xml:space="preserve"> </w:t>
      </w:r>
      <w:r w:rsidRPr="00AE4AA6">
        <w:rPr>
          <w:rFonts w:ascii="Book Antiqua" w:hAnsi="Book Antiqua"/>
          <w:spacing w:val="-4"/>
          <w:sz w:val="21"/>
          <w:szCs w:val="21"/>
        </w:rPr>
        <w:t>кони</w:t>
      </w:r>
      <w:r w:rsidRPr="00AE4AA6">
        <w:rPr>
          <w:rFonts w:ascii="Book Antiqua" w:hAnsi="Book Antiqua"/>
          <w:spacing w:val="-5"/>
          <w:sz w:val="21"/>
          <w:szCs w:val="21"/>
        </w:rPr>
        <w:t xml:space="preserve"> </w:t>
      </w:r>
      <w:r w:rsidRPr="00AE4AA6">
        <w:rPr>
          <w:rFonts w:ascii="Book Antiqua" w:hAnsi="Book Antiqua"/>
          <w:spacing w:val="-4"/>
          <w:sz w:val="21"/>
          <w:szCs w:val="21"/>
        </w:rPr>
        <w:t>«попались</w:t>
      </w:r>
      <w:r w:rsidRPr="00AE4AA6">
        <w:rPr>
          <w:rFonts w:ascii="Book Antiqua" w:hAnsi="Book Antiqua"/>
          <w:spacing w:val="-6"/>
          <w:sz w:val="21"/>
          <w:szCs w:val="21"/>
        </w:rPr>
        <w:t xml:space="preserve"> </w:t>
      </w:r>
      <w:r w:rsidRPr="00AE4AA6">
        <w:rPr>
          <w:rFonts w:ascii="Book Antiqua" w:hAnsi="Book Antiqua"/>
          <w:spacing w:val="-4"/>
          <w:sz w:val="21"/>
          <w:szCs w:val="21"/>
        </w:rPr>
        <w:t>приве</w:t>
      </w:r>
      <w:r w:rsidRPr="00AE4AA6">
        <w:rPr>
          <w:rFonts w:ascii="Book Antiqua" w:hAnsi="Book Antiqua"/>
          <w:spacing w:val="-6"/>
          <w:sz w:val="21"/>
          <w:szCs w:val="21"/>
        </w:rPr>
        <w:t>редливые»,</w:t>
      </w:r>
      <w:r w:rsidRPr="00AE4AA6">
        <w:rPr>
          <w:rFonts w:ascii="Book Antiqua" w:hAnsi="Book Antiqua"/>
          <w:spacing w:val="-3"/>
          <w:sz w:val="21"/>
          <w:szCs w:val="21"/>
        </w:rPr>
        <w:t xml:space="preserve"> </w:t>
      </w:r>
      <w:r w:rsidRPr="00AE4AA6">
        <w:rPr>
          <w:rFonts w:ascii="Book Antiqua" w:hAnsi="Book Antiqua"/>
          <w:spacing w:val="-6"/>
          <w:sz w:val="21"/>
          <w:szCs w:val="21"/>
        </w:rPr>
        <w:t>то</w:t>
      </w:r>
      <w:r w:rsidRPr="00AE4AA6">
        <w:rPr>
          <w:rFonts w:ascii="Book Antiqua" w:hAnsi="Book Antiqua"/>
          <w:spacing w:val="-3"/>
          <w:sz w:val="21"/>
          <w:szCs w:val="21"/>
        </w:rPr>
        <w:t xml:space="preserve"> </w:t>
      </w:r>
      <w:r w:rsidRPr="00AE4AA6">
        <w:rPr>
          <w:rFonts w:ascii="Book Antiqua" w:hAnsi="Book Antiqua"/>
          <w:spacing w:val="-6"/>
          <w:sz w:val="21"/>
          <w:szCs w:val="21"/>
        </w:rPr>
        <w:t>ли</w:t>
      </w:r>
      <w:r w:rsidRPr="00AE4AA6">
        <w:rPr>
          <w:rFonts w:ascii="Book Antiqua" w:hAnsi="Book Antiqua"/>
          <w:spacing w:val="-3"/>
          <w:sz w:val="21"/>
          <w:szCs w:val="21"/>
        </w:rPr>
        <w:t xml:space="preserve"> </w:t>
      </w:r>
      <w:r w:rsidRPr="00AE4AA6">
        <w:rPr>
          <w:rFonts w:ascii="Book Antiqua" w:hAnsi="Book Antiqua"/>
          <w:spacing w:val="-6"/>
          <w:sz w:val="21"/>
          <w:szCs w:val="21"/>
        </w:rPr>
        <w:t>нам</w:t>
      </w:r>
      <w:r w:rsidRPr="00AE4AA6">
        <w:rPr>
          <w:rFonts w:ascii="Book Antiqua" w:hAnsi="Book Antiqua"/>
          <w:spacing w:val="-3"/>
          <w:sz w:val="21"/>
          <w:szCs w:val="21"/>
        </w:rPr>
        <w:t xml:space="preserve"> </w:t>
      </w:r>
      <w:r w:rsidRPr="00AE4AA6">
        <w:rPr>
          <w:rFonts w:ascii="Book Antiqua" w:hAnsi="Book Antiqua"/>
          <w:spacing w:val="-6"/>
          <w:sz w:val="21"/>
          <w:szCs w:val="21"/>
        </w:rPr>
        <w:t>и</w:t>
      </w:r>
      <w:r w:rsidRPr="00AE4AA6">
        <w:rPr>
          <w:rFonts w:ascii="Book Antiqua" w:hAnsi="Book Antiqua"/>
          <w:spacing w:val="-3"/>
          <w:sz w:val="21"/>
          <w:szCs w:val="21"/>
        </w:rPr>
        <w:t xml:space="preserve"> </w:t>
      </w:r>
      <w:r w:rsidRPr="00AE4AA6">
        <w:rPr>
          <w:rFonts w:ascii="Book Antiqua" w:hAnsi="Book Antiqua"/>
          <w:spacing w:val="-6"/>
          <w:sz w:val="21"/>
          <w:szCs w:val="21"/>
        </w:rPr>
        <w:t>во</w:t>
      </w:r>
      <w:r w:rsidRPr="00AE4AA6">
        <w:rPr>
          <w:rFonts w:ascii="Book Antiqua" w:hAnsi="Book Antiqua"/>
          <w:spacing w:val="-6"/>
          <w:sz w:val="21"/>
          <w:szCs w:val="21"/>
        </w:rPr>
        <w:t>о</w:t>
      </w:r>
      <w:r w:rsidRPr="00AE4AA6">
        <w:rPr>
          <w:rFonts w:ascii="Book Antiqua" w:hAnsi="Book Antiqua"/>
          <w:spacing w:val="-6"/>
          <w:sz w:val="21"/>
          <w:szCs w:val="21"/>
        </w:rPr>
        <w:t>бще</w:t>
      </w:r>
      <w:r w:rsidRPr="00AE4AA6">
        <w:rPr>
          <w:rFonts w:ascii="Book Antiqua" w:hAnsi="Book Antiqua"/>
          <w:spacing w:val="-3"/>
          <w:sz w:val="21"/>
          <w:szCs w:val="21"/>
        </w:rPr>
        <w:t xml:space="preserve"> </w:t>
      </w:r>
      <w:r w:rsidRPr="00AE4AA6">
        <w:rPr>
          <w:rFonts w:ascii="Book Antiqua" w:hAnsi="Book Antiqua"/>
          <w:spacing w:val="-6"/>
          <w:sz w:val="21"/>
          <w:szCs w:val="21"/>
        </w:rPr>
        <w:t>не</w:t>
      </w:r>
      <w:r w:rsidRPr="00AE4AA6">
        <w:rPr>
          <w:rFonts w:ascii="Book Antiqua" w:hAnsi="Book Antiqua"/>
          <w:spacing w:val="-3"/>
          <w:sz w:val="21"/>
          <w:szCs w:val="21"/>
        </w:rPr>
        <w:t xml:space="preserve"> </w:t>
      </w:r>
      <w:r w:rsidRPr="00AE4AA6">
        <w:rPr>
          <w:rFonts w:ascii="Book Antiqua" w:hAnsi="Book Antiqua"/>
          <w:spacing w:val="-6"/>
          <w:sz w:val="21"/>
          <w:szCs w:val="21"/>
        </w:rPr>
        <w:t>хватает</w:t>
      </w:r>
      <w:r w:rsidRPr="00AE4AA6">
        <w:rPr>
          <w:rFonts w:ascii="Book Antiqua" w:hAnsi="Book Antiqua"/>
          <w:spacing w:val="-2"/>
          <w:sz w:val="21"/>
          <w:szCs w:val="21"/>
        </w:rPr>
        <w:t xml:space="preserve"> </w:t>
      </w:r>
      <w:r w:rsidRPr="00AE4AA6">
        <w:rPr>
          <w:rFonts w:ascii="Book Antiqua" w:hAnsi="Book Antiqua"/>
          <w:spacing w:val="-6"/>
          <w:sz w:val="21"/>
          <w:szCs w:val="21"/>
        </w:rPr>
        <w:t>одного</w:t>
      </w:r>
      <w:r w:rsidRPr="00AE4AA6">
        <w:rPr>
          <w:rFonts w:ascii="Book Antiqua" w:hAnsi="Book Antiqua"/>
          <w:spacing w:val="-3"/>
          <w:sz w:val="21"/>
          <w:szCs w:val="21"/>
        </w:rPr>
        <w:t xml:space="preserve"> </w:t>
      </w:r>
      <w:r w:rsidRPr="00AE4AA6">
        <w:rPr>
          <w:rFonts w:ascii="Book Antiqua" w:hAnsi="Book Antiqua"/>
          <w:spacing w:val="-6"/>
          <w:sz w:val="21"/>
          <w:szCs w:val="21"/>
        </w:rPr>
        <w:t>коня</w:t>
      </w:r>
      <w:r w:rsidRPr="00AE4AA6">
        <w:rPr>
          <w:rFonts w:ascii="Book Antiqua" w:hAnsi="Book Antiqua"/>
          <w:spacing w:val="-3"/>
          <w:sz w:val="21"/>
          <w:szCs w:val="21"/>
        </w:rPr>
        <w:t xml:space="preserve"> </w:t>
      </w:r>
      <w:r w:rsidRPr="00AE4AA6">
        <w:rPr>
          <w:rFonts w:ascii="Book Antiqua" w:hAnsi="Book Antiqua"/>
          <w:spacing w:val="-6"/>
          <w:sz w:val="21"/>
          <w:szCs w:val="21"/>
        </w:rPr>
        <w:t>(или</w:t>
      </w:r>
      <w:r w:rsidRPr="00AE4AA6">
        <w:rPr>
          <w:rFonts w:ascii="Book Antiqua" w:hAnsi="Book Antiqua"/>
          <w:spacing w:val="-3"/>
          <w:sz w:val="21"/>
          <w:szCs w:val="21"/>
        </w:rPr>
        <w:t xml:space="preserve"> </w:t>
      </w:r>
      <w:r w:rsidRPr="00AE4AA6">
        <w:rPr>
          <w:rFonts w:ascii="Book Antiqua" w:hAnsi="Book Antiqua"/>
          <w:spacing w:val="-6"/>
          <w:sz w:val="21"/>
          <w:szCs w:val="21"/>
        </w:rPr>
        <w:t>двух?</w:t>
      </w:r>
      <w:r w:rsidRPr="00AE4AA6">
        <w:rPr>
          <w:rFonts w:ascii="Book Antiqua" w:hAnsi="Book Antiqua"/>
          <w:spacing w:val="-3"/>
          <w:sz w:val="21"/>
          <w:szCs w:val="21"/>
        </w:rPr>
        <w:t xml:space="preserve"> </w:t>
      </w:r>
      <w:r w:rsidRPr="00AE4AA6">
        <w:rPr>
          <w:rFonts w:ascii="Book Antiqua" w:hAnsi="Book Antiqua"/>
          <w:spacing w:val="-6"/>
          <w:sz w:val="21"/>
          <w:szCs w:val="21"/>
        </w:rPr>
        <w:t xml:space="preserve">трех?) </w:t>
      </w:r>
      <w:r w:rsidRPr="00AE4AA6">
        <w:rPr>
          <w:rFonts w:ascii="Book Antiqua" w:hAnsi="Book Antiqua"/>
          <w:spacing w:val="-4"/>
          <w:sz w:val="21"/>
          <w:szCs w:val="21"/>
        </w:rPr>
        <w:t>для полной гарм</w:t>
      </w:r>
      <w:r w:rsidRPr="00AE4AA6">
        <w:rPr>
          <w:rFonts w:ascii="Book Antiqua" w:hAnsi="Book Antiqua"/>
          <w:spacing w:val="-4"/>
          <w:sz w:val="21"/>
          <w:szCs w:val="21"/>
        </w:rPr>
        <w:t>о</w:t>
      </w:r>
      <w:r w:rsidRPr="00AE4AA6">
        <w:rPr>
          <w:rFonts w:ascii="Book Antiqua" w:hAnsi="Book Antiqua"/>
          <w:spacing w:val="-4"/>
          <w:sz w:val="21"/>
          <w:szCs w:val="21"/>
        </w:rPr>
        <w:t>нии и устойчивости движения</w:t>
      </w:r>
      <w:r w:rsidRPr="00AE4AA6">
        <w:rPr>
          <w:rFonts w:ascii="Book Antiqua" w:hAnsi="Book Antiqua"/>
          <w:sz w:val="21"/>
          <w:szCs w:val="21"/>
        </w:rPr>
        <w:t>.</w:t>
      </w:r>
    </w:p>
    <w:p w14:paraId="104BE6A8" w14:textId="4C8F6A49"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Необходимо</w:t>
      </w:r>
      <w:r w:rsidRPr="00AE4AA6">
        <w:rPr>
          <w:rFonts w:ascii="Book Antiqua" w:hAnsi="Book Antiqua"/>
          <w:spacing w:val="-5"/>
          <w:sz w:val="21"/>
          <w:szCs w:val="21"/>
        </w:rPr>
        <w:t xml:space="preserve"> </w:t>
      </w:r>
      <w:r w:rsidRPr="00AE4AA6">
        <w:rPr>
          <w:rFonts w:ascii="Book Antiqua" w:hAnsi="Book Antiqua"/>
          <w:sz w:val="21"/>
          <w:szCs w:val="21"/>
        </w:rPr>
        <w:t>подчеркнуть,</w:t>
      </w:r>
      <w:r w:rsidRPr="00AE4AA6">
        <w:rPr>
          <w:rFonts w:ascii="Book Antiqua" w:hAnsi="Book Antiqua"/>
          <w:spacing w:val="-5"/>
          <w:sz w:val="21"/>
          <w:szCs w:val="21"/>
        </w:rPr>
        <w:t xml:space="preserve"> </w:t>
      </w:r>
      <w:r w:rsidRPr="00AE4AA6">
        <w:rPr>
          <w:rFonts w:ascii="Book Antiqua" w:hAnsi="Book Antiqua"/>
          <w:sz w:val="21"/>
          <w:szCs w:val="21"/>
        </w:rPr>
        <w:t>что</w:t>
      </w:r>
      <w:r w:rsidRPr="00AE4AA6">
        <w:rPr>
          <w:rFonts w:ascii="Book Antiqua" w:hAnsi="Book Antiqua"/>
          <w:spacing w:val="-5"/>
          <w:sz w:val="21"/>
          <w:szCs w:val="21"/>
        </w:rPr>
        <w:t xml:space="preserve"> </w:t>
      </w:r>
      <w:r w:rsidRPr="00AE4AA6">
        <w:rPr>
          <w:rFonts w:ascii="Book Antiqua" w:hAnsi="Book Antiqua"/>
          <w:sz w:val="21"/>
          <w:szCs w:val="21"/>
        </w:rPr>
        <w:t>ноономика</w:t>
      </w:r>
      <w:r w:rsidRPr="00AE4AA6">
        <w:rPr>
          <w:rFonts w:ascii="Book Antiqua" w:hAnsi="Book Antiqua"/>
          <w:spacing w:val="-5"/>
          <w:sz w:val="21"/>
          <w:szCs w:val="21"/>
        </w:rPr>
        <w:t xml:space="preserve"> </w:t>
      </w:r>
      <w:r w:rsidRPr="00AE4AA6">
        <w:rPr>
          <w:rFonts w:ascii="Book Antiqua" w:hAnsi="Book Antiqua"/>
          <w:sz w:val="21"/>
          <w:szCs w:val="21"/>
        </w:rPr>
        <w:t>выступает</w:t>
      </w:r>
      <w:r w:rsidRPr="00AE4AA6">
        <w:rPr>
          <w:rFonts w:ascii="Book Antiqua" w:hAnsi="Book Antiqua"/>
          <w:spacing w:val="-5"/>
          <w:sz w:val="21"/>
          <w:szCs w:val="21"/>
        </w:rPr>
        <w:t xml:space="preserve"> </w:t>
      </w:r>
      <w:r w:rsidRPr="00AE4AA6">
        <w:rPr>
          <w:rFonts w:ascii="Book Antiqua" w:hAnsi="Book Antiqua"/>
          <w:sz w:val="21"/>
          <w:szCs w:val="21"/>
        </w:rPr>
        <w:t>и</w:t>
      </w:r>
      <w:r w:rsidRPr="00AE4AA6">
        <w:rPr>
          <w:rFonts w:ascii="Book Antiqua" w:hAnsi="Book Antiqua"/>
          <w:spacing w:val="-5"/>
          <w:sz w:val="21"/>
          <w:szCs w:val="21"/>
        </w:rPr>
        <w:t xml:space="preserve"> </w:t>
      </w:r>
      <w:r w:rsidRPr="00AE4AA6">
        <w:rPr>
          <w:rFonts w:ascii="Book Antiqua" w:hAnsi="Book Antiqua"/>
          <w:sz w:val="21"/>
          <w:szCs w:val="21"/>
        </w:rPr>
        <w:t>как</w:t>
      </w:r>
      <w:r w:rsidRPr="00AE4AA6">
        <w:rPr>
          <w:rFonts w:ascii="Book Antiqua" w:hAnsi="Book Antiqua"/>
          <w:spacing w:val="-5"/>
          <w:sz w:val="21"/>
          <w:szCs w:val="21"/>
        </w:rPr>
        <w:t xml:space="preserve"> </w:t>
      </w:r>
      <w:r w:rsidRPr="00AE4AA6">
        <w:rPr>
          <w:rFonts w:ascii="Book Antiqua" w:hAnsi="Book Antiqua"/>
          <w:sz w:val="21"/>
          <w:szCs w:val="21"/>
        </w:rPr>
        <w:t xml:space="preserve">особая </w:t>
      </w:r>
      <w:r w:rsidRPr="00AE4AA6">
        <w:rPr>
          <w:rFonts w:ascii="Book Antiqua" w:hAnsi="Book Antiqua"/>
          <w:spacing w:val="-4"/>
          <w:sz w:val="21"/>
          <w:szCs w:val="21"/>
        </w:rPr>
        <w:t>философия</w:t>
      </w:r>
      <w:r w:rsidRPr="00AE4AA6">
        <w:rPr>
          <w:rFonts w:ascii="Book Antiqua" w:hAnsi="Book Antiqua"/>
          <w:spacing w:val="-9"/>
          <w:sz w:val="21"/>
          <w:szCs w:val="21"/>
        </w:rPr>
        <w:t xml:space="preserve"> </w:t>
      </w:r>
      <w:r w:rsidRPr="00AE4AA6">
        <w:rPr>
          <w:rFonts w:ascii="Book Antiqua" w:hAnsi="Book Antiqua"/>
          <w:spacing w:val="-4"/>
          <w:sz w:val="21"/>
          <w:szCs w:val="21"/>
        </w:rPr>
        <w:t>и</w:t>
      </w:r>
      <w:r w:rsidRPr="00AE4AA6">
        <w:rPr>
          <w:rFonts w:ascii="Book Antiqua" w:hAnsi="Book Antiqua"/>
          <w:spacing w:val="-9"/>
          <w:sz w:val="21"/>
          <w:szCs w:val="21"/>
        </w:rPr>
        <w:t xml:space="preserve"> </w:t>
      </w:r>
      <w:r w:rsidRPr="00AE4AA6">
        <w:rPr>
          <w:rFonts w:ascii="Book Antiqua" w:hAnsi="Book Antiqua"/>
          <w:spacing w:val="-4"/>
          <w:sz w:val="21"/>
          <w:szCs w:val="21"/>
        </w:rPr>
        <w:t>теория,</w:t>
      </w:r>
      <w:r w:rsidRPr="00AE4AA6">
        <w:rPr>
          <w:rFonts w:ascii="Book Antiqua" w:hAnsi="Book Antiqua"/>
          <w:spacing w:val="-9"/>
          <w:sz w:val="21"/>
          <w:szCs w:val="21"/>
        </w:rPr>
        <w:t xml:space="preserve"> </w:t>
      </w:r>
      <w:r w:rsidRPr="00AE4AA6">
        <w:rPr>
          <w:rFonts w:ascii="Book Antiqua" w:hAnsi="Book Antiqua"/>
          <w:spacing w:val="-4"/>
          <w:sz w:val="21"/>
          <w:szCs w:val="21"/>
        </w:rPr>
        <w:t>отличительной</w:t>
      </w:r>
      <w:r w:rsidRPr="00AE4AA6">
        <w:rPr>
          <w:rFonts w:ascii="Book Antiqua" w:hAnsi="Book Antiqua"/>
          <w:spacing w:val="-9"/>
          <w:sz w:val="21"/>
          <w:szCs w:val="21"/>
        </w:rPr>
        <w:t xml:space="preserve"> </w:t>
      </w:r>
      <w:r w:rsidRPr="00AE4AA6">
        <w:rPr>
          <w:rFonts w:ascii="Book Antiqua" w:hAnsi="Book Antiqua"/>
          <w:spacing w:val="-4"/>
          <w:sz w:val="21"/>
          <w:szCs w:val="21"/>
        </w:rPr>
        <w:t>чертой</w:t>
      </w:r>
      <w:r w:rsidRPr="00AE4AA6">
        <w:rPr>
          <w:rFonts w:ascii="Book Antiqua" w:hAnsi="Book Antiqua"/>
          <w:spacing w:val="-9"/>
          <w:sz w:val="21"/>
          <w:szCs w:val="21"/>
        </w:rPr>
        <w:t xml:space="preserve"> </w:t>
      </w:r>
      <w:r w:rsidRPr="00AE4AA6">
        <w:rPr>
          <w:rFonts w:ascii="Book Antiqua" w:hAnsi="Book Antiqua"/>
          <w:spacing w:val="-4"/>
          <w:sz w:val="21"/>
          <w:szCs w:val="21"/>
        </w:rPr>
        <w:t>которых</w:t>
      </w:r>
      <w:r w:rsidRPr="00AE4AA6">
        <w:rPr>
          <w:rFonts w:ascii="Book Antiqua" w:hAnsi="Book Antiqua"/>
          <w:spacing w:val="-9"/>
          <w:sz w:val="21"/>
          <w:szCs w:val="21"/>
        </w:rPr>
        <w:t xml:space="preserve"> </w:t>
      </w:r>
      <w:r w:rsidRPr="00AE4AA6">
        <w:rPr>
          <w:rFonts w:ascii="Book Antiqua" w:hAnsi="Book Antiqua"/>
          <w:spacing w:val="-4"/>
          <w:sz w:val="21"/>
          <w:szCs w:val="21"/>
        </w:rPr>
        <w:t>я</w:t>
      </w:r>
      <w:r w:rsidRPr="00AE4AA6">
        <w:rPr>
          <w:rFonts w:ascii="Book Antiqua" w:hAnsi="Book Antiqua"/>
          <w:spacing w:val="-4"/>
          <w:sz w:val="21"/>
          <w:szCs w:val="21"/>
        </w:rPr>
        <w:t>в</w:t>
      </w:r>
      <w:r w:rsidRPr="00AE4AA6">
        <w:rPr>
          <w:rFonts w:ascii="Book Antiqua" w:hAnsi="Book Antiqua"/>
          <w:spacing w:val="-4"/>
          <w:sz w:val="21"/>
          <w:szCs w:val="21"/>
        </w:rPr>
        <w:t>ляется</w:t>
      </w:r>
      <w:r w:rsidRPr="00AE4AA6">
        <w:rPr>
          <w:rFonts w:ascii="Book Antiqua" w:hAnsi="Book Antiqua"/>
          <w:spacing w:val="-9"/>
          <w:sz w:val="21"/>
          <w:szCs w:val="21"/>
        </w:rPr>
        <w:t xml:space="preserve"> </w:t>
      </w:r>
      <w:r w:rsidRPr="00AE4AA6">
        <w:rPr>
          <w:rFonts w:ascii="Book Antiqua" w:hAnsi="Book Antiqua"/>
          <w:spacing w:val="-4"/>
          <w:sz w:val="21"/>
          <w:szCs w:val="21"/>
        </w:rPr>
        <w:t>их</w:t>
      </w:r>
      <w:r w:rsidRPr="00AE4AA6">
        <w:rPr>
          <w:rFonts w:ascii="Book Antiqua" w:hAnsi="Book Antiqua"/>
          <w:spacing w:val="-9"/>
          <w:sz w:val="21"/>
          <w:szCs w:val="21"/>
        </w:rPr>
        <w:t xml:space="preserve"> </w:t>
      </w:r>
      <w:r w:rsidRPr="00AE4AA6">
        <w:rPr>
          <w:rFonts w:ascii="Book Antiqua" w:hAnsi="Book Antiqua"/>
          <w:spacing w:val="-4"/>
          <w:sz w:val="21"/>
          <w:szCs w:val="21"/>
        </w:rPr>
        <w:t>практи</w:t>
      </w:r>
      <w:r w:rsidRPr="00AE4AA6">
        <w:rPr>
          <w:rFonts w:ascii="Book Antiqua" w:hAnsi="Book Antiqua"/>
          <w:spacing w:val="-2"/>
          <w:sz w:val="21"/>
          <w:szCs w:val="21"/>
        </w:rPr>
        <w:t>ческое значение, ведь, как известно, «нет ничего практичнее</w:t>
      </w:r>
      <w:r w:rsidRPr="00AE4AA6">
        <w:rPr>
          <w:rFonts w:ascii="Book Antiqua" w:hAnsi="Book Antiqua"/>
          <w:spacing w:val="-3"/>
          <w:sz w:val="21"/>
          <w:szCs w:val="21"/>
        </w:rPr>
        <w:t xml:space="preserve"> </w:t>
      </w:r>
      <w:r w:rsidRPr="00AE4AA6">
        <w:rPr>
          <w:rFonts w:ascii="Book Antiqua" w:hAnsi="Book Antiqua"/>
          <w:spacing w:val="-2"/>
          <w:sz w:val="21"/>
          <w:szCs w:val="21"/>
        </w:rPr>
        <w:t xml:space="preserve">хорошей </w:t>
      </w:r>
      <w:r w:rsidRPr="00AE4AA6">
        <w:rPr>
          <w:rFonts w:ascii="Book Antiqua" w:hAnsi="Book Antiqua"/>
          <w:sz w:val="21"/>
          <w:szCs w:val="21"/>
        </w:rPr>
        <w:t>теории».</w:t>
      </w:r>
      <w:r w:rsidRPr="00AE4AA6">
        <w:rPr>
          <w:rFonts w:ascii="Book Antiqua" w:hAnsi="Book Antiqua"/>
          <w:spacing w:val="-7"/>
          <w:sz w:val="21"/>
          <w:szCs w:val="21"/>
        </w:rPr>
        <w:t xml:space="preserve"> </w:t>
      </w:r>
      <w:r w:rsidRPr="00AE4AA6">
        <w:rPr>
          <w:rFonts w:ascii="Book Antiqua" w:hAnsi="Book Antiqua"/>
          <w:sz w:val="21"/>
          <w:szCs w:val="21"/>
        </w:rPr>
        <w:t>Прежде</w:t>
      </w:r>
      <w:r w:rsidRPr="00AE4AA6">
        <w:rPr>
          <w:rFonts w:ascii="Book Antiqua" w:hAnsi="Book Antiqua"/>
          <w:spacing w:val="-8"/>
          <w:sz w:val="21"/>
          <w:szCs w:val="21"/>
        </w:rPr>
        <w:t xml:space="preserve"> </w:t>
      </w:r>
      <w:r w:rsidRPr="00AE4AA6">
        <w:rPr>
          <w:rFonts w:ascii="Book Antiqua" w:hAnsi="Book Antiqua"/>
          <w:sz w:val="21"/>
          <w:szCs w:val="21"/>
        </w:rPr>
        <w:t>всего,</w:t>
      </w:r>
      <w:r w:rsidRPr="00AE4AA6">
        <w:rPr>
          <w:rFonts w:ascii="Book Antiqua" w:hAnsi="Book Antiqua"/>
          <w:spacing w:val="-8"/>
          <w:sz w:val="21"/>
          <w:szCs w:val="21"/>
        </w:rPr>
        <w:t xml:space="preserve"> </w:t>
      </w:r>
      <w:r w:rsidRPr="00AE4AA6">
        <w:rPr>
          <w:rFonts w:ascii="Book Antiqua" w:hAnsi="Book Antiqua"/>
          <w:sz w:val="21"/>
          <w:szCs w:val="21"/>
        </w:rPr>
        <w:t>отметим</w:t>
      </w:r>
      <w:r w:rsidRPr="00AE4AA6">
        <w:rPr>
          <w:rFonts w:ascii="Book Antiqua" w:hAnsi="Book Antiqua"/>
          <w:spacing w:val="-7"/>
          <w:sz w:val="21"/>
          <w:szCs w:val="21"/>
        </w:rPr>
        <w:t xml:space="preserve"> </w:t>
      </w:r>
      <w:r w:rsidRPr="00AE4AA6">
        <w:rPr>
          <w:rFonts w:ascii="Book Antiqua" w:hAnsi="Book Antiqua"/>
          <w:sz w:val="21"/>
          <w:szCs w:val="21"/>
        </w:rPr>
        <w:t>здесь</w:t>
      </w:r>
      <w:r w:rsidRPr="00AE4AA6">
        <w:rPr>
          <w:rFonts w:ascii="Book Antiqua" w:hAnsi="Book Antiqua"/>
          <w:spacing w:val="-8"/>
          <w:sz w:val="21"/>
          <w:szCs w:val="21"/>
        </w:rPr>
        <w:t xml:space="preserve"> </w:t>
      </w:r>
      <w:r w:rsidRPr="00AE4AA6">
        <w:rPr>
          <w:rFonts w:ascii="Book Antiqua" w:hAnsi="Book Antiqua"/>
          <w:sz w:val="21"/>
          <w:szCs w:val="21"/>
        </w:rPr>
        <w:t>б</w:t>
      </w:r>
      <w:r w:rsidRPr="00AE4AA6">
        <w:rPr>
          <w:rFonts w:ascii="Book Antiqua" w:hAnsi="Book Antiqua"/>
          <w:sz w:val="21"/>
          <w:szCs w:val="21"/>
        </w:rPr>
        <w:t>о</w:t>
      </w:r>
      <w:r w:rsidRPr="00AE4AA6">
        <w:rPr>
          <w:rFonts w:ascii="Book Antiqua" w:hAnsi="Book Antiqua"/>
          <w:sz w:val="21"/>
          <w:szCs w:val="21"/>
        </w:rPr>
        <w:t>льшое</w:t>
      </w:r>
      <w:r w:rsidRPr="00AE4AA6">
        <w:rPr>
          <w:rFonts w:ascii="Book Antiqua" w:hAnsi="Book Antiqua"/>
          <w:spacing w:val="-8"/>
          <w:sz w:val="21"/>
          <w:szCs w:val="21"/>
        </w:rPr>
        <w:t xml:space="preserve"> </w:t>
      </w:r>
      <w:r w:rsidRPr="00AE4AA6">
        <w:rPr>
          <w:rFonts w:ascii="Book Antiqua" w:hAnsi="Book Antiqua"/>
          <w:sz w:val="21"/>
          <w:szCs w:val="21"/>
        </w:rPr>
        <w:t>значение</w:t>
      </w:r>
      <w:r w:rsidRPr="00AE4AA6">
        <w:rPr>
          <w:rFonts w:ascii="Book Antiqua" w:hAnsi="Book Antiqua"/>
          <w:spacing w:val="-8"/>
          <w:sz w:val="21"/>
          <w:szCs w:val="21"/>
        </w:rPr>
        <w:t xml:space="preserve"> </w:t>
      </w:r>
      <w:r w:rsidRPr="00AE4AA6">
        <w:rPr>
          <w:rFonts w:ascii="Book Antiqua" w:hAnsi="Book Antiqua"/>
          <w:sz w:val="21"/>
          <w:szCs w:val="21"/>
        </w:rPr>
        <w:t>авторского подхода.</w:t>
      </w:r>
      <w:r w:rsidRPr="00AE4AA6">
        <w:rPr>
          <w:rFonts w:ascii="Book Antiqua" w:hAnsi="Book Antiqua"/>
          <w:spacing w:val="-6"/>
          <w:sz w:val="21"/>
          <w:szCs w:val="21"/>
        </w:rPr>
        <w:t xml:space="preserve"> </w:t>
      </w:r>
      <w:r w:rsidRPr="00AE4AA6">
        <w:rPr>
          <w:rFonts w:ascii="Book Antiqua" w:hAnsi="Book Antiqua"/>
          <w:sz w:val="21"/>
          <w:szCs w:val="21"/>
        </w:rPr>
        <w:t>Автор</w:t>
      </w:r>
      <w:r w:rsidRPr="00AE4AA6">
        <w:rPr>
          <w:rFonts w:ascii="Book Antiqua" w:hAnsi="Book Antiqua"/>
          <w:spacing w:val="-5"/>
          <w:sz w:val="21"/>
          <w:szCs w:val="21"/>
        </w:rPr>
        <w:t xml:space="preserve"> </w:t>
      </w:r>
      <w:r w:rsidRPr="00AE4AA6">
        <w:rPr>
          <w:rFonts w:ascii="Book Antiqua" w:hAnsi="Book Antiqua"/>
          <w:sz w:val="21"/>
          <w:szCs w:val="21"/>
        </w:rPr>
        <w:t>теории</w:t>
      </w:r>
      <w:r w:rsidRPr="00AE4AA6">
        <w:rPr>
          <w:rFonts w:ascii="Book Antiqua" w:hAnsi="Book Antiqua"/>
          <w:spacing w:val="-6"/>
          <w:sz w:val="21"/>
          <w:szCs w:val="21"/>
        </w:rPr>
        <w:t xml:space="preserve"> </w:t>
      </w:r>
      <w:r w:rsidRPr="00AE4AA6">
        <w:rPr>
          <w:rFonts w:ascii="Book Antiqua" w:hAnsi="Book Antiqua"/>
          <w:sz w:val="21"/>
          <w:szCs w:val="21"/>
        </w:rPr>
        <w:t>ноономики</w:t>
      </w:r>
      <w:r w:rsidRPr="00AE4AA6">
        <w:rPr>
          <w:rFonts w:ascii="Book Antiqua" w:hAnsi="Book Antiqua"/>
          <w:spacing w:val="-6"/>
          <w:sz w:val="21"/>
          <w:szCs w:val="21"/>
        </w:rPr>
        <w:t xml:space="preserve"> </w:t>
      </w:r>
      <w:r w:rsidRPr="00AE4AA6">
        <w:rPr>
          <w:rFonts w:ascii="Book Antiqua" w:hAnsi="Book Antiqua"/>
          <w:sz w:val="21"/>
          <w:szCs w:val="21"/>
        </w:rPr>
        <w:t>выстраивал</w:t>
      </w:r>
      <w:r w:rsidRPr="00AE4AA6">
        <w:rPr>
          <w:rFonts w:ascii="Book Antiqua" w:hAnsi="Book Antiqua"/>
          <w:spacing w:val="-5"/>
          <w:sz w:val="21"/>
          <w:szCs w:val="21"/>
        </w:rPr>
        <w:t xml:space="preserve"> </w:t>
      </w:r>
      <w:r w:rsidRPr="00AE4AA6">
        <w:rPr>
          <w:rFonts w:ascii="Book Antiqua" w:hAnsi="Book Antiqua"/>
          <w:sz w:val="21"/>
          <w:szCs w:val="21"/>
        </w:rPr>
        <w:t>и</w:t>
      </w:r>
      <w:r w:rsidRPr="00AE4AA6">
        <w:rPr>
          <w:rFonts w:ascii="Book Antiqua" w:hAnsi="Book Antiqua"/>
          <w:spacing w:val="-6"/>
          <w:sz w:val="21"/>
          <w:szCs w:val="21"/>
        </w:rPr>
        <w:t xml:space="preserve"> </w:t>
      </w:r>
      <w:r w:rsidRPr="00AE4AA6">
        <w:rPr>
          <w:rFonts w:ascii="Book Antiqua" w:hAnsi="Book Antiqua"/>
          <w:sz w:val="21"/>
          <w:szCs w:val="21"/>
        </w:rPr>
        <w:t>«взращивал»</w:t>
      </w:r>
      <w:r w:rsidRPr="00AE4AA6">
        <w:rPr>
          <w:rFonts w:ascii="Book Antiqua" w:hAnsi="Book Antiqua"/>
          <w:spacing w:val="-6"/>
          <w:sz w:val="21"/>
          <w:szCs w:val="21"/>
        </w:rPr>
        <w:t xml:space="preserve"> </w:t>
      </w:r>
      <w:r w:rsidRPr="00AE4AA6">
        <w:rPr>
          <w:rFonts w:ascii="Book Antiqua" w:hAnsi="Book Antiqua"/>
          <w:sz w:val="21"/>
          <w:szCs w:val="21"/>
        </w:rPr>
        <w:t>ее,</w:t>
      </w:r>
      <w:r w:rsidRPr="00AE4AA6">
        <w:rPr>
          <w:rFonts w:ascii="Book Antiqua" w:hAnsi="Book Antiqua"/>
          <w:spacing w:val="-6"/>
          <w:sz w:val="21"/>
          <w:szCs w:val="21"/>
        </w:rPr>
        <w:t xml:space="preserve"> </w:t>
      </w:r>
      <w:r w:rsidRPr="00AE4AA6">
        <w:rPr>
          <w:rFonts w:ascii="Book Antiqua" w:hAnsi="Book Antiqua"/>
          <w:sz w:val="21"/>
          <w:szCs w:val="21"/>
        </w:rPr>
        <w:t>ис</w:t>
      </w:r>
      <w:r w:rsidRPr="00AE4AA6">
        <w:rPr>
          <w:rFonts w:ascii="Book Antiqua" w:hAnsi="Book Antiqua"/>
          <w:spacing w:val="-4"/>
          <w:sz w:val="21"/>
          <w:szCs w:val="21"/>
        </w:rPr>
        <w:t>пользуя свой богатейший пра</w:t>
      </w:r>
      <w:r w:rsidRPr="00AE4AA6">
        <w:rPr>
          <w:rFonts w:ascii="Book Antiqua" w:hAnsi="Book Antiqua"/>
          <w:spacing w:val="-4"/>
          <w:sz w:val="21"/>
          <w:szCs w:val="21"/>
        </w:rPr>
        <w:t>к</w:t>
      </w:r>
      <w:r w:rsidRPr="00AE4AA6">
        <w:rPr>
          <w:rFonts w:ascii="Book Antiqua" w:hAnsi="Book Antiqua"/>
          <w:spacing w:val="-4"/>
          <w:sz w:val="21"/>
          <w:szCs w:val="21"/>
        </w:rPr>
        <w:t>тический опыт в бизнесе и государствен</w:t>
      </w:r>
      <w:r w:rsidRPr="00AE4AA6">
        <w:rPr>
          <w:rFonts w:ascii="Book Antiqua" w:hAnsi="Book Antiqua"/>
          <w:sz w:val="21"/>
          <w:szCs w:val="21"/>
        </w:rPr>
        <w:t>ном</w:t>
      </w:r>
      <w:r w:rsidRPr="00AE4AA6">
        <w:rPr>
          <w:rFonts w:ascii="Book Antiqua" w:hAnsi="Book Antiqua"/>
          <w:spacing w:val="-1"/>
          <w:sz w:val="21"/>
          <w:szCs w:val="21"/>
        </w:rPr>
        <w:t xml:space="preserve"> </w:t>
      </w:r>
      <w:r w:rsidRPr="00AE4AA6">
        <w:rPr>
          <w:rFonts w:ascii="Book Antiqua" w:hAnsi="Book Antiqua"/>
          <w:sz w:val="21"/>
          <w:szCs w:val="21"/>
        </w:rPr>
        <w:t>управлении,</w:t>
      </w:r>
      <w:r w:rsidRPr="00AE4AA6">
        <w:rPr>
          <w:rFonts w:ascii="Book Antiqua" w:hAnsi="Book Antiqua"/>
          <w:spacing w:val="-1"/>
          <w:sz w:val="21"/>
          <w:szCs w:val="21"/>
        </w:rPr>
        <w:t xml:space="preserve"> </w:t>
      </w:r>
      <w:r w:rsidRPr="00AE4AA6">
        <w:rPr>
          <w:rFonts w:ascii="Book Antiqua" w:hAnsi="Book Antiqua"/>
          <w:sz w:val="21"/>
          <w:szCs w:val="21"/>
        </w:rPr>
        <w:t>кот</w:t>
      </w:r>
      <w:r w:rsidRPr="00AE4AA6">
        <w:rPr>
          <w:rFonts w:ascii="Book Antiqua" w:hAnsi="Book Antiqua"/>
          <w:sz w:val="21"/>
          <w:szCs w:val="21"/>
        </w:rPr>
        <w:t>о</w:t>
      </w:r>
      <w:r w:rsidRPr="00AE4AA6">
        <w:rPr>
          <w:rFonts w:ascii="Book Antiqua" w:hAnsi="Book Antiqua"/>
          <w:sz w:val="21"/>
          <w:szCs w:val="21"/>
        </w:rPr>
        <w:t>рый</w:t>
      </w:r>
      <w:r w:rsidRPr="00AE4AA6">
        <w:rPr>
          <w:rFonts w:ascii="Book Antiqua" w:hAnsi="Book Antiqua"/>
          <w:spacing w:val="-1"/>
          <w:sz w:val="21"/>
          <w:szCs w:val="21"/>
        </w:rPr>
        <w:t xml:space="preserve"> </w:t>
      </w:r>
      <w:r w:rsidRPr="00AE4AA6">
        <w:rPr>
          <w:rFonts w:ascii="Book Antiqua" w:hAnsi="Book Antiqua"/>
          <w:sz w:val="21"/>
          <w:szCs w:val="21"/>
        </w:rPr>
        <w:t>как</w:t>
      </w:r>
      <w:r w:rsidRPr="00AE4AA6">
        <w:rPr>
          <w:rFonts w:ascii="Book Antiqua" w:hAnsi="Book Antiqua"/>
          <w:spacing w:val="-1"/>
          <w:sz w:val="21"/>
          <w:szCs w:val="21"/>
        </w:rPr>
        <w:t xml:space="preserve"> </w:t>
      </w:r>
      <w:r w:rsidRPr="00AE4AA6">
        <w:rPr>
          <w:rFonts w:ascii="Book Antiqua" w:hAnsi="Book Antiqua"/>
          <w:sz w:val="21"/>
          <w:szCs w:val="21"/>
        </w:rPr>
        <w:t>раз</w:t>
      </w:r>
      <w:r w:rsidRPr="00AE4AA6">
        <w:rPr>
          <w:rFonts w:ascii="Book Antiqua" w:hAnsi="Book Antiqua"/>
          <w:spacing w:val="-1"/>
          <w:sz w:val="21"/>
          <w:szCs w:val="21"/>
        </w:rPr>
        <w:t xml:space="preserve"> </w:t>
      </w:r>
      <w:r w:rsidRPr="00AE4AA6">
        <w:rPr>
          <w:rFonts w:ascii="Book Antiqua" w:hAnsi="Book Antiqua"/>
          <w:sz w:val="21"/>
          <w:szCs w:val="21"/>
        </w:rPr>
        <w:t>и</w:t>
      </w:r>
      <w:r w:rsidRPr="00AE4AA6">
        <w:rPr>
          <w:rFonts w:ascii="Book Antiqua" w:hAnsi="Book Antiqua"/>
          <w:spacing w:val="-1"/>
          <w:sz w:val="21"/>
          <w:szCs w:val="21"/>
        </w:rPr>
        <w:t xml:space="preserve"> </w:t>
      </w:r>
      <w:r w:rsidRPr="00AE4AA6">
        <w:rPr>
          <w:rFonts w:ascii="Book Antiqua" w:hAnsi="Book Antiqua"/>
          <w:sz w:val="21"/>
          <w:szCs w:val="21"/>
        </w:rPr>
        <w:t>помог</w:t>
      </w:r>
      <w:r w:rsidRPr="00AE4AA6">
        <w:rPr>
          <w:rFonts w:ascii="Book Antiqua" w:hAnsi="Book Antiqua"/>
          <w:spacing w:val="-1"/>
          <w:sz w:val="21"/>
          <w:szCs w:val="21"/>
        </w:rPr>
        <w:t xml:space="preserve"> </w:t>
      </w:r>
      <w:r w:rsidRPr="00AE4AA6">
        <w:rPr>
          <w:rFonts w:ascii="Book Antiqua" w:hAnsi="Book Antiqua"/>
          <w:sz w:val="21"/>
          <w:szCs w:val="21"/>
        </w:rPr>
        <w:t>ему</w:t>
      </w:r>
      <w:r w:rsidRPr="00AE4AA6">
        <w:rPr>
          <w:rFonts w:ascii="Book Antiqua" w:hAnsi="Book Antiqua"/>
          <w:spacing w:val="-1"/>
          <w:sz w:val="21"/>
          <w:szCs w:val="21"/>
        </w:rPr>
        <w:t xml:space="preserve"> </w:t>
      </w:r>
      <w:r w:rsidRPr="00AE4AA6">
        <w:rPr>
          <w:rFonts w:ascii="Book Antiqua" w:hAnsi="Book Antiqua"/>
          <w:sz w:val="21"/>
          <w:szCs w:val="21"/>
        </w:rPr>
        <w:t>четко</w:t>
      </w:r>
      <w:r w:rsidRPr="00AE4AA6">
        <w:rPr>
          <w:rFonts w:ascii="Book Antiqua" w:hAnsi="Book Antiqua"/>
          <w:spacing w:val="-1"/>
          <w:sz w:val="21"/>
          <w:szCs w:val="21"/>
        </w:rPr>
        <w:t xml:space="preserve"> </w:t>
      </w:r>
      <w:r w:rsidRPr="00AE4AA6">
        <w:rPr>
          <w:rFonts w:ascii="Book Antiqua" w:hAnsi="Book Antiqua"/>
          <w:sz w:val="21"/>
          <w:szCs w:val="21"/>
        </w:rPr>
        <w:t>обозначить</w:t>
      </w:r>
      <w:r w:rsidRPr="00AE4AA6">
        <w:rPr>
          <w:rFonts w:ascii="Book Antiqua" w:hAnsi="Book Antiqua"/>
          <w:spacing w:val="-1"/>
          <w:sz w:val="21"/>
          <w:szCs w:val="21"/>
        </w:rPr>
        <w:t xml:space="preserve"> </w:t>
      </w:r>
      <w:r w:rsidRPr="00AE4AA6">
        <w:rPr>
          <w:rFonts w:ascii="Book Antiqua" w:hAnsi="Book Antiqua"/>
          <w:sz w:val="21"/>
          <w:szCs w:val="21"/>
        </w:rPr>
        <w:t>круг вопросов и пр</w:t>
      </w:r>
      <w:r w:rsidRPr="00AE4AA6">
        <w:rPr>
          <w:rFonts w:ascii="Book Antiqua" w:hAnsi="Book Antiqua"/>
          <w:sz w:val="21"/>
          <w:szCs w:val="21"/>
        </w:rPr>
        <w:t>о</w:t>
      </w:r>
      <w:r w:rsidRPr="00AE4AA6">
        <w:rPr>
          <w:rFonts w:ascii="Book Antiqua" w:hAnsi="Book Antiqua"/>
          <w:sz w:val="21"/>
          <w:szCs w:val="21"/>
        </w:rPr>
        <w:t xml:space="preserve">блем для детального изучения, а также безошибочно </w:t>
      </w:r>
      <w:r w:rsidRPr="00AE4AA6">
        <w:rPr>
          <w:rFonts w:ascii="Book Antiqua" w:hAnsi="Book Antiqua"/>
          <w:spacing w:val="-4"/>
          <w:sz w:val="21"/>
          <w:szCs w:val="21"/>
        </w:rPr>
        <w:t xml:space="preserve">выбрать ту самую «свою колею» и уверенно двигаться по ней, создавая </w:t>
      </w:r>
      <w:r w:rsidRPr="00AE4AA6">
        <w:rPr>
          <w:rFonts w:ascii="Book Antiqua" w:hAnsi="Book Antiqua"/>
          <w:spacing w:val="-2"/>
          <w:sz w:val="21"/>
          <w:szCs w:val="21"/>
        </w:rPr>
        <w:t>и</w:t>
      </w:r>
      <w:r w:rsidRPr="00AE4AA6">
        <w:rPr>
          <w:rFonts w:ascii="Book Antiqua" w:hAnsi="Book Antiqua"/>
          <w:spacing w:val="-4"/>
          <w:sz w:val="21"/>
          <w:szCs w:val="21"/>
        </w:rPr>
        <w:t xml:space="preserve"> </w:t>
      </w:r>
      <w:r w:rsidRPr="00AE4AA6">
        <w:rPr>
          <w:rFonts w:ascii="Book Antiqua" w:hAnsi="Book Antiqua"/>
          <w:spacing w:val="-2"/>
          <w:sz w:val="21"/>
          <w:szCs w:val="21"/>
        </w:rPr>
        <w:t>у</w:t>
      </w:r>
      <w:r w:rsidRPr="00AE4AA6">
        <w:rPr>
          <w:rFonts w:ascii="Book Antiqua" w:hAnsi="Book Antiqua"/>
          <w:spacing w:val="-2"/>
          <w:sz w:val="21"/>
          <w:szCs w:val="21"/>
        </w:rPr>
        <w:t>к</w:t>
      </w:r>
      <w:r w:rsidRPr="00AE4AA6">
        <w:rPr>
          <w:rFonts w:ascii="Book Antiqua" w:hAnsi="Book Antiqua"/>
          <w:spacing w:val="-2"/>
          <w:sz w:val="21"/>
          <w:szCs w:val="21"/>
        </w:rPr>
        <w:t>репляя</w:t>
      </w:r>
      <w:r w:rsidRPr="00AE4AA6">
        <w:rPr>
          <w:rFonts w:ascii="Book Antiqua" w:hAnsi="Book Antiqua"/>
          <w:spacing w:val="-4"/>
          <w:sz w:val="21"/>
          <w:szCs w:val="21"/>
        </w:rPr>
        <w:t xml:space="preserve"> </w:t>
      </w:r>
      <w:r w:rsidRPr="00AE4AA6">
        <w:rPr>
          <w:rFonts w:ascii="Book Antiqua" w:hAnsi="Book Antiqua"/>
          <w:spacing w:val="-2"/>
          <w:sz w:val="21"/>
          <w:szCs w:val="21"/>
        </w:rPr>
        <w:t>опоры</w:t>
      </w:r>
      <w:r w:rsidRPr="00AE4AA6">
        <w:rPr>
          <w:rFonts w:ascii="Book Antiqua" w:hAnsi="Book Antiqua"/>
          <w:spacing w:val="-4"/>
          <w:sz w:val="21"/>
          <w:szCs w:val="21"/>
        </w:rPr>
        <w:t xml:space="preserve"> </w:t>
      </w:r>
      <w:r w:rsidRPr="00AE4AA6">
        <w:rPr>
          <w:rFonts w:ascii="Book Antiqua" w:hAnsi="Book Antiqua"/>
          <w:spacing w:val="-2"/>
          <w:sz w:val="21"/>
          <w:szCs w:val="21"/>
        </w:rPr>
        <w:t>для</w:t>
      </w:r>
      <w:r w:rsidRPr="00AE4AA6">
        <w:rPr>
          <w:rFonts w:ascii="Book Antiqua" w:hAnsi="Book Antiqua"/>
          <w:spacing w:val="-4"/>
          <w:sz w:val="21"/>
          <w:szCs w:val="21"/>
        </w:rPr>
        <w:t xml:space="preserve"> </w:t>
      </w:r>
      <w:r w:rsidRPr="00AE4AA6">
        <w:rPr>
          <w:rFonts w:ascii="Book Antiqua" w:hAnsi="Book Antiqua"/>
          <w:spacing w:val="-2"/>
          <w:sz w:val="21"/>
          <w:szCs w:val="21"/>
        </w:rPr>
        <w:t>собственных</w:t>
      </w:r>
      <w:r w:rsidRPr="00AE4AA6">
        <w:rPr>
          <w:rFonts w:ascii="Book Antiqua" w:hAnsi="Book Antiqua"/>
          <w:spacing w:val="-4"/>
          <w:sz w:val="21"/>
          <w:szCs w:val="21"/>
        </w:rPr>
        <w:t xml:space="preserve"> </w:t>
      </w:r>
      <w:r w:rsidRPr="00AE4AA6">
        <w:rPr>
          <w:rFonts w:ascii="Book Antiqua" w:hAnsi="Book Antiqua"/>
          <w:spacing w:val="-2"/>
          <w:sz w:val="21"/>
          <w:szCs w:val="21"/>
        </w:rPr>
        <w:t>теоретических</w:t>
      </w:r>
      <w:r w:rsidRPr="00AE4AA6">
        <w:rPr>
          <w:rFonts w:ascii="Book Antiqua" w:hAnsi="Book Antiqua"/>
          <w:spacing w:val="-4"/>
          <w:sz w:val="21"/>
          <w:szCs w:val="21"/>
        </w:rPr>
        <w:t xml:space="preserve"> </w:t>
      </w:r>
      <w:r w:rsidRPr="00AE4AA6">
        <w:rPr>
          <w:rFonts w:ascii="Book Antiqua" w:hAnsi="Book Antiqua"/>
          <w:spacing w:val="-2"/>
          <w:sz w:val="21"/>
          <w:szCs w:val="21"/>
        </w:rPr>
        <w:t>разработок;</w:t>
      </w:r>
      <w:r w:rsidRPr="00AE4AA6">
        <w:rPr>
          <w:rFonts w:ascii="Book Antiqua" w:hAnsi="Book Antiqua"/>
          <w:spacing w:val="-4"/>
          <w:sz w:val="21"/>
          <w:szCs w:val="21"/>
        </w:rPr>
        <w:t xml:space="preserve"> </w:t>
      </w:r>
      <w:r w:rsidRPr="00AE4AA6">
        <w:rPr>
          <w:rFonts w:ascii="Book Antiqua" w:hAnsi="Book Antiqua"/>
          <w:spacing w:val="-2"/>
          <w:sz w:val="21"/>
          <w:szCs w:val="21"/>
        </w:rPr>
        <w:t>пос</w:t>
      </w:r>
      <w:r w:rsidRPr="00AE4AA6">
        <w:rPr>
          <w:rFonts w:ascii="Book Antiqua" w:hAnsi="Book Antiqua"/>
          <w:spacing w:val="-2"/>
          <w:sz w:val="21"/>
          <w:szCs w:val="21"/>
        </w:rPr>
        <w:t>е</w:t>
      </w:r>
      <w:r w:rsidRPr="00AE4AA6">
        <w:rPr>
          <w:rFonts w:ascii="Book Antiqua" w:hAnsi="Book Antiqua"/>
          <w:spacing w:val="-2"/>
          <w:sz w:val="21"/>
          <w:szCs w:val="21"/>
        </w:rPr>
        <w:t xml:space="preserve">му </w:t>
      </w:r>
      <w:r w:rsidRPr="00AE4AA6">
        <w:rPr>
          <w:rFonts w:ascii="Book Antiqua" w:hAnsi="Book Antiqua"/>
          <w:spacing w:val="-4"/>
          <w:sz w:val="21"/>
          <w:szCs w:val="21"/>
        </w:rPr>
        <w:t>здесь</w:t>
      </w:r>
      <w:r w:rsidRPr="00AE4AA6">
        <w:rPr>
          <w:rFonts w:ascii="Book Antiqua" w:hAnsi="Book Antiqua"/>
          <w:spacing w:val="-9"/>
          <w:sz w:val="21"/>
          <w:szCs w:val="21"/>
        </w:rPr>
        <w:t xml:space="preserve"> </w:t>
      </w:r>
      <w:r w:rsidRPr="00AE4AA6">
        <w:rPr>
          <w:rFonts w:ascii="Book Antiqua" w:hAnsi="Book Antiqua"/>
          <w:spacing w:val="-4"/>
          <w:sz w:val="21"/>
          <w:szCs w:val="21"/>
        </w:rPr>
        <w:t>в</w:t>
      </w:r>
      <w:r w:rsidRPr="00AE4AA6">
        <w:rPr>
          <w:rFonts w:ascii="Book Antiqua" w:hAnsi="Book Antiqua"/>
          <w:spacing w:val="-9"/>
          <w:sz w:val="21"/>
          <w:szCs w:val="21"/>
        </w:rPr>
        <w:t xml:space="preserve"> </w:t>
      </w:r>
      <w:r w:rsidRPr="00AE4AA6">
        <w:rPr>
          <w:rFonts w:ascii="Book Antiqua" w:hAnsi="Book Antiqua"/>
          <w:spacing w:val="-4"/>
          <w:sz w:val="21"/>
          <w:szCs w:val="21"/>
        </w:rPr>
        <w:t>полной</w:t>
      </w:r>
      <w:r w:rsidRPr="00AE4AA6">
        <w:rPr>
          <w:rFonts w:ascii="Book Antiqua" w:hAnsi="Book Antiqua"/>
          <w:spacing w:val="-9"/>
          <w:sz w:val="21"/>
          <w:szCs w:val="21"/>
        </w:rPr>
        <w:t xml:space="preserve"> </w:t>
      </w:r>
      <w:r w:rsidRPr="00AE4AA6">
        <w:rPr>
          <w:rFonts w:ascii="Book Antiqua" w:hAnsi="Book Antiqua"/>
          <w:spacing w:val="-4"/>
          <w:sz w:val="21"/>
          <w:szCs w:val="21"/>
        </w:rPr>
        <w:t>мере</w:t>
      </w:r>
      <w:r w:rsidRPr="00AE4AA6">
        <w:rPr>
          <w:rFonts w:ascii="Book Antiqua" w:hAnsi="Book Antiqua"/>
          <w:spacing w:val="-9"/>
          <w:sz w:val="21"/>
          <w:szCs w:val="21"/>
        </w:rPr>
        <w:t xml:space="preserve"> </w:t>
      </w:r>
      <w:r w:rsidRPr="00AE4AA6">
        <w:rPr>
          <w:rFonts w:ascii="Book Antiqua" w:hAnsi="Book Antiqua"/>
          <w:spacing w:val="-4"/>
          <w:sz w:val="21"/>
          <w:szCs w:val="21"/>
        </w:rPr>
        <w:t>реализуется</w:t>
      </w:r>
      <w:r w:rsidRPr="00AE4AA6">
        <w:rPr>
          <w:rFonts w:ascii="Book Antiqua" w:hAnsi="Book Antiqua"/>
          <w:spacing w:val="-9"/>
          <w:sz w:val="21"/>
          <w:szCs w:val="21"/>
        </w:rPr>
        <w:t xml:space="preserve"> </w:t>
      </w:r>
      <w:r w:rsidRPr="00AE4AA6">
        <w:rPr>
          <w:rFonts w:ascii="Book Antiqua" w:hAnsi="Book Antiqua"/>
          <w:spacing w:val="-4"/>
          <w:sz w:val="21"/>
          <w:szCs w:val="21"/>
        </w:rPr>
        <w:t>такая</w:t>
      </w:r>
      <w:r w:rsidRPr="00AE4AA6">
        <w:rPr>
          <w:rFonts w:ascii="Book Antiqua" w:hAnsi="Book Antiqua"/>
          <w:spacing w:val="-9"/>
          <w:sz w:val="21"/>
          <w:szCs w:val="21"/>
        </w:rPr>
        <w:t xml:space="preserve"> </w:t>
      </w:r>
      <w:r w:rsidRPr="00AE4AA6">
        <w:rPr>
          <w:rFonts w:ascii="Book Antiqua" w:hAnsi="Book Antiqua"/>
          <w:spacing w:val="-4"/>
          <w:sz w:val="21"/>
          <w:szCs w:val="21"/>
        </w:rPr>
        <w:t>черта</w:t>
      </w:r>
      <w:r w:rsidRPr="00AE4AA6">
        <w:rPr>
          <w:rFonts w:ascii="Book Antiqua" w:hAnsi="Book Antiqua"/>
          <w:spacing w:val="-9"/>
          <w:sz w:val="21"/>
          <w:szCs w:val="21"/>
        </w:rPr>
        <w:t xml:space="preserve"> </w:t>
      </w:r>
      <w:r w:rsidRPr="00AE4AA6">
        <w:rPr>
          <w:rFonts w:ascii="Book Antiqua" w:hAnsi="Book Antiqua"/>
          <w:spacing w:val="-4"/>
          <w:sz w:val="21"/>
          <w:szCs w:val="21"/>
        </w:rPr>
        <w:t>авторского</w:t>
      </w:r>
      <w:r w:rsidRPr="00AE4AA6">
        <w:rPr>
          <w:rFonts w:ascii="Book Antiqua" w:hAnsi="Book Antiqua"/>
          <w:spacing w:val="-9"/>
          <w:sz w:val="21"/>
          <w:szCs w:val="21"/>
        </w:rPr>
        <w:t xml:space="preserve"> </w:t>
      </w:r>
      <w:r w:rsidRPr="00AE4AA6">
        <w:rPr>
          <w:rFonts w:ascii="Book Antiqua" w:hAnsi="Book Antiqua"/>
          <w:spacing w:val="-4"/>
          <w:sz w:val="21"/>
          <w:szCs w:val="21"/>
        </w:rPr>
        <w:t>подх</w:t>
      </w:r>
      <w:r w:rsidRPr="00AE4AA6">
        <w:rPr>
          <w:rFonts w:ascii="Book Antiqua" w:hAnsi="Book Antiqua"/>
          <w:spacing w:val="-4"/>
          <w:sz w:val="21"/>
          <w:szCs w:val="21"/>
        </w:rPr>
        <w:t>о</w:t>
      </w:r>
      <w:r w:rsidRPr="00AE4AA6">
        <w:rPr>
          <w:rFonts w:ascii="Book Antiqua" w:hAnsi="Book Antiqua"/>
          <w:spacing w:val="-4"/>
          <w:sz w:val="21"/>
          <w:szCs w:val="21"/>
        </w:rPr>
        <w:t>да,</w:t>
      </w:r>
      <w:r w:rsidRPr="00AE4AA6">
        <w:rPr>
          <w:rFonts w:ascii="Book Antiqua" w:hAnsi="Book Antiqua"/>
          <w:spacing w:val="-9"/>
          <w:sz w:val="21"/>
          <w:szCs w:val="21"/>
        </w:rPr>
        <w:t xml:space="preserve"> </w:t>
      </w:r>
      <w:r w:rsidRPr="00AE4AA6">
        <w:rPr>
          <w:rFonts w:ascii="Book Antiqua" w:hAnsi="Book Antiqua"/>
          <w:spacing w:val="-4"/>
          <w:sz w:val="21"/>
          <w:szCs w:val="21"/>
        </w:rPr>
        <w:t>на</w:t>
      </w:r>
      <w:r w:rsidRPr="00AE4AA6">
        <w:rPr>
          <w:rFonts w:ascii="Book Antiqua" w:hAnsi="Book Antiqua"/>
          <w:spacing w:val="-9"/>
          <w:sz w:val="21"/>
          <w:szCs w:val="21"/>
        </w:rPr>
        <w:t xml:space="preserve"> </w:t>
      </w:r>
      <w:r w:rsidRPr="00AE4AA6">
        <w:rPr>
          <w:rFonts w:ascii="Book Antiqua" w:hAnsi="Book Antiqua"/>
          <w:spacing w:val="-4"/>
          <w:sz w:val="21"/>
          <w:szCs w:val="21"/>
        </w:rPr>
        <w:t>которой он всегда настаивает, как необходимость соблюд</w:t>
      </w:r>
      <w:r w:rsidRPr="00AE4AA6">
        <w:rPr>
          <w:rFonts w:ascii="Book Antiqua" w:hAnsi="Book Antiqua"/>
          <w:spacing w:val="-4"/>
          <w:sz w:val="21"/>
          <w:szCs w:val="21"/>
        </w:rPr>
        <w:t>е</w:t>
      </w:r>
      <w:r w:rsidRPr="00AE4AA6">
        <w:rPr>
          <w:rFonts w:ascii="Book Antiqua" w:hAnsi="Book Antiqua"/>
          <w:spacing w:val="-4"/>
          <w:sz w:val="21"/>
          <w:szCs w:val="21"/>
        </w:rPr>
        <w:t>ния «единства теории и практики, философии и жизни»</w:t>
      </w:r>
      <w:r w:rsidR="00812BD4" w:rsidRPr="00812BD4">
        <w:rPr>
          <w:rFonts w:ascii="Book Antiqua" w:hAnsi="Book Antiqua"/>
          <w:spacing w:val="-4"/>
          <w:sz w:val="21"/>
          <w:szCs w:val="21"/>
          <w:lang w:val="ru-RU"/>
        </w:rPr>
        <w:t xml:space="preserve"> [</w:t>
      </w:r>
      <w:r w:rsidR="00812BD4">
        <w:rPr>
          <w:rFonts w:ascii="Book Antiqua" w:hAnsi="Book Antiqua"/>
          <w:spacing w:val="-4"/>
          <w:sz w:val="21"/>
          <w:szCs w:val="21"/>
          <w:lang w:val="ru-RU"/>
        </w:rPr>
        <w:t>137</w:t>
      </w:r>
      <w:r w:rsidR="00812BD4" w:rsidRPr="00812BD4">
        <w:rPr>
          <w:rFonts w:ascii="Book Antiqua" w:hAnsi="Book Antiqua"/>
          <w:spacing w:val="-4"/>
          <w:sz w:val="21"/>
          <w:szCs w:val="21"/>
          <w:lang w:val="ru-RU"/>
        </w:rPr>
        <w:t>]</w:t>
      </w:r>
      <w:r w:rsidRPr="00AE4AA6">
        <w:rPr>
          <w:rFonts w:ascii="Book Antiqua" w:hAnsi="Book Antiqua"/>
          <w:spacing w:val="-4"/>
          <w:sz w:val="21"/>
          <w:szCs w:val="21"/>
        </w:rPr>
        <w:t xml:space="preserve">. </w:t>
      </w:r>
      <w:r w:rsidRPr="00AE4AA6">
        <w:rPr>
          <w:rFonts w:ascii="Book Antiqua" w:hAnsi="Book Antiqua"/>
          <w:sz w:val="21"/>
          <w:szCs w:val="21"/>
        </w:rPr>
        <w:t>Кроме того, в основе ноономики лежит, если можно так выр</w:t>
      </w:r>
      <w:r w:rsidRPr="00AE4AA6">
        <w:rPr>
          <w:rFonts w:ascii="Book Antiqua" w:hAnsi="Book Antiqua"/>
          <w:sz w:val="21"/>
          <w:szCs w:val="21"/>
        </w:rPr>
        <w:t>а</w:t>
      </w:r>
      <w:r w:rsidRPr="00AE4AA6">
        <w:rPr>
          <w:rFonts w:ascii="Book Antiqua" w:hAnsi="Book Antiqua"/>
          <w:sz w:val="21"/>
          <w:szCs w:val="21"/>
        </w:rPr>
        <w:t>зиться, «ядровой источник». Подобно тому, как она «прораст</w:t>
      </w:r>
      <w:r w:rsidRPr="00AE4AA6">
        <w:rPr>
          <w:rFonts w:ascii="Book Antiqua" w:hAnsi="Book Antiqua"/>
          <w:sz w:val="21"/>
          <w:szCs w:val="21"/>
        </w:rPr>
        <w:t>а</w:t>
      </w:r>
      <w:r w:rsidRPr="00AE4AA6">
        <w:rPr>
          <w:rFonts w:ascii="Book Antiqua" w:hAnsi="Book Antiqua"/>
          <w:sz w:val="21"/>
          <w:szCs w:val="21"/>
        </w:rPr>
        <w:t>ет» из эко</w:t>
      </w:r>
      <w:r w:rsidRPr="00AE4AA6">
        <w:rPr>
          <w:rFonts w:ascii="Book Antiqua" w:hAnsi="Book Antiqua"/>
          <w:spacing w:val="-2"/>
          <w:sz w:val="21"/>
          <w:szCs w:val="21"/>
        </w:rPr>
        <w:t>номики,</w:t>
      </w:r>
      <w:r w:rsidRPr="00AE4AA6">
        <w:rPr>
          <w:rFonts w:ascii="Book Antiqua" w:hAnsi="Book Antiqua"/>
          <w:spacing w:val="-5"/>
          <w:sz w:val="21"/>
          <w:szCs w:val="21"/>
        </w:rPr>
        <w:t xml:space="preserve"> </w:t>
      </w:r>
      <w:r w:rsidRPr="00AE4AA6">
        <w:rPr>
          <w:rFonts w:ascii="Book Antiqua" w:hAnsi="Book Antiqua"/>
          <w:spacing w:val="-2"/>
          <w:sz w:val="21"/>
          <w:szCs w:val="21"/>
        </w:rPr>
        <w:t>а</w:t>
      </w:r>
      <w:r w:rsidRPr="00AE4AA6">
        <w:rPr>
          <w:rFonts w:ascii="Book Antiqua" w:hAnsi="Book Antiqua"/>
          <w:spacing w:val="-5"/>
          <w:sz w:val="21"/>
          <w:szCs w:val="21"/>
        </w:rPr>
        <w:t xml:space="preserve"> </w:t>
      </w:r>
      <w:r w:rsidRPr="00AE4AA6">
        <w:rPr>
          <w:rFonts w:ascii="Book Antiqua" w:hAnsi="Book Antiqua"/>
          <w:spacing w:val="-2"/>
          <w:sz w:val="21"/>
          <w:szCs w:val="21"/>
        </w:rPr>
        <w:t>ноо-общество</w:t>
      </w:r>
      <w:r w:rsidRPr="00AE4AA6">
        <w:rPr>
          <w:rFonts w:ascii="Book Antiqua" w:hAnsi="Book Antiqua"/>
          <w:spacing w:val="-3"/>
          <w:sz w:val="21"/>
          <w:szCs w:val="21"/>
        </w:rPr>
        <w:t xml:space="preserve"> – </w:t>
      </w:r>
      <w:r w:rsidRPr="00AE4AA6">
        <w:rPr>
          <w:rFonts w:ascii="Book Antiqua" w:hAnsi="Book Antiqua"/>
          <w:spacing w:val="-2"/>
          <w:sz w:val="21"/>
          <w:szCs w:val="21"/>
        </w:rPr>
        <w:t>из</w:t>
      </w:r>
      <w:r w:rsidRPr="00AE4AA6">
        <w:rPr>
          <w:rFonts w:ascii="Book Antiqua" w:hAnsi="Book Antiqua"/>
          <w:spacing w:val="-5"/>
          <w:sz w:val="21"/>
          <w:szCs w:val="21"/>
        </w:rPr>
        <w:t xml:space="preserve"> </w:t>
      </w:r>
      <w:r w:rsidRPr="00AE4AA6">
        <w:rPr>
          <w:rFonts w:ascii="Book Antiqua" w:hAnsi="Book Antiqua"/>
          <w:spacing w:val="-2"/>
          <w:sz w:val="21"/>
          <w:szCs w:val="21"/>
        </w:rPr>
        <w:t>экономического</w:t>
      </w:r>
      <w:r w:rsidRPr="00AE4AA6">
        <w:rPr>
          <w:rFonts w:ascii="Book Antiqua" w:hAnsi="Book Antiqua"/>
          <w:spacing w:val="-4"/>
          <w:sz w:val="21"/>
          <w:szCs w:val="21"/>
        </w:rPr>
        <w:t xml:space="preserve"> </w:t>
      </w:r>
      <w:r w:rsidRPr="00AE4AA6">
        <w:rPr>
          <w:rFonts w:ascii="Book Antiqua" w:hAnsi="Book Antiqua"/>
          <w:spacing w:val="-2"/>
          <w:sz w:val="21"/>
          <w:szCs w:val="21"/>
        </w:rPr>
        <w:t>общества,</w:t>
      </w:r>
      <w:r w:rsidRPr="00AE4AA6">
        <w:rPr>
          <w:rFonts w:ascii="Book Antiqua" w:hAnsi="Book Antiqua"/>
          <w:spacing w:val="-5"/>
          <w:sz w:val="21"/>
          <w:szCs w:val="21"/>
        </w:rPr>
        <w:t xml:space="preserve"> </w:t>
      </w:r>
      <w:r w:rsidRPr="00AE4AA6">
        <w:rPr>
          <w:rFonts w:ascii="Book Antiqua" w:hAnsi="Book Antiqua"/>
          <w:spacing w:val="-2"/>
          <w:sz w:val="21"/>
          <w:szCs w:val="21"/>
        </w:rPr>
        <w:t>так</w:t>
      </w:r>
      <w:r w:rsidRPr="00AE4AA6">
        <w:rPr>
          <w:rFonts w:ascii="Book Antiqua" w:hAnsi="Book Antiqua"/>
          <w:spacing w:val="-4"/>
          <w:sz w:val="21"/>
          <w:szCs w:val="21"/>
        </w:rPr>
        <w:t xml:space="preserve"> </w:t>
      </w:r>
      <w:r w:rsidRPr="00AE4AA6">
        <w:rPr>
          <w:rFonts w:ascii="Book Antiqua" w:hAnsi="Book Antiqua"/>
          <w:spacing w:val="-2"/>
          <w:sz w:val="21"/>
          <w:szCs w:val="21"/>
        </w:rPr>
        <w:t>и</w:t>
      </w:r>
      <w:r w:rsidRPr="00AE4AA6">
        <w:rPr>
          <w:rFonts w:ascii="Book Antiqua" w:hAnsi="Book Antiqua"/>
          <w:spacing w:val="-5"/>
          <w:sz w:val="21"/>
          <w:szCs w:val="21"/>
        </w:rPr>
        <w:t xml:space="preserve"> </w:t>
      </w:r>
      <w:r w:rsidRPr="00AE4AA6">
        <w:rPr>
          <w:rFonts w:ascii="Book Antiqua" w:hAnsi="Book Antiqua"/>
          <w:spacing w:val="-2"/>
          <w:sz w:val="21"/>
          <w:szCs w:val="21"/>
        </w:rPr>
        <w:t>теория</w:t>
      </w:r>
      <w:r w:rsidRPr="00AE4AA6">
        <w:rPr>
          <w:rFonts w:ascii="Book Antiqua" w:hAnsi="Book Antiqua"/>
          <w:sz w:val="21"/>
          <w:szCs w:val="21"/>
        </w:rPr>
        <w:t xml:space="preserve"> ноономики выстраивается с опорой на ряд дост</w:t>
      </w:r>
      <w:r w:rsidRPr="00AE4AA6">
        <w:rPr>
          <w:rFonts w:ascii="Book Antiqua" w:hAnsi="Book Antiqua"/>
          <w:sz w:val="21"/>
          <w:szCs w:val="21"/>
        </w:rPr>
        <w:t>и</w:t>
      </w:r>
      <w:r w:rsidRPr="00AE4AA6">
        <w:rPr>
          <w:rFonts w:ascii="Book Antiqua" w:hAnsi="Book Antiqua"/>
          <w:sz w:val="21"/>
          <w:szCs w:val="21"/>
        </w:rPr>
        <w:t>жений в развитии экономической мысли с учетом ее прикла</w:t>
      </w:r>
      <w:r w:rsidRPr="00AE4AA6">
        <w:rPr>
          <w:rFonts w:ascii="Book Antiqua" w:hAnsi="Book Antiqua"/>
          <w:sz w:val="21"/>
          <w:szCs w:val="21"/>
        </w:rPr>
        <w:t>д</w:t>
      </w:r>
      <w:r w:rsidRPr="00AE4AA6">
        <w:rPr>
          <w:rFonts w:ascii="Book Antiqua" w:hAnsi="Book Antiqua"/>
          <w:sz w:val="21"/>
          <w:szCs w:val="21"/>
        </w:rPr>
        <w:t>ного значения. Ранее мы уже</w:t>
      </w:r>
      <w:r w:rsidRPr="00AE4AA6">
        <w:rPr>
          <w:rFonts w:ascii="Book Antiqua" w:hAnsi="Book Antiqua"/>
          <w:spacing w:val="-6"/>
          <w:sz w:val="21"/>
          <w:szCs w:val="21"/>
        </w:rPr>
        <w:t xml:space="preserve"> </w:t>
      </w:r>
      <w:r w:rsidRPr="00AE4AA6">
        <w:rPr>
          <w:rFonts w:ascii="Book Antiqua" w:hAnsi="Book Antiqua"/>
          <w:sz w:val="21"/>
          <w:szCs w:val="21"/>
        </w:rPr>
        <w:t>выделяли</w:t>
      </w:r>
      <w:r w:rsidRPr="00AE4AA6">
        <w:rPr>
          <w:rFonts w:ascii="Book Antiqua" w:hAnsi="Book Antiqua"/>
          <w:spacing w:val="-7"/>
          <w:sz w:val="21"/>
          <w:szCs w:val="21"/>
        </w:rPr>
        <w:t xml:space="preserve"> </w:t>
      </w:r>
      <w:r w:rsidRPr="00AE4AA6">
        <w:rPr>
          <w:rFonts w:ascii="Book Antiqua" w:hAnsi="Book Antiqua"/>
          <w:sz w:val="21"/>
          <w:szCs w:val="21"/>
        </w:rPr>
        <w:t>важнейшие</w:t>
      </w:r>
      <w:r w:rsidRPr="00AE4AA6">
        <w:rPr>
          <w:rFonts w:ascii="Book Antiqua" w:hAnsi="Book Antiqua"/>
          <w:spacing w:val="-7"/>
          <w:sz w:val="21"/>
          <w:szCs w:val="21"/>
        </w:rPr>
        <w:t xml:space="preserve"> </w:t>
      </w:r>
      <w:r w:rsidRPr="00AE4AA6">
        <w:rPr>
          <w:rFonts w:ascii="Book Antiqua" w:hAnsi="Book Antiqua"/>
          <w:sz w:val="21"/>
          <w:szCs w:val="21"/>
        </w:rPr>
        <w:t>блоки</w:t>
      </w:r>
      <w:r w:rsidRPr="00AE4AA6">
        <w:rPr>
          <w:rFonts w:ascii="Book Antiqua" w:hAnsi="Book Antiqua"/>
          <w:spacing w:val="-7"/>
          <w:sz w:val="21"/>
          <w:szCs w:val="21"/>
        </w:rPr>
        <w:t xml:space="preserve"> </w:t>
      </w:r>
      <w:r w:rsidRPr="00AE4AA6">
        <w:rPr>
          <w:rFonts w:ascii="Book Antiqua" w:hAnsi="Book Antiqua"/>
          <w:sz w:val="21"/>
          <w:szCs w:val="21"/>
        </w:rPr>
        <w:t>для</w:t>
      </w:r>
      <w:r w:rsidRPr="00AE4AA6">
        <w:rPr>
          <w:rFonts w:ascii="Book Antiqua" w:hAnsi="Book Antiqua"/>
          <w:spacing w:val="-6"/>
          <w:sz w:val="21"/>
          <w:szCs w:val="21"/>
        </w:rPr>
        <w:t xml:space="preserve"> </w:t>
      </w:r>
      <w:r w:rsidRPr="00AE4AA6">
        <w:rPr>
          <w:rFonts w:ascii="Book Antiqua" w:hAnsi="Book Antiqua"/>
          <w:sz w:val="21"/>
          <w:szCs w:val="21"/>
        </w:rPr>
        <w:t>нашего</w:t>
      </w:r>
      <w:r w:rsidRPr="00AE4AA6">
        <w:rPr>
          <w:rFonts w:ascii="Book Antiqua" w:hAnsi="Book Antiqua"/>
          <w:spacing w:val="-7"/>
          <w:sz w:val="21"/>
          <w:szCs w:val="21"/>
        </w:rPr>
        <w:t xml:space="preserve"> </w:t>
      </w:r>
      <w:r w:rsidRPr="00AE4AA6">
        <w:rPr>
          <w:rFonts w:ascii="Book Antiqua" w:hAnsi="Book Antiqua"/>
          <w:sz w:val="21"/>
          <w:szCs w:val="21"/>
        </w:rPr>
        <w:t>теоретического</w:t>
      </w:r>
      <w:r w:rsidRPr="00AE4AA6">
        <w:rPr>
          <w:rFonts w:ascii="Book Antiqua" w:hAnsi="Book Antiqua"/>
          <w:spacing w:val="-7"/>
          <w:sz w:val="21"/>
          <w:szCs w:val="21"/>
        </w:rPr>
        <w:t xml:space="preserve"> </w:t>
      </w:r>
      <w:r w:rsidRPr="00AE4AA6">
        <w:rPr>
          <w:rFonts w:ascii="Book Antiqua" w:hAnsi="Book Antiqua"/>
          <w:sz w:val="21"/>
          <w:szCs w:val="21"/>
        </w:rPr>
        <w:t>«фундамента». Здесь</w:t>
      </w:r>
      <w:r w:rsidRPr="00AE4AA6">
        <w:rPr>
          <w:rFonts w:ascii="Book Antiqua" w:hAnsi="Book Antiqua"/>
          <w:spacing w:val="-1"/>
          <w:sz w:val="21"/>
          <w:szCs w:val="21"/>
        </w:rPr>
        <w:t xml:space="preserve"> </w:t>
      </w:r>
      <w:r w:rsidRPr="00AE4AA6">
        <w:rPr>
          <w:rFonts w:ascii="Book Antiqua" w:hAnsi="Book Antiqua"/>
          <w:sz w:val="21"/>
          <w:szCs w:val="21"/>
        </w:rPr>
        <w:t>приведем</w:t>
      </w:r>
      <w:r w:rsidRPr="00AE4AA6">
        <w:rPr>
          <w:rFonts w:ascii="Book Antiqua" w:hAnsi="Book Antiqua"/>
          <w:spacing w:val="-1"/>
          <w:sz w:val="21"/>
          <w:szCs w:val="21"/>
        </w:rPr>
        <w:t xml:space="preserve"> </w:t>
      </w:r>
      <w:r w:rsidRPr="00AE4AA6">
        <w:rPr>
          <w:rFonts w:ascii="Book Antiqua" w:hAnsi="Book Antiqua"/>
          <w:sz w:val="21"/>
          <w:szCs w:val="21"/>
        </w:rPr>
        <w:t>лишь</w:t>
      </w:r>
      <w:r w:rsidRPr="00AE4AA6">
        <w:rPr>
          <w:rFonts w:ascii="Book Antiqua" w:hAnsi="Book Antiqua"/>
          <w:spacing w:val="-1"/>
          <w:sz w:val="21"/>
          <w:szCs w:val="21"/>
        </w:rPr>
        <w:t xml:space="preserve"> </w:t>
      </w:r>
      <w:r w:rsidRPr="00AE4AA6">
        <w:rPr>
          <w:rFonts w:ascii="Book Antiqua" w:hAnsi="Book Antiqua"/>
          <w:sz w:val="21"/>
          <w:szCs w:val="21"/>
        </w:rPr>
        <w:t>несколько</w:t>
      </w:r>
      <w:r w:rsidRPr="00AE4AA6">
        <w:rPr>
          <w:rFonts w:ascii="Book Antiqua" w:hAnsi="Book Antiqua"/>
          <w:spacing w:val="-1"/>
          <w:sz w:val="21"/>
          <w:szCs w:val="21"/>
        </w:rPr>
        <w:t xml:space="preserve"> </w:t>
      </w:r>
      <w:r w:rsidRPr="00AE4AA6">
        <w:rPr>
          <w:rFonts w:ascii="Book Antiqua" w:hAnsi="Book Antiqua"/>
          <w:sz w:val="21"/>
          <w:szCs w:val="21"/>
        </w:rPr>
        <w:t>конкретных примеров. Так, Аристотель,</w:t>
      </w:r>
      <w:r w:rsidRPr="00AE4AA6">
        <w:rPr>
          <w:rFonts w:ascii="Book Antiqua" w:hAnsi="Book Antiqua"/>
          <w:spacing w:val="-12"/>
          <w:sz w:val="21"/>
          <w:szCs w:val="21"/>
        </w:rPr>
        <w:t xml:space="preserve"> </w:t>
      </w:r>
      <w:r w:rsidRPr="00AE4AA6">
        <w:rPr>
          <w:rFonts w:ascii="Book Antiqua" w:hAnsi="Book Antiqua"/>
          <w:sz w:val="21"/>
          <w:szCs w:val="21"/>
        </w:rPr>
        <w:t>являясь</w:t>
      </w:r>
      <w:r w:rsidRPr="00AE4AA6">
        <w:rPr>
          <w:rFonts w:ascii="Book Antiqua" w:hAnsi="Book Antiqua"/>
          <w:spacing w:val="-12"/>
          <w:sz w:val="21"/>
          <w:szCs w:val="21"/>
        </w:rPr>
        <w:t xml:space="preserve"> </w:t>
      </w:r>
      <w:r w:rsidRPr="00AE4AA6">
        <w:rPr>
          <w:rFonts w:ascii="Book Antiqua" w:hAnsi="Book Antiqua"/>
          <w:sz w:val="21"/>
          <w:szCs w:val="21"/>
        </w:rPr>
        <w:t>«крестным</w:t>
      </w:r>
      <w:r w:rsidRPr="00AE4AA6">
        <w:rPr>
          <w:rFonts w:ascii="Book Antiqua" w:hAnsi="Book Antiqua"/>
          <w:spacing w:val="-12"/>
          <w:sz w:val="21"/>
          <w:szCs w:val="21"/>
        </w:rPr>
        <w:t xml:space="preserve"> </w:t>
      </w:r>
      <w:r w:rsidRPr="00AE4AA6">
        <w:rPr>
          <w:rFonts w:ascii="Book Antiqua" w:hAnsi="Book Antiqua"/>
          <w:sz w:val="21"/>
          <w:szCs w:val="21"/>
        </w:rPr>
        <w:t>отцом»</w:t>
      </w:r>
      <w:r w:rsidRPr="00AE4AA6">
        <w:rPr>
          <w:rFonts w:ascii="Book Antiqua" w:hAnsi="Book Antiqua"/>
          <w:spacing w:val="-12"/>
          <w:sz w:val="21"/>
          <w:szCs w:val="21"/>
        </w:rPr>
        <w:t xml:space="preserve"> </w:t>
      </w:r>
      <w:r w:rsidRPr="00AE4AA6">
        <w:rPr>
          <w:rFonts w:ascii="Book Antiqua" w:hAnsi="Book Antiqua"/>
          <w:sz w:val="21"/>
          <w:szCs w:val="21"/>
        </w:rPr>
        <w:t>экономической</w:t>
      </w:r>
      <w:r w:rsidRPr="00AE4AA6">
        <w:rPr>
          <w:rFonts w:ascii="Book Antiqua" w:hAnsi="Book Antiqua"/>
          <w:spacing w:val="-12"/>
          <w:sz w:val="21"/>
          <w:szCs w:val="21"/>
        </w:rPr>
        <w:t xml:space="preserve"> </w:t>
      </w:r>
      <w:r w:rsidRPr="00AE4AA6">
        <w:rPr>
          <w:rFonts w:ascii="Book Antiqua" w:hAnsi="Book Antiqua"/>
          <w:sz w:val="21"/>
          <w:szCs w:val="21"/>
        </w:rPr>
        <w:t>науки»</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3"/>
          <w:sz w:val="21"/>
          <w:szCs w:val="21"/>
        </w:rPr>
        <w:t xml:space="preserve"> </w:t>
      </w:r>
      <w:r w:rsidRPr="00AE4AA6">
        <w:rPr>
          <w:rFonts w:ascii="Book Antiqua" w:hAnsi="Book Antiqua"/>
          <w:sz w:val="21"/>
          <w:szCs w:val="21"/>
        </w:rPr>
        <w:t>введя</w:t>
      </w:r>
      <w:r w:rsidRPr="00AE4AA6">
        <w:rPr>
          <w:rFonts w:ascii="Book Antiqua" w:hAnsi="Book Antiqua"/>
          <w:spacing w:val="-3"/>
          <w:sz w:val="21"/>
          <w:szCs w:val="21"/>
        </w:rPr>
        <w:t xml:space="preserve"> </w:t>
      </w:r>
      <w:r w:rsidRPr="00AE4AA6">
        <w:rPr>
          <w:rFonts w:ascii="Book Antiqua" w:hAnsi="Book Antiqua"/>
          <w:sz w:val="21"/>
          <w:szCs w:val="21"/>
        </w:rPr>
        <w:t>понятие</w:t>
      </w:r>
      <w:r w:rsidRPr="00AE4AA6">
        <w:rPr>
          <w:rFonts w:ascii="Book Antiqua" w:hAnsi="Book Antiqua"/>
          <w:spacing w:val="-4"/>
          <w:sz w:val="21"/>
          <w:szCs w:val="21"/>
        </w:rPr>
        <w:t xml:space="preserve"> </w:t>
      </w:r>
      <w:r w:rsidRPr="00AE4AA6">
        <w:rPr>
          <w:rFonts w:ascii="Book Antiqua" w:hAnsi="Book Antiqua"/>
          <w:sz w:val="21"/>
          <w:szCs w:val="21"/>
        </w:rPr>
        <w:t>«хрематистика»,</w:t>
      </w:r>
      <w:r w:rsidRPr="00AE4AA6">
        <w:rPr>
          <w:rFonts w:ascii="Book Antiqua" w:hAnsi="Book Antiqua"/>
          <w:spacing w:val="-3"/>
          <w:sz w:val="21"/>
          <w:szCs w:val="21"/>
        </w:rPr>
        <w:t xml:space="preserve"> </w:t>
      </w:r>
      <w:r w:rsidRPr="00AE4AA6">
        <w:rPr>
          <w:rFonts w:ascii="Book Antiqua" w:hAnsi="Book Antiqua"/>
          <w:sz w:val="21"/>
          <w:szCs w:val="21"/>
        </w:rPr>
        <w:t>или</w:t>
      </w:r>
      <w:r w:rsidRPr="00AE4AA6">
        <w:rPr>
          <w:rFonts w:ascii="Book Antiqua" w:hAnsi="Book Antiqua"/>
          <w:spacing w:val="-3"/>
          <w:sz w:val="21"/>
          <w:szCs w:val="21"/>
        </w:rPr>
        <w:t xml:space="preserve"> </w:t>
      </w:r>
      <w:r w:rsidRPr="00AE4AA6">
        <w:rPr>
          <w:rFonts w:ascii="Book Antiqua" w:hAnsi="Book Antiqua"/>
          <w:sz w:val="21"/>
          <w:szCs w:val="21"/>
        </w:rPr>
        <w:t>теория</w:t>
      </w:r>
      <w:r w:rsidRPr="00AE4AA6">
        <w:rPr>
          <w:rFonts w:ascii="Book Antiqua" w:hAnsi="Book Antiqua"/>
          <w:spacing w:val="-9"/>
          <w:sz w:val="21"/>
          <w:szCs w:val="21"/>
        </w:rPr>
        <w:t xml:space="preserve"> </w:t>
      </w:r>
      <w:r w:rsidRPr="00AE4AA6">
        <w:rPr>
          <w:rFonts w:ascii="Book Antiqua" w:hAnsi="Book Antiqua"/>
          <w:sz w:val="21"/>
          <w:szCs w:val="21"/>
        </w:rPr>
        <w:t>обогащения</w:t>
      </w:r>
      <w:r w:rsidRPr="00AE4AA6">
        <w:rPr>
          <w:rFonts w:ascii="Book Antiqua" w:hAnsi="Book Antiqua"/>
          <w:spacing w:val="-9"/>
          <w:sz w:val="21"/>
          <w:szCs w:val="21"/>
        </w:rPr>
        <w:t xml:space="preserve"> </w:t>
      </w:r>
      <w:r w:rsidRPr="00AE4AA6">
        <w:rPr>
          <w:rFonts w:ascii="Book Antiqua" w:hAnsi="Book Antiqua"/>
          <w:sz w:val="21"/>
          <w:szCs w:val="21"/>
        </w:rPr>
        <w:t>и</w:t>
      </w:r>
      <w:r w:rsidRPr="00AE4AA6">
        <w:rPr>
          <w:rFonts w:ascii="Book Antiqua" w:hAnsi="Book Antiqua"/>
          <w:spacing w:val="-9"/>
          <w:sz w:val="21"/>
          <w:szCs w:val="21"/>
        </w:rPr>
        <w:t xml:space="preserve"> </w:t>
      </w:r>
      <w:r w:rsidRPr="00AE4AA6">
        <w:rPr>
          <w:rFonts w:ascii="Book Antiqua" w:hAnsi="Book Antiqua"/>
          <w:sz w:val="21"/>
          <w:szCs w:val="21"/>
        </w:rPr>
        <w:t>искусство</w:t>
      </w:r>
      <w:r w:rsidRPr="00AE4AA6">
        <w:rPr>
          <w:rFonts w:ascii="Book Antiqua" w:hAnsi="Book Antiqua"/>
          <w:spacing w:val="-9"/>
          <w:sz w:val="21"/>
          <w:szCs w:val="21"/>
        </w:rPr>
        <w:t xml:space="preserve"> </w:t>
      </w:r>
      <w:r w:rsidRPr="00AE4AA6">
        <w:rPr>
          <w:rFonts w:ascii="Book Antiqua" w:hAnsi="Book Antiqua"/>
          <w:sz w:val="21"/>
          <w:szCs w:val="21"/>
        </w:rPr>
        <w:t>безгран</w:t>
      </w:r>
      <w:r w:rsidRPr="00AE4AA6">
        <w:rPr>
          <w:rFonts w:ascii="Book Antiqua" w:hAnsi="Book Antiqua"/>
          <w:sz w:val="21"/>
          <w:szCs w:val="21"/>
        </w:rPr>
        <w:t>и</w:t>
      </w:r>
      <w:r w:rsidRPr="00AE4AA6">
        <w:rPr>
          <w:rFonts w:ascii="Book Antiqua" w:hAnsi="Book Antiqua"/>
          <w:sz w:val="21"/>
          <w:szCs w:val="21"/>
        </w:rPr>
        <w:t>чной</w:t>
      </w:r>
      <w:r w:rsidRPr="00AE4AA6">
        <w:rPr>
          <w:rFonts w:ascii="Book Antiqua" w:hAnsi="Book Antiqua"/>
          <w:spacing w:val="-10"/>
          <w:sz w:val="21"/>
          <w:szCs w:val="21"/>
        </w:rPr>
        <w:t xml:space="preserve"> </w:t>
      </w:r>
      <w:r w:rsidRPr="00AE4AA6">
        <w:rPr>
          <w:rFonts w:ascii="Book Antiqua" w:hAnsi="Book Antiqua"/>
          <w:sz w:val="21"/>
          <w:szCs w:val="21"/>
        </w:rPr>
        <w:t>наживы,</w:t>
      </w:r>
      <w:r w:rsidRPr="00AE4AA6">
        <w:rPr>
          <w:rFonts w:ascii="Book Antiqua" w:hAnsi="Book Antiqua"/>
          <w:spacing w:val="-9"/>
          <w:sz w:val="21"/>
          <w:szCs w:val="21"/>
        </w:rPr>
        <w:t xml:space="preserve"> </w:t>
      </w:r>
      <w:r w:rsidRPr="00AE4AA6">
        <w:rPr>
          <w:rFonts w:ascii="Book Antiqua" w:hAnsi="Book Antiqua"/>
          <w:sz w:val="21"/>
          <w:szCs w:val="21"/>
        </w:rPr>
        <w:t>фактически</w:t>
      </w:r>
      <w:r w:rsidRPr="00AE4AA6">
        <w:rPr>
          <w:rFonts w:ascii="Book Antiqua" w:hAnsi="Book Antiqua"/>
          <w:spacing w:val="-10"/>
          <w:sz w:val="21"/>
          <w:szCs w:val="21"/>
        </w:rPr>
        <w:t xml:space="preserve"> </w:t>
      </w:r>
      <w:r w:rsidRPr="00AE4AA6">
        <w:rPr>
          <w:rFonts w:ascii="Book Antiqua" w:hAnsi="Book Antiqua"/>
          <w:sz w:val="21"/>
          <w:szCs w:val="21"/>
        </w:rPr>
        <w:t>предопределил современное состо</w:t>
      </w:r>
      <w:r w:rsidRPr="00AE4AA6">
        <w:rPr>
          <w:rFonts w:ascii="Book Antiqua" w:hAnsi="Book Antiqua"/>
          <w:sz w:val="21"/>
          <w:szCs w:val="21"/>
        </w:rPr>
        <w:t>я</w:t>
      </w:r>
      <w:r w:rsidRPr="00AE4AA6">
        <w:rPr>
          <w:rFonts w:ascii="Book Antiqua" w:hAnsi="Book Antiqua"/>
          <w:sz w:val="21"/>
          <w:szCs w:val="21"/>
        </w:rPr>
        <w:lastRenderedPageBreak/>
        <w:t>ние развития того, что именуется сейчас</w:t>
      </w:r>
      <w:r w:rsidRPr="00AE4AA6">
        <w:rPr>
          <w:rFonts w:ascii="Book Antiqua" w:hAnsi="Book Antiqua"/>
          <w:spacing w:val="-1"/>
          <w:sz w:val="21"/>
          <w:szCs w:val="21"/>
        </w:rPr>
        <w:t xml:space="preserve"> </w:t>
      </w:r>
      <w:r w:rsidRPr="00AE4AA6">
        <w:rPr>
          <w:rFonts w:ascii="Book Antiqua" w:hAnsi="Book Antiqua"/>
          <w:sz w:val="21"/>
          <w:szCs w:val="21"/>
        </w:rPr>
        <w:t>«экономикой». При</w:t>
      </w:r>
      <w:r w:rsidRPr="00AE4AA6">
        <w:rPr>
          <w:rFonts w:ascii="Book Antiqua" w:hAnsi="Book Antiqua"/>
          <w:spacing w:val="-1"/>
          <w:sz w:val="21"/>
          <w:szCs w:val="21"/>
        </w:rPr>
        <w:t xml:space="preserve"> </w:t>
      </w:r>
      <w:r w:rsidRPr="00AE4AA6">
        <w:rPr>
          <w:rFonts w:ascii="Book Antiqua" w:hAnsi="Book Antiqua"/>
          <w:sz w:val="21"/>
          <w:szCs w:val="21"/>
        </w:rPr>
        <w:t>этом важнейшим элементом его</w:t>
      </w:r>
      <w:r w:rsidRPr="00AE4AA6">
        <w:rPr>
          <w:rFonts w:ascii="Book Antiqua" w:hAnsi="Book Antiqua"/>
          <w:spacing w:val="-1"/>
          <w:sz w:val="21"/>
          <w:szCs w:val="21"/>
        </w:rPr>
        <w:t xml:space="preserve"> </w:t>
      </w:r>
      <w:r w:rsidRPr="00AE4AA6">
        <w:rPr>
          <w:rFonts w:ascii="Book Antiqua" w:hAnsi="Book Antiqua"/>
          <w:sz w:val="21"/>
          <w:szCs w:val="21"/>
        </w:rPr>
        <w:t xml:space="preserve">подхода является понятие «предела». Однако философ не указывает, каким </w:t>
      </w:r>
      <w:r w:rsidRPr="00AE4AA6">
        <w:rPr>
          <w:rFonts w:ascii="Book Antiqua" w:hAnsi="Book Antiqua"/>
          <w:spacing w:val="-2"/>
          <w:sz w:val="21"/>
          <w:szCs w:val="21"/>
        </w:rPr>
        <w:t>образом</w:t>
      </w:r>
      <w:r w:rsidRPr="00AE4AA6">
        <w:rPr>
          <w:rFonts w:ascii="Book Antiqua" w:hAnsi="Book Antiqua"/>
          <w:spacing w:val="-4"/>
          <w:sz w:val="21"/>
          <w:szCs w:val="21"/>
        </w:rPr>
        <w:t xml:space="preserve"> </w:t>
      </w:r>
      <w:r w:rsidRPr="00AE4AA6">
        <w:rPr>
          <w:rFonts w:ascii="Book Antiqua" w:hAnsi="Book Antiqua"/>
          <w:spacing w:val="-2"/>
          <w:sz w:val="21"/>
          <w:szCs w:val="21"/>
        </w:rPr>
        <w:t>опр</w:t>
      </w:r>
      <w:r w:rsidRPr="00AE4AA6">
        <w:rPr>
          <w:rFonts w:ascii="Book Antiqua" w:hAnsi="Book Antiqua"/>
          <w:spacing w:val="-2"/>
          <w:sz w:val="21"/>
          <w:szCs w:val="21"/>
        </w:rPr>
        <w:t>е</w:t>
      </w:r>
      <w:r w:rsidRPr="00AE4AA6">
        <w:rPr>
          <w:rFonts w:ascii="Book Antiqua" w:hAnsi="Book Antiqua"/>
          <w:spacing w:val="-2"/>
          <w:sz w:val="21"/>
          <w:szCs w:val="21"/>
        </w:rPr>
        <w:t>делить</w:t>
      </w:r>
      <w:r w:rsidRPr="00AE4AA6">
        <w:rPr>
          <w:rFonts w:ascii="Book Antiqua" w:hAnsi="Book Antiqua"/>
          <w:spacing w:val="-5"/>
          <w:sz w:val="21"/>
          <w:szCs w:val="21"/>
        </w:rPr>
        <w:t xml:space="preserve"> </w:t>
      </w:r>
      <w:r w:rsidRPr="00AE4AA6">
        <w:rPr>
          <w:rFonts w:ascii="Book Antiqua" w:hAnsi="Book Antiqua"/>
          <w:spacing w:val="-2"/>
          <w:sz w:val="21"/>
          <w:szCs w:val="21"/>
        </w:rPr>
        <w:t>и</w:t>
      </w:r>
      <w:r w:rsidRPr="00AE4AA6">
        <w:rPr>
          <w:rFonts w:ascii="Book Antiqua" w:hAnsi="Book Antiqua"/>
          <w:spacing w:val="-4"/>
          <w:sz w:val="21"/>
          <w:szCs w:val="21"/>
        </w:rPr>
        <w:t xml:space="preserve"> </w:t>
      </w:r>
      <w:r w:rsidRPr="00AE4AA6">
        <w:rPr>
          <w:rFonts w:ascii="Book Antiqua" w:hAnsi="Book Antiqua"/>
          <w:spacing w:val="-2"/>
          <w:sz w:val="21"/>
          <w:szCs w:val="21"/>
        </w:rPr>
        <w:t>поставить</w:t>
      </w:r>
      <w:r w:rsidRPr="00AE4AA6">
        <w:rPr>
          <w:rFonts w:ascii="Book Antiqua" w:hAnsi="Book Antiqua"/>
          <w:spacing w:val="-5"/>
          <w:sz w:val="21"/>
          <w:szCs w:val="21"/>
        </w:rPr>
        <w:t xml:space="preserve"> </w:t>
      </w:r>
      <w:r w:rsidRPr="00AE4AA6">
        <w:rPr>
          <w:rFonts w:ascii="Book Antiqua" w:hAnsi="Book Antiqua"/>
          <w:spacing w:val="-2"/>
          <w:sz w:val="21"/>
          <w:szCs w:val="21"/>
        </w:rPr>
        <w:t>тот</w:t>
      </w:r>
      <w:r w:rsidRPr="00AE4AA6">
        <w:rPr>
          <w:rFonts w:ascii="Book Antiqua" w:hAnsi="Book Antiqua"/>
          <w:spacing w:val="-4"/>
          <w:sz w:val="21"/>
          <w:szCs w:val="21"/>
        </w:rPr>
        <w:t xml:space="preserve"> </w:t>
      </w:r>
      <w:r w:rsidRPr="00AE4AA6">
        <w:rPr>
          <w:rFonts w:ascii="Book Antiqua" w:hAnsi="Book Antiqua"/>
          <w:spacing w:val="-2"/>
          <w:sz w:val="21"/>
          <w:szCs w:val="21"/>
        </w:rPr>
        <w:t>самый</w:t>
      </w:r>
      <w:r w:rsidRPr="00AE4AA6">
        <w:rPr>
          <w:rFonts w:ascii="Book Antiqua" w:hAnsi="Book Antiqua"/>
          <w:spacing w:val="-5"/>
          <w:sz w:val="21"/>
          <w:szCs w:val="21"/>
        </w:rPr>
        <w:t xml:space="preserve"> </w:t>
      </w:r>
      <w:r w:rsidRPr="00AE4AA6">
        <w:rPr>
          <w:rFonts w:ascii="Book Antiqua" w:hAnsi="Book Antiqua"/>
          <w:spacing w:val="-2"/>
          <w:sz w:val="21"/>
          <w:szCs w:val="21"/>
        </w:rPr>
        <w:t>«предел»</w:t>
      </w:r>
      <w:r w:rsidRPr="00AE4AA6">
        <w:rPr>
          <w:rFonts w:ascii="Book Antiqua" w:hAnsi="Book Antiqua"/>
          <w:spacing w:val="-4"/>
          <w:sz w:val="21"/>
          <w:szCs w:val="21"/>
        </w:rPr>
        <w:t xml:space="preserve"> </w:t>
      </w:r>
      <w:r w:rsidRPr="00AE4AA6">
        <w:rPr>
          <w:rFonts w:ascii="Book Antiqua" w:hAnsi="Book Antiqua"/>
          <w:spacing w:val="-2"/>
          <w:sz w:val="21"/>
          <w:szCs w:val="21"/>
        </w:rPr>
        <w:t>в</w:t>
      </w:r>
      <w:r w:rsidRPr="00AE4AA6">
        <w:rPr>
          <w:rFonts w:ascii="Book Antiqua" w:hAnsi="Book Antiqua"/>
          <w:spacing w:val="-4"/>
          <w:sz w:val="21"/>
          <w:szCs w:val="21"/>
        </w:rPr>
        <w:t xml:space="preserve"> </w:t>
      </w:r>
      <w:r w:rsidRPr="00AE4AA6">
        <w:rPr>
          <w:rFonts w:ascii="Book Antiqua" w:hAnsi="Book Antiqua"/>
          <w:spacing w:val="-2"/>
          <w:sz w:val="21"/>
          <w:szCs w:val="21"/>
        </w:rPr>
        <w:t>реальной</w:t>
      </w:r>
      <w:r w:rsidRPr="00AE4AA6">
        <w:rPr>
          <w:rFonts w:ascii="Book Antiqua" w:hAnsi="Book Antiqua"/>
          <w:spacing w:val="-5"/>
          <w:sz w:val="21"/>
          <w:szCs w:val="21"/>
        </w:rPr>
        <w:t xml:space="preserve"> </w:t>
      </w:r>
      <w:r w:rsidRPr="00AE4AA6">
        <w:rPr>
          <w:rFonts w:ascii="Book Antiqua" w:hAnsi="Book Antiqua"/>
          <w:spacing w:val="-2"/>
          <w:sz w:val="21"/>
          <w:szCs w:val="21"/>
        </w:rPr>
        <w:t>жиз</w:t>
      </w:r>
      <w:r w:rsidRPr="00AE4AA6">
        <w:rPr>
          <w:rFonts w:ascii="Book Antiqua" w:hAnsi="Book Antiqua"/>
          <w:spacing w:val="-6"/>
          <w:sz w:val="21"/>
          <w:szCs w:val="21"/>
        </w:rPr>
        <w:t>ни,</w:t>
      </w:r>
      <w:r w:rsidRPr="00AE4AA6">
        <w:rPr>
          <w:rFonts w:ascii="Book Antiqua" w:hAnsi="Book Antiqua"/>
          <w:spacing w:val="11"/>
          <w:sz w:val="21"/>
          <w:szCs w:val="21"/>
        </w:rPr>
        <w:t xml:space="preserve"> </w:t>
      </w:r>
      <w:r w:rsidRPr="00AE4AA6">
        <w:rPr>
          <w:rFonts w:ascii="Book Antiqua" w:hAnsi="Book Antiqua"/>
          <w:spacing w:val="-6"/>
          <w:sz w:val="21"/>
          <w:szCs w:val="21"/>
        </w:rPr>
        <w:t>кот</w:t>
      </w:r>
      <w:r w:rsidRPr="00AE4AA6">
        <w:rPr>
          <w:rFonts w:ascii="Book Antiqua" w:hAnsi="Book Antiqua"/>
          <w:spacing w:val="-6"/>
          <w:sz w:val="21"/>
          <w:szCs w:val="21"/>
        </w:rPr>
        <w:t>о</w:t>
      </w:r>
      <w:r w:rsidRPr="00AE4AA6">
        <w:rPr>
          <w:rFonts w:ascii="Book Antiqua" w:hAnsi="Book Antiqua"/>
          <w:spacing w:val="-6"/>
          <w:sz w:val="21"/>
          <w:szCs w:val="21"/>
        </w:rPr>
        <w:t>рый</w:t>
      </w:r>
      <w:r w:rsidRPr="00AE4AA6">
        <w:rPr>
          <w:rFonts w:ascii="Book Antiqua" w:hAnsi="Book Antiqua"/>
          <w:spacing w:val="-1"/>
          <w:sz w:val="21"/>
          <w:szCs w:val="21"/>
        </w:rPr>
        <w:t xml:space="preserve"> </w:t>
      </w:r>
      <w:r w:rsidRPr="00AE4AA6">
        <w:rPr>
          <w:rFonts w:ascii="Book Antiqua" w:hAnsi="Book Antiqua"/>
          <w:spacing w:val="-6"/>
          <w:sz w:val="21"/>
          <w:szCs w:val="21"/>
        </w:rPr>
        <w:t>позволит</w:t>
      </w:r>
      <w:r w:rsidRPr="00AE4AA6">
        <w:rPr>
          <w:rFonts w:ascii="Book Antiqua" w:hAnsi="Book Antiqua"/>
          <w:sz w:val="21"/>
          <w:szCs w:val="21"/>
        </w:rPr>
        <w:t xml:space="preserve"> </w:t>
      </w:r>
      <w:r w:rsidRPr="00AE4AA6">
        <w:rPr>
          <w:rFonts w:ascii="Book Antiqua" w:hAnsi="Book Antiqua"/>
          <w:spacing w:val="-6"/>
          <w:sz w:val="21"/>
          <w:szCs w:val="21"/>
        </w:rPr>
        <w:t>человеку</w:t>
      </w:r>
      <w:r w:rsidRPr="00AE4AA6">
        <w:rPr>
          <w:rFonts w:ascii="Book Antiqua" w:hAnsi="Book Antiqua"/>
          <w:spacing w:val="-1"/>
          <w:sz w:val="21"/>
          <w:szCs w:val="21"/>
        </w:rPr>
        <w:t xml:space="preserve"> </w:t>
      </w:r>
      <w:r w:rsidRPr="00AE4AA6">
        <w:rPr>
          <w:rFonts w:ascii="Book Antiqua" w:hAnsi="Book Antiqua"/>
          <w:spacing w:val="-6"/>
          <w:sz w:val="21"/>
          <w:szCs w:val="21"/>
        </w:rPr>
        <w:t>и</w:t>
      </w:r>
      <w:r w:rsidRPr="00AE4AA6">
        <w:rPr>
          <w:rFonts w:ascii="Book Antiqua" w:hAnsi="Book Antiqua"/>
          <w:spacing w:val="-1"/>
          <w:sz w:val="21"/>
          <w:szCs w:val="21"/>
        </w:rPr>
        <w:t xml:space="preserve"> </w:t>
      </w:r>
      <w:r w:rsidRPr="00AE4AA6">
        <w:rPr>
          <w:rFonts w:ascii="Book Antiqua" w:hAnsi="Book Antiqua"/>
          <w:spacing w:val="-6"/>
          <w:sz w:val="21"/>
          <w:szCs w:val="21"/>
        </w:rPr>
        <w:t>обществу</w:t>
      </w:r>
      <w:r w:rsidRPr="00AE4AA6">
        <w:rPr>
          <w:rFonts w:ascii="Book Antiqua" w:hAnsi="Book Antiqua"/>
          <w:spacing w:val="-1"/>
          <w:sz w:val="21"/>
          <w:szCs w:val="21"/>
        </w:rPr>
        <w:t xml:space="preserve"> </w:t>
      </w:r>
      <w:r w:rsidRPr="00AE4AA6">
        <w:rPr>
          <w:rFonts w:ascii="Book Antiqua" w:hAnsi="Book Antiqua"/>
          <w:spacing w:val="-6"/>
          <w:sz w:val="21"/>
          <w:szCs w:val="21"/>
        </w:rPr>
        <w:t>преодолеть</w:t>
      </w:r>
      <w:r w:rsidRPr="00AE4AA6">
        <w:rPr>
          <w:rFonts w:ascii="Book Antiqua" w:hAnsi="Book Antiqua"/>
          <w:spacing w:val="-1"/>
          <w:sz w:val="21"/>
          <w:szCs w:val="21"/>
        </w:rPr>
        <w:t xml:space="preserve"> </w:t>
      </w:r>
      <w:r w:rsidRPr="00AE4AA6">
        <w:rPr>
          <w:rFonts w:ascii="Book Antiqua" w:hAnsi="Book Antiqua"/>
          <w:spacing w:val="-6"/>
          <w:sz w:val="21"/>
          <w:szCs w:val="21"/>
        </w:rPr>
        <w:t xml:space="preserve">обозначившийся </w:t>
      </w:r>
      <w:r w:rsidRPr="00AE4AA6">
        <w:rPr>
          <w:rFonts w:ascii="Book Antiqua" w:hAnsi="Book Antiqua"/>
          <w:spacing w:val="-2"/>
          <w:sz w:val="21"/>
          <w:szCs w:val="21"/>
        </w:rPr>
        <w:t>кризис,</w:t>
      </w:r>
      <w:r w:rsidRPr="00AE4AA6">
        <w:rPr>
          <w:rFonts w:ascii="Book Antiqua" w:hAnsi="Book Antiqua"/>
          <w:spacing w:val="-5"/>
          <w:sz w:val="21"/>
          <w:szCs w:val="21"/>
        </w:rPr>
        <w:t xml:space="preserve"> </w:t>
      </w:r>
      <w:r w:rsidRPr="00AE4AA6">
        <w:rPr>
          <w:rFonts w:ascii="Book Antiqua" w:hAnsi="Book Antiqua"/>
          <w:spacing w:val="-2"/>
          <w:sz w:val="21"/>
          <w:szCs w:val="21"/>
        </w:rPr>
        <w:t>в</w:t>
      </w:r>
      <w:r w:rsidRPr="00AE4AA6">
        <w:rPr>
          <w:rFonts w:ascii="Book Antiqua" w:hAnsi="Book Antiqua"/>
          <w:spacing w:val="-5"/>
          <w:sz w:val="21"/>
          <w:szCs w:val="21"/>
        </w:rPr>
        <w:t xml:space="preserve"> </w:t>
      </w:r>
      <w:r w:rsidRPr="00AE4AA6">
        <w:rPr>
          <w:rFonts w:ascii="Book Antiqua" w:hAnsi="Book Antiqua"/>
          <w:spacing w:val="-2"/>
          <w:sz w:val="21"/>
          <w:szCs w:val="21"/>
        </w:rPr>
        <w:t>то</w:t>
      </w:r>
      <w:r w:rsidRPr="00AE4AA6">
        <w:rPr>
          <w:rFonts w:ascii="Book Antiqua" w:hAnsi="Book Antiqua"/>
          <w:spacing w:val="-5"/>
          <w:sz w:val="21"/>
          <w:szCs w:val="21"/>
        </w:rPr>
        <w:t xml:space="preserve"> </w:t>
      </w:r>
      <w:r w:rsidRPr="00AE4AA6">
        <w:rPr>
          <w:rFonts w:ascii="Book Antiqua" w:hAnsi="Book Antiqua"/>
          <w:spacing w:val="-2"/>
          <w:sz w:val="21"/>
          <w:szCs w:val="21"/>
        </w:rPr>
        <w:t>время</w:t>
      </w:r>
      <w:r w:rsidRPr="00AE4AA6">
        <w:rPr>
          <w:rFonts w:ascii="Book Antiqua" w:hAnsi="Book Antiqua"/>
          <w:spacing w:val="-6"/>
          <w:sz w:val="21"/>
          <w:szCs w:val="21"/>
        </w:rPr>
        <w:t xml:space="preserve"> </w:t>
      </w:r>
      <w:r w:rsidRPr="00AE4AA6">
        <w:rPr>
          <w:rFonts w:ascii="Book Antiqua" w:hAnsi="Book Antiqua"/>
          <w:spacing w:val="-2"/>
          <w:sz w:val="21"/>
          <w:szCs w:val="21"/>
        </w:rPr>
        <w:t>как</w:t>
      </w:r>
      <w:r w:rsidRPr="00AE4AA6">
        <w:rPr>
          <w:rFonts w:ascii="Book Antiqua" w:hAnsi="Book Antiqua"/>
          <w:spacing w:val="-5"/>
          <w:sz w:val="21"/>
          <w:szCs w:val="21"/>
        </w:rPr>
        <w:t xml:space="preserve"> </w:t>
      </w:r>
      <w:r w:rsidRPr="00AE4AA6">
        <w:rPr>
          <w:rFonts w:ascii="Book Antiqua" w:hAnsi="Book Antiqua"/>
          <w:spacing w:val="-2"/>
          <w:sz w:val="21"/>
          <w:szCs w:val="21"/>
        </w:rPr>
        <w:t>теория</w:t>
      </w:r>
      <w:r w:rsidRPr="00AE4AA6">
        <w:rPr>
          <w:rFonts w:ascii="Book Antiqua" w:hAnsi="Book Antiqua"/>
          <w:spacing w:val="-5"/>
          <w:sz w:val="21"/>
          <w:szCs w:val="21"/>
        </w:rPr>
        <w:t xml:space="preserve"> </w:t>
      </w:r>
      <w:r w:rsidRPr="00AE4AA6">
        <w:rPr>
          <w:rFonts w:ascii="Book Antiqua" w:hAnsi="Book Antiqua"/>
          <w:spacing w:val="-2"/>
          <w:sz w:val="21"/>
          <w:szCs w:val="21"/>
        </w:rPr>
        <w:t>ноономики</w:t>
      </w:r>
      <w:r w:rsidRPr="00AE4AA6">
        <w:rPr>
          <w:rFonts w:ascii="Book Antiqua" w:hAnsi="Book Antiqua"/>
          <w:spacing w:val="-6"/>
          <w:sz w:val="21"/>
          <w:szCs w:val="21"/>
        </w:rPr>
        <w:t xml:space="preserve"> </w:t>
      </w:r>
      <w:r w:rsidRPr="00AE4AA6">
        <w:rPr>
          <w:rFonts w:ascii="Book Antiqua" w:hAnsi="Book Antiqua"/>
          <w:spacing w:val="-2"/>
          <w:sz w:val="21"/>
          <w:szCs w:val="21"/>
        </w:rPr>
        <w:t>напрямую</w:t>
      </w:r>
      <w:r w:rsidRPr="00AE4AA6">
        <w:rPr>
          <w:rFonts w:ascii="Book Antiqua" w:hAnsi="Book Antiqua"/>
          <w:spacing w:val="-5"/>
          <w:sz w:val="21"/>
          <w:szCs w:val="21"/>
        </w:rPr>
        <w:t xml:space="preserve"> </w:t>
      </w:r>
      <w:r w:rsidRPr="00AE4AA6">
        <w:rPr>
          <w:rFonts w:ascii="Book Antiqua" w:hAnsi="Book Antiqua"/>
          <w:spacing w:val="-2"/>
          <w:sz w:val="21"/>
          <w:szCs w:val="21"/>
        </w:rPr>
        <w:t>приходит</w:t>
      </w:r>
      <w:r w:rsidRPr="00AE4AA6">
        <w:rPr>
          <w:rFonts w:ascii="Book Antiqua" w:hAnsi="Book Antiqua"/>
          <w:spacing w:val="-5"/>
          <w:sz w:val="21"/>
          <w:szCs w:val="21"/>
        </w:rPr>
        <w:t xml:space="preserve"> </w:t>
      </w:r>
      <w:r w:rsidRPr="00AE4AA6">
        <w:rPr>
          <w:rFonts w:ascii="Book Antiqua" w:hAnsi="Book Antiqua"/>
          <w:spacing w:val="-2"/>
          <w:sz w:val="21"/>
          <w:szCs w:val="21"/>
        </w:rPr>
        <w:t>к</w:t>
      </w:r>
      <w:r w:rsidRPr="00AE4AA6">
        <w:rPr>
          <w:rFonts w:ascii="Book Antiqua" w:hAnsi="Book Antiqua"/>
          <w:spacing w:val="-5"/>
          <w:sz w:val="21"/>
          <w:szCs w:val="21"/>
        </w:rPr>
        <w:t xml:space="preserve"> </w:t>
      </w:r>
      <w:r w:rsidRPr="00AE4AA6">
        <w:rPr>
          <w:rFonts w:ascii="Book Antiqua" w:hAnsi="Book Antiqua"/>
          <w:spacing w:val="-2"/>
          <w:sz w:val="21"/>
          <w:szCs w:val="21"/>
        </w:rPr>
        <w:t xml:space="preserve">ответу </w:t>
      </w:r>
      <w:r w:rsidRPr="00AE4AA6">
        <w:rPr>
          <w:rFonts w:ascii="Book Antiqua" w:hAnsi="Book Antiqua"/>
          <w:spacing w:val="-4"/>
          <w:sz w:val="21"/>
          <w:szCs w:val="21"/>
        </w:rPr>
        <w:t>на данный вопрос через категорию естественного огран</w:t>
      </w:r>
      <w:r w:rsidRPr="00AE4AA6">
        <w:rPr>
          <w:rFonts w:ascii="Book Antiqua" w:hAnsi="Book Antiqua"/>
          <w:spacing w:val="-4"/>
          <w:sz w:val="21"/>
          <w:szCs w:val="21"/>
        </w:rPr>
        <w:t>и</w:t>
      </w:r>
      <w:r w:rsidRPr="00AE4AA6">
        <w:rPr>
          <w:rFonts w:ascii="Book Antiqua" w:hAnsi="Book Antiqua"/>
          <w:spacing w:val="-4"/>
          <w:sz w:val="21"/>
          <w:szCs w:val="21"/>
        </w:rPr>
        <w:t>чения потреб</w:t>
      </w:r>
      <w:r w:rsidRPr="00AE4AA6">
        <w:rPr>
          <w:rFonts w:ascii="Book Antiqua" w:hAnsi="Book Antiqua"/>
          <w:spacing w:val="-10"/>
          <w:sz w:val="21"/>
          <w:szCs w:val="21"/>
        </w:rPr>
        <w:t>ностей</w:t>
      </w:r>
      <w:r w:rsidRPr="00AE4AA6">
        <w:rPr>
          <w:rFonts w:ascii="Book Antiqua" w:hAnsi="Book Antiqua"/>
          <w:sz w:val="21"/>
          <w:szCs w:val="21"/>
        </w:rPr>
        <w:t xml:space="preserve"> </w:t>
      </w:r>
      <w:r w:rsidRPr="00AE4AA6">
        <w:rPr>
          <w:rFonts w:ascii="Book Antiqua" w:hAnsi="Book Antiqua"/>
          <w:spacing w:val="-10"/>
          <w:sz w:val="21"/>
          <w:szCs w:val="21"/>
        </w:rPr>
        <w:t>и</w:t>
      </w:r>
      <w:r w:rsidRPr="00AE4AA6">
        <w:rPr>
          <w:rFonts w:ascii="Book Antiqua" w:hAnsi="Book Antiqua"/>
          <w:sz w:val="21"/>
          <w:szCs w:val="21"/>
        </w:rPr>
        <w:t xml:space="preserve"> </w:t>
      </w:r>
      <w:r w:rsidRPr="00AE4AA6">
        <w:rPr>
          <w:rFonts w:ascii="Book Antiqua" w:hAnsi="Book Antiqua"/>
          <w:spacing w:val="-10"/>
          <w:sz w:val="21"/>
          <w:szCs w:val="21"/>
        </w:rPr>
        <w:t>их</w:t>
      </w:r>
      <w:r w:rsidRPr="00AE4AA6">
        <w:rPr>
          <w:rFonts w:ascii="Book Antiqua" w:hAnsi="Book Antiqua"/>
          <w:sz w:val="21"/>
          <w:szCs w:val="21"/>
        </w:rPr>
        <w:t xml:space="preserve"> </w:t>
      </w:r>
      <w:r w:rsidRPr="00AE4AA6">
        <w:rPr>
          <w:rFonts w:ascii="Book Antiqua" w:hAnsi="Book Antiqua"/>
          <w:spacing w:val="-10"/>
          <w:sz w:val="21"/>
          <w:szCs w:val="21"/>
        </w:rPr>
        <w:t>десимулятизацию</w:t>
      </w:r>
      <w:r w:rsidRPr="00AE4AA6">
        <w:rPr>
          <w:rFonts w:ascii="Book Antiqua" w:hAnsi="Book Antiqua"/>
          <w:sz w:val="21"/>
          <w:szCs w:val="21"/>
        </w:rPr>
        <w:t xml:space="preserve"> </w:t>
      </w:r>
      <w:r w:rsidRPr="00AE4AA6">
        <w:rPr>
          <w:rFonts w:ascii="Book Antiqua" w:hAnsi="Book Antiqua"/>
          <w:spacing w:val="-10"/>
          <w:sz w:val="21"/>
          <w:szCs w:val="21"/>
        </w:rPr>
        <w:t>на</w:t>
      </w:r>
      <w:r w:rsidRPr="00AE4AA6">
        <w:rPr>
          <w:rFonts w:ascii="Book Antiqua" w:hAnsi="Book Antiqua"/>
          <w:sz w:val="21"/>
          <w:szCs w:val="21"/>
        </w:rPr>
        <w:t xml:space="preserve"> </w:t>
      </w:r>
      <w:r w:rsidRPr="00AE4AA6">
        <w:rPr>
          <w:rFonts w:ascii="Book Antiqua" w:hAnsi="Book Antiqua"/>
          <w:spacing w:val="-10"/>
          <w:sz w:val="21"/>
          <w:szCs w:val="21"/>
        </w:rPr>
        <w:t>основе</w:t>
      </w:r>
      <w:r w:rsidRPr="00AE4AA6">
        <w:rPr>
          <w:rFonts w:ascii="Book Antiqua" w:hAnsi="Book Antiqua"/>
          <w:sz w:val="21"/>
          <w:szCs w:val="21"/>
        </w:rPr>
        <w:t xml:space="preserve"> </w:t>
      </w:r>
      <w:r w:rsidRPr="00AE4AA6">
        <w:rPr>
          <w:rFonts w:ascii="Book Antiqua" w:hAnsi="Book Antiqua"/>
          <w:spacing w:val="-10"/>
          <w:sz w:val="21"/>
          <w:szCs w:val="21"/>
        </w:rPr>
        <w:t>культуры</w:t>
      </w:r>
      <w:r w:rsidRPr="00AE4AA6">
        <w:rPr>
          <w:rFonts w:ascii="Book Antiqua" w:hAnsi="Book Antiqua"/>
          <w:sz w:val="21"/>
          <w:szCs w:val="21"/>
        </w:rPr>
        <w:t xml:space="preserve"> </w:t>
      </w:r>
      <w:r w:rsidRPr="00AE4AA6">
        <w:rPr>
          <w:rFonts w:ascii="Book Antiqua" w:hAnsi="Book Antiqua"/>
          <w:spacing w:val="-10"/>
          <w:sz w:val="21"/>
          <w:szCs w:val="21"/>
        </w:rPr>
        <w:t>и</w:t>
      </w:r>
      <w:r w:rsidRPr="00AE4AA6">
        <w:rPr>
          <w:rFonts w:ascii="Book Antiqua" w:hAnsi="Book Antiqua"/>
          <w:sz w:val="21"/>
          <w:szCs w:val="21"/>
        </w:rPr>
        <w:t xml:space="preserve"> </w:t>
      </w:r>
      <w:r w:rsidRPr="00AE4AA6">
        <w:rPr>
          <w:rFonts w:ascii="Book Antiqua" w:hAnsi="Book Antiqua"/>
          <w:spacing w:val="-10"/>
          <w:sz w:val="21"/>
          <w:szCs w:val="21"/>
        </w:rPr>
        <w:t>нооценностей.</w:t>
      </w:r>
      <w:r w:rsidRPr="00AE4AA6">
        <w:rPr>
          <w:rFonts w:ascii="Book Antiqua" w:hAnsi="Book Antiqua"/>
          <w:sz w:val="21"/>
          <w:szCs w:val="21"/>
        </w:rPr>
        <w:t xml:space="preserve"> </w:t>
      </w:r>
      <w:r w:rsidRPr="00AE4AA6">
        <w:rPr>
          <w:rFonts w:ascii="Book Antiqua" w:hAnsi="Book Antiqua"/>
          <w:spacing w:val="-10"/>
          <w:sz w:val="21"/>
          <w:szCs w:val="21"/>
        </w:rPr>
        <w:t>Особое</w:t>
      </w:r>
      <w:r w:rsidRPr="00AE4AA6">
        <w:rPr>
          <w:rFonts w:ascii="Book Antiqua" w:hAnsi="Book Antiqua"/>
          <w:sz w:val="21"/>
          <w:szCs w:val="21"/>
        </w:rPr>
        <w:t xml:space="preserve"> значение при разработке теории ноон</w:t>
      </w:r>
      <w:r w:rsidRPr="00AE4AA6">
        <w:rPr>
          <w:rFonts w:ascii="Book Antiqua" w:hAnsi="Book Antiqua"/>
          <w:sz w:val="21"/>
          <w:szCs w:val="21"/>
        </w:rPr>
        <w:t>о</w:t>
      </w:r>
      <w:r w:rsidRPr="00AE4AA6">
        <w:rPr>
          <w:rFonts w:ascii="Book Antiqua" w:hAnsi="Book Antiqua"/>
          <w:sz w:val="21"/>
          <w:szCs w:val="21"/>
        </w:rPr>
        <w:t>мики имели и имеют труды</w:t>
      </w:r>
      <w:r w:rsidRPr="00AE4AA6">
        <w:rPr>
          <w:rFonts w:ascii="Book Antiqua" w:hAnsi="Book Antiqua"/>
          <w:spacing w:val="40"/>
          <w:sz w:val="21"/>
          <w:szCs w:val="21"/>
        </w:rPr>
        <w:t xml:space="preserve"> </w:t>
      </w:r>
      <w:r w:rsidRPr="00AE4AA6">
        <w:rPr>
          <w:rFonts w:ascii="Book Antiqua" w:hAnsi="Book Antiqua"/>
          <w:spacing w:val="-6"/>
          <w:sz w:val="21"/>
          <w:szCs w:val="21"/>
        </w:rPr>
        <w:t>К.</w:t>
      </w:r>
      <w:r w:rsidRPr="00AE4AA6">
        <w:rPr>
          <w:rFonts w:ascii="Book Antiqua" w:hAnsi="Book Antiqua"/>
          <w:spacing w:val="-5"/>
          <w:sz w:val="21"/>
          <w:szCs w:val="21"/>
        </w:rPr>
        <w:t> </w:t>
      </w:r>
      <w:r w:rsidRPr="00AE4AA6">
        <w:rPr>
          <w:rFonts w:ascii="Book Antiqua" w:hAnsi="Book Antiqua"/>
          <w:spacing w:val="-6"/>
          <w:sz w:val="21"/>
          <w:szCs w:val="21"/>
        </w:rPr>
        <w:t>Маркса,</w:t>
      </w:r>
      <w:r w:rsidRPr="00AE4AA6">
        <w:rPr>
          <w:rFonts w:ascii="Book Antiqua" w:hAnsi="Book Antiqua"/>
          <w:spacing w:val="-5"/>
          <w:sz w:val="21"/>
          <w:szCs w:val="21"/>
        </w:rPr>
        <w:t xml:space="preserve"> </w:t>
      </w:r>
      <w:r w:rsidRPr="00AE4AA6">
        <w:rPr>
          <w:rFonts w:ascii="Book Antiqua" w:hAnsi="Book Antiqua"/>
          <w:spacing w:val="-6"/>
          <w:sz w:val="21"/>
          <w:szCs w:val="21"/>
        </w:rPr>
        <w:t>Дж. М.</w:t>
      </w:r>
      <w:r w:rsidRPr="00AE4AA6">
        <w:rPr>
          <w:rFonts w:ascii="Book Antiqua" w:hAnsi="Book Antiqua"/>
          <w:spacing w:val="-5"/>
          <w:sz w:val="21"/>
          <w:szCs w:val="21"/>
        </w:rPr>
        <w:t> </w:t>
      </w:r>
      <w:r w:rsidRPr="00AE4AA6">
        <w:rPr>
          <w:rFonts w:ascii="Book Antiqua" w:hAnsi="Book Antiqua"/>
          <w:spacing w:val="-6"/>
          <w:sz w:val="21"/>
          <w:szCs w:val="21"/>
        </w:rPr>
        <w:t>Кейнса,</w:t>
      </w:r>
      <w:r w:rsidRPr="00AE4AA6">
        <w:rPr>
          <w:rFonts w:ascii="Book Antiqua" w:hAnsi="Book Antiqua"/>
          <w:spacing w:val="-5"/>
          <w:sz w:val="21"/>
          <w:szCs w:val="21"/>
        </w:rPr>
        <w:t xml:space="preserve"> </w:t>
      </w:r>
      <w:r w:rsidRPr="00AE4AA6">
        <w:rPr>
          <w:rFonts w:ascii="Book Antiqua" w:hAnsi="Book Antiqua"/>
          <w:spacing w:val="-6"/>
          <w:sz w:val="21"/>
          <w:szCs w:val="21"/>
        </w:rPr>
        <w:t>Н.Д.</w:t>
      </w:r>
      <w:r w:rsidRPr="00AE4AA6">
        <w:rPr>
          <w:rFonts w:ascii="Book Antiqua" w:hAnsi="Book Antiqua"/>
          <w:spacing w:val="-5"/>
          <w:sz w:val="21"/>
          <w:szCs w:val="21"/>
        </w:rPr>
        <w:t> </w:t>
      </w:r>
      <w:r w:rsidRPr="00AE4AA6">
        <w:rPr>
          <w:rFonts w:ascii="Book Antiqua" w:hAnsi="Book Antiqua"/>
          <w:spacing w:val="-6"/>
          <w:sz w:val="21"/>
          <w:szCs w:val="21"/>
        </w:rPr>
        <w:t>Кондратьева,</w:t>
      </w:r>
      <w:r w:rsidRPr="00AE4AA6">
        <w:rPr>
          <w:rFonts w:ascii="Book Antiqua" w:hAnsi="Book Antiqua"/>
          <w:spacing w:val="-5"/>
          <w:sz w:val="21"/>
          <w:szCs w:val="21"/>
        </w:rPr>
        <w:t xml:space="preserve"> </w:t>
      </w:r>
      <w:r w:rsidRPr="00AE4AA6">
        <w:rPr>
          <w:rFonts w:ascii="Book Antiqua" w:hAnsi="Book Antiqua"/>
          <w:spacing w:val="-6"/>
          <w:sz w:val="21"/>
          <w:szCs w:val="21"/>
        </w:rPr>
        <w:t>Й.</w:t>
      </w:r>
      <w:r w:rsidRPr="00AE4AA6">
        <w:rPr>
          <w:rFonts w:ascii="Book Antiqua" w:hAnsi="Book Antiqua"/>
          <w:spacing w:val="-5"/>
          <w:sz w:val="21"/>
          <w:szCs w:val="21"/>
        </w:rPr>
        <w:t> </w:t>
      </w:r>
      <w:r w:rsidRPr="00AE4AA6">
        <w:rPr>
          <w:rFonts w:ascii="Book Antiqua" w:hAnsi="Book Antiqua"/>
          <w:spacing w:val="-6"/>
          <w:sz w:val="21"/>
          <w:szCs w:val="21"/>
        </w:rPr>
        <w:t>Шумпетера,</w:t>
      </w:r>
      <w:r w:rsidRPr="00AE4AA6">
        <w:rPr>
          <w:rFonts w:ascii="Book Antiqua" w:hAnsi="Book Antiqua"/>
          <w:spacing w:val="-5"/>
          <w:sz w:val="21"/>
          <w:szCs w:val="21"/>
        </w:rPr>
        <w:t xml:space="preserve"> </w:t>
      </w:r>
      <w:r w:rsidRPr="00AE4AA6">
        <w:rPr>
          <w:rFonts w:ascii="Book Antiqua" w:hAnsi="Book Antiqua"/>
          <w:spacing w:val="-6"/>
          <w:sz w:val="21"/>
          <w:szCs w:val="21"/>
        </w:rPr>
        <w:t>С.Ю.</w:t>
      </w:r>
      <w:r w:rsidRPr="00AE4AA6">
        <w:rPr>
          <w:rFonts w:ascii="Book Antiqua" w:hAnsi="Book Antiqua"/>
          <w:spacing w:val="-5"/>
          <w:sz w:val="21"/>
          <w:szCs w:val="21"/>
        </w:rPr>
        <w:t> </w:t>
      </w:r>
      <w:r w:rsidRPr="00AE4AA6">
        <w:rPr>
          <w:rFonts w:ascii="Book Antiqua" w:hAnsi="Book Antiqua"/>
          <w:spacing w:val="-6"/>
          <w:sz w:val="21"/>
          <w:szCs w:val="21"/>
        </w:rPr>
        <w:t xml:space="preserve">Глазьева </w:t>
      </w:r>
      <w:r w:rsidRPr="00AE4AA6">
        <w:rPr>
          <w:rFonts w:ascii="Book Antiqua" w:hAnsi="Book Antiqua"/>
          <w:spacing w:val="-2"/>
          <w:sz w:val="21"/>
          <w:szCs w:val="21"/>
        </w:rPr>
        <w:t>и</w:t>
      </w:r>
      <w:r w:rsidRPr="00AE4AA6">
        <w:rPr>
          <w:rFonts w:ascii="Book Antiqua" w:hAnsi="Book Antiqua"/>
          <w:spacing w:val="-7"/>
          <w:sz w:val="21"/>
          <w:szCs w:val="21"/>
        </w:rPr>
        <w:t xml:space="preserve"> </w:t>
      </w:r>
      <w:r w:rsidRPr="00AE4AA6">
        <w:rPr>
          <w:rFonts w:ascii="Book Antiqua" w:hAnsi="Book Antiqua"/>
          <w:spacing w:val="-2"/>
          <w:sz w:val="21"/>
          <w:szCs w:val="21"/>
        </w:rPr>
        <w:t>других</w:t>
      </w:r>
      <w:r w:rsidRPr="00AE4AA6">
        <w:rPr>
          <w:rFonts w:ascii="Book Antiqua" w:hAnsi="Book Antiqua"/>
          <w:spacing w:val="-6"/>
          <w:sz w:val="21"/>
          <w:szCs w:val="21"/>
        </w:rPr>
        <w:t xml:space="preserve"> исслед</w:t>
      </w:r>
      <w:r w:rsidRPr="00AE4AA6">
        <w:rPr>
          <w:rFonts w:ascii="Book Antiqua" w:hAnsi="Book Antiqua"/>
          <w:spacing w:val="-6"/>
          <w:sz w:val="21"/>
          <w:szCs w:val="21"/>
        </w:rPr>
        <w:t>о</w:t>
      </w:r>
      <w:r w:rsidRPr="00AE4AA6">
        <w:rPr>
          <w:rFonts w:ascii="Book Antiqua" w:hAnsi="Book Antiqua"/>
          <w:spacing w:val="-6"/>
          <w:sz w:val="21"/>
          <w:szCs w:val="21"/>
        </w:rPr>
        <w:t>вателей</w:t>
      </w:r>
      <w:r w:rsidRPr="00AE4AA6">
        <w:rPr>
          <w:rFonts w:ascii="Book Antiqua" w:hAnsi="Book Antiqua"/>
          <w:spacing w:val="-2"/>
          <w:sz w:val="21"/>
          <w:szCs w:val="21"/>
        </w:rPr>
        <w:t>.</w:t>
      </w:r>
    </w:p>
    <w:p w14:paraId="4ADC8596"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4"/>
          <w:sz w:val="21"/>
          <w:szCs w:val="21"/>
        </w:rPr>
        <w:t>Труды</w:t>
      </w:r>
      <w:r w:rsidRPr="00AE4AA6">
        <w:rPr>
          <w:rFonts w:ascii="Book Antiqua" w:hAnsi="Book Antiqua"/>
          <w:spacing w:val="-9"/>
          <w:sz w:val="21"/>
          <w:szCs w:val="21"/>
        </w:rPr>
        <w:t xml:space="preserve"> этих ученых исследователей </w:t>
      </w:r>
      <w:r w:rsidRPr="00AE4AA6">
        <w:rPr>
          <w:rFonts w:ascii="Book Antiqua" w:hAnsi="Book Antiqua"/>
          <w:spacing w:val="-4"/>
          <w:sz w:val="21"/>
          <w:szCs w:val="21"/>
        </w:rPr>
        <w:t>касаются</w:t>
      </w:r>
      <w:r w:rsidRPr="00AE4AA6">
        <w:rPr>
          <w:rFonts w:ascii="Book Antiqua" w:hAnsi="Book Antiqua"/>
          <w:spacing w:val="-9"/>
          <w:sz w:val="21"/>
          <w:szCs w:val="21"/>
        </w:rPr>
        <w:t xml:space="preserve"> </w:t>
      </w:r>
      <w:r w:rsidRPr="00AE4AA6">
        <w:rPr>
          <w:rFonts w:ascii="Book Antiqua" w:hAnsi="Book Antiqua"/>
          <w:spacing w:val="-4"/>
          <w:sz w:val="21"/>
          <w:szCs w:val="21"/>
        </w:rPr>
        <w:t>анализа</w:t>
      </w:r>
      <w:r w:rsidRPr="00AE4AA6">
        <w:rPr>
          <w:rFonts w:ascii="Book Antiqua" w:hAnsi="Book Antiqua"/>
          <w:spacing w:val="-9"/>
          <w:sz w:val="21"/>
          <w:szCs w:val="21"/>
        </w:rPr>
        <w:t xml:space="preserve"> </w:t>
      </w:r>
      <w:r w:rsidRPr="00AE4AA6">
        <w:rPr>
          <w:rFonts w:ascii="Book Antiqua" w:hAnsi="Book Antiqua"/>
          <w:spacing w:val="-4"/>
          <w:sz w:val="21"/>
          <w:szCs w:val="21"/>
        </w:rPr>
        <w:t>некот</w:t>
      </w:r>
      <w:r w:rsidRPr="00AE4AA6">
        <w:rPr>
          <w:rFonts w:ascii="Book Antiqua" w:hAnsi="Book Antiqua"/>
          <w:spacing w:val="-4"/>
          <w:sz w:val="21"/>
          <w:szCs w:val="21"/>
        </w:rPr>
        <w:t>о</w:t>
      </w:r>
      <w:r w:rsidRPr="00AE4AA6">
        <w:rPr>
          <w:rFonts w:ascii="Book Antiqua" w:hAnsi="Book Antiqua"/>
          <w:spacing w:val="-4"/>
          <w:sz w:val="21"/>
          <w:szCs w:val="21"/>
        </w:rPr>
        <w:t>рых</w:t>
      </w:r>
      <w:r w:rsidRPr="00AE4AA6">
        <w:rPr>
          <w:rFonts w:ascii="Book Antiqua" w:hAnsi="Book Antiqua"/>
          <w:spacing w:val="-9"/>
          <w:sz w:val="21"/>
          <w:szCs w:val="21"/>
        </w:rPr>
        <w:t xml:space="preserve"> </w:t>
      </w:r>
      <w:r w:rsidRPr="00AE4AA6">
        <w:rPr>
          <w:rFonts w:ascii="Book Antiqua" w:hAnsi="Book Antiqua"/>
          <w:spacing w:val="-4"/>
          <w:sz w:val="21"/>
          <w:szCs w:val="21"/>
        </w:rPr>
        <w:t>аспектов</w:t>
      </w:r>
      <w:r w:rsidRPr="00AE4AA6">
        <w:rPr>
          <w:rFonts w:ascii="Book Antiqua" w:hAnsi="Book Antiqua"/>
          <w:spacing w:val="-9"/>
          <w:sz w:val="21"/>
          <w:szCs w:val="21"/>
        </w:rPr>
        <w:t xml:space="preserve"> </w:t>
      </w:r>
      <w:r w:rsidRPr="00AE4AA6">
        <w:rPr>
          <w:rFonts w:ascii="Book Antiqua" w:hAnsi="Book Antiqua"/>
          <w:spacing w:val="-4"/>
          <w:sz w:val="21"/>
          <w:szCs w:val="21"/>
        </w:rPr>
        <w:t>«ядрового</w:t>
      </w:r>
      <w:r w:rsidRPr="00AE4AA6">
        <w:rPr>
          <w:rFonts w:ascii="Book Antiqua" w:hAnsi="Book Antiqua"/>
          <w:spacing w:val="-10"/>
          <w:sz w:val="21"/>
          <w:szCs w:val="21"/>
        </w:rPr>
        <w:t xml:space="preserve"> </w:t>
      </w:r>
      <w:r w:rsidRPr="00AE4AA6">
        <w:rPr>
          <w:rFonts w:ascii="Book Antiqua" w:hAnsi="Book Antiqua"/>
          <w:spacing w:val="-4"/>
          <w:sz w:val="21"/>
          <w:szCs w:val="21"/>
        </w:rPr>
        <w:t>источ</w:t>
      </w:r>
      <w:r w:rsidRPr="00AE4AA6">
        <w:rPr>
          <w:rFonts w:ascii="Book Antiqua" w:hAnsi="Book Antiqua"/>
          <w:spacing w:val="-2"/>
          <w:sz w:val="21"/>
          <w:szCs w:val="21"/>
        </w:rPr>
        <w:t>ника».</w:t>
      </w:r>
      <w:r w:rsidRPr="00AE4AA6">
        <w:rPr>
          <w:rFonts w:ascii="Book Antiqua" w:hAnsi="Book Antiqua"/>
          <w:spacing w:val="-10"/>
          <w:sz w:val="21"/>
          <w:szCs w:val="21"/>
        </w:rPr>
        <w:t xml:space="preserve"> </w:t>
      </w:r>
      <w:r w:rsidRPr="00AE4AA6">
        <w:rPr>
          <w:rFonts w:ascii="Book Antiqua" w:hAnsi="Book Antiqua"/>
          <w:spacing w:val="-2"/>
          <w:sz w:val="21"/>
          <w:szCs w:val="21"/>
        </w:rPr>
        <w:t>В</w:t>
      </w:r>
      <w:r w:rsidRPr="00AE4AA6">
        <w:rPr>
          <w:rFonts w:ascii="Book Antiqua" w:hAnsi="Book Antiqua"/>
          <w:spacing w:val="-10"/>
          <w:sz w:val="21"/>
          <w:szCs w:val="21"/>
        </w:rPr>
        <w:t xml:space="preserve"> </w:t>
      </w:r>
      <w:r w:rsidRPr="00AE4AA6">
        <w:rPr>
          <w:rFonts w:ascii="Book Antiqua" w:hAnsi="Book Antiqua"/>
          <w:spacing w:val="-2"/>
          <w:sz w:val="21"/>
          <w:szCs w:val="21"/>
        </w:rPr>
        <w:t>целом</w:t>
      </w:r>
      <w:r w:rsidRPr="00AE4AA6">
        <w:rPr>
          <w:rFonts w:ascii="Book Antiqua" w:hAnsi="Book Antiqua"/>
          <w:spacing w:val="-10"/>
          <w:sz w:val="21"/>
          <w:szCs w:val="21"/>
        </w:rPr>
        <w:t xml:space="preserve"> </w:t>
      </w:r>
      <w:r w:rsidRPr="00AE4AA6">
        <w:rPr>
          <w:rFonts w:ascii="Book Antiqua" w:hAnsi="Book Antiqua"/>
          <w:spacing w:val="-2"/>
          <w:sz w:val="21"/>
          <w:szCs w:val="21"/>
        </w:rPr>
        <w:t>же</w:t>
      </w:r>
      <w:r w:rsidRPr="00AE4AA6">
        <w:rPr>
          <w:rFonts w:ascii="Book Antiqua" w:hAnsi="Book Antiqua"/>
          <w:spacing w:val="-10"/>
          <w:sz w:val="21"/>
          <w:szCs w:val="21"/>
        </w:rPr>
        <w:t xml:space="preserve"> </w:t>
      </w:r>
      <w:r w:rsidRPr="00AE4AA6">
        <w:rPr>
          <w:rFonts w:ascii="Book Antiqua" w:hAnsi="Book Antiqua"/>
          <w:spacing w:val="-2"/>
          <w:sz w:val="21"/>
          <w:szCs w:val="21"/>
        </w:rPr>
        <w:t>следует</w:t>
      </w:r>
      <w:r w:rsidRPr="00AE4AA6">
        <w:rPr>
          <w:rFonts w:ascii="Book Antiqua" w:hAnsi="Book Antiqua"/>
          <w:spacing w:val="-10"/>
          <w:sz w:val="21"/>
          <w:szCs w:val="21"/>
        </w:rPr>
        <w:t xml:space="preserve"> </w:t>
      </w:r>
      <w:r w:rsidRPr="00AE4AA6">
        <w:rPr>
          <w:rFonts w:ascii="Book Antiqua" w:hAnsi="Book Antiqua"/>
          <w:spacing w:val="-2"/>
          <w:sz w:val="21"/>
          <w:szCs w:val="21"/>
        </w:rPr>
        <w:t>говорить</w:t>
      </w:r>
      <w:r w:rsidRPr="00AE4AA6">
        <w:rPr>
          <w:rFonts w:ascii="Book Antiqua" w:hAnsi="Book Antiqua"/>
          <w:spacing w:val="-10"/>
          <w:sz w:val="21"/>
          <w:szCs w:val="21"/>
        </w:rPr>
        <w:t xml:space="preserve"> </w:t>
      </w:r>
      <w:r w:rsidRPr="00AE4AA6">
        <w:rPr>
          <w:rFonts w:ascii="Book Antiqua" w:hAnsi="Book Antiqua"/>
          <w:spacing w:val="-2"/>
          <w:sz w:val="21"/>
          <w:szCs w:val="21"/>
        </w:rPr>
        <w:t>о</w:t>
      </w:r>
      <w:r w:rsidRPr="00AE4AA6">
        <w:rPr>
          <w:rFonts w:ascii="Book Antiqua" w:hAnsi="Book Antiqua"/>
          <w:spacing w:val="-10"/>
          <w:sz w:val="21"/>
          <w:szCs w:val="21"/>
        </w:rPr>
        <w:t xml:space="preserve"> </w:t>
      </w:r>
      <w:r w:rsidRPr="00AE4AA6">
        <w:rPr>
          <w:rFonts w:ascii="Book Antiqua" w:hAnsi="Book Antiqua"/>
          <w:spacing w:val="-2"/>
          <w:sz w:val="21"/>
          <w:szCs w:val="21"/>
        </w:rPr>
        <w:t>наддисциплинарности</w:t>
      </w:r>
      <w:r w:rsidRPr="00AE4AA6">
        <w:rPr>
          <w:rFonts w:ascii="Book Antiqua" w:hAnsi="Book Antiqua"/>
          <w:spacing w:val="-9"/>
          <w:sz w:val="21"/>
          <w:szCs w:val="21"/>
        </w:rPr>
        <w:t xml:space="preserve"> </w:t>
      </w:r>
      <w:r w:rsidRPr="00AE4AA6">
        <w:rPr>
          <w:rFonts w:ascii="Book Antiqua" w:hAnsi="Book Antiqua"/>
          <w:spacing w:val="-2"/>
          <w:sz w:val="21"/>
          <w:szCs w:val="21"/>
        </w:rPr>
        <w:t>ноономи</w:t>
      </w:r>
      <w:r w:rsidRPr="00AE4AA6">
        <w:rPr>
          <w:rFonts w:ascii="Book Antiqua" w:hAnsi="Book Antiqua"/>
          <w:sz w:val="21"/>
          <w:szCs w:val="21"/>
        </w:rPr>
        <w:t>ки</w:t>
      </w:r>
      <w:r w:rsidRPr="00AE4AA6">
        <w:rPr>
          <w:rFonts w:ascii="Book Antiqua" w:hAnsi="Book Antiqua"/>
          <w:spacing w:val="-12"/>
          <w:sz w:val="21"/>
          <w:szCs w:val="21"/>
        </w:rPr>
        <w:t xml:space="preserve"> </w:t>
      </w:r>
      <w:r w:rsidRPr="00AE4AA6">
        <w:rPr>
          <w:rFonts w:ascii="Book Antiqua" w:hAnsi="Book Antiqua"/>
          <w:sz w:val="21"/>
          <w:szCs w:val="21"/>
        </w:rPr>
        <w:t>как</w:t>
      </w:r>
      <w:r w:rsidRPr="00AE4AA6">
        <w:rPr>
          <w:rFonts w:ascii="Book Antiqua" w:hAnsi="Book Antiqua"/>
          <w:spacing w:val="-12"/>
          <w:sz w:val="21"/>
          <w:szCs w:val="21"/>
        </w:rPr>
        <w:t xml:space="preserve"> </w:t>
      </w:r>
      <w:r w:rsidRPr="00AE4AA6">
        <w:rPr>
          <w:rFonts w:ascii="Book Antiqua" w:hAnsi="Book Antiqua"/>
          <w:sz w:val="21"/>
          <w:szCs w:val="21"/>
        </w:rPr>
        <w:t>теории</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особого</w:t>
      </w:r>
      <w:r w:rsidRPr="00AE4AA6">
        <w:rPr>
          <w:rFonts w:ascii="Book Antiqua" w:hAnsi="Book Antiqua"/>
          <w:spacing w:val="-12"/>
          <w:sz w:val="21"/>
          <w:szCs w:val="21"/>
        </w:rPr>
        <w:t xml:space="preserve"> </w:t>
      </w:r>
      <w:r w:rsidRPr="00AE4AA6">
        <w:rPr>
          <w:rFonts w:ascii="Book Antiqua" w:hAnsi="Book Antiqua"/>
          <w:sz w:val="21"/>
          <w:szCs w:val="21"/>
        </w:rPr>
        <w:t>нау</w:t>
      </w:r>
      <w:r w:rsidRPr="00AE4AA6">
        <w:rPr>
          <w:rFonts w:ascii="Book Antiqua" w:hAnsi="Book Antiqua"/>
          <w:sz w:val="21"/>
          <w:szCs w:val="21"/>
        </w:rPr>
        <w:t>ч</w:t>
      </w:r>
      <w:r w:rsidRPr="00AE4AA6">
        <w:rPr>
          <w:rFonts w:ascii="Book Antiqua" w:hAnsi="Book Antiqua"/>
          <w:sz w:val="21"/>
          <w:szCs w:val="21"/>
        </w:rPr>
        <w:t>ного</w:t>
      </w:r>
      <w:r w:rsidRPr="00AE4AA6">
        <w:rPr>
          <w:rFonts w:ascii="Book Antiqua" w:hAnsi="Book Antiqua"/>
          <w:spacing w:val="-12"/>
          <w:sz w:val="21"/>
          <w:szCs w:val="21"/>
        </w:rPr>
        <w:t xml:space="preserve"> </w:t>
      </w:r>
      <w:r w:rsidRPr="00AE4AA6">
        <w:rPr>
          <w:rFonts w:ascii="Book Antiqua" w:hAnsi="Book Antiqua"/>
          <w:sz w:val="21"/>
          <w:szCs w:val="21"/>
        </w:rPr>
        <w:t>направления,</w:t>
      </w:r>
      <w:r w:rsidRPr="00AE4AA6">
        <w:rPr>
          <w:rFonts w:ascii="Book Antiqua" w:hAnsi="Book Antiqua"/>
          <w:spacing w:val="-12"/>
          <w:sz w:val="21"/>
          <w:szCs w:val="21"/>
        </w:rPr>
        <w:t xml:space="preserve"> </w:t>
      </w:r>
      <w:r w:rsidRPr="00AE4AA6">
        <w:rPr>
          <w:rFonts w:ascii="Book Antiqua" w:hAnsi="Book Antiqua"/>
          <w:sz w:val="21"/>
          <w:szCs w:val="21"/>
        </w:rPr>
        <w:t>впитавшего</w:t>
      </w:r>
      <w:r w:rsidRPr="00AE4AA6">
        <w:rPr>
          <w:rFonts w:ascii="Book Antiqua" w:hAnsi="Book Antiqua"/>
          <w:spacing w:val="-11"/>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себя</w:t>
      </w:r>
      <w:r w:rsidRPr="00AE4AA6">
        <w:rPr>
          <w:rFonts w:ascii="Book Antiqua" w:hAnsi="Book Antiqua"/>
          <w:spacing w:val="-12"/>
          <w:sz w:val="21"/>
          <w:szCs w:val="21"/>
        </w:rPr>
        <w:t xml:space="preserve"> </w:t>
      </w:r>
      <w:r w:rsidRPr="00AE4AA6">
        <w:rPr>
          <w:rFonts w:ascii="Book Antiqua" w:hAnsi="Book Antiqua"/>
          <w:sz w:val="21"/>
          <w:szCs w:val="21"/>
        </w:rPr>
        <w:t>до</w:t>
      </w:r>
      <w:r w:rsidRPr="00AE4AA6">
        <w:rPr>
          <w:rFonts w:ascii="Book Antiqua" w:hAnsi="Book Antiqua"/>
          <w:spacing w:val="-2"/>
          <w:sz w:val="21"/>
          <w:szCs w:val="21"/>
        </w:rPr>
        <w:t>стижения</w:t>
      </w:r>
      <w:r w:rsidRPr="00AE4AA6">
        <w:rPr>
          <w:rFonts w:ascii="Book Antiqua" w:hAnsi="Book Antiqua"/>
          <w:spacing w:val="-10"/>
          <w:sz w:val="21"/>
          <w:szCs w:val="21"/>
        </w:rPr>
        <w:t xml:space="preserve"> </w:t>
      </w:r>
      <w:r w:rsidRPr="00AE4AA6">
        <w:rPr>
          <w:rFonts w:ascii="Book Antiqua" w:hAnsi="Book Antiqua"/>
          <w:spacing w:val="-2"/>
          <w:sz w:val="21"/>
          <w:szCs w:val="21"/>
        </w:rPr>
        <w:t>не</w:t>
      </w:r>
      <w:r w:rsidRPr="00AE4AA6">
        <w:rPr>
          <w:rFonts w:ascii="Book Antiqua" w:hAnsi="Book Antiqua"/>
          <w:spacing w:val="-10"/>
          <w:sz w:val="21"/>
          <w:szCs w:val="21"/>
        </w:rPr>
        <w:t xml:space="preserve"> </w:t>
      </w:r>
      <w:r w:rsidRPr="00AE4AA6">
        <w:rPr>
          <w:rFonts w:ascii="Book Antiqua" w:hAnsi="Book Antiqua"/>
          <w:spacing w:val="-2"/>
          <w:sz w:val="21"/>
          <w:szCs w:val="21"/>
        </w:rPr>
        <w:t>только</w:t>
      </w:r>
      <w:r w:rsidRPr="00AE4AA6">
        <w:rPr>
          <w:rFonts w:ascii="Book Antiqua" w:hAnsi="Book Antiqua"/>
          <w:spacing w:val="-10"/>
          <w:sz w:val="21"/>
          <w:szCs w:val="21"/>
        </w:rPr>
        <w:t xml:space="preserve"> </w:t>
      </w:r>
      <w:r w:rsidRPr="00AE4AA6">
        <w:rPr>
          <w:rFonts w:ascii="Book Antiqua" w:hAnsi="Book Antiqua"/>
          <w:spacing w:val="-2"/>
          <w:sz w:val="21"/>
          <w:szCs w:val="21"/>
        </w:rPr>
        <w:t>эк</w:t>
      </w:r>
      <w:r w:rsidRPr="00AE4AA6">
        <w:rPr>
          <w:rFonts w:ascii="Book Antiqua" w:hAnsi="Book Antiqua"/>
          <w:spacing w:val="-2"/>
          <w:sz w:val="21"/>
          <w:szCs w:val="21"/>
        </w:rPr>
        <w:t>о</w:t>
      </w:r>
      <w:r w:rsidRPr="00AE4AA6">
        <w:rPr>
          <w:rFonts w:ascii="Book Antiqua" w:hAnsi="Book Antiqua"/>
          <w:spacing w:val="-2"/>
          <w:sz w:val="21"/>
          <w:szCs w:val="21"/>
        </w:rPr>
        <w:t>номических</w:t>
      </w:r>
      <w:r w:rsidRPr="00AE4AA6">
        <w:rPr>
          <w:rFonts w:ascii="Book Antiqua" w:hAnsi="Book Antiqua"/>
          <w:spacing w:val="-10"/>
          <w:sz w:val="21"/>
          <w:szCs w:val="21"/>
        </w:rPr>
        <w:t xml:space="preserve"> </w:t>
      </w:r>
      <w:r w:rsidRPr="00AE4AA6">
        <w:rPr>
          <w:rFonts w:ascii="Book Antiqua" w:hAnsi="Book Antiqua"/>
          <w:spacing w:val="-2"/>
          <w:sz w:val="21"/>
          <w:szCs w:val="21"/>
        </w:rPr>
        <w:t>наук,</w:t>
      </w:r>
      <w:r w:rsidRPr="00AE4AA6">
        <w:rPr>
          <w:rFonts w:ascii="Book Antiqua" w:hAnsi="Book Antiqua"/>
          <w:spacing w:val="-10"/>
          <w:sz w:val="21"/>
          <w:szCs w:val="21"/>
        </w:rPr>
        <w:t xml:space="preserve"> </w:t>
      </w:r>
      <w:r w:rsidRPr="00AE4AA6">
        <w:rPr>
          <w:rFonts w:ascii="Book Antiqua" w:hAnsi="Book Antiqua"/>
          <w:spacing w:val="-2"/>
          <w:sz w:val="21"/>
          <w:szCs w:val="21"/>
        </w:rPr>
        <w:t>но</w:t>
      </w:r>
      <w:r w:rsidRPr="00AE4AA6">
        <w:rPr>
          <w:rFonts w:ascii="Book Antiqua" w:hAnsi="Book Antiqua"/>
          <w:spacing w:val="-10"/>
          <w:sz w:val="21"/>
          <w:szCs w:val="21"/>
        </w:rPr>
        <w:t xml:space="preserve"> </w:t>
      </w:r>
      <w:r w:rsidRPr="00AE4AA6">
        <w:rPr>
          <w:rFonts w:ascii="Book Antiqua" w:hAnsi="Book Antiqua"/>
          <w:spacing w:val="-2"/>
          <w:sz w:val="21"/>
          <w:szCs w:val="21"/>
        </w:rPr>
        <w:t>и</w:t>
      </w:r>
      <w:r w:rsidRPr="00AE4AA6">
        <w:rPr>
          <w:rFonts w:ascii="Book Antiqua" w:hAnsi="Book Antiqua"/>
          <w:spacing w:val="-10"/>
          <w:sz w:val="21"/>
          <w:szCs w:val="21"/>
        </w:rPr>
        <w:t xml:space="preserve"> </w:t>
      </w:r>
      <w:r w:rsidRPr="00AE4AA6">
        <w:rPr>
          <w:rFonts w:ascii="Book Antiqua" w:hAnsi="Book Antiqua"/>
          <w:spacing w:val="-2"/>
          <w:sz w:val="21"/>
          <w:szCs w:val="21"/>
        </w:rPr>
        <w:t>философии,</w:t>
      </w:r>
      <w:r w:rsidRPr="00AE4AA6">
        <w:rPr>
          <w:rFonts w:ascii="Book Antiqua" w:hAnsi="Book Antiqua"/>
          <w:spacing w:val="-9"/>
          <w:sz w:val="21"/>
          <w:szCs w:val="21"/>
        </w:rPr>
        <w:t xml:space="preserve"> </w:t>
      </w:r>
      <w:r w:rsidRPr="00AE4AA6">
        <w:rPr>
          <w:rFonts w:ascii="Book Antiqua" w:hAnsi="Book Antiqua"/>
          <w:spacing w:val="-2"/>
          <w:sz w:val="21"/>
          <w:szCs w:val="21"/>
        </w:rPr>
        <w:t xml:space="preserve">социологии, </w:t>
      </w:r>
      <w:r w:rsidRPr="00AE4AA6">
        <w:rPr>
          <w:rFonts w:ascii="Book Antiqua" w:hAnsi="Book Antiqua"/>
          <w:spacing w:val="-6"/>
          <w:sz w:val="21"/>
          <w:szCs w:val="21"/>
        </w:rPr>
        <w:t>психологии, а</w:t>
      </w:r>
      <w:r w:rsidRPr="00AE4AA6">
        <w:rPr>
          <w:rFonts w:ascii="Book Antiqua" w:hAnsi="Book Antiqua"/>
          <w:spacing w:val="-6"/>
          <w:sz w:val="21"/>
          <w:szCs w:val="21"/>
        </w:rPr>
        <w:t>н</w:t>
      </w:r>
      <w:r w:rsidRPr="00AE4AA6">
        <w:rPr>
          <w:rFonts w:ascii="Book Antiqua" w:hAnsi="Book Antiqua"/>
          <w:spacing w:val="-6"/>
          <w:sz w:val="21"/>
          <w:szCs w:val="21"/>
        </w:rPr>
        <w:t xml:space="preserve">тропологии, истории, политологии, религиоведения и т.п. </w:t>
      </w:r>
      <w:r w:rsidRPr="00AE4AA6">
        <w:rPr>
          <w:rFonts w:ascii="Book Antiqua" w:hAnsi="Book Antiqua"/>
          <w:sz w:val="21"/>
          <w:szCs w:val="21"/>
        </w:rPr>
        <w:t>В да</w:t>
      </w:r>
      <w:r w:rsidRPr="00AE4AA6">
        <w:rPr>
          <w:rFonts w:ascii="Book Antiqua" w:hAnsi="Book Antiqua"/>
          <w:sz w:val="21"/>
          <w:szCs w:val="21"/>
        </w:rPr>
        <w:t>н</w:t>
      </w:r>
      <w:r w:rsidRPr="00AE4AA6">
        <w:rPr>
          <w:rFonts w:ascii="Book Antiqua" w:hAnsi="Book Antiqua"/>
          <w:sz w:val="21"/>
          <w:szCs w:val="21"/>
        </w:rPr>
        <w:t>ном контексте многофакторности и многосферности нооном</w:t>
      </w:r>
      <w:r w:rsidRPr="00AE4AA6">
        <w:rPr>
          <w:rFonts w:ascii="Book Antiqua" w:hAnsi="Book Antiqua"/>
          <w:sz w:val="21"/>
          <w:szCs w:val="21"/>
        </w:rPr>
        <w:t>и</w:t>
      </w:r>
      <w:r w:rsidRPr="00AE4AA6">
        <w:rPr>
          <w:rFonts w:ascii="Book Antiqua" w:hAnsi="Book Antiqua"/>
          <w:sz w:val="21"/>
          <w:szCs w:val="21"/>
        </w:rPr>
        <w:t>ка</w:t>
      </w:r>
      <w:r w:rsidRPr="00AE4AA6">
        <w:rPr>
          <w:rFonts w:ascii="Book Antiqua" w:hAnsi="Book Antiqua"/>
          <w:spacing w:val="-12"/>
          <w:sz w:val="21"/>
          <w:szCs w:val="21"/>
        </w:rPr>
        <w:t xml:space="preserve"> </w:t>
      </w:r>
      <w:r w:rsidRPr="00AE4AA6">
        <w:rPr>
          <w:rFonts w:ascii="Book Antiqua" w:hAnsi="Book Antiqua"/>
          <w:sz w:val="21"/>
          <w:szCs w:val="21"/>
        </w:rPr>
        <w:t>предстает</w:t>
      </w:r>
      <w:r w:rsidRPr="00AE4AA6">
        <w:rPr>
          <w:rFonts w:ascii="Book Antiqua" w:hAnsi="Book Antiqua"/>
          <w:spacing w:val="-12"/>
          <w:sz w:val="21"/>
          <w:szCs w:val="21"/>
        </w:rPr>
        <w:t xml:space="preserve"> </w:t>
      </w:r>
      <w:r w:rsidRPr="00AE4AA6">
        <w:rPr>
          <w:rFonts w:ascii="Book Antiqua" w:hAnsi="Book Antiqua"/>
          <w:sz w:val="21"/>
          <w:szCs w:val="21"/>
        </w:rPr>
        <w:t>сценарием</w:t>
      </w:r>
      <w:r w:rsidRPr="00AE4AA6">
        <w:rPr>
          <w:rFonts w:ascii="Book Antiqua" w:hAnsi="Book Antiqua"/>
          <w:spacing w:val="-12"/>
          <w:sz w:val="21"/>
          <w:szCs w:val="21"/>
        </w:rPr>
        <w:t xml:space="preserve"> </w:t>
      </w:r>
      <w:r w:rsidRPr="00AE4AA6">
        <w:rPr>
          <w:rFonts w:ascii="Book Antiqua" w:hAnsi="Book Antiqua"/>
          <w:sz w:val="21"/>
          <w:szCs w:val="21"/>
        </w:rPr>
        <w:t>реального</w:t>
      </w:r>
      <w:r w:rsidRPr="00AE4AA6">
        <w:rPr>
          <w:rFonts w:ascii="Book Antiqua" w:hAnsi="Book Antiqua"/>
          <w:spacing w:val="-12"/>
          <w:sz w:val="21"/>
          <w:szCs w:val="21"/>
        </w:rPr>
        <w:t xml:space="preserve"> </w:t>
      </w:r>
      <w:r w:rsidRPr="00AE4AA6">
        <w:rPr>
          <w:rFonts w:ascii="Book Antiqua" w:hAnsi="Book Antiqua"/>
          <w:sz w:val="21"/>
          <w:szCs w:val="21"/>
        </w:rPr>
        <w:t>будущего,</w:t>
      </w:r>
      <w:r w:rsidRPr="00AE4AA6">
        <w:rPr>
          <w:rFonts w:ascii="Book Antiqua" w:hAnsi="Book Antiqua"/>
          <w:spacing w:val="-12"/>
          <w:sz w:val="21"/>
          <w:szCs w:val="21"/>
        </w:rPr>
        <w:t xml:space="preserve"> </w:t>
      </w:r>
      <w:r w:rsidRPr="00AE4AA6">
        <w:rPr>
          <w:rFonts w:ascii="Book Antiqua" w:hAnsi="Book Antiqua"/>
          <w:sz w:val="21"/>
          <w:szCs w:val="21"/>
        </w:rPr>
        <w:t>который</w:t>
      </w:r>
      <w:r w:rsidRPr="00AE4AA6">
        <w:rPr>
          <w:rFonts w:ascii="Book Antiqua" w:hAnsi="Book Antiqua"/>
          <w:spacing w:val="-12"/>
          <w:sz w:val="21"/>
          <w:szCs w:val="21"/>
        </w:rPr>
        <w:t xml:space="preserve"> </w:t>
      </w:r>
      <w:r w:rsidRPr="00AE4AA6">
        <w:rPr>
          <w:rFonts w:ascii="Book Antiqua" w:hAnsi="Book Antiqua"/>
          <w:sz w:val="21"/>
          <w:szCs w:val="21"/>
        </w:rPr>
        <w:t>может</w:t>
      </w:r>
      <w:r w:rsidRPr="00AE4AA6">
        <w:rPr>
          <w:rFonts w:ascii="Book Antiqua" w:hAnsi="Book Antiqua"/>
          <w:spacing w:val="-12"/>
          <w:sz w:val="21"/>
          <w:szCs w:val="21"/>
        </w:rPr>
        <w:t xml:space="preserve"> </w:t>
      </w:r>
      <w:r w:rsidRPr="00AE4AA6">
        <w:rPr>
          <w:rFonts w:ascii="Book Antiqua" w:hAnsi="Book Antiqua"/>
          <w:sz w:val="21"/>
          <w:szCs w:val="21"/>
        </w:rPr>
        <w:t xml:space="preserve">быть достигнут через переход посредством технологической революции </w:t>
      </w:r>
      <w:r w:rsidRPr="00AE4AA6">
        <w:rPr>
          <w:rFonts w:ascii="Book Antiqua" w:hAnsi="Book Antiqua"/>
          <w:spacing w:val="-2"/>
          <w:sz w:val="21"/>
          <w:szCs w:val="21"/>
        </w:rPr>
        <w:t>(как</w:t>
      </w:r>
      <w:r w:rsidRPr="00AE4AA6">
        <w:rPr>
          <w:rFonts w:ascii="Book Antiqua" w:hAnsi="Book Antiqua"/>
          <w:spacing w:val="-7"/>
          <w:sz w:val="21"/>
          <w:szCs w:val="21"/>
        </w:rPr>
        <w:t xml:space="preserve"> </w:t>
      </w:r>
      <w:r w:rsidRPr="00AE4AA6">
        <w:rPr>
          <w:rFonts w:ascii="Book Antiqua" w:hAnsi="Book Antiqua"/>
          <w:spacing w:val="-2"/>
          <w:sz w:val="21"/>
          <w:szCs w:val="21"/>
        </w:rPr>
        <w:t>процесса</w:t>
      </w:r>
      <w:r w:rsidRPr="00AE4AA6">
        <w:rPr>
          <w:rFonts w:ascii="Book Antiqua" w:hAnsi="Book Antiqua"/>
          <w:spacing w:val="-7"/>
          <w:sz w:val="21"/>
          <w:szCs w:val="21"/>
        </w:rPr>
        <w:t xml:space="preserve"> </w:t>
      </w:r>
      <w:r w:rsidRPr="00AE4AA6">
        <w:rPr>
          <w:rFonts w:ascii="Book Antiqua" w:hAnsi="Book Antiqua"/>
          <w:spacing w:val="-2"/>
          <w:sz w:val="21"/>
          <w:szCs w:val="21"/>
        </w:rPr>
        <w:t>смены</w:t>
      </w:r>
      <w:r w:rsidRPr="00AE4AA6">
        <w:rPr>
          <w:rFonts w:ascii="Book Antiqua" w:hAnsi="Book Antiqua"/>
          <w:spacing w:val="-7"/>
          <w:sz w:val="21"/>
          <w:szCs w:val="21"/>
        </w:rPr>
        <w:t xml:space="preserve"> </w:t>
      </w:r>
      <w:r w:rsidRPr="00AE4AA6">
        <w:rPr>
          <w:rFonts w:ascii="Book Antiqua" w:hAnsi="Book Antiqua"/>
          <w:spacing w:val="-2"/>
          <w:sz w:val="21"/>
          <w:szCs w:val="21"/>
        </w:rPr>
        <w:t>технологических</w:t>
      </w:r>
      <w:r w:rsidRPr="00AE4AA6">
        <w:rPr>
          <w:rFonts w:ascii="Book Antiqua" w:hAnsi="Book Antiqua"/>
          <w:spacing w:val="-6"/>
          <w:sz w:val="21"/>
          <w:szCs w:val="21"/>
        </w:rPr>
        <w:t xml:space="preserve"> </w:t>
      </w:r>
      <w:r w:rsidRPr="00AE4AA6">
        <w:rPr>
          <w:rFonts w:ascii="Book Antiqua" w:hAnsi="Book Antiqua"/>
          <w:spacing w:val="-2"/>
          <w:sz w:val="21"/>
          <w:szCs w:val="21"/>
        </w:rPr>
        <w:t>укладов)</w:t>
      </w:r>
      <w:r w:rsidRPr="00AE4AA6">
        <w:rPr>
          <w:rFonts w:ascii="Book Antiqua" w:hAnsi="Book Antiqua"/>
          <w:spacing w:val="-7"/>
          <w:sz w:val="21"/>
          <w:szCs w:val="21"/>
        </w:rPr>
        <w:t xml:space="preserve"> </w:t>
      </w:r>
      <w:r w:rsidRPr="00AE4AA6">
        <w:rPr>
          <w:rFonts w:ascii="Book Antiqua" w:hAnsi="Book Antiqua"/>
          <w:spacing w:val="-2"/>
          <w:sz w:val="21"/>
          <w:szCs w:val="21"/>
        </w:rPr>
        <w:t>к</w:t>
      </w:r>
      <w:r w:rsidRPr="00AE4AA6">
        <w:rPr>
          <w:rFonts w:ascii="Book Antiqua" w:hAnsi="Book Antiqua"/>
          <w:spacing w:val="-7"/>
          <w:sz w:val="21"/>
          <w:szCs w:val="21"/>
        </w:rPr>
        <w:t xml:space="preserve"> </w:t>
      </w:r>
      <w:r w:rsidRPr="00AE4AA6">
        <w:rPr>
          <w:rFonts w:ascii="Book Antiqua" w:hAnsi="Book Antiqua"/>
          <w:spacing w:val="-2"/>
          <w:sz w:val="21"/>
          <w:szCs w:val="21"/>
        </w:rPr>
        <w:t xml:space="preserve">знаниеинтенсивному </w:t>
      </w:r>
      <w:r w:rsidRPr="00AE4AA6">
        <w:rPr>
          <w:rFonts w:ascii="Book Antiqua" w:hAnsi="Book Antiqua"/>
          <w:sz w:val="21"/>
          <w:szCs w:val="21"/>
        </w:rPr>
        <w:t>производству</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1"/>
          <w:sz w:val="21"/>
          <w:szCs w:val="21"/>
        </w:rPr>
        <w:t xml:space="preserve"> </w:t>
      </w:r>
      <w:r w:rsidRPr="00AE4AA6">
        <w:rPr>
          <w:rFonts w:ascii="Book Antiqua" w:hAnsi="Book Antiqua"/>
          <w:sz w:val="21"/>
          <w:szCs w:val="21"/>
        </w:rPr>
        <w:t>созданию</w:t>
      </w:r>
      <w:r w:rsidRPr="00AE4AA6">
        <w:rPr>
          <w:rFonts w:ascii="Book Antiqua" w:hAnsi="Book Antiqua"/>
          <w:spacing w:val="-12"/>
          <w:sz w:val="21"/>
          <w:szCs w:val="21"/>
        </w:rPr>
        <w:t xml:space="preserve"> </w:t>
      </w:r>
      <w:r w:rsidRPr="00AE4AA6">
        <w:rPr>
          <w:rFonts w:ascii="Book Antiqua" w:hAnsi="Book Antiqua"/>
          <w:sz w:val="21"/>
          <w:szCs w:val="21"/>
        </w:rPr>
        <w:t>предпосылок</w:t>
      </w:r>
      <w:r w:rsidRPr="00AE4AA6">
        <w:rPr>
          <w:rFonts w:ascii="Book Antiqua" w:hAnsi="Book Antiqua"/>
          <w:spacing w:val="-12"/>
          <w:sz w:val="21"/>
          <w:szCs w:val="21"/>
        </w:rPr>
        <w:t xml:space="preserve"> </w:t>
      </w:r>
      <w:r w:rsidRPr="00AE4AA6">
        <w:rPr>
          <w:rFonts w:ascii="Book Antiqua" w:hAnsi="Book Antiqua"/>
          <w:sz w:val="21"/>
          <w:szCs w:val="21"/>
        </w:rPr>
        <w:t>для</w:t>
      </w:r>
      <w:r w:rsidRPr="00AE4AA6">
        <w:rPr>
          <w:rFonts w:ascii="Book Antiqua" w:hAnsi="Book Antiqua"/>
          <w:spacing w:val="-11"/>
          <w:sz w:val="21"/>
          <w:szCs w:val="21"/>
        </w:rPr>
        <w:t xml:space="preserve"> </w:t>
      </w:r>
      <w:r w:rsidRPr="00AE4AA6">
        <w:rPr>
          <w:rFonts w:ascii="Book Antiqua" w:hAnsi="Book Antiqua"/>
          <w:sz w:val="21"/>
          <w:szCs w:val="21"/>
        </w:rPr>
        <w:t>НИО.2,</w:t>
      </w:r>
      <w:r w:rsidRPr="00AE4AA6">
        <w:rPr>
          <w:rFonts w:ascii="Book Antiqua" w:hAnsi="Book Antiqua"/>
          <w:spacing w:val="-12"/>
          <w:sz w:val="21"/>
          <w:szCs w:val="21"/>
        </w:rPr>
        <w:t xml:space="preserve"> </w:t>
      </w:r>
      <w:r w:rsidRPr="00AE4AA6">
        <w:rPr>
          <w:rFonts w:ascii="Book Antiqua" w:hAnsi="Book Antiqua"/>
          <w:sz w:val="21"/>
          <w:szCs w:val="21"/>
        </w:rPr>
        <w:t>связанных</w:t>
      </w:r>
      <w:r w:rsidRPr="00AE4AA6">
        <w:rPr>
          <w:rFonts w:ascii="Book Antiqua" w:hAnsi="Book Antiqua"/>
          <w:spacing w:val="-11"/>
          <w:sz w:val="21"/>
          <w:szCs w:val="21"/>
        </w:rPr>
        <w:t xml:space="preserve"> </w:t>
      </w:r>
      <w:r w:rsidRPr="00AE4AA6">
        <w:rPr>
          <w:rFonts w:ascii="Book Antiqua" w:hAnsi="Book Antiqua"/>
          <w:sz w:val="21"/>
          <w:szCs w:val="21"/>
        </w:rPr>
        <w:t>с</w:t>
      </w:r>
      <w:r w:rsidRPr="00AE4AA6">
        <w:rPr>
          <w:rFonts w:ascii="Book Antiqua" w:hAnsi="Book Antiqua"/>
          <w:spacing w:val="-12"/>
          <w:sz w:val="21"/>
          <w:szCs w:val="21"/>
        </w:rPr>
        <w:t xml:space="preserve"> </w:t>
      </w:r>
      <w:r w:rsidRPr="00AE4AA6">
        <w:rPr>
          <w:rFonts w:ascii="Book Antiqua" w:hAnsi="Book Antiqua"/>
          <w:sz w:val="21"/>
          <w:szCs w:val="21"/>
        </w:rPr>
        <w:t>выделенными</w:t>
      </w:r>
      <w:r w:rsidRPr="00AE4AA6">
        <w:rPr>
          <w:rFonts w:ascii="Book Antiqua" w:hAnsi="Book Antiqua"/>
          <w:spacing w:val="-5"/>
          <w:sz w:val="21"/>
          <w:szCs w:val="21"/>
        </w:rPr>
        <w:t xml:space="preserve"> </w:t>
      </w:r>
      <w:r w:rsidRPr="00AE4AA6">
        <w:rPr>
          <w:rFonts w:ascii="Book Antiqua" w:hAnsi="Book Antiqua"/>
          <w:sz w:val="21"/>
          <w:szCs w:val="21"/>
        </w:rPr>
        <w:t>С.Ю.</w:t>
      </w:r>
      <w:r w:rsidRPr="00AE4AA6">
        <w:rPr>
          <w:rFonts w:ascii="Book Antiqua" w:hAnsi="Book Antiqua"/>
          <w:spacing w:val="-4"/>
          <w:sz w:val="21"/>
          <w:szCs w:val="21"/>
        </w:rPr>
        <w:t> </w:t>
      </w:r>
      <w:r w:rsidRPr="00AE4AA6">
        <w:rPr>
          <w:rFonts w:ascii="Book Antiqua" w:hAnsi="Book Antiqua"/>
          <w:sz w:val="21"/>
          <w:szCs w:val="21"/>
        </w:rPr>
        <w:t>Глазьевым</w:t>
      </w:r>
      <w:r w:rsidRPr="00AE4AA6">
        <w:rPr>
          <w:rFonts w:ascii="Book Antiqua" w:hAnsi="Book Antiqua"/>
          <w:spacing w:val="-4"/>
          <w:sz w:val="21"/>
          <w:szCs w:val="21"/>
        </w:rPr>
        <w:t xml:space="preserve"> </w:t>
      </w:r>
      <w:r w:rsidRPr="00AE4AA6">
        <w:rPr>
          <w:rFonts w:ascii="Book Antiqua" w:hAnsi="Book Antiqua"/>
          <w:sz w:val="21"/>
          <w:szCs w:val="21"/>
        </w:rPr>
        <w:t>VI</w:t>
      </w:r>
      <w:r w:rsidRPr="00AE4AA6">
        <w:rPr>
          <w:rFonts w:ascii="Book Antiqua" w:hAnsi="Book Antiqua"/>
          <w:spacing w:val="-4"/>
          <w:sz w:val="21"/>
          <w:szCs w:val="21"/>
        </w:rPr>
        <w:t xml:space="preserve"> </w:t>
      </w:r>
      <w:r w:rsidRPr="00AE4AA6">
        <w:rPr>
          <w:rFonts w:ascii="Book Antiqua" w:hAnsi="Book Antiqua"/>
          <w:sz w:val="21"/>
          <w:szCs w:val="21"/>
        </w:rPr>
        <w:t>техн</w:t>
      </w:r>
      <w:r w:rsidRPr="00AE4AA6">
        <w:rPr>
          <w:rFonts w:ascii="Book Antiqua" w:hAnsi="Book Antiqua"/>
          <w:sz w:val="21"/>
          <w:szCs w:val="21"/>
        </w:rPr>
        <w:t>о</w:t>
      </w:r>
      <w:r w:rsidRPr="00AE4AA6">
        <w:rPr>
          <w:rFonts w:ascii="Book Antiqua" w:hAnsi="Book Antiqua"/>
          <w:sz w:val="21"/>
          <w:szCs w:val="21"/>
        </w:rPr>
        <w:t>логическим</w:t>
      </w:r>
      <w:r w:rsidRPr="00AE4AA6">
        <w:rPr>
          <w:rFonts w:ascii="Book Antiqua" w:hAnsi="Book Antiqua"/>
          <w:spacing w:val="-3"/>
          <w:sz w:val="21"/>
          <w:szCs w:val="21"/>
        </w:rPr>
        <w:t xml:space="preserve"> </w:t>
      </w:r>
      <w:r w:rsidRPr="00AE4AA6">
        <w:rPr>
          <w:rFonts w:ascii="Book Antiqua" w:hAnsi="Book Antiqua"/>
          <w:sz w:val="21"/>
          <w:szCs w:val="21"/>
        </w:rPr>
        <w:t>и</w:t>
      </w:r>
      <w:r w:rsidRPr="00AE4AA6">
        <w:rPr>
          <w:rFonts w:ascii="Book Antiqua" w:hAnsi="Book Antiqua"/>
          <w:spacing w:val="-4"/>
          <w:sz w:val="21"/>
          <w:szCs w:val="21"/>
        </w:rPr>
        <w:t xml:space="preserve"> </w:t>
      </w:r>
      <w:r w:rsidRPr="00AE4AA6">
        <w:rPr>
          <w:rFonts w:ascii="Book Antiqua" w:hAnsi="Book Antiqua"/>
          <w:sz w:val="21"/>
          <w:szCs w:val="21"/>
        </w:rPr>
        <w:t>Интегральным</w:t>
      </w:r>
      <w:r w:rsidRPr="00AE4AA6">
        <w:rPr>
          <w:rFonts w:ascii="Book Antiqua" w:hAnsi="Book Antiqua"/>
          <w:spacing w:val="-3"/>
          <w:sz w:val="21"/>
          <w:szCs w:val="21"/>
        </w:rPr>
        <w:t xml:space="preserve"> </w:t>
      </w:r>
      <w:r w:rsidRPr="00AE4AA6">
        <w:rPr>
          <w:rFonts w:ascii="Book Antiqua" w:hAnsi="Book Antiqua"/>
          <w:sz w:val="21"/>
          <w:szCs w:val="21"/>
        </w:rPr>
        <w:t>мирохозяйственным</w:t>
      </w:r>
      <w:r w:rsidRPr="00AE4AA6">
        <w:rPr>
          <w:rFonts w:ascii="Book Antiqua" w:hAnsi="Book Antiqua"/>
          <w:spacing w:val="-12"/>
          <w:sz w:val="21"/>
          <w:szCs w:val="21"/>
        </w:rPr>
        <w:t xml:space="preserve"> </w:t>
      </w:r>
      <w:r w:rsidRPr="00AE4AA6">
        <w:rPr>
          <w:rFonts w:ascii="Book Antiqua" w:hAnsi="Book Antiqua"/>
          <w:sz w:val="21"/>
          <w:szCs w:val="21"/>
        </w:rPr>
        <w:t>укладами</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сопряженных</w:t>
      </w:r>
      <w:r w:rsidRPr="00AE4AA6">
        <w:rPr>
          <w:rFonts w:ascii="Book Antiqua" w:hAnsi="Book Antiqua"/>
          <w:spacing w:val="-11"/>
          <w:sz w:val="21"/>
          <w:szCs w:val="21"/>
        </w:rPr>
        <w:t xml:space="preserve"> </w:t>
      </w:r>
      <w:r w:rsidRPr="00AE4AA6">
        <w:rPr>
          <w:rFonts w:ascii="Book Antiqua" w:hAnsi="Book Antiqua"/>
          <w:sz w:val="21"/>
          <w:szCs w:val="21"/>
        </w:rPr>
        <w:t>не</w:t>
      </w:r>
      <w:r w:rsidRPr="00AE4AA6">
        <w:rPr>
          <w:rFonts w:ascii="Book Antiqua" w:hAnsi="Book Antiqua"/>
          <w:spacing w:val="-12"/>
          <w:sz w:val="21"/>
          <w:szCs w:val="21"/>
        </w:rPr>
        <w:t xml:space="preserve"> </w:t>
      </w:r>
      <w:r w:rsidRPr="00AE4AA6">
        <w:rPr>
          <w:rFonts w:ascii="Book Antiqua" w:hAnsi="Book Antiqua"/>
          <w:sz w:val="21"/>
          <w:szCs w:val="21"/>
        </w:rPr>
        <w:t>только</w:t>
      </w:r>
      <w:r w:rsidRPr="00AE4AA6">
        <w:rPr>
          <w:rFonts w:ascii="Book Antiqua" w:hAnsi="Book Antiqua"/>
          <w:spacing w:val="-12"/>
          <w:sz w:val="21"/>
          <w:szCs w:val="21"/>
        </w:rPr>
        <w:t xml:space="preserve"> </w:t>
      </w:r>
      <w:r w:rsidRPr="00AE4AA6">
        <w:rPr>
          <w:rFonts w:ascii="Book Antiqua" w:hAnsi="Book Antiqua"/>
          <w:sz w:val="21"/>
          <w:szCs w:val="21"/>
        </w:rPr>
        <w:t>с</w:t>
      </w:r>
      <w:r w:rsidRPr="00AE4AA6">
        <w:rPr>
          <w:rFonts w:ascii="Book Antiqua" w:hAnsi="Book Antiqua"/>
          <w:spacing w:val="-11"/>
          <w:sz w:val="21"/>
          <w:szCs w:val="21"/>
        </w:rPr>
        <w:t xml:space="preserve"> </w:t>
      </w:r>
      <w:r w:rsidRPr="00AE4AA6">
        <w:rPr>
          <w:rFonts w:ascii="Book Antiqua" w:hAnsi="Book Antiqua"/>
          <w:sz w:val="21"/>
          <w:szCs w:val="21"/>
        </w:rPr>
        <w:t>преобразованием социально-экономических процессов и институтов, но и с трансформац</w:t>
      </w:r>
      <w:r w:rsidRPr="00AE4AA6">
        <w:rPr>
          <w:rFonts w:ascii="Book Antiqua" w:hAnsi="Book Antiqua"/>
          <w:sz w:val="21"/>
          <w:szCs w:val="21"/>
        </w:rPr>
        <w:t>и</w:t>
      </w:r>
      <w:r w:rsidRPr="00AE4AA6">
        <w:rPr>
          <w:rFonts w:ascii="Book Antiqua" w:hAnsi="Book Antiqua"/>
          <w:sz w:val="21"/>
          <w:szCs w:val="21"/>
        </w:rPr>
        <w:t>ей</w:t>
      </w:r>
      <w:r w:rsidRPr="00AE4AA6">
        <w:rPr>
          <w:rFonts w:ascii="Book Antiqua" w:hAnsi="Book Antiqua"/>
          <w:spacing w:val="80"/>
          <w:w w:val="150"/>
          <w:sz w:val="21"/>
          <w:szCs w:val="21"/>
        </w:rPr>
        <w:t xml:space="preserve"> </w:t>
      </w:r>
      <w:r w:rsidRPr="00AE4AA6">
        <w:rPr>
          <w:rFonts w:ascii="Book Antiqua" w:hAnsi="Book Antiqua"/>
          <w:sz w:val="21"/>
          <w:szCs w:val="21"/>
        </w:rPr>
        <w:t>роли</w:t>
      </w:r>
      <w:r w:rsidRPr="00AE4AA6">
        <w:rPr>
          <w:rFonts w:ascii="Book Antiqua" w:hAnsi="Book Antiqua"/>
          <w:spacing w:val="80"/>
          <w:w w:val="150"/>
          <w:sz w:val="21"/>
          <w:szCs w:val="21"/>
        </w:rPr>
        <w:t xml:space="preserve"> </w:t>
      </w:r>
      <w:r w:rsidRPr="00AE4AA6">
        <w:rPr>
          <w:rFonts w:ascii="Book Antiqua" w:hAnsi="Book Antiqua"/>
          <w:sz w:val="21"/>
          <w:szCs w:val="21"/>
        </w:rPr>
        <w:t>человека.</w:t>
      </w:r>
      <w:r w:rsidRPr="00AE4AA6">
        <w:rPr>
          <w:rFonts w:ascii="Book Antiqua" w:hAnsi="Book Antiqua"/>
          <w:spacing w:val="80"/>
          <w:w w:val="150"/>
          <w:sz w:val="21"/>
          <w:szCs w:val="21"/>
        </w:rPr>
        <w:t xml:space="preserve"> </w:t>
      </w:r>
      <w:r w:rsidRPr="00AE4AA6">
        <w:rPr>
          <w:rFonts w:ascii="Book Antiqua" w:hAnsi="Book Antiqua"/>
          <w:sz w:val="21"/>
          <w:szCs w:val="21"/>
        </w:rPr>
        <w:t>Теория</w:t>
      </w:r>
      <w:r w:rsidRPr="00AE4AA6">
        <w:rPr>
          <w:rFonts w:ascii="Book Antiqua" w:hAnsi="Book Antiqua"/>
          <w:spacing w:val="80"/>
          <w:w w:val="150"/>
          <w:sz w:val="21"/>
          <w:szCs w:val="21"/>
        </w:rPr>
        <w:t xml:space="preserve"> </w:t>
      </w:r>
      <w:r w:rsidRPr="00AE4AA6">
        <w:rPr>
          <w:rFonts w:ascii="Book Antiqua" w:hAnsi="Book Antiqua"/>
          <w:sz w:val="21"/>
          <w:szCs w:val="21"/>
        </w:rPr>
        <w:t>ноономики</w:t>
      </w:r>
      <w:r w:rsidRPr="00AE4AA6">
        <w:rPr>
          <w:rFonts w:ascii="Book Antiqua" w:hAnsi="Book Antiqua"/>
          <w:spacing w:val="80"/>
          <w:w w:val="150"/>
          <w:sz w:val="21"/>
          <w:szCs w:val="21"/>
        </w:rPr>
        <w:t xml:space="preserve"> – </w:t>
      </w:r>
      <w:r w:rsidRPr="00AE4AA6">
        <w:rPr>
          <w:rFonts w:ascii="Book Antiqua" w:hAnsi="Book Antiqua"/>
          <w:sz w:val="21"/>
          <w:szCs w:val="21"/>
        </w:rPr>
        <w:t>это</w:t>
      </w:r>
      <w:r w:rsidRPr="00AE4AA6">
        <w:rPr>
          <w:rFonts w:ascii="Book Antiqua" w:hAnsi="Book Antiqua"/>
          <w:spacing w:val="80"/>
          <w:w w:val="150"/>
          <w:sz w:val="21"/>
          <w:szCs w:val="21"/>
        </w:rPr>
        <w:t xml:space="preserve"> </w:t>
      </w:r>
      <w:r w:rsidRPr="00AE4AA6">
        <w:rPr>
          <w:rFonts w:ascii="Book Antiqua" w:hAnsi="Book Antiqua"/>
          <w:sz w:val="21"/>
          <w:szCs w:val="21"/>
        </w:rPr>
        <w:t>наука</w:t>
      </w:r>
      <w:r w:rsidRPr="00AE4AA6">
        <w:rPr>
          <w:rFonts w:ascii="Book Antiqua" w:hAnsi="Book Antiqua"/>
          <w:spacing w:val="80"/>
          <w:sz w:val="21"/>
          <w:szCs w:val="21"/>
        </w:rPr>
        <w:t xml:space="preserve"> </w:t>
      </w:r>
      <w:r w:rsidRPr="00AE4AA6">
        <w:rPr>
          <w:rFonts w:ascii="Book Antiqua" w:hAnsi="Book Antiqua"/>
          <w:spacing w:val="-4"/>
          <w:sz w:val="21"/>
          <w:szCs w:val="21"/>
        </w:rPr>
        <w:t>о</w:t>
      </w:r>
      <w:r w:rsidRPr="00AE4AA6">
        <w:rPr>
          <w:rFonts w:ascii="Book Antiqua" w:hAnsi="Book Antiqua"/>
          <w:spacing w:val="-8"/>
          <w:sz w:val="21"/>
          <w:szCs w:val="21"/>
        </w:rPr>
        <w:t xml:space="preserve"> </w:t>
      </w:r>
      <w:r w:rsidRPr="00AE4AA6">
        <w:rPr>
          <w:rFonts w:ascii="Book Antiqua" w:hAnsi="Book Antiqua"/>
          <w:spacing w:val="-4"/>
          <w:sz w:val="21"/>
          <w:szCs w:val="21"/>
        </w:rPr>
        <w:t>формировании</w:t>
      </w:r>
      <w:r w:rsidRPr="00AE4AA6">
        <w:rPr>
          <w:rFonts w:ascii="Book Antiqua" w:hAnsi="Book Antiqua"/>
          <w:spacing w:val="-8"/>
          <w:sz w:val="21"/>
          <w:szCs w:val="21"/>
        </w:rPr>
        <w:t xml:space="preserve"> </w:t>
      </w:r>
      <w:r w:rsidRPr="00AE4AA6">
        <w:rPr>
          <w:rFonts w:ascii="Book Antiqua" w:hAnsi="Book Antiqua"/>
          <w:spacing w:val="-4"/>
          <w:sz w:val="21"/>
          <w:szCs w:val="21"/>
        </w:rPr>
        <w:t>(объективно</w:t>
      </w:r>
      <w:r w:rsidRPr="00AE4AA6">
        <w:rPr>
          <w:rFonts w:ascii="Book Antiqua" w:hAnsi="Book Antiqua"/>
          <w:spacing w:val="-8"/>
          <w:sz w:val="21"/>
          <w:szCs w:val="21"/>
        </w:rPr>
        <w:t xml:space="preserve"> </w:t>
      </w:r>
      <w:r w:rsidRPr="00AE4AA6">
        <w:rPr>
          <w:rFonts w:ascii="Book Antiqua" w:hAnsi="Book Antiqua"/>
          <w:spacing w:val="-4"/>
          <w:sz w:val="21"/>
          <w:szCs w:val="21"/>
        </w:rPr>
        <w:t>возможном</w:t>
      </w:r>
      <w:r w:rsidRPr="00AE4AA6">
        <w:rPr>
          <w:rFonts w:ascii="Book Antiqua" w:hAnsi="Book Antiqua"/>
          <w:spacing w:val="-8"/>
          <w:sz w:val="21"/>
          <w:szCs w:val="21"/>
        </w:rPr>
        <w:t xml:space="preserve"> </w:t>
      </w:r>
      <w:r w:rsidRPr="00AE4AA6">
        <w:rPr>
          <w:rFonts w:ascii="Book Antiqua" w:hAnsi="Book Antiqua"/>
          <w:spacing w:val="-4"/>
          <w:sz w:val="21"/>
          <w:szCs w:val="21"/>
        </w:rPr>
        <w:t>и</w:t>
      </w:r>
      <w:r w:rsidRPr="00AE4AA6">
        <w:rPr>
          <w:rFonts w:ascii="Book Antiqua" w:hAnsi="Book Antiqua"/>
          <w:spacing w:val="-8"/>
          <w:sz w:val="21"/>
          <w:szCs w:val="21"/>
        </w:rPr>
        <w:t xml:space="preserve"> </w:t>
      </w:r>
      <w:r w:rsidRPr="00AE4AA6">
        <w:rPr>
          <w:rFonts w:ascii="Book Antiqua" w:hAnsi="Book Antiqua"/>
          <w:spacing w:val="-4"/>
          <w:sz w:val="21"/>
          <w:szCs w:val="21"/>
        </w:rPr>
        <w:t>необходимом)</w:t>
      </w:r>
      <w:r w:rsidRPr="00AE4AA6">
        <w:rPr>
          <w:rFonts w:ascii="Book Antiqua" w:hAnsi="Book Antiqua"/>
          <w:spacing w:val="-8"/>
          <w:sz w:val="21"/>
          <w:szCs w:val="21"/>
        </w:rPr>
        <w:t xml:space="preserve"> </w:t>
      </w:r>
      <w:r w:rsidRPr="00AE4AA6">
        <w:rPr>
          <w:rFonts w:ascii="Book Antiqua" w:hAnsi="Book Antiqua"/>
          <w:spacing w:val="-4"/>
          <w:sz w:val="21"/>
          <w:szCs w:val="21"/>
        </w:rPr>
        <w:t>и</w:t>
      </w:r>
      <w:r w:rsidRPr="00AE4AA6">
        <w:rPr>
          <w:rFonts w:ascii="Book Antiqua" w:hAnsi="Book Antiqua"/>
          <w:spacing w:val="-8"/>
          <w:sz w:val="21"/>
          <w:szCs w:val="21"/>
        </w:rPr>
        <w:t xml:space="preserve"> </w:t>
      </w:r>
      <w:r w:rsidRPr="00AE4AA6">
        <w:rPr>
          <w:rFonts w:ascii="Book Antiqua" w:hAnsi="Book Antiqua"/>
          <w:spacing w:val="-4"/>
          <w:sz w:val="21"/>
          <w:szCs w:val="21"/>
        </w:rPr>
        <w:t>осо</w:t>
      </w:r>
      <w:r w:rsidRPr="00AE4AA6">
        <w:rPr>
          <w:rFonts w:ascii="Book Antiqua" w:hAnsi="Book Antiqua"/>
          <w:spacing w:val="-4"/>
          <w:sz w:val="21"/>
          <w:szCs w:val="21"/>
        </w:rPr>
        <w:t>з</w:t>
      </w:r>
      <w:r w:rsidRPr="00AE4AA6">
        <w:rPr>
          <w:rFonts w:ascii="Book Antiqua" w:hAnsi="Book Antiqua"/>
          <w:spacing w:val="-4"/>
          <w:sz w:val="21"/>
          <w:szCs w:val="21"/>
        </w:rPr>
        <w:t xml:space="preserve">нании </w:t>
      </w:r>
      <w:r w:rsidRPr="00AE4AA6">
        <w:rPr>
          <w:rFonts w:ascii="Book Antiqua" w:hAnsi="Book Antiqua"/>
          <w:spacing w:val="-2"/>
          <w:sz w:val="21"/>
          <w:szCs w:val="21"/>
        </w:rPr>
        <w:t>жизненных</w:t>
      </w:r>
      <w:r w:rsidRPr="00AE4AA6">
        <w:rPr>
          <w:rFonts w:ascii="Book Antiqua" w:hAnsi="Book Antiqua"/>
          <w:spacing w:val="-5"/>
          <w:sz w:val="21"/>
          <w:szCs w:val="21"/>
        </w:rPr>
        <w:t xml:space="preserve"> </w:t>
      </w:r>
      <w:r w:rsidRPr="00AE4AA6">
        <w:rPr>
          <w:rFonts w:ascii="Book Antiqua" w:hAnsi="Book Antiqua"/>
          <w:spacing w:val="-2"/>
          <w:sz w:val="21"/>
          <w:szCs w:val="21"/>
        </w:rPr>
        <w:t>потребностей</w:t>
      </w:r>
      <w:r w:rsidRPr="00AE4AA6">
        <w:rPr>
          <w:rFonts w:ascii="Book Antiqua" w:hAnsi="Book Antiqua"/>
          <w:spacing w:val="-5"/>
          <w:sz w:val="21"/>
          <w:szCs w:val="21"/>
        </w:rPr>
        <w:t xml:space="preserve"> – </w:t>
      </w:r>
      <w:r w:rsidRPr="00AE4AA6">
        <w:rPr>
          <w:rFonts w:ascii="Book Antiqua" w:hAnsi="Book Antiqua"/>
          <w:spacing w:val="-2"/>
          <w:sz w:val="21"/>
          <w:szCs w:val="21"/>
        </w:rPr>
        <w:t>в</w:t>
      </w:r>
      <w:r w:rsidRPr="00AE4AA6">
        <w:rPr>
          <w:rFonts w:ascii="Book Antiqua" w:hAnsi="Book Antiqua"/>
          <w:spacing w:val="-6"/>
          <w:sz w:val="21"/>
          <w:szCs w:val="21"/>
        </w:rPr>
        <w:t xml:space="preserve"> </w:t>
      </w:r>
      <w:r w:rsidRPr="00AE4AA6">
        <w:rPr>
          <w:rFonts w:ascii="Book Antiqua" w:hAnsi="Book Antiqua"/>
          <w:spacing w:val="-2"/>
          <w:sz w:val="21"/>
          <w:szCs w:val="21"/>
        </w:rPr>
        <w:t>том</w:t>
      </w:r>
      <w:r w:rsidRPr="00AE4AA6">
        <w:rPr>
          <w:rFonts w:ascii="Book Antiqua" w:hAnsi="Book Antiqua"/>
          <w:spacing w:val="-5"/>
          <w:sz w:val="21"/>
          <w:szCs w:val="21"/>
        </w:rPr>
        <w:t xml:space="preserve"> </w:t>
      </w:r>
      <w:r w:rsidRPr="00AE4AA6">
        <w:rPr>
          <w:rFonts w:ascii="Book Antiqua" w:hAnsi="Book Antiqua"/>
          <w:spacing w:val="-2"/>
          <w:sz w:val="21"/>
          <w:szCs w:val="21"/>
        </w:rPr>
        <w:t>числе</w:t>
      </w:r>
      <w:r w:rsidRPr="00AE4AA6">
        <w:rPr>
          <w:rFonts w:ascii="Book Antiqua" w:hAnsi="Book Antiqua"/>
          <w:spacing w:val="-5"/>
          <w:sz w:val="21"/>
          <w:szCs w:val="21"/>
        </w:rPr>
        <w:t xml:space="preserve"> </w:t>
      </w:r>
      <w:r w:rsidRPr="00AE4AA6">
        <w:rPr>
          <w:rFonts w:ascii="Book Antiqua" w:hAnsi="Book Antiqua"/>
          <w:spacing w:val="-2"/>
          <w:sz w:val="21"/>
          <w:szCs w:val="21"/>
        </w:rPr>
        <w:t>через</w:t>
      </w:r>
      <w:r w:rsidRPr="00AE4AA6">
        <w:rPr>
          <w:rFonts w:ascii="Book Antiqua" w:hAnsi="Book Antiqua"/>
          <w:spacing w:val="-6"/>
          <w:sz w:val="21"/>
          <w:szCs w:val="21"/>
        </w:rPr>
        <w:t xml:space="preserve"> </w:t>
      </w:r>
      <w:r w:rsidRPr="00AE4AA6">
        <w:rPr>
          <w:rFonts w:ascii="Book Antiqua" w:hAnsi="Book Antiqua"/>
          <w:spacing w:val="-2"/>
          <w:sz w:val="21"/>
          <w:szCs w:val="21"/>
        </w:rPr>
        <w:t>раскрытие</w:t>
      </w:r>
      <w:r w:rsidRPr="00AE4AA6">
        <w:rPr>
          <w:rFonts w:ascii="Book Antiqua" w:hAnsi="Book Antiqua"/>
          <w:spacing w:val="-6"/>
          <w:sz w:val="21"/>
          <w:szCs w:val="21"/>
        </w:rPr>
        <w:t xml:space="preserve"> </w:t>
      </w:r>
      <w:r w:rsidRPr="00AE4AA6">
        <w:rPr>
          <w:rFonts w:ascii="Book Antiqua" w:hAnsi="Book Antiqua"/>
          <w:spacing w:val="-2"/>
          <w:sz w:val="21"/>
          <w:szCs w:val="21"/>
        </w:rPr>
        <w:t>роли</w:t>
      </w:r>
      <w:r w:rsidRPr="00AE4AA6">
        <w:rPr>
          <w:rFonts w:ascii="Book Antiqua" w:hAnsi="Book Antiqua"/>
          <w:spacing w:val="-4"/>
          <w:sz w:val="21"/>
          <w:szCs w:val="21"/>
        </w:rPr>
        <w:t xml:space="preserve"> </w:t>
      </w:r>
      <w:r w:rsidRPr="00AE4AA6">
        <w:rPr>
          <w:rFonts w:ascii="Book Antiqua" w:hAnsi="Book Antiqua"/>
          <w:spacing w:val="-2"/>
          <w:sz w:val="21"/>
          <w:szCs w:val="21"/>
        </w:rPr>
        <w:t xml:space="preserve">знаний </w:t>
      </w:r>
      <w:r w:rsidRPr="00AE4AA6">
        <w:rPr>
          <w:rFonts w:ascii="Book Antiqua" w:hAnsi="Book Antiqua"/>
          <w:sz w:val="21"/>
          <w:szCs w:val="21"/>
        </w:rPr>
        <w:t>в общественном развитии, о практическом и объ</w:t>
      </w:r>
      <w:r w:rsidRPr="00AE4AA6">
        <w:rPr>
          <w:rFonts w:ascii="Book Antiqua" w:hAnsi="Book Antiqua"/>
          <w:sz w:val="21"/>
          <w:szCs w:val="21"/>
        </w:rPr>
        <w:t>е</w:t>
      </w:r>
      <w:r w:rsidRPr="00AE4AA6">
        <w:rPr>
          <w:rFonts w:ascii="Book Antiqua" w:hAnsi="Book Antiqua"/>
          <w:sz w:val="21"/>
          <w:szCs w:val="21"/>
        </w:rPr>
        <w:t>ктивно грядущем способе их удовлетворения (с выделением особенностей ноопроизводства), об абсолютно реальном обще</w:t>
      </w:r>
      <w:r w:rsidRPr="00AE4AA6">
        <w:rPr>
          <w:rFonts w:ascii="Book Antiqua" w:hAnsi="Book Antiqua"/>
          <w:sz w:val="21"/>
          <w:szCs w:val="21"/>
        </w:rPr>
        <w:t>с</w:t>
      </w:r>
      <w:r w:rsidRPr="00AE4AA6">
        <w:rPr>
          <w:rFonts w:ascii="Book Antiqua" w:hAnsi="Book Antiqua"/>
          <w:sz w:val="21"/>
          <w:szCs w:val="21"/>
        </w:rPr>
        <w:t>твенном устройстве на базе ноономики и формировании «но</w:t>
      </w:r>
      <w:r w:rsidRPr="00AE4AA6">
        <w:rPr>
          <w:rFonts w:ascii="Book Antiqua" w:hAnsi="Book Antiqua"/>
          <w:sz w:val="21"/>
          <w:szCs w:val="21"/>
        </w:rPr>
        <w:t>о</w:t>
      </w:r>
      <w:r w:rsidRPr="00AE4AA6">
        <w:rPr>
          <w:rFonts w:ascii="Book Antiqua" w:hAnsi="Book Antiqua"/>
          <w:sz w:val="21"/>
          <w:szCs w:val="21"/>
        </w:rPr>
        <w:t>человека» (с гармонией ноорацио</w:t>
      </w:r>
      <w:r w:rsidRPr="00AE4AA6">
        <w:rPr>
          <w:rFonts w:ascii="Book Antiqua" w:hAnsi="Book Antiqua"/>
          <w:spacing w:val="-2"/>
          <w:sz w:val="21"/>
          <w:szCs w:val="21"/>
        </w:rPr>
        <w:t>нальности</w:t>
      </w:r>
      <w:r w:rsidRPr="00AE4AA6">
        <w:rPr>
          <w:rFonts w:ascii="Book Antiqua" w:hAnsi="Book Antiqua"/>
          <w:spacing w:val="-10"/>
          <w:sz w:val="21"/>
          <w:szCs w:val="21"/>
        </w:rPr>
        <w:t xml:space="preserve"> </w:t>
      </w:r>
      <w:r w:rsidRPr="00AE4AA6">
        <w:rPr>
          <w:rFonts w:ascii="Book Antiqua" w:hAnsi="Book Antiqua"/>
          <w:spacing w:val="-2"/>
          <w:sz w:val="21"/>
          <w:szCs w:val="21"/>
        </w:rPr>
        <w:t>и</w:t>
      </w:r>
      <w:r w:rsidRPr="00AE4AA6">
        <w:rPr>
          <w:rFonts w:ascii="Book Antiqua" w:hAnsi="Book Antiqua"/>
          <w:spacing w:val="-10"/>
          <w:sz w:val="21"/>
          <w:szCs w:val="21"/>
        </w:rPr>
        <w:t xml:space="preserve"> </w:t>
      </w:r>
      <w:r w:rsidRPr="00AE4AA6">
        <w:rPr>
          <w:rFonts w:ascii="Book Antiqua" w:hAnsi="Book Antiqua"/>
          <w:spacing w:val="-2"/>
          <w:sz w:val="21"/>
          <w:szCs w:val="21"/>
        </w:rPr>
        <w:t>нооценностей)</w:t>
      </w:r>
      <w:r w:rsidRPr="00AE4AA6">
        <w:rPr>
          <w:rFonts w:ascii="Book Antiqua" w:hAnsi="Book Antiqua"/>
          <w:spacing w:val="-9"/>
          <w:sz w:val="21"/>
          <w:szCs w:val="21"/>
        </w:rPr>
        <w:t xml:space="preserve"> – </w:t>
      </w:r>
      <w:r w:rsidRPr="00AE4AA6">
        <w:rPr>
          <w:rFonts w:ascii="Book Antiqua" w:hAnsi="Book Antiqua"/>
          <w:spacing w:val="-2"/>
          <w:sz w:val="21"/>
          <w:szCs w:val="21"/>
        </w:rPr>
        <w:lastRenderedPageBreak/>
        <w:t>ноо-общества</w:t>
      </w:r>
      <w:r w:rsidRPr="00AE4AA6">
        <w:rPr>
          <w:rFonts w:ascii="Book Antiqua" w:hAnsi="Book Antiqua"/>
          <w:spacing w:val="-10"/>
          <w:sz w:val="21"/>
          <w:szCs w:val="21"/>
        </w:rPr>
        <w:t xml:space="preserve"> – </w:t>
      </w:r>
      <w:r w:rsidRPr="00AE4AA6">
        <w:rPr>
          <w:rFonts w:ascii="Book Antiqua" w:hAnsi="Book Antiqua"/>
          <w:spacing w:val="-2"/>
          <w:sz w:val="21"/>
          <w:szCs w:val="21"/>
        </w:rPr>
        <w:t>нооцивилизации».</w:t>
      </w:r>
      <w:r w:rsidRPr="00AE4AA6">
        <w:rPr>
          <w:rFonts w:ascii="Book Antiqua" w:hAnsi="Book Antiqua"/>
          <w:spacing w:val="-10"/>
          <w:sz w:val="21"/>
          <w:szCs w:val="21"/>
        </w:rPr>
        <w:t xml:space="preserve"> </w:t>
      </w:r>
      <w:r w:rsidRPr="00AE4AA6">
        <w:rPr>
          <w:rFonts w:ascii="Book Antiqua" w:hAnsi="Book Antiqua"/>
          <w:spacing w:val="-2"/>
          <w:sz w:val="21"/>
          <w:szCs w:val="21"/>
        </w:rPr>
        <w:t>При этом</w:t>
      </w:r>
      <w:r w:rsidRPr="00AE4AA6">
        <w:rPr>
          <w:rFonts w:ascii="Book Antiqua" w:hAnsi="Book Antiqua"/>
          <w:spacing w:val="-6"/>
          <w:sz w:val="21"/>
          <w:szCs w:val="21"/>
        </w:rPr>
        <w:t xml:space="preserve"> </w:t>
      </w:r>
      <w:r w:rsidRPr="00AE4AA6">
        <w:rPr>
          <w:rFonts w:ascii="Book Antiqua" w:hAnsi="Book Antiqua"/>
          <w:spacing w:val="-2"/>
          <w:sz w:val="21"/>
          <w:szCs w:val="21"/>
        </w:rPr>
        <w:t>ноономика</w:t>
      </w:r>
      <w:r w:rsidRPr="00AE4AA6">
        <w:rPr>
          <w:rFonts w:ascii="Book Antiqua" w:hAnsi="Book Antiqua"/>
          <w:spacing w:val="-6"/>
          <w:sz w:val="21"/>
          <w:szCs w:val="21"/>
        </w:rPr>
        <w:t xml:space="preserve"> – </w:t>
      </w:r>
      <w:r w:rsidRPr="00AE4AA6">
        <w:rPr>
          <w:rFonts w:ascii="Book Antiqua" w:hAnsi="Book Antiqua"/>
          <w:spacing w:val="-2"/>
          <w:sz w:val="21"/>
          <w:szCs w:val="21"/>
        </w:rPr>
        <w:t>это</w:t>
      </w:r>
      <w:r w:rsidRPr="00AE4AA6">
        <w:rPr>
          <w:rFonts w:ascii="Book Antiqua" w:hAnsi="Book Antiqua"/>
          <w:spacing w:val="-6"/>
          <w:sz w:val="21"/>
          <w:szCs w:val="21"/>
        </w:rPr>
        <w:t xml:space="preserve"> </w:t>
      </w:r>
      <w:r w:rsidRPr="00AE4AA6">
        <w:rPr>
          <w:rFonts w:ascii="Book Antiqua" w:hAnsi="Book Antiqua"/>
          <w:spacing w:val="-2"/>
          <w:sz w:val="21"/>
          <w:szCs w:val="21"/>
        </w:rPr>
        <w:t>не</w:t>
      </w:r>
      <w:r w:rsidRPr="00AE4AA6">
        <w:rPr>
          <w:rFonts w:ascii="Book Antiqua" w:hAnsi="Book Antiqua"/>
          <w:spacing w:val="-6"/>
          <w:sz w:val="21"/>
          <w:szCs w:val="21"/>
        </w:rPr>
        <w:t xml:space="preserve"> </w:t>
      </w:r>
      <w:r w:rsidRPr="00AE4AA6">
        <w:rPr>
          <w:rFonts w:ascii="Book Antiqua" w:hAnsi="Book Antiqua"/>
          <w:spacing w:val="-2"/>
          <w:sz w:val="21"/>
          <w:szCs w:val="21"/>
        </w:rPr>
        <w:t>мифическое</w:t>
      </w:r>
      <w:r w:rsidRPr="00AE4AA6">
        <w:rPr>
          <w:rFonts w:ascii="Book Antiqua" w:hAnsi="Book Antiqua"/>
          <w:spacing w:val="-6"/>
          <w:sz w:val="21"/>
          <w:szCs w:val="21"/>
        </w:rPr>
        <w:t xml:space="preserve"> </w:t>
      </w:r>
      <w:r w:rsidRPr="00AE4AA6">
        <w:rPr>
          <w:rFonts w:ascii="Book Antiqua" w:hAnsi="Book Antiqua"/>
          <w:spacing w:val="-2"/>
          <w:sz w:val="21"/>
          <w:szCs w:val="21"/>
        </w:rPr>
        <w:t>и</w:t>
      </w:r>
      <w:r w:rsidRPr="00AE4AA6">
        <w:rPr>
          <w:rFonts w:ascii="Book Antiqua" w:hAnsi="Book Antiqua"/>
          <w:spacing w:val="-6"/>
          <w:sz w:val="21"/>
          <w:szCs w:val="21"/>
        </w:rPr>
        <w:t xml:space="preserve"> </w:t>
      </w:r>
      <w:r w:rsidRPr="00AE4AA6">
        <w:rPr>
          <w:rFonts w:ascii="Book Antiqua" w:hAnsi="Book Antiqua"/>
          <w:spacing w:val="-2"/>
          <w:sz w:val="21"/>
          <w:szCs w:val="21"/>
        </w:rPr>
        <w:t>сверхдалекое</w:t>
      </w:r>
      <w:r w:rsidRPr="00AE4AA6">
        <w:rPr>
          <w:rFonts w:ascii="Book Antiqua" w:hAnsi="Book Antiqua"/>
          <w:spacing w:val="-6"/>
          <w:sz w:val="21"/>
          <w:szCs w:val="21"/>
        </w:rPr>
        <w:t xml:space="preserve"> </w:t>
      </w:r>
      <w:r w:rsidRPr="00AE4AA6">
        <w:rPr>
          <w:rFonts w:ascii="Book Antiqua" w:hAnsi="Book Antiqua"/>
          <w:spacing w:val="-2"/>
          <w:sz w:val="21"/>
          <w:szCs w:val="21"/>
        </w:rPr>
        <w:t>от</w:t>
      </w:r>
      <w:r w:rsidRPr="00AE4AA6">
        <w:rPr>
          <w:rFonts w:ascii="Book Antiqua" w:hAnsi="Book Antiqua"/>
          <w:spacing w:val="-6"/>
          <w:sz w:val="21"/>
          <w:szCs w:val="21"/>
        </w:rPr>
        <w:t xml:space="preserve"> </w:t>
      </w:r>
      <w:r w:rsidRPr="00AE4AA6">
        <w:rPr>
          <w:rFonts w:ascii="Book Antiqua" w:hAnsi="Book Antiqua"/>
          <w:spacing w:val="-2"/>
          <w:sz w:val="21"/>
          <w:szCs w:val="21"/>
        </w:rPr>
        <w:t>современного</w:t>
      </w:r>
      <w:r w:rsidRPr="00AE4AA6">
        <w:rPr>
          <w:rFonts w:ascii="Book Antiqua" w:hAnsi="Book Antiqua"/>
          <w:spacing w:val="-10"/>
          <w:sz w:val="21"/>
          <w:szCs w:val="21"/>
        </w:rPr>
        <w:t xml:space="preserve"> </w:t>
      </w:r>
      <w:r w:rsidRPr="00AE4AA6">
        <w:rPr>
          <w:rFonts w:ascii="Book Antiqua" w:hAnsi="Book Antiqua"/>
          <w:spacing w:val="-2"/>
          <w:sz w:val="21"/>
          <w:szCs w:val="21"/>
        </w:rPr>
        <w:t>человека</w:t>
      </w:r>
      <w:r w:rsidRPr="00AE4AA6">
        <w:rPr>
          <w:rFonts w:ascii="Book Antiqua" w:hAnsi="Book Antiqua"/>
          <w:spacing w:val="-10"/>
          <w:sz w:val="21"/>
          <w:szCs w:val="21"/>
        </w:rPr>
        <w:t xml:space="preserve"> </w:t>
      </w:r>
      <w:r w:rsidRPr="00AE4AA6">
        <w:rPr>
          <w:rFonts w:ascii="Book Antiqua" w:hAnsi="Book Antiqua"/>
          <w:spacing w:val="-2"/>
          <w:sz w:val="21"/>
          <w:szCs w:val="21"/>
        </w:rPr>
        <w:t>и</w:t>
      </w:r>
      <w:r w:rsidRPr="00AE4AA6">
        <w:rPr>
          <w:rFonts w:ascii="Book Antiqua" w:hAnsi="Book Antiqua"/>
          <w:spacing w:val="-10"/>
          <w:sz w:val="21"/>
          <w:szCs w:val="21"/>
        </w:rPr>
        <w:t xml:space="preserve"> </w:t>
      </w:r>
      <w:r w:rsidRPr="00AE4AA6">
        <w:rPr>
          <w:rFonts w:ascii="Book Antiqua" w:hAnsi="Book Antiqua"/>
          <w:spacing w:val="-2"/>
          <w:sz w:val="21"/>
          <w:szCs w:val="21"/>
        </w:rPr>
        <w:t>общес</w:t>
      </w:r>
      <w:r w:rsidRPr="00AE4AA6">
        <w:rPr>
          <w:rFonts w:ascii="Book Antiqua" w:hAnsi="Book Antiqua"/>
          <w:spacing w:val="-2"/>
          <w:sz w:val="21"/>
          <w:szCs w:val="21"/>
        </w:rPr>
        <w:t>т</w:t>
      </w:r>
      <w:r w:rsidRPr="00AE4AA6">
        <w:rPr>
          <w:rFonts w:ascii="Book Antiqua" w:hAnsi="Book Antiqua"/>
          <w:spacing w:val="-2"/>
          <w:sz w:val="21"/>
          <w:szCs w:val="21"/>
        </w:rPr>
        <w:t>ва</w:t>
      </w:r>
      <w:r w:rsidRPr="00AE4AA6">
        <w:rPr>
          <w:rFonts w:ascii="Book Antiqua" w:hAnsi="Book Antiqua"/>
          <w:spacing w:val="-10"/>
          <w:sz w:val="21"/>
          <w:szCs w:val="21"/>
        </w:rPr>
        <w:t xml:space="preserve"> </w:t>
      </w:r>
      <w:r w:rsidRPr="00AE4AA6">
        <w:rPr>
          <w:rFonts w:ascii="Book Antiqua" w:hAnsi="Book Antiqua"/>
          <w:spacing w:val="-2"/>
          <w:sz w:val="21"/>
          <w:szCs w:val="21"/>
        </w:rPr>
        <w:t>будущее,</w:t>
      </w:r>
      <w:r w:rsidRPr="00AE4AA6">
        <w:rPr>
          <w:rFonts w:ascii="Book Antiqua" w:hAnsi="Book Antiqua"/>
          <w:spacing w:val="-10"/>
          <w:sz w:val="21"/>
          <w:szCs w:val="21"/>
        </w:rPr>
        <w:t xml:space="preserve"> </w:t>
      </w:r>
      <w:r w:rsidRPr="00AE4AA6">
        <w:rPr>
          <w:rFonts w:ascii="Book Antiqua" w:hAnsi="Book Antiqua"/>
          <w:spacing w:val="-2"/>
          <w:sz w:val="21"/>
          <w:szCs w:val="21"/>
        </w:rPr>
        <w:t>ее</w:t>
      </w:r>
      <w:r w:rsidRPr="00AE4AA6">
        <w:rPr>
          <w:rFonts w:ascii="Book Antiqua" w:hAnsi="Book Antiqua"/>
          <w:spacing w:val="-10"/>
          <w:sz w:val="21"/>
          <w:szCs w:val="21"/>
        </w:rPr>
        <w:t xml:space="preserve"> </w:t>
      </w:r>
      <w:r w:rsidRPr="00AE4AA6">
        <w:rPr>
          <w:rFonts w:ascii="Book Antiqua" w:hAnsi="Book Antiqua"/>
          <w:spacing w:val="-2"/>
          <w:sz w:val="21"/>
          <w:szCs w:val="21"/>
        </w:rPr>
        <w:t>генезис</w:t>
      </w:r>
      <w:r w:rsidRPr="00AE4AA6">
        <w:rPr>
          <w:rFonts w:ascii="Book Antiqua" w:hAnsi="Book Antiqua"/>
          <w:spacing w:val="-10"/>
          <w:sz w:val="21"/>
          <w:szCs w:val="21"/>
        </w:rPr>
        <w:t xml:space="preserve"> </w:t>
      </w:r>
      <w:r w:rsidRPr="00AE4AA6">
        <w:rPr>
          <w:rFonts w:ascii="Book Antiqua" w:hAnsi="Book Antiqua"/>
          <w:spacing w:val="-2"/>
          <w:sz w:val="21"/>
          <w:szCs w:val="21"/>
        </w:rPr>
        <w:t>наблюдается</w:t>
      </w:r>
      <w:r w:rsidRPr="00AE4AA6">
        <w:rPr>
          <w:rFonts w:ascii="Book Antiqua" w:hAnsi="Book Antiqua"/>
          <w:spacing w:val="-9"/>
          <w:sz w:val="21"/>
          <w:szCs w:val="21"/>
        </w:rPr>
        <w:t xml:space="preserve"> </w:t>
      </w:r>
      <w:r w:rsidRPr="00AE4AA6">
        <w:rPr>
          <w:rFonts w:ascii="Book Antiqua" w:hAnsi="Book Antiqua"/>
          <w:spacing w:val="-2"/>
          <w:sz w:val="21"/>
          <w:szCs w:val="21"/>
        </w:rPr>
        <w:t>уже</w:t>
      </w:r>
      <w:r w:rsidRPr="00AE4AA6">
        <w:rPr>
          <w:rFonts w:ascii="Book Antiqua" w:hAnsi="Book Antiqua"/>
          <w:spacing w:val="-10"/>
          <w:sz w:val="21"/>
          <w:szCs w:val="21"/>
        </w:rPr>
        <w:t xml:space="preserve"> </w:t>
      </w:r>
      <w:r w:rsidRPr="00AE4AA6">
        <w:rPr>
          <w:rFonts w:ascii="Book Antiqua" w:hAnsi="Book Antiqua"/>
          <w:spacing w:val="-2"/>
          <w:sz w:val="21"/>
          <w:szCs w:val="21"/>
        </w:rPr>
        <w:t xml:space="preserve">сегодня. </w:t>
      </w:r>
      <w:r w:rsidRPr="00AE4AA6">
        <w:rPr>
          <w:rFonts w:ascii="Book Antiqua" w:hAnsi="Book Antiqua"/>
          <w:sz w:val="21"/>
          <w:szCs w:val="21"/>
        </w:rPr>
        <w:t>Важно, что в теории ноономики, в отличие, скажем, от теории но</w:t>
      </w:r>
      <w:r w:rsidRPr="00AE4AA6">
        <w:rPr>
          <w:rFonts w:ascii="Book Antiqua" w:hAnsi="Book Antiqua"/>
          <w:spacing w:val="-4"/>
          <w:sz w:val="21"/>
          <w:szCs w:val="21"/>
        </w:rPr>
        <w:t>осферы,</w:t>
      </w:r>
      <w:r w:rsidRPr="00AE4AA6">
        <w:rPr>
          <w:rFonts w:ascii="Book Antiqua" w:hAnsi="Book Antiqua"/>
          <w:spacing w:val="-7"/>
          <w:sz w:val="21"/>
          <w:szCs w:val="21"/>
        </w:rPr>
        <w:t xml:space="preserve"> </w:t>
      </w:r>
      <w:r w:rsidRPr="00AE4AA6">
        <w:rPr>
          <w:rFonts w:ascii="Book Antiqua" w:hAnsi="Book Antiqua"/>
          <w:spacing w:val="-4"/>
          <w:sz w:val="21"/>
          <w:szCs w:val="21"/>
        </w:rPr>
        <w:t>особый</w:t>
      </w:r>
      <w:r w:rsidRPr="00AE4AA6">
        <w:rPr>
          <w:rFonts w:ascii="Book Antiqua" w:hAnsi="Book Antiqua"/>
          <w:spacing w:val="-7"/>
          <w:sz w:val="21"/>
          <w:szCs w:val="21"/>
        </w:rPr>
        <w:t xml:space="preserve"> </w:t>
      </w:r>
      <w:r w:rsidRPr="00AE4AA6">
        <w:rPr>
          <w:rFonts w:ascii="Book Antiqua" w:hAnsi="Book Antiqua"/>
          <w:spacing w:val="-4"/>
          <w:sz w:val="21"/>
          <w:szCs w:val="21"/>
        </w:rPr>
        <w:t>акцент</w:t>
      </w:r>
      <w:r w:rsidRPr="00AE4AA6">
        <w:rPr>
          <w:rFonts w:ascii="Book Antiqua" w:hAnsi="Book Antiqua"/>
          <w:spacing w:val="-7"/>
          <w:sz w:val="21"/>
          <w:szCs w:val="21"/>
        </w:rPr>
        <w:t xml:space="preserve"> </w:t>
      </w:r>
      <w:r w:rsidRPr="00AE4AA6">
        <w:rPr>
          <w:rFonts w:ascii="Book Antiqua" w:hAnsi="Book Antiqua"/>
          <w:spacing w:val="-4"/>
          <w:sz w:val="21"/>
          <w:szCs w:val="21"/>
        </w:rPr>
        <w:t>делается</w:t>
      </w:r>
      <w:r w:rsidRPr="00AE4AA6">
        <w:rPr>
          <w:rFonts w:ascii="Book Antiqua" w:hAnsi="Book Antiqua"/>
          <w:spacing w:val="-7"/>
          <w:sz w:val="21"/>
          <w:szCs w:val="21"/>
        </w:rPr>
        <w:t xml:space="preserve"> </w:t>
      </w:r>
      <w:r w:rsidRPr="00AE4AA6">
        <w:rPr>
          <w:rFonts w:ascii="Book Antiqua" w:hAnsi="Book Antiqua"/>
          <w:spacing w:val="-4"/>
          <w:sz w:val="21"/>
          <w:szCs w:val="21"/>
        </w:rPr>
        <w:t>не</w:t>
      </w:r>
      <w:r w:rsidRPr="00AE4AA6">
        <w:rPr>
          <w:rFonts w:ascii="Book Antiqua" w:hAnsi="Book Antiqua"/>
          <w:spacing w:val="-7"/>
          <w:sz w:val="21"/>
          <w:szCs w:val="21"/>
        </w:rPr>
        <w:t xml:space="preserve"> </w:t>
      </w:r>
      <w:r w:rsidRPr="00AE4AA6">
        <w:rPr>
          <w:rFonts w:ascii="Book Antiqua" w:hAnsi="Book Antiqua"/>
          <w:spacing w:val="-4"/>
          <w:sz w:val="21"/>
          <w:szCs w:val="21"/>
        </w:rPr>
        <w:t>столько</w:t>
      </w:r>
      <w:r w:rsidRPr="00AE4AA6">
        <w:rPr>
          <w:rFonts w:ascii="Book Antiqua" w:hAnsi="Book Antiqua"/>
          <w:spacing w:val="-7"/>
          <w:sz w:val="21"/>
          <w:szCs w:val="21"/>
        </w:rPr>
        <w:t xml:space="preserve"> </w:t>
      </w:r>
      <w:r w:rsidRPr="00AE4AA6">
        <w:rPr>
          <w:rFonts w:ascii="Book Antiqua" w:hAnsi="Book Antiqua"/>
          <w:spacing w:val="-4"/>
          <w:sz w:val="21"/>
          <w:szCs w:val="21"/>
        </w:rPr>
        <w:t>даже</w:t>
      </w:r>
      <w:r w:rsidRPr="00AE4AA6">
        <w:rPr>
          <w:rFonts w:ascii="Book Antiqua" w:hAnsi="Book Antiqua"/>
          <w:spacing w:val="-7"/>
          <w:sz w:val="21"/>
          <w:szCs w:val="21"/>
        </w:rPr>
        <w:t xml:space="preserve"> </w:t>
      </w:r>
      <w:r w:rsidRPr="00AE4AA6">
        <w:rPr>
          <w:rFonts w:ascii="Book Antiqua" w:hAnsi="Book Antiqua"/>
          <w:spacing w:val="-4"/>
          <w:sz w:val="21"/>
          <w:szCs w:val="21"/>
        </w:rPr>
        <w:t>на</w:t>
      </w:r>
      <w:r w:rsidRPr="00AE4AA6">
        <w:rPr>
          <w:rFonts w:ascii="Book Antiqua" w:hAnsi="Book Antiqua"/>
          <w:spacing w:val="-7"/>
          <w:sz w:val="21"/>
          <w:szCs w:val="21"/>
        </w:rPr>
        <w:t xml:space="preserve"> </w:t>
      </w:r>
      <w:r w:rsidRPr="00AE4AA6">
        <w:rPr>
          <w:rFonts w:ascii="Book Antiqua" w:hAnsi="Book Antiqua"/>
          <w:spacing w:val="-4"/>
          <w:sz w:val="21"/>
          <w:szCs w:val="21"/>
        </w:rPr>
        <w:t>категории</w:t>
      </w:r>
      <w:r w:rsidRPr="00AE4AA6">
        <w:rPr>
          <w:rFonts w:ascii="Book Antiqua" w:hAnsi="Book Antiqua"/>
          <w:spacing w:val="-7"/>
          <w:sz w:val="21"/>
          <w:szCs w:val="21"/>
        </w:rPr>
        <w:t xml:space="preserve"> </w:t>
      </w:r>
      <w:r w:rsidRPr="00AE4AA6">
        <w:rPr>
          <w:rFonts w:ascii="Book Antiqua" w:hAnsi="Book Antiqua"/>
          <w:spacing w:val="-4"/>
          <w:sz w:val="21"/>
          <w:szCs w:val="21"/>
        </w:rPr>
        <w:t xml:space="preserve">«разум» </w:t>
      </w:r>
      <w:r w:rsidRPr="00AE4AA6">
        <w:rPr>
          <w:rFonts w:ascii="Book Antiqua" w:hAnsi="Book Antiqua"/>
          <w:sz w:val="21"/>
          <w:szCs w:val="21"/>
        </w:rPr>
        <w:t>в</w:t>
      </w:r>
      <w:r w:rsidRPr="00AE4AA6">
        <w:rPr>
          <w:rFonts w:ascii="Book Antiqua" w:hAnsi="Book Antiqua"/>
          <w:spacing w:val="-5"/>
          <w:sz w:val="21"/>
          <w:szCs w:val="21"/>
        </w:rPr>
        <w:t xml:space="preserve"> </w:t>
      </w:r>
      <w:r w:rsidRPr="00AE4AA6">
        <w:rPr>
          <w:rFonts w:ascii="Book Antiqua" w:hAnsi="Book Antiqua"/>
          <w:sz w:val="21"/>
          <w:szCs w:val="21"/>
        </w:rPr>
        <w:t>чистом</w:t>
      </w:r>
      <w:r w:rsidRPr="00AE4AA6">
        <w:rPr>
          <w:rFonts w:ascii="Book Antiqua" w:hAnsi="Book Antiqua"/>
          <w:spacing w:val="-5"/>
          <w:sz w:val="21"/>
          <w:szCs w:val="21"/>
        </w:rPr>
        <w:t xml:space="preserve"> </w:t>
      </w:r>
      <w:r w:rsidRPr="00AE4AA6">
        <w:rPr>
          <w:rFonts w:ascii="Book Antiqua" w:hAnsi="Book Antiqua"/>
          <w:sz w:val="21"/>
          <w:szCs w:val="21"/>
        </w:rPr>
        <w:t>виде,</w:t>
      </w:r>
      <w:r w:rsidRPr="00AE4AA6">
        <w:rPr>
          <w:rFonts w:ascii="Book Antiqua" w:hAnsi="Book Antiqua"/>
          <w:spacing w:val="-5"/>
          <w:sz w:val="21"/>
          <w:szCs w:val="21"/>
        </w:rPr>
        <w:t xml:space="preserve"> </w:t>
      </w:r>
      <w:r w:rsidRPr="00AE4AA6">
        <w:rPr>
          <w:rFonts w:ascii="Book Antiqua" w:hAnsi="Book Antiqua"/>
          <w:sz w:val="21"/>
          <w:szCs w:val="21"/>
        </w:rPr>
        <w:t>сколько</w:t>
      </w:r>
      <w:r w:rsidRPr="00AE4AA6">
        <w:rPr>
          <w:rFonts w:ascii="Book Antiqua" w:hAnsi="Book Antiqua"/>
          <w:spacing w:val="-5"/>
          <w:sz w:val="21"/>
          <w:szCs w:val="21"/>
        </w:rPr>
        <w:t xml:space="preserve"> </w:t>
      </w:r>
      <w:r w:rsidRPr="00AE4AA6">
        <w:rPr>
          <w:rFonts w:ascii="Book Antiqua" w:hAnsi="Book Antiqua"/>
          <w:sz w:val="21"/>
          <w:szCs w:val="21"/>
        </w:rPr>
        <w:t>на</w:t>
      </w:r>
      <w:r w:rsidRPr="00AE4AA6">
        <w:rPr>
          <w:rFonts w:ascii="Book Antiqua" w:hAnsi="Book Antiqua"/>
          <w:spacing w:val="-5"/>
          <w:sz w:val="21"/>
          <w:szCs w:val="21"/>
        </w:rPr>
        <w:t xml:space="preserve"> </w:t>
      </w:r>
      <w:r w:rsidRPr="00AE4AA6">
        <w:rPr>
          <w:rFonts w:ascii="Book Antiqua" w:hAnsi="Book Antiqua"/>
          <w:sz w:val="21"/>
          <w:szCs w:val="21"/>
        </w:rPr>
        <w:t>категории</w:t>
      </w:r>
      <w:r w:rsidRPr="00AE4AA6">
        <w:rPr>
          <w:rFonts w:ascii="Book Antiqua" w:hAnsi="Book Antiqua"/>
          <w:spacing w:val="-6"/>
          <w:sz w:val="21"/>
          <w:szCs w:val="21"/>
        </w:rPr>
        <w:t xml:space="preserve"> </w:t>
      </w:r>
      <w:r w:rsidRPr="00AE4AA6">
        <w:rPr>
          <w:rFonts w:ascii="Book Antiqua" w:hAnsi="Book Antiqua"/>
          <w:sz w:val="21"/>
          <w:szCs w:val="21"/>
        </w:rPr>
        <w:t>«знания»,</w:t>
      </w:r>
      <w:r w:rsidRPr="00AE4AA6">
        <w:rPr>
          <w:rFonts w:ascii="Book Antiqua" w:hAnsi="Book Antiqua"/>
          <w:spacing w:val="-5"/>
          <w:sz w:val="21"/>
          <w:szCs w:val="21"/>
        </w:rPr>
        <w:t xml:space="preserve"> </w:t>
      </w:r>
      <w:r w:rsidRPr="00AE4AA6">
        <w:rPr>
          <w:rFonts w:ascii="Book Antiqua" w:hAnsi="Book Antiqua"/>
          <w:sz w:val="21"/>
          <w:szCs w:val="21"/>
        </w:rPr>
        <w:t>которые</w:t>
      </w:r>
      <w:r w:rsidRPr="00AE4AA6">
        <w:rPr>
          <w:rFonts w:ascii="Book Antiqua" w:hAnsi="Book Antiqua"/>
          <w:spacing w:val="-5"/>
          <w:sz w:val="21"/>
          <w:szCs w:val="21"/>
        </w:rPr>
        <w:t xml:space="preserve"> </w:t>
      </w:r>
      <w:r w:rsidRPr="00AE4AA6">
        <w:rPr>
          <w:rFonts w:ascii="Book Antiqua" w:hAnsi="Book Antiqua"/>
          <w:sz w:val="21"/>
          <w:szCs w:val="21"/>
        </w:rPr>
        <w:t>открыв</w:t>
      </w:r>
      <w:r w:rsidRPr="00AE4AA6">
        <w:rPr>
          <w:rFonts w:ascii="Book Antiqua" w:hAnsi="Book Antiqua"/>
          <w:sz w:val="21"/>
          <w:szCs w:val="21"/>
        </w:rPr>
        <w:t>а</w:t>
      </w:r>
      <w:r w:rsidRPr="00AE4AA6">
        <w:rPr>
          <w:rFonts w:ascii="Book Antiqua" w:hAnsi="Book Antiqua"/>
          <w:sz w:val="21"/>
          <w:szCs w:val="21"/>
        </w:rPr>
        <w:t>ются и постигаются разумом, создающим условия и возможно</w:t>
      </w:r>
      <w:r w:rsidRPr="00AE4AA6">
        <w:rPr>
          <w:rFonts w:ascii="Book Antiqua" w:hAnsi="Book Antiqua"/>
          <w:sz w:val="21"/>
          <w:szCs w:val="21"/>
        </w:rPr>
        <w:t>с</w:t>
      </w:r>
      <w:r w:rsidRPr="00AE4AA6">
        <w:rPr>
          <w:rFonts w:ascii="Book Antiqua" w:hAnsi="Book Antiqua"/>
          <w:sz w:val="21"/>
          <w:szCs w:val="21"/>
        </w:rPr>
        <w:t>ти для их осознания, восприятия и применения на практике. Выражаясь математическими</w:t>
      </w:r>
      <w:r w:rsidRPr="00AE4AA6">
        <w:rPr>
          <w:rFonts w:ascii="Book Antiqua" w:hAnsi="Book Antiqua"/>
          <w:spacing w:val="22"/>
          <w:sz w:val="21"/>
          <w:szCs w:val="21"/>
        </w:rPr>
        <w:t xml:space="preserve"> </w:t>
      </w:r>
      <w:r w:rsidRPr="00AE4AA6">
        <w:rPr>
          <w:rFonts w:ascii="Book Antiqua" w:hAnsi="Book Antiqua"/>
          <w:sz w:val="21"/>
          <w:szCs w:val="21"/>
        </w:rPr>
        <w:t>терминами,</w:t>
      </w:r>
      <w:r w:rsidRPr="00AE4AA6">
        <w:rPr>
          <w:rFonts w:ascii="Book Antiqua" w:hAnsi="Book Antiqua"/>
          <w:spacing w:val="23"/>
          <w:sz w:val="21"/>
          <w:szCs w:val="21"/>
        </w:rPr>
        <w:t xml:space="preserve"> </w:t>
      </w:r>
      <w:r w:rsidRPr="00AE4AA6">
        <w:rPr>
          <w:rFonts w:ascii="Book Antiqua" w:hAnsi="Book Antiqua"/>
          <w:sz w:val="21"/>
          <w:szCs w:val="21"/>
        </w:rPr>
        <w:t>разум</w:t>
      </w:r>
      <w:r w:rsidRPr="00AE4AA6">
        <w:rPr>
          <w:rFonts w:ascii="Book Antiqua" w:hAnsi="Book Antiqua"/>
          <w:spacing w:val="24"/>
          <w:sz w:val="21"/>
          <w:szCs w:val="21"/>
        </w:rPr>
        <w:t xml:space="preserve"> </w:t>
      </w:r>
      <w:r w:rsidRPr="00AE4AA6">
        <w:rPr>
          <w:rFonts w:ascii="Book Antiqua" w:hAnsi="Book Antiqua"/>
          <w:sz w:val="21"/>
          <w:szCs w:val="21"/>
        </w:rPr>
        <w:t>гораздо</w:t>
      </w:r>
      <w:r w:rsidRPr="00AE4AA6">
        <w:rPr>
          <w:rFonts w:ascii="Book Antiqua" w:hAnsi="Book Antiqua"/>
          <w:spacing w:val="24"/>
          <w:sz w:val="21"/>
          <w:szCs w:val="21"/>
        </w:rPr>
        <w:t xml:space="preserve"> </w:t>
      </w:r>
      <w:r w:rsidRPr="00AE4AA6">
        <w:rPr>
          <w:rFonts w:ascii="Book Antiqua" w:hAnsi="Book Antiqua"/>
          <w:sz w:val="21"/>
          <w:szCs w:val="21"/>
        </w:rPr>
        <w:t>м</w:t>
      </w:r>
      <w:r w:rsidRPr="00AE4AA6">
        <w:rPr>
          <w:rFonts w:ascii="Book Antiqua" w:hAnsi="Book Antiqua"/>
          <w:sz w:val="21"/>
          <w:szCs w:val="21"/>
        </w:rPr>
        <w:t>е</w:t>
      </w:r>
      <w:r w:rsidRPr="00AE4AA6">
        <w:rPr>
          <w:rFonts w:ascii="Book Antiqua" w:hAnsi="Book Antiqua"/>
          <w:sz w:val="21"/>
          <w:szCs w:val="21"/>
        </w:rPr>
        <w:t>ньше</w:t>
      </w:r>
      <w:r w:rsidRPr="00AE4AA6">
        <w:rPr>
          <w:rFonts w:ascii="Book Antiqua" w:hAnsi="Book Antiqua"/>
          <w:spacing w:val="23"/>
          <w:sz w:val="21"/>
          <w:szCs w:val="21"/>
        </w:rPr>
        <w:t xml:space="preserve"> </w:t>
      </w:r>
      <w:r w:rsidRPr="00AE4AA6">
        <w:rPr>
          <w:rFonts w:ascii="Book Antiqua" w:hAnsi="Book Antiqua"/>
          <w:sz w:val="21"/>
          <w:szCs w:val="21"/>
        </w:rPr>
        <w:t>знания,</w:t>
      </w:r>
      <w:r w:rsidRPr="00AE4AA6">
        <w:rPr>
          <w:rFonts w:ascii="Book Antiqua" w:hAnsi="Book Antiqua"/>
          <w:spacing w:val="24"/>
          <w:sz w:val="21"/>
          <w:szCs w:val="21"/>
        </w:rPr>
        <w:t xml:space="preserve"> </w:t>
      </w:r>
      <w:r w:rsidRPr="00AE4AA6">
        <w:rPr>
          <w:rFonts w:ascii="Book Antiqua" w:hAnsi="Book Antiqua"/>
          <w:spacing w:val="-2"/>
          <w:sz w:val="21"/>
          <w:szCs w:val="21"/>
        </w:rPr>
        <w:t xml:space="preserve">учитывая </w:t>
      </w:r>
      <w:r w:rsidRPr="00AE4AA6">
        <w:rPr>
          <w:rFonts w:ascii="Book Antiqua" w:hAnsi="Book Antiqua"/>
          <w:sz w:val="21"/>
          <w:szCs w:val="21"/>
        </w:rPr>
        <w:t>наличие</w:t>
      </w:r>
      <w:r w:rsidRPr="00AE4AA6">
        <w:rPr>
          <w:rFonts w:ascii="Book Antiqua" w:hAnsi="Book Antiqua"/>
          <w:spacing w:val="-7"/>
          <w:sz w:val="21"/>
          <w:szCs w:val="21"/>
        </w:rPr>
        <w:t xml:space="preserve"> </w:t>
      </w:r>
      <w:r w:rsidRPr="00AE4AA6">
        <w:rPr>
          <w:rFonts w:ascii="Book Antiqua" w:hAnsi="Book Antiqua"/>
          <w:sz w:val="21"/>
          <w:szCs w:val="21"/>
        </w:rPr>
        <w:t>абсолютного</w:t>
      </w:r>
      <w:r w:rsidRPr="00AE4AA6">
        <w:rPr>
          <w:rFonts w:ascii="Book Antiqua" w:hAnsi="Book Antiqua"/>
          <w:spacing w:val="-5"/>
          <w:sz w:val="21"/>
          <w:szCs w:val="21"/>
        </w:rPr>
        <w:t xml:space="preserve"> </w:t>
      </w:r>
      <w:r w:rsidRPr="00AE4AA6">
        <w:rPr>
          <w:rFonts w:ascii="Book Antiqua" w:hAnsi="Book Antiqua"/>
          <w:sz w:val="21"/>
          <w:szCs w:val="21"/>
        </w:rPr>
        <w:t>Знания</w:t>
      </w:r>
      <w:r w:rsidRPr="00AE4AA6">
        <w:rPr>
          <w:rFonts w:ascii="Book Antiqua" w:hAnsi="Book Antiqua"/>
          <w:spacing w:val="-4"/>
          <w:sz w:val="21"/>
          <w:szCs w:val="21"/>
        </w:rPr>
        <w:t xml:space="preserve"> – </w:t>
      </w:r>
      <w:r w:rsidRPr="00AE4AA6">
        <w:rPr>
          <w:rFonts w:ascii="Book Antiqua" w:hAnsi="Book Antiqua"/>
          <w:sz w:val="21"/>
          <w:szCs w:val="21"/>
        </w:rPr>
        <w:t>беск</w:t>
      </w:r>
      <w:r w:rsidRPr="00AE4AA6">
        <w:rPr>
          <w:rFonts w:ascii="Book Antiqua" w:hAnsi="Book Antiqua"/>
          <w:sz w:val="21"/>
          <w:szCs w:val="21"/>
        </w:rPr>
        <w:t>о</w:t>
      </w:r>
      <w:r w:rsidRPr="00AE4AA6">
        <w:rPr>
          <w:rFonts w:ascii="Book Antiqua" w:hAnsi="Book Antiqua"/>
          <w:sz w:val="21"/>
          <w:szCs w:val="21"/>
        </w:rPr>
        <w:t>нечного</w:t>
      </w:r>
      <w:r w:rsidRPr="00AE4AA6">
        <w:rPr>
          <w:rFonts w:ascii="Book Antiqua" w:hAnsi="Book Antiqua"/>
          <w:spacing w:val="-5"/>
          <w:sz w:val="21"/>
          <w:szCs w:val="21"/>
        </w:rPr>
        <w:t xml:space="preserve"> </w:t>
      </w:r>
      <w:r w:rsidRPr="00AE4AA6">
        <w:rPr>
          <w:rFonts w:ascii="Book Antiqua" w:hAnsi="Book Antiqua"/>
          <w:sz w:val="21"/>
          <w:szCs w:val="21"/>
        </w:rPr>
        <w:t>и</w:t>
      </w:r>
      <w:r w:rsidRPr="00AE4AA6">
        <w:rPr>
          <w:rFonts w:ascii="Book Antiqua" w:hAnsi="Book Antiqua"/>
          <w:spacing w:val="-3"/>
          <w:sz w:val="21"/>
          <w:szCs w:val="21"/>
        </w:rPr>
        <w:t xml:space="preserve"> </w:t>
      </w:r>
      <w:r w:rsidRPr="00AE4AA6">
        <w:rPr>
          <w:rFonts w:ascii="Book Antiqua" w:hAnsi="Book Antiqua"/>
          <w:spacing w:val="-2"/>
          <w:sz w:val="21"/>
          <w:szCs w:val="21"/>
        </w:rPr>
        <w:t>недостижимого.</w:t>
      </w:r>
    </w:p>
    <w:p w14:paraId="08FD9B12" w14:textId="17C140D9"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Более</w:t>
      </w:r>
      <w:r w:rsidRPr="00AE4AA6">
        <w:rPr>
          <w:rFonts w:ascii="Book Antiqua" w:hAnsi="Book Antiqua"/>
          <w:spacing w:val="-12"/>
          <w:sz w:val="21"/>
          <w:szCs w:val="21"/>
        </w:rPr>
        <w:t xml:space="preserve"> </w:t>
      </w:r>
      <w:r w:rsidRPr="00AE4AA6">
        <w:rPr>
          <w:rFonts w:ascii="Book Antiqua" w:hAnsi="Book Antiqua"/>
          <w:sz w:val="21"/>
          <w:szCs w:val="21"/>
        </w:rPr>
        <w:t>того,</w:t>
      </w:r>
      <w:r w:rsidRPr="00AE4AA6">
        <w:rPr>
          <w:rFonts w:ascii="Book Antiqua" w:hAnsi="Book Antiqua"/>
          <w:spacing w:val="-12"/>
          <w:sz w:val="21"/>
          <w:szCs w:val="21"/>
        </w:rPr>
        <w:t xml:space="preserve"> </w:t>
      </w:r>
      <w:r w:rsidRPr="00AE4AA6">
        <w:rPr>
          <w:rFonts w:ascii="Book Antiqua" w:hAnsi="Book Antiqua"/>
          <w:sz w:val="21"/>
          <w:szCs w:val="21"/>
        </w:rPr>
        <w:t>подчеркнем,</w:t>
      </w:r>
      <w:r w:rsidRPr="00AE4AA6">
        <w:rPr>
          <w:rFonts w:ascii="Book Antiqua" w:hAnsi="Book Antiqua"/>
          <w:spacing w:val="-12"/>
          <w:sz w:val="21"/>
          <w:szCs w:val="21"/>
        </w:rPr>
        <w:t xml:space="preserve"> </w:t>
      </w:r>
      <w:r w:rsidRPr="00AE4AA6">
        <w:rPr>
          <w:rFonts w:ascii="Book Antiqua" w:hAnsi="Book Antiqua"/>
          <w:sz w:val="21"/>
          <w:szCs w:val="21"/>
        </w:rPr>
        <w:t>что</w:t>
      </w:r>
      <w:r w:rsidRPr="00AE4AA6">
        <w:rPr>
          <w:rFonts w:ascii="Book Antiqua" w:hAnsi="Book Antiqua"/>
          <w:spacing w:val="-12"/>
          <w:sz w:val="21"/>
          <w:szCs w:val="21"/>
        </w:rPr>
        <w:t xml:space="preserve"> </w:t>
      </w:r>
      <w:r w:rsidRPr="00AE4AA6">
        <w:rPr>
          <w:rFonts w:ascii="Book Antiqua" w:hAnsi="Book Antiqua"/>
          <w:sz w:val="21"/>
          <w:szCs w:val="21"/>
        </w:rPr>
        <w:t>теория</w:t>
      </w:r>
      <w:r w:rsidRPr="00AE4AA6">
        <w:rPr>
          <w:rFonts w:ascii="Book Antiqua" w:hAnsi="Book Antiqua"/>
          <w:spacing w:val="-12"/>
          <w:sz w:val="21"/>
          <w:szCs w:val="21"/>
        </w:rPr>
        <w:t xml:space="preserve"> </w:t>
      </w:r>
      <w:r w:rsidRPr="00AE4AA6">
        <w:rPr>
          <w:rFonts w:ascii="Book Antiqua" w:hAnsi="Book Antiqua"/>
          <w:sz w:val="21"/>
          <w:szCs w:val="21"/>
        </w:rPr>
        <w:t>ноономики</w:t>
      </w:r>
      <w:r w:rsidRPr="00AE4AA6">
        <w:rPr>
          <w:rFonts w:ascii="Book Antiqua" w:hAnsi="Book Antiqua"/>
          <w:spacing w:val="-12"/>
          <w:sz w:val="21"/>
          <w:szCs w:val="21"/>
        </w:rPr>
        <w:t xml:space="preserve"> </w:t>
      </w:r>
      <w:r w:rsidRPr="00AE4AA6">
        <w:rPr>
          <w:rFonts w:ascii="Book Antiqua" w:hAnsi="Book Antiqua"/>
          <w:sz w:val="21"/>
          <w:szCs w:val="21"/>
        </w:rPr>
        <w:t>может</w:t>
      </w:r>
      <w:r w:rsidRPr="00AE4AA6">
        <w:rPr>
          <w:rFonts w:ascii="Book Antiqua" w:hAnsi="Book Antiqua"/>
          <w:spacing w:val="-12"/>
          <w:sz w:val="21"/>
          <w:szCs w:val="21"/>
        </w:rPr>
        <w:t xml:space="preserve"> </w:t>
      </w:r>
      <w:r w:rsidRPr="00AE4AA6">
        <w:rPr>
          <w:rFonts w:ascii="Book Antiqua" w:hAnsi="Book Antiqua"/>
          <w:sz w:val="21"/>
          <w:szCs w:val="21"/>
        </w:rPr>
        <w:t>рас</w:t>
      </w:r>
      <w:r w:rsidRPr="00AE4AA6">
        <w:rPr>
          <w:rFonts w:ascii="Book Antiqua" w:hAnsi="Book Antiqua"/>
          <w:sz w:val="21"/>
          <w:szCs w:val="21"/>
        </w:rPr>
        <w:t>с</w:t>
      </w:r>
      <w:r w:rsidRPr="00AE4AA6">
        <w:rPr>
          <w:rFonts w:ascii="Book Antiqua" w:hAnsi="Book Antiqua"/>
          <w:sz w:val="21"/>
          <w:szCs w:val="21"/>
        </w:rPr>
        <w:t>матриваться как готовое научное обоснование нооразвития, а сама ноономика – как его материальная база и материальное основание ноосферы,</w:t>
      </w:r>
      <w:r w:rsidRPr="00AE4AA6">
        <w:rPr>
          <w:rFonts w:ascii="Book Antiqua" w:hAnsi="Book Antiqua"/>
          <w:spacing w:val="-6"/>
          <w:sz w:val="21"/>
          <w:szCs w:val="21"/>
        </w:rPr>
        <w:t xml:space="preserve"> </w:t>
      </w:r>
      <w:r w:rsidRPr="00AE4AA6">
        <w:rPr>
          <w:rFonts w:ascii="Book Antiqua" w:hAnsi="Book Antiqua"/>
          <w:sz w:val="21"/>
          <w:szCs w:val="21"/>
        </w:rPr>
        <w:t>и</w:t>
      </w:r>
      <w:r w:rsidRPr="00AE4AA6">
        <w:rPr>
          <w:rFonts w:ascii="Book Antiqua" w:hAnsi="Book Antiqua"/>
          <w:spacing w:val="-6"/>
          <w:sz w:val="21"/>
          <w:szCs w:val="21"/>
        </w:rPr>
        <w:t xml:space="preserve"> </w:t>
      </w:r>
      <w:r w:rsidRPr="00AE4AA6">
        <w:rPr>
          <w:rFonts w:ascii="Book Antiqua" w:hAnsi="Book Antiqua"/>
          <w:sz w:val="21"/>
          <w:szCs w:val="21"/>
        </w:rPr>
        <w:t>в</w:t>
      </w:r>
      <w:r w:rsidRPr="00AE4AA6">
        <w:rPr>
          <w:rFonts w:ascii="Book Antiqua" w:hAnsi="Book Antiqua"/>
          <w:spacing w:val="-6"/>
          <w:sz w:val="21"/>
          <w:szCs w:val="21"/>
        </w:rPr>
        <w:t xml:space="preserve"> </w:t>
      </w:r>
      <w:r w:rsidRPr="00AE4AA6">
        <w:rPr>
          <w:rFonts w:ascii="Book Antiqua" w:hAnsi="Book Antiqua"/>
          <w:sz w:val="21"/>
          <w:szCs w:val="21"/>
        </w:rPr>
        <w:t>этом</w:t>
      </w:r>
      <w:r w:rsidRPr="00AE4AA6">
        <w:rPr>
          <w:rFonts w:ascii="Book Antiqua" w:hAnsi="Book Antiqua"/>
          <w:spacing w:val="-6"/>
          <w:sz w:val="21"/>
          <w:szCs w:val="21"/>
        </w:rPr>
        <w:t xml:space="preserve"> </w:t>
      </w:r>
      <w:r w:rsidRPr="00AE4AA6">
        <w:rPr>
          <w:rFonts w:ascii="Book Antiqua" w:hAnsi="Book Antiqua"/>
          <w:sz w:val="21"/>
          <w:szCs w:val="21"/>
        </w:rPr>
        <w:t>смысле</w:t>
      </w:r>
      <w:r w:rsidRPr="00AE4AA6">
        <w:rPr>
          <w:rFonts w:ascii="Book Antiqua" w:hAnsi="Book Antiqua"/>
          <w:spacing w:val="-7"/>
          <w:sz w:val="21"/>
          <w:szCs w:val="21"/>
        </w:rPr>
        <w:t xml:space="preserve"> </w:t>
      </w:r>
      <w:r w:rsidRPr="00AE4AA6">
        <w:rPr>
          <w:rFonts w:ascii="Book Antiqua" w:hAnsi="Book Antiqua"/>
          <w:sz w:val="21"/>
          <w:szCs w:val="21"/>
        </w:rPr>
        <w:t>через</w:t>
      </w:r>
      <w:r w:rsidRPr="00AE4AA6">
        <w:rPr>
          <w:rFonts w:ascii="Book Antiqua" w:hAnsi="Book Antiqua"/>
          <w:spacing w:val="-6"/>
          <w:sz w:val="21"/>
          <w:szCs w:val="21"/>
        </w:rPr>
        <w:t xml:space="preserve"> </w:t>
      </w:r>
      <w:r w:rsidRPr="00AE4AA6">
        <w:rPr>
          <w:rFonts w:ascii="Book Antiqua" w:hAnsi="Book Antiqua"/>
          <w:sz w:val="21"/>
          <w:szCs w:val="21"/>
        </w:rPr>
        <w:t>синтез</w:t>
      </w:r>
      <w:r w:rsidRPr="00AE4AA6">
        <w:rPr>
          <w:rFonts w:ascii="Book Antiqua" w:hAnsi="Book Antiqua"/>
          <w:spacing w:val="-6"/>
          <w:sz w:val="21"/>
          <w:szCs w:val="21"/>
        </w:rPr>
        <w:t xml:space="preserve"> </w:t>
      </w:r>
      <w:r w:rsidRPr="00AE4AA6">
        <w:rPr>
          <w:rFonts w:ascii="Book Antiqua" w:hAnsi="Book Antiqua"/>
          <w:sz w:val="21"/>
          <w:szCs w:val="21"/>
        </w:rPr>
        <w:t>научного</w:t>
      </w:r>
      <w:r w:rsidRPr="00AE4AA6">
        <w:rPr>
          <w:rFonts w:ascii="Book Antiqua" w:hAnsi="Book Antiqua"/>
          <w:spacing w:val="-7"/>
          <w:sz w:val="21"/>
          <w:szCs w:val="21"/>
        </w:rPr>
        <w:t xml:space="preserve"> </w:t>
      </w:r>
      <w:r w:rsidRPr="00AE4AA6">
        <w:rPr>
          <w:rFonts w:ascii="Book Antiqua" w:hAnsi="Book Antiqua"/>
          <w:sz w:val="21"/>
          <w:szCs w:val="21"/>
        </w:rPr>
        <w:t>и</w:t>
      </w:r>
      <w:r w:rsidRPr="00AE4AA6">
        <w:rPr>
          <w:rFonts w:ascii="Book Antiqua" w:hAnsi="Book Antiqua"/>
          <w:spacing w:val="-6"/>
          <w:sz w:val="21"/>
          <w:szCs w:val="21"/>
        </w:rPr>
        <w:t xml:space="preserve"> </w:t>
      </w:r>
      <w:r w:rsidRPr="00AE4AA6">
        <w:rPr>
          <w:rFonts w:ascii="Book Antiqua" w:hAnsi="Book Antiqua"/>
          <w:sz w:val="21"/>
          <w:szCs w:val="21"/>
        </w:rPr>
        <w:t>духовного</w:t>
      </w:r>
      <w:r w:rsidRPr="00AE4AA6">
        <w:rPr>
          <w:rFonts w:ascii="Book Antiqua" w:hAnsi="Book Antiqua"/>
          <w:spacing w:val="-7"/>
          <w:sz w:val="21"/>
          <w:szCs w:val="21"/>
        </w:rPr>
        <w:t xml:space="preserve"> </w:t>
      </w:r>
      <w:r w:rsidRPr="00AE4AA6">
        <w:rPr>
          <w:rFonts w:ascii="Book Antiqua" w:hAnsi="Book Antiqua"/>
          <w:sz w:val="21"/>
          <w:szCs w:val="21"/>
        </w:rPr>
        <w:t>она</w:t>
      </w:r>
      <w:r w:rsidRPr="00AE4AA6">
        <w:rPr>
          <w:rFonts w:ascii="Book Antiqua" w:hAnsi="Book Antiqua"/>
          <w:spacing w:val="-6"/>
          <w:sz w:val="21"/>
          <w:szCs w:val="21"/>
        </w:rPr>
        <w:t xml:space="preserve"> </w:t>
      </w:r>
      <w:r w:rsidRPr="00AE4AA6">
        <w:rPr>
          <w:rFonts w:ascii="Book Antiqua" w:hAnsi="Book Antiqua"/>
          <w:sz w:val="21"/>
          <w:szCs w:val="21"/>
        </w:rPr>
        <w:t>близко подходит</w:t>
      </w:r>
      <w:r w:rsidRPr="00AE4AA6">
        <w:rPr>
          <w:rFonts w:ascii="Book Antiqua" w:hAnsi="Book Antiqua"/>
          <w:spacing w:val="-5"/>
          <w:sz w:val="21"/>
          <w:szCs w:val="21"/>
        </w:rPr>
        <w:t xml:space="preserve"> </w:t>
      </w:r>
      <w:r w:rsidRPr="00AE4AA6">
        <w:rPr>
          <w:rFonts w:ascii="Book Antiqua" w:hAnsi="Book Antiqua"/>
          <w:sz w:val="21"/>
          <w:szCs w:val="21"/>
        </w:rPr>
        <w:t>к</w:t>
      </w:r>
      <w:r w:rsidRPr="00AE4AA6">
        <w:rPr>
          <w:rFonts w:ascii="Book Antiqua" w:hAnsi="Book Antiqua"/>
          <w:spacing w:val="-5"/>
          <w:sz w:val="21"/>
          <w:szCs w:val="21"/>
        </w:rPr>
        <w:t xml:space="preserve"> </w:t>
      </w:r>
      <w:r w:rsidRPr="00AE4AA6">
        <w:rPr>
          <w:rFonts w:ascii="Book Antiqua" w:hAnsi="Book Antiqua"/>
          <w:sz w:val="21"/>
          <w:szCs w:val="21"/>
        </w:rPr>
        <w:t>классическим</w:t>
      </w:r>
      <w:r w:rsidRPr="00AE4AA6">
        <w:rPr>
          <w:rFonts w:ascii="Book Antiqua" w:hAnsi="Book Antiqua"/>
          <w:spacing w:val="-5"/>
          <w:sz w:val="21"/>
          <w:szCs w:val="21"/>
        </w:rPr>
        <w:t xml:space="preserve"> </w:t>
      </w:r>
      <w:r w:rsidRPr="00AE4AA6">
        <w:rPr>
          <w:rFonts w:ascii="Book Antiqua" w:hAnsi="Book Antiqua"/>
          <w:sz w:val="21"/>
          <w:szCs w:val="21"/>
        </w:rPr>
        <w:t>идеям</w:t>
      </w:r>
      <w:r w:rsidRPr="00AE4AA6">
        <w:rPr>
          <w:rFonts w:ascii="Book Antiqua" w:hAnsi="Book Antiqua"/>
          <w:spacing w:val="-5"/>
          <w:sz w:val="21"/>
          <w:szCs w:val="21"/>
        </w:rPr>
        <w:t xml:space="preserve"> </w:t>
      </w:r>
      <w:r w:rsidRPr="00AE4AA6">
        <w:rPr>
          <w:rFonts w:ascii="Book Antiqua" w:hAnsi="Book Antiqua"/>
          <w:sz w:val="21"/>
          <w:szCs w:val="21"/>
        </w:rPr>
        <w:t>Ле</w:t>
      </w:r>
      <w:r w:rsidRPr="00AE4AA6">
        <w:rPr>
          <w:rFonts w:ascii="Book Antiqua" w:hAnsi="Book Antiqua"/>
          <w:spacing w:val="-5"/>
          <w:sz w:val="21"/>
          <w:szCs w:val="21"/>
        </w:rPr>
        <w:t> </w:t>
      </w:r>
      <w:r w:rsidRPr="00AE4AA6">
        <w:rPr>
          <w:rFonts w:ascii="Book Antiqua" w:hAnsi="Book Antiqua"/>
          <w:sz w:val="21"/>
          <w:szCs w:val="21"/>
        </w:rPr>
        <w:t>Руа</w:t>
      </w:r>
      <w:r w:rsidRPr="00AE4AA6">
        <w:rPr>
          <w:rFonts w:ascii="Book Antiqua" w:hAnsi="Book Antiqua"/>
          <w:spacing w:val="-5"/>
          <w:sz w:val="21"/>
          <w:szCs w:val="21"/>
        </w:rPr>
        <w:t xml:space="preserve"> – </w:t>
      </w:r>
      <w:r w:rsidRPr="00AE4AA6">
        <w:rPr>
          <w:rFonts w:ascii="Book Antiqua" w:hAnsi="Book Antiqua"/>
          <w:sz w:val="21"/>
          <w:szCs w:val="21"/>
        </w:rPr>
        <w:t>Вернадского,</w:t>
      </w:r>
      <w:r w:rsidRPr="00AE4AA6">
        <w:rPr>
          <w:rFonts w:ascii="Book Antiqua" w:hAnsi="Book Antiqua"/>
          <w:spacing w:val="-5"/>
          <w:sz w:val="21"/>
          <w:szCs w:val="21"/>
        </w:rPr>
        <w:t xml:space="preserve"> </w:t>
      </w:r>
      <w:r w:rsidRPr="00AE4AA6">
        <w:rPr>
          <w:rFonts w:ascii="Book Antiqua" w:hAnsi="Book Antiqua"/>
          <w:sz w:val="21"/>
          <w:szCs w:val="21"/>
        </w:rPr>
        <w:t>о</w:t>
      </w:r>
      <w:r w:rsidRPr="00AE4AA6">
        <w:rPr>
          <w:rFonts w:ascii="Book Antiqua" w:hAnsi="Book Antiqua"/>
          <w:spacing w:val="-5"/>
          <w:sz w:val="21"/>
          <w:szCs w:val="21"/>
        </w:rPr>
        <w:t xml:space="preserve"> </w:t>
      </w:r>
      <w:r w:rsidRPr="00AE4AA6">
        <w:rPr>
          <w:rFonts w:ascii="Book Antiqua" w:hAnsi="Book Antiqua"/>
          <w:sz w:val="21"/>
          <w:szCs w:val="21"/>
        </w:rPr>
        <w:t>чем</w:t>
      </w:r>
      <w:r w:rsidRPr="00AE4AA6">
        <w:rPr>
          <w:rFonts w:ascii="Book Antiqua" w:hAnsi="Book Antiqua"/>
          <w:spacing w:val="-6"/>
          <w:sz w:val="21"/>
          <w:szCs w:val="21"/>
        </w:rPr>
        <w:t xml:space="preserve"> </w:t>
      </w:r>
      <w:r w:rsidRPr="00AE4AA6">
        <w:rPr>
          <w:rFonts w:ascii="Book Antiqua" w:hAnsi="Book Antiqua"/>
          <w:sz w:val="21"/>
          <w:szCs w:val="21"/>
        </w:rPr>
        <w:t>упоминалось выше. Путем введения катег</w:t>
      </w:r>
      <w:r w:rsidRPr="00AE4AA6">
        <w:rPr>
          <w:rFonts w:ascii="Book Antiqua" w:hAnsi="Book Antiqua"/>
          <w:sz w:val="21"/>
          <w:szCs w:val="21"/>
        </w:rPr>
        <w:t>о</w:t>
      </w:r>
      <w:r w:rsidRPr="00AE4AA6">
        <w:rPr>
          <w:rFonts w:ascii="Book Antiqua" w:hAnsi="Book Antiqua"/>
          <w:sz w:val="21"/>
          <w:szCs w:val="21"/>
        </w:rPr>
        <w:t>рии ноо (разум) классики ноос</w:t>
      </w:r>
      <w:r w:rsidRPr="00AE4AA6">
        <w:rPr>
          <w:rFonts w:ascii="Book Antiqua" w:hAnsi="Book Antiqua"/>
          <w:spacing w:val="-2"/>
          <w:sz w:val="21"/>
          <w:szCs w:val="21"/>
        </w:rPr>
        <w:t>ферного</w:t>
      </w:r>
      <w:r w:rsidRPr="00AE4AA6">
        <w:rPr>
          <w:rFonts w:ascii="Book Antiqua" w:hAnsi="Book Antiqua"/>
          <w:spacing w:val="-7"/>
          <w:sz w:val="21"/>
          <w:szCs w:val="21"/>
        </w:rPr>
        <w:t xml:space="preserve"> </w:t>
      </w:r>
      <w:r w:rsidRPr="00AE4AA6">
        <w:rPr>
          <w:rFonts w:ascii="Book Antiqua" w:hAnsi="Book Antiqua"/>
          <w:spacing w:val="-2"/>
          <w:sz w:val="21"/>
          <w:szCs w:val="21"/>
        </w:rPr>
        <w:t>учения</w:t>
      </w:r>
      <w:r w:rsidRPr="00AE4AA6">
        <w:rPr>
          <w:rFonts w:ascii="Book Antiqua" w:hAnsi="Book Antiqua"/>
          <w:spacing w:val="-6"/>
          <w:sz w:val="21"/>
          <w:szCs w:val="21"/>
        </w:rPr>
        <w:t xml:space="preserve"> </w:t>
      </w:r>
      <w:r w:rsidRPr="00AE4AA6">
        <w:rPr>
          <w:rFonts w:ascii="Book Antiqua" w:hAnsi="Book Antiqua"/>
          <w:spacing w:val="-2"/>
          <w:sz w:val="21"/>
          <w:szCs w:val="21"/>
        </w:rPr>
        <w:t>фактически</w:t>
      </w:r>
      <w:r w:rsidRPr="00AE4AA6">
        <w:rPr>
          <w:rFonts w:ascii="Book Antiqua" w:hAnsi="Book Antiqua"/>
          <w:spacing w:val="-7"/>
          <w:sz w:val="21"/>
          <w:szCs w:val="21"/>
        </w:rPr>
        <w:t xml:space="preserve"> </w:t>
      </w:r>
      <w:r w:rsidRPr="00AE4AA6">
        <w:rPr>
          <w:rFonts w:ascii="Book Antiqua" w:hAnsi="Book Antiqua"/>
          <w:spacing w:val="-2"/>
          <w:sz w:val="21"/>
          <w:szCs w:val="21"/>
        </w:rPr>
        <w:t>см</w:t>
      </w:r>
      <w:r w:rsidRPr="00AE4AA6">
        <w:rPr>
          <w:rFonts w:ascii="Book Antiqua" w:hAnsi="Book Antiqua"/>
          <w:spacing w:val="-2"/>
          <w:sz w:val="21"/>
          <w:szCs w:val="21"/>
        </w:rPr>
        <w:t>о</w:t>
      </w:r>
      <w:r w:rsidRPr="00AE4AA6">
        <w:rPr>
          <w:rFonts w:ascii="Book Antiqua" w:hAnsi="Book Antiqua"/>
          <w:spacing w:val="-2"/>
          <w:sz w:val="21"/>
          <w:szCs w:val="21"/>
        </w:rPr>
        <w:t>гли</w:t>
      </w:r>
      <w:r w:rsidRPr="00AE4AA6">
        <w:rPr>
          <w:rFonts w:ascii="Book Antiqua" w:hAnsi="Book Antiqua"/>
          <w:spacing w:val="-7"/>
          <w:sz w:val="21"/>
          <w:szCs w:val="21"/>
        </w:rPr>
        <w:t xml:space="preserve"> </w:t>
      </w:r>
      <w:r w:rsidRPr="00AE4AA6">
        <w:rPr>
          <w:rFonts w:ascii="Book Antiqua" w:hAnsi="Book Antiqua"/>
          <w:spacing w:val="-2"/>
          <w:sz w:val="21"/>
          <w:szCs w:val="21"/>
        </w:rPr>
        <w:t>осуществить</w:t>
      </w:r>
      <w:r w:rsidRPr="00AE4AA6">
        <w:rPr>
          <w:rFonts w:ascii="Book Antiqua" w:hAnsi="Book Antiqua"/>
          <w:spacing w:val="-7"/>
          <w:sz w:val="21"/>
          <w:szCs w:val="21"/>
        </w:rPr>
        <w:t xml:space="preserve"> </w:t>
      </w:r>
      <w:r w:rsidRPr="00AE4AA6">
        <w:rPr>
          <w:rFonts w:ascii="Book Antiqua" w:hAnsi="Book Antiqua"/>
          <w:spacing w:val="-2"/>
          <w:sz w:val="21"/>
          <w:szCs w:val="21"/>
        </w:rPr>
        <w:t>некое</w:t>
      </w:r>
      <w:r w:rsidRPr="00AE4AA6">
        <w:rPr>
          <w:rFonts w:ascii="Book Antiqua" w:hAnsi="Book Antiqua"/>
          <w:spacing w:val="-7"/>
          <w:sz w:val="21"/>
          <w:szCs w:val="21"/>
        </w:rPr>
        <w:t xml:space="preserve"> </w:t>
      </w:r>
      <w:r w:rsidRPr="00AE4AA6">
        <w:rPr>
          <w:rFonts w:ascii="Book Antiqua" w:hAnsi="Book Antiqua"/>
          <w:spacing w:val="-2"/>
          <w:sz w:val="21"/>
          <w:szCs w:val="21"/>
        </w:rPr>
        <w:t>«научное</w:t>
      </w:r>
      <w:r w:rsidRPr="00AE4AA6">
        <w:rPr>
          <w:rFonts w:ascii="Book Antiqua" w:hAnsi="Book Antiqua"/>
          <w:spacing w:val="-7"/>
          <w:sz w:val="21"/>
          <w:szCs w:val="21"/>
        </w:rPr>
        <w:t xml:space="preserve"> </w:t>
      </w:r>
      <w:r w:rsidRPr="00AE4AA6">
        <w:rPr>
          <w:rFonts w:ascii="Book Antiqua" w:hAnsi="Book Antiqua"/>
          <w:spacing w:val="-2"/>
          <w:sz w:val="21"/>
          <w:szCs w:val="21"/>
        </w:rPr>
        <w:t>пред</w:t>
      </w:r>
      <w:r w:rsidRPr="00AE4AA6">
        <w:rPr>
          <w:rFonts w:ascii="Book Antiqua" w:hAnsi="Book Antiqua"/>
          <w:sz w:val="21"/>
          <w:szCs w:val="21"/>
        </w:rPr>
        <w:t>видение», в том числе св</w:t>
      </w:r>
      <w:r w:rsidRPr="00AE4AA6">
        <w:rPr>
          <w:rFonts w:ascii="Book Antiqua" w:hAnsi="Book Antiqua"/>
          <w:sz w:val="21"/>
          <w:szCs w:val="21"/>
        </w:rPr>
        <w:t>я</w:t>
      </w:r>
      <w:r w:rsidRPr="00AE4AA6">
        <w:rPr>
          <w:rFonts w:ascii="Book Antiqua" w:hAnsi="Book Antiqua"/>
          <w:sz w:val="21"/>
          <w:szCs w:val="21"/>
        </w:rPr>
        <w:t>зав результаты развития ноосферы с авто</w:t>
      </w:r>
      <w:r w:rsidRPr="00AE4AA6">
        <w:rPr>
          <w:rFonts w:ascii="Book Antiqua" w:hAnsi="Book Antiqua"/>
          <w:spacing w:val="-4"/>
          <w:sz w:val="21"/>
          <w:szCs w:val="21"/>
        </w:rPr>
        <w:t>трофностью</w:t>
      </w:r>
      <w:r w:rsidRPr="00AE4AA6">
        <w:rPr>
          <w:rFonts w:ascii="Book Antiqua" w:hAnsi="Book Antiqua"/>
          <w:spacing w:val="-6"/>
          <w:sz w:val="21"/>
          <w:szCs w:val="21"/>
        </w:rPr>
        <w:t xml:space="preserve"> </w:t>
      </w:r>
      <w:r w:rsidRPr="00AE4AA6">
        <w:rPr>
          <w:rFonts w:ascii="Book Antiqua" w:hAnsi="Book Antiqua"/>
          <w:spacing w:val="-4"/>
          <w:sz w:val="21"/>
          <w:szCs w:val="21"/>
        </w:rPr>
        <w:t>человече</w:t>
      </w:r>
      <w:r w:rsidRPr="00AE4AA6">
        <w:rPr>
          <w:rFonts w:ascii="Book Antiqua" w:hAnsi="Book Antiqua"/>
          <w:spacing w:val="-4"/>
          <w:sz w:val="21"/>
          <w:szCs w:val="21"/>
        </w:rPr>
        <w:t>с</w:t>
      </w:r>
      <w:r w:rsidRPr="00AE4AA6">
        <w:rPr>
          <w:rFonts w:ascii="Book Antiqua" w:hAnsi="Book Antiqua"/>
          <w:spacing w:val="-4"/>
          <w:sz w:val="21"/>
          <w:szCs w:val="21"/>
        </w:rPr>
        <w:t>тва</w:t>
      </w:r>
      <w:r w:rsidRPr="00AE4AA6">
        <w:rPr>
          <w:rFonts w:ascii="Book Antiqua" w:hAnsi="Book Antiqua"/>
          <w:spacing w:val="-6"/>
          <w:sz w:val="21"/>
          <w:szCs w:val="21"/>
        </w:rPr>
        <w:t xml:space="preserve"> </w:t>
      </w:r>
      <w:r w:rsidRPr="00AE4AA6">
        <w:rPr>
          <w:rFonts w:ascii="Book Antiqua" w:hAnsi="Book Antiqua"/>
          <w:spacing w:val="-4"/>
          <w:sz w:val="21"/>
          <w:szCs w:val="21"/>
        </w:rPr>
        <w:t>и</w:t>
      </w:r>
      <w:r w:rsidRPr="00AE4AA6">
        <w:rPr>
          <w:rFonts w:ascii="Book Antiqua" w:hAnsi="Book Antiqua"/>
          <w:spacing w:val="-6"/>
          <w:sz w:val="21"/>
          <w:szCs w:val="21"/>
        </w:rPr>
        <w:t xml:space="preserve"> </w:t>
      </w:r>
      <w:r w:rsidRPr="00AE4AA6">
        <w:rPr>
          <w:rFonts w:ascii="Book Antiqua" w:hAnsi="Book Antiqua"/>
          <w:spacing w:val="-4"/>
          <w:sz w:val="21"/>
          <w:szCs w:val="21"/>
        </w:rPr>
        <w:t>через</w:t>
      </w:r>
      <w:r w:rsidRPr="00AE4AA6">
        <w:rPr>
          <w:rFonts w:ascii="Book Antiqua" w:hAnsi="Book Antiqua"/>
          <w:spacing w:val="-6"/>
          <w:sz w:val="21"/>
          <w:szCs w:val="21"/>
        </w:rPr>
        <w:t xml:space="preserve"> </w:t>
      </w:r>
      <w:r w:rsidRPr="00AE4AA6">
        <w:rPr>
          <w:rFonts w:ascii="Book Antiqua" w:hAnsi="Book Antiqua"/>
          <w:spacing w:val="-4"/>
          <w:sz w:val="21"/>
          <w:szCs w:val="21"/>
        </w:rPr>
        <w:t>изменение</w:t>
      </w:r>
      <w:r w:rsidRPr="00AE4AA6">
        <w:rPr>
          <w:rFonts w:ascii="Book Antiqua" w:hAnsi="Book Antiqua"/>
          <w:spacing w:val="-6"/>
          <w:sz w:val="21"/>
          <w:szCs w:val="21"/>
        </w:rPr>
        <w:t xml:space="preserve"> </w:t>
      </w:r>
      <w:r w:rsidRPr="00AE4AA6">
        <w:rPr>
          <w:rFonts w:ascii="Book Antiqua" w:hAnsi="Book Antiqua"/>
          <w:spacing w:val="-4"/>
          <w:sz w:val="21"/>
          <w:szCs w:val="21"/>
        </w:rPr>
        <w:t>способов</w:t>
      </w:r>
      <w:r w:rsidRPr="00AE4AA6">
        <w:rPr>
          <w:rFonts w:ascii="Book Antiqua" w:hAnsi="Book Antiqua"/>
          <w:spacing w:val="-6"/>
          <w:sz w:val="21"/>
          <w:szCs w:val="21"/>
        </w:rPr>
        <w:t xml:space="preserve"> </w:t>
      </w:r>
      <w:r w:rsidRPr="00AE4AA6">
        <w:rPr>
          <w:rFonts w:ascii="Book Antiqua" w:hAnsi="Book Antiqua"/>
          <w:spacing w:val="-4"/>
          <w:sz w:val="21"/>
          <w:szCs w:val="21"/>
        </w:rPr>
        <w:t xml:space="preserve">удовлетворения </w:t>
      </w:r>
      <w:r w:rsidRPr="00AE4AA6">
        <w:rPr>
          <w:rFonts w:ascii="Book Antiqua" w:hAnsi="Book Antiqua"/>
          <w:sz w:val="21"/>
          <w:szCs w:val="21"/>
        </w:rPr>
        <w:t>потребностей</w:t>
      </w:r>
      <w:r w:rsidRPr="00AE4AA6">
        <w:rPr>
          <w:rFonts w:ascii="Book Antiqua" w:hAnsi="Book Antiqua"/>
          <w:spacing w:val="-12"/>
          <w:sz w:val="21"/>
          <w:szCs w:val="21"/>
        </w:rPr>
        <w:t xml:space="preserve"> </w:t>
      </w:r>
      <w:r w:rsidRPr="00AE4AA6">
        <w:rPr>
          <w:rFonts w:ascii="Book Antiqua" w:hAnsi="Book Antiqua"/>
          <w:sz w:val="21"/>
          <w:szCs w:val="21"/>
        </w:rPr>
        <w:t>с</w:t>
      </w:r>
      <w:r w:rsidRPr="00AE4AA6">
        <w:rPr>
          <w:rFonts w:ascii="Book Antiqua" w:hAnsi="Book Antiqua"/>
          <w:spacing w:val="-12"/>
          <w:sz w:val="21"/>
          <w:szCs w:val="21"/>
        </w:rPr>
        <w:t xml:space="preserve"> </w:t>
      </w:r>
      <w:r w:rsidRPr="00AE4AA6">
        <w:rPr>
          <w:rFonts w:ascii="Book Antiqua" w:hAnsi="Book Antiqua"/>
          <w:sz w:val="21"/>
          <w:szCs w:val="21"/>
        </w:rPr>
        <w:t>переходом</w:t>
      </w:r>
      <w:r w:rsidRPr="00AE4AA6">
        <w:rPr>
          <w:rFonts w:ascii="Book Antiqua" w:hAnsi="Book Antiqua"/>
          <w:spacing w:val="-12"/>
          <w:sz w:val="21"/>
          <w:szCs w:val="21"/>
        </w:rPr>
        <w:t xml:space="preserve"> </w:t>
      </w:r>
      <w:r w:rsidRPr="00AE4AA6">
        <w:rPr>
          <w:rFonts w:ascii="Book Antiqua" w:hAnsi="Book Antiqua"/>
          <w:sz w:val="21"/>
          <w:szCs w:val="21"/>
        </w:rPr>
        <w:t>его</w:t>
      </w:r>
      <w:r w:rsidRPr="00AE4AA6">
        <w:rPr>
          <w:rFonts w:ascii="Book Antiqua" w:hAnsi="Book Antiqua"/>
          <w:spacing w:val="-12"/>
          <w:sz w:val="21"/>
          <w:szCs w:val="21"/>
        </w:rPr>
        <w:t xml:space="preserve"> </w:t>
      </w:r>
      <w:r w:rsidRPr="00AE4AA6">
        <w:rPr>
          <w:rFonts w:ascii="Book Antiqua" w:hAnsi="Book Antiqua"/>
          <w:sz w:val="21"/>
          <w:szCs w:val="21"/>
        </w:rPr>
        <w:t>эволюции</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космическое</w:t>
      </w:r>
      <w:r w:rsidRPr="00AE4AA6">
        <w:rPr>
          <w:rFonts w:ascii="Book Antiqua" w:hAnsi="Book Antiqua"/>
          <w:spacing w:val="-12"/>
          <w:sz w:val="21"/>
          <w:szCs w:val="21"/>
        </w:rPr>
        <w:t xml:space="preserve"> </w:t>
      </w:r>
      <w:r w:rsidRPr="00AE4AA6">
        <w:rPr>
          <w:rFonts w:ascii="Book Antiqua" w:hAnsi="Book Antiqua"/>
          <w:sz w:val="21"/>
          <w:szCs w:val="21"/>
        </w:rPr>
        <w:t xml:space="preserve">пространство </w:t>
      </w:r>
      <w:r w:rsidR="00812BD4" w:rsidRPr="00812BD4">
        <w:rPr>
          <w:rFonts w:ascii="Book Antiqua" w:hAnsi="Book Antiqua"/>
          <w:sz w:val="21"/>
          <w:szCs w:val="21"/>
          <w:lang w:val="ru-RU"/>
        </w:rPr>
        <w:t>[</w:t>
      </w:r>
      <w:r w:rsidR="00EC37DB">
        <w:rPr>
          <w:rFonts w:ascii="Book Antiqua" w:hAnsi="Book Antiqua"/>
          <w:sz w:val="21"/>
          <w:szCs w:val="21"/>
          <w:lang w:val="ru-RU"/>
        </w:rPr>
        <w:t>147</w:t>
      </w:r>
      <w:r w:rsidR="00812BD4" w:rsidRPr="00812BD4">
        <w:rPr>
          <w:rFonts w:ascii="Book Antiqua" w:hAnsi="Book Antiqua"/>
          <w:sz w:val="21"/>
          <w:szCs w:val="21"/>
          <w:lang w:val="ru-RU"/>
        </w:rPr>
        <w:t>]</w:t>
      </w:r>
      <w:r w:rsidRPr="00AE4AA6">
        <w:rPr>
          <w:rFonts w:ascii="Book Antiqua" w:hAnsi="Book Antiqua"/>
          <w:sz w:val="21"/>
          <w:szCs w:val="21"/>
        </w:rPr>
        <w:t>. Со своей стороны, мы предлагаем именно научно</w:t>
      </w:r>
      <w:r w:rsidRPr="00AE4AA6">
        <w:rPr>
          <w:rFonts w:ascii="Book Antiqua" w:hAnsi="Book Antiqua"/>
          <w:spacing w:val="-4"/>
          <w:sz w:val="21"/>
          <w:szCs w:val="21"/>
        </w:rPr>
        <w:t xml:space="preserve"> </w:t>
      </w:r>
      <w:r w:rsidRPr="00AE4AA6">
        <w:rPr>
          <w:rFonts w:ascii="Book Antiqua" w:hAnsi="Book Antiqua"/>
          <w:sz w:val="21"/>
          <w:szCs w:val="21"/>
        </w:rPr>
        <w:t>обоснованные</w:t>
      </w:r>
      <w:r w:rsidRPr="00AE4AA6">
        <w:rPr>
          <w:rFonts w:ascii="Book Antiqua" w:hAnsi="Book Antiqua"/>
          <w:spacing w:val="-5"/>
          <w:sz w:val="21"/>
          <w:szCs w:val="21"/>
        </w:rPr>
        <w:t xml:space="preserve"> </w:t>
      </w:r>
      <w:r w:rsidRPr="00AE4AA6">
        <w:rPr>
          <w:rFonts w:ascii="Book Antiqua" w:hAnsi="Book Antiqua"/>
          <w:sz w:val="21"/>
          <w:szCs w:val="21"/>
        </w:rPr>
        <w:t>оценки</w:t>
      </w:r>
      <w:r w:rsidRPr="00AE4AA6">
        <w:rPr>
          <w:rFonts w:ascii="Book Antiqua" w:hAnsi="Book Antiqua"/>
          <w:spacing w:val="-5"/>
          <w:sz w:val="21"/>
          <w:szCs w:val="21"/>
        </w:rPr>
        <w:t xml:space="preserve"> </w:t>
      </w:r>
      <w:r w:rsidRPr="00AE4AA6">
        <w:rPr>
          <w:rFonts w:ascii="Book Antiqua" w:hAnsi="Book Antiqua"/>
          <w:sz w:val="21"/>
          <w:szCs w:val="21"/>
        </w:rPr>
        <w:t>и</w:t>
      </w:r>
      <w:r w:rsidRPr="00AE4AA6">
        <w:rPr>
          <w:rFonts w:ascii="Book Antiqua" w:hAnsi="Book Antiqua"/>
          <w:spacing w:val="-4"/>
          <w:sz w:val="21"/>
          <w:szCs w:val="21"/>
        </w:rPr>
        <w:t xml:space="preserve"> </w:t>
      </w:r>
      <w:r w:rsidRPr="00AE4AA6">
        <w:rPr>
          <w:rFonts w:ascii="Book Antiqua" w:hAnsi="Book Antiqua"/>
          <w:sz w:val="21"/>
          <w:szCs w:val="21"/>
        </w:rPr>
        <w:t>прогнозы</w:t>
      </w:r>
      <w:r w:rsidRPr="00AE4AA6">
        <w:rPr>
          <w:rFonts w:ascii="Book Antiqua" w:hAnsi="Book Antiqua"/>
          <w:spacing w:val="-4"/>
          <w:sz w:val="21"/>
          <w:szCs w:val="21"/>
        </w:rPr>
        <w:t xml:space="preserve"> </w:t>
      </w:r>
      <w:r w:rsidRPr="00AE4AA6">
        <w:rPr>
          <w:rFonts w:ascii="Book Antiqua" w:hAnsi="Book Antiqua"/>
          <w:sz w:val="21"/>
          <w:szCs w:val="21"/>
        </w:rPr>
        <w:t>развития</w:t>
      </w:r>
      <w:r w:rsidRPr="00AE4AA6">
        <w:rPr>
          <w:rFonts w:ascii="Book Antiqua" w:hAnsi="Book Antiqua"/>
          <w:spacing w:val="-4"/>
          <w:sz w:val="21"/>
          <w:szCs w:val="21"/>
        </w:rPr>
        <w:t xml:space="preserve"> </w:t>
      </w:r>
      <w:r w:rsidRPr="00AE4AA6">
        <w:rPr>
          <w:rFonts w:ascii="Book Antiqua" w:hAnsi="Book Antiqua"/>
          <w:sz w:val="21"/>
          <w:szCs w:val="21"/>
        </w:rPr>
        <w:t>человека</w:t>
      </w:r>
      <w:r w:rsidRPr="00AE4AA6">
        <w:rPr>
          <w:rFonts w:ascii="Book Antiqua" w:hAnsi="Book Antiqua"/>
          <w:spacing w:val="-5"/>
          <w:sz w:val="21"/>
          <w:szCs w:val="21"/>
        </w:rPr>
        <w:t xml:space="preserve"> </w:t>
      </w:r>
      <w:r w:rsidRPr="00AE4AA6">
        <w:rPr>
          <w:rFonts w:ascii="Book Antiqua" w:hAnsi="Book Antiqua"/>
          <w:sz w:val="21"/>
          <w:szCs w:val="21"/>
        </w:rPr>
        <w:t>и</w:t>
      </w:r>
      <w:r w:rsidRPr="00AE4AA6">
        <w:rPr>
          <w:rFonts w:ascii="Book Antiqua" w:hAnsi="Book Antiqua"/>
          <w:spacing w:val="-4"/>
          <w:sz w:val="21"/>
          <w:szCs w:val="21"/>
        </w:rPr>
        <w:t xml:space="preserve"> </w:t>
      </w:r>
      <w:r w:rsidRPr="00AE4AA6">
        <w:rPr>
          <w:rFonts w:ascii="Book Antiqua" w:hAnsi="Book Antiqua"/>
          <w:sz w:val="21"/>
          <w:szCs w:val="21"/>
        </w:rPr>
        <w:t>обще</w:t>
      </w:r>
      <w:r w:rsidRPr="00AE4AA6">
        <w:rPr>
          <w:rFonts w:ascii="Book Antiqua" w:hAnsi="Book Antiqua"/>
          <w:spacing w:val="-2"/>
          <w:sz w:val="21"/>
          <w:szCs w:val="21"/>
        </w:rPr>
        <w:t>ства</w:t>
      </w:r>
      <w:r w:rsidRPr="00AE4AA6">
        <w:rPr>
          <w:rFonts w:ascii="Book Antiqua" w:hAnsi="Book Antiqua"/>
          <w:spacing w:val="-3"/>
          <w:sz w:val="21"/>
          <w:szCs w:val="21"/>
        </w:rPr>
        <w:t xml:space="preserve"> </w:t>
      </w:r>
      <w:r w:rsidRPr="00AE4AA6">
        <w:rPr>
          <w:rFonts w:ascii="Book Antiqua" w:hAnsi="Book Antiqua"/>
          <w:spacing w:val="-2"/>
          <w:sz w:val="21"/>
          <w:szCs w:val="21"/>
        </w:rPr>
        <w:t>исходя</w:t>
      </w:r>
      <w:r w:rsidRPr="00AE4AA6">
        <w:rPr>
          <w:rFonts w:ascii="Book Antiqua" w:hAnsi="Book Antiqua"/>
          <w:spacing w:val="-3"/>
          <w:sz w:val="21"/>
          <w:szCs w:val="21"/>
        </w:rPr>
        <w:t xml:space="preserve"> </w:t>
      </w:r>
      <w:r w:rsidRPr="00AE4AA6">
        <w:rPr>
          <w:rFonts w:ascii="Book Antiqua" w:hAnsi="Book Antiqua"/>
          <w:spacing w:val="-2"/>
          <w:sz w:val="21"/>
          <w:szCs w:val="21"/>
        </w:rPr>
        <w:t>из</w:t>
      </w:r>
      <w:r w:rsidRPr="00AE4AA6">
        <w:rPr>
          <w:rFonts w:ascii="Book Antiqua" w:hAnsi="Book Antiqua"/>
          <w:spacing w:val="-3"/>
          <w:sz w:val="21"/>
          <w:szCs w:val="21"/>
        </w:rPr>
        <w:t xml:space="preserve"> </w:t>
      </w:r>
      <w:r w:rsidRPr="00AE4AA6">
        <w:rPr>
          <w:rFonts w:ascii="Book Antiqua" w:hAnsi="Book Antiqua"/>
          <w:spacing w:val="-2"/>
          <w:sz w:val="21"/>
          <w:szCs w:val="21"/>
        </w:rPr>
        <w:t>т</w:t>
      </w:r>
      <w:r w:rsidRPr="00AE4AA6">
        <w:rPr>
          <w:rFonts w:ascii="Book Antiqua" w:hAnsi="Book Antiqua"/>
          <w:spacing w:val="-2"/>
          <w:sz w:val="21"/>
          <w:szCs w:val="21"/>
        </w:rPr>
        <w:t>а</w:t>
      </w:r>
      <w:r w:rsidRPr="00AE4AA6">
        <w:rPr>
          <w:rFonts w:ascii="Book Antiqua" w:hAnsi="Book Antiqua"/>
          <w:spacing w:val="-2"/>
          <w:sz w:val="21"/>
          <w:szCs w:val="21"/>
        </w:rPr>
        <w:t>ких</w:t>
      </w:r>
      <w:r w:rsidRPr="00AE4AA6">
        <w:rPr>
          <w:rFonts w:ascii="Book Antiqua" w:hAnsi="Book Antiqua"/>
          <w:spacing w:val="-3"/>
          <w:sz w:val="21"/>
          <w:szCs w:val="21"/>
        </w:rPr>
        <w:t xml:space="preserve"> </w:t>
      </w:r>
      <w:r w:rsidRPr="00AE4AA6">
        <w:rPr>
          <w:rFonts w:ascii="Book Antiqua" w:hAnsi="Book Antiqua"/>
          <w:spacing w:val="-2"/>
          <w:sz w:val="21"/>
          <w:szCs w:val="21"/>
        </w:rPr>
        <w:t>важнейших</w:t>
      </w:r>
      <w:r w:rsidRPr="00AE4AA6">
        <w:rPr>
          <w:rFonts w:ascii="Book Antiqua" w:hAnsi="Book Antiqua"/>
          <w:spacing w:val="-3"/>
          <w:sz w:val="21"/>
          <w:szCs w:val="21"/>
        </w:rPr>
        <w:t xml:space="preserve"> </w:t>
      </w:r>
      <w:r w:rsidRPr="00AE4AA6">
        <w:rPr>
          <w:rFonts w:ascii="Book Antiqua" w:hAnsi="Book Antiqua"/>
          <w:spacing w:val="-2"/>
          <w:sz w:val="21"/>
          <w:szCs w:val="21"/>
        </w:rPr>
        <w:t>категорий,</w:t>
      </w:r>
      <w:r w:rsidRPr="00AE4AA6">
        <w:rPr>
          <w:rFonts w:ascii="Book Antiqua" w:hAnsi="Book Antiqua"/>
          <w:spacing w:val="-3"/>
          <w:sz w:val="21"/>
          <w:szCs w:val="21"/>
        </w:rPr>
        <w:t xml:space="preserve"> </w:t>
      </w:r>
      <w:r w:rsidRPr="00AE4AA6">
        <w:rPr>
          <w:rFonts w:ascii="Book Antiqua" w:hAnsi="Book Antiqua"/>
          <w:spacing w:val="-2"/>
          <w:sz w:val="21"/>
          <w:szCs w:val="21"/>
        </w:rPr>
        <w:t>как</w:t>
      </w:r>
      <w:r w:rsidRPr="00AE4AA6">
        <w:rPr>
          <w:rFonts w:ascii="Book Antiqua" w:hAnsi="Book Antiqua"/>
          <w:spacing w:val="-3"/>
          <w:sz w:val="21"/>
          <w:szCs w:val="21"/>
        </w:rPr>
        <w:t xml:space="preserve"> </w:t>
      </w:r>
      <w:r w:rsidRPr="00AE4AA6">
        <w:rPr>
          <w:rFonts w:ascii="Book Antiqua" w:hAnsi="Book Antiqua"/>
          <w:spacing w:val="-2"/>
          <w:sz w:val="21"/>
          <w:szCs w:val="21"/>
        </w:rPr>
        <w:t>разум,</w:t>
      </w:r>
      <w:r w:rsidRPr="00AE4AA6">
        <w:rPr>
          <w:rFonts w:ascii="Book Antiqua" w:hAnsi="Book Antiqua"/>
          <w:spacing w:val="-3"/>
          <w:sz w:val="21"/>
          <w:szCs w:val="21"/>
        </w:rPr>
        <w:t xml:space="preserve"> </w:t>
      </w:r>
      <w:r w:rsidRPr="00AE4AA6">
        <w:rPr>
          <w:rFonts w:ascii="Book Antiqua" w:hAnsi="Book Antiqua"/>
          <w:spacing w:val="-2"/>
          <w:sz w:val="21"/>
          <w:szCs w:val="21"/>
        </w:rPr>
        <w:t>знания,</w:t>
      </w:r>
      <w:r w:rsidRPr="00AE4AA6">
        <w:rPr>
          <w:rFonts w:ascii="Book Antiqua" w:hAnsi="Book Antiqua"/>
          <w:spacing w:val="-3"/>
          <w:sz w:val="21"/>
          <w:szCs w:val="21"/>
        </w:rPr>
        <w:t xml:space="preserve"> </w:t>
      </w:r>
      <w:r w:rsidRPr="00AE4AA6">
        <w:rPr>
          <w:rFonts w:ascii="Book Antiqua" w:hAnsi="Book Antiqua"/>
          <w:spacing w:val="-2"/>
          <w:sz w:val="21"/>
          <w:szCs w:val="21"/>
        </w:rPr>
        <w:t>потреб</w:t>
      </w:r>
      <w:r w:rsidRPr="00AE4AA6">
        <w:rPr>
          <w:rFonts w:ascii="Book Antiqua" w:hAnsi="Book Antiqua"/>
          <w:sz w:val="21"/>
          <w:szCs w:val="21"/>
        </w:rPr>
        <w:t>ности,</w:t>
      </w:r>
      <w:r w:rsidRPr="00AE4AA6">
        <w:rPr>
          <w:rFonts w:ascii="Book Antiqua" w:hAnsi="Book Antiqua"/>
          <w:spacing w:val="-6"/>
          <w:sz w:val="21"/>
          <w:szCs w:val="21"/>
        </w:rPr>
        <w:t xml:space="preserve"> </w:t>
      </w:r>
      <w:r w:rsidRPr="00AE4AA6">
        <w:rPr>
          <w:rFonts w:ascii="Book Antiqua" w:hAnsi="Book Antiqua"/>
          <w:sz w:val="21"/>
          <w:szCs w:val="21"/>
        </w:rPr>
        <w:t>НТП</w:t>
      </w:r>
      <w:r w:rsidRPr="00AE4AA6">
        <w:rPr>
          <w:rFonts w:ascii="Book Antiqua" w:hAnsi="Book Antiqua"/>
          <w:spacing w:val="-6"/>
          <w:sz w:val="21"/>
          <w:szCs w:val="21"/>
        </w:rPr>
        <w:t xml:space="preserve"> – </w:t>
      </w:r>
      <w:r w:rsidRPr="00AE4AA6">
        <w:rPr>
          <w:rFonts w:ascii="Book Antiqua" w:hAnsi="Book Antiqua"/>
          <w:sz w:val="21"/>
          <w:szCs w:val="21"/>
        </w:rPr>
        <w:t>что</w:t>
      </w:r>
      <w:r w:rsidRPr="00AE4AA6">
        <w:rPr>
          <w:rFonts w:ascii="Book Antiqua" w:hAnsi="Book Antiqua"/>
          <w:spacing w:val="-6"/>
          <w:sz w:val="21"/>
          <w:szCs w:val="21"/>
        </w:rPr>
        <w:t xml:space="preserve"> </w:t>
      </w:r>
      <w:r w:rsidRPr="00AE4AA6">
        <w:rPr>
          <w:rFonts w:ascii="Book Antiqua" w:hAnsi="Book Antiqua"/>
          <w:sz w:val="21"/>
          <w:szCs w:val="21"/>
        </w:rPr>
        <w:t>позволяет</w:t>
      </w:r>
      <w:r w:rsidRPr="00AE4AA6">
        <w:rPr>
          <w:rFonts w:ascii="Book Antiqua" w:hAnsi="Book Antiqua"/>
          <w:spacing w:val="-6"/>
          <w:sz w:val="21"/>
          <w:szCs w:val="21"/>
        </w:rPr>
        <w:t xml:space="preserve"> </w:t>
      </w:r>
      <w:r w:rsidRPr="00AE4AA6">
        <w:rPr>
          <w:rFonts w:ascii="Book Antiqua" w:hAnsi="Book Antiqua"/>
          <w:sz w:val="21"/>
          <w:szCs w:val="21"/>
        </w:rPr>
        <w:t>не</w:t>
      </w:r>
      <w:r w:rsidRPr="00AE4AA6">
        <w:rPr>
          <w:rFonts w:ascii="Book Antiqua" w:hAnsi="Book Antiqua"/>
          <w:spacing w:val="-6"/>
          <w:sz w:val="21"/>
          <w:szCs w:val="21"/>
        </w:rPr>
        <w:t xml:space="preserve"> </w:t>
      </w:r>
      <w:r w:rsidRPr="00AE4AA6">
        <w:rPr>
          <w:rFonts w:ascii="Book Antiqua" w:hAnsi="Book Antiqua"/>
          <w:sz w:val="21"/>
          <w:szCs w:val="21"/>
        </w:rPr>
        <w:t>столько</w:t>
      </w:r>
      <w:r w:rsidRPr="00AE4AA6">
        <w:rPr>
          <w:rFonts w:ascii="Book Antiqua" w:hAnsi="Book Antiqua"/>
          <w:spacing w:val="-6"/>
          <w:sz w:val="21"/>
          <w:szCs w:val="21"/>
        </w:rPr>
        <w:t xml:space="preserve"> </w:t>
      </w:r>
      <w:r w:rsidRPr="00AE4AA6">
        <w:rPr>
          <w:rFonts w:ascii="Book Antiqua" w:hAnsi="Book Antiqua"/>
          <w:sz w:val="21"/>
          <w:szCs w:val="21"/>
        </w:rPr>
        <w:t>предвидеть</w:t>
      </w:r>
      <w:r w:rsidRPr="00AE4AA6">
        <w:rPr>
          <w:rFonts w:ascii="Book Antiqua" w:hAnsi="Book Antiqua"/>
          <w:spacing w:val="-7"/>
          <w:sz w:val="21"/>
          <w:szCs w:val="21"/>
        </w:rPr>
        <w:t xml:space="preserve"> </w:t>
      </w:r>
      <w:r w:rsidRPr="00AE4AA6">
        <w:rPr>
          <w:rFonts w:ascii="Book Antiqua" w:hAnsi="Book Antiqua"/>
          <w:sz w:val="21"/>
          <w:szCs w:val="21"/>
        </w:rPr>
        <w:t>будущее,</w:t>
      </w:r>
      <w:r w:rsidRPr="00AE4AA6">
        <w:rPr>
          <w:rFonts w:ascii="Book Antiqua" w:hAnsi="Book Antiqua"/>
          <w:spacing w:val="-6"/>
          <w:sz w:val="21"/>
          <w:szCs w:val="21"/>
        </w:rPr>
        <w:t xml:space="preserve"> </w:t>
      </w:r>
      <w:r w:rsidRPr="00AE4AA6">
        <w:rPr>
          <w:rFonts w:ascii="Book Antiqua" w:hAnsi="Book Antiqua"/>
          <w:sz w:val="21"/>
          <w:szCs w:val="21"/>
        </w:rPr>
        <w:t>сколько дать наиболее полную характеристику грядущего и реализовывать движение к нему от заданной во времени точки – уже сейчас.</w:t>
      </w:r>
    </w:p>
    <w:p w14:paraId="0432B146"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2"/>
          <w:sz w:val="21"/>
          <w:szCs w:val="21"/>
        </w:rPr>
        <w:t>Наконец,</w:t>
      </w:r>
      <w:r w:rsidRPr="00AE4AA6">
        <w:rPr>
          <w:rFonts w:ascii="Book Antiqua" w:hAnsi="Book Antiqua"/>
          <w:spacing w:val="-5"/>
          <w:sz w:val="21"/>
          <w:szCs w:val="21"/>
        </w:rPr>
        <w:t xml:space="preserve"> </w:t>
      </w:r>
      <w:r w:rsidRPr="00AE4AA6">
        <w:rPr>
          <w:rFonts w:ascii="Book Antiqua" w:hAnsi="Book Antiqua"/>
          <w:spacing w:val="-2"/>
          <w:sz w:val="21"/>
          <w:szCs w:val="21"/>
        </w:rPr>
        <w:t>ноономика</w:t>
      </w:r>
      <w:r w:rsidRPr="00AE4AA6">
        <w:rPr>
          <w:rFonts w:ascii="Book Antiqua" w:hAnsi="Book Antiqua"/>
          <w:spacing w:val="-6"/>
          <w:sz w:val="21"/>
          <w:szCs w:val="21"/>
        </w:rPr>
        <w:t xml:space="preserve"> </w:t>
      </w:r>
      <w:r w:rsidRPr="00AE4AA6">
        <w:rPr>
          <w:rFonts w:ascii="Book Antiqua" w:hAnsi="Book Antiqua"/>
          <w:spacing w:val="-2"/>
          <w:sz w:val="21"/>
          <w:szCs w:val="21"/>
        </w:rPr>
        <w:t>как</w:t>
      </w:r>
      <w:r w:rsidRPr="00AE4AA6">
        <w:rPr>
          <w:rFonts w:ascii="Book Antiqua" w:hAnsi="Book Antiqua"/>
          <w:spacing w:val="-5"/>
          <w:sz w:val="21"/>
          <w:szCs w:val="21"/>
        </w:rPr>
        <w:t xml:space="preserve"> </w:t>
      </w:r>
      <w:r w:rsidRPr="00AE4AA6">
        <w:rPr>
          <w:rFonts w:ascii="Book Antiqua" w:hAnsi="Book Antiqua"/>
          <w:spacing w:val="-2"/>
          <w:sz w:val="21"/>
          <w:szCs w:val="21"/>
        </w:rPr>
        <w:t>некая</w:t>
      </w:r>
      <w:r w:rsidRPr="00AE4AA6">
        <w:rPr>
          <w:rFonts w:ascii="Book Antiqua" w:hAnsi="Book Antiqua"/>
          <w:spacing w:val="-5"/>
          <w:sz w:val="21"/>
          <w:szCs w:val="21"/>
        </w:rPr>
        <w:t xml:space="preserve"> </w:t>
      </w:r>
      <w:r w:rsidRPr="00AE4AA6">
        <w:rPr>
          <w:rFonts w:ascii="Book Antiqua" w:hAnsi="Book Antiqua"/>
          <w:spacing w:val="-2"/>
          <w:sz w:val="21"/>
          <w:szCs w:val="21"/>
        </w:rPr>
        <w:t>«конструкция»</w:t>
      </w:r>
      <w:r w:rsidRPr="00AE4AA6">
        <w:rPr>
          <w:rFonts w:ascii="Book Antiqua" w:hAnsi="Book Antiqua"/>
          <w:spacing w:val="-5"/>
          <w:sz w:val="21"/>
          <w:szCs w:val="21"/>
        </w:rPr>
        <w:t xml:space="preserve"> </w:t>
      </w:r>
      <w:r w:rsidRPr="00AE4AA6">
        <w:rPr>
          <w:rFonts w:ascii="Book Antiqua" w:hAnsi="Book Antiqua"/>
          <w:spacing w:val="-2"/>
          <w:sz w:val="21"/>
          <w:szCs w:val="21"/>
        </w:rPr>
        <w:t>представляет</w:t>
      </w:r>
      <w:r w:rsidRPr="00AE4AA6">
        <w:rPr>
          <w:rFonts w:ascii="Book Antiqua" w:hAnsi="Book Antiqua"/>
          <w:spacing w:val="-6"/>
          <w:sz w:val="21"/>
          <w:szCs w:val="21"/>
        </w:rPr>
        <w:t xml:space="preserve"> </w:t>
      </w:r>
      <w:r w:rsidRPr="00AE4AA6">
        <w:rPr>
          <w:rFonts w:ascii="Book Antiqua" w:hAnsi="Book Antiqua"/>
          <w:spacing w:val="-2"/>
          <w:sz w:val="21"/>
          <w:szCs w:val="21"/>
        </w:rPr>
        <w:t xml:space="preserve">собой </w:t>
      </w:r>
      <w:r w:rsidRPr="00AE4AA6">
        <w:rPr>
          <w:rFonts w:ascii="Book Antiqua" w:hAnsi="Book Antiqua"/>
          <w:sz w:val="21"/>
          <w:szCs w:val="21"/>
        </w:rPr>
        <w:t xml:space="preserve">специфическую модель социального устройства, в рамках которой </w:t>
      </w:r>
      <w:r w:rsidRPr="00AE4AA6">
        <w:rPr>
          <w:rFonts w:ascii="Book Antiqua" w:hAnsi="Book Antiqua"/>
          <w:spacing w:val="-2"/>
          <w:sz w:val="21"/>
          <w:szCs w:val="21"/>
        </w:rPr>
        <w:t>развитие</w:t>
      </w:r>
      <w:r w:rsidRPr="00AE4AA6">
        <w:rPr>
          <w:rFonts w:ascii="Book Antiqua" w:hAnsi="Book Antiqua"/>
          <w:spacing w:val="-5"/>
          <w:sz w:val="21"/>
          <w:szCs w:val="21"/>
        </w:rPr>
        <w:t xml:space="preserve"> </w:t>
      </w:r>
      <w:r w:rsidRPr="00AE4AA6">
        <w:rPr>
          <w:rFonts w:ascii="Book Antiqua" w:hAnsi="Book Antiqua"/>
          <w:spacing w:val="-2"/>
          <w:sz w:val="21"/>
          <w:szCs w:val="21"/>
        </w:rPr>
        <w:t>человека</w:t>
      </w:r>
      <w:r w:rsidRPr="00AE4AA6">
        <w:rPr>
          <w:rFonts w:ascii="Book Antiqua" w:hAnsi="Book Antiqua"/>
          <w:spacing w:val="-4"/>
          <w:sz w:val="21"/>
          <w:szCs w:val="21"/>
        </w:rPr>
        <w:t xml:space="preserve"> </w:t>
      </w:r>
      <w:r w:rsidRPr="00AE4AA6">
        <w:rPr>
          <w:rFonts w:ascii="Book Antiqua" w:hAnsi="Book Antiqua"/>
          <w:spacing w:val="-2"/>
          <w:sz w:val="21"/>
          <w:szCs w:val="21"/>
        </w:rPr>
        <w:t>и</w:t>
      </w:r>
      <w:r w:rsidRPr="00AE4AA6">
        <w:rPr>
          <w:rFonts w:ascii="Book Antiqua" w:hAnsi="Book Antiqua"/>
          <w:spacing w:val="-4"/>
          <w:sz w:val="21"/>
          <w:szCs w:val="21"/>
        </w:rPr>
        <w:t xml:space="preserve"> </w:t>
      </w:r>
      <w:r w:rsidRPr="00AE4AA6">
        <w:rPr>
          <w:rFonts w:ascii="Book Antiqua" w:hAnsi="Book Antiqua"/>
          <w:spacing w:val="-2"/>
          <w:sz w:val="21"/>
          <w:szCs w:val="21"/>
        </w:rPr>
        <w:t>общества</w:t>
      </w:r>
      <w:r w:rsidRPr="00AE4AA6">
        <w:rPr>
          <w:rFonts w:ascii="Book Antiqua" w:hAnsi="Book Antiqua"/>
          <w:spacing w:val="-4"/>
          <w:sz w:val="21"/>
          <w:szCs w:val="21"/>
        </w:rPr>
        <w:t xml:space="preserve"> </w:t>
      </w:r>
      <w:r w:rsidRPr="00AE4AA6">
        <w:rPr>
          <w:rFonts w:ascii="Book Antiqua" w:hAnsi="Book Antiqua"/>
          <w:spacing w:val="-2"/>
          <w:sz w:val="21"/>
          <w:szCs w:val="21"/>
        </w:rPr>
        <w:t>в</w:t>
      </w:r>
      <w:r w:rsidRPr="00AE4AA6">
        <w:rPr>
          <w:rFonts w:ascii="Book Antiqua" w:hAnsi="Book Antiqua"/>
          <w:spacing w:val="-4"/>
          <w:sz w:val="21"/>
          <w:szCs w:val="21"/>
        </w:rPr>
        <w:t xml:space="preserve"> </w:t>
      </w:r>
      <w:r w:rsidRPr="00AE4AA6">
        <w:rPr>
          <w:rFonts w:ascii="Book Antiqua" w:hAnsi="Book Antiqua"/>
          <w:spacing w:val="-2"/>
          <w:sz w:val="21"/>
          <w:szCs w:val="21"/>
        </w:rPr>
        <w:t>категориях</w:t>
      </w:r>
      <w:r w:rsidRPr="00AE4AA6">
        <w:rPr>
          <w:rFonts w:ascii="Book Antiqua" w:hAnsi="Book Antiqua"/>
          <w:spacing w:val="-4"/>
          <w:sz w:val="21"/>
          <w:szCs w:val="21"/>
        </w:rPr>
        <w:t xml:space="preserve"> </w:t>
      </w:r>
      <w:r w:rsidRPr="00AE4AA6">
        <w:rPr>
          <w:rFonts w:ascii="Book Antiqua" w:hAnsi="Book Antiqua"/>
          <w:spacing w:val="-2"/>
          <w:sz w:val="21"/>
          <w:szCs w:val="21"/>
        </w:rPr>
        <w:t>«знания-культура-нооцен</w:t>
      </w:r>
      <w:r w:rsidRPr="00AE4AA6">
        <w:rPr>
          <w:rFonts w:ascii="Book Antiqua" w:hAnsi="Book Antiqua"/>
          <w:sz w:val="21"/>
          <w:szCs w:val="21"/>
        </w:rPr>
        <w:t>ности и ноорациональность» и их практиче</w:t>
      </w:r>
      <w:r w:rsidRPr="00AE4AA6">
        <w:rPr>
          <w:rFonts w:ascii="Book Antiqua" w:hAnsi="Book Antiqua"/>
          <w:sz w:val="21"/>
          <w:szCs w:val="21"/>
        </w:rPr>
        <w:t>с</w:t>
      </w:r>
      <w:r w:rsidRPr="00AE4AA6">
        <w:rPr>
          <w:rFonts w:ascii="Book Antiqua" w:hAnsi="Book Antiqua"/>
          <w:sz w:val="21"/>
          <w:szCs w:val="21"/>
        </w:rPr>
        <w:t>ком применении будет носить гармоничный характер. И эту гармонию подарит и позволит найти именно ноо (разум). Ос</w:t>
      </w:r>
      <w:r w:rsidRPr="00AE4AA6">
        <w:rPr>
          <w:rFonts w:ascii="Book Antiqua" w:hAnsi="Book Antiqua"/>
          <w:sz w:val="21"/>
          <w:szCs w:val="21"/>
        </w:rPr>
        <w:t>о</w:t>
      </w:r>
      <w:r w:rsidRPr="00AE4AA6">
        <w:rPr>
          <w:rFonts w:ascii="Book Antiqua" w:hAnsi="Book Antiqua"/>
          <w:sz w:val="21"/>
          <w:szCs w:val="21"/>
        </w:rPr>
        <w:t>бое внимание при этом в ноономике уделяется эволюции тр</w:t>
      </w:r>
      <w:r w:rsidRPr="00AE4AA6">
        <w:rPr>
          <w:rFonts w:ascii="Book Antiqua" w:hAnsi="Book Antiqua"/>
          <w:sz w:val="21"/>
          <w:szCs w:val="21"/>
        </w:rPr>
        <w:t>у</w:t>
      </w:r>
      <w:r w:rsidRPr="00AE4AA6">
        <w:rPr>
          <w:rFonts w:ascii="Book Antiqua" w:hAnsi="Book Antiqua"/>
          <w:sz w:val="21"/>
          <w:szCs w:val="21"/>
        </w:rPr>
        <w:lastRenderedPageBreak/>
        <w:t xml:space="preserve">довой деятельности человека, получающего </w:t>
      </w:r>
      <w:r w:rsidRPr="00AE4AA6">
        <w:rPr>
          <w:rFonts w:ascii="Book Antiqua" w:hAnsi="Book Antiqua"/>
          <w:spacing w:val="-4"/>
          <w:sz w:val="21"/>
          <w:szCs w:val="21"/>
        </w:rPr>
        <w:t>возможность</w:t>
      </w:r>
      <w:r w:rsidRPr="00AE4AA6">
        <w:rPr>
          <w:rFonts w:ascii="Book Antiqua" w:hAnsi="Book Antiqua"/>
          <w:spacing w:val="-2"/>
          <w:sz w:val="21"/>
          <w:szCs w:val="21"/>
        </w:rPr>
        <w:t xml:space="preserve"> </w:t>
      </w:r>
      <w:r w:rsidRPr="00AE4AA6">
        <w:rPr>
          <w:rFonts w:ascii="Book Antiqua" w:hAnsi="Book Antiqua"/>
          <w:spacing w:val="-4"/>
          <w:sz w:val="21"/>
          <w:szCs w:val="21"/>
        </w:rPr>
        <w:t>осв</w:t>
      </w:r>
      <w:r w:rsidRPr="00AE4AA6">
        <w:rPr>
          <w:rFonts w:ascii="Book Antiqua" w:hAnsi="Book Antiqua"/>
          <w:spacing w:val="-4"/>
          <w:sz w:val="21"/>
          <w:szCs w:val="21"/>
        </w:rPr>
        <w:t>о</w:t>
      </w:r>
      <w:r w:rsidRPr="00AE4AA6">
        <w:rPr>
          <w:rFonts w:ascii="Book Antiqua" w:hAnsi="Book Antiqua"/>
          <w:spacing w:val="-4"/>
          <w:sz w:val="21"/>
          <w:szCs w:val="21"/>
        </w:rPr>
        <w:t>бодиться</w:t>
      </w:r>
      <w:r w:rsidRPr="00AE4AA6">
        <w:rPr>
          <w:rFonts w:ascii="Book Antiqua" w:hAnsi="Book Antiqua"/>
          <w:spacing w:val="-1"/>
          <w:sz w:val="21"/>
          <w:szCs w:val="21"/>
        </w:rPr>
        <w:t xml:space="preserve"> </w:t>
      </w:r>
      <w:r w:rsidRPr="00AE4AA6">
        <w:rPr>
          <w:rFonts w:ascii="Book Antiqua" w:hAnsi="Book Antiqua"/>
          <w:spacing w:val="-4"/>
          <w:sz w:val="21"/>
          <w:szCs w:val="21"/>
        </w:rPr>
        <w:t>от</w:t>
      </w:r>
      <w:r w:rsidRPr="00AE4AA6">
        <w:rPr>
          <w:rFonts w:ascii="Book Antiqua" w:hAnsi="Book Antiqua"/>
          <w:spacing w:val="-2"/>
          <w:sz w:val="21"/>
          <w:szCs w:val="21"/>
        </w:rPr>
        <w:t xml:space="preserve"> </w:t>
      </w:r>
      <w:r w:rsidRPr="00AE4AA6">
        <w:rPr>
          <w:rFonts w:ascii="Book Antiqua" w:hAnsi="Book Antiqua"/>
          <w:spacing w:val="-4"/>
          <w:sz w:val="21"/>
          <w:szCs w:val="21"/>
        </w:rPr>
        <w:t>тяжелого</w:t>
      </w:r>
      <w:r w:rsidRPr="00AE4AA6">
        <w:rPr>
          <w:rFonts w:ascii="Book Antiqua" w:hAnsi="Book Antiqua"/>
          <w:spacing w:val="-1"/>
          <w:sz w:val="21"/>
          <w:szCs w:val="21"/>
        </w:rPr>
        <w:t xml:space="preserve"> </w:t>
      </w:r>
      <w:r w:rsidRPr="00AE4AA6">
        <w:rPr>
          <w:rFonts w:ascii="Book Antiqua" w:hAnsi="Book Antiqua"/>
          <w:spacing w:val="-4"/>
          <w:sz w:val="21"/>
          <w:szCs w:val="21"/>
        </w:rPr>
        <w:t>и</w:t>
      </w:r>
      <w:r w:rsidRPr="00AE4AA6">
        <w:rPr>
          <w:rFonts w:ascii="Book Antiqua" w:hAnsi="Book Antiqua"/>
          <w:spacing w:val="-2"/>
          <w:sz w:val="21"/>
          <w:szCs w:val="21"/>
        </w:rPr>
        <w:t xml:space="preserve"> </w:t>
      </w:r>
      <w:r w:rsidRPr="00AE4AA6">
        <w:rPr>
          <w:rFonts w:ascii="Book Antiqua" w:hAnsi="Book Antiqua"/>
          <w:spacing w:val="-4"/>
          <w:sz w:val="21"/>
          <w:szCs w:val="21"/>
        </w:rPr>
        <w:t>привязанного</w:t>
      </w:r>
      <w:r w:rsidRPr="00AE4AA6">
        <w:rPr>
          <w:rFonts w:ascii="Book Antiqua" w:hAnsi="Book Antiqua"/>
          <w:spacing w:val="-2"/>
          <w:sz w:val="21"/>
          <w:szCs w:val="21"/>
        </w:rPr>
        <w:t xml:space="preserve"> </w:t>
      </w:r>
      <w:r w:rsidRPr="00AE4AA6">
        <w:rPr>
          <w:rFonts w:ascii="Book Antiqua" w:hAnsi="Book Antiqua"/>
          <w:spacing w:val="-4"/>
          <w:sz w:val="21"/>
          <w:szCs w:val="21"/>
        </w:rPr>
        <w:t>к</w:t>
      </w:r>
      <w:r w:rsidRPr="00AE4AA6">
        <w:rPr>
          <w:rFonts w:ascii="Book Antiqua" w:hAnsi="Book Antiqua"/>
          <w:spacing w:val="-1"/>
          <w:sz w:val="21"/>
          <w:szCs w:val="21"/>
        </w:rPr>
        <w:t xml:space="preserve"> </w:t>
      </w:r>
      <w:r w:rsidRPr="00AE4AA6">
        <w:rPr>
          <w:rFonts w:ascii="Book Antiqua" w:hAnsi="Book Antiqua"/>
          <w:spacing w:val="-4"/>
          <w:sz w:val="21"/>
          <w:szCs w:val="21"/>
        </w:rPr>
        <w:t>конкретному</w:t>
      </w:r>
      <w:r w:rsidRPr="00AE4AA6">
        <w:rPr>
          <w:rFonts w:ascii="Book Antiqua" w:hAnsi="Book Antiqua"/>
          <w:sz w:val="21"/>
          <w:szCs w:val="21"/>
        </w:rPr>
        <w:t xml:space="preserve"> </w:t>
      </w:r>
      <w:r w:rsidRPr="00AE4AA6">
        <w:rPr>
          <w:rFonts w:ascii="Book Antiqua" w:hAnsi="Book Antiqua"/>
          <w:spacing w:val="-2"/>
          <w:sz w:val="21"/>
          <w:szCs w:val="21"/>
        </w:rPr>
        <w:t>месту</w:t>
      </w:r>
      <w:r w:rsidRPr="00AE4AA6">
        <w:rPr>
          <w:rFonts w:ascii="Book Antiqua" w:hAnsi="Book Antiqua"/>
          <w:spacing w:val="-6"/>
          <w:sz w:val="21"/>
          <w:szCs w:val="21"/>
        </w:rPr>
        <w:t xml:space="preserve"> </w:t>
      </w:r>
      <w:r w:rsidRPr="00AE4AA6">
        <w:rPr>
          <w:rFonts w:ascii="Book Antiqua" w:hAnsi="Book Antiqua"/>
          <w:spacing w:val="-2"/>
          <w:sz w:val="21"/>
          <w:szCs w:val="21"/>
        </w:rPr>
        <w:t>труда</w:t>
      </w:r>
      <w:r w:rsidRPr="00AE4AA6">
        <w:rPr>
          <w:rFonts w:ascii="Book Antiqua" w:hAnsi="Book Antiqua"/>
          <w:spacing w:val="-5"/>
          <w:sz w:val="21"/>
          <w:szCs w:val="21"/>
        </w:rPr>
        <w:t xml:space="preserve"> </w:t>
      </w:r>
      <w:r w:rsidRPr="00AE4AA6">
        <w:rPr>
          <w:rFonts w:ascii="Book Antiqua" w:hAnsi="Book Antiqua"/>
          <w:spacing w:val="-2"/>
          <w:sz w:val="21"/>
          <w:szCs w:val="21"/>
        </w:rPr>
        <w:t>и</w:t>
      </w:r>
      <w:r w:rsidRPr="00AE4AA6">
        <w:rPr>
          <w:rFonts w:ascii="Book Antiqua" w:hAnsi="Book Antiqua"/>
          <w:spacing w:val="-5"/>
          <w:sz w:val="21"/>
          <w:szCs w:val="21"/>
        </w:rPr>
        <w:t xml:space="preserve"> </w:t>
      </w:r>
      <w:r w:rsidRPr="00AE4AA6">
        <w:rPr>
          <w:rFonts w:ascii="Book Antiqua" w:hAnsi="Book Antiqua"/>
          <w:spacing w:val="-2"/>
          <w:sz w:val="21"/>
          <w:szCs w:val="21"/>
        </w:rPr>
        <w:t>таким</w:t>
      </w:r>
      <w:r w:rsidRPr="00AE4AA6">
        <w:rPr>
          <w:rFonts w:ascii="Book Antiqua" w:hAnsi="Book Antiqua"/>
          <w:spacing w:val="-5"/>
          <w:sz w:val="21"/>
          <w:szCs w:val="21"/>
        </w:rPr>
        <w:t xml:space="preserve"> </w:t>
      </w:r>
      <w:r w:rsidRPr="00AE4AA6">
        <w:rPr>
          <w:rFonts w:ascii="Book Antiqua" w:hAnsi="Book Antiqua"/>
          <w:spacing w:val="-2"/>
          <w:sz w:val="21"/>
          <w:szCs w:val="21"/>
        </w:rPr>
        <w:t>образом</w:t>
      </w:r>
      <w:r w:rsidRPr="00AE4AA6">
        <w:rPr>
          <w:rFonts w:ascii="Book Antiqua" w:hAnsi="Book Antiqua"/>
          <w:spacing w:val="-5"/>
          <w:sz w:val="21"/>
          <w:szCs w:val="21"/>
        </w:rPr>
        <w:t xml:space="preserve"> </w:t>
      </w:r>
      <w:r w:rsidRPr="00AE4AA6">
        <w:rPr>
          <w:rFonts w:ascii="Book Antiqua" w:hAnsi="Book Antiqua"/>
          <w:spacing w:val="-2"/>
          <w:sz w:val="21"/>
          <w:szCs w:val="21"/>
        </w:rPr>
        <w:t>максимально</w:t>
      </w:r>
      <w:r w:rsidRPr="00AE4AA6">
        <w:rPr>
          <w:rFonts w:ascii="Book Antiqua" w:hAnsi="Book Antiqua"/>
          <w:spacing w:val="-5"/>
          <w:sz w:val="21"/>
          <w:szCs w:val="21"/>
        </w:rPr>
        <w:t xml:space="preserve"> </w:t>
      </w:r>
      <w:r w:rsidRPr="00AE4AA6">
        <w:rPr>
          <w:rFonts w:ascii="Book Antiqua" w:hAnsi="Book Antiqua"/>
          <w:spacing w:val="-2"/>
          <w:sz w:val="21"/>
          <w:szCs w:val="21"/>
        </w:rPr>
        <w:t>расширить</w:t>
      </w:r>
      <w:r w:rsidRPr="00AE4AA6">
        <w:rPr>
          <w:rFonts w:ascii="Book Antiqua" w:hAnsi="Book Antiqua"/>
          <w:spacing w:val="-6"/>
          <w:sz w:val="21"/>
          <w:szCs w:val="21"/>
        </w:rPr>
        <w:t xml:space="preserve"> </w:t>
      </w:r>
      <w:r w:rsidRPr="00AE4AA6">
        <w:rPr>
          <w:rFonts w:ascii="Book Antiqua" w:hAnsi="Book Antiqua"/>
          <w:spacing w:val="-2"/>
          <w:sz w:val="21"/>
          <w:szCs w:val="21"/>
        </w:rPr>
        <w:t>границы</w:t>
      </w:r>
      <w:r w:rsidRPr="00AE4AA6">
        <w:rPr>
          <w:rFonts w:ascii="Book Antiqua" w:hAnsi="Book Antiqua"/>
          <w:spacing w:val="-5"/>
          <w:sz w:val="21"/>
          <w:szCs w:val="21"/>
        </w:rPr>
        <w:t xml:space="preserve"> </w:t>
      </w:r>
      <w:r w:rsidRPr="00AE4AA6">
        <w:rPr>
          <w:rFonts w:ascii="Book Antiqua" w:hAnsi="Book Antiqua"/>
          <w:spacing w:val="-2"/>
          <w:sz w:val="21"/>
          <w:szCs w:val="21"/>
        </w:rPr>
        <w:t xml:space="preserve">своего </w:t>
      </w:r>
      <w:r w:rsidRPr="00AE4AA6">
        <w:rPr>
          <w:rFonts w:ascii="Book Antiqua" w:hAnsi="Book Antiqua"/>
          <w:sz w:val="21"/>
          <w:szCs w:val="21"/>
        </w:rPr>
        <w:t>и</w:t>
      </w:r>
      <w:r w:rsidRPr="00AE4AA6">
        <w:rPr>
          <w:rFonts w:ascii="Book Antiqua" w:hAnsi="Book Antiqua"/>
          <w:sz w:val="21"/>
          <w:szCs w:val="21"/>
        </w:rPr>
        <w:t>н</w:t>
      </w:r>
      <w:r w:rsidRPr="00AE4AA6">
        <w:rPr>
          <w:rFonts w:ascii="Book Antiqua" w:hAnsi="Book Antiqua"/>
          <w:sz w:val="21"/>
          <w:szCs w:val="21"/>
        </w:rPr>
        <w:t>теллектуального творчества, на что указывал еще Маркс.</w:t>
      </w:r>
    </w:p>
    <w:p w14:paraId="27C77298" w14:textId="498260F5"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6"/>
          <w:sz w:val="21"/>
          <w:szCs w:val="21"/>
        </w:rPr>
        <w:t>Анализируя</w:t>
      </w:r>
      <w:r w:rsidRPr="00AE4AA6">
        <w:rPr>
          <w:rFonts w:ascii="Book Antiqua" w:hAnsi="Book Antiqua"/>
          <w:sz w:val="21"/>
          <w:szCs w:val="21"/>
        </w:rPr>
        <w:t xml:space="preserve"> </w:t>
      </w:r>
      <w:r w:rsidRPr="00AE4AA6">
        <w:rPr>
          <w:rFonts w:ascii="Book Antiqua" w:hAnsi="Book Antiqua"/>
          <w:spacing w:val="-6"/>
          <w:sz w:val="21"/>
          <w:szCs w:val="21"/>
        </w:rPr>
        <w:t>ноономику</w:t>
      </w:r>
      <w:r w:rsidRPr="00AE4AA6">
        <w:rPr>
          <w:rFonts w:ascii="Book Antiqua" w:hAnsi="Book Antiqua"/>
          <w:spacing w:val="-2"/>
          <w:sz w:val="21"/>
          <w:szCs w:val="21"/>
        </w:rPr>
        <w:t xml:space="preserve"> </w:t>
      </w:r>
      <w:r w:rsidRPr="00AE4AA6">
        <w:rPr>
          <w:rFonts w:ascii="Book Antiqua" w:hAnsi="Book Antiqua"/>
          <w:spacing w:val="-6"/>
          <w:sz w:val="21"/>
          <w:szCs w:val="21"/>
        </w:rPr>
        <w:t>в</w:t>
      </w:r>
      <w:r w:rsidRPr="00AE4AA6">
        <w:rPr>
          <w:rFonts w:ascii="Book Antiqua" w:hAnsi="Book Antiqua"/>
          <w:sz w:val="21"/>
          <w:szCs w:val="21"/>
        </w:rPr>
        <w:t xml:space="preserve"> </w:t>
      </w:r>
      <w:r w:rsidRPr="00AE4AA6">
        <w:rPr>
          <w:rFonts w:ascii="Book Antiqua" w:hAnsi="Book Antiqua"/>
          <w:spacing w:val="-6"/>
          <w:sz w:val="21"/>
          <w:szCs w:val="21"/>
        </w:rPr>
        <w:t>ее</w:t>
      </w:r>
      <w:r w:rsidRPr="00AE4AA6">
        <w:rPr>
          <w:rFonts w:ascii="Book Antiqua" w:hAnsi="Book Antiqua"/>
          <w:sz w:val="21"/>
          <w:szCs w:val="21"/>
        </w:rPr>
        <w:t xml:space="preserve"> </w:t>
      </w:r>
      <w:r w:rsidRPr="00AE4AA6">
        <w:rPr>
          <w:rFonts w:ascii="Book Antiqua" w:hAnsi="Book Antiqua"/>
          <w:spacing w:val="-6"/>
          <w:sz w:val="21"/>
          <w:szCs w:val="21"/>
        </w:rPr>
        <w:t>практическом</w:t>
      </w:r>
      <w:r w:rsidRPr="00AE4AA6">
        <w:rPr>
          <w:rFonts w:ascii="Book Antiqua" w:hAnsi="Book Antiqua"/>
          <w:sz w:val="21"/>
          <w:szCs w:val="21"/>
        </w:rPr>
        <w:t xml:space="preserve"> </w:t>
      </w:r>
      <w:r w:rsidRPr="00AE4AA6">
        <w:rPr>
          <w:rFonts w:ascii="Book Antiqua" w:hAnsi="Book Antiqua"/>
          <w:spacing w:val="-6"/>
          <w:sz w:val="21"/>
          <w:szCs w:val="21"/>
        </w:rPr>
        <w:t>аспекте,</w:t>
      </w:r>
      <w:r w:rsidRPr="00AE4AA6">
        <w:rPr>
          <w:rFonts w:ascii="Book Antiqua" w:hAnsi="Book Antiqua"/>
          <w:sz w:val="21"/>
          <w:szCs w:val="21"/>
        </w:rPr>
        <w:t xml:space="preserve"> </w:t>
      </w:r>
      <w:r w:rsidRPr="00AE4AA6">
        <w:rPr>
          <w:rFonts w:ascii="Book Antiqua" w:hAnsi="Book Antiqua"/>
          <w:spacing w:val="-6"/>
          <w:sz w:val="21"/>
          <w:szCs w:val="21"/>
        </w:rPr>
        <w:t>следует</w:t>
      </w:r>
      <w:r w:rsidRPr="00AE4AA6">
        <w:rPr>
          <w:rFonts w:ascii="Book Antiqua" w:hAnsi="Book Antiqua"/>
          <w:sz w:val="21"/>
          <w:szCs w:val="21"/>
        </w:rPr>
        <w:t xml:space="preserve"> </w:t>
      </w:r>
      <w:r w:rsidRPr="00AE4AA6">
        <w:rPr>
          <w:rFonts w:ascii="Book Antiqua" w:hAnsi="Book Antiqua"/>
          <w:spacing w:val="-6"/>
          <w:sz w:val="21"/>
          <w:szCs w:val="21"/>
        </w:rPr>
        <w:t xml:space="preserve">обратить </w:t>
      </w:r>
      <w:r w:rsidRPr="00AE4AA6">
        <w:rPr>
          <w:rFonts w:ascii="Book Antiqua" w:hAnsi="Book Antiqua"/>
          <w:sz w:val="21"/>
          <w:szCs w:val="21"/>
        </w:rPr>
        <w:t>особое внимание на структуру ее теории, для которой выделяется своеобразная</w:t>
      </w:r>
      <w:r w:rsidRPr="00AE4AA6">
        <w:rPr>
          <w:rFonts w:ascii="Book Antiqua" w:hAnsi="Book Antiqua"/>
          <w:spacing w:val="-10"/>
          <w:sz w:val="21"/>
          <w:szCs w:val="21"/>
        </w:rPr>
        <w:t xml:space="preserve"> </w:t>
      </w:r>
      <w:r w:rsidRPr="00AE4AA6">
        <w:rPr>
          <w:rFonts w:ascii="Book Antiqua" w:hAnsi="Book Antiqua"/>
          <w:sz w:val="21"/>
          <w:szCs w:val="21"/>
        </w:rPr>
        <w:t>система</w:t>
      </w:r>
      <w:r w:rsidRPr="00AE4AA6">
        <w:rPr>
          <w:rFonts w:ascii="Book Antiqua" w:hAnsi="Book Antiqua"/>
          <w:spacing w:val="-10"/>
          <w:sz w:val="21"/>
          <w:szCs w:val="21"/>
        </w:rPr>
        <w:t xml:space="preserve"> </w:t>
      </w:r>
      <w:r w:rsidRPr="00AE4AA6">
        <w:rPr>
          <w:rFonts w:ascii="Book Antiqua" w:hAnsi="Book Antiqua"/>
          <w:sz w:val="21"/>
          <w:szCs w:val="21"/>
        </w:rPr>
        <w:t>«осей</w:t>
      </w:r>
      <w:r w:rsidRPr="00AE4AA6">
        <w:rPr>
          <w:rFonts w:ascii="Book Antiqua" w:hAnsi="Book Antiqua"/>
          <w:spacing w:val="-11"/>
          <w:sz w:val="21"/>
          <w:szCs w:val="21"/>
        </w:rPr>
        <w:t xml:space="preserve"> </w:t>
      </w:r>
      <w:r w:rsidRPr="00AE4AA6">
        <w:rPr>
          <w:rFonts w:ascii="Book Antiqua" w:hAnsi="Book Antiqua"/>
          <w:sz w:val="21"/>
          <w:szCs w:val="21"/>
        </w:rPr>
        <w:t>координат».</w:t>
      </w:r>
      <w:r w:rsidRPr="00AE4AA6">
        <w:rPr>
          <w:rFonts w:ascii="Book Antiqua" w:hAnsi="Book Antiqua"/>
          <w:spacing w:val="-10"/>
          <w:sz w:val="21"/>
          <w:szCs w:val="21"/>
        </w:rPr>
        <w:t xml:space="preserve"> </w:t>
      </w:r>
      <w:r w:rsidRPr="00AE4AA6">
        <w:rPr>
          <w:rFonts w:ascii="Book Antiqua" w:hAnsi="Book Antiqua"/>
          <w:sz w:val="21"/>
          <w:szCs w:val="21"/>
        </w:rPr>
        <w:t>Если</w:t>
      </w:r>
      <w:r w:rsidRPr="00AE4AA6">
        <w:rPr>
          <w:rFonts w:ascii="Book Antiqua" w:hAnsi="Book Antiqua"/>
          <w:spacing w:val="-10"/>
          <w:sz w:val="21"/>
          <w:szCs w:val="21"/>
        </w:rPr>
        <w:t xml:space="preserve"> </w:t>
      </w:r>
      <w:r w:rsidRPr="00AE4AA6">
        <w:rPr>
          <w:rFonts w:ascii="Book Antiqua" w:hAnsi="Book Antiqua"/>
          <w:sz w:val="21"/>
          <w:szCs w:val="21"/>
        </w:rPr>
        <w:t>по</w:t>
      </w:r>
      <w:r w:rsidRPr="00AE4AA6">
        <w:rPr>
          <w:rFonts w:ascii="Book Antiqua" w:hAnsi="Book Antiqua"/>
          <w:spacing w:val="-10"/>
          <w:sz w:val="21"/>
          <w:szCs w:val="21"/>
        </w:rPr>
        <w:t xml:space="preserve"> </w:t>
      </w:r>
      <w:r w:rsidRPr="00AE4AA6">
        <w:rPr>
          <w:rFonts w:ascii="Book Antiqua" w:hAnsi="Book Antiqua"/>
          <w:sz w:val="21"/>
          <w:szCs w:val="21"/>
        </w:rPr>
        <w:t>оси</w:t>
      </w:r>
      <w:r w:rsidRPr="00AE4AA6">
        <w:rPr>
          <w:rFonts w:ascii="Book Antiqua" w:hAnsi="Book Antiqua"/>
          <w:spacing w:val="-10"/>
          <w:sz w:val="21"/>
          <w:szCs w:val="21"/>
        </w:rPr>
        <w:t xml:space="preserve"> </w:t>
      </w:r>
      <w:r w:rsidRPr="00AE4AA6">
        <w:rPr>
          <w:rFonts w:ascii="Book Antiqua" w:hAnsi="Book Antiqua"/>
          <w:sz w:val="21"/>
          <w:szCs w:val="21"/>
        </w:rPr>
        <w:t>абсцисс</w:t>
      </w:r>
      <w:r w:rsidRPr="00AE4AA6">
        <w:rPr>
          <w:rFonts w:ascii="Book Antiqua" w:hAnsi="Book Antiqua"/>
          <w:spacing w:val="-10"/>
          <w:sz w:val="21"/>
          <w:szCs w:val="21"/>
        </w:rPr>
        <w:t xml:space="preserve"> </w:t>
      </w:r>
      <w:r w:rsidRPr="00AE4AA6">
        <w:rPr>
          <w:rFonts w:ascii="Book Antiqua" w:hAnsi="Book Antiqua"/>
          <w:sz w:val="21"/>
          <w:szCs w:val="21"/>
        </w:rPr>
        <w:t>мы</w:t>
      </w:r>
      <w:r w:rsidRPr="00AE4AA6">
        <w:rPr>
          <w:rFonts w:ascii="Book Antiqua" w:hAnsi="Book Antiqua"/>
          <w:spacing w:val="-10"/>
          <w:sz w:val="21"/>
          <w:szCs w:val="21"/>
        </w:rPr>
        <w:t xml:space="preserve"> </w:t>
      </w:r>
      <w:r w:rsidRPr="00AE4AA6">
        <w:rPr>
          <w:rFonts w:ascii="Book Antiqua" w:hAnsi="Book Antiqua"/>
          <w:sz w:val="21"/>
          <w:szCs w:val="21"/>
        </w:rPr>
        <w:t>станем «откладывать» время, то вдоль нее протяну</w:t>
      </w:r>
      <w:r w:rsidRPr="00AE4AA6">
        <w:rPr>
          <w:rFonts w:ascii="Book Antiqua" w:hAnsi="Book Antiqua"/>
          <w:sz w:val="21"/>
          <w:szCs w:val="21"/>
        </w:rPr>
        <w:t>т</w:t>
      </w:r>
      <w:r w:rsidRPr="00AE4AA6">
        <w:rPr>
          <w:rFonts w:ascii="Book Antiqua" w:hAnsi="Book Antiqua"/>
          <w:sz w:val="21"/>
          <w:szCs w:val="21"/>
        </w:rPr>
        <w:t>ся направленные линии</w:t>
      </w:r>
      <w:r w:rsidRPr="00AE4AA6">
        <w:rPr>
          <w:rFonts w:ascii="Book Antiqua" w:hAnsi="Book Antiqua"/>
          <w:spacing w:val="-5"/>
          <w:sz w:val="21"/>
          <w:szCs w:val="21"/>
        </w:rPr>
        <w:t xml:space="preserve"> </w:t>
      </w:r>
      <w:r w:rsidRPr="00AE4AA6">
        <w:rPr>
          <w:rFonts w:ascii="Book Antiqua" w:hAnsi="Book Antiqua"/>
          <w:sz w:val="21"/>
          <w:szCs w:val="21"/>
        </w:rPr>
        <w:t>эволюции:</w:t>
      </w:r>
      <w:r w:rsidRPr="00AE4AA6">
        <w:rPr>
          <w:rFonts w:ascii="Book Antiqua" w:hAnsi="Book Antiqua"/>
          <w:spacing w:val="-4"/>
          <w:sz w:val="21"/>
          <w:szCs w:val="21"/>
        </w:rPr>
        <w:t xml:space="preserve"> </w:t>
      </w:r>
      <w:r w:rsidRPr="00AE4AA6">
        <w:rPr>
          <w:rFonts w:ascii="Book Antiqua" w:hAnsi="Book Antiqua"/>
          <w:sz w:val="21"/>
          <w:szCs w:val="21"/>
        </w:rPr>
        <w:t>а)</w:t>
      </w:r>
      <w:r w:rsidR="00EC37DB">
        <w:rPr>
          <w:rFonts w:ascii="Book Antiqua" w:hAnsi="Book Antiqua"/>
          <w:spacing w:val="-4"/>
          <w:sz w:val="21"/>
          <w:szCs w:val="21"/>
          <w:lang w:val="ru-RU"/>
        </w:rPr>
        <w:t> </w:t>
      </w:r>
      <w:r w:rsidRPr="00AE4AA6">
        <w:rPr>
          <w:rFonts w:ascii="Book Antiqua" w:hAnsi="Book Antiqua"/>
          <w:sz w:val="21"/>
          <w:szCs w:val="21"/>
        </w:rPr>
        <w:t>технологических</w:t>
      </w:r>
      <w:r w:rsidRPr="00AE4AA6">
        <w:rPr>
          <w:rFonts w:ascii="Book Antiqua" w:hAnsi="Book Antiqua"/>
          <w:spacing w:val="-4"/>
          <w:sz w:val="21"/>
          <w:szCs w:val="21"/>
        </w:rPr>
        <w:t xml:space="preserve"> </w:t>
      </w:r>
      <w:r w:rsidRPr="00AE4AA6">
        <w:rPr>
          <w:rFonts w:ascii="Book Antiqua" w:hAnsi="Book Antiqua"/>
          <w:sz w:val="21"/>
          <w:szCs w:val="21"/>
        </w:rPr>
        <w:t>укладов</w:t>
      </w:r>
      <w:r w:rsidRPr="00AE4AA6">
        <w:rPr>
          <w:rFonts w:ascii="Book Antiqua" w:hAnsi="Book Antiqua"/>
          <w:spacing w:val="-4"/>
          <w:sz w:val="21"/>
          <w:szCs w:val="21"/>
        </w:rPr>
        <w:t xml:space="preserve"> </w:t>
      </w:r>
      <w:r w:rsidRPr="00AE4AA6">
        <w:rPr>
          <w:rFonts w:ascii="Book Antiqua" w:hAnsi="Book Antiqua"/>
          <w:sz w:val="21"/>
          <w:szCs w:val="21"/>
        </w:rPr>
        <w:t>с</w:t>
      </w:r>
      <w:r w:rsidRPr="00AE4AA6">
        <w:rPr>
          <w:rFonts w:ascii="Book Antiqua" w:hAnsi="Book Antiqua"/>
          <w:spacing w:val="-4"/>
          <w:sz w:val="21"/>
          <w:szCs w:val="21"/>
        </w:rPr>
        <w:t xml:space="preserve"> </w:t>
      </w:r>
      <w:r w:rsidRPr="00AE4AA6">
        <w:rPr>
          <w:rFonts w:ascii="Book Antiqua" w:hAnsi="Book Antiqua"/>
          <w:sz w:val="21"/>
          <w:szCs w:val="21"/>
        </w:rPr>
        <w:t>возрастающей</w:t>
      </w:r>
      <w:r w:rsidRPr="00AE4AA6">
        <w:rPr>
          <w:rFonts w:ascii="Book Antiqua" w:hAnsi="Book Antiqua"/>
          <w:spacing w:val="-4"/>
          <w:sz w:val="21"/>
          <w:szCs w:val="21"/>
        </w:rPr>
        <w:t xml:space="preserve"> </w:t>
      </w:r>
      <w:r w:rsidRPr="00AE4AA6">
        <w:rPr>
          <w:rFonts w:ascii="Book Antiqua" w:hAnsi="Book Antiqua"/>
          <w:sz w:val="21"/>
          <w:szCs w:val="21"/>
        </w:rPr>
        <w:t>знаниеемкостью;</w:t>
      </w:r>
      <w:r w:rsidRPr="00AE4AA6">
        <w:rPr>
          <w:rFonts w:ascii="Book Antiqua" w:hAnsi="Book Antiqua"/>
          <w:spacing w:val="-10"/>
          <w:sz w:val="21"/>
          <w:szCs w:val="21"/>
        </w:rPr>
        <w:t xml:space="preserve"> </w:t>
      </w:r>
      <w:r w:rsidRPr="00AE4AA6">
        <w:rPr>
          <w:rFonts w:ascii="Book Antiqua" w:hAnsi="Book Antiqua"/>
          <w:sz w:val="21"/>
          <w:szCs w:val="21"/>
        </w:rPr>
        <w:t>б)</w:t>
      </w:r>
      <w:r w:rsidR="00EC37DB">
        <w:rPr>
          <w:rFonts w:ascii="Book Antiqua" w:hAnsi="Book Antiqua"/>
          <w:spacing w:val="-10"/>
          <w:sz w:val="21"/>
          <w:szCs w:val="21"/>
          <w:lang w:val="ru-RU"/>
        </w:rPr>
        <w:t> </w:t>
      </w:r>
      <w:r w:rsidRPr="00AE4AA6">
        <w:rPr>
          <w:rFonts w:ascii="Book Antiqua" w:hAnsi="Book Antiqua"/>
          <w:sz w:val="21"/>
          <w:szCs w:val="21"/>
        </w:rPr>
        <w:t>мирохозяйственных</w:t>
      </w:r>
      <w:r w:rsidRPr="00AE4AA6">
        <w:rPr>
          <w:rFonts w:ascii="Book Antiqua" w:hAnsi="Book Antiqua"/>
          <w:spacing w:val="-9"/>
          <w:sz w:val="21"/>
          <w:szCs w:val="21"/>
        </w:rPr>
        <w:t xml:space="preserve"> </w:t>
      </w:r>
      <w:r w:rsidRPr="00AE4AA6">
        <w:rPr>
          <w:rFonts w:ascii="Book Antiqua" w:hAnsi="Book Antiqua"/>
          <w:sz w:val="21"/>
          <w:szCs w:val="21"/>
        </w:rPr>
        <w:t>укл</w:t>
      </w:r>
      <w:r w:rsidRPr="00AE4AA6">
        <w:rPr>
          <w:rFonts w:ascii="Book Antiqua" w:hAnsi="Book Antiqua"/>
          <w:sz w:val="21"/>
          <w:szCs w:val="21"/>
        </w:rPr>
        <w:t>а</w:t>
      </w:r>
      <w:r w:rsidRPr="00AE4AA6">
        <w:rPr>
          <w:rFonts w:ascii="Book Antiqua" w:hAnsi="Book Antiqua"/>
          <w:sz w:val="21"/>
          <w:szCs w:val="21"/>
        </w:rPr>
        <w:t>дов</w:t>
      </w:r>
      <w:r w:rsidRPr="00AE4AA6">
        <w:rPr>
          <w:rFonts w:ascii="Book Antiqua" w:hAnsi="Book Antiqua"/>
          <w:spacing w:val="-10"/>
          <w:sz w:val="21"/>
          <w:szCs w:val="21"/>
        </w:rPr>
        <w:t xml:space="preserve"> </w:t>
      </w:r>
      <w:r w:rsidRPr="00AE4AA6">
        <w:rPr>
          <w:rFonts w:ascii="Book Antiqua" w:hAnsi="Book Antiqua"/>
          <w:sz w:val="21"/>
          <w:szCs w:val="21"/>
        </w:rPr>
        <w:t>(включая</w:t>
      </w:r>
      <w:r w:rsidRPr="00AE4AA6">
        <w:rPr>
          <w:rFonts w:ascii="Book Antiqua" w:hAnsi="Book Antiqua"/>
          <w:spacing w:val="-10"/>
          <w:sz w:val="21"/>
          <w:szCs w:val="21"/>
        </w:rPr>
        <w:t xml:space="preserve"> </w:t>
      </w:r>
      <w:r w:rsidRPr="00AE4AA6">
        <w:rPr>
          <w:rFonts w:ascii="Book Antiqua" w:hAnsi="Book Antiqua"/>
          <w:sz w:val="21"/>
          <w:szCs w:val="21"/>
        </w:rPr>
        <w:t>этапы</w:t>
      </w:r>
      <w:r w:rsidRPr="00AE4AA6">
        <w:rPr>
          <w:rFonts w:ascii="Book Antiqua" w:hAnsi="Book Antiqua"/>
          <w:spacing w:val="-10"/>
          <w:sz w:val="21"/>
          <w:szCs w:val="21"/>
        </w:rPr>
        <w:t xml:space="preserve"> </w:t>
      </w:r>
      <w:r w:rsidRPr="00AE4AA6">
        <w:rPr>
          <w:rFonts w:ascii="Book Antiqua" w:hAnsi="Book Antiqua"/>
          <w:sz w:val="21"/>
          <w:szCs w:val="21"/>
        </w:rPr>
        <w:t>реформирования</w:t>
      </w:r>
      <w:r w:rsidRPr="00AE4AA6">
        <w:rPr>
          <w:rFonts w:ascii="Book Antiqua" w:hAnsi="Book Antiqua"/>
          <w:spacing w:val="-12"/>
          <w:sz w:val="21"/>
          <w:szCs w:val="21"/>
        </w:rPr>
        <w:t xml:space="preserve"> </w:t>
      </w:r>
      <w:r w:rsidRPr="00AE4AA6">
        <w:rPr>
          <w:rFonts w:ascii="Book Antiqua" w:hAnsi="Book Antiqua"/>
          <w:sz w:val="21"/>
          <w:szCs w:val="21"/>
        </w:rPr>
        <w:t>общественных</w:t>
      </w:r>
      <w:r w:rsidRPr="00AE4AA6">
        <w:rPr>
          <w:rFonts w:ascii="Book Antiqua" w:hAnsi="Book Antiqua"/>
          <w:spacing w:val="-12"/>
          <w:sz w:val="21"/>
          <w:szCs w:val="21"/>
        </w:rPr>
        <w:t xml:space="preserve"> </w:t>
      </w:r>
      <w:r w:rsidRPr="00AE4AA6">
        <w:rPr>
          <w:rFonts w:ascii="Book Antiqua" w:hAnsi="Book Antiqua"/>
          <w:sz w:val="21"/>
          <w:szCs w:val="21"/>
        </w:rPr>
        <w:t>инстит</w:t>
      </w:r>
      <w:r w:rsidRPr="00AE4AA6">
        <w:rPr>
          <w:rFonts w:ascii="Book Antiqua" w:hAnsi="Book Antiqua"/>
          <w:sz w:val="21"/>
          <w:szCs w:val="21"/>
        </w:rPr>
        <w:t>у</w:t>
      </w:r>
      <w:r w:rsidRPr="00AE4AA6">
        <w:rPr>
          <w:rFonts w:ascii="Book Antiqua" w:hAnsi="Book Antiqua"/>
          <w:sz w:val="21"/>
          <w:szCs w:val="21"/>
        </w:rPr>
        <w:t>тов);</w:t>
      </w:r>
      <w:r w:rsidRPr="00AE4AA6">
        <w:rPr>
          <w:rFonts w:ascii="Book Antiqua" w:hAnsi="Book Antiqua"/>
          <w:spacing w:val="-12"/>
          <w:sz w:val="21"/>
          <w:szCs w:val="21"/>
        </w:rPr>
        <w:t xml:space="preserve"> </w:t>
      </w:r>
      <w:r w:rsidRPr="00AE4AA6">
        <w:rPr>
          <w:rFonts w:ascii="Book Antiqua" w:hAnsi="Book Antiqua"/>
          <w:sz w:val="21"/>
          <w:szCs w:val="21"/>
        </w:rPr>
        <w:t>в)</w:t>
      </w:r>
      <w:r w:rsidR="00EC37DB">
        <w:rPr>
          <w:rFonts w:ascii="Book Antiqua" w:hAnsi="Book Antiqua"/>
          <w:spacing w:val="-12"/>
          <w:sz w:val="21"/>
          <w:szCs w:val="21"/>
          <w:lang w:val="ru-RU"/>
        </w:rPr>
        <w:t> </w:t>
      </w:r>
      <w:r w:rsidRPr="00AE4AA6">
        <w:rPr>
          <w:rFonts w:ascii="Book Antiqua" w:hAnsi="Book Antiqua"/>
          <w:sz w:val="21"/>
          <w:szCs w:val="21"/>
        </w:rPr>
        <w:t>социума</w:t>
      </w:r>
      <w:r w:rsidRPr="00AE4AA6">
        <w:rPr>
          <w:rFonts w:ascii="Book Antiqua" w:hAnsi="Book Antiqua"/>
          <w:spacing w:val="-12"/>
          <w:sz w:val="21"/>
          <w:szCs w:val="21"/>
        </w:rPr>
        <w:t xml:space="preserve"> </w:t>
      </w:r>
      <w:r w:rsidRPr="00AE4AA6">
        <w:rPr>
          <w:rFonts w:ascii="Book Antiqua" w:hAnsi="Book Antiqua"/>
          <w:sz w:val="21"/>
          <w:szCs w:val="21"/>
        </w:rPr>
        <w:t>(учитывая</w:t>
      </w:r>
      <w:r w:rsidRPr="00AE4AA6">
        <w:rPr>
          <w:rFonts w:ascii="Book Antiqua" w:hAnsi="Book Antiqua"/>
          <w:spacing w:val="-12"/>
          <w:sz w:val="21"/>
          <w:szCs w:val="21"/>
        </w:rPr>
        <w:t xml:space="preserve"> </w:t>
      </w:r>
      <w:r w:rsidRPr="00AE4AA6">
        <w:rPr>
          <w:rFonts w:ascii="Book Antiqua" w:hAnsi="Book Antiqua"/>
          <w:sz w:val="21"/>
          <w:szCs w:val="21"/>
        </w:rPr>
        <w:t>стадии</w:t>
      </w:r>
      <w:r w:rsidRPr="00AE4AA6">
        <w:rPr>
          <w:rFonts w:ascii="Book Antiqua" w:hAnsi="Book Antiqua"/>
          <w:spacing w:val="-12"/>
          <w:sz w:val="21"/>
          <w:szCs w:val="21"/>
        </w:rPr>
        <w:t xml:space="preserve"> </w:t>
      </w:r>
      <w:r w:rsidRPr="00AE4AA6">
        <w:rPr>
          <w:rFonts w:ascii="Book Antiqua" w:hAnsi="Book Antiqua"/>
          <w:sz w:val="21"/>
          <w:szCs w:val="21"/>
        </w:rPr>
        <w:t>развития</w:t>
      </w:r>
      <w:r w:rsidRPr="00AE4AA6">
        <w:rPr>
          <w:rFonts w:ascii="Book Antiqua" w:hAnsi="Book Antiqua"/>
          <w:spacing w:val="40"/>
          <w:sz w:val="21"/>
          <w:szCs w:val="21"/>
        </w:rPr>
        <w:t xml:space="preserve"> </w:t>
      </w:r>
      <w:r w:rsidRPr="00AE4AA6">
        <w:rPr>
          <w:rFonts w:ascii="Book Antiqua" w:hAnsi="Book Antiqua"/>
          <w:sz w:val="21"/>
          <w:szCs w:val="21"/>
        </w:rPr>
        <w:t>общества</w:t>
      </w:r>
      <w:r w:rsidRPr="00AE4AA6">
        <w:rPr>
          <w:rFonts w:ascii="Book Antiqua" w:hAnsi="Book Antiqua"/>
          <w:spacing w:val="40"/>
          <w:sz w:val="21"/>
          <w:szCs w:val="21"/>
        </w:rPr>
        <w:t xml:space="preserve"> </w:t>
      </w:r>
      <w:r w:rsidRPr="00AE4AA6">
        <w:rPr>
          <w:rFonts w:ascii="Book Antiqua" w:hAnsi="Book Antiqua"/>
          <w:sz w:val="21"/>
          <w:szCs w:val="21"/>
        </w:rPr>
        <w:t>с</w:t>
      </w:r>
      <w:r w:rsidRPr="00AE4AA6">
        <w:rPr>
          <w:rFonts w:ascii="Book Antiqua" w:hAnsi="Book Antiqua"/>
          <w:spacing w:val="40"/>
          <w:sz w:val="21"/>
          <w:szCs w:val="21"/>
        </w:rPr>
        <w:t xml:space="preserve"> </w:t>
      </w:r>
      <w:r w:rsidRPr="00AE4AA6">
        <w:rPr>
          <w:rFonts w:ascii="Book Antiqua" w:hAnsi="Book Antiqua"/>
          <w:sz w:val="21"/>
          <w:szCs w:val="21"/>
        </w:rPr>
        <w:t>перех</w:t>
      </w:r>
      <w:r w:rsidRPr="00AE4AA6">
        <w:rPr>
          <w:rFonts w:ascii="Book Antiqua" w:hAnsi="Book Antiqua"/>
          <w:sz w:val="21"/>
          <w:szCs w:val="21"/>
        </w:rPr>
        <w:t>о</w:t>
      </w:r>
      <w:r w:rsidRPr="00AE4AA6">
        <w:rPr>
          <w:rFonts w:ascii="Book Antiqua" w:hAnsi="Book Antiqua"/>
          <w:sz w:val="21"/>
          <w:szCs w:val="21"/>
        </w:rPr>
        <w:t>дом</w:t>
      </w:r>
      <w:r w:rsidRPr="00AE4AA6">
        <w:rPr>
          <w:rFonts w:ascii="Book Antiqua" w:hAnsi="Book Antiqua"/>
          <w:spacing w:val="40"/>
          <w:sz w:val="21"/>
          <w:szCs w:val="21"/>
        </w:rPr>
        <w:t xml:space="preserve"> </w:t>
      </w:r>
      <w:r w:rsidRPr="00AE4AA6">
        <w:rPr>
          <w:rFonts w:ascii="Book Antiqua" w:hAnsi="Book Antiqua"/>
          <w:sz w:val="21"/>
          <w:szCs w:val="21"/>
        </w:rPr>
        <w:t>к</w:t>
      </w:r>
      <w:r w:rsidRPr="00AE4AA6">
        <w:rPr>
          <w:rFonts w:ascii="Book Antiqua" w:hAnsi="Book Antiqua"/>
          <w:spacing w:val="40"/>
          <w:sz w:val="21"/>
          <w:szCs w:val="21"/>
        </w:rPr>
        <w:t xml:space="preserve"> </w:t>
      </w:r>
      <w:r w:rsidRPr="00AE4AA6">
        <w:rPr>
          <w:rFonts w:ascii="Book Antiqua" w:hAnsi="Book Antiqua"/>
          <w:sz w:val="21"/>
          <w:szCs w:val="21"/>
        </w:rPr>
        <w:t>НИО.2</w:t>
      </w:r>
      <w:r w:rsidRPr="00AE4AA6">
        <w:rPr>
          <w:rFonts w:ascii="Book Antiqua" w:hAnsi="Book Antiqua"/>
          <w:spacing w:val="40"/>
          <w:sz w:val="21"/>
          <w:szCs w:val="21"/>
        </w:rPr>
        <w:t xml:space="preserve"> </w:t>
      </w:r>
      <w:r w:rsidRPr="00AE4AA6">
        <w:rPr>
          <w:rFonts w:ascii="Book Antiqua" w:hAnsi="Book Antiqua"/>
          <w:sz w:val="21"/>
          <w:szCs w:val="21"/>
        </w:rPr>
        <w:t>и</w:t>
      </w:r>
      <w:r w:rsidRPr="00AE4AA6">
        <w:rPr>
          <w:rFonts w:ascii="Book Antiqua" w:hAnsi="Book Antiqua"/>
          <w:spacing w:val="40"/>
          <w:sz w:val="21"/>
          <w:szCs w:val="21"/>
        </w:rPr>
        <w:t xml:space="preserve"> </w:t>
      </w:r>
      <w:r w:rsidRPr="00AE4AA6">
        <w:rPr>
          <w:rFonts w:ascii="Book Antiqua" w:hAnsi="Book Antiqua"/>
          <w:sz w:val="21"/>
          <w:szCs w:val="21"/>
        </w:rPr>
        <w:t>далее</w:t>
      </w:r>
      <w:r w:rsidRPr="00AE4AA6">
        <w:rPr>
          <w:rFonts w:ascii="Book Antiqua" w:hAnsi="Book Antiqua"/>
          <w:spacing w:val="40"/>
          <w:sz w:val="21"/>
          <w:szCs w:val="21"/>
        </w:rPr>
        <w:t xml:space="preserve"> – </w:t>
      </w:r>
      <w:r w:rsidR="00EC37DB">
        <w:rPr>
          <w:rFonts w:ascii="Book Antiqua" w:hAnsi="Book Antiqua"/>
          <w:sz w:val="21"/>
          <w:szCs w:val="21"/>
        </w:rPr>
        <w:t>ноо-обществу); г)</w:t>
      </w:r>
      <w:r w:rsidR="00EC37DB">
        <w:rPr>
          <w:rFonts w:ascii="Book Antiqua" w:hAnsi="Book Antiqua"/>
          <w:sz w:val="21"/>
          <w:szCs w:val="21"/>
          <w:lang w:val="ru-RU"/>
        </w:rPr>
        <w:t> </w:t>
      </w:r>
      <w:r w:rsidRPr="00AE4AA6">
        <w:rPr>
          <w:rFonts w:ascii="Book Antiqua" w:hAnsi="Book Antiqua"/>
          <w:sz w:val="21"/>
          <w:szCs w:val="21"/>
        </w:rPr>
        <w:t>личности с раст</w:t>
      </w:r>
      <w:r w:rsidRPr="00AE4AA6">
        <w:rPr>
          <w:rFonts w:ascii="Book Antiqua" w:hAnsi="Book Antiqua"/>
          <w:sz w:val="21"/>
          <w:szCs w:val="21"/>
        </w:rPr>
        <w:t>у</w:t>
      </w:r>
      <w:r w:rsidRPr="00AE4AA6">
        <w:rPr>
          <w:rFonts w:ascii="Book Antiqua" w:hAnsi="Book Antiqua"/>
          <w:sz w:val="21"/>
          <w:szCs w:val="21"/>
        </w:rPr>
        <w:t>щим значением знаний, духовных потребностей</w:t>
      </w:r>
      <w:r w:rsidRPr="00AE4AA6">
        <w:rPr>
          <w:rFonts w:ascii="Book Antiqua" w:hAnsi="Book Antiqua"/>
          <w:spacing w:val="80"/>
          <w:w w:val="150"/>
          <w:sz w:val="21"/>
          <w:szCs w:val="21"/>
        </w:rPr>
        <w:t xml:space="preserve"> </w:t>
      </w:r>
      <w:r w:rsidRPr="00AE4AA6">
        <w:rPr>
          <w:rFonts w:ascii="Book Antiqua" w:hAnsi="Book Antiqua"/>
          <w:sz w:val="21"/>
          <w:szCs w:val="21"/>
        </w:rPr>
        <w:t>и</w:t>
      </w:r>
      <w:r w:rsidRPr="00AE4AA6">
        <w:rPr>
          <w:rFonts w:ascii="Book Antiqua" w:hAnsi="Book Antiqua"/>
          <w:spacing w:val="-11"/>
          <w:sz w:val="21"/>
          <w:szCs w:val="21"/>
        </w:rPr>
        <w:t xml:space="preserve"> </w:t>
      </w:r>
      <w:r w:rsidRPr="00AE4AA6">
        <w:rPr>
          <w:rFonts w:ascii="Book Antiqua" w:hAnsi="Book Antiqua"/>
          <w:sz w:val="21"/>
          <w:szCs w:val="21"/>
        </w:rPr>
        <w:t>выходом</w:t>
      </w:r>
      <w:r w:rsidRPr="00AE4AA6">
        <w:rPr>
          <w:rFonts w:ascii="Book Antiqua" w:hAnsi="Book Antiqua"/>
          <w:spacing w:val="-11"/>
          <w:sz w:val="21"/>
          <w:szCs w:val="21"/>
        </w:rPr>
        <w:t xml:space="preserve"> </w:t>
      </w:r>
      <w:r w:rsidRPr="00AE4AA6">
        <w:rPr>
          <w:rFonts w:ascii="Book Antiqua" w:hAnsi="Book Antiqua"/>
          <w:sz w:val="21"/>
          <w:szCs w:val="21"/>
        </w:rPr>
        <w:t>на</w:t>
      </w:r>
      <w:r w:rsidRPr="00AE4AA6">
        <w:rPr>
          <w:rFonts w:ascii="Book Antiqua" w:hAnsi="Book Antiqua"/>
          <w:spacing w:val="-11"/>
          <w:sz w:val="21"/>
          <w:szCs w:val="21"/>
        </w:rPr>
        <w:t xml:space="preserve"> </w:t>
      </w:r>
      <w:r w:rsidRPr="00AE4AA6">
        <w:rPr>
          <w:rFonts w:ascii="Book Antiqua" w:hAnsi="Book Antiqua"/>
          <w:sz w:val="21"/>
          <w:szCs w:val="21"/>
        </w:rPr>
        <w:t>формирование</w:t>
      </w:r>
      <w:r w:rsidRPr="00AE4AA6">
        <w:rPr>
          <w:rFonts w:ascii="Book Antiqua" w:hAnsi="Book Antiqua"/>
          <w:spacing w:val="-12"/>
          <w:sz w:val="21"/>
          <w:szCs w:val="21"/>
        </w:rPr>
        <w:t xml:space="preserve"> </w:t>
      </w:r>
      <w:r w:rsidRPr="00AE4AA6">
        <w:rPr>
          <w:rFonts w:ascii="Book Antiqua" w:hAnsi="Book Antiqua"/>
          <w:sz w:val="21"/>
          <w:szCs w:val="21"/>
        </w:rPr>
        <w:t>«ноочеловека»,</w:t>
      </w:r>
      <w:r w:rsidRPr="00AE4AA6">
        <w:rPr>
          <w:rFonts w:ascii="Book Antiqua" w:hAnsi="Book Antiqua"/>
          <w:spacing w:val="-11"/>
          <w:sz w:val="21"/>
          <w:szCs w:val="21"/>
        </w:rPr>
        <w:t xml:space="preserve"> </w:t>
      </w:r>
      <w:r w:rsidRPr="00AE4AA6">
        <w:rPr>
          <w:rFonts w:ascii="Book Antiqua" w:hAnsi="Book Antiqua"/>
          <w:sz w:val="21"/>
          <w:szCs w:val="21"/>
        </w:rPr>
        <w:t>в</w:t>
      </w:r>
      <w:r w:rsidRPr="00AE4AA6">
        <w:rPr>
          <w:rFonts w:ascii="Book Antiqua" w:hAnsi="Book Antiqua"/>
          <w:spacing w:val="-11"/>
          <w:sz w:val="21"/>
          <w:szCs w:val="21"/>
        </w:rPr>
        <w:t xml:space="preserve"> </w:t>
      </w:r>
      <w:r w:rsidRPr="00AE4AA6">
        <w:rPr>
          <w:rFonts w:ascii="Book Antiqua" w:hAnsi="Book Antiqua"/>
          <w:sz w:val="21"/>
          <w:szCs w:val="21"/>
        </w:rPr>
        <w:t>основу</w:t>
      </w:r>
      <w:r w:rsidRPr="00AE4AA6">
        <w:rPr>
          <w:rFonts w:ascii="Book Antiqua" w:hAnsi="Book Antiqua"/>
          <w:spacing w:val="-11"/>
          <w:sz w:val="21"/>
          <w:szCs w:val="21"/>
        </w:rPr>
        <w:t xml:space="preserve"> </w:t>
      </w:r>
      <w:r w:rsidRPr="00AE4AA6">
        <w:rPr>
          <w:rFonts w:ascii="Book Antiqua" w:hAnsi="Book Antiqua"/>
          <w:sz w:val="21"/>
          <w:szCs w:val="21"/>
        </w:rPr>
        <w:t>развития</w:t>
      </w:r>
      <w:r w:rsidRPr="00AE4AA6">
        <w:rPr>
          <w:rFonts w:ascii="Book Antiqua" w:hAnsi="Book Antiqua"/>
          <w:spacing w:val="-11"/>
          <w:sz w:val="21"/>
          <w:szCs w:val="21"/>
        </w:rPr>
        <w:t xml:space="preserve"> </w:t>
      </w:r>
      <w:r w:rsidRPr="00AE4AA6">
        <w:rPr>
          <w:rFonts w:ascii="Book Antiqua" w:hAnsi="Book Antiqua"/>
          <w:sz w:val="21"/>
          <w:szCs w:val="21"/>
        </w:rPr>
        <w:t>которого</w:t>
      </w:r>
      <w:r w:rsidRPr="00AE4AA6">
        <w:rPr>
          <w:rFonts w:ascii="Book Antiqua" w:hAnsi="Book Antiqua"/>
          <w:spacing w:val="-4"/>
          <w:sz w:val="21"/>
          <w:szCs w:val="21"/>
        </w:rPr>
        <w:t xml:space="preserve"> </w:t>
      </w:r>
      <w:r w:rsidRPr="00AE4AA6">
        <w:rPr>
          <w:rFonts w:ascii="Book Antiqua" w:hAnsi="Book Antiqua"/>
          <w:sz w:val="21"/>
          <w:szCs w:val="21"/>
        </w:rPr>
        <w:t>з</w:t>
      </w:r>
      <w:r w:rsidRPr="00AE4AA6">
        <w:rPr>
          <w:rFonts w:ascii="Book Antiqua" w:hAnsi="Book Antiqua"/>
          <w:sz w:val="21"/>
          <w:szCs w:val="21"/>
        </w:rPr>
        <w:t>а</w:t>
      </w:r>
      <w:r w:rsidRPr="00AE4AA6">
        <w:rPr>
          <w:rFonts w:ascii="Book Antiqua" w:hAnsi="Book Antiqua"/>
          <w:sz w:val="21"/>
          <w:szCs w:val="21"/>
        </w:rPr>
        <w:t>кладывается</w:t>
      </w:r>
      <w:r w:rsidRPr="00AE4AA6">
        <w:rPr>
          <w:rFonts w:ascii="Book Antiqua" w:hAnsi="Book Antiqua"/>
          <w:spacing w:val="-4"/>
          <w:sz w:val="21"/>
          <w:szCs w:val="21"/>
        </w:rPr>
        <w:t xml:space="preserve"> </w:t>
      </w:r>
      <w:r w:rsidRPr="00AE4AA6">
        <w:rPr>
          <w:rFonts w:ascii="Book Antiqua" w:hAnsi="Book Antiqua"/>
          <w:sz w:val="21"/>
          <w:szCs w:val="21"/>
        </w:rPr>
        <w:t>расширяющаяся</w:t>
      </w:r>
      <w:r w:rsidRPr="00AE4AA6">
        <w:rPr>
          <w:rFonts w:ascii="Book Antiqua" w:hAnsi="Book Antiqua"/>
          <w:spacing w:val="-4"/>
          <w:sz w:val="21"/>
          <w:szCs w:val="21"/>
        </w:rPr>
        <w:t xml:space="preserve"> </w:t>
      </w:r>
      <w:r w:rsidRPr="00AE4AA6">
        <w:rPr>
          <w:rFonts w:ascii="Book Antiqua" w:hAnsi="Book Antiqua"/>
          <w:sz w:val="21"/>
          <w:szCs w:val="21"/>
        </w:rPr>
        <w:t>база</w:t>
      </w:r>
      <w:r w:rsidRPr="00AE4AA6">
        <w:rPr>
          <w:rFonts w:ascii="Book Antiqua" w:hAnsi="Book Antiqua"/>
          <w:spacing w:val="-4"/>
          <w:sz w:val="21"/>
          <w:szCs w:val="21"/>
        </w:rPr>
        <w:t xml:space="preserve"> </w:t>
      </w:r>
      <w:r w:rsidRPr="00AE4AA6">
        <w:rPr>
          <w:rFonts w:ascii="Book Antiqua" w:hAnsi="Book Antiqua"/>
          <w:sz w:val="21"/>
          <w:szCs w:val="21"/>
        </w:rPr>
        <w:t>ценностей.</w:t>
      </w:r>
      <w:r w:rsidRPr="00AE4AA6">
        <w:rPr>
          <w:rFonts w:ascii="Book Antiqua" w:hAnsi="Book Antiqua"/>
          <w:spacing w:val="-4"/>
          <w:sz w:val="21"/>
          <w:szCs w:val="21"/>
        </w:rPr>
        <w:t xml:space="preserve"> </w:t>
      </w:r>
      <w:r w:rsidRPr="00AE4AA6">
        <w:rPr>
          <w:rFonts w:ascii="Book Antiqua" w:hAnsi="Book Antiqua"/>
          <w:sz w:val="21"/>
          <w:szCs w:val="21"/>
        </w:rPr>
        <w:t>По</w:t>
      </w:r>
      <w:r w:rsidRPr="00AE4AA6">
        <w:rPr>
          <w:rFonts w:ascii="Book Antiqua" w:hAnsi="Book Antiqua"/>
          <w:spacing w:val="-4"/>
          <w:sz w:val="21"/>
          <w:szCs w:val="21"/>
        </w:rPr>
        <w:t xml:space="preserve"> </w:t>
      </w:r>
      <w:r w:rsidRPr="00AE4AA6">
        <w:rPr>
          <w:rFonts w:ascii="Book Antiqua" w:hAnsi="Book Antiqua"/>
          <w:sz w:val="21"/>
          <w:szCs w:val="21"/>
        </w:rPr>
        <w:t>оси</w:t>
      </w:r>
      <w:r w:rsidRPr="00AE4AA6">
        <w:rPr>
          <w:rFonts w:ascii="Book Antiqua" w:hAnsi="Book Antiqua"/>
          <w:spacing w:val="-4"/>
          <w:sz w:val="21"/>
          <w:szCs w:val="21"/>
        </w:rPr>
        <w:t xml:space="preserve"> </w:t>
      </w:r>
      <w:r w:rsidRPr="00AE4AA6">
        <w:rPr>
          <w:rFonts w:ascii="Book Antiqua" w:hAnsi="Book Antiqua"/>
          <w:sz w:val="21"/>
          <w:szCs w:val="21"/>
        </w:rPr>
        <w:t>ординат обозначатся</w:t>
      </w:r>
      <w:r w:rsidRPr="00AE4AA6">
        <w:rPr>
          <w:rFonts w:ascii="Book Antiqua" w:hAnsi="Book Antiqua"/>
          <w:spacing w:val="5"/>
          <w:sz w:val="21"/>
          <w:szCs w:val="21"/>
        </w:rPr>
        <w:t xml:space="preserve"> </w:t>
      </w:r>
      <w:r w:rsidRPr="00AE4AA6">
        <w:rPr>
          <w:rFonts w:ascii="Book Antiqua" w:hAnsi="Book Antiqua"/>
          <w:sz w:val="21"/>
          <w:szCs w:val="21"/>
        </w:rPr>
        <w:t>темпы</w:t>
      </w:r>
      <w:r w:rsidRPr="00AE4AA6">
        <w:rPr>
          <w:rFonts w:ascii="Book Antiqua" w:hAnsi="Book Antiqua"/>
          <w:spacing w:val="5"/>
          <w:sz w:val="21"/>
          <w:szCs w:val="21"/>
        </w:rPr>
        <w:t xml:space="preserve"> </w:t>
      </w:r>
      <w:r w:rsidRPr="00AE4AA6">
        <w:rPr>
          <w:rFonts w:ascii="Book Antiqua" w:hAnsi="Book Antiqua"/>
          <w:sz w:val="21"/>
          <w:szCs w:val="21"/>
        </w:rPr>
        <w:t>развития,</w:t>
      </w:r>
      <w:r w:rsidRPr="00AE4AA6">
        <w:rPr>
          <w:rFonts w:ascii="Book Antiqua" w:hAnsi="Book Antiqua"/>
          <w:spacing w:val="5"/>
          <w:sz w:val="21"/>
          <w:szCs w:val="21"/>
        </w:rPr>
        <w:t xml:space="preserve"> </w:t>
      </w:r>
      <w:r w:rsidRPr="00AE4AA6">
        <w:rPr>
          <w:rFonts w:ascii="Book Antiqua" w:hAnsi="Book Antiqua"/>
          <w:sz w:val="21"/>
          <w:szCs w:val="21"/>
        </w:rPr>
        <w:t>и</w:t>
      </w:r>
      <w:r w:rsidRPr="00AE4AA6">
        <w:rPr>
          <w:rFonts w:ascii="Book Antiqua" w:hAnsi="Book Antiqua"/>
          <w:spacing w:val="5"/>
          <w:sz w:val="21"/>
          <w:szCs w:val="21"/>
        </w:rPr>
        <w:t xml:space="preserve"> </w:t>
      </w:r>
      <w:r w:rsidRPr="00AE4AA6">
        <w:rPr>
          <w:rFonts w:ascii="Book Antiqua" w:hAnsi="Book Antiqua"/>
          <w:sz w:val="21"/>
          <w:szCs w:val="21"/>
        </w:rPr>
        <w:t>в</w:t>
      </w:r>
      <w:r w:rsidRPr="00AE4AA6">
        <w:rPr>
          <w:rFonts w:ascii="Book Antiqua" w:hAnsi="Book Antiqua"/>
          <w:spacing w:val="5"/>
          <w:sz w:val="21"/>
          <w:szCs w:val="21"/>
        </w:rPr>
        <w:t xml:space="preserve"> </w:t>
      </w:r>
      <w:r w:rsidRPr="00AE4AA6">
        <w:rPr>
          <w:rFonts w:ascii="Book Antiqua" w:hAnsi="Book Antiqua"/>
          <w:sz w:val="21"/>
          <w:szCs w:val="21"/>
        </w:rPr>
        <w:t>ее</w:t>
      </w:r>
      <w:r w:rsidRPr="00AE4AA6">
        <w:rPr>
          <w:rFonts w:ascii="Book Antiqua" w:hAnsi="Book Antiqua"/>
          <w:spacing w:val="5"/>
          <w:sz w:val="21"/>
          <w:szCs w:val="21"/>
        </w:rPr>
        <w:t xml:space="preserve"> </w:t>
      </w:r>
      <w:r w:rsidRPr="00AE4AA6">
        <w:rPr>
          <w:rFonts w:ascii="Book Antiqua" w:hAnsi="Book Antiqua"/>
          <w:sz w:val="21"/>
          <w:szCs w:val="21"/>
        </w:rPr>
        <w:t>направлении</w:t>
      </w:r>
      <w:r w:rsidRPr="00AE4AA6">
        <w:rPr>
          <w:rFonts w:ascii="Book Antiqua" w:hAnsi="Book Antiqua"/>
          <w:spacing w:val="5"/>
          <w:sz w:val="21"/>
          <w:szCs w:val="21"/>
        </w:rPr>
        <w:t xml:space="preserve"> </w:t>
      </w:r>
      <w:r w:rsidRPr="00AE4AA6">
        <w:rPr>
          <w:rFonts w:ascii="Book Antiqua" w:hAnsi="Book Antiqua"/>
          <w:sz w:val="21"/>
          <w:szCs w:val="21"/>
        </w:rPr>
        <w:t>как</w:t>
      </w:r>
      <w:r w:rsidRPr="00AE4AA6">
        <w:rPr>
          <w:rFonts w:ascii="Book Antiqua" w:hAnsi="Book Antiqua"/>
          <w:spacing w:val="4"/>
          <w:sz w:val="21"/>
          <w:szCs w:val="21"/>
        </w:rPr>
        <w:t xml:space="preserve"> </w:t>
      </w:r>
      <w:r w:rsidRPr="00AE4AA6">
        <w:rPr>
          <w:rFonts w:ascii="Book Antiqua" w:hAnsi="Book Antiqua"/>
          <w:sz w:val="21"/>
          <w:szCs w:val="21"/>
        </w:rPr>
        <w:t>раз</w:t>
      </w:r>
      <w:r w:rsidRPr="00AE4AA6">
        <w:rPr>
          <w:rFonts w:ascii="Book Antiqua" w:hAnsi="Book Antiqua"/>
          <w:spacing w:val="5"/>
          <w:sz w:val="21"/>
          <w:szCs w:val="21"/>
        </w:rPr>
        <w:t xml:space="preserve"> </w:t>
      </w:r>
      <w:r w:rsidRPr="00AE4AA6">
        <w:rPr>
          <w:rFonts w:ascii="Book Antiqua" w:hAnsi="Book Antiqua"/>
          <w:sz w:val="21"/>
          <w:szCs w:val="21"/>
        </w:rPr>
        <w:t>и</w:t>
      </w:r>
      <w:r w:rsidRPr="00AE4AA6">
        <w:rPr>
          <w:rFonts w:ascii="Book Antiqua" w:hAnsi="Book Antiqua"/>
          <w:spacing w:val="5"/>
          <w:sz w:val="21"/>
          <w:szCs w:val="21"/>
        </w:rPr>
        <w:t xml:space="preserve"> </w:t>
      </w:r>
      <w:r w:rsidRPr="00AE4AA6">
        <w:rPr>
          <w:rFonts w:ascii="Book Antiqua" w:hAnsi="Book Antiqua"/>
          <w:spacing w:val="-2"/>
          <w:sz w:val="21"/>
          <w:szCs w:val="21"/>
        </w:rPr>
        <w:t>во</w:t>
      </w:r>
      <w:r w:rsidRPr="00AE4AA6">
        <w:rPr>
          <w:rFonts w:ascii="Book Antiqua" w:hAnsi="Book Antiqua"/>
          <w:spacing w:val="-2"/>
          <w:sz w:val="21"/>
          <w:szCs w:val="21"/>
        </w:rPr>
        <w:t>с</w:t>
      </w:r>
      <w:r w:rsidRPr="00AE4AA6">
        <w:rPr>
          <w:rFonts w:ascii="Book Antiqua" w:hAnsi="Book Antiqua"/>
          <w:spacing w:val="-2"/>
          <w:sz w:val="21"/>
          <w:szCs w:val="21"/>
        </w:rPr>
        <w:t xml:space="preserve">парит </w:t>
      </w:r>
      <w:r w:rsidRPr="00AE4AA6">
        <w:rPr>
          <w:rFonts w:ascii="Book Antiqua" w:hAnsi="Book Antiqua"/>
          <w:sz w:val="21"/>
          <w:szCs w:val="21"/>
        </w:rPr>
        <w:t>«квадрига ноономики», обеспечивая необходимую син</w:t>
      </w:r>
      <w:r w:rsidRPr="00AE4AA6">
        <w:rPr>
          <w:rFonts w:ascii="Book Antiqua" w:hAnsi="Book Antiqua"/>
          <w:sz w:val="21"/>
          <w:szCs w:val="21"/>
        </w:rPr>
        <w:t>х</w:t>
      </w:r>
      <w:r w:rsidRPr="00AE4AA6">
        <w:rPr>
          <w:rFonts w:ascii="Book Antiqua" w:hAnsi="Book Antiqua"/>
          <w:sz w:val="21"/>
          <w:szCs w:val="21"/>
        </w:rPr>
        <w:t>ронизацию</w:t>
      </w:r>
      <w:r w:rsidRPr="00AE4AA6">
        <w:rPr>
          <w:rFonts w:ascii="Book Antiqua" w:hAnsi="Book Antiqua"/>
          <w:spacing w:val="40"/>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сопряжение</w:t>
      </w:r>
      <w:r w:rsidRPr="00AE4AA6">
        <w:rPr>
          <w:rFonts w:ascii="Book Antiqua" w:hAnsi="Book Antiqua"/>
          <w:spacing w:val="-12"/>
          <w:sz w:val="21"/>
          <w:szCs w:val="21"/>
        </w:rPr>
        <w:t xml:space="preserve"> </w:t>
      </w:r>
      <w:r w:rsidRPr="00AE4AA6">
        <w:rPr>
          <w:rFonts w:ascii="Book Antiqua" w:hAnsi="Book Antiqua"/>
          <w:sz w:val="21"/>
          <w:szCs w:val="21"/>
        </w:rPr>
        <w:t>развития</w:t>
      </w:r>
      <w:r w:rsidRPr="00AE4AA6">
        <w:rPr>
          <w:rFonts w:ascii="Book Antiqua" w:hAnsi="Book Antiqua"/>
          <w:spacing w:val="-12"/>
          <w:sz w:val="21"/>
          <w:szCs w:val="21"/>
        </w:rPr>
        <w:t xml:space="preserve"> </w:t>
      </w:r>
      <w:r w:rsidRPr="00AE4AA6">
        <w:rPr>
          <w:rFonts w:ascii="Book Antiqua" w:hAnsi="Book Antiqua"/>
          <w:sz w:val="21"/>
          <w:szCs w:val="21"/>
        </w:rPr>
        <w:t>по</w:t>
      </w:r>
      <w:r w:rsidRPr="00AE4AA6">
        <w:rPr>
          <w:rFonts w:ascii="Book Antiqua" w:hAnsi="Book Antiqua"/>
          <w:spacing w:val="-12"/>
          <w:sz w:val="21"/>
          <w:szCs w:val="21"/>
        </w:rPr>
        <w:t xml:space="preserve"> </w:t>
      </w:r>
      <w:r w:rsidRPr="00AE4AA6">
        <w:rPr>
          <w:rFonts w:ascii="Book Antiqua" w:hAnsi="Book Antiqua"/>
          <w:sz w:val="21"/>
          <w:szCs w:val="21"/>
        </w:rPr>
        <w:t>указанным</w:t>
      </w:r>
      <w:r w:rsidRPr="00AE4AA6">
        <w:rPr>
          <w:rFonts w:ascii="Book Antiqua" w:hAnsi="Book Antiqua"/>
          <w:spacing w:val="-12"/>
          <w:sz w:val="21"/>
          <w:szCs w:val="21"/>
        </w:rPr>
        <w:t xml:space="preserve"> </w:t>
      </w:r>
      <w:r w:rsidRPr="00AE4AA6">
        <w:rPr>
          <w:rFonts w:ascii="Book Antiqua" w:hAnsi="Book Antiqua"/>
          <w:sz w:val="21"/>
          <w:szCs w:val="21"/>
        </w:rPr>
        <w:t>векторам</w:t>
      </w:r>
      <w:r w:rsidRPr="00AE4AA6">
        <w:rPr>
          <w:rFonts w:ascii="Book Antiqua" w:hAnsi="Book Antiqua"/>
          <w:spacing w:val="-11"/>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их</w:t>
      </w:r>
      <w:r w:rsidRPr="00AE4AA6">
        <w:rPr>
          <w:rFonts w:ascii="Book Antiqua" w:hAnsi="Book Antiqua"/>
          <w:spacing w:val="-12"/>
          <w:sz w:val="21"/>
          <w:szCs w:val="21"/>
        </w:rPr>
        <w:t xml:space="preserve"> </w:t>
      </w:r>
      <w:r w:rsidRPr="00AE4AA6">
        <w:rPr>
          <w:rFonts w:ascii="Book Antiqua" w:hAnsi="Book Antiqua"/>
          <w:sz w:val="21"/>
          <w:szCs w:val="21"/>
        </w:rPr>
        <w:t>соединение</w:t>
      </w:r>
      <w:r w:rsidRPr="00AE4AA6">
        <w:rPr>
          <w:rFonts w:ascii="Book Antiqua" w:hAnsi="Book Antiqua"/>
          <w:spacing w:val="-12"/>
          <w:sz w:val="21"/>
          <w:szCs w:val="21"/>
        </w:rPr>
        <w:t xml:space="preserve"> </w:t>
      </w:r>
      <w:r w:rsidRPr="00AE4AA6">
        <w:rPr>
          <w:rFonts w:ascii="Book Antiqua" w:hAnsi="Book Antiqua"/>
          <w:sz w:val="21"/>
          <w:szCs w:val="21"/>
        </w:rPr>
        <w:t>с</w:t>
      </w:r>
      <w:r w:rsidRPr="00AE4AA6">
        <w:rPr>
          <w:rFonts w:ascii="Book Antiqua" w:hAnsi="Book Antiqua"/>
          <w:spacing w:val="-11"/>
          <w:sz w:val="21"/>
          <w:szCs w:val="21"/>
        </w:rPr>
        <w:t xml:space="preserve"> </w:t>
      </w:r>
      <w:r w:rsidRPr="00AE4AA6">
        <w:rPr>
          <w:rFonts w:ascii="Book Antiqua" w:hAnsi="Book Antiqua"/>
          <w:sz w:val="21"/>
          <w:szCs w:val="21"/>
        </w:rPr>
        <w:t>линиями эволюции. Следовательно, у нас получ</w:t>
      </w:r>
      <w:r w:rsidRPr="00AE4AA6">
        <w:rPr>
          <w:rFonts w:ascii="Book Antiqua" w:hAnsi="Book Antiqua"/>
          <w:sz w:val="21"/>
          <w:szCs w:val="21"/>
        </w:rPr>
        <w:t>а</w:t>
      </w:r>
      <w:r w:rsidRPr="00AE4AA6">
        <w:rPr>
          <w:rFonts w:ascii="Book Antiqua" w:hAnsi="Book Antiqua"/>
          <w:sz w:val="21"/>
          <w:szCs w:val="21"/>
        </w:rPr>
        <w:t>ется не что иное, как наиболее</w:t>
      </w:r>
      <w:r w:rsidRPr="00AE4AA6">
        <w:rPr>
          <w:rFonts w:ascii="Book Antiqua" w:hAnsi="Book Antiqua"/>
          <w:spacing w:val="-5"/>
          <w:sz w:val="21"/>
          <w:szCs w:val="21"/>
        </w:rPr>
        <w:t xml:space="preserve"> </w:t>
      </w:r>
      <w:r w:rsidRPr="00AE4AA6">
        <w:rPr>
          <w:rFonts w:ascii="Book Antiqua" w:hAnsi="Book Antiqua"/>
          <w:sz w:val="21"/>
          <w:szCs w:val="21"/>
        </w:rPr>
        <w:t>полная</w:t>
      </w:r>
      <w:r w:rsidRPr="00AE4AA6">
        <w:rPr>
          <w:rFonts w:ascii="Book Antiqua" w:hAnsi="Book Antiqua"/>
          <w:spacing w:val="-5"/>
          <w:sz w:val="21"/>
          <w:szCs w:val="21"/>
        </w:rPr>
        <w:t xml:space="preserve"> </w:t>
      </w:r>
      <w:r w:rsidRPr="00AE4AA6">
        <w:rPr>
          <w:rFonts w:ascii="Book Antiqua" w:hAnsi="Book Antiqua"/>
          <w:sz w:val="21"/>
          <w:szCs w:val="21"/>
        </w:rPr>
        <w:t>условная</w:t>
      </w:r>
      <w:r w:rsidRPr="00AE4AA6">
        <w:rPr>
          <w:rFonts w:ascii="Book Antiqua" w:hAnsi="Book Antiqua"/>
          <w:spacing w:val="-5"/>
          <w:sz w:val="21"/>
          <w:szCs w:val="21"/>
        </w:rPr>
        <w:t xml:space="preserve"> </w:t>
      </w:r>
      <w:r w:rsidRPr="00AE4AA6">
        <w:rPr>
          <w:rFonts w:ascii="Book Antiqua" w:hAnsi="Book Antiqua"/>
          <w:sz w:val="21"/>
          <w:szCs w:val="21"/>
        </w:rPr>
        <w:t>картина</w:t>
      </w:r>
      <w:r w:rsidRPr="00AE4AA6">
        <w:rPr>
          <w:rFonts w:ascii="Book Antiqua" w:hAnsi="Book Antiqua"/>
          <w:spacing w:val="-5"/>
          <w:sz w:val="21"/>
          <w:szCs w:val="21"/>
        </w:rPr>
        <w:t xml:space="preserve"> </w:t>
      </w:r>
      <w:r w:rsidRPr="00AE4AA6">
        <w:rPr>
          <w:rFonts w:ascii="Book Antiqua" w:hAnsi="Book Antiqua"/>
          <w:sz w:val="21"/>
          <w:szCs w:val="21"/>
        </w:rPr>
        <w:t>бытия,</w:t>
      </w:r>
      <w:r w:rsidRPr="00AE4AA6">
        <w:rPr>
          <w:rFonts w:ascii="Book Antiqua" w:hAnsi="Book Antiqua"/>
          <w:spacing w:val="-5"/>
          <w:sz w:val="21"/>
          <w:szCs w:val="21"/>
        </w:rPr>
        <w:t xml:space="preserve"> </w:t>
      </w:r>
      <w:r w:rsidRPr="00AE4AA6">
        <w:rPr>
          <w:rFonts w:ascii="Book Antiqua" w:hAnsi="Book Antiqua"/>
          <w:sz w:val="21"/>
          <w:szCs w:val="21"/>
        </w:rPr>
        <w:t>отображающая</w:t>
      </w:r>
      <w:r w:rsidRPr="00AE4AA6">
        <w:rPr>
          <w:rFonts w:ascii="Book Antiqua" w:hAnsi="Book Antiqua"/>
          <w:spacing w:val="-5"/>
          <w:sz w:val="21"/>
          <w:szCs w:val="21"/>
        </w:rPr>
        <w:t xml:space="preserve"> </w:t>
      </w:r>
      <w:r w:rsidRPr="00AE4AA6">
        <w:rPr>
          <w:rFonts w:ascii="Book Antiqua" w:hAnsi="Book Antiqua"/>
          <w:sz w:val="21"/>
          <w:szCs w:val="21"/>
        </w:rPr>
        <w:t>все</w:t>
      </w:r>
      <w:r w:rsidRPr="00AE4AA6">
        <w:rPr>
          <w:rFonts w:ascii="Book Antiqua" w:hAnsi="Book Antiqua"/>
          <w:spacing w:val="-5"/>
          <w:sz w:val="21"/>
          <w:szCs w:val="21"/>
        </w:rPr>
        <w:t xml:space="preserve"> </w:t>
      </w:r>
      <w:r w:rsidRPr="00AE4AA6">
        <w:rPr>
          <w:rFonts w:ascii="Book Antiqua" w:hAnsi="Book Antiqua"/>
          <w:sz w:val="21"/>
          <w:szCs w:val="21"/>
        </w:rPr>
        <w:t>его</w:t>
      </w:r>
      <w:r w:rsidRPr="00AE4AA6">
        <w:rPr>
          <w:rFonts w:ascii="Book Antiqua" w:hAnsi="Book Antiqua"/>
          <w:spacing w:val="-5"/>
          <w:sz w:val="21"/>
          <w:szCs w:val="21"/>
        </w:rPr>
        <w:t xml:space="preserve"> </w:t>
      </w:r>
      <w:r w:rsidRPr="00AE4AA6">
        <w:rPr>
          <w:rFonts w:ascii="Book Antiqua" w:hAnsi="Book Antiqua"/>
          <w:sz w:val="21"/>
          <w:szCs w:val="21"/>
        </w:rPr>
        <w:t>основные формы от заданной точки. Р</w:t>
      </w:r>
      <w:r w:rsidRPr="00AE4AA6">
        <w:rPr>
          <w:rFonts w:ascii="Book Antiqua" w:hAnsi="Book Antiqua"/>
          <w:sz w:val="21"/>
          <w:szCs w:val="21"/>
        </w:rPr>
        <w:t>а</w:t>
      </w:r>
      <w:r w:rsidRPr="00AE4AA6">
        <w:rPr>
          <w:rFonts w:ascii="Book Antiqua" w:hAnsi="Book Antiqua"/>
          <w:sz w:val="21"/>
          <w:szCs w:val="21"/>
        </w:rPr>
        <w:t xml:space="preserve">сположение ключевых этапов </w:t>
      </w:r>
      <w:r w:rsidRPr="00AE4AA6">
        <w:rPr>
          <w:rFonts w:ascii="Book Antiqua" w:hAnsi="Book Antiqua"/>
          <w:spacing w:val="-4"/>
          <w:sz w:val="21"/>
          <w:szCs w:val="21"/>
        </w:rPr>
        <w:t>развития с помощью осей коорд</w:t>
      </w:r>
      <w:r w:rsidRPr="00AE4AA6">
        <w:rPr>
          <w:rFonts w:ascii="Book Antiqua" w:hAnsi="Book Antiqua"/>
          <w:spacing w:val="-4"/>
          <w:sz w:val="21"/>
          <w:szCs w:val="21"/>
        </w:rPr>
        <w:t>и</w:t>
      </w:r>
      <w:r w:rsidRPr="00AE4AA6">
        <w:rPr>
          <w:rFonts w:ascii="Book Antiqua" w:hAnsi="Book Antiqua"/>
          <w:spacing w:val="-4"/>
          <w:sz w:val="21"/>
          <w:szCs w:val="21"/>
        </w:rPr>
        <w:t xml:space="preserve">нат позволят учесть такие важнейшие </w:t>
      </w:r>
      <w:r w:rsidRPr="00AE4AA6">
        <w:rPr>
          <w:rFonts w:ascii="Book Antiqua" w:hAnsi="Book Antiqua"/>
          <w:sz w:val="21"/>
          <w:szCs w:val="21"/>
        </w:rPr>
        <w:t xml:space="preserve">философские категории, как материя (в особенности по ТУ), время, пространство (для каждого технологического и мирохозяйственного </w:t>
      </w:r>
      <w:r w:rsidRPr="00AE4AA6">
        <w:rPr>
          <w:rFonts w:ascii="Book Antiqua" w:hAnsi="Book Antiqua"/>
          <w:spacing w:val="-2"/>
          <w:sz w:val="21"/>
          <w:szCs w:val="21"/>
        </w:rPr>
        <w:t>уклада),</w:t>
      </w:r>
      <w:r w:rsidRPr="00AE4AA6">
        <w:rPr>
          <w:rFonts w:ascii="Book Antiqua" w:hAnsi="Book Antiqua"/>
          <w:spacing w:val="-3"/>
          <w:sz w:val="21"/>
          <w:szCs w:val="21"/>
        </w:rPr>
        <w:t xml:space="preserve"> </w:t>
      </w:r>
      <w:r w:rsidRPr="00AE4AA6">
        <w:rPr>
          <w:rFonts w:ascii="Book Antiqua" w:hAnsi="Book Antiqua"/>
          <w:spacing w:val="-2"/>
          <w:sz w:val="21"/>
          <w:szCs w:val="21"/>
        </w:rPr>
        <w:t>дв</w:t>
      </w:r>
      <w:r w:rsidRPr="00AE4AA6">
        <w:rPr>
          <w:rFonts w:ascii="Book Antiqua" w:hAnsi="Book Antiqua"/>
          <w:spacing w:val="-2"/>
          <w:sz w:val="21"/>
          <w:szCs w:val="21"/>
        </w:rPr>
        <w:t>и</w:t>
      </w:r>
      <w:r w:rsidRPr="00AE4AA6">
        <w:rPr>
          <w:rFonts w:ascii="Book Antiqua" w:hAnsi="Book Antiqua"/>
          <w:spacing w:val="-2"/>
          <w:sz w:val="21"/>
          <w:szCs w:val="21"/>
        </w:rPr>
        <w:t>жение</w:t>
      </w:r>
      <w:r w:rsidRPr="00AE4AA6">
        <w:rPr>
          <w:rFonts w:ascii="Book Antiqua" w:hAnsi="Book Antiqua"/>
          <w:spacing w:val="-3"/>
          <w:sz w:val="21"/>
          <w:szCs w:val="21"/>
        </w:rPr>
        <w:t xml:space="preserve"> </w:t>
      </w:r>
      <w:r w:rsidRPr="00AE4AA6">
        <w:rPr>
          <w:rFonts w:ascii="Book Antiqua" w:hAnsi="Book Antiqua"/>
          <w:spacing w:val="-2"/>
          <w:sz w:val="21"/>
          <w:szCs w:val="21"/>
        </w:rPr>
        <w:t>(например,</w:t>
      </w:r>
      <w:r w:rsidRPr="00AE4AA6">
        <w:rPr>
          <w:rFonts w:ascii="Book Antiqua" w:hAnsi="Book Antiqua"/>
          <w:spacing w:val="-3"/>
          <w:sz w:val="21"/>
          <w:szCs w:val="21"/>
        </w:rPr>
        <w:t xml:space="preserve"> </w:t>
      </w:r>
      <w:r w:rsidRPr="00AE4AA6">
        <w:rPr>
          <w:rFonts w:ascii="Book Antiqua" w:hAnsi="Book Antiqua"/>
          <w:spacing w:val="-2"/>
          <w:sz w:val="21"/>
          <w:szCs w:val="21"/>
        </w:rPr>
        <w:t>через</w:t>
      </w:r>
      <w:r w:rsidRPr="00AE4AA6">
        <w:rPr>
          <w:rFonts w:ascii="Book Antiqua" w:hAnsi="Book Antiqua"/>
          <w:spacing w:val="-3"/>
          <w:sz w:val="21"/>
          <w:szCs w:val="21"/>
        </w:rPr>
        <w:t xml:space="preserve"> </w:t>
      </w:r>
      <w:r w:rsidRPr="00AE4AA6">
        <w:rPr>
          <w:rFonts w:ascii="Book Antiqua" w:hAnsi="Book Antiqua"/>
          <w:spacing w:val="-2"/>
          <w:sz w:val="21"/>
          <w:szCs w:val="21"/>
        </w:rPr>
        <w:t>смену</w:t>
      </w:r>
      <w:r w:rsidRPr="00AE4AA6">
        <w:rPr>
          <w:rFonts w:ascii="Book Antiqua" w:hAnsi="Book Antiqua"/>
          <w:spacing w:val="-3"/>
          <w:sz w:val="21"/>
          <w:szCs w:val="21"/>
        </w:rPr>
        <w:t xml:space="preserve"> </w:t>
      </w:r>
      <w:r w:rsidRPr="00AE4AA6">
        <w:rPr>
          <w:rFonts w:ascii="Book Antiqua" w:hAnsi="Book Antiqua"/>
          <w:spacing w:val="-2"/>
          <w:sz w:val="21"/>
          <w:szCs w:val="21"/>
        </w:rPr>
        <w:t>ТУ</w:t>
      </w:r>
      <w:r w:rsidRPr="00AE4AA6">
        <w:rPr>
          <w:rFonts w:ascii="Book Antiqua" w:hAnsi="Book Antiqua"/>
          <w:spacing w:val="-3"/>
          <w:sz w:val="21"/>
          <w:szCs w:val="21"/>
        </w:rPr>
        <w:t xml:space="preserve"> </w:t>
      </w:r>
      <w:r w:rsidRPr="00AE4AA6">
        <w:rPr>
          <w:rFonts w:ascii="Book Antiqua" w:hAnsi="Book Antiqua"/>
          <w:spacing w:val="-2"/>
          <w:sz w:val="21"/>
          <w:szCs w:val="21"/>
        </w:rPr>
        <w:t>и</w:t>
      </w:r>
      <w:r w:rsidRPr="00AE4AA6">
        <w:rPr>
          <w:rFonts w:ascii="Book Antiqua" w:hAnsi="Book Antiqua"/>
          <w:spacing w:val="-3"/>
          <w:sz w:val="21"/>
          <w:szCs w:val="21"/>
        </w:rPr>
        <w:t xml:space="preserve"> </w:t>
      </w:r>
      <w:r w:rsidRPr="00AE4AA6">
        <w:rPr>
          <w:rFonts w:ascii="Book Antiqua" w:hAnsi="Book Antiqua"/>
          <w:spacing w:val="-2"/>
          <w:sz w:val="21"/>
          <w:szCs w:val="21"/>
        </w:rPr>
        <w:t>МХУ,</w:t>
      </w:r>
      <w:r w:rsidRPr="00AE4AA6">
        <w:rPr>
          <w:rFonts w:ascii="Book Antiqua" w:hAnsi="Book Antiqua"/>
          <w:spacing w:val="-3"/>
          <w:sz w:val="21"/>
          <w:szCs w:val="21"/>
        </w:rPr>
        <w:t xml:space="preserve"> </w:t>
      </w:r>
      <w:r w:rsidRPr="00AE4AA6">
        <w:rPr>
          <w:rFonts w:ascii="Book Antiqua" w:hAnsi="Book Antiqua"/>
          <w:spacing w:val="-2"/>
          <w:sz w:val="21"/>
          <w:szCs w:val="21"/>
        </w:rPr>
        <w:t>эволюцию</w:t>
      </w:r>
      <w:r w:rsidRPr="00AE4AA6">
        <w:rPr>
          <w:rFonts w:ascii="Book Antiqua" w:hAnsi="Book Antiqua"/>
          <w:spacing w:val="-3"/>
          <w:sz w:val="21"/>
          <w:szCs w:val="21"/>
        </w:rPr>
        <w:t xml:space="preserve"> </w:t>
      </w:r>
      <w:r w:rsidRPr="00AE4AA6">
        <w:rPr>
          <w:rFonts w:ascii="Book Antiqua" w:hAnsi="Book Antiqua"/>
          <w:spacing w:val="-2"/>
          <w:sz w:val="21"/>
          <w:szCs w:val="21"/>
        </w:rPr>
        <w:t>человека</w:t>
      </w:r>
      <w:r w:rsidRPr="00AE4AA6">
        <w:rPr>
          <w:rFonts w:ascii="Book Antiqua" w:hAnsi="Book Antiqua"/>
          <w:spacing w:val="-5"/>
          <w:sz w:val="21"/>
          <w:szCs w:val="21"/>
        </w:rPr>
        <w:t xml:space="preserve"> </w:t>
      </w:r>
      <w:r w:rsidRPr="00AE4AA6">
        <w:rPr>
          <w:rFonts w:ascii="Book Antiqua" w:hAnsi="Book Antiqua"/>
          <w:spacing w:val="-2"/>
          <w:sz w:val="21"/>
          <w:szCs w:val="21"/>
        </w:rPr>
        <w:t>и</w:t>
      </w:r>
      <w:r w:rsidRPr="00AE4AA6">
        <w:rPr>
          <w:rFonts w:ascii="Book Antiqua" w:hAnsi="Book Antiqua"/>
          <w:spacing w:val="-5"/>
          <w:sz w:val="21"/>
          <w:szCs w:val="21"/>
        </w:rPr>
        <w:t xml:space="preserve"> </w:t>
      </w:r>
      <w:r w:rsidRPr="00AE4AA6">
        <w:rPr>
          <w:rFonts w:ascii="Book Antiqua" w:hAnsi="Book Antiqua"/>
          <w:spacing w:val="-2"/>
          <w:sz w:val="21"/>
          <w:szCs w:val="21"/>
        </w:rPr>
        <w:t>общества),</w:t>
      </w:r>
      <w:r w:rsidRPr="00AE4AA6">
        <w:rPr>
          <w:rFonts w:ascii="Book Antiqua" w:hAnsi="Book Antiqua"/>
          <w:spacing w:val="-5"/>
          <w:sz w:val="21"/>
          <w:szCs w:val="21"/>
        </w:rPr>
        <w:t xml:space="preserve"> </w:t>
      </w:r>
      <w:r w:rsidRPr="00AE4AA6">
        <w:rPr>
          <w:rFonts w:ascii="Book Antiqua" w:hAnsi="Book Antiqua"/>
          <w:spacing w:val="-2"/>
          <w:sz w:val="21"/>
          <w:szCs w:val="21"/>
        </w:rPr>
        <w:t>сознание</w:t>
      </w:r>
      <w:r w:rsidRPr="00AE4AA6">
        <w:rPr>
          <w:rFonts w:ascii="Book Antiqua" w:hAnsi="Book Antiqua"/>
          <w:spacing w:val="-5"/>
          <w:sz w:val="21"/>
          <w:szCs w:val="21"/>
        </w:rPr>
        <w:t xml:space="preserve"> </w:t>
      </w:r>
      <w:r w:rsidRPr="00AE4AA6">
        <w:rPr>
          <w:rFonts w:ascii="Book Antiqua" w:hAnsi="Book Antiqua"/>
          <w:spacing w:val="-2"/>
          <w:sz w:val="21"/>
          <w:szCs w:val="21"/>
        </w:rPr>
        <w:t>(с</w:t>
      </w:r>
      <w:r w:rsidRPr="00AE4AA6">
        <w:rPr>
          <w:rFonts w:ascii="Book Antiqua" w:hAnsi="Book Antiqua"/>
          <w:spacing w:val="-5"/>
          <w:sz w:val="21"/>
          <w:szCs w:val="21"/>
        </w:rPr>
        <w:t xml:space="preserve"> </w:t>
      </w:r>
      <w:r w:rsidRPr="00AE4AA6">
        <w:rPr>
          <w:rFonts w:ascii="Book Antiqua" w:hAnsi="Book Antiqua"/>
          <w:spacing w:val="-2"/>
          <w:sz w:val="21"/>
          <w:szCs w:val="21"/>
        </w:rPr>
        <w:t>учетом</w:t>
      </w:r>
      <w:r w:rsidRPr="00AE4AA6">
        <w:rPr>
          <w:rFonts w:ascii="Book Antiqua" w:hAnsi="Book Antiqua"/>
          <w:spacing w:val="-4"/>
          <w:sz w:val="21"/>
          <w:szCs w:val="21"/>
        </w:rPr>
        <w:t xml:space="preserve"> </w:t>
      </w:r>
      <w:r w:rsidRPr="00AE4AA6">
        <w:rPr>
          <w:rFonts w:ascii="Book Antiqua" w:hAnsi="Book Antiqua"/>
          <w:spacing w:val="-2"/>
          <w:sz w:val="21"/>
          <w:szCs w:val="21"/>
        </w:rPr>
        <w:t>изменений</w:t>
      </w:r>
      <w:r w:rsidRPr="00AE4AA6">
        <w:rPr>
          <w:rFonts w:ascii="Book Antiqua" w:hAnsi="Book Antiqua"/>
          <w:spacing w:val="-5"/>
          <w:sz w:val="21"/>
          <w:szCs w:val="21"/>
        </w:rPr>
        <w:t xml:space="preserve"> </w:t>
      </w:r>
      <w:r w:rsidRPr="00AE4AA6">
        <w:rPr>
          <w:rFonts w:ascii="Book Antiqua" w:hAnsi="Book Antiqua"/>
          <w:spacing w:val="-2"/>
          <w:sz w:val="21"/>
          <w:szCs w:val="21"/>
        </w:rPr>
        <w:t>в</w:t>
      </w:r>
      <w:r w:rsidRPr="00AE4AA6">
        <w:rPr>
          <w:rFonts w:ascii="Book Antiqua" w:hAnsi="Book Antiqua"/>
          <w:spacing w:val="-5"/>
          <w:sz w:val="21"/>
          <w:szCs w:val="21"/>
        </w:rPr>
        <w:t xml:space="preserve"> </w:t>
      </w:r>
      <w:r w:rsidRPr="00AE4AA6">
        <w:rPr>
          <w:rFonts w:ascii="Book Antiqua" w:hAnsi="Book Antiqua"/>
          <w:spacing w:val="-2"/>
          <w:sz w:val="21"/>
          <w:szCs w:val="21"/>
        </w:rPr>
        <w:t>личностном</w:t>
      </w:r>
      <w:r w:rsidRPr="00AE4AA6">
        <w:rPr>
          <w:rFonts w:ascii="Book Antiqua" w:hAnsi="Book Antiqua"/>
          <w:spacing w:val="-4"/>
          <w:sz w:val="21"/>
          <w:szCs w:val="21"/>
        </w:rPr>
        <w:t xml:space="preserve"> </w:t>
      </w:r>
      <w:r w:rsidRPr="00AE4AA6">
        <w:rPr>
          <w:rFonts w:ascii="Book Antiqua" w:hAnsi="Book Antiqua"/>
          <w:spacing w:val="-2"/>
          <w:sz w:val="21"/>
          <w:szCs w:val="21"/>
        </w:rPr>
        <w:t xml:space="preserve">плане). </w:t>
      </w:r>
      <w:r w:rsidRPr="00AE4AA6">
        <w:rPr>
          <w:rFonts w:ascii="Book Antiqua" w:hAnsi="Book Antiqua"/>
          <w:sz w:val="21"/>
          <w:szCs w:val="21"/>
        </w:rPr>
        <w:t>При всей внутренней насыщенности и даже «многоликости» ноономики, следует выделить еще одну ее важную ипостась. Помимо</w:t>
      </w:r>
      <w:r w:rsidRPr="00AE4AA6">
        <w:rPr>
          <w:rFonts w:ascii="Book Antiqua" w:hAnsi="Book Antiqua"/>
          <w:spacing w:val="40"/>
          <w:sz w:val="21"/>
          <w:szCs w:val="21"/>
        </w:rPr>
        <w:t xml:space="preserve"> </w:t>
      </w:r>
      <w:r w:rsidRPr="00AE4AA6">
        <w:rPr>
          <w:rFonts w:ascii="Book Antiqua" w:hAnsi="Book Antiqua"/>
          <w:spacing w:val="-2"/>
          <w:sz w:val="21"/>
          <w:szCs w:val="21"/>
        </w:rPr>
        <w:t>всего</w:t>
      </w:r>
      <w:r w:rsidRPr="00AE4AA6">
        <w:rPr>
          <w:rFonts w:ascii="Book Antiqua" w:hAnsi="Book Antiqua"/>
          <w:spacing w:val="-10"/>
          <w:sz w:val="21"/>
          <w:szCs w:val="21"/>
        </w:rPr>
        <w:t xml:space="preserve"> </w:t>
      </w:r>
      <w:r w:rsidRPr="00AE4AA6">
        <w:rPr>
          <w:rFonts w:ascii="Book Antiqua" w:hAnsi="Book Antiqua"/>
          <w:spacing w:val="-2"/>
          <w:sz w:val="21"/>
          <w:szCs w:val="21"/>
        </w:rPr>
        <w:t>прочего,</w:t>
      </w:r>
      <w:r w:rsidRPr="00AE4AA6">
        <w:rPr>
          <w:rFonts w:ascii="Book Antiqua" w:hAnsi="Book Antiqua"/>
          <w:spacing w:val="-10"/>
          <w:sz w:val="21"/>
          <w:szCs w:val="21"/>
        </w:rPr>
        <w:t xml:space="preserve"> </w:t>
      </w:r>
      <w:r w:rsidRPr="00AE4AA6">
        <w:rPr>
          <w:rFonts w:ascii="Book Antiqua" w:hAnsi="Book Antiqua"/>
          <w:spacing w:val="-2"/>
          <w:sz w:val="21"/>
          <w:szCs w:val="21"/>
        </w:rPr>
        <w:t>она</w:t>
      </w:r>
      <w:r w:rsidRPr="00AE4AA6">
        <w:rPr>
          <w:rFonts w:ascii="Book Antiqua" w:hAnsi="Book Antiqua"/>
          <w:spacing w:val="-10"/>
          <w:sz w:val="21"/>
          <w:szCs w:val="21"/>
        </w:rPr>
        <w:t xml:space="preserve"> </w:t>
      </w:r>
      <w:r w:rsidRPr="00AE4AA6">
        <w:rPr>
          <w:rFonts w:ascii="Book Antiqua" w:hAnsi="Book Antiqua"/>
          <w:spacing w:val="-2"/>
          <w:sz w:val="21"/>
          <w:szCs w:val="21"/>
        </w:rPr>
        <w:t>демонстрирует</w:t>
      </w:r>
      <w:r w:rsidRPr="00AE4AA6">
        <w:rPr>
          <w:rFonts w:ascii="Book Antiqua" w:hAnsi="Book Antiqua"/>
          <w:spacing w:val="-10"/>
          <w:sz w:val="21"/>
          <w:szCs w:val="21"/>
        </w:rPr>
        <w:t xml:space="preserve"> </w:t>
      </w:r>
      <w:r w:rsidRPr="00AE4AA6">
        <w:rPr>
          <w:rFonts w:ascii="Book Antiqua" w:hAnsi="Book Antiqua"/>
          <w:spacing w:val="-2"/>
          <w:sz w:val="21"/>
          <w:szCs w:val="21"/>
        </w:rPr>
        <w:t>некий</w:t>
      </w:r>
      <w:r w:rsidRPr="00AE4AA6">
        <w:rPr>
          <w:rFonts w:ascii="Book Antiqua" w:hAnsi="Book Antiqua"/>
          <w:spacing w:val="-9"/>
          <w:sz w:val="21"/>
          <w:szCs w:val="21"/>
        </w:rPr>
        <w:t xml:space="preserve"> </w:t>
      </w:r>
      <w:r w:rsidRPr="00AE4AA6">
        <w:rPr>
          <w:rFonts w:ascii="Book Antiqua" w:hAnsi="Book Antiqua"/>
          <w:spacing w:val="-2"/>
          <w:sz w:val="21"/>
          <w:szCs w:val="21"/>
        </w:rPr>
        <w:t>разумный</w:t>
      </w:r>
      <w:r w:rsidRPr="00AE4AA6">
        <w:rPr>
          <w:rFonts w:ascii="Book Antiqua" w:hAnsi="Book Antiqua"/>
          <w:spacing w:val="-10"/>
          <w:sz w:val="21"/>
          <w:szCs w:val="21"/>
        </w:rPr>
        <w:t xml:space="preserve"> </w:t>
      </w:r>
      <w:r w:rsidRPr="00AE4AA6">
        <w:rPr>
          <w:rFonts w:ascii="Book Antiqua" w:hAnsi="Book Antiqua"/>
          <w:spacing w:val="-2"/>
          <w:sz w:val="21"/>
          <w:szCs w:val="21"/>
        </w:rPr>
        <w:t>сп</w:t>
      </w:r>
      <w:r w:rsidRPr="00AE4AA6">
        <w:rPr>
          <w:rFonts w:ascii="Book Antiqua" w:hAnsi="Book Antiqua"/>
          <w:spacing w:val="-2"/>
          <w:sz w:val="21"/>
          <w:szCs w:val="21"/>
        </w:rPr>
        <w:t>о</w:t>
      </w:r>
      <w:r w:rsidRPr="00AE4AA6">
        <w:rPr>
          <w:rFonts w:ascii="Book Antiqua" w:hAnsi="Book Antiqua"/>
          <w:spacing w:val="-2"/>
          <w:sz w:val="21"/>
          <w:szCs w:val="21"/>
        </w:rPr>
        <w:t>соб</w:t>
      </w:r>
      <w:r w:rsidRPr="00AE4AA6">
        <w:rPr>
          <w:rFonts w:ascii="Book Antiqua" w:hAnsi="Book Antiqua"/>
          <w:spacing w:val="-10"/>
          <w:sz w:val="21"/>
          <w:szCs w:val="21"/>
        </w:rPr>
        <w:t xml:space="preserve"> </w:t>
      </w:r>
      <w:r w:rsidRPr="00AE4AA6">
        <w:rPr>
          <w:rFonts w:ascii="Book Antiqua" w:hAnsi="Book Antiqua"/>
          <w:spacing w:val="-2"/>
          <w:sz w:val="21"/>
          <w:szCs w:val="21"/>
        </w:rPr>
        <w:t xml:space="preserve">управления </w:t>
      </w:r>
      <w:r w:rsidRPr="00AE4AA6">
        <w:rPr>
          <w:rFonts w:ascii="Book Antiqua" w:hAnsi="Book Antiqua"/>
          <w:sz w:val="21"/>
          <w:szCs w:val="21"/>
        </w:rPr>
        <w:t>развитием на основе осознания и понимания его.</w:t>
      </w:r>
      <w:r w:rsidRPr="00AE4AA6">
        <w:rPr>
          <w:rFonts w:ascii="Book Antiqua" w:hAnsi="Book Antiqua"/>
          <w:spacing w:val="-9"/>
          <w:sz w:val="21"/>
          <w:szCs w:val="21"/>
        </w:rPr>
        <w:t xml:space="preserve"> </w:t>
      </w:r>
      <w:r w:rsidRPr="00AE4AA6">
        <w:rPr>
          <w:rFonts w:ascii="Book Antiqua" w:hAnsi="Book Antiqua"/>
          <w:sz w:val="21"/>
          <w:szCs w:val="21"/>
        </w:rPr>
        <w:t>Именно</w:t>
      </w:r>
      <w:r w:rsidRPr="00AE4AA6">
        <w:rPr>
          <w:rFonts w:ascii="Book Antiqua" w:hAnsi="Book Antiqua"/>
          <w:spacing w:val="-9"/>
          <w:sz w:val="21"/>
          <w:szCs w:val="21"/>
        </w:rPr>
        <w:t xml:space="preserve"> </w:t>
      </w:r>
      <w:r w:rsidRPr="00AE4AA6">
        <w:rPr>
          <w:rFonts w:ascii="Book Antiqua" w:hAnsi="Book Antiqua"/>
          <w:sz w:val="21"/>
          <w:szCs w:val="21"/>
        </w:rPr>
        <w:t xml:space="preserve">поэтому целесообразно рассматривать ее как опору для выстраивания: </w:t>
      </w:r>
    </w:p>
    <w:p w14:paraId="2983F27C" w14:textId="77777777" w:rsidR="00AE4AA6" w:rsidRPr="00AE4AA6" w:rsidRDefault="00AE4AA6" w:rsidP="00AE4AA6">
      <w:pPr>
        <w:pStyle w:val="ae"/>
        <w:tabs>
          <w:tab w:val="left" w:pos="1843"/>
        </w:tabs>
        <w:ind w:firstLine="397"/>
        <w:contextualSpacing/>
        <w:rPr>
          <w:rFonts w:ascii="Book Antiqua" w:hAnsi="Book Antiqua"/>
          <w:spacing w:val="-2"/>
          <w:sz w:val="21"/>
          <w:szCs w:val="21"/>
        </w:rPr>
      </w:pPr>
      <w:r w:rsidRPr="00AE4AA6">
        <w:rPr>
          <w:rFonts w:ascii="Book Antiqua" w:hAnsi="Book Antiqua"/>
          <w:sz w:val="21"/>
          <w:szCs w:val="21"/>
        </w:rPr>
        <w:lastRenderedPageBreak/>
        <w:t>а)</w:t>
      </w:r>
      <w:r w:rsidRPr="00AE4AA6">
        <w:rPr>
          <w:rFonts w:ascii="Book Antiqua" w:hAnsi="Book Antiqua"/>
          <w:spacing w:val="26"/>
          <w:sz w:val="21"/>
          <w:szCs w:val="21"/>
        </w:rPr>
        <w:t> </w:t>
      </w:r>
      <w:r w:rsidRPr="00AE4AA6">
        <w:rPr>
          <w:rFonts w:ascii="Book Antiqua" w:hAnsi="Book Antiqua"/>
          <w:sz w:val="21"/>
          <w:szCs w:val="21"/>
        </w:rPr>
        <w:t>современной</w:t>
      </w:r>
      <w:r w:rsidRPr="00AE4AA6">
        <w:rPr>
          <w:rFonts w:ascii="Book Antiqua" w:hAnsi="Book Antiqua"/>
          <w:spacing w:val="25"/>
          <w:sz w:val="21"/>
          <w:szCs w:val="21"/>
        </w:rPr>
        <w:t xml:space="preserve"> </w:t>
      </w:r>
      <w:r w:rsidRPr="00AE4AA6">
        <w:rPr>
          <w:rFonts w:ascii="Book Antiqua" w:hAnsi="Book Antiqua"/>
          <w:sz w:val="21"/>
          <w:szCs w:val="21"/>
        </w:rPr>
        <w:t>политики</w:t>
      </w:r>
      <w:r w:rsidRPr="00AE4AA6">
        <w:rPr>
          <w:rFonts w:ascii="Book Antiqua" w:hAnsi="Book Antiqua"/>
          <w:spacing w:val="25"/>
          <w:sz w:val="21"/>
          <w:szCs w:val="21"/>
        </w:rPr>
        <w:t xml:space="preserve"> </w:t>
      </w:r>
      <w:r w:rsidRPr="00AE4AA6">
        <w:rPr>
          <w:rFonts w:ascii="Book Antiqua" w:hAnsi="Book Antiqua"/>
          <w:sz w:val="21"/>
          <w:szCs w:val="21"/>
        </w:rPr>
        <w:t>государств</w:t>
      </w:r>
      <w:r w:rsidRPr="00AE4AA6">
        <w:rPr>
          <w:rFonts w:ascii="Book Antiqua" w:hAnsi="Book Antiqua"/>
          <w:spacing w:val="25"/>
          <w:sz w:val="21"/>
          <w:szCs w:val="21"/>
        </w:rPr>
        <w:t xml:space="preserve"> </w:t>
      </w:r>
      <w:r w:rsidRPr="00AE4AA6">
        <w:rPr>
          <w:rFonts w:ascii="Book Antiqua" w:hAnsi="Book Antiqua"/>
          <w:sz w:val="21"/>
          <w:szCs w:val="21"/>
        </w:rPr>
        <w:t>(например,</w:t>
      </w:r>
      <w:r w:rsidRPr="00AE4AA6">
        <w:rPr>
          <w:rFonts w:ascii="Book Antiqua" w:hAnsi="Book Antiqua"/>
          <w:spacing w:val="26"/>
          <w:sz w:val="21"/>
          <w:szCs w:val="21"/>
        </w:rPr>
        <w:t xml:space="preserve"> </w:t>
      </w:r>
      <w:r w:rsidRPr="00AE4AA6">
        <w:rPr>
          <w:rFonts w:ascii="Book Antiqua" w:hAnsi="Book Antiqua"/>
          <w:sz w:val="21"/>
          <w:szCs w:val="21"/>
        </w:rPr>
        <w:t>это</w:t>
      </w:r>
      <w:r w:rsidRPr="00AE4AA6">
        <w:rPr>
          <w:rFonts w:ascii="Book Antiqua" w:hAnsi="Book Antiqua"/>
          <w:spacing w:val="26"/>
          <w:sz w:val="21"/>
          <w:szCs w:val="21"/>
        </w:rPr>
        <w:t xml:space="preserve"> </w:t>
      </w:r>
      <w:r w:rsidRPr="00AE4AA6">
        <w:rPr>
          <w:rFonts w:ascii="Book Antiqua" w:hAnsi="Book Antiqua"/>
          <w:sz w:val="21"/>
          <w:szCs w:val="21"/>
        </w:rPr>
        <w:t>м</w:t>
      </w:r>
      <w:r w:rsidRPr="00AE4AA6">
        <w:rPr>
          <w:rFonts w:ascii="Book Antiqua" w:hAnsi="Book Antiqua"/>
          <w:sz w:val="21"/>
          <w:szCs w:val="21"/>
        </w:rPr>
        <w:t>о</w:t>
      </w:r>
      <w:r w:rsidRPr="00AE4AA6">
        <w:rPr>
          <w:rFonts w:ascii="Book Antiqua" w:hAnsi="Book Antiqua"/>
          <w:sz w:val="21"/>
          <w:szCs w:val="21"/>
        </w:rPr>
        <w:t>жет</w:t>
      </w:r>
      <w:r w:rsidRPr="00AE4AA6">
        <w:rPr>
          <w:rFonts w:ascii="Book Antiqua" w:hAnsi="Book Antiqua"/>
          <w:spacing w:val="26"/>
          <w:sz w:val="21"/>
          <w:szCs w:val="21"/>
        </w:rPr>
        <w:t xml:space="preserve"> </w:t>
      </w:r>
      <w:r w:rsidRPr="00AE4AA6">
        <w:rPr>
          <w:rFonts w:ascii="Book Antiqua" w:hAnsi="Book Antiqua"/>
          <w:sz w:val="21"/>
          <w:szCs w:val="21"/>
        </w:rPr>
        <w:t>быть и</w:t>
      </w:r>
      <w:r w:rsidRPr="00AE4AA6">
        <w:rPr>
          <w:rFonts w:ascii="Book Antiqua" w:hAnsi="Book Antiqua"/>
          <w:spacing w:val="-7"/>
          <w:sz w:val="21"/>
          <w:szCs w:val="21"/>
        </w:rPr>
        <w:t xml:space="preserve"> </w:t>
      </w:r>
      <w:r w:rsidRPr="00AE4AA6">
        <w:rPr>
          <w:rFonts w:ascii="Book Antiqua" w:hAnsi="Book Antiqua"/>
          <w:sz w:val="21"/>
          <w:szCs w:val="21"/>
        </w:rPr>
        <w:t>специфический</w:t>
      </w:r>
      <w:r w:rsidRPr="00AE4AA6">
        <w:rPr>
          <w:rFonts w:ascii="Book Antiqua" w:hAnsi="Book Antiqua"/>
          <w:spacing w:val="-5"/>
          <w:sz w:val="21"/>
          <w:szCs w:val="21"/>
        </w:rPr>
        <w:t xml:space="preserve"> </w:t>
      </w:r>
      <w:r w:rsidRPr="00AE4AA6">
        <w:rPr>
          <w:rFonts w:ascii="Book Antiqua" w:hAnsi="Book Antiqua"/>
          <w:sz w:val="21"/>
          <w:szCs w:val="21"/>
        </w:rPr>
        <w:t>«стратегический</w:t>
      </w:r>
      <w:r w:rsidRPr="00AE4AA6">
        <w:rPr>
          <w:rFonts w:ascii="Book Antiqua" w:hAnsi="Book Antiqua"/>
          <w:spacing w:val="-5"/>
          <w:sz w:val="21"/>
          <w:szCs w:val="21"/>
        </w:rPr>
        <w:t xml:space="preserve"> </w:t>
      </w:r>
      <w:r w:rsidRPr="00AE4AA6">
        <w:rPr>
          <w:rFonts w:ascii="Book Antiqua" w:hAnsi="Book Antiqua"/>
          <w:sz w:val="21"/>
          <w:szCs w:val="21"/>
        </w:rPr>
        <w:t>проект»,</w:t>
      </w:r>
      <w:r w:rsidRPr="00AE4AA6">
        <w:rPr>
          <w:rFonts w:ascii="Book Antiqua" w:hAnsi="Book Antiqua"/>
          <w:spacing w:val="-4"/>
          <w:sz w:val="21"/>
          <w:szCs w:val="21"/>
        </w:rPr>
        <w:t xml:space="preserve"> </w:t>
      </w:r>
      <w:r w:rsidRPr="00AE4AA6">
        <w:rPr>
          <w:rFonts w:ascii="Book Antiqua" w:hAnsi="Book Antiqua"/>
          <w:sz w:val="21"/>
          <w:szCs w:val="21"/>
        </w:rPr>
        <w:t>и</w:t>
      </w:r>
      <w:r w:rsidRPr="00AE4AA6">
        <w:rPr>
          <w:rFonts w:ascii="Book Antiqua" w:hAnsi="Book Antiqua"/>
          <w:spacing w:val="-4"/>
          <w:sz w:val="21"/>
          <w:szCs w:val="21"/>
        </w:rPr>
        <w:t xml:space="preserve"> </w:t>
      </w:r>
      <w:r w:rsidRPr="00AE4AA6">
        <w:rPr>
          <w:rFonts w:ascii="Book Antiqua" w:hAnsi="Book Antiqua"/>
          <w:sz w:val="21"/>
          <w:szCs w:val="21"/>
        </w:rPr>
        <w:t>«баз</w:t>
      </w:r>
      <w:r w:rsidRPr="00AE4AA6">
        <w:rPr>
          <w:rFonts w:ascii="Book Antiqua" w:hAnsi="Book Antiqua"/>
          <w:sz w:val="21"/>
          <w:szCs w:val="21"/>
        </w:rPr>
        <w:t>о</w:t>
      </w:r>
      <w:r w:rsidRPr="00AE4AA6">
        <w:rPr>
          <w:rFonts w:ascii="Book Antiqua" w:hAnsi="Book Antiqua"/>
          <w:sz w:val="21"/>
          <w:szCs w:val="21"/>
        </w:rPr>
        <w:t>вый</w:t>
      </w:r>
      <w:r w:rsidRPr="00AE4AA6">
        <w:rPr>
          <w:rFonts w:ascii="Book Antiqua" w:hAnsi="Book Antiqua"/>
          <w:spacing w:val="-5"/>
          <w:sz w:val="21"/>
          <w:szCs w:val="21"/>
        </w:rPr>
        <w:t xml:space="preserve"> </w:t>
      </w:r>
      <w:r w:rsidRPr="00AE4AA6">
        <w:rPr>
          <w:rFonts w:ascii="Book Antiqua" w:hAnsi="Book Antiqua"/>
          <w:sz w:val="21"/>
          <w:szCs w:val="21"/>
        </w:rPr>
        <w:t>элемент»</w:t>
      </w:r>
      <w:r w:rsidRPr="00AE4AA6">
        <w:rPr>
          <w:rFonts w:ascii="Book Antiqua" w:hAnsi="Book Antiqua"/>
          <w:spacing w:val="-4"/>
          <w:sz w:val="21"/>
          <w:szCs w:val="21"/>
        </w:rPr>
        <w:t xml:space="preserve"> </w:t>
      </w:r>
      <w:r w:rsidRPr="00AE4AA6">
        <w:rPr>
          <w:rFonts w:ascii="Book Antiqua" w:hAnsi="Book Antiqua"/>
          <w:spacing w:val="-5"/>
          <w:sz w:val="21"/>
          <w:szCs w:val="21"/>
        </w:rPr>
        <w:t xml:space="preserve">для </w:t>
      </w:r>
      <w:r w:rsidRPr="00AE4AA6">
        <w:rPr>
          <w:rFonts w:ascii="Book Antiqua" w:hAnsi="Book Antiqua"/>
          <w:sz w:val="21"/>
          <w:szCs w:val="21"/>
        </w:rPr>
        <w:t>«концептуальной</w:t>
      </w:r>
      <w:r w:rsidRPr="00AE4AA6">
        <w:rPr>
          <w:rFonts w:ascii="Book Antiqua" w:hAnsi="Book Antiqua"/>
          <w:spacing w:val="40"/>
          <w:sz w:val="21"/>
          <w:szCs w:val="21"/>
        </w:rPr>
        <w:t xml:space="preserve"> </w:t>
      </w:r>
      <w:r w:rsidRPr="00AE4AA6">
        <w:rPr>
          <w:rFonts w:ascii="Book Antiqua" w:hAnsi="Book Antiqua"/>
          <w:sz w:val="21"/>
          <w:szCs w:val="21"/>
        </w:rPr>
        <w:t>платформы</w:t>
      </w:r>
      <w:r w:rsidRPr="00AE4AA6">
        <w:rPr>
          <w:rFonts w:ascii="Book Antiqua" w:hAnsi="Book Antiqua"/>
          <w:spacing w:val="40"/>
          <w:sz w:val="21"/>
          <w:szCs w:val="21"/>
        </w:rPr>
        <w:t xml:space="preserve"> </w:t>
      </w:r>
      <w:r w:rsidRPr="00AE4AA6">
        <w:rPr>
          <w:rFonts w:ascii="Book Antiqua" w:hAnsi="Book Antiqua"/>
          <w:sz w:val="21"/>
          <w:szCs w:val="21"/>
        </w:rPr>
        <w:t>стратегии</w:t>
      </w:r>
      <w:r w:rsidRPr="00AE4AA6">
        <w:rPr>
          <w:rFonts w:ascii="Book Antiqua" w:hAnsi="Book Antiqua"/>
          <w:spacing w:val="40"/>
          <w:sz w:val="21"/>
          <w:szCs w:val="21"/>
        </w:rPr>
        <w:t xml:space="preserve"> </w:t>
      </w:r>
      <w:r w:rsidRPr="00AE4AA6">
        <w:rPr>
          <w:rFonts w:ascii="Book Antiqua" w:hAnsi="Book Antiqua"/>
          <w:sz w:val="21"/>
          <w:szCs w:val="21"/>
        </w:rPr>
        <w:t>опережающего</w:t>
      </w:r>
      <w:r w:rsidRPr="00AE4AA6">
        <w:rPr>
          <w:rFonts w:ascii="Book Antiqua" w:hAnsi="Book Antiqua"/>
          <w:spacing w:val="40"/>
          <w:sz w:val="21"/>
          <w:szCs w:val="21"/>
        </w:rPr>
        <w:t xml:space="preserve"> </w:t>
      </w:r>
      <w:r w:rsidRPr="00AE4AA6">
        <w:rPr>
          <w:rFonts w:ascii="Book Antiqua" w:hAnsi="Book Antiqua"/>
          <w:sz w:val="21"/>
          <w:szCs w:val="21"/>
        </w:rPr>
        <w:t xml:space="preserve">развития», </w:t>
      </w:r>
      <w:r w:rsidRPr="00AE4AA6">
        <w:rPr>
          <w:rFonts w:ascii="Book Antiqua" w:hAnsi="Book Antiqua"/>
          <w:spacing w:val="-2"/>
          <w:sz w:val="21"/>
          <w:szCs w:val="21"/>
        </w:rPr>
        <w:t>и</w:t>
      </w:r>
      <w:r w:rsidRPr="00AE4AA6">
        <w:rPr>
          <w:rFonts w:ascii="Book Antiqua" w:hAnsi="Book Antiqua"/>
          <w:spacing w:val="-10"/>
          <w:sz w:val="21"/>
          <w:szCs w:val="21"/>
        </w:rPr>
        <w:t xml:space="preserve"> </w:t>
      </w:r>
      <w:r w:rsidRPr="00AE4AA6">
        <w:rPr>
          <w:rFonts w:ascii="Book Antiqua" w:hAnsi="Book Antiqua"/>
          <w:spacing w:val="-2"/>
          <w:sz w:val="21"/>
          <w:szCs w:val="21"/>
        </w:rPr>
        <w:t>ориентир</w:t>
      </w:r>
      <w:r w:rsidRPr="00AE4AA6">
        <w:rPr>
          <w:rFonts w:ascii="Book Antiqua" w:hAnsi="Book Antiqua"/>
          <w:spacing w:val="-10"/>
          <w:sz w:val="21"/>
          <w:szCs w:val="21"/>
        </w:rPr>
        <w:t xml:space="preserve"> </w:t>
      </w:r>
      <w:r w:rsidRPr="00AE4AA6">
        <w:rPr>
          <w:rFonts w:ascii="Book Antiqua" w:hAnsi="Book Antiqua"/>
          <w:spacing w:val="-2"/>
          <w:sz w:val="21"/>
          <w:szCs w:val="21"/>
        </w:rPr>
        <w:t>для</w:t>
      </w:r>
      <w:r w:rsidRPr="00AE4AA6">
        <w:rPr>
          <w:rFonts w:ascii="Book Antiqua" w:hAnsi="Book Antiqua"/>
          <w:spacing w:val="-10"/>
          <w:sz w:val="21"/>
          <w:szCs w:val="21"/>
        </w:rPr>
        <w:t xml:space="preserve"> </w:t>
      </w:r>
      <w:r w:rsidRPr="00AE4AA6">
        <w:rPr>
          <w:rFonts w:ascii="Book Antiqua" w:hAnsi="Book Antiqua"/>
          <w:spacing w:val="-2"/>
          <w:sz w:val="21"/>
          <w:szCs w:val="21"/>
        </w:rPr>
        <w:t>бизнеса);</w:t>
      </w:r>
    </w:p>
    <w:p w14:paraId="45FA3A8A"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2"/>
          <w:sz w:val="21"/>
          <w:szCs w:val="21"/>
        </w:rPr>
        <w:t>б)</w:t>
      </w:r>
      <w:r w:rsidRPr="00AE4AA6">
        <w:rPr>
          <w:rFonts w:ascii="Book Antiqua" w:hAnsi="Book Antiqua"/>
          <w:spacing w:val="-10"/>
          <w:sz w:val="21"/>
          <w:szCs w:val="21"/>
        </w:rPr>
        <w:t> </w:t>
      </w:r>
      <w:r w:rsidRPr="00AE4AA6">
        <w:rPr>
          <w:rFonts w:ascii="Book Antiqua" w:hAnsi="Book Antiqua"/>
          <w:spacing w:val="-2"/>
          <w:sz w:val="21"/>
          <w:szCs w:val="21"/>
        </w:rPr>
        <w:t>будущей</w:t>
      </w:r>
      <w:r w:rsidRPr="00AE4AA6">
        <w:rPr>
          <w:rFonts w:ascii="Book Antiqua" w:hAnsi="Book Antiqua"/>
          <w:spacing w:val="-10"/>
          <w:sz w:val="21"/>
          <w:szCs w:val="21"/>
        </w:rPr>
        <w:t xml:space="preserve"> </w:t>
      </w:r>
      <w:r w:rsidRPr="00AE4AA6">
        <w:rPr>
          <w:rFonts w:ascii="Book Antiqua" w:hAnsi="Book Antiqua"/>
          <w:spacing w:val="-2"/>
          <w:sz w:val="21"/>
          <w:szCs w:val="21"/>
        </w:rPr>
        <w:t>системы</w:t>
      </w:r>
      <w:r w:rsidRPr="00AE4AA6">
        <w:rPr>
          <w:rFonts w:ascii="Book Antiqua" w:hAnsi="Book Antiqua"/>
          <w:spacing w:val="-10"/>
          <w:sz w:val="21"/>
          <w:szCs w:val="21"/>
        </w:rPr>
        <w:t xml:space="preserve"> </w:t>
      </w:r>
      <w:r w:rsidRPr="00AE4AA6">
        <w:rPr>
          <w:rFonts w:ascii="Book Antiqua" w:hAnsi="Book Antiqua"/>
          <w:spacing w:val="-2"/>
          <w:sz w:val="21"/>
          <w:szCs w:val="21"/>
        </w:rPr>
        <w:t>управления</w:t>
      </w:r>
      <w:r w:rsidRPr="00AE4AA6">
        <w:rPr>
          <w:rFonts w:ascii="Book Antiqua" w:hAnsi="Book Antiqua"/>
          <w:spacing w:val="-9"/>
          <w:sz w:val="21"/>
          <w:szCs w:val="21"/>
        </w:rPr>
        <w:t xml:space="preserve"> </w:t>
      </w:r>
      <w:r w:rsidRPr="00AE4AA6">
        <w:rPr>
          <w:rFonts w:ascii="Book Antiqua" w:hAnsi="Book Antiqua"/>
          <w:spacing w:val="-2"/>
          <w:sz w:val="21"/>
          <w:szCs w:val="21"/>
        </w:rPr>
        <w:t xml:space="preserve">развитием </w:t>
      </w:r>
      <w:r w:rsidRPr="00AE4AA6">
        <w:rPr>
          <w:rFonts w:ascii="Book Antiqua" w:hAnsi="Book Antiqua"/>
          <w:sz w:val="21"/>
          <w:szCs w:val="21"/>
        </w:rPr>
        <w:t>Интегрального МХУ.</w:t>
      </w:r>
    </w:p>
    <w:p w14:paraId="2BA4A284"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2"/>
          <w:sz w:val="21"/>
          <w:szCs w:val="21"/>
        </w:rPr>
        <w:t>Предполагается,</w:t>
      </w:r>
      <w:r w:rsidRPr="00AE4AA6">
        <w:rPr>
          <w:rFonts w:ascii="Book Antiqua" w:hAnsi="Book Antiqua"/>
          <w:spacing w:val="-10"/>
          <w:sz w:val="21"/>
          <w:szCs w:val="21"/>
        </w:rPr>
        <w:t xml:space="preserve"> </w:t>
      </w:r>
      <w:r w:rsidRPr="00AE4AA6">
        <w:rPr>
          <w:rFonts w:ascii="Book Antiqua" w:hAnsi="Book Antiqua"/>
          <w:spacing w:val="-2"/>
          <w:sz w:val="21"/>
          <w:szCs w:val="21"/>
        </w:rPr>
        <w:t>что</w:t>
      </w:r>
      <w:r w:rsidRPr="00AE4AA6">
        <w:rPr>
          <w:rFonts w:ascii="Book Antiqua" w:hAnsi="Book Antiqua"/>
          <w:spacing w:val="-10"/>
          <w:sz w:val="21"/>
          <w:szCs w:val="21"/>
        </w:rPr>
        <w:t xml:space="preserve"> </w:t>
      </w:r>
      <w:r w:rsidRPr="00AE4AA6">
        <w:rPr>
          <w:rFonts w:ascii="Book Antiqua" w:hAnsi="Book Antiqua"/>
          <w:spacing w:val="-2"/>
          <w:sz w:val="21"/>
          <w:szCs w:val="21"/>
        </w:rPr>
        <w:t>дальнейший</w:t>
      </w:r>
      <w:r w:rsidRPr="00AE4AA6">
        <w:rPr>
          <w:rFonts w:ascii="Book Antiqua" w:hAnsi="Book Antiqua"/>
          <w:spacing w:val="-10"/>
          <w:sz w:val="21"/>
          <w:szCs w:val="21"/>
        </w:rPr>
        <w:t xml:space="preserve"> </w:t>
      </w:r>
      <w:r w:rsidRPr="00AE4AA6">
        <w:rPr>
          <w:rFonts w:ascii="Book Antiqua" w:hAnsi="Book Antiqua"/>
          <w:spacing w:val="-2"/>
          <w:sz w:val="21"/>
          <w:szCs w:val="21"/>
        </w:rPr>
        <w:t>НТП</w:t>
      </w:r>
      <w:r w:rsidRPr="00AE4AA6">
        <w:rPr>
          <w:rFonts w:ascii="Book Antiqua" w:hAnsi="Book Antiqua"/>
          <w:spacing w:val="-10"/>
          <w:sz w:val="21"/>
          <w:szCs w:val="21"/>
        </w:rPr>
        <w:t xml:space="preserve"> </w:t>
      </w:r>
      <w:r w:rsidRPr="00AE4AA6">
        <w:rPr>
          <w:rFonts w:ascii="Book Antiqua" w:hAnsi="Book Antiqua"/>
          <w:spacing w:val="-2"/>
          <w:sz w:val="21"/>
          <w:szCs w:val="21"/>
        </w:rPr>
        <w:t>позволит</w:t>
      </w:r>
      <w:r w:rsidRPr="00AE4AA6">
        <w:rPr>
          <w:rFonts w:ascii="Book Antiqua" w:hAnsi="Book Antiqua"/>
          <w:spacing w:val="-10"/>
          <w:sz w:val="21"/>
          <w:szCs w:val="21"/>
        </w:rPr>
        <w:t xml:space="preserve"> </w:t>
      </w:r>
      <w:r w:rsidRPr="00AE4AA6">
        <w:rPr>
          <w:rFonts w:ascii="Book Antiqua" w:hAnsi="Book Antiqua"/>
          <w:spacing w:val="-2"/>
          <w:sz w:val="21"/>
          <w:szCs w:val="21"/>
        </w:rPr>
        <w:t>обществу</w:t>
      </w:r>
      <w:r w:rsidRPr="00AE4AA6">
        <w:rPr>
          <w:rFonts w:ascii="Book Antiqua" w:hAnsi="Book Antiqua"/>
          <w:spacing w:val="-10"/>
          <w:sz w:val="21"/>
          <w:szCs w:val="21"/>
        </w:rPr>
        <w:t xml:space="preserve"> </w:t>
      </w:r>
      <w:r w:rsidRPr="00AE4AA6">
        <w:rPr>
          <w:rFonts w:ascii="Book Antiqua" w:hAnsi="Book Antiqua"/>
          <w:spacing w:val="-2"/>
          <w:sz w:val="21"/>
          <w:szCs w:val="21"/>
        </w:rPr>
        <w:t>передать создаваемым</w:t>
      </w:r>
      <w:r w:rsidRPr="00AE4AA6">
        <w:rPr>
          <w:rFonts w:ascii="Book Antiqua" w:hAnsi="Book Antiqua"/>
          <w:spacing w:val="-4"/>
          <w:sz w:val="21"/>
          <w:szCs w:val="21"/>
        </w:rPr>
        <w:t xml:space="preserve"> </w:t>
      </w:r>
      <w:r w:rsidRPr="00AE4AA6">
        <w:rPr>
          <w:rFonts w:ascii="Book Antiqua" w:hAnsi="Book Antiqua"/>
          <w:spacing w:val="-2"/>
          <w:sz w:val="21"/>
          <w:szCs w:val="21"/>
        </w:rPr>
        <w:t>технетическим</w:t>
      </w:r>
      <w:r w:rsidRPr="00AE4AA6">
        <w:rPr>
          <w:rFonts w:ascii="Book Antiqua" w:hAnsi="Book Antiqua"/>
          <w:spacing w:val="-3"/>
          <w:sz w:val="21"/>
          <w:szCs w:val="21"/>
        </w:rPr>
        <w:t xml:space="preserve"> </w:t>
      </w:r>
      <w:r w:rsidRPr="00AE4AA6">
        <w:rPr>
          <w:rFonts w:ascii="Book Antiqua" w:hAnsi="Book Antiqua"/>
          <w:spacing w:val="-2"/>
          <w:sz w:val="21"/>
          <w:szCs w:val="21"/>
        </w:rPr>
        <w:t>устройствам</w:t>
      </w:r>
      <w:r w:rsidRPr="00AE4AA6">
        <w:rPr>
          <w:rFonts w:ascii="Book Antiqua" w:hAnsi="Book Antiqua"/>
          <w:spacing w:val="-3"/>
          <w:sz w:val="21"/>
          <w:szCs w:val="21"/>
        </w:rPr>
        <w:t xml:space="preserve"> </w:t>
      </w:r>
      <w:r w:rsidRPr="00AE4AA6">
        <w:rPr>
          <w:rFonts w:ascii="Book Antiqua" w:hAnsi="Book Antiqua"/>
          <w:spacing w:val="-2"/>
          <w:sz w:val="21"/>
          <w:szCs w:val="21"/>
        </w:rPr>
        <w:t>и</w:t>
      </w:r>
      <w:r w:rsidRPr="00AE4AA6">
        <w:rPr>
          <w:rFonts w:ascii="Book Antiqua" w:hAnsi="Book Antiqua"/>
          <w:spacing w:val="-3"/>
          <w:sz w:val="21"/>
          <w:szCs w:val="21"/>
        </w:rPr>
        <w:t xml:space="preserve"> </w:t>
      </w:r>
      <w:r w:rsidRPr="00AE4AA6">
        <w:rPr>
          <w:rFonts w:ascii="Book Antiqua" w:hAnsi="Book Antiqua"/>
          <w:spacing w:val="-2"/>
          <w:sz w:val="21"/>
          <w:szCs w:val="21"/>
        </w:rPr>
        <w:t>существам</w:t>
      </w:r>
      <w:r w:rsidRPr="00AE4AA6">
        <w:rPr>
          <w:rFonts w:ascii="Book Antiqua" w:hAnsi="Book Antiqua"/>
          <w:spacing w:val="-3"/>
          <w:sz w:val="21"/>
          <w:szCs w:val="21"/>
        </w:rPr>
        <w:t xml:space="preserve"> </w:t>
      </w:r>
      <w:r w:rsidRPr="00AE4AA6">
        <w:rPr>
          <w:rFonts w:ascii="Book Antiqua" w:hAnsi="Book Antiqua"/>
          <w:spacing w:val="-2"/>
          <w:sz w:val="21"/>
          <w:szCs w:val="21"/>
        </w:rPr>
        <w:t>часть</w:t>
      </w:r>
      <w:r w:rsidRPr="00AE4AA6">
        <w:rPr>
          <w:rFonts w:ascii="Book Antiqua" w:hAnsi="Book Antiqua"/>
          <w:spacing w:val="-3"/>
          <w:sz w:val="21"/>
          <w:szCs w:val="21"/>
        </w:rPr>
        <w:t xml:space="preserve"> </w:t>
      </w:r>
      <w:r w:rsidRPr="00AE4AA6">
        <w:rPr>
          <w:rFonts w:ascii="Book Antiqua" w:hAnsi="Book Antiqua"/>
          <w:spacing w:val="-2"/>
          <w:sz w:val="21"/>
          <w:szCs w:val="21"/>
        </w:rPr>
        <w:t xml:space="preserve">функций, </w:t>
      </w:r>
      <w:r w:rsidRPr="00AE4AA6">
        <w:rPr>
          <w:rFonts w:ascii="Book Antiqua" w:hAnsi="Book Antiqua"/>
          <w:spacing w:val="-4"/>
          <w:sz w:val="21"/>
          <w:szCs w:val="21"/>
        </w:rPr>
        <w:t>в</w:t>
      </w:r>
      <w:r w:rsidRPr="00AE4AA6">
        <w:rPr>
          <w:rFonts w:ascii="Book Antiqua" w:hAnsi="Book Antiqua"/>
          <w:sz w:val="21"/>
          <w:szCs w:val="21"/>
        </w:rPr>
        <w:t xml:space="preserve"> </w:t>
      </w:r>
      <w:r w:rsidRPr="00AE4AA6">
        <w:rPr>
          <w:rFonts w:ascii="Book Antiqua" w:hAnsi="Book Antiqua"/>
          <w:spacing w:val="-4"/>
          <w:sz w:val="21"/>
          <w:szCs w:val="21"/>
        </w:rPr>
        <w:t>том</w:t>
      </w:r>
      <w:r w:rsidRPr="00AE4AA6">
        <w:rPr>
          <w:rFonts w:ascii="Book Antiqua" w:hAnsi="Book Antiqua"/>
          <w:sz w:val="21"/>
          <w:szCs w:val="21"/>
        </w:rPr>
        <w:t xml:space="preserve"> </w:t>
      </w:r>
      <w:r w:rsidRPr="00AE4AA6">
        <w:rPr>
          <w:rFonts w:ascii="Book Antiqua" w:hAnsi="Book Antiqua"/>
          <w:spacing w:val="-4"/>
          <w:sz w:val="21"/>
          <w:szCs w:val="21"/>
        </w:rPr>
        <w:t>числе</w:t>
      </w:r>
      <w:r w:rsidRPr="00AE4AA6">
        <w:rPr>
          <w:rFonts w:ascii="Book Antiqua" w:hAnsi="Book Antiqua"/>
          <w:spacing w:val="-1"/>
          <w:sz w:val="21"/>
          <w:szCs w:val="21"/>
        </w:rPr>
        <w:t xml:space="preserve"> </w:t>
      </w:r>
      <w:r w:rsidRPr="00AE4AA6">
        <w:rPr>
          <w:rFonts w:ascii="Book Antiqua" w:hAnsi="Book Antiqua"/>
          <w:spacing w:val="-4"/>
          <w:sz w:val="21"/>
          <w:szCs w:val="21"/>
        </w:rPr>
        <w:t>«интеллектуальных»,</w:t>
      </w:r>
      <w:r w:rsidRPr="00AE4AA6">
        <w:rPr>
          <w:rFonts w:ascii="Book Antiqua" w:hAnsi="Book Antiqua"/>
          <w:sz w:val="21"/>
          <w:szCs w:val="21"/>
        </w:rPr>
        <w:t xml:space="preserve"> </w:t>
      </w:r>
      <w:r w:rsidRPr="00AE4AA6">
        <w:rPr>
          <w:rFonts w:ascii="Book Antiqua" w:hAnsi="Book Antiqua"/>
          <w:spacing w:val="-4"/>
          <w:sz w:val="21"/>
          <w:szCs w:val="21"/>
        </w:rPr>
        <w:t>например,</w:t>
      </w:r>
      <w:r w:rsidRPr="00AE4AA6">
        <w:rPr>
          <w:rFonts w:ascii="Book Antiqua" w:hAnsi="Book Antiqua"/>
          <w:sz w:val="21"/>
          <w:szCs w:val="21"/>
        </w:rPr>
        <w:t xml:space="preserve"> </w:t>
      </w:r>
      <w:r w:rsidRPr="00AE4AA6">
        <w:rPr>
          <w:rFonts w:ascii="Book Antiqua" w:hAnsi="Book Antiqua"/>
          <w:spacing w:val="-4"/>
          <w:sz w:val="21"/>
          <w:szCs w:val="21"/>
        </w:rPr>
        <w:t>н</w:t>
      </w:r>
      <w:r w:rsidRPr="00AE4AA6">
        <w:rPr>
          <w:rFonts w:ascii="Book Antiqua" w:hAnsi="Book Antiqua"/>
          <w:spacing w:val="-4"/>
          <w:sz w:val="21"/>
          <w:szCs w:val="21"/>
        </w:rPr>
        <w:t>а</w:t>
      </w:r>
      <w:r w:rsidRPr="00AE4AA6">
        <w:rPr>
          <w:rFonts w:ascii="Book Antiqua" w:hAnsi="Book Antiqua"/>
          <w:spacing w:val="-4"/>
          <w:sz w:val="21"/>
          <w:szCs w:val="21"/>
        </w:rPr>
        <w:t>правленных</w:t>
      </w:r>
      <w:r w:rsidRPr="00AE4AA6">
        <w:rPr>
          <w:rFonts w:ascii="Book Antiqua" w:hAnsi="Book Antiqua"/>
          <w:sz w:val="21"/>
          <w:szCs w:val="21"/>
        </w:rPr>
        <w:t xml:space="preserve"> </w:t>
      </w:r>
      <w:r w:rsidRPr="00AE4AA6">
        <w:rPr>
          <w:rFonts w:ascii="Book Antiqua" w:hAnsi="Book Antiqua"/>
          <w:spacing w:val="-4"/>
          <w:sz w:val="21"/>
          <w:szCs w:val="21"/>
        </w:rPr>
        <w:t>на</w:t>
      </w:r>
      <w:r w:rsidRPr="00AE4AA6">
        <w:rPr>
          <w:rFonts w:ascii="Book Antiqua" w:hAnsi="Book Antiqua"/>
          <w:sz w:val="21"/>
          <w:szCs w:val="21"/>
        </w:rPr>
        <w:t xml:space="preserve"> </w:t>
      </w:r>
      <w:r w:rsidRPr="00AE4AA6">
        <w:rPr>
          <w:rFonts w:ascii="Book Antiqua" w:hAnsi="Book Antiqua"/>
          <w:spacing w:val="-4"/>
          <w:sz w:val="21"/>
          <w:szCs w:val="21"/>
        </w:rPr>
        <w:t xml:space="preserve">помощь </w:t>
      </w:r>
      <w:r w:rsidRPr="00AE4AA6">
        <w:rPr>
          <w:rFonts w:ascii="Book Antiqua" w:hAnsi="Book Antiqua"/>
          <w:sz w:val="21"/>
          <w:szCs w:val="21"/>
        </w:rPr>
        <w:t>человеку</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принятии</w:t>
      </w:r>
      <w:r w:rsidRPr="00AE4AA6">
        <w:rPr>
          <w:rFonts w:ascii="Book Antiqua" w:hAnsi="Book Antiqua"/>
          <w:spacing w:val="-12"/>
          <w:sz w:val="21"/>
          <w:szCs w:val="21"/>
        </w:rPr>
        <w:t xml:space="preserve"> </w:t>
      </w:r>
      <w:r w:rsidRPr="00AE4AA6">
        <w:rPr>
          <w:rFonts w:ascii="Book Antiqua" w:hAnsi="Book Antiqua"/>
          <w:sz w:val="21"/>
          <w:szCs w:val="21"/>
        </w:rPr>
        <w:t>решений</w:t>
      </w:r>
      <w:r w:rsidRPr="00AE4AA6">
        <w:rPr>
          <w:rFonts w:ascii="Book Antiqua" w:hAnsi="Book Antiqua"/>
          <w:spacing w:val="-12"/>
          <w:sz w:val="21"/>
          <w:szCs w:val="21"/>
        </w:rPr>
        <w:t xml:space="preserve"> </w:t>
      </w:r>
      <w:r w:rsidRPr="00AE4AA6">
        <w:rPr>
          <w:rFonts w:ascii="Book Antiqua" w:hAnsi="Book Antiqua"/>
          <w:sz w:val="21"/>
          <w:szCs w:val="21"/>
        </w:rPr>
        <w:t>о</w:t>
      </w:r>
      <w:r w:rsidRPr="00AE4AA6">
        <w:rPr>
          <w:rFonts w:ascii="Book Antiqua" w:hAnsi="Book Antiqua"/>
          <w:spacing w:val="-12"/>
          <w:sz w:val="21"/>
          <w:szCs w:val="21"/>
        </w:rPr>
        <w:t xml:space="preserve"> </w:t>
      </w:r>
      <w:r w:rsidRPr="00AE4AA6">
        <w:rPr>
          <w:rFonts w:ascii="Book Antiqua" w:hAnsi="Book Antiqua"/>
          <w:sz w:val="21"/>
          <w:szCs w:val="21"/>
        </w:rPr>
        <w:t>выборе</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той</w:t>
      </w:r>
      <w:r w:rsidRPr="00AE4AA6">
        <w:rPr>
          <w:rFonts w:ascii="Book Antiqua" w:hAnsi="Book Antiqua"/>
          <w:spacing w:val="-11"/>
          <w:sz w:val="21"/>
          <w:szCs w:val="21"/>
        </w:rPr>
        <w:t xml:space="preserve"> </w:t>
      </w:r>
      <w:r w:rsidRPr="00AE4AA6">
        <w:rPr>
          <w:rFonts w:ascii="Book Antiqua" w:hAnsi="Book Antiqua"/>
          <w:sz w:val="21"/>
          <w:szCs w:val="21"/>
        </w:rPr>
        <w:t>или</w:t>
      </w:r>
      <w:r w:rsidRPr="00AE4AA6">
        <w:rPr>
          <w:rFonts w:ascii="Book Antiqua" w:hAnsi="Book Antiqua"/>
          <w:spacing w:val="-12"/>
          <w:sz w:val="21"/>
          <w:szCs w:val="21"/>
        </w:rPr>
        <w:t xml:space="preserve"> </w:t>
      </w:r>
      <w:r w:rsidRPr="00AE4AA6">
        <w:rPr>
          <w:rFonts w:ascii="Book Antiqua" w:hAnsi="Book Antiqua"/>
          <w:sz w:val="21"/>
          <w:szCs w:val="21"/>
        </w:rPr>
        <w:t>иной</w:t>
      </w:r>
      <w:r w:rsidRPr="00AE4AA6">
        <w:rPr>
          <w:rFonts w:ascii="Book Antiqua" w:hAnsi="Book Antiqua"/>
          <w:spacing w:val="-12"/>
          <w:sz w:val="21"/>
          <w:szCs w:val="21"/>
        </w:rPr>
        <w:t xml:space="preserve"> </w:t>
      </w:r>
      <w:r w:rsidRPr="00AE4AA6">
        <w:rPr>
          <w:rFonts w:ascii="Book Antiqua" w:hAnsi="Book Antiqua"/>
          <w:sz w:val="21"/>
          <w:szCs w:val="21"/>
        </w:rPr>
        <w:t>ситуации</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т.п. При</w:t>
      </w:r>
      <w:r w:rsidRPr="00AE4AA6">
        <w:rPr>
          <w:rFonts w:ascii="Book Antiqua" w:hAnsi="Book Antiqua"/>
          <w:spacing w:val="-12"/>
          <w:sz w:val="21"/>
          <w:szCs w:val="21"/>
        </w:rPr>
        <w:t xml:space="preserve"> </w:t>
      </w:r>
      <w:r w:rsidRPr="00AE4AA6">
        <w:rPr>
          <w:rFonts w:ascii="Book Antiqua" w:hAnsi="Book Antiqua"/>
          <w:sz w:val="21"/>
          <w:szCs w:val="21"/>
        </w:rPr>
        <w:t>этом</w:t>
      </w:r>
      <w:r w:rsidRPr="00AE4AA6">
        <w:rPr>
          <w:rFonts w:ascii="Book Antiqua" w:hAnsi="Book Antiqua"/>
          <w:spacing w:val="-12"/>
          <w:sz w:val="21"/>
          <w:szCs w:val="21"/>
        </w:rPr>
        <w:t xml:space="preserve"> </w:t>
      </w:r>
      <w:r w:rsidRPr="00AE4AA6">
        <w:rPr>
          <w:rFonts w:ascii="Book Antiqua" w:hAnsi="Book Antiqua"/>
          <w:sz w:val="21"/>
          <w:szCs w:val="21"/>
        </w:rPr>
        <w:t>за</w:t>
      </w:r>
      <w:r w:rsidRPr="00AE4AA6">
        <w:rPr>
          <w:rFonts w:ascii="Book Antiqua" w:hAnsi="Book Antiqua"/>
          <w:spacing w:val="-12"/>
          <w:sz w:val="21"/>
          <w:szCs w:val="21"/>
        </w:rPr>
        <w:t xml:space="preserve"> </w:t>
      </w:r>
      <w:r w:rsidRPr="00AE4AA6">
        <w:rPr>
          <w:rFonts w:ascii="Book Antiqua" w:hAnsi="Book Antiqua"/>
          <w:sz w:val="21"/>
          <w:szCs w:val="21"/>
        </w:rPr>
        <w:t>человеком</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рамках</w:t>
      </w:r>
      <w:r w:rsidRPr="00AE4AA6">
        <w:rPr>
          <w:rFonts w:ascii="Book Antiqua" w:hAnsi="Book Antiqua"/>
          <w:spacing w:val="-12"/>
          <w:sz w:val="21"/>
          <w:szCs w:val="21"/>
        </w:rPr>
        <w:t xml:space="preserve"> </w:t>
      </w:r>
      <w:r w:rsidRPr="00AE4AA6">
        <w:rPr>
          <w:rFonts w:ascii="Book Antiqua" w:hAnsi="Book Antiqua"/>
          <w:sz w:val="21"/>
          <w:szCs w:val="21"/>
        </w:rPr>
        <w:t>ноосценария</w:t>
      </w:r>
      <w:r w:rsidRPr="00AE4AA6">
        <w:rPr>
          <w:rFonts w:ascii="Book Antiqua" w:hAnsi="Book Antiqua"/>
          <w:spacing w:val="-12"/>
          <w:sz w:val="21"/>
          <w:szCs w:val="21"/>
        </w:rPr>
        <w:t xml:space="preserve"> </w:t>
      </w:r>
      <w:r w:rsidRPr="00AE4AA6">
        <w:rPr>
          <w:rFonts w:ascii="Book Antiqua" w:hAnsi="Book Antiqua"/>
          <w:sz w:val="21"/>
          <w:szCs w:val="21"/>
        </w:rPr>
        <w:t>цивилизационного</w:t>
      </w:r>
      <w:r w:rsidRPr="00AE4AA6">
        <w:rPr>
          <w:rFonts w:ascii="Book Antiqua" w:hAnsi="Book Antiqua"/>
          <w:spacing w:val="-11"/>
          <w:sz w:val="21"/>
          <w:szCs w:val="21"/>
        </w:rPr>
        <w:t xml:space="preserve"> </w:t>
      </w:r>
      <w:r w:rsidRPr="00AE4AA6">
        <w:rPr>
          <w:rFonts w:ascii="Book Antiqua" w:hAnsi="Book Antiqua"/>
          <w:sz w:val="21"/>
          <w:szCs w:val="21"/>
        </w:rPr>
        <w:t>развития останутся такие ва</w:t>
      </w:r>
      <w:r w:rsidRPr="00AE4AA6">
        <w:rPr>
          <w:rFonts w:ascii="Book Antiqua" w:hAnsi="Book Antiqua"/>
          <w:sz w:val="21"/>
          <w:szCs w:val="21"/>
        </w:rPr>
        <w:t>ж</w:t>
      </w:r>
      <w:r w:rsidRPr="00AE4AA6">
        <w:rPr>
          <w:rFonts w:ascii="Book Antiqua" w:hAnsi="Book Antiqua"/>
          <w:sz w:val="21"/>
          <w:szCs w:val="21"/>
        </w:rPr>
        <w:t>ные управленческие функции, как целепо</w:t>
      </w:r>
      <w:r w:rsidRPr="00AE4AA6">
        <w:rPr>
          <w:rFonts w:ascii="Book Antiqua" w:hAnsi="Book Antiqua"/>
          <w:spacing w:val="-4"/>
          <w:sz w:val="21"/>
          <w:szCs w:val="21"/>
        </w:rPr>
        <w:t>лагание,</w:t>
      </w:r>
      <w:r w:rsidRPr="00AE4AA6">
        <w:rPr>
          <w:rFonts w:ascii="Book Antiqua" w:hAnsi="Book Antiqua"/>
          <w:spacing w:val="2"/>
          <w:sz w:val="21"/>
          <w:szCs w:val="21"/>
        </w:rPr>
        <w:t xml:space="preserve"> </w:t>
      </w:r>
      <w:r w:rsidRPr="00AE4AA6">
        <w:rPr>
          <w:rFonts w:ascii="Book Antiqua" w:hAnsi="Book Antiqua"/>
          <w:spacing w:val="-4"/>
          <w:sz w:val="21"/>
          <w:szCs w:val="21"/>
        </w:rPr>
        <w:t>стратегир</w:t>
      </w:r>
      <w:r w:rsidRPr="00AE4AA6">
        <w:rPr>
          <w:rFonts w:ascii="Book Antiqua" w:hAnsi="Book Antiqua"/>
          <w:spacing w:val="-4"/>
          <w:sz w:val="21"/>
          <w:szCs w:val="21"/>
        </w:rPr>
        <w:t>о</w:t>
      </w:r>
      <w:r w:rsidRPr="00AE4AA6">
        <w:rPr>
          <w:rFonts w:ascii="Book Antiqua" w:hAnsi="Book Antiqua"/>
          <w:spacing w:val="-4"/>
          <w:sz w:val="21"/>
          <w:szCs w:val="21"/>
        </w:rPr>
        <w:t>вание,</w:t>
      </w:r>
      <w:r w:rsidRPr="00AE4AA6">
        <w:rPr>
          <w:rFonts w:ascii="Book Antiqua" w:hAnsi="Book Antiqua"/>
          <w:spacing w:val="2"/>
          <w:sz w:val="21"/>
          <w:szCs w:val="21"/>
        </w:rPr>
        <w:t xml:space="preserve"> </w:t>
      </w:r>
      <w:r w:rsidRPr="00AE4AA6">
        <w:rPr>
          <w:rFonts w:ascii="Book Antiqua" w:hAnsi="Book Antiqua"/>
          <w:spacing w:val="-4"/>
          <w:sz w:val="21"/>
          <w:szCs w:val="21"/>
        </w:rPr>
        <w:t>заложение</w:t>
      </w:r>
      <w:r w:rsidRPr="00AE4AA6">
        <w:rPr>
          <w:rFonts w:ascii="Book Antiqua" w:hAnsi="Book Antiqua"/>
          <w:spacing w:val="2"/>
          <w:sz w:val="21"/>
          <w:szCs w:val="21"/>
        </w:rPr>
        <w:t xml:space="preserve"> </w:t>
      </w:r>
      <w:r w:rsidRPr="00AE4AA6">
        <w:rPr>
          <w:rFonts w:ascii="Book Antiqua" w:hAnsi="Book Antiqua"/>
          <w:spacing w:val="-4"/>
          <w:sz w:val="21"/>
          <w:szCs w:val="21"/>
        </w:rPr>
        <w:t>базы</w:t>
      </w:r>
      <w:r w:rsidRPr="00AE4AA6">
        <w:rPr>
          <w:rFonts w:ascii="Book Antiqua" w:hAnsi="Book Antiqua"/>
          <w:spacing w:val="3"/>
          <w:sz w:val="21"/>
          <w:szCs w:val="21"/>
        </w:rPr>
        <w:t xml:space="preserve"> </w:t>
      </w:r>
      <w:r w:rsidRPr="00AE4AA6">
        <w:rPr>
          <w:rFonts w:ascii="Book Antiqua" w:hAnsi="Book Antiqua"/>
          <w:spacing w:val="-4"/>
          <w:sz w:val="21"/>
          <w:szCs w:val="21"/>
        </w:rPr>
        <w:t>для</w:t>
      </w:r>
      <w:r w:rsidRPr="00AE4AA6">
        <w:rPr>
          <w:rFonts w:ascii="Book Antiqua" w:hAnsi="Book Antiqua"/>
          <w:spacing w:val="2"/>
          <w:sz w:val="21"/>
          <w:szCs w:val="21"/>
        </w:rPr>
        <w:t xml:space="preserve"> </w:t>
      </w:r>
      <w:r w:rsidRPr="00AE4AA6">
        <w:rPr>
          <w:rFonts w:ascii="Book Antiqua" w:hAnsi="Book Antiqua"/>
          <w:spacing w:val="-4"/>
          <w:sz w:val="21"/>
          <w:szCs w:val="21"/>
        </w:rPr>
        <w:t>прогнозирования</w:t>
      </w:r>
      <w:r w:rsidRPr="00AE4AA6">
        <w:rPr>
          <w:rFonts w:ascii="Book Antiqua" w:hAnsi="Book Antiqua"/>
          <w:spacing w:val="2"/>
          <w:sz w:val="21"/>
          <w:szCs w:val="21"/>
        </w:rPr>
        <w:t xml:space="preserve"> </w:t>
      </w:r>
      <w:r w:rsidRPr="00AE4AA6">
        <w:rPr>
          <w:rFonts w:ascii="Book Antiqua" w:hAnsi="Book Antiqua"/>
          <w:spacing w:val="-4"/>
          <w:sz w:val="21"/>
          <w:szCs w:val="21"/>
        </w:rPr>
        <w:t>и</w:t>
      </w:r>
      <w:r w:rsidRPr="00AE4AA6">
        <w:rPr>
          <w:rFonts w:ascii="Book Antiqua" w:hAnsi="Book Antiqua"/>
          <w:spacing w:val="2"/>
          <w:sz w:val="21"/>
          <w:szCs w:val="21"/>
        </w:rPr>
        <w:t xml:space="preserve"> </w:t>
      </w:r>
      <w:r w:rsidRPr="00AE4AA6">
        <w:rPr>
          <w:rFonts w:ascii="Book Antiqua" w:hAnsi="Book Antiqua"/>
          <w:spacing w:val="-4"/>
          <w:sz w:val="21"/>
          <w:szCs w:val="21"/>
        </w:rPr>
        <w:t>т.д.</w:t>
      </w:r>
    </w:p>
    <w:p w14:paraId="65FB6862"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2"/>
          <w:sz w:val="21"/>
          <w:szCs w:val="21"/>
        </w:rPr>
        <w:t>Причем</w:t>
      </w:r>
      <w:r w:rsidRPr="00AE4AA6">
        <w:rPr>
          <w:rFonts w:ascii="Book Antiqua" w:hAnsi="Book Antiqua"/>
          <w:spacing w:val="-8"/>
          <w:sz w:val="21"/>
          <w:szCs w:val="21"/>
        </w:rPr>
        <w:t xml:space="preserve"> </w:t>
      </w:r>
      <w:r w:rsidRPr="00AE4AA6">
        <w:rPr>
          <w:rFonts w:ascii="Book Antiqua" w:hAnsi="Book Antiqua"/>
          <w:spacing w:val="-2"/>
          <w:sz w:val="21"/>
          <w:szCs w:val="21"/>
        </w:rPr>
        <w:t>самое</w:t>
      </w:r>
      <w:r w:rsidRPr="00AE4AA6">
        <w:rPr>
          <w:rFonts w:ascii="Book Antiqua" w:hAnsi="Book Antiqua"/>
          <w:spacing w:val="-8"/>
          <w:sz w:val="21"/>
          <w:szCs w:val="21"/>
        </w:rPr>
        <w:t xml:space="preserve"> </w:t>
      </w:r>
      <w:r w:rsidRPr="00AE4AA6">
        <w:rPr>
          <w:rFonts w:ascii="Book Antiqua" w:hAnsi="Book Antiqua"/>
          <w:spacing w:val="-2"/>
          <w:sz w:val="21"/>
          <w:szCs w:val="21"/>
        </w:rPr>
        <w:t>главное</w:t>
      </w:r>
      <w:r w:rsidRPr="00AE4AA6">
        <w:rPr>
          <w:rFonts w:ascii="Book Antiqua" w:hAnsi="Book Antiqua"/>
          <w:spacing w:val="-8"/>
          <w:sz w:val="21"/>
          <w:szCs w:val="21"/>
        </w:rPr>
        <w:t xml:space="preserve"> </w:t>
      </w:r>
      <w:r w:rsidRPr="00AE4AA6">
        <w:rPr>
          <w:rFonts w:ascii="Book Antiqua" w:hAnsi="Book Antiqua"/>
          <w:spacing w:val="-2"/>
          <w:sz w:val="21"/>
          <w:szCs w:val="21"/>
        </w:rPr>
        <w:t>–</w:t>
      </w:r>
      <w:r w:rsidRPr="00AE4AA6">
        <w:rPr>
          <w:rFonts w:ascii="Book Antiqua" w:hAnsi="Book Antiqua"/>
          <w:spacing w:val="-8"/>
          <w:sz w:val="21"/>
          <w:szCs w:val="21"/>
        </w:rPr>
        <w:t xml:space="preserve"> </w:t>
      </w:r>
      <w:r w:rsidRPr="00AE4AA6">
        <w:rPr>
          <w:rFonts w:ascii="Book Antiqua" w:hAnsi="Book Antiqua"/>
          <w:spacing w:val="-2"/>
          <w:sz w:val="21"/>
          <w:szCs w:val="21"/>
        </w:rPr>
        <w:t>это</w:t>
      </w:r>
      <w:r w:rsidRPr="00AE4AA6">
        <w:rPr>
          <w:rFonts w:ascii="Book Antiqua" w:hAnsi="Book Antiqua"/>
          <w:spacing w:val="-8"/>
          <w:sz w:val="21"/>
          <w:szCs w:val="21"/>
        </w:rPr>
        <w:t xml:space="preserve"> </w:t>
      </w:r>
      <w:r w:rsidRPr="00AE4AA6">
        <w:rPr>
          <w:rFonts w:ascii="Book Antiqua" w:hAnsi="Book Antiqua"/>
          <w:spacing w:val="-2"/>
          <w:sz w:val="21"/>
          <w:szCs w:val="21"/>
        </w:rPr>
        <w:t>приоритет</w:t>
      </w:r>
      <w:r w:rsidRPr="00AE4AA6">
        <w:rPr>
          <w:rFonts w:ascii="Book Antiqua" w:hAnsi="Book Antiqua"/>
          <w:spacing w:val="-7"/>
          <w:sz w:val="21"/>
          <w:szCs w:val="21"/>
        </w:rPr>
        <w:t xml:space="preserve"> </w:t>
      </w:r>
      <w:r w:rsidRPr="00AE4AA6">
        <w:rPr>
          <w:rFonts w:ascii="Book Antiqua" w:hAnsi="Book Antiqua"/>
          <w:spacing w:val="-2"/>
          <w:sz w:val="21"/>
          <w:szCs w:val="21"/>
        </w:rPr>
        <w:t>консенсуса</w:t>
      </w:r>
      <w:r w:rsidRPr="00AE4AA6">
        <w:rPr>
          <w:rFonts w:ascii="Book Antiqua" w:hAnsi="Book Antiqua"/>
          <w:spacing w:val="-8"/>
          <w:sz w:val="21"/>
          <w:szCs w:val="21"/>
        </w:rPr>
        <w:t xml:space="preserve"> </w:t>
      </w:r>
      <w:r w:rsidRPr="00AE4AA6">
        <w:rPr>
          <w:rFonts w:ascii="Book Antiqua" w:hAnsi="Book Antiqua"/>
          <w:spacing w:val="-2"/>
          <w:sz w:val="21"/>
          <w:szCs w:val="21"/>
        </w:rPr>
        <w:t>при</w:t>
      </w:r>
      <w:r w:rsidRPr="00AE4AA6">
        <w:rPr>
          <w:rFonts w:ascii="Book Antiqua" w:hAnsi="Book Antiqua"/>
          <w:spacing w:val="-8"/>
          <w:sz w:val="21"/>
          <w:szCs w:val="21"/>
        </w:rPr>
        <w:t xml:space="preserve"> </w:t>
      </w:r>
      <w:r w:rsidRPr="00AE4AA6">
        <w:rPr>
          <w:rFonts w:ascii="Book Antiqua" w:hAnsi="Book Antiqua"/>
          <w:spacing w:val="-2"/>
          <w:sz w:val="21"/>
          <w:szCs w:val="21"/>
        </w:rPr>
        <w:t>выр</w:t>
      </w:r>
      <w:r w:rsidRPr="00AE4AA6">
        <w:rPr>
          <w:rFonts w:ascii="Book Antiqua" w:hAnsi="Book Antiqua"/>
          <w:spacing w:val="-2"/>
          <w:sz w:val="21"/>
          <w:szCs w:val="21"/>
        </w:rPr>
        <w:t>а</w:t>
      </w:r>
      <w:r w:rsidRPr="00AE4AA6">
        <w:rPr>
          <w:rFonts w:ascii="Book Antiqua" w:hAnsi="Book Antiqua"/>
          <w:spacing w:val="-2"/>
          <w:sz w:val="21"/>
          <w:szCs w:val="21"/>
        </w:rPr>
        <w:t xml:space="preserve">ботке </w:t>
      </w:r>
      <w:r w:rsidRPr="00AE4AA6">
        <w:rPr>
          <w:rFonts w:ascii="Book Antiqua" w:hAnsi="Book Antiqua"/>
          <w:sz w:val="21"/>
          <w:szCs w:val="21"/>
        </w:rPr>
        <w:t>тех</w:t>
      </w:r>
      <w:r w:rsidRPr="00AE4AA6">
        <w:rPr>
          <w:rFonts w:ascii="Book Antiqua" w:hAnsi="Book Antiqua"/>
          <w:spacing w:val="-3"/>
          <w:sz w:val="21"/>
          <w:szCs w:val="21"/>
        </w:rPr>
        <w:t xml:space="preserve"> </w:t>
      </w:r>
      <w:r w:rsidRPr="00AE4AA6">
        <w:rPr>
          <w:rFonts w:ascii="Book Antiqua" w:hAnsi="Book Antiqua"/>
          <w:sz w:val="21"/>
          <w:szCs w:val="21"/>
        </w:rPr>
        <w:t>или</w:t>
      </w:r>
      <w:r w:rsidRPr="00AE4AA6">
        <w:rPr>
          <w:rFonts w:ascii="Book Antiqua" w:hAnsi="Book Antiqua"/>
          <w:spacing w:val="-3"/>
          <w:sz w:val="21"/>
          <w:szCs w:val="21"/>
        </w:rPr>
        <w:t xml:space="preserve"> </w:t>
      </w:r>
      <w:r w:rsidRPr="00AE4AA6">
        <w:rPr>
          <w:rFonts w:ascii="Book Antiqua" w:hAnsi="Book Antiqua"/>
          <w:sz w:val="21"/>
          <w:szCs w:val="21"/>
        </w:rPr>
        <w:t>иных</w:t>
      </w:r>
      <w:r w:rsidRPr="00AE4AA6">
        <w:rPr>
          <w:rFonts w:ascii="Book Antiqua" w:hAnsi="Book Antiqua"/>
          <w:spacing w:val="-3"/>
          <w:sz w:val="21"/>
          <w:szCs w:val="21"/>
        </w:rPr>
        <w:t xml:space="preserve"> </w:t>
      </w:r>
      <w:r w:rsidRPr="00AE4AA6">
        <w:rPr>
          <w:rFonts w:ascii="Book Antiqua" w:hAnsi="Book Antiqua"/>
          <w:sz w:val="21"/>
          <w:szCs w:val="21"/>
        </w:rPr>
        <w:t>решений</w:t>
      </w:r>
      <w:r w:rsidRPr="00AE4AA6">
        <w:rPr>
          <w:rFonts w:ascii="Book Antiqua" w:hAnsi="Book Antiqua"/>
          <w:spacing w:val="-4"/>
          <w:sz w:val="21"/>
          <w:szCs w:val="21"/>
        </w:rPr>
        <w:t xml:space="preserve"> </w:t>
      </w:r>
      <w:r w:rsidRPr="00AE4AA6">
        <w:rPr>
          <w:rFonts w:ascii="Book Antiqua" w:hAnsi="Book Antiqua"/>
          <w:sz w:val="21"/>
          <w:szCs w:val="21"/>
        </w:rPr>
        <w:t>на</w:t>
      </w:r>
      <w:r w:rsidRPr="00AE4AA6">
        <w:rPr>
          <w:rFonts w:ascii="Book Antiqua" w:hAnsi="Book Antiqua"/>
          <w:spacing w:val="-3"/>
          <w:sz w:val="21"/>
          <w:szCs w:val="21"/>
        </w:rPr>
        <w:t xml:space="preserve"> </w:t>
      </w:r>
      <w:r w:rsidRPr="00AE4AA6">
        <w:rPr>
          <w:rFonts w:ascii="Book Antiqua" w:hAnsi="Book Antiqua"/>
          <w:sz w:val="21"/>
          <w:szCs w:val="21"/>
        </w:rPr>
        <w:t>базе</w:t>
      </w:r>
      <w:r w:rsidRPr="00AE4AA6">
        <w:rPr>
          <w:rFonts w:ascii="Book Antiqua" w:hAnsi="Book Antiqua"/>
          <w:spacing w:val="-3"/>
          <w:sz w:val="21"/>
          <w:szCs w:val="21"/>
        </w:rPr>
        <w:t xml:space="preserve"> </w:t>
      </w:r>
      <w:r w:rsidRPr="00AE4AA6">
        <w:rPr>
          <w:rFonts w:ascii="Book Antiqua" w:hAnsi="Book Antiqua"/>
          <w:sz w:val="21"/>
          <w:szCs w:val="21"/>
        </w:rPr>
        <w:t>нооценностей</w:t>
      </w:r>
      <w:r w:rsidRPr="00AE4AA6">
        <w:rPr>
          <w:rFonts w:ascii="Book Antiqua" w:hAnsi="Book Antiqua"/>
          <w:spacing w:val="-3"/>
          <w:sz w:val="21"/>
          <w:szCs w:val="21"/>
        </w:rPr>
        <w:t xml:space="preserve"> </w:t>
      </w:r>
      <w:r w:rsidRPr="00AE4AA6">
        <w:rPr>
          <w:rFonts w:ascii="Book Antiqua" w:hAnsi="Book Antiqua"/>
          <w:sz w:val="21"/>
          <w:szCs w:val="21"/>
        </w:rPr>
        <w:t>и</w:t>
      </w:r>
      <w:r w:rsidRPr="00AE4AA6">
        <w:rPr>
          <w:rFonts w:ascii="Book Antiqua" w:hAnsi="Book Antiqua"/>
          <w:spacing w:val="-3"/>
          <w:sz w:val="21"/>
          <w:szCs w:val="21"/>
        </w:rPr>
        <w:t xml:space="preserve"> </w:t>
      </w:r>
      <w:r w:rsidRPr="00AE4AA6">
        <w:rPr>
          <w:rFonts w:ascii="Book Antiqua" w:hAnsi="Book Antiqua"/>
          <w:sz w:val="21"/>
          <w:szCs w:val="21"/>
        </w:rPr>
        <w:t>их</w:t>
      </w:r>
      <w:r w:rsidRPr="00AE4AA6">
        <w:rPr>
          <w:rFonts w:ascii="Book Antiqua" w:hAnsi="Book Antiqua"/>
          <w:spacing w:val="-3"/>
          <w:sz w:val="21"/>
          <w:szCs w:val="21"/>
        </w:rPr>
        <w:t xml:space="preserve"> </w:t>
      </w:r>
      <w:r w:rsidRPr="00AE4AA6">
        <w:rPr>
          <w:rFonts w:ascii="Book Antiqua" w:hAnsi="Book Antiqua"/>
          <w:sz w:val="21"/>
          <w:szCs w:val="21"/>
        </w:rPr>
        <w:t>«ядра»</w:t>
      </w:r>
      <w:r w:rsidRPr="00AE4AA6">
        <w:rPr>
          <w:rFonts w:ascii="Book Antiqua" w:hAnsi="Book Antiqua"/>
          <w:spacing w:val="-3"/>
          <w:sz w:val="21"/>
          <w:szCs w:val="21"/>
        </w:rPr>
        <w:t xml:space="preserve"> </w:t>
      </w:r>
      <w:r w:rsidRPr="00AE4AA6">
        <w:rPr>
          <w:rFonts w:ascii="Book Antiqua" w:hAnsi="Book Antiqua"/>
          <w:sz w:val="21"/>
          <w:szCs w:val="21"/>
        </w:rPr>
        <w:t>(имеющего в</w:t>
      </w:r>
      <w:r w:rsidRPr="00AE4AA6">
        <w:rPr>
          <w:rFonts w:ascii="Book Antiqua" w:hAnsi="Book Antiqua"/>
          <w:spacing w:val="-2"/>
          <w:sz w:val="21"/>
          <w:szCs w:val="21"/>
        </w:rPr>
        <w:t xml:space="preserve"> </w:t>
      </w:r>
      <w:r w:rsidRPr="00AE4AA6">
        <w:rPr>
          <w:rFonts w:ascii="Book Antiqua" w:hAnsi="Book Antiqua"/>
          <w:sz w:val="21"/>
          <w:szCs w:val="21"/>
        </w:rPr>
        <w:t>основании</w:t>
      </w:r>
      <w:r w:rsidRPr="00AE4AA6">
        <w:rPr>
          <w:rFonts w:ascii="Book Antiqua" w:hAnsi="Book Antiqua"/>
          <w:spacing w:val="-3"/>
          <w:sz w:val="21"/>
          <w:szCs w:val="21"/>
        </w:rPr>
        <w:t xml:space="preserve"> </w:t>
      </w:r>
      <w:r w:rsidRPr="00AE4AA6">
        <w:rPr>
          <w:rFonts w:ascii="Book Antiqua" w:hAnsi="Book Antiqua"/>
          <w:sz w:val="21"/>
          <w:szCs w:val="21"/>
        </w:rPr>
        <w:t>своей</w:t>
      </w:r>
      <w:r w:rsidRPr="00AE4AA6">
        <w:rPr>
          <w:rFonts w:ascii="Book Antiqua" w:hAnsi="Book Antiqua"/>
          <w:spacing w:val="-3"/>
          <w:sz w:val="21"/>
          <w:szCs w:val="21"/>
        </w:rPr>
        <w:t xml:space="preserve"> </w:t>
      </w:r>
      <w:r w:rsidRPr="00AE4AA6">
        <w:rPr>
          <w:rFonts w:ascii="Book Antiqua" w:hAnsi="Book Antiqua"/>
          <w:sz w:val="21"/>
          <w:szCs w:val="21"/>
        </w:rPr>
        <w:t>структуры</w:t>
      </w:r>
      <w:r w:rsidRPr="00AE4AA6">
        <w:rPr>
          <w:rFonts w:ascii="Book Antiqua" w:hAnsi="Book Antiqua"/>
          <w:spacing w:val="-2"/>
          <w:sz w:val="21"/>
          <w:szCs w:val="21"/>
        </w:rPr>
        <w:t xml:space="preserve"> </w:t>
      </w:r>
      <w:r w:rsidRPr="00AE4AA6">
        <w:rPr>
          <w:rFonts w:ascii="Book Antiqua" w:hAnsi="Book Antiqua"/>
          <w:sz w:val="21"/>
          <w:szCs w:val="21"/>
        </w:rPr>
        <w:t>отражающие</w:t>
      </w:r>
      <w:r w:rsidRPr="00AE4AA6">
        <w:rPr>
          <w:rFonts w:ascii="Book Antiqua" w:hAnsi="Book Antiqua"/>
          <w:spacing w:val="-3"/>
          <w:sz w:val="21"/>
          <w:szCs w:val="21"/>
        </w:rPr>
        <w:t xml:space="preserve"> </w:t>
      </w:r>
      <w:r w:rsidRPr="00AE4AA6">
        <w:rPr>
          <w:rFonts w:ascii="Book Antiqua" w:hAnsi="Book Antiqua"/>
          <w:sz w:val="21"/>
          <w:szCs w:val="21"/>
        </w:rPr>
        <w:t>принцип</w:t>
      </w:r>
      <w:r w:rsidRPr="00AE4AA6">
        <w:rPr>
          <w:rFonts w:ascii="Book Antiqua" w:hAnsi="Book Antiqua"/>
          <w:spacing w:val="-3"/>
          <w:sz w:val="21"/>
          <w:szCs w:val="21"/>
        </w:rPr>
        <w:t xml:space="preserve"> </w:t>
      </w:r>
      <w:r w:rsidRPr="00AE4AA6">
        <w:rPr>
          <w:rFonts w:ascii="Book Antiqua" w:hAnsi="Book Antiqua"/>
          <w:sz w:val="21"/>
          <w:szCs w:val="21"/>
        </w:rPr>
        <w:t>«примата</w:t>
      </w:r>
      <w:r w:rsidRPr="00AE4AA6">
        <w:rPr>
          <w:rFonts w:ascii="Book Antiqua" w:hAnsi="Book Antiqua"/>
          <w:spacing w:val="-2"/>
          <w:sz w:val="21"/>
          <w:szCs w:val="21"/>
        </w:rPr>
        <w:t xml:space="preserve"> </w:t>
      </w:r>
      <w:r w:rsidRPr="00AE4AA6">
        <w:rPr>
          <w:rFonts w:ascii="Book Antiqua" w:hAnsi="Book Antiqua"/>
          <w:sz w:val="21"/>
          <w:szCs w:val="21"/>
        </w:rPr>
        <w:t>общих интересов над частными» общественные це</w:t>
      </w:r>
      <w:r w:rsidRPr="00AE4AA6">
        <w:rPr>
          <w:rFonts w:ascii="Book Antiqua" w:hAnsi="Book Antiqua"/>
          <w:sz w:val="21"/>
          <w:szCs w:val="21"/>
        </w:rPr>
        <w:t>н</w:t>
      </w:r>
      <w:r w:rsidRPr="00AE4AA6">
        <w:rPr>
          <w:rFonts w:ascii="Book Antiqua" w:hAnsi="Book Antiqua"/>
          <w:sz w:val="21"/>
          <w:szCs w:val="21"/>
        </w:rPr>
        <w:t>ности), практическим механизмом достижения которого станет «полилог» или, в нашем понимании,</w:t>
      </w:r>
      <w:r w:rsidRPr="00AE4AA6">
        <w:rPr>
          <w:rFonts w:ascii="Book Antiqua" w:hAnsi="Book Antiqua"/>
          <w:spacing w:val="-9"/>
          <w:sz w:val="21"/>
          <w:szCs w:val="21"/>
        </w:rPr>
        <w:t xml:space="preserve"> </w:t>
      </w:r>
      <w:r w:rsidRPr="00AE4AA6">
        <w:rPr>
          <w:rFonts w:ascii="Book Antiqua" w:hAnsi="Book Antiqua"/>
          <w:sz w:val="21"/>
          <w:szCs w:val="21"/>
        </w:rPr>
        <w:t>многосторонний</w:t>
      </w:r>
      <w:r w:rsidRPr="00AE4AA6">
        <w:rPr>
          <w:rFonts w:ascii="Book Antiqua" w:hAnsi="Book Antiqua"/>
          <w:spacing w:val="-10"/>
          <w:sz w:val="21"/>
          <w:szCs w:val="21"/>
        </w:rPr>
        <w:t xml:space="preserve"> </w:t>
      </w:r>
      <w:r w:rsidRPr="00AE4AA6">
        <w:rPr>
          <w:rFonts w:ascii="Book Antiqua" w:hAnsi="Book Antiqua"/>
          <w:sz w:val="21"/>
          <w:szCs w:val="21"/>
        </w:rPr>
        <w:t>обмен</w:t>
      </w:r>
      <w:r w:rsidRPr="00AE4AA6">
        <w:rPr>
          <w:rFonts w:ascii="Book Antiqua" w:hAnsi="Book Antiqua"/>
          <w:spacing w:val="-9"/>
          <w:sz w:val="21"/>
          <w:szCs w:val="21"/>
        </w:rPr>
        <w:t xml:space="preserve"> </w:t>
      </w:r>
      <w:r w:rsidRPr="00AE4AA6">
        <w:rPr>
          <w:rFonts w:ascii="Book Antiqua" w:hAnsi="Book Antiqua"/>
          <w:sz w:val="21"/>
          <w:szCs w:val="21"/>
        </w:rPr>
        <w:t>мнениями</w:t>
      </w:r>
      <w:r w:rsidRPr="00AE4AA6">
        <w:rPr>
          <w:rFonts w:ascii="Book Antiqua" w:hAnsi="Book Antiqua"/>
          <w:spacing w:val="-10"/>
          <w:sz w:val="21"/>
          <w:szCs w:val="21"/>
        </w:rPr>
        <w:t xml:space="preserve"> </w:t>
      </w:r>
      <w:r w:rsidRPr="00AE4AA6">
        <w:rPr>
          <w:rFonts w:ascii="Book Antiqua" w:hAnsi="Book Antiqua"/>
          <w:sz w:val="21"/>
          <w:szCs w:val="21"/>
        </w:rPr>
        <w:t>с</w:t>
      </w:r>
      <w:r w:rsidRPr="00AE4AA6">
        <w:rPr>
          <w:rFonts w:ascii="Book Antiqua" w:hAnsi="Book Antiqua"/>
          <w:spacing w:val="-9"/>
          <w:sz w:val="21"/>
          <w:szCs w:val="21"/>
        </w:rPr>
        <w:t xml:space="preserve"> </w:t>
      </w:r>
      <w:r w:rsidRPr="00AE4AA6">
        <w:rPr>
          <w:rFonts w:ascii="Book Antiqua" w:hAnsi="Book Antiqua"/>
          <w:sz w:val="21"/>
          <w:szCs w:val="21"/>
        </w:rPr>
        <w:t>целью</w:t>
      </w:r>
      <w:r w:rsidRPr="00AE4AA6">
        <w:rPr>
          <w:rFonts w:ascii="Book Antiqua" w:hAnsi="Book Antiqua"/>
          <w:spacing w:val="-9"/>
          <w:sz w:val="21"/>
          <w:szCs w:val="21"/>
        </w:rPr>
        <w:t xml:space="preserve"> </w:t>
      </w:r>
      <w:r w:rsidRPr="00AE4AA6">
        <w:rPr>
          <w:rFonts w:ascii="Book Antiqua" w:hAnsi="Book Antiqua"/>
          <w:sz w:val="21"/>
          <w:szCs w:val="21"/>
        </w:rPr>
        <w:t>согласования интересов</w:t>
      </w:r>
      <w:r w:rsidRPr="00AE4AA6">
        <w:rPr>
          <w:rFonts w:ascii="Book Antiqua" w:hAnsi="Book Antiqua"/>
          <w:spacing w:val="-8"/>
          <w:sz w:val="21"/>
          <w:szCs w:val="21"/>
        </w:rPr>
        <w:t xml:space="preserve"> </w:t>
      </w:r>
      <w:r w:rsidRPr="00AE4AA6">
        <w:rPr>
          <w:rFonts w:ascii="Book Antiqua" w:hAnsi="Book Antiqua"/>
          <w:sz w:val="21"/>
          <w:szCs w:val="21"/>
        </w:rPr>
        <w:t>индивидов,</w:t>
      </w:r>
      <w:r w:rsidRPr="00AE4AA6">
        <w:rPr>
          <w:rFonts w:ascii="Book Antiqua" w:hAnsi="Book Antiqua"/>
          <w:spacing w:val="-8"/>
          <w:sz w:val="21"/>
          <w:szCs w:val="21"/>
        </w:rPr>
        <w:t xml:space="preserve"> </w:t>
      </w:r>
      <w:r w:rsidRPr="00AE4AA6">
        <w:rPr>
          <w:rFonts w:ascii="Book Antiqua" w:hAnsi="Book Antiqua"/>
          <w:sz w:val="21"/>
          <w:szCs w:val="21"/>
        </w:rPr>
        <w:t>форм</w:t>
      </w:r>
      <w:r w:rsidRPr="00AE4AA6">
        <w:rPr>
          <w:rFonts w:ascii="Book Antiqua" w:hAnsi="Book Antiqua"/>
          <w:sz w:val="21"/>
          <w:szCs w:val="21"/>
        </w:rPr>
        <w:t>и</w:t>
      </w:r>
      <w:r w:rsidRPr="00AE4AA6">
        <w:rPr>
          <w:rFonts w:ascii="Book Antiqua" w:hAnsi="Book Antiqua"/>
          <w:sz w:val="21"/>
          <w:szCs w:val="21"/>
        </w:rPr>
        <w:t>рующих</w:t>
      </w:r>
      <w:r w:rsidRPr="00AE4AA6">
        <w:rPr>
          <w:rFonts w:ascii="Book Antiqua" w:hAnsi="Book Antiqua"/>
          <w:spacing w:val="-8"/>
          <w:sz w:val="21"/>
          <w:szCs w:val="21"/>
        </w:rPr>
        <w:t xml:space="preserve"> </w:t>
      </w:r>
      <w:r w:rsidRPr="00AE4AA6">
        <w:rPr>
          <w:rFonts w:ascii="Book Antiqua" w:hAnsi="Book Antiqua"/>
          <w:sz w:val="21"/>
          <w:szCs w:val="21"/>
        </w:rPr>
        <w:t>ноо-общество.</w:t>
      </w:r>
      <w:r w:rsidRPr="00AE4AA6">
        <w:rPr>
          <w:rFonts w:ascii="Book Antiqua" w:hAnsi="Book Antiqua"/>
          <w:spacing w:val="-8"/>
          <w:sz w:val="21"/>
          <w:szCs w:val="21"/>
        </w:rPr>
        <w:t xml:space="preserve"> </w:t>
      </w:r>
      <w:r w:rsidRPr="00AE4AA6">
        <w:rPr>
          <w:rFonts w:ascii="Book Antiqua" w:hAnsi="Book Antiqua"/>
          <w:sz w:val="21"/>
          <w:szCs w:val="21"/>
        </w:rPr>
        <w:t>Таким</w:t>
      </w:r>
      <w:r w:rsidRPr="00AE4AA6">
        <w:rPr>
          <w:rFonts w:ascii="Book Antiqua" w:hAnsi="Book Antiqua"/>
          <w:spacing w:val="-8"/>
          <w:sz w:val="21"/>
          <w:szCs w:val="21"/>
        </w:rPr>
        <w:t xml:space="preserve"> </w:t>
      </w:r>
      <w:r w:rsidRPr="00AE4AA6">
        <w:rPr>
          <w:rFonts w:ascii="Book Antiqua" w:hAnsi="Book Antiqua"/>
          <w:sz w:val="21"/>
          <w:szCs w:val="21"/>
        </w:rPr>
        <w:t>образом, именно</w:t>
      </w:r>
      <w:r w:rsidRPr="00AE4AA6">
        <w:rPr>
          <w:rFonts w:ascii="Book Antiqua" w:hAnsi="Book Antiqua"/>
          <w:spacing w:val="20"/>
          <w:sz w:val="21"/>
          <w:szCs w:val="21"/>
        </w:rPr>
        <w:t xml:space="preserve"> </w:t>
      </w:r>
      <w:r w:rsidRPr="00AE4AA6">
        <w:rPr>
          <w:rFonts w:ascii="Book Antiqua" w:hAnsi="Book Antiqua"/>
          <w:sz w:val="21"/>
          <w:szCs w:val="21"/>
        </w:rPr>
        <w:t>«ядру»</w:t>
      </w:r>
      <w:r w:rsidRPr="00AE4AA6">
        <w:rPr>
          <w:rFonts w:ascii="Book Antiqua" w:hAnsi="Book Antiqua"/>
          <w:spacing w:val="20"/>
          <w:sz w:val="21"/>
          <w:szCs w:val="21"/>
        </w:rPr>
        <w:t xml:space="preserve"> </w:t>
      </w:r>
      <w:r w:rsidRPr="00AE4AA6">
        <w:rPr>
          <w:rFonts w:ascii="Book Antiqua" w:hAnsi="Book Antiqua"/>
          <w:sz w:val="21"/>
          <w:szCs w:val="21"/>
        </w:rPr>
        <w:t>нооце</w:t>
      </w:r>
      <w:r w:rsidRPr="00AE4AA6">
        <w:rPr>
          <w:rFonts w:ascii="Book Antiqua" w:hAnsi="Book Antiqua"/>
          <w:sz w:val="21"/>
          <w:szCs w:val="21"/>
        </w:rPr>
        <w:t>н</w:t>
      </w:r>
      <w:r w:rsidRPr="00AE4AA6">
        <w:rPr>
          <w:rFonts w:ascii="Book Antiqua" w:hAnsi="Book Antiqua"/>
          <w:sz w:val="21"/>
          <w:szCs w:val="21"/>
        </w:rPr>
        <w:t>ностей</w:t>
      </w:r>
      <w:r w:rsidRPr="00AE4AA6">
        <w:rPr>
          <w:rFonts w:ascii="Book Antiqua" w:hAnsi="Book Antiqua"/>
          <w:spacing w:val="20"/>
          <w:sz w:val="21"/>
          <w:szCs w:val="21"/>
        </w:rPr>
        <w:t xml:space="preserve"> </w:t>
      </w:r>
      <w:r w:rsidRPr="00AE4AA6">
        <w:rPr>
          <w:rFonts w:ascii="Book Antiqua" w:hAnsi="Book Antiqua"/>
          <w:sz w:val="21"/>
          <w:szCs w:val="21"/>
        </w:rPr>
        <w:t>суждено</w:t>
      </w:r>
      <w:r w:rsidRPr="00AE4AA6">
        <w:rPr>
          <w:rFonts w:ascii="Book Antiqua" w:hAnsi="Book Antiqua"/>
          <w:spacing w:val="21"/>
          <w:sz w:val="21"/>
          <w:szCs w:val="21"/>
        </w:rPr>
        <w:t xml:space="preserve"> </w:t>
      </w:r>
      <w:r w:rsidRPr="00AE4AA6">
        <w:rPr>
          <w:rFonts w:ascii="Book Antiqua" w:hAnsi="Book Antiqua"/>
          <w:sz w:val="21"/>
          <w:szCs w:val="21"/>
        </w:rPr>
        <w:t>стать</w:t>
      </w:r>
      <w:r w:rsidRPr="00AE4AA6">
        <w:rPr>
          <w:rFonts w:ascii="Book Antiqua" w:hAnsi="Book Antiqua"/>
          <w:spacing w:val="18"/>
          <w:sz w:val="21"/>
          <w:szCs w:val="21"/>
        </w:rPr>
        <w:t xml:space="preserve"> </w:t>
      </w:r>
      <w:r w:rsidRPr="00AE4AA6">
        <w:rPr>
          <w:rFonts w:ascii="Book Antiqua" w:hAnsi="Book Antiqua"/>
          <w:sz w:val="21"/>
          <w:szCs w:val="21"/>
        </w:rPr>
        <w:t>тем</w:t>
      </w:r>
      <w:r w:rsidRPr="00AE4AA6">
        <w:rPr>
          <w:rFonts w:ascii="Book Antiqua" w:hAnsi="Book Antiqua"/>
          <w:spacing w:val="21"/>
          <w:sz w:val="21"/>
          <w:szCs w:val="21"/>
        </w:rPr>
        <w:t xml:space="preserve"> </w:t>
      </w:r>
      <w:r w:rsidRPr="00AE4AA6">
        <w:rPr>
          <w:rFonts w:ascii="Book Antiqua" w:hAnsi="Book Antiqua"/>
          <w:sz w:val="21"/>
          <w:szCs w:val="21"/>
        </w:rPr>
        <w:t>самым</w:t>
      </w:r>
      <w:r w:rsidRPr="00AE4AA6">
        <w:rPr>
          <w:rFonts w:ascii="Book Antiqua" w:hAnsi="Book Antiqua"/>
          <w:spacing w:val="20"/>
          <w:sz w:val="21"/>
          <w:szCs w:val="21"/>
        </w:rPr>
        <w:t xml:space="preserve"> </w:t>
      </w:r>
      <w:r w:rsidRPr="00AE4AA6">
        <w:rPr>
          <w:rFonts w:ascii="Book Antiqua" w:hAnsi="Book Antiqua"/>
          <w:spacing w:val="-2"/>
          <w:sz w:val="21"/>
          <w:szCs w:val="21"/>
        </w:rPr>
        <w:t xml:space="preserve">ключевым </w:t>
      </w:r>
      <w:r w:rsidRPr="00AE4AA6">
        <w:rPr>
          <w:rFonts w:ascii="Book Antiqua" w:hAnsi="Book Antiqua"/>
          <w:sz w:val="21"/>
          <w:szCs w:val="21"/>
        </w:rPr>
        <w:t>«органом управл</w:t>
      </w:r>
      <w:r w:rsidRPr="00AE4AA6">
        <w:rPr>
          <w:rFonts w:ascii="Book Antiqua" w:hAnsi="Book Antiqua"/>
          <w:sz w:val="21"/>
          <w:szCs w:val="21"/>
        </w:rPr>
        <w:t>е</w:t>
      </w:r>
      <w:r w:rsidRPr="00AE4AA6">
        <w:rPr>
          <w:rFonts w:ascii="Book Antiqua" w:hAnsi="Book Antiqua"/>
          <w:sz w:val="21"/>
          <w:szCs w:val="21"/>
        </w:rPr>
        <w:t xml:space="preserve">ния» ноо-общества, который будет формировать </w:t>
      </w:r>
      <w:r w:rsidRPr="00AE4AA6">
        <w:rPr>
          <w:rFonts w:ascii="Book Antiqua" w:hAnsi="Book Antiqua"/>
          <w:spacing w:val="-2"/>
          <w:sz w:val="21"/>
          <w:szCs w:val="21"/>
        </w:rPr>
        <w:t>систему</w:t>
      </w:r>
      <w:r w:rsidRPr="00AE4AA6">
        <w:rPr>
          <w:rFonts w:ascii="Book Antiqua" w:hAnsi="Book Antiqua"/>
          <w:spacing w:val="-4"/>
          <w:sz w:val="21"/>
          <w:szCs w:val="21"/>
        </w:rPr>
        <w:t xml:space="preserve"> </w:t>
      </w:r>
      <w:r w:rsidRPr="00AE4AA6">
        <w:rPr>
          <w:rFonts w:ascii="Book Antiqua" w:hAnsi="Book Antiqua"/>
          <w:spacing w:val="-2"/>
          <w:sz w:val="21"/>
          <w:szCs w:val="21"/>
        </w:rPr>
        <w:t>его</w:t>
      </w:r>
      <w:r w:rsidRPr="00AE4AA6">
        <w:rPr>
          <w:rFonts w:ascii="Book Antiqua" w:hAnsi="Book Antiqua"/>
          <w:spacing w:val="-4"/>
          <w:sz w:val="21"/>
          <w:szCs w:val="21"/>
        </w:rPr>
        <w:t xml:space="preserve"> </w:t>
      </w:r>
      <w:r w:rsidRPr="00AE4AA6">
        <w:rPr>
          <w:rFonts w:ascii="Book Antiqua" w:hAnsi="Book Antiqua"/>
          <w:spacing w:val="-2"/>
          <w:sz w:val="21"/>
          <w:szCs w:val="21"/>
        </w:rPr>
        <w:t>институтов</w:t>
      </w:r>
      <w:r w:rsidRPr="00AE4AA6">
        <w:rPr>
          <w:rFonts w:ascii="Book Antiqua" w:hAnsi="Book Antiqua"/>
          <w:spacing w:val="-4"/>
          <w:sz w:val="21"/>
          <w:szCs w:val="21"/>
        </w:rPr>
        <w:t xml:space="preserve"> </w:t>
      </w:r>
      <w:r w:rsidRPr="00AE4AA6">
        <w:rPr>
          <w:rFonts w:ascii="Book Antiqua" w:hAnsi="Book Antiqua"/>
          <w:spacing w:val="-2"/>
          <w:sz w:val="21"/>
          <w:szCs w:val="21"/>
        </w:rPr>
        <w:t>(нооинститутов),</w:t>
      </w:r>
      <w:r w:rsidRPr="00AE4AA6">
        <w:rPr>
          <w:rFonts w:ascii="Book Antiqua" w:hAnsi="Book Antiqua"/>
          <w:spacing w:val="-4"/>
          <w:sz w:val="21"/>
          <w:szCs w:val="21"/>
        </w:rPr>
        <w:t xml:space="preserve"> </w:t>
      </w:r>
      <w:r w:rsidRPr="00AE4AA6">
        <w:rPr>
          <w:rFonts w:ascii="Book Antiqua" w:hAnsi="Book Antiqua"/>
          <w:spacing w:val="-2"/>
          <w:sz w:val="21"/>
          <w:szCs w:val="21"/>
        </w:rPr>
        <w:t>что</w:t>
      </w:r>
      <w:r w:rsidRPr="00AE4AA6">
        <w:rPr>
          <w:rFonts w:ascii="Book Antiqua" w:hAnsi="Book Antiqua"/>
          <w:spacing w:val="-4"/>
          <w:sz w:val="21"/>
          <w:szCs w:val="21"/>
        </w:rPr>
        <w:t xml:space="preserve"> </w:t>
      </w:r>
      <w:r w:rsidRPr="00AE4AA6">
        <w:rPr>
          <w:rFonts w:ascii="Book Antiqua" w:hAnsi="Book Antiqua"/>
          <w:spacing w:val="-2"/>
          <w:sz w:val="21"/>
          <w:szCs w:val="21"/>
        </w:rPr>
        <w:t>обусловит</w:t>
      </w:r>
      <w:r w:rsidRPr="00AE4AA6">
        <w:rPr>
          <w:rFonts w:ascii="Book Antiqua" w:hAnsi="Book Antiqua"/>
          <w:spacing w:val="-4"/>
          <w:sz w:val="21"/>
          <w:szCs w:val="21"/>
        </w:rPr>
        <w:t xml:space="preserve"> </w:t>
      </w:r>
      <w:r w:rsidRPr="00AE4AA6">
        <w:rPr>
          <w:rFonts w:ascii="Book Antiqua" w:hAnsi="Book Antiqua"/>
          <w:spacing w:val="-2"/>
          <w:sz w:val="21"/>
          <w:szCs w:val="21"/>
        </w:rPr>
        <w:t xml:space="preserve">возникновение </w:t>
      </w:r>
      <w:r w:rsidRPr="00AE4AA6">
        <w:rPr>
          <w:rFonts w:ascii="Book Antiqua" w:hAnsi="Book Antiqua"/>
          <w:sz w:val="21"/>
          <w:szCs w:val="21"/>
        </w:rPr>
        <w:t>нек</w:t>
      </w:r>
      <w:r w:rsidRPr="00AE4AA6">
        <w:rPr>
          <w:rFonts w:ascii="Book Antiqua" w:hAnsi="Book Antiqua"/>
          <w:sz w:val="21"/>
          <w:szCs w:val="21"/>
        </w:rPr>
        <w:t>о</w:t>
      </w:r>
      <w:r w:rsidRPr="00AE4AA6">
        <w:rPr>
          <w:rFonts w:ascii="Book Antiqua" w:hAnsi="Book Antiqua"/>
          <w:sz w:val="21"/>
          <w:szCs w:val="21"/>
        </w:rPr>
        <w:t>его</w:t>
      </w:r>
      <w:r w:rsidRPr="00AE4AA6">
        <w:rPr>
          <w:rFonts w:ascii="Book Antiqua" w:hAnsi="Book Antiqua"/>
          <w:spacing w:val="-4"/>
          <w:sz w:val="21"/>
          <w:szCs w:val="21"/>
        </w:rPr>
        <w:t xml:space="preserve"> </w:t>
      </w:r>
      <w:r w:rsidRPr="00AE4AA6">
        <w:rPr>
          <w:rFonts w:ascii="Book Antiqua" w:hAnsi="Book Antiqua"/>
          <w:sz w:val="21"/>
          <w:szCs w:val="21"/>
        </w:rPr>
        <w:t>постгосударства,</w:t>
      </w:r>
      <w:r w:rsidRPr="00AE4AA6">
        <w:rPr>
          <w:rFonts w:ascii="Book Antiqua" w:hAnsi="Book Antiqua"/>
          <w:spacing w:val="-4"/>
          <w:sz w:val="21"/>
          <w:szCs w:val="21"/>
        </w:rPr>
        <w:t xml:space="preserve"> </w:t>
      </w:r>
      <w:r w:rsidRPr="00AE4AA6">
        <w:rPr>
          <w:rFonts w:ascii="Book Antiqua" w:hAnsi="Book Antiqua"/>
          <w:sz w:val="21"/>
          <w:szCs w:val="21"/>
        </w:rPr>
        <w:t>формулировать</w:t>
      </w:r>
      <w:r w:rsidRPr="00AE4AA6">
        <w:rPr>
          <w:rFonts w:ascii="Book Antiqua" w:hAnsi="Book Antiqua"/>
          <w:spacing w:val="-4"/>
          <w:sz w:val="21"/>
          <w:szCs w:val="21"/>
        </w:rPr>
        <w:t xml:space="preserve"> </w:t>
      </w:r>
      <w:r w:rsidRPr="00AE4AA6">
        <w:rPr>
          <w:rFonts w:ascii="Book Antiqua" w:hAnsi="Book Antiqua"/>
          <w:sz w:val="21"/>
          <w:szCs w:val="21"/>
        </w:rPr>
        <w:t>цели</w:t>
      </w:r>
      <w:r w:rsidRPr="00AE4AA6">
        <w:rPr>
          <w:rFonts w:ascii="Book Antiqua" w:hAnsi="Book Antiqua"/>
          <w:spacing w:val="-4"/>
          <w:sz w:val="21"/>
          <w:szCs w:val="21"/>
        </w:rPr>
        <w:t xml:space="preserve"> </w:t>
      </w:r>
      <w:r w:rsidRPr="00AE4AA6">
        <w:rPr>
          <w:rFonts w:ascii="Book Antiqua" w:hAnsi="Book Antiqua"/>
          <w:sz w:val="21"/>
          <w:szCs w:val="21"/>
        </w:rPr>
        <w:t>и</w:t>
      </w:r>
      <w:r w:rsidRPr="00AE4AA6">
        <w:rPr>
          <w:rFonts w:ascii="Book Antiqua" w:hAnsi="Book Antiqua"/>
          <w:spacing w:val="-4"/>
          <w:sz w:val="21"/>
          <w:szCs w:val="21"/>
        </w:rPr>
        <w:t xml:space="preserve"> </w:t>
      </w:r>
      <w:r w:rsidRPr="00AE4AA6">
        <w:rPr>
          <w:rFonts w:ascii="Book Antiqua" w:hAnsi="Book Antiqua"/>
          <w:sz w:val="21"/>
          <w:szCs w:val="21"/>
        </w:rPr>
        <w:t>задачи</w:t>
      </w:r>
      <w:r w:rsidRPr="00AE4AA6">
        <w:rPr>
          <w:rFonts w:ascii="Book Antiqua" w:hAnsi="Book Antiqua"/>
          <w:spacing w:val="-4"/>
          <w:sz w:val="21"/>
          <w:szCs w:val="21"/>
        </w:rPr>
        <w:t xml:space="preserve"> </w:t>
      </w:r>
      <w:r w:rsidRPr="00AE4AA6">
        <w:rPr>
          <w:rFonts w:ascii="Book Antiqua" w:hAnsi="Book Antiqua"/>
          <w:sz w:val="21"/>
          <w:szCs w:val="21"/>
        </w:rPr>
        <w:t xml:space="preserve">социального развития, определять в нем роль и место каждого индивида, и т.п. </w:t>
      </w:r>
      <w:r w:rsidRPr="00AE4AA6">
        <w:rPr>
          <w:rFonts w:ascii="Book Antiqua" w:hAnsi="Book Antiqua"/>
          <w:spacing w:val="-4"/>
          <w:sz w:val="21"/>
          <w:szCs w:val="21"/>
        </w:rPr>
        <w:t>Главными отличительными чертами феномена постгосудар</w:t>
      </w:r>
      <w:r w:rsidRPr="00AE4AA6">
        <w:rPr>
          <w:rFonts w:ascii="Book Antiqua" w:hAnsi="Book Antiqua"/>
          <w:spacing w:val="-4"/>
          <w:sz w:val="21"/>
          <w:szCs w:val="21"/>
        </w:rPr>
        <w:t>с</w:t>
      </w:r>
      <w:r w:rsidRPr="00AE4AA6">
        <w:rPr>
          <w:rFonts w:ascii="Book Antiqua" w:hAnsi="Book Antiqua"/>
          <w:spacing w:val="-4"/>
          <w:sz w:val="21"/>
          <w:szCs w:val="21"/>
        </w:rPr>
        <w:t xml:space="preserve">тва станут, </w:t>
      </w:r>
      <w:r w:rsidRPr="00AE4AA6">
        <w:rPr>
          <w:rFonts w:ascii="Book Antiqua" w:hAnsi="Book Antiqua"/>
          <w:sz w:val="21"/>
          <w:szCs w:val="21"/>
        </w:rPr>
        <w:t>например, утрата им классических функции прин</w:t>
      </w:r>
      <w:r w:rsidRPr="00AE4AA6">
        <w:rPr>
          <w:rFonts w:ascii="Book Antiqua" w:hAnsi="Book Antiqua"/>
          <w:sz w:val="21"/>
          <w:szCs w:val="21"/>
        </w:rPr>
        <w:t>у</w:t>
      </w:r>
      <w:r w:rsidRPr="00AE4AA6">
        <w:rPr>
          <w:rFonts w:ascii="Book Antiqua" w:hAnsi="Book Antiqua"/>
          <w:sz w:val="21"/>
          <w:szCs w:val="21"/>
        </w:rPr>
        <w:t>ждения, регулиро</w:t>
      </w:r>
      <w:r w:rsidRPr="00AE4AA6">
        <w:rPr>
          <w:rFonts w:ascii="Book Antiqua" w:hAnsi="Book Antiqua"/>
          <w:spacing w:val="-2"/>
          <w:sz w:val="21"/>
          <w:szCs w:val="21"/>
        </w:rPr>
        <w:t>вание</w:t>
      </w:r>
      <w:r w:rsidRPr="00AE4AA6">
        <w:rPr>
          <w:rFonts w:ascii="Book Antiqua" w:hAnsi="Book Antiqua"/>
          <w:spacing w:val="-6"/>
          <w:sz w:val="21"/>
          <w:szCs w:val="21"/>
        </w:rPr>
        <w:t xml:space="preserve"> </w:t>
      </w:r>
      <w:r w:rsidRPr="00AE4AA6">
        <w:rPr>
          <w:rFonts w:ascii="Book Antiqua" w:hAnsi="Book Antiqua"/>
          <w:spacing w:val="-2"/>
          <w:sz w:val="21"/>
          <w:szCs w:val="21"/>
        </w:rPr>
        <w:t>процедур</w:t>
      </w:r>
      <w:r w:rsidRPr="00AE4AA6">
        <w:rPr>
          <w:rFonts w:ascii="Book Antiqua" w:hAnsi="Book Antiqua"/>
          <w:spacing w:val="-6"/>
          <w:sz w:val="21"/>
          <w:szCs w:val="21"/>
        </w:rPr>
        <w:t xml:space="preserve"> </w:t>
      </w:r>
      <w:r w:rsidRPr="00AE4AA6">
        <w:rPr>
          <w:rFonts w:ascii="Book Antiqua" w:hAnsi="Book Antiqua"/>
          <w:spacing w:val="-2"/>
          <w:sz w:val="21"/>
          <w:szCs w:val="21"/>
        </w:rPr>
        <w:t>согласования</w:t>
      </w:r>
      <w:r w:rsidRPr="00AE4AA6">
        <w:rPr>
          <w:rFonts w:ascii="Book Antiqua" w:hAnsi="Book Antiqua"/>
          <w:spacing w:val="-5"/>
          <w:sz w:val="21"/>
          <w:szCs w:val="21"/>
        </w:rPr>
        <w:t xml:space="preserve"> </w:t>
      </w:r>
      <w:r w:rsidRPr="00AE4AA6">
        <w:rPr>
          <w:rFonts w:ascii="Book Antiqua" w:hAnsi="Book Antiqua"/>
          <w:spacing w:val="-2"/>
          <w:sz w:val="21"/>
          <w:szCs w:val="21"/>
        </w:rPr>
        <w:t>ноо-интересов,</w:t>
      </w:r>
      <w:r w:rsidRPr="00AE4AA6">
        <w:rPr>
          <w:rFonts w:ascii="Book Antiqua" w:hAnsi="Book Antiqua"/>
          <w:spacing w:val="-5"/>
          <w:sz w:val="21"/>
          <w:szCs w:val="21"/>
        </w:rPr>
        <w:t xml:space="preserve"> </w:t>
      </w:r>
      <w:r w:rsidRPr="00AE4AA6">
        <w:rPr>
          <w:rFonts w:ascii="Book Antiqua" w:hAnsi="Book Antiqua"/>
          <w:spacing w:val="-2"/>
          <w:sz w:val="21"/>
          <w:szCs w:val="21"/>
        </w:rPr>
        <w:t>организация</w:t>
      </w:r>
      <w:r w:rsidRPr="00AE4AA6">
        <w:rPr>
          <w:rFonts w:ascii="Book Antiqua" w:hAnsi="Book Antiqua"/>
          <w:spacing w:val="-5"/>
          <w:sz w:val="21"/>
          <w:szCs w:val="21"/>
        </w:rPr>
        <w:t xml:space="preserve"> </w:t>
      </w:r>
      <w:r w:rsidRPr="00AE4AA6">
        <w:rPr>
          <w:rFonts w:ascii="Book Antiqua" w:hAnsi="Book Antiqua"/>
          <w:spacing w:val="-2"/>
          <w:sz w:val="21"/>
          <w:szCs w:val="21"/>
        </w:rPr>
        <w:t>на</w:t>
      </w:r>
      <w:r w:rsidRPr="00AE4AA6">
        <w:rPr>
          <w:rFonts w:ascii="Book Antiqua" w:hAnsi="Book Antiqua"/>
          <w:spacing w:val="-5"/>
          <w:sz w:val="21"/>
          <w:szCs w:val="21"/>
        </w:rPr>
        <w:t xml:space="preserve"> </w:t>
      </w:r>
      <w:r w:rsidRPr="00AE4AA6">
        <w:rPr>
          <w:rFonts w:ascii="Book Antiqua" w:hAnsi="Book Antiqua"/>
          <w:spacing w:val="-2"/>
          <w:sz w:val="21"/>
          <w:szCs w:val="21"/>
        </w:rPr>
        <w:t>их</w:t>
      </w:r>
      <w:r w:rsidRPr="00AE4AA6">
        <w:rPr>
          <w:rFonts w:ascii="Book Antiqua" w:hAnsi="Book Antiqua"/>
          <w:spacing w:val="-5"/>
          <w:sz w:val="21"/>
          <w:szCs w:val="21"/>
        </w:rPr>
        <w:t xml:space="preserve"> </w:t>
      </w:r>
      <w:r w:rsidRPr="00AE4AA6">
        <w:rPr>
          <w:rFonts w:ascii="Book Antiqua" w:hAnsi="Book Antiqua"/>
          <w:spacing w:val="-2"/>
          <w:sz w:val="21"/>
          <w:szCs w:val="21"/>
        </w:rPr>
        <w:t>осно</w:t>
      </w:r>
      <w:r w:rsidRPr="00AE4AA6">
        <w:rPr>
          <w:rFonts w:ascii="Book Antiqua" w:hAnsi="Book Antiqua"/>
          <w:spacing w:val="-4"/>
          <w:sz w:val="21"/>
          <w:szCs w:val="21"/>
        </w:rPr>
        <w:t>ве</w:t>
      </w:r>
      <w:r w:rsidRPr="00AE4AA6">
        <w:rPr>
          <w:rFonts w:ascii="Book Antiqua" w:hAnsi="Book Antiqua"/>
          <w:spacing w:val="-8"/>
          <w:sz w:val="21"/>
          <w:szCs w:val="21"/>
        </w:rPr>
        <w:t xml:space="preserve"> </w:t>
      </w:r>
      <w:r w:rsidRPr="00AE4AA6">
        <w:rPr>
          <w:rFonts w:ascii="Book Antiqua" w:hAnsi="Book Antiqua"/>
          <w:spacing w:val="-4"/>
          <w:sz w:val="21"/>
          <w:szCs w:val="21"/>
        </w:rPr>
        <w:t>удовлетворения</w:t>
      </w:r>
      <w:r w:rsidRPr="00AE4AA6">
        <w:rPr>
          <w:rFonts w:ascii="Book Antiqua" w:hAnsi="Book Antiqua"/>
          <w:spacing w:val="-8"/>
          <w:sz w:val="21"/>
          <w:szCs w:val="21"/>
        </w:rPr>
        <w:t xml:space="preserve"> </w:t>
      </w:r>
      <w:r w:rsidRPr="00AE4AA6">
        <w:rPr>
          <w:rFonts w:ascii="Book Antiqua" w:hAnsi="Book Antiqua"/>
          <w:spacing w:val="-4"/>
          <w:sz w:val="21"/>
          <w:szCs w:val="21"/>
        </w:rPr>
        <w:t>общественных</w:t>
      </w:r>
      <w:r w:rsidRPr="00AE4AA6">
        <w:rPr>
          <w:rFonts w:ascii="Book Antiqua" w:hAnsi="Book Antiqua"/>
          <w:spacing w:val="-8"/>
          <w:sz w:val="21"/>
          <w:szCs w:val="21"/>
        </w:rPr>
        <w:t xml:space="preserve"> </w:t>
      </w:r>
      <w:r w:rsidRPr="00AE4AA6">
        <w:rPr>
          <w:rFonts w:ascii="Book Antiqua" w:hAnsi="Book Antiqua"/>
          <w:spacing w:val="-4"/>
          <w:sz w:val="21"/>
          <w:szCs w:val="21"/>
        </w:rPr>
        <w:t>и</w:t>
      </w:r>
      <w:r w:rsidRPr="00AE4AA6">
        <w:rPr>
          <w:rFonts w:ascii="Book Antiqua" w:hAnsi="Book Antiqua"/>
          <w:spacing w:val="-8"/>
          <w:sz w:val="21"/>
          <w:szCs w:val="21"/>
        </w:rPr>
        <w:t xml:space="preserve"> </w:t>
      </w:r>
      <w:r w:rsidRPr="00AE4AA6">
        <w:rPr>
          <w:rFonts w:ascii="Book Antiqua" w:hAnsi="Book Antiqua"/>
          <w:spacing w:val="-4"/>
          <w:sz w:val="21"/>
          <w:szCs w:val="21"/>
        </w:rPr>
        <w:t>инд</w:t>
      </w:r>
      <w:r w:rsidRPr="00AE4AA6">
        <w:rPr>
          <w:rFonts w:ascii="Book Antiqua" w:hAnsi="Book Antiqua"/>
          <w:spacing w:val="-4"/>
          <w:sz w:val="21"/>
          <w:szCs w:val="21"/>
        </w:rPr>
        <w:t>и</w:t>
      </w:r>
      <w:r w:rsidRPr="00AE4AA6">
        <w:rPr>
          <w:rFonts w:ascii="Book Antiqua" w:hAnsi="Book Antiqua"/>
          <w:spacing w:val="-4"/>
          <w:sz w:val="21"/>
          <w:szCs w:val="21"/>
        </w:rPr>
        <w:t>видуальных</w:t>
      </w:r>
      <w:r w:rsidRPr="00AE4AA6">
        <w:rPr>
          <w:rFonts w:ascii="Book Antiqua" w:hAnsi="Book Antiqua"/>
          <w:spacing w:val="-8"/>
          <w:sz w:val="21"/>
          <w:szCs w:val="21"/>
        </w:rPr>
        <w:t xml:space="preserve"> </w:t>
      </w:r>
      <w:r w:rsidRPr="00AE4AA6">
        <w:rPr>
          <w:rFonts w:ascii="Book Antiqua" w:hAnsi="Book Antiqua"/>
          <w:spacing w:val="-4"/>
          <w:sz w:val="21"/>
          <w:szCs w:val="21"/>
        </w:rPr>
        <w:t xml:space="preserve">ноопотребностей, </w:t>
      </w:r>
      <w:r w:rsidRPr="00AE4AA6">
        <w:rPr>
          <w:rFonts w:ascii="Book Antiqua" w:hAnsi="Book Antiqua"/>
          <w:sz w:val="21"/>
          <w:szCs w:val="21"/>
        </w:rPr>
        <w:t>заложение фундамента управл</w:t>
      </w:r>
      <w:r w:rsidRPr="00AE4AA6">
        <w:rPr>
          <w:rFonts w:ascii="Book Antiqua" w:hAnsi="Book Antiqua"/>
          <w:sz w:val="21"/>
          <w:szCs w:val="21"/>
        </w:rPr>
        <w:t>е</w:t>
      </w:r>
      <w:r w:rsidRPr="00AE4AA6">
        <w:rPr>
          <w:rFonts w:ascii="Book Antiqua" w:hAnsi="Book Antiqua"/>
          <w:sz w:val="21"/>
          <w:szCs w:val="21"/>
        </w:rPr>
        <w:t>ния для ноо-общества, определение функций ноо-институтов.</w:t>
      </w:r>
    </w:p>
    <w:p w14:paraId="78E06DE9"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Итак,</w:t>
      </w:r>
      <w:r w:rsidRPr="00AE4AA6">
        <w:rPr>
          <w:rFonts w:ascii="Book Antiqua" w:hAnsi="Book Antiqua"/>
          <w:spacing w:val="-8"/>
          <w:sz w:val="21"/>
          <w:szCs w:val="21"/>
        </w:rPr>
        <w:t xml:space="preserve"> </w:t>
      </w:r>
      <w:r w:rsidRPr="00AE4AA6">
        <w:rPr>
          <w:rFonts w:ascii="Book Antiqua" w:hAnsi="Book Antiqua"/>
          <w:sz w:val="21"/>
          <w:szCs w:val="21"/>
        </w:rPr>
        <w:t>мы</w:t>
      </w:r>
      <w:r w:rsidRPr="00AE4AA6">
        <w:rPr>
          <w:rFonts w:ascii="Book Antiqua" w:hAnsi="Book Antiqua"/>
          <w:spacing w:val="-8"/>
          <w:sz w:val="21"/>
          <w:szCs w:val="21"/>
        </w:rPr>
        <w:t xml:space="preserve"> </w:t>
      </w:r>
      <w:r w:rsidRPr="00AE4AA6">
        <w:rPr>
          <w:rFonts w:ascii="Book Antiqua" w:hAnsi="Book Antiqua"/>
          <w:sz w:val="21"/>
          <w:szCs w:val="21"/>
        </w:rPr>
        <w:t>наконец</w:t>
      </w:r>
      <w:r w:rsidRPr="00AE4AA6">
        <w:rPr>
          <w:rFonts w:ascii="Book Antiqua" w:hAnsi="Book Antiqua"/>
          <w:spacing w:val="-8"/>
          <w:sz w:val="21"/>
          <w:szCs w:val="21"/>
        </w:rPr>
        <w:t xml:space="preserve"> </w:t>
      </w:r>
      <w:r w:rsidRPr="00AE4AA6">
        <w:rPr>
          <w:rFonts w:ascii="Book Antiqua" w:hAnsi="Book Antiqua"/>
          <w:sz w:val="21"/>
          <w:szCs w:val="21"/>
        </w:rPr>
        <w:t>переходим</w:t>
      </w:r>
      <w:r w:rsidRPr="00AE4AA6">
        <w:rPr>
          <w:rFonts w:ascii="Book Antiqua" w:hAnsi="Book Antiqua"/>
          <w:spacing w:val="-8"/>
          <w:sz w:val="21"/>
          <w:szCs w:val="21"/>
        </w:rPr>
        <w:t xml:space="preserve"> </w:t>
      </w:r>
      <w:r w:rsidRPr="00AE4AA6">
        <w:rPr>
          <w:rFonts w:ascii="Book Antiqua" w:hAnsi="Book Antiqua"/>
          <w:sz w:val="21"/>
          <w:szCs w:val="21"/>
        </w:rPr>
        <w:t>к</w:t>
      </w:r>
      <w:r w:rsidRPr="00AE4AA6">
        <w:rPr>
          <w:rFonts w:ascii="Book Antiqua" w:hAnsi="Book Antiqua"/>
          <w:spacing w:val="-8"/>
          <w:sz w:val="21"/>
          <w:szCs w:val="21"/>
        </w:rPr>
        <w:t xml:space="preserve"> </w:t>
      </w:r>
      <w:r w:rsidRPr="00AE4AA6">
        <w:rPr>
          <w:rFonts w:ascii="Book Antiqua" w:hAnsi="Book Antiqua"/>
          <w:sz w:val="21"/>
          <w:szCs w:val="21"/>
        </w:rPr>
        <w:t>важнейшей</w:t>
      </w:r>
      <w:r w:rsidRPr="00AE4AA6">
        <w:rPr>
          <w:rFonts w:ascii="Book Antiqua" w:hAnsi="Book Antiqua"/>
          <w:spacing w:val="-8"/>
          <w:sz w:val="21"/>
          <w:szCs w:val="21"/>
        </w:rPr>
        <w:t xml:space="preserve"> </w:t>
      </w:r>
      <w:r w:rsidRPr="00AE4AA6">
        <w:rPr>
          <w:rFonts w:ascii="Book Antiqua" w:hAnsi="Book Antiqua"/>
          <w:sz w:val="21"/>
          <w:szCs w:val="21"/>
        </w:rPr>
        <w:t>категории</w:t>
      </w:r>
      <w:r w:rsidRPr="00AE4AA6">
        <w:rPr>
          <w:rFonts w:ascii="Book Antiqua" w:hAnsi="Book Antiqua"/>
          <w:spacing w:val="-8"/>
          <w:sz w:val="21"/>
          <w:szCs w:val="21"/>
        </w:rPr>
        <w:t xml:space="preserve"> </w:t>
      </w:r>
      <w:r w:rsidRPr="00AE4AA6">
        <w:rPr>
          <w:rFonts w:ascii="Book Antiqua" w:hAnsi="Book Antiqua"/>
          <w:sz w:val="21"/>
          <w:szCs w:val="21"/>
        </w:rPr>
        <w:t>в</w:t>
      </w:r>
      <w:r w:rsidRPr="00AE4AA6">
        <w:rPr>
          <w:rFonts w:ascii="Book Antiqua" w:hAnsi="Book Antiqua"/>
          <w:spacing w:val="-8"/>
          <w:sz w:val="21"/>
          <w:szCs w:val="21"/>
        </w:rPr>
        <w:t xml:space="preserve"> </w:t>
      </w:r>
      <w:r w:rsidRPr="00AE4AA6">
        <w:rPr>
          <w:rFonts w:ascii="Book Antiqua" w:hAnsi="Book Antiqua"/>
          <w:sz w:val="21"/>
          <w:szCs w:val="21"/>
        </w:rPr>
        <w:t>да</w:t>
      </w:r>
      <w:r w:rsidRPr="00AE4AA6">
        <w:rPr>
          <w:rFonts w:ascii="Book Antiqua" w:hAnsi="Book Antiqua"/>
          <w:sz w:val="21"/>
          <w:szCs w:val="21"/>
        </w:rPr>
        <w:t>н</w:t>
      </w:r>
      <w:r w:rsidRPr="00AE4AA6">
        <w:rPr>
          <w:rFonts w:ascii="Book Antiqua" w:hAnsi="Book Antiqua"/>
          <w:sz w:val="21"/>
          <w:szCs w:val="21"/>
        </w:rPr>
        <w:t xml:space="preserve">ной </w:t>
      </w:r>
      <w:r w:rsidRPr="00AE4AA6">
        <w:rPr>
          <w:rFonts w:ascii="Book Antiqua" w:hAnsi="Book Antiqua"/>
          <w:spacing w:val="-2"/>
          <w:sz w:val="21"/>
          <w:szCs w:val="21"/>
        </w:rPr>
        <w:t>монографии:</w:t>
      </w:r>
      <w:r w:rsidRPr="00AE4AA6">
        <w:rPr>
          <w:rFonts w:ascii="Book Antiqua" w:hAnsi="Book Antiqua"/>
          <w:spacing w:val="-5"/>
          <w:sz w:val="21"/>
          <w:szCs w:val="21"/>
        </w:rPr>
        <w:t xml:space="preserve"> </w:t>
      </w:r>
      <w:r w:rsidRPr="00AE4AA6">
        <w:rPr>
          <w:rFonts w:ascii="Book Antiqua" w:hAnsi="Book Antiqua"/>
          <w:spacing w:val="-2"/>
          <w:sz w:val="21"/>
          <w:szCs w:val="21"/>
        </w:rPr>
        <w:t>«ноо-обществу»/«ноо-обществененному</w:t>
      </w:r>
      <w:r w:rsidRPr="00AE4AA6">
        <w:rPr>
          <w:rFonts w:ascii="Book Antiqua" w:hAnsi="Book Antiqua"/>
          <w:spacing w:val="-5"/>
          <w:sz w:val="21"/>
          <w:szCs w:val="21"/>
        </w:rPr>
        <w:t xml:space="preserve"> </w:t>
      </w:r>
      <w:r w:rsidRPr="00AE4AA6">
        <w:rPr>
          <w:rFonts w:ascii="Book Antiqua" w:hAnsi="Book Antiqua"/>
          <w:spacing w:val="-2"/>
          <w:sz w:val="21"/>
          <w:szCs w:val="21"/>
        </w:rPr>
        <w:t>ус</w:t>
      </w:r>
      <w:r w:rsidRPr="00AE4AA6">
        <w:rPr>
          <w:rFonts w:ascii="Book Antiqua" w:hAnsi="Book Antiqua"/>
          <w:spacing w:val="-2"/>
          <w:sz w:val="21"/>
          <w:szCs w:val="21"/>
        </w:rPr>
        <w:t>т</w:t>
      </w:r>
      <w:r w:rsidRPr="00AE4AA6">
        <w:rPr>
          <w:rFonts w:ascii="Book Antiqua" w:hAnsi="Book Antiqua"/>
          <w:spacing w:val="-2"/>
          <w:sz w:val="21"/>
          <w:szCs w:val="21"/>
        </w:rPr>
        <w:lastRenderedPageBreak/>
        <w:t>ройству»</w:t>
      </w:r>
      <w:r w:rsidRPr="00AE4AA6">
        <w:rPr>
          <w:rFonts w:ascii="Book Antiqua" w:hAnsi="Book Antiqua"/>
          <w:spacing w:val="-5"/>
          <w:sz w:val="21"/>
          <w:szCs w:val="21"/>
        </w:rPr>
        <w:t xml:space="preserve"> </w:t>
      </w:r>
      <w:r w:rsidRPr="00AE4AA6">
        <w:rPr>
          <w:rFonts w:ascii="Book Antiqua" w:hAnsi="Book Antiqua"/>
          <w:sz w:val="21"/>
          <w:szCs w:val="21"/>
        </w:rPr>
        <w:t>особым</w:t>
      </w:r>
      <w:r w:rsidRPr="00AE4AA6">
        <w:rPr>
          <w:rFonts w:ascii="Book Antiqua" w:hAnsi="Book Antiqua"/>
          <w:spacing w:val="-12"/>
          <w:sz w:val="21"/>
          <w:szCs w:val="21"/>
        </w:rPr>
        <w:t xml:space="preserve"> </w:t>
      </w:r>
      <w:r w:rsidRPr="00AE4AA6">
        <w:rPr>
          <w:rFonts w:ascii="Book Antiqua" w:hAnsi="Book Antiqua"/>
          <w:sz w:val="21"/>
          <w:szCs w:val="21"/>
        </w:rPr>
        <w:t>образом</w:t>
      </w:r>
      <w:r w:rsidRPr="00AE4AA6">
        <w:rPr>
          <w:rFonts w:ascii="Book Antiqua" w:hAnsi="Book Antiqua"/>
          <w:spacing w:val="-12"/>
          <w:sz w:val="21"/>
          <w:szCs w:val="21"/>
        </w:rPr>
        <w:t xml:space="preserve"> </w:t>
      </w:r>
      <w:r w:rsidRPr="00AE4AA6">
        <w:rPr>
          <w:rFonts w:ascii="Book Antiqua" w:hAnsi="Book Antiqua"/>
          <w:sz w:val="21"/>
          <w:szCs w:val="21"/>
        </w:rPr>
        <w:t>обозначенной</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ее</w:t>
      </w:r>
      <w:r w:rsidRPr="00AE4AA6">
        <w:rPr>
          <w:rFonts w:ascii="Book Antiqua" w:hAnsi="Book Antiqua"/>
          <w:spacing w:val="-12"/>
          <w:sz w:val="21"/>
          <w:szCs w:val="21"/>
        </w:rPr>
        <w:t xml:space="preserve"> </w:t>
      </w:r>
      <w:r w:rsidRPr="00AE4AA6">
        <w:rPr>
          <w:rFonts w:ascii="Book Antiqua" w:hAnsi="Book Antiqua"/>
          <w:sz w:val="21"/>
          <w:szCs w:val="21"/>
        </w:rPr>
        <w:t>названии,</w:t>
      </w:r>
      <w:r w:rsidRPr="00AE4AA6">
        <w:rPr>
          <w:rFonts w:ascii="Book Antiqua" w:hAnsi="Book Antiqua"/>
          <w:spacing w:val="-12"/>
          <w:sz w:val="21"/>
          <w:szCs w:val="21"/>
        </w:rPr>
        <w:t xml:space="preserve"> </w:t>
      </w:r>
      <w:r w:rsidRPr="00AE4AA6">
        <w:rPr>
          <w:rFonts w:ascii="Book Antiqua" w:hAnsi="Book Antiqua"/>
          <w:sz w:val="21"/>
          <w:szCs w:val="21"/>
        </w:rPr>
        <w:t>поскол</w:t>
      </w:r>
      <w:r w:rsidRPr="00AE4AA6">
        <w:rPr>
          <w:rFonts w:ascii="Book Antiqua" w:hAnsi="Book Antiqua"/>
          <w:sz w:val="21"/>
          <w:szCs w:val="21"/>
        </w:rPr>
        <w:t>ь</w:t>
      </w:r>
      <w:r w:rsidRPr="00AE4AA6">
        <w:rPr>
          <w:rFonts w:ascii="Book Antiqua" w:hAnsi="Book Antiqua"/>
          <w:sz w:val="21"/>
          <w:szCs w:val="21"/>
        </w:rPr>
        <w:t>ку</w:t>
      </w:r>
      <w:r w:rsidRPr="00AE4AA6">
        <w:rPr>
          <w:rFonts w:ascii="Book Antiqua" w:hAnsi="Book Antiqua"/>
          <w:spacing w:val="-12"/>
          <w:sz w:val="21"/>
          <w:szCs w:val="21"/>
        </w:rPr>
        <w:t xml:space="preserve"> </w:t>
      </w:r>
      <w:r w:rsidRPr="00AE4AA6">
        <w:rPr>
          <w:rFonts w:ascii="Book Antiqua" w:hAnsi="Book Antiqua"/>
          <w:sz w:val="21"/>
          <w:szCs w:val="21"/>
        </w:rPr>
        <w:t>можно,</w:t>
      </w:r>
      <w:r w:rsidRPr="00AE4AA6">
        <w:rPr>
          <w:rFonts w:ascii="Book Antiqua" w:hAnsi="Book Antiqua"/>
          <w:spacing w:val="-11"/>
          <w:sz w:val="21"/>
          <w:szCs w:val="21"/>
        </w:rPr>
        <w:t xml:space="preserve"> </w:t>
      </w:r>
      <w:r w:rsidRPr="00AE4AA6">
        <w:rPr>
          <w:rFonts w:ascii="Book Antiqua" w:hAnsi="Book Antiqua"/>
          <w:sz w:val="21"/>
          <w:szCs w:val="21"/>
        </w:rPr>
        <w:t>собственно</w:t>
      </w:r>
      <w:r w:rsidRPr="00AE4AA6">
        <w:rPr>
          <w:rFonts w:ascii="Book Antiqua" w:hAnsi="Book Antiqua"/>
          <w:spacing w:val="-4"/>
          <w:sz w:val="21"/>
          <w:szCs w:val="21"/>
        </w:rPr>
        <w:t xml:space="preserve"> </w:t>
      </w:r>
      <w:r w:rsidRPr="00AE4AA6">
        <w:rPr>
          <w:rFonts w:ascii="Book Antiqua" w:hAnsi="Book Antiqua"/>
          <w:sz w:val="21"/>
          <w:szCs w:val="21"/>
        </w:rPr>
        <w:t>говоря,</w:t>
      </w:r>
      <w:r w:rsidRPr="00AE4AA6">
        <w:rPr>
          <w:rFonts w:ascii="Book Antiqua" w:hAnsi="Book Antiqua"/>
          <w:spacing w:val="-4"/>
          <w:sz w:val="21"/>
          <w:szCs w:val="21"/>
        </w:rPr>
        <w:t xml:space="preserve"> </w:t>
      </w:r>
      <w:r w:rsidRPr="00AE4AA6">
        <w:rPr>
          <w:rFonts w:ascii="Book Antiqua" w:hAnsi="Book Antiqua"/>
          <w:sz w:val="21"/>
          <w:szCs w:val="21"/>
        </w:rPr>
        <w:t>сказать</w:t>
      </w:r>
      <w:r w:rsidRPr="00AE4AA6">
        <w:rPr>
          <w:rFonts w:ascii="Book Antiqua" w:hAnsi="Book Antiqua"/>
          <w:spacing w:val="-5"/>
          <w:sz w:val="21"/>
          <w:szCs w:val="21"/>
        </w:rPr>
        <w:t xml:space="preserve"> </w:t>
      </w:r>
      <w:r w:rsidRPr="00AE4AA6">
        <w:rPr>
          <w:rFonts w:ascii="Book Antiqua" w:hAnsi="Book Antiqua"/>
          <w:sz w:val="21"/>
          <w:szCs w:val="21"/>
        </w:rPr>
        <w:t>о</w:t>
      </w:r>
      <w:r w:rsidRPr="00AE4AA6">
        <w:rPr>
          <w:rFonts w:ascii="Book Antiqua" w:hAnsi="Book Antiqua"/>
          <w:spacing w:val="-4"/>
          <w:sz w:val="21"/>
          <w:szCs w:val="21"/>
        </w:rPr>
        <w:t xml:space="preserve"> </w:t>
      </w:r>
      <w:r w:rsidRPr="00AE4AA6">
        <w:rPr>
          <w:rFonts w:ascii="Book Antiqua" w:hAnsi="Book Antiqua"/>
          <w:sz w:val="21"/>
          <w:szCs w:val="21"/>
        </w:rPr>
        <w:t>том,</w:t>
      </w:r>
      <w:r w:rsidRPr="00AE4AA6">
        <w:rPr>
          <w:rFonts w:ascii="Book Antiqua" w:hAnsi="Book Antiqua"/>
          <w:spacing w:val="-4"/>
          <w:sz w:val="21"/>
          <w:szCs w:val="21"/>
        </w:rPr>
        <w:t xml:space="preserve"> </w:t>
      </w:r>
      <w:r w:rsidRPr="00AE4AA6">
        <w:rPr>
          <w:rFonts w:ascii="Book Antiqua" w:hAnsi="Book Antiqua"/>
          <w:sz w:val="21"/>
          <w:szCs w:val="21"/>
        </w:rPr>
        <w:t>что</w:t>
      </w:r>
      <w:r w:rsidRPr="00AE4AA6">
        <w:rPr>
          <w:rFonts w:ascii="Book Antiqua" w:hAnsi="Book Antiqua"/>
          <w:spacing w:val="-4"/>
          <w:sz w:val="21"/>
          <w:szCs w:val="21"/>
        </w:rPr>
        <w:t xml:space="preserve"> </w:t>
      </w:r>
      <w:r w:rsidRPr="00AE4AA6">
        <w:rPr>
          <w:rFonts w:ascii="Book Antiqua" w:hAnsi="Book Antiqua"/>
          <w:sz w:val="21"/>
          <w:szCs w:val="21"/>
        </w:rPr>
        <w:t>все</w:t>
      </w:r>
      <w:r w:rsidRPr="00AE4AA6">
        <w:rPr>
          <w:rFonts w:ascii="Book Antiqua" w:hAnsi="Book Antiqua"/>
          <w:spacing w:val="-4"/>
          <w:sz w:val="21"/>
          <w:szCs w:val="21"/>
        </w:rPr>
        <w:t xml:space="preserve"> </w:t>
      </w:r>
      <w:r w:rsidRPr="00AE4AA6">
        <w:rPr>
          <w:rFonts w:ascii="Book Antiqua" w:hAnsi="Book Antiqua"/>
          <w:sz w:val="21"/>
          <w:szCs w:val="21"/>
        </w:rPr>
        <w:t>предыдущие</w:t>
      </w:r>
      <w:r w:rsidRPr="00AE4AA6">
        <w:rPr>
          <w:rFonts w:ascii="Book Antiqua" w:hAnsi="Book Antiqua"/>
          <w:spacing w:val="-5"/>
          <w:sz w:val="21"/>
          <w:szCs w:val="21"/>
        </w:rPr>
        <w:t xml:space="preserve"> </w:t>
      </w:r>
      <w:r w:rsidRPr="00AE4AA6">
        <w:rPr>
          <w:rFonts w:ascii="Book Antiqua" w:hAnsi="Book Antiqua"/>
          <w:sz w:val="21"/>
          <w:szCs w:val="21"/>
        </w:rPr>
        <w:t>главы</w:t>
      </w:r>
      <w:r w:rsidRPr="00AE4AA6">
        <w:rPr>
          <w:rFonts w:ascii="Book Antiqua" w:hAnsi="Book Antiqua"/>
          <w:spacing w:val="-4"/>
          <w:sz w:val="21"/>
          <w:szCs w:val="21"/>
        </w:rPr>
        <w:t xml:space="preserve"> </w:t>
      </w:r>
      <w:r w:rsidRPr="00AE4AA6">
        <w:rPr>
          <w:rFonts w:ascii="Book Antiqua" w:hAnsi="Book Antiqua"/>
          <w:sz w:val="21"/>
          <w:szCs w:val="21"/>
        </w:rPr>
        <w:t>были</w:t>
      </w:r>
      <w:r w:rsidRPr="00AE4AA6">
        <w:rPr>
          <w:rFonts w:ascii="Book Antiqua" w:hAnsi="Book Antiqua"/>
          <w:spacing w:val="-4"/>
          <w:sz w:val="21"/>
          <w:szCs w:val="21"/>
        </w:rPr>
        <w:t xml:space="preserve"> </w:t>
      </w:r>
      <w:r w:rsidRPr="00AE4AA6">
        <w:rPr>
          <w:rFonts w:ascii="Book Antiqua" w:hAnsi="Book Antiqua"/>
          <w:sz w:val="21"/>
          <w:szCs w:val="21"/>
        </w:rPr>
        <w:t>написаны</w:t>
      </w:r>
      <w:r w:rsidRPr="00AE4AA6">
        <w:rPr>
          <w:rFonts w:ascii="Book Antiqua" w:hAnsi="Book Antiqua"/>
          <w:spacing w:val="-12"/>
          <w:sz w:val="21"/>
          <w:szCs w:val="21"/>
        </w:rPr>
        <w:t xml:space="preserve"> </w:t>
      </w:r>
      <w:r w:rsidRPr="00AE4AA6">
        <w:rPr>
          <w:rFonts w:ascii="Book Antiqua" w:hAnsi="Book Antiqua"/>
          <w:sz w:val="21"/>
          <w:szCs w:val="21"/>
        </w:rPr>
        <w:t>нами</w:t>
      </w:r>
      <w:r w:rsidRPr="00AE4AA6">
        <w:rPr>
          <w:rFonts w:ascii="Book Antiqua" w:hAnsi="Book Antiqua"/>
          <w:spacing w:val="-12"/>
          <w:sz w:val="21"/>
          <w:szCs w:val="21"/>
        </w:rPr>
        <w:t xml:space="preserve"> </w:t>
      </w:r>
      <w:r w:rsidRPr="00AE4AA6">
        <w:rPr>
          <w:rFonts w:ascii="Book Antiqua" w:hAnsi="Book Antiqua"/>
          <w:sz w:val="21"/>
          <w:szCs w:val="21"/>
        </w:rPr>
        <w:t>ради</w:t>
      </w:r>
      <w:r w:rsidRPr="00AE4AA6">
        <w:rPr>
          <w:rFonts w:ascii="Book Antiqua" w:hAnsi="Book Antiqua"/>
          <w:spacing w:val="-12"/>
          <w:sz w:val="21"/>
          <w:szCs w:val="21"/>
        </w:rPr>
        <w:t xml:space="preserve"> </w:t>
      </w:r>
      <w:r w:rsidRPr="00AE4AA6">
        <w:rPr>
          <w:rFonts w:ascii="Book Antiqua" w:hAnsi="Book Antiqua"/>
          <w:sz w:val="21"/>
          <w:szCs w:val="21"/>
        </w:rPr>
        <w:t>одной</w:t>
      </w:r>
      <w:r w:rsidRPr="00AE4AA6">
        <w:rPr>
          <w:rFonts w:ascii="Book Antiqua" w:hAnsi="Book Antiqua"/>
          <w:spacing w:val="-12"/>
          <w:sz w:val="21"/>
          <w:szCs w:val="21"/>
        </w:rPr>
        <w:t xml:space="preserve"> </w:t>
      </w:r>
      <w:r w:rsidRPr="00AE4AA6">
        <w:rPr>
          <w:rFonts w:ascii="Book Antiqua" w:hAnsi="Book Antiqua"/>
          <w:sz w:val="21"/>
          <w:szCs w:val="21"/>
        </w:rPr>
        <w:t>«цели</w:t>
      </w:r>
      <w:r w:rsidRPr="00AE4AA6">
        <w:rPr>
          <w:rFonts w:ascii="Book Antiqua" w:hAnsi="Book Antiqua"/>
          <w:spacing w:val="-12"/>
          <w:sz w:val="21"/>
          <w:szCs w:val="21"/>
        </w:rPr>
        <w:t xml:space="preserve"> </w:t>
      </w:r>
      <w:r w:rsidRPr="00AE4AA6">
        <w:rPr>
          <w:rFonts w:ascii="Book Antiqua" w:hAnsi="Book Antiqua"/>
          <w:sz w:val="21"/>
          <w:szCs w:val="21"/>
        </w:rPr>
        <w:t>целей»</w:t>
      </w:r>
      <w:r w:rsidRPr="00AE4AA6">
        <w:rPr>
          <w:rFonts w:ascii="Book Antiqua" w:hAnsi="Book Antiqua"/>
          <w:spacing w:val="-12"/>
          <w:sz w:val="21"/>
          <w:szCs w:val="21"/>
        </w:rPr>
        <w:t xml:space="preserve"> </w:t>
      </w:r>
      <w:r w:rsidRPr="00AE4AA6">
        <w:rPr>
          <w:rFonts w:ascii="Book Antiqua" w:hAnsi="Book Antiqua"/>
          <w:sz w:val="21"/>
          <w:szCs w:val="21"/>
        </w:rPr>
        <w:t>–</w:t>
      </w:r>
      <w:r w:rsidRPr="00AE4AA6">
        <w:rPr>
          <w:rFonts w:ascii="Book Antiqua" w:hAnsi="Book Antiqua"/>
          <w:spacing w:val="-12"/>
          <w:sz w:val="21"/>
          <w:szCs w:val="21"/>
        </w:rPr>
        <w:t xml:space="preserve"> </w:t>
      </w:r>
      <w:r w:rsidRPr="00AE4AA6">
        <w:rPr>
          <w:rFonts w:ascii="Book Antiqua" w:hAnsi="Book Antiqua"/>
          <w:sz w:val="21"/>
          <w:szCs w:val="21"/>
        </w:rPr>
        <w:t>чтобы</w:t>
      </w:r>
      <w:r w:rsidRPr="00AE4AA6">
        <w:rPr>
          <w:rFonts w:ascii="Book Antiqua" w:hAnsi="Book Antiqua"/>
          <w:spacing w:val="-11"/>
          <w:sz w:val="21"/>
          <w:szCs w:val="21"/>
        </w:rPr>
        <w:t xml:space="preserve"> </w:t>
      </w:r>
      <w:r w:rsidRPr="00AE4AA6">
        <w:rPr>
          <w:rFonts w:ascii="Book Antiqua" w:hAnsi="Book Antiqua"/>
          <w:sz w:val="21"/>
          <w:szCs w:val="21"/>
        </w:rPr>
        <w:t>показать</w:t>
      </w:r>
      <w:r w:rsidRPr="00AE4AA6">
        <w:rPr>
          <w:rFonts w:ascii="Book Antiqua" w:hAnsi="Book Antiqua"/>
          <w:spacing w:val="-12"/>
          <w:sz w:val="21"/>
          <w:szCs w:val="21"/>
        </w:rPr>
        <w:t xml:space="preserve"> </w:t>
      </w:r>
      <w:r w:rsidRPr="00AE4AA6">
        <w:rPr>
          <w:rFonts w:ascii="Book Antiqua" w:hAnsi="Book Antiqua"/>
          <w:sz w:val="21"/>
          <w:szCs w:val="21"/>
        </w:rPr>
        <w:t>этот</w:t>
      </w:r>
      <w:r w:rsidRPr="00AE4AA6">
        <w:rPr>
          <w:rFonts w:ascii="Book Antiqua" w:hAnsi="Book Antiqua"/>
          <w:spacing w:val="-12"/>
          <w:sz w:val="21"/>
          <w:szCs w:val="21"/>
        </w:rPr>
        <w:t xml:space="preserve"> </w:t>
      </w:r>
      <w:r w:rsidRPr="00AE4AA6">
        <w:rPr>
          <w:rFonts w:ascii="Book Antiqua" w:hAnsi="Book Antiqua"/>
          <w:sz w:val="21"/>
          <w:szCs w:val="21"/>
        </w:rPr>
        <w:t xml:space="preserve">грядущий </w:t>
      </w:r>
      <w:r w:rsidRPr="00AE4AA6">
        <w:rPr>
          <w:rFonts w:ascii="Book Antiqua" w:hAnsi="Book Antiqua"/>
          <w:spacing w:val="-2"/>
          <w:sz w:val="21"/>
          <w:szCs w:val="21"/>
        </w:rPr>
        <w:t>образ</w:t>
      </w:r>
      <w:r w:rsidRPr="00AE4AA6">
        <w:rPr>
          <w:rFonts w:ascii="Book Antiqua" w:hAnsi="Book Antiqua"/>
          <w:spacing w:val="-6"/>
          <w:sz w:val="21"/>
          <w:szCs w:val="21"/>
        </w:rPr>
        <w:t xml:space="preserve"> </w:t>
      </w:r>
      <w:r w:rsidRPr="00AE4AA6">
        <w:rPr>
          <w:rFonts w:ascii="Book Antiqua" w:hAnsi="Book Antiqua"/>
          <w:spacing w:val="-2"/>
          <w:sz w:val="21"/>
          <w:szCs w:val="21"/>
        </w:rPr>
        <w:t>социума</w:t>
      </w:r>
      <w:r w:rsidRPr="00AE4AA6">
        <w:rPr>
          <w:rFonts w:ascii="Book Antiqua" w:hAnsi="Book Antiqua"/>
          <w:spacing w:val="-6"/>
          <w:sz w:val="21"/>
          <w:szCs w:val="21"/>
        </w:rPr>
        <w:t xml:space="preserve"> </w:t>
      </w:r>
      <w:r w:rsidRPr="00AE4AA6">
        <w:rPr>
          <w:rFonts w:ascii="Book Antiqua" w:hAnsi="Book Antiqua"/>
          <w:spacing w:val="-2"/>
          <w:sz w:val="21"/>
          <w:szCs w:val="21"/>
        </w:rPr>
        <w:t>при</w:t>
      </w:r>
      <w:r w:rsidRPr="00AE4AA6">
        <w:rPr>
          <w:rFonts w:ascii="Book Antiqua" w:hAnsi="Book Antiqua"/>
          <w:spacing w:val="-6"/>
          <w:sz w:val="21"/>
          <w:szCs w:val="21"/>
        </w:rPr>
        <w:t xml:space="preserve"> </w:t>
      </w:r>
      <w:r w:rsidRPr="00AE4AA6">
        <w:rPr>
          <w:rFonts w:ascii="Book Antiqua" w:hAnsi="Book Antiqua"/>
          <w:spacing w:val="-2"/>
          <w:sz w:val="21"/>
          <w:szCs w:val="21"/>
        </w:rPr>
        <w:t>реализации</w:t>
      </w:r>
      <w:r w:rsidRPr="00AE4AA6">
        <w:rPr>
          <w:rFonts w:ascii="Book Antiqua" w:hAnsi="Book Antiqua"/>
          <w:spacing w:val="-6"/>
          <w:sz w:val="21"/>
          <w:szCs w:val="21"/>
        </w:rPr>
        <w:t xml:space="preserve"> </w:t>
      </w:r>
      <w:r w:rsidRPr="00AE4AA6">
        <w:rPr>
          <w:rFonts w:ascii="Book Antiqua" w:hAnsi="Book Antiqua"/>
          <w:spacing w:val="-2"/>
          <w:sz w:val="21"/>
          <w:szCs w:val="21"/>
        </w:rPr>
        <w:t>позит</w:t>
      </w:r>
      <w:r w:rsidRPr="00AE4AA6">
        <w:rPr>
          <w:rFonts w:ascii="Book Antiqua" w:hAnsi="Book Antiqua"/>
          <w:spacing w:val="-2"/>
          <w:sz w:val="21"/>
          <w:szCs w:val="21"/>
        </w:rPr>
        <w:t>и</w:t>
      </w:r>
      <w:r w:rsidRPr="00AE4AA6">
        <w:rPr>
          <w:rFonts w:ascii="Book Antiqua" w:hAnsi="Book Antiqua"/>
          <w:spacing w:val="-2"/>
          <w:sz w:val="21"/>
          <w:szCs w:val="21"/>
        </w:rPr>
        <w:t>вного</w:t>
      </w:r>
      <w:r w:rsidRPr="00AE4AA6">
        <w:rPr>
          <w:rFonts w:ascii="Book Antiqua" w:hAnsi="Book Antiqua"/>
          <w:spacing w:val="-6"/>
          <w:sz w:val="21"/>
          <w:szCs w:val="21"/>
        </w:rPr>
        <w:t xml:space="preserve"> </w:t>
      </w:r>
      <w:r w:rsidRPr="00AE4AA6">
        <w:rPr>
          <w:rFonts w:ascii="Book Antiqua" w:hAnsi="Book Antiqua"/>
          <w:spacing w:val="-2"/>
          <w:sz w:val="21"/>
          <w:szCs w:val="21"/>
        </w:rPr>
        <w:t>сценария</w:t>
      </w:r>
      <w:r w:rsidRPr="00AE4AA6">
        <w:rPr>
          <w:rFonts w:ascii="Book Antiqua" w:hAnsi="Book Antiqua"/>
          <w:spacing w:val="-6"/>
          <w:sz w:val="21"/>
          <w:szCs w:val="21"/>
        </w:rPr>
        <w:t xml:space="preserve"> </w:t>
      </w:r>
      <w:r w:rsidRPr="00AE4AA6">
        <w:rPr>
          <w:rFonts w:ascii="Book Antiqua" w:hAnsi="Book Antiqua"/>
          <w:spacing w:val="-2"/>
          <w:sz w:val="21"/>
          <w:szCs w:val="21"/>
        </w:rPr>
        <w:t>развития</w:t>
      </w:r>
      <w:r w:rsidRPr="00AE4AA6">
        <w:rPr>
          <w:rFonts w:ascii="Book Antiqua" w:hAnsi="Book Antiqua"/>
          <w:spacing w:val="-6"/>
          <w:sz w:val="21"/>
          <w:szCs w:val="21"/>
        </w:rPr>
        <w:t xml:space="preserve"> </w:t>
      </w:r>
      <w:r w:rsidRPr="00AE4AA6">
        <w:rPr>
          <w:rFonts w:ascii="Book Antiqua" w:hAnsi="Book Antiqua"/>
          <w:spacing w:val="-2"/>
          <w:sz w:val="21"/>
          <w:szCs w:val="21"/>
        </w:rPr>
        <w:t>Интег</w:t>
      </w:r>
      <w:r w:rsidRPr="00AE4AA6">
        <w:rPr>
          <w:rFonts w:ascii="Book Antiqua" w:hAnsi="Book Antiqua"/>
          <w:sz w:val="21"/>
          <w:szCs w:val="21"/>
        </w:rPr>
        <w:t>рального</w:t>
      </w:r>
      <w:r w:rsidRPr="00AE4AA6">
        <w:rPr>
          <w:rFonts w:ascii="Book Antiqua" w:hAnsi="Book Antiqua"/>
          <w:spacing w:val="-1"/>
          <w:sz w:val="21"/>
          <w:szCs w:val="21"/>
        </w:rPr>
        <w:t xml:space="preserve"> </w:t>
      </w:r>
      <w:r w:rsidRPr="00AE4AA6">
        <w:rPr>
          <w:rFonts w:ascii="Book Antiqua" w:hAnsi="Book Antiqua"/>
          <w:sz w:val="21"/>
          <w:szCs w:val="21"/>
        </w:rPr>
        <w:t>мирохозяйственного</w:t>
      </w:r>
      <w:r w:rsidRPr="00AE4AA6">
        <w:rPr>
          <w:rFonts w:ascii="Book Antiqua" w:hAnsi="Book Antiqua"/>
          <w:spacing w:val="-1"/>
          <w:sz w:val="21"/>
          <w:szCs w:val="21"/>
        </w:rPr>
        <w:t xml:space="preserve"> </w:t>
      </w:r>
      <w:r w:rsidRPr="00AE4AA6">
        <w:rPr>
          <w:rFonts w:ascii="Book Antiqua" w:hAnsi="Book Antiqua"/>
          <w:sz w:val="21"/>
          <w:szCs w:val="21"/>
        </w:rPr>
        <w:t>уклада</w:t>
      </w:r>
      <w:r w:rsidRPr="00AE4AA6">
        <w:rPr>
          <w:rFonts w:ascii="Book Antiqua" w:hAnsi="Book Antiqua"/>
          <w:spacing w:val="-1"/>
          <w:sz w:val="21"/>
          <w:szCs w:val="21"/>
        </w:rPr>
        <w:t xml:space="preserve"> </w:t>
      </w:r>
      <w:r w:rsidRPr="00AE4AA6">
        <w:rPr>
          <w:rFonts w:ascii="Book Antiqua" w:hAnsi="Book Antiqua"/>
          <w:sz w:val="21"/>
          <w:szCs w:val="21"/>
        </w:rPr>
        <w:t>и</w:t>
      </w:r>
      <w:r w:rsidRPr="00AE4AA6">
        <w:rPr>
          <w:rFonts w:ascii="Book Antiqua" w:hAnsi="Book Antiqua"/>
          <w:spacing w:val="-1"/>
          <w:sz w:val="21"/>
          <w:szCs w:val="21"/>
        </w:rPr>
        <w:t xml:space="preserve"> </w:t>
      </w:r>
      <w:r w:rsidRPr="00AE4AA6">
        <w:rPr>
          <w:rFonts w:ascii="Book Antiqua" w:hAnsi="Book Antiqua"/>
          <w:sz w:val="21"/>
          <w:szCs w:val="21"/>
        </w:rPr>
        <w:t>определить</w:t>
      </w:r>
      <w:r w:rsidRPr="00AE4AA6">
        <w:rPr>
          <w:rFonts w:ascii="Book Antiqua" w:hAnsi="Book Antiqua"/>
          <w:spacing w:val="-1"/>
          <w:sz w:val="21"/>
          <w:szCs w:val="21"/>
        </w:rPr>
        <w:t xml:space="preserve"> </w:t>
      </w:r>
      <w:r w:rsidRPr="00AE4AA6">
        <w:rPr>
          <w:rFonts w:ascii="Book Antiqua" w:hAnsi="Book Antiqua"/>
          <w:sz w:val="21"/>
          <w:szCs w:val="21"/>
        </w:rPr>
        <w:t>закономерности формирования его основ и ноономики.</w:t>
      </w:r>
    </w:p>
    <w:p w14:paraId="54E57C94"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Согласно</w:t>
      </w:r>
      <w:r w:rsidRPr="00AE4AA6">
        <w:rPr>
          <w:rFonts w:ascii="Book Antiqua" w:hAnsi="Book Antiqua"/>
          <w:spacing w:val="-3"/>
          <w:sz w:val="21"/>
          <w:szCs w:val="21"/>
        </w:rPr>
        <w:t xml:space="preserve"> </w:t>
      </w:r>
      <w:r w:rsidRPr="00AE4AA6">
        <w:rPr>
          <w:rFonts w:ascii="Book Antiqua" w:hAnsi="Book Antiqua"/>
          <w:sz w:val="21"/>
          <w:szCs w:val="21"/>
        </w:rPr>
        <w:t>сформулированному</w:t>
      </w:r>
      <w:r w:rsidRPr="00AE4AA6">
        <w:rPr>
          <w:rFonts w:ascii="Book Antiqua" w:hAnsi="Book Antiqua"/>
          <w:spacing w:val="-2"/>
          <w:sz w:val="21"/>
          <w:szCs w:val="21"/>
        </w:rPr>
        <w:t xml:space="preserve"> </w:t>
      </w:r>
      <w:r w:rsidRPr="00AE4AA6">
        <w:rPr>
          <w:rFonts w:ascii="Book Antiqua" w:hAnsi="Book Antiqua"/>
          <w:sz w:val="21"/>
          <w:szCs w:val="21"/>
        </w:rPr>
        <w:t>нами</w:t>
      </w:r>
      <w:r w:rsidRPr="00AE4AA6">
        <w:rPr>
          <w:rFonts w:ascii="Book Antiqua" w:hAnsi="Book Antiqua"/>
          <w:spacing w:val="-3"/>
          <w:sz w:val="21"/>
          <w:szCs w:val="21"/>
        </w:rPr>
        <w:t xml:space="preserve"> </w:t>
      </w:r>
      <w:r w:rsidRPr="00AE4AA6">
        <w:rPr>
          <w:rFonts w:ascii="Book Antiqua" w:hAnsi="Book Antiqua"/>
          <w:sz w:val="21"/>
          <w:szCs w:val="21"/>
        </w:rPr>
        <w:t>определению</w:t>
      </w:r>
      <w:r w:rsidRPr="00AE4AA6">
        <w:rPr>
          <w:rFonts w:ascii="Book Antiqua" w:hAnsi="Book Antiqua"/>
          <w:spacing w:val="-3"/>
          <w:sz w:val="21"/>
          <w:szCs w:val="21"/>
        </w:rPr>
        <w:t xml:space="preserve"> </w:t>
      </w:r>
      <w:r w:rsidRPr="00AE4AA6">
        <w:rPr>
          <w:rFonts w:ascii="Book Antiqua" w:hAnsi="Book Antiqua"/>
          <w:sz w:val="21"/>
          <w:szCs w:val="21"/>
        </w:rPr>
        <w:t xml:space="preserve">ноо-общество </w:t>
      </w:r>
      <w:r w:rsidRPr="00AE4AA6">
        <w:rPr>
          <w:rFonts w:ascii="Book Antiqua" w:hAnsi="Book Antiqua"/>
          <w:spacing w:val="-2"/>
          <w:sz w:val="21"/>
          <w:szCs w:val="21"/>
        </w:rPr>
        <w:t>есть</w:t>
      </w:r>
      <w:r w:rsidRPr="00AE4AA6">
        <w:rPr>
          <w:rFonts w:ascii="Book Antiqua" w:hAnsi="Book Antiqua"/>
          <w:spacing w:val="-7"/>
          <w:sz w:val="21"/>
          <w:szCs w:val="21"/>
        </w:rPr>
        <w:t xml:space="preserve"> </w:t>
      </w:r>
      <w:r w:rsidRPr="00AE4AA6">
        <w:rPr>
          <w:rFonts w:ascii="Book Antiqua" w:hAnsi="Book Antiqua"/>
          <w:spacing w:val="-2"/>
          <w:sz w:val="21"/>
          <w:szCs w:val="21"/>
        </w:rPr>
        <w:t>общество,</w:t>
      </w:r>
      <w:r w:rsidRPr="00AE4AA6">
        <w:rPr>
          <w:rFonts w:ascii="Book Antiqua" w:hAnsi="Book Antiqua"/>
          <w:spacing w:val="-7"/>
          <w:sz w:val="21"/>
          <w:szCs w:val="21"/>
        </w:rPr>
        <w:t xml:space="preserve"> </w:t>
      </w:r>
      <w:r w:rsidRPr="00AE4AA6">
        <w:rPr>
          <w:rFonts w:ascii="Book Antiqua" w:hAnsi="Book Antiqua"/>
          <w:spacing w:val="-2"/>
          <w:sz w:val="21"/>
          <w:szCs w:val="21"/>
        </w:rPr>
        <w:t>имеющее</w:t>
      </w:r>
      <w:r w:rsidRPr="00AE4AA6">
        <w:rPr>
          <w:rFonts w:ascii="Book Antiqua" w:hAnsi="Book Antiqua"/>
          <w:spacing w:val="-7"/>
          <w:sz w:val="21"/>
          <w:szCs w:val="21"/>
        </w:rPr>
        <w:t xml:space="preserve"> </w:t>
      </w:r>
      <w:r w:rsidRPr="00AE4AA6">
        <w:rPr>
          <w:rFonts w:ascii="Book Antiqua" w:hAnsi="Book Antiqua"/>
          <w:spacing w:val="-2"/>
          <w:sz w:val="21"/>
          <w:szCs w:val="21"/>
        </w:rPr>
        <w:t>две</w:t>
      </w:r>
      <w:r w:rsidRPr="00AE4AA6">
        <w:rPr>
          <w:rFonts w:ascii="Book Antiqua" w:hAnsi="Book Antiqua"/>
          <w:spacing w:val="-7"/>
          <w:sz w:val="21"/>
          <w:szCs w:val="21"/>
        </w:rPr>
        <w:t xml:space="preserve"> </w:t>
      </w:r>
      <w:r w:rsidRPr="00AE4AA6">
        <w:rPr>
          <w:rFonts w:ascii="Book Antiqua" w:hAnsi="Book Antiqua"/>
          <w:spacing w:val="-2"/>
          <w:sz w:val="21"/>
          <w:szCs w:val="21"/>
        </w:rPr>
        <w:t>ключевые</w:t>
      </w:r>
      <w:r w:rsidRPr="00AE4AA6">
        <w:rPr>
          <w:rFonts w:ascii="Book Antiqua" w:hAnsi="Book Antiqua"/>
          <w:spacing w:val="-7"/>
          <w:sz w:val="21"/>
          <w:szCs w:val="21"/>
        </w:rPr>
        <w:t xml:space="preserve"> </w:t>
      </w:r>
      <w:r w:rsidRPr="00AE4AA6">
        <w:rPr>
          <w:rFonts w:ascii="Book Antiqua" w:hAnsi="Book Antiqua"/>
          <w:spacing w:val="-2"/>
          <w:sz w:val="21"/>
          <w:szCs w:val="21"/>
        </w:rPr>
        <w:t>отличительные</w:t>
      </w:r>
      <w:r w:rsidRPr="00AE4AA6">
        <w:rPr>
          <w:rFonts w:ascii="Book Antiqua" w:hAnsi="Book Antiqua"/>
          <w:spacing w:val="-7"/>
          <w:sz w:val="21"/>
          <w:szCs w:val="21"/>
        </w:rPr>
        <w:t xml:space="preserve"> </w:t>
      </w:r>
      <w:r w:rsidRPr="00AE4AA6">
        <w:rPr>
          <w:rFonts w:ascii="Book Antiqua" w:hAnsi="Book Antiqua"/>
          <w:spacing w:val="-2"/>
          <w:sz w:val="21"/>
          <w:szCs w:val="21"/>
        </w:rPr>
        <w:t>черты,</w:t>
      </w:r>
      <w:r w:rsidRPr="00AE4AA6">
        <w:rPr>
          <w:rFonts w:ascii="Book Antiqua" w:hAnsi="Book Antiqua"/>
          <w:spacing w:val="-7"/>
          <w:sz w:val="21"/>
          <w:szCs w:val="21"/>
        </w:rPr>
        <w:t xml:space="preserve"> </w:t>
      </w:r>
      <w:r w:rsidRPr="00AE4AA6">
        <w:rPr>
          <w:rFonts w:ascii="Book Antiqua" w:hAnsi="Book Antiqua"/>
          <w:spacing w:val="-2"/>
          <w:sz w:val="21"/>
          <w:szCs w:val="21"/>
        </w:rPr>
        <w:t>а</w:t>
      </w:r>
      <w:r w:rsidRPr="00AE4AA6">
        <w:rPr>
          <w:rFonts w:ascii="Book Antiqua" w:hAnsi="Book Antiqua"/>
          <w:spacing w:val="-7"/>
          <w:sz w:val="21"/>
          <w:szCs w:val="21"/>
        </w:rPr>
        <w:t xml:space="preserve"> </w:t>
      </w:r>
      <w:r w:rsidRPr="00AE4AA6">
        <w:rPr>
          <w:rFonts w:ascii="Book Antiqua" w:hAnsi="Book Antiqua"/>
          <w:spacing w:val="-2"/>
          <w:sz w:val="21"/>
          <w:szCs w:val="21"/>
        </w:rPr>
        <w:t>имен</w:t>
      </w:r>
      <w:r w:rsidRPr="00AE4AA6">
        <w:rPr>
          <w:rFonts w:ascii="Book Antiqua" w:hAnsi="Book Antiqua"/>
          <w:sz w:val="21"/>
          <w:szCs w:val="21"/>
        </w:rPr>
        <w:t>но – характеризующееся эпитетами «интеграл</w:t>
      </w:r>
      <w:r w:rsidRPr="00AE4AA6">
        <w:rPr>
          <w:rFonts w:ascii="Book Antiqua" w:hAnsi="Book Antiqua"/>
          <w:sz w:val="21"/>
          <w:szCs w:val="21"/>
        </w:rPr>
        <w:t>ь</w:t>
      </w:r>
      <w:r w:rsidRPr="00AE4AA6">
        <w:rPr>
          <w:rFonts w:ascii="Book Antiqua" w:hAnsi="Book Antiqua"/>
          <w:sz w:val="21"/>
          <w:szCs w:val="21"/>
        </w:rPr>
        <w:t>ное и однородное».</w:t>
      </w:r>
    </w:p>
    <w:p w14:paraId="02E91A34"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Каковы</w:t>
      </w:r>
      <w:r w:rsidRPr="00AE4AA6">
        <w:rPr>
          <w:rFonts w:ascii="Book Antiqua" w:hAnsi="Book Antiqua"/>
          <w:spacing w:val="-9"/>
          <w:sz w:val="21"/>
          <w:szCs w:val="21"/>
        </w:rPr>
        <w:t xml:space="preserve"> </w:t>
      </w:r>
      <w:r w:rsidRPr="00AE4AA6">
        <w:rPr>
          <w:rFonts w:ascii="Book Antiqua" w:hAnsi="Book Antiqua"/>
          <w:sz w:val="21"/>
          <w:szCs w:val="21"/>
        </w:rPr>
        <w:t>же</w:t>
      </w:r>
      <w:r w:rsidRPr="00AE4AA6">
        <w:rPr>
          <w:rFonts w:ascii="Book Antiqua" w:hAnsi="Book Antiqua"/>
          <w:spacing w:val="-7"/>
          <w:sz w:val="21"/>
          <w:szCs w:val="21"/>
        </w:rPr>
        <w:t xml:space="preserve"> </w:t>
      </w:r>
      <w:r w:rsidRPr="00AE4AA6">
        <w:rPr>
          <w:rFonts w:ascii="Book Antiqua" w:hAnsi="Book Antiqua"/>
          <w:sz w:val="21"/>
          <w:szCs w:val="21"/>
        </w:rPr>
        <w:t>критерии</w:t>
      </w:r>
      <w:r w:rsidRPr="00AE4AA6">
        <w:rPr>
          <w:rFonts w:ascii="Book Antiqua" w:hAnsi="Book Antiqua"/>
          <w:spacing w:val="-6"/>
          <w:sz w:val="21"/>
          <w:szCs w:val="21"/>
        </w:rPr>
        <w:t xml:space="preserve"> </w:t>
      </w:r>
      <w:r w:rsidRPr="00AE4AA6">
        <w:rPr>
          <w:rFonts w:ascii="Book Antiqua" w:hAnsi="Book Antiqua"/>
          <w:sz w:val="21"/>
          <w:szCs w:val="21"/>
        </w:rPr>
        <w:t>его</w:t>
      </w:r>
      <w:r w:rsidRPr="00AE4AA6">
        <w:rPr>
          <w:rFonts w:ascii="Book Antiqua" w:hAnsi="Book Antiqua"/>
          <w:spacing w:val="-7"/>
          <w:sz w:val="21"/>
          <w:szCs w:val="21"/>
        </w:rPr>
        <w:t xml:space="preserve"> </w:t>
      </w:r>
      <w:r w:rsidRPr="00AE4AA6">
        <w:rPr>
          <w:rFonts w:ascii="Book Antiqua" w:hAnsi="Book Antiqua"/>
          <w:sz w:val="21"/>
          <w:szCs w:val="21"/>
        </w:rPr>
        <w:t>однородности</w:t>
      </w:r>
      <w:r w:rsidRPr="00AE4AA6">
        <w:rPr>
          <w:rFonts w:ascii="Book Antiqua" w:hAnsi="Book Antiqua"/>
          <w:spacing w:val="-7"/>
          <w:sz w:val="21"/>
          <w:szCs w:val="21"/>
        </w:rPr>
        <w:t xml:space="preserve"> </w:t>
      </w:r>
      <w:r w:rsidRPr="00AE4AA6">
        <w:rPr>
          <w:rFonts w:ascii="Book Antiqua" w:hAnsi="Book Antiqua"/>
          <w:sz w:val="21"/>
          <w:szCs w:val="21"/>
        </w:rPr>
        <w:t>и</w:t>
      </w:r>
      <w:r w:rsidRPr="00AE4AA6">
        <w:rPr>
          <w:rFonts w:ascii="Book Antiqua" w:hAnsi="Book Antiqua"/>
          <w:spacing w:val="-5"/>
          <w:sz w:val="21"/>
          <w:szCs w:val="21"/>
        </w:rPr>
        <w:t xml:space="preserve"> </w:t>
      </w:r>
      <w:r w:rsidRPr="00AE4AA6">
        <w:rPr>
          <w:rFonts w:ascii="Book Antiqua" w:hAnsi="Book Antiqua"/>
          <w:spacing w:val="-2"/>
          <w:sz w:val="21"/>
          <w:szCs w:val="21"/>
        </w:rPr>
        <w:t>интегральности?</w:t>
      </w:r>
    </w:p>
    <w:p w14:paraId="439EE79A"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На</w:t>
      </w:r>
      <w:r w:rsidRPr="00AE4AA6">
        <w:rPr>
          <w:rFonts w:ascii="Book Antiqua" w:hAnsi="Book Antiqua"/>
          <w:spacing w:val="-12"/>
          <w:sz w:val="21"/>
          <w:szCs w:val="21"/>
        </w:rPr>
        <w:t xml:space="preserve"> </w:t>
      </w:r>
      <w:r w:rsidRPr="00AE4AA6">
        <w:rPr>
          <w:rFonts w:ascii="Book Antiqua" w:hAnsi="Book Antiqua"/>
          <w:sz w:val="21"/>
          <w:szCs w:val="21"/>
        </w:rPr>
        <w:t>наш</w:t>
      </w:r>
      <w:r w:rsidRPr="00AE4AA6">
        <w:rPr>
          <w:rFonts w:ascii="Book Antiqua" w:hAnsi="Book Antiqua"/>
          <w:spacing w:val="-11"/>
          <w:sz w:val="21"/>
          <w:szCs w:val="21"/>
        </w:rPr>
        <w:t xml:space="preserve"> </w:t>
      </w:r>
      <w:r w:rsidRPr="00AE4AA6">
        <w:rPr>
          <w:rFonts w:ascii="Book Antiqua" w:hAnsi="Book Antiqua"/>
          <w:sz w:val="21"/>
          <w:szCs w:val="21"/>
        </w:rPr>
        <w:t>взгляд,</w:t>
      </w:r>
      <w:r w:rsidRPr="00AE4AA6">
        <w:rPr>
          <w:rFonts w:ascii="Book Antiqua" w:hAnsi="Book Antiqua"/>
          <w:spacing w:val="-12"/>
          <w:sz w:val="21"/>
          <w:szCs w:val="21"/>
        </w:rPr>
        <w:t xml:space="preserve"> </w:t>
      </w:r>
      <w:r w:rsidRPr="00AE4AA6">
        <w:rPr>
          <w:rFonts w:ascii="Book Antiqua" w:hAnsi="Book Antiqua"/>
          <w:sz w:val="21"/>
          <w:szCs w:val="21"/>
        </w:rPr>
        <w:t>однородно</w:t>
      </w:r>
      <w:r w:rsidRPr="00AE4AA6">
        <w:rPr>
          <w:rFonts w:ascii="Book Antiqua" w:hAnsi="Book Antiqua"/>
          <w:spacing w:val="-11"/>
          <w:sz w:val="21"/>
          <w:szCs w:val="21"/>
        </w:rPr>
        <w:t xml:space="preserve"> </w:t>
      </w:r>
      <w:r w:rsidRPr="00AE4AA6">
        <w:rPr>
          <w:rFonts w:ascii="Book Antiqua" w:hAnsi="Book Antiqua"/>
          <w:sz w:val="21"/>
          <w:szCs w:val="21"/>
        </w:rPr>
        <w:t>оно</w:t>
      </w:r>
      <w:r w:rsidRPr="00AE4AA6">
        <w:rPr>
          <w:rFonts w:ascii="Book Antiqua" w:hAnsi="Book Antiqua"/>
          <w:spacing w:val="-12"/>
          <w:sz w:val="21"/>
          <w:szCs w:val="21"/>
        </w:rPr>
        <w:t xml:space="preserve"> </w:t>
      </w:r>
      <w:r w:rsidRPr="00AE4AA6">
        <w:rPr>
          <w:rFonts w:ascii="Book Antiqua" w:hAnsi="Book Antiqua"/>
          <w:sz w:val="21"/>
          <w:szCs w:val="21"/>
        </w:rPr>
        <w:t>будет</w:t>
      </w:r>
      <w:r w:rsidRPr="00AE4AA6">
        <w:rPr>
          <w:rFonts w:ascii="Book Antiqua" w:hAnsi="Book Antiqua"/>
          <w:spacing w:val="-11"/>
          <w:sz w:val="21"/>
          <w:szCs w:val="21"/>
        </w:rPr>
        <w:t xml:space="preserve"> </w:t>
      </w:r>
      <w:r w:rsidRPr="00AE4AA6">
        <w:rPr>
          <w:rFonts w:ascii="Book Antiqua" w:hAnsi="Book Antiqua"/>
          <w:sz w:val="21"/>
          <w:szCs w:val="21"/>
        </w:rPr>
        <w:t>по</w:t>
      </w:r>
      <w:r w:rsidRPr="00AE4AA6">
        <w:rPr>
          <w:rFonts w:ascii="Book Antiqua" w:hAnsi="Book Antiqua"/>
          <w:spacing w:val="-12"/>
          <w:sz w:val="21"/>
          <w:szCs w:val="21"/>
        </w:rPr>
        <w:t xml:space="preserve"> </w:t>
      </w:r>
      <w:r w:rsidRPr="00AE4AA6">
        <w:rPr>
          <w:rFonts w:ascii="Book Antiqua" w:hAnsi="Book Antiqua"/>
          <w:sz w:val="21"/>
          <w:szCs w:val="21"/>
        </w:rPr>
        <w:t>ценностному</w:t>
      </w:r>
      <w:r w:rsidRPr="00AE4AA6">
        <w:rPr>
          <w:rFonts w:ascii="Book Antiqua" w:hAnsi="Book Antiqua"/>
          <w:spacing w:val="-11"/>
          <w:sz w:val="21"/>
          <w:szCs w:val="21"/>
        </w:rPr>
        <w:t xml:space="preserve"> </w:t>
      </w:r>
      <w:r w:rsidRPr="00AE4AA6">
        <w:rPr>
          <w:rFonts w:ascii="Book Antiqua" w:hAnsi="Book Antiqua"/>
          <w:sz w:val="21"/>
          <w:szCs w:val="21"/>
        </w:rPr>
        <w:t>вос</w:t>
      </w:r>
      <w:r w:rsidRPr="00AE4AA6">
        <w:rPr>
          <w:rFonts w:ascii="Book Antiqua" w:hAnsi="Book Antiqua"/>
          <w:sz w:val="21"/>
          <w:szCs w:val="21"/>
        </w:rPr>
        <w:t>п</w:t>
      </w:r>
      <w:r w:rsidRPr="00AE4AA6">
        <w:rPr>
          <w:rFonts w:ascii="Book Antiqua" w:hAnsi="Book Antiqua"/>
          <w:sz w:val="21"/>
          <w:szCs w:val="21"/>
        </w:rPr>
        <w:t xml:space="preserve">риятию </w:t>
      </w:r>
      <w:r w:rsidRPr="00AE4AA6">
        <w:rPr>
          <w:rFonts w:ascii="Book Antiqua" w:hAnsi="Book Antiqua"/>
          <w:spacing w:val="-4"/>
          <w:sz w:val="21"/>
          <w:szCs w:val="21"/>
        </w:rPr>
        <w:t>(коллективному</w:t>
      </w:r>
      <w:r w:rsidRPr="00AE4AA6">
        <w:rPr>
          <w:rFonts w:ascii="Book Antiqua" w:hAnsi="Book Antiqua"/>
          <w:spacing w:val="-6"/>
          <w:sz w:val="21"/>
          <w:szCs w:val="21"/>
        </w:rPr>
        <w:t xml:space="preserve"> </w:t>
      </w:r>
      <w:r w:rsidRPr="00AE4AA6">
        <w:rPr>
          <w:rFonts w:ascii="Book Antiqua" w:hAnsi="Book Antiqua"/>
          <w:spacing w:val="-4"/>
          <w:sz w:val="21"/>
          <w:szCs w:val="21"/>
        </w:rPr>
        <w:t>и</w:t>
      </w:r>
      <w:r w:rsidRPr="00AE4AA6">
        <w:rPr>
          <w:rFonts w:ascii="Book Antiqua" w:hAnsi="Book Antiqua"/>
          <w:spacing w:val="-7"/>
          <w:sz w:val="21"/>
          <w:szCs w:val="21"/>
        </w:rPr>
        <w:t xml:space="preserve"> </w:t>
      </w:r>
      <w:r w:rsidRPr="00AE4AA6">
        <w:rPr>
          <w:rFonts w:ascii="Book Antiqua" w:hAnsi="Book Antiqua"/>
          <w:spacing w:val="-4"/>
          <w:sz w:val="21"/>
          <w:szCs w:val="21"/>
        </w:rPr>
        <w:t>индивидуальному)</w:t>
      </w:r>
      <w:r w:rsidRPr="00AE4AA6">
        <w:rPr>
          <w:rFonts w:ascii="Book Antiqua" w:hAnsi="Book Antiqua"/>
          <w:spacing w:val="-7"/>
          <w:sz w:val="21"/>
          <w:szCs w:val="21"/>
        </w:rPr>
        <w:t xml:space="preserve"> </w:t>
      </w:r>
      <w:r w:rsidRPr="00AE4AA6">
        <w:rPr>
          <w:rFonts w:ascii="Book Antiqua" w:hAnsi="Book Antiqua"/>
          <w:spacing w:val="-4"/>
          <w:sz w:val="21"/>
          <w:szCs w:val="21"/>
        </w:rPr>
        <w:t>бытия,</w:t>
      </w:r>
      <w:r w:rsidRPr="00AE4AA6">
        <w:rPr>
          <w:rFonts w:ascii="Book Antiqua" w:hAnsi="Book Antiqua"/>
          <w:spacing w:val="-7"/>
          <w:sz w:val="21"/>
          <w:szCs w:val="21"/>
        </w:rPr>
        <w:t xml:space="preserve"> </w:t>
      </w:r>
      <w:r w:rsidRPr="00AE4AA6">
        <w:rPr>
          <w:rFonts w:ascii="Book Antiqua" w:hAnsi="Book Antiqua"/>
          <w:spacing w:val="-4"/>
          <w:sz w:val="21"/>
          <w:szCs w:val="21"/>
        </w:rPr>
        <w:t>а</w:t>
      </w:r>
      <w:r w:rsidRPr="00AE4AA6">
        <w:rPr>
          <w:rFonts w:ascii="Book Antiqua" w:hAnsi="Book Antiqua"/>
          <w:spacing w:val="-7"/>
          <w:sz w:val="21"/>
          <w:szCs w:val="21"/>
        </w:rPr>
        <w:t xml:space="preserve"> </w:t>
      </w:r>
      <w:r w:rsidRPr="00AE4AA6">
        <w:rPr>
          <w:rFonts w:ascii="Book Antiqua" w:hAnsi="Book Antiqua"/>
          <w:spacing w:val="-4"/>
          <w:sz w:val="21"/>
          <w:szCs w:val="21"/>
        </w:rPr>
        <w:t>интегр</w:t>
      </w:r>
      <w:r w:rsidRPr="00AE4AA6">
        <w:rPr>
          <w:rFonts w:ascii="Book Antiqua" w:hAnsi="Book Antiqua"/>
          <w:spacing w:val="-4"/>
          <w:sz w:val="21"/>
          <w:szCs w:val="21"/>
        </w:rPr>
        <w:t>а</w:t>
      </w:r>
      <w:r w:rsidRPr="00AE4AA6">
        <w:rPr>
          <w:rFonts w:ascii="Book Antiqua" w:hAnsi="Book Antiqua"/>
          <w:spacing w:val="-4"/>
          <w:sz w:val="21"/>
          <w:szCs w:val="21"/>
        </w:rPr>
        <w:t>льность</w:t>
      </w:r>
      <w:r w:rsidRPr="00AE4AA6">
        <w:rPr>
          <w:rFonts w:ascii="Book Antiqua" w:hAnsi="Book Antiqua"/>
          <w:spacing w:val="-7"/>
          <w:sz w:val="21"/>
          <w:szCs w:val="21"/>
        </w:rPr>
        <w:t xml:space="preserve"> </w:t>
      </w:r>
      <w:r w:rsidRPr="00AE4AA6">
        <w:rPr>
          <w:rFonts w:ascii="Book Antiqua" w:hAnsi="Book Antiqua"/>
          <w:spacing w:val="-4"/>
          <w:sz w:val="21"/>
          <w:szCs w:val="21"/>
        </w:rPr>
        <w:t>его</w:t>
      </w:r>
      <w:r w:rsidRPr="00AE4AA6">
        <w:rPr>
          <w:rFonts w:ascii="Book Antiqua" w:hAnsi="Book Antiqua"/>
          <w:spacing w:val="-7"/>
          <w:sz w:val="21"/>
          <w:szCs w:val="21"/>
        </w:rPr>
        <w:t xml:space="preserve"> </w:t>
      </w:r>
      <w:r w:rsidRPr="00AE4AA6">
        <w:rPr>
          <w:rFonts w:ascii="Book Antiqua" w:hAnsi="Book Antiqua"/>
          <w:spacing w:val="-4"/>
          <w:sz w:val="21"/>
          <w:szCs w:val="21"/>
        </w:rPr>
        <w:t xml:space="preserve">будет </w:t>
      </w:r>
      <w:r w:rsidRPr="00AE4AA6">
        <w:rPr>
          <w:rFonts w:ascii="Book Antiqua" w:hAnsi="Book Antiqua"/>
          <w:spacing w:val="-2"/>
          <w:sz w:val="21"/>
          <w:szCs w:val="21"/>
        </w:rPr>
        <w:t>определяться</w:t>
      </w:r>
      <w:r w:rsidRPr="00AE4AA6">
        <w:rPr>
          <w:rFonts w:ascii="Book Antiqua" w:hAnsi="Book Antiqua"/>
          <w:spacing w:val="-10"/>
          <w:sz w:val="21"/>
          <w:szCs w:val="21"/>
        </w:rPr>
        <w:t xml:space="preserve"> </w:t>
      </w:r>
      <w:r w:rsidRPr="00AE4AA6">
        <w:rPr>
          <w:rFonts w:ascii="Book Antiqua" w:hAnsi="Book Antiqua"/>
          <w:spacing w:val="-2"/>
          <w:sz w:val="21"/>
          <w:szCs w:val="21"/>
        </w:rPr>
        <w:t>устройством</w:t>
      </w:r>
      <w:r w:rsidRPr="00AE4AA6">
        <w:rPr>
          <w:rFonts w:ascii="Book Antiqua" w:hAnsi="Book Antiqua"/>
          <w:spacing w:val="-10"/>
          <w:sz w:val="21"/>
          <w:szCs w:val="21"/>
        </w:rPr>
        <w:t xml:space="preserve"> </w:t>
      </w:r>
      <w:r w:rsidRPr="00AE4AA6">
        <w:rPr>
          <w:rFonts w:ascii="Book Antiqua" w:hAnsi="Book Antiqua"/>
          <w:spacing w:val="-2"/>
          <w:sz w:val="21"/>
          <w:szCs w:val="21"/>
        </w:rPr>
        <w:t>на</w:t>
      </w:r>
      <w:r w:rsidRPr="00AE4AA6">
        <w:rPr>
          <w:rFonts w:ascii="Book Antiqua" w:hAnsi="Book Antiqua"/>
          <w:spacing w:val="-10"/>
          <w:sz w:val="21"/>
          <w:szCs w:val="21"/>
        </w:rPr>
        <w:t xml:space="preserve"> </w:t>
      </w:r>
      <w:r w:rsidRPr="00AE4AA6">
        <w:rPr>
          <w:rFonts w:ascii="Book Antiqua" w:hAnsi="Book Antiqua"/>
          <w:spacing w:val="-2"/>
          <w:sz w:val="21"/>
          <w:szCs w:val="21"/>
        </w:rPr>
        <w:t>основе</w:t>
      </w:r>
      <w:r w:rsidRPr="00AE4AA6">
        <w:rPr>
          <w:rFonts w:ascii="Book Antiqua" w:hAnsi="Book Antiqua"/>
          <w:spacing w:val="-10"/>
          <w:sz w:val="21"/>
          <w:szCs w:val="21"/>
        </w:rPr>
        <w:t xml:space="preserve"> </w:t>
      </w:r>
      <w:r w:rsidRPr="00AE4AA6">
        <w:rPr>
          <w:rFonts w:ascii="Book Antiqua" w:hAnsi="Book Antiqua"/>
          <w:spacing w:val="-2"/>
          <w:sz w:val="21"/>
          <w:szCs w:val="21"/>
        </w:rPr>
        <w:t>единой</w:t>
      </w:r>
      <w:r w:rsidRPr="00AE4AA6">
        <w:rPr>
          <w:rFonts w:ascii="Book Antiqua" w:hAnsi="Book Antiqua"/>
          <w:spacing w:val="-10"/>
          <w:sz w:val="21"/>
          <w:szCs w:val="21"/>
        </w:rPr>
        <w:t xml:space="preserve"> </w:t>
      </w:r>
      <w:r w:rsidRPr="00AE4AA6">
        <w:rPr>
          <w:rFonts w:ascii="Book Antiqua" w:hAnsi="Book Antiqua"/>
          <w:spacing w:val="-2"/>
          <w:sz w:val="21"/>
          <w:szCs w:val="21"/>
        </w:rPr>
        <w:t>и</w:t>
      </w:r>
      <w:r w:rsidRPr="00AE4AA6">
        <w:rPr>
          <w:rFonts w:ascii="Book Antiqua" w:hAnsi="Book Antiqua"/>
          <w:spacing w:val="-10"/>
          <w:sz w:val="21"/>
          <w:szCs w:val="21"/>
        </w:rPr>
        <w:t xml:space="preserve"> </w:t>
      </w:r>
      <w:r w:rsidRPr="00AE4AA6">
        <w:rPr>
          <w:rFonts w:ascii="Book Antiqua" w:hAnsi="Book Antiqua"/>
          <w:spacing w:val="-2"/>
          <w:sz w:val="21"/>
          <w:szCs w:val="21"/>
        </w:rPr>
        <w:t>универсальной</w:t>
      </w:r>
      <w:r w:rsidRPr="00AE4AA6">
        <w:rPr>
          <w:rFonts w:ascii="Book Antiqua" w:hAnsi="Book Antiqua"/>
          <w:spacing w:val="-10"/>
          <w:sz w:val="21"/>
          <w:szCs w:val="21"/>
        </w:rPr>
        <w:t xml:space="preserve"> </w:t>
      </w:r>
      <w:r w:rsidRPr="00AE4AA6">
        <w:rPr>
          <w:rFonts w:ascii="Book Antiqua" w:hAnsi="Book Antiqua"/>
          <w:spacing w:val="-2"/>
          <w:sz w:val="21"/>
          <w:szCs w:val="21"/>
        </w:rPr>
        <w:t>ноокри</w:t>
      </w:r>
      <w:r w:rsidRPr="00AE4AA6">
        <w:rPr>
          <w:rFonts w:ascii="Book Antiqua" w:hAnsi="Book Antiqua"/>
          <w:sz w:val="21"/>
          <w:szCs w:val="21"/>
        </w:rPr>
        <w:t>териальной</w:t>
      </w:r>
      <w:r w:rsidRPr="00AE4AA6">
        <w:rPr>
          <w:rFonts w:ascii="Book Antiqua" w:hAnsi="Book Antiqua"/>
          <w:spacing w:val="-8"/>
          <w:sz w:val="21"/>
          <w:szCs w:val="21"/>
        </w:rPr>
        <w:t xml:space="preserve"> </w:t>
      </w:r>
      <w:r w:rsidRPr="00AE4AA6">
        <w:rPr>
          <w:rFonts w:ascii="Book Antiqua" w:hAnsi="Book Antiqua"/>
          <w:sz w:val="21"/>
          <w:szCs w:val="21"/>
        </w:rPr>
        <w:t>базы</w:t>
      </w:r>
      <w:r w:rsidRPr="00AE4AA6">
        <w:rPr>
          <w:rFonts w:ascii="Book Antiqua" w:hAnsi="Book Antiqua"/>
          <w:spacing w:val="-7"/>
          <w:sz w:val="21"/>
          <w:szCs w:val="21"/>
        </w:rPr>
        <w:t xml:space="preserve"> </w:t>
      </w:r>
      <w:r w:rsidRPr="00AE4AA6">
        <w:rPr>
          <w:rFonts w:ascii="Book Antiqua" w:hAnsi="Book Antiqua"/>
          <w:sz w:val="21"/>
          <w:szCs w:val="21"/>
        </w:rPr>
        <w:t>ценностей</w:t>
      </w:r>
      <w:r w:rsidRPr="00AE4AA6">
        <w:rPr>
          <w:rFonts w:ascii="Book Antiqua" w:hAnsi="Book Antiqua"/>
          <w:spacing w:val="-7"/>
          <w:sz w:val="21"/>
          <w:szCs w:val="21"/>
        </w:rPr>
        <w:t xml:space="preserve"> – </w:t>
      </w:r>
      <w:r w:rsidRPr="00AE4AA6">
        <w:rPr>
          <w:rFonts w:ascii="Book Antiqua" w:hAnsi="Book Antiqua"/>
          <w:sz w:val="21"/>
          <w:szCs w:val="21"/>
        </w:rPr>
        <w:t>с</w:t>
      </w:r>
      <w:r w:rsidRPr="00AE4AA6">
        <w:rPr>
          <w:rFonts w:ascii="Book Antiqua" w:hAnsi="Book Antiqua"/>
          <w:spacing w:val="-7"/>
          <w:sz w:val="21"/>
          <w:szCs w:val="21"/>
        </w:rPr>
        <w:t xml:space="preserve"> </w:t>
      </w:r>
      <w:r w:rsidRPr="00AE4AA6">
        <w:rPr>
          <w:rFonts w:ascii="Book Antiqua" w:hAnsi="Book Antiqua"/>
          <w:sz w:val="21"/>
          <w:szCs w:val="21"/>
        </w:rPr>
        <w:t>ярко</w:t>
      </w:r>
      <w:r w:rsidRPr="00AE4AA6">
        <w:rPr>
          <w:rFonts w:ascii="Book Antiqua" w:hAnsi="Book Antiqua"/>
          <w:spacing w:val="-7"/>
          <w:sz w:val="21"/>
          <w:szCs w:val="21"/>
        </w:rPr>
        <w:t xml:space="preserve"> </w:t>
      </w:r>
      <w:r w:rsidRPr="00AE4AA6">
        <w:rPr>
          <w:rFonts w:ascii="Book Antiqua" w:hAnsi="Book Antiqua"/>
          <w:sz w:val="21"/>
          <w:szCs w:val="21"/>
        </w:rPr>
        <w:t>об</w:t>
      </w:r>
      <w:r w:rsidRPr="00AE4AA6">
        <w:rPr>
          <w:rFonts w:ascii="Book Antiqua" w:hAnsi="Book Antiqua"/>
          <w:sz w:val="21"/>
          <w:szCs w:val="21"/>
        </w:rPr>
        <w:t>о</w:t>
      </w:r>
      <w:r w:rsidRPr="00AE4AA6">
        <w:rPr>
          <w:rFonts w:ascii="Book Antiqua" w:hAnsi="Book Antiqua"/>
          <w:sz w:val="21"/>
          <w:szCs w:val="21"/>
        </w:rPr>
        <w:t>значенным</w:t>
      </w:r>
      <w:r w:rsidRPr="00AE4AA6">
        <w:rPr>
          <w:rFonts w:ascii="Book Antiqua" w:hAnsi="Book Antiqua"/>
          <w:spacing w:val="-7"/>
          <w:sz w:val="21"/>
          <w:szCs w:val="21"/>
        </w:rPr>
        <w:t xml:space="preserve"> </w:t>
      </w:r>
      <w:r w:rsidRPr="00AE4AA6">
        <w:rPr>
          <w:rFonts w:ascii="Book Antiqua" w:hAnsi="Book Antiqua"/>
          <w:sz w:val="21"/>
          <w:szCs w:val="21"/>
        </w:rPr>
        <w:t>их</w:t>
      </w:r>
      <w:r w:rsidRPr="00AE4AA6">
        <w:rPr>
          <w:rFonts w:ascii="Book Antiqua" w:hAnsi="Book Antiqua"/>
          <w:spacing w:val="-7"/>
          <w:sz w:val="21"/>
          <w:szCs w:val="21"/>
        </w:rPr>
        <w:t xml:space="preserve"> </w:t>
      </w:r>
      <w:r w:rsidRPr="00AE4AA6">
        <w:rPr>
          <w:rFonts w:ascii="Book Antiqua" w:hAnsi="Book Antiqua"/>
          <w:sz w:val="21"/>
          <w:szCs w:val="21"/>
        </w:rPr>
        <w:t>нравственноценностным нооядром.</w:t>
      </w:r>
    </w:p>
    <w:p w14:paraId="4227C6F4" w14:textId="24E0A789"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Рассуждая</w:t>
      </w:r>
      <w:r w:rsidRPr="00AE4AA6">
        <w:rPr>
          <w:rFonts w:ascii="Book Antiqua" w:hAnsi="Book Antiqua"/>
          <w:spacing w:val="-12"/>
          <w:sz w:val="21"/>
          <w:szCs w:val="21"/>
        </w:rPr>
        <w:t xml:space="preserve"> </w:t>
      </w:r>
      <w:r w:rsidRPr="00AE4AA6">
        <w:rPr>
          <w:rFonts w:ascii="Book Antiqua" w:hAnsi="Book Antiqua"/>
          <w:sz w:val="21"/>
          <w:szCs w:val="21"/>
        </w:rPr>
        <w:t>о</w:t>
      </w:r>
      <w:r w:rsidRPr="00AE4AA6">
        <w:rPr>
          <w:rFonts w:ascii="Book Antiqua" w:hAnsi="Book Antiqua"/>
          <w:spacing w:val="-12"/>
          <w:sz w:val="21"/>
          <w:szCs w:val="21"/>
        </w:rPr>
        <w:t xml:space="preserve"> </w:t>
      </w:r>
      <w:r w:rsidRPr="00AE4AA6">
        <w:rPr>
          <w:rFonts w:ascii="Book Antiqua" w:hAnsi="Book Antiqua"/>
          <w:sz w:val="21"/>
          <w:szCs w:val="21"/>
        </w:rPr>
        <w:t>генезисе</w:t>
      </w:r>
      <w:r w:rsidRPr="00AE4AA6">
        <w:rPr>
          <w:rFonts w:ascii="Book Antiqua" w:hAnsi="Book Antiqua"/>
          <w:spacing w:val="-12"/>
          <w:sz w:val="21"/>
          <w:szCs w:val="21"/>
        </w:rPr>
        <w:t xml:space="preserve"> </w:t>
      </w:r>
      <w:r w:rsidRPr="00AE4AA6">
        <w:rPr>
          <w:rFonts w:ascii="Book Antiqua" w:hAnsi="Book Antiqua"/>
          <w:sz w:val="21"/>
          <w:szCs w:val="21"/>
        </w:rPr>
        <w:t>ноо-общества,</w:t>
      </w:r>
      <w:r w:rsidRPr="00AE4AA6">
        <w:rPr>
          <w:rFonts w:ascii="Book Antiqua" w:hAnsi="Book Antiqua"/>
          <w:spacing w:val="-12"/>
          <w:sz w:val="21"/>
          <w:szCs w:val="21"/>
        </w:rPr>
        <w:t xml:space="preserve"> </w:t>
      </w:r>
      <w:r w:rsidRPr="00AE4AA6">
        <w:rPr>
          <w:rFonts w:ascii="Book Antiqua" w:hAnsi="Book Antiqua"/>
          <w:sz w:val="21"/>
          <w:szCs w:val="21"/>
        </w:rPr>
        <w:t>необходимо</w:t>
      </w:r>
      <w:r w:rsidRPr="00AE4AA6">
        <w:rPr>
          <w:rFonts w:ascii="Book Antiqua" w:hAnsi="Book Antiqua"/>
          <w:spacing w:val="-12"/>
          <w:sz w:val="21"/>
          <w:szCs w:val="21"/>
        </w:rPr>
        <w:t xml:space="preserve"> </w:t>
      </w:r>
      <w:r w:rsidRPr="00AE4AA6">
        <w:rPr>
          <w:rFonts w:ascii="Book Antiqua" w:hAnsi="Book Antiqua"/>
          <w:sz w:val="21"/>
          <w:szCs w:val="21"/>
        </w:rPr>
        <w:t>вновь</w:t>
      </w:r>
      <w:r w:rsidRPr="00AE4AA6">
        <w:rPr>
          <w:rFonts w:ascii="Book Antiqua" w:hAnsi="Book Antiqua"/>
          <w:spacing w:val="-12"/>
          <w:sz w:val="21"/>
          <w:szCs w:val="21"/>
        </w:rPr>
        <w:t xml:space="preserve"> </w:t>
      </w:r>
      <w:r w:rsidRPr="00AE4AA6">
        <w:rPr>
          <w:rFonts w:ascii="Book Antiqua" w:hAnsi="Book Antiqua"/>
          <w:sz w:val="21"/>
          <w:szCs w:val="21"/>
        </w:rPr>
        <w:t>обр</w:t>
      </w:r>
      <w:r w:rsidRPr="00AE4AA6">
        <w:rPr>
          <w:rFonts w:ascii="Book Antiqua" w:hAnsi="Book Antiqua"/>
          <w:sz w:val="21"/>
          <w:szCs w:val="21"/>
        </w:rPr>
        <w:t>а</w:t>
      </w:r>
      <w:r w:rsidRPr="00AE4AA6">
        <w:rPr>
          <w:rFonts w:ascii="Book Antiqua" w:hAnsi="Book Antiqua"/>
          <w:sz w:val="21"/>
          <w:szCs w:val="21"/>
        </w:rPr>
        <w:t>тить</w:t>
      </w:r>
      <w:r w:rsidRPr="00AE4AA6">
        <w:rPr>
          <w:rFonts w:ascii="Book Antiqua" w:hAnsi="Book Antiqua"/>
          <w:spacing w:val="-2"/>
          <w:sz w:val="21"/>
          <w:szCs w:val="21"/>
        </w:rPr>
        <w:t>ся</w:t>
      </w:r>
      <w:r w:rsidRPr="00AE4AA6">
        <w:rPr>
          <w:rFonts w:ascii="Book Antiqua" w:hAnsi="Book Antiqua"/>
          <w:spacing w:val="-5"/>
          <w:sz w:val="21"/>
          <w:szCs w:val="21"/>
        </w:rPr>
        <w:t xml:space="preserve"> </w:t>
      </w:r>
      <w:r w:rsidRPr="00AE4AA6">
        <w:rPr>
          <w:rFonts w:ascii="Book Antiqua" w:hAnsi="Book Antiqua"/>
          <w:spacing w:val="-2"/>
          <w:sz w:val="21"/>
          <w:szCs w:val="21"/>
        </w:rPr>
        <w:t>к</w:t>
      </w:r>
      <w:r w:rsidRPr="00AE4AA6">
        <w:rPr>
          <w:rFonts w:ascii="Book Antiqua" w:hAnsi="Book Antiqua"/>
          <w:spacing w:val="-5"/>
          <w:sz w:val="21"/>
          <w:szCs w:val="21"/>
        </w:rPr>
        <w:t xml:space="preserve"> </w:t>
      </w:r>
      <w:r w:rsidRPr="00AE4AA6">
        <w:rPr>
          <w:rFonts w:ascii="Book Antiqua" w:hAnsi="Book Antiqua"/>
          <w:spacing w:val="-2"/>
          <w:sz w:val="21"/>
          <w:szCs w:val="21"/>
        </w:rPr>
        <w:t>анализу</w:t>
      </w:r>
      <w:r w:rsidRPr="00AE4AA6">
        <w:rPr>
          <w:rFonts w:ascii="Book Antiqua" w:hAnsi="Book Antiqua"/>
          <w:spacing w:val="-6"/>
          <w:sz w:val="21"/>
          <w:szCs w:val="21"/>
        </w:rPr>
        <w:t xml:space="preserve"> </w:t>
      </w:r>
      <w:r w:rsidRPr="00AE4AA6">
        <w:rPr>
          <w:rFonts w:ascii="Book Antiqua" w:hAnsi="Book Antiqua"/>
          <w:spacing w:val="-2"/>
          <w:sz w:val="21"/>
          <w:szCs w:val="21"/>
        </w:rPr>
        <w:t>(на</w:t>
      </w:r>
      <w:r w:rsidRPr="00AE4AA6">
        <w:rPr>
          <w:rFonts w:ascii="Book Antiqua" w:hAnsi="Book Antiqua"/>
          <w:spacing w:val="-5"/>
          <w:sz w:val="21"/>
          <w:szCs w:val="21"/>
        </w:rPr>
        <w:t xml:space="preserve"> </w:t>
      </w:r>
      <w:r w:rsidRPr="00AE4AA6">
        <w:rPr>
          <w:rFonts w:ascii="Book Antiqua" w:hAnsi="Book Antiqua"/>
          <w:spacing w:val="-2"/>
          <w:sz w:val="21"/>
          <w:szCs w:val="21"/>
        </w:rPr>
        <w:t>этот</w:t>
      </w:r>
      <w:r w:rsidRPr="00AE4AA6">
        <w:rPr>
          <w:rFonts w:ascii="Book Antiqua" w:hAnsi="Book Antiqua"/>
          <w:spacing w:val="-5"/>
          <w:sz w:val="21"/>
          <w:szCs w:val="21"/>
        </w:rPr>
        <w:t xml:space="preserve"> </w:t>
      </w:r>
      <w:r w:rsidRPr="00AE4AA6">
        <w:rPr>
          <w:rFonts w:ascii="Book Antiqua" w:hAnsi="Book Antiqua"/>
          <w:spacing w:val="-2"/>
          <w:sz w:val="21"/>
          <w:szCs w:val="21"/>
        </w:rPr>
        <w:t>раз</w:t>
      </w:r>
      <w:r w:rsidRPr="00AE4AA6">
        <w:rPr>
          <w:rFonts w:ascii="Book Antiqua" w:hAnsi="Book Antiqua"/>
          <w:spacing w:val="-5"/>
          <w:sz w:val="21"/>
          <w:szCs w:val="21"/>
        </w:rPr>
        <w:t xml:space="preserve"> </w:t>
      </w:r>
      <w:r w:rsidRPr="00AE4AA6">
        <w:rPr>
          <w:rFonts w:ascii="Book Antiqua" w:hAnsi="Book Antiqua"/>
          <w:spacing w:val="-2"/>
          <w:sz w:val="21"/>
          <w:szCs w:val="21"/>
        </w:rPr>
        <w:t>более</w:t>
      </w:r>
      <w:r w:rsidRPr="00AE4AA6">
        <w:rPr>
          <w:rFonts w:ascii="Book Antiqua" w:hAnsi="Book Antiqua"/>
          <w:spacing w:val="-5"/>
          <w:sz w:val="21"/>
          <w:szCs w:val="21"/>
        </w:rPr>
        <w:t xml:space="preserve"> </w:t>
      </w:r>
      <w:r w:rsidRPr="00AE4AA6">
        <w:rPr>
          <w:rFonts w:ascii="Book Antiqua" w:hAnsi="Book Antiqua"/>
          <w:spacing w:val="-2"/>
          <w:sz w:val="21"/>
          <w:szCs w:val="21"/>
        </w:rPr>
        <w:t>глубокому</w:t>
      </w:r>
      <w:r w:rsidRPr="00AE4AA6">
        <w:rPr>
          <w:rFonts w:ascii="Book Antiqua" w:hAnsi="Book Antiqua"/>
          <w:spacing w:val="-5"/>
          <w:sz w:val="21"/>
          <w:szCs w:val="21"/>
        </w:rPr>
        <w:t xml:space="preserve"> </w:t>
      </w:r>
      <w:r w:rsidRPr="00AE4AA6">
        <w:rPr>
          <w:rFonts w:ascii="Book Antiqua" w:hAnsi="Book Antiqua"/>
          <w:spacing w:val="-2"/>
          <w:sz w:val="21"/>
          <w:szCs w:val="21"/>
        </w:rPr>
        <w:t>и</w:t>
      </w:r>
      <w:r w:rsidRPr="00AE4AA6">
        <w:rPr>
          <w:rFonts w:ascii="Book Antiqua" w:hAnsi="Book Antiqua"/>
          <w:spacing w:val="-5"/>
          <w:sz w:val="21"/>
          <w:szCs w:val="21"/>
        </w:rPr>
        <w:t xml:space="preserve"> </w:t>
      </w:r>
      <w:r w:rsidRPr="00AE4AA6">
        <w:rPr>
          <w:rFonts w:ascii="Book Antiqua" w:hAnsi="Book Antiqua"/>
          <w:spacing w:val="-2"/>
          <w:sz w:val="21"/>
          <w:szCs w:val="21"/>
        </w:rPr>
        <w:t>основательному)</w:t>
      </w:r>
      <w:r w:rsidRPr="00AE4AA6">
        <w:rPr>
          <w:rFonts w:ascii="Book Antiqua" w:hAnsi="Book Antiqua"/>
          <w:spacing w:val="-5"/>
          <w:sz w:val="21"/>
          <w:szCs w:val="21"/>
        </w:rPr>
        <w:t xml:space="preserve"> </w:t>
      </w:r>
      <w:r w:rsidRPr="00AE4AA6">
        <w:rPr>
          <w:rFonts w:ascii="Book Antiqua" w:hAnsi="Book Antiqua"/>
          <w:spacing w:val="-2"/>
          <w:sz w:val="21"/>
          <w:szCs w:val="21"/>
        </w:rPr>
        <w:t>«квадри</w:t>
      </w:r>
      <w:r w:rsidRPr="00AE4AA6">
        <w:rPr>
          <w:rFonts w:ascii="Book Antiqua" w:hAnsi="Book Antiqua"/>
          <w:spacing w:val="-4"/>
          <w:sz w:val="21"/>
          <w:szCs w:val="21"/>
        </w:rPr>
        <w:t>ги</w:t>
      </w:r>
      <w:r w:rsidRPr="00AE4AA6">
        <w:rPr>
          <w:rFonts w:ascii="Book Antiqua" w:hAnsi="Book Antiqua"/>
          <w:spacing w:val="-7"/>
          <w:sz w:val="21"/>
          <w:szCs w:val="21"/>
        </w:rPr>
        <w:t xml:space="preserve"> </w:t>
      </w:r>
      <w:r w:rsidRPr="00AE4AA6">
        <w:rPr>
          <w:rFonts w:ascii="Book Antiqua" w:hAnsi="Book Antiqua"/>
          <w:spacing w:val="-4"/>
          <w:sz w:val="21"/>
          <w:szCs w:val="21"/>
        </w:rPr>
        <w:t>ноономики»</w:t>
      </w:r>
      <w:r w:rsidR="00EC37DB">
        <w:rPr>
          <w:rFonts w:ascii="Book Antiqua" w:hAnsi="Book Antiqua"/>
          <w:spacing w:val="-4"/>
          <w:sz w:val="21"/>
          <w:szCs w:val="21"/>
          <w:lang w:val="ru-RU"/>
        </w:rPr>
        <w:t xml:space="preserve"> </w:t>
      </w:r>
      <w:r w:rsidR="00EC37DB" w:rsidRPr="00EC37DB">
        <w:rPr>
          <w:rFonts w:ascii="Book Antiqua" w:hAnsi="Book Antiqua"/>
          <w:spacing w:val="-4"/>
          <w:sz w:val="21"/>
          <w:szCs w:val="21"/>
          <w:lang w:val="ru-RU"/>
        </w:rPr>
        <w:t>[</w:t>
      </w:r>
      <w:r w:rsidR="00EC37DB">
        <w:rPr>
          <w:rFonts w:ascii="Book Antiqua" w:hAnsi="Book Antiqua"/>
          <w:spacing w:val="-4"/>
          <w:sz w:val="21"/>
          <w:szCs w:val="21"/>
          <w:lang w:val="ru-RU"/>
        </w:rPr>
        <w:t>32</w:t>
      </w:r>
      <w:r w:rsidR="00EC37DB" w:rsidRPr="00EC37DB">
        <w:rPr>
          <w:rFonts w:ascii="Book Antiqua" w:hAnsi="Book Antiqua"/>
          <w:spacing w:val="-4"/>
          <w:sz w:val="21"/>
          <w:szCs w:val="21"/>
          <w:lang w:val="ru-RU"/>
        </w:rPr>
        <w:t>]</w:t>
      </w:r>
      <w:r w:rsidRPr="00AE4AA6">
        <w:rPr>
          <w:rFonts w:ascii="Book Antiqua" w:hAnsi="Book Antiqua"/>
          <w:spacing w:val="-4"/>
          <w:sz w:val="21"/>
          <w:szCs w:val="21"/>
        </w:rPr>
        <w:t>.</w:t>
      </w:r>
      <w:r w:rsidRPr="00AE4AA6">
        <w:rPr>
          <w:rFonts w:ascii="Book Antiqua" w:hAnsi="Book Antiqua"/>
          <w:spacing w:val="-7"/>
          <w:sz w:val="21"/>
          <w:szCs w:val="21"/>
        </w:rPr>
        <w:t xml:space="preserve"> </w:t>
      </w:r>
      <w:r w:rsidRPr="00AE4AA6">
        <w:rPr>
          <w:rFonts w:ascii="Book Antiqua" w:hAnsi="Book Antiqua"/>
          <w:spacing w:val="-4"/>
          <w:sz w:val="21"/>
          <w:szCs w:val="21"/>
        </w:rPr>
        <w:t>Если</w:t>
      </w:r>
      <w:r w:rsidRPr="00AE4AA6">
        <w:rPr>
          <w:rFonts w:ascii="Book Antiqua" w:hAnsi="Book Antiqua"/>
          <w:spacing w:val="-7"/>
          <w:sz w:val="21"/>
          <w:szCs w:val="21"/>
        </w:rPr>
        <w:t xml:space="preserve"> </w:t>
      </w:r>
      <w:r w:rsidRPr="00AE4AA6">
        <w:rPr>
          <w:rFonts w:ascii="Book Antiqua" w:hAnsi="Book Antiqua"/>
          <w:spacing w:val="-4"/>
          <w:sz w:val="21"/>
          <w:szCs w:val="21"/>
        </w:rPr>
        <w:t>эта</w:t>
      </w:r>
      <w:r w:rsidRPr="00AE4AA6">
        <w:rPr>
          <w:rFonts w:ascii="Book Antiqua" w:hAnsi="Book Antiqua"/>
          <w:spacing w:val="-7"/>
          <w:sz w:val="21"/>
          <w:szCs w:val="21"/>
        </w:rPr>
        <w:t xml:space="preserve"> </w:t>
      </w:r>
      <w:r w:rsidRPr="00AE4AA6">
        <w:rPr>
          <w:rFonts w:ascii="Book Antiqua" w:hAnsi="Book Antiqua"/>
          <w:spacing w:val="-4"/>
          <w:sz w:val="21"/>
          <w:szCs w:val="21"/>
        </w:rPr>
        <w:t>своеобразная</w:t>
      </w:r>
      <w:r w:rsidRPr="00AE4AA6">
        <w:rPr>
          <w:rFonts w:ascii="Book Antiqua" w:hAnsi="Book Antiqua"/>
          <w:spacing w:val="-5"/>
          <w:sz w:val="21"/>
          <w:szCs w:val="21"/>
        </w:rPr>
        <w:t xml:space="preserve"> </w:t>
      </w:r>
      <w:r w:rsidRPr="00AE4AA6">
        <w:rPr>
          <w:rFonts w:ascii="Book Antiqua" w:hAnsi="Book Antiqua"/>
          <w:spacing w:val="-4"/>
          <w:sz w:val="21"/>
          <w:szCs w:val="21"/>
        </w:rPr>
        <w:t xml:space="preserve">модель/ </w:t>
      </w:r>
      <w:r w:rsidRPr="00AE4AA6">
        <w:rPr>
          <w:rFonts w:ascii="Book Antiqua" w:hAnsi="Book Antiqua"/>
          <w:spacing w:val="-2"/>
          <w:sz w:val="21"/>
          <w:szCs w:val="21"/>
        </w:rPr>
        <w:t>ко</w:t>
      </w:r>
      <w:r w:rsidRPr="00AE4AA6">
        <w:rPr>
          <w:rFonts w:ascii="Book Antiqua" w:hAnsi="Book Antiqua"/>
          <w:spacing w:val="-2"/>
          <w:sz w:val="21"/>
          <w:szCs w:val="21"/>
        </w:rPr>
        <w:t>м</w:t>
      </w:r>
      <w:r w:rsidRPr="00AE4AA6">
        <w:rPr>
          <w:rFonts w:ascii="Book Antiqua" w:hAnsi="Book Antiqua"/>
          <w:spacing w:val="-2"/>
          <w:sz w:val="21"/>
          <w:szCs w:val="21"/>
        </w:rPr>
        <w:t>бинация</w:t>
      </w:r>
      <w:r w:rsidRPr="00AE4AA6">
        <w:rPr>
          <w:rFonts w:ascii="Book Antiqua" w:hAnsi="Book Antiqua"/>
          <w:spacing w:val="-10"/>
          <w:sz w:val="21"/>
          <w:szCs w:val="21"/>
        </w:rPr>
        <w:t xml:space="preserve"> </w:t>
      </w:r>
      <w:r w:rsidRPr="00AE4AA6">
        <w:rPr>
          <w:rFonts w:ascii="Book Antiqua" w:hAnsi="Book Antiqua"/>
          <w:spacing w:val="-2"/>
          <w:sz w:val="21"/>
          <w:szCs w:val="21"/>
        </w:rPr>
        <w:t>четырех</w:t>
      </w:r>
      <w:r w:rsidRPr="00AE4AA6">
        <w:rPr>
          <w:rFonts w:ascii="Book Antiqua" w:hAnsi="Book Antiqua"/>
          <w:spacing w:val="-10"/>
          <w:sz w:val="21"/>
          <w:szCs w:val="21"/>
        </w:rPr>
        <w:t xml:space="preserve"> </w:t>
      </w:r>
      <w:r w:rsidRPr="00AE4AA6">
        <w:rPr>
          <w:rFonts w:ascii="Book Antiqua" w:hAnsi="Book Antiqua"/>
          <w:spacing w:val="-2"/>
          <w:sz w:val="21"/>
          <w:szCs w:val="21"/>
        </w:rPr>
        <w:t>векторов</w:t>
      </w:r>
      <w:r w:rsidRPr="00AE4AA6">
        <w:rPr>
          <w:rFonts w:ascii="Book Antiqua" w:hAnsi="Book Antiqua"/>
          <w:spacing w:val="-10"/>
          <w:sz w:val="21"/>
          <w:szCs w:val="21"/>
        </w:rPr>
        <w:t xml:space="preserve"> </w:t>
      </w:r>
      <w:r w:rsidRPr="00AE4AA6">
        <w:rPr>
          <w:rFonts w:ascii="Book Antiqua" w:hAnsi="Book Antiqua"/>
          <w:spacing w:val="-2"/>
          <w:sz w:val="21"/>
          <w:szCs w:val="21"/>
        </w:rPr>
        <w:t>(или,</w:t>
      </w:r>
      <w:r w:rsidRPr="00AE4AA6">
        <w:rPr>
          <w:rFonts w:ascii="Book Antiqua" w:hAnsi="Book Antiqua"/>
          <w:spacing w:val="-10"/>
          <w:sz w:val="21"/>
          <w:szCs w:val="21"/>
        </w:rPr>
        <w:t xml:space="preserve"> </w:t>
      </w:r>
      <w:r w:rsidRPr="00AE4AA6">
        <w:rPr>
          <w:rFonts w:ascii="Book Antiqua" w:hAnsi="Book Antiqua"/>
          <w:spacing w:val="-2"/>
          <w:sz w:val="21"/>
          <w:szCs w:val="21"/>
        </w:rPr>
        <w:t>как</w:t>
      </w:r>
      <w:r w:rsidRPr="00AE4AA6">
        <w:rPr>
          <w:rFonts w:ascii="Book Antiqua" w:hAnsi="Book Antiqua"/>
          <w:spacing w:val="-10"/>
          <w:sz w:val="21"/>
          <w:szCs w:val="21"/>
        </w:rPr>
        <w:t xml:space="preserve"> </w:t>
      </w:r>
      <w:r w:rsidRPr="00AE4AA6">
        <w:rPr>
          <w:rFonts w:ascii="Book Antiqua" w:hAnsi="Book Antiqua"/>
          <w:spacing w:val="-2"/>
          <w:sz w:val="21"/>
          <w:szCs w:val="21"/>
        </w:rPr>
        <w:t>бы</w:t>
      </w:r>
      <w:r w:rsidRPr="00AE4AA6">
        <w:rPr>
          <w:rFonts w:ascii="Book Antiqua" w:hAnsi="Book Antiqua"/>
          <w:spacing w:val="-10"/>
          <w:sz w:val="21"/>
          <w:szCs w:val="21"/>
        </w:rPr>
        <w:t xml:space="preserve"> </w:t>
      </w:r>
      <w:r w:rsidRPr="00AE4AA6">
        <w:rPr>
          <w:rFonts w:ascii="Book Antiqua" w:hAnsi="Book Antiqua"/>
          <w:spacing w:val="-2"/>
          <w:sz w:val="21"/>
          <w:szCs w:val="21"/>
        </w:rPr>
        <w:t>выразился</w:t>
      </w:r>
      <w:r w:rsidRPr="00AE4AA6">
        <w:rPr>
          <w:rFonts w:ascii="Book Antiqua" w:hAnsi="Book Antiqua"/>
          <w:spacing w:val="-10"/>
          <w:sz w:val="21"/>
          <w:szCs w:val="21"/>
        </w:rPr>
        <w:t xml:space="preserve"> </w:t>
      </w:r>
      <w:r w:rsidRPr="00AE4AA6">
        <w:rPr>
          <w:rFonts w:ascii="Book Antiqua" w:hAnsi="Book Antiqua"/>
          <w:spacing w:val="-2"/>
          <w:sz w:val="21"/>
          <w:szCs w:val="21"/>
        </w:rPr>
        <w:t>в</w:t>
      </w:r>
      <w:r w:rsidRPr="00AE4AA6">
        <w:rPr>
          <w:rFonts w:ascii="Book Antiqua" w:hAnsi="Book Antiqua"/>
          <w:spacing w:val="-9"/>
          <w:sz w:val="21"/>
          <w:szCs w:val="21"/>
        </w:rPr>
        <w:t xml:space="preserve"> </w:t>
      </w:r>
      <w:r w:rsidRPr="00AE4AA6">
        <w:rPr>
          <w:rFonts w:ascii="Book Antiqua" w:hAnsi="Book Antiqua"/>
          <w:spacing w:val="-2"/>
          <w:sz w:val="21"/>
          <w:szCs w:val="21"/>
        </w:rPr>
        <w:t>данном</w:t>
      </w:r>
      <w:r w:rsidRPr="00AE4AA6">
        <w:rPr>
          <w:rFonts w:ascii="Book Antiqua" w:hAnsi="Book Antiqua"/>
          <w:spacing w:val="-10"/>
          <w:sz w:val="21"/>
          <w:szCs w:val="21"/>
        </w:rPr>
        <w:t xml:space="preserve"> </w:t>
      </w:r>
      <w:r w:rsidRPr="00AE4AA6">
        <w:rPr>
          <w:rFonts w:ascii="Book Antiqua" w:hAnsi="Book Antiqua"/>
          <w:spacing w:val="-2"/>
          <w:sz w:val="21"/>
          <w:szCs w:val="21"/>
        </w:rPr>
        <w:t>сл</w:t>
      </w:r>
      <w:r w:rsidRPr="00AE4AA6">
        <w:rPr>
          <w:rFonts w:ascii="Book Antiqua" w:hAnsi="Book Antiqua"/>
          <w:spacing w:val="-2"/>
          <w:sz w:val="21"/>
          <w:szCs w:val="21"/>
        </w:rPr>
        <w:t>у</w:t>
      </w:r>
      <w:r w:rsidRPr="00AE4AA6">
        <w:rPr>
          <w:rFonts w:ascii="Book Antiqua" w:hAnsi="Book Antiqua"/>
          <w:spacing w:val="-2"/>
          <w:sz w:val="21"/>
          <w:szCs w:val="21"/>
        </w:rPr>
        <w:t>чае известный</w:t>
      </w:r>
      <w:r w:rsidRPr="00AE4AA6">
        <w:rPr>
          <w:rFonts w:ascii="Book Antiqua" w:hAnsi="Book Antiqua"/>
          <w:spacing w:val="-10"/>
          <w:sz w:val="21"/>
          <w:szCs w:val="21"/>
        </w:rPr>
        <w:t xml:space="preserve"> </w:t>
      </w:r>
      <w:r w:rsidRPr="00AE4AA6">
        <w:rPr>
          <w:rFonts w:ascii="Book Antiqua" w:hAnsi="Book Antiqua"/>
          <w:spacing w:val="-2"/>
          <w:sz w:val="21"/>
          <w:szCs w:val="21"/>
        </w:rPr>
        <w:t>«великий</w:t>
      </w:r>
      <w:r w:rsidRPr="00AE4AA6">
        <w:rPr>
          <w:rFonts w:ascii="Book Antiqua" w:hAnsi="Book Antiqua"/>
          <w:spacing w:val="-9"/>
          <w:sz w:val="21"/>
          <w:szCs w:val="21"/>
        </w:rPr>
        <w:t xml:space="preserve"> </w:t>
      </w:r>
      <w:r w:rsidRPr="00AE4AA6">
        <w:rPr>
          <w:rFonts w:ascii="Book Antiqua" w:hAnsi="Book Antiqua"/>
          <w:spacing w:val="-2"/>
          <w:sz w:val="21"/>
          <w:szCs w:val="21"/>
        </w:rPr>
        <w:t>комбинатор»</w:t>
      </w:r>
      <w:r w:rsidRPr="00AE4AA6">
        <w:rPr>
          <w:rFonts w:ascii="Book Antiqua" w:hAnsi="Book Antiqua"/>
          <w:spacing w:val="-9"/>
          <w:sz w:val="21"/>
          <w:szCs w:val="21"/>
        </w:rPr>
        <w:t xml:space="preserve"> – </w:t>
      </w:r>
      <w:r w:rsidRPr="00AE4AA6">
        <w:rPr>
          <w:rFonts w:ascii="Book Antiqua" w:hAnsi="Book Antiqua"/>
          <w:spacing w:val="-2"/>
          <w:sz w:val="21"/>
          <w:szCs w:val="21"/>
        </w:rPr>
        <w:t>«клуб</w:t>
      </w:r>
      <w:r w:rsidRPr="00AE4AA6">
        <w:rPr>
          <w:rFonts w:ascii="Book Antiqua" w:hAnsi="Book Antiqua"/>
          <w:spacing w:val="-9"/>
          <w:sz w:val="21"/>
          <w:szCs w:val="21"/>
        </w:rPr>
        <w:t xml:space="preserve"> </w:t>
      </w:r>
      <w:r w:rsidRPr="00AE4AA6">
        <w:rPr>
          <w:rFonts w:ascii="Book Antiqua" w:hAnsi="Book Antiqua"/>
          <w:spacing w:val="-2"/>
          <w:sz w:val="21"/>
          <w:szCs w:val="21"/>
        </w:rPr>
        <w:t>четырех</w:t>
      </w:r>
      <w:r w:rsidRPr="00AE4AA6">
        <w:rPr>
          <w:rFonts w:ascii="Book Antiqua" w:hAnsi="Book Antiqua"/>
          <w:spacing w:val="-9"/>
          <w:sz w:val="21"/>
          <w:szCs w:val="21"/>
        </w:rPr>
        <w:t xml:space="preserve"> </w:t>
      </w:r>
      <w:r w:rsidRPr="00AE4AA6">
        <w:rPr>
          <w:rFonts w:ascii="Book Antiqua" w:hAnsi="Book Antiqua"/>
          <w:spacing w:val="-2"/>
          <w:sz w:val="21"/>
          <w:szCs w:val="21"/>
        </w:rPr>
        <w:t>коней»)</w:t>
      </w:r>
      <w:r w:rsidRPr="00AE4AA6">
        <w:rPr>
          <w:rFonts w:ascii="Book Antiqua" w:hAnsi="Book Antiqua"/>
          <w:spacing w:val="-9"/>
          <w:sz w:val="21"/>
          <w:szCs w:val="21"/>
        </w:rPr>
        <w:t xml:space="preserve"> </w:t>
      </w:r>
      <w:r w:rsidRPr="00AE4AA6">
        <w:rPr>
          <w:rFonts w:ascii="Book Antiqua" w:hAnsi="Book Antiqua"/>
          <w:spacing w:val="-2"/>
          <w:sz w:val="21"/>
          <w:szCs w:val="21"/>
        </w:rPr>
        <w:t>была</w:t>
      </w:r>
      <w:r w:rsidRPr="00AE4AA6">
        <w:rPr>
          <w:rFonts w:ascii="Book Antiqua" w:hAnsi="Book Antiqua"/>
          <w:spacing w:val="-9"/>
          <w:sz w:val="21"/>
          <w:szCs w:val="21"/>
        </w:rPr>
        <w:t xml:space="preserve"> </w:t>
      </w:r>
      <w:r w:rsidRPr="00AE4AA6">
        <w:rPr>
          <w:rFonts w:ascii="Book Antiqua" w:hAnsi="Book Antiqua"/>
          <w:spacing w:val="-2"/>
          <w:sz w:val="21"/>
          <w:szCs w:val="21"/>
        </w:rPr>
        <w:t>при</w:t>
      </w:r>
      <w:r w:rsidRPr="00AE4AA6">
        <w:rPr>
          <w:rFonts w:ascii="Book Antiqua" w:hAnsi="Book Antiqua"/>
          <w:sz w:val="21"/>
          <w:szCs w:val="21"/>
        </w:rPr>
        <w:t>влечена нами выше для пояснения расширенной ф</w:t>
      </w:r>
      <w:r w:rsidRPr="00AE4AA6">
        <w:rPr>
          <w:rFonts w:ascii="Book Antiqua" w:hAnsi="Book Antiqua"/>
          <w:sz w:val="21"/>
          <w:szCs w:val="21"/>
        </w:rPr>
        <w:t>о</w:t>
      </w:r>
      <w:r w:rsidRPr="00AE4AA6">
        <w:rPr>
          <w:rFonts w:ascii="Book Antiqua" w:hAnsi="Book Antiqua"/>
          <w:sz w:val="21"/>
          <w:szCs w:val="21"/>
        </w:rPr>
        <w:t>рмулировки определения</w:t>
      </w:r>
      <w:r w:rsidRPr="00AE4AA6">
        <w:rPr>
          <w:rFonts w:ascii="Book Antiqua" w:hAnsi="Book Antiqua"/>
          <w:spacing w:val="-6"/>
          <w:sz w:val="21"/>
          <w:szCs w:val="21"/>
        </w:rPr>
        <w:t xml:space="preserve"> </w:t>
      </w:r>
      <w:r w:rsidRPr="00AE4AA6">
        <w:rPr>
          <w:rFonts w:ascii="Book Antiqua" w:hAnsi="Book Antiqua"/>
          <w:sz w:val="21"/>
          <w:szCs w:val="21"/>
        </w:rPr>
        <w:t>ноономики,</w:t>
      </w:r>
      <w:r w:rsidRPr="00AE4AA6">
        <w:rPr>
          <w:rFonts w:ascii="Book Antiqua" w:hAnsi="Book Antiqua"/>
          <w:spacing w:val="-6"/>
          <w:sz w:val="21"/>
          <w:szCs w:val="21"/>
        </w:rPr>
        <w:t xml:space="preserve"> </w:t>
      </w:r>
      <w:r w:rsidRPr="00AE4AA6">
        <w:rPr>
          <w:rFonts w:ascii="Book Antiqua" w:hAnsi="Book Antiqua"/>
          <w:sz w:val="21"/>
          <w:szCs w:val="21"/>
        </w:rPr>
        <w:t>то</w:t>
      </w:r>
      <w:r w:rsidRPr="00AE4AA6">
        <w:rPr>
          <w:rFonts w:ascii="Book Antiqua" w:hAnsi="Book Antiqua"/>
          <w:spacing w:val="-6"/>
          <w:sz w:val="21"/>
          <w:szCs w:val="21"/>
        </w:rPr>
        <w:t xml:space="preserve"> </w:t>
      </w:r>
      <w:r w:rsidRPr="00AE4AA6">
        <w:rPr>
          <w:rFonts w:ascii="Book Antiqua" w:hAnsi="Book Antiqua"/>
          <w:sz w:val="21"/>
          <w:szCs w:val="21"/>
        </w:rPr>
        <w:t>здесь</w:t>
      </w:r>
      <w:r w:rsidRPr="00AE4AA6">
        <w:rPr>
          <w:rFonts w:ascii="Book Antiqua" w:hAnsi="Book Antiqua"/>
          <w:spacing w:val="-6"/>
          <w:sz w:val="21"/>
          <w:szCs w:val="21"/>
        </w:rPr>
        <w:t xml:space="preserve"> </w:t>
      </w:r>
      <w:r w:rsidRPr="00AE4AA6">
        <w:rPr>
          <w:rFonts w:ascii="Book Antiqua" w:hAnsi="Book Antiqua"/>
          <w:sz w:val="21"/>
          <w:szCs w:val="21"/>
        </w:rPr>
        <w:t>мы</w:t>
      </w:r>
      <w:r w:rsidRPr="00AE4AA6">
        <w:rPr>
          <w:rFonts w:ascii="Book Antiqua" w:hAnsi="Book Antiqua"/>
          <w:spacing w:val="-6"/>
          <w:sz w:val="21"/>
          <w:szCs w:val="21"/>
        </w:rPr>
        <w:t xml:space="preserve"> </w:t>
      </w:r>
      <w:r w:rsidRPr="00AE4AA6">
        <w:rPr>
          <w:rFonts w:ascii="Book Antiqua" w:hAnsi="Book Antiqua"/>
          <w:sz w:val="21"/>
          <w:szCs w:val="21"/>
        </w:rPr>
        <w:t>опять</w:t>
      </w:r>
      <w:r w:rsidRPr="00AE4AA6">
        <w:rPr>
          <w:rFonts w:ascii="Book Antiqua" w:hAnsi="Book Antiqua"/>
          <w:spacing w:val="-6"/>
          <w:sz w:val="21"/>
          <w:szCs w:val="21"/>
        </w:rPr>
        <w:t xml:space="preserve"> </w:t>
      </w:r>
      <w:r w:rsidRPr="00AE4AA6">
        <w:rPr>
          <w:rFonts w:ascii="Book Antiqua" w:hAnsi="Book Antiqua"/>
          <w:sz w:val="21"/>
          <w:szCs w:val="21"/>
        </w:rPr>
        <w:t>приб</w:t>
      </w:r>
      <w:r w:rsidRPr="00AE4AA6">
        <w:rPr>
          <w:rFonts w:ascii="Book Antiqua" w:hAnsi="Book Antiqua"/>
          <w:sz w:val="21"/>
          <w:szCs w:val="21"/>
        </w:rPr>
        <w:t>е</w:t>
      </w:r>
      <w:r w:rsidRPr="00AE4AA6">
        <w:rPr>
          <w:rFonts w:ascii="Book Antiqua" w:hAnsi="Book Antiqua"/>
          <w:sz w:val="21"/>
          <w:szCs w:val="21"/>
        </w:rPr>
        <w:t>гаем</w:t>
      </w:r>
      <w:r w:rsidRPr="00AE4AA6">
        <w:rPr>
          <w:rFonts w:ascii="Book Antiqua" w:hAnsi="Book Antiqua"/>
          <w:spacing w:val="-7"/>
          <w:sz w:val="21"/>
          <w:szCs w:val="21"/>
        </w:rPr>
        <w:t xml:space="preserve"> </w:t>
      </w:r>
      <w:r w:rsidRPr="00AE4AA6">
        <w:rPr>
          <w:rFonts w:ascii="Book Antiqua" w:hAnsi="Book Antiqua"/>
          <w:sz w:val="21"/>
          <w:szCs w:val="21"/>
        </w:rPr>
        <w:t>к</w:t>
      </w:r>
      <w:r w:rsidRPr="00AE4AA6">
        <w:rPr>
          <w:rFonts w:ascii="Book Antiqua" w:hAnsi="Book Antiqua"/>
          <w:spacing w:val="-6"/>
          <w:sz w:val="21"/>
          <w:szCs w:val="21"/>
        </w:rPr>
        <w:t xml:space="preserve"> </w:t>
      </w:r>
      <w:r w:rsidRPr="00AE4AA6">
        <w:rPr>
          <w:rFonts w:ascii="Book Antiqua" w:hAnsi="Book Antiqua"/>
          <w:sz w:val="21"/>
          <w:szCs w:val="21"/>
        </w:rPr>
        <w:t>ней</w:t>
      </w:r>
      <w:r w:rsidRPr="00AE4AA6">
        <w:rPr>
          <w:rFonts w:ascii="Book Antiqua" w:hAnsi="Book Antiqua"/>
          <w:spacing w:val="-6"/>
          <w:sz w:val="21"/>
          <w:szCs w:val="21"/>
        </w:rPr>
        <w:t xml:space="preserve"> </w:t>
      </w:r>
      <w:r w:rsidRPr="00AE4AA6">
        <w:rPr>
          <w:rFonts w:ascii="Book Antiqua" w:hAnsi="Book Antiqua"/>
          <w:sz w:val="21"/>
          <w:szCs w:val="21"/>
        </w:rPr>
        <w:t>для</w:t>
      </w:r>
      <w:r w:rsidRPr="00AE4AA6">
        <w:rPr>
          <w:rFonts w:ascii="Book Antiqua" w:hAnsi="Book Antiqua"/>
          <w:spacing w:val="-6"/>
          <w:sz w:val="21"/>
          <w:szCs w:val="21"/>
        </w:rPr>
        <w:t xml:space="preserve"> </w:t>
      </w:r>
      <w:r w:rsidRPr="00AE4AA6">
        <w:rPr>
          <w:rFonts w:ascii="Book Antiqua" w:hAnsi="Book Antiqua"/>
          <w:sz w:val="21"/>
          <w:szCs w:val="21"/>
        </w:rPr>
        <w:t>иллюстрации</w:t>
      </w:r>
      <w:r w:rsidRPr="00AE4AA6">
        <w:rPr>
          <w:rFonts w:ascii="Book Antiqua" w:hAnsi="Book Antiqua"/>
          <w:spacing w:val="-10"/>
          <w:sz w:val="21"/>
          <w:szCs w:val="21"/>
        </w:rPr>
        <w:t xml:space="preserve"> </w:t>
      </w:r>
      <w:r w:rsidRPr="00AE4AA6">
        <w:rPr>
          <w:rFonts w:ascii="Book Antiqua" w:hAnsi="Book Antiqua"/>
          <w:sz w:val="21"/>
          <w:szCs w:val="21"/>
        </w:rPr>
        <w:t>«равнодействующей</w:t>
      </w:r>
      <w:r w:rsidRPr="00AE4AA6">
        <w:rPr>
          <w:rFonts w:ascii="Book Antiqua" w:hAnsi="Book Antiqua"/>
          <w:spacing w:val="-9"/>
          <w:sz w:val="21"/>
          <w:szCs w:val="21"/>
        </w:rPr>
        <w:t xml:space="preserve"> </w:t>
      </w:r>
      <w:r w:rsidRPr="00AE4AA6">
        <w:rPr>
          <w:rFonts w:ascii="Book Antiqua" w:hAnsi="Book Antiqua"/>
          <w:sz w:val="21"/>
          <w:szCs w:val="21"/>
        </w:rPr>
        <w:t>траектории»</w:t>
      </w:r>
      <w:r w:rsidRPr="00AE4AA6">
        <w:rPr>
          <w:rFonts w:ascii="Book Antiqua" w:hAnsi="Book Antiqua"/>
          <w:spacing w:val="-9"/>
          <w:sz w:val="21"/>
          <w:szCs w:val="21"/>
        </w:rPr>
        <w:t xml:space="preserve"> </w:t>
      </w:r>
      <w:r w:rsidRPr="00AE4AA6">
        <w:rPr>
          <w:rFonts w:ascii="Book Antiqua" w:hAnsi="Book Antiqua"/>
          <w:sz w:val="21"/>
          <w:szCs w:val="21"/>
        </w:rPr>
        <w:t>перехода</w:t>
      </w:r>
      <w:r w:rsidRPr="00AE4AA6">
        <w:rPr>
          <w:rFonts w:ascii="Book Antiqua" w:hAnsi="Book Antiqua"/>
          <w:spacing w:val="-9"/>
          <w:sz w:val="21"/>
          <w:szCs w:val="21"/>
        </w:rPr>
        <w:t xml:space="preserve"> </w:t>
      </w:r>
      <w:r w:rsidRPr="00AE4AA6">
        <w:rPr>
          <w:rFonts w:ascii="Book Antiqua" w:hAnsi="Book Antiqua"/>
          <w:sz w:val="21"/>
          <w:szCs w:val="21"/>
        </w:rPr>
        <w:t>к</w:t>
      </w:r>
      <w:r w:rsidRPr="00AE4AA6">
        <w:rPr>
          <w:rFonts w:ascii="Book Antiqua" w:hAnsi="Book Antiqua"/>
          <w:spacing w:val="-9"/>
          <w:sz w:val="21"/>
          <w:szCs w:val="21"/>
        </w:rPr>
        <w:t xml:space="preserve"> </w:t>
      </w:r>
      <w:r w:rsidRPr="00AE4AA6">
        <w:rPr>
          <w:rFonts w:ascii="Book Antiqua" w:hAnsi="Book Antiqua"/>
          <w:sz w:val="21"/>
          <w:szCs w:val="21"/>
        </w:rPr>
        <w:t>совершенному ноо-общественному устройству и формированию нообытия.</w:t>
      </w:r>
    </w:p>
    <w:p w14:paraId="0B085E7A" w14:textId="1188378D"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2"/>
          <w:sz w:val="21"/>
          <w:szCs w:val="21"/>
        </w:rPr>
        <w:t>Первый</w:t>
      </w:r>
      <w:r w:rsidRPr="00AE4AA6">
        <w:rPr>
          <w:rFonts w:ascii="Book Antiqua" w:hAnsi="Book Antiqua"/>
          <w:spacing w:val="-10"/>
          <w:sz w:val="21"/>
          <w:szCs w:val="21"/>
        </w:rPr>
        <w:t xml:space="preserve"> </w:t>
      </w:r>
      <w:r w:rsidRPr="00AE4AA6">
        <w:rPr>
          <w:rFonts w:ascii="Book Antiqua" w:hAnsi="Book Antiqua"/>
          <w:spacing w:val="-2"/>
          <w:sz w:val="21"/>
          <w:szCs w:val="21"/>
        </w:rPr>
        <w:t>«конь»</w:t>
      </w:r>
      <w:r w:rsidRPr="00AE4AA6">
        <w:rPr>
          <w:rFonts w:ascii="Book Antiqua" w:hAnsi="Book Antiqua"/>
          <w:spacing w:val="-10"/>
          <w:sz w:val="21"/>
          <w:szCs w:val="21"/>
        </w:rPr>
        <w:t xml:space="preserve"> </w:t>
      </w:r>
      <w:r w:rsidRPr="00AE4AA6">
        <w:rPr>
          <w:rFonts w:ascii="Book Antiqua" w:hAnsi="Book Antiqua"/>
          <w:spacing w:val="-2"/>
          <w:sz w:val="21"/>
          <w:szCs w:val="21"/>
        </w:rPr>
        <w:t>в</w:t>
      </w:r>
      <w:r w:rsidRPr="00AE4AA6">
        <w:rPr>
          <w:rFonts w:ascii="Book Antiqua" w:hAnsi="Book Antiqua"/>
          <w:spacing w:val="-10"/>
          <w:sz w:val="21"/>
          <w:szCs w:val="21"/>
        </w:rPr>
        <w:t xml:space="preserve"> </w:t>
      </w:r>
      <w:r w:rsidRPr="00AE4AA6">
        <w:rPr>
          <w:rFonts w:ascii="Book Antiqua" w:hAnsi="Book Antiqua"/>
          <w:spacing w:val="-2"/>
          <w:sz w:val="21"/>
          <w:szCs w:val="21"/>
        </w:rPr>
        <w:t>«упряжке»</w:t>
      </w:r>
      <w:r w:rsidRPr="00AE4AA6">
        <w:rPr>
          <w:rFonts w:ascii="Book Antiqua" w:hAnsi="Book Antiqua"/>
          <w:spacing w:val="-10"/>
          <w:sz w:val="21"/>
          <w:szCs w:val="21"/>
        </w:rPr>
        <w:t xml:space="preserve"> – </w:t>
      </w:r>
      <w:r w:rsidRPr="00AE4AA6">
        <w:rPr>
          <w:rFonts w:ascii="Book Antiqua" w:hAnsi="Book Antiqua"/>
          <w:spacing w:val="-2"/>
          <w:sz w:val="21"/>
          <w:szCs w:val="21"/>
        </w:rPr>
        <w:t>это</w:t>
      </w:r>
      <w:r w:rsidRPr="00AE4AA6">
        <w:rPr>
          <w:rFonts w:ascii="Book Antiqua" w:hAnsi="Book Antiqua"/>
          <w:spacing w:val="-10"/>
          <w:sz w:val="21"/>
          <w:szCs w:val="21"/>
        </w:rPr>
        <w:t xml:space="preserve"> </w:t>
      </w:r>
      <w:r w:rsidRPr="00AE4AA6">
        <w:rPr>
          <w:rFonts w:ascii="Book Antiqua" w:hAnsi="Book Antiqua"/>
          <w:spacing w:val="-2"/>
          <w:sz w:val="21"/>
          <w:szCs w:val="21"/>
        </w:rPr>
        <w:t>вектор</w:t>
      </w:r>
      <w:r w:rsidRPr="00AE4AA6">
        <w:rPr>
          <w:rFonts w:ascii="Book Antiqua" w:hAnsi="Book Antiqua"/>
          <w:spacing w:val="-10"/>
          <w:sz w:val="21"/>
          <w:szCs w:val="21"/>
        </w:rPr>
        <w:t xml:space="preserve"> </w:t>
      </w:r>
      <w:r w:rsidRPr="00AE4AA6">
        <w:rPr>
          <w:rFonts w:ascii="Book Antiqua" w:hAnsi="Book Antiqua"/>
          <w:spacing w:val="-2"/>
          <w:sz w:val="21"/>
          <w:szCs w:val="21"/>
        </w:rPr>
        <w:t>стремительного,</w:t>
      </w:r>
      <w:r w:rsidRPr="00AE4AA6">
        <w:rPr>
          <w:rFonts w:ascii="Book Antiqua" w:hAnsi="Book Antiqua"/>
          <w:spacing w:val="-9"/>
          <w:sz w:val="21"/>
          <w:szCs w:val="21"/>
        </w:rPr>
        <w:t xml:space="preserve"> </w:t>
      </w:r>
      <w:r w:rsidRPr="00AE4AA6">
        <w:rPr>
          <w:rFonts w:ascii="Book Antiqua" w:hAnsi="Book Antiqua"/>
          <w:spacing w:val="-2"/>
          <w:sz w:val="21"/>
          <w:szCs w:val="21"/>
        </w:rPr>
        <w:t>н</w:t>
      </w:r>
      <w:r w:rsidRPr="00AE4AA6">
        <w:rPr>
          <w:rFonts w:ascii="Book Antiqua" w:hAnsi="Book Antiqua"/>
          <w:spacing w:val="-2"/>
          <w:sz w:val="21"/>
          <w:szCs w:val="21"/>
        </w:rPr>
        <w:t>е</w:t>
      </w:r>
      <w:r w:rsidRPr="00AE4AA6">
        <w:rPr>
          <w:rFonts w:ascii="Book Antiqua" w:hAnsi="Book Antiqua"/>
          <w:spacing w:val="-2"/>
          <w:sz w:val="21"/>
          <w:szCs w:val="21"/>
        </w:rPr>
        <w:t>удер</w:t>
      </w:r>
      <w:r w:rsidRPr="00AE4AA6">
        <w:rPr>
          <w:rFonts w:ascii="Book Antiqua" w:hAnsi="Book Antiqua"/>
          <w:spacing w:val="-6"/>
          <w:sz w:val="21"/>
          <w:szCs w:val="21"/>
        </w:rPr>
        <w:t>жимого</w:t>
      </w:r>
      <w:r w:rsidRPr="00AE4AA6">
        <w:rPr>
          <w:rFonts w:ascii="Book Antiqua" w:hAnsi="Book Antiqua"/>
          <w:spacing w:val="-4"/>
          <w:sz w:val="21"/>
          <w:szCs w:val="21"/>
        </w:rPr>
        <w:t xml:space="preserve"> </w:t>
      </w:r>
      <w:r w:rsidRPr="00AE4AA6">
        <w:rPr>
          <w:rFonts w:ascii="Book Antiqua" w:hAnsi="Book Antiqua"/>
          <w:spacing w:val="-6"/>
          <w:sz w:val="21"/>
          <w:szCs w:val="21"/>
        </w:rPr>
        <w:t>научно-технического</w:t>
      </w:r>
      <w:r w:rsidRPr="00AE4AA6">
        <w:rPr>
          <w:rFonts w:ascii="Book Antiqua" w:hAnsi="Book Antiqua"/>
          <w:spacing w:val="-5"/>
          <w:sz w:val="21"/>
          <w:szCs w:val="21"/>
        </w:rPr>
        <w:t xml:space="preserve"> </w:t>
      </w:r>
      <w:r w:rsidRPr="00AE4AA6">
        <w:rPr>
          <w:rFonts w:ascii="Book Antiqua" w:hAnsi="Book Antiqua"/>
          <w:spacing w:val="-6"/>
          <w:sz w:val="21"/>
          <w:szCs w:val="21"/>
        </w:rPr>
        <w:t>и</w:t>
      </w:r>
      <w:r w:rsidRPr="00AE4AA6">
        <w:rPr>
          <w:rFonts w:ascii="Book Antiqua" w:hAnsi="Book Antiqua"/>
          <w:spacing w:val="-4"/>
          <w:sz w:val="21"/>
          <w:szCs w:val="21"/>
        </w:rPr>
        <w:t xml:space="preserve"> </w:t>
      </w:r>
      <w:r w:rsidRPr="00AE4AA6">
        <w:rPr>
          <w:rFonts w:ascii="Book Antiqua" w:hAnsi="Book Antiqua"/>
          <w:spacing w:val="-6"/>
          <w:sz w:val="21"/>
          <w:szCs w:val="21"/>
        </w:rPr>
        <w:t>технологического</w:t>
      </w:r>
      <w:r w:rsidRPr="00AE4AA6">
        <w:rPr>
          <w:rFonts w:ascii="Book Antiqua" w:hAnsi="Book Antiqua"/>
          <w:spacing w:val="-4"/>
          <w:sz w:val="21"/>
          <w:szCs w:val="21"/>
        </w:rPr>
        <w:t xml:space="preserve"> </w:t>
      </w:r>
      <w:r w:rsidRPr="00AE4AA6">
        <w:rPr>
          <w:rFonts w:ascii="Book Antiqua" w:hAnsi="Book Antiqua"/>
          <w:spacing w:val="-6"/>
          <w:sz w:val="21"/>
          <w:szCs w:val="21"/>
        </w:rPr>
        <w:t>прогресса</w:t>
      </w:r>
      <w:r w:rsidRPr="00AE4AA6">
        <w:rPr>
          <w:rFonts w:ascii="Book Antiqua" w:hAnsi="Book Antiqua"/>
          <w:spacing w:val="-4"/>
          <w:sz w:val="21"/>
          <w:szCs w:val="21"/>
        </w:rPr>
        <w:t xml:space="preserve"> – </w:t>
      </w:r>
      <w:r w:rsidRPr="00AE4AA6">
        <w:rPr>
          <w:rFonts w:ascii="Book Antiqua" w:hAnsi="Book Antiqua"/>
          <w:spacing w:val="-6"/>
          <w:sz w:val="21"/>
          <w:szCs w:val="21"/>
        </w:rPr>
        <w:t>НТП</w:t>
      </w:r>
      <w:r w:rsidRPr="00AE4AA6">
        <w:rPr>
          <w:rFonts w:ascii="Book Antiqua" w:hAnsi="Book Antiqua"/>
          <w:spacing w:val="-4"/>
          <w:sz w:val="21"/>
          <w:szCs w:val="21"/>
        </w:rPr>
        <w:t xml:space="preserve"> – </w:t>
      </w:r>
      <w:r w:rsidRPr="00AE4AA6">
        <w:rPr>
          <w:rFonts w:ascii="Book Antiqua" w:hAnsi="Book Antiqua"/>
          <w:spacing w:val="-6"/>
          <w:sz w:val="21"/>
          <w:szCs w:val="21"/>
        </w:rPr>
        <w:t xml:space="preserve">как </w:t>
      </w:r>
      <w:r w:rsidRPr="00AE4AA6">
        <w:rPr>
          <w:rFonts w:ascii="Book Antiqua" w:hAnsi="Book Antiqua"/>
          <w:spacing w:val="-2"/>
          <w:sz w:val="21"/>
          <w:szCs w:val="21"/>
        </w:rPr>
        <w:t>материальной</w:t>
      </w:r>
      <w:r w:rsidRPr="00AE4AA6">
        <w:rPr>
          <w:rFonts w:ascii="Book Antiqua" w:hAnsi="Book Antiqua"/>
          <w:spacing w:val="-3"/>
          <w:sz w:val="21"/>
          <w:szCs w:val="21"/>
        </w:rPr>
        <w:t xml:space="preserve"> </w:t>
      </w:r>
      <w:r w:rsidRPr="00AE4AA6">
        <w:rPr>
          <w:rFonts w:ascii="Book Antiqua" w:hAnsi="Book Antiqua"/>
          <w:spacing w:val="-2"/>
          <w:sz w:val="21"/>
          <w:szCs w:val="21"/>
        </w:rPr>
        <w:t>опоры ноономики</w:t>
      </w:r>
      <w:r w:rsidRPr="00AE4AA6">
        <w:rPr>
          <w:rFonts w:ascii="Book Antiqua" w:hAnsi="Book Antiqua"/>
          <w:spacing w:val="-3"/>
          <w:sz w:val="21"/>
          <w:szCs w:val="21"/>
        </w:rPr>
        <w:t xml:space="preserve"> </w:t>
      </w:r>
      <w:r w:rsidRPr="00AE4AA6">
        <w:rPr>
          <w:rFonts w:ascii="Book Antiqua" w:hAnsi="Book Antiqua"/>
          <w:spacing w:val="-2"/>
          <w:sz w:val="21"/>
          <w:szCs w:val="21"/>
        </w:rPr>
        <w:t>и ноо-общества, в</w:t>
      </w:r>
      <w:r w:rsidRPr="00AE4AA6">
        <w:rPr>
          <w:rFonts w:ascii="Book Antiqua" w:hAnsi="Book Antiqua"/>
          <w:spacing w:val="-2"/>
          <w:sz w:val="21"/>
          <w:szCs w:val="21"/>
        </w:rPr>
        <w:t>ы</w:t>
      </w:r>
      <w:r w:rsidRPr="00AE4AA6">
        <w:rPr>
          <w:rFonts w:ascii="Book Antiqua" w:hAnsi="Book Antiqua"/>
          <w:spacing w:val="-2"/>
          <w:sz w:val="21"/>
          <w:szCs w:val="21"/>
        </w:rPr>
        <w:t>носящий</w:t>
      </w:r>
      <w:r w:rsidRPr="00AE4AA6">
        <w:rPr>
          <w:rFonts w:ascii="Book Antiqua" w:hAnsi="Book Antiqua"/>
          <w:spacing w:val="-3"/>
          <w:sz w:val="21"/>
          <w:szCs w:val="21"/>
        </w:rPr>
        <w:t xml:space="preserve"> </w:t>
      </w:r>
      <w:r w:rsidRPr="00AE4AA6">
        <w:rPr>
          <w:rFonts w:ascii="Book Antiqua" w:hAnsi="Book Antiqua"/>
          <w:spacing w:val="-2"/>
          <w:sz w:val="21"/>
          <w:szCs w:val="21"/>
        </w:rPr>
        <w:t>челове</w:t>
      </w:r>
      <w:r w:rsidRPr="00AE4AA6">
        <w:rPr>
          <w:rFonts w:ascii="Book Antiqua" w:hAnsi="Book Antiqua"/>
          <w:sz w:val="21"/>
          <w:szCs w:val="21"/>
        </w:rPr>
        <w:t>ка</w:t>
      </w:r>
      <w:r w:rsidRPr="00AE4AA6">
        <w:rPr>
          <w:rFonts w:ascii="Book Antiqua" w:hAnsi="Book Antiqua"/>
          <w:spacing w:val="-4"/>
          <w:sz w:val="21"/>
          <w:szCs w:val="21"/>
        </w:rPr>
        <w:t xml:space="preserve"> </w:t>
      </w:r>
      <w:r w:rsidRPr="00AE4AA6">
        <w:rPr>
          <w:rFonts w:ascii="Book Antiqua" w:hAnsi="Book Antiqua"/>
          <w:sz w:val="21"/>
          <w:szCs w:val="21"/>
        </w:rPr>
        <w:t>«по</w:t>
      </w:r>
      <w:r w:rsidRPr="00AE4AA6">
        <w:rPr>
          <w:rFonts w:ascii="Book Antiqua" w:hAnsi="Book Antiqua"/>
          <w:spacing w:val="-4"/>
          <w:sz w:val="21"/>
          <w:szCs w:val="21"/>
        </w:rPr>
        <w:t xml:space="preserve"> </w:t>
      </w:r>
      <w:r w:rsidRPr="00AE4AA6">
        <w:rPr>
          <w:rFonts w:ascii="Book Antiqua" w:hAnsi="Book Antiqua"/>
          <w:sz w:val="21"/>
          <w:szCs w:val="21"/>
        </w:rPr>
        <w:t>ту</w:t>
      </w:r>
      <w:r w:rsidRPr="00AE4AA6">
        <w:rPr>
          <w:rFonts w:ascii="Book Antiqua" w:hAnsi="Book Antiqua"/>
          <w:spacing w:val="-4"/>
          <w:sz w:val="21"/>
          <w:szCs w:val="21"/>
        </w:rPr>
        <w:t xml:space="preserve"> </w:t>
      </w:r>
      <w:r w:rsidRPr="00AE4AA6">
        <w:rPr>
          <w:rFonts w:ascii="Book Antiqua" w:hAnsi="Book Antiqua"/>
          <w:sz w:val="21"/>
          <w:szCs w:val="21"/>
        </w:rPr>
        <w:t>сторону»</w:t>
      </w:r>
      <w:r w:rsidRPr="00AE4AA6">
        <w:rPr>
          <w:rFonts w:ascii="Book Antiqua" w:hAnsi="Book Antiqua"/>
          <w:spacing w:val="-4"/>
          <w:sz w:val="21"/>
          <w:szCs w:val="21"/>
        </w:rPr>
        <w:t xml:space="preserve"> </w:t>
      </w:r>
      <w:r w:rsidRPr="00AE4AA6">
        <w:rPr>
          <w:rFonts w:ascii="Book Antiqua" w:hAnsi="Book Antiqua"/>
          <w:sz w:val="21"/>
          <w:szCs w:val="21"/>
        </w:rPr>
        <w:t>материального</w:t>
      </w:r>
      <w:r w:rsidRPr="00AE4AA6">
        <w:rPr>
          <w:rFonts w:ascii="Book Antiqua" w:hAnsi="Book Antiqua"/>
          <w:spacing w:val="-5"/>
          <w:sz w:val="21"/>
          <w:szCs w:val="21"/>
        </w:rPr>
        <w:t xml:space="preserve"> </w:t>
      </w:r>
      <w:r w:rsidRPr="00AE4AA6">
        <w:rPr>
          <w:rFonts w:ascii="Book Antiqua" w:hAnsi="Book Antiqua"/>
          <w:sz w:val="21"/>
          <w:szCs w:val="21"/>
        </w:rPr>
        <w:t>производства</w:t>
      </w:r>
      <w:r w:rsidRPr="00AE4AA6">
        <w:rPr>
          <w:rFonts w:ascii="Book Antiqua" w:hAnsi="Book Antiqua"/>
          <w:spacing w:val="-4"/>
          <w:sz w:val="21"/>
          <w:szCs w:val="21"/>
        </w:rPr>
        <w:t xml:space="preserve"> </w:t>
      </w:r>
      <w:r w:rsidRPr="00AE4AA6">
        <w:rPr>
          <w:rFonts w:ascii="Book Antiqua" w:hAnsi="Book Antiqua"/>
          <w:sz w:val="21"/>
          <w:szCs w:val="21"/>
        </w:rPr>
        <w:t>и,</w:t>
      </w:r>
      <w:r w:rsidRPr="00AE4AA6">
        <w:rPr>
          <w:rFonts w:ascii="Book Antiqua" w:hAnsi="Book Antiqua"/>
          <w:spacing w:val="-4"/>
          <w:sz w:val="21"/>
          <w:szCs w:val="21"/>
        </w:rPr>
        <w:t xml:space="preserve"> </w:t>
      </w:r>
      <w:r w:rsidRPr="00AE4AA6">
        <w:rPr>
          <w:rFonts w:ascii="Book Antiqua" w:hAnsi="Book Antiqua"/>
          <w:sz w:val="21"/>
          <w:szCs w:val="21"/>
        </w:rPr>
        <w:t>как</w:t>
      </w:r>
      <w:r w:rsidRPr="00AE4AA6">
        <w:rPr>
          <w:rFonts w:ascii="Book Antiqua" w:hAnsi="Book Antiqua"/>
          <w:spacing w:val="-4"/>
          <w:sz w:val="21"/>
          <w:szCs w:val="21"/>
        </w:rPr>
        <w:t xml:space="preserve"> </w:t>
      </w:r>
      <w:r w:rsidRPr="00AE4AA6">
        <w:rPr>
          <w:rFonts w:ascii="Book Antiqua" w:hAnsi="Book Antiqua"/>
          <w:sz w:val="21"/>
          <w:szCs w:val="21"/>
        </w:rPr>
        <w:t>следствие,</w:t>
      </w:r>
      <w:r w:rsidRPr="00AE4AA6">
        <w:rPr>
          <w:rFonts w:ascii="Book Antiqua" w:hAnsi="Book Antiqua"/>
          <w:spacing w:val="-4"/>
          <w:sz w:val="21"/>
          <w:szCs w:val="21"/>
        </w:rPr>
        <w:t xml:space="preserve"> </w:t>
      </w:r>
      <w:r w:rsidRPr="00AE4AA6">
        <w:rPr>
          <w:rFonts w:ascii="Book Antiqua" w:hAnsi="Book Antiqua"/>
          <w:sz w:val="21"/>
          <w:szCs w:val="21"/>
        </w:rPr>
        <w:t>наиболее совершенной нооиндустрии. Мы не станем описывать здесь ее характеристики [</w:t>
      </w:r>
      <w:r w:rsidRPr="00EC37DB">
        <w:rPr>
          <w:rFonts w:ascii="Book Antiqua" w:hAnsi="Book Antiqua"/>
          <w:sz w:val="21"/>
          <w:szCs w:val="21"/>
        </w:rPr>
        <w:t>они детально пре</w:t>
      </w:r>
      <w:r w:rsidRPr="00EC37DB">
        <w:rPr>
          <w:rFonts w:ascii="Book Antiqua" w:hAnsi="Book Antiqua"/>
          <w:sz w:val="21"/>
          <w:szCs w:val="21"/>
        </w:rPr>
        <w:t>д</w:t>
      </w:r>
      <w:r w:rsidRPr="00EC37DB">
        <w:rPr>
          <w:rFonts w:ascii="Book Antiqua" w:hAnsi="Book Antiqua"/>
          <w:sz w:val="21"/>
          <w:szCs w:val="21"/>
        </w:rPr>
        <w:t xml:space="preserve">ставлены в </w:t>
      </w:r>
      <w:r w:rsidR="00EC37DB" w:rsidRPr="00EC37DB">
        <w:rPr>
          <w:rFonts w:ascii="Book Antiqua" w:hAnsi="Book Antiqua"/>
          <w:sz w:val="21"/>
          <w:szCs w:val="21"/>
          <w:lang w:val="ru-RU"/>
        </w:rPr>
        <w:t>30</w:t>
      </w:r>
      <w:r w:rsidRPr="00EC37DB">
        <w:rPr>
          <w:rFonts w:ascii="Book Antiqua" w:hAnsi="Book Antiqua"/>
          <w:sz w:val="21"/>
          <w:szCs w:val="21"/>
        </w:rPr>
        <w:t>], подчеркнем лишь главное – это автоно</w:t>
      </w:r>
      <w:r w:rsidRPr="00AE4AA6">
        <w:rPr>
          <w:rFonts w:ascii="Book Antiqua" w:hAnsi="Book Antiqua"/>
          <w:sz w:val="21"/>
          <w:szCs w:val="21"/>
        </w:rPr>
        <w:t>мная си</w:t>
      </w:r>
      <w:r w:rsidRPr="00AE4AA6">
        <w:rPr>
          <w:rFonts w:ascii="Book Antiqua" w:hAnsi="Book Antiqua"/>
          <w:sz w:val="21"/>
          <w:szCs w:val="21"/>
        </w:rPr>
        <w:t>с</w:t>
      </w:r>
      <w:r w:rsidRPr="00AE4AA6">
        <w:rPr>
          <w:rFonts w:ascii="Book Antiqua" w:hAnsi="Book Antiqua"/>
          <w:sz w:val="21"/>
          <w:szCs w:val="21"/>
        </w:rPr>
        <w:t>тема знаниеемкого производства,</w:t>
      </w:r>
      <w:r w:rsidRPr="00AE4AA6">
        <w:rPr>
          <w:rFonts w:ascii="Book Antiqua" w:hAnsi="Book Antiqua"/>
          <w:spacing w:val="-12"/>
          <w:sz w:val="21"/>
          <w:szCs w:val="21"/>
        </w:rPr>
        <w:t xml:space="preserve"> </w:t>
      </w:r>
      <w:r w:rsidRPr="00AE4AA6">
        <w:rPr>
          <w:rFonts w:ascii="Book Antiqua" w:hAnsi="Book Antiqua"/>
          <w:sz w:val="21"/>
          <w:szCs w:val="21"/>
        </w:rPr>
        <w:t>работающая</w:t>
      </w:r>
      <w:r w:rsidRPr="00AE4AA6">
        <w:rPr>
          <w:rFonts w:ascii="Book Antiqua" w:hAnsi="Book Antiqua"/>
          <w:spacing w:val="-12"/>
          <w:sz w:val="21"/>
          <w:szCs w:val="21"/>
        </w:rPr>
        <w:t xml:space="preserve"> </w:t>
      </w:r>
      <w:r w:rsidRPr="00AE4AA6">
        <w:rPr>
          <w:rFonts w:ascii="Book Antiqua" w:hAnsi="Book Antiqua"/>
          <w:sz w:val="21"/>
          <w:szCs w:val="21"/>
        </w:rPr>
        <w:t>под</w:t>
      </w:r>
      <w:r w:rsidRPr="00AE4AA6">
        <w:rPr>
          <w:rFonts w:ascii="Book Antiqua" w:hAnsi="Book Antiqua"/>
          <w:spacing w:val="-12"/>
          <w:sz w:val="21"/>
          <w:szCs w:val="21"/>
        </w:rPr>
        <w:t xml:space="preserve"> </w:t>
      </w:r>
      <w:r w:rsidRPr="00AE4AA6">
        <w:rPr>
          <w:rFonts w:ascii="Book Antiqua" w:hAnsi="Book Antiqua"/>
          <w:sz w:val="21"/>
          <w:szCs w:val="21"/>
        </w:rPr>
        <w:t>управлением</w:t>
      </w:r>
      <w:r w:rsidRPr="00AE4AA6">
        <w:rPr>
          <w:rFonts w:ascii="Book Antiqua" w:hAnsi="Book Antiqua"/>
          <w:spacing w:val="-12"/>
          <w:sz w:val="21"/>
          <w:szCs w:val="21"/>
        </w:rPr>
        <w:t xml:space="preserve"> </w:t>
      </w:r>
      <w:r w:rsidRPr="00AE4AA6">
        <w:rPr>
          <w:rFonts w:ascii="Book Antiqua" w:hAnsi="Book Antiqua"/>
          <w:sz w:val="21"/>
          <w:szCs w:val="21"/>
        </w:rPr>
        <w:lastRenderedPageBreak/>
        <w:t>человека,</w:t>
      </w:r>
      <w:r w:rsidRPr="00AE4AA6">
        <w:rPr>
          <w:rFonts w:ascii="Book Antiqua" w:hAnsi="Book Antiqua"/>
          <w:spacing w:val="-11"/>
          <w:sz w:val="21"/>
          <w:szCs w:val="21"/>
        </w:rPr>
        <w:t xml:space="preserve"> </w:t>
      </w:r>
      <w:r w:rsidRPr="00AE4AA6">
        <w:rPr>
          <w:rFonts w:ascii="Book Antiqua" w:hAnsi="Book Antiqua"/>
          <w:sz w:val="21"/>
          <w:szCs w:val="21"/>
        </w:rPr>
        <w:t>но</w:t>
      </w:r>
      <w:r w:rsidRPr="00AE4AA6">
        <w:rPr>
          <w:rFonts w:ascii="Book Antiqua" w:hAnsi="Book Antiqua"/>
          <w:spacing w:val="-12"/>
          <w:sz w:val="21"/>
          <w:szCs w:val="21"/>
        </w:rPr>
        <w:t xml:space="preserve"> </w:t>
      </w:r>
      <w:r w:rsidRPr="00AE4AA6">
        <w:rPr>
          <w:rFonts w:ascii="Book Antiqua" w:hAnsi="Book Antiqua"/>
          <w:sz w:val="21"/>
          <w:szCs w:val="21"/>
        </w:rPr>
        <w:t>без</w:t>
      </w:r>
      <w:r w:rsidRPr="00AE4AA6">
        <w:rPr>
          <w:rFonts w:ascii="Book Antiqua" w:hAnsi="Book Antiqua"/>
          <w:spacing w:val="-12"/>
          <w:sz w:val="21"/>
          <w:szCs w:val="21"/>
        </w:rPr>
        <w:t xml:space="preserve"> </w:t>
      </w:r>
      <w:r w:rsidRPr="00AE4AA6">
        <w:rPr>
          <w:rFonts w:ascii="Book Antiqua" w:hAnsi="Book Antiqua"/>
          <w:sz w:val="21"/>
          <w:szCs w:val="21"/>
        </w:rPr>
        <w:t>его</w:t>
      </w:r>
      <w:r w:rsidRPr="00AE4AA6">
        <w:rPr>
          <w:rFonts w:ascii="Book Antiqua" w:hAnsi="Book Antiqua"/>
          <w:spacing w:val="-12"/>
          <w:sz w:val="21"/>
          <w:szCs w:val="21"/>
        </w:rPr>
        <w:t xml:space="preserve"> </w:t>
      </w:r>
      <w:r w:rsidRPr="00AE4AA6">
        <w:rPr>
          <w:rFonts w:ascii="Book Antiqua" w:hAnsi="Book Antiqua"/>
          <w:sz w:val="21"/>
          <w:szCs w:val="21"/>
        </w:rPr>
        <w:t>не</w:t>
      </w:r>
      <w:r w:rsidRPr="00AE4AA6">
        <w:rPr>
          <w:rFonts w:ascii="Book Antiqua" w:hAnsi="Book Antiqua"/>
          <w:spacing w:val="-2"/>
          <w:sz w:val="21"/>
          <w:szCs w:val="21"/>
        </w:rPr>
        <w:t>посредственного</w:t>
      </w:r>
      <w:r w:rsidRPr="00AE4AA6">
        <w:rPr>
          <w:rFonts w:ascii="Book Antiqua" w:hAnsi="Book Antiqua"/>
          <w:spacing w:val="-10"/>
          <w:sz w:val="21"/>
          <w:szCs w:val="21"/>
        </w:rPr>
        <w:t xml:space="preserve"> </w:t>
      </w:r>
      <w:r w:rsidRPr="00AE4AA6">
        <w:rPr>
          <w:rFonts w:ascii="Book Antiqua" w:hAnsi="Book Antiqua"/>
          <w:spacing w:val="-2"/>
          <w:sz w:val="21"/>
          <w:szCs w:val="21"/>
        </w:rPr>
        <w:t>участия</w:t>
      </w:r>
      <w:r w:rsidRPr="00AE4AA6">
        <w:rPr>
          <w:rFonts w:ascii="Book Antiqua" w:hAnsi="Book Antiqua"/>
          <w:spacing w:val="-9"/>
          <w:sz w:val="21"/>
          <w:szCs w:val="21"/>
        </w:rPr>
        <w:t xml:space="preserve"> </w:t>
      </w:r>
      <w:r w:rsidRPr="00AE4AA6">
        <w:rPr>
          <w:rFonts w:ascii="Book Antiqua" w:hAnsi="Book Antiqua"/>
          <w:spacing w:val="-2"/>
          <w:sz w:val="21"/>
          <w:szCs w:val="21"/>
        </w:rPr>
        <w:t>в</w:t>
      </w:r>
      <w:r w:rsidRPr="00AE4AA6">
        <w:rPr>
          <w:rFonts w:ascii="Book Antiqua" w:hAnsi="Book Antiqua"/>
          <w:spacing w:val="-9"/>
          <w:sz w:val="21"/>
          <w:szCs w:val="21"/>
        </w:rPr>
        <w:t xml:space="preserve"> </w:t>
      </w:r>
      <w:r w:rsidRPr="00AE4AA6">
        <w:rPr>
          <w:rFonts w:ascii="Book Antiqua" w:hAnsi="Book Antiqua"/>
          <w:spacing w:val="-2"/>
          <w:sz w:val="21"/>
          <w:szCs w:val="21"/>
        </w:rPr>
        <w:t>самом</w:t>
      </w:r>
      <w:r w:rsidRPr="00AE4AA6">
        <w:rPr>
          <w:rFonts w:ascii="Book Antiqua" w:hAnsi="Book Antiqua"/>
          <w:spacing w:val="-8"/>
          <w:sz w:val="21"/>
          <w:szCs w:val="21"/>
        </w:rPr>
        <w:t xml:space="preserve"> </w:t>
      </w:r>
      <w:r w:rsidRPr="00AE4AA6">
        <w:rPr>
          <w:rFonts w:ascii="Book Antiqua" w:hAnsi="Book Antiqua"/>
          <w:spacing w:val="-2"/>
          <w:sz w:val="21"/>
          <w:szCs w:val="21"/>
        </w:rPr>
        <w:t>прои</w:t>
      </w:r>
      <w:r w:rsidRPr="00AE4AA6">
        <w:rPr>
          <w:rFonts w:ascii="Book Antiqua" w:hAnsi="Book Antiqua"/>
          <w:spacing w:val="-2"/>
          <w:sz w:val="21"/>
          <w:szCs w:val="21"/>
        </w:rPr>
        <w:t>з</w:t>
      </w:r>
      <w:r w:rsidRPr="00AE4AA6">
        <w:rPr>
          <w:rFonts w:ascii="Book Antiqua" w:hAnsi="Book Antiqua"/>
          <w:spacing w:val="-2"/>
          <w:sz w:val="21"/>
          <w:szCs w:val="21"/>
        </w:rPr>
        <w:t>водственном</w:t>
      </w:r>
      <w:r w:rsidRPr="00AE4AA6">
        <w:rPr>
          <w:rFonts w:ascii="Book Antiqua" w:hAnsi="Book Antiqua"/>
          <w:spacing w:val="-8"/>
          <w:sz w:val="21"/>
          <w:szCs w:val="21"/>
        </w:rPr>
        <w:t xml:space="preserve"> </w:t>
      </w:r>
      <w:r w:rsidRPr="00AE4AA6">
        <w:rPr>
          <w:rFonts w:ascii="Book Antiqua" w:hAnsi="Book Antiqua"/>
          <w:spacing w:val="-2"/>
          <w:sz w:val="21"/>
          <w:szCs w:val="21"/>
        </w:rPr>
        <w:t>процессе.</w:t>
      </w:r>
      <w:r w:rsidRPr="00AE4AA6">
        <w:rPr>
          <w:rFonts w:ascii="Book Antiqua" w:hAnsi="Book Antiqua"/>
          <w:spacing w:val="-9"/>
          <w:sz w:val="21"/>
          <w:szCs w:val="21"/>
        </w:rPr>
        <w:t xml:space="preserve"> </w:t>
      </w:r>
      <w:r w:rsidRPr="00AE4AA6">
        <w:rPr>
          <w:rFonts w:ascii="Book Antiqua" w:hAnsi="Book Antiqua"/>
          <w:spacing w:val="-2"/>
          <w:sz w:val="21"/>
          <w:szCs w:val="21"/>
        </w:rPr>
        <w:t>Вслед</w:t>
      </w:r>
      <w:r w:rsidRPr="00AE4AA6">
        <w:rPr>
          <w:rFonts w:ascii="Book Antiqua" w:hAnsi="Book Antiqua"/>
          <w:sz w:val="21"/>
          <w:szCs w:val="21"/>
        </w:rPr>
        <w:t>ствие</w:t>
      </w:r>
      <w:r w:rsidRPr="00AE4AA6">
        <w:rPr>
          <w:rFonts w:ascii="Book Antiqua" w:hAnsi="Book Antiqua"/>
          <w:spacing w:val="-12"/>
          <w:sz w:val="21"/>
          <w:szCs w:val="21"/>
        </w:rPr>
        <w:t xml:space="preserve"> </w:t>
      </w:r>
      <w:r w:rsidRPr="00AE4AA6">
        <w:rPr>
          <w:rFonts w:ascii="Book Antiqua" w:hAnsi="Book Antiqua"/>
          <w:sz w:val="21"/>
          <w:szCs w:val="21"/>
        </w:rPr>
        <w:t>этого</w:t>
      </w:r>
      <w:r w:rsidRPr="00AE4AA6">
        <w:rPr>
          <w:rFonts w:ascii="Book Antiqua" w:hAnsi="Book Antiqua"/>
          <w:spacing w:val="-12"/>
          <w:sz w:val="21"/>
          <w:szCs w:val="21"/>
        </w:rPr>
        <w:t xml:space="preserve"> </w:t>
      </w:r>
      <w:r w:rsidRPr="00AE4AA6">
        <w:rPr>
          <w:rFonts w:ascii="Book Antiqua" w:hAnsi="Book Antiqua"/>
          <w:sz w:val="21"/>
          <w:szCs w:val="21"/>
        </w:rPr>
        <w:t>человек</w:t>
      </w:r>
      <w:r w:rsidRPr="00AE4AA6">
        <w:rPr>
          <w:rFonts w:ascii="Book Antiqua" w:hAnsi="Book Antiqua"/>
          <w:spacing w:val="-12"/>
          <w:sz w:val="21"/>
          <w:szCs w:val="21"/>
        </w:rPr>
        <w:t xml:space="preserve"> </w:t>
      </w:r>
      <w:r w:rsidRPr="00AE4AA6">
        <w:rPr>
          <w:rFonts w:ascii="Book Antiqua" w:hAnsi="Book Antiqua"/>
          <w:sz w:val="21"/>
          <w:szCs w:val="21"/>
        </w:rPr>
        <w:t>сможет</w:t>
      </w:r>
      <w:r w:rsidRPr="00AE4AA6">
        <w:rPr>
          <w:rFonts w:ascii="Book Antiqua" w:hAnsi="Book Antiqua"/>
          <w:spacing w:val="-12"/>
          <w:sz w:val="21"/>
          <w:szCs w:val="21"/>
        </w:rPr>
        <w:t xml:space="preserve"> </w:t>
      </w:r>
      <w:r w:rsidRPr="00AE4AA6">
        <w:rPr>
          <w:rFonts w:ascii="Book Antiqua" w:hAnsi="Book Antiqua"/>
          <w:sz w:val="21"/>
          <w:szCs w:val="21"/>
        </w:rPr>
        <w:t>абсол</w:t>
      </w:r>
      <w:r w:rsidRPr="00AE4AA6">
        <w:rPr>
          <w:rFonts w:ascii="Book Antiqua" w:hAnsi="Book Antiqua"/>
          <w:sz w:val="21"/>
          <w:szCs w:val="21"/>
        </w:rPr>
        <w:t>ю</w:t>
      </w:r>
      <w:r w:rsidRPr="00AE4AA6">
        <w:rPr>
          <w:rFonts w:ascii="Book Antiqua" w:hAnsi="Book Antiqua"/>
          <w:sz w:val="21"/>
          <w:szCs w:val="21"/>
        </w:rPr>
        <w:t>тно</w:t>
      </w:r>
      <w:r w:rsidRPr="00AE4AA6">
        <w:rPr>
          <w:rFonts w:ascii="Book Antiqua" w:hAnsi="Book Antiqua"/>
          <w:spacing w:val="-12"/>
          <w:sz w:val="21"/>
          <w:szCs w:val="21"/>
        </w:rPr>
        <w:t xml:space="preserve"> </w:t>
      </w:r>
      <w:r w:rsidRPr="00AE4AA6">
        <w:rPr>
          <w:rFonts w:ascii="Book Antiqua" w:hAnsi="Book Antiqua"/>
          <w:sz w:val="21"/>
          <w:szCs w:val="21"/>
        </w:rPr>
        <w:t>иначе</w:t>
      </w:r>
      <w:r w:rsidRPr="00AE4AA6">
        <w:rPr>
          <w:rFonts w:ascii="Book Antiqua" w:hAnsi="Book Antiqua"/>
          <w:spacing w:val="-12"/>
          <w:sz w:val="21"/>
          <w:szCs w:val="21"/>
        </w:rPr>
        <w:t xml:space="preserve"> </w:t>
      </w:r>
      <w:r w:rsidRPr="00AE4AA6">
        <w:rPr>
          <w:rFonts w:ascii="Book Antiqua" w:hAnsi="Book Antiqua"/>
          <w:sz w:val="21"/>
          <w:szCs w:val="21"/>
        </w:rPr>
        <w:t>«расходовать»</w:t>
      </w:r>
      <w:r w:rsidRPr="00AE4AA6">
        <w:rPr>
          <w:rFonts w:ascii="Book Antiqua" w:hAnsi="Book Antiqua"/>
          <w:spacing w:val="-12"/>
          <w:sz w:val="21"/>
          <w:szCs w:val="21"/>
        </w:rPr>
        <w:t xml:space="preserve"> </w:t>
      </w:r>
      <w:r w:rsidRPr="00AE4AA6">
        <w:rPr>
          <w:rFonts w:ascii="Book Antiqua" w:hAnsi="Book Antiqua"/>
          <w:sz w:val="21"/>
          <w:szCs w:val="21"/>
        </w:rPr>
        <w:t>уникальный и поистине наиболее бе</w:t>
      </w:r>
      <w:r w:rsidRPr="00AE4AA6">
        <w:rPr>
          <w:rFonts w:ascii="Book Antiqua" w:hAnsi="Book Antiqua"/>
          <w:sz w:val="21"/>
          <w:szCs w:val="21"/>
        </w:rPr>
        <w:t>с</w:t>
      </w:r>
      <w:r w:rsidRPr="00AE4AA6">
        <w:rPr>
          <w:rFonts w:ascii="Book Antiqua" w:hAnsi="Book Antiqua"/>
          <w:sz w:val="21"/>
          <w:szCs w:val="21"/>
        </w:rPr>
        <w:t xml:space="preserve">ценный из всех ресурсов, дарованных </w:t>
      </w:r>
      <w:r w:rsidRPr="00AE4AA6">
        <w:rPr>
          <w:rFonts w:ascii="Book Antiqua" w:hAnsi="Book Antiqua"/>
          <w:spacing w:val="-2"/>
          <w:sz w:val="21"/>
          <w:szCs w:val="21"/>
        </w:rPr>
        <w:t>ему</w:t>
      </w:r>
      <w:r w:rsidRPr="00AE4AA6">
        <w:rPr>
          <w:rFonts w:ascii="Book Antiqua" w:hAnsi="Book Antiqua"/>
          <w:spacing w:val="-7"/>
          <w:sz w:val="21"/>
          <w:szCs w:val="21"/>
        </w:rPr>
        <w:t xml:space="preserve"> </w:t>
      </w:r>
      <w:r w:rsidRPr="00AE4AA6">
        <w:rPr>
          <w:rFonts w:ascii="Book Antiqua" w:hAnsi="Book Antiqua"/>
          <w:spacing w:val="-2"/>
          <w:sz w:val="21"/>
          <w:szCs w:val="21"/>
        </w:rPr>
        <w:t>свыше</w:t>
      </w:r>
      <w:r w:rsidRPr="00AE4AA6">
        <w:rPr>
          <w:rFonts w:ascii="Book Antiqua" w:hAnsi="Book Antiqua"/>
          <w:spacing w:val="-7"/>
          <w:sz w:val="21"/>
          <w:szCs w:val="21"/>
        </w:rPr>
        <w:t xml:space="preserve"> – </w:t>
      </w:r>
      <w:r w:rsidRPr="00AE4AA6">
        <w:rPr>
          <w:rFonts w:ascii="Book Antiqua" w:hAnsi="Book Antiqua"/>
          <w:spacing w:val="-2"/>
          <w:sz w:val="21"/>
          <w:szCs w:val="21"/>
        </w:rPr>
        <w:t>время</w:t>
      </w:r>
      <w:r w:rsidRPr="00AE4AA6">
        <w:rPr>
          <w:rFonts w:ascii="Book Antiqua" w:hAnsi="Book Antiqua"/>
          <w:spacing w:val="-7"/>
          <w:sz w:val="21"/>
          <w:szCs w:val="21"/>
        </w:rPr>
        <w:t xml:space="preserve"> </w:t>
      </w:r>
      <w:r w:rsidRPr="00AE4AA6">
        <w:rPr>
          <w:rFonts w:ascii="Book Antiqua" w:hAnsi="Book Antiqua"/>
          <w:spacing w:val="-2"/>
          <w:sz w:val="21"/>
          <w:szCs w:val="21"/>
        </w:rPr>
        <w:t>своей</w:t>
      </w:r>
      <w:r w:rsidRPr="00AE4AA6">
        <w:rPr>
          <w:rFonts w:ascii="Book Antiqua" w:hAnsi="Book Antiqua"/>
          <w:spacing w:val="-7"/>
          <w:sz w:val="21"/>
          <w:szCs w:val="21"/>
        </w:rPr>
        <w:t xml:space="preserve"> </w:t>
      </w:r>
      <w:r w:rsidRPr="00AE4AA6">
        <w:rPr>
          <w:rFonts w:ascii="Book Antiqua" w:hAnsi="Book Antiqua"/>
          <w:spacing w:val="-2"/>
          <w:sz w:val="21"/>
          <w:szCs w:val="21"/>
        </w:rPr>
        <w:t>жизни.</w:t>
      </w:r>
      <w:r w:rsidRPr="00AE4AA6">
        <w:rPr>
          <w:rFonts w:ascii="Book Antiqua" w:hAnsi="Book Antiqua"/>
          <w:spacing w:val="-7"/>
          <w:sz w:val="21"/>
          <w:szCs w:val="21"/>
        </w:rPr>
        <w:t xml:space="preserve"> </w:t>
      </w:r>
      <w:r w:rsidRPr="00AE4AA6">
        <w:rPr>
          <w:rFonts w:ascii="Book Antiqua" w:hAnsi="Book Antiqua"/>
          <w:spacing w:val="-2"/>
          <w:sz w:val="21"/>
          <w:szCs w:val="21"/>
        </w:rPr>
        <w:t>Он</w:t>
      </w:r>
      <w:r w:rsidRPr="00AE4AA6">
        <w:rPr>
          <w:rFonts w:ascii="Book Antiqua" w:hAnsi="Book Antiqua"/>
          <w:spacing w:val="-7"/>
          <w:sz w:val="21"/>
          <w:szCs w:val="21"/>
        </w:rPr>
        <w:t xml:space="preserve"> </w:t>
      </w:r>
      <w:r w:rsidRPr="00AE4AA6">
        <w:rPr>
          <w:rFonts w:ascii="Book Antiqua" w:hAnsi="Book Antiqua"/>
          <w:spacing w:val="-2"/>
          <w:sz w:val="21"/>
          <w:szCs w:val="21"/>
        </w:rPr>
        <w:t>сможет</w:t>
      </w:r>
      <w:r w:rsidRPr="00AE4AA6">
        <w:rPr>
          <w:rFonts w:ascii="Book Antiqua" w:hAnsi="Book Antiqua"/>
          <w:spacing w:val="-7"/>
          <w:sz w:val="21"/>
          <w:szCs w:val="21"/>
        </w:rPr>
        <w:t xml:space="preserve"> </w:t>
      </w:r>
      <w:r w:rsidRPr="00AE4AA6">
        <w:rPr>
          <w:rFonts w:ascii="Book Antiqua" w:hAnsi="Book Antiqua"/>
          <w:spacing w:val="-2"/>
          <w:sz w:val="21"/>
          <w:szCs w:val="21"/>
        </w:rPr>
        <w:t>максимально</w:t>
      </w:r>
      <w:r w:rsidRPr="00AE4AA6">
        <w:rPr>
          <w:rFonts w:ascii="Book Antiqua" w:hAnsi="Book Antiqua"/>
          <w:spacing w:val="-6"/>
          <w:sz w:val="21"/>
          <w:szCs w:val="21"/>
        </w:rPr>
        <w:t xml:space="preserve"> </w:t>
      </w:r>
      <w:r w:rsidRPr="00AE4AA6">
        <w:rPr>
          <w:rFonts w:ascii="Book Antiqua" w:hAnsi="Book Antiqua"/>
          <w:spacing w:val="-2"/>
          <w:sz w:val="21"/>
          <w:szCs w:val="21"/>
        </w:rPr>
        <w:t xml:space="preserve">применить </w:t>
      </w:r>
      <w:r w:rsidRPr="00AE4AA6">
        <w:rPr>
          <w:rFonts w:ascii="Book Antiqua" w:hAnsi="Book Antiqua"/>
          <w:spacing w:val="-4"/>
          <w:sz w:val="21"/>
          <w:szCs w:val="21"/>
        </w:rPr>
        <w:t>его на пользу (пон</w:t>
      </w:r>
      <w:r w:rsidRPr="00AE4AA6">
        <w:rPr>
          <w:rFonts w:ascii="Book Antiqua" w:hAnsi="Book Antiqua"/>
          <w:spacing w:val="-4"/>
          <w:sz w:val="21"/>
          <w:szCs w:val="21"/>
        </w:rPr>
        <w:t>и</w:t>
      </w:r>
      <w:r w:rsidRPr="00AE4AA6">
        <w:rPr>
          <w:rFonts w:ascii="Book Antiqua" w:hAnsi="Book Antiqua"/>
          <w:spacing w:val="-4"/>
          <w:sz w:val="21"/>
          <w:szCs w:val="21"/>
        </w:rPr>
        <w:t xml:space="preserve">маемую в ноокритериальной базе ценностей!) себе </w:t>
      </w:r>
      <w:r w:rsidRPr="00AE4AA6">
        <w:rPr>
          <w:rFonts w:ascii="Book Antiqua" w:hAnsi="Book Antiqua"/>
          <w:sz w:val="21"/>
          <w:szCs w:val="21"/>
        </w:rPr>
        <w:t xml:space="preserve">и обществу: на творчество, открытие и «приращение» новых знаний, </w:t>
      </w:r>
      <w:r w:rsidRPr="00AE4AA6">
        <w:rPr>
          <w:rFonts w:ascii="Book Antiqua" w:hAnsi="Book Antiqua"/>
          <w:spacing w:val="-2"/>
          <w:sz w:val="21"/>
          <w:szCs w:val="21"/>
        </w:rPr>
        <w:t>самосов</w:t>
      </w:r>
      <w:r w:rsidRPr="00AE4AA6">
        <w:rPr>
          <w:rFonts w:ascii="Book Antiqua" w:hAnsi="Book Antiqua"/>
          <w:spacing w:val="-2"/>
          <w:sz w:val="21"/>
          <w:szCs w:val="21"/>
        </w:rPr>
        <w:t>е</w:t>
      </w:r>
      <w:r w:rsidRPr="00AE4AA6">
        <w:rPr>
          <w:rFonts w:ascii="Book Antiqua" w:hAnsi="Book Antiqua"/>
          <w:spacing w:val="-2"/>
          <w:sz w:val="21"/>
          <w:szCs w:val="21"/>
        </w:rPr>
        <w:t>ршенствование</w:t>
      </w:r>
      <w:r w:rsidRPr="00AE4AA6">
        <w:rPr>
          <w:rFonts w:ascii="Book Antiqua" w:hAnsi="Book Antiqua"/>
          <w:spacing w:val="-10"/>
          <w:sz w:val="21"/>
          <w:szCs w:val="21"/>
        </w:rPr>
        <w:t xml:space="preserve"> </w:t>
      </w:r>
      <w:r w:rsidRPr="00AE4AA6">
        <w:rPr>
          <w:rFonts w:ascii="Book Antiqua" w:hAnsi="Book Antiqua"/>
          <w:spacing w:val="-2"/>
          <w:sz w:val="21"/>
          <w:szCs w:val="21"/>
        </w:rPr>
        <w:t>и</w:t>
      </w:r>
      <w:r w:rsidRPr="00AE4AA6">
        <w:rPr>
          <w:rFonts w:ascii="Book Antiqua" w:hAnsi="Book Antiqua"/>
          <w:spacing w:val="-10"/>
          <w:sz w:val="21"/>
          <w:szCs w:val="21"/>
        </w:rPr>
        <w:t xml:space="preserve"> </w:t>
      </w:r>
      <w:r w:rsidRPr="00AE4AA6">
        <w:rPr>
          <w:rFonts w:ascii="Book Antiqua" w:hAnsi="Book Antiqua"/>
          <w:spacing w:val="-2"/>
          <w:sz w:val="21"/>
          <w:szCs w:val="21"/>
        </w:rPr>
        <w:t>внесение</w:t>
      </w:r>
      <w:r w:rsidRPr="00AE4AA6">
        <w:rPr>
          <w:rFonts w:ascii="Book Antiqua" w:hAnsi="Book Antiqua"/>
          <w:spacing w:val="-9"/>
          <w:sz w:val="21"/>
          <w:szCs w:val="21"/>
        </w:rPr>
        <w:t xml:space="preserve"> </w:t>
      </w:r>
      <w:r w:rsidRPr="00AE4AA6">
        <w:rPr>
          <w:rFonts w:ascii="Book Antiqua" w:hAnsi="Book Antiqua"/>
          <w:spacing w:val="-2"/>
          <w:sz w:val="21"/>
          <w:szCs w:val="21"/>
        </w:rPr>
        <w:t>«лепты»</w:t>
      </w:r>
      <w:r w:rsidRPr="00AE4AA6">
        <w:rPr>
          <w:rFonts w:ascii="Book Antiqua" w:hAnsi="Book Antiqua"/>
          <w:spacing w:val="-9"/>
          <w:sz w:val="21"/>
          <w:szCs w:val="21"/>
        </w:rPr>
        <w:t xml:space="preserve"> </w:t>
      </w:r>
      <w:r w:rsidRPr="00AE4AA6">
        <w:rPr>
          <w:rFonts w:ascii="Book Antiqua" w:hAnsi="Book Antiqua"/>
          <w:spacing w:val="-2"/>
          <w:sz w:val="21"/>
          <w:szCs w:val="21"/>
        </w:rPr>
        <w:t>в</w:t>
      </w:r>
      <w:r w:rsidRPr="00AE4AA6">
        <w:rPr>
          <w:rFonts w:ascii="Book Antiqua" w:hAnsi="Book Antiqua"/>
          <w:spacing w:val="-9"/>
          <w:sz w:val="21"/>
          <w:szCs w:val="21"/>
        </w:rPr>
        <w:t xml:space="preserve"> </w:t>
      </w:r>
      <w:r w:rsidRPr="00AE4AA6">
        <w:rPr>
          <w:rFonts w:ascii="Book Antiqua" w:hAnsi="Book Antiqua"/>
          <w:spacing w:val="-2"/>
          <w:sz w:val="21"/>
          <w:szCs w:val="21"/>
        </w:rPr>
        <w:t>продвижение</w:t>
      </w:r>
      <w:r w:rsidRPr="00AE4AA6">
        <w:rPr>
          <w:rFonts w:ascii="Book Antiqua" w:hAnsi="Book Antiqua"/>
          <w:spacing w:val="-9"/>
          <w:sz w:val="21"/>
          <w:szCs w:val="21"/>
        </w:rPr>
        <w:t xml:space="preserve"> </w:t>
      </w:r>
      <w:r w:rsidRPr="00AE4AA6">
        <w:rPr>
          <w:rFonts w:ascii="Book Antiqua" w:hAnsi="Book Antiqua"/>
          <w:spacing w:val="-2"/>
          <w:sz w:val="21"/>
          <w:szCs w:val="21"/>
        </w:rPr>
        <w:t>НТП,</w:t>
      </w:r>
      <w:r w:rsidRPr="00AE4AA6">
        <w:rPr>
          <w:rFonts w:ascii="Book Antiqua" w:hAnsi="Book Antiqua"/>
          <w:spacing w:val="-9"/>
          <w:sz w:val="21"/>
          <w:szCs w:val="21"/>
        </w:rPr>
        <w:t xml:space="preserve"> </w:t>
      </w:r>
      <w:r w:rsidRPr="00AE4AA6">
        <w:rPr>
          <w:rFonts w:ascii="Book Antiqua" w:hAnsi="Book Antiqua"/>
          <w:spacing w:val="-2"/>
          <w:sz w:val="21"/>
          <w:szCs w:val="21"/>
        </w:rPr>
        <w:t>т.е., тем</w:t>
      </w:r>
      <w:r w:rsidRPr="00AE4AA6">
        <w:rPr>
          <w:rFonts w:ascii="Book Antiqua" w:hAnsi="Book Antiqua"/>
          <w:spacing w:val="-7"/>
          <w:sz w:val="21"/>
          <w:szCs w:val="21"/>
        </w:rPr>
        <w:t xml:space="preserve"> </w:t>
      </w:r>
      <w:r w:rsidRPr="00AE4AA6">
        <w:rPr>
          <w:rFonts w:ascii="Book Antiqua" w:hAnsi="Book Antiqua"/>
          <w:spacing w:val="-2"/>
          <w:sz w:val="21"/>
          <w:szCs w:val="21"/>
        </w:rPr>
        <w:t>самым,</w:t>
      </w:r>
      <w:r w:rsidRPr="00AE4AA6">
        <w:rPr>
          <w:rFonts w:ascii="Book Antiqua" w:hAnsi="Book Antiqua"/>
          <w:spacing w:val="-7"/>
          <w:sz w:val="21"/>
          <w:szCs w:val="21"/>
        </w:rPr>
        <w:t xml:space="preserve"> </w:t>
      </w:r>
      <w:r w:rsidRPr="00AE4AA6">
        <w:rPr>
          <w:rFonts w:ascii="Book Antiqua" w:hAnsi="Book Antiqua"/>
          <w:spacing w:val="-2"/>
          <w:sz w:val="21"/>
          <w:szCs w:val="21"/>
        </w:rPr>
        <w:t>на</w:t>
      </w:r>
      <w:r w:rsidRPr="00AE4AA6">
        <w:rPr>
          <w:rFonts w:ascii="Book Antiqua" w:hAnsi="Book Antiqua"/>
          <w:spacing w:val="-7"/>
          <w:sz w:val="21"/>
          <w:szCs w:val="21"/>
        </w:rPr>
        <w:t xml:space="preserve"> </w:t>
      </w:r>
      <w:r w:rsidRPr="00AE4AA6">
        <w:rPr>
          <w:rFonts w:ascii="Book Antiqua" w:hAnsi="Book Antiqua"/>
          <w:spacing w:val="-2"/>
          <w:sz w:val="21"/>
          <w:szCs w:val="21"/>
        </w:rPr>
        <w:t>создание</w:t>
      </w:r>
      <w:r w:rsidRPr="00AE4AA6">
        <w:rPr>
          <w:rFonts w:ascii="Book Antiqua" w:hAnsi="Book Antiqua"/>
          <w:spacing w:val="-7"/>
          <w:sz w:val="21"/>
          <w:szCs w:val="21"/>
        </w:rPr>
        <w:t xml:space="preserve"> </w:t>
      </w:r>
      <w:r w:rsidRPr="00AE4AA6">
        <w:rPr>
          <w:rFonts w:ascii="Book Antiqua" w:hAnsi="Book Antiqua"/>
          <w:spacing w:val="-2"/>
          <w:sz w:val="21"/>
          <w:szCs w:val="21"/>
        </w:rPr>
        <w:t>при</w:t>
      </w:r>
      <w:r w:rsidRPr="00AE4AA6">
        <w:rPr>
          <w:rFonts w:ascii="Book Antiqua" w:hAnsi="Book Antiqua"/>
          <w:spacing w:val="-7"/>
          <w:sz w:val="21"/>
          <w:szCs w:val="21"/>
        </w:rPr>
        <w:t xml:space="preserve"> </w:t>
      </w:r>
      <w:r w:rsidRPr="00AE4AA6">
        <w:rPr>
          <w:rFonts w:ascii="Book Antiqua" w:hAnsi="Book Antiqua"/>
          <w:spacing w:val="-2"/>
          <w:sz w:val="21"/>
          <w:szCs w:val="21"/>
        </w:rPr>
        <w:t>жизни</w:t>
      </w:r>
      <w:r w:rsidRPr="00AE4AA6">
        <w:rPr>
          <w:rFonts w:ascii="Book Antiqua" w:hAnsi="Book Antiqua"/>
          <w:spacing w:val="-7"/>
          <w:sz w:val="21"/>
          <w:szCs w:val="21"/>
        </w:rPr>
        <w:t xml:space="preserve"> </w:t>
      </w:r>
      <w:r w:rsidRPr="00AE4AA6">
        <w:rPr>
          <w:rFonts w:ascii="Book Antiqua" w:hAnsi="Book Antiqua"/>
          <w:spacing w:val="-2"/>
          <w:sz w:val="21"/>
          <w:szCs w:val="21"/>
        </w:rPr>
        <w:t>собственного</w:t>
      </w:r>
      <w:r w:rsidRPr="00AE4AA6">
        <w:rPr>
          <w:rFonts w:ascii="Book Antiqua" w:hAnsi="Book Antiqua"/>
          <w:spacing w:val="-7"/>
          <w:sz w:val="21"/>
          <w:szCs w:val="21"/>
        </w:rPr>
        <w:t xml:space="preserve"> </w:t>
      </w:r>
      <w:r w:rsidRPr="00AE4AA6">
        <w:rPr>
          <w:rFonts w:ascii="Book Antiqua" w:hAnsi="Book Antiqua"/>
          <w:spacing w:val="-2"/>
          <w:sz w:val="21"/>
          <w:szCs w:val="21"/>
        </w:rPr>
        <w:t>«памятника</w:t>
      </w:r>
      <w:r w:rsidRPr="00AE4AA6">
        <w:rPr>
          <w:rFonts w:ascii="Book Antiqua" w:hAnsi="Book Antiqua"/>
          <w:spacing w:val="-7"/>
          <w:sz w:val="21"/>
          <w:szCs w:val="21"/>
        </w:rPr>
        <w:t xml:space="preserve"> </w:t>
      </w:r>
      <w:r w:rsidRPr="00AE4AA6">
        <w:rPr>
          <w:rFonts w:ascii="Book Antiqua" w:hAnsi="Book Antiqua"/>
          <w:spacing w:val="-2"/>
          <w:sz w:val="21"/>
          <w:szCs w:val="21"/>
        </w:rPr>
        <w:t>нерук</w:t>
      </w:r>
      <w:r w:rsidRPr="00AE4AA6">
        <w:rPr>
          <w:rFonts w:ascii="Book Antiqua" w:hAnsi="Book Antiqua"/>
          <w:spacing w:val="-2"/>
          <w:sz w:val="21"/>
          <w:szCs w:val="21"/>
        </w:rPr>
        <w:t>о</w:t>
      </w:r>
      <w:r w:rsidRPr="00AE4AA6">
        <w:rPr>
          <w:rFonts w:ascii="Book Antiqua" w:hAnsi="Book Antiqua"/>
          <w:spacing w:val="-2"/>
          <w:sz w:val="21"/>
          <w:szCs w:val="21"/>
        </w:rPr>
        <w:t>т</w:t>
      </w:r>
      <w:r w:rsidRPr="00AE4AA6">
        <w:rPr>
          <w:rFonts w:ascii="Book Antiqua" w:hAnsi="Book Antiqua"/>
          <w:sz w:val="21"/>
          <w:szCs w:val="21"/>
        </w:rPr>
        <w:t>ворного»,</w:t>
      </w:r>
      <w:r w:rsidRPr="00AE4AA6">
        <w:rPr>
          <w:rFonts w:ascii="Book Antiqua" w:hAnsi="Book Antiqua"/>
          <w:spacing w:val="-9"/>
          <w:sz w:val="21"/>
          <w:szCs w:val="21"/>
        </w:rPr>
        <w:t xml:space="preserve"> </w:t>
      </w:r>
      <w:r w:rsidRPr="00AE4AA6">
        <w:rPr>
          <w:rFonts w:ascii="Book Antiqua" w:hAnsi="Book Antiqua"/>
          <w:sz w:val="21"/>
          <w:szCs w:val="21"/>
        </w:rPr>
        <w:t>который</w:t>
      </w:r>
      <w:r w:rsidRPr="00AE4AA6">
        <w:rPr>
          <w:rFonts w:ascii="Book Antiqua" w:hAnsi="Book Antiqua"/>
          <w:spacing w:val="-9"/>
          <w:sz w:val="21"/>
          <w:szCs w:val="21"/>
        </w:rPr>
        <w:t xml:space="preserve"> </w:t>
      </w:r>
      <w:r w:rsidRPr="00AE4AA6">
        <w:rPr>
          <w:rFonts w:ascii="Book Antiqua" w:hAnsi="Book Antiqua"/>
          <w:sz w:val="21"/>
          <w:szCs w:val="21"/>
        </w:rPr>
        <w:t>станут</w:t>
      </w:r>
      <w:r w:rsidRPr="00AE4AA6">
        <w:rPr>
          <w:rFonts w:ascii="Book Antiqua" w:hAnsi="Book Antiqua"/>
          <w:spacing w:val="-9"/>
          <w:sz w:val="21"/>
          <w:szCs w:val="21"/>
        </w:rPr>
        <w:t xml:space="preserve"> </w:t>
      </w:r>
      <w:r w:rsidRPr="00AE4AA6">
        <w:rPr>
          <w:rFonts w:ascii="Book Antiqua" w:hAnsi="Book Antiqua"/>
          <w:sz w:val="21"/>
          <w:szCs w:val="21"/>
        </w:rPr>
        <w:t>не</w:t>
      </w:r>
      <w:r w:rsidRPr="00AE4AA6">
        <w:rPr>
          <w:rFonts w:ascii="Book Antiqua" w:hAnsi="Book Antiqua"/>
          <w:spacing w:val="-9"/>
          <w:sz w:val="21"/>
          <w:szCs w:val="21"/>
        </w:rPr>
        <w:t xml:space="preserve"> </w:t>
      </w:r>
      <w:r w:rsidRPr="00AE4AA6">
        <w:rPr>
          <w:rFonts w:ascii="Book Antiqua" w:hAnsi="Book Antiqua"/>
          <w:sz w:val="21"/>
          <w:szCs w:val="21"/>
        </w:rPr>
        <w:t>только</w:t>
      </w:r>
      <w:r w:rsidRPr="00AE4AA6">
        <w:rPr>
          <w:rFonts w:ascii="Book Antiqua" w:hAnsi="Book Antiqua"/>
          <w:spacing w:val="-9"/>
          <w:sz w:val="21"/>
          <w:szCs w:val="21"/>
        </w:rPr>
        <w:t xml:space="preserve"> </w:t>
      </w:r>
      <w:r w:rsidRPr="00AE4AA6">
        <w:rPr>
          <w:rFonts w:ascii="Book Antiqua" w:hAnsi="Book Antiqua"/>
          <w:sz w:val="21"/>
          <w:szCs w:val="21"/>
        </w:rPr>
        <w:t>эффективно</w:t>
      </w:r>
      <w:r w:rsidRPr="00AE4AA6">
        <w:rPr>
          <w:rFonts w:ascii="Book Antiqua" w:hAnsi="Book Antiqua"/>
          <w:spacing w:val="-8"/>
          <w:sz w:val="21"/>
          <w:szCs w:val="21"/>
        </w:rPr>
        <w:t xml:space="preserve"> </w:t>
      </w:r>
      <w:r w:rsidRPr="00AE4AA6">
        <w:rPr>
          <w:rFonts w:ascii="Book Antiqua" w:hAnsi="Book Antiqua"/>
          <w:sz w:val="21"/>
          <w:szCs w:val="21"/>
        </w:rPr>
        <w:t>использовать</w:t>
      </w:r>
      <w:r w:rsidRPr="00AE4AA6">
        <w:rPr>
          <w:rFonts w:ascii="Book Antiqua" w:hAnsi="Book Antiqua"/>
          <w:spacing w:val="-9"/>
          <w:sz w:val="21"/>
          <w:szCs w:val="21"/>
        </w:rPr>
        <w:t xml:space="preserve"> </w:t>
      </w:r>
      <w:r w:rsidRPr="00AE4AA6">
        <w:rPr>
          <w:rFonts w:ascii="Book Antiqua" w:hAnsi="Book Antiqua"/>
          <w:sz w:val="21"/>
          <w:szCs w:val="21"/>
        </w:rPr>
        <w:t xml:space="preserve">другие </w:t>
      </w:r>
      <w:r w:rsidRPr="00AE4AA6">
        <w:rPr>
          <w:rFonts w:ascii="Book Antiqua" w:hAnsi="Book Antiqua"/>
          <w:spacing w:val="-2"/>
          <w:sz w:val="21"/>
          <w:szCs w:val="21"/>
        </w:rPr>
        <w:t>члены</w:t>
      </w:r>
      <w:r w:rsidRPr="00AE4AA6">
        <w:rPr>
          <w:rFonts w:ascii="Book Antiqua" w:hAnsi="Book Antiqua"/>
          <w:spacing w:val="-4"/>
          <w:sz w:val="21"/>
          <w:szCs w:val="21"/>
        </w:rPr>
        <w:t xml:space="preserve"> </w:t>
      </w:r>
      <w:r w:rsidRPr="00AE4AA6">
        <w:rPr>
          <w:rFonts w:ascii="Book Antiqua" w:hAnsi="Book Antiqua"/>
          <w:spacing w:val="-2"/>
          <w:sz w:val="21"/>
          <w:szCs w:val="21"/>
        </w:rPr>
        <w:t>общества,</w:t>
      </w:r>
      <w:r w:rsidRPr="00AE4AA6">
        <w:rPr>
          <w:rFonts w:ascii="Book Antiqua" w:hAnsi="Book Antiqua"/>
          <w:spacing w:val="-4"/>
          <w:sz w:val="21"/>
          <w:szCs w:val="21"/>
        </w:rPr>
        <w:t xml:space="preserve"> </w:t>
      </w:r>
      <w:r w:rsidRPr="00AE4AA6">
        <w:rPr>
          <w:rFonts w:ascii="Book Antiqua" w:hAnsi="Book Antiqua"/>
          <w:spacing w:val="-2"/>
          <w:sz w:val="21"/>
          <w:szCs w:val="21"/>
        </w:rPr>
        <w:t>но</w:t>
      </w:r>
      <w:r w:rsidRPr="00AE4AA6">
        <w:rPr>
          <w:rFonts w:ascii="Book Antiqua" w:hAnsi="Book Antiqua"/>
          <w:spacing w:val="-4"/>
          <w:sz w:val="21"/>
          <w:szCs w:val="21"/>
        </w:rPr>
        <w:t xml:space="preserve"> </w:t>
      </w:r>
      <w:r w:rsidRPr="00AE4AA6">
        <w:rPr>
          <w:rFonts w:ascii="Book Antiqua" w:hAnsi="Book Antiqua"/>
          <w:spacing w:val="-2"/>
          <w:sz w:val="21"/>
          <w:szCs w:val="21"/>
        </w:rPr>
        <w:t>и</w:t>
      </w:r>
      <w:r w:rsidRPr="00AE4AA6">
        <w:rPr>
          <w:rFonts w:ascii="Book Antiqua" w:hAnsi="Book Antiqua"/>
          <w:spacing w:val="-4"/>
          <w:sz w:val="21"/>
          <w:szCs w:val="21"/>
        </w:rPr>
        <w:t xml:space="preserve"> </w:t>
      </w:r>
      <w:r w:rsidRPr="00AE4AA6">
        <w:rPr>
          <w:rFonts w:ascii="Book Antiqua" w:hAnsi="Book Antiqua"/>
          <w:spacing w:val="-2"/>
          <w:sz w:val="21"/>
          <w:szCs w:val="21"/>
        </w:rPr>
        <w:t>бережно</w:t>
      </w:r>
      <w:r w:rsidRPr="00AE4AA6">
        <w:rPr>
          <w:rFonts w:ascii="Book Antiqua" w:hAnsi="Book Antiqua"/>
          <w:spacing w:val="-5"/>
          <w:sz w:val="21"/>
          <w:szCs w:val="21"/>
        </w:rPr>
        <w:t xml:space="preserve"> </w:t>
      </w:r>
      <w:r w:rsidRPr="00AE4AA6">
        <w:rPr>
          <w:rFonts w:ascii="Book Antiqua" w:hAnsi="Book Antiqua"/>
          <w:spacing w:val="-2"/>
          <w:sz w:val="21"/>
          <w:szCs w:val="21"/>
        </w:rPr>
        <w:t>сохранять</w:t>
      </w:r>
      <w:r w:rsidRPr="00AE4AA6">
        <w:rPr>
          <w:rFonts w:ascii="Book Antiqua" w:hAnsi="Book Antiqua"/>
          <w:spacing w:val="-5"/>
          <w:sz w:val="21"/>
          <w:szCs w:val="21"/>
        </w:rPr>
        <w:t xml:space="preserve"> </w:t>
      </w:r>
      <w:r w:rsidRPr="00AE4AA6">
        <w:rPr>
          <w:rFonts w:ascii="Book Antiqua" w:hAnsi="Book Antiqua"/>
          <w:spacing w:val="-2"/>
          <w:sz w:val="21"/>
          <w:szCs w:val="21"/>
        </w:rPr>
        <w:t>и</w:t>
      </w:r>
      <w:r w:rsidRPr="00AE4AA6">
        <w:rPr>
          <w:rFonts w:ascii="Book Antiqua" w:hAnsi="Book Antiqua"/>
          <w:spacing w:val="-4"/>
          <w:sz w:val="21"/>
          <w:szCs w:val="21"/>
        </w:rPr>
        <w:t xml:space="preserve"> </w:t>
      </w:r>
      <w:r w:rsidRPr="00AE4AA6">
        <w:rPr>
          <w:rFonts w:ascii="Book Antiqua" w:hAnsi="Book Antiqua"/>
          <w:spacing w:val="-2"/>
          <w:sz w:val="21"/>
          <w:szCs w:val="21"/>
        </w:rPr>
        <w:t>чтить</w:t>
      </w:r>
      <w:r w:rsidRPr="00AE4AA6">
        <w:rPr>
          <w:rFonts w:ascii="Book Antiqua" w:hAnsi="Book Antiqua"/>
          <w:spacing w:val="-5"/>
          <w:sz w:val="21"/>
          <w:szCs w:val="21"/>
        </w:rPr>
        <w:t xml:space="preserve"> </w:t>
      </w:r>
      <w:r w:rsidRPr="00AE4AA6">
        <w:rPr>
          <w:rFonts w:ascii="Book Antiqua" w:hAnsi="Book Antiqua"/>
          <w:spacing w:val="-2"/>
          <w:sz w:val="21"/>
          <w:szCs w:val="21"/>
        </w:rPr>
        <w:t>его</w:t>
      </w:r>
      <w:r w:rsidRPr="00AE4AA6">
        <w:rPr>
          <w:rFonts w:ascii="Book Antiqua" w:hAnsi="Book Antiqua"/>
          <w:spacing w:val="-4"/>
          <w:sz w:val="21"/>
          <w:szCs w:val="21"/>
        </w:rPr>
        <w:t xml:space="preserve"> </w:t>
      </w:r>
      <w:r w:rsidRPr="00AE4AA6">
        <w:rPr>
          <w:rFonts w:ascii="Book Antiqua" w:hAnsi="Book Antiqua"/>
          <w:spacing w:val="-2"/>
          <w:sz w:val="21"/>
          <w:szCs w:val="21"/>
        </w:rPr>
        <w:t>п</w:t>
      </w:r>
      <w:r w:rsidRPr="00AE4AA6">
        <w:rPr>
          <w:rFonts w:ascii="Book Antiqua" w:hAnsi="Book Antiqua"/>
          <w:spacing w:val="-2"/>
          <w:sz w:val="21"/>
          <w:szCs w:val="21"/>
        </w:rPr>
        <w:t>о</w:t>
      </w:r>
      <w:r w:rsidRPr="00AE4AA6">
        <w:rPr>
          <w:rFonts w:ascii="Book Antiqua" w:hAnsi="Book Antiqua"/>
          <w:spacing w:val="-2"/>
          <w:sz w:val="21"/>
          <w:szCs w:val="21"/>
        </w:rPr>
        <w:t>томки,</w:t>
      </w:r>
      <w:r w:rsidRPr="00AE4AA6">
        <w:rPr>
          <w:rFonts w:ascii="Book Antiqua" w:hAnsi="Book Antiqua"/>
          <w:spacing w:val="-4"/>
          <w:sz w:val="21"/>
          <w:szCs w:val="21"/>
        </w:rPr>
        <w:t xml:space="preserve"> </w:t>
      </w:r>
      <w:r w:rsidRPr="00AE4AA6">
        <w:rPr>
          <w:rFonts w:ascii="Book Antiqua" w:hAnsi="Book Antiqua"/>
          <w:spacing w:val="-2"/>
          <w:sz w:val="21"/>
          <w:szCs w:val="21"/>
        </w:rPr>
        <w:t>искрен</w:t>
      </w:r>
      <w:r w:rsidRPr="00AE4AA6">
        <w:rPr>
          <w:rFonts w:ascii="Book Antiqua" w:hAnsi="Book Antiqua"/>
          <w:sz w:val="21"/>
          <w:szCs w:val="21"/>
        </w:rPr>
        <w:t>не</w:t>
      </w:r>
      <w:r w:rsidRPr="00AE4AA6">
        <w:rPr>
          <w:rFonts w:ascii="Book Antiqua" w:hAnsi="Book Antiqua"/>
          <w:spacing w:val="-9"/>
          <w:sz w:val="21"/>
          <w:szCs w:val="21"/>
        </w:rPr>
        <w:t xml:space="preserve"> </w:t>
      </w:r>
      <w:r w:rsidRPr="00AE4AA6">
        <w:rPr>
          <w:rFonts w:ascii="Book Antiqua" w:hAnsi="Book Antiqua"/>
          <w:sz w:val="21"/>
          <w:szCs w:val="21"/>
        </w:rPr>
        <w:t>благодаря</w:t>
      </w:r>
      <w:r w:rsidRPr="00AE4AA6">
        <w:rPr>
          <w:rFonts w:ascii="Book Antiqua" w:hAnsi="Book Antiqua"/>
          <w:spacing w:val="-9"/>
          <w:sz w:val="21"/>
          <w:szCs w:val="21"/>
        </w:rPr>
        <w:t xml:space="preserve"> </w:t>
      </w:r>
      <w:r w:rsidRPr="00AE4AA6">
        <w:rPr>
          <w:rFonts w:ascii="Book Antiqua" w:hAnsi="Book Antiqua"/>
          <w:sz w:val="21"/>
          <w:szCs w:val="21"/>
        </w:rPr>
        <w:t>каждого</w:t>
      </w:r>
      <w:r w:rsidRPr="00AE4AA6">
        <w:rPr>
          <w:rFonts w:ascii="Book Antiqua" w:hAnsi="Book Antiqua"/>
          <w:spacing w:val="-9"/>
          <w:sz w:val="21"/>
          <w:szCs w:val="21"/>
        </w:rPr>
        <w:t xml:space="preserve"> </w:t>
      </w:r>
      <w:r w:rsidRPr="00AE4AA6">
        <w:rPr>
          <w:rFonts w:ascii="Book Antiqua" w:hAnsi="Book Antiqua"/>
          <w:sz w:val="21"/>
          <w:szCs w:val="21"/>
        </w:rPr>
        <w:t>своего</w:t>
      </w:r>
      <w:r w:rsidRPr="00AE4AA6">
        <w:rPr>
          <w:rFonts w:ascii="Book Antiqua" w:hAnsi="Book Antiqua"/>
          <w:spacing w:val="-9"/>
          <w:sz w:val="21"/>
          <w:szCs w:val="21"/>
        </w:rPr>
        <w:t xml:space="preserve"> </w:t>
      </w:r>
      <w:r w:rsidRPr="00AE4AA6">
        <w:rPr>
          <w:rFonts w:ascii="Book Antiqua" w:hAnsi="Book Antiqua"/>
          <w:sz w:val="21"/>
          <w:szCs w:val="21"/>
        </w:rPr>
        <w:t>предка</w:t>
      </w:r>
      <w:r w:rsidRPr="00AE4AA6">
        <w:rPr>
          <w:rFonts w:ascii="Book Antiqua" w:hAnsi="Book Antiqua"/>
          <w:spacing w:val="-9"/>
          <w:sz w:val="21"/>
          <w:szCs w:val="21"/>
        </w:rPr>
        <w:t xml:space="preserve"> </w:t>
      </w:r>
      <w:r w:rsidRPr="00AE4AA6">
        <w:rPr>
          <w:rFonts w:ascii="Book Antiqua" w:hAnsi="Book Antiqua"/>
          <w:sz w:val="21"/>
          <w:szCs w:val="21"/>
        </w:rPr>
        <w:t>(в</w:t>
      </w:r>
      <w:r w:rsidRPr="00AE4AA6">
        <w:rPr>
          <w:rFonts w:ascii="Book Antiqua" w:hAnsi="Book Antiqua"/>
          <w:spacing w:val="-9"/>
          <w:sz w:val="21"/>
          <w:szCs w:val="21"/>
        </w:rPr>
        <w:t xml:space="preserve"> </w:t>
      </w:r>
      <w:r w:rsidRPr="00AE4AA6">
        <w:rPr>
          <w:rFonts w:ascii="Book Antiqua" w:hAnsi="Book Antiqua"/>
          <w:sz w:val="21"/>
          <w:szCs w:val="21"/>
        </w:rPr>
        <w:t>какой</w:t>
      </w:r>
      <w:r w:rsidRPr="00AE4AA6">
        <w:rPr>
          <w:rFonts w:ascii="Book Antiqua" w:hAnsi="Book Antiqua"/>
          <w:spacing w:val="-9"/>
          <w:sz w:val="21"/>
          <w:szCs w:val="21"/>
        </w:rPr>
        <w:t xml:space="preserve"> </w:t>
      </w:r>
      <w:r w:rsidRPr="00AE4AA6">
        <w:rPr>
          <w:rFonts w:ascii="Book Antiqua" w:hAnsi="Book Antiqua"/>
          <w:sz w:val="21"/>
          <w:szCs w:val="21"/>
        </w:rPr>
        <w:t>бы</w:t>
      </w:r>
      <w:r w:rsidRPr="00AE4AA6">
        <w:rPr>
          <w:rFonts w:ascii="Book Antiqua" w:hAnsi="Book Antiqua"/>
          <w:spacing w:val="-9"/>
          <w:sz w:val="21"/>
          <w:szCs w:val="21"/>
        </w:rPr>
        <w:t xml:space="preserve"> </w:t>
      </w:r>
      <w:r w:rsidRPr="00AE4AA6">
        <w:rPr>
          <w:rFonts w:ascii="Book Antiqua" w:hAnsi="Book Antiqua"/>
          <w:sz w:val="21"/>
          <w:szCs w:val="21"/>
        </w:rPr>
        <w:t>сфере</w:t>
      </w:r>
      <w:r w:rsidRPr="00AE4AA6">
        <w:rPr>
          <w:rFonts w:ascii="Book Antiqua" w:hAnsi="Book Antiqua"/>
          <w:spacing w:val="-9"/>
          <w:sz w:val="21"/>
          <w:szCs w:val="21"/>
        </w:rPr>
        <w:t xml:space="preserve"> </w:t>
      </w:r>
      <w:r w:rsidRPr="00AE4AA6">
        <w:rPr>
          <w:rFonts w:ascii="Book Antiqua" w:hAnsi="Book Antiqua"/>
          <w:sz w:val="21"/>
          <w:szCs w:val="21"/>
        </w:rPr>
        <w:t>он</w:t>
      </w:r>
      <w:r w:rsidRPr="00AE4AA6">
        <w:rPr>
          <w:rFonts w:ascii="Book Antiqua" w:hAnsi="Book Antiqua"/>
          <w:spacing w:val="-9"/>
          <w:sz w:val="21"/>
          <w:szCs w:val="21"/>
        </w:rPr>
        <w:t xml:space="preserve"> </w:t>
      </w:r>
      <w:r w:rsidRPr="00AE4AA6">
        <w:rPr>
          <w:rFonts w:ascii="Book Antiqua" w:hAnsi="Book Antiqua"/>
          <w:sz w:val="21"/>
          <w:szCs w:val="21"/>
        </w:rPr>
        <w:t>ни</w:t>
      </w:r>
      <w:r w:rsidRPr="00AE4AA6">
        <w:rPr>
          <w:rFonts w:ascii="Book Antiqua" w:hAnsi="Book Antiqua"/>
          <w:spacing w:val="-9"/>
          <w:sz w:val="21"/>
          <w:szCs w:val="21"/>
        </w:rPr>
        <w:t xml:space="preserve"> </w:t>
      </w:r>
      <w:r w:rsidRPr="00AE4AA6">
        <w:rPr>
          <w:rFonts w:ascii="Book Antiqua" w:hAnsi="Book Antiqua"/>
          <w:sz w:val="21"/>
          <w:szCs w:val="21"/>
        </w:rPr>
        <w:t>работал и</w:t>
      </w:r>
      <w:r w:rsidRPr="00AE4AA6">
        <w:rPr>
          <w:rFonts w:ascii="Book Antiqua" w:hAnsi="Book Antiqua"/>
          <w:spacing w:val="-1"/>
          <w:sz w:val="21"/>
          <w:szCs w:val="21"/>
        </w:rPr>
        <w:t xml:space="preserve"> </w:t>
      </w:r>
      <w:r w:rsidRPr="00AE4AA6">
        <w:rPr>
          <w:rFonts w:ascii="Book Antiqua" w:hAnsi="Book Antiqua"/>
          <w:sz w:val="21"/>
          <w:szCs w:val="21"/>
        </w:rPr>
        <w:t>каким</w:t>
      </w:r>
      <w:r w:rsidRPr="00AE4AA6">
        <w:rPr>
          <w:rFonts w:ascii="Book Antiqua" w:hAnsi="Book Antiqua"/>
          <w:spacing w:val="-1"/>
          <w:sz w:val="21"/>
          <w:szCs w:val="21"/>
        </w:rPr>
        <w:t xml:space="preserve"> </w:t>
      </w:r>
      <w:r w:rsidRPr="00AE4AA6">
        <w:rPr>
          <w:rFonts w:ascii="Book Antiqua" w:hAnsi="Book Antiqua"/>
          <w:sz w:val="21"/>
          <w:szCs w:val="21"/>
        </w:rPr>
        <w:t>бы</w:t>
      </w:r>
      <w:r w:rsidRPr="00AE4AA6">
        <w:rPr>
          <w:rFonts w:ascii="Book Antiqua" w:hAnsi="Book Antiqua"/>
          <w:spacing w:val="-1"/>
          <w:sz w:val="21"/>
          <w:szCs w:val="21"/>
        </w:rPr>
        <w:t xml:space="preserve"> </w:t>
      </w:r>
      <w:r w:rsidRPr="00AE4AA6">
        <w:rPr>
          <w:rFonts w:ascii="Book Antiqua" w:hAnsi="Book Antiqua"/>
          <w:sz w:val="21"/>
          <w:szCs w:val="21"/>
        </w:rPr>
        <w:t>общественным стат</w:t>
      </w:r>
      <w:r w:rsidRPr="00AE4AA6">
        <w:rPr>
          <w:rFonts w:ascii="Book Antiqua" w:hAnsi="Book Antiqua"/>
          <w:sz w:val="21"/>
          <w:szCs w:val="21"/>
        </w:rPr>
        <w:t>у</w:t>
      </w:r>
      <w:r w:rsidRPr="00AE4AA6">
        <w:rPr>
          <w:rFonts w:ascii="Book Antiqua" w:hAnsi="Book Antiqua"/>
          <w:sz w:val="21"/>
          <w:szCs w:val="21"/>
        </w:rPr>
        <w:t>сом/положением</w:t>
      </w:r>
      <w:r w:rsidRPr="00AE4AA6">
        <w:rPr>
          <w:rFonts w:ascii="Book Antiqua" w:hAnsi="Book Antiqua"/>
          <w:spacing w:val="-1"/>
          <w:sz w:val="21"/>
          <w:szCs w:val="21"/>
        </w:rPr>
        <w:t xml:space="preserve"> </w:t>
      </w:r>
      <w:r w:rsidRPr="00AE4AA6">
        <w:rPr>
          <w:rFonts w:ascii="Book Antiqua" w:hAnsi="Book Antiqua"/>
          <w:sz w:val="21"/>
          <w:szCs w:val="21"/>
        </w:rPr>
        <w:t>ни</w:t>
      </w:r>
      <w:r w:rsidRPr="00AE4AA6">
        <w:rPr>
          <w:rFonts w:ascii="Book Antiqua" w:hAnsi="Book Antiqua"/>
          <w:spacing w:val="-1"/>
          <w:sz w:val="21"/>
          <w:szCs w:val="21"/>
        </w:rPr>
        <w:t xml:space="preserve"> </w:t>
      </w:r>
      <w:r w:rsidRPr="00AE4AA6">
        <w:rPr>
          <w:rFonts w:ascii="Book Antiqua" w:hAnsi="Book Antiqua"/>
          <w:sz w:val="21"/>
          <w:szCs w:val="21"/>
        </w:rPr>
        <w:t>обладал)</w:t>
      </w:r>
      <w:r w:rsidRPr="00AE4AA6">
        <w:rPr>
          <w:rFonts w:ascii="Book Antiqua" w:hAnsi="Book Antiqua"/>
          <w:spacing w:val="-1"/>
          <w:sz w:val="21"/>
          <w:szCs w:val="21"/>
        </w:rPr>
        <w:t xml:space="preserve"> </w:t>
      </w:r>
      <w:r w:rsidRPr="00AE4AA6">
        <w:rPr>
          <w:rFonts w:ascii="Book Antiqua" w:hAnsi="Book Antiqua"/>
          <w:sz w:val="21"/>
          <w:szCs w:val="21"/>
        </w:rPr>
        <w:t>за</w:t>
      </w:r>
      <w:r w:rsidRPr="00AE4AA6">
        <w:rPr>
          <w:rFonts w:ascii="Book Antiqua" w:hAnsi="Book Antiqua"/>
          <w:spacing w:val="-1"/>
          <w:sz w:val="21"/>
          <w:szCs w:val="21"/>
        </w:rPr>
        <w:t xml:space="preserve"> </w:t>
      </w:r>
      <w:r w:rsidRPr="00AE4AA6">
        <w:rPr>
          <w:rFonts w:ascii="Book Antiqua" w:hAnsi="Book Antiqua"/>
          <w:sz w:val="21"/>
          <w:szCs w:val="21"/>
        </w:rPr>
        <w:t>его вклад</w:t>
      </w:r>
      <w:r w:rsidRPr="00AE4AA6">
        <w:rPr>
          <w:rFonts w:ascii="Book Antiqua" w:hAnsi="Book Antiqua"/>
          <w:spacing w:val="-9"/>
          <w:sz w:val="21"/>
          <w:szCs w:val="21"/>
        </w:rPr>
        <w:t xml:space="preserve"> </w:t>
      </w:r>
      <w:r w:rsidRPr="00AE4AA6">
        <w:rPr>
          <w:rFonts w:ascii="Book Antiqua" w:hAnsi="Book Antiqua"/>
          <w:sz w:val="21"/>
          <w:szCs w:val="21"/>
        </w:rPr>
        <w:t>в</w:t>
      </w:r>
      <w:r w:rsidRPr="00AE4AA6">
        <w:rPr>
          <w:rFonts w:ascii="Book Antiqua" w:hAnsi="Book Antiqua"/>
          <w:spacing w:val="-9"/>
          <w:sz w:val="21"/>
          <w:szCs w:val="21"/>
        </w:rPr>
        <w:t xml:space="preserve"> </w:t>
      </w:r>
      <w:r w:rsidRPr="00AE4AA6">
        <w:rPr>
          <w:rFonts w:ascii="Book Antiqua" w:hAnsi="Book Antiqua"/>
          <w:sz w:val="21"/>
          <w:szCs w:val="21"/>
        </w:rPr>
        <w:t>построение</w:t>
      </w:r>
      <w:r w:rsidRPr="00AE4AA6">
        <w:rPr>
          <w:rFonts w:ascii="Book Antiqua" w:hAnsi="Book Antiqua"/>
          <w:spacing w:val="-9"/>
          <w:sz w:val="21"/>
          <w:szCs w:val="21"/>
        </w:rPr>
        <w:t xml:space="preserve"> </w:t>
      </w:r>
      <w:r w:rsidRPr="00AE4AA6">
        <w:rPr>
          <w:rFonts w:ascii="Book Antiqua" w:hAnsi="Book Antiqua"/>
          <w:sz w:val="21"/>
          <w:szCs w:val="21"/>
        </w:rPr>
        <w:t>гарм</w:t>
      </w:r>
      <w:r w:rsidRPr="00AE4AA6">
        <w:rPr>
          <w:rFonts w:ascii="Book Antiqua" w:hAnsi="Book Antiqua"/>
          <w:sz w:val="21"/>
          <w:szCs w:val="21"/>
        </w:rPr>
        <w:t>о</w:t>
      </w:r>
      <w:r w:rsidRPr="00AE4AA6">
        <w:rPr>
          <w:rFonts w:ascii="Book Antiqua" w:hAnsi="Book Antiqua"/>
          <w:sz w:val="21"/>
          <w:szCs w:val="21"/>
        </w:rPr>
        <w:t>ничного</w:t>
      </w:r>
      <w:r w:rsidRPr="00AE4AA6">
        <w:rPr>
          <w:rFonts w:ascii="Book Antiqua" w:hAnsi="Book Antiqua"/>
          <w:spacing w:val="-9"/>
          <w:sz w:val="21"/>
          <w:szCs w:val="21"/>
        </w:rPr>
        <w:t xml:space="preserve"> </w:t>
      </w:r>
      <w:r w:rsidRPr="00AE4AA6">
        <w:rPr>
          <w:rFonts w:ascii="Book Antiqua" w:hAnsi="Book Antiqua"/>
          <w:sz w:val="21"/>
          <w:szCs w:val="21"/>
        </w:rPr>
        <w:t>мира</w:t>
      </w:r>
      <w:r w:rsidRPr="00AE4AA6">
        <w:rPr>
          <w:rFonts w:ascii="Book Antiqua" w:hAnsi="Book Antiqua"/>
          <w:spacing w:val="-9"/>
          <w:sz w:val="21"/>
          <w:szCs w:val="21"/>
        </w:rPr>
        <w:t xml:space="preserve"> </w:t>
      </w:r>
      <w:r w:rsidRPr="00AE4AA6">
        <w:rPr>
          <w:rFonts w:ascii="Book Antiqua" w:hAnsi="Book Antiqua"/>
          <w:sz w:val="21"/>
          <w:szCs w:val="21"/>
        </w:rPr>
        <w:t>и</w:t>
      </w:r>
      <w:r w:rsidRPr="00AE4AA6">
        <w:rPr>
          <w:rFonts w:ascii="Book Antiqua" w:hAnsi="Book Antiqua"/>
          <w:spacing w:val="-9"/>
          <w:sz w:val="21"/>
          <w:szCs w:val="21"/>
        </w:rPr>
        <w:t xml:space="preserve"> </w:t>
      </w:r>
      <w:r w:rsidRPr="00AE4AA6">
        <w:rPr>
          <w:rFonts w:ascii="Book Antiqua" w:hAnsi="Book Antiqua"/>
          <w:sz w:val="21"/>
          <w:szCs w:val="21"/>
        </w:rPr>
        <w:t>открытые</w:t>
      </w:r>
      <w:r w:rsidRPr="00AE4AA6">
        <w:rPr>
          <w:rFonts w:ascii="Book Antiqua" w:hAnsi="Book Antiqua"/>
          <w:spacing w:val="-9"/>
          <w:sz w:val="21"/>
          <w:szCs w:val="21"/>
        </w:rPr>
        <w:t xml:space="preserve"> </w:t>
      </w:r>
      <w:r w:rsidRPr="00AE4AA6">
        <w:rPr>
          <w:rFonts w:ascii="Book Antiqua" w:hAnsi="Book Antiqua"/>
          <w:sz w:val="21"/>
          <w:szCs w:val="21"/>
        </w:rPr>
        <w:t>им</w:t>
      </w:r>
      <w:r w:rsidRPr="00AE4AA6">
        <w:rPr>
          <w:rFonts w:ascii="Book Antiqua" w:hAnsi="Book Antiqua"/>
          <w:spacing w:val="-9"/>
          <w:sz w:val="21"/>
          <w:szCs w:val="21"/>
        </w:rPr>
        <w:t xml:space="preserve"> </w:t>
      </w:r>
      <w:r w:rsidRPr="00AE4AA6">
        <w:rPr>
          <w:rFonts w:ascii="Book Antiqua" w:hAnsi="Book Antiqua"/>
          <w:sz w:val="21"/>
          <w:szCs w:val="21"/>
        </w:rPr>
        <w:t xml:space="preserve">возможности. Таким образом, НТП обеспечивает не только материальную основу </w:t>
      </w:r>
      <w:r w:rsidRPr="00AE4AA6">
        <w:rPr>
          <w:rFonts w:ascii="Book Antiqua" w:hAnsi="Book Antiqua"/>
          <w:spacing w:val="-2"/>
          <w:sz w:val="21"/>
          <w:szCs w:val="21"/>
        </w:rPr>
        <w:t>формир</w:t>
      </w:r>
      <w:r w:rsidRPr="00AE4AA6">
        <w:rPr>
          <w:rFonts w:ascii="Book Antiqua" w:hAnsi="Book Antiqua"/>
          <w:spacing w:val="-2"/>
          <w:sz w:val="21"/>
          <w:szCs w:val="21"/>
        </w:rPr>
        <w:t>о</w:t>
      </w:r>
      <w:r w:rsidRPr="00AE4AA6">
        <w:rPr>
          <w:rFonts w:ascii="Book Antiqua" w:hAnsi="Book Antiqua"/>
          <w:spacing w:val="-2"/>
          <w:sz w:val="21"/>
          <w:szCs w:val="21"/>
        </w:rPr>
        <w:t>вания</w:t>
      </w:r>
      <w:r w:rsidRPr="00AE4AA6">
        <w:rPr>
          <w:rFonts w:ascii="Book Antiqua" w:hAnsi="Book Antiqua"/>
          <w:spacing w:val="-5"/>
          <w:sz w:val="21"/>
          <w:szCs w:val="21"/>
        </w:rPr>
        <w:t xml:space="preserve"> </w:t>
      </w:r>
      <w:r w:rsidRPr="00AE4AA6">
        <w:rPr>
          <w:rFonts w:ascii="Book Antiqua" w:hAnsi="Book Antiqua"/>
          <w:spacing w:val="-2"/>
          <w:sz w:val="21"/>
          <w:szCs w:val="21"/>
        </w:rPr>
        <w:t>и</w:t>
      </w:r>
      <w:r w:rsidRPr="00AE4AA6">
        <w:rPr>
          <w:rFonts w:ascii="Book Antiqua" w:hAnsi="Book Antiqua"/>
          <w:spacing w:val="-6"/>
          <w:sz w:val="21"/>
          <w:szCs w:val="21"/>
        </w:rPr>
        <w:t xml:space="preserve"> </w:t>
      </w:r>
      <w:r w:rsidRPr="00AE4AA6">
        <w:rPr>
          <w:rFonts w:ascii="Book Antiqua" w:hAnsi="Book Antiqua"/>
          <w:spacing w:val="-2"/>
          <w:sz w:val="21"/>
          <w:szCs w:val="21"/>
        </w:rPr>
        <w:t>существования</w:t>
      </w:r>
      <w:r w:rsidRPr="00AE4AA6">
        <w:rPr>
          <w:rFonts w:ascii="Book Antiqua" w:hAnsi="Book Antiqua"/>
          <w:spacing w:val="-5"/>
          <w:sz w:val="21"/>
          <w:szCs w:val="21"/>
        </w:rPr>
        <w:t xml:space="preserve"> </w:t>
      </w:r>
      <w:r w:rsidRPr="00AE4AA6">
        <w:rPr>
          <w:rFonts w:ascii="Book Antiqua" w:hAnsi="Book Antiqua"/>
          <w:spacing w:val="-2"/>
          <w:sz w:val="21"/>
          <w:szCs w:val="21"/>
        </w:rPr>
        <w:t>ноосоциума</w:t>
      </w:r>
      <w:r w:rsidRPr="00AE4AA6">
        <w:rPr>
          <w:rFonts w:ascii="Book Antiqua" w:hAnsi="Book Antiqua"/>
          <w:spacing w:val="-6"/>
          <w:sz w:val="21"/>
          <w:szCs w:val="21"/>
        </w:rPr>
        <w:t xml:space="preserve"> </w:t>
      </w:r>
      <w:r w:rsidRPr="00AE4AA6">
        <w:rPr>
          <w:rFonts w:ascii="Book Antiqua" w:hAnsi="Book Antiqua"/>
          <w:spacing w:val="-2"/>
          <w:sz w:val="21"/>
          <w:szCs w:val="21"/>
        </w:rPr>
        <w:t>и</w:t>
      </w:r>
      <w:r w:rsidRPr="00AE4AA6">
        <w:rPr>
          <w:rFonts w:ascii="Book Antiqua" w:hAnsi="Book Antiqua"/>
          <w:spacing w:val="-6"/>
          <w:sz w:val="21"/>
          <w:szCs w:val="21"/>
        </w:rPr>
        <w:t xml:space="preserve"> </w:t>
      </w:r>
      <w:r w:rsidRPr="00AE4AA6">
        <w:rPr>
          <w:rFonts w:ascii="Book Antiqua" w:hAnsi="Book Antiqua"/>
          <w:spacing w:val="-2"/>
          <w:sz w:val="21"/>
          <w:szCs w:val="21"/>
        </w:rPr>
        <w:t>ноономики,</w:t>
      </w:r>
      <w:r w:rsidRPr="00AE4AA6">
        <w:rPr>
          <w:rFonts w:ascii="Book Antiqua" w:hAnsi="Book Antiqua"/>
          <w:spacing w:val="-6"/>
          <w:sz w:val="21"/>
          <w:szCs w:val="21"/>
        </w:rPr>
        <w:t xml:space="preserve"> </w:t>
      </w:r>
      <w:r w:rsidRPr="00AE4AA6">
        <w:rPr>
          <w:rFonts w:ascii="Book Antiqua" w:hAnsi="Book Antiqua"/>
          <w:spacing w:val="-2"/>
          <w:sz w:val="21"/>
          <w:szCs w:val="21"/>
        </w:rPr>
        <w:t>он</w:t>
      </w:r>
      <w:r w:rsidRPr="00AE4AA6">
        <w:rPr>
          <w:rFonts w:ascii="Book Antiqua" w:hAnsi="Book Antiqua"/>
          <w:spacing w:val="-6"/>
          <w:sz w:val="21"/>
          <w:szCs w:val="21"/>
        </w:rPr>
        <w:t xml:space="preserve"> </w:t>
      </w:r>
      <w:r w:rsidRPr="00AE4AA6">
        <w:rPr>
          <w:rFonts w:ascii="Book Antiqua" w:hAnsi="Book Antiqua"/>
          <w:spacing w:val="-2"/>
          <w:sz w:val="21"/>
          <w:szCs w:val="21"/>
        </w:rPr>
        <w:t>отобра</w:t>
      </w:r>
      <w:r w:rsidRPr="00AE4AA6">
        <w:rPr>
          <w:rFonts w:ascii="Book Antiqua" w:hAnsi="Book Antiqua"/>
          <w:sz w:val="21"/>
          <w:szCs w:val="21"/>
        </w:rPr>
        <w:t>жает</w:t>
      </w:r>
      <w:r w:rsidRPr="00AE4AA6">
        <w:rPr>
          <w:rFonts w:ascii="Book Antiqua" w:hAnsi="Book Antiqua"/>
          <w:spacing w:val="40"/>
          <w:sz w:val="21"/>
          <w:szCs w:val="21"/>
        </w:rPr>
        <w:t xml:space="preserve"> </w:t>
      </w:r>
      <w:r w:rsidRPr="00AE4AA6">
        <w:rPr>
          <w:rFonts w:ascii="Book Antiqua" w:hAnsi="Book Antiqua"/>
          <w:sz w:val="21"/>
          <w:szCs w:val="21"/>
        </w:rPr>
        <w:t>связь</w:t>
      </w:r>
      <w:r w:rsidRPr="00AE4AA6">
        <w:rPr>
          <w:rFonts w:ascii="Book Antiqua" w:hAnsi="Book Antiqua"/>
          <w:spacing w:val="40"/>
          <w:sz w:val="21"/>
          <w:szCs w:val="21"/>
        </w:rPr>
        <w:t xml:space="preserve"> </w:t>
      </w:r>
      <w:r w:rsidRPr="00AE4AA6">
        <w:rPr>
          <w:rFonts w:ascii="Book Antiqua" w:hAnsi="Book Antiqua"/>
          <w:sz w:val="21"/>
          <w:szCs w:val="21"/>
        </w:rPr>
        <w:t>поколений,</w:t>
      </w:r>
      <w:r w:rsidRPr="00AE4AA6">
        <w:rPr>
          <w:rFonts w:ascii="Book Antiqua" w:hAnsi="Book Antiqua"/>
          <w:spacing w:val="40"/>
          <w:sz w:val="21"/>
          <w:szCs w:val="21"/>
        </w:rPr>
        <w:t xml:space="preserve"> </w:t>
      </w:r>
      <w:r w:rsidRPr="00AE4AA6">
        <w:rPr>
          <w:rFonts w:ascii="Book Antiqua" w:hAnsi="Book Antiqua"/>
          <w:sz w:val="21"/>
          <w:szCs w:val="21"/>
        </w:rPr>
        <w:t>демонстрирует</w:t>
      </w:r>
      <w:r w:rsidRPr="00AE4AA6">
        <w:rPr>
          <w:rFonts w:ascii="Book Antiqua" w:hAnsi="Book Antiqua"/>
          <w:spacing w:val="40"/>
          <w:sz w:val="21"/>
          <w:szCs w:val="21"/>
        </w:rPr>
        <w:t xml:space="preserve"> </w:t>
      </w:r>
      <w:r w:rsidRPr="00AE4AA6">
        <w:rPr>
          <w:rFonts w:ascii="Book Antiqua" w:hAnsi="Book Antiqua"/>
          <w:sz w:val="21"/>
          <w:szCs w:val="21"/>
        </w:rPr>
        <w:t>их</w:t>
      </w:r>
      <w:r w:rsidRPr="00AE4AA6">
        <w:rPr>
          <w:rFonts w:ascii="Book Antiqua" w:hAnsi="Book Antiqua"/>
          <w:spacing w:val="40"/>
          <w:sz w:val="21"/>
          <w:szCs w:val="21"/>
        </w:rPr>
        <w:t xml:space="preserve"> </w:t>
      </w:r>
      <w:r w:rsidRPr="00AE4AA6">
        <w:rPr>
          <w:rFonts w:ascii="Book Antiqua" w:hAnsi="Book Antiqua"/>
          <w:sz w:val="21"/>
          <w:szCs w:val="21"/>
        </w:rPr>
        <w:t>совместные</w:t>
      </w:r>
      <w:r w:rsidRPr="00AE4AA6">
        <w:rPr>
          <w:rFonts w:ascii="Book Antiqua" w:hAnsi="Book Antiqua"/>
          <w:spacing w:val="39"/>
          <w:sz w:val="21"/>
          <w:szCs w:val="21"/>
        </w:rPr>
        <w:t xml:space="preserve"> </w:t>
      </w:r>
      <w:r w:rsidRPr="00AE4AA6">
        <w:rPr>
          <w:rFonts w:ascii="Book Antiqua" w:hAnsi="Book Antiqua"/>
          <w:sz w:val="21"/>
          <w:szCs w:val="21"/>
        </w:rPr>
        <w:t>достижения и</w:t>
      </w:r>
      <w:r w:rsidRPr="00AE4AA6">
        <w:rPr>
          <w:rFonts w:ascii="Book Antiqua" w:hAnsi="Book Antiqua"/>
          <w:spacing w:val="-11"/>
          <w:sz w:val="21"/>
          <w:szCs w:val="21"/>
        </w:rPr>
        <w:t xml:space="preserve"> </w:t>
      </w:r>
      <w:r w:rsidRPr="00AE4AA6">
        <w:rPr>
          <w:rFonts w:ascii="Book Antiqua" w:hAnsi="Book Antiqua"/>
          <w:sz w:val="21"/>
          <w:szCs w:val="21"/>
        </w:rPr>
        <w:t>прогресс,</w:t>
      </w:r>
      <w:r w:rsidRPr="00AE4AA6">
        <w:rPr>
          <w:rFonts w:ascii="Book Antiqua" w:hAnsi="Book Antiqua"/>
          <w:spacing w:val="-11"/>
          <w:sz w:val="21"/>
          <w:szCs w:val="21"/>
        </w:rPr>
        <w:t xml:space="preserve"> </w:t>
      </w:r>
      <w:r w:rsidRPr="00AE4AA6">
        <w:rPr>
          <w:rFonts w:ascii="Book Antiqua" w:hAnsi="Book Antiqua"/>
          <w:sz w:val="21"/>
          <w:szCs w:val="21"/>
        </w:rPr>
        <w:t>показывает,</w:t>
      </w:r>
      <w:r w:rsidRPr="00AE4AA6">
        <w:rPr>
          <w:rFonts w:ascii="Book Antiqua" w:hAnsi="Book Antiqua"/>
          <w:spacing w:val="-11"/>
          <w:sz w:val="21"/>
          <w:szCs w:val="21"/>
        </w:rPr>
        <w:t xml:space="preserve"> </w:t>
      </w:r>
      <w:r w:rsidRPr="00AE4AA6">
        <w:rPr>
          <w:rFonts w:ascii="Book Antiqua" w:hAnsi="Book Antiqua"/>
          <w:sz w:val="21"/>
          <w:szCs w:val="21"/>
        </w:rPr>
        <w:t>что</w:t>
      </w:r>
      <w:r w:rsidRPr="00AE4AA6">
        <w:rPr>
          <w:rFonts w:ascii="Book Antiqua" w:hAnsi="Book Antiqua"/>
          <w:spacing w:val="-11"/>
          <w:sz w:val="21"/>
          <w:szCs w:val="21"/>
        </w:rPr>
        <w:t xml:space="preserve"> </w:t>
      </w:r>
      <w:r w:rsidRPr="00AE4AA6">
        <w:rPr>
          <w:rFonts w:ascii="Book Antiqua" w:hAnsi="Book Antiqua"/>
          <w:sz w:val="21"/>
          <w:szCs w:val="21"/>
        </w:rPr>
        <w:t>между</w:t>
      </w:r>
      <w:r w:rsidRPr="00AE4AA6">
        <w:rPr>
          <w:rFonts w:ascii="Book Antiqua" w:hAnsi="Book Antiqua"/>
          <w:spacing w:val="-11"/>
          <w:sz w:val="21"/>
          <w:szCs w:val="21"/>
        </w:rPr>
        <w:t xml:space="preserve"> </w:t>
      </w:r>
      <w:r w:rsidRPr="00AE4AA6">
        <w:rPr>
          <w:rFonts w:ascii="Book Antiqua" w:hAnsi="Book Antiqua"/>
          <w:sz w:val="21"/>
          <w:szCs w:val="21"/>
        </w:rPr>
        <w:t>ними</w:t>
      </w:r>
      <w:r w:rsidRPr="00AE4AA6">
        <w:rPr>
          <w:rFonts w:ascii="Book Antiqua" w:hAnsi="Book Antiqua"/>
          <w:spacing w:val="-11"/>
          <w:sz w:val="21"/>
          <w:szCs w:val="21"/>
        </w:rPr>
        <w:t xml:space="preserve"> </w:t>
      </w:r>
      <w:r w:rsidRPr="00AE4AA6">
        <w:rPr>
          <w:rFonts w:ascii="Book Antiqua" w:hAnsi="Book Antiqua"/>
          <w:sz w:val="21"/>
          <w:szCs w:val="21"/>
        </w:rPr>
        <w:t>есть</w:t>
      </w:r>
      <w:r w:rsidRPr="00AE4AA6">
        <w:rPr>
          <w:rFonts w:ascii="Book Antiqua" w:hAnsi="Book Antiqua"/>
          <w:spacing w:val="-11"/>
          <w:sz w:val="21"/>
          <w:szCs w:val="21"/>
        </w:rPr>
        <w:t xml:space="preserve"> </w:t>
      </w:r>
      <w:r w:rsidRPr="00AE4AA6">
        <w:rPr>
          <w:rFonts w:ascii="Book Antiqua" w:hAnsi="Book Antiqua"/>
          <w:sz w:val="21"/>
          <w:szCs w:val="21"/>
        </w:rPr>
        <w:t>то</w:t>
      </w:r>
      <w:r w:rsidRPr="00AE4AA6">
        <w:rPr>
          <w:rFonts w:ascii="Book Antiqua" w:hAnsi="Book Antiqua"/>
          <w:spacing w:val="-11"/>
          <w:sz w:val="21"/>
          <w:szCs w:val="21"/>
        </w:rPr>
        <w:t xml:space="preserve"> </w:t>
      </w:r>
      <w:r w:rsidRPr="00AE4AA6">
        <w:rPr>
          <w:rFonts w:ascii="Book Antiqua" w:hAnsi="Book Antiqua"/>
          <w:sz w:val="21"/>
          <w:szCs w:val="21"/>
        </w:rPr>
        <w:t>общее,</w:t>
      </w:r>
      <w:r w:rsidRPr="00AE4AA6">
        <w:rPr>
          <w:rFonts w:ascii="Book Antiqua" w:hAnsi="Book Antiqua"/>
          <w:spacing w:val="-11"/>
          <w:sz w:val="21"/>
          <w:szCs w:val="21"/>
        </w:rPr>
        <w:t xml:space="preserve"> </w:t>
      </w:r>
      <w:r w:rsidRPr="00AE4AA6">
        <w:rPr>
          <w:rFonts w:ascii="Book Antiqua" w:hAnsi="Book Antiqua"/>
          <w:sz w:val="21"/>
          <w:szCs w:val="21"/>
        </w:rPr>
        <w:t>что</w:t>
      </w:r>
      <w:r w:rsidRPr="00AE4AA6">
        <w:rPr>
          <w:rFonts w:ascii="Book Antiqua" w:hAnsi="Book Antiqua"/>
          <w:spacing w:val="-11"/>
          <w:sz w:val="21"/>
          <w:szCs w:val="21"/>
        </w:rPr>
        <w:t xml:space="preserve"> </w:t>
      </w:r>
      <w:r w:rsidRPr="00AE4AA6">
        <w:rPr>
          <w:rFonts w:ascii="Book Antiqua" w:hAnsi="Book Antiqua"/>
          <w:sz w:val="21"/>
          <w:szCs w:val="21"/>
        </w:rPr>
        <w:t>позв</w:t>
      </w:r>
      <w:r w:rsidRPr="00AE4AA6">
        <w:rPr>
          <w:rFonts w:ascii="Book Antiqua" w:hAnsi="Book Antiqua"/>
          <w:sz w:val="21"/>
          <w:szCs w:val="21"/>
        </w:rPr>
        <w:t>о</w:t>
      </w:r>
      <w:r w:rsidRPr="00AE4AA6">
        <w:rPr>
          <w:rFonts w:ascii="Book Antiqua" w:hAnsi="Book Antiqua"/>
          <w:sz w:val="21"/>
          <w:szCs w:val="21"/>
        </w:rPr>
        <w:t>ляет понимать друг друга и совместно (пусть и в разное время) работать на</w:t>
      </w:r>
      <w:r w:rsidRPr="00AE4AA6">
        <w:rPr>
          <w:rFonts w:ascii="Book Antiqua" w:hAnsi="Book Antiqua"/>
          <w:spacing w:val="-12"/>
          <w:sz w:val="21"/>
          <w:szCs w:val="21"/>
        </w:rPr>
        <w:t xml:space="preserve"> </w:t>
      </w:r>
      <w:r w:rsidRPr="00AE4AA6">
        <w:rPr>
          <w:rFonts w:ascii="Book Antiqua" w:hAnsi="Book Antiqua"/>
          <w:sz w:val="21"/>
          <w:szCs w:val="21"/>
        </w:rPr>
        <w:t>единый</w:t>
      </w:r>
      <w:r w:rsidRPr="00AE4AA6">
        <w:rPr>
          <w:rFonts w:ascii="Book Antiqua" w:hAnsi="Book Antiqua"/>
          <w:spacing w:val="-12"/>
          <w:sz w:val="21"/>
          <w:szCs w:val="21"/>
        </w:rPr>
        <w:t xml:space="preserve"> </w:t>
      </w:r>
      <w:r w:rsidRPr="00AE4AA6">
        <w:rPr>
          <w:rFonts w:ascii="Book Antiqua" w:hAnsi="Book Antiqua"/>
          <w:sz w:val="21"/>
          <w:szCs w:val="21"/>
        </w:rPr>
        <w:t>результат.</w:t>
      </w:r>
      <w:r w:rsidRPr="00AE4AA6">
        <w:rPr>
          <w:rFonts w:ascii="Book Antiqua" w:hAnsi="Book Antiqua"/>
          <w:spacing w:val="-12"/>
          <w:sz w:val="21"/>
          <w:szCs w:val="21"/>
        </w:rPr>
        <w:t xml:space="preserve"> </w:t>
      </w:r>
      <w:r w:rsidRPr="00AE4AA6">
        <w:rPr>
          <w:rFonts w:ascii="Book Antiqua" w:hAnsi="Book Antiqua"/>
          <w:sz w:val="21"/>
          <w:szCs w:val="21"/>
        </w:rPr>
        <w:t>Поколение</w:t>
      </w:r>
      <w:r w:rsidRPr="00AE4AA6">
        <w:rPr>
          <w:rFonts w:ascii="Book Antiqua" w:hAnsi="Book Antiqua"/>
          <w:spacing w:val="-12"/>
          <w:sz w:val="21"/>
          <w:szCs w:val="21"/>
        </w:rPr>
        <w:t xml:space="preserve"> </w:t>
      </w:r>
      <w:r w:rsidRPr="00AE4AA6">
        <w:rPr>
          <w:rFonts w:ascii="Book Antiqua" w:hAnsi="Book Antiqua"/>
          <w:sz w:val="21"/>
          <w:szCs w:val="21"/>
        </w:rPr>
        <w:t>сменяет</w:t>
      </w:r>
      <w:r w:rsidRPr="00AE4AA6">
        <w:rPr>
          <w:rFonts w:ascii="Book Antiqua" w:hAnsi="Book Antiqua"/>
          <w:spacing w:val="-12"/>
          <w:sz w:val="21"/>
          <w:szCs w:val="21"/>
        </w:rPr>
        <w:t xml:space="preserve"> </w:t>
      </w:r>
      <w:r w:rsidRPr="00AE4AA6">
        <w:rPr>
          <w:rFonts w:ascii="Book Antiqua" w:hAnsi="Book Antiqua"/>
          <w:sz w:val="21"/>
          <w:szCs w:val="21"/>
        </w:rPr>
        <w:t>поколение,</w:t>
      </w:r>
      <w:r w:rsidRPr="00AE4AA6">
        <w:rPr>
          <w:rFonts w:ascii="Book Antiqua" w:hAnsi="Book Antiqua"/>
          <w:spacing w:val="-12"/>
          <w:sz w:val="21"/>
          <w:szCs w:val="21"/>
        </w:rPr>
        <w:t xml:space="preserve"> </w:t>
      </w:r>
      <w:r w:rsidRPr="00AE4AA6">
        <w:rPr>
          <w:rFonts w:ascii="Book Antiqua" w:hAnsi="Book Antiqua"/>
          <w:sz w:val="21"/>
          <w:szCs w:val="21"/>
        </w:rPr>
        <w:t>но</w:t>
      </w:r>
      <w:r w:rsidRPr="00AE4AA6">
        <w:rPr>
          <w:rFonts w:ascii="Book Antiqua" w:hAnsi="Book Antiqua"/>
          <w:spacing w:val="-12"/>
          <w:sz w:val="21"/>
          <w:szCs w:val="21"/>
        </w:rPr>
        <w:t xml:space="preserve"> </w:t>
      </w:r>
      <w:r w:rsidRPr="00AE4AA6">
        <w:rPr>
          <w:rFonts w:ascii="Book Antiqua" w:hAnsi="Book Antiqua"/>
          <w:sz w:val="21"/>
          <w:szCs w:val="21"/>
        </w:rPr>
        <w:t>ничто</w:t>
      </w:r>
      <w:r w:rsidRPr="00AE4AA6">
        <w:rPr>
          <w:rFonts w:ascii="Book Antiqua" w:hAnsi="Book Antiqua"/>
          <w:spacing w:val="-11"/>
          <w:sz w:val="21"/>
          <w:szCs w:val="21"/>
        </w:rPr>
        <w:t xml:space="preserve"> </w:t>
      </w:r>
      <w:r w:rsidRPr="00AE4AA6">
        <w:rPr>
          <w:rFonts w:ascii="Book Antiqua" w:hAnsi="Book Antiqua"/>
          <w:sz w:val="21"/>
          <w:szCs w:val="21"/>
        </w:rPr>
        <w:t>не</w:t>
      </w:r>
      <w:r w:rsidRPr="00AE4AA6">
        <w:rPr>
          <w:rFonts w:ascii="Book Antiqua" w:hAnsi="Book Antiqua"/>
          <w:spacing w:val="-12"/>
          <w:sz w:val="21"/>
          <w:szCs w:val="21"/>
        </w:rPr>
        <w:t xml:space="preserve"> </w:t>
      </w:r>
      <w:r w:rsidRPr="00AE4AA6">
        <w:rPr>
          <w:rFonts w:ascii="Book Antiqua" w:hAnsi="Book Antiqua"/>
          <w:sz w:val="21"/>
          <w:szCs w:val="21"/>
        </w:rPr>
        <w:t>уходит</w:t>
      </w:r>
      <w:r w:rsidRPr="00AE4AA6">
        <w:rPr>
          <w:rFonts w:ascii="Book Antiqua" w:hAnsi="Book Antiqua"/>
          <w:spacing w:val="-4"/>
          <w:sz w:val="21"/>
          <w:szCs w:val="21"/>
        </w:rPr>
        <w:t xml:space="preserve"> </w:t>
      </w:r>
      <w:r w:rsidRPr="00AE4AA6">
        <w:rPr>
          <w:rFonts w:ascii="Book Antiqua" w:hAnsi="Book Antiqua"/>
          <w:sz w:val="21"/>
          <w:szCs w:val="21"/>
        </w:rPr>
        <w:t>бесследно,</w:t>
      </w:r>
      <w:r w:rsidRPr="00AE4AA6">
        <w:rPr>
          <w:rFonts w:ascii="Book Antiqua" w:hAnsi="Book Antiqua"/>
          <w:spacing w:val="-4"/>
          <w:sz w:val="21"/>
          <w:szCs w:val="21"/>
        </w:rPr>
        <w:t xml:space="preserve"> </w:t>
      </w:r>
      <w:r w:rsidRPr="00AE4AA6">
        <w:rPr>
          <w:rFonts w:ascii="Book Antiqua" w:hAnsi="Book Antiqua"/>
          <w:sz w:val="21"/>
          <w:szCs w:val="21"/>
        </w:rPr>
        <w:t>«после</w:t>
      </w:r>
      <w:r w:rsidRPr="00AE4AA6">
        <w:rPr>
          <w:rFonts w:ascii="Book Antiqua" w:hAnsi="Book Antiqua"/>
          <w:spacing w:val="-5"/>
          <w:sz w:val="21"/>
          <w:szCs w:val="21"/>
        </w:rPr>
        <w:t xml:space="preserve"> </w:t>
      </w:r>
      <w:r w:rsidRPr="00AE4AA6">
        <w:rPr>
          <w:rFonts w:ascii="Book Antiqua" w:hAnsi="Book Antiqua"/>
          <w:sz w:val="21"/>
          <w:szCs w:val="21"/>
        </w:rPr>
        <w:t>нас</w:t>
      </w:r>
      <w:r w:rsidRPr="00AE4AA6">
        <w:rPr>
          <w:rFonts w:ascii="Book Antiqua" w:hAnsi="Book Antiqua"/>
          <w:spacing w:val="-5"/>
          <w:sz w:val="21"/>
          <w:szCs w:val="21"/>
        </w:rPr>
        <w:t xml:space="preserve"> </w:t>
      </w:r>
      <w:r w:rsidRPr="00AE4AA6">
        <w:rPr>
          <w:rFonts w:ascii="Book Antiqua" w:hAnsi="Book Antiqua"/>
          <w:sz w:val="21"/>
          <w:szCs w:val="21"/>
        </w:rPr>
        <w:t>остаются</w:t>
      </w:r>
      <w:r w:rsidRPr="00AE4AA6">
        <w:rPr>
          <w:rFonts w:ascii="Book Antiqua" w:hAnsi="Book Antiqua"/>
          <w:spacing w:val="-5"/>
          <w:sz w:val="21"/>
          <w:szCs w:val="21"/>
        </w:rPr>
        <w:t xml:space="preserve"> </w:t>
      </w:r>
      <w:r w:rsidRPr="00AE4AA6">
        <w:rPr>
          <w:rFonts w:ascii="Book Antiqua" w:hAnsi="Book Antiqua"/>
          <w:sz w:val="21"/>
          <w:szCs w:val="21"/>
        </w:rPr>
        <w:t>дела</w:t>
      </w:r>
      <w:r w:rsidRPr="00AE4AA6">
        <w:rPr>
          <w:rFonts w:ascii="Book Antiqua" w:hAnsi="Book Antiqua"/>
          <w:spacing w:val="-5"/>
          <w:sz w:val="21"/>
          <w:szCs w:val="21"/>
        </w:rPr>
        <w:t xml:space="preserve"> </w:t>
      </w:r>
      <w:r w:rsidRPr="00AE4AA6">
        <w:rPr>
          <w:rFonts w:ascii="Book Antiqua" w:hAnsi="Book Antiqua"/>
          <w:sz w:val="21"/>
          <w:szCs w:val="21"/>
        </w:rPr>
        <w:t>наши»,</w:t>
      </w:r>
      <w:r w:rsidRPr="00AE4AA6">
        <w:rPr>
          <w:rFonts w:ascii="Book Antiqua" w:hAnsi="Book Antiqua"/>
          <w:spacing w:val="-5"/>
          <w:sz w:val="21"/>
          <w:szCs w:val="21"/>
        </w:rPr>
        <w:t xml:space="preserve"> </w:t>
      </w:r>
      <w:r w:rsidRPr="00AE4AA6">
        <w:rPr>
          <w:rFonts w:ascii="Book Antiqua" w:hAnsi="Book Antiqua"/>
          <w:sz w:val="21"/>
          <w:szCs w:val="21"/>
        </w:rPr>
        <w:t>и</w:t>
      </w:r>
      <w:r w:rsidRPr="00AE4AA6">
        <w:rPr>
          <w:rFonts w:ascii="Book Antiqua" w:hAnsi="Book Antiqua"/>
          <w:spacing w:val="-5"/>
          <w:sz w:val="21"/>
          <w:szCs w:val="21"/>
        </w:rPr>
        <w:t xml:space="preserve"> </w:t>
      </w:r>
      <w:r w:rsidRPr="00AE4AA6">
        <w:rPr>
          <w:rFonts w:ascii="Book Antiqua" w:hAnsi="Book Antiqua"/>
          <w:sz w:val="21"/>
          <w:szCs w:val="21"/>
        </w:rPr>
        <w:t>это</w:t>
      </w:r>
      <w:r w:rsidRPr="00AE4AA6">
        <w:rPr>
          <w:rFonts w:ascii="Book Antiqua" w:hAnsi="Book Antiqua"/>
          <w:spacing w:val="-4"/>
          <w:sz w:val="21"/>
          <w:szCs w:val="21"/>
        </w:rPr>
        <w:t xml:space="preserve"> </w:t>
      </w:r>
      <w:r w:rsidRPr="00AE4AA6">
        <w:rPr>
          <w:rFonts w:ascii="Book Antiqua" w:hAnsi="Book Antiqua"/>
          <w:sz w:val="21"/>
          <w:szCs w:val="21"/>
        </w:rPr>
        <w:t>в</w:t>
      </w:r>
      <w:r w:rsidRPr="00AE4AA6">
        <w:rPr>
          <w:rFonts w:ascii="Book Antiqua" w:hAnsi="Book Antiqua"/>
          <w:spacing w:val="-5"/>
          <w:sz w:val="21"/>
          <w:szCs w:val="21"/>
        </w:rPr>
        <w:t xml:space="preserve"> </w:t>
      </w:r>
      <w:r w:rsidRPr="00AE4AA6">
        <w:rPr>
          <w:rFonts w:ascii="Book Antiqua" w:hAnsi="Book Antiqua"/>
          <w:sz w:val="21"/>
          <w:szCs w:val="21"/>
        </w:rPr>
        <w:t>полной</w:t>
      </w:r>
      <w:r w:rsidRPr="00AE4AA6">
        <w:rPr>
          <w:rFonts w:ascii="Book Antiqua" w:hAnsi="Book Antiqua"/>
          <w:spacing w:val="-5"/>
          <w:sz w:val="21"/>
          <w:szCs w:val="21"/>
        </w:rPr>
        <w:t xml:space="preserve"> </w:t>
      </w:r>
      <w:r w:rsidRPr="00AE4AA6">
        <w:rPr>
          <w:rFonts w:ascii="Book Antiqua" w:hAnsi="Book Antiqua"/>
          <w:sz w:val="21"/>
          <w:szCs w:val="21"/>
        </w:rPr>
        <w:t xml:space="preserve">мере </w:t>
      </w:r>
      <w:r w:rsidRPr="00AE4AA6">
        <w:rPr>
          <w:rFonts w:ascii="Book Antiqua" w:hAnsi="Book Antiqua"/>
          <w:spacing w:val="-2"/>
          <w:sz w:val="21"/>
          <w:szCs w:val="21"/>
        </w:rPr>
        <w:t>справедливо</w:t>
      </w:r>
      <w:r w:rsidRPr="00AE4AA6">
        <w:rPr>
          <w:rFonts w:ascii="Book Antiqua" w:hAnsi="Book Antiqua"/>
          <w:spacing w:val="-3"/>
          <w:sz w:val="21"/>
          <w:szCs w:val="21"/>
        </w:rPr>
        <w:t xml:space="preserve"> </w:t>
      </w:r>
      <w:r w:rsidRPr="00AE4AA6">
        <w:rPr>
          <w:rFonts w:ascii="Book Antiqua" w:hAnsi="Book Antiqua"/>
          <w:spacing w:val="-2"/>
          <w:sz w:val="21"/>
          <w:szCs w:val="21"/>
        </w:rPr>
        <w:t>отражается</w:t>
      </w:r>
      <w:r w:rsidRPr="00AE4AA6">
        <w:rPr>
          <w:rFonts w:ascii="Book Antiqua" w:hAnsi="Book Antiqua"/>
          <w:spacing w:val="-3"/>
          <w:sz w:val="21"/>
          <w:szCs w:val="21"/>
        </w:rPr>
        <w:t xml:space="preserve"> </w:t>
      </w:r>
      <w:r w:rsidRPr="00AE4AA6">
        <w:rPr>
          <w:rFonts w:ascii="Book Antiqua" w:hAnsi="Book Antiqua"/>
          <w:spacing w:val="-2"/>
          <w:sz w:val="21"/>
          <w:szCs w:val="21"/>
        </w:rPr>
        <w:t>в</w:t>
      </w:r>
      <w:r w:rsidRPr="00AE4AA6">
        <w:rPr>
          <w:rFonts w:ascii="Book Antiqua" w:hAnsi="Book Antiqua"/>
          <w:spacing w:val="-3"/>
          <w:sz w:val="21"/>
          <w:szCs w:val="21"/>
        </w:rPr>
        <w:t xml:space="preserve"> </w:t>
      </w:r>
      <w:r w:rsidRPr="00AE4AA6">
        <w:rPr>
          <w:rFonts w:ascii="Book Antiqua" w:hAnsi="Book Antiqua"/>
          <w:spacing w:val="-2"/>
          <w:sz w:val="21"/>
          <w:szCs w:val="21"/>
        </w:rPr>
        <w:t>форме</w:t>
      </w:r>
      <w:r w:rsidRPr="00AE4AA6">
        <w:rPr>
          <w:rFonts w:ascii="Book Antiqua" w:hAnsi="Book Antiqua"/>
          <w:spacing w:val="-3"/>
          <w:sz w:val="21"/>
          <w:szCs w:val="21"/>
        </w:rPr>
        <w:t xml:space="preserve"> </w:t>
      </w:r>
      <w:r w:rsidRPr="00AE4AA6">
        <w:rPr>
          <w:rFonts w:ascii="Book Antiqua" w:hAnsi="Book Antiqua"/>
          <w:spacing w:val="-2"/>
          <w:sz w:val="21"/>
          <w:szCs w:val="21"/>
        </w:rPr>
        <w:t>открытых,</w:t>
      </w:r>
      <w:r w:rsidRPr="00AE4AA6">
        <w:rPr>
          <w:rFonts w:ascii="Book Antiqua" w:hAnsi="Book Antiqua"/>
          <w:spacing w:val="-3"/>
          <w:sz w:val="21"/>
          <w:szCs w:val="21"/>
        </w:rPr>
        <w:t xml:space="preserve"> </w:t>
      </w:r>
      <w:r w:rsidRPr="00AE4AA6">
        <w:rPr>
          <w:rFonts w:ascii="Book Antiqua" w:hAnsi="Book Antiqua"/>
          <w:spacing w:val="-2"/>
          <w:sz w:val="21"/>
          <w:szCs w:val="21"/>
        </w:rPr>
        <w:t>сохраняемых</w:t>
      </w:r>
      <w:r w:rsidRPr="00AE4AA6">
        <w:rPr>
          <w:rFonts w:ascii="Book Antiqua" w:hAnsi="Book Antiqua"/>
          <w:spacing w:val="-3"/>
          <w:sz w:val="21"/>
          <w:szCs w:val="21"/>
        </w:rPr>
        <w:t xml:space="preserve"> </w:t>
      </w:r>
      <w:r w:rsidRPr="00AE4AA6">
        <w:rPr>
          <w:rFonts w:ascii="Book Antiqua" w:hAnsi="Book Antiqua"/>
          <w:spacing w:val="-2"/>
          <w:sz w:val="21"/>
          <w:szCs w:val="21"/>
        </w:rPr>
        <w:t>и</w:t>
      </w:r>
      <w:r w:rsidRPr="00AE4AA6">
        <w:rPr>
          <w:rFonts w:ascii="Book Antiqua" w:hAnsi="Book Antiqua"/>
          <w:spacing w:val="-3"/>
          <w:sz w:val="21"/>
          <w:szCs w:val="21"/>
        </w:rPr>
        <w:t xml:space="preserve"> </w:t>
      </w:r>
      <w:r w:rsidRPr="00AE4AA6">
        <w:rPr>
          <w:rFonts w:ascii="Book Antiqua" w:hAnsi="Book Antiqua"/>
          <w:spacing w:val="-2"/>
          <w:sz w:val="21"/>
          <w:szCs w:val="21"/>
        </w:rPr>
        <w:t>передаваемых</w:t>
      </w:r>
      <w:r w:rsidRPr="00AE4AA6">
        <w:rPr>
          <w:rFonts w:ascii="Book Antiqua" w:hAnsi="Book Antiqua"/>
          <w:spacing w:val="-4"/>
          <w:sz w:val="21"/>
          <w:szCs w:val="21"/>
        </w:rPr>
        <w:t xml:space="preserve"> </w:t>
      </w:r>
      <w:r w:rsidRPr="00AE4AA6">
        <w:rPr>
          <w:rFonts w:ascii="Book Antiqua" w:hAnsi="Book Antiqua"/>
          <w:spacing w:val="-2"/>
          <w:sz w:val="21"/>
          <w:szCs w:val="21"/>
        </w:rPr>
        <w:t>далее</w:t>
      </w:r>
      <w:r w:rsidRPr="00AE4AA6">
        <w:rPr>
          <w:rFonts w:ascii="Book Antiqua" w:hAnsi="Book Antiqua"/>
          <w:spacing w:val="-5"/>
          <w:sz w:val="21"/>
          <w:szCs w:val="21"/>
        </w:rPr>
        <w:t xml:space="preserve"> </w:t>
      </w:r>
      <w:r w:rsidRPr="00AE4AA6">
        <w:rPr>
          <w:rFonts w:ascii="Book Antiqua" w:hAnsi="Book Antiqua"/>
          <w:spacing w:val="-2"/>
          <w:sz w:val="21"/>
          <w:szCs w:val="21"/>
        </w:rPr>
        <w:t>по</w:t>
      </w:r>
      <w:r w:rsidRPr="00AE4AA6">
        <w:rPr>
          <w:rFonts w:ascii="Book Antiqua" w:hAnsi="Book Antiqua"/>
          <w:spacing w:val="-4"/>
          <w:sz w:val="21"/>
          <w:szCs w:val="21"/>
        </w:rPr>
        <w:t xml:space="preserve"> </w:t>
      </w:r>
      <w:r w:rsidRPr="00AE4AA6">
        <w:rPr>
          <w:rFonts w:ascii="Book Antiqua" w:hAnsi="Book Antiqua"/>
          <w:spacing w:val="-2"/>
          <w:sz w:val="21"/>
          <w:szCs w:val="21"/>
        </w:rPr>
        <w:t>потомственной</w:t>
      </w:r>
      <w:r w:rsidRPr="00AE4AA6">
        <w:rPr>
          <w:rFonts w:ascii="Book Antiqua" w:hAnsi="Book Antiqua"/>
          <w:spacing w:val="-5"/>
          <w:sz w:val="21"/>
          <w:szCs w:val="21"/>
        </w:rPr>
        <w:t xml:space="preserve"> </w:t>
      </w:r>
      <w:r w:rsidRPr="00AE4AA6">
        <w:rPr>
          <w:rFonts w:ascii="Book Antiqua" w:hAnsi="Book Antiqua"/>
          <w:spacing w:val="-2"/>
          <w:sz w:val="21"/>
          <w:szCs w:val="21"/>
        </w:rPr>
        <w:t>«цепочке»</w:t>
      </w:r>
      <w:r w:rsidRPr="00AE4AA6">
        <w:rPr>
          <w:rFonts w:ascii="Book Antiqua" w:hAnsi="Book Antiqua"/>
          <w:spacing w:val="-4"/>
          <w:sz w:val="21"/>
          <w:szCs w:val="21"/>
        </w:rPr>
        <w:t xml:space="preserve"> </w:t>
      </w:r>
      <w:r w:rsidRPr="00AE4AA6">
        <w:rPr>
          <w:rFonts w:ascii="Book Antiqua" w:hAnsi="Book Antiqua"/>
          <w:spacing w:val="-2"/>
          <w:sz w:val="21"/>
          <w:szCs w:val="21"/>
        </w:rPr>
        <w:t>знаний,</w:t>
      </w:r>
      <w:r w:rsidRPr="00AE4AA6">
        <w:rPr>
          <w:rFonts w:ascii="Book Antiqua" w:hAnsi="Book Antiqua"/>
          <w:spacing w:val="-4"/>
          <w:sz w:val="21"/>
          <w:szCs w:val="21"/>
        </w:rPr>
        <w:t xml:space="preserve"> </w:t>
      </w:r>
      <w:r w:rsidRPr="00AE4AA6">
        <w:rPr>
          <w:rFonts w:ascii="Book Antiqua" w:hAnsi="Book Antiqua"/>
          <w:spacing w:val="-2"/>
          <w:sz w:val="21"/>
          <w:szCs w:val="21"/>
        </w:rPr>
        <w:t>воплощаемых</w:t>
      </w:r>
      <w:r w:rsidRPr="00AE4AA6">
        <w:rPr>
          <w:rFonts w:ascii="Book Antiqua" w:hAnsi="Book Antiqua"/>
          <w:spacing w:val="-5"/>
          <w:sz w:val="21"/>
          <w:szCs w:val="21"/>
        </w:rPr>
        <w:t xml:space="preserve"> </w:t>
      </w:r>
      <w:r w:rsidRPr="00AE4AA6">
        <w:rPr>
          <w:rFonts w:ascii="Book Antiqua" w:hAnsi="Book Antiqua"/>
          <w:spacing w:val="-2"/>
          <w:sz w:val="21"/>
          <w:szCs w:val="21"/>
        </w:rPr>
        <w:t>в</w:t>
      </w:r>
      <w:r w:rsidRPr="00AE4AA6">
        <w:rPr>
          <w:rFonts w:ascii="Book Antiqua" w:hAnsi="Book Antiqua"/>
          <w:spacing w:val="-4"/>
          <w:sz w:val="21"/>
          <w:szCs w:val="21"/>
        </w:rPr>
        <w:t xml:space="preserve"> </w:t>
      </w:r>
      <w:r w:rsidRPr="00AE4AA6">
        <w:rPr>
          <w:rFonts w:ascii="Book Antiqua" w:hAnsi="Book Antiqua"/>
          <w:spacing w:val="-2"/>
          <w:sz w:val="21"/>
          <w:szCs w:val="21"/>
        </w:rPr>
        <w:t>тех</w:t>
      </w:r>
      <w:r w:rsidRPr="00AE4AA6">
        <w:rPr>
          <w:rFonts w:ascii="Book Antiqua" w:hAnsi="Book Antiqua"/>
          <w:sz w:val="21"/>
          <w:szCs w:val="21"/>
        </w:rPr>
        <w:t xml:space="preserve">нологиях и НТП. Именно на основе этого сотворчества поколений, </w:t>
      </w:r>
      <w:r w:rsidRPr="00AE4AA6">
        <w:rPr>
          <w:rFonts w:ascii="Book Antiqua" w:hAnsi="Book Antiqua"/>
          <w:spacing w:val="-2"/>
          <w:sz w:val="21"/>
          <w:szCs w:val="21"/>
        </w:rPr>
        <w:t>которое</w:t>
      </w:r>
      <w:r w:rsidRPr="00AE4AA6">
        <w:rPr>
          <w:rFonts w:ascii="Book Antiqua" w:hAnsi="Book Antiqua"/>
          <w:spacing w:val="-5"/>
          <w:sz w:val="21"/>
          <w:szCs w:val="21"/>
        </w:rPr>
        <w:t xml:space="preserve"> </w:t>
      </w:r>
      <w:r w:rsidRPr="00AE4AA6">
        <w:rPr>
          <w:rFonts w:ascii="Book Antiqua" w:hAnsi="Book Antiqua"/>
          <w:spacing w:val="-2"/>
          <w:sz w:val="21"/>
          <w:szCs w:val="21"/>
        </w:rPr>
        <w:t>непрерывно</w:t>
      </w:r>
      <w:r w:rsidRPr="00AE4AA6">
        <w:rPr>
          <w:rFonts w:ascii="Book Antiqua" w:hAnsi="Book Antiqua"/>
          <w:spacing w:val="-5"/>
          <w:sz w:val="21"/>
          <w:szCs w:val="21"/>
        </w:rPr>
        <w:t xml:space="preserve"> </w:t>
      </w:r>
      <w:r w:rsidRPr="00AE4AA6">
        <w:rPr>
          <w:rFonts w:ascii="Book Antiqua" w:hAnsi="Book Antiqua"/>
          <w:spacing w:val="-2"/>
          <w:sz w:val="21"/>
          <w:szCs w:val="21"/>
        </w:rPr>
        <w:t>реализуется,</w:t>
      </w:r>
      <w:r w:rsidRPr="00AE4AA6">
        <w:rPr>
          <w:rFonts w:ascii="Book Antiqua" w:hAnsi="Book Antiqua"/>
          <w:spacing w:val="-5"/>
          <w:sz w:val="21"/>
          <w:szCs w:val="21"/>
        </w:rPr>
        <w:t xml:space="preserve"> </w:t>
      </w:r>
      <w:r w:rsidRPr="00AE4AA6">
        <w:rPr>
          <w:rFonts w:ascii="Book Antiqua" w:hAnsi="Book Antiqua"/>
          <w:spacing w:val="-2"/>
          <w:sz w:val="21"/>
          <w:szCs w:val="21"/>
        </w:rPr>
        <w:t>прослеживается</w:t>
      </w:r>
      <w:r w:rsidRPr="00AE4AA6">
        <w:rPr>
          <w:rFonts w:ascii="Book Antiqua" w:hAnsi="Book Antiqua"/>
          <w:spacing w:val="-6"/>
          <w:sz w:val="21"/>
          <w:szCs w:val="21"/>
        </w:rPr>
        <w:t xml:space="preserve"> </w:t>
      </w:r>
      <w:r w:rsidRPr="00AE4AA6">
        <w:rPr>
          <w:rFonts w:ascii="Book Antiqua" w:hAnsi="Book Antiqua"/>
          <w:spacing w:val="-2"/>
          <w:sz w:val="21"/>
          <w:szCs w:val="21"/>
        </w:rPr>
        <w:t>от</w:t>
      </w:r>
      <w:r w:rsidRPr="00AE4AA6">
        <w:rPr>
          <w:rFonts w:ascii="Book Antiqua" w:hAnsi="Book Antiqua"/>
          <w:spacing w:val="-5"/>
          <w:sz w:val="21"/>
          <w:szCs w:val="21"/>
        </w:rPr>
        <w:t xml:space="preserve"> </w:t>
      </w:r>
      <w:r w:rsidRPr="00AE4AA6">
        <w:rPr>
          <w:rFonts w:ascii="Book Antiqua" w:hAnsi="Book Antiqua"/>
          <w:spacing w:val="-2"/>
          <w:sz w:val="21"/>
          <w:szCs w:val="21"/>
        </w:rPr>
        <w:t>уклада</w:t>
      </w:r>
      <w:r w:rsidRPr="00AE4AA6">
        <w:rPr>
          <w:rFonts w:ascii="Book Antiqua" w:hAnsi="Book Antiqua"/>
          <w:spacing w:val="-5"/>
          <w:sz w:val="21"/>
          <w:szCs w:val="21"/>
        </w:rPr>
        <w:t xml:space="preserve"> </w:t>
      </w:r>
      <w:r w:rsidRPr="00AE4AA6">
        <w:rPr>
          <w:rFonts w:ascii="Book Antiqua" w:hAnsi="Book Antiqua"/>
          <w:spacing w:val="-2"/>
          <w:sz w:val="21"/>
          <w:szCs w:val="21"/>
        </w:rPr>
        <w:t>к</w:t>
      </w:r>
      <w:r w:rsidRPr="00AE4AA6">
        <w:rPr>
          <w:rFonts w:ascii="Book Antiqua" w:hAnsi="Book Antiqua"/>
          <w:spacing w:val="-5"/>
          <w:sz w:val="21"/>
          <w:szCs w:val="21"/>
        </w:rPr>
        <w:t xml:space="preserve"> </w:t>
      </w:r>
      <w:r w:rsidRPr="00AE4AA6">
        <w:rPr>
          <w:rFonts w:ascii="Book Antiqua" w:hAnsi="Book Antiqua"/>
          <w:spacing w:val="-2"/>
          <w:sz w:val="21"/>
          <w:szCs w:val="21"/>
        </w:rPr>
        <w:t xml:space="preserve">укладу, </w:t>
      </w:r>
      <w:r w:rsidRPr="00AE4AA6">
        <w:rPr>
          <w:rFonts w:ascii="Book Antiqua" w:hAnsi="Book Antiqua"/>
          <w:sz w:val="21"/>
          <w:szCs w:val="21"/>
        </w:rPr>
        <w:t>развивается</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1"/>
          <w:sz w:val="21"/>
          <w:szCs w:val="21"/>
        </w:rPr>
        <w:t xml:space="preserve"> </w:t>
      </w:r>
      <w:r w:rsidRPr="00AE4AA6">
        <w:rPr>
          <w:rFonts w:ascii="Book Antiqua" w:hAnsi="Book Antiqua"/>
          <w:sz w:val="21"/>
          <w:szCs w:val="21"/>
        </w:rPr>
        <w:t>расширяется</w:t>
      </w:r>
      <w:r w:rsidRPr="00AE4AA6">
        <w:rPr>
          <w:rFonts w:ascii="Book Antiqua" w:hAnsi="Book Antiqua"/>
          <w:spacing w:val="-12"/>
          <w:sz w:val="21"/>
          <w:szCs w:val="21"/>
        </w:rPr>
        <w:t xml:space="preserve"> </w:t>
      </w:r>
      <w:r w:rsidRPr="00AE4AA6">
        <w:rPr>
          <w:rFonts w:ascii="Book Antiqua" w:hAnsi="Book Antiqua"/>
          <w:sz w:val="21"/>
          <w:szCs w:val="21"/>
        </w:rPr>
        <w:t>при</w:t>
      </w:r>
      <w:r w:rsidRPr="00AE4AA6">
        <w:rPr>
          <w:rFonts w:ascii="Book Antiqua" w:hAnsi="Book Antiqua"/>
          <w:spacing w:val="-12"/>
          <w:sz w:val="21"/>
          <w:szCs w:val="21"/>
        </w:rPr>
        <w:t xml:space="preserve"> </w:t>
      </w:r>
      <w:r w:rsidRPr="00AE4AA6">
        <w:rPr>
          <w:rFonts w:ascii="Book Antiqua" w:hAnsi="Book Antiqua"/>
          <w:sz w:val="21"/>
          <w:szCs w:val="21"/>
        </w:rPr>
        <w:t>движении</w:t>
      </w:r>
      <w:r w:rsidRPr="00AE4AA6">
        <w:rPr>
          <w:rFonts w:ascii="Book Antiqua" w:hAnsi="Book Antiqua"/>
          <w:spacing w:val="-12"/>
          <w:sz w:val="21"/>
          <w:szCs w:val="21"/>
        </w:rPr>
        <w:t xml:space="preserve"> </w:t>
      </w:r>
      <w:r w:rsidRPr="00AE4AA6">
        <w:rPr>
          <w:rFonts w:ascii="Book Antiqua" w:hAnsi="Book Antiqua"/>
          <w:sz w:val="21"/>
          <w:szCs w:val="21"/>
        </w:rPr>
        <w:t>к</w:t>
      </w:r>
      <w:r w:rsidRPr="00AE4AA6">
        <w:rPr>
          <w:rFonts w:ascii="Book Antiqua" w:hAnsi="Book Antiqua"/>
          <w:spacing w:val="-11"/>
          <w:sz w:val="21"/>
          <w:szCs w:val="21"/>
        </w:rPr>
        <w:t xml:space="preserve"> </w:t>
      </w:r>
      <w:r w:rsidRPr="00AE4AA6">
        <w:rPr>
          <w:rFonts w:ascii="Book Antiqua" w:hAnsi="Book Antiqua"/>
          <w:sz w:val="21"/>
          <w:szCs w:val="21"/>
        </w:rPr>
        <w:t>ноономике,</w:t>
      </w:r>
      <w:r w:rsidRPr="00AE4AA6">
        <w:rPr>
          <w:rFonts w:ascii="Book Antiqua" w:hAnsi="Book Antiqua"/>
          <w:spacing w:val="-12"/>
          <w:sz w:val="21"/>
          <w:szCs w:val="21"/>
        </w:rPr>
        <w:t xml:space="preserve"> </w:t>
      </w:r>
      <w:r w:rsidRPr="00AE4AA6">
        <w:rPr>
          <w:rFonts w:ascii="Book Antiqua" w:hAnsi="Book Antiqua"/>
          <w:sz w:val="21"/>
          <w:szCs w:val="21"/>
        </w:rPr>
        <w:t>можно</w:t>
      </w:r>
      <w:r w:rsidRPr="00AE4AA6">
        <w:rPr>
          <w:rFonts w:ascii="Book Antiqua" w:hAnsi="Book Antiqua"/>
          <w:spacing w:val="-11"/>
          <w:sz w:val="21"/>
          <w:szCs w:val="21"/>
        </w:rPr>
        <w:t xml:space="preserve"> </w:t>
      </w:r>
      <w:r w:rsidRPr="00AE4AA6">
        <w:rPr>
          <w:rFonts w:ascii="Book Antiqua" w:hAnsi="Book Antiqua"/>
          <w:sz w:val="21"/>
          <w:szCs w:val="21"/>
        </w:rPr>
        <w:t>выделить</w:t>
      </w:r>
      <w:r w:rsidRPr="00AE4AA6">
        <w:rPr>
          <w:rFonts w:ascii="Book Antiqua" w:hAnsi="Book Antiqua"/>
          <w:spacing w:val="10"/>
          <w:sz w:val="21"/>
          <w:szCs w:val="21"/>
        </w:rPr>
        <w:t xml:space="preserve"> </w:t>
      </w:r>
      <w:r w:rsidRPr="00AE4AA6">
        <w:rPr>
          <w:rFonts w:ascii="Book Antiqua" w:hAnsi="Book Antiqua"/>
          <w:sz w:val="21"/>
          <w:szCs w:val="21"/>
        </w:rPr>
        <w:t>и</w:t>
      </w:r>
      <w:r w:rsidRPr="00AE4AA6">
        <w:rPr>
          <w:rFonts w:ascii="Book Antiqua" w:hAnsi="Book Antiqua"/>
          <w:spacing w:val="10"/>
          <w:sz w:val="21"/>
          <w:szCs w:val="21"/>
        </w:rPr>
        <w:t xml:space="preserve"> </w:t>
      </w:r>
      <w:r w:rsidRPr="00AE4AA6">
        <w:rPr>
          <w:rFonts w:ascii="Book Antiqua" w:hAnsi="Book Antiqua"/>
          <w:sz w:val="21"/>
          <w:szCs w:val="21"/>
        </w:rPr>
        <w:t>так</w:t>
      </w:r>
      <w:r w:rsidRPr="00AE4AA6">
        <w:rPr>
          <w:rFonts w:ascii="Book Antiqua" w:hAnsi="Book Antiqua"/>
          <w:spacing w:val="10"/>
          <w:sz w:val="21"/>
          <w:szCs w:val="21"/>
        </w:rPr>
        <w:t xml:space="preserve"> </w:t>
      </w:r>
      <w:r w:rsidRPr="00AE4AA6">
        <w:rPr>
          <w:rFonts w:ascii="Book Antiqua" w:hAnsi="Book Antiqua"/>
          <w:sz w:val="21"/>
          <w:szCs w:val="21"/>
        </w:rPr>
        <w:t>называемые</w:t>
      </w:r>
      <w:r w:rsidRPr="00AE4AA6">
        <w:rPr>
          <w:rFonts w:ascii="Book Antiqua" w:hAnsi="Book Antiqua"/>
          <w:spacing w:val="10"/>
          <w:sz w:val="21"/>
          <w:szCs w:val="21"/>
        </w:rPr>
        <w:t xml:space="preserve"> </w:t>
      </w:r>
      <w:r w:rsidRPr="00AE4AA6">
        <w:rPr>
          <w:rFonts w:ascii="Book Antiqua" w:hAnsi="Book Antiqua"/>
          <w:sz w:val="21"/>
          <w:szCs w:val="21"/>
        </w:rPr>
        <w:t>поколенческие</w:t>
      </w:r>
      <w:r w:rsidRPr="00AE4AA6">
        <w:rPr>
          <w:rFonts w:ascii="Book Antiqua" w:hAnsi="Book Antiqua"/>
          <w:spacing w:val="9"/>
          <w:sz w:val="21"/>
          <w:szCs w:val="21"/>
        </w:rPr>
        <w:t xml:space="preserve"> </w:t>
      </w:r>
      <w:r w:rsidRPr="00AE4AA6">
        <w:rPr>
          <w:rFonts w:ascii="Book Antiqua" w:hAnsi="Book Antiqua"/>
          <w:sz w:val="21"/>
          <w:szCs w:val="21"/>
        </w:rPr>
        <w:t>технологии:</w:t>
      </w:r>
      <w:r w:rsidRPr="00AE4AA6">
        <w:rPr>
          <w:rFonts w:ascii="Book Antiqua" w:hAnsi="Book Antiqua"/>
          <w:spacing w:val="10"/>
          <w:sz w:val="21"/>
          <w:szCs w:val="21"/>
        </w:rPr>
        <w:t xml:space="preserve"> </w:t>
      </w:r>
      <w:r w:rsidRPr="00AE4AA6">
        <w:rPr>
          <w:rFonts w:ascii="Book Antiqua" w:hAnsi="Book Antiqua"/>
          <w:spacing w:val="-2"/>
          <w:sz w:val="21"/>
          <w:szCs w:val="21"/>
        </w:rPr>
        <w:t xml:space="preserve">«материнские», </w:t>
      </w:r>
      <w:r w:rsidRPr="00AE4AA6">
        <w:rPr>
          <w:rFonts w:ascii="Book Antiqua" w:hAnsi="Book Antiqua"/>
          <w:sz w:val="21"/>
          <w:szCs w:val="21"/>
        </w:rPr>
        <w:t>«дочерние»</w:t>
      </w:r>
      <w:r w:rsidRPr="00AE4AA6">
        <w:rPr>
          <w:rFonts w:ascii="Book Antiqua" w:hAnsi="Book Antiqua"/>
          <w:spacing w:val="-2"/>
          <w:sz w:val="21"/>
          <w:szCs w:val="21"/>
        </w:rPr>
        <w:t xml:space="preserve"> </w:t>
      </w:r>
      <w:r w:rsidRPr="00AE4AA6">
        <w:rPr>
          <w:rFonts w:ascii="Book Antiqua" w:hAnsi="Book Antiqua"/>
          <w:sz w:val="21"/>
          <w:szCs w:val="21"/>
        </w:rPr>
        <w:t>и</w:t>
      </w:r>
      <w:r w:rsidRPr="00AE4AA6">
        <w:rPr>
          <w:rFonts w:ascii="Book Antiqua" w:hAnsi="Book Antiqua"/>
          <w:spacing w:val="-2"/>
          <w:sz w:val="21"/>
          <w:szCs w:val="21"/>
        </w:rPr>
        <w:t xml:space="preserve"> </w:t>
      </w:r>
      <w:r w:rsidRPr="00AE4AA6">
        <w:rPr>
          <w:rFonts w:ascii="Book Antiqua" w:hAnsi="Book Antiqua"/>
          <w:spacing w:val="-4"/>
          <w:sz w:val="21"/>
          <w:szCs w:val="21"/>
        </w:rPr>
        <w:t>т.д.</w:t>
      </w:r>
    </w:p>
    <w:p w14:paraId="5B1D2E02"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4"/>
          <w:sz w:val="21"/>
          <w:szCs w:val="21"/>
        </w:rPr>
        <w:t>Заметим</w:t>
      </w:r>
      <w:r w:rsidRPr="00AE4AA6">
        <w:rPr>
          <w:rFonts w:ascii="Book Antiqua" w:hAnsi="Book Antiqua"/>
          <w:spacing w:val="-6"/>
          <w:sz w:val="21"/>
          <w:szCs w:val="21"/>
        </w:rPr>
        <w:t xml:space="preserve"> </w:t>
      </w:r>
      <w:r w:rsidRPr="00AE4AA6">
        <w:rPr>
          <w:rFonts w:ascii="Book Antiqua" w:hAnsi="Book Antiqua"/>
          <w:spacing w:val="-4"/>
          <w:sz w:val="21"/>
          <w:szCs w:val="21"/>
        </w:rPr>
        <w:t>мимоходом,</w:t>
      </w:r>
      <w:r w:rsidRPr="00AE4AA6">
        <w:rPr>
          <w:rFonts w:ascii="Book Antiqua" w:hAnsi="Book Antiqua"/>
          <w:spacing w:val="-6"/>
          <w:sz w:val="21"/>
          <w:szCs w:val="21"/>
        </w:rPr>
        <w:t xml:space="preserve"> </w:t>
      </w:r>
      <w:r w:rsidRPr="00AE4AA6">
        <w:rPr>
          <w:rFonts w:ascii="Book Antiqua" w:hAnsi="Book Antiqua"/>
          <w:spacing w:val="-4"/>
          <w:sz w:val="21"/>
          <w:szCs w:val="21"/>
        </w:rPr>
        <w:t>что,</w:t>
      </w:r>
      <w:r w:rsidRPr="00AE4AA6">
        <w:rPr>
          <w:rFonts w:ascii="Book Antiqua" w:hAnsi="Book Antiqua"/>
          <w:spacing w:val="-6"/>
          <w:sz w:val="21"/>
          <w:szCs w:val="21"/>
        </w:rPr>
        <w:t xml:space="preserve"> </w:t>
      </w:r>
      <w:r w:rsidRPr="00AE4AA6">
        <w:rPr>
          <w:rFonts w:ascii="Book Antiqua" w:hAnsi="Book Antiqua"/>
          <w:spacing w:val="-4"/>
          <w:sz w:val="21"/>
          <w:szCs w:val="21"/>
        </w:rPr>
        <w:t>именно</w:t>
      </w:r>
      <w:r w:rsidRPr="00AE4AA6">
        <w:rPr>
          <w:rFonts w:ascii="Book Antiqua" w:hAnsi="Book Antiqua"/>
          <w:spacing w:val="-6"/>
          <w:sz w:val="21"/>
          <w:szCs w:val="21"/>
        </w:rPr>
        <w:t xml:space="preserve"> </w:t>
      </w:r>
      <w:r w:rsidRPr="00AE4AA6">
        <w:rPr>
          <w:rFonts w:ascii="Book Antiqua" w:hAnsi="Book Antiqua"/>
          <w:spacing w:val="-4"/>
          <w:sz w:val="21"/>
          <w:szCs w:val="21"/>
        </w:rPr>
        <w:t>исходя</w:t>
      </w:r>
      <w:r w:rsidRPr="00AE4AA6">
        <w:rPr>
          <w:rFonts w:ascii="Book Antiqua" w:hAnsi="Book Antiqua"/>
          <w:spacing w:val="-6"/>
          <w:sz w:val="21"/>
          <w:szCs w:val="21"/>
        </w:rPr>
        <w:t xml:space="preserve"> </w:t>
      </w:r>
      <w:r w:rsidRPr="00AE4AA6">
        <w:rPr>
          <w:rFonts w:ascii="Book Antiqua" w:hAnsi="Book Antiqua"/>
          <w:spacing w:val="-4"/>
          <w:sz w:val="21"/>
          <w:szCs w:val="21"/>
        </w:rPr>
        <w:t>из</w:t>
      </w:r>
      <w:r w:rsidRPr="00AE4AA6">
        <w:rPr>
          <w:rFonts w:ascii="Book Antiqua" w:hAnsi="Book Antiqua"/>
          <w:spacing w:val="-6"/>
          <w:sz w:val="21"/>
          <w:szCs w:val="21"/>
        </w:rPr>
        <w:t xml:space="preserve"> </w:t>
      </w:r>
      <w:r w:rsidRPr="00AE4AA6">
        <w:rPr>
          <w:rFonts w:ascii="Book Antiqua" w:hAnsi="Book Antiqua"/>
          <w:spacing w:val="-4"/>
          <w:sz w:val="21"/>
          <w:szCs w:val="21"/>
        </w:rPr>
        <w:t>этой</w:t>
      </w:r>
      <w:r w:rsidRPr="00AE4AA6">
        <w:rPr>
          <w:rFonts w:ascii="Book Antiqua" w:hAnsi="Book Antiqua"/>
          <w:spacing w:val="-6"/>
          <w:sz w:val="21"/>
          <w:szCs w:val="21"/>
        </w:rPr>
        <w:t xml:space="preserve"> </w:t>
      </w:r>
      <w:r w:rsidRPr="00AE4AA6">
        <w:rPr>
          <w:rFonts w:ascii="Book Antiqua" w:hAnsi="Book Antiqua"/>
          <w:spacing w:val="-4"/>
          <w:sz w:val="21"/>
          <w:szCs w:val="21"/>
        </w:rPr>
        <w:t>логики,</w:t>
      </w:r>
      <w:r w:rsidRPr="00AE4AA6">
        <w:rPr>
          <w:rFonts w:ascii="Book Antiqua" w:hAnsi="Book Antiqua"/>
          <w:spacing w:val="-6"/>
          <w:sz w:val="21"/>
          <w:szCs w:val="21"/>
        </w:rPr>
        <w:t xml:space="preserve"> </w:t>
      </w:r>
      <w:r w:rsidRPr="00AE4AA6">
        <w:rPr>
          <w:rFonts w:ascii="Book Antiqua" w:hAnsi="Book Antiqua"/>
          <w:spacing w:val="-4"/>
          <w:sz w:val="21"/>
          <w:szCs w:val="21"/>
        </w:rPr>
        <w:t>нам</w:t>
      </w:r>
      <w:r w:rsidRPr="00AE4AA6">
        <w:rPr>
          <w:rFonts w:ascii="Book Antiqua" w:hAnsi="Book Antiqua"/>
          <w:spacing w:val="-6"/>
          <w:sz w:val="21"/>
          <w:szCs w:val="21"/>
        </w:rPr>
        <w:t xml:space="preserve"> </w:t>
      </w:r>
      <w:r w:rsidRPr="00AE4AA6">
        <w:rPr>
          <w:rFonts w:ascii="Book Antiqua" w:hAnsi="Book Antiqua"/>
          <w:spacing w:val="-4"/>
          <w:sz w:val="21"/>
          <w:szCs w:val="21"/>
        </w:rPr>
        <w:t>пред</w:t>
      </w:r>
      <w:r w:rsidRPr="00AE4AA6">
        <w:rPr>
          <w:rFonts w:ascii="Book Antiqua" w:hAnsi="Book Antiqua"/>
          <w:sz w:val="21"/>
          <w:szCs w:val="21"/>
        </w:rPr>
        <w:t>ставляются</w:t>
      </w:r>
      <w:r w:rsidRPr="00AE4AA6">
        <w:rPr>
          <w:rFonts w:ascii="Book Antiqua" w:hAnsi="Book Antiqua"/>
          <w:spacing w:val="-5"/>
          <w:sz w:val="21"/>
          <w:szCs w:val="21"/>
        </w:rPr>
        <w:t xml:space="preserve"> </w:t>
      </w:r>
      <w:r w:rsidRPr="00AE4AA6">
        <w:rPr>
          <w:rFonts w:ascii="Book Antiqua" w:hAnsi="Book Antiqua"/>
          <w:sz w:val="21"/>
          <w:szCs w:val="21"/>
        </w:rPr>
        <w:t>опасными</w:t>
      </w:r>
      <w:r w:rsidRPr="00AE4AA6">
        <w:rPr>
          <w:rFonts w:ascii="Book Antiqua" w:hAnsi="Book Antiqua"/>
          <w:spacing w:val="-5"/>
          <w:sz w:val="21"/>
          <w:szCs w:val="21"/>
        </w:rPr>
        <w:t xml:space="preserve"> </w:t>
      </w:r>
      <w:r w:rsidRPr="00AE4AA6">
        <w:rPr>
          <w:rFonts w:ascii="Book Antiqua" w:hAnsi="Book Antiqua"/>
          <w:sz w:val="21"/>
          <w:szCs w:val="21"/>
        </w:rPr>
        <w:t>процессы</w:t>
      </w:r>
      <w:r w:rsidRPr="00AE4AA6">
        <w:rPr>
          <w:rFonts w:ascii="Book Antiqua" w:hAnsi="Book Antiqua"/>
          <w:spacing w:val="-5"/>
          <w:sz w:val="21"/>
          <w:szCs w:val="21"/>
        </w:rPr>
        <w:t xml:space="preserve"> </w:t>
      </w:r>
      <w:r w:rsidRPr="00AE4AA6">
        <w:rPr>
          <w:rFonts w:ascii="Book Antiqua" w:hAnsi="Book Antiqua"/>
          <w:sz w:val="21"/>
          <w:szCs w:val="21"/>
        </w:rPr>
        <w:t>деиндустриализации,</w:t>
      </w:r>
      <w:r w:rsidRPr="00AE4AA6">
        <w:rPr>
          <w:rFonts w:ascii="Book Antiqua" w:hAnsi="Book Antiqua"/>
          <w:spacing w:val="-5"/>
          <w:sz w:val="21"/>
          <w:szCs w:val="21"/>
        </w:rPr>
        <w:t xml:space="preserve"> </w:t>
      </w:r>
      <w:r w:rsidRPr="00AE4AA6">
        <w:rPr>
          <w:rFonts w:ascii="Book Antiqua" w:hAnsi="Book Antiqua"/>
          <w:sz w:val="21"/>
          <w:szCs w:val="21"/>
        </w:rPr>
        <w:t>по</w:t>
      </w:r>
      <w:r w:rsidRPr="00AE4AA6">
        <w:rPr>
          <w:rFonts w:ascii="Book Antiqua" w:hAnsi="Book Antiqua"/>
          <w:sz w:val="21"/>
          <w:szCs w:val="21"/>
        </w:rPr>
        <w:t>с</w:t>
      </w:r>
      <w:r w:rsidRPr="00AE4AA6">
        <w:rPr>
          <w:rFonts w:ascii="Book Antiqua" w:hAnsi="Book Antiqua"/>
          <w:sz w:val="21"/>
          <w:szCs w:val="21"/>
        </w:rPr>
        <w:t>кольку</w:t>
      </w:r>
      <w:r w:rsidRPr="00AE4AA6">
        <w:rPr>
          <w:rFonts w:ascii="Book Antiqua" w:hAnsi="Book Antiqua"/>
          <w:spacing w:val="-5"/>
          <w:sz w:val="21"/>
          <w:szCs w:val="21"/>
        </w:rPr>
        <w:t xml:space="preserve"> </w:t>
      </w:r>
      <w:r w:rsidRPr="00AE4AA6">
        <w:rPr>
          <w:rFonts w:ascii="Book Antiqua" w:hAnsi="Book Antiqua"/>
          <w:sz w:val="21"/>
          <w:szCs w:val="21"/>
        </w:rPr>
        <w:t>они не</w:t>
      </w:r>
      <w:r w:rsidRPr="00AE4AA6">
        <w:rPr>
          <w:rFonts w:ascii="Book Antiqua" w:hAnsi="Book Antiqua"/>
          <w:spacing w:val="-12"/>
          <w:sz w:val="21"/>
          <w:szCs w:val="21"/>
        </w:rPr>
        <w:t xml:space="preserve"> </w:t>
      </w:r>
      <w:r w:rsidRPr="00AE4AA6">
        <w:rPr>
          <w:rFonts w:ascii="Book Antiqua" w:hAnsi="Book Antiqua"/>
          <w:sz w:val="21"/>
          <w:szCs w:val="21"/>
        </w:rPr>
        <w:t>только</w:t>
      </w:r>
      <w:r w:rsidRPr="00AE4AA6">
        <w:rPr>
          <w:rFonts w:ascii="Book Antiqua" w:hAnsi="Book Antiqua"/>
          <w:spacing w:val="-11"/>
          <w:sz w:val="21"/>
          <w:szCs w:val="21"/>
        </w:rPr>
        <w:t xml:space="preserve"> </w:t>
      </w:r>
      <w:r w:rsidRPr="00AE4AA6">
        <w:rPr>
          <w:rFonts w:ascii="Book Antiqua" w:hAnsi="Book Antiqua"/>
          <w:sz w:val="21"/>
          <w:szCs w:val="21"/>
        </w:rPr>
        <w:t>подрывают</w:t>
      </w:r>
      <w:r w:rsidRPr="00AE4AA6">
        <w:rPr>
          <w:rFonts w:ascii="Book Antiqua" w:hAnsi="Book Antiqua"/>
          <w:spacing w:val="-12"/>
          <w:sz w:val="21"/>
          <w:szCs w:val="21"/>
        </w:rPr>
        <w:t xml:space="preserve"> </w:t>
      </w:r>
      <w:r w:rsidRPr="00AE4AA6">
        <w:rPr>
          <w:rFonts w:ascii="Book Antiqua" w:hAnsi="Book Antiqua"/>
          <w:sz w:val="21"/>
          <w:szCs w:val="21"/>
        </w:rPr>
        <w:t>материальную</w:t>
      </w:r>
      <w:r w:rsidRPr="00AE4AA6">
        <w:rPr>
          <w:rFonts w:ascii="Book Antiqua" w:hAnsi="Book Antiqua"/>
          <w:spacing w:val="-12"/>
          <w:sz w:val="21"/>
          <w:szCs w:val="21"/>
        </w:rPr>
        <w:t xml:space="preserve"> </w:t>
      </w:r>
      <w:r w:rsidRPr="00AE4AA6">
        <w:rPr>
          <w:rFonts w:ascii="Book Antiqua" w:hAnsi="Book Antiqua"/>
          <w:sz w:val="21"/>
          <w:szCs w:val="21"/>
        </w:rPr>
        <w:t>основу</w:t>
      </w:r>
      <w:r w:rsidRPr="00AE4AA6">
        <w:rPr>
          <w:rFonts w:ascii="Book Antiqua" w:hAnsi="Book Antiqua"/>
          <w:spacing w:val="-12"/>
          <w:sz w:val="21"/>
          <w:szCs w:val="21"/>
        </w:rPr>
        <w:t xml:space="preserve"> </w:t>
      </w:r>
      <w:r w:rsidRPr="00AE4AA6">
        <w:rPr>
          <w:rFonts w:ascii="Book Antiqua" w:hAnsi="Book Antiqua"/>
          <w:sz w:val="21"/>
          <w:szCs w:val="21"/>
        </w:rPr>
        <w:t>общес</w:t>
      </w:r>
      <w:r w:rsidRPr="00AE4AA6">
        <w:rPr>
          <w:rFonts w:ascii="Book Antiqua" w:hAnsi="Book Antiqua"/>
          <w:sz w:val="21"/>
          <w:szCs w:val="21"/>
        </w:rPr>
        <w:t>т</w:t>
      </w:r>
      <w:r w:rsidRPr="00AE4AA6">
        <w:rPr>
          <w:rFonts w:ascii="Book Antiqua" w:hAnsi="Book Antiqua"/>
          <w:sz w:val="21"/>
          <w:szCs w:val="21"/>
        </w:rPr>
        <w:t>венного</w:t>
      </w:r>
      <w:r w:rsidRPr="00AE4AA6">
        <w:rPr>
          <w:rFonts w:ascii="Book Antiqua" w:hAnsi="Book Antiqua"/>
          <w:spacing w:val="-12"/>
          <w:sz w:val="21"/>
          <w:szCs w:val="21"/>
        </w:rPr>
        <w:t xml:space="preserve"> </w:t>
      </w:r>
      <w:r w:rsidRPr="00AE4AA6">
        <w:rPr>
          <w:rFonts w:ascii="Book Antiqua" w:hAnsi="Book Antiqua"/>
          <w:sz w:val="21"/>
          <w:szCs w:val="21"/>
        </w:rPr>
        <w:t>устройства,</w:t>
      </w:r>
      <w:r w:rsidRPr="00AE4AA6">
        <w:rPr>
          <w:rFonts w:ascii="Book Antiqua" w:hAnsi="Book Antiqua"/>
          <w:spacing w:val="-12"/>
          <w:sz w:val="21"/>
          <w:szCs w:val="21"/>
        </w:rPr>
        <w:t xml:space="preserve"> </w:t>
      </w:r>
      <w:r w:rsidRPr="00AE4AA6">
        <w:rPr>
          <w:rFonts w:ascii="Book Antiqua" w:hAnsi="Book Antiqua"/>
          <w:sz w:val="21"/>
          <w:szCs w:val="21"/>
        </w:rPr>
        <w:t>но</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разрушают</w:t>
      </w:r>
      <w:r w:rsidRPr="00AE4AA6">
        <w:rPr>
          <w:rFonts w:ascii="Book Antiqua" w:hAnsi="Book Antiqua"/>
          <w:spacing w:val="-12"/>
          <w:sz w:val="21"/>
          <w:szCs w:val="21"/>
        </w:rPr>
        <w:t xml:space="preserve"> </w:t>
      </w:r>
      <w:r w:rsidRPr="00AE4AA6">
        <w:rPr>
          <w:rFonts w:ascii="Book Antiqua" w:hAnsi="Book Antiqua"/>
          <w:sz w:val="21"/>
          <w:szCs w:val="21"/>
        </w:rPr>
        <w:t>означенную</w:t>
      </w:r>
      <w:r w:rsidRPr="00AE4AA6">
        <w:rPr>
          <w:rFonts w:ascii="Book Antiqua" w:hAnsi="Book Antiqua"/>
          <w:spacing w:val="-12"/>
          <w:sz w:val="21"/>
          <w:szCs w:val="21"/>
        </w:rPr>
        <w:t xml:space="preserve"> </w:t>
      </w:r>
      <w:r w:rsidRPr="00AE4AA6">
        <w:rPr>
          <w:rFonts w:ascii="Book Antiqua" w:hAnsi="Book Antiqua"/>
          <w:sz w:val="21"/>
          <w:szCs w:val="21"/>
        </w:rPr>
        <w:t>выше</w:t>
      </w:r>
      <w:r w:rsidRPr="00AE4AA6">
        <w:rPr>
          <w:rFonts w:ascii="Book Antiqua" w:hAnsi="Book Antiqua"/>
          <w:spacing w:val="-12"/>
          <w:sz w:val="21"/>
          <w:szCs w:val="21"/>
        </w:rPr>
        <w:t xml:space="preserve"> </w:t>
      </w:r>
      <w:r w:rsidRPr="00AE4AA6">
        <w:rPr>
          <w:rFonts w:ascii="Book Antiqua" w:hAnsi="Book Antiqua"/>
          <w:sz w:val="21"/>
          <w:szCs w:val="21"/>
        </w:rPr>
        <w:t>витал</w:t>
      </w:r>
      <w:r w:rsidRPr="00AE4AA6">
        <w:rPr>
          <w:rFonts w:ascii="Book Antiqua" w:hAnsi="Book Antiqua"/>
          <w:sz w:val="21"/>
          <w:szCs w:val="21"/>
        </w:rPr>
        <w:t>ь</w:t>
      </w:r>
      <w:r w:rsidRPr="00AE4AA6">
        <w:rPr>
          <w:rFonts w:ascii="Book Antiqua" w:hAnsi="Book Antiqua"/>
          <w:sz w:val="21"/>
          <w:szCs w:val="21"/>
        </w:rPr>
        <w:t>ную</w:t>
      </w:r>
      <w:r w:rsidRPr="00AE4AA6">
        <w:rPr>
          <w:rFonts w:ascii="Book Antiqua" w:hAnsi="Book Antiqua"/>
          <w:spacing w:val="-12"/>
          <w:sz w:val="21"/>
          <w:szCs w:val="21"/>
        </w:rPr>
        <w:t xml:space="preserve"> </w:t>
      </w:r>
      <w:r w:rsidRPr="00AE4AA6">
        <w:rPr>
          <w:rFonts w:ascii="Book Antiqua" w:hAnsi="Book Antiqua"/>
          <w:sz w:val="21"/>
          <w:szCs w:val="21"/>
        </w:rPr>
        <w:t>связь</w:t>
      </w:r>
      <w:r w:rsidRPr="00AE4AA6">
        <w:rPr>
          <w:rFonts w:ascii="Book Antiqua" w:hAnsi="Book Antiqua"/>
          <w:spacing w:val="-11"/>
          <w:sz w:val="21"/>
          <w:szCs w:val="21"/>
        </w:rPr>
        <w:t xml:space="preserve"> </w:t>
      </w:r>
      <w:r w:rsidRPr="00AE4AA6">
        <w:rPr>
          <w:rFonts w:ascii="Book Antiqua" w:hAnsi="Book Antiqua"/>
          <w:sz w:val="21"/>
          <w:szCs w:val="21"/>
        </w:rPr>
        <w:t>между</w:t>
      </w:r>
      <w:r w:rsidRPr="00AE4AA6">
        <w:rPr>
          <w:rFonts w:ascii="Book Antiqua" w:hAnsi="Book Antiqua"/>
          <w:spacing w:val="-12"/>
          <w:sz w:val="21"/>
          <w:szCs w:val="21"/>
        </w:rPr>
        <w:t xml:space="preserve"> </w:t>
      </w:r>
      <w:r w:rsidRPr="00AE4AA6">
        <w:rPr>
          <w:rFonts w:ascii="Book Antiqua" w:hAnsi="Book Antiqua"/>
          <w:sz w:val="21"/>
          <w:szCs w:val="21"/>
        </w:rPr>
        <w:t>поколениями.</w:t>
      </w:r>
      <w:r w:rsidRPr="00AE4AA6">
        <w:rPr>
          <w:rFonts w:ascii="Book Antiqua" w:hAnsi="Book Antiqua"/>
          <w:spacing w:val="-12"/>
          <w:sz w:val="21"/>
          <w:szCs w:val="21"/>
        </w:rPr>
        <w:t xml:space="preserve"> </w:t>
      </w:r>
      <w:r w:rsidRPr="00AE4AA6">
        <w:rPr>
          <w:rFonts w:ascii="Book Antiqua" w:hAnsi="Book Antiqua"/>
          <w:sz w:val="21"/>
          <w:szCs w:val="21"/>
        </w:rPr>
        <w:t>Поэтому,</w:t>
      </w:r>
      <w:r w:rsidRPr="00AE4AA6">
        <w:rPr>
          <w:rFonts w:ascii="Book Antiqua" w:hAnsi="Book Antiqua"/>
          <w:spacing w:val="-12"/>
          <w:sz w:val="21"/>
          <w:szCs w:val="21"/>
        </w:rPr>
        <w:t xml:space="preserve"> </w:t>
      </w:r>
      <w:r w:rsidRPr="00AE4AA6">
        <w:rPr>
          <w:rFonts w:ascii="Book Antiqua" w:hAnsi="Book Antiqua"/>
          <w:sz w:val="21"/>
          <w:szCs w:val="21"/>
        </w:rPr>
        <w:t>постоянно</w:t>
      </w:r>
      <w:r w:rsidRPr="00AE4AA6">
        <w:rPr>
          <w:rFonts w:ascii="Book Antiqua" w:hAnsi="Book Antiqua"/>
          <w:spacing w:val="-12"/>
          <w:sz w:val="21"/>
          <w:szCs w:val="21"/>
        </w:rPr>
        <w:t xml:space="preserve"> </w:t>
      </w:r>
      <w:r w:rsidRPr="00AE4AA6">
        <w:rPr>
          <w:rFonts w:ascii="Book Antiqua" w:hAnsi="Book Antiqua"/>
          <w:sz w:val="21"/>
          <w:szCs w:val="21"/>
        </w:rPr>
        <w:t>подчерк</w:t>
      </w:r>
      <w:r w:rsidRPr="00AE4AA6">
        <w:rPr>
          <w:rFonts w:ascii="Book Antiqua" w:hAnsi="Book Antiqua"/>
          <w:sz w:val="21"/>
          <w:szCs w:val="21"/>
        </w:rPr>
        <w:t>и</w:t>
      </w:r>
      <w:r w:rsidRPr="00AE4AA6">
        <w:rPr>
          <w:rFonts w:ascii="Book Antiqua" w:hAnsi="Book Antiqua"/>
          <w:sz w:val="21"/>
          <w:szCs w:val="21"/>
        </w:rPr>
        <w:t>вая</w:t>
      </w:r>
      <w:r w:rsidRPr="00AE4AA6">
        <w:rPr>
          <w:rFonts w:ascii="Book Antiqua" w:hAnsi="Book Antiqua"/>
          <w:spacing w:val="-12"/>
          <w:sz w:val="21"/>
          <w:szCs w:val="21"/>
        </w:rPr>
        <w:t xml:space="preserve"> </w:t>
      </w:r>
      <w:r w:rsidRPr="00AE4AA6">
        <w:rPr>
          <w:rFonts w:ascii="Book Antiqua" w:hAnsi="Book Antiqua"/>
          <w:sz w:val="21"/>
          <w:szCs w:val="21"/>
        </w:rPr>
        <w:t>необходимость</w:t>
      </w:r>
      <w:r w:rsidRPr="00AE4AA6">
        <w:rPr>
          <w:rFonts w:ascii="Book Antiqua" w:hAnsi="Book Antiqua"/>
          <w:spacing w:val="-12"/>
          <w:sz w:val="21"/>
          <w:szCs w:val="21"/>
        </w:rPr>
        <w:t xml:space="preserve"> </w:t>
      </w:r>
      <w:r w:rsidRPr="00AE4AA6">
        <w:rPr>
          <w:rFonts w:ascii="Book Antiqua" w:hAnsi="Book Antiqua"/>
          <w:sz w:val="21"/>
          <w:szCs w:val="21"/>
        </w:rPr>
        <w:t>реиндустриализации</w:t>
      </w:r>
      <w:r w:rsidRPr="00AE4AA6">
        <w:rPr>
          <w:rFonts w:ascii="Book Antiqua" w:hAnsi="Book Antiqua"/>
          <w:spacing w:val="-10"/>
          <w:sz w:val="21"/>
          <w:szCs w:val="21"/>
        </w:rPr>
        <w:t xml:space="preserve"> </w:t>
      </w:r>
      <w:r w:rsidRPr="00AE4AA6">
        <w:rPr>
          <w:rFonts w:ascii="Book Antiqua" w:hAnsi="Book Antiqua"/>
          <w:sz w:val="21"/>
          <w:szCs w:val="21"/>
        </w:rPr>
        <w:t>на</w:t>
      </w:r>
      <w:r w:rsidRPr="00AE4AA6">
        <w:rPr>
          <w:rFonts w:ascii="Book Antiqua" w:hAnsi="Book Antiqua"/>
          <w:spacing w:val="-10"/>
          <w:sz w:val="21"/>
          <w:szCs w:val="21"/>
        </w:rPr>
        <w:t xml:space="preserve"> </w:t>
      </w:r>
      <w:r w:rsidRPr="00AE4AA6">
        <w:rPr>
          <w:rFonts w:ascii="Book Antiqua" w:hAnsi="Book Antiqua"/>
          <w:sz w:val="21"/>
          <w:szCs w:val="21"/>
        </w:rPr>
        <w:t>передовой</w:t>
      </w:r>
      <w:r w:rsidRPr="00AE4AA6">
        <w:rPr>
          <w:rFonts w:ascii="Book Antiqua" w:hAnsi="Book Antiqua"/>
          <w:spacing w:val="-10"/>
          <w:sz w:val="21"/>
          <w:szCs w:val="21"/>
        </w:rPr>
        <w:t xml:space="preserve"> </w:t>
      </w:r>
      <w:r w:rsidRPr="00AE4AA6">
        <w:rPr>
          <w:rFonts w:ascii="Book Antiqua" w:hAnsi="Book Antiqua"/>
          <w:sz w:val="21"/>
          <w:szCs w:val="21"/>
        </w:rPr>
        <w:t>технол</w:t>
      </w:r>
      <w:r w:rsidRPr="00AE4AA6">
        <w:rPr>
          <w:rFonts w:ascii="Book Antiqua" w:hAnsi="Book Antiqua"/>
          <w:sz w:val="21"/>
          <w:szCs w:val="21"/>
        </w:rPr>
        <w:t>о</w:t>
      </w:r>
      <w:r w:rsidRPr="00AE4AA6">
        <w:rPr>
          <w:rFonts w:ascii="Book Antiqua" w:hAnsi="Book Antiqua"/>
          <w:sz w:val="21"/>
          <w:szCs w:val="21"/>
        </w:rPr>
        <w:lastRenderedPageBreak/>
        <w:t>гической</w:t>
      </w:r>
      <w:r w:rsidRPr="00AE4AA6">
        <w:rPr>
          <w:rFonts w:ascii="Book Antiqua" w:hAnsi="Book Antiqua"/>
          <w:spacing w:val="-10"/>
          <w:sz w:val="21"/>
          <w:szCs w:val="21"/>
        </w:rPr>
        <w:t xml:space="preserve"> </w:t>
      </w:r>
      <w:r w:rsidRPr="00AE4AA6">
        <w:rPr>
          <w:rFonts w:ascii="Book Antiqua" w:hAnsi="Book Antiqua"/>
          <w:sz w:val="21"/>
          <w:szCs w:val="21"/>
        </w:rPr>
        <w:t>основе,</w:t>
      </w:r>
      <w:r w:rsidRPr="00AE4AA6">
        <w:rPr>
          <w:rFonts w:ascii="Book Antiqua" w:hAnsi="Book Antiqua"/>
          <w:spacing w:val="-10"/>
          <w:sz w:val="21"/>
          <w:szCs w:val="21"/>
        </w:rPr>
        <w:t xml:space="preserve"> </w:t>
      </w:r>
      <w:r w:rsidRPr="00AE4AA6">
        <w:rPr>
          <w:rFonts w:ascii="Book Antiqua" w:hAnsi="Book Antiqua"/>
          <w:sz w:val="21"/>
          <w:szCs w:val="21"/>
        </w:rPr>
        <w:t>эволюции</w:t>
      </w:r>
      <w:r w:rsidRPr="00AE4AA6">
        <w:rPr>
          <w:rFonts w:ascii="Book Antiqua" w:hAnsi="Book Antiqua"/>
          <w:spacing w:val="-10"/>
          <w:sz w:val="21"/>
          <w:szCs w:val="21"/>
        </w:rPr>
        <w:t xml:space="preserve"> </w:t>
      </w:r>
      <w:r w:rsidRPr="00AE4AA6">
        <w:rPr>
          <w:rFonts w:ascii="Book Antiqua" w:hAnsi="Book Antiqua"/>
          <w:sz w:val="21"/>
          <w:szCs w:val="21"/>
        </w:rPr>
        <w:t>промышленного</w:t>
      </w:r>
      <w:r w:rsidRPr="00AE4AA6">
        <w:rPr>
          <w:rFonts w:ascii="Book Antiqua" w:hAnsi="Book Antiqua"/>
          <w:spacing w:val="-9"/>
          <w:sz w:val="21"/>
          <w:szCs w:val="21"/>
        </w:rPr>
        <w:t xml:space="preserve"> </w:t>
      </w:r>
      <w:r w:rsidRPr="00AE4AA6">
        <w:rPr>
          <w:rFonts w:ascii="Book Antiqua" w:hAnsi="Book Antiqua"/>
          <w:sz w:val="21"/>
          <w:szCs w:val="21"/>
        </w:rPr>
        <w:t>производства</w:t>
      </w:r>
      <w:r w:rsidRPr="00AE4AA6">
        <w:rPr>
          <w:rFonts w:ascii="Book Antiqua" w:hAnsi="Book Antiqua"/>
          <w:spacing w:val="-8"/>
          <w:sz w:val="21"/>
          <w:szCs w:val="21"/>
        </w:rPr>
        <w:t xml:space="preserve"> </w:t>
      </w:r>
      <w:r w:rsidRPr="00AE4AA6">
        <w:rPr>
          <w:rFonts w:ascii="Book Antiqua" w:hAnsi="Book Antiqua"/>
          <w:sz w:val="21"/>
          <w:szCs w:val="21"/>
        </w:rPr>
        <w:t>и</w:t>
      </w:r>
      <w:r w:rsidRPr="00AE4AA6">
        <w:rPr>
          <w:rFonts w:ascii="Book Antiqua" w:hAnsi="Book Antiqua"/>
          <w:spacing w:val="-9"/>
          <w:sz w:val="21"/>
          <w:szCs w:val="21"/>
        </w:rPr>
        <w:t xml:space="preserve"> </w:t>
      </w:r>
      <w:r w:rsidRPr="00AE4AA6">
        <w:rPr>
          <w:rFonts w:ascii="Book Antiqua" w:hAnsi="Book Antiqua"/>
          <w:sz w:val="21"/>
          <w:szCs w:val="21"/>
        </w:rPr>
        <w:t>в</w:t>
      </w:r>
      <w:r w:rsidRPr="00AE4AA6">
        <w:rPr>
          <w:rFonts w:ascii="Book Antiqua" w:hAnsi="Book Antiqua"/>
          <w:sz w:val="21"/>
          <w:szCs w:val="21"/>
        </w:rPr>
        <w:t>о</w:t>
      </w:r>
      <w:r w:rsidRPr="00AE4AA6">
        <w:rPr>
          <w:rFonts w:ascii="Book Antiqua" w:hAnsi="Book Antiqua"/>
          <w:sz w:val="21"/>
          <w:szCs w:val="21"/>
        </w:rPr>
        <w:t>зрождения</w:t>
      </w:r>
      <w:r w:rsidRPr="00AE4AA6">
        <w:rPr>
          <w:rFonts w:ascii="Book Antiqua" w:hAnsi="Book Antiqua"/>
          <w:spacing w:val="-8"/>
          <w:sz w:val="21"/>
          <w:szCs w:val="21"/>
        </w:rPr>
        <w:t xml:space="preserve"> </w:t>
      </w:r>
      <w:r w:rsidRPr="00AE4AA6">
        <w:rPr>
          <w:rFonts w:ascii="Book Antiqua" w:hAnsi="Book Antiqua"/>
          <w:sz w:val="21"/>
          <w:szCs w:val="21"/>
        </w:rPr>
        <w:t>его</w:t>
      </w:r>
      <w:r w:rsidRPr="00AE4AA6">
        <w:rPr>
          <w:rFonts w:ascii="Book Antiqua" w:hAnsi="Book Antiqua"/>
          <w:spacing w:val="-9"/>
          <w:sz w:val="21"/>
          <w:szCs w:val="21"/>
        </w:rPr>
        <w:t xml:space="preserve"> </w:t>
      </w:r>
      <w:r w:rsidRPr="00AE4AA6">
        <w:rPr>
          <w:rFonts w:ascii="Book Antiqua" w:hAnsi="Book Antiqua"/>
          <w:sz w:val="21"/>
          <w:szCs w:val="21"/>
        </w:rPr>
        <w:t>статусности</w:t>
      </w:r>
      <w:r w:rsidRPr="00AE4AA6">
        <w:rPr>
          <w:rFonts w:ascii="Book Antiqua" w:hAnsi="Book Antiqua"/>
          <w:spacing w:val="-9"/>
          <w:sz w:val="21"/>
          <w:szCs w:val="21"/>
        </w:rPr>
        <w:t xml:space="preserve"> </w:t>
      </w:r>
      <w:r w:rsidRPr="00AE4AA6">
        <w:rPr>
          <w:rFonts w:ascii="Book Antiqua" w:hAnsi="Book Antiqua"/>
          <w:sz w:val="21"/>
          <w:szCs w:val="21"/>
        </w:rPr>
        <w:t>в</w:t>
      </w:r>
      <w:r w:rsidRPr="00AE4AA6">
        <w:rPr>
          <w:rFonts w:ascii="Book Antiqua" w:hAnsi="Book Antiqua"/>
          <w:spacing w:val="-9"/>
          <w:sz w:val="21"/>
          <w:szCs w:val="21"/>
        </w:rPr>
        <w:t xml:space="preserve"> </w:t>
      </w:r>
      <w:r w:rsidRPr="00AE4AA6">
        <w:rPr>
          <w:rFonts w:ascii="Book Antiqua" w:hAnsi="Book Antiqua"/>
          <w:sz w:val="21"/>
          <w:szCs w:val="21"/>
        </w:rPr>
        <w:t>современной экономике,</w:t>
      </w:r>
      <w:r w:rsidRPr="00AE4AA6">
        <w:rPr>
          <w:rFonts w:ascii="Book Antiqua" w:hAnsi="Book Antiqua"/>
          <w:spacing w:val="-1"/>
          <w:sz w:val="21"/>
          <w:szCs w:val="21"/>
        </w:rPr>
        <w:t xml:space="preserve"> </w:t>
      </w:r>
      <w:r w:rsidRPr="00AE4AA6">
        <w:rPr>
          <w:rFonts w:ascii="Book Antiqua" w:hAnsi="Book Antiqua"/>
          <w:sz w:val="21"/>
          <w:szCs w:val="21"/>
        </w:rPr>
        <w:t>мы</w:t>
      </w:r>
      <w:r w:rsidRPr="00AE4AA6">
        <w:rPr>
          <w:rFonts w:ascii="Book Antiqua" w:hAnsi="Book Antiqua"/>
          <w:spacing w:val="-1"/>
          <w:sz w:val="21"/>
          <w:szCs w:val="21"/>
        </w:rPr>
        <w:t xml:space="preserve"> </w:t>
      </w:r>
      <w:r w:rsidRPr="00AE4AA6">
        <w:rPr>
          <w:rFonts w:ascii="Book Antiqua" w:hAnsi="Book Antiqua"/>
          <w:sz w:val="21"/>
          <w:szCs w:val="21"/>
        </w:rPr>
        <w:t>фа</w:t>
      </w:r>
      <w:r w:rsidRPr="00AE4AA6">
        <w:rPr>
          <w:rFonts w:ascii="Book Antiqua" w:hAnsi="Book Antiqua"/>
          <w:sz w:val="21"/>
          <w:szCs w:val="21"/>
        </w:rPr>
        <w:t>к</w:t>
      </w:r>
      <w:r w:rsidRPr="00AE4AA6">
        <w:rPr>
          <w:rFonts w:ascii="Book Antiqua" w:hAnsi="Book Antiqua"/>
          <w:sz w:val="21"/>
          <w:szCs w:val="21"/>
        </w:rPr>
        <w:t>тически</w:t>
      </w:r>
      <w:r w:rsidRPr="00AE4AA6">
        <w:rPr>
          <w:rFonts w:ascii="Book Antiqua" w:hAnsi="Book Antiqua"/>
          <w:spacing w:val="-2"/>
          <w:sz w:val="21"/>
          <w:szCs w:val="21"/>
        </w:rPr>
        <w:t xml:space="preserve"> </w:t>
      </w:r>
      <w:r w:rsidRPr="00AE4AA6">
        <w:rPr>
          <w:rFonts w:ascii="Book Antiqua" w:hAnsi="Book Antiqua"/>
          <w:sz w:val="21"/>
          <w:szCs w:val="21"/>
        </w:rPr>
        <w:t>боремся</w:t>
      </w:r>
      <w:r w:rsidRPr="00AE4AA6">
        <w:rPr>
          <w:rFonts w:ascii="Book Antiqua" w:hAnsi="Book Antiqua"/>
          <w:spacing w:val="-1"/>
          <w:sz w:val="21"/>
          <w:szCs w:val="21"/>
        </w:rPr>
        <w:t xml:space="preserve"> </w:t>
      </w:r>
      <w:r w:rsidRPr="00AE4AA6">
        <w:rPr>
          <w:rFonts w:ascii="Book Antiqua" w:hAnsi="Book Antiqua"/>
          <w:sz w:val="21"/>
          <w:szCs w:val="21"/>
        </w:rPr>
        <w:t>за</w:t>
      </w:r>
      <w:r w:rsidRPr="00AE4AA6">
        <w:rPr>
          <w:rFonts w:ascii="Book Antiqua" w:hAnsi="Book Antiqua"/>
          <w:spacing w:val="-1"/>
          <w:sz w:val="21"/>
          <w:szCs w:val="21"/>
        </w:rPr>
        <w:t xml:space="preserve"> </w:t>
      </w:r>
      <w:r w:rsidRPr="00AE4AA6">
        <w:rPr>
          <w:rFonts w:ascii="Book Antiqua" w:hAnsi="Book Antiqua"/>
          <w:sz w:val="21"/>
          <w:szCs w:val="21"/>
        </w:rPr>
        <w:t>сохранение</w:t>
      </w:r>
      <w:r w:rsidRPr="00AE4AA6">
        <w:rPr>
          <w:rFonts w:ascii="Book Antiqua" w:hAnsi="Book Antiqua"/>
          <w:spacing w:val="-1"/>
          <w:sz w:val="21"/>
          <w:szCs w:val="21"/>
        </w:rPr>
        <w:t xml:space="preserve"> </w:t>
      </w:r>
      <w:r w:rsidRPr="00AE4AA6">
        <w:rPr>
          <w:rFonts w:ascii="Book Antiqua" w:hAnsi="Book Antiqua"/>
          <w:sz w:val="21"/>
          <w:szCs w:val="21"/>
        </w:rPr>
        <w:t>человеческой</w:t>
      </w:r>
      <w:r w:rsidRPr="00AE4AA6">
        <w:rPr>
          <w:rFonts w:ascii="Book Antiqua" w:hAnsi="Book Antiqua"/>
          <w:spacing w:val="-1"/>
          <w:sz w:val="21"/>
          <w:szCs w:val="21"/>
        </w:rPr>
        <w:t xml:space="preserve"> </w:t>
      </w:r>
      <w:r w:rsidRPr="00AE4AA6">
        <w:rPr>
          <w:rFonts w:ascii="Book Antiqua" w:hAnsi="Book Antiqua"/>
          <w:sz w:val="21"/>
          <w:szCs w:val="21"/>
        </w:rPr>
        <w:t>цивилизации и единения поколений.</w:t>
      </w:r>
    </w:p>
    <w:p w14:paraId="097AEBB4"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Второй</w:t>
      </w:r>
      <w:r w:rsidRPr="00AE4AA6">
        <w:rPr>
          <w:rFonts w:ascii="Book Antiqua" w:hAnsi="Book Antiqua"/>
          <w:spacing w:val="-8"/>
          <w:sz w:val="21"/>
          <w:szCs w:val="21"/>
        </w:rPr>
        <w:t xml:space="preserve"> </w:t>
      </w:r>
      <w:r w:rsidRPr="00AE4AA6">
        <w:rPr>
          <w:rFonts w:ascii="Book Antiqua" w:hAnsi="Book Antiqua"/>
          <w:sz w:val="21"/>
          <w:szCs w:val="21"/>
        </w:rPr>
        <w:t>«конь»,</w:t>
      </w:r>
      <w:r w:rsidRPr="00AE4AA6">
        <w:rPr>
          <w:rFonts w:ascii="Book Antiqua" w:hAnsi="Book Antiqua"/>
          <w:spacing w:val="-8"/>
          <w:sz w:val="21"/>
          <w:szCs w:val="21"/>
        </w:rPr>
        <w:t xml:space="preserve"> </w:t>
      </w:r>
      <w:r w:rsidRPr="00AE4AA6">
        <w:rPr>
          <w:rFonts w:ascii="Book Antiqua" w:hAnsi="Book Antiqua"/>
          <w:sz w:val="21"/>
          <w:szCs w:val="21"/>
        </w:rPr>
        <w:t>имеющий</w:t>
      </w:r>
      <w:r w:rsidRPr="00AE4AA6">
        <w:rPr>
          <w:rFonts w:ascii="Book Antiqua" w:hAnsi="Book Antiqua"/>
          <w:spacing w:val="-8"/>
          <w:sz w:val="21"/>
          <w:szCs w:val="21"/>
        </w:rPr>
        <w:t xml:space="preserve"> </w:t>
      </w:r>
      <w:r w:rsidRPr="00AE4AA6">
        <w:rPr>
          <w:rFonts w:ascii="Book Antiqua" w:hAnsi="Book Antiqua"/>
          <w:sz w:val="21"/>
          <w:szCs w:val="21"/>
        </w:rPr>
        <w:t>витальную</w:t>
      </w:r>
      <w:r w:rsidRPr="00AE4AA6">
        <w:rPr>
          <w:rFonts w:ascii="Book Antiqua" w:hAnsi="Book Antiqua"/>
          <w:spacing w:val="-8"/>
          <w:sz w:val="21"/>
          <w:szCs w:val="21"/>
        </w:rPr>
        <w:t xml:space="preserve"> </w:t>
      </w:r>
      <w:r w:rsidRPr="00AE4AA6">
        <w:rPr>
          <w:rFonts w:ascii="Book Antiqua" w:hAnsi="Book Antiqua"/>
          <w:sz w:val="21"/>
          <w:szCs w:val="21"/>
        </w:rPr>
        <w:t>связь</w:t>
      </w:r>
      <w:r w:rsidRPr="00AE4AA6">
        <w:rPr>
          <w:rFonts w:ascii="Book Antiqua" w:hAnsi="Book Antiqua"/>
          <w:spacing w:val="-8"/>
          <w:sz w:val="21"/>
          <w:szCs w:val="21"/>
        </w:rPr>
        <w:t xml:space="preserve"> </w:t>
      </w:r>
      <w:r w:rsidRPr="00AE4AA6">
        <w:rPr>
          <w:rFonts w:ascii="Book Antiqua" w:hAnsi="Book Antiqua"/>
          <w:sz w:val="21"/>
          <w:szCs w:val="21"/>
        </w:rPr>
        <w:t>с</w:t>
      </w:r>
      <w:r w:rsidRPr="00AE4AA6">
        <w:rPr>
          <w:rFonts w:ascii="Book Antiqua" w:hAnsi="Book Antiqua"/>
          <w:spacing w:val="-8"/>
          <w:sz w:val="21"/>
          <w:szCs w:val="21"/>
        </w:rPr>
        <w:t xml:space="preserve"> </w:t>
      </w:r>
      <w:r w:rsidRPr="00AE4AA6">
        <w:rPr>
          <w:rFonts w:ascii="Book Antiqua" w:hAnsi="Book Antiqua"/>
          <w:sz w:val="21"/>
          <w:szCs w:val="21"/>
        </w:rPr>
        <w:t>первым</w:t>
      </w:r>
      <w:r w:rsidRPr="00AE4AA6">
        <w:rPr>
          <w:rFonts w:ascii="Book Antiqua" w:hAnsi="Book Antiqua"/>
          <w:spacing w:val="-8"/>
          <w:sz w:val="21"/>
          <w:szCs w:val="21"/>
        </w:rPr>
        <w:t xml:space="preserve"> </w:t>
      </w:r>
      <w:r w:rsidRPr="00AE4AA6">
        <w:rPr>
          <w:rFonts w:ascii="Book Antiqua" w:hAnsi="Book Antiqua"/>
          <w:sz w:val="21"/>
          <w:szCs w:val="21"/>
        </w:rPr>
        <w:t>и</w:t>
      </w:r>
      <w:r w:rsidRPr="00AE4AA6">
        <w:rPr>
          <w:rFonts w:ascii="Book Antiqua" w:hAnsi="Book Antiqua"/>
          <w:spacing w:val="-8"/>
          <w:sz w:val="21"/>
          <w:szCs w:val="21"/>
        </w:rPr>
        <w:t xml:space="preserve"> </w:t>
      </w:r>
      <w:r w:rsidRPr="00AE4AA6">
        <w:rPr>
          <w:rFonts w:ascii="Book Antiqua" w:hAnsi="Book Antiqua"/>
          <w:sz w:val="21"/>
          <w:szCs w:val="21"/>
        </w:rPr>
        <w:t>зав</w:t>
      </w:r>
      <w:r w:rsidRPr="00AE4AA6">
        <w:rPr>
          <w:rFonts w:ascii="Book Antiqua" w:hAnsi="Book Antiqua"/>
          <w:sz w:val="21"/>
          <w:szCs w:val="21"/>
        </w:rPr>
        <w:t>и</w:t>
      </w:r>
      <w:r w:rsidRPr="00AE4AA6">
        <w:rPr>
          <w:rFonts w:ascii="Book Antiqua" w:hAnsi="Book Antiqua"/>
          <w:sz w:val="21"/>
          <w:szCs w:val="21"/>
        </w:rPr>
        <w:t xml:space="preserve">сящий </w:t>
      </w:r>
      <w:r w:rsidRPr="00AE4AA6">
        <w:rPr>
          <w:rFonts w:ascii="Book Antiqua" w:hAnsi="Book Antiqua"/>
          <w:spacing w:val="-2"/>
          <w:sz w:val="21"/>
          <w:szCs w:val="21"/>
        </w:rPr>
        <w:t>от</w:t>
      </w:r>
      <w:r w:rsidRPr="00AE4AA6">
        <w:rPr>
          <w:rFonts w:ascii="Book Antiqua" w:hAnsi="Book Antiqua"/>
          <w:spacing w:val="-6"/>
          <w:sz w:val="21"/>
          <w:szCs w:val="21"/>
        </w:rPr>
        <w:t xml:space="preserve"> </w:t>
      </w:r>
      <w:r w:rsidRPr="00AE4AA6">
        <w:rPr>
          <w:rFonts w:ascii="Book Antiqua" w:hAnsi="Book Antiqua"/>
          <w:spacing w:val="-2"/>
          <w:sz w:val="21"/>
          <w:szCs w:val="21"/>
        </w:rPr>
        <w:t>него</w:t>
      </w:r>
      <w:r w:rsidRPr="00AE4AA6">
        <w:rPr>
          <w:rFonts w:ascii="Book Antiqua" w:hAnsi="Book Antiqua"/>
          <w:spacing w:val="-6"/>
          <w:sz w:val="21"/>
          <w:szCs w:val="21"/>
        </w:rPr>
        <w:t xml:space="preserve"> </w:t>
      </w:r>
      <w:r w:rsidRPr="00AE4AA6">
        <w:rPr>
          <w:rFonts w:ascii="Book Antiqua" w:hAnsi="Book Antiqua"/>
          <w:spacing w:val="-2"/>
          <w:sz w:val="21"/>
          <w:szCs w:val="21"/>
        </w:rPr>
        <w:t>(в</w:t>
      </w:r>
      <w:r w:rsidRPr="00AE4AA6">
        <w:rPr>
          <w:rFonts w:ascii="Book Antiqua" w:hAnsi="Book Antiqua"/>
          <w:spacing w:val="-6"/>
          <w:sz w:val="21"/>
          <w:szCs w:val="21"/>
        </w:rPr>
        <w:t xml:space="preserve"> </w:t>
      </w:r>
      <w:r w:rsidRPr="00AE4AA6">
        <w:rPr>
          <w:rFonts w:ascii="Book Antiqua" w:hAnsi="Book Antiqua"/>
          <w:spacing w:val="-2"/>
          <w:sz w:val="21"/>
          <w:szCs w:val="21"/>
        </w:rPr>
        <w:t>чем</w:t>
      </w:r>
      <w:r w:rsidRPr="00AE4AA6">
        <w:rPr>
          <w:rFonts w:ascii="Book Antiqua" w:hAnsi="Book Antiqua"/>
          <w:spacing w:val="-6"/>
          <w:sz w:val="21"/>
          <w:szCs w:val="21"/>
        </w:rPr>
        <w:t xml:space="preserve"> </w:t>
      </w:r>
      <w:r w:rsidRPr="00AE4AA6">
        <w:rPr>
          <w:rFonts w:ascii="Book Antiqua" w:hAnsi="Book Antiqua"/>
          <w:spacing w:val="-2"/>
          <w:sz w:val="21"/>
          <w:szCs w:val="21"/>
        </w:rPr>
        <w:t>проявляется</w:t>
      </w:r>
      <w:r w:rsidRPr="00AE4AA6">
        <w:rPr>
          <w:rFonts w:ascii="Book Antiqua" w:hAnsi="Book Antiqua"/>
          <w:spacing w:val="-6"/>
          <w:sz w:val="21"/>
          <w:szCs w:val="21"/>
        </w:rPr>
        <w:t xml:space="preserve"> </w:t>
      </w:r>
      <w:r w:rsidRPr="00AE4AA6">
        <w:rPr>
          <w:rFonts w:ascii="Book Antiqua" w:hAnsi="Book Antiqua"/>
          <w:spacing w:val="-2"/>
          <w:sz w:val="21"/>
          <w:szCs w:val="21"/>
        </w:rPr>
        <w:t>важность</w:t>
      </w:r>
      <w:r w:rsidRPr="00AE4AA6">
        <w:rPr>
          <w:rFonts w:ascii="Book Antiqua" w:hAnsi="Book Antiqua"/>
          <w:spacing w:val="-6"/>
          <w:sz w:val="21"/>
          <w:szCs w:val="21"/>
        </w:rPr>
        <w:t xml:space="preserve"> </w:t>
      </w:r>
      <w:r w:rsidRPr="00AE4AA6">
        <w:rPr>
          <w:rFonts w:ascii="Book Antiqua" w:hAnsi="Book Antiqua"/>
          <w:spacing w:val="-2"/>
          <w:sz w:val="21"/>
          <w:szCs w:val="21"/>
        </w:rPr>
        <w:t>их</w:t>
      </w:r>
      <w:r w:rsidRPr="00AE4AA6">
        <w:rPr>
          <w:rFonts w:ascii="Book Antiqua" w:hAnsi="Book Antiqua"/>
          <w:spacing w:val="-6"/>
          <w:sz w:val="21"/>
          <w:szCs w:val="21"/>
        </w:rPr>
        <w:t xml:space="preserve"> </w:t>
      </w:r>
      <w:r w:rsidRPr="00AE4AA6">
        <w:rPr>
          <w:rFonts w:ascii="Book Antiqua" w:hAnsi="Book Antiqua"/>
          <w:spacing w:val="-2"/>
          <w:sz w:val="21"/>
          <w:szCs w:val="21"/>
        </w:rPr>
        <w:t>«упряжки»</w:t>
      </w:r>
      <w:r w:rsidRPr="00AE4AA6">
        <w:rPr>
          <w:rFonts w:ascii="Book Antiqua" w:hAnsi="Book Antiqua"/>
          <w:spacing w:val="-6"/>
          <w:sz w:val="21"/>
          <w:szCs w:val="21"/>
        </w:rPr>
        <w:t xml:space="preserve"> </w:t>
      </w:r>
      <w:r w:rsidRPr="00AE4AA6">
        <w:rPr>
          <w:rFonts w:ascii="Book Antiqua" w:hAnsi="Book Antiqua"/>
          <w:spacing w:val="-2"/>
          <w:sz w:val="21"/>
          <w:szCs w:val="21"/>
        </w:rPr>
        <w:t>и</w:t>
      </w:r>
      <w:r w:rsidRPr="00AE4AA6">
        <w:rPr>
          <w:rFonts w:ascii="Book Antiqua" w:hAnsi="Book Antiqua"/>
          <w:spacing w:val="-6"/>
          <w:sz w:val="21"/>
          <w:szCs w:val="21"/>
        </w:rPr>
        <w:t xml:space="preserve"> </w:t>
      </w:r>
      <w:r w:rsidRPr="00AE4AA6">
        <w:rPr>
          <w:rFonts w:ascii="Book Antiqua" w:hAnsi="Book Antiqua"/>
          <w:spacing w:val="-2"/>
          <w:sz w:val="21"/>
          <w:szCs w:val="21"/>
        </w:rPr>
        <w:t>«съ</w:t>
      </w:r>
      <w:r w:rsidRPr="00AE4AA6">
        <w:rPr>
          <w:rFonts w:ascii="Book Antiqua" w:hAnsi="Book Antiqua"/>
          <w:spacing w:val="-2"/>
          <w:sz w:val="21"/>
          <w:szCs w:val="21"/>
        </w:rPr>
        <w:t>е</w:t>
      </w:r>
      <w:r w:rsidRPr="00AE4AA6">
        <w:rPr>
          <w:rFonts w:ascii="Book Antiqua" w:hAnsi="Book Antiqua"/>
          <w:spacing w:val="-2"/>
          <w:sz w:val="21"/>
          <w:szCs w:val="21"/>
        </w:rPr>
        <w:t xml:space="preserve">зженности»), </w:t>
      </w:r>
      <w:r w:rsidRPr="00AE4AA6">
        <w:rPr>
          <w:rFonts w:ascii="Book Antiqua" w:hAnsi="Book Antiqua"/>
          <w:sz w:val="21"/>
          <w:szCs w:val="21"/>
        </w:rPr>
        <w:t>ассоциируется</w:t>
      </w:r>
      <w:r w:rsidRPr="00AE4AA6">
        <w:rPr>
          <w:rFonts w:ascii="Book Antiqua" w:hAnsi="Book Antiqua"/>
          <w:spacing w:val="-12"/>
          <w:sz w:val="21"/>
          <w:szCs w:val="21"/>
        </w:rPr>
        <w:t xml:space="preserve"> </w:t>
      </w:r>
      <w:r w:rsidRPr="00AE4AA6">
        <w:rPr>
          <w:rFonts w:ascii="Book Antiqua" w:hAnsi="Book Antiqua"/>
          <w:sz w:val="21"/>
          <w:szCs w:val="21"/>
        </w:rPr>
        <w:t>с</w:t>
      </w:r>
      <w:r w:rsidRPr="00AE4AA6">
        <w:rPr>
          <w:rFonts w:ascii="Book Antiqua" w:hAnsi="Book Antiqua"/>
          <w:spacing w:val="-12"/>
          <w:sz w:val="21"/>
          <w:szCs w:val="21"/>
        </w:rPr>
        <w:t xml:space="preserve"> </w:t>
      </w:r>
      <w:r w:rsidRPr="00AE4AA6">
        <w:rPr>
          <w:rFonts w:ascii="Book Antiqua" w:hAnsi="Book Antiqua"/>
          <w:sz w:val="21"/>
          <w:szCs w:val="21"/>
        </w:rPr>
        <w:t>базовым</w:t>
      </w:r>
      <w:r w:rsidRPr="00AE4AA6">
        <w:rPr>
          <w:rFonts w:ascii="Book Antiqua" w:hAnsi="Book Antiqua"/>
          <w:spacing w:val="-12"/>
          <w:sz w:val="21"/>
          <w:szCs w:val="21"/>
        </w:rPr>
        <w:t xml:space="preserve"> </w:t>
      </w:r>
      <w:r w:rsidRPr="00AE4AA6">
        <w:rPr>
          <w:rFonts w:ascii="Book Antiqua" w:hAnsi="Book Antiqua"/>
          <w:sz w:val="21"/>
          <w:szCs w:val="21"/>
        </w:rPr>
        <w:t>механизмом</w:t>
      </w:r>
      <w:r w:rsidRPr="00AE4AA6">
        <w:rPr>
          <w:rFonts w:ascii="Book Antiqua" w:hAnsi="Book Antiqua"/>
          <w:spacing w:val="-12"/>
          <w:sz w:val="21"/>
          <w:szCs w:val="21"/>
        </w:rPr>
        <w:t xml:space="preserve"> </w:t>
      </w:r>
      <w:r w:rsidRPr="00AE4AA6">
        <w:rPr>
          <w:rFonts w:ascii="Book Antiqua" w:hAnsi="Book Antiqua"/>
          <w:sz w:val="21"/>
          <w:szCs w:val="21"/>
        </w:rPr>
        <w:t>формиров</w:t>
      </w:r>
      <w:r w:rsidRPr="00AE4AA6">
        <w:rPr>
          <w:rFonts w:ascii="Book Antiqua" w:hAnsi="Book Antiqua"/>
          <w:sz w:val="21"/>
          <w:szCs w:val="21"/>
        </w:rPr>
        <w:t>а</w:t>
      </w:r>
      <w:r w:rsidRPr="00AE4AA6">
        <w:rPr>
          <w:rFonts w:ascii="Book Antiqua" w:hAnsi="Book Antiqua"/>
          <w:sz w:val="21"/>
          <w:szCs w:val="21"/>
        </w:rPr>
        <w:t>ния</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удовлетворения</w:t>
      </w:r>
      <w:r w:rsidRPr="00AE4AA6">
        <w:rPr>
          <w:rFonts w:ascii="Book Antiqua" w:hAnsi="Book Antiqua"/>
          <w:spacing w:val="-8"/>
          <w:sz w:val="21"/>
          <w:szCs w:val="21"/>
        </w:rPr>
        <w:t xml:space="preserve"> </w:t>
      </w:r>
      <w:r w:rsidRPr="00AE4AA6">
        <w:rPr>
          <w:rFonts w:ascii="Book Antiqua" w:hAnsi="Book Antiqua"/>
          <w:sz w:val="21"/>
          <w:szCs w:val="21"/>
        </w:rPr>
        <w:t>потребностей</w:t>
      </w:r>
      <w:r w:rsidRPr="00AE4AA6">
        <w:rPr>
          <w:rFonts w:ascii="Book Antiqua" w:hAnsi="Book Antiqua"/>
          <w:spacing w:val="-8"/>
          <w:sz w:val="21"/>
          <w:szCs w:val="21"/>
        </w:rPr>
        <w:t xml:space="preserve"> </w:t>
      </w:r>
      <w:r w:rsidRPr="00AE4AA6">
        <w:rPr>
          <w:rFonts w:ascii="Book Antiqua" w:hAnsi="Book Antiqua"/>
          <w:sz w:val="21"/>
          <w:szCs w:val="21"/>
        </w:rPr>
        <w:t>человека</w:t>
      </w:r>
      <w:r w:rsidRPr="00AE4AA6">
        <w:rPr>
          <w:rFonts w:ascii="Book Antiqua" w:hAnsi="Book Antiqua"/>
          <w:spacing w:val="-8"/>
          <w:sz w:val="21"/>
          <w:szCs w:val="21"/>
        </w:rPr>
        <w:t xml:space="preserve"> </w:t>
      </w:r>
      <w:r w:rsidRPr="00AE4AA6">
        <w:rPr>
          <w:rFonts w:ascii="Book Antiqua" w:hAnsi="Book Antiqua"/>
          <w:sz w:val="21"/>
          <w:szCs w:val="21"/>
        </w:rPr>
        <w:t>и</w:t>
      </w:r>
      <w:r w:rsidRPr="00AE4AA6">
        <w:rPr>
          <w:rFonts w:ascii="Book Antiqua" w:hAnsi="Book Antiqua"/>
          <w:spacing w:val="-8"/>
          <w:sz w:val="21"/>
          <w:szCs w:val="21"/>
        </w:rPr>
        <w:t xml:space="preserve"> </w:t>
      </w:r>
      <w:r w:rsidRPr="00AE4AA6">
        <w:rPr>
          <w:rFonts w:ascii="Book Antiqua" w:hAnsi="Book Antiqua"/>
          <w:sz w:val="21"/>
          <w:szCs w:val="21"/>
        </w:rPr>
        <w:t>общества.</w:t>
      </w:r>
      <w:r w:rsidRPr="00AE4AA6">
        <w:rPr>
          <w:rFonts w:ascii="Book Antiqua" w:hAnsi="Book Antiqua"/>
          <w:spacing w:val="-8"/>
          <w:sz w:val="21"/>
          <w:szCs w:val="21"/>
        </w:rPr>
        <w:t xml:space="preserve"> </w:t>
      </w:r>
      <w:r w:rsidRPr="00AE4AA6">
        <w:rPr>
          <w:rFonts w:ascii="Book Antiqua" w:hAnsi="Book Antiqua"/>
          <w:sz w:val="21"/>
          <w:szCs w:val="21"/>
        </w:rPr>
        <w:t>Фа</w:t>
      </w:r>
      <w:r w:rsidRPr="00AE4AA6">
        <w:rPr>
          <w:rFonts w:ascii="Book Antiqua" w:hAnsi="Book Antiqua"/>
          <w:sz w:val="21"/>
          <w:szCs w:val="21"/>
        </w:rPr>
        <w:t>к</w:t>
      </w:r>
      <w:r w:rsidRPr="00AE4AA6">
        <w:rPr>
          <w:rFonts w:ascii="Book Antiqua" w:hAnsi="Book Antiqua"/>
          <w:sz w:val="21"/>
          <w:szCs w:val="21"/>
        </w:rPr>
        <w:t>тически</w:t>
      </w:r>
      <w:r w:rsidRPr="00AE4AA6">
        <w:rPr>
          <w:rFonts w:ascii="Book Antiqua" w:hAnsi="Book Antiqua"/>
          <w:spacing w:val="-8"/>
          <w:sz w:val="21"/>
          <w:szCs w:val="21"/>
        </w:rPr>
        <w:t xml:space="preserve"> </w:t>
      </w:r>
      <w:r w:rsidRPr="00AE4AA6">
        <w:rPr>
          <w:rFonts w:ascii="Book Antiqua" w:hAnsi="Book Antiqua"/>
          <w:sz w:val="21"/>
          <w:szCs w:val="21"/>
        </w:rPr>
        <w:t>он</w:t>
      </w:r>
      <w:r w:rsidRPr="00AE4AA6">
        <w:rPr>
          <w:rFonts w:ascii="Book Antiqua" w:hAnsi="Book Antiqua"/>
          <w:spacing w:val="-8"/>
          <w:sz w:val="21"/>
          <w:szCs w:val="21"/>
        </w:rPr>
        <w:t xml:space="preserve"> </w:t>
      </w:r>
      <w:r w:rsidRPr="00AE4AA6">
        <w:rPr>
          <w:rFonts w:ascii="Book Antiqua" w:hAnsi="Book Antiqua"/>
          <w:sz w:val="21"/>
          <w:szCs w:val="21"/>
        </w:rPr>
        <w:t>демонстриру</w:t>
      </w:r>
      <w:r w:rsidRPr="00AE4AA6">
        <w:rPr>
          <w:rFonts w:ascii="Book Antiqua" w:hAnsi="Book Antiqua"/>
          <w:spacing w:val="-4"/>
          <w:sz w:val="21"/>
          <w:szCs w:val="21"/>
        </w:rPr>
        <w:t>ет</w:t>
      </w:r>
      <w:r w:rsidRPr="00AE4AA6">
        <w:rPr>
          <w:rFonts w:ascii="Book Antiqua" w:hAnsi="Book Antiqua"/>
          <w:spacing w:val="-8"/>
          <w:sz w:val="21"/>
          <w:szCs w:val="21"/>
        </w:rPr>
        <w:t xml:space="preserve"> </w:t>
      </w:r>
      <w:r w:rsidRPr="00AE4AA6">
        <w:rPr>
          <w:rFonts w:ascii="Book Antiqua" w:hAnsi="Book Antiqua"/>
          <w:spacing w:val="-4"/>
          <w:sz w:val="21"/>
          <w:szCs w:val="21"/>
        </w:rPr>
        <w:t>собой</w:t>
      </w:r>
      <w:r w:rsidRPr="00AE4AA6">
        <w:rPr>
          <w:rFonts w:ascii="Book Antiqua" w:hAnsi="Book Antiqua"/>
          <w:spacing w:val="-8"/>
          <w:sz w:val="21"/>
          <w:szCs w:val="21"/>
        </w:rPr>
        <w:t xml:space="preserve"> </w:t>
      </w:r>
      <w:r w:rsidRPr="00AE4AA6">
        <w:rPr>
          <w:rFonts w:ascii="Book Antiqua" w:hAnsi="Book Antiqua"/>
          <w:spacing w:val="-4"/>
          <w:sz w:val="21"/>
          <w:szCs w:val="21"/>
        </w:rPr>
        <w:t>фундаментальную</w:t>
      </w:r>
      <w:r w:rsidRPr="00AE4AA6">
        <w:rPr>
          <w:rFonts w:ascii="Book Antiqua" w:hAnsi="Book Antiqua"/>
          <w:spacing w:val="-8"/>
          <w:sz w:val="21"/>
          <w:szCs w:val="21"/>
        </w:rPr>
        <w:t xml:space="preserve"> </w:t>
      </w:r>
      <w:r w:rsidRPr="00AE4AA6">
        <w:rPr>
          <w:rFonts w:ascii="Book Antiqua" w:hAnsi="Book Antiqua"/>
          <w:spacing w:val="-4"/>
          <w:sz w:val="21"/>
          <w:szCs w:val="21"/>
        </w:rPr>
        <w:t>отличител</w:t>
      </w:r>
      <w:r w:rsidRPr="00AE4AA6">
        <w:rPr>
          <w:rFonts w:ascii="Book Antiqua" w:hAnsi="Book Antiqua"/>
          <w:spacing w:val="-4"/>
          <w:sz w:val="21"/>
          <w:szCs w:val="21"/>
        </w:rPr>
        <w:t>ь</w:t>
      </w:r>
      <w:r w:rsidRPr="00AE4AA6">
        <w:rPr>
          <w:rFonts w:ascii="Book Antiqua" w:hAnsi="Book Antiqua"/>
          <w:spacing w:val="-4"/>
          <w:sz w:val="21"/>
          <w:szCs w:val="21"/>
        </w:rPr>
        <w:t>ную</w:t>
      </w:r>
      <w:r w:rsidRPr="00AE4AA6">
        <w:rPr>
          <w:rFonts w:ascii="Book Antiqua" w:hAnsi="Book Antiqua"/>
          <w:spacing w:val="-8"/>
          <w:sz w:val="21"/>
          <w:szCs w:val="21"/>
        </w:rPr>
        <w:t xml:space="preserve"> </w:t>
      </w:r>
      <w:r w:rsidRPr="00AE4AA6">
        <w:rPr>
          <w:rFonts w:ascii="Book Antiqua" w:hAnsi="Book Antiqua"/>
          <w:spacing w:val="-4"/>
          <w:sz w:val="21"/>
          <w:szCs w:val="21"/>
        </w:rPr>
        <w:t>черту</w:t>
      </w:r>
      <w:r w:rsidRPr="00AE4AA6">
        <w:rPr>
          <w:rFonts w:ascii="Book Antiqua" w:hAnsi="Book Antiqua"/>
          <w:spacing w:val="-8"/>
          <w:sz w:val="21"/>
          <w:szCs w:val="21"/>
        </w:rPr>
        <w:t xml:space="preserve"> </w:t>
      </w:r>
      <w:r w:rsidRPr="00AE4AA6">
        <w:rPr>
          <w:rFonts w:ascii="Book Antiqua" w:hAnsi="Book Antiqua"/>
          <w:spacing w:val="-4"/>
          <w:sz w:val="21"/>
          <w:szCs w:val="21"/>
        </w:rPr>
        <w:t>ноономики,</w:t>
      </w:r>
      <w:r w:rsidRPr="00AE4AA6">
        <w:rPr>
          <w:rFonts w:ascii="Book Antiqua" w:hAnsi="Book Antiqua"/>
          <w:spacing w:val="-8"/>
          <w:sz w:val="21"/>
          <w:szCs w:val="21"/>
        </w:rPr>
        <w:t xml:space="preserve"> </w:t>
      </w:r>
      <w:r w:rsidRPr="00AE4AA6">
        <w:rPr>
          <w:rFonts w:ascii="Book Antiqua" w:hAnsi="Book Antiqua"/>
          <w:spacing w:val="-4"/>
          <w:sz w:val="21"/>
          <w:szCs w:val="21"/>
        </w:rPr>
        <w:t>т.е.</w:t>
      </w:r>
      <w:r w:rsidRPr="00AE4AA6">
        <w:rPr>
          <w:rFonts w:ascii="Book Antiqua" w:hAnsi="Book Antiqua"/>
          <w:spacing w:val="-8"/>
          <w:sz w:val="21"/>
          <w:szCs w:val="21"/>
        </w:rPr>
        <w:t xml:space="preserve"> </w:t>
      </w:r>
      <w:r w:rsidRPr="00AE4AA6">
        <w:rPr>
          <w:rFonts w:ascii="Book Antiqua" w:hAnsi="Book Antiqua"/>
          <w:spacing w:val="-4"/>
          <w:sz w:val="21"/>
          <w:szCs w:val="21"/>
        </w:rPr>
        <w:t>транс</w:t>
      </w:r>
      <w:r w:rsidRPr="00AE4AA6">
        <w:rPr>
          <w:rFonts w:ascii="Book Antiqua" w:hAnsi="Book Antiqua"/>
          <w:sz w:val="21"/>
          <w:szCs w:val="21"/>
        </w:rPr>
        <w:t>формацию</w:t>
      </w:r>
      <w:r w:rsidRPr="00AE4AA6">
        <w:rPr>
          <w:rFonts w:ascii="Book Antiqua" w:hAnsi="Book Antiqua"/>
          <w:spacing w:val="-1"/>
          <w:sz w:val="21"/>
          <w:szCs w:val="21"/>
        </w:rPr>
        <w:t xml:space="preserve"> </w:t>
      </w:r>
      <w:r w:rsidRPr="00AE4AA6">
        <w:rPr>
          <w:rFonts w:ascii="Book Antiqua" w:hAnsi="Book Antiqua"/>
          <w:sz w:val="21"/>
          <w:szCs w:val="21"/>
        </w:rPr>
        <w:t>экономического</w:t>
      </w:r>
      <w:r w:rsidRPr="00AE4AA6">
        <w:rPr>
          <w:rFonts w:ascii="Book Antiqua" w:hAnsi="Book Antiqua"/>
          <w:spacing w:val="-1"/>
          <w:sz w:val="21"/>
          <w:szCs w:val="21"/>
        </w:rPr>
        <w:t xml:space="preserve"> </w:t>
      </w:r>
      <w:r w:rsidRPr="00AE4AA6">
        <w:rPr>
          <w:rFonts w:ascii="Book Antiqua" w:hAnsi="Book Antiqua"/>
          <w:sz w:val="21"/>
          <w:szCs w:val="21"/>
        </w:rPr>
        <w:t>сп</w:t>
      </w:r>
      <w:r w:rsidRPr="00AE4AA6">
        <w:rPr>
          <w:rFonts w:ascii="Book Antiqua" w:hAnsi="Book Antiqua"/>
          <w:sz w:val="21"/>
          <w:szCs w:val="21"/>
        </w:rPr>
        <w:t>о</w:t>
      </w:r>
      <w:r w:rsidRPr="00AE4AA6">
        <w:rPr>
          <w:rFonts w:ascii="Book Antiqua" w:hAnsi="Book Antiqua"/>
          <w:sz w:val="21"/>
          <w:szCs w:val="21"/>
        </w:rPr>
        <w:t>соба</w:t>
      </w:r>
      <w:r w:rsidRPr="00AE4AA6">
        <w:rPr>
          <w:rFonts w:ascii="Book Antiqua" w:hAnsi="Book Antiqua"/>
          <w:spacing w:val="-1"/>
          <w:sz w:val="21"/>
          <w:szCs w:val="21"/>
        </w:rPr>
        <w:t xml:space="preserve"> </w:t>
      </w:r>
      <w:r w:rsidRPr="00AE4AA6">
        <w:rPr>
          <w:rFonts w:ascii="Book Antiqua" w:hAnsi="Book Antiqua"/>
          <w:sz w:val="21"/>
          <w:szCs w:val="21"/>
        </w:rPr>
        <w:t>насыщения/удовлетворения</w:t>
      </w:r>
      <w:r w:rsidRPr="00AE4AA6">
        <w:rPr>
          <w:rFonts w:ascii="Book Antiqua" w:hAnsi="Book Antiqua"/>
          <w:spacing w:val="-1"/>
          <w:sz w:val="21"/>
          <w:szCs w:val="21"/>
        </w:rPr>
        <w:t xml:space="preserve"> </w:t>
      </w:r>
      <w:r w:rsidRPr="00AE4AA6">
        <w:rPr>
          <w:rFonts w:ascii="Book Antiqua" w:hAnsi="Book Antiqua"/>
          <w:sz w:val="21"/>
          <w:szCs w:val="21"/>
        </w:rPr>
        <w:t>потребностей в неэкономич</w:t>
      </w:r>
      <w:r w:rsidRPr="00AE4AA6">
        <w:rPr>
          <w:rFonts w:ascii="Book Antiqua" w:hAnsi="Book Antiqua"/>
          <w:sz w:val="21"/>
          <w:szCs w:val="21"/>
        </w:rPr>
        <w:t>е</w:t>
      </w:r>
      <w:r w:rsidRPr="00AE4AA6">
        <w:rPr>
          <w:rFonts w:ascii="Book Antiqua" w:hAnsi="Book Antiqua"/>
          <w:sz w:val="21"/>
          <w:szCs w:val="21"/>
        </w:rPr>
        <w:t>ский.</w:t>
      </w:r>
    </w:p>
    <w:p w14:paraId="4BB11E39"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Основное, на чем здесь следует остановиться более подро</w:t>
      </w:r>
      <w:r w:rsidRPr="00AE4AA6">
        <w:rPr>
          <w:rFonts w:ascii="Book Antiqua" w:hAnsi="Book Antiqua"/>
          <w:sz w:val="21"/>
          <w:szCs w:val="21"/>
        </w:rPr>
        <w:t>б</w:t>
      </w:r>
      <w:r w:rsidRPr="00AE4AA6">
        <w:rPr>
          <w:rFonts w:ascii="Book Antiqua" w:hAnsi="Book Antiqua"/>
          <w:sz w:val="21"/>
          <w:szCs w:val="21"/>
        </w:rPr>
        <w:t>но, это</w:t>
      </w:r>
      <w:r w:rsidRPr="00AE4AA6">
        <w:rPr>
          <w:rFonts w:ascii="Book Antiqua" w:hAnsi="Book Antiqua"/>
          <w:spacing w:val="-6"/>
          <w:sz w:val="21"/>
          <w:szCs w:val="21"/>
        </w:rPr>
        <w:t xml:space="preserve"> – </w:t>
      </w:r>
      <w:r w:rsidRPr="00AE4AA6">
        <w:rPr>
          <w:rFonts w:ascii="Book Antiqua" w:hAnsi="Book Antiqua"/>
          <w:sz w:val="21"/>
          <w:szCs w:val="21"/>
        </w:rPr>
        <w:t>то,</w:t>
      </w:r>
      <w:r w:rsidRPr="00AE4AA6">
        <w:rPr>
          <w:rFonts w:ascii="Book Antiqua" w:hAnsi="Book Antiqua"/>
          <w:spacing w:val="-6"/>
          <w:sz w:val="21"/>
          <w:szCs w:val="21"/>
        </w:rPr>
        <w:t xml:space="preserve"> </w:t>
      </w:r>
      <w:r w:rsidRPr="00AE4AA6">
        <w:rPr>
          <w:rFonts w:ascii="Book Antiqua" w:hAnsi="Book Antiqua"/>
          <w:sz w:val="21"/>
          <w:szCs w:val="21"/>
        </w:rPr>
        <w:t>что</w:t>
      </w:r>
      <w:r w:rsidRPr="00AE4AA6">
        <w:rPr>
          <w:rFonts w:ascii="Book Antiqua" w:hAnsi="Book Antiqua"/>
          <w:spacing w:val="-6"/>
          <w:sz w:val="21"/>
          <w:szCs w:val="21"/>
        </w:rPr>
        <w:t xml:space="preserve"> </w:t>
      </w:r>
      <w:r w:rsidRPr="00AE4AA6">
        <w:rPr>
          <w:rFonts w:ascii="Book Antiqua" w:hAnsi="Book Antiqua"/>
          <w:sz w:val="21"/>
          <w:szCs w:val="21"/>
        </w:rPr>
        <w:t>в</w:t>
      </w:r>
      <w:r w:rsidRPr="00AE4AA6">
        <w:rPr>
          <w:rFonts w:ascii="Book Antiqua" w:hAnsi="Book Antiqua"/>
          <w:spacing w:val="-6"/>
          <w:sz w:val="21"/>
          <w:szCs w:val="21"/>
        </w:rPr>
        <w:t xml:space="preserve"> </w:t>
      </w:r>
      <w:r w:rsidRPr="00AE4AA6">
        <w:rPr>
          <w:rFonts w:ascii="Book Antiqua" w:hAnsi="Book Antiqua"/>
          <w:sz w:val="21"/>
          <w:szCs w:val="21"/>
        </w:rPr>
        <w:t>«квадриге</w:t>
      </w:r>
      <w:r w:rsidRPr="00AE4AA6">
        <w:rPr>
          <w:rFonts w:ascii="Book Antiqua" w:hAnsi="Book Antiqua"/>
          <w:spacing w:val="-6"/>
          <w:sz w:val="21"/>
          <w:szCs w:val="21"/>
        </w:rPr>
        <w:t xml:space="preserve"> </w:t>
      </w:r>
      <w:r w:rsidRPr="00AE4AA6">
        <w:rPr>
          <w:rFonts w:ascii="Book Antiqua" w:hAnsi="Book Antiqua"/>
          <w:sz w:val="21"/>
          <w:szCs w:val="21"/>
        </w:rPr>
        <w:t>ноономики»</w:t>
      </w:r>
      <w:r w:rsidRPr="00AE4AA6">
        <w:rPr>
          <w:rFonts w:ascii="Book Antiqua" w:hAnsi="Book Antiqua"/>
          <w:spacing w:val="-6"/>
          <w:sz w:val="21"/>
          <w:szCs w:val="21"/>
        </w:rPr>
        <w:t xml:space="preserve"> </w:t>
      </w:r>
      <w:r w:rsidRPr="00AE4AA6">
        <w:rPr>
          <w:rFonts w:ascii="Book Antiqua" w:hAnsi="Book Antiqua"/>
          <w:sz w:val="21"/>
          <w:szCs w:val="21"/>
        </w:rPr>
        <w:t>обозначено</w:t>
      </w:r>
      <w:r w:rsidRPr="00AE4AA6">
        <w:rPr>
          <w:rFonts w:ascii="Book Antiqua" w:hAnsi="Book Antiqua"/>
          <w:spacing w:val="-6"/>
          <w:sz w:val="21"/>
          <w:szCs w:val="21"/>
        </w:rPr>
        <w:t xml:space="preserve"> </w:t>
      </w:r>
      <w:r w:rsidRPr="00AE4AA6">
        <w:rPr>
          <w:rFonts w:ascii="Book Antiqua" w:hAnsi="Book Antiqua"/>
          <w:sz w:val="21"/>
          <w:szCs w:val="21"/>
        </w:rPr>
        <w:t>как</w:t>
      </w:r>
      <w:r w:rsidRPr="00AE4AA6">
        <w:rPr>
          <w:rFonts w:ascii="Book Antiqua" w:hAnsi="Book Antiqua"/>
          <w:spacing w:val="-6"/>
          <w:sz w:val="21"/>
          <w:szCs w:val="21"/>
        </w:rPr>
        <w:t xml:space="preserve"> </w:t>
      </w:r>
      <w:r w:rsidRPr="00AE4AA6">
        <w:rPr>
          <w:rFonts w:ascii="Book Antiqua" w:hAnsi="Book Antiqua"/>
          <w:sz w:val="21"/>
          <w:szCs w:val="21"/>
        </w:rPr>
        <w:t>ди</w:t>
      </w:r>
      <w:r w:rsidRPr="00AE4AA6">
        <w:rPr>
          <w:rFonts w:ascii="Book Antiqua" w:hAnsi="Book Antiqua"/>
          <w:sz w:val="21"/>
          <w:szCs w:val="21"/>
        </w:rPr>
        <w:t>ф</w:t>
      </w:r>
      <w:r w:rsidRPr="00AE4AA6">
        <w:rPr>
          <w:rFonts w:ascii="Book Antiqua" w:hAnsi="Book Antiqua"/>
          <w:sz w:val="21"/>
          <w:szCs w:val="21"/>
        </w:rPr>
        <w:t>фузия</w:t>
      </w:r>
      <w:r w:rsidRPr="00AE4AA6">
        <w:rPr>
          <w:rFonts w:ascii="Book Antiqua" w:hAnsi="Book Antiqua"/>
          <w:spacing w:val="-6"/>
          <w:sz w:val="21"/>
          <w:szCs w:val="21"/>
        </w:rPr>
        <w:t xml:space="preserve"> </w:t>
      </w:r>
      <w:r w:rsidRPr="00AE4AA6">
        <w:rPr>
          <w:rFonts w:ascii="Book Antiqua" w:hAnsi="Book Antiqua"/>
          <w:sz w:val="21"/>
          <w:szCs w:val="21"/>
        </w:rPr>
        <w:t>собственности:</w:t>
      </w:r>
      <w:r w:rsidRPr="00AE4AA6">
        <w:rPr>
          <w:rFonts w:ascii="Book Antiqua" w:hAnsi="Book Antiqua"/>
          <w:spacing w:val="-11"/>
          <w:sz w:val="21"/>
          <w:szCs w:val="21"/>
        </w:rPr>
        <w:t xml:space="preserve"> </w:t>
      </w:r>
      <w:r w:rsidRPr="00AE4AA6">
        <w:rPr>
          <w:rFonts w:ascii="Book Antiqua" w:hAnsi="Book Antiqua"/>
          <w:sz w:val="21"/>
          <w:szCs w:val="21"/>
        </w:rPr>
        <w:t>особого</w:t>
      </w:r>
      <w:r w:rsidRPr="00AE4AA6">
        <w:rPr>
          <w:rFonts w:ascii="Book Antiqua" w:hAnsi="Book Antiqua"/>
          <w:spacing w:val="-11"/>
          <w:sz w:val="21"/>
          <w:szCs w:val="21"/>
        </w:rPr>
        <w:t xml:space="preserve"> </w:t>
      </w:r>
      <w:r w:rsidRPr="00AE4AA6">
        <w:rPr>
          <w:rFonts w:ascii="Book Antiqua" w:hAnsi="Book Antiqua"/>
          <w:sz w:val="21"/>
          <w:szCs w:val="21"/>
        </w:rPr>
        <w:t>рода</w:t>
      </w:r>
      <w:r w:rsidRPr="00AE4AA6">
        <w:rPr>
          <w:rFonts w:ascii="Book Antiqua" w:hAnsi="Book Antiqua"/>
          <w:spacing w:val="-11"/>
          <w:sz w:val="21"/>
          <w:szCs w:val="21"/>
        </w:rPr>
        <w:t xml:space="preserve"> </w:t>
      </w:r>
      <w:r w:rsidRPr="00AE4AA6">
        <w:rPr>
          <w:rFonts w:ascii="Book Antiqua" w:hAnsi="Book Antiqua"/>
          <w:sz w:val="21"/>
          <w:szCs w:val="21"/>
        </w:rPr>
        <w:t>динамики</w:t>
      </w:r>
      <w:r w:rsidRPr="00AE4AA6">
        <w:rPr>
          <w:rFonts w:ascii="Book Antiqua" w:hAnsi="Book Antiqua"/>
          <w:spacing w:val="-12"/>
          <w:sz w:val="21"/>
          <w:szCs w:val="21"/>
        </w:rPr>
        <w:t xml:space="preserve"> </w:t>
      </w:r>
      <w:r w:rsidRPr="00AE4AA6">
        <w:rPr>
          <w:rFonts w:ascii="Book Antiqua" w:hAnsi="Book Antiqua"/>
          <w:sz w:val="21"/>
          <w:szCs w:val="21"/>
        </w:rPr>
        <w:t>общественных</w:t>
      </w:r>
      <w:r w:rsidRPr="00AE4AA6">
        <w:rPr>
          <w:rFonts w:ascii="Book Antiqua" w:hAnsi="Book Antiqua"/>
          <w:spacing w:val="-11"/>
          <w:sz w:val="21"/>
          <w:szCs w:val="21"/>
        </w:rPr>
        <w:t xml:space="preserve"> </w:t>
      </w:r>
      <w:r w:rsidRPr="00AE4AA6">
        <w:rPr>
          <w:rFonts w:ascii="Book Antiqua" w:hAnsi="Book Antiqua"/>
          <w:sz w:val="21"/>
          <w:szCs w:val="21"/>
        </w:rPr>
        <w:t>отношений</w:t>
      </w:r>
      <w:r w:rsidRPr="00AE4AA6">
        <w:rPr>
          <w:rFonts w:ascii="Book Antiqua" w:hAnsi="Book Antiqua"/>
          <w:spacing w:val="-12"/>
          <w:sz w:val="21"/>
          <w:szCs w:val="21"/>
        </w:rPr>
        <w:t xml:space="preserve"> </w:t>
      </w:r>
      <w:r w:rsidRPr="00AE4AA6">
        <w:rPr>
          <w:rFonts w:ascii="Book Antiqua" w:hAnsi="Book Antiqua"/>
          <w:sz w:val="21"/>
          <w:szCs w:val="21"/>
        </w:rPr>
        <w:t>по</w:t>
      </w:r>
      <w:r w:rsidRPr="00AE4AA6">
        <w:rPr>
          <w:rFonts w:ascii="Book Antiqua" w:hAnsi="Book Antiqua"/>
          <w:spacing w:val="-11"/>
          <w:sz w:val="21"/>
          <w:szCs w:val="21"/>
        </w:rPr>
        <w:t xml:space="preserve"> </w:t>
      </w:r>
      <w:r w:rsidRPr="00AE4AA6">
        <w:rPr>
          <w:rFonts w:ascii="Book Antiqua" w:hAnsi="Book Antiqua"/>
          <w:sz w:val="21"/>
          <w:szCs w:val="21"/>
        </w:rPr>
        <w:t>поводу вещей, а также соответствующего инст</w:t>
      </w:r>
      <w:r w:rsidRPr="00AE4AA6">
        <w:rPr>
          <w:rFonts w:ascii="Book Antiqua" w:hAnsi="Book Antiqua"/>
          <w:sz w:val="21"/>
          <w:szCs w:val="21"/>
        </w:rPr>
        <w:t>и</w:t>
      </w:r>
      <w:r w:rsidRPr="00AE4AA6">
        <w:rPr>
          <w:rFonts w:ascii="Book Antiqua" w:hAnsi="Book Antiqua"/>
          <w:sz w:val="21"/>
          <w:szCs w:val="21"/>
        </w:rPr>
        <w:t>тута, оказывающего существенное влияние на экономические отношения.</w:t>
      </w:r>
    </w:p>
    <w:p w14:paraId="64E155A2"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2"/>
          <w:sz w:val="21"/>
          <w:szCs w:val="21"/>
        </w:rPr>
        <w:t>Если</w:t>
      </w:r>
      <w:r w:rsidRPr="00AE4AA6">
        <w:rPr>
          <w:rFonts w:ascii="Book Antiqua" w:hAnsi="Book Antiqua"/>
          <w:spacing w:val="-10"/>
          <w:sz w:val="21"/>
          <w:szCs w:val="21"/>
        </w:rPr>
        <w:t xml:space="preserve"> </w:t>
      </w:r>
      <w:r w:rsidRPr="00AE4AA6">
        <w:rPr>
          <w:rFonts w:ascii="Book Antiqua" w:hAnsi="Book Antiqua"/>
          <w:spacing w:val="-2"/>
          <w:sz w:val="21"/>
          <w:szCs w:val="21"/>
        </w:rPr>
        <w:t>обратиться</w:t>
      </w:r>
      <w:r w:rsidRPr="00AE4AA6">
        <w:rPr>
          <w:rFonts w:ascii="Book Antiqua" w:hAnsi="Book Antiqua"/>
          <w:spacing w:val="-10"/>
          <w:sz w:val="21"/>
          <w:szCs w:val="21"/>
        </w:rPr>
        <w:t xml:space="preserve"> </w:t>
      </w:r>
      <w:r w:rsidRPr="00AE4AA6">
        <w:rPr>
          <w:rFonts w:ascii="Book Antiqua" w:hAnsi="Book Antiqua"/>
          <w:spacing w:val="-2"/>
          <w:sz w:val="21"/>
          <w:szCs w:val="21"/>
        </w:rPr>
        <w:t>к</w:t>
      </w:r>
      <w:r w:rsidRPr="00AE4AA6">
        <w:rPr>
          <w:rFonts w:ascii="Book Antiqua" w:hAnsi="Book Antiqua"/>
          <w:spacing w:val="-10"/>
          <w:sz w:val="21"/>
          <w:szCs w:val="21"/>
        </w:rPr>
        <w:t xml:space="preserve"> </w:t>
      </w:r>
      <w:r w:rsidRPr="00AE4AA6">
        <w:rPr>
          <w:rFonts w:ascii="Book Antiqua" w:hAnsi="Book Antiqua"/>
          <w:spacing w:val="-2"/>
          <w:sz w:val="21"/>
          <w:szCs w:val="21"/>
        </w:rPr>
        <w:t>содержанию</w:t>
      </w:r>
      <w:r w:rsidRPr="00AE4AA6">
        <w:rPr>
          <w:rFonts w:ascii="Book Antiqua" w:hAnsi="Book Antiqua"/>
          <w:spacing w:val="-10"/>
          <w:sz w:val="21"/>
          <w:szCs w:val="21"/>
        </w:rPr>
        <w:t xml:space="preserve"> </w:t>
      </w:r>
      <w:r w:rsidRPr="00AE4AA6">
        <w:rPr>
          <w:rFonts w:ascii="Book Antiqua" w:hAnsi="Book Antiqua"/>
          <w:spacing w:val="-2"/>
          <w:sz w:val="21"/>
          <w:szCs w:val="21"/>
        </w:rPr>
        <w:t>понятия</w:t>
      </w:r>
      <w:r w:rsidRPr="00AE4AA6">
        <w:rPr>
          <w:rFonts w:ascii="Book Antiqua" w:hAnsi="Book Antiqua"/>
          <w:spacing w:val="-10"/>
          <w:sz w:val="21"/>
          <w:szCs w:val="21"/>
        </w:rPr>
        <w:t xml:space="preserve"> </w:t>
      </w:r>
      <w:r w:rsidRPr="00AE4AA6">
        <w:rPr>
          <w:rFonts w:ascii="Book Antiqua" w:hAnsi="Book Antiqua"/>
          <w:spacing w:val="-2"/>
          <w:sz w:val="21"/>
          <w:szCs w:val="21"/>
        </w:rPr>
        <w:t>«диффузия»,</w:t>
      </w:r>
      <w:r w:rsidRPr="00AE4AA6">
        <w:rPr>
          <w:rFonts w:ascii="Book Antiqua" w:hAnsi="Book Antiqua"/>
          <w:spacing w:val="-10"/>
          <w:sz w:val="21"/>
          <w:szCs w:val="21"/>
        </w:rPr>
        <w:t xml:space="preserve"> </w:t>
      </w:r>
      <w:r w:rsidRPr="00AE4AA6">
        <w:rPr>
          <w:rFonts w:ascii="Book Antiqua" w:hAnsi="Book Antiqua"/>
          <w:spacing w:val="-2"/>
          <w:sz w:val="21"/>
          <w:szCs w:val="21"/>
        </w:rPr>
        <w:t>то,</w:t>
      </w:r>
      <w:r w:rsidRPr="00AE4AA6">
        <w:rPr>
          <w:rFonts w:ascii="Book Antiqua" w:hAnsi="Book Antiqua"/>
          <w:spacing w:val="-10"/>
          <w:sz w:val="21"/>
          <w:szCs w:val="21"/>
        </w:rPr>
        <w:t xml:space="preserve"> </w:t>
      </w:r>
      <w:r w:rsidRPr="00AE4AA6">
        <w:rPr>
          <w:rFonts w:ascii="Book Antiqua" w:hAnsi="Book Antiqua"/>
          <w:spacing w:val="-2"/>
          <w:sz w:val="21"/>
          <w:szCs w:val="21"/>
        </w:rPr>
        <w:t>на</w:t>
      </w:r>
      <w:r w:rsidRPr="00AE4AA6">
        <w:rPr>
          <w:rFonts w:ascii="Book Antiqua" w:hAnsi="Book Antiqua"/>
          <w:spacing w:val="-9"/>
          <w:sz w:val="21"/>
          <w:szCs w:val="21"/>
        </w:rPr>
        <w:t xml:space="preserve"> </w:t>
      </w:r>
      <w:r w:rsidRPr="00AE4AA6">
        <w:rPr>
          <w:rFonts w:ascii="Book Antiqua" w:hAnsi="Book Antiqua"/>
          <w:spacing w:val="-2"/>
          <w:sz w:val="21"/>
          <w:szCs w:val="21"/>
        </w:rPr>
        <w:t>первый взгляд,</w:t>
      </w:r>
      <w:r w:rsidRPr="00AE4AA6">
        <w:rPr>
          <w:rFonts w:ascii="Book Antiqua" w:hAnsi="Book Antiqua"/>
          <w:spacing w:val="-3"/>
          <w:sz w:val="21"/>
          <w:szCs w:val="21"/>
        </w:rPr>
        <w:t xml:space="preserve"> </w:t>
      </w:r>
      <w:r w:rsidRPr="00AE4AA6">
        <w:rPr>
          <w:rFonts w:ascii="Book Antiqua" w:hAnsi="Book Antiqua"/>
          <w:spacing w:val="-2"/>
          <w:sz w:val="21"/>
          <w:szCs w:val="21"/>
        </w:rPr>
        <w:t>можно обнаружить несколько</w:t>
      </w:r>
      <w:r w:rsidRPr="00AE4AA6">
        <w:rPr>
          <w:rFonts w:ascii="Book Antiqua" w:hAnsi="Book Antiqua"/>
          <w:spacing w:val="-3"/>
          <w:sz w:val="21"/>
          <w:szCs w:val="21"/>
        </w:rPr>
        <w:t xml:space="preserve"> </w:t>
      </w:r>
      <w:r w:rsidRPr="00AE4AA6">
        <w:rPr>
          <w:rFonts w:ascii="Book Antiqua" w:hAnsi="Book Antiqua"/>
          <w:spacing w:val="-2"/>
          <w:sz w:val="21"/>
          <w:szCs w:val="21"/>
        </w:rPr>
        <w:t>его</w:t>
      </w:r>
      <w:r w:rsidRPr="00AE4AA6">
        <w:rPr>
          <w:rFonts w:ascii="Book Antiqua" w:hAnsi="Book Antiqua"/>
          <w:spacing w:val="-3"/>
          <w:sz w:val="21"/>
          <w:szCs w:val="21"/>
        </w:rPr>
        <w:t xml:space="preserve"> </w:t>
      </w:r>
      <w:r w:rsidRPr="00AE4AA6">
        <w:rPr>
          <w:rFonts w:ascii="Book Antiqua" w:hAnsi="Book Antiqua"/>
          <w:spacing w:val="-2"/>
          <w:sz w:val="21"/>
          <w:szCs w:val="21"/>
        </w:rPr>
        <w:t>значений.</w:t>
      </w:r>
      <w:r w:rsidRPr="00AE4AA6">
        <w:rPr>
          <w:rFonts w:ascii="Book Antiqua" w:hAnsi="Book Antiqua"/>
          <w:spacing w:val="-3"/>
          <w:sz w:val="21"/>
          <w:szCs w:val="21"/>
        </w:rPr>
        <w:t xml:space="preserve"> </w:t>
      </w:r>
      <w:r w:rsidRPr="00AE4AA6">
        <w:rPr>
          <w:rFonts w:ascii="Book Antiqua" w:hAnsi="Book Antiqua"/>
          <w:spacing w:val="-2"/>
          <w:sz w:val="21"/>
          <w:szCs w:val="21"/>
        </w:rPr>
        <w:t>Так,</w:t>
      </w:r>
      <w:r w:rsidRPr="00AE4AA6">
        <w:rPr>
          <w:rFonts w:ascii="Book Antiqua" w:hAnsi="Book Antiqua"/>
          <w:spacing w:val="-3"/>
          <w:sz w:val="21"/>
          <w:szCs w:val="21"/>
        </w:rPr>
        <w:t xml:space="preserve"> </w:t>
      </w:r>
      <w:r w:rsidRPr="00AE4AA6">
        <w:rPr>
          <w:rFonts w:ascii="Book Antiqua" w:hAnsi="Book Antiqua"/>
          <w:spacing w:val="-2"/>
          <w:sz w:val="21"/>
          <w:szCs w:val="21"/>
        </w:rPr>
        <w:t>согласно тол</w:t>
      </w:r>
      <w:r w:rsidRPr="00AE4AA6">
        <w:rPr>
          <w:rFonts w:ascii="Book Antiqua" w:hAnsi="Book Antiqua"/>
          <w:spacing w:val="-4"/>
          <w:sz w:val="21"/>
          <w:szCs w:val="21"/>
        </w:rPr>
        <w:t>ковому словарю</w:t>
      </w:r>
      <w:r w:rsidRPr="00AE4AA6">
        <w:rPr>
          <w:rFonts w:ascii="Book Antiqua" w:hAnsi="Book Antiqua"/>
          <w:spacing w:val="-6"/>
          <w:sz w:val="21"/>
          <w:szCs w:val="21"/>
        </w:rPr>
        <w:t xml:space="preserve"> </w:t>
      </w:r>
      <w:r w:rsidRPr="00AE4AA6">
        <w:rPr>
          <w:rFonts w:ascii="Book Antiqua" w:hAnsi="Book Antiqua"/>
          <w:spacing w:val="-4"/>
          <w:sz w:val="21"/>
          <w:szCs w:val="21"/>
        </w:rPr>
        <w:t>русского языка, под диффузией</w:t>
      </w:r>
      <w:r w:rsidRPr="00AE4AA6">
        <w:rPr>
          <w:rFonts w:ascii="Book Antiqua" w:hAnsi="Book Antiqua"/>
          <w:spacing w:val="-6"/>
          <w:sz w:val="21"/>
          <w:szCs w:val="21"/>
        </w:rPr>
        <w:t xml:space="preserve"> </w:t>
      </w:r>
      <w:r w:rsidRPr="00AE4AA6">
        <w:rPr>
          <w:rFonts w:ascii="Book Antiqua" w:hAnsi="Book Antiqua"/>
          <w:spacing w:val="-4"/>
          <w:sz w:val="21"/>
          <w:szCs w:val="21"/>
        </w:rPr>
        <w:t>п</w:t>
      </w:r>
      <w:r w:rsidRPr="00AE4AA6">
        <w:rPr>
          <w:rFonts w:ascii="Book Antiqua" w:hAnsi="Book Antiqua"/>
          <w:spacing w:val="-4"/>
          <w:sz w:val="21"/>
          <w:szCs w:val="21"/>
        </w:rPr>
        <w:t>о</w:t>
      </w:r>
      <w:r w:rsidRPr="00AE4AA6">
        <w:rPr>
          <w:rFonts w:ascii="Book Antiqua" w:hAnsi="Book Antiqua"/>
          <w:spacing w:val="-4"/>
          <w:sz w:val="21"/>
          <w:szCs w:val="21"/>
        </w:rPr>
        <w:t>дразумевается «вза</w:t>
      </w:r>
      <w:r w:rsidRPr="00AE4AA6">
        <w:rPr>
          <w:rFonts w:ascii="Book Antiqua" w:hAnsi="Book Antiqua"/>
          <w:sz w:val="21"/>
          <w:szCs w:val="21"/>
        </w:rPr>
        <w:t>имное проникновение частиц одного вещес</w:t>
      </w:r>
      <w:r w:rsidRPr="00AE4AA6">
        <w:rPr>
          <w:rFonts w:ascii="Book Antiqua" w:hAnsi="Book Antiqua"/>
          <w:sz w:val="21"/>
          <w:szCs w:val="21"/>
        </w:rPr>
        <w:t>т</w:t>
      </w:r>
      <w:r w:rsidRPr="00AE4AA6">
        <w:rPr>
          <w:rFonts w:ascii="Book Antiqua" w:hAnsi="Book Antiqua"/>
          <w:sz w:val="21"/>
          <w:szCs w:val="21"/>
        </w:rPr>
        <w:t>ва в другое при их соприкосновении». При этом применител</w:t>
      </w:r>
      <w:r w:rsidRPr="00AE4AA6">
        <w:rPr>
          <w:rFonts w:ascii="Book Antiqua" w:hAnsi="Book Antiqua"/>
          <w:sz w:val="21"/>
          <w:szCs w:val="21"/>
        </w:rPr>
        <w:t>ь</w:t>
      </w:r>
      <w:r w:rsidRPr="00AE4AA6">
        <w:rPr>
          <w:rFonts w:ascii="Book Antiqua" w:hAnsi="Book Antiqua"/>
          <w:sz w:val="21"/>
          <w:szCs w:val="21"/>
        </w:rPr>
        <w:t>но</w:t>
      </w:r>
      <w:r w:rsidRPr="00AE4AA6">
        <w:rPr>
          <w:rFonts w:ascii="Book Antiqua" w:hAnsi="Book Antiqua"/>
          <w:spacing w:val="-8"/>
          <w:sz w:val="21"/>
          <w:szCs w:val="21"/>
        </w:rPr>
        <w:t xml:space="preserve"> </w:t>
      </w:r>
      <w:r w:rsidRPr="00AE4AA6">
        <w:rPr>
          <w:rFonts w:ascii="Book Antiqua" w:hAnsi="Book Antiqua"/>
          <w:sz w:val="21"/>
          <w:szCs w:val="21"/>
        </w:rPr>
        <w:t>к</w:t>
      </w:r>
      <w:r w:rsidRPr="00AE4AA6">
        <w:rPr>
          <w:rFonts w:ascii="Book Antiqua" w:hAnsi="Book Antiqua"/>
          <w:spacing w:val="-8"/>
          <w:sz w:val="21"/>
          <w:szCs w:val="21"/>
        </w:rPr>
        <w:t xml:space="preserve"> </w:t>
      </w:r>
      <w:r w:rsidRPr="00AE4AA6">
        <w:rPr>
          <w:rFonts w:ascii="Book Antiqua" w:hAnsi="Book Antiqua"/>
          <w:sz w:val="21"/>
          <w:szCs w:val="21"/>
        </w:rPr>
        <w:t>свету</w:t>
      </w:r>
      <w:r w:rsidRPr="00AE4AA6">
        <w:rPr>
          <w:rFonts w:ascii="Book Antiqua" w:hAnsi="Book Antiqua"/>
          <w:spacing w:val="-8"/>
          <w:sz w:val="21"/>
          <w:szCs w:val="21"/>
        </w:rPr>
        <w:t xml:space="preserve"> </w:t>
      </w:r>
      <w:r w:rsidRPr="00AE4AA6">
        <w:rPr>
          <w:rFonts w:ascii="Book Antiqua" w:hAnsi="Book Antiqua"/>
          <w:sz w:val="21"/>
          <w:szCs w:val="21"/>
        </w:rPr>
        <w:t>«диффузный»</w:t>
      </w:r>
      <w:r w:rsidRPr="00AE4AA6">
        <w:rPr>
          <w:rFonts w:ascii="Book Antiqua" w:hAnsi="Book Antiqua"/>
          <w:spacing w:val="-8"/>
          <w:sz w:val="21"/>
          <w:szCs w:val="21"/>
        </w:rPr>
        <w:t xml:space="preserve"> </w:t>
      </w:r>
      <w:r w:rsidRPr="00AE4AA6">
        <w:rPr>
          <w:rFonts w:ascii="Book Antiqua" w:hAnsi="Book Antiqua"/>
          <w:sz w:val="21"/>
          <w:szCs w:val="21"/>
        </w:rPr>
        <w:t>означает</w:t>
      </w:r>
      <w:r w:rsidRPr="00AE4AA6">
        <w:rPr>
          <w:rFonts w:ascii="Book Antiqua" w:hAnsi="Book Antiqua"/>
          <w:spacing w:val="-8"/>
          <w:sz w:val="21"/>
          <w:szCs w:val="21"/>
        </w:rPr>
        <w:t xml:space="preserve"> </w:t>
      </w:r>
      <w:r w:rsidRPr="00AE4AA6">
        <w:rPr>
          <w:rFonts w:ascii="Book Antiqua" w:hAnsi="Book Antiqua"/>
          <w:sz w:val="21"/>
          <w:szCs w:val="21"/>
        </w:rPr>
        <w:t>«рассеянный».</w:t>
      </w:r>
      <w:r w:rsidRPr="00AE4AA6">
        <w:rPr>
          <w:rFonts w:ascii="Book Antiqua" w:hAnsi="Book Antiqua"/>
          <w:spacing w:val="-8"/>
          <w:sz w:val="21"/>
          <w:szCs w:val="21"/>
        </w:rPr>
        <w:t xml:space="preserve"> </w:t>
      </w:r>
      <w:r w:rsidRPr="00AE4AA6">
        <w:rPr>
          <w:rFonts w:ascii="Book Antiqua" w:hAnsi="Book Antiqua"/>
          <w:sz w:val="21"/>
          <w:szCs w:val="21"/>
        </w:rPr>
        <w:t>Перевод слова «</w:t>
      </w:r>
      <w:r w:rsidRPr="00AE4AA6">
        <w:rPr>
          <w:rFonts w:ascii="Book Antiqua" w:hAnsi="Book Antiqua"/>
          <w:i/>
          <w:sz w:val="21"/>
          <w:szCs w:val="21"/>
        </w:rPr>
        <w:t>diffuse</w:t>
      </w:r>
      <w:r w:rsidRPr="00AE4AA6">
        <w:rPr>
          <w:rFonts w:ascii="Book Antiqua" w:hAnsi="Book Antiqua"/>
          <w:sz w:val="21"/>
          <w:szCs w:val="21"/>
        </w:rPr>
        <w:t xml:space="preserve">» с английского существенно расширяет сферу его </w:t>
      </w:r>
      <w:r w:rsidRPr="00AE4AA6">
        <w:rPr>
          <w:rFonts w:ascii="Book Antiqua" w:hAnsi="Book Antiqua"/>
          <w:spacing w:val="-6"/>
          <w:sz w:val="21"/>
          <w:szCs w:val="21"/>
        </w:rPr>
        <w:t>пон</w:t>
      </w:r>
      <w:r w:rsidRPr="00AE4AA6">
        <w:rPr>
          <w:rFonts w:ascii="Book Antiqua" w:hAnsi="Book Antiqua"/>
          <w:spacing w:val="-6"/>
          <w:sz w:val="21"/>
          <w:szCs w:val="21"/>
        </w:rPr>
        <w:t>и</w:t>
      </w:r>
      <w:r w:rsidRPr="00AE4AA6">
        <w:rPr>
          <w:rFonts w:ascii="Book Antiqua" w:hAnsi="Book Antiqua"/>
          <w:spacing w:val="-6"/>
          <w:sz w:val="21"/>
          <w:szCs w:val="21"/>
        </w:rPr>
        <w:t xml:space="preserve">мания: 1. распространять(ся); распылять, рассыпать, разбрасывать; </w:t>
      </w:r>
      <w:r w:rsidRPr="00AE4AA6">
        <w:rPr>
          <w:rFonts w:ascii="Book Antiqua" w:hAnsi="Book Antiqua"/>
          <w:sz w:val="21"/>
          <w:szCs w:val="21"/>
        </w:rPr>
        <w:t>2. ,</w:t>
      </w:r>
      <w:r w:rsidRPr="00AE4AA6">
        <w:rPr>
          <w:rFonts w:ascii="Book Antiqua" w:hAnsi="Book Antiqua"/>
          <w:spacing w:val="-12"/>
          <w:sz w:val="21"/>
          <w:szCs w:val="21"/>
        </w:rPr>
        <w:t xml:space="preserve"> </w:t>
      </w:r>
      <w:r w:rsidRPr="00AE4AA6">
        <w:rPr>
          <w:rFonts w:ascii="Book Antiqua" w:hAnsi="Book Antiqua"/>
          <w:sz w:val="21"/>
          <w:szCs w:val="21"/>
        </w:rPr>
        <w:t>расходовать;</w:t>
      </w:r>
      <w:r w:rsidRPr="00AE4AA6">
        <w:rPr>
          <w:rFonts w:ascii="Book Antiqua" w:hAnsi="Book Antiqua"/>
          <w:spacing w:val="-12"/>
          <w:sz w:val="21"/>
          <w:szCs w:val="21"/>
        </w:rPr>
        <w:t xml:space="preserve"> </w:t>
      </w:r>
      <w:r w:rsidRPr="00AE4AA6">
        <w:rPr>
          <w:rFonts w:ascii="Book Antiqua" w:hAnsi="Book Antiqua"/>
          <w:sz w:val="21"/>
          <w:szCs w:val="21"/>
        </w:rPr>
        <w:t>3.</w:t>
      </w:r>
      <w:r w:rsidRPr="00AE4AA6">
        <w:rPr>
          <w:rFonts w:ascii="Book Antiqua" w:hAnsi="Book Antiqua"/>
          <w:spacing w:val="-12"/>
          <w:sz w:val="21"/>
          <w:szCs w:val="21"/>
        </w:rPr>
        <w:t> «</w:t>
      </w:r>
      <w:r w:rsidRPr="00AE4AA6">
        <w:rPr>
          <w:rFonts w:ascii="Book Antiqua" w:hAnsi="Book Antiqua"/>
          <w:sz w:val="21"/>
          <w:szCs w:val="21"/>
        </w:rPr>
        <w:t xml:space="preserve">рассеивать». </w:t>
      </w:r>
    </w:p>
    <w:p w14:paraId="339F1B64"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При</w:t>
      </w:r>
      <w:r w:rsidRPr="00AE4AA6">
        <w:rPr>
          <w:rFonts w:ascii="Book Antiqua" w:hAnsi="Book Antiqua"/>
          <w:spacing w:val="-12"/>
          <w:sz w:val="21"/>
          <w:szCs w:val="21"/>
        </w:rPr>
        <w:t xml:space="preserve"> </w:t>
      </w:r>
      <w:r w:rsidRPr="00AE4AA6">
        <w:rPr>
          <w:rFonts w:ascii="Book Antiqua" w:hAnsi="Book Antiqua"/>
          <w:sz w:val="21"/>
          <w:szCs w:val="21"/>
        </w:rPr>
        <w:t>всей</w:t>
      </w:r>
      <w:r w:rsidRPr="00AE4AA6">
        <w:rPr>
          <w:rFonts w:ascii="Book Antiqua" w:hAnsi="Book Antiqua"/>
          <w:spacing w:val="-12"/>
          <w:sz w:val="21"/>
          <w:szCs w:val="21"/>
        </w:rPr>
        <w:t xml:space="preserve"> </w:t>
      </w:r>
      <w:r w:rsidRPr="00AE4AA6">
        <w:rPr>
          <w:rFonts w:ascii="Book Antiqua" w:hAnsi="Book Antiqua"/>
          <w:sz w:val="21"/>
          <w:szCs w:val="21"/>
        </w:rPr>
        <w:t>видимой</w:t>
      </w:r>
      <w:r w:rsidRPr="00AE4AA6">
        <w:rPr>
          <w:rFonts w:ascii="Book Antiqua" w:hAnsi="Book Antiqua"/>
          <w:spacing w:val="-11"/>
          <w:sz w:val="21"/>
          <w:szCs w:val="21"/>
        </w:rPr>
        <w:t xml:space="preserve"> </w:t>
      </w:r>
      <w:r w:rsidRPr="00AE4AA6">
        <w:rPr>
          <w:rFonts w:ascii="Book Antiqua" w:hAnsi="Book Antiqua"/>
          <w:sz w:val="21"/>
          <w:szCs w:val="21"/>
        </w:rPr>
        <w:t>многозначности этого слова все его см</w:t>
      </w:r>
      <w:r w:rsidRPr="00AE4AA6">
        <w:rPr>
          <w:rFonts w:ascii="Book Antiqua" w:hAnsi="Book Antiqua"/>
          <w:sz w:val="21"/>
          <w:szCs w:val="21"/>
        </w:rPr>
        <w:t>ы</w:t>
      </w:r>
      <w:r w:rsidRPr="00AE4AA6">
        <w:rPr>
          <w:rFonts w:ascii="Book Antiqua" w:hAnsi="Book Antiqua"/>
          <w:sz w:val="21"/>
          <w:szCs w:val="21"/>
        </w:rPr>
        <w:t>слы и значения роднит одно – получение</w:t>
      </w:r>
      <w:r w:rsidRPr="00AE4AA6">
        <w:rPr>
          <w:rFonts w:ascii="Book Antiqua" w:hAnsi="Book Antiqua"/>
          <w:spacing w:val="-6"/>
          <w:sz w:val="21"/>
          <w:szCs w:val="21"/>
        </w:rPr>
        <w:t xml:space="preserve"> </w:t>
      </w:r>
      <w:r w:rsidRPr="00AE4AA6">
        <w:rPr>
          <w:rFonts w:ascii="Book Antiqua" w:hAnsi="Book Antiqua"/>
          <w:sz w:val="21"/>
          <w:szCs w:val="21"/>
        </w:rPr>
        <w:t>качественно</w:t>
      </w:r>
      <w:r w:rsidRPr="00AE4AA6">
        <w:rPr>
          <w:rFonts w:ascii="Book Antiqua" w:hAnsi="Book Antiqua"/>
          <w:spacing w:val="-5"/>
          <w:sz w:val="21"/>
          <w:szCs w:val="21"/>
        </w:rPr>
        <w:t xml:space="preserve"> </w:t>
      </w:r>
      <w:r w:rsidRPr="00AE4AA6">
        <w:rPr>
          <w:rFonts w:ascii="Book Antiqua" w:hAnsi="Book Antiqua"/>
          <w:sz w:val="21"/>
          <w:szCs w:val="21"/>
        </w:rPr>
        <w:t>нового</w:t>
      </w:r>
      <w:r w:rsidRPr="00AE4AA6">
        <w:rPr>
          <w:rFonts w:ascii="Book Antiqua" w:hAnsi="Book Antiqua"/>
          <w:spacing w:val="-6"/>
          <w:sz w:val="21"/>
          <w:szCs w:val="21"/>
        </w:rPr>
        <w:t xml:space="preserve"> </w:t>
      </w:r>
      <w:r w:rsidRPr="00AE4AA6">
        <w:rPr>
          <w:rFonts w:ascii="Book Antiqua" w:hAnsi="Book Antiqua"/>
          <w:sz w:val="21"/>
          <w:szCs w:val="21"/>
        </w:rPr>
        <w:t>(«рассеянного»,</w:t>
      </w:r>
      <w:r w:rsidRPr="00AE4AA6">
        <w:rPr>
          <w:rFonts w:ascii="Book Antiqua" w:hAnsi="Book Antiqua"/>
          <w:spacing w:val="-5"/>
          <w:sz w:val="21"/>
          <w:szCs w:val="21"/>
        </w:rPr>
        <w:t xml:space="preserve"> </w:t>
      </w:r>
      <w:r w:rsidRPr="00AE4AA6">
        <w:rPr>
          <w:rFonts w:ascii="Book Antiqua" w:hAnsi="Book Antiqua"/>
          <w:sz w:val="21"/>
          <w:szCs w:val="21"/>
        </w:rPr>
        <w:t>«растворенного»)</w:t>
      </w:r>
      <w:r w:rsidRPr="00AE4AA6">
        <w:rPr>
          <w:rFonts w:ascii="Book Antiqua" w:hAnsi="Book Antiqua"/>
          <w:spacing w:val="-5"/>
          <w:sz w:val="21"/>
          <w:szCs w:val="21"/>
        </w:rPr>
        <w:t xml:space="preserve"> </w:t>
      </w:r>
      <w:r w:rsidRPr="00AE4AA6">
        <w:rPr>
          <w:rFonts w:ascii="Book Antiqua" w:hAnsi="Book Antiqua"/>
          <w:sz w:val="21"/>
          <w:szCs w:val="21"/>
        </w:rPr>
        <w:t>со</w:t>
      </w:r>
      <w:r w:rsidRPr="00AE4AA6">
        <w:rPr>
          <w:rFonts w:ascii="Book Antiqua" w:hAnsi="Book Antiqua"/>
          <w:spacing w:val="-2"/>
          <w:sz w:val="21"/>
          <w:szCs w:val="21"/>
        </w:rPr>
        <w:t>стояния</w:t>
      </w:r>
      <w:r w:rsidRPr="00AE4AA6">
        <w:rPr>
          <w:rFonts w:ascii="Book Antiqua" w:hAnsi="Book Antiqua"/>
          <w:spacing w:val="-7"/>
          <w:sz w:val="21"/>
          <w:szCs w:val="21"/>
        </w:rPr>
        <w:t xml:space="preserve"> </w:t>
      </w:r>
      <w:r w:rsidRPr="00AE4AA6">
        <w:rPr>
          <w:rFonts w:ascii="Book Antiqua" w:hAnsi="Book Antiqua"/>
          <w:spacing w:val="-2"/>
          <w:sz w:val="21"/>
          <w:szCs w:val="21"/>
        </w:rPr>
        <w:t>(продукта)</w:t>
      </w:r>
      <w:r w:rsidRPr="00AE4AA6">
        <w:rPr>
          <w:rFonts w:ascii="Book Antiqua" w:hAnsi="Book Antiqua"/>
          <w:spacing w:val="-7"/>
          <w:sz w:val="21"/>
          <w:szCs w:val="21"/>
        </w:rPr>
        <w:t xml:space="preserve"> </w:t>
      </w:r>
      <w:r w:rsidRPr="00AE4AA6">
        <w:rPr>
          <w:rFonts w:ascii="Book Antiqua" w:hAnsi="Book Antiqua"/>
          <w:spacing w:val="-2"/>
          <w:sz w:val="21"/>
          <w:szCs w:val="21"/>
        </w:rPr>
        <w:t>на</w:t>
      </w:r>
      <w:r w:rsidRPr="00AE4AA6">
        <w:rPr>
          <w:rFonts w:ascii="Book Antiqua" w:hAnsi="Book Antiqua"/>
          <w:spacing w:val="-7"/>
          <w:sz w:val="21"/>
          <w:szCs w:val="21"/>
        </w:rPr>
        <w:t xml:space="preserve"> </w:t>
      </w:r>
      <w:r w:rsidRPr="00AE4AA6">
        <w:rPr>
          <w:rFonts w:ascii="Book Antiqua" w:hAnsi="Book Antiqua"/>
          <w:spacing w:val="-2"/>
          <w:sz w:val="21"/>
          <w:szCs w:val="21"/>
        </w:rPr>
        <w:t>вых</w:t>
      </w:r>
      <w:r w:rsidRPr="00AE4AA6">
        <w:rPr>
          <w:rFonts w:ascii="Book Antiqua" w:hAnsi="Book Antiqua"/>
          <w:spacing w:val="-2"/>
          <w:sz w:val="21"/>
          <w:szCs w:val="21"/>
        </w:rPr>
        <w:t>о</w:t>
      </w:r>
      <w:r w:rsidRPr="00AE4AA6">
        <w:rPr>
          <w:rFonts w:ascii="Book Antiqua" w:hAnsi="Book Antiqua"/>
          <w:spacing w:val="-2"/>
          <w:sz w:val="21"/>
          <w:szCs w:val="21"/>
        </w:rPr>
        <w:t>де.</w:t>
      </w:r>
      <w:r w:rsidRPr="00AE4AA6">
        <w:rPr>
          <w:rFonts w:ascii="Book Antiqua" w:hAnsi="Book Antiqua"/>
          <w:spacing w:val="-7"/>
          <w:sz w:val="21"/>
          <w:szCs w:val="21"/>
        </w:rPr>
        <w:t xml:space="preserve"> </w:t>
      </w:r>
      <w:r w:rsidRPr="00AE4AA6">
        <w:rPr>
          <w:rFonts w:ascii="Book Antiqua" w:hAnsi="Book Antiqua"/>
          <w:spacing w:val="-2"/>
          <w:sz w:val="21"/>
          <w:szCs w:val="21"/>
        </w:rPr>
        <w:t>При</w:t>
      </w:r>
      <w:r w:rsidRPr="00AE4AA6">
        <w:rPr>
          <w:rFonts w:ascii="Book Antiqua" w:hAnsi="Book Antiqua"/>
          <w:spacing w:val="-7"/>
          <w:sz w:val="21"/>
          <w:szCs w:val="21"/>
        </w:rPr>
        <w:t xml:space="preserve"> </w:t>
      </w:r>
      <w:r w:rsidRPr="00AE4AA6">
        <w:rPr>
          <w:rFonts w:ascii="Book Antiqua" w:hAnsi="Book Antiqua"/>
          <w:spacing w:val="-2"/>
          <w:sz w:val="21"/>
          <w:szCs w:val="21"/>
        </w:rPr>
        <w:t>этом</w:t>
      </w:r>
      <w:r w:rsidRPr="00AE4AA6">
        <w:rPr>
          <w:rFonts w:ascii="Book Antiqua" w:hAnsi="Book Antiqua"/>
          <w:spacing w:val="-7"/>
          <w:sz w:val="21"/>
          <w:szCs w:val="21"/>
        </w:rPr>
        <w:t xml:space="preserve"> </w:t>
      </w:r>
      <w:r w:rsidRPr="00AE4AA6">
        <w:rPr>
          <w:rFonts w:ascii="Book Antiqua" w:hAnsi="Book Antiqua"/>
          <w:spacing w:val="-2"/>
          <w:sz w:val="21"/>
          <w:szCs w:val="21"/>
        </w:rPr>
        <w:t>исходный</w:t>
      </w:r>
      <w:r w:rsidRPr="00AE4AA6">
        <w:rPr>
          <w:rFonts w:ascii="Book Antiqua" w:hAnsi="Book Antiqua"/>
          <w:spacing w:val="-7"/>
          <w:sz w:val="21"/>
          <w:szCs w:val="21"/>
        </w:rPr>
        <w:t xml:space="preserve"> </w:t>
      </w:r>
      <w:r w:rsidRPr="00AE4AA6">
        <w:rPr>
          <w:rFonts w:ascii="Book Antiqua" w:hAnsi="Book Antiqua"/>
          <w:spacing w:val="-2"/>
          <w:sz w:val="21"/>
          <w:szCs w:val="21"/>
        </w:rPr>
        <w:t>продукт</w:t>
      </w:r>
      <w:r w:rsidRPr="00AE4AA6">
        <w:rPr>
          <w:rFonts w:ascii="Book Antiqua" w:hAnsi="Book Antiqua"/>
          <w:spacing w:val="-7"/>
          <w:sz w:val="21"/>
          <w:szCs w:val="21"/>
        </w:rPr>
        <w:t xml:space="preserve"> </w:t>
      </w:r>
      <w:r w:rsidRPr="00AE4AA6">
        <w:rPr>
          <w:rFonts w:ascii="Book Antiqua" w:hAnsi="Book Antiqua"/>
          <w:spacing w:val="-2"/>
          <w:sz w:val="21"/>
          <w:szCs w:val="21"/>
        </w:rPr>
        <w:t xml:space="preserve">(например, </w:t>
      </w:r>
      <w:r w:rsidRPr="00AE4AA6">
        <w:rPr>
          <w:rFonts w:ascii="Book Antiqua" w:hAnsi="Book Antiqua"/>
          <w:sz w:val="21"/>
          <w:szCs w:val="21"/>
        </w:rPr>
        <w:t>кусок</w:t>
      </w:r>
      <w:r w:rsidRPr="00AE4AA6">
        <w:rPr>
          <w:rFonts w:ascii="Book Antiqua" w:hAnsi="Book Antiqua"/>
          <w:spacing w:val="-7"/>
          <w:sz w:val="21"/>
          <w:szCs w:val="21"/>
        </w:rPr>
        <w:t xml:space="preserve"> </w:t>
      </w:r>
      <w:r w:rsidRPr="00AE4AA6">
        <w:rPr>
          <w:rFonts w:ascii="Book Antiqua" w:hAnsi="Book Antiqua"/>
          <w:sz w:val="21"/>
          <w:szCs w:val="21"/>
        </w:rPr>
        <w:t>сахара)</w:t>
      </w:r>
      <w:r w:rsidRPr="00AE4AA6">
        <w:rPr>
          <w:rFonts w:ascii="Book Antiqua" w:hAnsi="Book Antiqua"/>
          <w:spacing w:val="-7"/>
          <w:sz w:val="21"/>
          <w:szCs w:val="21"/>
        </w:rPr>
        <w:t xml:space="preserve"> </w:t>
      </w:r>
      <w:r w:rsidRPr="00AE4AA6">
        <w:rPr>
          <w:rFonts w:ascii="Book Antiqua" w:hAnsi="Book Antiqua"/>
          <w:sz w:val="21"/>
          <w:szCs w:val="21"/>
        </w:rPr>
        <w:t>при</w:t>
      </w:r>
      <w:r w:rsidRPr="00AE4AA6">
        <w:rPr>
          <w:rFonts w:ascii="Book Antiqua" w:hAnsi="Book Antiqua"/>
          <w:spacing w:val="-7"/>
          <w:sz w:val="21"/>
          <w:szCs w:val="21"/>
        </w:rPr>
        <w:t xml:space="preserve"> </w:t>
      </w:r>
      <w:r w:rsidRPr="00AE4AA6">
        <w:rPr>
          <w:rFonts w:ascii="Book Antiqua" w:hAnsi="Book Antiqua"/>
          <w:sz w:val="21"/>
          <w:szCs w:val="21"/>
        </w:rPr>
        <w:t>погружении</w:t>
      </w:r>
      <w:r w:rsidRPr="00AE4AA6">
        <w:rPr>
          <w:rFonts w:ascii="Book Antiqua" w:hAnsi="Book Antiqua"/>
          <w:spacing w:val="-7"/>
          <w:sz w:val="21"/>
          <w:szCs w:val="21"/>
        </w:rPr>
        <w:t xml:space="preserve"> </w:t>
      </w:r>
      <w:r w:rsidRPr="00AE4AA6">
        <w:rPr>
          <w:rFonts w:ascii="Book Antiqua" w:hAnsi="Book Antiqua"/>
          <w:sz w:val="21"/>
          <w:szCs w:val="21"/>
        </w:rPr>
        <w:t>в</w:t>
      </w:r>
      <w:r w:rsidRPr="00AE4AA6">
        <w:rPr>
          <w:rFonts w:ascii="Book Antiqua" w:hAnsi="Book Antiqua"/>
          <w:spacing w:val="-7"/>
          <w:sz w:val="21"/>
          <w:szCs w:val="21"/>
        </w:rPr>
        <w:t xml:space="preserve"> </w:t>
      </w:r>
      <w:r w:rsidRPr="00AE4AA6">
        <w:rPr>
          <w:rFonts w:ascii="Book Antiqua" w:hAnsi="Book Antiqua"/>
          <w:sz w:val="21"/>
          <w:szCs w:val="21"/>
        </w:rPr>
        <w:t>новую</w:t>
      </w:r>
      <w:r w:rsidRPr="00AE4AA6">
        <w:rPr>
          <w:rFonts w:ascii="Book Antiqua" w:hAnsi="Book Antiqua"/>
          <w:spacing w:val="-7"/>
          <w:sz w:val="21"/>
          <w:szCs w:val="21"/>
        </w:rPr>
        <w:t xml:space="preserve"> </w:t>
      </w:r>
      <w:r w:rsidRPr="00AE4AA6">
        <w:rPr>
          <w:rFonts w:ascii="Book Antiqua" w:hAnsi="Book Antiqua"/>
          <w:sz w:val="21"/>
          <w:szCs w:val="21"/>
        </w:rPr>
        <w:t>среду,</w:t>
      </w:r>
      <w:r w:rsidRPr="00AE4AA6">
        <w:rPr>
          <w:rFonts w:ascii="Book Antiqua" w:hAnsi="Book Antiqua"/>
          <w:spacing w:val="-7"/>
          <w:sz w:val="21"/>
          <w:szCs w:val="21"/>
        </w:rPr>
        <w:t xml:space="preserve"> </w:t>
      </w:r>
      <w:r w:rsidRPr="00AE4AA6">
        <w:rPr>
          <w:rFonts w:ascii="Book Antiqua" w:hAnsi="Book Antiqua"/>
          <w:sz w:val="21"/>
          <w:szCs w:val="21"/>
        </w:rPr>
        <w:t>имеющую</w:t>
      </w:r>
      <w:r w:rsidRPr="00AE4AA6">
        <w:rPr>
          <w:rFonts w:ascii="Book Antiqua" w:hAnsi="Book Antiqua"/>
          <w:spacing w:val="-7"/>
          <w:sz w:val="21"/>
          <w:szCs w:val="21"/>
        </w:rPr>
        <w:t xml:space="preserve"> </w:t>
      </w:r>
      <w:r w:rsidRPr="00AE4AA6">
        <w:rPr>
          <w:rFonts w:ascii="Book Antiqua" w:hAnsi="Book Antiqua"/>
          <w:sz w:val="21"/>
          <w:szCs w:val="21"/>
        </w:rPr>
        <w:t>некие</w:t>
      </w:r>
      <w:r w:rsidRPr="00AE4AA6">
        <w:rPr>
          <w:rFonts w:ascii="Book Antiqua" w:hAnsi="Book Antiqua"/>
          <w:spacing w:val="-7"/>
          <w:sz w:val="21"/>
          <w:szCs w:val="21"/>
        </w:rPr>
        <w:t xml:space="preserve"> </w:t>
      </w:r>
      <w:r w:rsidRPr="00AE4AA6">
        <w:rPr>
          <w:rFonts w:ascii="Book Antiqua" w:hAnsi="Book Antiqua"/>
          <w:sz w:val="21"/>
          <w:szCs w:val="21"/>
        </w:rPr>
        <w:t>исходные свойства (стакан свежезаваренного чая) исчезает, но его компоненты (молекулы дисахарида/сахарозы, глюкозы, фруктозы) распр</w:t>
      </w:r>
      <w:r w:rsidRPr="00AE4AA6">
        <w:rPr>
          <w:rFonts w:ascii="Book Antiqua" w:hAnsi="Book Antiqua"/>
          <w:sz w:val="21"/>
          <w:szCs w:val="21"/>
        </w:rPr>
        <w:t>е</w:t>
      </w:r>
      <w:r w:rsidRPr="00AE4AA6">
        <w:rPr>
          <w:rFonts w:ascii="Book Antiqua" w:hAnsi="Book Antiqua"/>
          <w:sz w:val="21"/>
          <w:szCs w:val="21"/>
        </w:rPr>
        <w:t>деляются</w:t>
      </w:r>
      <w:r w:rsidRPr="00AE4AA6">
        <w:rPr>
          <w:rFonts w:ascii="Book Antiqua" w:hAnsi="Book Antiqua"/>
          <w:spacing w:val="-1"/>
          <w:sz w:val="21"/>
          <w:szCs w:val="21"/>
        </w:rPr>
        <w:t xml:space="preserve"> </w:t>
      </w:r>
      <w:r w:rsidRPr="00AE4AA6">
        <w:rPr>
          <w:rFonts w:ascii="Book Antiqua" w:hAnsi="Book Antiqua"/>
          <w:sz w:val="21"/>
          <w:szCs w:val="21"/>
        </w:rPr>
        <w:t>между элементами</w:t>
      </w:r>
      <w:r w:rsidRPr="00AE4AA6">
        <w:rPr>
          <w:rFonts w:ascii="Book Antiqua" w:hAnsi="Book Antiqua"/>
          <w:spacing w:val="-1"/>
          <w:sz w:val="21"/>
          <w:szCs w:val="21"/>
        </w:rPr>
        <w:t xml:space="preserve"> </w:t>
      </w:r>
      <w:r w:rsidRPr="00AE4AA6">
        <w:rPr>
          <w:rFonts w:ascii="Book Antiqua" w:hAnsi="Book Antiqua"/>
          <w:sz w:val="21"/>
          <w:szCs w:val="21"/>
        </w:rPr>
        <w:t>исходной среды</w:t>
      </w:r>
      <w:r w:rsidRPr="00AE4AA6">
        <w:rPr>
          <w:rFonts w:ascii="Book Antiqua" w:hAnsi="Book Antiqua"/>
          <w:spacing w:val="-1"/>
          <w:sz w:val="21"/>
          <w:szCs w:val="21"/>
        </w:rPr>
        <w:t xml:space="preserve"> </w:t>
      </w:r>
      <w:r w:rsidRPr="00AE4AA6">
        <w:rPr>
          <w:rFonts w:ascii="Book Antiqua" w:hAnsi="Book Antiqua"/>
          <w:sz w:val="21"/>
          <w:szCs w:val="21"/>
        </w:rPr>
        <w:t>(молекулами</w:t>
      </w:r>
      <w:r w:rsidRPr="00AE4AA6">
        <w:rPr>
          <w:rFonts w:ascii="Book Antiqua" w:hAnsi="Book Antiqua"/>
          <w:spacing w:val="-1"/>
          <w:sz w:val="21"/>
          <w:szCs w:val="21"/>
        </w:rPr>
        <w:t xml:space="preserve"> </w:t>
      </w:r>
      <w:r w:rsidRPr="00AE4AA6">
        <w:rPr>
          <w:rFonts w:ascii="Book Antiqua" w:hAnsi="Book Antiqua"/>
          <w:sz w:val="21"/>
          <w:szCs w:val="21"/>
        </w:rPr>
        <w:t>в</w:t>
      </w:r>
      <w:r w:rsidRPr="00AE4AA6">
        <w:rPr>
          <w:rFonts w:ascii="Book Antiqua" w:hAnsi="Book Antiqua"/>
          <w:sz w:val="21"/>
          <w:szCs w:val="21"/>
        </w:rPr>
        <w:t>о</w:t>
      </w:r>
      <w:r w:rsidRPr="00AE4AA6">
        <w:rPr>
          <w:rFonts w:ascii="Book Antiqua" w:hAnsi="Book Antiqua"/>
          <w:sz w:val="21"/>
          <w:szCs w:val="21"/>
        </w:rPr>
        <w:lastRenderedPageBreak/>
        <w:t>ды)</w:t>
      </w:r>
      <w:r w:rsidRPr="00AE4AA6">
        <w:rPr>
          <w:rFonts w:ascii="Book Antiqua" w:hAnsi="Book Antiqua"/>
          <w:spacing w:val="-1"/>
          <w:sz w:val="21"/>
          <w:szCs w:val="21"/>
        </w:rPr>
        <w:t xml:space="preserve"> </w:t>
      </w:r>
      <w:r w:rsidRPr="00AE4AA6">
        <w:rPr>
          <w:rFonts w:ascii="Book Antiqua" w:hAnsi="Book Antiqua"/>
          <w:sz w:val="21"/>
          <w:szCs w:val="21"/>
        </w:rPr>
        <w:t>– в</w:t>
      </w:r>
      <w:r w:rsidRPr="00AE4AA6">
        <w:rPr>
          <w:rFonts w:ascii="Book Antiqua" w:hAnsi="Book Antiqua"/>
          <w:spacing w:val="-12"/>
          <w:sz w:val="21"/>
          <w:szCs w:val="21"/>
        </w:rPr>
        <w:t xml:space="preserve"> </w:t>
      </w:r>
      <w:r w:rsidRPr="00AE4AA6">
        <w:rPr>
          <w:rFonts w:ascii="Book Antiqua" w:hAnsi="Book Antiqua"/>
          <w:sz w:val="21"/>
          <w:szCs w:val="21"/>
        </w:rPr>
        <w:t>итоге</w:t>
      </w:r>
      <w:r w:rsidRPr="00AE4AA6">
        <w:rPr>
          <w:rFonts w:ascii="Book Antiqua" w:hAnsi="Book Antiqua"/>
          <w:spacing w:val="-12"/>
          <w:sz w:val="21"/>
          <w:szCs w:val="21"/>
        </w:rPr>
        <w:t xml:space="preserve"> </w:t>
      </w:r>
      <w:r w:rsidRPr="00AE4AA6">
        <w:rPr>
          <w:rFonts w:ascii="Book Antiqua" w:hAnsi="Book Antiqua"/>
          <w:sz w:val="21"/>
          <w:szCs w:val="21"/>
        </w:rPr>
        <w:t>создается</w:t>
      </w:r>
      <w:r w:rsidRPr="00AE4AA6">
        <w:rPr>
          <w:rFonts w:ascii="Book Antiqua" w:hAnsi="Book Antiqua"/>
          <w:spacing w:val="-12"/>
          <w:sz w:val="21"/>
          <w:szCs w:val="21"/>
        </w:rPr>
        <w:t xml:space="preserve"> </w:t>
      </w:r>
      <w:r w:rsidRPr="00AE4AA6">
        <w:rPr>
          <w:rFonts w:ascii="Book Antiqua" w:hAnsi="Book Antiqua"/>
          <w:sz w:val="21"/>
          <w:szCs w:val="21"/>
        </w:rPr>
        <w:t>новый</w:t>
      </w:r>
      <w:r w:rsidRPr="00AE4AA6">
        <w:rPr>
          <w:rFonts w:ascii="Book Antiqua" w:hAnsi="Book Antiqua"/>
          <w:spacing w:val="-12"/>
          <w:sz w:val="21"/>
          <w:szCs w:val="21"/>
        </w:rPr>
        <w:t xml:space="preserve"> </w:t>
      </w:r>
      <w:r w:rsidRPr="00AE4AA6">
        <w:rPr>
          <w:rFonts w:ascii="Book Antiqua" w:hAnsi="Book Antiqua"/>
          <w:sz w:val="21"/>
          <w:szCs w:val="21"/>
        </w:rPr>
        <w:t>продукт</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нашем</w:t>
      </w:r>
      <w:r w:rsidRPr="00AE4AA6">
        <w:rPr>
          <w:rFonts w:ascii="Book Antiqua" w:hAnsi="Book Antiqua"/>
          <w:spacing w:val="-12"/>
          <w:sz w:val="21"/>
          <w:szCs w:val="21"/>
        </w:rPr>
        <w:t xml:space="preserve"> </w:t>
      </w:r>
      <w:r w:rsidRPr="00AE4AA6">
        <w:rPr>
          <w:rFonts w:ascii="Book Antiqua" w:hAnsi="Book Antiqua"/>
          <w:sz w:val="21"/>
          <w:szCs w:val="21"/>
        </w:rPr>
        <w:t>примере</w:t>
      </w:r>
      <w:r w:rsidRPr="00AE4AA6">
        <w:rPr>
          <w:rFonts w:ascii="Book Antiqua" w:hAnsi="Book Antiqua"/>
          <w:spacing w:val="-11"/>
          <w:sz w:val="21"/>
          <w:szCs w:val="21"/>
        </w:rPr>
        <w:t xml:space="preserve"> – </w:t>
      </w:r>
      <w:r w:rsidRPr="00AE4AA6">
        <w:rPr>
          <w:rFonts w:ascii="Book Antiqua" w:hAnsi="Book Antiqua"/>
          <w:sz w:val="21"/>
          <w:szCs w:val="21"/>
        </w:rPr>
        <w:t>под</w:t>
      </w:r>
      <w:r w:rsidRPr="00AE4AA6">
        <w:rPr>
          <w:rFonts w:ascii="Book Antiqua" w:hAnsi="Book Antiqua"/>
          <w:sz w:val="21"/>
          <w:szCs w:val="21"/>
        </w:rPr>
        <w:t>с</w:t>
      </w:r>
      <w:r w:rsidRPr="00AE4AA6">
        <w:rPr>
          <w:rFonts w:ascii="Book Antiqua" w:hAnsi="Book Antiqua"/>
          <w:sz w:val="21"/>
          <w:szCs w:val="21"/>
        </w:rPr>
        <w:t xml:space="preserve">лащенный </w:t>
      </w:r>
      <w:r w:rsidRPr="00AE4AA6">
        <w:rPr>
          <w:rFonts w:ascii="Book Antiqua" w:hAnsi="Book Antiqua"/>
          <w:spacing w:val="-2"/>
          <w:sz w:val="21"/>
          <w:szCs w:val="21"/>
        </w:rPr>
        <w:t>чайный</w:t>
      </w:r>
      <w:r w:rsidRPr="00AE4AA6">
        <w:rPr>
          <w:rFonts w:ascii="Book Antiqua" w:hAnsi="Book Antiqua"/>
          <w:spacing w:val="-10"/>
          <w:sz w:val="21"/>
          <w:szCs w:val="21"/>
        </w:rPr>
        <w:t xml:space="preserve"> </w:t>
      </w:r>
      <w:r w:rsidRPr="00AE4AA6">
        <w:rPr>
          <w:rFonts w:ascii="Book Antiqua" w:hAnsi="Book Antiqua"/>
          <w:spacing w:val="-2"/>
          <w:sz w:val="21"/>
          <w:szCs w:val="21"/>
        </w:rPr>
        <w:t>напиток).</w:t>
      </w:r>
      <w:r w:rsidRPr="00AE4AA6">
        <w:rPr>
          <w:rFonts w:ascii="Book Antiqua" w:hAnsi="Book Antiqua"/>
          <w:spacing w:val="-9"/>
          <w:sz w:val="21"/>
          <w:szCs w:val="21"/>
        </w:rPr>
        <w:t xml:space="preserve"> </w:t>
      </w:r>
      <w:r w:rsidRPr="00AE4AA6">
        <w:rPr>
          <w:rFonts w:ascii="Book Antiqua" w:hAnsi="Book Antiqua"/>
          <w:spacing w:val="-2"/>
          <w:sz w:val="21"/>
          <w:szCs w:val="21"/>
        </w:rPr>
        <w:t>Заметим,</w:t>
      </w:r>
      <w:r w:rsidRPr="00AE4AA6">
        <w:rPr>
          <w:rFonts w:ascii="Book Antiqua" w:hAnsi="Book Antiqua"/>
          <w:spacing w:val="-10"/>
          <w:sz w:val="21"/>
          <w:szCs w:val="21"/>
        </w:rPr>
        <w:t xml:space="preserve"> </w:t>
      </w:r>
      <w:r w:rsidRPr="00AE4AA6">
        <w:rPr>
          <w:rFonts w:ascii="Book Antiqua" w:hAnsi="Book Antiqua"/>
          <w:spacing w:val="-2"/>
          <w:sz w:val="21"/>
          <w:szCs w:val="21"/>
        </w:rPr>
        <w:t>при</w:t>
      </w:r>
      <w:r w:rsidRPr="00AE4AA6">
        <w:rPr>
          <w:rFonts w:ascii="Book Antiqua" w:hAnsi="Book Antiqua"/>
          <w:spacing w:val="-9"/>
          <w:sz w:val="21"/>
          <w:szCs w:val="21"/>
        </w:rPr>
        <w:t xml:space="preserve"> </w:t>
      </w:r>
      <w:r w:rsidRPr="00AE4AA6">
        <w:rPr>
          <w:rFonts w:ascii="Book Antiqua" w:hAnsi="Book Antiqua"/>
          <w:spacing w:val="-2"/>
          <w:sz w:val="21"/>
          <w:szCs w:val="21"/>
        </w:rPr>
        <w:t>сохранении</w:t>
      </w:r>
      <w:r w:rsidRPr="00AE4AA6">
        <w:rPr>
          <w:rFonts w:ascii="Book Antiqua" w:hAnsi="Book Antiqua"/>
          <w:spacing w:val="-10"/>
          <w:sz w:val="21"/>
          <w:szCs w:val="21"/>
        </w:rPr>
        <w:t xml:space="preserve"> </w:t>
      </w:r>
      <w:r w:rsidRPr="00AE4AA6">
        <w:rPr>
          <w:rFonts w:ascii="Book Antiqua" w:hAnsi="Book Antiqua"/>
          <w:spacing w:val="-2"/>
          <w:sz w:val="21"/>
          <w:szCs w:val="21"/>
        </w:rPr>
        <w:t>базовых</w:t>
      </w:r>
      <w:r w:rsidRPr="00AE4AA6">
        <w:rPr>
          <w:rFonts w:ascii="Book Antiqua" w:hAnsi="Book Antiqua"/>
          <w:spacing w:val="-10"/>
          <w:sz w:val="21"/>
          <w:szCs w:val="21"/>
        </w:rPr>
        <w:t xml:space="preserve"> </w:t>
      </w:r>
      <w:r w:rsidRPr="00AE4AA6">
        <w:rPr>
          <w:rFonts w:ascii="Book Antiqua" w:hAnsi="Book Antiqua"/>
          <w:spacing w:val="-2"/>
          <w:sz w:val="21"/>
          <w:szCs w:val="21"/>
        </w:rPr>
        <w:t>компонент</w:t>
      </w:r>
      <w:r w:rsidRPr="00AE4AA6">
        <w:rPr>
          <w:rFonts w:ascii="Book Antiqua" w:hAnsi="Book Antiqua"/>
          <w:spacing w:val="-9"/>
          <w:sz w:val="21"/>
          <w:szCs w:val="21"/>
        </w:rPr>
        <w:t xml:space="preserve"> </w:t>
      </w:r>
      <w:r w:rsidRPr="00AE4AA6">
        <w:rPr>
          <w:rFonts w:ascii="Book Antiqua" w:hAnsi="Book Antiqua"/>
          <w:spacing w:val="-2"/>
          <w:sz w:val="21"/>
          <w:szCs w:val="21"/>
        </w:rPr>
        <w:t>исход</w:t>
      </w:r>
      <w:r w:rsidRPr="00AE4AA6">
        <w:rPr>
          <w:rFonts w:ascii="Book Antiqua" w:hAnsi="Book Antiqua"/>
          <w:spacing w:val="-4"/>
          <w:sz w:val="21"/>
          <w:szCs w:val="21"/>
        </w:rPr>
        <w:t>ного материала</w:t>
      </w:r>
      <w:r w:rsidRPr="00AE4AA6">
        <w:rPr>
          <w:rFonts w:ascii="Book Antiqua" w:hAnsi="Book Antiqua"/>
          <w:spacing w:val="-6"/>
          <w:sz w:val="21"/>
          <w:szCs w:val="21"/>
        </w:rPr>
        <w:t xml:space="preserve"> </w:t>
      </w:r>
      <w:r w:rsidRPr="00AE4AA6">
        <w:rPr>
          <w:rFonts w:ascii="Book Antiqua" w:hAnsi="Book Antiqua"/>
          <w:spacing w:val="-4"/>
          <w:sz w:val="21"/>
          <w:szCs w:val="21"/>
        </w:rPr>
        <w:t>(молекул</w:t>
      </w:r>
      <w:r w:rsidRPr="00AE4AA6">
        <w:rPr>
          <w:rFonts w:ascii="Book Antiqua" w:hAnsi="Book Antiqua"/>
          <w:spacing w:val="-7"/>
          <w:sz w:val="21"/>
          <w:szCs w:val="21"/>
        </w:rPr>
        <w:t xml:space="preserve"> </w:t>
      </w:r>
      <w:r w:rsidRPr="00AE4AA6">
        <w:rPr>
          <w:rFonts w:ascii="Book Antiqua" w:hAnsi="Book Antiqua"/>
          <w:spacing w:val="-4"/>
          <w:sz w:val="21"/>
          <w:szCs w:val="21"/>
        </w:rPr>
        <w:t>куска</w:t>
      </w:r>
      <w:r w:rsidRPr="00AE4AA6">
        <w:rPr>
          <w:rFonts w:ascii="Book Antiqua" w:hAnsi="Book Antiqua"/>
          <w:spacing w:val="-7"/>
          <w:sz w:val="21"/>
          <w:szCs w:val="21"/>
        </w:rPr>
        <w:t xml:space="preserve"> </w:t>
      </w:r>
      <w:r w:rsidRPr="00AE4AA6">
        <w:rPr>
          <w:rFonts w:ascii="Book Antiqua" w:hAnsi="Book Antiqua"/>
          <w:spacing w:val="-4"/>
          <w:sz w:val="21"/>
          <w:szCs w:val="21"/>
        </w:rPr>
        <w:t>прессованного</w:t>
      </w:r>
      <w:r w:rsidRPr="00AE4AA6">
        <w:rPr>
          <w:rFonts w:ascii="Book Antiqua" w:hAnsi="Book Antiqua"/>
          <w:spacing w:val="-7"/>
          <w:sz w:val="21"/>
          <w:szCs w:val="21"/>
        </w:rPr>
        <w:t xml:space="preserve"> </w:t>
      </w:r>
      <w:r w:rsidRPr="00AE4AA6">
        <w:rPr>
          <w:rFonts w:ascii="Book Antiqua" w:hAnsi="Book Antiqua"/>
          <w:spacing w:val="-4"/>
          <w:sz w:val="21"/>
          <w:szCs w:val="21"/>
        </w:rPr>
        <w:t>сахара).</w:t>
      </w:r>
      <w:r w:rsidRPr="00AE4AA6">
        <w:rPr>
          <w:rFonts w:ascii="Book Antiqua" w:hAnsi="Book Antiqua"/>
          <w:spacing w:val="-6"/>
          <w:sz w:val="21"/>
          <w:szCs w:val="21"/>
        </w:rPr>
        <w:t xml:space="preserve"> </w:t>
      </w:r>
      <w:r w:rsidRPr="00AE4AA6">
        <w:rPr>
          <w:rFonts w:ascii="Book Antiqua" w:hAnsi="Book Antiqua"/>
          <w:spacing w:val="-4"/>
          <w:sz w:val="21"/>
          <w:szCs w:val="21"/>
        </w:rPr>
        <w:t>Процесс</w:t>
      </w:r>
      <w:r w:rsidRPr="00AE4AA6">
        <w:rPr>
          <w:rFonts w:ascii="Book Antiqua" w:hAnsi="Book Antiqua"/>
          <w:spacing w:val="-7"/>
          <w:sz w:val="21"/>
          <w:szCs w:val="21"/>
        </w:rPr>
        <w:t xml:space="preserve"> </w:t>
      </w:r>
      <w:r w:rsidRPr="00AE4AA6">
        <w:rPr>
          <w:rFonts w:ascii="Book Antiqua" w:hAnsi="Book Antiqua"/>
          <w:spacing w:val="-4"/>
          <w:sz w:val="21"/>
          <w:szCs w:val="21"/>
        </w:rPr>
        <w:t>распро</w:t>
      </w:r>
      <w:r w:rsidRPr="00AE4AA6">
        <w:rPr>
          <w:rFonts w:ascii="Book Antiqua" w:hAnsi="Book Antiqua"/>
          <w:sz w:val="21"/>
          <w:szCs w:val="21"/>
        </w:rPr>
        <w:t>странения</w:t>
      </w:r>
      <w:r w:rsidRPr="00AE4AA6">
        <w:rPr>
          <w:rFonts w:ascii="Book Antiqua" w:hAnsi="Book Antiqua"/>
          <w:spacing w:val="-5"/>
          <w:sz w:val="21"/>
          <w:szCs w:val="21"/>
        </w:rPr>
        <w:t xml:space="preserve"> </w:t>
      </w:r>
      <w:r w:rsidRPr="00AE4AA6">
        <w:rPr>
          <w:rFonts w:ascii="Book Antiqua" w:hAnsi="Book Antiqua"/>
          <w:sz w:val="21"/>
          <w:szCs w:val="21"/>
        </w:rPr>
        <w:t>или</w:t>
      </w:r>
      <w:r w:rsidRPr="00AE4AA6">
        <w:rPr>
          <w:rFonts w:ascii="Book Antiqua" w:hAnsi="Book Antiqua"/>
          <w:spacing w:val="-6"/>
          <w:sz w:val="21"/>
          <w:szCs w:val="21"/>
        </w:rPr>
        <w:t xml:space="preserve"> </w:t>
      </w:r>
      <w:r w:rsidRPr="00AE4AA6">
        <w:rPr>
          <w:rFonts w:ascii="Book Antiqua" w:hAnsi="Book Antiqua"/>
          <w:sz w:val="21"/>
          <w:szCs w:val="21"/>
        </w:rPr>
        <w:t>рассеяния</w:t>
      </w:r>
      <w:r w:rsidRPr="00AE4AA6">
        <w:rPr>
          <w:rFonts w:ascii="Book Antiqua" w:hAnsi="Book Antiqua"/>
          <w:spacing w:val="-6"/>
          <w:sz w:val="21"/>
          <w:szCs w:val="21"/>
        </w:rPr>
        <w:t xml:space="preserve"> </w:t>
      </w:r>
      <w:r w:rsidRPr="00AE4AA6">
        <w:rPr>
          <w:rFonts w:ascii="Book Antiqua" w:hAnsi="Book Antiqua"/>
          <w:sz w:val="21"/>
          <w:szCs w:val="21"/>
        </w:rPr>
        <w:t>всегда</w:t>
      </w:r>
      <w:r w:rsidRPr="00AE4AA6">
        <w:rPr>
          <w:rFonts w:ascii="Book Antiqua" w:hAnsi="Book Antiqua"/>
          <w:spacing w:val="-6"/>
          <w:sz w:val="21"/>
          <w:szCs w:val="21"/>
        </w:rPr>
        <w:t xml:space="preserve"> </w:t>
      </w:r>
      <w:r w:rsidRPr="00AE4AA6">
        <w:rPr>
          <w:rFonts w:ascii="Book Antiqua" w:hAnsi="Book Antiqua"/>
          <w:sz w:val="21"/>
          <w:szCs w:val="21"/>
        </w:rPr>
        <w:t>напр</w:t>
      </w:r>
      <w:r w:rsidRPr="00AE4AA6">
        <w:rPr>
          <w:rFonts w:ascii="Book Antiqua" w:hAnsi="Book Antiqua"/>
          <w:sz w:val="21"/>
          <w:szCs w:val="21"/>
        </w:rPr>
        <w:t>я</w:t>
      </w:r>
      <w:r w:rsidRPr="00AE4AA6">
        <w:rPr>
          <w:rFonts w:ascii="Book Antiqua" w:hAnsi="Book Antiqua"/>
          <w:sz w:val="21"/>
          <w:szCs w:val="21"/>
        </w:rPr>
        <w:t>мую</w:t>
      </w:r>
      <w:r w:rsidRPr="00AE4AA6">
        <w:rPr>
          <w:rFonts w:ascii="Book Antiqua" w:hAnsi="Book Antiqua"/>
          <w:spacing w:val="-5"/>
          <w:sz w:val="21"/>
          <w:szCs w:val="21"/>
        </w:rPr>
        <w:t xml:space="preserve"> </w:t>
      </w:r>
      <w:r w:rsidRPr="00AE4AA6">
        <w:rPr>
          <w:rFonts w:ascii="Book Antiqua" w:hAnsi="Book Antiqua"/>
          <w:sz w:val="21"/>
          <w:szCs w:val="21"/>
        </w:rPr>
        <w:t>связан</w:t>
      </w:r>
      <w:r w:rsidRPr="00AE4AA6">
        <w:rPr>
          <w:rFonts w:ascii="Book Antiqua" w:hAnsi="Book Antiqua"/>
          <w:spacing w:val="-6"/>
          <w:sz w:val="21"/>
          <w:szCs w:val="21"/>
        </w:rPr>
        <w:t xml:space="preserve"> </w:t>
      </w:r>
      <w:r w:rsidRPr="00AE4AA6">
        <w:rPr>
          <w:rFonts w:ascii="Book Antiqua" w:hAnsi="Book Antiqua"/>
          <w:sz w:val="21"/>
          <w:szCs w:val="21"/>
        </w:rPr>
        <w:t>с</w:t>
      </w:r>
      <w:r w:rsidRPr="00AE4AA6">
        <w:rPr>
          <w:rFonts w:ascii="Book Antiqua" w:hAnsi="Book Antiqua"/>
          <w:spacing w:val="-6"/>
          <w:sz w:val="21"/>
          <w:szCs w:val="21"/>
        </w:rPr>
        <w:t xml:space="preserve"> </w:t>
      </w:r>
      <w:r w:rsidRPr="00AE4AA6">
        <w:rPr>
          <w:rFonts w:ascii="Book Antiqua" w:hAnsi="Book Antiqua"/>
          <w:sz w:val="21"/>
          <w:szCs w:val="21"/>
        </w:rPr>
        <w:t xml:space="preserve">проникновением </w:t>
      </w:r>
      <w:r w:rsidRPr="00AE4AA6">
        <w:rPr>
          <w:rFonts w:ascii="Book Antiqua" w:hAnsi="Book Antiqua"/>
          <w:spacing w:val="-2"/>
          <w:sz w:val="21"/>
          <w:szCs w:val="21"/>
        </w:rPr>
        <w:t>чего-либо</w:t>
      </w:r>
      <w:r w:rsidRPr="00AE4AA6">
        <w:rPr>
          <w:rFonts w:ascii="Book Antiqua" w:hAnsi="Book Antiqua"/>
          <w:spacing w:val="-10"/>
          <w:sz w:val="21"/>
          <w:szCs w:val="21"/>
        </w:rPr>
        <w:t xml:space="preserve"> </w:t>
      </w:r>
      <w:r w:rsidRPr="00AE4AA6">
        <w:rPr>
          <w:rFonts w:ascii="Book Antiqua" w:hAnsi="Book Antiqua"/>
          <w:spacing w:val="-2"/>
          <w:sz w:val="21"/>
          <w:szCs w:val="21"/>
        </w:rPr>
        <w:t>во</w:t>
      </w:r>
      <w:r w:rsidRPr="00AE4AA6">
        <w:rPr>
          <w:rFonts w:ascii="Book Antiqua" w:hAnsi="Book Antiqua"/>
          <w:spacing w:val="-10"/>
          <w:sz w:val="21"/>
          <w:szCs w:val="21"/>
        </w:rPr>
        <w:t xml:space="preserve"> </w:t>
      </w:r>
      <w:r w:rsidRPr="00AE4AA6">
        <w:rPr>
          <w:rFonts w:ascii="Book Antiqua" w:hAnsi="Book Antiqua"/>
          <w:spacing w:val="-2"/>
          <w:sz w:val="21"/>
          <w:szCs w:val="21"/>
        </w:rPr>
        <w:t>что-либо.</w:t>
      </w:r>
      <w:r w:rsidRPr="00AE4AA6">
        <w:rPr>
          <w:rFonts w:ascii="Book Antiqua" w:hAnsi="Book Antiqua"/>
          <w:spacing w:val="-10"/>
          <w:sz w:val="21"/>
          <w:szCs w:val="21"/>
        </w:rPr>
        <w:t xml:space="preserve"> </w:t>
      </w:r>
      <w:r w:rsidRPr="00AE4AA6">
        <w:rPr>
          <w:rFonts w:ascii="Book Antiqua" w:hAnsi="Book Antiqua"/>
          <w:spacing w:val="-2"/>
          <w:sz w:val="21"/>
          <w:szCs w:val="21"/>
        </w:rPr>
        <w:t>Именно</w:t>
      </w:r>
      <w:r w:rsidRPr="00AE4AA6">
        <w:rPr>
          <w:rFonts w:ascii="Book Antiqua" w:hAnsi="Book Antiqua"/>
          <w:spacing w:val="-10"/>
          <w:sz w:val="21"/>
          <w:szCs w:val="21"/>
        </w:rPr>
        <w:t xml:space="preserve"> </w:t>
      </w:r>
      <w:r w:rsidRPr="00AE4AA6">
        <w:rPr>
          <w:rFonts w:ascii="Book Antiqua" w:hAnsi="Book Antiqua"/>
          <w:spacing w:val="-2"/>
          <w:sz w:val="21"/>
          <w:szCs w:val="21"/>
        </w:rPr>
        <w:t>поэтому</w:t>
      </w:r>
      <w:r w:rsidRPr="00AE4AA6">
        <w:rPr>
          <w:rFonts w:ascii="Book Antiqua" w:hAnsi="Book Antiqua"/>
          <w:spacing w:val="-10"/>
          <w:sz w:val="21"/>
          <w:szCs w:val="21"/>
        </w:rPr>
        <w:t xml:space="preserve"> </w:t>
      </w:r>
      <w:r w:rsidRPr="00AE4AA6">
        <w:rPr>
          <w:rFonts w:ascii="Book Antiqua" w:hAnsi="Book Antiqua"/>
          <w:spacing w:val="-2"/>
          <w:sz w:val="21"/>
          <w:szCs w:val="21"/>
        </w:rPr>
        <w:t>для</w:t>
      </w:r>
      <w:r w:rsidRPr="00AE4AA6">
        <w:rPr>
          <w:rFonts w:ascii="Book Antiqua" w:hAnsi="Book Antiqua"/>
          <w:spacing w:val="-10"/>
          <w:sz w:val="21"/>
          <w:szCs w:val="21"/>
        </w:rPr>
        <w:t xml:space="preserve"> </w:t>
      </w:r>
      <w:r w:rsidRPr="00AE4AA6">
        <w:rPr>
          <w:rFonts w:ascii="Book Antiqua" w:hAnsi="Book Antiqua"/>
          <w:spacing w:val="-2"/>
          <w:sz w:val="21"/>
          <w:szCs w:val="21"/>
        </w:rPr>
        <w:t>обозначения</w:t>
      </w:r>
      <w:r w:rsidRPr="00AE4AA6">
        <w:rPr>
          <w:rFonts w:ascii="Book Antiqua" w:hAnsi="Book Antiqua"/>
          <w:spacing w:val="-10"/>
          <w:sz w:val="21"/>
          <w:szCs w:val="21"/>
        </w:rPr>
        <w:t xml:space="preserve"> </w:t>
      </w:r>
      <w:r w:rsidRPr="00AE4AA6">
        <w:rPr>
          <w:rFonts w:ascii="Book Antiqua" w:hAnsi="Book Antiqua"/>
          <w:spacing w:val="-2"/>
          <w:sz w:val="21"/>
          <w:szCs w:val="21"/>
        </w:rPr>
        <w:t>всей</w:t>
      </w:r>
      <w:r w:rsidRPr="00AE4AA6">
        <w:rPr>
          <w:rFonts w:ascii="Book Antiqua" w:hAnsi="Book Antiqua"/>
          <w:spacing w:val="-9"/>
          <w:sz w:val="21"/>
          <w:szCs w:val="21"/>
        </w:rPr>
        <w:t xml:space="preserve"> </w:t>
      </w:r>
      <w:r w:rsidRPr="00AE4AA6">
        <w:rPr>
          <w:rFonts w:ascii="Book Antiqua" w:hAnsi="Book Antiqua"/>
          <w:spacing w:val="-2"/>
          <w:sz w:val="21"/>
          <w:szCs w:val="21"/>
        </w:rPr>
        <w:t>сложности</w:t>
      </w:r>
      <w:r w:rsidRPr="00AE4AA6">
        <w:rPr>
          <w:rFonts w:ascii="Book Antiqua" w:hAnsi="Book Antiqua"/>
          <w:spacing w:val="-9"/>
          <w:sz w:val="21"/>
          <w:szCs w:val="21"/>
        </w:rPr>
        <w:t xml:space="preserve"> </w:t>
      </w:r>
      <w:r w:rsidRPr="00AE4AA6">
        <w:rPr>
          <w:rFonts w:ascii="Book Antiqua" w:hAnsi="Book Antiqua"/>
          <w:spacing w:val="-2"/>
          <w:sz w:val="21"/>
          <w:szCs w:val="21"/>
        </w:rPr>
        <w:t>и</w:t>
      </w:r>
      <w:r w:rsidRPr="00AE4AA6">
        <w:rPr>
          <w:rFonts w:ascii="Book Antiqua" w:hAnsi="Book Antiqua"/>
          <w:spacing w:val="-9"/>
          <w:sz w:val="21"/>
          <w:szCs w:val="21"/>
        </w:rPr>
        <w:t xml:space="preserve"> </w:t>
      </w:r>
      <w:r w:rsidRPr="00AE4AA6">
        <w:rPr>
          <w:rFonts w:ascii="Book Antiqua" w:hAnsi="Book Antiqua"/>
          <w:spacing w:val="-2"/>
          <w:sz w:val="21"/>
          <w:szCs w:val="21"/>
        </w:rPr>
        <w:t>важности</w:t>
      </w:r>
      <w:r w:rsidRPr="00AE4AA6">
        <w:rPr>
          <w:rFonts w:ascii="Book Antiqua" w:hAnsi="Book Antiqua"/>
          <w:spacing w:val="-9"/>
          <w:sz w:val="21"/>
          <w:szCs w:val="21"/>
        </w:rPr>
        <w:t xml:space="preserve"> </w:t>
      </w:r>
      <w:r w:rsidRPr="00AE4AA6">
        <w:rPr>
          <w:rFonts w:ascii="Book Antiqua" w:hAnsi="Book Antiqua"/>
          <w:spacing w:val="-2"/>
          <w:sz w:val="21"/>
          <w:szCs w:val="21"/>
        </w:rPr>
        <w:t>изменений,</w:t>
      </w:r>
      <w:r w:rsidRPr="00AE4AA6">
        <w:rPr>
          <w:rFonts w:ascii="Book Antiqua" w:hAnsi="Book Antiqua"/>
          <w:spacing w:val="-9"/>
          <w:sz w:val="21"/>
          <w:szCs w:val="21"/>
        </w:rPr>
        <w:t xml:space="preserve"> </w:t>
      </w:r>
      <w:r w:rsidRPr="00AE4AA6">
        <w:rPr>
          <w:rFonts w:ascii="Book Antiqua" w:hAnsi="Book Antiqua"/>
          <w:spacing w:val="-2"/>
          <w:sz w:val="21"/>
          <w:szCs w:val="21"/>
        </w:rPr>
        <w:t>которые</w:t>
      </w:r>
      <w:r w:rsidRPr="00AE4AA6">
        <w:rPr>
          <w:rFonts w:ascii="Book Antiqua" w:hAnsi="Book Antiqua"/>
          <w:spacing w:val="-9"/>
          <w:sz w:val="21"/>
          <w:szCs w:val="21"/>
        </w:rPr>
        <w:t xml:space="preserve"> </w:t>
      </w:r>
      <w:r w:rsidRPr="00AE4AA6">
        <w:rPr>
          <w:rFonts w:ascii="Book Antiqua" w:hAnsi="Book Antiqua"/>
          <w:spacing w:val="-2"/>
          <w:sz w:val="21"/>
          <w:szCs w:val="21"/>
        </w:rPr>
        <w:t>постигнут</w:t>
      </w:r>
      <w:r w:rsidRPr="00AE4AA6">
        <w:rPr>
          <w:rFonts w:ascii="Book Antiqua" w:hAnsi="Book Antiqua"/>
          <w:spacing w:val="-9"/>
          <w:sz w:val="21"/>
          <w:szCs w:val="21"/>
        </w:rPr>
        <w:t xml:space="preserve"> </w:t>
      </w:r>
      <w:r w:rsidRPr="00AE4AA6">
        <w:rPr>
          <w:rFonts w:ascii="Book Antiqua" w:hAnsi="Book Antiqua"/>
          <w:spacing w:val="-2"/>
          <w:sz w:val="21"/>
          <w:szCs w:val="21"/>
        </w:rPr>
        <w:t>институт</w:t>
      </w:r>
      <w:r w:rsidRPr="00AE4AA6">
        <w:rPr>
          <w:rFonts w:ascii="Book Antiqua" w:hAnsi="Book Antiqua"/>
          <w:spacing w:val="-9"/>
          <w:sz w:val="21"/>
          <w:szCs w:val="21"/>
        </w:rPr>
        <w:t xml:space="preserve"> </w:t>
      </w:r>
      <w:r w:rsidRPr="00AE4AA6">
        <w:rPr>
          <w:rFonts w:ascii="Book Antiqua" w:hAnsi="Book Antiqua"/>
          <w:spacing w:val="-2"/>
          <w:sz w:val="21"/>
          <w:szCs w:val="21"/>
        </w:rPr>
        <w:t xml:space="preserve">собственности, </w:t>
      </w:r>
      <w:r w:rsidRPr="00AE4AA6">
        <w:rPr>
          <w:rFonts w:ascii="Book Antiqua" w:hAnsi="Book Antiqua"/>
          <w:spacing w:val="-4"/>
          <w:sz w:val="21"/>
          <w:szCs w:val="21"/>
        </w:rPr>
        <w:t>выбрана</w:t>
      </w:r>
      <w:r w:rsidRPr="00AE4AA6">
        <w:rPr>
          <w:rFonts w:ascii="Book Antiqua" w:hAnsi="Book Antiqua"/>
          <w:spacing w:val="-6"/>
          <w:sz w:val="21"/>
          <w:szCs w:val="21"/>
        </w:rPr>
        <w:t xml:space="preserve"> </w:t>
      </w:r>
      <w:r w:rsidRPr="00AE4AA6">
        <w:rPr>
          <w:rFonts w:ascii="Book Antiqua" w:hAnsi="Book Antiqua"/>
          <w:spacing w:val="-4"/>
          <w:sz w:val="21"/>
          <w:szCs w:val="21"/>
        </w:rPr>
        <w:t>именно</w:t>
      </w:r>
      <w:r w:rsidRPr="00AE4AA6">
        <w:rPr>
          <w:rFonts w:ascii="Book Antiqua" w:hAnsi="Book Antiqua"/>
          <w:spacing w:val="-6"/>
          <w:sz w:val="21"/>
          <w:szCs w:val="21"/>
        </w:rPr>
        <w:t xml:space="preserve"> </w:t>
      </w:r>
      <w:r w:rsidRPr="00AE4AA6">
        <w:rPr>
          <w:rFonts w:ascii="Book Antiqua" w:hAnsi="Book Antiqua"/>
          <w:spacing w:val="-4"/>
          <w:sz w:val="21"/>
          <w:szCs w:val="21"/>
        </w:rPr>
        <w:t>д</w:t>
      </w:r>
      <w:r w:rsidRPr="00AE4AA6">
        <w:rPr>
          <w:rFonts w:ascii="Book Antiqua" w:hAnsi="Book Antiqua"/>
          <w:spacing w:val="-4"/>
          <w:sz w:val="21"/>
          <w:szCs w:val="21"/>
        </w:rPr>
        <w:t>е</w:t>
      </w:r>
      <w:r w:rsidRPr="00AE4AA6">
        <w:rPr>
          <w:rFonts w:ascii="Book Antiqua" w:hAnsi="Book Antiqua"/>
          <w:spacing w:val="-4"/>
          <w:sz w:val="21"/>
          <w:szCs w:val="21"/>
        </w:rPr>
        <w:t>финиция</w:t>
      </w:r>
      <w:r w:rsidRPr="00AE4AA6">
        <w:rPr>
          <w:rFonts w:ascii="Book Antiqua" w:hAnsi="Book Antiqua"/>
          <w:spacing w:val="-6"/>
          <w:sz w:val="21"/>
          <w:szCs w:val="21"/>
        </w:rPr>
        <w:t xml:space="preserve"> </w:t>
      </w:r>
      <w:r w:rsidRPr="00AE4AA6">
        <w:rPr>
          <w:rFonts w:ascii="Book Antiqua" w:hAnsi="Book Antiqua"/>
          <w:spacing w:val="-4"/>
          <w:sz w:val="21"/>
          <w:szCs w:val="21"/>
        </w:rPr>
        <w:t>«диффузия»,</w:t>
      </w:r>
      <w:r w:rsidRPr="00AE4AA6">
        <w:rPr>
          <w:rFonts w:ascii="Book Antiqua" w:hAnsi="Book Antiqua"/>
          <w:spacing w:val="-6"/>
          <w:sz w:val="21"/>
          <w:szCs w:val="21"/>
        </w:rPr>
        <w:t xml:space="preserve"> </w:t>
      </w:r>
      <w:r w:rsidRPr="00AE4AA6">
        <w:rPr>
          <w:rFonts w:ascii="Book Antiqua" w:hAnsi="Book Antiqua"/>
          <w:spacing w:val="-4"/>
          <w:sz w:val="21"/>
          <w:szCs w:val="21"/>
        </w:rPr>
        <w:t>что</w:t>
      </w:r>
      <w:r w:rsidRPr="00AE4AA6">
        <w:rPr>
          <w:rFonts w:ascii="Book Antiqua" w:hAnsi="Book Antiqua"/>
          <w:spacing w:val="-6"/>
          <w:sz w:val="21"/>
          <w:szCs w:val="21"/>
        </w:rPr>
        <w:t xml:space="preserve"> </w:t>
      </w:r>
      <w:r w:rsidRPr="00AE4AA6">
        <w:rPr>
          <w:rFonts w:ascii="Book Antiqua" w:hAnsi="Book Antiqua"/>
          <w:spacing w:val="-4"/>
          <w:sz w:val="21"/>
          <w:szCs w:val="21"/>
        </w:rPr>
        <w:t>подразумевает</w:t>
      </w:r>
      <w:r w:rsidRPr="00AE4AA6">
        <w:rPr>
          <w:rFonts w:ascii="Book Antiqua" w:hAnsi="Book Antiqua"/>
          <w:spacing w:val="-7"/>
          <w:sz w:val="21"/>
          <w:szCs w:val="21"/>
        </w:rPr>
        <w:t xml:space="preserve"> </w:t>
      </w:r>
      <w:r w:rsidRPr="00AE4AA6">
        <w:rPr>
          <w:rFonts w:ascii="Book Antiqua" w:hAnsi="Book Antiqua"/>
          <w:spacing w:val="-4"/>
          <w:sz w:val="21"/>
          <w:szCs w:val="21"/>
        </w:rPr>
        <w:t>постепен</w:t>
      </w:r>
      <w:r w:rsidRPr="00AE4AA6">
        <w:rPr>
          <w:rFonts w:ascii="Book Antiqua" w:hAnsi="Book Antiqua"/>
          <w:spacing w:val="-2"/>
          <w:sz w:val="21"/>
          <w:szCs w:val="21"/>
        </w:rPr>
        <w:t>ное</w:t>
      </w:r>
      <w:r w:rsidRPr="00AE4AA6">
        <w:rPr>
          <w:rFonts w:ascii="Book Antiqua" w:hAnsi="Book Antiqua"/>
          <w:spacing w:val="-10"/>
          <w:sz w:val="21"/>
          <w:szCs w:val="21"/>
        </w:rPr>
        <w:t xml:space="preserve"> </w:t>
      </w:r>
      <w:r w:rsidRPr="00AE4AA6">
        <w:rPr>
          <w:rFonts w:ascii="Book Antiqua" w:hAnsi="Book Antiqua"/>
          <w:spacing w:val="-2"/>
          <w:sz w:val="21"/>
          <w:szCs w:val="21"/>
        </w:rPr>
        <w:t>снижение</w:t>
      </w:r>
      <w:r w:rsidRPr="00AE4AA6">
        <w:rPr>
          <w:rFonts w:ascii="Book Antiqua" w:hAnsi="Book Antiqua"/>
          <w:spacing w:val="-10"/>
          <w:sz w:val="21"/>
          <w:szCs w:val="21"/>
        </w:rPr>
        <w:t xml:space="preserve"> </w:t>
      </w:r>
      <w:r w:rsidRPr="00AE4AA6">
        <w:rPr>
          <w:rFonts w:ascii="Book Antiqua" w:hAnsi="Book Antiqua"/>
          <w:spacing w:val="-2"/>
          <w:sz w:val="21"/>
          <w:szCs w:val="21"/>
        </w:rPr>
        <w:t>его</w:t>
      </w:r>
      <w:r w:rsidRPr="00AE4AA6">
        <w:rPr>
          <w:rFonts w:ascii="Book Antiqua" w:hAnsi="Book Antiqua"/>
          <w:spacing w:val="-9"/>
          <w:sz w:val="21"/>
          <w:szCs w:val="21"/>
        </w:rPr>
        <w:t xml:space="preserve"> </w:t>
      </w:r>
      <w:r w:rsidRPr="00AE4AA6">
        <w:rPr>
          <w:rFonts w:ascii="Book Antiqua" w:hAnsi="Book Antiqua"/>
          <w:spacing w:val="-2"/>
          <w:sz w:val="21"/>
          <w:szCs w:val="21"/>
        </w:rPr>
        <w:t>значения</w:t>
      </w:r>
      <w:r w:rsidRPr="00AE4AA6">
        <w:rPr>
          <w:rFonts w:ascii="Book Antiqua" w:hAnsi="Book Antiqua"/>
          <w:spacing w:val="-9"/>
          <w:sz w:val="21"/>
          <w:szCs w:val="21"/>
        </w:rPr>
        <w:t xml:space="preserve"> </w:t>
      </w:r>
      <w:r w:rsidRPr="00AE4AA6">
        <w:rPr>
          <w:rFonts w:ascii="Book Antiqua" w:hAnsi="Book Antiqua"/>
          <w:spacing w:val="-2"/>
          <w:sz w:val="21"/>
          <w:szCs w:val="21"/>
        </w:rPr>
        <w:t>(как</w:t>
      </w:r>
      <w:r w:rsidRPr="00AE4AA6">
        <w:rPr>
          <w:rFonts w:ascii="Book Antiqua" w:hAnsi="Book Antiqua"/>
          <w:spacing w:val="-9"/>
          <w:sz w:val="21"/>
          <w:szCs w:val="21"/>
        </w:rPr>
        <w:t xml:space="preserve"> </w:t>
      </w:r>
      <w:r w:rsidRPr="00AE4AA6">
        <w:rPr>
          <w:rFonts w:ascii="Book Antiqua" w:hAnsi="Book Antiqua"/>
          <w:spacing w:val="-2"/>
          <w:sz w:val="21"/>
          <w:szCs w:val="21"/>
        </w:rPr>
        <w:t>цельного</w:t>
      </w:r>
      <w:r w:rsidRPr="00AE4AA6">
        <w:rPr>
          <w:rFonts w:ascii="Book Antiqua" w:hAnsi="Book Antiqua"/>
          <w:spacing w:val="-10"/>
          <w:sz w:val="21"/>
          <w:szCs w:val="21"/>
        </w:rPr>
        <w:t xml:space="preserve"> </w:t>
      </w:r>
      <w:r w:rsidRPr="00AE4AA6">
        <w:rPr>
          <w:rFonts w:ascii="Book Antiqua" w:hAnsi="Book Antiqua"/>
          <w:spacing w:val="-2"/>
          <w:sz w:val="21"/>
          <w:szCs w:val="21"/>
        </w:rPr>
        <w:t>института!)</w:t>
      </w:r>
      <w:r w:rsidRPr="00AE4AA6">
        <w:rPr>
          <w:rFonts w:ascii="Book Antiqua" w:hAnsi="Book Antiqua"/>
          <w:spacing w:val="-9"/>
          <w:sz w:val="21"/>
          <w:szCs w:val="21"/>
        </w:rPr>
        <w:t xml:space="preserve"> </w:t>
      </w:r>
      <w:r w:rsidRPr="00AE4AA6">
        <w:rPr>
          <w:rFonts w:ascii="Book Antiqua" w:hAnsi="Book Antiqua"/>
          <w:spacing w:val="-2"/>
          <w:sz w:val="21"/>
          <w:szCs w:val="21"/>
        </w:rPr>
        <w:t>вплоть</w:t>
      </w:r>
      <w:r w:rsidRPr="00AE4AA6">
        <w:rPr>
          <w:rFonts w:ascii="Book Antiqua" w:hAnsi="Book Antiqua"/>
          <w:spacing w:val="-9"/>
          <w:sz w:val="21"/>
          <w:szCs w:val="21"/>
        </w:rPr>
        <w:t xml:space="preserve"> </w:t>
      </w:r>
      <w:r w:rsidRPr="00AE4AA6">
        <w:rPr>
          <w:rFonts w:ascii="Book Antiqua" w:hAnsi="Book Antiqua"/>
          <w:spacing w:val="-2"/>
          <w:sz w:val="21"/>
          <w:szCs w:val="21"/>
        </w:rPr>
        <w:t>до</w:t>
      </w:r>
      <w:r w:rsidRPr="00AE4AA6">
        <w:rPr>
          <w:rFonts w:ascii="Book Antiqua" w:hAnsi="Book Antiqua"/>
          <w:spacing w:val="-9"/>
          <w:sz w:val="21"/>
          <w:szCs w:val="21"/>
        </w:rPr>
        <w:t xml:space="preserve"> </w:t>
      </w:r>
      <w:r w:rsidRPr="00AE4AA6">
        <w:rPr>
          <w:rFonts w:ascii="Book Antiqua" w:hAnsi="Book Antiqua"/>
          <w:spacing w:val="-2"/>
          <w:sz w:val="21"/>
          <w:szCs w:val="21"/>
        </w:rPr>
        <w:t>полно</w:t>
      </w:r>
      <w:r w:rsidRPr="00AE4AA6">
        <w:rPr>
          <w:rFonts w:ascii="Book Antiqua" w:hAnsi="Book Antiqua"/>
          <w:sz w:val="21"/>
          <w:szCs w:val="21"/>
        </w:rPr>
        <w:t>го</w:t>
      </w:r>
      <w:r w:rsidRPr="00AE4AA6">
        <w:rPr>
          <w:rFonts w:ascii="Book Antiqua" w:hAnsi="Book Antiqua"/>
          <w:spacing w:val="-10"/>
          <w:sz w:val="21"/>
          <w:szCs w:val="21"/>
        </w:rPr>
        <w:t xml:space="preserve"> </w:t>
      </w:r>
      <w:r w:rsidRPr="00AE4AA6">
        <w:rPr>
          <w:rFonts w:ascii="Book Antiqua" w:hAnsi="Book Antiqua"/>
          <w:sz w:val="21"/>
          <w:szCs w:val="21"/>
        </w:rPr>
        <w:t>исче</w:t>
      </w:r>
      <w:r w:rsidRPr="00AE4AA6">
        <w:rPr>
          <w:rFonts w:ascii="Book Antiqua" w:hAnsi="Book Antiqua"/>
          <w:sz w:val="21"/>
          <w:szCs w:val="21"/>
        </w:rPr>
        <w:t>з</w:t>
      </w:r>
      <w:r w:rsidRPr="00AE4AA6">
        <w:rPr>
          <w:rFonts w:ascii="Book Antiqua" w:hAnsi="Book Antiqua"/>
          <w:sz w:val="21"/>
          <w:szCs w:val="21"/>
        </w:rPr>
        <w:t>новения</w:t>
      </w:r>
      <w:r w:rsidRPr="00AE4AA6">
        <w:rPr>
          <w:rFonts w:ascii="Book Antiqua" w:hAnsi="Book Antiqua"/>
          <w:spacing w:val="-10"/>
          <w:sz w:val="21"/>
          <w:szCs w:val="21"/>
        </w:rPr>
        <w:t xml:space="preserve"> </w:t>
      </w:r>
      <w:r w:rsidRPr="00AE4AA6">
        <w:rPr>
          <w:rFonts w:ascii="Book Antiqua" w:hAnsi="Book Antiqua"/>
          <w:sz w:val="21"/>
          <w:szCs w:val="21"/>
        </w:rPr>
        <w:t>в</w:t>
      </w:r>
      <w:r w:rsidRPr="00AE4AA6">
        <w:rPr>
          <w:rFonts w:ascii="Book Antiqua" w:hAnsi="Book Antiqua"/>
          <w:spacing w:val="-10"/>
          <w:sz w:val="21"/>
          <w:szCs w:val="21"/>
        </w:rPr>
        <w:t xml:space="preserve"> </w:t>
      </w:r>
      <w:r w:rsidRPr="00AE4AA6">
        <w:rPr>
          <w:rFonts w:ascii="Book Antiqua" w:hAnsi="Book Antiqua"/>
          <w:sz w:val="21"/>
          <w:szCs w:val="21"/>
        </w:rPr>
        <w:t>процессе</w:t>
      </w:r>
      <w:r w:rsidRPr="00AE4AA6">
        <w:rPr>
          <w:rFonts w:ascii="Book Antiqua" w:hAnsi="Book Antiqua"/>
          <w:spacing w:val="-11"/>
          <w:sz w:val="21"/>
          <w:szCs w:val="21"/>
        </w:rPr>
        <w:t xml:space="preserve"> </w:t>
      </w:r>
      <w:r w:rsidRPr="00AE4AA6">
        <w:rPr>
          <w:rFonts w:ascii="Book Antiqua" w:hAnsi="Book Antiqua"/>
          <w:sz w:val="21"/>
          <w:szCs w:val="21"/>
        </w:rPr>
        <w:t>развития,</w:t>
      </w:r>
      <w:r w:rsidRPr="00AE4AA6">
        <w:rPr>
          <w:rFonts w:ascii="Book Antiqua" w:hAnsi="Book Antiqua"/>
          <w:spacing w:val="-10"/>
          <w:sz w:val="21"/>
          <w:szCs w:val="21"/>
        </w:rPr>
        <w:t xml:space="preserve"> </w:t>
      </w:r>
      <w:r w:rsidRPr="00AE4AA6">
        <w:rPr>
          <w:rFonts w:ascii="Book Antiqua" w:hAnsi="Book Antiqua"/>
          <w:sz w:val="21"/>
          <w:szCs w:val="21"/>
        </w:rPr>
        <w:t>сонаправленном</w:t>
      </w:r>
      <w:r w:rsidRPr="00AE4AA6">
        <w:rPr>
          <w:rFonts w:ascii="Book Antiqua" w:hAnsi="Book Antiqua"/>
          <w:spacing w:val="-10"/>
          <w:sz w:val="21"/>
          <w:szCs w:val="21"/>
        </w:rPr>
        <w:t xml:space="preserve"> </w:t>
      </w:r>
      <w:r w:rsidRPr="00AE4AA6">
        <w:rPr>
          <w:rFonts w:ascii="Book Antiqua" w:hAnsi="Book Antiqua"/>
          <w:sz w:val="21"/>
          <w:szCs w:val="21"/>
        </w:rPr>
        <w:t>с</w:t>
      </w:r>
      <w:r w:rsidRPr="00AE4AA6">
        <w:rPr>
          <w:rFonts w:ascii="Book Antiqua" w:hAnsi="Book Antiqua"/>
          <w:spacing w:val="-10"/>
          <w:sz w:val="21"/>
          <w:szCs w:val="21"/>
        </w:rPr>
        <w:t xml:space="preserve"> </w:t>
      </w:r>
      <w:r w:rsidRPr="00AE4AA6">
        <w:rPr>
          <w:rFonts w:ascii="Book Antiqua" w:hAnsi="Book Antiqua"/>
          <w:sz w:val="21"/>
          <w:szCs w:val="21"/>
        </w:rPr>
        <w:t>первым</w:t>
      </w:r>
      <w:r w:rsidRPr="00AE4AA6">
        <w:rPr>
          <w:rFonts w:ascii="Book Antiqua" w:hAnsi="Book Antiqua"/>
          <w:spacing w:val="-10"/>
          <w:sz w:val="21"/>
          <w:szCs w:val="21"/>
        </w:rPr>
        <w:t xml:space="preserve"> </w:t>
      </w:r>
      <w:r w:rsidRPr="00AE4AA6">
        <w:rPr>
          <w:rFonts w:ascii="Book Antiqua" w:hAnsi="Book Antiqua"/>
          <w:sz w:val="21"/>
          <w:szCs w:val="21"/>
        </w:rPr>
        <w:t>вект</w:t>
      </w:r>
      <w:r w:rsidRPr="00AE4AA6">
        <w:rPr>
          <w:rFonts w:ascii="Book Antiqua" w:hAnsi="Book Antiqua"/>
          <w:sz w:val="21"/>
          <w:szCs w:val="21"/>
        </w:rPr>
        <w:t>о</w:t>
      </w:r>
      <w:r w:rsidRPr="00AE4AA6">
        <w:rPr>
          <w:rFonts w:ascii="Book Antiqua" w:hAnsi="Book Antiqua"/>
          <w:sz w:val="21"/>
          <w:szCs w:val="21"/>
        </w:rPr>
        <w:t>ром</w:t>
      </w:r>
      <w:r w:rsidRPr="00AE4AA6">
        <w:rPr>
          <w:rFonts w:ascii="Book Antiqua" w:hAnsi="Book Antiqua"/>
          <w:spacing w:val="-4"/>
          <w:sz w:val="21"/>
          <w:szCs w:val="21"/>
        </w:rPr>
        <w:t xml:space="preserve"> </w:t>
      </w:r>
      <w:r w:rsidRPr="00AE4AA6">
        <w:rPr>
          <w:rFonts w:ascii="Book Antiqua" w:hAnsi="Book Antiqua"/>
          <w:sz w:val="21"/>
          <w:szCs w:val="21"/>
        </w:rPr>
        <w:t>движения</w:t>
      </w:r>
      <w:r w:rsidRPr="00AE4AA6">
        <w:rPr>
          <w:rFonts w:ascii="Book Antiqua" w:hAnsi="Book Antiqua"/>
          <w:spacing w:val="-5"/>
          <w:sz w:val="21"/>
          <w:szCs w:val="21"/>
        </w:rPr>
        <w:t xml:space="preserve"> </w:t>
      </w:r>
      <w:r w:rsidRPr="00AE4AA6">
        <w:rPr>
          <w:rFonts w:ascii="Book Antiqua" w:hAnsi="Book Antiqua"/>
          <w:sz w:val="21"/>
          <w:szCs w:val="21"/>
        </w:rPr>
        <w:t>(при</w:t>
      </w:r>
      <w:r w:rsidRPr="00AE4AA6">
        <w:rPr>
          <w:rFonts w:ascii="Book Antiqua" w:hAnsi="Book Antiqua"/>
          <w:spacing w:val="-5"/>
          <w:sz w:val="21"/>
          <w:szCs w:val="21"/>
        </w:rPr>
        <w:t xml:space="preserve"> </w:t>
      </w:r>
      <w:r w:rsidRPr="00AE4AA6">
        <w:rPr>
          <w:rFonts w:ascii="Book Antiqua" w:hAnsi="Book Antiqua"/>
          <w:sz w:val="21"/>
          <w:szCs w:val="21"/>
        </w:rPr>
        <w:t>этом</w:t>
      </w:r>
      <w:r w:rsidRPr="00AE4AA6">
        <w:rPr>
          <w:rFonts w:ascii="Book Antiqua" w:hAnsi="Book Antiqua"/>
          <w:spacing w:val="-4"/>
          <w:sz w:val="21"/>
          <w:szCs w:val="21"/>
        </w:rPr>
        <w:t xml:space="preserve"> </w:t>
      </w:r>
      <w:r w:rsidRPr="00AE4AA6">
        <w:rPr>
          <w:rFonts w:ascii="Book Antiqua" w:hAnsi="Book Antiqua"/>
          <w:sz w:val="21"/>
          <w:szCs w:val="21"/>
        </w:rPr>
        <w:t>его</w:t>
      </w:r>
      <w:r w:rsidRPr="00AE4AA6">
        <w:rPr>
          <w:rFonts w:ascii="Book Antiqua" w:hAnsi="Book Antiqua"/>
          <w:spacing w:val="-5"/>
          <w:sz w:val="21"/>
          <w:szCs w:val="21"/>
        </w:rPr>
        <w:t xml:space="preserve"> </w:t>
      </w:r>
      <w:r w:rsidRPr="00AE4AA6">
        <w:rPr>
          <w:rFonts w:ascii="Book Antiqua" w:hAnsi="Book Antiqua"/>
          <w:sz w:val="21"/>
          <w:szCs w:val="21"/>
        </w:rPr>
        <w:t>базовая</w:t>
      </w:r>
      <w:r w:rsidRPr="00AE4AA6">
        <w:rPr>
          <w:rFonts w:ascii="Book Antiqua" w:hAnsi="Book Antiqua"/>
          <w:spacing w:val="-5"/>
          <w:sz w:val="21"/>
          <w:szCs w:val="21"/>
        </w:rPr>
        <w:t xml:space="preserve"> </w:t>
      </w:r>
      <w:r w:rsidRPr="00AE4AA6">
        <w:rPr>
          <w:rFonts w:ascii="Book Antiqua" w:hAnsi="Book Antiqua"/>
          <w:sz w:val="21"/>
          <w:szCs w:val="21"/>
        </w:rPr>
        <w:t>«компонента»</w:t>
      </w:r>
      <w:r w:rsidRPr="00AE4AA6">
        <w:rPr>
          <w:rFonts w:ascii="Book Antiqua" w:hAnsi="Book Antiqua"/>
          <w:spacing w:val="-5"/>
          <w:sz w:val="21"/>
          <w:szCs w:val="21"/>
        </w:rPr>
        <w:t xml:space="preserve"> </w:t>
      </w:r>
      <w:r w:rsidRPr="00AE4AA6">
        <w:rPr>
          <w:rFonts w:ascii="Book Antiqua" w:hAnsi="Book Antiqua"/>
          <w:sz w:val="21"/>
          <w:szCs w:val="21"/>
        </w:rPr>
        <w:t>сохранится).</w:t>
      </w:r>
    </w:p>
    <w:p w14:paraId="79EAA89C"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Что же такое собственность? На какой «компоненте» выс</w:t>
      </w:r>
      <w:r w:rsidRPr="00AE4AA6">
        <w:rPr>
          <w:rFonts w:ascii="Book Antiqua" w:hAnsi="Book Antiqua"/>
          <w:sz w:val="21"/>
          <w:szCs w:val="21"/>
        </w:rPr>
        <w:t>т</w:t>
      </w:r>
      <w:r w:rsidRPr="00AE4AA6">
        <w:rPr>
          <w:rFonts w:ascii="Book Antiqua" w:hAnsi="Book Antiqua"/>
          <w:sz w:val="21"/>
          <w:szCs w:val="21"/>
        </w:rPr>
        <w:t>роен современный</w:t>
      </w:r>
      <w:r w:rsidRPr="00AE4AA6">
        <w:rPr>
          <w:rFonts w:ascii="Book Antiqua" w:hAnsi="Book Antiqua"/>
          <w:spacing w:val="6"/>
          <w:sz w:val="21"/>
          <w:szCs w:val="21"/>
        </w:rPr>
        <w:t xml:space="preserve"> </w:t>
      </w:r>
      <w:r w:rsidRPr="00AE4AA6">
        <w:rPr>
          <w:rFonts w:ascii="Book Antiqua" w:hAnsi="Book Antiqua"/>
          <w:sz w:val="21"/>
          <w:szCs w:val="21"/>
        </w:rPr>
        <w:t>институт</w:t>
      </w:r>
      <w:r w:rsidRPr="00AE4AA6">
        <w:rPr>
          <w:rFonts w:ascii="Book Antiqua" w:hAnsi="Book Antiqua"/>
          <w:spacing w:val="8"/>
          <w:sz w:val="21"/>
          <w:szCs w:val="21"/>
        </w:rPr>
        <w:t xml:space="preserve"> </w:t>
      </w:r>
      <w:r w:rsidRPr="00AE4AA6">
        <w:rPr>
          <w:rFonts w:ascii="Book Antiqua" w:hAnsi="Book Antiqua"/>
          <w:sz w:val="21"/>
          <w:szCs w:val="21"/>
        </w:rPr>
        <w:t>собственности?</w:t>
      </w:r>
      <w:r w:rsidRPr="00AE4AA6">
        <w:rPr>
          <w:rFonts w:ascii="Book Antiqua" w:hAnsi="Book Antiqua"/>
          <w:spacing w:val="8"/>
          <w:sz w:val="21"/>
          <w:szCs w:val="21"/>
        </w:rPr>
        <w:t xml:space="preserve"> </w:t>
      </w:r>
      <w:r w:rsidRPr="00AE4AA6">
        <w:rPr>
          <w:rFonts w:ascii="Book Antiqua" w:hAnsi="Book Antiqua"/>
          <w:sz w:val="21"/>
          <w:szCs w:val="21"/>
        </w:rPr>
        <w:t>Прикладной,</w:t>
      </w:r>
      <w:r w:rsidRPr="00AE4AA6">
        <w:rPr>
          <w:rFonts w:ascii="Book Antiqua" w:hAnsi="Book Antiqua"/>
          <w:spacing w:val="8"/>
          <w:sz w:val="21"/>
          <w:szCs w:val="21"/>
        </w:rPr>
        <w:t xml:space="preserve"> </w:t>
      </w:r>
      <w:r w:rsidRPr="00AE4AA6">
        <w:rPr>
          <w:rFonts w:ascii="Book Antiqua" w:hAnsi="Book Antiqua"/>
          <w:sz w:val="21"/>
          <w:szCs w:val="21"/>
        </w:rPr>
        <w:t>но</w:t>
      </w:r>
      <w:r w:rsidRPr="00AE4AA6">
        <w:rPr>
          <w:rFonts w:ascii="Book Antiqua" w:hAnsi="Book Antiqua"/>
          <w:spacing w:val="8"/>
          <w:sz w:val="21"/>
          <w:szCs w:val="21"/>
        </w:rPr>
        <w:t xml:space="preserve"> </w:t>
      </w:r>
      <w:r w:rsidRPr="00AE4AA6">
        <w:rPr>
          <w:rFonts w:ascii="Book Antiqua" w:hAnsi="Book Antiqua"/>
          <w:spacing w:val="-2"/>
          <w:sz w:val="21"/>
          <w:szCs w:val="21"/>
        </w:rPr>
        <w:t xml:space="preserve">важный </w:t>
      </w:r>
      <w:r w:rsidRPr="00AE4AA6">
        <w:rPr>
          <w:rFonts w:ascii="Book Antiqua" w:hAnsi="Book Antiqua"/>
          <w:sz w:val="21"/>
          <w:szCs w:val="21"/>
        </w:rPr>
        <w:t>вопрос – какая «разновидность» собственности в бол</w:t>
      </w:r>
      <w:r w:rsidRPr="00AE4AA6">
        <w:rPr>
          <w:rFonts w:ascii="Book Antiqua" w:hAnsi="Book Antiqua"/>
          <w:sz w:val="21"/>
          <w:szCs w:val="21"/>
        </w:rPr>
        <w:t>ь</w:t>
      </w:r>
      <w:r w:rsidRPr="00AE4AA6">
        <w:rPr>
          <w:rFonts w:ascii="Book Antiqua" w:hAnsi="Book Antiqua"/>
          <w:sz w:val="21"/>
          <w:szCs w:val="21"/>
        </w:rPr>
        <w:t>шей степени подвержена диффузии?</w:t>
      </w:r>
    </w:p>
    <w:p w14:paraId="3A536E58"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Для ответа на эти вопросы мы не станем прибегать к изве</w:t>
      </w:r>
      <w:r w:rsidRPr="00AE4AA6">
        <w:rPr>
          <w:rFonts w:ascii="Book Antiqua" w:hAnsi="Book Antiqua"/>
          <w:sz w:val="21"/>
          <w:szCs w:val="21"/>
        </w:rPr>
        <w:t>с</w:t>
      </w:r>
      <w:r w:rsidRPr="00AE4AA6">
        <w:rPr>
          <w:rFonts w:ascii="Book Antiqua" w:hAnsi="Book Antiqua"/>
          <w:sz w:val="21"/>
          <w:szCs w:val="21"/>
        </w:rPr>
        <w:t xml:space="preserve">тным </w:t>
      </w:r>
      <w:r w:rsidRPr="00AE4AA6">
        <w:rPr>
          <w:rFonts w:ascii="Book Antiqua" w:hAnsi="Book Antiqua"/>
          <w:spacing w:val="-2"/>
          <w:sz w:val="21"/>
          <w:szCs w:val="21"/>
        </w:rPr>
        <w:t xml:space="preserve">классическим политэкономическим определениям данной категории </w:t>
      </w:r>
      <w:r w:rsidRPr="00AE4AA6">
        <w:rPr>
          <w:rFonts w:ascii="Book Antiqua" w:hAnsi="Book Antiqua"/>
          <w:spacing w:val="-6"/>
          <w:sz w:val="21"/>
          <w:szCs w:val="21"/>
        </w:rPr>
        <w:t>и иным доступным читателям источникам информ</w:t>
      </w:r>
      <w:r w:rsidRPr="00AE4AA6">
        <w:rPr>
          <w:rFonts w:ascii="Book Antiqua" w:hAnsi="Book Antiqua"/>
          <w:spacing w:val="-6"/>
          <w:sz w:val="21"/>
          <w:szCs w:val="21"/>
        </w:rPr>
        <w:t>а</w:t>
      </w:r>
      <w:r w:rsidRPr="00AE4AA6">
        <w:rPr>
          <w:rFonts w:ascii="Book Antiqua" w:hAnsi="Book Antiqua"/>
          <w:spacing w:val="-6"/>
          <w:sz w:val="21"/>
          <w:szCs w:val="21"/>
        </w:rPr>
        <w:t xml:space="preserve">ции; изложим взгляд </w:t>
      </w:r>
      <w:r w:rsidRPr="00AE4AA6">
        <w:rPr>
          <w:rFonts w:ascii="Book Antiqua" w:hAnsi="Book Antiqua"/>
          <w:spacing w:val="-4"/>
          <w:sz w:val="21"/>
          <w:szCs w:val="21"/>
        </w:rPr>
        <w:t>теории</w:t>
      </w:r>
      <w:r w:rsidRPr="00AE4AA6">
        <w:rPr>
          <w:rFonts w:ascii="Book Antiqua" w:hAnsi="Book Antiqua"/>
          <w:spacing w:val="-7"/>
          <w:sz w:val="21"/>
          <w:szCs w:val="21"/>
        </w:rPr>
        <w:t xml:space="preserve"> </w:t>
      </w:r>
      <w:r w:rsidRPr="00AE4AA6">
        <w:rPr>
          <w:rFonts w:ascii="Book Antiqua" w:hAnsi="Book Antiqua"/>
          <w:spacing w:val="-4"/>
          <w:sz w:val="21"/>
          <w:szCs w:val="21"/>
        </w:rPr>
        <w:t>ноономики</w:t>
      </w:r>
      <w:r w:rsidRPr="00AE4AA6">
        <w:rPr>
          <w:rFonts w:ascii="Book Antiqua" w:hAnsi="Book Antiqua"/>
          <w:spacing w:val="-7"/>
          <w:sz w:val="21"/>
          <w:szCs w:val="21"/>
        </w:rPr>
        <w:t xml:space="preserve"> </w:t>
      </w:r>
      <w:r w:rsidRPr="00AE4AA6">
        <w:rPr>
          <w:rFonts w:ascii="Book Antiqua" w:hAnsi="Book Antiqua"/>
          <w:spacing w:val="-4"/>
          <w:sz w:val="21"/>
          <w:szCs w:val="21"/>
        </w:rPr>
        <w:t>на</w:t>
      </w:r>
      <w:r w:rsidRPr="00AE4AA6">
        <w:rPr>
          <w:rFonts w:ascii="Book Antiqua" w:hAnsi="Book Antiqua"/>
          <w:spacing w:val="-5"/>
          <w:sz w:val="21"/>
          <w:szCs w:val="21"/>
        </w:rPr>
        <w:t xml:space="preserve"> </w:t>
      </w:r>
      <w:r w:rsidRPr="00AE4AA6">
        <w:rPr>
          <w:rFonts w:ascii="Book Antiqua" w:hAnsi="Book Antiqua"/>
          <w:spacing w:val="-4"/>
          <w:sz w:val="21"/>
          <w:szCs w:val="21"/>
        </w:rPr>
        <w:t>анализируемый</w:t>
      </w:r>
      <w:r w:rsidRPr="00AE4AA6">
        <w:rPr>
          <w:rFonts w:ascii="Book Antiqua" w:hAnsi="Book Antiqua"/>
          <w:spacing w:val="-6"/>
          <w:sz w:val="21"/>
          <w:szCs w:val="21"/>
        </w:rPr>
        <w:t xml:space="preserve"> </w:t>
      </w:r>
      <w:r w:rsidRPr="00AE4AA6">
        <w:rPr>
          <w:rFonts w:ascii="Book Antiqua" w:hAnsi="Book Antiqua"/>
          <w:spacing w:val="-4"/>
          <w:sz w:val="21"/>
          <w:szCs w:val="21"/>
        </w:rPr>
        <w:t>объект</w:t>
      </w:r>
      <w:r w:rsidRPr="00AE4AA6">
        <w:rPr>
          <w:rFonts w:ascii="Book Antiqua" w:hAnsi="Book Antiqua"/>
          <w:spacing w:val="-6"/>
          <w:sz w:val="21"/>
          <w:szCs w:val="21"/>
        </w:rPr>
        <w:t xml:space="preserve"> </w:t>
      </w:r>
      <w:r w:rsidRPr="00AE4AA6">
        <w:rPr>
          <w:rFonts w:ascii="Book Antiqua" w:hAnsi="Book Antiqua"/>
          <w:spacing w:val="-4"/>
          <w:sz w:val="21"/>
          <w:szCs w:val="21"/>
        </w:rPr>
        <w:t>и</w:t>
      </w:r>
      <w:r w:rsidRPr="00AE4AA6">
        <w:rPr>
          <w:rFonts w:ascii="Book Antiqua" w:hAnsi="Book Antiqua"/>
          <w:spacing w:val="-5"/>
          <w:sz w:val="21"/>
          <w:szCs w:val="21"/>
        </w:rPr>
        <w:t xml:space="preserve"> </w:t>
      </w:r>
      <w:r w:rsidRPr="00AE4AA6">
        <w:rPr>
          <w:rFonts w:ascii="Book Antiqua" w:hAnsi="Book Antiqua"/>
          <w:spacing w:val="-4"/>
          <w:sz w:val="21"/>
          <w:szCs w:val="21"/>
        </w:rPr>
        <w:t>его</w:t>
      </w:r>
      <w:r w:rsidRPr="00AE4AA6">
        <w:rPr>
          <w:rFonts w:ascii="Book Antiqua" w:hAnsi="Book Antiqua"/>
          <w:spacing w:val="-6"/>
          <w:sz w:val="21"/>
          <w:szCs w:val="21"/>
        </w:rPr>
        <w:t xml:space="preserve"> </w:t>
      </w:r>
      <w:r w:rsidRPr="00AE4AA6">
        <w:rPr>
          <w:rFonts w:ascii="Book Antiqua" w:hAnsi="Book Antiqua"/>
          <w:spacing w:val="-4"/>
          <w:sz w:val="21"/>
          <w:szCs w:val="21"/>
        </w:rPr>
        <w:t>развитие</w:t>
      </w:r>
      <w:r w:rsidRPr="00AE4AA6">
        <w:rPr>
          <w:rFonts w:ascii="Book Antiqua" w:hAnsi="Book Antiqua"/>
          <w:spacing w:val="-7"/>
          <w:sz w:val="21"/>
          <w:szCs w:val="21"/>
        </w:rPr>
        <w:t xml:space="preserve"> </w:t>
      </w:r>
      <w:r w:rsidRPr="00AE4AA6">
        <w:rPr>
          <w:rFonts w:ascii="Book Antiqua" w:hAnsi="Book Antiqua"/>
          <w:spacing w:val="-4"/>
          <w:sz w:val="21"/>
          <w:szCs w:val="21"/>
        </w:rPr>
        <w:t>в</w:t>
      </w:r>
      <w:r w:rsidRPr="00AE4AA6">
        <w:rPr>
          <w:rFonts w:ascii="Book Antiqua" w:hAnsi="Book Antiqua"/>
          <w:spacing w:val="-5"/>
          <w:sz w:val="21"/>
          <w:szCs w:val="21"/>
        </w:rPr>
        <w:t xml:space="preserve"> </w:t>
      </w:r>
      <w:r w:rsidRPr="00AE4AA6">
        <w:rPr>
          <w:rFonts w:ascii="Book Antiqua" w:hAnsi="Book Antiqua"/>
          <w:spacing w:val="-4"/>
          <w:sz w:val="21"/>
          <w:szCs w:val="21"/>
        </w:rPr>
        <w:t>истории.</w:t>
      </w:r>
    </w:p>
    <w:p w14:paraId="2DBD019C"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4"/>
          <w:sz w:val="21"/>
          <w:szCs w:val="21"/>
        </w:rPr>
        <w:t>Древний</w:t>
      </w:r>
      <w:r w:rsidRPr="00AE4AA6">
        <w:rPr>
          <w:rFonts w:ascii="Book Antiqua" w:hAnsi="Book Antiqua"/>
          <w:spacing w:val="-8"/>
          <w:sz w:val="21"/>
          <w:szCs w:val="21"/>
        </w:rPr>
        <w:t xml:space="preserve"> </w:t>
      </w:r>
      <w:r w:rsidRPr="00AE4AA6">
        <w:rPr>
          <w:rFonts w:ascii="Book Antiqua" w:hAnsi="Book Antiqua"/>
          <w:spacing w:val="-4"/>
          <w:sz w:val="21"/>
          <w:szCs w:val="21"/>
        </w:rPr>
        <w:t>человек</w:t>
      </w:r>
      <w:r w:rsidRPr="00AE4AA6">
        <w:rPr>
          <w:rFonts w:ascii="Book Antiqua" w:hAnsi="Book Antiqua"/>
          <w:spacing w:val="-7"/>
          <w:sz w:val="21"/>
          <w:szCs w:val="21"/>
        </w:rPr>
        <w:t xml:space="preserve"> </w:t>
      </w:r>
      <w:r w:rsidRPr="00AE4AA6">
        <w:rPr>
          <w:rFonts w:ascii="Book Antiqua" w:hAnsi="Book Antiqua"/>
          <w:spacing w:val="-4"/>
          <w:sz w:val="21"/>
          <w:szCs w:val="21"/>
        </w:rPr>
        <w:t>первоначально</w:t>
      </w:r>
      <w:r w:rsidRPr="00AE4AA6">
        <w:rPr>
          <w:rFonts w:ascii="Book Antiqua" w:hAnsi="Book Antiqua"/>
          <w:spacing w:val="-7"/>
          <w:sz w:val="21"/>
          <w:szCs w:val="21"/>
        </w:rPr>
        <w:t xml:space="preserve"> </w:t>
      </w:r>
      <w:r w:rsidRPr="00AE4AA6">
        <w:rPr>
          <w:rFonts w:ascii="Book Antiqua" w:hAnsi="Book Antiqua"/>
          <w:spacing w:val="-4"/>
          <w:sz w:val="21"/>
          <w:szCs w:val="21"/>
        </w:rPr>
        <w:t>не</w:t>
      </w:r>
      <w:r w:rsidRPr="00AE4AA6">
        <w:rPr>
          <w:rFonts w:ascii="Book Antiqua" w:hAnsi="Book Antiqua"/>
          <w:spacing w:val="-8"/>
          <w:sz w:val="21"/>
          <w:szCs w:val="21"/>
        </w:rPr>
        <w:t xml:space="preserve"> </w:t>
      </w:r>
      <w:r w:rsidRPr="00AE4AA6">
        <w:rPr>
          <w:rFonts w:ascii="Book Antiqua" w:hAnsi="Book Antiqua"/>
          <w:spacing w:val="-4"/>
          <w:sz w:val="21"/>
          <w:szCs w:val="21"/>
        </w:rPr>
        <w:t>ощущал</w:t>
      </w:r>
      <w:r w:rsidRPr="00AE4AA6">
        <w:rPr>
          <w:rFonts w:ascii="Book Antiqua" w:hAnsi="Book Antiqua"/>
          <w:spacing w:val="-6"/>
          <w:sz w:val="21"/>
          <w:szCs w:val="21"/>
        </w:rPr>
        <w:t xml:space="preserve"> </w:t>
      </w:r>
      <w:r w:rsidRPr="00AE4AA6">
        <w:rPr>
          <w:rFonts w:ascii="Book Antiqua" w:hAnsi="Book Antiqua"/>
          <w:spacing w:val="-4"/>
          <w:sz w:val="21"/>
          <w:szCs w:val="21"/>
        </w:rPr>
        <w:t>себя</w:t>
      </w:r>
      <w:r w:rsidRPr="00AE4AA6">
        <w:rPr>
          <w:rFonts w:ascii="Book Antiqua" w:hAnsi="Book Antiqua"/>
          <w:spacing w:val="-8"/>
          <w:sz w:val="21"/>
          <w:szCs w:val="21"/>
        </w:rPr>
        <w:t xml:space="preserve"> </w:t>
      </w:r>
      <w:r w:rsidRPr="00AE4AA6">
        <w:rPr>
          <w:rFonts w:ascii="Book Antiqua" w:hAnsi="Book Antiqua"/>
          <w:spacing w:val="-4"/>
          <w:sz w:val="21"/>
          <w:szCs w:val="21"/>
        </w:rPr>
        <w:t>чем-то,</w:t>
      </w:r>
      <w:r w:rsidRPr="00AE4AA6">
        <w:rPr>
          <w:rFonts w:ascii="Book Antiqua" w:hAnsi="Book Antiqua"/>
          <w:spacing w:val="-7"/>
          <w:sz w:val="21"/>
          <w:szCs w:val="21"/>
        </w:rPr>
        <w:t xml:space="preserve"> </w:t>
      </w:r>
      <w:r w:rsidRPr="00AE4AA6">
        <w:rPr>
          <w:rFonts w:ascii="Book Antiqua" w:hAnsi="Book Antiqua"/>
          <w:spacing w:val="-4"/>
          <w:sz w:val="21"/>
          <w:szCs w:val="21"/>
        </w:rPr>
        <w:t>о</w:t>
      </w:r>
      <w:r w:rsidRPr="00AE4AA6">
        <w:rPr>
          <w:rFonts w:ascii="Book Antiqua" w:hAnsi="Book Antiqua"/>
          <w:spacing w:val="-4"/>
          <w:sz w:val="21"/>
          <w:szCs w:val="21"/>
        </w:rPr>
        <w:t>т</w:t>
      </w:r>
      <w:r w:rsidRPr="00AE4AA6">
        <w:rPr>
          <w:rFonts w:ascii="Book Antiqua" w:hAnsi="Book Antiqua"/>
          <w:spacing w:val="-4"/>
          <w:sz w:val="21"/>
          <w:szCs w:val="21"/>
        </w:rPr>
        <w:t xml:space="preserve">личным </w:t>
      </w:r>
      <w:r w:rsidRPr="00AE4AA6">
        <w:rPr>
          <w:rFonts w:ascii="Book Antiqua" w:hAnsi="Book Antiqua"/>
          <w:spacing w:val="-2"/>
          <w:sz w:val="21"/>
          <w:szCs w:val="21"/>
        </w:rPr>
        <w:t>от</w:t>
      </w:r>
      <w:r w:rsidRPr="00AE4AA6">
        <w:rPr>
          <w:rFonts w:ascii="Book Antiqua" w:hAnsi="Book Antiqua"/>
          <w:spacing w:val="-4"/>
          <w:sz w:val="21"/>
          <w:szCs w:val="21"/>
        </w:rPr>
        <w:t xml:space="preserve"> </w:t>
      </w:r>
      <w:r w:rsidRPr="00AE4AA6">
        <w:rPr>
          <w:rFonts w:ascii="Book Antiqua" w:hAnsi="Book Antiqua"/>
          <w:spacing w:val="-2"/>
          <w:sz w:val="21"/>
          <w:szCs w:val="21"/>
        </w:rPr>
        <w:t>окружающего</w:t>
      </w:r>
      <w:r w:rsidRPr="00AE4AA6">
        <w:rPr>
          <w:rFonts w:ascii="Book Antiqua" w:hAnsi="Book Antiqua"/>
          <w:spacing w:val="-4"/>
          <w:sz w:val="21"/>
          <w:szCs w:val="21"/>
        </w:rPr>
        <w:t xml:space="preserve"> </w:t>
      </w:r>
      <w:r w:rsidRPr="00AE4AA6">
        <w:rPr>
          <w:rFonts w:ascii="Book Antiqua" w:hAnsi="Book Antiqua"/>
          <w:spacing w:val="-2"/>
          <w:sz w:val="21"/>
          <w:szCs w:val="21"/>
        </w:rPr>
        <w:t>мира.</w:t>
      </w:r>
      <w:r w:rsidRPr="00AE4AA6">
        <w:rPr>
          <w:rFonts w:ascii="Book Antiqua" w:hAnsi="Book Antiqua"/>
          <w:spacing w:val="-4"/>
          <w:sz w:val="21"/>
          <w:szCs w:val="21"/>
        </w:rPr>
        <w:t xml:space="preserve"> </w:t>
      </w:r>
      <w:r w:rsidRPr="00AE4AA6">
        <w:rPr>
          <w:rFonts w:ascii="Book Antiqua" w:hAnsi="Book Antiqua"/>
          <w:spacing w:val="-2"/>
          <w:sz w:val="21"/>
          <w:szCs w:val="21"/>
        </w:rPr>
        <w:t>Однако</w:t>
      </w:r>
      <w:r w:rsidRPr="00AE4AA6">
        <w:rPr>
          <w:rFonts w:ascii="Book Antiqua" w:hAnsi="Book Antiqua"/>
          <w:spacing w:val="-4"/>
          <w:sz w:val="21"/>
          <w:szCs w:val="21"/>
        </w:rPr>
        <w:t xml:space="preserve"> </w:t>
      </w:r>
      <w:r w:rsidRPr="00AE4AA6">
        <w:rPr>
          <w:rFonts w:ascii="Book Antiqua" w:hAnsi="Book Antiqua"/>
          <w:spacing w:val="-2"/>
          <w:sz w:val="21"/>
          <w:szCs w:val="21"/>
        </w:rPr>
        <w:t>с</w:t>
      </w:r>
      <w:r w:rsidRPr="00AE4AA6">
        <w:rPr>
          <w:rFonts w:ascii="Book Antiqua" w:hAnsi="Book Antiqua"/>
          <w:spacing w:val="-4"/>
          <w:sz w:val="21"/>
          <w:szCs w:val="21"/>
        </w:rPr>
        <w:t xml:space="preserve"> </w:t>
      </w:r>
      <w:r w:rsidRPr="00AE4AA6">
        <w:rPr>
          <w:rFonts w:ascii="Book Antiqua" w:hAnsi="Book Antiqua"/>
          <w:spacing w:val="-2"/>
          <w:sz w:val="21"/>
          <w:szCs w:val="21"/>
        </w:rPr>
        <w:t>ростом</w:t>
      </w:r>
      <w:r w:rsidRPr="00AE4AA6">
        <w:rPr>
          <w:rFonts w:ascii="Book Antiqua" w:hAnsi="Book Antiqua"/>
          <w:spacing w:val="-4"/>
          <w:sz w:val="21"/>
          <w:szCs w:val="21"/>
        </w:rPr>
        <w:t xml:space="preserve"> </w:t>
      </w:r>
      <w:r w:rsidRPr="00AE4AA6">
        <w:rPr>
          <w:rFonts w:ascii="Book Antiqua" w:hAnsi="Book Antiqua"/>
          <w:spacing w:val="-2"/>
          <w:sz w:val="21"/>
          <w:szCs w:val="21"/>
        </w:rPr>
        <w:t>постигаемого</w:t>
      </w:r>
      <w:r w:rsidRPr="00AE4AA6">
        <w:rPr>
          <w:rFonts w:ascii="Book Antiqua" w:hAnsi="Book Antiqua"/>
          <w:spacing w:val="-5"/>
          <w:sz w:val="21"/>
          <w:szCs w:val="21"/>
        </w:rPr>
        <w:t xml:space="preserve"> </w:t>
      </w:r>
      <w:r w:rsidRPr="00AE4AA6">
        <w:rPr>
          <w:rFonts w:ascii="Book Antiqua" w:hAnsi="Book Antiqua"/>
          <w:spacing w:val="-2"/>
          <w:sz w:val="21"/>
          <w:szCs w:val="21"/>
        </w:rPr>
        <w:t>доступного</w:t>
      </w:r>
      <w:r w:rsidRPr="00AE4AA6">
        <w:rPr>
          <w:rFonts w:ascii="Book Antiqua" w:hAnsi="Book Antiqua"/>
          <w:spacing w:val="-5"/>
          <w:sz w:val="21"/>
          <w:szCs w:val="21"/>
        </w:rPr>
        <w:t xml:space="preserve"> </w:t>
      </w:r>
      <w:r w:rsidRPr="00AE4AA6">
        <w:rPr>
          <w:rFonts w:ascii="Book Antiqua" w:hAnsi="Book Antiqua"/>
          <w:spacing w:val="-2"/>
          <w:sz w:val="21"/>
          <w:szCs w:val="21"/>
        </w:rPr>
        <w:t>зна</w:t>
      </w:r>
      <w:r w:rsidRPr="00AE4AA6">
        <w:rPr>
          <w:rFonts w:ascii="Book Antiqua" w:hAnsi="Book Antiqua"/>
          <w:sz w:val="21"/>
          <w:szCs w:val="21"/>
        </w:rPr>
        <w:t xml:space="preserve">ния произошло то эпохальное событие, которое положило начало </w:t>
      </w:r>
      <w:r w:rsidRPr="00AE4AA6">
        <w:rPr>
          <w:rFonts w:ascii="Book Antiqua" w:hAnsi="Book Antiqua"/>
          <w:spacing w:val="-2"/>
          <w:sz w:val="21"/>
          <w:szCs w:val="21"/>
        </w:rPr>
        <w:t>человеческой</w:t>
      </w:r>
      <w:r w:rsidRPr="00AE4AA6">
        <w:rPr>
          <w:rFonts w:ascii="Book Antiqua" w:hAnsi="Book Antiqua"/>
          <w:spacing w:val="-7"/>
          <w:sz w:val="21"/>
          <w:szCs w:val="21"/>
        </w:rPr>
        <w:t xml:space="preserve"> </w:t>
      </w:r>
      <w:r w:rsidRPr="00AE4AA6">
        <w:rPr>
          <w:rFonts w:ascii="Book Antiqua" w:hAnsi="Book Antiqua"/>
          <w:spacing w:val="-2"/>
          <w:sz w:val="21"/>
          <w:szCs w:val="21"/>
        </w:rPr>
        <w:t>цивилизации</w:t>
      </w:r>
      <w:r w:rsidRPr="00AE4AA6">
        <w:rPr>
          <w:rFonts w:ascii="Book Antiqua" w:hAnsi="Book Antiqua"/>
          <w:spacing w:val="-8"/>
          <w:sz w:val="21"/>
          <w:szCs w:val="21"/>
        </w:rPr>
        <w:t xml:space="preserve"> – </w:t>
      </w:r>
      <w:r w:rsidRPr="00AE4AA6">
        <w:rPr>
          <w:rFonts w:ascii="Book Antiqua" w:hAnsi="Book Antiqua"/>
          <w:spacing w:val="-2"/>
          <w:sz w:val="21"/>
          <w:szCs w:val="21"/>
        </w:rPr>
        <w:t>продвигающег</w:t>
      </w:r>
      <w:r w:rsidRPr="00AE4AA6">
        <w:rPr>
          <w:rFonts w:ascii="Book Antiqua" w:hAnsi="Book Antiqua"/>
          <w:spacing w:val="-2"/>
          <w:sz w:val="21"/>
          <w:szCs w:val="21"/>
        </w:rPr>
        <w:t>о</w:t>
      </w:r>
      <w:r w:rsidRPr="00AE4AA6">
        <w:rPr>
          <w:rFonts w:ascii="Book Antiqua" w:hAnsi="Book Antiqua"/>
          <w:spacing w:val="-2"/>
          <w:sz w:val="21"/>
          <w:szCs w:val="21"/>
        </w:rPr>
        <w:t>ся</w:t>
      </w:r>
      <w:r w:rsidRPr="00AE4AA6">
        <w:rPr>
          <w:rFonts w:ascii="Book Antiqua" w:hAnsi="Book Antiqua"/>
          <w:spacing w:val="-7"/>
          <w:sz w:val="21"/>
          <w:szCs w:val="21"/>
        </w:rPr>
        <w:t xml:space="preserve"> </w:t>
      </w:r>
      <w:r w:rsidRPr="00AE4AA6">
        <w:rPr>
          <w:rFonts w:ascii="Book Antiqua" w:hAnsi="Book Antiqua"/>
          <w:spacing w:val="-2"/>
          <w:sz w:val="21"/>
          <w:szCs w:val="21"/>
        </w:rPr>
        <w:t>в</w:t>
      </w:r>
      <w:r w:rsidRPr="00AE4AA6">
        <w:rPr>
          <w:rFonts w:ascii="Book Antiqua" w:hAnsi="Book Antiqua"/>
          <w:spacing w:val="-7"/>
          <w:sz w:val="21"/>
          <w:szCs w:val="21"/>
        </w:rPr>
        <w:t xml:space="preserve"> </w:t>
      </w:r>
      <w:r w:rsidRPr="00AE4AA6">
        <w:rPr>
          <w:rFonts w:ascii="Book Antiqua" w:hAnsi="Book Antiqua"/>
          <w:spacing w:val="-2"/>
          <w:sz w:val="21"/>
          <w:szCs w:val="21"/>
        </w:rPr>
        <w:t>пространстве</w:t>
      </w:r>
      <w:r w:rsidRPr="00AE4AA6">
        <w:rPr>
          <w:rFonts w:ascii="Book Antiqua" w:hAnsi="Book Antiqua"/>
          <w:spacing w:val="-8"/>
          <w:sz w:val="21"/>
          <w:szCs w:val="21"/>
        </w:rPr>
        <w:t xml:space="preserve"> </w:t>
      </w:r>
      <w:r w:rsidRPr="00AE4AA6">
        <w:rPr>
          <w:rFonts w:ascii="Book Antiqua" w:hAnsi="Book Antiqua"/>
          <w:spacing w:val="-2"/>
          <w:sz w:val="21"/>
          <w:szCs w:val="21"/>
        </w:rPr>
        <w:t>и</w:t>
      </w:r>
      <w:r w:rsidRPr="00AE4AA6">
        <w:rPr>
          <w:rFonts w:ascii="Book Antiqua" w:hAnsi="Book Antiqua"/>
          <w:spacing w:val="-7"/>
          <w:sz w:val="21"/>
          <w:szCs w:val="21"/>
        </w:rPr>
        <w:t xml:space="preserve"> </w:t>
      </w:r>
      <w:r w:rsidRPr="00AE4AA6">
        <w:rPr>
          <w:rFonts w:ascii="Book Antiqua" w:hAnsi="Book Antiqua"/>
          <w:spacing w:val="-2"/>
          <w:sz w:val="21"/>
          <w:szCs w:val="21"/>
        </w:rPr>
        <w:t>вре</w:t>
      </w:r>
      <w:r w:rsidRPr="00AE4AA6">
        <w:rPr>
          <w:rFonts w:ascii="Book Antiqua" w:hAnsi="Book Antiqua"/>
          <w:spacing w:val="-6"/>
          <w:sz w:val="21"/>
          <w:szCs w:val="21"/>
        </w:rPr>
        <w:t>мени</w:t>
      </w:r>
      <w:r w:rsidRPr="00AE4AA6">
        <w:rPr>
          <w:rFonts w:ascii="Book Antiqua" w:hAnsi="Book Antiqua"/>
          <w:spacing w:val="-5"/>
          <w:sz w:val="21"/>
          <w:szCs w:val="21"/>
        </w:rPr>
        <w:t xml:space="preserve"> </w:t>
      </w:r>
      <w:r w:rsidRPr="00AE4AA6">
        <w:rPr>
          <w:rFonts w:ascii="Book Antiqua" w:hAnsi="Book Antiqua"/>
          <w:spacing w:val="-6"/>
          <w:sz w:val="21"/>
          <w:szCs w:val="21"/>
        </w:rPr>
        <w:t>сообщества</w:t>
      </w:r>
      <w:r w:rsidRPr="00AE4AA6">
        <w:rPr>
          <w:rFonts w:ascii="Book Antiqua" w:hAnsi="Book Antiqua"/>
          <w:spacing w:val="-4"/>
          <w:sz w:val="21"/>
          <w:szCs w:val="21"/>
        </w:rPr>
        <w:t xml:space="preserve"> </w:t>
      </w:r>
      <w:r w:rsidRPr="00AE4AA6">
        <w:rPr>
          <w:rFonts w:ascii="Book Antiqua" w:hAnsi="Book Antiqua"/>
          <w:spacing w:val="-6"/>
          <w:sz w:val="21"/>
          <w:szCs w:val="21"/>
        </w:rPr>
        <w:t>существ,</w:t>
      </w:r>
      <w:r w:rsidRPr="00AE4AA6">
        <w:rPr>
          <w:rFonts w:ascii="Book Antiqua" w:hAnsi="Book Antiqua"/>
          <w:spacing w:val="-4"/>
          <w:sz w:val="21"/>
          <w:szCs w:val="21"/>
        </w:rPr>
        <w:t xml:space="preserve"> </w:t>
      </w:r>
      <w:r w:rsidRPr="00AE4AA6">
        <w:rPr>
          <w:rFonts w:ascii="Book Antiqua" w:hAnsi="Book Antiqua"/>
          <w:spacing w:val="-6"/>
          <w:sz w:val="21"/>
          <w:szCs w:val="21"/>
        </w:rPr>
        <w:t>осоЗНАвших</w:t>
      </w:r>
      <w:r w:rsidRPr="00AE4AA6">
        <w:rPr>
          <w:rFonts w:ascii="Book Antiqua" w:hAnsi="Book Antiqua"/>
          <w:spacing w:val="-4"/>
          <w:sz w:val="21"/>
          <w:szCs w:val="21"/>
        </w:rPr>
        <w:t xml:space="preserve"> </w:t>
      </w:r>
      <w:r w:rsidRPr="00AE4AA6">
        <w:rPr>
          <w:rFonts w:ascii="Book Antiqua" w:hAnsi="Book Antiqua"/>
          <w:spacing w:val="-6"/>
          <w:sz w:val="21"/>
          <w:szCs w:val="21"/>
        </w:rPr>
        <w:t>себя</w:t>
      </w:r>
      <w:r w:rsidRPr="00AE4AA6">
        <w:rPr>
          <w:rFonts w:ascii="Book Antiqua" w:hAnsi="Book Antiqua"/>
          <w:spacing w:val="-4"/>
          <w:sz w:val="21"/>
          <w:szCs w:val="21"/>
        </w:rPr>
        <w:t xml:space="preserve"> </w:t>
      </w:r>
      <w:r w:rsidRPr="00AE4AA6">
        <w:rPr>
          <w:rFonts w:ascii="Book Antiqua" w:hAnsi="Book Antiqua"/>
          <w:spacing w:val="-6"/>
          <w:sz w:val="21"/>
          <w:szCs w:val="21"/>
        </w:rPr>
        <w:t>некоей</w:t>
      </w:r>
      <w:r w:rsidRPr="00AE4AA6">
        <w:rPr>
          <w:rFonts w:ascii="Book Antiqua" w:hAnsi="Book Antiqua"/>
          <w:spacing w:val="-5"/>
          <w:sz w:val="21"/>
          <w:szCs w:val="21"/>
        </w:rPr>
        <w:t xml:space="preserve"> </w:t>
      </w:r>
      <w:r w:rsidRPr="00AE4AA6">
        <w:rPr>
          <w:rFonts w:ascii="Book Antiqua" w:hAnsi="Book Antiqua"/>
          <w:spacing w:val="-6"/>
          <w:sz w:val="21"/>
          <w:szCs w:val="21"/>
        </w:rPr>
        <w:t>отдельной,</w:t>
      </w:r>
      <w:r w:rsidRPr="00AE4AA6">
        <w:rPr>
          <w:rFonts w:ascii="Book Antiqua" w:hAnsi="Book Antiqua"/>
          <w:spacing w:val="-4"/>
          <w:sz w:val="21"/>
          <w:szCs w:val="21"/>
        </w:rPr>
        <w:t xml:space="preserve"> </w:t>
      </w:r>
      <w:r w:rsidRPr="00AE4AA6">
        <w:rPr>
          <w:rFonts w:ascii="Book Antiqua" w:hAnsi="Book Antiqua"/>
          <w:spacing w:val="-6"/>
          <w:sz w:val="21"/>
          <w:szCs w:val="21"/>
        </w:rPr>
        <w:t xml:space="preserve">ОСОБОЙ </w:t>
      </w:r>
      <w:r w:rsidRPr="00AE4AA6">
        <w:rPr>
          <w:rFonts w:ascii="Book Antiqua" w:hAnsi="Book Antiqua"/>
          <w:sz w:val="21"/>
          <w:szCs w:val="21"/>
        </w:rPr>
        <w:t>(оСОБой) частью этого мира. «Особой» – в именительном падеже.</w:t>
      </w:r>
      <w:r w:rsidRPr="00AE4AA6">
        <w:rPr>
          <w:rFonts w:ascii="Book Antiqua" w:hAnsi="Book Antiqua"/>
          <w:spacing w:val="40"/>
          <w:sz w:val="21"/>
          <w:szCs w:val="21"/>
        </w:rPr>
        <w:t xml:space="preserve"> </w:t>
      </w:r>
      <w:r w:rsidRPr="00AE4AA6">
        <w:rPr>
          <w:rFonts w:ascii="Book Antiqua" w:hAnsi="Book Antiqua"/>
          <w:sz w:val="21"/>
          <w:szCs w:val="21"/>
        </w:rPr>
        <w:t>Отделение</w:t>
      </w:r>
      <w:r w:rsidRPr="00AE4AA6">
        <w:rPr>
          <w:rFonts w:ascii="Book Antiqua" w:hAnsi="Book Antiqua"/>
          <w:spacing w:val="-1"/>
          <w:sz w:val="21"/>
          <w:szCs w:val="21"/>
        </w:rPr>
        <w:t xml:space="preserve"> </w:t>
      </w:r>
      <w:r w:rsidRPr="00AE4AA6">
        <w:rPr>
          <w:rFonts w:ascii="Book Antiqua" w:hAnsi="Book Antiqua"/>
          <w:sz w:val="21"/>
          <w:szCs w:val="21"/>
        </w:rPr>
        <w:t>себя</w:t>
      </w:r>
      <w:r w:rsidRPr="00AE4AA6">
        <w:rPr>
          <w:rFonts w:ascii="Book Antiqua" w:hAnsi="Book Antiqua"/>
          <w:spacing w:val="-1"/>
          <w:sz w:val="21"/>
          <w:szCs w:val="21"/>
        </w:rPr>
        <w:t xml:space="preserve"> </w:t>
      </w:r>
      <w:r w:rsidRPr="00AE4AA6">
        <w:rPr>
          <w:rFonts w:ascii="Book Antiqua" w:hAnsi="Book Antiqua"/>
          <w:sz w:val="21"/>
          <w:szCs w:val="21"/>
        </w:rPr>
        <w:t>от</w:t>
      </w:r>
      <w:r w:rsidRPr="00AE4AA6">
        <w:rPr>
          <w:rFonts w:ascii="Book Antiqua" w:hAnsi="Book Antiqua"/>
          <w:spacing w:val="-1"/>
          <w:sz w:val="21"/>
          <w:szCs w:val="21"/>
        </w:rPr>
        <w:t xml:space="preserve"> </w:t>
      </w:r>
      <w:r w:rsidRPr="00AE4AA6">
        <w:rPr>
          <w:rFonts w:ascii="Book Antiqua" w:hAnsi="Book Antiqua"/>
          <w:sz w:val="21"/>
          <w:szCs w:val="21"/>
        </w:rPr>
        <w:t>мира,</w:t>
      </w:r>
      <w:r w:rsidRPr="00AE4AA6">
        <w:rPr>
          <w:rFonts w:ascii="Book Antiqua" w:hAnsi="Book Antiqua"/>
          <w:spacing w:val="-1"/>
          <w:sz w:val="21"/>
          <w:szCs w:val="21"/>
        </w:rPr>
        <w:t xml:space="preserve"> </w:t>
      </w:r>
      <w:r w:rsidRPr="00AE4AA6">
        <w:rPr>
          <w:rFonts w:ascii="Book Antiqua" w:hAnsi="Book Antiqua"/>
          <w:sz w:val="21"/>
          <w:szCs w:val="21"/>
        </w:rPr>
        <w:t>осознание самого</w:t>
      </w:r>
      <w:r w:rsidRPr="00AE4AA6">
        <w:rPr>
          <w:rFonts w:ascii="Book Antiqua" w:hAnsi="Book Antiqua"/>
          <w:spacing w:val="-9"/>
          <w:sz w:val="21"/>
          <w:szCs w:val="21"/>
        </w:rPr>
        <w:t xml:space="preserve"> </w:t>
      </w:r>
      <w:r w:rsidRPr="00AE4AA6">
        <w:rPr>
          <w:rFonts w:ascii="Book Antiqua" w:hAnsi="Book Antiqua"/>
          <w:sz w:val="21"/>
          <w:szCs w:val="21"/>
        </w:rPr>
        <w:t>себя</w:t>
      </w:r>
      <w:r w:rsidRPr="00AE4AA6">
        <w:rPr>
          <w:rFonts w:ascii="Book Antiqua" w:hAnsi="Book Antiqua"/>
          <w:spacing w:val="-8"/>
          <w:sz w:val="21"/>
          <w:szCs w:val="21"/>
        </w:rPr>
        <w:t xml:space="preserve"> </w:t>
      </w:r>
      <w:r w:rsidRPr="00AE4AA6">
        <w:rPr>
          <w:rFonts w:ascii="Book Antiqua" w:hAnsi="Book Antiqua"/>
          <w:sz w:val="21"/>
          <w:szCs w:val="21"/>
        </w:rPr>
        <w:t>как</w:t>
      </w:r>
      <w:r w:rsidRPr="00AE4AA6">
        <w:rPr>
          <w:rFonts w:ascii="Book Antiqua" w:hAnsi="Book Antiqua"/>
          <w:spacing w:val="-8"/>
          <w:sz w:val="21"/>
          <w:szCs w:val="21"/>
        </w:rPr>
        <w:t xml:space="preserve"> </w:t>
      </w:r>
      <w:r w:rsidRPr="00AE4AA6">
        <w:rPr>
          <w:rFonts w:ascii="Book Antiqua" w:hAnsi="Book Antiqua"/>
          <w:sz w:val="21"/>
          <w:szCs w:val="21"/>
        </w:rPr>
        <w:t>отдельной</w:t>
      </w:r>
      <w:r w:rsidRPr="00AE4AA6">
        <w:rPr>
          <w:rFonts w:ascii="Book Antiqua" w:hAnsi="Book Antiqua"/>
          <w:spacing w:val="-9"/>
          <w:sz w:val="21"/>
          <w:szCs w:val="21"/>
        </w:rPr>
        <w:t xml:space="preserve"> </w:t>
      </w:r>
      <w:r w:rsidRPr="00AE4AA6">
        <w:rPr>
          <w:rFonts w:ascii="Book Antiqua" w:hAnsi="Book Antiqua"/>
          <w:sz w:val="21"/>
          <w:szCs w:val="21"/>
        </w:rPr>
        <w:t>сущности,</w:t>
      </w:r>
      <w:r w:rsidRPr="00AE4AA6">
        <w:rPr>
          <w:rFonts w:ascii="Book Antiqua" w:hAnsi="Book Antiqua"/>
          <w:spacing w:val="-8"/>
          <w:sz w:val="21"/>
          <w:szCs w:val="21"/>
        </w:rPr>
        <w:t xml:space="preserve"> </w:t>
      </w:r>
      <w:r w:rsidRPr="00AE4AA6">
        <w:rPr>
          <w:rFonts w:ascii="Book Antiqua" w:hAnsi="Book Antiqua"/>
          <w:sz w:val="21"/>
          <w:szCs w:val="21"/>
        </w:rPr>
        <w:t>стало</w:t>
      </w:r>
      <w:r w:rsidRPr="00AE4AA6">
        <w:rPr>
          <w:rFonts w:ascii="Book Antiqua" w:hAnsi="Book Antiqua"/>
          <w:spacing w:val="-8"/>
          <w:sz w:val="21"/>
          <w:szCs w:val="21"/>
        </w:rPr>
        <w:t xml:space="preserve"> </w:t>
      </w:r>
      <w:r w:rsidRPr="00AE4AA6">
        <w:rPr>
          <w:rFonts w:ascii="Book Antiqua" w:hAnsi="Book Antiqua"/>
          <w:sz w:val="21"/>
          <w:szCs w:val="21"/>
        </w:rPr>
        <w:t>«обосо</w:t>
      </w:r>
      <w:r w:rsidRPr="00AE4AA6">
        <w:rPr>
          <w:rFonts w:ascii="Book Antiqua" w:hAnsi="Book Antiqua"/>
          <w:sz w:val="21"/>
          <w:szCs w:val="21"/>
        </w:rPr>
        <w:t>б</w:t>
      </w:r>
      <w:r w:rsidRPr="00AE4AA6">
        <w:rPr>
          <w:rFonts w:ascii="Book Antiqua" w:hAnsi="Book Antiqua"/>
          <w:sz w:val="21"/>
          <w:szCs w:val="21"/>
        </w:rPr>
        <w:t>лением»</w:t>
      </w:r>
      <w:r w:rsidRPr="00AE4AA6">
        <w:rPr>
          <w:rFonts w:ascii="Book Antiqua" w:hAnsi="Book Antiqua"/>
          <w:spacing w:val="-8"/>
          <w:sz w:val="21"/>
          <w:szCs w:val="21"/>
        </w:rPr>
        <w:t xml:space="preserve"> </w:t>
      </w:r>
      <w:r w:rsidRPr="00AE4AA6">
        <w:rPr>
          <w:rFonts w:ascii="Book Antiqua" w:hAnsi="Book Antiqua"/>
          <w:sz w:val="21"/>
          <w:szCs w:val="21"/>
        </w:rPr>
        <w:t>(обоСО</w:t>
      </w:r>
      <w:r w:rsidRPr="00AE4AA6">
        <w:rPr>
          <w:rFonts w:ascii="Book Antiqua" w:hAnsi="Book Antiqua"/>
          <w:spacing w:val="-2"/>
          <w:sz w:val="21"/>
          <w:szCs w:val="21"/>
        </w:rPr>
        <w:t>Блением!)</w:t>
      </w:r>
      <w:r w:rsidRPr="00AE4AA6">
        <w:rPr>
          <w:rFonts w:ascii="Book Antiqua" w:hAnsi="Book Antiqua"/>
          <w:spacing w:val="-10"/>
          <w:sz w:val="21"/>
          <w:szCs w:val="21"/>
        </w:rPr>
        <w:t xml:space="preserve"> </w:t>
      </w:r>
      <w:r w:rsidRPr="00AE4AA6">
        <w:rPr>
          <w:rFonts w:ascii="Book Antiqua" w:hAnsi="Book Antiqua"/>
          <w:spacing w:val="-2"/>
          <w:sz w:val="21"/>
          <w:szCs w:val="21"/>
        </w:rPr>
        <w:t>этой</w:t>
      </w:r>
      <w:r w:rsidRPr="00AE4AA6">
        <w:rPr>
          <w:rFonts w:ascii="Book Antiqua" w:hAnsi="Book Antiqua"/>
          <w:spacing w:val="-10"/>
          <w:sz w:val="21"/>
          <w:szCs w:val="21"/>
        </w:rPr>
        <w:t xml:space="preserve"> </w:t>
      </w:r>
      <w:r w:rsidRPr="00AE4AA6">
        <w:rPr>
          <w:rFonts w:ascii="Book Antiqua" w:hAnsi="Book Antiqua"/>
          <w:spacing w:val="-2"/>
          <w:sz w:val="21"/>
          <w:szCs w:val="21"/>
        </w:rPr>
        <w:t>сущности.</w:t>
      </w:r>
      <w:r w:rsidRPr="00AE4AA6">
        <w:rPr>
          <w:rFonts w:ascii="Book Antiqua" w:hAnsi="Book Antiqua"/>
          <w:spacing w:val="-10"/>
          <w:sz w:val="21"/>
          <w:szCs w:val="21"/>
        </w:rPr>
        <w:t xml:space="preserve"> </w:t>
      </w:r>
      <w:r w:rsidRPr="00AE4AA6">
        <w:rPr>
          <w:rFonts w:ascii="Book Antiqua" w:hAnsi="Book Antiqua"/>
          <w:spacing w:val="-2"/>
          <w:sz w:val="21"/>
          <w:szCs w:val="21"/>
        </w:rPr>
        <w:t>В</w:t>
      </w:r>
      <w:r w:rsidRPr="00AE4AA6">
        <w:rPr>
          <w:rFonts w:ascii="Book Antiqua" w:hAnsi="Book Antiqua"/>
          <w:spacing w:val="-10"/>
          <w:sz w:val="21"/>
          <w:szCs w:val="21"/>
        </w:rPr>
        <w:t xml:space="preserve"> </w:t>
      </w:r>
      <w:r w:rsidRPr="00AE4AA6">
        <w:rPr>
          <w:rFonts w:ascii="Book Antiqua" w:hAnsi="Book Antiqua"/>
          <w:spacing w:val="-2"/>
          <w:sz w:val="21"/>
          <w:szCs w:val="21"/>
        </w:rPr>
        <w:t>процессе</w:t>
      </w:r>
      <w:r w:rsidRPr="00AE4AA6">
        <w:rPr>
          <w:rFonts w:ascii="Book Antiqua" w:hAnsi="Book Antiqua"/>
          <w:spacing w:val="-10"/>
          <w:sz w:val="21"/>
          <w:szCs w:val="21"/>
        </w:rPr>
        <w:t xml:space="preserve"> </w:t>
      </w:r>
      <w:r w:rsidRPr="00AE4AA6">
        <w:rPr>
          <w:rFonts w:ascii="Book Antiqua" w:hAnsi="Book Antiqua"/>
          <w:spacing w:val="-2"/>
          <w:sz w:val="21"/>
          <w:szCs w:val="21"/>
        </w:rPr>
        <w:t>жизнеде</w:t>
      </w:r>
      <w:r w:rsidRPr="00AE4AA6">
        <w:rPr>
          <w:rFonts w:ascii="Book Antiqua" w:hAnsi="Book Antiqua"/>
          <w:spacing w:val="-2"/>
          <w:sz w:val="21"/>
          <w:szCs w:val="21"/>
        </w:rPr>
        <w:t>я</w:t>
      </w:r>
      <w:r w:rsidRPr="00AE4AA6">
        <w:rPr>
          <w:rFonts w:ascii="Book Antiqua" w:hAnsi="Book Antiqua"/>
          <w:spacing w:val="-2"/>
          <w:sz w:val="21"/>
          <w:szCs w:val="21"/>
        </w:rPr>
        <w:t>тельности</w:t>
      </w:r>
      <w:r w:rsidRPr="00AE4AA6">
        <w:rPr>
          <w:rFonts w:ascii="Book Antiqua" w:hAnsi="Book Antiqua"/>
          <w:spacing w:val="-10"/>
          <w:sz w:val="21"/>
          <w:szCs w:val="21"/>
        </w:rPr>
        <w:t xml:space="preserve"> </w:t>
      </w:r>
      <w:r w:rsidRPr="00AE4AA6">
        <w:rPr>
          <w:rFonts w:ascii="Book Antiqua" w:hAnsi="Book Antiqua"/>
          <w:spacing w:val="-2"/>
          <w:sz w:val="21"/>
          <w:szCs w:val="21"/>
        </w:rPr>
        <w:t>человек</w:t>
      </w:r>
      <w:r w:rsidRPr="00AE4AA6">
        <w:rPr>
          <w:rFonts w:ascii="Book Antiqua" w:hAnsi="Book Antiqua"/>
          <w:spacing w:val="-10"/>
          <w:sz w:val="21"/>
          <w:szCs w:val="21"/>
        </w:rPr>
        <w:t xml:space="preserve"> </w:t>
      </w:r>
      <w:r w:rsidRPr="00AE4AA6">
        <w:rPr>
          <w:rFonts w:ascii="Book Antiqua" w:hAnsi="Book Antiqua"/>
          <w:spacing w:val="-2"/>
          <w:sz w:val="21"/>
          <w:szCs w:val="21"/>
        </w:rPr>
        <w:t>с</w:t>
      </w:r>
      <w:r w:rsidRPr="00AE4AA6">
        <w:rPr>
          <w:rFonts w:ascii="Book Antiqua" w:hAnsi="Book Antiqua"/>
          <w:spacing w:val="-9"/>
          <w:sz w:val="21"/>
          <w:szCs w:val="21"/>
        </w:rPr>
        <w:t xml:space="preserve"> </w:t>
      </w:r>
      <w:r w:rsidRPr="00AE4AA6">
        <w:rPr>
          <w:rFonts w:ascii="Book Antiqua" w:hAnsi="Book Antiqua"/>
          <w:spacing w:val="-2"/>
          <w:sz w:val="21"/>
          <w:szCs w:val="21"/>
        </w:rPr>
        <w:t>от</w:t>
      </w:r>
      <w:r w:rsidRPr="00AE4AA6">
        <w:rPr>
          <w:rFonts w:ascii="Book Antiqua" w:hAnsi="Book Antiqua"/>
          <w:sz w:val="21"/>
          <w:szCs w:val="21"/>
        </w:rPr>
        <w:t>крытием все новых знаний осознавал преимущества использования предметов окружающего мира для целей своей жизнедеятельности (питания,</w:t>
      </w:r>
      <w:r w:rsidRPr="00AE4AA6">
        <w:rPr>
          <w:rFonts w:ascii="Book Antiqua" w:hAnsi="Book Antiqua"/>
          <w:spacing w:val="28"/>
          <w:sz w:val="21"/>
          <w:szCs w:val="21"/>
        </w:rPr>
        <w:t xml:space="preserve"> </w:t>
      </w:r>
      <w:r w:rsidRPr="00AE4AA6">
        <w:rPr>
          <w:rFonts w:ascii="Book Antiqua" w:hAnsi="Book Antiqua"/>
          <w:sz w:val="21"/>
          <w:szCs w:val="21"/>
        </w:rPr>
        <w:t>выживания</w:t>
      </w:r>
      <w:r w:rsidRPr="00AE4AA6">
        <w:rPr>
          <w:rFonts w:ascii="Book Antiqua" w:hAnsi="Book Antiqua"/>
          <w:spacing w:val="29"/>
          <w:sz w:val="21"/>
          <w:szCs w:val="21"/>
        </w:rPr>
        <w:t xml:space="preserve"> </w:t>
      </w:r>
      <w:r w:rsidRPr="00AE4AA6">
        <w:rPr>
          <w:rFonts w:ascii="Book Antiqua" w:hAnsi="Book Antiqua"/>
          <w:sz w:val="21"/>
          <w:szCs w:val="21"/>
        </w:rPr>
        <w:t>и</w:t>
      </w:r>
      <w:r w:rsidRPr="00AE4AA6">
        <w:rPr>
          <w:rFonts w:ascii="Book Antiqua" w:hAnsi="Book Antiqua"/>
          <w:spacing w:val="28"/>
          <w:sz w:val="21"/>
          <w:szCs w:val="21"/>
        </w:rPr>
        <w:t xml:space="preserve"> </w:t>
      </w:r>
      <w:r w:rsidRPr="00AE4AA6">
        <w:rPr>
          <w:rFonts w:ascii="Book Antiqua" w:hAnsi="Book Antiqua"/>
          <w:sz w:val="21"/>
          <w:szCs w:val="21"/>
        </w:rPr>
        <w:t>т.п.).</w:t>
      </w:r>
      <w:r w:rsidRPr="00AE4AA6">
        <w:rPr>
          <w:rFonts w:ascii="Book Antiqua" w:hAnsi="Book Antiqua"/>
          <w:spacing w:val="29"/>
          <w:sz w:val="21"/>
          <w:szCs w:val="21"/>
        </w:rPr>
        <w:t xml:space="preserve"> </w:t>
      </w:r>
      <w:r w:rsidRPr="00AE4AA6">
        <w:rPr>
          <w:rFonts w:ascii="Book Antiqua" w:hAnsi="Book Antiqua"/>
          <w:sz w:val="21"/>
          <w:szCs w:val="21"/>
        </w:rPr>
        <w:t>Пользуясь</w:t>
      </w:r>
      <w:r w:rsidRPr="00AE4AA6">
        <w:rPr>
          <w:rFonts w:ascii="Book Antiqua" w:hAnsi="Book Antiqua"/>
          <w:spacing w:val="28"/>
          <w:sz w:val="21"/>
          <w:szCs w:val="21"/>
        </w:rPr>
        <w:t xml:space="preserve"> </w:t>
      </w:r>
      <w:r w:rsidRPr="00AE4AA6">
        <w:rPr>
          <w:rFonts w:ascii="Book Antiqua" w:hAnsi="Book Antiqua"/>
          <w:sz w:val="21"/>
          <w:szCs w:val="21"/>
        </w:rPr>
        <w:t>ими,</w:t>
      </w:r>
      <w:r w:rsidRPr="00AE4AA6">
        <w:rPr>
          <w:rFonts w:ascii="Book Antiqua" w:hAnsi="Book Antiqua"/>
          <w:spacing w:val="28"/>
          <w:sz w:val="21"/>
          <w:szCs w:val="21"/>
        </w:rPr>
        <w:t xml:space="preserve"> </w:t>
      </w:r>
      <w:r w:rsidRPr="00AE4AA6">
        <w:rPr>
          <w:rFonts w:ascii="Book Antiqua" w:hAnsi="Book Antiqua"/>
          <w:sz w:val="21"/>
          <w:szCs w:val="21"/>
        </w:rPr>
        <w:t>он</w:t>
      </w:r>
      <w:r w:rsidRPr="00AE4AA6">
        <w:rPr>
          <w:rFonts w:ascii="Book Antiqua" w:hAnsi="Book Antiqua"/>
          <w:spacing w:val="28"/>
          <w:sz w:val="21"/>
          <w:szCs w:val="21"/>
        </w:rPr>
        <w:t xml:space="preserve"> </w:t>
      </w:r>
      <w:r w:rsidRPr="00AE4AA6">
        <w:rPr>
          <w:rFonts w:ascii="Book Antiqua" w:hAnsi="Book Antiqua"/>
          <w:sz w:val="21"/>
          <w:szCs w:val="21"/>
        </w:rPr>
        <w:t>«продолжал</w:t>
      </w:r>
      <w:r w:rsidRPr="00AE4AA6">
        <w:rPr>
          <w:rFonts w:ascii="Book Antiqua" w:hAnsi="Book Antiqua"/>
          <w:spacing w:val="29"/>
          <w:sz w:val="21"/>
          <w:szCs w:val="21"/>
        </w:rPr>
        <w:t xml:space="preserve"> </w:t>
      </w:r>
      <w:r w:rsidRPr="00AE4AA6">
        <w:rPr>
          <w:rFonts w:ascii="Book Antiqua" w:hAnsi="Book Antiqua"/>
          <w:sz w:val="21"/>
          <w:szCs w:val="21"/>
        </w:rPr>
        <w:t>себя» в</w:t>
      </w:r>
      <w:r w:rsidRPr="00AE4AA6">
        <w:rPr>
          <w:rFonts w:ascii="Book Antiqua" w:hAnsi="Book Antiqua"/>
          <w:spacing w:val="22"/>
          <w:sz w:val="21"/>
          <w:szCs w:val="21"/>
        </w:rPr>
        <w:t xml:space="preserve"> </w:t>
      </w:r>
      <w:r w:rsidRPr="00AE4AA6">
        <w:rPr>
          <w:rFonts w:ascii="Book Antiqua" w:hAnsi="Book Antiqua"/>
          <w:sz w:val="21"/>
          <w:szCs w:val="21"/>
        </w:rPr>
        <w:t>окружающем</w:t>
      </w:r>
      <w:r w:rsidRPr="00AE4AA6">
        <w:rPr>
          <w:rFonts w:ascii="Book Antiqua" w:hAnsi="Book Antiqua"/>
          <w:spacing w:val="23"/>
          <w:sz w:val="21"/>
          <w:szCs w:val="21"/>
        </w:rPr>
        <w:t xml:space="preserve"> </w:t>
      </w:r>
      <w:r w:rsidRPr="00AE4AA6">
        <w:rPr>
          <w:rFonts w:ascii="Book Antiqua" w:hAnsi="Book Antiqua"/>
          <w:sz w:val="21"/>
          <w:szCs w:val="21"/>
        </w:rPr>
        <w:t>м</w:t>
      </w:r>
      <w:r w:rsidRPr="00AE4AA6">
        <w:rPr>
          <w:rFonts w:ascii="Book Antiqua" w:hAnsi="Book Antiqua"/>
          <w:sz w:val="21"/>
          <w:szCs w:val="21"/>
        </w:rPr>
        <w:t>и</w:t>
      </w:r>
      <w:r w:rsidRPr="00AE4AA6">
        <w:rPr>
          <w:rFonts w:ascii="Book Antiqua" w:hAnsi="Book Antiqua"/>
          <w:sz w:val="21"/>
          <w:szCs w:val="21"/>
        </w:rPr>
        <w:t>ре</w:t>
      </w:r>
      <w:r w:rsidRPr="00AE4AA6">
        <w:rPr>
          <w:rFonts w:ascii="Book Antiqua" w:hAnsi="Book Antiqua"/>
          <w:spacing w:val="21"/>
          <w:sz w:val="21"/>
          <w:szCs w:val="21"/>
        </w:rPr>
        <w:t xml:space="preserve"> – </w:t>
      </w:r>
      <w:r w:rsidRPr="00AE4AA6">
        <w:rPr>
          <w:rFonts w:ascii="Book Antiqua" w:hAnsi="Book Antiqua"/>
          <w:sz w:val="21"/>
          <w:szCs w:val="21"/>
        </w:rPr>
        <w:t>воспринимая</w:t>
      </w:r>
      <w:r w:rsidRPr="00AE4AA6">
        <w:rPr>
          <w:rFonts w:ascii="Book Antiqua" w:hAnsi="Book Antiqua"/>
          <w:spacing w:val="23"/>
          <w:sz w:val="21"/>
          <w:szCs w:val="21"/>
        </w:rPr>
        <w:t xml:space="preserve"> </w:t>
      </w:r>
      <w:r w:rsidRPr="00AE4AA6">
        <w:rPr>
          <w:rFonts w:ascii="Book Antiqua" w:hAnsi="Book Antiqua"/>
          <w:sz w:val="21"/>
          <w:szCs w:val="21"/>
        </w:rPr>
        <w:t>используемые</w:t>
      </w:r>
      <w:r w:rsidRPr="00AE4AA6">
        <w:rPr>
          <w:rFonts w:ascii="Book Antiqua" w:hAnsi="Book Antiqua"/>
          <w:spacing w:val="21"/>
          <w:sz w:val="21"/>
          <w:szCs w:val="21"/>
        </w:rPr>
        <w:t xml:space="preserve"> </w:t>
      </w:r>
      <w:r w:rsidRPr="00AE4AA6">
        <w:rPr>
          <w:rFonts w:ascii="Book Antiqua" w:hAnsi="Book Antiqua"/>
          <w:sz w:val="21"/>
          <w:szCs w:val="21"/>
        </w:rPr>
        <w:t>предметы</w:t>
      </w:r>
      <w:r w:rsidRPr="00AE4AA6">
        <w:rPr>
          <w:rFonts w:ascii="Book Antiqua" w:hAnsi="Book Antiqua"/>
          <w:spacing w:val="21"/>
          <w:sz w:val="21"/>
          <w:szCs w:val="21"/>
        </w:rPr>
        <w:t xml:space="preserve"> </w:t>
      </w:r>
      <w:r w:rsidRPr="00AE4AA6">
        <w:rPr>
          <w:rFonts w:ascii="Book Antiqua" w:hAnsi="Book Antiqua"/>
          <w:spacing w:val="-5"/>
          <w:sz w:val="21"/>
          <w:szCs w:val="21"/>
        </w:rPr>
        <w:t xml:space="preserve">как </w:t>
      </w:r>
      <w:r w:rsidRPr="00AE4AA6">
        <w:rPr>
          <w:rFonts w:ascii="Book Antiqua" w:hAnsi="Book Antiqua"/>
          <w:spacing w:val="-6"/>
          <w:sz w:val="21"/>
          <w:szCs w:val="21"/>
        </w:rPr>
        <w:t>«часть</w:t>
      </w:r>
      <w:r w:rsidRPr="00AE4AA6">
        <w:rPr>
          <w:rFonts w:ascii="Book Antiqua" w:hAnsi="Book Antiqua"/>
          <w:spacing w:val="-1"/>
          <w:sz w:val="21"/>
          <w:szCs w:val="21"/>
        </w:rPr>
        <w:t xml:space="preserve"> </w:t>
      </w:r>
      <w:r w:rsidRPr="00AE4AA6">
        <w:rPr>
          <w:rFonts w:ascii="Book Antiqua" w:hAnsi="Book Antiqua"/>
          <w:spacing w:val="-6"/>
          <w:sz w:val="21"/>
          <w:szCs w:val="21"/>
        </w:rPr>
        <w:t>себя»</w:t>
      </w:r>
      <w:r w:rsidRPr="00AE4AA6">
        <w:rPr>
          <w:rFonts w:ascii="Book Antiqua" w:hAnsi="Book Antiqua"/>
          <w:spacing w:val="-1"/>
          <w:sz w:val="21"/>
          <w:szCs w:val="21"/>
        </w:rPr>
        <w:t xml:space="preserve"> – </w:t>
      </w:r>
      <w:r w:rsidRPr="00AE4AA6">
        <w:rPr>
          <w:rFonts w:ascii="Book Antiqua" w:hAnsi="Book Antiqua"/>
          <w:spacing w:val="-6"/>
          <w:sz w:val="21"/>
          <w:szCs w:val="21"/>
        </w:rPr>
        <w:t>сначала</w:t>
      </w:r>
      <w:r w:rsidRPr="00AE4AA6">
        <w:rPr>
          <w:rFonts w:ascii="Book Antiqua" w:hAnsi="Book Antiqua"/>
          <w:spacing w:val="-1"/>
          <w:sz w:val="21"/>
          <w:szCs w:val="21"/>
        </w:rPr>
        <w:t xml:space="preserve"> </w:t>
      </w:r>
      <w:r w:rsidRPr="00AE4AA6">
        <w:rPr>
          <w:rFonts w:ascii="Book Antiqua" w:hAnsi="Book Antiqua"/>
          <w:spacing w:val="-6"/>
          <w:sz w:val="21"/>
          <w:szCs w:val="21"/>
        </w:rPr>
        <w:t>время</w:t>
      </w:r>
      <w:r w:rsidRPr="00AE4AA6">
        <w:rPr>
          <w:rFonts w:ascii="Book Antiqua" w:hAnsi="Book Antiqua"/>
          <w:spacing w:val="-1"/>
          <w:sz w:val="21"/>
          <w:szCs w:val="21"/>
        </w:rPr>
        <w:t xml:space="preserve"> </w:t>
      </w:r>
      <w:r w:rsidRPr="00AE4AA6">
        <w:rPr>
          <w:rFonts w:ascii="Book Antiqua" w:hAnsi="Book Antiqua"/>
          <w:spacing w:val="-6"/>
          <w:sz w:val="21"/>
          <w:szCs w:val="21"/>
        </w:rPr>
        <w:t>от</w:t>
      </w:r>
      <w:r w:rsidRPr="00AE4AA6">
        <w:rPr>
          <w:rFonts w:ascii="Book Antiqua" w:hAnsi="Book Antiqua"/>
          <w:spacing w:val="-1"/>
          <w:sz w:val="21"/>
          <w:szCs w:val="21"/>
        </w:rPr>
        <w:t xml:space="preserve"> </w:t>
      </w:r>
      <w:r w:rsidRPr="00AE4AA6">
        <w:rPr>
          <w:rFonts w:ascii="Book Antiqua" w:hAnsi="Book Antiqua"/>
          <w:spacing w:val="-6"/>
          <w:sz w:val="21"/>
          <w:szCs w:val="21"/>
        </w:rPr>
        <w:t>времени,</w:t>
      </w:r>
      <w:r w:rsidRPr="00AE4AA6">
        <w:rPr>
          <w:rFonts w:ascii="Book Antiqua" w:hAnsi="Book Antiqua"/>
          <w:spacing w:val="-1"/>
          <w:sz w:val="21"/>
          <w:szCs w:val="21"/>
        </w:rPr>
        <w:t xml:space="preserve"> </w:t>
      </w:r>
      <w:r w:rsidRPr="00AE4AA6">
        <w:rPr>
          <w:rFonts w:ascii="Book Antiqua" w:hAnsi="Book Antiqua"/>
          <w:spacing w:val="-6"/>
          <w:sz w:val="21"/>
          <w:szCs w:val="21"/>
        </w:rPr>
        <w:t>затем,</w:t>
      </w:r>
      <w:r w:rsidRPr="00AE4AA6">
        <w:rPr>
          <w:rFonts w:ascii="Book Antiqua" w:hAnsi="Book Antiqua"/>
          <w:spacing w:val="-1"/>
          <w:sz w:val="21"/>
          <w:szCs w:val="21"/>
        </w:rPr>
        <w:t xml:space="preserve"> </w:t>
      </w:r>
      <w:r w:rsidRPr="00AE4AA6">
        <w:rPr>
          <w:rFonts w:ascii="Book Antiqua" w:hAnsi="Book Antiqua"/>
          <w:spacing w:val="-6"/>
          <w:sz w:val="21"/>
          <w:szCs w:val="21"/>
        </w:rPr>
        <w:t>осознав,</w:t>
      </w:r>
      <w:r w:rsidRPr="00AE4AA6">
        <w:rPr>
          <w:rFonts w:ascii="Book Antiqua" w:hAnsi="Book Antiqua"/>
          <w:spacing w:val="-1"/>
          <w:sz w:val="21"/>
          <w:szCs w:val="21"/>
        </w:rPr>
        <w:t xml:space="preserve"> </w:t>
      </w:r>
      <w:r w:rsidRPr="00AE4AA6">
        <w:rPr>
          <w:rFonts w:ascii="Book Antiqua" w:hAnsi="Book Antiqua"/>
          <w:spacing w:val="-6"/>
          <w:sz w:val="21"/>
          <w:szCs w:val="21"/>
        </w:rPr>
        <w:t>что</w:t>
      </w:r>
      <w:r w:rsidRPr="00AE4AA6">
        <w:rPr>
          <w:rFonts w:ascii="Book Antiqua" w:hAnsi="Book Antiqua"/>
          <w:spacing w:val="-1"/>
          <w:sz w:val="21"/>
          <w:szCs w:val="21"/>
        </w:rPr>
        <w:t xml:space="preserve"> </w:t>
      </w:r>
      <w:r w:rsidRPr="00AE4AA6">
        <w:rPr>
          <w:rFonts w:ascii="Book Antiqua" w:hAnsi="Book Antiqua"/>
          <w:spacing w:val="-6"/>
          <w:sz w:val="21"/>
          <w:szCs w:val="21"/>
        </w:rPr>
        <w:t>эта</w:t>
      </w:r>
      <w:r w:rsidRPr="00AE4AA6">
        <w:rPr>
          <w:rFonts w:ascii="Book Antiqua" w:hAnsi="Book Antiqua"/>
          <w:spacing w:val="-1"/>
          <w:sz w:val="21"/>
          <w:szCs w:val="21"/>
        </w:rPr>
        <w:t xml:space="preserve"> </w:t>
      </w:r>
      <w:r w:rsidRPr="00AE4AA6">
        <w:rPr>
          <w:rFonts w:ascii="Book Antiqua" w:hAnsi="Book Antiqua"/>
          <w:spacing w:val="-6"/>
          <w:sz w:val="21"/>
          <w:szCs w:val="21"/>
        </w:rPr>
        <w:t xml:space="preserve">«часть </w:t>
      </w:r>
      <w:r w:rsidRPr="00AE4AA6">
        <w:rPr>
          <w:rFonts w:ascii="Book Antiqua" w:hAnsi="Book Antiqua"/>
          <w:sz w:val="21"/>
          <w:szCs w:val="21"/>
        </w:rPr>
        <w:t xml:space="preserve">себя» </w:t>
      </w:r>
      <w:r w:rsidRPr="00AE4AA6">
        <w:rPr>
          <w:rFonts w:ascii="Book Antiqua" w:hAnsi="Book Antiqua"/>
          <w:sz w:val="21"/>
          <w:szCs w:val="21"/>
        </w:rPr>
        <w:lastRenderedPageBreak/>
        <w:t xml:space="preserve">вдруг может таковой не стать, а стать «отдельной сущностью» </w:t>
      </w:r>
      <w:r w:rsidRPr="00AE4AA6">
        <w:rPr>
          <w:rFonts w:ascii="Book Antiqua" w:hAnsi="Book Antiqua"/>
          <w:spacing w:val="-4"/>
          <w:sz w:val="21"/>
          <w:szCs w:val="21"/>
        </w:rPr>
        <w:t>и</w:t>
      </w:r>
      <w:r w:rsidRPr="00AE4AA6">
        <w:rPr>
          <w:rFonts w:ascii="Book Antiqua" w:hAnsi="Book Antiqua"/>
          <w:spacing w:val="-7"/>
          <w:sz w:val="21"/>
          <w:szCs w:val="21"/>
        </w:rPr>
        <w:t xml:space="preserve"> </w:t>
      </w:r>
      <w:r w:rsidRPr="00AE4AA6">
        <w:rPr>
          <w:rFonts w:ascii="Book Antiqua" w:hAnsi="Book Antiqua"/>
          <w:spacing w:val="-4"/>
          <w:sz w:val="21"/>
          <w:szCs w:val="21"/>
        </w:rPr>
        <w:t>быть утраченной, в целях</w:t>
      </w:r>
      <w:r w:rsidRPr="00AE4AA6">
        <w:rPr>
          <w:rFonts w:ascii="Book Antiqua" w:hAnsi="Book Antiqua"/>
          <w:spacing w:val="-8"/>
          <w:sz w:val="21"/>
          <w:szCs w:val="21"/>
        </w:rPr>
        <w:t xml:space="preserve"> </w:t>
      </w:r>
      <w:r w:rsidRPr="00AE4AA6">
        <w:rPr>
          <w:rFonts w:ascii="Book Antiqua" w:hAnsi="Book Antiqua"/>
          <w:spacing w:val="-4"/>
          <w:sz w:val="21"/>
          <w:szCs w:val="21"/>
        </w:rPr>
        <w:t>неутраты</w:t>
      </w:r>
      <w:r w:rsidRPr="00AE4AA6">
        <w:rPr>
          <w:rFonts w:ascii="Book Antiqua" w:hAnsi="Book Antiqua"/>
          <w:spacing w:val="-8"/>
          <w:sz w:val="21"/>
          <w:szCs w:val="21"/>
        </w:rPr>
        <w:t xml:space="preserve"> </w:t>
      </w:r>
      <w:r w:rsidRPr="00AE4AA6">
        <w:rPr>
          <w:rFonts w:ascii="Book Antiqua" w:hAnsi="Book Antiqua"/>
          <w:spacing w:val="-4"/>
          <w:sz w:val="21"/>
          <w:szCs w:val="21"/>
        </w:rPr>
        <w:t>полученного</w:t>
      </w:r>
      <w:r w:rsidRPr="00AE4AA6">
        <w:rPr>
          <w:rFonts w:ascii="Book Antiqua" w:hAnsi="Book Antiqua"/>
          <w:spacing w:val="-8"/>
          <w:sz w:val="21"/>
          <w:szCs w:val="21"/>
        </w:rPr>
        <w:t xml:space="preserve"> </w:t>
      </w:r>
      <w:r w:rsidRPr="00AE4AA6">
        <w:rPr>
          <w:rFonts w:ascii="Book Antiqua" w:hAnsi="Book Antiqua"/>
          <w:spacing w:val="-4"/>
          <w:sz w:val="21"/>
          <w:szCs w:val="21"/>
        </w:rPr>
        <w:t>преимущества</w:t>
      </w:r>
      <w:r w:rsidRPr="00AE4AA6">
        <w:rPr>
          <w:rFonts w:ascii="Book Antiqua" w:hAnsi="Book Antiqua"/>
          <w:spacing w:val="-8"/>
          <w:sz w:val="21"/>
          <w:szCs w:val="21"/>
        </w:rPr>
        <w:t xml:space="preserve"> – </w:t>
      </w:r>
      <w:r w:rsidRPr="00AE4AA6">
        <w:rPr>
          <w:rFonts w:ascii="Book Antiqua" w:hAnsi="Book Antiqua"/>
          <w:spacing w:val="-4"/>
          <w:sz w:val="21"/>
          <w:szCs w:val="21"/>
        </w:rPr>
        <w:t xml:space="preserve">уже </w:t>
      </w:r>
      <w:r w:rsidRPr="00AE4AA6">
        <w:rPr>
          <w:rFonts w:ascii="Book Antiqua" w:hAnsi="Book Antiqua"/>
          <w:spacing w:val="-6"/>
          <w:sz w:val="21"/>
          <w:szCs w:val="21"/>
        </w:rPr>
        <w:t>на</w:t>
      </w:r>
      <w:r w:rsidRPr="00AE4AA6">
        <w:rPr>
          <w:rFonts w:ascii="Book Antiqua" w:hAnsi="Book Antiqua"/>
          <w:spacing w:val="-5"/>
          <w:sz w:val="21"/>
          <w:szCs w:val="21"/>
        </w:rPr>
        <w:t xml:space="preserve"> </w:t>
      </w:r>
      <w:r w:rsidRPr="00AE4AA6">
        <w:rPr>
          <w:rFonts w:ascii="Book Antiqua" w:hAnsi="Book Antiqua"/>
          <w:spacing w:val="-6"/>
          <w:sz w:val="21"/>
          <w:szCs w:val="21"/>
        </w:rPr>
        <w:t>постоянной</w:t>
      </w:r>
      <w:r w:rsidRPr="00AE4AA6">
        <w:rPr>
          <w:rFonts w:ascii="Book Antiqua" w:hAnsi="Book Antiqua"/>
          <w:spacing w:val="-5"/>
          <w:sz w:val="21"/>
          <w:szCs w:val="21"/>
        </w:rPr>
        <w:t xml:space="preserve"> </w:t>
      </w:r>
      <w:r w:rsidRPr="00AE4AA6">
        <w:rPr>
          <w:rFonts w:ascii="Book Antiqua" w:hAnsi="Book Antiqua"/>
          <w:spacing w:val="-6"/>
          <w:sz w:val="21"/>
          <w:szCs w:val="21"/>
        </w:rPr>
        <w:t>основе (с</w:t>
      </w:r>
      <w:r w:rsidRPr="00AE4AA6">
        <w:rPr>
          <w:rFonts w:ascii="Book Antiqua" w:hAnsi="Book Antiqua"/>
          <w:spacing w:val="-5"/>
          <w:sz w:val="21"/>
          <w:szCs w:val="21"/>
        </w:rPr>
        <w:t xml:space="preserve"> </w:t>
      </w:r>
      <w:r w:rsidRPr="00AE4AA6">
        <w:rPr>
          <w:rFonts w:ascii="Book Antiqua" w:hAnsi="Book Antiqua"/>
          <w:spacing w:val="-6"/>
          <w:sz w:val="21"/>
          <w:szCs w:val="21"/>
        </w:rPr>
        <w:t>помощью</w:t>
      </w:r>
      <w:r w:rsidRPr="00AE4AA6">
        <w:rPr>
          <w:rFonts w:ascii="Book Antiqua" w:hAnsi="Book Antiqua"/>
          <w:spacing w:val="-5"/>
          <w:sz w:val="21"/>
          <w:szCs w:val="21"/>
        </w:rPr>
        <w:t xml:space="preserve"> </w:t>
      </w:r>
      <w:r w:rsidRPr="00AE4AA6">
        <w:rPr>
          <w:rFonts w:ascii="Book Antiqua" w:hAnsi="Book Antiqua"/>
          <w:spacing w:val="-6"/>
          <w:sz w:val="21"/>
          <w:szCs w:val="21"/>
        </w:rPr>
        <w:t>силы,</w:t>
      </w:r>
      <w:r w:rsidRPr="00AE4AA6">
        <w:rPr>
          <w:rFonts w:ascii="Book Antiqua" w:hAnsi="Book Antiqua"/>
          <w:spacing w:val="-5"/>
          <w:sz w:val="21"/>
          <w:szCs w:val="21"/>
        </w:rPr>
        <w:t xml:space="preserve"> </w:t>
      </w:r>
      <w:r w:rsidRPr="00AE4AA6">
        <w:rPr>
          <w:rFonts w:ascii="Book Antiqua" w:hAnsi="Book Antiqua"/>
          <w:spacing w:val="-6"/>
          <w:sz w:val="21"/>
          <w:szCs w:val="21"/>
        </w:rPr>
        <w:t>хитрости и</w:t>
      </w:r>
      <w:r w:rsidRPr="00AE4AA6">
        <w:rPr>
          <w:rFonts w:ascii="Book Antiqua" w:hAnsi="Book Antiqua"/>
          <w:spacing w:val="-5"/>
          <w:sz w:val="21"/>
          <w:szCs w:val="21"/>
        </w:rPr>
        <w:t xml:space="preserve"> </w:t>
      </w:r>
      <w:r w:rsidRPr="00AE4AA6">
        <w:rPr>
          <w:rFonts w:ascii="Book Antiqua" w:hAnsi="Book Antiqua"/>
          <w:spacing w:val="-6"/>
          <w:sz w:val="21"/>
          <w:szCs w:val="21"/>
        </w:rPr>
        <w:t>прочего).</w:t>
      </w:r>
      <w:r w:rsidRPr="00AE4AA6">
        <w:rPr>
          <w:rFonts w:ascii="Book Antiqua" w:hAnsi="Book Antiqua"/>
          <w:spacing w:val="-5"/>
          <w:sz w:val="21"/>
          <w:szCs w:val="21"/>
        </w:rPr>
        <w:t xml:space="preserve"> </w:t>
      </w:r>
      <w:r w:rsidRPr="00AE4AA6">
        <w:rPr>
          <w:rFonts w:ascii="Book Antiqua" w:hAnsi="Book Antiqua"/>
          <w:spacing w:val="-6"/>
          <w:sz w:val="21"/>
          <w:szCs w:val="21"/>
        </w:rPr>
        <w:t>Тем</w:t>
      </w:r>
      <w:r w:rsidRPr="00AE4AA6">
        <w:rPr>
          <w:rFonts w:ascii="Book Antiqua" w:hAnsi="Book Antiqua"/>
          <w:spacing w:val="-5"/>
          <w:sz w:val="21"/>
          <w:szCs w:val="21"/>
        </w:rPr>
        <w:t xml:space="preserve"> </w:t>
      </w:r>
      <w:r w:rsidRPr="00AE4AA6">
        <w:rPr>
          <w:rFonts w:ascii="Book Antiqua" w:hAnsi="Book Antiqua"/>
          <w:spacing w:val="-6"/>
          <w:sz w:val="21"/>
          <w:szCs w:val="21"/>
        </w:rPr>
        <w:t xml:space="preserve">самым </w:t>
      </w:r>
      <w:r w:rsidRPr="00AE4AA6">
        <w:rPr>
          <w:rFonts w:ascii="Book Antiqua" w:hAnsi="Book Antiqua"/>
          <w:sz w:val="21"/>
          <w:szCs w:val="21"/>
        </w:rPr>
        <w:t xml:space="preserve">человек начал «обоСОБлять» необходимые ему части окружающего </w:t>
      </w:r>
      <w:r w:rsidRPr="00AE4AA6">
        <w:rPr>
          <w:rFonts w:ascii="Book Antiqua" w:hAnsi="Book Antiqua"/>
          <w:spacing w:val="-2"/>
          <w:sz w:val="21"/>
          <w:szCs w:val="21"/>
        </w:rPr>
        <w:t>мира,</w:t>
      </w:r>
      <w:r w:rsidRPr="00AE4AA6">
        <w:rPr>
          <w:rFonts w:ascii="Book Antiqua" w:hAnsi="Book Antiqua"/>
          <w:spacing w:val="-5"/>
          <w:sz w:val="21"/>
          <w:szCs w:val="21"/>
        </w:rPr>
        <w:t xml:space="preserve"> </w:t>
      </w:r>
      <w:r w:rsidRPr="00AE4AA6">
        <w:rPr>
          <w:rFonts w:ascii="Book Antiqua" w:hAnsi="Book Antiqua"/>
          <w:spacing w:val="-2"/>
          <w:sz w:val="21"/>
          <w:szCs w:val="21"/>
        </w:rPr>
        <w:t>одновременно</w:t>
      </w:r>
      <w:r w:rsidRPr="00AE4AA6">
        <w:rPr>
          <w:rFonts w:ascii="Book Antiqua" w:hAnsi="Book Antiqua"/>
          <w:spacing w:val="-5"/>
          <w:sz w:val="21"/>
          <w:szCs w:val="21"/>
        </w:rPr>
        <w:t xml:space="preserve"> </w:t>
      </w:r>
      <w:r w:rsidRPr="00AE4AA6">
        <w:rPr>
          <w:rFonts w:ascii="Book Antiqua" w:hAnsi="Book Antiqua"/>
          <w:spacing w:val="-2"/>
          <w:sz w:val="21"/>
          <w:szCs w:val="21"/>
        </w:rPr>
        <w:t>изобретая</w:t>
      </w:r>
      <w:r w:rsidRPr="00AE4AA6">
        <w:rPr>
          <w:rFonts w:ascii="Book Antiqua" w:hAnsi="Book Antiqua"/>
          <w:spacing w:val="-5"/>
          <w:sz w:val="21"/>
          <w:szCs w:val="21"/>
        </w:rPr>
        <w:t xml:space="preserve"> </w:t>
      </w:r>
      <w:r w:rsidRPr="00AE4AA6">
        <w:rPr>
          <w:rFonts w:ascii="Book Antiqua" w:hAnsi="Book Antiqua"/>
          <w:spacing w:val="-2"/>
          <w:sz w:val="21"/>
          <w:szCs w:val="21"/>
        </w:rPr>
        <w:t>способы</w:t>
      </w:r>
      <w:r w:rsidRPr="00AE4AA6">
        <w:rPr>
          <w:rFonts w:ascii="Book Antiqua" w:hAnsi="Book Antiqua"/>
          <w:spacing w:val="-5"/>
          <w:sz w:val="21"/>
          <w:szCs w:val="21"/>
        </w:rPr>
        <w:t xml:space="preserve"> </w:t>
      </w:r>
      <w:r w:rsidRPr="00AE4AA6">
        <w:rPr>
          <w:rFonts w:ascii="Book Antiqua" w:hAnsi="Book Antiqua"/>
          <w:spacing w:val="-2"/>
          <w:sz w:val="21"/>
          <w:szCs w:val="21"/>
        </w:rPr>
        <w:t>удерж</w:t>
      </w:r>
      <w:r w:rsidRPr="00AE4AA6">
        <w:rPr>
          <w:rFonts w:ascii="Book Antiqua" w:hAnsi="Book Antiqua"/>
          <w:spacing w:val="-2"/>
          <w:sz w:val="21"/>
          <w:szCs w:val="21"/>
        </w:rPr>
        <w:t>и</w:t>
      </w:r>
      <w:r w:rsidRPr="00AE4AA6">
        <w:rPr>
          <w:rFonts w:ascii="Book Antiqua" w:hAnsi="Book Antiqua"/>
          <w:spacing w:val="-2"/>
          <w:sz w:val="21"/>
          <w:szCs w:val="21"/>
        </w:rPr>
        <w:t>вать</w:t>
      </w:r>
      <w:r w:rsidRPr="00AE4AA6">
        <w:rPr>
          <w:rFonts w:ascii="Book Antiqua" w:hAnsi="Book Antiqua"/>
          <w:spacing w:val="-5"/>
          <w:sz w:val="21"/>
          <w:szCs w:val="21"/>
        </w:rPr>
        <w:t xml:space="preserve"> </w:t>
      </w:r>
      <w:r w:rsidRPr="00AE4AA6">
        <w:rPr>
          <w:rFonts w:ascii="Book Antiqua" w:hAnsi="Book Antiqua"/>
          <w:spacing w:val="-2"/>
          <w:sz w:val="21"/>
          <w:szCs w:val="21"/>
        </w:rPr>
        <w:t>каждую</w:t>
      </w:r>
      <w:r w:rsidRPr="00AE4AA6">
        <w:rPr>
          <w:rFonts w:ascii="Book Antiqua" w:hAnsi="Book Antiqua"/>
          <w:spacing w:val="-5"/>
          <w:sz w:val="21"/>
          <w:szCs w:val="21"/>
        </w:rPr>
        <w:t xml:space="preserve"> </w:t>
      </w:r>
      <w:r w:rsidRPr="00AE4AA6">
        <w:rPr>
          <w:rFonts w:ascii="Book Antiqua" w:hAnsi="Book Antiqua"/>
          <w:spacing w:val="-2"/>
          <w:sz w:val="21"/>
          <w:szCs w:val="21"/>
        </w:rPr>
        <w:t>таковую часть</w:t>
      </w:r>
      <w:r w:rsidRPr="00AE4AA6">
        <w:rPr>
          <w:rFonts w:ascii="Book Antiqua" w:hAnsi="Book Antiqua"/>
          <w:spacing w:val="-9"/>
          <w:sz w:val="21"/>
          <w:szCs w:val="21"/>
        </w:rPr>
        <w:t xml:space="preserve"> </w:t>
      </w:r>
      <w:r w:rsidRPr="00AE4AA6">
        <w:rPr>
          <w:rFonts w:ascii="Book Antiqua" w:hAnsi="Book Antiqua"/>
          <w:spacing w:val="-2"/>
          <w:sz w:val="21"/>
          <w:szCs w:val="21"/>
        </w:rPr>
        <w:t>при</w:t>
      </w:r>
      <w:r w:rsidRPr="00AE4AA6">
        <w:rPr>
          <w:rFonts w:ascii="Book Antiqua" w:hAnsi="Book Antiqua"/>
          <w:spacing w:val="-9"/>
          <w:sz w:val="21"/>
          <w:szCs w:val="21"/>
        </w:rPr>
        <w:t xml:space="preserve"> </w:t>
      </w:r>
      <w:r w:rsidRPr="00AE4AA6">
        <w:rPr>
          <w:rFonts w:ascii="Book Antiqua" w:hAnsi="Book Antiqua"/>
          <w:spacing w:val="-2"/>
          <w:sz w:val="21"/>
          <w:szCs w:val="21"/>
        </w:rPr>
        <w:t>себе</w:t>
      </w:r>
      <w:r w:rsidRPr="00AE4AA6">
        <w:rPr>
          <w:rFonts w:ascii="Book Antiqua" w:hAnsi="Book Antiqua"/>
          <w:spacing w:val="-9"/>
          <w:sz w:val="21"/>
          <w:szCs w:val="21"/>
        </w:rPr>
        <w:t xml:space="preserve"> </w:t>
      </w:r>
      <w:r w:rsidRPr="00AE4AA6">
        <w:rPr>
          <w:rFonts w:ascii="Book Antiqua" w:hAnsi="Book Antiqua"/>
          <w:spacing w:val="-2"/>
          <w:sz w:val="21"/>
          <w:szCs w:val="21"/>
        </w:rPr>
        <w:t>и</w:t>
      </w:r>
      <w:r w:rsidRPr="00AE4AA6">
        <w:rPr>
          <w:rFonts w:ascii="Book Antiqua" w:hAnsi="Book Antiqua"/>
          <w:spacing w:val="-8"/>
          <w:sz w:val="21"/>
          <w:szCs w:val="21"/>
        </w:rPr>
        <w:t xml:space="preserve"> </w:t>
      </w:r>
      <w:r w:rsidRPr="00AE4AA6">
        <w:rPr>
          <w:rFonts w:ascii="Book Antiqua" w:hAnsi="Book Antiqua"/>
          <w:spacing w:val="-2"/>
          <w:sz w:val="21"/>
          <w:szCs w:val="21"/>
        </w:rPr>
        <w:t>«дополняя</w:t>
      </w:r>
      <w:r w:rsidRPr="00AE4AA6">
        <w:rPr>
          <w:rFonts w:ascii="Book Antiqua" w:hAnsi="Book Antiqua"/>
          <w:spacing w:val="-8"/>
          <w:sz w:val="21"/>
          <w:szCs w:val="21"/>
        </w:rPr>
        <w:t xml:space="preserve"> </w:t>
      </w:r>
      <w:r w:rsidRPr="00AE4AA6">
        <w:rPr>
          <w:rFonts w:ascii="Book Antiqua" w:hAnsi="Book Antiqua"/>
          <w:spacing w:val="-2"/>
          <w:sz w:val="21"/>
          <w:szCs w:val="21"/>
        </w:rPr>
        <w:t>себя»</w:t>
      </w:r>
      <w:r w:rsidRPr="00AE4AA6">
        <w:rPr>
          <w:rFonts w:ascii="Book Antiqua" w:hAnsi="Book Antiqua"/>
          <w:spacing w:val="-8"/>
          <w:sz w:val="21"/>
          <w:szCs w:val="21"/>
        </w:rPr>
        <w:t xml:space="preserve"> </w:t>
      </w:r>
      <w:r w:rsidRPr="00AE4AA6">
        <w:rPr>
          <w:rFonts w:ascii="Book Antiqua" w:hAnsi="Book Antiqua"/>
          <w:spacing w:val="-2"/>
          <w:sz w:val="21"/>
          <w:szCs w:val="21"/>
        </w:rPr>
        <w:t>ими,</w:t>
      </w:r>
      <w:r w:rsidRPr="00AE4AA6">
        <w:rPr>
          <w:rFonts w:ascii="Book Antiqua" w:hAnsi="Book Antiqua"/>
          <w:spacing w:val="-8"/>
          <w:sz w:val="21"/>
          <w:szCs w:val="21"/>
        </w:rPr>
        <w:t xml:space="preserve"> </w:t>
      </w:r>
      <w:r w:rsidRPr="00AE4AA6">
        <w:rPr>
          <w:rFonts w:ascii="Book Antiqua" w:hAnsi="Book Antiqua"/>
          <w:spacing w:val="-2"/>
          <w:sz w:val="21"/>
          <w:szCs w:val="21"/>
        </w:rPr>
        <w:t>т.е.</w:t>
      </w:r>
      <w:r w:rsidRPr="00AE4AA6">
        <w:rPr>
          <w:rFonts w:ascii="Book Antiqua" w:hAnsi="Book Antiqua"/>
          <w:spacing w:val="-8"/>
          <w:sz w:val="21"/>
          <w:szCs w:val="21"/>
        </w:rPr>
        <w:t xml:space="preserve"> </w:t>
      </w:r>
      <w:r w:rsidRPr="00AE4AA6">
        <w:rPr>
          <w:rFonts w:ascii="Book Antiqua" w:hAnsi="Book Antiqua"/>
          <w:spacing w:val="-2"/>
          <w:sz w:val="21"/>
          <w:szCs w:val="21"/>
        </w:rPr>
        <w:t>держа</w:t>
      </w:r>
      <w:r w:rsidRPr="00AE4AA6">
        <w:rPr>
          <w:rFonts w:ascii="Book Antiqua" w:hAnsi="Book Antiqua"/>
          <w:spacing w:val="-9"/>
          <w:sz w:val="21"/>
          <w:szCs w:val="21"/>
        </w:rPr>
        <w:t xml:space="preserve"> </w:t>
      </w:r>
      <w:r w:rsidRPr="00AE4AA6">
        <w:rPr>
          <w:rFonts w:ascii="Book Antiqua" w:hAnsi="Book Antiqua"/>
          <w:spacing w:val="-2"/>
          <w:sz w:val="21"/>
          <w:szCs w:val="21"/>
        </w:rPr>
        <w:t>их</w:t>
      </w:r>
      <w:r w:rsidRPr="00AE4AA6">
        <w:rPr>
          <w:rFonts w:ascii="Book Antiqua" w:hAnsi="Book Antiqua"/>
          <w:spacing w:val="-8"/>
          <w:sz w:val="21"/>
          <w:szCs w:val="21"/>
        </w:rPr>
        <w:t xml:space="preserve"> </w:t>
      </w:r>
      <w:r w:rsidRPr="00AE4AA6">
        <w:rPr>
          <w:rFonts w:ascii="Book Antiqua" w:hAnsi="Book Antiqua"/>
          <w:spacing w:val="-2"/>
          <w:sz w:val="21"/>
          <w:szCs w:val="21"/>
        </w:rPr>
        <w:t>«при</w:t>
      </w:r>
      <w:r w:rsidRPr="00AE4AA6">
        <w:rPr>
          <w:rFonts w:ascii="Book Antiqua" w:hAnsi="Book Antiqua"/>
          <w:spacing w:val="-9"/>
          <w:sz w:val="21"/>
          <w:szCs w:val="21"/>
        </w:rPr>
        <w:t xml:space="preserve"> </w:t>
      </w:r>
      <w:r w:rsidRPr="00AE4AA6">
        <w:rPr>
          <w:rFonts w:ascii="Book Antiqua" w:hAnsi="Book Antiqua"/>
          <w:spacing w:val="-2"/>
          <w:sz w:val="21"/>
          <w:szCs w:val="21"/>
        </w:rPr>
        <w:t>себе»,</w:t>
      </w:r>
      <w:r w:rsidRPr="00AE4AA6">
        <w:rPr>
          <w:rFonts w:ascii="Book Antiqua" w:hAnsi="Book Antiqua"/>
          <w:spacing w:val="-9"/>
          <w:sz w:val="21"/>
          <w:szCs w:val="21"/>
        </w:rPr>
        <w:t xml:space="preserve"> </w:t>
      </w:r>
      <w:r w:rsidRPr="00AE4AA6">
        <w:rPr>
          <w:rFonts w:ascii="Book Antiqua" w:hAnsi="Book Antiqua"/>
          <w:spacing w:val="-2"/>
          <w:sz w:val="21"/>
          <w:szCs w:val="21"/>
        </w:rPr>
        <w:t xml:space="preserve">делая </w:t>
      </w:r>
      <w:r w:rsidRPr="00AE4AA6">
        <w:rPr>
          <w:rFonts w:ascii="Book Antiqua" w:hAnsi="Book Antiqua"/>
          <w:sz w:val="21"/>
          <w:szCs w:val="21"/>
        </w:rPr>
        <w:t>их</w:t>
      </w:r>
      <w:r w:rsidRPr="00AE4AA6">
        <w:rPr>
          <w:rFonts w:ascii="Book Antiqua" w:hAnsi="Book Antiqua"/>
          <w:spacing w:val="-5"/>
          <w:sz w:val="21"/>
          <w:szCs w:val="21"/>
        </w:rPr>
        <w:t xml:space="preserve"> </w:t>
      </w:r>
      <w:r w:rsidRPr="00AE4AA6">
        <w:rPr>
          <w:rFonts w:ascii="Book Antiqua" w:hAnsi="Book Antiqua"/>
          <w:sz w:val="21"/>
          <w:szCs w:val="21"/>
        </w:rPr>
        <w:t>СВОЕЙ</w:t>
      </w:r>
      <w:r w:rsidRPr="00AE4AA6">
        <w:rPr>
          <w:rFonts w:ascii="Book Antiqua" w:hAnsi="Book Antiqua"/>
          <w:spacing w:val="-6"/>
          <w:sz w:val="21"/>
          <w:szCs w:val="21"/>
        </w:rPr>
        <w:t xml:space="preserve"> </w:t>
      </w:r>
      <w:r w:rsidRPr="00AE4AA6">
        <w:rPr>
          <w:rFonts w:ascii="Book Antiqua" w:hAnsi="Book Antiqua"/>
          <w:sz w:val="21"/>
          <w:szCs w:val="21"/>
        </w:rPr>
        <w:t>частью,</w:t>
      </w:r>
      <w:r w:rsidRPr="00AE4AA6">
        <w:rPr>
          <w:rFonts w:ascii="Book Antiqua" w:hAnsi="Book Antiqua"/>
          <w:spacing w:val="-5"/>
          <w:sz w:val="21"/>
          <w:szCs w:val="21"/>
        </w:rPr>
        <w:t xml:space="preserve"> </w:t>
      </w:r>
      <w:r w:rsidRPr="00AE4AA6">
        <w:rPr>
          <w:rFonts w:ascii="Book Antiqua" w:hAnsi="Book Antiqua"/>
          <w:sz w:val="21"/>
          <w:szCs w:val="21"/>
        </w:rPr>
        <w:t>приСВАИвая</w:t>
      </w:r>
      <w:r w:rsidRPr="00AE4AA6">
        <w:rPr>
          <w:rFonts w:ascii="Book Antiqua" w:hAnsi="Book Antiqua"/>
          <w:spacing w:val="-5"/>
          <w:sz w:val="21"/>
          <w:szCs w:val="21"/>
        </w:rPr>
        <w:t xml:space="preserve"> </w:t>
      </w:r>
      <w:r w:rsidRPr="00AE4AA6">
        <w:rPr>
          <w:rFonts w:ascii="Book Antiqua" w:hAnsi="Book Antiqua"/>
          <w:sz w:val="21"/>
          <w:szCs w:val="21"/>
        </w:rPr>
        <w:t>их.</w:t>
      </w:r>
      <w:r w:rsidRPr="00AE4AA6">
        <w:rPr>
          <w:rFonts w:ascii="Book Antiqua" w:hAnsi="Book Antiqua"/>
          <w:spacing w:val="-5"/>
          <w:sz w:val="21"/>
          <w:szCs w:val="21"/>
        </w:rPr>
        <w:t xml:space="preserve"> </w:t>
      </w:r>
      <w:r w:rsidRPr="00AE4AA6">
        <w:rPr>
          <w:rFonts w:ascii="Book Antiqua" w:hAnsi="Book Antiqua"/>
          <w:sz w:val="21"/>
          <w:szCs w:val="21"/>
        </w:rPr>
        <w:t>Отделив</w:t>
      </w:r>
      <w:r w:rsidRPr="00AE4AA6">
        <w:rPr>
          <w:rFonts w:ascii="Book Antiqua" w:hAnsi="Book Antiqua"/>
          <w:spacing w:val="-5"/>
          <w:sz w:val="21"/>
          <w:szCs w:val="21"/>
        </w:rPr>
        <w:t xml:space="preserve"> </w:t>
      </w:r>
      <w:r w:rsidRPr="00AE4AA6">
        <w:rPr>
          <w:rFonts w:ascii="Book Antiqua" w:hAnsi="Book Antiqua"/>
          <w:sz w:val="21"/>
          <w:szCs w:val="21"/>
        </w:rPr>
        <w:t>такой</w:t>
      </w:r>
      <w:r w:rsidRPr="00AE4AA6">
        <w:rPr>
          <w:rFonts w:ascii="Book Antiqua" w:hAnsi="Book Antiqua"/>
          <w:spacing w:val="-6"/>
          <w:sz w:val="21"/>
          <w:szCs w:val="21"/>
        </w:rPr>
        <w:t xml:space="preserve"> </w:t>
      </w:r>
      <w:r w:rsidRPr="00AE4AA6">
        <w:rPr>
          <w:rFonts w:ascii="Book Antiqua" w:hAnsi="Book Antiqua"/>
          <w:sz w:val="21"/>
          <w:szCs w:val="21"/>
        </w:rPr>
        <w:t>предмет</w:t>
      </w:r>
      <w:r w:rsidRPr="00AE4AA6">
        <w:rPr>
          <w:rFonts w:ascii="Book Antiqua" w:hAnsi="Book Antiqua"/>
          <w:spacing w:val="-6"/>
          <w:sz w:val="21"/>
          <w:szCs w:val="21"/>
        </w:rPr>
        <w:t xml:space="preserve"> </w:t>
      </w:r>
      <w:r w:rsidRPr="00AE4AA6">
        <w:rPr>
          <w:rFonts w:ascii="Book Antiqua" w:hAnsi="Book Antiqua"/>
          <w:sz w:val="21"/>
          <w:szCs w:val="21"/>
        </w:rPr>
        <w:t>(нечто)</w:t>
      </w:r>
      <w:r w:rsidRPr="00AE4AA6">
        <w:rPr>
          <w:rFonts w:ascii="Book Antiqua" w:hAnsi="Book Antiqua"/>
          <w:spacing w:val="-5"/>
          <w:sz w:val="21"/>
          <w:szCs w:val="21"/>
        </w:rPr>
        <w:t xml:space="preserve"> </w:t>
      </w:r>
      <w:r w:rsidRPr="00AE4AA6">
        <w:rPr>
          <w:rFonts w:ascii="Book Antiqua" w:hAnsi="Book Antiqua"/>
          <w:sz w:val="21"/>
          <w:szCs w:val="21"/>
        </w:rPr>
        <w:t xml:space="preserve">как </w:t>
      </w:r>
      <w:r w:rsidRPr="00AE4AA6">
        <w:rPr>
          <w:rFonts w:ascii="Book Antiqua" w:hAnsi="Book Antiqua"/>
          <w:spacing w:val="-2"/>
          <w:sz w:val="21"/>
          <w:szCs w:val="21"/>
        </w:rPr>
        <w:t>часть</w:t>
      </w:r>
      <w:r w:rsidRPr="00AE4AA6">
        <w:rPr>
          <w:rFonts w:ascii="Book Antiqua" w:hAnsi="Book Antiqua"/>
          <w:spacing w:val="-9"/>
          <w:sz w:val="21"/>
          <w:szCs w:val="21"/>
        </w:rPr>
        <w:t xml:space="preserve"> </w:t>
      </w:r>
      <w:r w:rsidRPr="00AE4AA6">
        <w:rPr>
          <w:rFonts w:ascii="Book Antiqua" w:hAnsi="Book Antiqua"/>
          <w:spacing w:val="-2"/>
          <w:sz w:val="21"/>
          <w:szCs w:val="21"/>
        </w:rPr>
        <w:t>от</w:t>
      </w:r>
      <w:r w:rsidRPr="00AE4AA6">
        <w:rPr>
          <w:rFonts w:ascii="Book Antiqua" w:hAnsi="Book Antiqua"/>
          <w:spacing w:val="-8"/>
          <w:sz w:val="21"/>
          <w:szCs w:val="21"/>
        </w:rPr>
        <w:t xml:space="preserve"> </w:t>
      </w:r>
      <w:r w:rsidRPr="00AE4AA6">
        <w:rPr>
          <w:rFonts w:ascii="Book Antiqua" w:hAnsi="Book Antiqua"/>
          <w:spacing w:val="-2"/>
          <w:sz w:val="21"/>
          <w:szCs w:val="21"/>
        </w:rPr>
        <w:t>окружающего</w:t>
      </w:r>
      <w:r w:rsidRPr="00AE4AA6">
        <w:rPr>
          <w:rFonts w:ascii="Book Antiqua" w:hAnsi="Book Antiqua"/>
          <w:spacing w:val="-8"/>
          <w:sz w:val="21"/>
          <w:szCs w:val="21"/>
        </w:rPr>
        <w:t xml:space="preserve"> </w:t>
      </w:r>
      <w:r w:rsidRPr="00AE4AA6">
        <w:rPr>
          <w:rFonts w:ascii="Book Antiqua" w:hAnsi="Book Antiqua"/>
          <w:spacing w:val="-2"/>
          <w:sz w:val="21"/>
          <w:szCs w:val="21"/>
        </w:rPr>
        <w:t>мира,</w:t>
      </w:r>
      <w:r w:rsidRPr="00AE4AA6">
        <w:rPr>
          <w:rFonts w:ascii="Book Antiqua" w:hAnsi="Book Antiqua"/>
          <w:spacing w:val="-8"/>
          <w:sz w:val="21"/>
          <w:szCs w:val="21"/>
        </w:rPr>
        <w:t xml:space="preserve"> </w:t>
      </w:r>
      <w:r w:rsidRPr="00AE4AA6">
        <w:rPr>
          <w:rFonts w:ascii="Book Antiqua" w:hAnsi="Book Antiqua"/>
          <w:spacing w:val="-2"/>
          <w:sz w:val="21"/>
          <w:szCs w:val="21"/>
        </w:rPr>
        <w:t>он</w:t>
      </w:r>
      <w:r w:rsidRPr="00AE4AA6">
        <w:rPr>
          <w:rFonts w:ascii="Book Antiqua" w:hAnsi="Book Antiqua"/>
          <w:spacing w:val="-8"/>
          <w:sz w:val="21"/>
          <w:szCs w:val="21"/>
        </w:rPr>
        <w:t xml:space="preserve"> </w:t>
      </w:r>
      <w:r w:rsidRPr="00AE4AA6">
        <w:rPr>
          <w:rFonts w:ascii="Book Antiqua" w:hAnsi="Book Antiqua"/>
          <w:spacing w:val="-2"/>
          <w:sz w:val="21"/>
          <w:szCs w:val="21"/>
        </w:rPr>
        <w:t>искусственно</w:t>
      </w:r>
      <w:r w:rsidRPr="00AE4AA6">
        <w:rPr>
          <w:rFonts w:ascii="Book Antiqua" w:hAnsi="Book Antiqua"/>
          <w:spacing w:val="-8"/>
          <w:sz w:val="21"/>
          <w:szCs w:val="21"/>
        </w:rPr>
        <w:t xml:space="preserve"> </w:t>
      </w:r>
      <w:r w:rsidRPr="00AE4AA6">
        <w:rPr>
          <w:rFonts w:ascii="Book Antiqua" w:hAnsi="Book Antiqua"/>
          <w:spacing w:val="-2"/>
          <w:sz w:val="21"/>
          <w:szCs w:val="21"/>
        </w:rPr>
        <w:t>делал</w:t>
      </w:r>
      <w:r w:rsidRPr="00AE4AA6">
        <w:rPr>
          <w:rFonts w:ascii="Book Antiqua" w:hAnsi="Book Antiqua"/>
          <w:spacing w:val="-8"/>
          <w:sz w:val="21"/>
          <w:szCs w:val="21"/>
        </w:rPr>
        <w:t xml:space="preserve"> </w:t>
      </w:r>
      <w:r w:rsidRPr="00AE4AA6">
        <w:rPr>
          <w:rFonts w:ascii="Book Antiqua" w:hAnsi="Book Antiqua"/>
          <w:spacing w:val="-2"/>
          <w:sz w:val="21"/>
          <w:szCs w:val="21"/>
        </w:rPr>
        <w:t>его</w:t>
      </w:r>
      <w:r w:rsidRPr="00AE4AA6">
        <w:rPr>
          <w:rFonts w:ascii="Book Antiqua" w:hAnsi="Book Antiqua"/>
          <w:spacing w:val="-8"/>
          <w:sz w:val="21"/>
          <w:szCs w:val="21"/>
        </w:rPr>
        <w:t xml:space="preserve"> </w:t>
      </w:r>
      <w:r w:rsidRPr="00AE4AA6">
        <w:rPr>
          <w:rFonts w:ascii="Book Antiqua" w:hAnsi="Book Antiqua"/>
          <w:spacing w:val="-2"/>
          <w:sz w:val="21"/>
          <w:szCs w:val="21"/>
        </w:rPr>
        <w:t>ЧАСТью</w:t>
      </w:r>
      <w:r w:rsidRPr="00AE4AA6">
        <w:rPr>
          <w:rFonts w:ascii="Book Antiqua" w:hAnsi="Book Antiqua"/>
          <w:spacing w:val="-8"/>
          <w:sz w:val="21"/>
          <w:szCs w:val="21"/>
        </w:rPr>
        <w:t xml:space="preserve"> </w:t>
      </w:r>
      <w:r w:rsidRPr="00AE4AA6">
        <w:rPr>
          <w:rFonts w:ascii="Book Antiqua" w:hAnsi="Book Antiqua"/>
          <w:spacing w:val="-2"/>
          <w:sz w:val="21"/>
          <w:szCs w:val="21"/>
        </w:rPr>
        <w:t xml:space="preserve">СВОЕй </w:t>
      </w:r>
      <w:r w:rsidRPr="00AE4AA6">
        <w:rPr>
          <w:rFonts w:ascii="Book Antiqua" w:hAnsi="Book Antiqua"/>
          <w:sz w:val="21"/>
          <w:szCs w:val="21"/>
        </w:rPr>
        <w:t>ОСОБы, СВОЕЙ (ЧАСТной и приСВОЕнной) СОБственностью.</w:t>
      </w:r>
    </w:p>
    <w:p w14:paraId="46F376C4"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2"/>
          <w:sz w:val="21"/>
          <w:szCs w:val="21"/>
        </w:rPr>
        <w:t>Это</w:t>
      </w:r>
      <w:r w:rsidRPr="00AE4AA6">
        <w:rPr>
          <w:rFonts w:ascii="Book Antiqua" w:hAnsi="Book Antiqua"/>
          <w:spacing w:val="-5"/>
          <w:sz w:val="21"/>
          <w:szCs w:val="21"/>
        </w:rPr>
        <w:t xml:space="preserve"> </w:t>
      </w:r>
      <w:r w:rsidRPr="00AE4AA6">
        <w:rPr>
          <w:rFonts w:ascii="Book Antiqua" w:hAnsi="Book Antiqua"/>
          <w:spacing w:val="-2"/>
          <w:sz w:val="21"/>
          <w:szCs w:val="21"/>
        </w:rPr>
        <w:t>выделенное</w:t>
      </w:r>
      <w:r w:rsidRPr="00AE4AA6">
        <w:rPr>
          <w:rFonts w:ascii="Book Antiqua" w:hAnsi="Book Antiqua"/>
          <w:spacing w:val="-5"/>
          <w:sz w:val="21"/>
          <w:szCs w:val="21"/>
        </w:rPr>
        <w:t xml:space="preserve"> </w:t>
      </w:r>
      <w:r w:rsidRPr="00AE4AA6">
        <w:rPr>
          <w:rFonts w:ascii="Book Antiqua" w:hAnsi="Book Antiqua"/>
          <w:spacing w:val="-2"/>
          <w:sz w:val="21"/>
          <w:szCs w:val="21"/>
        </w:rPr>
        <w:t>и</w:t>
      </w:r>
      <w:r w:rsidRPr="00AE4AA6">
        <w:rPr>
          <w:rFonts w:ascii="Book Antiqua" w:hAnsi="Book Antiqua"/>
          <w:spacing w:val="-4"/>
          <w:sz w:val="21"/>
          <w:szCs w:val="21"/>
        </w:rPr>
        <w:t xml:space="preserve"> </w:t>
      </w:r>
      <w:r w:rsidRPr="00AE4AA6">
        <w:rPr>
          <w:rFonts w:ascii="Book Antiqua" w:hAnsi="Book Antiqua"/>
          <w:spacing w:val="-2"/>
          <w:sz w:val="21"/>
          <w:szCs w:val="21"/>
        </w:rPr>
        <w:t>присвоенное</w:t>
      </w:r>
      <w:r w:rsidRPr="00AE4AA6">
        <w:rPr>
          <w:rFonts w:ascii="Book Antiqua" w:hAnsi="Book Antiqua"/>
          <w:spacing w:val="-6"/>
          <w:sz w:val="21"/>
          <w:szCs w:val="21"/>
        </w:rPr>
        <w:t xml:space="preserve"> </w:t>
      </w:r>
      <w:r w:rsidRPr="00AE4AA6">
        <w:rPr>
          <w:rFonts w:ascii="Book Antiqua" w:hAnsi="Book Antiqua"/>
          <w:spacing w:val="-2"/>
          <w:sz w:val="21"/>
          <w:szCs w:val="21"/>
        </w:rPr>
        <w:t>«нечто»</w:t>
      </w:r>
      <w:r w:rsidRPr="00AE4AA6">
        <w:rPr>
          <w:rFonts w:ascii="Book Antiqua" w:hAnsi="Book Antiqua"/>
          <w:spacing w:val="-4"/>
          <w:sz w:val="21"/>
          <w:szCs w:val="21"/>
        </w:rPr>
        <w:t xml:space="preserve"> </w:t>
      </w:r>
      <w:r w:rsidRPr="00AE4AA6">
        <w:rPr>
          <w:rFonts w:ascii="Book Antiqua" w:hAnsi="Book Antiqua"/>
          <w:spacing w:val="-2"/>
          <w:sz w:val="21"/>
          <w:szCs w:val="21"/>
        </w:rPr>
        <w:t>и</w:t>
      </w:r>
      <w:r w:rsidRPr="00AE4AA6">
        <w:rPr>
          <w:rFonts w:ascii="Book Antiqua" w:hAnsi="Book Antiqua"/>
          <w:spacing w:val="-5"/>
          <w:sz w:val="21"/>
          <w:szCs w:val="21"/>
        </w:rPr>
        <w:t xml:space="preserve"> </w:t>
      </w:r>
      <w:r w:rsidRPr="00AE4AA6">
        <w:rPr>
          <w:rFonts w:ascii="Book Antiqua" w:hAnsi="Book Antiqua"/>
          <w:spacing w:val="-2"/>
          <w:sz w:val="21"/>
          <w:szCs w:val="21"/>
        </w:rPr>
        <w:t>есть</w:t>
      </w:r>
      <w:r w:rsidRPr="00AE4AA6">
        <w:rPr>
          <w:rFonts w:ascii="Book Antiqua" w:hAnsi="Book Antiqua"/>
          <w:spacing w:val="-5"/>
          <w:sz w:val="21"/>
          <w:szCs w:val="21"/>
        </w:rPr>
        <w:t xml:space="preserve"> </w:t>
      </w:r>
      <w:r w:rsidRPr="00AE4AA6">
        <w:rPr>
          <w:rFonts w:ascii="Book Antiqua" w:hAnsi="Book Antiqua"/>
          <w:spacing w:val="-2"/>
          <w:sz w:val="21"/>
          <w:szCs w:val="21"/>
        </w:rPr>
        <w:t>«прот</w:t>
      </w:r>
      <w:r w:rsidRPr="00AE4AA6">
        <w:rPr>
          <w:rFonts w:ascii="Book Antiqua" w:hAnsi="Book Antiqua"/>
          <w:spacing w:val="-2"/>
          <w:sz w:val="21"/>
          <w:szCs w:val="21"/>
        </w:rPr>
        <w:t>о</w:t>
      </w:r>
      <w:r w:rsidRPr="00AE4AA6">
        <w:rPr>
          <w:rFonts w:ascii="Book Antiqua" w:hAnsi="Book Antiqua"/>
          <w:spacing w:val="-2"/>
          <w:sz w:val="21"/>
          <w:szCs w:val="21"/>
        </w:rPr>
        <w:t>тип»/перво</w:t>
      </w:r>
      <w:r w:rsidRPr="00AE4AA6">
        <w:rPr>
          <w:rFonts w:ascii="Book Antiqua" w:hAnsi="Book Antiqua"/>
          <w:sz w:val="21"/>
          <w:szCs w:val="21"/>
        </w:rPr>
        <w:t>образ</w:t>
      </w:r>
      <w:r w:rsidRPr="00AE4AA6">
        <w:rPr>
          <w:rFonts w:ascii="Book Antiqua" w:hAnsi="Book Antiqua"/>
          <w:spacing w:val="-6"/>
          <w:sz w:val="21"/>
          <w:szCs w:val="21"/>
        </w:rPr>
        <w:t xml:space="preserve"> </w:t>
      </w:r>
      <w:r w:rsidRPr="00AE4AA6">
        <w:rPr>
          <w:rFonts w:ascii="Book Antiqua" w:hAnsi="Book Antiqua"/>
          <w:sz w:val="21"/>
          <w:szCs w:val="21"/>
        </w:rPr>
        <w:t>собственности;</w:t>
      </w:r>
      <w:r w:rsidRPr="00AE4AA6">
        <w:rPr>
          <w:rFonts w:ascii="Book Antiqua" w:hAnsi="Book Antiqua"/>
          <w:spacing w:val="-2"/>
          <w:sz w:val="21"/>
          <w:szCs w:val="21"/>
        </w:rPr>
        <w:t xml:space="preserve"> </w:t>
      </w:r>
      <w:r w:rsidRPr="00AE4AA6">
        <w:rPr>
          <w:rFonts w:ascii="Book Antiqua" w:hAnsi="Book Antiqua"/>
          <w:sz w:val="21"/>
          <w:szCs w:val="21"/>
        </w:rPr>
        <w:t>более</w:t>
      </w:r>
      <w:r w:rsidRPr="00AE4AA6">
        <w:rPr>
          <w:rFonts w:ascii="Book Antiqua" w:hAnsi="Book Antiqua"/>
          <w:spacing w:val="-3"/>
          <w:sz w:val="21"/>
          <w:szCs w:val="21"/>
        </w:rPr>
        <w:t xml:space="preserve"> </w:t>
      </w:r>
      <w:r w:rsidRPr="00AE4AA6">
        <w:rPr>
          <w:rFonts w:ascii="Book Antiqua" w:hAnsi="Book Antiqua"/>
          <w:sz w:val="21"/>
          <w:szCs w:val="21"/>
        </w:rPr>
        <w:t>того</w:t>
      </w:r>
      <w:r w:rsidRPr="00AE4AA6">
        <w:rPr>
          <w:rFonts w:ascii="Book Antiqua" w:hAnsi="Book Antiqua"/>
          <w:spacing w:val="-3"/>
          <w:sz w:val="21"/>
          <w:szCs w:val="21"/>
        </w:rPr>
        <w:t xml:space="preserve"> – </w:t>
      </w:r>
      <w:r w:rsidRPr="00AE4AA6">
        <w:rPr>
          <w:rFonts w:ascii="Book Antiqua" w:hAnsi="Book Antiqua"/>
          <w:sz w:val="21"/>
          <w:szCs w:val="21"/>
        </w:rPr>
        <w:t>частной</w:t>
      </w:r>
      <w:r w:rsidRPr="00AE4AA6">
        <w:rPr>
          <w:rFonts w:ascii="Book Antiqua" w:hAnsi="Book Antiqua"/>
          <w:spacing w:val="-3"/>
          <w:sz w:val="21"/>
          <w:szCs w:val="21"/>
        </w:rPr>
        <w:t xml:space="preserve"> </w:t>
      </w:r>
      <w:r w:rsidRPr="00AE4AA6">
        <w:rPr>
          <w:rFonts w:ascii="Book Antiqua" w:hAnsi="Book Antiqua"/>
          <w:spacing w:val="-2"/>
          <w:sz w:val="21"/>
          <w:szCs w:val="21"/>
        </w:rPr>
        <w:t>собстве</w:t>
      </w:r>
      <w:r w:rsidRPr="00AE4AA6">
        <w:rPr>
          <w:rFonts w:ascii="Book Antiqua" w:hAnsi="Book Antiqua"/>
          <w:spacing w:val="-2"/>
          <w:sz w:val="21"/>
          <w:szCs w:val="21"/>
        </w:rPr>
        <w:t>н</w:t>
      </w:r>
      <w:r w:rsidRPr="00AE4AA6">
        <w:rPr>
          <w:rFonts w:ascii="Book Antiqua" w:hAnsi="Book Antiqua"/>
          <w:spacing w:val="-2"/>
          <w:sz w:val="21"/>
          <w:szCs w:val="21"/>
        </w:rPr>
        <w:t>ности.</w:t>
      </w:r>
    </w:p>
    <w:p w14:paraId="052026C8"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6"/>
          <w:sz w:val="21"/>
          <w:szCs w:val="21"/>
        </w:rPr>
        <w:t>При</w:t>
      </w:r>
      <w:r w:rsidRPr="00AE4AA6">
        <w:rPr>
          <w:rFonts w:ascii="Book Antiqua" w:hAnsi="Book Antiqua"/>
          <w:sz w:val="21"/>
          <w:szCs w:val="21"/>
        </w:rPr>
        <w:t xml:space="preserve"> </w:t>
      </w:r>
      <w:r w:rsidRPr="00AE4AA6">
        <w:rPr>
          <w:rFonts w:ascii="Book Antiqua" w:hAnsi="Book Antiqua"/>
          <w:spacing w:val="-6"/>
          <w:sz w:val="21"/>
          <w:szCs w:val="21"/>
        </w:rPr>
        <w:t>этом</w:t>
      </w:r>
      <w:r w:rsidRPr="00AE4AA6">
        <w:rPr>
          <w:rFonts w:ascii="Book Antiqua" w:hAnsi="Book Antiqua"/>
          <w:sz w:val="21"/>
          <w:szCs w:val="21"/>
        </w:rPr>
        <w:t xml:space="preserve"> </w:t>
      </w:r>
      <w:r w:rsidRPr="00AE4AA6">
        <w:rPr>
          <w:rFonts w:ascii="Book Antiqua" w:hAnsi="Book Antiqua"/>
          <w:spacing w:val="-6"/>
          <w:sz w:val="21"/>
          <w:szCs w:val="21"/>
        </w:rPr>
        <w:t>процесс</w:t>
      </w:r>
      <w:r w:rsidRPr="00AE4AA6">
        <w:rPr>
          <w:rFonts w:ascii="Book Antiqua" w:hAnsi="Book Antiqua"/>
          <w:sz w:val="21"/>
          <w:szCs w:val="21"/>
        </w:rPr>
        <w:t xml:space="preserve"> </w:t>
      </w:r>
      <w:r w:rsidRPr="00AE4AA6">
        <w:rPr>
          <w:rFonts w:ascii="Book Antiqua" w:hAnsi="Book Antiqua"/>
          <w:spacing w:val="-6"/>
          <w:sz w:val="21"/>
          <w:szCs w:val="21"/>
        </w:rPr>
        <w:t>формирования</w:t>
      </w:r>
      <w:r w:rsidRPr="00AE4AA6">
        <w:rPr>
          <w:rFonts w:ascii="Book Antiqua" w:hAnsi="Book Antiqua"/>
          <w:sz w:val="21"/>
          <w:szCs w:val="21"/>
        </w:rPr>
        <w:t xml:space="preserve"> </w:t>
      </w:r>
      <w:r w:rsidRPr="00AE4AA6">
        <w:rPr>
          <w:rFonts w:ascii="Book Antiqua" w:hAnsi="Book Antiqua"/>
          <w:spacing w:val="-6"/>
          <w:sz w:val="21"/>
          <w:szCs w:val="21"/>
        </w:rPr>
        <w:t>будущего</w:t>
      </w:r>
      <w:r w:rsidRPr="00AE4AA6">
        <w:rPr>
          <w:rFonts w:ascii="Book Antiqua" w:hAnsi="Book Antiqua"/>
          <w:sz w:val="21"/>
          <w:szCs w:val="21"/>
        </w:rPr>
        <w:t xml:space="preserve"> </w:t>
      </w:r>
      <w:r w:rsidRPr="00AE4AA6">
        <w:rPr>
          <w:rFonts w:ascii="Book Antiqua" w:hAnsi="Book Antiqua"/>
          <w:spacing w:val="-6"/>
          <w:sz w:val="21"/>
          <w:szCs w:val="21"/>
        </w:rPr>
        <w:t>института</w:t>
      </w:r>
      <w:r w:rsidRPr="00AE4AA6">
        <w:rPr>
          <w:rFonts w:ascii="Book Antiqua" w:hAnsi="Book Antiqua"/>
          <w:sz w:val="21"/>
          <w:szCs w:val="21"/>
        </w:rPr>
        <w:t xml:space="preserve"> </w:t>
      </w:r>
      <w:r w:rsidRPr="00AE4AA6">
        <w:rPr>
          <w:rFonts w:ascii="Book Antiqua" w:hAnsi="Book Antiqua"/>
          <w:spacing w:val="-6"/>
          <w:sz w:val="21"/>
          <w:szCs w:val="21"/>
        </w:rPr>
        <w:t>собс</w:t>
      </w:r>
      <w:r w:rsidRPr="00AE4AA6">
        <w:rPr>
          <w:rFonts w:ascii="Book Antiqua" w:hAnsi="Book Antiqua"/>
          <w:spacing w:val="-6"/>
          <w:sz w:val="21"/>
          <w:szCs w:val="21"/>
        </w:rPr>
        <w:t>т</w:t>
      </w:r>
      <w:r w:rsidRPr="00AE4AA6">
        <w:rPr>
          <w:rFonts w:ascii="Book Antiqua" w:hAnsi="Book Antiqua"/>
          <w:spacing w:val="-6"/>
          <w:sz w:val="21"/>
          <w:szCs w:val="21"/>
        </w:rPr>
        <w:t xml:space="preserve">венности </w:t>
      </w:r>
      <w:r w:rsidRPr="00AE4AA6">
        <w:rPr>
          <w:rFonts w:ascii="Book Antiqua" w:hAnsi="Book Antiqua"/>
          <w:spacing w:val="-8"/>
          <w:sz w:val="21"/>
          <w:szCs w:val="21"/>
        </w:rPr>
        <w:t>шел</w:t>
      </w:r>
      <w:r w:rsidRPr="00AE4AA6">
        <w:rPr>
          <w:rFonts w:ascii="Book Antiqua" w:hAnsi="Book Antiqua"/>
          <w:sz w:val="21"/>
          <w:szCs w:val="21"/>
        </w:rPr>
        <w:t xml:space="preserve"> </w:t>
      </w:r>
      <w:r w:rsidRPr="00AE4AA6">
        <w:rPr>
          <w:rFonts w:ascii="Book Antiqua" w:hAnsi="Book Antiqua"/>
          <w:spacing w:val="-8"/>
          <w:sz w:val="21"/>
          <w:szCs w:val="21"/>
        </w:rPr>
        <w:t>далее:</w:t>
      </w:r>
      <w:r w:rsidRPr="00AE4AA6">
        <w:rPr>
          <w:rFonts w:ascii="Book Antiqua" w:hAnsi="Book Antiqua"/>
          <w:sz w:val="21"/>
          <w:szCs w:val="21"/>
        </w:rPr>
        <w:t xml:space="preserve"> </w:t>
      </w:r>
      <w:r w:rsidRPr="00AE4AA6">
        <w:rPr>
          <w:rFonts w:ascii="Book Antiqua" w:hAnsi="Book Antiqua"/>
          <w:spacing w:val="-8"/>
          <w:sz w:val="21"/>
          <w:szCs w:val="21"/>
        </w:rPr>
        <w:t>человек</w:t>
      </w:r>
      <w:r w:rsidRPr="00AE4AA6">
        <w:rPr>
          <w:rFonts w:ascii="Book Antiqua" w:hAnsi="Book Antiqua"/>
          <w:sz w:val="21"/>
          <w:szCs w:val="21"/>
        </w:rPr>
        <w:t xml:space="preserve"> </w:t>
      </w:r>
      <w:r w:rsidRPr="00AE4AA6">
        <w:rPr>
          <w:rFonts w:ascii="Book Antiqua" w:hAnsi="Book Antiqua"/>
          <w:spacing w:val="-8"/>
          <w:sz w:val="21"/>
          <w:szCs w:val="21"/>
        </w:rPr>
        <w:t>осознал,</w:t>
      </w:r>
      <w:r w:rsidRPr="00AE4AA6">
        <w:rPr>
          <w:rFonts w:ascii="Book Antiqua" w:hAnsi="Book Antiqua"/>
          <w:sz w:val="21"/>
          <w:szCs w:val="21"/>
        </w:rPr>
        <w:t xml:space="preserve"> </w:t>
      </w:r>
      <w:r w:rsidRPr="00AE4AA6">
        <w:rPr>
          <w:rFonts w:ascii="Book Antiqua" w:hAnsi="Book Antiqua"/>
          <w:spacing w:val="-8"/>
          <w:sz w:val="21"/>
          <w:szCs w:val="21"/>
        </w:rPr>
        <w:t>что</w:t>
      </w:r>
      <w:r w:rsidRPr="00AE4AA6">
        <w:rPr>
          <w:rFonts w:ascii="Book Antiqua" w:hAnsi="Book Antiqua"/>
          <w:sz w:val="21"/>
          <w:szCs w:val="21"/>
        </w:rPr>
        <w:t xml:space="preserve"> </w:t>
      </w:r>
      <w:r w:rsidRPr="00AE4AA6">
        <w:rPr>
          <w:rFonts w:ascii="Book Antiqua" w:hAnsi="Book Antiqua"/>
          <w:spacing w:val="-8"/>
          <w:sz w:val="21"/>
          <w:szCs w:val="21"/>
        </w:rPr>
        <w:t>он</w:t>
      </w:r>
      <w:r w:rsidRPr="00AE4AA6">
        <w:rPr>
          <w:rFonts w:ascii="Book Antiqua" w:hAnsi="Book Antiqua"/>
          <w:sz w:val="21"/>
          <w:szCs w:val="21"/>
        </w:rPr>
        <w:t xml:space="preserve"> </w:t>
      </w:r>
      <w:r w:rsidRPr="00AE4AA6">
        <w:rPr>
          <w:rFonts w:ascii="Book Antiqua" w:hAnsi="Book Antiqua"/>
          <w:spacing w:val="-8"/>
          <w:sz w:val="21"/>
          <w:szCs w:val="21"/>
        </w:rPr>
        <w:t>может</w:t>
      </w:r>
      <w:r w:rsidRPr="00AE4AA6">
        <w:rPr>
          <w:rFonts w:ascii="Book Antiqua" w:hAnsi="Book Antiqua"/>
          <w:sz w:val="21"/>
          <w:szCs w:val="21"/>
        </w:rPr>
        <w:t xml:space="preserve"> </w:t>
      </w:r>
      <w:r w:rsidRPr="00AE4AA6">
        <w:rPr>
          <w:rFonts w:ascii="Book Antiqua" w:hAnsi="Book Antiqua"/>
          <w:spacing w:val="-8"/>
          <w:sz w:val="21"/>
          <w:szCs w:val="21"/>
        </w:rPr>
        <w:t>в</w:t>
      </w:r>
      <w:r w:rsidRPr="00AE4AA6">
        <w:rPr>
          <w:rFonts w:ascii="Book Antiqua" w:hAnsi="Book Antiqua"/>
          <w:sz w:val="21"/>
          <w:szCs w:val="21"/>
        </w:rPr>
        <w:t xml:space="preserve"> </w:t>
      </w:r>
      <w:r w:rsidRPr="00AE4AA6">
        <w:rPr>
          <w:rFonts w:ascii="Book Antiqua" w:hAnsi="Book Antiqua"/>
          <w:spacing w:val="-8"/>
          <w:sz w:val="21"/>
          <w:szCs w:val="21"/>
        </w:rPr>
        <w:t>любой</w:t>
      </w:r>
      <w:r w:rsidRPr="00AE4AA6">
        <w:rPr>
          <w:rFonts w:ascii="Book Antiqua" w:hAnsi="Book Antiqua"/>
          <w:sz w:val="21"/>
          <w:szCs w:val="21"/>
        </w:rPr>
        <w:t xml:space="preserve"> </w:t>
      </w:r>
      <w:r w:rsidRPr="00AE4AA6">
        <w:rPr>
          <w:rFonts w:ascii="Book Antiqua" w:hAnsi="Book Antiqua"/>
          <w:spacing w:val="-8"/>
          <w:sz w:val="21"/>
          <w:szCs w:val="21"/>
        </w:rPr>
        <w:t>момент</w:t>
      </w:r>
      <w:r w:rsidRPr="00AE4AA6">
        <w:rPr>
          <w:rFonts w:ascii="Book Antiqua" w:hAnsi="Book Antiqua"/>
          <w:sz w:val="21"/>
          <w:szCs w:val="21"/>
        </w:rPr>
        <w:t xml:space="preserve"> </w:t>
      </w:r>
      <w:r w:rsidRPr="00AE4AA6">
        <w:rPr>
          <w:rFonts w:ascii="Book Antiqua" w:hAnsi="Book Antiqua"/>
          <w:spacing w:val="-8"/>
          <w:sz w:val="21"/>
          <w:szCs w:val="21"/>
        </w:rPr>
        <w:t>потерять</w:t>
      </w:r>
      <w:r w:rsidRPr="00AE4AA6">
        <w:rPr>
          <w:rFonts w:ascii="Book Antiqua" w:hAnsi="Book Antiqua"/>
          <w:sz w:val="21"/>
          <w:szCs w:val="21"/>
        </w:rPr>
        <w:t xml:space="preserve"> </w:t>
      </w:r>
      <w:r w:rsidRPr="00AE4AA6">
        <w:rPr>
          <w:rFonts w:ascii="Book Antiqua" w:hAnsi="Book Antiqua"/>
          <w:spacing w:val="-8"/>
          <w:sz w:val="21"/>
          <w:szCs w:val="21"/>
        </w:rPr>
        <w:t>при</w:t>
      </w:r>
      <w:r w:rsidRPr="00AE4AA6">
        <w:rPr>
          <w:rFonts w:ascii="Book Antiqua" w:hAnsi="Book Antiqua"/>
          <w:spacing w:val="-10"/>
          <w:sz w:val="21"/>
          <w:szCs w:val="21"/>
        </w:rPr>
        <w:t>своенное</w:t>
      </w:r>
      <w:r w:rsidRPr="00AE4AA6">
        <w:rPr>
          <w:rFonts w:ascii="Book Antiqua" w:hAnsi="Book Antiqua"/>
          <w:sz w:val="21"/>
          <w:szCs w:val="21"/>
        </w:rPr>
        <w:t xml:space="preserve"> </w:t>
      </w:r>
      <w:r w:rsidRPr="00AE4AA6">
        <w:rPr>
          <w:rFonts w:ascii="Book Antiqua" w:hAnsi="Book Antiqua"/>
          <w:spacing w:val="-10"/>
          <w:sz w:val="21"/>
          <w:szCs w:val="21"/>
        </w:rPr>
        <w:t>им</w:t>
      </w:r>
      <w:r w:rsidRPr="00AE4AA6">
        <w:rPr>
          <w:rFonts w:ascii="Book Antiqua" w:hAnsi="Book Antiqua"/>
          <w:sz w:val="21"/>
          <w:szCs w:val="21"/>
        </w:rPr>
        <w:t xml:space="preserve"> </w:t>
      </w:r>
      <w:r w:rsidRPr="00AE4AA6">
        <w:rPr>
          <w:rFonts w:ascii="Book Antiqua" w:hAnsi="Book Antiqua"/>
          <w:spacing w:val="-10"/>
          <w:sz w:val="21"/>
          <w:szCs w:val="21"/>
        </w:rPr>
        <w:t>нечто,</w:t>
      </w:r>
      <w:r w:rsidRPr="00AE4AA6">
        <w:rPr>
          <w:rFonts w:ascii="Book Antiqua" w:hAnsi="Book Antiqua"/>
          <w:sz w:val="21"/>
          <w:szCs w:val="21"/>
        </w:rPr>
        <w:t xml:space="preserve"> </w:t>
      </w:r>
      <w:r w:rsidRPr="00AE4AA6">
        <w:rPr>
          <w:rFonts w:ascii="Book Antiqua" w:hAnsi="Book Antiqua"/>
          <w:spacing w:val="-10"/>
          <w:sz w:val="21"/>
          <w:szCs w:val="21"/>
        </w:rPr>
        <w:t>например,</w:t>
      </w:r>
      <w:r w:rsidRPr="00AE4AA6">
        <w:rPr>
          <w:rFonts w:ascii="Book Antiqua" w:hAnsi="Book Antiqua"/>
          <w:sz w:val="21"/>
          <w:szCs w:val="21"/>
        </w:rPr>
        <w:t xml:space="preserve"> </w:t>
      </w:r>
      <w:r w:rsidRPr="00AE4AA6">
        <w:rPr>
          <w:rFonts w:ascii="Book Antiqua" w:hAnsi="Book Antiqua"/>
          <w:spacing w:val="-10"/>
          <w:sz w:val="21"/>
          <w:szCs w:val="21"/>
        </w:rPr>
        <w:t>встретив</w:t>
      </w:r>
      <w:r w:rsidRPr="00AE4AA6">
        <w:rPr>
          <w:rFonts w:ascii="Book Antiqua" w:hAnsi="Book Antiqua"/>
          <w:sz w:val="21"/>
          <w:szCs w:val="21"/>
        </w:rPr>
        <w:t xml:space="preserve"> </w:t>
      </w:r>
      <w:r w:rsidRPr="00AE4AA6">
        <w:rPr>
          <w:rFonts w:ascii="Book Antiqua" w:hAnsi="Book Antiqua"/>
          <w:spacing w:val="-10"/>
          <w:sz w:val="21"/>
          <w:szCs w:val="21"/>
        </w:rPr>
        <w:t>того,</w:t>
      </w:r>
      <w:r w:rsidRPr="00AE4AA6">
        <w:rPr>
          <w:rFonts w:ascii="Book Antiqua" w:hAnsi="Book Antiqua"/>
          <w:sz w:val="21"/>
          <w:szCs w:val="21"/>
        </w:rPr>
        <w:t xml:space="preserve"> </w:t>
      </w:r>
      <w:r w:rsidRPr="00AE4AA6">
        <w:rPr>
          <w:rFonts w:ascii="Book Antiqua" w:hAnsi="Book Antiqua"/>
          <w:spacing w:val="-10"/>
          <w:sz w:val="21"/>
          <w:szCs w:val="21"/>
        </w:rPr>
        <w:t>кто</w:t>
      </w:r>
      <w:r w:rsidRPr="00AE4AA6">
        <w:rPr>
          <w:rFonts w:ascii="Book Antiqua" w:hAnsi="Book Antiqua"/>
          <w:sz w:val="21"/>
          <w:szCs w:val="21"/>
        </w:rPr>
        <w:t xml:space="preserve"> </w:t>
      </w:r>
      <w:r w:rsidRPr="00AE4AA6">
        <w:rPr>
          <w:rFonts w:ascii="Book Antiqua" w:hAnsi="Book Antiqua"/>
          <w:spacing w:val="-10"/>
          <w:sz w:val="21"/>
          <w:szCs w:val="21"/>
        </w:rPr>
        <w:t>«быс</w:t>
      </w:r>
      <w:r w:rsidRPr="00AE4AA6">
        <w:rPr>
          <w:rFonts w:ascii="Book Antiqua" w:hAnsi="Book Antiqua"/>
          <w:spacing w:val="-10"/>
          <w:sz w:val="21"/>
          <w:szCs w:val="21"/>
        </w:rPr>
        <w:t>т</w:t>
      </w:r>
      <w:r w:rsidRPr="00AE4AA6">
        <w:rPr>
          <w:rFonts w:ascii="Book Antiqua" w:hAnsi="Book Antiqua"/>
          <w:spacing w:val="-10"/>
          <w:sz w:val="21"/>
          <w:szCs w:val="21"/>
        </w:rPr>
        <w:t>рее,</w:t>
      </w:r>
      <w:r w:rsidRPr="00AE4AA6">
        <w:rPr>
          <w:rFonts w:ascii="Book Antiqua" w:hAnsi="Book Antiqua"/>
          <w:sz w:val="21"/>
          <w:szCs w:val="21"/>
        </w:rPr>
        <w:t xml:space="preserve"> </w:t>
      </w:r>
      <w:r w:rsidRPr="00AE4AA6">
        <w:rPr>
          <w:rFonts w:ascii="Book Antiqua" w:hAnsi="Book Antiqua"/>
          <w:spacing w:val="-10"/>
          <w:sz w:val="21"/>
          <w:szCs w:val="21"/>
        </w:rPr>
        <w:t>выше,</w:t>
      </w:r>
      <w:r w:rsidRPr="00AE4AA6">
        <w:rPr>
          <w:rFonts w:ascii="Book Antiqua" w:hAnsi="Book Antiqua"/>
          <w:sz w:val="21"/>
          <w:szCs w:val="21"/>
        </w:rPr>
        <w:t xml:space="preserve"> </w:t>
      </w:r>
      <w:r w:rsidRPr="00AE4AA6">
        <w:rPr>
          <w:rFonts w:ascii="Book Antiqua" w:hAnsi="Book Antiqua"/>
          <w:spacing w:val="-10"/>
          <w:sz w:val="21"/>
          <w:szCs w:val="21"/>
        </w:rPr>
        <w:t>сильнее»</w:t>
      </w:r>
      <w:r w:rsidRPr="00AE4AA6">
        <w:rPr>
          <w:rFonts w:ascii="Book Antiqua" w:hAnsi="Book Antiqua"/>
          <w:spacing w:val="-2"/>
          <w:sz w:val="21"/>
          <w:szCs w:val="21"/>
        </w:rPr>
        <w:t xml:space="preserve"> его;</w:t>
      </w:r>
      <w:r w:rsidRPr="00AE4AA6">
        <w:rPr>
          <w:rFonts w:ascii="Book Antiqua" w:hAnsi="Book Antiqua"/>
          <w:spacing w:val="-6"/>
          <w:sz w:val="21"/>
          <w:szCs w:val="21"/>
        </w:rPr>
        <w:t xml:space="preserve"> </w:t>
      </w:r>
      <w:r w:rsidRPr="00AE4AA6">
        <w:rPr>
          <w:rFonts w:ascii="Book Antiqua" w:hAnsi="Book Antiqua"/>
          <w:spacing w:val="-2"/>
          <w:sz w:val="21"/>
          <w:szCs w:val="21"/>
        </w:rPr>
        <w:t>у</w:t>
      </w:r>
      <w:r w:rsidRPr="00AE4AA6">
        <w:rPr>
          <w:rFonts w:ascii="Book Antiqua" w:hAnsi="Book Antiqua"/>
          <w:spacing w:val="-6"/>
          <w:sz w:val="21"/>
          <w:szCs w:val="21"/>
        </w:rPr>
        <w:t xml:space="preserve"> </w:t>
      </w:r>
      <w:r w:rsidRPr="00AE4AA6">
        <w:rPr>
          <w:rFonts w:ascii="Book Antiqua" w:hAnsi="Book Antiqua"/>
          <w:spacing w:val="-2"/>
          <w:sz w:val="21"/>
          <w:szCs w:val="21"/>
        </w:rPr>
        <w:t>человека</w:t>
      </w:r>
      <w:r w:rsidRPr="00AE4AA6">
        <w:rPr>
          <w:rFonts w:ascii="Book Antiqua" w:hAnsi="Book Antiqua"/>
          <w:spacing w:val="-7"/>
          <w:sz w:val="21"/>
          <w:szCs w:val="21"/>
        </w:rPr>
        <w:t xml:space="preserve"> </w:t>
      </w:r>
      <w:r w:rsidRPr="00AE4AA6">
        <w:rPr>
          <w:rFonts w:ascii="Book Antiqua" w:hAnsi="Book Antiqua"/>
          <w:spacing w:val="-2"/>
          <w:sz w:val="21"/>
          <w:szCs w:val="21"/>
        </w:rPr>
        <w:t>появились</w:t>
      </w:r>
      <w:r w:rsidRPr="00AE4AA6">
        <w:rPr>
          <w:rFonts w:ascii="Book Antiqua" w:hAnsi="Book Antiqua"/>
          <w:spacing w:val="-7"/>
          <w:sz w:val="21"/>
          <w:szCs w:val="21"/>
        </w:rPr>
        <w:t xml:space="preserve"> </w:t>
      </w:r>
      <w:r w:rsidRPr="00AE4AA6">
        <w:rPr>
          <w:rFonts w:ascii="Book Antiqua" w:hAnsi="Book Antiqua"/>
          <w:spacing w:val="-2"/>
          <w:sz w:val="21"/>
          <w:szCs w:val="21"/>
        </w:rPr>
        <w:t>страх</w:t>
      </w:r>
      <w:r w:rsidRPr="00AE4AA6">
        <w:rPr>
          <w:rFonts w:ascii="Book Antiqua" w:hAnsi="Book Antiqua"/>
          <w:spacing w:val="-6"/>
          <w:sz w:val="21"/>
          <w:szCs w:val="21"/>
        </w:rPr>
        <w:t xml:space="preserve"> </w:t>
      </w:r>
      <w:r w:rsidRPr="00AE4AA6">
        <w:rPr>
          <w:rFonts w:ascii="Book Antiqua" w:hAnsi="Book Antiqua"/>
          <w:spacing w:val="-2"/>
          <w:sz w:val="21"/>
          <w:szCs w:val="21"/>
        </w:rPr>
        <w:t>потерять</w:t>
      </w:r>
      <w:r w:rsidRPr="00AE4AA6">
        <w:rPr>
          <w:rFonts w:ascii="Book Antiqua" w:hAnsi="Book Antiqua"/>
          <w:spacing w:val="-7"/>
          <w:sz w:val="21"/>
          <w:szCs w:val="21"/>
        </w:rPr>
        <w:t xml:space="preserve"> </w:t>
      </w:r>
      <w:r w:rsidRPr="00AE4AA6">
        <w:rPr>
          <w:rFonts w:ascii="Book Antiqua" w:hAnsi="Book Antiqua"/>
          <w:spacing w:val="-2"/>
          <w:sz w:val="21"/>
          <w:szCs w:val="21"/>
        </w:rPr>
        <w:t>соб</w:t>
      </w:r>
      <w:r w:rsidRPr="00AE4AA6">
        <w:rPr>
          <w:rFonts w:ascii="Book Antiqua" w:hAnsi="Book Antiqua"/>
          <w:spacing w:val="-2"/>
          <w:sz w:val="21"/>
          <w:szCs w:val="21"/>
        </w:rPr>
        <w:t>с</w:t>
      </w:r>
      <w:r w:rsidRPr="00AE4AA6">
        <w:rPr>
          <w:rFonts w:ascii="Book Antiqua" w:hAnsi="Book Antiqua"/>
          <w:spacing w:val="-2"/>
          <w:sz w:val="21"/>
          <w:szCs w:val="21"/>
        </w:rPr>
        <w:t>твенность</w:t>
      </w:r>
      <w:r w:rsidRPr="00AE4AA6">
        <w:rPr>
          <w:rFonts w:ascii="Book Antiqua" w:hAnsi="Book Antiqua"/>
          <w:spacing w:val="-7"/>
          <w:sz w:val="21"/>
          <w:szCs w:val="21"/>
        </w:rPr>
        <w:t xml:space="preserve"> </w:t>
      </w:r>
      <w:r w:rsidRPr="00AE4AA6">
        <w:rPr>
          <w:rFonts w:ascii="Book Antiqua" w:hAnsi="Book Antiqua"/>
          <w:spacing w:val="-2"/>
          <w:sz w:val="21"/>
          <w:szCs w:val="21"/>
        </w:rPr>
        <w:t>(отсюда</w:t>
      </w:r>
      <w:r w:rsidRPr="00AE4AA6">
        <w:rPr>
          <w:rFonts w:ascii="Book Antiqua" w:hAnsi="Book Antiqua"/>
          <w:spacing w:val="-6"/>
          <w:sz w:val="21"/>
          <w:szCs w:val="21"/>
        </w:rPr>
        <w:t xml:space="preserve"> </w:t>
      </w:r>
      <w:r w:rsidRPr="00AE4AA6">
        <w:rPr>
          <w:rFonts w:ascii="Book Antiqua" w:hAnsi="Book Antiqua"/>
          <w:spacing w:val="-2"/>
          <w:sz w:val="21"/>
          <w:szCs w:val="21"/>
        </w:rPr>
        <w:t>затем возник</w:t>
      </w:r>
      <w:r w:rsidRPr="00AE4AA6">
        <w:rPr>
          <w:rFonts w:ascii="Book Antiqua" w:hAnsi="Book Antiqua"/>
          <w:spacing w:val="-6"/>
          <w:sz w:val="21"/>
          <w:szCs w:val="21"/>
        </w:rPr>
        <w:t xml:space="preserve"> </w:t>
      </w:r>
      <w:r w:rsidRPr="00AE4AA6">
        <w:rPr>
          <w:rFonts w:ascii="Book Antiqua" w:hAnsi="Book Antiqua"/>
          <w:spacing w:val="-2"/>
          <w:sz w:val="21"/>
          <w:szCs w:val="21"/>
        </w:rPr>
        <w:t>институт</w:t>
      </w:r>
      <w:r w:rsidRPr="00AE4AA6">
        <w:rPr>
          <w:rFonts w:ascii="Book Antiqua" w:hAnsi="Book Antiqua"/>
          <w:spacing w:val="-5"/>
          <w:sz w:val="21"/>
          <w:szCs w:val="21"/>
        </w:rPr>
        <w:t xml:space="preserve"> </w:t>
      </w:r>
      <w:r w:rsidRPr="00AE4AA6">
        <w:rPr>
          <w:rFonts w:ascii="Book Antiqua" w:hAnsi="Book Antiqua"/>
          <w:spacing w:val="-2"/>
          <w:sz w:val="21"/>
          <w:szCs w:val="21"/>
        </w:rPr>
        <w:t>«страхования»</w:t>
      </w:r>
      <w:r w:rsidRPr="00AE4AA6">
        <w:rPr>
          <w:rFonts w:ascii="Book Antiqua" w:hAnsi="Book Antiqua"/>
          <w:spacing w:val="-6"/>
          <w:sz w:val="21"/>
          <w:szCs w:val="21"/>
        </w:rPr>
        <w:t xml:space="preserve"> </w:t>
      </w:r>
      <w:r w:rsidRPr="00AE4AA6">
        <w:rPr>
          <w:rFonts w:ascii="Book Antiqua" w:hAnsi="Book Antiqua"/>
          <w:spacing w:val="-2"/>
          <w:sz w:val="21"/>
          <w:szCs w:val="21"/>
        </w:rPr>
        <w:t>имуще</w:t>
      </w:r>
      <w:r w:rsidRPr="00AE4AA6">
        <w:rPr>
          <w:rFonts w:ascii="Book Antiqua" w:hAnsi="Book Antiqua"/>
          <w:spacing w:val="-2"/>
          <w:sz w:val="21"/>
          <w:szCs w:val="21"/>
        </w:rPr>
        <w:t>с</w:t>
      </w:r>
      <w:r w:rsidRPr="00AE4AA6">
        <w:rPr>
          <w:rFonts w:ascii="Book Antiqua" w:hAnsi="Book Antiqua"/>
          <w:spacing w:val="-2"/>
          <w:sz w:val="21"/>
          <w:szCs w:val="21"/>
        </w:rPr>
        <w:t>тва)</w:t>
      </w:r>
      <w:r w:rsidRPr="00AE4AA6">
        <w:rPr>
          <w:rFonts w:ascii="Book Antiqua" w:hAnsi="Book Antiqua"/>
          <w:spacing w:val="-6"/>
          <w:sz w:val="21"/>
          <w:szCs w:val="21"/>
        </w:rPr>
        <w:t xml:space="preserve"> </w:t>
      </w:r>
      <w:r w:rsidRPr="00AE4AA6">
        <w:rPr>
          <w:rFonts w:ascii="Book Antiqua" w:hAnsi="Book Antiqua"/>
          <w:spacing w:val="-2"/>
          <w:sz w:val="21"/>
          <w:szCs w:val="21"/>
        </w:rPr>
        <w:t>и</w:t>
      </w:r>
      <w:r w:rsidRPr="00AE4AA6">
        <w:rPr>
          <w:rFonts w:ascii="Book Antiqua" w:hAnsi="Book Antiqua"/>
          <w:spacing w:val="-6"/>
          <w:sz w:val="21"/>
          <w:szCs w:val="21"/>
        </w:rPr>
        <w:t xml:space="preserve"> </w:t>
      </w:r>
      <w:r w:rsidRPr="00AE4AA6">
        <w:rPr>
          <w:rFonts w:ascii="Book Antiqua" w:hAnsi="Book Antiqua"/>
          <w:spacing w:val="-2"/>
          <w:sz w:val="21"/>
          <w:szCs w:val="21"/>
        </w:rPr>
        <w:t>стремление</w:t>
      </w:r>
      <w:r w:rsidRPr="00AE4AA6">
        <w:rPr>
          <w:rFonts w:ascii="Book Antiqua" w:hAnsi="Book Antiqua"/>
          <w:spacing w:val="-6"/>
          <w:sz w:val="21"/>
          <w:szCs w:val="21"/>
        </w:rPr>
        <w:t xml:space="preserve"> </w:t>
      </w:r>
      <w:r w:rsidRPr="00AE4AA6">
        <w:rPr>
          <w:rFonts w:ascii="Book Antiqua" w:hAnsi="Book Antiqua"/>
          <w:spacing w:val="-2"/>
          <w:sz w:val="21"/>
          <w:szCs w:val="21"/>
        </w:rPr>
        <w:t>ее</w:t>
      </w:r>
      <w:r w:rsidRPr="00AE4AA6">
        <w:rPr>
          <w:rFonts w:ascii="Book Antiqua" w:hAnsi="Book Antiqua"/>
          <w:spacing w:val="-6"/>
          <w:sz w:val="21"/>
          <w:szCs w:val="21"/>
        </w:rPr>
        <w:t xml:space="preserve"> </w:t>
      </w:r>
      <w:r w:rsidRPr="00AE4AA6">
        <w:rPr>
          <w:rFonts w:ascii="Book Antiqua" w:hAnsi="Book Antiqua"/>
          <w:spacing w:val="-2"/>
          <w:sz w:val="21"/>
          <w:szCs w:val="21"/>
        </w:rPr>
        <w:t>все</w:t>
      </w:r>
      <w:r w:rsidRPr="00AE4AA6">
        <w:rPr>
          <w:rFonts w:ascii="Book Antiqua" w:hAnsi="Book Antiqua"/>
          <w:spacing w:val="-6"/>
          <w:sz w:val="21"/>
          <w:szCs w:val="21"/>
        </w:rPr>
        <w:t xml:space="preserve"> </w:t>
      </w:r>
      <w:r w:rsidRPr="00AE4AA6">
        <w:rPr>
          <w:rFonts w:ascii="Book Antiqua" w:hAnsi="Book Antiqua"/>
          <w:spacing w:val="-2"/>
          <w:sz w:val="21"/>
          <w:szCs w:val="21"/>
        </w:rPr>
        <w:t xml:space="preserve">более </w:t>
      </w:r>
      <w:r w:rsidRPr="00AE4AA6">
        <w:rPr>
          <w:rFonts w:ascii="Book Antiqua" w:hAnsi="Book Antiqua"/>
          <w:spacing w:val="-6"/>
          <w:sz w:val="21"/>
          <w:szCs w:val="21"/>
        </w:rPr>
        <w:t>жестко</w:t>
      </w:r>
      <w:r w:rsidRPr="00AE4AA6">
        <w:rPr>
          <w:rFonts w:ascii="Book Antiqua" w:hAnsi="Book Antiqua"/>
          <w:spacing w:val="-1"/>
          <w:sz w:val="21"/>
          <w:szCs w:val="21"/>
        </w:rPr>
        <w:t xml:space="preserve"> </w:t>
      </w:r>
      <w:r w:rsidRPr="00AE4AA6">
        <w:rPr>
          <w:rFonts w:ascii="Book Antiqua" w:hAnsi="Book Antiqua"/>
          <w:spacing w:val="-6"/>
          <w:sz w:val="21"/>
          <w:szCs w:val="21"/>
        </w:rPr>
        <w:t>обособить,</w:t>
      </w:r>
      <w:r w:rsidRPr="00AE4AA6">
        <w:rPr>
          <w:rFonts w:ascii="Book Antiqua" w:hAnsi="Book Antiqua"/>
          <w:spacing w:val="-1"/>
          <w:sz w:val="21"/>
          <w:szCs w:val="21"/>
        </w:rPr>
        <w:t xml:space="preserve"> </w:t>
      </w:r>
      <w:r w:rsidRPr="00AE4AA6">
        <w:rPr>
          <w:rFonts w:ascii="Book Antiqua" w:hAnsi="Book Antiqua"/>
          <w:spacing w:val="-6"/>
          <w:sz w:val="21"/>
          <w:szCs w:val="21"/>
        </w:rPr>
        <w:t>как</w:t>
      </w:r>
      <w:r w:rsidRPr="00AE4AA6">
        <w:rPr>
          <w:rFonts w:ascii="Book Antiqua" w:hAnsi="Book Antiqua"/>
          <w:spacing w:val="-1"/>
          <w:sz w:val="21"/>
          <w:szCs w:val="21"/>
        </w:rPr>
        <w:t xml:space="preserve"> </w:t>
      </w:r>
      <w:r w:rsidRPr="00AE4AA6">
        <w:rPr>
          <w:rFonts w:ascii="Book Antiqua" w:hAnsi="Book Antiqua"/>
          <w:spacing w:val="-6"/>
          <w:sz w:val="21"/>
          <w:szCs w:val="21"/>
        </w:rPr>
        <w:t>можно</w:t>
      </w:r>
      <w:r w:rsidRPr="00AE4AA6">
        <w:rPr>
          <w:rFonts w:ascii="Book Antiqua" w:hAnsi="Book Antiqua"/>
          <w:sz w:val="21"/>
          <w:szCs w:val="21"/>
        </w:rPr>
        <w:t xml:space="preserve"> </w:t>
      </w:r>
      <w:r w:rsidRPr="00AE4AA6">
        <w:rPr>
          <w:rFonts w:ascii="Book Antiqua" w:hAnsi="Book Antiqua"/>
          <w:spacing w:val="-6"/>
          <w:sz w:val="21"/>
          <w:szCs w:val="21"/>
        </w:rPr>
        <w:t>сил</w:t>
      </w:r>
      <w:r w:rsidRPr="00AE4AA6">
        <w:rPr>
          <w:rFonts w:ascii="Book Antiqua" w:hAnsi="Book Antiqua"/>
          <w:spacing w:val="-6"/>
          <w:sz w:val="21"/>
          <w:szCs w:val="21"/>
        </w:rPr>
        <w:t>ь</w:t>
      </w:r>
      <w:r w:rsidRPr="00AE4AA6">
        <w:rPr>
          <w:rFonts w:ascii="Book Antiqua" w:hAnsi="Book Antiqua"/>
          <w:spacing w:val="-6"/>
          <w:sz w:val="21"/>
          <w:szCs w:val="21"/>
        </w:rPr>
        <w:t>нее</w:t>
      </w:r>
      <w:r w:rsidRPr="00AE4AA6">
        <w:rPr>
          <w:rFonts w:ascii="Book Antiqua" w:hAnsi="Book Antiqua"/>
          <w:spacing w:val="-1"/>
          <w:sz w:val="21"/>
          <w:szCs w:val="21"/>
        </w:rPr>
        <w:t xml:space="preserve"> </w:t>
      </w:r>
      <w:r w:rsidRPr="00AE4AA6">
        <w:rPr>
          <w:rFonts w:ascii="Book Antiqua" w:hAnsi="Book Antiqua"/>
          <w:spacing w:val="-6"/>
          <w:sz w:val="21"/>
          <w:szCs w:val="21"/>
        </w:rPr>
        <w:t>закрепить</w:t>
      </w:r>
      <w:r w:rsidRPr="00AE4AA6">
        <w:rPr>
          <w:rFonts w:ascii="Book Antiqua" w:hAnsi="Book Antiqua"/>
          <w:spacing w:val="-1"/>
          <w:sz w:val="21"/>
          <w:szCs w:val="21"/>
        </w:rPr>
        <w:t xml:space="preserve"> </w:t>
      </w:r>
      <w:r w:rsidRPr="00AE4AA6">
        <w:rPr>
          <w:rFonts w:ascii="Book Antiqua" w:hAnsi="Book Antiqua"/>
          <w:spacing w:val="-6"/>
          <w:sz w:val="21"/>
          <w:szCs w:val="21"/>
        </w:rPr>
        <w:t>за</w:t>
      </w:r>
      <w:r w:rsidRPr="00AE4AA6">
        <w:rPr>
          <w:rFonts w:ascii="Book Antiqua" w:hAnsi="Book Antiqua"/>
          <w:spacing w:val="-1"/>
          <w:sz w:val="21"/>
          <w:szCs w:val="21"/>
        </w:rPr>
        <w:t xml:space="preserve"> </w:t>
      </w:r>
      <w:r w:rsidRPr="00AE4AA6">
        <w:rPr>
          <w:rFonts w:ascii="Book Antiqua" w:hAnsi="Book Antiqua"/>
          <w:spacing w:val="-6"/>
          <w:sz w:val="21"/>
          <w:szCs w:val="21"/>
        </w:rPr>
        <w:t>собой</w:t>
      </w:r>
      <w:r w:rsidRPr="00AE4AA6">
        <w:rPr>
          <w:rFonts w:ascii="Book Antiqua" w:hAnsi="Book Antiqua"/>
          <w:spacing w:val="-1"/>
          <w:sz w:val="21"/>
          <w:szCs w:val="21"/>
        </w:rPr>
        <w:t xml:space="preserve"> </w:t>
      </w:r>
      <w:r w:rsidRPr="00AE4AA6">
        <w:rPr>
          <w:rFonts w:ascii="Book Antiqua" w:hAnsi="Book Antiqua"/>
          <w:spacing w:val="-6"/>
          <w:sz w:val="21"/>
          <w:szCs w:val="21"/>
        </w:rPr>
        <w:t>(через</w:t>
      </w:r>
      <w:r w:rsidRPr="00AE4AA6">
        <w:rPr>
          <w:rFonts w:ascii="Book Antiqua" w:hAnsi="Book Antiqua"/>
          <w:spacing w:val="-1"/>
          <w:sz w:val="21"/>
          <w:szCs w:val="21"/>
        </w:rPr>
        <w:t xml:space="preserve"> </w:t>
      </w:r>
      <w:r w:rsidRPr="00AE4AA6">
        <w:rPr>
          <w:rFonts w:ascii="Book Antiqua" w:hAnsi="Book Antiqua"/>
          <w:spacing w:val="-6"/>
          <w:sz w:val="21"/>
          <w:szCs w:val="21"/>
        </w:rPr>
        <w:t>различ</w:t>
      </w:r>
      <w:r w:rsidRPr="00AE4AA6">
        <w:rPr>
          <w:rFonts w:ascii="Book Antiqua" w:hAnsi="Book Antiqua"/>
          <w:spacing w:val="-4"/>
          <w:sz w:val="21"/>
          <w:szCs w:val="21"/>
        </w:rPr>
        <w:t>ные</w:t>
      </w:r>
      <w:r w:rsidRPr="00AE4AA6">
        <w:rPr>
          <w:rFonts w:ascii="Book Antiqua" w:hAnsi="Book Antiqua"/>
          <w:spacing w:val="-8"/>
          <w:sz w:val="21"/>
          <w:szCs w:val="21"/>
        </w:rPr>
        <w:t xml:space="preserve"> </w:t>
      </w:r>
      <w:r w:rsidRPr="00AE4AA6">
        <w:rPr>
          <w:rFonts w:ascii="Book Antiqua" w:hAnsi="Book Antiqua"/>
          <w:spacing w:val="-4"/>
          <w:sz w:val="21"/>
          <w:szCs w:val="21"/>
        </w:rPr>
        <w:t>институты</w:t>
      </w:r>
      <w:r w:rsidRPr="00AE4AA6">
        <w:rPr>
          <w:rFonts w:ascii="Book Antiqua" w:hAnsi="Book Antiqua"/>
          <w:spacing w:val="-8"/>
          <w:sz w:val="21"/>
          <w:szCs w:val="21"/>
        </w:rPr>
        <w:t xml:space="preserve"> </w:t>
      </w:r>
      <w:r w:rsidRPr="00AE4AA6">
        <w:rPr>
          <w:rFonts w:ascii="Book Antiqua" w:hAnsi="Book Antiqua"/>
          <w:spacing w:val="-4"/>
          <w:sz w:val="21"/>
          <w:szCs w:val="21"/>
        </w:rPr>
        <w:t>и</w:t>
      </w:r>
      <w:r w:rsidRPr="00AE4AA6">
        <w:rPr>
          <w:rFonts w:ascii="Book Antiqua" w:hAnsi="Book Antiqua"/>
          <w:spacing w:val="-8"/>
          <w:sz w:val="21"/>
          <w:szCs w:val="21"/>
        </w:rPr>
        <w:t xml:space="preserve"> </w:t>
      </w:r>
      <w:r w:rsidRPr="00AE4AA6">
        <w:rPr>
          <w:rFonts w:ascii="Book Antiqua" w:hAnsi="Book Antiqua"/>
          <w:spacing w:val="-4"/>
          <w:sz w:val="21"/>
          <w:szCs w:val="21"/>
        </w:rPr>
        <w:t>нормы,</w:t>
      </w:r>
      <w:r w:rsidRPr="00AE4AA6">
        <w:rPr>
          <w:rFonts w:ascii="Book Antiqua" w:hAnsi="Book Antiqua"/>
          <w:spacing w:val="-7"/>
          <w:sz w:val="21"/>
          <w:szCs w:val="21"/>
        </w:rPr>
        <w:t xml:space="preserve"> </w:t>
      </w:r>
      <w:r w:rsidRPr="00AE4AA6">
        <w:rPr>
          <w:rFonts w:ascii="Book Antiqua" w:hAnsi="Book Antiqua"/>
          <w:spacing w:val="-4"/>
          <w:sz w:val="21"/>
          <w:szCs w:val="21"/>
        </w:rPr>
        <w:t>а</w:t>
      </w:r>
      <w:r w:rsidRPr="00AE4AA6">
        <w:rPr>
          <w:rFonts w:ascii="Book Antiqua" w:hAnsi="Book Antiqua"/>
          <w:spacing w:val="-8"/>
          <w:sz w:val="21"/>
          <w:szCs w:val="21"/>
        </w:rPr>
        <w:t xml:space="preserve"> </w:t>
      </w:r>
      <w:r w:rsidRPr="00AE4AA6">
        <w:rPr>
          <w:rFonts w:ascii="Book Antiqua" w:hAnsi="Book Antiqua"/>
          <w:spacing w:val="-4"/>
          <w:sz w:val="21"/>
          <w:szCs w:val="21"/>
        </w:rPr>
        <w:t>т</w:t>
      </w:r>
      <w:r w:rsidRPr="00AE4AA6">
        <w:rPr>
          <w:rFonts w:ascii="Book Antiqua" w:hAnsi="Book Antiqua"/>
          <w:spacing w:val="-4"/>
          <w:sz w:val="21"/>
          <w:szCs w:val="21"/>
        </w:rPr>
        <w:t>а</w:t>
      </w:r>
      <w:r w:rsidRPr="00AE4AA6">
        <w:rPr>
          <w:rFonts w:ascii="Book Antiqua" w:hAnsi="Book Antiqua"/>
          <w:spacing w:val="-4"/>
          <w:sz w:val="21"/>
          <w:szCs w:val="21"/>
        </w:rPr>
        <w:t>кже</w:t>
      </w:r>
      <w:r w:rsidRPr="00AE4AA6">
        <w:rPr>
          <w:rFonts w:ascii="Book Antiqua" w:hAnsi="Book Antiqua"/>
          <w:spacing w:val="-8"/>
          <w:sz w:val="21"/>
          <w:szCs w:val="21"/>
        </w:rPr>
        <w:t xml:space="preserve"> </w:t>
      </w:r>
      <w:r w:rsidRPr="00AE4AA6">
        <w:rPr>
          <w:rFonts w:ascii="Book Antiqua" w:hAnsi="Book Antiqua"/>
          <w:spacing w:val="-4"/>
          <w:sz w:val="21"/>
          <w:szCs w:val="21"/>
        </w:rPr>
        <w:t>посредством</w:t>
      </w:r>
      <w:r w:rsidRPr="00AE4AA6">
        <w:rPr>
          <w:rFonts w:ascii="Book Antiqua" w:hAnsi="Book Antiqua"/>
          <w:spacing w:val="-8"/>
          <w:sz w:val="21"/>
          <w:szCs w:val="21"/>
        </w:rPr>
        <w:t xml:space="preserve"> </w:t>
      </w:r>
      <w:r w:rsidRPr="00AE4AA6">
        <w:rPr>
          <w:rFonts w:ascii="Book Antiqua" w:hAnsi="Book Antiqua"/>
          <w:spacing w:val="-4"/>
          <w:sz w:val="21"/>
          <w:szCs w:val="21"/>
        </w:rPr>
        <w:t>создания</w:t>
      </w:r>
      <w:r w:rsidRPr="00AE4AA6">
        <w:rPr>
          <w:rFonts w:ascii="Book Antiqua" w:hAnsi="Book Antiqua"/>
          <w:spacing w:val="-7"/>
          <w:sz w:val="21"/>
          <w:szCs w:val="21"/>
        </w:rPr>
        <w:t xml:space="preserve"> </w:t>
      </w:r>
      <w:r w:rsidRPr="00AE4AA6">
        <w:rPr>
          <w:rFonts w:ascii="Book Antiqua" w:hAnsi="Book Antiqua"/>
          <w:spacing w:val="-4"/>
          <w:sz w:val="21"/>
          <w:szCs w:val="21"/>
        </w:rPr>
        <w:t>оружия</w:t>
      </w:r>
      <w:r w:rsidRPr="00AE4AA6">
        <w:rPr>
          <w:rFonts w:ascii="Book Antiqua" w:hAnsi="Book Antiqua"/>
          <w:spacing w:val="-7"/>
          <w:sz w:val="21"/>
          <w:szCs w:val="21"/>
        </w:rPr>
        <w:t xml:space="preserve"> </w:t>
      </w:r>
      <w:r w:rsidRPr="00AE4AA6">
        <w:rPr>
          <w:rFonts w:ascii="Book Antiqua" w:hAnsi="Book Antiqua"/>
          <w:spacing w:val="-4"/>
          <w:sz w:val="21"/>
          <w:szCs w:val="21"/>
        </w:rPr>
        <w:t>для</w:t>
      </w:r>
      <w:r w:rsidRPr="00AE4AA6">
        <w:rPr>
          <w:rFonts w:ascii="Book Antiqua" w:hAnsi="Book Antiqua"/>
          <w:spacing w:val="-8"/>
          <w:sz w:val="21"/>
          <w:szCs w:val="21"/>
        </w:rPr>
        <w:t xml:space="preserve"> </w:t>
      </w:r>
      <w:r w:rsidRPr="00AE4AA6">
        <w:rPr>
          <w:rFonts w:ascii="Book Antiqua" w:hAnsi="Book Antiqua"/>
          <w:spacing w:val="-4"/>
          <w:sz w:val="21"/>
          <w:szCs w:val="21"/>
        </w:rPr>
        <w:t>рас</w:t>
      </w:r>
      <w:r w:rsidRPr="00AE4AA6">
        <w:rPr>
          <w:rFonts w:ascii="Book Antiqua" w:hAnsi="Book Antiqua"/>
          <w:spacing w:val="-2"/>
          <w:sz w:val="21"/>
          <w:szCs w:val="21"/>
        </w:rPr>
        <w:t>ширения,</w:t>
      </w:r>
      <w:r w:rsidRPr="00AE4AA6">
        <w:rPr>
          <w:rFonts w:ascii="Book Antiqua" w:hAnsi="Book Antiqua"/>
          <w:spacing w:val="-3"/>
          <w:sz w:val="21"/>
          <w:szCs w:val="21"/>
        </w:rPr>
        <w:t xml:space="preserve"> </w:t>
      </w:r>
      <w:r w:rsidRPr="00AE4AA6">
        <w:rPr>
          <w:rFonts w:ascii="Book Antiqua" w:hAnsi="Book Antiqua"/>
          <w:spacing w:val="-2"/>
          <w:sz w:val="21"/>
          <w:szCs w:val="21"/>
        </w:rPr>
        <w:t>накопления</w:t>
      </w:r>
      <w:r w:rsidRPr="00AE4AA6">
        <w:rPr>
          <w:rFonts w:ascii="Book Antiqua" w:hAnsi="Book Antiqua"/>
          <w:spacing w:val="-3"/>
          <w:sz w:val="21"/>
          <w:szCs w:val="21"/>
        </w:rPr>
        <w:t xml:space="preserve"> </w:t>
      </w:r>
      <w:r w:rsidRPr="00AE4AA6">
        <w:rPr>
          <w:rFonts w:ascii="Book Antiqua" w:hAnsi="Book Antiqua"/>
          <w:spacing w:val="-2"/>
          <w:sz w:val="21"/>
          <w:szCs w:val="21"/>
        </w:rPr>
        <w:t>и</w:t>
      </w:r>
      <w:r w:rsidRPr="00AE4AA6">
        <w:rPr>
          <w:rFonts w:ascii="Book Antiqua" w:hAnsi="Book Antiqua"/>
          <w:spacing w:val="-3"/>
          <w:sz w:val="21"/>
          <w:szCs w:val="21"/>
        </w:rPr>
        <w:t xml:space="preserve"> </w:t>
      </w:r>
      <w:r w:rsidRPr="00AE4AA6">
        <w:rPr>
          <w:rFonts w:ascii="Book Antiqua" w:hAnsi="Book Antiqua"/>
          <w:spacing w:val="-2"/>
          <w:sz w:val="21"/>
          <w:szCs w:val="21"/>
        </w:rPr>
        <w:t>сохранения</w:t>
      </w:r>
      <w:r w:rsidRPr="00AE4AA6">
        <w:rPr>
          <w:rFonts w:ascii="Book Antiqua" w:hAnsi="Book Antiqua"/>
          <w:spacing w:val="-3"/>
          <w:sz w:val="21"/>
          <w:szCs w:val="21"/>
        </w:rPr>
        <w:t xml:space="preserve"> </w:t>
      </w:r>
      <w:r w:rsidRPr="00AE4AA6">
        <w:rPr>
          <w:rFonts w:ascii="Book Antiqua" w:hAnsi="Book Antiqua"/>
          <w:spacing w:val="-2"/>
          <w:sz w:val="21"/>
          <w:szCs w:val="21"/>
        </w:rPr>
        <w:t>имущественной</w:t>
      </w:r>
      <w:r w:rsidRPr="00AE4AA6">
        <w:rPr>
          <w:rFonts w:ascii="Book Antiqua" w:hAnsi="Book Antiqua"/>
          <w:spacing w:val="-4"/>
          <w:sz w:val="21"/>
          <w:szCs w:val="21"/>
        </w:rPr>
        <w:t xml:space="preserve"> </w:t>
      </w:r>
      <w:r w:rsidRPr="00AE4AA6">
        <w:rPr>
          <w:rFonts w:ascii="Book Antiqua" w:hAnsi="Book Antiqua"/>
          <w:spacing w:val="-2"/>
          <w:sz w:val="21"/>
          <w:szCs w:val="21"/>
        </w:rPr>
        <w:t>базы). Поначалу</w:t>
      </w:r>
      <w:r w:rsidRPr="00AE4AA6">
        <w:rPr>
          <w:rFonts w:ascii="Book Antiqua" w:hAnsi="Book Antiqua"/>
          <w:spacing w:val="-9"/>
          <w:sz w:val="21"/>
          <w:szCs w:val="21"/>
        </w:rPr>
        <w:t xml:space="preserve"> </w:t>
      </w:r>
      <w:r w:rsidRPr="00AE4AA6">
        <w:rPr>
          <w:rFonts w:ascii="Book Antiqua" w:hAnsi="Book Antiqua"/>
          <w:spacing w:val="-2"/>
          <w:sz w:val="21"/>
          <w:szCs w:val="21"/>
        </w:rPr>
        <w:t>это</w:t>
      </w:r>
      <w:r w:rsidRPr="00AE4AA6">
        <w:rPr>
          <w:rFonts w:ascii="Book Antiqua" w:hAnsi="Book Antiqua"/>
          <w:spacing w:val="-9"/>
          <w:sz w:val="21"/>
          <w:szCs w:val="21"/>
        </w:rPr>
        <w:t xml:space="preserve"> </w:t>
      </w:r>
      <w:r w:rsidRPr="00AE4AA6">
        <w:rPr>
          <w:rFonts w:ascii="Book Antiqua" w:hAnsi="Book Antiqua"/>
          <w:spacing w:val="-2"/>
          <w:sz w:val="21"/>
          <w:szCs w:val="21"/>
        </w:rPr>
        <w:t>в</w:t>
      </w:r>
      <w:r w:rsidRPr="00AE4AA6">
        <w:rPr>
          <w:rFonts w:ascii="Book Antiqua" w:hAnsi="Book Antiqua"/>
          <w:spacing w:val="-9"/>
          <w:sz w:val="21"/>
          <w:szCs w:val="21"/>
        </w:rPr>
        <w:t xml:space="preserve"> </w:t>
      </w:r>
      <w:r w:rsidRPr="00AE4AA6">
        <w:rPr>
          <w:rFonts w:ascii="Book Antiqua" w:hAnsi="Book Antiqua"/>
          <w:spacing w:val="-2"/>
          <w:sz w:val="21"/>
          <w:szCs w:val="21"/>
        </w:rPr>
        <w:t>большей</w:t>
      </w:r>
      <w:r w:rsidRPr="00AE4AA6">
        <w:rPr>
          <w:rFonts w:ascii="Book Antiqua" w:hAnsi="Book Antiqua"/>
          <w:spacing w:val="-9"/>
          <w:sz w:val="21"/>
          <w:szCs w:val="21"/>
        </w:rPr>
        <w:t xml:space="preserve"> </w:t>
      </w:r>
      <w:r w:rsidRPr="00AE4AA6">
        <w:rPr>
          <w:rFonts w:ascii="Book Antiqua" w:hAnsi="Book Antiqua"/>
          <w:spacing w:val="-2"/>
          <w:sz w:val="21"/>
          <w:szCs w:val="21"/>
        </w:rPr>
        <w:t>ст</w:t>
      </w:r>
      <w:r w:rsidRPr="00AE4AA6">
        <w:rPr>
          <w:rFonts w:ascii="Book Antiqua" w:hAnsi="Book Antiqua"/>
          <w:spacing w:val="-2"/>
          <w:sz w:val="21"/>
          <w:szCs w:val="21"/>
        </w:rPr>
        <w:t>е</w:t>
      </w:r>
      <w:r w:rsidRPr="00AE4AA6">
        <w:rPr>
          <w:rFonts w:ascii="Book Antiqua" w:hAnsi="Book Antiqua"/>
          <w:spacing w:val="-2"/>
          <w:sz w:val="21"/>
          <w:szCs w:val="21"/>
        </w:rPr>
        <w:t>пени</w:t>
      </w:r>
      <w:r w:rsidRPr="00AE4AA6">
        <w:rPr>
          <w:rFonts w:ascii="Book Antiqua" w:hAnsi="Book Antiqua"/>
          <w:spacing w:val="-9"/>
          <w:sz w:val="21"/>
          <w:szCs w:val="21"/>
        </w:rPr>
        <w:t xml:space="preserve"> </w:t>
      </w:r>
      <w:r w:rsidRPr="00AE4AA6">
        <w:rPr>
          <w:rFonts w:ascii="Book Antiqua" w:hAnsi="Book Antiqua"/>
          <w:spacing w:val="-2"/>
          <w:sz w:val="21"/>
          <w:szCs w:val="21"/>
        </w:rPr>
        <w:t>касалось</w:t>
      </w:r>
      <w:r w:rsidRPr="00AE4AA6">
        <w:rPr>
          <w:rFonts w:ascii="Book Antiqua" w:hAnsi="Book Antiqua"/>
          <w:spacing w:val="-9"/>
          <w:sz w:val="21"/>
          <w:szCs w:val="21"/>
        </w:rPr>
        <w:t xml:space="preserve"> </w:t>
      </w:r>
      <w:r w:rsidRPr="00AE4AA6">
        <w:rPr>
          <w:rFonts w:ascii="Book Antiqua" w:hAnsi="Book Antiqua"/>
          <w:spacing w:val="-2"/>
          <w:sz w:val="21"/>
          <w:szCs w:val="21"/>
        </w:rPr>
        <w:t>материальной</w:t>
      </w:r>
      <w:r w:rsidRPr="00AE4AA6">
        <w:rPr>
          <w:rFonts w:ascii="Book Antiqua" w:hAnsi="Book Antiqua"/>
          <w:spacing w:val="-10"/>
          <w:sz w:val="21"/>
          <w:szCs w:val="21"/>
        </w:rPr>
        <w:t xml:space="preserve"> </w:t>
      </w:r>
      <w:r w:rsidRPr="00AE4AA6">
        <w:rPr>
          <w:rFonts w:ascii="Book Antiqua" w:hAnsi="Book Antiqua"/>
          <w:spacing w:val="-2"/>
          <w:sz w:val="21"/>
          <w:szCs w:val="21"/>
        </w:rPr>
        <w:t>собствен</w:t>
      </w:r>
      <w:r w:rsidRPr="00AE4AA6">
        <w:rPr>
          <w:rFonts w:ascii="Book Antiqua" w:hAnsi="Book Antiqua"/>
          <w:spacing w:val="-4"/>
          <w:sz w:val="21"/>
          <w:szCs w:val="21"/>
        </w:rPr>
        <w:t>ности,</w:t>
      </w:r>
      <w:r w:rsidRPr="00AE4AA6">
        <w:rPr>
          <w:rFonts w:ascii="Book Antiqua" w:hAnsi="Book Antiqua"/>
          <w:spacing w:val="-8"/>
          <w:sz w:val="21"/>
          <w:szCs w:val="21"/>
        </w:rPr>
        <w:t xml:space="preserve"> </w:t>
      </w:r>
      <w:r w:rsidRPr="00AE4AA6">
        <w:rPr>
          <w:rFonts w:ascii="Book Antiqua" w:hAnsi="Book Antiqua"/>
          <w:spacing w:val="-4"/>
          <w:sz w:val="21"/>
          <w:szCs w:val="21"/>
        </w:rPr>
        <w:t>связанной</w:t>
      </w:r>
      <w:r w:rsidRPr="00AE4AA6">
        <w:rPr>
          <w:rFonts w:ascii="Book Antiqua" w:hAnsi="Book Antiqua"/>
          <w:spacing w:val="-8"/>
          <w:sz w:val="21"/>
          <w:szCs w:val="21"/>
        </w:rPr>
        <w:t xml:space="preserve"> </w:t>
      </w:r>
      <w:r w:rsidRPr="00AE4AA6">
        <w:rPr>
          <w:rFonts w:ascii="Book Antiqua" w:hAnsi="Book Antiqua"/>
          <w:spacing w:val="-4"/>
          <w:sz w:val="21"/>
          <w:szCs w:val="21"/>
        </w:rPr>
        <w:t>с</w:t>
      </w:r>
      <w:r w:rsidRPr="00AE4AA6">
        <w:rPr>
          <w:rFonts w:ascii="Book Antiqua" w:hAnsi="Book Antiqua"/>
          <w:spacing w:val="-8"/>
          <w:sz w:val="21"/>
          <w:szCs w:val="21"/>
        </w:rPr>
        <w:t xml:space="preserve"> </w:t>
      </w:r>
      <w:r w:rsidRPr="00AE4AA6">
        <w:rPr>
          <w:rFonts w:ascii="Book Antiqua" w:hAnsi="Book Antiqua"/>
          <w:spacing w:val="-4"/>
          <w:sz w:val="21"/>
          <w:szCs w:val="21"/>
        </w:rPr>
        <w:t>обосо</w:t>
      </w:r>
      <w:r w:rsidRPr="00AE4AA6">
        <w:rPr>
          <w:rFonts w:ascii="Book Antiqua" w:hAnsi="Book Antiqua"/>
          <w:spacing w:val="-4"/>
          <w:sz w:val="21"/>
          <w:szCs w:val="21"/>
        </w:rPr>
        <w:t>б</w:t>
      </w:r>
      <w:r w:rsidRPr="00AE4AA6">
        <w:rPr>
          <w:rFonts w:ascii="Book Antiqua" w:hAnsi="Book Antiqua"/>
          <w:spacing w:val="-4"/>
          <w:sz w:val="21"/>
          <w:szCs w:val="21"/>
        </w:rPr>
        <w:t>лением</w:t>
      </w:r>
      <w:r w:rsidRPr="00AE4AA6">
        <w:rPr>
          <w:rFonts w:ascii="Book Antiqua" w:hAnsi="Book Antiqua"/>
          <w:spacing w:val="-8"/>
          <w:sz w:val="21"/>
          <w:szCs w:val="21"/>
        </w:rPr>
        <w:t xml:space="preserve"> </w:t>
      </w:r>
      <w:r w:rsidRPr="00AE4AA6">
        <w:rPr>
          <w:rFonts w:ascii="Book Antiqua" w:hAnsi="Book Antiqua"/>
          <w:spacing w:val="-4"/>
          <w:sz w:val="21"/>
          <w:szCs w:val="21"/>
        </w:rPr>
        <w:t>различных</w:t>
      </w:r>
      <w:r w:rsidRPr="00AE4AA6">
        <w:rPr>
          <w:rFonts w:ascii="Book Antiqua" w:hAnsi="Book Antiqua"/>
          <w:spacing w:val="-8"/>
          <w:sz w:val="21"/>
          <w:szCs w:val="21"/>
        </w:rPr>
        <w:t xml:space="preserve"> </w:t>
      </w:r>
      <w:r w:rsidRPr="00AE4AA6">
        <w:rPr>
          <w:rFonts w:ascii="Book Antiqua" w:hAnsi="Book Antiqua"/>
          <w:spacing w:val="-4"/>
          <w:sz w:val="21"/>
          <w:szCs w:val="21"/>
        </w:rPr>
        <w:t>частей</w:t>
      </w:r>
      <w:r w:rsidRPr="00AE4AA6">
        <w:rPr>
          <w:rFonts w:ascii="Book Antiqua" w:hAnsi="Book Antiqua"/>
          <w:spacing w:val="-8"/>
          <w:sz w:val="21"/>
          <w:szCs w:val="21"/>
        </w:rPr>
        <w:t xml:space="preserve"> </w:t>
      </w:r>
      <w:r w:rsidRPr="00AE4AA6">
        <w:rPr>
          <w:rFonts w:ascii="Book Antiqua" w:hAnsi="Book Antiqua"/>
          <w:spacing w:val="-4"/>
          <w:sz w:val="21"/>
          <w:szCs w:val="21"/>
        </w:rPr>
        <w:t>окружающего</w:t>
      </w:r>
      <w:r w:rsidRPr="00AE4AA6">
        <w:rPr>
          <w:rFonts w:ascii="Book Antiqua" w:hAnsi="Book Antiqua"/>
          <w:spacing w:val="-8"/>
          <w:sz w:val="21"/>
          <w:szCs w:val="21"/>
        </w:rPr>
        <w:t xml:space="preserve"> </w:t>
      </w:r>
      <w:r w:rsidRPr="00AE4AA6">
        <w:rPr>
          <w:rFonts w:ascii="Book Antiqua" w:hAnsi="Book Antiqua"/>
          <w:spacing w:val="-4"/>
          <w:sz w:val="21"/>
          <w:szCs w:val="21"/>
        </w:rPr>
        <w:t xml:space="preserve">мира </w:t>
      </w:r>
      <w:r w:rsidRPr="00AE4AA6">
        <w:rPr>
          <w:rFonts w:ascii="Book Antiqua" w:hAnsi="Book Antiqua"/>
          <w:sz w:val="21"/>
          <w:szCs w:val="21"/>
        </w:rPr>
        <w:t>(включая в том ч</w:t>
      </w:r>
      <w:r w:rsidRPr="00AE4AA6">
        <w:rPr>
          <w:rFonts w:ascii="Book Antiqua" w:hAnsi="Book Antiqua"/>
          <w:sz w:val="21"/>
          <w:szCs w:val="21"/>
        </w:rPr>
        <w:t>и</w:t>
      </w:r>
      <w:r w:rsidRPr="00AE4AA6">
        <w:rPr>
          <w:rFonts w:ascii="Book Antiqua" w:hAnsi="Book Antiqua"/>
          <w:sz w:val="21"/>
          <w:szCs w:val="21"/>
        </w:rPr>
        <w:t>сле людей при рабовладении и крепостном праве или «крепи»).</w:t>
      </w:r>
    </w:p>
    <w:p w14:paraId="3D7C7783"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Подчеркнем,</w:t>
      </w:r>
      <w:r w:rsidRPr="00AE4AA6">
        <w:rPr>
          <w:rFonts w:ascii="Book Antiqua" w:hAnsi="Book Antiqua"/>
          <w:spacing w:val="-3"/>
          <w:sz w:val="21"/>
          <w:szCs w:val="21"/>
        </w:rPr>
        <w:t xml:space="preserve"> </w:t>
      </w:r>
      <w:r w:rsidRPr="00AE4AA6">
        <w:rPr>
          <w:rFonts w:ascii="Book Antiqua" w:hAnsi="Book Antiqua"/>
          <w:sz w:val="21"/>
          <w:szCs w:val="21"/>
        </w:rPr>
        <w:t>что</w:t>
      </w:r>
      <w:r w:rsidRPr="00AE4AA6">
        <w:rPr>
          <w:rFonts w:ascii="Book Antiqua" w:hAnsi="Book Antiqua"/>
          <w:spacing w:val="-3"/>
          <w:sz w:val="21"/>
          <w:szCs w:val="21"/>
        </w:rPr>
        <w:t xml:space="preserve"> </w:t>
      </w:r>
      <w:r w:rsidRPr="00AE4AA6">
        <w:rPr>
          <w:rFonts w:ascii="Book Antiqua" w:hAnsi="Book Antiqua"/>
          <w:sz w:val="21"/>
          <w:szCs w:val="21"/>
        </w:rPr>
        <w:t>в</w:t>
      </w:r>
      <w:r w:rsidRPr="00AE4AA6">
        <w:rPr>
          <w:rFonts w:ascii="Book Antiqua" w:hAnsi="Book Antiqua"/>
          <w:spacing w:val="-3"/>
          <w:sz w:val="21"/>
          <w:szCs w:val="21"/>
        </w:rPr>
        <w:t xml:space="preserve"> </w:t>
      </w:r>
      <w:r w:rsidRPr="00AE4AA6">
        <w:rPr>
          <w:rFonts w:ascii="Book Antiqua" w:hAnsi="Book Antiqua"/>
          <w:sz w:val="21"/>
          <w:szCs w:val="21"/>
        </w:rPr>
        <w:t>обозначенном</w:t>
      </w:r>
      <w:r w:rsidRPr="00AE4AA6">
        <w:rPr>
          <w:rFonts w:ascii="Book Antiqua" w:hAnsi="Book Antiqua"/>
          <w:spacing w:val="-2"/>
          <w:sz w:val="21"/>
          <w:szCs w:val="21"/>
        </w:rPr>
        <w:t xml:space="preserve"> </w:t>
      </w:r>
      <w:r w:rsidRPr="00AE4AA6">
        <w:rPr>
          <w:rFonts w:ascii="Book Antiqua" w:hAnsi="Book Antiqua"/>
          <w:sz w:val="21"/>
          <w:szCs w:val="21"/>
        </w:rPr>
        <w:t>процессе</w:t>
      </w:r>
      <w:r w:rsidRPr="00AE4AA6">
        <w:rPr>
          <w:rFonts w:ascii="Book Antiqua" w:hAnsi="Book Antiqua"/>
          <w:spacing w:val="-4"/>
          <w:sz w:val="21"/>
          <w:szCs w:val="21"/>
        </w:rPr>
        <w:t xml:space="preserve"> </w:t>
      </w:r>
      <w:r w:rsidRPr="00AE4AA6">
        <w:rPr>
          <w:rFonts w:ascii="Book Antiqua" w:hAnsi="Book Antiqua"/>
          <w:sz w:val="21"/>
          <w:szCs w:val="21"/>
        </w:rPr>
        <w:t>формирования</w:t>
      </w:r>
      <w:r w:rsidRPr="00AE4AA6">
        <w:rPr>
          <w:rFonts w:ascii="Book Antiqua" w:hAnsi="Book Antiqua"/>
          <w:spacing w:val="-3"/>
          <w:sz w:val="21"/>
          <w:szCs w:val="21"/>
        </w:rPr>
        <w:t xml:space="preserve"> </w:t>
      </w:r>
      <w:r w:rsidRPr="00AE4AA6">
        <w:rPr>
          <w:rFonts w:ascii="Book Antiqua" w:hAnsi="Book Antiqua"/>
          <w:sz w:val="21"/>
          <w:szCs w:val="21"/>
        </w:rPr>
        <w:t>и</w:t>
      </w:r>
      <w:r w:rsidRPr="00AE4AA6">
        <w:rPr>
          <w:rFonts w:ascii="Book Antiqua" w:hAnsi="Book Antiqua"/>
          <w:spacing w:val="-3"/>
          <w:sz w:val="21"/>
          <w:szCs w:val="21"/>
        </w:rPr>
        <w:t xml:space="preserve"> </w:t>
      </w:r>
      <w:r w:rsidRPr="00AE4AA6">
        <w:rPr>
          <w:rFonts w:ascii="Book Antiqua" w:hAnsi="Book Antiqua"/>
          <w:sz w:val="21"/>
          <w:szCs w:val="21"/>
        </w:rPr>
        <w:t>раз</w:t>
      </w:r>
      <w:r w:rsidRPr="00AE4AA6">
        <w:rPr>
          <w:rFonts w:ascii="Book Antiqua" w:hAnsi="Book Antiqua"/>
          <w:spacing w:val="-2"/>
          <w:sz w:val="21"/>
          <w:szCs w:val="21"/>
        </w:rPr>
        <w:t>вития собственности приоритет оказывался именно на ст</w:t>
      </w:r>
      <w:r w:rsidRPr="00AE4AA6">
        <w:rPr>
          <w:rFonts w:ascii="Book Antiqua" w:hAnsi="Book Antiqua"/>
          <w:spacing w:val="-2"/>
          <w:sz w:val="21"/>
          <w:szCs w:val="21"/>
        </w:rPr>
        <w:t>о</w:t>
      </w:r>
      <w:r w:rsidRPr="00AE4AA6">
        <w:rPr>
          <w:rFonts w:ascii="Book Antiqua" w:hAnsi="Book Antiqua"/>
          <w:spacing w:val="-2"/>
          <w:sz w:val="21"/>
          <w:szCs w:val="21"/>
        </w:rPr>
        <w:t xml:space="preserve">роне «зоо», </w:t>
      </w:r>
      <w:r w:rsidRPr="00AE4AA6">
        <w:rPr>
          <w:rFonts w:ascii="Book Antiqua" w:hAnsi="Book Antiqua"/>
          <w:spacing w:val="-4"/>
          <w:sz w:val="21"/>
          <w:szCs w:val="21"/>
        </w:rPr>
        <w:t xml:space="preserve">т.е. человек руководствовался преимущественно принципами «зоо» – </w:t>
      </w:r>
      <w:r w:rsidRPr="00AE4AA6">
        <w:rPr>
          <w:rFonts w:ascii="Book Antiqua" w:hAnsi="Book Antiqua"/>
          <w:spacing w:val="-6"/>
          <w:sz w:val="21"/>
          <w:szCs w:val="21"/>
        </w:rPr>
        <w:t>используя</w:t>
      </w:r>
      <w:r w:rsidRPr="00AE4AA6">
        <w:rPr>
          <w:rFonts w:ascii="Book Antiqua" w:hAnsi="Book Antiqua"/>
          <w:sz w:val="21"/>
          <w:szCs w:val="21"/>
        </w:rPr>
        <w:t xml:space="preserve"> </w:t>
      </w:r>
      <w:r w:rsidRPr="00AE4AA6">
        <w:rPr>
          <w:rFonts w:ascii="Book Antiqua" w:hAnsi="Book Antiqua"/>
          <w:spacing w:val="-6"/>
          <w:sz w:val="21"/>
          <w:szCs w:val="21"/>
        </w:rPr>
        <w:t>упоминавшийся</w:t>
      </w:r>
      <w:r w:rsidRPr="00AE4AA6">
        <w:rPr>
          <w:rFonts w:ascii="Book Antiqua" w:hAnsi="Book Antiqua"/>
          <w:sz w:val="21"/>
          <w:szCs w:val="21"/>
        </w:rPr>
        <w:t xml:space="preserve"> </w:t>
      </w:r>
      <w:r w:rsidRPr="00AE4AA6">
        <w:rPr>
          <w:rFonts w:ascii="Book Antiqua" w:hAnsi="Book Antiqua"/>
          <w:spacing w:val="-6"/>
          <w:sz w:val="21"/>
          <w:szCs w:val="21"/>
        </w:rPr>
        <w:t>нами</w:t>
      </w:r>
      <w:r w:rsidRPr="00AE4AA6">
        <w:rPr>
          <w:rFonts w:ascii="Book Antiqua" w:hAnsi="Book Antiqua"/>
          <w:sz w:val="21"/>
          <w:szCs w:val="21"/>
        </w:rPr>
        <w:t xml:space="preserve"> </w:t>
      </w:r>
      <w:r w:rsidRPr="00AE4AA6">
        <w:rPr>
          <w:rFonts w:ascii="Book Antiqua" w:hAnsi="Book Antiqua"/>
          <w:spacing w:val="-6"/>
          <w:sz w:val="21"/>
          <w:szCs w:val="21"/>
        </w:rPr>
        <w:t>выше</w:t>
      </w:r>
      <w:r w:rsidRPr="00AE4AA6">
        <w:rPr>
          <w:rFonts w:ascii="Book Antiqua" w:hAnsi="Book Antiqua"/>
          <w:sz w:val="21"/>
          <w:szCs w:val="21"/>
        </w:rPr>
        <w:t xml:space="preserve"> </w:t>
      </w:r>
      <w:r w:rsidRPr="00AE4AA6">
        <w:rPr>
          <w:rFonts w:ascii="Book Antiqua" w:hAnsi="Book Antiqua"/>
          <w:spacing w:val="-6"/>
          <w:sz w:val="21"/>
          <w:szCs w:val="21"/>
        </w:rPr>
        <w:t>«р</w:t>
      </w:r>
      <w:r w:rsidRPr="00AE4AA6">
        <w:rPr>
          <w:rFonts w:ascii="Book Antiqua" w:hAnsi="Book Antiqua"/>
          <w:spacing w:val="-6"/>
          <w:sz w:val="21"/>
          <w:szCs w:val="21"/>
        </w:rPr>
        <w:t>а</w:t>
      </w:r>
      <w:r w:rsidRPr="00AE4AA6">
        <w:rPr>
          <w:rFonts w:ascii="Book Antiqua" w:hAnsi="Book Antiqua"/>
          <w:spacing w:val="-6"/>
          <w:sz w:val="21"/>
          <w:szCs w:val="21"/>
        </w:rPr>
        <w:t>циональный</w:t>
      </w:r>
      <w:r w:rsidRPr="00AE4AA6">
        <w:rPr>
          <w:rFonts w:ascii="Book Antiqua" w:hAnsi="Book Antiqua"/>
          <w:sz w:val="21"/>
          <w:szCs w:val="21"/>
        </w:rPr>
        <w:t xml:space="preserve"> </w:t>
      </w:r>
      <w:r w:rsidRPr="00AE4AA6">
        <w:rPr>
          <w:rFonts w:ascii="Book Antiqua" w:hAnsi="Book Antiqua"/>
          <w:spacing w:val="-6"/>
          <w:sz w:val="21"/>
          <w:szCs w:val="21"/>
        </w:rPr>
        <w:t>эгоизм»</w:t>
      </w:r>
      <w:r w:rsidRPr="00AE4AA6">
        <w:rPr>
          <w:rFonts w:ascii="Book Antiqua" w:hAnsi="Book Antiqua"/>
          <w:sz w:val="21"/>
          <w:szCs w:val="21"/>
        </w:rPr>
        <w:t xml:space="preserve"> </w:t>
      </w:r>
      <w:r w:rsidRPr="00AE4AA6">
        <w:rPr>
          <w:rFonts w:ascii="Book Antiqua" w:hAnsi="Book Antiqua"/>
          <w:spacing w:val="-6"/>
          <w:sz w:val="21"/>
          <w:szCs w:val="21"/>
        </w:rPr>
        <w:t>в</w:t>
      </w:r>
      <w:r w:rsidRPr="00AE4AA6">
        <w:rPr>
          <w:rFonts w:ascii="Book Antiqua" w:hAnsi="Book Antiqua"/>
          <w:sz w:val="21"/>
          <w:szCs w:val="21"/>
        </w:rPr>
        <w:t xml:space="preserve"> </w:t>
      </w:r>
      <w:r w:rsidRPr="00AE4AA6">
        <w:rPr>
          <w:rFonts w:ascii="Book Antiqua" w:hAnsi="Book Antiqua"/>
          <w:spacing w:val="-6"/>
          <w:sz w:val="21"/>
          <w:szCs w:val="21"/>
        </w:rPr>
        <w:t>стрем</w:t>
      </w:r>
      <w:r w:rsidRPr="00AE4AA6">
        <w:rPr>
          <w:rFonts w:ascii="Book Antiqua" w:hAnsi="Book Antiqua"/>
          <w:sz w:val="21"/>
          <w:szCs w:val="21"/>
        </w:rPr>
        <w:t>лении выжить, пройти суровый «е</w:t>
      </w:r>
      <w:r w:rsidRPr="00AE4AA6">
        <w:rPr>
          <w:rFonts w:ascii="Book Antiqua" w:hAnsi="Book Antiqua"/>
          <w:sz w:val="21"/>
          <w:szCs w:val="21"/>
        </w:rPr>
        <w:t>с</w:t>
      </w:r>
      <w:r w:rsidRPr="00AE4AA6">
        <w:rPr>
          <w:rFonts w:ascii="Book Antiqua" w:hAnsi="Book Antiqua"/>
          <w:sz w:val="21"/>
          <w:szCs w:val="21"/>
        </w:rPr>
        <w:t>тественный отбор».</w:t>
      </w:r>
    </w:p>
    <w:p w14:paraId="6B01A08C"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Однако процесс познания окружающего мира непрерывно про</w:t>
      </w:r>
      <w:r w:rsidRPr="00AE4AA6">
        <w:rPr>
          <w:rFonts w:ascii="Book Antiqua" w:hAnsi="Book Antiqua"/>
          <w:spacing w:val="-2"/>
          <w:sz w:val="21"/>
          <w:szCs w:val="21"/>
        </w:rPr>
        <w:t>должался. Открыв преимущества владения знаниями, люди стали пытаться</w:t>
      </w:r>
      <w:r w:rsidRPr="00AE4AA6">
        <w:rPr>
          <w:rFonts w:ascii="Book Antiqua" w:hAnsi="Book Antiqua"/>
          <w:spacing w:val="-5"/>
          <w:sz w:val="21"/>
          <w:szCs w:val="21"/>
        </w:rPr>
        <w:t xml:space="preserve"> </w:t>
      </w:r>
      <w:r w:rsidRPr="00AE4AA6">
        <w:rPr>
          <w:rFonts w:ascii="Book Antiqua" w:hAnsi="Book Antiqua"/>
          <w:spacing w:val="-2"/>
          <w:sz w:val="21"/>
          <w:szCs w:val="21"/>
        </w:rPr>
        <w:t>обособлять</w:t>
      </w:r>
      <w:r w:rsidRPr="00AE4AA6">
        <w:rPr>
          <w:rFonts w:ascii="Book Antiqua" w:hAnsi="Book Antiqua"/>
          <w:spacing w:val="-5"/>
          <w:sz w:val="21"/>
          <w:szCs w:val="21"/>
        </w:rPr>
        <w:t xml:space="preserve"> </w:t>
      </w:r>
      <w:r w:rsidRPr="00AE4AA6">
        <w:rPr>
          <w:rFonts w:ascii="Book Antiqua" w:hAnsi="Book Antiqua"/>
          <w:spacing w:val="-2"/>
          <w:sz w:val="21"/>
          <w:szCs w:val="21"/>
        </w:rPr>
        <w:t>и</w:t>
      </w:r>
      <w:r w:rsidRPr="00AE4AA6">
        <w:rPr>
          <w:rFonts w:ascii="Book Antiqua" w:hAnsi="Book Antiqua"/>
          <w:spacing w:val="-5"/>
          <w:sz w:val="21"/>
          <w:szCs w:val="21"/>
        </w:rPr>
        <w:t xml:space="preserve"> </w:t>
      </w:r>
      <w:r w:rsidRPr="00AE4AA6">
        <w:rPr>
          <w:rFonts w:ascii="Book Antiqua" w:hAnsi="Book Antiqua"/>
          <w:spacing w:val="-2"/>
          <w:sz w:val="21"/>
          <w:szCs w:val="21"/>
        </w:rPr>
        <w:t>охранять</w:t>
      </w:r>
      <w:r w:rsidRPr="00AE4AA6">
        <w:rPr>
          <w:rFonts w:ascii="Book Antiqua" w:hAnsi="Book Antiqua"/>
          <w:spacing w:val="-5"/>
          <w:sz w:val="21"/>
          <w:szCs w:val="21"/>
        </w:rPr>
        <w:t xml:space="preserve"> </w:t>
      </w:r>
      <w:r w:rsidRPr="00AE4AA6">
        <w:rPr>
          <w:rFonts w:ascii="Book Antiqua" w:hAnsi="Book Antiqua"/>
          <w:spacing w:val="-2"/>
          <w:sz w:val="21"/>
          <w:szCs w:val="21"/>
        </w:rPr>
        <w:t>и</w:t>
      </w:r>
      <w:r w:rsidRPr="00AE4AA6">
        <w:rPr>
          <w:rFonts w:ascii="Book Antiqua" w:hAnsi="Book Antiqua"/>
          <w:spacing w:val="-5"/>
          <w:sz w:val="21"/>
          <w:szCs w:val="21"/>
        </w:rPr>
        <w:t xml:space="preserve"> </w:t>
      </w:r>
      <w:r w:rsidRPr="00AE4AA6">
        <w:rPr>
          <w:rFonts w:ascii="Book Antiqua" w:hAnsi="Book Antiqua"/>
          <w:spacing w:val="-2"/>
          <w:sz w:val="21"/>
          <w:szCs w:val="21"/>
        </w:rPr>
        <w:t>их,</w:t>
      </w:r>
      <w:r w:rsidRPr="00AE4AA6">
        <w:rPr>
          <w:rFonts w:ascii="Book Antiqua" w:hAnsi="Book Antiqua"/>
          <w:spacing w:val="-5"/>
          <w:sz w:val="21"/>
          <w:szCs w:val="21"/>
        </w:rPr>
        <w:t xml:space="preserve"> </w:t>
      </w:r>
      <w:r w:rsidRPr="00AE4AA6">
        <w:rPr>
          <w:rFonts w:ascii="Book Antiqua" w:hAnsi="Book Antiqua"/>
          <w:spacing w:val="-2"/>
          <w:sz w:val="21"/>
          <w:szCs w:val="21"/>
        </w:rPr>
        <w:t>например,</w:t>
      </w:r>
      <w:r w:rsidRPr="00AE4AA6">
        <w:rPr>
          <w:rFonts w:ascii="Book Antiqua" w:hAnsi="Book Antiqua"/>
          <w:spacing w:val="-5"/>
          <w:sz w:val="21"/>
          <w:szCs w:val="21"/>
        </w:rPr>
        <w:t xml:space="preserve"> </w:t>
      </w:r>
      <w:r w:rsidRPr="00AE4AA6">
        <w:rPr>
          <w:rFonts w:ascii="Book Antiqua" w:hAnsi="Book Antiqua"/>
          <w:spacing w:val="-2"/>
          <w:sz w:val="21"/>
          <w:szCs w:val="21"/>
        </w:rPr>
        <w:t>с</w:t>
      </w:r>
      <w:r w:rsidRPr="00AE4AA6">
        <w:rPr>
          <w:rFonts w:ascii="Book Antiqua" w:hAnsi="Book Antiqua"/>
          <w:spacing w:val="-5"/>
          <w:sz w:val="21"/>
          <w:szCs w:val="21"/>
        </w:rPr>
        <w:t xml:space="preserve"> </w:t>
      </w:r>
      <w:r w:rsidRPr="00AE4AA6">
        <w:rPr>
          <w:rFonts w:ascii="Book Antiqua" w:hAnsi="Book Antiqua"/>
          <w:spacing w:val="-2"/>
          <w:sz w:val="21"/>
          <w:szCs w:val="21"/>
        </w:rPr>
        <w:t>помощь</w:t>
      </w:r>
      <w:r w:rsidRPr="00AE4AA6">
        <w:rPr>
          <w:rFonts w:ascii="Book Antiqua" w:hAnsi="Book Antiqua"/>
          <w:spacing w:val="-5"/>
          <w:sz w:val="21"/>
          <w:szCs w:val="21"/>
        </w:rPr>
        <w:t xml:space="preserve"> </w:t>
      </w:r>
      <w:r w:rsidRPr="00AE4AA6">
        <w:rPr>
          <w:rFonts w:ascii="Book Antiqua" w:hAnsi="Book Antiqua"/>
          <w:spacing w:val="-2"/>
          <w:sz w:val="21"/>
          <w:szCs w:val="21"/>
        </w:rPr>
        <w:t>тайны</w:t>
      </w:r>
      <w:r w:rsidRPr="00AE4AA6">
        <w:rPr>
          <w:rFonts w:ascii="Book Antiqua" w:hAnsi="Book Antiqua"/>
          <w:spacing w:val="-5"/>
          <w:sz w:val="21"/>
          <w:szCs w:val="21"/>
        </w:rPr>
        <w:t xml:space="preserve"> </w:t>
      </w:r>
      <w:r w:rsidRPr="00AE4AA6">
        <w:rPr>
          <w:rFonts w:ascii="Book Antiqua" w:hAnsi="Book Antiqua"/>
          <w:spacing w:val="-2"/>
          <w:sz w:val="21"/>
          <w:szCs w:val="21"/>
        </w:rPr>
        <w:t>(в</w:t>
      </w:r>
      <w:r w:rsidRPr="00AE4AA6">
        <w:rPr>
          <w:rFonts w:ascii="Book Antiqua" w:hAnsi="Book Antiqua"/>
          <w:spacing w:val="-5"/>
          <w:sz w:val="21"/>
          <w:szCs w:val="21"/>
        </w:rPr>
        <w:t xml:space="preserve"> </w:t>
      </w:r>
      <w:r w:rsidRPr="00AE4AA6">
        <w:rPr>
          <w:rFonts w:ascii="Book Antiqua" w:hAnsi="Book Antiqua"/>
          <w:spacing w:val="-2"/>
          <w:sz w:val="21"/>
          <w:szCs w:val="21"/>
        </w:rPr>
        <w:t>древние</w:t>
      </w:r>
      <w:r w:rsidRPr="00AE4AA6">
        <w:rPr>
          <w:rFonts w:ascii="Book Antiqua" w:hAnsi="Book Antiqua"/>
          <w:spacing w:val="-7"/>
          <w:sz w:val="21"/>
          <w:szCs w:val="21"/>
        </w:rPr>
        <w:t xml:space="preserve"> </w:t>
      </w:r>
      <w:r w:rsidRPr="00AE4AA6">
        <w:rPr>
          <w:rFonts w:ascii="Book Antiqua" w:hAnsi="Book Antiqua"/>
          <w:spacing w:val="-2"/>
          <w:sz w:val="21"/>
          <w:szCs w:val="21"/>
        </w:rPr>
        <w:t>времена</w:t>
      </w:r>
      <w:r w:rsidRPr="00AE4AA6">
        <w:rPr>
          <w:rFonts w:ascii="Book Antiqua" w:hAnsi="Book Antiqua"/>
          <w:spacing w:val="-7"/>
          <w:sz w:val="21"/>
          <w:szCs w:val="21"/>
        </w:rPr>
        <w:t xml:space="preserve"> – </w:t>
      </w:r>
      <w:r w:rsidRPr="00AE4AA6">
        <w:rPr>
          <w:rFonts w:ascii="Book Antiqua" w:hAnsi="Book Antiqua"/>
          <w:spacing w:val="-2"/>
          <w:sz w:val="21"/>
          <w:szCs w:val="21"/>
        </w:rPr>
        <w:t>секретов</w:t>
      </w:r>
      <w:r w:rsidRPr="00AE4AA6">
        <w:rPr>
          <w:rFonts w:ascii="Book Antiqua" w:hAnsi="Book Antiqua"/>
          <w:spacing w:val="-7"/>
          <w:sz w:val="21"/>
          <w:szCs w:val="21"/>
        </w:rPr>
        <w:t xml:space="preserve"> </w:t>
      </w:r>
      <w:r w:rsidRPr="00AE4AA6">
        <w:rPr>
          <w:rFonts w:ascii="Book Antiqua" w:hAnsi="Book Antiqua"/>
          <w:spacing w:val="-2"/>
          <w:sz w:val="21"/>
          <w:szCs w:val="21"/>
        </w:rPr>
        <w:t>жрецов)</w:t>
      </w:r>
      <w:r w:rsidRPr="00AE4AA6">
        <w:rPr>
          <w:rFonts w:ascii="Book Antiqua" w:hAnsi="Book Antiqua"/>
          <w:spacing w:val="-7"/>
          <w:sz w:val="21"/>
          <w:szCs w:val="21"/>
        </w:rPr>
        <w:t xml:space="preserve"> </w:t>
      </w:r>
      <w:r w:rsidRPr="00AE4AA6">
        <w:rPr>
          <w:rFonts w:ascii="Book Antiqua" w:hAnsi="Book Antiqua"/>
          <w:spacing w:val="-2"/>
          <w:sz w:val="21"/>
          <w:szCs w:val="21"/>
        </w:rPr>
        <w:t>и</w:t>
      </w:r>
      <w:r w:rsidRPr="00AE4AA6">
        <w:rPr>
          <w:rFonts w:ascii="Book Antiqua" w:hAnsi="Book Antiqua"/>
          <w:spacing w:val="-7"/>
          <w:sz w:val="21"/>
          <w:szCs w:val="21"/>
        </w:rPr>
        <w:t xml:space="preserve"> </w:t>
      </w:r>
      <w:r w:rsidRPr="00AE4AA6">
        <w:rPr>
          <w:rFonts w:ascii="Book Antiqua" w:hAnsi="Book Antiqua"/>
          <w:spacing w:val="-2"/>
          <w:sz w:val="21"/>
          <w:szCs w:val="21"/>
        </w:rPr>
        <w:t>права</w:t>
      </w:r>
      <w:r w:rsidRPr="00AE4AA6">
        <w:rPr>
          <w:rFonts w:ascii="Book Antiqua" w:hAnsi="Book Antiqua"/>
          <w:spacing w:val="-7"/>
          <w:sz w:val="21"/>
          <w:szCs w:val="21"/>
        </w:rPr>
        <w:t xml:space="preserve"> </w:t>
      </w:r>
      <w:r w:rsidRPr="00AE4AA6">
        <w:rPr>
          <w:rFonts w:ascii="Book Antiqua" w:hAnsi="Book Antiqua"/>
          <w:spacing w:val="-2"/>
          <w:sz w:val="21"/>
          <w:szCs w:val="21"/>
        </w:rPr>
        <w:t>(с</w:t>
      </w:r>
      <w:r w:rsidRPr="00AE4AA6">
        <w:rPr>
          <w:rFonts w:ascii="Book Antiqua" w:hAnsi="Book Antiqua"/>
          <w:spacing w:val="-7"/>
          <w:sz w:val="21"/>
          <w:szCs w:val="21"/>
        </w:rPr>
        <w:t xml:space="preserve"> </w:t>
      </w:r>
      <w:r w:rsidRPr="00AE4AA6">
        <w:rPr>
          <w:rFonts w:ascii="Book Antiqua" w:hAnsi="Book Antiqua"/>
          <w:spacing w:val="-2"/>
          <w:sz w:val="21"/>
          <w:szCs w:val="21"/>
        </w:rPr>
        <w:t>изобр</w:t>
      </w:r>
      <w:r w:rsidRPr="00AE4AA6">
        <w:rPr>
          <w:rFonts w:ascii="Book Antiqua" w:hAnsi="Book Antiqua"/>
          <w:spacing w:val="-2"/>
          <w:sz w:val="21"/>
          <w:szCs w:val="21"/>
        </w:rPr>
        <w:t>е</w:t>
      </w:r>
      <w:r w:rsidRPr="00AE4AA6">
        <w:rPr>
          <w:rFonts w:ascii="Book Antiqua" w:hAnsi="Book Antiqua"/>
          <w:spacing w:val="-2"/>
          <w:sz w:val="21"/>
          <w:szCs w:val="21"/>
        </w:rPr>
        <w:lastRenderedPageBreak/>
        <w:t>тением</w:t>
      </w:r>
      <w:r w:rsidRPr="00AE4AA6">
        <w:rPr>
          <w:rFonts w:ascii="Book Antiqua" w:hAnsi="Book Antiqua"/>
          <w:spacing w:val="-7"/>
          <w:sz w:val="21"/>
          <w:szCs w:val="21"/>
        </w:rPr>
        <w:t xml:space="preserve"> </w:t>
      </w:r>
      <w:r w:rsidRPr="00AE4AA6">
        <w:rPr>
          <w:rFonts w:ascii="Book Antiqua" w:hAnsi="Book Antiqua"/>
          <w:spacing w:val="-2"/>
          <w:sz w:val="21"/>
          <w:szCs w:val="21"/>
        </w:rPr>
        <w:t xml:space="preserve">институции </w:t>
      </w:r>
      <w:r w:rsidRPr="00AE4AA6">
        <w:rPr>
          <w:rFonts w:ascii="Book Antiqua" w:hAnsi="Book Antiqua"/>
          <w:sz w:val="21"/>
          <w:szCs w:val="21"/>
        </w:rPr>
        <w:t>патентования, закрепления авторских прав и т.п.). Таким образом, постепенно</w:t>
      </w:r>
      <w:r w:rsidRPr="00AE4AA6">
        <w:rPr>
          <w:rFonts w:ascii="Book Antiqua" w:hAnsi="Book Antiqua"/>
          <w:spacing w:val="-7"/>
          <w:sz w:val="21"/>
          <w:szCs w:val="21"/>
        </w:rPr>
        <w:t xml:space="preserve"> </w:t>
      </w:r>
      <w:r w:rsidRPr="00AE4AA6">
        <w:rPr>
          <w:rFonts w:ascii="Book Antiqua" w:hAnsi="Book Antiqua"/>
          <w:sz w:val="21"/>
          <w:szCs w:val="21"/>
        </w:rPr>
        <w:t>возник</w:t>
      </w:r>
      <w:r w:rsidRPr="00AE4AA6">
        <w:rPr>
          <w:rFonts w:ascii="Book Antiqua" w:hAnsi="Book Antiqua"/>
          <w:spacing w:val="-8"/>
          <w:sz w:val="21"/>
          <w:szCs w:val="21"/>
        </w:rPr>
        <w:t xml:space="preserve"> </w:t>
      </w:r>
      <w:r w:rsidRPr="00AE4AA6">
        <w:rPr>
          <w:rFonts w:ascii="Book Antiqua" w:hAnsi="Book Antiqua"/>
          <w:sz w:val="21"/>
          <w:szCs w:val="21"/>
        </w:rPr>
        <w:t>другой</w:t>
      </w:r>
      <w:r w:rsidRPr="00AE4AA6">
        <w:rPr>
          <w:rFonts w:ascii="Book Antiqua" w:hAnsi="Book Antiqua"/>
          <w:spacing w:val="-8"/>
          <w:sz w:val="21"/>
          <w:szCs w:val="21"/>
        </w:rPr>
        <w:t xml:space="preserve"> </w:t>
      </w:r>
      <w:r w:rsidRPr="00AE4AA6">
        <w:rPr>
          <w:rFonts w:ascii="Book Antiqua" w:hAnsi="Book Antiqua"/>
          <w:sz w:val="21"/>
          <w:szCs w:val="21"/>
        </w:rPr>
        <w:t>вид</w:t>
      </w:r>
      <w:r w:rsidRPr="00AE4AA6">
        <w:rPr>
          <w:rFonts w:ascii="Book Antiqua" w:hAnsi="Book Antiqua"/>
          <w:spacing w:val="-8"/>
          <w:sz w:val="21"/>
          <w:szCs w:val="21"/>
        </w:rPr>
        <w:t xml:space="preserve"> </w:t>
      </w:r>
      <w:r w:rsidRPr="00AE4AA6">
        <w:rPr>
          <w:rFonts w:ascii="Book Antiqua" w:hAnsi="Book Antiqua"/>
          <w:sz w:val="21"/>
          <w:szCs w:val="21"/>
        </w:rPr>
        <w:t>собстве</w:t>
      </w:r>
      <w:r w:rsidRPr="00AE4AA6">
        <w:rPr>
          <w:rFonts w:ascii="Book Antiqua" w:hAnsi="Book Antiqua"/>
          <w:sz w:val="21"/>
          <w:szCs w:val="21"/>
        </w:rPr>
        <w:t>н</w:t>
      </w:r>
      <w:r w:rsidRPr="00AE4AA6">
        <w:rPr>
          <w:rFonts w:ascii="Book Antiqua" w:hAnsi="Book Antiqua"/>
          <w:sz w:val="21"/>
          <w:szCs w:val="21"/>
        </w:rPr>
        <w:t>ности</w:t>
      </w:r>
      <w:r w:rsidRPr="00AE4AA6">
        <w:rPr>
          <w:rFonts w:ascii="Book Antiqua" w:hAnsi="Book Antiqua"/>
          <w:spacing w:val="-9"/>
          <w:sz w:val="21"/>
          <w:szCs w:val="21"/>
        </w:rPr>
        <w:t xml:space="preserve"> – </w:t>
      </w:r>
      <w:r w:rsidRPr="00AE4AA6">
        <w:rPr>
          <w:rFonts w:ascii="Book Antiqua" w:hAnsi="Book Antiqua"/>
          <w:sz w:val="21"/>
          <w:szCs w:val="21"/>
        </w:rPr>
        <w:t>собственность</w:t>
      </w:r>
      <w:r w:rsidRPr="00AE4AA6">
        <w:rPr>
          <w:rFonts w:ascii="Book Antiqua" w:hAnsi="Book Antiqua"/>
          <w:spacing w:val="-9"/>
          <w:sz w:val="21"/>
          <w:szCs w:val="21"/>
        </w:rPr>
        <w:t xml:space="preserve"> </w:t>
      </w:r>
      <w:r w:rsidRPr="00AE4AA6">
        <w:rPr>
          <w:rFonts w:ascii="Book Antiqua" w:hAnsi="Book Antiqua"/>
          <w:sz w:val="21"/>
          <w:szCs w:val="21"/>
        </w:rPr>
        <w:t>нема</w:t>
      </w:r>
      <w:r w:rsidRPr="00AE4AA6">
        <w:rPr>
          <w:rFonts w:ascii="Book Antiqua" w:hAnsi="Book Antiqua"/>
          <w:spacing w:val="-2"/>
          <w:sz w:val="21"/>
          <w:szCs w:val="21"/>
        </w:rPr>
        <w:t>териальная</w:t>
      </w:r>
      <w:r w:rsidRPr="00AE4AA6">
        <w:rPr>
          <w:rFonts w:ascii="Book Antiqua" w:hAnsi="Book Antiqua"/>
          <w:spacing w:val="-8"/>
          <w:sz w:val="21"/>
          <w:szCs w:val="21"/>
        </w:rPr>
        <w:t xml:space="preserve"> </w:t>
      </w:r>
      <w:r w:rsidRPr="00AE4AA6">
        <w:rPr>
          <w:rFonts w:ascii="Book Antiqua" w:hAnsi="Book Antiqua"/>
          <w:spacing w:val="-2"/>
          <w:sz w:val="21"/>
          <w:szCs w:val="21"/>
        </w:rPr>
        <w:t>(бестелесная,</w:t>
      </w:r>
      <w:r w:rsidRPr="00AE4AA6">
        <w:rPr>
          <w:rFonts w:ascii="Book Antiqua" w:hAnsi="Book Antiqua"/>
          <w:spacing w:val="-8"/>
          <w:sz w:val="21"/>
          <w:szCs w:val="21"/>
        </w:rPr>
        <w:t xml:space="preserve"> </w:t>
      </w:r>
      <w:r w:rsidRPr="00AE4AA6">
        <w:rPr>
          <w:rFonts w:ascii="Book Antiqua" w:hAnsi="Book Antiqua"/>
          <w:spacing w:val="-2"/>
          <w:sz w:val="21"/>
          <w:szCs w:val="21"/>
        </w:rPr>
        <w:t>неосяза</w:t>
      </w:r>
      <w:r w:rsidRPr="00AE4AA6">
        <w:rPr>
          <w:rFonts w:ascii="Book Antiqua" w:hAnsi="Book Antiqua"/>
          <w:spacing w:val="-2"/>
          <w:sz w:val="21"/>
          <w:szCs w:val="21"/>
        </w:rPr>
        <w:t>е</w:t>
      </w:r>
      <w:r w:rsidRPr="00AE4AA6">
        <w:rPr>
          <w:rFonts w:ascii="Book Antiqua" w:hAnsi="Book Antiqua"/>
          <w:spacing w:val="-2"/>
          <w:sz w:val="21"/>
          <w:szCs w:val="21"/>
        </w:rPr>
        <w:t>мая),</w:t>
      </w:r>
      <w:r w:rsidRPr="00AE4AA6">
        <w:rPr>
          <w:rFonts w:ascii="Book Antiqua" w:hAnsi="Book Antiqua"/>
          <w:spacing w:val="-8"/>
          <w:sz w:val="21"/>
          <w:szCs w:val="21"/>
        </w:rPr>
        <w:t xml:space="preserve"> </w:t>
      </w:r>
      <w:r w:rsidRPr="00AE4AA6">
        <w:rPr>
          <w:rFonts w:ascii="Book Antiqua" w:hAnsi="Book Antiqua"/>
          <w:spacing w:val="-2"/>
          <w:sz w:val="21"/>
          <w:szCs w:val="21"/>
        </w:rPr>
        <w:t>в</w:t>
      </w:r>
      <w:r w:rsidRPr="00AE4AA6">
        <w:rPr>
          <w:rFonts w:ascii="Book Antiqua" w:hAnsi="Book Antiqua"/>
          <w:spacing w:val="-8"/>
          <w:sz w:val="21"/>
          <w:szCs w:val="21"/>
        </w:rPr>
        <w:t xml:space="preserve"> </w:t>
      </w:r>
      <w:r w:rsidRPr="00AE4AA6">
        <w:rPr>
          <w:rFonts w:ascii="Book Antiqua" w:hAnsi="Book Antiqua"/>
          <w:spacing w:val="-2"/>
          <w:sz w:val="21"/>
          <w:szCs w:val="21"/>
        </w:rPr>
        <w:t>том</w:t>
      </w:r>
      <w:r w:rsidRPr="00AE4AA6">
        <w:rPr>
          <w:rFonts w:ascii="Book Antiqua" w:hAnsi="Book Antiqua"/>
          <w:spacing w:val="-8"/>
          <w:sz w:val="21"/>
          <w:szCs w:val="21"/>
        </w:rPr>
        <w:t xml:space="preserve"> </w:t>
      </w:r>
      <w:r w:rsidRPr="00AE4AA6">
        <w:rPr>
          <w:rFonts w:ascii="Book Antiqua" w:hAnsi="Book Antiqua"/>
          <w:spacing w:val="-2"/>
          <w:sz w:val="21"/>
          <w:szCs w:val="21"/>
        </w:rPr>
        <w:t>числе</w:t>
      </w:r>
      <w:r w:rsidRPr="00AE4AA6">
        <w:rPr>
          <w:rFonts w:ascii="Book Antiqua" w:hAnsi="Book Antiqua"/>
          <w:spacing w:val="-8"/>
          <w:sz w:val="21"/>
          <w:szCs w:val="21"/>
        </w:rPr>
        <w:t xml:space="preserve"> </w:t>
      </w:r>
      <w:r w:rsidRPr="00AE4AA6">
        <w:rPr>
          <w:rFonts w:ascii="Book Antiqua" w:hAnsi="Book Antiqua"/>
          <w:spacing w:val="-2"/>
          <w:sz w:val="21"/>
          <w:szCs w:val="21"/>
        </w:rPr>
        <w:t xml:space="preserve">интеллектуальная </w:t>
      </w:r>
      <w:r w:rsidRPr="00AE4AA6">
        <w:rPr>
          <w:rFonts w:ascii="Book Antiqua" w:hAnsi="Book Antiqua"/>
          <w:sz w:val="21"/>
          <w:szCs w:val="21"/>
        </w:rPr>
        <w:t>собственность</w:t>
      </w:r>
      <w:r w:rsidRPr="00AE4AA6">
        <w:rPr>
          <w:rFonts w:ascii="Book Antiqua" w:hAnsi="Book Antiqua"/>
          <w:spacing w:val="-12"/>
          <w:sz w:val="21"/>
          <w:szCs w:val="21"/>
        </w:rPr>
        <w:t xml:space="preserve"> </w:t>
      </w:r>
      <w:r w:rsidRPr="00AE4AA6">
        <w:rPr>
          <w:rFonts w:ascii="Book Antiqua" w:hAnsi="Book Antiqua"/>
          <w:sz w:val="21"/>
          <w:szCs w:val="21"/>
        </w:rPr>
        <w:t>(приоритет</w:t>
      </w:r>
      <w:r w:rsidRPr="00AE4AA6">
        <w:rPr>
          <w:rFonts w:ascii="Book Antiqua" w:hAnsi="Book Antiqua"/>
          <w:spacing w:val="-11"/>
          <w:sz w:val="21"/>
          <w:szCs w:val="21"/>
        </w:rPr>
        <w:t xml:space="preserve"> </w:t>
      </w:r>
      <w:r w:rsidRPr="00AE4AA6">
        <w:rPr>
          <w:rFonts w:ascii="Book Antiqua" w:hAnsi="Book Antiqua"/>
          <w:sz w:val="21"/>
          <w:szCs w:val="21"/>
        </w:rPr>
        <w:t>«зоо»</w:t>
      </w:r>
      <w:r w:rsidRPr="00AE4AA6">
        <w:rPr>
          <w:rFonts w:ascii="Book Antiqua" w:hAnsi="Book Antiqua"/>
          <w:spacing w:val="-12"/>
          <w:sz w:val="21"/>
          <w:szCs w:val="21"/>
        </w:rPr>
        <w:t xml:space="preserve"> </w:t>
      </w:r>
      <w:r w:rsidRPr="00AE4AA6">
        <w:rPr>
          <w:rFonts w:ascii="Book Antiqua" w:hAnsi="Book Antiqua"/>
          <w:sz w:val="21"/>
          <w:szCs w:val="21"/>
        </w:rPr>
        <w:t>сохранялся</w:t>
      </w:r>
      <w:r w:rsidRPr="00AE4AA6">
        <w:rPr>
          <w:rFonts w:ascii="Book Antiqua" w:hAnsi="Book Antiqua"/>
          <w:spacing w:val="-11"/>
          <w:sz w:val="21"/>
          <w:szCs w:val="21"/>
        </w:rPr>
        <w:t xml:space="preserve"> </w:t>
      </w:r>
      <w:r w:rsidRPr="00AE4AA6">
        <w:rPr>
          <w:rFonts w:ascii="Book Antiqua" w:hAnsi="Book Antiqua"/>
          <w:sz w:val="21"/>
          <w:szCs w:val="21"/>
        </w:rPr>
        <w:t>даже</w:t>
      </w:r>
      <w:r w:rsidRPr="00AE4AA6">
        <w:rPr>
          <w:rFonts w:ascii="Book Antiqua" w:hAnsi="Book Antiqua"/>
          <w:spacing w:val="-12"/>
          <w:sz w:val="21"/>
          <w:szCs w:val="21"/>
        </w:rPr>
        <w:t xml:space="preserve"> </w:t>
      </w:r>
      <w:r w:rsidRPr="00AE4AA6">
        <w:rPr>
          <w:rFonts w:ascii="Book Antiqua" w:hAnsi="Book Antiqua"/>
          <w:sz w:val="21"/>
          <w:szCs w:val="21"/>
        </w:rPr>
        <w:t>с</w:t>
      </w:r>
      <w:r w:rsidRPr="00AE4AA6">
        <w:rPr>
          <w:rFonts w:ascii="Book Antiqua" w:hAnsi="Book Antiqua"/>
          <w:spacing w:val="-12"/>
          <w:sz w:val="21"/>
          <w:szCs w:val="21"/>
        </w:rPr>
        <w:t xml:space="preserve"> </w:t>
      </w:r>
      <w:r w:rsidRPr="00AE4AA6">
        <w:rPr>
          <w:rFonts w:ascii="Book Antiqua" w:hAnsi="Book Antiqua"/>
          <w:sz w:val="21"/>
          <w:szCs w:val="21"/>
        </w:rPr>
        <w:t>добавлением</w:t>
      </w:r>
      <w:r w:rsidRPr="00AE4AA6">
        <w:rPr>
          <w:rFonts w:ascii="Book Antiqua" w:hAnsi="Book Antiqua"/>
          <w:spacing w:val="-11"/>
          <w:sz w:val="21"/>
          <w:szCs w:val="21"/>
        </w:rPr>
        <w:t xml:space="preserve"> </w:t>
      </w:r>
      <w:r w:rsidRPr="00AE4AA6">
        <w:rPr>
          <w:rFonts w:ascii="Book Antiqua" w:hAnsi="Book Antiqua"/>
          <w:sz w:val="21"/>
          <w:szCs w:val="21"/>
        </w:rPr>
        <w:t>легкой «примеси» «ноо»), до появления которой имущество никогда</w:t>
      </w:r>
      <w:r w:rsidRPr="00AE4AA6">
        <w:rPr>
          <w:rFonts w:ascii="Book Antiqua" w:hAnsi="Book Antiqua"/>
          <w:spacing w:val="80"/>
          <w:sz w:val="21"/>
          <w:szCs w:val="21"/>
        </w:rPr>
        <w:t xml:space="preserve"> </w:t>
      </w:r>
      <w:r w:rsidRPr="00AE4AA6">
        <w:rPr>
          <w:rFonts w:ascii="Book Antiqua" w:hAnsi="Book Antiqua"/>
          <w:sz w:val="21"/>
          <w:szCs w:val="21"/>
        </w:rPr>
        <w:t>не было столь сил</w:t>
      </w:r>
      <w:r w:rsidRPr="00AE4AA6">
        <w:rPr>
          <w:rFonts w:ascii="Book Antiqua" w:hAnsi="Book Antiqua"/>
          <w:sz w:val="21"/>
          <w:szCs w:val="21"/>
        </w:rPr>
        <w:t>ь</w:t>
      </w:r>
      <w:r w:rsidRPr="00AE4AA6">
        <w:rPr>
          <w:rFonts w:ascii="Book Antiqua" w:hAnsi="Book Antiqua"/>
          <w:sz w:val="21"/>
          <w:szCs w:val="21"/>
        </w:rPr>
        <w:t>но закреплено за владельцем.</w:t>
      </w:r>
    </w:p>
    <w:p w14:paraId="38791166"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Особо</w:t>
      </w:r>
      <w:r w:rsidRPr="00AE4AA6">
        <w:rPr>
          <w:rFonts w:ascii="Book Antiqua" w:hAnsi="Book Antiqua"/>
          <w:spacing w:val="-2"/>
          <w:sz w:val="21"/>
          <w:szCs w:val="21"/>
        </w:rPr>
        <w:t xml:space="preserve"> </w:t>
      </w:r>
      <w:r w:rsidRPr="00AE4AA6">
        <w:rPr>
          <w:rFonts w:ascii="Book Antiqua" w:hAnsi="Book Antiqua"/>
          <w:sz w:val="21"/>
          <w:szCs w:val="21"/>
        </w:rPr>
        <w:t>отметим,</w:t>
      </w:r>
      <w:r w:rsidRPr="00AE4AA6">
        <w:rPr>
          <w:rFonts w:ascii="Book Antiqua" w:hAnsi="Book Antiqua"/>
          <w:spacing w:val="-2"/>
          <w:sz w:val="21"/>
          <w:szCs w:val="21"/>
        </w:rPr>
        <w:t xml:space="preserve"> </w:t>
      </w:r>
      <w:r w:rsidRPr="00AE4AA6">
        <w:rPr>
          <w:rFonts w:ascii="Book Antiqua" w:hAnsi="Book Antiqua"/>
          <w:sz w:val="21"/>
          <w:szCs w:val="21"/>
        </w:rPr>
        <w:t>что</w:t>
      </w:r>
      <w:r w:rsidRPr="00AE4AA6">
        <w:rPr>
          <w:rFonts w:ascii="Book Antiqua" w:hAnsi="Book Antiqua"/>
          <w:spacing w:val="-2"/>
          <w:sz w:val="21"/>
          <w:szCs w:val="21"/>
        </w:rPr>
        <w:t xml:space="preserve"> </w:t>
      </w:r>
      <w:r w:rsidRPr="00AE4AA6">
        <w:rPr>
          <w:rFonts w:ascii="Book Antiqua" w:hAnsi="Book Antiqua"/>
          <w:sz w:val="21"/>
          <w:szCs w:val="21"/>
        </w:rPr>
        <w:t>экономические</w:t>
      </w:r>
      <w:r w:rsidRPr="00AE4AA6">
        <w:rPr>
          <w:rFonts w:ascii="Book Antiqua" w:hAnsi="Book Antiqua"/>
          <w:spacing w:val="-3"/>
          <w:sz w:val="21"/>
          <w:szCs w:val="21"/>
        </w:rPr>
        <w:t xml:space="preserve"> </w:t>
      </w:r>
      <w:r w:rsidRPr="00AE4AA6">
        <w:rPr>
          <w:rFonts w:ascii="Book Antiqua" w:hAnsi="Book Antiqua"/>
          <w:sz w:val="21"/>
          <w:szCs w:val="21"/>
        </w:rPr>
        <w:t>механизмы</w:t>
      </w:r>
      <w:r w:rsidRPr="00AE4AA6">
        <w:rPr>
          <w:rFonts w:ascii="Book Antiqua" w:hAnsi="Book Antiqua"/>
          <w:spacing w:val="-2"/>
          <w:sz w:val="21"/>
          <w:szCs w:val="21"/>
        </w:rPr>
        <w:t xml:space="preserve"> </w:t>
      </w:r>
      <w:r w:rsidRPr="00AE4AA6">
        <w:rPr>
          <w:rFonts w:ascii="Book Antiqua" w:hAnsi="Book Antiqua"/>
          <w:sz w:val="21"/>
          <w:szCs w:val="21"/>
        </w:rPr>
        <w:t>институал</w:t>
      </w:r>
      <w:r w:rsidRPr="00AE4AA6">
        <w:rPr>
          <w:rFonts w:ascii="Book Antiqua" w:hAnsi="Book Antiqua"/>
          <w:sz w:val="21"/>
          <w:szCs w:val="21"/>
        </w:rPr>
        <w:t>и</w:t>
      </w:r>
      <w:r w:rsidRPr="00AE4AA6">
        <w:rPr>
          <w:rFonts w:ascii="Book Antiqua" w:hAnsi="Book Antiqua"/>
          <w:sz w:val="21"/>
          <w:szCs w:val="21"/>
        </w:rPr>
        <w:t xml:space="preserve">зации </w:t>
      </w:r>
      <w:r w:rsidRPr="00AE4AA6">
        <w:rPr>
          <w:rFonts w:ascii="Book Antiqua" w:hAnsi="Book Antiqua"/>
          <w:spacing w:val="-2"/>
          <w:sz w:val="21"/>
          <w:szCs w:val="21"/>
        </w:rPr>
        <w:t>интеллектуальной собственности более очевидно, чем в случае собст</w:t>
      </w:r>
      <w:r w:rsidRPr="00AE4AA6">
        <w:rPr>
          <w:rFonts w:ascii="Book Antiqua" w:hAnsi="Book Antiqua"/>
          <w:sz w:val="21"/>
          <w:szCs w:val="21"/>
        </w:rPr>
        <w:t>венности</w:t>
      </w:r>
      <w:r w:rsidRPr="00AE4AA6">
        <w:rPr>
          <w:rFonts w:ascii="Book Antiqua" w:hAnsi="Book Antiqua"/>
          <w:spacing w:val="-10"/>
          <w:sz w:val="21"/>
          <w:szCs w:val="21"/>
        </w:rPr>
        <w:t xml:space="preserve"> </w:t>
      </w:r>
      <w:r w:rsidRPr="00AE4AA6">
        <w:rPr>
          <w:rFonts w:ascii="Book Antiqua" w:hAnsi="Book Antiqua"/>
          <w:sz w:val="21"/>
          <w:szCs w:val="21"/>
        </w:rPr>
        <w:t>на</w:t>
      </w:r>
      <w:r w:rsidRPr="00AE4AA6">
        <w:rPr>
          <w:rFonts w:ascii="Book Antiqua" w:hAnsi="Book Antiqua"/>
          <w:spacing w:val="-9"/>
          <w:sz w:val="21"/>
          <w:szCs w:val="21"/>
        </w:rPr>
        <w:t xml:space="preserve"> </w:t>
      </w:r>
      <w:r w:rsidRPr="00AE4AA6">
        <w:rPr>
          <w:rFonts w:ascii="Book Antiqua" w:hAnsi="Book Antiqua"/>
          <w:sz w:val="21"/>
          <w:szCs w:val="21"/>
        </w:rPr>
        <w:t>материальные</w:t>
      </w:r>
      <w:r w:rsidRPr="00AE4AA6">
        <w:rPr>
          <w:rFonts w:ascii="Book Antiqua" w:hAnsi="Book Antiqua"/>
          <w:spacing w:val="-10"/>
          <w:sz w:val="21"/>
          <w:szCs w:val="21"/>
        </w:rPr>
        <w:t xml:space="preserve"> </w:t>
      </w:r>
      <w:r w:rsidRPr="00AE4AA6">
        <w:rPr>
          <w:rFonts w:ascii="Book Antiqua" w:hAnsi="Book Antiqua"/>
          <w:sz w:val="21"/>
          <w:szCs w:val="21"/>
        </w:rPr>
        <w:t>предметы</w:t>
      </w:r>
      <w:r w:rsidRPr="00AE4AA6">
        <w:rPr>
          <w:rFonts w:ascii="Book Antiqua" w:hAnsi="Book Antiqua"/>
          <w:spacing w:val="-10"/>
          <w:sz w:val="21"/>
          <w:szCs w:val="21"/>
        </w:rPr>
        <w:t xml:space="preserve"> </w:t>
      </w:r>
      <w:r w:rsidRPr="00AE4AA6">
        <w:rPr>
          <w:rFonts w:ascii="Book Antiqua" w:hAnsi="Book Antiqua"/>
          <w:sz w:val="21"/>
          <w:szCs w:val="21"/>
        </w:rPr>
        <w:t>и</w:t>
      </w:r>
      <w:r w:rsidRPr="00AE4AA6">
        <w:rPr>
          <w:rFonts w:ascii="Book Antiqua" w:hAnsi="Book Antiqua"/>
          <w:spacing w:val="-9"/>
          <w:sz w:val="21"/>
          <w:szCs w:val="21"/>
        </w:rPr>
        <w:t xml:space="preserve"> </w:t>
      </w:r>
      <w:r w:rsidRPr="00AE4AA6">
        <w:rPr>
          <w:rFonts w:ascii="Book Antiqua" w:hAnsi="Book Antiqua"/>
          <w:sz w:val="21"/>
          <w:szCs w:val="21"/>
        </w:rPr>
        <w:t>иные</w:t>
      </w:r>
      <w:r w:rsidRPr="00AE4AA6">
        <w:rPr>
          <w:rFonts w:ascii="Book Antiqua" w:hAnsi="Book Antiqua"/>
          <w:spacing w:val="-10"/>
          <w:sz w:val="21"/>
          <w:szCs w:val="21"/>
        </w:rPr>
        <w:t xml:space="preserve"> </w:t>
      </w:r>
      <w:r w:rsidRPr="00AE4AA6">
        <w:rPr>
          <w:rFonts w:ascii="Book Antiqua" w:hAnsi="Book Antiqua"/>
          <w:sz w:val="21"/>
          <w:szCs w:val="21"/>
        </w:rPr>
        <w:t>виды</w:t>
      </w:r>
      <w:r w:rsidRPr="00AE4AA6">
        <w:rPr>
          <w:rFonts w:ascii="Book Antiqua" w:hAnsi="Book Antiqua"/>
          <w:spacing w:val="-9"/>
          <w:sz w:val="21"/>
          <w:szCs w:val="21"/>
        </w:rPr>
        <w:t xml:space="preserve"> </w:t>
      </w:r>
      <w:r w:rsidRPr="00AE4AA6">
        <w:rPr>
          <w:rFonts w:ascii="Book Antiqua" w:hAnsi="Book Antiqua"/>
          <w:sz w:val="21"/>
          <w:szCs w:val="21"/>
        </w:rPr>
        <w:t>собственности</w:t>
      </w:r>
      <w:r w:rsidRPr="00AE4AA6">
        <w:rPr>
          <w:rFonts w:ascii="Book Antiqua" w:hAnsi="Book Antiqua"/>
          <w:spacing w:val="-10"/>
          <w:sz w:val="21"/>
          <w:szCs w:val="21"/>
        </w:rPr>
        <w:t xml:space="preserve"> </w:t>
      </w:r>
      <w:r w:rsidRPr="00AE4AA6">
        <w:rPr>
          <w:rFonts w:ascii="Book Antiqua" w:hAnsi="Book Antiqua"/>
          <w:sz w:val="21"/>
          <w:szCs w:val="21"/>
        </w:rPr>
        <w:t>нематериальной, срабатывают в двух направл</w:t>
      </w:r>
      <w:r w:rsidRPr="00AE4AA6">
        <w:rPr>
          <w:rFonts w:ascii="Book Antiqua" w:hAnsi="Book Antiqua"/>
          <w:sz w:val="21"/>
          <w:szCs w:val="21"/>
        </w:rPr>
        <w:t>е</w:t>
      </w:r>
      <w:r w:rsidRPr="00AE4AA6">
        <w:rPr>
          <w:rFonts w:ascii="Book Antiqua" w:hAnsi="Book Antiqua"/>
          <w:sz w:val="21"/>
          <w:szCs w:val="21"/>
        </w:rPr>
        <w:t>ниях: с одной стороны, они ускоряют развитие, когда, напр</w:t>
      </w:r>
      <w:r w:rsidRPr="00AE4AA6">
        <w:rPr>
          <w:rFonts w:ascii="Book Antiqua" w:hAnsi="Book Antiqua"/>
          <w:sz w:val="21"/>
          <w:szCs w:val="21"/>
        </w:rPr>
        <w:t>и</w:t>
      </w:r>
      <w:r w:rsidRPr="00AE4AA6">
        <w:rPr>
          <w:rFonts w:ascii="Book Antiqua" w:hAnsi="Book Antiqua"/>
          <w:sz w:val="21"/>
          <w:szCs w:val="21"/>
        </w:rPr>
        <w:t>мер, инвесторы вкладываются</w:t>
      </w:r>
      <w:r w:rsidRPr="00AE4AA6">
        <w:rPr>
          <w:rFonts w:ascii="Book Antiqua" w:hAnsi="Book Antiqua"/>
          <w:spacing w:val="80"/>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новые</w:t>
      </w:r>
      <w:r w:rsidRPr="00AE4AA6">
        <w:rPr>
          <w:rFonts w:ascii="Book Antiqua" w:hAnsi="Book Antiqua"/>
          <w:spacing w:val="-12"/>
          <w:sz w:val="21"/>
          <w:szCs w:val="21"/>
        </w:rPr>
        <w:t xml:space="preserve"> </w:t>
      </w:r>
      <w:r w:rsidRPr="00AE4AA6">
        <w:rPr>
          <w:rFonts w:ascii="Book Antiqua" w:hAnsi="Book Antiqua"/>
          <w:sz w:val="21"/>
          <w:szCs w:val="21"/>
        </w:rPr>
        <w:t>технологии</w:t>
      </w:r>
      <w:r w:rsidRPr="00AE4AA6">
        <w:rPr>
          <w:rFonts w:ascii="Book Antiqua" w:hAnsi="Book Antiqua"/>
          <w:spacing w:val="-12"/>
          <w:sz w:val="21"/>
          <w:szCs w:val="21"/>
        </w:rPr>
        <w:t xml:space="preserve"> </w:t>
      </w:r>
      <w:r w:rsidRPr="00AE4AA6">
        <w:rPr>
          <w:rFonts w:ascii="Book Antiqua" w:hAnsi="Book Antiqua"/>
          <w:sz w:val="21"/>
          <w:szCs w:val="21"/>
        </w:rPr>
        <w:t>с</w:t>
      </w:r>
      <w:r w:rsidRPr="00AE4AA6">
        <w:rPr>
          <w:rFonts w:ascii="Book Antiqua" w:hAnsi="Book Antiqua"/>
          <w:spacing w:val="-12"/>
          <w:sz w:val="21"/>
          <w:szCs w:val="21"/>
        </w:rPr>
        <w:t xml:space="preserve"> </w:t>
      </w:r>
      <w:r w:rsidRPr="00AE4AA6">
        <w:rPr>
          <w:rFonts w:ascii="Book Antiqua" w:hAnsi="Book Antiqua"/>
          <w:sz w:val="21"/>
          <w:szCs w:val="21"/>
        </w:rPr>
        <w:t>целью</w:t>
      </w:r>
      <w:r w:rsidRPr="00AE4AA6">
        <w:rPr>
          <w:rFonts w:ascii="Book Antiqua" w:hAnsi="Book Antiqua"/>
          <w:spacing w:val="-12"/>
          <w:sz w:val="21"/>
          <w:szCs w:val="21"/>
        </w:rPr>
        <w:t xml:space="preserve"> </w:t>
      </w:r>
      <w:r w:rsidRPr="00AE4AA6">
        <w:rPr>
          <w:rFonts w:ascii="Book Antiqua" w:hAnsi="Book Antiqua"/>
          <w:sz w:val="21"/>
          <w:szCs w:val="21"/>
        </w:rPr>
        <w:t>оп</w:t>
      </w:r>
      <w:r w:rsidRPr="00AE4AA6">
        <w:rPr>
          <w:rFonts w:ascii="Book Antiqua" w:hAnsi="Book Antiqua"/>
          <w:sz w:val="21"/>
          <w:szCs w:val="21"/>
        </w:rPr>
        <w:t>е</w:t>
      </w:r>
      <w:r w:rsidRPr="00AE4AA6">
        <w:rPr>
          <w:rFonts w:ascii="Book Antiqua" w:hAnsi="Book Antiqua"/>
          <w:sz w:val="21"/>
          <w:szCs w:val="21"/>
        </w:rPr>
        <w:t>редить</w:t>
      </w:r>
      <w:r w:rsidRPr="00AE4AA6">
        <w:rPr>
          <w:rFonts w:ascii="Book Antiqua" w:hAnsi="Book Antiqua"/>
          <w:spacing w:val="-12"/>
          <w:sz w:val="21"/>
          <w:szCs w:val="21"/>
        </w:rPr>
        <w:t xml:space="preserve"> </w:t>
      </w:r>
      <w:r w:rsidRPr="00AE4AA6">
        <w:rPr>
          <w:rFonts w:ascii="Book Antiqua" w:hAnsi="Book Antiqua"/>
          <w:sz w:val="21"/>
          <w:szCs w:val="21"/>
        </w:rPr>
        <w:t>конкурентов,</w:t>
      </w:r>
      <w:r w:rsidRPr="00AE4AA6">
        <w:rPr>
          <w:rFonts w:ascii="Book Antiqua" w:hAnsi="Book Antiqua"/>
          <w:spacing w:val="-12"/>
          <w:sz w:val="21"/>
          <w:szCs w:val="21"/>
        </w:rPr>
        <w:t xml:space="preserve"> </w:t>
      </w:r>
      <w:r w:rsidRPr="00AE4AA6">
        <w:rPr>
          <w:rFonts w:ascii="Book Antiqua" w:hAnsi="Book Antiqua"/>
          <w:sz w:val="21"/>
          <w:szCs w:val="21"/>
        </w:rPr>
        <w:t>выдать</w:t>
      </w:r>
      <w:r w:rsidRPr="00AE4AA6">
        <w:rPr>
          <w:rFonts w:ascii="Book Antiqua" w:hAnsi="Book Antiqua"/>
          <w:spacing w:val="-11"/>
          <w:sz w:val="21"/>
          <w:szCs w:val="21"/>
        </w:rPr>
        <w:t xml:space="preserve"> </w:t>
      </w:r>
      <w:r w:rsidRPr="00AE4AA6">
        <w:rPr>
          <w:rFonts w:ascii="Book Antiqua" w:hAnsi="Book Antiqua"/>
          <w:sz w:val="21"/>
          <w:szCs w:val="21"/>
        </w:rPr>
        <w:t>на</w:t>
      </w:r>
      <w:r w:rsidRPr="00AE4AA6">
        <w:rPr>
          <w:rFonts w:ascii="Book Antiqua" w:hAnsi="Book Antiqua"/>
          <w:spacing w:val="-12"/>
          <w:sz w:val="21"/>
          <w:szCs w:val="21"/>
        </w:rPr>
        <w:t xml:space="preserve"> </w:t>
      </w:r>
      <w:r w:rsidRPr="00AE4AA6">
        <w:rPr>
          <w:rFonts w:ascii="Book Antiqua" w:hAnsi="Book Antiqua"/>
          <w:sz w:val="21"/>
          <w:szCs w:val="21"/>
        </w:rPr>
        <w:t>рынок новый</w:t>
      </w:r>
      <w:r w:rsidRPr="00AE4AA6">
        <w:rPr>
          <w:rFonts w:ascii="Book Antiqua" w:hAnsi="Book Antiqua"/>
          <w:spacing w:val="-10"/>
          <w:sz w:val="21"/>
          <w:szCs w:val="21"/>
        </w:rPr>
        <w:t xml:space="preserve"> </w:t>
      </w:r>
      <w:r w:rsidRPr="00AE4AA6">
        <w:rPr>
          <w:rFonts w:ascii="Book Antiqua" w:hAnsi="Book Antiqua"/>
          <w:sz w:val="21"/>
          <w:szCs w:val="21"/>
        </w:rPr>
        <w:t>товар</w:t>
      </w:r>
      <w:r w:rsidRPr="00AE4AA6">
        <w:rPr>
          <w:rFonts w:ascii="Book Antiqua" w:hAnsi="Book Antiqua"/>
          <w:spacing w:val="-9"/>
          <w:sz w:val="21"/>
          <w:szCs w:val="21"/>
        </w:rPr>
        <w:t xml:space="preserve"> </w:t>
      </w:r>
      <w:r w:rsidRPr="00AE4AA6">
        <w:rPr>
          <w:rFonts w:ascii="Book Antiqua" w:hAnsi="Book Antiqua"/>
          <w:sz w:val="21"/>
          <w:szCs w:val="21"/>
        </w:rPr>
        <w:t>в</w:t>
      </w:r>
      <w:r w:rsidRPr="00AE4AA6">
        <w:rPr>
          <w:rFonts w:ascii="Book Antiqua" w:hAnsi="Book Antiqua"/>
          <w:spacing w:val="-9"/>
          <w:sz w:val="21"/>
          <w:szCs w:val="21"/>
        </w:rPr>
        <w:t xml:space="preserve"> </w:t>
      </w:r>
      <w:r w:rsidRPr="00AE4AA6">
        <w:rPr>
          <w:rFonts w:ascii="Book Antiqua" w:hAnsi="Book Antiqua"/>
          <w:sz w:val="21"/>
          <w:szCs w:val="21"/>
        </w:rPr>
        <w:t>расчете</w:t>
      </w:r>
      <w:r w:rsidRPr="00AE4AA6">
        <w:rPr>
          <w:rFonts w:ascii="Book Antiqua" w:hAnsi="Book Antiqua"/>
          <w:spacing w:val="-9"/>
          <w:sz w:val="21"/>
          <w:szCs w:val="21"/>
        </w:rPr>
        <w:t xml:space="preserve"> </w:t>
      </w:r>
      <w:r w:rsidRPr="00AE4AA6">
        <w:rPr>
          <w:rFonts w:ascii="Book Antiqua" w:hAnsi="Book Antiqua"/>
          <w:sz w:val="21"/>
          <w:szCs w:val="21"/>
        </w:rPr>
        <w:t>на</w:t>
      </w:r>
      <w:r w:rsidRPr="00AE4AA6">
        <w:rPr>
          <w:rFonts w:ascii="Book Antiqua" w:hAnsi="Book Antiqua"/>
          <w:spacing w:val="-9"/>
          <w:sz w:val="21"/>
          <w:szCs w:val="21"/>
        </w:rPr>
        <w:t xml:space="preserve"> </w:t>
      </w:r>
      <w:r w:rsidRPr="00AE4AA6">
        <w:rPr>
          <w:rFonts w:ascii="Book Antiqua" w:hAnsi="Book Antiqua"/>
          <w:sz w:val="21"/>
          <w:szCs w:val="21"/>
        </w:rPr>
        <w:t>экономическую</w:t>
      </w:r>
      <w:r w:rsidRPr="00AE4AA6">
        <w:rPr>
          <w:rFonts w:ascii="Book Antiqua" w:hAnsi="Book Antiqua"/>
          <w:spacing w:val="-10"/>
          <w:sz w:val="21"/>
          <w:szCs w:val="21"/>
        </w:rPr>
        <w:t xml:space="preserve"> </w:t>
      </w:r>
      <w:r w:rsidRPr="00AE4AA6">
        <w:rPr>
          <w:rFonts w:ascii="Book Antiqua" w:hAnsi="Book Antiqua"/>
          <w:sz w:val="21"/>
          <w:szCs w:val="21"/>
        </w:rPr>
        <w:t>прибыль;</w:t>
      </w:r>
      <w:r w:rsidRPr="00AE4AA6">
        <w:rPr>
          <w:rFonts w:ascii="Book Antiqua" w:hAnsi="Book Antiqua"/>
          <w:spacing w:val="-9"/>
          <w:sz w:val="21"/>
          <w:szCs w:val="21"/>
        </w:rPr>
        <w:t xml:space="preserve"> </w:t>
      </w:r>
      <w:r w:rsidRPr="00AE4AA6">
        <w:rPr>
          <w:rFonts w:ascii="Book Antiqua" w:hAnsi="Book Antiqua"/>
          <w:sz w:val="21"/>
          <w:szCs w:val="21"/>
        </w:rPr>
        <w:t>с</w:t>
      </w:r>
      <w:r w:rsidRPr="00AE4AA6">
        <w:rPr>
          <w:rFonts w:ascii="Book Antiqua" w:hAnsi="Book Antiqua"/>
          <w:spacing w:val="-9"/>
          <w:sz w:val="21"/>
          <w:szCs w:val="21"/>
        </w:rPr>
        <w:t xml:space="preserve"> </w:t>
      </w:r>
      <w:r w:rsidRPr="00AE4AA6">
        <w:rPr>
          <w:rFonts w:ascii="Book Antiqua" w:hAnsi="Book Antiqua"/>
          <w:sz w:val="21"/>
          <w:szCs w:val="21"/>
        </w:rPr>
        <w:t>другой</w:t>
      </w:r>
      <w:r w:rsidRPr="00AE4AA6">
        <w:rPr>
          <w:rFonts w:ascii="Book Antiqua" w:hAnsi="Book Antiqua"/>
          <w:spacing w:val="-9"/>
          <w:sz w:val="21"/>
          <w:szCs w:val="21"/>
        </w:rPr>
        <w:t xml:space="preserve"> </w:t>
      </w:r>
      <w:r w:rsidRPr="00AE4AA6">
        <w:rPr>
          <w:rFonts w:ascii="Book Antiqua" w:hAnsi="Book Antiqua"/>
          <w:sz w:val="21"/>
          <w:szCs w:val="21"/>
        </w:rPr>
        <w:t xml:space="preserve">стороны, они же сдерживают НТП – и пока инвестор не «отобьет» вложения, </w:t>
      </w:r>
      <w:r w:rsidRPr="00AE4AA6">
        <w:rPr>
          <w:rFonts w:ascii="Book Antiqua" w:hAnsi="Book Antiqua"/>
          <w:spacing w:val="-4"/>
          <w:sz w:val="21"/>
          <w:szCs w:val="21"/>
        </w:rPr>
        <w:t>он</w:t>
      </w:r>
      <w:r w:rsidRPr="00AE4AA6">
        <w:rPr>
          <w:rFonts w:ascii="Book Antiqua" w:hAnsi="Book Antiqua"/>
          <w:spacing w:val="-6"/>
          <w:sz w:val="21"/>
          <w:szCs w:val="21"/>
        </w:rPr>
        <w:t xml:space="preserve"> </w:t>
      </w:r>
      <w:r w:rsidRPr="00AE4AA6">
        <w:rPr>
          <w:rFonts w:ascii="Book Antiqua" w:hAnsi="Book Antiqua"/>
          <w:spacing w:val="-4"/>
          <w:sz w:val="21"/>
          <w:szCs w:val="21"/>
        </w:rPr>
        <w:t>стремится,</w:t>
      </w:r>
      <w:r w:rsidRPr="00AE4AA6">
        <w:rPr>
          <w:rFonts w:ascii="Book Antiqua" w:hAnsi="Book Antiqua"/>
          <w:spacing w:val="-6"/>
          <w:sz w:val="21"/>
          <w:szCs w:val="21"/>
        </w:rPr>
        <w:t xml:space="preserve"> </w:t>
      </w:r>
      <w:r w:rsidRPr="00AE4AA6">
        <w:rPr>
          <w:rFonts w:ascii="Book Antiqua" w:hAnsi="Book Antiqua"/>
          <w:spacing w:val="-4"/>
          <w:sz w:val="21"/>
          <w:szCs w:val="21"/>
        </w:rPr>
        <w:t>обособив</w:t>
      </w:r>
      <w:r w:rsidRPr="00AE4AA6">
        <w:rPr>
          <w:rFonts w:ascii="Book Antiqua" w:hAnsi="Book Antiqua"/>
          <w:spacing w:val="-6"/>
          <w:sz w:val="21"/>
          <w:szCs w:val="21"/>
        </w:rPr>
        <w:t xml:space="preserve"> </w:t>
      </w:r>
      <w:r w:rsidRPr="00AE4AA6">
        <w:rPr>
          <w:rFonts w:ascii="Book Antiqua" w:hAnsi="Book Antiqua"/>
          <w:spacing w:val="-4"/>
          <w:sz w:val="21"/>
          <w:szCs w:val="21"/>
        </w:rPr>
        <w:t>свой</w:t>
      </w:r>
      <w:r w:rsidRPr="00AE4AA6">
        <w:rPr>
          <w:rFonts w:ascii="Book Antiqua" w:hAnsi="Book Antiqua"/>
          <w:spacing w:val="-6"/>
          <w:sz w:val="21"/>
          <w:szCs w:val="21"/>
        </w:rPr>
        <w:t xml:space="preserve"> </w:t>
      </w:r>
      <w:r w:rsidRPr="00AE4AA6">
        <w:rPr>
          <w:rFonts w:ascii="Book Antiqua" w:hAnsi="Book Antiqua"/>
          <w:spacing w:val="-4"/>
          <w:sz w:val="21"/>
          <w:szCs w:val="21"/>
        </w:rPr>
        <w:t>сегмент</w:t>
      </w:r>
      <w:r w:rsidRPr="00AE4AA6">
        <w:rPr>
          <w:rFonts w:ascii="Book Antiqua" w:hAnsi="Book Antiqua"/>
          <w:spacing w:val="-6"/>
          <w:sz w:val="21"/>
          <w:szCs w:val="21"/>
        </w:rPr>
        <w:t xml:space="preserve"> </w:t>
      </w:r>
      <w:r w:rsidRPr="00AE4AA6">
        <w:rPr>
          <w:rFonts w:ascii="Book Antiqua" w:hAnsi="Book Antiqua"/>
          <w:spacing w:val="-4"/>
          <w:sz w:val="21"/>
          <w:szCs w:val="21"/>
        </w:rPr>
        <w:t>либо</w:t>
      </w:r>
      <w:r w:rsidRPr="00AE4AA6">
        <w:rPr>
          <w:rFonts w:ascii="Book Antiqua" w:hAnsi="Book Antiqua"/>
          <w:spacing w:val="-6"/>
          <w:sz w:val="21"/>
          <w:szCs w:val="21"/>
        </w:rPr>
        <w:t xml:space="preserve"> </w:t>
      </w:r>
      <w:r w:rsidRPr="00AE4AA6">
        <w:rPr>
          <w:rFonts w:ascii="Book Antiqua" w:hAnsi="Book Antiqua"/>
          <w:spacing w:val="-4"/>
          <w:sz w:val="21"/>
          <w:szCs w:val="21"/>
        </w:rPr>
        <w:t>свои</w:t>
      </w:r>
      <w:r w:rsidRPr="00AE4AA6">
        <w:rPr>
          <w:rFonts w:ascii="Book Antiqua" w:hAnsi="Book Antiqua"/>
          <w:spacing w:val="-6"/>
          <w:sz w:val="21"/>
          <w:szCs w:val="21"/>
        </w:rPr>
        <w:t xml:space="preserve"> </w:t>
      </w:r>
      <w:r w:rsidRPr="00AE4AA6">
        <w:rPr>
          <w:rFonts w:ascii="Book Antiqua" w:hAnsi="Book Antiqua"/>
          <w:spacing w:val="-4"/>
          <w:sz w:val="21"/>
          <w:szCs w:val="21"/>
        </w:rPr>
        <w:t>права</w:t>
      </w:r>
      <w:r w:rsidRPr="00AE4AA6">
        <w:rPr>
          <w:rFonts w:ascii="Book Antiqua" w:hAnsi="Book Antiqua"/>
          <w:spacing w:val="-6"/>
          <w:sz w:val="21"/>
          <w:szCs w:val="21"/>
        </w:rPr>
        <w:t xml:space="preserve"> </w:t>
      </w:r>
      <w:r w:rsidRPr="00AE4AA6">
        <w:rPr>
          <w:rFonts w:ascii="Book Antiqua" w:hAnsi="Book Antiqua"/>
          <w:spacing w:val="-4"/>
          <w:sz w:val="21"/>
          <w:szCs w:val="21"/>
        </w:rPr>
        <w:t>на</w:t>
      </w:r>
      <w:r w:rsidRPr="00AE4AA6">
        <w:rPr>
          <w:rFonts w:ascii="Book Antiqua" w:hAnsi="Book Antiqua"/>
          <w:spacing w:val="-6"/>
          <w:sz w:val="21"/>
          <w:szCs w:val="21"/>
        </w:rPr>
        <w:t xml:space="preserve"> </w:t>
      </w:r>
      <w:r w:rsidRPr="00AE4AA6">
        <w:rPr>
          <w:rFonts w:ascii="Book Antiqua" w:hAnsi="Book Antiqua"/>
          <w:spacing w:val="-4"/>
          <w:sz w:val="21"/>
          <w:szCs w:val="21"/>
        </w:rPr>
        <w:t xml:space="preserve">эксклюзивный выпуск изделий, избежать «утечки» уникальных знаний к конкурентам. </w:t>
      </w:r>
      <w:r w:rsidRPr="00AE4AA6">
        <w:rPr>
          <w:rFonts w:ascii="Book Antiqua" w:hAnsi="Book Antiqua"/>
          <w:sz w:val="21"/>
          <w:szCs w:val="21"/>
        </w:rPr>
        <w:t>Возникшее противоречие способен разрешить только феномен диф</w:t>
      </w:r>
      <w:r w:rsidRPr="00AE4AA6">
        <w:rPr>
          <w:rFonts w:ascii="Book Antiqua" w:hAnsi="Book Antiqua"/>
          <w:spacing w:val="-2"/>
          <w:sz w:val="21"/>
          <w:szCs w:val="21"/>
        </w:rPr>
        <w:t>фузии</w:t>
      </w:r>
      <w:r w:rsidRPr="00AE4AA6">
        <w:rPr>
          <w:rFonts w:ascii="Book Antiqua" w:hAnsi="Book Antiqua"/>
          <w:spacing w:val="-3"/>
          <w:sz w:val="21"/>
          <w:szCs w:val="21"/>
        </w:rPr>
        <w:t xml:space="preserve"> </w:t>
      </w:r>
      <w:r w:rsidRPr="00AE4AA6">
        <w:rPr>
          <w:rFonts w:ascii="Book Antiqua" w:hAnsi="Book Antiqua"/>
          <w:spacing w:val="-2"/>
          <w:sz w:val="21"/>
          <w:szCs w:val="21"/>
        </w:rPr>
        <w:t>собственности,</w:t>
      </w:r>
      <w:r w:rsidRPr="00AE4AA6">
        <w:rPr>
          <w:rFonts w:ascii="Book Antiqua" w:hAnsi="Book Antiqua"/>
          <w:spacing w:val="-3"/>
          <w:sz w:val="21"/>
          <w:szCs w:val="21"/>
        </w:rPr>
        <w:t xml:space="preserve"> </w:t>
      </w:r>
      <w:r w:rsidRPr="00AE4AA6">
        <w:rPr>
          <w:rFonts w:ascii="Book Antiqua" w:hAnsi="Book Antiqua"/>
          <w:spacing w:val="-2"/>
          <w:sz w:val="21"/>
          <w:szCs w:val="21"/>
        </w:rPr>
        <w:t>которой</w:t>
      </w:r>
      <w:r w:rsidRPr="00AE4AA6">
        <w:rPr>
          <w:rFonts w:ascii="Book Antiqua" w:hAnsi="Book Antiqua"/>
          <w:spacing w:val="-3"/>
          <w:sz w:val="21"/>
          <w:szCs w:val="21"/>
        </w:rPr>
        <w:t xml:space="preserve"> </w:t>
      </w:r>
      <w:r w:rsidRPr="00AE4AA6">
        <w:rPr>
          <w:rFonts w:ascii="Book Antiqua" w:hAnsi="Book Antiqua"/>
          <w:spacing w:val="-2"/>
          <w:sz w:val="21"/>
          <w:szCs w:val="21"/>
        </w:rPr>
        <w:t>как</w:t>
      </w:r>
      <w:r w:rsidRPr="00AE4AA6">
        <w:rPr>
          <w:rFonts w:ascii="Book Antiqua" w:hAnsi="Book Antiqua"/>
          <w:spacing w:val="-3"/>
          <w:sz w:val="21"/>
          <w:szCs w:val="21"/>
        </w:rPr>
        <w:t xml:space="preserve"> </w:t>
      </w:r>
      <w:r w:rsidRPr="00AE4AA6">
        <w:rPr>
          <w:rFonts w:ascii="Book Antiqua" w:hAnsi="Book Antiqua"/>
          <w:spacing w:val="-2"/>
          <w:sz w:val="21"/>
          <w:szCs w:val="21"/>
        </w:rPr>
        <w:t>раз</w:t>
      </w:r>
      <w:r w:rsidRPr="00AE4AA6">
        <w:rPr>
          <w:rFonts w:ascii="Book Antiqua" w:hAnsi="Book Antiqua"/>
          <w:spacing w:val="-3"/>
          <w:sz w:val="21"/>
          <w:szCs w:val="21"/>
        </w:rPr>
        <w:t xml:space="preserve"> </w:t>
      </w:r>
      <w:r w:rsidRPr="00AE4AA6">
        <w:rPr>
          <w:rFonts w:ascii="Book Antiqua" w:hAnsi="Book Antiqua"/>
          <w:spacing w:val="-2"/>
          <w:sz w:val="21"/>
          <w:szCs w:val="21"/>
        </w:rPr>
        <w:t>в</w:t>
      </w:r>
      <w:r w:rsidRPr="00AE4AA6">
        <w:rPr>
          <w:rFonts w:ascii="Book Antiqua" w:hAnsi="Book Antiqua"/>
          <w:spacing w:val="-3"/>
          <w:sz w:val="21"/>
          <w:szCs w:val="21"/>
        </w:rPr>
        <w:t xml:space="preserve"> </w:t>
      </w:r>
      <w:r w:rsidRPr="00AE4AA6">
        <w:rPr>
          <w:rFonts w:ascii="Book Antiqua" w:hAnsi="Book Antiqua"/>
          <w:spacing w:val="-2"/>
          <w:sz w:val="21"/>
          <w:szCs w:val="21"/>
        </w:rPr>
        <w:t>большей</w:t>
      </w:r>
      <w:r w:rsidRPr="00AE4AA6">
        <w:rPr>
          <w:rFonts w:ascii="Book Antiqua" w:hAnsi="Book Antiqua"/>
          <w:spacing w:val="-3"/>
          <w:sz w:val="21"/>
          <w:szCs w:val="21"/>
        </w:rPr>
        <w:t xml:space="preserve"> </w:t>
      </w:r>
      <w:r w:rsidRPr="00AE4AA6">
        <w:rPr>
          <w:rFonts w:ascii="Book Antiqua" w:hAnsi="Book Antiqua"/>
          <w:spacing w:val="-2"/>
          <w:sz w:val="21"/>
          <w:szCs w:val="21"/>
        </w:rPr>
        <w:t>степени</w:t>
      </w:r>
      <w:r w:rsidRPr="00AE4AA6">
        <w:rPr>
          <w:rFonts w:ascii="Book Antiqua" w:hAnsi="Book Antiqua"/>
          <w:spacing w:val="-3"/>
          <w:sz w:val="21"/>
          <w:szCs w:val="21"/>
        </w:rPr>
        <w:t xml:space="preserve"> </w:t>
      </w:r>
      <w:r w:rsidRPr="00AE4AA6">
        <w:rPr>
          <w:rFonts w:ascii="Book Antiqua" w:hAnsi="Book Antiqua"/>
          <w:spacing w:val="-2"/>
          <w:sz w:val="21"/>
          <w:szCs w:val="21"/>
        </w:rPr>
        <w:t xml:space="preserve">подвержена </w:t>
      </w:r>
      <w:r w:rsidRPr="00AE4AA6">
        <w:rPr>
          <w:rFonts w:ascii="Book Antiqua" w:hAnsi="Book Antiqua"/>
          <w:sz w:val="21"/>
          <w:szCs w:val="21"/>
        </w:rPr>
        <w:t>именно</w:t>
      </w:r>
      <w:r w:rsidRPr="00AE4AA6">
        <w:rPr>
          <w:rFonts w:ascii="Book Antiqua" w:hAnsi="Book Antiqua"/>
          <w:spacing w:val="-12"/>
          <w:sz w:val="21"/>
          <w:szCs w:val="21"/>
        </w:rPr>
        <w:t xml:space="preserve"> </w:t>
      </w:r>
      <w:r w:rsidRPr="00AE4AA6">
        <w:rPr>
          <w:rFonts w:ascii="Book Antiqua" w:hAnsi="Book Antiqua"/>
          <w:sz w:val="21"/>
          <w:szCs w:val="21"/>
        </w:rPr>
        <w:t>собственность</w:t>
      </w:r>
      <w:r w:rsidRPr="00AE4AA6">
        <w:rPr>
          <w:rFonts w:ascii="Book Antiqua" w:hAnsi="Book Antiqua"/>
          <w:spacing w:val="-12"/>
          <w:sz w:val="21"/>
          <w:szCs w:val="21"/>
        </w:rPr>
        <w:t xml:space="preserve"> </w:t>
      </w:r>
      <w:r w:rsidRPr="00AE4AA6">
        <w:rPr>
          <w:rFonts w:ascii="Book Antiqua" w:hAnsi="Book Antiqua"/>
          <w:sz w:val="21"/>
          <w:szCs w:val="21"/>
        </w:rPr>
        <w:t>интеллектуальная</w:t>
      </w:r>
      <w:r w:rsidRPr="00AE4AA6">
        <w:rPr>
          <w:rFonts w:ascii="Book Antiqua" w:hAnsi="Book Antiqua"/>
          <w:spacing w:val="-11"/>
          <w:sz w:val="21"/>
          <w:szCs w:val="21"/>
        </w:rPr>
        <w:t xml:space="preserve"> – </w:t>
      </w:r>
      <w:r w:rsidRPr="00AE4AA6">
        <w:rPr>
          <w:rFonts w:ascii="Book Antiqua" w:hAnsi="Book Antiqua"/>
          <w:sz w:val="21"/>
          <w:szCs w:val="21"/>
        </w:rPr>
        <w:t>по</w:t>
      </w:r>
      <w:r w:rsidRPr="00AE4AA6">
        <w:rPr>
          <w:rFonts w:ascii="Book Antiqua" w:hAnsi="Book Antiqua"/>
          <w:spacing w:val="-11"/>
          <w:sz w:val="21"/>
          <w:szCs w:val="21"/>
        </w:rPr>
        <w:t xml:space="preserve"> </w:t>
      </w:r>
      <w:r w:rsidRPr="00AE4AA6">
        <w:rPr>
          <w:rFonts w:ascii="Book Antiqua" w:hAnsi="Book Antiqua"/>
          <w:sz w:val="21"/>
          <w:szCs w:val="21"/>
        </w:rPr>
        <w:t>пр</w:t>
      </w:r>
      <w:r w:rsidRPr="00AE4AA6">
        <w:rPr>
          <w:rFonts w:ascii="Book Antiqua" w:hAnsi="Book Antiqua"/>
          <w:sz w:val="21"/>
          <w:szCs w:val="21"/>
        </w:rPr>
        <w:t>и</w:t>
      </w:r>
      <w:r w:rsidRPr="00AE4AA6">
        <w:rPr>
          <w:rFonts w:ascii="Book Antiqua" w:hAnsi="Book Antiqua"/>
          <w:sz w:val="21"/>
          <w:szCs w:val="21"/>
        </w:rPr>
        <w:t>чине</w:t>
      </w:r>
      <w:r w:rsidRPr="00AE4AA6">
        <w:rPr>
          <w:rFonts w:ascii="Book Antiqua" w:hAnsi="Book Antiqua"/>
          <w:spacing w:val="-12"/>
          <w:sz w:val="21"/>
          <w:szCs w:val="21"/>
        </w:rPr>
        <w:t xml:space="preserve"> </w:t>
      </w:r>
      <w:r w:rsidRPr="00AE4AA6">
        <w:rPr>
          <w:rFonts w:ascii="Book Antiqua" w:hAnsi="Book Antiqua"/>
          <w:sz w:val="21"/>
          <w:szCs w:val="21"/>
        </w:rPr>
        <w:t>самой</w:t>
      </w:r>
      <w:r w:rsidRPr="00AE4AA6">
        <w:rPr>
          <w:rFonts w:ascii="Book Antiqua" w:hAnsi="Book Antiqua"/>
          <w:spacing w:val="-12"/>
          <w:sz w:val="21"/>
          <w:szCs w:val="21"/>
        </w:rPr>
        <w:t xml:space="preserve"> </w:t>
      </w:r>
      <w:r w:rsidRPr="00AE4AA6">
        <w:rPr>
          <w:rFonts w:ascii="Book Antiqua" w:hAnsi="Book Antiqua"/>
          <w:sz w:val="21"/>
          <w:szCs w:val="21"/>
        </w:rPr>
        <w:t>приро</w:t>
      </w:r>
      <w:r w:rsidRPr="00AE4AA6">
        <w:rPr>
          <w:rFonts w:ascii="Book Antiqua" w:hAnsi="Book Antiqua"/>
          <w:spacing w:val="-2"/>
          <w:sz w:val="21"/>
          <w:szCs w:val="21"/>
        </w:rPr>
        <w:t>ды</w:t>
      </w:r>
      <w:r w:rsidRPr="00AE4AA6">
        <w:rPr>
          <w:rFonts w:ascii="Book Antiqua" w:hAnsi="Book Antiqua"/>
          <w:spacing w:val="-3"/>
          <w:sz w:val="21"/>
          <w:szCs w:val="21"/>
        </w:rPr>
        <w:t xml:space="preserve"> </w:t>
      </w:r>
      <w:r w:rsidRPr="00AE4AA6">
        <w:rPr>
          <w:rFonts w:ascii="Book Antiqua" w:hAnsi="Book Antiqua"/>
          <w:spacing w:val="-2"/>
          <w:sz w:val="21"/>
          <w:szCs w:val="21"/>
        </w:rPr>
        <w:t>основы/содержания</w:t>
      </w:r>
      <w:r w:rsidRPr="00AE4AA6">
        <w:rPr>
          <w:rFonts w:ascii="Book Antiqua" w:hAnsi="Book Antiqua"/>
          <w:spacing w:val="-3"/>
          <w:sz w:val="21"/>
          <w:szCs w:val="21"/>
        </w:rPr>
        <w:t xml:space="preserve"> </w:t>
      </w:r>
      <w:r w:rsidRPr="00AE4AA6">
        <w:rPr>
          <w:rFonts w:ascii="Book Antiqua" w:hAnsi="Book Antiqua"/>
          <w:spacing w:val="-2"/>
          <w:sz w:val="21"/>
          <w:szCs w:val="21"/>
        </w:rPr>
        <w:t>этой</w:t>
      </w:r>
      <w:r w:rsidRPr="00AE4AA6">
        <w:rPr>
          <w:rFonts w:ascii="Book Antiqua" w:hAnsi="Book Antiqua"/>
          <w:spacing w:val="-3"/>
          <w:sz w:val="21"/>
          <w:szCs w:val="21"/>
        </w:rPr>
        <w:t xml:space="preserve"> </w:t>
      </w:r>
      <w:r w:rsidRPr="00AE4AA6">
        <w:rPr>
          <w:rFonts w:ascii="Book Antiqua" w:hAnsi="Book Antiqua"/>
          <w:spacing w:val="-2"/>
          <w:sz w:val="21"/>
          <w:szCs w:val="21"/>
        </w:rPr>
        <w:t>собственности:</w:t>
      </w:r>
      <w:r w:rsidRPr="00AE4AA6">
        <w:rPr>
          <w:rFonts w:ascii="Book Antiqua" w:hAnsi="Book Antiqua"/>
          <w:spacing w:val="-3"/>
          <w:sz w:val="21"/>
          <w:szCs w:val="21"/>
        </w:rPr>
        <w:t xml:space="preserve"> </w:t>
      </w:r>
      <w:r w:rsidRPr="00AE4AA6">
        <w:rPr>
          <w:rFonts w:ascii="Book Antiqua" w:hAnsi="Book Antiqua"/>
          <w:spacing w:val="-2"/>
          <w:sz w:val="21"/>
          <w:szCs w:val="21"/>
        </w:rPr>
        <w:t>знаний</w:t>
      </w:r>
      <w:r w:rsidRPr="00AE4AA6">
        <w:rPr>
          <w:rFonts w:ascii="Book Antiqua" w:hAnsi="Book Antiqua"/>
          <w:spacing w:val="-4"/>
          <w:sz w:val="21"/>
          <w:szCs w:val="21"/>
        </w:rPr>
        <w:t xml:space="preserve"> </w:t>
      </w:r>
      <w:r w:rsidRPr="00AE4AA6">
        <w:rPr>
          <w:rFonts w:ascii="Book Antiqua" w:hAnsi="Book Antiqua"/>
          <w:spacing w:val="-2"/>
          <w:sz w:val="21"/>
          <w:szCs w:val="21"/>
        </w:rPr>
        <w:t>(видимо,</w:t>
      </w:r>
      <w:r w:rsidRPr="00AE4AA6">
        <w:rPr>
          <w:rFonts w:ascii="Book Antiqua" w:hAnsi="Book Antiqua"/>
          <w:spacing w:val="-3"/>
          <w:sz w:val="21"/>
          <w:szCs w:val="21"/>
        </w:rPr>
        <w:t xml:space="preserve"> </w:t>
      </w:r>
      <w:r w:rsidRPr="00AE4AA6">
        <w:rPr>
          <w:rFonts w:ascii="Book Antiqua" w:hAnsi="Book Antiqua"/>
          <w:spacing w:val="-2"/>
          <w:sz w:val="21"/>
          <w:szCs w:val="21"/>
        </w:rPr>
        <w:t>не</w:t>
      </w:r>
      <w:r w:rsidRPr="00AE4AA6">
        <w:rPr>
          <w:rFonts w:ascii="Book Antiqua" w:hAnsi="Book Antiqua"/>
          <w:spacing w:val="-3"/>
          <w:sz w:val="21"/>
          <w:szCs w:val="21"/>
        </w:rPr>
        <w:t xml:space="preserve"> </w:t>
      </w:r>
      <w:r w:rsidRPr="00AE4AA6">
        <w:rPr>
          <w:rFonts w:ascii="Book Antiqua" w:hAnsi="Book Antiqua"/>
          <w:spacing w:val="-2"/>
          <w:sz w:val="21"/>
          <w:szCs w:val="21"/>
        </w:rPr>
        <w:t xml:space="preserve">стоит </w:t>
      </w:r>
      <w:r w:rsidRPr="00AE4AA6">
        <w:rPr>
          <w:rFonts w:ascii="Book Antiqua" w:hAnsi="Book Antiqua"/>
          <w:sz w:val="21"/>
          <w:szCs w:val="21"/>
        </w:rPr>
        <w:t>напоминать</w:t>
      </w:r>
      <w:r w:rsidRPr="00AE4AA6">
        <w:rPr>
          <w:rFonts w:ascii="Book Antiqua" w:hAnsi="Book Antiqua"/>
          <w:spacing w:val="-12"/>
          <w:sz w:val="21"/>
          <w:szCs w:val="21"/>
        </w:rPr>
        <w:t xml:space="preserve"> </w:t>
      </w:r>
      <w:r w:rsidRPr="00AE4AA6">
        <w:rPr>
          <w:rFonts w:ascii="Book Antiqua" w:hAnsi="Book Antiqua"/>
          <w:sz w:val="21"/>
          <w:szCs w:val="21"/>
        </w:rPr>
        <w:t>читателю</w:t>
      </w:r>
      <w:r w:rsidRPr="00AE4AA6">
        <w:rPr>
          <w:rFonts w:ascii="Book Antiqua" w:hAnsi="Book Antiqua"/>
          <w:spacing w:val="-12"/>
          <w:sz w:val="21"/>
          <w:szCs w:val="21"/>
        </w:rPr>
        <w:t xml:space="preserve"> </w:t>
      </w:r>
      <w:r w:rsidRPr="00AE4AA6">
        <w:rPr>
          <w:rFonts w:ascii="Book Antiqua" w:hAnsi="Book Antiqua"/>
          <w:sz w:val="21"/>
          <w:szCs w:val="21"/>
        </w:rPr>
        <w:t>о</w:t>
      </w:r>
      <w:r w:rsidRPr="00AE4AA6">
        <w:rPr>
          <w:rFonts w:ascii="Book Antiqua" w:hAnsi="Book Antiqua"/>
          <w:spacing w:val="-12"/>
          <w:sz w:val="21"/>
          <w:szCs w:val="21"/>
        </w:rPr>
        <w:t xml:space="preserve"> </w:t>
      </w:r>
      <w:r w:rsidRPr="00AE4AA6">
        <w:rPr>
          <w:rFonts w:ascii="Book Antiqua" w:hAnsi="Book Antiqua"/>
          <w:sz w:val="21"/>
          <w:szCs w:val="21"/>
        </w:rPr>
        <w:t>его,</w:t>
      </w:r>
      <w:r w:rsidRPr="00AE4AA6">
        <w:rPr>
          <w:rFonts w:ascii="Book Antiqua" w:hAnsi="Book Antiqua"/>
          <w:spacing w:val="-12"/>
          <w:sz w:val="21"/>
          <w:szCs w:val="21"/>
        </w:rPr>
        <w:t xml:space="preserve"> </w:t>
      </w:r>
      <w:r w:rsidRPr="00AE4AA6">
        <w:rPr>
          <w:rFonts w:ascii="Book Antiqua" w:hAnsi="Book Antiqua"/>
          <w:sz w:val="21"/>
          <w:szCs w:val="21"/>
        </w:rPr>
        <w:t>знания,</w:t>
      </w:r>
      <w:r w:rsidRPr="00AE4AA6">
        <w:rPr>
          <w:rFonts w:ascii="Book Antiqua" w:hAnsi="Book Antiqua"/>
          <w:spacing w:val="-12"/>
          <w:sz w:val="21"/>
          <w:szCs w:val="21"/>
        </w:rPr>
        <w:t xml:space="preserve"> </w:t>
      </w:r>
      <w:r w:rsidRPr="00AE4AA6">
        <w:rPr>
          <w:rFonts w:ascii="Book Antiqua" w:hAnsi="Book Antiqua"/>
          <w:sz w:val="21"/>
          <w:szCs w:val="21"/>
        </w:rPr>
        <w:t>особой</w:t>
      </w:r>
      <w:r w:rsidRPr="00AE4AA6">
        <w:rPr>
          <w:rFonts w:ascii="Book Antiqua" w:hAnsi="Book Antiqua"/>
          <w:spacing w:val="-12"/>
          <w:sz w:val="21"/>
          <w:szCs w:val="21"/>
        </w:rPr>
        <w:t xml:space="preserve"> </w:t>
      </w:r>
      <w:r w:rsidRPr="00AE4AA6">
        <w:rPr>
          <w:rFonts w:ascii="Book Antiqua" w:hAnsi="Book Antiqua"/>
          <w:sz w:val="21"/>
          <w:szCs w:val="21"/>
        </w:rPr>
        <w:t>природе</w:t>
      </w:r>
      <w:r w:rsidRPr="00AE4AA6">
        <w:rPr>
          <w:rFonts w:ascii="Book Antiqua" w:hAnsi="Book Antiqua"/>
          <w:spacing w:val="-12"/>
          <w:sz w:val="21"/>
          <w:szCs w:val="21"/>
        </w:rPr>
        <w:t xml:space="preserve"> – </w:t>
      </w:r>
      <w:r w:rsidRPr="00AE4AA6">
        <w:rPr>
          <w:rFonts w:ascii="Book Antiqua" w:hAnsi="Book Antiqua"/>
          <w:sz w:val="21"/>
          <w:szCs w:val="21"/>
        </w:rPr>
        <w:t xml:space="preserve">«бесконечной </w:t>
      </w:r>
      <w:r w:rsidRPr="00AE4AA6">
        <w:rPr>
          <w:rFonts w:ascii="Book Antiqua" w:hAnsi="Book Antiqua"/>
          <w:spacing w:val="-4"/>
          <w:sz w:val="21"/>
          <w:szCs w:val="21"/>
        </w:rPr>
        <w:t xml:space="preserve">размножимости» и, вследствие сего, беспредельной «проникаемости» </w:t>
      </w:r>
      <w:r w:rsidRPr="00AE4AA6">
        <w:rPr>
          <w:rFonts w:ascii="Book Antiqua" w:hAnsi="Book Antiqua"/>
          <w:sz w:val="21"/>
          <w:szCs w:val="21"/>
        </w:rPr>
        <w:t>по</w:t>
      </w:r>
      <w:r w:rsidRPr="00AE4AA6">
        <w:rPr>
          <w:rFonts w:ascii="Book Antiqua" w:hAnsi="Book Antiqua"/>
          <w:spacing w:val="-6"/>
          <w:sz w:val="21"/>
          <w:szCs w:val="21"/>
        </w:rPr>
        <w:t xml:space="preserve"> </w:t>
      </w:r>
      <w:r w:rsidRPr="00AE4AA6">
        <w:rPr>
          <w:rFonts w:ascii="Book Antiqua" w:hAnsi="Book Antiqua"/>
          <w:i/>
          <w:sz w:val="21"/>
          <w:szCs w:val="21"/>
        </w:rPr>
        <w:t>PR</w:t>
      </w:r>
      <w:r w:rsidRPr="00AE4AA6">
        <w:rPr>
          <w:rFonts w:ascii="Book Antiqua" w:hAnsi="Book Antiqua"/>
          <w:sz w:val="21"/>
          <w:szCs w:val="21"/>
        </w:rPr>
        <w:t>-закону</w:t>
      </w:r>
      <w:r w:rsidRPr="00AE4AA6">
        <w:rPr>
          <w:rFonts w:ascii="Book Antiqua" w:hAnsi="Book Antiqua"/>
          <w:spacing w:val="-7"/>
          <w:sz w:val="21"/>
          <w:szCs w:val="21"/>
        </w:rPr>
        <w:t xml:space="preserve"> </w:t>
      </w:r>
      <w:r w:rsidRPr="00AE4AA6">
        <w:rPr>
          <w:rFonts w:ascii="Book Antiqua" w:hAnsi="Book Antiqua"/>
          <w:sz w:val="21"/>
          <w:szCs w:val="21"/>
        </w:rPr>
        <w:t>(в</w:t>
      </w:r>
      <w:r w:rsidRPr="00AE4AA6">
        <w:rPr>
          <w:rFonts w:ascii="Book Antiqua" w:hAnsi="Book Antiqua"/>
          <w:spacing w:val="-6"/>
          <w:sz w:val="21"/>
          <w:szCs w:val="21"/>
        </w:rPr>
        <w:t xml:space="preserve"> </w:t>
      </w:r>
      <w:r w:rsidRPr="00AE4AA6">
        <w:rPr>
          <w:rFonts w:ascii="Book Antiqua" w:hAnsi="Book Antiqua"/>
          <w:sz w:val="21"/>
          <w:szCs w:val="21"/>
        </w:rPr>
        <w:t>отличие</w:t>
      </w:r>
      <w:r w:rsidRPr="00AE4AA6">
        <w:rPr>
          <w:rFonts w:ascii="Book Antiqua" w:hAnsi="Book Antiqua"/>
          <w:spacing w:val="-7"/>
          <w:sz w:val="21"/>
          <w:szCs w:val="21"/>
        </w:rPr>
        <w:t xml:space="preserve"> </w:t>
      </w:r>
      <w:r w:rsidRPr="00AE4AA6">
        <w:rPr>
          <w:rFonts w:ascii="Book Antiqua" w:hAnsi="Book Antiqua"/>
          <w:sz w:val="21"/>
          <w:szCs w:val="21"/>
        </w:rPr>
        <w:t>от</w:t>
      </w:r>
      <w:r w:rsidRPr="00AE4AA6">
        <w:rPr>
          <w:rFonts w:ascii="Book Antiqua" w:hAnsi="Book Antiqua"/>
          <w:spacing w:val="-6"/>
          <w:sz w:val="21"/>
          <w:szCs w:val="21"/>
        </w:rPr>
        <w:t xml:space="preserve"> </w:t>
      </w:r>
      <w:r w:rsidRPr="00AE4AA6">
        <w:rPr>
          <w:rFonts w:ascii="Book Antiqua" w:hAnsi="Book Antiqua"/>
          <w:sz w:val="21"/>
          <w:szCs w:val="21"/>
        </w:rPr>
        <w:t>материальных</w:t>
      </w:r>
      <w:r w:rsidRPr="00AE4AA6">
        <w:rPr>
          <w:rFonts w:ascii="Book Antiqua" w:hAnsi="Book Antiqua"/>
          <w:spacing w:val="-6"/>
          <w:sz w:val="21"/>
          <w:szCs w:val="21"/>
        </w:rPr>
        <w:t xml:space="preserve"> </w:t>
      </w:r>
      <w:r w:rsidRPr="00AE4AA6">
        <w:rPr>
          <w:rFonts w:ascii="Book Antiqua" w:hAnsi="Book Antiqua"/>
          <w:sz w:val="21"/>
          <w:szCs w:val="21"/>
        </w:rPr>
        <w:t>предметов);</w:t>
      </w:r>
      <w:r w:rsidRPr="00AE4AA6">
        <w:rPr>
          <w:rFonts w:ascii="Book Antiqua" w:hAnsi="Book Antiqua"/>
          <w:spacing w:val="-7"/>
          <w:sz w:val="21"/>
          <w:szCs w:val="21"/>
        </w:rPr>
        <w:t xml:space="preserve"> </w:t>
      </w:r>
      <w:r w:rsidRPr="00AE4AA6">
        <w:rPr>
          <w:rFonts w:ascii="Book Antiqua" w:hAnsi="Book Antiqua"/>
          <w:sz w:val="21"/>
          <w:szCs w:val="21"/>
        </w:rPr>
        <w:t>именно</w:t>
      </w:r>
      <w:r w:rsidRPr="00AE4AA6">
        <w:rPr>
          <w:rFonts w:ascii="Book Antiqua" w:hAnsi="Book Antiqua"/>
          <w:spacing w:val="-6"/>
          <w:sz w:val="21"/>
          <w:szCs w:val="21"/>
        </w:rPr>
        <w:t xml:space="preserve"> </w:t>
      </w:r>
      <w:r w:rsidRPr="00AE4AA6">
        <w:rPr>
          <w:rFonts w:ascii="Book Antiqua" w:hAnsi="Book Antiqua"/>
          <w:sz w:val="21"/>
          <w:szCs w:val="21"/>
        </w:rPr>
        <w:t>вследствие</w:t>
      </w:r>
      <w:r w:rsidRPr="00AE4AA6">
        <w:rPr>
          <w:rFonts w:ascii="Book Antiqua" w:hAnsi="Book Antiqua"/>
          <w:spacing w:val="-9"/>
          <w:sz w:val="21"/>
          <w:szCs w:val="21"/>
        </w:rPr>
        <w:t xml:space="preserve"> </w:t>
      </w:r>
      <w:r w:rsidRPr="00AE4AA6">
        <w:rPr>
          <w:rFonts w:ascii="Book Antiqua" w:hAnsi="Book Antiqua"/>
          <w:sz w:val="21"/>
          <w:szCs w:val="21"/>
        </w:rPr>
        <w:t>того,</w:t>
      </w:r>
      <w:r w:rsidRPr="00AE4AA6">
        <w:rPr>
          <w:rFonts w:ascii="Book Antiqua" w:hAnsi="Book Antiqua"/>
          <w:spacing w:val="-9"/>
          <w:sz w:val="21"/>
          <w:szCs w:val="21"/>
        </w:rPr>
        <w:t xml:space="preserve"> </w:t>
      </w:r>
      <w:r w:rsidRPr="00AE4AA6">
        <w:rPr>
          <w:rFonts w:ascii="Book Antiqua" w:hAnsi="Book Antiqua"/>
          <w:sz w:val="21"/>
          <w:szCs w:val="21"/>
        </w:rPr>
        <w:t>что</w:t>
      </w:r>
      <w:r w:rsidRPr="00AE4AA6">
        <w:rPr>
          <w:rFonts w:ascii="Book Antiqua" w:hAnsi="Book Antiqua"/>
          <w:spacing w:val="-9"/>
          <w:sz w:val="21"/>
          <w:szCs w:val="21"/>
        </w:rPr>
        <w:t xml:space="preserve"> </w:t>
      </w:r>
      <w:r w:rsidRPr="00AE4AA6">
        <w:rPr>
          <w:rFonts w:ascii="Book Antiqua" w:hAnsi="Book Antiqua"/>
          <w:sz w:val="21"/>
          <w:szCs w:val="21"/>
        </w:rPr>
        <w:t>в</w:t>
      </w:r>
      <w:r w:rsidRPr="00AE4AA6">
        <w:rPr>
          <w:rFonts w:ascii="Book Antiqua" w:hAnsi="Book Antiqua"/>
          <w:spacing w:val="-9"/>
          <w:sz w:val="21"/>
          <w:szCs w:val="21"/>
        </w:rPr>
        <w:t xml:space="preserve"> </w:t>
      </w:r>
      <w:r w:rsidRPr="00AE4AA6">
        <w:rPr>
          <w:rFonts w:ascii="Book Antiqua" w:hAnsi="Book Antiqua"/>
          <w:sz w:val="21"/>
          <w:szCs w:val="21"/>
        </w:rPr>
        <w:t>наст</w:t>
      </w:r>
      <w:r w:rsidRPr="00AE4AA6">
        <w:rPr>
          <w:rFonts w:ascii="Book Antiqua" w:hAnsi="Book Antiqua"/>
          <w:sz w:val="21"/>
          <w:szCs w:val="21"/>
        </w:rPr>
        <w:t>у</w:t>
      </w:r>
      <w:r w:rsidRPr="00AE4AA6">
        <w:rPr>
          <w:rFonts w:ascii="Book Antiqua" w:hAnsi="Book Antiqua"/>
          <w:sz w:val="21"/>
          <w:szCs w:val="21"/>
        </w:rPr>
        <w:t>пающем</w:t>
      </w:r>
      <w:r w:rsidRPr="00AE4AA6">
        <w:rPr>
          <w:rFonts w:ascii="Book Antiqua" w:hAnsi="Book Antiqua"/>
          <w:spacing w:val="-9"/>
          <w:sz w:val="21"/>
          <w:szCs w:val="21"/>
        </w:rPr>
        <w:t xml:space="preserve"> </w:t>
      </w:r>
      <w:r w:rsidRPr="00AE4AA6">
        <w:rPr>
          <w:rFonts w:ascii="Book Antiqua" w:hAnsi="Book Antiqua"/>
          <w:sz w:val="21"/>
          <w:szCs w:val="21"/>
        </w:rPr>
        <w:t>ТУ</w:t>
      </w:r>
      <w:r w:rsidRPr="00AE4AA6">
        <w:rPr>
          <w:rFonts w:ascii="Book Antiqua" w:hAnsi="Book Antiqua"/>
          <w:spacing w:val="-9"/>
          <w:sz w:val="21"/>
          <w:szCs w:val="21"/>
        </w:rPr>
        <w:t xml:space="preserve"> </w:t>
      </w:r>
      <w:r w:rsidRPr="00AE4AA6">
        <w:rPr>
          <w:rFonts w:ascii="Book Antiqua" w:hAnsi="Book Antiqua"/>
          <w:sz w:val="21"/>
          <w:szCs w:val="21"/>
        </w:rPr>
        <w:t>доля</w:t>
      </w:r>
      <w:r w:rsidRPr="00AE4AA6">
        <w:rPr>
          <w:rFonts w:ascii="Book Antiqua" w:hAnsi="Book Antiqua"/>
          <w:spacing w:val="-9"/>
          <w:sz w:val="21"/>
          <w:szCs w:val="21"/>
        </w:rPr>
        <w:t xml:space="preserve"> </w:t>
      </w:r>
      <w:r w:rsidRPr="00AE4AA6">
        <w:rPr>
          <w:rFonts w:ascii="Book Antiqua" w:hAnsi="Book Antiqua"/>
          <w:sz w:val="21"/>
          <w:szCs w:val="21"/>
        </w:rPr>
        <w:t>знания</w:t>
      </w:r>
      <w:r w:rsidRPr="00AE4AA6">
        <w:rPr>
          <w:rFonts w:ascii="Book Antiqua" w:hAnsi="Book Antiqua"/>
          <w:spacing w:val="-9"/>
          <w:sz w:val="21"/>
          <w:szCs w:val="21"/>
        </w:rPr>
        <w:t xml:space="preserve"> </w:t>
      </w:r>
      <w:r w:rsidRPr="00AE4AA6">
        <w:rPr>
          <w:rFonts w:ascii="Book Antiqua" w:hAnsi="Book Antiqua"/>
          <w:sz w:val="21"/>
          <w:szCs w:val="21"/>
        </w:rPr>
        <w:t>в</w:t>
      </w:r>
      <w:r w:rsidRPr="00AE4AA6">
        <w:rPr>
          <w:rFonts w:ascii="Book Antiqua" w:hAnsi="Book Antiqua"/>
          <w:spacing w:val="-9"/>
          <w:sz w:val="21"/>
          <w:szCs w:val="21"/>
        </w:rPr>
        <w:t xml:space="preserve"> </w:t>
      </w:r>
      <w:r w:rsidRPr="00AE4AA6">
        <w:rPr>
          <w:rFonts w:ascii="Book Antiqua" w:hAnsi="Book Antiqua"/>
          <w:sz w:val="21"/>
          <w:szCs w:val="21"/>
        </w:rPr>
        <w:t>обобщенном</w:t>
      </w:r>
      <w:r w:rsidRPr="00AE4AA6">
        <w:rPr>
          <w:rFonts w:ascii="Book Antiqua" w:hAnsi="Book Antiqua"/>
          <w:spacing w:val="-9"/>
          <w:sz w:val="21"/>
          <w:szCs w:val="21"/>
        </w:rPr>
        <w:t xml:space="preserve"> </w:t>
      </w:r>
      <w:r w:rsidRPr="00AE4AA6">
        <w:rPr>
          <w:rFonts w:ascii="Book Antiqua" w:hAnsi="Book Antiqua"/>
          <w:sz w:val="21"/>
          <w:szCs w:val="21"/>
        </w:rPr>
        <w:t>продукте,</w:t>
      </w:r>
      <w:r w:rsidRPr="00AE4AA6">
        <w:rPr>
          <w:rFonts w:ascii="Book Antiqua" w:hAnsi="Book Antiqua"/>
          <w:spacing w:val="39"/>
          <w:sz w:val="21"/>
          <w:szCs w:val="21"/>
        </w:rPr>
        <w:t xml:space="preserve"> </w:t>
      </w:r>
      <w:r w:rsidRPr="00AE4AA6">
        <w:rPr>
          <w:rFonts w:ascii="Book Antiqua" w:hAnsi="Book Antiqua"/>
          <w:sz w:val="21"/>
          <w:szCs w:val="21"/>
        </w:rPr>
        <w:t>согласно</w:t>
      </w:r>
      <w:r w:rsidRPr="00AE4AA6">
        <w:rPr>
          <w:rFonts w:ascii="Book Antiqua" w:hAnsi="Book Antiqua"/>
          <w:spacing w:val="39"/>
          <w:sz w:val="21"/>
          <w:szCs w:val="21"/>
        </w:rPr>
        <w:t xml:space="preserve"> </w:t>
      </w:r>
      <w:r w:rsidRPr="00AE4AA6">
        <w:rPr>
          <w:rFonts w:ascii="Book Antiqua" w:hAnsi="Book Antiqua"/>
          <w:sz w:val="21"/>
          <w:szCs w:val="21"/>
        </w:rPr>
        <w:t>«кресту</w:t>
      </w:r>
      <w:r w:rsidRPr="00AE4AA6">
        <w:rPr>
          <w:rFonts w:ascii="Book Antiqua" w:hAnsi="Book Antiqua"/>
          <w:spacing w:val="38"/>
          <w:sz w:val="21"/>
          <w:szCs w:val="21"/>
        </w:rPr>
        <w:t xml:space="preserve"> </w:t>
      </w:r>
      <w:r w:rsidRPr="00AE4AA6">
        <w:rPr>
          <w:rFonts w:ascii="Book Antiqua" w:hAnsi="Book Antiqua"/>
          <w:sz w:val="21"/>
          <w:szCs w:val="21"/>
        </w:rPr>
        <w:t>Бодрунова»,</w:t>
      </w:r>
      <w:r w:rsidRPr="00AE4AA6">
        <w:rPr>
          <w:rFonts w:ascii="Book Antiqua" w:hAnsi="Book Antiqua"/>
          <w:spacing w:val="37"/>
          <w:sz w:val="21"/>
          <w:szCs w:val="21"/>
        </w:rPr>
        <w:t xml:space="preserve"> </w:t>
      </w:r>
      <w:r w:rsidRPr="00AE4AA6">
        <w:rPr>
          <w:rFonts w:ascii="Book Antiqua" w:hAnsi="Book Antiqua"/>
          <w:sz w:val="21"/>
          <w:szCs w:val="21"/>
        </w:rPr>
        <w:t>станет</w:t>
      </w:r>
      <w:r w:rsidRPr="00AE4AA6">
        <w:rPr>
          <w:rFonts w:ascii="Book Antiqua" w:hAnsi="Book Antiqua"/>
          <w:spacing w:val="40"/>
          <w:sz w:val="21"/>
          <w:szCs w:val="21"/>
        </w:rPr>
        <w:t xml:space="preserve"> </w:t>
      </w:r>
      <w:r w:rsidRPr="00AE4AA6">
        <w:rPr>
          <w:rFonts w:ascii="Book Antiqua" w:hAnsi="Book Antiqua"/>
          <w:sz w:val="21"/>
          <w:szCs w:val="21"/>
        </w:rPr>
        <w:t>превалирующей,</w:t>
      </w:r>
      <w:r w:rsidRPr="00AE4AA6">
        <w:rPr>
          <w:rFonts w:ascii="Book Antiqua" w:hAnsi="Book Antiqua"/>
          <w:spacing w:val="39"/>
          <w:sz w:val="21"/>
          <w:szCs w:val="21"/>
        </w:rPr>
        <w:t xml:space="preserve"> </w:t>
      </w:r>
      <w:r w:rsidRPr="00AE4AA6">
        <w:rPr>
          <w:rFonts w:ascii="Book Antiqua" w:hAnsi="Book Antiqua"/>
          <w:spacing w:val="-2"/>
          <w:sz w:val="21"/>
          <w:szCs w:val="21"/>
        </w:rPr>
        <w:t>процесс</w:t>
      </w:r>
      <w:r w:rsidRPr="00AE4AA6">
        <w:rPr>
          <w:rFonts w:ascii="Book Antiqua" w:hAnsi="Book Antiqua"/>
          <w:sz w:val="21"/>
          <w:szCs w:val="21"/>
        </w:rPr>
        <w:t xml:space="preserve"> дифф</w:t>
      </w:r>
      <w:r w:rsidRPr="00AE4AA6">
        <w:rPr>
          <w:rFonts w:ascii="Book Antiqua" w:hAnsi="Book Antiqua"/>
          <w:sz w:val="21"/>
          <w:szCs w:val="21"/>
        </w:rPr>
        <w:t>у</w:t>
      </w:r>
      <w:r w:rsidRPr="00AE4AA6">
        <w:rPr>
          <w:rFonts w:ascii="Book Antiqua" w:hAnsi="Book Antiqua"/>
          <w:sz w:val="21"/>
          <w:szCs w:val="21"/>
        </w:rPr>
        <w:t>зии</w:t>
      </w:r>
      <w:r w:rsidRPr="00AE4AA6">
        <w:rPr>
          <w:rFonts w:ascii="Book Antiqua" w:hAnsi="Book Antiqua"/>
          <w:spacing w:val="-12"/>
          <w:sz w:val="21"/>
          <w:szCs w:val="21"/>
        </w:rPr>
        <w:t xml:space="preserve"> </w:t>
      </w:r>
      <w:r w:rsidRPr="00AE4AA6">
        <w:rPr>
          <w:rFonts w:ascii="Book Antiqua" w:hAnsi="Book Antiqua"/>
          <w:sz w:val="21"/>
          <w:szCs w:val="21"/>
        </w:rPr>
        <w:t>института</w:t>
      </w:r>
      <w:r w:rsidRPr="00AE4AA6">
        <w:rPr>
          <w:rFonts w:ascii="Book Antiqua" w:hAnsi="Book Antiqua"/>
          <w:spacing w:val="-12"/>
          <w:sz w:val="21"/>
          <w:szCs w:val="21"/>
        </w:rPr>
        <w:t xml:space="preserve"> </w:t>
      </w:r>
      <w:r w:rsidRPr="00AE4AA6">
        <w:rPr>
          <w:rFonts w:ascii="Book Antiqua" w:hAnsi="Book Antiqua"/>
          <w:sz w:val="21"/>
          <w:szCs w:val="21"/>
        </w:rPr>
        <w:t>собственности</w:t>
      </w:r>
      <w:r w:rsidRPr="00AE4AA6">
        <w:rPr>
          <w:rFonts w:ascii="Book Antiqua" w:hAnsi="Book Antiqua"/>
          <w:spacing w:val="-12"/>
          <w:sz w:val="21"/>
          <w:szCs w:val="21"/>
        </w:rPr>
        <w:t xml:space="preserve"> </w:t>
      </w:r>
      <w:r w:rsidRPr="00AE4AA6">
        <w:rPr>
          <w:rFonts w:ascii="Book Antiqua" w:hAnsi="Book Antiqua"/>
          <w:sz w:val="21"/>
          <w:szCs w:val="21"/>
        </w:rPr>
        <w:t>получит</w:t>
      </w:r>
      <w:r w:rsidRPr="00AE4AA6">
        <w:rPr>
          <w:rFonts w:ascii="Book Antiqua" w:hAnsi="Book Antiqua"/>
          <w:spacing w:val="-12"/>
          <w:sz w:val="21"/>
          <w:szCs w:val="21"/>
        </w:rPr>
        <w:t xml:space="preserve"> </w:t>
      </w:r>
      <w:r w:rsidRPr="00AE4AA6">
        <w:rPr>
          <w:rFonts w:ascii="Book Antiqua" w:hAnsi="Book Antiqua"/>
          <w:sz w:val="21"/>
          <w:szCs w:val="21"/>
        </w:rPr>
        <w:t>мощный</w:t>
      </w:r>
      <w:r w:rsidRPr="00AE4AA6">
        <w:rPr>
          <w:rFonts w:ascii="Book Antiqua" w:hAnsi="Book Antiqua"/>
          <w:spacing w:val="-12"/>
          <w:sz w:val="21"/>
          <w:szCs w:val="21"/>
        </w:rPr>
        <w:t xml:space="preserve"> </w:t>
      </w:r>
      <w:r w:rsidRPr="00AE4AA6">
        <w:rPr>
          <w:rFonts w:ascii="Book Antiqua" w:hAnsi="Book Antiqua"/>
          <w:sz w:val="21"/>
          <w:szCs w:val="21"/>
        </w:rPr>
        <w:t>импульс</w:t>
      </w:r>
      <w:r w:rsidRPr="00AE4AA6">
        <w:rPr>
          <w:rFonts w:ascii="Book Antiqua" w:hAnsi="Book Antiqua"/>
          <w:spacing w:val="-12"/>
          <w:sz w:val="21"/>
          <w:szCs w:val="21"/>
        </w:rPr>
        <w:t xml:space="preserve"> </w:t>
      </w:r>
      <w:r w:rsidRPr="00AE4AA6">
        <w:rPr>
          <w:rFonts w:ascii="Book Antiqua" w:hAnsi="Book Antiqua"/>
          <w:sz w:val="21"/>
          <w:szCs w:val="21"/>
        </w:rPr>
        <w:t>ускор</w:t>
      </w:r>
      <w:r w:rsidRPr="00AE4AA6">
        <w:rPr>
          <w:rFonts w:ascii="Book Antiqua" w:hAnsi="Book Antiqua"/>
          <w:sz w:val="21"/>
          <w:szCs w:val="21"/>
        </w:rPr>
        <w:t>е</w:t>
      </w:r>
      <w:r w:rsidRPr="00AE4AA6">
        <w:rPr>
          <w:rFonts w:ascii="Book Antiqua" w:hAnsi="Book Antiqua"/>
          <w:sz w:val="21"/>
          <w:szCs w:val="21"/>
        </w:rPr>
        <w:t>ния</w:t>
      </w:r>
      <w:r w:rsidRPr="00AE4AA6">
        <w:rPr>
          <w:rFonts w:ascii="Book Antiqua" w:hAnsi="Book Antiqua"/>
          <w:spacing w:val="4"/>
          <w:sz w:val="21"/>
          <w:szCs w:val="21"/>
        </w:rPr>
        <w:t xml:space="preserve"> – </w:t>
      </w:r>
      <w:r w:rsidRPr="00AE4AA6">
        <w:rPr>
          <w:rFonts w:ascii="Book Antiqua" w:hAnsi="Book Antiqua"/>
          <w:sz w:val="21"/>
          <w:szCs w:val="21"/>
        </w:rPr>
        <w:t>параллельно</w:t>
      </w:r>
      <w:r w:rsidRPr="00AE4AA6">
        <w:rPr>
          <w:rFonts w:ascii="Book Antiqua" w:hAnsi="Book Antiqua"/>
          <w:spacing w:val="4"/>
          <w:sz w:val="21"/>
          <w:szCs w:val="21"/>
        </w:rPr>
        <w:t xml:space="preserve"> </w:t>
      </w:r>
      <w:r w:rsidRPr="00AE4AA6">
        <w:rPr>
          <w:rFonts w:ascii="Book Antiqua" w:hAnsi="Book Antiqua"/>
          <w:sz w:val="21"/>
          <w:szCs w:val="21"/>
        </w:rPr>
        <w:t>и</w:t>
      </w:r>
      <w:r w:rsidRPr="00AE4AA6">
        <w:rPr>
          <w:rFonts w:ascii="Book Antiqua" w:hAnsi="Book Antiqua"/>
          <w:spacing w:val="5"/>
          <w:sz w:val="21"/>
          <w:szCs w:val="21"/>
        </w:rPr>
        <w:t xml:space="preserve"> </w:t>
      </w:r>
      <w:r w:rsidRPr="00AE4AA6">
        <w:rPr>
          <w:rFonts w:ascii="Book Antiqua" w:hAnsi="Book Antiqua"/>
          <w:sz w:val="21"/>
          <w:szCs w:val="21"/>
        </w:rPr>
        <w:t>в</w:t>
      </w:r>
      <w:r w:rsidRPr="00AE4AA6">
        <w:rPr>
          <w:rFonts w:ascii="Book Antiqua" w:hAnsi="Book Antiqua"/>
          <w:spacing w:val="4"/>
          <w:sz w:val="21"/>
          <w:szCs w:val="21"/>
        </w:rPr>
        <w:t xml:space="preserve"> </w:t>
      </w:r>
      <w:r w:rsidRPr="00AE4AA6">
        <w:rPr>
          <w:rFonts w:ascii="Book Antiqua" w:hAnsi="Book Antiqua"/>
          <w:sz w:val="21"/>
          <w:szCs w:val="21"/>
        </w:rPr>
        <w:t>«смертельной»</w:t>
      </w:r>
      <w:r w:rsidRPr="00AE4AA6">
        <w:rPr>
          <w:rFonts w:ascii="Book Antiqua" w:hAnsi="Book Antiqua"/>
          <w:spacing w:val="4"/>
          <w:sz w:val="21"/>
          <w:szCs w:val="21"/>
        </w:rPr>
        <w:t xml:space="preserve"> </w:t>
      </w:r>
      <w:r w:rsidRPr="00AE4AA6">
        <w:rPr>
          <w:rFonts w:ascii="Book Antiqua" w:hAnsi="Book Antiqua"/>
          <w:sz w:val="21"/>
          <w:szCs w:val="21"/>
        </w:rPr>
        <w:t>для</w:t>
      </w:r>
      <w:r w:rsidRPr="00AE4AA6">
        <w:rPr>
          <w:rFonts w:ascii="Book Antiqua" w:hAnsi="Book Antiqua"/>
          <w:spacing w:val="5"/>
          <w:sz w:val="21"/>
          <w:szCs w:val="21"/>
        </w:rPr>
        <w:t xml:space="preserve"> </w:t>
      </w:r>
      <w:r w:rsidRPr="00AE4AA6">
        <w:rPr>
          <w:rFonts w:ascii="Book Antiqua" w:hAnsi="Book Antiqua"/>
          <w:sz w:val="21"/>
          <w:szCs w:val="21"/>
        </w:rPr>
        <w:t>него</w:t>
      </w:r>
      <w:r w:rsidRPr="00AE4AA6">
        <w:rPr>
          <w:rFonts w:ascii="Book Antiqua" w:hAnsi="Book Antiqua"/>
          <w:spacing w:val="4"/>
          <w:sz w:val="21"/>
          <w:szCs w:val="21"/>
        </w:rPr>
        <w:t xml:space="preserve"> </w:t>
      </w:r>
      <w:r w:rsidRPr="00AE4AA6">
        <w:rPr>
          <w:rFonts w:ascii="Book Antiqua" w:hAnsi="Book Antiqua"/>
          <w:sz w:val="21"/>
          <w:szCs w:val="21"/>
        </w:rPr>
        <w:t>увязке</w:t>
      </w:r>
      <w:r w:rsidRPr="00AE4AA6">
        <w:rPr>
          <w:rFonts w:ascii="Book Antiqua" w:hAnsi="Book Antiqua"/>
          <w:spacing w:val="4"/>
          <w:sz w:val="21"/>
          <w:szCs w:val="21"/>
        </w:rPr>
        <w:t xml:space="preserve"> </w:t>
      </w:r>
      <w:r w:rsidRPr="00AE4AA6">
        <w:rPr>
          <w:rFonts w:ascii="Book Antiqua" w:hAnsi="Book Antiqua"/>
          <w:sz w:val="21"/>
          <w:szCs w:val="21"/>
        </w:rPr>
        <w:t>с</w:t>
      </w:r>
      <w:r w:rsidRPr="00AE4AA6">
        <w:rPr>
          <w:rFonts w:ascii="Book Antiqua" w:hAnsi="Book Antiqua"/>
          <w:spacing w:val="4"/>
          <w:sz w:val="21"/>
          <w:szCs w:val="21"/>
        </w:rPr>
        <w:t xml:space="preserve"> </w:t>
      </w:r>
      <w:r w:rsidRPr="00AE4AA6">
        <w:rPr>
          <w:rFonts w:ascii="Book Antiqua" w:hAnsi="Book Antiqua"/>
          <w:spacing w:val="-2"/>
          <w:sz w:val="21"/>
          <w:szCs w:val="21"/>
        </w:rPr>
        <w:t>проце</w:t>
      </w:r>
      <w:r w:rsidRPr="00AE4AA6">
        <w:rPr>
          <w:rFonts w:ascii="Book Antiqua" w:hAnsi="Book Antiqua"/>
          <w:spacing w:val="-2"/>
          <w:sz w:val="21"/>
          <w:szCs w:val="21"/>
        </w:rPr>
        <w:t>с</w:t>
      </w:r>
      <w:r w:rsidRPr="00AE4AA6">
        <w:rPr>
          <w:rFonts w:ascii="Book Antiqua" w:hAnsi="Book Antiqua"/>
          <w:spacing w:val="-2"/>
          <w:sz w:val="21"/>
          <w:szCs w:val="21"/>
        </w:rPr>
        <w:t xml:space="preserve">сом </w:t>
      </w:r>
      <w:r w:rsidRPr="00AE4AA6">
        <w:rPr>
          <w:rFonts w:ascii="Book Antiqua" w:hAnsi="Book Antiqua"/>
          <w:spacing w:val="-4"/>
          <w:sz w:val="21"/>
          <w:szCs w:val="21"/>
        </w:rPr>
        <w:t>«ускорения</w:t>
      </w:r>
      <w:r w:rsidRPr="00AE4AA6">
        <w:rPr>
          <w:rFonts w:ascii="Book Antiqua" w:hAnsi="Book Antiqua"/>
          <w:spacing w:val="-8"/>
          <w:sz w:val="21"/>
          <w:szCs w:val="21"/>
        </w:rPr>
        <w:t xml:space="preserve"> </w:t>
      </w:r>
      <w:r w:rsidRPr="00AE4AA6">
        <w:rPr>
          <w:rFonts w:ascii="Book Antiqua" w:hAnsi="Book Antiqua"/>
          <w:spacing w:val="-4"/>
          <w:sz w:val="21"/>
          <w:szCs w:val="21"/>
        </w:rPr>
        <w:t>ускорения»</w:t>
      </w:r>
      <w:r w:rsidRPr="00AE4AA6">
        <w:rPr>
          <w:rFonts w:ascii="Book Antiqua" w:hAnsi="Book Antiqua"/>
          <w:spacing w:val="-8"/>
          <w:sz w:val="21"/>
          <w:szCs w:val="21"/>
        </w:rPr>
        <w:t xml:space="preserve"> </w:t>
      </w:r>
      <w:r w:rsidRPr="00AE4AA6">
        <w:rPr>
          <w:rFonts w:ascii="Book Antiqua" w:hAnsi="Book Antiqua"/>
          <w:spacing w:val="-4"/>
          <w:sz w:val="21"/>
          <w:szCs w:val="21"/>
        </w:rPr>
        <w:t>НТП</w:t>
      </w:r>
      <w:r w:rsidRPr="00AE4AA6">
        <w:rPr>
          <w:rFonts w:ascii="Book Antiqua" w:hAnsi="Book Antiqua"/>
          <w:spacing w:val="-8"/>
          <w:sz w:val="21"/>
          <w:szCs w:val="21"/>
        </w:rPr>
        <w:t xml:space="preserve"> </w:t>
      </w:r>
      <w:r w:rsidRPr="00AE4AA6">
        <w:rPr>
          <w:rFonts w:ascii="Book Antiqua" w:hAnsi="Book Antiqua"/>
          <w:spacing w:val="-4"/>
          <w:sz w:val="21"/>
          <w:szCs w:val="21"/>
        </w:rPr>
        <w:t>в</w:t>
      </w:r>
      <w:r w:rsidRPr="00AE4AA6">
        <w:rPr>
          <w:rFonts w:ascii="Book Antiqua" w:hAnsi="Book Antiqua"/>
          <w:spacing w:val="-8"/>
          <w:sz w:val="21"/>
          <w:szCs w:val="21"/>
        </w:rPr>
        <w:t xml:space="preserve"> </w:t>
      </w:r>
      <w:r w:rsidRPr="00AE4AA6">
        <w:rPr>
          <w:rFonts w:ascii="Book Antiqua" w:hAnsi="Book Antiqua"/>
          <w:spacing w:val="-4"/>
          <w:sz w:val="21"/>
          <w:szCs w:val="21"/>
        </w:rPr>
        <w:t>ходе</w:t>
      </w:r>
      <w:r w:rsidRPr="00AE4AA6">
        <w:rPr>
          <w:rFonts w:ascii="Book Antiqua" w:hAnsi="Book Antiqua"/>
          <w:spacing w:val="-7"/>
          <w:sz w:val="21"/>
          <w:szCs w:val="21"/>
        </w:rPr>
        <w:t xml:space="preserve"> </w:t>
      </w:r>
      <w:r w:rsidRPr="00AE4AA6">
        <w:rPr>
          <w:rFonts w:ascii="Book Antiqua" w:hAnsi="Book Antiqua"/>
          <w:spacing w:val="-4"/>
          <w:sz w:val="21"/>
          <w:szCs w:val="21"/>
        </w:rPr>
        <w:t>формирования</w:t>
      </w:r>
      <w:r w:rsidRPr="00AE4AA6">
        <w:rPr>
          <w:rFonts w:ascii="Book Antiqua" w:hAnsi="Book Antiqua"/>
          <w:spacing w:val="-8"/>
          <w:sz w:val="21"/>
          <w:szCs w:val="21"/>
        </w:rPr>
        <w:t xml:space="preserve"> </w:t>
      </w:r>
      <w:r w:rsidRPr="00AE4AA6">
        <w:rPr>
          <w:rFonts w:ascii="Book Antiqua" w:hAnsi="Book Antiqua"/>
          <w:spacing w:val="-4"/>
          <w:sz w:val="21"/>
          <w:szCs w:val="21"/>
        </w:rPr>
        <w:t>НИО.2</w:t>
      </w:r>
      <w:r w:rsidRPr="00AE4AA6">
        <w:rPr>
          <w:rFonts w:ascii="Book Antiqua" w:hAnsi="Book Antiqua"/>
          <w:spacing w:val="-7"/>
          <w:sz w:val="21"/>
          <w:szCs w:val="21"/>
        </w:rPr>
        <w:t xml:space="preserve"> </w:t>
      </w:r>
      <w:r w:rsidRPr="00AE4AA6">
        <w:rPr>
          <w:rFonts w:ascii="Book Antiqua" w:hAnsi="Book Antiqua"/>
          <w:spacing w:val="-4"/>
          <w:sz w:val="21"/>
          <w:szCs w:val="21"/>
        </w:rPr>
        <w:t>и</w:t>
      </w:r>
      <w:r w:rsidRPr="00AE4AA6">
        <w:rPr>
          <w:rFonts w:ascii="Book Antiqua" w:hAnsi="Book Antiqua"/>
          <w:spacing w:val="-8"/>
          <w:sz w:val="21"/>
          <w:szCs w:val="21"/>
        </w:rPr>
        <w:t xml:space="preserve"> </w:t>
      </w:r>
      <w:r w:rsidRPr="00AE4AA6">
        <w:rPr>
          <w:rFonts w:ascii="Book Antiqua" w:hAnsi="Book Antiqua"/>
          <w:spacing w:val="-4"/>
          <w:sz w:val="21"/>
          <w:szCs w:val="21"/>
        </w:rPr>
        <w:t>нового</w:t>
      </w:r>
      <w:r w:rsidRPr="00AE4AA6">
        <w:rPr>
          <w:rFonts w:ascii="Book Antiqua" w:hAnsi="Book Antiqua"/>
          <w:spacing w:val="-8"/>
          <w:sz w:val="21"/>
          <w:szCs w:val="21"/>
        </w:rPr>
        <w:t xml:space="preserve"> </w:t>
      </w:r>
      <w:r w:rsidRPr="00AE4AA6">
        <w:rPr>
          <w:rFonts w:ascii="Book Antiqua" w:hAnsi="Book Antiqua"/>
          <w:spacing w:val="-4"/>
          <w:sz w:val="21"/>
          <w:szCs w:val="21"/>
        </w:rPr>
        <w:t>МХУ.</w:t>
      </w:r>
    </w:p>
    <w:p w14:paraId="179D3752"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Итак,</w:t>
      </w:r>
      <w:r w:rsidRPr="00AE4AA6">
        <w:rPr>
          <w:rFonts w:ascii="Book Antiqua" w:hAnsi="Book Antiqua"/>
          <w:spacing w:val="-3"/>
          <w:sz w:val="21"/>
          <w:szCs w:val="21"/>
        </w:rPr>
        <w:t xml:space="preserve"> </w:t>
      </w:r>
      <w:r w:rsidRPr="00AE4AA6">
        <w:rPr>
          <w:rFonts w:ascii="Book Antiqua" w:hAnsi="Book Antiqua"/>
          <w:sz w:val="21"/>
          <w:szCs w:val="21"/>
        </w:rPr>
        <w:t>в</w:t>
      </w:r>
      <w:r w:rsidRPr="00AE4AA6">
        <w:rPr>
          <w:rFonts w:ascii="Book Antiqua" w:hAnsi="Book Antiqua"/>
          <w:spacing w:val="-3"/>
          <w:sz w:val="21"/>
          <w:szCs w:val="21"/>
        </w:rPr>
        <w:t xml:space="preserve"> </w:t>
      </w:r>
      <w:r w:rsidRPr="00AE4AA6">
        <w:rPr>
          <w:rFonts w:ascii="Book Antiqua" w:hAnsi="Book Antiqua"/>
          <w:sz w:val="21"/>
          <w:szCs w:val="21"/>
        </w:rPr>
        <w:t>свое</w:t>
      </w:r>
      <w:r w:rsidRPr="00AE4AA6">
        <w:rPr>
          <w:rFonts w:ascii="Book Antiqua" w:hAnsi="Book Antiqua"/>
          <w:spacing w:val="-3"/>
          <w:sz w:val="21"/>
          <w:szCs w:val="21"/>
        </w:rPr>
        <w:t xml:space="preserve"> </w:t>
      </w:r>
      <w:r w:rsidRPr="00AE4AA6">
        <w:rPr>
          <w:rFonts w:ascii="Book Antiqua" w:hAnsi="Book Antiqua"/>
          <w:sz w:val="21"/>
          <w:szCs w:val="21"/>
        </w:rPr>
        <w:t>время</w:t>
      </w:r>
      <w:r w:rsidRPr="00AE4AA6">
        <w:rPr>
          <w:rFonts w:ascii="Book Antiqua" w:hAnsi="Book Antiqua"/>
          <w:spacing w:val="-3"/>
          <w:sz w:val="21"/>
          <w:szCs w:val="21"/>
        </w:rPr>
        <w:t xml:space="preserve"> </w:t>
      </w:r>
      <w:r w:rsidRPr="00AE4AA6">
        <w:rPr>
          <w:rFonts w:ascii="Book Antiqua" w:hAnsi="Book Antiqua"/>
          <w:sz w:val="21"/>
          <w:szCs w:val="21"/>
        </w:rPr>
        <w:t>эволюция</w:t>
      </w:r>
      <w:r w:rsidRPr="00AE4AA6">
        <w:rPr>
          <w:rFonts w:ascii="Book Antiqua" w:hAnsi="Book Antiqua"/>
          <w:spacing w:val="-3"/>
          <w:sz w:val="21"/>
          <w:szCs w:val="21"/>
        </w:rPr>
        <w:t xml:space="preserve"> </w:t>
      </w:r>
      <w:r w:rsidRPr="00AE4AA6">
        <w:rPr>
          <w:rFonts w:ascii="Book Antiqua" w:hAnsi="Book Antiqua"/>
          <w:sz w:val="21"/>
          <w:szCs w:val="21"/>
        </w:rPr>
        <w:t>экономических</w:t>
      </w:r>
      <w:r w:rsidRPr="00AE4AA6">
        <w:rPr>
          <w:rFonts w:ascii="Book Antiqua" w:hAnsi="Book Antiqua"/>
          <w:spacing w:val="-3"/>
          <w:sz w:val="21"/>
          <w:szCs w:val="21"/>
        </w:rPr>
        <w:t xml:space="preserve"> </w:t>
      </w:r>
      <w:r w:rsidRPr="00AE4AA6">
        <w:rPr>
          <w:rFonts w:ascii="Book Antiqua" w:hAnsi="Book Antiqua"/>
          <w:sz w:val="21"/>
          <w:szCs w:val="21"/>
        </w:rPr>
        <w:t>отношений</w:t>
      </w:r>
      <w:r w:rsidRPr="00AE4AA6">
        <w:rPr>
          <w:rFonts w:ascii="Book Antiqua" w:hAnsi="Book Antiqua"/>
          <w:spacing w:val="-4"/>
          <w:sz w:val="21"/>
          <w:szCs w:val="21"/>
        </w:rPr>
        <w:t xml:space="preserve"> </w:t>
      </w:r>
      <w:r w:rsidRPr="00AE4AA6">
        <w:rPr>
          <w:rFonts w:ascii="Book Antiqua" w:hAnsi="Book Antiqua"/>
          <w:sz w:val="21"/>
          <w:szCs w:val="21"/>
        </w:rPr>
        <w:t xml:space="preserve">привела к тому, что институт собственности «оброс» огромным количеством «обременений», направленных на обособление и </w:t>
      </w:r>
      <w:r w:rsidRPr="00AE4AA6">
        <w:rPr>
          <w:rFonts w:ascii="Book Antiqua" w:hAnsi="Book Antiqua"/>
          <w:sz w:val="21"/>
          <w:szCs w:val="21"/>
        </w:rPr>
        <w:lastRenderedPageBreak/>
        <w:t>закрепление имущества</w:t>
      </w:r>
      <w:r w:rsidRPr="00AE4AA6">
        <w:rPr>
          <w:rFonts w:ascii="Book Antiqua" w:hAnsi="Book Antiqua"/>
          <w:spacing w:val="-7"/>
          <w:sz w:val="21"/>
          <w:szCs w:val="21"/>
        </w:rPr>
        <w:t xml:space="preserve"> </w:t>
      </w:r>
      <w:r w:rsidRPr="00AE4AA6">
        <w:rPr>
          <w:rFonts w:ascii="Book Antiqua" w:hAnsi="Book Antiqua"/>
          <w:sz w:val="21"/>
          <w:szCs w:val="21"/>
        </w:rPr>
        <w:t>за</w:t>
      </w:r>
      <w:r w:rsidRPr="00AE4AA6">
        <w:rPr>
          <w:rFonts w:ascii="Book Antiqua" w:hAnsi="Book Antiqua"/>
          <w:spacing w:val="-7"/>
          <w:sz w:val="21"/>
          <w:szCs w:val="21"/>
        </w:rPr>
        <w:t xml:space="preserve"> </w:t>
      </w:r>
      <w:r w:rsidRPr="00AE4AA6">
        <w:rPr>
          <w:rFonts w:ascii="Book Antiqua" w:hAnsi="Book Antiqua"/>
          <w:sz w:val="21"/>
          <w:szCs w:val="21"/>
        </w:rPr>
        <w:t>владельцем,</w:t>
      </w:r>
      <w:r w:rsidRPr="00AE4AA6">
        <w:rPr>
          <w:rFonts w:ascii="Book Antiqua" w:hAnsi="Book Antiqua"/>
          <w:spacing w:val="-7"/>
          <w:sz w:val="21"/>
          <w:szCs w:val="21"/>
        </w:rPr>
        <w:t xml:space="preserve"> </w:t>
      </w:r>
      <w:r w:rsidRPr="00AE4AA6">
        <w:rPr>
          <w:rFonts w:ascii="Book Antiqua" w:hAnsi="Book Antiqua"/>
          <w:sz w:val="21"/>
          <w:szCs w:val="21"/>
        </w:rPr>
        <w:t>а</w:t>
      </w:r>
      <w:r w:rsidRPr="00AE4AA6">
        <w:rPr>
          <w:rFonts w:ascii="Book Antiqua" w:hAnsi="Book Antiqua"/>
          <w:spacing w:val="-7"/>
          <w:sz w:val="21"/>
          <w:szCs w:val="21"/>
        </w:rPr>
        <w:t xml:space="preserve"> </w:t>
      </w:r>
      <w:r w:rsidRPr="00AE4AA6">
        <w:rPr>
          <w:rFonts w:ascii="Book Antiqua" w:hAnsi="Book Antiqua"/>
          <w:sz w:val="21"/>
          <w:szCs w:val="21"/>
        </w:rPr>
        <w:t>в</w:t>
      </w:r>
      <w:r w:rsidRPr="00AE4AA6">
        <w:rPr>
          <w:rFonts w:ascii="Book Antiqua" w:hAnsi="Book Antiqua"/>
          <w:spacing w:val="-7"/>
          <w:sz w:val="21"/>
          <w:szCs w:val="21"/>
        </w:rPr>
        <w:t xml:space="preserve"> </w:t>
      </w:r>
      <w:r w:rsidRPr="00AE4AA6">
        <w:rPr>
          <w:rFonts w:ascii="Book Antiqua" w:hAnsi="Book Antiqua"/>
          <w:sz w:val="21"/>
          <w:szCs w:val="21"/>
        </w:rPr>
        <w:t>дальнейшем</w:t>
      </w:r>
      <w:r w:rsidRPr="00AE4AA6">
        <w:rPr>
          <w:rFonts w:ascii="Book Antiqua" w:hAnsi="Book Antiqua"/>
          <w:spacing w:val="-8"/>
          <w:sz w:val="21"/>
          <w:szCs w:val="21"/>
        </w:rPr>
        <w:t xml:space="preserve"> – </w:t>
      </w:r>
      <w:r w:rsidRPr="00AE4AA6">
        <w:rPr>
          <w:rFonts w:ascii="Book Antiqua" w:hAnsi="Book Antiqua"/>
          <w:sz w:val="21"/>
          <w:szCs w:val="21"/>
        </w:rPr>
        <w:t>и</w:t>
      </w:r>
      <w:r w:rsidRPr="00AE4AA6">
        <w:rPr>
          <w:rFonts w:ascii="Book Antiqua" w:hAnsi="Book Antiqua"/>
          <w:spacing w:val="-7"/>
          <w:sz w:val="21"/>
          <w:szCs w:val="21"/>
        </w:rPr>
        <w:t xml:space="preserve"> </w:t>
      </w:r>
      <w:r w:rsidRPr="00AE4AA6">
        <w:rPr>
          <w:rFonts w:ascii="Book Antiqua" w:hAnsi="Book Antiqua"/>
          <w:sz w:val="21"/>
          <w:szCs w:val="21"/>
        </w:rPr>
        <w:t>на</w:t>
      </w:r>
      <w:r w:rsidRPr="00AE4AA6">
        <w:rPr>
          <w:rFonts w:ascii="Book Antiqua" w:hAnsi="Book Antiqua"/>
          <w:spacing w:val="-7"/>
          <w:sz w:val="21"/>
          <w:szCs w:val="21"/>
        </w:rPr>
        <w:t xml:space="preserve"> </w:t>
      </w:r>
      <w:r w:rsidRPr="00AE4AA6">
        <w:rPr>
          <w:rFonts w:ascii="Book Antiqua" w:hAnsi="Book Antiqua"/>
          <w:sz w:val="21"/>
          <w:szCs w:val="21"/>
        </w:rPr>
        <w:t>обеспечение</w:t>
      </w:r>
      <w:r w:rsidRPr="00AE4AA6">
        <w:rPr>
          <w:rFonts w:ascii="Book Antiqua" w:hAnsi="Book Antiqua"/>
          <w:spacing w:val="-8"/>
          <w:sz w:val="21"/>
          <w:szCs w:val="21"/>
        </w:rPr>
        <w:t xml:space="preserve"> </w:t>
      </w:r>
      <w:r w:rsidRPr="00AE4AA6">
        <w:rPr>
          <w:rFonts w:ascii="Book Antiqua" w:hAnsi="Book Antiqua"/>
          <w:sz w:val="21"/>
          <w:szCs w:val="21"/>
        </w:rPr>
        <w:t>социаль</w:t>
      </w:r>
      <w:r w:rsidRPr="00AE4AA6">
        <w:rPr>
          <w:rFonts w:ascii="Book Antiqua" w:hAnsi="Book Antiqua"/>
          <w:spacing w:val="-2"/>
          <w:sz w:val="21"/>
          <w:szCs w:val="21"/>
        </w:rPr>
        <w:t>ной</w:t>
      </w:r>
      <w:r w:rsidRPr="00AE4AA6">
        <w:rPr>
          <w:rFonts w:ascii="Book Antiqua" w:hAnsi="Book Antiqua"/>
          <w:spacing w:val="-10"/>
          <w:sz w:val="21"/>
          <w:szCs w:val="21"/>
        </w:rPr>
        <w:t xml:space="preserve"> </w:t>
      </w:r>
      <w:r w:rsidRPr="00AE4AA6">
        <w:rPr>
          <w:rFonts w:ascii="Book Antiqua" w:hAnsi="Book Antiqua"/>
          <w:spacing w:val="-2"/>
          <w:sz w:val="21"/>
          <w:szCs w:val="21"/>
        </w:rPr>
        <w:t>ответственности</w:t>
      </w:r>
      <w:r w:rsidRPr="00AE4AA6">
        <w:rPr>
          <w:rFonts w:ascii="Book Antiqua" w:hAnsi="Book Antiqua"/>
          <w:spacing w:val="-10"/>
          <w:sz w:val="21"/>
          <w:szCs w:val="21"/>
        </w:rPr>
        <w:t xml:space="preserve"> </w:t>
      </w:r>
      <w:r w:rsidRPr="00AE4AA6">
        <w:rPr>
          <w:rFonts w:ascii="Book Antiqua" w:hAnsi="Book Antiqua"/>
          <w:spacing w:val="-2"/>
          <w:sz w:val="21"/>
          <w:szCs w:val="21"/>
        </w:rPr>
        <w:t>собственников.</w:t>
      </w:r>
      <w:r w:rsidRPr="00AE4AA6">
        <w:rPr>
          <w:rFonts w:ascii="Book Antiqua" w:hAnsi="Book Antiqua"/>
          <w:spacing w:val="-10"/>
          <w:sz w:val="21"/>
          <w:szCs w:val="21"/>
        </w:rPr>
        <w:t xml:space="preserve"> </w:t>
      </w:r>
      <w:r w:rsidRPr="00AE4AA6">
        <w:rPr>
          <w:rFonts w:ascii="Book Antiqua" w:hAnsi="Book Antiqua"/>
          <w:spacing w:val="-2"/>
          <w:sz w:val="21"/>
          <w:szCs w:val="21"/>
        </w:rPr>
        <w:t>Одн</w:t>
      </w:r>
      <w:r w:rsidRPr="00AE4AA6">
        <w:rPr>
          <w:rFonts w:ascii="Book Antiqua" w:hAnsi="Book Antiqua"/>
          <w:spacing w:val="-2"/>
          <w:sz w:val="21"/>
          <w:szCs w:val="21"/>
        </w:rPr>
        <w:t>а</w:t>
      </w:r>
      <w:r w:rsidRPr="00AE4AA6">
        <w:rPr>
          <w:rFonts w:ascii="Book Antiqua" w:hAnsi="Book Antiqua"/>
          <w:spacing w:val="-2"/>
          <w:sz w:val="21"/>
          <w:szCs w:val="21"/>
        </w:rPr>
        <w:t>ко</w:t>
      </w:r>
      <w:r w:rsidRPr="00AE4AA6">
        <w:rPr>
          <w:rFonts w:ascii="Book Antiqua" w:hAnsi="Book Antiqua"/>
          <w:spacing w:val="-10"/>
          <w:sz w:val="21"/>
          <w:szCs w:val="21"/>
        </w:rPr>
        <w:t xml:space="preserve"> </w:t>
      </w:r>
      <w:r w:rsidRPr="00AE4AA6">
        <w:rPr>
          <w:rFonts w:ascii="Book Antiqua" w:hAnsi="Book Antiqua"/>
          <w:spacing w:val="-2"/>
          <w:sz w:val="21"/>
          <w:szCs w:val="21"/>
        </w:rPr>
        <w:t>в</w:t>
      </w:r>
      <w:r w:rsidRPr="00AE4AA6">
        <w:rPr>
          <w:rFonts w:ascii="Book Antiqua" w:hAnsi="Book Antiqua"/>
          <w:spacing w:val="-10"/>
          <w:sz w:val="21"/>
          <w:szCs w:val="21"/>
        </w:rPr>
        <w:t xml:space="preserve"> </w:t>
      </w:r>
      <w:r w:rsidRPr="00AE4AA6">
        <w:rPr>
          <w:rFonts w:ascii="Book Antiqua" w:hAnsi="Book Antiqua"/>
          <w:spacing w:val="-2"/>
          <w:sz w:val="21"/>
          <w:szCs w:val="21"/>
        </w:rPr>
        <w:t>настоящее</w:t>
      </w:r>
      <w:r w:rsidRPr="00AE4AA6">
        <w:rPr>
          <w:rFonts w:ascii="Book Antiqua" w:hAnsi="Book Antiqua"/>
          <w:spacing w:val="-10"/>
          <w:sz w:val="21"/>
          <w:szCs w:val="21"/>
        </w:rPr>
        <w:t xml:space="preserve"> </w:t>
      </w:r>
      <w:r w:rsidRPr="00AE4AA6">
        <w:rPr>
          <w:rFonts w:ascii="Book Antiqua" w:hAnsi="Book Antiqua"/>
          <w:spacing w:val="-2"/>
          <w:sz w:val="21"/>
          <w:szCs w:val="21"/>
        </w:rPr>
        <w:t>время</w:t>
      </w:r>
      <w:r w:rsidRPr="00AE4AA6">
        <w:rPr>
          <w:rFonts w:ascii="Book Antiqua" w:hAnsi="Book Antiqua"/>
          <w:spacing w:val="-10"/>
          <w:sz w:val="21"/>
          <w:szCs w:val="21"/>
        </w:rPr>
        <w:t xml:space="preserve"> </w:t>
      </w:r>
      <w:r w:rsidRPr="00AE4AA6">
        <w:rPr>
          <w:rFonts w:ascii="Book Antiqua" w:hAnsi="Book Antiqua"/>
          <w:spacing w:val="-2"/>
          <w:sz w:val="21"/>
          <w:szCs w:val="21"/>
        </w:rPr>
        <w:t>замет</w:t>
      </w:r>
      <w:r w:rsidRPr="00AE4AA6">
        <w:rPr>
          <w:rFonts w:ascii="Book Antiqua" w:hAnsi="Book Antiqua"/>
          <w:sz w:val="21"/>
          <w:szCs w:val="21"/>
        </w:rPr>
        <w:t>но усилились – всегда, конечно, с</w:t>
      </w:r>
      <w:r w:rsidRPr="00AE4AA6">
        <w:rPr>
          <w:rFonts w:ascii="Book Antiqua" w:hAnsi="Book Antiqua"/>
          <w:sz w:val="21"/>
          <w:szCs w:val="21"/>
        </w:rPr>
        <w:t>у</w:t>
      </w:r>
      <w:r w:rsidRPr="00AE4AA6">
        <w:rPr>
          <w:rFonts w:ascii="Book Antiqua" w:hAnsi="Book Antiqua"/>
          <w:sz w:val="21"/>
          <w:szCs w:val="21"/>
        </w:rPr>
        <w:t xml:space="preserve">ществовавшие, но, скорее, «влачившие жалкое существование» – тенденции ответного влияния </w:t>
      </w:r>
      <w:r w:rsidRPr="00AE4AA6">
        <w:rPr>
          <w:rFonts w:ascii="Book Antiqua" w:hAnsi="Book Antiqua"/>
          <w:spacing w:val="-2"/>
          <w:sz w:val="21"/>
          <w:szCs w:val="21"/>
        </w:rPr>
        <w:t>института</w:t>
      </w:r>
      <w:r w:rsidRPr="00AE4AA6">
        <w:rPr>
          <w:rFonts w:ascii="Book Antiqua" w:hAnsi="Book Antiqua"/>
          <w:spacing w:val="-4"/>
          <w:sz w:val="21"/>
          <w:szCs w:val="21"/>
        </w:rPr>
        <w:t xml:space="preserve"> </w:t>
      </w:r>
      <w:r w:rsidRPr="00AE4AA6">
        <w:rPr>
          <w:rFonts w:ascii="Book Antiqua" w:hAnsi="Book Antiqua"/>
          <w:spacing w:val="-2"/>
          <w:sz w:val="21"/>
          <w:szCs w:val="21"/>
        </w:rPr>
        <w:t>собственности</w:t>
      </w:r>
      <w:r w:rsidRPr="00AE4AA6">
        <w:rPr>
          <w:rFonts w:ascii="Book Antiqua" w:hAnsi="Book Antiqua"/>
          <w:spacing w:val="-6"/>
          <w:sz w:val="21"/>
          <w:szCs w:val="21"/>
        </w:rPr>
        <w:t xml:space="preserve"> </w:t>
      </w:r>
      <w:r w:rsidRPr="00AE4AA6">
        <w:rPr>
          <w:rFonts w:ascii="Book Antiqua" w:hAnsi="Book Antiqua"/>
          <w:spacing w:val="-2"/>
          <w:sz w:val="21"/>
          <w:szCs w:val="21"/>
        </w:rPr>
        <w:t>на</w:t>
      </w:r>
      <w:r w:rsidRPr="00AE4AA6">
        <w:rPr>
          <w:rFonts w:ascii="Book Antiqua" w:hAnsi="Book Antiqua"/>
          <w:spacing w:val="-4"/>
          <w:sz w:val="21"/>
          <w:szCs w:val="21"/>
        </w:rPr>
        <w:t xml:space="preserve"> </w:t>
      </w:r>
      <w:r w:rsidRPr="00AE4AA6">
        <w:rPr>
          <w:rFonts w:ascii="Book Antiqua" w:hAnsi="Book Antiqua"/>
          <w:spacing w:val="-2"/>
          <w:sz w:val="21"/>
          <w:szCs w:val="21"/>
        </w:rPr>
        <w:t>экономические</w:t>
      </w:r>
      <w:r w:rsidRPr="00AE4AA6">
        <w:rPr>
          <w:rFonts w:ascii="Book Antiqua" w:hAnsi="Book Antiqua"/>
          <w:spacing w:val="-5"/>
          <w:sz w:val="21"/>
          <w:szCs w:val="21"/>
        </w:rPr>
        <w:t xml:space="preserve"> </w:t>
      </w:r>
      <w:r w:rsidRPr="00AE4AA6">
        <w:rPr>
          <w:rFonts w:ascii="Book Antiqua" w:hAnsi="Book Antiqua"/>
          <w:spacing w:val="-2"/>
          <w:sz w:val="21"/>
          <w:szCs w:val="21"/>
        </w:rPr>
        <w:t>отношения</w:t>
      </w:r>
      <w:r w:rsidRPr="00AE4AA6">
        <w:rPr>
          <w:rFonts w:ascii="Book Antiqua" w:hAnsi="Book Antiqua"/>
          <w:spacing w:val="-4"/>
          <w:sz w:val="21"/>
          <w:szCs w:val="21"/>
        </w:rPr>
        <w:t xml:space="preserve"> </w:t>
      </w:r>
      <w:r w:rsidRPr="00AE4AA6">
        <w:rPr>
          <w:rFonts w:ascii="Book Antiqua" w:hAnsi="Book Antiqua"/>
          <w:spacing w:val="-2"/>
          <w:sz w:val="21"/>
          <w:szCs w:val="21"/>
        </w:rPr>
        <w:t>как</w:t>
      </w:r>
      <w:r w:rsidRPr="00AE4AA6">
        <w:rPr>
          <w:rFonts w:ascii="Book Antiqua" w:hAnsi="Book Antiqua"/>
          <w:spacing w:val="-4"/>
          <w:sz w:val="21"/>
          <w:szCs w:val="21"/>
        </w:rPr>
        <w:t xml:space="preserve"> </w:t>
      </w:r>
      <w:r w:rsidRPr="00AE4AA6">
        <w:rPr>
          <w:rFonts w:ascii="Book Antiqua" w:hAnsi="Book Antiqua"/>
          <w:spacing w:val="-2"/>
          <w:sz w:val="21"/>
          <w:szCs w:val="21"/>
        </w:rPr>
        <w:t>приоритетного</w:t>
      </w:r>
      <w:r w:rsidRPr="00AE4AA6">
        <w:rPr>
          <w:rFonts w:ascii="Book Antiqua" w:hAnsi="Book Antiqua"/>
          <w:spacing w:val="-3"/>
          <w:sz w:val="21"/>
          <w:szCs w:val="21"/>
        </w:rPr>
        <w:t xml:space="preserve"> </w:t>
      </w:r>
      <w:r w:rsidRPr="00AE4AA6">
        <w:rPr>
          <w:rFonts w:ascii="Book Antiqua" w:hAnsi="Book Antiqua"/>
          <w:spacing w:val="-2"/>
          <w:sz w:val="21"/>
          <w:szCs w:val="21"/>
        </w:rPr>
        <w:t>направления,</w:t>
      </w:r>
      <w:r w:rsidRPr="00AE4AA6">
        <w:rPr>
          <w:rFonts w:ascii="Book Antiqua" w:hAnsi="Book Antiqua"/>
          <w:spacing w:val="-3"/>
          <w:sz w:val="21"/>
          <w:szCs w:val="21"/>
        </w:rPr>
        <w:t xml:space="preserve"> </w:t>
      </w:r>
      <w:r w:rsidRPr="00AE4AA6">
        <w:rPr>
          <w:rFonts w:ascii="Book Antiqua" w:hAnsi="Book Antiqua"/>
          <w:spacing w:val="-2"/>
          <w:sz w:val="21"/>
          <w:szCs w:val="21"/>
        </w:rPr>
        <w:t>н</w:t>
      </w:r>
      <w:r w:rsidRPr="00AE4AA6">
        <w:rPr>
          <w:rFonts w:ascii="Book Antiqua" w:hAnsi="Book Antiqua"/>
          <w:spacing w:val="-2"/>
          <w:sz w:val="21"/>
          <w:szCs w:val="21"/>
        </w:rPr>
        <w:t>а</w:t>
      </w:r>
      <w:r w:rsidRPr="00AE4AA6">
        <w:rPr>
          <w:rFonts w:ascii="Book Antiqua" w:hAnsi="Book Antiqua"/>
          <w:spacing w:val="-2"/>
          <w:sz w:val="21"/>
          <w:szCs w:val="21"/>
        </w:rPr>
        <w:t>целенного</w:t>
      </w:r>
      <w:r w:rsidRPr="00AE4AA6">
        <w:rPr>
          <w:rFonts w:ascii="Book Antiqua" w:hAnsi="Book Antiqua"/>
          <w:spacing w:val="-4"/>
          <w:sz w:val="21"/>
          <w:szCs w:val="21"/>
        </w:rPr>
        <w:t xml:space="preserve"> </w:t>
      </w:r>
      <w:r w:rsidRPr="00AE4AA6">
        <w:rPr>
          <w:rFonts w:ascii="Book Antiqua" w:hAnsi="Book Antiqua"/>
          <w:spacing w:val="-2"/>
          <w:sz w:val="21"/>
          <w:szCs w:val="21"/>
        </w:rPr>
        <w:t>на</w:t>
      </w:r>
      <w:r w:rsidRPr="00AE4AA6">
        <w:rPr>
          <w:rFonts w:ascii="Book Antiqua" w:hAnsi="Book Antiqua"/>
          <w:spacing w:val="-3"/>
          <w:sz w:val="21"/>
          <w:szCs w:val="21"/>
        </w:rPr>
        <w:t xml:space="preserve"> </w:t>
      </w:r>
      <w:r w:rsidRPr="00AE4AA6">
        <w:rPr>
          <w:rFonts w:ascii="Book Antiqua" w:hAnsi="Book Antiqua"/>
          <w:spacing w:val="-2"/>
          <w:sz w:val="21"/>
          <w:szCs w:val="21"/>
        </w:rPr>
        <w:t>обратную</w:t>
      </w:r>
      <w:r w:rsidRPr="00AE4AA6">
        <w:rPr>
          <w:rFonts w:ascii="Book Antiqua" w:hAnsi="Book Antiqua"/>
          <w:spacing w:val="-4"/>
          <w:sz w:val="21"/>
          <w:szCs w:val="21"/>
        </w:rPr>
        <w:t xml:space="preserve"> </w:t>
      </w:r>
      <w:r w:rsidRPr="00AE4AA6">
        <w:rPr>
          <w:rFonts w:ascii="Book Antiqua" w:hAnsi="Book Antiqua"/>
          <w:spacing w:val="-2"/>
          <w:sz w:val="21"/>
          <w:szCs w:val="21"/>
        </w:rPr>
        <w:t>передачу</w:t>
      </w:r>
      <w:r w:rsidRPr="00AE4AA6">
        <w:rPr>
          <w:rFonts w:ascii="Book Antiqua" w:hAnsi="Book Antiqua"/>
          <w:spacing w:val="-4"/>
          <w:sz w:val="21"/>
          <w:szCs w:val="21"/>
        </w:rPr>
        <w:t xml:space="preserve"> </w:t>
      </w:r>
      <w:r w:rsidRPr="00AE4AA6">
        <w:rPr>
          <w:rFonts w:ascii="Book Antiqua" w:hAnsi="Book Antiqua"/>
          <w:spacing w:val="-2"/>
          <w:sz w:val="21"/>
          <w:szCs w:val="21"/>
        </w:rPr>
        <w:t>той</w:t>
      </w:r>
      <w:r w:rsidRPr="00AE4AA6">
        <w:rPr>
          <w:rFonts w:ascii="Book Antiqua" w:hAnsi="Book Antiqua"/>
          <w:spacing w:val="-3"/>
          <w:sz w:val="21"/>
          <w:szCs w:val="21"/>
        </w:rPr>
        <w:t xml:space="preserve"> </w:t>
      </w:r>
      <w:r w:rsidRPr="00AE4AA6">
        <w:rPr>
          <w:rFonts w:ascii="Book Antiqua" w:hAnsi="Book Antiqua"/>
          <w:spacing w:val="-2"/>
          <w:sz w:val="21"/>
          <w:szCs w:val="21"/>
        </w:rPr>
        <w:t>своеобразной</w:t>
      </w:r>
      <w:r w:rsidRPr="00AE4AA6">
        <w:rPr>
          <w:rFonts w:ascii="Book Antiqua" w:hAnsi="Book Antiqua"/>
          <w:spacing w:val="-8"/>
          <w:sz w:val="21"/>
          <w:szCs w:val="21"/>
        </w:rPr>
        <w:t xml:space="preserve"> </w:t>
      </w:r>
      <w:r w:rsidRPr="00AE4AA6">
        <w:rPr>
          <w:rFonts w:ascii="Book Antiqua" w:hAnsi="Book Antiqua"/>
          <w:spacing w:val="-2"/>
          <w:sz w:val="21"/>
          <w:szCs w:val="21"/>
        </w:rPr>
        <w:t>«нагрузки»</w:t>
      </w:r>
      <w:r w:rsidRPr="00AE4AA6">
        <w:rPr>
          <w:rFonts w:ascii="Book Antiqua" w:hAnsi="Book Antiqua"/>
          <w:spacing w:val="-8"/>
          <w:sz w:val="21"/>
          <w:szCs w:val="21"/>
        </w:rPr>
        <w:t xml:space="preserve"> </w:t>
      </w:r>
      <w:r w:rsidRPr="00AE4AA6">
        <w:rPr>
          <w:rFonts w:ascii="Book Antiqua" w:hAnsi="Book Antiqua"/>
          <w:spacing w:val="-2"/>
          <w:sz w:val="21"/>
          <w:szCs w:val="21"/>
        </w:rPr>
        <w:t>с</w:t>
      </w:r>
      <w:r w:rsidRPr="00AE4AA6">
        <w:rPr>
          <w:rFonts w:ascii="Book Antiqua" w:hAnsi="Book Antiqua"/>
          <w:spacing w:val="-8"/>
          <w:sz w:val="21"/>
          <w:szCs w:val="21"/>
        </w:rPr>
        <w:t xml:space="preserve"> </w:t>
      </w:r>
      <w:r w:rsidRPr="00AE4AA6">
        <w:rPr>
          <w:rFonts w:ascii="Book Antiqua" w:hAnsi="Book Antiqua"/>
          <w:spacing w:val="-2"/>
          <w:sz w:val="21"/>
          <w:szCs w:val="21"/>
        </w:rPr>
        <w:t>еще</w:t>
      </w:r>
      <w:r w:rsidRPr="00AE4AA6">
        <w:rPr>
          <w:rFonts w:ascii="Book Antiqua" w:hAnsi="Book Antiqua"/>
          <w:spacing w:val="-8"/>
          <w:sz w:val="21"/>
          <w:szCs w:val="21"/>
        </w:rPr>
        <w:t xml:space="preserve"> </w:t>
      </w:r>
      <w:r w:rsidRPr="00AE4AA6">
        <w:rPr>
          <w:rFonts w:ascii="Book Antiqua" w:hAnsi="Book Antiqua"/>
          <w:spacing w:val="-2"/>
          <w:sz w:val="21"/>
          <w:szCs w:val="21"/>
        </w:rPr>
        <w:t>более</w:t>
      </w:r>
      <w:r w:rsidRPr="00AE4AA6">
        <w:rPr>
          <w:rFonts w:ascii="Book Antiqua" w:hAnsi="Book Antiqua"/>
          <w:spacing w:val="-8"/>
          <w:sz w:val="21"/>
          <w:szCs w:val="21"/>
        </w:rPr>
        <w:t xml:space="preserve"> </w:t>
      </w:r>
      <w:r w:rsidRPr="00AE4AA6">
        <w:rPr>
          <w:rFonts w:ascii="Book Antiqua" w:hAnsi="Book Antiqua"/>
          <w:spacing w:val="-2"/>
          <w:sz w:val="21"/>
          <w:szCs w:val="21"/>
        </w:rPr>
        <w:t>значимыми</w:t>
      </w:r>
      <w:r w:rsidRPr="00AE4AA6">
        <w:rPr>
          <w:rFonts w:ascii="Book Antiqua" w:hAnsi="Book Antiqua"/>
          <w:spacing w:val="-9"/>
          <w:sz w:val="21"/>
          <w:szCs w:val="21"/>
        </w:rPr>
        <w:t xml:space="preserve"> </w:t>
      </w:r>
      <w:r w:rsidRPr="00AE4AA6">
        <w:rPr>
          <w:rFonts w:ascii="Book Antiqua" w:hAnsi="Book Antiqua"/>
          <w:spacing w:val="-2"/>
          <w:sz w:val="21"/>
          <w:szCs w:val="21"/>
        </w:rPr>
        <w:t>для</w:t>
      </w:r>
      <w:r w:rsidRPr="00AE4AA6">
        <w:rPr>
          <w:rFonts w:ascii="Book Antiqua" w:hAnsi="Book Antiqua"/>
          <w:spacing w:val="-8"/>
          <w:sz w:val="21"/>
          <w:szCs w:val="21"/>
        </w:rPr>
        <w:t xml:space="preserve"> </w:t>
      </w:r>
      <w:r w:rsidRPr="00AE4AA6">
        <w:rPr>
          <w:rFonts w:ascii="Book Antiqua" w:hAnsi="Book Antiqua"/>
          <w:spacing w:val="-2"/>
          <w:sz w:val="21"/>
          <w:szCs w:val="21"/>
        </w:rPr>
        <w:t>общества</w:t>
      </w:r>
      <w:r w:rsidRPr="00AE4AA6">
        <w:rPr>
          <w:rFonts w:ascii="Book Antiqua" w:hAnsi="Book Antiqua"/>
          <w:spacing w:val="-8"/>
          <w:sz w:val="21"/>
          <w:szCs w:val="21"/>
        </w:rPr>
        <w:t xml:space="preserve"> </w:t>
      </w:r>
      <w:r w:rsidRPr="00AE4AA6">
        <w:rPr>
          <w:rFonts w:ascii="Book Antiqua" w:hAnsi="Book Antiqua"/>
          <w:spacing w:val="-2"/>
          <w:sz w:val="21"/>
          <w:szCs w:val="21"/>
        </w:rPr>
        <w:t xml:space="preserve">последствиями. </w:t>
      </w:r>
      <w:r w:rsidRPr="00AE4AA6">
        <w:rPr>
          <w:rFonts w:ascii="Book Antiqua" w:hAnsi="Book Antiqua"/>
          <w:sz w:val="21"/>
          <w:szCs w:val="21"/>
        </w:rPr>
        <w:t>Так,</w:t>
      </w:r>
      <w:r w:rsidRPr="00AE4AA6">
        <w:rPr>
          <w:rFonts w:ascii="Book Antiqua" w:hAnsi="Book Antiqua"/>
          <w:spacing w:val="-12"/>
          <w:sz w:val="21"/>
          <w:szCs w:val="21"/>
        </w:rPr>
        <w:t xml:space="preserve"> </w:t>
      </w:r>
      <w:r w:rsidRPr="00AE4AA6">
        <w:rPr>
          <w:rFonts w:ascii="Book Antiqua" w:hAnsi="Book Antiqua"/>
          <w:sz w:val="21"/>
          <w:szCs w:val="21"/>
        </w:rPr>
        <w:t>поск</w:t>
      </w:r>
      <w:r w:rsidRPr="00AE4AA6">
        <w:rPr>
          <w:rFonts w:ascii="Book Antiqua" w:hAnsi="Book Antiqua"/>
          <w:sz w:val="21"/>
          <w:szCs w:val="21"/>
        </w:rPr>
        <w:t>о</w:t>
      </w:r>
      <w:r w:rsidRPr="00AE4AA6">
        <w:rPr>
          <w:rFonts w:ascii="Book Antiqua" w:hAnsi="Book Antiqua"/>
          <w:sz w:val="21"/>
          <w:szCs w:val="21"/>
        </w:rPr>
        <w:t>льку</w:t>
      </w:r>
      <w:r w:rsidRPr="00AE4AA6">
        <w:rPr>
          <w:rFonts w:ascii="Book Antiqua" w:hAnsi="Book Antiqua"/>
          <w:spacing w:val="-12"/>
          <w:sz w:val="21"/>
          <w:szCs w:val="21"/>
        </w:rPr>
        <w:t xml:space="preserve"> </w:t>
      </w:r>
      <w:r w:rsidRPr="00AE4AA6">
        <w:rPr>
          <w:rFonts w:ascii="Book Antiqua" w:hAnsi="Book Antiqua"/>
          <w:sz w:val="21"/>
          <w:szCs w:val="21"/>
        </w:rPr>
        <w:t>изменение</w:t>
      </w:r>
      <w:r w:rsidRPr="00AE4AA6">
        <w:rPr>
          <w:rFonts w:ascii="Book Antiqua" w:hAnsi="Book Antiqua"/>
          <w:spacing w:val="-12"/>
          <w:sz w:val="21"/>
          <w:szCs w:val="21"/>
        </w:rPr>
        <w:t xml:space="preserve"> </w:t>
      </w:r>
      <w:r w:rsidRPr="00AE4AA6">
        <w:rPr>
          <w:rFonts w:ascii="Book Antiqua" w:hAnsi="Book Antiqua"/>
          <w:sz w:val="21"/>
          <w:szCs w:val="21"/>
        </w:rPr>
        <w:t>института</w:t>
      </w:r>
      <w:r w:rsidRPr="00AE4AA6">
        <w:rPr>
          <w:rFonts w:ascii="Book Antiqua" w:hAnsi="Book Antiqua"/>
          <w:spacing w:val="-12"/>
          <w:sz w:val="21"/>
          <w:szCs w:val="21"/>
        </w:rPr>
        <w:t xml:space="preserve"> </w:t>
      </w:r>
      <w:r w:rsidRPr="00AE4AA6">
        <w:rPr>
          <w:rFonts w:ascii="Book Antiqua" w:hAnsi="Book Antiqua"/>
          <w:sz w:val="21"/>
          <w:szCs w:val="21"/>
        </w:rPr>
        <w:t>собственности</w:t>
      </w:r>
      <w:r w:rsidRPr="00AE4AA6">
        <w:rPr>
          <w:rFonts w:ascii="Book Antiqua" w:hAnsi="Book Antiqua"/>
          <w:spacing w:val="-12"/>
          <w:sz w:val="21"/>
          <w:szCs w:val="21"/>
        </w:rPr>
        <w:t xml:space="preserve"> </w:t>
      </w:r>
      <w:r w:rsidRPr="00AE4AA6">
        <w:rPr>
          <w:rFonts w:ascii="Book Antiqua" w:hAnsi="Book Antiqua"/>
          <w:sz w:val="21"/>
          <w:szCs w:val="21"/>
        </w:rPr>
        <w:t>повлечет</w:t>
      </w:r>
      <w:r w:rsidRPr="00AE4AA6">
        <w:rPr>
          <w:rFonts w:ascii="Book Antiqua" w:hAnsi="Book Antiqua"/>
          <w:spacing w:val="-12"/>
          <w:sz w:val="21"/>
          <w:szCs w:val="21"/>
        </w:rPr>
        <w:t xml:space="preserve"> </w:t>
      </w:r>
      <w:r w:rsidRPr="00AE4AA6">
        <w:rPr>
          <w:rFonts w:ascii="Book Antiqua" w:hAnsi="Book Antiqua"/>
          <w:sz w:val="21"/>
          <w:szCs w:val="21"/>
        </w:rPr>
        <w:t>за</w:t>
      </w:r>
      <w:r w:rsidRPr="00AE4AA6">
        <w:rPr>
          <w:rFonts w:ascii="Book Antiqua" w:hAnsi="Book Antiqua"/>
          <w:spacing w:val="-12"/>
          <w:sz w:val="21"/>
          <w:szCs w:val="21"/>
        </w:rPr>
        <w:t xml:space="preserve"> </w:t>
      </w:r>
      <w:r w:rsidRPr="00AE4AA6">
        <w:rPr>
          <w:rFonts w:ascii="Book Antiqua" w:hAnsi="Book Antiqua"/>
          <w:sz w:val="21"/>
          <w:szCs w:val="21"/>
        </w:rPr>
        <w:t xml:space="preserve">собой </w:t>
      </w:r>
      <w:r w:rsidRPr="00AE4AA6">
        <w:rPr>
          <w:rFonts w:ascii="Book Antiqua" w:hAnsi="Book Antiqua"/>
          <w:spacing w:val="-2"/>
          <w:sz w:val="21"/>
          <w:szCs w:val="21"/>
        </w:rPr>
        <w:t>тр</w:t>
      </w:r>
      <w:r w:rsidRPr="00AE4AA6">
        <w:rPr>
          <w:rFonts w:ascii="Book Antiqua" w:hAnsi="Book Antiqua"/>
          <w:spacing w:val="-2"/>
          <w:sz w:val="21"/>
          <w:szCs w:val="21"/>
        </w:rPr>
        <w:t>а</w:t>
      </w:r>
      <w:r w:rsidRPr="00AE4AA6">
        <w:rPr>
          <w:rFonts w:ascii="Book Antiqua" w:hAnsi="Book Antiqua"/>
          <w:spacing w:val="-2"/>
          <w:sz w:val="21"/>
          <w:szCs w:val="21"/>
        </w:rPr>
        <w:t>нсформацию</w:t>
      </w:r>
      <w:r w:rsidRPr="00AE4AA6">
        <w:rPr>
          <w:rFonts w:ascii="Book Antiqua" w:hAnsi="Book Antiqua"/>
          <w:spacing w:val="-10"/>
          <w:sz w:val="21"/>
          <w:szCs w:val="21"/>
        </w:rPr>
        <w:t xml:space="preserve"> </w:t>
      </w:r>
      <w:r w:rsidRPr="00AE4AA6">
        <w:rPr>
          <w:rFonts w:ascii="Book Antiqua" w:hAnsi="Book Antiqua"/>
          <w:spacing w:val="-2"/>
          <w:sz w:val="21"/>
          <w:szCs w:val="21"/>
        </w:rPr>
        <w:t>экономических</w:t>
      </w:r>
      <w:r w:rsidRPr="00AE4AA6">
        <w:rPr>
          <w:rFonts w:ascii="Book Antiqua" w:hAnsi="Book Antiqua"/>
          <w:spacing w:val="-10"/>
          <w:sz w:val="21"/>
          <w:szCs w:val="21"/>
        </w:rPr>
        <w:t xml:space="preserve"> </w:t>
      </w:r>
      <w:r w:rsidRPr="00AE4AA6">
        <w:rPr>
          <w:rFonts w:ascii="Book Antiqua" w:hAnsi="Book Antiqua"/>
          <w:spacing w:val="-2"/>
          <w:sz w:val="21"/>
          <w:szCs w:val="21"/>
        </w:rPr>
        <w:t>отношений,</w:t>
      </w:r>
      <w:r w:rsidRPr="00AE4AA6">
        <w:rPr>
          <w:rFonts w:ascii="Book Antiqua" w:hAnsi="Book Antiqua"/>
          <w:spacing w:val="-10"/>
          <w:sz w:val="21"/>
          <w:szCs w:val="21"/>
        </w:rPr>
        <w:t xml:space="preserve"> </w:t>
      </w:r>
      <w:r w:rsidRPr="00AE4AA6">
        <w:rPr>
          <w:rFonts w:ascii="Book Antiqua" w:hAnsi="Book Antiqua"/>
          <w:spacing w:val="-2"/>
          <w:sz w:val="21"/>
          <w:szCs w:val="21"/>
        </w:rPr>
        <w:t>то</w:t>
      </w:r>
      <w:r w:rsidRPr="00AE4AA6">
        <w:rPr>
          <w:rFonts w:ascii="Book Antiqua" w:hAnsi="Book Antiqua"/>
          <w:spacing w:val="-10"/>
          <w:sz w:val="21"/>
          <w:szCs w:val="21"/>
        </w:rPr>
        <w:t xml:space="preserve"> </w:t>
      </w:r>
      <w:r w:rsidRPr="00AE4AA6">
        <w:rPr>
          <w:rFonts w:ascii="Book Antiqua" w:hAnsi="Book Antiqua"/>
          <w:spacing w:val="-2"/>
          <w:sz w:val="21"/>
          <w:szCs w:val="21"/>
        </w:rPr>
        <w:t>его</w:t>
      </w:r>
      <w:r w:rsidRPr="00AE4AA6">
        <w:rPr>
          <w:rFonts w:ascii="Book Antiqua" w:hAnsi="Book Antiqua"/>
          <w:spacing w:val="-10"/>
          <w:sz w:val="21"/>
          <w:szCs w:val="21"/>
        </w:rPr>
        <w:t xml:space="preserve"> </w:t>
      </w:r>
      <w:r w:rsidRPr="00AE4AA6">
        <w:rPr>
          <w:rFonts w:ascii="Book Antiqua" w:hAnsi="Book Antiqua"/>
          <w:spacing w:val="-2"/>
          <w:sz w:val="21"/>
          <w:szCs w:val="21"/>
        </w:rPr>
        <w:t>диффузия</w:t>
      </w:r>
      <w:r w:rsidRPr="00AE4AA6">
        <w:rPr>
          <w:rFonts w:ascii="Book Antiqua" w:hAnsi="Book Antiqua"/>
          <w:spacing w:val="-10"/>
          <w:sz w:val="21"/>
          <w:szCs w:val="21"/>
        </w:rPr>
        <w:t xml:space="preserve"> </w:t>
      </w:r>
      <w:r w:rsidRPr="00AE4AA6">
        <w:rPr>
          <w:rFonts w:ascii="Book Antiqua" w:hAnsi="Book Antiqua"/>
          <w:spacing w:val="-2"/>
          <w:sz w:val="21"/>
          <w:szCs w:val="21"/>
        </w:rPr>
        <w:t>неи</w:t>
      </w:r>
      <w:r w:rsidRPr="00AE4AA6">
        <w:rPr>
          <w:rFonts w:ascii="Book Antiqua" w:hAnsi="Book Antiqua"/>
          <w:spacing w:val="-2"/>
          <w:sz w:val="21"/>
          <w:szCs w:val="21"/>
        </w:rPr>
        <w:t>з</w:t>
      </w:r>
      <w:r w:rsidRPr="00AE4AA6">
        <w:rPr>
          <w:rFonts w:ascii="Book Antiqua" w:hAnsi="Book Antiqua"/>
          <w:spacing w:val="-2"/>
          <w:sz w:val="21"/>
          <w:szCs w:val="21"/>
        </w:rPr>
        <w:t>бежно</w:t>
      </w:r>
      <w:r w:rsidRPr="00AE4AA6">
        <w:rPr>
          <w:rFonts w:ascii="Book Antiqua" w:hAnsi="Book Antiqua"/>
          <w:spacing w:val="-9"/>
          <w:sz w:val="21"/>
          <w:szCs w:val="21"/>
        </w:rPr>
        <w:t xml:space="preserve"> </w:t>
      </w:r>
      <w:r w:rsidRPr="00AE4AA6">
        <w:rPr>
          <w:rFonts w:ascii="Book Antiqua" w:hAnsi="Book Antiqua"/>
          <w:spacing w:val="-2"/>
          <w:sz w:val="21"/>
          <w:szCs w:val="21"/>
        </w:rPr>
        <w:t>спровоцирует</w:t>
      </w:r>
      <w:r w:rsidRPr="00AE4AA6">
        <w:rPr>
          <w:rFonts w:ascii="Book Antiqua" w:hAnsi="Book Antiqua"/>
          <w:spacing w:val="-8"/>
          <w:sz w:val="21"/>
          <w:szCs w:val="21"/>
        </w:rPr>
        <w:t xml:space="preserve"> </w:t>
      </w:r>
      <w:r w:rsidRPr="00AE4AA6">
        <w:rPr>
          <w:rFonts w:ascii="Book Antiqua" w:hAnsi="Book Antiqua"/>
          <w:spacing w:val="-2"/>
          <w:sz w:val="21"/>
          <w:szCs w:val="21"/>
        </w:rPr>
        <w:t>их</w:t>
      </w:r>
      <w:r w:rsidRPr="00AE4AA6">
        <w:rPr>
          <w:rFonts w:ascii="Book Antiqua" w:hAnsi="Book Antiqua"/>
          <w:spacing w:val="-9"/>
          <w:sz w:val="21"/>
          <w:szCs w:val="21"/>
        </w:rPr>
        <w:t xml:space="preserve"> </w:t>
      </w:r>
      <w:r w:rsidRPr="00AE4AA6">
        <w:rPr>
          <w:rFonts w:ascii="Book Antiqua" w:hAnsi="Book Antiqua"/>
          <w:spacing w:val="-2"/>
          <w:sz w:val="21"/>
          <w:szCs w:val="21"/>
        </w:rPr>
        <w:t>редуцирование</w:t>
      </w:r>
      <w:r w:rsidRPr="00AE4AA6">
        <w:rPr>
          <w:rFonts w:ascii="Book Antiqua" w:hAnsi="Book Antiqua"/>
          <w:spacing w:val="-10"/>
          <w:sz w:val="21"/>
          <w:szCs w:val="21"/>
        </w:rPr>
        <w:t xml:space="preserve"> </w:t>
      </w:r>
      <w:r w:rsidRPr="00AE4AA6">
        <w:rPr>
          <w:rFonts w:ascii="Book Antiqua" w:hAnsi="Book Antiqua"/>
          <w:spacing w:val="-2"/>
          <w:sz w:val="21"/>
          <w:szCs w:val="21"/>
        </w:rPr>
        <w:t>и</w:t>
      </w:r>
      <w:r w:rsidRPr="00AE4AA6">
        <w:rPr>
          <w:rFonts w:ascii="Book Antiqua" w:hAnsi="Book Antiqua"/>
          <w:spacing w:val="-9"/>
          <w:sz w:val="21"/>
          <w:szCs w:val="21"/>
        </w:rPr>
        <w:t xml:space="preserve"> </w:t>
      </w:r>
      <w:r w:rsidRPr="00AE4AA6">
        <w:rPr>
          <w:rFonts w:ascii="Book Antiqua" w:hAnsi="Book Antiqua"/>
          <w:spacing w:val="-2"/>
          <w:sz w:val="21"/>
          <w:szCs w:val="21"/>
        </w:rPr>
        <w:t>формирование</w:t>
      </w:r>
      <w:r w:rsidRPr="00AE4AA6">
        <w:rPr>
          <w:rFonts w:ascii="Book Antiqua" w:hAnsi="Book Antiqua"/>
          <w:spacing w:val="-10"/>
          <w:sz w:val="21"/>
          <w:szCs w:val="21"/>
        </w:rPr>
        <w:t xml:space="preserve"> </w:t>
      </w:r>
      <w:r w:rsidRPr="00AE4AA6">
        <w:rPr>
          <w:rFonts w:ascii="Book Antiqua" w:hAnsi="Book Antiqua"/>
          <w:spacing w:val="-2"/>
          <w:sz w:val="21"/>
          <w:szCs w:val="21"/>
        </w:rPr>
        <w:t>иных</w:t>
      </w:r>
      <w:r w:rsidRPr="00AE4AA6">
        <w:rPr>
          <w:rFonts w:ascii="Book Antiqua" w:hAnsi="Book Antiqua"/>
          <w:spacing w:val="-9"/>
          <w:sz w:val="21"/>
          <w:szCs w:val="21"/>
        </w:rPr>
        <w:t xml:space="preserve"> </w:t>
      </w:r>
      <w:r w:rsidRPr="00AE4AA6">
        <w:rPr>
          <w:rFonts w:ascii="Book Antiqua" w:hAnsi="Book Antiqua"/>
          <w:spacing w:val="-2"/>
          <w:sz w:val="21"/>
          <w:szCs w:val="21"/>
        </w:rPr>
        <w:t>обществен</w:t>
      </w:r>
      <w:r w:rsidRPr="00AE4AA6">
        <w:rPr>
          <w:rFonts w:ascii="Book Antiqua" w:hAnsi="Book Antiqua"/>
          <w:sz w:val="21"/>
          <w:szCs w:val="21"/>
        </w:rPr>
        <w:t>ных отношений, выстраиваемых не на экономиче</w:t>
      </w:r>
      <w:r w:rsidRPr="00AE4AA6">
        <w:rPr>
          <w:rFonts w:ascii="Book Antiqua" w:hAnsi="Book Antiqua"/>
          <w:sz w:val="21"/>
          <w:szCs w:val="21"/>
        </w:rPr>
        <w:t>с</w:t>
      </w:r>
      <w:r w:rsidRPr="00AE4AA6">
        <w:rPr>
          <w:rFonts w:ascii="Book Antiqua" w:hAnsi="Book Antiqua"/>
          <w:sz w:val="21"/>
          <w:szCs w:val="21"/>
        </w:rPr>
        <w:t xml:space="preserve">кой логике. Таким </w:t>
      </w:r>
      <w:r w:rsidRPr="00AE4AA6">
        <w:rPr>
          <w:rFonts w:ascii="Book Antiqua" w:hAnsi="Book Antiqua"/>
          <w:spacing w:val="-2"/>
          <w:sz w:val="21"/>
          <w:szCs w:val="21"/>
        </w:rPr>
        <w:t>образом,</w:t>
      </w:r>
      <w:r w:rsidRPr="00AE4AA6">
        <w:rPr>
          <w:rFonts w:ascii="Book Antiqua" w:hAnsi="Book Antiqua"/>
          <w:spacing w:val="-6"/>
          <w:sz w:val="21"/>
          <w:szCs w:val="21"/>
        </w:rPr>
        <w:t xml:space="preserve"> </w:t>
      </w:r>
      <w:r w:rsidRPr="00AE4AA6">
        <w:rPr>
          <w:rFonts w:ascii="Book Antiqua" w:hAnsi="Book Antiqua"/>
          <w:spacing w:val="-2"/>
          <w:sz w:val="21"/>
          <w:szCs w:val="21"/>
        </w:rPr>
        <w:t>шаг</w:t>
      </w:r>
      <w:r w:rsidRPr="00AE4AA6">
        <w:rPr>
          <w:rFonts w:ascii="Book Antiqua" w:hAnsi="Book Antiqua"/>
          <w:spacing w:val="-6"/>
          <w:sz w:val="21"/>
          <w:szCs w:val="21"/>
        </w:rPr>
        <w:t xml:space="preserve"> </w:t>
      </w:r>
      <w:r w:rsidRPr="00AE4AA6">
        <w:rPr>
          <w:rFonts w:ascii="Book Antiqua" w:hAnsi="Book Antiqua"/>
          <w:spacing w:val="-2"/>
          <w:sz w:val="21"/>
          <w:szCs w:val="21"/>
        </w:rPr>
        <w:t>за</w:t>
      </w:r>
      <w:r w:rsidRPr="00AE4AA6">
        <w:rPr>
          <w:rFonts w:ascii="Book Antiqua" w:hAnsi="Book Antiqua"/>
          <w:spacing w:val="-6"/>
          <w:sz w:val="21"/>
          <w:szCs w:val="21"/>
        </w:rPr>
        <w:t xml:space="preserve"> </w:t>
      </w:r>
      <w:r w:rsidRPr="00AE4AA6">
        <w:rPr>
          <w:rFonts w:ascii="Book Antiqua" w:hAnsi="Book Antiqua"/>
          <w:spacing w:val="-2"/>
          <w:sz w:val="21"/>
          <w:szCs w:val="21"/>
        </w:rPr>
        <w:t>шагом</w:t>
      </w:r>
      <w:r w:rsidRPr="00AE4AA6">
        <w:rPr>
          <w:rFonts w:ascii="Book Antiqua" w:hAnsi="Book Antiqua"/>
          <w:spacing w:val="-6"/>
          <w:sz w:val="21"/>
          <w:szCs w:val="21"/>
        </w:rPr>
        <w:t xml:space="preserve"> </w:t>
      </w:r>
      <w:r w:rsidRPr="00AE4AA6">
        <w:rPr>
          <w:rFonts w:ascii="Book Antiqua" w:hAnsi="Book Antiqua"/>
          <w:spacing w:val="-2"/>
          <w:sz w:val="21"/>
          <w:szCs w:val="21"/>
        </w:rPr>
        <w:t>с</w:t>
      </w:r>
      <w:r w:rsidRPr="00AE4AA6">
        <w:rPr>
          <w:rFonts w:ascii="Book Antiqua" w:hAnsi="Book Antiqua"/>
          <w:spacing w:val="-6"/>
          <w:sz w:val="21"/>
          <w:szCs w:val="21"/>
        </w:rPr>
        <w:t xml:space="preserve"> </w:t>
      </w:r>
      <w:r w:rsidRPr="00AE4AA6">
        <w:rPr>
          <w:rFonts w:ascii="Book Antiqua" w:hAnsi="Book Antiqua"/>
          <w:spacing w:val="-2"/>
          <w:sz w:val="21"/>
          <w:szCs w:val="21"/>
        </w:rPr>
        <w:t>утратой</w:t>
      </w:r>
      <w:r w:rsidRPr="00AE4AA6">
        <w:rPr>
          <w:rFonts w:ascii="Book Antiqua" w:hAnsi="Book Antiqua"/>
          <w:spacing w:val="-5"/>
          <w:sz w:val="21"/>
          <w:szCs w:val="21"/>
        </w:rPr>
        <w:t xml:space="preserve"> </w:t>
      </w:r>
      <w:r w:rsidRPr="00AE4AA6">
        <w:rPr>
          <w:rFonts w:ascii="Book Antiqua" w:hAnsi="Book Antiqua"/>
          <w:spacing w:val="-2"/>
          <w:sz w:val="21"/>
          <w:szCs w:val="21"/>
        </w:rPr>
        <w:t>собственно</w:t>
      </w:r>
      <w:r w:rsidRPr="00AE4AA6">
        <w:rPr>
          <w:rFonts w:ascii="Book Antiqua" w:hAnsi="Book Antiqua"/>
          <w:spacing w:val="-2"/>
          <w:sz w:val="21"/>
          <w:szCs w:val="21"/>
        </w:rPr>
        <w:t>с</w:t>
      </w:r>
      <w:r w:rsidRPr="00AE4AA6">
        <w:rPr>
          <w:rFonts w:ascii="Book Antiqua" w:hAnsi="Book Antiqua"/>
          <w:spacing w:val="-2"/>
          <w:sz w:val="21"/>
          <w:szCs w:val="21"/>
        </w:rPr>
        <w:t>тью</w:t>
      </w:r>
      <w:r w:rsidRPr="00AE4AA6">
        <w:rPr>
          <w:rFonts w:ascii="Book Antiqua" w:hAnsi="Book Antiqua"/>
          <w:spacing w:val="-10"/>
          <w:sz w:val="21"/>
          <w:szCs w:val="21"/>
        </w:rPr>
        <w:t xml:space="preserve"> </w:t>
      </w:r>
      <w:r w:rsidRPr="00AE4AA6">
        <w:rPr>
          <w:rFonts w:ascii="Book Antiqua" w:hAnsi="Book Antiqua"/>
          <w:spacing w:val="-2"/>
          <w:sz w:val="21"/>
          <w:szCs w:val="21"/>
        </w:rPr>
        <w:t>своего</w:t>
      </w:r>
      <w:r w:rsidRPr="00AE4AA6">
        <w:rPr>
          <w:rFonts w:ascii="Book Antiqua" w:hAnsi="Book Antiqua"/>
          <w:spacing w:val="-10"/>
          <w:sz w:val="21"/>
          <w:szCs w:val="21"/>
        </w:rPr>
        <w:t xml:space="preserve"> </w:t>
      </w:r>
      <w:r w:rsidRPr="00AE4AA6">
        <w:rPr>
          <w:rFonts w:ascii="Book Antiqua" w:hAnsi="Book Antiqua"/>
          <w:spacing w:val="-2"/>
          <w:sz w:val="21"/>
          <w:szCs w:val="21"/>
        </w:rPr>
        <w:t>значения</w:t>
      </w:r>
      <w:r w:rsidRPr="00AE4AA6">
        <w:rPr>
          <w:rFonts w:ascii="Book Antiqua" w:hAnsi="Book Antiqua"/>
          <w:spacing w:val="-10"/>
          <w:sz w:val="21"/>
          <w:szCs w:val="21"/>
        </w:rPr>
        <w:t xml:space="preserve"> </w:t>
      </w:r>
      <w:r w:rsidRPr="00AE4AA6">
        <w:rPr>
          <w:rFonts w:ascii="Book Antiqua" w:hAnsi="Book Antiqua"/>
          <w:spacing w:val="-2"/>
          <w:sz w:val="21"/>
          <w:szCs w:val="21"/>
        </w:rPr>
        <w:t>как</w:t>
      </w:r>
      <w:r w:rsidRPr="00AE4AA6">
        <w:rPr>
          <w:rFonts w:ascii="Book Antiqua" w:hAnsi="Book Antiqua"/>
          <w:spacing w:val="-10"/>
          <w:sz w:val="21"/>
          <w:szCs w:val="21"/>
        </w:rPr>
        <w:t xml:space="preserve"> </w:t>
      </w:r>
      <w:r w:rsidRPr="00AE4AA6">
        <w:rPr>
          <w:rFonts w:ascii="Book Antiqua" w:hAnsi="Book Antiqua"/>
          <w:spacing w:val="-2"/>
          <w:sz w:val="21"/>
          <w:szCs w:val="21"/>
        </w:rPr>
        <w:t>институциональной</w:t>
      </w:r>
      <w:r w:rsidRPr="00AE4AA6">
        <w:rPr>
          <w:rFonts w:ascii="Book Antiqua" w:hAnsi="Book Antiqua"/>
          <w:spacing w:val="-10"/>
          <w:sz w:val="21"/>
          <w:szCs w:val="21"/>
        </w:rPr>
        <w:t xml:space="preserve"> </w:t>
      </w:r>
      <w:r w:rsidRPr="00AE4AA6">
        <w:rPr>
          <w:rFonts w:ascii="Book Antiqua" w:hAnsi="Book Antiqua"/>
          <w:spacing w:val="-2"/>
          <w:sz w:val="21"/>
          <w:szCs w:val="21"/>
        </w:rPr>
        <w:t>основы</w:t>
      </w:r>
      <w:r w:rsidRPr="00AE4AA6">
        <w:rPr>
          <w:rFonts w:ascii="Book Antiqua" w:hAnsi="Book Antiqua"/>
          <w:spacing w:val="-10"/>
          <w:sz w:val="21"/>
          <w:szCs w:val="21"/>
        </w:rPr>
        <w:t xml:space="preserve"> </w:t>
      </w:r>
      <w:r w:rsidRPr="00AE4AA6">
        <w:rPr>
          <w:rFonts w:ascii="Book Antiqua" w:hAnsi="Book Antiqua"/>
          <w:spacing w:val="-2"/>
          <w:sz w:val="21"/>
          <w:szCs w:val="21"/>
        </w:rPr>
        <w:t>механиз</w:t>
      </w:r>
      <w:r w:rsidRPr="00AE4AA6">
        <w:rPr>
          <w:rFonts w:ascii="Book Antiqua" w:hAnsi="Book Antiqua"/>
          <w:sz w:val="21"/>
          <w:szCs w:val="21"/>
        </w:rPr>
        <w:t>ма</w:t>
      </w:r>
      <w:r w:rsidRPr="00AE4AA6">
        <w:rPr>
          <w:rFonts w:ascii="Book Antiqua" w:hAnsi="Book Antiqua"/>
          <w:spacing w:val="-12"/>
          <w:sz w:val="21"/>
          <w:szCs w:val="21"/>
        </w:rPr>
        <w:t xml:space="preserve"> </w:t>
      </w:r>
      <w:r w:rsidRPr="00AE4AA6">
        <w:rPr>
          <w:rFonts w:ascii="Book Antiqua" w:hAnsi="Book Antiqua"/>
          <w:sz w:val="21"/>
          <w:szCs w:val="21"/>
        </w:rPr>
        <w:t>удовлетворения</w:t>
      </w:r>
      <w:r w:rsidRPr="00AE4AA6">
        <w:rPr>
          <w:rFonts w:ascii="Book Antiqua" w:hAnsi="Book Antiqua"/>
          <w:spacing w:val="-12"/>
          <w:sz w:val="21"/>
          <w:szCs w:val="21"/>
        </w:rPr>
        <w:t xml:space="preserve"> </w:t>
      </w:r>
      <w:r w:rsidRPr="00AE4AA6">
        <w:rPr>
          <w:rFonts w:ascii="Book Antiqua" w:hAnsi="Book Antiqua"/>
          <w:sz w:val="21"/>
          <w:szCs w:val="21"/>
        </w:rPr>
        <w:t>человеческих</w:t>
      </w:r>
      <w:r w:rsidRPr="00AE4AA6">
        <w:rPr>
          <w:rFonts w:ascii="Book Antiqua" w:hAnsi="Book Antiqua"/>
          <w:spacing w:val="-12"/>
          <w:sz w:val="21"/>
          <w:szCs w:val="21"/>
        </w:rPr>
        <w:t xml:space="preserve"> </w:t>
      </w:r>
      <w:r w:rsidRPr="00AE4AA6">
        <w:rPr>
          <w:rFonts w:ascii="Book Antiqua" w:hAnsi="Book Antiqua"/>
          <w:sz w:val="21"/>
          <w:szCs w:val="21"/>
        </w:rPr>
        <w:t>потребностей,</w:t>
      </w:r>
      <w:r w:rsidRPr="00AE4AA6">
        <w:rPr>
          <w:rFonts w:ascii="Book Antiqua" w:hAnsi="Book Antiqua"/>
          <w:spacing w:val="-12"/>
          <w:sz w:val="21"/>
          <w:szCs w:val="21"/>
        </w:rPr>
        <w:t xml:space="preserve"> </w:t>
      </w:r>
      <w:r w:rsidRPr="00AE4AA6">
        <w:rPr>
          <w:rFonts w:ascii="Book Antiqua" w:hAnsi="Book Antiqua"/>
          <w:sz w:val="21"/>
          <w:szCs w:val="21"/>
        </w:rPr>
        <w:t>постепенно</w:t>
      </w:r>
      <w:r w:rsidRPr="00AE4AA6">
        <w:rPr>
          <w:rFonts w:ascii="Book Antiqua" w:hAnsi="Book Antiqua"/>
          <w:spacing w:val="-12"/>
          <w:sz w:val="21"/>
          <w:szCs w:val="21"/>
        </w:rPr>
        <w:t xml:space="preserve"> </w:t>
      </w:r>
      <w:r w:rsidRPr="00AE4AA6">
        <w:rPr>
          <w:rFonts w:ascii="Book Antiqua" w:hAnsi="Book Antiqua"/>
          <w:sz w:val="21"/>
          <w:szCs w:val="21"/>
        </w:rPr>
        <w:t>исче</w:t>
      </w:r>
      <w:r w:rsidRPr="00AE4AA6">
        <w:rPr>
          <w:rFonts w:ascii="Book Antiqua" w:hAnsi="Book Antiqua"/>
          <w:sz w:val="21"/>
          <w:szCs w:val="21"/>
        </w:rPr>
        <w:t>з</w:t>
      </w:r>
      <w:r w:rsidRPr="00AE4AA6">
        <w:rPr>
          <w:rFonts w:ascii="Book Antiqua" w:hAnsi="Book Antiqua"/>
          <w:sz w:val="21"/>
          <w:szCs w:val="21"/>
        </w:rPr>
        <w:t>нет и само экономическое общество, уступив место ноо-обществу.</w:t>
      </w:r>
    </w:p>
    <w:p w14:paraId="05600049"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Причем</w:t>
      </w:r>
      <w:r w:rsidRPr="00AE4AA6">
        <w:rPr>
          <w:rFonts w:ascii="Book Antiqua" w:hAnsi="Book Antiqua"/>
          <w:spacing w:val="-7"/>
          <w:sz w:val="21"/>
          <w:szCs w:val="21"/>
        </w:rPr>
        <w:t xml:space="preserve"> – </w:t>
      </w:r>
      <w:r w:rsidRPr="00AE4AA6">
        <w:rPr>
          <w:rFonts w:ascii="Book Antiqua" w:hAnsi="Book Antiqua"/>
          <w:sz w:val="21"/>
          <w:szCs w:val="21"/>
        </w:rPr>
        <w:t>что</w:t>
      </w:r>
      <w:r w:rsidRPr="00AE4AA6">
        <w:rPr>
          <w:rFonts w:ascii="Book Antiqua" w:hAnsi="Book Antiqua"/>
          <w:spacing w:val="-7"/>
          <w:sz w:val="21"/>
          <w:szCs w:val="21"/>
        </w:rPr>
        <w:t xml:space="preserve"> </w:t>
      </w:r>
      <w:r w:rsidRPr="00AE4AA6">
        <w:rPr>
          <w:rFonts w:ascii="Book Antiqua" w:hAnsi="Book Antiqua"/>
          <w:sz w:val="21"/>
          <w:szCs w:val="21"/>
        </w:rPr>
        <w:t>чрезвычайно</w:t>
      </w:r>
      <w:r w:rsidRPr="00AE4AA6">
        <w:rPr>
          <w:rFonts w:ascii="Book Antiqua" w:hAnsi="Book Antiqua"/>
          <w:spacing w:val="-6"/>
          <w:sz w:val="21"/>
          <w:szCs w:val="21"/>
        </w:rPr>
        <w:t xml:space="preserve"> </w:t>
      </w:r>
      <w:r w:rsidRPr="00AE4AA6">
        <w:rPr>
          <w:rFonts w:ascii="Book Antiqua" w:hAnsi="Book Antiqua"/>
          <w:sz w:val="21"/>
          <w:szCs w:val="21"/>
        </w:rPr>
        <w:t>важно</w:t>
      </w:r>
      <w:r w:rsidRPr="00AE4AA6">
        <w:rPr>
          <w:rFonts w:ascii="Book Antiqua" w:hAnsi="Book Antiqua"/>
          <w:spacing w:val="-7"/>
          <w:sz w:val="21"/>
          <w:szCs w:val="21"/>
        </w:rPr>
        <w:t xml:space="preserve"> – </w:t>
      </w:r>
      <w:r w:rsidRPr="00AE4AA6">
        <w:rPr>
          <w:rFonts w:ascii="Book Antiqua" w:hAnsi="Book Antiqua"/>
          <w:sz w:val="21"/>
          <w:szCs w:val="21"/>
        </w:rPr>
        <w:t>для</w:t>
      </w:r>
      <w:r w:rsidRPr="00AE4AA6">
        <w:rPr>
          <w:rFonts w:ascii="Book Antiqua" w:hAnsi="Book Antiqua"/>
          <w:spacing w:val="-7"/>
          <w:sz w:val="21"/>
          <w:szCs w:val="21"/>
        </w:rPr>
        <w:t xml:space="preserve"> </w:t>
      </w:r>
      <w:r w:rsidRPr="00AE4AA6">
        <w:rPr>
          <w:rFonts w:ascii="Book Antiqua" w:hAnsi="Book Antiqua"/>
          <w:sz w:val="21"/>
          <w:szCs w:val="21"/>
        </w:rPr>
        <w:t>этого</w:t>
      </w:r>
      <w:r w:rsidRPr="00AE4AA6">
        <w:rPr>
          <w:rFonts w:ascii="Book Antiqua" w:hAnsi="Book Antiqua"/>
          <w:spacing w:val="-7"/>
          <w:sz w:val="21"/>
          <w:szCs w:val="21"/>
        </w:rPr>
        <w:t xml:space="preserve"> </w:t>
      </w:r>
      <w:r w:rsidRPr="00AE4AA6">
        <w:rPr>
          <w:rFonts w:ascii="Book Antiqua" w:hAnsi="Book Antiqua"/>
          <w:sz w:val="21"/>
          <w:szCs w:val="21"/>
        </w:rPr>
        <w:t>не</w:t>
      </w:r>
      <w:r w:rsidRPr="00AE4AA6">
        <w:rPr>
          <w:rFonts w:ascii="Book Antiqua" w:hAnsi="Book Antiqua"/>
          <w:spacing w:val="-7"/>
          <w:sz w:val="21"/>
          <w:szCs w:val="21"/>
        </w:rPr>
        <w:t xml:space="preserve"> </w:t>
      </w:r>
      <w:r w:rsidRPr="00AE4AA6">
        <w:rPr>
          <w:rFonts w:ascii="Book Antiqua" w:hAnsi="Book Antiqua"/>
          <w:sz w:val="21"/>
          <w:szCs w:val="21"/>
        </w:rPr>
        <w:t>нужны</w:t>
      </w:r>
      <w:r w:rsidRPr="00AE4AA6">
        <w:rPr>
          <w:rFonts w:ascii="Book Antiqua" w:hAnsi="Book Antiqua"/>
          <w:spacing w:val="-7"/>
          <w:sz w:val="21"/>
          <w:szCs w:val="21"/>
        </w:rPr>
        <w:t xml:space="preserve"> </w:t>
      </w:r>
      <w:r w:rsidRPr="00AE4AA6">
        <w:rPr>
          <w:rFonts w:ascii="Book Antiqua" w:hAnsi="Book Antiqua"/>
          <w:sz w:val="21"/>
          <w:szCs w:val="21"/>
        </w:rPr>
        <w:t>н</w:t>
      </w:r>
      <w:r w:rsidRPr="00AE4AA6">
        <w:rPr>
          <w:rFonts w:ascii="Book Antiqua" w:hAnsi="Book Antiqua"/>
          <w:sz w:val="21"/>
          <w:szCs w:val="21"/>
        </w:rPr>
        <w:t>и</w:t>
      </w:r>
      <w:r w:rsidRPr="00AE4AA6">
        <w:rPr>
          <w:rFonts w:ascii="Book Antiqua" w:hAnsi="Book Antiqua"/>
          <w:sz w:val="21"/>
          <w:szCs w:val="21"/>
        </w:rPr>
        <w:t>какая революция</w:t>
      </w:r>
      <w:r w:rsidRPr="00AE4AA6">
        <w:rPr>
          <w:rFonts w:ascii="Book Antiqua" w:hAnsi="Book Antiqua"/>
          <w:spacing w:val="30"/>
          <w:sz w:val="21"/>
          <w:szCs w:val="21"/>
        </w:rPr>
        <w:t xml:space="preserve"> </w:t>
      </w:r>
      <w:r w:rsidRPr="00AE4AA6">
        <w:rPr>
          <w:rFonts w:ascii="Book Antiqua" w:hAnsi="Book Antiqua"/>
          <w:sz w:val="21"/>
          <w:szCs w:val="21"/>
        </w:rPr>
        <w:t>и</w:t>
      </w:r>
      <w:r w:rsidRPr="00AE4AA6">
        <w:rPr>
          <w:rFonts w:ascii="Book Antiqua" w:hAnsi="Book Antiqua"/>
          <w:spacing w:val="29"/>
          <w:sz w:val="21"/>
          <w:szCs w:val="21"/>
        </w:rPr>
        <w:t xml:space="preserve"> </w:t>
      </w:r>
      <w:r w:rsidRPr="00AE4AA6">
        <w:rPr>
          <w:rFonts w:ascii="Book Antiqua" w:hAnsi="Book Antiqua"/>
          <w:sz w:val="21"/>
          <w:szCs w:val="21"/>
        </w:rPr>
        <w:t>никакое</w:t>
      </w:r>
      <w:r w:rsidRPr="00AE4AA6">
        <w:rPr>
          <w:rFonts w:ascii="Book Antiqua" w:hAnsi="Book Antiqua"/>
          <w:spacing w:val="29"/>
          <w:sz w:val="21"/>
          <w:szCs w:val="21"/>
        </w:rPr>
        <w:t xml:space="preserve"> </w:t>
      </w:r>
      <w:r w:rsidRPr="00AE4AA6">
        <w:rPr>
          <w:rFonts w:ascii="Book Antiqua" w:hAnsi="Book Antiqua"/>
          <w:sz w:val="21"/>
          <w:szCs w:val="21"/>
        </w:rPr>
        <w:t>насилие</w:t>
      </w:r>
      <w:r w:rsidRPr="00AE4AA6">
        <w:rPr>
          <w:rFonts w:ascii="Book Antiqua" w:hAnsi="Book Antiqua"/>
          <w:spacing w:val="29"/>
          <w:sz w:val="21"/>
          <w:szCs w:val="21"/>
        </w:rPr>
        <w:t xml:space="preserve"> </w:t>
      </w:r>
      <w:r w:rsidRPr="00AE4AA6">
        <w:rPr>
          <w:rFonts w:ascii="Book Antiqua" w:hAnsi="Book Antiqua"/>
          <w:sz w:val="21"/>
          <w:szCs w:val="21"/>
        </w:rPr>
        <w:t>над</w:t>
      </w:r>
      <w:r w:rsidRPr="00AE4AA6">
        <w:rPr>
          <w:rFonts w:ascii="Book Antiqua" w:hAnsi="Book Antiqua"/>
          <w:spacing w:val="29"/>
          <w:sz w:val="21"/>
          <w:szCs w:val="21"/>
        </w:rPr>
        <w:t xml:space="preserve"> </w:t>
      </w:r>
      <w:r w:rsidRPr="00AE4AA6">
        <w:rPr>
          <w:rFonts w:ascii="Book Antiqua" w:hAnsi="Book Antiqua"/>
          <w:sz w:val="21"/>
          <w:szCs w:val="21"/>
        </w:rPr>
        <w:t>людьми.</w:t>
      </w:r>
      <w:r w:rsidRPr="00AE4AA6">
        <w:rPr>
          <w:rFonts w:ascii="Book Antiqua" w:hAnsi="Book Antiqua"/>
          <w:spacing w:val="29"/>
          <w:sz w:val="21"/>
          <w:szCs w:val="21"/>
        </w:rPr>
        <w:t xml:space="preserve"> </w:t>
      </w:r>
      <w:r w:rsidRPr="00AE4AA6">
        <w:rPr>
          <w:rFonts w:ascii="Book Antiqua" w:hAnsi="Book Antiqua"/>
          <w:sz w:val="21"/>
          <w:szCs w:val="21"/>
        </w:rPr>
        <w:t>Более</w:t>
      </w:r>
      <w:r w:rsidRPr="00AE4AA6">
        <w:rPr>
          <w:rFonts w:ascii="Book Antiqua" w:hAnsi="Book Antiqua"/>
          <w:spacing w:val="29"/>
          <w:sz w:val="21"/>
          <w:szCs w:val="21"/>
        </w:rPr>
        <w:t xml:space="preserve"> </w:t>
      </w:r>
      <w:r w:rsidRPr="00AE4AA6">
        <w:rPr>
          <w:rFonts w:ascii="Book Antiqua" w:hAnsi="Book Antiqua"/>
          <w:sz w:val="21"/>
          <w:szCs w:val="21"/>
        </w:rPr>
        <w:t>того,</w:t>
      </w:r>
      <w:r w:rsidRPr="00AE4AA6">
        <w:rPr>
          <w:rFonts w:ascii="Book Antiqua" w:hAnsi="Book Antiqua"/>
          <w:spacing w:val="29"/>
          <w:sz w:val="21"/>
          <w:szCs w:val="21"/>
        </w:rPr>
        <w:t xml:space="preserve"> </w:t>
      </w:r>
      <w:r w:rsidRPr="00AE4AA6">
        <w:rPr>
          <w:rFonts w:ascii="Book Antiqua" w:hAnsi="Book Antiqua"/>
          <w:sz w:val="21"/>
          <w:szCs w:val="21"/>
        </w:rPr>
        <w:t>в</w:t>
      </w:r>
      <w:r w:rsidRPr="00AE4AA6">
        <w:rPr>
          <w:rFonts w:ascii="Book Antiqua" w:hAnsi="Book Antiqua"/>
          <w:spacing w:val="29"/>
          <w:sz w:val="21"/>
          <w:szCs w:val="21"/>
        </w:rPr>
        <w:t xml:space="preserve"> </w:t>
      </w:r>
      <w:r w:rsidRPr="00AE4AA6">
        <w:rPr>
          <w:rFonts w:ascii="Book Antiqua" w:hAnsi="Book Antiqua"/>
          <w:sz w:val="21"/>
          <w:szCs w:val="21"/>
        </w:rPr>
        <w:t>отличие от марксистской парадигмы смены типа экономиче</w:t>
      </w:r>
      <w:r w:rsidRPr="00AE4AA6">
        <w:rPr>
          <w:rFonts w:ascii="Book Antiqua" w:hAnsi="Book Antiqua"/>
          <w:sz w:val="21"/>
          <w:szCs w:val="21"/>
        </w:rPr>
        <w:t>с</w:t>
      </w:r>
      <w:r w:rsidRPr="00AE4AA6">
        <w:rPr>
          <w:rFonts w:ascii="Book Antiqua" w:hAnsi="Book Antiqua"/>
          <w:sz w:val="21"/>
          <w:szCs w:val="21"/>
        </w:rPr>
        <w:t>ких отношений революционным</w:t>
      </w:r>
      <w:r w:rsidRPr="00AE4AA6">
        <w:rPr>
          <w:rFonts w:ascii="Book Antiqua" w:hAnsi="Book Antiqua"/>
          <w:spacing w:val="-12"/>
          <w:sz w:val="21"/>
          <w:szCs w:val="21"/>
        </w:rPr>
        <w:t xml:space="preserve"> </w:t>
      </w:r>
      <w:r w:rsidRPr="00AE4AA6">
        <w:rPr>
          <w:rFonts w:ascii="Book Antiqua" w:hAnsi="Book Antiqua"/>
          <w:sz w:val="21"/>
          <w:szCs w:val="21"/>
        </w:rPr>
        <w:t>путем,</w:t>
      </w:r>
      <w:r w:rsidRPr="00AE4AA6">
        <w:rPr>
          <w:rFonts w:ascii="Book Antiqua" w:hAnsi="Book Antiqua"/>
          <w:spacing w:val="-12"/>
          <w:sz w:val="21"/>
          <w:szCs w:val="21"/>
        </w:rPr>
        <w:t xml:space="preserve"> </w:t>
      </w:r>
      <w:r w:rsidRPr="00AE4AA6">
        <w:rPr>
          <w:rFonts w:ascii="Book Antiqua" w:hAnsi="Book Antiqua"/>
          <w:sz w:val="21"/>
          <w:szCs w:val="21"/>
        </w:rPr>
        <w:t>мы</w:t>
      </w:r>
      <w:r w:rsidRPr="00AE4AA6">
        <w:rPr>
          <w:rFonts w:ascii="Book Antiqua" w:hAnsi="Book Antiqua"/>
          <w:spacing w:val="-12"/>
          <w:sz w:val="21"/>
          <w:szCs w:val="21"/>
        </w:rPr>
        <w:t xml:space="preserve"> </w:t>
      </w:r>
      <w:r w:rsidRPr="00AE4AA6">
        <w:rPr>
          <w:rFonts w:ascii="Book Antiqua" w:hAnsi="Book Antiqua"/>
          <w:sz w:val="21"/>
          <w:szCs w:val="21"/>
        </w:rPr>
        <w:t>утверждаем:</w:t>
      </w:r>
      <w:r w:rsidRPr="00AE4AA6">
        <w:rPr>
          <w:rFonts w:ascii="Book Antiqua" w:hAnsi="Book Antiqua"/>
          <w:spacing w:val="-12"/>
          <w:sz w:val="21"/>
          <w:szCs w:val="21"/>
        </w:rPr>
        <w:t xml:space="preserve"> </w:t>
      </w:r>
      <w:r w:rsidRPr="00AE4AA6">
        <w:rPr>
          <w:rFonts w:ascii="Book Antiqua" w:hAnsi="Book Antiqua"/>
          <w:sz w:val="21"/>
          <w:szCs w:val="21"/>
        </w:rPr>
        <w:t>он</w:t>
      </w:r>
      <w:r w:rsidRPr="00AE4AA6">
        <w:rPr>
          <w:rFonts w:ascii="Book Antiqua" w:hAnsi="Book Antiqua"/>
          <w:spacing w:val="-12"/>
          <w:sz w:val="21"/>
          <w:szCs w:val="21"/>
        </w:rPr>
        <w:t xml:space="preserve"> </w:t>
      </w:r>
      <w:r w:rsidRPr="00AE4AA6">
        <w:rPr>
          <w:rFonts w:ascii="Book Antiqua" w:hAnsi="Book Antiqua"/>
          <w:sz w:val="21"/>
          <w:szCs w:val="21"/>
        </w:rPr>
        <w:t>ни</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каком</w:t>
      </w:r>
      <w:r w:rsidRPr="00AE4AA6">
        <w:rPr>
          <w:rFonts w:ascii="Book Antiqua" w:hAnsi="Book Antiqua"/>
          <w:spacing w:val="-11"/>
          <w:sz w:val="21"/>
          <w:szCs w:val="21"/>
        </w:rPr>
        <w:t xml:space="preserve"> </w:t>
      </w:r>
      <w:r w:rsidRPr="00AE4AA6">
        <w:rPr>
          <w:rFonts w:ascii="Book Antiqua" w:hAnsi="Book Antiqua"/>
          <w:sz w:val="21"/>
          <w:szCs w:val="21"/>
        </w:rPr>
        <w:t>случае</w:t>
      </w:r>
      <w:r w:rsidRPr="00AE4AA6">
        <w:rPr>
          <w:rFonts w:ascii="Book Antiqua" w:hAnsi="Book Antiqua"/>
          <w:spacing w:val="-12"/>
          <w:sz w:val="21"/>
          <w:szCs w:val="21"/>
        </w:rPr>
        <w:t xml:space="preserve"> </w:t>
      </w:r>
      <w:r w:rsidRPr="00AE4AA6">
        <w:rPr>
          <w:rFonts w:ascii="Book Antiqua" w:hAnsi="Book Antiqua"/>
          <w:sz w:val="21"/>
          <w:szCs w:val="21"/>
        </w:rPr>
        <w:t>не</w:t>
      </w:r>
      <w:r w:rsidRPr="00AE4AA6">
        <w:rPr>
          <w:rFonts w:ascii="Book Antiqua" w:hAnsi="Book Antiqua"/>
          <w:spacing w:val="-12"/>
          <w:sz w:val="21"/>
          <w:szCs w:val="21"/>
        </w:rPr>
        <w:t xml:space="preserve"> </w:t>
      </w:r>
      <w:r w:rsidRPr="00AE4AA6">
        <w:rPr>
          <w:rFonts w:ascii="Book Antiqua" w:hAnsi="Book Antiqua"/>
          <w:sz w:val="21"/>
          <w:szCs w:val="21"/>
        </w:rPr>
        <w:t>при</w:t>
      </w:r>
      <w:r w:rsidRPr="00AE4AA6">
        <w:rPr>
          <w:rFonts w:ascii="Book Antiqua" w:hAnsi="Book Antiqua"/>
          <w:spacing w:val="-4"/>
          <w:sz w:val="21"/>
          <w:szCs w:val="21"/>
        </w:rPr>
        <w:t>годен (как разрушающий накопленные зн</w:t>
      </w:r>
      <w:r w:rsidRPr="00AE4AA6">
        <w:rPr>
          <w:rFonts w:ascii="Book Antiqua" w:hAnsi="Book Antiqua"/>
          <w:spacing w:val="-4"/>
          <w:sz w:val="21"/>
          <w:szCs w:val="21"/>
        </w:rPr>
        <w:t>а</w:t>
      </w:r>
      <w:r w:rsidRPr="00AE4AA6">
        <w:rPr>
          <w:rFonts w:ascii="Book Antiqua" w:hAnsi="Book Antiqua"/>
          <w:spacing w:val="-4"/>
          <w:sz w:val="21"/>
          <w:szCs w:val="21"/>
        </w:rPr>
        <w:t>ния, материально овеществ</w:t>
      </w:r>
      <w:r w:rsidRPr="00AE4AA6">
        <w:rPr>
          <w:rFonts w:ascii="Book Antiqua" w:hAnsi="Book Antiqua"/>
          <w:sz w:val="21"/>
          <w:szCs w:val="21"/>
        </w:rPr>
        <w:t xml:space="preserve">ленные и (или) нематериальные, и упомянутую выше обогащающую </w:t>
      </w:r>
      <w:r w:rsidRPr="00AE4AA6">
        <w:rPr>
          <w:rFonts w:ascii="Book Antiqua" w:hAnsi="Book Antiqua"/>
          <w:spacing w:val="-4"/>
          <w:sz w:val="21"/>
          <w:szCs w:val="21"/>
        </w:rPr>
        <w:t>человека</w:t>
      </w:r>
      <w:r w:rsidRPr="00AE4AA6">
        <w:rPr>
          <w:rFonts w:ascii="Book Antiqua" w:hAnsi="Book Antiqua"/>
          <w:spacing w:val="-8"/>
          <w:sz w:val="21"/>
          <w:szCs w:val="21"/>
        </w:rPr>
        <w:t xml:space="preserve"> </w:t>
      </w:r>
      <w:r w:rsidRPr="00AE4AA6">
        <w:rPr>
          <w:rFonts w:ascii="Book Antiqua" w:hAnsi="Book Antiqua"/>
          <w:spacing w:val="-4"/>
          <w:sz w:val="21"/>
          <w:szCs w:val="21"/>
        </w:rPr>
        <w:t>и</w:t>
      </w:r>
      <w:r w:rsidRPr="00AE4AA6">
        <w:rPr>
          <w:rFonts w:ascii="Book Antiqua" w:hAnsi="Book Antiqua"/>
          <w:spacing w:val="-8"/>
          <w:sz w:val="21"/>
          <w:szCs w:val="21"/>
        </w:rPr>
        <w:t xml:space="preserve"> </w:t>
      </w:r>
      <w:r w:rsidRPr="00AE4AA6">
        <w:rPr>
          <w:rFonts w:ascii="Book Antiqua" w:hAnsi="Book Antiqua"/>
          <w:spacing w:val="-4"/>
          <w:sz w:val="21"/>
          <w:szCs w:val="21"/>
        </w:rPr>
        <w:t>общество</w:t>
      </w:r>
      <w:r w:rsidRPr="00AE4AA6">
        <w:rPr>
          <w:rFonts w:ascii="Book Antiqua" w:hAnsi="Book Antiqua"/>
          <w:spacing w:val="-8"/>
          <w:sz w:val="21"/>
          <w:szCs w:val="21"/>
        </w:rPr>
        <w:t xml:space="preserve"> </w:t>
      </w:r>
      <w:r w:rsidRPr="00AE4AA6">
        <w:rPr>
          <w:rFonts w:ascii="Book Antiqua" w:hAnsi="Book Antiqua"/>
          <w:spacing w:val="-4"/>
          <w:sz w:val="21"/>
          <w:szCs w:val="21"/>
        </w:rPr>
        <w:t>связь</w:t>
      </w:r>
      <w:r w:rsidRPr="00AE4AA6">
        <w:rPr>
          <w:rFonts w:ascii="Book Antiqua" w:hAnsi="Book Antiqua"/>
          <w:spacing w:val="-8"/>
          <w:sz w:val="21"/>
          <w:szCs w:val="21"/>
        </w:rPr>
        <w:t xml:space="preserve"> </w:t>
      </w:r>
      <w:r w:rsidRPr="00AE4AA6">
        <w:rPr>
          <w:rFonts w:ascii="Book Antiqua" w:hAnsi="Book Antiqua"/>
          <w:spacing w:val="-4"/>
          <w:sz w:val="21"/>
          <w:szCs w:val="21"/>
        </w:rPr>
        <w:t>п</w:t>
      </w:r>
      <w:r w:rsidRPr="00AE4AA6">
        <w:rPr>
          <w:rFonts w:ascii="Book Antiqua" w:hAnsi="Book Antiqua"/>
          <w:spacing w:val="-4"/>
          <w:sz w:val="21"/>
          <w:szCs w:val="21"/>
        </w:rPr>
        <w:t>о</w:t>
      </w:r>
      <w:r w:rsidRPr="00AE4AA6">
        <w:rPr>
          <w:rFonts w:ascii="Book Antiqua" w:hAnsi="Book Antiqua"/>
          <w:spacing w:val="-4"/>
          <w:sz w:val="21"/>
          <w:szCs w:val="21"/>
        </w:rPr>
        <w:t>колений)</w:t>
      </w:r>
      <w:r w:rsidRPr="00AE4AA6">
        <w:rPr>
          <w:rFonts w:ascii="Book Antiqua" w:hAnsi="Book Antiqua"/>
          <w:spacing w:val="-8"/>
          <w:sz w:val="21"/>
          <w:szCs w:val="21"/>
        </w:rPr>
        <w:t xml:space="preserve"> </w:t>
      </w:r>
      <w:r w:rsidRPr="00AE4AA6">
        <w:rPr>
          <w:rFonts w:ascii="Book Antiqua" w:hAnsi="Book Antiqua"/>
          <w:spacing w:val="-4"/>
          <w:sz w:val="21"/>
          <w:szCs w:val="21"/>
        </w:rPr>
        <w:t>и</w:t>
      </w:r>
      <w:r w:rsidRPr="00AE4AA6">
        <w:rPr>
          <w:rFonts w:ascii="Book Antiqua" w:hAnsi="Book Antiqua"/>
          <w:spacing w:val="-8"/>
          <w:sz w:val="21"/>
          <w:szCs w:val="21"/>
        </w:rPr>
        <w:t xml:space="preserve"> </w:t>
      </w:r>
      <w:r w:rsidRPr="00AE4AA6">
        <w:rPr>
          <w:rFonts w:ascii="Book Antiqua" w:hAnsi="Book Antiqua"/>
          <w:spacing w:val="-4"/>
          <w:sz w:val="21"/>
          <w:szCs w:val="21"/>
        </w:rPr>
        <w:t>даже</w:t>
      </w:r>
      <w:r w:rsidRPr="00AE4AA6">
        <w:rPr>
          <w:rFonts w:ascii="Book Antiqua" w:hAnsi="Book Antiqua"/>
          <w:spacing w:val="-8"/>
          <w:sz w:val="21"/>
          <w:szCs w:val="21"/>
        </w:rPr>
        <w:t xml:space="preserve"> </w:t>
      </w:r>
      <w:r w:rsidRPr="00AE4AA6">
        <w:rPr>
          <w:rFonts w:ascii="Book Antiqua" w:hAnsi="Book Antiqua"/>
          <w:spacing w:val="-4"/>
          <w:sz w:val="21"/>
          <w:szCs w:val="21"/>
        </w:rPr>
        <w:t>опасен</w:t>
      </w:r>
      <w:r w:rsidRPr="00AE4AA6">
        <w:rPr>
          <w:rFonts w:ascii="Book Antiqua" w:hAnsi="Book Antiqua"/>
          <w:spacing w:val="-7"/>
          <w:sz w:val="21"/>
          <w:szCs w:val="21"/>
        </w:rPr>
        <w:t xml:space="preserve"> </w:t>
      </w:r>
      <w:r w:rsidRPr="00AE4AA6">
        <w:rPr>
          <w:rFonts w:ascii="Book Antiqua" w:hAnsi="Book Antiqua"/>
          <w:spacing w:val="-4"/>
          <w:sz w:val="21"/>
          <w:szCs w:val="21"/>
        </w:rPr>
        <w:t>(например,</w:t>
      </w:r>
      <w:r w:rsidRPr="00AE4AA6">
        <w:rPr>
          <w:rFonts w:ascii="Book Antiqua" w:hAnsi="Book Antiqua"/>
          <w:spacing w:val="-8"/>
          <w:sz w:val="21"/>
          <w:szCs w:val="21"/>
        </w:rPr>
        <w:t xml:space="preserve"> </w:t>
      </w:r>
      <w:r w:rsidRPr="00AE4AA6">
        <w:rPr>
          <w:rFonts w:ascii="Book Antiqua" w:hAnsi="Book Antiqua"/>
          <w:spacing w:val="-4"/>
          <w:sz w:val="21"/>
          <w:szCs w:val="21"/>
        </w:rPr>
        <w:t>в</w:t>
      </w:r>
      <w:r w:rsidRPr="00AE4AA6">
        <w:rPr>
          <w:rFonts w:ascii="Book Antiqua" w:hAnsi="Book Antiqua"/>
          <w:spacing w:val="-8"/>
          <w:sz w:val="21"/>
          <w:szCs w:val="21"/>
        </w:rPr>
        <w:t xml:space="preserve"> </w:t>
      </w:r>
      <w:r w:rsidRPr="00AE4AA6">
        <w:rPr>
          <w:rFonts w:ascii="Book Antiqua" w:hAnsi="Book Antiqua"/>
          <w:spacing w:val="-4"/>
          <w:sz w:val="21"/>
          <w:szCs w:val="21"/>
        </w:rPr>
        <w:t xml:space="preserve">силу </w:t>
      </w:r>
      <w:r w:rsidRPr="00AE4AA6">
        <w:rPr>
          <w:rFonts w:ascii="Book Antiqua" w:hAnsi="Book Antiqua"/>
          <w:sz w:val="21"/>
          <w:szCs w:val="21"/>
        </w:rPr>
        <w:t>мощи</w:t>
      </w:r>
      <w:r w:rsidRPr="00AE4AA6">
        <w:rPr>
          <w:rFonts w:ascii="Book Antiqua" w:hAnsi="Book Antiqua"/>
          <w:spacing w:val="-12"/>
          <w:sz w:val="21"/>
          <w:szCs w:val="21"/>
        </w:rPr>
        <w:t xml:space="preserve"> </w:t>
      </w:r>
      <w:r w:rsidRPr="00AE4AA6">
        <w:rPr>
          <w:rFonts w:ascii="Book Antiqua" w:hAnsi="Book Antiqua"/>
          <w:sz w:val="21"/>
          <w:szCs w:val="21"/>
        </w:rPr>
        <w:t>современных</w:t>
      </w:r>
      <w:r w:rsidRPr="00AE4AA6">
        <w:rPr>
          <w:rFonts w:ascii="Book Antiqua" w:hAnsi="Book Antiqua"/>
          <w:spacing w:val="-12"/>
          <w:sz w:val="21"/>
          <w:szCs w:val="21"/>
        </w:rPr>
        <w:t xml:space="preserve"> </w:t>
      </w:r>
      <w:r w:rsidRPr="00AE4AA6">
        <w:rPr>
          <w:rFonts w:ascii="Book Antiqua" w:hAnsi="Book Antiqua"/>
          <w:sz w:val="21"/>
          <w:szCs w:val="21"/>
        </w:rPr>
        <w:t>«технологий</w:t>
      </w:r>
      <w:r w:rsidRPr="00AE4AA6">
        <w:rPr>
          <w:rFonts w:ascii="Book Antiqua" w:hAnsi="Book Antiqua"/>
          <w:spacing w:val="-12"/>
          <w:sz w:val="21"/>
          <w:szCs w:val="21"/>
        </w:rPr>
        <w:t xml:space="preserve"> </w:t>
      </w:r>
      <w:r w:rsidRPr="00AE4AA6">
        <w:rPr>
          <w:rFonts w:ascii="Book Antiqua" w:hAnsi="Book Antiqua"/>
          <w:sz w:val="21"/>
          <w:szCs w:val="21"/>
        </w:rPr>
        <w:t>уничтожения»);</w:t>
      </w:r>
      <w:r w:rsidRPr="00AE4AA6">
        <w:rPr>
          <w:rFonts w:ascii="Book Antiqua" w:hAnsi="Book Antiqua"/>
          <w:spacing w:val="-12"/>
          <w:sz w:val="21"/>
          <w:szCs w:val="21"/>
        </w:rPr>
        <w:t xml:space="preserve"> </w:t>
      </w:r>
      <w:r w:rsidRPr="00AE4AA6">
        <w:rPr>
          <w:rFonts w:ascii="Book Antiqua" w:hAnsi="Book Antiqua"/>
          <w:sz w:val="21"/>
          <w:szCs w:val="21"/>
        </w:rPr>
        <w:t>здесь</w:t>
      </w:r>
      <w:r w:rsidRPr="00AE4AA6">
        <w:rPr>
          <w:rFonts w:ascii="Book Antiqua" w:hAnsi="Book Antiqua"/>
          <w:spacing w:val="-12"/>
          <w:sz w:val="21"/>
          <w:szCs w:val="21"/>
        </w:rPr>
        <w:t xml:space="preserve"> </w:t>
      </w:r>
      <w:r w:rsidRPr="00AE4AA6">
        <w:rPr>
          <w:rFonts w:ascii="Book Antiqua" w:hAnsi="Book Antiqua"/>
          <w:sz w:val="21"/>
          <w:szCs w:val="21"/>
        </w:rPr>
        <w:t>мы,</w:t>
      </w:r>
      <w:r w:rsidRPr="00AE4AA6">
        <w:rPr>
          <w:rFonts w:ascii="Book Antiqua" w:hAnsi="Book Antiqua"/>
          <w:spacing w:val="-12"/>
          <w:sz w:val="21"/>
          <w:szCs w:val="21"/>
        </w:rPr>
        <w:t xml:space="preserve"> </w:t>
      </w:r>
      <w:r w:rsidRPr="00AE4AA6">
        <w:rPr>
          <w:rFonts w:ascii="Book Antiqua" w:hAnsi="Book Antiqua"/>
          <w:sz w:val="21"/>
          <w:szCs w:val="21"/>
        </w:rPr>
        <w:t xml:space="preserve">наоборот, </w:t>
      </w:r>
      <w:r w:rsidRPr="00AE4AA6">
        <w:rPr>
          <w:rFonts w:ascii="Book Antiqua" w:hAnsi="Book Antiqua"/>
          <w:spacing w:val="-2"/>
          <w:sz w:val="21"/>
          <w:szCs w:val="21"/>
        </w:rPr>
        <w:t>совершенно</w:t>
      </w:r>
      <w:r w:rsidRPr="00AE4AA6">
        <w:rPr>
          <w:rFonts w:ascii="Book Antiqua" w:hAnsi="Book Antiqua"/>
          <w:spacing w:val="-5"/>
          <w:sz w:val="21"/>
          <w:szCs w:val="21"/>
        </w:rPr>
        <w:t xml:space="preserve"> </w:t>
      </w:r>
      <w:r w:rsidRPr="00AE4AA6">
        <w:rPr>
          <w:rFonts w:ascii="Book Antiqua" w:hAnsi="Book Antiqua"/>
          <w:spacing w:val="-2"/>
          <w:sz w:val="21"/>
          <w:szCs w:val="21"/>
        </w:rPr>
        <w:t>согласны</w:t>
      </w:r>
      <w:r w:rsidRPr="00AE4AA6">
        <w:rPr>
          <w:rFonts w:ascii="Book Antiqua" w:hAnsi="Book Antiqua"/>
          <w:spacing w:val="-5"/>
          <w:sz w:val="21"/>
          <w:szCs w:val="21"/>
        </w:rPr>
        <w:t xml:space="preserve"> </w:t>
      </w:r>
      <w:r w:rsidRPr="00AE4AA6">
        <w:rPr>
          <w:rFonts w:ascii="Book Antiqua" w:hAnsi="Book Antiqua"/>
          <w:spacing w:val="-2"/>
          <w:sz w:val="21"/>
          <w:szCs w:val="21"/>
        </w:rPr>
        <w:t>с</w:t>
      </w:r>
      <w:r w:rsidRPr="00AE4AA6">
        <w:rPr>
          <w:rFonts w:ascii="Book Antiqua" w:hAnsi="Book Antiqua"/>
          <w:spacing w:val="-5"/>
          <w:sz w:val="21"/>
          <w:szCs w:val="21"/>
        </w:rPr>
        <w:t xml:space="preserve"> </w:t>
      </w:r>
      <w:r w:rsidRPr="00AE4AA6">
        <w:rPr>
          <w:rFonts w:ascii="Book Antiqua" w:hAnsi="Book Antiqua"/>
          <w:spacing w:val="-2"/>
          <w:sz w:val="21"/>
          <w:szCs w:val="21"/>
        </w:rPr>
        <w:t>булгаковским</w:t>
      </w:r>
      <w:r w:rsidRPr="00AE4AA6">
        <w:rPr>
          <w:rFonts w:ascii="Book Antiqua" w:hAnsi="Book Antiqua"/>
          <w:spacing w:val="-5"/>
          <w:sz w:val="21"/>
          <w:szCs w:val="21"/>
        </w:rPr>
        <w:t xml:space="preserve"> </w:t>
      </w:r>
      <w:r w:rsidRPr="00AE4AA6">
        <w:rPr>
          <w:rFonts w:ascii="Book Antiqua" w:hAnsi="Book Antiqua"/>
          <w:spacing w:val="-2"/>
          <w:sz w:val="21"/>
          <w:szCs w:val="21"/>
        </w:rPr>
        <w:t>профессором</w:t>
      </w:r>
      <w:r w:rsidRPr="00AE4AA6">
        <w:rPr>
          <w:rFonts w:ascii="Book Antiqua" w:hAnsi="Book Antiqua"/>
          <w:spacing w:val="-5"/>
          <w:sz w:val="21"/>
          <w:szCs w:val="21"/>
        </w:rPr>
        <w:t xml:space="preserve"> </w:t>
      </w:r>
      <w:r w:rsidRPr="00AE4AA6">
        <w:rPr>
          <w:rFonts w:ascii="Book Antiqua" w:hAnsi="Book Antiqua"/>
          <w:spacing w:val="-2"/>
          <w:sz w:val="21"/>
          <w:szCs w:val="21"/>
        </w:rPr>
        <w:t xml:space="preserve">Преображенским, </w:t>
      </w:r>
      <w:r w:rsidRPr="00AE4AA6">
        <w:rPr>
          <w:rFonts w:ascii="Book Antiqua" w:hAnsi="Book Antiqua"/>
          <w:sz w:val="21"/>
          <w:szCs w:val="21"/>
        </w:rPr>
        <w:t>кот</w:t>
      </w:r>
      <w:r w:rsidRPr="00AE4AA6">
        <w:rPr>
          <w:rFonts w:ascii="Book Antiqua" w:hAnsi="Book Antiqua"/>
          <w:sz w:val="21"/>
          <w:szCs w:val="21"/>
        </w:rPr>
        <w:t>о</w:t>
      </w:r>
      <w:r w:rsidRPr="00AE4AA6">
        <w:rPr>
          <w:rFonts w:ascii="Book Antiqua" w:hAnsi="Book Antiqua"/>
          <w:sz w:val="21"/>
          <w:szCs w:val="21"/>
        </w:rPr>
        <w:t xml:space="preserve">рый утверждал, что террор «не поможет, какой бы он ни был: </w:t>
      </w:r>
      <w:r w:rsidRPr="00AE4AA6">
        <w:rPr>
          <w:rFonts w:ascii="Book Antiqua" w:hAnsi="Book Antiqua"/>
          <w:spacing w:val="-4"/>
          <w:sz w:val="21"/>
          <w:szCs w:val="21"/>
        </w:rPr>
        <w:t>белый,</w:t>
      </w:r>
      <w:r w:rsidRPr="00AE4AA6">
        <w:rPr>
          <w:rFonts w:ascii="Book Antiqua" w:hAnsi="Book Antiqua"/>
          <w:spacing w:val="-6"/>
          <w:sz w:val="21"/>
          <w:szCs w:val="21"/>
        </w:rPr>
        <w:t xml:space="preserve"> </w:t>
      </w:r>
      <w:r w:rsidRPr="00AE4AA6">
        <w:rPr>
          <w:rFonts w:ascii="Book Antiqua" w:hAnsi="Book Antiqua"/>
          <w:spacing w:val="-4"/>
          <w:sz w:val="21"/>
          <w:szCs w:val="21"/>
        </w:rPr>
        <w:t>красный</w:t>
      </w:r>
      <w:r w:rsidRPr="00AE4AA6">
        <w:rPr>
          <w:rFonts w:ascii="Book Antiqua" w:hAnsi="Book Antiqua"/>
          <w:spacing w:val="-7"/>
          <w:sz w:val="21"/>
          <w:szCs w:val="21"/>
        </w:rPr>
        <w:t xml:space="preserve"> </w:t>
      </w:r>
      <w:r w:rsidRPr="00AE4AA6">
        <w:rPr>
          <w:rFonts w:ascii="Book Antiqua" w:hAnsi="Book Antiqua"/>
          <w:spacing w:val="-4"/>
          <w:sz w:val="21"/>
          <w:szCs w:val="21"/>
        </w:rPr>
        <w:t>или</w:t>
      </w:r>
      <w:r w:rsidRPr="00AE4AA6">
        <w:rPr>
          <w:rFonts w:ascii="Book Antiqua" w:hAnsi="Book Antiqua"/>
          <w:spacing w:val="-7"/>
          <w:sz w:val="21"/>
          <w:szCs w:val="21"/>
        </w:rPr>
        <w:t xml:space="preserve"> </w:t>
      </w:r>
      <w:r w:rsidRPr="00AE4AA6">
        <w:rPr>
          <w:rFonts w:ascii="Book Antiqua" w:hAnsi="Book Antiqua"/>
          <w:spacing w:val="-4"/>
          <w:sz w:val="21"/>
          <w:szCs w:val="21"/>
        </w:rPr>
        <w:t>даже</w:t>
      </w:r>
      <w:r w:rsidRPr="00AE4AA6">
        <w:rPr>
          <w:rFonts w:ascii="Book Antiqua" w:hAnsi="Book Antiqua"/>
          <w:spacing w:val="-6"/>
          <w:sz w:val="21"/>
          <w:szCs w:val="21"/>
        </w:rPr>
        <w:t xml:space="preserve"> </w:t>
      </w:r>
      <w:r w:rsidRPr="00AE4AA6">
        <w:rPr>
          <w:rFonts w:ascii="Book Antiqua" w:hAnsi="Book Antiqua"/>
          <w:spacing w:val="-4"/>
          <w:sz w:val="21"/>
          <w:szCs w:val="21"/>
        </w:rPr>
        <w:t>коричневый!»</w:t>
      </w:r>
      <w:r w:rsidRPr="00AE4AA6">
        <w:rPr>
          <w:rFonts w:ascii="Book Antiqua" w:hAnsi="Book Antiqua"/>
          <w:spacing w:val="-6"/>
          <w:sz w:val="21"/>
          <w:szCs w:val="21"/>
        </w:rPr>
        <w:t xml:space="preserve"> </w:t>
      </w:r>
      <w:r w:rsidRPr="00AE4AA6">
        <w:rPr>
          <w:rFonts w:ascii="Book Antiqua" w:hAnsi="Book Antiqua"/>
          <w:spacing w:val="-4"/>
          <w:sz w:val="21"/>
          <w:szCs w:val="21"/>
        </w:rPr>
        <w:t>Все,</w:t>
      </w:r>
      <w:r w:rsidRPr="00AE4AA6">
        <w:rPr>
          <w:rFonts w:ascii="Book Antiqua" w:hAnsi="Book Antiqua"/>
          <w:spacing w:val="-6"/>
          <w:sz w:val="21"/>
          <w:szCs w:val="21"/>
        </w:rPr>
        <w:t xml:space="preserve"> </w:t>
      </w:r>
      <w:r w:rsidRPr="00AE4AA6">
        <w:rPr>
          <w:rFonts w:ascii="Book Antiqua" w:hAnsi="Book Antiqua"/>
          <w:spacing w:val="-4"/>
          <w:sz w:val="21"/>
          <w:szCs w:val="21"/>
        </w:rPr>
        <w:t>что</w:t>
      </w:r>
      <w:r w:rsidRPr="00AE4AA6">
        <w:rPr>
          <w:rFonts w:ascii="Book Antiqua" w:hAnsi="Book Antiqua"/>
          <w:spacing w:val="-6"/>
          <w:sz w:val="21"/>
          <w:szCs w:val="21"/>
        </w:rPr>
        <w:t xml:space="preserve"> </w:t>
      </w:r>
      <w:r w:rsidRPr="00AE4AA6">
        <w:rPr>
          <w:rFonts w:ascii="Book Antiqua" w:hAnsi="Book Antiqua"/>
          <w:spacing w:val="-4"/>
          <w:sz w:val="21"/>
          <w:szCs w:val="21"/>
        </w:rPr>
        <w:t>необходимо</w:t>
      </w:r>
      <w:r w:rsidRPr="00AE4AA6">
        <w:rPr>
          <w:rFonts w:ascii="Book Antiqua" w:hAnsi="Book Antiqua"/>
          <w:spacing w:val="-6"/>
          <w:sz w:val="21"/>
          <w:szCs w:val="21"/>
        </w:rPr>
        <w:t xml:space="preserve"> </w:t>
      </w:r>
      <w:r w:rsidRPr="00AE4AA6">
        <w:rPr>
          <w:rFonts w:ascii="Book Antiqua" w:hAnsi="Book Antiqua"/>
          <w:spacing w:val="-4"/>
          <w:sz w:val="21"/>
          <w:szCs w:val="21"/>
        </w:rPr>
        <w:t>для</w:t>
      </w:r>
      <w:r w:rsidRPr="00AE4AA6">
        <w:rPr>
          <w:rFonts w:ascii="Book Antiqua" w:hAnsi="Book Antiqua"/>
          <w:spacing w:val="-6"/>
          <w:sz w:val="21"/>
          <w:szCs w:val="21"/>
        </w:rPr>
        <w:t xml:space="preserve"> </w:t>
      </w:r>
      <w:r w:rsidRPr="00AE4AA6">
        <w:rPr>
          <w:rFonts w:ascii="Book Antiqua" w:hAnsi="Book Antiqua"/>
          <w:spacing w:val="-4"/>
          <w:sz w:val="21"/>
          <w:szCs w:val="21"/>
        </w:rPr>
        <w:t xml:space="preserve">столь </w:t>
      </w:r>
      <w:r w:rsidRPr="00AE4AA6">
        <w:rPr>
          <w:rFonts w:ascii="Book Antiqua" w:hAnsi="Book Antiqua"/>
          <w:sz w:val="21"/>
          <w:szCs w:val="21"/>
        </w:rPr>
        <w:t>важной трансформации, – это НТП в рамках «квадриги ноономики» как</w:t>
      </w:r>
      <w:r w:rsidRPr="00AE4AA6">
        <w:rPr>
          <w:rFonts w:ascii="Book Antiqua" w:hAnsi="Book Antiqua"/>
          <w:spacing w:val="-12"/>
          <w:sz w:val="21"/>
          <w:szCs w:val="21"/>
        </w:rPr>
        <w:t xml:space="preserve"> </w:t>
      </w:r>
      <w:r w:rsidRPr="00AE4AA6">
        <w:rPr>
          <w:rFonts w:ascii="Book Antiqua" w:hAnsi="Book Antiqua"/>
          <w:sz w:val="21"/>
          <w:szCs w:val="21"/>
        </w:rPr>
        <w:t>символ</w:t>
      </w:r>
      <w:r w:rsidRPr="00AE4AA6">
        <w:rPr>
          <w:rFonts w:ascii="Book Antiqua" w:hAnsi="Book Antiqua"/>
          <w:spacing w:val="-12"/>
          <w:sz w:val="21"/>
          <w:szCs w:val="21"/>
        </w:rPr>
        <w:t xml:space="preserve"> </w:t>
      </w:r>
      <w:r w:rsidRPr="00AE4AA6">
        <w:rPr>
          <w:rFonts w:ascii="Book Antiqua" w:hAnsi="Book Antiqua"/>
          <w:sz w:val="21"/>
          <w:szCs w:val="21"/>
        </w:rPr>
        <w:t>развития</w:t>
      </w:r>
      <w:r w:rsidRPr="00AE4AA6">
        <w:rPr>
          <w:rFonts w:ascii="Book Antiqua" w:hAnsi="Book Antiqua"/>
          <w:spacing w:val="-12"/>
          <w:sz w:val="21"/>
          <w:szCs w:val="21"/>
        </w:rPr>
        <w:t xml:space="preserve"> </w:t>
      </w:r>
      <w:r w:rsidRPr="00AE4AA6">
        <w:rPr>
          <w:rFonts w:ascii="Book Antiqua" w:hAnsi="Book Antiqua"/>
          <w:sz w:val="21"/>
          <w:szCs w:val="21"/>
        </w:rPr>
        <w:t>человечества</w:t>
      </w:r>
      <w:r w:rsidRPr="00AE4AA6">
        <w:rPr>
          <w:rFonts w:ascii="Book Antiqua" w:hAnsi="Book Antiqua"/>
          <w:spacing w:val="-12"/>
          <w:sz w:val="21"/>
          <w:szCs w:val="21"/>
        </w:rPr>
        <w:t xml:space="preserve"> </w:t>
      </w:r>
      <w:r w:rsidRPr="00AE4AA6">
        <w:rPr>
          <w:rFonts w:ascii="Book Antiqua" w:hAnsi="Book Antiqua"/>
          <w:sz w:val="21"/>
          <w:szCs w:val="21"/>
        </w:rPr>
        <w:t>по</w:t>
      </w:r>
      <w:r w:rsidRPr="00AE4AA6">
        <w:rPr>
          <w:rFonts w:ascii="Book Antiqua" w:hAnsi="Book Antiqua"/>
          <w:spacing w:val="-12"/>
          <w:sz w:val="21"/>
          <w:szCs w:val="21"/>
        </w:rPr>
        <w:t xml:space="preserve"> </w:t>
      </w:r>
      <w:r w:rsidRPr="00AE4AA6">
        <w:rPr>
          <w:rFonts w:ascii="Book Antiqua" w:hAnsi="Book Antiqua"/>
          <w:sz w:val="21"/>
          <w:szCs w:val="21"/>
        </w:rPr>
        <w:t>объективным</w:t>
      </w:r>
      <w:r w:rsidRPr="00AE4AA6">
        <w:rPr>
          <w:rFonts w:ascii="Book Antiqua" w:hAnsi="Book Antiqua"/>
          <w:spacing w:val="-12"/>
          <w:sz w:val="21"/>
          <w:szCs w:val="21"/>
        </w:rPr>
        <w:t xml:space="preserve"> </w:t>
      </w:r>
      <w:r w:rsidRPr="00AE4AA6">
        <w:rPr>
          <w:rFonts w:ascii="Book Antiqua" w:hAnsi="Book Antiqua"/>
          <w:sz w:val="21"/>
          <w:szCs w:val="21"/>
        </w:rPr>
        <w:t>законам,</w:t>
      </w:r>
      <w:r w:rsidRPr="00AE4AA6">
        <w:rPr>
          <w:rFonts w:ascii="Book Antiqua" w:hAnsi="Book Antiqua"/>
          <w:spacing w:val="-12"/>
          <w:sz w:val="21"/>
          <w:szCs w:val="21"/>
        </w:rPr>
        <w:t xml:space="preserve"> </w:t>
      </w:r>
      <w:r w:rsidRPr="00AE4AA6">
        <w:rPr>
          <w:rFonts w:ascii="Book Antiqua" w:hAnsi="Book Antiqua"/>
          <w:sz w:val="21"/>
          <w:szCs w:val="21"/>
        </w:rPr>
        <w:t>который сам приведет нашу цивилизацию к указа</w:t>
      </w:r>
      <w:r w:rsidRPr="00AE4AA6">
        <w:rPr>
          <w:rFonts w:ascii="Book Antiqua" w:hAnsi="Book Antiqua"/>
          <w:sz w:val="21"/>
          <w:szCs w:val="21"/>
        </w:rPr>
        <w:t>н</w:t>
      </w:r>
      <w:r w:rsidRPr="00AE4AA6">
        <w:rPr>
          <w:rFonts w:ascii="Book Antiqua" w:hAnsi="Book Antiqua"/>
          <w:sz w:val="21"/>
          <w:szCs w:val="21"/>
        </w:rPr>
        <w:t>ным кардинальным изменениям</w:t>
      </w:r>
      <w:r w:rsidRPr="00AE4AA6">
        <w:rPr>
          <w:rFonts w:ascii="Book Antiqua" w:hAnsi="Book Antiqua"/>
          <w:spacing w:val="-11"/>
          <w:sz w:val="21"/>
          <w:szCs w:val="21"/>
        </w:rPr>
        <w:t xml:space="preserve"> </w:t>
      </w:r>
      <w:r w:rsidRPr="00AE4AA6">
        <w:rPr>
          <w:rFonts w:ascii="Book Antiqua" w:hAnsi="Book Antiqua"/>
          <w:sz w:val="21"/>
          <w:szCs w:val="21"/>
        </w:rPr>
        <w:t>и</w:t>
      </w:r>
      <w:r w:rsidRPr="00AE4AA6">
        <w:rPr>
          <w:rFonts w:ascii="Book Antiqua" w:hAnsi="Book Antiqua"/>
          <w:spacing w:val="-11"/>
          <w:sz w:val="21"/>
          <w:szCs w:val="21"/>
        </w:rPr>
        <w:t xml:space="preserve"> </w:t>
      </w:r>
      <w:r w:rsidRPr="00AE4AA6">
        <w:rPr>
          <w:rFonts w:ascii="Book Antiqua" w:hAnsi="Book Antiqua"/>
          <w:sz w:val="21"/>
          <w:szCs w:val="21"/>
        </w:rPr>
        <w:t>создаст</w:t>
      </w:r>
      <w:r w:rsidRPr="00AE4AA6">
        <w:rPr>
          <w:rFonts w:ascii="Book Antiqua" w:hAnsi="Book Antiqua"/>
          <w:spacing w:val="-11"/>
          <w:sz w:val="21"/>
          <w:szCs w:val="21"/>
        </w:rPr>
        <w:t xml:space="preserve"> </w:t>
      </w:r>
      <w:r w:rsidRPr="00AE4AA6">
        <w:rPr>
          <w:rFonts w:ascii="Book Antiqua" w:hAnsi="Book Antiqua"/>
          <w:sz w:val="21"/>
          <w:szCs w:val="21"/>
        </w:rPr>
        <w:t>ту</w:t>
      </w:r>
      <w:r w:rsidRPr="00AE4AA6">
        <w:rPr>
          <w:rFonts w:ascii="Book Antiqua" w:hAnsi="Book Antiqua"/>
          <w:spacing w:val="-11"/>
          <w:sz w:val="21"/>
          <w:szCs w:val="21"/>
        </w:rPr>
        <w:t xml:space="preserve"> </w:t>
      </w:r>
      <w:r w:rsidRPr="00AE4AA6">
        <w:rPr>
          <w:rFonts w:ascii="Book Antiqua" w:hAnsi="Book Antiqua"/>
          <w:sz w:val="21"/>
          <w:szCs w:val="21"/>
        </w:rPr>
        <w:t>благодатную</w:t>
      </w:r>
      <w:r w:rsidRPr="00AE4AA6">
        <w:rPr>
          <w:rFonts w:ascii="Book Antiqua" w:hAnsi="Book Antiqua"/>
          <w:spacing w:val="-12"/>
          <w:sz w:val="21"/>
          <w:szCs w:val="21"/>
        </w:rPr>
        <w:t xml:space="preserve"> </w:t>
      </w:r>
      <w:r w:rsidRPr="00AE4AA6">
        <w:rPr>
          <w:rFonts w:ascii="Book Antiqua" w:hAnsi="Book Antiqua"/>
          <w:sz w:val="21"/>
          <w:szCs w:val="21"/>
        </w:rPr>
        <w:t>по</w:t>
      </w:r>
      <w:r w:rsidRPr="00AE4AA6">
        <w:rPr>
          <w:rFonts w:ascii="Book Antiqua" w:hAnsi="Book Antiqua"/>
          <w:sz w:val="21"/>
          <w:szCs w:val="21"/>
        </w:rPr>
        <w:t>ч</w:t>
      </w:r>
      <w:r w:rsidRPr="00AE4AA6">
        <w:rPr>
          <w:rFonts w:ascii="Book Antiqua" w:hAnsi="Book Antiqua"/>
          <w:sz w:val="21"/>
          <w:szCs w:val="21"/>
        </w:rPr>
        <w:t>ву,</w:t>
      </w:r>
      <w:r w:rsidRPr="00AE4AA6">
        <w:rPr>
          <w:rFonts w:ascii="Book Antiqua" w:hAnsi="Book Antiqua"/>
          <w:spacing w:val="-11"/>
          <w:sz w:val="21"/>
          <w:szCs w:val="21"/>
        </w:rPr>
        <w:t xml:space="preserve"> </w:t>
      </w:r>
      <w:r w:rsidRPr="00AE4AA6">
        <w:rPr>
          <w:rFonts w:ascii="Book Antiqua" w:hAnsi="Book Antiqua"/>
          <w:sz w:val="21"/>
          <w:szCs w:val="21"/>
        </w:rPr>
        <w:t>на</w:t>
      </w:r>
      <w:r w:rsidRPr="00AE4AA6">
        <w:rPr>
          <w:rFonts w:ascii="Book Antiqua" w:hAnsi="Book Antiqua"/>
          <w:spacing w:val="-11"/>
          <w:sz w:val="21"/>
          <w:szCs w:val="21"/>
        </w:rPr>
        <w:t xml:space="preserve"> </w:t>
      </w:r>
      <w:r w:rsidRPr="00AE4AA6">
        <w:rPr>
          <w:rFonts w:ascii="Book Antiqua" w:hAnsi="Book Antiqua"/>
          <w:sz w:val="21"/>
          <w:szCs w:val="21"/>
        </w:rPr>
        <w:t>которой</w:t>
      </w:r>
      <w:r w:rsidRPr="00AE4AA6">
        <w:rPr>
          <w:rFonts w:ascii="Book Antiqua" w:hAnsi="Book Antiqua"/>
          <w:spacing w:val="-11"/>
          <w:sz w:val="21"/>
          <w:szCs w:val="21"/>
        </w:rPr>
        <w:t xml:space="preserve"> </w:t>
      </w:r>
      <w:r w:rsidRPr="00AE4AA6">
        <w:rPr>
          <w:rFonts w:ascii="Book Antiqua" w:hAnsi="Book Antiqua"/>
          <w:sz w:val="21"/>
          <w:szCs w:val="21"/>
        </w:rPr>
        <w:t>вырастут</w:t>
      </w:r>
      <w:r w:rsidRPr="00AE4AA6">
        <w:rPr>
          <w:rFonts w:ascii="Book Antiqua" w:hAnsi="Book Antiqua"/>
          <w:spacing w:val="-11"/>
          <w:sz w:val="21"/>
          <w:szCs w:val="21"/>
        </w:rPr>
        <w:t xml:space="preserve"> </w:t>
      </w:r>
      <w:r w:rsidRPr="00AE4AA6">
        <w:rPr>
          <w:rFonts w:ascii="Book Antiqua" w:hAnsi="Book Antiqua"/>
          <w:sz w:val="21"/>
          <w:szCs w:val="21"/>
        </w:rPr>
        <w:t>«цветы» (сегодня</w:t>
      </w:r>
      <w:r w:rsidRPr="00AE4AA6">
        <w:rPr>
          <w:rFonts w:ascii="Book Antiqua" w:hAnsi="Book Antiqua"/>
          <w:spacing w:val="-11"/>
          <w:sz w:val="21"/>
          <w:szCs w:val="21"/>
        </w:rPr>
        <w:t xml:space="preserve"> </w:t>
      </w:r>
      <w:r w:rsidRPr="00AE4AA6">
        <w:rPr>
          <w:rFonts w:ascii="Book Antiqua" w:hAnsi="Book Antiqua"/>
          <w:sz w:val="21"/>
          <w:szCs w:val="21"/>
        </w:rPr>
        <w:t>кажущиеся</w:t>
      </w:r>
      <w:r w:rsidRPr="00AE4AA6">
        <w:rPr>
          <w:rFonts w:ascii="Book Antiqua" w:hAnsi="Book Antiqua"/>
          <w:spacing w:val="-11"/>
          <w:sz w:val="21"/>
          <w:szCs w:val="21"/>
        </w:rPr>
        <w:t xml:space="preserve"> </w:t>
      </w:r>
      <w:r w:rsidRPr="00AE4AA6">
        <w:rPr>
          <w:rFonts w:ascii="Book Antiqua" w:hAnsi="Book Antiqua"/>
          <w:sz w:val="21"/>
          <w:szCs w:val="21"/>
        </w:rPr>
        <w:t>все</w:t>
      </w:r>
      <w:r w:rsidRPr="00AE4AA6">
        <w:rPr>
          <w:rFonts w:ascii="Book Antiqua" w:hAnsi="Book Antiqua"/>
          <w:spacing w:val="-11"/>
          <w:sz w:val="21"/>
          <w:szCs w:val="21"/>
        </w:rPr>
        <w:t xml:space="preserve"> </w:t>
      </w:r>
      <w:r w:rsidRPr="00AE4AA6">
        <w:rPr>
          <w:rFonts w:ascii="Book Antiqua" w:hAnsi="Book Antiqua"/>
          <w:sz w:val="21"/>
          <w:szCs w:val="21"/>
        </w:rPr>
        <w:t>еще</w:t>
      </w:r>
      <w:r w:rsidRPr="00AE4AA6">
        <w:rPr>
          <w:rFonts w:ascii="Book Antiqua" w:hAnsi="Book Antiqua"/>
          <w:spacing w:val="-11"/>
          <w:sz w:val="21"/>
          <w:szCs w:val="21"/>
        </w:rPr>
        <w:t xml:space="preserve"> </w:t>
      </w:r>
      <w:r w:rsidRPr="00AE4AA6">
        <w:rPr>
          <w:rFonts w:ascii="Book Antiqua" w:hAnsi="Book Antiqua"/>
          <w:sz w:val="21"/>
          <w:szCs w:val="21"/>
        </w:rPr>
        <w:lastRenderedPageBreak/>
        <w:t>удивительными,</w:t>
      </w:r>
      <w:r w:rsidRPr="00AE4AA6">
        <w:rPr>
          <w:rFonts w:ascii="Book Antiqua" w:hAnsi="Book Antiqua"/>
          <w:spacing w:val="-11"/>
          <w:sz w:val="21"/>
          <w:szCs w:val="21"/>
        </w:rPr>
        <w:t xml:space="preserve"> </w:t>
      </w:r>
      <w:r w:rsidRPr="00AE4AA6">
        <w:rPr>
          <w:rFonts w:ascii="Book Antiqua" w:hAnsi="Book Antiqua"/>
          <w:sz w:val="21"/>
          <w:szCs w:val="21"/>
        </w:rPr>
        <w:t>но</w:t>
      </w:r>
      <w:r w:rsidRPr="00AE4AA6">
        <w:rPr>
          <w:rFonts w:ascii="Book Antiqua" w:hAnsi="Book Antiqua"/>
          <w:spacing w:val="-11"/>
          <w:sz w:val="21"/>
          <w:szCs w:val="21"/>
        </w:rPr>
        <w:t xml:space="preserve"> – </w:t>
      </w:r>
      <w:r w:rsidRPr="00AE4AA6">
        <w:rPr>
          <w:rFonts w:ascii="Book Antiqua" w:hAnsi="Book Antiqua"/>
          <w:sz w:val="21"/>
          <w:szCs w:val="21"/>
        </w:rPr>
        <w:t>уже</w:t>
      </w:r>
      <w:r w:rsidRPr="00AE4AA6">
        <w:rPr>
          <w:rFonts w:ascii="Book Antiqua" w:hAnsi="Book Antiqua"/>
          <w:spacing w:val="-11"/>
          <w:sz w:val="21"/>
          <w:szCs w:val="21"/>
        </w:rPr>
        <w:t xml:space="preserve"> </w:t>
      </w:r>
      <w:r w:rsidRPr="00AE4AA6">
        <w:rPr>
          <w:rFonts w:ascii="Book Antiqua" w:hAnsi="Book Antiqua"/>
          <w:sz w:val="21"/>
          <w:szCs w:val="21"/>
        </w:rPr>
        <w:t>вполне</w:t>
      </w:r>
      <w:r w:rsidRPr="00AE4AA6">
        <w:rPr>
          <w:rFonts w:ascii="Book Antiqua" w:hAnsi="Book Antiqua"/>
          <w:spacing w:val="-11"/>
          <w:sz w:val="21"/>
          <w:szCs w:val="21"/>
        </w:rPr>
        <w:t xml:space="preserve"> </w:t>
      </w:r>
      <w:r w:rsidRPr="00AE4AA6">
        <w:rPr>
          <w:rFonts w:ascii="Book Antiqua" w:hAnsi="Book Antiqua"/>
          <w:sz w:val="21"/>
          <w:szCs w:val="21"/>
        </w:rPr>
        <w:t>осязаемые!) общественных о</w:t>
      </w:r>
      <w:r w:rsidRPr="00AE4AA6">
        <w:rPr>
          <w:rFonts w:ascii="Book Antiqua" w:hAnsi="Book Antiqua"/>
          <w:sz w:val="21"/>
          <w:szCs w:val="21"/>
        </w:rPr>
        <w:t>т</w:t>
      </w:r>
      <w:r w:rsidRPr="00AE4AA6">
        <w:rPr>
          <w:rFonts w:ascii="Book Antiqua" w:hAnsi="Book Antiqua"/>
          <w:sz w:val="21"/>
          <w:szCs w:val="21"/>
        </w:rPr>
        <w:t>ношений нового типа.</w:t>
      </w:r>
    </w:p>
    <w:p w14:paraId="4EF7AC89" w14:textId="77777777" w:rsidR="00AE4AA6" w:rsidRPr="00AE4AA6" w:rsidRDefault="00AE4AA6" w:rsidP="00AE4AA6">
      <w:pPr>
        <w:pStyle w:val="ae"/>
        <w:tabs>
          <w:tab w:val="left" w:pos="993"/>
          <w:tab w:val="left" w:pos="1843"/>
        </w:tabs>
        <w:ind w:firstLine="397"/>
        <w:contextualSpacing/>
        <w:rPr>
          <w:rFonts w:ascii="Book Antiqua" w:hAnsi="Book Antiqua"/>
          <w:sz w:val="21"/>
          <w:szCs w:val="21"/>
        </w:rPr>
      </w:pPr>
      <w:r w:rsidRPr="00AE4AA6">
        <w:rPr>
          <w:rFonts w:ascii="Book Antiqua" w:hAnsi="Book Antiqua"/>
          <w:sz w:val="21"/>
          <w:szCs w:val="21"/>
        </w:rPr>
        <w:t>Анализируя</w:t>
      </w:r>
      <w:r w:rsidRPr="00AE4AA6">
        <w:rPr>
          <w:rFonts w:ascii="Book Antiqua" w:hAnsi="Book Antiqua"/>
          <w:spacing w:val="-11"/>
          <w:sz w:val="21"/>
          <w:szCs w:val="21"/>
        </w:rPr>
        <w:t xml:space="preserve"> </w:t>
      </w:r>
      <w:r w:rsidRPr="00AE4AA6">
        <w:rPr>
          <w:rFonts w:ascii="Book Antiqua" w:hAnsi="Book Antiqua"/>
          <w:sz w:val="21"/>
          <w:szCs w:val="21"/>
        </w:rPr>
        <w:t>«корни»</w:t>
      </w:r>
      <w:r w:rsidRPr="00AE4AA6">
        <w:rPr>
          <w:rFonts w:ascii="Book Antiqua" w:hAnsi="Book Antiqua"/>
          <w:spacing w:val="-11"/>
          <w:sz w:val="21"/>
          <w:szCs w:val="21"/>
        </w:rPr>
        <w:t xml:space="preserve"> </w:t>
      </w:r>
      <w:r w:rsidRPr="00AE4AA6">
        <w:rPr>
          <w:rFonts w:ascii="Book Antiqua" w:hAnsi="Book Antiqua"/>
          <w:sz w:val="21"/>
          <w:szCs w:val="21"/>
        </w:rPr>
        <w:t>формирования</w:t>
      </w:r>
      <w:r w:rsidRPr="00AE4AA6">
        <w:rPr>
          <w:rFonts w:ascii="Book Antiqua" w:hAnsi="Book Antiqua"/>
          <w:spacing w:val="-11"/>
          <w:sz w:val="21"/>
          <w:szCs w:val="21"/>
        </w:rPr>
        <w:t xml:space="preserve"> </w:t>
      </w:r>
      <w:r w:rsidRPr="00AE4AA6">
        <w:rPr>
          <w:rFonts w:ascii="Book Antiqua" w:hAnsi="Book Antiqua"/>
          <w:sz w:val="21"/>
          <w:szCs w:val="21"/>
        </w:rPr>
        <w:t>и</w:t>
      </w:r>
      <w:r w:rsidRPr="00AE4AA6">
        <w:rPr>
          <w:rFonts w:ascii="Book Antiqua" w:hAnsi="Book Antiqua"/>
          <w:spacing w:val="-11"/>
          <w:sz w:val="21"/>
          <w:szCs w:val="21"/>
        </w:rPr>
        <w:t xml:space="preserve"> </w:t>
      </w:r>
      <w:r w:rsidRPr="00AE4AA6">
        <w:rPr>
          <w:rFonts w:ascii="Book Antiqua" w:hAnsi="Book Antiqua"/>
          <w:sz w:val="21"/>
          <w:szCs w:val="21"/>
        </w:rPr>
        <w:t>тенденции</w:t>
      </w:r>
      <w:r w:rsidRPr="00AE4AA6">
        <w:rPr>
          <w:rFonts w:ascii="Book Antiqua" w:hAnsi="Book Antiqua"/>
          <w:spacing w:val="-11"/>
          <w:sz w:val="21"/>
          <w:szCs w:val="21"/>
        </w:rPr>
        <w:t xml:space="preserve"> </w:t>
      </w:r>
      <w:r w:rsidRPr="00AE4AA6">
        <w:rPr>
          <w:rFonts w:ascii="Book Antiqua" w:hAnsi="Book Antiqua"/>
          <w:sz w:val="21"/>
          <w:szCs w:val="21"/>
        </w:rPr>
        <w:t>развития</w:t>
      </w:r>
      <w:r w:rsidRPr="00AE4AA6">
        <w:rPr>
          <w:rFonts w:ascii="Book Antiqua" w:hAnsi="Book Antiqua"/>
          <w:spacing w:val="-11"/>
          <w:sz w:val="21"/>
          <w:szCs w:val="21"/>
        </w:rPr>
        <w:t xml:space="preserve"> </w:t>
      </w:r>
      <w:r w:rsidRPr="00AE4AA6">
        <w:rPr>
          <w:rFonts w:ascii="Book Antiqua" w:hAnsi="Book Antiqua"/>
          <w:sz w:val="21"/>
          <w:szCs w:val="21"/>
        </w:rPr>
        <w:t>инсти</w:t>
      </w:r>
      <w:r w:rsidRPr="00AE4AA6">
        <w:rPr>
          <w:rFonts w:ascii="Book Antiqua" w:hAnsi="Book Antiqua"/>
          <w:spacing w:val="-4"/>
          <w:sz w:val="21"/>
          <w:szCs w:val="21"/>
        </w:rPr>
        <w:t>тута собственности, мы видим его непрерывную</w:t>
      </w:r>
      <w:r w:rsidRPr="00AE4AA6">
        <w:rPr>
          <w:rFonts w:ascii="Book Antiqua" w:hAnsi="Book Antiqua"/>
          <w:spacing w:val="-5"/>
          <w:sz w:val="21"/>
          <w:szCs w:val="21"/>
        </w:rPr>
        <w:t xml:space="preserve"> </w:t>
      </w:r>
      <w:r w:rsidRPr="00AE4AA6">
        <w:rPr>
          <w:rFonts w:ascii="Book Antiqua" w:hAnsi="Book Antiqua"/>
          <w:spacing w:val="-4"/>
          <w:sz w:val="21"/>
          <w:szCs w:val="21"/>
        </w:rPr>
        <w:t>трансфо</w:t>
      </w:r>
      <w:r w:rsidRPr="00AE4AA6">
        <w:rPr>
          <w:rFonts w:ascii="Book Antiqua" w:hAnsi="Book Antiqua"/>
          <w:spacing w:val="-4"/>
          <w:sz w:val="21"/>
          <w:szCs w:val="21"/>
        </w:rPr>
        <w:t>р</w:t>
      </w:r>
      <w:r w:rsidRPr="00AE4AA6">
        <w:rPr>
          <w:rFonts w:ascii="Book Antiqua" w:hAnsi="Book Antiqua"/>
          <w:spacing w:val="-4"/>
          <w:sz w:val="21"/>
          <w:szCs w:val="21"/>
        </w:rPr>
        <w:t>мацию</w:t>
      </w:r>
      <w:r w:rsidRPr="00AE4AA6">
        <w:rPr>
          <w:rFonts w:ascii="Book Antiqua" w:hAnsi="Book Antiqua"/>
          <w:spacing w:val="-5"/>
          <w:sz w:val="21"/>
          <w:szCs w:val="21"/>
        </w:rPr>
        <w:t xml:space="preserve"> – </w:t>
      </w:r>
      <w:r w:rsidRPr="00AE4AA6">
        <w:rPr>
          <w:rFonts w:ascii="Book Antiqua" w:hAnsi="Book Antiqua"/>
          <w:spacing w:val="-4"/>
          <w:sz w:val="21"/>
          <w:szCs w:val="21"/>
        </w:rPr>
        <w:t xml:space="preserve">как </w:t>
      </w:r>
      <w:r w:rsidRPr="00AE4AA6">
        <w:rPr>
          <w:rFonts w:ascii="Book Antiqua" w:hAnsi="Book Antiqua"/>
          <w:spacing w:val="-2"/>
          <w:sz w:val="21"/>
          <w:szCs w:val="21"/>
        </w:rPr>
        <w:t>показано</w:t>
      </w:r>
      <w:r w:rsidRPr="00AE4AA6">
        <w:rPr>
          <w:rFonts w:ascii="Book Antiqua" w:hAnsi="Book Antiqua"/>
          <w:spacing w:val="-10"/>
          <w:sz w:val="21"/>
          <w:szCs w:val="21"/>
        </w:rPr>
        <w:t xml:space="preserve"> </w:t>
      </w:r>
      <w:r w:rsidRPr="00AE4AA6">
        <w:rPr>
          <w:rFonts w:ascii="Book Antiqua" w:hAnsi="Book Antiqua"/>
          <w:spacing w:val="-2"/>
          <w:sz w:val="21"/>
          <w:szCs w:val="21"/>
        </w:rPr>
        <w:t>выше,</w:t>
      </w:r>
      <w:r w:rsidRPr="00AE4AA6">
        <w:rPr>
          <w:rFonts w:ascii="Book Antiqua" w:hAnsi="Book Antiqua"/>
          <w:spacing w:val="-9"/>
          <w:sz w:val="21"/>
          <w:szCs w:val="21"/>
        </w:rPr>
        <w:t xml:space="preserve"> </w:t>
      </w:r>
      <w:r w:rsidRPr="00AE4AA6">
        <w:rPr>
          <w:rFonts w:ascii="Book Antiqua" w:hAnsi="Book Antiqua"/>
          <w:spacing w:val="-2"/>
          <w:sz w:val="21"/>
          <w:szCs w:val="21"/>
        </w:rPr>
        <w:t>ведущую</w:t>
      </w:r>
      <w:r w:rsidRPr="00AE4AA6">
        <w:rPr>
          <w:rFonts w:ascii="Book Antiqua" w:hAnsi="Book Antiqua"/>
          <w:spacing w:val="-10"/>
          <w:sz w:val="21"/>
          <w:szCs w:val="21"/>
        </w:rPr>
        <w:t xml:space="preserve"> </w:t>
      </w:r>
      <w:r w:rsidRPr="00AE4AA6">
        <w:rPr>
          <w:rFonts w:ascii="Book Antiqua" w:hAnsi="Book Antiqua"/>
          <w:spacing w:val="-2"/>
          <w:sz w:val="21"/>
          <w:szCs w:val="21"/>
        </w:rPr>
        <w:t>в</w:t>
      </w:r>
      <w:r w:rsidRPr="00AE4AA6">
        <w:rPr>
          <w:rFonts w:ascii="Book Antiqua" w:hAnsi="Book Antiqua"/>
          <w:spacing w:val="-9"/>
          <w:sz w:val="21"/>
          <w:szCs w:val="21"/>
        </w:rPr>
        <w:t xml:space="preserve"> </w:t>
      </w:r>
      <w:r w:rsidRPr="00AE4AA6">
        <w:rPr>
          <w:rFonts w:ascii="Book Antiqua" w:hAnsi="Book Antiqua"/>
          <w:spacing w:val="-2"/>
          <w:sz w:val="21"/>
          <w:szCs w:val="21"/>
        </w:rPr>
        <w:t>наше</w:t>
      </w:r>
      <w:r w:rsidRPr="00AE4AA6">
        <w:rPr>
          <w:rFonts w:ascii="Book Antiqua" w:hAnsi="Book Antiqua"/>
          <w:spacing w:val="-10"/>
          <w:sz w:val="21"/>
          <w:szCs w:val="21"/>
        </w:rPr>
        <w:t xml:space="preserve"> </w:t>
      </w:r>
      <w:r w:rsidRPr="00AE4AA6">
        <w:rPr>
          <w:rFonts w:ascii="Book Antiqua" w:hAnsi="Book Antiqua"/>
          <w:spacing w:val="-2"/>
          <w:sz w:val="21"/>
          <w:szCs w:val="21"/>
        </w:rPr>
        <w:t>время</w:t>
      </w:r>
      <w:r w:rsidRPr="00AE4AA6">
        <w:rPr>
          <w:rFonts w:ascii="Book Antiqua" w:hAnsi="Book Antiqua"/>
          <w:spacing w:val="-9"/>
          <w:sz w:val="21"/>
          <w:szCs w:val="21"/>
        </w:rPr>
        <w:t xml:space="preserve"> </w:t>
      </w:r>
      <w:r w:rsidRPr="00AE4AA6">
        <w:rPr>
          <w:rFonts w:ascii="Book Antiqua" w:hAnsi="Book Antiqua"/>
          <w:spacing w:val="-2"/>
          <w:sz w:val="21"/>
          <w:szCs w:val="21"/>
        </w:rPr>
        <w:t>по</w:t>
      </w:r>
      <w:r w:rsidRPr="00AE4AA6">
        <w:rPr>
          <w:rFonts w:ascii="Book Antiqua" w:hAnsi="Book Antiqua"/>
          <w:spacing w:val="-10"/>
          <w:sz w:val="21"/>
          <w:szCs w:val="21"/>
        </w:rPr>
        <w:t xml:space="preserve"> </w:t>
      </w:r>
      <w:r w:rsidRPr="00AE4AA6">
        <w:rPr>
          <w:rFonts w:ascii="Book Antiqua" w:hAnsi="Book Antiqua"/>
          <w:spacing w:val="-2"/>
          <w:sz w:val="21"/>
          <w:szCs w:val="21"/>
        </w:rPr>
        <w:t>нисход</w:t>
      </w:r>
      <w:r w:rsidRPr="00AE4AA6">
        <w:rPr>
          <w:rFonts w:ascii="Book Antiqua" w:hAnsi="Book Antiqua"/>
          <w:spacing w:val="-2"/>
          <w:sz w:val="21"/>
          <w:szCs w:val="21"/>
        </w:rPr>
        <w:t>я</w:t>
      </w:r>
      <w:r w:rsidRPr="00AE4AA6">
        <w:rPr>
          <w:rFonts w:ascii="Book Antiqua" w:hAnsi="Book Antiqua"/>
          <w:spacing w:val="-2"/>
          <w:sz w:val="21"/>
          <w:szCs w:val="21"/>
        </w:rPr>
        <w:t>щей</w:t>
      </w:r>
      <w:r w:rsidRPr="00AE4AA6">
        <w:rPr>
          <w:rFonts w:ascii="Book Antiqua" w:hAnsi="Book Antiqua"/>
          <w:spacing w:val="-9"/>
          <w:sz w:val="21"/>
          <w:szCs w:val="21"/>
        </w:rPr>
        <w:t xml:space="preserve"> </w:t>
      </w:r>
      <w:r w:rsidRPr="00AE4AA6">
        <w:rPr>
          <w:rFonts w:ascii="Book Antiqua" w:hAnsi="Book Antiqua"/>
          <w:spacing w:val="-2"/>
          <w:sz w:val="21"/>
          <w:szCs w:val="21"/>
        </w:rPr>
        <w:t>траектории</w:t>
      </w:r>
      <w:r w:rsidRPr="00AE4AA6">
        <w:rPr>
          <w:rFonts w:ascii="Book Antiqua" w:hAnsi="Book Antiqua"/>
          <w:spacing w:val="-10"/>
          <w:sz w:val="21"/>
          <w:szCs w:val="21"/>
        </w:rPr>
        <w:t xml:space="preserve"> </w:t>
      </w:r>
      <w:r w:rsidRPr="00AE4AA6">
        <w:rPr>
          <w:rFonts w:ascii="Book Antiqua" w:hAnsi="Book Antiqua"/>
          <w:spacing w:val="-2"/>
          <w:sz w:val="21"/>
          <w:szCs w:val="21"/>
        </w:rPr>
        <w:t xml:space="preserve">его </w:t>
      </w:r>
      <w:r w:rsidRPr="00AE4AA6">
        <w:rPr>
          <w:rFonts w:ascii="Book Antiqua" w:hAnsi="Book Antiqua"/>
          <w:spacing w:val="-4"/>
          <w:sz w:val="21"/>
          <w:szCs w:val="21"/>
        </w:rPr>
        <w:t>значения</w:t>
      </w:r>
      <w:r w:rsidRPr="00AE4AA6">
        <w:rPr>
          <w:rFonts w:ascii="Book Antiqua" w:hAnsi="Book Antiqua"/>
          <w:spacing w:val="-8"/>
          <w:sz w:val="21"/>
          <w:szCs w:val="21"/>
        </w:rPr>
        <w:t xml:space="preserve"> </w:t>
      </w:r>
      <w:r w:rsidRPr="00AE4AA6">
        <w:rPr>
          <w:rFonts w:ascii="Book Antiqua" w:hAnsi="Book Antiqua"/>
          <w:spacing w:val="-4"/>
          <w:sz w:val="21"/>
          <w:szCs w:val="21"/>
        </w:rPr>
        <w:t>в</w:t>
      </w:r>
      <w:r w:rsidRPr="00AE4AA6">
        <w:rPr>
          <w:rFonts w:ascii="Book Antiqua" w:hAnsi="Book Antiqua"/>
          <w:spacing w:val="-8"/>
          <w:sz w:val="21"/>
          <w:szCs w:val="21"/>
        </w:rPr>
        <w:t xml:space="preserve"> </w:t>
      </w:r>
      <w:r w:rsidRPr="00AE4AA6">
        <w:rPr>
          <w:rFonts w:ascii="Book Antiqua" w:hAnsi="Book Antiqua"/>
          <w:spacing w:val="-4"/>
          <w:sz w:val="21"/>
          <w:szCs w:val="21"/>
        </w:rPr>
        <w:t>процессе</w:t>
      </w:r>
      <w:r w:rsidRPr="00AE4AA6">
        <w:rPr>
          <w:rFonts w:ascii="Book Antiqua" w:hAnsi="Book Antiqua"/>
          <w:spacing w:val="-8"/>
          <w:sz w:val="21"/>
          <w:szCs w:val="21"/>
        </w:rPr>
        <w:t xml:space="preserve"> </w:t>
      </w:r>
      <w:r w:rsidRPr="00AE4AA6">
        <w:rPr>
          <w:rFonts w:ascii="Book Antiqua" w:hAnsi="Book Antiqua"/>
          <w:spacing w:val="-4"/>
          <w:sz w:val="21"/>
          <w:szCs w:val="21"/>
        </w:rPr>
        <w:t>диффузии.</w:t>
      </w:r>
      <w:r w:rsidRPr="00AE4AA6">
        <w:rPr>
          <w:rFonts w:ascii="Book Antiqua" w:hAnsi="Book Antiqua"/>
          <w:spacing w:val="-7"/>
          <w:sz w:val="21"/>
          <w:szCs w:val="21"/>
        </w:rPr>
        <w:t xml:space="preserve"> </w:t>
      </w:r>
      <w:r w:rsidRPr="00AE4AA6">
        <w:rPr>
          <w:rFonts w:ascii="Book Antiqua" w:hAnsi="Book Antiqua"/>
          <w:spacing w:val="-4"/>
          <w:sz w:val="21"/>
          <w:szCs w:val="21"/>
        </w:rPr>
        <w:t>В</w:t>
      </w:r>
      <w:r w:rsidRPr="00AE4AA6">
        <w:rPr>
          <w:rFonts w:ascii="Book Antiqua" w:hAnsi="Book Antiqua"/>
          <w:spacing w:val="-8"/>
          <w:sz w:val="21"/>
          <w:szCs w:val="21"/>
        </w:rPr>
        <w:t xml:space="preserve"> </w:t>
      </w:r>
      <w:r w:rsidRPr="00AE4AA6">
        <w:rPr>
          <w:rFonts w:ascii="Book Antiqua" w:hAnsi="Book Antiqua"/>
          <w:spacing w:val="-4"/>
          <w:sz w:val="21"/>
          <w:szCs w:val="21"/>
        </w:rPr>
        <w:t>связи</w:t>
      </w:r>
      <w:r w:rsidRPr="00AE4AA6">
        <w:rPr>
          <w:rFonts w:ascii="Book Antiqua" w:hAnsi="Book Antiqua"/>
          <w:spacing w:val="-8"/>
          <w:sz w:val="21"/>
          <w:szCs w:val="21"/>
        </w:rPr>
        <w:t xml:space="preserve"> </w:t>
      </w:r>
      <w:r w:rsidRPr="00AE4AA6">
        <w:rPr>
          <w:rFonts w:ascii="Book Antiqua" w:hAnsi="Book Antiqua"/>
          <w:spacing w:val="-4"/>
          <w:sz w:val="21"/>
          <w:szCs w:val="21"/>
        </w:rPr>
        <w:t>с</w:t>
      </w:r>
      <w:r w:rsidRPr="00AE4AA6">
        <w:rPr>
          <w:rFonts w:ascii="Book Antiqua" w:hAnsi="Book Antiqua"/>
          <w:spacing w:val="-7"/>
          <w:sz w:val="21"/>
          <w:szCs w:val="21"/>
        </w:rPr>
        <w:t xml:space="preserve"> </w:t>
      </w:r>
      <w:r w:rsidRPr="00AE4AA6">
        <w:rPr>
          <w:rFonts w:ascii="Book Antiqua" w:hAnsi="Book Antiqua"/>
          <w:spacing w:val="-4"/>
          <w:sz w:val="21"/>
          <w:szCs w:val="21"/>
        </w:rPr>
        <w:t>этим</w:t>
      </w:r>
      <w:r w:rsidRPr="00AE4AA6">
        <w:rPr>
          <w:rFonts w:ascii="Book Antiqua" w:hAnsi="Book Antiqua"/>
          <w:spacing w:val="-8"/>
          <w:sz w:val="21"/>
          <w:szCs w:val="21"/>
        </w:rPr>
        <w:t xml:space="preserve"> </w:t>
      </w:r>
      <w:r w:rsidRPr="00AE4AA6">
        <w:rPr>
          <w:rFonts w:ascii="Book Antiqua" w:hAnsi="Book Antiqua"/>
          <w:spacing w:val="-4"/>
          <w:sz w:val="21"/>
          <w:szCs w:val="21"/>
        </w:rPr>
        <w:t>стоит</w:t>
      </w:r>
      <w:r w:rsidRPr="00AE4AA6">
        <w:rPr>
          <w:rFonts w:ascii="Book Antiqua" w:hAnsi="Book Antiqua"/>
          <w:spacing w:val="-8"/>
          <w:sz w:val="21"/>
          <w:szCs w:val="21"/>
        </w:rPr>
        <w:t xml:space="preserve"> </w:t>
      </w:r>
      <w:r w:rsidRPr="00AE4AA6">
        <w:rPr>
          <w:rFonts w:ascii="Book Antiqua" w:hAnsi="Book Antiqua"/>
          <w:spacing w:val="-4"/>
          <w:sz w:val="21"/>
          <w:szCs w:val="21"/>
        </w:rPr>
        <w:t>особо</w:t>
      </w:r>
      <w:r w:rsidRPr="00AE4AA6">
        <w:rPr>
          <w:rFonts w:ascii="Book Antiqua" w:hAnsi="Book Antiqua"/>
          <w:spacing w:val="-7"/>
          <w:sz w:val="21"/>
          <w:szCs w:val="21"/>
        </w:rPr>
        <w:t xml:space="preserve"> </w:t>
      </w:r>
      <w:r w:rsidRPr="00AE4AA6">
        <w:rPr>
          <w:rFonts w:ascii="Book Antiqua" w:hAnsi="Book Antiqua"/>
          <w:spacing w:val="-4"/>
          <w:sz w:val="21"/>
          <w:szCs w:val="21"/>
        </w:rPr>
        <w:t>подчеркнуть: крайне</w:t>
      </w:r>
      <w:r w:rsidRPr="00AE4AA6">
        <w:rPr>
          <w:rFonts w:ascii="Book Antiqua" w:hAnsi="Book Antiqua"/>
          <w:spacing w:val="-8"/>
          <w:sz w:val="21"/>
          <w:szCs w:val="21"/>
        </w:rPr>
        <w:t xml:space="preserve"> </w:t>
      </w:r>
      <w:r w:rsidRPr="00AE4AA6">
        <w:rPr>
          <w:rFonts w:ascii="Book Antiqua" w:hAnsi="Book Antiqua"/>
          <w:spacing w:val="-4"/>
          <w:sz w:val="21"/>
          <w:szCs w:val="21"/>
        </w:rPr>
        <w:t>ошибочно</w:t>
      </w:r>
      <w:r w:rsidRPr="00AE4AA6">
        <w:rPr>
          <w:rFonts w:ascii="Book Antiqua" w:hAnsi="Book Antiqua"/>
          <w:spacing w:val="-8"/>
          <w:sz w:val="21"/>
          <w:szCs w:val="21"/>
        </w:rPr>
        <w:t xml:space="preserve"> </w:t>
      </w:r>
      <w:r w:rsidRPr="00AE4AA6">
        <w:rPr>
          <w:rFonts w:ascii="Book Antiqua" w:hAnsi="Book Antiqua"/>
          <w:spacing w:val="-4"/>
          <w:sz w:val="21"/>
          <w:szCs w:val="21"/>
        </w:rPr>
        <w:t>было</w:t>
      </w:r>
      <w:r w:rsidRPr="00AE4AA6">
        <w:rPr>
          <w:rFonts w:ascii="Book Antiqua" w:hAnsi="Book Antiqua"/>
          <w:spacing w:val="-8"/>
          <w:sz w:val="21"/>
          <w:szCs w:val="21"/>
        </w:rPr>
        <w:t xml:space="preserve"> </w:t>
      </w:r>
      <w:r w:rsidRPr="00AE4AA6">
        <w:rPr>
          <w:rFonts w:ascii="Book Antiqua" w:hAnsi="Book Antiqua"/>
          <w:spacing w:val="-4"/>
          <w:sz w:val="21"/>
          <w:szCs w:val="21"/>
        </w:rPr>
        <w:t>бы</w:t>
      </w:r>
      <w:r w:rsidRPr="00AE4AA6">
        <w:rPr>
          <w:rFonts w:ascii="Book Antiqua" w:hAnsi="Book Antiqua"/>
          <w:spacing w:val="-8"/>
          <w:sz w:val="21"/>
          <w:szCs w:val="21"/>
        </w:rPr>
        <w:t xml:space="preserve"> </w:t>
      </w:r>
      <w:r w:rsidRPr="00AE4AA6">
        <w:rPr>
          <w:rFonts w:ascii="Book Antiqua" w:hAnsi="Book Antiqua"/>
          <w:spacing w:val="-4"/>
          <w:sz w:val="21"/>
          <w:szCs w:val="21"/>
        </w:rPr>
        <w:t>пол</w:t>
      </w:r>
      <w:r w:rsidRPr="00AE4AA6">
        <w:rPr>
          <w:rFonts w:ascii="Book Antiqua" w:hAnsi="Book Antiqua"/>
          <w:spacing w:val="-4"/>
          <w:sz w:val="21"/>
          <w:szCs w:val="21"/>
        </w:rPr>
        <w:t>а</w:t>
      </w:r>
      <w:r w:rsidRPr="00AE4AA6">
        <w:rPr>
          <w:rFonts w:ascii="Book Antiqua" w:hAnsi="Book Antiqua"/>
          <w:spacing w:val="-4"/>
          <w:sz w:val="21"/>
          <w:szCs w:val="21"/>
        </w:rPr>
        <w:t>гать,</w:t>
      </w:r>
      <w:r w:rsidRPr="00AE4AA6">
        <w:rPr>
          <w:rFonts w:ascii="Book Antiqua" w:hAnsi="Book Antiqua"/>
          <w:spacing w:val="-8"/>
          <w:sz w:val="21"/>
          <w:szCs w:val="21"/>
        </w:rPr>
        <w:t xml:space="preserve"> </w:t>
      </w:r>
      <w:r w:rsidRPr="00AE4AA6">
        <w:rPr>
          <w:rFonts w:ascii="Book Antiqua" w:hAnsi="Book Antiqua"/>
          <w:spacing w:val="-4"/>
          <w:sz w:val="21"/>
          <w:szCs w:val="21"/>
        </w:rPr>
        <w:t>что</w:t>
      </w:r>
      <w:r w:rsidRPr="00AE4AA6">
        <w:rPr>
          <w:rFonts w:ascii="Book Antiqua" w:hAnsi="Book Antiqua"/>
          <w:spacing w:val="-8"/>
          <w:sz w:val="21"/>
          <w:szCs w:val="21"/>
        </w:rPr>
        <w:t xml:space="preserve"> </w:t>
      </w:r>
      <w:r w:rsidRPr="00AE4AA6">
        <w:rPr>
          <w:rFonts w:ascii="Book Antiqua" w:hAnsi="Book Antiqua"/>
          <w:spacing w:val="-4"/>
          <w:sz w:val="21"/>
          <w:szCs w:val="21"/>
        </w:rPr>
        <w:t>институт</w:t>
      </w:r>
      <w:r w:rsidRPr="00AE4AA6">
        <w:rPr>
          <w:rFonts w:ascii="Book Antiqua" w:hAnsi="Book Antiqua"/>
          <w:spacing w:val="-8"/>
          <w:sz w:val="21"/>
          <w:szCs w:val="21"/>
        </w:rPr>
        <w:t xml:space="preserve"> </w:t>
      </w:r>
      <w:r w:rsidRPr="00AE4AA6">
        <w:rPr>
          <w:rFonts w:ascii="Book Antiqua" w:hAnsi="Book Antiqua"/>
          <w:spacing w:val="-4"/>
          <w:sz w:val="21"/>
          <w:szCs w:val="21"/>
        </w:rPr>
        <w:t>собственности</w:t>
      </w:r>
      <w:r w:rsidRPr="00AE4AA6">
        <w:rPr>
          <w:rFonts w:ascii="Book Antiqua" w:hAnsi="Book Antiqua"/>
          <w:spacing w:val="-7"/>
          <w:sz w:val="21"/>
          <w:szCs w:val="21"/>
        </w:rPr>
        <w:t xml:space="preserve"> </w:t>
      </w:r>
      <w:r w:rsidRPr="00AE4AA6">
        <w:rPr>
          <w:rFonts w:ascii="Book Antiqua" w:hAnsi="Book Antiqua"/>
          <w:spacing w:val="-4"/>
          <w:sz w:val="21"/>
          <w:szCs w:val="21"/>
        </w:rPr>
        <w:t>до</w:t>
      </w:r>
      <w:r w:rsidRPr="00AE4AA6">
        <w:rPr>
          <w:rFonts w:ascii="Book Antiqua" w:hAnsi="Book Antiqua"/>
          <w:spacing w:val="-8"/>
          <w:sz w:val="21"/>
          <w:szCs w:val="21"/>
        </w:rPr>
        <w:t xml:space="preserve"> </w:t>
      </w:r>
      <w:r w:rsidRPr="00AE4AA6">
        <w:rPr>
          <w:rFonts w:ascii="Book Antiqua" w:hAnsi="Book Antiqua"/>
          <w:spacing w:val="-4"/>
          <w:sz w:val="21"/>
          <w:szCs w:val="21"/>
        </w:rPr>
        <w:t>обо</w:t>
      </w:r>
      <w:r w:rsidRPr="00AE4AA6">
        <w:rPr>
          <w:rFonts w:ascii="Book Antiqua" w:hAnsi="Book Antiqua"/>
          <w:spacing w:val="-6"/>
          <w:sz w:val="21"/>
          <w:szCs w:val="21"/>
        </w:rPr>
        <w:t>значенных нами измен</w:t>
      </w:r>
      <w:r w:rsidRPr="00AE4AA6">
        <w:rPr>
          <w:rFonts w:ascii="Book Antiqua" w:hAnsi="Book Antiqua"/>
          <w:spacing w:val="-6"/>
          <w:sz w:val="21"/>
          <w:szCs w:val="21"/>
        </w:rPr>
        <w:t>е</w:t>
      </w:r>
      <w:r w:rsidRPr="00AE4AA6">
        <w:rPr>
          <w:rFonts w:ascii="Book Antiqua" w:hAnsi="Book Antiqua"/>
          <w:spacing w:val="-6"/>
          <w:sz w:val="21"/>
          <w:szCs w:val="21"/>
        </w:rPr>
        <w:t xml:space="preserve">ний был некой «закоренелой» и «окаменевшей» </w:t>
      </w:r>
      <w:r w:rsidRPr="00AE4AA6">
        <w:rPr>
          <w:rFonts w:ascii="Book Antiqua" w:hAnsi="Book Antiqua"/>
          <w:sz w:val="21"/>
          <w:szCs w:val="21"/>
        </w:rPr>
        <w:t>конструкцией.</w:t>
      </w:r>
      <w:r w:rsidRPr="00AE4AA6">
        <w:rPr>
          <w:rFonts w:ascii="Book Antiqua" w:hAnsi="Book Antiqua"/>
          <w:spacing w:val="-8"/>
          <w:sz w:val="21"/>
          <w:szCs w:val="21"/>
        </w:rPr>
        <w:t xml:space="preserve"> </w:t>
      </w:r>
      <w:r w:rsidRPr="00AE4AA6">
        <w:rPr>
          <w:rFonts w:ascii="Book Antiqua" w:hAnsi="Book Antiqua"/>
          <w:sz w:val="21"/>
          <w:szCs w:val="21"/>
        </w:rPr>
        <w:t>Те</w:t>
      </w:r>
      <w:r w:rsidRPr="00AE4AA6">
        <w:rPr>
          <w:rFonts w:ascii="Book Antiqua" w:hAnsi="Book Antiqua"/>
          <w:spacing w:val="-8"/>
          <w:sz w:val="21"/>
          <w:szCs w:val="21"/>
        </w:rPr>
        <w:t xml:space="preserve"> </w:t>
      </w:r>
      <w:r w:rsidRPr="00AE4AA6">
        <w:rPr>
          <w:rFonts w:ascii="Book Antiqua" w:hAnsi="Book Antiqua"/>
          <w:sz w:val="21"/>
          <w:szCs w:val="21"/>
        </w:rPr>
        <w:t>или</w:t>
      </w:r>
      <w:r w:rsidRPr="00AE4AA6">
        <w:rPr>
          <w:rFonts w:ascii="Book Antiqua" w:hAnsi="Book Antiqua"/>
          <w:spacing w:val="-9"/>
          <w:sz w:val="21"/>
          <w:szCs w:val="21"/>
        </w:rPr>
        <w:t xml:space="preserve"> </w:t>
      </w:r>
      <w:r w:rsidRPr="00AE4AA6">
        <w:rPr>
          <w:rFonts w:ascii="Book Antiqua" w:hAnsi="Book Antiqua"/>
          <w:sz w:val="21"/>
          <w:szCs w:val="21"/>
        </w:rPr>
        <w:t>иные</w:t>
      </w:r>
      <w:r w:rsidRPr="00AE4AA6">
        <w:rPr>
          <w:rFonts w:ascii="Book Antiqua" w:hAnsi="Book Antiqua"/>
          <w:spacing w:val="-9"/>
          <w:sz w:val="21"/>
          <w:szCs w:val="21"/>
        </w:rPr>
        <w:t xml:space="preserve"> </w:t>
      </w:r>
      <w:r w:rsidRPr="00AE4AA6">
        <w:rPr>
          <w:rFonts w:ascii="Book Antiqua" w:hAnsi="Book Antiqua"/>
          <w:sz w:val="21"/>
          <w:szCs w:val="21"/>
        </w:rPr>
        <w:t>процессы</w:t>
      </w:r>
      <w:r w:rsidRPr="00AE4AA6">
        <w:rPr>
          <w:rFonts w:ascii="Book Antiqua" w:hAnsi="Book Antiqua"/>
          <w:spacing w:val="-9"/>
          <w:sz w:val="21"/>
          <w:szCs w:val="21"/>
        </w:rPr>
        <w:t xml:space="preserve"> </w:t>
      </w:r>
      <w:r w:rsidRPr="00AE4AA6">
        <w:rPr>
          <w:rFonts w:ascii="Book Antiqua" w:hAnsi="Book Antiqua"/>
          <w:sz w:val="21"/>
          <w:szCs w:val="21"/>
        </w:rPr>
        <w:t>его</w:t>
      </w:r>
      <w:r w:rsidRPr="00AE4AA6">
        <w:rPr>
          <w:rFonts w:ascii="Book Antiqua" w:hAnsi="Book Antiqua"/>
          <w:spacing w:val="-8"/>
          <w:sz w:val="21"/>
          <w:szCs w:val="21"/>
        </w:rPr>
        <w:t xml:space="preserve"> </w:t>
      </w:r>
      <w:r w:rsidRPr="00AE4AA6">
        <w:rPr>
          <w:rFonts w:ascii="Book Antiqua" w:hAnsi="Book Antiqua"/>
          <w:sz w:val="21"/>
          <w:szCs w:val="21"/>
        </w:rPr>
        <w:t>трансформации</w:t>
      </w:r>
      <w:r w:rsidRPr="00AE4AA6">
        <w:rPr>
          <w:rFonts w:ascii="Book Antiqua" w:hAnsi="Book Antiqua"/>
          <w:spacing w:val="-10"/>
          <w:sz w:val="21"/>
          <w:szCs w:val="21"/>
        </w:rPr>
        <w:t xml:space="preserve"> </w:t>
      </w:r>
      <w:r w:rsidRPr="00AE4AA6">
        <w:rPr>
          <w:rFonts w:ascii="Book Antiqua" w:hAnsi="Book Antiqua"/>
          <w:sz w:val="21"/>
          <w:szCs w:val="21"/>
        </w:rPr>
        <w:t>и</w:t>
      </w:r>
      <w:r w:rsidRPr="00AE4AA6">
        <w:rPr>
          <w:rFonts w:ascii="Book Antiqua" w:hAnsi="Book Antiqua"/>
          <w:spacing w:val="-8"/>
          <w:sz w:val="21"/>
          <w:szCs w:val="21"/>
        </w:rPr>
        <w:t xml:space="preserve"> </w:t>
      </w:r>
      <w:r w:rsidRPr="00AE4AA6">
        <w:rPr>
          <w:rFonts w:ascii="Book Antiqua" w:hAnsi="Book Antiqua"/>
          <w:sz w:val="21"/>
          <w:szCs w:val="21"/>
        </w:rPr>
        <w:t>формирования новых способов присвоения, распоряжения и использования известны</w:t>
      </w:r>
      <w:r w:rsidRPr="00AE4AA6">
        <w:rPr>
          <w:rFonts w:ascii="Book Antiqua" w:hAnsi="Book Antiqua"/>
          <w:spacing w:val="-11"/>
          <w:sz w:val="21"/>
          <w:szCs w:val="21"/>
        </w:rPr>
        <w:t xml:space="preserve"> </w:t>
      </w:r>
      <w:r w:rsidRPr="00AE4AA6">
        <w:rPr>
          <w:rFonts w:ascii="Book Antiqua" w:hAnsi="Book Antiqua"/>
          <w:sz w:val="21"/>
          <w:szCs w:val="21"/>
        </w:rPr>
        <w:t>с</w:t>
      </w:r>
      <w:r w:rsidRPr="00AE4AA6">
        <w:rPr>
          <w:rFonts w:ascii="Book Antiqua" w:hAnsi="Book Antiqua"/>
          <w:spacing w:val="-11"/>
          <w:sz w:val="21"/>
          <w:szCs w:val="21"/>
        </w:rPr>
        <w:t xml:space="preserve"> </w:t>
      </w:r>
      <w:r w:rsidRPr="00AE4AA6">
        <w:rPr>
          <w:rFonts w:ascii="Book Antiqua" w:hAnsi="Book Antiqua"/>
          <w:sz w:val="21"/>
          <w:szCs w:val="21"/>
        </w:rPr>
        <w:t>давних</w:t>
      </w:r>
      <w:r w:rsidRPr="00AE4AA6">
        <w:rPr>
          <w:rFonts w:ascii="Book Antiqua" w:hAnsi="Book Antiqua"/>
          <w:spacing w:val="-11"/>
          <w:sz w:val="21"/>
          <w:szCs w:val="21"/>
        </w:rPr>
        <w:t xml:space="preserve"> </w:t>
      </w:r>
      <w:r w:rsidRPr="00AE4AA6">
        <w:rPr>
          <w:rFonts w:ascii="Book Antiqua" w:hAnsi="Book Antiqua"/>
          <w:sz w:val="21"/>
          <w:szCs w:val="21"/>
        </w:rPr>
        <w:t>времен.</w:t>
      </w:r>
      <w:r w:rsidRPr="00AE4AA6">
        <w:rPr>
          <w:rFonts w:ascii="Book Antiqua" w:hAnsi="Book Antiqua"/>
          <w:spacing w:val="-11"/>
          <w:sz w:val="21"/>
          <w:szCs w:val="21"/>
        </w:rPr>
        <w:t xml:space="preserve"> </w:t>
      </w:r>
      <w:r w:rsidRPr="00AE4AA6">
        <w:rPr>
          <w:rFonts w:ascii="Book Antiqua" w:hAnsi="Book Antiqua"/>
          <w:sz w:val="21"/>
          <w:szCs w:val="21"/>
        </w:rPr>
        <w:t>Более</w:t>
      </w:r>
      <w:r w:rsidRPr="00AE4AA6">
        <w:rPr>
          <w:rFonts w:ascii="Book Antiqua" w:hAnsi="Book Antiqua"/>
          <w:spacing w:val="-11"/>
          <w:sz w:val="21"/>
          <w:szCs w:val="21"/>
        </w:rPr>
        <w:t xml:space="preserve"> </w:t>
      </w:r>
      <w:r w:rsidRPr="00AE4AA6">
        <w:rPr>
          <w:rFonts w:ascii="Book Antiqua" w:hAnsi="Book Antiqua"/>
          <w:sz w:val="21"/>
          <w:szCs w:val="21"/>
        </w:rPr>
        <w:t>того,</w:t>
      </w:r>
      <w:r w:rsidRPr="00AE4AA6">
        <w:rPr>
          <w:rFonts w:ascii="Book Antiqua" w:hAnsi="Book Antiqua"/>
          <w:spacing w:val="-11"/>
          <w:sz w:val="21"/>
          <w:szCs w:val="21"/>
        </w:rPr>
        <w:t xml:space="preserve"> </w:t>
      </w:r>
      <w:r w:rsidRPr="00AE4AA6">
        <w:rPr>
          <w:rFonts w:ascii="Book Antiqua" w:hAnsi="Book Antiqua"/>
          <w:sz w:val="21"/>
          <w:szCs w:val="21"/>
        </w:rPr>
        <w:t>в</w:t>
      </w:r>
      <w:r w:rsidRPr="00AE4AA6">
        <w:rPr>
          <w:rFonts w:ascii="Book Antiqua" w:hAnsi="Book Antiqua"/>
          <w:spacing w:val="-11"/>
          <w:sz w:val="21"/>
          <w:szCs w:val="21"/>
        </w:rPr>
        <w:t xml:space="preserve"> </w:t>
      </w:r>
      <w:r w:rsidRPr="00AE4AA6">
        <w:rPr>
          <w:rFonts w:ascii="Book Antiqua" w:hAnsi="Book Antiqua"/>
          <w:sz w:val="21"/>
          <w:szCs w:val="21"/>
        </w:rPr>
        <w:t>истории</w:t>
      </w:r>
      <w:r w:rsidRPr="00AE4AA6">
        <w:rPr>
          <w:rFonts w:ascii="Book Antiqua" w:hAnsi="Book Antiqua"/>
          <w:spacing w:val="-12"/>
          <w:sz w:val="21"/>
          <w:szCs w:val="21"/>
        </w:rPr>
        <w:t xml:space="preserve"> </w:t>
      </w:r>
      <w:r w:rsidRPr="00AE4AA6">
        <w:rPr>
          <w:rFonts w:ascii="Book Antiqua" w:hAnsi="Book Antiqua"/>
          <w:sz w:val="21"/>
          <w:szCs w:val="21"/>
        </w:rPr>
        <w:t>общественных</w:t>
      </w:r>
      <w:r w:rsidRPr="00AE4AA6">
        <w:rPr>
          <w:rFonts w:ascii="Book Antiqua" w:hAnsi="Book Antiqua"/>
          <w:spacing w:val="-11"/>
          <w:sz w:val="21"/>
          <w:szCs w:val="21"/>
        </w:rPr>
        <w:t xml:space="preserve"> </w:t>
      </w:r>
      <w:r w:rsidRPr="00AE4AA6">
        <w:rPr>
          <w:rFonts w:ascii="Book Antiqua" w:hAnsi="Book Antiqua"/>
          <w:sz w:val="21"/>
          <w:szCs w:val="21"/>
        </w:rPr>
        <w:t>отно</w:t>
      </w:r>
      <w:r w:rsidRPr="00AE4AA6">
        <w:rPr>
          <w:rFonts w:ascii="Book Antiqua" w:hAnsi="Book Antiqua"/>
          <w:spacing w:val="-2"/>
          <w:sz w:val="21"/>
          <w:szCs w:val="21"/>
        </w:rPr>
        <w:t>ш</w:t>
      </w:r>
      <w:r w:rsidRPr="00AE4AA6">
        <w:rPr>
          <w:rFonts w:ascii="Book Antiqua" w:hAnsi="Book Antiqua"/>
          <w:spacing w:val="-2"/>
          <w:sz w:val="21"/>
          <w:szCs w:val="21"/>
        </w:rPr>
        <w:t>е</w:t>
      </w:r>
      <w:r w:rsidRPr="00AE4AA6">
        <w:rPr>
          <w:rFonts w:ascii="Book Antiqua" w:hAnsi="Book Antiqua"/>
          <w:spacing w:val="-2"/>
          <w:sz w:val="21"/>
          <w:szCs w:val="21"/>
        </w:rPr>
        <w:t>ний обнаружены «зачатки» диффузии собственности, относ</w:t>
      </w:r>
      <w:r w:rsidRPr="00AE4AA6">
        <w:rPr>
          <w:rFonts w:ascii="Book Antiqua" w:hAnsi="Book Antiqua"/>
          <w:spacing w:val="-2"/>
          <w:sz w:val="21"/>
          <w:szCs w:val="21"/>
        </w:rPr>
        <w:t>я</w:t>
      </w:r>
      <w:r w:rsidRPr="00AE4AA6">
        <w:rPr>
          <w:rFonts w:ascii="Book Antiqua" w:hAnsi="Book Antiqua"/>
          <w:spacing w:val="-2"/>
          <w:sz w:val="21"/>
          <w:szCs w:val="21"/>
        </w:rPr>
        <w:t>щиеся к</w:t>
      </w:r>
      <w:r w:rsidRPr="00AE4AA6">
        <w:rPr>
          <w:rFonts w:ascii="Book Antiqua" w:hAnsi="Book Antiqua"/>
          <w:spacing w:val="-5"/>
          <w:sz w:val="21"/>
          <w:szCs w:val="21"/>
        </w:rPr>
        <w:t xml:space="preserve"> </w:t>
      </w:r>
      <w:r w:rsidRPr="00AE4AA6">
        <w:rPr>
          <w:rFonts w:ascii="Book Antiqua" w:hAnsi="Book Antiqua"/>
          <w:spacing w:val="-2"/>
          <w:sz w:val="21"/>
          <w:szCs w:val="21"/>
        </w:rPr>
        <w:t>периоду</w:t>
      </w:r>
      <w:r w:rsidRPr="00AE4AA6">
        <w:rPr>
          <w:rFonts w:ascii="Book Antiqua" w:hAnsi="Book Antiqua"/>
          <w:spacing w:val="-5"/>
          <w:sz w:val="21"/>
          <w:szCs w:val="21"/>
        </w:rPr>
        <w:t xml:space="preserve"> </w:t>
      </w:r>
      <w:r w:rsidRPr="00AE4AA6">
        <w:rPr>
          <w:rFonts w:ascii="Book Antiqua" w:hAnsi="Book Antiqua"/>
          <w:spacing w:val="-2"/>
          <w:sz w:val="21"/>
          <w:szCs w:val="21"/>
        </w:rPr>
        <w:t>еще</w:t>
      </w:r>
      <w:r w:rsidRPr="00AE4AA6">
        <w:rPr>
          <w:rFonts w:ascii="Book Antiqua" w:hAnsi="Book Antiqua"/>
          <w:spacing w:val="-5"/>
          <w:sz w:val="21"/>
          <w:szCs w:val="21"/>
        </w:rPr>
        <w:t xml:space="preserve"> </w:t>
      </w:r>
      <w:r w:rsidRPr="00AE4AA6">
        <w:rPr>
          <w:rFonts w:ascii="Book Antiqua" w:hAnsi="Book Antiqua"/>
          <w:spacing w:val="-2"/>
          <w:sz w:val="21"/>
          <w:szCs w:val="21"/>
        </w:rPr>
        <w:t>более</w:t>
      </w:r>
      <w:r w:rsidRPr="00AE4AA6">
        <w:rPr>
          <w:rFonts w:ascii="Book Antiqua" w:hAnsi="Book Antiqua"/>
          <w:spacing w:val="-5"/>
          <w:sz w:val="21"/>
          <w:szCs w:val="21"/>
        </w:rPr>
        <w:t xml:space="preserve"> </w:t>
      </w:r>
      <w:r w:rsidRPr="00AE4AA6">
        <w:rPr>
          <w:rFonts w:ascii="Book Antiqua" w:hAnsi="Book Antiqua"/>
          <w:spacing w:val="-2"/>
          <w:sz w:val="21"/>
          <w:szCs w:val="21"/>
        </w:rPr>
        <w:t>столетия</w:t>
      </w:r>
      <w:r w:rsidRPr="00AE4AA6">
        <w:rPr>
          <w:rFonts w:ascii="Book Antiqua" w:hAnsi="Book Antiqua"/>
          <w:spacing w:val="-5"/>
          <w:sz w:val="21"/>
          <w:szCs w:val="21"/>
        </w:rPr>
        <w:t xml:space="preserve"> </w:t>
      </w:r>
      <w:r w:rsidRPr="00AE4AA6">
        <w:rPr>
          <w:rFonts w:ascii="Book Antiqua" w:hAnsi="Book Antiqua"/>
          <w:spacing w:val="-2"/>
          <w:sz w:val="21"/>
          <w:szCs w:val="21"/>
        </w:rPr>
        <w:t>назад.</w:t>
      </w:r>
      <w:r w:rsidRPr="00AE4AA6">
        <w:rPr>
          <w:rFonts w:ascii="Book Antiqua" w:hAnsi="Book Antiqua"/>
          <w:spacing w:val="-4"/>
          <w:sz w:val="21"/>
          <w:szCs w:val="21"/>
        </w:rPr>
        <w:t xml:space="preserve"> </w:t>
      </w:r>
      <w:r w:rsidRPr="00AE4AA6">
        <w:rPr>
          <w:rFonts w:ascii="Book Antiqua" w:hAnsi="Book Antiqua"/>
          <w:spacing w:val="-2"/>
          <w:sz w:val="21"/>
          <w:szCs w:val="21"/>
        </w:rPr>
        <w:t>Они</w:t>
      </w:r>
      <w:r w:rsidRPr="00AE4AA6">
        <w:rPr>
          <w:rFonts w:ascii="Book Antiqua" w:hAnsi="Book Antiqua"/>
          <w:spacing w:val="-5"/>
          <w:sz w:val="21"/>
          <w:szCs w:val="21"/>
        </w:rPr>
        <w:t xml:space="preserve"> </w:t>
      </w:r>
      <w:r w:rsidRPr="00AE4AA6">
        <w:rPr>
          <w:rFonts w:ascii="Book Antiqua" w:hAnsi="Book Antiqua"/>
          <w:spacing w:val="-2"/>
          <w:sz w:val="21"/>
          <w:szCs w:val="21"/>
        </w:rPr>
        <w:t>наблюда</w:t>
      </w:r>
      <w:r w:rsidRPr="00AE4AA6">
        <w:rPr>
          <w:rFonts w:ascii="Book Antiqua" w:hAnsi="Book Antiqua"/>
          <w:sz w:val="21"/>
          <w:szCs w:val="21"/>
        </w:rPr>
        <w:t>ются на основании возникновения таких феноменов, как:</w:t>
      </w:r>
    </w:p>
    <w:p w14:paraId="0EA2F092" w14:textId="77777777" w:rsidR="00AE4AA6" w:rsidRPr="00AE4AA6" w:rsidRDefault="00AE4AA6" w:rsidP="00BA7B82">
      <w:pPr>
        <w:pStyle w:val="ac"/>
        <w:widowControl w:val="0"/>
        <w:numPr>
          <w:ilvl w:val="0"/>
          <w:numId w:val="37"/>
        </w:numPr>
        <w:tabs>
          <w:tab w:val="left" w:pos="452"/>
          <w:tab w:val="left" w:pos="567"/>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pacing w:val="-4"/>
          <w:sz w:val="21"/>
          <w:szCs w:val="21"/>
        </w:rPr>
        <w:t>переход от индивидуального частного собственника (или его «диф</w:t>
      </w:r>
      <w:r w:rsidRPr="00AE4AA6">
        <w:rPr>
          <w:rFonts w:ascii="Book Antiqua" w:hAnsi="Book Antiqua" w:cs="Times New Roman"/>
          <w:spacing w:val="-2"/>
          <w:sz w:val="21"/>
          <w:szCs w:val="21"/>
        </w:rPr>
        <w:t>фузия»</w:t>
      </w:r>
      <w:r w:rsidRPr="00AE4AA6">
        <w:rPr>
          <w:rFonts w:ascii="Book Antiqua" w:hAnsi="Book Antiqua" w:cs="Times New Roman"/>
          <w:spacing w:val="-7"/>
          <w:sz w:val="21"/>
          <w:szCs w:val="21"/>
        </w:rPr>
        <w:t xml:space="preserve"> – </w:t>
      </w:r>
      <w:r w:rsidRPr="00AE4AA6">
        <w:rPr>
          <w:rFonts w:ascii="Book Antiqua" w:hAnsi="Book Antiqua" w:cs="Times New Roman"/>
          <w:spacing w:val="-2"/>
          <w:sz w:val="21"/>
          <w:szCs w:val="21"/>
        </w:rPr>
        <w:t>безусловно,</w:t>
      </w:r>
      <w:r w:rsidRPr="00AE4AA6">
        <w:rPr>
          <w:rFonts w:ascii="Book Antiqua" w:hAnsi="Book Antiqua" w:cs="Times New Roman"/>
          <w:spacing w:val="-6"/>
          <w:sz w:val="21"/>
          <w:szCs w:val="21"/>
        </w:rPr>
        <w:t xml:space="preserve"> </w:t>
      </w:r>
      <w:r w:rsidRPr="00AE4AA6">
        <w:rPr>
          <w:rFonts w:ascii="Book Antiqua" w:hAnsi="Book Antiqua" w:cs="Times New Roman"/>
          <w:spacing w:val="-2"/>
          <w:sz w:val="21"/>
          <w:szCs w:val="21"/>
        </w:rPr>
        <w:t>не</w:t>
      </w:r>
      <w:r w:rsidRPr="00AE4AA6">
        <w:rPr>
          <w:rFonts w:ascii="Book Antiqua" w:hAnsi="Book Antiqua" w:cs="Times New Roman"/>
          <w:spacing w:val="-7"/>
          <w:sz w:val="21"/>
          <w:szCs w:val="21"/>
        </w:rPr>
        <w:t xml:space="preserve"> </w:t>
      </w:r>
      <w:r w:rsidRPr="00AE4AA6">
        <w:rPr>
          <w:rFonts w:ascii="Book Antiqua" w:hAnsi="Book Antiqua" w:cs="Times New Roman"/>
          <w:spacing w:val="-2"/>
          <w:sz w:val="21"/>
          <w:szCs w:val="21"/>
        </w:rPr>
        <w:t>как</w:t>
      </w:r>
      <w:r w:rsidRPr="00AE4AA6">
        <w:rPr>
          <w:rFonts w:ascii="Book Antiqua" w:hAnsi="Book Antiqua" w:cs="Times New Roman"/>
          <w:spacing w:val="-6"/>
          <w:sz w:val="21"/>
          <w:szCs w:val="21"/>
        </w:rPr>
        <w:t xml:space="preserve"> </w:t>
      </w:r>
      <w:r w:rsidRPr="00AE4AA6">
        <w:rPr>
          <w:rFonts w:ascii="Book Antiqua" w:hAnsi="Book Antiqua" w:cs="Times New Roman"/>
          <w:spacing w:val="-2"/>
          <w:sz w:val="21"/>
          <w:szCs w:val="21"/>
        </w:rPr>
        <w:t>человека,</w:t>
      </w:r>
      <w:r w:rsidRPr="00AE4AA6">
        <w:rPr>
          <w:rFonts w:ascii="Book Antiqua" w:hAnsi="Book Antiqua" w:cs="Times New Roman"/>
          <w:spacing w:val="-6"/>
          <w:sz w:val="21"/>
          <w:szCs w:val="21"/>
        </w:rPr>
        <w:t xml:space="preserve"> </w:t>
      </w:r>
      <w:r w:rsidRPr="00AE4AA6">
        <w:rPr>
          <w:rFonts w:ascii="Book Antiqua" w:hAnsi="Book Antiqua" w:cs="Times New Roman"/>
          <w:spacing w:val="-2"/>
          <w:sz w:val="21"/>
          <w:szCs w:val="21"/>
        </w:rPr>
        <w:t>но</w:t>
      </w:r>
      <w:r w:rsidRPr="00AE4AA6">
        <w:rPr>
          <w:rFonts w:ascii="Book Antiqua" w:hAnsi="Book Antiqua" w:cs="Times New Roman"/>
          <w:spacing w:val="-6"/>
          <w:sz w:val="21"/>
          <w:szCs w:val="21"/>
        </w:rPr>
        <w:t xml:space="preserve"> </w:t>
      </w:r>
      <w:r w:rsidRPr="00AE4AA6">
        <w:rPr>
          <w:rFonts w:ascii="Book Antiqua" w:hAnsi="Book Antiqua" w:cs="Times New Roman"/>
          <w:spacing w:val="-2"/>
          <w:sz w:val="21"/>
          <w:szCs w:val="21"/>
        </w:rPr>
        <w:t>как</w:t>
      </w:r>
      <w:r w:rsidRPr="00AE4AA6">
        <w:rPr>
          <w:rFonts w:ascii="Book Antiqua" w:hAnsi="Book Antiqua" w:cs="Times New Roman"/>
          <w:spacing w:val="-6"/>
          <w:sz w:val="21"/>
          <w:szCs w:val="21"/>
        </w:rPr>
        <w:t xml:space="preserve"> </w:t>
      </w:r>
      <w:r w:rsidRPr="00AE4AA6">
        <w:rPr>
          <w:rFonts w:ascii="Book Antiqua" w:hAnsi="Book Antiqua" w:cs="Times New Roman"/>
          <w:spacing w:val="-2"/>
          <w:sz w:val="21"/>
          <w:szCs w:val="21"/>
        </w:rPr>
        <w:t>«катег</w:t>
      </w:r>
      <w:r w:rsidRPr="00AE4AA6">
        <w:rPr>
          <w:rFonts w:ascii="Book Antiqua" w:hAnsi="Book Antiqua" w:cs="Times New Roman"/>
          <w:spacing w:val="-2"/>
          <w:sz w:val="21"/>
          <w:szCs w:val="21"/>
        </w:rPr>
        <w:t>о</w:t>
      </w:r>
      <w:r w:rsidRPr="00AE4AA6">
        <w:rPr>
          <w:rFonts w:ascii="Book Antiqua" w:hAnsi="Book Antiqua" w:cs="Times New Roman"/>
          <w:spacing w:val="-2"/>
          <w:sz w:val="21"/>
          <w:szCs w:val="21"/>
        </w:rPr>
        <w:t>рии»</w:t>
      </w:r>
      <w:r w:rsidRPr="00AE4AA6">
        <w:rPr>
          <w:rFonts w:ascii="Book Antiqua" w:hAnsi="Book Antiqua" w:cs="Times New Roman"/>
          <w:spacing w:val="-6"/>
          <w:sz w:val="21"/>
          <w:szCs w:val="21"/>
        </w:rPr>
        <w:t xml:space="preserve"> </w:t>
      </w:r>
      <w:r w:rsidRPr="00AE4AA6">
        <w:rPr>
          <w:rFonts w:ascii="Book Antiqua" w:hAnsi="Book Antiqua" w:cs="Times New Roman"/>
          <w:spacing w:val="-2"/>
          <w:sz w:val="21"/>
          <w:szCs w:val="21"/>
        </w:rPr>
        <w:t>и</w:t>
      </w:r>
      <w:r w:rsidRPr="00AE4AA6">
        <w:rPr>
          <w:rFonts w:ascii="Book Antiqua" w:hAnsi="Book Antiqua" w:cs="Times New Roman"/>
          <w:spacing w:val="-7"/>
          <w:sz w:val="21"/>
          <w:szCs w:val="21"/>
        </w:rPr>
        <w:t xml:space="preserve"> </w:t>
      </w:r>
      <w:r w:rsidRPr="00AE4AA6">
        <w:rPr>
          <w:rFonts w:ascii="Book Antiqua" w:hAnsi="Book Antiqua" w:cs="Times New Roman"/>
          <w:spacing w:val="-2"/>
          <w:sz w:val="21"/>
          <w:szCs w:val="21"/>
        </w:rPr>
        <w:t>«объ</w:t>
      </w:r>
      <w:r w:rsidRPr="00AE4AA6">
        <w:rPr>
          <w:rFonts w:ascii="Book Antiqua" w:hAnsi="Book Antiqua" w:cs="Times New Roman"/>
          <w:sz w:val="21"/>
          <w:szCs w:val="21"/>
        </w:rPr>
        <w:t>екта» исследования) к множеству акционеров;</w:t>
      </w:r>
    </w:p>
    <w:p w14:paraId="1BF3BAA0" w14:textId="77777777" w:rsidR="00AE4AA6" w:rsidRPr="00AE4AA6" w:rsidRDefault="00AE4AA6" w:rsidP="00BA7B82">
      <w:pPr>
        <w:pStyle w:val="ac"/>
        <w:widowControl w:val="0"/>
        <w:numPr>
          <w:ilvl w:val="0"/>
          <w:numId w:val="37"/>
        </w:numPr>
        <w:tabs>
          <w:tab w:val="left" w:pos="452"/>
          <w:tab w:val="left" w:pos="567"/>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«разветвление»</w:t>
      </w:r>
      <w:r w:rsidRPr="00AE4AA6">
        <w:rPr>
          <w:rFonts w:ascii="Book Antiqua" w:hAnsi="Book Antiqua" w:cs="Times New Roman"/>
          <w:spacing w:val="31"/>
          <w:sz w:val="21"/>
          <w:szCs w:val="21"/>
        </w:rPr>
        <w:t xml:space="preserve"> </w:t>
      </w:r>
      <w:r w:rsidRPr="00AE4AA6">
        <w:rPr>
          <w:rFonts w:ascii="Book Antiqua" w:hAnsi="Book Antiqua" w:cs="Times New Roman"/>
          <w:sz w:val="21"/>
          <w:szCs w:val="21"/>
        </w:rPr>
        <w:t>прав</w:t>
      </w:r>
      <w:r w:rsidRPr="00AE4AA6">
        <w:rPr>
          <w:rFonts w:ascii="Book Antiqua" w:hAnsi="Book Antiqua" w:cs="Times New Roman"/>
          <w:spacing w:val="33"/>
          <w:sz w:val="21"/>
          <w:szCs w:val="21"/>
        </w:rPr>
        <w:t xml:space="preserve"> </w:t>
      </w:r>
      <w:r w:rsidRPr="00AE4AA6">
        <w:rPr>
          <w:rFonts w:ascii="Book Antiqua" w:hAnsi="Book Antiqua" w:cs="Times New Roman"/>
          <w:sz w:val="21"/>
          <w:szCs w:val="21"/>
        </w:rPr>
        <w:t>частного</w:t>
      </w:r>
      <w:r w:rsidRPr="00AE4AA6">
        <w:rPr>
          <w:rFonts w:ascii="Book Antiqua" w:hAnsi="Book Antiqua" w:cs="Times New Roman"/>
          <w:spacing w:val="31"/>
          <w:sz w:val="21"/>
          <w:szCs w:val="21"/>
        </w:rPr>
        <w:t xml:space="preserve"> </w:t>
      </w:r>
      <w:r w:rsidRPr="00AE4AA6">
        <w:rPr>
          <w:rFonts w:ascii="Book Antiqua" w:hAnsi="Book Antiqua" w:cs="Times New Roman"/>
          <w:sz w:val="21"/>
          <w:szCs w:val="21"/>
        </w:rPr>
        <w:t>собственника,</w:t>
      </w:r>
      <w:r w:rsidRPr="00AE4AA6">
        <w:rPr>
          <w:rFonts w:ascii="Book Antiqua" w:hAnsi="Book Antiqua" w:cs="Times New Roman"/>
          <w:spacing w:val="31"/>
          <w:sz w:val="21"/>
          <w:szCs w:val="21"/>
        </w:rPr>
        <w:t xml:space="preserve"> </w:t>
      </w:r>
      <w:r w:rsidRPr="00AE4AA6">
        <w:rPr>
          <w:rFonts w:ascii="Book Antiqua" w:hAnsi="Book Antiqua" w:cs="Times New Roman"/>
          <w:sz w:val="21"/>
          <w:szCs w:val="21"/>
        </w:rPr>
        <w:t>а</w:t>
      </w:r>
      <w:r w:rsidRPr="00AE4AA6">
        <w:rPr>
          <w:rFonts w:ascii="Book Antiqua" w:hAnsi="Book Antiqua" w:cs="Times New Roman"/>
          <w:spacing w:val="31"/>
          <w:sz w:val="21"/>
          <w:szCs w:val="21"/>
        </w:rPr>
        <w:t xml:space="preserve"> </w:t>
      </w:r>
      <w:r w:rsidRPr="00AE4AA6">
        <w:rPr>
          <w:rFonts w:ascii="Book Antiqua" w:hAnsi="Book Antiqua" w:cs="Times New Roman"/>
          <w:sz w:val="21"/>
          <w:szCs w:val="21"/>
        </w:rPr>
        <w:t>также</w:t>
      </w:r>
      <w:r w:rsidRPr="00AE4AA6">
        <w:rPr>
          <w:rFonts w:ascii="Book Antiqua" w:hAnsi="Book Antiqua" w:cs="Times New Roman"/>
          <w:spacing w:val="31"/>
          <w:sz w:val="21"/>
          <w:szCs w:val="21"/>
        </w:rPr>
        <w:t xml:space="preserve"> </w:t>
      </w:r>
      <w:r w:rsidRPr="00AE4AA6">
        <w:rPr>
          <w:rFonts w:ascii="Book Antiqua" w:hAnsi="Book Antiqua" w:cs="Times New Roman"/>
          <w:sz w:val="21"/>
          <w:szCs w:val="21"/>
        </w:rPr>
        <w:t>п</w:t>
      </w:r>
      <w:r w:rsidRPr="00AE4AA6">
        <w:rPr>
          <w:rFonts w:ascii="Book Antiqua" w:hAnsi="Book Antiqua" w:cs="Times New Roman"/>
          <w:sz w:val="21"/>
          <w:szCs w:val="21"/>
        </w:rPr>
        <w:t>е</w:t>
      </w:r>
      <w:r w:rsidRPr="00AE4AA6">
        <w:rPr>
          <w:rFonts w:ascii="Book Antiqua" w:hAnsi="Book Antiqua" w:cs="Times New Roman"/>
          <w:sz w:val="21"/>
          <w:szCs w:val="21"/>
        </w:rPr>
        <w:t>редача и распределение их части между акционерами, мен</w:t>
      </w:r>
      <w:r w:rsidRPr="00AE4AA6">
        <w:rPr>
          <w:rFonts w:ascii="Book Antiqua" w:hAnsi="Book Antiqua" w:cs="Times New Roman"/>
          <w:sz w:val="21"/>
          <w:szCs w:val="21"/>
        </w:rPr>
        <w:t>е</w:t>
      </w:r>
      <w:r w:rsidRPr="00AE4AA6">
        <w:rPr>
          <w:rFonts w:ascii="Book Antiqua" w:hAnsi="Book Antiqua" w:cs="Times New Roman"/>
          <w:sz w:val="21"/>
          <w:szCs w:val="21"/>
        </w:rPr>
        <w:t xml:space="preserve">джерами, </w:t>
      </w:r>
      <w:r w:rsidRPr="00AE4AA6">
        <w:rPr>
          <w:rFonts w:ascii="Book Antiqua" w:hAnsi="Book Antiqua" w:cs="Times New Roman"/>
          <w:spacing w:val="-2"/>
          <w:sz w:val="21"/>
          <w:szCs w:val="21"/>
        </w:rPr>
        <w:t>работниками</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и</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другими</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субъектами</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экономической</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деятельности;</w:t>
      </w:r>
    </w:p>
    <w:p w14:paraId="704B5EB1" w14:textId="77777777" w:rsidR="00AE4AA6" w:rsidRPr="00AE4AA6" w:rsidRDefault="00AE4AA6" w:rsidP="00BA7B82">
      <w:pPr>
        <w:pStyle w:val="ac"/>
        <w:widowControl w:val="0"/>
        <w:numPr>
          <w:ilvl w:val="0"/>
          <w:numId w:val="37"/>
        </w:numPr>
        <w:tabs>
          <w:tab w:val="left" w:pos="452"/>
          <w:tab w:val="left" w:pos="567"/>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pacing w:val="-4"/>
          <w:sz w:val="21"/>
          <w:szCs w:val="21"/>
        </w:rPr>
        <w:t>возникновение понятий «дробление капитала», «размыв</w:t>
      </w:r>
      <w:r w:rsidRPr="00AE4AA6">
        <w:rPr>
          <w:rFonts w:ascii="Book Antiqua" w:hAnsi="Book Antiqua" w:cs="Times New Roman"/>
          <w:spacing w:val="-4"/>
          <w:sz w:val="21"/>
          <w:szCs w:val="21"/>
        </w:rPr>
        <w:t>а</w:t>
      </w:r>
      <w:r w:rsidRPr="00AE4AA6">
        <w:rPr>
          <w:rFonts w:ascii="Book Antiqua" w:hAnsi="Book Antiqua" w:cs="Times New Roman"/>
          <w:spacing w:val="-4"/>
          <w:sz w:val="21"/>
          <w:szCs w:val="21"/>
        </w:rPr>
        <w:t xml:space="preserve">ние прав </w:t>
      </w:r>
      <w:r w:rsidRPr="00AE4AA6">
        <w:rPr>
          <w:rFonts w:ascii="Book Antiqua" w:hAnsi="Book Antiqua" w:cs="Times New Roman"/>
          <w:sz w:val="21"/>
          <w:szCs w:val="21"/>
        </w:rPr>
        <w:t>собственности» и т.п.;</w:t>
      </w:r>
    </w:p>
    <w:p w14:paraId="167CB2F3" w14:textId="77777777" w:rsidR="00AE4AA6" w:rsidRPr="00AE4AA6" w:rsidRDefault="00AE4AA6" w:rsidP="00BA7B82">
      <w:pPr>
        <w:pStyle w:val="ac"/>
        <w:widowControl w:val="0"/>
        <w:numPr>
          <w:ilvl w:val="0"/>
          <w:numId w:val="37"/>
        </w:numPr>
        <w:tabs>
          <w:tab w:val="left" w:pos="452"/>
          <w:tab w:val="left" w:pos="567"/>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вытеснение из инвестиционной сферы юридическими лицами (например,</w:t>
      </w:r>
      <w:r w:rsidRPr="00AE4AA6">
        <w:rPr>
          <w:rFonts w:ascii="Book Antiqua" w:hAnsi="Book Antiqua" w:cs="Times New Roman"/>
          <w:spacing w:val="-8"/>
          <w:sz w:val="21"/>
          <w:szCs w:val="21"/>
        </w:rPr>
        <w:t xml:space="preserve"> </w:t>
      </w:r>
      <w:r w:rsidRPr="00AE4AA6">
        <w:rPr>
          <w:rFonts w:ascii="Book Antiqua" w:hAnsi="Book Antiqua" w:cs="Times New Roman"/>
          <w:sz w:val="21"/>
          <w:szCs w:val="21"/>
        </w:rPr>
        <w:t>различными</w:t>
      </w:r>
      <w:r w:rsidRPr="00AE4AA6">
        <w:rPr>
          <w:rFonts w:ascii="Book Antiqua" w:hAnsi="Book Antiqua" w:cs="Times New Roman"/>
          <w:spacing w:val="-9"/>
          <w:sz w:val="21"/>
          <w:szCs w:val="21"/>
        </w:rPr>
        <w:t xml:space="preserve"> </w:t>
      </w:r>
      <w:r w:rsidRPr="00AE4AA6">
        <w:rPr>
          <w:rFonts w:ascii="Book Antiqua" w:hAnsi="Book Antiqua" w:cs="Times New Roman"/>
          <w:sz w:val="21"/>
          <w:szCs w:val="21"/>
        </w:rPr>
        <w:t>фондами</w:t>
      </w:r>
      <w:r w:rsidRPr="00AE4AA6">
        <w:rPr>
          <w:rFonts w:ascii="Book Antiqua" w:hAnsi="Book Antiqua" w:cs="Times New Roman"/>
          <w:spacing w:val="-8"/>
          <w:sz w:val="21"/>
          <w:szCs w:val="21"/>
        </w:rPr>
        <w:t xml:space="preserve"> </w:t>
      </w:r>
      <w:r w:rsidRPr="00AE4AA6">
        <w:rPr>
          <w:rFonts w:ascii="Book Antiqua" w:hAnsi="Book Antiqua" w:cs="Times New Roman"/>
          <w:sz w:val="21"/>
          <w:szCs w:val="21"/>
        </w:rPr>
        <w:t>как</w:t>
      </w:r>
      <w:r w:rsidRPr="00AE4AA6">
        <w:rPr>
          <w:rFonts w:ascii="Book Antiqua" w:hAnsi="Book Antiqua" w:cs="Times New Roman"/>
          <w:spacing w:val="-8"/>
          <w:sz w:val="21"/>
          <w:szCs w:val="21"/>
        </w:rPr>
        <w:t xml:space="preserve"> </w:t>
      </w:r>
      <w:r w:rsidRPr="00AE4AA6">
        <w:rPr>
          <w:rFonts w:ascii="Book Antiqua" w:hAnsi="Book Antiqua" w:cs="Times New Roman"/>
          <w:sz w:val="21"/>
          <w:szCs w:val="21"/>
        </w:rPr>
        <w:t>наиболее</w:t>
      </w:r>
      <w:r w:rsidRPr="00AE4AA6">
        <w:rPr>
          <w:rFonts w:ascii="Book Antiqua" w:hAnsi="Book Antiqua" w:cs="Times New Roman"/>
          <w:spacing w:val="-8"/>
          <w:sz w:val="21"/>
          <w:szCs w:val="21"/>
        </w:rPr>
        <w:t xml:space="preserve"> </w:t>
      </w:r>
      <w:r w:rsidRPr="00AE4AA6">
        <w:rPr>
          <w:rFonts w:ascii="Book Antiqua" w:hAnsi="Book Antiqua" w:cs="Times New Roman"/>
          <w:sz w:val="21"/>
          <w:szCs w:val="21"/>
        </w:rPr>
        <w:t>акти</w:t>
      </w:r>
      <w:r w:rsidRPr="00AE4AA6">
        <w:rPr>
          <w:rFonts w:ascii="Book Antiqua" w:hAnsi="Book Antiqua" w:cs="Times New Roman"/>
          <w:sz w:val="21"/>
          <w:szCs w:val="21"/>
        </w:rPr>
        <w:t>в</w:t>
      </w:r>
      <w:r w:rsidRPr="00AE4AA6">
        <w:rPr>
          <w:rFonts w:ascii="Book Antiqua" w:hAnsi="Book Antiqua" w:cs="Times New Roman"/>
          <w:sz w:val="21"/>
          <w:szCs w:val="21"/>
        </w:rPr>
        <w:t>ными</w:t>
      </w:r>
      <w:r w:rsidRPr="00AE4AA6">
        <w:rPr>
          <w:rFonts w:ascii="Book Antiqua" w:hAnsi="Book Antiqua" w:cs="Times New Roman"/>
          <w:spacing w:val="-9"/>
          <w:sz w:val="21"/>
          <w:szCs w:val="21"/>
        </w:rPr>
        <w:t xml:space="preserve"> </w:t>
      </w:r>
      <w:r w:rsidRPr="00AE4AA6">
        <w:rPr>
          <w:rFonts w:ascii="Book Antiqua" w:hAnsi="Book Antiqua" w:cs="Times New Roman"/>
          <w:sz w:val="21"/>
          <w:szCs w:val="21"/>
        </w:rPr>
        <w:t>инвесторами) физических лиц;</w:t>
      </w:r>
    </w:p>
    <w:p w14:paraId="48E9D77D" w14:textId="77777777" w:rsidR="00AE4AA6" w:rsidRPr="00AE4AA6" w:rsidRDefault="00AE4AA6" w:rsidP="00BA7B82">
      <w:pPr>
        <w:pStyle w:val="ac"/>
        <w:widowControl w:val="0"/>
        <w:numPr>
          <w:ilvl w:val="0"/>
          <w:numId w:val="37"/>
        </w:numPr>
        <w:tabs>
          <w:tab w:val="left" w:pos="452"/>
          <w:tab w:val="left" w:pos="567"/>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передача в компаниях и организациях части прав со</w:t>
      </w:r>
      <w:r w:rsidRPr="00AE4AA6">
        <w:rPr>
          <w:rFonts w:ascii="Book Antiqua" w:hAnsi="Book Antiqua" w:cs="Times New Roman"/>
          <w:sz w:val="21"/>
          <w:szCs w:val="21"/>
        </w:rPr>
        <w:t>б</w:t>
      </w:r>
      <w:r w:rsidRPr="00AE4AA6">
        <w:rPr>
          <w:rFonts w:ascii="Book Antiqua" w:hAnsi="Book Antiqua" w:cs="Times New Roman"/>
          <w:sz w:val="21"/>
          <w:szCs w:val="21"/>
        </w:rPr>
        <w:t>ственности работникам (например, использование оборудов</w:t>
      </w:r>
      <w:r w:rsidRPr="00AE4AA6">
        <w:rPr>
          <w:rFonts w:ascii="Book Antiqua" w:hAnsi="Book Antiqua" w:cs="Times New Roman"/>
          <w:sz w:val="21"/>
          <w:szCs w:val="21"/>
        </w:rPr>
        <w:t>а</w:t>
      </w:r>
      <w:r w:rsidRPr="00AE4AA6">
        <w:rPr>
          <w:rFonts w:ascii="Book Antiqua" w:hAnsi="Book Antiqua" w:cs="Times New Roman"/>
          <w:sz w:val="21"/>
          <w:szCs w:val="21"/>
        </w:rPr>
        <w:t>ния и т.п.);</w:t>
      </w:r>
    </w:p>
    <w:p w14:paraId="4DFCADA0" w14:textId="77777777" w:rsidR="00AE4AA6" w:rsidRPr="00AE4AA6" w:rsidRDefault="00AE4AA6" w:rsidP="00BA7B82">
      <w:pPr>
        <w:pStyle w:val="ac"/>
        <w:widowControl w:val="0"/>
        <w:numPr>
          <w:ilvl w:val="0"/>
          <w:numId w:val="37"/>
        </w:numPr>
        <w:tabs>
          <w:tab w:val="left" w:pos="452"/>
          <w:tab w:val="left" w:pos="567"/>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формирование</w:t>
      </w:r>
      <w:r w:rsidRPr="00AE4AA6">
        <w:rPr>
          <w:rFonts w:ascii="Book Antiqua" w:hAnsi="Book Antiqua" w:cs="Times New Roman"/>
          <w:spacing w:val="-8"/>
          <w:sz w:val="21"/>
          <w:szCs w:val="21"/>
        </w:rPr>
        <w:t xml:space="preserve"> </w:t>
      </w:r>
      <w:r w:rsidRPr="00AE4AA6">
        <w:rPr>
          <w:rFonts w:ascii="Book Antiqua" w:hAnsi="Book Antiqua" w:cs="Times New Roman"/>
          <w:sz w:val="21"/>
          <w:szCs w:val="21"/>
        </w:rPr>
        <w:t>(не</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только</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теоретического</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образа,</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но</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и</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его</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воплощения</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на</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практике)</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«социально</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ответственного»</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бизнеса</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и</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собст</w:t>
      </w:r>
      <w:r w:rsidRPr="00AE4AA6">
        <w:rPr>
          <w:rFonts w:ascii="Book Antiqua" w:hAnsi="Book Antiqua" w:cs="Times New Roman"/>
          <w:spacing w:val="-2"/>
          <w:sz w:val="21"/>
          <w:szCs w:val="21"/>
        </w:rPr>
        <w:t>венника;</w:t>
      </w:r>
    </w:p>
    <w:p w14:paraId="719DBD72" w14:textId="77777777" w:rsidR="00AE4AA6" w:rsidRPr="00AE4AA6" w:rsidRDefault="00AE4AA6" w:rsidP="00BA7B82">
      <w:pPr>
        <w:pStyle w:val="ac"/>
        <w:widowControl w:val="0"/>
        <w:numPr>
          <w:ilvl w:val="0"/>
          <w:numId w:val="37"/>
        </w:numPr>
        <w:tabs>
          <w:tab w:val="left" w:pos="452"/>
          <w:tab w:val="left" w:pos="567"/>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pacing w:val="-4"/>
          <w:sz w:val="21"/>
          <w:szCs w:val="21"/>
        </w:rPr>
        <w:t>усиление роли государства как ограничителя и регулятора деятель</w:t>
      </w:r>
      <w:r w:rsidRPr="00AE4AA6">
        <w:rPr>
          <w:rFonts w:ascii="Book Antiqua" w:hAnsi="Book Antiqua" w:cs="Times New Roman"/>
          <w:sz w:val="21"/>
          <w:szCs w:val="21"/>
        </w:rPr>
        <w:t>ности собственников; и многое другое.</w:t>
      </w:r>
    </w:p>
    <w:p w14:paraId="4B79B4F3"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lastRenderedPageBreak/>
        <w:t xml:space="preserve">Что касается настоящего времени, то важное и, пожалуй, даже </w:t>
      </w:r>
      <w:r w:rsidRPr="00AE4AA6">
        <w:rPr>
          <w:rFonts w:ascii="Book Antiqua" w:hAnsi="Book Antiqua"/>
          <w:spacing w:val="-2"/>
          <w:sz w:val="21"/>
          <w:szCs w:val="21"/>
        </w:rPr>
        <w:t>принципиальное</w:t>
      </w:r>
      <w:r w:rsidRPr="00AE4AA6">
        <w:rPr>
          <w:rFonts w:ascii="Book Antiqua" w:hAnsi="Book Antiqua"/>
          <w:spacing w:val="-10"/>
          <w:sz w:val="21"/>
          <w:szCs w:val="21"/>
        </w:rPr>
        <w:t xml:space="preserve"> </w:t>
      </w:r>
      <w:r w:rsidRPr="00AE4AA6">
        <w:rPr>
          <w:rFonts w:ascii="Book Antiqua" w:hAnsi="Book Antiqua"/>
          <w:spacing w:val="-2"/>
          <w:sz w:val="21"/>
          <w:szCs w:val="21"/>
        </w:rPr>
        <w:t>значение,</w:t>
      </w:r>
      <w:r w:rsidRPr="00AE4AA6">
        <w:rPr>
          <w:rFonts w:ascii="Book Antiqua" w:hAnsi="Book Antiqua"/>
          <w:spacing w:val="-10"/>
          <w:sz w:val="21"/>
          <w:szCs w:val="21"/>
        </w:rPr>
        <w:t xml:space="preserve"> </w:t>
      </w:r>
      <w:r w:rsidRPr="00AE4AA6">
        <w:rPr>
          <w:rFonts w:ascii="Book Antiqua" w:hAnsi="Book Antiqua"/>
          <w:spacing w:val="-2"/>
          <w:sz w:val="21"/>
          <w:szCs w:val="21"/>
        </w:rPr>
        <w:t>подтверждающее</w:t>
      </w:r>
      <w:r w:rsidRPr="00AE4AA6">
        <w:rPr>
          <w:rFonts w:ascii="Book Antiqua" w:hAnsi="Book Antiqua"/>
          <w:spacing w:val="-10"/>
          <w:sz w:val="21"/>
          <w:szCs w:val="21"/>
        </w:rPr>
        <w:t xml:space="preserve"> </w:t>
      </w:r>
      <w:r w:rsidRPr="00AE4AA6">
        <w:rPr>
          <w:rFonts w:ascii="Book Antiqua" w:hAnsi="Book Antiqua"/>
          <w:spacing w:val="-2"/>
          <w:sz w:val="21"/>
          <w:szCs w:val="21"/>
        </w:rPr>
        <w:t>дальнейшее</w:t>
      </w:r>
      <w:r w:rsidRPr="00AE4AA6">
        <w:rPr>
          <w:rFonts w:ascii="Book Antiqua" w:hAnsi="Book Antiqua"/>
          <w:spacing w:val="-10"/>
          <w:sz w:val="21"/>
          <w:szCs w:val="21"/>
        </w:rPr>
        <w:t xml:space="preserve"> </w:t>
      </w:r>
      <w:r w:rsidRPr="00AE4AA6">
        <w:rPr>
          <w:rFonts w:ascii="Book Antiqua" w:hAnsi="Book Antiqua"/>
          <w:spacing w:val="-2"/>
          <w:sz w:val="21"/>
          <w:szCs w:val="21"/>
        </w:rPr>
        <w:t>углубление и</w:t>
      </w:r>
      <w:r w:rsidRPr="00AE4AA6">
        <w:rPr>
          <w:rFonts w:ascii="Book Antiqua" w:hAnsi="Book Antiqua"/>
          <w:spacing w:val="-6"/>
          <w:sz w:val="21"/>
          <w:szCs w:val="21"/>
        </w:rPr>
        <w:t xml:space="preserve"> </w:t>
      </w:r>
      <w:r w:rsidRPr="00AE4AA6">
        <w:rPr>
          <w:rFonts w:ascii="Book Antiqua" w:hAnsi="Book Antiqua"/>
          <w:spacing w:val="-2"/>
          <w:sz w:val="21"/>
          <w:szCs w:val="21"/>
        </w:rPr>
        <w:t>ускорение</w:t>
      </w:r>
      <w:r w:rsidRPr="00AE4AA6">
        <w:rPr>
          <w:rFonts w:ascii="Book Antiqua" w:hAnsi="Book Antiqua"/>
          <w:spacing w:val="-6"/>
          <w:sz w:val="21"/>
          <w:szCs w:val="21"/>
        </w:rPr>
        <w:t xml:space="preserve"> </w:t>
      </w:r>
      <w:r w:rsidRPr="00AE4AA6">
        <w:rPr>
          <w:rFonts w:ascii="Book Antiqua" w:hAnsi="Book Antiqua"/>
          <w:spacing w:val="-2"/>
          <w:sz w:val="21"/>
          <w:szCs w:val="21"/>
        </w:rPr>
        <w:t>процесса</w:t>
      </w:r>
      <w:r w:rsidRPr="00AE4AA6">
        <w:rPr>
          <w:rFonts w:ascii="Book Antiqua" w:hAnsi="Book Antiqua"/>
          <w:spacing w:val="-6"/>
          <w:sz w:val="21"/>
          <w:szCs w:val="21"/>
        </w:rPr>
        <w:t xml:space="preserve"> </w:t>
      </w:r>
      <w:r w:rsidRPr="00AE4AA6">
        <w:rPr>
          <w:rFonts w:ascii="Book Antiqua" w:hAnsi="Book Antiqua"/>
          <w:spacing w:val="-2"/>
          <w:sz w:val="21"/>
          <w:szCs w:val="21"/>
        </w:rPr>
        <w:t>диффузии</w:t>
      </w:r>
      <w:r w:rsidRPr="00AE4AA6">
        <w:rPr>
          <w:rFonts w:ascii="Book Antiqua" w:hAnsi="Book Antiqua"/>
          <w:spacing w:val="-6"/>
          <w:sz w:val="21"/>
          <w:szCs w:val="21"/>
        </w:rPr>
        <w:t xml:space="preserve"> </w:t>
      </w:r>
      <w:r w:rsidRPr="00AE4AA6">
        <w:rPr>
          <w:rFonts w:ascii="Book Antiqua" w:hAnsi="Book Antiqua"/>
          <w:spacing w:val="-2"/>
          <w:sz w:val="21"/>
          <w:szCs w:val="21"/>
        </w:rPr>
        <w:t>собственности,</w:t>
      </w:r>
      <w:r w:rsidRPr="00AE4AA6">
        <w:rPr>
          <w:rFonts w:ascii="Book Antiqua" w:hAnsi="Book Antiqua"/>
          <w:spacing w:val="-6"/>
          <w:sz w:val="21"/>
          <w:szCs w:val="21"/>
        </w:rPr>
        <w:t xml:space="preserve"> </w:t>
      </w:r>
      <w:r w:rsidRPr="00AE4AA6">
        <w:rPr>
          <w:rFonts w:ascii="Book Antiqua" w:hAnsi="Book Antiqua"/>
          <w:spacing w:val="-2"/>
          <w:sz w:val="21"/>
          <w:szCs w:val="21"/>
        </w:rPr>
        <w:t>имеет</w:t>
      </w:r>
      <w:r w:rsidRPr="00AE4AA6">
        <w:rPr>
          <w:rFonts w:ascii="Book Antiqua" w:hAnsi="Book Antiqua"/>
          <w:spacing w:val="-5"/>
          <w:sz w:val="21"/>
          <w:szCs w:val="21"/>
        </w:rPr>
        <w:t xml:space="preserve"> </w:t>
      </w:r>
      <w:r w:rsidRPr="00AE4AA6">
        <w:rPr>
          <w:rFonts w:ascii="Book Antiqua" w:hAnsi="Book Antiqua"/>
          <w:spacing w:val="-2"/>
          <w:sz w:val="21"/>
          <w:szCs w:val="21"/>
        </w:rPr>
        <w:t xml:space="preserve">возникновение </w:t>
      </w:r>
      <w:r w:rsidRPr="00AE4AA6">
        <w:rPr>
          <w:rFonts w:ascii="Book Antiqua" w:hAnsi="Book Antiqua"/>
          <w:sz w:val="21"/>
          <w:szCs w:val="21"/>
        </w:rPr>
        <w:t>новых</w:t>
      </w:r>
      <w:r w:rsidRPr="00AE4AA6">
        <w:rPr>
          <w:rFonts w:ascii="Book Antiqua" w:hAnsi="Book Antiqua"/>
          <w:spacing w:val="-12"/>
          <w:sz w:val="21"/>
          <w:szCs w:val="21"/>
        </w:rPr>
        <w:t xml:space="preserve"> </w:t>
      </w:r>
      <w:r w:rsidRPr="00AE4AA6">
        <w:rPr>
          <w:rFonts w:ascii="Book Antiqua" w:hAnsi="Book Antiqua"/>
          <w:sz w:val="21"/>
          <w:szCs w:val="21"/>
        </w:rPr>
        <w:t>трендов,</w:t>
      </w:r>
      <w:r w:rsidRPr="00AE4AA6">
        <w:rPr>
          <w:rFonts w:ascii="Book Antiqua" w:hAnsi="Book Antiqua"/>
          <w:spacing w:val="-12"/>
          <w:sz w:val="21"/>
          <w:szCs w:val="21"/>
        </w:rPr>
        <w:t xml:space="preserve"> </w:t>
      </w:r>
      <w:r w:rsidRPr="00AE4AA6">
        <w:rPr>
          <w:rFonts w:ascii="Book Antiqua" w:hAnsi="Book Antiqua"/>
          <w:sz w:val="21"/>
          <w:szCs w:val="21"/>
        </w:rPr>
        <w:t>связанных</w:t>
      </w:r>
      <w:r w:rsidRPr="00AE4AA6">
        <w:rPr>
          <w:rFonts w:ascii="Book Antiqua" w:hAnsi="Book Antiqua"/>
          <w:spacing w:val="-12"/>
          <w:sz w:val="21"/>
          <w:szCs w:val="21"/>
        </w:rPr>
        <w:t xml:space="preserve"> </w:t>
      </w:r>
      <w:r w:rsidRPr="00AE4AA6">
        <w:rPr>
          <w:rFonts w:ascii="Book Antiqua" w:hAnsi="Book Antiqua"/>
          <w:sz w:val="21"/>
          <w:szCs w:val="21"/>
        </w:rPr>
        <w:t>с</w:t>
      </w:r>
      <w:r w:rsidRPr="00AE4AA6">
        <w:rPr>
          <w:rFonts w:ascii="Book Antiqua" w:hAnsi="Book Antiqua"/>
          <w:spacing w:val="-12"/>
          <w:sz w:val="21"/>
          <w:szCs w:val="21"/>
        </w:rPr>
        <w:t xml:space="preserve"> </w:t>
      </w:r>
      <w:r w:rsidRPr="00AE4AA6">
        <w:rPr>
          <w:rFonts w:ascii="Book Antiqua" w:hAnsi="Book Antiqua"/>
          <w:sz w:val="21"/>
          <w:szCs w:val="21"/>
        </w:rPr>
        <w:t>развитием</w:t>
      </w:r>
      <w:r w:rsidRPr="00AE4AA6">
        <w:rPr>
          <w:rFonts w:ascii="Book Antiqua" w:hAnsi="Book Antiqua"/>
          <w:spacing w:val="-12"/>
          <w:sz w:val="21"/>
          <w:szCs w:val="21"/>
        </w:rPr>
        <w:t xml:space="preserve"> </w:t>
      </w:r>
      <w:r w:rsidRPr="00AE4AA6">
        <w:rPr>
          <w:rFonts w:ascii="Book Antiqua" w:hAnsi="Book Antiqua"/>
          <w:sz w:val="21"/>
          <w:szCs w:val="21"/>
        </w:rPr>
        <w:t>вс</w:t>
      </w:r>
      <w:r w:rsidRPr="00AE4AA6">
        <w:rPr>
          <w:rFonts w:ascii="Book Antiqua" w:hAnsi="Book Antiqua"/>
          <w:sz w:val="21"/>
          <w:szCs w:val="21"/>
        </w:rPr>
        <w:t>е</w:t>
      </w:r>
      <w:r w:rsidRPr="00AE4AA6">
        <w:rPr>
          <w:rFonts w:ascii="Book Antiqua" w:hAnsi="Book Antiqua"/>
          <w:sz w:val="21"/>
          <w:szCs w:val="21"/>
        </w:rPr>
        <w:t>возможных</w:t>
      </w:r>
      <w:r w:rsidRPr="00AE4AA6">
        <w:rPr>
          <w:rFonts w:ascii="Book Antiqua" w:hAnsi="Book Antiqua"/>
          <w:spacing w:val="-12"/>
          <w:sz w:val="21"/>
          <w:szCs w:val="21"/>
        </w:rPr>
        <w:t xml:space="preserve"> </w:t>
      </w:r>
      <w:r w:rsidRPr="00AE4AA6">
        <w:rPr>
          <w:rFonts w:ascii="Book Antiqua" w:hAnsi="Book Antiqua"/>
          <w:sz w:val="21"/>
          <w:szCs w:val="21"/>
        </w:rPr>
        <w:t>форм</w:t>
      </w:r>
      <w:r w:rsidRPr="00AE4AA6">
        <w:rPr>
          <w:rFonts w:ascii="Book Antiqua" w:hAnsi="Book Antiqua"/>
          <w:spacing w:val="-12"/>
          <w:sz w:val="21"/>
          <w:szCs w:val="21"/>
        </w:rPr>
        <w:t xml:space="preserve"> </w:t>
      </w:r>
      <w:r w:rsidRPr="00AE4AA6">
        <w:rPr>
          <w:rFonts w:ascii="Book Antiqua" w:hAnsi="Book Antiqua"/>
          <w:sz w:val="21"/>
          <w:szCs w:val="21"/>
        </w:rPr>
        <w:t>так</w:t>
      </w:r>
      <w:r w:rsidRPr="00AE4AA6">
        <w:rPr>
          <w:rFonts w:ascii="Book Antiqua" w:hAnsi="Book Antiqua"/>
          <w:spacing w:val="-11"/>
          <w:sz w:val="21"/>
          <w:szCs w:val="21"/>
        </w:rPr>
        <w:t xml:space="preserve"> </w:t>
      </w:r>
      <w:r w:rsidRPr="00AE4AA6">
        <w:rPr>
          <w:rFonts w:ascii="Book Antiqua" w:hAnsi="Book Antiqua"/>
          <w:sz w:val="21"/>
          <w:szCs w:val="21"/>
        </w:rPr>
        <w:t>называемого</w:t>
      </w:r>
      <w:r w:rsidRPr="00AE4AA6">
        <w:rPr>
          <w:rFonts w:ascii="Book Antiqua" w:hAnsi="Book Antiqua"/>
          <w:spacing w:val="-11"/>
          <w:sz w:val="21"/>
          <w:szCs w:val="21"/>
        </w:rPr>
        <w:t xml:space="preserve"> </w:t>
      </w:r>
      <w:r w:rsidRPr="00AE4AA6">
        <w:rPr>
          <w:rFonts w:ascii="Book Antiqua" w:hAnsi="Book Antiqua"/>
          <w:sz w:val="21"/>
          <w:szCs w:val="21"/>
        </w:rPr>
        <w:t>совместного</w:t>
      </w:r>
      <w:r w:rsidRPr="00AE4AA6">
        <w:rPr>
          <w:rFonts w:ascii="Book Antiqua" w:hAnsi="Book Antiqua"/>
          <w:spacing w:val="-11"/>
          <w:sz w:val="21"/>
          <w:szCs w:val="21"/>
        </w:rPr>
        <w:t xml:space="preserve"> </w:t>
      </w:r>
      <w:r w:rsidRPr="00AE4AA6">
        <w:rPr>
          <w:rFonts w:ascii="Book Antiqua" w:hAnsi="Book Antiqua"/>
          <w:sz w:val="21"/>
          <w:szCs w:val="21"/>
        </w:rPr>
        <w:t>производства</w:t>
      </w:r>
      <w:r w:rsidRPr="00AE4AA6">
        <w:rPr>
          <w:rFonts w:ascii="Book Antiqua" w:hAnsi="Book Antiqua"/>
          <w:spacing w:val="-10"/>
          <w:sz w:val="21"/>
          <w:szCs w:val="21"/>
        </w:rPr>
        <w:t xml:space="preserve"> </w:t>
      </w:r>
      <w:r w:rsidRPr="00AE4AA6">
        <w:rPr>
          <w:rFonts w:ascii="Book Antiqua" w:hAnsi="Book Antiqua"/>
          <w:sz w:val="21"/>
          <w:szCs w:val="21"/>
        </w:rPr>
        <w:t>и</w:t>
      </w:r>
      <w:r w:rsidRPr="00AE4AA6">
        <w:rPr>
          <w:rFonts w:ascii="Book Antiqua" w:hAnsi="Book Antiqua"/>
          <w:spacing w:val="-11"/>
          <w:sz w:val="21"/>
          <w:szCs w:val="21"/>
        </w:rPr>
        <w:t xml:space="preserve"> </w:t>
      </w:r>
      <w:r w:rsidRPr="00AE4AA6">
        <w:rPr>
          <w:rFonts w:ascii="Book Antiqua" w:hAnsi="Book Antiqua"/>
          <w:sz w:val="21"/>
          <w:szCs w:val="21"/>
        </w:rPr>
        <w:t>потребления:</w:t>
      </w:r>
      <w:r w:rsidRPr="00AE4AA6">
        <w:rPr>
          <w:rFonts w:ascii="Book Antiqua" w:hAnsi="Book Antiqua"/>
          <w:spacing w:val="-11"/>
          <w:sz w:val="21"/>
          <w:szCs w:val="21"/>
        </w:rPr>
        <w:t xml:space="preserve"> </w:t>
      </w:r>
      <w:r w:rsidRPr="00AE4AA6">
        <w:rPr>
          <w:rFonts w:ascii="Book Antiqua" w:hAnsi="Book Antiqua"/>
          <w:sz w:val="21"/>
          <w:szCs w:val="21"/>
        </w:rPr>
        <w:t>например,</w:t>
      </w:r>
      <w:r w:rsidRPr="00AE4AA6">
        <w:rPr>
          <w:rFonts w:ascii="Book Antiqua" w:hAnsi="Book Antiqua"/>
          <w:spacing w:val="-11"/>
          <w:sz w:val="21"/>
          <w:szCs w:val="21"/>
        </w:rPr>
        <w:t xml:space="preserve"> </w:t>
      </w:r>
      <w:r w:rsidRPr="00AE4AA6">
        <w:rPr>
          <w:rFonts w:ascii="Book Antiqua" w:hAnsi="Book Antiqua"/>
          <w:sz w:val="21"/>
          <w:szCs w:val="21"/>
        </w:rPr>
        <w:t>ковор</w:t>
      </w:r>
      <w:r w:rsidRPr="00AE4AA6">
        <w:rPr>
          <w:rFonts w:ascii="Book Antiqua" w:hAnsi="Book Antiqua"/>
          <w:spacing w:val="-2"/>
          <w:sz w:val="21"/>
          <w:szCs w:val="21"/>
        </w:rPr>
        <w:t>кинг</w:t>
      </w:r>
      <w:r w:rsidRPr="00AE4AA6">
        <w:rPr>
          <w:rFonts w:ascii="Book Antiqua" w:hAnsi="Book Antiqua"/>
          <w:spacing w:val="-10"/>
          <w:sz w:val="21"/>
          <w:szCs w:val="21"/>
        </w:rPr>
        <w:t xml:space="preserve"> </w:t>
      </w:r>
      <w:r w:rsidRPr="00AE4AA6">
        <w:rPr>
          <w:rFonts w:ascii="Book Antiqua" w:hAnsi="Book Antiqua"/>
          <w:spacing w:val="-2"/>
          <w:sz w:val="21"/>
          <w:szCs w:val="21"/>
        </w:rPr>
        <w:t>(от</w:t>
      </w:r>
      <w:r w:rsidRPr="00AE4AA6">
        <w:rPr>
          <w:rFonts w:ascii="Book Antiqua" w:hAnsi="Book Antiqua"/>
          <w:spacing w:val="-10"/>
          <w:sz w:val="21"/>
          <w:szCs w:val="21"/>
        </w:rPr>
        <w:t xml:space="preserve"> </w:t>
      </w:r>
      <w:r w:rsidRPr="00AE4AA6">
        <w:rPr>
          <w:rFonts w:ascii="Book Antiqua" w:hAnsi="Book Antiqua"/>
          <w:spacing w:val="-2"/>
          <w:sz w:val="21"/>
          <w:szCs w:val="21"/>
        </w:rPr>
        <w:t>англ.</w:t>
      </w:r>
      <w:r w:rsidRPr="00AE4AA6">
        <w:rPr>
          <w:rFonts w:ascii="Book Antiqua" w:hAnsi="Book Antiqua"/>
          <w:spacing w:val="-10"/>
          <w:sz w:val="21"/>
          <w:szCs w:val="21"/>
        </w:rPr>
        <w:t xml:space="preserve"> </w:t>
      </w:r>
      <w:r w:rsidRPr="00AE4AA6">
        <w:rPr>
          <w:rFonts w:ascii="Book Antiqua" w:hAnsi="Book Antiqua"/>
          <w:spacing w:val="-2"/>
          <w:sz w:val="21"/>
          <w:szCs w:val="21"/>
        </w:rPr>
        <w:t>«</w:t>
      </w:r>
      <w:r w:rsidRPr="00AE4AA6">
        <w:rPr>
          <w:rFonts w:ascii="Book Antiqua" w:hAnsi="Book Antiqua"/>
          <w:i/>
          <w:spacing w:val="-2"/>
          <w:sz w:val="21"/>
          <w:szCs w:val="21"/>
        </w:rPr>
        <w:t>co</w:t>
      </w:r>
      <w:r w:rsidRPr="00AE4AA6">
        <w:rPr>
          <w:rFonts w:ascii="Book Antiqua" w:hAnsi="Book Antiqua"/>
          <w:spacing w:val="-2"/>
          <w:sz w:val="21"/>
          <w:szCs w:val="21"/>
        </w:rPr>
        <w:t>-</w:t>
      </w:r>
      <w:r w:rsidRPr="00AE4AA6">
        <w:rPr>
          <w:rFonts w:ascii="Book Antiqua" w:hAnsi="Book Antiqua"/>
          <w:i/>
          <w:spacing w:val="-2"/>
          <w:sz w:val="21"/>
          <w:szCs w:val="21"/>
        </w:rPr>
        <w:t>working</w:t>
      </w:r>
      <w:r w:rsidRPr="00AE4AA6">
        <w:rPr>
          <w:rFonts w:ascii="Book Antiqua" w:hAnsi="Book Antiqua"/>
          <w:spacing w:val="-2"/>
          <w:sz w:val="21"/>
          <w:szCs w:val="21"/>
        </w:rPr>
        <w:t>»,</w:t>
      </w:r>
      <w:r w:rsidRPr="00AE4AA6">
        <w:rPr>
          <w:rFonts w:ascii="Book Antiqua" w:hAnsi="Book Antiqua"/>
          <w:spacing w:val="-10"/>
          <w:sz w:val="21"/>
          <w:szCs w:val="21"/>
        </w:rPr>
        <w:t xml:space="preserve"> </w:t>
      </w:r>
      <w:r w:rsidRPr="00AE4AA6">
        <w:rPr>
          <w:rFonts w:ascii="Book Antiqua" w:hAnsi="Book Antiqua"/>
          <w:spacing w:val="-2"/>
          <w:sz w:val="21"/>
          <w:szCs w:val="21"/>
        </w:rPr>
        <w:t>пон</w:t>
      </w:r>
      <w:r w:rsidRPr="00AE4AA6">
        <w:rPr>
          <w:rFonts w:ascii="Book Antiqua" w:hAnsi="Book Antiqua"/>
          <w:spacing w:val="-2"/>
          <w:sz w:val="21"/>
          <w:szCs w:val="21"/>
        </w:rPr>
        <w:t>и</w:t>
      </w:r>
      <w:r w:rsidRPr="00AE4AA6">
        <w:rPr>
          <w:rFonts w:ascii="Book Antiqua" w:hAnsi="Book Antiqua"/>
          <w:spacing w:val="-2"/>
          <w:sz w:val="21"/>
          <w:szCs w:val="21"/>
        </w:rPr>
        <w:t>маемый</w:t>
      </w:r>
      <w:r w:rsidRPr="00AE4AA6">
        <w:rPr>
          <w:rFonts w:ascii="Book Antiqua" w:hAnsi="Book Antiqua"/>
          <w:spacing w:val="-10"/>
          <w:sz w:val="21"/>
          <w:szCs w:val="21"/>
        </w:rPr>
        <w:t xml:space="preserve"> </w:t>
      </w:r>
      <w:r w:rsidRPr="00AE4AA6">
        <w:rPr>
          <w:rFonts w:ascii="Book Antiqua" w:hAnsi="Book Antiqua"/>
          <w:spacing w:val="-2"/>
          <w:sz w:val="21"/>
          <w:szCs w:val="21"/>
        </w:rPr>
        <w:t>не</w:t>
      </w:r>
      <w:r w:rsidRPr="00AE4AA6">
        <w:rPr>
          <w:rFonts w:ascii="Book Antiqua" w:hAnsi="Book Antiqua"/>
          <w:spacing w:val="-10"/>
          <w:sz w:val="21"/>
          <w:szCs w:val="21"/>
        </w:rPr>
        <w:t xml:space="preserve"> </w:t>
      </w:r>
      <w:r w:rsidRPr="00AE4AA6">
        <w:rPr>
          <w:rFonts w:ascii="Book Antiqua" w:hAnsi="Book Antiqua"/>
          <w:spacing w:val="-2"/>
          <w:sz w:val="21"/>
          <w:szCs w:val="21"/>
        </w:rPr>
        <w:t>только</w:t>
      </w:r>
      <w:r w:rsidRPr="00AE4AA6">
        <w:rPr>
          <w:rFonts w:ascii="Book Antiqua" w:hAnsi="Book Antiqua"/>
          <w:spacing w:val="-10"/>
          <w:sz w:val="21"/>
          <w:szCs w:val="21"/>
        </w:rPr>
        <w:t xml:space="preserve"> </w:t>
      </w:r>
      <w:r w:rsidRPr="00AE4AA6">
        <w:rPr>
          <w:rFonts w:ascii="Book Antiqua" w:hAnsi="Book Antiqua"/>
          <w:spacing w:val="-2"/>
          <w:sz w:val="21"/>
          <w:szCs w:val="21"/>
        </w:rPr>
        <w:t>как</w:t>
      </w:r>
      <w:r w:rsidRPr="00AE4AA6">
        <w:rPr>
          <w:rFonts w:ascii="Book Antiqua" w:hAnsi="Book Antiqua"/>
          <w:spacing w:val="-9"/>
          <w:sz w:val="21"/>
          <w:szCs w:val="21"/>
        </w:rPr>
        <w:t xml:space="preserve"> </w:t>
      </w:r>
      <w:r w:rsidRPr="00AE4AA6">
        <w:rPr>
          <w:rFonts w:ascii="Book Antiqua" w:hAnsi="Book Antiqua"/>
          <w:spacing w:val="-2"/>
          <w:sz w:val="21"/>
          <w:szCs w:val="21"/>
        </w:rPr>
        <w:t>особое</w:t>
      </w:r>
      <w:r w:rsidRPr="00AE4AA6">
        <w:rPr>
          <w:rFonts w:ascii="Book Antiqua" w:hAnsi="Book Antiqua"/>
          <w:spacing w:val="-10"/>
          <w:sz w:val="21"/>
          <w:szCs w:val="21"/>
        </w:rPr>
        <w:t xml:space="preserve"> </w:t>
      </w:r>
      <w:r w:rsidRPr="00AE4AA6">
        <w:rPr>
          <w:rFonts w:ascii="Book Antiqua" w:hAnsi="Book Antiqua"/>
          <w:spacing w:val="-2"/>
          <w:sz w:val="21"/>
          <w:szCs w:val="21"/>
        </w:rPr>
        <w:t>рабочее пространство</w:t>
      </w:r>
      <w:r w:rsidRPr="00AE4AA6">
        <w:rPr>
          <w:rFonts w:ascii="Book Antiqua" w:hAnsi="Book Antiqua"/>
          <w:spacing w:val="-8"/>
          <w:sz w:val="21"/>
          <w:szCs w:val="21"/>
        </w:rPr>
        <w:t xml:space="preserve"> </w:t>
      </w:r>
      <w:r w:rsidRPr="00AE4AA6">
        <w:rPr>
          <w:rFonts w:ascii="Book Antiqua" w:hAnsi="Book Antiqua"/>
          <w:spacing w:val="-2"/>
          <w:sz w:val="21"/>
          <w:szCs w:val="21"/>
        </w:rPr>
        <w:t>и</w:t>
      </w:r>
      <w:r w:rsidRPr="00AE4AA6">
        <w:rPr>
          <w:rFonts w:ascii="Book Antiqua" w:hAnsi="Book Antiqua"/>
          <w:spacing w:val="-8"/>
          <w:sz w:val="21"/>
          <w:szCs w:val="21"/>
        </w:rPr>
        <w:t xml:space="preserve"> </w:t>
      </w:r>
      <w:r w:rsidRPr="00AE4AA6">
        <w:rPr>
          <w:rFonts w:ascii="Book Antiqua" w:hAnsi="Book Antiqua"/>
          <w:spacing w:val="-2"/>
          <w:sz w:val="21"/>
          <w:szCs w:val="21"/>
        </w:rPr>
        <w:t>подход</w:t>
      </w:r>
      <w:r w:rsidRPr="00AE4AA6">
        <w:rPr>
          <w:rFonts w:ascii="Book Antiqua" w:hAnsi="Book Antiqua"/>
          <w:spacing w:val="-7"/>
          <w:sz w:val="21"/>
          <w:szCs w:val="21"/>
        </w:rPr>
        <w:t xml:space="preserve"> </w:t>
      </w:r>
      <w:r w:rsidRPr="00AE4AA6">
        <w:rPr>
          <w:rFonts w:ascii="Book Antiqua" w:hAnsi="Book Antiqua"/>
          <w:spacing w:val="-2"/>
          <w:sz w:val="21"/>
          <w:szCs w:val="21"/>
        </w:rPr>
        <w:t>к</w:t>
      </w:r>
      <w:r w:rsidRPr="00AE4AA6">
        <w:rPr>
          <w:rFonts w:ascii="Book Antiqua" w:hAnsi="Book Antiqua"/>
          <w:spacing w:val="-8"/>
          <w:sz w:val="21"/>
          <w:szCs w:val="21"/>
        </w:rPr>
        <w:t xml:space="preserve"> </w:t>
      </w:r>
      <w:r w:rsidRPr="00AE4AA6">
        <w:rPr>
          <w:rFonts w:ascii="Book Antiqua" w:hAnsi="Book Antiqua"/>
          <w:spacing w:val="-2"/>
          <w:sz w:val="21"/>
          <w:szCs w:val="21"/>
        </w:rPr>
        <w:t>организации</w:t>
      </w:r>
      <w:r w:rsidRPr="00AE4AA6">
        <w:rPr>
          <w:rFonts w:ascii="Book Antiqua" w:hAnsi="Book Antiqua"/>
          <w:spacing w:val="-9"/>
          <w:sz w:val="21"/>
          <w:szCs w:val="21"/>
        </w:rPr>
        <w:t xml:space="preserve"> </w:t>
      </w:r>
      <w:r w:rsidRPr="00AE4AA6">
        <w:rPr>
          <w:rFonts w:ascii="Book Antiqua" w:hAnsi="Book Antiqua"/>
          <w:spacing w:val="-2"/>
          <w:sz w:val="21"/>
          <w:szCs w:val="21"/>
        </w:rPr>
        <w:t>трудовой</w:t>
      </w:r>
      <w:r w:rsidRPr="00AE4AA6">
        <w:rPr>
          <w:rFonts w:ascii="Book Antiqua" w:hAnsi="Book Antiqua"/>
          <w:spacing w:val="-8"/>
          <w:sz w:val="21"/>
          <w:szCs w:val="21"/>
        </w:rPr>
        <w:t xml:space="preserve"> </w:t>
      </w:r>
      <w:r w:rsidRPr="00AE4AA6">
        <w:rPr>
          <w:rFonts w:ascii="Book Antiqua" w:hAnsi="Book Antiqua"/>
          <w:spacing w:val="-2"/>
          <w:sz w:val="21"/>
          <w:szCs w:val="21"/>
        </w:rPr>
        <w:t>деятельности,</w:t>
      </w:r>
      <w:r w:rsidRPr="00AE4AA6">
        <w:rPr>
          <w:rFonts w:ascii="Book Antiqua" w:hAnsi="Book Antiqua"/>
          <w:spacing w:val="-8"/>
          <w:sz w:val="21"/>
          <w:szCs w:val="21"/>
        </w:rPr>
        <w:t xml:space="preserve"> </w:t>
      </w:r>
      <w:r w:rsidRPr="00AE4AA6">
        <w:rPr>
          <w:rFonts w:ascii="Book Antiqua" w:hAnsi="Book Antiqua"/>
          <w:spacing w:val="-2"/>
          <w:sz w:val="21"/>
          <w:szCs w:val="21"/>
        </w:rPr>
        <w:t>но</w:t>
      </w:r>
      <w:r w:rsidRPr="00AE4AA6">
        <w:rPr>
          <w:rFonts w:ascii="Book Antiqua" w:hAnsi="Book Antiqua"/>
          <w:spacing w:val="-8"/>
          <w:sz w:val="21"/>
          <w:szCs w:val="21"/>
        </w:rPr>
        <w:t xml:space="preserve"> </w:t>
      </w:r>
      <w:r w:rsidRPr="00AE4AA6">
        <w:rPr>
          <w:rFonts w:ascii="Book Antiqua" w:hAnsi="Book Antiqua"/>
          <w:spacing w:val="-2"/>
          <w:sz w:val="21"/>
          <w:szCs w:val="21"/>
        </w:rPr>
        <w:t>и</w:t>
      </w:r>
      <w:r w:rsidRPr="00AE4AA6">
        <w:rPr>
          <w:rFonts w:ascii="Book Antiqua" w:hAnsi="Book Antiqua"/>
          <w:spacing w:val="-8"/>
          <w:sz w:val="21"/>
          <w:szCs w:val="21"/>
        </w:rPr>
        <w:t xml:space="preserve"> </w:t>
      </w:r>
      <w:r w:rsidRPr="00AE4AA6">
        <w:rPr>
          <w:rFonts w:ascii="Book Antiqua" w:hAnsi="Book Antiqua"/>
          <w:spacing w:val="-5"/>
          <w:sz w:val="21"/>
          <w:szCs w:val="21"/>
        </w:rPr>
        <w:t>как</w:t>
      </w:r>
      <w:r w:rsidRPr="00AE4AA6">
        <w:rPr>
          <w:rFonts w:ascii="Book Antiqua" w:hAnsi="Book Antiqua"/>
          <w:sz w:val="21"/>
          <w:szCs w:val="21"/>
        </w:rPr>
        <w:t xml:space="preserve"> специфический стиль работы людей), коливинг (от англ. «</w:t>
      </w:r>
      <w:r w:rsidRPr="00AE4AA6">
        <w:rPr>
          <w:rFonts w:ascii="Book Antiqua" w:hAnsi="Book Antiqua"/>
          <w:i/>
          <w:sz w:val="21"/>
          <w:szCs w:val="21"/>
        </w:rPr>
        <w:t>co</w:t>
      </w:r>
      <w:r w:rsidRPr="00AE4AA6">
        <w:rPr>
          <w:rFonts w:ascii="Book Antiqua" w:hAnsi="Book Antiqua"/>
          <w:sz w:val="21"/>
          <w:szCs w:val="21"/>
        </w:rPr>
        <w:t>-</w:t>
      </w:r>
      <w:r w:rsidRPr="00AE4AA6">
        <w:rPr>
          <w:rFonts w:ascii="Book Antiqua" w:hAnsi="Book Antiqua"/>
          <w:i/>
          <w:sz w:val="21"/>
          <w:szCs w:val="21"/>
        </w:rPr>
        <w:t>living</w:t>
      </w:r>
      <w:r w:rsidRPr="00AE4AA6">
        <w:rPr>
          <w:rFonts w:ascii="Book Antiqua" w:hAnsi="Book Antiqua"/>
          <w:sz w:val="21"/>
          <w:szCs w:val="21"/>
        </w:rPr>
        <w:t>» как</w:t>
      </w:r>
      <w:r w:rsidRPr="00AE4AA6">
        <w:rPr>
          <w:rFonts w:ascii="Book Antiqua" w:hAnsi="Book Antiqua"/>
          <w:spacing w:val="80"/>
          <w:sz w:val="21"/>
          <w:szCs w:val="21"/>
        </w:rPr>
        <w:t xml:space="preserve"> </w:t>
      </w:r>
      <w:r w:rsidRPr="00AE4AA6">
        <w:rPr>
          <w:rFonts w:ascii="Book Antiqua" w:hAnsi="Book Antiqua"/>
          <w:sz w:val="21"/>
          <w:szCs w:val="21"/>
        </w:rPr>
        <w:t>новый</w:t>
      </w:r>
      <w:r w:rsidRPr="00AE4AA6">
        <w:rPr>
          <w:rFonts w:ascii="Book Antiqua" w:hAnsi="Book Antiqua"/>
          <w:spacing w:val="80"/>
          <w:sz w:val="21"/>
          <w:szCs w:val="21"/>
        </w:rPr>
        <w:t xml:space="preserve"> </w:t>
      </w:r>
      <w:r w:rsidRPr="00AE4AA6">
        <w:rPr>
          <w:rFonts w:ascii="Book Antiqua" w:hAnsi="Book Antiqua"/>
          <w:sz w:val="21"/>
          <w:szCs w:val="21"/>
        </w:rPr>
        <w:t>тип</w:t>
      </w:r>
      <w:r w:rsidRPr="00AE4AA6">
        <w:rPr>
          <w:rFonts w:ascii="Book Antiqua" w:hAnsi="Book Antiqua"/>
          <w:spacing w:val="80"/>
          <w:sz w:val="21"/>
          <w:szCs w:val="21"/>
        </w:rPr>
        <w:t xml:space="preserve"> </w:t>
      </w:r>
      <w:r w:rsidRPr="00AE4AA6">
        <w:rPr>
          <w:rFonts w:ascii="Book Antiqua" w:hAnsi="Book Antiqua"/>
          <w:sz w:val="21"/>
          <w:szCs w:val="21"/>
        </w:rPr>
        <w:t>сосуществования</w:t>
      </w:r>
      <w:r w:rsidRPr="00AE4AA6">
        <w:rPr>
          <w:rFonts w:ascii="Book Antiqua" w:hAnsi="Book Antiqua"/>
          <w:spacing w:val="80"/>
          <w:sz w:val="21"/>
          <w:szCs w:val="21"/>
        </w:rPr>
        <w:t xml:space="preserve"> </w:t>
      </w:r>
      <w:r w:rsidRPr="00AE4AA6">
        <w:rPr>
          <w:rFonts w:ascii="Book Antiqua" w:hAnsi="Book Antiqua"/>
          <w:sz w:val="21"/>
          <w:szCs w:val="21"/>
        </w:rPr>
        <w:t>людей</w:t>
      </w:r>
      <w:r w:rsidRPr="00AE4AA6">
        <w:rPr>
          <w:rFonts w:ascii="Book Antiqua" w:hAnsi="Book Antiqua"/>
          <w:spacing w:val="80"/>
          <w:sz w:val="21"/>
          <w:szCs w:val="21"/>
        </w:rPr>
        <w:t xml:space="preserve"> </w:t>
      </w:r>
      <w:r w:rsidRPr="00AE4AA6">
        <w:rPr>
          <w:rFonts w:ascii="Book Antiqua" w:hAnsi="Book Antiqua"/>
          <w:sz w:val="21"/>
          <w:szCs w:val="21"/>
        </w:rPr>
        <w:t>с</w:t>
      </w:r>
      <w:r w:rsidRPr="00AE4AA6">
        <w:rPr>
          <w:rFonts w:ascii="Book Antiqua" w:hAnsi="Book Antiqua"/>
          <w:spacing w:val="80"/>
          <w:sz w:val="21"/>
          <w:szCs w:val="21"/>
        </w:rPr>
        <w:t xml:space="preserve"> </w:t>
      </w:r>
      <w:r w:rsidRPr="00AE4AA6">
        <w:rPr>
          <w:rFonts w:ascii="Book Antiqua" w:hAnsi="Book Antiqua"/>
          <w:sz w:val="21"/>
          <w:szCs w:val="21"/>
        </w:rPr>
        <w:t>единством</w:t>
      </w:r>
      <w:r w:rsidRPr="00AE4AA6">
        <w:rPr>
          <w:rFonts w:ascii="Book Antiqua" w:hAnsi="Book Antiqua"/>
          <w:spacing w:val="80"/>
          <w:sz w:val="21"/>
          <w:szCs w:val="21"/>
        </w:rPr>
        <w:t xml:space="preserve"> </w:t>
      </w:r>
      <w:r w:rsidRPr="00AE4AA6">
        <w:rPr>
          <w:rFonts w:ascii="Book Antiqua" w:hAnsi="Book Antiqua"/>
          <w:sz w:val="21"/>
          <w:szCs w:val="21"/>
        </w:rPr>
        <w:t>интересов и</w:t>
      </w:r>
      <w:r w:rsidRPr="00AE4AA6">
        <w:rPr>
          <w:rFonts w:ascii="Book Antiqua" w:hAnsi="Book Antiqua"/>
          <w:spacing w:val="-2"/>
          <w:sz w:val="21"/>
          <w:szCs w:val="21"/>
        </w:rPr>
        <w:t xml:space="preserve"> </w:t>
      </w:r>
      <w:r w:rsidRPr="00AE4AA6">
        <w:rPr>
          <w:rFonts w:ascii="Book Antiqua" w:hAnsi="Book Antiqua"/>
          <w:sz w:val="21"/>
          <w:szCs w:val="21"/>
        </w:rPr>
        <w:t>нам</w:t>
      </w:r>
      <w:r w:rsidRPr="00AE4AA6">
        <w:rPr>
          <w:rFonts w:ascii="Book Antiqua" w:hAnsi="Book Antiqua"/>
          <w:sz w:val="21"/>
          <w:szCs w:val="21"/>
        </w:rPr>
        <w:t>е</w:t>
      </w:r>
      <w:r w:rsidRPr="00AE4AA6">
        <w:rPr>
          <w:rFonts w:ascii="Book Antiqua" w:hAnsi="Book Antiqua"/>
          <w:sz w:val="21"/>
          <w:szCs w:val="21"/>
        </w:rPr>
        <w:t>рений),</w:t>
      </w:r>
      <w:r w:rsidRPr="00AE4AA6">
        <w:rPr>
          <w:rFonts w:ascii="Book Antiqua" w:hAnsi="Book Antiqua"/>
          <w:spacing w:val="-2"/>
          <w:sz w:val="21"/>
          <w:szCs w:val="21"/>
        </w:rPr>
        <w:t xml:space="preserve"> </w:t>
      </w:r>
      <w:r w:rsidRPr="00AE4AA6">
        <w:rPr>
          <w:rFonts w:ascii="Book Antiqua" w:hAnsi="Book Antiqua"/>
          <w:sz w:val="21"/>
          <w:szCs w:val="21"/>
        </w:rPr>
        <w:t>каршеринг</w:t>
      </w:r>
      <w:r w:rsidRPr="00AE4AA6">
        <w:rPr>
          <w:rFonts w:ascii="Book Antiqua" w:hAnsi="Book Antiqua"/>
          <w:spacing w:val="-2"/>
          <w:sz w:val="21"/>
          <w:szCs w:val="21"/>
        </w:rPr>
        <w:t xml:space="preserve"> </w:t>
      </w:r>
      <w:r w:rsidRPr="00AE4AA6">
        <w:rPr>
          <w:rFonts w:ascii="Book Antiqua" w:hAnsi="Book Antiqua"/>
          <w:sz w:val="21"/>
          <w:szCs w:val="21"/>
        </w:rPr>
        <w:t>(от</w:t>
      </w:r>
      <w:r w:rsidRPr="00AE4AA6">
        <w:rPr>
          <w:rFonts w:ascii="Book Antiqua" w:hAnsi="Book Antiqua"/>
          <w:spacing w:val="-2"/>
          <w:sz w:val="21"/>
          <w:szCs w:val="21"/>
        </w:rPr>
        <w:t xml:space="preserve"> </w:t>
      </w:r>
      <w:r w:rsidRPr="00AE4AA6">
        <w:rPr>
          <w:rFonts w:ascii="Book Antiqua" w:hAnsi="Book Antiqua"/>
          <w:sz w:val="21"/>
          <w:szCs w:val="21"/>
        </w:rPr>
        <w:t>англ.</w:t>
      </w:r>
      <w:r w:rsidRPr="00AE4AA6">
        <w:rPr>
          <w:rFonts w:ascii="Book Antiqua" w:hAnsi="Book Antiqua"/>
          <w:spacing w:val="-2"/>
          <w:sz w:val="21"/>
          <w:szCs w:val="21"/>
        </w:rPr>
        <w:t xml:space="preserve"> </w:t>
      </w:r>
      <w:r w:rsidRPr="00AE4AA6">
        <w:rPr>
          <w:rFonts w:ascii="Book Antiqua" w:hAnsi="Book Antiqua"/>
          <w:sz w:val="21"/>
          <w:szCs w:val="21"/>
        </w:rPr>
        <w:t>«</w:t>
      </w:r>
      <w:r w:rsidRPr="00AE4AA6">
        <w:rPr>
          <w:rFonts w:ascii="Book Antiqua" w:hAnsi="Book Antiqua"/>
          <w:i/>
          <w:sz w:val="21"/>
          <w:szCs w:val="21"/>
        </w:rPr>
        <w:t>carsharing</w:t>
      </w:r>
      <w:r w:rsidRPr="00AE4AA6">
        <w:rPr>
          <w:rFonts w:ascii="Book Antiqua" w:hAnsi="Book Antiqua"/>
          <w:sz w:val="21"/>
          <w:szCs w:val="21"/>
        </w:rPr>
        <w:t>»</w:t>
      </w:r>
      <w:r w:rsidRPr="00AE4AA6">
        <w:rPr>
          <w:rFonts w:ascii="Book Antiqua" w:hAnsi="Book Antiqua"/>
          <w:spacing w:val="-2"/>
          <w:sz w:val="21"/>
          <w:szCs w:val="21"/>
        </w:rPr>
        <w:t xml:space="preserve"> – </w:t>
      </w:r>
      <w:r w:rsidRPr="00AE4AA6">
        <w:rPr>
          <w:rFonts w:ascii="Book Antiqua" w:hAnsi="Book Antiqua"/>
          <w:sz w:val="21"/>
          <w:szCs w:val="21"/>
        </w:rPr>
        <w:t>один</w:t>
      </w:r>
      <w:r w:rsidRPr="00AE4AA6">
        <w:rPr>
          <w:rFonts w:ascii="Book Antiqua" w:hAnsi="Book Antiqua"/>
          <w:spacing w:val="-2"/>
          <w:sz w:val="21"/>
          <w:szCs w:val="21"/>
        </w:rPr>
        <w:t xml:space="preserve"> </w:t>
      </w:r>
      <w:r w:rsidRPr="00AE4AA6">
        <w:rPr>
          <w:rFonts w:ascii="Book Antiqua" w:hAnsi="Book Antiqua"/>
          <w:sz w:val="21"/>
          <w:szCs w:val="21"/>
        </w:rPr>
        <w:t>из</w:t>
      </w:r>
      <w:r w:rsidRPr="00AE4AA6">
        <w:rPr>
          <w:rFonts w:ascii="Book Antiqua" w:hAnsi="Book Antiqua"/>
          <w:spacing w:val="-2"/>
          <w:sz w:val="21"/>
          <w:szCs w:val="21"/>
        </w:rPr>
        <w:t xml:space="preserve"> </w:t>
      </w:r>
      <w:r w:rsidRPr="00AE4AA6">
        <w:rPr>
          <w:rFonts w:ascii="Book Antiqua" w:hAnsi="Book Antiqua"/>
          <w:sz w:val="21"/>
          <w:szCs w:val="21"/>
        </w:rPr>
        <w:t>специфи</w:t>
      </w:r>
      <w:r w:rsidRPr="00AE4AA6">
        <w:rPr>
          <w:rFonts w:ascii="Book Antiqua" w:hAnsi="Book Antiqua"/>
          <w:spacing w:val="-2"/>
          <w:sz w:val="21"/>
          <w:szCs w:val="21"/>
        </w:rPr>
        <w:t>че</w:t>
      </w:r>
      <w:r w:rsidRPr="00AE4AA6">
        <w:rPr>
          <w:rFonts w:ascii="Book Antiqua" w:hAnsi="Book Antiqua"/>
          <w:spacing w:val="-2"/>
          <w:sz w:val="21"/>
          <w:szCs w:val="21"/>
        </w:rPr>
        <w:t>с</w:t>
      </w:r>
      <w:r w:rsidRPr="00AE4AA6">
        <w:rPr>
          <w:rFonts w:ascii="Book Antiqua" w:hAnsi="Book Antiqua"/>
          <w:spacing w:val="-2"/>
          <w:sz w:val="21"/>
          <w:szCs w:val="21"/>
        </w:rPr>
        <w:t>ких</w:t>
      </w:r>
      <w:r w:rsidRPr="00AE4AA6">
        <w:rPr>
          <w:rFonts w:ascii="Book Antiqua" w:hAnsi="Book Antiqua"/>
          <w:spacing w:val="-9"/>
          <w:sz w:val="21"/>
          <w:szCs w:val="21"/>
        </w:rPr>
        <w:t xml:space="preserve"> </w:t>
      </w:r>
      <w:r w:rsidRPr="00AE4AA6">
        <w:rPr>
          <w:rFonts w:ascii="Book Antiqua" w:hAnsi="Book Antiqua"/>
          <w:spacing w:val="-2"/>
          <w:sz w:val="21"/>
          <w:szCs w:val="21"/>
        </w:rPr>
        <w:t>видов</w:t>
      </w:r>
      <w:r w:rsidRPr="00AE4AA6">
        <w:rPr>
          <w:rFonts w:ascii="Book Antiqua" w:hAnsi="Book Antiqua"/>
          <w:spacing w:val="-9"/>
          <w:sz w:val="21"/>
          <w:szCs w:val="21"/>
        </w:rPr>
        <w:t xml:space="preserve"> </w:t>
      </w:r>
      <w:r w:rsidRPr="00AE4AA6">
        <w:rPr>
          <w:rFonts w:ascii="Book Antiqua" w:hAnsi="Book Antiqua"/>
          <w:spacing w:val="-2"/>
          <w:sz w:val="21"/>
          <w:szCs w:val="21"/>
        </w:rPr>
        <w:t>аренды</w:t>
      </w:r>
      <w:r w:rsidRPr="00AE4AA6">
        <w:rPr>
          <w:rFonts w:ascii="Book Antiqua" w:hAnsi="Book Antiqua"/>
          <w:spacing w:val="-9"/>
          <w:sz w:val="21"/>
          <w:szCs w:val="21"/>
        </w:rPr>
        <w:t xml:space="preserve"> </w:t>
      </w:r>
      <w:r w:rsidRPr="00AE4AA6">
        <w:rPr>
          <w:rFonts w:ascii="Book Antiqua" w:hAnsi="Book Antiqua"/>
          <w:spacing w:val="-2"/>
          <w:sz w:val="21"/>
          <w:szCs w:val="21"/>
        </w:rPr>
        <w:t>авто,</w:t>
      </w:r>
      <w:r w:rsidRPr="00AE4AA6">
        <w:rPr>
          <w:rFonts w:ascii="Book Antiqua" w:hAnsi="Book Antiqua"/>
          <w:spacing w:val="-9"/>
          <w:sz w:val="21"/>
          <w:szCs w:val="21"/>
        </w:rPr>
        <w:t xml:space="preserve"> </w:t>
      </w:r>
      <w:r w:rsidRPr="00AE4AA6">
        <w:rPr>
          <w:rFonts w:ascii="Book Antiqua" w:hAnsi="Book Antiqua"/>
          <w:spacing w:val="-2"/>
          <w:sz w:val="21"/>
          <w:szCs w:val="21"/>
        </w:rPr>
        <w:t>который</w:t>
      </w:r>
      <w:r w:rsidRPr="00AE4AA6">
        <w:rPr>
          <w:rFonts w:ascii="Book Antiqua" w:hAnsi="Book Antiqua"/>
          <w:spacing w:val="-9"/>
          <w:sz w:val="21"/>
          <w:szCs w:val="21"/>
        </w:rPr>
        <w:t xml:space="preserve"> </w:t>
      </w:r>
      <w:r w:rsidRPr="00AE4AA6">
        <w:rPr>
          <w:rFonts w:ascii="Book Antiqua" w:hAnsi="Book Antiqua"/>
          <w:spacing w:val="-2"/>
          <w:sz w:val="21"/>
          <w:szCs w:val="21"/>
        </w:rPr>
        <w:t>в</w:t>
      </w:r>
      <w:r w:rsidRPr="00AE4AA6">
        <w:rPr>
          <w:rFonts w:ascii="Book Antiqua" w:hAnsi="Book Antiqua"/>
          <w:spacing w:val="-9"/>
          <w:sz w:val="21"/>
          <w:szCs w:val="21"/>
        </w:rPr>
        <w:t xml:space="preserve"> </w:t>
      </w:r>
      <w:r w:rsidRPr="00AE4AA6">
        <w:rPr>
          <w:rFonts w:ascii="Book Antiqua" w:hAnsi="Book Antiqua"/>
          <w:spacing w:val="-2"/>
          <w:sz w:val="21"/>
          <w:szCs w:val="21"/>
        </w:rPr>
        <w:t>современной</w:t>
      </w:r>
      <w:r w:rsidRPr="00AE4AA6">
        <w:rPr>
          <w:rFonts w:ascii="Book Antiqua" w:hAnsi="Book Antiqua"/>
          <w:spacing w:val="-10"/>
          <w:sz w:val="21"/>
          <w:szCs w:val="21"/>
        </w:rPr>
        <w:t xml:space="preserve"> </w:t>
      </w:r>
      <w:r w:rsidRPr="00AE4AA6">
        <w:rPr>
          <w:rFonts w:ascii="Book Antiqua" w:hAnsi="Book Antiqua"/>
          <w:spacing w:val="-2"/>
          <w:sz w:val="21"/>
          <w:szCs w:val="21"/>
        </w:rPr>
        <w:t>ситуации</w:t>
      </w:r>
      <w:r w:rsidRPr="00AE4AA6">
        <w:rPr>
          <w:rFonts w:ascii="Book Antiqua" w:hAnsi="Book Antiqua"/>
          <w:spacing w:val="-10"/>
          <w:sz w:val="21"/>
          <w:szCs w:val="21"/>
        </w:rPr>
        <w:t xml:space="preserve"> </w:t>
      </w:r>
      <w:r w:rsidRPr="00AE4AA6">
        <w:rPr>
          <w:rFonts w:ascii="Book Antiqua" w:hAnsi="Book Antiqua"/>
          <w:spacing w:val="-2"/>
          <w:sz w:val="21"/>
          <w:szCs w:val="21"/>
        </w:rPr>
        <w:t>стан</w:t>
      </w:r>
      <w:r w:rsidRPr="00AE4AA6">
        <w:rPr>
          <w:rFonts w:ascii="Book Antiqua" w:hAnsi="Book Antiqua"/>
          <w:spacing w:val="-2"/>
          <w:sz w:val="21"/>
          <w:szCs w:val="21"/>
        </w:rPr>
        <w:t>о</w:t>
      </w:r>
      <w:r w:rsidRPr="00AE4AA6">
        <w:rPr>
          <w:rFonts w:ascii="Book Antiqua" w:hAnsi="Book Antiqua"/>
          <w:spacing w:val="-2"/>
          <w:sz w:val="21"/>
          <w:szCs w:val="21"/>
        </w:rPr>
        <w:t>вит</w:t>
      </w:r>
      <w:r w:rsidRPr="00AE4AA6">
        <w:rPr>
          <w:rFonts w:ascii="Book Antiqua" w:hAnsi="Book Antiqua"/>
          <w:sz w:val="21"/>
          <w:szCs w:val="21"/>
        </w:rPr>
        <w:t>ся</w:t>
      </w:r>
      <w:r w:rsidRPr="00AE4AA6">
        <w:rPr>
          <w:rFonts w:ascii="Book Antiqua" w:hAnsi="Book Antiqua"/>
          <w:spacing w:val="-12"/>
          <w:sz w:val="21"/>
          <w:szCs w:val="21"/>
        </w:rPr>
        <w:t xml:space="preserve"> </w:t>
      </w:r>
      <w:r w:rsidRPr="00AE4AA6">
        <w:rPr>
          <w:rFonts w:ascii="Book Antiqua" w:hAnsi="Book Antiqua"/>
          <w:sz w:val="21"/>
          <w:szCs w:val="21"/>
        </w:rPr>
        <w:t>настолько</w:t>
      </w:r>
      <w:r w:rsidRPr="00AE4AA6">
        <w:rPr>
          <w:rFonts w:ascii="Book Antiqua" w:hAnsi="Book Antiqua"/>
          <w:spacing w:val="-12"/>
          <w:sz w:val="21"/>
          <w:szCs w:val="21"/>
        </w:rPr>
        <w:t xml:space="preserve"> </w:t>
      </w:r>
      <w:r w:rsidRPr="00AE4AA6">
        <w:rPr>
          <w:rFonts w:ascii="Book Antiqua" w:hAnsi="Book Antiqua"/>
          <w:sz w:val="21"/>
          <w:szCs w:val="21"/>
        </w:rPr>
        <w:t>удобным,</w:t>
      </w:r>
      <w:r w:rsidRPr="00AE4AA6">
        <w:rPr>
          <w:rFonts w:ascii="Book Antiqua" w:hAnsi="Book Antiqua"/>
          <w:spacing w:val="-12"/>
          <w:sz w:val="21"/>
          <w:szCs w:val="21"/>
        </w:rPr>
        <w:t xml:space="preserve"> </w:t>
      </w:r>
      <w:r w:rsidRPr="00AE4AA6">
        <w:rPr>
          <w:rFonts w:ascii="Book Antiqua" w:hAnsi="Book Antiqua"/>
          <w:sz w:val="21"/>
          <w:szCs w:val="21"/>
        </w:rPr>
        <w:t>что</w:t>
      </w:r>
      <w:r w:rsidRPr="00AE4AA6">
        <w:rPr>
          <w:rFonts w:ascii="Book Antiqua" w:hAnsi="Book Antiqua"/>
          <w:spacing w:val="-12"/>
          <w:sz w:val="21"/>
          <w:szCs w:val="21"/>
        </w:rPr>
        <w:t xml:space="preserve"> </w:t>
      </w:r>
      <w:r w:rsidRPr="00AE4AA6">
        <w:rPr>
          <w:rFonts w:ascii="Book Antiqua" w:hAnsi="Book Antiqua"/>
          <w:sz w:val="21"/>
          <w:szCs w:val="21"/>
        </w:rPr>
        <w:t>растущее</w:t>
      </w:r>
      <w:r w:rsidRPr="00AE4AA6">
        <w:rPr>
          <w:rFonts w:ascii="Book Antiqua" w:hAnsi="Book Antiqua"/>
          <w:spacing w:val="-12"/>
          <w:sz w:val="21"/>
          <w:szCs w:val="21"/>
        </w:rPr>
        <w:t xml:space="preserve"> </w:t>
      </w:r>
      <w:r w:rsidRPr="00AE4AA6">
        <w:rPr>
          <w:rFonts w:ascii="Book Antiqua" w:hAnsi="Book Antiqua"/>
          <w:sz w:val="21"/>
          <w:szCs w:val="21"/>
        </w:rPr>
        <w:t>число</w:t>
      </w:r>
      <w:r w:rsidRPr="00AE4AA6">
        <w:rPr>
          <w:rFonts w:ascii="Book Antiqua" w:hAnsi="Book Antiqua"/>
          <w:spacing w:val="-12"/>
          <w:sz w:val="21"/>
          <w:szCs w:val="21"/>
        </w:rPr>
        <w:t xml:space="preserve"> </w:t>
      </w:r>
      <w:r w:rsidRPr="00AE4AA6">
        <w:rPr>
          <w:rFonts w:ascii="Book Antiqua" w:hAnsi="Book Antiqua"/>
          <w:sz w:val="21"/>
          <w:szCs w:val="21"/>
        </w:rPr>
        <w:t>автомобилистов</w:t>
      </w:r>
      <w:r w:rsidRPr="00AE4AA6">
        <w:rPr>
          <w:rFonts w:ascii="Book Antiqua" w:hAnsi="Book Antiqua"/>
          <w:spacing w:val="-12"/>
          <w:sz w:val="21"/>
          <w:szCs w:val="21"/>
        </w:rPr>
        <w:t xml:space="preserve"> </w:t>
      </w:r>
      <w:r w:rsidRPr="00AE4AA6">
        <w:rPr>
          <w:rFonts w:ascii="Book Antiqua" w:hAnsi="Book Antiqua"/>
          <w:sz w:val="21"/>
          <w:szCs w:val="21"/>
        </w:rPr>
        <w:t>отказывается от приобретения собственного четырехколесного «стального друга») и т.п. Все эти примеры можно объединить понятием «отказ от собственности».</w:t>
      </w:r>
    </w:p>
    <w:p w14:paraId="171FB5E8"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Более того, появилось и вошло в обиход понятие целой «шеринговой экономики» (от англ. «</w:t>
      </w:r>
      <w:r w:rsidRPr="00AE4AA6">
        <w:rPr>
          <w:rFonts w:ascii="Book Antiqua" w:hAnsi="Book Antiqua"/>
          <w:i/>
          <w:sz w:val="21"/>
          <w:szCs w:val="21"/>
        </w:rPr>
        <w:t>sharing economy</w:t>
      </w:r>
      <w:r w:rsidRPr="00AE4AA6">
        <w:rPr>
          <w:rFonts w:ascii="Book Antiqua" w:hAnsi="Book Antiqua"/>
          <w:sz w:val="21"/>
          <w:szCs w:val="21"/>
        </w:rPr>
        <w:t>» или «эк</w:t>
      </w:r>
      <w:r w:rsidRPr="00AE4AA6">
        <w:rPr>
          <w:rFonts w:ascii="Book Antiqua" w:hAnsi="Book Antiqua"/>
          <w:sz w:val="21"/>
          <w:szCs w:val="21"/>
        </w:rPr>
        <w:t>о</w:t>
      </w:r>
      <w:r w:rsidRPr="00AE4AA6">
        <w:rPr>
          <w:rFonts w:ascii="Book Antiqua" w:hAnsi="Book Antiqua"/>
          <w:sz w:val="21"/>
          <w:szCs w:val="21"/>
        </w:rPr>
        <w:t>номика совместного использования», «</w:t>
      </w:r>
      <w:r w:rsidRPr="00AE4AA6">
        <w:rPr>
          <w:rFonts w:ascii="Book Antiqua" w:hAnsi="Book Antiqua"/>
          <w:i/>
          <w:sz w:val="21"/>
          <w:szCs w:val="21"/>
        </w:rPr>
        <w:t>to share</w:t>
      </w:r>
      <w:r w:rsidRPr="00AE4AA6">
        <w:rPr>
          <w:rFonts w:ascii="Book Antiqua" w:hAnsi="Book Antiqua"/>
          <w:sz w:val="21"/>
          <w:szCs w:val="21"/>
        </w:rPr>
        <w:t>» – что может быть переведено как «делиться» чем-либо), прочно занявшей свою «нишу» в системе общественных</w:t>
      </w:r>
      <w:r w:rsidRPr="00AE4AA6">
        <w:rPr>
          <w:rFonts w:ascii="Book Antiqua" w:hAnsi="Book Antiqua"/>
          <w:spacing w:val="-6"/>
          <w:sz w:val="21"/>
          <w:szCs w:val="21"/>
        </w:rPr>
        <w:t xml:space="preserve"> </w:t>
      </w:r>
      <w:r w:rsidRPr="00AE4AA6">
        <w:rPr>
          <w:rFonts w:ascii="Book Antiqua" w:hAnsi="Book Antiqua"/>
          <w:sz w:val="21"/>
          <w:szCs w:val="21"/>
        </w:rPr>
        <w:t>отношений.</w:t>
      </w:r>
      <w:r w:rsidRPr="00AE4AA6">
        <w:rPr>
          <w:rFonts w:ascii="Book Antiqua" w:hAnsi="Book Antiqua"/>
          <w:spacing w:val="-6"/>
          <w:sz w:val="21"/>
          <w:szCs w:val="21"/>
        </w:rPr>
        <w:t xml:space="preserve"> </w:t>
      </w:r>
      <w:r w:rsidRPr="00AE4AA6">
        <w:rPr>
          <w:rFonts w:ascii="Book Antiqua" w:hAnsi="Book Antiqua"/>
          <w:sz w:val="21"/>
          <w:szCs w:val="21"/>
        </w:rPr>
        <w:t>Согласно</w:t>
      </w:r>
      <w:r w:rsidRPr="00AE4AA6">
        <w:rPr>
          <w:rFonts w:ascii="Book Antiqua" w:hAnsi="Book Antiqua"/>
          <w:spacing w:val="-6"/>
          <w:sz w:val="21"/>
          <w:szCs w:val="21"/>
        </w:rPr>
        <w:t xml:space="preserve"> </w:t>
      </w:r>
      <w:r w:rsidRPr="00AE4AA6">
        <w:rPr>
          <w:rFonts w:ascii="Book Antiqua" w:hAnsi="Book Antiqua"/>
          <w:sz w:val="21"/>
          <w:szCs w:val="21"/>
        </w:rPr>
        <w:t>исслед</w:t>
      </w:r>
      <w:r w:rsidRPr="00AE4AA6">
        <w:rPr>
          <w:rFonts w:ascii="Book Antiqua" w:hAnsi="Book Antiqua"/>
          <w:sz w:val="21"/>
          <w:szCs w:val="21"/>
        </w:rPr>
        <w:t>о</w:t>
      </w:r>
      <w:r w:rsidRPr="00AE4AA6">
        <w:rPr>
          <w:rFonts w:ascii="Book Antiqua" w:hAnsi="Book Antiqua"/>
          <w:sz w:val="21"/>
          <w:szCs w:val="21"/>
        </w:rPr>
        <w:t>ваниям,</w:t>
      </w:r>
      <w:r w:rsidRPr="00AE4AA6">
        <w:rPr>
          <w:rFonts w:ascii="Book Antiqua" w:hAnsi="Book Antiqua"/>
          <w:spacing w:val="-6"/>
          <w:sz w:val="21"/>
          <w:szCs w:val="21"/>
        </w:rPr>
        <w:t xml:space="preserve"> </w:t>
      </w:r>
      <w:r w:rsidRPr="00AE4AA6">
        <w:rPr>
          <w:rFonts w:ascii="Book Antiqua" w:hAnsi="Book Antiqua"/>
          <w:sz w:val="21"/>
          <w:szCs w:val="21"/>
        </w:rPr>
        <w:t>в</w:t>
      </w:r>
      <w:r w:rsidRPr="00AE4AA6">
        <w:rPr>
          <w:rFonts w:ascii="Book Antiqua" w:hAnsi="Book Antiqua"/>
          <w:spacing w:val="-6"/>
          <w:sz w:val="21"/>
          <w:szCs w:val="21"/>
        </w:rPr>
        <w:t xml:space="preserve"> </w:t>
      </w:r>
      <w:r w:rsidRPr="00AE4AA6">
        <w:rPr>
          <w:rFonts w:ascii="Book Antiqua" w:hAnsi="Book Antiqua"/>
          <w:sz w:val="21"/>
          <w:szCs w:val="21"/>
        </w:rPr>
        <w:t>данной</w:t>
      </w:r>
      <w:r w:rsidRPr="00AE4AA6">
        <w:rPr>
          <w:rFonts w:ascii="Book Antiqua" w:hAnsi="Book Antiqua"/>
          <w:spacing w:val="-7"/>
          <w:sz w:val="21"/>
          <w:szCs w:val="21"/>
        </w:rPr>
        <w:t xml:space="preserve"> </w:t>
      </w:r>
      <w:r w:rsidRPr="00AE4AA6">
        <w:rPr>
          <w:rFonts w:ascii="Book Antiqua" w:hAnsi="Book Antiqua"/>
          <w:sz w:val="21"/>
          <w:szCs w:val="21"/>
        </w:rPr>
        <w:t>сфере, в</w:t>
      </w:r>
      <w:r w:rsidRPr="00AE4AA6">
        <w:rPr>
          <w:rFonts w:ascii="Book Antiqua" w:hAnsi="Book Antiqua"/>
          <w:spacing w:val="-11"/>
          <w:sz w:val="21"/>
          <w:szCs w:val="21"/>
        </w:rPr>
        <w:t xml:space="preserve"> </w:t>
      </w:r>
      <w:r w:rsidRPr="00AE4AA6">
        <w:rPr>
          <w:rFonts w:ascii="Book Antiqua" w:hAnsi="Book Antiqua"/>
          <w:sz w:val="21"/>
          <w:szCs w:val="21"/>
        </w:rPr>
        <w:t>настоящее</w:t>
      </w:r>
      <w:r w:rsidRPr="00AE4AA6">
        <w:rPr>
          <w:rFonts w:ascii="Book Antiqua" w:hAnsi="Book Antiqua"/>
          <w:spacing w:val="-11"/>
          <w:sz w:val="21"/>
          <w:szCs w:val="21"/>
        </w:rPr>
        <w:t xml:space="preserve"> </w:t>
      </w:r>
      <w:r w:rsidRPr="00AE4AA6">
        <w:rPr>
          <w:rFonts w:ascii="Book Antiqua" w:hAnsi="Book Antiqua"/>
          <w:sz w:val="21"/>
          <w:szCs w:val="21"/>
        </w:rPr>
        <w:t>время</w:t>
      </w:r>
      <w:r w:rsidRPr="00AE4AA6">
        <w:rPr>
          <w:rFonts w:ascii="Book Antiqua" w:hAnsi="Book Antiqua"/>
          <w:spacing w:val="-11"/>
          <w:sz w:val="21"/>
          <w:szCs w:val="21"/>
        </w:rPr>
        <w:t xml:space="preserve"> </w:t>
      </w:r>
      <w:r w:rsidRPr="00AE4AA6">
        <w:rPr>
          <w:rFonts w:ascii="Book Antiqua" w:hAnsi="Book Antiqua"/>
          <w:sz w:val="21"/>
          <w:szCs w:val="21"/>
        </w:rPr>
        <w:t>выделяются</w:t>
      </w:r>
      <w:r w:rsidRPr="00AE4AA6">
        <w:rPr>
          <w:rFonts w:ascii="Book Antiqua" w:hAnsi="Book Antiqua"/>
          <w:spacing w:val="-11"/>
          <w:sz w:val="21"/>
          <w:szCs w:val="21"/>
        </w:rPr>
        <w:t xml:space="preserve"> </w:t>
      </w:r>
      <w:r w:rsidRPr="00AE4AA6">
        <w:rPr>
          <w:rFonts w:ascii="Book Antiqua" w:hAnsi="Book Antiqua"/>
          <w:sz w:val="21"/>
          <w:szCs w:val="21"/>
        </w:rPr>
        <w:t>след</w:t>
      </w:r>
      <w:r w:rsidRPr="00AE4AA6">
        <w:rPr>
          <w:rFonts w:ascii="Book Antiqua" w:hAnsi="Book Antiqua"/>
          <w:sz w:val="21"/>
          <w:szCs w:val="21"/>
        </w:rPr>
        <w:t>у</w:t>
      </w:r>
      <w:r w:rsidRPr="00AE4AA6">
        <w:rPr>
          <w:rFonts w:ascii="Book Antiqua" w:hAnsi="Book Antiqua"/>
          <w:sz w:val="21"/>
          <w:szCs w:val="21"/>
        </w:rPr>
        <w:t>ющие</w:t>
      </w:r>
      <w:r w:rsidRPr="00AE4AA6">
        <w:rPr>
          <w:rFonts w:ascii="Book Antiqua" w:hAnsi="Book Antiqua"/>
          <w:spacing w:val="-12"/>
          <w:sz w:val="21"/>
          <w:szCs w:val="21"/>
        </w:rPr>
        <w:t xml:space="preserve"> </w:t>
      </w:r>
      <w:r w:rsidRPr="00AE4AA6">
        <w:rPr>
          <w:rFonts w:ascii="Book Antiqua" w:hAnsi="Book Antiqua"/>
          <w:sz w:val="21"/>
          <w:szCs w:val="21"/>
        </w:rPr>
        <w:t>сектора,</w:t>
      </w:r>
      <w:r w:rsidRPr="00AE4AA6">
        <w:rPr>
          <w:rFonts w:ascii="Book Antiqua" w:hAnsi="Book Antiqua"/>
          <w:spacing w:val="-11"/>
          <w:sz w:val="21"/>
          <w:szCs w:val="21"/>
        </w:rPr>
        <w:t xml:space="preserve"> </w:t>
      </w:r>
      <w:r w:rsidRPr="00AE4AA6">
        <w:rPr>
          <w:rFonts w:ascii="Book Antiqua" w:hAnsi="Book Antiqua"/>
          <w:sz w:val="21"/>
          <w:szCs w:val="21"/>
        </w:rPr>
        <w:t>которые</w:t>
      </w:r>
      <w:r w:rsidRPr="00AE4AA6">
        <w:rPr>
          <w:rFonts w:ascii="Book Antiqua" w:hAnsi="Book Antiqua"/>
          <w:spacing w:val="-11"/>
          <w:sz w:val="21"/>
          <w:szCs w:val="21"/>
        </w:rPr>
        <w:t xml:space="preserve"> </w:t>
      </w:r>
      <w:r w:rsidRPr="00AE4AA6">
        <w:rPr>
          <w:rFonts w:ascii="Book Antiqua" w:hAnsi="Book Antiqua"/>
          <w:sz w:val="21"/>
          <w:szCs w:val="21"/>
        </w:rPr>
        <w:t>тем</w:t>
      </w:r>
      <w:r w:rsidRPr="00AE4AA6">
        <w:rPr>
          <w:rFonts w:ascii="Book Antiqua" w:hAnsi="Book Antiqua"/>
          <w:spacing w:val="-11"/>
          <w:sz w:val="21"/>
          <w:szCs w:val="21"/>
        </w:rPr>
        <w:t xml:space="preserve"> </w:t>
      </w:r>
      <w:r w:rsidRPr="00AE4AA6">
        <w:rPr>
          <w:rFonts w:ascii="Book Antiqua" w:hAnsi="Book Antiqua"/>
          <w:sz w:val="21"/>
          <w:szCs w:val="21"/>
        </w:rPr>
        <w:t xml:space="preserve">или </w:t>
      </w:r>
      <w:r w:rsidRPr="00AE4AA6">
        <w:rPr>
          <w:rFonts w:ascii="Book Antiqua" w:hAnsi="Book Antiqua"/>
          <w:spacing w:val="-4"/>
          <w:sz w:val="21"/>
          <w:szCs w:val="21"/>
        </w:rPr>
        <w:t>иным образом связаны с экон</w:t>
      </w:r>
      <w:r w:rsidRPr="00AE4AA6">
        <w:rPr>
          <w:rFonts w:ascii="Book Antiqua" w:hAnsi="Book Antiqua"/>
          <w:spacing w:val="-4"/>
          <w:sz w:val="21"/>
          <w:szCs w:val="21"/>
        </w:rPr>
        <w:t>о</w:t>
      </w:r>
      <w:r w:rsidRPr="00AE4AA6">
        <w:rPr>
          <w:rFonts w:ascii="Book Antiqua" w:hAnsi="Book Antiqua"/>
          <w:spacing w:val="-4"/>
          <w:sz w:val="21"/>
          <w:szCs w:val="21"/>
        </w:rPr>
        <w:t>микой</w:t>
      </w:r>
      <w:r w:rsidRPr="00AE4AA6">
        <w:rPr>
          <w:rFonts w:ascii="Book Antiqua" w:hAnsi="Book Antiqua"/>
          <w:spacing w:val="-5"/>
          <w:sz w:val="21"/>
          <w:szCs w:val="21"/>
        </w:rPr>
        <w:t xml:space="preserve"> </w:t>
      </w:r>
      <w:r w:rsidRPr="00AE4AA6">
        <w:rPr>
          <w:rFonts w:ascii="Book Antiqua" w:hAnsi="Book Antiqua"/>
          <w:spacing w:val="-4"/>
          <w:sz w:val="21"/>
          <w:szCs w:val="21"/>
        </w:rPr>
        <w:t>совместного</w:t>
      </w:r>
      <w:r w:rsidRPr="00AE4AA6">
        <w:rPr>
          <w:rFonts w:ascii="Book Antiqua" w:hAnsi="Book Antiqua"/>
          <w:spacing w:val="-5"/>
          <w:sz w:val="21"/>
          <w:szCs w:val="21"/>
        </w:rPr>
        <w:t xml:space="preserve"> </w:t>
      </w:r>
      <w:r w:rsidRPr="00AE4AA6">
        <w:rPr>
          <w:rFonts w:ascii="Book Antiqua" w:hAnsi="Book Antiqua"/>
          <w:spacing w:val="-4"/>
          <w:sz w:val="21"/>
          <w:szCs w:val="21"/>
        </w:rPr>
        <w:t>использования и де</w:t>
      </w:r>
      <w:r w:rsidRPr="00AE4AA6">
        <w:rPr>
          <w:rFonts w:ascii="Book Antiqua" w:hAnsi="Book Antiqua"/>
          <w:spacing w:val="-2"/>
          <w:sz w:val="21"/>
          <w:szCs w:val="21"/>
        </w:rPr>
        <w:t>монстрируют</w:t>
      </w:r>
      <w:r w:rsidRPr="00AE4AA6">
        <w:rPr>
          <w:rFonts w:ascii="Book Antiqua" w:hAnsi="Book Antiqua"/>
          <w:spacing w:val="-6"/>
          <w:sz w:val="21"/>
          <w:szCs w:val="21"/>
        </w:rPr>
        <w:t xml:space="preserve"> </w:t>
      </w:r>
      <w:r w:rsidRPr="00AE4AA6">
        <w:rPr>
          <w:rFonts w:ascii="Book Antiqua" w:hAnsi="Book Antiqua"/>
          <w:spacing w:val="-2"/>
          <w:sz w:val="21"/>
          <w:szCs w:val="21"/>
        </w:rPr>
        <w:t>применение</w:t>
      </w:r>
      <w:r w:rsidRPr="00AE4AA6">
        <w:rPr>
          <w:rFonts w:ascii="Book Antiqua" w:hAnsi="Book Antiqua"/>
          <w:spacing w:val="-7"/>
          <w:sz w:val="21"/>
          <w:szCs w:val="21"/>
        </w:rPr>
        <w:t xml:space="preserve"> </w:t>
      </w:r>
      <w:r w:rsidRPr="00AE4AA6">
        <w:rPr>
          <w:rFonts w:ascii="Book Antiqua" w:hAnsi="Book Antiqua"/>
          <w:spacing w:val="-2"/>
          <w:sz w:val="21"/>
          <w:szCs w:val="21"/>
        </w:rPr>
        <w:t>соответствующих</w:t>
      </w:r>
      <w:r w:rsidRPr="00AE4AA6">
        <w:rPr>
          <w:rFonts w:ascii="Book Antiqua" w:hAnsi="Book Antiqua"/>
          <w:spacing w:val="-6"/>
          <w:sz w:val="21"/>
          <w:szCs w:val="21"/>
        </w:rPr>
        <w:t xml:space="preserve"> </w:t>
      </w:r>
      <w:r w:rsidRPr="00AE4AA6">
        <w:rPr>
          <w:rFonts w:ascii="Book Antiqua" w:hAnsi="Book Antiqua"/>
          <w:spacing w:val="-2"/>
          <w:sz w:val="21"/>
          <w:szCs w:val="21"/>
        </w:rPr>
        <w:t>платформ</w:t>
      </w:r>
      <w:r w:rsidRPr="00AE4AA6">
        <w:rPr>
          <w:rFonts w:ascii="Book Antiqua" w:hAnsi="Book Antiqua"/>
          <w:spacing w:val="-6"/>
          <w:sz w:val="21"/>
          <w:szCs w:val="21"/>
        </w:rPr>
        <w:t xml:space="preserve"> </w:t>
      </w:r>
      <w:r w:rsidRPr="00AE4AA6">
        <w:rPr>
          <w:rFonts w:ascii="Book Antiqua" w:hAnsi="Book Antiqua"/>
          <w:spacing w:val="-2"/>
          <w:sz w:val="21"/>
          <w:szCs w:val="21"/>
        </w:rPr>
        <w:t>и</w:t>
      </w:r>
      <w:r w:rsidRPr="00AE4AA6">
        <w:rPr>
          <w:rFonts w:ascii="Book Antiqua" w:hAnsi="Book Antiqua"/>
          <w:spacing w:val="-6"/>
          <w:sz w:val="21"/>
          <w:szCs w:val="21"/>
        </w:rPr>
        <w:t xml:space="preserve"> </w:t>
      </w:r>
      <w:r w:rsidRPr="00AE4AA6">
        <w:rPr>
          <w:rFonts w:ascii="Book Antiqua" w:hAnsi="Book Antiqua"/>
          <w:spacing w:val="-2"/>
          <w:sz w:val="21"/>
          <w:szCs w:val="21"/>
        </w:rPr>
        <w:t>бизнес-моде</w:t>
      </w:r>
      <w:r w:rsidRPr="00AE4AA6">
        <w:rPr>
          <w:rFonts w:ascii="Book Antiqua" w:hAnsi="Book Antiqua"/>
          <w:sz w:val="21"/>
          <w:szCs w:val="21"/>
        </w:rPr>
        <w:t>лей:</w:t>
      </w:r>
    </w:p>
    <w:p w14:paraId="369240C6" w14:textId="77777777" w:rsidR="00AE4AA6" w:rsidRPr="00AE4AA6" w:rsidRDefault="00AE4AA6" w:rsidP="00BA7B82">
      <w:pPr>
        <w:pStyle w:val="ac"/>
        <w:widowControl w:val="0"/>
        <w:numPr>
          <w:ilvl w:val="0"/>
          <w:numId w:val="38"/>
        </w:numPr>
        <w:tabs>
          <w:tab w:val="left" w:pos="452"/>
          <w:tab w:val="left" w:pos="454"/>
          <w:tab w:val="left" w:pos="567"/>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сектор</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вещей</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(от</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англ.</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w:t>
      </w:r>
      <w:r w:rsidRPr="00AE4AA6">
        <w:rPr>
          <w:rFonts w:ascii="Book Antiqua" w:hAnsi="Book Antiqua" w:cs="Times New Roman"/>
          <w:i/>
          <w:sz w:val="21"/>
          <w:szCs w:val="21"/>
        </w:rPr>
        <w:t>shared</w:t>
      </w:r>
      <w:r w:rsidRPr="00AE4AA6">
        <w:rPr>
          <w:rFonts w:ascii="Book Antiqua" w:hAnsi="Book Antiqua" w:cs="Times New Roman"/>
          <w:i/>
          <w:spacing w:val="-3"/>
          <w:sz w:val="21"/>
          <w:szCs w:val="21"/>
        </w:rPr>
        <w:t xml:space="preserve"> </w:t>
      </w:r>
      <w:r w:rsidRPr="00AE4AA6">
        <w:rPr>
          <w:rFonts w:ascii="Book Antiqua" w:hAnsi="Book Antiqua" w:cs="Times New Roman"/>
          <w:i/>
          <w:sz w:val="21"/>
          <w:szCs w:val="21"/>
        </w:rPr>
        <w:t>goods</w:t>
      </w:r>
      <w:r w:rsidRPr="00AE4AA6">
        <w:rPr>
          <w:rFonts w:ascii="Book Antiqua" w:hAnsi="Book Antiqua" w:cs="Times New Roman"/>
          <w:sz w:val="21"/>
          <w:szCs w:val="21"/>
        </w:rPr>
        <w:t>»):</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совместное</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польз</w:t>
      </w:r>
      <w:r w:rsidRPr="00AE4AA6">
        <w:rPr>
          <w:rFonts w:ascii="Book Antiqua" w:hAnsi="Book Antiqua" w:cs="Times New Roman"/>
          <w:sz w:val="21"/>
          <w:szCs w:val="21"/>
        </w:rPr>
        <w:t>о</w:t>
      </w:r>
      <w:r w:rsidRPr="00AE4AA6">
        <w:rPr>
          <w:rFonts w:ascii="Book Antiqua" w:hAnsi="Book Antiqua" w:cs="Times New Roman"/>
          <w:sz w:val="21"/>
          <w:szCs w:val="21"/>
        </w:rPr>
        <w:t>вание, аренда, приобретение БУ;</w:t>
      </w:r>
    </w:p>
    <w:p w14:paraId="23CBCE50" w14:textId="77777777" w:rsidR="00AE4AA6" w:rsidRPr="00AE4AA6" w:rsidRDefault="00AE4AA6" w:rsidP="00BA7B82">
      <w:pPr>
        <w:pStyle w:val="ac"/>
        <w:widowControl w:val="0"/>
        <w:numPr>
          <w:ilvl w:val="0"/>
          <w:numId w:val="38"/>
        </w:numPr>
        <w:tabs>
          <w:tab w:val="left" w:pos="452"/>
          <w:tab w:val="left" w:pos="454"/>
          <w:tab w:val="left" w:pos="567"/>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транспорт</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(от</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англ.</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w:t>
      </w:r>
      <w:r w:rsidRPr="00AE4AA6">
        <w:rPr>
          <w:rFonts w:ascii="Book Antiqua" w:hAnsi="Book Antiqua" w:cs="Times New Roman"/>
          <w:i/>
          <w:sz w:val="21"/>
          <w:szCs w:val="21"/>
        </w:rPr>
        <w:t>shared</w:t>
      </w:r>
      <w:r w:rsidRPr="00AE4AA6">
        <w:rPr>
          <w:rFonts w:ascii="Book Antiqua" w:hAnsi="Book Antiqua" w:cs="Times New Roman"/>
          <w:i/>
          <w:spacing w:val="-6"/>
          <w:sz w:val="21"/>
          <w:szCs w:val="21"/>
        </w:rPr>
        <w:t xml:space="preserve"> </w:t>
      </w:r>
      <w:r w:rsidRPr="00AE4AA6">
        <w:rPr>
          <w:rFonts w:ascii="Book Antiqua" w:hAnsi="Book Antiqua" w:cs="Times New Roman"/>
          <w:i/>
          <w:sz w:val="21"/>
          <w:szCs w:val="21"/>
        </w:rPr>
        <w:t>mobility</w:t>
      </w:r>
      <w:r w:rsidRPr="00AE4AA6">
        <w:rPr>
          <w:rFonts w:ascii="Book Antiqua" w:hAnsi="Book Antiqua" w:cs="Times New Roman"/>
          <w:sz w:val="21"/>
          <w:szCs w:val="21"/>
        </w:rPr>
        <w:t>»):</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совместное</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использ</w:t>
      </w:r>
      <w:r w:rsidRPr="00AE4AA6">
        <w:rPr>
          <w:rFonts w:ascii="Book Antiqua" w:hAnsi="Book Antiqua" w:cs="Times New Roman"/>
          <w:sz w:val="21"/>
          <w:szCs w:val="21"/>
        </w:rPr>
        <w:t>о</w:t>
      </w:r>
      <w:r w:rsidRPr="00AE4AA6">
        <w:rPr>
          <w:rFonts w:ascii="Book Antiqua" w:hAnsi="Book Antiqua" w:cs="Times New Roman"/>
          <w:sz w:val="21"/>
          <w:szCs w:val="21"/>
        </w:rPr>
        <w:t>вание всевозможных средств передвижения;</w:t>
      </w:r>
    </w:p>
    <w:p w14:paraId="5CB6997E" w14:textId="77777777" w:rsidR="00AE4AA6" w:rsidRPr="00AE4AA6" w:rsidRDefault="00AE4AA6" w:rsidP="00BA7B82">
      <w:pPr>
        <w:pStyle w:val="ac"/>
        <w:widowControl w:val="0"/>
        <w:numPr>
          <w:ilvl w:val="0"/>
          <w:numId w:val="38"/>
        </w:numPr>
        <w:tabs>
          <w:tab w:val="left" w:pos="452"/>
          <w:tab w:val="left" w:pos="454"/>
          <w:tab w:val="left" w:pos="567"/>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общественное питание, включая доставку и обмен пр</w:t>
      </w:r>
      <w:r w:rsidRPr="00AE4AA6">
        <w:rPr>
          <w:rFonts w:ascii="Book Antiqua" w:hAnsi="Book Antiqua" w:cs="Times New Roman"/>
          <w:sz w:val="21"/>
          <w:szCs w:val="21"/>
        </w:rPr>
        <w:t>о</w:t>
      </w:r>
      <w:r w:rsidRPr="00AE4AA6">
        <w:rPr>
          <w:rFonts w:ascii="Book Antiqua" w:hAnsi="Book Antiqua" w:cs="Times New Roman"/>
          <w:sz w:val="21"/>
          <w:szCs w:val="21"/>
        </w:rPr>
        <w:t>дуктами питания, осуществляемые на коллективной основе;</w:t>
      </w:r>
    </w:p>
    <w:p w14:paraId="642B6D15" w14:textId="77777777" w:rsidR="00AE4AA6" w:rsidRPr="00AE4AA6" w:rsidRDefault="00AE4AA6" w:rsidP="00BA7B82">
      <w:pPr>
        <w:pStyle w:val="ac"/>
        <w:widowControl w:val="0"/>
        <w:numPr>
          <w:ilvl w:val="0"/>
          <w:numId w:val="38"/>
        </w:numPr>
        <w:tabs>
          <w:tab w:val="left" w:pos="452"/>
          <w:tab w:val="left" w:pos="454"/>
          <w:tab w:val="left" w:pos="567"/>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туризм и так называемая индустрия гостеприимства, ор</w:t>
      </w:r>
      <w:r w:rsidRPr="00AE4AA6">
        <w:rPr>
          <w:rFonts w:ascii="Book Antiqua" w:hAnsi="Book Antiqua" w:cs="Times New Roman"/>
          <w:sz w:val="21"/>
          <w:szCs w:val="21"/>
        </w:rPr>
        <w:t>и</w:t>
      </w:r>
      <w:r w:rsidRPr="00AE4AA6">
        <w:rPr>
          <w:rFonts w:ascii="Book Antiqua" w:hAnsi="Book Antiqua" w:cs="Times New Roman"/>
          <w:sz w:val="21"/>
          <w:szCs w:val="21"/>
        </w:rPr>
        <w:t>ентиро</w:t>
      </w:r>
      <w:r w:rsidRPr="00AE4AA6">
        <w:rPr>
          <w:rFonts w:ascii="Book Antiqua" w:hAnsi="Book Antiqua" w:cs="Times New Roman"/>
          <w:spacing w:val="-4"/>
          <w:sz w:val="21"/>
          <w:szCs w:val="21"/>
        </w:rPr>
        <w:t>ванные</w:t>
      </w:r>
      <w:r w:rsidRPr="00AE4AA6">
        <w:rPr>
          <w:rFonts w:ascii="Book Antiqua" w:hAnsi="Book Antiqua" w:cs="Times New Roman"/>
          <w:spacing w:val="-5"/>
          <w:sz w:val="21"/>
          <w:szCs w:val="21"/>
        </w:rPr>
        <w:t xml:space="preserve"> </w:t>
      </w:r>
      <w:r w:rsidRPr="00AE4AA6">
        <w:rPr>
          <w:rFonts w:ascii="Book Antiqua" w:hAnsi="Book Antiqua" w:cs="Times New Roman"/>
          <w:spacing w:val="-4"/>
          <w:sz w:val="21"/>
          <w:szCs w:val="21"/>
        </w:rPr>
        <w:t>преимущественно на предоставление</w:t>
      </w:r>
      <w:r w:rsidRPr="00AE4AA6">
        <w:rPr>
          <w:rFonts w:ascii="Book Antiqua" w:hAnsi="Book Antiqua" w:cs="Times New Roman"/>
          <w:spacing w:val="-5"/>
          <w:sz w:val="21"/>
          <w:szCs w:val="21"/>
        </w:rPr>
        <w:t xml:space="preserve"> </w:t>
      </w:r>
      <w:r w:rsidRPr="00AE4AA6">
        <w:rPr>
          <w:rFonts w:ascii="Book Antiqua" w:hAnsi="Book Antiqua" w:cs="Times New Roman"/>
          <w:spacing w:val="-4"/>
          <w:sz w:val="21"/>
          <w:szCs w:val="21"/>
        </w:rPr>
        <w:t>в пользов</w:t>
      </w:r>
      <w:r w:rsidRPr="00AE4AA6">
        <w:rPr>
          <w:rFonts w:ascii="Book Antiqua" w:hAnsi="Book Antiqua" w:cs="Times New Roman"/>
          <w:spacing w:val="-4"/>
          <w:sz w:val="21"/>
          <w:szCs w:val="21"/>
        </w:rPr>
        <w:t>а</w:t>
      </w:r>
      <w:r w:rsidRPr="00AE4AA6">
        <w:rPr>
          <w:rFonts w:ascii="Book Antiqua" w:hAnsi="Book Antiqua" w:cs="Times New Roman"/>
          <w:spacing w:val="-4"/>
          <w:sz w:val="21"/>
          <w:szCs w:val="21"/>
        </w:rPr>
        <w:t>ние</w:t>
      </w:r>
      <w:r w:rsidRPr="00AE4AA6">
        <w:rPr>
          <w:rFonts w:ascii="Book Antiqua" w:hAnsi="Book Antiqua" w:cs="Times New Roman"/>
          <w:spacing w:val="-5"/>
          <w:sz w:val="21"/>
          <w:szCs w:val="21"/>
        </w:rPr>
        <w:t xml:space="preserve"> </w:t>
      </w:r>
      <w:r w:rsidRPr="00AE4AA6">
        <w:rPr>
          <w:rFonts w:ascii="Book Antiqua" w:hAnsi="Book Antiqua" w:cs="Times New Roman"/>
          <w:spacing w:val="-4"/>
          <w:sz w:val="21"/>
          <w:szCs w:val="21"/>
        </w:rPr>
        <w:t>жилья и сопутствующих товаров и услуг для туристов и п</w:t>
      </w:r>
      <w:r w:rsidRPr="00AE4AA6">
        <w:rPr>
          <w:rFonts w:ascii="Book Antiqua" w:hAnsi="Book Antiqua" w:cs="Times New Roman"/>
          <w:spacing w:val="-4"/>
          <w:sz w:val="21"/>
          <w:szCs w:val="21"/>
        </w:rPr>
        <w:t>у</w:t>
      </w:r>
      <w:r w:rsidRPr="00AE4AA6">
        <w:rPr>
          <w:rFonts w:ascii="Book Antiqua" w:hAnsi="Book Antiqua" w:cs="Times New Roman"/>
          <w:spacing w:val="-4"/>
          <w:sz w:val="21"/>
          <w:szCs w:val="21"/>
        </w:rPr>
        <w:t>тешественников;</w:t>
      </w:r>
    </w:p>
    <w:p w14:paraId="7104B78F" w14:textId="77777777" w:rsidR="00AE4AA6" w:rsidRPr="00AE4AA6" w:rsidRDefault="00AE4AA6" w:rsidP="00BA7B82">
      <w:pPr>
        <w:pStyle w:val="ac"/>
        <w:widowControl w:val="0"/>
        <w:numPr>
          <w:ilvl w:val="0"/>
          <w:numId w:val="38"/>
        </w:numPr>
        <w:tabs>
          <w:tab w:val="left" w:pos="452"/>
          <w:tab w:val="left" w:pos="567"/>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pacing w:val="-2"/>
          <w:sz w:val="21"/>
          <w:szCs w:val="21"/>
        </w:rPr>
        <w:lastRenderedPageBreak/>
        <w:t>здравоохранение;</w:t>
      </w:r>
    </w:p>
    <w:p w14:paraId="5D02EF98" w14:textId="77777777" w:rsidR="00AE4AA6" w:rsidRPr="00AE4AA6" w:rsidRDefault="00AE4AA6" w:rsidP="00BA7B82">
      <w:pPr>
        <w:pStyle w:val="ac"/>
        <w:widowControl w:val="0"/>
        <w:numPr>
          <w:ilvl w:val="0"/>
          <w:numId w:val="38"/>
        </w:numPr>
        <w:tabs>
          <w:tab w:val="left" w:pos="452"/>
          <w:tab w:val="left" w:pos="567"/>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финансовый</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сектор</w:t>
      </w:r>
      <w:r w:rsidRPr="00AE4AA6">
        <w:rPr>
          <w:rFonts w:ascii="Book Antiqua" w:hAnsi="Book Antiqua" w:cs="Times New Roman"/>
          <w:spacing w:val="-8"/>
          <w:sz w:val="21"/>
          <w:szCs w:val="21"/>
        </w:rPr>
        <w:t xml:space="preserve"> </w:t>
      </w:r>
      <w:r w:rsidRPr="00AE4AA6">
        <w:rPr>
          <w:rFonts w:ascii="Book Antiqua" w:hAnsi="Book Antiqua" w:cs="Times New Roman"/>
          <w:sz w:val="21"/>
          <w:szCs w:val="21"/>
        </w:rPr>
        <w:t>(краудфандинг,</w:t>
      </w:r>
      <w:r w:rsidRPr="00AE4AA6">
        <w:rPr>
          <w:rFonts w:ascii="Book Antiqua" w:hAnsi="Book Antiqua" w:cs="Times New Roman"/>
          <w:spacing w:val="-9"/>
          <w:sz w:val="21"/>
          <w:szCs w:val="21"/>
        </w:rPr>
        <w:t xml:space="preserve"> </w:t>
      </w:r>
      <w:r w:rsidRPr="00AE4AA6">
        <w:rPr>
          <w:rFonts w:ascii="Book Antiqua" w:hAnsi="Book Antiqua" w:cs="Times New Roman"/>
          <w:sz w:val="21"/>
          <w:szCs w:val="21"/>
        </w:rPr>
        <w:t>краудлендинг</w:t>
      </w:r>
      <w:r w:rsidRPr="00AE4AA6">
        <w:rPr>
          <w:rFonts w:ascii="Book Antiqua" w:hAnsi="Book Antiqua" w:cs="Times New Roman"/>
          <w:spacing w:val="-9"/>
          <w:sz w:val="21"/>
          <w:szCs w:val="21"/>
        </w:rPr>
        <w:t xml:space="preserve"> </w:t>
      </w:r>
      <w:r w:rsidRPr="00AE4AA6">
        <w:rPr>
          <w:rFonts w:ascii="Book Antiqua" w:hAnsi="Book Antiqua" w:cs="Times New Roman"/>
          <w:sz w:val="21"/>
          <w:szCs w:val="21"/>
        </w:rPr>
        <w:t>и</w:t>
      </w:r>
      <w:r w:rsidRPr="00AE4AA6">
        <w:rPr>
          <w:rFonts w:ascii="Book Antiqua" w:hAnsi="Book Antiqua" w:cs="Times New Roman"/>
          <w:spacing w:val="-8"/>
          <w:sz w:val="21"/>
          <w:szCs w:val="21"/>
        </w:rPr>
        <w:t xml:space="preserve"> </w:t>
      </w:r>
      <w:r w:rsidRPr="00AE4AA6">
        <w:rPr>
          <w:rFonts w:ascii="Book Antiqua" w:hAnsi="Book Antiqua" w:cs="Times New Roman"/>
          <w:sz w:val="21"/>
          <w:szCs w:val="21"/>
        </w:rPr>
        <w:t>Р2Р-</w:t>
      </w:r>
      <w:r w:rsidRPr="00AE4AA6">
        <w:rPr>
          <w:rFonts w:ascii="Book Antiqua" w:hAnsi="Book Antiqua" w:cs="Times New Roman"/>
          <w:spacing w:val="-2"/>
          <w:sz w:val="21"/>
          <w:szCs w:val="21"/>
        </w:rPr>
        <w:t>услуги);</w:t>
      </w:r>
    </w:p>
    <w:p w14:paraId="54AE83CB" w14:textId="26341A42" w:rsidR="00AE4AA6" w:rsidRPr="00AE4AA6" w:rsidRDefault="00AE4AA6" w:rsidP="00BA7B82">
      <w:pPr>
        <w:pStyle w:val="ac"/>
        <w:widowControl w:val="0"/>
        <w:numPr>
          <w:ilvl w:val="0"/>
          <w:numId w:val="38"/>
        </w:numPr>
        <w:tabs>
          <w:tab w:val="left" w:pos="452"/>
          <w:tab w:val="left" w:pos="567"/>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частные</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услуги</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и</w:t>
      </w:r>
      <w:r w:rsidRPr="00AE4AA6">
        <w:rPr>
          <w:rFonts w:ascii="Book Antiqua" w:hAnsi="Book Antiqua" w:cs="Times New Roman"/>
          <w:spacing w:val="-1"/>
          <w:sz w:val="21"/>
          <w:szCs w:val="21"/>
        </w:rPr>
        <w:t xml:space="preserve"> </w:t>
      </w:r>
      <w:r w:rsidRPr="00AE4AA6">
        <w:rPr>
          <w:rFonts w:ascii="Book Antiqua" w:hAnsi="Book Antiqua" w:cs="Times New Roman"/>
          <w:spacing w:val="-4"/>
          <w:sz w:val="21"/>
          <w:szCs w:val="21"/>
        </w:rPr>
        <w:t>наем</w:t>
      </w:r>
      <w:r w:rsidR="00EC37DB">
        <w:rPr>
          <w:rFonts w:ascii="Book Antiqua" w:hAnsi="Book Antiqua" w:cs="Times New Roman"/>
          <w:spacing w:val="-4"/>
          <w:sz w:val="21"/>
          <w:szCs w:val="21"/>
        </w:rPr>
        <w:t xml:space="preserve"> </w:t>
      </w:r>
      <w:r w:rsidR="00EC37DB">
        <w:rPr>
          <w:rFonts w:ascii="Book Antiqua" w:hAnsi="Book Antiqua" w:cs="Times New Roman"/>
          <w:spacing w:val="-4"/>
          <w:sz w:val="21"/>
          <w:szCs w:val="21"/>
          <w:lang w:val="en-US"/>
        </w:rPr>
        <w:t>[45]</w:t>
      </w:r>
      <w:r w:rsidRPr="00AE4AA6">
        <w:rPr>
          <w:rFonts w:ascii="Book Antiqua" w:hAnsi="Book Antiqua" w:cs="Times New Roman"/>
          <w:spacing w:val="-4"/>
          <w:sz w:val="21"/>
          <w:szCs w:val="21"/>
        </w:rPr>
        <w:t>.</w:t>
      </w:r>
    </w:p>
    <w:p w14:paraId="4602D9F6" w14:textId="6720F7C9"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2"/>
          <w:sz w:val="21"/>
          <w:szCs w:val="21"/>
        </w:rPr>
        <w:t>По</w:t>
      </w:r>
      <w:r w:rsidRPr="00AE4AA6">
        <w:rPr>
          <w:rFonts w:ascii="Book Antiqua" w:hAnsi="Book Antiqua"/>
          <w:spacing w:val="-10"/>
          <w:sz w:val="21"/>
          <w:szCs w:val="21"/>
        </w:rPr>
        <w:t xml:space="preserve"> </w:t>
      </w:r>
      <w:r w:rsidRPr="00AE4AA6">
        <w:rPr>
          <w:rFonts w:ascii="Book Antiqua" w:hAnsi="Book Antiqua"/>
          <w:spacing w:val="-2"/>
          <w:sz w:val="21"/>
          <w:szCs w:val="21"/>
        </w:rPr>
        <w:t>оценкам</w:t>
      </w:r>
      <w:r w:rsidRPr="00AE4AA6">
        <w:rPr>
          <w:rFonts w:ascii="Book Antiqua" w:hAnsi="Book Antiqua"/>
          <w:spacing w:val="-10"/>
          <w:sz w:val="21"/>
          <w:szCs w:val="21"/>
        </w:rPr>
        <w:t xml:space="preserve"> </w:t>
      </w:r>
      <w:r w:rsidRPr="00AE4AA6">
        <w:rPr>
          <w:rFonts w:ascii="Book Antiqua" w:hAnsi="Book Antiqua"/>
          <w:spacing w:val="-2"/>
          <w:sz w:val="21"/>
          <w:szCs w:val="21"/>
        </w:rPr>
        <w:t>экспертов,</w:t>
      </w:r>
      <w:r w:rsidRPr="00AE4AA6">
        <w:rPr>
          <w:rFonts w:ascii="Book Antiqua" w:hAnsi="Book Antiqua"/>
          <w:spacing w:val="-10"/>
          <w:sz w:val="21"/>
          <w:szCs w:val="21"/>
        </w:rPr>
        <w:t xml:space="preserve"> </w:t>
      </w:r>
      <w:r w:rsidRPr="00AE4AA6">
        <w:rPr>
          <w:rFonts w:ascii="Book Antiqua" w:hAnsi="Book Antiqua"/>
          <w:spacing w:val="-2"/>
          <w:sz w:val="21"/>
          <w:szCs w:val="21"/>
        </w:rPr>
        <w:t>шеринговая</w:t>
      </w:r>
      <w:r w:rsidRPr="00AE4AA6">
        <w:rPr>
          <w:rFonts w:ascii="Book Antiqua" w:hAnsi="Book Antiqua"/>
          <w:spacing w:val="-10"/>
          <w:sz w:val="21"/>
          <w:szCs w:val="21"/>
        </w:rPr>
        <w:t xml:space="preserve"> </w:t>
      </w:r>
      <w:r w:rsidRPr="00AE4AA6">
        <w:rPr>
          <w:rFonts w:ascii="Book Antiqua" w:hAnsi="Book Antiqua"/>
          <w:spacing w:val="-2"/>
          <w:sz w:val="21"/>
          <w:szCs w:val="21"/>
        </w:rPr>
        <w:t>экономика</w:t>
      </w:r>
      <w:r w:rsidRPr="00AE4AA6">
        <w:rPr>
          <w:rFonts w:ascii="Book Antiqua" w:hAnsi="Book Antiqua"/>
          <w:spacing w:val="-10"/>
          <w:sz w:val="21"/>
          <w:szCs w:val="21"/>
        </w:rPr>
        <w:t xml:space="preserve"> </w:t>
      </w:r>
      <w:r w:rsidRPr="00AE4AA6">
        <w:rPr>
          <w:rFonts w:ascii="Book Antiqua" w:hAnsi="Book Antiqua"/>
          <w:spacing w:val="-2"/>
          <w:sz w:val="21"/>
          <w:szCs w:val="21"/>
        </w:rPr>
        <w:t>развивается</w:t>
      </w:r>
      <w:r w:rsidRPr="00AE4AA6">
        <w:rPr>
          <w:rFonts w:ascii="Book Antiqua" w:hAnsi="Book Antiqua"/>
          <w:spacing w:val="-10"/>
          <w:sz w:val="21"/>
          <w:szCs w:val="21"/>
        </w:rPr>
        <w:t xml:space="preserve"> </w:t>
      </w:r>
      <w:r w:rsidRPr="00AE4AA6">
        <w:rPr>
          <w:rFonts w:ascii="Book Antiqua" w:hAnsi="Book Antiqua"/>
          <w:spacing w:val="-2"/>
          <w:sz w:val="21"/>
          <w:szCs w:val="21"/>
        </w:rPr>
        <w:t>весьма быстрыми</w:t>
      </w:r>
      <w:r w:rsidRPr="00AE4AA6">
        <w:rPr>
          <w:rFonts w:ascii="Book Antiqua" w:hAnsi="Book Antiqua"/>
          <w:spacing w:val="-8"/>
          <w:sz w:val="21"/>
          <w:szCs w:val="21"/>
        </w:rPr>
        <w:t xml:space="preserve"> </w:t>
      </w:r>
      <w:r w:rsidRPr="00AE4AA6">
        <w:rPr>
          <w:rFonts w:ascii="Book Antiqua" w:hAnsi="Book Antiqua"/>
          <w:spacing w:val="-2"/>
          <w:sz w:val="21"/>
          <w:szCs w:val="21"/>
        </w:rPr>
        <w:t>темпами,</w:t>
      </w:r>
      <w:r w:rsidRPr="00AE4AA6">
        <w:rPr>
          <w:rFonts w:ascii="Book Antiqua" w:hAnsi="Book Antiqua"/>
          <w:spacing w:val="-7"/>
          <w:sz w:val="21"/>
          <w:szCs w:val="21"/>
        </w:rPr>
        <w:t xml:space="preserve"> </w:t>
      </w:r>
      <w:r w:rsidRPr="00AE4AA6">
        <w:rPr>
          <w:rFonts w:ascii="Book Antiqua" w:hAnsi="Book Antiqua"/>
          <w:spacing w:val="-2"/>
          <w:sz w:val="21"/>
          <w:szCs w:val="21"/>
        </w:rPr>
        <w:t>в</w:t>
      </w:r>
      <w:r w:rsidRPr="00AE4AA6">
        <w:rPr>
          <w:rFonts w:ascii="Book Antiqua" w:hAnsi="Book Antiqua"/>
          <w:spacing w:val="-6"/>
          <w:sz w:val="21"/>
          <w:szCs w:val="21"/>
        </w:rPr>
        <w:t xml:space="preserve"> </w:t>
      </w:r>
      <w:r w:rsidRPr="00AE4AA6">
        <w:rPr>
          <w:rFonts w:ascii="Book Antiqua" w:hAnsi="Book Antiqua"/>
          <w:spacing w:val="-2"/>
          <w:sz w:val="21"/>
          <w:szCs w:val="21"/>
        </w:rPr>
        <w:t>десятки</w:t>
      </w:r>
      <w:r w:rsidRPr="00AE4AA6">
        <w:rPr>
          <w:rFonts w:ascii="Book Antiqua" w:hAnsi="Book Antiqua"/>
          <w:spacing w:val="-7"/>
          <w:sz w:val="21"/>
          <w:szCs w:val="21"/>
        </w:rPr>
        <w:t xml:space="preserve"> </w:t>
      </w:r>
      <w:r w:rsidRPr="00AE4AA6">
        <w:rPr>
          <w:rFonts w:ascii="Book Antiqua" w:hAnsi="Book Antiqua"/>
          <w:spacing w:val="-2"/>
          <w:sz w:val="21"/>
          <w:szCs w:val="21"/>
        </w:rPr>
        <w:t>и</w:t>
      </w:r>
      <w:r w:rsidRPr="00AE4AA6">
        <w:rPr>
          <w:rFonts w:ascii="Book Antiqua" w:hAnsi="Book Antiqua"/>
          <w:spacing w:val="-7"/>
          <w:sz w:val="21"/>
          <w:szCs w:val="21"/>
        </w:rPr>
        <w:t xml:space="preserve"> </w:t>
      </w:r>
      <w:r w:rsidRPr="00AE4AA6">
        <w:rPr>
          <w:rFonts w:ascii="Book Antiqua" w:hAnsi="Book Antiqua"/>
          <w:spacing w:val="-2"/>
          <w:sz w:val="21"/>
          <w:szCs w:val="21"/>
        </w:rPr>
        <w:t>даже</w:t>
      </w:r>
      <w:r w:rsidRPr="00AE4AA6">
        <w:rPr>
          <w:rFonts w:ascii="Book Antiqua" w:hAnsi="Book Antiqua"/>
          <w:spacing w:val="-6"/>
          <w:sz w:val="21"/>
          <w:szCs w:val="21"/>
        </w:rPr>
        <w:t xml:space="preserve"> </w:t>
      </w:r>
      <w:r w:rsidRPr="00AE4AA6">
        <w:rPr>
          <w:rFonts w:ascii="Book Antiqua" w:hAnsi="Book Antiqua"/>
          <w:spacing w:val="-2"/>
          <w:sz w:val="21"/>
          <w:szCs w:val="21"/>
        </w:rPr>
        <w:t>сотни</w:t>
      </w:r>
      <w:r w:rsidRPr="00AE4AA6">
        <w:rPr>
          <w:rFonts w:ascii="Book Antiqua" w:hAnsi="Book Antiqua"/>
          <w:spacing w:val="-7"/>
          <w:sz w:val="21"/>
          <w:szCs w:val="21"/>
        </w:rPr>
        <w:t xml:space="preserve"> </w:t>
      </w:r>
      <w:r w:rsidRPr="00AE4AA6">
        <w:rPr>
          <w:rFonts w:ascii="Book Antiqua" w:hAnsi="Book Antiqua"/>
          <w:spacing w:val="-2"/>
          <w:sz w:val="21"/>
          <w:szCs w:val="21"/>
        </w:rPr>
        <w:t>раз</w:t>
      </w:r>
      <w:r w:rsidRPr="00AE4AA6">
        <w:rPr>
          <w:rFonts w:ascii="Book Antiqua" w:hAnsi="Book Antiqua"/>
          <w:spacing w:val="-6"/>
          <w:sz w:val="21"/>
          <w:szCs w:val="21"/>
        </w:rPr>
        <w:t xml:space="preserve"> </w:t>
      </w:r>
      <w:r w:rsidRPr="00AE4AA6">
        <w:rPr>
          <w:rFonts w:ascii="Book Antiqua" w:hAnsi="Book Antiqua"/>
          <w:spacing w:val="-2"/>
          <w:sz w:val="21"/>
          <w:szCs w:val="21"/>
        </w:rPr>
        <w:t>опережая</w:t>
      </w:r>
      <w:r w:rsidRPr="00AE4AA6">
        <w:rPr>
          <w:rFonts w:ascii="Book Antiqua" w:hAnsi="Book Antiqua"/>
          <w:spacing w:val="-7"/>
          <w:sz w:val="21"/>
          <w:szCs w:val="21"/>
        </w:rPr>
        <w:t xml:space="preserve"> </w:t>
      </w:r>
      <w:r w:rsidRPr="00AE4AA6">
        <w:rPr>
          <w:rFonts w:ascii="Book Antiqua" w:hAnsi="Book Antiqua"/>
          <w:spacing w:val="-2"/>
          <w:sz w:val="21"/>
          <w:szCs w:val="21"/>
        </w:rPr>
        <w:t>темпы</w:t>
      </w:r>
      <w:r w:rsidRPr="00AE4AA6">
        <w:rPr>
          <w:rFonts w:ascii="Book Antiqua" w:hAnsi="Book Antiqua"/>
          <w:spacing w:val="-7"/>
          <w:sz w:val="21"/>
          <w:szCs w:val="21"/>
        </w:rPr>
        <w:t xml:space="preserve"> </w:t>
      </w:r>
      <w:r w:rsidRPr="00AE4AA6">
        <w:rPr>
          <w:rFonts w:ascii="Book Antiqua" w:hAnsi="Book Antiqua"/>
          <w:spacing w:val="-2"/>
          <w:sz w:val="21"/>
          <w:szCs w:val="21"/>
        </w:rPr>
        <w:t xml:space="preserve">роста </w:t>
      </w:r>
      <w:r w:rsidRPr="00AE4AA6">
        <w:rPr>
          <w:rFonts w:ascii="Book Antiqua" w:hAnsi="Book Antiqua"/>
          <w:sz w:val="21"/>
          <w:szCs w:val="21"/>
        </w:rPr>
        <w:t>мировой экономики в целом. Например, если сов</w:t>
      </w:r>
      <w:r w:rsidRPr="00AE4AA6">
        <w:rPr>
          <w:rFonts w:ascii="Book Antiqua" w:hAnsi="Book Antiqua"/>
          <w:sz w:val="21"/>
          <w:szCs w:val="21"/>
        </w:rPr>
        <w:t>о</w:t>
      </w:r>
      <w:r w:rsidRPr="00AE4AA6">
        <w:rPr>
          <w:rFonts w:ascii="Book Antiqua" w:hAnsi="Book Antiqua"/>
          <w:sz w:val="21"/>
          <w:szCs w:val="21"/>
        </w:rPr>
        <w:t>купные доходы перечисленных</w:t>
      </w:r>
      <w:r w:rsidRPr="00AE4AA6">
        <w:rPr>
          <w:rFonts w:ascii="Book Antiqua" w:hAnsi="Book Antiqua"/>
          <w:spacing w:val="-11"/>
          <w:sz w:val="21"/>
          <w:szCs w:val="21"/>
        </w:rPr>
        <w:t xml:space="preserve"> </w:t>
      </w:r>
      <w:r w:rsidRPr="00AE4AA6">
        <w:rPr>
          <w:rFonts w:ascii="Book Antiqua" w:hAnsi="Book Antiqua"/>
          <w:sz w:val="21"/>
          <w:szCs w:val="21"/>
        </w:rPr>
        <w:t>выше</w:t>
      </w:r>
      <w:r w:rsidRPr="00AE4AA6">
        <w:rPr>
          <w:rFonts w:ascii="Book Antiqua" w:hAnsi="Book Antiqua"/>
          <w:spacing w:val="-12"/>
          <w:sz w:val="21"/>
          <w:szCs w:val="21"/>
        </w:rPr>
        <w:t xml:space="preserve"> </w:t>
      </w:r>
      <w:r w:rsidRPr="00AE4AA6">
        <w:rPr>
          <w:rFonts w:ascii="Book Antiqua" w:hAnsi="Book Antiqua"/>
          <w:sz w:val="21"/>
          <w:szCs w:val="21"/>
        </w:rPr>
        <w:t>секторов</w:t>
      </w:r>
      <w:r w:rsidRPr="00AE4AA6">
        <w:rPr>
          <w:rFonts w:ascii="Book Antiqua" w:hAnsi="Book Antiqua"/>
          <w:spacing w:val="-11"/>
          <w:sz w:val="21"/>
          <w:szCs w:val="21"/>
        </w:rPr>
        <w:t xml:space="preserve"> </w:t>
      </w:r>
      <w:r w:rsidRPr="00AE4AA6">
        <w:rPr>
          <w:rFonts w:ascii="Book Antiqua" w:hAnsi="Book Antiqua"/>
          <w:sz w:val="21"/>
          <w:szCs w:val="21"/>
        </w:rPr>
        <w:t>(по</w:t>
      </w:r>
      <w:r w:rsidRPr="00AE4AA6">
        <w:rPr>
          <w:rFonts w:ascii="Book Antiqua" w:hAnsi="Book Antiqua"/>
          <w:spacing w:val="-11"/>
          <w:sz w:val="21"/>
          <w:szCs w:val="21"/>
        </w:rPr>
        <w:t xml:space="preserve"> </w:t>
      </w:r>
      <w:r w:rsidRPr="00AE4AA6">
        <w:rPr>
          <w:rFonts w:ascii="Book Antiqua" w:hAnsi="Book Antiqua"/>
          <w:sz w:val="21"/>
          <w:szCs w:val="21"/>
        </w:rPr>
        <w:t>сравнению</w:t>
      </w:r>
      <w:r w:rsidRPr="00AE4AA6">
        <w:rPr>
          <w:rFonts w:ascii="Book Antiqua" w:hAnsi="Book Antiqua"/>
          <w:spacing w:val="-12"/>
          <w:sz w:val="21"/>
          <w:szCs w:val="21"/>
        </w:rPr>
        <w:t xml:space="preserve"> </w:t>
      </w:r>
      <w:r w:rsidRPr="00AE4AA6">
        <w:rPr>
          <w:rFonts w:ascii="Book Antiqua" w:hAnsi="Book Antiqua"/>
          <w:sz w:val="21"/>
          <w:szCs w:val="21"/>
        </w:rPr>
        <w:t>с</w:t>
      </w:r>
      <w:r w:rsidRPr="00AE4AA6">
        <w:rPr>
          <w:rFonts w:ascii="Book Antiqua" w:hAnsi="Book Antiqua"/>
          <w:spacing w:val="-11"/>
          <w:sz w:val="21"/>
          <w:szCs w:val="21"/>
        </w:rPr>
        <w:t xml:space="preserve"> </w:t>
      </w:r>
      <w:r w:rsidRPr="00AE4AA6">
        <w:rPr>
          <w:rFonts w:ascii="Book Antiqua" w:hAnsi="Book Antiqua"/>
          <w:sz w:val="21"/>
          <w:szCs w:val="21"/>
        </w:rPr>
        <w:t>аналогичным</w:t>
      </w:r>
      <w:r w:rsidRPr="00AE4AA6">
        <w:rPr>
          <w:rFonts w:ascii="Book Antiqua" w:hAnsi="Book Antiqua"/>
          <w:spacing w:val="-11"/>
          <w:sz w:val="21"/>
          <w:szCs w:val="21"/>
        </w:rPr>
        <w:t xml:space="preserve"> </w:t>
      </w:r>
      <w:r w:rsidRPr="00AE4AA6">
        <w:rPr>
          <w:rFonts w:ascii="Book Antiqua" w:hAnsi="Book Antiqua"/>
          <w:sz w:val="21"/>
          <w:szCs w:val="21"/>
        </w:rPr>
        <w:t>показателем</w:t>
      </w:r>
      <w:r w:rsidRPr="00AE4AA6">
        <w:rPr>
          <w:rFonts w:ascii="Book Antiqua" w:hAnsi="Book Antiqua"/>
          <w:spacing w:val="35"/>
          <w:sz w:val="21"/>
          <w:szCs w:val="21"/>
        </w:rPr>
        <w:t xml:space="preserve"> </w:t>
      </w:r>
      <w:r w:rsidRPr="00AE4AA6">
        <w:rPr>
          <w:rFonts w:ascii="Book Antiqua" w:hAnsi="Book Antiqua"/>
          <w:sz w:val="21"/>
          <w:szCs w:val="21"/>
        </w:rPr>
        <w:t>сопоставимых</w:t>
      </w:r>
      <w:r w:rsidRPr="00AE4AA6">
        <w:rPr>
          <w:rFonts w:ascii="Book Antiqua" w:hAnsi="Book Antiqua"/>
          <w:spacing w:val="35"/>
          <w:sz w:val="21"/>
          <w:szCs w:val="21"/>
        </w:rPr>
        <w:t xml:space="preserve"> </w:t>
      </w:r>
      <w:r w:rsidRPr="00AE4AA6">
        <w:rPr>
          <w:rFonts w:ascii="Book Antiqua" w:hAnsi="Book Antiqua"/>
          <w:sz w:val="21"/>
          <w:szCs w:val="21"/>
        </w:rPr>
        <w:t>традиционных</w:t>
      </w:r>
      <w:r w:rsidRPr="00AE4AA6">
        <w:rPr>
          <w:rFonts w:ascii="Book Antiqua" w:hAnsi="Book Antiqua"/>
          <w:spacing w:val="35"/>
          <w:sz w:val="21"/>
          <w:szCs w:val="21"/>
        </w:rPr>
        <w:t xml:space="preserve"> </w:t>
      </w:r>
      <w:r w:rsidRPr="00AE4AA6">
        <w:rPr>
          <w:rFonts w:ascii="Book Antiqua" w:hAnsi="Book Antiqua"/>
          <w:sz w:val="21"/>
          <w:szCs w:val="21"/>
        </w:rPr>
        <w:t>се</w:t>
      </w:r>
      <w:r w:rsidRPr="00AE4AA6">
        <w:rPr>
          <w:rFonts w:ascii="Book Antiqua" w:hAnsi="Book Antiqua"/>
          <w:sz w:val="21"/>
          <w:szCs w:val="21"/>
        </w:rPr>
        <w:t>к</w:t>
      </w:r>
      <w:r w:rsidRPr="00AE4AA6">
        <w:rPr>
          <w:rFonts w:ascii="Book Antiqua" w:hAnsi="Book Antiqua"/>
          <w:sz w:val="21"/>
          <w:szCs w:val="21"/>
        </w:rPr>
        <w:t>торов</w:t>
      </w:r>
      <w:r w:rsidRPr="00AE4AA6">
        <w:rPr>
          <w:rFonts w:ascii="Book Antiqua" w:hAnsi="Book Antiqua"/>
          <w:spacing w:val="35"/>
          <w:sz w:val="21"/>
          <w:szCs w:val="21"/>
        </w:rPr>
        <w:t xml:space="preserve"> </w:t>
      </w:r>
      <w:r w:rsidRPr="00AE4AA6">
        <w:rPr>
          <w:rFonts w:ascii="Book Antiqua" w:hAnsi="Book Antiqua"/>
          <w:sz w:val="21"/>
          <w:szCs w:val="21"/>
        </w:rPr>
        <w:t>мировой</w:t>
      </w:r>
      <w:r w:rsidRPr="00AE4AA6">
        <w:rPr>
          <w:rFonts w:ascii="Book Antiqua" w:hAnsi="Book Antiqua"/>
          <w:spacing w:val="33"/>
          <w:sz w:val="21"/>
          <w:szCs w:val="21"/>
        </w:rPr>
        <w:t xml:space="preserve"> </w:t>
      </w:r>
      <w:r w:rsidRPr="00AE4AA6">
        <w:rPr>
          <w:rFonts w:ascii="Book Antiqua" w:hAnsi="Book Antiqua"/>
          <w:sz w:val="21"/>
          <w:szCs w:val="21"/>
        </w:rPr>
        <w:t>экономики) в</w:t>
      </w:r>
      <w:r w:rsidRPr="00AE4AA6">
        <w:rPr>
          <w:rFonts w:ascii="Book Antiqua" w:hAnsi="Book Antiqua"/>
          <w:spacing w:val="-12"/>
          <w:sz w:val="21"/>
          <w:szCs w:val="21"/>
        </w:rPr>
        <w:t xml:space="preserve"> </w:t>
      </w:r>
      <w:r w:rsidRPr="00AE4AA6">
        <w:rPr>
          <w:rFonts w:ascii="Book Antiqua" w:hAnsi="Book Antiqua"/>
          <w:sz w:val="21"/>
          <w:szCs w:val="21"/>
        </w:rPr>
        <w:t>2013</w:t>
      </w:r>
      <w:r w:rsidRPr="00AE4AA6">
        <w:rPr>
          <w:rFonts w:ascii="Book Antiqua" w:hAnsi="Book Antiqua"/>
          <w:spacing w:val="-12"/>
          <w:sz w:val="21"/>
          <w:szCs w:val="21"/>
        </w:rPr>
        <w:t> </w:t>
      </w:r>
      <w:r w:rsidRPr="00AE4AA6">
        <w:rPr>
          <w:rFonts w:ascii="Book Antiqua" w:hAnsi="Book Antiqua"/>
          <w:sz w:val="21"/>
          <w:szCs w:val="21"/>
        </w:rPr>
        <w:t>г.</w:t>
      </w:r>
      <w:r w:rsidRPr="00AE4AA6">
        <w:rPr>
          <w:rFonts w:ascii="Book Antiqua" w:hAnsi="Book Antiqua"/>
          <w:spacing w:val="-12"/>
          <w:sz w:val="21"/>
          <w:szCs w:val="21"/>
        </w:rPr>
        <w:t xml:space="preserve"> </w:t>
      </w:r>
      <w:r w:rsidRPr="00AE4AA6">
        <w:rPr>
          <w:rFonts w:ascii="Book Antiqua" w:hAnsi="Book Antiqua"/>
          <w:sz w:val="21"/>
          <w:szCs w:val="21"/>
        </w:rPr>
        <w:t>составляли</w:t>
      </w:r>
      <w:r w:rsidRPr="00AE4AA6">
        <w:rPr>
          <w:rFonts w:ascii="Book Antiqua" w:hAnsi="Book Antiqua"/>
          <w:spacing w:val="-12"/>
          <w:sz w:val="21"/>
          <w:szCs w:val="21"/>
        </w:rPr>
        <w:t xml:space="preserve"> </w:t>
      </w:r>
      <w:r w:rsidRPr="00AE4AA6">
        <w:rPr>
          <w:rFonts w:ascii="Book Antiqua" w:hAnsi="Book Antiqua"/>
          <w:sz w:val="21"/>
          <w:szCs w:val="21"/>
        </w:rPr>
        <w:t>всего</w:t>
      </w:r>
      <w:r w:rsidRPr="00AE4AA6">
        <w:rPr>
          <w:rFonts w:ascii="Book Antiqua" w:hAnsi="Book Antiqua"/>
          <w:spacing w:val="-12"/>
          <w:sz w:val="21"/>
          <w:szCs w:val="21"/>
        </w:rPr>
        <w:t xml:space="preserve"> </w:t>
      </w:r>
      <w:r w:rsidRPr="00AE4AA6">
        <w:rPr>
          <w:rFonts w:ascii="Book Antiqua" w:hAnsi="Book Antiqua"/>
          <w:sz w:val="21"/>
          <w:szCs w:val="21"/>
        </w:rPr>
        <w:t>около</w:t>
      </w:r>
      <w:r w:rsidRPr="00AE4AA6">
        <w:rPr>
          <w:rFonts w:ascii="Book Antiqua" w:hAnsi="Book Antiqua"/>
          <w:spacing w:val="-12"/>
          <w:sz w:val="21"/>
          <w:szCs w:val="21"/>
        </w:rPr>
        <w:t xml:space="preserve"> </w:t>
      </w:r>
      <w:r w:rsidRPr="00AE4AA6">
        <w:rPr>
          <w:rFonts w:ascii="Book Antiqua" w:hAnsi="Book Antiqua"/>
          <w:sz w:val="21"/>
          <w:szCs w:val="21"/>
        </w:rPr>
        <w:t>5 %,</w:t>
      </w:r>
      <w:r w:rsidRPr="00AE4AA6">
        <w:rPr>
          <w:rFonts w:ascii="Book Antiqua" w:hAnsi="Book Antiqua"/>
          <w:spacing w:val="-12"/>
          <w:sz w:val="21"/>
          <w:szCs w:val="21"/>
        </w:rPr>
        <w:t xml:space="preserve"> </w:t>
      </w:r>
      <w:r w:rsidRPr="00AE4AA6">
        <w:rPr>
          <w:rFonts w:ascii="Book Antiqua" w:hAnsi="Book Antiqua"/>
          <w:sz w:val="21"/>
          <w:szCs w:val="21"/>
        </w:rPr>
        <w:t>то,</w:t>
      </w:r>
      <w:r w:rsidRPr="00AE4AA6">
        <w:rPr>
          <w:rFonts w:ascii="Book Antiqua" w:hAnsi="Book Antiqua"/>
          <w:spacing w:val="-11"/>
          <w:sz w:val="21"/>
          <w:szCs w:val="21"/>
        </w:rPr>
        <w:t xml:space="preserve"> </w:t>
      </w:r>
      <w:r w:rsidRPr="00AE4AA6">
        <w:rPr>
          <w:rFonts w:ascii="Book Antiqua" w:hAnsi="Book Antiqua"/>
          <w:sz w:val="21"/>
          <w:szCs w:val="21"/>
        </w:rPr>
        <w:t>согласно</w:t>
      </w:r>
      <w:r w:rsidRPr="00AE4AA6">
        <w:rPr>
          <w:rFonts w:ascii="Book Antiqua" w:hAnsi="Book Antiqua"/>
          <w:spacing w:val="-12"/>
          <w:sz w:val="21"/>
          <w:szCs w:val="21"/>
        </w:rPr>
        <w:t xml:space="preserve"> </w:t>
      </w:r>
      <w:r w:rsidRPr="00AE4AA6">
        <w:rPr>
          <w:rFonts w:ascii="Book Antiqua" w:hAnsi="Book Antiqua"/>
          <w:sz w:val="21"/>
          <w:szCs w:val="21"/>
        </w:rPr>
        <w:t>прогнозам</w:t>
      </w:r>
      <w:r w:rsidRPr="00AE4AA6">
        <w:rPr>
          <w:rFonts w:ascii="Book Antiqua" w:hAnsi="Book Antiqua"/>
          <w:spacing w:val="-12"/>
          <w:sz w:val="21"/>
          <w:szCs w:val="21"/>
        </w:rPr>
        <w:t xml:space="preserve"> </w:t>
      </w:r>
      <w:r w:rsidRPr="00AE4AA6">
        <w:rPr>
          <w:rFonts w:ascii="Book Antiqua" w:hAnsi="Book Antiqua"/>
          <w:sz w:val="21"/>
          <w:szCs w:val="21"/>
        </w:rPr>
        <w:t>на</w:t>
      </w:r>
      <w:r w:rsidRPr="00AE4AA6">
        <w:rPr>
          <w:rFonts w:ascii="Book Antiqua" w:hAnsi="Book Antiqua"/>
          <w:spacing w:val="-12"/>
          <w:sz w:val="21"/>
          <w:szCs w:val="21"/>
        </w:rPr>
        <w:t xml:space="preserve"> </w:t>
      </w:r>
      <w:r w:rsidRPr="00AE4AA6">
        <w:rPr>
          <w:rFonts w:ascii="Book Antiqua" w:hAnsi="Book Antiqua"/>
          <w:sz w:val="21"/>
          <w:szCs w:val="21"/>
        </w:rPr>
        <w:t>2025</w:t>
      </w:r>
      <w:r w:rsidRPr="00AE4AA6">
        <w:rPr>
          <w:rFonts w:ascii="Book Antiqua" w:hAnsi="Book Antiqua"/>
          <w:spacing w:val="-12"/>
          <w:sz w:val="21"/>
          <w:szCs w:val="21"/>
        </w:rPr>
        <w:t> </w:t>
      </w:r>
      <w:r w:rsidRPr="00AE4AA6">
        <w:rPr>
          <w:rFonts w:ascii="Book Antiqua" w:hAnsi="Book Antiqua"/>
          <w:sz w:val="21"/>
          <w:szCs w:val="21"/>
        </w:rPr>
        <w:t xml:space="preserve">г., </w:t>
      </w:r>
      <w:r w:rsidRPr="00AE4AA6">
        <w:rPr>
          <w:rFonts w:ascii="Book Antiqua" w:hAnsi="Book Antiqua"/>
          <w:spacing w:val="-2"/>
          <w:sz w:val="21"/>
          <w:szCs w:val="21"/>
        </w:rPr>
        <w:t>они</w:t>
      </w:r>
      <w:r w:rsidRPr="00AE4AA6">
        <w:rPr>
          <w:rFonts w:ascii="Book Antiqua" w:hAnsi="Book Antiqua"/>
          <w:spacing w:val="-3"/>
          <w:sz w:val="21"/>
          <w:szCs w:val="21"/>
        </w:rPr>
        <w:t xml:space="preserve"> </w:t>
      </w:r>
      <w:r w:rsidRPr="00AE4AA6">
        <w:rPr>
          <w:rFonts w:ascii="Book Antiqua" w:hAnsi="Book Antiqua"/>
          <w:spacing w:val="-2"/>
          <w:sz w:val="21"/>
          <w:szCs w:val="21"/>
        </w:rPr>
        <w:t>могут</w:t>
      </w:r>
      <w:r w:rsidRPr="00AE4AA6">
        <w:rPr>
          <w:rFonts w:ascii="Book Antiqua" w:hAnsi="Book Antiqua"/>
          <w:spacing w:val="-3"/>
          <w:sz w:val="21"/>
          <w:szCs w:val="21"/>
        </w:rPr>
        <w:t xml:space="preserve"> </w:t>
      </w:r>
      <w:r w:rsidRPr="00AE4AA6">
        <w:rPr>
          <w:rFonts w:ascii="Book Antiqua" w:hAnsi="Book Antiqua"/>
          <w:spacing w:val="-2"/>
          <w:sz w:val="21"/>
          <w:szCs w:val="21"/>
        </w:rPr>
        <w:t>достигнуть</w:t>
      </w:r>
      <w:r w:rsidRPr="00AE4AA6">
        <w:rPr>
          <w:rFonts w:ascii="Book Antiqua" w:hAnsi="Book Antiqua"/>
          <w:spacing w:val="-4"/>
          <w:sz w:val="21"/>
          <w:szCs w:val="21"/>
        </w:rPr>
        <w:t xml:space="preserve"> </w:t>
      </w:r>
      <w:r w:rsidRPr="00AE4AA6">
        <w:rPr>
          <w:rFonts w:ascii="Book Antiqua" w:hAnsi="Book Antiqua"/>
          <w:spacing w:val="-2"/>
          <w:sz w:val="21"/>
          <w:szCs w:val="21"/>
        </w:rPr>
        <w:t>порядка</w:t>
      </w:r>
      <w:r w:rsidRPr="00AE4AA6">
        <w:rPr>
          <w:rFonts w:ascii="Book Antiqua" w:hAnsi="Book Antiqua"/>
          <w:spacing w:val="-3"/>
          <w:sz w:val="21"/>
          <w:szCs w:val="21"/>
        </w:rPr>
        <w:t xml:space="preserve"> </w:t>
      </w:r>
      <w:r w:rsidRPr="00AE4AA6">
        <w:rPr>
          <w:rFonts w:ascii="Book Antiqua" w:hAnsi="Book Antiqua"/>
          <w:spacing w:val="-2"/>
          <w:sz w:val="21"/>
          <w:szCs w:val="21"/>
        </w:rPr>
        <w:t>50 %</w:t>
      </w:r>
      <w:r w:rsidRPr="00AE4AA6">
        <w:rPr>
          <w:rFonts w:ascii="Book Antiqua" w:hAnsi="Book Antiqua"/>
          <w:spacing w:val="-3"/>
          <w:sz w:val="21"/>
          <w:szCs w:val="21"/>
        </w:rPr>
        <w:t xml:space="preserve"> </w:t>
      </w:r>
      <w:r w:rsidRPr="00AE4AA6">
        <w:rPr>
          <w:rFonts w:ascii="Book Antiqua" w:hAnsi="Book Antiqua"/>
          <w:spacing w:val="-2"/>
          <w:sz w:val="21"/>
          <w:szCs w:val="21"/>
        </w:rPr>
        <w:t>при</w:t>
      </w:r>
      <w:r w:rsidRPr="00AE4AA6">
        <w:rPr>
          <w:rFonts w:ascii="Book Antiqua" w:hAnsi="Book Antiqua"/>
          <w:spacing w:val="-3"/>
          <w:sz w:val="21"/>
          <w:szCs w:val="21"/>
        </w:rPr>
        <w:t xml:space="preserve"> </w:t>
      </w:r>
      <w:r w:rsidRPr="00AE4AA6">
        <w:rPr>
          <w:rFonts w:ascii="Book Antiqua" w:hAnsi="Book Antiqua"/>
          <w:spacing w:val="-2"/>
          <w:sz w:val="21"/>
          <w:szCs w:val="21"/>
        </w:rPr>
        <w:t>довольно</w:t>
      </w:r>
      <w:r w:rsidRPr="00AE4AA6">
        <w:rPr>
          <w:rFonts w:ascii="Book Antiqua" w:hAnsi="Book Antiqua"/>
          <w:spacing w:val="-3"/>
          <w:sz w:val="21"/>
          <w:szCs w:val="21"/>
        </w:rPr>
        <w:t xml:space="preserve"> </w:t>
      </w:r>
      <w:r w:rsidRPr="00AE4AA6">
        <w:rPr>
          <w:rFonts w:ascii="Book Antiqua" w:hAnsi="Book Antiqua"/>
          <w:spacing w:val="-2"/>
          <w:sz w:val="21"/>
          <w:szCs w:val="21"/>
        </w:rPr>
        <w:t>неравномерном</w:t>
      </w:r>
      <w:r w:rsidRPr="00AE4AA6">
        <w:rPr>
          <w:rFonts w:ascii="Book Antiqua" w:hAnsi="Book Antiqua"/>
          <w:spacing w:val="-3"/>
          <w:sz w:val="21"/>
          <w:szCs w:val="21"/>
        </w:rPr>
        <w:t xml:space="preserve"> </w:t>
      </w:r>
      <w:r w:rsidRPr="00AE4AA6">
        <w:rPr>
          <w:rFonts w:ascii="Book Antiqua" w:hAnsi="Book Antiqua"/>
          <w:spacing w:val="-2"/>
          <w:sz w:val="21"/>
          <w:szCs w:val="21"/>
        </w:rPr>
        <w:t>распределении</w:t>
      </w:r>
      <w:r w:rsidRPr="00AE4AA6">
        <w:rPr>
          <w:rFonts w:ascii="Book Antiqua" w:hAnsi="Book Antiqua"/>
          <w:spacing w:val="-9"/>
          <w:sz w:val="21"/>
          <w:szCs w:val="21"/>
        </w:rPr>
        <w:t xml:space="preserve"> </w:t>
      </w:r>
      <w:r w:rsidRPr="00AE4AA6">
        <w:rPr>
          <w:rFonts w:ascii="Book Antiqua" w:hAnsi="Book Antiqua"/>
          <w:spacing w:val="-2"/>
          <w:sz w:val="21"/>
          <w:szCs w:val="21"/>
        </w:rPr>
        <w:t>«успехов»</w:t>
      </w:r>
      <w:r w:rsidRPr="00AE4AA6">
        <w:rPr>
          <w:rFonts w:ascii="Book Antiqua" w:hAnsi="Book Antiqua"/>
          <w:spacing w:val="-8"/>
          <w:sz w:val="21"/>
          <w:szCs w:val="21"/>
        </w:rPr>
        <w:t xml:space="preserve"> </w:t>
      </w:r>
      <w:r w:rsidRPr="00AE4AA6">
        <w:rPr>
          <w:rFonts w:ascii="Book Antiqua" w:hAnsi="Book Antiqua"/>
          <w:spacing w:val="-2"/>
          <w:sz w:val="21"/>
          <w:szCs w:val="21"/>
        </w:rPr>
        <w:t>по</w:t>
      </w:r>
      <w:r w:rsidRPr="00AE4AA6">
        <w:rPr>
          <w:rFonts w:ascii="Book Antiqua" w:hAnsi="Book Antiqua"/>
          <w:spacing w:val="-8"/>
          <w:sz w:val="21"/>
          <w:szCs w:val="21"/>
        </w:rPr>
        <w:t xml:space="preserve"> </w:t>
      </w:r>
      <w:r w:rsidRPr="00AE4AA6">
        <w:rPr>
          <w:rFonts w:ascii="Book Antiqua" w:hAnsi="Book Antiqua"/>
          <w:spacing w:val="-2"/>
          <w:sz w:val="21"/>
          <w:szCs w:val="21"/>
        </w:rPr>
        <w:t>странам</w:t>
      </w:r>
      <w:r w:rsidRPr="00AE4AA6">
        <w:rPr>
          <w:rFonts w:ascii="Book Antiqua" w:hAnsi="Book Antiqua"/>
          <w:spacing w:val="-7"/>
          <w:sz w:val="21"/>
          <w:szCs w:val="21"/>
        </w:rPr>
        <w:t xml:space="preserve"> </w:t>
      </w:r>
      <w:r w:rsidRPr="00AE4AA6">
        <w:rPr>
          <w:rFonts w:ascii="Book Antiqua" w:hAnsi="Book Antiqua"/>
          <w:spacing w:val="-2"/>
          <w:sz w:val="21"/>
          <w:szCs w:val="21"/>
        </w:rPr>
        <w:t>и</w:t>
      </w:r>
      <w:r w:rsidRPr="00AE4AA6">
        <w:rPr>
          <w:rFonts w:ascii="Book Antiqua" w:hAnsi="Book Antiqua"/>
          <w:spacing w:val="-8"/>
          <w:sz w:val="21"/>
          <w:szCs w:val="21"/>
        </w:rPr>
        <w:t xml:space="preserve"> </w:t>
      </w:r>
      <w:r w:rsidRPr="00AE4AA6">
        <w:rPr>
          <w:rFonts w:ascii="Book Antiqua" w:hAnsi="Book Antiqua"/>
          <w:spacing w:val="-2"/>
          <w:sz w:val="21"/>
          <w:szCs w:val="21"/>
        </w:rPr>
        <w:t>регионам</w:t>
      </w:r>
      <w:r w:rsidRPr="00AE4AA6">
        <w:rPr>
          <w:rFonts w:ascii="Book Antiqua" w:hAnsi="Book Antiqua"/>
          <w:spacing w:val="-7"/>
          <w:sz w:val="21"/>
          <w:szCs w:val="21"/>
        </w:rPr>
        <w:t xml:space="preserve"> </w:t>
      </w:r>
      <w:r w:rsidRPr="00AE4AA6">
        <w:rPr>
          <w:rFonts w:ascii="Book Antiqua" w:hAnsi="Book Antiqua"/>
          <w:spacing w:val="-2"/>
          <w:sz w:val="21"/>
          <w:szCs w:val="21"/>
        </w:rPr>
        <w:t>(так,</w:t>
      </w:r>
      <w:r w:rsidRPr="00AE4AA6">
        <w:rPr>
          <w:rFonts w:ascii="Book Antiqua" w:hAnsi="Book Antiqua"/>
          <w:spacing w:val="-8"/>
          <w:sz w:val="21"/>
          <w:szCs w:val="21"/>
        </w:rPr>
        <w:t xml:space="preserve"> </w:t>
      </w:r>
      <w:r w:rsidRPr="00AE4AA6">
        <w:rPr>
          <w:rFonts w:ascii="Book Antiqua" w:hAnsi="Book Antiqua"/>
          <w:spacing w:val="-2"/>
          <w:sz w:val="21"/>
          <w:szCs w:val="21"/>
        </w:rPr>
        <w:t>для</w:t>
      </w:r>
      <w:r w:rsidRPr="00AE4AA6">
        <w:rPr>
          <w:rFonts w:ascii="Book Antiqua" w:hAnsi="Book Antiqua"/>
          <w:spacing w:val="-8"/>
          <w:sz w:val="21"/>
          <w:szCs w:val="21"/>
        </w:rPr>
        <w:t xml:space="preserve"> </w:t>
      </w:r>
      <w:r w:rsidRPr="00AE4AA6">
        <w:rPr>
          <w:rFonts w:ascii="Book Antiqua" w:hAnsi="Book Antiqua"/>
          <w:spacing w:val="-2"/>
          <w:sz w:val="21"/>
          <w:szCs w:val="21"/>
        </w:rPr>
        <w:t>Норвегии</w:t>
      </w:r>
      <w:r w:rsidRPr="00AE4AA6">
        <w:rPr>
          <w:rFonts w:ascii="Book Antiqua" w:hAnsi="Book Antiqua"/>
          <w:spacing w:val="-9"/>
          <w:sz w:val="21"/>
          <w:szCs w:val="21"/>
        </w:rPr>
        <w:t xml:space="preserve"> </w:t>
      </w:r>
      <w:r w:rsidRPr="00AE4AA6">
        <w:rPr>
          <w:rFonts w:ascii="Book Antiqua" w:hAnsi="Book Antiqua"/>
          <w:spacing w:val="-2"/>
          <w:sz w:val="21"/>
          <w:szCs w:val="21"/>
        </w:rPr>
        <w:t>ожи</w:t>
      </w:r>
      <w:r w:rsidRPr="00AE4AA6">
        <w:rPr>
          <w:rFonts w:ascii="Book Antiqua" w:hAnsi="Book Antiqua"/>
          <w:sz w:val="21"/>
          <w:szCs w:val="21"/>
        </w:rPr>
        <w:t>даемый</w:t>
      </w:r>
      <w:r w:rsidRPr="00AE4AA6">
        <w:rPr>
          <w:rFonts w:ascii="Book Antiqua" w:hAnsi="Book Antiqua"/>
          <w:spacing w:val="-12"/>
          <w:sz w:val="21"/>
          <w:szCs w:val="21"/>
        </w:rPr>
        <w:t xml:space="preserve"> </w:t>
      </w:r>
      <w:r w:rsidRPr="00AE4AA6">
        <w:rPr>
          <w:rFonts w:ascii="Book Antiqua" w:hAnsi="Book Antiqua"/>
          <w:sz w:val="21"/>
          <w:szCs w:val="21"/>
        </w:rPr>
        <w:t>рост</w:t>
      </w:r>
      <w:r w:rsidRPr="00AE4AA6">
        <w:rPr>
          <w:rFonts w:ascii="Book Antiqua" w:hAnsi="Book Antiqua"/>
          <w:spacing w:val="-12"/>
          <w:sz w:val="21"/>
          <w:szCs w:val="21"/>
        </w:rPr>
        <w:t xml:space="preserve"> </w:t>
      </w:r>
      <w:r w:rsidRPr="00AE4AA6">
        <w:rPr>
          <w:rFonts w:ascii="Book Antiqua" w:hAnsi="Book Antiqua"/>
          <w:sz w:val="21"/>
          <w:szCs w:val="21"/>
        </w:rPr>
        <w:t>соотве</w:t>
      </w:r>
      <w:r w:rsidRPr="00AE4AA6">
        <w:rPr>
          <w:rFonts w:ascii="Book Antiqua" w:hAnsi="Book Antiqua"/>
          <w:sz w:val="21"/>
          <w:szCs w:val="21"/>
        </w:rPr>
        <w:t>т</w:t>
      </w:r>
      <w:r w:rsidRPr="00AE4AA6">
        <w:rPr>
          <w:rFonts w:ascii="Book Antiqua" w:hAnsi="Book Antiqua"/>
          <w:sz w:val="21"/>
          <w:szCs w:val="21"/>
        </w:rPr>
        <w:t>ствующих</w:t>
      </w:r>
      <w:r w:rsidRPr="00AE4AA6">
        <w:rPr>
          <w:rFonts w:ascii="Book Antiqua" w:hAnsi="Book Antiqua"/>
          <w:spacing w:val="-12"/>
          <w:sz w:val="21"/>
          <w:szCs w:val="21"/>
        </w:rPr>
        <w:t xml:space="preserve"> </w:t>
      </w:r>
      <w:r w:rsidRPr="00AE4AA6">
        <w:rPr>
          <w:rFonts w:ascii="Book Antiqua" w:hAnsi="Book Antiqua"/>
          <w:sz w:val="21"/>
          <w:szCs w:val="21"/>
        </w:rPr>
        <w:t>доходов</w:t>
      </w:r>
      <w:r w:rsidRPr="00AE4AA6">
        <w:rPr>
          <w:rFonts w:ascii="Book Antiqua" w:hAnsi="Book Antiqua"/>
          <w:spacing w:val="-12"/>
          <w:sz w:val="21"/>
          <w:szCs w:val="21"/>
        </w:rPr>
        <w:t xml:space="preserve"> </w:t>
      </w:r>
      <w:r w:rsidRPr="00AE4AA6">
        <w:rPr>
          <w:rFonts w:ascii="Book Antiqua" w:hAnsi="Book Antiqua"/>
          <w:sz w:val="21"/>
          <w:szCs w:val="21"/>
        </w:rPr>
        <w:t>к</w:t>
      </w:r>
      <w:r w:rsidRPr="00AE4AA6">
        <w:rPr>
          <w:rFonts w:ascii="Book Antiqua" w:hAnsi="Book Antiqua"/>
          <w:spacing w:val="-12"/>
          <w:sz w:val="21"/>
          <w:szCs w:val="21"/>
        </w:rPr>
        <w:t xml:space="preserve"> </w:t>
      </w:r>
      <w:r w:rsidRPr="00AE4AA6">
        <w:rPr>
          <w:rFonts w:ascii="Book Antiqua" w:hAnsi="Book Antiqua"/>
          <w:sz w:val="21"/>
          <w:szCs w:val="21"/>
        </w:rPr>
        <w:t>2025</w:t>
      </w:r>
      <w:r w:rsidRPr="00AE4AA6">
        <w:rPr>
          <w:rFonts w:ascii="Book Antiqua" w:hAnsi="Book Antiqua"/>
          <w:spacing w:val="-12"/>
          <w:sz w:val="21"/>
          <w:szCs w:val="21"/>
        </w:rPr>
        <w:t> </w:t>
      </w:r>
      <w:r w:rsidRPr="00AE4AA6">
        <w:rPr>
          <w:rFonts w:ascii="Book Antiqua" w:hAnsi="Book Antiqua"/>
          <w:sz w:val="21"/>
          <w:szCs w:val="21"/>
        </w:rPr>
        <w:t>г.</w:t>
      </w:r>
      <w:r w:rsidRPr="00AE4AA6">
        <w:rPr>
          <w:rFonts w:ascii="Book Antiqua" w:hAnsi="Book Antiqua"/>
          <w:spacing w:val="-12"/>
          <w:sz w:val="21"/>
          <w:szCs w:val="21"/>
        </w:rPr>
        <w:t xml:space="preserve"> </w:t>
      </w:r>
      <w:r w:rsidRPr="00AE4AA6">
        <w:rPr>
          <w:rFonts w:ascii="Book Antiqua" w:hAnsi="Book Antiqua"/>
          <w:sz w:val="21"/>
          <w:szCs w:val="21"/>
        </w:rPr>
        <w:t>оценивается</w:t>
      </w:r>
      <w:r w:rsidRPr="00AE4AA6">
        <w:rPr>
          <w:rFonts w:ascii="Book Antiqua" w:hAnsi="Book Antiqua"/>
          <w:spacing w:val="-11"/>
          <w:sz w:val="21"/>
          <w:szCs w:val="21"/>
        </w:rPr>
        <w:t xml:space="preserve"> </w:t>
      </w:r>
      <w:r w:rsidRPr="00AE4AA6">
        <w:rPr>
          <w:rFonts w:ascii="Book Antiqua" w:hAnsi="Book Antiqua"/>
          <w:sz w:val="21"/>
          <w:szCs w:val="21"/>
        </w:rPr>
        <w:t>приблизительно в 1 % ее экономики) [</w:t>
      </w:r>
      <w:r w:rsidR="00EC37DB">
        <w:rPr>
          <w:rFonts w:ascii="Book Antiqua" w:hAnsi="Book Antiqua"/>
          <w:sz w:val="21"/>
          <w:szCs w:val="21"/>
          <w:lang w:val="ru-RU"/>
        </w:rPr>
        <w:t>45</w:t>
      </w:r>
      <w:r w:rsidRPr="00AE4AA6">
        <w:rPr>
          <w:rFonts w:ascii="Book Antiqua" w:hAnsi="Book Antiqua"/>
          <w:sz w:val="21"/>
          <w:szCs w:val="21"/>
        </w:rPr>
        <w:t>].</w:t>
      </w:r>
      <w:r w:rsidRPr="00AE4AA6">
        <w:rPr>
          <w:rFonts w:ascii="Book Antiqua" w:hAnsi="Book Antiqua"/>
          <w:spacing w:val="-10"/>
          <w:sz w:val="21"/>
          <w:szCs w:val="21"/>
        </w:rPr>
        <w:t xml:space="preserve"> </w:t>
      </w:r>
      <w:r w:rsidRPr="00AE4AA6">
        <w:rPr>
          <w:rFonts w:ascii="Book Antiqua" w:hAnsi="Book Antiqua"/>
          <w:sz w:val="21"/>
          <w:szCs w:val="21"/>
        </w:rPr>
        <w:t>Шеринговая</w:t>
      </w:r>
      <w:r w:rsidRPr="00AE4AA6">
        <w:rPr>
          <w:rFonts w:ascii="Book Antiqua" w:hAnsi="Book Antiqua"/>
          <w:spacing w:val="-10"/>
          <w:sz w:val="21"/>
          <w:szCs w:val="21"/>
        </w:rPr>
        <w:t xml:space="preserve"> </w:t>
      </w:r>
      <w:r w:rsidRPr="00AE4AA6">
        <w:rPr>
          <w:rFonts w:ascii="Book Antiqua" w:hAnsi="Book Antiqua"/>
          <w:sz w:val="21"/>
          <w:szCs w:val="21"/>
        </w:rPr>
        <w:t>экономика</w:t>
      </w:r>
      <w:r w:rsidRPr="00AE4AA6">
        <w:rPr>
          <w:rFonts w:ascii="Book Antiqua" w:hAnsi="Book Antiqua"/>
          <w:spacing w:val="-10"/>
          <w:sz w:val="21"/>
          <w:szCs w:val="21"/>
        </w:rPr>
        <w:t xml:space="preserve"> </w:t>
      </w:r>
      <w:r w:rsidRPr="00AE4AA6">
        <w:rPr>
          <w:rFonts w:ascii="Book Antiqua" w:hAnsi="Book Antiqua"/>
          <w:sz w:val="21"/>
          <w:szCs w:val="21"/>
        </w:rPr>
        <w:t xml:space="preserve">активно </w:t>
      </w:r>
      <w:r w:rsidRPr="00AE4AA6">
        <w:rPr>
          <w:rFonts w:ascii="Book Antiqua" w:hAnsi="Book Antiqua"/>
          <w:spacing w:val="-2"/>
          <w:sz w:val="21"/>
          <w:szCs w:val="21"/>
        </w:rPr>
        <w:t>развивается</w:t>
      </w:r>
      <w:r w:rsidRPr="00AE4AA6">
        <w:rPr>
          <w:rFonts w:ascii="Book Antiqua" w:hAnsi="Book Antiqua"/>
          <w:spacing w:val="-10"/>
          <w:sz w:val="21"/>
          <w:szCs w:val="21"/>
        </w:rPr>
        <w:t xml:space="preserve"> </w:t>
      </w:r>
      <w:r w:rsidRPr="00AE4AA6">
        <w:rPr>
          <w:rFonts w:ascii="Book Antiqua" w:hAnsi="Book Antiqua"/>
          <w:spacing w:val="-2"/>
          <w:sz w:val="21"/>
          <w:szCs w:val="21"/>
        </w:rPr>
        <w:t>в</w:t>
      </w:r>
      <w:r w:rsidRPr="00AE4AA6">
        <w:rPr>
          <w:rFonts w:ascii="Book Antiqua" w:hAnsi="Book Antiqua"/>
          <w:spacing w:val="-10"/>
          <w:sz w:val="21"/>
          <w:szCs w:val="21"/>
        </w:rPr>
        <w:t xml:space="preserve"> </w:t>
      </w:r>
      <w:r w:rsidRPr="00AE4AA6">
        <w:rPr>
          <w:rFonts w:ascii="Book Antiqua" w:hAnsi="Book Antiqua"/>
          <w:spacing w:val="-2"/>
          <w:sz w:val="21"/>
          <w:szCs w:val="21"/>
        </w:rPr>
        <w:t>Китае</w:t>
      </w:r>
      <w:r w:rsidRPr="00AE4AA6">
        <w:rPr>
          <w:rFonts w:ascii="Book Antiqua" w:hAnsi="Book Antiqua"/>
          <w:spacing w:val="-10"/>
          <w:sz w:val="21"/>
          <w:szCs w:val="21"/>
        </w:rPr>
        <w:t xml:space="preserve"> </w:t>
      </w:r>
      <w:r w:rsidRPr="00AE4AA6">
        <w:rPr>
          <w:rFonts w:ascii="Book Antiqua" w:hAnsi="Book Antiqua"/>
          <w:spacing w:val="-2"/>
          <w:sz w:val="21"/>
          <w:szCs w:val="21"/>
        </w:rPr>
        <w:t>(ее</w:t>
      </w:r>
      <w:r w:rsidRPr="00AE4AA6">
        <w:rPr>
          <w:rFonts w:ascii="Book Antiqua" w:hAnsi="Book Antiqua"/>
          <w:spacing w:val="-10"/>
          <w:sz w:val="21"/>
          <w:szCs w:val="21"/>
        </w:rPr>
        <w:t xml:space="preserve"> </w:t>
      </w:r>
      <w:r w:rsidRPr="00AE4AA6">
        <w:rPr>
          <w:rFonts w:ascii="Book Antiqua" w:hAnsi="Book Antiqua"/>
          <w:spacing w:val="-2"/>
          <w:sz w:val="21"/>
          <w:szCs w:val="21"/>
        </w:rPr>
        <w:t>доля</w:t>
      </w:r>
      <w:r w:rsidRPr="00AE4AA6">
        <w:rPr>
          <w:rFonts w:ascii="Book Antiqua" w:hAnsi="Book Antiqua"/>
          <w:spacing w:val="-10"/>
          <w:sz w:val="21"/>
          <w:szCs w:val="21"/>
        </w:rPr>
        <w:t xml:space="preserve"> </w:t>
      </w:r>
      <w:r w:rsidRPr="00AE4AA6">
        <w:rPr>
          <w:rFonts w:ascii="Book Antiqua" w:hAnsi="Book Antiqua"/>
          <w:spacing w:val="-2"/>
          <w:sz w:val="21"/>
          <w:szCs w:val="21"/>
        </w:rPr>
        <w:t>уже</w:t>
      </w:r>
      <w:r w:rsidRPr="00AE4AA6">
        <w:rPr>
          <w:rFonts w:ascii="Book Antiqua" w:hAnsi="Book Antiqua"/>
          <w:spacing w:val="-10"/>
          <w:sz w:val="21"/>
          <w:szCs w:val="21"/>
        </w:rPr>
        <w:t xml:space="preserve"> </w:t>
      </w:r>
      <w:r w:rsidRPr="00AE4AA6">
        <w:rPr>
          <w:rFonts w:ascii="Book Antiqua" w:hAnsi="Book Antiqua"/>
          <w:spacing w:val="-2"/>
          <w:sz w:val="21"/>
          <w:szCs w:val="21"/>
        </w:rPr>
        <w:t>оценивается</w:t>
      </w:r>
      <w:r w:rsidRPr="00AE4AA6">
        <w:rPr>
          <w:rFonts w:ascii="Book Antiqua" w:hAnsi="Book Antiqua"/>
          <w:spacing w:val="-10"/>
          <w:sz w:val="21"/>
          <w:szCs w:val="21"/>
        </w:rPr>
        <w:t xml:space="preserve"> </w:t>
      </w:r>
      <w:r w:rsidRPr="00AE4AA6">
        <w:rPr>
          <w:rFonts w:ascii="Book Antiqua" w:hAnsi="Book Antiqua"/>
          <w:spacing w:val="-2"/>
          <w:sz w:val="21"/>
          <w:szCs w:val="21"/>
        </w:rPr>
        <w:t>примерно</w:t>
      </w:r>
      <w:r w:rsidRPr="00AE4AA6">
        <w:rPr>
          <w:rFonts w:ascii="Book Antiqua" w:hAnsi="Book Antiqua"/>
          <w:spacing w:val="-9"/>
          <w:sz w:val="21"/>
          <w:szCs w:val="21"/>
        </w:rPr>
        <w:t xml:space="preserve"> </w:t>
      </w:r>
      <w:r w:rsidRPr="00AE4AA6">
        <w:rPr>
          <w:rFonts w:ascii="Book Antiqua" w:hAnsi="Book Antiqua"/>
          <w:spacing w:val="-2"/>
          <w:sz w:val="21"/>
          <w:szCs w:val="21"/>
        </w:rPr>
        <w:t>в</w:t>
      </w:r>
      <w:r w:rsidRPr="00AE4AA6">
        <w:rPr>
          <w:rFonts w:ascii="Book Antiqua" w:hAnsi="Book Antiqua"/>
          <w:spacing w:val="-10"/>
          <w:sz w:val="21"/>
          <w:szCs w:val="21"/>
        </w:rPr>
        <w:t xml:space="preserve"> </w:t>
      </w:r>
      <w:r w:rsidRPr="00AE4AA6">
        <w:rPr>
          <w:rFonts w:ascii="Book Antiqua" w:hAnsi="Book Antiqua"/>
          <w:spacing w:val="-2"/>
          <w:sz w:val="21"/>
          <w:szCs w:val="21"/>
        </w:rPr>
        <w:t>8 %</w:t>
      </w:r>
      <w:r w:rsidRPr="00AE4AA6">
        <w:rPr>
          <w:rFonts w:ascii="Book Antiqua" w:hAnsi="Book Antiqua"/>
          <w:spacing w:val="-10"/>
          <w:sz w:val="21"/>
          <w:szCs w:val="21"/>
        </w:rPr>
        <w:t xml:space="preserve"> </w:t>
      </w:r>
      <w:r w:rsidRPr="00AE4AA6">
        <w:rPr>
          <w:rFonts w:ascii="Book Antiqua" w:hAnsi="Book Antiqua"/>
          <w:spacing w:val="-2"/>
          <w:sz w:val="21"/>
          <w:szCs w:val="21"/>
        </w:rPr>
        <w:t>ВВП</w:t>
      </w:r>
      <w:r w:rsidRPr="00AE4AA6">
        <w:rPr>
          <w:rFonts w:ascii="Book Antiqua" w:hAnsi="Book Antiqua"/>
          <w:spacing w:val="-10"/>
          <w:sz w:val="21"/>
          <w:szCs w:val="21"/>
        </w:rPr>
        <w:t xml:space="preserve"> </w:t>
      </w:r>
      <w:r w:rsidRPr="00AE4AA6">
        <w:rPr>
          <w:rFonts w:ascii="Book Antiqua" w:hAnsi="Book Antiqua"/>
          <w:spacing w:val="-2"/>
          <w:sz w:val="21"/>
          <w:szCs w:val="21"/>
        </w:rPr>
        <w:t xml:space="preserve">КНР) </w:t>
      </w:r>
      <w:r w:rsidRPr="00AE4AA6">
        <w:rPr>
          <w:rFonts w:ascii="Book Antiqua" w:hAnsi="Book Antiqua"/>
          <w:sz w:val="21"/>
          <w:szCs w:val="21"/>
        </w:rPr>
        <w:t>[</w:t>
      </w:r>
      <w:r w:rsidR="00EC37DB">
        <w:rPr>
          <w:rFonts w:ascii="Book Antiqua" w:hAnsi="Book Antiqua"/>
          <w:sz w:val="21"/>
          <w:szCs w:val="21"/>
          <w:lang w:val="ru-RU"/>
        </w:rPr>
        <w:t>26</w:t>
      </w:r>
      <w:r w:rsidRPr="00AE4AA6">
        <w:rPr>
          <w:rFonts w:ascii="Book Antiqua" w:hAnsi="Book Antiqua"/>
          <w:sz w:val="21"/>
          <w:szCs w:val="21"/>
        </w:rPr>
        <w:t>].</w:t>
      </w:r>
    </w:p>
    <w:p w14:paraId="76709CB0"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При этом следует отметить, что уже сегодня общество пр</w:t>
      </w:r>
      <w:r w:rsidRPr="00AE4AA6">
        <w:rPr>
          <w:rFonts w:ascii="Book Antiqua" w:hAnsi="Book Antiqua"/>
          <w:sz w:val="21"/>
          <w:szCs w:val="21"/>
        </w:rPr>
        <w:t>о</w:t>
      </w:r>
      <w:r w:rsidRPr="00AE4AA6">
        <w:rPr>
          <w:rFonts w:ascii="Book Antiqua" w:hAnsi="Book Antiqua"/>
          <w:sz w:val="21"/>
          <w:szCs w:val="21"/>
        </w:rPr>
        <w:t>являет все</w:t>
      </w:r>
      <w:r w:rsidRPr="00AE4AA6">
        <w:rPr>
          <w:rFonts w:ascii="Book Antiqua" w:hAnsi="Book Antiqua"/>
          <w:spacing w:val="-3"/>
          <w:sz w:val="21"/>
          <w:szCs w:val="21"/>
        </w:rPr>
        <w:t xml:space="preserve"> </w:t>
      </w:r>
      <w:r w:rsidRPr="00AE4AA6">
        <w:rPr>
          <w:rFonts w:ascii="Book Antiqua" w:hAnsi="Book Antiqua"/>
          <w:sz w:val="21"/>
          <w:szCs w:val="21"/>
        </w:rPr>
        <w:t>больший</w:t>
      </w:r>
      <w:r w:rsidRPr="00AE4AA6">
        <w:rPr>
          <w:rFonts w:ascii="Book Antiqua" w:hAnsi="Book Antiqua"/>
          <w:spacing w:val="-3"/>
          <w:sz w:val="21"/>
          <w:szCs w:val="21"/>
        </w:rPr>
        <w:t xml:space="preserve"> </w:t>
      </w:r>
      <w:r w:rsidRPr="00AE4AA6">
        <w:rPr>
          <w:rFonts w:ascii="Book Antiqua" w:hAnsi="Book Antiqua"/>
          <w:sz w:val="21"/>
          <w:szCs w:val="21"/>
        </w:rPr>
        <w:t>интерес</w:t>
      </w:r>
      <w:r w:rsidRPr="00AE4AA6">
        <w:rPr>
          <w:rFonts w:ascii="Book Antiqua" w:hAnsi="Book Antiqua"/>
          <w:spacing w:val="-3"/>
          <w:sz w:val="21"/>
          <w:szCs w:val="21"/>
        </w:rPr>
        <w:t xml:space="preserve"> </w:t>
      </w:r>
      <w:r w:rsidRPr="00AE4AA6">
        <w:rPr>
          <w:rFonts w:ascii="Book Antiqua" w:hAnsi="Book Antiqua"/>
          <w:sz w:val="21"/>
          <w:szCs w:val="21"/>
        </w:rPr>
        <w:t>к</w:t>
      </w:r>
      <w:r w:rsidRPr="00AE4AA6">
        <w:rPr>
          <w:rFonts w:ascii="Book Antiqua" w:hAnsi="Book Antiqua"/>
          <w:spacing w:val="-3"/>
          <w:sz w:val="21"/>
          <w:szCs w:val="21"/>
        </w:rPr>
        <w:t xml:space="preserve"> </w:t>
      </w:r>
      <w:r w:rsidRPr="00AE4AA6">
        <w:rPr>
          <w:rFonts w:ascii="Book Antiqua" w:hAnsi="Book Antiqua"/>
          <w:sz w:val="21"/>
          <w:szCs w:val="21"/>
        </w:rPr>
        <w:t>феномену</w:t>
      </w:r>
      <w:r w:rsidRPr="00AE4AA6">
        <w:rPr>
          <w:rFonts w:ascii="Book Antiqua" w:hAnsi="Book Antiqua"/>
          <w:spacing w:val="-3"/>
          <w:sz w:val="21"/>
          <w:szCs w:val="21"/>
        </w:rPr>
        <w:t xml:space="preserve"> </w:t>
      </w:r>
      <w:r w:rsidRPr="00AE4AA6">
        <w:rPr>
          <w:rFonts w:ascii="Book Antiqua" w:hAnsi="Book Antiqua"/>
          <w:sz w:val="21"/>
          <w:szCs w:val="21"/>
        </w:rPr>
        <w:t>добровольного</w:t>
      </w:r>
      <w:r w:rsidRPr="00AE4AA6">
        <w:rPr>
          <w:rFonts w:ascii="Book Antiqua" w:hAnsi="Book Antiqua"/>
          <w:spacing w:val="-3"/>
          <w:sz w:val="21"/>
          <w:szCs w:val="21"/>
        </w:rPr>
        <w:t xml:space="preserve"> </w:t>
      </w:r>
      <w:r w:rsidRPr="00AE4AA6">
        <w:rPr>
          <w:rFonts w:ascii="Book Antiqua" w:hAnsi="Book Antiqua"/>
          <w:sz w:val="21"/>
          <w:szCs w:val="21"/>
        </w:rPr>
        <w:t>отказа</w:t>
      </w:r>
      <w:r w:rsidRPr="00AE4AA6">
        <w:rPr>
          <w:rFonts w:ascii="Book Antiqua" w:hAnsi="Book Antiqua"/>
          <w:spacing w:val="-3"/>
          <w:sz w:val="21"/>
          <w:szCs w:val="21"/>
        </w:rPr>
        <w:t xml:space="preserve"> </w:t>
      </w:r>
      <w:r w:rsidRPr="00AE4AA6">
        <w:rPr>
          <w:rFonts w:ascii="Book Antiqua" w:hAnsi="Book Antiqua"/>
          <w:sz w:val="21"/>
          <w:szCs w:val="21"/>
        </w:rPr>
        <w:t>от</w:t>
      </w:r>
      <w:r w:rsidRPr="00AE4AA6">
        <w:rPr>
          <w:rFonts w:ascii="Book Antiqua" w:hAnsi="Book Antiqua"/>
          <w:spacing w:val="-3"/>
          <w:sz w:val="21"/>
          <w:szCs w:val="21"/>
        </w:rPr>
        <w:t xml:space="preserve"> </w:t>
      </w:r>
      <w:r w:rsidRPr="00AE4AA6">
        <w:rPr>
          <w:rFonts w:ascii="Book Antiqua" w:hAnsi="Book Antiqua"/>
          <w:sz w:val="21"/>
          <w:szCs w:val="21"/>
        </w:rPr>
        <w:t>собствен</w:t>
      </w:r>
      <w:r w:rsidRPr="00AE4AA6">
        <w:rPr>
          <w:rFonts w:ascii="Book Antiqua" w:hAnsi="Book Antiqua"/>
          <w:spacing w:val="-2"/>
          <w:sz w:val="21"/>
          <w:szCs w:val="21"/>
        </w:rPr>
        <w:t>ности</w:t>
      </w:r>
      <w:r w:rsidRPr="00AE4AA6">
        <w:rPr>
          <w:rFonts w:ascii="Book Antiqua" w:hAnsi="Book Antiqua"/>
          <w:spacing w:val="-8"/>
          <w:sz w:val="21"/>
          <w:szCs w:val="21"/>
        </w:rPr>
        <w:t xml:space="preserve"> – </w:t>
      </w:r>
      <w:r w:rsidRPr="00AE4AA6">
        <w:rPr>
          <w:rFonts w:ascii="Book Antiqua" w:hAnsi="Book Antiqua"/>
          <w:spacing w:val="-2"/>
          <w:sz w:val="21"/>
          <w:szCs w:val="21"/>
        </w:rPr>
        <w:t>в</w:t>
      </w:r>
      <w:r w:rsidRPr="00AE4AA6">
        <w:rPr>
          <w:rFonts w:ascii="Book Antiqua" w:hAnsi="Book Antiqua"/>
          <w:spacing w:val="-8"/>
          <w:sz w:val="21"/>
          <w:szCs w:val="21"/>
        </w:rPr>
        <w:t xml:space="preserve"> </w:t>
      </w:r>
      <w:r w:rsidRPr="00AE4AA6">
        <w:rPr>
          <w:rFonts w:ascii="Book Antiqua" w:hAnsi="Book Antiqua"/>
          <w:spacing w:val="-2"/>
          <w:sz w:val="21"/>
          <w:szCs w:val="21"/>
        </w:rPr>
        <w:t>самых</w:t>
      </w:r>
      <w:r w:rsidRPr="00AE4AA6">
        <w:rPr>
          <w:rFonts w:ascii="Book Antiqua" w:hAnsi="Book Antiqua"/>
          <w:spacing w:val="-8"/>
          <w:sz w:val="21"/>
          <w:szCs w:val="21"/>
        </w:rPr>
        <w:t xml:space="preserve"> </w:t>
      </w:r>
      <w:r w:rsidRPr="00AE4AA6">
        <w:rPr>
          <w:rFonts w:ascii="Book Antiqua" w:hAnsi="Book Antiqua"/>
          <w:spacing w:val="-2"/>
          <w:sz w:val="21"/>
          <w:szCs w:val="21"/>
        </w:rPr>
        <w:t>разнообразных</w:t>
      </w:r>
      <w:r w:rsidRPr="00AE4AA6">
        <w:rPr>
          <w:rFonts w:ascii="Book Antiqua" w:hAnsi="Book Antiqua"/>
          <w:spacing w:val="-8"/>
          <w:sz w:val="21"/>
          <w:szCs w:val="21"/>
        </w:rPr>
        <w:t xml:space="preserve"> </w:t>
      </w:r>
      <w:r w:rsidRPr="00AE4AA6">
        <w:rPr>
          <w:rFonts w:ascii="Book Antiqua" w:hAnsi="Book Antiqua"/>
          <w:spacing w:val="-2"/>
          <w:sz w:val="21"/>
          <w:szCs w:val="21"/>
        </w:rPr>
        <w:t>формах,</w:t>
      </w:r>
      <w:r w:rsidRPr="00AE4AA6">
        <w:rPr>
          <w:rFonts w:ascii="Book Antiqua" w:hAnsi="Book Antiqua"/>
          <w:spacing w:val="-8"/>
          <w:sz w:val="21"/>
          <w:szCs w:val="21"/>
        </w:rPr>
        <w:t xml:space="preserve"> </w:t>
      </w:r>
      <w:r w:rsidRPr="00AE4AA6">
        <w:rPr>
          <w:rFonts w:ascii="Book Antiqua" w:hAnsi="Book Antiqua"/>
          <w:spacing w:val="-2"/>
          <w:sz w:val="21"/>
          <w:szCs w:val="21"/>
        </w:rPr>
        <w:t>вплоть</w:t>
      </w:r>
      <w:r w:rsidRPr="00AE4AA6">
        <w:rPr>
          <w:rFonts w:ascii="Book Antiqua" w:hAnsi="Book Antiqua"/>
          <w:spacing w:val="-8"/>
          <w:sz w:val="21"/>
          <w:szCs w:val="21"/>
        </w:rPr>
        <w:t xml:space="preserve"> </w:t>
      </w:r>
      <w:r w:rsidRPr="00AE4AA6">
        <w:rPr>
          <w:rFonts w:ascii="Book Antiqua" w:hAnsi="Book Antiqua"/>
          <w:spacing w:val="-2"/>
          <w:sz w:val="21"/>
          <w:szCs w:val="21"/>
        </w:rPr>
        <w:t>до</w:t>
      </w:r>
      <w:r w:rsidRPr="00AE4AA6">
        <w:rPr>
          <w:rFonts w:ascii="Book Antiqua" w:hAnsi="Book Antiqua"/>
          <w:spacing w:val="-8"/>
          <w:sz w:val="21"/>
          <w:szCs w:val="21"/>
        </w:rPr>
        <w:t xml:space="preserve"> </w:t>
      </w:r>
      <w:r w:rsidRPr="00AE4AA6">
        <w:rPr>
          <w:rFonts w:ascii="Book Antiqua" w:hAnsi="Book Antiqua"/>
          <w:spacing w:val="-2"/>
          <w:sz w:val="21"/>
          <w:szCs w:val="21"/>
        </w:rPr>
        <w:t>д</w:t>
      </w:r>
      <w:r w:rsidRPr="00AE4AA6">
        <w:rPr>
          <w:rFonts w:ascii="Book Antiqua" w:hAnsi="Book Antiqua"/>
          <w:spacing w:val="-2"/>
          <w:sz w:val="21"/>
          <w:szCs w:val="21"/>
        </w:rPr>
        <w:t>о</w:t>
      </w:r>
      <w:r w:rsidRPr="00AE4AA6">
        <w:rPr>
          <w:rFonts w:ascii="Book Antiqua" w:hAnsi="Book Antiqua"/>
          <w:spacing w:val="-2"/>
          <w:sz w:val="21"/>
          <w:szCs w:val="21"/>
        </w:rPr>
        <w:t>стигших</w:t>
      </w:r>
      <w:r w:rsidRPr="00AE4AA6">
        <w:rPr>
          <w:rFonts w:ascii="Book Antiqua" w:hAnsi="Book Antiqua"/>
          <w:spacing w:val="-8"/>
          <w:sz w:val="21"/>
          <w:szCs w:val="21"/>
        </w:rPr>
        <w:t xml:space="preserve"> </w:t>
      </w:r>
      <w:r w:rsidRPr="00AE4AA6">
        <w:rPr>
          <w:rFonts w:ascii="Book Antiqua" w:hAnsi="Book Antiqua"/>
          <w:spacing w:val="-2"/>
          <w:sz w:val="21"/>
          <w:szCs w:val="21"/>
        </w:rPr>
        <w:t>беспре</w:t>
      </w:r>
      <w:r w:rsidRPr="00AE4AA6">
        <w:rPr>
          <w:rFonts w:ascii="Book Antiqua" w:hAnsi="Book Antiqua"/>
          <w:sz w:val="21"/>
          <w:szCs w:val="21"/>
        </w:rPr>
        <w:t>цедентного размаха спонсорского и волонтер</w:t>
      </w:r>
      <w:r w:rsidRPr="00AE4AA6">
        <w:rPr>
          <w:rFonts w:ascii="Book Antiqua" w:hAnsi="Book Antiqua"/>
          <w:sz w:val="21"/>
          <w:szCs w:val="21"/>
        </w:rPr>
        <w:t>с</w:t>
      </w:r>
      <w:r w:rsidRPr="00AE4AA6">
        <w:rPr>
          <w:rFonts w:ascii="Book Antiqua" w:hAnsi="Book Antiqua"/>
          <w:sz w:val="21"/>
          <w:szCs w:val="21"/>
        </w:rPr>
        <w:t>кого движений.</w:t>
      </w:r>
    </w:p>
    <w:p w14:paraId="59380279"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Все</w:t>
      </w:r>
      <w:r w:rsidRPr="00AE4AA6">
        <w:rPr>
          <w:rFonts w:ascii="Book Antiqua" w:hAnsi="Book Antiqua"/>
          <w:spacing w:val="-12"/>
          <w:sz w:val="21"/>
          <w:szCs w:val="21"/>
        </w:rPr>
        <w:t xml:space="preserve"> </w:t>
      </w:r>
      <w:r w:rsidRPr="00AE4AA6">
        <w:rPr>
          <w:rFonts w:ascii="Book Antiqua" w:hAnsi="Book Antiqua"/>
          <w:sz w:val="21"/>
          <w:szCs w:val="21"/>
        </w:rPr>
        <w:t>эти</w:t>
      </w:r>
      <w:r w:rsidRPr="00AE4AA6">
        <w:rPr>
          <w:rFonts w:ascii="Book Antiqua" w:hAnsi="Book Antiqua"/>
          <w:spacing w:val="-12"/>
          <w:sz w:val="21"/>
          <w:szCs w:val="21"/>
        </w:rPr>
        <w:t xml:space="preserve"> </w:t>
      </w:r>
      <w:r w:rsidRPr="00AE4AA6">
        <w:rPr>
          <w:rFonts w:ascii="Book Antiqua" w:hAnsi="Book Antiqua"/>
          <w:sz w:val="21"/>
          <w:szCs w:val="21"/>
        </w:rPr>
        <w:t>процессы</w:t>
      </w:r>
      <w:r w:rsidRPr="00AE4AA6">
        <w:rPr>
          <w:rFonts w:ascii="Book Antiqua" w:hAnsi="Book Antiqua"/>
          <w:spacing w:val="-12"/>
          <w:sz w:val="21"/>
          <w:szCs w:val="21"/>
        </w:rPr>
        <w:t xml:space="preserve"> </w:t>
      </w:r>
      <w:r w:rsidRPr="00AE4AA6">
        <w:rPr>
          <w:rFonts w:ascii="Book Antiqua" w:hAnsi="Book Antiqua"/>
          <w:sz w:val="21"/>
          <w:szCs w:val="21"/>
        </w:rPr>
        <w:t>дают</w:t>
      </w:r>
      <w:r w:rsidRPr="00AE4AA6">
        <w:rPr>
          <w:rFonts w:ascii="Book Antiqua" w:hAnsi="Book Antiqua"/>
          <w:spacing w:val="-12"/>
          <w:sz w:val="21"/>
          <w:szCs w:val="21"/>
        </w:rPr>
        <w:t xml:space="preserve"> </w:t>
      </w:r>
      <w:r w:rsidRPr="00AE4AA6">
        <w:rPr>
          <w:rFonts w:ascii="Book Antiqua" w:hAnsi="Book Antiqua"/>
          <w:sz w:val="21"/>
          <w:szCs w:val="21"/>
        </w:rPr>
        <w:t>нам</w:t>
      </w:r>
      <w:r w:rsidRPr="00AE4AA6">
        <w:rPr>
          <w:rFonts w:ascii="Book Antiqua" w:hAnsi="Book Antiqua"/>
          <w:spacing w:val="-12"/>
          <w:sz w:val="21"/>
          <w:szCs w:val="21"/>
        </w:rPr>
        <w:t xml:space="preserve"> </w:t>
      </w:r>
      <w:r w:rsidRPr="00AE4AA6">
        <w:rPr>
          <w:rFonts w:ascii="Book Antiqua" w:hAnsi="Book Antiqua"/>
          <w:sz w:val="21"/>
          <w:szCs w:val="21"/>
        </w:rPr>
        <w:t>основание</w:t>
      </w:r>
      <w:r w:rsidRPr="00AE4AA6">
        <w:rPr>
          <w:rFonts w:ascii="Book Antiqua" w:hAnsi="Book Antiqua"/>
          <w:spacing w:val="-12"/>
          <w:sz w:val="21"/>
          <w:szCs w:val="21"/>
        </w:rPr>
        <w:t xml:space="preserve"> </w:t>
      </w:r>
      <w:r w:rsidRPr="00AE4AA6">
        <w:rPr>
          <w:rFonts w:ascii="Book Antiqua" w:hAnsi="Book Antiqua"/>
          <w:sz w:val="21"/>
          <w:szCs w:val="21"/>
        </w:rPr>
        <w:t>полагать,</w:t>
      </w:r>
      <w:r w:rsidRPr="00AE4AA6">
        <w:rPr>
          <w:rFonts w:ascii="Book Antiqua" w:hAnsi="Book Antiqua"/>
          <w:spacing w:val="-12"/>
          <w:sz w:val="21"/>
          <w:szCs w:val="21"/>
        </w:rPr>
        <w:t xml:space="preserve"> </w:t>
      </w:r>
      <w:r w:rsidRPr="00AE4AA6">
        <w:rPr>
          <w:rFonts w:ascii="Book Antiqua" w:hAnsi="Book Antiqua"/>
          <w:sz w:val="21"/>
          <w:szCs w:val="21"/>
        </w:rPr>
        <w:t>что</w:t>
      </w:r>
      <w:r w:rsidRPr="00AE4AA6">
        <w:rPr>
          <w:rFonts w:ascii="Book Antiqua" w:hAnsi="Book Antiqua"/>
          <w:spacing w:val="-11"/>
          <w:sz w:val="21"/>
          <w:szCs w:val="21"/>
        </w:rPr>
        <w:t xml:space="preserve"> </w:t>
      </w:r>
      <w:r w:rsidRPr="00AE4AA6">
        <w:rPr>
          <w:rFonts w:ascii="Book Antiqua" w:hAnsi="Book Antiqua"/>
          <w:sz w:val="21"/>
          <w:szCs w:val="21"/>
        </w:rPr>
        <w:t>уже</w:t>
      </w:r>
      <w:r w:rsidRPr="00AE4AA6">
        <w:rPr>
          <w:rFonts w:ascii="Book Antiqua" w:hAnsi="Book Antiqua"/>
          <w:spacing w:val="-12"/>
          <w:sz w:val="21"/>
          <w:szCs w:val="21"/>
        </w:rPr>
        <w:t xml:space="preserve"> </w:t>
      </w:r>
      <w:r w:rsidRPr="00AE4AA6">
        <w:rPr>
          <w:rFonts w:ascii="Book Antiqua" w:hAnsi="Book Antiqua"/>
          <w:sz w:val="21"/>
          <w:szCs w:val="21"/>
        </w:rPr>
        <w:t>на</w:t>
      </w:r>
      <w:r w:rsidRPr="00AE4AA6">
        <w:rPr>
          <w:rFonts w:ascii="Book Antiqua" w:hAnsi="Book Antiqua"/>
          <w:spacing w:val="-12"/>
          <w:sz w:val="21"/>
          <w:szCs w:val="21"/>
        </w:rPr>
        <w:t xml:space="preserve"> </w:t>
      </w:r>
      <w:r w:rsidRPr="00AE4AA6">
        <w:rPr>
          <w:rFonts w:ascii="Book Antiqua" w:hAnsi="Book Antiqua"/>
          <w:sz w:val="21"/>
          <w:szCs w:val="21"/>
        </w:rPr>
        <w:t xml:space="preserve">стадии </w:t>
      </w:r>
      <w:r w:rsidRPr="00AE4AA6">
        <w:rPr>
          <w:rFonts w:ascii="Book Antiqua" w:hAnsi="Book Antiqua"/>
          <w:spacing w:val="-2"/>
          <w:sz w:val="21"/>
          <w:szCs w:val="21"/>
        </w:rPr>
        <w:t>НИО.2</w:t>
      </w:r>
      <w:r w:rsidRPr="00AE4AA6">
        <w:rPr>
          <w:rFonts w:ascii="Book Antiqua" w:hAnsi="Book Antiqua"/>
          <w:spacing w:val="-10"/>
          <w:sz w:val="21"/>
          <w:szCs w:val="21"/>
        </w:rPr>
        <w:t xml:space="preserve"> </w:t>
      </w:r>
      <w:r w:rsidRPr="00AE4AA6">
        <w:rPr>
          <w:rFonts w:ascii="Book Antiqua" w:hAnsi="Book Antiqua"/>
          <w:spacing w:val="-2"/>
          <w:sz w:val="21"/>
          <w:szCs w:val="21"/>
        </w:rPr>
        <w:t>будет</w:t>
      </w:r>
      <w:r w:rsidRPr="00AE4AA6">
        <w:rPr>
          <w:rFonts w:ascii="Book Antiqua" w:hAnsi="Book Antiqua"/>
          <w:spacing w:val="-10"/>
          <w:sz w:val="21"/>
          <w:szCs w:val="21"/>
        </w:rPr>
        <w:t xml:space="preserve"> </w:t>
      </w:r>
      <w:r w:rsidRPr="00AE4AA6">
        <w:rPr>
          <w:rFonts w:ascii="Book Antiqua" w:hAnsi="Book Antiqua"/>
          <w:spacing w:val="-2"/>
          <w:sz w:val="21"/>
          <w:szCs w:val="21"/>
        </w:rPr>
        <w:t>господствовать</w:t>
      </w:r>
      <w:r w:rsidRPr="00AE4AA6">
        <w:rPr>
          <w:rFonts w:ascii="Book Antiqua" w:hAnsi="Book Antiqua"/>
          <w:spacing w:val="-10"/>
          <w:sz w:val="21"/>
          <w:szCs w:val="21"/>
        </w:rPr>
        <w:t xml:space="preserve"> </w:t>
      </w:r>
      <w:r w:rsidRPr="00AE4AA6">
        <w:rPr>
          <w:rFonts w:ascii="Book Antiqua" w:hAnsi="Book Antiqua"/>
          <w:spacing w:val="-2"/>
          <w:sz w:val="21"/>
          <w:szCs w:val="21"/>
        </w:rPr>
        <w:t>экономика</w:t>
      </w:r>
      <w:r w:rsidRPr="00AE4AA6">
        <w:rPr>
          <w:rFonts w:ascii="Book Antiqua" w:hAnsi="Book Antiqua"/>
          <w:spacing w:val="-10"/>
          <w:sz w:val="21"/>
          <w:szCs w:val="21"/>
        </w:rPr>
        <w:t xml:space="preserve"> </w:t>
      </w:r>
      <w:r w:rsidRPr="00AE4AA6">
        <w:rPr>
          <w:rFonts w:ascii="Book Antiqua" w:hAnsi="Book Antiqua"/>
          <w:spacing w:val="-2"/>
          <w:sz w:val="21"/>
          <w:szCs w:val="21"/>
        </w:rPr>
        <w:t>совместного</w:t>
      </w:r>
      <w:r w:rsidRPr="00AE4AA6">
        <w:rPr>
          <w:rFonts w:ascii="Book Antiqua" w:hAnsi="Book Antiqua"/>
          <w:spacing w:val="-10"/>
          <w:sz w:val="21"/>
          <w:szCs w:val="21"/>
        </w:rPr>
        <w:t xml:space="preserve"> </w:t>
      </w:r>
      <w:r w:rsidRPr="00AE4AA6">
        <w:rPr>
          <w:rFonts w:ascii="Book Antiqua" w:hAnsi="Book Antiqua"/>
          <w:spacing w:val="-2"/>
          <w:sz w:val="21"/>
          <w:szCs w:val="21"/>
        </w:rPr>
        <w:t>пользования,</w:t>
      </w:r>
      <w:r w:rsidRPr="00AE4AA6">
        <w:rPr>
          <w:rFonts w:ascii="Book Antiqua" w:hAnsi="Book Antiqua"/>
          <w:spacing w:val="-10"/>
          <w:sz w:val="21"/>
          <w:szCs w:val="21"/>
        </w:rPr>
        <w:t xml:space="preserve"> </w:t>
      </w:r>
      <w:r w:rsidRPr="00AE4AA6">
        <w:rPr>
          <w:rFonts w:ascii="Book Antiqua" w:hAnsi="Book Antiqua"/>
          <w:spacing w:val="-2"/>
          <w:sz w:val="21"/>
          <w:szCs w:val="21"/>
        </w:rPr>
        <w:t>рас</w:t>
      </w:r>
      <w:r w:rsidRPr="00AE4AA6">
        <w:rPr>
          <w:rFonts w:ascii="Book Antiqua" w:hAnsi="Book Antiqua"/>
          <w:sz w:val="21"/>
          <w:szCs w:val="21"/>
        </w:rPr>
        <w:t>щепленных и размытых прав собственности, за которой неизбежно последуют</w:t>
      </w:r>
      <w:r w:rsidRPr="00AE4AA6">
        <w:rPr>
          <w:rFonts w:ascii="Book Antiqua" w:hAnsi="Book Antiqua"/>
          <w:spacing w:val="-5"/>
          <w:sz w:val="21"/>
          <w:szCs w:val="21"/>
        </w:rPr>
        <w:t xml:space="preserve"> </w:t>
      </w:r>
      <w:r w:rsidRPr="00AE4AA6">
        <w:rPr>
          <w:rFonts w:ascii="Book Antiqua" w:hAnsi="Book Antiqua"/>
          <w:sz w:val="21"/>
          <w:szCs w:val="21"/>
        </w:rPr>
        <w:t>изменения</w:t>
      </w:r>
      <w:r w:rsidRPr="00AE4AA6">
        <w:rPr>
          <w:rFonts w:ascii="Book Antiqua" w:hAnsi="Book Antiqua"/>
          <w:spacing w:val="-5"/>
          <w:sz w:val="21"/>
          <w:szCs w:val="21"/>
        </w:rPr>
        <w:t xml:space="preserve"> </w:t>
      </w:r>
      <w:r w:rsidRPr="00AE4AA6">
        <w:rPr>
          <w:rFonts w:ascii="Book Antiqua" w:hAnsi="Book Antiqua"/>
          <w:sz w:val="21"/>
          <w:szCs w:val="21"/>
        </w:rPr>
        <w:t>в</w:t>
      </w:r>
      <w:r w:rsidRPr="00AE4AA6">
        <w:rPr>
          <w:rFonts w:ascii="Book Antiqua" w:hAnsi="Book Antiqua"/>
          <w:spacing w:val="-5"/>
          <w:sz w:val="21"/>
          <w:szCs w:val="21"/>
        </w:rPr>
        <w:t xml:space="preserve"> </w:t>
      </w:r>
      <w:r w:rsidRPr="00AE4AA6">
        <w:rPr>
          <w:rFonts w:ascii="Book Antiqua" w:hAnsi="Book Antiqua"/>
          <w:sz w:val="21"/>
          <w:szCs w:val="21"/>
        </w:rPr>
        <w:t>системе</w:t>
      </w:r>
      <w:r w:rsidRPr="00AE4AA6">
        <w:rPr>
          <w:rFonts w:ascii="Book Antiqua" w:hAnsi="Book Antiqua"/>
          <w:spacing w:val="-5"/>
          <w:sz w:val="21"/>
          <w:szCs w:val="21"/>
        </w:rPr>
        <w:t xml:space="preserve"> </w:t>
      </w:r>
      <w:r w:rsidRPr="00AE4AA6">
        <w:rPr>
          <w:rFonts w:ascii="Book Antiqua" w:hAnsi="Book Antiqua"/>
          <w:sz w:val="21"/>
          <w:szCs w:val="21"/>
        </w:rPr>
        <w:t>экономич</w:t>
      </w:r>
      <w:r w:rsidRPr="00AE4AA6">
        <w:rPr>
          <w:rFonts w:ascii="Book Antiqua" w:hAnsi="Book Antiqua"/>
          <w:sz w:val="21"/>
          <w:szCs w:val="21"/>
        </w:rPr>
        <w:t>е</w:t>
      </w:r>
      <w:r w:rsidRPr="00AE4AA6">
        <w:rPr>
          <w:rFonts w:ascii="Book Antiqua" w:hAnsi="Book Antiqua"/>
          <w:sz w:val="21"/>
          <w:szCs w:val="21"/>
        </w:rPr>
        <w:t>ских</w:t>
      </w:r>
      <w:r w:rsidRPr="00AE4AA6">
        <w:rPr>
          <w:rFonts w:ascii="Book Antiqua" w:hAnsi="Book Antiqua"/>
          <w:spacing w:val="-5"/>
          <w:sz w:val="21"/>
          <w:szCs w:val="21"/>
        </w:rPr>
        <w:t xml:space="preserve"> </w:t>
      </w:r>
      <w:r w:rsidRPr="00AE4AA6">
        <w:rPr>
          <w:rFonts w:ascii="Book Antiqua" w:hAnsi="Book Antiqua"/>
          <w:sz w:val="21"/>
          <w:szCs w:val="21"/>
        </w:rPr>
        <w:t>отношений</w:t>
      </w:r>
      <w:r w:rsidRPr="00AE4AA6">
        <w:rPr>
          <w:rFonts w:ascii="Book Antiqua" w:hAnsi="Book Antiqua"/>
          <w:spacing w:val="-5"/>
          <w:sz w:val="21"/>
          <w:szCs w:val="21"/>
        </w:rPr>
        <w:t xml:space="preserve"> </w:t>
      </w:r>
      <w:r w:rsidRPr="00AE4AA6">
        <w:rPr>
          <w:rFonts w:ascii="Book Antiqua" w:hAnsi="Book Antiqua"/>
          <w:sz w:val="21"/>
          <w:szCs w:val="21"/>
        </w:rPr>
        <w:t>и</w:t>
      </w:r>
      <w:r w:rsidRPr="00AE4AA6">
        <w:rPr>
          <w:rFonts w:ascii="Book Antiqua" w:hAnsi="Book Antiqua"/>
          <w:spacing w:val="-5"/>
          <w:sz w:val="21"/>
          <w:szCs w:val="21"/>
        </w:rPr>
        <w:t xml:space="preserve"> </w:t>
      </w:r>
      <w:r w:rsidRPr="00AE4AA6">
        <w:rPr>
          <w:rFonts w:ascii="Book Antiqua" w:hAnsi="Book Antiqua"/>
          <w:sz w:val="21"/>
          <w:szCs w:val="21"/>
        </w:rPr>
        <w:t>самого характера рынка. Вместо спонтанных колебаний рыночной конъюнктуры</w:t>
      </w:r>
      <w:r w:rsidRPr="00AE4AA6">
        <w:rPr>
          <w:rFonts w:ascii="Book Antiqua" w:hAnsi="Book Antiqua"/>
          <w:spacing w:val="-3"/>
          <w:sz w:val="21"/>
          <w:szCs w:val="21"/>
        </w:rPr>
        <w:t xml:space="preserve"> </w:t>
      </w:r>
      <w:r w:rsidRPr="00AE4AA6">
        <w:rPr>
          <w:rFonts w:ascii="Book Antiqua" w:hAnsi="Book Antiqua"/>
          <w:sz w:val="21"/>
          <w:szCs w:val="21"/>
        </w:rPr>
        <w:t>люди</w:t>
      </w:r>
      <w:r w:rsidRPr="00AE4AA6">
        <w:rPr>
          <w:rFonts w:ascii="Book Antiqua" w:hAnsi="Book Antiqua"/>
          <w:spacing w:val="-3"/>
          <w:sz w:val="21"/>
          <w:szCs w:val="21"/>
        </w:rPr>
        <w:t xml:space="preserve"> </w:t>
      </w:r>
      <w:r w:rsidRPr="00AE4AA6">
        <w:rPr>
          <w:rFonts w:ascii="Book Antiqua" w:hAnsi="Book Antiqua"/>
          <w:sz w:val="21"/>
          <w:szCs w:val="21"/>
        </w:rPr>
        <w:t>будут</w:t>
      </w:r>
      <w:r w:rsidRPr="00AE4AA6">
        <w:rPr>
          <w:rFonts w:ascii="Book Antiqua" w:hAnsi="Book Antiqua"/>
          <w:spacing w:val="-3"/>
          <w:sz w:val="21"/>
          <w:szCs w:val="21"/>
        </w:rPr>
        <w:t xml:space="preserve"> </w:t>
      </w:r>
      <w:r w:rsidRPr="00AE4AA6">
        <w:rPr>
          <w:rFonts w:ascii="Book Antiqua" w:hAnsi="Book Antiqua"/>
          <w:sz w:val="21"/>
          <w:szCs w:val="21"/>
        </w:rPr>
        <w:t>все</w:t>
      </w:r>
      <w:r w:rsidRPr="00AE4AA6">
        <w:rPr>
          <w:rFonts w:ascii="Book Antiqua" w:hAnsi="Book Antiqua"/>
          <w:spacing w:val="-3"/>
          <w:sz w:val="21"/>
          <w:szCs w:val="21"/>
        </w:rPr>
        <w:t xml:space="preserve"> </w:t>
      </w:r>
      <w:r w:rsidRPr="00AE4AA6">
        <w:rPr>
          <w:rFonts w:ascii="Book Antiqua" w:hAnsi="Book Antiqua"/>
          <w:sz w:val="21"/>
          <w:szCs w:val="21"/>
        </w:rPr>
        <w:t>более</w:t>
      </w:r>
      <w:r w:rsidRPr="00AE4AA6">
        <w:rPr>
          <w:rFonts w:ascii="Book Antiqua" w:hAnsi="Book Antiqua"/>
          <w:spacing w:val="-3"/>
          <w:sz w:val="21"/>
          <w:szCs w:val="21"/>
        </w:rPr>
        <w:t xml:space="preserve"> </w:t>
      </w:r>
      <w:r w:rsidRPr="00AE4AA6">
        <w:rPr>
          <w:rFonts w:ascii="Book Antiqua" w:hAnsi="Book Antiqua"/>
          <w:sz w:val="21"/>
          <w:szCs w:val="21"/>
        </w:rPr>
        <w:t>ор</w:t>
      </w:r>
      <w:r w:rsidRPr="00AE4AA6">
        <w:rPr>
          <w:rFonts w:ascii="Book Antiqua" w:hAnsi="Book Antiqua"/>
          <w:sz w:val="21"/>
          <w:szCs w:val="21"/>
        </w:rPr>
        <w:t>и</w:t>
      </w:r>
      <w:r w:rsidRPr="00AE4AA6">
        <w:rPr>
          <w:rFonts w:ascii="Book Antiqua" w:hAnsi="Book Antiqua"/>
          <w:sz w:val="21"/>
          <w:szCs w:val="21"/>
        </w:rPr>
        <w:t>ентироваться</w:t>
      </w:r>
      <w:r w:rsidRPr="00AE4AA6">
        <w:rPr>
          <w:rFonts w:ascii="Book Antiqua" w:hAnsi="Book Antiqua"/>
          <w:spacing w:val="-2"/>
          <w:sz w:val="21"/>
          <w:szCs w:val="21"/>
        </w:rPr>
        <w:t xml:space="preserve"> </w:t>
      </w:r>
      <w:r w:rsidRPr="00AE4AA6">
        <w:rPr>
          <w:rFonts w:ascii="Book Antiqua" w:hAnsi="Book Antiqua"/>
          <w:sz w:val="21"/>
          <w:szCs w:val="21"/>
        </w:rPr>
        <w:t>на</w:t>
      </w:r>
      <w:r w:rsidRPr="00AE4AA6">
        <w:rPr>
          <w:rFonts w:ascii="Book Antiqua" w:hAnsi="Book Antiqua"/>
          <w:spacing w:val="-3"/>
          <w:sz w:val="21"/>
          <w:szCs w:val="21"/>
        </w:rPr>
        <w:t xml:space="preserve"> </w:t>
      </w:r>
      <w:r w:rsidRPr="00AE4AA6">
        <w:rPr>
          <w:rFonts w:ascii="Book Antiqua" w:hAnsi="Book Antiqua"/>
          <w:sz w:val="21"/>
          <w:szCs w:val="21"/>
        </w:rPr>
        <w:t>результаты</w:t>
      </w:r>
      <w:r w:rsidRPr="00AE4AA6">
        <w:rPr>
          <w:rFonts w:ascii="Book Antiqua" w:hAnsi="Book Antiqua"/>
          <w:spacing w:val="-3"/>
          <w:sz w:val="21"/>
          <w:szCs w:val="21"/>
        </w:rPr>
        <w:t xml:space="preserve"> </w:t>
      </w:r>
      <w:r w:rsidRPr="00AE4AA6">
        <w:rPr>
          <w:rFonts w:ascii="Book Antiqua" w:hAnsi="Book Antiqua"/>
          <w:sz w:val="21"/>
          <w:szCs w:val="21"/>
        </w:rPr>
        <w:t>согласованных действий лиц, св</w:t>
      </w:r>
      <w:r w:rsidRPr="00AE4AA6">
        <w:rPr>
          <w:rFonts w:ascii="Book Antiqua" w:hAnsi="Book Antiqua"/>
          <w:sz w:val="21"/>
          <w:szCs w:val="21"/>
        </w:rPr>
        <w:t>я</w:t>
      </w:r>
      <w:r w:rsidRPr="00AE4AA6">
        <w:rPr>
          <w:rFonts w:ascii="Book Antiqua" w:hAnsi="Book Antiqua"/>
          <w:sz w:val="21"/>
          <w:szCs w:val="21"/>
        </w:rPr>
        <w:t xml:space="preserve">занных между собой переплетающимися </w:t>
      </w:r>
      <w:r w:rsidRPr="00AE4AA6">
        <w:rPr>
          <w:rFonts w:ascii="Book Antiqua" w:hAnsi="Book Antiqua"/>
          <w:spacing w:val="-2"/>
          <w:sz w:val="21"/>
          <w:szCs w:val="21"/>
        </w:rPr>
        <w:t>элементами</w:t>
      </w:r>
      <w:r w:rsidRPr="00AE4AA6">
        <w:rPr>
          <w:rFonts w:ascii="Book Antiqua" w:hAnsi="Book Antiqua"/>
          <w:spacing w:val="-7"/>
          <w:sz w:val="21"/>
          <w:szCs w:val="21"/>
        </w:rPr>
        <w:t xml:space="preserve"> </w:t>
      </w:r>
      <w:r w:rsidRPr="00AE4AA6">
        <w:rPr>
          <w:rFonts w:ascii="Book Antiqua" w:hAnsi="Book Antiqua"/>
          <w:spacing w:val="-2"/>
          <w:sz w:val="21"/>
          <w:szCs w:val="21"/>
        </w:rPr>
        <w:t>прав</w:t>
      </w:r>
      <w:r w:rsidRPr="00AE4AA6">
        <w:rPr>
          <w:rFonts w:ascii="Book Antiqua" w:hAnsi="Book Antiqua"/>
          <w:spacing w:val="-6"/>
          <w:sz w:val="21"/>
          <w:szCs w:val="21"/>
        </w:rPr>
        <w:t xml:space="preserve"> </w:t>
      </w:r>
      <w:r w:rsidRPr="00AE4AA6">
        <w:rPr>
          <w:rFonts w:ascii="Book Antiqua" w:hAnsi="Book Antiqua"/>
          <w:spacing w:val="-2"/>
          <w:sz w:val="21"/>
          <w:szCs w:val="21"/>
        </w:rPr>
        <w:t>соб</w:t>
      </w:r>
      <w:r w:rsidRPr="00AE4AA6">
        <w:rPr>
          <w:rFonts w:ascii="Book Antiqua" w:hAnsi="Book Antiqua"/>
          <w:spacing w:val="-2"/>
          <w:sz w:val="21"/>
          <w:szCs w:val="21"/>
        </w:rPr>
        <w:t>с</w:t>
      </w:r>
      <w:r w:rsidRPr="00AE4AA6">
        <w:rPr>
          <w:rFonts w:ascii="Book Antiqua" w:hAnsi="Book Antiqua"/>
          <w:spacing w:val="-2"/>
          <w:sz w:val="21"/>
          <w:szCs w:val="21"/>
        </w:rPr>
        <w:t>твенности.</w:t>
      </w:r>
      <w:r w:rsidRPr="00AE4AA6">
        <w:rPr>
          <w:rFonts w:ascii="Book Antiqua" w:hAnsi="Book Antiqua"/>
          <w:spacing w:val="-6"/>
          <w:sz w:val="21"/>
          <w:szCs w:val="21"/>
        </w:rPr>
        <w:t xml:space="preserve"> </w:t>
      </w:r>
      <w:r w:rsidRPr="00AE4AA6">
        <w:rPr>
          <w:rFonts w:ascii="Book Antiqua" w:hAnsi="Book Antiqua"/>
          <w:spacing w:val="-2"/>
          <w:sz w:val="21"/>
          <w:szCs w:val="21"/>
        </w:rPr>
        <w:t>Государству</w:t>
      </w:r>
      <w:r w:rsidRPr="00AE4AA6">
        <w:rPr>
          <w:rFonts w:ascii="Book Antiqua" w:hAnsi="Book Antiqua"/>
          <w:spacing w:val="-7"/>
          <w:sz w:val="21"/>
          <w:szCs w:val="21"/>
        </w:rPr>
        <w:t xml:space="preserve"> </w:t>
      </w:r>
      <w:r w:rsidRPr="00AE4AA6">
        <w:rPr>
          <w:rFonts w:ascii="Book Antiqua" w:hAnsi="Book Antiqua"/>
          <w:spacing w:val="-2"/>
          <w:sz w:val="21"/>
          <w:szCs w:val="21"/>
        </w:rPr>
        <w:t>же</w:t>
      </w:r>
      <w:r w:rsidRPr="00AE4AA6">
        <w:rPr>
          <w:rFonts w:ascii="Book Antiqua" w:hAnsi="Book Antiqua"/>
          <w:spacing w:val="-6"/>
          <w:sz w:val="21"/>
          <w:szCs w:val="21"/>
        </w:rPr>
        <w:t xml:space="preserve"> </w:t>
      </w:r>
      <w:r w:rsidRPr="00AE4AA6">
        <w:rPr>
          <w:rFonts w:ascii="Book Antiqua" w:hAnsi="Book Antiqua"/>
          <w:spacing w:val="-2"/>
          <w:sz w:val="21"/>
          <w:szCs w:val="21"/>
        </w:rPr>
        <w:t>придется</w:t>
      </w:r>
      <w:r w:rsidRPr="00AE4AA6">
        <w:rPr>
          <w:rFonts w:ascii="Book Antiqua" w:hAnsi="Book Antiqua"/>
          <w:spacing w:val="-6"/>
          <w:sz w:val="21"/>
          <w:szCs w:val="21"/>
        </w:rPr>
        <w:t xml:space="preserve"> </w:t>
      </w:r>
      <w:r w:rsidRPr="00AE4AA6">
        <w:rPr>
          <w:rFonts w:ascii="Book Antiqua" w:hAnsi="Book Antiqua"/>
          <w:spacing w:val="-2"/>
          <w:sz w:val="21"/>
          <w:szCs w:val="21"/>
        </w:rPr>
        <w:t xml:space="preserve">постепенно </w:t>
      </w:r>
      <w:r w:rsidRPr="00AE4AA6">
        <w:rPr>
          <w:rFonts w:ascii="Book Antiqua" w:hAnsi="Book Antiqua"/>
          <w:sz w:val="21"/>
          <w:szCs w:val="21"/>
        </w:rPr>
        <w:t>«дрейфовать» к новому уровню регулирования модифицирующихся общес</w:t>
      </w:r>
      <w:r w:rsidRPr="00AE4AA6">
        <w:rPr>
          <w:rFonts w:ascii="Book Antiqua" w:hAnsi="Book Antiqua"/>
          <w:sz w:val="21"/>
          <w:szCs w:val="21"/>
        </w:rPr>
        <w:t>т</w:t>
      </w:r>
      <w:r w:rsidRPr="00AE4AA6">
        <w:rPr>
          <w:rFonts w:ascii="Book Antiqua" w:hAnsi="Book Antiqua"/>
          <w:sz w:val="21"/>
          <w:szCs w:val="21"/>
        </w:rPr>
        <w:t>венных отношений, нацеленного на достижение консенсуса</w:t>
      </w:r>
      <w:r w:rsidRPr="00AE4AA6">
        <w:rPr>
          <w:rFonts w:ascii="Book Antiqua" w:hAnsi="Book Antiqua"/>
          <w:spacing w:val="80"/>
          <w:sz w:val="21"/>
          <w:szCs w:val="21"/>
        </w:rPr>
        <w:t xml:space="preserve"> </w:t>
      </w:r>
      <w:r w:rsidRPr="00AE4AA6">
        <w:rPr>
          <w:rFonts w:ascii="Book Antiqua" w:hAnsi="Book Antiqua"/>
          <w:sz w:val="21"/>
          <w:szCs w:val="21"/>
        </w:rPr>
        <w:t>и баланса интересов их участников.</w:t>
      </w:r>
    </w:p>
    <w:p w14:paraId="54C3C395"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Однако</w:t>
      </w:r>
      <w:r w:rsidRPr="00AE4AA6">
        <w:rPr>
          <w:rFonts w:ascii="Book Antiqua" w:hAnsi="Book Antiqua"/>
          <w:spacing w:val="-12"/>
          <w:sz w:val="21"/>
          <w:szCs w:val="21"/>
        </w:rPr>
        <w:t xml:space="preserve"> </w:t>
      </w:r>
      <w:r w:rsidRPr="00AE4AA6">
        <w:rPr>
          <w:rFonts w:ascii="Book Antiqua" w:hAnsi="Book Antiqua"/>
          <w:sz w:val="21"/>
          <w:szCs w:val="21"/>
        </w:rPr>
        <w:t>возникает</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еще</w:t>
      </w:r>
      <w:r w:rsidRPr="00AE4AA6">
        <w:rPr>
          <w:rFonts w:ascii="Book Antiqua" w:hAnsi="Book Antiqua"/>
          <w:spacing w:val="-12"/>
          <w:sz w:val="21"/>
          <w:szCs w:val="21"/>
        </w:rPr>
        <w:t xml:space="preserve"> </w:t>
      </w:r>
      <w:r w:rsidRPr="00AE4AA6">
        <w:rPr>
          <w:rFonts w:ascii="Book Antiqua" w:hAnsi="Book Antiqua"/>
          <w:sz w:val="21"/>
          <w:szCs w:val="21"/>
        </w:rPr>
        <w:t>один</w:t>
      </w:r>
      <w:r w:rsidRPr="00AE4AA6">
        <w:rPr>
          <w:rFonts w:ascii="Book Antiqua" w:hAnsi="Book Antiqua"/>
          <w:spacing w:val="-12"/>
          <w:sz w:val="21"/>
          <w:szCs w:val="21"/>
        </w:rPr>
        <w:t xml:space="preserve"> </w:t>
      </w:r>
      <w:r w:rsidRPr="00AE4AA6">
        <w:rPr>
          <w:rFonts w:ascii="Book Antiqua" w:hAnsi="Book Antiqua"/>
          <w:sz w:val="21"/>
          <w:szCs w:val="21"/>
        </w:rPr>
        <w:t>важный</w:t>
      </w:r>
      <w:r w:rsidRPr="00AE4AA6">
        <w:rPr>
          <w:rFonts w:ascii="Book Antiqua" w:hAnsi="Book Antiqua"/>
          <w:spacing w:val="-12"/>
          <w:sz w:val="21"/>
          <w:szCs w:val="21"/>
        </w:rPr>
        <w:t xml:space="preserve"> </w:t>
      </w:r>
      <w:r w:rsidRPr="00AE4AA6">
        <w:rPr>
          <w:rFonts w:ascii="Book Antiqua" w:hAnsi="Book Antiqua"/>
          <w:sz w:val="21"/>
          <w:szCs w:val="21"/>
        </w:rPr>
        <w:t>вопрос:</w:t>
      </w:r>
      <w:r w:rsidRPr="00AE4AA6">
        <w:rPr>
          <w:rFonts w:ascii="Book Antiqua" w:hAnsi="Book Antiqua"/>
          <w:spacing w:val="-12"/>
          <w:sz w:val="21"/>
          <w:szCs w:val="21"/>
        </w:rPr>
        <w:t xml:space="preserve"> </w:t>
      </w:r>
      <w:r w:rsidRPr="00AE4AA6">
        <w:rPr>
          <w:rFonts w:ascii="Book Antiqua" w:hAnsi="Book Antiqua"/>
          <w:sz w:val="21"/>
          <w:szCs w:val="21"/>
        </w:rPr>
        <w:t>есть</w:t>
      </w:r>
      <w:r w:rsidRPr="00AE4AA6">
        <w:rPr>
          <w:rFonts w:ascii="Book Antiqua" w:hAnsi="Book Antiqua"/>
          <w:spacing w:val="-11"/>
          <w:sz w:val="21"/>
          <w:szCs w:val="21"/>
        </w:rPr>
        <w:t xml:space="preserve"> </w:t>
      </w:r>
      <w:r w:rsidRPr="00AE4AA6">
        <w:rPr>
          <w:rFonts w:ascii="Book Antiqua" w:hAnsi="Book Antiqua"/>
          <w:sz w:val="21"/>
          <w:szCs w:val="21"/>
        </w:rPr>
        <w:t>ли</w:t>
      </w:r>
      <w:r w:rsidRPr="00AE4AA6">
        <w:rPr>
          <w:rFonts w:ascii="Book Antiqua" w:hAnsi="Book Antiqua"/>
          <w:spacing w:val="-12"/>
          <w:sz w:val="21"/>
          <w:szCs w:val="21"/>
        </w:rPr>
        <w:t xml:space="preserve"> </w:t>
      </w:r>
      <w:r w:rsidRPr="00AE4AA6">
        <w:rPr>
          <w:rFonts w:ascii="Book Antiqua" w:hAnsi="Book Antiqua"/>
          <w:sz w:val="21"/>
          <w:szCs w:val="21"/>
        </w:rPr>
        <w:t>нечто,</w:t>
      </w:r>
      <w:r w:rsidRPr="00AE4AA6">
        <w:rPr>
          <w:rFonts w:ascii="Book Antiqua" w:hAnsi="Book Antiqua"/>
          <w:spacing w:val="-12"/>
          <w:sz w:val="21"/>
          <w:szCs w:val="21"/>
        </w:rPr>
        <w:t xml:space="preserve"> </w:t>
      </w:r>
      <w:r w:rsidRPr="00AE4AA6">
        <w:rPr>
          <w:rFonts w:ascii="Book Antiqua" w:hAnsi="Book Antiqua"/>
          <w:sz w:val="21"/>
          <w:szCs w:val="21"/>
        </w:rPr>
        <w:t xml:space="preserve">тоже </w:t>
      </w:r>
      <w:r w:rsidRPr="00AE4AA6">
        <w:rPr>
          <w:rFonts w:ascii="Book Antiqua" w:hAnsi="Book Antiqua"/>
          <w:spacing w:val="-4"/>
          <w:sz w:val="21"/>
          <w:szCs w:val="21"/>
        </w:rPr>
        <w:t>воспринятое</w:t>
      </w:r>
      <w:r w:rsidRPr="00AE4AA6">
        <w:rPr>
          <w:rFonts w:ascii="Book Antiqua" w:hAnsi="Book Antiqua"/>
          <w:spacing w:val="-8"/>
          <w:sz w:val="21"/>
          <w:szCs w:val="21"/>
        </w:rPr>
        <w:t xml:space="preserve"> </w:t>
      </w:r>
      <w:r w:rsidRPr="00AE4AA6">
        <w:rPr>
          <w:rFonts w:ascii="Book Antiqua" w:hAnsi="Book Antiqua"/>
          <w:spacing w:val="-4"/>
          <w:sz w:val="21"/>
          <w:szCs w:val="21"/>
        </w:rPr>
        <w:t>человеком</w:t>
      </w:r>
      <w:r w:rsidRPr="00AE4AA6">
        <w:rPr>
          <w:rFonts w:ascii="Book Antiqua" w:hAnsi="Book Antiqua"/>
          <w:spacing w:val="-8"/>
          <w:sz w:val="21"/>
          <w:szCs w:val="21"/>
        </w:rPr>
        <w:t xml:space="preserve"> </w:t>
      </w:r>
      <w:r w:rsidRPr="00AE4AA6">
        <w:rPr>
          <w:rFonts w:ascii="Book Antiqua" w:hAnsi="Book Antiqua"/>
          <w:spacing w:val="-4"/>
          <w:sz w:val="21"/>
          <w:szCs w:val="21"/>
        </w:rPr>
        <w:t>как</w:t>
      </w:r>
      <w:r w:rsidRPr="00AE4AA6">
        <w:rPr>
          <w:rFonts w:ascii="Book Antiqua" w:hAnsi="Book Antiqua"/>
          <w:spacing w:val="-8"/>
          <w:sz w:val="21"/>
          <w:szCs w:val="21"/>
        </w:rPr>
        <w:t xml:space="preserve"> </w:t>
      </w:r>
      <w:r w:rsidRPr="00AE4AA6">
        <w:rPr>
          <w:rFonts w:ascii="Book Antiqua" w:hAnsi="Book Antiqua"/>
          <w:spacing w:val="-4"/>
          <w:sz w:val="21"/>
          <w:szCs w:val="21"/>
        </w:rPr>
        <w:t>«часть</w:t>
      </w:r>
      <w:r w:rsidRPr="00AE4AA6">
        <w:rPr>
          <w:rFonts w:ascii="Book Antiqua" w:hAnsi="Book Antiqua"/>
          <w:spacing w:val="-8"/>
          <w:sz w:val="21"/>
          <w:szCs w:val="21"/>
        </w:rPr>
        <w:t xml:space="preserve"> </w:t>
      </w:r>
      <w:r w:rsidRPr="00AE4AA6">
        <w:rPr>
          <w:rFonts w:ascii="Book Antiqua" w:hAnsi="Book Antiqua"/>
          <w:spacing w:val="-4"/>
          <w:sz w:val="21"/>
          <w:szCs w:val="21"/>
        </w:rPr>
        <w:t>себя»,</w:t>
      </w:r>
      <w:r w:rsidRPr="00AE4AA6">
        <w:rPr>
          <w:rFonts w:ascii="Book Antiqua" w:hAnsi="Book Antiqua"/>
          <w:spacing w:val="-8"/>
          <w:sz w:val="21"/>
          <w:szCs w:val="21"/>
        </w:rPr>
        <w:t xml:space="preserve"> </w:t>
      </w:r>
      <w:r w:rsidRPr="00AE4AA6">
        <w:rPr>
          <w:rFonts w:ascii="Book Antiqua" w:hAnsi="Book Antiqua"/>
          <w:spacing w:val="-4"/>
          <w:sz w:val="21"/>
          <w:szCs w:val="21"/>
        </w:rPr>
        <w:t>что</w:t>
      </w:r>
      <w:r w:rsidRPr="00AE4AA6">
        <w:rPr>
          <w:rFonts w:ascii="Book Antiqua" w:hAnsi="Book Antiqua"/>
          <w:spacing w:val="-8"/>
          <w:sz w:val="21"/>
          <w:szCs w:val="21"/>
        </w:rPr>
        <w:t xml:space="preserve"> </w:t>
      </w:r>
      <w:r w:rsidRPr="00AE4AA6">
        <w:rPr>
          <w:rFonts w:ascii="Book Antiqua" w:hAnsi="Book Antiqua"/>
          <w:spacing w:val="-4"/>
          <w:sz w:val="21"/>
          <w:szCs w:val="21"/>
        </w:rPr>
        <w:t>не</w:t>
      </w:r>
      <w:r w:rsidRPr="00AE4AA6">
        <w:rPr>
          <w:rFonts w:ascii="Book Antiqua" w:hAnsi="Book Antiqua"/>
          <w:spacing w:val="-8"/>
          <w:sz w:val="21"/>
          <w:szCs w:val="21"/>
        </w:rPr>
        <w:t xml:space="preserve"> </w:t>
      </w:r>
      <w:r w:rsidRPr="00AE4AA6">
        <w:rPr>
          <w:rFonts w:ascii="Book Antiqua" w:hAnsi="Book Antiqua"/>
          <w:spacing w:val="-4"/>
          <w:sz w:val="21"/>
          <w:szCs w:val="21"/>
        </w:rPr>
        <w:t>подвержено</w:t>
      </w:r>
      <w:r w:rsidRPr="00AE4AA6">
        <w:rPr>
          <w:rFonts w:ascii="Book Antiqua" w:hAnsi="Book Antiqua"/>
          <w:spacing w:val="-7"/>
          <w:sz w:val="21"/>
          <w:szCs w:val="21"/>
        </w:rPr>
        <w:t xml:space="preserve"> </w:t>
      </w:r>
      <w:r w:rsidRPr="00AE4AA6">
        <w:rPr>
          <w:rFonts w:ascii="Book Antiqua" w:hAnsi="Book Antiqua"/>
          <w:spacing w:val="-4"/>
          <w:sz w:val="21"/>
          <w:szCs w:val="21"/>
        </w:rPr>
        <w:lastRenderedPageBreak/>
        <w:t xml:space="preserve">диффузии, </w:t>
      </w:r>
      <w:r w:rsidRPr="00AE4AA6">
        <w:rPr>
          <w:rFonts w:ascii="Book Antiqua" w:hAnsi="Book Antiqua"/>
          <w:sz w:val="21"/>
          <w:szCs w:val="21"/>
        </w:rPr>
        <w:t>имеет положительную значимость и сохраняет ее на протяжении существования современного человека?</w:t>
      </w:r>
    </w:p>
    <w:p w14:paraId="75330CFB"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Мы</w:t>
      </w:r>
      <w:r w:rsidRPr="00AE4AA6">
        <w:rPr>
          <w:rFonts w:ascii="Book Antiqua" w:hAnsi="Book Antiqua"/>
          <w:spacing w:val="-7"/>
          <w:sz w:val="21"/>
          <w:szCs w:val="21"/>
        </w:rPr>
        <w:t xml:space="preserve"> </w:t>
      </w:r>
      <w:r w:rsidRPr="00AE4AA6">
        <w:rPr>
          <w:rFonts w:ascii="Book Antiqua" w:hAnsi="Book Antiqua"/>
          <w:sz w:val="21"/>
          <w:szCs w:val="21"/>
        </w:rPr>
        <w:t>с</w:t>
      </w:r>
      <w:r w:rsidRPr="00AE4AA6">
        <w:rPr>
          <w:rFonts w:ascii="Book Antiqua" w:hAnsi="Book Antiqua"/>
          <w:spacing w:val="-7"/>
          <w:sz w:val="21"/>
          <w:szCs w:val="21"/>
        </w:rPr>
        <w:t xml:space="preserve"> </w:t>
      </w:r>
      <w:r w:rsidRPr="00AE4AA6">
        <w:rPr>
          <w:rFonts w:ascii="Book Antiqua" w:hAnsi="Book Antiqua"/>
          <w:sz w:val="21"/>
          <w:szCs w:val="21"/>
        </w:rPr>
        <w:t>уверенностью</w:t>
      </w:r>
      <w:r w:rsidRPr="00AE4AA6">
        <w:rPr>
          <w:rFonts w:ascii="Book Antiqua" w:hAnsi="Book Antiqua"/>
          <w:spacing w:val="-8"/>
          <w:sz w:val="21"/>
          <w:szCs w:val="21"/>
        </w:rPr>
        <w:t xml:space="preserve"> </w:t>
      </w:r>
      <w:r w:rsidRPr="00AE4AA6">
        <w:rPr>
          <w:rFonts w:ascii="Book Antiqua" w:hAnsi="Book Antiqua"/>
          <w:sz w:val="21"/>
          <w:szCs w:val="21"/>
        </w:rPr>
        <w:t>отвечаем</w:t>
      </w:r>
      <w:r w:rsidRPr="00AE4AA6">
        <w:rPr>
          <w:rFonts w:ascii="Book Antiqua" w:hAnsi="Book Antiqua"/>
          <w:spacing w:val="-8"/>
          <w:sz w:val="21"/>
          <w:szCs w:val="21"/>
        </w:rPr>
        <w:t xml:space="preserve"> </w:t>
      </w:r>
      <w:r w:rsidRPr="00AE4AA6">
        <w:rPr>
          <w:rFonts w:ascii="Book Antiqua" w:hAnsi="Book Antiqua"/>
          <w:sz w:val="21"/>
          <w:szCs w:val="21"/>
        </w:rPr>
        <w:t>на</w:t>
      </w:r>
      <w:r w:rsidRPr="00AE4AA6">
        <w:rPr>
          <w:rFonts w:ascii="Book Antiqua" w:hAnsi="Book Antiqua"/>
          <w:spacing w:val="-7"/>
          <w:sz w:val="21"/>
          <w:szCs w:val="21"/>
        </w:rPr>
        <w:t xml:space="preserve"> </w:t>
      </w:r>
      <w:r w:rsidRPr="00AE4AA6">
        <w:rPr>
          <w:rFonts w:ascii="Book Antiqua" w:hAnsi="Book Antiqua"/>
          <w:sz w:val="21"/>
          <w:szCs w:val="21"/>
        </w:rPr>
        <w:t>него</w:t>
      </w:r>
      <w:r w:rsidRPr="00AE4AA6">
        <w:rPr>
          <w:rFonts w:ascii="Book Antiqua" w:hAnsi="Book Antiqua"/>
          <w:spacing w:val="-7"/>
          <w:sz w:val="21"/>
          <w:szCs w:val="21"/>
        </w:rPr>
        <w:t xml:space="preserve"> </w:t>
      </w:r>
      <w:r w:rsidRPr="00AE4AA6">
        <w:rPr>
          <w:rFonts w:ascii="Book Antiqua" w:hAnsi="Book Antiqua"/>
          <w:sz w:val="21"/>
          <w:szCs w:val="21"/>
        </w:rPr>
        <w:t>утвердительно.</w:t>
      </w:r>
      <w:r w:rsidRPr="00AE4AA6">
        <w:rPr>
          <w:rFonts w:ascii="Book Antiqua" w:hAnsi="Book Antiqua"/>
          <w:spacing w:val="-7"/>
          <w:sz w:val="21"/>
          <w:szCs w:val="21"/>
        </w:rPr>
        <w:t xml:space="preserve"> </w:t>
      </w:r>
      <w:r w:rsidRPr="00AE4AA6">
        <w:rPr>
          <w:rFonts w:ascii="Book Antiqua" w:hAnsi="Book Antiqua"/>
          <w:sz w:val="21"/>
          <w:szCs w:val="21"/>
        </w:rPr>
        <w:t>Это</w:t>
      </w:r>
      <w:r w:rsidRPr="00AE4AA6">
        <w:rPr>
          <w:rFonts w:ascii="Book Antiqua" w:hAnsi="Book Antiqua"/>
          <w:spacing w:val="-7"/>
          <w:sz w:val="21"/>
          <w:szCs w:val="21"/>
        </w:rPr>
        <w:t xml:space="preserve"> – </w:t>
      </w:r>
      <w:r w:rsidRPr="00AE4AA6">
        <w:rPr>
          <w:rFonts w:ascii="Book Antiqua" w:hAnsi="Book Antiqua"/>
          <w:sz w:val="21"/>
          <w:szCs w:val="21"/>
        </w:rPr>
        <w:t>та</w:t>
      </w:r>
      <w:r w:rsidRPr="00AE4AA6">
        <w:rPr>
          <w:rFonts w:ascii="Book Antiqua" w:hAnsi="Book Antiqua"/>
          <w:spacing w:val="-7"/>
          <w:sz w:val="21"/>
          <w:szCs w:val="21"/>
        </w:rPr>
        <w:t xml:space="preserve"> </w:t>
      </w:r>
      <w:r w:rsidRPr="00AE4AA6">
        <w:rPr>
          <w:rFonts w:ascii="Book Antiqua" w:hAnsi="Book Antiqua"/>
          <w:sz w:val="21"/>
          <w:szCs w:val="21"/>
        </w:rPr>
        <w:t>самая «часть себя», которая не является экономической или политэкономической</w:t>
      </w:r>
      <w:r w:rsidRPr="00AE4AA6">
        <w:rPr>
          <w:rFonts w:ascii="Book Antiqua" w:hAnsi="Book Antiqua"/>
          <w:spacing w:val="-12"/>
          <w:sz w:val="21"/>
          <w:szCs w:val="21"/>
        </w:rPr>
        <w:t xml:space="preserve"> </w:t>
      </w:r>
      <w:r w:rsidRPr="00AE4AA6">
        <w:rPr>
          <w:rFonts w:ascii="Book Antiqua" w:hAnsi="Book Antiqua"/>
          <w:sz w:val="21"/>
          <w:szCs w:val="21"/>
        </w:rPr>
        <w:t>категорией,</w:t>
      </w:r>
      <w:r w:rsidRPr="00AE4AA6">
        <w:rPr>
          <w:rFonts w:ascii="Book Antiqua" w:hAnsi="Book Antiqua"/>
          <w:spacing w:val="-12"/>
          <w:sz w:val="21"/>
          <w:szCs w:val="21"/>
        </w:rPr>
        <w:t xml:space="preserve"> </w:t>
      </w:r>
      <w:r w:rsidRPr="00AE4AA6">
        <w:rPr>
          <w:rFonts w:ascii="Book Antiqua" w:hAnsi="Book Antiqua"/>
          <w:sz w:val="21"/>
          <w:szCs w:val="21"/>
        </w:rPr>
        <w:t>не</w:t>
      </w:r>
      <w:r w:rsidRPr="00AE4AA6">
        <w:rPr>
          <w:rFonts w:ascii="Book Antiqua" w:hAnsi="Book Antiqua"/>
          <w:spacing w:val="-12"/>
          <w:sz w:val="21"/>
          <w:szCs w:val="21"/>
        </w:rPr>
        <w:t xml:space="preserve"> </w:t>
      </w:r>
      <w:r w:rsidRPr="00AE4AA6">
        <w:rPr>
          <w:rFonts w:ascii="Book Antiqua" w:hAnsi="Book Antiqua"/>
          <w:sz w:val="21"/>
          <w:szCs w:val="21"/>
        </w:rPr>
        <w:t>«поглощена</w:t>
      </w:r>
      <w:r w:rsidRPr="00AE4AA6">
        <w:rPr>
          <w:rFonts w:ascii="Book Antiqua" w:hAnsi="Book Antiqua"/>
          <w:spacing w:val="-11"/>
          <w:sz w:val="21"/>
          <w:szCs w:val="21"/>
        </w:rPr>
        <w:t xml:space="preserve"> </w:t>
      </w:r>
      <w:r w:rsidRPr="00AE4AA6">
        <w:rPr>
          <w:rFonts w:ascii="Book Antiqua" w:hAnsi="Book Antiqua"/>
          <w:sz w:val="21"/>
          <w:szCs w:val="21"/>
        </w:rPr>
        <w:t>экономикой»</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 xml:space="preserve">представляет </w:t>
      </w:r>
      <w:r w:rsidRPr="00AE4AA6">
        <w:rPr>
          <w:rFonts w:ascii="Book Antiqua" w:hAnsi="Book Antiqua"/>
          <w:spacing w:val="-4"/>
          <w:sz w:val="21"/>
          <w:szCs w:val="21"/>
        </w:rPr>
        <w:t>собой</w:t>
      </w:r>
      <w:r w:rsidRPr="00AE4AA6">
        <w:rPr>
          <w:rFonts w:ascii="Book Antiqua" w:hAnsi="Book Antiqua"/>
          <w:spacing w:val="-6"/>
          <w:sz w:val="21"/>
          <w:szCs w:val="21"/>
        </w:rPr>
        <w:t xml:space="preserve"> </w:t>
      </w:r>
      <w:r w:rsidRPr="00AE4AA6">
        <w:rPr>
          <w:rFonts w:ascii="Book Antiqua" w:hAnsi="Book Antiqua"/>
          <w:spacing w:val="-4"/>
          <w:sz w:val="21"/>
          <w:szCs w:val="21"/>
        </w:rPr>
        <w:t>вклад</w:t>
      </w:r>
      <w:r w:rsidRPr="00AE4AA6">
        <w:rPr>
          <w:rFonts w:ascii="Book Antiqua" w:hAnsi="Book Antiqua"/>
          <w:spacing w:val="-5"/>
          <w:sz w:val="21"/>
          <w:szCs w:val="21"/>
        </w:rPr>
        <w:t xml:space="preserve"> </w:t>
      </w:r>
      <w:r w:rsidRPr="00AE4AA6">
        <w:rPr>
          <w:rFonts w:ascii="Book Antiqua" w:hAnsi="Book Antiqua"/>
          <w:spacing w:val="-4"/>
          <w:sz w:val="21"/>
          <w:szCs w:val="21"/>
        </w:rPr>
        <w:t>каждого</w:t>
      </w:r>
      <w:r w:rsidRPr="00AE4AA6">
        <w:rPr>
          <w:rFonts w:ascii="Book Antiqua" w:hAnsi="Book Antiqua"/>
          <w:spacing w:val="-6"/>
          <w:sz w:val="21"/>
          <w:szCs w:val="21"/>
        </w:rPr>
        <w:t xml:space="preserve"> </w:t>
      </w:r>
      <w:r w:rsidRPr="00AE4AA6">
        <w:rPr>
          <w:rFonts w:ascii="Book Antiqua" w:hAnsi="Book Antiqua"/>
          <w:spacing w:val="-4"/>
          <w:sz w:val="21"/>
          <w:szCs w:val="21"/>
        </w:rPr>
        <w:t>в</w:t>
      </w:r>
      <w:r w:rsidRPr="00AE4AA6">
        <w:rPr>
          <w:rFonts w:ascii="Book Antiqua" w:hAnsi="Book Antiqua"/>
          <w:spacing w:val="-5"/>
          <w:sz w:val="21"/>
          <w:szCs w:val="21"/>
        </w:rPr>
        <w:t xml:space="preserve"> </w:t>
      </w:r>
      <w:r w:rsidRPr="00AE4AA6">
        <w:rPr>
          <w:rFonts w:ascii="Book Antiqua" w:hAnsi="Book Antiqua"/>
          <w:spacing w:val="-4"/>
          <w:sz w:val="21"/>
          <w:szCs w:val="21"/>
        </w:rPr>
        <w:t>сотворчество</w:t>
      </w:r>
      <w:r w:rsidRPr="00AE4AA6">
        <w:rPr>
          <w:rFonts w:ascii="Book Antiqua" w:hAnsi="Book Antiqua"/>
          <w:spacing w:val="-5"/>
          <w:sz w:val="21"/>
          <w:szCs w:val="21"/>
        </w:rPr>
        <w:t xml:space="preserve"> </w:t>
      </w:r>
      <w:r w:rsidRPr="00AE4AA6">
        <w:rPr>
          <w:rFonts w:ascii="Book Antiqua" w:hAnsi="Book Antiqua"/>
          <w:spacing w:val="-4"/>
          <w:sz w:val="21"/>
          <w:szCs w:val="21"/>
        </w:rPr>
        <w:t>поколений.</w:t>
      </w:r>
      <w:r w:rsidRPr="00AE4AA6">
        <w:rPr>
          <w:rFonts w:ascii="Book Antiqua" w:hAnsi="Book Antiqua"/>
          <w:spacing w:val="-5"/>
          <w:sz w:val="21"/>
          <w:szCs w:val="21"/>
        </w:rPr>
        <w:t xml:space="preserve"> </w:t>
      </w:r>
      <w:r w:rsidRPr="00AE4AA6">
        <w:rPr>
          <w:rFonts w:ascii="Book Antiqua" w:hAnsi="Book Antiqua"/>
          <w:spacing w:val="-4"/>
          <w:sz w:val="21"/>
          <w:szCs w:val="21"/>
        </w:rPr>
        <w:t>Вкладывая</w:t>
      </w:r>
      <w:r w:rsidRPr="00AE4AA6">
        <w:rPr>
          <w:rFonts w:ascii="Book Antiqua" w:hAnsi="Book Antiqua"/>
          <w:spacing w:val="-5"/>
          <w:sz w:val="21"/>
          <w:szCs w:val="21"/>
        </w:rPr>
        <w:t xml:space="preserve"> </w:t>
      </w:r>
      <w:r w:rsidRPr="00AE4AA6">
        <w:rPr>
          <w:rFonts w:ascii="Book Antiqua" w:hAnsi="Book Antiqua"/>
          <w:spacing w:val="-4"/>
          <w:sz w:val="21"/>
          <w:szCs w:val="21"/>
        </w:rPr>
        <w:t>в</w:t>
      </w:r>
      <w:r w:rsidRPr="00AE4AA6">
        <w:rPr>
          <w:rFonts w:ascii="Book Antiqua" w:hAnsi="Book Antiqua"/>
          <w:spacing w:val="-5"/>
          <w:sz w:val="21"/>
          <w:szCs w:val="21"/>
        </w:rPr>
        <w:t xml:space="preserve"> </w:t>
      </w:r>
      <w:r w:rsidRPr="00AE4AA6">
        <w:rPr>
          <w:rFonts w:ascii="Book Antiqua" w:hAnsi="Book Antiqua"/>
          <w:spacing w:val="-4"/>
          <w:sz w:val="21"/>
          <w:szCs w:val="21"/>
        </w:rPr>
        <w:t>свое</w:t>
      </w:r>
      <w:r w:rsidRPr="00AE4AA6">
        <w:rPr>
          <w:rFonts w:ascii="Book Antiqua" w:hAnsi="Book Antiqua"/>
          <w:spacing w:val="-6"/>
          <w:sz w:val="21"/>
          <w:szCs w:val="21"/>
        </w:rPr>
        <w:t xml:space="preserve"> </w:t>
      </w:r>
      <w:r w:rsidRPr="00AE4AA6">
        <w:rPr>
          <w:rFonts w:ascii="Book Antiqua" w:hAnsi="Book Antiqua"/>
          <w:spacing w:val="-4"/>
          <w:sz w:val="21"/>
          <w:szCs w:val="21"/>
        </w:rPr>
        <w:t xml:space="preserve">дело </w:t>
      </w:r>
      <w:r w:rsidRPr="00AE4AA6">
        <w:rPr>
          <w:rFonts w:ascii="Book Antiqua" w:hAnsi="Book Antiqua"/>
          <w:spacing w:val="-2"/>
          <w:sz w:val="21"/>
          <w:szCs w:val="21"/>
        </w:rPr>
        <w:t>«душу»,</w:t>
      </w:r>
      <w:r w:rsidRPr="00AE4AA6">
        <w:rPr>
          <w:rFonts w:ascii="Book Antiqua" w:hAnsi="Book Antiqua"/>
          <w:spacing w:val="-10"/>
          <w:sz w:val="21"/>
          <w:szCs w:val="21"/>
        </w:rPr>
        <w:t xml:space="preserve"> </w:t>
      </w:r>
      <w:r w:rsidRPr="00AE4AA6">
        <w:rPr>
          <w:rFonts w:ascii="Book Antiqua" w:hAnsi="Book Antiqua"/>
          <w:spacing w:val="-2"/>
          <w:sz w:val="21"/>
          <w:szCs w:val="21"/>
        </w:rPr>
        <w:t>человек</w:t>
      </w:r>
      <w:r w:rsidRPr="00AE4AA6">
        <w:rPr>
          <w:rFonts w:ascii="Book Antiqua" w:hAnsi="Book Antiqua"/>
          <w:spacing w:val="-10"/>
          <w:sz w:val="21"/>
          <w:szCs w:val="21"/>
        </w:rPr>
        <w:t xml:space="preserve"> </w:t>
      </w:r>
      <w:r w:rsidRPr="00AE4AA6">
        <w:rPr>
          <w:rFonts w:ascii="Book Antiqua" w:hAnsi="Book Antiqua"/>
          <w:spacing w:val="-2"/>
          <w:sz w:val="21"/>
          <w:szCs w:val="21"/>
        </w:rPr>
        <w:t>не</w:t>
      </w:r>
      <w:r w:rsidRPr="00AE4AA6">
        <w:rPr>
          <w:rFonts w:ascii="Book Antiqua" w:hAnsi="Book Antiqua"/>
          <w:spacing w:val="-10"/>
          <w:sz w:val="21"/>
          <w:szCs w:val="21"/>
        </w:rPr>
        <w:t xml:space="preserve"> </w:t>
      </w:r>
      <w:r w:rsidRPr="00AE4AA6">
        <w:rPr>
          <w:rFonts w:ascii="Book Antiqua" w:hAnsi="Book Antiqua"/>
          <w:spacing w:val="-2"/>
          <w:sz w:val="21"/>
          <w:szCs w:val="21"/>
        </w:rPr>
        <w:t>обособляется</w:t>
      </w:r>
      <w:r w:rsidRPr="00AE4AA6">
        <w:rPr>
          <w:rFonts w:ascii="Book Antiqua" w:hAnsi="Book Antiqua"/>
          <w:spacing w:val="-10"/>
          <w:sz w:val="21"/>
          <w:szCs w:val="21"/>
        </w:rPr>
        <w:t xml:space="preserve"> </w:t>
      </w:r>
      <w:r w:rsidRPr="00AE4AA6">
        <w:rPr>
          <w:rFonts w:ascii="Book Antiqua" w:hAnsi="Book Antiqua"/>
          <w:spacing w:val="-2"/>
          <w:sz w:val="21"/>
          <w:szCs w:val="21"/>
        </w:rPr>
        <w:t>от</w:t>
      </w:r>
      <w:r w:rsidRPr="00AE4AA6">
        <w:rPr>
          <w:rFonts w:ascii="Book Antiqua" w:hAnsi="Book Antiqua"/>
          <w:spacing w:val="-10"/>
          <w:sz w:val="21"/>
          <w:szCs w:val="21"/>
        </w:rPr>
        <w:t xml:space="preserve"> </w:t>
      </w:r>
      <w:r w:rsidRPr="00AE4AA6">
        <w:rPr>
          <w:rFonts w:ascii="Book Antiqua" w:hAnsi="Book Antiqua"/>
          <w:spacing w:val="-2"/>
          <w:sz w:val="21"/>
          <w:szCs w:val="21"/>
        </w:rPr>
        <w:t>обще</w:t>
      </w:r>
      <w:r w:rsidRPr="00AE4AA6">
        <w:rPr>
          <w:rFonts w:ascii="Book Antiqua" w:hAnsi="Book Antiqua"/>
          <w:spacing w:val="-2"/>
          <w:sz w:val="21"/>
          <w:szCs w:val="21"/>
        </w:rPr>
        <w:t>с</w:t>
      </w:r>
      <w:r w:rsidRPr="00AE4AA6">
        <w:rPr>
          <w:rFonts w:ascii="Book Antiqua" w:hAnsi="Book Antiqua"/>
          <w:spacing w:val="-2"/>
          <w:sz w:val="21"/>
          <w:szCs w:val="21"/>
        </w:rPr>
        <w:t>тва,</w:t>
      </w:r>
      <w:r w:rsidRPr="00AE4AA6">
        <w:rPr>
          <w:rFonts w:ascii="Book Antiqua" w:hAnsi="Book Antiqua"/>
          <w:spacing w:val="-10"/>
          <w:sz w:val="21"/>
          <w:szCs w:val="21"/>
        </w:rPr>
        <w:t xml:space="preserve"> </w:t>
      </w:r>
      <w:r w:rsidRPr="00AE4AA6">
        <w:rPr>
          <w:rFonts w:ascii="Book Antiqua" w:hAnsi="Book Antiqua"/>
          <w:spacing w:val="-2"/>
          <w:sz w:val="21"/>
          <w:szCs w:val="21"/>
        </w:rPr>
        <w:t>не</w:t>
      </w:r>
      <w:r w:rsidRPr="00AE4AA6">
        <w:rPr>
          <w:rFonts w:ascii="Book Antiqua" w:hAnsi="Book Antiqua"/>
          <w:spacing w:val="-10"/>
          <w:sz w:val="21"/>
          <w:szCs w:val="21"/>
        </w:rPr>
        <w:t xml:space="preserve"> </w:t>
      </w:r>
      <w:r w:rsidRPr="00AE4AA6">
        <w:rPr>
          <w:rFonts w:ascii="Book Antiqua" w:hAnsi="Book Antiqua"/>
          <w:spacing w:val="-2"/>
          <w:sz w:val="21"/>
          <w:szCs w:val="21"/>
        </w:rPr>
        <w:t>воспринимает</w:t>
      </w:r>
      <w:r w:rsidRPr="00AE4AA6">
        <w:rPr>
          <w:rFonts w:ascii="Book Antiqua" w:hAnsi="Book Antiqua"/>
          <w:spacing w:val="-9"/>
          <w:sz w:val="21"/>
          <w:szCs w:val="21"/>
        </w:rPr>
        <w:t xml:space="preserve"> </w:t>
      </w:r>
      <w:r w:rsidRPr="00AE4AA6">
        <w:rPr>
          <w:rFonts w:ascii="Book Antiqua" w:hAnsi="Book Antiqua"/>
          <w:spacing w:val="-2"/>
          <w:sz w:val="21"/>
          <w:szCs w:val="21"/>
        </w:rPr>
        <w:t>ближ</w:t>
      </w:r>
      <w:r w:rsidRPr="00AE4AA6">
        <w:rPr>
          <w:rFonts w:ascii="Book Antiqua" w:hAnsi="Book Antiqua"/>
          <w:sz w:val="21"/>
          <w:szCs w:val="21"/>
        </w:rPr>
        <w:t>него</w:t>
      </w:r>
      <w:r w:rsidRPr="00AE4AA6">
        <w:rPr>
          <w:rFonts w:ascii="Book Antiqua" w:hAnsi="Book Antiqua"/>
          <w:spacing w:val="-2"/>
          <w:sz w:val="21"/>
          <w:szCs w:val="21"/>
        </w:rPr>
        <w:t xml:space="preserve"> </w:t>
      </w:r>
      <w:r w:rsidRPr="00AE4AA6">
        <w:rPr>
          <w:rFonts w:ascii="Book Antiqua" w:hAnsi="Book Antiqua"/>
          <w:sz w:val="21"/>
          <w:szCs w:val="21"/>
        </w:rPr>
        <w:t>как</w:t>
      </w:r>
      <w:r w:rsidRPr="00AE4AA6">
        <w:rPr>
          <w:rFonts w:ascii="Book Antiqua" w:hAnsi="Book Antiqua"/>
          <w:spacing w:val="-2"/>
          <w:sz w:val="21"/>
          <w:szCs w:val="21"/>
        </w:rPr>
        <w:t xml:space="preserve"> </w:t>
      </w:r>
      <w:r w:rsidRPr="00AE4AA6">
        <w:rPr>
          <w:rFonts w:ascii="Book Antiqua" w:hAnsi="Book Antiqua"/>
          <w:sz w:val="21"/>
          <w:szCs w:val="21"/>
        </w:rPr>
        <w:t>конкурента/врага,</w:t>
      </w:r>
      <w:r w:rsidRPr="00AE4AA6">
        <w:rPr>
          <w:rFonts w:ascii="Book Antiqua" w:hAnsi="Book Antiqua"/>
          <w:spacing w:val="-2"/>
          <w:sz w:val="21"/>
          <w:szCs w:val="21"/>
        </w:rPr>
        <w:t xml:space="preserve"> </w:t>
      </w:r>
      <w:r w:rsidRPr="00AE4AA6">
        <w:rPr>
          <w:rFonts w:ascii="Book Antiqua" w:hAnsi="Book Antiqua"/>
          <w:sz w:val="21"/>
          <w:szCs w:val="21"/>
        </w:rPr>
        <w:t>стрем</w:t>
      </w:r>
      <w:r w:rsidRPr="00AE4AA6">
        <w:rPr>
          <w:rFonts w:ascii="Book Antiqua" w:hAnsi="Book Antiqua"/>
          <w:sz w:val="21"/>
          <w:szCs w:val="21"/>
        </w:rPr>
        <w:t>я</w:t>
      </w:r>
      <w:r w:rsidRPr="00AE4AA6">
        <w:rPr>
          <w:rFonts w:ascii="Book Antiqua" w:hAnsi="Book Antiqua"/>
          <w:sz w:val="21"/>
          <w:szCs w:val="21"/>
        </w:rPr>
        <w:t>щегося</w:t>
      </w:r>
      <w:r w:rsidRPr="00AE4AA6">
        <w:rPr>
          <w:rFonts w:ascii="Book Antiqua" w:hAnsi="Book Antiqua"/>
          <w:spacing w:val="-2"/>
          <w:sz w:val="21"/>
          <w:szCs w:val="21"/>
        </w:rPr>
        <w:t xml:space="preserve"> </w:t>
      </w:r>
      <w:r w:rsidRPr="00AE4AA6">
        <w:rPr>
          <w:rFonts w:ascii="Book Antiqua" w:hAnsi="Book Antiqua"/>
          <w:sz w:val="21"/>
          <w:szCs w:val="21"/>
        </w:rPr>
        <w:t>отобрать</w:t>
      </w:r>
      <w:r w:rsidRPr="00AE4AA6">
        <w:rPr>
          <w:rFonts w:ascii="Book Antiqua" w:hAnsi="Book Antiqua"/>
          <w:spacing w:val="-2"/>
          <w:sz w:val="21"/>
          <w:szCs w:val="21"/>
        </w:rPr>
        <w:t xml:space="preserve"> </w:t>
      </w:r>
      <w:r w:rsidRPr="00AE4AA6">
        <w:rPr>
          <w:rFonts w:ascii="Book Antiqua" w:hAnsi="Book Antiqua"/>
          <w:sz w:val="21"/>
          <w:szCs w:val="21"/>
        </w:rPr>
        <w:t>у</w:t>
      </w:r>
      <w:r w:rsidRPr="00AE4AA6">
        <w:rPr>
          <w:rFonts w:ascii="Book Antiqua" w:hAnsi="Book Antiqua"/>
          <w:spacing w:val="-2"/>
          <w:sz w:val="21"/>
          <w:szCs w:val="21"/>
        </w:rPr>
        <w:t xml:space="preserve"> </w:t>
      </w:r>
      <w:r w:rsidRPr="00AE4AA6">
        <w:rPr>
          <w:rFonts w:ascii="Book Antiqua" w:hAnsi="Book Antiqua"/>
          <w:sz w:val="21"/>
          <w:szCs w:val="21"/>
        </w:rPr>
        <w:t>него</w:t>
      </w:r>
      <w:r w:rsidRPr="00AE4AA6">
        <w:rPr>
          <w:rFonts w:ascii="Book Antiqua" w:hAnsi="Book Antiqua"/>
          <w:spacing w:val="-2"/>
          <w:sz w:val="21"/>
          <w:szCs w:val="21"/>
        </w:rPr>
        <w:t xml:space="preserve"> </w:t>
      </w:r>
      <w:r w:rsidRPr="00AE4AA6">
        <w:rPr>
          <w:rFonts w:ascii="Book Antiqua" w:hAnsi="Book Antiqua"/>
          <w:sz w:val="21"/>
          <w:szCs w:val="21"/>
        </w:rPr>
        <w:t>этот</w:t>
      </w:r>
      <w:r w:rsidRPr="00AE4AA6">
        <w:rPr>
          <w:rFonts w:ascii="Book Antiqua" w:hAnsi="Book Antiqua"/>
          <w:spacing w:val="-2"/>
          <w:sz w:val="21"/>
          <w:szCs w:val="21"/>
        </w:rPr>
        <w:t xml:space="preserve"> </w:t>
      </w:r>
      <w:r w:rsidRPr="00AE4AA6">
        <w:rPr>
          <w:rFonts w:ascii="Book Antiqua" w:hAnsi="Book Antiqua"/>
          <w:sz w:val="21"/>
          <w:szCs w:val="21"/>
        </w:rPr>
        <w:t xml:space="preserve">вклад, </w:t>
      </w:r>
      <w:r w:rsidRPr="00AE4AA6">
        <w:rPr>
          <w:rFonts w:ascii="Book Antiqua" w:hAnsi="Book Antiqua"/>
          <w:spacing w:val="-2"/>
          <w:sz w:val="21"/>
          <w:szCs w:val="21"/>
        </w:rPr>
        <w:t>а,</w:t>
      </w:r>
      <w:r w:rsidRPr="00AE4AA6">
        <w:rPr>
          <w:rFonts w:ascii="Book Antiqua" w:hAnsi="Book Antiqua"/>
          <w:spacing w:val="-6"/>
          <w:sz w:val="21"/>
          <w:szCs w:val="21"/>
        </w:rPr>
        <w:t xml:space="preserve"> </w:t>
      </w:r>
      <w:r w:rsidRPr="00AE4AA6">
        <w:rPr>
          <w:rFonts w:ascii="Book Antiqua" w:hAnsi="Book Antiqua"/>
          <w:spacing w:val="-2"/>
          <w:sz w:val="21"/>
          <w:szCs w:val="21"/>
        </w:rPr>
        <w:t>наоборот,</w:t>
      </w:r>
      <w:r w:rsidRPr="00AE4AA6">
        <w:rPr>
          <w:rFonts w:ascii="Book Antiqua" w:hAnsi="Book Antiqua"/>
          <w:spacing w:val="-6"/>
          <w:sz w:val="21"/>
          <w:szCs w:val="21"/>
        </w:rPr>
        <w:t xml:space="preserve"> </w:t>
      </w:r>
      <w:r w:rsidRPr="00AE4AA6">
        <w:rPr>
          <w:rFonts w:ascii="Book Antiqua" w:hAnsi="Book Antiqua"/>
          <w:spacing w:val="-2"/>
          <w:sz w:val="21"/>
          <w:szCs w:val="21"/>
        </w:rPr>
        <w:t>соединяется</w:t>
      </w:r>
      <w:r w:rsidRPr="00AE4AA6">
        <w:rPr>
          <w:rFonts w:ascii="Book Antiqua" w:hAnsi="Book Antiqua"/>
          <w:spacing w:val="-6"/>
          <w:sz w:val="21"/>
          <w:szCs w:val="21"/>
        </w:rPr>
        <w:t xml:space="preserve"> </w:t>
      </w:r>
      <w:r w:rsidRPr="00AE4AA6">
        <w:rPr>
          <w:rFonts w:ascii="Book Antiqua" w:hAnsi="Book Antiqua"/>
          <w:spacing w:val="-2"/>
          <w:sz w:val="21"/>
          <w:szCs w:val="21"/>
        </w:rPr>
        <w:t>с</w:t>
      </w:r>
      <w:r w:rsidRPr="00AE4AA6">
        <w:rPr>
          <w:rFonts w:ascii="Book Antiqua" w:hAnsi="Book Antiqua"/>
          <w:spacing w:val="-6"/>
          <w:sz w:val="21"/>
          <w:szCs w:val="21"/>
        </w:rPr>
        <w:t xml:space="preserve"> </w:t>
      </w:r>
      <w:r w:rsidRPr="00AE4AA6">
        <w:rPr>
          <w:rFonts w:ascii="Book Antiqua" w:hAnsi="Book Antiqua"/>
          <w:spacing w:val="-2"/>
          <w:sz w:val="21"/>
          <w:szCs w:val="21"/>
        </w:rPr>
        <w:t>социумом</w:t>
      </w:r>
      <w:r w:rsidRPr="00AE4AA6">
        <w:rPr>
          <w:rFonts w:ascii="Book Antiqua" w:hAnsi="Book Antiqua"/>
          <w:spacing w:val="-7"/>
          <w:sz w:val="21"/>
          <w:szCs w:val="21"/>
        </w:rPr>
        <w:t xml:space="preserve"> </w:t>
      </w:r>
      <w:r w:rsidRPr="00AE4AA6">
        <w:rPr>
          <w:rFonts w:ascii="Book Antiqua" w:hAnsi="Book Antiqua"/>
          <w:spacing w:val="-2"/>
          <w:sz w:val="21"/>
          <w:szCs w:val="21"/>
        </w:rPr>
        <w:t>на</w:t>
      </w:r>
      <w:r w:rsidRPr="00AE4AA6">
        <w:rPr>
          <w:rFonts w:ascii="Book Antiqua" w:hAnsi="Book Antiqua"/>
          <w:spacing w:val="-6"/>
          <w:sz w:val="21"/>
          <w:szCs w:val="21"/>
        </w:rPr>
        <w:t xml:space="preserve"> </w:t>
      </w:r>
      <w:r w:rsidRPr="00AE4AA6">
        <w:rPr>
          <w:rFonts w:ascii="Book Antiqua" w:hAnsi="Book Antiqua"/>
          <w:spacing w:val="-2"/>
          <w:sz w:val="21"/>
          <w:szCs w:val="21"/>
        </w:rPr>
        <w:t>принципах</w:t>
      </w:r>
      <w:r w:rsidRPr="00AE4AA6">
        <w:rPr>
          <w:rFonts w:ascii="Book Antiqua" w:hAnsi="Book Antiqua"/>
          <w:spacing w:val="-6"/>
          <w:sz w:val="21"/>
          <w:szCs w:val="21"/>
        </w:rPr>
        <w:t xml:space="preserve"> </w:t>
      </w:r>
      <w:r w:rsidRPr="00AE4AA6">
        <w:rPr>
          <w:rFonts w:ascii="Book Antiqua" w:hAnsi="Book Antiqua"/>
          <w:spacing w:val="-2"/>
          <w:sz w:val="21"/>
          <w:szCs w:val="21"/>
        </w:rPr>
        <w:t>«ноо»</w:t>
      </w:r>
      <w:r w:rsidRPr="00AE4AA6">
        <w:rPr>
          <w:rFonts w:ascii="Book Antiqua" w:hAnsi="Book Antiqua"/>
          <w:spacing w:val="-6"/>
          <w:sz w:val="21"/>
          <w:szCs w:val="21"/>
        </w:rPr>
        <w:t xml:space="preserve"> </w:t>
      </w:r>
      <w:r w:rsidRPr="00AE4AA6">
        <w:rPr>
          <w:rFonts w:ascii="Book Antiqua" w:hAnsi="Book Antiqua"/>
          <w:spacing w:val="-2"/>
          <w:sz w:val="21"/>
          <w:szCs w:val="21"/>
        </w:rPr>
        <w:t>и</w:t>
      </w:r>
      <w:r w:rsidRPr="00AE4AA6">
        <w:rPr>
          <w:rFonts w:ascii="Book Antiqua" w:hAnsi="Book Antiqua"/>
          <w:spacing w:val="-6"/>
          <w:sz w:val="21"/>
          <w:szCs w:val="21"/>
        </w:rPr>
        <w:t xml:space="preserve"> </w:t>
      </w:r>
      <w:r w:rsidRPr="00AE4AA6">
        <w:rPr>
          <w:rFonts w:ascii="Book Antiqua" w:hAnsi="Book Antiqua"/>
          <w:spacing w:val="-2"/>
          <w:sz w:val="21"/>
          <w:szCs w:val="21"/>
        </w:rPr>
        <w:t xml:space="preserve">разделяет </w:t>
      </w:r>
      <w:r w:rsidRPr="00AE4AA6">
        <w:rPr>
          <w:rFonts w:ascii="Book Antiqua" w:hAnsi="Book Antiqua"/>
          <w:sz w:val="21"/>
          <w:szCs w:val="21"/>
        </w:rPr>
        <w:t>с</w:t>
      </w:r>
      <w:r w:rsidRPr="00AE4AA6">
        <w:rPr>
          <w:rFonts w:ascii="Book Antiqua" w:hAnsi="Book Antiqua"/>
          <w:spacing w:val="-8"/>
          <w:sz w:val="21"/>
          <w:szCs w:val="21"/>
        </w:rPr>
        <w:t xml:space="preserve"> </w:t>
      </w:r>
      <w:r w:rsidRPr="00AE4AA6">
        <w:rPr>
          <w:rFonts w:ascii="Book Antiqua" w:hAnsi="Book Antiqua"/>
          <w:sz w:val="21"/>
          <w:szCs w:val="21"/>
        </w:rPr>
        <w:t>ним</w:t>
      </w:r>
      <w:r w:rsidRPr="00AE4AA6">
        <w:rPr>
          <w:rFonts w:ascii="Book Antiqua" w:hAnsi="Book Antiqua"/>
          <w:spacing w:val="-5"/>
          <w:sz w:val="21"/>
          <w:szCs w:val="21"/>
        </w:rPr>
        <w:t xml:space="preserve"> </w:t>
      </w:r>
      <w:r w:rsidRPr="00AE4AA6">
        <w:rPr>
          <w:rFonts w:ascii="Book Antiqua" w:hAnsi="Book Antiqua"/>
          <w:sz w:val="21"/>
          <w:szCs w:val="21"/>
        </w:rPr>
        <w:t>и</w:t>
      </w:r>
      <w:r w:rsidRPr="00AE4AA6">
        <w:rPr>
          <w:rFonts w:ascii="Book Antiqua" w:hAnsi="Book Antiqua"/>
          <w:spacing w:val="-5"/>
          <w:sz w:val="21"/>
          <w:szCs w:val="21"/>
        </w:rPr>
        <w:t xml:space="preserve"> </w:t>
      </w:r>
      <w:r w:rsidRPr="00AE4AA6">
        <w:rPr>
          <w:rFonts w:ascii="Book Antiqua" w:hAnsi="Book Antiqua"/>
          <w:sz w:val="21"/>
          <w:szCs w:val="21"/>
        </w:rPr>
        <w:t>всеми</w:t>
      </w:r>
      <w:r w:rsidRPr="00AE4AA6">
        <w:rPr>
          <w:rFonts w:ascii="Book Antiqua" w:hAnsi="Book Antiqua"/>
          <w:spacing w:val="-6"/>
          <w:sz w:val="21"/>
          <w:szCs w:val="21"/>
        </w:rPr>
        <w:t xml:space="preserve"> </w:t>
      </w:r>
      <w:r w:rsidRPr="00AE4AA6">
        <w:rPr>
          <w:rFonts w:ascii="Book Antiqua" w:hAnsi="Book Antiqua"/>
          <w:sz w:val="21"/>
          <w:szCs w:val="21"/>
        </w:rPr>
        <w:t>пок</w:t>
      </w:r>
      <w:r w:rsidRPr="00AE4AA6">
        <w:rPr>
          <w:rFonts w:ascii="Book Antiqua" w:hAnsi="Book Antiqua"/>
          <w:sz w:val="21"/>
          <w:szCs w:val="21"/>
        </w:rPr>
        <w:t>о</w:t>
      </w:r>
      <w:r w:rsidRPr="00AE4AA6">
        <w:rPr>
          <w:rFonts w:ascii="Book Antiqua" w:hAnsi="Book Antiqua"/>
          <w:sz w:val="21"/>
          <w:szCs w:val="21"/>
        </w:rPr>
        <w:t>лениями</w:t>
      </w:r>
      <w:r w:rsidRPr="00AE4AA6">
        <w:rPr>
          <w:rFonts w:ascii="Book Antiqua" w:hAnsi="Book Antiqua"/>
          <w:spacing w:val="-5"/>
          <w:sz w:val="21"/>
          <w:szCs w:val="21"/>
        </w:rPr>
        <w:t xml:space="preserve"> </w:t>
      </w:r>
      <w:r w:rsidRPr="00AE4AA6">
        <w:rPr>
          <w:rFonts w:ascii="Book Antiqua" w:hAnsi="Book Antiqua"/>
          <w:sz w:val="21"/>
          <w:szCs w:val="21"/>
        </w:rPr>
        <w:t>плоды</w:t>
      </w:r>
      <w:r w:rsidRPr="00AE4AA6">
        <w:rPr>
          <w:rFonts w:ascii="Book Antiqua" w:hAnsi="Book Antiqua"/>
          <w:spacing w:val="-5"/>
          <w:sz w:val="21"/>
          <w:szCs w:val="21"/>
        </w:rPr>
        <w:t xml:space="preserve"> </w:t>
      </w:r>
      <w:r w:rsidRPr="00AE4AA6">
        <w:rPr>
          <w:rFonts w:ascii="Book Antiqua" w:hAnsi="Book Antiqua"/>
          <w:sz w:val="21"/>
          <w:szCs w:val="21"/>
        </w:rPr>
        <w:t>общего</w:t>
      </w:r>
      <w:r w:rsidRPr="00AE4AA6">
        <w:rPr>
          <w:rFonts w:ascii="Book Antiqua" w:hAnsi="Book Antiqua"/>
          <w:spacing w:val="-5"/>
          <w:sz w:val="21"/>
          <w:szCs w:val="21"/>
        </w:rPr>
        <w:t xml:space="preserve"> </w:t>
      </w:r>
      <w:r w:rsidRPr="00AE4AA6">
        <w:rPr>
          <w:rFonts w:ascii="Book Antiqua" w:hAnsi="Book Antiqua"/>
          <w:sz w:val="21"/>
          <w:szCs w:val="21"/>
        </w:rPr>
        <w:t>труда.</w:t>
      </w:r>
      <w:r w:rsidRPr="00AE4AA6">
        <w:rPr>
          <w:rFonts w:ascii="Book Antiqua" w:hAnsi="Book Antiqua"/>
          <w:spacing w:val="-6"/>
          <w:sz w:val="21"/>
          <w:szCs w:val="21"/>
        </w:rPr>
        <w:t xml:space="preserve"> </w:t>
      </w:r>
      <w:r w:rsidRPr="00AE4AA6">
        <w:rPr>
          <w:rFonts w:ascii="Book Antiqua" w:hAnsi="Book Antiqua"/>
          <w:sz w:val="21"/>
          <w:szCs w:val="21"/>
        </w:rPr>
        <w:t>Этот</w:t>
      </w:r>
      <w:r w:rsidRPr="00AE4AA6">
        <w:rPr>
          <w:rFonts w:ascii="Book Antiqua" w:hAnsi="Book Antiqua"/>
          <w:spacing w:val="-5"/>
          <w:sz w:val="21"/>
          <w:szCs w:val="21"/>
        </w:rPr>
        <w:t xml:space="preserve"> </w:t>
      </w:r>
      <w:r w:rsidRPr="00AE4AA6">
        <w:rPr>
          <w:rFonts w:ascii="Book Antiqua" w:hAnsi="Book Antiqua"/>
          <w:sz w:val="21"/>
          <w:szCs w:val="21"/>
        </w:rPr>
        <w:t>вклад</w:t>
      </w:r>
      <w:r w:rsidRPr="00AE4AA6">
        <w:rPr>
          <w:rFonts w:ascii="Book Antiqua" w:hAnsi="Book Antiqua"/>
          <w:spacing w:val="-5"/>
          <w:sz w:val="21"/>
          <w:szCs w:val="21"/>
        </w:rPr>
        <w:t xml:space="preserve"> </w:t>
      </w:r>
      <w:r w:rsidRPr="00AE4AA6">
        <w:rPr>
          <w:rFonts w:ascii="Book Antiqua" w:hAnsi="Book Antiqua"/>
          <w:sz w:val="21"/>
          <w:szCs w:val="21"/>
        </w:rPr>
        <w:t>в</w:t>
      </w:r>
      <w:r w:rsidRPr="00AE4AA6">
        <w:rPr>
          <w:rFonts w:ascii="Book Antiqua" w:hAnsi="Book Antiqua"/>
          <w:spacing w:val="-5"/>
          <w:sz w:val="21"/>
          <w:szCs w:val="21"/>
        </w:rPr>
        <w:t xml:space="preserve"> </w:t>
      </w:r>
      <w:r w:rsidRPr="00AE4AA6">
        <w:rPr>
          <w:rFonts w:ascii="Book Antiqua" w:hAnsi="Book Antiqua"/>
          <w:spacing w:val="-2"/>
          <w:sz w:val="21"/>
          <w:szCs w:val="21"/>
        </w:rPr>
        <w:t>общее</w:t>
      </w:r>
      <w:r w:rsidRPr="00AE4AA6">
        <w:rPr>
          <w:rFonts w:ascii="Book Antiqua" w:hAnsi="Book Antiqua"/>
          <w:sz w:val="21"/>
          <w:szCs w:val="21"/>
        </w:rPr>
        <w:t xml:space="preserve"> дело, идущий от души, от эмпатической сути человека как существа социал</w:t>
      </w:r>
      <w:r w:rsidRPr="00AE4AA6">
        <w:rPr>
          <w:rFonts w:ascii="Book Antiqua" w:hAnsi="Book Antiqua"/>
          <w:sz w:val="21"/>
          <w:szCs w:val="21"/>
        </w:rPr>
        <w:t>ь</w:t>
      </w:r>
      <w:r w:rsidRPr="00AE4AA6">
        <w:rPr>
          <w:rFonts w:ascii="Book Antiqua" w:hAnsi="Book Antiqua"/>
          <w:sz w:val="21"/>
          <w:szCs w:val="21"/>
        </w:rPr>
        <w:t xml:space="preserve">ного, важность которого (хотя бы для своего выживания) он </w:t>
      </w:r>
      <w:r w:rsidRPr="00AE4AA6">
        <w:rPr>
          <w:rFonts w:ascii="Book Antiqua" w:hAnsi="Book Antiqua"/>
          <w:spacing w:val="-2"/>
          <w:sz w:val="21"/>
          <w:szCs w:val="21"/>
        </w:rPr>
        <w:t>ос</w:t>
      </w:r>
      <w:r w:rsidRPr="00AE4AA6">
        <w:rPr>
          <w:rFonts w:ascii="Book Antiqua" w:hAnsi="Book Antiqua"/>
          <w:spacing w:val="-2"/>
          <w:sz w:val="21"/>
          <w:szCs w:val="21"/>
        </w:rPr>
        <w:t>о</w:t>
      </w:r>
      <w:r w:rsidRPr="00AE4AA6">
        <w:rPr>
          <w:rFonts w:ascii="Book Antiqua" w:hAnsi="Book Antiqua"/>
          <w:spacing w:val="-2"/>
          <w:sz w:val="21"/>
          <w:szCs w:val="21"/>
        </w:rPr>
        <w:t>знал</w:t>
      </w:r>
      <w:r w:rsidRPr="00AE4AA6">
        <w:rPr>
          <w:rFonts w:ascii="Book Antiqua" w:hAnsi="Book Antiqua"/>
          <w:spacing w:val="-10"/>
          <w:sz w:val="21"/>
          <w:szCs w:val="21"/>
        </w:rPr>
        <w:t xml:space="preserve"> </w:t>
      </w:r>
      <w:r w:rsidRPr="00AE4AA6">
        <w:rPr>
          <w:rFonts w:ascii="Book Antiqua" w:hAnsi="Book Antiqua"/>
          <w:spacing w:val="-2"/>
          <w:sz w:val="21"/>
          <w:szCs w:val="21"/>
        </w:rPr>
        <w:t>еще</w:t>
      </w:r>
      <w:r w:rsidRPr="00AE4AA6">
        <w:rPr>
          <w:rFonts w:ascii="Book Antiqua" w:hAnsi="Book Antiqua"/>
          <w:spacing w:val="-10"/>
          <w:sz w:val="21"/>
          <w:szCs w:val="21"/>
        </w:rPr>
        <w:t xml:space="preserve"> </w:t>
      </w:r>
      <w:r w:rsidRPr="00AE4AA6">
        <w:rPr>
          <w:rFonts w:ascii="Book Antiqua" w:hAnsi="Book Antiqua"/>
          <w:spacing w:val="-2"/>
          <w:sz w:val="21"/>
          <w:szCs w:val="21"/>
        </w:rPr>
        <w:t>со</w:t>
      </w:r>
      <w:r w:rsidRPr="00AE4AA6">
        <w:rPr>
          <w:rFonts w:ascii="Book Antiqua" w:hAnsi="Book Antiqua"/>
          <w:spacing w:val="-10"/>
          <w:sz w:val="21"/>
          <w:szCs w:val="21"/>
        </w:rPr>
        <w:t xml:space="preserve"> </w:t>
      </w:r>
      <w:r w:rsidRPr="00AE4AA6">
        <w:rPr>
          <w:rFonts w:ascii="Book Antiqua" w:hAnsi="Book Antiqua"/>
          <w:spacing w:val="-2"/>
          <w:sz w:val="21"/>
          <w:szCs w:val="21"/>
        </w:rPr>
        <w:t>времен</w:t>
      </w:r>
      <w:r w:rsidRPr="00AE4AA6">
        <w:rPr>
          <w:rFonts w:ascii="Book Antiqua" w:hAnsi="Book Antiqua"/>
          <w:spacing w:val="-10"/>
          <w:sz w:val="21"/>
          <w:szCs w:val="21"/>
        </w:rPr>
        <w:t xml:space="preserve"> </w:t>
      </w:r>
      <w:r w:rsidRPr="00AE4AA6">
        <w:rPr>
          <w:rFonts w:ascii="Book Antiqua" w:hAnsi="Book Antiqua"/>
          <w:spacing w:val="-2"/>
          <w:sz w:val="21"/>
          <w:szCs w:val="21"/>
        </w:rPr>
        <w:t>зарождения</w:t>
      </w:r>
      <w:r w:rsidRPr="00AE4AA6">
        <w:rPr>
          <w:rFonts w:ascii="Book Antiqua" w:hAnsi="Book Antiqua"/>
          <w:spacing w:val="-10"/>
          <w:sz w:val="21"/>
          <w:szCs w:val="21"/>
        </w:rPr>
        <w:t xml:space="preserve"> </w:t>
      </w:r>
      <w:r w:rsidRPr="00AE4AA6">
        <w:rPr>
          <w:rFonts w:ascii="Book Antiqua" w:hAnsi="Book Antiqua"/>
          <w:spacing w:val="-2"/>
          <w:sz w:val="21"/>
          <w:szCs w:val="21"/>
        </w:rPr>
        <w:t>цивилизации,</w:t>
      </w:r>
      <w:r w:rsidRPr="00AE4AA6">
        <w:rPr>
          <w:rFonts w:ascii="Book Antiqua" w:hAnsi="Book Antiqua"/>
          <w:spacing w:val="-10"/>
          <w:sz w:val="21"/>
          <w:szCs w:val="21"/>
        </w:rPr>
        <w:t xml:space="preserve"> </w:t>
      </w:r>
      <w:r w:rsidRPr="00AE4AA6">
        <w:rPr>
          <w:rFonts w:ascii="Book Antiqua" w:hAnsi="Book Antiqua"/>
          <w:spacing w:val="-2"/>
          <w:sz w:val="21"/>
          <w:szCs w:val="21"/>
        </w:rPr>
        <w:t>и</w:t>
      </w:r>
      <w:r w:rsidRPr="00AE4AA6">
        <w:rPr>
          <w:rFonts w:ascii="Book Antiqua" w:hAnsi="Book Antiqua"/>
          <w:spacing w:val="-10"/>
          <w:sz w:val="21"/>
          <w:szCs w:val="21"/>
        </w:rPr>
        <w:t xml:space="preserve"> </w:t>
      </w:r>
      <w:r w:rsidRPr="00AE4AA6">
        <w:rPr>
          <w:rFonts w:ascii="Book Antiqua" w:hAnsi="Book Antiqua"/>
          <w:spacing w:val="-2"/>
          <w:sz w:val="21"/>
          <w:szCs w:val="21"/>
        </w:rPr>
        <w:t>все</w:t>
      </w:r>
      <w:r w:rsidRPr="00AE4AA6">
        <w:rPr>
          <w:rFonts w:ascii="Book Antiqua" w:hAnsi="Book Antiqua"/>
          <w:spacing w:val="-9"/>
          <w:sz w:val="21"/>
          <w:szCs w:val="21"/>
        </w:rPr>
        <w:t xml:space="preserve"> </w:t>
      </w:r>
      <w:r w:rsidRPr="00AE4AA6">
        <w:rPr>
          <w:rFonts w:ascii="Book Antiqua" w:hAnsi="Book Antiqua"/>
          <w:spacing w:val="-2"/>
          <w:sz w:val="21"/>
          <w:szCs w:val="21"/>
        </w:rPr>
        <w:t>возраста</w:t>
      </w:r>
      <w:r w:rsidRPr="00AE4AA6">
        <w:rPr>
          <w:rFonts w:ascii="Book Antiqua" w:hAnsi="Book Antiqua"/>
          <w:spacing w:val="-2"/>
          <w:sz w:val="21"/>
          <w:szCs w:val="21"/>
        </w:rPr>
        <w:t>ю</w:t>
      </w:r>
      <w:r w:rsidRPr="00AE4AA6">
        <w:rPr>
          <w:rFonts w:ascii="Book Antiqua" w:hAnsi="Book Antiqua"/>
          <w:spacing w:val="-2"/>
          <w:sz w:val="21"/>
          <w:szCs w:val="21"/>
        </w:rPr>
        <w:t xml:space="preserve">щий </w:t>
      </w:r>
      <w:r w:rsidRPr="00AE4AA6">
        <w:rPr>
          <w:rFonts w:ascii="Book Antiqua" w:hAnsi="Book Antiqua"/>
          <w:spacing w:val="-6"/>
          <w:sz w:val="21"/>
          <w:szCs w:val="21"/>
        </w:rPr>
        <w:t>в</w:t>
      </w:r>
      <w:r w:rsidRPr="00AE4AA6">
        <w:rPr>
          <w:rFonts w:ascii="Book Antiqua" w:hAnsi="Book Antiqua"/>
          <w:sz w:val="21"/>
          <w:szCs w:val="21"/>
        </w:rPr>
        <w:t xml:space="preserve"> </w:t>
      </w:r>
      <w:r w:rsidRPr="00AE4AA6">
        <w:rPr>
          <w:rFonts w:ascii="Book Antiqua" w:hAnsi="Book Antiqua"/>
          <w:spacing w:val="-6"/>
          <w:sz w:val="21"/>
          <w:szCs w:val="21"/>
        </w:rPr>
        <w:t>своей</w:t>
      </w:r>
      <w:r w:rsidRPr="00AE4AA6">
        <w:rPr>
          <w:rFonts w:ascii="Book Antiqua" w:hAnsi="Book Antiqua"/>
          <w:sz w:val="21"/>
          <w:szCs w:val="21"/>
        </w:rPr>
        <w:t xml:space="preserve"> </w:t>
      </w:r>
      <w:r w:rsidRPr="00AE4AA6">
        <w:rPr>
          <w:rFonts w:ascii="Book Antiqua" w:hAnsi="Book Antiqua"/>
          <w:spacing w:val="-6"/>
          <w:sz w:val="21"/>
          <w:szCs w:val="21"/>
        </w:rPr>
        <w:t>значимости</w:t>
      </w:r>
      <w:r w:rsidRPr="00AE4AA6">
        <w:rPr>
          <w:rFonts w:ascii="Book Antiqua" w:hAnsi="Book Antiqua"/>
          <w:sz w:val="21"/>
          <w:szCs w:val="21"/>
        </w:rPr>
        <w:t xml:space="preserve"> </w:t>
      </w:r>
      <w:r w:rsidRPr="00AE4AA6">
        <w:rPr>
          <w:rFonts w:ascii="Book Antiqua" w:hAnsi="Book Antiqua"/>
          <w:spacing w:val="-6"/>
          <w:sz w:val="21"/>
          <w:szCs w:val="21"/>
        </w:rPr>
        <w:t>в</w:t>
      </w:r>
      <w:r w:rsidRPr="00AE4AA6">
        <w:rPr>
          <w:rFonts w:ascii="Book Antiqua" w:hAnsi="Book Antiqua"/>
          <w:sz w:val="21"/>
          <w:szCs w:val="21"/>
        </w:rPr>
        <w:t xml:space="preserve"> </w:t>
      </w:r>
      <w:r w:rsidRPr="00AE4AA6">
        <w:rPr>
          <w:rFonts w:ascii="Book Antiqua" w:hAnsi="Book Antiqua"/>
          <w:spacing w:val="-6"/>
          <w:sz w:val="21"/>
          <w:szCs w:val="21"/>
        </w:rPr>
        <w:t>процессе</w:t>
      </w:r>
      <w:r w:rsidRPr="00AE4AA6">
        <w:rPr>
          <w:rFonts w:ascii="Book Antiqua" w:hAnsi="Book Antiqua"/>
          <w:sz w:val="21"/>
          <w:szCs w:val="21"/>
        </w:rPr>
        <w:t xml:space="preserve"> </w:t>
      </w:r>
      <w:r w:rsidRPr="00AE4AA6">
        <w:rPr>
          <w:rFonts w:ascii="Book Antiqua" w:hAnsi="Book Antiqua"/>
          <w:spacing w:val="-6"/>
          <w:sz w:val="21"/>
          <w:szCs w:val="21"/>
        </w:rPr>
        <w:t>продвижения</w:t>
      </w:r>
      <w:r w:rsidRPr="00AE4AA6">
        <w:rPr>
          <w:rFonts w:ascii="Book Antiqua" w:hAnsi="Book Antiqua"/>
          <w:sz w:val="21"/>
          <w:szCs w:val="21"/>
        </w:rPr>
        <w:t xml:space="preserve"> </w:t>
      </w:r>
      <w:r w:rsidRPr="00AE4AA6">
        <w:rPr>
          <w:rFonts w:ascii="Book Antiqua" w:hAnsi="Book Antiqua"/>
          <w:spacing w:val="-6"/>
          <w:sz w:val="21"/>
          <w:szCs w:val="21"/>
        </w:rPr>
        <w:t>человека</w:t>
      </w:r>
      <w:r w:rsidRPr="00AE4AA6">
        <w:rPr>
          <w:rFonts w:ascii="Book Antiqua" w:hAnsi="Book Antiqua"/>
          <w:sz w:val="21"/>
          <w:szCs w:val="21"/>
        </w:rPr>
        <w:t xml:space="preserve"> </w:t>
      </w:r>
      <w:r w:rsidRPr="00AE4AA6">
        <w:rPr>
          <w:rFonts w:ascii="Book Antiqua" w:hAnsi="Book Antiqua"/>
          <w:spacing w:val="-6"/>
          <w:sz w:val="21"/>
          <w:szCs w:val="21"/>
        </w:rPr>
        <w:t>от</w:t>
      </w:r>
      <w:r w:rsidRPr="00AE4AA6">
        <w:rPr>
          <w:rFonts w:ascii="Book Antiqua" w:hAnsi="Book Antiqua"/>
          <w:sz w:val="21"/>
          <w:szCs w:val="21"/>
        </w:rPr>
        <w:t xml:space="preserve"> </w:t>
      </w:r>
      <w:r w:rsidRPr="00AE4AA6">
        <w:rPr>
          <w:rFonts w:ascii="Book Antiqua" w:hAnsi="Book Antiqua"/>
          <w:spacing w:val="-6"/>
          <w:sz w:val="21"/>
          <w:szCs w:val="21"/>
        </w:rPr>
        <w:t>«зоо»</w:t>
      </w:r>
      <w:r w:rsidRPr="00AE4AA6">
        <w:rPr>
          <w:rFonts w:ascii="Book Antiqua" w:hAnsi="Book Antiqua"/>
          <w:sz w:val="21"/>
          <w:szCs w:val="21"/>
        </w:rPr>
        <w:t xml:space="preserve"> </w:t>
      </w:r>
      <w:r w:rsidRPr="00AE4AA6">
        <w:rPr>
          <w:rFonts w:ascii="Book Antiqua" w:hAnsi="Book Antiqua"/>
          <w:spacing w:val="-6"/>
          <w:sz w:val="21"/>
          <w:szCs w:val="21"/>
        </w:rPr>
        <w:t>к</w:t>
      </w:r>
      <w:r w:rsidRPr="00AE4AA6">
        <w:rPr>
          <w:rFonts w:ascii="Book Antiqua" w:hAnsi="Book Antiqua"/>
          <w:sz w:val="21"/>
          <w:szCs w:val="21"/>
        </w:rPr>
        <w:t xml:space="preserve"> </w:t>
      </w:r>
      <w:r w:rsidRPr="00AE4AA6">
        <w:rPr>
          <w:rFonts w:ascii="Book Antiqua" w:hAnsi="Book Antiqua"/>
          <w:spacing w:val="-6"/>
          <w:sz w:val="21"/>
          <w:szCs w:val="21"/>
        </w:rPr>
        <w:t xml:space="preserve">«ноо», </w:t>
      </w:r>
      <w:r w:rsidRPr="00AE4AA6">
        <w:rPr>
          <w:rFonts w:ascii="Book Antiqua" w:hAnsi="Book Antiqua"/>
          <w:sz w:val="21"/>
          <w:szCs w:val="21"/>
        </w:rPr>
        <w:t>не</w:t>
      </w:r>
      <w:r w:rsidRPr="00AE4AA6">
        <w:rPr>
          <w:rFonts w:ascii="Book Antiqua" w:hAnsi="Book Antiqua"/>
          <w:spacing w:val="-11"/>
          <w:sz w:val="21"/>
          <w:szCs w:val="21"/>
        </w:rPr>
        <w:t xml:space="preserve"> </w:t>
      </w:r>
      <w:r w:rsidRPr="00AE4AA6">
        <w:rPr>
          <w:rFonts w:ascii="Book Antiqua" w:hAnsi="Book Antiqua"/>
          <w:sz w:val="21"/>
          <w:szCs w:val="21"/>
        </w:rPr>
        <w:t>поддается</w:t>
      </w:r>
      <w:r w:rsidRPr="00AE4AA6">
        <w:rPr>
          <w:rFonts w:ascii="Book Antiqua" w:hAnsi="Book Antiqua"/>
          <w:spacing w:val="-10"/>
          <w:sz w:val="21"/>
          <w:szCs w:val="21"/>
        </w:rPr>
        <w:t xml:space="preserve"> </w:t>
      </w:r>
      <w:r w:rsidRPr="00AE4AA6">
        <w:rPr>
          <w:rFonts w:ascii="Book Antiqua" w:hAnsi="Book Antiqua"/>
          <w:sz w:val="21"/>
          <w:szCs w:val="21"/>
        </w:rPr>
        <w:t>диффузии,</w:t>
      </w:r>
      <w:r w:rsidRPr="00AE4AA6">
        <w:rPr>
          <w:rFonts w:ascii="Book Antiqua" w:hAnsi="Book Antiqua"/>
          <w:spacing w:val="-10"/>
          <w:sz w:val="21"/>
          <w:szCs w:val="21"/>
        </w:rPr>
        <w:t xml:space="preserve"> </w:t>
      </w:r>
      <w:r w:rsidRPr="00AE4AA6">
        <w:rPr>
          <w:rFonts w:ascii="Book Antiqua" w:hAnsi="Book Antiqua"/>
          <w:sz w:val="21"/>
          <w:szCs w:val="21"/>
        </w:rPr>
        <w:t>он</w:t>
      </w:r>
      <w:r w:rsidRPr="00AE4AA6">
        <w:rPr>
          <w:rFonts w:ascii="Book Antiqua" w:hAnsi="Book Antiqua"/>
          <w:spacing w:val="-10"/>
          <w:sz w:val="21"/>
          <w:szCs w:val="21"/>
        </w:rPr>
        <w:t xml:space="preserve"> </w:t>
      </w:r>
      <w:r w:rsidRPr="00AE4AA6">
        <w:rPr>
          <w:rFonts w:ascii="Book Antiqua" w:hAnsi="Book Antiqua"/>
          <w:sz w:val="21"/>
          <w:szCs w:val="21"/>
        </w:rPr>
        <w:t>есть</w:t>
      </w:r>
      <w:r w:rsidRPr="00AE4AA6">
        <w:rPr>
          <w:rFonts w:ascii="Book Antiqua" w:hAnsi="Book Antiqua"/>
          <w:spacing w:val="-11"/>
          <w:sz w:val="21"/>
          <w:szCs w:val="21"/>
        </w:rPr>
        <w:t xml:space="preserve"> </w:t>
      </w:r>
      <w:r w:rsidRPr="00AE4AA6">
        <w:rPr>
          <w:rFonts w:ascii="Book Antiqua" w:hAnsi="Book Antiqua"/>
          <w:sz w:val="21"/>
          <w:szCs w:val="21"/>
        </w:rPr>
        <w:t>вечно</w:t>
      </w:r>
      <w:r w:rsidRPr="00AE4AA6">
        <w:rPr>
          <w:rFonts w:ascii="Book Antiqua" w:hAnsi="Book Antiqua"/>
          <w:spacing w:val="-10"/>
          <w:sz w:val="21"/>
          <w:szCs w:val="21"/>
        </w:rPr>
        <w:t xml:space="preserve"> </w:t>
      </w:r>
      <w:r w:rsidRPr="00AE4AA6">
        <w:rPr>
          <w:rFonts w:ascii="Book Antiqua" w:hAnsi="Book Antiqua"/>
          <w:sz w:val="21"/>
          <w:szCs w:val="21"/>
        </w:rPr>
        <w:t>«живая</w:t>
      </w:r>
      <w:r w:rsidRPr="00AE4AA6">
        <w:rPr>
          <w:rFonts w:ascii="Book Antiqua" w:hAnsi="Book Antiqua"/>
          <w:spacing w:val="-10"/>
          <w:sz w:val="21"/>
          <w:szCs w:val="21"/>
        </w:rPr>
        <w:t xml:space="preserve"> </w:t>
      </w:r>
      <w:r w:rsidRPr="00AE4AA6">
        <w:rPr>
          <w:rFonts w:ascii="Book Antiqua" w:hAnsi="Book Antiqua"/>
          <w:sz w:val="21"/>
          <w:szCs w:val="21"/>
        </w:rPr>
        <w:t>вода»</w:t>
      </w:r>
      <w:r w:rsidRPr="00AE4AA6">
        <w:rPr>
          <w:rFonts w:ascii="Book Antiqua" w:hAnsi="Book Antiqua"/>
          <w:spacing w:val="-10"/>
          <w:sz w:val="21"/>
          <w:szCs w:val="21"/>
        </w:rPr>
        <w:t xml:space="preserve"> </w:t>
      </w:r>
      <w:r w:rsidRPr="00AE4AA6">
        <w:rPr>
          <w:rFonts w:ascii="Book Antiqua" w:hAnsi="Book Antiqua"/>
          <w:sz w:val="21"/>
          <w:szCs w:val="21"/>
        </w:rPr>
        <w:t>и</w:t>
      </w:r>
      <w:r w:rsidRPr="00AE4AA6">
        <w:rPr>
          <w:rFonts w:ascii="Book Antiqua" w:hAnsi="Book Antiqua"/>
          <w:spacing w:val="-10"/>
          <w:sz w:val="21"/>
          <w:szCs w:val="21"/>
        </w:rPr>
        <w:t xml:space="preserve"> </w:t>
      </w:r>
      <w:r w:rsidRPr="00AE4AA6">
        <w:rPr>
          <w:rFonts w:ascii="Book Antiqua" w:hAnsi="Book Antiqua"/>
          <w:sz w:val="21"/>
          <w:szCs w:val="21"/>
        </w:rPr>
        <w:t>основа</w:t>
      </w:r>
      <w:r w:rsidRPr="00AE4AA6">
        <w:rPr>
          <w:rFonts w:ascii="Book Antiqua" w:hAnsi="Book Antiqua"/>
          <w:spacing w:val="-10"/>
          <w:sz w:val="21"/>
          <w:szCs w:val="21"/>
        </w:rPr>
        <w:t xml:space="preserve"> </w:t>
      </w:r>
      <w:r w:rsidRPr="00AE4AA6">
        <w:rPr>
          <w:rFonts w:ascii="Book Antiqua" w:hAnsi="Book Antiqua"/>
          <w:sz w:val="21"/>
          <w:szCs w:val="21"/>
        </w:rPr>
        <w:t>связности общества и продвижения ее, нашей человеч</w:t>
      </w:r>
      <w:r w:rsidRPr="00AE4AA6">
        <w:rPr>
          <w:rFonts w:ascii="Book Antiqua" w:hAnsi="Book Antiqua"/>
          <w:sz w:val="21"/>
          <w:szCs w:val="21"/>
        </w:rPr>
        <w:t>е</w:t>
      </w:r>
      <w:r w:rsidRPr="00AE4AA6">
        <w:rPr>
          <w:rFonts w:ascii="Book Antiqua" w:hAnsi="Book Antiqua"/>
          <w:sz w:val="21"/>
          <w:szCs w:val="21"/>
        </w:rPr>
        <w:t>ской цивилизации, во времени и пространстве.</w:t>
      </w:r>
    </w:p>
    <w:p w14:paraId="428601EE"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6"/>
          <w:sz w:val="21"/>
          <w:szCs w:val="21"/>
        </w:rPr>
        <w:t>Третий</w:t>
      </w:r>
      <w:r w:rsidRPr="00AE4AA6">
        <w:rPr>
          <w:rFonts w:ascii="Book Antiqua" w:hAnsi="Book Antiqua"/>
          <w:spacing w:val="-3"/>
          <w:sz w:val="21"/>
          <w:szCs w:val="21"/>
        </w:rPr>
        <w:t xml:space="preserve"> </w:t>
      </w:r>
      <w:r w:rsidRPr="00AE4AA6">
        <w:rPr>
          <w:rFonts w:ascii="Book Antiqua" w:hAnsi="Book Antiqua"/>
          <w:spacing w:val="-6"/>
          <w:sz w:val="21"/>
          <w:szCs w:val="21"/>
        </w:rPr>
        <w:t>«конь»</w:t>
      </w:r>
      <w:r w:rsidRPr="00AE4AA6">
        <w:rPr>
          <w:rFonts w:ascii="Book Antiqua" w:hAnsi="Book Antiqua"/>
          <w:spacing w:val="-3"/>
          <w:sz w:val="21"/>
          <w:szCs w:val="21"/>
        </w:rPr>
        <w:t xml:space="preserve"> </w:t>
      </w:r>
      <w:r w:rsidRPr="00AE4AA6">
        <w:rPr>
          <w:rFonts w:ascii="Book Antiqua" w:hAnsi="Book Antiqua"/>
          <w:spacing w:val="-6"/>
          <w:sz w:val="21"/>
          <w:szCs w:val="21"/>
        </w:rPr>
        <w:t>из</w:t>
      </w:r>
      <w:r w:rsidRPr="00AE4AA6">
        <w:rPr>
          <w:rFonts w:ascii="Book Antiqua" w:hAnsi="Book Antiqua"/>
          <w:spacing w:val="-3"/>
          <w:sz w:val="21"/>
          <w:szCs w:val="21"/>
        </w:rPr>
        <w:t xml:space="preserve"> </w:t>
      </w:r>
      <w:r w:rsidRPr="00AE4AA6">
        <w:rPr>
          <w:rFonts w:ascii="Book Antiqua" w:hAnsi="Book Antiqua"/>
          <w:spacing w:val="-6"/>
          <w:sz w:val="21"/>
          <w:szCs w:val="21"/>
        </w:rPr>
        <w:t>«квадриги</w:t>
      </w:r>
      <w:r w:rsidRPr="00AE4AA6">
        <w:rPr>
          <w:rFonts w:ascii="Book Antiqua" w:hAnsi="Book Antiqua"/>
          <w:spacing w:val="-3"/>
          <w:sz w:val="21"/>
          <w:szCs w:val="21"/>
        </w:rPr>
        <w:t xml:space="preserve"> </w:t>
      </w:r>
      <w:r w:rsidRPr="00AE4AA6">
        <w:rPr>
          <w:rFonts w:ascii="Book Antiqua" w:hAnsi="Book Antiqua"/>
          <w:spacing w:val="-6"/>
          <w:sz w:val="21"/>
          <w:szCs w:val="21"/>
        </w:rPr>
        <w:t>ноономики»,</w:t>
      </w:r>
      <w:r w:rsidRPr="00AE4AA6">
        <w:rPr>
          <w:rFonts w:ascii="Book Antiqua" w:hAnsi="Book Antiqua"/>
          <w:spacing w:val="-3"/>
          <w:sz w:val="21"/>
          <w:szCs w:val="21"/>
        </w:rPr>
        <w:t xml:space="preserve"> </w:t>
      </w:r>
      <w:r w:rsidRPr="00AE4AA6">
        <w:rPr>
          <w:rFonts w:ascii="Book Antiqua" w:hAnsi="Book Antiqua"/>
          <w:spacing w:val="-6"/>
          <w:sz w:val="21"/>
          <w:szCs w:val="21"/>
        </w:rPr>
        <w:t>которому,</w:t>
      </w:r>
      <w:r w:rsidRPr="00AE4AA6">
        <w:rPr>
          <w:rFonts w:ascii="Book Antiqua" w:hAnsi="Book Antiqua"/>
          <w:spacing w:val="-3"/>
          <w:sz w:val="21"/>
          <w:szCs w:val="21"/>
        </w:rPr>
        <w:t xml:space="preserve"> </w:t>
      </w:r>
      <w:r w:rsidRPr="00AE4AA6">
        <w:rPr>
          <w:rFonts w:ascii="Book Antiqua" w:hAnsi="Book Antiqua"/>
          <w:spacing w:val="-6"/>
          <w:sz w:val="21"/>
          <w:szCs w:val="21"/>
        </w:rPr>
        <w:t>в</w:t>
      </w:r>
      <w:r w:rsidRPr="00AE4AA6">
        <w:rPr>
          <w:rFonts w:ascii="Book Antiqua" w:hAnsi="Book Antiqua"/>
          <w:spacing w:val="-3"/>
          <w:sz w:val="21"/>
          <w:szCs w:val="21"/>
        </w:rPr>
        <w:t xml:space="preserve"> </w:t>
      </w:r>
      <w:r w:rsidRPr="00AE4AA6">
        <w:rPr>
          <w:rFonts w:ascii="Book Antiqua" w:hAnsi="Book Antiqua"/>
          <w:spacing w:val="-6"/>
          <w:sz w:val="21"/>
          <w:szCs w:val="21"/>
        </w:rPr>
        <w:t>свою</w:t>
      </w:r>
      <w:r w:rsidRPr="00AE4AA6">
        <w:rPr>
          <w:rFonts w:ascii="Book Antiqua" w:hAnsi="Book Antiqua"/>
          <w:spacing w:val="-3"/>
          <w:sz w:val="21"/>
          <w:szCs w:val="21"/>
        </w:rPr>
        <w:t xml:space="preserve"> </w:t>
      </w:r>
      <w:r w:rsidRPr="00AE4AA6">
        <w:rPr>
          <w:rFonts w:ascii="Book Antiqua" w:hAnsi="Book Antiqua"/>
          <w:spacing w:val="-6"/>
          <w:sz w:val="21"/>
          <w:szCs w:val="21"/>
        </w:rPr>
        <w:t xml:space="preserve">очередь, </w:t>
      </w:r>
      <w:r w:rsidRPr="00AE4AA6">
        <w:rPr>
          <w:rFonts w:ascii="Book Antiqua" w:hAnsi="Book Antiqua"/>
          <w:sz w:val="21"/>
          <w:szCs w:val="21"/>
        </w:rPr>
        <w:t>прокладывают</w:t>
      </w:r>
      <w:r w:rsidRPr="00AE4AA6">
        <w:rPr>
          <w:rFonts w:ascii="Book Antiqua" w:hAnsi="Book Antiqua"/>
          <w:spacing w:val="-11"/>
          <w:sz w:val="21"/>
          <w:szCs w:val="21"/>
        </w:rPr>
        <w:t xml:space="preserve"> </w:t>
      </w:r>
      <w:r w:rsidRPr="00AE4AA6">
        <w:rPr>
          <w:rFonts w:ascii="Book Antiqua" w:hAnsi="Book Antiqua"/>
          <w:sz w:val="21"/>
          <w:szCs w:val="21"/>
        </w:rPr>
        <w:t>путь</w:t>
      </w:r>
      <w:r w:rsidRPr="00AE4AA6">
        <w:rPr>
          <w:rFonts w:ascii="Book Antiqua" w:hAnsi="Book Antiqua"/>
          <w:spacing w:val="-11"/>
          <w:sz w:val="21"/>
          <w:szCs w:val="21"/>
        </w:rPr>
        <w:t xml:space="preserve"> </w:t>
      </w:r>
      <w:r w:rsidRPr="00AE4AA6">
        <w:rPr>
          <w:rFonts w:ascii="Book Antiqua" w:hAnsi="Book Antiqua"/>
          <w:sz w:val="21"/>
          <w:szCs w:val="21"/>
        </w:rPr>
        <w:t>первые</w:t>
      </w:r>
      <w:r w:rsidRPr="00AE4AA6">
        <w:rPr>
          <w:rFonts w:ascii="Book Antiqua" w:hAnsi="Book Antiqua"/>
          <w:spacing w:val="-11"/>
          <w:sz w:val="21"/>
          <w:szCs w:val="21"/>
        </w:rPr>
        <w:t xml:space="preserve"> </w:t>
      </w:r>
      <w:r w:rsidRPr="00AE4AA6">
        <w:rPr>
          <w:rFonts w:ascii="Book Antiqua" w:hAnsi="Book Antiqua"/>
          <w:sz w:val="21"/>
          <w:szCs w:val="21"/>
        </w:rPr>
        <w:t>два</w:t>
      </w:r>
      <w:r w:rsidRPr="00AE4AA6">
        <w:rPr>
          <w:rFonts w:ascii="Book Antiqua" w:hAnsi="Book Antiqua"/>
          <w:spacing w:val="-11"/>
          <w:sz w:val="21"/>
          <w:szCs w:val="21"/>
        </w:rPr>
        <w:t xml:space="preserve"> </w:t>
      </w:r>
      <w:r w:rsidRPr="00AE4AA6">
        <w:rPr>
          <w:rFonts w:ascii="Book Antiqua" w:hAnsi="Book Antiqua"/>
          <w:sz w:val="21"/>
          <w:szCs w:val="21"/>
        </w:rPr>
        <w:t>(в</w:t>
      </w:r>
      <w:r w:rsidRPr="00AE4AA6">
        <w:rPr>
          <w:rFonts w:ascii="Book Antiqua" w:hAnsi="Book Antiqua"/>
          <w:spacing w:val="-11"/>
          <w:sz w:val="21"/>
          <w:szCs w:val="21"/>
        </w:rPr>
        <w:t xml:space="preserve"> </w:t>
      </w:r>
      <w:r w:rsidRPr="00AE4AA6">
        <w:rPr>
          <w:rFonts w:ascii="Book Antiqua" w:hAnsi="Book Antiqua"/>
          <w:sz w:val="21"/>
          <w:szCs w:val="21"/>
        </w:rPr>
        <w:t>виде</w:t>
      </w:r>
      <w:r w:rsidRPr="00AE4AA6">
        <w:rPr>
          <w:rFonts w:ascii="Book Antiqua" w:hAnsi="Book Antiqua"/>
          <w:spacing w:val="-10"/>
          <w:sz w:val="21"/>
          <w:szCs w:val="21"/>
        </w:rPr>
        <w:t xml:space="preserve"> </w:t>
      </w:r>
      <w:r w:rsidRPr="00AE4AA6">
        <w:rPr>
          <w:rFonts w:ascii="Book Antiqua" w:hAnsi="Book Antiqua"/>
          <w:sz w:val="21"/>
          <w:szCs w:val="21"/>
        </w:rPr>
        <w:t>НТП</w:t>
      </w:r>
      <w:r w:rsidRPr="00AE4AA6">
        <w:rPr>
          <w:rFonts w:ascii="Book Antiqua" w:hAnsi="Book Antiqua"/>
          <w:spacing w:val="-11"/>
          <w:sz w:val="21"/>
          <w:szCs w:val="21"/>
        </w:rPr>
        <w:t xml:space="preserve"> </w:t>
      </w:r>
      <w:r w:rsidRPr="00AE4AA6">
        <w:rPr>
          <w:rFonts w:ascii="Book Antiqua" w:hAnsi="Book Antiqua"/>
          <w:sz w:val="21"/>
          <w:szCs w:val="21"/>
        </w:rPr>
        <w:t>и</w:t>
      </w:r>
      <w:r w:rsidRPr="00AE4AA6">
        <w:rPr>
          <w:rFonts w:ascii="Book Antiqua" w:hAnsi="Book Antiqua"/>
          <w:spacing w:val="-11"/>
          <w:sz w:val="21"/>
          <w:szCs w:val="21"/>
        </w:rPr>
        <w:t xml:space="preserve"> </w:t>
      </w:r>
      <w:r w:rsidRPr="00AE4AA6">
        <w:rPr>
          <w:rFonts w:ascii="Book Antiqua" w:hAnsi="Book Antiqua"/>
          <w:sz w:val="21"/>
          <w:szCs w:val="21"/>
        </w:rPr>
        <w:t>«дифф</w:t>
      </w:r>
      <w:r w:rsidRPr="00AE4AA6">
        <w:rPr>
          <w:rFonts w:ascii="Book Antiqua" w:hAnsi="Book Antiqua"/>
          <w:sz w:val="21"/>
          <w:szCs w:val="21"/>
        </w:rPr>
        <w:t>у</w:t>
      </w:r>
      <w:r w:rsidRPr="00AE4AA6">
        <w:rPr>
          <w:rFonts w:ascii="Book Antiqua" w:hAnsi="Book Antiqua"/>
          <w:sz w:val="21"/>
          <w:szCs w:val="21"/>
        </w:rPr>
        <w:t>зии</w:t>
      </w:r>
      <w:r w:rsidRPr="00AE4AA6">
        <w:rPr>
          <w:rFonts w:ascii="Book Antiqua" w:hAnsi="Book Antiqua"/>
          <w:spacing w:val="-11"/>
          <w:sz w:val="21"/>
          <w:szCs w:val="21"/>
        </w:rPr>
        <w:t xml:space="preserve"> </w:t>
      </w:r>
      <w:r w:rsidRPr="00AE4AA6">
        <w:rPr>
          <w:rFonts w:ascii="Book Antiqua" w:hAnsi="Book Antiqua"/>
          <w:sz w:val="21"/>
          <w:szCs w:val="21"/>
        </w:rPr>
        <w:t>собственности»),</w:t>
      </w:r>
      <w:r w:rsidRPr="00AE4AA6">
        <w:rPr>
          <w:rFonts w:ascii="Book Antiqua" w:hAnsi="Book Antiqua"/>
          <w:spacing w:val="-8"/>
          <w:sz w:val="21"/>
          <w:szCs w:val="21"/>
        </w:rPr>
        <w:t xml:space="preserve"> </w:t>
      </w:r>
      <w:r w:rsidRPr="00AE4AA6">
        <w:rPr>
          <w:rFonts w:ascii="Book Antiqua" w:hAnsi="Book Antiqua"/>
          <w:sz w:val="21"/>
          <w:szCs w:val="21"/>
        </w:rPr>
        <w:t>демонстрирует</w:t>
      </w:r>
      <w:r w:rsidRPr="00AE4AA6">
        <w:rPr>
          <w:rFonts w:ascii="Book Antiqua" w:hAnsi="Book Antiqua"/>
          <w:spacing w:val="-8"/>
          <w:sz w:val="21"/>
          <w:szCs w:val="21"/>
        </w:rPr>
        <w:t xml:space="preserve"> </w:t>
      </w:r>
      <w:r w:rsidRPr="00AE4AA6">
        <w:rPr>
          <w:rFonts w:ascii="Book Antiqua" w:hAnsi="Book Antiqua"/>
          <w:sz w:val="21"/>
          <w:szCs w:val="21"/>
        </w:rPr>
        <w:t>собой</w:t>
      </w:r>
      <w:r w:rsidRPr="00AE4AA6">
        <w:rPr>
          <w:rFonts w:ascii="Book Antiqua" w:hAnsi="Book Antiqua"/>
          <w:spacing w:val="-8"/>
          <w:sz w:val="21"/>
          <w:szCs w:val="21"/>
        </w:rPr>
        <w:t xml:space="preserve"> </w:t>
      </w:r>
      <w:r w:rsidRPr="00AE4AA6">
        <w:rPr>
          <w:rFonts w:ascii="Book Antiqua" w:hAnsi="Book Antiqua"/>
          <w:sz w:val="21"/>
          <w:szCs w:val="21"/>
        </w:rPr>
        <w:t>социализацию</w:t>
      </w:r>
      <w:r w:rsidRPr="00AE4AA6">
        <w:rPr>
          <w:rFonts w:ascii="Book Antiqua" w:hAnsi="Book Antiqua"/>
          <w:spacing w:val="-8"/>
          <w:sz w:val="21"/>
          <w:szCs w:val="21"/>
        </w:rPr>
        <w:t xml:space="preserve"> </w:t>
      </w:r>
      <w:r w:rsidRPr="00AE4AA6">
        <w:rPr>
          <w:rFonts w:ascii="Book Antiqua" w:hAnsi="Book Antiqua"/>
          <w:sz w:val="21"/>
          <w:szCs w:val="21"/>
        </w:rPr>
        <w:t>чел</w:t>
      </w:r>
      <w:r w:rsidRPr="00AE4AA6">
        <w:rPr>
          <w:rFonts w:ascii="Book Antiqua" w:hAnsi="Book Antiqua"/>
          <w:sz w:val="21"/>
          <w:szCs w:val="21"/>
        </w:rPr>
        <w:t>о</w:t>
      </w:r>
      <w:r w:rsidRPr="00AE4AA6">
        <w:rPr>
          <w:rFonts w:ascii="Book Antiqua" w:hAnsi="Book Antiqua"/>
          <w:sz w:val="21"/>
          <w:szCs w:val="21"/>
        </w:rPr>
        <w:t>века</w:t>
      </w:r>
      <w:r w:rsidRPr="00AE4AA6">
        <w:rPr>
          <w:rFonts w:ascii="Book Antiqua" w:hAnsi="Book Antiqua"/>
          <w:spacing w:val="-8"/>
          <w:sz w:val="21"/>
          <w:szCs w:val="21"/>
        </w:rPr>
        <w:t xml:space="preserve"> </w:t>
      </w:r>
      <w:r w:rsidRPr="00AE4AA6">
        <w:rPr>
          <w:rFonts w:ascii="Book Antiqua" w:hAnsi="Book Antiqua"/>
          <w:sz w:val="21"/>
          <w:szCs w:val="21"/>
        </w:rPr>
        <w:t>и</w:t>
      </w:r>
      <w:r w:rsidRPr="00AE4AA6">
        <w:rPr>
          <w:rFonts w:ascii="Book Antiqua" w:hAnsi="Book Antiqua"/>
          <w:spacing w:val="-8"/>
          <w:sz w:val="21"/>
          <w:szCs w:val="21"/>
        </w:rPr>
        <w:t xml:space="preserve"> </w:t>
      </w:r>
      <w:r w:rsidRPr="00AE4AA6">
        <w:rPr>
          <w:rFonts w:ascii="Book Antiqua" w:hAnsi="Book Antiqua"/>
          <w:sz w:val="21"/>
          <w:szCs w:val="21"/>
        </w:rPr>
        <w:t>общества.</w:t>
      </w:r>
      <w:r w:rsidRPr="00AE4AA6">
        <w:rPr>
          <w:rFonts w:ascii="Book Antiqua" w:hAnsi="Book Antiqua"/>
          <w:spacing w:val="-8"/>
          <w:sz w:val="21"/>
          <w:szCs w:val="21"/>
        </w:rPr>
        <w:t xml:space="preserve"> </w:t>
      </w:r>
      <w:r w:rsidRPr="00AE4AA6">
        <w:rPr>
          <w:rFonts w:ascii="Book Antiqua" w:hAnsi="Book Antiqua"/>
          <w:sz w:val="21"/>
          <w:szCs w:val="21"/>
        </w:rPr>
        <w:t>Тем самым он в большей степени и напрямую касается социальной компоненты движения к ноономике и ноо-обществу.</w:t>
      </w:r>
    </w:p>
    <w:p w14:paraId="2A04CDF8"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Введенный в свое время социологами термин «социализ</w:t>
      </w:r>
      <w:r w:rsidRPr="00AE4AA6">
        <w:rPr>
          <w:rFonts w:ascii="Book Antiqua" w:hAnsi="Book Antiqua"/>
          <w:sz w:val="21"/>
          <w:szCs w:val="21"/>
        </w:rPr>
        <w:t>а</w:t>
      </w:r>
      <w:r w:rsidRPr="00AE4AA6">
        <w:rPr>
          <w:rFonts w:ascii="Book Antiqua" w:hAnsi="Book Antiqua"/>
          <w:sz w:val="21"/>
          <w:szCs w:val="21"/>
        </w:rPr>
        <w:t>ция» обозначает процесс «очеловечивания» или «усвоения и</w:t>
      </w:r>
      <w:r w:rsidRPr="00AE4AA6">
        <w:rPr>
          <w:rFonts w:ascii="Book Antiqua" w:hAnsi="Book Antiqua"/>
          <w:sz w:val="21"/>
          <w:szCs w:val="21"/>
        </w:rPr>
        <w:t>н</w:t>
      </w:r>
      <w:r w:rsidRPr="00AE4AA6">
        <w:rPr>
          <w:rFonts w:ascii="Book Antiqua" w:hAnsi="Book Antiqua"/>
          <w:sz w:val="21"/>
          <w:szCs w:val="21"/>
        </w:rPr>
        <w:t xml:space="preserve">дивидом культурных норм и социальных ролей», что требуется ему для нормального существования в рамках общества. Этот процесс является </w:t>
      </w:r>
      <w:r w:rsidRPr="00AE4AA6">
        <w:rPr>
          <w:rFonts w:ascii="Book Antiqua" w:hAnsi="Book Antiqua"/>
          <w:spacing w:val="-2"/>
          <w:sz w:val="21"/>
          <w:szCs w:val="21"/>
        </w:rPr>
        <w:t>двусторонним,</w:t>
      </w:r>
      <w:r w:rsidRPr="00AE4AA6">
        <w:rPr>
          <w:rFonts w:ascii="Book Antiqua" w:hAnsi="Book Antiqua"/>
          <w:spacing w:val="-10"/>
          <w:sz w:val="21"/>
          <w:szCs w:val="21"/>
        </w:rPr>
        <w:t xml:space="preserve"> </w:t>
      </w:r>
      <w:r w:rsidRPr="00AE4AA6">
        <w:rPr>
          <w:rFonts w:ascii="Book Antiqua" w:hAnsi="Book Antiqua"/>
          <w:spacing w:val="-2"/>
          <w:sz w:val="21"/>
          <w:szCs w:val="21"/>
        </w:rPr>
        <w:t>отражая</w:t>
      </w:r>
      <w:r w:rsidRPr="00AE4AA6">
        <w:rPr>
          <w:rFonts w:ascii="Book Antiqua" w:hAnsi="Book Antiqua"/>
          <w:spacing w:val="-9"/>
          <w:sz w:val="21"/>
          <w:szCs w:val="21"/>
        </w:rPr>
        <w:t xml:space="preserve"> </w:t>
      </w:r>
      <w:r w:rsidRPr="00AE4AA6">
        <w:rPr>
          <w:rFonts w:ascii="Book Antiqua" w:hAnsi="Book Antiqua"/>
          <w:spacing w:val="-2"/>
          <w:sz w:val="21"/>
          <w:szCs w:val="21"/>
        </w:rPr>
        <w:t>взаимовлияние</w:t>
      </w:r>
      <w:r w:rsidRPr="00AE4AA6">
        <w:rPr>
          <w:rFonts w:ascii="Book Antiqua" w:hAnsi="Book Antiqua"/>
          <w:spacing w:val="-10"/>
          <w:sz w:val="21"/>
          <w:szCs w:val="21"/>
        </w:rPr>
        <w:t xml:space="preserve"> </w:t>
      </w:r>
      <w:r w:rsidRPr="00AE4AA6">
        <w:rPr>
          <w:rFonts w:ascii="Book Antiqua" w:hAnsi="Book Antiqua"/>
          <w:spacing w:val="-2"/>
          <w:sz w:val="21"/>
          <w:szCs w:val="21"/>
        </w:rPr>
        <w:t>челов</w:t>
      </w:r>
      <w:r w:rsidRPr="00AE4AA6">
        <w:rPr>
          <w:rFonts w:ascii="Book Antiqua" w:hAnsi="Book Antiqua"/>
          <w:spacing w:val="-2"/>
          <w:sz w:val="21"/>
          <w:szCs w:val="21"/>
        </w:rPr>
        <w:t>е</w:t>
      </w:r>
      <w:r w:rsidRPr="00AE4AA6">
        <w:rPr>
          <w:rFonts w:ascii="Book Antiqua" w:hAnsi="Book Antiqua"/>
          <w:spacing w:val="-2"/>
          <w:sz w:val="21"/>
          <w:szCs w:val="21"/>
        </w:rPr>
        <w:t>ка</w:t>
      </w:r>
      <w:r w:rsidRPr="00AE4AA6">
        <w:rPr>
          <w:rFonts w:ascii="Book Antiqua" w:hAnsi="Book Antiqua"/>
          <w:spacing w:val="-10"/>
          <w:sz w:val="21"/>
          <w:szCs w:val="21"/>
        </w:rPr>
        <w:t xml:space="preserve"> </w:t>
      </w:r>
      <w:r w:rsidRPr="00AE4AA6">
        <w:rPr>
          <w:rFonts w:ascii="Book Antiqua" w:hAnsi="Book Antiqua"/>
          <w:spacing w:val="-2"/>
          <w:sz w:val="21"/>
          <w:szCs w:val="21"/>
        </w:rPr>
        <w:t>и</w:t>
      </w:r>
      <w:r w:rsidRPr="00AE4AA6">
        <w:rPr>
          <w:rFonts w:ascii="Book Antiqua" w:hAnsi="Book Antiqua"/>
          <w:spacing w:val="-9"/>
          <w:sz w:val="21"/>
          <w:szCs w:val="21"/>
        </w:rPr>
        <w:t xml:space="preserve"> </w:t>
      </w:r>
      <w:r w:rsidRPr="00AE4AA6">
        <w:rPr>
          <w:rFonts w:ascii="Book Antiqua" w:hAnsi="Book Antiqua"/>
          <w:spacing w:val="-2"/>
          <w:sz w:val="21"/>
          <w:szCs w:val="21"/>
        </w:rPr>
        <w:t>общества,</w:t>
      </w:r>
      <w:r w:rsidRPr="00AE4AA6">
        <w:rPr>
          <w:rFonts w:ascii="Book Antiqua" w:hAnsi="Book Antiqua"/>
          <w:spacing w:val="-10"/>
          <w:sz w:val="21"/>
          <w:szCs w:val="21"/>
        </w:rPr>
        <w:t xml:space="preserve"> </w:t>
      </w:r>
      <w:r w:rsidRPr="00AE4AA6">
        <w:rPr>
          <w:rFonts w:ascii="Book Antiqua" w:hAnsi="Book Antiqua"/>
          <w:spacing w:val="-2"/>
          <w:sz w:val="21"/>
          <w:szCs w:val="21"/>
        </w:rPr>
        <w:t>и</w:t>
      </w:r>
      <w:r w:rsidRPr="00AE4AA6">
        <w:rPr>
          <w:rFonts w:ascii="Book Antiqua" w:hAnsi="Book Antiqua"/>
          <w:spacing w:val="-9"/>
          <w:sz w:val="21"/>
          <w:szCs w:val="21"/>
        </w:rPr>
        <w:t xml:space="preserve"> </w:t>
      </w:r>
      <w:r w:rsidRPr="00AE4AA6">
        <w:rPr>
          <w:rFonts w:ascii="Book Antiqua" w:hAnsi="Book Antiqua"/>
          <w:spacing w:val="-2"/>
          <w:sz w:val="21"/>
          <w:szCs w:val="21"/>
        </w:rPr>
        <w:t>сопро</w:t>
      </w:r>
      <w:r w:rsidRPr="00AE4AA6">
        <w:rPr>
          <w:rFonts w:ascii="Book Antiqua" w:hAnsi="Book Antiqua"/>
          <w:sz w:val="21"/>
          <w:szCs w:val="21"/>
        </w:rPr>
        <w:t>вождает их на протяжении всей жизни.</w:t>
      </w:r>
    </w:p>
    <w:p w14:paraId="155E7A03"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Сегодня данный термин по-разному применяется в разл</w:t>
      </w:r>
      <w:r w:rsidRPr="00AE4AA6">
        <w:rPr>
          <w:rFonts w:ascii="Book Antiqua" w:hAnsi="Book Antiqua"/>
          <w:sz w:val="21"/>
          <w:szCs w:val="21"/>
        </w:rPr>
        <w:t>и</w:t>
      </w:r>
      <w:r w:rsidRPr="00AE4AA6">
        <w:rPr>
          <w:rFonts w:ascii="Book Antiqua" w:hAnsi="Book Antiqua"/>
          <w:sz w:val="21"/>
          <w:szCs w:val="21"/>
        </w:rPr>
        <w:t xml:space="preserve">чных </w:t>
      </w:r>
      <w:r w:rsidRPr="00AE4AA6">
        <w:rPr>
          <w:rFonts w:ascii="Book Antiqua" w:hAnsi="Book Antiqua"/>
          <w:spacing w:val="-2"/>
          <w:sz w:val="21"/>
          <w:szCs w:val="21"/>
        </w:rPr>
        <w:t>дисциплинах</w:t>
      </w:r>
      <w:r w:rsidRPr="00AE4AA6">
        <w:rPr>
          <w:rFonts w:ascii="Book Antiqua" w:hAnsi="Book Antiqua"/>
          <w:spacing w:val="-10"/>
          <w:sz w:val="21"/>
          <w:szCs w:val="21"/>
        </w:rPr>
        <w:t xml:space="preserve"> </w:t>
      </w:r>
      <w:r w:rsidRPr="00AE4AA6">
        <w:rPr>
          <w:rFonts w:ascii="Book Antiqua" w:hAnsi="Book Antiqua"/>
          <w:spacing w:val="-2"/>
          <w:sz w:val="21"/>
          <w:szCs w:val="21"/>
        </w:rPr>
        <w:t>и</w:t>
      </w:r>
      <w:r w:rsidRPr="00AE4AA6">
        <w:rPr>
          <w:rFonts w:ascii="Book Antiqua" w:hAnsi="Book Antiqua"/>
          <w:spacing w:val="-10"/>
          <w:sz w:val="21"/>
          <w:szCs w:val="21"/>
        </w:rPr>
        <w:t xml:space="preserve"> </w:t>
      </w:r>
      <w:r w:rsidRPr="00AE4AA6">
        <w:rPr>
          <w:rFonts w:ascii="Book Antiqua" w:hAnsi="Book Antiqua"/>
          <w:spacing w:val="-2"/>
          <w:sz w:val="21"/>
          <w:szCs w:val="21"/>
        </w:rPr>
        <w:t>поэтому,</w:t>
      </w:r>
      <w:r w:rsidRPr="00AE4AA6">
        <w:rPr>
          <w:rFonts w:ascii="Book Antiqua" w:hAnsi="Book Antiqua"/>
          <w:spacing w:val="-10"/>
          <w:sz w:val="21"/>
          <w:szCs w:val="21"/>
        </w:rPr>
        <w:t xml:space="preserve"> </w:t>
      </w:r>
      <w:r w:rsidRPr="00AE4AA6">
        <w:rPr>
          <w:rFonts w:ascii="Book Antiqua" w:hAnsi="Book Antiqua"/>
          <w:spacing w:val="-2"/>
          <w:sz w:val="21"/>
          <w:szCs w:val="21"/>
        </w:rPr>
        <w:t>если</w:t>
      </w:r>
      <w:r w:rsidRPr="00AE4AA6">
        <w:rPr>
          <w:rFonts w:ascii="Book Antiqua" w:hAnsi="Book Antiqua"/>
          <w:spacing w:val="-10"/>
          <w:sz w:val="21"/>
          <w:szCs w:val="21"/>
        </w:rPr>
        <w:t xml:space="preserve"> </w:t>
      </w:r>
      <w:r w:rsidRPr="00AE4AA6">
        <w:rPr>
          <w:rFonts w:ascii="Book Antiqua" w:hAnsi="Book Antiqua"/>
          <w:spacing w:val="-2"/>
          <w:sz w:val="21"/>
          <w:szCs w:val="21"/>
        </w:rPr>
        <w:t>можно</w:t>
      </w:r>
      <w:r w:rsidRPr="00AE4AA6">
        <w:rPr>
          <w:rFonts w:ascii="Book Antiqua" w:hAnsi="Book Antiqua"/>
          <w:spacing w:val="-10"/>
          <w:sz w:val="21"/>
          <w:szCs w:val="21"/>
        </w:rPr>
        <w:t xml:space="preserve"> </w:t>
      </w:r>
      <w:r w:rsidRPr="00AE4AA6">
        <w:rPr>
          <w:rFonts w:ascii="Book Antiqua" w:hAnsi="Book Antiqua"/>
          <w:spacing w:val="-2"/>
          <w:sz w:val="21"/>
          <w:szCs w:val="21"/>
        </w:rPr>
        <w:t>так</w:t>
      </w:r>
      <w:r w:rsidRPr="00AE4AA6">
        <w:rPr>
          <w:rFonts w:ascii="Book Antiqua" w:hAnsi="Book Antiqua"/>
          <w:spacing w:val="-10"/>
          <w:sz w:val="21"/>
          <w:szCs w:val="21"/>
        </w:rPr>
        <w:t xml:space="preserve"> </w:t>
      </w:r>
      <w:r w:rsidRPr="00AE4AA6">
        <w:rPr>
          <w:rFonts w:ascii="Book Antiqua" w:hAnsi="Book Antiqua"/>
          <w:spacing w:val="-2"/>
          <w:sz w:val="21"/>
          <w:szCs w:val="21"/>
        </w:rPr>
        <w:t>выразиться,</w:t>
      </w:r>
      <w:r w:rsidRPr="00AE4AA6">
        <w:rPr>
          <w:rFonts w:ascii="Book Antiqua" w:hAnsi="Book Antiqua"/>
          <w:spacing w:val="-10"/>
          <w:sz w:val="21"/>
          <w:szCs w:val="21"/>
        </w:rPr>
        <w:t xml:space="preserve"> </w:t>
      </w:r>
      <w:r w:rsidRPr="00AE4AA6">
        <w:rPr>
          <w:rFonts w:ascii="Book Antiqua" w:hAnsi="Book Antiqua"/>
          <w:spacing w:val="-2"/>
          <w:sz w:val="21"/>
          <w:szCs w:val="21"/>
        </w:rPr>
        <w:t>«обз</w:t>
      </w:r>
      <w:r w:rsidRPr="00AE4AA6">
        <w:rPr>
          <w:rFonts w:ascii="Book Antiqua" w:hAnsi="Book Antiqua"/>
          <w:spacing w:val="-2"/>
          <w:sz w:val="21"/>
          <w:szCs w:val="21"/>
        </w:rPr>
        <w:t>а</w:t>
      </w:r>
      <w:r w:rsidRPr="00AE4AA6">
        <w:rPr>
          <w:rFonts w:ascii="Book Antiqua" w:hAnsi="Book Antiqua"/>
          <w:spacing w:val="-2"/>
          <w:sz w:val="21"/>
          <w:szCs w:val="21"/>
        </w:rPr>
        <w:t>велся»</w:t>
      </w:r>
      <w:r w:rsidRPr="00AE4AA6">
        <w:rPr>
          <w:rFonts w:ascii="Book Antiqua" w:hAnsi="Book Antiqua"/>
          <w:spacing w:val="-9"/>
          <w:sz w:val="21"/>
          <w:szCs w:val="21"/>
        </w:rPr>
        <w:t xml:space="preserve"> </w:t>
      </w:r>
      <w:r w:rsidRPr="00AE4AA6">
        <w:rPr>
          <w:rFonts w:ascii="Book Antiqua" w:hAnsi="Book Antiqua"/>
          <w:spacing w:val="-2"/>
          <w:sz w:val="21"/>
          <w:szCs w:val="21"/>
        </w:rPr>
        <w:t>мно</w:t>
      </w:r>
      <w:r w:rsidRPr="00AE4AA6">
        <w:rPr>
          <w:rFonts w:ascii="Book Antiqua" w:hAnsi="Book Antiqua"/>
          <w:sz w:val="21"/>
          <w:szCs w:val="21"/>
        </w:rPr>
        <w:t>жественностью</w:t>
      </w:r>
      <w:r w:rsidRPr="00AE4AA6">
        <w:rPr>
          <w:rFonts w:ascii="Book Antiqua" w:hAnsi="Book Antiqua"/>
          <w:spacing w:val="-10"/>
          <w:sz w:val="21"/>
          <w:szCs w:val="21"/>
        </w:rPr>
        <w:t xml:space="preserve"> </w:t>
      </w:r>
      <w:r w:rsidRPr="00AE4AA6">
        <w:rPr>
          <w:rFonts w:ascii="Book Antiqua" w:hAnsi="Book Antiqua"/>
          <w:sz w:val="21"/>
          <w:szCs w:val="21"/>
        </w:rPr>
        <w:t>смыслов.</w:t>
      </w:r>
      <w:r w:rsidRPr="00AE4AA6">
        <w:rPr>
          <w:rFonts w:ascii="Book Antiqua" w:hAnsi="Book Antiqua"/>
          <w:spacing w:val="-9"/>
          <w:sz w:val="21"/>
          <w:szCs w:val="21"/>
        </w:rPr>
        <w:t xml:space="preserve"> </w:t>
      </w:r>
      <w:r w:rsidRPr="00AE4AA6">
        <w:rPr>
          <w:rFonts w:ascii="Book Antiqua" w:hAnsi="Book Antiqua"/>
          <w:sz w:val="21"/>
          <w:szCs w:val="21"/>
        </w:rPr>
        <w:t>Например,</w:t>
      </w:r>
      <w:r w:rsidRPr="00AE4AA6">
        <w:rPr>
          <w:rFonts w:ascii="Book Antiqua" w:hAnsi="Book Antiqua"/>
          <w:spacing w:val="-9"/>
          <w:sz w:val="21"/>
          <w:szCs w:val="21"/>
        </w:rPr>
        <w:t xml:space="preserve"> </w:t>
      </w:r>
      <w:r w:rsidRPr="00AE4AA6">
        <w:rPr>
          <w:rFonts w:ascii="Book Antiqua" w:hAnsi="Book Antiqua"/>
          <w:sz w:val="21"/>
          <w:szCs w:val="21"/>
        </w:rPr>
        <w:t>возникла</w:t>
      </w:r>
      <w:r w:rsidRPr="00AE4AA6">
        <w:rPr>
          <w:rFonts w:ascii="Book Antiqua" w:hAnsi="Book Antiqua"/>
          <w:spacing w:val="-9"/>
          <w:sz w:val="21"/>
          <w:szCs w:val="21"/>
        </w:rPr>
        <w:t xml:space="preserve"> </w:t>
      </w:r>
      <w:r w:rsidRPr="00AE4AA6">
        <w:rPr>
          <w:rFonts w:ascii="Book Antiqua" w:hAnsi="Book Antiqua"/>
          <w:sz w:val="21"/>
          <w:szCs w:val="21"/>
        </w:rPr>
        <w:t>так</w:t>
      </w:r>
      <w:r w:rsidRPr="00AE4AA6">
        <w:rPr>
          <w:rFonts w:ascii="Book Antiqua" w:hAnsi="Book Antiqua"/>
          <w:spacing w:val="-9"/>
          <w:sz w:val="21"/>
          <w:szCs w:val="21"/>
        </w:rPr>
        <w:t xml:space="preserve"> </w:t>
      </w:r>
      <w:r w:rsidRPr="00AE4AA6">
        <w:rPr>
          <w:rFonts w:ascii="Book Antiqua" w:hAnsi="Book Antiqua"/>
          <w:sz w:val="21"/>
          <w:szCs w:val="21"/>
        </w:rPr>
        <w:t>н</w:t>
      </w:r>
      <w:r w:rsidRPr="00AE4AA6">
        <w:rPr>
          <w:rFonts w:ascii="Book Antiqua" w:hAnsi="Book Antiqua"/>
          <w:sz w:val="21"/>
          <w:szCs w:val="21"/>
        </w:rPr>
        <w:t>а</w:t>
      </w:r>
      <w:r w:rsidRPr="00AE4AA6">
        <w:rPr>
          <w:rFonts w:ascii="Book Antiqua" w:hAnsi="Book Antiqua"/>
          <w:sz w:val="21"/>
          <w:szCs w:val="21"/>
        </w:rPr>
        <w:t>зываемая</w:t>
      </w:r>
      <w:r w:rsidRPr="00AE4AA6">
        <w:rPr>
          <w:rFonts w:ascii="Book Antiqua" w:hAnsi="Book Antiqua"/>
          <w:spacing w:val="-10"/>
          <w:sz w:val="21"/>
          <w:szCs w:val="21"/>
        </w:rPr>
        <w:t xml:space="preserve"> </w:t>
      </w:r>
      <w:r w:rsidRPr="00AE4AA6">
        <w:rPr>
          <w:rFonts w:ascii="Book Antiqua" w:hAnsi="Book Antiqua"/>
          <w:sz w:val="21"/>
          <w:szCs w:val="21"/>
        </w:rPr>
        <w:t>социа</w:t>
      </w:r>
      <w:r w:rsidRPr="00AE4AA6">
        <w:rPr>
          <w:rFonts w:ascii="Book Antiqua" w:hAnsi="Book Antiqua"/>
          <w:spacing w:val="-2"/>
          <w:sz w:val="21"/>
          <w:szCs w:val="21"/>
        </w:rPr>
        <w:t>лизация</w:t>
      </w:r>
      <w:r w:rsidRPr="00AE4AA6">
        <w:rPr>
          <w:rFonts w:ascii="Book Antiqua" w:hAnsi="Book Antiqua"/>
          <w:spacing w:val="-7"/>
          <w:sz w:val="21"/>
          <w:szCs w:val="21"/>
        </w:rPr>
        <w:t xml:space="preserve"> </w:t>
      </w:r>
      <w:r w:rsidRPr="00AE4AA6">
        <w:rPr>
          <w:rFonts w:ascii="Book Antiqua" w:hAnsi="Book Antiqua"/>
          <w:spacing w:val="-2"/>
          <w:sz w:val="21"/>
          <w:szCs w:val="21"/>
        </w:rPr>
        <w:t>экономики</w:t>
      </w:r>
      <w:r w:rsidRPr="00AE4AA6">
        <w:rPr>
          <w:rFonts w:ascii="Book Antiqua" w:hAnsi="Book Antiqua"/>
          <w:spacing w:val="-8"/>
          <w:sz w:val="21"/>
          <w:szCs w:val="21"/>
        </w:rPr>
        <w:t xml:space="preserve"> </w:t>
      </w:r>
      <w:r w:rsidRPr="00AE4AA6">
        <w:rPr>
          <w:rFonts w:ascii="Book Antiqua" w:hAnsi="Book Antiqua"/>
          <w:spacing w:val="-2"/>
          <w:sz w:val="21"/>
          <w:szCs w:val="21"/>
        </w:rPr>
        <w:t>(в</w:t>
      </w:r>
      <w:r w:rsidRPr="00AE4AA6">
        <w:rPr>
          <w:rFonts w:ascii="Book Antiqua" w:hAnsi="Book Antiqua"/>
          <w:spacing w:val="-7"/>
          <w:sz w:val="21"/>
          <w:szCs w:val="21"/>
        </w:rPr>
        <w:t xml:space="preserve"> </w:t>
      </w:r>
      <w:r w:rsidRPr="00AE4AA6">
        <w:rPr>
          <w:rFonts w:ascii="Book Antiqua" w:hAnsi="Book Antiqua"/>
          <w:spacing w:val="-2"/>
          <w:sz w:val="21"/>
          <w:szCs w:val="21"/>
        </w:rPr>
        <w:t>том</w:t>
      </w:r>
      <w:r w:rsidRPr="00AE4AA6">
        <w:rPr>
          <w:rFonts w:ascii="Book Antiqua" w:hAnsi="Book Antiqua"/>
          <w:spacing w:val="-7"/>
          <w:sz w:val="21"/>
          <w:szCs w:val="21"/>
        </w:rPr>
        <w:t xml:space="preserve"> </w:t>
      </w:r>
      <w:r w:rsidRPr="00AE4AA6">
        <w:rPr>
          <w:rFonts w:ascii="Book Antiqua" w:hAnsi="Book Antiqua"/>
          <w:spacing w:val="-2"/>
          <w:sz w:val="21"/>
          <w:szCs w:val="21"/>
        </w:rPr>
        <w:t>числе,</w:t>
      </w:r>
      <w:r w:rsidRPr="00AE4AA6">
        <w:rPr>
          <w:rFonts w:ascii="Book Antiqua" w:hAnsi="Book Antiqua"/>
          <w:spacing w:val="-7"/>
          <w:sz w:val="21"/>
          <w:szCs w:val="21"/>
        </w:rPr>
        <w:t xml:space="preserve"> </w:t>
      </w:r>
      <w:r w:rsidRPr="00AE4AA6">
        <w:rPr>
          <w:rFonts w:ascii="Book Antiqua" w:hAnsi="Book Antiqua"/>
          <w:spacing w:val="-2"/>
          <w:sz w:val="21"/>
          <w:szCs w:val="21"/>
        </w:rPr>
        <w:t>с</w:t>
      </w:r>
      <w:r w:rsidRPr="00AE4AA6">
        <w:rPr>
          <w:rFonts w:ascii="Book Antiqua" w:hAnsi="Book Antiqua"/>
          <w:spacing w:val="-7"/>
          <w:sz w:val="21"/>
          <w:szCs w:val="21"/>
        </w:rPr>
        <w:t xml:space="preserve"> </w:t>
      </w:r>
      <w:r w:rsidRPr="00AE4AA6">
        <w:rPr>
          <w:rFonts w:ascii="Book Antiqua" w:hAnsi="Book Antiqua"/>
          <w:spacing w:val="-2"/>
          <w:sz w:val="21"/>
          <w:szCs w:val="21"/>
        </w:rPr>
        <w:t>возрастанием</w:t>
      </w:r>
      <w:r w:rsidRPr="00AE4AA6">
        <w:rPr>
          <w:rFonts w:ascii="Book Antiqua" w:hAnsi="Book Antiqua"/>
          <w:spacing w:val="-8"/>
          <w:sz w:val="21"/>
          <w:szCs w:val="21"/>
        </w:rPr>
        <w:t xml:space="preserve"> </w:t>
      </w:r>
      <w:r w:rsidRPr="00AE4AA6">
        <w:rPr>
          <w:rFonts w:ascii="Book Antiqua" w:hAnsi="Book Antiqua"/>
          <w:spacing w:val="-2"/>
          <w:sz w:val="21"/>
          <w:szCs w:val="21"/>
        </w:rPr>
        <w:t>значения</w:t>
      </w:r>
      <w:r w:rsidRPr="00AE4AA6">
        <w:rPr>
          <w:rFonts w:ascii="Book Antiqua" w:hAnsi="Book Antiqua"/>
          <w:spacing w:val="-7"/>
          <w:sz w:val="21"/>
          <w:szCs w:val="21"/>
        </w:rPr>
        <w:t xml:space="preserve"> </w:t>
      </w:r>
      <w:r w:rsidRPr="00AE4AA6">
        <w:rPr>
          <w:rFonts w:ascii="Book Antiqua" w:hAnsi="Book Antiqua"/>
          <w:spacing w:val="-2"/>
          <w:sz w:val="21"/>
          <w:szCs w:val="21"/>
        </w:rPr>
        <w:t>обществен</w:t>
      </w:r>
      <w:r w:rsidRPr="00AE4AA6">
        <w:rPr>
          <w:rFonts w:ascii="Book Antiqua" w:hAnsi="Book Antiqua"/>
          <w:spacing w:val="-4"/>
          <w:sz w:val="21"/>
          <w:szCs w:val="21"/>
        </w:rPr>
        <w:t xml:space="preserve">ных благ, необходимости государственного </w:t>
      </w:r>
      <w:r w:rsidRPr="00AE4AA6">
        <w:rPr>
          <w:rFonts w:ascii="Book Antiqua" w:hAnsi="Book Antiqua"/>
          <w:spacing w:val="-4"/>
          <w:sz w:val="21"/>
          <w:szCs w:val="21"/>
        </w:rPr>
        <w:lastRenderedPageBreak/>
        <w:t xml:space="preserve">вмешательства в рыночные </w:t>
      </w:r>
      <w:r w:rsidRPr="00AE4AA6">
        <w:rPr>
          <w:rFonts w:ascii="Book Antiqua" w:hAnsi="Book Antiqua"/>
          <w:sz w:val="21"/>
          <w:szCs w:val="21"/>
        </w:rPr>
        <w:t>процессы и роли социально знач</w:t>
      </w:r>
      <w:r w:rsidRPr="00AE4AA6">
        <w:rPr>
          <w:rFonts w:ascii="Book Antiqua" w:hAnsi="Book Antiqua"/>
          <w:sz w:val="21"/>
          <w:szCs w:val="21"/>
        </w:rPr>
        <w:t>и</w:t>
      </w:r>
      <w:r w:rsidRPr="00AE4AA6">
        <w:rPr>
          <w:rFonts w:ascii="Book Antiqua" w:hAnsi="Book Antiqua"/>
          <w:sz w:val="21"/>
          <w:szCs w:val="21"/>
        </w:rPr>
        <w:t>мых сфер – здравоохранения, образования и т.п.). В педагогике</w:t>
      </w:r>
      <w:r w:rsidRPr="00AE4AA6">
        <w:rPr>
          <w:rFonts w:ascii="Book Antiqua" w:hAnsi="Book Antiqua"/>
          <w:spacing w:val="-1"/>
          <w:sz w:val="21"/>
          <w:szCs w:val="21"/>
        </w:rPr>
        <w:t xml:space="preserve"> </w:t>
      </w:r>
      <w:r w:rsidRPr="00AE4AA6">
        <w:rPr>
          <w:rFonts w:ascii="Book Antiqua" w:hAnsi="Book Antiqua"/>
          <w:sz w:val="21"/>
          <w:szCs w:val="21"/>
        </w:rPr>
        <w:t>и детской</w:t>
      </w:r>
      <w:r w:rsidRPr="00AE4AA6">
        <w:rPr>
          <w:rFonts w:ascii="Book Antiqua" w:hAnsi="Book Antiqua"/>
          <w:spacing w:val="-1"/>
          <w:sz w:val="21"/>
          <w:szCs w:val="21"/>
        </w:rPr>
        <w:t xml:space="preserve"> </w:t>
      </w:r>
      <w:r w:rsidRPr="00AE4AA6">
        <w:rPr>
          <w:rFonts w:ascii="Book Antiqua" w:hAnsi="Book Antiqua"/>
          <w:sz w:val="21"/>
          <w:szCs w:val="21"/>
        </w:rPr>
        <w:t>психологии</w:t>
      </w:r>
      <w:r w:rsidRPr="00AE4AA6">
        <w:rPr>
          <w:rFonts w:ascii="Book Antiqua" w:hAnsi="Book Antiqua"/>
          <w:spacing w:val="-1"/>
          <w:sz w:val="21"/>
          <w:szCs w:val="21"/>
        </w:rPr>
        <w:t xml:space="preserve"> </w:t>
      </w:r>
      <w:r w:rsidRPr="00AE4AA6">
        <w:rPr>
          <w:rFonts w:ascii="Book Antiqua" w:hAnsi="Book Antiqua"/>
          <w:sz w:val="21"/>
          <w:szCs w:val="21"/>
        </w:rPr>
        <w:t>много</w:t>
      </w:r>
      <w:r w:rsidRPr="00AE4AA6">
        <w:rPr>
          <w:rFonts w:ascii="Book Antiqua" w:hAnsi="Book Antiqua"/>
          <w:spacing w:val="-1"/>
          <w:sz w:val="21"/>
          <w:szCs w:val="21"/>
        </w:rPr>
        <w:t xml:space="preserve"> </w:t>
      </w:r>
      <w:r w:rsidRPr="00AE4AA6">
        <w:rPr>
          <w:rFonts w:ascii="Book Antiqua" w:hAnsi="Book Antiqua"/>
          <w:sz w:val="21"/>
          <w:szCs w:val="21"/>
        </w:rPr>
        <w:t>исследований</w:t>
      </w:r>
      <w:r w:rsidRPr="00AE4AA6">
        <w:rPr>
          <w:rFonts w:ascii="Book Antiqua" w:hAnsi="Book Antiqua"/>
          <w:spacing w:val="-6"/>
          <w:sz w:val="21"/>
          <w:szCs w:val="21"/>
        </w:rPr>
        <w:t xml:space="preserve"> </w:t>
      </w:r>
      <w:r w:rsidRPr="00AE4AA6">
        <w:rPr>
          <w:rFonts w:ascii="Book Antiqua" w:hAnsi="Book Antiqua"/>
          <w:sz w:val="21"/>
          <w:szCs w:val="21"/>
        </w:rPr>
        <w:t>посвящено</w:t>
      </w:r>
      <w:r w:rsidRPr="00AE4AA6">
        <w:rPr>
          <w:rFonts w:ascii="Book Antiqua" w:hAnsi="Book Antiqua"/>
          <w:spacing w:val="-6"/>
          <w:sz w:val="21"/>
          <w:szCs w:val="21"/>
        </w:rPr>
        <w:t xml:space="preserve"> </w:t>
      </w:r>
      <w:r w:rsidRPr="00AE4AA6">
        <w:rPr>
          <w:rFonts w:ascii="Book Antiqua" w:hAnsi="Book Antiqua"/>
          <w:sz w:val="21"/>
          <w:szCs w:val="21"/>
        </w:rPr>
        <w:t>социал</w:t>
      </w:r>
      <w:r w:rsidRPr="00AE4AA6">
        <w:rPr>
          <w:rFonts w:ascii="Book Antiqua" w:hAnsi="Book Antiqua"/>
          <w:sz w:val="21"/>
          <w:szCs w:val="21"/>
        </w:rPr>
        <w:t>и</w:t>
      </w:r>
      <w:r w:rsidRPr="00AE4AA6">
        <w:rPr>
          <w:rFonts w:ascii="Book Antiqua" w:hAnsi="Book Antiqua"/>
          <w:sz w:val="21"/>
          <w:szCs w:val="21"/>
        </w:rPr>
        <w:t>зации</w:t>
      </w:r>
      <w:r w:rsidRPr="00AE4AA6">
        <w:rPr>
          <w:rFonts w:ascii="Book Antiqua" w:hAnsi="Book Antiqua"/>
          <w:spacing w:val="-7"/>
          <w:sz w:val="21"/>
          <w:szCs w:val="21"/>
        </w:rPr>
        <w:t xml:space="preserve"> </w:t>
      </w:r>
      <w:r w:rsidRPr="00AE4AA6">
        <w:rPr>
          <w:rFonts w:ascii="Book Antiqua" w:hAnsi="Book Antiqua"/>
          <w:sz w:val="21"/>
          <w:szCs w:val="21"/>
        </w:rPr>
        <w:t>детей.</w:t>
      </w:r>
      <w:r w:rsidRPr="00AE4AA6">
        <w:rPr>
          <w:rFonts w:ascii="Book Antiqua" w:hAnsi="Book Antiqua"/>
          <w:spacing w:val="-6"/>
          <w:sz w:val="21"/>
          <w:szCs w:val="21"/>
        </w:rPr>
        <w:t xml:space="preserve"> </w:t>
      </w:r>
      <w:r w:rsidRPr="00AE4AA6">
        <w:rPr>
          <w:rFonts w:ascii="Book Antiqua" w:hAnsi="Book Antiqua"/>
          <w:sz w:val="21"/>
          <w:szCs w:val="21"/>
        </w:rPr>
        <w:t>Даже</w:t>
      </w:r>
      <w:r w:rsidRPr="00AE4AA6">
        <w:rPr>
          <w:rFonts w:ascii="Book Antiqua" w:hAnsi="Book Antiqua"/>
          <w:spacing w:val="-6"/>
          <w:sz w:val="21"/>
          <w:szCs w:val="21"/>
        </w:rPr>
        <w:t xml:space="preserve"> </w:t>
      </w:r>
      <w:r w:rsidRPr="00AE4AA6">
        <w:rPr>
          <w:rFonts w:ascii="Book Antiqua" w:hAnsi="Book Antiqua"/>
          <w:sz w:val="21"/>
          <w:szCs w:val="21"/>
        </w:rPr>
        <w:t>«социализация</w:t>
      </w:r>
      <w:r w:rsidRPr="00AE4AA6">
        <w:rPr>
          <w:rFonts w:ascii="Book Antiqua" w:hAnsi="Book Antiqua"/>
          <w:spacing w:val="-6"/>
          <w:sz w:val="21"/>
          <w:szCs w:val="21"/>
        </w:rPr>
        <w:t xml:space="preserve"> </w:t>
      </w:r>
      <w:r w:rsidRPr="00AE4AA6">
        <w:rPr>
          <w:rFonts w:ascii="Book Antiqua" w:hAnsi="Book Antiqua"/>
          <w:sz w:val="21"/>
          <w:szCs w:val="21"/>
        </w:rPr>
        <w:t>животных» отражена в раб</w:t>
      </w:r>
      <w:r w:rsidRPr="00AE4AA6">
        <w:rPr>
          <w:rFonts w:ascii="Book Antiqua" w:hAnsi="Book Antiqua"/>
          <w:sz w:val="21"/>
          <w:szCs w:val="21"/>
        </w:rPr>
        <w:t>о</w:t>
      </w:r>
      <w:r w:rsidRPr="00AE4AA6">
        <w:rPr>
          <w:rFonts w:ascii="Book Antiqua" w:hAnsi="Book Antiqua"/>
          <w:sz w:val="21"/>
          <w:szCs w:val="21"/>
        </w:rPr>
        <w:t>тах, посвященных жизни «братьев наших меньших» в человеч</w:t>
      </w:r>
      <w:r w:rsidRPr="00AE4AA6">
        <w:rPr>
          <w:rFonts w:ascii="Book Antiqua" w:hAnsi="Book Antiqua"/>
          <w:sz w:val="21"/>
          <w:szCs w:val="21"/>
        </w:rPr>
        <w:t>е</w:t>
      </w:r>
      <w:r w:rsidRPr="00AE4AA6">
        <w:rPr>
          <w:rFonts w:ascii="Book Antiqua" w:hAnsi="Book Antiqua"/>
          <w:sz w:val="21"/>
          <w:szCs w:val="21"/>
        </w:rPr>
        <w:t>ской среде.</w:t>
      </w:r>
    </w:p>
    <w:p w14:paraId="647B938A"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8"/>
          <w:sz w:val="21"/>
          <w:szCs w:val="21"/>
        </w:rPr>
        <w:t>Проведя</w:t>
      </w:r>
      <w:r w:rsidRPr="00AE4AA6">
        <w:rPr>
          <w:rFonts w:ascii="Book Antiqua" w:hAnsi="Book Antiqua"/>
          <w:sz w:val="21"/>
          <w:szCs w:val="21"/>
        </w:rPr>
        <w:t xml:space="preserve"> </w:t>
      </w:r>
      <w:r w:rsidRPr="00AE4AA6">
        <w:rPr>
          <w:rFonts w:ascii="Book Antiqua" w:hAnsi="Book Antiqua"/>
          <w:spacing w:val="-8"/>
          <w:sz w:val="21"/>
          <w:szCs w:val="21"/>
        </w:rPr>
        <w:t>глубокий</w:t>
      </w:r>
      <w:r w:rsidRPr="00AE4AA6">
        <w:rPr>
          <w:rFonts w:ascii="Book Antiqua" w:hAnsi="Book Antiqua"/>
          <w:sz w:val="21"/>
          <w:szCs w:val="21"/>
        </w:rPr>
        <w:t xml:space="preserve"> </w:t>
      </w:r>
      <w:r w:rsidRPr="00AE4AA6">
        <w:rPr>
          <w:rFonts w:ascii="Book Antiqua" w:hAnsi="Book Antiqua"/>
          <w:spacing w:val="-8"/>
          <w:sz w:val="21"/>
          <w:szCs w:val="21"/>
        </w:rPr>
        <w:t>анализ</w:t>
      </w:r>
      <w:r w:rsidRPr="00AE4AA6">
        <w:rPr>
          <w:rFonts w:ascii="Book Antiqua" w:hAnsi="Book Antiqua"/>
          <w:sz w:val="21"/>
          <w:szCs w:val="21"/>
        </w:rPr>
        <w:t xml:space="preserve"> </w:t>
      </w:r>
      <w:r w:rsidRPr="00AE4AA6">
        <w:rPr>
          <w:rFonts w:ascii="Book Antiqua" w:hAnsi="Book Antiqua"/>
          <w:spacing w:val="-8"/>
          <w:sz w:val="21"/>
          <w:szCs w:val="21"/>
        </w:rPr>
        <w:t>этого</w:t>
      </w:r>
      <w:r w:rsidRPr="00AE4AA6">
        <w:rPr>
          <w:rFonts w:ascii="Book Antiqua" w:hAnsi="Book Antiqua"/>
          <w:sz w:val="21"/>
          <w:szCs w:val="21"/>
        </w:rPr>
        <w:t xml:space="preserve"> </w:t>
      </w:r>
      <w:r w:rsidRPr="00AE4AA6">
        <w:rPr>
          <w:rFonts w:ascii="Book Antiqua" w:hAnsi="Book Antiqua"/>
          <w:spacing w:val="-8"/>
          <w:sz w:val="21"/>
          <w:szCs w:val="21"/>
        </w:rPr>
        <w:t>фундаментального</w:t>
      </w:r>
      <w:r w:rsidRPr="00AE4AA6">
        <w:rPr>
          <w:rFonts w:ascii="Book Antiqua" w:hAnsi="Book Antiqua"/>
          <w:sz w:val="21"/>
          <w:szCs w:val="21"/>
        </w:rPr>
        <w:t xml:space="preserve"> </w:t>
      </w:r>
      <w:r w:rsidRPr="00AE4AA6">
        <w:rPr>
          <w:rFonts w:ascii="Book Antiqua" w:hAnsi="Book Antiqua"/>
          <w:spacing w:val="-8"/>
          <w:sz w:val="21"/>
          <w:szCs w:val="21"/>
        </w:rPr>
        <w:t>процесса,</w:t>
      </w:r>
      <w:r w:rsidRPr="00AE4AA6">
        <w:rPr>
          <w:rFonts w:ascii="Book Antiqua" w:hAnsi="Book Antiqua"/>
          <w:sz w:val="21"/>
          <w:szCs w:val="21"/>
        </w:rPr>
        <w:t xml:space="preserve"> </w:t>
      </w:r>
      <w:r w:rsidRPr="00AE4AA6">
        <w:rPr>
          <w:rFonts w:ascii="Book Antiqua" w:hAnsi="Book Antiqua"/>
          <w:spacing w:val="-8"/>
          <w:sz w:val="21"/>
          <w:szCs w:val="21"/>
        </w:rPr>
        <w:t>мы</w:t>
      </w:r>
      <w:r w:rsidRPr="00AE4AA6">
        <w:rPr>
          <w:rFonts w:ascii="Book Antiqua" w:hAnsi="Book Antiqua"/>
          <w:sz w:val="21"/>
          <w:szCs w:val="21"/>
        </w:rPr>
        <w:t xml:space="preserve"> </w:t>
      </w:r>
      <w:r w:rsidRPr="00AE4AA6">
        <w:rPr>
          <w:rFonts w:ascii="Book Antiqua" w:hAnsi="Book Antiqua"/>
          <w:spacing w:val="-8"/>
          <w:sz w:val="21"/>
          <w:szCs w:val="21"/>
        </w:rPr>
        <w:t>при</w:t>
      </w:r>
      <w:r w:rsidRPr="00AE4AA6">
        <w:rPr>
          <w:rFonts w:ascii="Book Antiqua" w:hAnsi="Book Antiqua"/>
          <w:spacing w:val="-6"/>
          <w:sz w:val="21"/>
          <w:szCs w:val="21"/>
        </w:rPr>
        <w:t>шли к осознанию его тройственной природы и понимаем</w:t>
      </w:r>
      <w:r w:rsidRPr="00AE4AA6">
        <w:rPr>
          <w:rFonts w:ascii="Book Antiqua" w:hAnsi="Book Antiqua"/>
          <w:spacing w:val="-5"/>
          <w:sz w:val="21"/>
          <w:szCs w:val="21"/>
        </w:rPr>
        <w:t xml:space="preserve"> </w:t>
      </w:r>
      <w:r w:rsidRPr="00AE4AA6">
        <w:rPr>
          <w:rFonts w:ascii="Book Antiqua" w:hAnsi="Book Antiqua"/>
          <w:spacing w:val="-6"/>
          <w:sz w:val="21"/>
          <w:szCs w:val="21"/>
        </w:rPr>
        <w:t>под социализа</w:t>
      </w:r>
      <w:r w:rsidRPr="00AE4AA6">
        <w:rPr>
          <w:rFonts w:ascii="Book Antiqua" w:hAnsi="Book Antiqua"/>
          <w:spacing w:val="-2"/>
          <w:sz w:val="21"/>
          <w:szCs w:val="21"/>
        </w:rPr>
        <w:t>цией</w:t>
      </w:r>
      <w:r w:rsidRPr="00AE4AA6">
        <w:rPr>
          <w:rFonts w:ascii="Book Antiqua" w:hAnsi="Book Antiqua"/>
          <w:spacing w:val="-11"/>
          <w:sz w:val="21"/>
          <w:szCs w:val="21"/>
        </w:rPr>
        <w:t xml:space="preserve"> – </w:t>
      </w:r>
      <w:r w:rsidRPr="00AE4AA6">
        <w:rPr>
          <w:rFonts w:ascii="Book Antiqua" w:hAnsi="Book Antiqua"/>
          <w:spacing w:val="-2"/>
          <w:sz w:val="21"/>
          <w:szCs w:val="21"/>
        </w:rPr>
        <w:t>как</w:t>
      </w:r>
      <w:r w:rsidRPr="00AE4AA6">
        <w:rPr>
          <w:rFonts w:ascii="Book Antiqua" w:hAnsi="Book Antiqua"/>
          <w:spacing w:val="-11"/>
          <w:sz w:val="21"/>
          <w:szCs w:val="21"/>
        </w:rPr>
        <w:t xml:space="preserve"> </w:t>
      </w:r>
      <w:r w:rsidRPr="00AE4AA6">
        <w:rPr>
          <w:rFonts w:ascii="Book Antiqua" w:hAnsi="Book Antiqua"/>
          <w:spacing w:val="-2"/>
          <w:sz w:val="21"/>
          <w:szCs w:val="21"/>
        </w:rPr>
        <w:t>одним</w:t>
      </w:r>
      <w:r w:rsidRPr="00AE4AA6">
        <w:rPr>
          <w:rFonts w:ascii="Book Antiqua" w:hAnsi="Book Antiqua"/>
          <w:spacing w:val="-11"/>
          <w:sz w:val="21"/>
          <w:szCs w:val="21"/>
        </w:rPr>
        <w:t xml:space="preserve"> </w:t>
      </w:r>
      <w:r w:rsidRPr="00AE4AA6">
        <w:rPr>
          <w:rFonts w:ascii="Book Antiqua" w:hAnsi="Book Antiqua"/>
          <w:spacing w:val="-2"/>
          <w:sz w:val="21"/>
          <w:szCs w:val="21"/>
        </w:rPr>
        <w:t>из</w:t>
      </w:r>
      <w:r w:rsidRPr="00AE4AA6">
        <w:rPr>
          <w:rFonts w:ascii="Book Antiqua" w:hAnsi="Book Antiqua"/>
          <w:spacing w:val="-11"/>
          <w:sz w:val="21"/>
          <w:szCs w:val="21"/>
        </w:rPr>
        <w:t xml:space="preserve"> </w:t>
      </w:r>
      <w:r w:rsidRPr="00AE4AA6">
        <w:rPr>
          <w:rFonts w:ascii="Book Antiqua" w:hAnsi="Book Antiqua"/>
          <w:spacing w:val="-2"/>
          <w:sz w:val="21"/>
          <w:szCs w:val="21"/>
        </w:rPr>
        <w:t>векторов</w:t>
      </w:r>
      <w:r w:rsidRPr="00AE4AA6">
        <w:rPr>
          <w:rFonts w:ascii="Book Antiqua" w:hAnsi="Book Antiqua"/>
          <w:spacing w:val="-11"/>
          <w:sz w:val="21"/>
          <w:szCs w:val="21"/>
        </w:rPr>
        <w:t xml:space="preserve"> </w:t>
      </w:r>
      <w:r w:rsidRPr="00AE4AA6">
        <w:rPr>
          <w:rFonts w:ascii="Book Antiqua" w:hAnsi="Book Antiqua"/>
          <w:spacing w:val="-2"/>
          <w:sz w:val="21"/>
          <w:szCs w:val="21"/>
        </w:rPr>
        <w:t>движения</w:t>
      </w:r>
      <w:r w:rsidRPr="00AE4AA6">
        <w:rPr>
          <w:rFonts w:ascii="Book Antiqua" w:hAnsi="Book Antiqua"/>
          <w:spacing w:val="-11"/>
          <w:sz w:val="21"/>
          <w:szCs w:val="21"/>
        </w:rPr>
        <w:t xml:space="preserve"> </w:t>
      </w:r>
      <w:r w:rsidRPr="00AE4AA6">
        <w:rPr>
          <w:rFonts w:ascii="Book Antiqua" w:hAnsi="Book Antiqua"/>
          <w:spacing w:val="-2"/>
          <w:sz w:val="21"/>
          <w:szCs w:val="21"/>
        </w:rPr>
        <w:t>к</w:t>
      </w:r>
      <w:r w:rsidRPr="00AE4AA6">
        <w:rPr>
          <w:rFonts w:ascii="Book Antiqua" w:hAnsi="Book Antiqua"/>
          <w:spacing w:val="-11"/>
          <w:sz w:val="21"/>
          <w:szCs w:val="21"/>
        </w:rPr>
        <w:t xml:space="preserve"> </w:t>
      </w:r>
      <w:r w:rsidRPr="00AE4AA6">
        <w:rPr>
          <w:rFonts w:ascii="Book Antiqua" w:hAnsi="Book Antiqua"/>
          <w:spacing w:val="-2"/>
          <w:sz w:val="21"/>
          <w:szCs w:val="21"/>
        </w:rPr>
        <w:t>нооном</w:t>
      </w:r>
      <w:r w:rsidRPr="00AE4AA6">
        <w:rPr>
          <w:rFonts w:ascii="Book Antiqua" w:hAnsi="Book Antiqua"/>
          <w:spacing w:val="-2"/>
          <w:sz w:val="21"/>
          <w:szCs w:val="21"/>
        </w:rPr>
        <w:t>и</w:t>
      </w:r>
      <w:r w:rsidRPr="00AE4AA6">
        <w:rPr>
          <w:rFonts w:ascii="Book Antiqua" w:hAnsi="Book Antiqua"/>
          <w:spacing w:val="-2"/>
          <w:sz w:val="21"/>
          <w:szCs w:val="21"/>
        </w:rPr>
        <w:t>ке</w:t>
      </w:r>
      <w:r w:rsidRPr="00AE4AA6">
        <w:rPr>
          <w:rFonts w:ascii="Book Antiqua" w:hAnsi="Book Antiqua"/>
          <w:spacing w:val="-11"/>
          <w:sz w:val="21"/>
          <w:szCs w:val="21"/>
        </w:rPr>
        <w:t xml:space="preserve"> – </w:t>
      </w:r>
      <w:r w:rsidRPr="00AE4AA6">
        <w:rPr>
          <w:rFonts w:ascii="Book Antiqua" w:hAnsi="Book Antiqua"/>
          <w:spacing w:val="-2"/>
          <w:sz w:val="21"/>
          <w:szCs w:val="21"/>
        </w:rPr>
        <w:t>следующее:</w:t>
      </w:r>
    </w:p>
    <w:p w14:paraId="73D7F5CA" w14:textId="77777777" w:rsidR="00AE4AA6" w:rsidRPr="00AE4AA6" w:rsidRDefault="00AE4AA6" w:rsidP="00AD6E9F">
      <w:pPr>
        <w:pStyle w:val="ac"/>
        <w:widowControl w:val="0"/>
        <w:numPr>
          <w:ilvl w:val="0"/>
          <w:numId w:val="34"/>
        </w:numPr>
        <w:tabs>
          <w:tab w:val="left" w:pos="567"/>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процесс «вочеловечивания» (противопоставленный ра</w:t>
      </w:r>
      <w:r w:rsidRPr="00AE4AA6">
        <w:rPr>
          <w:rFonts w:ascii="Book Antiqua" w:hAnsi="Book Antiqua" w:cs="Times New Roman"/>
          <w:sz w:val="21"/>
          <w:szCs w:val="21"/>
        </w:rPr>
        <w:t>с</w:t>
      </w:r>
      <w:r w:rsidRPr="00AE4AA6">
        <w:rPr>
          <w:rFonts w:ascii="Book Antiqua" w:hAnsi="Book Antiqua" w:cs="Times New Roman"/>
          <w:sz w:val="21"/>
          <w:szCs w:val="21"/>
        </w:rPr>
        <w:t>человечиванию)</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и</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встраивания</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(вхождения)</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человека</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в</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общ</w:t>
      </w:r>
      <w:r w:rsidRPr="00AE4AA6">
        <w:rPr>
          <w:rFonts w:ascii="Book Antiqua" w:hAnsi="Book Antiqua" w:cs="Times New Roman"/>
          <w:sz w:val="21"/>
          <w:szCs w:val="21"/>
        </w:rPr>
        <w:t>е</w:t>
      </w:r>
      <w:r w:rsidRPr="00AE4AA6">
        <w:rPr>
          <w:rFonts w:ascii="Book Antiqua" w:hAnsi="Book Antiqua" w:cs="Times New Roman"/>
          <w:sz w:val="21"/>
          <w:szCs w:val="21"/>
        </w:rPr>
        <w:t>ство</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посредством</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осознанного</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(свободного</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и</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(или)</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вынужденн</w:t>
      </w:r>
      <w:r w:rsidRPr="00AE4AA6">
        <w:rPr>
          <w:rFonts w:ascii="Book Antiqua" w:hAnsi="Book Antiqua" w:cs="Times New Roman"/>
          <w:sz w:val="21"/>
          <w:szCs w:val="21"/>
        </w:rPr>
        <w:t>о</w:t>
      </w:r>
      <w:r w:rsidRPr="00AE4AA6">
        <w:rPr>
          <w:rFonts w:ascii="Book Antiqua" w:hAnsi="Book Antiqua" w:cs="Times New Roman"/>
          <w:sz w:val="21"/>
          <w:szCs w:val="21"/>
        </w:rPr>
        <w:t>го)</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обретения</w:t>
      </w:r>
      <w:r w:rsidRPr="00AE4AA6">
        <w:rPr>
          <w:rFonts w:ascii="Book Antiqua" w:hAnsi="Book Antiqua" w:cs="Times New Roman"/>
          <w:spacing w:val="-10"/>
          <w:sz w:val="21"/>
          <w:szCs w:val="21"/>
        </w:rPr>
        <w:t xml:space="preserve"> </w:t>
      </w:r>
      <w:r w:rsidRPr="00AE4AA6">
        <w:rPr>
          <w:rFonts w:ascii="Book Antiqua" w:hAnsi="Book Antiqua" w:cs="Times New Roman"/>
          <w:sz w:val="21"/>
          <w:szCs w:val="21"/>
        </w:rPr>
        <w:t>им в</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ходе</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его</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эволюции</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от</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«зоо»</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к</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«ноо»</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набора</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качеств</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(например,</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все</w:t>
      </w:r>
      <w:r w:rsidRPr="00AE4AA6">
        <w:rPr>
          <w:rFonts w:ascii="Book Antiqua" w:hAnsi="Book Antiqua" w:cs="Times New Roman"/>
          <w:spacing w:val="-2"/>
          <w:sz w:val="21"/>
          <w:szCs w:val="21"/>
        </w:rPr>
        <w:t xml:space="preserve">большей социальной ответственности, растущего культурного уровня, </w:t>
      </w:r>
      <w:r w:rsidRPr="00AE4AA6">
        <w:rPr>
          <w:rFonts w:ascii="Book Antiqua" w:hAnsi="Book Antiqua" w:cs="Times New Roman"/>
          <w:sz w:val="21"/>
          <w:szCs w:val="21"/>
        </w:rPr>
        <w:t>ориентации на реализацию св</w:t>
      </w:r>
      <w:r w:rsidRPr="00AE4AA6">
        <w:rPr>
          <w:rFonts w:ascii="Book Antiqua" w:hAnsi="Book Antiqua" w:cs="Times New Roman"/>
          <w:sz w:val="21"/>
          <w:szCs w:val="21"/>
        </w:rPr>
        <w:t>о</w:t>
      </w:r>
      <w:r w:rsidRPr="00AE4AA6">
        <w:rPr>
          <w:rFonts w:ascii="Book Antiqua" w:hAnsi="Book Antiqua" w:cs="Times New Roman"/>
          <w:sz w:val="21"/>
          <w:szCs w:val="21"/>
        </w:rPr>
        <w:t xml:space="preserve">ей общественной миссии, включая </w:t>
      </w:r>
      <w:r w:rsidRPr="00AE4AA6">
        <w:rPr>
          <w:rFonts w:ascii="Book Antiqua" w:hAnsi="Book Antiqua" w:cs="Times New Roman"/>
          <w:spacing w:val="-2"/>
          <w:sz w:val="21"/>
          <w:szCs w:val="21"/>
        </w:rPr>
        <w:t>общественное</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признание,</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и</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т.п.)</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и</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далее</w:t>
      </w:r>
      <w:r w:rsidRPr="00AE4AA6">
        <w:rPr>
          <w:rFonts w:ascii="Book Antiqua" w:hAnsi="Book Antiqua" w:cs="Times New Roman"/>
          <w:spacing w:val="-10"/>
          <w:sz w:val="21"/>
          <w:szCs w:val="21"/>
        </w:rPr>
        <w:t xml:space="preserve"> – </w:t>
      </w:r>
      <w:r w:rsidRPr="00AE4AA6">
        <w:rPr>
          <w:rFonts w:ascii="Book Antiqua" w:hAnsi="Book Antiqua" w:cs="Times New Roman"/>
          <w:spacing w:val="-2"/>
          <w:sz w:val="21"/>
          <w:szCs w:val="21"/>
        </w:rPr>
        <w:t>ноокачеств,</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 xml:space="preserve">формирования </w:t>
      </w:r>
      <w:r w:rsidRPr="00AE4AA6">
        <w:rPr>
          <w:rFonts w:ascii="Book Antiqua" w:hAnsi="Book Antiqua" w:cs="Times New Roman"/>
          <w:sz w:val="21"/>
          <w:szCs w:val="21"/>
        </w:rPr>
        <w:t>его поведения в общ</w:t>
      </w:r>
      <w:r w:rsidRPr="00AE4AA6">
        <w:rPr>
          <w:rFonts w:ascii="Book Antiqua" w:hAnsi="Book Antiqua" w:cs="Times New Roman"/>
          <w:sz w:val="21"/>
          <w:szCs w:val="21"/>
        </w:rPr>
        <w:t>е</w:t>
      </w:r>
      <w:r w:rsidRPr="00AE4AA6">
        <w:rPr>
          <w:rFonts w:ascii="Book Antiqua" w:hAnsi="Book Antiqua" w:cs="Times New Roman"/>
          <w:sz w:val="21"/>
          <w:szCs w:val="21"/>
        </w:rPr>
        <w:t>стве на основе нравственно-ценностного ноо</w:t>
      </w:r>
      <w:r w:rsidRPr="00AE4AA6">
        <w:rPr>
          <w:rFonts w:ascii="Book Antiqua" w:hAnsi="Book Antiqua" w:cs="Times New Roman"/>
          <w:spacing w:val="-2"/>
          <w:sz w:val="21"/>
          <w:szCs w:val="21"/>
        </w:rPr>
        <w:t>ядра</w:t>
      </w:r>
      <w:r w:rsidRPr="00AE4AA6">
        <w:rPr>
          <w:rFonts w:ascii="Book Antiqua" w:hAnsi="Book Antiqua" w:cs="Times New Roman"/>
          <w:spacing w:val="-7"/>
          <w:sz w:val="21"/>
          <w:szCs w:val="21"/>
        </w:rPr>
        <w:t xml:space="preserve"> </w:t>
      </w:r>
      <w:r w:rsidRPr="00AE4AA6">
        <w:rPr>
          <w:rFonts w:ascii="Book Antiqua" w:hAnsi="Book Antiqua" w:cs="Times New Roman"/>
          <w:spacing w:val="-2"/>
          <w:sz w:val="21"/>
          <w:szCs w:val="21"/>
        </w:rPr>
        <w:t>и,</w:t>
      </w:r>
      <w:r w:rsidRPr="00AE4AA6">
        <w:rPr>
          <w:rFonts w:ascii="Book Antiqua" w:hAnsi="Book Antiqua" w:cs="Times New Roman"/>
          <w:spacing w:val="-7"/>
          <w:sz w:val="21"/>
          <w:szCs w:val="21"/>
        </w:rPr>
        <w:t xml:space="preserve"> </w:t>
      </w:r>
      <w:r w:rsidRPr="00AE4AA6">
        <w:rPr>
          <w:rFonts w:ascii="Book Antiqua" w:hAnsi="Book Antiqua" w:cs="Times New Roman"/>
          <w:spacing w:val="-2"/>
          <w:sz w:val="21"/>
          <w:szCs w:val="21"/>
        </w:rPr>
        <w:t>наконец,</w:t>
      </w:r>
      <w:r w:rsidRPr="00AE4AA6">
        <w:rPr>
          <w:rFonts w:ascii="Book Antiqua" w:hAnsi="Book Antiqua" w:cs="Times New Roman"/>
          <w:spacing w:val="-7"/>
          <w:sz w:val="21"/>
          <w:szCs w:val="21"/>
        </w:rPr>
        <w:t xml:space="preserve"> </w:t>
      </w:r>
      <w:r w:rsidRPr="00AE4AA6">
        <w:rPr>
          <w:rFonts w:ascii="Book Antiqua" w:hAnsi="Book Antiqua" w:cs="Times New Roman"/>
          <w:spacing w:val="-2"/>
          <w:sz w:val="21"/>
          <w:szCs w:val="21"/>
        </w:rPr>
        <w:t>превращения</w:t>
      </w:r>
      <w:r w:rsidRPr="00AE4AA6">
        <w:rPr>
          <w:rFonts w:ascii="Book Antiqua" w:hAnsi="Book Antiqua" w:cs="Times New Roman"/>
          <w:spacing w:val="-7"/>
          <w:sz w:val="21"/>
          <w:szCs w:val="21"/>
        </w:rPr>
        <w:t xml:space="preserve"> </w:t>
      </w:r>
      <w:r w:rsidRPr="00AE4AA6">
        <w:rPr>
          <w:rFonts w:ascii="Book Antiqua" w:hAnsi="Book Antiqua" w:cs="Times New Roman"/>
          <w:spacing w:val="-2"/>
          <w:sz w:val="21"/>
          <w:szCs w:val="21"/>
        </w:rPr>
        <w:t>его</w:t>
      </w:r>
      <w:r w:rsidRPr="00AE4AA6">
        <w:rPr>
          <w:rFonts w:ascii="Book Antiqua" w:hAnsi="Book Antiqua" w:cs="Times New Roman"/>
          <w:spacing w:val="-7"/>
          <w:sz w:val="21"/>
          <w:szCs w:val="21"/>
        </w:rPr>
        <w:t xml:space="preserve"> </w:t>
      </w:r>
      <w:r w:rsidRPr="00AE4AA6">
        <w:rPr>
          <w:rFonts w:ascii="Book Antiqua" w:hAnsi="Book Antiqua" w:cs="Times New Roman"/>
          <w:spacing w:val="-2"/>
          <w:sz w:val="21"/>
          <w:szCs w:val="21"/>
        </w:rPr>
        <w:t>в</w:t>
      </w:r>
      <w:r w:rsidRPr="00AE4AA6">
        <w:rPr>
          <w:rFonts w:ascii="Book Antiqua" w:hAnsi="Book Antiqua" w:cs="Times New Roman"/>
          <w:spacing w:val="-7"/>
          <w:sz w:val="21"/>
          <w:szCs w:val="21"/>
        </w:rPr>
        <w:t xml:space="preserve"> </w:t>
      </w:r>
      <w:r w:rsidRPr="00AE4AA6">
        <w:rPr>
          <w:rFonts w:ascii="Book Antiqua" w:hAnsi="Book Antiqua" w:cs="Times New Roman"/>
          <w:spacing w:val="-2"/>
          <w:sz w:val="21"/>
          <w:szCs w:val="21"/>
        </w:rPr>
        <w:t>ноочеловека</w:t>
      </w:r>
      <w:r w:rsidRPr="00AE4AA6">
        <w:rPr>
          <w:rFonts w:ascii="Book Antiqua" w:hAnsi="Book Antiqua" w:cs="Times New Roman"/>
          <w:spacing w:val="-7"/>
          <w:sz w:val="21"/>
          <w:szCs w:val="21"/>
        </w:rPr>
        <w:t xml:space="preserve"> </w:t>
      </w:r>
      <w:r w:rsidRPr="00AE4AA6">
        <w:rPr>
          <w:rFonts w:ascii="Book Antiqua" w:hAnsi="Book Antiqua" w:cs="Times New Roman"/>
          <w:spacing w:val="-2"/>
          <w:sz w:val="21"/>
          <w:szCs w:val="21"/>
        </w:rPr>
        <w:t>как</w:t>
      </w:r>
      <w:r w:rsidRPr="00AE4AA6">
        <w:rPr>
          <w:rFonts w:ascii="Book Antiqua" w:hAnsi="Book Antiqua" w:cs="Times New Roman"/>
          <w:spacing w:val="-7"/>
          <w:sz w:val="21"/>
          <w:szCs w:val="21"/>
        </w:rPr>
        <w:t xml:space="preserve"> </w:t>
      </w:r>
      <w:r w:rsidRPr="00AE4AA6">
        <w:rPr>
          <w:rFonts w:ascii="Book Antiqua" w:hAnsi="Book Antiqua" w:cs="Times New Roman"/>
          <w:spacing w:val="-2"/>
          <w:sz w:val="21"/>
          <w:szCs w:val="21"/>
        </w:rPr>
        <w:t>достижения</w:t>
      </w:r>
      <w:r w:rsidRPr="00AE4AA6">
        <w:rPr>
          <w:rFonts w:ascii="Book Antiqua" w:hAnsi="Book Antiqua" w:cs="Times New Roman"/>
          <w:spacing w:val="-7"/>
          <w:sz w:val="21"/>
          <w:szCs w:val="21"/>
        </w:rPr>
        <w:t xml:space="preserve"> </w:t>
      </w:r>
      <w:r w:rsidRPr="00AE4AA6">
        <w:rPr>
          <w:rFonts w:ascii="Book Antiqua" w:hAnsi="Book Antiqua" w:cs="Times New Roman"/>
          <w:spacing w:val="-2"/>
          <w:sz w:val="21"/>
          <w:szCs w:val="21"/>
        </w:rPr>
        <w:t>мак</w:t>
      </w:r>
      <w:r w:rsidRPr="00AE4AA6">
        <w:rPr>
          <w:rFonts w:ascii="Book Antiqua" w:hAnsi="Book Antiqua" w:cs="Times New Roman"/>
          <w:sz w:val="21"/>
          <w:szCs w:val="21"/>
        </w:rPr>
        <w:t>симального эффекта от процесса «вочеловечивания»;</w:t>
      </w:r>
    </w:p>
    <w:p w14:paraId="3EFD2C5C" w14:textId="77777777" w:rsidR="00AE4AA6" w:rsidRPr="00AE4AA6" w:rsidRDefault="00AE4AA6" w:rsidP="00AD6E9F">
      <w:pPr>
        <w:pStyle w:val="ac"/>
        <w:widowControl w:val="0"/>
        <w:numPr>
          <w:ilvl w:val="0"/>
          <w:numId w:val="34"/>
        </w:numPr>
        <w:tabs>
          <w:tab w:val="left" w:pos="567"/>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процесс «человечизации» общества, или социализир</w:t>
      </w:r>
      <w:r w:rsidRPr="00AE4AA6">
        <w:rPr>
          <w:rFonts w:ascii="Book Antiqua" w:hAnsi="Book Antiqua" w:cs="Times New Roman"/>
          <w:sz w:val="21"/>
          <w:szCs w:val="21"/>
        </w:rPr>
        <w:t>у</w:t>
      </w:r>
      <w:r w:rsidRPr="00AE4AA6">
        <w:rPr>
          <w:rFonts w:ascii="Book Antiqua" w:hAnsi="Book Antiqua" w:cs="Times New Roman"/>
          <w:sz w:val="21"/>
          <w:szCs w:val="21"/>
        </w:rPr>
        <w:t>ющего воздействия на общественные институты (а в будущем – создания</w:t>
      </w:r>
      <w:r w:rsidRPr="00AE4AA6">
        <w:rPr>
          <w:rFonts w:ascii="Book Antiqua" w:hAnsi="Book Antiqua" w:cs="Times New Roman"/>
          <w:spacing w:val="80"/>
          <w:sz w:val="21"/>
          <w:szCs w:val="21"/>
        </w:rPr>
        <w:t xml:space="preserve"> </w:t>
      </w:r>
      <w:r w:rsidRPr="00AE4AA6">
        <w:rPr>
          <w:rFonts w:ascii="Book Antiqua" w:hAnsi="Book Antiqua" w:cs="Times New Roman"/>
          <w:sz w:val="21"/>
          <w:szCs w:val="21"/>
        </w:rPr>
        <w:t>и</w:t>
      </w:r>
      <w:r w:rsidRPr="00AE4AA6">
        <w:rPr>
          <w:rFonts w:ascii="Book Antiqua" w:hAnsi="Book Antiqua" w:cs="Times New Roman"/>
          <w:spacing w:val="-2"/>
          <w:sz w:val="21"/>
          <w:szCs w:val="21"/>
        </w:rPr>
        <w:t xml:space="preserve"> </w:t>
      </w:r>
      <w:r w:rsidRPr="00AE4AA6">
        <w:rPr>
          <w:rFonts w:ascii="Book Antiqua" w:hAnsi="Book Antiqua" w:cs="Times New Roman"/>
          <w:sz w:val="21"/>
          <w:szCs w:val="21"/>
        </w:rPr>
        <w:t>расширения</w:t>
      </w:r>
      <w:r w:rsidRPr="00AE4AA6">
        <w:rPr>
          <w:rFonts w:ascii="Book Antiqua" w:hAnsi="Book Antiqua" w:cs="Times New Roman"/>
          <w:spacing w:val="-2"/>
          <w:sz w:val="21"/>
          <w:szCs w:val="21"/>
        </w:rPr>
        <w:t xml:space="preserve"> </w:t>
      </w:r>
      <w:r w:rsidRPr="00AE4AA6">
        <w:rPr>
          <w:rFonts w:ascii="Book Antiqua" w:hAnsi="Book Antiqua" w:cs="Times New Roman"/>
          <w:sz w:val="21"/>
          <w:szCs w:val="21"/>
        </w:rPr>
        <w:t>человеком</w:t>
      </w:r>
      <w:r w:rsidRPr="00AE4AA6">
        <w:rPr>
          <w:rFonts w:ascii="Book Antiqua" w:hAnsi="Book Antiqua" w:cs="Times New Roman"/>
          <w:spacing w:val="-2"/>
          <w:sz w:val="21"/>
          <w:szCs w:val="21"/>
        </w:rPr>
        <w:t xml:space="preserve"> </w:t>
      </w:r>
      <w:r w:rsidRPr="00AE4AA6">
        <w:rPr>
          <w:rFonts w:ascii="Book Antiqua" w:hAnsi="Book Antiqua" w:cs="Times New Roman"/>
          <w:sz w:val="21"/>
          <w:szCs w:val="21"/>
        </w:rPr>
        <w:t>ноопространства,</w:t>
      </w:r>
      <w:r w:rsidRPr="00AE4AA6">
        <w:rPr>
          <w:rFonts w:ascii="Book Antiqua" w:hAnsi="Book Antiqua" w:cs="Times New Roman"/>
          <w:spacing w:val="-2"/>
          <w:sz w:val="21"/>
          <w:szCs w:val="21"/>
        </w:rPr>
        <w:t xml:space="preserve"> </w:t>
      </w:r>
      <w:r w:rsidRPr="00AE4AA6">
        <w:rPr>
          <w:rFonts w:ascii="Book Antiqua" w:hAnsi="Book Antiqua" w:cs="Times New Roman"/>
          <w:sz w:val="21"/>
          <w:szCs w:val="21"/>
        </w:rPr>
        <w:t>участие</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в</w:t>
      </w:r>
      <w:r w:rsidRPr="00AE4AA6">
        <w:rPr>
          <w:rFonts w:ascii="Book Antiqua" w:hAnsi="Book Antiqua" w:cs="Times New Roman"/>
          <w:spacing w:val="-2"/>
          <w:sz w:val="21"/>
          <w:szCs w:val="21"/>
        </w:rPr>
        <w:t xml:space="preserve"> </w:t>
      </w:r>
      <w:r w:rsidRPr="00AE4AA6">
        <w:rPr>
          <w:rFonts w:ascii="Book Antiqua" w:hAnsi="Book Antiqua" w:cs="Times New Roman"/>
          <w:sz w:val="21"/>
          <w:szCs w:val="21"/>
        </w:rPr>
        <w:t>формировании ядра</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нооценностей)</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как</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«встречная</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полоса»</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с</w:t>
      </w:r>
      <w:r w:rsidRPr="00AE4AA6">
        <w:rPr>
          <w:rFonts w:ascii="Book Antiqua" w:hAnsi="Book Antiqua" w:cs="Times New Roman"/>
          <w:sz w:val="21"/>
          <w:szCs w:val="21"/>
        </w:rPr>
        <w:t>о</w:t>
      </w:r>
      <w:r w:rsidRPr="00AE4AA6">
        <w:rPr>
          <w:rFonts w:ascii="Book Antiqua" w:hAnsi="Book Antiqua" w:cs="Times New Roman"/>
          <w:sz w:val="21"/>
          <w:szCs w:val="21"/>
        </w:rPr>
        <w:t>циализации</w:t>
      </w:r>
      <w:r w:rsidRPr="00AE4AA6">
        <w:rPr>
          <w:rFonts w:ascii="Book Antiqua" w:hAnsi="Book Antiqua" w:cs="Times New Roman"/>
          <w:spacing w:val="-8"/>
          <w:sz w:val="21"/>
          <w:szCs w:val="21"/>
        </w:rPr>
        <w:t xml:space="preserve"> </w:t>
      </w:r>
      <w:r w:rsidRPr="00AE4AA6">
        <w:rPr>
          <w:rFonts w:ascii="Book Antiqua" w:hAnsi="Book Antiqua" w:cs="Times New Roman"/>
          <w:sz w:val="21"/>
          <w:szCs w:val="21"/>
        </w:rPr>
        <w:t>человека;</w:t>
      </w:r>
    </w:p>
    <w:p w14:paraId="119BA782" w14:textId="77777777" w:rsidR="00AE4AA6" w:rsidRPr="00AE4AA6" w:rsidRDefault="00AE4AA6" w:rsidP="00AD6E9F">
      <w:pPr>
        <w:pStyle w:val="ac"/>
        <w:widowControl w:val="0"/>
        <w:numPr>
          <w:ilvl w:val="0"/>
          <w:numId w:val="34"/>
        </w:numPr>
        <w:tabs>
          <w:tab w:val="left" w:pos="567"/>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pacing w:val="-4"/>
          <w:sz w:val="21"/>
          <w:szCs w:val="21"/>
        </w:rPr>
        <w:t>процесс</w:t>
      </w:r>
      <w:r w:rsidRPr="00AE4AA6">
        <w:rPr>
          <w:rFonts w:ascii="Book Antiqua" w:hAnsi="Book Antiqua" w:cs="Times New Roman"/>
          <w:spacing w:val="-6"/>
          <w:sz w:val="21"/>
          <w:szCs w:val="21"/>
        </w:rPr>
        <w:t xml:space="preserve"> </w:t>
      </w:r>
      <w:r w:rsidRPr="00AE4AA6">
        <w:rPr>
          <w:rFonts w:ascii="Book Antiqua" w:hAnsi="Book Antiqua" w:cs="Times New Roman"/>
          <w:spacing w:val="-4"/>
          <w:sz w:val="21"/>
          <w:szCs w:val="21"/>
        </w:rPr>
        <w:t>социализации</w:t>
      </w:r>
      <w:r w:rsidRPr="00AE4AA6">
        <w:rPr>
          <w:rFonts w:ascii="Book Antiqua" w:hAnsi="Book Antiqua" w:cs="Times New Roman"/>
          <w:spacing w:val="-6"/>
          <w:sz w:val="21"/>
          <w:szCs w:val="21"/>
        </w:rPr>
        <w:t xml:space="preserve"> </w:t>
      </w:r>
      <w:r w:rsidRPr="00AE4AA6">
        <w:rPr>
          <w:rFonts w:ascii="Book Antiqua" w:hAnsi="Book Antiqua" w:cs="Times New Roman"/>
          <w:spacing w:val="-4"/>
          <w:sz w:val="21"/>
          <w:szCs w:val="21"/>
        </w:rPr>
        <w:t>общества</w:t>
      </w:r>
      <w:r w:rsidRPr="00AE4AA6">
        <w:rPr>
          <w:rFonts w:ascii="Book Antiqua" w:hAnsi="Book Antiqua" w:cs="Times New Roman"/>
          <w:spacing w:val="-5"/>
          <w:sz w:val="21"/>
          <w:szCs w:val="21"/>
        </w:rPr>
        <w:t xml:space="preserve"> </w:t>
      </w:r>
      <w:r w:rsidRPr="00AE4AA6">
        <w:rPr>
          <w:rFonts w:ascii="Book Antiqua" w:hAnsi="Book Antiqua" w:cs="Times New Roman"/>
          <w:spacing w:val="-4"/>
          <w:sz w:val="21"/>
          <w:szCs w:val="21"/>
        </w:rPr>
        <w:t>как</w:t>
      </w:r>
      <w:r w:rsidRPr="00AE4AA6">
        <w:rPr>
          <w:rFonts w:ascii="Book Antiqua" w:hAnsi="Book Antiqua" w:cs="Times New Roman"/>
          <w:spacing w:val="-5"/>
          <w:sz w:val="21"/>
          <w:szCs w:val="21"/>
        </w:rPr>
        <w:t xml:space="preserve"> </w:t>
      </w:r>
      <w:r w:rsidRPr="00AE4AA6">
        <w:rPr>
          <w:rFonts w:ascii="Book Antiqua" w:hAnsi="Book Antiqua" w:cs="Times New Roman"/>
          <w:spacing w:val="-4"/>
          <w:sz w:val="21"/>
          <w:szCs w:val="21"/>
        </w:rPr>
        <w:t>высшую</w:t>
      </w:r>
      <w:r w:rsidRPr="00AE4AA6">
        <w:rPr>
          <w:rFonts w:ascii="Book Antiqua" w:hAnsi="Book Antiqua" w:cs="Times New Roman"/>
          <w:spacing w:val="-6"/>
          <w:sz w:val="21"/>
          <w:szCs w:val="21"/>
        </w:rPr>
        <w:t xml:space="preserve"> </w:t>
      </w:r>
      <w:r w:rsidRPr="00AE4AA6">
        <w:rPr>
          <w:rFonts w:ascii="Book Antiqua" w:hAnsi="Book Antiqua" w:cs="Times New Roman"/>
          <w:spacing w:val="-4"/>
          <w:sz w:val="21"/>
          <w:szCs w:val="21"/>
        </w:rPr>
        <w:t>стадию</w:t>
      </w:r>
      <w:r w:rsidRPr="00AE4AA6">
        <w:rPr>
          <w:rFonts w:ascii="Book Antiqua" w:hAnsi="Book Antiqua" w:cs="Times New Roman"/>
          <w:spacing w:val="-6"/>
          <w:sz w:val="21"/>
          <w:szCs w:val="21"/>
        </w:rPr>
        <w:t xml:space="preserve"> </w:t>
      </w:r>
      <w:r w:rsidRPr="00AE4AA6">
        <w:rPr>
          <w:rFonts w:ascii="Book Antiqua" w:hAnsi="Book Antiqua" w:cs="Times New Roman"/>
          <w:spacing w:val="-4"/>
          <w:sz w:val="21"/>
          <w:szCs w:val="21"/>
        </w:rPr>
        <w:t>соц</w:t>
      </w:r>
      <w:r w:rsidRPr="00AE4AA6">
        <w:rPr>
          <w:rFonts w:ascii="Book Antiqua" w:hAnsi="Book Antiqua" w:cs="Times New Roman"/>
          <w:spacing w:val="-4"/>
          <w:sz w:val="21"/>
          <w:szCs w:val="21"/>
        </w:rPr>
        <w:t>и</w:t>
      </w:r>
      <w:r w:rsidRPr="00AE4AA6">
        <w:rPr>
          <w:rFonts w:ascii="Book Antiqua" w:hAnsi="Book Antiqua" w:cs="Times New Roman"/>
          <w:spacing w:val="-4"/>
          <w:sz w:val="21"/>
          <w:szCs w:val="21"/>
        </w:rPr>
        <w:t>ализации,</w:t>
      </w:r>
      <w:r w:rsidRPr="00AE4AA6">
        <w:rPr>
          <w:rFonts w:ascii="Book Antiqua" w:hAnsi="Book Antiqua" w:cs="Times New Roman"/>
          <w:spacing w:val="-6"/>
          <w:sz w:val="21"/>
          <w:szCs w:val="21"/>
        </w:rPr>
        <w:t xml:space="preserve"> </w:t>
      </w:r>
      <w:r w:rsidRPr="00AE4AA6">
        <w:rPr>
          <w:rFonts w:ascii="Book Antiqua" w:hAnsi="Book Antiqua" w:cs="Times New Roman"/>
          <w:spacing w:val="-4"/>
          <w:sz w:val="21"/>
          <w:szCs w:val="21"/>
        </w:rPr>
        <w:t>на</w:t>
      </w:r>
      <w:r w:rsidRPr="00AE4AA6">
        <w:rPr>
          <w:rFonts w:ascii="Book Antiqua" w:hAnsi="Book Antiqua" w:cs="Times New Roman"/>
          <w:spacing w:val="-6"/>
          <w:sz w:val="21"/>
          <w:szCs w:val="21"/>
        </w:rPr>
        <w:t xml:space="preserve"> </w:t>
      </w:r>
      <w:r w:rsidRPr="00AE4AA6">
        <w:rPr>
          <w:rFonts w:ascii="Book Antiqua" w:hAnsi="Book Antiqua" w:cs="Times New Roman"/>
          <w:spacing w:val="-4"/>
          <w:sz w:val="21"/>
          <w:szCs w:val="21"/>
        </w:rPr>
        <w:t>которой</w:t>
      </w:r>
      <w:r w:rsidRPr="00AE4AA6">
        <w:rPr>
          <w:rFonts w:ascii="Book Antiqua" w:hAnsi="Book Antiqua" w:cs="Times New Roman"/>
          <w:spacing w:val="-7"/>
          <w:sz w:val="21"/>
          <w:szCs w:val="21"/>
        </w:rPr>
        <w:t xml:space="preserve"> </w:t>
      </w:r>
      <w:r w:rsidRPr="00AE4AA6">
        <w:rPr>
          <w:rFonts w:ascii="Book Antiqua" w:hAnsi="Book Antiqua" w:cs="Times New Roman"/>
          <w:spacing w:val="-4"/>
          <w:sz w:val="21"/>
          <w:szCs w:val="21"/>
        </w:rPr>
        <w:t>человек</w:t>
      </w:r>
      <w:r w:rsidRPr="00AE4AA6">
        <w:rPr>
          <w:rFonts w:ascii="Book Antiqua" w:hAnsi="Book Antiqua" w:cs="Times New Roman"/>
          <w:spacing w:val="-7"/>
          <w:sz w:val="21"/>
          <w:szCs w:val="21"/>
        </w:rPr>
        <w:t xml:space="preserve"> </w:t>
      </w:r>
      <w:r w:rsidRPr="00AE4AA6">
        <w:rPr>
          <w:rFonts w:ascii="Book Antiqua" w:hAnsi="Book Antiqua" w:cs="Times New Roman"/>
          <w:spacing w:val="-4"/>
          <w:sz w:val="21"/>
          <w:szCs w:val="21"/>
        </w:rPr>
        <w:t>посредством</w:t>
      </w:r>
      <w:r w:rsidRPr="00AE4AA6">
        <w:rPr>
          <w:rFonts w:ascii="Book Antiqua" w:hAnsi="Book Antiqua" w:cs="Times New Roman"/>
          <w:spacing w:val="-7"/>
          <w:sz w:val="21"/>
          <w:szCs w:val="21"/>
        </w:rPr>
        <w:t xml:space="preserve"> </w:t>
      </w:r>
      <w:r w:rsidRPr="00AE4AA6">
        <w:rPr>
          <w:rFonts w:ascii="Book Antiqua" w:hAnsi="Book Antiqua" w:cs="Times New Roman"/>
          <w:spacing w:val="-4"/>
          <w:sz w:val="21"/>
          <w:szCs w:val="21"/>
        </w:rPr>
        <w:t>создания</w:t>
      </w:r>
      <w:r w:rsidRPr="00AE4AA6">
        <w:rPr>
          <w:rFonts w:ascii="Book Antiqua" w:hAnsi="Book Antiqua" w:cs="Times New Roman"/>
          <w:spacing w:val="-6"/>
          <w:sz w:val="21"/>
          <w:szCs w:val="21"/>
        </w:rPr>
        <w:t xml:space="preserve"> </w:t>
      </w:r>
      <w:r w:rsidRPr="00AE4AA6">
        <w:rPr>
          <w:rFonts w:ascii="Book Antiqua" w:hAnsi="Book Antiqua" w:cs="Times New Roman"/>
          <w:spacing w:val="-4"/>
          <w:sz w:val="21"/>
          <w:szCs w:val="21"/>
        </w:rPr>
        <w:t>и</w:t>
      </w:r>
      <w:r w:rsidRPr="00AE4AA6">
        <w:rPr>
          <w:rFonts w:ascii="Book Antiqua" w:hAnsi="Book Antiqua" w:cs="Times New Roman"/>
          <w:spacing w:val="-6"/>
          <w:sz w:val="21"/>
          <w:szCs w:val="21"/>
        </w:rPr>
        <w:t xml:space="preserve"> </w:t>
      </w:r>
      <w:r w:rsidRPr="00AE4AA6">
        <w:rPr>
          <w:rFonts w:ascii="Book Antiqua" w:hAnsi="Book Antiqua" w:cs="Times New Roman"/>
          <w:spacing w:val="-4"/>
          <w:sz w:val="21"/>
          <w:szCs w:val="21"/>
        </w:rPr>
        <w:t>развития</w:t>
      </w:r>
      <w:r w:rsidRPr="00AE4AA6">
        <w:rPr>
          <w:rFonts w:ascii="Book Antiqua" w:hAnsi="Book Antiqua" w:cs="Times New Roman"/>
          <w:spacing w:val="-6"/>
          <w:sz w:val="21"/>
          <w:szCs w:val="21"/>
        </w:rPr>
        <w:t xml:space="preserve"> </w:t>
      </w:r>
      <w:r w:rsidRPr="00AE4AA6">
        <w:rPr>
          <w:rFonts w:ascii="Book Antiqua" w:hAnsi="Book Antiqua" w:cs="Times New Roman"/>
          <w:spacing w:val="-4"/>
          <w:sz w:val="21"/>
          <w:szCs w:val="21"/>
        </w:rPr>
        <w:t>ноокритериальной базы ценностей социализирует общество, пр</w:t>
      </w:r>
      <w:r w:rsidRPr="00AE4AA6">
        <w:rPr>
          <w:rFonts w:ascii="Book Antiqua" w:hAnsi="Book Antiqua" w:cs="Times New Roman"/>
          <w:spacing w:val="-4"/>
          <w:sz w:val="21"/>
          <w:szCs w:val="21"/>
        </w:rPr>
        <w:t>е</w:t>
      </w:r>
      <w:r w:rsidRPr="00AE4AA6">
        <w:rPr>
          <w:rFonts w:ascii="Book Antiqua" w:hAnsi="Book Antiqua" w:cs="Times New Roman"/>
          <w:spacing w:val="-4"/>
          <w:sz w:val="21"/>
          <w:szCs w:val="21"/>
        </w:rPr>
        <w:t>вращая его в ноо</w:t>
      </w:r>
      <w:r w:rsidRPr="00AE4AA6">
        <w:rPr>
          <w:rFonts w:ascii="Book Antiqua" w:hAnsi="Book Antiqua" w:cs="Times New Roman"/>
          <w:sz w:val="21"/>
          <w:szCs w:val="21"/>
        </w:rPr>
        <w:t>общество</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и</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себя</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в</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ноочеловека</w:t>
      </w:r>
      <w:r w:rsidRPr="00AE4AA6">
        <w:rPr>
          <w:rFonts w:ascii="Book Antiqua" w:hAnsi="Book Antiqua" w:cs="Times New Roman"/>
          <w:spacing w:val="-4"/>
          <w:sz w:val="21"/>
          <w:szCs w:val="21"/>
        </w:rPr>
        <w:t xml:space="preserve"> – </w:t>
      </w:r>
      <w:r w:rsidRPr="00AE4AA6">
        <w:rPr>
          <w:rFonts w:ascii="Book Antiqua" w:hAnsi="Book Antiqua" w:cs="Times New Roman"/>
          <w:sz w:val="21"/>
          <w:szCs w:val="21"/>
        </w:rPr>
        <w:t>достойного</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члена</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ноо-общества.</w:t>
      </w:r>
    </w:p>
    <w:p w14:paraId="1B75D0CA"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 xml:space="preserve">Кроме того, социализация рассматривается нами не только как </w:t>
      </w:r>
      <w:r w:rsidRPr="00AE4AA6">
        <w:rPr>
          <w:rFonts w:ascii="Book Antiqua" w:hAnsi="Book Antiqua"/>
          <w:spacing w:val="-4"/>
          <w:sz w:val="21"/>
          <w:szCs w:val="21"/>
        </w:rPr>
        <w:t>процесс,</w:t>
      </w:r>
      <w:r w:rsidRPr="00AE4AA6">
        <w:rPr>
          <w:rFonts w:ascii="Book Antiqua" w:hAnsi="Book Antiqua"/>
          <w:spacing w:val="-6"/>
          <w:sz w:val="21"/>
          <w:szCs w:val="21"/>
        </w:rPr>
        <w:t xml:space="preserve"> </w:t>
      </w:r>
      <w:r w:rsidRPr="00AE4AA6">
        <w:rPr>
          <w:rFonts w:ascii="Book Antiqua" w:hAnsi="Book Antiqua"/>
          <w:spacing w:val="-4"/>
          <w:sz w:val="21"/>
          <w:szCs w:val="21"/>
        </w:rPr>
        <w:t>но</w:t>
      </w:r>
      <w:r w:rsidRPr="00AE4AA6">
        <w:rPr>
          <w:rFonts w:ascii="Book Antiqua" w:hAnsi="Book Antiqua"/>
          <w:spacing w:val="-6"/>
          <w:sz w:val="21"/>
          <w:szCs w:val="21"/>
        </w:rPr>
        <w:t xml:space="preserve"> </w:t>
      </w:r>
      <w:r w:rsidRPr="00AE4AA6">
        <w:rPr>
          <w:rFonts w:ascii="Book Antiqua" w:hAnsi="Book Antiqua"/>
          <w:spacing w:val="-4"/>
          <w:sz w:val="21"/>
          <w:szCs w:val="21"/>
        </w:rPr>
        <w:t>и</w:t>
      </w:r>
      <w:r w:rsidRPr="00AE4AA6">
        <w:rPr>
          <w:rFonts w:ascii="Book Antiqua" w:hAnsi="Book Antiqua"/>
          <w:spacing w:val="-6"/>
          <w:sz w:val="21"/>
          <w:szCs w:val="21"/>
        </w:rPr>
        <w:t xml:space="preserve"> </w:t>
      </w:r>
      <w:r w:rsidRPr="00AE4AA6">
        <w:rPr>
          <w:rFonts w:ascii="Book Antiqua" w:hAnsi="Book Antiqua"/>
          <w:spacing w:val="-4"/>
          <w:sz w:val="21"/>
          <w:szCs w:val="21"/>
        </w:rPr>
        <w:t>как</w:t>
      </w:r>
      <w:r w:rsidRPr="00AE4AA6">
        <w:rPr>
          <w:rFonts w:ascii="Book Antiqua" w:hAnsi="Book Antiqua"/>
          <w:spacing w:val="-6"/>
          <w:sz w:val="21"/>
          <w:szCs w:val="21"/>
        </w:rPr>
        <w:t xml:space="preserve"> </w:t>
      </w:r>
      <w:r w:rsidRPr="00AE4AA6">
        <w:rPr>
          <w:rFonts w:ascii="Book Antiqua" w:hAnsi="Book Antiqua"/>
          <w:spacing w:val="-4"/>
          <w:sz w:val="21"/>
          <w:szCs w:val="21"/>
        </w:rPr>
        <w:t>результат,</w:t>
      </w:r>
      <w:r w:rsidRPr="00AE4AA6">
        <w:rPr>
          <w:rFonts w:ascii="Book Antiqua" w:hAnsi="Book Antiqua"/>
          <w:spacing w:val="-6"/>
          <w:sz w:val="21"/>
          <w:szCs w:val="21"/>
        </w:rPr>
        <w:t xml:space="preserve"> </w:t>
      </w:r>
      <w:r w:rsidRPr="00AE4AA6">
        <w:rPr>
          <w:rFonts w:ascii="Book Antiqua" w:hAnsi="Book Antiqua"/>
          <w:spacing w:val="-4"/>
          <w:sz w:val="21"/>
          <w:szCs w:val="21"/>
        </w:rPr>
        <w:t>выраженный</w:t>
      </w:r>
      <w:r w:rsidRPr="00AE4AA6">
        <w:rPr>
          <w:rFonts w:ascii="Book Antiqua" w:hAnsi="Book Antiqua"/>
          <w:spacing w:val="-7"/>
          <w:sz w:val="21"/>
          <w:szCs w:val="21"/>
        </w:rPr>
        <w:t xml:space="preserve"> </w:t>
      </w:r>
      <w:r w:rsidRPr="00AE4AA6">
        <w:rPr>
          <w:rFonts w:ascii="Book Antiqua" w:hAnsi="Book Antiqua"/>
          <w:spacing w:val="-4"/>
          <w:sz w:val="21"/>
          <w:szCs w:val="21"/>
        </w:rPr>
        <w:t>в</w:t>
      </w:r>
      <w:r w:rsidRPr="00AE4AA6">
        <w:rPr>
          <w:rFonts w:ascii="Book Antiqua" w:hAnsi="Book Antiqua"/>
          <w:spacing w:val="-6"/>
          <w:sz w:val="21"/>
          <w:szCs w:val="21"/>
        </w:rPr>
        <w:t xml:space="preserve"> </w:t>
      </w:r>
      <w:r w:rsidRPr="00AE4AA6">
        <w:rPr>
          <w:rFonts w:ascii="Book Antiqua" w:hAnsi="Book Antiqua"/>
          <w:spacing w:val="-4"/>
          <w:sz w:val="21"/>
          <w:szCs w:val="21"/>
        </w:rPr>
        <w:t>непрерывном</w:t>
      </w:r>
      <w:r w:rsidRPr="00AE4AA6">
        <w:rPr>
          <w:rFonts w:ascii="Book Antiqua" w:hAnsi="Book Antiqua"/>
          <w:spacing w:val="-6"/>
          <w:sz w:val="21"/>
          <w:szCs w:val="21"/>
        </w:rPr>
        <w:t xml:space="preserve"> </w:t>
      </w:r>
      <w:r w:rsidRPr="00AE4AA6">
        <w:rPr>
          <w:rFonts w:ascii="Book Antiqua" w:hAnsi="Book Antiqua"/>
          <w:spacing w:val="-4"/>
          <w:sz w:val="21"/>
          <w:szCs w:val="21"/>
        </w:rPr>
        <w:t xml:space="preserve">установлении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укоренении</w:t>
      </w:r>
      <w:r w:rsidRPr="00AE4AA6">
        <w:rPr>
          <w:rFonts w:ascii="Book Antiqua" w:hAnsi="Book Antiqua"/>
          <w:spacing w:val="-12"/>
          <w:sz w:val="21"/>
          <w:szCs w:val="21"/>
        </w:rPr>
        <w:t xml:space="preserve"> </w:t>
      </w:r>
      <w:r w:rsidRPr="00AE4AA6">
        <w:rPr>
          <w:rFonts w:ascii="Book Antiqua" w:hAnsi="Book Antiqua"/>
          <w:sz w:val="21"/>
          <w:szCs w:val="21"/>
        </w:rPr>
        <w:t>приоритета</w:t>
      </w:r>
      <w:r w:rsidRPr="00AE4AA6">
        <w:rPr>
          <w:rFonts w:ascii="Book Antiqua" w:hAnsi="Book Antiqua"/>
          <w:spacing w:val="-12"/>
          <w:sz w:val="21"/>
          <w:szCs w:val="21"/>
        </w:rPr>
        <w:t xml:space="preserve"> </w:t>
      </w:r>
      <w:r w:rsidRPr="00AE4AA6">
        <w:rPr>
          <w:rFonts w:ascii="Book Antiqua" w:hAnsi="Book Antiqua"/>
          <w:sz w:val="21"/>
          <w:szCs w:val="21"/>
        </w:rPr>
        <w:t>социальных</w:t>
      </w:r>
      <w:r w:rsidRPr="00AE4AA6">
        <w:rPr>
          <w:rFonts w:ascii="Book Antiqua" w:hAnsi="Book Antiqua"/>
          <w:spacing w:val="-12"/>
          <w:sz w:val="21"/>
          <w:szCs w:val="21"/>
        </w:rPr>
        <w:t xml:space="preserve"> </w:t>
      </w:r>
      <w:r w:rsidRPr="00AE4AA6">
        <w:rPr>
          <w:rFonts w:ascii="Book Antiqua" w:hAnsi="Book Antiqua"/>
          <w:sz w:val="21"/>
          <w:szCs w:val="21"/>
        </w:rPr>
        <w:t>(общес</w:t>
      </w:r>
      <w:r w:rsidRPr="00AE4AA6">
        <w:rPr>
          <w:rFonts w:ascii="Book Antiqua" w:hAnsi="Book Antiqua"/>
          <w:sz w:val="21"/>
          <w:szCs w:val="21"/>
        </w:rPr>
        <w:t>т</w:t>
      </w:r>
      <w:r w:rsidRPr="00AE4AA6">
        <w:rPr>
          <w:rFonts w:ascii="Book Antiqua" w:hAnsi="Book Antiqua"/>
          <w:sz w:val="21"/>
          <w:szCs w:val="21"/>
        </w:rPr>
        <w:t>венных)</w:t>
      </w:r>
      <w:r w:rsidRPr="00AE4AA6">
        <w:rPr>
          <w:rFonts w:ascii="Book Antiqua" w:hAnsi="Book Antiqua"/>
          <w:spacing w:val="-12"/>
          <w:sz w:val="21"/>
          <w:szCs w:val="21"/>
        </w:rPr>
        <w:t xml:space="preserve"> </w:t>
      </w:r>
      <w:r w:rsidRPr="00AE4AA6">
        <w:rPr>
          <w:rFonts w:ascii="Book Antiqua" w:hAnsi="Book Antiqua"/>
          <w:sz w:val="21"/>
          <w:szCs w:val="21"/>
        </w:rPr>
        <w:t>интересов</w:t>
      </w:r>
      <w:r w:rsidRPr="00AE4AA6">
        <w:rPr>
          <w:rFonts w:ascii="Book Antiqua" w:hAnsi="Book Antiqua"/>
          <w:spacing w:val="-12"/>
          <w:sz w:val="21"/>
          <w:szCs w:val="21"/>
        </w:rPr>
        <w:t xml:space="preserve"> </w:t>
      </w:r>
      <w:r w:rsidRPr="00AE4AA6">
        <w:rPr>
          <w:rFonts w:ascii="Book Antiqua" w:hAnsi="Book Antiqua"/>
          <w:sz w:val="21"/>
          <w:szCs w:val="21"/>
        </w:rPr>
        <w:t xml:space="preserve">над личными (частными), а также в создании </w:t>
      </w:r>
      <w:r w:rsidRPr="00AE4AA6">
        <w:rPr>
          <w:rFonts w:ascii="Book Antiqua" w:hAnsi="Book Antiqua"/>
          <w:sz w:val="21"/>
          <w:szCs w:val="21"/>
        </w:rPr>
        <w:lastRenderedPageBreak/>
        <w:t xml:space="preserve">новой критериальной базы </w:t>
      </w:r>
      <w:r w:rsidRPr="00AE4AA6">
        <w:rPr>
          <w:rFonts w:ascii="Book Antiqua" w:hAnsi="Book Antiqua"/>
          <w:spacing w:val="-4"/>
          <w:sz w:val="21"/>
          <w:szCs w:val="21"/>
        </w:rPr>
        <w:t>и ядра ценностей. Так, для формир</w:t>
      </w:r>
      <w:r w:rsidRPr="00AE4AA6">
        <w:rPr>
          <w:rFonts w:ascii="Book Antiqua" w:hAnsi="Book Antiqua"/>
          <w:spacing w:val="-4"/>
          <w:sz w:val="21"/>
          <w:szCs w:val="21"/>
        </w:rPr>
        <w:t>о</w:t>
      </w:r>
      <w:r w:rsidRPr="00AE4AA6">
        <w:rPr>
          <w:rFonts w:ascii="Book Antiqua" w:hAnsi="Book Antiqua"/>
          <w:spacing w:val="-4"/>
          <w:sz w:val="21"/>
          <w:szCs w:val="21"/>
        </w:rPr>
        <w:t>вания ценностей необходим имен</w:t>
      </w:r>
      <w:r w:rsidRPr="00AE4AA6">
        <w:rPr>
          <w:rFonts w:ascii="Book Antiqua" w:hAnsi="Book Antiqua"/>
          <w:spacing w:val="-2"/>
          <w:sz w:val="21"/>
          <w:szCs w:val="21"/>
        </w:rPr>
        <w:t>но</w:t>
      </w:r>
      <w:r w:rsidRPr="00AE4AA6">
        <w:rPr>
          <w:rFonts w:ascii="Book Antiqua" w:hAnsi="Book Antiqua"/>
          <w:spacing w:val="-8"/>
          <w:sz w:val="21"/>
          <w:szCs w:val="21"/>
        </w:rPr>
        <w:t xml:space="preserve"> </w:t>
      </w:r>
      <w:r w:rsidRPr="00AE4AA6">
        <w:rPr>
          <w:rFonts w:ascii="Book Antiqua" w:hAnsi="Book Antiqua"/>
          <w:spacing w:val="-2"/>
          <w:sz w:val="21"/>
          <w:szCs w:val="21"/>
        </w:rPr>
        <w:t>общественный</w:t>
      </w:r>
      <w:r w:rsidRPr="00AE4AA6">
        <w:rPr>
          <w:rFonts w:ascii="Book Antiqua" w:hAnsi="Book Antiqua"/>
          <w:spacing w:val="-9"/>
          <w:sz w:val="21"/>
          <w:szCs w:val="21"/>
        </w:rPr>
        <w:t xml:space="preserve"> </w:t>
      </w:r>
      <w:r w:rsidRPr="00AE4AA6">
        <w:rPr>
          <w:rFonts w:ascii="Book Antiqua" w:hAnsi="Book Antiqua"/>
          <w:spacing w:val="-2"/>
          <w:sz w:val="21"/>
          <w:szCs w:val="21"/>
        </w:rPr>
        <w:t>запрос,</w:t>
      </w:r>
      <w:r w:rsidRPr="00AE4AA6">
        <w:rPr>
          <w:rFonts w:ascii="Book Antiqua" w:hAnsi="Book Antiqua"/>
          <w:spacing w:val="-8"/>
          <w:sz w:val="21"/>
          <w:szCs w:val="21"/>
        </w:rPr>
        <w:t xml:space="preserve"> </w:t>
      </w:r>
      <w:r w:rsidRPr="00AE4AA6">
        <w:rPr>
          <w:rFonts w:ascii="Book Antiqua" w:hAnsi="Book Antiqua"/>
          <w:spacing w:val="-2"/>
          <w:sz w:val="21"/>
          <w:szCs w:val="21"/>
        </w:rPr>
        <w:t>иначе</w:t>
      </w:r>
      <w:r w:rsidRPr="00AE4AA6">
        <w:rPr>
          <w:rFonts w:ascii="Book Antiqua" w:hAnsi="Book Antiqua"/>
          <w:spacing w:val="-8"/>
          <w:sz w:val="21"/>
          <w:szCs w:val="21"/>
        </w:rPr>
        <w:t xml:space="preserve"> </w:t>
      </w:r>
      <w:r w:rsidRPr="00AE4AA6">
        <w:rPr>
          <w:rFonts w:ascii="Book Antiqua" w:hAnsi="Book Antiqua"/>
          <w:spacing w:val="-2"/>
          <w:sz w:val="21"/>
          <w:szCs w:val="21"/>
        </w:rPr>
        <w:t>этот</w:t>
      </w:r>
      <w:r w:rsidRPr="00AE4AA6">
        <w:rPr>
          <w:rFonts w:ascii="Book Antiqua" w:hAnsi="Book Antiqua"/>
          <w:spacing w:val="-8"/>
          <w:sz w:val="21"/>
          <w:szCs w:val="21"/>
        </w:rPr>
        <w:t xml:space="preserve"> </w:t>
      </w:r>
      <w:r w:rsidRPr="00AE4AA6">
        <w:rPr>
          <w:rFonts w:ascii="Book Antiqua" w:hAnsi="Book Antiqua"/>
          <w:spacing w:val="-2"/>
          <w:sz w:val="21"/>
          <w:szCs w:val="21"/>
        </w:rPr>
        <w:t>процесс</w:t>
      </w:r>
      <w:r w:rsidRPr="00AE4AA6">
        <w:rPr>
          <w:rFonts w:ascii="Book Antiqua" w:hAnsi="Book Antiqua"/>
          <w:spacing w:val="-8"/>
          <w:sz w:val="21"/>
          <w:szCs w:val="21"/>
        </w:rPr>
        <w:t xml:space="preserve"> </w:t>
      </w:r>
      <w:r w:rsidRPr="00AE4AA6">
        <w:rPr>
          <w:rFonts w:ascii="Book Antiqua" w:hAnsi="Book Antiqua"/>
          <w:spacing w:val="-2"/>
          <w:sz w:val="21"/>
          <w:szCs w:val="21"/>
        </w:rPr>
        <w:t>реализоваться</w:t>
      </w:r>
      <w:r w:rsidRPr="00AE4AA6">
        <w:rPr>
          <w:rFonts w:ascii="Book Antiqua" w:hAnsi="Book Antiqua"/>
          <w:spacing w:val="-8"/>
          <w:sz w:val="21"/>
          <w:szCs w:val="21"/>
        </w:rPr>
        <w:t xml:space="preserve"> </w:t>
      </w:r>
      <w:r w:rsidRPr="00AE4AA6">
        <w:rPr>
          <w:rFonts w:ascii="Book Antiqua" w:hAnsi="Book Antiqua"/>
          <w:spacing w:val="-2"/>
          <w:sz w:val="21"/>
          <w:szCs w:val="21"/>
        </w:rPr>
        <w:t>не</w:t>
      </w:r>
      <w:r w:rsidRPr="00AE4AA6">
        <w:rPr>
          <w:rFonts w:ascii="Book Antiqua" w:hAnsi="Book Antiqua"/>
          <w:spacing w:val="-8"/>
          <w:sz w:val="21"/>
          <w:szCs w:val="21"/>
        </w:rPr>
        <w:t xml:space="preserve"> </w:t>
      </w:r>
      <w:r w:rsidRPr="00AE4AA6">
        <w:rPr>
          <w:rFonts w:ascii="Book Antiqua" w:hAnsi="Book Antiqua"/>
          <w:spacing w:val="-2"/>
          <w:sz w:val="21"/>
          <w:szCs w:val="21"/>
        </w:rPr>
        <w:t xml:space="preserve">может. </w:t>
      </w:r>
      <w:r w:rsidRPr="00AE4AA6">
        <w:rPr>
          <w:rFonts w:ascii="Book Antiqua" w:hAnsi="Book Antiqua"/>
          <w:spacing w:val="-4"/>
          <w:sz w:val="21"/>
          <w:szCs w:val="21"/>
        </w:rPr>
        <w:t>Отметим,</w:t>
      </w:r>
      <w:r w:rsidRPr="00AE4AA6">
        <w:rPr>
          <w:rFonts w:ascii="Book Antiqua" w:hAnsi="Book Antiqua"/>
          <w:spacing w:val="-8"/>
          <w:sz w:val="21"/>
          <w:szCs w:val="21"/>
        </w:rPr>
        <w:t xml:space="preserve"> </w:t>
      </w:r>
      <w:r w:rsidRPr="00AE4AA6">
        <w:rPr>
          <w:rFonts w:ascii="Book Antiqua" w:hAnsi="Book Antiqua"/>
          <w:spacing w:val="-4"/>
          <w:sz w:val="21"/>
          <w:szCs w:val="21"/>
        </w:rPr>
        <w:t>что,</w:t>
      </w:r>
      <w:r w:rsidRPr="00AE4AA6">
        <w:rPr>
          <w:rFonts w:ascii="Book Antiqua" w:hAnsi="Book Antiqua"/>
          <w:spacing w:val="-8"/>
          <w:sz w:val="21"/>
          <w:szCs w:val="21"/>
        </w:rPr>
        <w:t xml:space="preserve"> </w:t>
      </w:r>
      <w:r w:rsidRPr="00AE4AA6">
        <w:rPr>
          <w:rFonts w:ascii="Book Antiqua" w:hAnsi="Book Antiqua"/>
          <w:spacing w:val="-4"/>
          <w:sz w:val="21"/>
          <w:szCs w:val="21"/>
        </w:rPr>
        <w:t>на</w:t>
      </w:r>
      <w:r w:rsidRPr="00AE4AA6">
        <w:rPr>
          <w:rFonts w:ascii="Book Antiqua" w:hAnsi="Book Antiqua"/>
          <w:spacing w:val="-8"/>
          <w:sz w:val="21"/>
          <w:szCs w:val="21"/>
        </w:rPr>
        <w:t xml:space="preserve"> </w:t>
      </w:r>
      <w:r w:rsidRPr="00AE4AA6">
        <w:rPr>
          <w:rFonts w:ascii="Book Antiqua" w:hAnsi="Book Antiqua"/>
          <w:spacing w:val="-4"/>
          <w:sz w:val="21"/>
          <w:szCs w:val="21"/>
        </w:rPr>
        <w:t>наш</w:t>
      </w:r>
      <w:r w:rsidRPr="00AE4AA6">
        <w:rPr>
          <w:rFonts w:ascii="Book Antiqua" w:hAnsi="Book Antiqua"/>
          <w:spacing w:val="-8"/>
          <w:sz w:val="21"/>
          <w:szCs w:val="21"/>
        </w:rPr>
        <w:t xml:space="preserve"> </w:t>
      </w:r>
      <w:r w:rsidRPr="00AE4AA6">
        <w:rPr>
          <w:rFonts w:ascii="Book Antiqua" w:hAnsi="Book Antiqua"/>
          <w:spacing w:val="-4"/>
          <w:sz w:val="21"/>
          <w:szCs w:val="21"/>
        </w:rPr>
        <w:t>взгляд,</w:t>
      </w:r>
      <w:r w:rsidRPr="00AE4AA6">
        <w:rPr>
          <w:rFonts w:ascii="Book Antiqua" w:hAnsi="Book Antiqua"/>
          <w:spacing w:val="-8"/>
          <w:sz w:val="21"/>
          <w:szCs w:val="21"/>
        </w:rPr>
        <w:t xml:space="preserve"> </w:t>
      </w:r>
      <w:r w:rsidRPr="00AE4AA6">
        <w:rPr>
          <w:rFonts w:ascii="Book Antiqua" w:hAnsi="Book Antiqua"/>
          <w:spacing w:val="-4"/>
          <w:sz w:val="21"/>
          <w:szCs w:val="21"/>
        </w:rPr>
        <w:t>именно</w:t>
      </w:r>
      <w:r w:rsidRPr="00AE4AA6">
        <w:rPr>
          <w:rFonts w:ascii="Book Antiqua" w:hAnsi="Book Antiqua"/>
          <w:spacing w:val="-8"/>
          <w:sz w:val="21"/>
          <w:szCs w:val="21"/>
        </w:rPr>
        <w:t xml:space="preserve"> </w:t>
      </w:r>
      <w:r w:rsidRPr="00AE4AA6">
        <w:rPr>
          <w:rFonts w:ascii="Book Antiqua" w:hAnsi="Book Antiqua"/>
          <w:spacing w:val="-4"/>
          <w:sz w:val="21"/>
          <w:szCs w:val="21"/>
        </w:rPr>
        <w:t>все</w:t>
      </w:r>
      <w:r w:rsidRPr="00AE4AA6">
        <w:rPr>
          <w:rFonts w:ascii="Book Antiqua" w:hAnsi="Book Antiqua"/>
          <w:spacing w:val="-8"/>
          <w:sz w:val="21"/>
          <w:szCs w:val="21"/>
        </w:rPr>
        <w:t xml:space="preserve"> </w:t>
      </w:r>
      <w:r w:rsidRPr="00AE4AA6">
        <w:rPr>
          <w:rFonts w:ascii="Book Antiqua" w:hAnsi="Book Antiqua"/>
          <w:spacing w:val="-4"/>
          <w:sz w:val="21"/>
          <w:szCs w:val="21"/>
        </w:rPr>
        <w:t>более</w:t>
      </w:r>
      <w:r w:rsidRPr="00AE4AA6">
        <w:rPr>
          <w:rFonts w:ascii="Book Antiqua" w:hAnsi="Book Antiqua"/>
          <w:spacing w:val="-7"/>
          <w:sz w:val="21"/>
          <w:szCs w:val="21"/>
        </w:rPr>
        <w:t xml:space="preserve"> </w:t>
      </w:r>
      <w:r w:rsidRPr="00AE4AA6">
        <w:rPr>
          <w:rFonts w:ascii="Book Antiqua" w:hAnsi="Book Antiqua"/>
          <w:spacing w:val="-4"/>
          <w:sz w:val="21"/>
          <w:szCs w:val="21"/>
        </w:rPr>
        <w:t>явственно</w:t>
      </w:r>
      <w:r w:rsidRPr="00AE4AA6">
        <w:rPr>
          <w:rFonts w:ascii="Book Antiqua" w:hAnsi="Book Antiqua"/>
          <w:spacing w:val="-8"/>
          <w:sz w:val="21"/>
          <w:szCs w:val="21"/>
        </w:rPr>
        <w:t xml:space="preserve"> </w:t>
      </w:r>
      <w:r w:rsidRPr="00AE4AA6">
        <w:rPr>
          <w:rFonts w:ascii="Book Antiqua" w:hAnsi="Book Antiqua"/>
          <w:spacing w:val="-4"/>
          <w:sz w:val="21"/>
          <w:szCs w:val="21"/>
        </w:rPr>
        <w:t xml:space="preserve">выдвигаемый </w:t>
      </w:r>
      <w:r w:rsidRPr="00AE4AA6">
        <w:rPr>
          <w:rFonts w:ascii="Book Antiqua" w:hAnsi="Book Antiqua"/>
          <w:sz w:val="21"/>
          <w:szCs w:val="21"/>
        </w:rPr>
        <w:t>общественный запрос российского общества привел к оформлению его</w:t>
      </w:r>
      <w:r w:rsidRPr="00AE4AA6">
        <w:rPr>
          <w:rFonts w:ascii="Book Antiqua" w:hAnsi="Book Antiqua"/>
          <w:spacing w:val="80"/>
          <w:sz w:val="21"/>
          <w:szCs w:val="21"/>
        </w:rPr>
        <w:t xml:space="preserve"> </w:t>
      </w:r>
      <w:r w:rsidRPr="00AE4AA6">
        <w:rPr>
          <w:rFonts w:ascii="Book Antiqua" w:hAnsi="Book Antiqua"/>
          <w:sz w:val="21"/>
          <w:szCs w:val="21"/>
        </w:rPr>
        <w:t>ин</w:t>
      </w:r>
      <w:r w:rsidRPr="00AE4AA6">
        <w:rPr>
          <w:rFonts w:ascii="Book Antiqua" w:hAnsi="Book Antiqua"/>
          <w:sz w:val="21"/>
          <w:szCs w:val="21"/>
        </w:rPr>
        <w:t>с</w:t>
      </w:r>
      <w:r w:rsidRPr="00AE4AA6">
        <w:rPr>
          <w:rFonts w:ascii="Book Antiqua" w:hAnsi="Book Antiqua"/>
          <w:sz w:val="21"/>
          <w:szCs w:val="21"/>
        </w:rPr>
        <w:t>титуционально</w:t>
      </w:r>
      <w:r w:rsidRPr="00AE4AA6">
        <w:rPr>
          <w:rFonts w:ascii="Book Antiqua" w:hAnsi="Book Antiqua"/>
          <w:spacing w:val="80"/>
          <w:sz w:val="21"/>
          <w:szCs w:val="21"/>
        </w:rPr>
        <w:t xml:space="preserve"> </w:t>
      </w:r>
      <w:r w:rsidRPr="00AE4AA6">
        <w:rPr>
          <w:rFonts w:ascii="Book Antiqua" w:hAnsi="Book Antiqua"/>
          <w:sz w:val="21"/>
          <w:szCs w:val="21"/>
        </w:rPr>
        <w:t>в</w:t>
      </w:r>
      <w:r w:rsidRPr="00AE4AA6">
        <w:rPr>
          <w:rFonts w:ascii="Book Antiqua" w:hAnsi="Book Antiqua"/>
          <w:spacing w:val="80"/>
          <w:sz w:val="21"/>
          <w:szCs w:val="21"/>
        </w:rPr>
        <w:t xml:space="preserve"> </w:t>
      </w:r>
      <w:r w:rsidRPr="00AE4AA6">
        <w:rPr>
          <w:rFonts w:ascii="Book Antiqua" w:hAnsi="Book Antiqua"/>
          <w:sz w:val="21"/>
          <w:szCs w:val="21"/>
        </w:rPr>
        <w:t>виде</w:t>
      </w:r>
      <w:r w:rsidRPr="00AE4AA6">
        <w:rPr>
          <w:rFonts w:ascii="Book Antiqua" w:hAnsi="Book Antiqua"/>
          <w:spacing w:val="80"/>
          <w:sz w:val="21"/>
          <w:szCs w:val="21"/>
        </w:rPr>
        <w:t xml:space="preserve"> </w:t>
      </w:r>
      <w:r w:rsidRPr="00AE4AA6">
        <w:rPr>
          <w:rFonts w:ascii="Book Antiqua" w:hAnsi="Book Antiqua"/>
          <w:sz w:val="21"/>
          <w:szCs w:val="21"/>
        </w:rPr>
        <w:t>известного</w:t>
      </w:r>
      <w:r w:rsidRPr="00AE4AA6">
        <w:rPr>
          <w:rFonts w:ascii="Book Antiqua" w:hAnsi="Book Antiqua"/>
          <w:spacing w:val="80"/>
          <w:sz w:val="21"/>
          <w:szCs w:val="21"/>
        </w:rPr>
        <w:t xml:space="preserve"> </w:t>
      </w:r>
      <w:r w:rsidRPr="00AE4AA6">
        <w:rPr>
          <w:rFonts w:ascii="Book Antiqua" w:hAnsi="Book Antiqua"/>
          <w:sz w:val="21"/>
          <w:szCs w:val="21"/>
        </w:rPr>
        <w:t>Указа</w:t>
      </w:r>
      <w:r w:rsidRPr="00AE4AA6">
        <w:rPr>
          <w:rFonts w:ascii="Book Antiqua" w:hAnsi="Book Antiqua"/>
          <w:spacing w:val="80"/>
          <w:sz w:val="21"/>
          <w:szCs w:val="21"/>
        </w:rPr>
        <w:t xml:space="preserve"> </w:t>
      </w:r>
      <w:r w:rsidRPr="00AE4AA6">
        <w:rPr>
          <w:rFonts w:ascii="Book Antiqua" w:hAnsi="Book Antiqua"/>
          <w:sz w:val="21"/>
          <w:szCs w:val="21"/>
        </w:rPr>
        <w:t>Президента</w:t>
      </w:r>
      <w:r w:rsidRPr="00AE4AA6">
        <w:rPr>
          <w:rFonts w:ascii="Book Antiqua" w:hAnsi="Book Antiqua"/>
          <w:spacing w:val="80"/>
          <w:sz w:val="21"/>
          <w:szCs w:val="21"/>
        </w:rPr>
        <w:t xml:space="preserve"> </w:t>
      </w:r>
      <w:r w:rsidRPr="00AE4AA6">
        <w:rPr>
          <w:rFonts w:ascii="Book Antiqua" w:hAnsi="Book Antiqua"/>
          <w:sz w:val="21"/>
          <w:szCs w:val="21"/>
        </w:rPr>
        <w:t>РФ от 9 ноября 2022 года № 809 «Об утверждении основ государс</w:t>
      </w:r>
      <w:r w:rsidRPr="00AE4AA6">
        <w:rPr>
          <w:rFonts w:ascii="Book Antiqua" w:hAnsi="Book Antiqua"/>
          <w:sz w:val="21"/>
          <w:szCs w:val="21"/>
        </w:rPr>
        <w:t>т</w:t>
      </w:r>
      <w:r w:rsidRPr="00AE4AA6">
        <w:rPr>
          <w:rFonts w:ascii="Book Antiqua" w:hAnsi="Book Antiqua"/>
          <w:sz w:val="21"/>
          <w:szCs w:val="21"/>
        </w:rPr>
        <w:t>венной политики по сохранению и укреплению традиционных российских духовно-нравственных ценностей».</w:t>
      </w:r>
    </w:p>
    <w:p w14:paraId="11D78F75"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Причем</w:t>
      </w:r>
      <w:r w:rsidRPr="00AE4AA6">
        <w:rPr>
          <w:rFonts w:ascii="Book Antiqua" w:hAnsi="Book Antiqua"/>
          <w:spacing w:val="-12"/>
          <w:sz w:val="21"/>
          <w:szCs w:val="21"/>
        </w:rPr>
        <w:t xml:space="preserve"> </w:t>
      </w:r>
      <w:r w:rsidRPr="00AE4AA6">
        <w:rPr>
          <w:rFonts w:ascii="Book Antiqua" w:hAnsi="Book Antiqua"/>
          <w:sz w:val="21"/>
          <w:szCs w:val="21"/>
        </w:rPr>
        <w:t>социализация</w:t>
      </w:r>
      <w:r w:rsidRPr="00AE4AA6">
        <w:rPr>
          <w:rFonts w:ascii="Book Antiqua" w:hAnsi="Book Antiqua"/>
          <w:spacing w:val="-12"/>
          <w:sz w:val="21"/>
          <w:szCs w:val="21"/>
        </w:rPr>
        <w:t xml:space="preserve"> </w:t>
      </w:r>
      <w:r w:rsidRPr="00AE4AA6">
        <w:rPr>
          <w:rFonts w:ascii="Book Antiqua" w:hAnsi="Book Antiqua"/>
          <w:sz w:val="21"/>
          <w:szCs w:val="21"/>
        </w:rPr>
        <w:t>также</w:t>
      </w:r>
      <w:r w:rsidRPr="00AE4AA6">
        <w:rPr>
          <w:rFonts w:ascii="Book Antiqua" w:hAnsi="Book Antiqua"/>
          <w:spacing w:val="-12"/>
          <w:sz w:val="21"/>
          <w:szCs w:val="21"/>
        </w:rPr>
        <w:t xml:space="preserve"> </w:t>
      </w:r>
      <w:r w:rsidRPr="00AE4AA6">
        <w:rPr>
          <w:rFonts w:ascii="Book Antiqua" w:hAnsi="Book Antiqua"/>
          <w:sz w:val="21"/>
          <w:szCs w:val="21"/>
        </w:rPr>
        <w:t>отражает</w:t>
      </w:r>
      <w:r w:rsidRPr="00AE4AA6">
        <w:rPr>
          <w:rFonts w:ascii="Book Antiqua" w:hAnsi="Book Antiqua"/>
          <w:spacing w:val="-12"/>
          <w:sz w:val="21"/>
          <w:szCs w:val="21"/>
        </w:rPr>
        <w:t xml:space="preserve"> </w:t>
      </w:r>
      <w:r w:rsidRPr="00AE4AA6">
        <w:rPr>
          <w:rFonts w:ascii="Book Antiqua" w:hAnsi="Book Antiqua"/>
          <w:sz w:val="21"/>
          <w:szCs w:val="21"/>
        </w:rPr>
        <w:t>связь</w:t>
      </w:r>
      <w:r w:rsidRPr="00AE4AA6">
        <w:rPr>
          <w:rFonts w:ascii="Book Antiqua" w:hAnsi="Book Antiqua"/>
          <w:spacing w:val="-12"/>
          <w:sz w:val="21"/>
          <w:szCs w:val="21"/>
        </w:rPr>
        <w:t xml:space="preserve"> </w:t>
      </w:r>
      <w:r w:rsidRPr="00AE4AA6">
        <w:rPr>
          <w:rFonts w:ascii="Book Antiqua" w:hAnsi="Book Antiqua"/>
          <w:sz w:val="21"/>
          <w:szCs w:val="21"/>
        </w:rPr>
        <w:t>между</w:t>
      </w:r>
      <w:r w:rsidRPr="00AE4AA6">
        <w:rPr>
          <w:rFonts w:ascii="Book Antiqua" w:hAnsi="Book Antiqua"/>
          <w:spacing w:val="-12"/>
          <w:sz w:val="21"/>
          <w:szCs w:val="21"/>
        </w:rPr>
        <w:t xml:space="preserve"> </w:t>
      </w:r>
      <w:r w:rsidRPr="00AE4AA6">
        <w:rPr>
          <w:rFonts w:ascii="Book Antiqua" w:hAnsi="Book Antiqua"/>
          <w:sz w:val="21"/>
          <w:szCs w:val="21"/>
        </w:rPr>
        <w:t>покол</w:t>
      </w:r>
      <w:r w:rsidRPr="00AE4AA6">
        <w:rPr>
          <w:rFonts w:ascii="Book Antiqua" w:hAnsi="Book Antiqua"/>
          <w:sz w:val="21"/>
          <w:szCs w:val="21"/>
        </w:rPr>
        <w:t>е</w:t>
      </w:r>
      <w:r w:rsidRPr="00AE4AA6">
        <w:rPr>
          <w:rFonts w:ascii="Book Antiqua" w:hAnsi="Book Antiqua"/>
          <w:sz w:val="21"/>
          <w:szCs w:val="21"/>
        </w:rPr>
        <w:t>ниями, по аналогии с тем, как это «осуществляет» НТП. На пе</w:t>
      </w:r>
      <w:r w:rsidRPr="00AE4AA6">
        <w:rPr>
          <w:rFonts w:ascii="Book Antiqua" w:hAnsi="Book Antiqua"/>
          <w:sz w:val="21"/>
          <w:szCs w:val="21"/>
        </w:rPr>
        <w:t>р</w:t>
      </w:r>
      <w:r w:rsidRPr="00AE4AA6">
        <w:rPr>
          <w:rFonts w:ascii="Book Antiqua" w:hAnsi="Book Antiqua"/>
          <w:sz w:val="21"/>
          <w:szCs w:val="21"/>
        </w:rPr>
        <w:t xml:space="preserve">вый взгляд, </w:t>
      </w:r>
      <w:r w:rsidRPr="00AE4AA6">
        <w:rPr>
          <w:rFonts w:ascii="Book Antiqua" w:hAnsi="Book Antiqua"/>
          <w:spacing w:val="-4"/>
          <w:sz w:val="21"/>
          <w:szCs w:val="21"/>
        </w:rPr>
        <w:t>отличие</w:t>
      </w:r>
      <w:r w:rsidRPr="00AE4AA6">
        <w:rPr>
          <w:rFonts w:ascii="Book Antiqua" w:hAnsi="Book Antiqua"/>
          <w:spacing w:val="-7"/>
          <w:sz w:val="21"/>
          <w:szCs w:val="21"/>
        </w:rPr>
        <w:t xml:space="preserve"> </w:t>
      </w:r>
      <w:r w:rsidRPr="00AE4AA6">
        <w:rPr>
          <w:rFonts w:ascii="Book Antiqua" w:hAnsi="Book Antiqua"/>
          <w:spacing w:val="-4"/>
          <w:sz w:val="21"/>
          <w:szCs w:val="21"/>
        </w:rPr>
        <w:t>феномена</w:t>
      </w:r>
      <w:r w:rsidRPr="00AE4AA6">
        <w:rPr>
          <w:rFonts w:ascii="Book Antiqua" w:hAnsi="Book Antiqua"/>
          <w:spacing w:val="-7"/>
          <w:sz w:val="21"/>
          <w:szCs w:val="21"/>
        </w:rPr>
        <w:t xml:space="preserve"> </w:t>
      </w:r>
      <w:r w:rsidRPr="00AE4AA6">
        <w:rPr>
          <w:rFonts w:ascii="Book Antiqua" w:hAnsi="Book Antiqua"/>
          <w:spacing w:val="-4"/>
          <w:sz w:val="21"/>
          <w:szCs w:val="21"/>
        </w:rPr>
        <w:t>социализации</w:t>
      </w:r>
      <w:r w:rsidRPr="00AE4AA6">
        <w:rPr>
          <w:rFonts w:ascii="Book Antiqua" w:hAnsi="Book Antiqua"/>
          <w:spacing w:val="-8"/>
          <w:sz w:val="21"/>
          <w:szCs w:val="21"/>
        </w:rPr>
        <w:t xml:space="preserve"> </w:t>
      </w:r>
      <w:r w:rsidRPr="00AE4AA6">
        <w:rPr>
          <w:rFonts w:ascii="Book Antiqua" w:hAnsi="Book Antiqua"/>
          <w:spacing w:val="-4"/>
          <w:sz w:val="21"/>
          <w:szCs w:val="21"/>
        </w:rPr>
        <w:t>состоит</w:t>
      </w:r>
      <w:r w:rsidRPr="00AE4AA6">
        <w:rPr>
          <w:rFonts w:ascii="Book Antiqua" w:hAnsi="Book Antiqua"/>
          <w:spacing w:val="-7"/>
          <w:sz w:val="21"/>
          <w:szCs w:val="21"/>
        </w:rPr>
        <w:t xml:space="preserve"> </w:t>
      </w:r>
      <w:r w:rsidRPr="00AE4AA6">
        <w:rPr>
          <w:rFonts w:ascii="Book Antiqua" w:hAnsi="Book Antiqua"/>
          <w:spacing w:val="-4"/>
          <w:sz w:val="21"/>
          <w:szCs w:val="21"/>
        </w:rPr>
        <w:t>в</w:t>
      </w:r>
      <w:r w:rsidRPr="00AE4AA6">
        <w:rPr>
          <w:rFonts w:ascii="Book Antiqua" w:hAnsi="Book Antiqua"/>
          <w:spacing w:val="-7"/>
          <w:sz w:val="21"/>
          <w:szCs w:val="21"/>
        </w:rPr>
        <w:t xml:space="preserve"> </w:t>
      </w:r>
      <w:r w:rsidRPr="00AE4AA6">
        <w:rPr>
          <w:rFonts w:ascii="Book Antiqua" w:hAnsi="Book Antiqua"/>
          <w:spacing w:val="-4"/>
          <w:sz w:val="21"/>
          <w:szCs w:val="21"/>
        </w:rPr>
        <w:t>том,</w:t>
      </w:r>
      <w:r w:rsidRPr="00AE4AA6">
        <w:rPr>
          <w:rFonts w:ascii="Book Antiqua" w:hAnsi="Book Antiqua"/>
          <w:spacing w:val="-7"/>
          <w:sz w:val="21"/>
          <w:szCs w:val="21"/>
        </w:rPr>
        <w:t xml:space="preserve"> </w:t>
      </w:r>
      <w:r w:rsidRPr="00AE4AA6">
        <w:rPr>
          <w:rFonts w:ascii="Book Antiqua" w:hAnsi="Book Antiqua"/>
          <w:spacing w:val="-4"/>
          <w:sz w:val="21"/>
          <w:szCs w:val="21"/>
        </w:rPr>
        <w:t>что</w:t>
      </w:r>
      <w:r w:rsidRPr="00AE4AA6">
        <w:rPr>
          <w:rFonts w:ascii="Book Antiqua" w:hAnsi="Book Antiqua"/>
          <w:spacing w:val="-7"/>
          <w:sz w:val="21"/>
          <w:szCs w:val="21"/>
        </w:rPr>
        <w:t xml:space="preserve"> </w:t>
      </w:r>
      <w:r w:rsidRPr="00AE4AA6">
        <w:rPr>
          <w:rFonts w:ascii="Book Antiqua" w:hAnsi="Book Antiqua"/>
          <w:spacing w:val="-4"/>
          <w:sz w:val="21"/>
          <w:szCs w:val="21"/>
        </w:rPr>
        <w:t>обозначенная</w:t>
      </w:r>
      <w:r w:rsidRPr="00AE4AA6">
        <w:rPr>
          <w:rFonts w:ascii="Book Antiqua" w:hAnsi="Book Antiqua"/>
          <w:spacing w:val="-7"/>
          <w:sz w:val="21"/>
          <w:szCs w:val="21"/>
        </w:rPr>
        <w:t xml:space="preserve"> </w:t>
      </w:r>
      <w:r w:rsidRPr="00AE4AA6">
        <w:rPr>
          <w:rFonts w:ascii="Book Antiqua" w:hAnsi="Book Antiqua"/>
          <w:spacing w:val="-4"/>
          <w:sz w:val="21"/>
          <w:szCs w:val="21"/>
        </w:rPr>
        <w:t>связь формируется здесь через эволюцию ценно</w:t>
      </w:r>
      <w:r w:rsidRPr="00AE4AA6">
        <w:rPr>
          <w:rFonts w:ascii="Book Antiqua" w:hAnsi="Book Antiqua"/>
          <w:spacing w:val="-4"/>
          <w:sz w:val="21"/>
          <w:szCs w:val="21"/>
        </w:rPr>
        <w:t>с</w:t>
      </w:r>
      <w:r w:rsidRPr="00AE4AA6">
        <w:rPr>
          <w:rFonts w:ascii="Book Antiqua" w:hAnsi="Book Antiqua"/>
          <w:spacing w:val="-4"/>
          <w:sz w:val="21"/>
          <w:szCs w:val="21"/>
        </w:rPr>
        <w:t xml:space="preserve">тей, культуры и внутреннее </w:t>
      </w:r>
      <w:r w:rsidRPr="00AE4AA6">
        <w:rPr>
          <w:rFonts w:ascii="Book Antiqua" w:hAnsi="Book Antiqua"/>
          <w:sz w:val="21"/>
          <w:szCs w:val="21"/>
        </w:rPr>
        <w:t>совершенствование</w:t>
      </w:r>
      <w:r w:rsidRPr="00AE4AA6">
        <w:rPr>
          <w:rFonts w:ascii="Book Antiqua" w:hAnsi="Book Antiqua"/>
          <w:spacing w:val="-12"/>
          <w:sz w:val="21"/>
          <w:szCs w:val="21"/>
        </w:rPr>
        <w:t xml:space="preserve"> </w:t>
      </w:r>
      <w:r w:rsidRPr="00AE4AA6">
        <w:rPr>
          <w:rFonts w:ascii="Book Antiqua" w:hAnsi="Book Antiqua"/>
          <w:sz w:val="21"/>
          <w:szCs w:val="21"/>
        </w:rPr>
        <w:t>личности</w:t>
      </w:r>
      <w:r w:rsidRPr="00AE4AA6">
        <w:rPr>
          <w:rFonts w:ascii="Book Antiqua" w:hAnsi="Book Antiqua"/>
          <w:spacing w:val="-12"/>
          <w:sz w:val="21"/>
          <w:szCs w:val="21"/>
        </w:rPr>
        <w:t xml:space="preserve"> </w:t>
      </w:r>
      <w:r w:rsidRPr="00AE4AA6">
        <w:rPr>
          <w:rFonts w:ascii="Book Antiqua" w:hAnsi="Book Antiqua"/>
          <w:sz w:val="21"/>
          <w:szCs w:val="21"/>
        </w:rPr>
        <w:t>(при</w:t>
      </w:r>
      <w:r w:rsidRPr="00AE4AA6">
        <w:rPr>
          <w:rFonts w:ascii="Book Antiqua" w:hAnsi="Book Antiqua"/>
          <w:spacing w:val="-11"/>
          <w:sz w:val="21"/>
          <w:szCs w:val="21"/>
        </w:rPr>
        <w:t xml:space="preserve"> </w:t>
      </w:r>
      <w:r w:rsidRPr="00AE4AA6">
        <w:rPr>
          <w:rFonts w:ascii="Book Antiqua" w:hAnsi="Book Antiqua"/>
          <w:sz w:val="21"/>
          <w:szCs w:val="21"/>
        </w:rPr>
        <w:t>дальнейшем</w:t>
      </w:r>
      <w:r w:rsidRPr="00AE4AA6">
        <w:rPr>
          <w:rFonts w:ascii="Book Antiqua" w:hAnsi="Book Antiqua"/>
          <w:spacing w:val="-12"/>
          <w:sz w:val="21"/>
          <w:szCs w:val="21"/>
        </w:rPr>
        <w:t xml:space="preserve"> </w:t>
      </w:r>
      <w:r w:rsidRPr="00AE4AA6">
        <w:rPr>
          <w:rFonts w:ascii="Book Antiqua" w:hAnsi="Book Antiqua"/>
          <w:sz w:val="21"/>
          <w:szCs w:val="21"/>
        </w:rPr>
        <w:t>обретении</w:t>
      </w:r>
      <w:r w:rsidRPr="00AE4AA6">
        <w:rPr>
          <w:rFonts w:ascii="Book Antiqua" w:hAnsi="Book Antiqua"/>
          <w:spacing w:val="-11"/>
          <w:sz w:val="21"/>
          <w:szCs w:val="21"/>
        </w:rPr>
        <w:t xml:space="preserve"> </w:t>
      </w:r>
      <w:r w:rsidRPr="00AE4AA6">
        <w:rPr>
          <w:rFonts w:ascii="Book Antiqua" w:hAnsi="Book Antiqua"/>
          <w:sz w:val="21"/>
          <w:szCs w:val="21"/>
        </w:rPr>
        <w:t>ею</w:t>
      </w:r>
      <w:r w:rsidRPr="00AE4AA6">
        <w:rPr>
          <w:rFonts w:ascii="Book Antiqua" w:hAnsi="Book Antiqua"/>
          <w:spacing w:val="-11"/>
          <w:sz w:val="21"/>
          <w:szCs w:val="21"/>
        </w:rPr>
        <w:t xml:space="preserve"> </w:t>
      </w:r>
      <w:r w:rsidRPr="00AE4AA6">
        <w:rPr>
          <w:rFonts w:ascii="Book Antiqua" w:hAnsi="Book Antiqua"/>
          <w:sz w:val="21"/>
          <w:szCs w:val="21"/>
        </w:rPr>
        <w:t>ноокачеств).</w:t>
      </w:r>
      <w:r w:rsidRPr="00AE4AA6">
        <w:rPr>
          <w:rFonts w:ascii="Book Antiqua" w:hAnsi="Book Antiqua"/>
          <w:spacing w:val="-4"/>
          <w:sz w:val="21"/>
          <w:szCs w:val="21"/>
        </w:rPr>
        <w:t xml:space="preserve"> </w:t>
      </w:r>
      <w:r w:rsidRPr="00AE4AA6">
        <w:rPr>
          <w:rFonts w:ascii="Book Antiqua" w:hAnsi="Book Antiqua"/>
          <w:sz w:val="21"/>
          <w:szCs w:val="21"/>
        </w:rPr>
        <w:t>Однако,</w:t>
      </w:r>
      <w:r w:rsidRPr="00AE4AA6">
        <w:rPr>
          <w:rFonts w:ascii="Book Antiqua" w:hAnsi="Book Antiqua"/>
          <w:spacing w:val="-4"/>
          <w:sz w:val="21"/>
          <w:szCs w:val="21"/>
        </w:rPr>
        <w:t xml:space="preserve"> </w:t>
      </w:r>
      <w:r w:rsidRPr="00AE4AA6">
        <w:rPr>
          <w:rFonts w:ascii="Book Antiqua" w:hAnsi="Book Antiqua"/>
          <w:sz w:val="21"/>
          <w:szCs w:val="21"/>
        </w:rPr>
        <w:t>если</w:t>
      </w:r>
      <w:r w:rsidRPr="00AE4AA6">
        <w:rPr>
          <w:rFonts w:ascii="Book Antiqua" w:hAnsi="Book Antiqua"/>
          <w:spacing w:val="-4"/>
          <w:sz w:val="21"/>
          <w:szCs w:val="21"/>
        </w:rPr>
        <w:t xml:space="preserve"> </w:t>
      </w:r>
      <w:r w:rsidRPr="00AE4AA6">
        <w:rPr>
          <w:rFonts w:ascii="Book Antiqua" w:hAnsi="Book Antiqua"/>
          <w:sz w:val="21"/>
          <w:szCs w:val="21"/>
        </w:rPr>
        <w:t>вдуматься,</w:t>
      </w:r>
      <w:r w:rsidRPr="00AE4AA6">
        <w:rPr>
          <w:rFonts w:ascii="Book Antiqua" w:hAnsi="Book Antiqua"/>
          <w:spacing w:val="-4"/>
          <w:sz w:val="21"/>
          <w:szCs w:val="21"/>
        </w:rPr>
        <w:t xml:space="preserve"> </w:t>
      </w:r>
      <w:r w:rsidRPr="00AE4AA6">
        <w:rPr>
          <w:rFonts w:ascii="Book Antiqua" w:hAnsi="Book Antiqua"/>
          <w:sz w:val="21"/>
          <w:szCs w:val="21"/>
        </w:rPr>
        <w:t>то</w:t>
      </w:r>
      <w:r w:rsidRPr="00AE4AA6">
        <w:rPr>
          <w:rFonts w:ascii="Book Antiqua" w:hAnsi="Book Antiqua"/>
          <w:spacing w:val="-4"/>
          <w:sz w:val="21"/>
          <w:szCs w:val="21"/>
        </w:rPr>
        <w:t xml:space="preserve"> </w:t>
      </w:r>
      <w:r w:rsidRPr="00AE4AA6">
        <w:rPr>
          <w:rFonts w:ascii="Book Antiqua" w:hAnsi="Book Antiqua"/>
          <w:sz w:val="21"/>
          <w:szCs w:val="21"/>
        </w:rPr>
        <w:t>и</w:t>
      </w:r>
      <w:r w:rsidRPr="00AE4AA6">
        <w:rPr>
          <w:rFonts w:ascii="Book Antiqua" w:hAnsi="Book Antiqua"/>
          <w:spacing w:val="-4"/>
          <w:sz w:val="21"/>
          <w:szCs w:val="21"/>
        </w:rPr>
        <w:t xml:space="preserve"> </w:t>
      </w:r>
      <w:r w:rsidRPr="00AE4AA6">
        <w:rPr>
          <w:rFonts w:ascii="Book Antiqua" w:hAnsi="Book Antiqua"/>
          <w:sz w:val="21"/>
          <w:szCs w:val="21"/>
        </w:rPr>
        <w:t>ценности,</w:t>
      </w:r>
      <w:r w:rsidRPr="00AE4AA6">
        <w:rPr>
          <w:rFonts w:ascii="Book Antiqua" w:hAnsi="Book Antiqua"/>
          <w:spacing w:val="-4"/>
          <w:sz w:val="21"/>
          <w:szCs w:val="21"/>
        </w:rPr>
        <w:t xml:space="preserve"> </w:t>
      </w:r>
      <w:r w:rsidRPr="00AE4AA6">
        <w:rPr>
          <w:rFonts w:ascii="Book Antiqua" w:hAnsi="Book Antiqua"/>
          <w:sz w:val="21"/>
          <w:szCs w:val="21"/>
        </w:rPr>
        <w:t>и</w:t>
      </w:r>
      <w:r w:rsidRPr="00AE4AA6">
        <w:rPr>
          <w:rFonts w:ascii="Book Antiqua" w:hAnsi="Book Antiqua"/>
          <w:spacing w:val="-4"/>
          <w:sz w:val="21"/>
          <w:szCs w:val="21"/>
        </w:rPr>
        <w:t xml:space="preserve"> </w:t>
      </w:r>
      <w:r w:rsidRPr="00AE4AA6">
        <w:rPr>
          <w:rFonts w:ascii="Book Antiqua" w:hAnsi="Book Antiqua"/>
          <w:sz w:val="21"/>
          <w:szCs w:val="21"/>
        </w:rPr>
        <w:t>культура,</w:t>
      </w:r>
      <w:r w:rsidRPr="00AE4AA6">
        <w:rPr>
          <w:rFonts w:ascii="Book Antiqua" w:hAnsi="Book Antiqua"/>
          <w:spacing w:val="-4"/>
          <w:sz w:val="21"/>
          <w:szCs w:val="21"/>
        </w:rPr>
        <w:t xml:space="preserve"> </w:t>
      </w:r>
      <w:r w:rsidRPr="00AE4AA6">
        <w:rPr>
          <w:rFonts w:ascii="Book Antiqua" w:hAnsi="Book Antiqua"/>
          <w:sz w:val="21"/>
          <w:szCs w:val="21"/>
        </w:rPr>
        <w:t>и</w:t>
      </w:r>
      <w:r w:rsidRPr="00AE4AA6">
        <w:rPr>
          <w:rFonts w:ascii="Book Antiqua" w:hAnsi="Book Antiqua"/>
          <w:spacing w:val="-4"/>
          <w:sz w:val="21"/>
          <w:szCs w:val="21"/>
        </w:rPr>
        <w:t xml:space="preserve"> </w:t>
      </w:r>
      <w:r w:rsidRPr="00AE4AA6">
        <w:rPr>
          <w:rFonts w:ascii="Book Antiqua" w:hAnsi="Book Antiqua"/>
          <w:sz w:val="21"/>
          <w:szCs w:val="21"/>
        </w:rPr>
        <w:t xml:space="preserve">прогресс </w:t>
      </w:r>
      <w:r w:rsidRPr="00AE4AA6">
        <w:rPr>
          <w:rFonts w:ascii="Book Antiqua" w:hAnsi="Book Antiqua"/>
          <w:spacing w:val="-2"/>
          <w:sz w:val="21"/>
          <w:szCs w:val="21"/>
        </w:rPr>
        <w:t>личности</w:t>
      </w:r>
      <w:r w:rsidRPr="00AE4AA6">
        <w:rPr>
          <w:rFonts w:ascii="Book Antiqua" w:hAnsi="Book Antiqua"/>
          <w:spacing w:val="-9"/>
          <w:sz w:val="21"/>
          <w:szCs w:val="21"/>
        </w:rPr>
        <w:t xml:space="preserve"> – </w:t>
      </w:r>
      <w:r w:rsidRPr="00AE4AA6">
        <w:rPr>
          <w:rFonts w:ascii="Book Antiqua" w:hAnsi="Book Antiqua"/>
          <w:spacing w:val="-2"/>
          <w:sz w:val="21"/>
          <w:szCs w:val="21"/>
        </w:rPr>
        <w:t>все</w:t>
      </w:r>
      <w:r w:rsidRPr="00AE4AA6">
        <w:rPr>
          <w:rFonts w:ascii="Book Antiqua" w:hAnsi="Book Antiqua"/>
          <w:spacing w:val="-8"/>
          <w:sz w:val="21"/>
          <w:szCs w:val="21"/>
        </w:rPr>
        <w:t xml:space="preserve"> </w:t>
      </w:r>
      <w:r w:rsidRPr="00AE4AA6">
        <w:rPr>
          <w:rFonts w:ascii="Book Antiqua" w:hAnsi="Book Antiqua"/>
          <w:spacing w:val="-2"/>
          <w:sz w:val="21"/>
          <w:szCs w:val="21"/>
        </w:rPr>
        <w:t>это</w:t>
      </w:r>
      <w:r w:rsidRPr="00AE4AA6">
        <w:rPr>
          <w:rFonts w:ascii="Book Antiqua" w:hAnsi="Book Antiqua"/>
          <w:spacing w:val="-8"/>
          <w:sz w:val="21"/>
          <w:szCs w:val="21"/>
        </w:rPr>
        <w:t xml:space="preserve"> </w:t>
      </w:r>
      <w:r w:rsidRPr="00AE4AA6">
        <w:rPr>
          <w:rFonts w:ascii="Book Antiqua" w:hAnsi="Book Antiqua"/>
          <w:spacing w:val="-2"/>
          <w:sz w:val="21"/>
          <w:szCs w:val="21"/>
        </w:rPr>
        <w:t>есть</w:t>
      </w:r>
      <w:r w:rsidRPr="00AE4AA6">
        <w:rPr>
          <w:rFonts w:ascii="Book Antiqua" w:hAnsi="Book Antiqua"/>
          <w:spacing w:val="-8"/>
          <w:sz w:val="21"/>
          <w:szCs w:val="21"/>
        </w:rPr>
        <w:t xml:space="preserve"> </w:t>
      </w:r>
      <w:r w:rsidRPr="00AE4AA6">
        <w:rPr>
          <w:rFonts w:ascii="Book Antiqua" w:hAnsi="Book Antiqua"/>
          <w:spacing w:val="-2"/>
          <w:sz w:val="21"/>
          <w:szCs w:val="21"/>
        </w:rPr>
        <w:t>р</w:t>
      </w:r>
      <w:r w:rsidRPr="00AE4AA6">
        <w:rPr>
          <w:rFonts w:ascii="Book Antiqua" w:hAnsi="Book Antiqua"/>
          <w:spacing w:val="-2"/>
          <w:sz w:val="21"/>
          <w:szCs w:val="21"/>
        </w:rPr>
        <w:t>а</w:t>
      </w:r>
      <w:r w:rsidRPr="00AE4AA6">
        <w:rPr>
          <w:rFonts w:ascii="Book Antiqua" w:hAnsi="Book Antiqua"/>
          <w:spacing w:val="-2"/>
          <w:sz w:val="21"/>
          <w:szCs w:val="21"/>
        </w:rPr>
        <w:t>звитие</w:t>
      </w:r>
      <w:r w:rsidRPr="00AE4AA6">
        <w:rPr>
          <w:rFonts w:ascii="Book Antiqua" w:hAnsi="Book Antiqua"/>
          <w:spacing w:val="-9"/>
          <w:sz w:val="21"/>
          <w:szCs w:val="21"/>
        </w:rPr>
        <w:t xml:space="preserve"> </w:t>
      </w:r>
      <w:r w:rsidRPr="00AE4AA6">
        <w:rPr>
          <w:rFonts w:ascii="Book Antiqua" w:hAnsi="Book Antiqua"/>
          <w:spacing w:val="-2"/>
          <w:sz w:val="21"/>
          <w:szCs w:val="21"/>
        </w:rPr>
        <w:t>знания,</w:t>
      </w:r>
      <w:r w:rsidRPr="00AE4AA6">
        <w:rPr>
          <w:rFonts w:ascii="Book Antiqua" w:hAnsi="Book Antiqua"/>
          <w:spacing w:val="-8"/>
          <w:sz w:val="21"/>
          <w:szCs w:val="21"/>
        </w:rPr>
        <w:t xml:space="preserve"> </w:t>
      </w:r>
      <w:r w:rsidRPr="00AE4AA6">
        <w:rPr>
          <w:rFonts w:ascii="Book Antiqua" w:hAnsi="Book Antiqua"/>
          <w:spacing w:val="-2"/>
          <w:sz w:val="21"/>
          <w:szCs w:val="21"/>
        </w:rPr>
        <w:t>направлено</w:t>
      </w:r>
      <w:r w:rsidRPr="00AE4AA6">
        <w:rPr>
          <w:rFonts w:ascii="Book Antiqua" w:hAnsi="Book Antiqua"/>
          <w:spacing w:val="-8"/>
          <w:sz w:val="21"/>
          <w:szCs w:val="21"/>
        </w:rPr>
        <w:t xml:space="preserve"> </w:t>
      </w:r>
      <w:r w:rsidRPr="00AE4AA6">
        <w:rPr>
          <w:rFonts w:ascii="Book Antiqua" w:hAnsi="Book Antiqua"/>
          <w:spacing w:val="-2"/>
          <w:sz w:val="21"/>
          <w:szCs w:val="21"/>
        </w:rPr>
        <w:t>на</w:t>
      </w:r>
      <w:r w:rsidRPr="00AE4AA6">
        <w:rPr>
          <w:rFonts w:ascii="Book Antiqua" w:hAnsi="Book Antiqua"/>
          <w:spacing w:val="-8"/>
          <w:sz w:val="21"/>
          <w:szCs w:val="21"/>
        </w:rPr>
        <w:t xml:space="preserve"> </w:t>
      </w:r>
      <w:r w:rsidRPr="00AE4AA6">
        <w:rPr>
          <w:rFonts w:ascii="Book Antiqua" w:hAnsi="Book Antiqua"/>
          <w:spacing w:val="-2"/>
          <w:sz w:val="21"/>
          <w:szCs w:val="21"/>
        </w:rPr>
        <w:t>его</w:t>
      </w:r>
      <w:r w:rsidRPr="00AE4AA6">
        <w:rPr>
          <w:rFonts w:ascii="Book Antiqua" w:hAnsi="Book Antiqua"/>
          <w:spacing w:val="-8"/>
          <w:sz w:val="21"/>
          <w:szCs w:val="21"/>
        </w:rPr>
        <w:t xml:space="preserve"> </w:t>
      </w:r>
      <w:r w:rsidRPr="00AE4AA6">
        <w:rPr>
          <w:rFonts w:ascii="Book Antiqua" w:hAnsi="Book Antiqua"/>
          <w:spacing w:val="-2"/>
          <w:sz w:val="21"/>
          <w:szCs w:val="21"/>
        </w:rPr>
        <w:t xml:space="preserve">открытие, </w:t>
      </w:r>
      <w:r w:rsidRPr="00AE4AA6">
        <w:rPr>
          <w:rFonts w:ascii="Book Antiqua" w:hAnsi="Book Antiqua"/>
          <w:sz w:val="21"/>
          <w:szCs w:val="21"/>
        </w:rPr>
        <w:t>сохранение</w:t>
      </w:r>
      <w:r w:rsidRPr="00AE4AA6">
        <w:rPr>
          <w:rFonts w:ascii="Book Antiqua" w:hAnsi="Book Antiqua"/>
          <w:spacing w:val="-11"/>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пер</w:t>
      </w:r>
      <w:r w:rsidRPr="00AE4AA6">
        <w:rPr>
          <w:rFonts w:ascii="Book Antiqua" w:hAnsi="Book Antiqua"/>
          <w:sz w:val="21"/>
          <w:szCs w:val="21"/>
        </w:rPr>
        <w:t>е</w:t>
      </w:r>
      <w:r w:rsidRPr="00AE4AA6">
        <w:rPr>
          <w:rFonts w:ascii="Book Antiqua" w:hAnsi="Book Antiqua"/>
          <w:sz w:val="21"/>
          <w:szCs w:val="21"/>
        </w:rPr>
        <w:t>дачу,</w:t>
      </w:r>
      <w:r w:rsidRPr="00AE4AA6">
        <w:rPr>
          <w:rFonts w:ascii="Book Antiqua" w:hAnsi="Book Antiqua"/>
          <w:spacing w:val="-11"/>
          <w:sz w:val="21"/>
          <w:szCs w:val="21"/>
        </w:rPr>
        <w:t xml:space="preserve"> </w:t>
      </w:r>
      <w:r w:rsidRPr="00AE4AA6">
        <w:rPr>
          <w:rFonts w:ascii="Book Antiqua" w:hAnsi="Book Antiqua"/>
          <w:sz w:val="21"/>
          <w:szCs w:val="21"/>
        </w:rPr>
        <w:t>сопряжено</w:t>
      </w:r>
      <w:r w:rsidRPr="00AE4AA6">
        <w:rPr>
          <w:rFonts w:ascii="Book Antiqua" w:hAnsi="Book Antiqua"/>
          <w:spacing w:val="-11"/>
          <w:sz w:val="21"/>
          <w:szCs w:val="21"/>
        </w:rPr>
        <w:t xml:space="preserve"> </w:t>
      </w:r>
      <w:r w:rsidRPr="00AE4AA6">
        <w:rPr>
          <w:rFonts w:ascii="Book Antiqua" w:hAnsi="Book Antiqua"/>
          <w:sz w:val="21"/>
          <w:szCs w:val="21"/>
        </w:rPr>
        <w:t>друг</w:t>
      </w:r>
      <w:r w:rsidRPr="00AE4AA6">
        <w:rPr>
          <w:rFonts w:ascii="Book Antiqua" w:hAnsi="Book Antiqua"/>
          <w:spacing w:val="-12"/>
          <w:sz w:val="21"/>
          <w:szCs w:val="21"/>
        </w:rPr>
        <w:t xml:space="preserve"> </w:t>
      </w:r>
      <w:r w:rsidRPr="00AE4AA6">
        <w:rPr>
          <w:rFonts w:ascii="Book Antiqua" w:hAnsi="Book Antiqua"/>
          <w:sz w:val="21"/>
          <w:szCs w:val="21"/>
        </w:rPr>
        <w:t>с</w:t>
      </w:r>
      <w:r w:rsidRPr="00AE4AA6">
        <w:rPr>
          <w:rFonts w:ascii="Book Antiqua" w:hAnsi="Book Antiqua"/>
          <w:spacing w:val="-11"/>
          <w:sz w:val="21"/>
          <w:szCs w:val="21"/>
        </w:rPr>
        <w:t xml:space="preserve"> </w:t>
      </w:r>
      <w:r w:rsidRPr="00AE4AA6">
        <w:rPr>
          <w:rFonts w:ascii="Book Antiqua" w:hAnsi="Book Antiqua"/>
          <w:sz w:val="21"/>
          <w:szCs w:val="21"/>
        </w:rPr>
        <w:t>другом,</w:t>
      </w:r>
      <w:r w:rsidRPr="00AE4AA6">
        <w:rPr>
          <w:rFonts w:ascii="Book Antiqua" w:hAnsi="Book Antiqua"/>
          <w:spacing w:val="-11"/>
          <w:sz w:val="21"/>
          <w:szCs w:val="21"/>
        </w:rPr>
        <w:t xml:space="preserve"> </w:t>
      </w:r>
      <w:r w:rsidRPr="00AE4AA6">
        <w:rPr>
          <w:rFonts w:ascii="Book Antiqua" w:hAnsi="Book Antiqua"/>
          <w:sz w:val="21"/>
          <w:szCs w:val="21"/>
        </w:rPr>
        <w:t>отражает</w:t>
      </w:r>
      <w:r w:rsidRPr="00AE4AA6">
        <w:rPr>
          <w:rFonts w:ascii="Book Antiqua" w:hAnsi="Book Antiqua"/>
          <w:spacing w:val="-11"/>
          <w:sz w:val="21"/>
          <w:szCs w:val="21"/>
        </w:rPr>
        <w:t xml:space="preserve"> </w:t>
      </w:r>
      <w:r w:rsidRPr="00AE4AA6">
        <w:rPr>
          <w:rFonts w:ascii="Book Antiqua" w:hAnsi="Book Antiqua"/>
          <w:sz w:val="21"/>
          <w:szCs w:val="21"/>
        </w:rPr>
        <w:t>результаты сотворче</w:t>
      </w:r>
      <w:r w:rsidRPr="00AE4AA6">
        <w:rPr>
          <w:rFonts w:ascii="Book Antiqua" w:hAnsi="Book Antiqua"/>
          <w:sz w:val="21"/>
          <w:szCs w:val="21"/>
        </w:rPr>
        <w:t>с</w:t>
      </w:r>
      <w:r w:rsidRPr="00AE4AA6">
        <w:rPr>
          <w:rFonts w:ascii="Book Antiqua" w:hAnsi="Book Antiqua"/>
          <w:sz w:val="21"/>
          <w:szCs w:val="21"/>
        </w:rPr>
        <w:t>тва поколений и способствует сонаправленности трех</w:t>
      </w:r>
      <w:r w:rsidRPr="00AE4AA6">
        <w:rPr>
          <w:rFonts w:ascii="Book Antiqua" w:hAnsi="Book Antiqua"/>
          <w:spacing w:val="40"/>
          <w:sz w:val="21"/>
          <w:szCs w:val="21"/>
        </w:rPr>
        <w:t xml:space="preserve"> </w:t>
      </w:r>
      <w:r w:rsidRPr="00AE4AA6">
        <w:rPr>
          <w:rFonts w:ascii="Book Antiqua" w:hAnsi="Book Antiqua"/>
          <w:sz w:val="21"/>
          <w:szCs w:val="21"/>
        </w:rPr>
        <w:t>из пр</w:t>
      </w:r>
      <w:r w:rsidRPr="00AE4AA6">
        <w:rPr>
          <w:rFonts w:ascii="Book Antiqua" w:hAnsi="Book Antiqua"/>
          <w:sz w:val="21"/>
          <w:szCs w:val="21"/>
        </w:rPr>
        <w:t>о</w:t>
      </w:r>
      <w:r w:rsidRPr="00AE4AA6">
        <w:rPr>
          <w:rFonts w:ascii="Book Antiqua" w:hAnsi="Book Antiqua"/>
          <w:sz w:val="21"/>
          <w:szCs w:val="21"/>
        </w:rPr>
        <w:t>анализированных выше векторов.</w:t>
      </w:r>
    </w:p>
    <w:p w14:paraId="15A72637"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Четвертый</w:t>
      </w:r>
      <w:r w:rsidRPr="00AE4AA6">
        <w:rPr>
          <w:rFonts w:ascii="Book Antiqua" w:hAnsi="Book Antiqua"/>
          <w:spacing w:val="-6"/>
          <w:sz w:val="21"/>
          <w:szCs w:val="21"/>
        </w:rPr>
        <w:t xml:space="preserve"> </w:t>
      </w:r>
      <w:r w:rsidRPr="00AE4AA6">
        <w:rPr>
          <w:rFonts w:ascii="Book Antiqua" w:hAnsi="Book Antiqua"/>
          <w:sz w:val="21"/>
          <w:szCs w:val="21"/>
        </w:rPr>
        <w:t>«конь»</w:t>
      </w:r>
      <w:r w:rsidRPr="00AE4AA6">
        <w:rPr>
          <w:rFonts w:ascii="Book Antiqua" w:hAnsi="Book Antiqua"/>
          <w:spacing w:val="-5"/>
          <w:sz w:val="21"/>
          <w:szCs w:val="21"/>
        </w:rPr>
        <w:t xml:space="preserve"> </w:t>
      </w:r>
      <w:r w:rsidRPr="00AE4AA6">
        <w:rPr>
          <w:rFonts w:ascii="Book Antiqua" w:hAnsi="Book Antiqua"/>
          <w:sz w:val="21"/>
          <w:szCs w:val="21"/>
        </w:rPr>
        <w:t>и,</w:t>
      </w:r>
      <w:r w:rsidRPr="00AE4AA6">
        <w:rPr>
          <w:rFonts w:ascii="Book Antiqua" w:hAnsi="Book Antiqua"/>
          <w:spacing w:val="-5"/>
          <w:sz w:val="21"/>
          <w:szCs w:val="21"/>
        </w:rPr>
        <w:t xml:space="preserve"> </w:t>
      </w:r>
      <w:r w:rsidRPr="00AE4AA6">
        <w:rPr>
          <w:rFonts w:ascii="Book Antiqua" w:hAnsi="Book Antiqua"/>
          <w:sz w:val="21"/>
          <w:szCs w:val="21"/>
        </w:rPr>
        <w:t>пожалуй,</w:t>
      </w:r>
      <w:r w:rsidRPr="00AE4AA6">
        <w:rPr>
          <w:rFonts w:ascii="Book Antiqua" w:hAnsi="Book Antiqua"/>
          <w:spacing w:val="-5"/>
          <w:sz w:val="21"/>
          <w:szCs w:val="21"/>
        </w:rPr>
        <w:t xml:space="preserve"> </w:t>
      </w:r>
      <w:r w:rsidRPr="00AE4AA6">
        <w:rPr>
          <w:rFonts w:ascii="Book Antiqua" w:hAnsi="Book Antiqua"/>
          <w:sz w:val="21"/>
          <w:szCs w:val="21"/>
        </w:rPr>
        <w:t>«коренник»</w:t>
      </w:r>
      <w:r w:rsidRPr="00AE4AA6">
        <w:rPr>
          <w:rFonts w:ascii="Book Antiqua" w:hAnsi="Book Antiqua"/>
          <w:spacing w:val="-5"/>
          <w:sz w:val="21"/>
          <w:szCs w:val="21"/>
        </w:rPr>
        <w:t xml:space="preserve"> </w:t>
      </w:r>
      <w:r w:rsidRPr="00AE4AA6">
        <w:rPr>
          <w:rFonts w:ascii="Book Antiqua" w:hAnsi="Book Antiqua"/>
          <w:sz w:val="21"/>
          <w:szCs w:val="21"/>
        </w:rPr>
        <w:t>в</w:t>
      </w:r>
      <w:r w:rsidRPr="00AE4AA6">
        <w:rPr>
          <w:rFonts w:ascii="Book Antiqua" w:hAnsi="Book Antiqua"/>
          <w:spacing w:val="-5"/>
          <w:sz w:val="21"/>
          <w:szCs w:val="21"/>
        </w:rPr>
        <w:t xml:space="preserve"> </w:t>
      </w:r>
      <w:r w:rsidRPr="00AE4AA6">
        <w:rPr>
          <w:rFonts w:ascii="Book Antiqua" w:hAnsi="Book Antiqua"/>
          <w:sz w:val="21"/>
          <w:szCs w:val="21"/>
        </w:rPr>
        <w:t>«упряжке»,</w:t>
      </w:r>
      <w:r w:rsidRPr="00AE4AA6">
        <w:rPr>
          <w:rFonts w:ascii="Book Antiqua" w:hAnsi="Book Antiqua"/>
          <w:spacing w:val="-5"/>
          <w:sz w:val="21"/>
          <w:szCs w:val="21"/>
        </w:rPr>
        <w:t xml:space="preserve"> </w:t>
      </w:r>
      <w:r w:rsidRPr="00AE4AA6">
        <w:rPr>
          <w:rFonts w:ascii="Book Antiqua" w:hAnsi="Book Antiqua"/>
          <w:sz w:val="21"/>
          <w:szCs w:val="21"/>
        </w:rPr>
        <w:t>я</w:t>
      </w:r>
      <w:r w:rsidRPr="00AE4AA6">
        <w:rPr>
          <w:rFonts w:ascii="Book Antiqua" w:hAnsi="Book Antiqua"/>
          <w:sz w:val="21"/>
          <w:szCs w:val="21"/>
        </w:rPr>
        <w:t>в</w:t>
      </w:r>
      <w:r w:rsidRPr="00AE4AA6">
        <w:rPr>
          <w:rFonts w:ascii="Book Antiqua" w:hAnsi="Book Antiqua"/>
          <w:sz w:val="21"/>
          <w:szCs w:val="21"/>
        </w:rPr>
        <w:t>ляется идеологической платформой перехода к неэкономиче</w:t>
      </w:r>
      <w:r w:rsidRPr="00AE4AA6">
        <w:rPr>
          <w:rFonts w:ascii="Book Antiqua" w:hAnsi="Book Antiqua"/>
          <w:sz w:val="21"/>
          <w:szCs w:val="21"/>
        </w:rPr>
        <w:t>с</w:t>
      </w:r>
      <w:r w:rsidRPr="00AE4AA6">
        <w:rPr>
          <w:rFonts w:ascii="Book Antiqua" w:hAnsi="Book Antiqua"/>
          <w:sz w:val="21"/>
          <w:szCs w:val="21"/>
        </w:rPr>
        <w:t xml:space="preserve">кой модели. </w:t>
      </w:r>
      <w:r w:rsidRPr="00AE4AA6">
        <w:rPr>
          <w:rFonts w:ascii="Book Antiqua" w:hAnsi="Book Antiqua"/>
          <w:spacing w:val="-2"/>
          <w:sz w:val="21"/>
          <w:szCs w:val="21"/>
        </w:rPr>
        <w:t>Идеология</w:t>
      </w:r>
      <w:r w:rsidRPr="00AE4AA6">
        <w:rPr>
          <w:rFonts w:ascii="Book Antiqua" w:hAnsi="Book Antiqua"/>
          <w:spacing w:val="-7"/>
          <w:sz w:val="21"/>
          <w:szCs w:val="21"/>
        </w:rPr>
        <w:t xml:space="preserve"> </w:t>
      </w:r>
      <w:r w:rsidRPr="00AE4AA6">
        <w:rPr>
          <w:rFonts w:ascii="Book Antiqua" w:hAnsi="Book Antiqua"/>
          <w:spacing w:val="-2"/>
          <w:sz w:val="21"/>
          <w:szCs w:val="21"/>
        </w:rPr>
        <w:t>здесь</w:t>
      </w:r>
      <w:r w:rsidRPr="00AE4AA6">
        <w:rPr>
          <w:rFonts w:ascii="Book Antiqua" w:hAnsi="Book Antiqua"/>
          <w:spacing w:val="-7"/>
          <w:sz w:val="21"/>
          <w:szCs w:val="21"/>
        </w:rPr>
        <w:t xml:space="preserve"> </w:t>
      </w:r>
      <w:r w:rsidRPr="00AE4AA6">
        <w:rPr>
          <w:rFonts w:ascii="Book Antiqua" w:hAnsi="Book Antiqua"/>
          <w:spacing w:val="-2"/>
          <w:sz w:val="21"/>
          <w:szCs w:val="21"/>
        </w:rPr>
        <w:t>понимается</w:t>
      </w:r>
      <w:r w:rsidRPr="00AE4AA6">
        <w:rPr>
          <w:rFonts w:ascii="Book Antiqua" w:hAnsi="Book Antiqua"/>
          <w:spacing w:val="-7"/>
          <w:sz w:val="21"/>
          <w:szCs w:val="21"/>
        </w:rPr>
        <w:t xml:space="preserve"> </w:t>
      </w:r>
      <w:r w:rsidRPr="00AE4AA6">
        <w:rPr>
          <w:rFonts w:ascii="Book Antiqua" w:hAnsi="Book Antiqua"/>
          <w:spacing w:val="-2"/>
          <w:sz w:val="21"/>
          <w:szCs w:val="21"/>
        </w:rPr>
        <w:t>не</w:t>
      </w:r>
      <w:r w:rsidRPr="00AE4AA6">
        <w:rPr>
          <w:rFonts w:ascii="Book Antiqua" w:hAnsi="Book Antiqua"/>
          <w:spacing w:val="-7"/>
          <w:sz w:val="21"/>
          <w:szCs w:val="21"/>
        </w:rPr>
        <w:t xml:space="preserve"> </w:t>
      </w:r>
      <w:r w:rsidRPr="00AE4AA6">
        <w:rPr>
          <w:rFonts w:ascii="Book Antiqua" w:hAnsi="Book Antiqua"/>
          <w:spacing w:val="-2"/>
          <w:sz w:val="21"/>
          <w:szCs w:val="21"/>
        </w:rPr>
        <w:t>только</w:t>
      </w:r>
      <w:r w:rsidRPr="00AE4AA6">
        <w:rPr>
          <w:rFonts w:ascii="Book Antiqua" w:hAnsi="Book Antiqua"/>
          <w:spacing w:val="-7"/>
          <w:sz w:val="21"/>
          <w:szCs w:val="21"/>
        </w:rPr>
        <w:t xml:space="preserve"> </w:t>
      </w:r>
      <w:r w:rsidRPr="00AE4AA6">
        <w:rPr>
          <w:rFonts w:ascii="Book Antiqua" w:hAnsi="Book Antiqua"/>
          <w:spacing w:val="-2"/>
          <w:sz w:val="21"/>
          <w:szCs w:val="21"/>
        </w:rPr>
        <w:t>и</w:t>
      </w:r>
      <w:r w:rsidRPr="00AE4AA6">
        <w:rPr>
          <w:rFonts w:ascii="Book Antiqua" w:hAnsi="Book Antiqua"/>
          <w:spacing w:val="-7"/>
          <w:sz w:val="21"/>
          <w:szCs w:val="21"/>
        </w:rPr>
        <w:t xml:space="preserve"> </w:t>
      </w:r>
      <w:r w:rsidRPr="00AE4AA6">
        <w:rPr>
          <w:rFonts w:ascii="Book Antiqua" w:hAnsi="Book Antiqua"/>
          <w:spacing w:val="-2"/>
          <w:sz w:val="21"/>
          <w:szCs w:val="21"/>
        </w:rPr>
        <w:t>не</w:t>
      </w:r>
      <w:r w:rsidRPr="00AE4AA6">
        <w:rPr>
          <w:rFonts w:ascii="Book Antiqua" w:hAnsi="Book Antiqua"/>
          <w:spacing w:val="-7"/>
          <w:sz w:val="21"/>
          <w:szCs w:val="21"/>
        </w:rPr>
        <w:t xml:space="preserve"> </w:t>
      </w:r>
      <w:r w:rsidRPr="00AE4AA6">
        <w:rPr>
          <w:rFonts w:ascii="Book Antiqua" w:hAnsi="Book Antiqua"/>
          <w:spacing w:val="-2"/>
          <w:sz w:val="21"/>
          <w:szCs w:val="21"/>
        </w:rPr>
        <w:t>столько</w:t>
      </w:r>
      <w:r w:rsidRPr="00AE4AA6">
        <w:rPr>
          <w:rFonts w:ascii="Book Antiqua" w:hAnsi="Book Antiqua"/>
          <w:spacing w:val="-7"/>
          <w:sz w:val="21"/>
          <w:szCs w:val="21"/>
        </w:rPr>
        <w:t xml:space="preserve"> </w:t>
      </w:r>
      <w:r w:rsidRPr="00AE4AA6">
        <w:rPr>
          <w:rFonts w:ascii="Book Antiqua" w:hAnsi="Book Antiqua"/>
          <w:spacing w:val="-2"/>
          <w:sz w:val="21"/>
          <w:szCs w:val="21"/>
        </w:rPr>
        <w:t>как</w:t>
      </w:r>
      <w:r w:rsidRPr="00AE4AA6">
        <w:rPr>
          <w:rFonts w:ascii="Book Antiqua" w:hAnsi="Book Antiqua"/>
          <w:spacing w:val="-7"/>
          <w:sz w:val="21"/>
          <w:szCs w:val="21"/>
        </w:rPr>
        <w:t xml:space="preserve"> </w:t>
      </w:r>
      <w:r w:rsidRPr="00AE4AA6">
        <w:rPr>
          <w:rFonts w:ascii="Book Antiqua" w:hAnsi="Book Antiqua"/>
          <w:spacing w:val="-2"/>
          <w:sz w:val="21"/>
          <w:szCs w:val="21"/>
        </w:rPr>
        <w:t>некая</w:t>
      </w:r>
      <w:r w:rsidRPr="00AE4AA6">
        <w:rPr>
          <w:rFonts w:ascii="Book Antiqua" w:hAnsi="Book Antiqua"/>
          <w:spacing w:val="-7"/>
          <w:sz w:val="21"/>
          <w:szCs w:val="21"/>
        </w:rPr>
        <w:t xml:space="preserve"> </w:t>
      </w:r>
      <w:r w:rsidRPr="00AE4AA6">
        <w:rPr>
          <w:rFonts w:ascii="Book Antiqua" w:hAnsi="Book Antiqua"/>
          <w:spacing w:val="-2"/>
          <w:sz w:val="21"/>
          <w:szCs w:val="21"/>
        </w:rPr>
        <w:t xml:space="preserve">система </w:t>
      </w:r>
      <w:r w:rsidRPr="00AE4AA6">
        <w:rPr>
          <w:rFonts w:ascii="Book Antiqua" w:hAnsi="Book Antiqua"/>
          <w:sz w:val="21"/>
          <w:szCs w:val="21"/>
        </w:rPr>
        <w:t>или</w:t>
      </w:r>
      <w:r w:rsidRPr="00AE4AA6">
        <w:rPr>
          <w:rFonts w:ascii="Book Antiqua" w:hAnsi="Book Antiqua"/>
          <w:spacing w:val="-12"/>
          <w:sz w:val="21"/>
          <w:szCs w:val="21"/>
        </w:rPr>
        <w:t xml:space="preserve"> </w:t>
      </w:r>
      <w:r w:rsidRPr="00AE4AA6">
        <w:rPr>
          <w:rFonts w:ascii="Book Antiqua" w:hAnsi="Book Antiqua"/>
          <w:sz w:val="21"/>
          <w:szCs w:val="21"/>
        </w:rPr>
        <w:t>набор</w:t>
      </w:r>
      <w:r w:rsidRPr="00AE4AA6">
        <w:rPr>
          <w:rFonts w:ascii="Book Antiqua" w:hAnsi="Book Antiqua"/>
          <w:spacing w:val="-11"/>
          <w:sz w:val="21"/>
          <w:szCs w:val="21"/>
        </w:rPr>
        <w:t xml:space="preserve"> </w:t>
      </w:r>
      <w:r w:rsidRPr="00AE4AA6">
        <w:rPr>
          <w:rFonts w:ascii="Book Antiqua" w:hAnsi="Book Antiqua"/>
          <w:sz w:val="21"/>
          <w:szCs w:val="21"/>
        </w:rPr>
        <w:t>идей</w:t>
      </w:r>
      <w:r w:rsidRPr="00AE4AA6">
        <w:rPr>
          <w:rFonts w:ascii="Book Antiqua" w:hAnsi="Book Antiqua"/>
          <w:spacing w:val="-12"/>
          <w:sz w:val="21"/>
          <w:szCs w:val="21"/>
        </w:rPr>
        <w:t xml:space="preserve"> </w:t>
      </w:r>
      <w:r w:rsidRPr="00AE4AA6">
        <w:rPr>
          <w:rFonts w:ascii="Book Antiqua" w:hAnsi="Book Antiqua"/>
          <w:sz w:val="21"/>
          <w:szCs w:val="21"/>
        </w:rPr>
        <w:t>(пусть</w:t>
      </w:r>
      <w:r w:rsidRPr="00AE4AA6">
        <w:rPr>
          <w:rFonts w:ascii="Book Antiqua" w:hAnsi="Book Antiqua"/>
          <w:spacing w:val="-12"/>
          <w:sz w:val="21"/>
          <w:szCs w:val="21"/>
        </w:rPr>
        <w:t xml:space="preserve"> </w:t>
      </w:r>
      <w:r w:rsidRPr="00AE4AA6">
        <w:rPr>
          <w:rFonts w:ascii="Book Antiqua" w:hAnsi="Book Antiqua"/>
          <w:sz w:val="21"/>
          <w:szCs w:val="21"/>
        </w:rPr>
        <w:t>даже</w:t>
      </w:r>
      <w:r w:rsidRPr="00AE4AA6">
        <w:rPr>
          <w:rFonts w:ascii="Book Antiqua" w:hAnsi="Book Antiqua"/>
          <w:spacing w:val="-11"/>
          <w:sz w:val="21"/>
          <w:szCs w:val="21"/>
        </w:rPr>
        <w:t xml:space="preserve"> </w:t>
      </w:r>
      <w:r w:rsidRPr="00AE4AA6">
        <w:rPr>
          <w:rFonts w:ascii="Book Antiqua" w:hAnsi="Book Antiqua"/>
          <w:sz w:val="21"/>
          <w:szCs w:val="21"/>
        </w:rPr>
        <w:t>прогрессивных</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полезных),</w:t>
      </w:r>
      <w:r w:rsidRPr="00AE4AA6">
        <w:rPr>
          <w:rFonts w:ascii="Book Antiqua" w:hAnsi="Book Antiqua"/>
          <w:spacing w:val="-11"/>
          <w:sz w:val="21"/>
          <w:szCs w:val="21"/>
        </w:rPr>
        <w:t xml:space="preserve"> </w:t>
      </w:r>
      <w:r w:rsidRPr="00AE4AA6">
        <w:rPr>
          <w:rFonts w:ascii="Book Antiqua" w:hAnsi="Book Antiqua"/>
          <w:sz w:val="21"/>
          <w:szCs w:val="21"/>
        </w:rPr>
        <w:t>а</w:t>
      </w:r>
      <w:r w:rsidRPr="00AE4AA6">
        <w:rPr>
          <w:rFonts w:ascii="Book Antiqua" w:hAnsi="Book Antiqua"/>
          <w:spacing w:val="-12"/>
          <w:sz w:val="21"/>
          <w:szCs w:val="21"/>
        </w:rPr>
        <w:t xml:space="preserve"> </w:t>
      </w:r>
      <w:r w:rsidRPr="00AE4AA6">
        <w:rPr>
          <w:rFonts w:ascii="Book Antiqua" w:hAnsi="Book Antiqua"/>
          <w:sz w:val="21"/>
          <w:szCs w:val="21"/>
        </w:rPr>
        <w:t>скорее,</w:t>
      </w:r>
      <w:r w:rsidRPr="00AE4AA6">
        <w:rPr>
          <w:rFonts w:ascii="Book Antiqua" w:hAnsi="Book Antiqua"/>
          <w:spacing w:val="-12"/>
          <w:sz w:val="21"/>
          <w:szCs w:val="21"/>
        </w:rPr>
        <w:t xml:space="preserve"> </w:t>
      </w:r>
      <w:r w:rsidRPr="00AE4AA6">
        <w:rPr>
          <w:rFonts w:ascii="Book Antiqua" w:hAnsi="Book Antiqua"/>
          <w:sz w:val="21"/>
          <w:szCs w:val="21"/>
        </w:rPr>
        <w:t>как формирование установок социального развития (включая целепола</w:t>
      </w:r>
      <w:r w:rsidRPr="00AE4AA6">
        <w:rPr>
          <w:rFonts w:ascii="Book Antiqua" w:hAnsi="Book Antiqua"/>
          <w:spacing w:val="-2"/>
          <w:sz w:val="21"/>
          <w:szCs w:val="21"/>
        </w:rPr>
        <w:t>гание,</w:t>
      </w:r>
      <w:r w:rsidRPr="00AE4AA6">
        <w:rPr>
          <w:rFonts w:ascii="Book Antiqua" w:hAnsi="Book Antiqua"/>
          <w:spacing w:val="-4"/>
          <w:sz w:val="21"/>
          <w:szCs w:val="21"/>
        </w:rPr>
        <w:t xml:space="preserve"> </w:t>
      </w:r>
      <w:r w:rsidRPr="00AE4AA6">
        <w:rPr>
          <w:rFonts w:ascii="Book Antiqua" w:hAnsi="Book Antiqua"/>
          <w:spacing w:val="-2"/>
          <w:sz w:val="21"/>
          <w:szCs w:val="21"/>
        </w:rPr>
        <w:t>средства,</w:t>
      </w:r>
      <w:r w:rsidRPr="00AE4AA6">
        <w:rPr>
          <w:rFonts w:ascii="Book Antiqua" w:hAnsi="Book Antiqua"/>
          <w:spacing w:val="-4"/>
          <w:sz w:val="21"/>
          <w:szCs w:val="21"/>
        </w:rPr>
        <w:t xml:space="preserve"> </w:t>
      </w:r>
      <w:r w:rsidRPr="00AE4AA6">
        <w:rPr>
          <w:rFonts w:ascii="Book Antiqua" w:hAnsi="Book Antiqua"/>
          <w:spacing w:val="-2"/>
          <w:sz w:val="21"/>
          <w:szCs w:val="21"/>
        </w:rPr>
        <w:t>способы</w:t>
      </w:r>
      <w:r w:rsidRPr="00AE4AA6">
        <w:rPr>
          <w:rFonts w:ascii="Book Antiqua" w:hAnsi="Book Antiqua"/>
          <w:spacing w:val="-4"/>
          <w:sz w:val="21"/>
          <w:szCs w:val="21"/>
        </w:rPr>
        <w:t xml:space="preserve"> </w:t>
      </w:r>
      <w:r w:rsidRPr="00AE4AA6">
        <w:rPr>
          <w:rFonts w:ascii="Book Antiqua" w:hAnsi="Book Antiqua"/>
          <w:spacing w:val="-2"/>
          <w:sz w:val="21"/>
          <w:szCs w:val="21"/>
        </w:rPr>
        <w:t>и</w:t>
      </w:r>
      <w:r w:rsidRPr="00AE4AA6">
        <w:rPr>
          <w:rFonts w:ascii="Book Antiqua" w:hAnsi="Book Antiqua"/>
          <w:spacing w:val="-4"/>
          <w:sz w:val="21"/>
          <w:szCs w:val="21"/>
        </w:rPr>
        <w:t xml:space="preserve"> </w:t>
      </w:r>
      <w:r w:rsidRPr="00AE4AA6">
        <w:rPr>
          <w:rFonts w:ascii="Book Antiqua" w:hAnsi="Book Antiqua"/>
          <w:spacing w:val="-2"/>
          <w:sz w:val="21"/>
          <w:szCs w:val="21"/>
        </w:rPr>
        <w:t>методы)</w:t>
      </w:r>
      <w:r w:rsidRPr="00AE4AA6">
        <w:rPr>
          <w:rFonts w:ascii="Book Antiqua" w:hAnsi="Book Antiqua"/>
          <w:spacing w:val="-4"/>
          <w:sz w:val="21"/>
          <w:szCs w:val="21"/>
        </w:rPr>
        <w:t xml:space="preserve"> </w:t>
      </w:r>
      <w:r w:rsidRPr="00AE4AA6">
        <w:rPr>
          <w:rFonts w:ascii="Book Antiqua" w:hAnsi="Book Antiqua"/>
          <w:spacing w:val="-2"/>
          <w:sz w:val="21"/>
          <w:szCs w:val="21"/>
        </w:rPr>
        <w:t>исходя</w:t>
      </w:r>
      <w:r w:rsidRPr="00AE4AA6">
        <w:rPr>
          <w:rFonts w:ascii="Book Antiqua" w:hAnsi="Book Antiqua"/>
          <w:spacing w:val="-4"/>
          <w:sz w:val="21"/>
          <w:szCs w:val="21"/>
        </w:rPr>
        <w:t xml:space="preserve"> </w:t>
      </w:r>
      <w:r w:rsidRPr="00AE4AA6">
        <w:rPr>
          <w:rFonts w:ascii="Book Antiqua" w:hAnsi="Book Antiqua"/>
          <w:spacing w:val="-2"/>
          <w:sz w:val="21"/>
          <w:szCs w:val="21"/>
        </w:rPr>
        <w:t>из</w:t>
      </w:r>
      <w:r w:rsidRPr="00AE4AA6">
        <w:rPr>
          <w:rFonts w:ascii="Book Antiqua" w:hAnsi="Book Antiqua"/>
          <w:spacing w:val="-4"/>
          <w:sz w:val="21"/>
          <w:szCs w:val="21"/>
        </w:rPr>
        <w:t xml:space="preserve"> </w:t>
      </w:r>
      <w:r w:rsidRPr="00AE4AA6">
        <w:rPr>
          <w:rFonts w:ascii="Book Antiqua" w:hAnsi="Book Antiqua"/>
          <w:spacing w:val="-2"/>
          <w:sz w:val="21"/>
          <w:szCs w:val="21"/>
        </w:rPr>
        <w:t>глубокого</w:t>
      </w:r>
      <w:r w:rsidRPr="00AE4AA6">
        <w:rPr>
          <w:rFonts w:ascii="Book Antiqua" w:hAnsi="Book Antiqua"/>
          <w:spacing w:val="-4"/>
          <w:sz w:val="21"/>
          <w:szCs w:val="21"/>
        </w:rPr>
        <w:t xml:space="preserve"> </w:t>
      </w:r>
      <w:r w:rsidRPr="00AE4AA6">
        <w:rPr>
          <w:rFonts w:ascii="Book Antiqua" w:hAnsi="Book Antiqua"/>
          <w:spacing w:val="-2"/>
          <w:sz w:val="21"/>
          <w:szCs w:val="21"/>
        </w:rPr>
        <w:t>анализа</w:t>
      </w:r>
      <w:r w:rsidRPr="00AE4AA6">
        <w:rPr>
          <w:rFonts w:ascii="Book Antiqua" w:hAnsi="Book Antiqua"/>
          <w:spacing w:val="-4"/>
          <w:sz w:val="21"/>
          <w:szCs w:val="21"/>
        </w:rPr>
        <w:t xml:space="preserve"> </w:t>
      </w:r>
      <w:r w:rsidRPr="00AE4AA6">
        <w:rPr>
          <w:rFonts w:ascii="Book Antiqua" w:hAnsi="Book Antiqua"/>
          <w:spacing w:val="-2"/>
          <w:sz w:val="21"/>
          <w:szCs w:val="21"/>
        </w:rPr>
        <w:t>исто</w:t>
      </w:r>
      <w:r w:rsidRPr="00AE4AA6">
        <w:rPr>
          <w:rFonts w:ascii="Book Antiqua" w:hAnsi="Book Antiqua"/>
          <w:sz w:val="21"/>
          <w:szCs w:val="21"/>
        </w:rPr>
        <w:t>рии и современного состояния общества (ведь идеология – всегда</w:t>
      </w:r>
      <w:r w:rsidRPr="00AE4AA6">
        <w:rPr>
          <w:rFonts w:ascii="Book Antiqua" w:hAnsi="Book Antiqua"/>
          <w:spacing w:val="80"/>
          <w:sz w:val="21"/>
          <w:szCs w:val="21"/>
        </w:rPr>
        <w:t xml:space="preserve"> </w:t>
      </w:r>
      <w:r w:rsidRPr="00AE4AA6">
        <w:rPr>
          <w:rFonts w:ascii="Book Antiqua" w:hAnsi="Book Antiqua"/>
          <w:sz w:val="21"/>
          <w:szCs w:val="21"/>
        </w:rPr>
        <w:t>о</w:t>
      </w:r>
      <w:r w:rsidRPr="00AE4AA6">
        <w:rPr>
          <w:rFonts w:ascii="Book Antiqua" w:hAnsi="Book Antiqua"/>
          <w:spacing w:val="-8"/>
          <w:sz w:val="21"/>
          <w:szCs w:val="21"/>
        </w:rPr>
        <w:t xml:space="preserve"> </w:t>
      </w:r>
      <w:r w:rsidRPr="00AE4AA6">
        <w:rPr>
          <w:rFonts w:ascii="Book Antiqua" w:hAnsi="Book Antiqua"/>
          <w:sz w:val="21"/>
          <w:szCs w:val="21"/>
        </w:rPr>
        <w:t>людях),</w:t>
      </w:r>
      <w:r w:rsidRPr="00AE4AA6">
        <w:rPr>
          <w:rFonts w:ascii="Book Antiqua" w:hAnsi="Book Antiqua"/>
          <w:spacing w:val="-8"/>
          <w:sz w:val="21"/>
          <w:szCs w:val="21"/>
        </w:rPr>
        <w:t xml:space="preserve"> </w:t>
      </w:r>
      <w:r w:rsidRPr="00AE4AA6">
        <w:rPr>
          <w:rFonts w:ascii="Book Antiqua" w:hAnsi="Book Antiqua"/>
          <w:sz w:val="21"/>
          <w:szCs w:val="21"/>
        </w:rPr>
        <w:t>его</w:t>
      </w:r>
      <w:r w:rsidRPr="00AE4AA6">
        <w:rPr>
          <w:rFonts w:ascii="Book Antiqua" w:hAnsi="Book Antiqua"/>
          <w:spacing w:val="-8"/>
          <w:sz w:val="21"/>
          <w:szCs w:val="21"/>
        </w:rPr>
        <w:t xml:space="preserve"> </w:t>
      </w:r>
      <w:r w:rsidRPr="00AE4AA6">
        <w:rPr>
          <w:rFonts w:ascii="Book Antiqua" w:hAnsi="Book Antiqua"/>
          <w:sz w:val="21"/>
          <w:szCs w:val="21"/>
        </w:rPr>
        <w:t>объективной</w:t>
      </w:r>
      <w:r w:rsidRPr="00AE4AA6">
        <w:rPr>
          <w:rFonts w:ascii="Book Antiqua" w:hAnsi="Book Antiqua"/>
          <w:spacing w:val="-9"/>
          <w:sz w:val="21"/>
          <w:szCs w:val="21"/>
        </w:rPr>
        <w:t xml:space="preserve"> </w:t>
      </w:r>
      <w:r w:rsidRPr="00AE4AA6">
        <w:rPr>
          <w:rFonts w:ascii="Book Antiqua" w:hAnsi="Book Antiqua"/>
          <w:sz w:val="21"/>
          <w:szCs w:val="21"/>
        </w:rPr>
        <w:t>оценки</w:t>
      </w:r>
      <w:r w:rsidRPr="00AE4AA6">
        <w:rPr>
          <w:rFonts w:ascii="Book Antiqua" w:hAnsi="Book Antiqua"/>
          <w:spacing w:val="-9"/>
          <w:sz w:val="21"/>
          <w:szCs w:val="21"/>
        </w:rPr>
        <w:t xml:space="preserve"> </w:t>
      </w:r>
      <w:r w:rsidRPr="00AE4AA6">
        <w:rPr>
          <w:rFonts w:ascii="Book Antiqua" w:hAnsi="Book Antiqua"/>
          <w:sz w:val="21"/>
          <w:szCs w:val="21"/>
        </w:rPr>
        <w:t>и</w:t>
      </w:r>
      <w:r w:rsidRPr="00AE4AA6">
        <w:rPr>
          <w:rFonts w:ascii="Book Antiqua" w:hAnsi="Book Antiqua"/>
          <w:spacing w:val="-8"/>
          <w:sz w:val="21"/>
          <w:szCs w:val="21"/>
        </w:rPr>
        <w:t xml:space="preserve"> </w:t>
      </w:r>
      <w:r w:rsidRPr="00AE4AA6">
        <w:rPr>
          <w:rFonts w:ascii="Book Antiqua" w:hAnsi="Book Antiqua"/>
          <w:sz w:val="21"/>
          <w:szCs w:val="21"/>
        </w:rPr>
        <w:t>обозреваемых</w:t>
      </w:r>
      <w:r w:rsidRPr="00AE4AA6">
        <w:rPr>
          <w:rFonts w:ascii="Book Antiqua" w:hAnsi="Book Antiqua"/>
          <w:spacing w:val="-9"/>
          <w:sz w:val="21"/>
          <w:szCs w:val="21"/>
        </w:rPr>
        <w:t xml:space="preserve"> </w:t>
      </w:r>
      <w:r w:rsidRPr="00AE4AA6">
        <w:rPr>
          <w:rFonts w:ascii="Book Antiqua" w:hAnsi="Book Antiqua"/>
          <w:sz w:val="21"/>
          <w:szCs w:val="21"/>
        </w:rPr>
        <w:t>сценариев</w:t>
      </w:r>
      <w:r w:rsidRPr="00AE4AA6">
        <w:rPr>
          <w:rFonts w:ascii="Book Antiqua" w:hAnsi="Book Antiqua"/>
          <w:spacing w:val="-8"/>
          <w:sz w:val="21"/>
          <w:szCs w:val="21"/>
        </w:rPr>
        <w:t xml:space="preserve"> </w:t>
      </w:r>
      <w:r w:rsidRPr="00AE4AA6">
        <w:rPr>
          <w:rFonts w:ascii="Book Antiqua" w:hAnsi="Book Antiqua"/>
          <w:sz w:val="21"/>
          <w:szCs w:val="21"/>
        </w:rPr>
        <w:t>и</w:t>
      </w:r>
      <w:r w:rsidRPr="00AE4AA6">
        <w:rPr>
          <w:rFonts w:ascii="Book Antiqua" w:hAnsi="Book Antiqua"/>
          <w:spacing w:val="-8"/>
          <w:sz w:val="21"/>
          <w:szCs w:val="21"/>
        </w:rPr>
        <w:t xml:space="preserve"> </w:t>
      </w:r>
      <w:r w:rsidRPr="00AE4AA6">
        <w:rPr>
          <w:rFonts w:ascii="Book Antiqua" w:hAnsi="Book Antiqua"/>
          <w:sz w:val="21"/>
          <w:szCs w:val="21"/>
        </w:rPr>
        <w:t>пер</w:t>
      </w:r>
      <w:r w:rsidRPr="00AE4AA6">
        <w:rPr>
          <w:rFonts w:ascii="Book Antiqua" w:hAnsi="Book Antiqua"/>
          <w:spacing w:val="-2"/>
          <w:sz w:val="21"/>
          <w:szCs w:val="21"/>
        </w:rPr>
        <w:t>спектив.</w:t>
      </w:r>
    </w:p>
    <w:p w14:paraId="4871D3FD"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2"/>
          <w:sz w:val="21"/>
          <w:szCs w:val="21"/>
        </w:rPr>
        <w:t>Представляется,</w:t>
      </w:r>
      <w:r w:rsidRPr="00AE4AA6">
        <w:rPr>
          <w:rFonts w:ascii="Book Antiqua" w:hAnsi="Book Antiqua"/>
          <w:spacing w:val="-5"/>
          <w:sz w:val="21"/>
          <w:szCs w:val="21"/>
        </w:rPr>
        <w:t xml:space="preserve"> </w:t>
      </w:r>
      <w:r w:rsidRPr="00AE4AA6">
        <w:rPr>
          <w:rFonts w:ascii="Book Antiqua" w:hAnsi="Book Antiqua"/>
          <w:spacing w:val="-2"/>
          <w:sz w:val="21"/>
          <w:szCs w:val="21"/>
        </w:rPr>
        <w:t>что</w:t>
      </w:r>
      <w:r w:rsidRPr="00AE4AA6">
        <w:rPr>
          <w:rFonts w:ascii="Book Antiqua" w:hAnsi="Book Antiqua"/>
          <w:spacing w:val="-5"/>
          <w:sz w:val="21"/>
          <w:szCs w:val="21"/>
        </w:rPr>
        <w:t xml:space="preserve"> </w:t>
      </w:r>
      <w:r w:rsidRPr="00AE4AA6">
        <w:rPr>
          <w:rFonts w:ascii="Book Antiqua" w:hAnsi="Book Antiqua"/>
          <w:spacing w:val="-2"/>
          <w:sz w:val="21"/>
          <w:szCs w:val="21"/>
        </w:rPr>
        <w:t>основу</w:t>
      </w:r>
      <w:r w:rsidRPr="00AE4AA6">
        <w:rPr>
          <w:rFonts w:ascii="Book Antiqua" w:hAnsi="Book Antiqua"/>
          <w:spacing w:val="-5"/>
          <w:sz w:val="21"/>
          <w:szCs w:val="21"/>
        </w:rPr>
        <w:t xml:space="preserve"> </w:t>
      </w:r>
      <w:r w:rsidRPr="00AE4AA6">
        <w:rPr>
          <w:rFonts w:ascii="Book Antiqua" w:hAnsi="Book Antiqua"/>
          <w:spacing w:val="-2"/>
          <w:sz w:val="21"/>
          <w:szCs w:val="21"/>
        </w:rPr>
        <w:t>подобной</w:t>
      </w:r>
      <w:r w:rsidRPr="00AE4AA6">
        <w:rPr>
          <w:rFonts w:ascii="Book Antiqua" w:hAnsi="Book Antiqua"/>
          <w:spacing w:val="-5"/>
          <w:sz w:val="21"/>
          <w:szCs w:val="21"/>
        </w:rPr>
        <w:t xml:space="preserve"> </w:t>
      </w:r>
      <w:r w:rsidRPr="00AE4AA6">
        <w:rPr>
          <w:rFonts w:ascii="Book Antiqua" w:hAnsi="Book Antiqua"/>
          <w:spacing w:val="-2"/>
          <w:sz w:val="21"/>
          <w:szCs w:val="21"/>
        </w:rPr>
        <w:t>идеологии</w:t>
      </w:r>
      <w:r w:rsidRPr="00AE4AA6">
        <w:rPr>
          <w:rFonts w:ascii="Book Antiqua" w:hAnsi="Book Antiqua"/>
          <w:spacing w:val="-5"/>
          <w:sz w:val="21"/>
          <w:szCs w:val="21"/>
        </w:rPr>
        <w:t xml:space="preserve"> </w:t>
      </w:r>
      <w:r w:rsidRPr="00AE4AA6">
        <w:rPr>
          <w:rFonts w:ascii="Book Antiqua" w:hAnsi="Book Antiqua"/>
          <w:spacing w:val="-2"/>
          <w:sz w:val="21"/>
          <w:szCs w:val="21"/>
        </w:rPr>
        <w:t>формирует</w:t>
      </w:r>
      <w:r w:rsidRPr="00AE4AA6">
        <w:rPr>
          <w:rFonts w:ascii="Book Antiqua" w:hAnsi="Book Antiqua"/>
          <w:spacing w:val="-5"/>
          <w:sz w:val="21"/>
          <w:szCs w:val="21"/>
        </w:rPr>
        <w:t xml:space="preserve"> </w:t>
      </w:r>
      <w:r w:rsidRPr="00AE4AA6">
        <w:rPr>
          <w:rFonts w:ascii="Book Antiqua" w:hAnsi="Book Antiqua"/>
          <w:spacing w:val="-2"/>
          <w:sz w:val="21"/>
          <w:szCs w:val="21"/>
        </w:rPr>
        <w:t>соли</w:t>
      </w:r>
      <w:r w:rsidRPr="00AE4AA6">
        <w:rPr>
          <w:rFonts w:ascii="Book Antiqua" w:hAnsi="Book Antiqua"/>
          <w:sz w:val="21"/>
          <w:szCs w:val="21"/>
        </w:rPr>
        <w:t>даризм, или качественно новый тип и «синергетический принцип» сосуществования и взаимодействия индивидов, с</w:t>
      </w:r>
      <w:r w:rsidRPr="00AE4AA6">
        <w:rPr>
          <w:rFonts w:ascii="Book Antiqua" w:hAnsi="Book Antiqua"/>
          <w:sz w:val="21"/>
          <w:szCs w:val="21"/>
        </w:rPr>
        <w:t>о</w:t>
      </w:r>
      <w:r w:rsidRPr="00AE4AA6">
        <w:rPr>
          <w:rFonts w:ascii="Book Antiqua" w:hAnsi="Book Antiqua"/>
          <w:sz w:val="21"/>
          <w:szCs w:val="21"/>
        </w:rPr>
        <w:t>циальных групп, институтов</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т.п.</w:t>
      </w:r>
      <w:r w:rsidRPr="00AE4AA6">
        <w:rPr>
          <w:rFonts w:ascii="Book Antiqua" w:hAnsi="Book Antiqua"/>
          <w:spacing w:val="-12"/>
          <w:sz w:val="21"/>
          <w:szCs w:val="21"/>
        </w:rPr>
        <w:t xml:space="preserve"> – </w:t>
      </w:r>
      <w:r w:rsidRPr="00AE4AA6">
        <w:rPr>
          <w:rFonts w:ascii="Book Antiqua" w:hAnsi="Book Antiqua"/>
          <w:sz w:val="21"/>
          <w:szCs w:val="21"/>
        </w:rPr>
        <w:t>всех</w:t>
      </w:r>
      <w:r w:rsidRPr="00AE4AA6">
        <w:rPr>
          <w:rFonts w:ascii="Book Antiqua" w:hAnsi="Book Antiqua"/>
          <w:spacing w:val="-12"/>
          <w:sz w:val="21"/>
          <w:szCs w:val="21"/>
        </w:rPr>
        <w:t xml:space="preserve"> </w:t>
      </w:r>
      <w:r w:rsidRPr="00AE4AA6">
        <w:rPr>
          <w:rFonts w:ascii="Book Antiqua" w:hAnsi="Book Antiqua"/>
          <w:sz w:val="21"/>
          <w:szCs w:val="21"/>
        </w:rPr>
        <w:t>социальных</w:t>
      </w:r>
      <w:r w:rsidRPr="00AE4AA6">
        <w:rPr>
          <w:rFonts w:ascii="Book Antiqua" w:hAnsi="Book Antiqua"/>
          <w:spacing w:val="-12"/>
          <w:sz w:val="21"/>
          <w:szCs w:val="21"/>
        </w:rPr>
        <w:t xml:space="preserve"> </w:t>
      </w:r>
      <w:r w:rsidRPr="00AE4AA6">
        <w:rPr>
          <w:rFonts w:ascii="Book Antiqua" w:hAnsi="Book Antiqua"/>
          <w:sz w:val="21"/>
          <w:szCs w:val="21"/>
        </w:rPr>
        <w:t>акторов</w:t>
      </w:r>
      <w:r w:rsidRPr="00AE4AA6">
        <w:rPr>
          <w:rFonts w:ascii="Book Antiqua" w:hAnsi="Book Antiqua"/>
          <w:spacing w:val="-12"/>
          <w:sz w:val="21"/>
          <w:szCs w:val="21"/>
        </w:rPr>
        <w:t xml:space="preserve"> – </w:t>
      </w:r>
      <w:r w:rsidRPr="00AE4AA6">
        <w:rPr>
          <w:rFonts w:ascii="Book Antiqua" w:hAnsi="Book Antiqua"/>
          <w:sz w:val="21"/>
          <w:szCs w:val="21"/>
        </w:rPr>
        <w:t>когда</w:t>
      </w:r>
      <w:r w:rsidRPr="00AE4AA6">
        <w:rPr>
          <w:rFonts w:ascii="Book Antiqua" w:hAnsi="Book Antiqua"/>
          <w:spacing w:val="-12"/>
          <w:sz w:val="21"/>
          <w:szCs w:val="21"/>
        </w:rPr>
        <w:t xml:space="preserve"> </w:t>
      </w:r>
      <w:r w:rsidRPr="00AE4AA6">
        <w:rPr>
          <w:rFonts w:ascii="Book Antiqua" w:hAnsi="Book Antiqua"/>
          <w:sz w:val="21"/>
          <w:szCs w:val="21"/>
        </w:rPr>
        <w:t xml:space="preserve">противостояние </w:t>
      </w:r>
      <w:r w:rsidRPr="00AE4AA6">
        <w:rPr>
          <w:rFonts w:ascii="Book Antiqua" w:hAnsi="Book Antiqua"/>
          <w:spacing w:val="-2"/>
          <w:sz w:val="21"/>
          <w:szCs w:val="21"/>
        </w:rPr>
        <w:t>и</w:t>
      </w:r>
      <w:r w:rsidRPr="00AE4AA6">
        <w:rPr>
          <w:rFonts w:ascii="Book Antiqua" w:hAnsi="Book Antiqua"/>
          <w:spacing w:val="-5"/>
          <w:sz w:val="21"/>
          <w:szCs w:val="21"/>
        </w:rPr>
        <w:t xml:space="preserve"> </w:t>
      </w:r>
      <w:r w:rsidRPr="00AE4AA6">
        <w:rPr>
          <w:rFonts w:ascii="Book Antiqua" w:hAnsi="Book Antiqua"/>
          <w:spacing w:val="-2"/>
          <w:sz w:val="21"/>
          <w:szCs w:val="21"/>
        </w:rPr>
        <w:t>конкуренция</w:t>
      </w:r>
      <w:r w:rsidRPr="00AE4AA6">
        <w:rPr>
          <w:rFonts w:ascii="Book Antiqua" w:hAnsi="Book Antiqua"/>
          <w:spacing w:val="-5"/>
          <w:sz w:val="21"/>
          <w:szCs w:val="21"/>
        </w:rPr>
        <w:t xml:space="preserve"> </w:t>
      </w:r>
      <w:r w:rsidRPr="00AE4AA6">
        <w:rPr>
          <w:rFonts w:ascii="Book Antiqua" w:hAnsi="Book Antiqua"/>
          <w:spacing w:val="-2"/>
          <w:sz w:val="21"/>
          <w:szCs w:val="21"/>
        </w:rPr>
        <w:t>уступают</w:t>
      </w:r>
      <w:r w:rsidRPr="00AE4AA6">
        <w:rPr>
          <w:rFonts w:ascii="Book Antiqua" w:hAnsi="Book Antiqua"/>
          <w:spacing w:val="-6"/>
          <w:sz w:val="21"/>
          <w:szCs w:val="21"/>
        </w:rPr>
        <w:t xml:space="preserve"> </w:t>
      </w:r>
      <w:r w:rsidRPr="00AE4AA6">
        <w:rPr>
          <w:rFonts w:ascii="Book Antiqua" w:hAnsi="Book Antiqua"/>
          <w:spacing w:val="-2"/>
          <w:sz w:val="21"/>
          <w:szCs w:val="21"/>
        </w:rPr>
        <w:t>место</w:t>
      </w:r>
      <w:r w:rsidRPr="00AE4AA6">
        <w:rPr>
          <w:rFonts w:ascii="Book Antiqua" w:hAnsi="Book Antiqua"/>
          <w:spacing w:val="-5"/>
          <w:sz w:val="21"/>
          <w:szCs w:val="21"/>
        </w:rPr>
        <w:t xml:space="preserve"> </w:t>
      </w:r>
      <w:r w:rsidRPr="00AE4AA6">
        <w:rPr>
          <w:rFonts w:ascii="Book Antiqua" w:hAnsi="Book Antiqua"/>
          <w:spacing w:val="-2"/>
          <w:sz w:val="21"/>
          <w:szCs w:val="21"/>
        </w:rPr>
        <w:t>взаимо</w:t>
      </w:r>
      <w:r w:rsidRPr="00AE4AA6">
        <w:rPr>
          <w:rFonts w:ascii="Book Antiqua" w:hAnsi="Book Antiqua"/>
          <w:spacing w:val="-2"/>
          <w:sz w:val="21"/>
          <w:szCs w:val="21"/>
        </w:rPr>
        <w:t>о</w:t>
      </w:r>
      <w:r w:rsidRPr="00AE4AA6">
        <w:rPr>
          <w:rFonts w:ascii="Book Antiqua" w:hAnsi="Book Antiqua"/>
          <w:spacing w:val="-2"/>
          <w:sz w:val="21"/>
          <w:szCs w:val="21"/>
        </w:rPr>
        <w:lastRenderedPageBreak/>
        <w:t>сознанию</w:t>
      </w:r>
      <w:r w:rsidRPr="00AE4AA6">
        <w:rPr>
          <w:rFonts w:ascii="Book Antiqua" w:hAnsi="Book Antiqua"/>
          <w:spacing w:val="-6"/>
          <w:sz w:val="21"/>
          <w:szCs w:val="21"/>
        </w:rPr>
        <w:t xml:space="preserve"> </w:t>
      </w:r>
      <w:r w:rsidRPr="00AE4AA6">
        <w:rPr>
          <w:rFonts w:ascii="Book Antiqua" w:hAnsi="Book Antiqua"/>
          <w:spacing w:val="-2"/>
          <w:sz w:val="21"/>
          <w:szCs w:val="21"/>
        </w:rPr>
        <w:t>единства</w:t>
      </w:r>
      <w:r w:rsidRPr="00AE4AA6">
        <w:rPr>
          <w:rFonts w:ascii="Book Antiqua" w:hAnsi="Book Antiqua"/>
          <w:spacing w:val="-6"/>
          <w:sz w:val="21"/>
          <w:szCs w:val="21"/>
        </w:rPr>
        <w:t xml:space="preserve"> </w:t>
      </w:r>
      <w:r w:rsidRPr="00AE4AA6">
        <w:rPr>
          <w:rFonts w:ascii="Book Antiqua" w:hAnsi="Book Antiqua"/>
          <w:spacing w:val="-2"/>
          <w:sz w:val="21"/>
          <w:szCs w:val="21"/>
        </w:rPr>
        <w:t xml:space="preserve">ценностей, </w:t>
      </w:r>
      <w:r w:rsidRPr="00AE4AA6">
        <w:rPr>
          <w:rFonts w:ascii="Book Antiqua" w:hAnsi="Book Antiqua"/>
          <w:spacing w:val="-6"/>
          <w:sz w:val="21"/>
          <w:szCs w:val="21"/>
        </w:rPr>
        <w:t>целей</w:t>
      </w:r>
      <w:r w:rsidRPr="00AE4AA6">
        <w:rPr>
          <w:rFonts w:ascii="Book Antiqua" w:hAnsi="Book Antiqua"/>
          <w:spacing w:val="-4"/>
          <w:sz w:val="21"/>
          <w:szCs w:val="21"/>
        </w:rPr>
        <w:t xml:space="preserve"> </w:t>
      </w:r>
      <w:r w:rsidRPr="00AE4AA6">
        <w:rPr>
          <w:rFonts w:ascii="Book Antiqua" w:hAnsi="Book Antiqua"/>
          <w:spacing w:val="-6"/>
          <w:sz w:val="21"/>
          <w:szCs w:val="21"/>
        </w:rPr>
        <w:t>и</w:t>
      </w:r>
      <w:r w:rsidRPr="00AE4AA6">
        <w:rPr>
          <w:rFonts w:ascii="Book Antiqua" w:hAnsi="Book Antiqua"/>
          <w:spacing w:val="-2"/>
          <w:sz w:val="21"/>
          <w:szCs w:val="21"/>
        </w:rPr>
        <w:t xml:space="preserve"> </w:t>
      </w:r>
      <w:r w:rsidRPr="00AE4AA6">
        <w:rPr>
          <w:rFonts w:ascii="Book Antiqua" w:hAnsi="Book Antiqua"/>
          <w:spacing w:val="-6"/>
          <w:sz w:val="21"/>
          <w:szCs w:val="21"/>
        </w:rPr>
        <w:t>путей</w:t>
      </w:r>
      <w:r w:rsidRPr="00AE4AA6">
        <w:rPr>
          <w:rFonts w:ascii="Book Antiqua" w:hAnsi="Book Antiqua"/>
          <w:spacing w:val="-3"/>
          <w:sz w:val="21"/>
          <w:szCs w:val="21"/>
        </w:rPr>
        <w:t xml:space="preserve"> </w:t>
      </w:r>
      <w:r w:rsidRPr="00AE4AA6">
        <w:rPr>
          <w:rFonts w:ascii="Book Antiqua" w:hAnsi="Book Antiqua"/>
          <w:spacing w:val="-6"/>
          <w:sz w:val="21"/>
          <w:szCs w:val="21"/>
        </w:rPr>
        <w:t>их</w:t>
      </w:r>
      <w:r w:rsidRPr="00AE4AA6">
        <w:rPr>
          <w:rFonts w:ascii="Book Antiqua" w:hAnsi="Book Antiqua"/>
          <w:spacing w:val="-2"/>
          <w:sz w:val="21"/>
          <w:szCs w:val="21"/>
        </w:rPr>
        <w:t xml:space="preserve"> </w:t>
      </w:r>
      <w:r w:rsidRPr="00AE4AA6">
        <w:rPr>
          <w:rFonts w:ascii="Book Antiqua" w:hAnsi="Book Antiqua"/>
          <w:spacing w:val="-6"/>
          <w:sz w:val="21"/>
          <w:szCs w:val="21"/>
        </w:rPr>
        <w:t>совместного</w:t>
      </w:r>
      <w:r w:rsidRPr="00AE4AA6">
        <w:rPr>
          <w:rFonts w:ascii="Book Antiqua" w:hAnsi="Book Antiqua"/>
          <w:spacing w:val="-4"/>
          <w:sz w:val="21"/>
          <w:szCs w:val="21"/>
        </w:rPr>
        <w:t xml:space="preserve"> </w:t>
      </w:r>
      <w:r w:rsidRPr="00AE4AA6">
        <w:rPr>
          <w:rFonts w:ascii="Book Antiqua" w:hAnsi="Book Antiqua"/>
          <w:spacing w:val="-6"/>
          <w:sz w:val="21"/>
          <w:szCs w:val="21"/>
        </w:rPr>
        <w:t>до</w:t>
      </w:r>
      <w:r w:rsidRPr="00AE4AA6">
        <w:rPr>
          <w:rFonts w:ascii="Book Antiqua" w:hAnsi="Book Antiqua"/>
          <w:spacing w:val="-6"/>
          <w:sz w:val="21"/>
          <w:szCs w:val="21"/>
        </w:rPr>
        <w:t>с</w:t>
      </w:r>
      <w:r w:rsidRPr="00AE4AA6">
        <w:rPr>
          <w:rFonts w:ascii="Book Antiqua" w:hAnsi="Book Antiqua"/>
          <w:spacing w:val="-6"/>
          <w:sz w:val="21"/>
          <w:szCs w:val="21"/>
        </w:rPr>
        <w:t>тижения</w:t>
      </w:r>
      <w:r w:rsidRPr="00AE4AA6">
        <w:rPr>
          <w:rFonts w:ascii="Book Antiqua" w:hAnsi="Book Antiqua"/>
          <w:spacing w:val="-2"/>
          <w:sz w:val="21"/>
          <w:szCs w:val="21"/>
        </w:rPr>
        <w:t xml:space="preserve"> </w:t>
      </w:r>
      <w:r w:rsidRPr="00AE4AA6">
        <w:rPr>
          <w:rFonts w:ascii="Book Antiqua" w:hAnsi="Book Antiqua"/>
          <w:spacing w:val="-6"/>
          <w:sz w:val="21"/>
          <w:szCs w:val="21"/>
        </w:rPr>
        <w:t>и</w:t>
      </w:r>
      <w:r w:rsidRPr="00AE4AA6">
        <w:rPr>
          <w:rFonts w:ascii="Book Antiqua" w:hAnsi="Book Antiqua"/>
          <w:spacing w:val="-2"/>
          <w:sz w:val="21"/>
          <w:szCs w:val="21"/>
        </w:rPr>
        <w:t xml:space="preserve"> </w:t>
      </w:r>
      <w:r w:rsidRPr="00AE4AA6">
        <w:rPr>
          <w:rFonts w:ascii="Book Antiqua" w:hAnsi="Book Antiqua"/>
          <w:spacing w:val="-6"/>
          <w:sz w:val="21"/>
          <w:szCs w:val="21"/>
        </w:rPr>
        <w:t>практического</w:t>
      </w:r>
      <w:r w:rsidRPr="00AE4AA6">
        <w:rPr>
          <w:rFonts w:ascii="Book Antiqua" w:hAnsi="Book Antiqua"/>
          <w:spacing w:val="-4"/>
          <w:sz w:val="21"/>
          <w:szCs w:val="21"/>
        </w:rPr>
        <w:t xml:space="preserve"> </w:t>
      </w:r>
      <w:r w:rsidRPr="00AE4AA6">
        <w:rPr>
          <w:rFonts w:ascii="Book Antiqua" w:hAnsi="Book Antiqua"/>
          <w:spacing w:val="-6"/>
          <w:sz w:val="21"/>
          <w:szCs w:val="21"/>
        </w:rPr>
        <w:t>приложения.</w:t>
      </w:r>
    </w:p>
    <w:p w14:paraId="51DE59BD"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«Обнимая» и вбирая в себя такие понятия, как компромисс, сотрудничество, доверие, солидарность, договор, взаимопон</w:t>
      </w:r>
      <w:r w:rsidRPr="00AE4AA6">
        <w:rPr>
          <w:rFonts w:ascii="Book Antiqua" w:hAnsi="Book Antiqua"/>
          <w:sz w:val="21"/>
          <w:szCs w:val="21"/>
        </w:rPr>
        <w:t>и</w:t>
      </w:r>
      <w:r w:rsidRPr="00AE4AA6">
        <w:rPr>
          <w:rFonts w:ascii="Book Antiqua" w:hAnsi="Book Antiqua"/>
          <w:sz w:val="21"/>
          <w:szCs w:val="21"/>
        </w:rPr>
        <w:t xml:space="preserve">мание, </w:t>
      </w:r>
      <w:r w:rsidRPr="00AE4AA6">
        <w:rPr>
          <w:rFonts w:ascii="Book Antiqua" w:hAnsi="Book Antiqua"/>
          <w:spacing w:val="-2"/>
          <w:sz w:val="21"/>
          <w:szCs w:val="21"/>
        </w:rPr>
        <w:t>общность</w:t>
      </w:r>
      <w:r w:rsidRPr="00AE4AA6">
        <w:rPr>
          <w:rFonts w:ascii="Book Antiqua" w:hAnsi="Book Antiqua"/>
          <w:spacing w:val="-9"/>
          <w:sz w:val="21"/>
          <w:szCs w:val="21"/>
        </w:rPr>
        <w:t xml:space="preserve"> </w:t>
      </w:r>
      <w:r w:rsidRPr="00AE4AA6">
        <w:rPr>
          <w:rFonts w:ascii="Book Antiqua" w:hAnsi="Book Antiqua"/>
          <w:spacing w:val="-2"/>
          <w:sz w:val="21"/>
          <w:szCs w:val="21"/>
        </w:rPr>
        <w:t>интересов,</w:t>
      </w:r>
      <w:r w:rsidRPr="00AE4AA6">
        <w:rPr>
          <w:rFonts w:ascii="Book Antiqua" w:hAnsi="Book Antiqua"/>
          <w:spacing w:val="-7"/>
          <w:sz w:val="21"/>
          <w:szCs w:val="21"/>
        </w:rPr>
        <w:t xml:space="preserve"> </w:t>
      </w:r>
      <w:r w:rsidRPr="00AE4AA6">
        <w:rPr>
          <w:rFonts w:ascii="Book Antiqua" w:hAnsi="Book Antiqua"/>
          <w:spacing w:val="-2"/>
          <w:sz w:val="21"/>
          <w:szCs w:val="21"/>
        </w:rPr>
        <w:t>добровольность,</w:t>
      </w:r>
      <w:r w:rsidRPr="00AE4AA6">
        <w:rPr>
          <w:rFonts w:ascii="Book Antiqua" w:hAnsi="Book Antiqua"/>
          <w:spacing w:val="-7"/>
          <w:sz w:val="21"/>
          <w:szCs w:val="21"/>
        </w:rPr>
        <w:t xml:space="preserve"> </w:t>
      </w:r>
      <w:r w:rsidRPr="00AE4AA6">
        <w:rPr>
          <w:rFonts w:ascii="Book Antiqua" w:hAnsi="Book Antiqua"/>
          <w:spacing w:val="-2"/>
          <w:sz w:val="21"/>
          <w:szCs w:val="21"/>
        </w:rPr>
        <w:t>справедливость,</w:t>
      </w:r>
      <w:r w:rsidRPr="00AE4AA6">
        <w:rPr>
          <w:rFonts w:ascii="Book Antiqua" w:hAnsi="Book Antiqua"/>
          <w:spacing w:val="-7"/>
          <w:sz w:val="21"/>
          <w:szCs w:val="21"/>
        </w:rPr>
        <w:t xml:space="preserve"> </w:t>
      </w:r>
      <w:r w:rsidRPr="00AE4AA6">
        <w:rPr>
          <w:rFonts w:ascii="Book Antiqua" w:hAnsi="Book Antiqua"/>
          <w:spacing w:val="-2"/>
          <w:sz w:val="21"/>
          <w:szCs w:val="21"/>
        </w:rPr>
        <w:t xml:space="preserve">миролюбивые </w:t>
      </w:r>
      <w:r w:rsidRPr="00AE4AA6">
        <w:rPr>
          <w:rFonts w:ascii="Book Antiqua" w:hAnsi="Book Antiqua"/>
          <w:sz w:val="21"/>
          <w:szCs w:val="21"/>
        </w:rPr>
        <w:t>отношения,</w:t>
      </w:r>
      <w:r w:rsidRPr="00AE4AA6">
        <w:rPr>
          <w:rFonts w:ascii="Book Antiqua" w:hAnsi="Book Antiqua"/>
          <w:spacing w:val="-6"/>
          <w:sz w:val="21"/>
          <w:szCs w:val="21"/>
        </w:rPr>
        <w:t xml:space="preserve"> </w:t>
      </w:r>
      <w:r w:rsidRPr="00AE4AA6">
        <w:rPr>
          <w:rFonts w:ascii="Book Antiqua" w:hAnsi="Book Antiqua"/>
          <w:sz w:val="21"/>
          <w:szCs w:val="21"/>
        </w:rPr>
        <w:t>с</w:t>
      </w:r>
      <w:r w:rsidRPr="00AE4AA6">
        <w:rPr>
          <w:rFonts w:ascii="Book Antiqua" w:hAnsi="Book Antiqua"/>
          <w:spacing w:val="-6"/>
          <w:sz w:val="21"/>
          <w:szCs w:val="21"/>
        </w:rPr>
        <w:t xml:space="preserve"> </w:t>
      </w:r>
      <w:r w:rsidRPr="00AE4AA6">
        <w:rPr>
          <w:rFonts w:ascii="Book Antiqua" w:hAnsi="Book Antiqua"/>
          <w:sz w:val="21"/>
          <w:szCs w:val="21"/>
        </w:rPr>
        <w:t>течением</w:t>
      </w:r>
      <w:r w:rsidRPr="00AE4AA6">
        <w:rPr>
          <w:rFonts w:ascii="Book Antiqua" w:hAnsi="Book Antiqua"/>
          <w:spacing w:val="-6"/>
          <w:sz w:val="21"/>
          <w:szCs w:val="21"/>
        </w:rPr>
        <w:t xml:space="preserve"> </w:t>
      </w:r>
      <w:r w:rsidRPr="00AE4AA6">
        <w:rPr>
          <w:rFonts w:ascii="Book Antiqua" w:hAnsi="Book Antiqua"/>
          <w:sz w:val="21"/>
          <w:szCs w:val="21"/>
        </w:rPr>
        <w:t>времени</w:t>
      </w:r>
      <w:r w:rsidRPr="00AE4AA6">
        <w:rPr>
          <w:rFonts w:ascii="Book Antiqua" w:hAnsi="Book Antiqua"/>
          <w:spacing w:val="-6"/>
          <w:sz w:val="21"/>
          <w:szCs w:val="21"/>
        </w:rPr>
        <w:t xml:space="preserve"> </w:t>
      </w:r>
      <w:r w:rsidRPr="00AE4AA6">
        <w:rPr>
          <w:rFonts w:ascii="Book Antiqua" w:hAnsi="Book Antiqua"/>
          <w:sz w:val="21"/>
          <w:szCs w:val="21"/>
        </w:rPr>
        <w:t>солидаризм,</w:t>
      </w:r>
      <w:r w:rsidRPr="00AE4AA6">
        <w:rPr>
          <w:rFonts w:ascii="Book Antiqua" w:hAnsi="Book Antiqua"/>
          <w:spacing w:val="-6"/>
          <w:sz w:val="21"/>
          <w:szCs w:val="21"/>
        </w:rPr>
        <w:t xml:space="preserve"> </w:t>
      </w:r>
      <w:r w:rsidRPr="00AE4AA6">
        <w:rPr>
          <w:rFonts w:ascii="Book Antiqua" w:hAnsi="Book Antiqua"/>
          <w:sz w:val="21"/>
          <w:szCs w:val="21"/>
        </w:rPr>
        <w:t>б</w:t>
      </w:r>
      <w:r w:rsidRPr="00AE4AA6">
        <w:rPr>
          <w:rFonts w:ascii="Book Antiqua" w:hAnsi="Book Antiqua"/>
          <w:sz w:val="21"/>
          <w:szCs w:val="21"/>
        </w:rPr>
        <w:t>у</w:t>
      </w:r>
      <w:r w:rsidRPr="00AE4AA6">
        <w:rPr>
          <w:rFonts w:ascii="Book Antiqua" w:hAnsi="Book Antiqua"/>
          <w:sz w:val="21"/>
          <w:szCs w:val="21"/>
        </w:rPr>
        <w:t>дучи</w:t>
      </w:r>
      <w:r w:rsidRPr="00AE4AA6">
        <w:rPr>
          <w:rFonts w:ascii="Book Antiqua" w:hAnsi="Book Antiqua"/>
          <w:spacing w:val="-6"/>
          <w:sz w:val="21"/>
          <w:szCs w:val="21"/>
        </w:rPr>
        <w:t xml:space="preserve"> </w:t>
      </w:r>
      <w:r w:rsidRPr="00AE4AA6">
        <w:rPr>
          <w:rFonts w:ascii="Book Antiqua" w:hAnsi="Book Antiqua"/>
          <w:sz w:val="21"/>
          <w:szCs w:val="21"/>
        </w:rPr>
        <w:t>однажды</w:t>
      </w:r>
      <w:r w:rsidRPr="00AE4AA6">
        <w:rPr>
          <w:rFonts w:ascii="Book Antiqua" w:hAnsi="Book Antiqua"/>
          <w:spacing w:val="-6"/>
          <w:sz w:val="21"/>
          <w:szCs w:val="21"/>
        </w:rPr>
        <w:t xml:space="preserve"> </w:t>
      </w:r>
      <w:r w:rsidRPr="00AE4AA6">
        <w:rPr>
          <w:rFonts w:ascii="Book Antiqua" w:hAnsi="Book Antiqua"/>
          <w:sz w:val="21"/>
          <w:szCs w:val="21"/>
        </w:rPr>
        <w:t>сформулированным в качестве идейной пла</w:t>
      </w:r>
      <w:r w:rsidRPr="00AE4AA6">
        <w:rPr>
          <w:rFonts w:ascii="Book Antiqua" w:hAnsi="Book Antiqua"/>
          <w:sz w:val="21"/>
          <w:szCs w:val="21"/>
        </w:rPr>
        <w:t>т</w:t>
      </w:r>
      <w:r w:rsidRPr="00AE4AA6">
        <w:rPr>
          <w:rFonts w:ascii="Book Antiqua" w:hAnsi="Book Antiqua"/>
          <w:sz w:val="21"/>
          <w:szCs w:val="21"/>
        </w:rPr>
        <w:t>формы, развиваясь и укореняясь,</w:t>
      </w:r>
      <w:r w:rsidRPr="00AE4AA6">
        <w:rPr>
          <w:rFonts w:ascii="Book Antiqua" w:hAnsi="Book Antiqua"/>
          <w:spacing w:val="-10"/>
          <w:sz w:val="21"/>
          <w:szCs w:val="21"/>
        </w:rPr>
        <w:t xml:space="preserve"> </w:t>
      </w:r>
      <w:r w:rsidRPr="00AE4AA6">
        <w:rPr>
          <w:rFonts w:ascii="Book Antiqua" w:hAnsi="Book Antiqua"/>
          <w:sz w:val="21"/>
          <w:szCs w:val="21"/>
        </w:rPr>
        <w:t>не</w:t>
      </w:r>
      <w:r w:rsidRPr="00AE4AA6">
        <w:rPr>
          <w:rFonts w:ascii="Book Antiqua" w:hAnsi="Book Antiqua"/>
          <w:spacing w:val="-10"/>
          <w:sz w:val="21"/>
          <w:szCs w:val="21"/>
        </w:rPr>
        <w:t xml:space="preserve"> </w:t>
      </w:r>
      <w:r w:rsidRPr="00AE4AA6">
        <w:rPr>
          <w:rFonts w:ascii="Book Antiqua" w:hAnsi="Book Antiqua"/>
          <w:sz w:val="21"/>
          <w:szCs w:val="21"/>
        </w:rPr>
        <w:t>терял</w:t>
      </w:r>
      <w:r w:rsidRPr="00AE4AA6">
        <w:rPr>
          <w:rFonts w:ascii="Book Antiqua" w:hAnsi="Book Antiqua"/>
          <w:spacing w:val="-10"/>
          <w:sz w:val="21"/>
          <w:szCs w:val="21"/>
        </w:rPr>
        <w:t xml:space="preserve"> </w:t>
      </w:r>
      <w:r w:rsidRPr="00AE4AA6">
        <w:rPr>
          <w:rFonts w:ascii="Book Antiqua" w:hAnsi="Book Antiqua"/>
          <w:sz w:val="21"/>
          <w:szCs w:val="21"/>
        </w:rPr>
        <w:t>своей</w:t>
      </w:r>
      <w:r w:rsidRPr="00AE4AA6">
        <w:rPr>
          <w:rFonts w:ascii="Book Antiqua" w:hAnsi="Book Antiqua"/>
          <w:spacing w:val="-10"/>
          <w:sz w:val="21"/>
          <w:szCs w:val="21"/>
        </w:rPr>
        <w:t xml:space="preserve"> </w:t>
      </w:r>
      <w:r w:rsidRPr="00AE4AA6">
        <w:rPr>
          <w:rFonts w:ascii="Book Antiqua" w:hAnsi="Book Antiqua"/>
          <w:sz w:val="21"/>
          <w:szCs w:val="21"/>
        </w:rPr>
        <w:t>актуальности</w:t>
      </w:r>
      <w:r w:rsidRPr="00AE4AA6">
        <w:rPr>
          <w:rFonts w:ascii="Book Antiqua" w:hAnsi="Book Antiqua"/>
          <w:spacing w:val="-11"/>
          <w:sz w:val="21"/>
          <w:szCs w:val="21"/>
        </w:rPr>
        <w:t xml:space="preserve"> </w:t>
      </w:r>
      <w:r w:rsidRPr="00AE4AA6">
        <w:rPr>
          <w:rFonts w:ascii="Book Antiqua" w:hAnsi="Book Antiqua"/>
          <w:sz w:val="21"/>
          <w:szCs w:val="21"/>
        </w:rPr>
        <w:t>и</w:t>
      </w:r>
      <w:r w:rsidRPr="00AE4AA6">
        <w:rPr>
          <w:rFonts w:ascii="Book Antiqua" w:hAnsi="Book Antiqua"/>
          <w:spacing w:val="-10"/>
          <w:sz w:val="21"/>
          <w:szCs w:val="21"/>
        </w:rPr>
        <w:t xml:space="preserve"> </w:t>
      </w:r>
      <w:r w:rsidRPr="00AE4AA6">
        <w:rPr>
          <w:rFonts w:ascii="Book Antiqua" w:hAnsi="Book Antiqua"/>
          <w:sz w:val="21"/>
          <w:szCs w:val="21"/>
        </w:rPr>
        <w:t>привлекательности.</w:t>
      </w:r>
      <w:r w:rsidRPr="00AE4AA6">
        <w:rPr>
          <w:rFonts w:ascii="Book Antiqua" w:hAnsi="Book Antiqua"/>
          <w:spacing w:val="-10"/>
          <w:sz w:val="21"/>
          <w:szCs w:val="21"/>
        </w:rPr>
        <w:t xml:space="preserve"> </w:t>
      </w:r>
      <w:r w:rsidRPr="00AE4AA6">
        <w:rPr>
          <w:rFonts w:ascii="Book Antiqua" w:hAnsi="Book Antiqua"/>
          <w:sz w:val="21"/>
          <w:szCs w:val="21"/>
        </w:rPr>
        <w:t>Его</w:t>
      </w:r>
      <w:r w:rsidRPr="00AE4AA6">
        <w:rPr>
          <w:rFonts w:ascii="Book Antiqua" w:hAnsi="Book Antiqua"/>
          <w:spacing w:val="-10"/>
          <w:sz w:val="21"/>
          <w:szCs w:val="21"/>
        </w:rPr>
        <w:t xml:space="preserve"> </w:t>
      </w:r>
      <w:r w:rsidRPr="00AE4AA6">
        <w:rPr>
          <w:rFonts w:ascii="Book Antiqua" w:hAnsi="Book Antiqua"/>
          <w:sz w:val="21"/>
          <w:szCs w:val="21"/>
        </w:rPr>
        <w:t>идейнофилософские</w:t>
      </w:r>
      <w:r w:rsidRPr="00AE4AA6">
        <w:rPr>
          <w:rFonts w:ascii="Book Antiqua" w:hAnsi="Book Antiqua"/>
          <w:spacing w:val="-12"/>
          <w:sz w:val="21"/>
          <w:szCs w:val="21"/>
        </w:rPr>
        <w:t xml:space="preserve"> </w:t>
      </w:r>
      <w:r w:rsidRPr="00AE4AA6">
        <w:rPr>
          <w:rFonts w:ascii="Book Antiqua" w:hAnsi="Book Antiqua"/>
          <w:sz w:val="21"/>
          <w:szCs w:val="21"/>
        </w:rPr>
        <w:t>основы</w:t>
      </w:r>
      <w:r w:rsidRPr="00AE4AA6">
        <w:rPr>
          <w:rFonts w:ascii="Book Antiqua" w:hAnsi="Book Antiqua"/>
          <w:spacing w:val="-11"/>
          <w:sz w:val="21"/>
          <w:szCs w:val="21"/>
        </w:rPr>
        <w:t xml:space="preserve"> </w:t>
      </w:r>
      <w:r w:rsidRPr="00AE4AA6">
        <w:rPr>
          <w:rFonts w:ascii="Book Antiqua" w:hAnsi="Book Antiqua"/>
          <w:sz w:val="21"/>
          <w:szCs w:val="21"/>
        </w:rPr>
        <w:t>были</w:t>
      </w:r>
      <w:r w:rsidRPr="00AE4AA6">
        <w:rPr>
          <w:rFonts w:ascii="Book Antiqua" w:hAnsi="Book Antiqua"/>
          <w:spacing w:val="-11"/>
          <w:sz w:val="21"/>
          <w:szCs w:val="21"/>
        </w:rPr>
        <w:t xml:space="preserve"> </w:t>
      </w:r>
      <w:r w:rsidRPr="00AE4AA6">
        <w:rPr>
          <w:rFonts w:ascii="Book Antiqua" w:hAnsi="Book Antiqua"/>
          <w:sz w:val="21"/>
          <w:szCs w:val="21"/>
        </w:rPr>
        <w:t>з</w:t>
      </w:r>
      <w:r w:rsidRPr="00AE4AA6">
        <w:rPr>
          <w:rFonts w:ascii="Book Antiqua" w:hAnsi="Book Antiqua"/>
          <w:sz w:val="21"/>
          <w:szCs w:val="21"/>
        </w:rPr>
        <w:t>а</w:t>
      </w:r>
      <w:r w:rsidRPr="00AE4AA6">
        <w:rPr>
          <w:rFonts w:ascii="Book Antiqua" w:hAnsi="Book Antiqua"/>
          <w:sz w:val="21"/>
          <w:szCs w:val="21"/>
        </w:rPr>
        <w:t>ложены</w:t>
      </w:r>
      <w:r w:rsidRPr="00AE4AA6">
        <w:rPr>
          <w:rFonts w:ascii="Book Antiqua" w:hAnsi="Book Antiqua"/>
          <w:spacing w:val="-11"/>
          <w:sz w:val="21"/>
          <w:szCs w:val="21"/>
        </w:rPr>
        <w:t xml:space="preserve"> </w:t>
      </w:r>
      <w:r w:rsidRPr="00AE4AA6">
        <w:rPr>
          <w:rFonts w:ascii="Book Antiqua" w:hAnsi="Book Antiqua"/>
          <w:sz w:val="21"/>
          <w:szCs w:val="21"/>
        </w:rPr>
        <w:t>еще</w:t>
      </w:r>
      <w:r w:rsidRPr="00AE4AA6">
        <w:rPr>
          <w:rFonts w:ascii="Book Antiqua" w:hAnsi="Book Antiqua"/>
          <w:spacing w:val="-11"/>
          <w:sz w:val="21"/>
          <w:szCs w:val="21"/>
        </w:rPr>
        <w:t xml:space="preserve"> </w:t>
      </w:r>
      <w:r w:rsidRPr="00AE4AA6">
        <w:rPr>
          <w:rFonts w:ascii="Book Antiqua" w:hAnsi="Book Antiqua"/>
          <w:sz w:val="21"/>
          <w:szCs w:val="21"/>
        </w:rPr>
        <w:t>в</w:t>
      </w:r>
      <w:r w:rsidRPr="00AE4AA6">
        <w:rPr>
          <w:rFonts w:ascii="Book Antiqua" w:hAnsi="Book Antiqua"/>
          <w:spacing w:val="-11"/>
          <w:sz w:val="21"/>
          <w:szCs w:val="21"/>
        </w:rPr>
        <w:t xml:space="preserve"> </w:t>
      </w:r>
      <w:r w:rsidRPr="00AE4AA6">
        <w:rPr>
          <w:rFonts w:ascii="Book Antiqua" w:hAnsi="Book Antiqua"/>
          <w:i/>
          <w:sz w:val="21"/>
          <w:szCs w:val="21"/>
        </w:rPr>
        <w:t>XIX</w:t>
      </w:r>
      <w:r w:rsidRPr="00AE4AA6">
        <w:rPr>
          <w:rFonts w:ascii="Book Antiqua" w:hAnsi="Book Antiqua"/>
          <w:i/>
          <w:spacing w:val="-11"/>
          <w:sz w:val="21"/>
          <w:szCs w:val="21"/>
        </w:rPr>
        <w:t> </w:t>
      </w:r>
      <w:r w:rsidRPr="00AE4AA6">
        <w:rPr>
          <w:rFonts w:ascii="Book Antiqua" w:hAnsi="Book Antiqua"/>
          <w:sz w:val="21"/>
          <w:szCs w:val="21"/>
        </w:rPr>
        <w:t>в.</w:t>
      </w:r>
      <w:r w:rsidRPr="00AE4AA6">
        <w:rPr>
          <w:rFonts w:ascii="Book Antiqua" w:hAnsi="Book Antiqua"/>
          <w:spacing w:val="-11"/>
          <w:sz w:val="21"/>
          <w:szCs w:val="21"/>
        </w:rPr>
        <w:t xml:space="preserve"> </w:t>
      </w:r>
      <w:r w:rsidRPr="00AE4AA6">
        <w:rPr>
          <w:rFonts w:ascii="Book Antiqua" w:hAnsi="Book Antiqua"/>
          <w:sz w:val="21"/>
          <w:szCs w:val="21"/>
        </w:rPr>
        <w:t>П.</w:t>
      </w:r>
      <w:r w:rsidRPr="00AE4AA6">
        <w:rPr>
          <w:rFonts w:ascii="Book Antiqua" w:hAnsi="Book Antiqua"/>
          <w:spacing w:val="-11"/>
          <w:sz w:val="21"/>
          <w:szCs w:val="21"/>
        </w:rPr>
        <w:t> </w:t>
      </w:r>
      <w:r w:rsidRPr="00AE4AA6">
        <w:rPr>
          <w:rFonts w:ascii="Book Antiqua" w:hAnsi="Book Antiqua"/>
          <w:sz w:val="21"/>
          <w:szCs w:val="21"/>
        </w:rPr>
        <w:t>Леру</w:t>
      </w:r>
      <w:r w:rsidRPr="00AE4AA6">
        <w:rPr>
          <w:rFonts w:ascii="Book Antiqua" w:hAnsi="Book Antiqua"/>
          <w:spacing w:val="-11"/>
          <w:sz w:val="21"/>
          <w:szCs w:val="21"/>
        </w:rPr>
        <w:t xml:space="preserve"> </w:t>
      </w:r>
      <w:r w:rsidRPr="00AE4AA6">
        <w:rPr>
          <w:rFonts w:ascii="Book Antiqua" w:hAnsi="Book Antiqua"/>
          <w:sz w:val="21"/>
          <w:szCs w:val="21"/>
        </w:rPr>
        <w:t>и</w:t>
      </w:r>
      <w:r w:rsidRPr="00AE4AA6">
        <w:rPr>
          <w:rFonts w:ascii="Book Antiqua" w:hAnsi="Book Antiqua"/>
          <w:spacing w:val="-11"/>
          <w:sz w:val="21"/>
          <w:szCs w:val="21"/>
        </w:rPr>
        <w:t xml:space="preserve"> </w:t>
      </w:r>
      <w:r w:rsidRPr="00AE4AA6">
        <w:rPr>
          <w:rFonts w:ascii="Book Antiqua" w:hAnsi="Book Antiqua"/>
          <w:sz w:val="21"/>
          <w:szCs w:val="21"/>
        </w:rPr>
        <w:t>Л.</w:t>
      </w:r>
      <w:r w:rsidRPr="00AE4AA6">
        <w:rPr>
          <w:rFonts w:ascii="Book Antiqua" w:hAnsi="Book Antiqua"/>
          <w:spacing w:val="-11"/>
          <w:sz w:val="21"/>
          <w:szCs w:val="21"/>
        </w:rPr>
        <w:t> </w:t>
      </w:r>
      <w:r w:rsidRPr="00AE4AA6">
        <w:rPr>
          <w:rFonts w:ascii="Book Antiqua" w:hAnsi="Book Antiqua"/>
          <w:sz w:val="21"/>
          <w:szCs w:val="21"/>
        </w:rPr>
        <w:t>Буржуа, выступавшими за с</w:t>
      </w:r>
      <w:r w:rsidRPr="00AE4AA6">
        <w:rPr>
          <w:rFonts w:ascii="Book Antiqua" w:hAnsi="Book Antiqua"/>
          <w:sz w:val="21"/>
          <w:szCs w:val="21"/>
        </w:rPr>
        <w:t>о</w:t>
      </w:r>
      <w:r w:rsidRPr="00AE4AA6">
        <w:rPr>
          <w:rFonts w:ascii="Book Antiqua" w:hAnsi="Book Antiqua"/>
          <w:sz w:val="21"/>
          <w:szCs w:val="21"/>
        </w:rPr>
        <w:t xml:space="preserve">циальную ориентацию, справедливую систему </w:t>
      </w:r>
      <w:r w:rsidRPr="00AE4AA6">
        <w:rPr>
          <w:rFonts w:ascii="Book Antiqua" w:hAnsi="Book Antiqua"/>
          <w:spacing w:val="-4"/>
          <w:sz w:val="21"/>
          <w:szCs w:val="21"/>
        </w:rPr>
        <w:t>налогооблож</w:t>
      </w:r>
      <w:r w:rsidRPr="00AE4AA6">
        <w:rPr>
          <w:rFonts w:ascii="Book Antiqua" w:hAnsi="Book Antiqua"/>
          <w:spacing w:val="-4"/>
          <w:sz w:val="21"/>
          <w:szCs w:val="21"/>
        </w:rPr>
        <w:t>е</w:t>
      </w:r>
      <w:r w:rsidRPr="00AE4AA6">
        <w:rPr>
          <w:rFonts w:ascii="Book Antiqua" w:hAnsi="Book Antiqua"/>
          <w:spacing w:val="-4"/>
          <w:sz w:val="21"/>
          <w:szCs w:val="21"/>
        </w:rPr>
        <w:t>ния</w:t>
      </w:r>
      <w:r w:rsidRPr="00AE4AA6">
        <w:rPr>
          <w:rFonts w:ascii="Book Antiqua" w:hAnsi="Book Antiqua"/>
          <w:spacing w:val="-8"/>
          <w:sz w:val="21"/>
          <w:szCs w:val="21"/>
        </w:rPr>
        <w:t xml:space="preserve"> </w:t>
      </w:r>
      <w:r w:rsidRPr="00AE4AA6">
        <w:rPr>
          <w:rFonts w:ascii="Book Antiqua" w:hAnsi="Book Antiqua"/>
          <w:spacing w:val="-4"/>
          <w:sz w:val="21"/>
          <w:szCs w:val="21"/>
        </w:rPr>
        <w:t>и</w:t>
      </w:r>
      <w:r w:rsidRPr="00AE4AA6">
        <w:rPr>
          <w:rFonts w:ascii="Book Antiqua" w:hAnsi="Book Antiqua"/>
          <w:spacing w:val="-8"/>
          <w:sz w:val="21"/>
          <w:szCs w:val="21"/>
        </w:rPr>
        <w:t xml:space="preserve"> </w:t>
      </w:r>
      <w:r w:rsidRPr="00AE4AA6">
        <w:rPr>
          <w:rFonts w:ascii="Book Antiqua" w:hAnsi="Book Antiqua"/>
          <w:spacing w:val="-4"/>
          <w:sz w:val="21"/>
          <w:szCs w:val="21"/>
        </w:rPr>
        <w:t>развитие</w:t>
      </w:r>
      <w:r w:rsidRPr="00AE4AA6">
        <w:rPr>
          <w:rFonts w:ascii="Book Antiqua" w:hAnsi="Book Antiqua"/>
          <w:spacing w:val="-8"/>
          <w:sz w:val="21"/>
          <w:szCs w:val="21"/>
        </w:rPr>
        <w:t xml:space="preserve"> </w:t>
      </w:r>
      <w:r w:rsidRPr="00AE4AA6">
        <w:rPr>
          <w:rFonts w:ascii="Book Antiqua" w:hAnsi="Book Antiqua"/>
          <w:spacing w:val="-4"/>
          <w:sz w:val="21"/>
          <w:szCs w:val="21"/>
        </w:rPr>
        <w:t>социальных</w:t>
      </w:r>
      <w:r w:rsidRPr="00AE4AA6">
        <w:rPr>
          <w:rFonts w:ascii="Book Antiqua" w:hAnsi="Book Antiqua"/>
          <w:spacing w:val="-8"/>
          <w:sz w:val="21"/>
          <w:szCs w:val="21"/>
        </w:rPr>
        <w:t xml:space="preserve"> </w:t>
      </w:r>
      <w:r w:rsidRPr="00AE4AA6">
        <w:rPr>
          <w:rFonts w:ascii="Book Antiqua" w:hAnsi="Book Antiqua"/>
          <w:spacing w:val="-4"/>
          <w:sz w:val="21"/>
          <w:szCs w:val="21"/>
        </w:rPr>
        <w:t>программ.</w:t>
      </w:r>
      <w:r w:rsidRPr="00AE4AA6">
        <w:rPr>
          <w:rFonts w:ascii="Book Antiqua" w:hAnsi="Book Antiqua"/>
          <w:spacing w:val="-8"/>
          <w:sz w:val="21"/>
          <w:szCs w:val="21"/>
        </w:rPr>
        <w:t xml:space="preserve"> </w:t>
      </w:r>
      <w:r w:rsidRPr="00AE4AA6">
        <w:rPr>
          <w:rFonts w:ascii="Book Antiqua" w:hAnsi="Book Antiqua"/>
          <w:spacing w:val="-4"/>
          <w:sz w:val="21"/>
          <w:szCs w:val="21"/>
        </w:rPr>
        <w:t>Далее</w:t>
      </w:r>
      <w:r w:rsidRPr="00AE4AA6">
        <w:rPr>
          <w:rFonts w:ascii="Book Antiqua" w:hAnsi="Book Antiqua"/>
          <w:spacing w:val="-8"/>
          <w:sz w:val="21"/>
          <w:szCs w:val="21"/>
        </w:rPr>
        <w:t xml:space="preserve"> </w:t>
      </w:r>
      <w:r w:rsidRPr="00AE4AA6">
        <w:rPr>
          <w:rFonts w:ascii="Book Antiqua" w:hAnsi="Book Antiqua"/>
          <w:spacing w:val="-4"/>
          <w:sz w:val="21"/>
          <w:szCs w:val="21"/>
        </w:rPr>
        <w:t xml:space="preserve">солидаризм </w:t>
      </w:r>
      <w:r w:rsidRPr="00AE4AA6">
        <w:rPr>
          <w:rFonts w:ascii="Book Antiqua" w:hAnsi="Book Antiqua"/>
          <w:sz w:val="21"/>
          <w:szCs w:val="21"/>
        </w:rPr>
        <w:t>нередко</w:t>
      </w:r>
      <w:r w:rsidRPr="00AE4AA6">
        <w:rPr>
          <w:rFonts w:ascii="Book Antiqua" w:hAnsi="Book Antiqua"/>
          <w:spacing w:val="-7"/>
          <w:sz w:val="21"/>
          <w:szCs w:val="21"/>
        </w:rPr>
        <w:t xml:space="preserve"> </w:t>
      </w:r>
      <w:r w:rsidRPr="00AE4AA6">
        <w:rPr>
          <w:rFonts w:ascii="Book Antiqua" w:hAnsi="Book Antiqua"/>
          <w:sz w:val="21"/>
          <w:szCs w:val="21"/>
        </w:rPr>
        <w:t>использовался</w:t>
      </w:r>
      <w:r w:rsidRPr="00AE4AA6">
        <w:rPr>
          <w:rFonts w:ascii="Book Antiqua" w:hAnsi="Book Antiqua"/>
          <w:spacing w:val="-7"/>
          <w:sz w:val="21"/>
          <w:szCs w:val="21"/>
        </w:rPr>
        <w:t xml:space="preserve"> </w:t>
      </w:r>
      <w:r w:rsidRPr="00AE4AA6">
        <w:rPr>
          <w:rFonts w:ascii="Book Antiqua" w:hAnsi="Book Antiqua"/>
          <w:sz w:val="21"/>
          <w:szCs w:val="21"/>
        </w:rPr>
        <w:t>различными</w:t>
      </w:r>
      <w:r w:rsidRPr="00AE4AA6">
        <w:rPr>
          <w:rFonts w:ascii="Book Antiqua" w:hAnsi="Book Antiqua"/>
          <w:spacing w:val="-7"/>
          <w:sz w:val="21"/>
          <w:szCs w:val="21"/>
        </w:rPr>
        <w:t xml:space="preserve"> </w:t>
      </w:r>
      <w:r w:rsidRPr="00AE4AA6">
        <w:rPr>
          <w:rFonts w:ascii="Book Antiqua" w:hAnsi="Book Antiqua"/>
          <w:sz w:val="21"/>
          <w:szCs w:val="21"/>
        </w:rPr>
        <w:t>политическими</w:t>
      </w:r>
      <w:r w:rsidRPr="00AE4AA6">
        <w:rPr>
          <w:rFonts w:ascii="Book Antiqua" w:hAnsi="Book Antiqua"/>
          <w:spacing w:val="-7"/>
          <w:sz w:val="21"/>
          <w:szCs w:val="21"/>
        </w:rPr>
        <w:t xml:space="preserve"> </w:t>
      </w:r>
      <w:r w:rsidRPr="00AE4AA6">
        <w:rPr>
          <w:rFonts w:ascii="Book Antiqua" w:hAnsi="Book Antiqua"/>
          <w:sz w:val="21"/>
          <w:szCs w:val="21"/>
        </w:rPr>
        <w:t>силами</w:t>
      </w:r>
      <w:r w:rsidRPr="00AE4AA6">
        <w:rPr>
          <w:rFonts w:ascii="Book Antiqua" w:hAnsi="Book Antiqua"/>
          <w:spacing w:val="-7"/>
          <w:sz w:val="21"/>
          <w:szCs w:val="21"/>
        </w:rPr>
        <w:t xml:space="preserve"> </w:t>
      </w:r>
      <w:r w:rsidRPr="00AE4AA6">
        <w:rPr>
          <w:rFonts w:ascii="Book Antiqua" w:hAnsi="Book Antiqua"/>
          <w:sz w:val="21"/>
          <w:szCs w:val="21"/>
        </w:rPr>
        <w:t>как</w:t>
      </w:r>
      <w:r w:rsidRPr="00AE4AA6">
        <w:rPr>
          <w:rFonts w:ascii="Book Antiqua" w:hAnsi="Book Antiqua"/>
          <w:spacing w:val="-7"/>
          <w:sz w:val="21"/>
          <w:szCs w:val="21"/>
        </w:rPr>
        <w:t xml:space="preserve"> </w:t>
      </w:r>
      <w:r w:rsidRPr="00AE4AA6">
        <w:rPr>
          <w:rFonts w:ascii="Book Antiqua" w:hAnsi="Book Antiqua"/>
          <w:sz w:val="21"/>
          <w:szCs w:val="21"/>
        </w:rPr>
        <w:t>идеол</w:t>
      </w:r>
      <w:r w:rsidRPr="00AE4AA6">
        <w:rPr>
          <w:rFonts w:ascii="Book Antiqua" w:hAnsi="Book Antiqua"/>
          <w:sz w:val="21"/>
          <w:szCs w:val="21"/>
        </w:rPr>
        <w:t>о</w:t>
      </w:r>
      <w:r w:rsidRPr="00AE4AA6">
        <w:rPr>
          <w:rFonts w:ascii="Book Antiqua" w:hAnsi="Book Antiqua"/>
          <w:sz w:val="21"/>
          <w:szCs w:val="21"/>
        </w:rPr>
        <w:t>гическое подспорье в их попытках сплотить общество, придать импульс</w:t>
      </w:r>
      <w:r w:rsidRPr="00AE4AA6">
        <w:rPr>
          <w:rFonts w:ascii="Book Antiqua" w:hAnsi="Book Antiqua"/>
          <w:spacing w:val="-1"/>
          <w:sz w:val="21"/>
          <w:szCs w:val="21"/>
        </w:rPr>
        <w:t xml:space="preserve"> </w:t>
      </w:r>
      <w:r w:rsidRPr="00AE4AA6">
        <w:rPr>
          <w:rFonts w:ascii="Book Antiqua" w:hAnsi="Book Antiqua"/>
          <w:sz w:val="21"/>
          <w:szCs w:val="21"/>
        </w:rPr>
        <w:t>движению</w:t>
      </w:r>
      <w:r w:rsidRPr="00AE4AA6">
        <w:rPr>
          <w:rFonts w:ascii="Book Antiqua" w:hAnsi="Book Antiqua"/>
          <w:spacing w:val="-1"/>
          <w:sz w:val="21"/>
          <w:szCs w:val="21"/>
        </w:rPr>
        <w:t xml:space="preserve"> </w:t>
      </w:r>
      <w:r w:rsidRPr="00AE4AA6">
        <w:rPr>
          <w:rFonts w:ascii="Book Antiqua" w:hAnsi="Book Antiqua"/>
          <w:sz w:val="21"/>
          <w:szCs w:val="21"/>
        </w:rPr>
        <w:t>общественных</w:t>
      </w:r>
      <w:r w:rsidRPr="00AE4AA6">
        <w:rPr>
          <w:rFonts w:ascii="Book Antiqua" w:hAnsi="Book Antiqua"/>
          <w:spacing w:val="-1"/>
          <w:sz w:val="21"/>
          <w:szCs w:val="21"/>
        </w:rPr>
        <w:t xml:space="preserve"> </w:t>
      </w:r>
      <w:r w:rsidRPr="00AE4AA6">
        <w:rPr>
          <w:rFonts w:ascii="Book Antiqua" w:hAnsi="Book Antiqua"/>
          <w:sz w:val="21"/>
          <w:szCs w:val="21"/>
        </w:rPr>
        <w:t>сил</w:t>
      </w:r>
      <w:r w:rsidRPr="00AE4AA6">
        <w:rPr>
          <w:rFonts w:ascii="Book Antiqua" w:hAnsi="Book Antiqua"/>
          <w:spacing w:val="-1"/>
          <w:sz w:val="21"/>
          <w:szCs w:val="21"/>
        </w:rPr>
        <w:t xml:space="preserve"> </w:t>
      </w:r>
      <w:r w:rsidRPr="00AE4AA6">
        <w:rPr>
          <w:rFonts w:ascii="Book Antiqua" w:hAnsi="Book Antiqua"/>
          <w:sz w:val="21"/>
          <w:szCs w:val="21"/>
        </w:rPr>
        <w:t>для</w:t>
      </w:r>
      <w:r w:rsidRPr="00AE4AA6">
        <w:rPr>
          <w:rFonts w:ascii="Book Antiqua" w:hAnsi="Book Antiqua"/>
          <w:spacing w:val="-1"/>
          <w:sz w:val="21"/>
          <w:szCs w:val="21"/>
        </w:rPr>
        <w:t xml:space="preserve"> </w:t>
      </w:r>
      <w:r w:rsidRPr="00AE4AA6">
        <w:rPr>
          <w:rFonts w:ascii="Book Antiqua" w:hAnsi="Book Antiqua"/>
          <w:sz w:val="21"/>
          <w:szCs w:val="21"/>
        </w:rPr>
        <w:t>тех</w:t>
      </w:r>
      <w:r w:rsidRPr="00AE4AA6">
        <w:rPr>
          <w:rFonts w:ascii="Book Antiqua" w:hAnsi="Book Antiqua"/>
          <w:spacing w:val="-1"/>
          <w:sz w:val="21"/>
          <w:szCs w:val="21"/>
        </w:rPr>
        <w:t xml:space="preserve"> </w:t>
      </w:r>
      <w:r w:rsidRPr="00AE4AA6">
        <w:rPr>
          <w:rFonts w:ascii="Book Antiqua" w:hAnsi="Book Antiqua"/>
          <w:sz w:val="21"/>
          <w:szCs w:val="21"/>
        </w:rPr>
        <w:t>или</w:t>
      </w:r>
      <w:r w:rsidRPr="00AE4AA6">
        <w:rPr>
          <w:rFonts w:ascii="Book Antiqua" w:hAnsi="Book Antiqua"/>
          <w:spacing w:val="-1"/>
          <w:sz w:val="21"/>
          <w:szCs w:val="21"/>
        </w:rPr>
        <w:t xml:space="preserve"> </w:t>
      </w:r>
      <w:r w:rsidRPr="00AE4AA6">
        <w:rPr>
          <w:rFonts w:ascii="Book Antiqua" w:hAnsi="Book Antiqua"/>
          <w:sz w:val="21"/>
          <w:szCs w:val="21"/>
        </w:rPr>
        <w:t>иных</w:t>
      </w:r>
      <w:r w:rsidRPr="00AE4AA6">
        <w:rPr>
          <w:rFonts w:ascii="Book Antiqua" w:hAnsi="Book Antiqua"/>
          <w:spacing w:val="-1"/>
          <w:sz w:val="21"/>
          <w:szCs w:val="21"/>
        </w:rPr>
        <w:t xml:space="preserve"> </w:t>
      </w:r>
      <w:r w:rsidRPr="00AE4AA6">
        <w:rPr>
          <w:rFonts w:ascii="Book Antiqua" w:hAnsi="Book Antiqua"/>
          <w:sz w:val="21"/>
          <w:szCs w:val="21"/>
        </w:rPr>
        <w:t>целей,</w:t>
      </w:r>
      <w:r w:rsidRPr="00AE4AA6">
        <w:rPr>
          <w:rFonts w:ascii="Book Antiqua" w:hAnsi="Book Antiqua"/>
          <w:spacing w:val="-1"/>
          <w:sz w:val="21"/>
          <w:szCs w:val="21"/>
        </w:rPr>
        <w:t xml:space="preserve"> </w:t>
      </w:r>
      <w:r w:rsidRPr="00AE4AA6">
        <w:rPr>
          <w:rFonts w:ascii="Book Antiqua" w:hAnsi="Book Antiqua"/>
          <w:sz w:val="21"/>
          <w:szCs w:val="21"/>
        </w:rPr>
        <w:t>и</w:t>
      </w:r>
      <w:r w:rsidRPr="00AE4AA6">
        <w:rPr>
          <w:rFonts w:ascii="Book Antiqua" w:hAnsi="Book Antiqua"/>
          <w:spacing w:val="-1"/>
          <w:sz w:val="21"/>
          <w:szCs w:val="21"/>
        </w:rPr>
        <w:t xml:space="preserve"> </w:t>
      </w:r>
      <w:r w:rsidRPr="00AE4AA6">
        <w:rPr>
          <w:rFonts w:ascii="Book Antiqua" w:hAnsi="Book Antiqua"/>
          <w:sz w:val="21"/>
          <w:szCs w:val="21"/>
        </w:rPr>
        <w:t xml:space="preserve">т.п. </w:t>
      </w:r>
    </w:p>
    <w:p w14:paraId="5A2596C7"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Кроме</w:t>
      </w:r>
      <w:r w:rsidRPr="00AE4AA6">
        <w:rPr>
          <w:rFonts w:ascii="Book Antiqua" w:hAnsi="Book Antiqua"/>
          <w:spacing w:val="-2"/>
          <w:sz w:val="21"/>
          <w:szCs w:val="21"/>
        </w:rPr>
        <w:t xml:space="preserve"> </w:t>
      </w:r>
      <w:r w:rsidRPr="00AE4AA6">
        <w:rPr>
          <w:rFonts w:ascii="Book Antiqua" w:hAnsi="Book Antiqua"/>
          <w:sz w:val="21"/>
          <w:szCs w:val="21"/>
        </w:rPr>
        <w:t>того,</w:t>
      </w:r>
      <w:r w:rsidRPr="00AE4AA6">
        <w:rPr>
          <w:rFonts w:ascii="Book Antiqua" w:hAnsi="Book Antiqua"/>
          <w:spacing w:val="-2"/>
          <w:sz w:val="21"/>
          <w:szCs w:val="21"/>
        </w:rPr>
        <w:t xml:space="preserve"> </w:t>
      </w:r>
      <w:r w:rsidRPr="00AE4AA6">
        <w:rPr>
          <w:rFonts w:ascii="Book Antiqua" w:hAnsi="Book Antiqua"/>
          <w:sz w:val="21"/>
          <w:szCs w:val="21"/>
        </w:rPr>
        <w:t>в</w:t>
      </w:r>
      <w:r w:rsidRPr="00AE4AA6">
        <w:rPr>
          <w:rFonts w:ascii="Book Antiqua" w:hAnsi="Book Antiqua"/>
          <w:spacing w:val="-2"/>
          <w:sz w:val="21"/>
          <w:szCs w:val="21"/>
        </w:rPr>
        <w:t xml:space="preserve"> </w:t>
      </w:r>
      <w:r w:rsidRPr="00AE4AA6">
        <w:rPr>
          <w:rFonts w:ascii="Book Antiqua" w:hAnsi="Book Antiqua"/>
          <w:sz w:val="21"/>
          <w:szCs w:val="21"/>
        </w:rPr>
        <w:t>данном</w:t>
      </w:r>
      <w:r w:rsidRPr="00AE4AA6">
        <w:rPr>
          <w:rFonts w:ascii="Book Antiqua" w:hAnsi="Book Antiqua"/>
          <w:spacing w:val="-2"/>
          <w:sz w:val="21"/>
          <w:szCs w:val="21"/>
        </w:rPr>
        <w:t xml:space="preserve"> </w:t>
      </w:r>
      <w:r w:rsidRPr="00AE4AA6">
        <w:rPr>
          <w:rFonts w:ascii="Book Antiqua" w:hAnsi="Book Antiqua"/>
          <w:sz w:val="21"/>
          <w:szCs w:val="21"/>
        </w:rPr>
        <w:t>контексте</w:t>
      </w:r>
      <w:r w:rsidRPr="00AE4AA6">
        <w:rPr>
          <w:rFonts w:ascii="Book Antiqua" w:hAnsi="Book Antiqua"/>
          <w:spacing w:val="-2"/>
          <w:sz w:val="21"/>
          <w:szCs w:val="21"/>
        </w:rPr>
        <w:t xml:space="preserve"> </w:t>
      </w:r>
      <w:r w:rsidRPr="00AE4AA6">
        <w:rPr>
          <w:rFonts w:ascii="Book Antiqua" w:hAnsi="Book Antiqua"/>
          <w:sz w:val="21"/>
          <w:szCs w:val="21"/>
        </w:rPr>
        <w:t>нельзя</w:t>
      </w:r>
      <w:r w:rsidRPr="00AE4AA6">
        <w:rPr>
          <w:rFonts w:ascii="Book Antiqua" w:hAnsi="Book Antiqua"/>
          <w:spacing w:val="-2"/>
          <w:sz w:val="21"/>
          <w:szCs w:val="21"/>
        </w:rPr>
        <w:t xml:space="preserve"> </w:t>
      </w:r>
      <w:r w:rsidRPr="00AE4AA6">
        <w:rPr>
          <w:rFonts w:ascii="Book Antiqua" w:hAnsi="Book Antiqua"/>
          <w:sz w:val="21"/>
          <w:szCs w:val="21"/>
        </w:rPr>
        <w:t>не</w:t>
      </w:r>
      <w:r w:rsidRPr="00AE4AA6">
        <w:rPr>
          <w:rFonts w:ascii="Book Antiqua" w:hAnsi="Book Antiqua"/>
          <w:spacing w:val="-2"/>
          <w:sz w:val="21"/>
          <w:szCs w:val="21"/>
        </w:rPr>
        <w:t xml:space="preserve"> </w:t>
      </w:r>
      <w:r w:rsidRPr="00AE4AA6">
        <w:rPr>
          <w:rFonts w:ascii="Book Antiqua" w:hAnsi="Book Antiqua"/>
          <w:sz w:val="21"/>
          <w:szCs w:val="21"/>
        </w:rPr>
        <w:t>учитывать</w:t>
      </w:r>
      <w:r w:rsidRPr="00AE4AA6">
        <w:rPr>
          <w:rFonts w:ascii="Book Antiqua" w:hAnsi="Book Antiqua"/>
          <w:spacing w:val="-2"/>
          <w:sz w:val="21"/>
          <w:szCs w:val="21"/>
        </w:rPr>
        <w:t xml:space="preserve"> </w:t>
      </w:r>
      <w:r w:rsidRPr="00AE4AA6">
        <w:rPr>
          <w:rFonts w:ascii="Book Antiqua" w:hAnsi="Book Antiqua"/>
          <w:sz w:val="21"/>
          <w:szCs w:val="21"/>
        </w:rPr>
        <w:t>ва</w:t>
      </w:r>
      <w:r w:rsidRPr="00AE4AA6">
        <w:rPr>
          <w:rFonts w:ascii="Book Antiqua" w:hAnsi="Book Antiqua"/>
          <w:sz w:val="21"/>
          <w:szCs w:val="21"/>
        </w:rPr>
        <w:t>ж</w:t>
      </w:r>
      <w:r w:rsidRPr="00AE4AA6">
        <w:rPr>
          <w:rFonts w:ascii="Book Antiqua" w:hAnsi="Book Antiqua"/>
          <w:sz w:val="21"/>
          <w:szCs w:val="21"/>
        </w:rPr>
        <w:t xml:space="preserve">нейшую </w:t>
      </w:r>
      <w:r w:rsidRPr="00AE4AA6">
        <w:rPr>
          <w:rFonts w:ascii="Book Antiqua" w:hAnsi="Book Antiqua"/>
          <w:spacing w:val="-2"/>
          <w:sz w:val="21"/>
          <w:szCs w:val="21"/>
        </w:rPr>
        <w:t>базу,</w:t>
      </w:r>
      <w:r w:rsidRPr="00AE4AA6">
        <w:rPr>
          <w:rFonts w:ascii="Book Antiqua" w:hAnsi="Book Antiqua"/>
          <w:spacing w:val="-10"/>
          <w:sz w:val="21"/>
          <w:szCs w:val="21"/>
        </w:rPr>
        <w:t xml:space="preserve"> </w:t>
      </w:r>
      <w:r w:rsidRPr="00AE4AA6">
        <w:rPr>
          <w:rFonts w:ascii="Book Antiqua" w:hAnsi="Book Antiqua"/>
          <w:spacing w:val="-2"/>
          <w:sz w:val="21"/>
          <w:szCs w:val="21"/>
        </w:rPr>
        <w:t>заложенную</w:t>
      </w:r>
      <w:r w:rsidRPr="00AE4AA6">
        <w:rPr>
          <w:rFonts w:ascii="Book Antiqua" w:hAnsi="Book Antiqua"/>
          <w:spacing w:val="-10"/>
          <w:sz w:val="21"/>
          <w:szCs w:val="21"/>
        </w:rPr>
        <w:t xml:space="preserve"> </w:t>
      </w:r>
      <w:r w:rsidRPr="00AE4AA6">
        <w:rPr>
          <w:rFonts w:ascii="Book Antiqua" w:hAnsi="Book Antiqua"/>
          <w:spacing w:val="-2"/>
          <w:sz w:val="21"/>
          <w:szCs w:val="21"/>
        </w:rPr>
        <w:t>в</w:t>
      </w:r>
      <w:r w:rsidRPr="00AE4AA6">
        <w:rPr>
          <w:rFonts w:ascii="Book Antiqua" w:hAnsi="Book Antiqua"/>
          <w:spacing w:val="-10"/>
          <w:sz w:val="21"/>
          <w:szCs w:val="21"/>
        </w:rPr>
        <w:t xml:space="preserve"> </w:t>
      </w:r>
      <w:r w:rsidRPr="00AE4AA6">
        <w:rPr>
          <w:rFonts w:ascii="Book Antiqua" w:hAnsi="Book Antiqua"/>
          <w:spacing w:val="-2"/>
          <w:sz w:val="21"/>
          <w:szCs w:val="21"/>
        </w:rPr>
        <w:t>теории</w:t>
      </w:r>
      <w:r w:rsidRPr="00AE4AA6">
        <w:rPr>
          <w:rFonts w:ascii="Book Antiqua" w:hAnsi="Book Antiqua"/>
          <w:spacing w:val="-10"/>
          <w:sz w:val="21"/>
          <w:szCs w:val="21"/>
        </w:rPr>
        <w:t xml:space="preserve"> </w:t>
      </w:r>
      <w:r w:rsidRPr="00AE4AA6">
        <w:rPr>
          <w:rFonts w:ascii="Book Antiqua" w:hAnsi="Book Antiqua"/>
          <w:spacing w:val="-2"/>
          <w:sz w:val="21"/>
          <w:szCs w:val="21"/>
        </w:rPr>
        <w:t>общественного</w:t>
      </w:r>
      <w:r w:rsidRPr="00AE4AA6">
        <w:rPr>
          <w:rFonts w:ascii="Book Antiqua" w:hAnsi="Book Antiqua"/>
          <w:spacing w:val="-10"/>
          <w:sz w:val="21"/>
          <w:szCs w:val="21"/>
        </w:rPr>
        <w:t xml:space="preserve"> </w:t>
      </w:r>
      <w:r w:rsidRPr="00AE4AA6">
        <w:rPr>
          <w:rFonts w:ascii="Book Antiqua" w:hAnsi="Book Antiqua"/>
          <w:spacing w:val="-2"/>
          <w:sz w:val="21"/>
          <w:szCs w:val="21"/>
        </w:rPr>
        <w:t>договора</w:t>
      </w:r>
      <w:r w:rsidRPr="00AE4AA6">
        <w:rPr>
          <w:rFonts w:ascii="Book Antiqua" w:hAnsi="Book Antiqua"/>
          <w:spacing w:val="-10"/>
          <w:sz w:val="21"/>
          <w:szCs w:val="21"/>
        </w:rPr>
        <w:t xml:space="preserve"> – </w:t>
      </w:r>
      <w:r w:rsidRPr="00AE4AA6">
        <w:rPr>
          <w:rFonts w:ascii="Book Antiqua" w:hAnsi="Book Antiqua"/>
          <w:spacing w:val="-2"/>
          <w:sz w:val="21"/>
          <w:szCs w:val="21"/>
        </w:rPr>
        <w:t>фактически</w:t>
      </w:r>
      <w:r w:rsidRPr="00AE4AA6">
        <w:rPr>
          <w:rFonts w:ascii="Book Antiqua" w:hAnsi="Book Antiqua"/>
          <w:spacing w:val="-9"/>
          <w:sz w:val="21"/>
          <w:szCs w:val="21"/>
        </w:rPr>
        <w:t xml:space="preserve"> </w:t>
      </w:r>
      <w:r w:rsidRPr="00AE4AA6">
        <w:rPr>
          <w:rFonts w:ascii="Book Antiqua" w:hAnsi="Book Antiqua"/>
          <w:spacing w:val="-2"/>
          <w:sz w:val="21"/>
          <w:szCs w:val="21"/>
        </w:rPr>
        <w:t xml:space="preserve">как </w:t>
      </w:r>
      <w:r w:rsidRPr="00AE4AA6">
        <w:rPr>
          <w:rFonts w:ascii="Book Antiqua" w:hAnsi="Book Antiqua"/>
          <w:sz w:val="21"/>
          <w:szCs w:val="21"/>
        </w:rPr>
        <w:t>договора</w:t>
      </w:r>
      <w:r w:rsidRPr="00AE4AA6">
        <w:rPr>
          <w:rFonts w:ascii="Book Antiqua" w:hAnsi="Book Antiqua"/>
          <w:spacing w:val="-12"/>
          <w:sz w:val="21"/>
          <w:szCs w:val="21"/>
        </w:rPr>
        <w:t xml:space="preserve"> </w:t>
      </w:r>
      <w:r w:rsidRPr="00AE4AA6">
        <w:rPr>
          <w:rFonts w:ascii="Book Antiqua" w:hAnsi="Book Antiqua"/>
          <w:sz w:val="21"/>
          <w:szCs w:val="21"/>
        </w:rPr>
        <w:t>об</w:t>
      </w:r>
      <w:r w:rsidRPr="00AE4AA6">
        <w:rPr>
          <w:rFonts w:ascii="Book Antiqua" w:hAnsi="Book Antiqua"/>
          <w:spacing w:val="-12"/>
          <w:sz w:val="21"/>
          <w:szCs w:val="21"/>
        </w:rPr>
        <w:t xml:space="preserve"> </w:t>
      </w:r>
      <w:r w:rsidRPr="00AE4AA6">
        <w:rPr>
          <w:rFonts w:ascii="Book Antiqua" w:hAnsi="Book Antiqua"/>
          <w:sz w:val="21"/>
          <w:szCs w:val="21"/>
        </w:rPr>
        <w:t>объединяющих</w:t>
      </w:r>
      <w:r w:rsidRPr="00AE4AA6">
        <w:rPr>
          <w:rFonts w:ascii="Book Antiqua" w:hAnsi="Book Antiqua"/>
          <w:spacing w:val="-12"/>
          <w:sz w:val="21"/>
          <w:szCs w:val="21"/>
        </w:rPr>
        <w:t xml:space="preserve"> </w:t>
      </w:r>
      <w:r w:rsidRPr="00AE4AA6">
        <w:rPr>
          <w:rFonts w:ascii="Book Antiqua" w:hAnsi="Book Antiqua"/>
          <w:sz w:val="21"/>
          <w:szCs w:val="21"/>
        </w:rPr>
        <w:t>всех</w:t>
      </w:r>
      <w:r w:rsidRPr="00AE4AA6">
        <w:rPr>
          <w:rFonts w:ascii="Book Antiqua" w:hAnsi="Book Antiqua"/>
          <w:spacing w:val="-12"/>
          <w:sz w:val="21"/>
          <w:szCs w:val="21"/>
        </w:rPr>
        <w:t xml:space="preserve"> </w:t>
      </w:r>
      <w:r w:rsidRPr="00AE4AA6">
        <w:rPr>
          <w:rFonts w:ascii="Book Antiqua" w:hAnsi="Book Antiqua"/>
          <w:sz w:val="21"/>
          <w:szCs w:val="21"/>
        </w:rPr>
        <w:t>социальных</w:t>
      </w:r>
      <w:r w:rsidRPr="00AE4AA6">
        <w:rPr>
          <w:rFonts w:ascii="Book Antiqua" w:hAnsi="Book Antiqua"/>
          <w:spacing w:val="-12"/>
          <w:sz w:val="21"/>
          <w:szCs w:val="21"/>
        </w:rPr>
        <w:t xml:space="preserve"> </w:t>
      </w:r>
      <w:r w:rsidRPr="00AE4AA6">
        <w:rPr>
          <w:rFonts w:ascii="Book Antiqua" w:hAnsi="Book Antiqua"/>
          <w:sz w:val="21"/>
          <w:szCs w:val="21"/>
        </w:rPr>
        <w:t>ценностях</w:t>
      </w:r>
      <w:r w:rsidRPr="00AE4AA6">
        <w:rPr>
          <w:rFonts w:ascii="Book Antiqua" w:hAnsi="Book Antiqua"/>
          <w:spacing w:val="-12"/>
          <w:sz w:val="21"/>
          <w:szCs w:val="21"/>
        </w:rPr>
        <w:t xml:space="preserve"> – </w:t>
      </w:r>
      <w:r w:rsidRPr="00AE4AA6">
        <w:rPr>
          <w:rFonts w:ascii="Book Antiqua" w:hAnsi="Book Antiqua"/>
          <w:sz w:val="21"/>
          <w:szCs w:val="21"/>
        </w:rPr>
        <w:t>Г.</w:t>
      </w:r>
      <w:r w:rsidRPr="00AE4AA6">
        <w:rPr>
          <w:rFonts w:ascii="Book Antiqua" w:hAnsi="Book Antiqua"/>
          <w:spacing w:val="-11"/>
          <w:sz w:val="21"/>
          <w:szCs w:val="21"/>
        </w:rPr>
        <w:t> </w:t>
      </w:r>
      <w:r w:rsidRPr="00AE4AA6">
        <w:rPr>
          <w:rFonts w:ascii="Book Antiqua" w:hAnsi="Book Antiqua"/>
          <w:sz w:val="21"/>
          <w:szCs w:val="21"/>
        </w:rPr>
        <w:t>Гроцием (в том числе опиравшимся на ряд идей Аристотеля, Сенеки и других философов</w:t>
      </w:r>
      <w:r w:rsidRPr="00AE4AA6">
        <w:rPr>
          <w:rFonts w:ascii="Book Antiqua" w:hAnsi="Book Antiqua"/>
          <w:spacing w:val="-3"/>
          <w:sz w:val="21"/>
          <w:szCs w:val="21"/>
        </w:rPr>
        <w:t xml:space="preserve"> </w:t>
      </w:r>
      <w:r w:rsidRPr="00AE4AA6">
        <w:rPr>
          <w:rFonts w:ascii="Book Antiqua" w:hAnsi="Book Antiqua"/>
          <w:sz w:val="21"/>
          <w:szCs w:val="21"/>
        </w:rPr>
        <w:t>о</w:t>
      </w:r>
      <w:r w:rsidRPr="00AE4AA6">
        <w:rPr>
          <w:rFonts w:ascii="Book Antiqua" w:hAnsi="Book Antiqua"/>
          <w:spacing w:val="-3"/>
          <w:sz w:val="21"/>
          <w:szCs w:val="21"/>
        </w:rPr>
        <w:t xml:space="preserve"> </w:t>
      </w:r>
      <w:r w:rsidRPr="00AE4AA6">
        <w:rPr>
          <w:rFonts w:ascii="Book Antiqua" w:hAnsi="Book Antiqua"/>
          <w:sz w:val="21"/>
          <w:szCs w:val="21"/>
        </w:rPr>
        <w:t>значении</w:t>
      </w:r>
      <w:r w:rsidRPr="00AE4AA6">
        <w:rPr>
          <w:rFonts w:ascii="Book Antiqua" w:hAnsi="Book Antiqua"/>
          <w:spacing w:val="-4"/>
          <w:sz w:val="21"/>
          <w:szCs w:val="21"/>
        </w:rPr>
        <w:t xml:space="preserve"> </w:t>
      </w:r>
      <w:r w:rsidRPr="00AE4AA6">
        <w:rPr>
          <w:rFonts w:ascii="Book Antiqua" w:hAnsi="Book Antiqua"/>
          <w:sz w:val="21"/>
          <w:szCs w:val="21"/>
        </w:rPr>
        <w:t>соглас</w:t>
      </w:r>
      <w:r w:rsidRPr="00AE4AA6">
        <w:rPr>
          <w:rFonts w:ascii="Book Antiqua" w:hAnsi="Book Antiqua"/>
          <w:sz w:val="21"/>
          <w:szCs w:val="21"/>
        </w:rPr>
        <w:t>о</w:t>
      </w:r>
      <w:r w:rsidRPr="00AE4AA6">
        <w:rPr>
          <w:rFonts w:ascii="Book Antiqua" w:hAnsi="Book Antiqua"/>
          <w:sz w:val="21"/>
          <w:szCs w:val="21"/>
        </w:rPr>
        <w:t>вания</w:t>
      </w:r>
      <w:r w:rsidRPr="00AE4AA6">
        <w:rPr>
          <w:rFonts w:ascii="Book Antiqua" w:hAnsi="Book Antiqua"/>
          <w:spacing w:val="-3"/>
          <w:sz w:val="21"/>
          <w:szCs w:val="21"/>
        </w:rPr>
        <w:t xml:space="preserve"> </w:t>
      </w:r>
      <w:r w:rsidRPr="00AE4AA6">
        <w:rPr>
          <w:rFonts w:ascii="Book Antiqua" w:hAnsi="Book Antiqua"/>
          <w:sz w:val="21"/>
          <w:szCs w:val="21"/>
        </w:rPr>
        <w:t>интересов</w:t>
      </w:r>
      <w:r w:rsidRPr="00AE4AA6">
        <w:rPr>
          <w:rFonts w:ascii="Book Antiqua" w:hAnsi="Book Antiqua"/>
          <w:spacing w:val="-3"/>
          <w:sz w:val="21"/>
          <w:szCs w:val="21"/>
        </w:rPr>
        <w:t xml:space="preserve"> </w:t>
      </w:r>
      <w:r w:rsidRPr="00AE4AA6">
        <w:rPr>
          <w:rFonts w:ascii="Book Antiqua" w:hAnsi="Book Antiqua"/>
          <w:sz w:val="21"/>
          <w:szCs w:val="21"/>
        </w:rPr>
        <w:t>и</w:t>
      </w:r>
      <w:r w:rsidRPr="00AE4AA6">
        <w:rPr>
          <w:rFonts w:ascii="Book Antiqua" w:hAnsi="Book Antiqua"/>
          <w:spacing w:val="-3"/>
          <w:sz w:val="21"/>
          <w:szCs w:val="21"/>
        </w:rPr>
        <w:t xml:space="preserve"> </w:t>
      </w:r>
      <w:r w:rsidRPr="00AE4AA6">
        <w:rPr>
          <w:rFonts w:ascii="Book Antiqua" w:hAnsi="Book Antiqua"/>
          <w:sz w:val="21"/>
          <w:szCs w:val="21"/>
        </w:rPr>
        <w:t>выработки</w:t>
      </w:r>
      <w:r w:rsidRPr="00AE4AA6">
        <w:rPr>
          <w:rFonts w:ascii="Book Antiqua" w:hAnsi="Book Antiqua"/>
          <w:spacing w:val="-3"/>
          <w:sz w:val="21"/>
          <w:szCs w:val="21"/>
        </w:rPr>
        <w:t xml:space="preserve"> </w:t>
      </w:r>
      <w:r w:rsidRPr="00AE4AA6">
        <w:rPr>
          <w:rFonts w:ascii="Book Antiqua" w:hAnsi="Book Antiqua"/>
          <w:sz w:val="21"/>
          <w:szCs w:val="21"/>
        </w:rPr>
        <w:t>общест</w:t>
      </w:r>
      <w:r w:rsidRPr="00AE4AA6">
        <w:rPr>
          <w:rFonts w:ascii="Book Antiqua" w:hAnsi="Book Antiqua"/>
          <w:spacing w:val="-2"/>
          <w:sz w:val="21"/>
          <w:szCs w:val="21"/>
        </w:rPr>
        <w:t>венного мнения при ра</w:t>
      </w:r>
      <w:r w:rsidRPr="00AE4AA6">
        <w:rPr>
          <w:rFonts w:ascii="Book Antiqua" w:hAnsi="Book Antiqua"/>
          <w:spacing w:val="-2"/>
          <w:sz w:val="21"/>
          <w:szCs w:val="21"/>
        </w:rPr>
        <w:t>з</w:t>
      </w:r>
      <w:r w:rsidRPr="00AE4AA6">
        <w:rPr>
          <w:rFonts w:ascii="Book Antiqua" w:hAnsi="Book Antiqua"/>
          <w:spacing w:val="-2"/>
          <w:sz w:val="21"/>
          <w:szCs w:val="21"/>
        </w:rPr>
        <w:t xml:space="preserve">решении различного рода проблем социума), </w:t>
      </w:r>
      <w:r w:rsidRPr="00AE4AA6">
        <w:rPr>
          <w:rFonts w:ascii="Book Antiqua" w:hAnsi="Book Antiqua"/>
          <w:sz w:val="21"/>
          <w:szCs w:val="21"/>
        </w:rPr>
        <w:t>Т. Гоббсом, Дж. Локком, Ж.-Ж. Руссо и т.д.</w:t>
      </w:r>
    </w:p>
    <w:p w14:paraId="6F163871"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2"/>
          <w:sz w:val="21"/>
          <w:szCs w:val="21"/>
        </w:rPr>
        <w:t>Очевидно,</w:t>
      </w:r>
      <w:r w:rsidRPr="00AE4AA6">
        <w:rPr>
          <w:rFonts w:ascii="Book Antiqua" w:hAnsi="Book Antiqua"/>
          <w:spacing w:val="-10"/>
          <w:sz w:val="21"/>
          <w:szCs w:val="21"/>
        </w:rPr>
        <w:t xml:space="preserve"> </w:t>
      </w:r>
      <w:r w:rsidRPr="00AE4AA6">
        <w:rPr>
          <w:rFonts w:ascii="Book Antiqua" w:hAnsi="Book Antiqua"/>
          <w:spacing w:val="-2"/>
          <w:sz w:val="21"/>
          <w:szCs w:val="21"/>
        </w:rPr>
        <w:t>что</w:t>
      </w:r>
      <w:r w:rsidRPr="00AE4AA6">
        <w:rPr>
          <w:rFonts w:ascii="Book Antiqua" w:hAnsi="Book Antiqua"/>
          <w:spacing w:val="-10"/>
          <w:sz w:val="21"/>
          <w:szCs w:val="21"/>
        </w:rPr>
        <w:t xml:space="preserve"> </w:t>
      </w:r>
      <w:r w:rsidRPr="00AE4AA6">
        <w:rPr>
          <w:rFonts w:ascii="Book Antiqua" w:hAnsi="Book Antiqua"/>
          <w:spacing w:val="-2"/>
          <w:sz w:val="21"/>
          <w:szCs w:val="21"/>
        </w:rPr>
        <w:t>включение</w:t>
      </w:r>
      <w:r w:rsidRPr="00AE4AA6">
        <w:rPr>
          <w:rFonts w:ascii="Book Antiqua" w:hAnsi="Book Antiqua"/>
          <w:spacing w:val="-10"/>
          <w:sz w:val="21"/>
          <w:szCs w:val="21"/>
        </w:rPr>
        <w:t xml:space="preserve"> </w:t>
      </w:r>
      <w:r w:rsidRPr="00AE4AA6">
        <w:rPr>
          <w:rFonts w:ascii="Book Antiqua" w:hAnsi="Book Antiqua"/>
          <w:spacing w:val="-2"/>
          <w:sz w:val="21"/>
          <w:szCs w:val="21"/>
        </w:rPr>
        <w:t>истинных</w:t>
      </w:r>
      <w:r w:rsidRPr="00AE4AA6">
        <w:rPr>
          <w:rFonts w:ascii="Book Antiqua" w:hAnsi="Book Antiqua"/>
          <w:spacing w:val="-10"/>
          <w:sz w:val="21"/>
          <w:szCs w:val="21"/>
        </w:rPr>
        <w:t xml:space="preserve"> </w:t>
      </w:r>
      <w:r w:rsidRPr="00AE4AA6">
        <w:rPr>
          <w:rFonts w:ascii="Book Antiqua" w:hAnsi="Book Antiqua"/>
          <w:spacing w:val="-2"/>
          <w:sz w:val="21"/>
          <w:szCs w:val="21"/>
        </w:rPr>
        <w:t>идеи</w:t>
      </w:r>
      <w:r w:rsidRPr="00AE4AA6">
        <w:rPr>
          <w:rFonts w:ascii="Book Antiqua" w:hAnsi="Book Antiqua"/>
          <w:spacing w:val="-10"/>
          <w:sz w:val="21"/>
          <w:szCs w:val="21"/>
        </w:rPr>
        <w:t xml:space="preserve"> </w:t>
      </w:r>
      <w:r w:rsidRPr="00AE4AA6">
        <w:rPr>
          <w:rFonts w:ascii="Book Antiqua" w:hAnsi="Book Antiqua"/>
          <w:spacing w:val="-2"/>
          <w:sz w:val="21"/>
          <w:szCs w:val="21"/>
        </w:rPr>
        <w:t>и</w:t>
      </w:r>
      <w:r w:rsidRPr="00AE4AA6">
        <w:rPr>
          <w:rFonts w:ascii="Book Antiqua" w:hAnsi="Book Antiqua"/>
          <w:spacing w:val="-10"/>
          <w:sz w:val="21"/>
          <w:szCs w:val="21"/>
        </w:rPr>
        <w:t xml:space="preserve"> </w:t>
      </w:r>
      <w:r w:rsidRPr="00AE4AA6">
        <w:rPr>
          <w:rFonts w:ascii="Book Antiqua" w:hAnsi="Book Antiqua"/>
          <w:spacing w:val="-2"/>
          <w:sz w:val="21"/>
          <w:szCs w:val="21"/>
        </w:rPr>
        <w:t>установок</w:t>
      </w:r>
      <w:r w:rsidRPr="00AE4AA6">
        <w:rPr>
          <w:rFonts w:ascii="Book Antiqua" w:hAnsi="Book Antiqua"/>
          <w:spacing w:val="-10"/>
          <w:sz w:val="21"/>
          <w:szCs w:val="21"/>
        </w:rPr>
        <w:t xml:space="preserve"> </w:t>
      </w:r>
      <w:r w:rsidRPr="00AE4AA6">
        <w:rPr>
          <w:rFonts w:ascii="Book Antiqua" w:hAnsi="Book Antiqua"/>
          <w:spacing w:val="-2"/>
          <w:sz w:val="21"/>
          <w:szCs w:val="21"/>
        </w:rPr>
        <w:t>сол</w:t>
      </w:r>
      <w:r w:rsidRPr="00AE4AA6">
        <w:rPr>
          <w:rFonts w:ascii="Book Antiqua" w:hAnsi="Book Antiqua"/>
          <w:spacing w:val="-2"/>
          <w:sz w:val="21"/>
          <w:szCs w:val="21"/>
        </w:rPr>
        <w:t>и</w:t>
      </w:r>
      <w:r w:rsidRPr="00AE4AA6">
        <w:rPr>
          <w:rFonts w:ascii="Book Antiqua" w:hAnsi="Book Antiqua"/>
          <w:spacing w:val="-2"/>
          <w:sz w:val="21"/>
          <w:szCs w:val="21"/>
        </w:rPr>
        <w:t xml:space="preserve">даризма </w:t>
      </w:r>
      <w:r w:rsidRPr="00AE4AA6">
        <w:rPr>
          <w:rFonts w:ascii="Book Antiqua" w:hAnsi="Book Antiqua"/>
          <w:spacing w:val="-8"/>
          <w:sz w:val="21"/>
          <w:szCs w:val="21"/>
        </w:rPr>
        <w:t>в</w:t>
      </w:r>
      <w:r w:rsidRPr="00AE4AA6">
        <w:rPr>
          <w:rFonts w:ascii="Book Antiqua" w:hAnsi="Book Antiqua"/>
          <w:spacing w:val="-1"/>
          <w:sz w:val="21"/>
          <w:szCs w:val="21"/>
        </w:rPr>
        <w:t xml:space="preserve"> </w:t>
      </w:r>
      <w:r w:rsidRPr="00AE4AA6">
        <w:rPr>
          <w:rFonts w:ascii="Book Antiqua" w:hAnsi="Book Antiqua"/>
          <w:spacing w:val="-8"/>
          <w:sz w:val="21"/>
          <w:szCs w:val="21"/>
        </w:rPr>
        <w:t>«квадригу</w:t>
      </w:r>
      <w:r w:rsidRPr="00AE4AA6">
        <w:rPr>
          <w:rFonts w:ascii="Book Antiqua" w:hAnsi="Book Antiqua"/>
          <w:spacing w:val="-1"/>
          <w:sz w:val="21"/>
          <w:szCs w:val="21"/>
        </w:rPr>
        <w:t xml:space="preserve"> </w:t>
      </w:r>
      <w:r w:rsidRPr="00AE4AA6">
        <w:rPr>
          <w:rFonts w:ascii="Book Antiqua" w:hAnsi="Book Antiqua"/>
          <w:spacing w:val="-8"/>
          <w:sz w:val="21"/>
          <w:szCs w:val="21"/>
        </w:rPr>
        <w:t>ноономики»</w:t>
      </w:r>
      <w:r w:rsidRPr="00AE4AA6">
        <w:rPr>
          <w:rFonts w:ascii="Book Antiqua" w:hAnsi="Book Antiqua"/>
          <w:spacing w:val="-1"/>
          <w:sz w:val="21"/>
          <w:szCs w:val="21"/>
        </w:rPr>
        <w:t xml:space="preserve"> </w:t>
      </w:r>
      <w:r w:rsidRPr="00AE4AA6">
        <w:rPr>
          <w:rFonts w:ascii="Book Antiqua" w:hAnsi="Book Antiqua"/>
          <w:spacing w:val="-8"/>
          <w:sz w:val="21"/>
          <w:szCs w:val="21"/>
        </w:rPr>
        <w:t>крайне</w:t>
      </w:r>
      <w:r w:rsidRPr="00AE4AA6">
        <w:rPr>
          <w:rFonts w:ascii="Book Antiqua" w:hAnsi="Book Antiqua"/>
          <w:spacing w:val="-1"/>
          <w:sz w:val="21"/>
          <w:szCs w:val="21"/>
        </w:rPr>
        <w:t xml:space="preserve"> </w:t>
      </w:r>
      <w:r w:rsidRPr="00AE4AA6">
        <w:rPr>
          <w:rFonts w:ascii="Book Antiqua" w:hAnsi="Book Antiqua"/>
          <w:spacing w:val="-8"/>
          <w:sz w:val="21"/>
          <w:szCs w:val="21"/>
        </w:rPr>
        <w:t>важно</w:t>
      </w:r>
      <w:r w:rsidRPr="00AE4AA6">
        <w:rPr>
          <w:rFonts w:ascii="Book Antiqua" w:hAnsi="Book Antiqua"/>
          <w:spacing w:val="-1"/>
          <w:sz w:val="21"/>
          <w:szCs w:val="21"/>
        </w:rPr>
        <w:t xml:space="preserve"> </w:t>
      </w:r>
      <w:r w:rsidRPr="00AE4AA6">
        <w:rPr>
          <w:rFonts w:ascii="Book Antiqua" w:hAnsi="Book Antiqua"/>
          <w:spacing w:val="-8"/>
          <w:sz w:val="21"/>
          <w:szCs w:val="21"/>
        </w:rPr>
        <w:t>для</w:t>
      </w:r>
      <w:r w:rsidRPr="00AE4AA6">
        <w:rPr>
          <w:rFonts w:ascii="Book Antiqua" w:hAnsi="Book Antiqua"/>
          <w:spacing w:val="-1"/>
          <w:sz w:val="21"/>
          <w:szCs w:val="21"/>
        </w:rPr>
        <w:t xml:space="preserve"> </w:t>
      </w:r>
      <w:r w:rsidRPr="00AE4AA6">
        <w:rPr>
          <w:rFonts w:ascii="Book Antiqua" w:hAnsi="Book Antiqua"/>
          <w:spacing w:val="-8"/>
          <w:sz w:val="21"/>
          <w:szCs w:val="21"/>
        </w:rPr>
        <w:t>ноотрансфо</w:t>
      </w:r>
      <w:r w:rsidRPr="00AE4AA6">
        <w:rPr>
          <w:rFonts w:ascii="Book Antiqua" w:hAnsi="Book Antiqua"/>
          <w:spacing w:val="-8"/>
          <w:sz w:val="21"/>
          <w:szCs w:val="21"/>
        </w:rPr>
        <w:t>р</w:t>
      </w:r>
      <w:r w:rsidRPr="00AE4AA6">
        <w:rPr>
          <w:rFonts w:ascii="Book Antiqua" w:hAnsi="Book Antiqua"/>
          <w:spacing w:val="-8"/>
          <w:sz w:val="21"/>
          <w:szCs w:val="21"/>
        </w:rPr>
        <w:t>мации</w:t>
      </w:r>
      <w:r w:rsidRPr="00AE4AA6">
        <w:rPr>
          <w:rFonts w:ascii="Book Antiqua" w:hAnsi="Book Antiqua"/>
          <w:spacing w:val="-2"/>
          <w:sz w:val="21"/>
          <w:szCs w:val="21"/>
        </w:rPr>
        <w:t xml:space="preserve"> </w:t>
      </w:r>
      <w:r w:rsidRPr="00AE4AA6">
        <w:rPr>
          <w:rFonts w:ascii="Book Antiqua" w:hAnsi="Book Antiqua"/>
          <w:spacing w:val="-8"/>
          <w:sz w:val="21"/>
          <w:szCs w:val="21"/>
        </w:rPr>
        <w:t>общества,</w:t>
      </w:r>
      <w:r w:rsidRPr="00AE4AA6">
        <w:rPr>
          <w:rFonts w:ascii="Book Antiqua" w:hAnsi="Book Antiqua"/>
          <w:spacing w:val="-6"/>
          <w:sz w:val="21"/>
          <w:szCs w:val="21"/>
        </w:rPr>
        <w:t xml:space="preserve"> объективно</w:t>
      </w:r>
      <w:r w:rsidRPr="00AE4AA6">
        <w:rPr>
          <w:rFonts w:ascii="Book Antiqua" w:hAnsi="Book Antiqua"/>
          <w:spacing w:val="-1"/>
          <w:sz w:val="21"/>
          <w:szCs w:val="21"/>
        </w:rPr>
        <w:t xml:space="preserve"> </w:t>
      </w:r>
      <w:r w:rsidRPr="00AE4AA6">
        <w:rPr>
          <w:rFonts w:ascii="Book Antiqua" w:hAnsi="Book Antiqua"/>
          <w:spacing w:val="-6"/>
          <w:sz w:val="21"/>
          <w:szCs w:val="21"/>
        </w:rPr>
        <w:t>необходимо</w:t>
      </w:r>
      <w:r w:rsidRPr="00AE4AA6">
        <w:rPr>
          <w:rFonts w:ascii="Book Antiqua" w:hAnsi="Book Antiqua"/>
          <w:spacing w:val="-1"/>
          <w:sz w:val="21"/>
          <w:szCs w:val="21"/>
        </w:rPr>
        <w:t xml:space="preserve"> </w:t>
      </w:r>
      <w:r w:rsidRPr="00AE4AA6">
        <w:rPr>
          <w:rFonts w:ascii="Book Antiqua" w:hAnsi="Book Antiqua"/>
          <w:spacing w:val="-6"/>
          <w:sz w:val="21"/>
          <w:szCs w:val="21"/>
        </w:rPr>
        <w:t>(исходя</w:t>
      </w:r>
      <w:r w:rsidRPr="00AE4AA6">
        <w:rPr>
          <w:rFonts w:ascii="Book Antiqua" w:hAnsi="Book Antiqua"/>
          <w:spacing w:val="-1"/>
          <w:sz w:val="21"/>
          <w:szCs w:val="21"/>
        </w:rPr>
        <w:t xml:space="preserve"> </w:t>
      </w:r>
      <w:r w:rsidRPr="00AE4AA6">
        <w:rPr>
          <w:rFonts w:ascii="Book Antiqua" w:hAnsi="Book Antiqua"/>
          <w:spacing w:val="-6"/>
          <w:sz w:val="21"/>
          <w:szCs w:val="21"/>
        </w:rPr>
        <w:t>из</w:t>
      </w:r>
      <w:r w:rsidRPr="00AE4AA6">
        <w:rPr>
          <w:rFonts w:ascii="Book Antiqua" w:hAnsi="Book Antiqua"/>
          <w:spacing w:val="-1"/>
          <w:sz w:val="21"/>
          <w:szCs w:val="21"/>
        </w:rPr>
        <w:t xml:space="preserve"> </w:t>
      </w:r>
      <w:r w:rsidRPr="00AE4AA6">
        <w:rPr>
          <w:rFonts w:ascii="Book Antiqua" w:hAnsi="Book Antiqua"/>
          <w:spacing w:val="-6"/>
          <w:sz w:val="21"/>
          <w:szCs w:val="21"/>
        </w:rPr>
        <w:t>роста</w:t>
      </w:r>
      <w:r w:rsidRPr="00AE4AA6">
        <w:rPr>
          <w:rFonts w:ascii="Book Antiqua" w:hAnsi="Book Antiqua"/>
          <w:spacing w:val="-1"/>
          <w:sz w:val="21"/>
          <w:szCs w:val="21"/>
        </w:rPr>
        <w:t xml:space="preserve"> </w:t>
      </w:r>
      <w:r w:rsidRPr="00AE4AA6">
        <w:rPr>
          <w:rFonts w:ascii="Book Antiqua" w:hAnsi="Book Antiqua"/>
          <w:spacing w:val="-6"/>
          <w:sz w:val="21"/>
          <w:szCs w:val="21"/>
        </w:rPr>
        <w:t>потре</w:t>
      </w:r>
      <w:r w:rsidRPr="00AE4AA6">
        <w:rPr>
          <w:rFonts w:ascii="Book Antiqua" w:hAnsi="Book Antiqua"/>
          <w:spacing w:val="-6"/>
          <w:sz w:val="21"/>
          <w:szCs w:val="21"/>
        </w:rPr>
        <w:t>б</w:t>
      </w:r>
      <w:r w:rsidRPr="00AE4AA6">
        <w:rPr>
          <w:rFonts w:ascii="Book Antiqua" w:hAnsi="Book Antiqua"/>
          <w:spacing w:val="-6"/>
          <w:sz w:val="21"/>
          <w:szCs w:val="21"/>
        </w:rPr>
        <w:t>ности</w:t>
      </w:r>
      <w:r w:rsidRPr="00AE4AA6">
        <w:rPr>
          <w:rFonts w:ascii="Book Antiqua" w:hAnsi="Book Antiqua"/>
          <w:spacing w:val="-3"/>
          <w:sz w:val="21"/>
          <w:szCs w:val="21"/>
        </w:rPr>
        <w:t xml:space="preserve"> </w:t>
      </w:r>
      <w:r w:rsidRPr="00AE4AA6">
        <w:rPr>
          <w:rFonts w:ascii="Book Antiqua" w:hAnsi="Book Antiqua"/>
          <w:spacing w:val="-6"/>
          <w:sz w:val="21"/>
          <w:szCs w:val="21"/>
        </w:rPr>
        <w:t>общества</w:t>
      </w:r>
      <w:r w:rsidRPr="00AE4AA6">
        <w:rPr>
          <w:rFonts w:ascii="Book Antiqua" w:hAnsi="Book Antiqua"/>
          <w:spacing w:val="-1"/>
          <w:sz w:val="21"/>
          <w:szCs w:val="21"/>
        </w:rPr>
        <w:t xml:space="preserve"> </w:t>
      </w:r>
      <w:r w:rsidRPr="00AE4AA6">
        <w:rPr>
          <w:rFonts w:ascii="Book Antiqua" w:hAnsi="Book Antiqua"/>
          <w:spacing w:val="-6"/>
          <w:sz w:val="21"/>
          <w:szCs w:val="21"/>
        </w:rPr>
        <w:t>в</w:t>
      </w:r>
      <w:r w:rsidRPr="00AE4AA6">
        <w:rPr>
          <w:rFonts w:ascii="Book Antiqua" w:hAnsi="Book Antiqua"/>
          <w:spacing w:val="-1"/>
          <w:sz w:val="21"/>
          <w:szCs w:val="21"/>
        </w:rPr>
        <w:t xml:space="preserve"> </w:t>
      </w:r>
      <w:r w:rsidRPr="00AE4AA6">
        <w:rPr>
          <w:rFonts w:ascii="Book Antiqua" w:hAnsi="Book Antiqua"/>
          <w:spacing w:val="-6"/>
          <w:sz w:val="21"/>
          <w:szCs w:val="21"/>
        </w:rPr>
        <w:t>согла</w:t>
      </w:r>
      <w:r w:rsidRPr="00AE4AA6">
        <w:rPr>
          <w:rFonts w:ascii="Book Antiqua" w:hAnsi="Book Antiqua"/>
          <w:spacing w:val="-8"/>
          <w:sz w:val="21"/>
          <w:szCs w:val="21"/>
        </w:rPr>
        <w:t>совании</w:t>
      </w:r>
      <w:r w:rsidRPr="00AE4AA6">
        <w:rPr>
          <w:rFonts w:ascii="Book Antiqua" w:hAnsi="Book Antiqua"/>
          <w:spacing w:val="-4"/>
          <w:sz w:val="21"/>
          <w:szCs w:val="21"/>
        </w:rPr>
        <w:t xml:space="preserve"> </w:t>
      </w:r>
      <w:r w:rsidRPr="00AE4AA6">
        <w:rPr>
          <w:rFonts w:ascii="Book Antiqua" w:hAnsi="Book Antiqua"/>
          <w:spacing w:val="-8"/>
          <w:sz w:val="21"/>
          <w:szCs w:val="21"/>
        </w:rPr>
        <w:t>позиций</w:t>
      </w:r>
      <w:r w:rsidRPr="00AE4AA6">
        <w:rPr>
          <w:rFonts w:ascii="Book Antiqua" w:hAnsi="Book Antiqua"/>
          <w:spacing w:val="-4"/>
          <w:sz w:val="21"/>
          <w:szCs w:val="21"/>
        </w:rPr>
        <w:t xml:space="preserve"> </w:t>
      </w:r>
      <w:r w:rsidRPr="00AE4AA6">
        <w:rPr>
          <w:rFonts w:ascii="Book Antiqua" w:hAnsi="Book Antiqua"/>
          <w:spacing w:val="-8"/>
          <w:sz w:val="21"/>
          <w:szCs w:val="21"/>
        </w:rPr>
        <w:t>сторон</w:t>
      </w:r>
      <w:r w:rsidRPr="00AE4AA6">
        <w:rPr>
          <w:rFonts w:ascii="Book Antiqua" w:hAnsi="Book Antiqua"/>
          <w:spacing w:val="-4"/>
          <w:sz w:val="21"/>
          <w:szCs w:val="21"/>
        </w:rPr>
        <w:t xml:space="preserve"> </w:t>
      </w:r>
      <w:r w:rsidRPr="00AE4AA6">
        <w:rPr>
          <w:rFonts w:ascii="Book Antiqua" w:hAnsi="Book Antiqua"/>
          <w:spacing w:val="-8"/>
          <w:sz w:val="21"/>
          <w:szCs w:val="21"/>
        </w:rPr>
        <w:t>для</w:t>
      </w:r>
      <w:r w:rsidRPr="00AE4AA6">
        <w:rPr>
          <w:rFonts w:ascii="Book Antiqua" w:hAnsi="Book Antiqua"/>
          <w:spacing w:val="-4"/>
          <w:sz w:val="21"/>
          <w:szCs w:val="21"/>
        </w:rPr>
        <w:t xml:space="preserve"> </w:t>
      </w:r>
      <w:r w:rsidRPr="00AE4AA6">
        <w:rPr>
          <w:rFonts w:ascii="Book Antiqua" w:hAnsi="Book Antiqua"/>
          <w:spacing w:val="-8"/>
          <w:sz w:val="21"/>
          <w:szCs w:val="21"/>
        </w:rPr>
        <w:t>предотвращ</w:t>
      </w:r>
      <w:r w:rsidRPr="00AE4AA6">
        <w:rPr>
          <w:rFonts w:ascii="Book Antiqua" w:hAnsi="Book Antiqua"/>
          <w:spacing w:val="-8"/>
          <w:sz w:val="21"/>
          <w:szCs w:val="21"/>
        </w:rPr>
        <w:t>е</w:t>
      </w:r>
      <w:r w:rsidRPr="00AE4AA6">
        <w:rPr>
          <w:rFonts w:ascii="Book Antiqua" w:hAnsi="Book Antiqua"/>
          <w:spacing w:val="-8"/>
          <w:sz w:val="21"/>
          <w:szCs w:val="21"/>
        </w:rPr>
        <w:t>ния</w:t>
      </w:r>
      <w:r w:rsidRPr="00AE4AA6">
        <w:rPr>
          <w:rFonts w:ascii="Book Antiqua" w:hAnsi="Book Antiqua"/>
          <w:spacing w:val="-4"/>
          <w:sz w:val="21"/>
          <w:szCs w:val="21"/>
        </w:rPr>
        <w:t xml:space="preserve"> </w:t>
      </w:r>
      <w:r w:rsidRPr="00AE4AA6">
        <w:rPr>
          <w:rFonts w:ascii="Book Antiqua" w:hAnsi="Book Antiqua"/>
          <w:spacing w:val="-8"/>
          <w:sz w:val="21"/>
          <w:szCs w:val="21"/>
        </w:rPr>
        <w:t>обозначенных</w:t>
      </w:r>
      <w:r w:rsidRPr="00AE4AA6">
        <w:rPr>
          <w:rFonts w:ascii="Book Antiqua" w:hAnsi="Book Antiqua"/>
          <w:spacing w:val="-4"/>
          <w:sz w:val="21"/>
          <w:szCs w:val="21"/>
        </w:rPr>
        <w:t xml:space="preserve"> </w:t>
      </w:r>
      <w:r w:rsidRPr="00AE4AA6">
        <w:rPr>
          <w:rFonts w:ascii="Book Antiqua" w:hAnsi="Book Antiqua"/>
          <w:spacing w:val="-8"/>
          <w:sz w:val="21"/>
          <w:szCs w:val="21"/>
        </w:rPr>
        <w:t>выше</w:t>
      </w:r>
      <w:r w:rsidRPr="00AE4AA6">
        <w:rPr>
          <w:rFonts w:ascii="Book Antiqua" w:hAnsi="Book Antiqua"/>
          <w:spacing w:val="-4"/>
          <w:sz w:val="21"/>
          <w:szCs w:val="21"/>
        </w:rPr>
        <w:t xml:space="preserve"> </w:t>
      </w:r>
      <w:r w:rsidRPr="00AE4AA6">
        <w:rPr>
          <w:rFonts w:ascii="Book Antiqua" w:hAnsi="Book Antiqua"/>
          <w:spacing w:val="-8"/>
          <w:sz w:val="21"/>
          <w:szCs w:val="21"/>
        </w:rPr>
        <w:t>рисков</w:t>
      </w:r>
      <w:r w:rsidRPr="00AE4AA6">
        <w:rPr>
          <w:rFonts w:ascii="Book Antiqua" w:hAnsi="Book Antiqua"/>
          <w:spacing w:val="-2"/>
          <w:sz w:val="21"/>
          <w:szCs w:val="21"/>
        </w:rPr>
        <w:t xml:space="preserve"> и</w:t>
      </w:r>
      <w:r w:rsidRPr="00AE4AA6">
        <w:rPr>
          <w:rFonts w:ascii="Book Antiqua" w:hAnsi="Book Antiqua"/>
          <w:spacing w:val="-5"/>
          <w:sz w:val="21"/>
          <w:szCs w:val="21"/>
        </w:rPr>
        <w:t xml:space="preserve"> </w:t>
      </w:r>
      <w:r w:rsidRPr="00AE4AA6">
        <w:rPr>
          <w:rFonts w:ascii="Book Antiqua" w:hAnsi="Book Antiqua"/>
          <w:spacing w:val="-2"/>
          <w:sz w:val="21"/>
          <w:szCs w:val="21"/>
        </w:rPr>
        <w:t>угроз</w:t>
      </w:r>
      <w:r w:rsidRPr="00AE4AA6">
        <w:rPr>
          <w:rFonts w:ascii="Book Antiqua" w:hAnsi="Book Antiqua"/>
          <w:spacing w:val="-5"/>
          <w:sz w:val="21"/>
          <w:szCs w:val="21"/>
        </w:rPr>
        <w:t xml:space="preserve"> </w:t>
      </w:r>
      <w:r w:rsidRPr="00AE4AA6">
        <w:rPr>
          <w:rFonts w:ascii="Book Antiqua" w:hAnsi="Book Antiqua"/>
          <w:spacing w:val="-2"/>
          <w:sz w:val="21"/>
          <w:szCs w:val="21"/>
        </w:rPr>
        <w:t>человеческой</w:t>
      </w:r>
      <w:r w:rsidRPr="00AE4AA6">
        <w:rPr>
          <w:rFonts w:ascii="Book Antiqua" w:hAnsi="Book Antiqua"/>
          <w:spacing w:val="-5"/>
          <w:sz w:val="21"/>
          <w:szCs w:val="21"/>
        </w:rPr>
        <w:t xml:space="preserve"> </w:t>
      </w:r>
      <w:r w:rsidRPr="00AE4AA6">
        <w:rPr>
          <w:rFonts w:ascii="Book Antiqua" w:hAnsi="Book Antiqua"/>
          <w:spacing w:val="-2"/>
          <w:sz w:val="21"/>
          <w:szCs w:val="21"/>
        </w:rPr>
        <w:t>цивилиз</w:t>
      </w:r>
      <w:r w:rsidRPr="00AE4AA6">
        <w:rPr>
          <w:rFonts w:ascii="Book Antiqua" w:hAnsi="Book Antiqua"/>
          <w:spacing w:val="-2"/>
          <w:sz w:val="21"/>
          <w:szCs w:val="21"/>
        </w:rPr>
        <w:t>а</w:t>
      </w:r>
      <w:r w:rsidRPr="00AE4AA6">
        <w:rPr>
          <w:rFonts w:ascii="Book Antiqua" w:hAnsi="Book Antiqua"/>
          <w:spacing w:val="-2"/>
          <w:sz w:val="21"/>
          <w:szCs w:val="21"/>
        </w:rPr>
        <w:t>ции)</w:t>
      </w:r>
      <w:r w:rsidRPr="00AE4AA6">
        <w:rPr>
          <w:rFonts w:ascii="Book Antiqua" w:hAnsi="Book Antiqua"/>
          <w:spacing w:val="-5"/>
          <w:sz w:val="21"/>
          <w:szCs w:val="21"/>
        </w:rPr>
        <w:t xml:space="preserve"> </w:t>
      </w:r>
      <w:r w:rsidRPr="00AE4AA6">
        <w:rPr>
          <w:rFonts w:ascii="Book Antiqua" w:hAnsi="Book Antiqua"/>
          <w:spacing w:val="-2"/>
          <w:sz w:val="21"/>
          <w:szCs w:val="21"/>
        </w:rPr>
        <w:t>и</w:t>
      </w:r>
      <w:r w:rsidRPr="00AE4AA6">
        <w:rPr>
          <w:rFonts w:ascii="Book Antiqua" w:hAnsi="Book Antiqua"/>
          <w:spacing w:val="-5"/>
          <w:sz w:val="21"/>
          <w:szCs w:val="21"/>
        </w:rPr>
        <w:t xml:space="preserve"> </w:t>
      </w:r>
      <w:r w:rsidRPr="00AE4AA6">
        <w:rPr>
          <w:rFonts w:ascii="Book Antiqua" w:hAnsi="Book Antiqua"/>
          <w:spacing w:val="-2"/>
          <w:sz w:val="21"/>
          <w:szCs w:val="21"/>
        </w:rPr>
        <w:t>не</w:t>
      </w:r>
      <w:r w:rsidRPr="00AE4AA6">
        <w:rPr>
          <w:rFonts w:ascii="Book Antiqua" w:hAnsi="Book Antiqua"/>
          <w:spacing w:val="-5"/>
          <w:sz w:val="21"/>
          <w:szCs w:val="21"/>
        </w:rPr>
        <w:t xml:space="preserve"> </w:t>
      </w:r>
      <w:r w:rsidRPr="00AE4AA6">
        <w:rPr>
          <w:rFonts w:ascii="Book Antiqua" w:hAnsi="Book Antiqua"/>
          <w:spacing w:val="-2"/>
          <w:sz w:val="21"/>
          <w:szCs w:val="21"/>
        </w:rPr>
        <w:t>имеет</w:t>
      </w:r>
      <w:r w:rsidRPr="00AE4AA6">
        <w:rPr>
          <w:rFonts w:ascii="Book Antiqua" w:hAnsi="Book Antiqua"/>
          <w:spacing w:val="-5"/>
          <w:sz w:val="21"/>
          <w:szCs w:val="21"/>
        </w:rPr>
        <w:t xml:space="preserve"> </w:t>
      </w:r>
      <w:r w:rsidRPr="00AE4AA6">
        <w:rPr>
          <w:rFonts w:ascii="Book Antiqua" w:hAnsi="Book Antiqua"/>
          <w:spacing w:val="-2"/>
          <w:sz w:val="21"/>
          <w:szCs w:val="21"/>
        </w:rPr>
        <w:t>альтернативы.</w:t>
      </w:r>
    </w:p>
    <w:p w14:paraId="42803353"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2"/>
          <w:sz w:val="21"/>
          <w:szCs w:val="21"/>
        </w:rPr>
        <w:t>При этом идея преемственности</w:t>
      </w:r>
      <w:r w:rsidRPr="00AE4AA6">
        <w:rPr>
          <w:rFonts w:ascii="Book Antiqua" w:hAnsi="Book Antiqua"/>
          <w:spacing w:val="-3"/>
          <w:sz w:val="21"/>
          <w:szCs w:val="21"/>
        </w:rPr>
        <w:t xml:space="preserve"> </w:t>
      </w:r>
      <w:r w:rsidRPr="00AE4AA6">
        <w:rPr>
          <w:rFonts w:ascii="Book Antiqua" w:hAnsi="Book Antiqua"/>
          <w:spacing w:val="-2"/>
          <w:sz w:val="21"/>
          <w:szCs w:val="21"/>
        </w:rPr>
        <w:t>в укоренении</w:t>
      </w:r>
      <w:r w:rsidRPr="00AE4AA6">
        <w:rPr>
          <w:rFonts w:ascii="Book Antiqua" w:hAnsi="Book Antiqua"/>
          <w:spacing w:val="-3"/>
          <w:sz w:val="21"/>
          <w:szCs w:val="21"/>
        </w:rPr>
        <w:t xml:space="preserve"> </w:t>
      </w:r>
      <w:r w:rsidRPr="00AE4AA6">
        <w:rPr>
          <w:rFonts w:ascii="Book Antiqua" w:hAnsi="Book Antiqua"/>
          <w:spacing w:val="-2"/>
          <w:sz w:val="21"/>
          <w:szCs w:val="21"/>
        </w:rPr>
        <w:t>принципов солида</w:t>
      </w:r>
      <w:r w:rsidRPr="00AE4AA6">
        <w:rPr>
          <w:rFonts w:ascii="Book Antiqua" w:hAnsi="Book Antiqua"/>
          <w:sz w:val="21"/>
          <w:szCs w:val="21"/>
        </w:rPr>
        <w:t>ризма</w:t>
      </w:r>
      <w:r w:rsidRPr="00AE4AA6">
        <w:rPr>
          <w:rFonts w:ascii="Book Antiqua" w:hAnsi="Book Antiqua"/>
          <w:spacing w:val="-7"/>
          <w:sz w:val="21"/>
          <w:szCs w:val="21"/>
        </w:rPr>
        <w:t xml:space="preserve"> </w:t>
      </w:r>
      <w:r w:rsidRPr="00AE4AA6">
        <w:rPr>
          <w:rFonts w:ascii="Book Antiqua" w:hAnsi="Book Antiqua"/>
          <w:sz w:val="21"/>
          <w:szCs w:val="21"/>
        </w:rPr>
        <w:t>также</w:t>
      </w:r>
      <w:r w:rsidRPr="00AE4AA6">
        <w:rPr>
          <w:rFonts w:ascii="Book Antiqua" w:hAnsi="Book Antiqua"/>
          <w:spacing w:val="-4"/>
          <w:sz w:val="21"/>
          <w:szCs w:val="21"/>
        </w:rPr>
        <w:t xml:space="preserve"> </w:t>
      </w:r>
      <w:r w:rsidRPr="00AE4AA6">
        <w:rPr>
          <w:rFonts w:ascii="Book Antiqua" w:hAnsi="Book Antiqua"/>
          <w:sz w:val="21"/>
          <w:szCs w:val="21"/>
        </w:rPr>
        <w:t>актуальна:</w:t>
      </w:r>
      <w:r w:rsidRPr="00AE4AA6">
        <w:rPr>
          <w:rFonts w:ascii="Book Antiqua" w:hAnsi="Book Antiqua"/>
          <w:spacing w:val="-4"/>
          <w:sz w:val="21"/>
          <w:szCs w:val="21"/>
        </w:rPr>
        <w:t xml:space="preserve"> </w:t>
      </w:r>
      <w:r w:rsidRPr="00AE4AA6">
        <w:rPr>
          <w:rFonts w:ascii="Book Antiqua" w:hAnsi="Book Antiqua"/>
          <w:sz w:val="21"/>
          <w:szCs w:val="21"/>
        </w:rPr>
        <w:t>подобно</w:t>
      </w:r>
      <w:r w:rsidRPr="00AE4AA6">
        <w:rPr>
          <w:rFonts w:ascii="Book Antiqua" w:hAnsi="Book Antiqua"/>
          <w:spacing w:val="-4"/>
          <w:sz w:val="21"/>
          <w:szCs w:val="21"/>
        </w:rPr>
        <w:t xml:space="preserve"> </w:t>
      </w:r>
      <w:r w:rsidRPr="00AE4AA6">
        <w:rPr>
          <w:rFonts w:ascii="Book Antiqua" w:hAnsi="Book Antiqua"/>
          <w:sz w:val="21"/>
          <w:szCs w:val="21"/>
        </w:rPr>
        <w:t>тому,</w:t>
      </w:r>
      <w:r w:rsidRPr="00AE4AA6">
        <w:rPr>
          <w:rFonts w:ascii="Book Antiqua" w:hAnsi="Book Antiqua"/>
          <w:spacing w:val="-4"/>
          <w:sz w:val="21"/>
          <w:szCs w:val="21"/>
        </w:rPr>
        <w:t xml:space="preserve"> </w:t>
      </w:r>
      <w:r w:rsidRPr="00AE4AA6">
        <w:rPr>
          <w:rFonts w:ascii="Book Antiqua" w:hAnsi="Book Antiqua"/>
          <w:sz w:val="21"/>
          <w:szCs w:val="21"/>
        </w:rPr>
        <w:t>как</w:t>
      </w:r>
      <w:r w:rsidRPr="00AE4AA6">
        <w:rPr>
          <w:rFonts w:ascii="Book Antiqua" w:hAnsi="Book Antiqua"/>
          <w:spacing w:val="-4"/>
          <w:sz w:val="21"/>
          <w:szCs w:val="21"/>
        </w:rPr>
        <w:t xml:space="preserve"> </w:t>
      </w:r>
      <w:r w:rsidRPr="00AE4AA6">
        <w:rPr>
          <w:rFonts w:ascii="Book Antiqua" w:hAnsi="Book Antiqua"/>
          <w:sz w:val="21"/>
          <w:szCs w:val="21"/>
        </w:rPr>
        <w:t>экономика</w:t>
      </w:r>
      <w:r w:rsidRPr="00AE4AA6">
        <w:rPr>
          <w:rFonts w:ascii="Book Antiqua" w:hAnsi="Book Antiqua"/>
          <w:spacing w:val="-4"/>
          <w:sz w:val="21"/>
          <w:szCs w:val="21"/>
        </w:rPr>
        <w:t xml:space="preserve"> </w:t>
      </w:r>
      <w:r w:rsidRPr="00AE4AA6">
        <w:rPr>
          <w:rFonts w:ascii="Book Antiqua" w:hAnsi="Book Antiqua"/>
          <w:sz w:val="21"/>
          <w:szCs w:val="21"/>
        </w:rPr>
        <w:t>становится</w:t>
      </w:r>
      <w:r w:rsidRPr="00AE4AA6">
        <w:rPr>
          <w:rFonts w:ascii="Book Antiqua" w:hAnsi="Book Antiqua"/>
          <w:spacing w:val="-4"/>
          <w:sz w:val="21"/>
          <w:szCs w:val="21"/>
        </w:rPr>
        <w:t xml:space="preserve"> </w:t>
      </w:r>
      <w:r w:rsidRPr="00AE4AA6">
        <w:rPr>
          <w:rFonts w:ascii="Book Antiqua" w:hAnsi="Book Antiqua"/>
          <w:spacing w:val="-5"/>
          <w:sz w:val="21"/>
          <w:szCs w:val="21"/>
        </w:rPr>
        <w:t xml:space="preserve">той </w:t>
      </w:r>
      <w:r w:rsidRPr="00AE4AA6">
        <w:rPr>
          <w:rFonts w:ascii="Book Antiqua" w:hAnsi="Book Antiqua"/>
          <w:spacing w:val="-2"/>
          <w:sz w:val="21"/>
          <w:szCs w:val="21"/>
        </w:rPr>
        <w:t>«почвой,</w:t>
      </w:r>
      <w:r w:rsidRPr="00AE4AA6">
        <w:rPr>
          <w:rFonts w:ascii="Book Antiqua" w:hAnsi="Book Antiqua"/>
          <w:spacing w:val="-4"/>
          <w:sz w:val="21"/>
          <w:szCs w:val="21"/>
        </w:rPr>
        <w:t xml:space="preserve"> </w:t>
      </w:r>
      <w:r w:rsidRPr="00AE4AA6">
        <w:rPr>
          <w:rFonts w:ascii="Book Antiqua" w:hAnsi="Book Antiqua"/>
          <w:spacing w:val="-2"/>
          <w:sz w:val="21"/>
          <w:szCs w:val="21"/>
        </w:rPr>
        <w:t>на</w:t>
      </w:r>
      <w:r w:rsidRPr="00AE4AA6">
        <w:rPr>
          <w:rFonts w:ascii="Book Antiqua" w:hAnsi="Book Antiqua"/>
          <w:spacing w:val="-4"/>
          <w:sz w:val="21"/>
          <w:szCs w:val="21"/>
        </w:rPr>
        <w:t xml:space="preserve"> </w:t>
      </w:r>
      <w:r w:rsidRPr="00AE4AA6">
        <w:rPr>
          <w:rFonts w:ascii="Book Antiqua" w:hAnsi="Book Antiqua"/>
          <w:spacing w:val="-2"/>
          <w:sz w:val="21"/>
          <w:szCs w:val="21"/>
        </w:rPr>
        <w:t>которой</w:t>
      </w:r>
      <w:r w:rsidRPr="00AE4AA6">
        <w:rPr>
          <w:rFonts w:ascii="Book Antiqua" w:hAnsi="Book Antiqua"/>
          <w:spacing w:val="-4"/>
          <w:sz w:val="21"/>
          <w:szCs w:val="21"/>
        </w:rPr>
        <w:t xml:space="preserve"> </w:t>
      </w:r>
      <w:r w:rsidRPr="00AE4AA6">
        <w:rPr>
          <w:rFonts w:ascii="Book Antiqua" w:hAnsi="Book Antiqua"/>
          <w:spacing w:val="-2"/>
          <w:sz w:val="21"/>
          <w:szCs w:val="21"/>
        </w:rPr>
        <w:t>«вырастает»</w:t>
      </w:r>
      <w:r w:rsidRPr="00AE4AA6">
        <w:rPr>
          <w:rFonts w:ascii="Book Antiqua" w:hAnsi="Book Antiqua"/>
          <w:spacing w:val="-4"/>
          <w:sz w:val="21"/>
          <w:szCs w:val="21"/>
        </w:rPr>
        <w:t xml:space="preserve"> </w:t>
      </w:r>
      <w:r w:rsidRPr="00AE4AA6">
        <w:rPr>
          <w:rFonts w:ascii="Book Antiqua" w:hAnsi="Book Antiqua"/>
          <w:spacing w:val="-2"/>
          <w:sz w:val="21"/>
          <w:szCs w:val="21"/>
        </w:rPr>
        <w:t>ноономика,</w:t>
      </w:r>
      <w:r w:rsidRPr="00AE4AA6">
        <w:rPr>
          <w:rFonts w:ascii="Book Antiqua" w:hAnsi="Book Antiqua"/>
          <w:spacing w:val="-4"/>
          <w:sz w:val="21"/>
          <w:szCs w:val="21"/>
        </w:rPr>
        <w:t xml:space="preserve"> </w:t>
      </w:r>
      <w:r w:rsidRPr="00AE4AA6">
        <w:rPr>
          <w:rFonts w:ascii="Book Antiqua" w:hAnsi="Book Antiqua"/>
          <w:spacing w:val="-2"/>
          <w:sz w:val="21"/>
          <w:szCs w:val="21"/>
        </w:rPr>
        <w:t>с</w:t>
      </w:r>
      <w:r w:rsidRPr="00AE4AA6">
        <w:rPr>
          <w:rFonts w:ascii="Book Antiqua" w:hAnsi="Book Antiqua"/>
          <w:spacing w:val="-2"/>
          <w:sz w:val="21"/>
          <w:szCs w:val="21"/>
        </w:rPr>
        <w:t>о</w:t>
      </w:r>
      <w:r w:rsidRPr="00AE4AA6">
        <w:rPr>
          <w:rFonts w:ascii="Book Antiqua" w:hAnsi="Book Antiqua"/>
          <w:spacing w:val="-2"/>
          <w:sz w:val="21"/>
          <w:szCs w:val="21"/>
        </w:rPr>
        <w:t>храняя</w:t>
      </w:r>
      <w:r w:rsidRPr="00AE4AA6">
        <w:rPr>
          <w:rFonts w:ascii="Book Antiqua" w:hAnsi="Book Antiqua"/>
          <w:spacing w:val="-4"/>
          <w:sz w:val="21"/>
          <w:szCs w:val="21"/>
        </w:rPr>
        <w:t xml:space="preserve"> </w:t>
      </w:r>
      <w:r w:rsidRPr="00AE4AA6">
        <w:rPr>
          <w:rFonts w:ascii="Book Antiqua" w:hAnsi="Book Antiqua"/>
          <w:spacing w:val="-2"/>
          <w:sz w:val="21"/>
          <w:szCs w:val="21"/>
        </w:rPr>
        <w:t>черту</w:t>
      </w:r>
      <w:r w:rsidRPr="00AE4AA6">
        <w:rPr>
          <w:rFonts w:ascii="Book Antiqua" w:hAnsi="Book Antiqua"/>
          <w:spacing w:val="-5"/>
          <w:sz w:val="21"/>
          <w:szCs w:val="21"/>
        </w:rPr>
        <w:t xml:space="preserve"> </w:t>
      </w:r>
      <w:r w:rsidRPr="00AE4AA6">
        <w:rPr>
          <w:rFonts w:ascii="Book Antiqua" w:hAnsi="Book Antiqua"/>
          <w:spacing w:val="-2"/>
          <w:sz w:val="21"/>
          <w:szCs w:val="21"/>
        </w:rPr>
        <w:t>практич</w:t>
      </w:r>
      <w:r w:rsidRPr="00AE4AA6">
        <w:rPr>
          <w:rFonts w:ascii="Book Antiqua" w:hAnsi="Book Antiqua"/>
          <w:sz w:val="21"/>
          <w:szCs w:val="21"/>
        </w:rPr>
        <w:t>ности, институты «экономики солидарн</w:t>
      </w:r>
      <w:r w:rsidRPr="00AE4AA6">
        <w:rPr>
          <w:rFonts w:ascii="Book Antiqua" w:hAnsi="Book Antiqua"/>
          <w:sz w:val="21"/>
          <w:szCs w:val="21"/>
        </w:rPr>
        <w:t>о</w:t>
      </w:r>
      <w:r w:rsidRPr="00AE4AA6">
        <w:rPr>
          <w:rFonts w:ascii="Book Antiqua" w:hAnsi="Book Antiqua"/>
          <w:sz w:val="21"/>
          <w:szCs w:val="21"/>
        </w:rPr>
        <w:t xml:space="preserve">сти», по нашему мнению, </w:t>
      </w:r>
      <w:r w:rsidRPr="00AE4AA6">
        <w:rPr>
          <w:rFonts w:ascii="Book Antiqua" w:hAnsi="Book Antiqua"/>
          <w:spacing w:val="-2"/>
          <w:sz w:val="21"/>
          <w:szCs w:val="21"/>
        </w:rPr>
        <w:t>сыграют</w:t>
      </w:r>
      <w:r w:rsidRPr="00AE4AA6">
        <w:rPr>
          <w:rFonts w:ascii="Book Antiqua" w:hAnsi="Book Antiqua"/>
          <w:spacing w:val="-5"/>
          <w:sz w:val="21"/>
          <w:szCs w:val="21"/>
        </w:rPr>
        <w:t xml:space="preserve"> </w:t>
      </w:r>
      <w:r w:rsidRPr="00AE4AA6">
        <w:rPr>
          <w:rFonts w:ascii="Book Antiqua" w:hAnsi="Book Antiqua"/>
          <w:spacing w:val="-2"/>
          <w:sz w:val="21"/>
          <w:szCs w:val="21"/>
        </w:rPr>
        <w:t>существенную</w:t>
      </w:r>
      <w:r w:rsidRPr="00AE4AA6">
        <w:rPr>
          <w:rFonts w:ascii="Book Antiqua" w:hAnsi="Book Antiqua"/>
          <w:spacing w:val="-5"/>
          <w:sz w:val="21"/>
          <w:szCs w:val="21"/>
        </w:rPr>
        <w:t xml:space="preserve"> </w:t>
      </w:r>
      <w:r w:rsidRPr="00AE4AA6">
        <w:rPr>
          <w:rFonts w:ascii="Book Antiqua" w:hAnsi="Book Antiqua"/>
          <w:spacing w:val="-2"/>
          <w:sz w:val="21"/>
          <w:szCs w:val="21"/>
        </w:rPr>
        <w:t>прикладную</w:t>
      </w:r>
      <w:r w:rsidRPr="00AE4AA6">
        <w:rPr>
          <w:rFonts w:ascii="Book Antiqua" w:hAnsi="Book Antiqua"/>
          <w:spacing w:val="-5"/>
          <w:sz w:val="21"/>
          <w:szCs w:val="21"/>
        </w:rPr>
        <w:t xml:space="preserve"> </w:t>
      </w:r>
      <w:r w:rsidRPr="00AE4AA6">
        <w:rPr>
          <w:rFonts w:ascii="Book Antiqua" w:hAnsi="Book Antiqua"/>
          <w:spacing w:val="-2"/>
          <w:sz w:val="21"/>
          <w:szCs w:val="21"/>
        </w:rPr>
        <w:lastRenderedPageBreak/>
        <w:t>роль</w:t>
      </w:r>
      <w:r w:rsidRPr="00AE4AA6">
        <w:rPr>
          <w:rFonts w:ascii="Book Antiqua" w:hAnsi="Book Antiqua"/>
          <w:spacing w:val="-4"/>
          <w:sz w:val="21"/>
          <w:szCs w:val="21"/>
        </w:rPr>
        <w:t xml:space="preserve"> </w:t>
      </w:r>
      <w:r w:rsidRPr="00AE4AA6">
        <w:rPr>
          <w:rFonts w:ascii="Book Antiqua" w:hAnsi="Book Antiqua"/>
          <w:spacing w:val="-2"/>
          <w:sz w:val="21"/>
          <w:szCs w:val="21"/>
        </w:rPr>
        <w:t>в</w:t>
      </w:r>
      <w:r w:rsidRPr="00AE4AA6">
        <w:rPr>
          <w:rFonts w:ascii="Book Antiqua" w:hAnsi="Book Antiqua"/>
          <w:spacing w:val="-4"/>
          <w:sz w:val="21"/>
          <w:szCs w:val="21"/>
        </w:rPr>
        <w:t xml:space="preserve"> </w:t>
      </w:r>
      <w:r w:rsidRPr="00AE4AA6">
        <w:rPr>
          <w:rFonts w:ascii="Book Antiqua" w:hAnsi="Book Antiqua"/>
          <w:spacing w:val="-2"/>
          <w:sz w:val="21"/>
          <w:szCs w:val="21"/>
        </w:rPr>
        <w:t>ходе</w:t>
      </w:r>
      <w:r w:rsidRPr="00AE4AA6">
        <w:rPr>
          <w:rFonts w:ascii="Book Antiqua" w:hAnsi="Book Antiqua"/>
          <w:spacing w:val="-4"/>
          <w:sz w:val="21"/>
          <w:szCs w:val="21"/>
        </w:rPr>
        <w:t xml:space="preserve"> </w:t>
      </w:r>
      <w:r w:rsidRPr="00AE4AA6">
        <w:rPr>
          <w:rFonts w:ascii="Book Antiqua" w:hAnsi="Book Antiqua"/>
          <w:spacing w:val="-2"/>
          <w:sz w:val="21"/>
          <w:szCs w:val="21"/>
        </w:rPr>
        <w:t>движения</w:t>
      </w:r>
      <w:r w:rsidRPr="00AE4AA6">
        <w:rPr>
          <w:rFonts w:ascii="Book Antiqua" w:hAnsi="Book Antiqua"/>
          <w:spacing w:val="-4"/>
          <w:sz w:val="21"/>
          <w:szCs w:val="21"/>
        </w:rPr>
        <w:t xml:space="preserve"> </w:t>
      </w:r>
      <w:r w:rsidRPr="00AE4AA6">
        <w:rPr>
          <w:rFonts w:ascii="Book Antiqua" w:hAnsi="Book Antiqua"/>
          <w:spacing w:val="-2"/>
          <w:sz w:val="21"/>
          <w:szCs w:val="21"/>
        </w:rPr>
        <w:t>к</w:t>
      </w:r>
      <w:r w:rsidRPr="00AE4AA6">
        <w:rPr>
          <w:rFonts w:ascii="Book Antiqua" w:hAnsi="Book Antiqua"/>
          <w:spacing w:val="-4"/>
          <w:sz w:val="21"/>
          <w:szCs w:val="21"/>
        </w:rPr>
        <w:t xml:space="preserve"> </w:t>
      </w:r>
      <w:r w:rsidRPr="00AE4AA6">
        <w:rPr>
          <w:rFonts w:ascii="Book Antiqua" w:hAnsi="Book Antiqua"/>
          <w:spacing w:val="-2"/>
          <w:sz w:val="21"/>
          <w:szCs w:val="21"/>
        </w:rPr>
        <w:t xml:space="preserve">нооэтапу. </w:t>
      </w:r>
      <w:r w:rsidRPr="00AE4AA6">
        <w:rPr>
          <w:rFonts w:ascii="Book Antiqua" w:hAnsi="Book Antiqua"/>
          <w:spacing w:val="-4"/>
          <w:sz w:val="21"/>
          <w:szCs w:val="21"/>
        </w:rPr>
        <w:t>Причем</w:t>
      </w:r>
      <w:r w:rsidRPr="00AE4AA6">
        <w:rPr>
          <w:rFonts w:ascii="Book Antiqua" w:hAnsi="Book Antiqua"/>
          <w:spacing w:val="-5"/>
          <w:sz w:val="21"/>
          <w:szCs w:val="21"/>
        </w:rPr>
        <w:t xml:space="preserve"> </w:t>
      </w:r>
      <w:r w:rsidRPr="00AE4AA6">
        <w:rPr>
          <w:rFonts w:ascii="Book Antiqua" w:hAnsi="Book Antiqua"/>
          <w:spacing w:val="-4"/>
          <w:sz w:val="21"/>
          <w:szCs w:val="21"/>
        </w:rPr>
        <w:t>отношения солидар</w:t>
      </w:r>
      <w:r w:rsidRPr="00AE4AA6">
        <w:rPr>
          <w:rFonts w:ascii="Book Antiqua" w:hAnsi="Book Antiqua"/>
          <w:spacing w:val="-4"/>
          <w:sz w:val="21"/>
          <w:szCs w:val="21"/>
        </w:rPr>
        <w:t>и</w:t>
      </w:r>
      <w:r w:rsidRPr="00AE4AA6">
        <w:rPr>
          <w:rFonts w:ascii="Book Antiqua" w:hAnsi="Book Antiqua"/>
          <w:spacing w:val="-4"/>
          <w:sz w:val="21"/>
          <w:szCs w:val="21"/>
        </w:rPr>
        <w:t>зма не зародятся в мгновение</w:t>
      </w:r>
      <w:r w:rsidRPr="00AE4AA6">
        <w:rPr>
          <w:rFonts w:ascii="Book Antiqua" w:hAnsi="Book Antiqua"/>
          <w:spacing w:val="-5"/>
          <w:sz w:val="21"/>
          <w:szCs w:val="21"/>
        </w:rPr>
        <w:t xml:space="preserve"> </w:t>
      </w:r>
      <w:r w:rsidRPr="00AE4AA6">
        <w:rPr>
          <w:rFonts w:ascii="Book Antiqua" w:hAnsi="Book Antiqua"/>
          <w:spacing w:val="-4"/>
          <w:sz w:val="21"/>
          <w:szCs w:val="21"/>
        </w:rPr>
        <w:t xml:space="preserve">ока, а будут </w:t>
      </w:r>
      <w:r w:rsidRPr="00AE4AA6">
        <w:rPr>
          <w:rFonts w:ascii="Book Antiqua" w:hAnsi="Book Antiqua"/>
          <w:sz w:val="21"/>
          <w:szCs w:val="21"/>
        </w:rPr>
        <w:t>именно «прорастать» – в том числе, преодолевая период эмбрионального развития в лоне экономического общества.</w:t>
      </w:r>
    </w:p>
    <w:p w14:paraId="4B3DBCC3"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6"/>
          <w:sz w:val="21"/>
          <w:szCs w:val="21"/>
        </w:rPr>
        <w:t>Особое</w:t>
      </w:r>
      <w:r w:rsidRPr="00AE4AA6">
        <w:rPr>
          <w:rFonts w:ascii="Book Antiqua" w:hAnsi="Book Antiqua"/>
          <w:sz w:val="21"/>
          <w:szCs w:val="21"/>
        </w:rPr>
        <w:t xml:space="preserve"> </w:t>
      </w:r>
      <w:r w:rsidRPr="00AE4AA6">
        <w:rPr>
          <w:rFonts w:ascii="Book Antiqua" w:hAnsi="Book Antiqua"/>
          <w:spacing w:val="-6"/>
          <w:sz w:val="21"/>
          <w:szCs w:val="21"/>
        </w:rPr>
        <w:t>значение</w:t>
      </w:r>
      <w:r w:rsidRPr="00AE4AA6">
        <w:rPr>
          <w:rFonts w:ascii="Book Antiqua" w:hAnsi="Book Antiqua"/>
          <w:sz w:val="21"/>
          <w:szCs w:val="21"/>
        </w:rPr>
        <w:t xml:space="preserve"> </w:t>
      </w:r>
      <w:r w:rsidRPr="00AE4AA6">
        <w:rPr>
          <w:rFonts w:ascii="Book Antiqua" w:hAnsi="Book Antiqua"/>
          <w:spacing w:val="-6"/>
          <w:sz w:val="21"/>
          <w:szCs w:val="21"/>
        </w:rPr>
        <w:t>при</w:t>
      </w:r>
      <w:r w:rsidRPr="00AE4AA6">
        <w:rPr>
          <w:rFonts w:ascii="Book Antiqua" w:hAnsi="Book Antiqua"/>
          <w:sz w:val="21"/>
          <w:szCs w:val="21"/>
        </w:rPr>
        <w:t xml:space="preserve"> </w:t>
      </w:r>
      <w:r w:rsidRPr="00AE4AA6">
        <w:rPr>
          <w:rFonts w:ascii="Book Antiqua" w:hAnsi="Book Antiqua"/>
          <w:spacing w:val="-6"/>
          <w:sz w:val="21"/>
          <w:szCs w:val="21"/>
        </w:rPr>
        <w:t>этом</w:t>
      </w:r>
      <w:r w:rsidRPr="00AE4AA6">
        <w:rPr>
          <w:rFonts w:ascii="Book Antiqua" w:hAnsi="Book Antiqua"/>
          <w:sz w:val="21"/>
          <w:szCs w:val="21"/>
        </w:rPr>
        <w:t xml:space="preserve"> </w:t>
      </w:r>
      <w:r w:rsidRPr="00AE4AA6">
        <w:rPr>
          <w:rFonts w:ascii="Book Antiqua" w:hAnsi="Book Antiqua"/>
          <w:spacing w:val="-6"/>
          <w:sz w:val="21"/>
          <w:szCs w:val="21"/>
        </w:rPr>
        <w:t>имеют</w:t>
      </w:r>
      <w:r w:rsidRPr="00AE4AA6">
        <w:rPr>
          <w:rFonts w:ascii="Book Antiqua" w:hAnsi="Book Antiqua"/>
          <w:sz w:val="21"/>
          <w:szCs w:val="21"/>
        </w:rPr>
        <w:t xml:space="preserve"> </w:t>
      </w:r>
      <w:r w:rsidRPr="00AE4AA6">
        <w:rPr>
          <w:rFonts w:ascii="Book Antiqua" w:hAnsi="Book Antiqua"/>
          <w:spacing w:val="-6"/>
          <w:sz w:val="21"/>
          <w:szCs w:val="21"/>
        </w:rPr>
        <w:t>потенциал</w:t>
      </w:r>
      <w:r w:rsidRPr="00AE4AA6">
        <w:rPr>
          <w:rFonts w:ascii="Book Antiqua" w:hAnsi="Book Antiqua"/>
          <w:sz w:val="21"/>
          <w:szCs w:val="21"/>
        </w:rPr>
        <w:t xml:space="preserve"> </w:t>
      </w:r>
      <w:r w:rsidRPr="00AE4AA6">
        <w:rPr>
          <w:rFonts w:ascii="Book Antiqua" w:hAnsi="Book Antiqua"/>
          <w:spacing w:val="-6"/>
          <w:sz w:val="21"/>
          <w:szCs w:val="21"/>
        </w:rPr>
        <w:t>стратегирования</w:t>
      </w:r>
      <w:r w:rsidRPr="00AE4AA6">
        <w:rPr>
          <w:rFonts w:ascii="Book Antiqua" w:hAnsi="Book Antiqua"/>
          <w:sz w:val="21"/>
          <w:szCs w:val="21"/>
        </w:rPr>
        <w:t xml:space="preserve"> </w:t>
      </w:r>
      <w:r w:rsidRPr="00AE4AA6">
        <w:rPr>
          <w:rFonts w:ascii="Book Antiqua" w:hAnsi="Book Antiqua"/>
          <w:spacing w:val="-6"/>
          <w:sz w:val="21"/>
          <w:szCs w:val="21"/>
        </w:rPr>
        <w:t>транс</w:t>
      </w:r>
      <w:r w:rsidRPr="00AE4AA6">
        <w:rPr>
          <w:rFonts w:ascii="Book Antiqua" w:hAnsi="Book Antiqua"/>
          <w:sz w:val="21"/>
          <w:szCs w:val="21"/>
        </w:rPr>
        <w:t xml:space="preserve">формации общества </w:t>
      </w:r>
      <w:r w:rsidRPr="00AE4AA6">
        <w:rPr>
          <w:rFonts w:ascii="Book Antiqua" w:hAnsi="Book Antiqua"/>
          <w:spacing w:val="-4"/>
          <w:sz w:val="21"/>
          <w:szCs w:val="21"/>
        </w:rPr>
        <w:t>и стратегического</w:t>
      </w:r>
      <w:r w:rsidRPr="00AE4AA6">
        <w:rPr>
          <w:rFonts w:ascii="Book Antiqua" w:hAnsi="Book Antiqua"/>
          <w:spacing w:val="-5"/>
          <w:sz w:val="21"/>
          <w:szCs w:val="21"/>
        </w:rPr>
        <w:t xml:space="preserve"> </w:t>
      </w:r>
      <w:r w:rsidRPr="00AE4AA6">
        <w:rPr>
          <w:rFonts w:ascii="Book Antiqua" w:hAnsi="Book Antiqua"/>
          <w:spacing w:val="-4"/>
          <w:sz w:val="21"/>
          <w:szCs w:val="21"/>
        </w:rPr>
        <w:t>планирования, к</w:t>
      </w:r>
      <w:r w:rsidRPr="00AE4AA6">
        <w:rPr>
          <w:rFonts w:ascii="Book Antiqua" w:hAnsi="Book Antiqua"/>
          <w:spacing w:val="-4"/>
          <w:sz w:val="21"/>
          <w:szCs w:val="21"/>
        </w:rPr>
        <w:t>а</w:t>
      </w:r>
      <w:r w:rsidRPr="00AE4AA6">
        <w:rPr>
          <w:rFonts w:ascii="Book Antiqua" w:hAnsi="Book Antiqua"/>
          <w:spacing w:val="-4"/>
          <w:sz w:val="21"/>
          <w:szCs w:val="21"/>
        </w:rPr>
        <w:t>чество промышлен</w:t>
      </w:r>
      <w:r w:rsidRPr="00AE4AA6">
        <w:rPr>
          <w:rFonts w:ascii="Book Antiqua" w:hAnsi="Book Antiqua"/>
          <w:spacing w:val="-2"/>
          <w:sz w:val="21"/>
          <w:szCs w:val="21"/>
        </w:rPr>
        <w:t>ной</w:t>
      </w:r>
      <w:r w:rsidRPr="00AE4AA6">
        <w:rPr>
          <w:rFonts w:ascii="Book Antiqua" w:hAnsi="Book Antiqua"/>
          <w:spacing w:val="-7"/>
          <w:sz w:val="21"/>
          <w:szCs w:val="21"/>
        </w:rPr>
        <w:t xml:space="preserve"> </w:t>
      </w:r>
      <w:r w:rsidRPr="00AE4AA6">
        <w:rPr>
          <w:rFonts w:ascii="Book Antiqua" w:hAnsi="Book Antiqua"/>
          <w:spacing w:val="-2"/>
          <w:sz w:val="21"/>
          <w:szCs w:val="21"/>
        </w:rPr>
        <w:t>и</w:t>
      </w:r>
      <w:r w:rsidRPr="00AE4AA6">
        <w:rPr>
          <w:rFonts w:ascii="Book Antiqua" w:hAnsi="Book Antiqua"/>
          <w:spacing w:val="-7"/>
          <w:sz w:val="21"/>
          <w:szCs w:val="21"/>
        </w:rPr>
        <w:t xml:space="preserve"> </w:t>
      </w:r>
      <w:r w:rsidRPr="00AE4AA6">
        <w:rPr>
          <w:rFonts w:ascii="Book Antiqua" w:hAnsi="Book Antiqua"/>
          <w:spacing w:val="-2"/>
          <w:sz w:val="21"/>
          <w:szCs w:val="21"/>
        </w:rPr>
        <w:t>социальной</w:t>
      </w:r>
      <w:r w:rsidRPr="00AE4AA6">
        <w:rPr>
          <w:rFonts w:ascii="Book Antiqua" w:hAnsi="Book Antiqua"/>
          <w:spacing w:val="-7"/>
          <w:sz w:val="21"/>
          <w:szCs w:val="21"/>
        </w:rPr>
        <w:t xml:space="preserve"> </w:t>
      </w:r>
      <w:r w:rsidRPr="00AE4AA6">
        <w:rPr>
          <w:rFonts w:ascii="Book Antiqua" w:hAnsi="Book Antiqua"/>
          <w:spacing w:val="-2"/>
          <w:sz w:val="21"/>
          <w:szCs w:val="21"/>
        </w:rPr>
        <w:t>политики,</w:t>
      </w:r>
      <w:r w:rsidRPr="00AE4AA6">
        <w:rPr>
          <w:rFonts w:ascii="Book Antiqua" w:hAnsi="Book Antiqua"/>
          <w:spacing w:val="-7"/>
          <w:sz w:val="21"/>
          <w:szCs w:val="21"/>
        </w:rPr>
        <w:t xml:space="preserve"> </w:t>
      </w:r>
      <w:r w:rsidRPr="00AE4AA6">
        <w:rPr>
          <w:rFonts w:ascii="Book Antiqua" w:hAnsi="Book Antiqua"/>
          <w:spacing w:val="-2"/>
          <w:sz w:val="21"/>
          <w:szCs w:val="21"/>
        </w:rPr>
        <w:t>наличие</w:t>
      </w:r>
      <w:r w:rsidRPr="00AE4AA6">
        <w:rPr>
          <w:rFonts w:ascii="Book Antiqua" w:hAnsi="Book Antiqua"/>
          <w:spacing w:val="-7"/>
          <w:sz w:val="21"/>
          <w:szCs w:val="21"/>
        </w:rPr>
        <w:t xml:space="preserve"> </w:t>
      </w:r>
      <w:r w:rsidRPr="00AE4AA6">
        <w:rPr>
          <w:rFonts w:ascii="Book Antiqua" w:hAnsi="Book Antiqua"/>
          <w:spacing w:val="-2"/>
          <w:sz w:val="21"/>
          <w:szCs w:val="21"/>
        </w:rPr>
        <w:t>и</w:t>
      </w:r>
      <w:r w:rsidRPr="00AE4AA6">
        <w:rPr>
          <w:rFonts w:ascii="Book Antiqua" w:hAnsi="Book Antiqua"/>
          <w:spacing w:val="-7"/>
          <w:sz w:val="21"/>
          <w:szCs w:val="21"/>
        </w:rPr>
        <w:t xml:space="preserve"> </w:t>
      </w:r>
      <w:r w:rsidRPr="00AE4AA6">
        <w:rPr>
          <w:rFonts w:ascii="Book Antiqua" w:hAnsi="Book Antiqua"/>
          <w:spacing w:val="-2"/>
          <w:sz w:val="21"/>
          <w:szCs w:val="21"/>
        </w:rPr>
        <w:t>ур</w:t>
      </w:r>
      <w:r w:rsidRPr="00AE4AA6">
        <w:rPr>
          <w:rFonts w:ascii="Book Antiqua" w:hAnsi="Book Antiqua"/>
          <w:spacing w:val="-2"/>
          <w:sz w:val="21"/>
          <w:szCs w:val="21"/>
        </w:rPr>
        <w:t>о</w:t>
      </w:r>
      <w:r w:rsidRPr="00AE4AA6">
        <w:rPr>
          <w:rFonts w:ascii="Book Antiqua" w:hAnsi="Book Antiqua"/>
          <w:spacing w:val="-2"/>
          <w:sz w:val="21"/>
          <w:szCs w:val="21"/>
        </w:rPr>
        <w:t>вень</w:t>
      </w:r>
      <w:r w:rsidRPr="00AE4AA6">
        <w:rPr>
          <w:rFonts w:ascii="Book Antiqua" w:hAnsi="Book Antiqua"/>
          <w:spacing w:val="-7"/>
          <w:sz w:val="21"/>
          <w:szCs w:val="21"/>
        </w:rPr>
        <w:t xml:space="preserve"> </w:t>
      </w:r>
      <w:r w:rsidRPr="00AE4AA6">
        <w:rPr>
          <w:rFonts w:ascii="Book Antiqua" w:hAnsi="Book Antiqua"/>
          <w:spacing w:val="-2"/>
          <w:sz w:val="21"/>
          <w:szCs w:val="21"/>
        </w:rPr>
        <w:t>различных</w:t>
      </w:r>
      <w:r w:rsidRPr="00AE4AA6">
        <w:rPr>
          <w:rFonts w:ascii="Book Antiqua" w:hAnsi="Book Antiqua"/>
          <w:spacing w:val="-7"/>
          <w:sz w:val="21"/>
          <w:szCs w:val="21"/>
        </w:rPr>
        <w:t xml:space="preserve"> </w:t>
      </w:r>
      <w:r w:rsidRPr="00AE4AA6">
        <w:rPr>
          <w:rFonts w:ascii="Book Antiqua" w:hAnsi="Book Antiqua"/>
          <w:spacing w:val="-2"/>
          <w:sz w:val="21"/>
          <w:szCs w:val="21"/>
        </w:rPr>
        <w:t>ассоцииро</w:t>
      </w:r>
      <w:r w:rsidRPr="00AE4AA6">
        <w:rPr>
          <w:rFonts w:ascii="Book Antiqua" w:hAnsi="Book Antiqua"/>
          <w:spacing w:val="-4"/>
          <w:sz w:val="21"/>
          <w:szCs w:val="21"/>
        </w:rPr>
        <w:t>ванных</w:t>
      </w:r>
      <w:r w:rsidRPr="00AE4AA6">
        <w:rPr>
          <w:rFonts w:ascii="Book Antiqua" w:hAnsi="Book Antiqua"/>
          <w:spacing w:val="-8"/>
          <w:sz w:val="21"/>
          <w:szCs w:val="21"/>
        </w:rPr>
        <w:t xml:space="preserve"> </w:t>
      </w:r>
      <w:r w:rsidRPr="00AE4AA6">
        <w:rPr>
          <w:rFonts w:ascii="Book Antiqua" w:hAnsi="Book Antiqua"/>
          <w:spacing w:val="-4"/>
          <w:sz w:val="21"/>
          <w:szCs w:val="21"/>
        </w:rPr>
        <w:t>форм</w:t>
      </w:r>
      <w:r w:rsidRPr="00AE4AA6">
        <w:rPr>
          <w:rFonts w:ascii="Book Antiqua" w:hAnsi="Book Antiqua"/>
          <w:spacing w:val="-8"/>
          <w:sz w:val="21"/>
          <w:szCs w:val="21"/>
        </w:rPr>
        <w:t xml:space="preserve"> </w:t>
      </w:r>
      <w:r w:rsidRPr="00AE4AA6">
        <w:rPr>
          <w:rFonts w:ascii="Book Antiqua" w:hAnsi="Book Antiqua"/>
          <w:spacing w:val="-4"/>
          <w:sz w:val="21"/>
          <w:szCs w:val="21"/>
        </w:rPr>
        <w:t>производства</w:t>
      </w:r>
      <w:r w:rsidRPr="00AE4AA6">
        <w:rPr>
          <w:rFonts w:ascii="Book Antiqua" w:hAnsi="Book Antiqua"/>
          <w:spacing w:val="-8"/>
          <w:sz w:val="21"/>
          <w:szCs w:val="21"/>
        </w:rPr>
        <w:t xml:space="preserve"> </w:t>
      </w:r>
      <w:r w:rsidRPr="00AE4AA6">
        <w:rPr>
          <w:rFonts w:ascii="Book Antiqua" w:hAnsi="Book Antiqua"/>
          <w:spacing w:val="-4"/>
          <w:sz w:val="21"/>
          <w:szCs w:val="21"/>
        </w:rPr>
        <w:t>и</w:t>
      </w:r>
      <w:r w:rsidRPr="00AE4AA6">
        <w:rPr>
          <w:rFonts w:ascii="Book Antiqua" w:hAnsi="Book Antiqua"/>
          <w:spacing w:val="-8"/>
          <w:sz w:val="21"/>
          <w:szCs w:val="21"/>
        </w:rPr>
        <w:t xml:space="preserve"> </w:t>
      </w:r>
      <w:r w:rsidRPr="00AE4AA6">
        <w:rPr>
          <w:rFonts w:ascii="Book Antiqua" w:hAnsi="Book Antiqua"/>
          <w:spacing w:val="-4"/>
          <w:sz w:val="21"/>
          <w:szCs w:val="21"/>
        </w:rPr>
        <w:t>потре</w:t>
      </w:r>
      <w:r w:rsidRPr="00AE4AA6">
        <w:rPr>
          <w:rFonts w:ascii="Book Antiqua" w:hAnsi="Book Antiqua"/>
          <w:spacing w:val="-4"/>
          <w:sz w:val="21"/>
          <w:szCs w:val="21"/>
        </w:rPr>
        <w:t>б</w:t>
      </w:r>
      <w:r w:rsidRPr="00AE4AA6">
        <w:rPr>
          <w:rFonts w:ascii="Book Antiqua" w:hAnsi="Book Antiqua"/>
          <w:spacing w:val="-4"/>
          <w:sz w:val="21"/>
          <w:szCs w:val="21"/>
        </w:rPr>
        <w:t>ления</w:t>
      </w:r>
      <w:r w:rsidRPr="00AE4AA6">
        <w:rPr>
          <w:rFonts w:ascii="Book Antiqua" w:hAnsi="Book Antiqua"/>
          <w:spacing w:val="-8"/>
          <w:sz w:val="21"/>
          <w:szCs w:val="21"/>
        </w:rPr>
        <w:t xml:space="preserve"> </w:t>
      </w:r>
      <w:r w:rsidRPr="00AE4AA6">
        <w:rPr>
          <w:rFonts w:ascii="Book Antiqua" w:hAnsi="Book Antiqua"/>
          <w:spacing w:val="-4"/>
          <w:sz w:val="21"/>
          <w:szCs w:val="21"/>
        </w:rPr>
        <w:t>и</w:t>
      </w:r>
      <w:r w:rsidRPr="00AE4AA6">
        <w:rPr>
          <w:rFonts w:ascii="Book Antiqua" w:hAnsi="Book Antiqua"/>
          <w:spacing w:val="-8"/>
          <w:sz w:val="21"/>
          <w:szCs w:val="21"/>
        </w:rPr>
        <w:t xml:space="preserve"> </w:t>
      </w:r>
      <w:r w:rsidRPr="00AE4AA6">
        <w:rPr>
          <w:rFonts w:ascii="Book Antiqua" w:hAnsi="Book Antiqua"/>
          <w:spacing w:val="-4"/>
          <w:sz w:val="21"/>
          <w:szCs w:val="21"/>
        </w:rPr>
        <w:t>т.п.</w:t>
      </w:r>
      <w:r w:rsidRPr="00AE4AA6">
        <w:rPr>
          <w:rFonts w:ascii="Book Antiqua" w:hAnsi="Book Antiqua"/>
          <w:spacing w:val="-8"/>
          <w:sz w:val="21"/>
          <w:szCs w:val="21"/>
        </w:rPr>
        <w:t xml:space="preserve"> </w:t>
      </w:r>
      <w:r w:rsidRPr="00AE4AA6">
        <w:rPr>
          <w:rFonts w:ascii="Book Antiqua" w:hAnsi="Book Antiqua"/>
          <w:spacing w:val="-4"/>
          <w:sz w:val="21"/>
          <w:szCs w:val="21"/>
        </w:rPr>
        <w:t>В</w:t>
      </w:r>
      <w:r w:rsidRPr="00AE4AA6">
        <w:rPr>
          <w:rFonts w:ascii="Book Antiqua" w:hAnsi="Book Antiqua"/>
          <w:spacing w:val="-7"/>
          <w:sz w:val="21"/>
          <w:szCs w:val="21"/>
        </w:rPr>
        <w:t xml:space="preserve"> </w:t>
      </w:r>
      <w:r w:rsidRPr="00AE4AA6">
        <w:rPr>
          <w:rFonts w:ascii="Book Antiqua" w:hAnsi="Book Antiqua"/>
          <w:spacing w:val="-4"/>
          <w:sz w:val="21"/>
          <w:szCs w:val="21"/>
        </w:rPr>
        <w:t>данном</w:t>
      </w:r>
      <w:r w:rsidRPr="00AE4AA6">
        <w:rPr>
          <w:rFonts w:ascii="Book Antiqua" w:hAnsi="Book Antiqua"/>
          <w:spacing w:val="-8"/>
          <w:sz w:val="21"/>
          <w:szCs w:val="21"/>
        </w:rPr>
        <w:t xml:space="preserve"> </w:t>
      </w:r>
      <w:r w:rsidRPr="00AE4AA6">
        <w:rPr>
          <w:rFonts w:ascii="Book Antiqua" w:hAnsi="Book Antiqua"/>
          <w:spacing w:val="-4"/>
          <w:sz w:val="21"/>
          <w:szCs w:val="21"/>
        </w:rPr>
        <w:t>контексте</w:t>
      </w:r>
      <w:r w:rsidRPr="00AE4AA6">
        <w:rPr>
          <w:rFonts w:ascii="Book Antiqua" w:hAnsi="Book Antiqua"/>
          <w:spacing w:val="-8"/>
          <w:sz w:val="21"/>
          <w:szCs w:val="21"/>
        </w:rPr>
        <w:t xml:space="preserve"> </w:t>
      </w:r>
      <w:r w:rsidRPr="00AE4AA6">
        <w:rPr>
          <w:rFonts w:ascii="Book Antiqua" w:hAnsi="Book Antiqua"/>
          <w:spacing w:val="-4"/>
          <w:sz w:val="21"/>
          <w:szCs w:val="21"/>
        </w:rPr>
        <w:t xml:space="preserve">мы </w:t>
      </w:r>
      <w:r w:rsidRPr="00AE4AA6">
        <w:rPr>
          <w:rFonts w:ascii="Book Antiqua" w:hAnsi="Book Antiqua"/>
          <w:spacing w:val="-2"/>
          <w:sz w:val="21"/>
          <w:szCs w:val="21"/>
        </w:rPr>
        <w:t>вновь</w:t>
      </w:r>
      <w:r w:rsidRPr="00AE4AA6">
        <w:rPr>
          <w:rFonts w:ascii="Book Antiqua" w:hAnsi="Book Antiqua"/>
          <w:spacing w:val="-10"/>
          <w:sz w:val="21"/>
          <w:szCs w:val="21"/>
        </w:rPr>
        <w:t xml:space="preserve"> </w:t>
      </w:r>
      <w:r w:rsidRPr="00AE4AA6">
        <w:rPr>
          <w:rFonts w:ascii="Book Antiqua" w:hAnsi="Book Antiqua"/>
          <w:spacing w:val="-2"/>
          <w:sz w:val="21"/>
          <w:szCs w:val="21"/>
        </w:rPr>
        <w:t>возвращаемся</w:t>
      </w:r>
      <w:r w:rsidRPr="00AE4AA6">
        <w:rPr>
          <w:rFonts w:ascii="Book Antiqua" w:hAnsi="Book Antiqua"/>
          <w:spacing w:val="-10"/>
          <w:sz w:val="21"/>
          <w:szCs w:val="21"/>
        </w:rPr>
        <w:t xml:space="preserve"> </w:t>
      </w:r>
      <w:r w:rsidRPr="00AE4AA6">
        <w:rPr>
          <w:rFonts w:ascii="Book Antiqua" w:hAnsi="Book Antiqua"/>
          <w:spacing w:val="-2"/>
          <w:sz w:val="21"/>
          <w:szCs w:val="21"/>
        </w:rPr>
        <w:t>к</w:t>
      </w:r>
      <w:r w:rsidRPr="00AE4AA6">
        <w:rPr>
          <w:rFonts w:ascii="Book Antiqua" w:hAnsi="Book Antiqua"/>
          <w:spacing w:val="-10"/>
          <w:sz w:val="21"/>
          <w:szCs w:val="21"/>
        </w:rPr>
        <w:t xml:space="preserve"> </w:t>
      </w:r>
      <w:r w:rsidRPr="00AE4AA6">
        <w:rPr>
          <w:rFonts w:ascii="Book Antiqua" w:hAnsi="Book Antiqua"/>
          <w:spacing w:val="-2"/>
          <w:sz w:val="21"/>
          <w:szCs w:val="21"/>
        </w:rPr>
        <w:t>мысли</w:t>
      </w:r>
      <w:r w:rsidRPr="00AE4AA6">
        <w:rPr>
          <w:rFonts w:ascii="Book Antiqua" w:hAnsi="Book Antiqua"/>
          <w:spacing w:val="-10"/>
          <w:sz w:val="21"/>
          <w:szCs w:val="21"/>
        </w:rPr>
        <w:t xml:space="preserve"> </w:t>
      </w:r>
      <w:r w:rsidRPr="00AE4AA6">
        <w:rPr>
          <w:rFonts w:ascii="Book Antiqua" w:hAnsi="Book Antiqua"/>
          <w:spacing w:val="-2"/>
          <w:sz w:val="21"/>
          <w:szCs w:val="21"/>
        </w:rPr>
        <w:t>об</w:t>
      </w:r>
      <w:r w:rsidRPr="00AE4AA6">
        <w:rPr>
          <w:rFonts w:ascii="Book Antiqua" w:hAnsi="Book Antiqua"/>
          <w:spacing w:val="-10"/>
          <w:sz w:val="21"/>
          <w:szCs w:val="21"/>
        </w:rPr>
        <w:t xml:space="preserve"> </w:t>
      </w:r>
      <w:r w:rsidRPr="00AE4AA6">
        <w:rPr>
          <w:rFonts w:ascii="Book Antiqua" w:hAnsi="Book Antiqua"/>
          <w:spacing w:val="-2"/>
          <w:sz w:val="21"/>
          <w:szCs w:val="21"/>
        </w:rPr>
        <w:t>исторической</w:t>
      </w:r>
      <w:r w:rsidRPr="00AE4AA6">
        <w:rPr>
          <w:rFonts w:ascii="Book Antiqua" w:hAnsi="Book Antiqua"/>
          <w:spacing w:val="-9"/>
          <w:sz w:val="21"/>
          <w:szCs w:val="21"/>
        </w:rPr>
        <w:t xml:space="preserve"> </w:t>
      </w:r>
      <w:r w:rsidRPr="00AE4AA6">
        <w:rPr>
          <w:rFonts w:ascii="Book Antiqua" w:hAnsi="Book Antiqua"/>
          <w:spacing w:val="-2"/>
          <w:sz w:val="21"/>
          <w:szCs w:val="21"/>
        </w:rPr>
        <w:t>миссии</w:t>
      </w:r>
      <w:r w:rsidRPr="00AE4AA6">
        <w:rPr>
          <w:rFonts w:ascii="Book Antiqua" w:hAnsi="Book Antiqua"/>
          <w:spacing w:val="-10"/>
          <w:sz w:val="21"/>
          <w:szCs w:val="21"/>
        </w:rPr>
        <w:t xml:space="preserve"> </w:t>
      </w:r>
      <w:r w:rsidRPr="00AE4AA6">
        <w:rPr>
          <w:rFonts w:ascii="Book Antiqua" w:hAnsi="Book Antiqua"/>
          <w:spacing w:val="-2"/>
          <w:sz w:val="21"/>
          <w:szCs w:val="21"/>
        </w:rPr>
        <w:t>России,</w:t>
      </w:r>
      <w:r w:rsidRPr="00AE4AA6">
        <w:rPr>
          <w:rFonts w:ascii="Book Antiqua" w:hAnsi="Book Antiqua"/>
          <w:spacing w:val="-10"/>
          <w:sz w:val="21"/>
          <w:szCs w:val="21"/>
        </w:rPr>
        <w:t xml:space="preserve"> </w:t>
      </w:r>
      <w:r w:rsidRPr="00AE4AA6">
        <w:rPr>
          <w:rFonts w:ascii="Book Antiqua" w:hAnsi="Book Antiqua"/>
          <w:spacing w:val="-2"/>
          <w:sz w:val="21"/>
          <w:szCs w:val="21"/>
        </w:rPr>
        <w:t xml:space="preserve">которая </w:t>
      </w:r>
      <w:r w:rsidRPr="00AE4AA6">
        <w:rPr>
          <w:rFonts w:ascii="Book Antiqua" w:hAnsi="Book Antiqua"/>
          <w:spacing w:val="-4"/>
          <w:sz w:val="21"/>
          <w:szCs w:val="21"/>
        </w:rPr>
        <w:t>могла</w:t>
      </w:r>
      <w:r w:rsidRPr="00AE4AA6">
        <w:rPr>
          <w:rFonts w:ascii="Book Antiqua" w:hAnsi="Book Antiqua"/>
          <w:spacing w:val="-5"/>
          <w:sz w:val="21"/>
          <w:szCs w:val="21"/>
        </w:rPr>
        <w:t xml:space="preserve"> </w:t>
      </w:r>
      <w:r w:rsidRPr="00AE4AA6">
        <w:rPr>
          <w:rFonts w:ascii="Book Antiqua" w:hAnsi="Book Antiqua"/>
          <w:spacing w:val="-4"/>
          <w:sz w:val="21"/>
          <w:szCs w:val="21"/>
        </w:rPr>
        <w:t>бы</w:t>
      </w:r>
      <w:r w:rsidRPr="00AE4AA6">
        <w:rPr>
          <w:rFonts w:ascii="Book Antiqua" w:hAnsi="Book Antiqua"/>
          <w:spacing w:val="-5"/>
          <w:sz w:val="21"/>
          <w:szCs w:val="21"/>
        </w:rPr>
        <w:t xml:space="preserve"> </w:t>
      </w:r>
      <w:r w:rsidRPr="00AE4AA6">
        <w:rPr>
          <w:rFonts w:ascii="Book Antiqua" w:hAnsi="Book Antiqua"/>
          <w:spacing w:val="-4"/>
          <w:sz w:val="21"/>
          <w:szCs w:val="21"/>
        </w:rPr>
        <w:t>за</w:t>
      </w:r>
      <w:r w:rsidRPr="00AE4AA6">
        <w:rPr>
          <w:rFonts w:ascii="Book Antiqua" w:hAnsi="Book Antiqua"/>
          <w:spacing w:val="-5"/>
          <w:sz w:val="21"/>
          <w:szCs w:val="21"/>
        </w:rPr>
        <w:t xml:space="preserve"> </w:t>
      </w:r>
      <w:r w:rsidRPr="00AE4AA6">
        <w:rPr>
          <w:rFonts w:ascii="Book Antiqua" w:hAnsi="Book Antiqua"/>
          <w:spacing w:val="-4"/>
          <w:sz w:val="21"/>
          <w:szCs w:val="21"/>
        </w:rPr>
        <w:t>счет</w:t>
      </w:r>
      <w:r w:rsidRPr="00AE4AA6">
        <w:rPr>
          <w:rFonts w:ascii="Book Antiqua" w:hAnsi="Book Antiqua"/>
          <w:spacing w:val="-5"/>
          <w:sz w:val="21"/>
          <w:szCs w:val="21"/>
        </w:rPr>
        <w:t xml:space="preserve"> </w:t>
      </w:r>
      <w:r w:rsidRPr="00AE4AA6">
        <w:rPr>
          <w:rFonts w:ascii="Book Antiqua" w:hAnsi="Book Antiqua"/>
          <w:spacing w:val="-4"/>
          <w:sz w:val="21"/>
          <w:szCs w:val="21"/>
        </w:rPr>
        <w:t>испол</w:t>
      </w:r>
      <w:r w:rsidRPr="00AE4AA6">
        <w:rPr>
          <w:rFonts w:ascii="Book Antiqua" w:hAnsi="Book Antiqua"/>
          <w:spacing w:val="-4"/>
          <w:sz w:val="21"/>
          <w:szCs w:val="21"/>
        </w:rPr>
        <w:t>ь</w:t>
      </w:r>
      <w:r w:rsidRPr="00AE4AA6">
        <w:rPr>
          <w:rFonts w:ascii="Book Antiqua" w:hAnsi="Book Antiqua"/>
          <w:spacing w:val="-4"/>
          <w:sz w:val="21"/>
          <w:szCs w:val="21"/>
        </w:rPr>
        <w:t>зования</w:t>
      </w:r>
      <w:r w:rsidRPr="00AE4AA6">
        <w:rPr>
          <w:rFonts w:ascii="Book Antiqua" w:hAnsi="Book Antiqua"/>
          <w:spacing w:val="-5"/>
          <w:sz w:val="21"/>
          <w:szCs w:val="21"/>
        </w:rPr>
        <w:t xml:space="preserve"> </w:t>
      </w:r>
      <w:r w:rsidRPr="00AE4AA6">
        <w:rPr>
          <w:rFonts w:ascii="Book Antiqua" w:hAnsi="Book Antiqua"/>
          <w:spacing w:val="-4"/>
          <w:sz w:val="21"/>
          <w:szCs w:val="21"/>
        </w:rPr>
        <w:t>открытого</w:t>
      </w:r>
      <w:r w:rsidRPr="00AE4AA6">
        <w:rPr>
          <w:rFonts w:ascii="Book Antiqua" w:hAnsi="Book Antiqua"/>
          <w:spacing w:val="-5"/>
          <w:sz w:val="21"/>
          <w:szCs w:val="21"/>
        </w:rPr>
        <w:t xml:space="preserve"> </w:t>
      </w:r>
      <w:r w:rsidRPr="00AE4AA6">
        <w:rPr>
          <w:rFonts w:ascii="Book Antiqua" w:hAnsi="Book Antiqua"/>
          <w:spacing w:val="-4"/>
          <w:sz w:val="21"/>
          <w:szCs w:val="21"/>
        </w:rPr>
        <w:t>новыми</w:t>
      </w:r>
      <w:r w:rsidRPr="00AE4AA6">
        <w:rPr>
          <w:rFonts w:ascii="Book Antiqua" w:hAnsi="Book Antiqua"/>
          <w:spacing w:val="-6"/>
          <w:sz w:val="21"/>
          <w:szCs w:val="21"/>
        </w:rPr>
        <w:t xml:space="preserve"> </w:t>
      </w:r>
      <w:r w:rsidRPr="00AE4AA6">
        <w:rPr>
          <w:rFonts w:ascii="Book Antiqua" w:hAnsi="Book Antiqua"/>
          <w:spacing w:val="-4"/>
          <w:sz w:val="21"/>
          <w:szCs w:val="21"/>
        </w:rPr>
        <w:t>ТУ</w:t>
      </w:r>
      <w:r w:rsidRPr="00AE4AA6">
        <w:rPr>
          <w:rFonts w:ascii="Book Antiqua" w:hAnsi="Book Antiqua"/>
          <w:spacing w:val="-5"/>
          <w:sz w:val="21"/>
          <w:szCs w:val="21"/>
        </w:rPr>
        <w:t xml:space="preserve"> </w:t>
      </w:r>
      <w:r w:rsidRPr="00AE4AA6">
        <w:rPr>
          <w:rFonts w:ascii="Book Antiqua" w:hAnsi="Book Antiqua"/>
          <w:spacing w:val="-4"/>
          <w:sz w:val="21"/>
          <w:szCs w:val="21"/>
        </w:rPr>
        <w:t>и</w:t>
      </w:r>
      <w:r w:rsidRPr="00AE4AA6">
        <w:rPr>
          <w:rFonts w:ascii="Book Antiqua" w:hAnsi="Book Antiqua"/>
          <w:spacing w:val="-5"/>
          <w:sz w:val="21"/>
          <w:szCs w:val="21"/>
        </w:rPr>
        <w:t xml:space="preserve"> </w:t>
      </w:r>
      <w:r w:rsidRPr="00AE4AA6">
        <w:rPr>
          <w:rFonts w:ascii="Book Antiqua" w:hAnsi="Book Antiqua"/>
          <w:spacing w:val="-4"/>
          <w:sz w:val="21"/>
          <w:szCs w:val="21"/>
        </w:rPr>
        <w:t>МХУ</w:t>
      </w:r>
      <w:r w:rsidRPr="00AE4AA6">
        <w:rPr>
          <w:rFonts w:ascii="Book Antiqua" w:hAnsi="Book Antiqua"/>
          <w:spacing w:val="-5"/>
          <w:sz w:val="21"/>
          <w:szCs w:val="21"/>
        </w:rPr>
        <w:t xml:space="preserve"> </w:t>
      </w:r>
      <w:r w:rsidRPr="00AE4AA6">
        <w:rPr>
          <w:rFonts w:ascii="Book Antiqua" w:hAnsi="Book Antiqua"/>
          <w:spacing w:val="-4"/>
          <w:sz w:val="21"/>
          <w:szCs w:val="21"/>
        </w:rPr>
        <w:t>«окна</w:t>
      </w:r>
      <w:r w:rsidRPr="00AE4AA6">
        <w:rPr>
          <w:rFonts w:ascii="Book Antiqua" w:hAnsi="Book Antiqua"/>
          <w:spacing w:val="-5"/>
          <w:sz w:val="21"/>
          <w:szCs w:val="21"/>
        </w:rPr>
        <w:t xml:space="preserve"> </w:t>
      </w:r>
      <w:r w:rsidRPr="00AE4AA6">
        <w:rPr>
          <w:rFonts w:ascii="Book Antiqua" w:hAnsi="Book Antiqua"/>
          <w:spacing w:val="-4"/>
          <w:sz w:val="21"/>
          <w:szCs w:val="21"/>
        </w:rPr>
        <w:t>воз</w:t>
      </w:r>
      <w:r w:rsidRPr="00AE4AA6">
        <w:rPr>
          <w:rFonts w:ascii="Book Antiqua" w:hAnsi="Book Antiqua"/>
          <w:spacing w:val="-6"/>
          <w:sz w:val="21"/>
          <w:szCs w:val="21"/>
        </w:rPr>
        <w:t>можностей»</w:t>
      </w:r>
      <w:r w:rsidRPr="00AE4AA6">
        <w:rPr>
          <w:rFonts w:ascii="Book Antiqua" w:hAnsi="Book Antiqua"/>
          <w:spacing w:val="-4"/>
          <w:sz w:val="21"/>
          <w:szCs w:val="21"/>
        </w:rPr>
        <w:t xml:space="preserve"> </w:t>
      </w:r>
      <w:r w:rsidRPr="00AE4AA6">
        <w:rPr>
          <w:rFonts w:ascii="Book Antiqua" w:hAnsi="Book Antiqua"/>
          <w:spacing w:val="-6"/>
          <w:sz w:val="21"/>
          <w:szCs w:val="21"/>
        </w:rPr>
        <w:t>и</w:t>
      </w:r>
      <w:r w:rsidRPr="00AE4AA6">
        <w:rPr>
          <w:rFonts w:ascii="Book Antiqua" w:hAnsi="Book Antiqua"/>
          <w:spacing w:val="-4"/>
          <w:sz w:val="21"/>
          <w:szCs w:val="21"/>
        </w:rPr>
        <w:t xml:space="preserve"> </w:t>
      </w:r>
      <w:r w:rsidRPr="00AE4AA6">
        <w:rPr>
          <w:rFonts w:ascii="Book Antiqua" w:hAnsi="Book Antiqua"/>
          <w:spacing w:val="-6"/>
          <w:sz w:val="21"/>
          <w:szCs w:val="21"/>
        </w:rPr>
        <w:t>осуществления</w:t>
      </w:r>
      <w:r w:rsidRPr="00AE4AA6">
        <w:rPr>
          <w:rFonts w:ascii="Book Antiqua" w:hAnsi="Book Antiqua"/>
          <w:spacing w:val="-4"/>
          <w:sz w:val="21"/>
          <w:szCs w:val="21"/>
        </w:rPr>
        <w:t xml:space="preserve"> </w:t>
      </w:r>
      <w:r w:rsidRPr="00AE4AA6">
        <w:rPr>
          <w:rFonts w:ascii="Book Antiqua" w:hAnsi="Book Antiqua"/>
          <w:spacing w:val="-6"/>
          <w:sz w:val="21"/>
          <w:szCs w:val="21"/>
        </w:rPr>
        <w:t>«рывка»</w:t>
      </w:r>
      <w:r w:rsidRPr="00AE4AA6">
        <w:rPr>
          <w:rFonts w:ascii="Book Antiqua" w:hAnsi="Book Antiqua"/>
          <w:spacing w:val="-4"/>
          <w:sz w:val="21"/>
          <w:szCs w:val="21"/>
        </w:rPr>
        <w:t xml:space="preserve"> </w:t>
      </w:r>
      <w:r w:rsidRPr="00AE4AA6">
        <w:rPr>
          <w:rFonts w:ascii="Book Antiqua" w:hAnsi="Book Antiqua"/>
          <w:spacing w:val="-6"/>
          <w:sz w:val="21"/>
          <w:szCs w:val="21"/>
        </w:rPr>
        <w:t>в</w:t>
      </w:r>
      <w:r w:rsidRPr="00AE4AA6">
        <w:rPr>
          <w:rFonts w:ascii="Book Antiqua" w:hAnsi="Book Antiqua"/>
          <w:spacing w:val="-4"/>
          <w:sz w:val="21"/>
          <w:szCs w:val="21"/>
        </w:rPr>
        <w:t xml:space="preserve"> </w:t>
      </w:r>
      <w:r w:rsidRPr="00AE4AA6">
        <w:rPr>
          <w:rFonts w:ascii="Book Antiqua" w:hAnsi="Book Antiqua"/>
          <w:spacing w:val="-6"/>
          <w:sz w:val="21"/>
          <w:szCs w:val="21"/>
        </w:rPr>
        <w:t>своем</w:t>
      </w:r>
      <w:r w:rsidRPr="00AE4AA6">
        <w:rPr>
          <w:rFonts w:ascii="Book Antiqua" w:hAnsi="Book Antiqua"/>
          <w:spacing w:val="-4"/>
          <w:sz w:val="21"/>
          <w:szCs w:val="21"/>
        </w:rPr>
        <w:t xml:space="preserve"> </w:t>
      </w:r>
      <w:r w:rsidRPr="00AE4AA6">
        <w:rPr>
          <w:rFonts w:ascii="Book Antiqua" w:hAnsi="Book Antiqua"/>
          <w:spacing w:val="-6"/>
          <w:sz w:val="21"/>
          <w:szCs w:val="21"/>
        </w:rPr>
        <w:t>экономическом</w:t>
      </w:r>
      <w:r w:rsidRPr="00AE4AA6">
        <w:rPr>
          <w:rFonts w:ascii="Book Antiqua" w:hAnsi="Book Antiqua"/>
          <w:spacing w:val="-4"/>
          <w:sz w:val="21"/>
          <w:szCs w:val="21"/>
        </w:rPr>
        <w:t xml:space="preserve"> </w:t>
      </w:r>
      <w:r w:rsidRPr="00AE4AA6">
        <w:rPr>
          <w:rFonts w:ascii="Book Antiqua" w:hAnsi="Book Antiqua"/>
          <w:spacing w:val="-6"/>
          <w:sz w:val="21"/>
          <w:szCs w:val="21"/>
        </w:rPr>
        <w:t>развитии значит</w:t>
      </w:r>
      <w:r w:rsidRPr="00AE4AA6">
        <w:rPr>
          <w:rFonts w:ascii="Book Antiqua" w:hAnsi="Book Antiqua"/>
          <w:spacing w:val="-6"/>
          <w:sz w:val="21"/>
          <w:szCs w:val="21"/>
        </w:rPr>
        <w:t>е</w:t>
      </w:r>
      <w:r w:rsidRPr="00AE4AA6">
        <w:rPr>
          <w:rFonts w:ascii="Book Antiqua" w:hAnsi="Book Antiqua"/>
          <w:spacing w:val="-6"/>
          <w:sz w:val="21"/>
          <w:szCs w:val="21"/>
        </w:rPr>
        <w:t>льно</w:t>
      </w:r>
      <w:r w:rsidRPr="00AE4AA6">
        <w:rPr>
          <w:rFonts w:ascii="Book Antiqua" w:hAnsi="Book Antiqua"/>
          <w:spacing w:val="-5"/>
          <w:sz w:val="21"/>
          <w:szCs w:val="21"/>
        </w:rPr>
        <w:t xml:space="preserve"> </w:t>
      </w:r>
      <w:r w:rsidRPr="00AE4AA6">
        <w:rPr>
          <w:rFonts w:ascii="Book Antiqua" w:hAnsi="Book Antiqua"/>
          <w:spacing w:val="-6"/>
          <w:sz w:val="21"/>
          <w:szCs w:val="21"/>
        </w:rPr>
        <w:t>ускорить воплощение</w:t>
      </w:r>
      <w:r w:rsidRPr="00AE4AA6">
        <w:rPr>
          <w:rFonts w:ascii="Book Antiqua" w:hAnsi="Book Antiqua"/>
          <w:spacing w:val="-5"/>
          <w:sz w:val="21"/>
          <w:szCs w:val="21"/>
        </w:rPr>
        <w:t xml:space="preserve"> </w:t>
      </w:r>
      <w:r w:rsidRPr="00AE4AA6">
        <w:rPr>
          <w:rFonts w:ascii="Book Antiqua" w:hAnsi="Book Antiqua"/>
          <w:spacing w:val="-6"/>
          <w:sz w:val="21"/>
          <w:szCs w:val="21"/>
        </w:rPr>
        <w:t>близких</w:t>
      </w:r>
      <w:r w:rsidRPr="00AE4AA6">
        <w:rPr>
          <w:rFonts w:ascii="Book Antiqua" w:hAnsi="Book Antiqua"/>
          <w:spacing w:val="-5"/>
          <w:sz w:val="21"/>
          <w:szCs w:val="21"/>
        </w:rPr>
        <w:t xml:space="preserve"> </w:t>
      </w:r>
      <w:r w:rsidRPr="00AE4AA6">
        <w:rPr>
          <w:rFonts w:ascii="Book Antiqua" w:hAnsi="Book Antiqua"/>
          <w:spacing w:val="-6"/>
          <w:sz w:val="21"/>
          <w:szCs w:val="21"/>
        </w:rPr>
        <w:t>ей</w:t>
      </w:r>
      <w:r w:rsidRPr="00AE4AA6">
        <w:rPr>
          <w:rFonts w:ascii="Book Antiqua" w:hAnsi="Book Antiqua"/>
          <w:spacing w:val="-5"/>
          <w:sz w:val="21"/>
          <w:szCs w:val="21"/>
        </w:rPr>
        <w:t xml:space="preserve"> </w:t>
      </w:r>
      <w:r w:rsidRPr="00AE4AA6">
        <w:rPr>
          <w:rFonts w:ascii="Book Antiqua" w:hAnsi="Book Antiqua"/>
          <w:spacing w:val="-6"/>
          <w:sz w:val="21"/>
          <w:szCs w:val="21"/>
        </w:rPr>
        <w:t>по</w:t>
      </w:r>
      <w:r w:rsidRPr="00AE4AA6">
        <w:rPr>
          <w:rFonts w:ascii="Book Antiqua" w:hAnsi="Book Antiqua"/>
          <w:spacing w:val="-5"/>
          <w:sz w:val="21"/>
          <w:szCs w:val="21"/>
        </w:rPr>
        <w:t xml:space="preserve"> </w:t>
      </w:r>
      <w:r w:rsidRPr="00AE4AA6">
        <w:rPr>
          <w:rFonts w:ascii="Book Antiqua" w:hAnsi="Book Antiqua"/>
          <w:spacing w:val="-6"/>
          <w:sz w:val="21"/>
          <w:szCs w:val="21"/>
        </w:rPr>
        <w:t>духу</w:t>
      </w:r>
      <w:r w:rsidRPr="00AE4AA6">
        <w:rPr>
          <w:rFonts w:ascii="Book Antiqua" w:hAnsi="Book Antiqua"/>
          <w:spacing w:val="-5"/>
          <w:sz w:val="21"/>
          <w:szCs w:val="21"/>
        </w:rPr>
        <w:t xml:space="preserve"> </w:t>
      </w:r>
      <w:r w:rsidRPr="00AE4AA6">
        <w:rPr>
          <w:rFonts w:ascii="Book Antiqua" w:hAnsi="Book Antiqua"/>
          <w:spacing w:val="-6"/>
          <w:sz w:val="21"/>
          <w:szCs w:val="21"/>
        </w:rPr>
        <w:t>идей</w:t>
      </w:r>
      <w:r w:rsidRPr="00AE4AA6">
        <w:rPr>
          <w:rFonts w:ascii="Book Antiqua" w:hAnsi="Book Antiqua"/>
          <w:spacing w:val="-5"/>
          <w:sz w:val="21"/>
          <w:szCs w:val="21"/>
        </w:rPr>
        <w:t xml:space="preserve"> </w:t>
      </w:r>
      <w:r w:rsidRPr="00AE4AA6">
        <w:rPr>
          <w:rFonts w:ascii="Book Antiqua" w:hAnsi="Book Antiqua"/>
          <w:spacing w:val="-6"/>
          <w:sz w:val="21"/>
          <w:szCs w:val="21"/>
        </w:rPr>
        <w:t>и</w:t>
      </w:r>
      <w:r w:rsidRPr="00AE4AA6">
        <w:rPr>
          <w:rFonts w:ascii="Book Antiqua" w:hAnsi="Book Antiqua"/>
          <w:spacing w:val="-5"/>
          <w:sz w:val="21"/>
          <w:szCs w:val="21"/>
        </w:rPr>
        <w:t xml:space="preserve"> </w:t>
      </w:r>
      <w:r w:rsidRPr="00AE4AA6">
        <w:rPr>
          <w:rFonts w:ascii="Book Antiqua" w:hAnsi="Book Antiqua"/>
          <w:spacing w:val="-6"/>
          <w:sz w:val="21"/>
          <w:szCs w:val="21"/>
        </w:rPr>
        <w:t xml:space="preserve">принципов </w:t>
      </w:r>
      <w:r w:rsidRPr="00AE4AA6">
        <w:rPr>
          <w:rFonts w:ascii="Book Antiqua" w:hAnsi="Book Antiqua"/>
          <w:spacing w:val="-2"/>
          <w:sz w:val="21"/>
          <w:szCs w:val="21"/>
        </w:rPr>
        <w:t>солидаризма (недаром в статье 75.1 Конституции страны подч</w:t>
      </w:r>
      <w:r w:rsidRPr="00AE4AA6">
        <w:rPr>
          <w:rFonts w:ascii="Book Antiqua" w:hAnsi="Book Antiqua"/>
          <w:spacing w:val="-2"/>
          <w:sz w:val="21"/>
          <w:szCs w:val="21"/>
        </w:rPr>
        <w:t>е</w:t>
      </w:r>
      <w:r w:rsidRPr="00AE4AA6">
        <w:rPr>
          <w:rFonts w:ascii="Book Antiqua" w:hAnsi="Book Antiqua"/>
          <w:spacing w:val="-2"/>
          <w:sz w:val="21"/>
          <w:szCs w:val="21"/>
        </w:rPr>
        <w:t xml:space="preserve">ркнута </w:t>
      </w:r>
      <w:r w:rsidRPr="00AE4AA6">
        <w:rPr>
          <w:rFonts w:ascii="Book Antiqua" w:hAnsi="Book Antiqua"/>
          <w:spacing w:val="-4"/>
          <w:sz w:val="21"/>
          <w:szCs w:val="21"/>
        </w:rPr>
        <w:t xml:space="preserve">ценность социальной солидарности и партнерства как идейного базиса </w:t>
      </w:r>
      <w:r w:rsidRPr="00AE4AA6">
        <w:rPr>
          <w:rFonts w:ascii="Book Antiqua" w:hAnsi="Book Antiqua"/>
          <w:sz w:val="21"/>
          <w:szCs w:val="21"/>
        </w:rPr>
        <w:t>развития).</w:t>
      </w:r>
    </w:p>
    <w:p w14:paraId="1A7F54DE"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10"/>
          <w:sz w:val="21"/>
          <w:szCs w:val="21"/>
        </w:rPr>
        <w:t>Еще</w:t>
      </w:r>
      <w:r w:rsidRPr="00AE4AA6">
        <w:rPr>
          <w:rFonts w:ascii="Book Antiqua" w:hAnsi="Book Antiqua"/>
          <w:sz w:val="21"/>
          <w:szCs w:val="21"/>
        </w:rPr>
        <w:t xml:space="preserve"> </w:t>
      </w:r>
      <w:r w:rsidRPr="00AE4AA6">
        <w:rPr>
          <w:rFonts w:ascii="Book Antiqua" w:hAnsi="Book Antiqua"/>
          <w:spacing w:val="-10"/>
          <w:sz w:val="21"/>
          <w:szCs w:val="21"/>
        </w:rPr>
        <w:t>раз</w:t>
      </w:r>
      <w:r w:rsidRPr="00AE4AA6">
        <w:rPr>
          <w:rFonts w:ascii="Book Antiqua" w:hAnsi="Book Antiqua"/>
          <w:sz w:val="21"/>
          <w:szCs w:val="21"/>
        </w:rPr>
        <w:t xml:space="preserve"> </w:t>
      </w:r>
      <w:r w:rsidRPr="00AE4AA6">
        <w:rPr>
          <w:rFonts w:ascii="Book Antiqua" w:hAnsi="Book Antiqua"/>
          <w:spacing w:val="-10"/>
          <w:sz w:val="21"/>
          <w:szCs w:val="21"/>
        </w:rPr>
        <w:t>отметим,</w:t>
      </w:r>
      <w:r w:rsidRPr="00AE4AA6">
        <w:rPr>
          <w:rFonts w:ascii="Book Antiqua" w:hAnsi="Book Antiqua"/>
          <w:sz w:val="21"/>
          <w:szCs w:val="21"/>
        </w:rPr>
        <w:t xml:space="preserve"> </w:t>
      </w:r>
      <w:r w:rsidRPr="00AE4AA6">
        <w:rPr>
          <w:rFonts w:ascii="Book Antiqua" w:hAnsi="Book Antiqua"/>
          <w:spacing w:val="-10"/>
          <w:sz w:val="21"/>
          <w:szCs w:val="21"/>
        </w:rPr>
        <w:t>что</w:t>
      </w:r>
      <w:r w:rsidRPr="00AE4AA6">
        <w:rPr>
          <w:rFonts w:ascii="Book Antiqua" w:hAnsi="Book Antiqua"/>
          <w:sz w:val="21"/>
          <w:szCs w:val="21"/>
        </w:rPr>
        <w:t xml:space="preserve"> </w:t>
      </w:r>
      <w:r w:rsidRPr="00AE4AA6">
        <w:rPr>
          <w:rFonts w:ascii="Book Antiqua" w:hAnsi="Book Antiqua"/>
          <w:spacing w:val="-10"/>
          <w:sz w:val="21"/>
          <w:szCs w:val="21"/>
        </w:rPr>
        <w:t>реальная</w:t>
      </w:r>
      <w:r w:rsidRPr="00AE4AA6">
        <w:rPr>
          <w:rFonts w:ascii="Book Antiqua" w:hAnsi="Book Antiqua"/>
          <w:sz w:val="21"/>
          <w:szCs w:val="21"/>
        </w:rPr>
        <w:t xml:space="preserve"> </w:t>
      </w:r>
      <w:r w:rsidRPr="00AE4AA6">
        <w:rPr>
          <w:rFonts w:ascii="Book Antiqua" w:hAnsi="Book Antiqua"/>
          <w:spacing w:val="-10"/>
          <w:sz w:val="21"/>
          <w:szCs w:val="21"/>
        </w:rPr>
        <w:t>востребованность</w:t>
      </w:r>
      <w:r w:rsidRPr="00AE4AA6">
        <w:rPr>
          <w:rFonts w:ascii="Book Antiqua" w:hAnsi="Book Antiqua"/>
          <w:sz w:val="21"/>
          <w:szCs w:val="21"/>
        </w:rPr>
        <w:t xml:space="preserve"> </w:t>
      </w:r>
      <w:r w:rsidRPr="00AE4AA6">
        <w:rPr>
          <w:rFonts w:ascii="Book Antiqua" w:hAnsi="Book Antiqua"/>
          <w:spacing w:val="-10"/>
          <w:sz w:val="21"/>
          <w:szCs w:val="21"/>
        </w:rPr>
        <w:t>солидаризма</w:t>
      </w:r>
      <w:r w:rsidRPr="00AE4AA6">
        <w:rPr>
          <w:rFonts w:ascii="Book Antiqua" w:hAnsi="Book Antiqua"/>
          <w:sz w:val="21"/>
          <w:szCs w:val="21"/>
        </w:rPr>
        <w:t xml:space="preserve"> </w:t>
      </w:r>
      <w:r w:rsidRPr="00AE4AA6">
        <w:rPr>
          <w:rFonts w:ascii="Book Antiqua" w:hAnsi="Book Antiqua"/>
          <w:spacing w:val="-10"/>
          <w:sz w:val="21"/>
          <w:szCs w:val="21"/>
        </w:rPr>
        <w:t>на</w:t>
      </w:r>
      <w:r w:rsidRPr="00AE4AA6">
        <w:rPr>
          <w:rFonts w:ascii="Book Antiqua" w:hAnsi="Book Antiqua"/>
          <w:sz w:val="21"/>
          <w:szCs w:val="21"/>
        </w:rPr>
        <w:t xml:space="preserve"> </w:t>
      </w:r>
      <w:r w:rsidRPr="00AE4AA6">
        <w:rPr>
          <w:rFonts w:ascii="Book Antiqua" w:hAnsi="Book Antiqua"/>
          <w:spacing w:val="-10"/>
          <w:sz w:val="21"/>
          <w:szCs w:val="21"/>
        </w:rPr>
        <w:t>пра</w:t>
      </w:r>
      <w:r w:rsidRPr="00AE4AA6">
        <w:rPr>
          <w:rFonts w:ascii="Book Antiqua" w:hAnsi="Book Antiqua"/>
          <w:spacing w:val="-2"/>
          <w:sz w:val="21"/>
          <w:szCs w:val="21"/>
        </w:rPr>
        <w:t>ктике обусловлена именно практической познанной необх</w:t>
      </w:r>
      <w:r w:rsidRPr="00AE4AA6">
        <w:rPr>
          <w:rFonts w:ascii="Book Antiqua" w:hAnsi="Book Antiqua"/>
          <w:spacing w:val="-2"/>
          <w:sz w:val="21"/>
          <w:szCs w:val="21"/>
        </w:rPr>
        <w:t>о</w:t>
      </w:r>
      <w:r w:rsidRPr="00AE4AA6">
        <w:rPr>
          <w:rFonts w:ascii="Book Antiqua" w:hAnsi="Book Antiqua"/>
          <w:spacing w:val="-2"/>
          <w:sz w:val="21"/>
          <w:szCs w:val="21"/>
        </w:rPr>
        <w:t xml:space="preserve">димостью </w:t>
      </w:r>
      <w:r w:rsidRPr="00AE4AA6">
        <w:rPr>
          <w:rFonts w:ascii="Book Antiqua" w:hAnsi="Book Antiqua"/>
          <w:spacing w:val="-6"/>
          <w:sz w:val="21"/>
          <w:szCs w:val="21"/>
        </w:rPr>
        <w:t>в</w:t>
      </w:r>
      <w:r w:rsidRPr="00AE4AA6">
        <w:rPr>
          <w:rFonts w:ascii="Book Antiqua" w:hAnsi="Book Antiqua"/>
          <w:spacing w:val="-3"/>
          <w:sz w:val="21"/>
          <w:szCs w:val="21"/>
        </w:rPr>
        <w:t xml:space="preserve"> </w:t>
      </w:r>
      <w:r w:rsidRPr="00AE4AA6">
        <w:rPr>
          <w:rFonts w:ascii="Book Antiqua" w:hAnsi="Book Antiqua"/>
          <w:spacing w:val="-6"/>
          <w:sz w:val="21"/>
          <w:szCs w:val="21"/>
        </w:rPr>
        <w:t>солидарном</w:t>
      </w:r>
      <w:r w:rsidRPr="00AE4AA6">
        <w:rPr>
          <w:rFonts w:ascii="Book Antiqua" w:hAnsi="Book Antiqua"/>
          <w:spacing w:val="-3"/>
          <w:sz w:val="21"/>
          <w:szCs w:val="21"/>
        </w:rPr>
        <w:t xml:space="preserve"> </w:t>
      </w:r>
      <w:r w:rsidRPr="00AE4AA6">
        <w:rPr>
          <w:rFonts w:ascii="Book Antiqua" w:hAnsi="Book Antiqua"/>
          <w:spacing w:val="-6"/>
          <w:sz w:val="21"/>
          <w:szCs w:val="21"/>
        </w:rPr>
        <w:t>подходе</w:t>
      </w:r>
      <w:r w:rsidRPr="00AE4AA6">
        <w:rPr>
          <w:rFonts w:ascii="Book Antiqua" w:hAnsi="Book Antiqua"/>
          <w:spacing w:val="-3"/>
          <w:sz w:val="21"/>
          <w:szCs w:val="21"/>
        </w:rPr>
        <w:t xml:space="preserve"> </w:t>
      </w:r>
      <w:r w:rsidRPr="00AE4AA6">
        <w:rPr>
          <w:rFonts w:ascii="Book Antiqua" w:hAnsi="Book Antiqua"/>
          <w:spacing w:val="-6"/>
          <w:sz w:val="21"/>
          <w:szCs w:val="21"/>
        </w:rPr>
        <w:t>к</w:t>
      </w:r>
      <w:r w:rsidRPr="00AE4AA6">
        <w:rPr>
          <w:rFonts w:ascii="Book Antiqua" w:hAnsi="Book Antiqua"/>
          <w:spacing w:val="-3"/>
          <w:sz w:val="21"/>
          <w:szCs w:val="21"/>
        </w:rPr>
        <w:t xml:space="preserve"> </w:t>
      </w:r>
      <w:r w:rsidRPr="00AE4AA6">
        <w:rPr>
          <w:rFonts w:ascii="Book Antiqua" w:hAnsi="Book Antiqua"/>
          <w:spacing w:val="-6"/>
          <w:sz w:val="21"/>
          <w:szCs w:val="21"/>
        </w:rPr>
        <w:t>решению</w:t>
      </w:r>
      <w:r w:rsidRPr="00AE4AA6">
        <w:rPr>
          <w:rFonts w:ascii="Book Antiqua" w:hAnsi="Book Antiqua"/>
          <w:spacing w:val="-4"/>
          <w:sz w:val="21"/>
          <w:szCs w:val="21"/>
        </w:rPr>
        <w:t xml:space="preserve"> </w:t>
      </w:r>
      <w:r w:rsidRPr="00AE4AA6">
        <w:rPr>
          <w:rFonts w:ascii="Book Antiqua" w:hAnsi="Book Antiqua"/>
          <w:spacing w:val="-6"/>
          <w:sz w:val="21"/>
          <w:szCs w:val="21"/>
        </w:rPr>
        <w:t>тех</w:t>
      </w:r>
      <w:r w:rsidRPr="00AE4AA6">
        <w:rPr>
          <w:rFonts w:ascii="Book Antiqua" w:hAnsi="Book Antiqua"/>
          <w:spacing w:val="-3"/>
          <w:sz w:val="21"/>
          <w:szCs w:val="21"/>
        </w:rPr>
        <w:t xml:space="preserve"> </w:t>
      </w:r>
      <w:r w:rsidRPr="00AE4AA6">
        <w:rPr>
          <w:rFonts w:ascii="Book Antiqua" w:hAnsi="Book Antiqua"/>
          <w:spacing w:val="-6"/>
          <w:sz w:val="21"/>
          <w:szCs w:val="21"/>
        </w:rPr>
        <w:t>проблем</w:t>
      </w:r>
      <w:r w:rsidRPr="00AE4AA6">
        <w:rPr>
          <w:rFonts w:ascii="Book Antiqua" w:hAnsi="Book Antiqua"/>
          <w:spacing w:val="-4"/>
          <w:sz w:val="21"/>
          <w:szCs w:val="21"/>
        </w:rPr>
        <w:t xml:space="preserve"> </w:t>
      </w:r>
      <w:r w:rsidRPr="00AE4AA6">
        <w:rPr>
          <w:rFonts w:ascii="Book Antiqua" w:hAnsi="Book Antiqua"/>
          <w:spacing w:val="-6"/>
          <w:sz w:val="21"/>
          <w:szCs w:val="21"/>
        </w:rPr>
        <w:t>и</w:t>
      </w:r>
      <w:r w:rsidRPr="00AE4AA6">
        <w:rPr>
          <w:rFonts w:ascii="Book Antiqua" w:hAnsi="Book Antiqua"/>
          <w:spacing w:val="-3"/>
          <w:sz w:val="21"/>
          <w:szCs w:val="21"/>
        </w:rPr>
        <w:t xml:space="preserve"> </w:t>
      </w:r>
      <w:r w:rsidRPr="00AE4AA6">
        <w:rPr>
          <w:rFonts w:ascii="Book Antiqua" w:hAnsi="Book Antiqua"/>
          <w:spacing w:val="-6"/>
          <w:sz w:val="21"/>
          <w:szCs w:val="21"/>
        </w:rPr>
        <w:t>выз</w:t>
      </w:r>
      <w:r w:rsidRPr="00AE4AA6">
        <w:rPr>
          <w:rFonts w:ascii="Book Antiqua" w:hAnsi="Book Antiqua"/>
          <w:spacing w:val="-6"/>
          <w:sz w:val="21"/>
          <w:szCs w:val="21"/>
        </w:rPr>
        <w:t>о</w:t>
      </w:r>
      <w:r w:rsidRPr="00AE4AA6">
        <w:rPr>
          <w:rFonts w:ascii="Book Antiqua" w:hAnsi="Book Antiqua"/>
          <w:spacing w:val="-6"/>
          <w:sz w:val="21"/>
          <w:szCs w:val="21"/>
        </w:rPr>
        <w:t>вов,</w:t>
      </w:r>
      <w:r w:rsidRPr="00AE4AA6">
        <w:rPr>
          <w:rFonts w:ascii="Book Antiqua" w:hAnsi="Book Antiqua"/>
          <w:spacing w:val="-3"/>
          <w:sz w:val="21"/>
          <w:szCs w:val="21"/>
        </w:rPr>
        <w:t xml:space="preserve"> </w:t>
      </w:r>
      <w:r w:rsidRPr="00AE4AA6">
        <w:rPr>
          <w:rFonts w:ascii="Book Antiqua" w:hAnsi="Book Antiqua"/>
          <w:spacing w:val="-6"/>
          <w:sz w:val="21"/>
          <w:szCs w:val="21"/>
        </w:rPr>
        <w:t>которые</w:t>
      </w:r>
      <w:r w:rsidRPr="00AE4AA6">
        <w:rPr>
          <w:rFonts w:ascii="Book Antiqua" w:hAnsi="Book Antiqua"/>
          <w:spacing w:val="-3"/>
          <w:sz w:val="21"/>
          <w:szCs w:val="21"/>
        </w:rPr>
        <w:t xml:space="preserve"> </w:t>
      </w:r>
      <w:r w:rsidRPr="00AE4AA6">
        <w:rPr>
          <w:rFonts w:ascii="Book Antiqua" w:hAnsi="Book Antiqua"/>
          <w:spacing w:val="-6"/>
          <w:sz w:val="21"/>
          <w:szCs w:val="21"/>
        </w:rPr>
        <w:t>в</w:t>
      </w:r>
      <w:r w:rsidRPr="00AE4AA6">
        <w:rPr>
          <w:rFonts w:ascii="Book Antiqua" w:hAnsi="Book Antiqua"/>
          <w:spacing w:val="-3"/>
          <w:sz w:val="21"/>
          <w:szCs w:val="21"/>
        </w:rPr>
        <w:t xml:space="preserve"> </w:t>
      </w:r>
      <w:r w:rsidRPr="00AE4AA6">
        <w:rPr>
          <w:rFonts w:ascii="Book Antiqua" w:hAnsi="Book Antiqua"/>
          <w:spacing w:val="-6"/>
          <w:sz w:val="21"/>
          <w:szCs w:val="21"/>
        </w:rPr>
        <w:t>на</w:t>
      </w:r>
      <w:r w:rsidRPr="00AE4AA6">
        <w:rPr>
          <w:rFonts w:ascii="Book Antiqua" w:hAnsi="Book Antiqua"/>
          <w:spacing w:val="-4"/>
          <w:sz w:val="21"/>
          <w:szCs w:val="21"/>
        </w:rPr>
        <w:t>стоящее время угрожают существованию челов</w:t>
      </w:r>
      <w:r w:rsidRPr="00AE4AA6">
        <w:rPr>
          <w:rFonts w:ascii="Book Antiqua" w:hAnsi="Book Antiqua"/>
          <w:spacing w:val="-4"/>
          <w:sz w:val="21"/>
          <w:szCs w:val="21"/>
        </w:rPr>
        <w:t>е</w:t>
      </w:r>
      <w:r w:rsidRPr="00AE4AA6">
        <w:rPr>
          <w:rFonts w:ascii="Book Antiqua" w:hAnsi="Book Antiqua"/>
          <w:spacing w:val="-4"/>
          <w:sz w:val="21"/>
          <w:szCs w:val="21"/>
        </w:rPr>
        <w:t>ческой цивилизации.</w:t>
      </w:r>
    </w:p>
    <w:p w14:paraId="21E77BD4"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Таким образом, солидаризм представляется нам объекти</w:t>
      </w:r>
      <w:r w:rsidRPr="00AE4AA6">
        <w:rPr>
          <w:rFonts w:ascii="Book Antiqua" w:hAnsi="Book Antiqua"/>
          <w:sz w:val="21"/>
          <w:szCs w:val="21"/>
        </w:rPr>
        <w:t>в</w:t>
      </w:r>
      <w:r w:rsidRPr="00AE4AA6">
        <w:rPr>
          <w:rFonts w:ascii="Book Antiqua" w:hAnsi="Book Antiqua"/>
          <w:sz w:val="21"/>
          <w:szCs w:val="21"/>
        </w:rPr>
        <w:t>ным условием генезиса ноо-общества и идеологической пла</w:t>
      </w:r>
      <w:r w:rsidRPr="00AE4AA6">
        <w:rPr>
          <w:rFonts w:ascii="Book Antiqua" w:hAnsi="Book Antiqua"/>
          <w:sz w:val="21"/>
          <w:szCs w:val="21"/>
        </w:rPr>
        <w:t>т</w:t>
      </w:r>
      <w:r w:rsidRPr="00AE4AA6">
        <w:rPr>
          <w:rFonts w:ascii="Book Antiqua" w:hAnsi="Book Antiqua"/>
          <w:sz w:val="21"/>
          <w:szCs w:val="21"/>
        </w:rPr>
        <w:t>формой для перехода к его новому состоянию.</w:t>
      </w:r>
    </w:p>
    <w:p w14:paraId="488629D0" w14:textId="7AE93E62"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6"/>
          <w:sz w:val="21"/>
          <w:szCs w:val="21"/>
        </w:rPr>
        <w:t>При</w:t>
      </w:r>
      <w:r w:rsidRPr="00AE4AA6">
        <w:rPr>
          <w:rFonts w:ascii="Book Antiqua" w:hAnsi="Book Antiqua"/>
          <w:spacing w:val="-4"/>
          <w:sz w:val="21"/>
          <w:szCs w:val="21"/>
        </w:rPr>
        <w:t xml:space="preserve"> </w:t>
      </w:r>
      <w:r w:rsidRPr="00AE4AA6">
        <w:rPr>
          <w:rFonts w:ascii="Book Antiqua" w:hAnsi="Book Antiqua"/>
          <w:spacing w:val="-6"/>
          <w:sz w:val="21"/>
          <w:szCs w:val="21"/>
        </w:rPr>
        <w:t>этом</w:t>
      </w:r>
      <w:r w:rsidRPr="00AE4AA6">
        <w:rPr>
          <w:rFonts w:ascii="Book Antiqua" w:hAnsi="Book Antiqua"/>
          <w:spacing w:val="-4"/>
          <w:sz w:val="21"/>
          <w:szCs w:val="21"/>
        </w:rPr>
        <w:t xml:space="preserve"> </w:t>
      </w:r>
      <w:r w:rsidRPr="00AE4AA6">
        <w:rPr>
          <w:rFonts w:ascii="Book Antiqua" w:hAnsi="Book Antiqua"/>
          <w:spacing w:val="-6"/>
          <w:sz w:val="21"/>
          <w:szCs w:val="21"/>
        </w:rPr>
        <w:t>реализация</w:t>
      </w:r>
      <w:r w:rsidRPr="00AE4AA6">
        <w:rPr>
          <w:rFonts w:ascii="Book Antiqua" w:hAnsi="Book Antiqua"/>
          <w:spacing w:val="-4"/>
          <w:sz w:val="21"/>
          <w:szCs w:val="21"/>
        </w:rPr>
        <w:t xml:space="preserve"> </w:t>
      </w:r>
      <w:r w:rsidRPr="00AE4AA6">
        <w:rPr>
          <w:rFonts w:ascii="Book Antiqua" w:hAnsi="Book Antiqua"/>
          <w:spacing w:val="-6"/>
          <w:sz w:val="21"/>
          <w:szCs w:val="21"/>
        </w:rPr>
        <w:t>его</w:t>
      </w:r>
      <w:r w:rsidRPr="00AE4AA6">
        <w:rPr>
          <w:rFonts w:ascii="Book Antiqua" w:hAnsi="Book Antiqua"/>
          <w:spacing w:val="-4"/>
          <w:sz w:val="21"/>
          <w:szCs w:val="21"/>
        </w:rPr>
        <w:t xml:space="preserve"> </w:t>
      </w:r>
      <w:r w:rsidRPr="00AE4AA6">
        <w:rPr>
          <w:rFonts w:ascii="Book Antiqua" w:hAnsi="Book Antiqua"/>
          <w:spacing w:val="-6"/>
          <w:sz w:val="21"/>
          <w:szCs w:val="21"/>
        </w:rPr>
        <w:t>принципов</w:t>
      </w:r>
      <w:r w:rsidRPr="00AE4AA6">
        <w:rPr>
          <w:rFonts w:ascii="Book Antiqua" w:hAnsi="Book Antiqua"/>
          <w:spacing w:val="-4"/>
          <w:sz w:val="21"/>
          <w:szCs w:val="21"/>
        </w:rPr>
        <w:t xml:space="preserve"> </w:t>
      </w:r>
      <w:r w:rsidRPr="00AE4AA6">
        <w:rPr>
          <w:rFonts w:ascii="Book Antiqua" w:hAnsi="Book Antiqua"/>
          <w:spacing w:val="-6"/>
          <w:sz w:val="21"/>
          <w:szCs w:val="21"/>
        </w:rPr>
        <w:t>на</w:t>
      </w:r>
      <w:r w:rsidRPr="00AE4AA6">
        <w:rPr>
          <w:rFonts w:ascii="Book Antiqua" w:hAnsi="Book Antiqua"/>
          <w:spacing w:val="-4"/>
          <w:sz w:val="21"/>
          <w:szCs w:val="21"/>
        </w:rPr>
        <w:t xml:space="preserve"> </w:t>
      </w:r>
      <w:r w:rsidRPr="00AE4AA6">
        <w:rPr>
          <w:rFonts w:ascii="Book Antiqua" w:hAnsi="Book Antiqua"/>
          <w:spacing w:val="-6"/>
          <w:sz w:val="21"/>
          <w:szCs w:val="21"/>
        </w:rPr>
        <w:t>практике</w:t>
      </w:r>
      <w:r w:rsidRPr="00AE4AA6">
        <w:rPr>
          <w:rFonts w:ascii="Book Antiqua" w:hAnsi="Book Antiqua"/>
          <w:spacing w:val="-4"/>
          <w:sz w:val="21"/>
          <w:szCs w:val="21"/>
        </w:rPr>
        <w:t xml:space="preserve"> </w:t>
      </w:r>
      <w:r w:rsidRPr="00AE4AA6">
        <w:rPr>
          <w:rFonts w:ascii="Book Antiqua" w:hAnsi="Book Antiqua"/>
          <w:spacing w:val="-6"/>
          <w:sz w:val="21"/>
          <w:szCs w:val="21"/>
        </w:rPr>
        <w:t>в</w:t>
      </w:r>
      <w:r w:rsidRPr="00AE4AA6">
        <w:rPr>
          <w:rFonts w:ascii="Book Antiqua" w:hAnsi="Book Antiqua"/>
          <w:spacing w:val="-4"/>
          <w:sz w:val="21"/>
          <w:szCs w:val="21"/>
        </w:rPr>
        <w:t xml:space="preserve"> </w:t>
      </w:r>
      <w:r w:rsidRPr="00AE4AA6">
        <w:rPr>
          <w:rFonts w:ascii="Book Antiqua" w:hAnsi="Book Antiqua"/>
          <w:spacing w:val="-6"/>
          <w:sz w:val="21"/>
          <w:szCs w:val="21"/>
        </w:rPr>
        <w:t>ходе</w:t>
      </w:r>
      <w:r w:rsidRPr="00AE4AA6">
        <w:rPr>
          <w:rFonts w:ascii="Book Antiqua" w:hAnsi="Book Antiqua"/>
          <w:spacing w:val="-4"/>
          <w:sz w:val="21"/>
          <w:szCs w:val="21"/>
        </w:rPr>
        <w:t xml:space="preserve"> </w:t>
      </w:r>
      <w:r w:rsidRPr="00AE4AA6">
        <w:rPr>
          <w:rFonts w:ascii="Book Antiqua" w:hAnsi="Book Antiqua"/>
          <w:spacing w:val="-6"/>
          <w:sz w:val="21"/>
          <w:szCs w:val="21"/>
        </w:rPr>
        <w:t>стан</w:t>
      </w:r>
      <w:r w:rsidRPr="00AE4AA6">
        <w:rPr>
          <w:rFonts w:ascii="Book Antiqua" w:hAnsi="Book Antiqua"/>
          <w:spacing w:val="-6"/>
          <w:sz w:val="21"/>
          <w:szCs w:val="21"/>
        </w:rPr>
        <w:t>о</w:t>
      </w:r>
      <w:r w:rsidRPr="00AE4AA6">
        <w:rPr>
          <w:rFonts w:ascii="Book Antiqua" w:hAnsi="Book Antiqua"/>
          <w:spacing w:val="-6"/>
          <w:sz w:val="21"/>
          <w:szCs w:val="21"/>
        </w:rPr>
        <w:t xml:space="preserve">вления </w:t>
      </w:r>
      <w:r w:rsidRPr="00AE4AA6">
        <w:rPr>
          <w:rFonts w:ascii="Book Antiqua" w:hAnsi="Book Antiqua"/>
          <w:spacing w:val="-4"/>
          <w:sz w:val="21"/>
          <w:szCs w:val="21"/>
        </w:rPr>
        <w:t>нового МХУ должна опираться на фундаментальное нау</w:t>
      </w:r>
      <w:r w:rsidRPr="00AE4AA6">
        <w:rPr>
          <w:rFonts w:ascii="Book Antiqua" w:hAnsi="Book Antiqua"/>
          <w:spacing w:val="-4"/>
          <w:sz w:val="21"/>
          <w:szCs w:val="21"/>
        </w:rPr>
        <w:t>ч</w:t>
      </w:r>
      <w:r w:rsidRPr="00AE4AA6">
        <w:rPr>
          <w:rFonts w:ascii="Book Antiqua" w:hAnsi="Book Antiqua"/>
          <w:spacing w:val="-4"/>
          <w:sz w:val="21"/>
          <w:szCs w:val="21"/>
        </w:rPr>
        <w:t>ное обоснова</w:t>
      </w:r>
      <w:r w:rsidRPr="00AE4AA6">
        <w:rPr>
          <w:rFonts w:ascii="Book Antiqua" w:hAnsi="Book Antiqua"/>
          <w:sz w:val="21"/>
          <w:szCs w:val="21"/>
        </w:rPr>
        <w:t>ние,</w:t>
      </w:r>
      <w:r w:rsidRPr="00AE4AA6">
        <w:rPr>
          <w:rFonts w:ascii="Book Antiqua" w:hAnsi="Book Antiqua"/>
          <w:spacing w:val="-9"/>
          <w:sz w:val="21"/>
          <w:szCs w:val="21"/>
        </w:rPr>
        <w:t xml:space="preserve"> </w:t>
      </w:r>
      <w:r w:rsidRPr="00AE4AA6">
        <w:rPr>
          <w:rFonts w:ascii="Book Antiqua" w:hAnsi="Book Antiqua"/>
          <w:sz w:val="21"/>
          <w:szCs w:val="21"/>
        </w:rPr>
        <w:t>в</w:t>
      </w:r>
      <w:r w:rsidRPr="00AE4AA6">
        <w:rPr>
          <w:rFonts w:ascii="Book Antiqua" w:hAnsi="Book Antiqua"/>
          <w:spacing w:val="-9"/>
          <w:sz w:val="21"/>
          <w:szCs w:val="21"/>
        </w:rPr>
        <w:t xml:space="preserve"> </w:t>
      </w:r>
      <w:r w:rsidRPr="00AE4AA6">
        <w:rPr>
          <w:rFonts w:ascii="Book Antiqua" w:hAnsi="Book Antiqua"/>
          <w:sz w:val="21"/>
          <w:szCs w:val="21"/>
        </w:rPr>
        <w:t>качестве</w:t>
      </w:r>
      <w:r w:rsidRPr="00AE4AA6">
        <w:rPr>
          <w:rFonts w:ascii="Book Antiqua" w:hAnsi="Book Antiqua"/>
          <w:spacing w:val="-9"/>
          <w:sz w:val="21"/>
          <w:szCs w:val="21"/>
        </w:rPr>
        <w:t xml:space="preserve"> </w:t>
      </w:r>
      <w:r w:rsidRPr="00AE4AA6">
        <w:rPr>
          <w:rFonts w:ascii="Book Antiqua" w:hAnsi="Book Antiqua"/>
          <w:sz w:val="21"/>
          <w:szCs w:val="21"/>
        </w:rPr>
        <w:t>которого</w:t>
      </w:r>
      <w:r w:rsidRPr="00AE4AA6">
        <w:rPr>
          <w:rFonts w:ascii="Book Antiqua" w:hAnsi="Book Antiqua"/>
          <w:spacing w:val="-9"/>
          <w:sz w:val="21"/>
          <w:szCs w:val="21"/>
        </w:rPr>
        <w:t xml:space="preserve"> </w:t>
      </w:r>
      <w:r w:rsidRPr="00AE4AA6">
        <w:rPr>
          <w:rFonts w:ascii="Book Antiqua" w:hAnsi="Book Antiqua"/>
          <w:sz w:val="21"/>
          <w:szCs w:val="21"/>
        </w:rPr>
        <w:t>может</w:t>
      </w:r>
      <w:r w:rsidRPr="00AE4AA6">
        <w:rPr>
          <w:rFonts w:ascii="Book Antiqua" w:hAnsi="Book Antiqua"/>
          <w:spacing w:val="-9"/>
          <w:sz w:val="21"/>
          <w:szCs w:val="21"/>
        </w:rPr>
        <w:t xml:space="preserve"> </w:t>
      </w:r>
      <w:r w:rsidRPr="00AE4AA6">
        <w:rPr>
          <w:rFonts w:ascii="Book Antiqua" w:hAnsi="Book Antiqua"/>
          <w:sz w:val="21"/>
          <w:szCs w:val="21"/>
        </w:rPr>
        <w:t>выступить</w:t>
      </w:r>
      <w:r w:rsidRPr="00AE4AA6">
        <w:rPr>
          <w:rFonts w:ascii="Book Antiqua" w:hAnsi="Book Antiqua"/>
          <w:spacing w:val="-9"/>
          <w:sz w:val="21"/>
          <w:szCs w:val="21"/>
        </w:rPr>
        <w:t xml:space="preserve"> </w:t>
      </w:r>
      <w:r w:rsidRPr="00AE4AA6">
        <w:rPr>
          <w:rFonts w:ascii="Book Antiqua" w:hAnsi="Book Antiqua"/>
          <w:sz w:val="21"/>
          <w:szCs w:val="21"/>
        </w:rPr>
        <w:t>конце</w:t>
      </w:r>
      <w:r w:rsidRPr="00AE4AA6">
        <w:rPr>
          <w:rFonts w:ascii="Book Antiqua" w:hAnsi="Book Antiqua"/>
          <w:sz w:val="21"/>
          <w:szCs w:val="21"/>
        </w:rPr>
        <w:t>п</w:t>
      </w:r>
      <w:r w:rsidRPr="00AE4AA6">
        <w:rPr>
          <w:rFonts w:ascii="Book Antiqua" w:hAnsi="Book Antiqua"/>
          <w:sz w:val="21"/>
          <w:szCs w:val="21"/>
        </w:rPr>
        <w:t>ция</w:t>
      </w:r>
      <w:r w:rsidRPr="00AE4AA6">
        <w:rPr>
          <w:rFonts w:ascii="Book Antiqua" w:hAnsi="Book Antiqua"/>
          <w:spacing w:val="-9"/>
          <w:sz w:val="21"/>
          <w:szCs w:val="21"/>
        </w:rPr>
        <w:t xml:space="preserve"> </w:t>
      </w:r>
      <w:r w:rsidRPr="00AE4AA6">
        <w:rPr>
          <w:rFonts w:ascii="Book Antiqua" w:hAnsi="Book Antiqua"/>
          <w:sz w:val="21"/>
          <w:szCs w:val="21"/>
        </w:rPr>
        <w:t>социально-консервативного синтеза, «обнимающая» и ув</w:t>
      </w:r>
      <w:r w:rsidRPr="00AE4AA6">
        <w:rPr>
          <w:rFonts w:ascii="Book Antiqua" w:hAnsi="Book Antiqua"/>
          <w:sz w:val="21"/>
          <w:szCs w:val="21"/>
        </w:rPr>
        <w:t>я</w:t>
      </w:r>
      <w:r w:rsidRPr="00AE4AA6">
        <w:rPr>
          <w:rFonts w:ascii="Book Antiqua" w:hAnsi="Book Antiqua"/>
          <w:sz w:val="21"/>
          <w:szCs w:val="21"/>
        </w:rPr>
        <w:t xml:space="preserve">зывающая между собой </w:t>
      </w:r>
      <w:r w:rsidRPr="00AE4AA6">
        <w:rPr>
          <w:rFonts w:ascii="Book Antiqua" w:hAnsi="Book Antiqua"/>
          <w:spacing w:val="-4"/>
          <w:sz w:val="21"/>
          <w:szCs w:val="21"/>
        </w:rPr>
        <w:t>систему</w:t>
      </w:r>
      <w:r w:rsidRPr="00AE4AA6">
        <w:rPr>
          <w:rFonts w:ascii="Book Antiqua" w:hAnsi="Book Antiqua"/>
          <w:spacing w:val="-8"/>
          <w:sz w:val="21"/>
          <w:szCs w:val="21"/>
        </w:rPr>
        <w:t xml:space="preserve"> </w:t>
      </w:r>
      <w:r w:rsidRPr="00AE4AA6">
        <w:rPr>
          <w:rFonts w:ascii="Book Antiqua" w:hAnsi="Book Antiqua"/>
          <w:spacing w:val="-4"/>
          <w:sz w:val="21"/>
          <w:szCs w:val="21"/>
        </w:rPr>
        <w:t>ценностей</w:t>
      </w:r>
      <w:r w:rsidRPr="00AE4AA6">
        <w:rPr>
          <w:rFonts w:ascii="Book Antiqua" w:hAnsi="Book Antiqua"/>
          <w:spacing w:val="-8"/>
          <w:sz w:val="21"/>
          <w:szCs w:val="21"/>
        </w:rPr>
        <w:t xml:space="preserve"> </w:t>
      </w:r>
      <w:r w:rsidRPr="00AE4AA6">
        <w:rPr>
          <w:rFonts w:ascii="Book Antiqua" w:hAnsi="Book Antiqua"/>
          <w:spacing w:val="-4"/>
          <w:sz w:val="21"/>
          <w:szCs w:val="21"/>
        </w:rPr>
        <w:t>мировых</w:t>
      </w:r>
      <w:r w:rsidRPr="00AE4AA6">
        <w:rPr>
          <w:rFonts w:ascii="Book Antiqua" w:hAnsi="Book Antiqua"/>
          <w:spacing w:val="-8"/>
          <w:sz w:val="21"/>
          <w:szCs w:val="21"/>
        </w:rPr>
        <w:t xml:space="preserve"> </w:t>
      </w:r>
      <w:r w:rsidRPr="00AE4AA6">
        <w:rPr>
          <w:rFonts w:ascii="Book Antiqua" w:hAnsi="Book Antiqua"/>
          <w:spacing w:val="-4"/>
          <w:sz w:val="21"/>
          <w:szCs w:val="21"/>
        </w:rPr>
        <w:t>религий,</w:t>
      </w:r>
      <w:r w:rsidRPr="00AE4AA6">
        <w:rPr>
          <w:rFonts w:ascii="Book Antiqua" w:hAnsi="Book Antiqua"/>
          <w:spacing w:val="-8"/>
          <w:sz w:val="21"/>
          <w:szCs w:val="21"/>
        </w:rPr>
        <w:t xml:space="preserve"> </w:t>
      </w:r>
      <w:r w:rsidRPr="00AE4AA6">
        <w:rPr>
          <w:rFonts w:ascii="Book Antiqua" w:hAnsi="Book Antiqua"/>
          <w:spacing w:val="-4"/>
          <w:sz w:val="21"/>
          <w:szCs w:val="21"/>
        </w:rPr>
        <w:t>достижения</w:t>
      </w:r>
      <w:r w:rsidRPr="00AE4AA6">
        <w:rPr>
          <w:rFonts w:ascii="Book Antiqua" w:hAnsi="Book Antiqua"/>
          <w:spacing w:val="-8"/>
          <w:sz w:val="21"/>
          <w:szCs w:val="21"/>
        </w:rPr>
        <w:t xml:space="preserve"> </w:t>
      </w:r>
      <w:r w:rsidRPr="00AE4AA6">
        <w:rPr>
          <w:rFonts w:ascii="Book Antiqua" w:hAnsi="Book Antiqua"/>
          <w:spacing w:val="-4"/>
          <w:sz w:val="21"/>
          <w:szCs w:val="21"/>
        </w:rPr>
        <w:t>социального</w:t>
      </w:r>
      <w:r w:rsidRPr="00AE4AA6">
        <w:rPr>
          <w:rFonts w:ascii="Book Antiqua" w:hAnsi="Book Antiqua"/>
          <w:spacing w:val="-8"/>
          <w:sz w:val="21"/>
          <w:szCs w:val="21"/>
        </w:rPr>
        <w:t xml:space="preserve"> </w:t>
      </w:r>
      <w:r w:rsidRPr="00AE4AA6">
        <w:rPr>
          <w:rFonts w:ascii="Book Antiqua" w:hAnsi="Book Antiqua"/>
          <w:spacing w:val="-4"/>
          <w:sz w:val="21"/>
          <w:szCs w:val="21"/>
        </w:rPr>
        <w:t>государ</w:t>
      </w:r>
      <w:r w:rsidRPr="00AE4AA6">
        <w:rPr>
          <w:rFonts w:ascii="Book Antiqua" w:hAnsi="Book Antiqua"/>
          <w:sz w:val="21"/>
          <w:szCs w:val="21"/>
        </w:rPr>
        <w:t>ства</w:t>
      </w:r>
      <w:r w:rsidRPr="00AE4AA6">
        <w:rPr>
          <w:rFonts w:ascii="Book Antiqua" w:hAnsi="Book Antiqua"/>
          <w:spacing w:val="-8"/>
          <w:sz w:val="21"/>
          <w:szCs w:val="21"/>
        </w:rPr>
        <w:t xml:space="preserve"> </w:t>
      </w:r>
      <w:r w:rsidRPr="00AE4AA6">
        <w:rPr>
          <w:rFonts w:ascii="Book Antiqua" w:hAnsi="Book Antiqua"/>
          <w:sz w:val="21"/>
          <w:szCs w:val="21"/>
        </w:rPr>
        <w:t>и</w:t>
      </w:r>
      <w:r w:rsidRPr="00AE4AA6">
        <w:rPr>
          <w:rFonts w:ascii="Book Antiqua" w:hAnsi="Book Antiqua"/>
          <w:spacing w:val="-8"/>
          <w:sz w:val="21"/>
          <w:szCs w:val="21"/>
        </w:rPr>
        <w:t xml:space="preserve"> </w:t>
      </w:r>
      <w:r w:rsidRPr="00AE4AA6">
        <w:rPr>
          <w:rFonts w:ascii="Book Antiqua" w:hAnsi="Book Antiqua"/>
          <w:sz w:val="21"/>
          <w:szCs w:val="21"/>
        </w:rPr>
        <w:t>научную</w:t>
      </w:r>
      <w:r w:rsidRPr="00AE4AA6">
        <w:rPr>
          <w:rFonts w:ascii="Book Antiqua" w:hAnsi="Book Antiqua"/>
          <w:spacing w:val="-8"/>
          <w:sz w:val="21"/>
          <w:szCs w:val="21"/>
        </w:rPr>
        <w:t xml:space="preserve"> </w:t>
      </w:r>
      <w:r w:rsidRPr="00AE4AA6">
        <w:rPr>
          <w:rFonts w:ascii="Book Antiqua" w:hAnsi="Book Antiqua"/>
          <w:sz w:val="21"/>
          <w:szCs w:val="21"/>
        </w:rPr>
        <w:t>парадигму</w:t>
      </w:r>
      <w:r w:rsidRPr="00AE4AA6">
        <w:rPr>
          <w:rFonts w:ascii="Book Antiqua" w:hAnsi="Book Antiqua"/>
          <w:spacing w:val="-8"/>
          <w:sz w:val="21"/>
          <w:szCs w:val="21"/>
        </w:rPr>
        <w:t xml:space="preserve"> </w:t>
      </w:r>
      <w:r w:rsidRPr="00AE4AA6">
        <w:rPr>
          <w:rFonts w:ascii="Book Antiqua" w:hAnsi="Book Antiqua"/>
          <w:sz w:val="21"/>
          <w:szCs w:val="21"/>
        </w:rPr>
        <w:t>устойчивого</w:t>
      </w:r>
      <w:r w:rsidRPr="00AE4AA6">
        <w:rPr>
          <w:rFonts w:ascii="Book Antiqua" w:hAnsi="Book Antiqua"/>
          <w:spacing w:val="-8"/>
          <w:sz w:val="21"/>
          <w:szCs w:val="21"/>
        </w:rPr>
        <w:t xml:space="preserve"> </w:t>
      </w:r>
      <w:r w:rsidRPr="00AE4AA6">
        <w:rPr>
          <w:rFonts w:ascii="Book Antiqua" w:hAnsi="Book Antiqua"/>
          <w:sz w:val="21"/>
          <w:szCs w:val="21"/>
        </w:rPr>
        <w:t>развития</w:t>
      </w:r>
      <w:r w:rsidR="00EC37DB" w:rsidRPr="00EC37DB">
        <w:rPr>
          <w:rFonts w:ascii="Book Antiqua" w:hAnsi="Book Antiqua"/>
          <w:sz w:val="21"/>
          <w:szCs w:val="21"/>
          <w:lang w:val="ru-RU"/>
        </w:rPr>
        <w:t xml:space="preserve"> [</w:t>
      </w:r>
      <w:r w:rsidR="00EC37DB">
        <w:rPr>
          <w:rFonts w:ascii="Book Antiqua" w:hAnsi="Book Antiqua"/>
          <w:sz w:val="21"/>
          <w:szCs w:val="21"/>
          <w:lang w:val="ru-RU"/>
        </w:rPr>
        <w:t>60</w:t>
      </w:r>
      <w:r w:rsidR="00EC37DB" w:rsidRPr="00EC37DB">
        <w:rPr>
          <w:rFonts w:ascii="Book Antiqua" w:hAnsi="Book Antiqua"/>
          <w:sz w:val="21"/>
          <w:szCs w:val="21"/>
          <w:lang w:val="ru-RU"/>
        </w:rPr>
        <w:t>]</w:t>
      </w:r>
      <w:r w:rsidRPr="00AE4AA6">
        <w:rPr>
          <w:rFonts w:ascii="Book Antiqua" w:hAnsi="Book Antiqua"/>
          <w:sz w:val="21"/>
          <w:szCs w:val="21"/>
        </w:rPr>
        <w:t>.</w:t>
      </w:r>
    </w:p>
    <w:p w14:paraId="5DFEFA6F"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Здесь</w:t>
      </w:r>
      <w:r w:rsidRPr="00AE4AA6">
        <w:rPr>
          <w:rFonts w:ascii="Book Antiqua" w:hAnsi="Book Antiqua"/>
          <w:spacing w:val="-3"/>
          <w:sz w:val="21"/>
          <w:szCs w:val="21"/>
        </w:rPr>
        <w:t xml:space="preserve"> </w:t>
      </w:r>
      <w:r w:rsidRPr="00AE4AA6">
        <w:rPr>
          <w:rFonts w:ascii="Book Antiqua" w:hAnsi="Book Antiqua"/>
          <w:sz w:val="21"/>
          <w:szCs w:val="21"/>
        </w:rPr>
        <w:t>следует</w:t>
      </w:r>
      <w:r w:rsidRPr="00AE4AA6">
        <w:rPr>
          <w:rFonts w:ascii="Book Antiqua" w:hAnsi="Book Antiqua"/>
          <w:spacing w:val="-3"/>
          <w:sz w:val="21"/>
          <w:szCs w:val="21"/>
        </w:rPr>
        <w:t xml:space="preserve"> </w:t>
      </w:r>
      <w:r w:rsidRPr="00AE4AA6">
        <w:rPr>
          <w:rFonts w:ascii="Book Antiqua" w:hAnsi="Book Antiqua"/>
          <w:sz w:val="21"/>
          <w:szCs w:val="21"/>
        </w:rPr>
        <w:t>подчеркнуть</w:t>
      </w:r>
      <w:r w:rsidRPr="00AE4AA6">
        <w:rPr>
          <w:rFonts w:ascii="Book Antiqua" w:hAnsi="Book Antiqua"/>
          <w:spacing w:val="-3"/>
          <w:sz w:val="21"/>
          <w:szCs w:val="21"/>
        </w:rPr>
        <w:t xml:space="preserve"> </w:t>
      </w:r>
      <w:r w:rsidRPr="00AE4AA6">
        <w:rPr>
          <w:rFonts w:ascii="Book Antiqua" w:hAnsi="Book Antiqua"/>
          <w:sz w:val="21"/>
          <w:szCs w:val="21"/>
        </w:rPr>
        <w:t>ряд</w:t>
      </w:r>
      <w:r w:rsidRPr="00AE4AA6">
        <w:rPr>
          <w:rFonts w:ascii="Book Antiqua" w:hAnsi="Book Antiqua"/>
          <w:spacing w:val="-3"/>
          <w:sz w:val="21"/>
          <w:szCs w:val="21"/>
        </w:rPr>
        <w:t xml:space="preserve"> </w:t>
      </w:r>
      <w:r w:rsidRPr="00AE4AA6">
        <w:rPr>
          <w:rFonts w:ascii="Book Antiqua" w:hAnsi="Book Antiqua"/>
          <w:sz w:val="21"/>
          <w:szCs w:val="21"/>
        </w:rPr>
        <w:t>важных</w:t>
      </w:r>
      <w:r w:rsidRPr="00AE4AA6">
        <w:rPr>
          <w:rFonts w:ascii="Book Antiqua" w:hAnsi="Book Antiqua"/>
          <w:spacing w:val="-3"/>
          <w:sz w:val="21"/>
          <w:szCs w:val="21"/>
        </w:rPr>
        <w:t xml:space="preserve"> </w:t>
      </w:r>
      <w:r w:rsidRPr="00AE4AA6">
        <w:rPr>
          <w:rFonts w:ascii="Book Antiqua" w:hAnsi="Book Antiqua"/>
          <w:sz w:val="21"/>
          <w:szCs w:val="21"/>
        </w:rPr>
        <w:t>моментов</w:t>
      </w:r>
      <w:r w:rsidRPr="00AE4AA6">
        <w:rPr>
          <w:rFonts w:ascii="Book Antiqua" w:hAnsi="Book Antiqua"/>
          <w:spacing w:val="-2"/>
          <w:sz w:val="21"/>
          <w:szCs w:val="21"/>
        </w:rPr>
        <w:t>. Во-первых,</w:t>
      </w:r>
      <w:r w:rsidRPr="00AE4AA6">
        <w:rPr>
          <w:rFonts w:ascii="Book Antiqua" w:hAnsi="Book Antiqua"/>
          <w:spacing w:val="-5"/>
          <w:sz w:val="21"/>
          <w:szCs w:val="21"/>
        </w:rPr>
        <w:t xml:space="preserve"> </w:t>
      </w:r>
      <w:r w:rsidRPr="00AE4AA6">
        <w:rPr>
          <w:rFonts w:ascii="Book Antiqua" w:hAnsi="Book Antiqua"/>
          <w:spacing w:val="-2"/>
          <w:sz w:val="21"/>
          <w:szCs w:val="21"/>
        </w:rPr>
        <w:t>для</w:t>
      </w:r>
      <w:r w:rsidRPr="00AE4AA6">
        <w:rPr>
          <w:rFonts w:ascii="Book Antiqua" w:hAnsi="Book Antiqua"/>
          <w:spacing w:val="-5"/>
          <w:sz w:val="21"/>
          <w:szCs w:val="21"/>
        </w:rPr>
        <w:t xml:space="preserve"> </w:t>
      </w:r>
      <w:r w:rsidRPr="00AE4AA6">
        <w:rPr>
          <w:rFonts w:ascii="Book Antiqua" w:hAnsi="Book Antiqua"/>
          <w:spacing w:val="-2"/>
          <w:sz w:val="21"/>
          <w:szCs w:val="21"/>
        </w:rPr>
        <w:t>гармонизации</w:t>
      </w:r>
      <w:r w:rsidRPr="00AE4AA6">
        <w:rPr>
          <w:rFonts w:ascii="Book Antiqua" w:hAnsi="Book Antiqua"/>
          <w:spacing w:val="-7"/>
          <w:sz w:val="21"/>
          <w:szCs w:val="21"/>
        </w:rPr>
        <w:t xml:space="preserve"> </w:t>
      </w:r>
      <w:r w:rsidRPr="00AE4AA6">
        <w:rPr>
          <w:rFonts w:ascii="Book Antiqua" w:hAnsi="Book Antiqua"/>
          <w:spacing w:val="-2"/>
          <w:sz w:val="21"/>
          <w:szCs w:val="21"/>
        </w:rPr>
        <w:t>международных</w:t>
      </w:r>
      <w:r w:rsidRPr="00AE4AA6">
        <w:rPr>
          <w:rFonts w:ascii="Book Antiqua" w:hAnsi="Book Antiqua"/>
          <w:spacing w:val="-5"/>
          <w:sz w:val="21"/>
          <w:szCs w:val="21"/>
        </w:rPr>
        <w:t xml:space="preserve"> </w:t>
      </w:r>
      <w:r w:rsidRPr="00AE4AA6">
        <w:rPr>
          <w:rFonts w:ascii="Book Antiqua" w:hAnsi="Book Antiqua"/>
          <w:spacing w:val="-2"/>
          <w:sz w:val="21"/>
          <w:szCs w:val="21"/>
        </w:rPr>
        <w:t>отношений</w:t>
      </w:r>
      <w:r w:rsidRPr="00AE4AA6">
        <w:rPr>
          <w:rFonts w:ascii="Book Antiqua" w:hAnsi="Book Antiqua"/>
          <w:spacing w:val="-6"/>
          <w:sz w:val="21"/>
          <w:szCs w:val="21"/>
        </w:rPr>
        <w:t xml:space="preserve"> </w:t>
      </w:r>
      <w:r w:rsidRPr="00AE4AA6">
        <w:rPr>
          <w:rFonts w:ascii="Book Antiqua" w:hAnsi="Book Antiqua"/>
          <w:spacing w:val="-2"/>
          <w:sz w:val="21"/>
          <w:szCs w:val="21"/>
        </w:rPr>
        <w:t xml:space="preserve">крайне </w:t>
      </w:r>
      <w:r w:rsidRPr="00AE4AA6">
        <w:rPr>
          <w:rFonts w:ascii="Book Antiqua" w:hAnsi="Book Antiqua"/>
          <w:sz w:val="21"/>
          <w:szCs w:val="21"/>
        </w:rPr>
        <w:t>важны взаимопонимание</w:t>
      </w:r>
      <w:r w:rsidRPr="00AE4AA6">
        <w:rPr>
          <w:rFonts w:ascii="Book Antiqua" w:hAnsi="Book Antiqua"/>
          <w:spacing w:val="-1"/>
          <w:sz w:val="21"/>
          <w:szCs w:val="21"/>
        </w:rPr>
        <w:t xml:space="preserve"> </w:t>
      </w:r>
      <w:r w:rsidRPr="00AE4AA6">
        <w:rPr>
          <w:rFonts w:ascii="Book Antiqua" w:hAnsi="Book Antiqua"/>
          <w:sz w:val="21"/>
          <w:szCs w:val="21"/>
        </w:rPr>
        <w:t xml:space="preserve">и доверие, которые как раз могут быть достигнуты на базе фундаментальных ценностей, или </w:t>
      </w:r>
      <w:r w:rsidRPr="00AE4AA6">
        <w:rPr>
          <w:rFonts w:ascii="Book Antiqua" w:hAnsi="Book Antiqua"/>
          <w:sz w:val="21"/>
          <w:szCs w:val="21"/>
        </w:rPr>
        <w:lastRenderedPageBreak/>
        <w:t>«Ценности ценностей»,</w:t>
      </w:r>
      <w:r w:rsidRPr="00AE4AA6">
        <w:rPr>
          <w:rFonts w:ascii="Book Antiqua" w:hAnsi="Book Antiqua"/>
          <w:spacing w:val="-3"/>
          <w:sz w:val="21"/>
          <w:szCs w:val="21"/>
        </w:rPr>
        <w:t xml:space="preserve"> </w:t>
      </w:r>
      <w:r w:rsidRPr="00AE4AA6">
        <w:rPr>
          <w:rFonts w:ascii="Book Antiqua" w:hAnsi="Book Antiqua"/>
          <w:sz w:val="21"/>
          <w:szCs w:val="21"/>
        </w:rPr>
        <w:t>принимаемых</w:t>
      </w:r>
      <w:r w:rsidRPr="00AE4AA6">
        <w:rPr>
          <w:rFonts w:ascii="Book Antiqua" w:hAnsi="Book Antiqua"/>
          <w:spacing w:val="-4"/>
          <w:sz w:val="21"/>
          <w:szCs w:val="21"/>
        </w:rPr>
        <w:t xml:space="preserve"> </w:t>
      </w:r>
      <w:r w:rsidRPr="00AE4AA6">
        <w:rPr>
          <w:rFonts w:ascii="Book Antiqua" w:hAnsi="Book Antiqua"/>
          <w:sz w:val="21"/>
          <w:szCs w:val="21"/>
        </w:rPr>
        <w:t>и</w:t>
      </w:r>
      <w:r w:rsidRPr="00AE4AA6">
        <w:rPr>
          <w:rFonts w:ascii="Book Antiqua" w:hAnsi="Book Antiqua"/>
          <w:spacing w:val="-3"/>
          <w:sz w:val="21"/>
          <w:szCs w:val="21"/>
        </w:rPr>
        <w:t xml:space="preserve"> </w:t>
      </w:r>
      <w:r w:rsidRPr="00AE4AA6">
        <w:rPr>
          <w:rFonts w:ascii="Book Antiqua" w:hAnsi="Book Antiqua"/>
          <w:sz w:val="21"/>
          <w:szCs w:val="21"/>
        </w:rPr>
        <w:t>разделяемых</w:t>
      </w:r>
      <w:r w:rsidRPr="00AE4AA6">
        <w:rPr>
          <w:rFonts w:ascii="Book Antiqua" w:hAnsi="Book Antiqua"/>
          <w:spacing w:val="-4"/>
          <w:sz w:val="21"/>
          <w:szCs w:val="21"/>
        </w:rPr>
        <w:t xml:space="preserve"> </w:t>
      </w:r>
      <w:r w:rsidRPr="00AE4AA6">
        <w:rPr>
          <w:rFonts w:ascii="Book Antiqua" w:hAnsi="Book Antiqua"/>
          <w:sz w:val="21"/>
          <w:szCs w:val="21"/>
        </w:rPr>
        <w:t>всеми</w:t>
      </w:r>
      <w:r w:rsidRPr="00AE4AA6">
        <w:rPr>
          <w:rFonts w:ascii="Book Antiqua" w:hAnsi="Book Antiqua"/>
          <w:spacing w:val="-4"/>
          <w:sz w:val="21"/>
          <w:szCs w:val="21"/>
        </w:rPr>
        <w:t xml:space="preserve"> </w:t>
      </w:r>
      <w:r w:rsidRPr="00AE4AA6">
        <w:rPr>
          <w:rFonts w:ascii="Book Antiqua" w:hAnsi="Book Antiqua"/>
          <w:sz w:val="21"/>
          <w:szCs w:val="21"/>
        </w:rPr>
        <w:t>без</w:t>
      </w:r>
      <w:r w:rsidRPr="00AE4AA6">
        <w:rPr>
          <w:rFonts w:ascii="Book Antiqua" w:hAnsi="Book Antiqua"/>
          <w:spacing w:val="-3"/>
          <w:sz w:val="21"/>
          <w:szCs w:val="21"/>
        </w:rPr>
        <w:t xml:space="preserve"> </w:t>
      </w:r>
      <w:r w:rsidRPr="00AE4AA6">
        <w:rPr>
          <w:rFonts w:ascii="Book Antiqua" w:hAnsi="Book Antiqua"/>
          <w:sz w:val="21"/>
          <w:szCs w:val="21"/>
        </w:rPr>
        <w:t>исключения</w:t>
      </w:r>
      <w:r w:rsidRPr="00AE4AA6">
        <w:rPr>
          <w:rFonts w:ascii="Book Antiqua" w:hAnsi="Book Antiqua"/>
          <w:spacing w:val="-3"/>
          <w:sz w:val="21"/>
          <w:szCs w:val="21"/>
        </w:rPr>
        <w:t xml:space="preserve"> </w:t>
      </w:r>
      <w:r w:rsidRPr="00AE4AA6">
        <w:rPr>
          <w:rFonts w:ascii="Book Antiqua" w:hAnsi="Book Antiqua"/>
          <w:sz w:val="21"/>
          <w:szCs w:val="21"/>
        </w:rPr>
        <w:t>основными культурно-цивилизационными об</w:t>
      </w:r>
      <w:r w:rsidRPr="00AE4AA6">
        <w:rPr>
          <w:rFonts w:ascii="Book Antiqua" w:hAnsi="Book Antiqua"/>
          <w:sz w:val="21"/>
          <w:szCs w:val="21"/>
        </w:rPr>
        <w:t>щ</w:t>
      </w:r>
      <w:r w:rsidRPr="00AE4AA6">
        <w:rPr>
          <w:rFonts w:ascii="Book Antiqua" w:hAnsi="Book Antiqua"/>
          <w:sz w:val="21"/>
          <w:szCs w:val="21"/>
        </w:rPr>
        <w:t>ностями. К числу таковых ценностей</w:t>
      </w:r>
      <w:r w:rsidRPr="00AE4AA6">
        <w:rPr>
          <w:rFonts w:ascii="Book Antiqua" w:hAnsi="Book Antiqua"/>
          <w:spacing w:val="-12"/>
          <w:sz w:val="21"/>
          <w:szCs w:val="21"/>
        </w:rPr>
        <w:t xml:space="preserve"> </w:t>
      </w:r>
      <w:r w:rsidRPr="00AE4AA6">
        <w:rPr>
          <w:rFonts w:ascii="Book Antiqua" w:hAnsi="Book Antiqua"/>
          <w:sz w:val="21"/>
          <w:szCs w:val="21"/>
        </w:rPr>
        <w:t>следует</w:t>
      </w:r>
      <w:r w:rsidRPr="00AE4AA6">
        <w:rPr>
          <w:rFonts w:ascii="Book Antiqua" w:hAnsi="Book Antiqua"/>
          <w:spacing w:val="-12"/>
          <w:sz w:val="21"/>
          <w:szCs w:val="21"/>
        </w:rPr>
        <w:t xml:space="preserve"> </w:t>
      </w:r>
      <w:r w:rsidRPr="00AE4AA6">
        <w:rPr>
          <w:rFonts w:ascii="Book Antiqua" w:hAnsi="Book Antiqua"/>
          <w:sz w:val="21"/>
          <w:szCs w:val="21"/>
        </w:rPr>
        <w:t>отнести,</w:t>
      </w:r>
      <w:r w:rsidRPr="00AE4AA6">
        <w:rPr>
          <w:rFonts w:ascii="Book Antiqua" w:hAnsi="Book Antiqua"/>
          <w:spacing w:val="-12"/>
          <w:sz w:val="21"/>
          <w:szCs w:val="21"/>
        </w:rPr>
        <w:t xml:space="preserve"> </w:t>
      </w:r>
      <w:r w:rsidRPr="00AE4AA6">
        <w:rPr>
          <w:rFonts w:ascii="Book Antiqua" w:hAnsi="Book Antiqua"/>
          <w:sz w:val="21"/>
          <w:szCs w:val="21"/>
        </w:rPr>
        <w:t>напр</w:t>
      </w:r>
      <w:r w:rsidRPr="00AE4AA6">
        <w:rPr>
          <w:rFonts w:ascii="Book Antiqua" w:hAnsi="Book Antiqua"/>
          <w:sz w:val="21"/>
          <w:szCs w:val="21"/>
        </w:rPr>
        <w:t>и</w:t>
      </w:r>
      <w:r w:rsidRPr="00AE4AA6">
        <w:rPr>
          <w:rFonts w:ascii="Book Antiqua" w:hAnsi="Book Antiqua"/>
          <w:sz w:val="21"/>
          <w:szCs w:val="21"/>
        </w:rPr>
        <w:t>мер,</w:t>
      </w:r>
      <w:r w:rsidRPr="00AE4AA6">
        <w:rPr>
          <w:rFonts w:ascii="Book Antiqua" w:hAnsi="Book Antiqua"/>
          <w:spacing w:val="-12"/>
          <w:sz w:val="21"/>
          <w:szCs w:val="21"/>
        </w:rPr>
        <w:t xml:space="preserve"> </w:t>
      </w:r>
      <w:r w:rsidRPr="00AE4AA6">
        <w:rPr>
          <w:rFonts w:ascii="Book Antiqua" w:hAnsi="Book Antiqua"/>
          <w:sz w:val="21"/>
          <w:szCs w:val="21"/>
        </w:rPr>
        <w:t>веру,</w:t>
      </w:r>
      <w:r w:rsidRPr="00AE4AA6">
        <w:rPr>
          <w:rFonts w:ascii="Book Antiqua" w:hAnsi="Book Antiqua"/>
          <w:spacing w:val="-12"/>
          <w:sz w:val="21"/>
          <w:szCs w:val="21"/>
        </w:rPr>
        <w:t xml:space="preserve"> </w:t>
      </w:r>
      <w:r w:rsidRPr="00AE4AA6">
        <w:rPr>
          <w:rFonts w:ascii="Book Antiqua" w:hAnsi="Book Antiqua"/>
          <w:sz w:val="21"/>
          <w:szCs w:val="21"/>
        </w:rPr>
        <w:t>справедливость,</w:t>
      </w:r>
      <w:r w:rsidRPr="00AE4AA6">
        <w:rPr>
          <w:rFonts w:ascii="Book Antiqua" w:hAnsi="Book Antiqua"/>
          <w:spacing w:val="-12"/>
          <w:sz w:val="21"/>
          <w:szCs w:val="21"/>
        </w:rPr>
        <w:t xml:space="preserve"> </w:t>
      </w:r>
      <w:r w:rsidRPr="00AE4AA6">
        <w:rPr>
          <w:rFonts w:ascii="Book Antiqua" w:hAnsi="Book Antiqua"/>
          <w:sz w:val="21"/>
          <w:szCs w:val="21"/>
        </w:rPr>
        <w:t>ответственность,</w:t>
      </w:r>
      <w:r w:rsidRPr="00AE4AA6">
        <w:rPr>
          <w:rFonts w:ascii="Book Antiqua" w:hAnsi="Book Antiqua"/>
          <w:spacing w:val="-12"/>
          <w:sz w:val="21"/>
          <w:szCs w:val="21"/>
        </w:rPr>
        <w:t xml:space="preserve"> </w:t>
      </w:r>
      <w:r w:rsidRPr="00AE4AA6">
        <w:rPr>
          <w:rFonts w:ascii="Book Antiqua" w:hAnsi="Book Antiqua"/>
          <w:sz w:val="21"/>
          <w:szCs w:val="21"/>
        </w:rPr>
        <w:t>любовь,</w:t>
      </w:r>
      <w:r w:rsidRPr="00AE4AA6">
        <w:rPr>
          <w:rFonts w:ascii="Book Antiqua" w:hAnsi="Book Antiqua"/>
          <w:spacing w:val="-12"/>
          <w:sz w:val="21"/>
          <w:szCs w:val="21"/>
        </w:rPr>
        <w:t xml:space="preserve"> </w:t>
      </w:r>
      <w:r w:rsidRPr="00AE4AA6">
        <w:rPr>
          <w:rFonts w:ascii="Book Antiqua" w:hAnsi="Book Antiqua"/>
          <w:sz w:val="21"/>
          <w:szCs w:val="21"/>
        </w:rPr>
        <w:t>истину,</w:t>
      </w:r>
      <w:r w:rsidRPr="00AE4AA6">
        <w:rPr>
          <w:rFonts w:ascii="Book Antiqua" w:hAnsi="Book Antiqua"/>
          <w:spacing w:val="-12"/>
          <w:sz w:val="21"/>
          <w:szCs w:val="21"/>
        </w:rPr>
        <w:t xml:space="preserve"> </w:t>
      </w:r>
      <w:r w:rsidRPr="00AE4AA6">
        <w:rPr>
          <w:rFonts w:ascii="Book Antiqua" w:hAnsi="Book Antiqua"/>
          <w:sz w:val="21"/>
          <w:szCs w:val="21"/>
        </w:rPr>
        <w:t>ценность</w:t>
      </w:r>
      <w:r w:rsidRPr="00AE4AA6">
        <w:rPr>
          <w:rFonts w:ascii="Book Antiqua" w:hAnsi="Book Antiqua"/>
          <w:spacing w:val="-12"/>
          <w:sz w:val="21"/>
          <w:szCs w:val="21"/>
        </w:rPr>
        <w:t xml:space="preserve"> </w:t>
      </w:r>
      <w:r w:rsidRPr="00AE4AA6">
        <w:rPr>
          <w:rFonts w:ascii="Book Antiqua" w:hAnsi="Book Antiqua"/>
          <w:sz w:val="21"/>
          <w:szCs w:val="21"/>
        </w:rPr>
        <w:t>человеческой</w:t>
      </w:r>
      <w:r w:rsidRPr="00AE4AA6">
        <w:rPr>
          <w:rFonts w:ascii="Book Antiqua" w:hAnsi="Book Antiqua"/>
          <w:spacing w:val="-12"/>
          <w:sz w:val="21"/>
          <w:szCs w:val="21"/>
        </w:rPr>
        <w:t xml:space="preserve"> </w:t>
      </w:r>
      <w:r w:rsidRPr="00AE4AA6">
        <w:rPr>
          <w:rFonts w:ascii="Book Antiqua" w:hAnsi="Book Antiqua"/>
          <w:sz w:val="21"/>
          <w:szCs w:val="21"/>
        </w:rPr>
        <w:t>жизни.</w:t>
      </w:r>
      <w:r w:rsidRPr="00AE4AA6">
        <w:rPr>
          <w:rFonts w:ascii="Book Antiqua" w:hAnsi="Book Antiqua"/>
          <w:spacing w:val="-12"/>
          <w:sz w:val="21"/>
          <w:szCs w:val="21"/>
        </w:rPr>
        <w:t xml:space="preserve"> </w:t>
      </w:r>
      <w:r w:rsidRPr="00AE4AA6">
        <w:rPr>
          <w:rFonts w:ascii="Book Antiqua" w:hAnsi="Book Antiqua"/>
          <w:sz w:val="21"/>
          <w:szCs w:val="21"/>
        </w:rPr>
        <w:t>На</w:t>
      </w:r>
      <w:r w:rsidRPr="00AE4AA6">
        <w:rPr>
          <w:rFonts w:ascii="Book Antiqua" w:hAnsi="Book Antiqua"/>
          <w:spacing w:val="-12"/>
          <w:sz w:val="21"/>
          <w:szCs w:val="21"/>
        </w:rPr>
        <w:t xml:space="preserve"> </w:t>
      </w:r>
      <w:r w:rsidRPr="00AE4AA6">
        <w:rPr>
          <w:rFonts w:ascii="Book Antiqua" w:hAnsi="Book Antiqua"/>
          <w:sz w:val="21"/>
          <w:szCs w:val="21"/>
        </w:rPr>
        <w:t xml:space="preserve">практике </w:t>
      </w:r>
      <w:r w:rsidRPr="00AE4AA6">
        <w:rPr>
          <w:rFonts w:ascii="Book Antiqua" w:hAnsi="Book Antiqua"/>
          <w:spacing w:val="-4"/>
          <w:sz w:val="21"/>
          <w:szCs w:val="21"/>
        </w:rPr>
        <w:t xml:space="preserve">обращение к этим фундаментальным ценностям и расширение участия </w:t>
      </w:r>
      <w:r w:rsidRPr="00AE4AA6">
        <w:rPr>
          <w:rFonts w:ascii="Book Antiqua" w:hAnsi="Book Antiqua"/>
          <w:sz w:val="21"/>
          <w:szCs w:val="21"/>
        </w:rPr>
        <w:t>различных</w:t>
      </w:r>
      <w:r w:rsidRPr="00AE4AA6">
        <w:rPr>
          <w:rFonts w:ascii="Book Antiqua" w:hAnsi="Book Antiqua"/>
          <w:spacing w:val="-9"/>
          <w:sz w:val="21"/>
          <w:szCs w:val="21"/>
        </w:rPr>
        <w:t xml:space="preserve"> </w:t>
      </w:r>
      <w:r w:rsidRPr="00AE4AA6">
        <w:rPr>
          <w:rFonts w:ascii="Book Antiqua" w:hAnsi="Book Antiqua"/>
          <w:sz w:val="21"/>
          <w:szCs w:val="21"/>
        </w:rPr>
        <w:t>конфессий</w:t>
      </w:r>
      <w:r w:rsidRPr="00AE4AA6">
        <w:rPr>
          <w:rFonts w:ascii="Book Antiqua" w:hAnsi="Book Antiqua"/>
          <w:spacing w:val="-10"/>
          <w:sz w:val="21"/>
          <w:szCs w:val="21"/>
        </w:rPr>
        <w:t xml:space="preserve"> </w:t>
      </w:r>
      <w:r w:rsidRPr="00AE4AA6">
        <w:rPr>
          <w:rFonts w:ascii="Book Antiqua" w:hAnsi="Book Antiqua"/>
          <w:sz w:val="21"/>
          <w:szCs w:val="21"/>
        </w:rPr>
        <w:t>в</w:t>
      </w:r>
      <w:r w:rsidRPr="00AE4AA6">
        <w:rPr>
          <w:rFonts w:ascii="Book Antiqua" w:hAnsi="Book Antiqua"/>
          <w:spacing w:val="-9"/>
          <w:sz w:val="21"/>
          <w:szCs w:val="21"/>
        </w:rPr>
        <w:t xml:space="preserve"> </w:t>
      </w:r>
      <w:r w:rsidRPr="00AE4AA6">
        <w:rPr>
          <w:rFonts w:ascii="Book Antiqua" w:hAnsi="Book Antiqua"/>
          <w:sz w:val="21"/>
          <w:szCs w:val="21"/>
        </w:rPr>
        <w:t>разрешении</w:t>
      </w:r>
      <w:r w:rsidRPr="00AE4AA6">
        <w:rPr>
          <w:rFonts w:ascii="Book Antiqua" w:hAnsi="Book Antiqua"/>
          <w:spacing w:val="-10"/>
          <w:sz w:val="21"/>
          <w:szCs w:val="21"/>
        </w:rPr>
        <w:t xml:space="preserve"> </w:t>
      </w:r>
      <w:r w:rsidRPr="00AE4AA6">
        <w:rPr>
          <w:rFonts w:ascii="Book Antiqua" w:hAnsi="Book Antiqua"/>
          <w:sz w:val="21"/>
          <w:szCs w:val="21"/>
        </w:rPr>
        <w:t>социальных</w:t>
      </w:r>
      <w:r w:rsidRPr="00AE4AA6">
        <w:rPr>
          <w:rFonts w:ascii="Book Antiqua" w:hAnsi="Book Antiqua"/>
          <w:spacing w:val="-9"/>
          <w:sz w:val="21"/>
          <w:szCs w:val="21"/>
        </w:rPr>
        <w:t xml:space="preserve"> </w:t>
      </w:r>
      <w:r w:rsidRPr="00AE4AA6">
        <w:rPr>
          <w:rFonts w:ascii="Book Antiqua" w:hAnsi="Book Antiqua"/>
          <w:sz w:val="21"/>
          <w:szCs w:val="21"/>
        </w:rPr>
        <w:t>конфликтов</w:t>
      </w:r>
      <w:r w:rsidRPr="00AE4AA6">
        <w:rPr>
          <w:rFonts w:ascii="Book Antiqua" w:hAnsi="Book Antiqua"/>
          <w:spacing w:val="-9"/>
          <w:sz w:val="21"/>
          <w:szCs w:val="21"/>
        </w:rPr>
        <w:t xml:space="preserve"> </w:t>
      </w:r>
      <w:r w:rsidRPr="00AE4AA6">
        <w:rPr>
          <w:rFonts w:ascii="Book Antiqua" w:hAnsi="Book Antiqua"/>
          <w:sz w:val="21"/>
          <w:szCs w:val="21"/>
        </w:rPr>
        <w:t>и</w:t>
      </w:r>
      <w:r w:rsidRPr="00AE4AA6">
        <w:rPr>
          <w:rFonts w:ascii="Book Antiqua" w:hAnsi="Book Antiqua"/>
          <w:spacing w:val="-9"/>
          <w:sz w:val="21"/>
          <w:szCs w:val="21"/>
        </w:rPr>
        <w:t xml:space="preserve"> </w:t>
      </w:r>
      <w:r w:rsidRPr="00AE4AA6">
        <w:rPr>
          <w:rFonts w:ascii="Book Antiqua" w:hAnsi="Book Antiqua"/>
          <w:sz w:val="21"/>
          <w:szCs w:val="21"/>
        </w:rPr>
        <w:t>обще</w:t>
      </w:r>
      <w:r w:rsidRPr="00AE4AA6">
        <w:rPr>
          <w:rFonts w:ascii="Book Antiqua" w:hAnsi="Book Antiqua"/>
          <w:spacing w:val="-2"/>
          <w:sz w:val="21"/>
          <w:szCs w:val="21"/>
        </w:rPr>
        <w:t>с</w:t>
      </w:r>
      <w:r w:rsidRPr="00AE4AA6">
        <w:rPr>
          <w:rFonts w:ascii="Book Antiqua" w:hAnsi="Book Antiqua"/>
          <w:spacing w:val="-2"/>
          <w:sz w:val="21"/>
          <w:szCs w:val="21"/>
        </w:rPr>
        <w:t>т</w:t>
      </w:r>
      <w:r w:rsidRPr="00AE4AA6">
        <w:rPr>
          <w:rFonts w:ascii="Book Antiqua" w:hAnsi="Book Antiqua"/>
          <w:spacing w:val="-2"/>
          <w:sz w:val="21"/>
          <w:szCs w:val="21"/>
        </w:rPr>
        <w:t>венной</w:t>
      </w:r>
      <w:r w:rsidRPr="00AE4AA6">
        <w:rPr>
          <w:rFonts w:ascii="Book Antiqua" w:hAnsi="Book Antiqua"/>
          <w:spacing w:val="-7"/>
          <w:sz w:val="21"/>
          <w:szCs w:val="21"/>
        </w:rPr>
        <w:t xml:space="preserve"> </w:t>
      </w:r>
      <w:r w:rsidRPr="00AE4AA6">
        <w:rPr>
          <w:rFonts w:ascii="Book Antiqua" w:hAnsi="Book Antiqua"/>
          <w:spacing w:val="-2"/>
          <w:sz w:val="21"/>
          <w:szCs w:val="21"/>
        </w:rPr>
        <w:t>жизни</w:t>
      </w:r>
      <w:r w:rsidRPr="00AE4AA6">
        <w:rPr>
          <w:rFonts w:ascii="Book Antiqua" w:hAnsi="Book Antiqua"/>
          <w:spacing w:val="-7"/>
          <w:sz w:val="21"/>
          <w:szCs w:val="21"/>
        </w:rPr>
        <w:t xml:space="preserve"> </w:t>
      </w:r>
      <w:r w:rsidRPr="00AE4AA6">
        <w:rPr>
          <w:rFonts w:ascii="Book Antiqua" w:hAnsi="Book Antiqua"/>
          <w:spacing w:val="-2"/>
          <w:sz w:val="21"/>
          <w:szCs w:val="21"/>
        </w:rPr>
        <w:t>в</w:t>
      </w:r>
      <w:r w:rsidRPr="00AE4AA6">
        <w:rPr>
          <w:rFonts w:ascii="Book Antiqua" w:hAnsi="Book Antiqua"/>
          <w:spacing w:val="-7"/>
          <w:sz w:val="21"/>
          <w:szCs w:val="21"/>
        </w:rPr>
        <w:t xml:space="preserve"> </w:t>
      </w:r>
      <w:r w:rsidRPr="00AE4AA6">
        <w:rPr>
          <w:rFonts w:ascii="Book Antiqua" w:hAnsi="Book Antiqua"/>
          <w:spacing w:val="-2"/>
          <w:sz w:val="21"/>
          <w:szCs w:val="21"/>
        </w:rPr>
        <w:t>целом</w:t>
      </w:r>
      <w:r w:rsidRPr="00AE4AA6">
        <w:rPr>
          <w:rFonts w:ascii="Book Antiqua" w:hAnsi="Book Antiqua"/>
          <w:spacing w:val="-7"/>
          <w:sz w:val="21"/>
          <w:szCs w:val="21"/>
        </w:rPr>
        <w:t xml:space="preserve"> </w:t>
      </w:r>
      <w:r w:rsidRPr="00AE4AA6">
        <w:rPr>
          <w:rFonts w:ascii="Book Antiqua" w:hAnsi="Book Antiqua"/>
          <w:spacing w:val="-2"/>
          <w:sz w:val="21"/>
          <w:szCs w:val="21"/>
        </w:rPr>
        <w:t>позволит</w:t>
      </w:r>
      <w:r w:rsidRPr="00AE4AA6">
        <w:rPr>
          <w:rFonts w:ascii="Book Antiqua" w:hAnsi="Book Antiqua"/>
          <w:spacing w:val="-6"/>
          <w:sz w:val="21"/>
          <w:szCs w:val="21"/>
        </w:rPr>
        <w:t xml:space="preserve"> </w:t>
      </w:r>
      <w:r w:rsidRPr="00AE4AA6">
        <w:rPr>
          <w:rFonts w:ascii="Book Antiqua" w:hAnsi="Book Antiqua"/>
          <w:spacing w:val="-2"/>
          <w:sz w:val="21"/>
          <w:szCs w:val="21"/>
        </w:rPr>
        <w:t>нейтрализовать</w:t>
      </w:r>
      <w:r w:rsidRPr="00AE4AA6">
        <w:rPr>
          <w:rFonts w:ascii="Book Antiqua" w:hAnsi="Book Antiqua"/>
          <w:spacing w:val="-7"/>
          <w:sz w:val="21"/>
          <w:szCs w:val="21"/>
        </w:rPr>
        <w:t xml:space="preserve"> </w:t>
      </w:r>
      <w:r w:rsidRPr="00AE4AA6">
        <w:rPr>
          <w:rFonts w:ascii="Book Antiqua" w:hAnsi="Book Antiqua"/>
          <w:spacing w:val="-2"/>
          <w:sz w:val="21"/>
          <w:szCs w:val="21"/>
        </w:rPr>
        <w:t>негативное</w:t>
      </w:r>
      <w:r w:rsidRPr="00AE4AA6">
        <w:rPr>
          <w:rFonts w:ascii="Book Antiqua" w:hAnsi="Book Antiqua"/>
          <w:spacing w:val="-8"/>
          <w:sz w:val="21"/>
          <w:szCs w:val="21"/>
        </w:rPr>
        <w:t xml:space="preserve"> </w:t>
      </w:r>
      <w:r w:rsidRPr="00AE4AA6">
        <w:rPr>
          <w:rFonts w:ascii="Book Antiqua" w:hAnsi="Book Antiqua"/>
          <w:spacing w:val="-2"/>
          <w:sz w:val="21"/>
          <w:szCs w:val="21"/>
        </w:rPr>
        <w:t>во</w:t>
      </w:r>
      <w:r w:rsidRPr="00AE4AA6">
        <w:rPr>
          <w:rFonts w:ascii="Book Antiqua" w:hAnsi="Book Antiqua"/>
          <w:spacing w:val="-2"/>
          <w:sz w:val="21"/>
          <w:szCs w:val="21"/>
        </w:rPr>
        <w:t>з</w:t>
      </w:r>
      <w:r w:rsidRPr="00AE4AA6">
        <w:rPr>
          <w:rFonts w:ascii="Book Antiqua" w:hAnsi="Book Antiqua"/>
          <w:spacing w:val="-2"/>
          <w:sz w:val="21"/>
          <w:szCs w:val="21"/>
        </w:rPr>
        <w:t>дей</w:t>
      </w:r>
      <w:r w:rsidRPr="00AE4AA6">
        <w:rPr>
          <w:rFonts w:ascii="Book Antiqua" w:hAnsi="Book Antiqua"/>
          <w:spacing w:val="-4"/>
          <w:sz w:val="21"/>
          <w:szCs w:val="21"/>
        </w:rPr>
        <w:t xml:space="preserve">ствие одной из самых разрушительных технологий мировой гибридной </w:t>
      </w:r>
      <w:r w:rsidRPr="00AE4AA6">
        <w:rPr>
          <w:rFonts w:ascii="Book Antiqua" w:hAnsi="Book Antiqua"/>
          <w:sz w:val="21"/>
          <w:szCs w:val="21"/>
        </w:rPr>
        <w:t>войны – стратегию использования межконфесси</w:t>
      </w:r>
      <w:r w:rsidRPr="00AE4AA6">
        <w:rPr>
          <w:rFonts w:ascii="Book Antiqua" w:hAnsi="Book Antiqua"/>
          <w:sz w:val="21"/>
          <w:szCs w:val="21"/>
        </w:rPr>
        <w:t>о</w:t>
      </w:r>
      <w:r w:rsidRPr="00AE4AA6">
        <w:rPr>
          <w:rFonts w:ascii="Book Antiqua" w:hAnsi="Book Antiqua"/>
          <w:sz w:val="21"/>
          <w:szCs w:val="21"/>
        </w:rPr>
        <w:t>нальных противо</w:t>
      </w:r>
      <w:r w:rsidRPr="00AE4AA6">
        <w:rPr>
          <w:rFonts w:ascii="Book Antiqua" w:hAnsi="Book Antiqua"/>
          <w:spacing w:val="-4"/>
          <w:sz w:val="21"/>
          <w:szCs w:val="21"/>
        </w:rPr>
        <w:t>речий</w:t>
      </w:r>
      <w:r w:rsidRPr="00AE4AA6">
        <w:rPr>
          <w:rFonts w:ascii="Book Antiqua" w:hAnsi="Book Antiqua"/>
          <w:spacing w:val="-8"/>
          <w:sz w:val="21"/>
          <w:szCs w:val="21"/>
        </w:rPr>
        <w:t xml:space="preserve"> </w:t>
      </w:r>
      <w:r w:rsidRPr="00AE4AA6">
        <w:rPr>
          <w:rFonts w:ascii="Book Antiqua" w:hAnsi="Book Antiqua"/>
          <w:spacing w:val="-4"/>
          <w:sz w:val="21"/>
          <w:szCs w:val="21"/>
        </w:rPr>
        <w:t>и</w:t>
      </w:r>
      <w:r w:rsidRPr="00AE4AA6">
        <w:rPr>
          <w:rFonts w:ascii="Book Antiqua" w:hAnsi="Book Antiqua"/>
          <w:spacing w:val="-8"/>
          <w:sz w:val="21"/>
          <w:szCs w:val="21"/>
        </w:rPr>
        <w:t xml:space="preserve"> </w:t>
      </w:r>
      <w:r w:rsidRPr="00AE4AA6">
        <w:rPr>
          <w:rFonts w:ascii="Book Antiqua" w:hAnsi="Book Antiqua"/>
          <w:spacing w:val="-4"/>
          <w:sz w:val="21"/>
          <w:szCs w:val="21"/>
        </w:rPr>
        <w:t>разжигания</w:t>
      </w:r>
      <w:r w:rsidRPr="00AE4AA6">
        <w:rPr>
          <w:rFonts w:ascii="Book Antiqua" w:hAnsi="Book Antiqua"/>
          <w:spacing w:val="-8"/>
          <w:sz w:val="21"/>
          <w:szCs w:val="21"/>
        </w:rPr>
        <w:t xml:space="preserve"> </w:t>
      </w:r>
      <w:r w:rsidRPr="00AE4AA6">
        <w:rPr>
          <w:rFonts w:ascii="Book Antiqua" w:hAnsi="Book Antiqua"/>
          <w:spacing w:val="-4"/>
          <w:sz w:val="21"/>
          <w:szCs w:val="21"/>
        </w:rPr>
        <w:t>межрелигиозных</w:t>
      </w:r>
      <w:r w:rsidRPr="00AE4AA6">
        <w:rPr>
          <w:rFonts w:ascii="Book Antiqua" w:hAnsi="Book Antiqua"/>
          <w:spacing w:val="-8"/>
          <w:sz w:val="21"/>
          <w:szCs w:val="21"/>
        </w:rPr>
        <w:t xml:space="preserve"> </w:t>
      </w:r>
      <w:r w:rsidRPr="00AE4AA6">
        <w:rPr>
          <w:rFonts w:ascii="Book Antiqua" w:hAnsi="Book Antiqua"/>
          <w:spacing w:val="-4"/>
          <w:sz w:val="21"/>
          <w:szCs w:val="21"/>
        </w:rPr>
        <w:t>и</w:t>
      </w:r>
      <w:r w:rsidRPr="00AE4AA6">
        <w:rPr>
          <w:rFonts w:ascii="Book Antiqua" w:hAnsi="Book Antiqua"/>
          <w:spacing w:val="-8"/>
          <w:sz w:val="21"/>
          <w:szCs w:val="21"/>
        </w:rPr>
        <w:t xml:space="preserve"> </w:t>
      </w:r>
      <w:r w:rsidRPr="00AE4AA6">
        <w:rPr>
          <w:rFonts w:ascii="Book Antiqua" w:hAnsi="Book Antiqua"/>
          <w:spacing w:val="-4"/>
          <w:sz w:val="21"/>
          <w:szCs w:val="21"/>
        </w:rPr>
        <w:t>межн</w:t>
      </w:r>
      <w:r w:rsidRPr="00AE4AA6">
        <w:rPr>
          <w:rFonts w:ascii="Book Antiqua" w:hAnsi="Book Antiqua"/>
          <w:spacing w:val="-4"/>
          <w:sz w:val="21"/>
          <w:szCs w:val="21"/>
        </w:rPr>
        <w:t>а</w:t>
      </w:r>
      <w:r w:rsidRPr="00AE4AA6">
        <w:rPr>
          <w:rFonts w:ascii="Book Antiqua" w:hAnsi="Book Antiqua"/>
          <w:spacing w:val="-4"/>
          <w:sz w:val="21"/>
          <w:szCs w:val="21"/>
        </w:rPr>
        <w:t>циональных</w:t>
      </w:r>
      <w:r w:rsidRPr="00AE4AA6">
        <w:rPr>
          <w:rFonts w:ascii="Book Antiqua" w:hAnsi="Book Antiqua"/>
          <w:spacing w:val="-8"/>
          <w:sz w:val="21"/>
          <w:szCs w:val="21"/>
        </w:rPr>
        <w:t xml:space="preserve"> </w:t>
      </w:r>
      <w:r w:rsidRPr="00AE4AA6">
        <w:rPr>
          <w:rFonts w:ascii="Book Antiqua" w:hAnsi="Book Antiqua"/>
          <w:spacing w:val="-4"/>
          <w:sz w:val="21"/>
          <w:szCs w:val="21"/>
        </w:rPr>
        <w:t xml:space="preserve">конфликтов, </w:t>
      </w:r>
      <w:r w:rsidRPr="00AE4AA6">
        <w:rPr>
          <w:rFonts w:ascii="Book Antiqua" w:hAnsi="Book Antiqua"/>
          <w:sz w:val="21"/>
          <w:szCs w:val="21"/>
        </w:rPr>
        <w:t>переходящих в локальные войны. Б</w:t>
      </w:r>
      <w:r w:rsidRPr="00AE4AA6">
        <w:rPr>
          <w:rFonts w:ascii="Book Antiqua" w:hAnsi="Book Antiqua"/>
          <w:sz w:val="21"/>
          <w:szCs w:val="21"/>
        </w:rPr>
        <w:t>о</w:t>
      </w:r>
      <w:r w:rsidRPr="00AE4AA6">
        <w:rPr>
          <w:rFonts w:ascii="Book Antiqua" w:hAnsi="Book Antiqua"/>
          <w:sz w:val="21"/>
          <w:szCs w:val="21"/>
        </w:rPr>
        <w:t xml:space="preserve">лее того, исходя из понимания религии (в широком понимании этого термина, охватывающем все </w:t>
      </w:r>
      <w:r w:rsidRPr="00AE4AA6">
        <w:rPr>
          <w:rFonts w:ascii="Book Antiqua" w:hAnsi="Book Antiqua"/>
          <w:spacing w:val="-2"/>
          <w:sz w:val="21"/>
          <w:szCs w:val="21"/>
        </w:rPr>
        <w:t>мировые</w:t>
      </w:r>
      <w:r w:rsidRPr="00AE4AA6">
        <w:rPr>
          <w:rFonts w:ascii="Book Antiqua" w:hAnsi="Book Antiqua"/>
          <w:spacing w:val="-10"/>
          <w:sz w:val="21"/>
          <w:szCs w:val="21"/>
        </w:rPr>
        <w:t xml:space="preserve"> </w:t>
      </w:r>
      <w:r w:rsidRPr="00AE4AA6">
        <w:rPr>
          <w:rFonts w:ascii="Book Antiqua" w:hAnsi="Book Antiqua"/>
          <w:spacing w:val="-2"/>
          <w:sz w:val="21"/>
          <w:szCs w:val="21"/>
        </w:rPr>
        <w:t>религии)</w:t>
      </w:r>
      <w:r w:rsidRPr="00AE4AA6">
        <w:rPr>
          <w:rFonts w:ascii="Book Antiqua" w:hAnsi="Book Antiqua"/>
          <w:spacing w:val="-10"/>
          <w:sz w:val="21"/>
          <w:szCs w:val="21"/>
        </w:rPr>
        <w:t xml:space="preserve"> </w:t>
      </w:r>
      <w:r w:rsidRPr="00AE4AA6">
        <w:rPr>
          <w:rFonts w:ascii="Book Antiqua" w:hAnsi="Book Antiqua"/>
          <w:spacing w:val="-2"/>
          <w:sz w:val="21"/>
          <w:szCs w:val="21"/>
        </w:rPr>
        <w:t>как</w:t>
      </w:r>
      <w:r w:rsidRPr="00AE4AA6">
        <w:rPr>
          <w:rFonts w:ascii="Book Antiqua" w:hAnsi="Book Antiqua"/>
          <w:spacing w:val="-10"/>
          <w:sz w:val="21"/>
          <w:szCs w:val="21"/>
        </w:rPr>
        <w:t xml:space="preserve"> </w:t>
      </w:r>
      <w:r w:rsidRPr="00AE4AA6">
        <w:rPr>
          <w:rFonts w:ascii="Book Antiqua" w:hAnsi="Book Antiqua"/>
          <w:spacing w:val="-2"/>
          <w:sz w:val="21"/>
          <w:szCs w:val="21"/>
        </w:rPr>
        <w:t>фу</w:t>
      </w:r>
      <w:r w:rsidRPr="00AE4AA6">
        <w:rPr>
          <w:rFonts w:ascii="Book Antiqua" w:hAnsi="Book Antiqua"/>
          <w:spacing w:val="-2"/>
          <w:sz w:val="21"/>
          <w:szCs w:val="21"/>
        </w:rPr>
        <w:t>н</w:t>
      </w:r>
      <w:r w:rsidRPr="00AE4AA6">
        <w:rPr>
          <w:rFonts w:ascii="Book Antiqua" w:hAnsi="Book Antiqua"/>
          <w:spacing w:val="-2"/>
          <w:sz w:val="21"/>
          <w:szCs w:val="21"/>
        </w:rPr>
        <w:t>дамента</w:t>
      </w:r>
      <w:r w:rsidRPr="00AE4AA6">
        <w:rPr>
          <w:rFonts w:ascii="Book Antiqua" w:hAnsi="Book Antiqua"/>
          <w:spacing w:val="-10"/>
          <w:sz w:val="21"/>
          <w:szCs w:val="21"/>
        </w:rPr>
        <w:t xml:space="preserve"> </w:t>
      </w:r>
      <w:r w:rsidRPr="00AE4AA6">
        <w:rPr>
          <w:rFonts w:ascii="Book Antiqua" w:hAnsi="Book Antiqua"/>
          <w:spacing w:val="-2"/>
          <w:sz w:val="21"/>
          <w:szCs w:val="21"/>
        </w:rPr>
        <w:t>для</w:t>
      </w:r>
      <w:r w:rsidRPr="00AE4AA6">
        <w:rPr>
          <w:rFonts w:ascii="Book Antiqua" w:hAnsi="Book Antiqua"/>
          <w:spacing w:val="-10"/>
          <w:sz w:val="21"/>
          <w:szCs w:val="21"/>
        </w:rPr>
        <w:t xml:space="preserve"> </w:t>
      </w:r>
      <w:r w:rsidRPr="00AE4AA6">
        <w:rPr>
          <w:rFonts w:ascii="Book Antiqua" w:hAnsi="Book Antiqua"/>
          <w:spacing w:val="-2"/>
          <w:sz w:val="21"/>
          <w:szCs w:val="21"/>
        </w:rPr>
        <w:t>формирования</w:t>
      </w:r>
      <w:r w:rsidRPr="00AE4AA6">
        <w:rPr>
          <w:rFonts w:ascii="Book Antiqua" w:hAnsi="Book Antiqua"/>
          <w:spacing w:val="-10"/>
          <w:sz w:val="21"/>
          <w:szCs w:val="21"/>
        </w:rPr>
        <w:t xml:space="preserve"> </w:t>
      </w:r>
      <w:r w:rsidRPr="00AE4AA6">
        <w:rPr>
          <w:rFonts w:ascii="Book Antiqua" w:hAnsi="Book Antiqua"/>
          <w:spacing w:val="-2"/>
          <w:sz w:val="21"/>
          <w:szCs w:val="21"/>
        </w:rPr>
        <w:t>ценностей</w:t>
      </w:r>
      <w:r w:rsidRPr="00AE4AA6">
        <w:rPr>
          <w:rFonts w:ascii="Book Antiqua" w:hAnsi="Book Antiqua"/>
          <w:spacing w:val="-10"/>
          <w:sz w:val="21"/>
          <w:szCs w:val="21"/>
        </w:rPr>
        <w:t xml:space="preserve"> </w:t>
      </w:r>
      <w:r w:rsidRPr="00AE4AA6">
        <w:rPr>
          <w:rFonts w:ascii="Book Antiqua" w:hAnsi="Book Antiqua"/>
          <w:spacing w:val="-2"/>
          <w:sz w:val="21"/>
          <w:szCs w:val="21"/>
        </w:rPr>
        <w:t>и</w:t>
      </w:r>
      <w:r w:rsidRPr="00AE4AA6">
        <w:rPr>
          <w:rFonts w:ascii="Book Antiqua" w:hAnsi="Book Antiqua"/>
          <w:spacing w:val="-9"/>
          <w:sz w:val="21"/>
          <w:szCs w:val="21"/>
        </w:rPr>
        <w:t xml:space="preserve"> </w:t>
      </w:r>
      <w:r w:rsidRPr="00AE4AA6">
        <w:rPr>
          <w:rFonts w:ascii="Book Antiqua" w:hAnsi="Book Antiqua"/>
          <w:spacing w:val="-2"/>
          <w:sz w:val="21"/>
          <w:szCs w:val="21"/>
        </w:rPr>
        <w:t>определения</w:t>
      </w:r>
      <w:r w:rsidRPr="00AE4AA6">
        <w:rPr>
          <w:rFonts w:ascii="Book Antiqua" w:hAnsi="Book Antiqua"/>
          <w:spacing w:val="-4"/>
          <w:sz w:val="21"/>
          <w:szCs w:val="21"/>
        </w:rPr>
        <w:t xml:space="preserve"> </w:t>
      </w:r>
      <w:r w:rsidRPr="00AE4AA6">
        <w:rPr>
          <w:rFonts w:ascii="Book Antiqua" w:hAnsi="Book Antiqua"/>
          <w:spacing w:val="-2"/>
          <w:sz w:val="21"/>
          <w:szCs w:val="21"/>
        </w:rPr>
        <w:t>критериев</w:t>
      </w:r>
      <w:r w:rsidRPr="00AE4AA6">
        <w:rPr>
          <w:rFonts w:ascii="Book Antiqua" w:hAnsi="Book Antiqua"/>
          <w:spacing w:val="-4"/>
          <w:sz w:val="21"/>
          <w:szCs w:val="21"/>
        </w:rPr>
        <w:t xml:space="preserve"> </w:t>
      </w:r>
      <w:r w:rsidRPr="00AE4AA6">
        <w:rPr>
          <w:rFonts w:ascii="Book Antiqua" w:hAnsi="Book Antiqua"/>
          <w:spacing w:val="-2"/>
          <w:sz w:val="21"/>
          <w:szCs w:val="21"/>
        </w:rPr>
        <w:t>солидарности,</w:t>
      </w:r>
      <w:r w:rsidRPr="00AE4AA6">
        <w:rPr>
          <w:rFonts w:ascii="Book Antiqua" w:hAnsi="Book Antiqua"/>
          <w:spacing w:val="-4"/>
          <w:sz w:val="21"/>
          <w:szCs w:val="21"/>
        </w:rPr>
        <w:t xml:space="preserve"> </w:t>
      </w:r>
      <w:r w:rsidRPr="00AE4AA6">
        <w:rPr>
          <w:rFonts w:ascii="Book Antiqua" w:hAnsi="Book Antiqua"/>
          <w:spacing w:val="-2"/>
          <w:sz w:val="21"/>
          <w:szCs w:val="21"/>
        </w:rPr>
        <w:t>веры</w:t>
      </w:r>
      <w:r w:rsidRPr="00AE4AA6">
        <w:rPr>
          <w:rFonts w:ascii="Book Antiqua" w:hAnsi="Book Antiqua"/>
          <w:spacing w:val="-4"/>
          <w:sz w:val="21"/>
          <w:szCs w:val="21"/>
        </w:rPr>
        <w:t xml:space="preserve"> – </w:t>
      </w:r>
      <w:r w:rsidRPr="00AE4AA6">
        <w:rPr>
          <w:rFonts w:ascii="Book Antiqua" w:hAnsi="Book Antiqua"/>
          <w:spacing w:val="-2"/>
          <w:sz w:val="21"/>
          <w:szCs w:val="21"/>
        </w:rPr>
        <w:t>как</w:t>
      </w:r>
      <w:r w:rsidRPr="00AE4AA6">
        <w:rPr>
          <w:rFonts w:ascii="Book Antiqua" w:hAnsi="Book Antiqua"/>
          <w:spacing w:val="-4"/>
          <w:sz w:val="21"/>
          <w:szCs w:val="21"/>
        </w:rPr>
        <w:t xml:space="preserve"> </w:t>
      </w:r>
      <w:r w:rsidRPr="00AE4AA6">
        <w:rPr>
          <w:rFonts w:ascii="Book Antiqua" w:hAnsi="Book Antiqua"/>
          <w:spacing w:val="-2"/>
          <w:sz w:val="21"/>
          <w:szCs w:val="21"/>
        </w:rPr>
        <w:t>знания,</w:t>
      </w:r>
      <w:r w:rsidRPr="00AE4AA6">
        <w:rPr>
          <w:rFonts w:ascii="Book Antiqua" w:hAnsi="Book Antiqua"/>
          <w:spacing w:val="-4"/>
          <w:sz w:val="21"/>
          <w:szCs w:val="21"/>
        </w:rPr>
        <w:t xml:space="preserve"> </w:t>
      </w:r>
      <w:r w:rsidRPr="00AE4AA6">
        <w:rPr>
          <w:rFonts w:ascii="Book Antiqua" w:hAnsi="Book Antiqua"/>
          <w:spacing w:val="-2"/>
          <w:sz w:val="21"/>
          <w:szCs w:val="21"/>
        </w:rPr>
        <w:t>данного</w:t>
      </w:r>
      <w:r w:rsidRPr="00AE4AA6">
        <w:rPr>
          <w:rFonts w:ascii="Book Antiqua" w:hAnsi="Book Antiqua"/>
          <w:spacing w:val="-5"/>
          <w:sz w:val="21"/>
          <w:szCs w:val="21"/>
        </w:rPr>
        <w:t xml:space="preserve"> </w:t>
      </w:r>
      <w:r w:rsidRPr="00AE4AA6">
        <w:rPr>
          <w:rFonts w:ascii="Book Antiqua" w:hAnsi="Book Antiqua"/>
          <w:spacing w:val="-2"/>
          <w:sz w:val="21"/>
          <w:szCs w:val="21"/>
        </w:rPr>
        <w:t>свы</w:t>
      </w:r>
      <w:r w:rsidRPr="00AE4AA6">
        <w:rPr>
          <w:rFonts w:ascii="Book Antiqua" w:hAnsi="Book Antiqua"/>
          <w:sz w:val="21"/>
          <w:szCs w:val="21"/>
        </w:rPr>
        <w:t>ше</w:t>
      </w:r>
      <w:r w:rsidRPr="00AE4AA6">
        <w:rPr>
          <w:rFonts w:ascii="Book Antiqua" w:hAnsi="Book Antiqua"/>
          <w:spacing w:val="-7"/>
          <w:sz w:val="21"/>
          <w:szCs w:val="21"/>
        </w:rPr>
        <w:t xml:space="preserve"> </w:t>
      </w:r>
      <w:r w:rsidRPr="00AE4AA6">
        <w:rPr>
          <w:rFonts w:ascii="Book Antiqua" w:hAnsi="Book Antiqua"/>
          <w:sz w:val="21"/>
          <w:szCs w:val="21"/>
        </w:rPr>
        <w:t>и</w:t>
      </w:r>
      <w:r w:rsidRPr="00AE4AA6">
        <w:rPr>
          <w:rFonts w:ascii="Book Antiqua" w:hAnsi="Book Antiqua"/>
          <w:spacing w:val="-7"/>
          <w:sz w:val="21"/>
          <w:szCs w:val="21"/>
        </w:rPr>
        <w:t xml:space="preserve"> </w:t>
      </w:r>
      <w:r w:rsidRPr="00AE4AA6">
        <w:rPr>
          <w:rFonts w:ascii="Book Antiqua" w:hAnsi="Book Antiqua"/>
          <w:sz w:val="21"/>
          <w:szCs w:val="21"/>
        </w:rPr>
        <w:t>не</w:t>
      </w:r>
      <w:r w:rsidRPr="00AE4AA6">
        <w:rPr>
          <w:rFonts w:ascii="Book Antiqua" w:hAnsi="Book Antiqua"/>
          <w:spacing w:val="-7"/>
          <w:sz w:val="21"/>
          <w:szCs w:val="21"/>
        </w:rPr>
        <w:t xml:space="preserve"> </w:t>
      </w:r>
      <w:r w:rsidRPr="00AE4AA6">
        <w:rPr>
          <w:rFonts w:ascii="Book Antiqua" w:hAnsi="Book Antiqua"/>
          <w:sz w:val="21"/>
          <w:szCs w:val="21"/>
        </w:rPr>
        <w:t>нужда</w:t>
      </w:r>
      <w:r w:rsidRPr="00AE4AA6">
        <w:rPr>
          <w:rFonts w:ascii="Book Antiqua" w:hAnsi="Book Antiqua"/>
          <w:sz w:val="21"/>
          <w:szCs w:val="21"/>
        </w:rPr>
        <w:t>ю</w:t>
      </w:r>
      <w:r w:rsidRPr="00AE4AA6">
        <w:rPr>
          <w:rFonts w:ascii="Book Antiqua" w:hAnsi="Book Antiqua"/>
          <w:sz w:val="21"/>
          <w:szCs w:val="21"/>
        </w:rPr>
        <w:t>щегося</w:t>
      </w:r>
      <w:r w:rsidRPr="00AE4AA6">
        <w:rPr>
          <w:rFonts w:ascii="Book Antiqua" w:hAnsi="Book Antiqua"/>
          <w:spacing w:val="-7"/>
          <w:sz w:val="21"/>
          <w:szCs w:val="21"/>
        </w:rPr>
        <w:t xml:space="preserve"> </w:t>
      </w:r>
      <w:r w:rsidRPr="00AE4AA6">
        <w:rPr>
          <w:rFonts w:ascii="Book Antiqua" w:hAnsi="Book Antiqua"/>
          <w:sz w:val="21"/>
          <w:szCs w:val="21"/>
        </w:rPr>
        <w:t>в</w:t>
      </w:r>
      <w:r w:rsidRPr="00AE4AA6">
        <w:rPr>
          <w:rFonts w:ascii="Book Antiqua" w:hAnsi="Book Antiqua"/>
          <w:spacing w:val="-7"/>
          <w:sz w:val="21"/>
          <w:szCs w:val="21"/>
        </w:rPr>
        <w:t xml:space="preserve"> </w:t>
      </w:r>
      <w:r w:rsidRPr="00AE4AA6">
        <w:rPr>
          <w:rFonts w:ascii="Book Antiqua" w:hAnsi="Book Antiqua"/>
          <w:sz w:val="21"/>
          <w:szCs w:val="21"/>
        </w:rPr>
        <w:t>доказательствах,</w:t>
      </w:r>
      <w:r w:rsidRPr="00AE4AA6">
        <w:rPr>
          <w:rFonts w:ascii="Book Antiqua" w:hAnsi="Book Antiqua"/>
          <w:spacing w:val="-7"/>
          <w:sz w:val="21"/>
          <w:szCs w:val="21"/>
        </w:rPr>
        <w:t xml:space="preserve"> </w:t>
      </w:r>
      <w:r w:rsidRPr="00AE4AA6">
        <w:rPr>
          <w:rFonts w:ascii="Book Antiqua" w:hAnsi="Book Antiqua"/>
          <w:sz w:val="21"/>
          <w:szCs w:val="21"/>
        </w:rPr>
        <w:t>науки</w:t>
      </w:r>
      <w:r w:rsidRPr="00AE4AA6">
        <w:rPr>
          <w:rFonts w:ascii="Book Antiqua" w:hAnsi="Book Antiqua"/>
          <w:spacing w:val="-7"/>
          <w:sz w:val="21"/>
          <w:szCs w:val="21"/>
        </w:rPr>
        <w:t xml:space="preserve"> – </w:t>
      </w:r>
      <w:r w:rsidRPr="00AE4AA6">
        <w:rPr>
          <w:rFonts w:ascii="Book Antiqua" w:hAnsi="Book Antiqua"/>
          <w:sz w:val="21"/>
          <w:szCs w:val="21"/>
        </w:rPr>
        <w:t>как</w:t>
      </w:r>
      <w:r w:rsidRPr="00AE4AA6">
        <w:rPr>
          <w:rFonts w:ascii="Book Antiqua" w:hAnsi="Book Antiqua"/>
          <w:spacing w:val="-7"/>
          <w:sz w:val="21"/>
          <w:szCs w:val="21"/>
        </w:rPr>
        <w:t xml:space="preserve"> </w:t>
      </w:r>
      <w:r w:rsidRPr="00AE4AA6">
        <w:rPr>
          <w:rFonts w:ascii="Book Antiqua" w:hAnsi="Book Antiqua"/>
          <w:sz w:val="21"/>
          <w:szCs w:val="21"/>
        </w:rPr>
        <w:t>знания</w:t>
      </w:r>
      <w:r w:rsidRPr="00AE4AA6">
        <w:rPr>
          <w:rFonts w:ascii="Book Antiqua" w:hAnsi="Book Antiqua"/>
          <w:spacing w:val="-7"/>
          <w:sz w:val="21"/>
          <w:szCs w:val="21"/>
        </w:rPr>
        <w:t xml:space="preserve"> </w:t>
      </w:r>
      <w:r w:rsidRPr="00AE4AA6">
        <w:rPr>
          <w:rFonts w:ascii="Book Antiqua" w:hAnsi="Book Antiqua"/>
          <w:sz w:val="21"/>
          <w:szCs w:val="21"/>
        </w:rPr>
        <w:t xml:space="preserve">открываемого и постоянно подтверждающего верность знания данного, </w:t>
      </w:r>
      <w:r w:rsidRPr="00AE4AA6">
        <w:rPr>
          <w:rFonts w:ascii="Book Antiqua" w:hAnsi="Book Antiqua"/>
          <w:spacing w:val="-2"/>
          <w:sz w:val="21"/>
          <w:szCs w:val="21"/>
        </w:rPr>
        <w:t>можно</w:t>
      </w:r>
      <w:r w:rsidRPr="00AE4AA6">
        <w:rPr>
          <w:rFonts w:ascii="Book Antiqua" w:hAnsi="Book Antiqua"/>
          <w:spacing w:val="-6"/>
          <w:sz w:val="21"/>
          <w:szCs w:val="21"/>
        </w:rPr>
        <w:t xml:space="preserve"> </w:t>
      </w:r>
      <w:r w:rsidRPr="00AE4AA6">
        <w:rPr>
          <w:rFonts w:ascii="Book Antiqua" w:hAnsi="Book Antiqua"/>
          <w:spacing w:val="-2"/>
          <w:sz w:val="21"/>
          <w:szCs w:val="21"/>
        </w:rPr>
        <w:t>найти</w:t>
      </w:r>
      <w:r w:rsidRPr="00AE4AA6">
        <w:rPr>
          <w:rFonts w:ascii="Book Antiqua" w:hAnsi="Book Antiqua"/>
          <w:spacing w:val="-7"/>
          <w:sz w:val="21"/>
          <w:szCs w:val="21"/>
        </w:rPr>
        <w:t xml:space="preserve"> </w:t>
      </w:r>
      <w:r w:rsidRPr="00AE4AA6">
        <w:rPr>
          <w:rFonts w:ascii="Book Antiqua" w:hAnsi="Book Antiqua"/>
          <w:spacing w:val="-2"/>
          <w:sz w:val="21"/>
          <w:szCs w:val="21"/>
        </w:rPr>
        <w:t>еще</w:t>
      </w:r>
      <w:r w:rsidRPr="00AE4AA6">
        <w:rPr>
          <w:rFonts w:ascii="Book Antiqua" w:hAnsi="Book Antiqua"/>
          <w:spacing w:val="-6"/>
          <w:sz w:val="21"/>
          <w:szCs w:val="21"/>
        </w:rPr>
        <w:t xml:space="preserve"> </w:t>
      </w:r>
      <w:r w:rsidRPr="00AE4AA6">
        <w:rPr>
          <w:rFonts w:ascii="Book Antiqua" w:hAnsi="Book Antiqua"/>
          <w:spacing w:val="-2"/>
          <w:sz w:val="21"/>
          <w:szCs w:val="21"/>
        </w:rPr>
        <w:t>одно</w:t>
      </w:r>
      <w:r w:rsidRPr="00AE4AA6">
        <w:rPr>
          <w:rFonts w:ascii="Book Antiqua" w:hAnsi="Book Antiqua"/>
          <w:spacing w:val="-6"/>
          <w:sz w:val="21"/>
          <w:szCs w:val="21"/>
        </w:rPr>
        <w:t xml:space="preserve"> </w:t>
      </w:r>
      <w:r w:rsidRPr="00AE4AA6">
        <w:rPr>
          <w:rFonts w:ascii="Book Antiqua" w:hAnsi="Book Antiqua"/>
          <w:spacing w:val="-2"/>
          <w:sz w:val="21"/>
          <w:szCs w:val="21"/>
        </w:rPr>
        <w:t>подтверждение</w:t>
      </w:r>
      <w:r w:rsidRPr="00AE4AA6">
        <w:rPr>
          <w:rFonts w:ascii="Book Antiqua" w:hAnsi="Book Antiqua"/>
          <w:spacing w:val="-6"/>
          <w:sz w:val="21"/>
          <w:szCs w:val="21"/>
        </w:rPr>
        <w:t xml:space="preserve"> </w:t>
      </w:r>
      <w:r w:rsidRPr="00AE4AA6">
        <w:rPr>
          <w:rFonts w:ascii="Book Antiqua" w:hAnsi="Book Antiqua"/>
          <w:spacing w:val="-2"/>
          <w:sz w:val="21"/>
          <w:szCs w:val="21"/>
        </w:rPr>
        <w:t>связи</w:t>
      </w:r>
      <w:r w:rsidRPr="00AE4AA6">
        <w:rPr>
          <w:rFonts w:ascii="Book Antiqua" w:hAnsi="Book Antiqua"/>
          <w:spacing w:val="-7"/>
          <w:sz w:val="21"/>
          <w:szCs w:val="21"/>
        </w:rPr>
        <w:t xml:space="preserve"> </w:t>
      </w:r>
      <w:r w:rsidRPr="00AE4AA6">
        <w:rPr>
          <w:rFonts w:ascii="Book Antiqua" w:hAnsi="Book Antiqua"/>
          <w:spacing w:val="-2"/>
          <w:sz w:val="21"/>
          <w:szCs w:val="21"/>
        </w:rPr>
        <w:t>поколений</w:t>
      </w:r>
      <w:r w:rsidRPr="00AE4AA6">
        <w:rPr>
          <w:rFonts w:ascii="Book Antiqua" w:hAnsi="Book Antiqua"/>
          <w:spacing w:val="-7"/>
          <w:sz w:val="21"/>
          <w:szCs w:val="21"/>
        </w:rPr>
        <w:t xml:space="preserve"> </w:t>
      </w:r>
      <w:r w:rsidRPr="00AE4AA6">
        <w:rPr>
          <w:rFonts w:ascii="Book Antiqua" w:hAnsi="Book Antiqua"/>
          <w:spacing w:val="-2"/>
          <w:sz w:val="21"/>
          <w:szCs w:val="21"/>
        </w:rPr>
        <w:t>(во</w:t>
      </w:r>
      <w:r w:rsidRPr="00AE4AA6">
        <w:rPr>
          <w:rFonts w:ascii="Book Antiqua" w:hAnsi="Book Antiqua"/>
          <w:spacing w:val="-6"/>
          <w:sz w:val="21"/>
          <w:szCs w:val="21"/>
        </w:rPr>
        <w:t xml:space="preserve"> </w:t>
      </w:r>
      <w:r w:rsidRPr="00AE4AA6">
        <w:rPr>
          <w:rFonts w:ascii="Book Antiqua" w:hAnsi="Book Antiqua"/>
          <w:spacing w:val="-2"/>
          <w:sz w:val="21"/>
          <w:szCs w:val="21"/>
        </w:rPr>
        <w:t xml:space="preserve">времени) </w:t>
      </w:r>
      <w:r w:rsidRPr="00AE4AA6">
        <w:rPr>
          <w:rFonts w:ascii="Book Antiqua" w:hAnsi="Book Antiqua"/>
          <w:sz w:val="21"/>
          <w:szCs w:val="21"/>
        </w:rPr>
        <w:t>и общности людей внутри каждого поколения (в пространстве) и наличия основы для их взаимопонимания.</w:t>
      </w:r>
    </w:p>
    <w:p w14:paraId="19DA676B"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4"/>
          <w:sz w:val="21"/>
          <w:szCs w:val="21"/>
        </w:rPr>
        <w:t>Во-вторых,</w:t>
      </w:r>
      <w:r w:rsidRPr="00AE4AA6">
        <w:rPr>
          <w:rFonts w:ascii="Book Antiqua" w:hAnsi="Book Antiqua"/>
          <w:spacing w:val="-8"/>
          <w:sz w:val="21"/>
          <w:szCs w:val="21"/>
        </w:rPr>
        <w:t xml:space="preserve"> </w:t>
      </w:r>
      <w:r w:rsidRPr="00AE4AA6">
        <w:rPr>
          <w:rFonts w:ascii="Book Antiqua" w:hAnsi="Book Antiqua"/>
          <w:spacing w:val="-4"/>
          <w:sz w:val="21"/>
          <w:szCs w:val="21"/>
        </w:rPr>
        <w:t>концепция</w:t>
      </w:r>
      <w:r w:rsidRPr="00AE4AA6">
        <w:rPr>
          <w:rFonts w:ascii="Book Antiqua" w:hAnsi="Book Antiqua"/>
          <w:spacing w:val="-8"/>
          <w:sz w:val="21"/>
          <w:szCs w:val="21"/>
        </w:rPr>
        <w:t xml:space="preserve"> </w:t>
      </w:r>
      <w:r w:rsidRPr="00AE4AA6">
        <w:rPr>
          <w:rFonts w:ascii="Book Antiqua" w:hAnsi="Book Antiqua"/>
          <w:spacing w:val="-4"/>
          <w:sz w:val="21"/>
          <w:szCs w:val="21"/>
        </w:rPr>
        <w:t>социально-консервативного</w:t>
      </w:r>
      <w:r w:rsidRPr="00AE4AA6">
        <w:rPr>
          <w:rFonts w:ascii="Book Antiqua" w:hAnsi="Book Antiqua"/>
          <w:spacing w:val="-8"/>
          <w:sz w:val="21"/>
          <w:szCs w:val="21"/>
        </w:rPr>
        <w:t xml:space="preserve"> </w:t>
      </w:r>
      <w:r w:rsidRPr="00AE4AA6">
        <w:rPr>
          <w:rFonts w:ascii="Book Antiqua" w:hAnsi="Book Antiqua"/>
          <w:spacing w:val="-4"/>
          <w:sz w:val="21"/>
          <w:szCs w:val="21"/>
        </w:rPr>
        <w:t>синтеза</w:t>
      </w:r>
      <w:r w:rsidRPr="00AE4AA6">
        <w:rPr>
          <w:rFonts w:ascii="Book Antiqua" w:hAnsi="Book Antiqua"/>
          <w:spacing w:val="-8"/>
          <w:sz w:val="21"/>
          <w:szCs w:val="21"/>
        </w:rPr>
        <w:t xml:space="preserve"> </w:t>
      </w:r>
      <w:r w:rsidRPr="00AE4AA6">
        <w:rPr>
          <w:rFonts w:ascii="Book Antiqua" w:hAnsi="Book Antiqua"/>
          <w:spacing w:val="-4"/>
          <w:sz w:val="21"/>
          <w:szCs w:val="21"/>
        </w:rPr>
        <w:t>обраща</w:t>
      </w:r>
      <w:r w:rsidRPr="00AE4AA6">
        <w:rPr>
          <w:rFonts w:ascii="Book Antiqua" w:hAnsi="Book Antiqua"/>
          <w:spacing w:val="-8"/>
          <w:sz w:val="21"/>
          <w:szCs w:val="21"/>
        </w:rPr>
        <w:t>ется</w:t>
      </w:r>
      <w:r w:rsidRPr="00AE4AA6">
        <w:rPr>
          <w:rFonts w:ascii="Book Antiqua" w:hAnsi="Book Antiqua"/>
          <w:sz w:val="21"/>
          <w:szCs w:val="21"/>
        </w:rPr>
        <w:t xml:space="preserve"> </w:t>
      </w:r>
      <w:r w:rsidRPr="00AE4AA6">
        <w:rPr>
          <w:rFonts w:ascii="Book Antiqua" w:hAnsi="Book Antiqua"/>
          <w:spacing w:val="-8"/>
          <w:sz w:val="21"/>
          <w:szCs w:val="21"/>
        </w:rPr>
        <w:t>к</w:t>
      </w:r>
      <w:r w:rsidRPr="00AE4AA6">
        <w:rPr>
          <w:rFonts w:ascii="Book Antiqua" w:hAnsi="Book Antiqua"/>
          <w:sz w:val="21"/>
          <w:szCs w:val="21"/>
        </w:rPr>
        <w:t xml:space="preserve"> </w:t>
      </w:r>
      <w:r w:rsidRPr="00AE4AA6">
        <w:rPr>
          <w:rFonts w:ascii="Book Antiqua" w:hAnsi="Book Antiqua"/>
          <w:spacing w:val="-8"/>
          <w:sz w:val="21"/>
          <w:szCs w:val="21"/>
        </w:rPr>
        <w:t>принципам</w:t>
      </w:r>
      <w:r w:rsidRPr="00AE4AA6">
        <w:rPr>
          <w:rFonts w:ascii="Book Antiqua" w:hAnsi="Book Antiqua"/>
          <w:sz w:val="21"/>
          <w:szCs w:val="21"/>
        </w:rPr>
        <w:t xml:space="preserve"> </w:t>
      </w:r>
      <w:r w:rsidRPr="00AE4AA6">
        <w:rPr>
          <w:rFonts w:ascii="Book Antiqua" w:hAnsi="Book Antiqua"/>
          <w:spacing w:val="-8"/>
          <w:sz w:val="21"/>
          <w:szCs w:val="21"/>
        </w:rPr>
        <w:t>и</w:t>
      </w:r>
      <w:r w:rsidRPr="00AE4AA6">
        <w:rPr>
          <w:rFonts w:ascii="Book Antiqua" w:hAnsi="Book Antiqua"/>
          <w:sz w:val="21"/>
          <w:szCs w:val="21"/>
        </w:rPr>
        <w:t xml:space="preserve"> </w:t>
      </w:r>
      <w:r w:rsidRPr="00AE4AA6">
        <w:rPr>
          <w:rFonts w:ascii="Book Antiqua" w:hAnsi="Book Antiqua"/>
          <w:spacing w:val="-8"/>
          <w:sz w:val="21"/>
          <w:szCs w:val="21"/>
        </w:rPr>
        <w:t>ценностям</w:t>
      </w:r>
      <w:r w:rsidRPr="00AE4AA6">
        <w:rPr>
          <w:rFonts w:ascii="Book Antiqua" w:hAnsi="Book Antiqua"/>
          <w:sz w:val="21"/>
          <w:szCs w:val="21"/>
        </w:rPr>
        <w:t xml:space="preserve"> </w:t>
      </w:r>
      <w:r w:rsidRPr="00AE4AA6">
        <w:rPr>
          <w:rFonts w:ascii="Book Antiqua" w:hAnsi="Book Antiqua"/>
          <w:spacing w:val="-8"/>
          <w:sz w:val="21"/>
          <w:szCs w:val="21"/>
        </w:rPr>
        <w:t>социального</w:t>
      </w:r>
      <w:r w:rsidRPr="00AE4AA6">
        <w:rPr>
          <w:rFonts w:ascii="Book Antiqua" w:hAnsi="Book Antiqua"/>
          <w:sz w:val="21"/>
          <w:szCs w:val="21"/>
        </w:rPr>
        <w:t xml:space="preserve"> </w:t>
      </w:r>
      <w:r w:rsidRPr="00AE4AA6">
        <w:rPr>
          <w:rFonts w:ascii="Book Antiqua" w:hAnsi="Book Antiqua"/>
          <w:spacing w:val="-8"/>
          <w:sz w:val="21"/>
          <w:szCs w:val="21"/>
        </w:rPr>
        <w:t>государства,</w:t>
      </w:r>
      <w:r w:rsidRPr="00AE4AA6">
        <w:rPr>
          <w:rFonts w:ascii="Book Antiqua" w:hAnsi="Book Antiqua"/>
          <w:sz w:val="21"/>
          <w:szCs w:val="21"/>
        </w:rPr>
        <w:t xml:space="preserve"> </w:t>
      </w:r>
      <w:r w:rsidRPr="00AE4AA6">
        <w:rPr>
          <w:rFonts w:ascii="Book Antiqua" w:hAnsi="Book Antiqua"/>
          <w:spacing w:val="-8"/>
          <w:sz w:val="21"/>
          <w:szCs w:val="21"/>
        </w:rPr>
        <w:t>сообщая</w:t>
      </w:r>
      <w:r w:rsidRPr="00AE4AA6">
        <w:rPr>
          <w:rFonts w:ascii="Book Antiqua" w:hAnsi="Book Antiqua"/>
          <w:sz w:val="21"/>
          <w:szCs w:val="21"/>
        </w:rPr>
        <w:t xml:space="preserve"> </w:t>
      </w:r>
      <w:r w:rsidRPr="00AE4AA6">
        <w:rPr>
          <w:rFonts w:ascii="Book Antiqua" w:hAnsi="Book Antiqua"/>
          <w:spacing w:val="-8"/>
          <w:sz w:val="21"/>
          <w:szCs w:val="21"/>
        </w:rPr>
        <w:t>данной</w:t>
      </w:r>
      <w:r w:rsidRPr="00AE4AA6">
        <w:rPr>
          <w:rFonts w:ascii="Book Antiqua" w:hAnsi="Book Antiqua"/>
          <w:spacing w:val="-6"/>
          <w:sz w:val="21"/>
          <w:szCs w:val="21"/>
        </w:rPr>
        <w:t xml:space="preserve"> идее новый импульс развития и обогащая свое идеологическое</w:t>
      </w:r>
      <w:r w:rsidRPr="00AE4AA6">
        <w:rPr>
          <w:rFonts w:ascii="Book Antiqua" w:hAnsi="Book Antiqua"/>
          <w:spacing w:val="-5"/>
          <w:sz w:val="21"/>
          <w:szCs w:val="21"/>
        </w:rPr>
        <w:t xml:space="preserve"> </w:t>
      </w:r>
      <w:r w:rsidRPr="00AE4AA6">
        <w:rPr>
          <w:rFonts w:ascii="Book Antiqua" w:hAnsi="Book Antiqua"/>
          <w:spacing w:val="-6"/>
          <w:sz w:val="21"/>
          <w:szCs w:val="21"/>
        </w:rPr>
        <w:t>содержа</w:t>
      </w:r>
      <w:r w:rsidRPr="00AE4AA6">
        <w:rPr>
          <w:rFonts w:ascii="Book Antiqua" w:hAnsi="Book Antiqua"/>
          <w:spacing w:val="-2"/>
          <w:sz w:val="21"/>
          <w:szCs w:val="21"/>
        </w:rPr>
        <w:t>ние.</w:t>
      </w:r>
      <w:r w:rsidRPr="00AE4AA6">
        <w:rPr>
          <w:rFonts w:ascii="Book Antiqua" w:hAnsi="Book Antiqua"/>
          <w:spacing w:val="-7"/>
          <w:sz w:val="21"/>
          <w:szCs w:val="21"/>
        </w:rPr>
        <w:t xml:space="preserve"> </w:t>
      </w:r>
      <w:r w:rsidRPr="00AE4AA6">
        <w:rPr>
          <w:rFonts w:ascii="Book Antiqua" w:hAnsi="Book Antiqua"/>
          <w:spacing w:val="-2"/>
          <w:sz w:val="21"/>
          <w:szCs w:val="21"/>
        </w:rPr>
        <w:t>Основные</w:t>
      </w:r>
      <w:r w:rsidRPr="00AE4AA6">
        <w:rPr>
          <w:rFonts w:ascii="Book Antiqua" w:hAnsi="Book Antiqua"/>
          <w:spacing w:val="-7"/>
          <w:sz w:val="21"/>
          <w:szCs w:val="21"/>
        </w:rPr>
        <w:t xml:space="preserve"> </w:t>
      </w:r>
      <w:r w:rsidRPr="00AE4AA6">
        <w:rPr>
          <w:rFonts w:ascii="Book Antiqua" w:hAnsi="Book Antiqua"/>
          <w:spacing w:val="-2"/>
          <w:sz w:val="21"/>
          <w:szCs w:val="21"/>
        </w:rPr>
        <w:t>черты</w:t>
      </w:r>
      <w:r w:rsidRPr="00AE4AA6">
        <w:rPr>
          <w:rFonts w:ascii="Book Antiqua" w:hAnsi="Book Antiqua"/>
          <w:spacing w:val="-7"/>
          <w:sz w:val="21"/>
          <w:szCs w:val="21"/>
        </w:rPr>
        <w:t xml:space="preserve"> </w:t>
      </w:r>
      <w:r w:rsidRPr="00AE4AA6">
        <w:rPr>
          <w:rFonts w:ascii="Book Antiqua" w:hAnsi="Book Antiqua"/>
          <w:spacing w:val="-2"/>
          <w:sz w:val="21"/>
          <w:szCs w:val="21"/>
        </w:rPr>
        <w:t>такого</w:t>
      </w:r>
      <w:r w:rsidRPr="00AE4AA6">
        <w:rPr>
          <w:rFonts w:ascii="Book Antiqua" w:hAnsi="Book Antiqua"/>
          <w:spacing w:val="-7"/>
          <w:sz w:val="21"/>
          <w:szCs w:val="21"/>
        </w:rPr>
        <w:t xml:space="preserve"> </w:t>
      </w:r>
      <w:r w:rsidRPr="00AE4AA6">
        <w:rPr>
          <w:rFonts w:ascii="Book Antiqua" w:hAnsi="Book Antiqua"/>
          <w:spacing w:val="-2"/>
          <w:sz w:val="21"/>
          <w:szCs w:val="21"/>
        </w:rPr>
        <w:t>государства</w:t>
      </w:r>
      <w:r w:rsidRPr="00AE4AA6">
        <w:rPr>
          <w:rFonts w:ascii="Book Antiqua" w:hAnsi="Book Antiqua"/>
          <w:spacing w:val="-7"/>
          <w:sz w:val="21"/>
          <w:szCs w:val="21"/>
        </w:rPr>
        <w:t xml:space="preserve"> – </w:t>
      </w:r>
      <w:r w:rsidRPr="00AE4AA6">
        <w:rPr>
          <w:rFonts w:ascii="Book Antiqua" w:hAnsi="Book Antiqua"/>
          <w:spacing w:val="-2"/>
          <w:sz w:val="21"/>
          <w:szCs w:val="21"/>
        </w:rPr>
        <w:t>это</w:t>
      </w:r>
      <w:r w:rsidRPr="00AE4AA6">
        <w:rPr>
          <w:rFonts w:ascii="Book Antiqua" w:hAnsi="Book Antiqua"/>
          <w:spacing w:val="-6"/>
          <w:sz w:val="21"/>
          <w:szCs w:val="21"/>
        </w:rPr>
        <w:t xml:space="preserve"> </w:t>
      </w:r>
      <w:r w:rsidRPr="00AE4AA6">
        <w:rPr>
          <w:rFonts w:ascii="Book Antiqua" w:hAnsi="Book Antiqua"/>
          <w:spacing w:val="-2"/>
          <w:sz w:val="21"/>
          <w:szCs w:val="21"/>
        </w:rPr>
        <w:t>забота</w:t>
      </w:r>
      <w:r w:rsidRPr="00AE4AA6">
        <w:rPr>
          <w:rFonts w:ascii="Book Antiqua" w:hAnsi="Book Antiqua"/>
          <w:spacing w:val="-6"/>
          <w:sz w:val="21"/>
          <w:szCs w:val="21"/>
        </w:rPr>
        <w:t xml:space="preserve"> </w:t>
      </w:r>
      <w:r w:rsidRPr="00AE4AA6">
        <w:rPr>
          <w:rFonts w:ascii="Book Antiqua" w:hAnsi="Book Antiqua"/>
          <w:spacing w:val="-2"/>
          <w:sz w:val="21"/>
          <w:szCs w:val="21"/>
        </w:rPr>
        <w:t>о</w:t>
      </w:r>
      <w:r w:rsidRPr="00AE4AA6">
        <w:rPr>
          <w:rFonts w:ascii="Book Antiqua" w:hAnsi="Book Antiqua"/>
          <w:spacing w:val="-7"/>
          <w:sz w:val="21"/>
          <w:szCs w:val="21"/>
        </w:rPr>
        <w:t xml:space="preserve"> </w:t>
      </w:r>
      <w:r w:rsidRPr="00AE4AA6">
        <w:rPr>
          <w:rFonts w:ascii="Book Antiqua" w:hAnsi="Book Antiqua"/>
          <w:spacing w:val="-2"/>
          <w:sz w:val="21"/>
          <w:szCs w:val="21"/>
        </w:rPr>
        <w:t>людях,</w:t>
      </w:r>
      <w:r w:rsidRPr="00AE4AA6">
        <w:rPr>
          <w:rFonts w:ascii="Book Antiqua" w:hAnsi="Book Antiqua"/>
          <w:spacing w:val="-7"/>
          <w:sz w:val="21"/>
          <w:szCs w:val="21"/>
        </w:rPr>
        <w:t xml:space="preserve"> </w:t>
      </w:r>
      <w:r w:rsidRPr="00AE4AA6">
        <w:rPr>
          <w:rFonts w:ascii="Book Antiqua" w:hAnsi="Book Antiqua"/>
          <w:spacing w:val="-2"/>
          <w:sz w:val="21"/>
          <w:szCs w:val="21"/>
        </w:rPr>
        <w:t>защита (в</w:t>
      </w:r>
      <w:r w:rsidRPr="00AE4AA6">
        <w:rPr>
          <w:rFonts w:ascii="Book Antiqua" w:hAnsi="Book Antiqua"/>
          <w:spacing w:val="-10"/>
          <w:sz w:val="21"/>
          <w:szCs w:val="21"/>
        </w:rPr>
        <w:t xml:space="preserve"> </w:t>
      </w:r>
      <w:r w:rsidRPr="00AE4AA6">
        <w:rPr>
          <w:rFonts w:ascii="Book Antiqua" w:hAnsi="Book Antiqua"/>
          <w:spacing w:val="-2"/>
          <w:sz w:val="21"/>
          <w:szCs w:val="21"/>
        </w:rPr>
        <w:t>том</w:t>
      </w:r>
      <w:r w:rsidRPr="00AE4AA6">
        <w:rPr>
          <w:rFonts w:ascii="Book Antiqua" w:hAnsi="Book Antiqua"/>
          <w:spacing w:val="-10"/>
          <w:sz w:val="21"/>
          <w:szCs w:val="21"/>
        </w:rPr>
        <w:t xml:space="preserve"> </w:t>
      </w:r>
      <w:r w:rsidRPr="00AE4AA6">
        <w:rPr>
          <w:rFonts w:ascii="Book Antiqua" w:hAnsi="Book Antiqua"/>
          <w:spacing w:val="-2"/>
          <w:sz w:val="21"/>
          <w:szCs w:val="21"/>
        </w:rPr>
        <w:t>числе,</w:t>
      </w:r>
      <w:r w:rsidRPr="00AE4AA6">
        <w:rPr>
          <w:rFonts w:ascii="Book Antiqua" w:hAnsi="Book Antiqua"/>
          <w:spacing w:val="-10"/>
          <w:sz w:val="21"/>
          <w:szCs w:val="21"/>
        </w:rPr>
        <w:t xml:space="preserve"> </w:t>
      </w:r>
      <w:r w:rsidRPr="00AE4AA6">
        <w:rPr>
          <w:rFonts w:ascii="Book Antiqua" w:hAnsi="Book Antiqua"/>
          <w:spacing w:val="-2"/>
          <w:sz w:val="21"/>
          <w:szCs w:val="21"/>
        </w:rPr>
        <w:t>социальная)</w:t>
      </w:r>
      <w:r w:rsidRPr="00AE4AA6">
        <w:rPr>
          <w:rFonts w:ascii="Book Antiqua" w:hAnsi="Book Antiqua"/>
          <w:spacing w:val="-10"/>
          <w:sz w:val="21"/>
          <w:szCs w:val="21"/>
        </w:rPr>
        <w:t xml:space="preserve"> </w:t>
      </w:r>
      <w:r w:rsidRPr="00AE4AA6">
        <w:rPr>
          <w:rFonts w:ascii="Book Antiqua" w:hAnsi="Book Antiqua"/>
          <w:spacing w:val="-2"/>
          <w:sz w:val="21"/>
          <w:szCs w:val="21"/>
        </w:rPr>
        <w:t>своих</w:t>
      </w:r>
      <w:r w:rsidRPr="00AE4AA6">
        <w:rPr>
          <w:rFonts w:ascii="Book Antiqua" w:hAnsi="Book Antiqua"/>
          <w:spacing w:val="-10"/>
          <w:sz w:val="21"/>
          <w:szCs w:val="21"/>
        </w:rPr>
        <w:t xml:space="preserve"> </w:t>
      </w:r>
      <w:r w:rsidRPr="00AE4AA6">
        <w:rPr>
          <w:rFonts w:ascii="Book Antiqua" w:hAnsi="Book Antiqua"/>
          <w:spacing w:val="-2"/>
          <w:sz w:val="21"/>
          <w:szCs w:val="21"/>
        </w:rPr>
        <w:t>гр</w:t>
      </w:r>
      <w:r w:rsidRPr="00AE4AA6">
        <w:rPr>
          <w:rFonts w:ascii="Book Antiqua" w:hAnsi="Book Antiqua"/>
          <w:spacing w:val="-2"/>
          <w:sz w:val="21"/>
          <w:szCs w:val="21"/>
        </w:rPr>
        <w:t>а</w:t>
      </w:r>
      <w:r w:rsidRPr="00AE4AA6">
        <w:rPr>
          <w:rFonts w:ascii="Book Antiqua" w:hAnsi="Book Antiqua"/>
          <w:spacing w:val="-2"/>
          <w:sz w:val="21"/>
          <w:szCs w:val="21"/>
        </w:rPr>
        <w:t>ждан</w:t>
      </w:r>
      <w:r w:rsidRPr="00AE4AA6">
        <w:rPr>
          <w:rFonts w:ascii="Book Antiqua" w:hAnsi="Book Antiqua"/>
          <w:spacing w:val="-10"/>
          <w:sz w:val="21"/>
          <w:szCs w:val="21"/>
        </w:rPr>
        <w:t xml:space="preserve"> </w:t>
      </w:r>
      <w:r w:rsidRPr="00AE4AA6">
        <w:rPr>
          <w:rFonts w:ascii="Book Antiqua" w:hAnsi="Book Antiqua"/>
          <w:spacing w:val="-2"/>
          <w:sz w:val="21"/>
          <w:szCs w:val="21"/>
        </w:rPr>
        <w:t>и</w:t>
      </w:r>
      <w:r w:rsidRPr="00AE4AA6">
        <w:rPr>
          <w:rFonts w:ascii="Book Antiqua" w:hAnsi="Book Antiqua"/>
          <w:spacing w:val="-10"/>
          <w:sz w:val="21"/>
          <w:szCs w:val="21"/>
        </w:rPr>
        <w:t xml:space="preserve"> </w:t>
      </w:r>
      <w:r w:rsidRPr="00AE4AA6">
        <w:rPr>
          <w:rFonts w:ascii="Book Antiqua" w:hAnsi="Book Antiqua"/>
          <w:spacing w:val="-2"/>
          <w:sz w:val="21"/>
          <w:szCs w:val="21"/>
        </w:rPr>
        <w:t>«заточенность»</w:t>
      </w:r>
      <w:r w:rsidRPr="00AE4AA6">
        <w:rPr>
          <w:rFonts w:ascii="Book Antiqua" w:hAnsi="Book Antiqua"/>
          <w:spacing w:val="-9"/>
          <w:sz w:val="21"/>
          <w:szCs w:val="21"/>
        </w:rPr>
        <w:t xml:space="preserve"> </w:t>
      </w:r>
      <w:r w:rsidRPr="00AE4AA6">
        <w:rPr>
          <w:rFonts w:ascii="Book Antiqua" w:hAnsi="Book Antiqua"/>
          <w:spacing w:val="-2"/>
          <w:sz w:val="21"/>
          <w:szCs w:val="21"/>
        </w:rPr>
        <w:t>на</w:t>
      </w:r>
      <w:r w:rsidRPr="00AE4AA6">
        <w:rPr>
          <w:rFonts w:ascii="Book Antiqua" w:hAnsi="Book Antiqua"/>
          <w:spacing w:val="-10"/>
          <w:sz w:val="21"/>
          <w:szCs w:val="21"/>
        </w:rPr>
        <w:t xml:space="preserve"> </w:t>
      </w:r>
      <w:r w:rsidRPr="00AE4AA6">
        <w:rPr>
          <w:rFonts w:ascii="Book Antiqua" w:hAnsi="Book Antiqua"/>
          <w:spacing w:val="-2"/>
          <w:sz w:val="21"/>
          <w:szCs w:val="21"/>
        </w:rPr>
        <w:t xml:space="preserve">создание </w:t>
      </w:r>
      <w:r w:rsidRPr="00AE4AA6">
        <w:rPr>
          <w:rFonts w:ascii="Book Antiqua" w:hAnsi="Book Antiqua"/>
          <w:spacing w:val="-8"/>
          <w:sz w:val="21"/>
          <w:szCs w:val="21"/>
        </w:rPr>
        <w:t>достойных</w:t>
      </w:r>
      <w:r w:rsidRPr="00AE4AA6">
        <w:rPr>
          <w:rFonts w:ascii="Book Antiqua" w:hAnsi="Book Antiqua"/>
          <w:sz w:val="21"/>
          <w:szCs w:val="21"/>
        </w:rPr>
        <w:t xml:space="preserve"> </w:t>
      </w:r>
      <w:r w:rsidRPr="00AE4AA6">
        <w:rPr>
          <w:rFonts w:ascii="Book Antiqua" w:hAnsi="Book Antiqua"/>
          <w:spacing w:val="-8"/>
          <w:sz w:val="21"/>
          <w:szCs w:val="21"/>
        </w:rPr>
        <w:t>условий</w:t>
      </w:r>
      <w:r w:rsidRPr="00AE4AA6">
        <w:rPr>
          <w:rFonts w:ascii="Book Antiqua" w:hAnsi="Book Antiqua"/>
          <w:spacing w:val="-1"/>
          <w:sz w:val="21"/>
          <w:szCs w:val="21"/>
        </w:rPr>
        <w:t xml:space="preserve"> </w:t>
      </w:r>
      <w:r w:rsidRPr="00AE4AA6">
        <w:rPr>
          <w:rFonts w:ascii="Book Antiqua" w:hAnsi="Book Antiqua"/>
          <w:spacing w:val="-8"/>
          <w:sz w:val="21"/>
          <w:szCs w:val="21"/>
        </w:rPr>
        <w:t>жизни.</w:t>
      </w:r>
      <w:r w:rsidRPr="00AE4AA6">
        <w:rPr>
          <w:rFonts w:ascii="Book Antiqua" w:hAnsi="Book Antiqua"/>
          <w:sz w:val="21"/>
          <w:szCs w:val="21"/>
        </w:rPr>
        <w:t xml:space="preserve"> </w:t>
      </w:r>
      <w:r w:rsidRPr="00AE4AA6">
        <w:rPr>
          <w:rFonts w:ascii="Book Antiqua" w:hAnsi="Book Antiqua"/>
          <w:spacing w:val="-8"/>
          <w:sz w:val="21"/>
          <w:szCs w:val="21"/>
        </w:rPr>
        <w:t>Именно</w:t>
      </w:r>
      <w:r w:rsidRPr="00AE4AA6">
        <w:rPr>
          <w:rFonts w:ascii="Book Antiqua" w:hAnsi="Book Antiqua"/>
          <w:sz w:val="21"/>
          <w:szCs w:val="21"/>
        </w:rPr>
        <w:t xml:space="preserve"> </w:t>
      </w:r>
      <w:r w:rsidRPr="00AE4AA6">
        <w:rPr>
          <w:rFonts w:ascii="Book Antiqua" w:hAnsi="Book Antiqua"/>
          <w:spacing w:val="-8"/>
          <w:sz w:val="21"/>
          <w:szCs w:val="21"/>
        </w:rPr>
        <w:t>в</w:t>
      </w:r>
      <w:r w:rsidRPr="00AE4AA6">
        <w:rPr>
          <w:rFonts w:ascii="Book Antiqua" w:hAnsi="Book Antiqua"/>
          <w:sz w:val="21"/>
          <w:szCs w:val="21"/>
        </w:rPr>
        <w:t xml:space="preserve"> </w:t>
      </w:r>
      <w:r w:rsidRPr="00AE4AA6">
        <w:rPr>
          <w:rFonts w:ascii="Book Antiqua" w:hAnsi="Book Antiqua"/>
          <w:spacing w:val="-8"/>
          <w:sz w:val="21"/>
          <w:szCs w:val="21"/>
        </w:rPr>
        <w:t>данном</w:t>
      </w:r>
      <w:r w:rsidRPr="00AE4AA6">
        <w:rPr>
          <w:rFonts w:ascii="Book Antiqua" w:hAnsi="Book Antiqua"/>
          <w:sz w:val="21"/>
          <w:szCs w:val="21"/>
        </w:rPr>
        <w:t xml:space="preserve"> </w:t>
      </w:r>
      <w:r w:rsidRPr="00AE4AA6">
        <w:rPr>
          <w:rFonts w:ascii="Book Antiqua" w:hAnsi="Book Antiqua"/>
          <w:spacing w:val="-8"/>
          <w:sz w:val="21"/>
          <w:szCs w:val="21"/>
        </w:rPr>
        <w:t>контексте</w:t>
      </w:r>
      <w:r w:rsidRPr="00AE4AA6">
        <w:rPr>
          <w:rFonts w:ascii="Book Antiqua" w:hAnsi="Book Antiqua"/>
          <w:sz w:val="21"/>
          <w:szCs w:val="21"/>
        </w:rPr>
        <w:t xml:space="preserve"> </w:t>
      </w:r>
      <w:r w:rsidRPr="00AE4AA6">
        <w:rPr>
          <w:rFonts w:ascii="Book Antiqua" w:hAnsi="Book Antiqua"/>
          <w:spacing w:val="-8"/>
          <w:sz w:val="21"/>
          <w:szCs w:val="21"/>
        </w:rPr>
        <w:t>проявляется</w:t>
      </w:r>
      <w:r w:rsidRPr="00AE4AA6">
        <w:rPr>
          <w:rFonts w:ascii="Book Antiqua" w:hAnsi="Book Antiqua"/>
          <w:sz w:val="21"/>
          <w:szCs w:val="21"/>
        </w:rPr>
        <w:t xml:space="preserve"> </w:t>
      </w:r>
      <w:r w:rsidRPr="00AE4AA6">
        <w:rPr>
          <w:rFonts w:ascii="Book Antiqua" w:hAnsi="Book Antiqua"/>
          <w:spacing w:val="-8"/>
          <w:sz w:val="21"/>
          <w:szCs w:val="21"/>
        </w:rPr>
        <w:t>такая</w:t>
      </w:r>
      <w:r w:rsidRPr="00AE4AA6">
        <w:rPr>
          <w:rFonts w:ascii="Book Antiqua" w:hAnsi="Book Antiqua"/>
          <w:spacing w:val="-6"/>
          <w:sz w:val="21"/>
          <w:szCs w:val="21"/>
        </w:rPr>
        <w:t xml:space="preserve"> важная</w:t>
      </w:r>
      <w:r w:rsidRPr="00AE4AA6">
        <w:rPr>
          <w:rFonts w:ascii="Book Antiqua" w:hAnsi="Book Antiqua"/>
          <w:sz w:val="21"/>
          <w:szCs w:val="21"/>
        </w:rPr>
        <w:t xml:space="preserve"> </w:t>
      </w:r>
      <w:r w:rsidRPr="00AE4AA6">
        <w:rPr>
          <w:rFonts w:ascii="Book Antiqua" w:hAnsi="Book Antiqua"/>
          <w:spacing w:val="-6"/>
          <w:sz w:val="21"/>
          <w:szCs w:val="21"/>
        </w:rPr>
        <w:t>практиче</w:t>
      </w:r>
      <w:r w:rsidRPr="00AE4AA6">
        <w:rPr>
          <w:rFonts w:ascii="Book Antiqua" w:hAnsi="Book Antiqua"/>
          <w:spacing w:val="-6"/>
          <w:sz w:val="21"/>
          <w:szCs w:val="21"/>
        </w:rPr>
        <w:t>с</w:t>
      </w:r>
      <w:r w:rsidRPr="00AE4AA6">
        <w:rPr>
          <w:rFonts w:ascii="Book Antiqua" w:hAnsi="Book Antiqua"/>
          <w:spacing w:val="-6"/>
          <w:sz w:val="21"/>
          <w:szCs w:val="21"/>
        </w:rPr>
        <w:t>кая</w:t>
      </w:r>
      <w:r w:rsidRPr="00AE4AA6">
        <w:rPr>
          <w:rFonts w:ascii="Book Antiqua" w:hAnsi="Book Antiqua"/>
          <w:sz w:val="21"/>
          <w:szCs w:val="21"/>
        </w:rPr>
        <w:t xml:space="preserve"> </w:t>
      </w:r>
      <w:r w:rsidRPr="00AE4AA6">
        <w:rPr>
          <w:rFonts w:ascii="Book Antiqua" w:hAnsi="Book Antiqua"/>
          <w:spacing w:val="-6"/>
          <w:sz w:val="21"/>
          <w:szCs w:val="21"/>
        </w:rPr>
        <w:t>составляющая</w:t>
      </w:r>
      <w:r w:rsidRPr="00AE4AA6">
        <w:rPr>
          <w:rFonts w:ascii="Book Antiqua" w:hAnsi="Book Antiqua"/>
          <w:sz w:val="21"/>
          <w:szCs w:val="21"/>
        </w:rPr>
        <w:t xml:space="preserve"> </w:t>
      </w:r>
      <w:r w:rsidRPr="00AE4AA6">
        <w:rPr>
          <w:rFonts w:ascii="Book Antiqua" w:hAnsi="Book Antiqua"/>
          <w:spacing w:val="-6"/>
          <w:sz w:val="21"/>
          <w:szCs w:val="21"/>
        </w:rPr>
        <w:t>концепции</w:t>
      </w:r>
      <w:r w:rsidRPr="00AE4AA6">
        <w:rPr>
          <w:rFonts w:ascii="Book Antiqua" w:hAnsi="Book Antiqua"/>
          <w:sz w:val="21"/>
          <w:szCs w:val="21"/>
        </w:rPr>
        <w:t xml:space="preserve"> </w:t>
      </w:r>
      <w:r w:rsidRPr="00AE4AA6">
        <w:rPr>
          <w:rFonts w:ascii="Book Antiqua" w:hAnsi="Book Antiqua"/>
          <w:spacing w:val="-6"/>
          <w:sz w:val="21"/>
          <w:szCs w:val="21"/>
        </w:rPr>
        <w:t>социально-консервативного</w:t>
      </w:r>
      <w:r w:rsidRPr="00AE4AA6">
        <w:rPr>
          <w:rFonts w:ascii="Book Antiqua" w:hAnsi="Book Antiqua"/>
          <w:sz w:val="21"/>
          <w:szCs w:val="21"/>
        </w:rPr>
        <w:t xml:space="preserve"> </w:t>
      </w:r>
      <w:r w:rsidRPr="00AE4AA6">
        <w:rPr>
          <w:rFonts w:ascii="Book Antiqua" w:hAnsi="Book Antiqua"/>
          <w:spacing w:val="-6"/>
          <w:sz w:val="21"/>
          <w:szCs w:val="21"/>
        </w:rPr>
        <w:t>синтеза,</w:t>
      </w:r>
      <w:r w:rsidRPr="00AE4AA6">
        <w:rPr>
          <w:rFonts w:ascii="Book Antiqua" w:hAnsi="Book Antiqua"/>
          <w:sz w:val="21"/>
          <w:szCs w:val="21"/>
        </w:rPr>
        <w:t xml:space="preserve"> </w:t>
      </w:r>
      <w:r w:rsidRPr="00AE4AA6">
        <w:rPr>
          <w:rFonts w:ascii="Book Antiqua" w:hAnsi="Book Antiqua"/>
          <w:spacing w:val="-6"/>
          <w:sz w:val="21"/>
          <w:szCs w:val="21"/>
        </w:rPr>
        <w:t>как</w:t>
      </w:r>
      <w:r w:rsidRPr="00AE4AA6">
        <w:rPr>
          <w:rFonts w:ascii="Book Antiqua" w:hAnsi="Book Antiqua"/>
          <w:sz w:val="21"/>
          <w:szCs w:val="21"/>
        </w:rPr>
        <w:t xml:space="preserve"> </w:t>
      </w:r>
      <w:r w:rsidRPr="00AE4AA6">
        <w:rPr>
          <w:rFonts w:ascii="Book Antiqua" w:hAnsi="Book Antiqua"/>
          <w:spacing w:val="-6"/>
          <w:sz w:val="21"/>
          <w:szCs w:val="21"/>
        </w:rPr>
        <w:t>предоставление</w:t>
      </w:r>
      <w:r w:rsidRPr="00AE4AA6">
        <w:rPr>
          <w:rFonts w:ascii="Book Antiqua" w:hAnsi="Book Antiqua"/>
          <w:sz w:val="21"/>
          <w:szCs w:val="21"/>
        </w:rPr>
        <w:t xml:space="preserve"> </w:t>
      </w:r>
      <w:r w:rsidRPr="00AE4AA6">
        <w:rPr>
          <w:rFonts w:ascii="Book Antiqua" w:hAnsi="Book Antiqua"/>
          <w:spacing w:val="-6"/>
          <w:sz w:val="21"/>
          <w:szCs w:val="21"/>
        </w:rPr>
        <w:t>идеологического</w:t>
      </w:r>
      <w:r w:rsidRPr="00AE4AA6">
        <w:rPr>
          <w:rFonts w:ascii="Book Antiqua" w:hAnsi="Book Antiqua"/>
          <w:sz w:val="21"/>
          <w:szCs w:val="21"/>
        </w:rPr>
        <w:t xml:space="preserve"> </w:t>
      </w:r>
      <w:r w:rsidRPr="00AE4AA6">
        <w:rPr>
          <w:rFonts w:ascii="Book Antiqua" w:hAnsi="Book Antiqua"/>
          <w:spacing w:val="-6"/>
          <w:sz w:val="21"/>
          <w:szCs w:val="21"/>
        </w:rPr>
        <w:t>фундамента</w:t>
      </w:r>
      <w:r w:rsidRPr="00AE4AA6">
        <w:rPr>
          <w:rFonts w:ascii="Book Antiqua" w:hAnsi="Book Antiqua"/>
          <w:sz w:val="21"/>
          <w:szCs w:val="21"/>
        </w:rPr>
        <w:t xml:space="preserve"> </w:t>
      </w:r>
      <w:r w:rsidRPr="00AE4AA6">
        <w:rPr>
          <w:rFonts w:ascii="Book Antiqua" w:hAnsi="Book Antiqua"/>
          <w:spacing w:val="-6"/>
          <w:sz w:val="21"/>
          <w:szCs w:val="21"/>
        </w:rPr>
        <w:t>для</w:t>
      </w:r>
      <w:r w:rsidRPr="00AE4AA6">
        <w:rPr>
          <w:rFonts w:ascii="Book Antiqua" w:hAnsi="Book Antiqua"/>
          <w:sz w:val="21"/>
          <w:szCs w:val="21"/>
        </w:rPr>
        <w:t xml:space="preserve"> </w:t>
      </w:r>
      <w:r w:rsidRPr="00AE4AA6">
        <w:rPr>
          <w:rFonts w:ascii="Book Antiqua" w:hAnsi="Book Antiqua"/>
          <w:spacing w:val="-6"/>
          <w:sz w:val="21"/>
          <w:szCs w:val="21"/>
        </w:rPr>
        <w:t>раз</w:t>
      </w:r>
      <w:r w:rsidRPr="00AE4AA6">
        <w:rPr>
          <w:rFonts w:ascii="Book Antiqua" w:hAnsi="Book Antiqua"/>
          <w:spacing w:val="-2"/>
          <w:sz w:val="21"/>
          <w:szCs w:val="21"/>
        </w:rPr>
        <w:t>работки</w:t>
      </w:r>
      <w:r w:rsidRPr="00AE4AA6">
        <w:rPr>
          <w:rFonts w:ascii="Book Antiqua" w:hAnsi="Book Antiqua"/>
          <w:spacing w:val="-10"/>
          <w:sz w:val="21"/>
          <w:szCs w:val="21"/>
        </w:rPr>
        <w:t xml:space="preserve"> </w:t>
      </w:r>
      <w:r w:rsidRPr="00AE4AA6">
        <w:rPr>
          <w:rFonts w:ascii="Book Antiqua" w:hAnsi="Book Antiqua"/>
          <w:spacing w:val="-2"/>
          <w:sz w:val="21"/>
          <w:szCs w:val="21"/>
        </w:rPr>
        <w:t>и</w:t>
      </w:r>
      <w:r w:rsidRPr="00AE4AA6">
        <w:rPr>
          <w:rFonts w:ascii="Book Antiqua" w:hAnsi="Book Antiqua"/>
          <w:spacing w:val="-10"/>
          <w:sz w:val="21"/>
          <w:szCs w:val="21"/>
        </w:rPr>
        <w:t xml:space="preserve"> </w:t>
      </w:r>
      <w:r w:rsidRPr="00AE4AA6">
        <w:rPr>
          <w:rFonts w:ascii="Book Antiqua" w:hAnsi="Book Antiqua"/>
          <w:spacing w:val="-2"/>
          <w:sz w:val="21"/>
          <w:szCs w:val="21"/>
        </w:rPr>
        <w:t>реализации</w:t>
      </w:r>
      <w:r w:rsidRPr="00AE4AA6">
        <w:rPr>
          <w:rFonts w:ascii="Book Antiqua" w:hAnsi="Book Antiqua"/>
          <w:spacing w:val="-10"/>
          <w:sz w:val="21"/>
          <w:szCs w:val="21"/>
        </w:rPr>
        <w:t xml:space="preserve"> </w:t>
      </w:r>
      <w:r w:rsidRPr="00AE4AA6">
        <w:rPr>
          <w:rFonts w:ascii="Book Antiqua" w:hAnsi="Book Antiqua"/>
          <w:spacing w:val="-2"/>
          <w:sz w:val="21"/>
          <w:szCs w:val="21"/>
        </w:rPr>
        <w:t>комплексной</w:t>
      </w:r>
      <w:r w:rsidRPr="00AE4AA6">
        <w:rPr>
          <w:rFonts w:ascii="Book Antiqua" w:hAnsi="Book Antiqua"/>
          <w:spacing w:val="-10"/>
          <w:sz w:val="21"/>
          <w:szCs w:val="21"/>
        </w:rPr>
        <w:t xml:space="preserve"> </w:t>
      </w:r>
      <w:r w:rsidRPr="00AE4AA6">
        <w:rPr>
          <w:rFonts w:ascii="Book Antiqua" w:hAnsi="Book Antiqua"/>
          <w:spacing w:val="-2"/>
          <w:sz w:val="21"/>
          <w:szCs w:val="21"/>
        </w:rPr>
        <w:t>программы</w:t>
      </w:r>
      <w:r w:rsidRPr="00AE4AA6">
        <w:rPr>
          <w:rFonts w:ascii="Book Antiqua" w:hAnsi="Book Antiqua"/>
          <w:spacing w:val="-10"/>
          <w:sz w:val="21"/>
          <w:szCs w:val="21"/>
        </w:rPr>
        <w:t xml:space="preserve"> </w:t>
      </w:r>
      <w:r w:rsidRPr="00AE4AA6">
        <w:rPr>
          <w:rFonts w:ascii="Book Antiqua" w:hAnsi="Book Antiqua"/>
          <w:spacing w:val="-2"/>
          <w:sz w:val="21"/>
          <w:szCs w:val="21"/>
        </w:rPr>
        <w:t>реформ</w:t>
      </w:r>
      <w:r w:rsidRPr="00AE4AA6">
        <w:rPr>
          <w:rFonts w:ascii="Book Antiqua" w:hAnsi="Book Antiqua"/>
          <w:spacing w:val="-10"/>
          <w:sz w:val="21"/>
          <w:szCs w:val="21"/>
        </w:rPr>
        <w:t xml:space="preserve"> </w:t>
      </w:r>
      <w:r w:rsidRPr="00AE4AA6">
        <w:rPr>
          <w:rFonts w:ascii="Book Antiqua" w:hAnsi="Book Antiqua"/>
          <w:spacing w:val="-2"/>
          <w:sz w:val="21"/>
          <w:szCs w:val="21"/>
        </w:rPr>
        <w:t>в</w:t>
      </w:r>
      <w:r w:rsidRPr="00AE4AA6">
        <w:rPr>
          <w:rFonts w:ascii="Book Antiqua" w:hAnsi="Book Antiqua"/>
          <w:spacing w:val="-10"/>
          <w:sz w:val="21"/>
          <w:szCs w:val="21"/>
        </w:rPr>
        <w:t xml:space="preserve"> </w:t>
      </w:r>
      <w:r w:rsidRPr="00AE4AA6">
        <w:rPr>
          <w:rFonts w:ascii="Book Antiqua" w:hAnsi="Book Antiqua"/>
          <w:spacing w:val="-2"/>
          <w:sz w:val="21"/>
          <w:szCs w:val="21"/>
        </w:rPr>
        <w:t xml:space="preserve">финансовом </w:t>
      </w:r>
      <w:r w:rsidRPr="00AE4AA6">
        <w:rPr>
          <w:rFonts w:ascii="Book Antiqua" w:hAnsi="Book Antiqua"/>
          <w:spacing w:val="-6"/>
          <w:sz w:val="21"/>
          <w:szCs w:val="21"/>
        </w:rPr>
        <w:t>и реальном секторах экономики любого уровня</w:t>
      </w:r>
      <w:r w:rsidRPr="00AE4AA6">
        <w:rPr>
          <w:rFonts w:ascii="Book Antiqua" w:hAnsi="Book Antiqua"/>
          <w:spacing w:val="-5"/>
          <w:sz w:val="21"/>
          <w:szCs w:val="21"/>
        </w:rPr>
        <w:t xml:space="preserve"> </w:t>
      </w:r>
      <w:r w:rsidRPr="00AE4AA6">
        <w:rPr>
          <w:rFonts w:ascii="Book Antiqua" w:hAnsi="Book Antiqua"/>
          <w:spacing w:val="-6"/>
          <w:sz w:val="21"/>
          <w:szCs w:val="21"/>
        </w:rPr>
        <w:t>(и</w:t>
      </w:r>
      <w:r w:rsidRPr="00AE4AA6">
        <w:rPr>
          <w:rFonts w:ascii="Book Antiqua" w:hAnsi="Book Antiqua"/>
          <w:spacing w:val="-5"/>
          <w:sz w:val="21"/>
          <w:szCs w:val="21"/>
        </w:rPr>
        <w:t xml:space="preserve"> </w:t>
      </w:r>
      <w:r w:rsidRPr="00AE4AA6">
        <w:rPr>
          <w:rFonts w:ascii="Book Antiqua" w:hAnsi="Book Antiqua"/>
          <w:spacing w:val="-6"/>
          <w:sz w:val="21"/>
          <w:szCs w:val="21"/>
        </w:rPr>
        <w:t>национальной, и</w:t>
      </w:r>
      <w:r w:rsidRPr="00AE4AA6">
        <w:rPr>
          <w:rFonts w:ascii="Book Antiqua" w:hAnsi="Book Antiqua"/>
          <w:spacing w:val="-5"/>
          <w:sz w:val="21"/>
          <w:szCs w:val="21"/>
        </w:rPr>
        <w:t xml:space="preserve"> </w:t>
      </w:r>
      <w:r w:rsidRPr="00AE4AA6">
        <w:rPr>
          <w:rFonts w:ascii="Book Antiqua" w:hAnsi="Book Antiqua"/>
          <w:spacing w:val="-6"/>
          <w:sz w:val="21"/>
          <w:szCs w:val="21"/>
        </w:rPr>
        <w:t>реги</w:t>
      </w:r>
      <w:r w:rsidRPr="00AE4AA6">
        <w:rPr>
          <w:rFonts w:ascii="Book Antiqua" w:hAnsi="Book Antiqua"/>
          <w:sz w:val="21"/>
          <w:szCs w:val="21"/>
        </w:rPr>
        <w:t>ональной</w:t>
      </w:r>
      <w:r w:rsidRPr="00AE4AA6">
        <w:rPr>
          <w:rFonts w:ascii="Book Antiqua" w:hAnsi="Book Antiqua"/>
          <w:spacing w:val="-12"/>
          <w:sz w:val="21"/>
          <w:szCs w:val="21"/>
        </w:rPr>
        <w:t xml:space="preserve"> – </w:t>
      </w:r>
      <w:r w:rsidRPr="00AE4AA6">
        <w:rPr>
          <w:rFonts w:ascii="Book Antiqua" w:hAnsi="Book Antiqua"/>
          <w:sz w:val="21"/>
          <w:szCs w:val="21"/>
        </w:rPr>
        <w:t>для</w:t>
      </w:r>
      <w:r w:rsidRPr="00AE4AA6">
        <w:rPr>
          <w:rFonts w:ascii="Book Antiqua" w:hAnsi="Book Antiqua"/>
          <w:spacing w:val="-12"/>
          <w:sz w:val="21"/>
          <w:szCs w:val="21"/>
        </w:rPr>
        <w:t xml:space="preserve"> </w:t>
      </w:r>
      <w:r w:rsidRPr="00AE4AA6">
        <w:rPr>
          <w:rFonts w:ascii="Book Antiqua" w:hAnsi="Book Antiqua"/>
          <w:sz w:val="21"/>
          <w:szCs w:val="21"/>
        </w:rPr>
        <w:t>интеграционной</w:t>
      </w:r>
      <w:r w:rsidRPr="00AE4AA6">
        <w:rPr>
          <w:rFonts w:ascii="Book Antiqua" w:hAnsi="Book Antiqua"/>
          <w:spacing w:val="-12"/>
          <w:sz w:val="21"/>
          <w:szCs w:val="21"/>
        </w:rPr>
        <w:t xml:space="preserve"> </w:t>
      </w:r>
      <w:r w:rsidRPr="00AE4AA6">
        <w:rPr>
          <w:rFonts w:ascii="Book Antiqua" w:hAnsi="Book Antiqua"/>
          <w:sz w:val="21"/>
          <w:szCs w:val="21"/>
        </w:rPr>
        <w:t>группы</w:t>
      </w:r>
      <w:r w:rsidRPr="00AE4AA6">
        <w:rPr>
          <w:rFonts w:ascii="Book Antiqua" w:hAnsi="Book Antiqua"/>
          <w:spacing w:val="-12"/>
          <w:sz w:val="21"/>
          <w:szCs w:val="21"/>
        </w:rPr>
        <w:t xml:space="preserve"> </w:t>
      </w:r>
      <w:r w:rsidRPr="00AE4AA6">
        <w:rPr>
          <w:rFonts w:ascii="Book Antiqua" w:hAnsi="Book Antiqua"/>
          <w:sz w:val="21"/>
          <w:szCs w:val="21"/>
        </w:rPr>
        <w:t>стран,</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мировой).</w:t>
      </w:r>
    </w:p>
    <w:p w14:paraId="6ABE2758"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8"/>
          <w:sz w:val="21"/>
          <w:szCs w:val="21"/>
        </w:rPr>
        <w:t>Наконец,</w:t>
      </w:r>
      <w:r w:rsidRPr="00AE4AA6">
        <w:rPr>
          <w:rFonts w:ascii="Book Antiqua" w:hAnsi="Book Antiqua"/>
          <w:spacing w:val="-2"/>
          <w:sz w:val="21"/>
          <w:szCs w:val="21"/>
        </w:rPr>
        <w:t xml:space="preserve"> </w:t>
      </w:r>
      <w:r w:rsidRPr="00AE4AA6">
        <w:rPr>
          <w:rFonts w:ascii="Book Antiqua" w:hAnsi="Book Antiqua"/>
          <w:spacing w:val="-8"/>
          <w:sz w:val="21"/>
          <w:szCs w:val="21"/>
        </w:rPr>
        <w:t>отвечая</w:t>
      </w:r>
      <w:r w:rsidRPr="00AE4AA6">
        <w:rPr>
          <w:rFonts w:ascii="Book Antiqua" w:hAnsi="Book Antiqua"/>
          <w:spacing w:val="-2"/>
          <w:sz w:val="21"/>
          <w:szCs w:val="21"/>
        </w:rPr>
        <w:t xml:space="preserve"> </w:t>
      </w:r>
      <w:r w:rsidRPr="00AE4AA6">
        <w:rPr>
          <w:rFonts w:ascii="Book Antiqua" w:hAnsi="Book Antiqua"/>
          <w:spacing w:val="-8"/>
          <w:sz w:val="21"/>
          <w:szCs w:val="21"/>
        </w:rPr>
        <w:t>принципу</w:t>
      </w:r>
      <w:r w:rsidRPr="00AE4AA6">
        <w:rPr>
          <w:rFonts w:ascii="Book Antiqua" w:hAnsi="Book Antiqua"/>
          <w:spacing w:val="-4"/>
          <w:sz w:val="21"/>
          <w:szCs w:val="21"/>
        </w:rPr>
        <w:t xml:space="preserve"> </w:t>
      </w:r>
      <w:r w:rsidRPr="00AE4AA6">
        <w:rPr>
          <w:rFonts w:ascii="Book Antiqua" w:hAnsi="Book Antiqua"/>
          <w:spacing w:val="-8"/>
          <w:sz w:val="21"/>
          <w:szCs w:val="21"/>
        </w:rPr>
        <w:t>солидаризма,</w:t>
      </w:r>
      <w:r w:rsidRPr="00AE4AA6">
        <w:rPr>
          <w:rFonts w:ascii="Book Antiqua" w:hAnsi="Book Antiqua"/>
          <w:spacing w:val="-2"/>
          <w:sz w:val="21"/>
          <w:szCs w:val="21"/>
        </w:rPr>
        <w:t xml:space="preserve"> </w:t>
      </w:r>
      <w:r w:rsidRPr="00AE4AA6">
        <w:rPr>
          <w:rFonts w:ascii="Book Antiqua" w:hAnsi="Book Antiqua"/>
          <w:spacing w:val="-8"/>
          <w:sz w:val="21"/>
          <w:szCs w:val="21"/>
        </w:rPr>
        <w:t>парадигма</w:t>
      </w:r>
      <w:r w:rsidRPr="00AE4AA6">
        <w:rPr>
          <w:rFonts w:ascii="Book Antiqua" w:hAnsi="Book Antiqua"/>
          <w:spacing w:val="-4"/>
          <w:sz w:val="21"/>
          <w:szCs w:val="21"/>
        </w:rPr>
        <w:t xml:space="preserve"> </w:t>
      </w:r>
      <w:r w:rsidRPr="00AE4AA6">
        <w:rPr>
          <w:rFonts w:ascii="Book Antiqua" w:hAnsi="Book Antiqua"/>
          <w:spacing w:val="-8"/>
          <w:sz w:val="21"/>
          <w:szCs w:val="21"/>
        </w:rPr>
        <w:t>устойч</w:t>
      </w:r>
      <w:r w:rsidRPr="00AE4AA6">
        <w:rPr>
          <w:rFonts w:ascii="Book Antiqua" w:hAnsi="Book Antiqua"/>
          <w:spacing w:val="-8"/>
          <w:sz w:val="21"/>
          <w:szCs w:val="21"/>
        </w:rPr>
        <w:t>и</w:t>
      </w:r>
      <w:r w:rsidRPr="00AE4AA6">
        <w:rPr>
          <w:rFonts w:ascii="Book Antiqua" w:hAnsi="Book Antiqua"/>
          <w:spacing w:val="-8"/>
          <w:sz w:val="21"/>
          <w:szCs w:val="21"/>
        </w:rPr>
        <w:t>вого</w:t>
      </w:r>
      <w:r w:rsidRPr="00AE4AA6">
        <w:rPr>
          <w:rFonts w:ascii="Book Antiqua" w:hAnsi="Book Antiqua"/>
          <w:spacing w:val="-4"/>
          <w:sz w:val="21"/>
          <w:szCs w:val="21"/>
        </w:rPr>
        <w:t xml:space="preserve"> </w:t>
      </w:r>
      <w:r w:rsidRPr="00AE4AA6">
        <w:rPr>
          <w:rFonts w:ascii="Book Antiqua" w:hAnsi="Book Antiqua"/>
          <w:spacing w:val="-8"/>
          <w:sz w:val="21"/>
          <w:szCs w:val="21"/>
        </w:rPr>
        <w:t>развития</w:t>
      </w:r>
      <w:r w:rsidRPr="00AE4AA6">
        <w:rPr>
          <w:rFonts w:ascii="Book Antiqua" w:hAnsi="Book Antiqua"/>
          <w:spacing w:val="-4"/>
          <w:sz w:val="21"/>
          <w:szCs w:val="21"/>
        </w:rPr>
        <w:t xml:space="preserve"> </w:t>
      </w:r>
      <w:r w:rsidRPr="00AE4AA6">
        <w:rPr>
          <w:rFonts w:ascii="Book Antiqua" w:hAnsi="Book Antiqua"/>
          <w:spacing w:val="-8"/>
          <w:sz w:val="21"/>
          <w:szCs w:val="21"/>
        </w:rPr>
        <w:t>переносит</w:t>
      </w:r>
      <w:r w:rsidRPr="00AE4AA6">
        <w:rPr>
          <w:rFonts w:ascii="Book Antiqua" w:hAnsi="Book Antiqua"/>
          <w:spacing w:val="-4"/>
          <w:sz w:val="21"/>
          <w:szCs w:val="21"/>
        </w:rPr>
        <w:t xml:space="preserve"> </w:t>
      </w:r>
      <w:r w:rsidRPr="00AE4AA6">
        <w:rPr>
          <w:rFonts w:ascii="Book Antiqua" w:hAnsi="Book Antiqua"/>
          <w:spacing w:val="-8"/>
          <w:sz w:val="21"/>
          <w:szCs w:val="21"/>
        </w:rPr>
        <w:t>акценты</w:t>
      </w:r>
      <w:r w:rsidRPr="00AE4AA6">
        <w:rPr>
          <w:rFonts w:ascii="Book Antiqua" w:hAnsi="Book Antiqua"/>
          <w:spacing w:val="-4"/>
          <w:sz w:val="21"/>
          <w:szCs w:val="21"/>
        </w:rPr>
        <w:t xml:space="preserve"> </w:t>
      </w:r>
      <w:r w:rsidRPr="00AE4AA6">
        <w:rPr>
          <w:rFonts w:ascii="Book Antiqua" w:hAnsi="Book Antiqua"/>
          <w:spacing w:val="-8"/>
          <w:sz w:val="21"/>
          <w:szCs w:val="21"/>
        </w:rPr>
        <w:t>с</w:t>
      </w:r>
      <w:r w:rsidRPr="00AE4AA6">
        <w:rPr>
          <w:rFonts w:ascii="Book Antiqua" w:hAnsi="Book Antiqua"/>
          <w:spacing w:val="-4"/>
          <w:sz w:val="21"/>
          <w:szCs w:val="21"/>
        </w:rPr>
        <w:t xml:space="preserve"> </w:t>
      </w:r>
      <w:r w:rsidRPr="00AE4AA6">
        <w:rPr>
          <w:rFonts w:ascii="Book Antiqua" w:hAnsi="Book Antiqua"/>
          <w:spacing w:val="-8"/>
          <w:sz w:val="21"/>
          <w:szCs w:val="21"/>
        </w:rPr>
        <w:t>конкуренции</w:t>
      </w:r>
      <w:r w:rsidRPr="00AE4AA6">
        <w:rPr>
          <w:rFonts w:ascii="Book Antiqua" w:hAnsi="Book Antiqua"/>
          <w:spacing w:val="-4"/>
          <w:sz w:val="21"/>
          <w:szCs w:val="21"/>
        </w:rPr>
        <w:t xml:space="preserve"> </w:t>
      </w:r>
      <w:r w:rsidRPr="00AE4AA6">
        <w:rPr>
          <w:rFonts w:ascii="Book Antiqua" w:hAnsi="Book Antiqua"/>
          <w:spacing w:val="-8"/>
          <w:sz w:val="21"/>
          <w:szCs w:val="21"/>
        </w:rPr>
        <w:t>и</w:t>
      </w:r>
      <w:r w:rsidRPr="00AE4AA6">
        <w:rPr>
          <w:rFonts w:ascii="Book Antiqua" w:hAnsi="Book Antiqua"/>
          <w:spacing w:val="-4"/>
          <w:sz w:val="21"/>
          <w:szCs w:val="21"/>
        </w:rPr>
        <w:t xml:space="preserve"> </w:t>
      </w:r>
      <w:r w:rsidRPr="00AE4AA6">
        <w:rPr>
          <w:rFonts w:ascii="Book Antiqua" w:hAnsi="Book Antiqua"/>
          <w:spacing w:val="-8"/>
          <w:sz w:val="21"/>
          <w:szCs w:val="21"/>
        </w:rPr>
        <w:t>борьбы</w:t>
      </w:r>
      <w:r w:rsidRPr="00AE4AA6">
        <w:rPr>
          <w:rFonts w:ascii="Book Antiqua" w:hAnsi="Book Antiqua"/>
          <w:spacing w:val="-4"/>
          <w:sz w:val="21"/>
          <w:szCs w:val="21"/>
        </w:rPr>
        <w:t xml:space="preserve"> </w:t>
      </w:r>
      <w:r w:rsidRPr="00AE4AA6">
        <w:rPr>
          <w:rFonts w:ascii="Book Antiqua" w:hAnsi="Book Antiqua"/>
          <w:spacing w:val="-8"/>
          <w:sz w:val="21"/>
          <w:szCs w:val="21"/>
        </w:rPr>
        <w:t>на</w:t>
      </w:r>
      <w:r w:rsidRPr="00AE4AA6">
        <w:rPr>
          <w:rFonts w:ascii="Book Antiqua" w:hAnsi="Book Antiqua"/>
          <w:spacing w:val="-3"/>
          <w:sz w:val="21"/>
          <w:szCs w:val="21"/>
        </w:rPr>
        <w:t xml:space="preserve"> </w:t>
      </w:r>
      <w:r w:rsidRPr="00AE4AA6">
        <w:rPr>
          <w:rFonts w:ascii="Book Antiqua" w:hAnsi="Book Antiqua"/>
          <w:spacing w:val="-8"/>
          <w:sz w:val="21"/>
          <w:szCs w:val="21"/>
        </w:rPr>
        <w:t>со</w:t>
      </w:r>
      <w:r w:rsidRPr="00AE4AA6">
        <w:rPr>
          <w:rFonts w:ascii="Book Antiqua" w:hAnsi="Book Antiqua"/>
          <w:spacing w:val="-8"/>
          <w:sz w:val="21"/>
          <w:szCs w:val="21"/>
        </w:rPr>
        <w:t>т</w:t>
      </w:r>
      <w:r w:rsidRPr="00AE4AA6">
        <w:rPr>
          <w:rFonts w:ascii="Book Antiqua" w:hAnsi="Book Antiqua"/>
          <w:spacing w:val="-8"/>
          <w:sz w:val="21"/>
          <w:szCs w:val="21"/>
        </w:rPr>
        <w:lastRenderedPageBreak/>
        <w:t>рудничество</w:t>
      </w:r>
      <w:r w:rsidRPr="00AE4AA6">
        <w:rPr>
          <w:rFonts w:ascii="Book Antiqua" w:hAnsi="Book Antiqua"/>
          <w:spacing w:val="-4"/>
          <w:sz w:val="21"/>
          <w:szCs w:val="21"/>
        </w:rPr>
        <w:t xml:space="preserve"> </w:t>
      </w:r>
      <w:r w:rsidRPr="00AE4AA6">
        <w:rPr>
          <w:rFonts w:ascii="Book Antiqua" w:hAnsi="Book Antiqua"/>
          <w:spacing w:val="-8"/>
          <w:sz w:val="21"/>
          <w:szCs w:val="21"/>
        </w:rPr>
        <w:t>и</w:t>
      </w:r>
      <w:r w:rsidRPr="00AE4AA6">
        <w:rPr>
          <w:rFonts w:ascii="Book Antiqua" w:hAnsi="Book Antiqua"/>
          <w:spacing w:val="-4"/>
          <w:sz w:val="21"/>
          <w:szCs w:val="21"/>
        </w:rPr>
        <w:t xml:space="preserve"> </w:t>
      </w:r>
      <w:r w:rsidRPr="00AE4AA6">
        <w:rPr>
          <w:rFonts w:ascii="Book Antiqua" w:hAnsi="Book Antiqua"/>
          <w:spacing w:val="-8"/>
          <w:sz w:val="21"/>
          <w:szCs w:val="21"/>
        </w:rPr>
        <w:t>ко</w:t>
      </w:r>
      <w:r w:rsidRPr="00AE4AA6">
        <w:rPr>
          <w:rFonts w:ascii="Book Antiqua" w:hAnsi="Book Antiqua"/>
          <w:spacing w:val="-6"/>
          <w:sz w:val="21"/>
          <w:szCs w:val="21"/>
        </w:rPr>
        <w:t xml:space="preserve">операцию. В данном случае это в большей степени относится к созданию </w:t>
      </w:r>
      <w:r w:rsidRPr="00AE4AA6">
        <w:rPr>
          <w:rFonts w:ascii="Book Antiqua" w:hAnsi="Book Antiqua"/>
          <w:spacing w:val="-10"/>
          <w:sz w:val="21"/>
          <w:szCs w:val="21"/>
        </w:rPr>
        <w:t>механизмов</w:t>
      </w:r>
      <w:r w:rsidRPr="00AE4AA6">
        <w:rPr>
          <w:rFonts w:ascii="Book Antiqua" w:hAnsi="Book Antiqua"/>
          <w:spacing w:val="-1"/>
          <w:sz w:val="21"/>
          <w:szCs w:val="21"/>
        </w:rPr>
        <w:t xml:space="preserve"> </w:t>
      </w:r>
      <w:r w:rsidRPr="00AE4AA6">
        <w:rPr>
          <w:rFonts w:ascii="Book Antiqua" w:hAnsi="Book Antiqua"/>
          <w:spacing w:val="-10"/>
          <w:sz w:val="21"/>
          <w:szCs w:val="21"/>
        </w:rPr>
        <w:t>перенаправления</w:t>
      </w:r>
      <w:r w:rsidRPr="00AE4AA6">
        <w:rPr>
          <w:rFonts w:ascii="Book Antiqua" w:hAnsi="Book Antiqua"/>
          <w:spacing w:val="-1"/>
          <w:sz w:val="21"/>
          <w:szCs w:val="21"/>
        </w:rPr>
        <w:t xml:space="preserve"> </w:t>
      </w:r>
      <w:r w:rsidRPr="00AE4AA6">
        <w:rPr>
          <w:rFonts w:ascii="Book Antiqua" w:hAnsi="Book Antiqua"/>
          <w:spacing w:val="-10"/>
          <w:sz w:val="21"/>
          <w:szCs w:val="21"/>
        </w:rPr>
        <w:t>и</w:t>
      </w:r>
      <w:r w:rsidRPr="00AE4AA6">
        <w:rPr>
          <w:rFonts w:ascii="Book Antiqua" w:hAnsi="Book Antiqua"/>
          <w:spacing w:val="-1"/>
          <w:sz w:val="21"/>
          <w:szCs w:val="21"/>
        </w:rPr>
        <w:t xml:space="preserve"> </w:t>
      </w:r>
      <w:r w:rsidRPr="00AE4AA6">
        <w:rPr>
          <w:rFonts w:ascii="Book Antiqua" w:hAnsi="Book Antiqua"/>
          <w:spacing w:val="-10"/>
          <w:sz w:val="21"/>
          <w:szCs w:val="21"/>
        </w:rPr>
        <w:t>сосредоточ</w:t>
      </w:r>
      <w:r w:rsidRPr="00AE4AA6">
        <w:rPr>
          <w:rFonts w:ascii="Book Antiqua" w:hAnsi="Book Antiqua"/>
          <w:spacing w:val="-10"/>
          <w:sz w:val="21"/>
          <w:szCs w:val="21"/>
        </w:rPr>
        <w:t>е</w:t>
      </w:r>
      <w:r w:rsidRPr="00AE4AA6">
        <w:rPr>
          <w:rFonts w:ascii="Book Antiqua" w:hAnsi="Book Antiqua"/>
          <w:spacing w:val="-10"/>
          <w:sz w:val="21"/>
          <w:szCs w:val="21"/>
        </w:rPr>
        <w:t>ния</w:t>
      </w:r>
      <w:r w:rsidRPr="00AE4AA6">
        <w:rPr>
          <w:rFonts w:ascii="Book Antiqua" w:hAnsi="Book Antiqua"/>
          <w:spacing w:val="-1"/>
          <w:sz w:val="21"/>
          <w:szCs w:val="21"/>
        </w:rPr>
        <w:t xml:space="preserve"> </w:t>
      </w:r>
      <w:r w:rsidRPr="00AE4AA6">
        <w:rPr>
          <w:rFonts w:ascii="Book Antiqua" w:hAnsi="Book Antiqua"/>
          <w:spacing w:val="-10"/>
          <w:sz w:val="21"/>
          <w:szCs w:val="21"/>
        </w:rPr>
        <w:t>ресурсов</w:t>
      </w:r>
      <w:r w:rsidRPr="00AE4AA6">
        <w:rPr>
          <w:rFonts w:ascii="Book Antiqua" w:hAnsi="Book Antiqua"/>
          <w:spacing w:val="-1"/>
          <w:sz w:val="21"/>
          <w:szCs w:val="21"/>
        </w:rPr>
        <w:t xml:space="preserve"> </w:t>
      </w:r>
      <w:r w:rsidRPr="00AE4AA6">
        <w:rPr>
          <w:rFonts w:ascii="Book Antiqua" w:hAnsi="Book Antiqua"/>
          <w:spacing w:val="-10"/>
          <w:sz w:val="21"/>
          <w:szCs w:val="21"/>
        </w:rPr>
        <w:t>в</w:t>
      </w:r>
      <w:r w:rsidRPr="00AE4AA6">
        <w:rPr>
          <w:rFonts w:ascii="Book Antiqua" w:hAnsi="Book Antiqua"/>
          <w:spacing w:val="-1"/>
          <w:sz w:val="21"/>
          <w:szCs w:val="21"/>
        </w:rPr>
        <w:t xml:space="preserve"> </w:t>
      </w:r>
      <w:r w:rsidRPr="00AE4AA6">
        <w:rPr>
          <w:rFonts w:ascii="Book Antiqua" w:hAnsi="Book Antiqua"/>
          <w:spacing w:val="-10"/>
          <w:sz w:val="21"/>
          <w:szCs w:val="21"/>
        </w:rPr>
        <w:t>перспективных</w:t>
      </w:r>
      <w:r w:rsidRPr="00AE4AA6">
        <w:rPr>
          <w:rFonts w:ascii="Book Antiqua" w:hAnsi="Book Antiqua"/>
          <w:sz w:val="21"/>
          <w:szCs w:val="21"/>
        </w:rPr>
        <w:t xml:space="preserve"> </w:t>
      </w:r>
      <w:r w:rsidRPr="00AE4AA6">
        <w:rPr>
          <w:rFonts w:ascii="Book Antiqua" w:hAnsi="Book Antiqua"/>
          <w:spacing w:val="-8"/>
          <w:sz w:val="21"/>
          <w:szCs w:val="21"/>
        </w:rPr>
        <w:t>сферах</w:t>
      </w:r>
      <w:r w:rsidRPr="00AE4AA6">
        <w:rPr>
          <w:rFonts w:ascii="Book Antiqua" w:hAnsi="Book Antiqua"/>
          <w:sz w:val="21"/>
          <w:szCs w:val="21"/>
        </w:rPr>
        <w:t xml:space="preserve"> </w:t>
      </w:r>
      <w:r w:rsidRPr="00AE4AA6">
        <w:rPr>
          <w:rFonts w:ascii="Book Antiqua" w:hAnsi="Book Antiqua"/>
          <w:spacing w:val="-8"/>
          <w:sz w:val="21"/>
          <w:szCs w:val="21"/>
        </w:rPr>
        <w:t>НТП</w:t>
      </w:r>
      <w:r w:rsidRPr="00AE4AA6">
        <w:rPr>
          <w:rFonts w:ascii="Book Antiqua" w:hAnsi="Book Antiqua"/>
          <w:spacing w:val="-1"/>
          <w:sz w:val="21"/>
          <w:szCs w:val="21"/>
        </w:rPr>
        <w:t xml:space="preserve"> </w:t>
      </w:r>
      <w:r w:rsidRPr="00AE4AA6">
        <w:rPr>
          <w:rFonts w:ascii="Book Antiqua" w:hAnsi="Book Antiqua"/>
          <w:spacing w:val="-8"/>
          <w:sz w:val="21"/>
          <w:szCs w:val="21"/>
        </w:rPr>
        <w:t>(что</w:t>
      </w:r>
      <w:r w:rsidRPr="00AE4AA6">
        <w:rPr>
          <w:rFonts w:ascii="Book Antiqua" w:hAnsi="Book Antiqua"/>
          <w:sz w:val="21"/>
          <w:szCs w:val="21"/>
        </w:rPr>
        <w:t xml:space="preserve"> </w:t>
      </w:r>
      <w:r w:rsidRPr="00AE4AA6">
        <w:rPr>
          <w:rFonts w:ascii="Book Antiqua" w:hAnsi="Book Antiqua"/>
          <w:spacing w:val="-8"/>
          <w:sz w:val="21"/>
          <w:szCs w:val="21"/>
        </w:rPr>
        <w:t>обеспечивает</w:t>
      </w:r>
      <w:r w:rsidRPr="00AE4AA6">
        <w:rPr>
          <w:rFonts w:ascii="Book Antiqua" w:hAnsi="Book Antiqua"/>
          <w:sz w:val="21"/>
          <w:szCs w:val="21"/>
        </w:rPr>
        <w:t xml:space="preserve"> </w:t>
      </w:r>
      <w:r w:rsidRPr="00AE4AA6">
        <w:rPr>
          <w:rFonts w:ascii="Book Antiqua" w:hAnsi="Book Antiqua"/>
          <w:spacing w:val="-8"/>
          <w:sz w:val="21"/>
          <w:szCs w:val="21"/>
        </w:rPr>
        <w:t>связь</w:t>
      </w:r>
      <w:r w:rsidRPr="00AE4AA6">
        <w:rPr>
          <w:rFonts w:ascii="Book Antiqua" w:hAnsi="Book Antiqua"/>
          <w:sz w:val="21"/>
          <w:szCs w:val="21"/>
        </w:rPr>
        <w:t xml:space="preserve"> </w:t>
      </w:r>
      <w:r w:rsidRPr="00AE4AA6">
        <w:rPr>
          <w:rFonts w:ascii="Book Antiqua" w:hAnsi="Book Antiqua"/>
          <w:spacing w:val="-8"/>
          <w:sz w:val="21"/>
          <w:szCs w:val="21"/>
        </w:rPr>
        <w:t>с</w:t>
      </w:r>
      <w:r w:rsidRPr="00AE4AA6">
        <w:rPr>
          <w:rFonts w:ascii="Book Antiqua" w:hAnsi="Book Antiqua"/>
          <w:sz w:val="21"/>
          <w:szCs w:val="21"/>
        </w:rPr>
        <w:t xml:space="preserve"> </w:t>
      </w:r>
      <w:r w:rsidRPr="00AE4AA6">
        <w:rPr>
          <w:rFonts w:ascii="Book Antiqua" w:hAnsi="Book Antiqua"/>
          <w:spacing w:val="-8"/>
          <w:sz w:val="21"/>
          <w:szCs w:val="21"/>
        </w:rPr>
        <w:t>первым</w:t>
      </w:r>
      <w:r w:rsidRPr="00AE4AA6">
        <w:rPr>
          <w:rFonts w:ascii="Book Antiqua" w:hAnsi="Book Antiqua"/>
          <w:sz w:val="21"/>
          <w:szCs w:val="21"/>
        </w:rPr>
        <w:t xml:space="preserve"> </w:t>
      </w:r>
      <w:r w:rsidRPr="00AE4AA6">
        <w:rPr>
          <w:rFonts w:ascii="Book Antiqua" w:hAnsi="Book Antiqua"/>
          <w:spacing w:val="-8"/>
          <w:sz w:val="21"/>
          <w:szCs w:val="21"/>
        </w:rPr>
        <w:t>вектором</w:t>
      </w:r>
      <w:r w:rsidRPr="00AE4AA6">
        <w:rPr>
          <w:rFonts w:ascii="Book Antiqua" w:hAnsi="Book Antiqua"/>
          <w:sz w:val="21"/>
          <w:szCs w:val="21"/>
        </w:rPr>
        <w:t xml:space="preserve"> </w:t>
      </w:r>
      <w:r w:rsidRPr="00AE4AA6">
        <w:rPr>
          <w:rFonts w:ascii="Book Antiqua" w:hAnsi="Book Antiqua"/>
          <w:spacing w:val="-8"/>
          <w:sz w:val="21"/>
          <w:szCs w:val="21"/>
        </w:rPr>
        <w:t>«квадриги</w:t>
      </w:r>
      <w:r w:rsidRPr="00AE4AA6">
        <w:rPr>
          <w:rFonts w:ascii="Book Antiqua" w:hAnsi="Book Antiqua"/>
          <w:spacing w:val="-1"/>
          <w:sz w:val="21"/>
          <w:szCs w:val="21"/>
        </w:rPr>
        <w:t xml:space="preserve"> </w:t>
      </w:r>
      <w:r w:rsidRPr="00AE4AA6">
        <w:rPr>
          <w:rFonts w:ascii="Book Antiqua" w:hAnsi="Book Antiqua"/>
          <w:spacing w:val="-8"/>
          <w:sz w:val="21"/>
          <w:szCs w:val="21"/>
        </w:rPr>
        <w:t>ноономики»);</w:t>
      </w:r>
      <w:r w:rsidRPr="00AE4AA6">
        <w:rPr>
          <w:rFonts w:ascii="Book Antiqua" w:hAnsi="Book Antiqua"/>
          <w:sz w:val="21"/>
          <w:szCs w:val="21"/>
        </w:rPr>
        <w:t xml:space="preserve"> </w:t>
      </w:r>
      <w:r w:rsidRPr="00AE4AA6">
        <w:rPr>
          <w:rFonts w:ascii="Book Antiqua" w:hAnsi="Book Antiqua"/>
          <w:spacing w:val="-8"/>
          <w:sz w:val="21"/>
          <w:szCs w:val="21"/>
        </w:rPr>
        <w:t>это</w:t>
      </w:r>
      <w:r w:rsidRPr="00AE4AA6">
        <w:rPr>
          <w:rFonts w:ascii="Book Antiqua" w:hAnsi="Book Antiqua"/>
          <w:sz w:val="21"/>
          <w:szCs w:val="21"/>
        </w:rPr>
        <w:t xml:space="preserve"> </w:t>
      </w:r>
      <w:r w:rsidRPr="00AE4AA6">
        <w:rPr>
          <w:rFonts w:ascii="Book Antiqua" w:hAnsi="Book Antiqua"/>
          <w:spacing w:val="-8"/>
          <w:sz w:val="21"/>
          <w:szCs w:val="21"/>
        </w:rPr>
        <w:t>способствует</w:t>
      </w:r>
      <w:r w:rsidRPr="00AE4AA6">
        <w:rPr>
          <w:rFonts w:ascii="Book Antiqua" w:hAnsi="Book Antiqua"/>
          <w:sz w:val="21"/>
          <w:szCs w:val="21"/>
        </w:rPr>
        <w:t xml:space="preserve"> </w:t>
      </w:r>
      <w:r w:rsidRPr="00AE4AA6">
        <w:rPr>
          <w:rFonts w:ascii="Book Antiqua" w:hAnsi="Book Antiqua"/>
          <w:spacing w:val="-8"/>
          <w:sz w:val="21"/>
          <w:szCs w:val="21"/>
        </w:rPr>
        <w:t>усил</w:t>
      </w:r>
      <w:r w:rsidRPr="00AE4AA6">
        <w:rPr>
          <w:rFonts w:ascii="Book Antiqua" w:hAnsi="Book Antiqua"/>
          <w:spacing w:val="-8"/>
          <w:sz w:val="21"/>
          <w:szCs w:val="21"/>
        </w:rPr>
        <w:t>е</w:t>
      </w:r>
      <w:r w:rsidRPr="00AE4AA6">
        <w:rPr>
          <w:rFonts w:ascii="Book Antiqua" w:hAnsi="Book Antiqua"/>
          <w:spacing w:val="-8"/>
          <w:sz w:val="21"/>
          <w:szCs w:val="21"/>
        </w:rPr>
        <w:t>нию</w:t>
      </w:r>
      <w:r w:rsidRPr="00AE4AA6">
        <w:rPr>
          <w:rFonts w:ascii="Book Antiqua" w:hAnsi="Book Antiqua"/>
          <w:sz w:val="21"/>
          <w:szCs w:val="21"/>
        </w:rPr>
        <w:t xml:space="preserve"> </w:t>
      </w:r>
      <w:r w:rsidRPr="00AE4AA6">
        <w:rPr>
          <w:rFonts w:ascii="Book Antiqua" w:hAnsi="Book Antiqua"/>
          <w:spacing w:val="-8"/>
          <w:sz w:val="21"/>
          <w:szCs w:val="21"/>
        </w:rPr>
        <w:t>планомерного</w:t>
      </w:r>
      <w:r w:rsidRPr="00AE4AA6">
        <w:rPr>
          <w:rFonts w:ascii="Book Antiqua" w:hAnsi="Book Antiqua"/>
          <w:sz w:val="21"/>
          <w:szCs w:val="21"/>
        </w:rPr>
        <w:t xml:space="preserve"> </w:t>
      </w:r>
      <w:r w:rsidRPr="00AE4AA6">
        <w:rPr>
          <w:rFonts w:ascii="Book Antiqua" w:hAnsi="Book Antiqua"/>
          <w:spacing w:val="-8"/>
          <w:sz w:val="21"/>
          <w:szCs w:val="21"/>
        </w:rPr>
        <w:t>начала</w:t>
      </w:r>
      <w:r w:rsidRPr="00AE4AA6">
        <w:rPr>
          <w:rFonts w:ascii="Book Antiqua" w:hAnsi="Book Antiqua"/>
          <w:sz w:val="21"/>
          <w:szCs w:val="21"/>
        </w:rPr>
        <w:t xml:space="preserve"> </w:t>
      </w:r>
      <w:r w:rsidRPr="00AE4AA6">
        <w:rPr>
          <w:rFonts w:ascii="Book Antiqua" w:hAnsi="Book Antiqua"/>
          <w:spacing w:val="-8"/>
          <w:sz w:val="21"/>
          <w:szCs w:val="21"/>
        </w:rPr>
        <w:t>в</w:t>
      </w:r>
      <w:r w:rsidRPr="00AE4AA6">
        <w:rPr>
          <w:rFonts w:ascii="Book Antiqua" w:hAnsi="Book Antiqua"/>
          <w:sz w:val="21"/>
          <w:szCs w:val="21"/>
        </w:rPr>
        <w:t xml:space="preserve"> </w:t>
      </w:r>
      <w:r w:rsidRPr="00AE4AA6">
        <w:rPr>
          <w:rFonts w:ascii="Book Antiqua" w:hAnsi="Book Antiqua"/>
          <w:spacing w:val="-8"/>
          <w:sz w:val="21"/>
          <w:szCs w:val="21"/>
        </w:rPr>
        <w:t>рамках</w:t>
      </w:r>
      <w:r w:rsidRPr="00AE4AA6">
        <w:rPr>
          <w:rFonts w:ascii="Book Antiqua" w:hAnsi="Book Antiqua"/>
          <w:sz w:val="21"/>
          <w:szCs w:val="21"/>
        </w:rPr>
        <w:t xml:space="preserve"> </w:t>
      </w:r>
      <w:r w:rsidRPr="00AE4AA6">
        <w:rPr>
          <w:rFonts w:ascii="Book Antiqua" w:hAnsi="Book Antiqua"/>
          <w:spacing w:val="-8"/>
          <w:sz w:val="21"/>
          <w:szCs w:val="21"/>
        </w:rPr>
        <w:t>управ</w:t>
      </w:r>
      <w:r w:rsidRPr="00AE4AA6">
        <w:rPr>
          <w:rFonts w:ascii="Book Antiqua" w:hAnsi="Book Antiqua"/>
          <w:spacing w:val="-4"/>
          <w:sz w:val="21"/>
          <w:szCs w:val="21"/>
        </w:rPr>
        <w:t>ления развитием на о</w:t>
      </w:r>
      <w:r w:rsidRPr="00AE4AA6">
        <w:rPr>
          <w:rFonts w:ascii="Book Antiqua" w:hAnsi="Book Antiqua"/>
          <w:spacing w:val="-4"/>
          <w:sz w:val="21"/>
          <w:szCs w:val="21"/>
        </w:rPr>
        <w:t>с</w:t>
      </w:r>
      <w:r w:rsidRPr="00AE4AA6">
        <w:rPr>
          <w:rFonts w:ascii="Book Antiqua" w:hAnsi="Book Antiqua"/>
          <w:spacing w:val="-4"/>
          <w:sz w:val="21"/>
          <w:szCs w:val="21"/>
        </w:rPr>
        <w:t xml:space="preserve">нове понимания его закономерностей. Выступая </w:t>
      </w:r>
      <w:r w:rsidRPr="00AE4AA6">
        <w:rPr>
          <w:rFonts w:ascii="Book Antiqua" w:hAnsi="Book Antiqua"/>
          <w:spacing w:val="-6"/>
          <w:sz w:val="21"/>
          <w:szCs w:val="21"/>
        </w:rPr>
        <w:t>научно-организационной</w:t>
      </w:r>
      <w:r w:rsidRPr="00AE4AA6">
        <w:rPr>
          <w:rFonts w:ascii="Book Antiqua" w:hAnsi="Book Antiqua"/>
          <w:sz w:val="21"/>
          <w:szCs w:val="21"/>
        </w:rPr>
        <w:t xml:space="preserve"> </w:t>
      </w:r>
      <w:r w:rsidRPr="00AE4AA6">
        <w:rPr>
          <w:rFonts w:ascii="Book Antiqua" w:hAnsi="Book Antiqua"/>
          <w:spacing w:val="-6"/>
          <w:sz w:val="21"/>
          <w:szCs w:val="21"/>
        </w:rPr>
        <w:t>основой</w:t>
      </w:r>
      <w:r w:rsidRPr="00AE4AA6">
        <w:rPr>
          <w:rFonts w:ascii="Book Antiqua" w:hAnsi="Book Antiqua"/>
          <w:sz w:val="21"/>
          <w:szCs w:val="21"/>
        </w:rPr>
        <w:t xml:space="preserve"> </w:t>
      </w:r>
      <w:r w:rsidRPr="00AE4AA6">
        <w:rPr>
          <w:rFonts w:ascii="Book Antiqua" w:hAnsi="Book Antiqua"/>
          <w:spacing w:val="-6"/>
          <w:sz w:val="21"/>
          <w:szCs w:val="21"/>
        </w:rPr>
        <w:t>для</w:t>
      </w:r>
      <w:r w:rsidRPr="00AE4AA6">
        <w:rPr>
          <w:rFonts w:ascii="Book Antiqua" w:hAnsi="Book Antiqua"/>
          <w:sz w:val="21"/>
          <w:szCs w:val="21"/>
        </w:rPr>
        <w:t xml:space="preserve"> </w:t>
      </w:r>
      <w:r w:rsidRPr="00AE4AA6">
        <w:rPr>
          <w:rFonts w:ascii="Book Antiqua" w:hAnsi="Book Antiqua"/>
          <w:spacing w:val="-6"/>
          <w:sz w:val="21"/>
          <w:szCs w:val="21"/>
        </w:rPr>
        <w:t>механизма</w:t>
      </w:r>
      <w:r w:rsidRPr="00AE4AA6">
        <w:rPr>
          <w:rFonts w:ascii="Book Antiqua" w:hAnsi="Book Antiqua"/>
          <w:sz w:val="21"/>
          <w:szCs w:val="21"/>
        </w:rPr>
        <w:t xml:space="preserve"> </w:t>
      </w:r>
      <w:r w:rsidRPr="00AE4AA6">
        <w:rPr>
          <w:rFonts w:ascii="Book Antiqua" w:hAnsi="Book Antiqua"/>
          <w:spacing w:val="-6"/>
          <w:sz w:val="21"/>
          <w:szCs w:val="21"/>
        </w:rPr>
        <w:t>управления</w:t>
      </w:r>
      <w:r w:rsidRPr="00AE4AA6">
        <w:rPr>
          <w:rFonts w:ascii="Book Antiqua" w:hAnsi="Book Antiqua"/>
          <w:sz w:val="21"/>
          <w:szCs w:val="21"/>
        </w:rPr>
        <w:t xml:space="preserve"> </w:t>
      </w:r>
      <w:r w:rsidRPr="00AE4AA6">
        <w:rPr>
          <w:rFonts w:ascii="Book Antiqua" w:hAnsi="Book Antiqua"/>
          <w:spacing w:val="-6"/>
          <w:sz w:val="21"/>
          <w:szCs w:val="21"/>
        </w:rPr>
        <w:t>становле</w:t>
      </w:r>
      <w:r w:rsidRPr="00AE4AA6">
        <w:rPr>
          <w:rFonts w:ascii="Book Antiqua" w:hAnsi="Book Antiqua"/>
          <w:spacing w:val="-8"/>
          <w:sz w:val="21"/>
          <w:szCs w:val="21"/>
        </w:rPr>
        <w:t>н</w:t>
      </w:r>
      <w:r w:rsidRPr="00AE4AA6">
        <w:rPr>
          <w:rFonts w:ascii="Book Antiqua" w:hAnsi="Book Antiqua"/>
          <w:spacing w:val="-8"/>
          <w:sz w:val="21"/>
          <w:szCs w:val="21"/>
        </w:rPr>
        <w:t>и</w:t>
      </w:r>
      <w:r w:rsidRPr="00AE4AA6">
        <w:rPr>
          <w:rFonts w:ascii="Book Antiqua" w:hAnsi="Book Antiqua"/>
          <w:spacing w:val="-8"/>
          <w:sz w:val="21"/>
          <w:szCs w:val="21"/>
        </w:rPr>
        <w:t>ем</w:t>
      </w:r>
      <w:r w:rsidRPr="00AE4AA6">
        <w:rPr>
          <w:rFonts w:ascii="Book Antiqua" w:hAnsi="Book Antiqua"/>
          <w:spacing w:val="-2"/>
          <w:sz w:val="21"/>
          <w:szCs w:val="21"/>
        </w:rPr>
        <w:t xml:space="preserve"> </w:t>
      </w:r>
      <w:r w:rsidRPr="00AE4AA6">
        <w:rPr>
          <w:rFonts w:ascii="Book Antiqua" w:hAnsi="Book Antiqua"/>
          <w:spacing w:val="-8"/>
          <w:sz w:val="21"/>
          <w:szCs w:val="21"/>
        </w:rPr>
        <w:t>нового</w:t>
      </w:r>
      <w:r w:rsidRPr="00AE4AA6">
        <w:rPr>
          <w:rFonts w:ascii="Book Antiqua" w:hAnsi="Book Antiqua"/>
          <w:spacing w:val="-4"/>
          <w:sz w:val="21"/>
          <w:szCs w:val="21"/>
        </w:rPr>
        <w:t xml:space="preserve"> </w:t>
      </w:r>
      <w:r w:rsidRPr="00AE4AA6">
        <w:rPr>
          <w:rFonts w:ascii="Book Antiqua" w:hAnsi="Book Antiqua"/>
          <w:spacing w:val="-8"/>
          <w:sz w:val="21"/>
          <w:szCs w:val="21"/>
        </w:rPr>
        <w:t>ТУ,</w:t>
      </w:r>
      <w:r w:rsidRPr="00AE4AA6">
        <w:rPr>
          <w:rFonts w:ascii="Book Antiqua" w:hAnsi="Book Antiqua"/>
          <w:spacing w:val="-2"/>
          <w:sz w:val="21"/>
          <w:szCs w:val="21"/>
        </w:rPr>
        <w:t xml:space="preserve"> </w:t>
      </w:r>
      <w:r w:rsidRPr="00AE4AA6">
        <w:rPr>
          <w:rFonts w:ascii="Book Antiqua" w:hAnsi="Book Antiqua"/>
          <w:spacing w:val="-8"/>
          <w:sz w:val="21"/>
          <w:szCs w:val="21"/>
        </w:rPr>
        <w:t>она</w:t>
      </w:r>
      <w:r w:rsidRPr="00AE4AA6">
        <w:rPr>
          <w:rFonts w:ascii="Book Antiqua" w:hAnsi="Book Antiqua"/>
          <w:spacing w:val="-2"/>
          <w:sz w:val="21"/>
          <w:szCs w:val="21"/>
        </w:rPr>
        <w:t xml:space="preserve"> </w:t>
      </w:r>
      <w:r w:rsidRPr="00AE4AA6">
        <w:rPr>
          <w:rFonts w:ascii="Book Antiqua" w:hAnsi="Book Antiqua"/>
          <w:spacing w:val="-8"/>
          <w:sz w:val="21"/>
          <w:szCs w:val="21"/>
        </w:rPr>
        <w:t>заметно</w:t>
      </w:r>
      <w:r w:rsidRPr="00AE4AA6">
        <w:rPr>
          <w:rFonts w:ascii="Book Antiqua" w:hAnsi="Book Antiqua"/>
          <w:spacing w:val="-2"/>
          <w:sz w:val="21"/>
          <w:szCs w:val="21"/>
        </w:rPr>
        <w:t xml:space="preserve"> </w:t>
      </w:r>
      <w:r w:rsidRPr="00AE4AA6">
        <w:rPr>
          <w:rFonts w:ascii="Book Antiqua" w:hAnsi="Book Antiqua"/>
          <w:spacing w:val="-8"/>
          <w:sz w:val="21"/>
          <w:szCs w:val="21"/>
        </w:rPr>
        <w:t>превосходит</w:t>
      </w:r>
      <w:r w:rsidRPr="00AE4AA6">
        <w:rPr>
          <w:rFonts w:ascii="Book Antiqua" w:hAnsi="Book Antiqua"/>
          <w:spacing w:val="-2"/>
          <w:sz w:val="21"/>
          <w:szCs w:val="21"/>
        </w:rPr>
        <w:t xml:space="preserve"> </w:t>
      </w:r>
      <w:r w:rsidRPr="00AE4AA6">
        <w:rPr>
          <w:rFonts w:ascii="Book Antiqua" w:hAnsi="Book Antiqua"/>
          <w:spacing w:val="-8"/>
          <w:sz w:val="21"/>
          <w:szCs w:val="21"/>
        </w:rPr>
        <w:t>гонку</w:t>
      </w:r>
      <w:r w:rsidRPr="00AE4AA6">
        <w:rPr>
          <w:rFonts w:ascii="Book Antiqua" w:hAnsi="Book Antiqua"/>
          <w:spacing w:val="-2"/>
          <w:sz w:val="21"/>
          <w:szCs w:val="21"/>
        </w:rPr>
        <w:t xml:space="preserve"> </w:t>
      </w:r>
      <w:r w:rsidRPr="00AE4AA6">
        <w:rPr>
          <w:rFonts w:ascii="Book Antiqua" w:hAnsi="Book Antiqua"/>
          <w:spacing w:val="-8"/>
          <w:sz w:val="21"/>
          <w:szCs w:val="21"/>
        </w:rPr>
        <w:t>вооружений,</w:t>
      </w:r>
      <w:r w:rsidRPr="00AE4AA6">
        <w:rPr>
          <w:rFonts w:ascii="Book Antiqua" w:hAnsi="Book Antiqua"/>
          <w:spacing w:val="-2"/>
          <w:sz w:val="21"/>
          <w:szCs w:val="21"/>
        </w:rPr>
        <w:t xml:space="preserve"> </w:t>
      </w:r>
      <w:r w:rsidRPr="00AE4AA6">
        <w:rPr>
          <w:rFonts w:ascii="Book Antiqua" w:hAnsi="Book Antiqua"/>
          <w:spacing w:val="-8"/>
          <w:sz w:val="21"/>
          <w:szCs w:val="21"/>
        </w:rPr>
        <w:t>что</w:t>
      </w:r>
      <w:r w:rsidRPr="00AE4AA6">
        <w:rPr>
          <w:rFonts w:ascii="Book Antiqua" w:hAnsi="Book Antiqua"/>
          <w:spacing w:val="-2"/>
          <w:sz w:val="21"/>
          <w:szCs w:val="21"/>
        </w:rPr>
        <w:t xml:space="preserve"> </w:t>
      </w:r>
      <w:r w:rsidRPr="00AE4AA6">
        <w:rPr>
          <w:rFonts w:ascii="Book Antiqua" w:hAnsi="Book Antiqua"/>
          <w:spacing w:val="-8"/>
          <w:sz w:val="21"/>
          <w:szCs w:val="21"/>
        </w:rPr>
        <w:t>явл</w:t>
      </w:r>
      <w:r w:rsidRPr="00AE4AA6">
        <w:rPr>
          <w:rFonts w:ascii="Book Antiqua" w:hAnsi="Book Antiqua"/>
          <w:spacing w:val="-8"/>
          <w:sz w:val="21"/>
          <w:szCs w:val="21"/>
        </w:rPr>
        <w:t>я</w:t>
      </w:r>
      <w:r w:rsidRPr="00AE4AA6">
        <w:rPr>
          <w:rFonts w:ascii="Book Antiqua" w:hAnsi="Book Antiqua"/>
          <w:spacing w:val="-8"/>
          <w:sz w:val="21"/>
          <w:szCs w:val="21"/>
        </w:rPr>
        <w:t>ется</w:t>
      </w:r>
      <w:r w:rsidRPr="00AE4AA6">
        <w:rPr>
          <w:rFonts w:ascii="Book Antiqua" w:hAnsi="Book Antiqua"/>
          <w:spacing w:val="-2"/>
          <w:sz w:val="21"/>
          <w:szCs w:val="21"/>
        </w:rPr>
        <w:t xml:space="preserve"> знаковым</w:t>
      </w:r>
      <w:r w:rsidRPr="00AE4AA6">
        <w:rPr>
          <w:rFonts w:ascii="Book Antiqua" w:hAnsi="Book Antiqua"/>
          <w:spacing w:val="-6"/>
          <w:sz w:val="21"/>
          <w:szCs w:val="21"/>
        </w:rPr>
        <w:t xml:space="preserve"> </w:t>
      </w:r>
      <w:r w:rsidRPr="00AE4AA6">
        <w:rPr>
          <w:rFonts w:ascii="Book Antiqua" w:hAnsi="Book Antiqua"/>
          <w:spacing w:val="-2"/>
          <w:sz w:val="21"/>
          <w:szCs w:val="21"/>
        </w:rPr>
        <w:t>для</w:t>
      </w:r>
      <w:r w:rsidRPr="00AE4AA6">
        <w:rPr>
          <w:rFonts w:ascii="Book Antiqua" w:hAnsi="Book Antiqua"/>
          <w:spacing w:val="-6"/>
          <w:sz w:val="21"/>
          <w:szCs w:val="21"/>
        </w:rPr>
        <w:t xml:space="preserve"> </w:t>
      </w:r>
      <w:r w:rsidRPr="00AE4AA6">
        <w:rPr>
          <w:rFonts w:ascii="Book Antiqua" w:hAnsi="Book Antiqua"/>
          <w:spacing w:val="-2"/>
          <w:sz w:val="21"/>
          <w:szCs w:val="21"/>
        </w:rPr>
        <w:t>упрочнения</w:t>
      </w:r>
      <w:r w:rsidRPr="00AE4AA6">
        <w:rPr>
          <w:rFonts w:ascii="Book Antiqua" w:hAnsi="Book Antiqua"/>
          <w:spacing w:val="-6"/>
          <w:sz w:val="21"/>
          <w:szCs w:val="21"/>
        </w:rPr>
        <w:t xml:space="preserve"> </w:t>
      </w:r>
      <w:r w:rsidRPr="00AE4AA6">
        <w:rPr>
          <w:rFonts w:ascii="Book Antiqua" w:hAnsi="Book Antiqua"/>
          <w:spacing w:val="-2"/>
          <w:sz w:val="21"/>
          <w:szCs w:val="21"/>
        </w:rPr>
        <w:t>позиций</w:t>
      </w:r>
      <w:r w:rsidRPr="00AE4AA6">
        <w:rPr>
          <w:rFonts w:ascii="Book Antiqua" w:hAnsi="Book Antiqua"/>
          <w:spacing w:val="-7"/>
          <w:sz w:val="21"/>
          <w:szCs w:val="21"/>
        </w:rPr>
        <w:t xml:space="preserve"> </w:t>
      </w:r>
      <w:r w:rsidRPr="00AE4AA6">
        <w:rPr>
          <w:rFonts w:ascii="Book Antiqua" w:hAnsi="Book Antiqua"/>
          <w:spacing w:val="-2"/>
          <w:sz w:val="21"/>
          <w:szCs w:val="21"/>
        </w:rPr>
        <w:t>солидаризма.</w:t>
      </w:r>
    </w:p>
    <w:p w14:paraId="1BF85302"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Таким</w:t>
      </w:r>
      <w:r w:rsidRPr="00AE4AA6">
        <w:rPr>
          <w:rFonts w:ascii="Book Antiqua" w:hAnsi="Book Antiqua"/>
          <w:spacing w:val="-8"/>
          <w:sz w:val="21"/>
          <w:szCs w:val="21"/>
        </w:rPr>
        <w:t xml:space="preserve"> </w:t>
      </w:r>
      <w:r w:rsidRPr="00AE4AA6">
        <w:rPr>
          <w:rFonts w:ascii="Book Antiqua" w:hAnsi="Book Antiqua"/>
          <w:sz w:val="21"/>
          <w:szCs w:val="21"/>
        </w:rPr>
        <w:t>образом,</w:t>
      </w:r>
      <w:r w:rsidRPr="00AE4AA6">
        <w:rPr>
          <w:rFonts w:ascii="Book Antiqua" w:hAnsi="Book Antiqua"/>
          <w:spacing w:val="-8"/>
          <w:sz w:val="21"/>
          <w:szCs w:val="21"/>
        </w:rPr>
        <w:t xml:space="preserve"> </w:t>
      </w:r>
      <w:r w:rsidRPr="00AE4AA6">
        <w:rPr>
          <w:rFonts w:ascii="Book Antiqua" w:hAnsi="Book Antiqua"/>
          <w:sz w:val="21"/>
          <w:szCs w:val="21"/>
        </w:rPr>
        <w:t>концептуальная</w:t>
      </w:r>
      <w:r w:rsidRPr="00AE4AA6">
        <w:rPr>
          <w:rFonts w:ascii="Book Antiqua" w:hAnsi="Book Antiqua"/>
          <w:spacing w:val="-8"/>
          <w:sz w:val="21"/>
          <w:szCs w:val="21"/>
        </w:rPr>
        <w:t xml:space="preserve"> </w:t>
      </w:r>
      <w:r w:rsidRPr="00AE4AA6">
        <w:rPr>
          <w:rFonts w:ascii="Book Antiqua" w:hAnsi="Book Antiqua"/>
          <w:sz w:val="21"/>
          <w:szCs w:val="21"/>
        </w:rPr>
        <w:t>цельность</w:t>
      </w:r>
      <w:r w:rsidRPr="00AE4AA6">
        <w:rPr>
          <w:rFonts w:ascii="Book Antiqua" w:hAnsi="Book Antiqua"/>
          <w:spacing w:val="-9"/>
          <w:sz w:val="21"/>
          <w:szCs w:val="21"/>
        </w:rPr>
        <w:t xml:space="preserve"> </w:t>
      </w:r>
      <w:r w:rsidRPr="00AE4AA6">
        <w:rPr>
          <w:rFonts w:ascii="Book Antiqua" w:hAnsi="Book Antiqua"/>
          <w:sz w:val="21"/>
          <w:szCs w:val="21"/>
        </w:rPr>
        <w:t>идеологической</w:t>
      </w:r>
      <w:r w:rsidRPr="00AE4AA6">
        <w:rPr>
          <w:rFonts w:ascii="Book Antiqua" w:hAnsi="Book Antiqua"/>
          <w:spacing w:val="-8"/>
          <w:sz w:val="21"/>
          <w:szCs w:val="21"/>
        </w:rPr>
        <w:t xml:space="preserve"> </w:t>
      </w:r>
      <w:r w:rsidRPr="00AE4AA6">
        <w:rPr>
          <w:rFonts w:ascii="Book Antiqua" w:hAnsi="Book Antiqua"/>
          <w:sz w:val="21"/>
          <w:szCs w:val="21"/>
        </w:rPr>
        <w:t>платформы,</w:t>
      </w:r>
      <w:r w:rsidRPr="00AE4AA6">
        <w:rPr>
          <w:rFonts w:ascii="Book Antiqua" w:hAnsi="Book Antiqua"/>
          <w:spacing w:val="-12"/>
          <w:sz w:val="21"/>
          <w:szCs w:val="21"/>
        </w:rPr>
        <w:t xml:space="preserve"> </w:t>
      </w:r>
      <w:r w:rsidRPr="00AE4AA6">
        <w:rPr>
          <w:rFonts w:ascii="Book Antiqua" w:hAnsi="Book Antiqua"/>
          <w:sz w:val="21"/>
          <w:szCs w:val="21"/>
        </w:rPr>
        <w:t>основанная</w:t>
      </w:r>
      <w:r w:rsidRPr="00AE4AA6">
        <w:rPr>
          <w:rFonts w:ascii="Book Antiqua" w:hAnsi="Book Antiqua"/>
          <w:spacing w:val="-12"/>
          <w:sz w:val="21"/>
          <w:szCs w:val="21"/>
        </w:rPr>
        <w:t xml:space="preserve"> </w:t>
      </w:r>
      <w:r w:rsidRPr="00AE4AA6">
        <w:rPr>
          <w:rFonts w:ascii="Book Antiqua" w:hAnsi="Book Antiqua"/>
          <w:sz w:val="21"/>
          <w:szCs w:val="21"/>
        </w:rPr>
        <w:t>на</w:t>
      </w:r>
      <w:r w:rsidRPr="00AE4AA6">
        <w:rPr>
          <w:rFonts w:ascii="Book Antiqua" w:hAnsi="Book Antiqua"/>
          <w:spacing w:val="-12"/>
          <w:sz w:val="21"/>
          <w:szCs w:val="21"/>
        </w:rPr>
        <w:t xml:space="preserve"> </w:t>
      </w:r>
      <w:r w:rsidRPr="00AE4AA6">
        <w:rPr>
          <w:rFonts w:ascii="Book Antiqua" w:hAnsi="Book Antiqua"/>
          <w:sz w:val="21"/>
          <w:szCs w:val="21"/>
        </w:rPr>
        <w:t>сопряжении</w:t>
      </w:r>
      <w:r w:rsidRPr="00AE4AA6">
        <w:rPr>
          <w:rFonts w:ascii="Book Antiqua" w:hAnsi="Book Antiqua"/>
          <w:spacing w:val="-12"/>
          <w:sz w:val="21"/>
          <w:szCs w:val="21"/>
        </w:rPr>
        <w:t xml:space="preserve"> </w:t>
      </w:r>
      <w:r w:rsidRPr="00AE4AA6">
        <w:rPr>
          <w:rFonts w:ascii="Book Antiqua" w:hAnsi="Book Antiqua"/>
          <w:sz w:val="21"/>
          <w:szCs w:val="21"/>
        </w:rPr>
        <w:t>означенных</w:t>
      </w:r>
      <w:r w:rsidRPr="00AE4AA6">
        <w:rPr>
          <w:rFonts w:ascii="Book Antiqua" w:hAnsi="Book Antiqua"/>
          <w:spacing w:val="-12"/>
          <w:sz w:val="21"/>
          <w:szCs w:val="21"/>
        </w:rPr>
        <w:t xml:space="preserve"> </w:t>
      </w:r>
      <w:r w:rsidRPr="00AE4AA6">
        <w:rPr>
          <w:rFonts w:ascii="Book Antiqua" w:hAnsi="Book Antiqua"/>
          <w:sz w:val="21"/>
          <w:szCs w:val="21"/>
        </w:rPr>
        <w:t>базовых</w:t>
      </w:r>
      <w:r w:rsidRPr="00AE4AA6">
        <w:rPr>
          <w:rFonts w:ascii="Book Antiqua" w:hAnsi="Book Antiqua"/>
          <w:spacing w:val="-12"/>
          <w:sz w:val="21"/>
          <w:szCs w:val="21"/>
        </w:rPr>
        <w:t xml:space="preserve"> </w:t>
      </w:r>
      <w:r w:rsidRPr="00AE4AA6">
        <w:rPr>
          <w:rFonts w:ascii="Book Antiqua" w:hAnsi="Book Antiqua"/>
          <w:sz w:val="21"/>
          <w:szCs w:val="21"/>
        </w:rPr>
        <w:t>идей</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1"/>
          <w:sz w:val="21"/>
          <w:szCs w:val="21"/>
        </w:rPr>
        <w:t xml:space="preserve"> </w:t>
      </w:r>
      <w:r w:rsidRPr="00AE4AA6">
        <w:rPr>
          <w:rFonts w:ascii="Book Antiqua" w:hAnsi="Book Antiqua"/>
          <w:sz w:val="21"/>
          <w:szCs w:val="21"/>
        </w:rPr>
        <w:t>принципов,</w:t>
      </w:r>
      <w:r w:rsidRPr="00AE4AA6">
        <w:rPr>
          <w:rFonts w:ascii="Book Antiqua" w:hAnsi="Book Antiqua"/>
          <w:spacing w:val="-3"/>
          <w:sz w:val="21"/>
          <w:szCs w:val="21"/>
        </w:rPr>
        <w:t xml:space="preserve"> </w:t>
      </w:r>
      <w:r w:rsidRPr="00AE4AA6">
        <w:rPr>
          <w:rFonts w:ascii="Book Antiqua" w:hAnsi="Book Antiqua"/>
          <w:sz w:val="21"/>
          <w:szCs w:val="21"/>
        </w:rPr>
        <w:t>позволяет</w:t>
      </w:r>
      <w:r w:rsidRPr="00AE4AA6">
        <w:rPr>
          <w:rFonts w:ascii="Book Antiqua" w:hAnsi="Book Antiqua"/>
          <w:spacing w:val="-3"/>
          <w:sz w:val="21"/>
          <w:szCs w:val="21"/>
        </w:rPr>
        <w:t xml:space="preserve"> </w:t>
      </w:r>
      <w:r w:rsidRPr="00AE4AA6">
        <w:rPr>
          <w:rFonts w:ascii="Book Antiqua" w:hAnsi="Book Antiqua"/>
          <w:sz w:val="21"/>
          <w:szCs w:val="21"/>
        </w:rPr>
        <w:t>сделать</w:t>
      </w:r>
      <w:r w:rsidRPr="00AE4AA6">
        <w:rPr>
          <w:rFonts w:ascii="Book Antiqua" w:hAnsi="Book Antiqua"/>
          <w:spacing w:val="-3"/>
          <w:sz w:val="21"/>
          <w:szCs w:val="21"/>
        </w:rPr>
        <w:t xml:space="preserve"> </w:t>
      </w:r>
      <w:r w:rsidRPr="00AE4AA6">
        <w:rPr>
          <w:rFonts w:ascii="Book Antiqua" w:hAnsi="Book Antiqua"/>
          <w:sz w:val="21"/>
          <w:szCs w:val="21"/>
        </w:rPr>
        <w:t>движение</w:t>
      </w:r>
      <w:r w:rsidRPr="00AE4AA6">
        <w:rPr>
          <w:rFonts w:ascii="Book Antiqua" w:hAnsi="Book Antiqua"/>
          <w:spacing w:val="-3"/>
          <w:sz w:val="21"/>
          <w:szCs w:val="21"/>
        </w:rPr>
        <w:t xml:space="preserve"> </w:t>
      </w:r>
      <w:r w:rsidRPr="00AE4AA6">
        <w:rPr>
          <w:rFonts w:ascii="Book Antiqua" w:hAnsi="Book Antiqua"/>
          <w:sz w:val="21"/>
          <w:szCs w:val="21"/>
        </w:rPr>
        <w:t>к</w:t>
      </w:r>
      <w:r w:rsidRPr="00AE4AA6">
        <w:rPr>
          <w:rFonts w:ascii="Book Antiqua" w:hAnsi="Book Antiqua"/>
          <w:spacing w:val="-3"/>
          <w:sz w:val="21"/>
          <w:szCs w:val="21"/>
        </w:rPr>
        <w:t xml:space="preserve"> </w:t>
      </w:r>
      <w:r w:rsidRPr="00AE4AA6">
        <w:rPr>
          <w:rFonts w:ascii="Book Antiqua" w:hAnsi="Book Antiqua"/>
          <w:sz w:val="21"/>
          <w:szCs w:val="21"/>
        </w:rPr>
        <w:t>ноо-обществу</w:t>
      </w:r>
      <w:r w:rsidRPr="00AE4AA6">
        <w:rPr>
          <w:rFonts w:ascii="Book Antiqua" w:hAnsi="Book Antiqua"/>
          <w:spacing w:val="-3"/>
          <w:sz w:val="21"/>
          <w:szCs w:val="21"/>
        </w:rPr>
        <w:t xml:space="preserve"> </w:t>
      </w:r>
      <w:r w:rsidRPr="00AE4AA6">
        <w:rPr>
          <w:rFonts w:ascii="Book Antiqua" w:hAnsi="Book Antiqua"/>
          <w:sz w:val="21"/>
          <w:szCs w:val="21"/>
        </w:rPr>
        <w:t>по</w:t>
      </w:r>
      <w:r w:rsidRPr="00AE4AA6">
        <w:rPr>
          <w:rFonts w:ascii="Book Antiqua" w:hAnsi="Book Antiqua"/>
          <w:spacing w:val="-3"/>
          <w:sz w:val="21"/>
          <w:szCs w:val="21"/>
        </w:rPr>
        <w:t xml:space="preserve"> </w:t>
      </w:r>
      <w:r w:rsidRPr="00AE4AA6">
        <w:rPr>
          <w:rFonts w:ascii="Book Antiqua" w:hAnsi="Book Antiqua"/>
          <w:sz w:val="21"/>
          <w:szCs w:val="21"/>
        </w:rPr>
        <w:t>данному</w:t>
      </w:r>
      <w:r w:rsidRPr="00AE4AA6">
        <w:rPr>
          <w:rFonts w:ascii="Book Antiqua" w:hAnsi="Book Antiqua"/>
          <w:spacing w:val="-3"/>
          <w:sz w:val="21"/>
          <w:szCs w:val="21"/>
        </w:rPr>
        <w:t xml:space="preserve"> </w:t>
      </w:r>
      <w:r w:rsidRPr="00AE4AA6">
        <w:rPr>
          <w:rFonts w:ascii="Book Antiqua" w:hAnsi="Book Antiqua"/>
          <w:sz w:val="21"/>
          <w:szCs w:val="21"/>
        </w:rPr>
        <w:t>вектору более устойчивым – вследствие «устойч</w:t>
      </w:r>
      <w:r w:rsidRPr="00AE4AA6">
        <w:rPr>
          <w:rFonts w:ascii="Book Antiqua" w:hAnsi="Book Antiqua"/>
          <w:sz w:val="21"/>
          <w:szCs w:val="21"/>
        </w:rPr>
        <w:t>и</w:t>
      </w:r>
      <w:r w:rsidRPr="00AE4AA6">
        <w:rPr>
          <w:rFonts w:ascii="Book Antiqua" w:hAnsi="Book Antiqua"/>
          <w:sz w:val="21"/>
          <w:szCs w:val="21"/>
        </w:rPr>
        <w:t>вости» этой основы.</w:t>
      </w:r>
    </w:p>
    <w:p w14:paraId="209526C1"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Проанализированная</w:t>
      </w:r>
      <w:r w:rsidRPr="00AE4AA6">
        <w:rPr>
          <w:rFonts w:ascii="Book Antiqua" w:hAnsi="Book Antiqua"/>
          <w:spacing w:val="-12"/>
          <w:sz w:val="21"/>
          <w:szCs w:val="21"/>
        </w:rPr>
        <w:t xml:space="preserve"> </w:t>
      </w:r>
      <w:r w:rsidRPr="00AE4AA6">
        <w:rPr>
          <w:rFonts w:ascii="Book Antiqua" w:hAnsi="Book Antiqua"/>
          <w:sz w:val="21"/>
          <w:szCs w:val="21"/>
        </w:rPr>
        <w:t>выше</w:t>
      </w:r>
      <w:r w:rsidRPr="00AE4AA6">
        <w:rPr>
          <w:rFonts w:ascii="Book Antiqua" w:hAnsi="Book Antiqua"/>
          <w:spacing w:val="-12"/>
          <w:sz w:val="21"/>
          <w:szCs w:val="21"/>
        </w:rPr>
        <w:t xml:space="preserve"> </w:t>
      </w:r>
      <w:r w:rsidRPr="00AE4AA6">
        <w:rPr>
          <w:rFonts w:ascii="Book Antiqua" w:hAnsi="Book Antiqua"/>
          <w:sz w:val="21"/>
          <w:szCs w:val="21"/>
        </w:rPr>
        <w:t>четверка</w:t>
      </w:r>
      <w:r w:rsidRPr="00AE4AA6">
        <w:rPr>
          <w:rFonts w:ascii="Book Antiqua" w:hAnsi="Book Antiqua"/>
          <w:spacing w:val="-12"/>
          <w:sz w:val="21"/>
          <w:szCs w:val="21"/>
        </w:rPr>
        <w:t xml:space="preserve"> </w:t>
      </w:r>
      <w:r w:rsidRPr="00AE4AA6">
        <w:rPr>
          <w:rFonts w:ascii="Book Antiqua" w:hAnsi="Book Antiqua"/>
          <w:sz w:val="21"/>
          <w:szCs w:val="21"/>
        </w:rPr>
        <w:t>векторов</w:t>
      </w:r>
      <w:r w:rsidRPr="00AE4AA6">
        <w:rPr>
          <w:rFonts w:ascii="Book Antiqua" w:hAnsi="Book Antiqua"/>
          <w:spacing w:val="-12"/>
          <w:sz w:val="21"/>
          <w:szCs w:val="21"/>
        </w:rPr>
        <w:t xml:space="preserve"> </w:t>
      </w:r>
      <w:r w:rsidRPr="00AE4AA6">
        <w:rPr>
          <w:rFonts w:ascii="Book Antiqua" w:hAnsi="Book Antiqua"/>
          <w:sz w:val="21"/>
          <w:szCs w:val="21"/>
        </w:rPr>
        <w:t>есть</w:t>
      </w:r>
      <w:r w:rsidRPr="00AE4AA6">
        <w:rPr>
          <w:rFonts w:ascii="Book Antiqua" w:hAnsi="Book Antiqua"/>
          <w:spacing w:val="-12"/>
          <w:sz w:val="21"/>
          <w:szCs w:val="21"/>
        </w:rPr>
        <w:t xml:space="preserve"> </w:t>
      </w:r>
      <w:r w:rsidRPr="00AE4AA6">
        <w:rPr>
          <w:rFonts w:ascii="Book Antiqua" w:hAnsi="Book Antiqua"/>
          <w:sz w:val="21"/>
          <w:szCs w:val="21"/>
        </w:rPr>
        <w:t>не</w:t>
      </w:r>
      <w:r w:rsidRPr="00AE4AA6">
        <w:rPr>
          <w:rFonts w:ascii="Book Antiqua" w:hAnsi="Book Antiqua"/>
          <w:spacing w:val="-12"/>
          <w:sz w:val="21"/>
          <w:szCs w:val="21"/>
        </w:rPr>
        <w:t xml:space="preserve"> </w:t>
      </w:r>
      <w:r w:rsidRPr="00AE4AA6">
        <w:rPr>
          <w:rFonts w:ascii="Book Antiqua" w:hAnsi="Book Antiqua"/>
          <w:sz w:val="21"/>
          <w:szCs w:val="21"/>
        </w:rPr>
        <w:t>только</w:t>
      </w:r>
      <w:r w:rsidRPr="00AE4AA6">
        <w:rPr>
          <w:rFonts w:ascii="Book Antiqua" w:hAnsi="Book Antiqua"/>
          <w:spacing w:val="-12"/>
          <w:sz w:val="21"/>
          <w:szCs w:val="21"/>
        </w:rPr>
        <w:t xml:space="preserve"> </w:t>
      </w:r>
      <w:r w:rsidRPr="00AE4AA6">
        <w:rPr>
          <w:rFonts w:ascii="Book Antiqua" w:hAnsi="Book Antiqua"/>
          <w:sz w:val="21"/>
          <w:szCs w:val="21"/>
        </w:rPr>
        <w:t>равнодействующая</w:t>
      </w:r>
      <w:r w:rsidRPr="00AE4AA6">
        <w:rPr>
          <w:rFonts w:ascii="Book Antiqua" w:hAnsi="Book Antiqua"/>
          <w:spacing w:val="-12"/>
          <w:sz w:val="21"/>
          <w:szCs w:val="21"/>
        </w:rPr>
        <w:t xml:space="preserve"> </w:t>
      </w:r>
      <w:r w:rsidRPr="00AE4AA6">
        <w:rPr>
          <w:rFonts w:ascii="Book Antiqua" w:hAnsi="Book Antiqua"/>
          <w:sz w:val="21"/>
          <w:szCs w:val="21"/>
        </w:rPr>
        <w:t>с</w:t>
      </w:r>
      <w:r w:rsidRPr="00AE4AA6">
        <w:rPr>
          <w:rFonts w:ascii="Book Antiqua" w:hAnsi="Book Antiqua"/>
          <w:spacing w:val="-12"/>
          <w:sz w:val="21"/>
          <w:szCs w:val="21"/>
        </w:rPr>
        <w:t xml:space="preserve"> </w:t>
      </w:r>
      <w:r w:rsidRPr="00AE4AA6">
        <w:rPr>
          <w:rFonts w:ascii="Book Antiqua" w:hAnsi="Book Antiqua"/>
          <w:sz w:val="21"/>
          <w:szCs w:val="21"/>
        </w:rPr>
        <w:t>единым/сонаправленным</w:t>
      </w:r>
      <w:r w:rsidRPr="00AE4AA6">
        <w:rPr>
          <w:rFonts w:ascii="Book Antiqua" w:hAnsi="Book Antiqua"/>
          <w:spacing w:val="-12"/>
          <w:sz w:val="21"/>
          <w:szCs w:val="21"/>
        </w:rPr>
        <w:t xml:space="preserve"> </w:t>
      </w:r>
      <w:r w:rsidRPr="00AE4AA6">
        <w:rPr>
          <w:rFonts w:ascii="Book Antiqua" w:hAnsi="Book Antiqua"/>
          <w:sz w:val="21"/>
          <w:szCs w:val="21"/>
        </w:rPr>
        <w:t>движением,</w:t>
      </w:r>
      <w:r w:rsidRPr="00AE4AA6">
        <w:rPr>
          <w:rFonts w:ascii="Book Antiqua" w:hAnsi="Book Antiqua"/>
          <w:spacing w:val="-12"/>
          <w:sz w:val="21"/>
          <w:szCs w:val="21"/>
        </w:rPr>
        <w:t xml:space="preserve"> </w:t>
      </w:r>
      <w:r w:rsidRPr="00AE4AA6">
        <w:rPr>
          <w:rFonts w:ascii="Book Antiqua" w:hAnsi="Book Antiqua"/>
          <w:sz w:val="21"/>
          <w:szCs w:val="21"/>
        </w:rPr>
        <w:t>но</w:t>
      </w:r>
      <w:r w:rsidRPr="00AE4AA6">
        <w:rPr>
          <w:rFonts w:ascii="Book Antiqua" w:hAnsi="Book Antiqua"/>
          <w:spacing w:val="-12"/>
          <w:sz w:val="21"/>
          <w:szCs w:val="21"/>
        </w:rPr>
        <w:t xml:space="preserve"> – </w:t>
      </w:r>
      <w:r w:rsidRPr="00AE4AA6">
        <w:rPr>
          <w:rFonts w:ascii="Book Antiqua" w:hAnsi="Book Antiqua"/>
          <w:sz w:val="21"/>
          <w:szCs w:val="21"/>
        </w:rPr>
        <w:t>одновременно – и источник, цель, механизм и средства беско</w:t>
      </w:r>
      <w:r w:rsidRPr="00AE4AA6">
        <w:rPr>
          <w:rFonts w:ascii="Book Antiqua" w:hAnsi="Book Antiqua"/>
          <w:sz w:val="21"/>
          <w:szCs w:val="21"/>
        </w:rPr>
        <w:t>н</w:t>
      </w:r>
      <w:r w:rsidRPr="00AE4AA6">
        <w:rPr>
          <w:rFonts w:ascii="Book Antiqua" w:hAnsi="Book Antiqua"/>
          <w:sz w:val="21"/>
          <w:szCs w:val="21"/>
        </w:rPr>
        <w:t>фликтного продвижения</w:t>
      </w:r>
      <w:r w:rsidRPr="00AE4AA6">
        <w:rPr>
          <w:rFonts w:ascii="Book Antiqua" w:hAnsi="Book Antiqua"/>
          <w:spacing w:val="-2"/>
          <w:sz w:val="21"/>
          <w:szCs w:val="21"/>
        </w:rPr>
        <w:t xml:space="preserve"> </w:t>
      </w:r>
      <w:r w:rsidRPr="00AE4AA6">
        <w:rPr>
          <w:rFonts w:ascii="Book Antiqua" w:hAnsi="Book Antiqua"/>
          <w:sz w:val="21"/>
          <w:szCs w:val="21"/>
        </w:rPr>
        <w:t>к</w:t>
      </w:r>
      <w:r w:rsidRPr="00AE4AA6">
        <w:rPr>
          <w:rFonts w:ascii="Book Antiqua" w:hAnsi="Book Antiqua"/>
          <w:spacing w:val="-2"/>
          <w:sz w:val="21"/>
          <w:szCs w:val="21"/>
        </w:rPr>
        <w:t xml:space="preserve"> </w:t>
      </w:r>
      <w:r w:rsidRPr="00AE4AA6">
        <w:rPr>
          <w:rFonts w:ascii="Book Antiqua" w:hAnsi="Book Antiqua"/>
          <w:sz w:val="21"/>
          <w:szCs w:val="21"/>
        </w:rPr>
        <w:t>ноономике</w:t>
      </w:r>
      <w:r w:rsidRPr="00AE4AA6">
        <w:rPr>
          <w:rFonts w:ascii="Book Antiqua" w:hAnsi="Book Antiqua"/>
          <w:spacing w:val="-2"/>
          <w:sz w:val="21"/>
          <w:szCs w:val="21"/>
        </w:rPr>
        <w:t xml:space="preserve"> </w:t>
      </w:r>
      <w:r w:rsidRPr="00AE4AA6">
        <w:rPr>
          <w:rFonts w:ascii="Book Antiqua" w:hAnsi="Book Antiqua"/>
          <w:sz w:val="21"/>
          <w:szCs w:val="21"/>
        </w:rPr>
        <w:t>и</w:t>
      </w:r>
      <w:r w:rsidRPr="00AE4AA6">
        <w:rPr>
          <w:rFonts w:ascii="Book Antiqua" w:hAnsi="Book Antiqua"/>
          <w:spacing w:val="-2"/>
          <w:sz w:val="21"/>
          <w:szCs w:val="21"/>
        </w:rPr>
        <w:t xml:space="preserve"> </w:t>
      </w:r>
      <w:r w:rsidRPr="00AE4AA6">
        <w:rPr>
          <w:rFonts w:ascii="Book Antiqua" w:hAnsi="Book Antiqua"/>
          <w:sz w:val="21"/>
          <w:szCs w:val="21"/>
        </w:rPr>
        <w:t>ноо-обществу</w:t>
      </w:r>
      <w:r w:rsidRPr="00AE4AA6">
        <w:rPr>
          <w:rFonts w:ascii="Book Antiqua" w:hAnsi="Book Antiqua"/>
          <w:spacing w:val="-2"/>
          <w:sz w:val="21"/>
          <w:szCs w:val="21"/>
        </w:rPr>
        <w:t xml:space="preserve"> </w:t>
      </w:r>
      <w:r w:rsidRPr="00AE4AA6">
        <w:rPr>
          <w:rFonts w:ascii="Book Antiqua" w:hAnsi="Book Antiqua"/>
          <w:sz w:val="21"/>
          <w:szCs w:val="21"/>
        </w:rPr>
        <w:t>в</w:t>
      </w:r>
      <w:r w:rsidRPr="00AE4AA6">
        <w:rPr>
          <w:rFonts w:ascii="Book Antiqua" w:hAnsi="Book Antiqua"/>
          <w:spacing w:val="-2"/>
          <w:sz w:val="21"/>
          <w:szCs w:val="21"/>
        </w:rPr>
        <w:t xml:space="preserve"> </w:t>
      </w:r>
      <w:r w:rsidRPr="00AE4AA6">
        <w:rPr>
          <w:rFonts w:ascii="Book Antiqua" w:hAnsi="Book Antiqua"/>
          <w:sz w:val="21"/>
          <w:szCs w:val="21"/>
        </w:rPr>
        <w:t>«о</w:t>
      </w:r>
      <w:r w:rsidRPr="00AE4AA6">
        <w:rPr>
          <w:rFonts w:ascii="Book Antiqua" w:hAnsi="Book Antiqua"/>
          <w:sz w:val="21"/>
          <w:szCs w:val="21"/>
        </w:rPr>
        <w:t>б</w:t>
      </w:r>
      <w:r w:rsidRPr="00AE4AA6">
        <w:rPr>
          <w:rFonts w:ascii="Book Antiqua" w:hAnsi="Book Antiqua"/>
          <w:sz w:val="21"/>
          <w:szCs w:val="21"/>
        </w:rPr>
        <w:t>ход»</w:t>
      </w:r>
      <w:r w:rsidRPr="00AE4AA6">
        <w:rPr>
          <w:rFonts w:ascii="Book Antiqua" w:hAnsi="Book Antiqua"/>
          <w:spacing w:val="-2"/>
          <w:sz w:val="21"/>
          <w:szCs w:val="21"/>
        </w:rPr>
        <w:t xml:space="preserve"> </w:t>
      </w:r>
      <w:r w:rsidRPr="00AE4AA6">
        <w:rPr>
          <w:rFonts w:ascii="Book Antiqua" w:hAnsi="Book Antiqua"/>
          <w:sz w:val="21"/>
          <w:szCs w:val="21"/>
        </w:rPr>
        <w:t>все</w:t>
      </w:r>
      <w:r w:rsidRPr="00AE4AA6">
        <w:rPr>
          <w:rFonts w:ascii="Book Antiqua" w:hAnsi="Book Antiqua"/>
          <w:spacing w:val="-2"/>
          <w:sz w:val="21"/>
          <w:szCs w:val="21"/>
        </w:rPr>
        <w:t xml:space="preserve"> </w:t>
      </w:r>
      <w:r w:rsidRPr="00AE4AA6">
        <w:rPr>
          <w:rFonts w:ascii="Book Antiqua" w:hAnsi="Book Antiqua"/>
          <w:sz w:val="21"/>
          <w:szCs w:val="21"/>
        </w:rPr>
        <w:t>более</w:t>
      </w:r>
      <w:r w:rsidRPr="00AE4AA6">
        <w:rPr>
          <w:rFonts w:ascii="Book Antiqua" w:hAnsi="Book Antiqua"/>
          <w:spacing w:val="-2"/>
          <w:sz w:val="21"/>
          <w:szCs w:val="21"/>
        </w:rPr>
        <w:t xml:space="preserve"> </w:t>
      </w:r>
      <w:r w:rsidRPr="00AE4AA6">
        <w:rPr>
          <w:rFonts w:ascii="Book Antiqua" w:hAnsi="Book Antiqua"/>
          <w:sz w:val="21"/>
          <w:szCs w:val="21"/>
        </w:rPr>
        <w:t>проявляющейся кризисной точки цивилизац</w:t>
      </w:r>
      <w:r w:rsidRPr="00AE4AA6">
        <w:rPr>
          <w:rFonts w:ascii="Book Antiqua" w:hAnsi="Book Antiqua"/>
          <w:sz w:val="21"/>
          <w:szCs w:val="21"/>
        </w:rPr>
        <w:t>и</w:t>
      </w:r>
      <w:r w:rsidRPr="00AE4AA6">
        <w:rPr>
          <w:rFonts w:ascii="Book Antiqua" w:hAnsi="Book Antiqua"/>
          <w:sz w:val="21"/>
          <w:szCs w:val="21"/>
        </w:rPr>
        <w:t>онного развития.</w:t>
      </w:r>
    </w:p>
    <w:p w14:paraId="14FC8857"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6"/>
          <w:sz w:val="21"/>
          <w:szCs w:val="21"/>
        </w:rPr>
        <w:t>Все</w:t>
      </w:r>
      <w:r w:rsidRPr="00AE4AA6">
        <w:rPr>
          <w:rFonts w:ascii="Book Antiqua" w:hAnsi="Book Antiqua"/>
          <w:sz w:val="21"/>
          <w:szCs w:val="21"/>
        </w:rPr>
        <w:t xml:space="preserve"> </w:t>
      </w:r>
      <w:r w:rsidRPr="00AE4AA6">
        <w:rPr>
          <w:rFonts w:ascii="Book Antiqua" w:hAnsi="Book Antiqua"/>
          <w:spacing w:val="-6"/>
          <w:sz w:val="21"/>
          <w:szCs w:val="21"/>
        </w:rPr>
        <w:t>эти</w:t>
      </w:r>
      <w:r w:rsidRPr="00AE4AA6">
        <w:rPr>
          <w:rFonts w:ascii="Book Antiqua" w:hAnsi="Book Antiqua"/>
          <w:sz w:val="21"/>
          <w:szCs w:val="21"/>
        </w:rPr>
        <w:t xml:space="preserve"> </w:t>
      </w:r>
      <w:r w:rsidRPr="00AE4AA6">
        <w:rPr>
          <w:rFonts w:ascii="Book Antiqua" w:hAnsi="Book Antiqua"/>
          <w:spacing w:val="-6"/>
          <w:sz w:val="21"/>
          <w:szCs w:val="21"/>
        </w:rPr>
        <w:t>четыре</w:t>
      </w:r>
      <w:r w:rsidRPr="00AE4AA6">
        <w:rPr>
          <w:rFonts w:ascii="Book Antiqua" w:hAnsi="Book Antiqua"/>
          <w:sz w:val="21"/>
          <w:szCs w:val="21"/>
        </w:rPr>
        <w:t xml:space="preserve"> </w:t>
      </w:r>
      <w:r w:rsidRPr="00AE4AA6">
        <w:rPr>
          <w:rFonts w:ascii="Book Antiqua" w:hAnsi="Book Antiqua"/>
          <w:spacing w:val="-6"/>
          <w:sz w:val="21"/>
          <w:szCs w:val="21"/>
        </w:rPr>
        <w:t>компоненты</w:t>
      </w:r>
      <w:r w:rsidRPr="00AE4AA6">
        <w:rPr>
          <w:rFonts w:ascii="Book Antiqua" w:hAnsi="Book Antiqua"/>
          <w:sz w:val="21"/>
          <w:szCs w:val="21"/>
        </w:rPr>
        <w:t xml:space="preserve"> </w:t>
      </w:r>
      <w:r w:rsidRPr="00AE4AA6">
        <w:rPr>
          <w:rFonts w:ascii="Book Antiqua" w:hAnsi="Book Antiqua"/>
          <w:spacing w:val="-6"/>
          <w:sz w:val="21"/>
          <w:szCs w:val="21"/>
        </w:rPr>
        <w:t>имеют</w:t>
      </w:r>
      <w:r w:rsidRPr="00AE4AA6">
        <w:rPr>
          <w:rFonts w:ascii="Book Antiqua" w:hAnsi="Book Antiqua"/>
          <w:sz w:val="21"/>
          <w:szCs w:val="21"/>
        </w:rPr>
        <w:t xml:space="preserve"> </w:t>
      </w:r>
      <w:r w:rsidRPr="00AE4AA6">
        <w:rPr>
          <w:rFonts w:ascii="Book Antiqua" w:hAnsi="Book Antiqua"/>
          <w:spacing w:val="-6"/>
          <w:sz w:val="21"/>
          <w:szCs w:val="21"/>
        </w:rPr>
        <w:t>принципиальное</w:t>
      </w:r>
      <w:r w:rsidRPr="00AE4AA6">
        <w:rPr>
          <w:rFonts w:ascii="Book Antiqua" w:hAnsi="Book Antiqua"/>
          <w:sz w:val="21"/>
          <w:szCs w:val="21"/>
        </w:rPr>
        <w:t xml:space="preserve"> </w:t>
      </w:r>
      <w:r w:rsidRPr="00AE4AA6">
        <w:rPr>
          <w:rFonts w:ascii="Book Antiqua" w:hAnsi="Book Antiqua"/>
          <w:spacing w:val="-6"/>
          <w:sz w:val="21"/>
          <w:szCs w:val="21"/>
        </w:rPr>
        <w:t>значение</w:t>
      </w:r>
      <w:r w:rsidRPr="00AE4AA6">
        <w:rPr>
          <w:rFonts w:ascii="Book Antiqua" w:hAnsi="Book Antiqua"/>
          <w:sz w:val="21"/>
          <w:szCs w:val="21"/>
        </w:rPr>
        <w:t xml:space="preserve"> – </w:t>
      </w:r>
      <w:r w:rsidRPr="00AE4AA6">
        <w:rPr>
          <w:rFonts w:ascii="Book Antiqua" w:hAnsi="Book Antiqua"/>
          <w:spacing w:val="-6"/>
          <w:sz w:val="21"/>
          <w:szCs w:val="21"/>
        </w:rPr>
        <w:t xml:space="preserve">как </w:t>
      </w:r>
      <w:r w:rsidRPr="00AE4AA6">
        <w:rPr>
          <w:rFonts w:ascii="Book Antiqua" w:hAnsi="Book Antiqua"/>
          <w:spacing w:val="-4"/>
          <w:sz w:val="21"/>
          <w:szCs w:val="21"/>
        </w:rPr>
        <w:t>теоретическое, так и практическое. НТП создает материал</w:t>
      </w:r>
      <w:r w:rsidRPr="00AE4AA6">
        <w:rPr>
          <w:rFonts w:ascii="Book Antiqua" w:hAnsi="Book Antiqua"/>
          <w:spacing w:val="-4"/>
          <w:sz w:val="21"/>
          <w:szCs w:val="21"/>
        </w:rPr>
        <w:t>ь</w:t>
      </w:r>
      <w:r w:rsidRPr="00AE4AA6">
        <w:rPr>
          <w:rFonts w:ascii="Book Antiqua" w:hAnsi="Book Antiqua"/>
          <w:spacing w:val="-4"/>
          <w:sz w:val="21"/>
          <w:szCs w:val="21"/>
        </w:rPr>
        <w:t xml:space="preserve">ные условия </w:t>
      </w:r>
      <w:r w:rsidRPr="00AE4AA6">
        <w:rPr>
          <w:rFonts w:ascii="Book Antiqua" w:hAnsi="Book Antiqua"/>
          <w:spacing w:val="-6"/>
          <w:sz w:val="21"/>
          <w:szCs w:val="21"/>
        </w:rPr>
        <w:t>перехода</w:t>
      </w:r>
      <w:r w:rsidRPr="00AE4AA6">
        <w:rPr>
          <w:rFonts w:ascii="Book Antiqua" w:hAnsi="Book Antiqua"/>
          <w:spacing w:val="-4"/>
          <w:sz w:val="21"/>
          <w:szCs w:val="21"/>
        </w:rPr>
        <w:t xml:space="preserve"> </w:t>
      </w:r>
      <w:r w:rsidRPr="00AE4AA6">
        <w:rPr>
          <w:rFonts w:ascii="Book Antiqua" w:hAnsi="Book Antiqua"/>
          <w:spacing w:val="-6"/>
          <w:sz w:val="21"/>
          <w:szCs w:val="21"/>
        </w:rPr>
        <w:t>на</w:t>
      </w:r>
      <w:r w:rsidRPr="00AE4AA6">
        <w:rPr>
          <w:rFonts w:ascii="Book Antiqua" w:hAnsi="Book Antiqua"/>
          <w:spacing w:val="-4"/>
          <w:sz w:val="21"/>
          <w:szCs w:val="21"/>
        </w:rPr>
        <w:t xml:space="preserve"> </w:t>
      </w:r>
      <w:r w:rsidRPr="00AE4AA6">
        <w:rPr>
          <w:rFonts w:ascii="Book Antiqua" w:hAnsi="Book Antiqua"/>
          <w:spacing w:val="-6"/>
          <w:sz w:val="21"/>
          <w:szCs w:val="21"/>
        </w:rPr>
        <w:t>нооэтап.</w:t>
      </w:r>
      <w:r w:rsidRPr="00AE4AA6">
        <w:rPr>
          <w:rFonts w:ascii="Book Antiqua" w:hAnsi="Book Antiqua"/>
          <w:spacing w:val="-4"/>
          <w:sz w:val="21"/>
          <w:szCs w:val="21"/>
        </w:rPr>
        <w:t xml:space="preserve"> </w:t>
      </w:r>
      <w:r w:rsidRPr="00AE4AA6">
        <w:rPr>
          <w:rFonts w:ascii="Book Antiqua" w:hAnsi="Book Antiqua"/>
          <w:spacing w:val="-6"/>
          <w:sz w:val="21"/>
          <w:szCs w:val="21"/>
        </w:rPr>
        <w:t>Диффузия</w:t>
      </w:r>
      <w:r w:rsidRPr="00AE4AA6">
        <w:rPr>
          <w:rFonts w:ascii="Book Antiqua" w:hAnsi="Book Antiqua"/>
          <w:spacing w:val="-4"/>
          <w:sz w:val="21"/>
          <w:szCs w:val="21"/>
        </w:rPr>
        <w:t xml:space="preserve"> </w:t>
      </w:r>
      <w:r w:rsidRPr="00AE4AA6">
        <w:rPr>
          <w:rFonts w:ascii="Book Antiqua" w:hAnsi="Book Antiqua"/>
          <w:spacing w:val="-6"/>
          <w:sz w:val="21"/>
          <w:szCs w:val="21"/>
        </w:rPr>
        <w:t>собственности</w:t>
      </w:r>
      <w:r w:rsidRPr="00AE4AA6">
        <w:rPr>
          <w:rFonts w:ascii="Book Antiqua" w:hAnsi="Book Antiqua"/>
          <w:spacing w:val="-5"/>
          <w:sz w:val="21"/>
          <w:szCs w:val="21"/>
        </w:rPr>
        <w:t xml:space="preserve"> </w:t>
      </w:r>
      <w:r w:rsidRPr="00AE4AA6">
        <w:rPr>
          <w:rFonts w:ascii="Book Antiqua" w:hAnsi="Book Antiqua"/>
          <w:spacing w:val="-6"/>
          <w:sz w:val="21"/>
          <w:szCs w:val="21"/>
        </w:rPr>
        <w:t>как</w:t>
      </w:r>
      <w:r w:rsidRPr="00AE4AA6">
        <w:rPr>
          <w:rFonts w:ascii="Book Antiqua" w:hAnsi="Book Antiqua"/>
          <w:spacing w:val="-4"/>
          <w:sz w:val="21"/>
          <w:szCs w:val="21"/>
        </w:rPr>
        <w:t xml:space="preserve"> </w:t>
      </w:r>
      <w:r w:rsidRPr="00AE4AA6">
        <w:rPr>
          <w:rFonts w:ascii="Book Antiqua" w:hAnsi="Book Antiqua"/>
          <w:spacing w:val="-6"/>
          <w:sz w:val="21"/>
          <w:szCs w:val="21"/>
        </w:rPr>
        <w:t>следствие</w:t>
      </w:r>
      <w:r w:rsidRPr="00AE4AA6">
        <w:rPr>
          <w:rFonts w:ascii="Book Antiqua" w:hAnsi="Book Antiqua"/>
          <w:spacing w:val="-4"/>
          <w:sz w:val="21"/>
          <w:szCs w:val="21"/>
        </w:rPr>
        <w:t xml:space="preserve"> </w:t>
      </w:r>
      <w:r w:rsidRPr="00AE4AA6">
        <w:rPr>
          <w:rFonts w:ascii="Book Antiqua" w:hAnsi="Book Antiqua"/>
          <w:spacing w:val="-6"/>
          <w:sz w:val="21"/>
          <w:szCs w:val="21"/>
        </w:rPr>
        <w:t>НТП</w:t>
      </w:r>
      <w:r w:rsidRPr="00AE4AA6">
        <w:rPr>
          <w:rFonts w:ascii="Book Antiqua" w:hAnsi="Book Antiqua"/>
          <w:spacing w:val="-4"/>
          <w:sz w:val="21"/>
          <w:szCs w:val="21"/>
        </w:rPr>
        <w:t xml:space="preserve"> </w:t>
      </w:r>
      <w:r w:rsidRPr="00AE4AA6">
        <w:rPr>
          <w:rFonts w:ascii="Book Antiqua" w:hAnsi="Book Antiqua"/>
          <w:spacing w:val="-6"/>
          <w:sz w:val="21"/>
          <w:szCs w:val="21"/>
        </w:rPr>
        <w:t>и</w:t>
      </w:r>
      <w:r w:rsidRPr="00AE4AA6">
        <w:rPr>
          <w:rFonts w:ascii="Book Antiqua" w:hAnsi="Book Antiqua"/>
          <w:spacing w:val="-4"/>
          <w:sz w:val="21"/>
          <w:szCs w:val="21"/>
        </w:rPr>
        <w:t xml:space="preserve"> </w:t>
      </w:r>
      <w:r w:rsidRPr="00AE4AA6">
        <w:rPr>
          <w:rFonts w:ascii="Book Antiqua" w:hAnsi="Book Antiqua"/>
          <w:spacing w:val="-6"/>
          <w:sz w:val="21"/>
          <w:szCs w:val="21"/>
        </w:rPr>
        <w:t>есте</w:t>
      </w:r>
      <w:r w:rsidRPr="00AE4AA6">
        <w:rPr>
          <w:rFonts w:ascii="Book Antiqua" w:hAnsi="Book Antiqua"/>
          <w:spacing w:val="-4"/>
          <w:sz w:val="21"/>
          <w:szCs w:val="21"/>
        </w:rPr>
        <w:t>ственного</w:t>
      </w:r>
      <w:r w:rsidRPr="00AE4AA6">
        <w:rPr>
          <w:rFonts w:ascii="Book Antiqua" w:hAnsi="Book Antiqua"/>
          <w:spacing w:val="-8"/>
          <w:sz w:val="21"/>
          <w:szCs w:val="21"/>
        </w:rPr>
        <w:t xml:space="preserve"> </w:t>
      </w:r>
      <w:r w:rsidRPr="00AE4AA6">
        <w:rPr>
          <w:rFonts w:ascii="Book Antiqua" w:hAnsi="Book Antiqua"/>
          <w:spacing w:val="-4"/>
          <w:sz w:val="21"/>
          <w:szCs w:val="21"/>
        </w:rPr>
        <w:t>хода</w:t>
      </w:r>
      <w:r w:rsidRPr="00AE4AA6">
        <w:rPr>
          <w:rFonts w:ascii="Book Antiqua" w:hAnsi="Book Antiqua"/>
          <w:spacing w:val="-8"/>
          <w:sz w:val="21"/>
          <w:szCs w:val="21"/>
        </w:rPr>
        <w:t xml:space="preserve"> </w:t>
      </w:r>
      <w:r w:rsidRPr="00AE4AA6">
        <w:rPr>
          <w:rFonts w:ascii="Book Antiqua" w:hAnsi="Book Antiqua"/>
          <w:spacing w:val="-4"/>
          <w:sz w:val="21"/>
          <w:szCs w:val="21"/>
        </w:rPr>
        <w:t>развития</w:t>
      </w:r>
      <w:r w:rsidRPr="00AE4AA6">
        <w:rPr>
          <w:rFonts w:ascii="Book Antiqua" w:hAnsi="Book Antiqua"/>
          <w:spacing w:val="-8"/>
          <w:sz w:val="21"/>
          <w:szCs w:val="21"/>
        </w:rPr>
        <w:t xml:space="preserve"> </w:t>
      </w:r>
      <w:r w:rsidRPr="00AE4AA6">
        <w:rPr>
          <w:rFonts w:ascii="Book Antiqua" w:hAnsi="Book Antiqua"/>
          <w:spacing w:val="-4"/>
          <w:sz w:val="21"/>
          <w:szCs w:val="21"/>
        </w:rPr>
        <w:t>этого</w:t>
      </w:r>
      <w:r w:rsidRPr="00AE4AA6">
        <w:rPr>
          <w:rFonts w:ascii="Book Antiqua" w:hAnsi="Book Antiqua"/>
          <w:spacing w:val="-8"/>
          <w:sz w:val="21"/>
          <w:szCs w:val="21"/>
        </w:rPr>
        <w:t xml:space="preserve"> </w:t>
      </w:r>
      <w:r w:rsidRPr="00AE4AA6">
        <w:rPr>
          <w:rFonts w:ascii="Book Antiqua" w:hAnsi="Book Antiqua"/>
          <w:spacing w:val="-4"/>
          <w:sz w:val="21"/>
          <w:szCs w:val="21"/>
        </w:rPr>
        <w:t>института</w:t>
      </w:r>
      <w:r w:rsidRPr="00AE4AA6">
        <w:rPr>
          <w:rFonts w:ascii="Book Antiqua" w:hAnsi="Book Antiqua"/>
          <w:spacing w:val="-8"/>
          <w:sz w:val="21"/>
          <w:szCs w:val="21"/>
        </w:rPr>
        <w:t xml:space="preserve"> </w:t>
      </w:r>
      <w:r w:rsidRPr="00AE4AA6">
        <w:rPr>
          <w:rFonts w:ascii="Book Antiqua" w:hAnsi="Book Antiqua"/>
          <w:spacing w:val="-4"/>
          <w:sz w:val="21"/>
          <w:szCs w:val="21"/>
        </w:rPr>
        <w:t>об</w:t>
      </w:r>
      <w:r w:rsidRPr="00AE4AA6">
        <w:rPr>
          <w:rFonts w:ascii="Book Antiqua" w:hAnsi="Book Antiqua"/>
          <w:spacing w:val="-4"/>
          <w:sz w:val="21"/>
          <w:szCs w:val="21"/>
        </w:rPr>
        <w:t>е</w:t>
      </w:r>
      <w:r w:rsidRPr="00AE4AA6">
        <w:rPr>
          <w:rFonts w:ascii="Book Antiqua" w:hAnsi="Book Antiqua"/>
          <w:spacing w:val="-4"/>
          <w:sz w:val="21"/>
          <w:szCs w:val="21"/>
        </w:rPr>
        <w:t>спечивает</w:t>
      </w:r>
      <w:r w:rsidRPr="00AE4AA6">
        <w:rPr>
          <w:rFonts w:ascii="Book Antiqua" w:hAnsi="Book Antiqua"/>
          <w:spacing w:val="-8"/>
          <w:sz w:val="21"/>
          <w:szCs w:val="21"/>
        </w:rPr>
        <w:t xml:space="preserve"> </w:t>
      </w:r>
      <w:r w:rsidRPr="00AE4AA6">
        <w:rPr>
          <w:rFonts w:ascii="Book Antiqua" w:hAnsi="Book Antiqua"/>
          <w:spacing w:val="-4"/>
          <w:sz w:val="21"/>
          <w:szCs w:val="21"/>
        </w:rPr>
        <w:t>изменение</w:t>
      </w:r>
      <w:r w:rsidRPr="00AE4AA6">
        <w:rPr>
          <w:rFonts w:ascii="Book Antiqua" w:hAnsi="Book Antiqua"/>
          <w:spacing w:val="-8"/>
          <w:sz w:val="21"/>
          <w:szCs w:val="21"/>
        </w:rPr>
        <w:t xml:space="preserve"> </w:t>
      </w:r>
      <w:r w:rsidRPr="00AE4AA6">
        <w:rPr>
          <w:rFonts w:ascii="Book Antiqua" w:hAnsi="Book Antiqua"/>
          <w:spacing w:val="-4"/>
          <w:sz w:val="21"/>
          <w:szCs w:val="21"/>
        </w:rPr>
        <w:t xml:space="preserve">механизма удовлетворения потребностей. Процесс социализации общества </w:t>
      </w:r>
      <w:r w:rsidRPr="00AE4AA6">
        <w:rPr>
          <w:rFonts w:ascii="Book Antiqua" w:hAnsi="Book Antiqua"/>
          <w:spacing w:val="-8"/>
          <w:sz w:val="21"/>
          <w:szCs w:val="21"/>
        </w:rPr>
        <w:t>создает</w:t>
      </w:r>
      <w:r w:rsidRPr="00AE4AA6">
        <w:rPr>
          <w:rFonts w:ascii="Book Antiqua" w:hAnsi="Book Antiqua"/>
          <w:spacing w:val="-2"/>
          <w:sz w:val="21"/>
          <w:szCs w:val="21"/>
        </w:rPr>
        <w:t xml:space="preserve"> </w:t>
      </w:r>
      <w:r w:rsidRPr="00AE4AA6">
        <w:rPr>
          <w:rFonts w:ascii="Book Antiqua" w:hAnsi="Book Antiqua"/>
          <w:spacing w:val="-8"/>
          <w:sz w:val="21"/>
          <w:szCs w:val="21"/>
        </w:rPr>
        <w:t>новые</w:t>
      </w:r>
      <w:r w:rsidRPr="00AE4AA6">
        <w:rPr>
          <w:rFonts w:ascii="Book Antiqua" w:hAnsi="Book Antiqua"/>
          <w:spacing w:val="-2"/>
          <w:sz w:val="21"/>
          <w:szCs w:val="21"/>
        </w:rPr>
        <w:t xml:space="preserve"> </w:t>
      </w:r>
      <w:r w:rsidRPr="00AE4AA6">
        <w:rPr>
          <w:rFonts w:ascii="Book Antiqua" w:hAnsi="Book Antiqua"/>
          <w:spacing w:val="-8"/>
          <w:sz w:val="21"/>
          <w:szCs w:val="21"/>
        </w:rPr>
        <w:t>духовно-культурно-ценностное</w:t>
      </w:r>
      <w:r w:rsidRPr="00AE4AA6">
        <w:rPr>
          <w:rFonts w:ascii="Book Antiqua" w:hAnsi="Book Antiqua"/>
          <w:spacing w:val="-4"/>
          <w:sz w:val="21"/>
          <w:szCs w:val="21"/>
        </w:rPr>
        <w:t xml:space="preserve"> </w:t>
      </w:r>
      <w:r w:rsidRPr="00AE4AA6">
        <w:rPr>
          <w:rFonts w:ascii="Book Antiqua" w:hAnsi="Book Antiqua"/>
          <w:spacing w:val="-8"/>
          <w:sz w:val="21"/>
          <w:szCs w:val="21"/>
        </w:rPr>
        <w:t>ядро</w:t>
      </w:r>
      <w:r w:rsidRPr="00AE4AA6">
        <w:rPr>
          <w:rFonts w:ascii="Book Antiqua" w:hAnsi="Book Antiqua"/>
          <w:spacing w:val="-2"/>
          <w:sz w:val="21"/>
          <w:szCs w:val="21"/>
        </w:rPr>
        <w:t xml:space="preserve"> </w:t>
      </w:r>
      <w:r w:rsidRPr="00AE4AA6">
        <w:rPr>
          <w:rFonts w:ascii="Book Antiqua" w:hAnsi="Book Antiqua"/>
          <w:spacing w:val="-8"/>
          <w:sz w:val="21"/>
          <w:szCs w:val="21"/>
        </w:rPr>
        <w:t>и</w:t>
      </w:r>
      <w:r w:rsidRPr="00AE4AA6">
        <w:rPr>
          <w:rFonts w:ascii="Book Antiqua" w:hAnsi="Book Antiqua"/>
          <w:spacing w:val="-2"/>
          <w:sz w:val="21"/>
          <w:szCs w:val="21"/>
        </w:rPr>
        <w:t xml:space="preserve"> </w:t>
      </w:r>
      <w:r w:rsidRPr="00AE4AA6">
        <w:rPr>
          <w:rFonts w:ascii="Book Antiqua" w:hAnsi="Book Antiqua"/>
          <w:spacing w:val="-8"/>
          <w:sz w:val="21"/>
          <w:szCs w:val="21"/>
        </w:rPr>
        <w:t>критериальную</w:t>
      </w:r>
      <w:r w:rsidRPr="00AE4AA6">
        <w:rPr>
          <w:rFonts w:ascii="Book Antiqua" w:hAnsi="Book Antiqua"/>
          <w:spacing w:val="-2"/>
          <w:sz w:val="21"/>
          <w:szCs w:val="21"/>
        </w:rPr>
        <w:t xml:space="preserve"> </w:t>
      </w:r>
      <w:r w:rsidRPr="00AE4AA6">
        <w:rPr>
          <w:rFonts w:ascii="Book Antiqua" w:hAnsi="Book Antiqua"/>
          <w:spacing w:val="-8"/>
          <w:sz w:val="21"/>
          <w:szCs w:val="21"/>
        </w:rPr>
        <w:t>базу</w:t>
      </w:r>
      <w:r w:rsidRPr="00AE4AA6">
        <w:rPr>
          <w:rFonts w:ascii="Book Antiqua" w:hAnsi="Book Antiqua"/>
          <w:spacing w:val="-2"/>
          <w:sz w:val="21"/>
          <w:szCs w:val="21"/>
        </w:rPr>
        <w:t xml:space="preserve"> перехода,</w:t>
      </w:r>
      <w:r w:rsidRPr="00AE4AA6">
        <w:rPr>
          <w:rFonts w:ascii="Book Antiqua" w:hAnsi="Book Antiqua"/>
          <w:spacing w:val="-7"/>
          <w:sz w:val="21"/>
          <w:szCs w:val="21"/>
        </w:rPr>
        <w:t xml:space="preserve"> </w:t>
      </w:r>
      <w:r w:rsidRPr="00AE4AA6">
        <w:rPr>
          <w:rFonts w:ascii="Book Antiqua" w:hAnsi="Book Antiqua"/>
          <w:spacing w:val="-2"/>
          <w:sz w:val="21"/>
          <w:szCs w:val="21"/>
        </w:rPr>
        <w:t>основой</w:t>
      </w:r>
      <w:r w:rsidRPr="00AE4AA6">
        <w:rPr>
          <w:rFonts w:ascii="Book Antiqua" w:hAnsi="Book Antiqua"/>
          <w:spacing w:val="-8"/>
          <w:sz w:val="21"/>
          <w:szCs w:val="21"/>
        </w:rPr>
        <w:t xml:space="preserve"> </w:t>
      </w:r>
      <w:r w:rsidRPr="00AE4AA6">
        <w:rPr>
          <w:rFonts w:ascii="Book Antiqua" w:hAnsi="Book Antiqua"/>
          <w:spacing w:val="-2"/>
          <w:sz w:val="21"/>
          <w:szCs w:val="21"/>
        </w:rPr>
        <w:t>для</w:t>
      </w:r>
      <w:r w:rsidRPr="00AE4AA6">
        <w:rPr>
          <w:rFonts w:ascii="Book Antiqua" w:hAnsi="Book Antiqua"/>
          <w:spacing w:val="-7"/>
          <w:sz w:val="21"/>
          <w:szCs w:val="21"/>
        </w:rPr>
        <w:t xml:space="preserve"> </w:t>
      </w:r>
      <w:r w:rsidRPr="00AE4AA6">
        <w:rPr>
          <w:rFonts w:ascii="Book Antiqua" w:hAnsi="Book Antiqua"/>
          <w:spacing w:val="-2"/>
          <w:sz w:val="21"/>
          <w:szCs w:val="21"/>
        </w:rPr>
        <w:t>идеологической</w:t>
      </w:r>
      <w:r w:rsidRPr="00AE4AA6">
        <w:rPr>
          <w:rFonts w:ascii="Book Antiqua" w:hAnsi="Book Antiqua"/>
          <w:spacing w:val="-8"/>
          <w:sz w:val="21"/>
          <w:szCs w:val="21"/>
        </w:rPr>
        <w:t xml:space="preserve"> </w:t>
      </w:r>
      <w:r w:rsidRPr="00AE4AA6">
        <w:rPr>
          <w:rFonts w:ascii="Book Antiqua" w:hAnsi="Book Antiqua"/>
          <w:spacing w:val="-2"/>
          <w:sz w:val="21"/>
          <w:szCs w:val="21"/>
        </w:rPr>
        <w:t>платформы</w:t>
      </w:r>
      <w:r w:rsidRPr="00AE4AA6">
        <w:rPr>
          <w:rFonts w:ascii="Book Antiqua" w:hAnsi="Book Antiqua"/>
          <w:spacing w:val="-7"/>
          <w:sz w:val="21"/>
          <w:szCs w:val="21"/>
        </w:rPr>
        <w:t xml:space="preserve"> </w:t>
      </w:r>
      <w:r w:rsidRPr="00AE4AA6">
        <w:rPr>
          <w:rFonts w:ascii="Book Antiqua" w:hAnsi="Book Antiqua"/>
          <w:spacing w:val="-2"/>
          <w:sz w:val="21"/>
          <w:szCs w:val="21"/>
        </w:rPr>
        <w:t>которого</w:t>
      </w:r>
      <w:r w:rsidRPr="00AE4AA6">
        <w:rPr>
          <w:rFonts w:ascii="Book Antiqua" w:hAnsi="Book Antiqua"/>
          <w:spacing w:val="-8"/>
          <w:sz w:val="21"/>
          <w:szCs w:val="21"/>
        </w:rPr>
        <w:t xml:space="preserve"> </w:t>
      </w:r>
      <w:r w:rsidRPr="00AE4AA6">
        <w:rPr>
          <w:rFonts w:ascii="Book Antiqua" w:hAnsi="Book Antiqua"/>
          <w:spacing w:val="-2"/>
          <w:sz w:val="21"/>
          <w:szCs w:val="21"/>
        </w:rPr>
        <w:t xml:space="preserve">выступит </w:t>
      </w:r>
      <w:r w:rsidRPr="00AE4AA6">
        <w:rPr>
          <w:rFonts w:ascii="Book Antiqua" w:hAnsi="Book Antiqua"/>
          <w:spacing w:val="-8"/>
          <w:sz w:val="21"/>
          <w:szCs w:val="21"/>
        </w:rPr>
        <w:t>солидаризм</w:t>
      </w:r>
      <w:r w:rsidRPr="00AE4AA6">
        <w:rPr>
          <w:rFonts w:ascii="Book Antiqua" w:hAnsi="Book Antiqua"/>
          <w:sz w:val="21"/>
          <w:szCs w:val="21"/>
        </w:rPr>
        <w:t xml:space="preserve"> </w:t>
      </w:r>
      <w:r w:rsidRPr="00AE4AA6">
        <w:rPr>
          <w:rFonts w:ascii="Book Antiqua" w:hAnsi="Book Antiqua"/>
          <w:spacing w:val="-8"/>
          <w:sz w:val="21"/>
          <w:szCs w:val="21"/>
        </w:rPr>
        <w:t>с</w:t>
      </w:r>
      <w:r w:rsidRPr="00AE4AA6">
        <w:rPr>
          <w:rFonts w:ascii="Book Antiqua" w:hAnsi="Book Antiqua"/>
          <w:sz w:val="21"/>
          <w:szCs w:val="21"/>
        </w:rPr>
        <w:t xml:space="preserve"> </w:t>
      </w:r>
      <w:r w:rsidRPr="00AE4AA6">
        <w:rPr>
          <w:rFonts w:ascii="Book Antiqua" w:hAnsi="Book Antiqua"/>
          <w:spacing w:val="-8"/>
          <w:sz w:val="21"/>
          <w:szCs w:val="21"/>
        </w:rPr>
        <w:t>опорой</w:t>
      </w:r>
      <w:r w:rsidRPr="00AE4AA6">
        <w:rPr>
          <w:rFonts w:ascii="Book Antiqua" w:hAnsi="Book Antiqua"/>
          <w:sz w:val="21"/>
          <w:szCs w:val="21"/>
        </w:rPr>
        <w:t xml:space="preserve"> </w:t>
      </w:r>
      <w:r w:rsidRPr="00AE4AA6">
        <w:rPr>
          <w:rFonts w:ascii="Book Antiqua" w:hAnsi="Book Antiqua"/>
          <w:spacing w:val="-8"/>
          <w:sz w:val="21"/>
          <w:szCs w:val="21"/>
        </w:rPr>
        <w:t>на</w:t>
      </w:r>
      <w:r w:rsidRPr="00AE4AA6">
        <w:rPr>
          <w:rFonts w:ascii="Book Antiqua" w:hAnsi="Book Antiqua"/>
          <w:sz w:val="21"/>
          <w:szCs w:val="21"/>
        </w:rPr>
        <w:t xml:space="preserve"> </w:t>
      </w:r>
      <w:r w:rsidRPr="00AE4AA6">
        <w:rPr>
          <w:rFonts w:ascii="Book Antiqua" w:hAnsi="Book Antiqua"/>
          <w:spacing w:val="-8"/>
          <w:sz w:val="21"/>
          <w:szCs w:val="21"/>
        </w:rPr>
        <w:t>концепцию</w:t>
      </w:r>
      <w:r w:rsidRPr="00AE4AA6">
        <w:rPr>
          <w:rFonts w:ascii="Book Antiqua" w:hAnsi="Book Antiqua"/>
          <w:sz w:val="21"/>
          <w:szCs w:val="21"/>
        </w:rPr>
        <w:t xml:space="preserve"> </w:t>
      </w:r>
      <w:r w:rsidRPr="00AE4AA6">
        <w:rPr>
          <w:rFonts w:ascii="Book Antiqua" w:hAnsi="Book Antiqua"/>
          <w:spacing w:val="-8"/>
          <w:sz w:val="21"/>
          <w:szCs w:val="21"/>
        </w:rPr>
        <w:t>социально-консервативного</w:t>
      </w:r>
      <w:r w:rsidRPr="00AE4AA6">
        <w:rPr>
          <w:rFonts w:ascii="Book Antiqua" w:hAnsi="Book Antiqua"/>
          <w:sz w:val="21"/>
          <w:szCs w:val="21"/>
        </w:rPr>
        <w:t xml:space="preserve"> </w:t>
      </w:r>
      <w:r w:rsidRPr="00AE4AA6">
        <w:rPr>
          <w:rFonts w:ascii="Book Antiqua" w:hAnsi="Book Antiqua"/>
          <w:spacing w:val="-8"/>
          <w:sz w:val="21"/>
          <w:szCs w:val="21"/>
        </w:rPr>
        <w:t>синтеза.</w:t>
      </w:r>
      <w:r w:rsidRPr="00AE4AA6">
        <w:rPr>
          <w:rFonts w:ascii="Book Antiqua" w:hAnsi="Book Antiqua"/>
          <w:spacing w:val="-6"/>
          <w:sz w:val="21"/>
          <w:szCs w:val="21"/>
        </w:rPr>
        <w:t xml:space="preserve"> При этом все векторы отражают</w:t>
      </w:r>
      <w:r w:rsidRPr="00AE4AA6">
        <w:rPr>
          <w:rFonts w:ascii="Book Antiqua" w:hAnsi="Book Antiqua"/>
          <w:spacing w:val="-5"/>
          <w:sz w:val="21"/>
          <w:szCs w:val="21"/>
        </w:rPr>
        <w:t xml:space="preserve"> </w:t>
      </w:r>
      <w:r w:rsidRPr="00AE4AA6">
        <w:rPr>
          <w:rFonts w:ascii="Book Antiqua" w:hAnsi="Book Antiqua"/>
          <w:spacing w:val="-6"/>
          <w:sz w:val="21"/>
          <w:szCs w:val="21"/>
        </w:rPr>
        <w:t>связь и сотворчество</w:t>
      </w:r>
      <w:r w:rsidRPr="00AE4AA6">
        <w:rPr>
          <w:rFonts w:ascii="Book Antiqua" w:hAnsi="Book Antiqua"/>
          <w:spacing w:val="-5"/>
          <w:sz w:val="21"/>
          <w:szCs w:val="21"/>
        </w:rPr>
        <w:t xml:space="preserve"> </w:t>
      </w:r>
      <w:r w:rsidRPr="00AE4AA6">
        <w:rPr>
          <w:rFonts w:ascii="Book Antiqua" w:hAnsi="Book Antiqua"/>
          <w:spacing w:val="-6"/>
          <w:sz w:val="21"/>
          <w:szCs w:val="21"/>
        </w:rPr>
        <w:t>поколений, а</w:t>
      </w:r>
      <w:r w:rsidRPr="00AE4AA6">
        <w:rPr>
          <w:rFonts w:ascii="Book Antiqua" w:hAnsi="Book Antiqua"/>
          <w:spacing w:val="-5"/>
          <w:sz w:val="21"/>
          <w:szCs w:val="21"/>
        </w:rPr>
        <w:t xml:space="preserve"> </w:t>
      </w:r>
      <w:r w:rsidRPr="00AE4AA6">
        <w:rPr>
          <w:rFonts w:ascii="Book Antiqua" w:hAnsi="Book Antiqua"/>
          <w:spacing w:val="-6"/>
          <w:sz w:val="21"/>
          <w:szCs w:val="21"/>
        </w:rPr>
        <w:t xml:space="preserve">также </w:t>
      </w:r>
      <w:r w:rsidRPr="00AE4AA6">
        <w:rPr>
          <w:rFonts w:ascii="Book Antiqua" w:hAnsi="Book Antiqua"/>
          <w:spacing w:val="-2"/>
          <w:sz w:val="21"/>
          <w:szCs w:val="21"/>
        </w:rPr>
        <w:t>людей</w:t>
      </w:r>
      <w:r w:rsidRPr="00AE4AA6">
        <w:rPr>
          <w:rFonts w:ascii="Book Antiqua" w:hAnsi="Book Antiqua"/>
          <w:spacing w:val="-10"/>
          <w:sz w:val="21"/>
          <w:szCs w:val="21"/>
        </w:rPr>
        <w:t xml:space="preserve"> </w:t>
      </w:r>
      <w:r w:rsidRPr="00AE4AA6">
        <w:rPr>
          <w:rFonts w:ascii="Book Antiqua" w:hAnsi="Book Antiqua"/>
          <w:spacing w:val="-2"/>
          <w:sz w:val="21"/>
          <w:szCs w:val="21"/>
        </w:rPr>
        <w:t>в</w:t>
      </w:r>
      <w:r w:rsidRPr="00AE4AA6">
        <w:rPr>
          <w:rFonts w:ascii="Book Antiqua" w:hAnsi="Book Antiqua"/>
          <w:spacing w:val="-10"/>
          <w:sz w:val="21"/>
          <w:szCs w:val="21"/>
        </w:rPr>
        <w:t xml:space="preserve"> </w:t>
      </w:r>
      <w:r w:rsidRPr="00AE4AA6">
        <w:rPr>
          <w:rFonts w:ascii="Book Antiqua" w:hAnsi="Book Antiqua"/>
          <w:spacing w:val="-2"/>
          <w:sz w:val="21"/>
          <w:szCs w:val="21"/>
        </w:rPr>
        <w:t>рамках</w:t>
      </w:r>
      <w:r w:rsidRPr="00AE4AA6">
        <w:rPr>
          <w:rFonts w:ascii="Book Antiqua" w:hAnsi="Book Antiqua"/>
          <w:spacing w:val="-10"/>
          <w:sz w:val="21"/>
          <w:szCs w:val="21"/>
        </w:rPr>
        <w:t xml:space="preserve"> </w:t>
      </w:r>
      <w:r w:rsidRPr="00AE4AA6">
        <w:rPr>
          <w:rFonts w:ascii="Book Antiqua" w:hAnsi="Book Antiqua"/>
          <w:spacing w:val="-2"/>
          <w:sz w:val="21"/>
          <w:szCs w:val="21"/>
        </w:rPr>
        <w:t>каждого</w:t>
      </w:r>
      <w:r w:rsidRPr="00AE4AA6">
        <w:rPr>
          <w:rFonts w:ascii="Book Antiqua" w:hAnsi="Book Antiqua"/>
          <w:spacing w:val="-10"/>
          <w:sz w:val="21"/>
          <w:szCs w:val="21"/>
        </w:rPr>
        <w:t xml:space="preserve"> </w:t>
      </w:r>
      <w:r w:rsidRPr="00AE4AA6">
        <w:rPr>
          <w:rFonts w:ascii="Book Antiqua" w:hAnsi="Book Antiqua"/>
          <w:spacing w:val="-2"/>
          <w:sz w:val="21"/>
          <w:szCs w:val="21"/>
        </w:rPr>
        <w:t>поколения,</w:t>
      </w:r>
      <w:r w:rsidRPr="00AE4AA6">
        <w:rPr>
          <w:rFonts w:ascii="Book Antiqua" w:hAnsi="Book Antiqua"/>
          <w:spacing w:val="-10"/>
          <w:sz w:val="21"/>
          <w:szCs w:val="21"/>
        </w:rPr>
        <w:t xml:space="preserve"> </w:t>
      </w:r>
      <w:r w:rsidRPr="00AE4AA6">
        <w:rPr>
          <w:rFonts w:ascii="Book Antiqua" w:hAnsi="Book Antiqua"/>
          <w:spacing w:val="-2"/>
          <w:sz w:val="21"/>
          <w:szCs w:val="21"/>
        </w:rPr>
        <w:t>тем</w:t>
      </w:r>
      <w:r w:rsidRPr="00AE4AA6">
        <w:rPr>
          <w:rFonts w:ascii="Book Antiqua" w:hAnsi="Book Antiqua"/>
          <w:spacing w:val="-10"/>
          <w:sz w:val="21"/>
          <w:szCs w:val="21"/>
        </w:rPr>
        <w:t xml:space="preserve"> </w:t>
      </w:r>
      <w:r w:rsidRPr="00AE4AA6">
        <w:rPr>
          <w:rFonts w:ascii="Book Antiqua" w:hAnsi="Book Antiqua"/>
          <w:spacing w:val="-2"/>
          <w:sz w:val="21"/>
          <w:szCs w:val="21"/>
        </w:rPr>
        <w:t>самым</w:t>
      </w:r>
      <w:r w:rsidRPr="00AE4AA6">
        <w:rPr>
          <w:rFonts w:ascii="Book Antiqua" w:hAnsi="Book Antiqua"/>
          <w:spacing w:val="-10"/>
          <w:sz w:val="21"/>
          <w:szCs w:val="21"/>
        </w:rPr>
        <w:t xml:space="preserve"> </w:t>
      </w:r>
      <w:r w:rsidRPr="00AE4AA6">
        <w:rPr>
          <w:rFonts w:ascii="Book Antiqua" w:hAnsi="Book Antiqua"/>
          <w:spacing w:val="-2"/>
          <w:sz w:val="21"/>
          <w:szCs w:val="21"/>
        </w:rPr>
        <w:t>раскрывая</w:t>
      </w:r>
      <w:r w:rsidRPr="00AE4AA6">
        <w:rPr>
          <w:rFonts w:ascii="Book Antiqua" w:hAnsi="Book Antiqua"/>
          <w:spacing w:val="-9"/>
          <w:sz w:val="21"/>
          <w:szCs w:val="21"/>
        </w:rPr>
        <w:t xml:space="preserve"> </w:t>
      </w:r>
      <w:r w:rsidRPr="00AE4AA6">
        <w:rPr>
          <w:rFonts w:ascii="Book Antiqua" w:hAnsi="Book Antiqua"/>
          <w:spacing w:val="-2"/>
          <w:sz w:val="21"/>
          <w:szCs w:val="21"/>
        </w:rPr>
        <w:t>логику</w:t>
      </w:r>
      <w:r w:rsidRPr="00AE4AA6">
        <w:rPr>
          <w:rFonts w:ascii="Book Antiqua" w:hAnsi="Book Antiqua"/>
          <w:spacing w:val="-10"/>
          <w:sz w:val="21"/>
          <w:szCs w:val="21"/>
        </w:rPr>
        <w:t xml:space="preserve"> </w:t>
      </w:r>
      <w:r w:rsidRPr="00AE4AA6">
        <w:rPr>
          <w:rFonts w:ascii="Book Antiqua" w:hAnsi="Book Antiqua"/>
          <w:spacing w:val="-2"/>
          <w:sz w:val="21"/>
          <w:szCs w:val="21"/>
        </w:rPr>
        <w:t>(и</w:t>
      </w:r>
      <w:r w:rsidRPr="00AE4AA6">
        <w:rPr>
          <w:rFonts w:ascii="Book Antiqua" w:hAnsi="Book Antiqua"/>
          <w:spacing w:val="-10"/>
          <w:sz w:val="21"/>
          <w:szCs w:val="21"/>
        </w:rPr>
        <w:t xml:space="preserve"> – </w:t>
      </w:r>
      <w:r w:rsidRPr="00AE4AA6">
        <w:rPr>
          <w:rFonts w:ascii="Book Antiqua" w:hAnsi="Book Antiqua"/>
          <w:spacing w:val="-4"/>
          <w:sz w:val="21"/>
          <w:szCs w:val="21"/>
        </w:rPr>
        <w:t>необоримую</w:t>
      </w:r>
      <w:r w:rsidRPr="00AE4AA6">
        <w:rPr>
          <w:rFonts w:ascii="Book Antiqua" w:hAnsi="Book Antiqua"/>
          <w:spacing w:val="-5"/>
          <w:sz w:val="21"/>
          <w:szCs w:val="21"/>
        </w:rPr>
        <w:t xml:space="preserve"> </w:t>
      </w:r>
      <w:r w:rsidRPr="00AE4AA6">
        <w:rPr>
          <w:rFonts w:ascii="Book Antiqua" w:hAnsi="Book Antiqua"/>
          <w:spacing w:val="-4"/>
          <w:sz w:val="21"/>
          <w:szCs w:val="21"/>
        </w:rPr>
        <w:t>силу!)</w:t>
      </w:r>
      <w:r w:rsidRPr="00AE4AA6">
        <w:rPr>
          <w:rFonts w:ascii="Book Antiqua" w:hAnsi="Book Antiqua"/>
          <w:spacing w:val="-5"/>
          <w:sz w:val="21"/>
          <w:szCs w:val="21"/>
        </w:rPr>
        <w:t xml:space="preserve"> </w:t>
      </w:r>
      <w:r w:rsidRPr="00AE4AA6">
        <w:rPr>
          <w:rFonts w:ascii="Book Antiqua" w:hAnsi="Book Antiqua"/>
          <w:spacing w:val="-4"/>
          <w:sz w:val="21"/>
          <w:szCs w:val="21"/>
        </w:rPr>
        <w:t>развития</w:t>
      </w:r>
      <w:r w:rsidRPr="00AE4AA6">
        <w:rPr>
          <w:rFonts w:ascii="Book Antiqua" w:hAnsi="Book Antiqua"/>
          <w:spacing w:val="-5"/>
          <w:sz w:val="21"/>
          <w:szCs w:val="21"/>
        </w:rPr>
        <w:t xml:space="preserve"> </w:t>
      </w:r>
      <w:r w:rsidRPr="00AE4AA6">
        <w:rPr>
          <w:rFonts w:ascii="Book Antiqua" w:hAnsi="Book Antiqua"/>
          <w:spacing w:val="-4"/>
          <w:sz w:val="21"/>
          <w:szCs w:val="21"/>
        </w:rPr>
        <w:t>общества</w:t>
      </w:r>
      <w:r w:rsidRPr="00AE4AA6">
        <w:rPr>
          <w:rFonts w:ascii="Book Antiqua" w:hAnsi="Book Antiqua"/>
          <w:spacing w:val="-5"/>
          <w:sz w:val="21"/>
          <w:szCs w:val="21"/>
        </w:rPr>
        <w:t xml:space="preserve"> </w:t>
      </w:r>
      <w:r w:rsidRPr="00AE4AA6">
        <w:rPr>
          <w:rFonts w:ascii="Book Antiqua" w:hAnsi="Book Antiqua"/>
          <w:spacing w:val="-4"/>
          <w:sz w:val="21"/>
          <w:szCs w:val="21"/>
        </w:rPr>
        <w:t>через</w:t>
      </w:r>
      <w:r w:rsidRPr="00AE4AA6">
        <w:rPr>
          <w:rFonts w:ascii="Book Antiqua" w:hAnsi="Book Antiqua"/>
          <w:spacing w:val="-5"/>
          <w:sz w:val="21"/>
          <w:szCs w:val="21"/>
        </w:rPr>
        <w:t xml:space="preserve"> </w:t>
      </w:r>
      <w:r w:rsidRPr="00AE4AA6">
        <w:rPr>
          <w:rFonts w:ascii="Book Antiqua" w:hAnsi="Book Antiqua"/>
          <w:spacing w:val="-4"/>
          <w:sz w:val="21"/>
          <w:szCs w:val="21"/>
        </w:rPr>
        <w:t>категорию</w:t>
      </w:r>
      <w:r w:rsidRPr="00AE4AA6">
        <w:rPr>
          <w:rFonts w:ascii="Book Antiqua" w:hAnsi="Book Antiqua"/>
          <w:spacing w:val="-6"/>
          <w:sz w:val="21"/>
          <w:szCs w:val="21"/>
        </w:rPr>
        <w:t xml:space="preserve"> </w:t>
      </w:r>
      <w:r w:rsidRPr="00AE4AA6">
        <w:rPr>
          <w:rFonts w:ascii="Book Antiqua" w:hAnsi="Book Antiqua"/>
          <w:spacing w:val="-4"/>
          <w:sz w:val="21"/>
          <w:szCs w:val="21"/>
        </w:rPr>
        <w:t>«зн</w:t>
      </w:r>
      <w:r w:rsidRPr="00AE4AA6">
        <w:rPr>
          <w:rFonts w:ascii="Book Antiqua" w:hAnsi="Book Antiqua"/>
          <w:spacing w:val="-4"/>
          <w:sz w:val="21"/>
          <w:szCs w:val="21"/>
        </w:rPr>
        <w:t>а</w:t>
      </w:r>
      <w:r w:rsidRPr="00AE4AA6">
        <w:rPr>
          <w:rFonts w:ascii="Book Antiqua" w:hAnsi="Book Antiqua"/>
          <w:spacing w:val="-4"/>
          <w:sz w:val="21"/>
          <w:szCs w:val="21"/>
        </w:rPr>
        <w:t>ния».</w:t>
      </w:r>
      <w:r w:rsidRPr="00AE4AA6">
        <w:rPr>
          <w:rFonts w:ascii="Book Antiqua" w:hAnsi="Book Antiqua"/>
          <w:spacing w:val="-5"/>
          <w:sz w:val="21"/>
          <w:szCs w:val="21"/>
        </w:rPr>
        <w:t xml:space="preserve"> </w:t>
      </w:r>
      <w:r w:rsidRPr="00AE4AA6">
        <w:rPr>
          <w:rFonts w:ascii="Book Antiqua" w:hAnsi="Book Antiqua"/>
          <w:spacing w:val="-4"/>
          <w:sz w:val="21"/>
          <w:szCs w:val="21"/>
        </w:rPr>
        <w:t xml:space="preserve">Ведь </w:t>
      </w:r>
      <w:r w:rsidRPr="00AE4AA6">
        <w:rPr>
          <w:rFonts w:ascii="Book Antiqua" w:hAnsi="Book Antiqua"/>
          <w:spacing w:val="-2"/>
          <w:sz w:val="21"/>
          <w:szCs w:val="21"/>
        </w:rPr>
        <w:t>управляет</w:t>
      </w:r>
      <w:r w:rsidRPr="00AE4AA6">
        <w:rPr>
          <w:rFonts w:ascii="Book Antiqua" w:hAnsi="Book Antiqua"/>
          <w:spacing w:val="-10"/>
          <w:sz w:val="21"/>
          <w:szCs w:val="21"/>
        </w:rPr>
        <w:t xml:space="preserve"> </w:t>
      </w:r>
      <w:r w:rsidRPr="00AE4AA6">
        <w:rPr>
          <w:rFonts w:ascii="Book Antiqua" w:hAnsi="Book Antiqua"/>
          <w:spacing w:val="-2"/>
          <w:sz w:val="21"/>
          <w:szCs w:val="21"/>
        </w:rPr>
        <w:t>этой</w:t>
      </w:r>
      <w:r w:rsidRPr="00AE4AA6">
        <w:rPr>
          <w:rFonts w:ascii="Book Antiqua" w:hAnsi="Book Antiqua"/>
          <w:spacing w:val="-10"/>
          <w:sz w:val="21"/>
          <w:szCs w:val="21"/>
        </w:rPr>
        <w:t xml:space="preserve"> </w:t>
      </w:r>
      <w:r w:rsidRPr="00AE4AA6">
        <w:rPr>
          <w:rFonts w:ascii="Book Antiqua" w:hAnsi="Book Antiqua"/>
          <w:spacing w:val="-2"/>
          <w:sz w:val="21"/>
          <w:szCs w:val="21"/>
        </w:rPr>
        <w:t>«квадригой»</w:t>
      </w:r>
      <w:r w:rsidRPr="00AE4AA6">
        <w:rPr>
          <w:rFonts w:ascii="Book Antiqua" w:hAnsi="Book Antiqua"/>
          <w:spacing w:val="-10"/>
          <w:sz w:val="21"/>
          <w:szCs w:val="21"/>
        </w:rPr>
        <w:t xml:space="preserve"> </w:t>
      </w:r>
      <w:r w:rsidRPr="00AE4AA6">
        <w:rPr>
          <w:rFonts w:ascii="Book Antiqua" w:hAnsi="Book Antiqua"/>
          <w:spacing w:val="-2"/>
          <w:sz w:val="21"/>
          <w:szCs w:val="21"/>
        </w:rPr>
        <w:t>сила</w:t>
      </w:r>
      <w:r w:rsidRPr="00AE4AA6">
        <w:rPr>
          <w:rFonts w:ascii="Book Antiqua" w:hAnsi="Book Antiqua"/>
          <w:spacing w:val="-10"/>
          <w:sz w:val="21"/>
          <w:szCs w:val="21"/>
        </w:rPr>
        <w:t xml:space="preserve"> </w:t>
      </w:r>
      <w:r w:rsidRPr="00AE4AA6">
        <w:rPr>
          <w:rFonts w:ascii="Book Antiqua" w:hAnsi="Book Antiqua"/>
          <w:spacing w:val="-2"/>
          <w:sz w:val="21"/>
          <w:szCs w:val="21"/>
        </w:rPr>
        <w:t>человеческого</w:t>
      </w:r>
      <w:r w:rsidRPr="00AE4AA6">
        <w:rPr>
          <w:rFonts w:ascii="Book Antiqua" w:hAnsi="Book Antiqua"/>
          <w:spacing w:val="-10"/>
          <w:sz w:val="21"/>
          <w:szCs w:val="21"/>
        </w:rPr>
        <w:t xml:space="preserve"> </w:t>
      </w:r>
      <w:r w:rsidRPr="00AE4AA6">
        <w:rPr>
          <w:rFonts w:ascii="Book Antiqua" w:hAnsi="Book Antiqua"/>
          <w:spacing w:val="-2"/>
          <w:sz w:val="21"/>
          <w:szCs w:val="21"/>
        </w:rPr>
        <w:t>раз</w:t>
      </w:r>
      <w:r w:rsidRPr="00AE4AA6">
        <w:rPr>
          <w:rFonts w:ascii="Book Antiqua" w:hAnsi="Book Antiqua"/>
          <w:spacing w:val="-2"/>
          <w:sz w:val="21"/>
          <w:szCs w:val="21"/>
        </w:rPr>
        <w:t>у</w:t>
      </w:r>
      <w:r w:rsidRPr="00AE4AA6">
        <w:rPr>
          <w:rFonts w:ascii="Book Antiqua" w:hAnsi="Book Antiqua"/>
          <w:spacing w:val="-2"/>
          <w:sz w:val="21"/>
          <w:szCs w:val="21"/>
        </w:rPr>
        <w:t>ма,</w:t>
      </w:r>
      <w:r w:rsidRPr="00AE4AA6">
        <w:rPr>
          <w:rFonts w:ascii="Book Antiqua" w:hAnsi="Book Antiqua"/>
          <w:spacing w:val="-10"/>
          <w:sz w:val="21"/>
          <w:szCs w:val="21"/>
        </w:rPr>
        <w:t xml:space="preserve"> </w:t>
      </w:r>
      <w:r w:rsidRPr="00AE4AA6">
        <w:rPr>
          <w:rFonts w:ascii="Book Antiqua" w:hAnsi="Book Antiqua"/>
          <w:spacing w:val="-2"/>
          <w:sz w:val="21"/>
          <w:szCs w:val="21"/>
        </w:rPr>
        <w:t xml:space="preserve">открывающая </w:t>
      </w:r>
      <w:r w:rsidRPr="00AE4AA6">
        <w:rPr>
          <w:rFonts w:ascii="Book Antiqua" w:hAnsi="Book Antiqua"/>
          <w:spacing w:val="-6"/>
          <w:sz w:val="21"/>
          <w:szCs w:val="21"/>
        </w:rPr>
        <w:t>все</w:t>
      </w:r>
      <w:r w:rsidRPr="00AE4AA6">
        <w:rPr>
          <w:rFonts w:ascii="Book Antiqua" w:hAnsi="Book Antiqua"/>
          <w:spacing w:val="-3"/>
          <w:sz w:val="21"/>
          <w:szCs w:val="21"/>
        </w:rPr>
        <w:t xml:space="preserve"> </w:t>
      </w:r>
      <w:r w:rsidRPr="00AE4AA6">
        <w:rPr>
          <w:rFonts w:ascii="Book Antiqua" w:hAnsi="Book Antiqua"/>
          <w:spacing w:val="-6"/>
          <w:sz w:val="21"/>
          <w:szCs w:val="21"/>
        </w:rPr>
        <w:t>новые</w:t>
      </w:r>
      <w:r w:rsidRPr="00AE4AA6">
        <w:rPr>
          <w:rFonts w:ascii="Book Antiqua" w:hAnsi="Book Antiqua"/>
          <w:spacing w:val="-3"/>
          <w:sz w:val="21"/>
          <w:szCs w:val="21"/>
        </w:rPr>
        <w:t xml:space="preserve"> </w:t>
      </w:r>
      <w:r w:rsidRPr="00AE4AA6">
        <w:rPr>
          <w:rFonts w:ascii="Book Antiqua" w:hAnsi="Book Antiqua"/>
          <w:spacing w:val="-6"/>
          <w:sz w:val="21"/>
          <w:szCs w:val="21"/>
        </w:rPr>
        <w:t>знания</w:t>
      </w:r>
      <w:r w:rsidRPr="00AE4AA6">
        <w:rPr>
          <w:rFonts w:ascii="Book Antiqua" w:hAnsi="Book Antiqua"/>
          <w:spacing w:val="-2"/>
          <w:sz w:val="21"/>
          <w:szCs w:val="21"/>
        </w:rPr>
        <w:t xml:space="preserve"> </w:t>
      </w:r>
      <w:r w:rsidRPr="00AE4AA6">
        <w:rPr>
          <w:rFonts w:ascii="Book Antiqua" w:hAnsi="Book Antiqua"/>
          <w:spacing w:val="-6"/>
          <w:sz w:val="21"/>
          <w:szCs w:val="21"/>
        </w:rPr>
        <w:t>и</w:t>
      </w:r>
      <w:r w:rsidRPr="00AE4AA6">
        <w:rPr>
          <w:rFonts w:ascii="Book Antiqua" w:hAnsi="Book Antiqua"/>
          <w:spacing w:val="-3"/>
          <w:sz w:val="21"/>
          <w:szCs w:val="21"/>
        </w:rPr>
        <w:t xml:space="preserve"> </w:t>
      </w:r>
      <w:r w:rsidRPr="00AE4AA6">
        <w:rPr>
          <w:rFonts w:ascii="Book Antiqua" w:hAnsi="Book Antiqua"/>
          <w:spacing w:val="-6"/>
          <w:sz w:val="21"/>
          <w:szCs w:val="21"/>
        </w:rPr>
        <w:t>подчеркивающая</w:t>
      </w:r>
      <w:r w:rsidRPr="00AE4AA6">
        <w:rPr>
          <w:rFonts w:ascii="Book Antiqua" w:hAnsi="Book Antiqua"/>
          <w:spacing w:val="-2"/>
          <w:sz w:val="21"/>
          <w:szCs w:val="21"/>
        </w:rPr>
        <w:t xml:space="preserve"> </w:t>
      </w:r>
      <w:r w:rsidRPr="00AE4AA6">
        <w:rPr>
          <w:rFonts w:ascii="Book Antiqua" w:hAnsi="Book Antiqua"/>
          <w:spacing w:val="-6"/>
          <w:sz w:val="21"/>
          <w:szCs w:val="21"/>
        </w:rPr>
        <w:t>важне</w:t>
      </w:r>
      <w:r w:rsidRPr="00AE4AA6">
        <w:rPr>
          <w:rFonts w:ascii="Book Antiqua" w:hAnsi="Book Antiqua"/>
          <w:spacing w:val="-6"/>
          <w:sz w:val="21"/>
          <w:szCs w:val="21"/>
        </w:rPr>
        <w:t>й</w:t>
      </w:r>
      <w:r w:rsidRPr="00AE4AA6">
        <w:rPr>
          <w:rFonts w:ascii="Book Antiqua" w:hAnsi="Book Antiqua"/>
          <w:spacing w:val="-6"/>
          <w:sz w:val="21"/>
          <w:szCs w:val="21"/>
        </w:rPr>
        <w:t>шую</w:t>
      </w:r>
      <w:r w:rsidRPr="00AE4AA6">
        <w:rPr>
          <w:rFonts w:ascii="Book Antiqua" w:hAnsi="Book Antiqua"/>
          <w:spacing w:val="-3"/>
          <w:sz w:val="21"/>
          <w:szCs w:val="21"/>
        </w:rPr>
        <w:t xml:space="preserve"> </w:t>
      </w:r>
      <w:r w:rsidRPr="00AE4AA6">
        <w:rPr>
          <w:rFonts w:ascii="Book Antiqua" w:hAnsi="Book Antiqua"/>
          <w:spacing w:val="-6"/>
          <w:sz w:val="21"/>
          <w:szCs w:val="21"/>
        </w:rPr>
        <w:t>роль</w:t>
      </w:r>
      <w:r w:rsidRPr="00AE4AA6">
        <w:rPr>
          <w:rFonts w:ascii="Book Antiqua" w:hAnsi="Book Antiqua"/>
          <w:spacing w:val="-2"/>
          <w:sz w:val="21"/>
          <w:szCs w:val="21"/>
        </w:rPr>
        <w:t xml:space="preserve"> </w:t>
      </w:r>
      <w:r w:rsidRPr="00AE4AA6">
        <w:rPr>
          <w:rFonts w:ascii="Book Antiqua" w:hAnsi="Book Antiqua"/>
          <w:spacing w:val="-6"/>
          <w:sz w:val="21"/>
          <w:szCs w:val="21"/>
        </w:rPr>
        <w:t>общества</w:t>
      </w:r>
      <w:r w:rsidRPr="00AE4AA6">
        <w:rPr>
          <w:rFonts w:ascii="Book Antiqua" w:hAnsi="Book Antiqua"/>
          <w:spacing w:val="-2"/>
          <w:sz w:val="21"/>
          <w:szCs w:val="21"/>
        </w:rPr>
        <w:t xml:space="preserve"> </w:t>
      </w:r>
      <w:r w:rsidRPr="00AE4AA6">
        <w:rPr>
          <w:rFonts w:ascii="Book Antiqua" w:hAnsi="Book Antiqua"/>
          <w:spacing w:val="-6"/>
          <w:sz w:val="21"/>
          <w:szCs w:val="21"/>
        </w:rPr>
        <w:t>и</w:t>
      </w:r>
      <w:r w:rsidRPr="00AE4AA6">
        <w:rPr>
          <w:rFonts w:ascii="Book Antiqua" w:hAnsi="Book Antiqua"/>
          <w:spacing w:val="-3"/>
          <w:sz w:val="21"/>
          <w:szCs w:val="21"/>
        </w:rPr>
        <w:t xml:space="preserve"> </w:t>
      </w:r>
      <w:r w:rsidRPr="00AE4AA6">
        <w:rPr>
          <w:rFonts w:ascii="Book Antiqua" w:hAnsi="Book Antiqua"/>
          <w:spacing w:val="-6"/>
          <w:sz w:val="21"/>
          <w:szCs w:val="21"/>
        </w:rPr>
        <w:t>чело</w:t>
      </w:r>
      <w:r w:rsidRPr="00AE4AA6">
        <w:rPr>
          <w:rFonts w:ascii="Book Antiqua" w:hAnsi="Book Antiqua"/>
          <w:sz w:val="21"/>
          <w:szCs w:val="21"/>
        </w:rPr>
        <w:t>века</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мировой</w:t>
      </w:r>
      <w:r w:rsidRPr="00AE4AA6">
        <w:rPr>
          <w:rFonts w:ascii="Book Antiqua" w:hAnsi="Book Antiqua"/>
          <w:spacing w:val="-12"/>
          <w:sz w:val="21"/>
          <w:szCs w:val="21"/>
        </w:rPr>
        <w:t xml:space="preserve"> </w:t>
      </w:r>
      <w:r w:rsidRPr="00AE4AA6">
        <w:rPr>
          <w:rFonts w:ascii="Book Antiqua" w:hAnsi="Book Antiqua"/>
          <w:sz w:val="21"/>
          <w:szCs w:val="21"/>
        </w:rPr>
        <w:t>истории.</w:t>
      </w:r>
    </w:p>
    <w:p w14:paraId="37073D5C"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lastRenderedPageBreak/>
        <w:t>Всесторонний</w:t>
      </w:r>
      <w:r w:rsidRPr="00AE4AA6">
        <w:rPr>
          <w:rFonts w:ascii="Book Antiqua" w:hAnsi="Book Antiqua"/>
          <w:spacing w:val="-6"/>
          <w:sz w:val="21"/>
          <w:szCs w:val="21"/>
        </w:rPr>
        <w:t xml:space="preserve"> </w:t>
      </w:r>
      <w:r w:rsidRPr="00AE4AA6">
        <w:rPr>
          <w:rFonts w:ascii="Book Antiqua" w:hAnsi="Book Antiqua"/>
          <w:sz w:val="21"/>
          <w:szCs w:val="21"/>
        </w:rPr>
        <w:t>анализ</w:t>
      </w:r>
      <w:r w:rsidRPr="00AE4AA6">
        <w:rPr>
          <w:rFonts w:ascii="Book Antiqua" w:hAnsi="Book Antiqua"/>
          <w:spacing w:val="-6"/>
          <w:sz w:val="21"/>
          <w:szCs w:val="21"/>
        </w:rPr>
        <w:t xml:space="preserve"> </w:t>
      </w:r>
      <w:r w:rsidRPr="00AE4AA6">
        <w:rPr>
          <w:rFonts w:ascii="Book Antiqua" w:hAnsi="Book Antiqua"/>
          <w:sz w:val="21"/>
          <w:szCs w:val="21"/>
        </w:rPr>
        <w:t>путей</w:t>
      </w:r>
      <w:r w:rsidRPr="00AE4AA6">
        <w:rPr>
          <w:rFonts w:ascii="Book Antiqua" w:hAnsi="Book Antiqua"/>
          <w:spacing w:val="-5"/>
          <w:sz w:val="21"/>
          <w:szCs w:val="21"/>
        </w:rPr>
        <w:t xml:space="preserve"> </w:t>
      </w:r>
      <w:r w:rsidRPr="00AE4AA6">
        <w:rPr>
          <w:rFonts w:ascii="Book Antiqua" w:hAnsi="Book Antiqua"/>
          <w:sz w:val="21"/>
          <w:szCs w:val="21"/>
        </w:rPr>
        <w:t>формирования</w:t>
      </w:r>
      <w:r w:rsidRPr="00AE4AA6">
        <w:rPr>
          <w:rFonts w:ascii="Book Antiqua" w:hAnsi="Book Antiqua"/>
          <w:spacing w:val="-5"/>
          <w:sz w:val="21"/>
          <w:szCs w:val="21"/>
        </w:rPr>
        <w:t xml:space="preserve"> </w:t>
      </w:r>
      <w:r w:rsidRPr="00AE4AA6">
        <w:rPr>
          <w:rFonts w:ascii="Book Antiqua" w:hAnsi="Book Antiqua"/>
          <w:sz w:val="21"/>
          <w:szCs w:val="21"/>
        </w:rPr>
        <w:t>и</w:t>
      </w:r>
      <w:r w:rsidRPr="00AE4AA6">
        <w:rPr>
          <w:rFonts w:ascii="Book Antiqua" w:hAnsi="Book Antiqua"/>
          <w:spacing w:val="-5"/>
          <w:sz w:val="21"/>
          <w:szCs w:val="21"/>
        </w:rPr>
        <w:t xml:space="preserve"> </w:t>
      </w:r>
      <w:r w:rsidRPr="00AE4AA6">
        <w:rPr>
          <w:rFonts w:ascii="Book Antiqua" w:hAnsi="Book Antiqua"/>
          <w:sz w:val="21"/>
          <w:szCs w:val="21"/>
        </w:rPr>
        <w:t>становления</w:t>
      </w:r>
      <w:r w:rsidRPr="00AE4AA6">
        <w:rPr>
          <w:rFonts w:ascii="Book Antiqua" w:hAnsi="Book Antiqua"/>
          <w:spacing w:val="-5"/>
          <w:sz w:val="21"/>
          <w:szCs w:val="21"/>
        </w:rPr>
        <w:t xml:space="preserve"> </w:t>
      </w:r>
      <w:r w:rsidRPr="00AE4AA6">
        <w:rPr>
          <w:rFonts w:ascii="Book Antiqua" w:hAnsi="Book Antiqua"/>
          <w:sz w:val="21"/>
          <w:szCs w:val="21"/>
        </w:rPr>
        <w:t xml:space="preserve">ноообщества, а также описание образа будущего ноо-общественного </w:t>
      </w:r>
      <w:r w:rsidRPr="00AE4AA6">
        <w:rPr>
          <w:rFonts w:ascii="Book Antiqua" w:hAnsi="Book Antiqua"/>
          <w:spacing w:val="-2"/>
          <w:sz w:val="21"/>
          <w:szCs w:val="21"/>
        </w:rPr>
        <w:t>устройства</w:t>
      </w:r>
      <w:r w:rsidRPr="00AE4AA6">
        <w:rPr>
          <w:rFonts w:ascii="Book Antiqua" w:hAnsi="Book Antiqua"/>
          <w:spacing w:val="-7"/>
          <w:sz w:val="21"/>
          <w:szCs w:val="21"/>
        </w:rPr>
        <w:t xml:space="preserve"> </w:t>
      </w:r>
      <w:r w:rsidRPr="00AE4AA6">
        <w:rPr>
          <w:rFonts w:ascii="Book Antiqua" w:hAnsi="Book Antiqua"/>
          <w:spacing w:val="-2"/>
          <w:sz w:val="21"/>
          <w:szCs w:val="21"/>
        </w:rPr>
        <w:t>требуют</w:t>
      </w:r>
      <w:r w:rsidRPr="00AE4AA6">
        <w:rPr>
          <w:rFonts w:ascii="Book Antiqua" w:hAnsi="Book Antiqua"/>
          <w:spacing w:val="-6"/>
          <w:sz w:val="21"/>
          <w:szCs w:val="21"/>
        </w:rPr>
        <w:t xml:space="preserve"> </w:t>
      </w:r>
      <w:r w:rsidRPr="00AE4AA6">
        <w:rPr>
          <w:rFonts w:ascii="Book Antiqua" w:hAnsi="Book Antiqua"/>
          <w:spacing w:val="-2"/>
          <w:sz w:val="21"/>
          <w:szCs w:val="21"/>
        </w:rPr>
        <w:t>не</w:t>
      </w:r>
      <w:r w:rsidRPr="00AE4AA6">
        <w:rPr>
          <w:rFonts w:ascii="Book Antiqua" w:hAnsi="Book Antiqua"/>
          <w:spacing w:val="-6"/>
          <w:sz w:val="21"/>
          <w:szCs w:val="21"/>
        </w:rPr>
        <w:t xml:space="preserve"> </w:t>
      </w:r>
      <w:r w:rsidRPr="00AE4AA6">
        <w:rPr>
          <w:rFonts w:ascii="Book Antiqua" w:hAnsi="Book Antiqua"/>
          <w:spacing w:val="-2"/>
          <w:sz w:val="21"/>
          <w:szCs w:val="21"/>
        </w:rPr>
        <w:t>только</w:t>
      </w:r>
      <w:r w:rsidRPr="00AE4AA6">
        <w:rPr>
          <w:rFonts w:ascii="Book Antiqua" w:hAnsi="Book Antiqua"/>
          <w:spacing w:val="-6"/>
          <w:sz w:val="21"/>
          <w:szCs w:val="21"/>
        </w:rPr>
        <w:t xml:space="preserve"> </w:t>
      </w:r>
      <w:r w:rsidRPr="00AE4AA6">
        <w:rPr>
          <w:rFonts w:ascii="Book Antiqua" w:hAnsi="Book Antiqua"/>
          <w:spacing w:val="-2"/>
          <w:sz w:val="21"/>
          <w:szCs w:val="21"/>
        </w:rPr>
        <w:t>выделения</w:t>
      </w:r>
      <w:r w:rsidRPr="00AE4AA6">
        <w:rPr>
          <w:rFonts w:ascii="Book Antiqua" w:hAnsi="Book Antiqua"/>
          <w:spacing w:val="-7"/>
          <w:sz w:val="21"/>
          <w:szCs w:val="21"/>
        </w:rPr>
        <w:t xml:space="preserve"> </w:t>
      </w:r>
      <w:r w:rsidRPr="00AE4AA6">
        <w:rPr>
          <w:rFonts w:ascii="Book Antiqua" w:hAnsi="Book Antiqua"/>
          <w:spacing w:val="-2"/>
          <w:sz w:val="21"/>
          <w:szCs w:val="21"/>
        </w:rPr>
        <w:t>и</w:t>
      </w:r>
      <w:r w:rsidRPr="00AE4AA6">
        <w:rPr>
          <w:rFonts w:ascii="Book Antiqua" w:hAnsi="Book Antiqua"/>
          <w:spacing w:val="-6"/>
          <w:sz w:val="21"/>
          <w:szCs w:val="21"/>
        </w:rPr>
        <w:t xml:space="preserve"> </w:t>
      </w:r>
      <w:r w:rsidRPr="00AE4AA6">
        <w:rPr>
          <w:rFonts w:ascii="Book Antiqua" w:hAnsi="Book Antiqua"/>
          <w:spacing w:val="-2"/>
          <w:sz w:val="21"/>
          <w:szCs w:val="21"/>
        </w:rPr>
        <w:t>ис</w:t>
      </w:r>
      <w:r w:rsidRPr="00AE4AA6">
        <w:rPr>
          <w:rFonts w:ascii="Book Antiqua" w:hAnsi="Book Antiqua"/>
          <w:spacing w:val="-2"/>
          <w:sz w:val="21"/>
          <w:szCs w:val="21"/>
        </w:rPr>
        <w:t>с</w:t>
      </w:r>
      <w:r w:rsidRPr="00AE4AA6">
        <w:rPr>
          <w:rFonts w:ascii="Book Antiqua" w:hAnsi="Book Antiqua"/>
          <w:spacing w:val="-2"/>
          <w:sz w:val="21"/>
          <w:szCs w:val="21"/>
        </w:rPr>
        <w:t>ледования</w:t>
      </w:r>
      <w:r w:rsidRPr="00AE4AA6">
        <w:rPr>
          <w:rFonts w:ascii="Book Antiqua" w:hAnsi="Book Antiqua"/>
          <w:spacing w:val="-6"/>
          <w:sz w:val="21"/>
          <w:szCs w:val="21"/>
        </w:rPr>
        <w:t xml:space="preserve"> </w:t>
      </w:r>
      <w:r w:rsidRPr="00AE4AA6">
        <w:rPr>
          <w:rFonts w:ascii="Book Antiqua" w:hAnsi="Book Antiqua"/>
          <w:spacing w:val="-2"/>
          <w:sz w:val="21"/>
          <w:szCs w:val="21"/>
        </w:rPr>
        <w:t>его</w:t>
      </w:r>
      <w:r w:rsidRPr="00AE4AA6">
        <w:rPr>
          <w:rFonts w:ascii="Book Antiqua" w:hAnsi="Book Antiqua"/>
          <w:spacing w:val="-6"/>
          <w:sz w:val="21"/>
          <w:szCs w:val="21"/>
        </w:rPr>
        <w:t xml:space="preserve"> </w:t>
      </w:r>
      <w:r w:rsidRPr="00AE4AA6">
        <w:rPr>
          <w:rFonts w:ascii="Book Antiqua" w:hAnsi="Book Antiqua"/>
          <w:spacing w:val="-2"/>
          <w:sz w:val="21"/>
          <w:szCs w:val="21"/>
        </w:rPr>
        <w:t xml:space="preserve">генезиса </w:t>
      </w:r>
      <w:r w:rsidRPr="00AE4AA6">
        <w:rPr>
          <w:rFonts w:ascii="Book Antiqua" w:hAnsi="Book Antiqua"/>
          <w:sz w:val="21"/>
          <w:szCs w:val="21"/>
        </w:rPr>
        <w:t>(чему был посвящен предыдущий ра</w:t>
      </w:r>
      <w:r w:rsidRPr="00AE4AA6">
        <w:rPr>
          <w:rFonts w:ascii="Book Antiqua" w:hAnsi="Book Antiqua"/>
          <w:sz w:val="21"/>
          <w:szCs w:val="21"/>
        </w:rPr>
        <w:t>з</w:t>
      </w:r>
      <w:r w:rsidRPr="00AE4AA6">
        <w:rPr>
          <w:rFonts w:ascii="Book Antiqua" w:hAnsi="Book Antiqua"/>
          <w:sz w:val="21"/>
          <w:szCs w:val="21"/>
        </w:rPr>
        <w:t>дел), но и – что не менее важно – выявления соответствующих императивов.</w:t>
      </w:r>
    </w:p>
    <w:p w14:paraId="2BC9BE67"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2"/>
          <w:sz w:val="21"/>
          <w:szCs w:val="21"/>
        </w:rPr>
        <w:t>В</w:t>
      </w:r>
      <w:r w:rsidRPr="00AE4AA6">
        <w:rPr>
          <w:rFonts w:ascii="Book Antiqua" w:hAnsi="Book Antiqua"/>
          <w:spacing w:val="-8"/>
          <w:sz w:val="21"/>
          <w:szCs w:val="21"/>
        </w:rPr>
        <w:t xml:space="preserve"> </w:t>
      </w:r>
      <w:r w:rsidRPr="00AE4AA6">
        <w:rPr>
          <w:rFonts w:ascii="Book Antiqua" w:hAnsi="Book Antiqua"/>
          <w:spacing w:val="-2"/>
          <w:sz w:val="21"/>
          <w:szCs w:val="21"/>
        </w:rPr>
        <w:t>число</w:t>
      </w:r>
      <w:r w:rsidRPr="00AE4AA6">
        <w:rPr>
          <w:rFonts w:ascii="Book Antiqua" w:hAnsi="Book Antiqua"/>
          <w:spacing w:val="-7"/>
          <w:sz w:val="21"/>
          <w:szCs w:val="21"/>
        </w:rPr>
        <w:t xml:space="preserve"> </w:t>
      </w:r>
      <w:r w:rsidRPr="00AE4AA6">
        <w:rPr>
          <w:rFonts w:ascii="Book Antiqua" w:hAnsi="Book Antiqua"/>
          <w:spacing w:val="-2"/>
          <w:sz w:val="21"/>
          <w:szCs w:val="21"/>
        </w:rPr>
        <w:t>таковых</w:t>
      </w:r>
      <w:r w:rsidRPr="00AE4AA6">
        <w:rPr>
          <w:rFonts w:ascii="Book Antiqua" w:hAnsi="Book Antiqua"/>
          <w:spacing w:val="-8"/>
          <w:sz w:val="21"/>
          <w:szCs w:val="21"/>
        </w:rPr>
        <w:t xml:space="preserve"> </w:t>
      </w:r>
      <w:r w:rsidRPr="00AE4AA6">
        <w:rPr>
          <w:rFonts w:ascii="Book Antiqua" w:hAnsi="Book Antiqua"/>
          <w:spacing w:val="-2"/>
          <w:sz w:val="21"/>
          <w:szCs w:val="21"/>
        </w:rPr>
        <w:t>императивов</w:t>
      </w:r>
      <w:r w:rsidRPr="00AE4AA6">
        <w:rPr>
          <w:rFonts w:ascii="Book Antiqua" w:hAnsi="Book Antiqua"/>
          <w:spacing w:val="-8"/>
          <w:sz w:val="21"/>
          <w:szCs w:val="21"/>
        </w:rPr>
        <w:t xml:space="preserve"> </w:t>
      </w:r>
      <w:r w:rsidRPr="00AE4AA6">
        <w:rPr>
          <w:rFonts w:ascii="Book Antiqua" w:hAnsi="Book Antiqua"/>
          <w:spacing w:val="-2"/>
          <w:sz w:val="21"/>
          <w:szCs w:val="21"/>
        </w:rPr>
        <w:t>входят</w:t>
      </w:r>
      <w:r w:rsidRPr="00AE4AA6">
        <w:rPr>
          <w:rFonts w:ascii="Book Antiqua" w:hAnsi="Book Antiqua"/>
          <w:spacing w:val="-7"/>
          <w:sz w:val="21"/>
          <w:szCs w:val="21"/>
        </w:rPr>
        <w:t xml:space="preserve"> </w:t>
      </w:r>
      <w:r w:rsidRPr="00AE4AA6">
        <w:rPr>
          <w:rFonts w:ascii="Book Antiqua" w:hAnsi="Book Antiqua"/>
          <w:spacing w:val="-2"/>
          <w:sz w:val="21"/>
          <w:szCs w:val="21"/>
        </w:rPr>
        <w:t>четыре</w:t>
      </w:r>
      <w:r w:rsidRPr="00AE4AA6">
        <w:rPr>
          <w:rFonts w:ascii="Book Antiqua" w:hAnsi="Book Antiqua"/>
          <w:spacing w:val="-8"/>
          <w:sz w:val="21"/>
          <w:szCs w:val="21"/>
        </w:rPr>
        <w:t xml:space="preserve"> </w:t>
      </w:r>
      <w:r w:rsidRPr="00AE4AA6">
        <w:rPr>
          <w:rFonts w:ascii="Book Antiqua" w:hAnsi="Book Antiqua"/>
          <w:spacing w:val="-2"/>
          <w:sz w:val="21"/>
          <w:szCs w:val="21"/>
        </w:rPr>
        <w:t>важнейших</w:t>
      </w:r>
      <w:r w:rsidRPr="00AE4AA6">
        <w:rPr>
          <w:rFonts w:ascii="Book Antiqua" w:hAnsi="Book Antiqua"/>
          <w:spacing w:val="-8"/>
          <w:sz w:val="21"/>
          <w:szCs w:val="21"/>
        </w:rPr>
        <w:t xml:space="preserve"> </w:t>
      </w:r>
      <w:r w:rsidRPr="00AE4AA6">
        <w:rPr>
          <w:rFonts w:ascii="Book Antiqua" w:hAnsi="Book Antiqua"/>
          <w:spacing w:val="-2"/>
          <w:sz w:val="21"/>
          <w:szCs w:val="21"/>
        </w:rPr>
        <w:t xml:space="preserve">процесса, </w:t>
      </w:r>
      <w:r w:rsidRPr="00AE4AA6">
        <w:rPr>
          <w:rFonts w:ascii="Book Antiqua" w:hAnsi="Book Antiqua"/>
          <w:sz w:val="21"/>
          <w:szCs w:val="21"/>
        </w:rPr>
        <w:t>обеспечивающих и способствующих возникновению ноо-общества:</w:t>
      </w:r>
    </w:p>
    <w:p w14:paraId="759A2FEF" w14:textId="542289E6" w:rsidR="00AE4AA6" w:rsidRPr="00AE4AA6" w:rsidRDefault="00AD6E9F" w:rsidP="00BA7B82">
      <w:pPr>
        <w:pStyle w:val="ac"/>
        <w:widowControl w:val="0"/>
        <w:numPr>
          <w:ilvl w:val="0"/>
          <w:numId w:val="33"/>
        </w:numPr>
        <w:tabs>
          <w:tab w:val="left" w:pos="567"/>
          <w:tab w:val="left" w:pos="993"/>
          <w:tab w:val="left" w:pos="1843"/>
        </w:tabs>
        <w:autoSpaceDE w:val="0"/>
        <w:autoSpaceDN w:val="0"/>
        <w:spacing w:after="0" w:line="240" w:lineRule="auto"/>
        <w:ind w:left="0" w:firstLine="397"/>
        <w:jc w:val="both"/>
        <w:rPr>
          <w:rFonts w:ascii="Book Antiqua" w:hAnsi="Book Antiqua" w:cs="Times New Roman"/>
          <w:sz w:val="21"/>
          <w:szCs w:val="21"/>
        </w:rPr>
      </w:pPr>
      <w:r>
        <w:rPr>
          <w:rFonts w:ascii="Book Antiqua" w:hAnsi="Book Antiqua" w:cs="Times New Roman"/>
          <w:sz w:val="21"/>
          <w:szCs w:val="21"/>
        </w:rPr>
        <w:t> </w:t>
      </w:r>
      <w:r w:rsidR="00AE4AA6" w:rsidRPr="00AE4AA6">
        <w:rPr>
          <w:rFonts w:ascii="Book Antiqua" w:hAnsi="Book Antiqua" w:cs="Times New Roman"/>
          <w:sz w:val="21"/>
          <w:szCs w:val="21"/>
        </w:rPr>
        <w:t>десимулятизация</w:t>
      </w:r>
      <w:r w:rsidR="00AE4AA6" w:rsidRPr="00AE4AA6">
        <w:rPr>
          <w:rFonts w:ascii="Book Antiqua" w:hAnsi="Book Antiqua" w:cs="Times New Roman"/>
          <w:spacing w:val="-11"/>
          <w:sz w:val="21"/>
          <w:szCs w:val="21"/>
        </w:rPr>
        <w:t xml:space="preserve"> </w:t>
      </w:r>
      <w:r w:rsidR="00AE4AA6" w:rsidRPr="00AE4AA6">
        <w:rPr>
          <w:rFonts w:ascii="Book Antiqua" w:hAnsi="Book Antiqua" w:cs="Times New Roman"/>
          <w:sz w:val="21"/>
          <w:szCs w:val="21"/>
        </w:rPr>
        <w:t>потребностей</w:t>
      </w:r>
      <w:r w:rsidR="00AE4AA6" w:rsidRPr="00AE4AA6">
        <w:rPr>
          <w:rFonts w:ascii="Book Antiqua" w:hAnsi="Book Antiqua" w:cs="Times New Roman"/>
          <w:spacing w:val="-11"/>
          <w:sz w:val="21"/>
          <w:szCs w:val="21"/>
        </w:rPr>
        <w:t xml:space="preserve"> </w:t>
      </w:r>
      <w:r w:rsidR="00AE4AA6" w:rsidRPr="00AE4AA6">
        <w:rPr>
          <w:rFonts w:ascii="Book Antiqua" w:hAnsi="Book Antiqua" w:cs="Times New Roman"/>
          <w:sz w:val="21"/>
          <w:szCs w:val="21"/>
        </w:rPr>
        <w:t>человека</w:t>
      </w:r>
      <w:r w:rsidR="00AE4AA6" w:rsidRPr="00AE4AA6">
        <w:rPr>
          <w:rFonts w:ascii="Book Antiqua" w:hAnsi="Book Antiqua" w:cs="Times New Roman"/>
          <w:spacing w:val="-11"/>
          <w:sz w:val="21"/>
          <w:szCs w:val="21"/>
        </w:rPr>
        <w:t xml:space="preserve"> </w:t>
      </w:r>
      <w:r w:rsidR="00AE4AA6" w:rsidRPr="00AE4AA6">
        <w:rPr>
          <w:rFonts w:ascii="Book Antiqua" w:hAnsi="Book Antiqua" w:cs="Times New Roman"/>
          <w:sz w:val="21"/>
          <w:szCs w:val="21"/>
        </w:rPr>
        <w:t>и</w:t>
      </w:r>
      <w:r w:rsidR="00AE4AA6" w:rsidRPr="00AE4AA6">
        <w:rPr>
          <w:rFonts w:ascii="Book Antiqua" w:hAnsi="Book Antiqua" w:cs="Times New Roman"/>
          <w:spacing w:val="-10"/>
          <w:sz w:val="21"/>
          <w:szCs w:val="21"/>
        </w:rPr>
        <w:t xml:space="preserve"> </w:t>
      </w:r>
      <w:r w:rsidR="00AE4AA6" w:rsidRPr="00AE4AA6">
        <w:rPr>
          <w:rFonts w:ascii="Book Antiqua" w:hAnsi="Book Antiqua" w:cs="Times New Roman"/>
          <w:spacing w:val="-2"/>
          <w:sz w:val="21"/>
          <w:szCs w:val="21"/>
        </w:rPr>
        <w:t>общества;</w:t>
      </w:r>
    </w:p>
    <w:p w14:paraId="372DDEB5" w14:textId="4C110E73" w:rsidR="00AE4AA6" w:rsidRPr="00AE4AA6" w:rsidRDefault="00AD6E9F" w:rsidP="00BA7B82">
      <w:pPr>
        <w:pStyle w:val="ac"/>
        <w:widowControl w:val="0"/>
        <w:numPr>
          <w:ilvl w:val="0"/>
          <w:numId w:val="33"/>
        </w:numPr>
        <w:tabs>
          <w:tab w:val="left" w:pos="567"/>
          <w:tab w:val="left" w:pos="993"/>
          <w:tab w:val="left" w:pos="1843"/>
        </w:tabs>
        <w:autoSpaceDE w:val="0"/>
        <w:autoSpaceDN w:val="0"/>
        <w:spacing w:after="0" w:line="240" w:lineRule="auto"/>
        <w:ind w:left="0" w:firstLine="397"/>
        <w:jc w:val="both"/>
        <w:rPr>
          <w:rFonts w:ascii="Book Antiqua" w:hAnsi="Book Antiqua" w:cs="Times New Roman"/>
          <w:sz w:val="21"/>
          <w:szCs w:val="21"/>
        </w:rPr>
      </w:pPr>
      <w:r>
        <w:rPr>
          <w:rFonts w:ascii="Book Antiqua" w:hAnsi="Book Antiqua" w:cs="Times New Roman"/>
          <w:sz w:val="21"/>
          <w:szCs w:val="21"/>
        </w:rPr>
        <w:t> </w:t>
      </w:r>
      <w:r w:rsidR="00AE4AA6" w:rsidRPr="00AE4AA6">
        <w:rPr>
          <w:rFonts w:ascii="Book Antiqua" w:hAnsi="Book Antiqua" w:cs="Times New Roman"/>
          <w:sz w:val="21"/>
          <w:szCs w:val="21"/>
        </w:rPr>
        <w:t>переход</w:t>
      </w:r>
      <w:r w:rsidR="00AE4AA6" w:rsidRPr="00AE4AA6">
        <w:rPr>
          <w:rFonts w:ascii="Book Antiqua" w:hAnsi="Book Antiqua" w:cs="Times New Roman"/>
          <w:spacing w:val="-6"/>
          <w:sz w:val="21"/>
          <w:szCs w:val="21"/>
        </w:rPr>
        <w:t xml:space="preserve"> </w:t>
      </w:r>
      <w:r w:rsidR="00AE4AA6" w:rsidRPr="00AE4AA6">
        <w:rPr>
          <w:rFonts w:ascii="Book Antiqua" w:hAnsi="Book Antiqua" w:cs="Times New Roman"/>
          <w:sz w:val="21"/>
          <w:szCs w:val="21"/>
        </w:rPr>
        <w:t>к</w:t>
      </w:r>
      <w:r w:rsidR="00AE4AA6" w:rsidRPr="00AE4AA6">
        <w:rPr>
          <w:rFonts w:ascii="Book Antiqua" w:hAnsi="Book Antiqua" w:cs="Times New Roman"/>
          <w:spacing w:val="-6"/>
          <w:sz w:val="21"/>
          <w:szCs w:val="21"/>
        </w:rPr>
        <w:t xml:space="preserve"> </w:t>
      </w:r>
      <w:r w:rsidR="00AE4AA6" w:rsidRPr="00AE4AA6">
        <w:rPr>
          <w:rFonts w:ascii="Book Antiqua" w:hAnsi="Book Antiqua" w:cs="Times New Roman"/>
          <w:sz w:val="21"/>
          <w:szCs w:val="21"/>
        </w:rPr>
        <w:t>ноокритериальной</w:t>
      </w:r>
      <w:r w:rsidR="00AE4AA6" w:rsidRPr="00AE4AA6">
        <w:rPr>
          <w:rFonts w:ascii="Book Antiqua" w:hAnsi="Book Antiqua" w:cs="Times New Roman"/>
          <w:spacing w:val="-6"/>
          <w:sz w:val="21"/>
          <w:szCs w:val="21"/>
        </w:rPr>
        <w:t xml:space="preserve"> </w:t>
      </w:r>
      <w:r w:rsidR="00AE4AA6" w:rsidRPr="00AE4AA6">
        <w:rPr>
          <w:rFonts w:ascii="Book Antiqua" w:hAnsi="Book Antiqua" w:cs="Times New Roman"/>
          <w:sz w:val="21"/>
          <w:szCs w:val="21"/>
        </w:rPr>
        <w:t>базе</w:t>
      </w:r>
      <w:r w:rsidR="00AE4AA6" w:rsidRPr="00AE4AA6">
        <w:rPr>
          <w:rFonts w:ascii="Book Antiqua" w:hAnsi="Book Antiqua" w:cs="Times New Roman"/>
          <w:spacing w:val="-6"/>
          <w:sz w:val="21"/>
          <w:szCs w:val="21"/>
        </w:rPr>
        <w:t xml:space="preserve"> </w:t>
      </w:r>
      <w:r w:rsidR="00AE4AA6" w:rsidRPr="00AE4AA6">
        <w:rPr>
          <w:rFonts w:ascii="Book Antiqua" w:hAnsi="Book Antiqua" w:cs="Times New Roman"/>
          <w:spacing w:val="-2"/>
          <w:sz w:val="21"/>
          <w:szCs w:val="21"/>
        </w:rPr>
        <w:t>ценностей;</w:t>
      </w:r>
    </w:p>
    <w:p w14:paraId="75C59B65" w14:textId="45644012" w:rsidR="00AE4AA6" w:rsidRPr="00AE4AA6" w:rsidRDefault="00AD6E9F" w:rsidP="00BA7B82">
      <w:pPr>
        <w:pStyle w:val="ac"/>
        <w:widowControl w:val="0"/>
        <w:numPr>
          <w:ilvl w:val="0"/>
          <w:numId w:val="33"/>
        </w:numPr>
        <w:tabs>
          <w:tab w:val="left" w:pos="567"/>
          <w:tab w:val="left" w:pos="993"/>
          <w:tab w:val="left" w:pos="1843"/>
        </w:tabs>
        <w:autoSpaceDE w:val="0"/>
        <w:autoSpaceDN w:val="0"/>
        <w:spacing w:after="0" w:line="240" w:lineRule="auto"/>
        <w:ind w:left="0" w:firstLine="397"/>
        <w:jc w:val="both"/>
        <w:rPr>
          <w:rFonts w:ascii="Book Antiqua" w:hAnsi="Book Antiqua" w:cs="Times New Roman"/>
          <w:sz w:val="21"/>
          <w:szCs w:val="21"/>
        </w:rPr>
      </w:pPr>
      <w:r>
        <w:rPr>
          <w:rFonts w:ascii="Book Antiqua" w:hAnsi="Book Antiqua" w:cs="Times New Roman"/>
          <w:sz w:val="21"/>
          <w:szCs w:val="21"/>
        </w:rPr>
        <w:t> </w:t>
      </w:r>
      <w:r w:rsidR="00AE4AA6" w:rsidRPr="00AE4AA6">
        <w:rPr>
          <w:rFonts w:ascii="Book Antiqua" w:hAnsi="Book Antiqua" w:cs="Times New Roman"/>
          <w:sz w:val="21"/>
          <w:szCs w:val="21"/>
        </w:rPr>
        <w:t>постановка</w:t>
      </w:r>
      <w:r w:rsidR="00AE4AA6" w:rsidRPr="00AE4AA6">
        <w:rPr>
          <w:rFonts w:ascii="Book Antiqua" w:hAnsi="Book Antiqua" w:cs="Times New Roman"/>
          <w:spacing w:val="-7"/>
          <w:sz w:val="21"/>
          <w:szCs w:val="21"/>
        </w:rPr>
        <w:t xml:space="preserve"> </w:t>
      </w:r>
      <w:r w:rsidR="00AE4AA6" w:rsidRPr="00AE4AA6">
        <w:rPr>
          <w:rFonts w:ascii="Book Antiqua" w:hAnsi="Book Antiqua" w:cs="Times New Roman"/>
          <w:sz w:val="21"/>
          <w:szCs w:val="21"/>
        </w:rPr>
        <w:t>этических</w:t>
      </w:r>
      <w:r w:rsidR="00AE4AA6" w:rsidRPr="00AE4AA6">
        <w:rPr>
          <w:rFonts w:ascii="Book Antiqua" w:hAnsi="Book Antiqua" w:cs="Times New Roman"/>
          <w:spacing w:val="-4"/>
          <w:sz w:val="21"/>
          <w:szCs w:val="21"/>
        </w:rPr>
        <w:t xml:space="preserve"> </w:t>
      </w:r>
      <w:r w:rsidR="00AE4AA6" w:rsidRPr="00AE4AA6">
        <w:rPr>
          <w:rFonts w:ascii="Book Antiqua" w:hAnsi="Book Antiqua" w:cs="Times New Roman"/>
          <w:sz w:val="21"/>
          <w:szCs w:val="21"/>
        </w:rPr>
        <w:t>границ</w:t>
      </w:r>
      <w:r w:rsidR="00AE4AA6" w:rsidRPr="00AE4AA6">
        <w:rPr>
          <w:rFonts w:ascii="Book Antiqua" w:hAnsi="Book Antiqua" w:cs="Times New Roman"/>
          <w:spacing w:val="-4"/>
          <w:sz w:val="21"/>
          <w:szCs w:val="21"/>
        </w:rPr>
        <w:t xml:space="preserve"> </w:t>
      </w:r>
      <w:r w:rsidR="00AE4AA6" w:rsidRPr="00AE4AA6">
        <w:rPr>
          <w:rFonts w:ascii="Book Antiqua" w:hAnsi="Book Antiqua" w:cs="Times New Roman"/>
          <w:sz w:val="21"/>
          <w:szCs w:val="21"/>
        </w:rPr>
        <w:t>для</w:t>
      </w:r>
      <w:r w:rsidR="00AE4AA6" w:rsidRPr="00AE4AA6">
        <w:rPr>
          <w:rFonts w:ascii="Book Antiqua" w:hAnsi="Book Antiqua" w:cs="Times New Roman"/>
          <w:spacing w:val="-4"/>
          <w:sz w:val="21"/>
          <w:szCs w:val="21"/>
        </w:rPr>
        <w:t xml:space="preserve"> </w:t>
      </w:r>
      <w:r w:rsidR="00AE4AA6" w:rsidRPr="00AE4AA6">
        <w:rPr>
          <w:rFonts w:ascii="Book Antiqua" w:hAnsi="Book Antiqua" w:cs="Times New Roman"/>
          <w:sz w:val="21"/>
          <w:szCs w:val="21"/>
        </w:rPr>
        <w:t>безграничного</w:t>
      </w:r>
      <w:r w:rsidR="00AE4AA6" w:rsidRPr="00AE4AA6">
        <w:rPr>
          <w:rFonts w:ascii="Book Antiqua" w:hAnsi="Book Antiqua" w:cs="Times New Roman"/>
          <w:spacing w:val="-4"/>
          <w:sz w:val="21"/>
          <w:szCs w:val="21"/>
        </w:rPr>
        <w:t xml:space="preserve"> </w:t>
      </w:r>
      <w:r w:rsidR="00AE4AA6" w:rsidRPr="00AE4AA6">
        <w:rPr>
          <w:rFonts w:ascii="Book Antiqua" w:hAnsi="Book Antiqua" w:cs="Times New Roman"/>
          <w:spacing w:val="-2"/>
          <w:sz w:val="21"/>
          <w:szCs w:val="21"/>
        </w:rPr>
        <w:t>позн</w:t>
      </w:r>
      <w:r w:rsidR="00AE4AA6" w:rsidRPr="00AE4AA6">
        <w:rPr>
          <w:rFonts w:ascii="Book Antiqua" w:hAnsi="Book Antiqua" w:cs="Times New Roman"/>
          <w:spacing w:val="-2"/>
          <w:sz w:val="21"/>
          <w:szCs w:val="21"/>
        </w:rPr>
        <w:t>а</w:t>
      </w:r>
      <w:r w:rsidR="00AE4AA6" w:rsidRPr="00AE4AA6">
        <w:rPr>
          <w:rFonts w:ascii="Book Antiqua" w:hAnsi="Book Antiqua" w:cs="Times New Roman"/>
          <w:spacing w:val="-2"/>
          <w:sz w:val="21"/>
          <w:szCs w:val="21"/>
        </w:rPr>
        <w:t>ния;</w:t>
      </w:r>
    </w:p>
    <w:p w14:paraId="38E76322" w14:textId="31FADAC4" w:rsidR="00AE4AA6" w:rsidRPr="00AE4AA6" w:rsidRDefault="00AD6E9F" w:rsidP="00BA7B82">
      <w:pPr>
        <w:pStyle w:val="ac"/>
        <w:widowControl w:val="0"/>
        <w:numPr>
          <w:ilvl w:val="0"/>
          <w:numId w:val="33"/>
        </w:numPr>
        <w:tabs>
          <w:tab w:val="left" w:pos="567"/>
          <w:tab w:val="left" w:pos="993"/>
          <w:tab w:val="left" w:pos="1843"/>
        </w:tabs>
        <w:autoSpaceDE w:val="0"/>
        <w:autoSpaceDN w:val="0"/>
        <w:spacing w:after="0" w:line="240" w:lineRule="auto"/>
        <w:ind w:left="0" w:firstLine="397"/>
        <w:jc w:val="both"/>
        <w:rPr>
          <w:rFonts w:ascii="Book Antiqua" w:hAnsi="Book Antiqua" w:cs="Times New Roman"/>
          <w:sz w:val="21"/>
          <w:szCs w:val="21"/>
        </w:rPr>
      </w:pPr>
      <w:r>
        <w:rPr>
          <w:rFonts w:ascii="Book Antiqua" w:hAnsi="Book Antiqua" w:cs="Times New Roman"/>
          <w:sz w:val="21"/>
          <w:szCs w:val="21"/>
        </w:rPr>
        <w:t> </w:t>
      </w:r>
      <w:r w:rsidR="00AE4AA6" w:rsidRPr="00AE4AA6">
        <w:rPr>
          <w:rFonts w:ascii="Book Antiqua" w:hAnsi="Book Antiqua" w:cs="Times New Roman"/>
          <w:sz w:val="21"/>
          <w:szCs w:val="21"/>
        </w:rPr>
        <w:t>возникновение/формирование</w:t>
      </w:r>
      <w:r w:rsidR="00AE4AA6" w:rsidRPr="00AE4AA6">
        <w:rPr>
          <w:rFonts w:ascii="Book Antiqua" w:hAnsi="Book Antiqua" w:cs="Times New Roman"/>
          <w:spacing w:val="-3"/>
          <w:sz w:val="21"/>
          <w:szCs w:val="21"/>
        </w:rPr>
        <w:t xml:space="preserve"> </w:t>
      </w:r>
      <w:r w:rsidR="00AE4AA6" w:rsidRPr="00AE4AA6">
        <w:rPr>
          <w:rFonts w:ascii="Book Antiqua" w:hAnsi="Book Antiqua" w:cs="Times New Roman"/>
          <w:spacing w:val="-2"/>
          <w:sz w:val="21"/>
          <w:szCs w:val="21"/>
        </w:rPr>
        <w:t>ноочеловека.</w:t>
      </w:r>
    </w:p>
    <w:p w14:paraId="1FD2E97E"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Проанализируем каждый из этих императивов более по</w:t>
      </w:r>
      <w:r w:rsidRPr="00AE4AA6">
        <w:rPr>
          <w:rFonts w:ascii="Book Antiqua" w:hAnsi="Book Antiqua"/>
          <w:sz w:val="21"/>
          <w:szCs w:val="21"/>
        </w:rPr>
        <w:t>д</w:t>
      </w:r>
      <w:r w:rsidRPr="00AE4AA6">
        <w:rPr>
          <w:rFonts w:ascii="Book Antiqua" w:hAnsi="Book Antiqua"/>
          <w:sz w:val="21"/>
          <w:szCs w:val="21"/>
        </w:rPr>
        <w:t>робно.</w:t>
      </w:r>
    </w:p>
    <w:p w14:paraId="79544DF4"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2"/>
          <w:sz w:val="21"/>
          <w:szCs w:val="21"/>
        </w:rPr>
        <w:t>Десимулятизация</w:t>
      </w:r>
      <w:r w:rsidRPr="00AE4AA6">
        <w:rPr>
          <w:rFonts w:ascii="Book Antiqua" w:hAnsi="Book Antiqua"/>
          <w:spacing w:val="8"/>
          <w:sz w:val="21"/>
          <w:szCs w:val="21"/>
        </w:rPr>
        <w:t xml:space="preserve"> </w:t>
      </w:r>
      <w:r w:rsidRPr="00AE4AA6">
        <w:rPr>
          <w:rFonts w:ascii="Book Antiqua" w:hAnsi="Book Antiqua"/>
          <w:spacing w:val="-2"/>
          <w:sz w:val="21"/>
          <w:szCs w:val="21"/>
        </w:rPr>
        <w:t>потребностей.</w:t>
      </w:r>
    </w:p>
    <w:p w14:paraId="323F78E9"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В настоящее время так называемый процесс симулятизации потребностей, который упоминался нами выше (с выделением разновидностей</w:t>
      </w:r>
      <w:r w:rsidRPr="00AE4AA6">
        <w:rPr>
          <w:rFonts w:ascii="Book Antiqua" w:hAnsi="Book Antiqua"/>
          <w:spacing w:val="-12"/>
          <w:sz w:val="21"/>
          <w:szCs w:val="21"/>
        </w:rPr>
        <w:t xml:space="preserve"> </w:t>
      </w:r>
      <w:r w:rsidRPr="00AE4AA6">
        <w:rPr>
          <w:rFonts w:ascii="Book Antiqua" w:hAnsi="Book Antiqua"/>
          <w:sz w:val="21"/>
          <w:szCs w:val="21"/>
        </w:rPr>
        <w:t>ложных</w:t>
      </w:r>
      <w:r w:rsidRPr="00AE4AA6">
        <w:rPr>
          <w:rFonts w:ascii="Book Antiqua" w:hAnsi="Book Antiqua"/>
          <w:spacing w:val="-12"/>
          <w:sz w:val="21"/>
          <w:szCs w:val="21"/>
        </w:rPr>
        <w:t xml:space="preserve"> </w:t>
      </w:r>
      <w:r w:rsidRPr="00AE4AA6">
        <w:rPr>
          <w:rFonts w:ascii="Book Antiqua" w:hAnsi="Book Antiqua"/>
          <w:sz w:val="21"/>
          <w:szCs w:val="21"/>
        </w:rPr>
        <w:t>потребностей),</w:t>
      </w:r>
      <w:r w:rsidRPr="00AE4AA6">
        <w:rPr>
          <w:rFonts w:ascii="Book Antiqua" w:hAnsi="Book Antiqua"/>
          <w:spacing w:val="-12"/>
          <w:sz w:val="21"/>
          <w:szCs w:val="21"/>
        </w:rPr>
        <w:t xml:space="preserve"> </w:t>
      </w:r>
      <w:r w:rsidRPr="00AE4AA6">
        <w:rPr>
          <w:rFonts w:ascii="Book Antiqua" w:hAnsi="Book Antiqua"/>
          <w:sz w:val="21"/>
          <w:szCs w:val="21"/>
        </w:rPr>
        <w:t>проявляется</w:t>
      </w:r>
      <w:r w:rsidRPr="00AE4AA6">
        <w:rPr>
          <w:rFonts w:ascii="Book Antiqua" w:hAnsi="Book Antiqua"/>
          <w:spacing w:val="-12"/>
          <w:sz w:val="21"/>
          <w:szCs w:val="21"/>
        </w:rPr>
        <w:t xml:space="preserve"> </w:t>
      </w:r>
      <w:r w:rsidRPr="00AE4AA6">
        <w:rPr>
          <w:rFonts w:ascii="Book Antiqua" w:hAnsi="Book Antiqua"/>
          <w:sz w:val="21"/>
          <w:szCs w:val="21"/>
        </w:rPr>
        <w:t>наиболее</w:t>
      </w:r>
      <w:r w:rsidRPr="00AE4AA6">
        <w:rPr>
          <w:rFonts w:ascii="Book Antiqua" w:hAnsi="Book Antiqua"/>
          <w:spacing w:val="-12"/>
          <w:sz w:val="21"/>
          <w:szCs w:val="21"/>
        </w:rPr>
        <w:t xml:space="preserve"> </w:t>
      </w:r>
      <w:r w:rsidRPr="00AE4AA6">
        <w:rPr>
          <w:rFonts w:ascii="Book Antiqua" w:hAnsi="Book Antiqua"/>
          <w:sz w:val="21"/>
          <w:szCs w:val="21"/>
        </w:rPr>
        <w:t>ярко.</w:t>
      </w:r>
      <w:r w:rsidRPr="00AE4AA6">
        <w:rPr>
          <w:rFonts w:ascii="Book Antiqua" w:hAnsi="Book Antiqua"/>
          <w:spacing w:val="-12"/>
          <w:sz w:val="21"/>
          <w:szCs w:val="21"/>
        </w:rPr>
        <w:t xml:space="preserve"> </w:t>
      </w:r>
      <w:r w:rsidRPr="00AE4AA6">
        <w:rPr>
          <w:rFonts w:ascii="Book Antiqua" w:hAnsi="Book Antiqua"/>
          <w:sz w:val="21"/>
          <w:szCs w:val="21"/>
        </w:rPr>
        <w:t>Этому способствует ряд важных факторов.</w:t>
      </w:r>
    </w:p>
    <w:p w14:paraId="480E5271"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Во-первых,</w:t>
      </w:r>
      <w:r w:rsidRPr="00AE4AA6">
        <w:rPr>
          <w:rFonts w:ascii="Book Antiqua" w:hAnsi="Book Antiqua"/>
          <w:spacing w:val="-9"/>
          <w:sz w:val="21"/>
          <w:szCs w:val="21"/>
        </w:rPr>
        <w:t xml:space="preserve"> </w:t>
      </w:r>
      <w:r w:rsidRPr="00AE4AA6">
        <w:rPr>
          <w:rFonts w:ascii="Book Antiqua" w:hAnsi="Book Antiqua"/>
          <w:sz w:val="21"/>
          <w:szCs w:val="21"/>
        </w:rPr>
        <w:t>наличие</w:t>
      </w:r>
      <w:r w:rsidRPr="00AE4AA6">
        <w:rPr>
          <w:rFonts w:ascii="Book Antiqua" w:hAnsi="Book Antiqua"/>
          <w:spacing w:val="-9"/>
          <w:sz w:val="21"/>
          <w:szCs w:val="21"/>
        </w:rPr>
        <w:t xml:space="preserve"> </w:t>
      </w:r>
      <w:r w:rsidRPr="00AE4AA6">
        <w:rPr>
          <w:rFonts w:ascii="Book Antiqua" w:hAnsi="Book Antiqua"/>
          <w:sz w:val="21"/>
          <w:szCs w:val="21"/>
        </w:rPr>
        <w:t>такого</w:t>
      </w:r>
      <w:r w:rsidRPr="00AE4AA6">
        <w:rPr>
          <w:rFonts w:ascii="Book Antiqua" w:hAnsi="Book Antiqua"/>
          <w:spacing w:val="-9"/>
          <w:sz w:val="21"/>
          <w:szCs w:val="21"/>
        </w:rPr>
        <w:t xml:space="preserve"> </w:t>
      </w:r>
      <w:r w:rsidRPr="00AE4AA6">
        <w:rPr>
          <w:rFonts w:ascii="Book Antiqua" w:hAnsi="Book Antiqua"/>
          <w:sz w:val="21"/>
          <w:szCs w:val="21"/>
        </w:rPr>
        <w:t>характера</w:t>
      </w:r>
      <w:r w:rsidRPr="00AE4AA6">
        <w:rPr>
          <w:rFonts w:ascii="Book Antiqua" w:hAnsi="Book Antiqua"/>
          <w:spacing w:val="-9"/>
          <w:sz w:val="21"/>
          <w:szCs w:val="21"/>
        </w:rPr>
        <w:t xml:space="preserve"> </w:t>
      </w:r>
      <w:r w:rsidRPr="00AE4AA6">
        <w:rPr>
          <w:rFonts w:ascii="Book Antiqua" w:hAnsi="Book Antiqua"/>
          <w:sz w:val="21"/>
          <w:szCs w:val="21"/>
        </w:rPr>
        <w:t>использования</w:t>
      </w:r>
      <w:r w:rsidRPr="00AE4AA6">
        <w:rPr>
          <w:rFonts w:ascii="Book Antiqua" w:hAnsi="Book Antiqua"/>
          <w:spacing w:val="-9"/>
          <w:sz w:val="21"/>
          <w:szCs w:val="21"/>
        </w:rPr>
        <w:t xml:space="preserve"> </w:t>
      </w:r>
      <w:r w:rsidRPr="00AE4AA6">
        <w:rPr>
          <w:rFonts w:ascii="Book Antiqua" w:hAnsi="Book Antiqua"/>
          <w:sz w:val="21"/>
          <w:szCs w:val="21"/>
        </w:rPr>
        <w:t>дост</w:t>
      </w:r>
      <w:r w:rsidRPr="00AE4AA6">
        <w:rPr>
          <w:rFonts w:ascii="Book Antiqua" w:hAnsi="Book Antiqua"/>
          <w:sz w:val="21"/>
          <w:szCs w:val="21"/>
        </w:rPr>
        <w:t>и</w:t>
      </w:r>
      <w:r w:rsidRPr="00AE4AA6">
        <w:rPr>
          <w:rFonts w:ascii="Book Antiqua" w:hAnsi="Book Antiqua"/>
          <w:sz w:val="21"/>
          <w:szCs w:val="21"/>
        </w:rPr>
        <w:t>жений НТП в рамках имеющегося общественного устройства, при котором на</w:t>
      </w:r>
      <w:r w:rsidRPr="00AE4AA6">
        <w:rPr>
          <w:rFonts w:ascii="Book Antiqua" w:hAnsi="Book Antiqua"/>
          <w:spacing w:val="40"/>
          <w:sz w:val="21"/>
          <w:szCs w:val="21"/>
        </w:rPr>
        <w:t xml:space="preserve"> </w:t>
      </w:r>
      <w:r w:rsidRPr="00AE4AA6">
        <w:rPr>
          <w:rFonts w:ascii="Book Antiqua" w:hAnsi="Book Antiqua"/>
          <w:sz w:val="21"/>
          <w:szCs w:val="21"/>
        </w:rPr>
        <w:t>основе</w:t>
      </w:r>
      <w:r w:rsidRPr="00AE4AA6">
        <w:rPr>
          <w:rFonts w:ascii="Book Antiqua" w:hAnsi="Book Antiqua"/>
          <w:spacing w:val="40"/>
          <w:sz w:val="21"/>
          <w:szCs w:val="21"/>
        </w:rPr>
        <w:t xml:space="preserve"> </w:t>
      </w:r>
      <w:r w:rsidRPr="00AE4AA6">
        <w:rPr>
          <w:rFonts w:ascii="Book Antiqua" w:hAnsi="Book Antiqua"/>
          <w:sz w:val="21"/>
          <w:szCs w:val="21"/>
        </w:rPr>
        <w:t>принятых</w:t>
      </w:r>
      <w:r w:rsidRPr="00AE4AA6">
        <w:rPr>
          <w:rFonts w:ascii="Book Antiqua" w:hAnsi="Book Antiqua"/>
          <w:spacing w:val="40"/>
          <w:sz w:val="21"/>
          <w:szCs w:val="21"/>
        </w:rPr>
        <w:t xml:space="preserve"> </w:t>
      </w:r>
      <w:r w:rsidRPr="00AE4AA6">
        <w:rPr>
          <w:rFonts w:ascii="Book Antiqua" w:hAnsi="Book Antiqua"/>
          <w:sz w:val="21"/>
          <w:szCs w:val="21"/>
        </w:rPr>
        <w:t>критериев</w:t>
      </w:r>
      <w:r w:rsidRPr="00AE4AA6">
        <w:rPr>
          <w:rFonts w:ascii="Book Antiqua" w:hAnsi="Book Antiqua"/>
          <w:spacing w:val="40"/>
          <w:sz w:val="21"/>
          <w:szCs w:val="21"/>
        </w:rPr>
        <w:t xml:space="preserve"> </w:t>
      </w:r>
      <w:r w:rsidRPr="00AE4AA6">
        <w:rPr>
          <w:rFonts w:ascii="Book Antiqua" w:hAnsi="Book Antiqua"/>
          <w:sz w:val="21"/>
          <w:szCs w:val="21"/>
        </w:rPr>
        <w:t>«экономической</w:t>
      </w:r>
      <w:r w:rsidRPr="00AE4AA6">
        <w:rPr>
          <w:rFonts w:ascii="Book Antiqua" w:hAnsi="Book Antiqua"/>
          <w:spacing w:val="40"/>
          <w:sz w:val="21"/>
          <w:szCs w:val="21"/>
        </w:rPr>
        <w:t xml:space="preserve"> </w:t>
      </w:r>
      <w:r w:rsidRPr="00AE4AA6">
        <w:rPr>
          <w:rFonts w:ascii="Book Antiqua" w:hAnsi="Book Antiqua"/>
          <w:sz w:val="21"/>
          <w:szCs w:val="21"/>
        </w:rPr>
        <w:t>рациональности» и нормальности «рационального эгоизма» наращивается тенденция увеличения</w:t>
      </w:r>
      <w:r w:rsidRPr="00AE4AA6">
        <w:rPr>
          <w:rFonts w:ascii="Book Antiqua" w:hAnsi="Book Antiqua"/>
          <w:spacing w:val="-1"/>
          <w:sz w:val="21"/>
          <w:szCs w:val="21"/>
        </w:rPr>
        <w:t xml:space="preserve"> </w:t>
      </w:r>
      <w:r w:rsidRPr="00AE4AA6">
        <w:rPr>
          <w:rFonts w:ascii="Book Antiqua" w:hAnsi="Book Antiqua"/>
          <w:sz w:val="21"/>
          <w:szCs w:val="21"/>
        </w:rPr>
        <w:t>массы</w:t>
      </w:r>
      <w:r w:rsidRPr="00AE4AA6">
        <w:rPr>
          <w:rFonts w:ascii="Book Antiqua" w:hAnsi="Book Antiqua"/>
          <w:spacing w:val="-1"/>
          <w:sz w:val="21"/>
          <w:szCs w:val="21"/>
        </w:rPr>
        <w:t xml:space="preserve"> </w:t>
      </w:r>
      <w:r w:rsidRPr="00AE4AA6">
        <w:rPr>
          <w:rFonts w:ascii="Book Antiqua" w:hAnsi="Book Antiqua"/>
          <w:sz w:val="21"/>
          <w:szCs w:val="21"/>
        </w:rPr>
        <w:t>потребляемых</w:t>
      </w:r>
      <w:r w:rsidRPr="00AE4AA6">
        <w:rPr>
          <w:rFonts w:ascii="Book Antiqua" w:hAnsi="Book Antiqua"/>
          <w:spacing w:val="-1"/>
          <w:sz w:val="21"/>
          <w:szCs w:val="21"/>
        </w:rPr>
        <w:t xml:space="preserve"> </w:t>
      </w:r>
      <w:r w:rsidRPr="00AE4AA6">
        <w:rPr>
          <w:rFonts w:ascii="Book Antiqua" w:hAnsi="Book Antiqua"/>
          <w:sz w:val="21"/>
          <w:szCs w:val="21"/>
        </w:rPr>
        <w:t>р</w:t>
      </w:r>
      <w:r w:rsidRPr="00AE4AA6">
        <w:rPr>
          <w:rFonts w:ascii="Book Antiqua" w:hAnsi="Book Antiqua"/>
          <w:sz w:val="21"/>
          <w:szCs w:val="21"/>
        </w:rPr>
        <w:t>е</w:t>
      </w:r>
      <w:r w:rsidRPr="00AE4AA6">
        <w:rPr>
          <w:rFonts w:ascii="Book Antiqua" w:hAnsi="Book Antiqua"/>
          <w:sz w:val="21"/>
          <w:szCs w:val="21"/>
        </w:rPr>
        <w:t>сурсов</w:t>
      </w:r>
      <w:r w:rsidRPr="00AE4AA6">
        <w:rPr>
          <w:rFonts w:ascii="Book Antiqua" w:hAnsi="Book Antiqua"/>
          <w:spacing w:val="-1"/>
          <w:sz w:val="21"/>
          <w:szCs w:val="21"/>
        </w:rPr>
        <w:t xml:space="preserve"> </w:t>
      </w:r>
      <w:r w:rsidRPr="00AE4AA6">
        <w:rPr>
          <w:rFonts w:ascii="Book Antiqua" w:hAnsi="Book Antiqua"/>
          <w:sz w:val="21"/>
          <w:szCs w:val="21"/>
        </w:rPr>
        <w:t>и</w:t>
      </w:r>
      <w:r w:rsidRPr="00AE4AA6">
        <w:rPr>
          <w:rFonts w:ascii="Book Antiqua" w:hAnsi="Book Antiqua"/>
          <w:spacing w:val="-1"/>
          <w:sz w:val="21"/>
          <w:szCs w:val="21"/>
        </w:rPr>
        <w:t xml:space="preserve"> </w:t>
      </w:r>
      <w:r w:rsidRPr="00AE4AA6">
        <w:rPr>
          <w:rFonts w:ascii="Book Antiqua" w:hAnsi="Book Antiqua"/>
          <w:sz w:val="21"/>
          <w:szCs w:val="21"/>
        </w:rPr>
        <w:t>товаров/услуг</w:t>
      </w:r>
      <w:r w:rsidRPr="00AE4AA6">
        <w:rPr>
          <w:rFonts w:ascii="Book Antiqua" w:hAnsi="Book Antiqua"/>
          <w:spacing w:val="-1"/>
          <w:sz w:val="21"/>
          <w:szCs w:val="21"/>
        </w:rPr>
        <w:t xml:space="preserve"> </w:t>
      </w:r>
      <w:r w:rsidRPr="00AE4AA6">
        <w:rPr>
          <w:rFonts w:ascii="Book Antiqua" w:hAnsi="Book Antiqua"/>
          <w:sz w:val="21"/>
          <w:szCs w:val="21"/>
        </w:rPr>
        <w:t>(перестающих</w:t>
      </w:r>
      <w:r w:rsidRPr="00AE4AA6">
        <w:rPr>
          <w:rFonts w:ascii="Book Antiqua" w:hAnsi="Book Antiqua"/>
          <w:spacing w:val="-6"/>
          <w:sz w:val="21"/>
          <w:szCs w:val="21"/>
        </w:rPr>
        <w:t xml:space="preserve"> </w:t>
      </w:r>
      <w:r w:rsidRPr="00AE4AA6">
        <w:rPr>
          <w:rFonts w:ascii="Book Antiqua" w:hAnsi="Book Antiqua"/>
          <w:sz w:val="21"/>
          <w:szCs w:val="21"/>
        </w:rPr>
        <w:t>уже</w:t>
      </w:r>
      <w:r w:rsidRPr="00AE4AA6">
        <w:rPr>
          <w:rFonts w:ascii="Book Antiqua" w:hAnsi="Book Antiqua"/>
          <w:spacing w:val="-6"/>
          <w:sz w:val="21"/>
          <w:szCs w:val="21"/>
        </w:rPr>
        <w:t xml:space="preserve"> </w:t>
      </w:r>
      <w:r w:rsidRPr="00AE4AA6">
        <w:rPr>
          <w:rFonts w:ascii="Book Antiqua" w:hAnsi="Book Antiqua"/>
          <w:sz w:val="21"/>
          <w:szCs w:val="21"/>
        </w:rPr>
        <w:t>быть</w:t>
      </w:r>
      <w:r w:rsidRPr="00AE4AA6">
        <w:rPr>
          <w:rFonts w:ascii="Book Antiqua" w:hAnsi="Book Antiqua"/>
          <w:spacing w:val="-6"/>
          <w:sz w:val="21"/>
          <w:szCs w:val="21"/>
        </w:rPr>
        <w:t xml:space="preserve"> </w:t>
      </w:r>
      <w:r w:rsidRPr="00AE4AA6">
        <w:rPr>
          <w:rFonts w:ascii="Book Antiqua" w:hAnsi="Book Antiqua"/>
          <w:sz w:val="21"/>
          <w:szCs w:val="21"/>
        </w:rPr>
        <w:t>благами</w:t>
      </w:r>
      <w:r w:rsidRPr="00AE4AA6">
        <w:rPr>
          <w:rFonts w:ascii="Book Antiqua" w:hAnsi="Book Antiqua"/>
          <w:spacing w:val="-6"/>
          <w:sz w:val="21"/>
          <w:szCs w:val="21"/>
        </w:rPr>
        <w:t xml:space="preserve"> </w:t>
      </w:r>
      <w:r w:rsidRPr="00AE4AA6">
        <w:rPr>
          <w:rFonts w:ascii="Book Antiqua" w:hAnsi="Book Antiqua"/>
          <w:sz w:val="21"/>
          <w:szCs w:val="21"/>
        </w:rPr>
        <w:t>при</w:t>
      </w:r>
      <w:r w:rsidRPr="00AE4AA6">
        <w:rPr>
          <w:rFonts w:ascii="Book Antiqua" w:hAnsi="Book Antiqua"/>
          <w:spacing w:val="-6"/>
          <w:sz w:val="21"/>
          <w:szCs w:val="21"/>
        </w:rPr>
        <w:t xml:space="preserve"> </w:t>
      </w:r>
      <w:r w:rsidRPr="00AE4AA6">
        <w:rPr>
          <w:rFonts w:ascii="Book Antiqua" w:hAnsi="Book Antiqua"/>
          <w:sz w:val="21"/>
          <w:szCs w:val="21"/>
        </w:rPr>
        <w:t>симулятизации</w:t>
      </w:r>
      <w:r w:rsidRPr="00AE4AA6">
        <w:rPr>
          <w:rFonts w:ascii="Book Antiqua" w:hAnsi="Book Antiqua"/>
          <w:spacing w:val="-6"/>
          <w:sz w:val="21"/>
          <w:szCs w:val="21"/>
        </w:rPr>
        <w:t xml:space="preserve"> </w:t>
      </w:r>
      <w:r w:rsidRPr="00AE4AA6">
        <w:rPr>
          <w:rFonts w:ascii="Book Antiqua" w:hAnsi="Book Antiqua"/>
          <w:sz w:val="21"/>
          <w:szCs w:val="21"/>
        </w:rPr>
        <w:t>и</w:t>
      </w:r>
      <w:r w:rsidRPr="00AE4AA6">
        <w:rPr>
          <w:rFonts w:ascii="Book Antiqua" w:hAnsi="Book Antiqua"/>
          <w:spacing w:val="-6"/>
          <w:sz w:val="21"/>
          <w:szCs w:val="21"/>
        </w:rPr>
        <w:t xml:space="preserve"> </w:t>
      </w:r>
      <w:r w:rsidRPr="00AE4AA6">
        <w:rPr>
          <w:rFonts w:ascii="Book Antiqua" w:hAnsi="Book Antiqua"/>
          <w:sz w:val="21"/>
          <w:szCs w:val="21"/>
        </w:rPr>
        <w:t>превращающихся</w:t>
      </w:r>
      <w:r w:rsidRPr="00AE4AA6">
        <w:rPr>
          <w:rFonts w:ascii="Book Antiqua" w:hAnsi="Book Antiqua"/>
          <w:spacing w:val="-5"/>
          <w:sz w:val="21"/>
          <w:szCs w:val="21"/>
        </w:rPr>
        <w:t xml:space="preserve"> </w:t>
      </w:r>
      <w:r w:rsidRPr="00AE4AA6">
        <w:rPr>
          <w:rFonts w:ascii="Book Antiqua" w:hAnsi="Book Antiqua"/>
          <w:sz w:val="21"/>
          <w:szCs w:val="21"/>
        </w:rPr>
        <w:t>в</w:t>
      </w:r>
      <w:r w:rsidRPr="00AE4AA6">
        <w:rPr>
          <w:rFonts w:ascii="Book Antiqua" w:hAnsi="Book Antiqua"/>
          <w:spacing w:val="-6"/>
          <w:sz w:val="21"/>
          <w:szCs w:val="21"/>
        </w:rPr>
        <w:t xml:space="preserve"> </w:t>
      </w:r>
      <w:r w:rsidRPr="00AE4AA6">
        <w:rPr>
          <w:rFonts w:ascii="Book Antiqua" w:hAnsi="Book Antiqua"/>
          <w:sz w:val="21"/>
          <w:szCs w:val="21"/>
        </w:rPr>
        <w:t>антиблага</w:t>
      </w:r>
      <w:r w:rsidRPr="00AE4AA6">
        <w:rPr>
          <w:rFonts w:ascii="Book Antiqua" w:hAnsi="Book Antiqua"/>
          <w:spacing w:val="-3"/>
          <w:sz w:val="21"/>
          <w:szCs w:val="21"/>
        </w:rPr>
        <w:t xml:space="preserve"> </w:t>
      </w:r>
      <w:r w:rsidRPr="00AE4AA6">
        <w:rPr>
          <w:rFonts w:ascii="Book Antiqua" w:hAnsi="Book Antiqua"/>
          <w:sz w:val="21"/>
          <w:szCs w:val="21"/>
        </w:rPr>
        <w:t>для</w:t>
      </w:r>
      <w:r w:rsidRPr="00AE4AA6">
        <w:rPr>
          <w:rFonts w:ascii="Book Antiqua" w:hAnsi="Book Antiqua"/>
          <w:spacing w:val="-3"/>
          <w:sz w:val="21"/>
          <w:szCs w:val="21"/>
        </w:rPr>
        <w:t xml:space="preserve"> </w:t>
      </w:r>
      <w:r w:rsidRPr="00AE4AA6">
        <w:rPr>
          <w:rFonts w:ascii="Book Antiqua" w:hAnsi="Book Antiqua"/>
          <w:sz w:val="21"/>
          <w:szCs w:val="21"/>
        </w:rPr>
        <w:t>общества),</w:t>
      </w:r>
      <w:r w:rsidRPr="00AE4AA6">
        <w:rPr>
          <w:rFonts w:ascii="Book Antiqua" w:hAnsi="Book Antiqua"/>
          <w:spacing w:val="-3"/>
          <w:sz w:val="21"/>
          <w:szCs w:val="21"/>
        </w:rPr>
        <w:t xml:space="preserve"> </w:t>
      </w:r>
      <w:r w:rsidRPr="00AE4AA6">
        <w:rPr>
          <w:rFonts w:ascii="Book Antiqua" w:hAnsi="Book Antiqua"/>
          <w:sz w:val="21"/>
          <w:szCs w:val="21"/>
        </w:rPr>
        <w:t>что</w:t>
      </w:r>
      <w:r w:rsidRPr="00AE4AA6">
        <w:rPr>
          <w:rFonts w:ascii="Book Antiqua" w:hAnsi="Book Antiqua"/>
          <w:spacing w:val="-3"/>
          <w:sz w:val="21"/>
          <w:szCs w:val="21"/>
        </w:rPr>
        <w:t xml:space="preserve"> </w:t>
      </w:r>
      <w:r w:rsidRPr="00AE4AA6">
        <w:rPr>
          <w:rFonts w:ascii="Book Antiqua" w:hAnsi="Book Antiqua"/>
          <w:sz w:val="21"/>
          <w:szCs w:val="21"/>
        </w:rPr>
        <w:t>в</w:t>
      </w:r>
      <w:r w:rsidRPr="00AE4AA6">
        <w:rPr>
          <w:rFonts w:ascii="Book Antiqua" w:hAnsi="Book Antiqua"/>
          <w:spacing w:val="-3"/>
          <w:sz w:val="21"/>
          <w:szCs w:val="21"/>
        </w:rPr>
        <w:t xml:space="preserve"> </w:t>
      </w:r>
      <w:r w:rsidRPr="00AE4AA6">
        <w:rPr>
          <w:rFonts w:ascii="Book Antiqua" w:hAnsi="Book Antiqua"/>
          <w:sz w:val="21"/>
          <w:szCs w:val="21"/>
        </w:rPr>
        <w:t>конечном</w:t>
      </w:r>
      <w:r w:rsidRPr="00AE4AA6">
        <w:rPr>
          <w:rFonts w:ascii="Book Antiqua" w:hAnsi="Book Antiqua"/>
          <w:spacing w:val="-3"/>
          <w:sz w:val="21"/>
          <w:szCs w:val="21"/>
        </w:rPr>
        <w:t xml:space="preserve"> </w:t>
      </w:r>
      <w:r w:rsidRPr="00AE4AA6">
        <w:rPr>
          <w:rFonts w:ascii="Book Antiqua" w:hAnsi="Book Antiqua"/>
          <w:sz w:val="21"/>
          <w:szCs w:val="21"/>
        </w:rPr>
        <w:t>итоге</w:t>
      </w:r>
      <w:r w:rsidRPr="00AE4AA6">
        <w:rPr>
          <w:rFonts w:ascii="Book Antiqua" w:hAnsi="Book Antiqua"/>
          <w:spacing w:val="-3"/>
          <w:sz w:val="21"/>
          <w:szCs w:val="21"/>
        </w:rPr>
        <w:t xml:space="preserve"> </w:t>
      </w:r>
      <w:r w:rsidRPr="00AE4AA6">
        <w:rPr>
          <w:rFonts w:ascii="Book Antiqua" w:hAnsi="Book Antiqua"/>
          <w:sz w:val="21"/>
          <w:szCs w:val="21"/>
        </w:rPr>
        <w:t>грозит</w:t>
      </w:r>
      <w:r w:rsidRPr="00AE4AA6">
        <w:rPr>
          <w:rFonts w:ascii="Book Antiqua" w:hAnsi="Book Antiqua"/>
          <w:spacing w:val="-3"/>
          <w:sz w:val="21"/>
          <w:szCs w:val="21"/>
        </w:rPr>
        <w:t xml:space="preserve"> </w:t>
      </w:r>
      <w:r w:rsidRPr="00AE4AA6">
        <w:rPr>
          <w:rFonts w:ascii="Book Antiqua" w:hAnsi="Book Antiqua"/>
          <w:sz w:val="21"/>
          <w:szCs w:val="21"/>
        </w:rPr>
        <w:t>возникновением и возгонкой мн</w:t>
      </w:r>
      <w:r w:rsidRPr="00AE4AA6">
        <w:rPr>
          <w:rFonts w:ascii="Book Antiqua" w:hAnsi="Book Antiqua"/>
          <w:sz w:val="21"/>
          <w:szCs w:val="21"/>
        </w:rPr>
        <w:t>о</w:t>
      </w:r>
      <w:r w:rsidRPr="00AE4AA6">
        <w:rPr>
          <w:rFonts w:ascii="Book Antiqua" w:hAnsi="Book Antiqua"/>
          <w:sz w:val="21"/>
          <w:szCs w:val="21"/>
        </w:rPr>
        <w:t>жества дисбалансов как развития самого человека, так и среды его обитания – в частности, уже вполне очевидной про</w:t>
      </w:r>
      <w:r w:rsidRPr="00AE4AA6">
        <w:rPr>
          <w:rFonts w:ascii="Book Antiqua" w:hAnsi="Book Antiqua"/>
          <w:spacing w:val="-2"/>
          <w:sz w:val="21"/>
          <w:szCs w:val="21"/>
        </w:rPr>
        <w:t>блемой</w:t>
      </w:r>
      <w:r w:rsidRPr="00AE4AA6">
        <w:rPr>
          <w:rFonts w:ascii="Book Antiqua" w:hAnsi="Book Antiqua"/>
          <w:spacing w:val="-4"/>
          <w:sz w:val="21"/>
          <w:szCs w:val="21"/>
        </w:rPr>
        <w:t xml:space="preserve"> </w:t>
      </w:r>
      <w:r w:rsidRPr="00AE4AA6">
        <w:rPr>
          <w:rFonts w:ascii="Book Antiqua" w:hAnsi="Book Antiqua"/>
          <w:spacing w:val="-2"/>
          <w:sz w:val="21"/>
          <w:szCs w:val="21"/>
        </w:rPr>
        <w:t>необратимого</w:t>
      </w:r>
      <w:r w:rsidRPr="00AE4AA6">
        <w:rPr>
          <w:rFonts w:ascii="Book Antiqua" w:hAnsi="Book Antiqua"/>
          <w:spacing w:val="-5"/>
          <w:sz w:val="21"/>
          <w:szCs w:val="21"/>
        </w:rPr>
        <w:t xml:space="preserve"> </w:t>
      </w:r>
      <w:r w:rsidRPr="00AE4AA6">
        <w:rPr>
          <w:rFonts w:ascii="Book Antiqua" w:hAnsi="Book Antiqua"/>
          <w:spacing w:val="-2"/>
          <w:sz w:val="21"/>
          <w:szCs w:val="21"/>
        </w:rPr>
        <w:t>нарушения</w:t>
      </w:r>
      <w:r w:rsidRPr="00AE4AA6">
        <w:rPr>
          <w:rFonts w:ascii="Book Antiqua" w:hAnsi="Book Antiqua"/>
          <w:spacing w:val="-4"/>
          <w:sz w:val="21"/>
          <w:szCs w:val="21"/>
        </w:rPr>
        <w:t xml:space="preserve"> </w:t>
      </w:r>
      <w:r w:rsidRPr="00AE4AA6">
        <w:rPr>
          <w:rFonts w:ascii="Book Antiqua" w:hAnsi="Book Antiqua"/>
          <w:spacing w:val="-2"/>
          <w:sz w:val="21"/>
          <w:szCs w:val="21"/>
        </w:rPr>
        <w:t>экологического</w:t>
      </w:r>
      <w:r w:rsidRPr="00AE4AA6">
        <w:rPr>
          <w:rFonts w:ascii="Book Antiqua" w:hAnsi="Book Antiqua"/>
          <w:spacing w:val="-4"/>
          <w:sz w:val="21"/>
          <w:szCs w:val="21"/>
        </w:rPr>
        <w:t xml:space="preserve"> </w:t>
      </w:r>
      <w:r w:rsidRPr="00AE4AA6">
        <w:rPr>
          <w:rFonts w:ascii="Book Antiqua" w:hAnsi="Book Antiqua"/>
          <w:spacing w:val="-2"/>
          <w:sz w:val="21"/>
          <w:szCs w:val="21"/>
        </w:rPr>
        <w:t>равновесия</w:t>
      </w:r>
      <w:r w:rsidRPr="00AE4AA6">
        <w:rPr>
          <w:rFonts w:ascii="Book Antiqua" w:hAnsi="Book Antiqua"/>
          <w:spacing w:val="-4"/>
          <w:sz w:val="21"/>
          <w:szCs w:val="21"/>
        </w:rPr>
        <w:t xml:space="preserve"> </w:t>
      </w:r>
      <w:r w:rsidRPr="00AE4AA6">
        <w:rPr>
          <w:rFonts w:ascii="Book Antiqua" w:hAnsi="Book Antiqua"/>
          <w:spacing w:val="-2"/>
          <w:sz w:val="21"/>
          <w:szCs w:val="21"/>
        </w:rPr>
        <w:t>с</w:t>
      </w:r>
      <w:r w:rsidRPr="00AE4AA6">
        <w:rPr>
          <w:rFonts w:ascii="Book Antiqua" w:hAnsi="Book Antiqua"/>
          <w:spacing w:val="-4"/>
          <w:sz w:val="21"/>
          <w:szCs w:val="21"/>
        </w:rPr>
        <w:t xml:space="preserve"> </w:t>
      </w:r>
      <w:r w:rsidRPr="00AE4AA6">
        <w:rPr>
          <w:rFonts w:ascii="Book Antiqua" w:hAnsi="Book Antiqua"/>
          <w:spacing w:val="-2"/>
          <w:sz w:val="21"/>
          <w:szCs w:val="21"/>
        </w:rPr>
        <w:t>разр</w:t>
      </w:r>
      <w:r w:rsidRPr="00AE4AA6">
        <w:rPr>
          <w:rFonts w:ascii="Book Antiqua" w:hAnsi="Book Antiqua"/>
          <w:spacing w:val="-2"/>
          <w:sz w:val="21"/>
          <w:szCs w:val="21"/>
        </w:rPr>
        <w:t>у</w:t>
      </w:r>
      <w:r w:rsidRPr="00AE4AA6">
        <w:rPr>
          <w:rFonts w:ascii="Book Antiqua" w:hAnsi="Book Antiqua"/>
          <w:spacing w:val="-2"/>
          <w:sz w:val="21"/>
          <w:szCs w:val="21"/>
        </w:rPr>
        <w:t>шительными</w:t>
      </w:r>
      <w:r w:rsidRPr="00AE4AA6">
        <w:rPr>
          <w:rFonts w:ascii="Book Antiqua" w:hAnsi="Book Antiqua"/>
          <w:spacing w:val="-3"/>
          <w:sz w:val="21"/>
          <w:szCs w:val="21"/>
        </w:rPr>
        <w:t xml:space="preserve"> </w:t>
      </w:r>
      <w:r w:rsidRPr="00AE4AA6">
        <w:rPr>
          <w:rFonts w:ascii="Book Antiqua" w:hAnsi="Book Antiqua"/>
          <w:spacing w:val="-2"/>
          <w:sz w:val="21"/>
          <w:szCs w:val="21"/>
        </w:rPr>
        <w:t>последствиями</w:t>
      </w:r>
      <w:r w:rsidRPr="00AE4AA6">
        <w:rPr>
          <w:rFonts w:ascii="Book Antiqua" w:hAnsi="Book Antiqua"/>
          <w:spacing w:val="-4"/>
          <w:sz w:val="21"/>
          <w:szCs w:val="21"/>
        </w:rPr>
        <w:t xml:space="preserve"> </w:t>
      </w:r>
      <w:r w:rsidRPr="00AE4AA6">
        <w:rPr>
          <w:rFonts w:ascii="Book Antiqua" w:hAnsi="Book Antiqua"/>
          <w:spacing w:val="-2"/>
          <w:sz w:val="21"/>
          <w:szCs w:val="21"/>
        </w:rPr>
        <w:t>подобного</w:t>
      </w:r>
      <w:r w:rsidRPr="00AE4AA6">
        <w:rPr>
          <w:rFonts w:ascii="Book Antiqua" w:hAnsi="Book Antiqua"/>
          <w:spacing w:val="-3"/>
          <w:sz w:val="21"/>
          <w:szCs w:val="21"/>
        </w:rPr>
        <w:t xml:space="preserve"> </w:t>
      </w:r>
      <w:r w:rsidRPr="00AE4AA6">
        <w:rPr>
          <w:rFonts w:ascii="Book Antiqua" w:hAnsi="Book Antiqua"/>
          <w:spacing w:val="-2"/>
          <w:sz w:val="21"/>
          <w:szCs w:val="21"/>
        </w:rPr>
        <w:t>хищнического</w:t>
      </w:r>
      <w:r w:rsidRPr="00AE4AA6">
        <w:rPr>
          <w:rFonts w:ascii="Book Antiqua" w:hAnsi="Book Antiqua"/>
          <w:spacing w:val="-3"/>
          <w:sz w:val="21"/>
          <w:szCs w:val="21"/>
        </w:rPr>
        <w:t xml:space="preserve"> </w:t>
      </w:r>
      <w:r w:rsidRPr="00AE4AA6">
        <w:rPr>
          <w:rFonts w:ascii="Book Antiqua" w:hAnsi="Book Antiqua"/>
          <w:spacing w:val="-2"/>
          <w:sz w:val="21"/>
          <w:szCs w:val="21"/>
        </w:rPr>
        <w:t>вмешат</w:t>
      </w:r>
      <w:r w:rsidRPr="00AE4AA6">
        <w:rPr>
          <w:rFonts w:ascii="Book Antiqua" w:hAnsi="Book Antiqua"/>
          <w:spacing w:val="-2"/>
          <w:sz w:val="21"/>
          <w:szCs w:val="21"/>
        </w:rPr>
        <w:t>е</w:t>
      </w:r>
      <w:r w:rsidRPr="00AE4AA6">
        <w:rPr>
          <w:rFonts w:ascii="Book Antiqua" w:hAnsi="Book Antiqua"/>
          <w:spacing w:val="-2"/>
          <w:sz w:val="21"/>
          <w:szCs w:val="21"/>
        </w:rPr>
        <w:t xml:space="preserve">льства </w:t>
      </w:r>
      <w:r w:rsidRPr="00AE4AA6">
        <w:rPr>
          <w:rFonts w:ascii="Book Antiqua" w:hAnsi="Book Antiqua"/>
          <w:sz w:val="21"/>
          <w:szCs w:val="21"/>
        </w:rPr>
        <w:t>человека в природу (в том числе – и в собственную!). Ф</w:t>
      </w:r>
      <w:r w:rsidRPr="00AE4AA6">
        <w:rPr>
          <w:rFonts w:ascii="Book Antiqua" w:hAnsi="Book Antiqua"/>
          <w:sz w:val="21"/>
          <w:szCs w:val="21"/>
        </w:rPr>
        <w:t>а</w:t>
      </w:r>
      <w:r w:rsidRPr="00AE4AA6">
        <w:rPr>
          <w:rFonts w:ascii="Book Antiqua" w:hAnsi="Book Antiqua"/>
          <w:sz w:val="21"/>
          <w:szCs w:val="21"/>
        </w:rPr>
        <w:t>ктически</w:t>
      </w:r>
      <w:r w:rsidRPr="00AE4AA6">
        <w:rPr>
          <w:rFonts w:ascii="Book Antiqua" w:hAnsi="Book Antiqua"/>
          <w:spacing w:val="-1"/>
          <w:sz w:val="21"/>
          <w:szCs w:val="21"/>
        </w:rPr>
        <w:t xml:space="preserve"> – </w:t>
      </w:r>
      <w:r w:rsidRPr="00AE4AA6">
        <w:rPr>
          <w:rFonts w:ascii="Book Antiqua" w:hAnsi="Book Antiqua"/>
          <w:sz w:val="21"/>
          <w:szCs w:val="21"/>
        </w:rPr>
        <w:t>ради</w:t>
      </w:r>
      <w:r w:rsidRPr="00AE4AA6">
        <w:rPr>
          <w:rFonts w:ascii="Book Antiqua" w:hAnsi="Book Antiqua"/>
          <w:spacing w:val="-7"/>
          <w:sz w:val="21"/>
          <w:szCs w:val="21"/>
        </w:rPr>
        <w:t xml:space="preserve"> </w:t>
      </w:r>
      <w:r w:rsidRPr="00AE4AA6">
        <w:rPr>
          <w:rFonts w:ascii="Book Antiqua" w:hAnsi="Book Antiqua"/>
          <w:sz w:val="21"/>
          <w:szCs w:val="21"/>
        </w:rPr>
        <w:t>достижения</w:t>
      </w:r>
      <w:r w:rsidRPr="00AE4AA6">
        <w:rPr>
          <w:rFonts w:ascii="Book Antiqua" w:hAnsi="Book Antiqua"/>
          <w:spacing w:val="-6"/>
          <w:sz w:val="21"/>
          <w:szCs w:val="21"/>
        </w:rPr>
        <w:t xml:space="preserve"> </w:t>
      </w:r>
      <w:r w:rsidRPr="00AE4AA6">
        <w:rPr>
          <w:rFonts w:ascii="Book Antiqua" w:hAnsi="Book Antiqua"/>
          <w:sz w:val="21"/>
          <w:szCs w:val="21"/>
        </w:rPr>
        <w:t>своих</w:t>
      </w:r>
      <w:r w:rsidRPr="00AE4AA6">
        <w:rPr>
          <w:rFonts w:ascii="Book Antiqua" w:hAnsi="Book Antiqua"/>
          <w:spacing w:val="-6"/>
          <w:sz w:val="21"/>
          <w:szCs w:val="21"/>
        </w:rPr>
        <w:t xml:space="preserve"> </w:t>
      </w:r>
      <w:r w:rsidRPr="00AE4AA6">
        <w:rPr>
          <w:rFonts w:ascii="Book Antiqua" w:hAnsi="Book Antiqua"/>
          <w:sz w:val="21"/>
          <w:szCs w:val="21"/>
        </w:rPr>
        <w:t>бесплодных</w:t>
      </w:r>
      <w:r w:rsidRPr="00AE4AA6">
        <w:rPr>
          <w:rFonts w:ascii="Book Antiqua" w:hAnsi="Book Antiqua"/>
          <w:spacing w:val="-6"/>
          <w:sz w:val="21"/>
          <w:szCs w:val="21"/>
        </w:rPr>
        <w:t xml:space="preserve"> </w:t>
      </w:r>
      <w:r w:rsidRPr="00AE4AA6">
        <w:rPr>
          <w:rFonts w:ascii="Book Antiqua" w:hAnsi="Book Antiqua"/>
          <w:sz w:val="21"/>
          <w:szCs w:val="21"/>
        </w:rPr>
        <w:t>иллюзий</w:t>
      </w:r>
      <w:r w:rsidRPr="00AE4AA6">
        <w:rPr>
          <w:rFonts w:ascii="Book Antiqua" w:hAnsi="Book Antiqua"/>
          <w:spacing w:val="-7"/>
          <w:sz w:val="21"/>
          <w:szCs w:val="21"/>
        </w:rPr>
        <w:t xml:space="preserve"> – </w:t>
      </w:r>
      <w:r w:rsidRPr="00AE4AA6">
        <w:rPr>
          <w:rFonts w:ascii="Book Antiqua" w:hAnsi="Book Antiqua"/>
          <w:sz w:val="21"/>
          <w:szCs w:val="21"/>
        </w:rPr>
        <w:t>о</w:t>
      </w:r>
      <w:r w:rsidRPr="00AE4AA6">
        <w:rPr>
          <w:rFonts w:ascii="Book Antiqua" w:hAnsi="Book Antiqua"/>
          <w:sz w:val="21"/>
          <w:szCs w:val="21"/>
        </w:rPr>
        <w:t>б</w:t>
      </w:r>
      <w:r w:rsidRPr="00AE4AA6">
        <w:rPr>
          <w:rFonts w:ascii="Book Antiqua" w:hAnsi="Book Antiqua"/>
          <w:sz w:val="21"/>
          <w:szCs w:val="21"/>
        </w:rPr>
        <w:lastRenderedPageBreak/>
        <w:t>щество,</w:t>
      </w:r>
      <w:r w:rsidRPr="00AE4AA6">
        <w:rPr>
          <w:rFonts w:ascii="Book Antiqua" w:hAnsi="Book Antiqua"/>
          <w:spacing w:val="-6"/>
          <w:sz w:val="21"/>
          <w:szCs w:val="21"/>
        </w:rPr>
        <w:t xml:space="preserve"> </w:t>
      </w:r>
      <w:r w:rsidRPr="00AE4AA6">
        <w:rPr>
          <w:rFonts w:ascii="Book Antiqua" w:hAnsi="Book Antiqua"/>
          <w:sz w:val="21"/>
          <w:szCs w:val="21"/>
        </w:rPr>
        <w:t>безмерно расходуя</w:t>
      </w:r>
      <w:r w:rsidRPr="00AE4AA6">
        <w:rPr>
          <w:rFonts w:ascii="Book Antiqua" w:hAnsi="Book Antiqua"/>
          <w:spacing w:val="-4"/>
          <w:sz w:val="21"/>
          <w:szCs w:val="21"/>
        </w:rPr>
        <w:t xml:space="preserve"> </w:t>
      </w:r>
      <w:r w:rsidRPr="00AE4AA6">
        <w:rPr>
          <w:rFonts w:ascii="Book Antiqua" w:hAnsi="Book Antiqua"/>
          <w:sz w:val="21"/>
          <w:szCs w:val="21"/>
        </w:rPr>
        <w:t>природные</w:t>
      </w:r>
      <w:r w:rsidRPr="00AE4AA6">
        <w:rPr>
          <w:rFonts w:ascii="Book Antiqua" w:hAnsi="Book Antiqua"/>
          <w:spacing w:val="-4"/>
          <w:sz w:val="21"/>
          <w:szCs w:val="21"/>
        </w:rPr>
        <w:t xml:space="preserve"> </w:t>
      </w:r>
      <w:r w:rsidRPr="00AE4AA6">
        <w:rPr>
          <w:rFonts w:ascii="Book Antiqua" w:hAnsi="Book Antiqua"/>
          <w:sz w:val="21"/>
          <w:szCs w:val="21"/>
        </w:rPr>
        <w:t>дары</w:t>
      </w:r>
      <w:r w:rsidRPr="00AE4AA6">
        <w:rPr>
          <w:rFonts w:ascii="Book Antiqua" w:hAnsi="Book Antiqua"/>
          <w:spacing w:val="-4"/>
          <w:sz w:val="21"/>
          <w:szCs w:val="21"/>
        </w:rPr>
        <w:t xml:space="preserve"> </w:t>
      </w:r>
      <w:r w:rsidRPr="00AE4AA6">
        <w:rPr>
          <w:rFonts w:ascii="Book Antiqua" w:hAnsi="Book Antiqua"/>
          <w:sz w:val="21"/>
          <w:szCs w:val="21"/>
        </w:rPr>
        <w:t>и</w:t>
      </w:r>
      <w:r w:rsidRPr="00AE4AA6">
        <w:rPr>
          <w:rFonts w:ascii="Book Antiqua" w:hAnsi="Book Antiqua"/>
          <w:spacing w:val="-4"/>
          <w:sz w:val="21"/>
          <w:szCs w:val="21"/>
        </w:rPr>
        <w:t xml:space="preserve"> </w:t>
      </w:r>
      <w:r w:rsidRPr="00AE4AA6">
        <w:rPr>
          <w:rFonts w:ascii="Book Antiqua" w:hAnsi="Book Antiqua"/>
          <w:sz w:val="21"/>
          <w:szCs w:val="21"/>
        </w:rPr>
        <w:t>исходя</w:t>
      </w:r>
      <w:r w:rsidRPr="00AE4AA6">
        <w:rPr>
          <w:rFonts w:ascii="Book Antiqua" w:hAnsi="Book Antiqua"/>
          <w:spacing w:val="-4"/>
          <w:sz w:val="21"/>
          <w:szCs w:val="21"/>
        </w:rPr>
        <w:t xml:space="preserve"> </w:t>
      </w:r>
      <w:r w:rsidRPr="00AE4AA6">
        <w:rPr>
          <w:rFonts w:ascii="Book Antiqua" w:hAnsi="Book Antiqua"/>
          <w:sz w:val="21"/>
          <w:szCs w:val="21"/>
        </w:rPr>
        <w:t>из</w:t>
      </w:r>
      <w:r w:rsidRPr="00AE4AA6">
        <w:rPr>
          <w:rFonts w:ascii="Book Antiqua" w:hAnsi="Book Antiqua"/>
          <w:spacing w:val="-4"/>
          <w:sz w:val="21"/>
          <w:szCs w:val="21"/>
        </w:rPr>
        <w:t xml:space="preserve"> </w:t>
      </w:r>
      <w:r w:rsidRPr="00AE4AA6">
        <w:rPr>
          <w:rFonts w:ascii="Book Antiqua" w:hAnsi="Book Antiqua"/>
          <w:sz w:val="21"/>
          <w:szCs w:val="21"/>
        </w:rPr>
        <w:t>логики</w:t>
      </w:r>
      <w:r w:rsidRPr="00AE4AA6">
        <w:rPr>
          <w:rFonts w:ascii="Book Antiqua" w:hAnsi="Book Antiqua"/>
          <w:spacing w:val="-5"/>
          <w:sz w:val="21"/>
          <w:szCs w:val="21"/>
        </w:rPr>
        <w:t xml:space="preserve"> </w:t>
      </w:r>
      <w:r w:rsidRPr="00AE4AA6">
        <w:rPr>
          <w:rFonts w:ascii="Book Antiqua" w:hAnsi="Book Antiqua"/>
          <w:sz w:val="21"/>
          <w:szCs w:val="21"/>
        </w:rPr>
        <w:t>«не</w:t>
      </w:r>
      <w:r w:rsidRPr="00AE4AA6">
        <w:rPr>
          <w:rFonts w:ascii="Book Antiqua" w:hAnsi="Book Antiqua"/>
          <w:spacing w:val="-4"/>
          <w:sz w:val="21"/>
          <w:szCs w:val="21"/>
        </w:rPr>
        <w:t xml:space="preserve"> </w:t>
      </w:r>
      <w:r w:rsidRPr="00AE4AA6">
        <w:rPr>
          <w:rFonts w:ascii="Book Antiqua" w:hAnsi="Book Antiqua"/>
          <w:sz w:val="21"/>
          <w:szCs w:val="21"/>
        </w:rPr>
        <w:t>съем,</w:t>
      </w:r>
      <w:r w:rsidRPr="00AE4AA6">
        <w:rPr>
          <w:rFonts w:ascii="Book Antiqua" w:hAnsi="Book Antiqua"/>
          <w:spacing w:val="-4"/>
          <w:sz w:val="21"/>
          <w:szCs w:val="21"/>
        </w:rPr>
        <w:t xml:space="preserve"> </w:t>
      </w:r>
      <w:r w:rsidRPr="00AE4AA6">
        <w:rPr>
          <w:rFonts w:ascii="Book Antiqua" w:hAnsi="Book Antiqua"/>
          <w:sz w:val="21"/>
          <w:szCs w:val="21"/>
        </w:rPr>
        <w:t>так</w:t>
      </w:r>
      <w:r w:rsidRPr="00AE4AA6">
        <w:rPr>
          <w:rFonts w:ascii="Book Antiqua" w:hAnsi="Book Antiqua"/>
          <w:spacing w:val="-4"/>
          <w:sz w:val="21"/>
          <w:szCs w:val="21"/>
        </w:rPr>
        <w:t xml:space="preserve"> </w:t>
      </w:r>
      <w:r w:rsidRPr="00AE4AA6">
        <w:rPr>
          <w:rFonts w:ascii="Book Antiqua" w:hAnsi="Book Antiqua"/>
          <w:sz w:val="21"/>
          <w:szCs w:val="21"/>
        </w:rPr>
        <w:t>понадкусываю»,</w:t>
      </w:r>
      <w:r w:rsidRPr="00AE4AA6">
        <w:rPr>
          <w:rFonts w:ascii="Book Antiqua" w:hAnsi="Book Antiqua"/>
          <w:spacing w:val="-9"/>
          <w:sz w:val="21"/>
          <w:szCs w:val="21"/>
        </w:rPr>
        <w:t xml:space="preserve"> </w:t>
      </w:r>
      <w:r w:rsidRPr="00AE4AA6">
        <w:rPr>
          <w:rFonts w:ascii="Book Antiqua" w:hAnsi="Book Antiqua"/>
          <w:sz w:val="21"/>
          <w:szCs w:val="21"/>
        </w:rPr>
        <w:t>обращает</w:t>
      </w:r>
      <w:r w:rsidRPr="00AE4AA6">
        <w:rPr>
          <w:rFonts w:ascii="Book Antiqua" w:hAnsi="Book Antiqua"/>
          <w:spacing w:val="-9"/>
          <w:sz w:val="21"/>
          <w:szCs w:val="21"/>
        </w:rPr>
        <w:t xml:space="preserve"> </w:t>
      </w:r>
      <w:r w:rsidRPr="00AE4AA6">
        <w:rPr>
          <w:rFonts w:ascii="Book Antiqua" w:hAnsi="Book Antiqua"/>
          <w:sz w:val="21"/>
          <w:szCs w:val="21"/>
        </w:rPr>
        <w:t>эти</w:t>
      </w:r>
      <w:r w:rsidRPr="00AE4AA6">
        <w:rPr>
          <w:rFonts w:ascii="Book Antiqua" w:hAnsi="Book Antiqua"/>
          <w:spacing w:val="-9"/>
          <w:sz w:val="21"/>
          <w:szCs w:val="21"/>
        </w:rPr>
        <w:t xml:space="preserve"> </w:t>
      </w:r>
      <w:r w:rsidRPr="00AE4AA6">
        <w:rPr>
          <w:rFonts w:ascii="Book Antiqua" w:hAnsi="Book Antiqua"/>
          <w:sz w:val="21"/>
          <w:szCs w:val="21"/>
        </w:rPr>
        <w:t>дары</w:t>
      </w:r>
      <w:r w:rsidRPr="00AE4AA6">
        <w:rPr>
          <w:rFonts w:ascii="Book Antiqua" w:hAnsi="Book Antiqua"/>
          <w:spacing w:val="-9"/>
          <w:sz w:val="21"/>
          <w:szCs w:val="21"/>
        </w:rPr>
        <w:t xml:space="preserve"> </w:t>
      </w:r>
      <w:r w:rsidRPr="00AE4AA6">
        <w:rPr>
          <w:rFonts w:ascii="Book Antiqua" w:hAnsi="Book Antiqua"/>
          <w:sz w:val="21"/>
          <w:szCs w:val="21"/>
        </w:rPr>
        <w:t>в</w:t>
      </w:r>
      <w:r w:rsidRPr="00AE4AA6">
        <w:rPr>
          <w:rFonts w:ascii="Book Antiqua" w:hAnsi="Book Antiqua"/>
          <w:spacing w:val="-9"/>
          <w:sz w:val="21"/>
          <w:szCs w:val="21"/>
        </w:rPr>
        <w:t xml:space="preserve"> </w:t>
      </w:r>
      <w:r w:rsidRPr="00AE4AA6">
        <w:rPr>
          <w:rFonts w:ascii="Book Antiqua" w:hAnsi="Book Antiqua"/>
          <w:sz w:val="21"/>
          <w:szCs w:val="21"/>
        </w:rPr>
        <w:t>отходы</w:t>
      </w:r>
      <w:r w:rsidRPr="00AE4AA6">
        <w:rPr>
          <w:rFonts w:ascii="Book Antiqua" w:hAnsi="Book Antiqua"/>
          <w:spacing w:val="-9"/>
          <w:sz w:val="21"/>
          <w:szCs w:val="21"/>
        </w:rPr>
        <w:t xml:space="preserve"> </w:t>
      </w:r>
      <w:r w:rsidRPr="00AE4AA6">
        <w:rPr>
          <w:rFonts w:ascii="Book Antiqua" w:hAnsi="Book Antiqua"/>
          <w:sz w:val="21"/>
          <w:szCs w:val="21"/>
        </w:rPr>
        <w:t>и</w:t>
      </w:r>
      <w:r w:rsidRPr="00AE4AA6">
        <w:rPr>
          <w:rFonts w:ascii="Book Antiqua" w:hAnsi="Book Antiqua"/>
          <w:spacing w:val="-9"/>
          <w:sz w:val="21"/>
          <w:szCs w:val="21"/>
        </w:rPr>
        <w:t xml:space="preserve"> </w:t>
      </w:r>
      <w:r w:rsidRPr="00AE4AA6">
        <w:rPr>
          <w:rFonts w:ascii="Book Antiqua" w:hAnsi="Book Antiqua"/>
          <w:sz w:val="21"/>
          <w:szCs w:val="21"/>
        </w:rPr>
        <w:t>с</w:t>
      </w:r>
      <w:r w:rsidRPr="00AE4AA6">
        <w:rPr>
          <w:rFonts w:ascii="Book Antiqua" w:hAnsi="Book Antiqua"/>
          <w:sz w:val="21"/>
          <w:szCs w:val="21"/>
        </w:rPr>
        <w:t>о</w:t>
      </w:r>
      <w:r w:rsidRPr="00AE4AA6">
        <w:rPr>
          <w:rFonts w:ascii="Book Antiqua" w:hAnsi="Book Antiqua"/>
          <w:sz w:val="21"/>
          <w:szCs w:val="21"/>
        </w:rPr>
        <w:t>кращает</w:t>
      </w:r>
      <w:r w:rsidRPr="00AE4AA6">
        <w:rPr>
          <w:rFonts w:ascii="Book Antiqua" w:hAnsi="Book Antiqua"/>
          <w:spacing w:val="-9"/>
          <w:sz w:val="21"/>
          <w:szCs w:val="21"/>
        </w:rPr>
        <w:t xml:space="preserve"> </w:t>
      </w:r>
      <w:r w:rsidRPr="00AE4AA6">
        <w:rPr>
          <w:rFonts w:ascii="Book Antiqua" w:hAnsi="Book Antiqua"/>
          <w:sz w:val="21"/>
          <w:szCs w:val="21"/>
        </w:rPr>
        <w:t>срок</w:t>
      </w:r>
      <w:r w:rsidRPr="00AE4AA6">
        <w:rPr>
          <w:rFonts w:ascii="Book Antiqua" w:hAnsi="Book Antiqua"/>
          <w:spacing w:val="-9"/>
          <w:sz w:val="21"/>
          <w:szCs w:val="21"/>
        </w:rPr>
        <w:t xml:space="preserve"> </w:t>
      </w:r>
      <w:r w:rsidRPr="00AE4AA6">
        <w:rPr>
          <w:rFonts w:ascii="Book Antiqua" w:hAnsi="Book Antiqua"/>
          <w:sz w:val="21"/>
          <w:szCs w:val="21"/>
        </w:rPr>
        <w:t>жизни</w:t>
      </w:r>
      <w:r w:rsidRPr="00AE4AA6">
        <w:rPr>
          <w:rFonts w:ascii="Book Antiqua" w:hAnsi="Book Antiqua"/>
          <w:spacing w:val="-9"/>
          <w:sz w:val="21"/>
          <w:szCs w:val="21"/>
        </w:rPr>
        <w:t xml:space="preserve"> </w:t>
      </w:r>
      <w:r w:rsidRPr="00AE4AA6">
        <w:rPr>
          <w:rFonts w:ascii="Book Antiqua" w:hAnsi="Book Antiqua"/>
          <w:sz w:val="21"/>
          <w:szCs w:val="21"/>
        </w:rPr>
        <w:t>людей, оное составляющих, ибо а) истощ</w:t>
      </w:r>
      <w:r w:rsidRPr="00AE4AA6">
        <w:rPr>
          <w:rFonts w:ascii="Book Antiqua" w:hAnsi="Book Antiqua"/>
          <w:sz w:val="21"/>
          <w:szCs w:val="21"/>
        </w:rPr>
        <w:t>е</w:t>
      </w:r>
      <w:r w:rsidRPr="00AE4AA6">
        <w:rPr>
          <w:rFonts w:ascii="Book Antiqua" w:hAnsi="Book Antiqua"/>
          <w:sz w:val="21"/>
          <w:szCs w:val="21"/>
        </w:rPr>
        <w:t>ние исчерпаемых ресурсов ведет</w:t>
      </w:r>
      <w:r w:rsidRPr="00AE4AA6">
        <w:rPr>
          <w:rFonts w:ascii="Book Antiqua" w:hAnsi="Book Antiqua"/>
          <w:spacing w:val="40"/>
          <w:sz w:val="21"/>
          <w:szCs w:val="21"/>
        </w:rPr>
        <w:t xml:space="preserve"> </w:t>
      </w:r>
      <w:r w:rsidRPr="00AE4AA6">
        <w:rPr>
          <w:rFonts w:ascii="Book Antiqua" w:hAnsi="Book Antiqua"/>
          <w:sz w:val="21"/>
          <w:szCs w:val="21"/>
        </w:rPr>
        <w:t>к</w:t>
      </w:r>
      <w:r w:rsidRPr="00AE4AA6">
        <w:rPr>
          <w:rFonts w:ascii="Book Antiqua" w:hAnsi="Book Antiqua"/>
          <w:spacing w:val="-11"/>
          <w:sz w:val="21"/>
          <w:szCs w:val="21"/>
        </w:rPr>
        <w:t xml:space="preserve"> </w:t>
      </w:r>
      <w:r w:rsidRPr="00AE4AA6">
        <w:rPr>
          <w:rFonts w:ascii="Book Antiqua" w:hAnsi="Book Antiqua"/>
          <w:sz w:val="21"/>
          <w:szCs w:val="21"/>
        </w:rPr>
        <w:t>конфликтам,</w:t>
      </w:r>
      <w:r w:rsidRPr="00AE4AA6">
        <w:rPr>
          <w:rFonts w:ascii="Book Antiqua" w:hAnsi="Book Antiqua"/>
          <w:spacing w:val="-11"/>
          <w:sz w:val="21"/>
          <w:szCs w:val="21"/>
        </w:rPr>
        <w:t xml:space="preserve"> </w:t>
      </w:r>
      <w:r w:rsidRPr="00AE4AA6">
        <w:rPr>
          <w:rFonts w:ascii="Book Antiqua" w:hAnsi="Book Antiqua"/>
          <w:sz w:val="21"/>
          <w:szCs w:val="21"/>
        </w:rPr>
        <w:t>их</w:t>
      </w:r>
      <w:r w:rsidRPr="00AE4AA6">
        <w:rPr>
          <w:rFonts w:ascii="Book Antiqua" w:hAnsi="Book Antiqua"/>
          <w:spacing w:val="-11"/>
          <w:sz w:val="21"/>
          <w:szCs w:val="21"/>
        </w:rPr>
        <w:t xml:space="preserve"> </w:t>
      </w:r>
      <w:r w:rsidRPr="00AE4AA6">
        <w:rPr>
          <w:rFonts w:ascii="Book Antiqua" w:hAnsi="Book Antiqua"/>
          <w:sz w:val="21"/>
          <w:szCs w:val="21"/>
        </w:rPr>
        <w:t>эскалации</w:t>
      </w:r>
      <w:r w:rsidRPr="00AE4AA6">
        <w:rPr>
          <w:rFonts w:ascii="Book Antiqua" w:hAnsi="Book Antiqua"/>
          <w:spacing w:val="-12"/>
          <w:sz w:val="21"/>
          <w:szCs w:val="21"/>
        </w:rPr>
        <w:t xml:space="preserve"> </w:t>
      </w:r>
      <w:r w:rsidRPr="00AE4AA6">
        <w:rPr>
          <w:rFonts w:ascii="Book Antiqua" w:hAnsi="Book Antiqua"/>
          <w:sz w:val="21"/>
          <w:szCs w:val="21"/>
        </w:rPr>
        <w:t>с</w:t>
      </w:r>
      <w:r w:rsidRPr="00AE4AA6">
        <w:rPr>
          <w:rFonts w:ascii="Book Antiqua" w:hAnsi="Book Antiqua"/>
          <w:spacing w:val="-11"/>
          <w:sz w:val="21"/>
          <w:szCs w:val="21"/>
        </w:rPr>
        <w:t xml:space="preserve"> </w:t>
      </w:r>
      <w:r w:rsidRPr="00AE4AA6">
        <w:rPr>
          <w:rFonts w:ascii="Book Antiqua" w:hAnsi="Book Antiqua"/>
          <w:sz w:val="21"/>
          <w:szCs w:val="21"/>
        </w:rPr>
        <w:t>тяжелыми</w:t>
      </w:r>
      <w:r w:rsidRPr="00AE4AA6">
        <w:rPr>
          <w:rFonts w:ascii="Book Antiqua" w:hAnsi="Book Antiqua"/>
          <w:spacing w:val="-12"/>
          <w:sz w:val="21"/>
          <w:szCs w:val="21"/>
        </w:rPr>
        <w:t xml:space="preserve"> </w:t>
      </w:r>
      <w:r w:rsidRPr="00AE4AA6">
        <w:rPr>
          <w:rFonts w:ascii="Book Antiqua" w:hAnsi="Book Antiqua"/>
          <w:sz w:val="21"/>
          <w:szCs w:val="21"/>
        </w:rPr>
        <w:t>последствиями</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1"/>
          <w:sz w:val="21"/>
          <w:szCs w:val="21"/>
        </w:rPr>
        <w:t xml:space="preserve"> </w:t>
      </w:r>
      <w:r w:rsidRPr="00AE4AA6">
        <w:rPr>
          <w:rFonts w:ascii="Book Antiqua" w:hAnsi="Book Antiqua"/>
          <w:sz w:val="21"/>
          <w:szCs w:val="21"/>
        </w:rPr>
        <w:t>даже</w:t>
      </w:r>
      <w:r w:rsidRPr="00AE4AA6">
        <w:rPr>
          <w:rFonts w:ascii="Book Antiqua" w:hAnsi="Book Antiqua"/>
          <w:spacing w:val="-11"/>
          <w:sz w:val="21"/>
          <w:szCs w:val="21"/>
        </w:rPr>
        <w:t xml:space="preserve"> </w:t>
      </w:r>
      <w:r w:rsidRPr="00AE4AA6">
        <w:rPr>
          <w:rFonts w:ascii="Book Antiqua" w:hAnsi="Book Antiqua"/>
          <w:sz w:val="21"/>
          <w:szCs w:val="21"/>
        </w:rPr>
        <w:t>к</w:t>
      </w:r>
      <w:r w:rsidRPr="00AE4AA6">
        <w:rPr>
          <w:rFonts w:ascii="Book Antiqua" w:hAnsi="Book Antiqua"/>
          <w:spacing w:val="-11"/>
          <w:sz w:val="21"/>
          <w:szCs w:val="21"/>
        </w:rPr>
        <w:t xml:space="preserve"> </w:t>
      </w:r>
      <w:r w:rsidRPr="00AE4AA6">
        <w:rPr>
          <w:rFonts w:ascii="Book Antiqua" w:hAnsi="Book Antiqua"/>
          <w:sz w:val="21"/>
          <w:szCs w:val="21"/>
        </w:rPr>
        <w:t>войнам</w:t>
      </w:r>
      <w:r w:rsidRPr="00AE4AA6">
        <w:rPr>
          <w:rFonts w:ascii="Book Antiqua" w:hAnsi="Book Antiqua"/>
          <w:spacing w:val="-1"/>
          <w:sz w:val="21"/>
          <w:szCs w:val="21"/>
        </w:rPr>
        <w:t xml:space="preserve"> </w:t>
      </w:r>
      <w:r w:rsidRPr="00AE4AA6">
        <w:rPr>
          <w:rFonts w:ascii="Book Antiqua" w:hAnsi="Book Antiqua"/>
          <w:sz w:val="21"/>
          <w:szCs w:val="21"/>
        </w:rPr>
        <w:t>за</w:t>
      </w:r>
      <w:r w:rsidRPr="00AE4AA6">
        <w:rPr>
          <w:rFonts w:ascii="Book Antiqua" w:hAnsi="Book Antiqua"/>
          <w:spacing w:val="-1"/>
          <w:sz w:val="21"/>
          <w:szCs w:val="21"/>
        </w:rPr>
        <w:t xml:space="preserve"> </w:t>
      </w:r>
      <w:r w:rsidRPr="00AE4AA6">
        <w:rPr>
          <w:rFonts w:ascii="Book Antiqua" w:hAnsi="Book Antiqua"/>
          <w:sz w:val="21"/>
          <w:szCs w:val="21"/>
        </w:rPr>
        <w:t>источники</w:t>
      </w:r>
      <w:r w:rsidRPr="00AE4AA6">
        <w:rPr>
          <w:rFonts w:ascii="Book Antiqua" w:hAnsi="Book Antiqua"/>
          <w:spacing w:val="-1"/>
          <w:sz w:val="21"/>
          <w:szCs w:val="21"/>
        </w:rPr>
        <w:t xml:space="preserve"> </w:t>
      </w:r>
      <w:r w:rsidRPr="00AE4AA6">
        <w:rPr>
          <w:rFonts w:ascii="Book Antiqua" w:hAnsi="Book Antiqua"/>
          <w:sz w:val="21"/>
          <w:szCs w:val="21"/>
        </w:rPr>
        <w:t>ресу</w:t>
      </w:r>
      <w:r w:rsidRPr="00AE4AA6">
        <w:rPr>
          <w:rFonts w:ascii="Book Antiqua" w:hAnsi="Book Antiqua"/>
          <w:sz w:val="21"/>
          <w:szCs w:val="21"/>
        </w:rPr>
        <w:t>р</w:t>
      </w:r>
      <w:r w:rsidRPr="00AE4AA6">
        <w:rPr>
          <w:rFonts w:ascii="Book Antiqua" w:hAnsi="Book Antiqua"/>
          <w:sz w:val="21"/>
          <w:szCs w:val="21"/>
        </w:rPr>
        <w:t>сов</w:t>
      </w:r>
      <w:r w:rsidRPr="00AE4AA6">
        <w:rPr>
          <w:rFonts w:ascii="Book Antiqua" w:hAnsi="Book Antiqua"/>
          <w:spacing w:val="-1"/>
          <w:sz w:val="21"/>
          <w:szCs w:val="21"/>
        </w:rPr>
        <w:t xml:space="preserve"> </w:t>
      </w:r>
      <w:r w:rsidRPr="00AE4AA6">
        <w:rPr>
          <w:rFonts w:ascii="Book Antiqua" w:hAnsi="Book Antiqua"/>
          <w:sz w:val="21"/>
          <w:szCs w:val="21"/>
        </w:rPr>
        <w:t>и</w:t>
      </w:r>
      <w:r w:rsidRPr="00AE4AA6">
        <w:rPr>
          <w:rFonts w:ascii="Book Antiqua" w:hAnsi="Book Antiqua"/>
          <w:spacing w:val="-1"/>
          <w:sz w:val="21"/>
          <w:szCs w:val="21"/>
        </w:rPr>
        <w:t xml:space="preserve"> – </w:t>
      </w:r>
      <w:r w:rsidRPr="00AE4AA6">
        <w:rPr>
          <w:rFonts w:ascii="Book Antiqua" w:hAnsi="Book Antiqua"/>
          <w:sz w:val="21"/>
          <w:szCs w:val="21"/>
        </w:rPr>
        <w:t>вдобавок,</w:t>
      </w:r>
      <w:r w:rsidRPr="00AE4AA6">
        <w:rPr>
          <w:rFonts w:ascii="Book Antiqua" w:hAnsi="Book Antiqua"/>
          <w:spacing w:val="-1"/>
          <w:sz w:val="21"/>
          <w:szCs w:val="21"/>
        </w:rPr>
        <w:t xml:space="preserve"> </w:t>
      </w:r>
      <w:r w:rsidRPr="00AE4AA6">
        <w:rPr>
          <w:rFonts w:ascii="Book Antiqua" w:hAnsi="Book Antiqua"/>
          <w:sz w:val="21"/>
          <w:szCs w:val="21"/>
        </w:rPr>
        <w:t>в</w:t>
      </w:r>
      <w:r w:rsidRPr="00AE4AA6">
        <w:rPr>
          <w:rFonts w:ascii="Book Antiqua" w:hAnsi="Book Antiqua"/>
          <w:spacing w:val="-1"/>
          <w:sz w:val="21"/>
          <w:szCs w:val="21"/>
        </w:rPr>
        <w:t xml:space="preserve"> </w:t>
      </w:r>
      <w:r w:rsidRPr="00AE4AA6">
        <w:rPr>
          <w:rFonts w:ascii="Book Antiqua" w:hAnsi="Book Antiqua"/>
          <w:sz w:val="21"/>
          <w:szCs w:val="21"/>
        </w:rPr>
        <w:t>неразрывной</w:t>
      </w:r>
      <w:r w:rsidRPr="00AE4AA6">
        <w:rPr>
          <w:rFonts w:ascii="Book Antiqua" w:hAnsi="Book Antiqua"/>
          <w:spacing w:val="-2"/>
          <w:sz w:val="21"/>
          <w:szCs w:val="21"/>
        </w:rPr>
        <w:t xml:space="preserve"> </w:t>
      </w:r>
      <w:r w:rsidRPr="00AE4AA6">
        <w:rPr>
          <w:rFonts w:ascii="Book Antiqua" w:hAnsi="Book Antiqua"/>
          <w:sz w:val="21"/>
          <w:szCs w:val="21"/>
        </w:rPr>
        <w:t>связке</w:t>
      </w:r>
      <w:r w:rsidRPr="00AE4AA6">
        <w:rPr>
          <w:rFonts w:ascii="Book Antiqua" w:hAnsi="Book Antiqua"/>
          <w:spacing w:val="-1"/>
          <w:sz w:val="21"/>
          <w:szCs w:val="21"/>
        </w:rPr>
        <w:t xml:space="preserve"> </w:t>
      </w:r>
      <w:r w:rsidRPr="00AE4AA6">
        <w:rPr>
          <w:rFonts w:ascii="Book Antiqua" w:hAnsi="Book Antiqua"/>
          <w:sz w:val="21"/>
          <w:szCs w:val="21"/>
        </w:rPr>
        <w:t>эко</w:t>
      </w:r>
      <w:r w:rsidRPr="00AE4AA6">
        <w:rPr>
          <w:rFonts w:ascii="Book Antiqua" w:hAnsi="Book Antiqua"/>
          <w:spacing w:val="-2"/>
          <w:sz w:val="21"/>
          <w:szCs w:val="21"/>
        </w:rPr>
        <w:t>номической</w:t>
      </w:r>
      <w:r w:rsidRPr="00AE4AA6">
        <w:rPr>
          <w:rFonts w:ascii="Book Antiqua" w:hAnsi="Book Antiqua"/>
          <w:spacing w:val="-8"/>
          <w:sz w:val="21"/>
          <w:szCs w:val="21"/>
        </w:rPr>
        <w:t xml:space="preserve"> </w:t>
      </w:r>
      <w:r w:rsidRPr="00AE4AA6">
        <w:rPr>
          <w:rFonts w:ascii="Book Antiqua" w:hAnsi="Book Antiqua"/>
          <w:spacing w:val="-2"/>
          <w:sz w:val="21"/>
          <w:szCs w:val="21"/>
        </w:rPr>
        <w:t>логики,</w:t>
      </w:r>
      <w:r w:rsidRPr="00AE4AA6">
        <w:rPr>
          <w:rFonts w:ascii="Book Antiqua" w:hAnsi="Book Antiqua"/>
          <w:spacing w:val="-8"/>
          <w:sz w:val="21"/>
          <w:szCs w:val="21"/>
        </w:rPr>
        <w:t xml:space="preserve"> – </w:t>
      </w:r>
      <w:r w:rsidRPr="00AE4AA6">
        <w:rPr>
          <w:rFonts w:ascii="Book Antiqua" w:hAnsi="Book Antiqua"/>
          <w:spacing w:val="-2"/>
          <w:sz w:val="21"/>
          <w:szCs w:val="21"/>
        </w:rPr>
        <w:t>за</w:t>
      </w:r>
      <w:r w:rsidRPr="00AE4AA6">
        <w:rPr>
          <w:rFonts w:ascii="Book Antiqua" w:hAnsi="Book Antiqua"/>
          <w:spacing w:val="-8"/>
          <w:sz w:val="21"/>
          <w:szCs w:val="21"/>
        </w:rPr>
        <w:t xml:space="preserve"> </w:t>
      </w:r>
      <w:r w:rsidRPr="00AE4AA6">
        <w:rPr>
          <w:rFonts w:ascii="Book Antiqua" w:hAnsi="Book Antiqua"/>
          <w:spacing w:val="-2"/>
          <w:sz w:val="21"/>
          <w:szCs w:val="21"/>
        </w:rPr>
        <w:t>новые</w:t>
      </w:r>
      <w:r w:rsidRPr="00AE4AA6">
        <w:rPr>
          <w:rFonts w:ascii="Book Antiqua" w:hAnsi="Book Antiqua"/>
          <w:spacing w:val="-8"/>
          <w:sz w:val="21"/>
          <w:szCs w:val="21"/>
        </w:rPr>
        <w:t xml:space="preserve"> </w:t>
      </w:r>
      <w:r w:rsidRPr="00AE4AA6">
        <w:rPr>
          <w:rFonts w:ascii="Book Antiqua" w:hAnsi="Book Antiqua"/>
          <w:spacing w:val="-2"/>
          <w:sz w:val="21"/>
          <w:szCs w:val="21"/>
        </w:rPr>
        <w:t>рынки</w:t>
      </w:r>
      <w:r w:rsidRPr="00AE4AA6">
        <w:rPr>
          <w:rFonts w:ascii="Book Antiqua" w:hAnsi="Book Antiqua"/>
          <w:spacing w:val="-8"/>
          <w:sz w:val="21"/>
          <w:szCs w:val="21"/>
        </w:rPr>
        <w:t xml:space="preserve"> </w:t>
      </w:r>
      <w:r w:rsidRPr="00AE4AA6">
        <w:rPr>
          <w:rFonts w:ascii="Book Antiqua" w:hAnsi="Book Antiqua"/>
          <w:spacing w:val="-2"/>
          <w:sz w:val="21"/>
          <w:szCs w:val="21"/>
        </w:rPr>
        <w:t>сбыта</w:t>
      </w:r>
      <w:r w:rsidRPr="00AE4AA6">
        <w:rPr>
          <w:rFonts w:ascii="Book Antiqua" w:hAnsi="Book Antiqua"/>
          <w:spacing w:val="-8"/>
          <w:sz w:val="21"/>
          <w:szCs w:val="21"/>
        </w:rPr>
        <w:t xml:space="preserve"> </w:t>
      </w:r>
      <w:r w:rsidRPr="00AE4AA6">
        <w:rPr>
          <w:rFonts w:ascii="Book Antiqua" w:hAnsi="Book Antiqua"/>
          <w:spacing w:val="-2"/>
          <w:sz w:val="21"/>
          <w:szCs w:val="21"/>
        </w:rPr>
        <w:t>товаров-симулякров</w:t>
      </w:r>
      <w:r w:rsidRPr="00AE4AA6">
        <w:rPr>
          <w:rFonts w:ascii="Book Antiqua" w:hAnsi="Book Antiqua"/>
          <w:spacing w:val="-8"/>
          <w:sz w:val="21"/>
          <w:szCs w:val="21"/>
        </w:rPr>
        <w:t xml:space="preserve"> </w:t>
      </w:r>
      <w:r w:rsidRPr="00AE4AA6">
        <w:rPr>
          <w:rFonts w:ascii="Book Antiqua" w:hAnsi="Book Antiqua"/>
          <w:spacing w:val="-2"/>
          <w:sz w:val="21"/>
          <w:szCs w:val="21"/>
        </w:rPr>
        <w:t xml:space="preserve">(т.е. </w:t>
      </w:r>
      <w:r w:rsidRPr="00AE4AA6">
        <w:rPr>
          <w:rFonts w:ascii="Book Antiqua" w:hAnsi="Book Antiqua"/>
          <w:sz w:val="21"/>
          <w:szCs w:val="21"/>
        </w:rPr>
        <w:t xml:space="preserve">за разделение сфер влияния), б) «ножом и вилкой роем мы могилу </w:t>
      </w:r>
      <w:r w:rsidRPr="00AE4AA6">
        <w:rPr>
          <w:rFonts w:ascii="Book Antiqua" w:hAnsi="Book Antiqua"/>
          <w:spacing w:val="-2"/>
          <w:sz w:val="21"/>
          <w:szCs w:val="21"/>
        </w:rPr>
        <w:t>себе»,</w:t>
      </w:r>
      <w:r w:rsidRPr="00AE4AA6">
        <w:rPr>
          <w:rFonts w:ascii="Book Antiqua" w:hAnsi="Book Antiqua"/>
          <w:spacing w:val="-7"/>
          <w:sz w:val="21"/>
          <w:szCs w:val="21"/>
        </w:rPr>
        <w:t xml:space="preserve"> </w:t>
      </w:r>
      <w:r w:rsidRPr="00AE4AA6">
        <w:rPr>
          <w:rFonts w:ascii="Book Antiqua" w:hAnsi="Book Antiqua"/>
          <w:spacing w:val="-2"/>
          <w:sz w:val="21"/>
          <w:szCs w:val="21"/>
        </w:rPr>
        <w:t>со</w:t>
      </w:r>
      <w:r w:rsidRPr="00AE4AA6">
        <w:rPr>
          <w:rFonts w:ascii="Book Antiqua" w:hAnsi="Book Antiqua"/>
          <w:spacing w:val="-2"/>
          <w:sz w:val="21"/>
          <w:szCs w:val="21"/>
        </w:rPr>
        <w:t>г</w:t>
      </w:r>
      <w:r w:rsidRPr="00AE4AA6">
        <w:rPr>
          <w:rFonts w:ascii="Book Antiqua" w:hAnsi="Book Antiqua"/>
          <w:spacing w:val="-2"/>
          <w:sz w:val="21"/>
          <w:szCs w:val="21"/>
        </w:rPr>
        <w:t>ласно</w:t>
      </w:r>
      <w:r w:rsidRPr="00AE4AA6">
        <w:rPr>
          <w:rFonts w:ascii="Book Antiqua" w:hAnsi="Book Antiqua"/>
          <w:spacing w:val="-6"/>
          <w:sz w:val="21"/>
          <w:szCs w:val="21"/>
        </w:rPr>
        <w:t xml:space="preserve"> </w:t>
      </w:r>
      <w:r w:rsidRPr="00AE4AA6">
        <w:rPr>
          <w:rFonts w:ascii="Book Antiqua" w:hAnsi="Book Antiqua"/>
          <w:spacing w:val="-2"/>
          <w:sz w:val="21"/>
          <w:szCs w:val="21"/>
        </w:rPr>
        <w:t>утверждению</w:t>
      </w:r>
      <w:r w:rsidRPr="00AE4AA6">
        <w:rPr>
          <w:rFonts w:ascii="Book Antiqua" w:hAnsi="Book Antiqua"/>
          <w:spacing w:val="-5"/>
          <w:sz w:val="21"/>
          <w:szCs w:val="21"/>
        </w:rPr>
        <w:t xml:space="preserve"> </w:t>
      </w:r>
      <w:r w:rsidRPr="00AE4AA6">
        <w:rPr>
          <w:rFonts w:ascii="Book Antiqua" w:hAnsi="Book Antiqua"/>
          <w:spacing w:val="-2"/>
          <w:sz w:val="21"/>
          <w:szCs w:val="21"/>
        </w:rPr>
        <w:t>небезызвестного</w:t>
      </w:r>
      <w:r w:rsidRPr="00AE4AA6">
        <w:rPr>
          <w:rFonts w:ascii="Book Antiqua" w:hAnsi="Book Antiqua"/>
          <w:spacing w:val="-6"/>
          <w:sz w:val="21"/>
          <w:szCs w:val="21"/>
        </w:rPr>
        <w:t xml:space="preserve"> </w:t>
      </w:r>
      <w:r w:rsidRPr="00AE4AA6">
        <w:rPr>
          <w:rFonts w:ascii="Book Antiqua" w:hAnsi="Book Antiqua"/>
          <w:spacing w:val="-2"/>
          <w:sz w:val="21"/>
          <w:szCs w:val="21"/>
        </w:rPr>
        <w:t>графа</w:t>
      </w:r>
      <w:r w:rsidRPr="00AE4AA6">
        <w:rPr>
          <w:rFonts w:ascii="Book Antiqua" w:hAnsi="Book Antiqua"/>
          <w:spacing w:val="-6"/>
          <w:sz w:val="21"/>
          <w:szCs w:val="21"/>
        </w:rPr>
        <w:t xml:space="preserve"> </w:t>
      </w:r>
      <w:r w:rsidRPr="00AE4AA6">
        <w:rPr>
          <w:rFonts w:ascii="Book Antiqua" w:hAnsi="Book Antiqua"/>
          <w:spacing w:val="-2"/>
          <w:sz w:val="21"/>
          <w:szCs w:val="21"/>
        </w:rPr>
        <w:t>Калиостро,</w:t>
      </w:r>
      <w:r w:rsidRPr="00AE4AA6">
        <w:rPr>
          <w:rFonts w:ascii="Book Antiqua" w:hAnsi="Book Antiqua"/>
          <w:spacing w:val="-6"/>
          <w:sz w:val="21"/>
          <w:szCs w:val="21"/>
        </w:rPr>
        <w:t xml:space="preserve"> </w:t>
      </w:r>
      <w:r w:rsidRPr="00AE4AA6">
        <w:rPr>
          <w:rFonts w:ascii="Book Antiqua" w:hAnsi="Book Antiqua"/>
          <w:spacing w:val="-2"/>
          <w:sz w:val="21"/>
          <w:szCs w:val="21"/>
        </w:rPr>
        <w:t>и</w:t>
      </w:r>
      <w:r w:rsidRPr="00AE4AA6">
        <w:rPr>
          <w:rFonts w:ascii="Book Antiqua" w:hAnsi="Book Antiqua"/>
          <w:spacing w:val="-6"/>
          <w:sz w:val="21"/>
          <w:szCs w:val="21"/>
        </w:rPr>
        <w:t xml:space="preserve"> </w:t>
      </w:r>
      <w:r w:rsidRPr="00AE4AA6">
        <w:rPr>
          <w:rFonts w:ascii="Book Antiqua" w:hAnsi="Book Antiqua"/>
          <w:spacing w:val="-4"/>
          <w:sz w:val="21"/>
          <w:szCs w:val="21"/>
        </w:rPr>
        <w:t>т.п.</w:t>
      </w:r>
    </w:p>
    <w:p w14:paraId="687DA40C"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Во-вторых, логика развития «экономического общества» диктует укоренение, непрерывность, ускорение и нарастание безудержной гонки</w:t>
      </w:r>
      <w:r w:rsidRPr="00AE4AA6">
        <w:rPr>
          <w:rFonts w:ascii="Book Antiqua" w:hAnsi="Book Antiqua"/>
          <w:spacing w:val="-12"/>
          <w:sz w:val="21"/>
          <w:szCs w:val="21"/>
        </w:rPr>
        <w:t xml:space="preserve"> </w:t>
      </w:r>
      <w:r w:rsidRPr="00AE4AA6">
        <w:rPr>
          <w:rFonts w:ascii="Book Antiqua" w:hAnsi="Book Antiqua"/>
          <w:sz w:val="21"/>
          <w:szCs w:val="21"/>
        </w:rPr>
        <w:t>потребительства,</w:t>
      </w:r>
      <w:r w:rsidRPr="00AE4AA6">
        <w:rPr>
          <w:rFonts w:ascii="Book Antiqua" w:hAnsi="Book Antiqua"/>
          <w:spacing w:val="-12"/>
          <w:sz w:val="21"/>
          <w:szCs w:val="21"/>
        </w:rPr>
        <w:t xml:space="preserve"> </w:t>
      </w:r>
      <w:r w:rsidRPr="00AE4AA6">
        <w:rPr>
          <w:rFonts w:ascii="Book Antiqua" w:hAnsi="Book Antiqua"/>
          <w:sz w:val="21"/>
          <w:szCs w:val="21"/>
        </w:rPr>
        <w:t>не</w:t>
      </w:r>
      <w:r w:rsidRPr="00AE4AA6">
        <w:rPr>
          <w:rFonts w:ascii="Book Antiqua" w:hAnsi="Book Antiqua"/>
          <w:spacing w:val="-12"/>
          <w:sz w:val="21"/>
          <w:szCs w:val="21"/>
        </w:rPr>
        <w:t xml:space="preserve"> </w:t>
      </w:r>
      <w:r w:rsidRPr="00AE4AA6">
        <w:rPr>
          <w:rFonts w:ascii="Book Antiqua" w:hAnsi="Book Antiqua"/>
          <w:sz w:val="21"/>
          <w:szCs w:val="21"/>
        </w:rPr>
        <w:t>просто</w:t>
      </w:r>
      <w:r w:rsidRPr="00AE4AA6">
        <w:rPr>
          <w:rFonts w:ascii="Book Antiqua" w:hAnsi="Book Antiqua"/>
          <w:spacing w:val="-12"/>
          <w:sz w:val="21"/>
          <w:szCs w:val="21"/>
        </w:rPr>
        <w:t xml:space="preserve"> </w:t>
      </w:r>
      <w:r w:rsidRPr="00AE4AA6">
        <w:rPr>
          <w:rFonts w:ascii="Book Antiqua" w:hAnsi="Book Antiqua"/>
          <w:sz w:val="21"/>
          <w:szCs w:val="21"/>
        </w:rPr>
        <w:t>поглощающей</w:t>
      </w:r>
      <w:r w:rsidRPr="00AE4AA6">
        <w:rPr>
          <w:rFonts w:ascii="Book Antiqua" w:hAnsi="Book Antiqua"/>
          <w:spacing w:val="-12"/>
          <w:sz w:val="21"/>
          <w:szCs w:val="21"/>
        </w:rPr>
        <w:t xml:space="preserve"> </w:t>
      </w:r>
      <w:r w:rsidRPr="00AE4AA6">
        <w:rPr>
          <w:rFonts w:ascii="Book Antiqua" w:hAnsi="Book Antiqua"/>
          <w:sz w:val="21"/>
          <w:szCs w:val="21"/>
        </w:rPr>
        <w:t>все</w:t>
      </w:r>
      <w:r w:rsidRPr="00AE4AA6">
        <w:rPr>
          <w:rFonts w:ascii="Book Antiqua" w:hAnsi="Book Antiqua"/>
          <w:spacing w:val="-12"/>
          <w:sz w:val="21"/>
          <w:szCs w:val="21"/>
        </w:rPr>
        <w:t xml:space="preserve"> </w:t>
      </w:r>
      <w:r w:rsidRPr="00AE4AA6">
        <w:rPr>
          <w:rFonts w:ascii="Book Antiqua" w:hAnsi="Book Antiqua"/>
          <w:sz w:val="21"/>
          <w:szCs w:val="21"/>
        </w:rPr>
        <w:t>больше</w:t>
      </w:r>
      <w:r w:rsidRPr="00AE4AA6">
        <w:rPr>
          <w:rFonts w:ascii="Book Antiqua" w:hAnsi="Book Antiqua"/>
          <w:spacing w:val="-11"/>
          <w:sz w:val="21"/>
          <w:szCs w:val="21"/>
        </w:rPr>
        <w:t xml:space="preserve"> </w:t>
      </w:r>
      <w:r w:rsidRPr="00AE4AA6">
        <w:rPr>
          <w:rFonts w:ascii="Book Antiqua" w:hAnsi="Book Antiqua"/>
          <w:sz w:val="21"/>
          <w:szCs w:val="21"/>
        </w:rPr>
        <w:t>исчерпаемых</w:t>
      </w:r>
      <w:r w:rsidRPr="00AE4AA6">
        <w:rPr>
          <w:rFonts w:ascii="Book Antiqua" w:hAnsi="Book Antiqua"/>
          <w:spacing w:val="-7"/>
          <w:sz w:val="21"/>
          <w:szCs w:val="21"/>
        </w:rPr>
        <w:t xml:space="preserve"> </w:t>
      </w:r>
      <w:r w:rsidRPr="00AE4AA6">
        <w:rPr>
          <w:rFonts w:ascii="Book Antiqua" w:hAnsi="Book Antiqua"/>
          <w:sz w:val="21"/>
          <w:szCs w:val="21"/>
        </w:rPr>
        <w:t>ресурсов:</w:t>
      </w:r>
      <w:r w:rsidRPr="00AE4AA6">
        <w:rPr>
          <w:rFonts w:ascii="Book Antiqua" w:hAnsi="Book Antiqua"/>
          <w:spacing w:val="-4"/>
          <w:sz w:val="21"/>
          <w:szCs w:val="21"/>
        </w:rPr>
        <w:t xml:space="preserve"> </w:t>
      </w:r>
      <w:r w:rsidRPr="00AE4AA6">
        <w:rPr>
          <w:rFonts w:ascii="Book Antiqua" w:hAnsi="Book Antiqua"/>
          <w:sz w:val="21"/>
          <w:szCs w:val="21"/>
        </w:rPr>
        <w:t>формирование</w:t>
      </w:r>
      <w:r w:rsidRPr="00AE4AA6">
        <w:rPr>
          <w:rFonts w:ascii="Book Antiqua" w:hAnsi="Book Antiqua"/>
          <w:spacing w:val="-5"/>
          <w:sz w:val="21"/>
          <w:szCs w:val="21"/>
        </w:rPr>
        <w:t xml:space="preserve"> </w:t>
      </w:r>
      <w:r w:rsidRPr="00AE4AA6">
        <w:rPr>
          <w:rFonts w:ascii="Book Antiqua" w:hAnsi="Book Antiqua"/>
          <w:sz w:val="21"/>
          <w:szCs w:val="21"/>
        </w:rPr>
        <w:t>такового</w:t>
      </w:r>
      <w:r w:rsidRPr="00AE4AA6">
        <w:rPr>
          <w:rFonts w:ascii="Book Antiqua" w:hAnsi="Book Antiqua"/>
          <w:spacing w:val="-4"/>
          <w:sz w:val="21"/>
          <w:szCs w:val="21"/>
        </w:rPr>
        <w:t xml:space="preserve"> </w:t>
      </w:r>
      <w:r w:rsidRPr="00AE4AA6">
        <w:rPr>
          <w:rFonts w:ascii="Book Antiqua" w:hAnsi="Book Antiqua"/>
          <w:sz w:val="21"/>
          <w:szCs w:val="21"/>
        </w:rPr>
        <w:t>о</w:t>
      </w:r>
      <w:r w:rsidRPr="00AE4AA6">
        <w:rPr>
          <w:rFonts w:ascii="Book Antiqua" w:hAnsi="Book Antiqua"/>
          <w:sz w:val="21"/>
          <w:szCs w:val="21"/>
        </w:rPr>
        <w:t>б</w:t>
      </w:r>
      <w:r w:rsidRPr="00AE4AA6">
        <w:rPr>
          <w:rFonts w:ascii="Book Antiqua" w:hAnsi="Book Antiqua"/>
          <w:sz w:val="21"/>
          <w:szCs w:val="21"/>
        </w:rPr>
        <w:t>щества</w:t>
      </w:r>
      <w:r w:rsidRPr="00AE4AA6">
        <w:rPr>
          <w:rFonts w:ascii="Book Antiqua" w:hAnsi="Book Antiqua"/>
          <w:spacing w:val="-5"/>
          <w:sz w:val="21"/>
          <w:szCs w:val="21"/>
        </w:rPr>
        <w:t xml:space="preserve"> </w:t>
      </w:r>
      <w:r w:rsidRPr="00AE4AA6">
        <w:rPr>
          <w:rFonts w:ascii="Book Antiqua" w:hAnsi="Book Antiqua"/>
          <w:sz w:val="21"/>
          <w:szCs w:val="21"/>
        </w:rPr>
        <w:t>есть</w:t>
      </w:r>
      <w:r w:rsidRPr="00AE4AA6">
        <w:rPr>
          <w:rFonts w:ascii="Book Antiqua" w:hAnsi="Book Antiqua"/>
          <w:spacing w:val="-4"/>
          <w:sz w:val="21"/>
          <w:szCs w:val="21"/>
        </w:rPr>
        <w:t xml:space="preserve"> </w:t>
      </w:r>
      <w:r w:rsidRPr="00AE4AA6">
        <w:rPr>
          <w:rFonts w:ascii="Book Antiqua" w:hAnsi="Book Antiqua"/>
          <w:spacing w:val="-2"/>
          <w:sz w:val="21"/>
          <w:szCs w:val="21"/>
        </w:rPr>
        <w:t xml:space="preserve">«раздувание» </w:t>
      </w:r>
      <w:r w:rsidRPr="00AE4AA6">
        <w:rPr>
          <w:rFonts w:ascii="Book Antiqua" w:hAnsi="Book Antiqua"/>
          <w:sz w:val="21"/>
          <w:szCs w:val="21"/>
        </w:rPr>
        <w:t>«зоо» в человеке и обществе, которое (даже при наличии глобально опасных проблем голода в ряде стран и регионов земного шара) невозможно</w:t>
      </w:r>
      <w:r w:rsidRPr="00AE4AA6">
        <w:rPr>
          <w:rFonts w:ascii="Book Antiqua" w:hAnsi="Book Antiqua"/>
          <w:spacing w:val="-4"/>
          <w:sz w:val="21"/>
          <w:szCs w:val="21"/>
        </w:rPr>
        <w:t xml:space="preserve"> </w:t>
      </w:r>
      <w:r w:rsidRPr="00AE4AA6">
        <w:rPr>
          <w:rFonts w:ascii="Book Antiqua" w:hAnsi="Book Antiqua"/>
          <w:sz w:val="21"/>
          <w:szCs w:val="21"/>
        </w:rPr>
        <w:t>было</w:t>
      </w:r>
      <w:r w:rsidRPr="00AE4AA6">
        <w:rPr>
          <w:rFonts w:ascii="Book Antiqua" w:hAnsi="Book Antiqua"/>
          <w:spacing w:val="-4"/>
          <w:sz w:val="21"/>
          <w:szCs w:val="21"/>
        </w:rPr>
        <w:t xml:space="preserve"> </w:t>
      </w:r>
      <w:r w:rsidRPr="00AE4AA6">
        <w:rPr>
          <w:rFonts w:ascii="Book Antiqua" w:hAnsi="Book Antiqua"/>
          <w:sz w:val="21"/>
          <w:szCs w:val="21"/>
        </w:rPr>
        <w:t>бы</w:t>
      </w:r>
      <w:r w:rsidRPr="00AE4AA6">
        <w:rPr>
          <w:rFonts w:ascii="Book Antiqua" w:hAnsi="Book Antiqua"/>
          <w:spacing w:val="-4"/>
          <w:sz w:val="21"/>
          <w:szCs w:val="21"/>
        </w:rPr>
        <w:t xml:space="preserve"> </w:t>
      </w:r>
      <w:r w:rsidRPr="00AE4AA6">
        <w:rPr>
          <w:rFonts w:ascii="Book Antiqua" w:hAnsi="Book Antiqua"/>
          <w:sz w:val="21"/>
          <w:szCs w:val="21"/>
        </w:rPr>
        <w:t>досыта</w:t>
      </w:r>
      <w:r w:rsidRPr="00AE4AA6">
        <w:rPr>
          <w:rFonts w:ascii="Book Antiqua" w:hAnsi="Book Antiqua"/>
          <w:spacing w:val="-4"/>
          <w:sz w:val="21"/>
          <w:szCs w:val="21"/>
        </w:rPr>
        <w:t xml:space="preserve"> </w:t>
      </w:r>
      <w:r w:rsidRPr="00AE4AA6">
        <w:rPr>
          <w:rFonts w:ascii="Book Antiqua" w:hAnsi="Book Antiqua"/>
          <w:sz w:val="21"/>
          <w:szCs w:val="21"/>
        </w:rPr>
        <w:t>накормить,</w:t>
      </w:r>
      <w:r w:rsidRPr="00AE4AA6">
        <w:rPr>
          <w:rFonts w:ascii="Book Antiqua" w:hAnsi="Book Antiqua"/>
          <w:spacing w:val="-4"/>
          <w:sz w:val="21"/>
          <w:szCs w:val="21"/>
        </w:rPr>
        <w:t xml:space="preserve"> </w:t>
      </w:r>
      <w:r w:rsidRPr="00AE4AA6">
        <w:rPr>
          <w:rFonts w:ascii="Book Antiqua" w:hAnsi="Book Antiqua"/>
          <w:sz w:val="21"/>
          <w:szCs w:val="21"/>
        </w:rPr>
        <w:t>поскольку</w:t>
      </w:r>
      <w:r w:rsidRPr="00AE4AA6">
        <w:rPr>
          <w:rFonts w:ascii="Book Antiqua" w:hAnsi="Book Antiqua"/>
          <w:spacing w:val="-4"/>
          <w:sz w:val="21"/>
          <w:szCs w:val="21"/>
        </w:rPr>
        <w:t xml:space="preserve"> </w:t>
      </w:r>
      <w:r w:rsidRPr="00AE4AA6">
        <w:rPr>
          <w:rFonts w:ascii="Book Antiqua" w:hAnsi="Book Antiqua"/>
          <w:sz w:val="21"/>
          <w:szCs w:val="21"/>
        </w:rPr>
        <w:t>ситуация,</w:t>
      </w:r>
      <w:r w:rsidRPr="00AE4AA6">
        <w:rPr>
          <w:rFonts w:ascii="Book Antiqua" w:hAnsi="Book Antiqua"/>
          <w:spacing w:val="-4"/>
          <w:sz w:val="21"/>
          <w:szCs w:val="21"/>
        </w:rPr>
        <w:t xml:space="preserve"> </w:t>
      </w:r>
      <w:r w:rsidRPr="00AE4AA6">
        <w:rPr>
          <w:rFonts w:ascii="Book Antiqua" w:hAnsi="Book Antiqua"/>
          <w:sz w:val="21"/>
          <w:szCs w:val="21"/>
        </w:rPr>
        <w:t>описываемая</w:t>
      </w:r>
      <w:r w:rsidRPr="00AE4AA6">
        <w:rPr>
          <w:rFonts w:ascii="Book Antiqua" w:hAnsi="Book Antiqua"/>
          <w:spacing w:val="-6"/>
          <w:sz w:val="21"/>
          <w:szCs w:val="21"/>
        </w:rPr>
        <w:t xml:space="preserve"> </w:t>
      </w:r>
      <w:r w:rsidRPr="00AE4AA6">
        <w:rPr>
          <w:rFonts w:ascii="Book Antiqua" w:hAnsi="Book Antiqua"/>
          <w:sz w:val="21"/>
          <w:szCs w:val="21"/>
        </w:rPr>
        <w:t>фразой</w:t>
      </w:r>
      <w:r w:rsidRPr="00AE4AA6">
        <w:rPr>
          <w:rFonts w:ascii="Book Antiqua" w:hAnsi="Book Antiqua"/>
          <w:spacing w:val="-7"/>
          <w:sz w:val="21"/>
          <w:szCs w:val="21"/>
        </w:rPr>
        <w:t xml:space="preserve"> </w:t>
      </w:r>
      <w:r w:rsidRPr="00AE4AA6">
        <w:rPr>
          <w:rFonts w:ascii="Book Antiqua" w:hAnsi="Book Antiqua"/>
          <w:sz w:val="21"/>
          <w:szCs w:val="21"/>
        </w:rPr>
        <w:t>«сколько</w:t>
      </w:r>
      <w:r w:rsidRPr="00AE4AA6">
        <w:rPr>
          <w:rFonts w:ascii="Book Antiqua" w:hAnsi="Book Antiqua"/>
          <w:spacing w:val="-6"/>
          <w:sz w:val="21"/>
          <w:szCs w:val="21"/>
        </w:rPr>
        <w:t xml:space="preserve"> </w:t>
      </w:r>
      <w:r w:rsidRPr="00AE4AA6">
        <w:rPr>
          <w:rFonts w:ascii="Book Antiqua" w:hAnsi="Book Antiqua"/>
          <w:sz w:val="21"/>
          <w:szCs w:val="21"/>
        </w:rPr>
        <w:t>и</w:t>
      </w:r>
      <w:r w:rsidRPr="00AE4AA6">
        <w:rPr>
          <w:rFonts w:ascii="Book Antiqua" w:hAnsi="Book Antiqua"/>
          <w:spacing w:val="-6"/>
          <w:sz w:val="21"/>
          <w:szCs w:val="21"/>
        </w:rPr>
        <w:t xml:space="preserve"> </w:t>
      </w:r>
      <w:r w:rsidRPr="00AE4AA6">
        <w:rPr>
          <w:rFonts w:ascii="Book Antiqua" w:hAnsi="Book Antiqua"/>
          <w:sz w:val="21"/>
          <w:szCs w:val="21"/>
        </w:rPr>
        <w:t>чего</w:t>
      </w:r>
      <w:r w:rsidRPr="00AE4AA6">
        <w:rPr>
          <w:rFonts w:ascii="Book Antiqua" w:hAnsi="Book Antiqua"/>
          <w:spacing w:val="-6"/>
          <w:sz w:val="21"/>
          <w:szCs w:val="21"/>
        </w:rPr>
        <w:t xml:space="preserve"> </w:t>
      </w:r>
      <w:r w:rsidRPr="00AE4AA6">
        <w:rPr>
          <w:rFonts w:ascii="Book Antiqua" w:hAnsi="Book Antiqua"/>
          <w:sz w:val="21"/>
          <w:szCs w:val="21"/>
        </w:rPr>
        <w:t>ни</w:t>
      </w:r>
      <w:r w:rsidRPr="00AE4AA6">
        <w:rPr>
          <w:rFonts w:ascii="Book Antiqua" w:hAnsi="Book Antiqua"/>
          <w:spacing w:val="-6"/>
          <w:sz w:val="21"/>
          <w:szCs w:val="21"/>
        </w:rPr>
        <w:t xml:space="preserve"> </w:t>
      </w:r>
      <w:r w:rsidRPr="00AE4AA6">
        <w:rPr>
          <w:rFonts w:ascii="Book Antiqua" w:hAnsi="Book Antiqua"/>
          <w:sz w:val="21"/>
          <w:szCs w:val="21"/>
        </w:rPr>
        <w:t>дай</w:t>
      </w:r>
      <w:r w:rsidRPr="00AE4AA6">
        <w:rPr>
          <w:rFonts w:ascii="Book Antiqua" w:hAnsi="Book Antiqua"/>
          <w:spacing w:val="-6"/>
          <w:sz w:val="21"/>
          <w:szCs w:val="21"/>
        </w:rPr>
        <w:t xml:space="preserve"> – </w:t>
      </w:r>
      <w:r w:rsidRPr="00AE4AA6">
        <w:rPr>
          <w:rFonts w:ascii="Book Antiqua" w:hAnsi="Book Antiqua"/>
          <w:sz w:val="21"/>
          <w:szCs w:val="21"/>
        </w:rPr>
        <w:t>все</w:t>
      </w:r>
      <w:r w:rsidRPr="00AE4AA6">
        <w:rPr>
          <w:rFonts w:ascii="Book Antiqua" w:hAnsi="Book Antiqua"/>
          <w:spacing w:val="-6"/>
          <w:sz w:val="21"/>
          <w:szCs w:val="21"/>
        </w:rPr>
        <w:t xml:space="preserve"> </w:t>
      </w:r>
      <w:r w:rsidRPr="00AE4AA6">
        <w:rPr>
          <w:rFonts w:ascii="Book Antiqua" w:hAnsi="Book Antiqua"/>
          <w:sz w:val="21"/>
          <w:szCs w:val="21"/>
        </w:rPr>
        <w:t>мало»,</w:t>
      </w:r>
      <w:r w:rsidRPr="00AE4AA6">
        <w:rPr>
          <w:rFonts w:ascii="Book Antiqua" w:hAnsi="Book Antiqua"/>
          <w:spacing w:val="-6"/>
          <w:sz w:val="21"/>
          <w:szCs w:val="21"/>
        </w:rPr>
        <w:t xml:space="preserve"> – </w:t>
      </w:r>
      <w:r w:rsidRPr="00AE4AA6">
        <w:rPr>
          <w:rFonts w:ascii="Book Antiqua" w:hAnsi="Book Antiqua"/>
          <w:sz w:val="21"/>
          <w:szCs w:val="21"/>
        </w:rPr>
        <w:t>это</w:t>
      </w:r>
      <w:r w:rsidRPr="00AE4AA6">
        <w:rPr>
          <w:rFonts w:ascii="Book Antiqua" w:hAnsi="Book Antiqua"/>
          <w:spacing w:val="-6"/>
          <w:sz w:val="21"/>
          <w:szCs w:val="21"/>
        </w:rPr>
        <w:t xml:space="preserve"> </w:t>
      </w:r>
      <w:r w:rsidRPr="00AE4AA6">
        <w:rPr>
          <w:rFonts w:ascii="Book Antiqua" w:hAnsi="Book Antiqua"/>
          <w:sz w:val="21"/>
          <w:szCs w:val="21"/>
        </w:rPr>
        <w:t>голубая</w:t>
      </w:r>
      <w:r w:rsidRPr="00AE4AA6">
        <w:rPr>
          <w:rFonts w:ascii="Book Antiqua" w:hAnsi="Book Antiqua"/>
          <w:spacing w:val="-6"/>
          <w:sz w:val="21"/>
          <w:szCs w:val="21"/>
        </w:rPr>
        <w:t xml:space="preserve"> </w:t>
      </w:r>
      <w:r w:rsidRPr="00AE4AA6">
        <w:rPr>
          <w:rFonts w:ascii="Book Antiqua" w:hAnsi="Book Antiqua"/>
          <w:sz w:val="21"/>
          <w:szCs w:val="21"/>
        </w:rPr>
        <w:t>мечта</w:t>
      </w:r>
      <w:r w:rsidRPr="00AE4AA6">
        <w:rPr>
          <w:rFonts w:ascii="Book Antiqua" w:hAnsi="Book Antiqua"/>
          <w:spacing w:val="-12"/>
          <w:sz w:val="21"/>
          <w:szCs w:val="21"/>
        </w:rPr>
        <w:t xml:space="preserve"> </w:t>
      </w:r>
      <w:r w:rsidRPr="00AE4AA6">
        <w:rPr>
          <w:rFonts w:ascii="Book Antiqua" w:hAnsi="Book Antiqua"/>
          <w:sz w:val="21"/>
          <w:szCs w:val="21"/>
        </w:rPr>
        <w:t>субъектов</w:t>
      </w:r>
      <w:r w:rsidRPr="00AE4AA6">
        <w:rPr>
          <w:rFonts w:ascii="Book Antiqua" w:hAnsi="Book Antiqua"/>
          <w:spacing w:val="-12"/>
          <w:sz w:val="21"/>
          <w:szCs w:val="21"/>
        </w:rPr>
        <w:t xml:space="preserve"> </w:t>
      </w:r>
      <w:r w:rsidRPr="00AE4AA6">
        <w:rPr>
          <w:rFonts w:ascii="Book Antiqua" w:hAnsi="Book Antiqua"/>
          <w:sz w:val="21"/>
          <w:szCs w:val="21"/>
        </w:rPr>
        <w:t>экон</w:t>
      </w:r>
      <w:r w:rsidRPr="00AE4AA6">
        <w:rPr>
          <w:rFonts w:ascii="Book Antiqua" w:hAnsi="Book Antiqua"/>
          <w:sz w:val="21"/>
          <w:szCs w:val="21"/>
        </w:rPr>
        <w:t>о</w:t>
      </w:r>
      <w:r w:rsidRPr="00AE4AA6">
        <w:rPr>
          <w:rFonts w:ascii="Book Antiqua" w:hAnsi="Book Antiqua"/>
          <w:sz w:val="21"/>
          <w:szCs w:val="21"/>
        </w:rPr>
        <w:t>мической</w:t>
      </w:r>
      <w:r w:rsidRPr="00AE4AA6">
        <w:rPr>
          <w:rFonts w:ascii="Book Antiqua" w:hAnsi="Book Antiqua"/>
          <w:spacing w:val="-12"/>
          <w:sz w:val="21"/>
          <w:szCs w:val="21"/>
        </w:rPr>
        <w:t xml:space="preserve"> </w:t>
      </w:r>
      <w:r w:rsidRPr="00AE4AA6">
        <w:rPr>
          <w:rFonts w:ascii="Book Antiqua" w:hAnsi="Book Antiqua"/>
          <w:sz w:val="21"/>
          <w:szCs w:val="21"/>
        </w:rPr>
        <w:t>деятельности,</w:t>
      </w:r>
      <w:r w:rsidRPr="00AE4AA6">
        <w:rPr>
          <w:rFonts w:ascii="Book Antiqua" w:hAnsi="Book Antiqua"/>
          <w:spacing w:val="-12"/>
          <w:sz w:val="21"/>
          <w:szCs w:val="21"/>
        </w:rPr>
        <w:t xml:space="preserve"> </w:t>
      </w:r>
      <w:r w:rsidRPr="00AE4AA6">
        <w:rPr>
          <w:rFonts w:ascii="Book Antiqua" w:hAnsi="Book Antiqua"/>
          <w:sz w:val="21"/>
          <w:szCs w:val="21"/>
        </w:rPr>
        <w:t>получающих</w:t>
      </w:r>
      <w:r w:rsidRPr="00AE4AA6">
        <w:rPr>
          <w:rFonts w:ascii="Book Antiqua" w:hAnsi="Book Antiqua"/>
          <w:spacing w:val="-12"/>
          <w:sz w:val="21"/>
          <w:szCs w:val="21"/>
        </w:rPr>
        <w:t xml:space="preserve"> </w:t>
      </w:r>
      <w:r w:rsidRPr="00AE4AA6">
        <w:rPr>
          <w:rFonts w:ascii="Book Antiqua" w:hAnsi="Book Antiqua"/>
          <w:sz w:val="21"/>
          <w:szCs w:val="21"/>
        </w:rPr>
        <w:t>сверхприбыли от подо</w:t>
      </w:r>
      <w:r w:rsidRPr="00AE4AA6">
        <w:rPr>
          <w:rFonts w:ascii="Book Antiqua" w:hAnsi="Book Antiqua"/>
          <w:sz w:val="21"/>
          <w:szCs w:val="21"/>
        </w:rPr>
        <w:t>б</w:t>
      </w:r>
      <w:r w:rsidRPr="00AE4AA6">
        <w:rPr>
          <w:rFonts w:ascii="Book Antiqua" w:hAnsi="Book Antiqua"/>
          <w:sz w:val="21"/>
          <w:szCs w:val="21"/>
        </w:rPr>
        <w:t>ного феномена.</w:t>
      </w:r>
    </w:p>
    <w:p w14:paraId="370B48E3"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4"/>
          <w:sz w:val="21"/>
          <w:szCs w:val="21"/>
        </w:rPr>
        <w:t>Для</w:t>
      </w:r>
      <w:r w:rsidRPr="00AE4AA6">
        <w:rPr>
          <w:rFonts w:ascii="Book Antiqua" w:hAnsi="Book Antiqua"/>
          <w:spacing w:val="-7"/>
          <w:sz w:val="21"/>
          <w:szCs w:val="21"/>
        </w:rPr>
        <w:t xml:space="preserve"> </w:t>
      </w:r>
      <w:r w:rsidRPr="00AE4AA6">
        <w:rPr>
          <w:rFonts w:ascii="Book Antiqua" w:hAnsi="Book Antiqua"/>
          <w:spacing w:val="-4"/>
          <w:sz w:val="21"/>
          <w:szCs w:val="21"/>
        </w:rPr>
        <w:t>достижения</w:t>
      </w:r>
      <w:r w:rsidRPr="00AE4AA6">
        <w:rPr>
          <w:rFonts w:ascii="Book Antiqua" w:hAnsi="Book Antiqua"/>
          <w:spacing w:val="-7"/>
          <w:sz w:val="21"/>
          <w:szCs w:val="21"/>
        </w:rPr>
        <w:t xml:space="preserve"> </w:t>
      </w:r>
      <w:r w:rsidRPr="00AE4AA6">
        <w:rPr>
          <w:rFonts w:ascii="Book Antiqua" w:hAnsi="Book Antiqua"/>
          <w:spacing w:val="-4"/>
          <w:sz w:val="21"/>
          <w:szCs w:val="21"/>
        </w:rPr>
        <w:t>указанного</w:t>
      </w:r>
      <w:r w:rsidRPr="00AE4AA6">
        <w:rPr>
          <w:rFonts w:ascii="Book Antiqua" w:hAnsi="Book Antiqua"/>
          <w:spacing w:val="-8"/>
          <w:sz w:val="21"/>
          <w:szCs w:val="21"/>
        </w:rPr>
        <w:t xml:space="preserve"> </w:t>
      </w:r>
      <w:r w:rsidRPr="00AE4AA6">
        <w:rPr>
          <w:rFonts w:ascii="Book Antiqua" w:hAnsi="Book Antiqua"/>
          <w:spacing w:val="-4"/>
          <w:sz w:val="21"/>
          <w:szCs w:val="21"/>
        </w:rPr>
        <w:t>«антиобщественного»</w:t>
      </w:r>
      <w:r w:rsidRPr="00AE4AA6">
        <w:rPr>
          <w:rFonts w:ascii="Book Antiqua" w:hAnsi="Book Antiqua"/>
          <w:spacing w:val="-7"/>
          <w:sz w:val="21"/>
          <w:szCs w:val="21"/>
        </w:rPr>
        <w:t xml:space="preserve"> </w:t>
      </w:r>
      <w:r w:rsidRPr="00AE4AA6">
        <w:rPr>
          <w:rFonts w:ascii="Book Antiqua" w:hAnsi="Book Antiqua"/>
          <w:spacing w:val="-4"/>
          <w:sz w:val="21"/>
          <w:szCs w:val="21"/>
        </w:rPr>
        <w:t>состояния</w:t>
      </w:r>
      <w:r w:rsidRPr="00AE4AA6">
        <w:rPr>
          <w:rFonts w:ascii="Book Antiqua" w:hAnsi="Book Antiqua"/>
          <w:spacing w:val="-7"/>
          <w:sz w:val="21"/>
          <w:szCs w:val="21"/>
        </w:rPr>
        <w:t xml:space="preserve"> </w:t>
      </w:r>
      <w:r w:rsidRPr="00AE4AA6">
        <w:rPr>
          <w:rFonts w:ascii="Book Antiqua" w:hAnsi="Book Antiqua"/>
          <w:spacing w:val="-4"/>
          <w:sz w:val="21"/>
          <w:szCs w:val="21"/>
        </w:rPr>
        <w:t>обще</w:t>
      </w:r>
      <w:r w:rsidRPr="00AE4AA6">
        <w:rPr>
          <w:rFonts w:ascii="Book Antiqua" w:hAnsi="Book Antiqua"/>
          <w:sz w:val="21"/>
          <w:szCs w:val="21"/>
        </w:rPr>
        <w:t>ства</w:t>
      </w:r>
      <w:r w:rsidRPr="00AE4AA6">
        <w:rPr>
          <w:rFonts w:ascii="Book Antiqua" w:hAnsi="Book Antiqua"/>
          <w:spacing w:val="-12"/>
          <w:sz w:val="21"/>
          <w:szCs w:val="21"/>
        </w:rPr>
        <w:t xml:space="preserve"> </w:t>
      </w:r>
      <w:r w:rsidRPr="00AE4AA6">
        <w:rPr>
          <w:rFonts w:ascii="Book Antiqua" w:hAnsi="Book Antiqua"/>
          <w:sz w:val="21"/>
          <w:szCs w:val="21"/>
        </w:rPr>
        <w:t>его</w:t>
      </w:r>
      <w:r w:rsidRPr="00AE4AA6">
        <w:rPr>
          <w:rFonts w:ascii="Book Antiqua" w:hAnsi="Book Antiqua"/>
          <w:spacing w:val="-12"/>
          <w:sz w:val="21"/>
          <w:szCs w:val="21"/>
        </w:rPr>
        <w:t xml:space="preserve"> </w:t>
      </w:r>
      <w:r w:rsidRPr="00AE4AA6">
        <w:rPr>
          <w:rFonts w:ascii="Book Antiqua" w:hAnsi="Book Antiqua"/>
          <w:sz w:val="21"/>
          <w:szCs w:val="21"/>
        </w:rPr>
        <w:t>тоже</w:t>
      </w:r>
      <w:r w:rsidRPr="00AE4AA6">
        <w:rPr>
          <w:rFonts w:ascii="Book Antiqua" w:hAnsi="Book Antiqua"/>
          <w:spacing w:val="-12"/>
          <w:sz w:val="21"/>
          <w:szCs w:val="21"/>
        </w:rPr>
        <w:t xml:space="preserve"> </w:t>
      </w:r>
      <w:r w:rsidRPr="00AE4AA6">
        <w:rPr>
          <w:rFonts w:ascii="Book Antiqua" w:hAnsi="Book Antiqua"/>
          <w:sz w:val="21"/>
          <w:szCs w:val="21"/>
        </w:rPr>
        <w:t>необходимо</w:t>
      </w:r>
      <w:r w:rsidRPr="00AE4AA6">
        <w:rPr>
          <w:rFonts w:ascii="Book Antiqua" w:hAnsi="Book Antiqua"/>
          <w:spacing w:val="-12"/>
          <w:sz w:val="21"/>
          <w:szCs w:val="21"/>
        </w:rPr>
        <w:t xml:space="preserve"> </w:t>
      </w:r>
      <w:r w:rsidRPr="00AE4AA6">
        <w:rPr>
          <w:rFonts w:ascii="Book Antiqua" w:hAnsi="Book Antiqua"/>
          <w:sz w:val="21"/>
          <w:szCs w:val="21"/>
        </w:rPr>
        <w:t>«воспитать»</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сие</w:t>
      </w:r>
      <w:r w:rsidRPr="00AE4AA6">
        <w:rPr>
          <w:rFonts w:ascii="Book Antiqua" w:hAnsi="Book Antiqua"/>
          <w:spacing w:val="-12"/>
          <w:sz w:val="21"/>
          <w:szCs w:val="21"/>
        </w:rPr>
        <w:t xml:space="preserve"> </w:t>
      </w:r>
      <w:r w:rsidRPr="00AE4AA6">
        <w:rPr>
          <w:rFonts w:ascii="Book Antiqua" w:hAnsi="Book Antiqua"/>
          <w:sz w:val="21"/>
          <w:szCs w:val="21"/>
        </w:rPr>
        <w:t>будет</w:t>
      </w:r>
      <w:r w:rsidRPr="00AE4AA6">
        <w:rPr>
          <w:rFonts w:ascii="Book Antiqua" w:hAnsi="Book Antiqua"/>
          <w:spacing w:val="-11"/>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логике</w:t>
      </w:r>
      <w:r w:rsidRPr="00AE4AA6">
        <w:rPr>
          <w:rFonts w:ascii="Book Antiqua" w:hAnsi="Book Antiqua"/>
          <w:spacing w:val="-12"/>
          <w:sz w:val="21"/>
          <w:szCs w:val="21"/>
        </w:rPr>
        <w:t xml:space="preserve"> </w:t>
      </w:r>
      <w:r w:rsidRPr="00AE4AA6">
        <w:rPr>
          <w:rFonts w:ascii="Book Antiqua" w:hAnsi="Book Antiqua"/>
          <w:sz w:val="21"/>
          <w:szCs w:val="21"/>
        </w:rPr>
        <w:t>экономи</w:t>
      </w:r>
      <w:r w:rsidRPr="00AE4AA6">
        <w:rPr>
          <w:rFonts w:ascii="Book Antiqua" w:hAnsi="Book Antiqua"/>
          <w:spacing w:val="-4"/>
          <w:sz w:val="21"/>
          <w:szCs w:val="21"/>
        </w:rPr>
        <w:t>ческого актора гораздо продуктивнее борьбы с конкур</w:t>
      </w:r>
      <w:r w:rsidRPr="00AE4AA6">
        <w:rPr>
          <w:rFonts w:ascii="Book Antiqua" w:hAnsi="Book Antiqua"/>
          <w:spacing w:val="-4"/>
          <w:sz w:val="21"/>
          <w:szCs w:val="21"/>
        </w:rPr>
        <w:t>е</w:t>
      </w:r>
      <w:r w:rsidRPr="00AE4AA6">
        <w:rPr>
          <w:rFonts w:ascii="Book Antiqua" w:hAnsi="Book Antiqua"/>
          <w:spacing w:val="-4"/>
          <w:sz w:val="21"/>
          <w:szCs w:val="21"/>
        </w:rPr>
        <w:t>нтами, посколь</w:t>
      </w:r>
      <w:r w:rsidRPr="00AE4AA6">
        <w:rPr>
          <w:rFonts w:ascii="Book Antiqua" w:hAnsi="Book Antiqua"/>
          <w:spacing w:val="-2"/>
          <w:sz w:val="21"/>
          <w:szCs w:val="21"/>
        </w:rPr>
        <w:t>ку</w:t>
      </w:r>
      <w:r w:rsidRPr="00AE4AA6">
        <w:rPr>
          <w:rFonts w:ascii="Book Antiqua" w:hAnsi="Book Antiqua"/>
          <w:spacing w:val="-10"/>
          <w:sz w:val="21"/>
          <w:szCs w:val="21"/>
        </w:rPr>
        <w:t xml:space="preserve"> </w:t>
      </w:r>
      <w:r w:rsidRPr="00AE4AA6">
        <w:rPr>
          <w:rFonts w:ascii="Book Antiqua" w:hAnsi="Book Antiqua"/>
          <w:spacing w:val="-2"/>
          <w:sz w:val="21"/>
          <w:szCs w:val="21"/>
        </w:rPr>
        <w:t>тогда</w:t>
      </w:r>
      <w:r w:rsidRPr="00AE4AA6">
        <w:rPr>
          <w:rFonts w:ascii="Book Antiqua" w:hAnsi="Book Antiqua"/>
          <w:spacing w:val="-10"/>
          <w:sz w:val="21"/>
          <w:szCs w:val="21"/>
        </w:rPr>
        <w:t xml:space="preserve"> </w:t>
      </w:r>
      <w:r w:rsidRPr="00AE4AA6">
        <w:rPr>
          <w:rFonts w:ascii="Book Antiqua" w:hAnsi="Book Antiqua"/>
          <w:spacing w:val="-2"/>
          <w:sz w:val="21"/>
          <w:szCs w:val="21"/>
        </w:rPr>
        <w:t>«покупателей</w:t>
      </w:r>
      <w:r w:rsidRPr="00AE4AA6">
        <w:rPr>
          <w:rFonts w:ascii="Book Antiqua" w:hAnsi="Book Antiqua"/>
          <w:spacing w:val="-10"/>
          <w:sz w:val="21"/>
          <w:szCs w:val="21"/>
        </w:rPr>
        <w:t xml:space="preserve"> </w:t>
      </w:r>
      <w:r w:rsidRPr="00AE4AA6">
        <w:rPr>
          <w:rFonts w:ascii="Book Antiqua" w:hAnsi="Book Antiqua"/>
          <w:spacing w:val="-2"/>
          <w:sz w:val="21"/>
          <w:szCs w:val="21"/>
        </w:rPr>
        <w:t>на</w:t>
      </w:r>
      <w:r w:rsidRPr="00AE4AA6">
        <w:rPr>
          <w:rFonts w:ascii="Book Antiqua" w:hAnsi="Book Antiqua"/>
          <w:spacing w:val="-10"/>
          <w:sz w:val="21"/>
          <w:szCs w:val="21"/>
        </w:rPr>
        <w:t xml:space="preserve"> </w:t>
      </w:r>
      <w:r w:rsidRPr="00AE4AA6">
        <w:rPr>
          <w:rFonts w:ascii="Book Antiqua" w:hAnsi="Book Antiqua"/>
          <w:spacing w:val="-2"/>
          <w:sz w:val="21"/>
          <w:szCs w:val="21"/>
        </w:rPr>
        <w:t>всех</w:t>
      </w:r>
      <w:r w:rsidRPr="00AE4AA6">
        <w:rPr>
          <w:rFonts w:ascii="Book Antiqua" w:hAnsi="Book Antiqua"/>
          <w:spacing w:val="-10"/>
          <w:sz w:val="21"/>
          <w:szCs w:val="21"/>
        </w:rPr>
        <w:t xml:space="preserve"> </w:t>
      </w:r>
      <w:r w:rsidRPr="00AE4AA6">
        <w:rPr>
          <w:rFonts w:ascii="Book Antiqua" w:hAnsi="Book Antiqua"/>
          <w:spacing w:val="-2"/>
          <w:sz w:val="21"/>
          <w:szCs w:val="21"/>
        </w:rPr>
        <w:t>хватит»),</w:t>
      </w:r>
      <w:r w:rsidRPr="00AE4AA6">
        <w:rPr>
          <w:rFonts w:ascii="Book Antiqua" w:hAnsi="Book Antiqua"/>
          <w:spacing w:val="-10"/>
          <w:sz w:val="21"/>
          <w:szCs w:val="21"/>
        </w:rPr>
        <w:t xml:space="preserve"> </w:t>
      </w:r>
      <w:r w:rsidRPr="00AE4AA6">
        <w:rPr>
          <w:rFonts w:ascii="Book Antiqua" w:hAnsi="Book Antiqua"/>
          <w:spacing w:val="-2"/>
          <w:sz w:val="21"/>
          <w:szCs w:val="21"/>
        </w:rPr>
        <w:t>но</w:t>
      </w:r>
      <w:r w:rsidRPr="00AE4AA6">
        <w:rPr>
          <w:rFonts w:ascii="Book Antiqua" w:hAnsi="Book Antiqua"/>
          <w:spacing w:val="-10"/>
          <w:sz w:val="21"/>
          <w:szCs w:val="21"/>
        </w:rPr>
        <w:t xml:space="preserve"> </w:t>
      </w:r>
      <w:r w:rsidRPr="00AE4AA6">
        <w:rPr>
          <w:rFonts w:ascii="Book Antiqua" w:hAnsi="Book Antiqua"/>
          <w:spacing w:val="-2"/>
          <w:sz w:val="21"/>
          <w:szCs w:val="21"/>
        </w:rPr>
        <w:t>таковое</w:t>
      </w:r>
      <w:r w:rsidRPr="00AE4AA6">
        <w:rPr>
          <w:rFonts w:ascii="Book Antiqua" w:hAnsi="Book Antiqua"/>
          <w:spacing w:val="-9"/>
          <w:sz w:val="21"/>
          <w:szCs w:val="21"/>
        </w:rPr>
        <w:t xml:space="preserve"> </w:t>
      </w:r>
      <w:r w:rsidRPr="00AE4AA6">
        <w:rPr>
          <w:rFonts w:ascii="Book Antiqua" w:hAnsi="Book Antiqua"/>
          <w:spacing w:val="-2"/>
          <w:sz w:val="21"/>
          <w:szCs w:val="21"/>
        </w:rPr>
        <w:t>«воспитание»</w:t>
      </w:r>
      <w:r w:rsidRPr="00AE4AA6">
        <w:rPr>
          <w:rFonts w:ascii="Book Antiqua" w:hAnsi="Book Antiqua"/>
          <w:spacing w:val="-10"/>
          <w:sz w:val="21"/>
          <w:szCs w:val="21"/>
        </w:rPr>
        <w:t xml:space="preserve"> </w:t>
      </w:r>
      <w:r w:rsidRPr="00AE4AA6">
        <w:rPr>
          <w:rFonts w:ascii="Book Antiqua" w:hAnsi="Book Antiqua"/>
          <w:spacing w:val="-2"/>
          <w:sz w:val="21"/>
          <w:szCs w:val="21"/>
        </w:rPr>
        <w:t xml:space="preserve">носит </w:t>
      </w:r>
      <w:r w:rsidRPr="00AE4AA6">
        <w:rPr>
          <w:rFonts w:ascii="Book Antiqua" w:hAnsi="Book Antiqua"/>
          <w:spacing w:val="-4"/>
          <w:sz w:val="21"/>
          <w:szCs w:val="21"/>
        </w:rPr>
        <w:t>негативный</w:t>
      </w:r>
      <w:r w:rsidRPr="00AE4AA6">
        <w:rPr>
          <w:rFonts w:ascii="Book Antiqua" w:hAnsi="Book Antiqua"/>
          <w:spacing w:val="-8"/>
          <w:sz w:val="21"/>
          <w:szCs w:val="21"/>
        </w:rPr>
        <w:t xml:space="preserve"> </w:t>
      </w:r>
      <w:r w:rsidRPr="00AE4AA6">
        <w:rPr>
          <w:rFonts w:ascii="Book Antiqua" w:hAnsi="Book Antiqua"/>
          <w:spacing w:val="-4"/>
          <w:sz w:val="21"/>
          <w:szCs w:val="21"/>
        </w:rPr>
        <w:t>характер.</w:t>
      </w:r>
      <w:r w:rsidRPr="00AE4AA6">
        <w:rPr>
          <w:rFonts w:ascii="Book Antiqua" w:hAnsi="Book Antiqua"/>
          <w:spacing w:val="-8"/>
          <w:sz w:val="21"/>
          <w:szCs w:val="21"/>
        </w:rPr>
        <w:t xml:space="preserve"> </w:t>
      </w:r>
      <w:r w:rsidRPr="00AE4AA6">
        <w:rPr>
          <w:rFonts w:ascii="Book Antiqua" w:hAnsi="Book Antiqua"/>
          <w:spacing w:val="-4"/>
          <w:sz w:val="21"/>
          <w:szCs w:val="21"/>
        </w:rPr>
        <w:t>Например,</w:t>
      </w:r>
      <w:r w:rsidRPr="00AE4AA6">
        <w:rPr>
          <w:rFonts w:ascii="Book Antiqua" w:hAnsi="Book Antiqua"/>
          <w:spacing w:val="-8"/>
          <w:sz w:val="21"/>
          <w:szCs w:val="21"/>
        </w:rPr>
        <w:t xml:space="preserve"> </w:t>
      </w:r>
      <w:r w:rsidRPr="00AE4AA6">
        <w:rPr>
          <w:rFonts w:ascii="Book Antiqua" w:hAnsi="Book Antiqua"/>
          <w:spacing w:val="-4"/>
          <w:sz w:val="21"/>
          <w:szCs w:val="21"/>
        </w:rPr>
        <w:t>можно</w:t>
      </w:r>
      <w:r w:rsidRPr="00AE4AA6">
        <w:rPr>
          <w:rFonts w:ascii="Book Antiqua" w:hAnsi="Book Antiqua"/>
          <w:spacing w:val="-8"/>
          <w:sz w:val="21"/>
          <w:szCs w:val="21"/>
        </w:rPr>
        <w:t xml:space="preserve"> </w:t>
      </w:r>
      <w:r w:rsidRPr="00AE4AA6">
        <w:rPr>
          <w:rFonts w:ascii="Book Antiqua" w:hAnsi="Book Antiqua"/>
          <w:spacing w:val="-4"/>
          <w:sz w:val="21"/>
          <w:szCs w:val="21"/>
        </w:rPr>
        <w:t>привести</w:t>
      </w:r>
      <w:r w:rsidRPr="00AE4AA6">
        <w:rPr>
          <w:rFonts w:ascii="Book Antiqua" w:hAnsi="Book Antiqua"/>
          <w:spacing w:val="-8"/>
          <w:sz w:val="21"/>
          <w:szCs w:val="21"/>
        </w:rPr>
        <w:t xml:space="preserve"> </w:t>
      </w:r>
      <w:r w:rsidRPr="00AE4AA6">
        <w:rPr>
          <w:rFonts w:ascii="Book Antiqua" w:hAnsi="Book Antiqua"/>
          <w:spacing w:val="-4"/>
          <w:sz w:val="21"/>
          <w:szCs w:val="21"/>
        </w:rPr>
        <w:t>один</w:t>
      </w:r>
      <w:r w:rsidRPr="00AE4AA6">
        <w:rPr>
          <w:rFonts w:ascii="Book Antiqua" w:hAnsi="Book Antiqua"/>
          <w:spacing w:val="-8"/>
          <w:sz w:val="21"/>
          <w:szCs w:val="21"/>
        </w:rPr>
        <w:t xml:space="preserve"> </w:t>
      </w:r>
      <w:r w:rsidRPr="00AE4AA6">
        <w:rPr>
          <w:rFonts w:ascii="Book Antiqua" w:hAnsi="Book Antiqua"/>
          <w:spacing w:val="-4"/>
          <w:sz w:val="21"/>
          <w:szCs w:val="21"/>
        </w:rPr>
        <w:t>из</w:t>
      </w:r>
      <w:r w:rsidRPr="00AE4AA6">
        <w:rPr>
          <w:rFonts w:ascii="Book Antiqua" w:hAnsi="Book Antiqua"/>
          <w:spacing w:val="-8"/>
          <w:sz w:val="21"/>
          <w:szCs w:val="21"/>
        </w:rPr>
        <w:t xml:space="preserve"> </w:t>
      </w:r>
      <w:r w:rsidRPr="00AE4AA6">
        <w:rPr>
          <w:rFonts w:ascii="Book Antiqua" w:hAnsi="Book Antiqua"/>
          <w:spacing w:val="-4"/>
          <w:sz w:val="21"/>
          <w:szCs w:val="21"/>
        </w:rPr>
        <w:t>его</w:t>
      </w:r>
      <w:r w:rsidRPr="00AE4AA6">
        <w:rPr>
          <w:rFonts w:ascii="Book Antiqua" w:hAnsi="Book Antiqua"/>
          <w:spacing w:val="-7"/>
          <w:sz w:val="21"/>
          <w:szCs w:val="21"/>
        </w:rPr>
        <w:t xml:space="preserve"> </w:t>
      </w:r>
      <w:r w:rsidRPr="00AE4AA6">
        <w:rPr>
          <w:rFonts w:ascii="Book Antiqua" w:hAnsi="Book Antiqua"/>
          <w:spacing w:val="-4"/>
          <w:sz w:val="21"/>
          <w:szCs w:val="21"/>
        </w:rPr>
        <w:t xml:space="preserve">наиболее </w:t>
      </w:r>
      <w:r w:rsidRPr="00AE4AA6">
        <w:rPr>
          <w:rFonts w:ascii="Book Antiqua" w:hAnsi="Book Antiqua"/>
          <w:sz w:val="21"/>
          <w:szCs w:val="21"/>
        </w:rPr>
        <w:t>прогрессирующих способов во</w:t>
      </w:r>
      <w:r w:rsidRPr="00AE4AA6">
        <w:rPr>
          <w:rFonts w:ascii="Book Antiqua" w:hAnsi="Book Antiqua"/>
          <w:sz w:val="21"/>
          <w:szCs w:val="21"/>
        </w:rPr>
        <w:t>з</w:t>
      </w:r>
      <w:r w:rsidRPr="00AE4AA6">
        <w:rPr>
          <w:rFonts w:ascii="Book Antiqua" w:hAnsi="Book Antiqua"/>
          <w:sz w:val="21"/>
          <w:szCs w:val="21"/>
        </w:rPr>
        <w:t xml:space="preserve">действия на человека – навязчивое </w:t>
      </w:r>
      <w:r w:rsidRPr="00AE4AA6">
        <w:rPr>
          <w:rFonts w:ascii="Book Antiqua" w:hAnsi="Book Antiqua"/>
          <w:spacing w:val="-4"/>
          <w:sz w:val="21"/>
          <w:szCs w:val="21"/>
        </w:rPr>
        <w:t>убеждение в том, что и как нужно потреблять, и навязчивое же продви</w:t>
      </w:r>
      <w:r w:rsidRPr="00AE4AA6">
        <w:rPr>
          <w:rFonts w:ascii="Book Antiqua" w:hAnsi="Book Antiqua"/>
          <w:spacing w:val="-8"/>
          <w:sz w:val="21"/>
          <w:szCs w:val="21"/>
        </w:rPr>
        <w:t>жение</w:t>
      </w:r>
      <w:r w:rsidRPr="00AE4AA6">
        <w:rPr>
          <w:rFonts w:ascii="Book Antiqua" w:hAnsi="Book Antiqua"/>
          <w:sz w:val="21"/>
          <w:szCs w:val="21"/>
        </w:rPr>
        <w:t xml:space="preserve"> </w:t>
      </w:r>
      <w:r w:rsidRPr="00AE4AA6">
        <w:rPr>
          <w:rFonts w:ascii="Book Antiqua" w:hAnsi="Book Antiqua"/>
          <w:spacing w:val="-8"/>
          <w:sz w:val="21"/>
          <w:szCs w:val="21"/>
        </w:rPr>
        <w:t>симулятивного</w:t>
      </w:r>
      <w:r w:rsidRPr="00AE4AA6">
        <w:rPr>
          <w:rFonts w:ascii="Book Antiqua" w:hAnsi="Book Antiqua"/>
          <w:sz w:val="21"/>
          <w:szCs w:val="21"/>
        </w:rPr>
        <w:t xml:space="preserve"> </w:t>
      </w:r>
      <w:r w:rsidRPr="00AE4AA6">
        <w:rPr>
          <w:rFonts w:ascii="Book Antiqua" w:hAnsi="Book Antiqua"/>
          <w:spacing w:val="-8"/>
          <w:sz w:val="21"/>
          <w:szCs w:val="21"/>
        </w:rPr>
        <w:t>продукта</w:t>
      </w:r>
      <w:r w:rsidRPr="00AE4AA6">
        <w:rPr>
          <w:rFonts w:ascii="Book Antiqua" w:hAnsi="Book Antiqua"/>
          <w:sz w:val="21"/>
          <w:szCs w:val="21"/>
        </w:rPr>
        <w:t xml:space="preserve"> </w:t>
      </w:r>
      <w:r w:rsidRPr="00AE4AA6">
        <w:rPr>
          <w:rFonts w:ascii="Book Antiqua" w:hAnsi="Book Antiqua"/>
          <w:spacing w:val="-8"/>
          <w:sz w:val="21"/>
          <w:szCs w:val="21"/>
        </w:rPr>
        <w:t>посредством</w:t>
      </w:r>
      <w:r w:rsidRPr="00AE4AA6">
        <w:rPr>
          <w:rFonts w:ascii="Book Antiqua" w:hAnsi="Book Antiqua"/>
          <w:sz w:val="21"/>
          <w:szCs w:val="21"/>
        </w:rPr>
        <w:t xml:space="preserve"> </w:t>
      </w:r>
      <w:r w:rsidRPr="00AE4AA6">
        <w:rPr>
          <w:rFonts w:ascii="Book Antiqua" w:hAnsi="Book Antiqua"/>
          <w:spacing w:val="-8"/>
          <w:sz w:val="21"/>
          <w:szCs w:val="21"/>
        </w:rPr>
        <w:t>любого</w:t>
      </w:r>
      <w:r w:rsidRPr="00AE4AA6">
        <w:rPr>
          <w:rFonts w:ascii="Book Antiqua" w:hAnsi="Book Antiqua"/>
          <w:sz w:val="21"/>
          <w:szCs w:val="21"/>
        </w:rPr>
        <w:t xml:space="preserve"> </w:t>
      </w:r>
      <w:r w:rsidRPr="00AE4AA6">
        <w:rPr>
          <w:rFonts w:ascii="Book Antiqua" w:hAnsi="Book Antiqua"/>
          <w:spacing w:val="-8"/>
          <w:sz w:val="21"/>
          <w:szCs w:val="21"/>
        </w:rPr>
        <w:t>вида</w:t>
      </w:r>
      <w:r w:rsidRPr="00AE4AA6">
        <w:rPr>
          <w:rFonts w:ascii="Book Antiqua" w:hAnsi="Book Antiqua"/>
          <w:sz w:val="21"/>
          <w:szCs w:val="21"/>
        </w:rPr>
        <w:t xml:space="preserve"> </w:t>
      </w:r>
      <w:r w:rsidRPr="00AE4AA6">
        <w:rPr>
          <w:rFonts w:ascii="Book Antiqua" w:hAnsi="Book Antiqua"/>
          <w:spacing w:val="-8"/>
          <w:sz w:val="21"/>
          <w:szCs w:val="21"/>
        </w:rPr>
        <w:t>СМИ,</w:t>
      </w:r>
      <w:r w:rsidRPr="00AE4AA6">
        <w:rPr>
          <w:rFonts w:ascii="Book Antiqua" w:hAnsi="Book Antiqua"/>
          <w:sz w:val="21"/>
          <w:szCs w:val="21"/>
        </w:rPr>
        <w:t xml:space="preserve"> </w:t>
      </w:r>
      <w:r w:rsidRPr="00AE4AA6">
        <w:rPr>
          <w:rFonts w:ascii="Book Antiqua" w:hAnsi="Book Antiqua"/>
          <w:spacing w:val="-8"/>
          <w:sz w:val="21"/>
          <w:szCs w:val="21"/>
        </w:rPr>
        <w:t>который,</w:t>
      </w:r>
      <w:r w:rsidRPr="00AE4AA6">
        <w:rPr>
          <w:rFonts w:ascii="Book Antiqua" w:hAnsi="Book Antiqua"/>
          <w:spacing w:val="-4"/>
          <w:sz w:val="21"/>
          <w:szCs w:val="21"/>
        </w:rPr>
        <w:t xml:space="preserve"> как в знамен</w:t>
      </w:r>
      <w:r w:rsidRPr="00AE4AA6">
        <w:rPr>
          <w:rFonts w:ascii="Book Antiqua" w:hAnsi="Book Antiqua"/>
          <w:spacing w:val="-4"/>
          <w:sz w:val="21"/>
          <w:szCs w:val="21"/>
        </w:rPr>
        <w:t>и</w:t>
      </w:r>
      <w:r w:rsidRPr="00AE4AA6">
        <w:rPr>
          <w:rFonts w:ascii="Book Antiqua" w:hAnsi="Book Antiqua"/>
          <w:spacing w:val="-4"/>
          <w:sz w:val="21"/>
          <w:szCs w:val="21"/>
        </w:rPr>
        <w:t>той песне В.С. Высоцкого, «все мозги разбил на части, все извил</w:t>
      </w:r>
      <w:r w:rsidRPr="00AE4AA6">
        <w:rPr>
          <w:rFonts w:ascii="Book Antiqua" w:hAnsi="Book Antiqua"/>
          <w:spacing w:val="-4"/>
          <w:sz w:val="21"/>
          <w:szCs w:val="21"/>
        </w:rPr>
        <w:t>и</w:t>
      </w:r>
      <w:r w:rsidRPr="00AE4AA6">
        <w:rPr>
          <w:rFonts w:ascii="Book Antiqua" w:hAnsi="Book Antiqua"/>
          <w:spacing w:val="-4"/>
          <w:sz w:val="21"/>
          <w:szCs w:val="21"/>
        </w:rPr>
        <w:t>ны</w:t>
      </w:r>
      <w:r w:rsidRPr="00AE4AA6">
        <w:rPr>
          <w:rFonts w:ascii="Book Antiqua" w:hAnsi="Book Antiqua"/>
          <w:spacing w:val="-7"/>
          <w:sz w:val="21"/>
          <w:szCs w:val="21"/>
        </w:rPr>
        <w:t xml:space="preserve"> </w:t>
      </w:r>
      <w:r w:rsidRPr="00AE4AA6">
        <w:rPr>
          <w:rFonts w:ascii="Book Antiqua" w:hAnsi="Book Antiqua"/>
          <w:spacing w:val="-4"/>
          <w:sz w:val="21"/>
          <w:szCs w:val="21"/>
        </w:rPr>
        <w:t>заплел».</w:t>
      </w:r>
      <w:r w:rsidRPr="00AE4AA6">
        <w:rPr>
          <w:rFonts w:ascii="Book Antiqua" w:hAnsi="Book Antiqua"/>
          <w:spacing w:val="-7"/>
          <w:sz w:val="21"/>
          <w:szCs w:val="21"/>
        </w:rPr>
        <w:t xml:space="preserve"> </w:t>
      </w:r>
      <w:r w:rsidRPr="00AE4AA6">
        <w:rPr>
          <w:rFonts w:ascii="Book Antiqua" w:hAnsi="Book Antiqua"/>
          <w:spacing w:val="-4"/>
          <w:sz w:val="21"/>
          <w:szCs w:val="21"/>
        </w:rPr>
        <w:t>Таким</w:t>
      </w:r>
      <w:r w:rsidRPr="00AE4AA6">
        <w:rPr>
          <w:rFonts w:ascii="Book Antiqua" w:hAnsi="Book Antiqua"/>
          <w:spacing w:val="-7"/>
          <w:sz w:val="21"/>
          <w:szCs w:val="21"/>
        </w:rPr>
        <w:t xml:space="preserve"> </w:t>
      </w:r>
      <w:r w:rsidRPr="00AE4AA6">
        <w:rPr>
          <w:rFonts w:ascii="Book Antiqua" w:hAnsi="Book Antiqua"/>
          <w:spacing w:val="-4"/>
          <w:sz w:val="21"/>
          <w:szCs w:val="21"/>
        </w:rPr>
        <w:t>образом,</w:t>
      </w:r>
      <w:r w:rsidRPr="00AE4AA6">
        <w:rPr>
          <w:rFonts w:ascii="Book Antiqua" w:hAnsi="Book Antiqua"/>
          <w:spacing w:val="-7"/>
          <w:sz w:val="21"/>
          <w:szCs w:val="21"/>
        </w:rPr>
        <w:t xml:space="preserve"> </w:t>
      </w:r>
      <w:r w:rsidRPr="00AE4AA6">
        <w:rPr>
          <w:rFonts w:ascii="Book Antiqua" w:hAnsi="Book Antiqua"/>
          <w:spacing w:val="-4"/>
          <w:sz w:val="21"/>
          <w:szCs w:val="21"/>
        </w:rPr>
        <w:t>человек,</w:t>
      </w:r>
      <w:r w:rsidRPr="00AE4AA6">
        <w:rPr>
          <w:rFonts w:ascii="Book Antiqua" w:hAnsi="Book Antiqua"/>
          <w:spacing w:val="-7"/>
          <w:sz w:val="21"/>
          <w:szCs w:val="21"/>
        </w:rPr>
        <w:t xml:space="preserve"> </w:t>
      </w:r>
      <w:r w:rsidRPr="00AE4AA6">
        <w:rPr>
          <w:rFonts w:ascii="Book Antiqua" w:hAnsi="Book Antiqua"/>
          <w:spacing w:val="-4"/>
          <w:sz w:val="21"/>
          <w:szCs w:val="21"/>
        </w:rPr>
        <w:t>подчас</w:t>
      </w:r>
      <w:r w:rsidRPr="00AE4AA6">
        <w:rPr>
          <w:rFonts w:ascii="Book Antiqua" w:hAnsi="Book Antiqua"/>
          <w:spacing w:val="-7"/>
          <w:sz w:val="21"/>
          <w:szCs w:val="21"/>
        </w:rPr>
        <w:t xml:space="preserve"> </w:t>
      </w:r>
      <w:r w:rsidRPr="00AE4AA6">
        <w:rPr>
          <w:rFonts w:ascii="Book Antiqua" w:hAnsi="Book Antiqua"/>
          <w:spacing w:val="-4"/>
          <w:sz w:val="21"/>
          <w:szCs w:val="21"/>
        </w:rPr>
        <w:t>сам</w:t>
      </w:r>
      <w:r w:rsidRPr="00AE4AA6">
        <w:rPr>
          <w:rFonts w:ascii="Book Antiqua" w:hAnsi="Book Antiqua"/>
          <w:spacing w:val="-7"/>
          <w:sz w:val="21"/>
          <w:szCs w:val="21"/>
        </w:rPr>
        <w:t xml:space="preserve"> </w:t>
      </w:r>
      <w:r w:rsidRPr="00AE4AA6">
        <w:rPr>
          <w:rFonts w:ascii="Book Antiqua" w:hAnsi="Book Antiqua"/>
          <w:spacing w:val="-4"/>
          <w:sz w:val="21"/>
          <w:szCs w:val="21"/>
        </w:rPr>
        <w:t>не</w:t>
      </w:r>
      <w:r w:rsidRPr="00AE4AA6">
        <w:rPr>
          <w:rFonts w:ascii="Book Antiqua" w:hAnsi="Book Antiqua"/>
          <w:spacing w:val="-7"/>
          <w:sz w:val="21"/>
          <w:szCs w:val="21"/>
        </w:rPr>
        <w:t xml:space="preserve"> </w:t>
      </w:r>
      <w:r w:rsidRPr="00AE4AA6">
        <w:rPr>
          <w:rFonts w:ascii="Book Antiqua" w:hAnsi="Book Antiqua"/>
          <w:spacing w:val="-4"/>
          <w:sz w:val="21"/>
          <w:szCs w:val="21"/>
        </w:rPr>
        <w:t>замечая,</w:t>
      </w:r>
      <w:r w:rsidRPr="00AE4AA6">
        <w:rPr>
          <w:rFonts w:ascii="Book Antiqua" w:hAnsi="Book Antiqua"/>
          <w:spacing w:val="-7"/>
          <w:sz w:val="21"/>
          <w:szCs w:val="21"/>
        </w:rPr>
        <w:t xml:space="preserve"> </w:t>
      </w:r>
      <w:r w:rsidRPr="00AE4AA6">
        <w:rPr>
          <w:rFonts w:ascii="Book Antiqua" w:hAnsi="Book Antiqua"/>
          <w:spacing w:val="-4"/>
          <w:sz w:val="21"/>
          <w:szCs w:val="21"/>
        </w:rPr>
        <w:t xml:space="preserve">что </w:t>
      </w:r>
      <w:r w:rsidRPr="00AE4AA6">
        <w:rPr>
          <w:rFonts w:ascii="Book Antiqua" w:hAnsi="Book Antiqua"/>
          <w:sz w:val="21"/>
          <w:szCs w:val="21"/>
        </w:rPr>
        <w:t>с ним происходит, как под гипнозом, добровольно начинает сч</w:t>
      </w:r>
      <w:r w:rsidRPr="00AE4AA6">
        <w:rPr>
          <w:rFonts w:ascii="Book Antiqua" w:hAnsi="Book Antiqua"/>
          <w:sz w:val="21"/>
          <w:szCs w:val="21"/>
        </w:rPr>
        <w:t>и</w:t>
      </w:r>
      <w:r w:rsidRPr="00AE4AA6">
        <w:rPr>
          <w:rFonts w:ascii="Book Antiqua" w:hAnsi="Book Antiqua"/>
          <w:sz w:val="21"/>
          <w:szCs w:val="21"/>
        </w:rPr>
        <w:t xml:space="preserve">тать фальшивую потребность – реальной, ненужные товар или услугу – </w:t>
      </w:r>
      <w:r w:rsidRPr="00AE4AA6">
        <w:rPr>
          <w:rFonts w:ascii="Book Antiqua" w:hAnsi="Book Antiqua"/>
          <w:spacing w:val="-4"/>
          <w:sz w:val="21"/>
          <w:szCs w:val="21"/>
        </w:rPr>
        <w:t xml:space="preserve">полезными, бестолковое краснобайство – отражением прогрессивной </w:t>
      </w:r>
      <w:r w:rsidRPr="00AE4AA6">
        <w:rPr>
          <w:rFonts w:ascii="Book Antiqua" w:hAnsi="Book Antiqua"/>
          <w:spacing w:val="-8"/>
          <w:sz w:val="21"/>
          <w:szCs w:val="21"/>
        </w:rPr>
        <w:t>мысли.</w:t>
      </w:r>
      <w:r w:rsidRPr="00AE4AA6">
        <w:rPr>
          <w:rFonts w:ascii="Book Antiqua" w:hAnsi="Book Antiqua"/>
          <w:spacing w:val="-2"/>
          <w:sz w:val="21"/>
          <w:szCs w:val="21"/>
        </w:rPr>
        <w:t xml:space="preserve"> </w:t>
      </w:r>
      <w:r w:rsidRPr="00AE4AA6">
        <w:rPr>
          <w:rFonts w:ascii="Book Antiqua" w:hAnsi="Book Antiqua"/>
          <w:spacing w:val="-8"/>
          <w:sz w:val="21"/>
          <w:szCs w:val="21"/>
        </w:rPr>
        <w:t>И</w:t>
      </w:r>
      <w:r w:rsidRPr="00AE4AA6">
        <w:rPr>
          <w:rFonts w:ascii="Book Antiqua" w:hAnsi="Book Antiqua"/>
          <w:spacing w:val="-2"/>
          <w:sz w:val="21"/>
          <w:szCs w:val="21"/>
        </w:rPr>
        <w:t xml:space="preserve"> – </w:t>
      </w:r>
      <w:r w:rsidRPr="00AE4AA6">
        <w:rPr>
          <w:rFonts w:ascii="Book Antiqua" w:hAnsi="Book Antiqua"/>
          <w:spacing w:val="-8"/>
          <w:sz w:val="21"/>
          <w:szCs w:val="21"/>
        </w:rPr>
        <w:t>идет,</w:t>
      </w:r>
      <w:r w:rsidRPr="00AE4AA6">
        <w:rPr>
          <w:rFonts w:ascii="Book Antiqua" w:hAnsi="Book Antiqua"/>
          <w:spacing w:val="-2"/>
          <w:sz w:val="21"/>
          <w:szCs w:val="21"/>
        </w:rPr>
        <w:t xml:space="preserve"> </w:t>
      </w:r>
      <w:r w:rsidRPr="00AE4AA6">
        <w:rPr>
          <w:rFonts w:ascii="Book Antiqua" w:hAnsi="Book Antiqua"/>
          <w:spacing w:val="-8"/>
          <w:sz w:val="21"/>
          <w:szCs w:val="21"/>
        </w:rPr>
        <w:t>куда</w:t>
      </w:r>
      <w:r w:rsidRPr="00AE4AA6">
        <w:rPr>
          <w:rFonts w:ascii="Book Antiqua" w:hAnsi="Book Antiqua"/>
          <w:spacing w:val="-2"/>
          <w:sz w:val="21"/>
          <w:szCs w:val="21"/>
        </w:rPr>
        <w:t xml:space="preserve"> </w:t>
      </w:r>
      <w:r w:rsidRPr="00AE4AA6">
        <w:rPr>
          <w:rFonts w:ascii="Book Antiqua" w:hAnsi="Book Antiqua"/>
          <w:spacing w:val="-8"/>
          <w:sz w:val="21"/>
          <w:szCs w:val="21"/>
        </w:rPr>
        <w:t>ведут</w:t>
      </w:r>
      <w:r w:rsidRPr="00AE4AA6">
        <w:rPr>
          <w:rFonts w:ascii="Book Antiqua" w:hAnsi="Book Antiqua"/>
          <w:spacing w:val="-2"/>
          <w:sz w:val="21"/>
          <w:szCs w:val="21"/>
        </w:rPr>
        <w:t xml:space="preserve"> </w:t>
      </w:r>
      <w:r w:rsidRPr="00AE4AA6">
        <w:rPr>
          <w:rFonts w:ascii="Book Antiqua" w:hAnsi="Book Antiqua"/>
          <w:spacing w:val="-8"/>
          <w:sz w:val="21"/>
          <w:szCs w:val="21"/>
        </w:rPr>
        <w:t>его</w:t>
      </w:r>
      <w:r w:rsidRPr="00AE4AA6">
        <w:rPr>
          <w:rFonts w:ascii="Book Antiqua" w:hAnsi="Book Antiqua"/>
          <w:spacing w:val="-2"/>
          <w:sz w:val="21"/>
          <w:szCs w:val="21"/>
        </w:rPr>
        <w:t xml:space="preserve"> </w:t>
      </w:r>
      <w:r w:rsidRPr="00AE4AA6">
        <w:rPr>
          <w:rFonts w:ascii="Book Antiqua" w:hAnsi="Book Antiqua"/>
          <w:spacing w:val="-8"/>
          <w:sz w:val="21"/>
          <w:szCs w:val="21"/>
        </w:rPr>
        <w:t>современные</w:t>
      </w:r>
      <w:r w:rsidRPr="00AE4AA6">
        <w:rPr>
          <w:rFonts w:ascii="Book Antiqua" w:hAnsi="Book Antiqua"/>
          <w:spacing w:val="-3"/>
          <w:sz w:val="21"/>
          <w:szCs w:val="21"/>
        </w:rPr>
        <w:t xml:space="preserve"> </w:t>
      </w:r>
      <w:r w:rsidRPr="00AE4AA6">
        <w:rPr>
          <w:rFonts w:ascii="Book Antiqua" w:hAnsi="Book Antiqua"/>
          <w:spacing w:val="-8"/>
          <w:sz w:val="21"/>
          <w:szCs w:val="21"/>
        </w:rPr>
        <w:t>«сказ</w:t>
      </w:r>
      <w:r w:rsidRPr="00AE4AA6">
        <w:rPr>
          <w:rFonts w:ascii="Book Antiqua" w:hAnsi="Book Antiqua"/>
          <w:spacing w:val="-8"/>
          <w:sz w:val="21"/>
          <w:szCs w:val="21"/>
        </w:rPr>
        <w:t>о</w:t>
      </w:r>
      <w:r w:rsidRPr="00AE4AA6">
        <w:rPr>
          <w:rFonts w:ascii="Book Antiqua" w:hAnsi="Book Antiqua"/>
          <w:spacing w:val="-8"/>
          <w:sz w:val="21"/>
          <w:szCs w:val="21"/>
        </w:rPr>
        <w:lastRenderedPageBreak/>
        <w:t>чники»</w:t>
      </w:r>
      <w:r w:rsidRPr="00AE4AA6">
        <w:rPr>
          <w:rFonts w:ascii="Book Antiqua" w:hAnsi="Book Antiqua"/>
          <w:spacing w:val="-2"/>
          <w:sz w:val="21"/>
          <w:szCs w:val="21"/>
        </w:rPr>
        <w:t xml:space="preserve"> – </w:t>
      </w:r>
      <w:r w:rsidRPr="00AE4AA6">
        <w:rPr>
          <w:rFonts w:ascii="Book Antiqua" w:hAnsi="Book Antiqua"/>
          <w:spacing w:val="-8"/>
          <w:sz w:val="21"/>
          <w:szCs w:val="21"/>
        </w:rPr>
        <w:t>как</w:t>
      </w:r>
      <w:r w:rsidRPr="00AE4AA6">
        <w:rPr>
          <w:rFonts w:ascii="Book Antiqua" w:hAnsi="Book Antiqua"/>
          <w:spacing w:val="-2"/>
          <w:sz w:val="21"/>
          <w:szCs w:val="21"/>
        </w:rPr>
        <w:t xml:space="preserve"> </w:t>
      </w:r>
      <w:r w:rsidRPr="00AE4AA6">
        <w:rPr>
          <w:rFonts w:ascii="Book Antiqua" w:hAnsi="Book Antiqua"/>
          <w:spacing w:val="-8"/>
          <w:sz w:val="21"/>
          <w:szCs w:val="21"/>
        </w:rPr>
        <w:t>детей,</w:t>
      </w:r>
      <w:r w:rsidRPr="00AE4AA6">
        <w:rPr>
          <w:rFonts w:ascii="Book Antiqua" w:hAnsi="Book Antiqua"/>
          <w:spacing w:val="-2"/>
          <w:sz w:val="21"/>
          <w:szCs w:val="21"/>
        </w:rPr>
        <w:t xml:space="preserve"> под</w:t>
      </w:r>
      <w:r w:rsidRPr="00AE4AA6">
        <w:rPr>
          <w:rFonts w:ascii="Book Antiqua" w:hAnsi="Book Antiqua"/>
          <w:spacing w:val="-10"/>
          <w:sz w:val="21"/>
          <w:szCs w:val="21"/>
        </w:rPr>
        <w:t xml:space="preserve"> </w:t>
      </w:r>
      <w:r w:rsidRPr="00AE4AA6">
        <w:rPr>
          <w:rFonts w:ascii="Book Antiqua" w:hAnsi="Book Antiqua"/>
          <w:spacing w:val="-2"/>
          <w:sz w:val="21"/>
          <w:szCs w:val="21"/>
        </w:rPr>
        <w:t>дудочку,</w:t>
      </w:r>
      <w:r w:rsidRPr="00AE4AA6">
        <w:rPr>
          <w:rFonts w:ascii="Book Antiqua" w:hAnsi="Book Antiqua"/>
          <w:spacing w:val="-10"/>
          <w:sz w:val="21"/>
          <w:szCs w:val="21"/>
        </w:rPr>
        <w:t xml:space="preserve"> </w:t>
      </w:r>
      <w:r w:rsidRPr="00AE4AA6">
        <w:rPr>
          <w:rFonts w:ascii="Book Antiqua" w:hAnsi="Book Antiqua"/>
          <w:spacing w:val="-2"/>
          <w:sz w:val="21"/>
          <w:szCs w:val="21"/>
        </w:rPr>
        <w:t>в</w:t>
      </w:r>
      <w:r w:rsidRPr="00AE4AA6">
        <w:rPr>
          <w:rFonts w:ascii="Book Antiqua" w:hAnsi="Book Antiqua"/>
          <w:spacing w:val="-10"/>
          <w:sz w:val="21"/>
          <w:szCs w:val="21"/>
        </w:rPr>
        <w:t xml:space="preserve"> </w:t>
      </w:r>
      <w:r w:rsidRPr="00AE4AA6">
        <w:rPr>
          <w:rFonts w:ascii="Book Antiqua" w:hAnsi="Book Antiqua"/>
          <w:spacing w:val="-2"/>
          <w:sz w:val="21"/>
          <w:szCs w:val="21"/>
        </w:rPr>
        <w:t>известной</w:t>
      </w:r>
      <w:r w:rsidRPr="00AE4AA6">
        <w:rPr>
          <w:rFonts w:ascii="Book Antiqua" w:hAnsi="Book Antiqua"/>
          <w:spacing w:val="-10"/>
          <w:sz w:val="21"/>
          <w:szCs w:val="21"/>
        </w:rPr>
        <w:t xml:space="preserve"> </w:t>
      </w:r>
      <w:r w:rsidRPr="00AE4AA6">
        <w:rPr>
          <w:rFonts w:ascii="Book Antiqua" w:hAnsi="Book Antiqua"/>
          <w:spacing w:val="-2"/>
          <w:sz w:val="21"/>
          <w:szCs w:val="21"/>
        </w:rPr>
        <w:t>истории</w:t>
      </w:r>
      <w:r w:rsidRPr="00AE4AA6">
        <w:rPr>
          <w:rFonts w:ascii="Book Antiqua" w:hAnsi="Book Antiqua"/>
          <w:spacing w:val="-10"/>
          <w:sz w:val="21"/>
          <w:szCs w:val="21"/>
        </w:rPr>
        <w:t xml:space="preserve"> </w:t>
      </w:r>
      <w:r w:rsidRPr="00AE4AA6">
        <w:rPr>
          <w:rFonts w:ascii="Book Antiqua" w:hAnsi="Book Antiqua"/>
          <w:spacing w:val="-2"/>
          <w:sz w:val="21"/>
          <w:szCs w:val="21"/>
        </w:rPr>
        <w:t>о</w:t>
      </w:r>
      <w:r w:rsidRPr="00AE4AA6">
        <w:rPr>
          <w:rFonts w:ascii="Book Antiqua" w:hAnsi="Book Antiqua"/>
          <w:spacing w:val="-10"/>
          <w:sz w:val="21"/>
          <w:szCs w:val="21"/>
        </w:rPr>
        <w:t xml:space="preserve"> </w:t>
      </w:r>
      <w:r w:rsidRPr="00AE4AA6">
        <w:rPr>
          <w:rFonts w:ascii="Book Antiqua" w:hAnsi="Book Antiqua"/>
          <w:spacing w:val="-2"/>
          <w:sz w:val="21"/>
          <w:szCs w:val="21"/>
        </w:rPr>
        <w:t>«Гамель</w:t>
      </w:r>
      <w:r w:rsidRPr="00AE4AA6">
        <w:rPr>
          <w:rFonts w:ascii="Book Antiqua" w:hAnsi="Book Antiqua"/>
          <w:spacing w:val="-2"/>
          <w:sz w:val="21"/>
          <w:szCs w:val="21"/>
        </w:rPr>
        <w:t>н</w:t>
      </w:r>
      <w:r w:rsidRPr="00AE4AA6">
        <w:rPr>
          <w:rFonts w:ascii="Book Antiqua" w:hAnsi="Book Antiqua"/>
          <w:spacing w:val="-2"/>
          <w:sz w:val="21"/>
          <w:szCs w:val="21"/>
        </w:rPr>
        <w:t>ском</w:t>
      </w:r>
      <w:r w:rsidRPr="00AE4AA6">
        <w:rPr>
          <w:rFonts w:ascii="Book Antiqua" w:hAnsi="Book Antiqua"/>
          <w:spacing w:val="-10"/>
          <w:sz w:val="21"/>
          <w:szCs w:val="21"/>
        </w:rPr>
        <w:t xml:space="preserve"> </w:t>
      </w:r>
      <w:r w:rsidRPr="00AE4AA6">
        <w:rPr>
          <w:rFonts w:ascii="Book Antiqua" w:hAnsi="Book Antiqua"/>
          <w:spacing w:val="-2"/>
          <w:sz w:val="21"/>
          <w:szCs w:val="21"/>
        </w:rPr>
        <w:t>крысолове».</w:t>
      </w:r>
      <w:r w:rsidRPr="00AE4AA6">
        <w:rPr>
          <w:rFonts w:ascii="Book Antiqua" w:hAnsi="Book Antiqua"/>
          <w:spacing w:val="-9"/>
          <w:sz w:val="21"/>
          <w:szCs w:val="21"/>
        </w:rPr>
        <w:t xml:space="preserve"> </w:t>
      </w:r>
      <w:r w:rsidRPr="00AE4AA6">
        <w:rPr>
          <w:rFonts w:ascii="Book Antiqua" w:hAnsi="Book Antiqua"/>
          <w:spacing w:val="-2"/>
          <w:sz w:val="21"/>
          <w:szCs w:val="21"/>
        </w:rPr>
        <w:t xml:space="preserve">Только </w:t>
      </w:r>
      <w:r w:rsidRPr="00AE4AA6">
        <w:rPr>
          <w:rFonts w:ascii="Book Antiqua" w:hAnsi="Book Antiqua"/>
          <w:spacing w:val="-4"/>
          <w:sz w:val="21"/>
          <w:szCs w:val="21"/>
        </w:rPr>
        <w:t>если</w:t>
      </w:r>
      <w:r w:rsidRPr="00AE4AA6">
        <w:rPr>
          <w:rFonts w:ascii="Book Antiqua" w:hAnsi="Book Antiqua"/>
          <w:spacing w:val="-8"/>
          <w:sz w:val="21"/>
          <w:szCs w:val="21"/>
        </w:rPr>
        <w:t xml:space="preserve"> </w:t>
      </w:r>
      <w:r w:rsidRPr="00AE4AA6">
        <w:rPr>
          <w:rFonts w:ascii="Book Antiqua" w:hAnsi="Book Antiqua"/>
          <w:spacing w:val="-4"/>
          <w:sz w:val="21"/>
          <w:szCs w:val="21"/>
        </w:rPr>
        <w:t>в</w:t>
      </w:r>
      <w:r w:rsidRPr="00AE4AA6">
        <w:rPr>
          <w:rFonts w:ascii="Book Antiqua" w:hAnsi="Book Antiqua"/>
          <w:spacing w:val="-8"/>
          <w:sz w:val="21"/>
          <w:szCs w:val="21"/>
        </w:rPr>
        <w:t xml:space="preserve"> </w:t>
      </w:r>
      <w:r w:rsidRPr="00AE4AA6">
        <w:rPr>
          <w:rFonts w:ascii="Book Antiqua" w:hAnsi="Book Antiqua"/>
          <w:spacing w:val="-4"/>
          <w:sz w:val="21"/>
          <w:szCs w:val="21"/>
        </w:rPr>
        <w:t>упомянутой</w:t>
      </w:r>
      <w:r w:rsidRPr="00AE4AA6">
        <w:rPr>
          <w:rFonts w:ascii="Book Antiqua" w:hAnsi="Book Antiqua"/>
          <w:spacing w:val="-8"/>
          <w:sz w:val="21"/>
          <w:szCs w:val="21"/>
        </w:rPr>
        <w:t xml:space="preserve"> </w:t>
      </w:r>
      <w:r w:rsidRPr="00AE4AA6">
        <w:rPr>
          <w:rFonts w:ascii="Book Antiqua" w:hAnsi="Book Antiqua"/>
          <w:spacing w:val="-4"/>
          <w:sz w:val="21"/>
          <w:szCs w:val="21"/>
        </w:rPr>
        <w:t>песне</w:t>
      </w:r>
      <w:r w:rsidRPr="00AE4AA6">
        <w:rPr>
          <w:rFonts w:ascii="Book Antiqua" w:hAnsi="Book Antiqua"/>
          <w:spacing w:val="-8"/>
          <w:sz w:val="21"/>
          <w:szCs w:val="21"/>
        </w:rPr>
        <w:t xml:space="preserve"> </w:t>
      </w:r>
      <w:r w:rsidRPr="00AE4AA6">
        <w:rPr>
          <w:rFonts w:ascii="Book Antiqua" w:hAnsi="Book Antiqua"/>
          <w:spacing w:val="-4"/>
          <w:sz w:val="21"/>
          <w:szCs w:val="21"/>
        </w:rPr>
        <w:t>Владимира</w:t>
      </w:r>
      <w:r w:rsidRPr="00AE4AA6">
        <w:rPr>
          <w:rFonts w:ascii="Book Antiqua" w:hAnsi="Book Antiqua"/>
          <w:spacing w:val="-8"/>
          <w:sz w:val="21"/>
          <w:szCs w:val="21"/>
        </w:rPr>
        <w:t xml:space="preserve"> </w:t>
      </w:r>
      <w:r w:rsidRPr="00AE4AA6">
        <w:rPr>
          <w:rFonts w:ascii="Book Antiqua" w:hAnsi="Book Antiqua"/>
          <w:spacing w:val="-4"/>
          <w:sz w:val="21"/>
          <w:szCs w:val="21"/>
        </w:rPr>
        <w:t>С</w:t>
      </w:r>
      <w:r w:rsidRPr="00AE4AA6">
        <w:rPr>
          <w:rFonts w:ascii="Book Antiqua" w:hAnsi="Book Antiqua"/>
          <w:spacing w:val="-4"/>
          <w:sz w:val="21"/>
          <w:szCs w:val="21"/>
        </w:rPr>
        <w:t>е</w:t>
      </w:r>
      <w:r w:rsidRPr="00AE4AA6">
        <w:rPr>
          <w:rFonts w:ascii="Book Antiqua" w:hAnsi="Book Antiqua"/>
          <w:spacing w:val="-4"/>
          <w:sz w:val="21"/>
          <w:szCs w:val="21"/>
        </w:rPr>
        <w:t>меновича</w:t>
      </w:r>
      <w:r w:rsidRPr="00AE4AA6">
        <w:rPr>
          <w:rFonts w:ascii="Book Antiqua" w:hAnsi="Book Antiqua"/>
          <w:spacing w:val="-8"/>
          <w:sz w:val="21"/>
          <w:szCs w:val="21"/>
        </w:rPr>
        <w:t xml:space="preserve"> </w:t>
      </w:r>
      <w:r w:rsidRPr="00AE4AA6">
        <w:rPr>
          <w:rFonts w:ascii="Book Antiqua" w:hAnsi="Book Antiqua"/>
          <w:spacing w:val="-4"/>
          <w:sz w:val="21"/>
          <w:szCs w:val="21"/>
        </w:rPr>
        <w:t>«канатчиковы</w:t>
      </w:r>
      <w:r w:rsidRPr="00AE4AA6">
        <w:rPr>
          <w:rFonts w:ascii="Book Antiqua" w:hAnsi="Book Antiqua"/>
          <w:spacing w:val="-8"/>
          <w:sz w:val="21"/>
          <w:szCs w:val="21"/>
        </w:rPr>
        <w:t xml:space="preserve"> </w:t>
      </w:r>
      <w:r w:rsidRPr="00AE4AA6">
        <w:rPr>
          <w:rFonts w:ascii="Book Antiqua" w:hAnsi="Book Antiqua"/>
          <w:spacing w:val="-4"/>
          <w:sz w:val="21"/>
          <w:szCs w:val="21"/>
        </w:rPr>
        <w:t xml:space="preserve">власти» </w:t>
      </w:r>
      <w:r w:rsidRPr="00AE4AA6">
        <w:rPr>
          <w:rFonts w:ascii="Book Antiqua" w:hAnsi="Book Antiqua"/>
          <w:spacing w:val="-2"/>
          <w:sz w:val="21"/>
          <w:szCs w:val="21"/>
        </w:rPr>
        <w:t>в</w:t>
      </w:r>
      <w:r w:rsidRPr="00AE4AA6">
        <w:rPr>
          <w:rFonts w:ascii="Book Antiqua" w:hAnsi="Book Antiqua"/>
          <w:spacing w:val="-7"/>
          <w:sz w:val="21"/>
          <w:szCs w:val="21"/>
        </w:rPr>
        <w:t xml:space="preserve"> </w:t>
      </w:r>
      <w:r w:rsidRPr="00AE4AA6">
        <w:rPr>
          <w:rFonts w:ascii="Book Antiqua" w:hAnsi="Book Antiqua"/>
          <w:spacing w:val="-2"/>
          <w:sz w:val="21"/>
          <w:szCs w:val="21"/>
        </w:rPr>
        <w:t>лице</w:t>
      </w:r>
      <w:r w:rsidRPr="00AE4AA6">
        <w:rPr>
          <w:rFonts w:ascii="Book Antiqua" w:hAnsi="Book Antiqua"/>
          <w:spacing w:val="-8"/>
          <w:sz w:val="21"/>
          <w:szCs w:val="21"/>
        </w:rPr>
        <w:t xml:space="preserve"> </w:t>
      </w:r>
      <w:r w:rsidRPr="00AE4AA6">
        <w:rPr>
          <w:rFonts w:ascii="Book Antiqua" w:hAnsi="Book Antiqua"/>
          <w:spacing w:val="-2"/>
          <w:sz w:val="21"/>
          <w:szCs w:val="21"/>
        </w:rPr>
        <w:t>главврача</w:t>
      </w:r>
      <w:r w:rsidRPr="00AE4AA6">
        <w:rPr>
          <w:rFonts w:ascii="Book Antiqua" w:hAnsi="Book Antiqua"/>
          <w:spacing w:val="-8"/>
          <w:sz w:val="21"/>
          <w:szCs w:val="21"/>
        </w:rPr>
        <w:t xml:space="preserve"> </w:t>
      </w:r>
      <w:r w:rsidRPr="00AE4AA6">
        <w:rPr>
          <w:rFonts w:ascii="Book Antiqua" w:hAnsi="Book Antiqua"/>
          <w:spacing w:val="-2"/>
          <w:sz w:val="21"/>
          <w:szCs w:val="21"/>
        </w:rPr>
        <w:t>Маргулиса</w:t>
      </w:r>
      <w:r w:rsidRPr="00AE4AA6">
        <w:rPr>
          <w:rFonts w:ascii="Book Antiqua" w:hAnsi="Book Antiqua"/>
          <w:spacing w:val="-8"/>
          <w:sz w:val="21"/>
          <w:szCs w:val="21"/>
        </w:rPr>
        <w:t xml:space="preserve"> </w:t>
      </w:r>
      <w:r w:rsidRPr="00AE4AA6">
        <w:rPr>
          <w:rFonts w:ascii="Book Antiqua" w:hAnsi="Book Antiqua"/>
          <w:spacing w:val="-2"/>
          <w:sz w:val="21"/>
          <w:szCs w:val="21"/>
        </w:rPr>
        <w:t>всем</w:t>
      </w:r>
      <w:r w:rsidRPr="00AE4AA6">
        <w:rPr>
          <w:rFonts w:ascii="Book Antiqua" w:hAnsi="Book Antiqua"/>
          <w:spacing w:val="-8"/>
          <w:sz w:val="21"/>
          <w:szCs w:val="21"/>
        </w:rPr>
        <w:t xml:space="preserve"> </w:t>
      </w:r>
      <w:r w:rsidRPr="00AE4AA6">
        <w:rPr>
          <w:rFonts w:ascii="Book Antiqua" w:hAnsi="Book Antiqua"/>
          <w:spacing w:val="-2"/>
          <w:sz w:val="21"/>
          <w:szCs w:val="21"/>
        </w:rPr>
        <w:t>«с</w:t>
      </w:r>
      <w:r w:rsidRPr="00AE4AA6">
        <w:rPr>
          <w:rFonts w:ascii="Book Antiqua" w:hAnsi="Book Antiqua"/>
          <w:spacing w:val="-7"/>
          <w:sz w:val="21"/>
          <w:szCs w:val="21"/>
        </w:rPr>
        <w:t xml:space="preserve"> </w:t>
      </w:r>
      <w:r w:rsidRPr="00AE4AA6">
        <w:rPr>
          <w:rFonts w:ascii="Book Antiqua" w:hAnsi="Book Antiqua"/>
          <w:spacing w:val="-2"/>
          <w:sz w:val="21"/>
          <w:szCs w:val="21"/>
        </w:rPr>
        <w:t>ума</w:t>
      </w:r>
      <w:r w:rsidRPr="00AE4AA6">
        <w:rPr>
          <w:rFonts w:ascii="Book Antiqua" w:hAnsi="Book Antiqua"/>
          <w:spacing w:val="-7"/>
          <w:sz w:val="21"/>
          <w:szCs w:val="21"/>
        </w:rPr>
        <w:t xml:space="preserve"> </w:t>
      </w:r>
      <w:r w:rsidRPr="00AE4AA6">
        <w:rPr>
          <w:rFonts w:ascii="Book Antiqua" w:hAnsi="Book Antiqua"/>
          <w:spacing w:val="-2"/>
          <w:sz w:val="21"/>
          <w:szCs w:val="21"/>
        </w:rPr>
        <w:t>свихнувшимся»</w:t>
      </w:r>
      <w:r w:rsidRPr="00AE4AA6">
        <w:rPr>
          <w:rFonts w:ascii="Book Antiqua" w:hAnsi="Book Antiqua"/>
          <w:spacing w:val="-7"/>
          <w:sz w:val="21"/>
          <w:szCs w:val="21"/>
        </w:rPr>
        <w:t xml:space="preserve"> </w:t>
      </w:r>
      <w:r w:rsidRPr="00AE4AA6">
        <w:rPr>
          <w:rFonts w:ascii="Book Antiqua" w:hAnsi="Book Antiqua"/>
          <w:spacing w:val="-2"/>
          <w:sz w:val="21"/>
          <w:szCs w:val="21"/>
        </w:rPr>
        <w:t>запретили</w:t>
      </w:r>
      <w:r w:rsidRPr="00AE4AA6">
        <w:rPr>
          <w:rFonts w:ascii="Book Antiqua" w:hAnsi="Book Antiqua"/>
          <w:spacing w:val="-8"/>
          <w:sz w:val="21"/>
          <w:szCs w:val="21"/>
        </w:rPr>
        <w:t xml:space="preserve"> </w:t>
      </w:r>
      <w:r w:rsidRPr="00AE4AA6">
        <w:rPr>
          <w:rFonts w:ascii="Book Antiqua" w:hAnsi="Book Antiqua"/>
          <w:spacing w:val="-2"/>
          <w:sz w:val="21"/>
          <w:szCs w:val="21"/>
        </w:rPr>
        <w:t>те</w:t>
      </w:r>
      <w:r w:rsidRPr="00AE4AA6">
        <w:rPr>
          <w:rFonts w:ascii="Book Antiqua" w:hAnsi="Book Antiqua"/>
          <w:sz w:val="21"/>
          <w:szCs w:val="21"/>
        </w:rPr>
        <w:t>левизор, то в ситуации</w:t>
      </w:r>
      <w:r w:rsidRPr="00AE4AA6">
        <w:rPr>
          <w:rFonts w:ascii="Book Antiqua" w:hAnsi="Book Antiqua"/>
          <w:spacing w:val="-1"/>
          <w:sz w:val="21"/>
          <w:szCs w:val="21"/>
        </w:rPr>
        <w:t xml:space="preserve"> </w:t>
      </w:r>
      <w:r w:rsidRPr="00AE4AA6">
        <w:rPr>
          <w:rFonts w:ascii="Book Antiqua" w:hAnsi="Book Antiqua"/>
          <w:sz w:val="21"/>
          <w:szCs w:val="21"/>
        </w:rPr>
        <w:t>с со</w:t>
      </w:r>
      <w:r w:rsidRPr="00AE4AA6">
        <w:rPr>
          <w:rFonts w:ascii="Book Antiqua" w:hAnsi="Book Antiqua"/>
          <w:sz w:val="21"/>
          <w:szCs w:val="21"/>
        </w:rPr>
        <w:t>в</w:t>
      </w:r>
      <w:r w:rsidRPr="00AE4AA6">
        <w:rPr>
          <w:rFonts w:ascii="Book Antiqua" w:hAnsi="Book Antiqua"/>
          <w:sz w:val="21"/>
          <w:szCs w:val="21"/>
        </w:rPr>
        <w:t xml:space="preserve">ременным обществом так не поступишь. </w:t>
      </w:r>
    </w:p>
    <w:p w14:paraId="46F7EEDA"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В-третьих,</w:t>
      </w:r>
      <w:r w:rsidRPr="00AE4AA6">
        <w:rPr>
          <w:rFonts w:ascii="Book Antiqua" w:hAnsi="Book Antiqua"/>
          <w:spacing w:val="-11"/>
          <w:sz w:val="21"/>
          <w:szCs w:val="21"/>
        </w:rPr>
        <w:t xml:space="preserve"> </w:t>
      </w:r>
      <w:r w:rsidRPr="00AE4AA6">
        <w:rPr>
          <w:rFonts w:ascii="Book Antiqua" w:hAnsi="Book Antiqua"/>
          <w:sz w:val="21"/>
          <w:szCs w:val="21"/>
        </w:rPr>
        <w:t>общество</w:t>
      </w:r>
      <w:r w:rsidRPr="00AE4AA6">
        <w:rPr>
          <w:rFonts w:ascii="Book Antiqua" w:hAnsi="Book Antiqua"/>
          <w:spacing w:val="-11"/>
          <w:sz w:val="21"/>
          <w:szCs w:val="21"/>
        </w:rPr>
        <w:t xml:space="preserve"> </w:t>
      </w:r>
      <w:r w:rsidRPr="00AE4AA6">
        <w:rPr>
          <w:rFonts w:ascii="Book Antiqua" w:hAnsi="Book Antiqua"/>
          <w:sz w:val="21"/>
          <w:szCs w:val="21"/>
        </w:rPr>
        <w:t>для</w:t>
      </w:r>
      <w:r w:rsidRPr="00AE4AA6">
        <w:rPr>
          <w:rFonts w:ascii="Book Antiqua" w:hAnsi="Book Antiqua"/>
          <w:spacing w:val="-11"/>
          <w:sz w:val="21"/>
          <w:szCs w:val="21"/>
        </w:rPr>
        <w:t xml:space="preserve"> </w:t>
      </w:r>
      <w:r w:rsidRPr="00AE4AA6">
        <w:rPr>
          <w:rFonts w:ascii="Book Antiqua" w:hAnsi="Book Antiqua"/>
          <w:sz w:val="21"/>
          <w:szCs w:val="21"/>
        </w:rPr>
        <w:t>решения</w:t>
      </w:r>
      <w:r w:rsidRPr="00AE4AA6">
        <w:rPr>
          <w:rFonts w:ascii="Book Antiqua" w:hAnsi="Book Antiqua"/>
          <w:spacing w:val="-11"/>
          <w:sz w:val="21"/>
          <w:szCs w:val="21"/>
        </w:rPr>
        <w:t xml:space="preserve"> </w:t>
      </w:r>
      <w:r w:rsidRPr="00AE4AA6">
        <w:rPr>
          <w:rFonts w:ascii="Book Antiqua" w:hAnsi="Book Antiqua"/>
          <w:sz w:val="21"/>
          <w:szCs w:val="21"/>
        </w:rPr>
        <w:t>означенных</w:t>
      </w:r>
      <w:r w:rsidRPr="00AE4AA6">
        <w:rPr>
          <w:rFonts w:ascii="Book Antiqua" w:hAnsi="Book Antiqua"/>
          <w:spacing w:val="-11"/>
          <w:sz w:val="21"/>
          <w:szCs w:val="21"/>
        </w:rPr>
        <w:t xml:space="preserve"> </w:t>
      </w:r>
      <w:r w:rsidRPr="00AE4AA6">
        <w:rPr>
          <w:rFonts w:ascii="Book Antiqua" w:hAnsi="Book Antiqua"/>
          <w:sz w:val="21"/>
          <w:szCs w:val="21"/>
        </w:rPr>
        <w:t>проблем,</w:t>
      </w:r>
      <w:r w:rsidRPr="00AE4AA6">
        <w:rPr>
          <w:rFonts w:ascii="Book Antiqua" w:hAnsi="Book Antiqua"/>
          <w:spacing w:val="-11"/>
          <w:sz w:val="21"/>
          <w:szCs w:val="21"/>
        </w:rPr>
        <w:t xml:space="preserve"> </w:t>
      </w:r>
      <w:r w:rsidRPr="00AE4AA6">
        <w:rPr>
          <w:rFonts w:ascii="Book Antiqua" w:hAnsi="Book Antiqua"/>
          <w:sz w:val="21"/>
          <w:szCs w:val="21"/>
        </w:rPr>
        <w:t>для</w:t>
      </w:r>
      <w:r w:rsidRPr="00AE4AA6">
        <w:rPr>
          <w:rFonts w:ascii="Book Antiqua" w:hAnsi="Book Antiqua"/>
          <w:spacing w:val="-11"/>
          <w:sz w:val="21"/>
          <w:szCs w:val="21"/>
        </w:rPr>
        <w:t xml:space="preserve"> </w:t>
      </w:r>
      <w:r w:rsidRPr="00AE4AA6">
        <w:rPr>
          <w:rFonts w:ascii="Book Antiqua" w:hAnsi="Book Antiqua"/>
          <w:sz w:val="21"/>
          <w:szCs w:val="21"/>
        </w:rPr>
        <w:t>осоз</w:t>
      </w:r>
      <w:r w:rsidRPr="00AE4AA6">
        <w:rPr>
          <w:rFonts w:ascii="Book Antiqua" w:hAnsi="Book Antiqua"/>
          <w:spacing w:val="-2"/>
          <w:sz w:val="21"/>
          <w:szCs w:val="21"/>
        </w:rPr>
        <w:t>нания</w:t>
      </w:r>
      <w:r w:rsidRPr="00AE4AA6">
        <w:rPr>
          <w:rFonts w:ascii="Book Antiqua" w:hAnsi="Book Antiqua"/>
          <w:spacing w:val="-3"/>
          <w:sz w:val="21"/>
          <w:szCs w:val="21"/>
        </w:rPr>
        <w:t xml:space="preserve"> </w:t>
      </w:r>
      <w:r w:rsidRPr="00AE4AA6">
        <w:rPr>
          <w:rFonts w:ascii="Book Antiqua" w:hAnsi="Book Antiqua"/>
          <w:spacing w:val="-2"/>
          <w:sz w:val="21"/>
          <w:szCs w:val="21"/>
        </w:rPr>
        <w:t>и</w:t>
      </w:r>
      <w:r w:rsidRPr="00AE4AA6">
        <w:rPr>
          <w:rFonts w:ascii="Book Antiqua" w:hAnsi="Book Antiqua"/>
          <w:spacing w:val="-3"/>
          <w:sz w:val="21"/>
          <w:szCs w:val="21"/>
        </w:rPr>
        <w:t xml:space="preserve"> </w:t>
      </w:r>
      <w:r w:rsidRPr="00AE4AA6">
        <w:rPr>
          <w:rFonts w:ascii="Book Antiqua" w:hAnsi="Book Antiqua"/>
          <w:spacing w:val="-2"/>
          <w:sz w:val="21"/>
          <w:szCs w:val="21"/>
        </w:rPr>
        <w:t>определения</w:t>
      </w:r>
      <w:r w:rsidRPr="00AE4AA6">
        <w:rPr>
          <w:rFonts w:ascii="Book Antiqua" w:hAnsi="Book Antiqua"/>
          <w:spacing w:val="-5"/>
          <w:sz w:val="21"/>
          <w:szCs w:val="21"/>
        </w:rPr>
        <w:t xml:space="preserve"> </w:t>
      </w:r>
      <w:r w:rsidRPr="00AE4AA6">
        <w:rPr>
          <w:rFonts w:ascii="Book Antiqua" w:hAnsi="Book Antiqua"/>
          <w:spacing w:val="-2"/>
          <w:sz w:val="21"/>
          <w:szCs w:val="21"/>
        </w:rPr>
        <w:t>выбора</w:t>
      </w:r>
      <w:r w:rsidRPr="00AE4AA6">
        <w:rPr>
          <w:rFonts w:ascii="Book Antiqua" w:hAnsi="Book Antiqua"/>
          <w:spacing w:val="-3"/>
          <w:sz w:val="21"/>
          <w:szCs w:val="21"/>
        </w:rPr>
        <w:t xml:space="preserve"> </w:t>
      </w:r>
      <w:r w:rsidRPr="00AE4AA6">
        <w:rPr>
          <w:rFonts w:ascii="Book Antiqua" w:hAnsi="Book Antiqua"/>
          <w:spacing w:val="-2"/>
          <w:sz w:val="21"/>
          <w:szCs w:val="21"/>
        </w:rPr>
        <w:t>своего</w:t>
      </w:r>
      <w:r w:rsidRPr="00AE4AA6">
        <w:rPr>
          <w:rFonts w:ascii="Book Antiqua" w:hAnsi="Book Antiqua"/>
          <w:spacing w:val="-5"/>
          <w:sz w:val="21"/>
          <w:szCs w:val="21"/>
        </w:rPr>
        <w:t xml:space="preserve"> </w:t>
      </w:r>
      <w:r w:rsidRPr="00AE4AA6">
        <w:rPr>
          <w:rFonts w:ascii="Book Antiqua" w:hAnsi="Book Antiqua"/>
          <w:spacing w:val="-2"/>
          <w:sz w:val="21"/>
          <w:szCs w:val="21"/>
        </w:rPr>
        <w:t>пути</w:t>
      </w:r>
      <w:r w:rsidRPr="00AE4AA6">
        <w:rPr>
          <w:rFonts w:ascii="Book Antiqua" w:hAnsi="Book Antiqua"/>
          <w:spacing w:val="-5"/>
          <w:sz w:val="21"/>
          <w:szCs w:val="21"/>
        </w:rPr>
        <w:t xml:space="preserve"> </w:t>
      </w:r>
      <w:r w:rsidRPr="00AE4AA6">
        <w:rPr>
          <w:rFonts w:ascii="Book Antiqua" w:hAnsi="Book Antiqua"/>
          <w:spacing w:val="-2"/>
          <w:sz w:val="21"/>
          <w:szCs w:val="21"/>
        </w:rPr>
        <w:t>развития</w:t>
      </w:r>
      <w:r w:rsidRPr="00AE4AA6">
        <w:rPr>
          <w:rFonts w:ascii="Book Antiqua" w:hAnsi="Book Antiqua"/>
          <w:spacing w:val="-3"/>
          <w:sz w:val="21"/>
          <w:szCs w:val="21"/>
        </w:rPr>
        <w:t xml:space="preserve"> </w:t>
      </w:r>
      <w:r w:rsidRPr="00AE4AA6">
        <w:rPr>
          <w:rFonts w:ascii="Book Antiqua" w:hAnsi="Book Antiqua"/>
          <w:spacing w:val="-2"/>
          <w:sz w:val="21"/>
          <w:szCs w:val="21"/>
        </w:rPr>
        <w:t>должно</w:t>
      </w:r>
      <w:r w:rsidRPr="00AE4AA6">
        <w:rPr>
          <w:rFonts w:ascii="Book Antiqua" w:hAnsi="Book Antiqua"/>
          <w:spacing w:val="-3"/>
          <w:sz w:val="21"/>
          <w:szCs w:val="21"/>
        </w:rPr>
        <w:t xml:space="preserve"> </w:t>
      </w:r>
      <w:r w:rsidRPr="00AE4AA6">
        <w:rPr>
          <w:rFonts w:ascii="Book Antiqua" w:hAnsi="Book Antiqua"/>
          <w:spacing w:val="-2"/>
          <w:sz w:val="21"/>
          <w:szCs w:val="21"/>
        </w:rPr>
        <w:t xml:space="preserve">«созреть», </w:t>
      </w:r>
      <w:r w:rsidRPr="00AE4AA6">
        <w:rPr>
          <w:rFonts w:ascii="Book Antiqua" w:hAnsi="Book Antiqua"/>
          <w:sz w:val="21"/>
          <w:szCs w:val="21"/>
        </w:rPr>
        <w:t>а это происходит с накоплением знаний и удовлетв</w:t>
      </w:r>
      <w:r w:rsidRPr="00AE4AA6">
        <w:rPr>
          <w:rFonts w:ascii="Book Antiqua" w:hAnsi="Book Antiqua"/>
          <w:sz w:val="21"/>
          <w:szCs w:val="21"/>
        </w:rPr>
        <w:t>о</w:t>
      </w:r>
      <w:r w:rsidRPr="00AE4AA6">
        <w:rPr>
          <w:rFonts w:ascii="Book Antiqua" w:hAnsi="Book Antiqua"/>
          <w:sz w:val="21"/>
          <w:szCs w:val="21"/>
        </w:rPr>
        <w:t>рением потребностей (здесь можно согласиться с теми, кто п</w:t>
      </w:r>
      <w:r w:rsidRPr="00AE4AA6">
        <w:rPr>
          <w:rFonts w:ascii="Book Antiqua" w:hAnsi="Book Antiqua"/>
          <w:sz w:val="21"/>
          <w:szCs w:val="21"/>
        </w:rPr>
        <w:t>о</w:t>
      </w:r>
      <w:r w:rsidRPr="00AE4AA6">
        <w:rPr>
          <w:rFonts w:ascii="Book Antiqua" w:hAnsi="Book Antiqua"/>
          <w:sz w:val="21"/>
          <w:szCs w:val="21"/>
        </w:rPr>
        <w:t>лагает, что слово русского языка «созреть» – от древнего славя</w:t>
      </w:r>
      <w:r w:rsidRPr="00AE4AA6">
        <w:rPr>
          <w:rFonts w:ascii="Book Antiqua" w:hAnsi="Book Antiqua"/>
          <w:sz w:val="21"/>
          <w:szCs w:val="21"/>
        </w:rPr>
        <w:t>н</w:t>
      </w:r>
      <w:r w:rsidRPr="00AE4AA6">
        <w:rPr>
          <w:rFonts w:ascii="Book Antiqua" w:hAnsi="Book Antiqua"/>
          <w:sz w:val="21"/>
          <w:szCs w:val="21"/>
        </w:rPr>
        <w:t xml:space="preserve">ского смысла «зреть», видеть, узреть, увидеть, углядеть, понять, осознать – и «созреть», </w:t>
      </w:r>
      <w:r w:rsidRPr="00AE4AA6">
        <w:rPr>
          <w:rFonts w:ascii="Book Antiqua" w:hAnsi="Book Antiqua"/>
          <w:spacing w:val="-2"/>
          <w:sz w:val="21"/>
          <w:szCs w:val="21"/>
        </w:rPr>
        <w:t>просветившись</w:t>
      </w:r>
      <w:r w:rsidRPr="00AE4AA6">
        <w:rPr>
          <w:rFonts w:ascii="Book Antiqua" w:hAnsi="Book Antiqua"/>
          <w:spacing w:val="-4"/>
          <w:sz w:val="21"/>
          <w:szCs w:val="21"/>
        </w:rPr>
        <w:t xml:space="preserve"> </w:t>
      </w:r>
      <w:r w:rsidRPr="00AE4AA6">
        <w:rPr>
          <w:rFonts w:ascii="Book Antiqua" w:hAnsi="Book Antiqua"/>
          <w:spacing w:val="-2"/>
          <w:sz w:val="21"/>
          <w:szCs w:val="21"/>
        </w:rPr>
        <w:t>и</w:t>
      </w:r>
      <w:r w:rsidRPr="00AE4AA6">
        <w:rPr>
          <w:rFonts w:ascii="Book Antiqua" w:hAnsi="Book Antiqua"/>
          <w:spacing w:val="-3"/>
          <w:sz w:val="21"/>
          <w:szCs w:val="21"/>
        </w:rPr>
        <w:t xml:space="preserve"> </w:t>
      </w:r>
      <w:r w:rsidRPr="00AE4AA6">
        <w:rPr>
          <w:rFonts w:ascii="Book Antiqua" w:hAnsi="Book Antiqua"/>
          <w:spacing w:val="-2"/>
          <w:sz w:val="21"/>
          <w:szCs w:val="21"/>
        </w:rPr>
        <w:t>накопив</w:t>
      </w:r>
      <w:r w:rsidRPr="00AE4AA6">
        <w:rPr>
          <w:rFonts w:ascii="Book Antiqua" w:hAnsi="Book Antiqua"/>
          <w:spacing w:val="-3"/>
          <w:sz w:val="21"/>
          <w:szCs w:val="21"/>
        </w:rPr>
        <w:t xml:space="preserve"> </w:t>
      </w:r>
      <w:r w:rsidRPr="00AE4AA6">
        <w:rPr>
          <w:rFonts w:ascii="Book Antiqua" w:hAnsi="Book Antiqua"/>
          <w:spacing w:val="-2"/>
          <w:sz w:val="21"/>
          <w:szCs w:val="21"/>
        </w:rPr>
        <w:t>знания…).</w:t>
      </w:r>
      <w:r w:rsidRPr="00AE4AA6">
        <w:rPr>
          <w:rFonts w:ascii="Book Antiqua" w:hAnsi="Book Antiqua"/>
          <w:spacing w:val="-3"/>
          <w:sz w:val="21"/>
          <w:szCs w:val="21"/>
        </w:rPr>
        <w:t xml:space="preserve"> </w:t>
      </w:r>
      <w:r w:rsidRPr="00AE4AA6">
        <w:rPr>
          <w:rFonts w:ascii="Book Antiqua" w:hAnsi="Book Antiqua"/>
          <w:spacing w:val="-2"/>
          <w:sz w:val="21"/>
          <w:szCs w:val="21"/>
        </w:rPr>
        <w:t>Очевидно,</w:t>
      </w:r>
      <w:r w:rsidRPr="00AE4AA6">
        <w:rPr>
          <w:rFonts w:ascii="Book Antiqua" w:hAnsi="Book Antiqua"/>
          <w:spacing w:val="-3"/>
          <w:sz w:val="21"/>
          <w:szCs w:val="21"/>
        </w:rPr>
        <w:t xml:space="preserve"> </w:t>
      </w:r>
      <w:r w:rsidRPr="00AE4AA6">
        <w:rPr>
          <w:rFonts w:ascii="Book Antiqua" w:hAnsi="Book Antiqua"/>
          <w:spacing w:val="-2"/>
          <w:sz w:val="21"/>
          <w:szCs w:val="21"/>
        </w:rPr>
        <w:t>однако,</w:t>
      </w:r>
      <w:r w:rsidRPr="00AE4AA6">
        <w:rPr>
          <w:rFonts w:ascii="Book Antiqua" w:hAnsi="Book Antiqua"/>
          <w:spacing w:val="-3"/>
          <w:sz w:val="21"/>
          <w:szCs w:val="21"/>
        </w:rPr>
        <w:t xml:space="preserve"> </w:t>
      </w:r>
      <w:r w:rsidRPr="00AE4AA6">
        <w:rPr>
          <w:rFonts w:ascii="Book Antiqua" w:hAnsi="Book Antiqua"/>
          <w:spacing w:val="-2"/>
          <w:sz w:val="21"/>
          <w:szCs w:val="21"/>
        </w:rPr>
        <w:t>что</w:t>
      </w:r>
      <w:r w:rsidRPr="00AE4AA6">
        <w:rPr>
          <w:rFonts w:ascii="Book Antiqua" w:hAnsi="Book Antiqua"/>
          <w:spacing w:val="-3"/>
          <w:sz w:val="21"/>
          <w:szCs w:val="21"/>
        </w:rPr>
        <w:t xml:space="preserve"> </w:t>
      </w:r>
      <w:r w:rsidRPr="00AE4AA6">
        <w:rPr>
          <w:rFonts w:ascii="Book Antiqua" w:hAnsi="Book Antiqua"/>
          <w:spacing w:val="-2"/>
          <w:sz w:val="21"/>
          <w:szCs w:val="21"/>
        </w:rPr>
        <w:t xml:space="preserve">нынешнее </w:t>
      </w:r>
      <w:r w:rsidRPr="00AE4AA6">
        <w:rPr>
          <w:rFonts w:ascii="Book Antiqua" w:hAnsi="Book Antiqua"/>
          <w:sz w:val="21"/>
          <w:szCs w:val="21"/>
        </w:rPr>
        <w:t>общество</w:t>
      </w:r>
      <w:r w:rsidRPr="00AE4AA6">
        <w:rPr>
          <w:rFonts w:ascii="Book Antiqua" w:hAnsi="Book Antiqua"/>
          <w:spacing w:val="-11"/>
          <w:sz w:val="21"/>
          <w:szCs w:val="21"/>
        </w:rPr>
        <w:t xml:space="preserve"> </w:t>
      </w:r>
      <w:r w:rsidRPr="00AE4AA6">
        <w:rPr>
          <w:rFonts w:ascii="Book Antiqua" w:hAnsi="Book Antiqua"/>
          <w:sz w:val="21"/>
          <w:szCs w:val="21"/>
        </w:rPr>
        <w:t>еще</w:t>
      </w:r>
      <w:r w:rsidRPr="00AE4AA6">
        <w:rPr>
          <w:rFonts w:ascii="Book Antiqua" w:hAnsi="Book Antiqua"/>
          <w:spacing w:val="-11"/>
          <w:sz w:val="21"/>
          <w:szCs w:val="21"/>
        </w:rPr>
        <w:t xml:space="preserve"> </w:t>
      </w:r>
      <w:r w:rsidRPr="00AE4AA6">
        <w:rPr>
          <w:rFonts w:ascii="Book Antiqua" w:hAnsi="Book Antiqua"/>
          <w:sz w:val="21"/>
          <w:szCs w:val="21"/>
        </w:rPr>
        <w:t>«не</w:t>
      </w:r>
      <w:r w:rsidRPr="00AE4AA6">
        <w:rPr>
          <w:rFonts w:ascii="Book Antiqua" w:hAnsi="Book Antiqua"/>
          <w:spacing w:val="-11"/>
          <w:sz w:val="21"/>
          <w:szCs w:val="21"/>
        </w:rPr>
        <w:t xml:space="preserve"> </w:t>
      </w:r>
      <w:r w:rsidRPr="00AE4AA6">
        <w:rPr>
          <w:rFonts w:ascii="Book Antiqua" w:hAnsi="Book Antiqua"/>
          <w:sz w:val="21"/>
          <w:szCs w:val="21"/>
        </w:rPr>
        <w:t>дозрело»</w:t>
      </w:r>
      <w:r w:rsidRPr="00AE4AA6">
        <w:rPr>
          <w:rFonts w:ascii="Book Antiqua" w:hAnsi="Book Antiqua"/>
          <w:spacing w:val="-11"/>
          <w:sz w:val="21"/>
          <w:szCs w:val="21"/>
        </w:rPr>
        <w:t xml:space="preserve"> </w:t>
      </w:r>
      <w:r w:rsidRPr="00AE4AA6">
        <w:rPr>
          <w:rFonts w:ascii="Book Antiqua" w:hAnsi="Book Antiqua"/>
          <w:sz w:val="21"/>
          <w:szCs w:val="21"/>
        </w:rPr>
        <w:t>до</w:t>
      </w:r>
      <w:r w:rsidRPr="00AE4AA6">
        <w:rPr>
          <w:rFonts w:ascii="Book Antiqua" w:hAnsi="Book Antiqua"/>
          <w:spacing w:val="-11"/>
          <w:sz w:val="21"/>
          <w:szCs w:val="21"/>
        </w:rPr>
        <w:t xml:space="preserve"> </w:t>
      </w:r>
      <w:r w:rsidRPr="00AE4AA6">
        <w:rPr>
          <w:rFonts w:ascii="Book Antiqua" w:hAnsi="Book Antiqua"/>
          <w:sz w:val="21"/>
          <w:szCs w:val="21"/>
        </w:rPr>
        <w:t>уровня</w:t>
      </w:r>
      <w:r w:rsidRPr="00AE4AA6">
        <w:rPr>
          <w:rFonts w:ascii="Book Antiqua" w:hAnsi="Book Antiqua"/>
          <w:spacing w:val="-11"/>
          <w:sz w:val="21"/>
          <w:szCs w:val="21"/>
        </w:rPr>
        <w:t xml:space="preserve"> </w:t>
      </w:r>
      <w:r w:rsidRPr="00AE4AA6">
        <w:rPr>
          <w:rFonts w:ascii="Book Antiqua" w:hAnsi="Book Antiqua"/>
          <w:sz w:val="21"/>
          <w:szCs w:val="21"/>
        </w:rPr>
        <w:t>«просвещенности»,</w:t>
      </w:r>
      <w:r w:rsidRPr="00AE4AA6">
        <w:rPr>
          <w:rFonts w:ascii="Book Antiqua" w:hAnsi="Book Antiqua"/>
          <w:spacing w:val="-11"/>
          <w:sz w:val="21"/>
          <w:szCs w:val="21"/>
        </w:rPr>
        <w:t xml:space="preserve"> </w:t>
      </w:r>
      <w:r w:rsidRPr="00AE4AA6">
        <w:rPr>
          <w:rFonts w:ascii="Book Antiqua" w:hAnsi="Book Antiqua"/>
          <w:sz w:val="21"/>
          <w:szCs w:val="21"/>
        </w:rPr>
        <w:t>обеспечивающего</w:t>
      </w:r>
      <w:r w:rsidRPr="00AE4AA6">
        <w:rPr>
          <w:rFonts w:ascii="Book Antiqua" w:hAnsi="Book Antiqua"/>
          <w:spacing w:val="-3"/>
          <w:sz w:val="21"/>
          <w:szCs w:val="21"/>
        </w:rPr>
        <w:t xml:space="preserve"> </w:t>
      </w:r>
      <w:r w:rsidRPr="00AE4AA6">
        <w:rPr>
          <w:rFonts w:ascii="Book Antiqua" w:hAnsi="Book Antiqua"/>
          <w:sz w:val="21"/>
          <w:szCs w:val="21"/>
        </w:rPr>
        <w:t>на</w:t>
      </w:r>
      <w:r w:rsidRPr="00AE4AA6">
        <w:rPr>
          <w:rFonts w:ascii="Book Antiqua" w:hAnsi="Book Antiqua"/>
          <w:spacing w:val="-1"/>
          <w:sz w:val="21"/>
          <w:szCs w:val="21"/>
        </w:rPr>
        <w:t xml:space="preserve"> </w:t>
      </w:r>
      <w:r w:rsidRPr="00AE4AA6">
        <w:rPr>
          <w:rFonts w:ascii="Book Antiqua" w:hAnsi="Book Antiqua"/>
          <w:sz w:val="21"/>
          <w:szCs w:val="21"/>
        </w:rPr>
        <w:t>постоянной</w:t>
      </w:r>
      <w:r w:rsidRPr="00AE4AA6">
        <w:rPr>
          <w:rFonts w:ascii="Book Antiqua" w:hAnsi="Book Antiqua"/>
          <w:spacing w:val="-2"/>
          <w:sz w:val="21"/>
          <w:szCs w:val="21"/>
        </w:rPr>
        <w:t xml:space="preserve"> </w:t>
      </w:r>
      <w:r w:rsidRPr="00AE4AA6">
        <w:rPr>
          <w:rFonts w:ascii="Book Antiqua" w:hAnsi="Book Antiqua"/>
          <w:sz w:val="21"/>
          <w:szCs w:val="21"/>
        </w:rPr>
        <w:t>основе</w:t>
      </w:r>
      <w:r w:rsidRPr="00AE4AA6">
        <w:rPr>
          <w:rFonts w:ascii="Book Antiqua" w:hAnsi="Book Antiqua"/>
          <w:spacing w:val="-2"/>
          <w:sz w:val="21"/>
          <w:szCs w:val="21"/>
        </w:rPr>
        <w:t xml:space="preserve"> </w:t>
      </w:r>
      <w:r w:rsidRPr="00AE4AA6">
        <w:rPr>
          <w:rFonts w:ascii="Book Antiqua" w:hAnsi="Book Antiqua"/>
          <w:sz w:val="21"/>
          <w:szCs w:val="21"/>
        </w:rPr>
        <w:t>правильное</w:t>
      </w:r>
      <w:r w:rsidRPr="00AE4AA6">
        <w:rPr>
          <w:rFonts w:ascii="Book Antiqua" w:hAnsi="Book Antiqua"/>
          <w:spacing w:val="-2"/>
          <w:sz w:val="21"/>
          <w:szCs w:val="21"/>
        </w:rPr>
        <w:t xml:space="preserve"> </w:t>
      </w:r>
      <w:r w:rsidRPr="00AE4AA6">
        <w:rPr>
          <w:rFonts w:ascii="Book Antiqua" w:hAnsi="Book Antiqua"/>
          <w:sz w:val="21"/>
          <w:szCs w:val="21"/>
        </w:rPr>
        <w:t>использование</w:t>
      </w:r>
      <w:r w:rsidRPr="00AE4AA6">
        <w:rPr>
          <w:rFonts w:ascii="Book Antiqua" w:hAnsi="Book Antiqua"/>
          <w:spacing w:val="-1"/>
          <w:sz w:val="21"/>
          <w:szCs w:val="21"/>
        </w:rPr>
        <w:t xml:space="preserve"> </w:t>
      </w:r>
      <w:r w:rsidRPr="00AE4AA6">
        <w:rPr>
          <w:rFonts w:ascii="Book Antiqua" w:hAnsi="Book Antiqua"/>
          <w:spacing w:val="-2"/>
          <w:sz w:val="21"/>
          <w:szCs w:val="21"/>
        </w:rPr>
        <w:t>техноло</w:t>
      </w:r>
      <w:r w:rsidRPr="00AE4AA6">
        <w:rPr>
          <w:rFonts w:ascii="Book Antiqua" w:hAnsi="Book Antiqua"/>
          <w:spacing w:val="-4"/>
          <w:sz w:val="21"/>
          <w:szCs w:val="21"/>
        </w:rPr>
        <w:t xml:space="preserve">гического прогресса и его достижений, в том числе вследствие наличия </w:t>
      </w:r>
      <w:r w:rsidRPr="00AE4AA6">
        <w:rPr>
          <w:rFonts w:ascii="Book Antiqua" w:hAnsi="Book Antiqua"/>
          <w:sz w:val="21"/>
          <w:szCs w:val="21"/>
        </w:rPr>
        <w:t>стран</w:t>
      </w:r>
      <w:r w:rsidRPr="00AE4AA6">
        <w:rPr>
          <w:rFonts w:ascii="Book Antiqua" w:hAnsi="Book Antiqua"/>
          <w:spacing w:val="-2"/>
          <w:sz w:val="21"/>
          <w:szCs w:val="21"/>
        </w:rPr>
        <w:t xml:space="preserve"> </w:t>
      </w:r>
      <w:r w:rsidRPr="00AE4AA6">
        <w:rPr>
          <w:rFonts w:ascii="Book Antiqua" w:hAnsi="Book Antiqua"/>
          <w:sz w:val="21"/>
          <w:szCs w:val="21"/>
        </w:rPr>
        <w:t>и</w:t>
      </w:r>
      <w:r w:rsidRPr="00AE4AA6">
        <w:rPr>
          <w:rFonts w:ascii="Book Antiqua" w:hAnsi="Book Antiqua"/>
          <w:spacing w:val="-2"/>
          <w:sz w:val="21"/>
          <w:szCs w:val="21"/>
        </w:rPr>
        <w:t xml:space="preserve"> </w:t>
      </w:r>
      <w:r w:rsidRPr="00AE4AA6">
        <w:rPr>
          <w:rFonts w:ascii="Book Antiqua" w:hAnsi="Book Antiqua"/>
          <w:sz w:val="21"/>
          <w:szCs w:val="21"/>
        </w:rPr>
        <w:t>реги</w:t>
      </w:r>
      <w:r w:rsidRPr="00AE4AA6">
        <w:rPr>
          <w:rFonts w:ascii="Book Antiqua" w:hAnsi="Book Antiqua"/>
          <w:sz w:val="21"/>
          <w:szCs w:val="21"/>
        </w:rPr>
        <w:t>о</w:t>
      </w:r>
      <w:r w:rsidRPr="00AE4AA6">
        <w:rPr>
          <w:rFonts w:ascii="Book Antiqua" w:hAnsi="Book Antiqua"/>
          <w:sz w:val="21"/>
          <w:szCs w:val="21"/>
        </w:rPr>
        <w:t>нов,</w:t>
      </w:r>
      <w:r w:rsidRPr="00AE4AA6">
        <w:rPr>
          <w:rFonts w:ascii="Book Antiqua" w:hAnsi="Book Antiqua"/>
          <w:spacing w:val="-2"/>
          <w:sz w:val="21"/>
          <w:szCs w:val="21"/>
        </w:rPr>
        <w:t xml:space="preserve"> </w:t>
      </w:r>
      <w:r w:rsidRPr="00AE4AA6">
        <w:rPr>
          <w:rFonts w:ascii="Book Antiqua" w:hAnsi="Book Antiqua"/>
          <w:sz w:val="21"/>
          <w:szCs w:val="21"/>
        </w:rPr>
        <w:t>которым</w:t>
      </w:r>
      <w:r w:rsidRPr="00AE4AA6">
        <w:rPr>
          <w:rFonts w:ascii="Book Antiqua" w:hAnsi="Book Antiqua"/>
          <w:spacing w:val="-2"/>
          <w:sz w:val="21"/>
          <w:szCs w:val="21"/>
        </w:rPr>
        <w:t xml:space="preserve"> </w:t>
      </w:r>
      <w:r w:rsidRPr="00AE4AA6">
        <w:rPr>
          <w:rFonts w:ascii="Book Antiqua" w:hAnsi="Book Antiqua"/>
          <w:sz w:val="21"/>
          <w:szCs w:val="21"/>
        </w:rPr>
        <w:t>пока</w:t>
      </w:r>
      <w:r w:rsidRPr="00AE4AA6">
        <w:rPr>
          <w:rFonts w:ascii="Book Antiqua" w:hAnsi="Book Antiqua"/>
          <w:spacing w:val="-2"/>
          <w:sz w:val="21"/>
          <w:szCs w:val="21"/>
        </w:rPr>
        <w:t xml:space="preserve"> </w:t>
      </w:r>
      <w:r w:rsidRPr="00AE4AA6">
        <w:rPr>
          <w:rFonts w:ascii="Book Antiqua" w:hAnsi="Book Antiqua"/>
          <w:sz w:val="21"/>
          <w:szCs w:val="21"/>
        </w:rPr>
        <w:t>не</w:t>
      </w:r>
      <w:r w:rsidRPr="00AE4AA6">
        <w:rPr>
          <w:rFonts w:ascii="Book Antiqua" w:hAnsi="Book Antiqua"/>
          <w:spacing w:val="-2"/>
          <w:sz w:val="21"/>
          <w:szCs w:val="21"/>
        </w:rPr>
        <w:t xml:space="preserve"> </w:t>
      </w:r>
      <w:r w:rsidRPr="00AE4AA6">
        <w:rPr>
          <w:rFonts w:ascii="Book Antiqua" w:hAnsi="Book Antiqua"/>
          <w:sz w:val="21"/>
          <w:szCs w:val="21"/>
        </w:rPr>
        <w:t>достает</w:t>
      </w:r>
      <w:r w:rsidRPr="00AE4AA6">
        <w:rPr>
          <w:rFonts w:ascii="Book Antiqua" w:hAnsi="Book Antiqua"/>
          <w:spacing w:val="-2"/>
          <w:sz w:val="21"/>
          <w:szCs w:val="21"/>
        </w:rPr>
        <w:t xml:space="preserve"> </w:t>
      </w:r>
      <w:r w:rsidRPr="00AE4AA6">
        <w:rPr>
          <w:rFonts w:ascii="Book Antiqua" w:hAnsi="Book Antiqua"/>
          <w:sz w:val="21"/>
          <w:szCs w:val="21"/>
        </w:rPr>
        <w:t>благ</w:t>
      </w:r>
      <w:r w:rsidRPr="00AE4AA6">
        <w:rPr>
          <w:rFonts w:ascii="Book Antiqua" w:hAnsi="Book Antiqua"/>
          <w:spacing w:val="-2"/>
          <w:sz w:val="21"/>
          <w:szCs w:val="21"/>
        </w:rPr>
        <w:t xml:space="preserve"> </w:t>
      </w:r>
      <w:r w:rsidRPr="00AE4AA6">
        <w:rPr>
          <w:rFonts w:ascii="Book Antiqua" w:hAnsi="Book Antiqua"/>
          <w:sz w:val="21"/>
          <w:szCs w:val="21"/>
        </w:rPr>
        <w:t>для</w:t>
      </w:r>
      <w:r w:rsidRPr="00AE4AA6">
        <w:rPr>
          <w:rFonts w:ascii="Book Antiqua" w:hAnsi="Book Antiqua"/>
          <w:spacing w:val="-2"/>
          <w:sz w:val="21"/>
          <w:szCs w:val="21"/>
        </w:rPr>
        <w:t xml:space="preserve"> </w:t>
      </w:r>
      <w:r w:rsidRPr="00AE4AA6">
        <w:rPr>
          <w:rFonts w:ascii="Book Antiqua" w:hAnsi="Book Antiqua"/>
          <w:sz w:val="21"/>
          <w:szCs w:val="21"/>
        </w:rPr>
        <w:t>удовлетворения реал</w:t>
      </w:r>
      <w:r w:rsidRPr="00AE4AA6">
        <w:rPr>
          <w:rFonts w:ascii="Book Antiqua" w:hAnsi="Book Antiqua"/>
          <w:sz w:val="21"/>
          <w:szCs w:val="21"/>
        </w:rPr>
        <w:t>ь</w:t>
      </w:r>
      <w:r w:rsidRPr="00AE4AA6">
        <w:rPr>
          <w:rFonts w:ascii="Book Antiqua" w:hAnsi="Book Antiqua"/>
          <w:sz w:val="21"/>
          <w:szCs w:val="21"/>
        </w:rPr>
        <w:t>ных потребностей. Данная проблема, вполне разрешимая при нынешнем</w:t>
      </w:r>
      <w:r w:rsidRPr="00AE4AA6">
        <w:rPr>
          <w:rFonts w:ascii="Book Antiqua" w:hAnsi="Book Antiqua"/>
          <w:spacing w:val="-10"/>
          <w:sz w:val="21"/>
          <w:szCs w:val="21"/>
        </w:rPr>
        <w:t xml:space="preserve"> </w:t>
      </w:r>
      <w:r w:rsidRPr="00AE4AA6">
        <w:rPr>
          <w:rFonts w:ascii="Book Antiqua" w:hAnsi="Book Antiqua"/>
          <w:sz w:val="21"/>
          <w:szCs w:val="21"/>
        </w:rPr>
        <w:t>уровне</w:t>
      </w:r>
      <w:r w:rsidRPr="00AE4AA6">
        <w:rPr>
          <w:rFonts w:ascii="Book Antiqua" w:hAnsi="Book Antiqua"/>
          <w:spacing w:val="-10"/>
          <w:sz w:val="21"/>
          <w:szCs w:val="21"/>
        </w:rPr>
        <w:t xml:space="preserve"> </w:t>
      </w:r>
      <w:r w:rsidRPr="00AE4AA6">
        <w:rPr>
          <w:rFonts w:ascii="Book Antiqua" w:hAnsi="Book Antiqua"/>
          <w:sz w:val="21"/>
          <w:szCs w:val="21"/>
        </w:rPr>
        <w:t>НТП</w:t>
      </w:r>
      <w:r w:rsidRPr="00AE4AA6">
        <w:rPr>
          <w:rFonts w:ascii="Book Antiqua" w:hAnsi="Book Antiqua"/>
          <w:spacing w:val="-10"/>
          <w:sz w:val="21"/>
          <w:szCs w:val="21"/>
        </w:rPr>
        <w:t xml:space="preserve"> </w:t>
      </w:r>
      <w:r w:rsidRPr="00AE4AA6">
        <w:rPr>
          <w:rFonts w:ascii="Book Antiqua" w:hAnsi="Book Antiqua"/>
          <w:sz w:val="21"/>
          <w:szCs w:val="21"/>
        </w:rPr>
        <w:t>и</w:t>
      </w:r>
      <w:r w:rsidRPr="00AE4AA6">
        <w:rPr>
          <w:rFonts w:ascii="Book Antiqua" w:hAnsi="Book Antiqua"/>
          <w:spacing w:val="-10"/>
          <w:sz w:val="21"/>
          <w:szCs w:val="21"/>
        </w:rPr>
        <w:t xml:space="preserve"> </w:t>
      </w:r>
      <w:r w:rsidRPr="00AE4AA6">
        <w:rPr>
          <w:rFonts w:ascii="Book Antiqua" w:hAnsi="Book Antiqua"/>
          <w:sz w:val="21"/>
          <w:szCs w:val="21"/>
        </w:rPr>
        <w:t>технологий,</w:t>
      </w:r>
      <w:r w:rsidRPr="00AE4AA6">
        <w:rPr>
          <w:rFonts w:ascii="Book Antiqua" w:hAnsi="Book Antiqua"/>
          <w:spacing w:val="-10"/>
          <w:sz w:val="21"/>
          <w:szCs w:val="21"/>
        </w:rPr>
        <w:t xml:space="preserve"> </w:t>
      </w:r>
      <w:r w:rsidRPr="00AE4AA6">
        <w:rPr>
          <w:rFonts w:ascii="Book Antiqua" w:hAnsi="Book Antiqua"/>
          <w:sz w:val="21"/>
          <w:szCs w:val="21"/>
        </w:rPr>
        <w:t>остается</w:t>
      </w:r>
      <w:r w:rsidRPr="00AE4AA6">
        <w:rPr>
          <w:rFonts w:ascii="Book Antiqua" w:hAnsi="Book Antiqua"/>
          <w:spacing w:val="-10"/>
          <w:sz w:val="21"/>
          <w:szCs w:val="21"/>
        </w:rPr>
        <w:t xml:space="preserve"> </w:t>
      </w:r>
      <w:r w:rsidRPr="00AE4AA6">
        <w:rPr>
          <w:rFonts w:ascii="Book Antiqua" w:hAnsi="Book Antiqua"/>
          <w:sz w:val="21"/>
          <w:szCs w:val="21"/>
        </w:rPr>
        <w:t>по-прежнему</w:t>
      </w:r>
      <w:r w:rsidRPr="00AE4AA6">
        <w:rPr>
          <w:rFonts w:ascii="Book Antiqua" w:hAnsi="Book Antiqua"/>
          <w:spacing w:val="-10"/>
          <w:sz w:val="21"/>
          <w:szCs w:val="21"/>
        </w:rPr>
        <w:t xml:space="preserve"> </w:t>
      </w:r>
      <w:r w:rsidRPr="00AE4AA6">
        <w:rPr>
          <w:rFonts w:ascii="Book Antiqua" w:hAnsi="Book Antiqua"/>
          <w:sz w:val="21"/>
          <w:szCs w:val="21"/>
        </w:rPr>
        <w:t>предельно актуальной.</w:t>
      </w:r>
    </w:p>
    <w:p w14:paraId="3092F87D"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2"/>
          <w:sz w:val="21"/>
          <w:szCs w:val="21"/>
        </w:rPr>
        <w:t>Почему?</w:t>
      </w:r>
    </w:p>
    <w:p w14:paraId="11539E57"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Ответ</w:t>
      </w:r>
      <w:r w:rsidRPr="00AE4AA6">
        <w:rPr>
          <w:rFonts w:ascii="Book Antiqua" w:hAnsi="Book Antiqua"/>
          <w:spacing w:val="-9"/>
          <w:sz w:val="21"/>
          <w:szCs w:val="21"/>
        </w:rPr>
        <w:t xml:space="preserve"> – </w:t>
      </w:r>
      <w:r w:rsidRPr="00AE4AA6">
        <w:rPr>
          <w:rFonts w:ascii="Book Antiqua" w:hAnsi="Book Antiqua"/>
          <w:sz w:val="21"/>
          <w:szCs w:val="21"/>
        </w:rPr>
        <w:t>тайна</w:t>
      </w:r>
      <w:r w:rsidRPr="00AE4AA6">
        <w:rPr>
          <w:rFonts w:ascii="Book Antiqua" w:hAnsi="Book Antiqua"/>
          <w:spacing w:val="-9"/>
          <w:sz w:val="21"/>
          <w:szCs w:val="21"/>
        </w:rPr>
        <w:t xml:space="preserve"> </w:t>
      </w:r>
      <w:r w:rsidRPr="00AE4AA6">
        <w:rPr>
          <w:rFonts w:ascii="Book Antiqua" w:hAnsi="Book Antiqua"/>
          <w:sz w:val="21"/>
          <w:szCs w:val="21"/>
        </w:rPr>
        <w:t>Полишинеля:</w:t>
      </w:r>
      <w:r w:rsidRPr="00AE4AA6">
        <w:rPr>
          <w:rFonts w:ascii="Book Antiqua" w:hAnsi="Book Antiqua"/>
          <w:spacing w:val="-9"/>
          <w:sz w:val="21"/>
          <w:szCs w:val="21"/>
        </w:rPr>
        <w:t xml:space="preserve"> </w:t>
      </w:r>
      <w:r w:rsidRPr="00AE4AA6">
        <w:rPr>
          <w:rFonts w:ascii="Book Antiqua" w:hAnsi="Book Antiqua"/>
          <w:sz w:val="21"/>
          <w:szCs w:val="21"/>
        </w:rPr>
        <w:t>по</w:t>
      </w:r>
      <w:r w:rsidRPr="00AE4AA6">
        <w:rPr>
          <w:rFonts w:ascii="Book Antiqua" w:hAnsi="Book Antiqua"/>
          <w:spacing w:val="-9"/>
          <w:sz w:val="21"/>
          <w:szCs w:val="21"/>
        </w:rPr>
        <w:t xml:space="preserve"> </w:t>
      </w:r>
      <w:r w:rsidRPr="00AE4AA6">
        <w:rPr>
          <w:rFonts w:ascii="Book Antiqua" w:hAnsi="Book Antiqua"/>
          <w:sz w:val="21"/>
          <w:szCs w:val="21"/>
        </w:rPr>
        <w:t>причине</w:t>
      </w:r>
      <w:r w:rsidRPr="00AE4AA6">
        <w:rPr>
          <w:rFonts w:ascii="Book Antiqua" w:hAnsi="Book Antiqua"/>
          <w:spacing w:val="-9"/>
          <w:sz w:val="21"/>
          <w:szCs w:val="21"/>
        </w:rPr>
        <w:t xml:space="preserve"> </w:t>
      </w:r>
      <w:r w:rsidRPr="00AE4AA6">
        <w:rPr>
          <w:rFonts w:ascii="Book Antiqua" w:hAnsi="Book Antiqua"/>
          <w:sz w:val="21"/>
          <w:szCs w:val="21"/>
        </w:rPr>
        <w:t>существования</w:t>
      </w:r>
      <w:r w:rsidRPr="00AE4AA6">
        <w:rPr>
          <w:rFonts w:ascii="Book Antiqua" w:hAnsi="Book Antiqua"/>
          <w:spacing w:val="-9"/>
          <w:sz w:val="21"/>
          <w:szCs w:val="21"/>
        </w:rPr>
        <w:t xml:space="preserve"> </w:t>
      </w:r>
      <w:r w:rsidRPr="00AE4AA6">
        <w:rPr>
          <w:rFonts w:ascii="Book Antiqua" w:hAnsi="Book Antiqua"/>
          <w:sz w:val="21"/>
          <w:szCs w:val="21"/>
        </w:rPr>
        <w:t>эк</w:t>
      </w:r>
      <w:r w:rsidRPr="00AE4AA6">
        <w:rPr>
          <w:rFonts w:ascii="Book Antiqua" w:hAnsi="Book Antiqua"/>
          <w:sz w:val="21"/>
          <w:szCs w:val="21"/>
        </w:rPr>
        <w:t>о</w:t>
      </w:r>
      <w:r w:rsidRPr="00AE4AA6">
        <w:rPr>
          <w:rFonts w:ascii="Book Antiqua" w:hAnsi="Book Antiqua"/>
          <w:sz w:val="21"/>
          <w:szCs w:val="21"/>
        </w:rPr>
        <w:t>номического способа присвоения благ.</w:t>
      </w:r>
    </w:p>
    <w:p w14:paraId="4FEE3BA8"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В-четвертых,</w:t>
      </w:r>
      <w:r w:rsidRPr="00AE4AA6">
        <w:rPr>
          <w:rFonts w:ascii="Book Antiqua" w:hAnsi="Book Antiqua"/>
          <w:spacing w:val="-3"/>
          <w:sz w:val="21"/>
          <w:szCs w:val="21"/>
        </w:rPr>
        <w:t xml:space="preserve"> </w:t>
      </w:r>
      <w:r w:rsidRPr="00AE4AA6">
        <w:rPr>
          <w:rFonts w:ascii="Book Antiqua" w:hAnsi="Book Antiqua"/>
          <w:sz w:val="21"/>
          <w:szCs w:val="21"/>
        </w:rPr>
        <w:t>одним</w:t>
      </w:r>
      <w:r w:rsidRPr="00AE4AA6">
        <w:rPr>
          <w:rFonts w:ascii="Book Antiqua" w:hAnsi="Book Antiqua"/>
          <w:spacing w:val="-3"/>
          <w:sz w:val="21"/>
          <w:szCs w:val="21"/>
        </w:rPr>
        <w:t xml:space="preserve"> </w:t>
      </w:r>
      <w:r w:rsidRPr="00AE4AA6">
        <w:rPr>
          <w:rFonts w:ascii="Book Antiqua" w:hAnsi="Book Antiqua"/>
          <w:sz w:val="21"/>
          <w:szCs w:val="21"/>
        </w:rPr>
        <w:t>из</w:t>
      </w:r>
      <w:r w:rsidRPr="00AE4AA6">
        <w:rPr>
          <w:rFonts w:ascii="Book Antiqua" w:hAnsi="Book Antiqua"/>
          <w:spacing w:val="-3"/>
          <w:sz w:val="21"/>
          <w:szCs w:val="21"/>
        </w:rPr>
        <w:t xml:space="preserve"> </w:t>
      </w:r>
      <w:r w:rsidRPr="00AE4AA6">
        <w:rPr>
          <w:rFonts w:ascii="Book Antiqua" w:hAnsi="Book Antiqua"/>
          <w:sz w:val="21"/>
          <w:szCs w:val="21"/>
        </w:rPr>
        <w:t>самых</w:t>
      </w:r>
      <w:r w:rsidRPr="00AE4AA6">
        <w:rPr>
          <w:rFonts w:ascii="Book Antiqua" w:hAnsi="Book Antiqua"/>
          <w:spacing w:val="-3"/>
          <w:sz w:val="21"/>
          <w:szCs w:val="21"/>
        </w:rPr>
        <w:t xml:space="preserve"> </w:t>
      </w:r>
      <w:r w:rsidRPr="00AE4AA6">
        <w:rPr>
          <w:rFonts w:ascii="Book Antiqua" w:hAnsi="Book Antiqua"/>
          <w:sz w:val="21"/>
          <w:szCs w:val="21"/>
        </w:rPr>
        <w:t>важных</w:t>
      </w:r>
      <w:r w:rsidRPr="00AE4AA6">
        <w:rPr>
          <w:rFonts w:ascii="Book Antiqua" w:hAnsi="Book Antiqua"/>
          <w:spacing w:val="-3"/>
          <w:sz w:val="21"/>
          <w:szCs w:val="21"/>
        </w:rPr>
        <w:t xml:space="preserve"> </w:t>
      </w:r>
      <w:r w:rsidRPr="00AE4AA6">
        <w:rPr>
          <w:rFonts w:ascii="Book Antiqua" w:hAnsi="Book Antiqua"/>
          <w:sz w:val="21"/>
          <w:szCs w:val="21"/>
        </w:rPr>
        <w:t>источников</w:t>
      </w:r>
      <w:r w:rsidRPr="00AE4AA6">
        <w:rPr>
          <w:rFonts w:ascii="Book Antiqua" w:hAnsi="Book Antiqua"/>
          <w:spacing w:val="-3"/>
          <w:sz w:val="21"/>
          <w:szCs w:val="21"/>
        </w:rPr>
        <w:t xml:space="preserve"> </w:t>
      </w:r>
      <w:r w:rsidRPr="00AE4AA6">
        <w:rPr>
          <w:rFonts w:ascii="Book Antiqua" w:hAnsi="Book Antiqua"/>
          <w:sz w:val="21"/>
          <w:szCs w:val="21"/>
        </w:rPr>
        <w:t>«подпи</w:t>
      </w:r>
      <w:r w:rsidRPr="00AE4AA6">
        <w:rPr>
          <w:rFonts w:ascii="Book Antiqua" w:hAnsi="Book Antiqua"/>
          <w:sz w:val="21"/>
          <w:szCs w:val="21"/>
        </w:rPr>
        <w:t>т</w:t>
      </w:r>
      <w:r w:rsidRPr="00AE4AA6">
        <w:rPr>
          <w:rFonts w:ascii="Book Antiqua" w:hAnsi="Book Antiqua"/>
          <w:sz w:val="21"/>
          <w:szCs w:val="21"/>
        </w:rPr>
        <w:t>ки»</w:t>
      </w:r>
      <w:r w:rsidRPr="00AE4AA6">
        <w:rPr>
          <w:rFonts w:ascii="Book Antiqua" w:hAnsi="Book Antiqua"/>
          <w:spacing w:val="-3"/>
          <w:sz w:val="21"/>
          <w:szCs w:val="21"/>
        </w:rPr>
        <w:t xml:space="preserve"> </w:t>
      </w:r>
      <w:r w:rsidRPr="00AE4AA6">
        <w:rPr>
          <w:rFonts w:ascii="Book Antiqua" w:hAnsi="Book Antiqua"/>
          <w:sz w:val="21"/>
          <w:szCs w:val="21"/>
        </w:rPr>
        <w:t>симулятизации потребностей является финансовый кап</w:t>
      </w:r>
      <w:r w:rsidRPr="00AE4AA6">
        <w:rPr>
          <w:rFonts w:ascii="Book Antiqua" w:hAnsi="Book Antiqua"/>
          <w:sz w:val="21"/>
          <w:szCs w:val="21"/>
        </w:rPr>
        <w:t>и</w:t>
      </w:r>
      <w:r w:rsidRPr="00AE4AA6">
        <w:rPr>
          <w:rFonts w:ascii="Book Antiqua" w:hAnsi="Book Antiqua"/>
          <w:sz w:val="21"/>
          <w:szCs w:val="21"/>
        </w:rPr>
        <w:t xml:space="preserve">тал, которому </w:t>
      </w:r>
      <w:r w:rsidRPr="00AE4AA6">
        <w:rPr>
          <w:rFonts w:ascii="Book Antiqua" w:hAnsi="Book Antiqua"/>
          <w:spacing w:val="-2"/>
          <w:sz w:val="21"/>
          <w:szCs w:val="21"/>
        </w:rPr>
        <w:t>при</w:t>
      </w:r>
      <w:r w:rsidRPr="00AE4AA6">
        <w:rPr>
          <w:rFonts w:ascii="Book Antiqua" w:hAnsi="Book Antiqua"/>
          <w:spacing w:val="-7"/>
          <w:sz w:val="21"/>
          <w:szCs w:val="21"/>
        </w:rPr>
        <w:t xml:space="preserve"> </w:t>
      </w:r>
      <w:r w:rsidRPr="00AE4AA6">
        <w:rPr>
          <w:rFonts w:ascii="Book Antiqua" w:hAnsi="Book Antiqua"/>
          <w:spacing w:val="-2"/>
          <w:sz w:val="21"/>
          <w:szCs w:val="21"/>
        </w:rPr>
        <w:t>современном</w:t>
      </w:r>
      <w:r w:rsidRPr="00AE4AA6">
        <w:rPr>
          <w:rFonts w:ascii="Book Antiqua" w:hAnsi="Book Antiqua"/>
          <w:spacing w:val="-7"/>
          <w:sz w:val="21"/>
          <w:szCs w:val="21"/>
        </w:rPr>
        <w:t xml:space="preserve"> </w:t>
      </w:r>
      <w:r w:rsidRPr="00AE4AA6">
        <w:rPr>
          <w:rFonts w:ascii="Book Antiqua" w:hAnsi="Book Antiqua"/>
          <w:spacing w:val="-2"/>
          <w:sz w:val="21"/>
          <w:szCs w:val="21"/>
        </w:rPr>
        <w:t>развитии</w:t>
      </w:r>
      <w:r w:rsidRPr="00AE4AA6">
        <w:rPr>
          <w:rFonts w:ascii="Book Antiqua" w:hAnsi="Book Antiqua"/>
          <w:spacing w:val="-7"/>
          <w:sz w:val="21"/>
          <w:szCs w:val="21"/>
        </w:rPr>
        <w:t xml:space="preserve"> </w:t>
      </w:r>
      <w:r w:rsidRPr="00AE4AA6">
        <w:rPr>
          <w:rFonts w:ascii="Book Antiqua" w:hAnsi="Book Antiqua"/>
          <w:spacing w:val="-2"/>
          <w:sz w:val="21"/>
          <w:szCs w:val="21"/>
        </w:rPr>
        <w:t>НТП</w:t>
      </w:r>
      <w:r w:rsidRPr="00AE4AA6">
        <w:rPr>
          <w:rFonts w:ascii="Book Antiqua" w:hAnsi="Book Antiqua"/>
          <w:spacing w:val="-7"/>
          <w:sz w:val="21"/>
          <w:szCs w:val="21"/>
        </w:rPr>
        <w:t xml:space="preserve"> </w:t>
      </w:r>
      <w:r w:rsidRPr="00AE4AA6">
        <w:rPr>
          <w:rFonts w:ascii="Book Antiqua" w:hAnsi="Book Antiqua"/>
          <w:spacing w:val="-2"/>
          <w:sz w:val="21"/>
          <w:szCs w:val="21"/>
        </w:rPr>
        <w:t>предоставлены</w:t>
      </w:r>
      <w:r w:rsidRPr="00AE4AA6">
        <w:rPr>
          <w:rFonts w:ascii="Book Antiqua" w:hAnsi="Book Antiqua"/>
          <w:spacing w:val="-7"/>
          <w:sz w:val="21"/>
          <w:szCs w:val="21"/>
        </w:rPr>
        <w:t xml:space="preserve"> </w:t>
      </w:r>
      <w:r w:rsidRPr="00AE4AA6">
        <w:rPr>
          <w:rFonts w:ascii="Book Antiqua" w:hAnsi="Book Antiqua"/>
          <w:spacing w:val="-2"/>
          <w:sz w:val="21"/>
          <w:szCs w:val="21"/>
        </w:rPr>
        <w:t>возможности</w:t>
      </w:r>
      <w:r w:rsidRPr="00AE4AA6">
        <w:rPr>
          <w:rFonts w:ascii="Book Antiqua" w:hAnsi="Book Antiqua"/>
          <w:spacing w:val="-7"/>
          <w:sz w:val="21"/>
          <w:szCs w:val="21"/>
        </w:rPr>
        <w:t xml:space="preserve"> </w:t>
      </w:r>
      <w:r w:rsidRPr="00AE4AA6">
        <w:rPr>
          <w:rFonts w:ascii="Book Antiqua" w:hAnsi="Book Antiqua"/>
          <w:spacing w:val="-2"/>
          <w:sz w:val="21"/>
          <w:szCs w:val="21"/>
        </w:rPr>
        <w:t>не</w:t>
      </w:r>
      <w:r w:rsidRPr="00AE4AA6">
        <w:rPr>
          <w:rFonts w:ascii="Book Antiqua" w:hAnsi="Book Antiqua"/>
          <w:spacing w:val="-7"/>
          <w:sz w:val="21"/>
          <w:szCs w:val="21"/>
        </w:rPr>
        <w:t xml:space="preserve"> </w:t>
      </w:r>
      <w:r w:rsidRPr="00AE4AA6">
        <w:rPr>
          <w:rFonts w:ascii="Book Antiqua" w:hAnsi="Book Antiqua"/>
          <w:spacing w:val="-2"/>
          <w:sz w:val="21"/>
          <w:szCs w:val="21"/>
        </w:rPr>
        <w:t>толь</w:t>
      </w:r>
      <w:r w:rsidRPr="00AE4AA6">
        <w:rPr>
          <w:rFonts w:ascii="Book Antiqua" w:hAnsi="Book Antiqua"/>
          <w:spacing w:val="-4"/>
          <w:sz w:val="21"/>
          <w:szCs w:val="21"/>
        </w:rPr>
        <w:t>ко «поглощать» положительные результаты технологического прогрес</w:t>
      </w:r>
      <w:r w:rsidRPr="00AE4AA6">
        <w:rPr>
          <w:rFonts w:ascii="Book Antiqua" w:hAnsi="Book Antiqua"/>
          <w:sz w:val="21"/>
          <w:szCs w:val="21"/>
        </w:rPr>
        <w:t>са,</w:t>
      </w:r>
      <w:r w:rsidRPr="00AE4AA6">
        <w:rPr>
          <w:rFonts w:ascii="Book Antiqua" w:hAnsi="Book Antiqua"/>
          <w:spacing w:val="-10"/>
          <w:sz w:val="21"/>
          <w:szCs w:val="21"/>
        </w:rPr>
        <w:t xml:space="preserve"> </w:t>
      </w:r>
      <w:r w:rsidRPr="00AE4AA6">
        <w:rPr>
          <w:rFonts w:ascii="Book Antiqua" w:hAnsi="Book Antiqua"/>
          <w:sz w:val="21"/>
          <w:szCs w:val="21"/>
        </w:rPr>
        <w:t>но</w:t>
      </w:r>
      <w:r w:rsidRPr="00AE4AA6">
        <w:rPr>
          <w:rFonts w:ascii="Book Antiqua" w:hAnsi="Book Antiqua"/>
          <w:spacing w:val="-10"/>
          <w:sz w:val="21"/>
          <w:szCs w:val="21"/>
        </w:rPr>
        <w:t xml:space="preserve"> </w:t>
      </w:r>
      <w:r w:rsidRPr="00AE4AA6">
        <w:rPr>
          <w:rFonts w:ascii="Book Antiqua" w:hAnsi="Book Antiqua"/>
          <w:sz w:val="21"/>
          <w:szCs w:val="21"/>
        </w:rPr>
        <w:t>и</w:t>
      </w:r>
      <w:r w:rsidRPr="00AE4AA6">
        <w:rPr>
          <w:rFonts w:ascii="Book Antiqua" w:hAnsi="Book Antiqua"/>
          <w:spacing w:val="-10"/>
          <w:sz w:val="21"/>
          <w:szCs w:val="21"/>
        </w:rPr>
        <w:t xml:space="preserve"> </w:t>
      </w:r>
      <w:r w:rsidRPr="00AE4AA6">
        <w:rPr>
          <w:rFonts w:ascii="Book Antiqua" w:hAnsi="Book Antiqua"/>
          <w:sz w:val="21"/>
          <w:szCs w:val="21"/>
        </w:rPr>
        <w:t>самовоспроизводиться</w:t>
      </w:r>
      <w:r w:rsidRPr="00AE4AA6">
        <w:rPr>
          <w:rFonts w:ascii="Book Antiqua" w:hAnsi="Book Antiqua"/>
          <w:spacing w:val="-9"/>
          <w:sz w:val="21"/>
          <w:szCs w:val="21"/>
        </w:rPr>
        <w:t xml:space="preserve"> </w:t>
      </w:r>
      <w:r w:rsidRPr="00AE4AA6">
        <w:rPr>
          <w:rFonts w:ascii="Book Antiqua" w:hAnsi="Book Antiqua"/>
          <w:sz w:val="21"/>
          <w:szCs w:val="21"/>
        </w:rPr>
        <w:t>и</w:t>
      </w:r>
      <w:r w:rsidRPr="00AE4AA6">
        <w:rPr>
          <w:rFonts w:ascii="Book Antiqua" w:hAnsi="Book Antiqua"/>
          <w:spacing w:val="-10"/>
          <w:sz w:val="21"/>
          <w:szCs w:val="21"/>
        </w:rPr>
        <w:t xml:space="preserve"> </w:t>
      </w:r>
      <w:r w:rsidRPr="00AE4AA6">
        <w:rPr>
          <w:rFonts w:ascii="Book Antiqua" w:hAnsi="Book Antiqua"/>
          <w:sz w:val="21"/>
          <w:szCs w:val="21"/>
        </w:rPr>
        <w:t>бе</w:t>
      </w:r>
      <w:r w:rsidRPr="00AE4AA6">
        <w:rPr>
          <w:rFonts w:ascii="Book Antiqua" w:hAnsi="Book Antiqua"/>
          <w:sz w:val="21"/>
          <w:szCs w:val="21"/>
        </w:rPr>
        <w:t>з</w:t>
      </w:r>
      <w:r w:rsidRPr="00AE4AA6">
        <w:rPr>
          <w:rFonts w:ascii="Book Antiqua" w:hAnsi="Book Antiqua"/>
          <w:sz w:val="21"/>
          <w:szCs w:val="21"/>
        </w:rPr>
        <w:t>мерно</w:t>
      </w:r>
      <w:r w:rsidRPr="00AE4AA6">
        <w:rPr>
          <w:rFonts w:ascii="Book Antiqua" w:hAnsi="Book Antiqua"/>
          <w:spacing w:val="-10"/>
          <w:sz w:val="21"/>
          <w:szCs w:val="21"/>
        </w:rPr>
        <w:t xml:space="preserve"> </w:t>
      </w:r>
      <w:r w:rsidRPr="00AE4AA6">
        <w:rPr>
          <w:rFonts w:ascii="Book Antiqua" w:hAnsi="Book Antiqua"/>
          <w:sz w:val="21"/>
          <w:szCs w:val="21"/>
        </w:rPr>
        <w:t>расширяться</w:t>
      </w:r>
      <w:r w:rsidRPr="00AE4AA6">
        <w:rPr>
          <w:rFonts w:ascii="Book Antiqua" w:hAnsi="Book Antiqua"/>
          <w:spacing w:val="-10"/>
          <w:sz w:val="21"/>
          <w:szCs w:val="21"/>
        </w:rPr>
        <w:t xml:space="preserve"> </w:t>
      </w:r>
      <w:r w:rsidRPr="00AE4AA6">
        <w:rPr>
          <w:rFonts w:ascii="Book Antiqua" w:hAnsi="Book Antiqua"/>
          <w:sz w:val="21"/>
          <w:szCs w:val="21"/>
        </w:rPr>
        <w:t>за</w:t>
      </w:r>
      <w:r w:rsidRPr="00AE4AA6">
        <w:rPr>
          <w:rFonts w:ascii="Book Antiqua" w:hAnsi="Book Antiqua"/>
          <w:spacing w:val="-10"/>
          <w:sz w:val="21"/>
          <w:szCs w:val="21"/>
        </w:rPr>
        <w:t xml:space="preserve"> </w:t>
      </w:r>
      <w:r w:rsidRPr="00AE4AA6">
        <w:rPr>
          <w:rFonts w:ascii="Book Antiqua" w:hAnsi="Book Antiqua"/>
          <w:sz w:val="21"/>
          <w:szCs w:val="21"/>
        </w:rPr>
        <w:t>счет</w:t>
      </w:r>
      <w:r w:rsidRPr="00AE4AA6">
        <w:rPr>
          <w:rFonts w:ascii="Book Antiqua" w:hAnsi="Book Antiqua"/>
          <w:spacing w:val="-10"/>
          <w:sz w:val="21"/>
          <w:szCs w:val="21"/>
        </w:rPr>
        <w:t xml:space="preserve"> </w:t>
      </w:r>
      <w:r w:rsidRPr="00AE4AA6">
        <w:rPr>
          <w:rFonts w:ascii="Book Antiqua" w:hAnsi="Book Antiqua"/>
          <w:sz w:val="21"/>
          <w:szCs w:val="21"/>
        </w:rPr>
        <w:t>пере</w:t>
      </w:r>
      <w:r w:rsidRPr="00AE4AA6">
        <w:rPr>
          <w:rFonts w:ascii="Book Antiqua" w:hAnsi="Book Antiqua"/>
          <w:spacing w:val="-2"/>
          <w:sz w:val="21"/>
          <w:szCs w:val="21"/>
        </w:rPr>
        <w:t>распределения</w:t>
      </w:r>
      <w:r w:rsidRPr="00AE4AA6">
        <w:rPr>
          <w:rFonts w:ascii="Book Antiqua" w:hAnsi="Book Antiqua"/>
          <w:spacing w:val="-3"/>
          <w:sz w:val="21"/>
          <w:szCs w:val="21"/>
        </w:rPr>
        <w:t xml:space="preserve"> </w:t>
      </w:r>
      <w:r w:rsidRPr="00AE4AA6">
        <w:rPr>
          <w:rFonts w:ascii="Book Antiqua" w:hAnsi="Book Antiqua"/>
          <w:spacing w:val="-2"/>
          <w:sz w:val="21"/>
          <w:szCs w:val="21"/>
        </w:rPr>
        <w:t>доходов</w:t>
      </w:r>
      <w:r w:rsidRPr="00AE4AA6">
        <w:rPr>
          <w:rFonts w:ascii="Book Antiqua" w:hAnsi="Book Antiqua"/>
          <w:spacing w:val="-3"/>
          <w:sz w:val="21"/>
          <w:szCs w:val="21"/>
        </w:rPr>
        <w:t xml:space="preserve"> </w:t>
      </w:r>
      <w:r w:rsidRPr="00AE4AA6">
        <w:rPr>
          <w:rFonts w:ascii="Book Antiqua" w:hAnsi="Book Antiqua"/>
          <w:spacing w:val="-2"/>
          <w:sz w:val="21"/>
          <w:szCs w:val="21"/>
        </w:rPr>
        <w:t>в</w:t>
      </w:r>
      <w:r w:rsidRPr="00AE4AA6">
        <w:rPr>
          <w:rFonts w:ascii="Book Antiqua" w:hAnsi="Book Antiqua"/>
          <w:spacing w:val="-3"/>
          <w:sz w:val="21"/>
          <w:szCs w:val="21"/>
        </w:rPr>
        <w:t xml:space="preserve"> </w:t>
      </w:r>
      <w:r w:rsidRPr="00AE4AA6">
        <w:rPr>
          <w:rFonts w:ascii="Book Antiqua" w:hAnsi="Book Antiqua"/>
          <w:spacing w:val="-2"/>
          <w:sz w:val="21"/>
          <w:szCs w:val="21"/>
        </w:rPr>
        <w:t>свою</w:t>
      </w:r>
      <w:r w:rsidRPr="00AE4AA6">
        <w:rPr>
          <w:rFonts w:ascii="Book Antiqua" w:hAnsi="Book Antiqua"/>
          <w:spacing w:val="-3"/>
          <w:sz w:val="21"/>
          <w:szCs w:val="21"/>
        </w:rPr>
        <w:t xml:space="preserve"> </w:t>
      </w:r>
      <w:r w:rsidRPr="00AE4AA6">
        <w:rPr>
          <w:rFonts w:ascii="Book Antiqua" w:hAnsi="Book Antiqua"/>
          <w:spacing w:val="-2"/>
          <w:sz w:val="21"/>
          <w:szCs w:val="21"/>
        </w:rPr>
        <w:t>пользу,</w:t>
      </w:r>
      <w:r w:rsidRPr="00AE4AA6">
        <w:rPr>
          <w:rFonts w:ascii="Book Antiqua" w:hAnsi="Book Antiqua"/>
          <w:spacing w:val="-3"/>
          <w:sz w:val="21"/>
          <w:szCs w:val="21"/>
        </w:rPr>
        <w:t xml:space="preserve"> </w:t>
      </w:r>
      <w:r w:rsidRPr="00AE4AA6">
        <w:rPr>
          <w:rFonts w:ascii="Book Antiqua" w:hAnsi="Book Antiqua"/>
          <w:spacing w:val="-2"/>
          <w:sz w:val="21"/>
          <w:szCs w:val="21"/>
        </w:rPr>
        <w:t>а</w:t>
      </w:r>
      <w:r w:rsidRPr="00AE4AA6">
        <w:rPr>
          <w:rFonts w:ascii="Book Antiqua" w:hAnsi="Book Antiqua"/>
          <w:spacing w:val="-3"/>
          <w:sz w:val="21"/>
          <w:szCs w:val="21"/>
        </w:rPr>
        <w:t xml:space="preserve"> </w:t>
      </w:r>
      <w:r w:rsidRPr="00AE4AA6">
        <w:rPr>
          <w:rFonts w:ascii="Book Antiqua" w:hAnsi="Book Antiqua"/>
          <w:spacing w:val="-2"/>
          <w:sz w:val="21"/>
          <w:szCs w:val="21"/>
        </w:rPr>
        <w:t>не</w:t>
      </w:r>
      <w:r w:rsidRPr="00AE4AA6">
        <w:rPr>
          <w:rFonts w:ascii="Book Antiqua" w:hAnsi="Book Antiqua"/>
          <w:spacing w:val="-3"/>
          <w:sz w:val="21"/>
          <w:szCs w:val="21"/>
        </w:rPr>
        <w:t xml:space="preserve"> </w:t>
      </w:r>
      <w:r w:rsidRPr="00AE4AA6">
        <w:rPr>
          <w:rFonts w:ascii="Book Antiqua" w:hAnsi="Book Antiqua"/>
          <w:spacing w:val="-2"/>
          <w:sz w:val="21"/>
          <w:szCs w:val="21"/>
        </w:rPr>
        <w:t>«переливаться»</w:t>
      </w:r>
      <w:r w:rsidRPr="00AE4AA6">
        <w:rPr>
          <w:rFonts w:ascii="Book Antiqua" w:hAnsi="Book Antiqua"/>
          <w:spacing w:val="-3"/>
          <w:sz w:val="21"/>
          <w:szCs w:val="21"/>
        </w:rPr>
        <w:t xml:space="preserve"> </w:t>
      </w:r>
      <w:r w:rsidRPr="00AE4AA6">
        <w:rPr>
          <w:rFonts w:ascii="Book Antiqua" w:hAnsi="Book Antiqua"/>
          <w:spacing w:val="-2"/>
          <w:sz w:val="21"/>
          <w:szCs w:val="21"/>
        </w:rPr>
        <w:t>в</w:t>
      </w:r>
      <w:r w:rsidRPr="00AE4AA6">
        <w:rPr>
          <w:rFonts w:ascii="Book Antiqua" w:hAnsi="Book Antiqua"/>
          <w:spacing w:val="-3"/>
          <w:sz w:val="21"/>
          <w:szCs w:val="21"/>
        </w:rPr>
        <w:t xml:space="preserve"> </w:t>
      </w:r>
      <w:r w:rsidRPr="00AE4AA6">
        <w:rPr>
          <w:rFonts w:ascii="Book Antiqua" w:hAnsi="Book Antiqua"/>
          <w:spacing w:val="-2"/>
          <w:sz w:val="21"/>
          <w:szCs w:val="21"/>
        </w:rPr>
        <w:t xml:space="preserve">капитал </w:t>
      </w:r>
      <w:r w:rsidRPr="00AE4AA6">
        <w:rPr>
          <w:rFonts w:ascii="Book Antiqua" w:hAnsi="Book Antiqua"/>
          <w:sz w:val="21"/>
          <w:szCs w:val="21"/>
        </w:rPr>
        <w:t>производственный или иные формы, приоритетом которых является удовлетворение</w:t>
      </w:r>
      <w:r w:rsidRPr="00AE4AA6">
        <w:rPr>
          <w:rFonts w:ascii="Book Antiqua" w:hAnsi="Book Antiqua"/>
          <w:spacing w:val="-11"/>
          <w:sz w:val="21"/>
          <w:szCs w:val="21"/>
        </w:rPr>
        <w:t xml:space="preserve"> </w:t>
      </w:r>
      <w:r w:rsidRPr="00AE4AA6">
        <w:rPr>
          <w:rFonts w:ascii="Book Antiqua" w:hAnsi="Book Antiqua"/>
          <w:sz w:val="21"/>
          <w:szCs w:val="21"/>
        </w:rPr>
        <w:t>реальных</w:t>
      </w:r>
      <w:r w:rsidRPr="00AE4AA6">
        <w:rPr>
          <w:rFonts w:ascii="Book Antiqua" w:hAnsi="Book Antiqua"/>
          <w:spacing w:val="-10"/>
          <w:sz w:val="21"/>
          <w:szCs w:val="21"/>
        </w:rPr>
        <w:t xml:space="preserve"> </w:t>
      </w:r>
      <w:r w:rsidRPr="00AE4AA6">
        <w:rPr>
          <w:rFonts w:ascii="Book Antiqua" w:hAnsi="Book Antiqua"/>
          <w:sz w:val="21"/>
          <w:szCs w:val="21"/>
        </w:rPr>
        <w:t>потребностей</w:t>
      </w:r>
      <w:r w:rsidRPr="00AE4AA6">
        <w:rPr>
          <w:rFonts w:ascii="Book Antiqua" w:hAnsi="Book Antiqua"/>
          <w:spacing w:val="-10"/>
          <w:sz w:val="21"/>
          <w:szCs w:val="21"/>
        </w:rPr>
        <w:t xml:space="preserve"> </w:t>
      </w:r>
      <w:r w:rsidRPr="00AE4AA6">
        <w:rPr>
          <w:rFonts w:ascii="Book Antiqua" w:hAnsi="Book Antiqua"/>
          <w:sz w:val="21"/>
          <w:szCs w:val="21"/>
        </w:rPr>
        <w:t>человека</w:t>
      </w:r>
      <w:r w:rsidRPr="00AE4AA6">
        <w:rPr>
          <w:rFonts w:ascii="Book Antiqua" w:hAnsi="Book Antiqua"/>
          <w:spacing w:val="-11"/>
          <w:sz w:val="21"/>
          <w:szCs w:val="21"/>
        </w:rPr>
        <w:t xml:space="preserve"> </w:t>
      </w:r>
      <w:r w:rsidRPr="00AE4AA6">
        <w:rPr>
          <w:rFonts w:ascii="Book Antiqua" w:hAnsi="Book Antiqua"/>
          <w:sz w:val="21"/>
          <w:szCs w:val="21"/>
        </w:rPr>
        <w:t>и</w:t>
      </w:r>
      <w:r w:rsidRPr="00AE4AA6">
        <w:rPr>
          <w:rFonts w:ascii="Book Antiqua" w:hAnsi="Book Antiqua"/>
          <w:spacing w:val="-10"/>
          <w:sz w:val="21"/>
          <w:szCs w:val="21"/>
        </w:rPr>
        <w:t xml:space="preserve"> </w:t>
      </w:r>
      <w:r w:rsidRPr="00AE4AA6">
        <w:rPr>
          <w:rFonts w:ascii="Book Antiqua" w:hAnsi="Book Antiqua"/>
          <w:sz w:val="21"/>
          <w:szCs w:val="21"/>
        </w:rPr>
        <w:t>общества.</w:t>
      </w:r>
      <w:r w:rsidRPr="00AE4AA6">
        <w:rPr>
          <w:rFonts w:ascii="Book Antiqua" w:hAnsi="Book Antiqua"/>
          <w:spacing w:val="-10"/>
          <w:sz w:val="21"/>
          <w:szCs w:val="21"/>
        </w:rPr>
        <w:t xml:space="preserve"> </w:t>
      </w:r>
      <w:r w:rsidRPr="00AE4AA6">
        <w:rPr>
          <w:rFonts w:ascii="Book Antiqua" w:hAnsi="Book Antiqua"/>
          <w:sz w:val="21"/>
          <w:szCs w:val="21"/>
        </w:rPr>
        <w:t xml:space="preserve">Таким </w:t>
      </w:r>
      <w:r w:rsidRPr="00AE4AA6">
        <w:rPr>
          <w:rFonts w:ascii="Book Antiqua" w:hAnsi="Book Antiqua"/>
          <w:spacing w:val="-2"/>
          <w:sz w:val="21"/>
          <w:szCs w:val="21"/>
        </w:rPr>
        <w:t>образом,</w:t>
      </w:r>
      <w:r w:rsidRPr="00AE4AA6">
        <w:rPr>
          <w:rFonts w:ascii="Book Antiqua" w:hAnsi="Book Antiqua"/>
          <w:spacing w:val="-8"/>
          <w:sz w:val="21"/>
          <w:szCs w:val="21"/>
        </w:rPr>
        <w:t xml:space="preserve"> </w:t>
      </w:r>
      <w:r w:rsidRPr="00AE4AA6">
        <w:rPr>
          <w:rFonts w:ascii="Book Antiqua" w:hAnsi="Book Antiqua"/>
          <w:spacing w:val="-2"/>
          <w:sz w:val="21"/>
          <w:szCs w:val="21"/>
        </w:rPr>
        <w:t>финансовый</w:t>
      </w:r>
      <w:r w:rsidRPr="00AE4AA6">
        <w:rPr>
          <w:rFonts w:ascii="Book Antiqua" w:hAnsi="Book Antiqua"/>
          <w:spacing w:val="-9"/>
          <w:sz w:val="21"/>
          <w:szCs w:val="21"/>
        </w:rPr>
        <w:t xml:space="preserve"> </w:t>
      </w:r>
      <w:r w:rsidRPr="00AE4AA6">
        <w:rPr>
          <w:rFonts w:ascii="Book Antiqua" w:hAnsi="Book Antiqua"/>
          <w:spacing w:val="-2"/>
          <w:sz w:val="21"/>
          <w:szCs w:val="21"/>
        </w:rPr>
        <w:t>капитал</w:t>
      </w:r>
      <w:r w:rsidRPr="00AE4AA6">
        <w:rPr>
          <w:rFonts w:ascii="Book Antiqua" w:hAnsi="Book Antiqua"/>
          <w:spacing w:val="-8"/>
          <w:sz w:val="21"/>
          <w:szCs w:val="21"/>
        </w:rPr>
        <w:t xml:space="preserve"> </w:t>
      </w:r>
      <w:r w:rsidRPr="00AE4AA6">
        <w:rPr>
          <w:rFonts w:ascii="Book Antiqua" w:hAnsi="Book Antiqua"/>
          <w:spacing w:val="-2"/>
          <w:sz w:val="21"/>
          <w:szCs w:val="21"/>
        </w:rPr>
        <w:t>обеспечивает</w:t>
      </w:r>
      <w:r w:rsidRPr="00AE4AA6">
        <w:rPr>
          <w:rFonts w:ascii="Book Antiqua" w:hAnsi="Book Antiqua"/>
          <w:spacing w:val="-7"/>
          <w:sz w:val="21"/>
          <w:szCs w:val="21"/>
        </w:rPr>
        <w:t xml:space="preserve"> </w:t>
      </w:r>
      <w:r w:rsidRPr="00AE4AA6">
        <w:rPr>
          <w:rFonts w:ascii="Book Antiqua" w:hAnsi="Book Antiqua"/>
          <w:spacing w:val="-2"/>
          <w:sz w:val="21"/>
          <w:szCs w:val="21"/>
        </w:rPr>
        <w:t>себе</w:t>
      </w:r>
      <w:r w:rsidRPr="00AE4AA6">
        <w:rPr>
          <w:rFonts w:ascii="Book Antiqua" w:hAnsi="Book Antiqua"/>
          <w:spacing w:val="-8"/>
          <w:sz w:val="21"/>
          <w:szCs w:val="21"/>
        </w:rPr>
        <w:t xml:space="preserve"> </w:t>
      </w:r>
      <w:r w:rsidRPr="00AE4AA6">
        <w:rPr>
          <w:rFonts w:ascii="Book Antiqua" w:hAnsi="Book Antiqua"/>
          <w:spacing w:val="-2"/>
          <w:sz w:val="21"/>
          <w:szCs w:val="21"/>
        </w:rPr>
        <w:t>мировое</w:t>
      </w:r>
      <w:r w:rsidRPr="00AE4AA6">
        <w:rPr>
          <w:rFonts w:ascii="Book Antiqua" w:hAnsi="Book Antiqua"/>
          <w:spacing w:val="-8"/>
          <w:sz w:val="21"/>
          <w:szCs w:val="21"/>
        </w:rPr>
        <w:t xml:space="preserve"> </w:t>
      </w:r>
      <w:r w:rsidRPr="00AE4AA6">
        <w:rPr>
          <w:rFonts w:ascii="Book Antiqua" w:hAnsi="Book Antiqua"/>
          <w:spacing w:val="-2"/>
          <w:sz w:val="21"/>
          <w:szCs w:val="21"/>
        </w:rPr>
        <w:t>господство и</w:t>
      </w:r>
      <w:r w:rsidRPr="00AE4AA6">
        <w:rPr>
          <w:rFonts w:ascii="Book Antiqua" w:hAnsi="Book Antiqua"/>
          <w:spacing w:val="-8"/>
          <w:sz w:val="21"/>
          <w:szCs w:val="21"/>
        </w:rPr>
        <w:t xml:space="preserve"> </w:t>
      </w:r>
      <w:r w:rsidRPr="00AE4AA6">
        <w:rPr>
          <w:rFonts w:ascii="Book Antiqua" w:hAnsi="Book Antiqua"/>
          <w:spacing w:val="-2"/>
          <w:sz w:val="21"/>
          <w:szCs w:val="21"/>
        </w:rPr>
        <w:t>завладевает</w:t>
      </w:r>
      <w:r w:rsidRPr="00AE4AA6">
        <w:rPr>
          <w:rFonts w:ascii="Book Antiqua" w:hAnsi="Book Antiqua"/>
          <w:spacing w:val="-8"/>
          <w:sz w:val="21"/>
          <w:szCs w:val="21"/>
        </w:rPr>
        <w:t xml:space="preserve"> </w:t>
      </w:r>
      <w:r w:rsidRPr="00AE4AA6">
        <w:rPr>
          <w:rFonts w:ascii="Book Antiqua" w:hAnsi="Book Antiqua"/>
          <w:spacing w:val="-2"/>
          <w:sz w:val="21"/>
          <w:szCs w:val="21"/>
        </w:rPr>
        <w:t>всеми</w:t>
      </w:r>
      <w:r w:rsidRPr="00AE4AA6">
        <w:rPr>
          <w:rFonts w:ascii="Book Antiqua" w:hAnsi="Book Antiqua"/>
          <w:spacing w:val="-8"/>
          <w:sz w:val="21"/>
          <w:szCs w:val="21"/>
        </w:rPr>
        <w:t xml:space="preserve"> </w:t>
      </w:r>
      <w:r w:rsidRPr="00AE4AA6">
        <w:rPr>
          <w:rFonts w:ascii="Book Antiqua" w:hAnsi="Book Antiqua"/>
          <w:spacing w:val="-2"/>
          <w:sz w:val="21"/>
          <w:szCs w:val="21"/>
        </w:rPr>
        <w:t>общественными</w:t>
      </w:r>
      <w:r w:rsidRPr="00AE4AA6">
        <w:rPr>
          <w:rFonts w:ascii="Book Antiqua" w:hAnsi="Book Antiqua"/>
          <w:spacing w:val="-9"/>
          <w:sz w:val="21"/>
          <w:szCs w:val="21"/>
        </w:rPr>
        <w:t xml:space="preserve"> </w:t>
      </w:r>
      <w:r w:rsidRPr="00AE4AA6">
        <w:rPr>
          <w:rFonts w:ascii="Book Antiqua" w:hAnsi="Book Antiqua"/>
          <w:spacing w:val="-2"/>
          <w:sz w:val="21"/>
          <w:szCs w:val="21"/>
        </w:rPr>
        <w:t>процессами</w:t>
      </w:r>
      <w:r w:rsidRPr="00AE4AA6">
        <w:rPr>
          <w:rFonts w:ascii="Book Antiqua" w:hAnsi="Book Antiqua"/>
          <w:spacing w:val="-9"/>
          <w:sz w:val="21"/>
          <w:szCs w:val="21"/>
        </w:rPr>
        <w:t xml:space="preserve"> </w:t>
      </w:r>
      <w:r w:rsidRPr="00AE4AA6">
        <w:rPr>
          <w:rFonts w:ascii="Book Antiqua" w:hAnsi="Book Antiqua"/>
          <w:spacing w:val="-2"/>
          <w:sz w:val="21"/>
          <w:szCs w:val="21"/>
        </w:rPr>
        <w:t>(все</w:t>
      </w:r>
      <w:r w:rsidRPr="00AE4AA6">
        <w:rPr>
          <w:rFonts w:ascii="Book Antiqua" w:hAnsi="Book Antiqua"/>
          <w:spacing w:val="-8"/>
          <w:sz w:val="21"/>
          <w:szCs w:val="21"/>
        </w:rPr>
        <w:t xml:space="preserve"> </w:t>
      </w:r>
      <w:r w:rsidRPr="00AE4AA6">
        <w:rPr>
          <w:rFonts w:ascii="Book Antiqua" w:hAnsi="Book Antiqua"/>
          <w:spacing w:val="-2"/>
          <w:sz w:val="21"/>
          <w:szCs w:val="21"/>
        </w:rPr>
        <w:t>более</w:t>
      </w:r>
      <w:r w:rsidRPr="00AE4AA6">
        <w:rPr>
          <w:rFonts w:ascii="Book Antiqua" w:hAnsi="Book Antiqua"/>
          <w:spacing w:val="-8"/>
          <w:sz w:val="21"/>
          <w:szCs w:val="21"/>
        </w:rPr>
        <w:t xml:space="preserve"> </w:t>
      </w:r>
      <w:r w:rsidRPr="00AE4AA6">
        <w:rPr>
          <w:rFonts w:ascii="Book Antiqua" w:hAnsi="Book Antiqua"/>
          <w:spacing w:val="-2"/>
          <w:sz w:val="21"/>
          <w:szCs w:val="21"/>
        </w:rPr>
        <w:t>стр</w:t>
      </w:r>
      <w:r w:rsidRPr="00AE4AA6">
        <w:rPr>
          <w:rFonts w:ascii="Book Antiqua" w:hAnsi="Book Antiqua"/>
          <w:spacing w:val="-2"/>
          <w:sz w:val="21"/>
          <w:szCs w:val="21"/>
        </w:rPr>
        <w:t>е</w:t>
      </w:r>
      <w:r w:rsidRPr="00AE4AA6">
        <w:rPr>
          <w:rFonts w:ascii="Book Antiqua" w:hAnsi="Book Antiqua"/>
          <w:spacing w:val="-2"/>
          <w:sz w:val="21"/>
          <w:szCs w:val="21"/>
        </w:rPr>
        <w:t xml:space="preserve">мясь </w:t>
      </w:r>
      <w:r w:rsidRPr="00AE4AA6">
        <w:rPr>
          <w:rFonts w:ascii="Book Antiqua" w:hAnsi="Book Antiqua"/>
          <w:sz w:val="21"/>
          <w:szCs w:val="21"/>
        </w:rPr>
        <w:t>подчинить</w:t>
      </w:r>
      <w:r w:rsidRPr="00AE4AA6">
        <w:rPr>
          <w:rFonts w:ascii="Book Antiqua" w:hAnsi="Book Antiqua"/>
          <w:spacing w:val="-1"/>
          <w:sz w:val="21"/>
          <w:szCs w:val="21"/>
        </w:rPr>
        <w:t xml:space="preserve"> </w:t>
      </w:r>
      <w:r w:rsidRPr="00AE4AA6">
        <w:rPr>
          <w:rFonts w:ascii="Book Antiqua" w:hAnsi="Book Antiqua"/>
          <w:sz w:val="21"/>
          <w:szCs w:val="21"/>
        </w:rPr>
        <w:t>себе</w:t>
      </w:r>
      <w:r w:rsidRPr="00AE4AA6">
        <w:rPr>
          <w:rFonts w:ascii="Book Antiqua" w:hAnsi="Book Antiqua"/>
          <w:spacing w:val="-1"/>
          <w:sz w:val="21"/>
          <w:szCs w:val="21"/>
        </w:rPr>
        <w:t xml:space="preserve"> </w:t>
      </w:r>
      <w:r w:rsidRPr="00AE4AA6">
        <w:rPr>
          <w:rFonts w:ascii="Book Antiqua" w:hAnsi="Book Antiqua"/>
          <w:sz w:val="21"/>
          <w:szCs w:val="21"/>
        </w:rPr>
        <w:t>и</w:t>
      </w:r>
      <w:r w:rsidRPr="00AE4AA6">
        <w:rPr>
          <w:rFonts w:ascii="Book Antiqua" w:hAnsi="Book Antiqua"/>
          <w:spacing w:val="-1"/>
          <w:sz w:val="21"/>
          <w:szCs w:val="21"/>
        </w:rPr>
        <w:t xml:space="preserve"> </w:t>
      </w:r>
      <w:r w:rsidRPr="00AE4AA6">
        <w:rPr>
          <w:rFonts w:ascii="Book Antiqua" w:hAnsi="Book Antiqua"/>
          <w:sz w:val="21"/>
          <w:szCs w:val="21"/>
        </w:rPr>
        <w:t>сознание</w:t>
      </w:r>
      <w:r w:rsidRPr="00AE4AA6">
        <w:rPr>
          <w:rFonts w:ascii="Book Antiqua" w:hAnsi="Book Antiqua"/>
          <w:spacing w:val="-2"/>
          <w:sz w:val="21"/>
          <w:szCs w:val="21"/>
        </w:rPr>
        <w:t xml:space="preserve"> </w:t>
      </w:r>
      <w:r w:rsidRPr="00AE4AA6">
        <w:rPr>
          <w:rFonts w:ascii="Book Antiqua" w:hAnsi="Book Antiqua"/>
          <w:sz w:val="21"/>
          <w:szCs w:val="21"/>
        </w:rPr>
        <w:t>людей),</w:t>
      </w:r>
      <w:r w:rsidRPr="00AE4AA6">
        <w:rPr>
          <w:rFonts w:ascii="Book Antiqua" w:hAnsi="Book Antiqua"/>
          <w:spacing w:val="-1"/>
          <w:sz w:val="21"/>
          <w:szCs w:val="21"/>
        </w:rPr>
        <w:t xml:space="preserve"> </w:t>
      </w:r>
      <w:r w:rsidRPr="00AE4AA6">
        <w:rPr>
          <w:rFonts w:ascii="Book Antiqua" w:hAnsi="Book Antiqua"/>
          <w:sz w:val="21"/>
          <w:szCs w:val="21"/>
        </w:rPr>
        <w:t>в</w:t>
      </w:r>
      <w:r w:rsidRPr="00AE4AA6">
        <w:rPr>
          <w:rFonts w:ascii="Book Antiqua" w:hAnsi="Book Antiqua"/>
          <w:spacing w:val="-1"/>
          <w:sz w:val="21"/>
          <w:szCs w:val="21"/>
        </w:rPr>
        <w:t xml:space="preserve"> </w:t>
      </w:r>
      <w:r w:rsidRPr="00AE4AA6">
        <w:rPr>
          <w:rFonts w:ascii="Book Antiqua" w:hAnsi="Book Antiqua"/>
          <w:sz w:val="21"/>
          <w:szCs w:val="21"/>
        </w:rPr>
        <w:t>масштабах,</w:t>
      </w:r>
      <w:r w:rsidRPr="00AE4AA6">
        <w:rPr>
          <w:rFonts w:ascii="Book Antiqua" w:hAnsi="Book Antiqua"/>
          <w:spacing w:val="-1"/>
          <w:sz w:val="21"/>
          <w:szCs w:val="21"/>
        </w:rPr>
        <w:t xml:space="preserve"> </w:t>
      </w:r>
      <w:r w:rsidRPr="00AE4AA6">
        <w:rPr>
          <w:rFonts w:ascii="Book Antiqua" w:hAnsi="Book Antiqua"/>
          <w:sz w:val="21"/>
          <w:szCs w:val="21"/>
        </w:rPr>
        <w:t>даже</w:t>
      </w:r>
      <w:r w:rsidRPr="00AE4AA6">
        <w:rPr>
          <w:rFonts w:ascii="Book Antiqua" w:hAnsi="Book Antiqua"/>
          <w:spacing w:val="-1"/>
          <w:sz w:val="21"/>
          <w:szCs w:val="21"/>
        </w:rPr>
        <w:t xml:space="preserve"> </w:t>
      </w:r>
      <w:r w:rsidRPr="00AE4AA6">
        <w:rPr>
          <w:rFonts w:ascii="Book Antiqua" w:hAnsi="Book Antiqua"/>
          <w:sz w:val="21"/>
          <w:szCs w:val="21"/>
        </w:rPr>
        <w:t>не</w:t>
      </w:r>
      <w:r w:rsidRPr="00AE4AA6">
        <w:rPr>
          <w:rFonts w:ascii="Book Antiqua" w:hAnsi="Book Antiqua"/>
          <w:spacing w:val="-1"/>
          <w:sz w:val="21"/>
          <w:szCs w:val="21"/>
        </w:rPr>
        <w:t xml:space="preserve"> </w:t>
      </w:r>
      <w:r w:rsidRPr="00AE4AA6">
        <w:rPr>
          <w:rFonts w:ascii="Book Antiqua" w:hAnsi="Book Antiqua"/>
          <w:sz w:val="21"/>
          <w:szCs w:val="21"/>
        </w:rPr>
        <w:lastRenderedPageBreak/>
        <w:t xml:space="preserve">снившихся </w:t>
      </w:r>
      <w:r w:rsidRPr="00AE4AA6">
        <w:rPr>
          <w:rFonts w:ascii="Book Antiqua" w:hAnsi="Book Antiqua"/>
          <w:spacing w:val="-4"/>
          <w:sz w:val="21"/>
          <w:szCs w:val="21"/>
        </w:rPr>
        <w:t>ни</w:t>
      </w:r>
      <w:r w:rsidRPr="00AE4AA6">
        <w:rPr>
          <w:rFonts w:ascii="Book Antiqua" w:hAnsi="Book Antiqua"/>
          <w:spacing w:val="-8"/>
          <w:sz w:val="21"/>
          <w:szCs w:val="21"/>
        </w:rPr>
        <w:t xml:space="preserve"> </w:t>
      </w:r>
      <w:r w:rsidRPr="00AE4AA6">
        <w:rPr>
          <w:rFonts w:ascii="Book Antiqua" w:hAnsi="Book Antiqua"/>
          <w:spacing w:val="-4"/>
          <w:sz w:val="21"/>
          <w:szCs w:val="21"/>
        </w:rPr>
        <w:t>одному</w:t>
      </w:r>
      <w:r w:rsidRPr="00AE4AA6">
        <w:rPr>
          <w:rFonts w:ascii="Book Antiqua" w:hAnsi="Book Antiqua"/>
          <w:spacing w:val="-8"/>
          <w:sz w:val="21"/>
          <w:szCs w:val="21"/>
        </w:rPr>
        <w:t xml:space="preserve"> </w:t>
      </w:r>
      <w:r w:rsidRPr="00AE4AA6">
        <w:rPr>
          <w:rFonts w:ascii="Book Antiqua" w:hAnsi="Book Antiqua"/>
          <w:spacing w:val="-4"/>
          <w:sz w:val="21"/>
          <w:szCs w:val="21"/>
        </w:rPr>
        <w:t>завоевателю,</w:t>
      </w:r>
      <w:r w:rsidRPr="00AE4AA6">
        <w:rPr>
          <w:rFonts w:ascii="Book Antiqua" w:hAnsi="Book Antiqua"/>
          <w:spacing w:val="-8"/>
          <w:sz w:val="21"/>
          <w:szCs w:val="21"/>
        </w:rPr>
        <w:t xml:space="preserve"> </w:t>
      </w:r>
      <w:r w:rsidRPr="00AE4AA6">
        <w:rPr>
          <w:rFonts w:ascii="Book Antiqua" w:hAnsi="Book Antiqua"/>
          <w:spacing w:val="-4"/>
          <w:sz w:val="21"/>
          <w:szCs w:val="21"/>
        </w:rPr>
        <w:t>бредившему</w:t>
      </w:r>
      <w:r w:rsidRPr="00AE4AA6">
        <w:rPr>
          <w:rFonts w:ascii="Book Antiqua" w:hAnsi="Book Antiqua"/>
          <w:spacing w:val="-8"/>
          <w:sz w:val="21"/>
          <w:szCs w:val="21"/>
        </w:rPr>
        <w:t xml:space="preserve"> </w:t>
      </w:r>
      <w:r w:rsidRPr="00AE4AA6">
        <w:rPr>
          <w:rFonts w:ascii="Book Antiqua" w:hAnsi="Book Antiqua"/>
          <w:spacing w:val="-4"/>
          <w:sz w:val="21"/>
          <w:szCs w:val="21"/>
        </w:rPr>
        <w:t>заполучить</w:t>
      </w:r>
      <w:r w:rsidRPr="00AE4AA6">
        <w:rPr>
          <w:rFonts w:ascii="Book Antiqua" w:hAnsi="Book Antiqua"/>
          <w:spacing w:val="-8"/>
          <w:sz w:val="21"/>
          <w:szCs w:val="21"/>
        </w:rPr>
        <w:t xml:space="preserve"> </w:t>
      </w:r>
      <w:r w:rsidRPr="00AE4AA6">
        <w:rPr>
          <w:rFonts w:ascii="Book Antiqua" w:hAnsi="Book Antiqua"/>
          <w:spacing w:val="-4"/>
          <w:sz w:val="21"/>
          <w:szCs w:val="21"/>
        </w:rPr>
        <w:t>«меч</w:t>
      </w:r>
      <w:r w:rsidRPr="00AE4AA6">
        <w:rPr>
          <w:rFonts w:ascii="Book Antiqua" w:hAnsi="Book Antiqua"/>
          <w:spacing w:val="-8"/>
          <w:sz w:val="21"/>
          <w:szCs w:val="21"/>
        </w:rPr>
        <w:t xml:space="preserve"> </w:t>
      </w:r>
      <w:r w:rsidRPr="00AE4AA6">
        <w:rPr>
          <w:rFonts w:ascii="Book Antiqua" w:hAnsi="Book Antiqua"/>
          <w:spacing w:val="-4"/>
          <w:sz w:val="21"/>
          <w:szCs w:val="21"/>
        </w:rPr>
        <w:t>Кесаря»</w:t>
      </w:r>
      <w:r w:rsidRPr="00AE4AA6">
        <w:rPr>
          <w:rFonts w:ascii="Book Antiqua" w:hAnsi="Book Antiqua"/>
          <w:spacing w:val="-8"/>
          <w:sz w:val="21"/>
          <w:szCs w:val="21"/>
        </w:rPr>
        <w:t xml:space="preserve"> </w:t>
      </w:r>
      <w:r w:rsidRPr="00AE4AA6">
        <w:rPr>
          <w:rFonts w:ascii="Book Antiqua" w:hAnsi="Book Antiqua"/>
          <w:spacing w:val="-4"/>
          <w:sz w:val="21"/>
          <w:szCs w:val="21"/>
        </w:rPr>
        <w:t>и</w:t>
      </w:r>
      <w:r w:rsidRPr="00AE4AA6">
        <w:rPr>
          <w:rFonts w:ascii="Book Antiqua" w:hAnsi="Book Antiqua"/>
          <w:spacing w:val="-7"/>
          <w:sz w:val="21"/>
          <w:szCs w:val="21"/>
        </w:rPr>
        <w:t xml:space="preserve"> </w:t>
      </w:r>
      <w:r w:rsidRPr="00AE4AA6">
        <w:rPr>
          <w:rFonts w:ascii="Book Antiqua" w:hAnsi="Book Antiqua"/>
          <w:spacing w:val="-4"/>
          <w:sz w:val="21"/>
          <w:szCs w:val="21"/>
        </w:rPr>
        <w:t xml:space="preserve">власть </w:t>
      </w:r>
      <w:r w:rsidRPr="00AE4AA6">
        <w:rPr>
          <w:rFonts w:ascii="Book Antiqua" w:hAnsi="Book Antiqua"/>
          <w:sz w:val="21"/>
          <w:szCs w:val="21"/>
        </w:rPr>
        <w:t>над всеми «царствами земными».</w:t>
      </w:r>
    </w:p>
    <w:p w14:paraId="017383E3"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Как</w:t>
      </w:r>
      <w:r w:rsidRPr="00AE4AA6">
        <w:rPr>
          <w:rFonts w:ascii="Book Antiqua" w:hAnsi="Book Antiqua"/>
          <w:spacing w:val="-7"/>
          <w:sz w:val="21"/>
          <w:szCs w:val="21"/>
        </w:rPr>
        <w:t xml:space="preserve"> </w:t>
      </w:r>
      <w:r w:rsidRPr="00AE4AA6">
        <w:rPr>
          <w:rFonts w:ascii="Book Antiqua" w:hAnsi="Book Antiqua"/>
          <w:sz w:val="21"/>
          <w:szCs w:val="21"/>
        </w:rPr>
        <w:t>финансовому</w:t>
      </w:r>
      <w:r w:rsidRPr="00AE4AA6">
        <w:rPr>
          <w:rFonts w:ascii="Book Antiqua" w:hAnsi="Book Antiqua"/>
          <w:spacing w:val="-6"/>
          <w:sz w:val="21"/>
          <w:szCs w:val="21"/>
        </w:rPr>
        <w:t xml:space="preserve"> </w:t>
      </w:r>
      <w:r w:rsidRPr="00AE4AA6">
        <w:rPr>
          <w:rFonts w:ascii="Book Antiqua" w:hAnsi="Book Antiqua"/>
          <w:sz w:val="21"/>
          <w:szCs w:val="21"/>
        </w:rPr>
        <w:t>капиталу</w:t>
      </w:r>
      <w:r w:rsidRPr="00AE4AA6">
        <w:rPr>
          <w:rFonts w:ascii="Book Antiqua" w:hAnsi="Book Antiqua"/>
          <w:spacing w:val="-7"/>
          <w:sz w:val="21"/>
          <w:szCs w:val="21"/>
        </w:rPr>
        <w:t xml:space="preserve"> </w:t>
      </w:r>
      <w:r w:rsidRPr="00AE4AA6">
        <w:rPr>
          <w:rFonts w:ascii="Book Antiqua" w:hAnsi="Book Antiqua"/>
          <w:sz w:val="21"/>
          <w:szCs w:val="21"/>
        </w:rPr>
        <w:t>это</w:t>
      </w:r>
      <w:r w:rsidRPr="00AE4AA6">
        <w:rPr>
          <w:rFonts w:ascii="Book Antiqua" w:hAnsi="Book Antiqua"/>
          <w:spacing w:val="-5"/>
          <w:sz w:val="21"/>
          <w:szCs w:val="21"/>
        </w:rPr>
        <w:t xml:space="preserve"> </w:t>
      </w:r>
      <w:r w:rsidRPr="00AE4AA6">
        <w:rPr>
          <w:rFonts w:ascii="Book Antiqua" w:hAnsi="Book Antiqua"/>
          <w:spacing w:val="-2"/>
          <w:sz w:val="21"/>
          <w:szCs w:val="21"/>
        </w:rPr>
        <w:t>удалось?</w:t>
      </w:r>
    </w:p>
    <w:p w14:paraId="47974580"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Прежде всего, по довольно банальной причине – человече</w:t>
      </w:r>
      <w:r w:rsidRPr="00AE4AA6">
        <w:rPr>
          <w:rFonts w:ascii="Book Antiqua" w:hAnsi="Book Antiqua"/>
          <w:sz w:val="21"/>
          <w:szCs w:val="21"/>
        </w:rPr>
        <w:t>с</w:t>
      </w:r>
      <w:r w:rsidRPr="00AE4AA6">
        <w:rPr>
          <w:rFonts w:ascii="Book Antiqua" w:hAnsi="Book Antiqua"/>
          <w:sz w:val="21"/>
          <w:szCs w:val="21"/>
        </w:rPr>
        <w:t xml:space="preserve">кой </w:t>
      </w:r>
      <w:r w:rsidRPr="00AE4AA6">
        <w:rPr>
          <w:rFonts w:ascii="Book Antiqua" w:hAnsi="Book Antiqua"/>
          <w:spacing w:val="-2"/>
          <w:sz w:val="21"/>
          <w:szCs w:val="21"/>
        </w:rPr>
        <w:t>слабости.</w:t>
      </w:r>
      <w:r w:rsidRPr="00AE4AA6">
        <w:rPr>
          <w:rFonts w:ascii="Book Antiqua" w:hAnsi="Book Antiqua"/>
          <w:spacing w:val="-4"/>
          <w:sz w:val="21"/>
          <w:szCs w:val="21"/>
        </w:rPr>
        <w:t xml:space="preserve"> </w:t>
      </w:r>
      <w:r w:rsidRPr="00AE4AA6">
        <w:rPr>
          <w:rFonts w:ascii="Book Antiqua" w:hAnsi="Book Antiqua"/>
          <w:spacing w:val="-2"/>
          <w:sz w:val="21"/>
          <w:szCs w:val="21"/>
        </w:rPr>
        <w:t>Будучи</w:t>
      </w:r>
      <w:r w:rsidRPr="00AE4AA6">
        <w:rPr>
          <w:rFonts w:ascii="Book Antiqua" w:hAnsi="Book Antiqua"/>
          <w:spacing w:val="-4"/>
          <w:sz w:val="21"/>
          <w:szCs w:val="21"/>
        </w:rPr>
        <w:t xml:space="preserve"> </w:t>
      </w:r>
      <w:r w:rsidRPr="00AE4AA6">
        <w:rPr>
          <w:rFonts w:ascii="Book Antiqua" w:hAnsi="Book Antiqua"/>
          <w:spacing w:val="-2"/>
          <w:sz w:val="21"/>
          <w:szCs w:val="21"/>
        </w:rPr>
        <w:t>биосуществом</w:t>
      </w:r>
      <w:r w:rsidRPr="00AE4AA6">
        <w:rPr>
          <w:rFonts w:ascii="Book Antiqua" w:hAnsi="Book Antiqua"/>
          <w:spacing w:val="-3"/>
          <w:sz w:val="21"/>
          <w:szCs w:val="21"/>
        </w:rPr>
        <w:t xml:space="preserve"> </w:t>
      </w:r>
      <w:r w:rsidRPr="00AE4AA6">
        <w:rPr>
          <w:rFonts w:ascii="Book Antiqua" w:hAnsi="Book Antiqua"/>
          <w:spacing w:val="-2"/>
          <w:sz w:val="21"/>
          <w:szCs w:val="21"/>
        </w:rPr>
        <w:t>и</w:t>
      </w:r>
      <w:r w:rsidRPr="00AE4AA6">
        <w:rPr>
          <w:rFonts w:ascii="Book Antiqua" w:hAnsi="Book Antiqua"/>
          <w:spacing w:val="-4"/>
          <w:sz w:val="21"/>
          <w:szCs w:val="21"/>
        </w:rPr>
        <w:t xml:space="preserve"> </w:t>
      </w:r>
      <w:r w:rsidRPr="00AE4AA6">
        <w:rPr>
          <w:rFonts w:ascii="Book Antiqua" w:hAnsi="Book Antiqua"/>
          <w:spacing w:val="-2"/>
          <w:sz w:val="21"/>
          <w:szCs w:val="21"/>
        </w:rPr>
        <w:t>испытывая</w:t>
      </w:r>
      <w:r w:rsidRPr="00AE4AA6">
        <w:rPr>
          <w:rFonts w:ascii="Book Antiqua" w:hAnsi="Book Antiqua"/>
          <w:spacing w:val="-3"/>
          <w:sz w:val="21"/>
          <w:szCs w:val="21"/>
        </w:rPr>
        <w:t xml:space="preserve"> </w:t>
      </w:r>
      <w:r w:rsidRPr="00AE4AA6">
        <w:rPr>
          <w:rFonts w:ascii="Book Antiqua" w:hAnsi="Book Antiqua"/>
          <w:spacing w:val="-2"/>
          <w:sz w:val="21"/>
          <w:szCs w:val="21"/>
        </w:rPr>
        <w:t>необходимость</w:t>
      </w:r>
      <w:r w:rsidRPr="00AE4AA6">
        <w:rPr>
          <w:rFonts w:ascii="Book Antiqua" w:hAnsi="Book Antiqua"/>
          <w:spacing w:val="-4"/>
          <w:sz w:val="21"/>
          <w:szCs w:val="21"/>
        </w:rPr>
        <w:t xml:space="preserve"> </w:t>
      </w:r>
      <w:r w:rsidRPr="00AE4AA6">
        <w:rPr>
          <w:rFonts w:ascii="Book Antiqua" w:hAnsi="Book Antiqua"/>
          <w:spacing w:val="-2"/>
          <w:sz w:val="21"/>
          <w:szCs w:val="21"/>
        </w:rPr>
        <w:t>удовлет</w:t>
      </w:r>
      <w:r w:rsidRPr="00AE4AA6">
        <w:rPr>
          <w:rFonts w:ascii="Book Antiqua" w:hAnsi="Book Antiqua"/>
          <w:sz w:val="21"/>
          <w:szCs w:val="21"/>
        </w:rPr>
        <w:t>ворять</w:t>
      </w:r>
      <w:r w:rsidRPr="00AE4AA6">
        <w:rPr>
          <w:rFonts w:ascii="Book Antiqua" w:hAnsi="Book Antiqua"/>
          <w:spacing w:val="-1"/>
          <w:sz w:val="21"/>
          <w:szCs w:val="21"/>
        </w:rPr>
        <w:t xml:space="preserve"> </w:t>
      </w:r>
      <w:r w:rsidRPr="00AE4AA6">
        <w:rPr>
          <w:rFonts w:ascii="Book Antiqua" w:hAnsi="Book Antiqua"/>
          <w:sz w:val="21"/>
          <w:szCs w:val="21"/>
        </w:rPr>
        <w:t>соответствующие</w:t>
      </w:r>
      <w:r w:rsidRPr="00AE4AA6">
        <w:rPr>
          <w:rFonts w:ascii="Book Antiqua" w:hAnsi="Book Antiqua"/>
          <w:spacing w:val="-1"/>
          <w:sz w:val="21"/>
          <w:szCs w:val="21"/>
        </w:rPr>
        <w:t xml:space="preserve"> </w:t>
      </w:r>
      <w:r w:rsidRPr="00AE4AA6">
        <w:rPr>
          <w:rFonts w:ascii="Book Antiqua" w:hAnsi="Book Antiqua"/>
          <w:sz w:val="21"/>
          <w:szCs w:val="21"/>
        </w:rPr>
        <w:t>естественные</w:t>
      </w:r>
      <w:r w:rsidRPr="00AE4AA6">
        <w:rPr>
          <w:rFonts w:ascii="Book Antiqua" w:hAnsi="Book Antiqua"/>
          <w:spacing w:val="-1"/>
          <w:sz w:val="21"/>
          <w:szCs w:val="21"/>
        </w:rPr>
        <w:t xml:space="preserve"> </w:t>
      </w:r>
      <w:r w:rsidRPr="00AE4AA6">
        <w:rPr>
          <w:rFonts w:ascii="Book Antiqua" w:hAnsi="Book Antiqua"/>
          <w:sz w:val="21"/>
          <w:szCs w:val="21"/>
        </w:rPr>
        <w:t>биопотребности,</w:t>
      </w:r>
      <w:r w:rsidRPr="00AE4AA6">
        <w:rPr>
          <w:rFonts w:ascii="Book Antiqua" w:hAnsi="Book Antiqua"/>
          <w:spacing w:val="-1"/>
          <w:sz w:val="21"/>
          <w:szCs w:val="21"/>
        </w:rPr>
        <w:t xml:space="preserve"> </w:t>
      </w:r>
      <w:r w:rsidRPr="00AE4AA6">
        <w:rPr>
          <w:rFonts w:ascii="Book Antiqua" w:hAnsi="Book Antiqua"/>
          <w:sz w:val="21"/>
          <w:szCs w:val="21"/>
        </w:rPr>
        <w:t>ощущая</w:t>
      </w:r>
      <w:r w:rsidRPr="00AE4AA6">
        <w:rPr>
          <w:rFonts w:ascii="Book Antiqua" w:hAnsi="Book Antiqua"/>
          <w:spacing w:val="-1"/>
          <w:sz w:val="21"/>
          <w:szCs w:val="21"/>
        </w:rPr>
        <w:t xml:space="preserve"> </w:t>
      </w:r>
      <w:r w:rsidRPr="00AE4AA6">
        <w:rPr>
          <w:rFonts w:ascii="Book Antiqua" w:hAnsi="Book Antiqua"/>
          <w:sz w:val="21"/>
          <w:szCs w:val="21"/>
        </w:rPr>
        <w:t xml:space="preserve">при </w:t>
      </w:r>
      <w:r w:rsidRPr="00AE4AA6">
        <w:rPr>
          <w:rFonts w:ascii="Book Antiqua" w:hAnsi="Book Antiqua"/>
          <w:spacing w:val="-2"/>
          <w:sz w:val="21"/>
          <w:szCs w:val="21"/>
        </w:rPr>
        <w:t>этом, соответственно, дискомфорт из-за неувере</w:t>
      </w:r>
      <w:r w:rsidRPr="00AE4AA6">
        <w:rPr>
          <w:rFonts w:ascii="Book Antiqua" w:hAnsi="Book Antiqua"/>
          <w:spacing w:val="-2"/>
          <w:sz w:val="21"/>
          <w:szCs w:val="21"/>
        </w:rPr>
        <w:t>н</w:t>
      </w:r>
      <w:r w:rsidRPr="00AE4AA6">
        <w:rPr>
          <w:rFonts w:ascii="Book Antiqua" w:hAnsi="Book Antiqua"/>
          <w:spacing w:val="-2"/>
          <w:sz w:val="21"/>
          <w:szCs w:val="21"/>
        </w:rPr>
        <w:t>ности в завтрашнем дне</w:t>
      </w:r>
      <w:r w:rsidRPr="00AE4AA6">
        <w:rPr>
          <w:rFonts w:ascii="Book Antiqua" w:hAnsi="Book Antiqua"/>
          <w:spacing w:val="-10"/>
          <w:sz w:val="21"/>
          <w:szCs w:val="21"/>
        </w:rPr>
        <w:t xml:space="preserve"> </w:t>
      </w:r>
      <w:r w:rsidRPr="00AE4AA6">
        <w:rPr>
          <w:rFonts w:ascii="Book Antiqua" w:hAnsi="Book Antiqua"/>
          <w:spacing w:val="-2"/>
          <w:sz w:val="21"/>
          <w:szCs w:val="21"/>
        </w:rPr>
        <w:t>и</w:t>
      </w:r>
      <w:r w:rsidRPr="00AE4AA6">
        <w:rPr>
          <w:rFonts w:ascii="Book Antiqua" w:hAnsi="Book Antiqua"/>
          <w:spacing w:val="-10"/>
          <w:sz w:val="21"/>
          <w:szCs w:val="21"/>
        </w:rPr>
        <w:t xml:space="preserve"> </w:t>
      </w:r>
      <w:r w:rsidRPr="00AE4AA6">
        <w:rPr>
          <w:rFonts w:ascii="Book Antiqua" w:hAnsi="Book Antiqua"/>
          <w:spacing w:val="-2"/>
          <w:sz w:val="21"/>
          <w:szCs w:val="21"/>
        </w:rPr>
        <w:t>неопределенности</w:t>
      </w:r>
      <w:r w:rsidRPr="00AE4AA6">
        <w:rPr>
          <w:rFonts w:ascii="Book Antiqua" w:hAnsi="Book Antiqua"/>
          <w:spacing w:val="-10"/>
          <w:sz w:val="21"/>
          <w:szCs w:val="21"/>
        </w:rPr>
        <w:t xml:space="preserve"> </w:t>
      </w:r>
      <w:r w:rsidRPr="00AE4AA6">
        <w:rPr>
          <w:rFonts w:ascii="Book Antiqua" w:hAnsi="Book Antiqua"/>
          <w:spacing w:val="-2"/>
          <w:sz w:val="21"/>
          <w:szCs w:val="21"/>
        </w:rPr>
        <w:t>существования,</w:t>
      </w:r>
      <w:r w:rsidRPr="00AE4AA6">
        <w:rPr>
          <w:rFonts w:ascii="Book Antiqua" w:hAnsi="Book Antiqua"/>
          <w:spacing w:val="-10"/>
          <w:sz w:val="21"/>
          <w:szCs w:val="21"/>
        </w:rPr>
        <w:t xml:space="preserve"> </w:t>
      </w:r>
      <w:r w:rsidRPr="00AE4AA6">
        <w:rPr>
          <w:rFonts w:ascii="Book Antiqua" w:hAnsi="Book Antiqua"/>
          <w:spacing w:val="-2"/>
          <w:sz w:val="21"/>
          <w:szCs w:val="21"/>
        </w:rPr>
        <w:t>п</w:t>
      </w:r>
      <w:r w:rsidRPr="00AE4AA6">
        <w:rPr>
          <w:rFonts w:ascii="Book Antiqua" w:hAnsi="Book Antiqua"/>
          <w:spacing w:val="-2"/>
          <w:sz w:val="21"/>
          <w:szCs w:val="21"/>
        </w:rPr>
        <w:t>е</w:t>
      </w:r>
      <w:r w:rsidRPr="00AE4AA6">
        <w:rPr>
          <w:rFonts w:ascii="Book Antiqua" w:hAnsi="Book Antiqua"/>
          <w:spacing w:val="-2"/>
          <w:sz w:val="21"/>
          <w:szCs w:val="21"/>
        </w:rPr>
        <w:t>реносимый</w:t>
      </w:r>
      <w:r w:rsidRPr="00AE4AA6">
        <w:rPr>
          <w:rFonts w:ascii="Book Antiqua" w:hAnsi="Book Antiqua"/>
          <w:spacing w:val="-10"/>
          <w:sz w:val="21"/>
          <w:szCs w:val="21"/>
        </w:rPr>
        <w:t xml:space="preserve"> </w:t>
      </w:r>
      <w:r w:rsidRPr="00AE4AA6">
        <w:rPr>
          <w:rFonts w:ascii="Book Antiqua" w:hAnsi="Book Antiqua"/>
          <w:spacing w:val="-2"/>
          <w:sz w:val="21"/>
          <w:szCs w:val="21"/>
        </w:rPr>
        <w:t>в</w:t>
      </w:r>
      <w:r w:rsidRPr="00AE4AA6">
        <w:rPr>
          <w:rFonts w:ascii="Book Antiqua" w:hAnsi="Book Antiqua"/>
          <w:spacing w:val="-10"/>
          <w:sz w:val="21"/>
          <w:szCs w:val="21"/>
        </w:rPr>
        <w:t xml:space="preserve"> </w:t>
      </w:r>
      <w:r w:rsidRPr="00AE4AA6">
        <w:rPr>
          <w:rFonts w:ascii="Book Antiqua" w:hAnsi="Book Antiqua"/>
          <w:spacing w:val="-2"/>
          <w:sz w:val="21"/>
          <w:szCs w:val="21"/>
        </w:rPr>
        <w:t>еще</w:t>
      </w:r>
      <w:r w:rsidRPr="00AE4AA6">
        <w:rPr>
          <w:rFonts w:ascii="Book Antiqua" w:hAnsi="Book Antiqua"/>
          <w:spacing w:val="-10"/>
          <w:sz w:val="21"/>
          <w:szCs w:val="21"/>
        </w:rPr>
        <w:t xml:space="preserve"> </w:t>
      </w:r>
      <w:r w:rsidRPr="00AE4AA6">
        <w:rPr>
          <w:rFonts w:ascii="Book Antiqua" w:hAnsi="Book Antiqua"/>
          <w:spacing w:val="-2"/>
          <w:sz w:val="21"/>
          <w:szCs w:val="21"/>
        </w:rPr>
        <w:t>большей степени</w:t>
      </w:r>
      <w:r w:rsidRPr="00AE4AA6">
        <w:rPr>
          <w:rFonts w:ascii="Book Antiqua" w:hAnsi="Book Antiqua"/>
          <w:spacing w:val="-6"/>
          <w:sz w:val="21"/>
          <w:szCs w:val="21"/>
        </w:rPr>
        <w:t xml:space="preserve"> </w:t>
      </w:r>
      <w:r w:rsidRPr="00AE4AA6">
        <w:rPr>
          <w:rFonts w:ascii="Book Antiqua" w:hAnsi="Book Antiqua"/>
          <w:spacing w:val="-2"/>
          <w:sz w:val="21"/>
          <w:szCs w:val="21"/>
        </w:rPr>
        <w:t>на</w:t>
      </w:r>
      <w:r w:rsidRPr="00AE4AA6">
        <w:rPr>
          <w:rFonts w:ascii="Book Antiqua" w:hAnsi="Book Antiqua"/>
          <w:spacing w:val="-6"/>
          <w:sz w:val="21"/>
          <w:szCs w:val="21"/>
        </w:rPr>
        <w:t xml:space="preserve"> </w:t>
      </w:r>
      <w:r w:rsidRPr="00AE4AA6">
        <w:rPr>
          <w:rFonts w:ascii="Book Antiqua" w:hAnsi="Book Antiqua"/>
          <w:spacing w:val="-2"/>
          <w:sz w:val="21"/>
          <w:szCs w:val="21"/>
        </w:rPr>
        <w:t>финансовую</w:t>
      </w:r>
      <w:r w:rsidRPr="00AE4AA6">
        <w:rPr>
          <w:rFonts w:ascii="Book Antiqua" w:hAnsi="Book Antiqua"/>
          <w:spacing w:val="-6"/>
          <w:sz w:val="21"/>
          <w:szCs w:val="21"/>
        </w:rPr>
        <w:t xml:space="preserve"> </w:t>
      </w:r>
      <w:r w:rsidRPr="00AE4AA6">
        <w:rPr>
          <w:rFonts w:ascii="Book Antiqua" w:hAnsi="Book Antiqua"/>
          <w:spacing w:val="-2"/>
          <w:sz w:val="21"/>
          <w:szCs w:val="21"/>
        </w:rPr>
        <w:t>систему</w:t>
      </w:r>
      <w:r w:rsidRPr="00AE4AA6">
        <w:rPr>
          <w:rFonts w:ascii="Book Antiqua" w:hAnsi="Book Antiqua"/>
          <w:spacing w:val="-5"/>
          <w:sz w:val="21"/>
          <w:szCs w:val="21"/>
        </w:rPr>
        <w:t xml:space="preserve"> </w:t>
      </w:r>
      <w:r w:rsidRPr="00AE4AA6">
        <w:rPr>
          <w:rFonts w:ascii="Book Antiqua" w:hAnsi="Book Antiqua"/>
          <w:spacing w:val="-2"/>
          <w:sz w:val="21"/>
          <w:szCs w:val="21"/>
        </w:rPr>
        <w:t>как</w:t>
      </w:r>
      <w:r w:rsidRPr="00AE4AA6">
        <w:rPr>
          <w:rFonts w:ascii="Book Antiqua" w:hAnsi="Book Antiqua"/>
          <w:spacing w:val="-6"/>
          <w:sz w:val="21"/>
          <w:szCs w:val="21"/>
        </w:rPr>
        <w:t xml:space="preserve"> </w:t>
      </w:r>
      <w:r w:rsidRPr="00AE4AA6">
        <w:rPr>
          <w:rFonts w:ascii="Book Antiqua" w:hAnsi="Book Antiqua"/>
          <w:spacing w:val="-2"/>
          <w:sz w:val="21"/>
          <w:szCs w:val="21"/>
        </w:rPr>
        <w:t>самый</w:t>
      </w:r>
      <w:r w:rsidRPr="00AE4AA6">
        <w:rPr>
          <w:rFonts w:ascii="Book Antiqua" w:hAnsi="Book Antiqua"/>
          <w:spacing w:val="-6"/>
          <w:sz w:val="21"/>
          <w:szCs w:val="21"/>
        </w:rPr>
        <w:t xml:space="preserve"> </w:t>
      </w:r>
      <w:r w:rsidRPr="00AE4AA6">
        <w:rPr>
          <w:rFonts w:ascii="Book Antiqua" w:hAnsi="Book Antiqua"/>
          <w:spacing w:val="-2"/>
          <w:sz w:val="21"/>
          <w:szCs w:val="21"/>
        </w:rPr>
        <w:t>динамичный</w:t>
      </w:r>
      <w:r w:rsidRPr="00AE4AA6">
        <w:rPr>
          <w:rFonts w:ascii="Book Antiqua" w:hAnsi="Book Antiqua"/>
          <w:spacing w:val="-6"/>
          <w:sz w:val="21"/>
          <w:szCs w:val="21"/>
        </w:rPr>
        <w:t xml:space="preserve"> </w:t>
      </w:r>
      <w:r w:rsidRPr="00AE4AA6">
        <w:rPr>
          <w:rFonts w:ascii="Book Antiqua" w:hAnsi="Book Antiqua"/>
          <w:spacing w:val="-2"/>
          <w:sz w:val="21"/>
          <w:szCs w:val="21"/>
        </w:rPr>
        <w:t>сектор</w:t>
      </w:r>
      <w:r w:rsidRPr="00AE4AA6">
        <w:rPr>
          <w:rFonts w:ascii="Book Antiqua" w:hAnsi="Book Antiqua"/>
          <w:spacing w:val="-5"/>
          <w:sz w:val="21"/>
          <w:szCs w:val="21"/>
        </w:rPr>
        <w:t xml:space="preserve"> </w:t>
      </w:r>
      <w:r w:rsidRPr="00AE4AA6">
        <w:rPr>
          <w:rFonts w:ascii="Book Antiqua" w:hAnsi="Book Antiqua"/>
          <w:spacing w:val="-2"/>
          <w:sz w:val="21"/>
          <w:szCs w:val="21"/>
        </w:rPr>
        <w:t>эконо</w:t>
      </w:r>
      <w:r w:rsidRPr="00AE4AA6">
        <w:rPr>
          <w:rFonts w:ascii="Book Antiqua" w:hAnsi="Book Antiqua"/>
          <w:spacing w:val="-6"/>
          <w:sz w:val="21"/>
          <w:szCs w:val="21"/>
        </w:rPr>
        <w:t>мики</w:t>
      </w:r>
      <w:r w:rsidRPr="00AE4AA6">
        <w:rPr>
          <w:rFonts w:ascii="Book Antiqua" w:hAnsi="Book Antiqua"/>
          <w:spacing w:val="-4"/>
          <w:sz w:val="21"/>
          <w:szCs w:val="21"/>
        </w:rPr>
        <w:t xml:space="preserve"> </w:t>
      </w:r>
      <w:r w:rsidRPr="00AE4AA6">
        <w:rPr>
          <w:rFonts w:ascii="Book Antiqua" w:hAnsi="Book Antiqua"/>
          <w:spacing w:val="-6"/>
          <w:sz w:val="21"/>
          <w:szCs w:val="21"/>
        </w:rPr>
        <w:t>любого</w:t>
      </w:r>
      <w:r w:rsidRPr="00AE4AA6">
        <w:rPr>
          <w:rFonts w:ascii="Book Antiqua" w:hAnsi="Book Antiqua"/>
          <w:spacing w:val="-4"/>
          <w:sz w:val="21"/>
          <w:szCs w:val="21"/>
        </w:rPr>
        <w:t xml:space="preserve"> </w:t>
      </w:r>
      <w:r w:rsidRPr="00AE4AA6">
        <w:rPr>
          <w:rFonts w:ascii="Book Antiqua" w:hAnsi="Book Antiqua"/>
          <w:spacing w:val="-6"/>
          <w:sz w:val="21"/>
          <w:szCs w:val="21"/>
        </w:rPr>
        <w:t>уровня,</w:t>
      </w:r>
      <w:r w:rsidRPr="00AE4AA6">
        <w:rPr>
          <w:rFonts w:ascii="Book Antiqua" w:hAnsi="Book Antiqua"/>
          <w:spacing w:val="-4"/>
          <w:sz w:val="21"/>
          <w:szCs w:val="21"/>
        </w:rPr>
        <w:t xml:space="preserve"> </w:t>
      </w:r>
      <w:r w:rsidRPr="00AE4AA6">
        <w:rPr>
          <w:rFonts w:ascii="Book Antiqua" w:hAnsi="Book Antiqua"/>
          <w:spacing w:val="-6"/>
          <w:sz w:val="21"/>
          <w:szCs w:val="21"/>
        </w:rPr>
        <w:t>человек</w:t>
      </w:r>
      <w:r w:rsidRPr="00AE4AA6">
        <w:rPr>
          <w:rFonts w:ascii="Book Antiqua" w:hAnsi="Book Antiqua"/>
          <w:spacing w:val="-4"/>
          <w:sz w:val="21"/>
          <w:szCs w:val="21"/>
        </w:rPr>
        <w:t xml:space="preserve"> </w:t>
      </w:r>
      <w:r w:rsidRPr="00AE4AA6">
        <w:rPr>
          <w:rFonts w:ascii="Book Antiqua" w:hAnsi="Book Antiqua"/>
          <w:spacing w:val="-6"/>
          <w:sz w:val="21"/>
          <w:szCs w:val="21"/>
        </w:rPr>
        <w:t>стремится</w:t>
      </w:r>
      <w:r w:rsidRPr="00AE4AA6">
        <w:rPr>
          <w:rFonts w:ascii="Book Antiqua" w:hAnsi="Book Antiqua"/>
          <w:spacing w:val="-4"/>
          <w:sz w:val="21"/>
          <w:szCs w:val="21"/>
        </w:rPr>
        <w:t xml:space="preserve"> </w:t>
      </w:r>
      <w:r w:rsidRPr="00AE4AA6">
        <w:rPr>
          <w:rFonts w:ascii="Book Antiqua" w:hAnsi="Book Antiqua"/>
          <w:spacing w:val="-6"/>
          <w:sz w:val="21"/>
          <w:szCs w:val="21"/>
        </w:rPr>
        <w:t>сделать</w:t>
      </w:r>
      <w:r w:rsidRPr="00AE4AA6">
        <w:rPr>
          <w:rFonts w:ascii="Book Antiqua" w:hAnsi="Book Antiqua"/>
          <w:spacing w:val="-4"/>
          <w:sz w:val="21"/>
          <w:szCs w:val="21"/>
        </w:rPr>
        <w:t xml:space="preserve"> </w:t>
      </w:r>
      <w:r w:rsidRPr="00AE4AA6">
        <w:rPr>
          <w:rFonts w:ascii="Book Antiqua" w:hAnsi="Book Antiqua"/>
          <w:spacing w:val="-6"/>
          <w:sz w:val="21"/>
          <w:szCs w:val="21"/>
        </w:rPr>
        <w:t>запас</w:t>
      </w:r>
      <w:r w:rsidRPr="00AE4AA6">
        <w:rPr>
          <w:rFonts w:ascii="Book Antiqua" w:hAnsi="Book Antiqua"/>
          <w:spacing w:val="-4"/>
          <w:sz w:val="21"/>
          <w:szCs w:val="21"/>
        </w:rPr>
        <w:t xml:space="preserve"> </w:t>
      </w:r>
      <w:r w:rsidRPr="00AE4AA6">
        <w:rPr>
          <w:rFonts w:ascii="Book Antiqua" w:hAnsi="Book Antiqua"/>
          <w:spacing w:val="-6"/>
          <w:sz w:val="21"/>
          <w:szCs w:val="21"/>
        </w:rPr>
        <w:t>на</w:t>
      </w:r>
      <w:r w:rsidRPr="00AE4AA6">
        <w:rPr>
          <w:rFonts w:ascii="Book Antiqua" w:hAnsi="Book Antiqua"/>
          <w:spacing w:val="-4"/>
          <w:sz w:val="21"/>
          <w:szCs w:val="21"/>
        </w:rPr>
        <w:t xml:space="preserve"> </w:t>
      </w:r>
      <w:r w:rsidRPr="00AE4AA6">
        <w:rPr>
          <w:rFonts w:ascii="Book Antiqua" w:hAnsi="Book Antiqua"/>
          <w:spacing w:val="-6"/>
          <w:sz w:val="21"/>
          <w:szCs w:val="21"/>
        </w:rPr>
        <w:t>будущее</w:t>
      </w:r>
      <w:r w:rsidRPr="00AE4AA6">
        <w:rPr>
          <w:rFonts w:ascii="Book Antiqua" w:hAnsi="Book Antiqua"/>
          <w:spacing w:val="-4"/>
          <w:sz w:val="21"/>
          <w:szCs w:val="21"/>
        </w:rPr>
        <w:t xml:space="preserve"> – </w:t>
      </w:r>
      <w:r w:rsidRPr="00AE4AA6">
        <w:rPr>
          <w:rFonts w:ascii="Book Antiqua" w:hAnsi="Book Antiqua"/>
          <w:spacing w:val="-6"/>
          <w:sz w:val="21"/>
          <w:szCs w:val="21"/>
        </w:rPr>
        <w:t xml:space="preserve">что </w:t>
      </w:r>
      <w:r w:rsidRPr="00AE4AA6">
        <w:rPr>
          <w:rFonts w:ascii="Book Antiqua" w:hAnsi="Book Antiqua"/>
          <w:sz w:val="21"/>
          <w:szCs w:val="21"/>
        </w:rPr>
        <w:t>само по себе неплохо.</w:t>
      </w:r>
    </w:p>
    <w:p w14:paraId="11521586"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Но</w:t>
      </w:r>
      <w:r w:rsidRPr="00AE4AA6">
        <w:rPr>
          <w:rFonts w:ascii="Book Antiqua" w:hAnsi="Book Antiqua"/>
          <w:spacing w:val="-6"/>
          <w:sz w:val="21"/>
          <w:szCs w:val="21"/>
        </w:rPr>
        <w:t xml:space="preserve"> – </w:t>
      </w:r>
      <w:r w:rsidRPr="00AE4AA6">
        <w:rPr>
          <w:rFonts w:ascii="Book Antiqua" w:hAnsi="Book Antiqua"/>
          <w:sz w:val="21"/>
          <w:szCs w:val="21"/>
        </w:rPr>
        <w:t>вопрос</w:t>
      </w:r>
      <w:r w:rsidRPr="00AE4AA6">
        <w:rPr>
          <w:rFonts w:ascii="Book Antiqua" w:hAnsi="Book Antiqua"/>
          <w:spacing w:val="-5"/>
          <w:sz w:val="21"/>
          <w:szCs w:val="21"/>
        </w:rPr>
        <w:t xml:space="preserve"> </w:t>
      </w:r>
      <w:r w:rsidRPr="00AE4AA6">
        <w:rPr>
          <w:rFonts w:ascii="Book Antiqua" w:hAnsi="Book Antiqua"/>
          <w:sz w:val="21"/>
          <w:szCs w:val="21"/>
        </w:rPr>
        <w:t>в</w:t>
      </w:r>
      <w:r w:rsidRPr="00AE4AA6">
        <w:rPr>
          <w:rFonts w:ascii="Book Antiqua" w:hAnsi="Book Antiqua"/>
          <w:spacing w:val="-4"/>
          <w:sz w:val="21"/>
          <w:szCs w:val="21"/>
        </w:rPr>
        <w:t xml:space="preserve"> </w:t>
      </w:r>
      <w:r w:rsidRPr="00AE4AA6">
        <w:rPr>
          <w:rFonts w:ascii="Book Antiqua" w:hAnsi="Book Antiqua"/>
          <w:sz w:val="21"/>
          <w:szCs w:val="21"/>
        </w:rPr>
        <w:t>том,</w:t>
      </w:r>
      <w:r w:rsidRPr="00AE4AA6">
        <w:rPr>
          <w:rFonts w:ascii="Book Antiqua" w:hAnsi="Book Antiqua"/>
          <w:spacing w:val="-4"/>
          <w:sz w:val="21"/>
          <w:szCs w:val="21"/>
        </w:rPr>
        <w:t xml:space="preserve"> </w:t>
      </w:r>
      <w:r w:rsidRPr="00AE4AA6">
        <w:rPr>
          <w:rFonts w:ascii="Book Antiqua" w:hAnsi="Book Antiqua"/>
          <w:sz w:val="21"/>
          <w:szCs w:val="21"/>
        </w:rPr>
        <w:t>где</w:t>
      </w:r>
      <w:r w:rsidRPr="00AE4AA6">
        <w:rPr>
          <w:rFonts w:ascii="Book Antiqua" w:hAnsi="Book Antiqua"/>
          <w:spacing w:val="-4"/>
          <w:sz w:val="21"/>
          <w:szCs w:val="21"/>
        </w:rPr>
        <w:t xml:space="preserve"> </w:t>
      </w:r>
      <w:r w:rsidRPr="00AE4AA6">
        <w:rPr>
          <w:rFonts w:ascii="Book Antiqua" w:hAnsi="Book Antiqua"/>
          <w:sz w:val="21"/>
          <w:szCs w:val="21"/>
        </w:rPr>
        <w:t>мера,</w:t>
      </w:r>
      <w:r w:rsidRPr="00AE4AA6">
        <w:rPr>
          <w:rFonts w:ascii="Book Antiqua" w:hAnsi="Book Antiqua"/>
          <w:spacing w:val="-4"/>
          <w:sz w:val="21"/>
          <w:szCs w:val="21"/>
        </w:rPr>
        <w:t xml:space="preserve"> </w:t>
      </w:r>
      <w:r w:rsidRPr="00AE4AA6">
        <w:rPr>
          <w:rFonts w:ascii="Book Antiqua" w:hAnsi="Book Antiqua"/>
          <w:sz w:val="21"/>
          <w:szCs w:val="21"/>
        </w:rPr>
        <w:t>предел</w:t>
      </w:r>
      <w:r w:rsidRPr="00AE4AA6">
        <w:rPr>
          <w:rFonts w:ascii="Book Antiqua" w:hAnsi="Book Antiqua"/>
          <w:spacing w:val="-5"/>
          <w:sz w:val="21"/>
          <w:szCs w:val="21"/>
        </w:rPr>
        <w:t xml:space="preserve"> </w:t>
      </w:r>
      <w:r w:rsidRPr="00AE4AA6">
        <w:rPr>
          <w:rFonts w:ascii="Book Antiqua" w:hAnsi="Book Antiqua"/>
          <w:sz w:val="21"/>
          <w:szCs w:val="21"/>
        </w:rPr>
        <w:t>этого</w:t>
      </w:r>
      <w:r w:rsidRPr="00AE4AA6">
        <w:rPr>
          <w:rFonts w:ascii="Book Antiqua" w:hAnsi="Book Antiqua"/>
          <w:spacing w:val="-4"/>
          <w:sz w:val="21"/>
          <w:szCs w:val="21"/>
        </w:rPr>
        <w:t xml:space="preserve"> </w:t>
      </w:r>
      <w:r w:rsidRPr="00AE4AA6">
        <w:rPr>
          <w:rFonts w:ascii="Book Antiqua" w:hAnsi="Book Antiqua"/>
          <w:spacing w:val="-2"/>
          <w:sz w:val="21"/>
          <w:szCs w:val="21"/>
        </w:rPr>
        <w:t>стремления?</w:t>
      </w:r>
    </w:p>
    <w:p w14:paraId="15106257"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4"/>
          <w:sz w:val="21"/>
          <w:szCs w:val="21"/>
        </w:rPr>
        <w:t>Теория</w:t>
      </w:r>
      <w:r w:rsidRPr="00AE4AA6">
        <w:rPr>
          <w:rFonts w:ascii="Book Antiqua" w:hAnsi="Book Antiqua"/>
          <w:spacing w:val="-7"/>
          <w:sz w:val="21"/>
          <w:szCs w:val="21"/>
        </w:rPr>
        <w:t xml:space="preserve"> </w:t>
      </w:r>
      <w:r w:rsidRPr="00AE4AA6">
        <w:rPr>
          <w:rFonts w:ascii="Book Antiqua" w:hAnsi="Book Antiqua"/>
          <w:spacing w:val="-4"/>
          <w:sz w:val="21"/>
          <w:szCs w:val="21"/>
        </w:rPr>
        <w:t>ноономики</w:t>
      </w:r>
      <w:r w:rsidRPr="00AE4AA6">
        <w:rPr>
          <w:rFonts w:ascii="Book Antiqua" w:hAnsi="Book Antiqua"/>
          <w:spacing w:val="-8"/>
          <w:sz w:val="21"/>
          <w:szCs w:val="21"/>
        </w:rPr>
        <w:t xml:space="preserve"> </w:t>
      </w:r>
      <w:r w:rsidRPr="00AE4AA6">
        <w:rPr>
          <w:rFonts w:ascii="Book Antiqua" w:hAnsi="Book Antiqua"/>
          <w:spacing w:val="-4"/>
          <w:sz w:val="21"/>
          <w:szCs w:val="21"/>
        </w:rPr>
        <w:t>показывает,</w:t>
      </w:r>
      <w:r w:rsidRPr="00AE4AA6">
        <w:rPr>
          <w:rFonts w:ascii="Book Antiqua" w:hAnsi="Book Antiqua"/>
          <w:spacing w:val="-7"/>
          <w:sz w:val="21"/>
          <w:szCs w:val="21"/>
        </w:rPr>
        <w:t xml:space="preserve"> </w:t>
      </w:r>
      <w:r w:rsidRPr="00AE4AA6">
        <w:rPr>
          <w:rFonts w:ascii="Book Antiqua" w:hAnsi="Book Antiqua"/>
          <w:spacing w:val="-4"/>
          <w:sz w:val="21"/>
          <w:szCs w:val="21"/>
        </w:rPr>
        <w:t>что</w:t>
      </w:r>
      <w:r w:rsidRPr="00AE4AA6">
        <w:rPr>
          <w:rFonts w:ascii="Book Antiqua" w:hAnsi="Book Antiqua"/>
          <w:spacing w:val="-7"/>
          <w:sz w:val="21"/>
          <w:szCs w:val="21"/>
        </w:rPr>
        <w:t xml:space="preserve"> </w:t>
      </w:r>
      <w:r w:rsidRPr="00AE4AA6">
        <w:rPr>
          <w:rFonts w:ascii="Book Antiqua" w:hAnsi="Book Antiqua"/>
          <w:spacing w:val="-4"/>
          <w:sz w:val="21"/>
          <w:szCs w:val="21"/>
        </w:rPr>
        <w:t>этот</w:t>
      </w:r>
      <w:r w:rsidRPr="00AE4AA6">
        <w:rPr>
          <w:rFonts w:ascii="Book Antiqua" w:hAnsi="Book Antiqua"/>
          <w:spacing w:val="-7"/>
          <w:sz w:val="21"/>
          <w:szCs w:val="21"/>
        </w:rPr>
        <w:t xml:space="preserve"> </w:t>
      </w:r>
      <w:r w:rsidRPr="00AE4AA6">
        <w:rPr>
          <w:rFonts w:ascii="Book Antiqua" w:hAnsi="Book Antiqua"/>
          <w:spacing w:val="-4"/>
          <w:sz w:val="21"/>
          <w:szCs w:val="21"/>
        </w:rPr>
        <w:t>предел</w:t>
      </w:r>
      <w:r w:rsidRPr="00AE4AA6">
        <w:rPr>
          <w:rFonts w:ascii="Book Antiqua" w:hAnsi="Book Antiqua"/>
          <w:spacing w:val="-7"/>
          <w:sz w:val="21"/>
          <w:szCs w:val="21"/>
        </w:rPr>
        <w:t xml:space="preserve"> </w:t>
      </w:r>
      <w:r w:rsidRPr="00AE4AA6">
        <w:rPr>
          <w:rFonts w:ascii="Book Antiqua" w:hAnsi="Book Antiqua"/>
          <w:spacing w:val="-4"/>
          <w:sz w:val="21"/>
          <w:szCs w:val="21"/>
        </w:rPr>
        <w:t>определяется</w:t>
      </w:r>
      <w:r w:rsidRPr="00AE4AA6">
        <w:rPr>
          <w:rFonts w:ascii="Book Antiqua" w:hAnsi="Book Antiqua"/>
          <w:spacing w:val="-7"/>
          <w:sz w:val="21"/>
          <w:szCs w:val="21"/>
        </w:rPr>
        <w:t xml:space="preserve"> </w:t>
      </w:r>
      <w:r w:rsidRPr="00AE4AA6">
        <w:rPr>
          <w:rFonts w:ascii="Book Antiqua" w:hAnsi="Book Antiqua"/>
          <w:spacing w:val="-4"/>
          <w:sz w:val="21"/>
          <w:szCs w:val="21"/>
        </w:rPr>
        <w:t xml:space="preserve">через </w:t>
      </w:r>
      <w:r w:rsidRPr="00AE4AA6">
        <w:rPr>
          <w:rFonts w:ascii="Book Antiqua" w:hAnsi="Book Antiqua"/>
          <w:sz w:val="21"/>
          <w:szCs w:val="21"/>
        </w:rPr>
        <w:t>ценности и культуру.</w:t>
      </w:r>
    </w:p>
    <w:p w14:paraId="309960F9"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4"/>
          <w:sz w:val="21"/>
          <w:szCs w:val="21"/>
        </w:rPr>
        <w:t>Экономическое общество, по законам которого пока живет нынеш</w:t>
      </w:r>
      <w:r w:rsidRPr="00AE4AA6">
        <w:rPr>
          <w:rFonts w:ascii="Book Antiqua" w:hAnsi="Book Antiqua"/>
          <w:sz w:val="21"/>
          <w:szCs w:val="21"/>
        </w:rPr>
        <w:t>ний мир, сохраняет родовой признак природного сущ</w:t>
      </w:r>
      <w:r w:rsidRPr="00AE4AA6">
        <w:rPr>
          <w:rFonts w:ascii="Book Antiqua" w:hAnsi="Book Antiqua"/>
          <w:sz w:val="21"/>
          <w:szCs w:val="21"/>
        </w:rPr>
        <w:t>е</w:t>
      </w:r>
      <w:r w:rsidRPr="00AE4AA6">
        <w:rPr>
          <w:rFonts w:ascii="Book Antiqua" w:hAnsi="Book Antiqua"/>
          <w:sz w:val="21"/>
          <w:szCs w:val="21"/>
        </w:rPr>
        <w:t>ствования человека: оно «не знает» (или – не хочет знать?) н</w:t>
      </w:r>
      <w:r w:rsidRPr="00AE4AA6">
        <w:rPr>
          <w:rFonts w:ascii="Book Antiqua" w:hAnsi="Book Antiqua"/>
          <w:sz w:val="21"/>
          <w:szCs w:val="21"/>
        </w:rPr>
        <w:t>и</w:t>
      </w:r>
      <w:r w:rsidRPr="00AE4AA6">
        <w:rPr>
          <w:rFonts w:ascii="Book Antiqua" w:hAnsi="Book Antiqua"/>
          <w:sz w:val="21"/>
          <w:szCs w:val="21"/>
        </w:rPr>
        <w:t>какой «меры», никакого «предела». В свое время, изначально, финансовая система, действительно,</w:t>
      </w:r>
      <w:r w:rsidRPr="00AE4AA6">
        <w:rPr>
          <w:rFonts w:ascii="Book Antiqua" w:hAnsi="Book Antiqua"/>
          <w:spacing w:val="-3"/>
          <w:sz w:val="21"/>
          <w:szCs w:val="21"/>
        </w:rPr>
        <w:t xml:space="preserve"> </w:t>
      </w:r>
      <w:r w:rsidRPr="00AE4AA6">
        <w:rPr>
          <w:rFonts w:ascii="Book Antiqua" w:hAnsi="Book Antiqua"/>
          <w:sz w:val="21"/>
          <w:szCs w:val="21"/>
        </w:rPr>
        <w:t>давала</w:t>
      </w:r>
      <w:r w:rsidRPr="00AE4AA6">
        <w:rPr>
          <w:rFonts w:ascii="Book Antiqua" w:hAnsi="Book Antiqua"/>
          <w:spacing w:val="-2"/>
          <w:sz w:val="21"/>
          <w:szCs w:val="21"/>
        </w:rPr>
        <w:t xml:space="preserve"> </w:t>
      </w:r>
      <w:r w:rsidRPr="00AE4AA6">
        <w:rPr>
          <w:rFonts w:ascii="Book Antiqua" w:hAnsi="Book Antiqua"/>
          <w:sz w:val="21"/>
          <w:szCs w:val="21"/>
        </w:rPr>
        <w:t>множество</w:t>
      </w:r>
      <w:r w:rsidRPr="00AE4AA6">
        <w:rPr>
          <w:rFonts w:ascii="Book Antiqua" w:hAnsi="Book Antiqua"/>
          <w:spacing w:val="-3"/>
          <w:sz w:val="21"/>
          <w:szCs w:val="21"/>
        </w:rPr>
        <w:t xml:space="preserve"> </w:t>
      </w:r>
      <w:r w:rsidRPr="00AE4AA6">
        <w:rPr>
          <w:rFonts w:ascii="Book Antiqua" w:hAnsi="Book Antiqua"/>
          <w:sz w:val="21"/>
          <w:szCs w:val="21"/>
        </w:rPr>
        <w:t>выгод</w:t>
      </w:r>
      <w:r w:rsidRPr="00AE4AA6">
        <w:rPr>
          <w:rFonts w:ascii="Book Antiqua" w:hAnsi="Book Antiqua"/>
          <w:spacing w:val="-2"/>
          <w:sz w:val="21"/>
          <w:szCs w:val="21"/>
        </w:rPr>
        <w:t xml:space="preserve"> </w:t>
      </w:r>
      <w:r w:rsidRPr="00AE4AA6">
        <w:rPr>
          <w:rFonts w:ascii="Book Antiqua" w:hAnsi="Book Antiqua"/>
          <w:sz w:val="21"/>
          <w:szCs w:val="21"/>
        </w:rPr>
        <w:t>обществу:</w:t>
      </w:r>
      <w:r w:rsidRPr="00AE4AA6">
        <w:rPr>
          <w:rFonts w:ascii="Book Antiqua" w:hAnsi="Book Antiqua"/>
          <w:spacing w:val="-3"/>
          <w:sz w:val="21"/>
          <w:szCs w:val="21"/>
        </w:rPr>
        <w:t xml:space="preserve"> </w:t>
      </w:r>
      <w:r w:rsidRPr="00AE4AA6">
        <w:rPr>
          <w:rFonts w:ascii="Book Antiqua" w:hAnsi="Book Antiqua"/>
          <w:sz w:val="21"/>
          <w:szCs w:val="21"/>
        </w:rPr>
        <w:t>например,</w:t>
      </w:r>
      <w:r w:rsidRPr="00AE4AA6">
        <w:rPr>
          <w:rFonts w:ascii="Book Antiqua" w:hAnsi="Book Antiqua"/>
          <w:spacing w:val="-2"/>
          <w:sz w:val="21"/>
          <w:szCs w:val="21"/>
        </w:rPr>
        <w:t xml:space="preserve"> обес</w:t>
      </w:r>
      <w:r w:rsidRPr="00AE4AA6">
        <w:rPr>
          <w:rFonts w:ascii="Book Antiqua" w:hAnsi="Book Antiqua"/>
          <w:spacing w:val="-4"/>
          <w:sz w:val="21"/>
          <w:szCs w:val="21"/>
        </w:rPr>
        <w:t>печивала</w:t>
      </w:r>
      <w:r w:rsidRPr="00AE4AA6">
        <w:rPr>
          <w:rFonts w:ascii="Book Antiqua" w:hAnsi="Book Antiqua"/>
          <w:spacing w:val="-5"/>
          <w:sz w:val="21"/>
          <w:szCs w:val="21"/>
        </w:rPr>
        <w:t xml:space="preserve"> </w:t>
      </w:r>
      <w:r w:rsidRPr="00AE4AA6">
        <w:rPr>
          <w:rFonts w:ascii="Book Antiqua" w:hAnsi="Book Antiqua"/>
          <w:spacing w:val="-4"/>
          <w:sz w:val="21"/>
          <w:szCs w:val="21"/>
        </w:rPr>
        <w:t>накопление</w:t>
      </w:r>
      <w:r w:rsidRPr="00AE4AA6">
        <w:rPr>
          <w:rFonts w:ascii="Book Antiqua" w:hAnsi="Book Antiqua"/>
          <w:spacing w:val="-5"/>
          <w:sz w:val="21"/>
          <w:szCs w:val="21"/>
        </w:rPr>
        <w:t xml:space="preserve"> </w:t>
      </w:r>
      <w:r w:rsidRPr="00AE4AA6">
        <w:rPr>
          <w:rFonts w:ascii="Book Antiqua" w:hAnsi="Book Antiqua"/>
          <w:spacing w:val="-4"/>
          <w:sz w:val="21"/>
          <w:szCs w:val="21"/>
        </w:rPr>
        <w:t>ресурсов</w:t>
      </w:r>
      <w:r w:rsidRPr="00AE4AA6">
        <w:rPr>
          <w:rFonts w:ascii="Book Antiqua" w:hAnsi="Book Antiqua"/>
          <w:spacing w:val="-5"/>
          <w:sz w:val="21"/>
          <w:szCs w:val="21"/>
        </w:rPr>
        <w:t xml:space="preserve"> </w:t>
      </w:r>
      <w:r w:rsidRPr="00AE4AA6">
        <w:rPr>
          <w:rFonts w:ascii="Book Antiqua" w:hAnsi="Book Antiqua"/>
          <w:spacing w:val="-4"/>
          <w:sz w:val="21"/>
          <w:szCs w:val="21"/>
        </w:rPr>
        <w:t>для</w:t>
      </w:r>
      <w:r w:rsidRPr="00AE4AA6">
        <w:rPr>
          <w:rFonts w:ascii="Book Antiqua" w:hAnsi="Book Antiqua"/>
          <w:spacing w:val="-5"/>
          <w:sz w:val="21"/>
          <w:szCs w:val="21"/>
        </w:rPr>
        <w:t xml:space="preserve"> </w:t>
      </w:r>
      <w:r w:rsidRPr="00AE4AA6">
        <w:rPr>
          <w:rFonts w:ascii="Book Antiqua" w:hAnsi="Book Antiqua"/>
          <w:spacing w:val="-4"/>
          <w:sz w:val="21"/>
          <w:szCs w:val="21"/>
        </w:rPr>
        <w:t>п</w:t>
      </w:r>
      <w:r w:rsidRPr="00AE4AA6">
        <w:rPr>
          <w:rFonts w:ascii="Book Antiqua" w:hAnsi="Book Antiqua"/>
          <w:spacing w:val="-4"/>
          <w:sz w:val="21"/>
          <w:szCs w:val="21"/>
        </w:rPr>
        <w:t>о</w:t>
      </w:r>
      <w:r w:rsidRPr="00AE4AA6">
        <w:rPr>
          <w:rFonts w:ascii="Book Antiqua" w:hAnsi="Book Antiqua"/>
          <w:spacing w:val="-4"/>
          <w:sz w:val="21"/>
          <w:szCs w:val="21"/>
        </w:rPr>
        <w:t>требления</w:t>
      </w:r>
      <w:r w:rsidRPr="00AE4AA6">
        <w:rPr>
          <w:rFonts w:ascii="Book Antiqua" w:hAnsi="Book Antiqua"/>
          <w:spacing w:val="-5"/>
          <w:sz w:val="21"/>
          <w:szCs w:val="21"/>
        </w:rPr>
        <w:t xml:space="preserve"> </w:t>
      </w:r>
      <w:r w:rsidRPr="00AE4AA6">
        <w:rPr>
          <w:rFonts w:ascii="Book Antiqua" w:hAnsi="Book Antiqua"/>
          <w:spacing w:val="-4"/>
          <w:sz w:val="21"/>
          <w:szCs w:val="21"/>
        </w:rPr>
        <w:t>и</w:t>
      </w:r>
      <w:r w:rsidRPr="00AE4AA6">
        <w:rPr>
          <w:rFonts w:ascii="Book Antiqua" w:hAnsi="Book Antiqua"/>
          <w:spacing w:val="-5"/>
          <w:sz w:val="21"/>
          <w:szCs w:val="21"/>
        </w:rPr>
        <w:t xml:space="preserve"> </w:t>
      </w:r>
      <w:r w:rsidRPr="00AE4AA6">
        <w:rPr>
          <w:rFonts w:ascii="Book Antiqua" w:hAnsi="Book Antiqua"/>
          <w:spacing w:val="-4"/>
          <w:sz w:val="21"/>
          <w:szCs w:val="21"/>
        </w:rPr>
        <w:t>производства,</w:t>
      </w:r>
      <w:r w:rsidRPr="00AE4AA6">
        <w:rPr>
          <w:rFonts w:ascii="Book Antiqua" w:hAnsi="Book Antiqua"/>
          <w:spacing w:val="-5"/>
          <w:sz w:val="21"/>
          <w:szCs w:val="21"/>
        </w:rPr>
        <w:t xml:space="preserve"> </w:t>
      </w:r>
      <w:r w:rsidRPr="00AE4AA6">
        <w:rPr>
          <w:rFonts w:ascii="Book Antiqua" w:hAnsi="Book Antiqua"/>
          <w:spacing w:val="-4"/>
          <w:sz w:val="21"/>
          <w:szCs w:val="21"/>
        </w:rPr>
        <w:t>а</w:t>
      </w:r>
      <w:r w:rsidRPr="00AE4AA6">
        <w:rPr>
          <w:rFonts w:ascii="Book Antiqua" w:hAnsi="Book Antiqua"/>
          <w:spacing w:val="-5"/>
          <w:sz w:val="21"/>
          <w:szCs w:val="21"/>
        </w:rPr>
        <w:t xml:space="preserve"> </w:t>
      </w:r>
      <w:r w:rsidRPr="00AE4AA6">
        <w:rPr>
          <w:rFonts w:ascii="Book Antiqua" w:hAnsi="Book Antiqua"/>
          <w:spacing w:val="-4"/>
          <w:sz w:val="21"/>
          <w:szCs w:val="21"/>
        </w:rPr>
        <w:t>обо</w:t>
      </w:r>
      <w:r w:rsidRPr="00AE4AA6">
        <w:rPr>
          <w:rFonts w:ascii="Book Antiqua" w:hAnsi="Book Antiqua"/>
          <w:sz w:val="21"/>
          <w:szCs w:val="21"/>
        </w:rPr>
        <w:t>собление</w:t>
      </w:r>
      <w:r w:rsidRPr="00AE4AA6">
        <w:rPr>
          <w:rFonts w:ascii="Book Antiqua" w:hAnsi="Book Antiqua"/>
          <w:spacing w:val="-7"/>
          <w:sz w:val="21"/>
          <w:szCs w:val="21"/>
        </w:rPr>
        <w:t xml:space="preserve"> </w:t>
      </w:r>
      <w:r w:rsidRPr="00AE4AA6">
        <w:rPr>
          <w:rFonts w:ascii="Book Antiqua" w:hAnsi="Book Antiqua"/>
          <w:sz w:val="21"/>
          <w:szCs w:val="21"/>
        </w:rPr>
        <w:t>финансового</w:t>
      </w:r>
      <w:r w:rsidRPr="00AE4AA6">
        <w:rPr>
          <w:rFonts w:ascii="Book Antiqua" w:hAnsi="Book Antiqua"/>
          <w:spacing w:val="-7"/>
          <w:sz w:val="21"/>
          <w:szCs w:val="21"/>
        </w:rPr>
        <w:t xml:space="preserve"> </w:t>
      </w:r>
      <w:r w:rsidRPr="00AE4AA6">
        <w:rPr>
          <w:rFonts w:ascii="Book Antiqua" w:hAnsi="Book Antiqua"/>
          <w:sz w:val="21"/>
          <w:szCs w:val="21"/>
        </w:rPr>
        <w:t>капитала</w:t>
      </w:r>
      <w:r w:rsidRPr="00AE4AA6">
        <w:rPr>
          <w:rFonts w:ascii="Book Antiqua" w:hAnsi="Book Antiqua"/>
          <w:spacing w:val="-6"/>
          <w:sz w:val="21"/>
          <w:szCs w:val="21"/>
        </w:rPr>
        <w:t xml:space="preserve"> </w:t>
      </w:r>
      <w:r w:rsidRPr="00AE4AA6">
        <w:rPr>
          <w:rFonts w:ascii="Book Antiqua" w:hAnsi="Book Antiqua"/>
          <w:sz w:val="21"/>
          <w:szCs w:val="21"/>
        </w:rPr>
        <w:t>от</w:t>
      </w:r>
      <w:r w:rsidRPr="00AE4AA6">
        <w:rPr>
          <w:rFonts w:ascii="Book Antiqua" w:hAnsi="Book Antiqua"/>
          <w:spacing w:val="-6"/>
          <w:sz w:val="21"/>
          <w:szCs w:val="21"/>
        </w:rPr>
        <w:t xml:space="preserve"> </w:t>
      </w:r>
      <w:r w:rsidRPr="00AE4AA6">
        <w:rPr>
          <w:rFonts w:ascii="Book Antiqua" w:hAnsi="Book Antiqua"/>
          <w:sz w:val="21"/>
          <w:szCs w:val="21"/>
        </w:rPr>
        <w:t>капитала</w:t>
      </w:r>
      <w:r w:rsidRPr="00AE4AA6">
        <w:rPr>
          <w:rFonts w:ascii="Book Antiqua" w:hAnsi="Book Antiqua"/>
          <w:spacing w:val="-6"/>
          <w:sz w:val="21"/>
          <w:szCs w:val="21"/>
        </w:rPr>
        <w:t xml:space="preserve"> </w:t>
      </w:r>
      <w:r w:rsidRPr="00AE4AA6">
        <w:rPr>
          <w:rFonts w:ascii="Book Antiqua" w:hAnsi="Book Antiqua"/>
          <w:sz w:val="21"/>
          <w:szCs w:val="21"/>
        </w:rPr>
        <w:t>производственного</w:t>
      </w:r>
      <w:r w:rsidRPr="00AE4AA6">
        <w:rPr>
          <w:rFonts w:ascii="Book Antiqua" w:hAnsi="Book Antiqua"/>
          <w:spacing w:val="-6"/>
          <w:sz w:val="21"/>
          <w:szCs w:val="21"/>
        </w:rPr>
        <w:t xml:space="preserve"> </w:t>
      </w:r>
      <w:r w:rsidRPr="00AE4AA6">
        <w:rPr>
          <w:rFonts w:ascii="Book Antiqua" w:hAnsi="Book Antiqua"/>
          <w:sz w:val="21"/>
          <w:szCs w:val="21"/>
        </w:rPr>
        <w:t>способствовало концентрации денежных ресурсов и их эффективному использованию</w:t>
      </w:r>
      <w:r w:rsidRPr="00AE4AA6">
        <w:rPr>
          <w:rFonts w:ascii="Book Antiqua" w:hAnsi="Book Antiqua"/>
          <w:spacing w:val="-9"/>
          <w:sz w:val="21"/>
          <w:szCs w:val="21"/>
        </w:rPr>
        <w:t xml:space="preserve"> </w:t>
      </w:r>
      <w:r w:rsidRPr="00AE4AA6">
        <w:rPr>
          <w:rFonts w:ascii="Book Antiqua" w:hAnsi="Book Antiqua"/>
          <w:sz w:val="21"/>
          <w:szCs w:val="21"/>
        </w:rPr>
        <w:t>для</w:t>
      </w:r>
      <w:r w:rsidRPr="00AE4AA6">
        <w:rPr>
          <w:rFonts w:ascii="Book Antiqua" w:hAnsi="Book Antiqua"/>
          <w:spacing w:val="-8"/>
          <w:sz w:val="21"/>
          <w:szCs w:val="21"/>
        </w:rPr>
        <w:t xml:space="preserve"> </w:t>
      </w:r>
      <w:r w:rsidRPr="00AE4AA6">
        <w:rPr>
          <w:rFonts w:ascii="Book Antiqua" w:hAnsi="Book Antiqua"/>
          <w:sz w:val="21"/>
          <w:szCs w:val="21"/>
        </w:rPr>
        <w:t>производственных</w:t>
      </w:r>
      <w:r w:rsidRPr="00AE4AA6">
        <w:rPr>
          <w:rFonts w:ascii="Book Antiqua" w:hAnsi="Book Antiqua"/>
          <w:spacing w:val="-8"/>
          <w:sz w:val="21"/>
          <w:szCs w:val="21"/>
        </w:rPr>
        <w:t xml:space="preserve"> </w:t>
      </w:r>
      <w:r w:rsidRPr="00AE4AA6">
        <w:rPr>
          <w:rFonts w:ascii="Book Antiqua" w:hAnsi="Book Antiqua"/>
          <w:sz w:val="21"/>
          <w:szCs w:val="21"/>
        </w:rPr>
        <w:t>инвестиций,</w:t>
      </w:r>
      <w:r w:rsidRPr="00AE4AA6">
        <w:rPr>
          <w:rFonts w:ascii="Book Antiqua" w:hAnsi="Book Antiqua"/>
          <w:spacing w:val="-8"/>
          <w:sz w:val="21"/>
          <w:szCs w:val="21"/>
        </w:rPr>
        <w:t xml:space="preserve"> </w:t>
      </w:r>
      <w:r w:rsidRPr="00AE4AA6">
        <w:rPr>
          <w:rFonts w:ascii="Book Antiqua" w:hAnsi="Book Antiqua"/>
          <w:sz w:val="21"/>
          <w:szCs w:val="21"/>
        </w:rPr>
        <w:t>быстрому</w:t>
      </w:r>
      <w:r w:rsidRPr="00AE4AA6">
        <w:rPr>
          <w:rFonts w:ascii="Book Antiqua" w:hAnsi="Book Antiqua"/>
          <w:spacing w:val="-8"/>
          <w:sz w:val="21"/>
          <w:szCs w:val="21"/>
        </w:rPr>
        <w:t xml:space="preserve"> </w:t>
      </w:r>
      <w:r w:rsidRPr="00AE4AA6">
        <w:rPr>
          <w:rFonts w:ascii="Book Antiqua" w:hAnsi="Book Antiqua"/>
          <w:sz w:val="21"/>
          <w:szCs w:val="21"/>
        </w:rPr>
        <w:t>«пере</w:t>
      </w:r>
      <w:r w:rsidRPr="00AE4AA6">
        <w:rPr>
          <w:rFonts w:ascii="Book Antiqua" w:hAnsi="Book Antiqua"/>
          <w:spacing w:val="-2"/>
          <w:sz w:val="21"/>
          <w:szCs w:val="21"/>
        </w:rPr>
        <w:t>ливу»</w:t>
      </w:r>
      <w:r w:rsidRPr="00AE4AA6">
        <w:rPr>
          <w:rFonts w:ascii="Book Antiqua" w:hAnsi="Book Antiqua"/>
          <w:spacing w:val="-4"/>
          <w:sz w:val="21"/>
          <w:szCs w:val="21"/>
        </w:rPr>
        <w:t xml:space="preserve"> </w:t>
      </w:r>
      <w:r w:rsidRPr="00AE4AA6">
        <w:rPr>
          <w:rFonts w:ascii="Book Antiqua" w:hAnsi="Book Antiqua"/>
          <w:spacing w:val="-2"/>
          <w:sz w:val="21"/>
          <w:szCs w:val="21"/>
        </w:rPr>
        <w:t>в</w:t>
      </w:r>
      <w:r w:rsidRPr="00AE4AA6">
        <w:rPr>
          <w:rFonts w:ascii="Book Antiqua" w:hAnsi="Book Antiqua"/>
          <w:spacing w:val="-4"/>
          <w:sz w:val="21"/>
          <w:szCs w:val="21"/>
        </w:rPr>
        <w:t xml:space="preserve"> </w:t>
      </w:r>
      <w:r w:rsidRPr="00AE4AA6">
        <w:rPr>
          <w:rFonts w:ascii="Book Antiqua" w:hAnsi="Book Antiqua"/>
          <w:spacing w:val="-2"/>
          <w:sz w:val="21"/>
          <w:szCs w:val="21"/>
        </w:rPr>
        <w:t>наиб</w:t>
      </w:r>
      <w:r w:rsidRPr="00AE4AA6">
        <w:rPr>
          <w:rFonts w:ascii="Book Antiqua" w:hAnsi="Book Antiqua"/>
          <w:spacing w:val="-2"/>
          <w:sz w:val="21"/>
          <w:szCs w:val="21"/>
        </w:rPr>
        <w:t>о</w:t>
      </w:r>
      <w:r w:rsidRPr="00AE4AA6">
        <w:rPr>
          <w:rFonts w:ascii="Book Antiqua" w:hAnsi="Book Antiqua"/>
          <w:spacing w:val="-2"/>
          <w:sz w:val="21"/>
          <w:szCs w:val="21"/>
        </w:rPr>
        <w:t>лее</w:t>
      </w:r>
      <w:r w:rsidRPr="00AE4AA6">
        <w:rPr>
          <w:rFonts w:ascii="Book Antiqua" w:hAnsi="Book Antiqua"/>
          <w:spacing w:val="-4"/>
          <w:sz w:val="21"/>
          <w:szCs w:val="21"/>
        </w:rPr>
        <w:t xml:space="preserve"> </w:t>
      </w:r>
      <w:r w:rsidRPr="00AE4AA6">
        <w:rPr>
          <w:rFonts w:ascii="Book Antiqua" w:hAnsi="Book Antiqua"/>
          <w:spacing w:val="-2"/>
          <w:sz w:val="21"/>
          <w:szCs w:val="21"/>
        </w:rPr>
        <w:t>динамично</w:t>
      </w:r>
      <w:r w:rsidRPr="00AE4AA6">
        <w:rPr>
          <w:rFonts w:ascii="Book Antiqua" w:hAnsi="Book Antiqua"/>
          <w:spacing w:val="-4"/>
          <w:sz w:val="21"/>
          <w:szCs w:val="21"/>
        </w:rPr>
        <w:t xml:space="preserve"> </w:t>
      </w:r>
      <w:r w:rsidRPr="00AE4AA6">
        <w:rPr>
          <w:rFonts w:ascii="Book Antiqua" w:hAnsi="Book Antiqua"/>
          <w:spacing w:val="-2"/>
          <w:sz w:val="21"/>
          <w:szCs w:val="21"/>
        </w:rPr>
        <w:t>растущие</w:t>
      </w:r>
      <w:r w:rsidRPr="00AE4AA6">
        <w:rPr>
          <w:rFonts w:ascii="Book Antiqua" w:hAnsi="Book Antiqua"/>
          <w:spacing w:val="-5"/>
          <w:sz w:val="21"/>
          <w:szCs w:val="21"/>
        </w:rPr>
        <w:t xml:space="preserve"> </w:t>
      </w:r>
      <w:r w:rsidRPr="00AE4AA6">
        <w:rPr>
          <w:rFonts w:ascii="Book Antiqua" w:hAnsi="Book Antiqua"/>
          <w:spacing w:val="-2"/>
          <w:sz w:val="21"/>
          <w:szCs w:val="21"/>
        </w:rPr>
        <w:t>отрасли</w:t>
      </w:r>
      <w:r w:rsidRPr="00AE4AA6">
        <w:rPr>
          <w:rFonts w:ascii="Book Antiqua" w:hAnsi="Book Antiqua"/>
          <w:spacing w:val="-5"/>
          <w:sz w:val="21"/>
          <w:szCs w:val="21"/>
        </w:rPr>
        <w:t xml:space="preserve"> </w:t>
      </w:r>
      <w:r w:rsidRPr="00AE4AA6">
        <w:rPr>
          <w:rFonts w:ascii="Book Antiqua" w:hAnsi="Book Antiqua"/>
          <w:spacing w:val="-2"/>
          <w:sz w:val="21"/>
          <w:szCs w:val="21"/>
        </w:rPr>
        <w:t>и</w:t>
      </w:r>
      <w:r w:rsidRPr="00AE4AA6">
        <w:rPr>
          <w:rFonts w:ascii="Book Antiqua" w:hAnsi="Book Antiqua"/>
          <w:spacing w:val="-4"/>
          <w:sz w:val="21"/>
          <w:szCs w:val="21"/>
        </w:rPr>
        <w:t xml:space="preserve"> </w:t>
      </w:r>
      <w:r w:rsidRPr="00AE4AA6">
        <w:rPr>
          <w:rFonts w:ascii="Book Antiqua" w:hAnsi="Book Antiqua"/>
          <w:spacing w:val="-2"/>
          <w:sz w:val="21"/>
          <w:szCs w:val="21"/>
        </w:rPr>
        <w:t>передовые</w:t>
      </w:r>
      <w:r w:rsidRPr="00AE4AA6">
        <w:rPr>
          <w:rFonts w:ascii="Book Antiqua" w:hAnsi="Book Antiqua"/>
          <w:spacing w:val="-5"/>
          <w:sz w:val="21"/>
          <w:szCs w:val="21"/>
        </w:rPr>
        <w:t xml:space="preserve"> </w:t>
      </w:r>
      <w:r w:rsidRPr="00AE4AA6">
        <w:rPr>
          <w:rFonts w:ascii="Book Antiqua" w:hAnsi="Book Antiqua"/>
          <w:spacing w:val="-2"/>
          <w:sz w:val="21"/>
          <w:szCs w:val="21"/>
        </w:rPr>
        <w:t>техноло</w:t>
      </w:r>
      <w:r w:rsidRPr="00AE4AA6">
        <w:rPr>
          <w:rFonts w:ascii="Book Antiqua" w:hAnsi="Book Antiqua"/>
          <w:sz w:val="21"/>
          <w:szCs w:val="21"/>
        </w:rPr>
        <w:t>гии.</w:t>
      </w:r>
      <w:r w:rsidRPr="00AE4AA6">
        <w:rPr>
          <w:rFonts w:ascii="Book Antiqua" w:hAnsi="Book Antiqua"/>
          <w:spacing w:val="-12"/>
          <w:sz w:val="21"/>
          <w:szCs w:val="21"/>
        </w:rPr>
        <w:t xml:space="preserve"> </w:t>
      </w:r>
      <w:r w:rsidRPr="00AE4AA6">
        <w:rPr>
          <w:rFonts w:ascii="Book Antiqua" w:hAnsi="Book Antiqua"/>
          <w:sz w:val="21"/>
          <w:szCs w:val="21"/>
        </w:rPr>
        <w:t>О</w:t>
      </w:r>
      <w:r w:rsidRPr="00AE4AA6">
        <w:rPr>
          <w:rFonts w:ascii="Book Antiqua" w:hAnsi="Book Antiqua"/>
          <w:sz w:val="21"/>
          <w:szCs w:val="21"/>
        </w:rPr>
        <w:t>д</w:t>
      </w:r>
      <w:r w:rsidRPr="00AE4AA6">
        <w:rPr>
          <w:rFonts w:ascii="Book Antiqua" w:hAnsi="Book Antiqua"/>
          <w:sz w:val="21"/>
          <w:szCs w:val="21"/>
        </w:rPr>
        <w:t>нако</w:t>
      </w:r>
      <w:r w:rsidRPr="00AE4AA6">
        <w:rPr>
          <w:rFonts w:ascii="Book Antiqua" w:hAnsi="Book Antiqua"/>
          <w:spacing w:val="-11"/>
          <w:sz w:val="21"/>
          <w:szCs w:val="21"/>
        </w:rPr>
        <w:t xml:space="preserve"> </w:t>
      </w:r>
      <w:r w:rsidRPr="00AE4AA6">
        <w:rPr>
          <w:rFonts w:ascii="Book Antiqua" w:hAnsi="Book Antiqua"/>
          <w:sz w:val="21"/>
          <w:szCs w:val="21"/>
        </w:rPr>
        <w:t>с</w:t>
      </w:r>
      <w:r w:rsidRPr="00AE4AA6">
        <w:rPr>
          <w:rFonts w:ascii="Book Antiqua" w:hAnsi="Book Antiqua"/>
          <w:spacing w:val="-12"/>
          <w:sz w:val="21"/>
          <w:szCs w:val="21"/>
        </w:rPr>
        <w:t xml:space="preserve"> </w:t>
      </w:r>
      <w:r w:rsidRPr="00AE4AA6">
        <w:rPr>
          <w:rFonts w:ascii="Book Antiqua" w:hAnsi="Book Antiqua"/>
          <w:sz w:val="21"/>
          <w:szCs w:val="21"/>
        </w:rPr>
        <w:t>развитием</w:t>
      </w:r>
      <w:r w:rsidRPr="00AE4AA6">
        <w:rPr>
          <w:rFonts w:ascii="Book Antiqua" w:hAnsi="Book Antiqua"/>
          <w:spacing w:val="-12"/>
          <w:sz w:val="21"/>
          <w:szCs w:val="21"/>
        </w:rPr>
        <w:t xml:space="preserve"> </w:t>
      </w:r>
      <w:r w:rsidRPr="00AE4AA6">
        <w:rPr>
          <w:rFonts w:ascii="Book Antiqua" w:hAnsi="Book Antiqua"/>
          <w:sz w:val="21"/>
          <w:szCs w:val="21"/>
        </w:rPr>
        <w:t>финансовых</w:t>
      </w:r>
      <w:r w:rsidRPr="00AE4AA6">
        <w:rPr>
          <w:rFonts w:ascii="Book Antiqua" w:hAnsi="Book Antiqua"/>
          <w:spacing w:val="-11"/>
          <w:sz w:val="21"/>
          <w:szCs w:val="21"/>
        </w:rPr>
        <w:t xml:space="preserve"> </w:t>
      </w:r>
      <w:r w:rsidRPr="00AE4AA6">
        <w:rPr>
          <w:rFonts w:ascii="Book Antiqua" w:hAnsi="Book Antiqua"/>
          <w:sz w:val="21"/>
          <w:szCs w:val="21"/>
        </w:rPr>
        <w:t>институтов,</w:t>
      </w:r>
      <w:r w:rsidRPr="00AE4AA6">
        <w:rPr>
          <w:rFonts w:ascii="Book Antiqua" w:hAnsi="Book Antiqua"/>
          <w:spacing w:val="-12"/>
          <w:sz w:val="21"/>
          <w:szCs w:val="21"/>
        </w:rPr>
        <w:t xml:space="preserve"> </w:t>
      </w:r>
      <w:r w:rsidRPr="00AE4AA6">
        <w:rPr>
          <w:rFonts w:ascii="Book Antiqua" w:hAnsi="Book Antiqua"/>
          <w:sz w:val="21"/>
          <w:szCs w:val="21"/>
        </w:rPr>
        <w:t>рынков,</w:t>
      </w:r>
      <w:r w:rsidRPr="00AE4AA6">
        <w:rPr>
          <w:rFonts w:ascii="Book Antiqua" w:hAnsi="Book Antiqua"/>
          <w:spacing w:val="-11"/>
          <w:sz w:val="21"/>
          <w:szCs w:val="21"/>
        </w:rPr>
        <w:t xml:space="preserve"> </w:t>
      </w:r>
      <w:r w:rsidRPr="00AE4AA6">
        <w:rPr>
          <w:rFonts w:ascii="Book Antiqua" w:hAnsi="Book Antiqua"/>
          <w:sz w:val="21"/>
          <w:szCs w:val="21"/>
        </w:rPr>
        <w:t>инструме</w:t>
      </w:r>
      <w:r w:rsidRPr="00AE4AA6">
        <w:rPr>
          <w:rFonts w:ascii="Book Antiqua" w:hAnsi="Book Antiqua"/>
          <w:sz w:val="21"/>
          <w:szCs w:val="21"/>
        </w:rPr>
        <w:t>н</w:t>
      </w:r>
      <w:r w:rsidRPr="00AE4AA6">
        <w:rPr>
          <w:rFonts w:ascii="Book Antiqua" w:hAnsi="Book Antiqua"/>
          <w:sz w:val="21"/>
          <w:szCs w:val="21"/>
        </w:rPr>
        <w:t>тов</w:t>
      </w:r>
      <w:r w:rsidRPr="00AE4AA6">
        <w:rPr>
          <w:rFonts w:ascii="Book Antiqua" w:hAnsi="Book Antiqua"/>
          <w:spacing w:val="-7"/>
          <w:sz w:val="21"/>
          <w:szCs w:val="21"/>
        </w:rPr>
        <w:t xml:space="preserve"> </w:t>
      </w:r>
      <w:r w:rsidRPr="00AE4AA6">
        <w:rPr>
          <w:rFonts w:ascii="Book Antiqua" w:hAnsi="Book Antiqua"/>
          <w:sz w:val="21"/>
          <w:szCs w:val="21"/>
        </w:rPr>
        <w:t>и</w:t>
      </w:r>
      <w:r w:rsidRPr="00AE4AA6">
        <w:rPr>
          <w:rFonts w:ascii="Book Antiqua" w:hAnsi="Book Antiqua"/>
          <w:spacing w:val="-7"/>
          <w:sz w:val="21"/>
          <w:szCs w:val="21"/>
        </w:rPr>
        <w:t xml:space="preserve"> </w:t>
      </w:r>
      <w:r w:rsidRPr="00AE4AA6">
        <w:rPr>
          <w:rFonts w:ascii="Book Antiqua" w:hAnsi="Book Antiqua"/>
          <w:sz w:val="21"/>
          <w:szCs w:val="21"/>
        </w:rPr>
        <w:t>т.п.</w:t>
      </w:r>
      <w:r w:rsidRPr="00AE4AA6">
        <w:rPr>
          <w:rFonts w:ascii="Book Antiqua" w:hAnsi="Book Antiqua"/>
          <w:spacing w:val="-7"/>
          <w:sz w:val="21"/>
          <w:szCs w:val="21"/>
        </w:rPr>
        <w:t xml:space="preserve"> </w:t>
      </w:r>
      <w:r w:rsidRPr="00AE4AA6">
        <w:rPr>
          <w:rFonts w:ascii="Book Antiqua" w:hAnsi="Book Antiqua"/>
          <w:sz w:val="21"/>
          <w:szCs w:val="21"/>
        </w:rPr>
        <w:t>во</w:t>
      </w:r>
      <w:r w:rsidRPr="00AE4AA6">
        <w:rPr>
          <w:rFonts w:ascii="Book Antiqua" w:hAnsi="Book Antiqua"/>
          <w:spacing w:val="-7"/>
          <w:sz w:val="21"/>
          <w:szCs w:val="21"/>
        </w:rPr>
        <w:t xml:space="preserve"> </w:t>
      </w:r>
      <w:r w:rsidRPr="00AE4AA6">
        <w:rPr>
          <w:rFonts w:ascii="Book Antiqua" w:hAnsi="Book Antiqua"/>
          <w:sz w:val="21"/>
          <w:szCs w:val="21"/>
        </w:rPr>
        <w:t>главу</w:t>
      </w:r>
      <w:r w:rsidRPr="00AE4AA6">
        <w:rPr>
          <w:rFonts w:ascii="Book Antiqua" w:hAnsi="Book Antiqua"/>
          <w:spacing w:val="-7"/>
          <w:sz w:val="21"/>
          <w:szCs w:val="21"/>
        </w:rPr>
        <w:t xml:space="preserve"> </w:t>
      </w:r>
      <w:r w:rsidRPr="00AE4AA6">
        <w:rPr>
          <w:rFonts w:ascii="Book Antiqua" w:hAnsi="Book Antiqua"/>
          <w:sz w:val="21"/>
          <w:szCs w:val="21"/>
        </w:rPr>
        <w:t>угла</w:t>
      </w:r>
      <w:r w:rsidRPr="00AE4AA6">
        <w:rPr>
          <w:rFonts w:ascii="Book Antiqua" w:hAnsi="Book Antiqua"/>
          <w:spacing w:val="-7"/>
          <w:sz w:val="21"/>
          <w:szCs w:val="21"/>
        </w:rPr>
        <w:t xml:space="preserve"> </w:t>
      </w:r>
      <w:r w:rsidRPr="00AE4AA6">
        <w:rPr>
          <w:rFonts w:ascii="Book Antiqua" w:hAnsi="Book Antiqua"/>
          <w:sz w:val="21"/>
          <w:szCs w:val="21"/>
        </w:rPr>
        <w:t>встали</w:t>
      </w:r>
      <w:r w:rsidRPr="00AE4AA6">
        <w:rPr>
          <w:rFonts w:ascii="Book Antiqua" w:hAnsi="Book Antiqua"/>
          <w:spacing w:val="-7"/>
          <w:sz w:val="21"/>
          <w:szCs w:val="21"/>
        </w:rPr>
        <w:t xml:space="preserve"> </w:t>
      </w:r>
      <w:r w:rsidRPr="00AE4AA6">
        <w:rPr>
          <w:rFonts w:ascii="Book Antiqua" w:hAnsi="Book Antiqua"/>
          <w:sz w:val="21"/>
          <w:szCs w:val="21"/>
        </w:rPr>
        <w:t>уже</w:t>
      </w:r>
      <w:r w:rsidRPr="00AE4AA6">
        <w:rPr>
          <w:rFonts w:ascii="Book Antiqua" w:hAnsi="Book Antiqua"/>
          <w:spacing w:val="-7"/>
          <w:sz w:val="21"/>
          <w:szCs w:val="21"/>
        </w:rPr>
        <w:t xml:space="preserve"> </w:t>
      </w:r>
      <w:r w:rsidRPr="00AE4AA6">
        <w:rPr>
          <w:rFonts w:ascii="Book Antiqua" w:hAnsi="Book Antiqua"/>
          <w:sz w:val="21"/>
          <w:szCs w:val="21"/>
        </w:rPr>
        <w:t>не</w:t>
      </w:r>
      <w:r w:rsidRPr="00AE4AA6">
        <w:rPr>
          <w:rFonts w:ascii="Book Antiqua" w:hAnsi="Book Antiqua"/>
          <w:spacing w:val="-7"/>
          <w:sz w:val="21"/>
          <w:szCs w:val="21"/>
        </w:rPr>
        <w:t xml:space="preserve"> </w:t>
      </w:r>
      <w:r w:rsidRPr="00AE4AA6">
        <w:rPr>
          <w:rFonts w:ascii="Book Antiqua" w:hAnsi="Book Antiqua"/>
          <w:sz w:val="21"/>
          <w:szCs w:val="21"/>
        </w:rPr>
        <w:t>интересы</w:t>
      </w:r>
      <w:r w:rsidRPr="00AE4AA6">
        <w:rPr>
          <w:rFonts w:ascii="Book Antiqua" w:hAnsi="Book Antiqua"/>
          <w:spacing w:val="-7"/>
          <w:sz w:val="21"/>
          <w:szCs w:val="21"/>
        </w:rPr>
        <w:t xml:space="preserve"> </w:t>
      </w:r>
      <w:r w:rsidRPr="00AE4AA6">
        <w:rPr>
          <w:rFonts w:ascii="Book Antiqua" w:hAnsi="Book Antiqua"/>
          <w:sz w:val="21"/>
          <w:szCs w:val="21"/>
        </w:rPr>
        <w:t>и</w:t>
      </w:r>
      <w:r w:rsidRPr="00AE4AA6">
        <w:rPr>
          <w:rFonts w:ascii="Book Antiqua" w:hAnsi="Book Antiqua"/>
          <w:spacing w:val="-7"/>
          <w:sz w:val="21"/>
          <w:szCs w:val="21"/>
        </w:rPr>
        <w:t xml:space="preserve"> </w:t>
      </w:r>
      <w:r w:rsidRPr="00AE4AA6">
        <w:rPr>
          <w:rFonts w:ascii="Book Antiqua" w:hAnsi="Book Antiqua"/>
          <w:sz w:val="21"/>
          <w:szCs w:val="21"/>
        </w:rPr>
        <w:t>потребности</w:t>
      </w:r>
      <w:r w:rsidRPr="00AE4AA6">
        <w:rPr>
          <w:rFonts w:ascii="Book Antiqua" w:hAnsi="Book Antiqua"/>
          <w:spacing w:val="-7"/>
          <w:sz w:val="21"/>
          <w:szCs w:val="21"/>
        </w:rPr>
        <w:t xml:space="preserve"> </w:t>
      </w:r>
      <w:r w:rsidRPr="00AE4AA6">
        <w:rPr>
          <w:rFonts w:ascii="Book Antiqua" w:hAnsi="Book Antiqua"/>
          <w:sz w:val="21"/>
          <w:szCs w:val="21"/>
        </w:rPr>
        <w:t>челове</w:t>
      </w:r>
      <w:r w:rsidRPr="00AE4AA6">
        <w:rPr>
          <w:rFonts w:ascii="Book Antiqua" w:hAnsi="Book Antiqua"/>
          <w:spacing w:val="-2"/>
          <w:sz w:val="21"/>
          <w:szCs w:val="21"/>
        </w:rPr>
        <w:t>ка</w:t>
      </w:r>
      <w:r w:rsidRPr="00AE4AA6">
        <w:rPr>
          <w:rFonts w:ascii="Book Antiqua" w:hAnsi="Book Antiqua"/>
          <w:spacing w:val="-6"/>
          <w:sz w:val="21"/>
          <w:szCs w:val="21"/>
        </w:rPr>
        <w:t xml:space="preserve"> </w:t>
      </w:r>
      <w:r w:rsidRPr="00AE4AA6">
        <w:rPr>
          <w:rFonts w:ascii="Book Antiqua" w:hAnsi="Book Antiqua"/>
          <w:spacing w:val="-2"/>
          <w:sz w:val="21"/>
          <w:szCs w:val="21"/>
        </w:rPr>
        <w:t>и</w:t>
      </w:r>
      <w:r w:rsidRPr="00AE4AA6">
        <w:rPr>
          <w:rFonts w:ascii="Book Antiqua" w:hAnsi="Book Antiqua"/>
          <w:spacing w:val="-6"/>
          <w:sz w:val="21"/>
          <w:szCs w:val="21"/>
        </w:rPr>
        <w:t xml:space="preserve"> </w:t>
      </w:r>
      <w:r w:rsidRPr="00AE4AA6">
        <w:rPr>
          <w:rFonts w:ascii="Book Antiqua" w:hAnsi="Book Antiqua"/>
          <w:spacing w:val="-2"/>
          <w:sz w:val="21"/>
          <w:szCs w:val="21"/>
        </w:rPr>
        <w:t>общества,</w:t>
      </w:r>
      <w:r w:rsidRPr="00AE4AA6">
        <w:rPr>
          <w:rFonts w:ascii="Book Antiqua" w:hAnsi="Book Antiqua"/>
          <w:spacing w:val="-6"/>
          <w:sz w:val="21"/>
          <w:szCs w:val="21"/>
        </w:rPr>
        <w:t xml:space="preserve"> </w:t>
      </w:r>
      <w:r w:rsidRPr="00AE4AA6">
        <w:rPr>
          <w:rFonts w:ascii="Book Antiqua" w:hAnsi="Book Antiqua"/>
          <w:spacing w:val="-2"/>
          <w:sz w:val="21"/>
          <w:szCs w:val="21"/>
        </w:rPr>
        <w:t>а</w:t>
      </w:r>
      <w:r w:rsidRPr="00AE4AA6">
        <w:rPr>
          <w:rFonts w:ascii="Book Antiqua" w:hAnsi="Book Antiqua"/>
          <w:spacing w:val="-6"/>
          <w:sz w:val="21"/>
          <w:szCs w:val="21"/>
        </w:rPr>
        <w:t xml:space="preserve"> </w:t>
      </w:r>
      <w:r w:rsidRPr="00AE4AA6">
        <w:rPr>
          <w:rFonts w:ascii="Book Antiqua" w:hAnsi="Book Antiqua"/>
          <w:spacing w:val="-2"/>
          <w:sz w:val="21"/>
          <w:szCs w:val="21"/>
        </w:rPr>
        <w:t>интересы</w:t>
      </w:r>
      <w:r w:rsidRPr="00AE4AA6">
        <w:rPr>
          <w:rFonts w:ascii="Book Antiqua" w:hAnsi="Book Antiqua"/>
          <w:spacing w:val="-6"/>
          <w:sz w:val="21"/>
          <w:szCs w:val="21"/>
        </w:rPr>
        <w:t xml:space="preserve"> </w:t>
      </w:r>
      <w:r w:rsidRPr="00AE4AA6">
        <w:rPr>
          <w:rFonts w:ascii="Book Antiqua" w:hAnsi="Book Antiqua"/>
          <w:spacing w:val="-2"/>
          <w:sz w:val="21"/>
          <w:szCs w:val="21"/>
        </w:rPr>
        <w:t>самого</w:t>
      </w:r>
      <w:r w:rsidRPr="00AE4AA6">
        <w:rPr>
          <w:rFonts w:ascii="Book Antiqua" w:hAnsi="Book Antiqua"/>
          <w:spacing w:val="-7"/>
          <w:sz w:val="21"/>
          <w:szCs w:val="21"/>
        </w:rPr>
        <w:t xml:space="preserve"> </w:t>
      </w:r>
      <w:r w:rsidRPr="00AE4AA6">
        <w:rPr>
          <w:rFonts w:ascii="Book Antiqua" w:hAnsi="Book Antiqua"/>
          <w:spacing w:val="-2"/>
          <w:sz w:val="21"/>
          <w:szCs w:val="21"/>
        </w:rPr>
        <w:t>финансового</w:t>
      </w:r>
      <w:r w:rsidRPr="00AE4AA6">
        <w:rPr>
          <w:rFonts w:ascii="Book Antiqua" w:hAnsi="Book Antiqua"/>
          <w:spacing w:val="-7"/>
          <w:sz w:val="21"/>
          <w:szCs w:val="21"/>
        </w:rPr>
        <w:t xml:space="preserve"> </w:t>
      </w:r>
      <w:r w:rsidRPr="00AE4AA6">
        <w:rPr>
          <w:rFonts w:ascii="Book Antiqua" w:hAnsi="Book Antiqua"/>
          <w:spacing w:val="-2"/>
          <w:sz w:val="21"/>
          <w:szCs w:val="21"/>
        </w:rPr>
        <w:t>капитала,</w:t>
      </w:r>
      <w:r w:rsidRPr="00AE4AA6">
        <w:rPr>
          <w:rFonts w:ascii="Book Antiqua" w:hAnsi="Book Antiqua"/>
          <w:spacing w:val="-6"/>
          <w:sz w:val="21"/>
          <w:szCs w:val="21"/>
        </w:rPr>
        <w:t xml:space="preserve"> </w:t>
      </w:r>
      <w:r w:rsidRPr="00AE4AA6">
        <w:rPr>
          <w:rFonts w:ascii="Book Antiqua" w:hAnsi="Book Antiqua"/>
          <w:spacing w:val="-2"/>
          <w:sz w:val="21"/>
          <w:szCs w:val="21"/>
        </w:rPr>
        <w:t xml:space="preserve">нацеленного </w:t>
      </w:r>
      <w:r w:rsidRPr="00AE4AA6">
        <w:rPr>
          <w:rFonts w:ascii="Book Antiqua" w:hAnsi="Book Antiqua"/>
          <w:sz w:val="21"/>
          <w:szCs w:val="21"/>
        </w:rPr>
        <w:t>на самовозрастание, с вытекающими из этого и</w:t>
      </w:r>
      <w:r w:rsidRPr="00AE4AA6">
        <w:rPr>
          <w:rFonts w:ascii="Book Antiqua" w:hAnsi="Book Antiqua"/>
          <w:sz w:val="21"/>
          <w:szCs w:val="21"/>
        </w:rPr>
        <w:t>г</w:t>
      </w:r>
      <w:r w:rsidRPr="00AE4AA6">
        <w:rPr>
          <w:rFonts w:ascii="Book Antiqua" w:hAnsi="Book Antiqua"/>
          <w:sz w:val="21"/>
          <w:szCs w:val="21"/>
        </w:rPr>
        <w:t>норированием и подавлением</w:t>
      </w:r>
      <w:r w:rsidRPr="00AE4AA6">
        <w:rPr>
          <w:rFonts w:ascii="Book Antiqua" w:hAnsi="Book Antiqua"/>
          <w:spacing w:val="-12"/>
          <w:sz w:val="21"/>
          <w:szCs w:val="21"/>
        </w:rPr>
        <w:t xml:space="preserve"> </w:t>
      </w:r>
      <w:r w:rsidRPr="00AE4AA6">
        <w:rPr>
          <w:rFonts w:ascii="Book Antiqua" w:hAnsi="Book Antiqua"/>
          <w:sz w:val="21"/>
          <w:szCs w:val="21"/>
        </w:rPr>
        <w:t>важности</w:t>
      </w:r>
      <w:r w:rsidRPr="00AE4AA6">
        <w:rPr>
          <w:rFonts w:ascii="Book Antiqua" w:hAnsi="Book Antiqua"/>
          <w:spacing w:val="-12"/>
          <w:sz w:val="21"/>
          <w:szCs w:val="21"/>
        </w:rPr>
        <w:t xml:space="preserve"> </w:t>
      </w:r>
      <w:r w:rsidRPr="00AE4AA6">
        <w:rPr>
          <w:rFonts w:ascii="Book Antiqua" w:hAnsi="Book Antiqua"/>
          <w:sz w:val="21"/>
          <w:szCs w:val="21"/>
        </w:rPr>
        <w:t>реальных</w:t>
      </w:r>
      <w:r w:rsidRPr="00AE4AA6">
        <w:rPr>
          <w:rFonts w:ascii="Book Antiqua" w:hAnsi="Book Antiqua"/>
          <w:spacing w:val="-12"/>
          <w:sz w:val="21"/>
          <w:szCs w:val="21"/>
        </w:rPr>
        <w:t xml:space="preserve"> </w:t>
      </w:r>
      <w:r w:rsidRPr="00AE4AA6">
        <w:rPr>
          <w:rFonts w:ascii="Book Antiqua" w:hAnsi="Book Antiqua"/>
          <w:sz w:val="21"/>
          <w:szCs w:val="21"/>
        </w:rPr>
        <w:t>задач</w:t>
      </w:r>
      <w:r w:rsidRPr="00AE4AA6">
        <w:rPr>
          <w:rFonts w:ascii="Book Antiqua" w:hAnsi="Book Antiqua"/>
          <w:spacing w:val="-12"/>
          <w:sz w:val="21"/>
          <w:szCs w:val="21"/>
        </w:rPr>
        <w:t xml:space="preserve"> </w:t>
      </w:r>
      <w:r w:rsidRPr="00AE4AA6">
        <w:rPr>
          <w:rFonts w:ascii="Book Antiqua" w:hAnsi="Book Antiqua"/>
          <w:sz w:val="21"/>
          <w:szCs w:val="21"/>
        </w:rPr>
        <w:t>разв</w:t>
      </w:r>
      <w:r w:rsidRPr="00AE4AA6">
        <w:rPr>
          <w:rFonts w:ascii="Book Antiqua" w:hAnsi="Book Antiqua"/>
          <w:sz w:val="21"/>
          <w:szCs w:val="21"/>
        </w:rPr>
        <w:t>и</w:t>
      </w:r>
      <w:r w:rsidRPr="00AE4AA6">
        <w:rPr>
          <w:rFonts w:ascii="Book Antiqua" w:hAnsi="Book Antiqua"/>
          <w:sz w:val="21"/>
          <w:szCs w:val="21"/>
        </w:rPr>
        <w:t>тия</w:t>
      </w:r>
      <w:r w:rsidRPr="00AE4AA6">
        <w:rPr>
          <w:rFonts w:ascii="Book Antiqua" w:hAnsi="Book Antiqua"/>
          <w:spacing w:val="-12"/>
          <w:sz w:val="21"/>
          <w:szCs w:val="21"/>
        </w:rPr>
        <w:t xml:space="preserve"> </w:t>
      </w:r>
      <w:r w:rsidRPr="00AE4AA6">
        <w:rPr>
          <w:rFonts w:ascii="Book Antiqua" w:hAnsi="Book Antiqua"/>
          <w:sz w:val="21"/>
          <w:szCs w:val="21"/>
        </w:rPr>
        <w:t>человеческой</w:t>
      </w:r>
      <w:r w:rsidRPr="00AE4AA6">
        <w:rPr>
          <w:rFonts w:ascii="Book Antiqua" w:hAnsi="Book Antiqua"/>
          <w:spacing w:val="-12"/>
          <w:sz w:val="21"/>
          <w:szCs w:val="21"/>
        </w:rPr>
        <w:t xml:space="preserve"> </w:t>
      </w:r>
      <w:r w:rsidRPr="00AE4AA6">
        <w:rPr>
          <w:rFonts w:ascii="Book Antiqua" w:hAnsi="Book Antiqua"/>
          <w:sz w:val="21"/>
          <w:szCs w:val="21"/>
        </w:rPr>
        <w:t>цивилизации</w:t>
      </w:r>
      <w:r w:rsidRPr="00AE4AA6">
        <w:rPr>
          <w:rFonts w:ascii="Book Antiqua" w:hAnsi="Book Antiqua"/>
          <w:spacing w:val="-7"/>
          <w:sz w:val="21"/>
          <w:szCs w:val="21"/>
        </w:rPr>
        <w:t xml:space="preserve"> – </w:t>
      </w:r>
      <w:r w:rsidRPr="00AE4AA6">
        <w:rPr>
          <w:rFonts w:ascii="Book Antiqua" w:hAnsi="Book Antiqua"/>
          <w:sz w:val="21"/>
          <w:szCs w:val="21"/>
        </w:rPr>
        <w:t>т.е.</w:t>
      </w:r>
      <w:r w:rsidRPr="00AE4AA6">
        <w:rPr>
          <w:rFonts w:ascii="Book Antiqua" w:hAnsi="Book Antiqua"/>
          <w:spacing w:val="-6"/>
          <w:sz w:val="21"/>
          <w:szCs w:val="21"/>
        </w:rPr>
        <w:t xml:space="preserve"> </w:t>
      </w:r>
      <w:r w:rsidRPr="00AE4AA6">
        <w:rPr>
          <w:rFonts w:ascii="Book Antiqua" w:hAnsi="Book Antiqua"/>
          <w:sz w:val="21"/>
          <w:szCs w:val="21"/>
        </w:rPr>
        <w:t>симулятивные</w:t>
      </w:r>
      <w:r w:rsidRPr="00AE4AA6">
        <w:rPr>
          <w:rFonts w:ascii="Book Antiqua" w:hAnsi="Book Antiqua"/>
          <w:spacing w:val="-7"/>
          <w:sz w:val="21"/>
          <w:szCs w:val="21"/>
        </w:rPr>
        <w:t xml:space="preserve"> </w:t>
      </w:r>
      <w:r w:rsidRPr="00AE4AA6">
        <w:rPr>
          <w:rFonts w:ascii="Book Antiqua" w:hAnsi="Book Antiqua"/>
          <w:sz w:val="21"/>
          <w:szCs w:val="21"/>
        </w:rPr>
        <w:t>интересы</w:t>
      </w:r>
      <w:r w:rsidRPr="00AE4AA6">
        <w:rPr>
          <w:rFonts w:ascii="Book Antiqua" w:hAnsi="Book Antiqua"/>
          <w:spacing w:val="-6"/>
          <w:sz w:val="21"/>
          <w:szCs w:val="21"/>
        </w:rPr>
        <w:t xml:space="preserve"> </w:t>
      </w:r>
      <w:r w:rsidRPr="00AE4AA6">
        <w:rPr>
          <w:rFonts w:ascii="Book Antiqua" w:hAnsi="Book Antiqua"/>
          <w:sz w:val="21"/>
          <w:szCs w:val="21"/>
        </w:rPr>
        <w:t>финансового</w:t>
      </w:r>
      <w:r w:rsidRPr="00AE4AA6">
        <w:rPr>
          <w:rFonts w:ascii="Book Antiqua" w:hAnsi="Book Antiqua"/>
          <w:spacing w:val="-7"/>
          <w:sz w:val="21"/>
          <w:szCs w:val="21"/>
        </w:rPr>
        <w:t xml:space="preserve"> </w:t>
      </w:r>
      <w:r w:rsidRPr="00AE4AA6">
        <w:rPr>
          <w:rFonts w:ascii="Book Antiqua" w:hAnsi="Book Antiqua"/>
          <w:sz w:val="21"/>
          <w:szCs w:val="21"/>
        </w:rPr>
        <w:t>капитала,</w:t>
      </w:r>
      <w:r w:rsidRPr="00AE4AA6">
        <w:rPr>
          <w:rFonts w:ascii="Book Antiqua" w:hAnsi="Book Antiqua"/>
          <w:spacing w:val="-6"/>
          <w:sz w:val="21"/>
          <w:szCs w:val="21"/>
        </w:rPr>
        <w:t xml:space="preserve"> </w:t>
      </w:r>
      <w:r w:rsidRPr="00AE4AA6">
        <w:rPr>
          <w:rFonts w:ascii="Book Antiqua" w:hAnsi="Book Antiqua"/>
          <w:sz w:val="21"/>
          <w:szCs w:val="21"/>
        </w:rPr>
        <w:t>создающего</w:t>
      </w:r>
      <w:r w:rsidRPr="00AE4AA6">
        <w:rPr>
          <w:rFonts w:ascii="Book Antiqua" w:hAnsi="Book Antiqua"/>
          <w:spacing w:val="-2"/>
          <w:sz w:val="21"/>
          <w:szCs w:val="21"/>
        </w:rPr>
        <w:t xml:space="preserve"> </w:t>
      </w:r>
      <w:r w:rsidRPr="00AE4AA6">
        <w:rPr>
          <w:rFonts w:ascii="Book Antiqua" w:hAnsi="Book Antiqua"/>
          <w:sz w:val="21"/>
          <w:szCs w:val="21"/>
        </w:rPr>
        <w:t>симулятизационные</w:t>
      </w:r>
      <w:r w:rsidRPr="00AE4AA6">
        <w:rPr>
          <w:rFonts w:ascii="Book Antiqua" w:hAnsi="Book Antiqua"/>
          <w:spacing w:val="-3"/>
          <w:sz w:val="21"/>
          <w:szCs w:val="21"/>
        </w:rPr>
        <w:t xml:space="preserve"> </w:t>
      </w:r>
      <w:r w:rsidRPr="00AE4AA6">
        <w:rPr>
          <w:rFonts w:ascii="Book Antiqua" w:hAnsi="Book Antiqua"/>
          <w:sz w:val="21"/>
          <w:szCs w:val="21"/>
        </w:rPr>
        <w:t>цеп</w:t>
      </w:r>
      <w:r w:rsidRPr="00AE4AA6">
        <w:rPr>
          <w:rFonts w:ascii="Book Antiqua" w:hAnsi="Book Antiqua"/>
          <w:sz w:val="21"/>
          <w:szCs w:val="21"/>
        </w:rPr>
        <w:t>о</w:t>
      </w:r>
      <w:r w:rsidRPr="00AE4AA6">
        <w:rPr>
          <w:rFonts w:ascii="Book Antiqua" w:hAnsi="Book Antiqua"/>
          <w:sz w:val="21"/>
          <w:szCs w:val="21"/>
        </w:rPr>
        <w:t>чки</w:t>
      </w:r>
      <w:r w:rsidRPr="00AE4AA6">
        <w:rPr>
          <w:rFonts w:ascii="Book Antiqua" w:hAnsi="Book Antiqua"/>
          <w:spacing w:val="-3"/>
          <w:sz w:val="21"/>
          <w:szCs w:val="21"/>
        </w:rPr>
        <w:t xml:space="preserve"> </w:t>
      </w:r>
      <w:r w:rsidRPr="00AE4AA6">
        <w:rPr>
          <w:rFonts w:ascii="Book Antiqua" w:hAnsi="Book Antiqua"/>
          <w:sz w:val="21"/>
          <w:szCs w:val="21"/>
        </w:rPr>
        <w:t>воздействия</w:t>
      </w:r>
      <w:r w:rsidRPr="00AE4AA6">
        <w:rPr>
          <w:rFonts w:ascii="Book Antiqua" w:hAnsi="Book Antiqua"/>
          <w:spacing w:val="-2"/>
          <w:sz w:val="21"/>
          <w:szCs w:val="21"/>
        </w:rPr>
        <w:t xml:space="preserve"> </w:t>
      </w:r>
      <w:r w:rsidRPr="00AE4AA6">
        <w:rPr>
          <w:rFonts w:ascii="Book Antiqua" w:hAnsi="Book Antiqua"/>
          <w:sz w:val="21"/>
          <w:szCs w:val="21"/>
        </w:rPr>
        <w:t>на</w:t>
      </w:r>
      <w:r w:rsidRPr="00AE4AA6">
        <w:rPr>
          <w:rFonts w:ascii="Book Antiqua" w:hAnsi="Book Antiqua"/>
          <w:spacing w:val="-2"/>
          <w:sz w:val="21"/>
          <w:szCs w:val="21"/>
        </w:rPr>
        <w:t xml:space="preserve"> </w:t>
      </w:r>
      <w:r w:rsidRPr="00AE4AA6">
        <w:rPr>
          <w:rFonts w:ascii="Book Antiqua" w:hAnsi="Book Antiqua"/>
          <w:sz w:val="21"/>
          <w:szCs w:val="21"/>
        </w:rPr>
        <w:t>реальные</w:t>
      </w:r>
      <w:r w:rsidRPr="00AE4AA6">
        <w:rPr>
          <w:rFonts w:ascii="Book Antiqua" w:hAnsi="Book Antiqua"/>
          <w:spacing w:val="-3"/>
          <w:sz w:val="21"/>
          <w:szCs w:val="21"/>
        </w:rPr>
        <w:t xml:space="preserve"> </w:t>
      </w:r>
      <w:r w:rsidRPr="00AE4AA6">
        <w:rPr>
          <w:rFonts w:ascii="Book Antiqua" w:hAnsi="Book Antiqua"/>
          <w:sz w:val="21"/>
          <w:szCs w:val="21"/>
        </w:rPr>
        <w:t>потребности (здесь достигает св</w:t>
      </w:r>
      <w:r w:rsidRPr="00AE4AA6">
        <w:rPr>
          <w:rFonts w:ascii="Book Antiqua" w:hAnsi="Book Antiqua"/>
          <w:sz w:val="21"/>
          <w:szCs w:val="21"/>
        </w:rPr>
        <w:t>о</w:t>
      </w:r>
      <w:r w:rsidRPr="00AE4AA6">
        <w:rPr>
          <w:rFonts w:ascii="Book Antiqua" w:hAnsi="Book Antiqua"/>
          <w:sz w:val="21"/>
          <w:szCs w:val="21"/>
        </w:rPr>
        <w:t>его апогея так называемое человеческое поклонение</w:t>
      </w:r>
      <w:r w:rsidRPr="00AE4AA6">
        <w:rPr>
          <w:rFonts w:ascii="Book Antiqua" w:hAnsi="Book Antiqua"/>
          <w:spacing w:val="-7"/>
          <w:sz w:val="21"/>
          <w:szCs w:val="21"/>
        </w:rPr>
        <w:t xml:space="preserve"> </w:t>
      </w:r>
      <w:r w:rsidRPr="00AE4AA6">
        <w:rPr>
          <w:rFonts w:ascii="Book Antiqua" w:hAnsi="Book Antiqua"/>
          <w:sz w:val="21"/>
          <w:szCs w:val="21"/>
        </w:rPr>
        <w:t>«золотому</w:t>
      </w:r>
      <w:r w:rsidRPr="00AE4AA6">
        <w:rPr>
          <w:rFonts w:ascii="Book Antiqua" w:hAnsi="Book Antiqua"/>
          <w:spacing w:val="-6"/>
          <w:sz w:val="21"/>
          <w:szCs w:val="21"/>
        </w:rPr>
        <w:t xml:space="preserve"> </w:t>
      </w:r>
      <w:r w:rsidRPr="00AE4AA6">
        <w:rPr>
          <w:rFonts w:ascii="Book Antiqua" w:hAnsi="Book Antiqua"/>
          <w:sz w:val="21"/>
          <w:szCs w:val="21"/>
        </w:rPr>
        <w:t>тельцу»).</w:t>
      </w:r>
      <w:r w:rsidRPr="00AE4AA6">
        <w:rPr>
          <w:rFonts w:ascii="Book Antiqua" w:hAnsi="Book Antiqua"/>
          <w:spacing w:val="-6"/>
          <w:sz w:val="21"/>
          <w:szCs w:val="21"/>
        </w:rPr>
        <w:t xml:space="preserve"> </w:t>
      </w:r>
      <w:r w:rsidRPr="00AE4AA6">
        <w:rPr>
          <w:rFonts w:ascii="Book Antiqua" w:hAnsi="Book Antiqua"/>
          <w:sz w:val="21"/>
          <w:szCs w:val="21"/>
        </w:rPr>
        <w:t>Отсюда</w:t>
      </w:r>
      <w:r w:rsidRPr="00AE4AA6">
        <w:rPr>
          <w:rFonts w:ascii="Book Antiqua" w:hAnsi="Book Antiqua"/>
          <w:spacing w:val="-6"/>
          <w:sz w:val="21"/>
          <w:szCs w:val="21"/>
        </w:rPr>
        <w:t xml:space="preserve"> – </w:t>
      </w:r>
      <w:r w:rsidRPr="00AE4AA6">
        <w:rPr>
          <w:rFonts w:ascii="Book Antiqua" w:hAnsi="Book Antiqua"/>
          <w:sz w:val="21"/>
          <w:szCs w:val="21"/>
        </w:rPr>
        <w:t>его</w:t>
      </w:r>
      <w:r w:rsidRPr="00AE4AA6">
        <w:rPr>
          <w:rFonts w:ascii="Book Antiqua" w:hAnsi="Book Antiqua"/>
          <w:spacing w:val="-6"/>
          <w:sz w:val="21"/>
          <w:szCs w:val="21"/>
        </w:rPr>
        <w:t xml:space="preserve"> </w:t>
      </w:r>
      <w:r w:rsidRPr="00AE4AA6">
        <w:rPr>
          <w:rFonts w:ascii="Book Antiqua" w:hAnsi="Book Antiqua"/>
          <w:sz w:val="21"/>
          <w:szCs w:val="21"/>
        </w:rPr>
        <w:t>связь</w:t>
      </w:r>
      <w:r w:rsidRPr="00AE4AA6">
        <w:rPr>
          <w:rFonts w:ascii="Book Antiqua" w:hAnsi="Book Antiqua"/>
          <w:spacing w:val="-6"/>
          <w:sz w:val="21"/>
          <w:szCs w:val="21"/>
        </w:rPr>
        <w:t xml:space="preserve"> </w:t>
      </w:r>
      <w:r w:rsidRPr="00AE4AA6">
        <w:rPr>
          <w:rFonts w:ascii="Book Antiqua" w:hAnsi="Book Antiqua"/>
          <w:sz w:val="21"/>
          <w:szCs w:val="21"/>
        </w:rPr>
        <w:t>с</w:t>
      </w:r>
      <w:r w:rsidRPr="00AE4AA6">
        <w:rPr>
          <w:rFonts w:ascii="Book Antiqua" w:hAnsi="Book Antiqua"/>
          <w:spacing w:val="-6"/>
          <w:sz w:val="21"/>
          <w:szCs w:val="21"/>
        </w:rPr>
        <w:t xml:space="preserve"> </w:t>
      </w:r>
      <w:r w:rsidRPr="00AE4AA6">
        <w:rPr>
          <w:rFonts w:ascii="Book Antiqua" w:hAnsi="Book Antiqua"/>
          <w:sz w:val="21"/>
          <w:szCs w:val="21"/>
        </w:rPr>
        <w:t>процессом</w:t>
      </w:r>
      <w:r w:rsidRPr="00AE4AA6">
        <w:rPr>
          <w:rFonts w:ascii="Book Antiqua" w:hAnsi="Book Antiqua"/>
          <w:spacing w:val="-7"/>
          <w:sz w:val="21"/>
          <w:szCs w:val="21"/>
        </w:rPr>
        <w:t xml:space="preserve"> </w:t>
      </w:r>
      <w:r w:rsidRPr="00AE4AA6">
        <w:rPr>
          <w:rFonts w:ascii="Book Antiqua" w:hAnsi="Book Antiqua"/>
          <w:sz w:val="21"/>
          <w:szCs w:val="21"/>
        </w:rPr>
        <w:t>симулятизации потр</w:t>
      </w:r>
      <w:r w:rsidRPr="00AE4AA6">
        <w:rPr>
          <w:rFonts w:ascii="Book Antiqua" w:hAnsi="Book Antiqua"/>
          <w:sz w:val="21"/>
          <w:szCs w:val="21"/>
        </w:rPr>
        <w:t>е</w:t>
      </w:r>
      <w:r w:rsidRPr="00AE4AA6">
        <w:rPr>
          <w:rFonts w:ascii="Book Antiqua" w:hAnsi="Book Antiqua"/>
          <w:sz w:val="21"/>
          <w:szCs w:val="21"/>
        </w:rPr>
        <w:lastRenderedPageBreak/>
        <w:t>бностей человека и общества в условиях ограниченности исч</w:t>
      </w:r>
      <w:r w:rsidRPr="00AE4AA6">
        <w:rPr>
          <w:rFonts w:ascii="Book Antiqua" w:hAnsi="Book Antiqua"/>
          <w:sz w:val="21"/>
          <w:szCs w:val="21"/>
        </w:rPr>
        <w:t>е</w:t>
      </w:r>
      <w:r w:rsidRPr="00AE4AA6">
        <w:rPr>
          <w:rFonts w:ascii="Book Antiqua" w:hAnsi="Book Antiqua"/>
          <w:sz w:val="21"/>
          <w:szCs w:val="21"/>
        </w:rPr>
        <w:t>рпаемых ресурсов и их дороговизны, и развитие феномена ф</w:t>
      </w:r>
      <w:r w:rsidRPr="00AE4AA6">
        <w:rPr>
          <w:rFonts w:ascii="Book Antiqua" w:hAnsi="Book Antiqua"/>
          <w:sz w:val="21"/>
          <w:szCs w:val="21"/>
        </w:rPr>
        <w:t>и</w:t>
      </w:r>
      <w:r w:rsidRPr="00AE4AA6">
        <w:rPr>
          <w:rFonts w:ascii="Book Antiqua" w:hAnsi="Book Antiqua"/>
          <w:sz w:val="21"/>
          <w:szCs w:val="21"/>
        </w:rPr>
        <w:t>нансиализации.</w:t>
      </w:r>
    </w:p>
    <w:p w14:paraId="072A013C"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6"/>
          <w:sz w:val="21"/>
          <w:szCs w:val="21"/>
        </w:rPr>
        <w:t xml:space="preserve">Производственный капитал напрямую связан с категорией «предел». </w:t>
      </w:r>
      <w:r w:rsidRPr="00AE4AA6">
        <w:rPr>
          <w:rFonts w:ascii="Book Antiqua" w:hAnsi="Book Antiqua"/>
          <w:spacing w:val="-4"/>
          <w:sz w:val="21"/>
          <w:szCs w:val="21"/>
        </w:rPr>
        <w:t>Например,</w:t>
      </w:r>
      <w:r w:rsidRPr="00AE4AA6">
        <w:rPr>
          <w:rFonts w:ascii="Book Antiqua" w:hAnsi="Book Antiqua"/>
          <w:spacing w:val="-5"/>
          <w:sz w:val="21"/>
          <w:szCs w:val="21"/>
        </w:rPr>
        <w:t xml:space="preserve"> </w:t>
      </w:r>
      <w:r w:rsidRPr="00AE4AA6">
        <w:rPr>
          <w:rFonts w:ascii="Book Antiqua" w:hAnsi="Book Antiqua"/>
          <w:spacing w:val="-4"/>
          <w:sz w:val="21"/>
          <w:szCs w:val="21"/>
        </w:rPr>
        <w:t>он</w:t>
      </w:r>
      <w:r w:rsidRPr="00AE4AA6">
        <w:rPr>
          <w:rFonts w:ascii="Book Antiqua" w:hAnsi="Book Antiqua"/>
          <w:spacing w:val="-5"/>
          <w:sz w:val="21"/>
          <w:szCs w:val="21"/>
        </w:rPr>
        <w:t xml:space="preserve"> </w:t>
      </w:r>
      <w:r w:rsidRPr="00AE4AA6">
        <w:rPr>
          <w:rFonts w:ascii="Book Antiqua" w:hAnsi="Book Antiqua"/>
          <w:spacing w:val="-4"/>
          <w:sz w:val="21"/>
          <w:szCs w:val="21"/>
        </w:rPr>
        <w:t>сталкивается</w:t>
      </w:r>
      <w:r w:rsidRPr="00AE4AA6">
        <w:rPr>
          <w:rFonts w:ascii="Book Antiqua" w:hAnsi="Book Antiqua"/>
          <w:spacing w:val="-5"/>
          <w:sz w:val="21"/>
          <w:szCs w:val="21"/>
        </w:rPr>
        <w:t xml:space="preserve"> </w:t>
      </w:r>
      <w:r w:rsidRPr="00AE4AA6">
        <w:rPr>
          <w:rFonts w:ascii="Book Antiqua" w:hAnsi="Book Antiqua"/>
          <w:spacing w:val="-4"/>
          <w:sz w:val="21"/>
          <w:szCs w:val="21"/>
        </w:rPr>
        <w:t>с</w:t>
      </w:r>
      <w:r w:rsidRPr="00AE4AA6">
        <w:rPr>
          <w:rFonts w:ascii="Book Antiqua" w:hAnsi="Book Antiqua"/>
          <w:spacing w:val="-5"/>
          <w:sz w:val="21"/>
          <w:szCs w:val="21"/>
        </w:rPr>
        <w:t xml:space="preserve"> </w:t>
      </w:r>
      <w:r w:rsidRPr="00AE4AA6">
        <w:rPr>
          <w:rFonts w:ascii="Book Antiqua" w:hAnsi="Book Antiqua"/>
          <w:spacing w:val="-4"/>
          <w:sz w:val="21"/>
          <w:szCs w:val="21"/>
        </w:rPr>
        <w:t>насыщением</w:t>
      </w:r>
      <w:r w:rsidRPr="00AE4AA6">
        <w:rPr>
          <w:rFonts w:ascii="Book Antiqua" w:hAnsi="Book Antiqua"/>
          <w:spacing w:val="-6"/>
          <w:sz w:val="21"/>
          <w:szCs w:val="21"/>
        </w:rPr>
        <w:t xml:space="preserve"> </w:t>
      </w:r>
      <w:r w:rsidRPr="00AE4AA6">
        <w:rPr>
          <w:rFonts w:ascii="Book Antiqua" w:hAnsi="Book Antiqua"/>
          <w:spacing w:val="-4"/>
          <w:sz w:val="21"/>
          <w:szCs w:val="21"/>
        </w:rPr>
        <w:t>рынка,</w:t>
      </w:r>
      <w:r w:rsidRPr="00AE4AA6">
        <w:rPr>
          <w:rFonts w:ascii="Book Antiqua" w:hAnsi="Book Antiqua"/>
          <w:spacing w:val="-5"/>
          <w:sz w:val="21"/>
          <w:szCs w:val="21"/>
        </w:rPr>
        <w:t xml:space="preserve"> </w:t>
      </w:r>
      <w:r w:rsidRPr="00AE4AA6">
        <w:rPr>
          <w:rFonts w:ascii="Book Antiqua" w:hAnsi="Book Antiqua"/>
          <w:spacing w:val="-4"/>
          <w:sz w:val="21"/>
          <w:szCs w:val="21"/>
        </w:rPr>
        <w:t>огр</w:t>
      </w:r>
      <w:r w:rsidRPr="00AE4AA6">
        <w:rPr>
          <w:rFonts w:ascii="Book Antiqua" w:hAnsi="Book Antiqua"/>
          <w:spacing w:val="-4"/>
          <w:sz w:val="21"/>
          <w:szCs w:val="21"/>
        </w:rPr>
        <w:t>а</w:t>
      </w:r>
      <w:r w:rsidRPr="00AE4AA6">
        <w:rPr>
          <w:rFonts w:ascii="Book Antiqua" w:hAnsi="Book Antiqua"/>
          <w:spacing w:val="-4"/>
          <w:sz w:val="21"/>
          <w:szCs w:val="21"/>
        </w:rPr>
        <w:t>ничением</w:t>
      </w:r>
      <w:r w:rsidRPr="00AE4AA6">
        <w:rPr>
          <w:rFonts w:ascii="Book Antiqua" w:hAnsi="Book Antiqua"/>
          <w:spacing w:val="-6"/>
          <w:sz w:val="21"/>
          <w:szCs w:val="21"/>
        </w:rPr>
        <w:t xml:space="preserve"> </w:t>
      </w:r>
      <w:r w:rsidRPr="00AE4AA6">
        <w:rPr>
          <w:rFonts w:ascii="Book Antiqua" w:hAnsi="Book Antiqua"/>
          <w:spacing w:val="-4"/>
          <w:sz w:val="21"/>
          <w:szCs w:val="21"/>
        </w:rPr>
        <w:t xml:space="preserve">спроса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удовлетворением</w:t>
      </w:r>
      <w:r w:rsidRPr="00AE4AA6">
        <w:rPr>
          <w:rFonts w:ascii="Book Antiqua" w:hAnsi="Book Antiqua"/>
          <w:spacing w:val="-12"/>
          <w:sz w:val="21"/>
          <w:szCs w:val="21"/>
        </w:rPr>
        <w:t xml:space="preserve"> </w:t>
      </w:r>
      <w:r w:rsidRPr="00AE4AA6">
        <w:rPr>
          <w:rFonts w:ascii="Book Antiqua" w:hAnsi="Book Antiqua"/>
          <w:sz w:val="21"/>
          <w:szCs w:val="21"/>
        </w:rPr>
        <w:t>потребностей</w:t>
      </w:r>
      <w:r w:rsidRPr="00AE4AA6">
        <w:rPr>
          <w:rFonts w:ascii="Book Antiqua" w:hAnsi="Book Antiqua"/>
          <w:spacing w:val="-12"/>
          <w:sz w:val="21"/>
          <w:szCs w:val="21"/>
        </w:rPr>
        <w:t xml:space="preserve"> </w:t>
      </w:r>
      <w:r w:rsidRPr="00AE4AA6">
        <w:rPr>
          <w:rFonts w:ascii="Book Antiqua" w:hAnsi="Book Antiqua"/>
          <w:sz w:val="21"/>
          <w:szCs w:val="21"/>
        </w:rPr>
        <w:t>людей,</w:t>
      </w:r>
      <w:r w:rsidRPr="00AE4AA6">
        <w:rPr>
          <w:rFonts w:ascii="Book Antiqua" w:hAnsi="Book Antiqua"/>
          <w:spacing w:val="-12"/>
          <w:sz w:val="21"/>
          <w:szCs w:val="21"/>
        </w:rPr>
        <w:t xml:space="preserve"> </w:t>
      </w:r>
      <w:r w:rsidRPr="00AE4AA6">
        <w:rPr>
          <w:rFonts w:ascii="Book Antiqua" w:hAnsi="Book Antiqua"/>
          <w:sz w:val="21"/>
          <w:szCs w:val="21"/>
        </w:rPr>
        <w:t>чего</w:t>
      </w:r>
      <w:r w:rsidRPr="00AE4AA6">
        <w:rPr>
          <w:rFonts w:ascii="Book Antiqua" w:hAnsi="Book Antiqua"/>
          <w:spacing w:val="-12"/>
          <w:sz w:val="21"/>
          <w:szCs w:val="21"/>
        </w:rPr>
        <w:t xml:space="preserve"> </w:t>
      </w:r>
      <w:r w:rsidRPr="00AE4AA6">
        <w:rPr>
          <w:rFonts w:ascii="Book Antiqua" w:hAnsi="Book Antiqua"/>
          <w:sz w:val="21"/>
          <w:szCs w:val="21"/>
        </w:rPr>
        <w:t>не</w:t>
      </w:r>
      <w:r w:rsidRPr="00AE4AA6">
        <w:rPr>
          <w:rFonts w:ascii="Book Antiqua" w:hAnsi="Book Antiqua"/>
          <w:spacing w:val="-12"/>
          <w:sz w:val="21"/>
          <w:szCs w:val="21"/>
        </w:rPr>
        <w:t xml:space="preserve"> </w:t>
      </w:r>
      <w:r w:rsidRPr="00AE4AA6">
        <w:rPr>
          <w:rFonts w:ascii="Book Antiqua" w:hAnsi="Book Antiqua"/>
          <w:sz w:val="21"/>
          <w:szCs w:val="21"/>
        </w:rPr>
        <w:t>скажешь</w:t>
      </w:r>
      <w:r w:rsidRPr="00AE4AA6">
        <w:rPr>
          <w:rFonts w:ascii="Book Antiqua" w:hAnsi="Book Antiqua"/>
          <w:spacing w:val="-12"/>
          <w:sz w:val="21"/>
          <w:szCs w:val="21"/>
        </w:rPr>
        <w:t xml:space="preserve"> </w:t>
      </w:r>
      <w:r w:rsidRPr="00AE4AA6">
        <w:rPr>
          <w:rFonts w:ascii="Book Antiqua" w:hAnsi="Book Antiqua"/>
          <w:sz w:val="21"/>
          <w:szCs w:val="21"/>
        </w:rPr>
        <w:t>о</w:t>
      </w:r>
      <w:r w:rsidRPr="00AE4AA6">
        <w:rPr>
          <w:rFonts w:ascii="Book Antiqua" w:hAnsi="Book Antiqua"/>
          <w:spacing w:val="-11"/>
          <w:sz w:val="21"/>
          <w:szCs w:val="21"/>
        </w:rPr>
        <w:t xml:space="preserve"> </w:t>
      </w:r>
      <w:r w:rsidRPr="00AE4AA6">
        <w:rPr>
          <w:rFonts w:ascii="Book Antiqua" w:hAnsi="Book Antiqua"/>
          <w:sz w:val="21"/>
          <w:szCs w:val="21"/>
        </w:rPr>
        <w:t xml:space="preserve">капитале </w:t>
      </w:r>
      <w:r w:rsidRPr="00AE4AA6">
        <w:rPr>
          <w:rFonts w:ascii="Book Antiqua" w:hAnsi="Book Antiqua"/>
          <w:spacing w:val="-2"/>
          <w:sz w:val="21"/>
          <w:szCs w:val="21"/>
        </w:rPr>
        <w:t>финансовом,</w:t>
      </w:r>
      <w:r w:rsidRPr="00AE4AA6">
        <w:rPr>
          <w:rFonts w:ascii="Book Antiqua" w:hAnsi="Book Antiqua"/>
          <w:spacing w:val="-10"/>
          <w:sz w:val="21"/>
          <w:szCs w:val="21"/>
        </w:rPr>
        <w:t xml:space="preserve"> </w:t>
      </w:r>
      <w:r w:rsidRPr="00AE4AA6">
        <w:rPr>
          <w:rFonts w:ascii="Book Antiqua" w:hAnsi="Book Antiqua"/>
          <w:spacing w:val="-2"/>
          <w:sz w:val="21"/>
          <w:szCs w:val="21"/>
        </w:rPr>
        <w:t>который</w:t>
      </w:r>
      <w:r w:rsidRPr="00AE4AA6">
        <w:rPr>
          <w:rFonts w:ascii="Book Antiqua" w:hAnsi="Book Antiqua"/>
          <w:spacing w:val="-10"/>
          <w:sz w:val="21"/>
          <w:szCs w:val="21"/>
        </w:rPr>
        <w:t xml:space="preserve"> </w:t>
      </w:r>
      <w:r w:rsidRPr="00AE4AA6">
        <w:rPr>
          <w:rFonts w:ascii="Book Antiqua" w:hAnsi="Book Antiqua"/>
          <w:spacing w:val="-2"/>
          <w:sz w:val="21"/>
          <w:szCs w:val="21"/>
        </w:rPr>
        <w:t>«зациклен»</w:t>
      </w:r>
      <w:r w:rsidRPr="00AE4AA6">
        <w:rPr>
          <w:rFonts w:ascii="Book Antiqua" w:hAnsi="Book Antiqua"/>
          <w:spacing w:val="-10"/>
          <w:sz w:val="21"/>
          <w:szCs w:val="21"/>
        </w:rPr>
        <w:t xml:space="preserve"> </w:t>
      </w:r>
      <w:r w:rsidRPr="00AE4AA6">
        <w:rPr>
          <w:rFonts w:ascii="Book Antiqua" w:hAnsi="Book Antiqua"/>
          <w:spacing w:val="-2"/>
          <w:sz w:val="21"/>
          <w:szCs w:val="21"/>
        </w:rPr>
        <w:t>искл</w:t>
      </w:r>
      <w:r w:rsidRPr="00AE4AA6">
        <w:rPr>
          <w:rFonts w:ascii="Book Antiqua" w:hAnsi="Book Antiqua"/>
          <w:spacing w:val="-2"/>
          <w:sz w:val="21"/>
          <w:szCs w:val="21"/>
        </w:rPr>
        <w:t>ю</w:t>
      </w:r>
      <w:r w:rsidRPr="00AE4AA6">
        <w:rPr>
          <w:rFonts w:ascii="Book Antiqua" w:hAnsi="Book Antiqua"/>
          <w:spacing w:val="-2"/>
          <w:sz w:val="21"/>
          <w:szCs w:val="21"/>
        </w:rPr>
        <w:t>чительно</w:t>
      </w:r>
      <w:r w:rsidRPr="00AE4AA6">
        <w:rPr>
          <w:rFonts w:ascii="Book Antiqua" w:hAnsi="Book Antiqua"/>
          <w:spacing w:val="-10"/>
          <w:sz w:val="21"/>
          <w:szCs w:val="21"/>
        </w:rPr>
        <w:t xml:space="preserve"> </w:t>
      </w:r>
      <w:r w:rsidRPr="00AE4AA6">
        <w:rPr>
          <w:rFonts w:ascii="Book Antiqua" w:hAnsi="Book Antiqua"/>
          <w:spacing w:val="-2"/>
          <w:sz w:val="21"/>
          <w:szCs w:val="21"/>
        </w:rPr>
        <w:t>на</w:t>
      </w:r>
      <w:r w:rsidRPr="00AE4AA6">
        <w:rPr>
          <w:rFonts w:ascii="Book Antiqua" w:hAnsi="Book Antiqua"/>
          <w:spacing w:val="-10"/>
          <w:sz w:val="21"/>
          <w:szCs w:val="21"/>
        </w:rPr>
        <w:t xml:space="preserve"> </w:t>
      </w:r>
      <w:r w:rsidRPr="00AE4AA6">
        <w:rPr>
          <w:rFonts w:ascii="Book Antiqua" w:hAnsi="Book Antiqua"/>
          <w:spacing w:val="-2"/>
          <w:sz w:val="21"/>
          <w:szCs w:val="21"/>
        </w:rPr>
        <w:t>денежный</w:t>
      </w:r>
      <w:r w:rsidRPr="00AE4AA6">
        <w:rPr>
          <w:rFonts w:ascii="Book Antiqua" w:hAnsi="Book Antiqua"/>
          <w:spacing w:val="-10"/>
          <w:sz w:val="21"/>
          <w:szCs w:val="21"/>
        </w:rPr>
        <w:t xml:space="preserve"> </w:t>
      </w:r>
      <w:r w:rsidRPr="00AE4AA6">
        <w:rPr>
          <w:rFonts w:ascii="Book Antiqua" w:hAnsi="Book Antiqua"/>
          <w:spacing w:val="-2"/>
          <w:sz w:val="21"/>
          <w:szCs w:val="21"/>
        </w:rPr>
        <w:t xml:space="preserve">поток, </w:t>
      </w:r>
      <w:r w:rsidRPr="00AE4AA6">
        <w:rPr>
          <w:rFonts w:ascii="Book Antiqua" w:hAnsi="Book Antiqua"/>
          <w:spacing w:val="-4"/>
          <w:sz w:val="21"/>
          <w:szCs w:val="21"/>
        </w:rPr>
        <w:t>а</w:t>
      </w:r>
      <w:r w:rsidRPr="00AE4AA6">
        <w:rPr>
          <w:rFonts w:ascii="Book Antiqua" w:hAnsi="Book Antiqua"/>
          <w:spacing w:val="-8"/>
          <w:sz w:val="21"/>
          <w:szCs w:val="21"/>
        </w:rPr>
        <w:t xml:space="preserve"> </w:t>
      </w:r>
      <w:r w:rsidRPr="00AE4AA6">
        <w:rPr>
          <w:rFonts w:ascii="Book Antiqua" w:hAnsi="Book Antiqua"/>
          <w:spacing w:val="-4"/>
          <w:sz w:val="21"/>
          <w:szCs w:val="21"/>
        </w:rPr>
        <w:t>человек</w:t>
      </w:r>
      <w:r w:rsidRPr="00AE4AA6">
        <w:rPr>
          <w:rFonts w:ascii="Book Antiqua" w:hAnsi="Book Antiqua"/>
          <w:spacing w:val="-8"/>
          <w:sz w:val="21"/>
          <w:szCs w:val="21"/>
        </w:rPr>
        <w:t xml:space="preserve"> </w:t>
      </w:r>
      <w:r w:rsidRPr="00AE4AA6">
        <w:rPr>
          <w:rFonts w:ascii="Book Antiqua" w:hAnsi="Book Antiqua"/>
          <w:spacing w:val="-4"/>
          <w:sz w:val="21"/>
          <w:szCs w:val="21"/>
        </w:rPr>
        <w:t>здесь</w:t>
      </w:r>
      <w:r w:rsidRPr="00AE4AA6">
        <w:rPr>
          <w:rFonts w:ascii="Book Antiqua" w:hAnsi="Book Antiqua"/>
          <w:spacing w:val="-8"/>
          <w:sz w:val="21"/>
          <w:szCs w:val="21"/>
        </w:rPr>
        <w:t xml:space="preserve"> </w:t>
      </w:r>
      <w:r w:rsidRPr="00AE4AA6">
        <w:rPr>
          <w:rFonts w:ascii="Book Antiqua" w:hAnsi="Book Antiqua"/>
          <w:spacing w:val="-4"/>
          <w:sz w:val="21"/>
          <w:szCs w:val="21"/>
        </w:rPr>
        <w:t>рассматривается</w:t>
      </w:r>
      <w:r w:rsidRPr="00AE4AA6">
        <w:rPr>
          <w:rFonts w:ascii="Book Antiqua" w:hAnsi="Book Antiqua"/>
          <w:spacing w:val="-8"/>
          <w:sz w:val="21"/>
          <w:szCs w:val="21"/>
        </w:rPr>
        <w:t xml:space="preserve"> </w:t>
      </w:r>
      <w:r w:rsidRPr="00AE4AA6">
        <w:rPr>
          <w:rFonts w:ascii="Book Antiqua" w:hAnsi="Book Antiqua"/>
          <w:spacing w:val="-4"/>
          <w:sz w:val="21"/>
          <w:szCs w:val="21"/>
        </w:rPr>
        <w:t>лишь</w:t>
      </w:r>
      <w:r w:rsidRPr="00AE4AA6">
        <w:rPr>
          <w:rFonts w:ascii="Book Antiqua" w:hAnsi="Book Antiqua"/>
          <w:spacing w:val="-8"/>
          <w:sz w:val="21"/>
          <w:szCs w:val="21"/>
        </w:rPr>
        <w:t xml:space="preserve"> </w:t>
      </w:r>
      <w:r w:rsidRPr="00AE4AA6">
        <w:rPr>
          <w:rFonts w:ascii="Book Antiqua" w:hAnsi="Book Antiqua"/>
          <w:spacing w:val="-4"/>
          <w:sz w:val="21"/>
          <w:szCs w:val="21"/>
        </w:rPr>
        <w:t>как</w:t>
      </w:r>
      <w:r w:rsidRPr="00AE4AA6">
        <w:rPr>
          <w:rFonts w:ascii="Book Antiqua" w:hAnsi="Book Antiqua"/>
          <w:spacing w:val="-8"/>
          <w:sz w:val="21"/>
          <w:szCs w:val="21"/>
        </w:rPr>
        <w:t xml:space="preserve"> </w:t>
      </w:r>
      <w:r w:rsidRPr="00AE4AA6">
        <w:rPr>
          <w:rFonts w:ascii="Book Antiqua" w:hAnsi="Book Antiqua"/>
          <w:spacing w:val="-4"/>
          <w:sz w:val="21"/>
          <w:szCs w:val="21"/>
        </w:rPr>
        <w:t>средство</w:t>
      </w:r>
      <w:r w:rsidRPr="00AE4AA6">
        <w:rPr>
          <w:rFonts w:ascii="Book Antiqua" w:hAnsi="Book Antiqua"/>
          <w:spacing w:val="-8"/>
          <w:sz w:val="21"/>
          <w:szCs w:val="21"/>
        </w:rPr>
        <w:t xml:space="preserve"> </w:t>
      </w:r>
      <w:r w:rsidRPr="00AE4AA6">
        <w:rPr>
          <w:rFonts w:ascii="Book Antiqua" w:hAnsi="Book Antiqua"/>
          <w:spacing w:val="-4"/>
          <w:sz w:val="21"/>
          <w:szCs w:val="21"/>
        </w:rPr>
        <w:t>его</w:t>
      </w:r>
      <w:r w:rsidRPr="00AE4AA6">
        <w:rPr>
          <w:rFonts w:ascii="Book Antiqua" w:hAnsi="Book Antiqua"/>
          <w:spacing w:val="-7"/>
          <w:sz w:val="21"/>
          <w:szCs w:val="21"/>
        </w:rPr>
        <w:t xml:space="preserve"> </w:t>
      </w:r>
      <w:r w:rsidRPr="00AE4AA6">
        <w:rPr>
          <w:rFonts w:ascii="Book Antiqua" w:hAnsi="Book Antiqua"/>
          <w:spacing w:val="-4"/>
          <w:sz w:val="21"/>
          <w:szCs w:val="21"/>
        </w:rPr>
        <w:t>расширить</w:t>
      </w:r>
      <w:r w:rsidRPr="00AE4AA6">
        <w:rPr>
          <w:rFonts w:ascii="Book Antiqua" w:hAnsi="Book Antiqua"/>
          <w:spacing w:val="-8"/>
          <w:sz w:val="21"/>
          <w:szCs w:val="21"/>
        </w:rPr>
        <w:t xml:space="preserve"> </w:t>
      </w:r>
      <w:r w:rsidRPr="00AE4AA6">
        <w:rPr>
          <w:rFonts w:ascii="Book Antiqua" w:hAnsi="Book Antiqua"/>
          <w:spacing w:val="-4"/>
          <w:sz w:val="21"/>
          <w:szCs w:val="21"/>
        </w:rPr>
        <w:t>(осо</w:t>
      </w:r>
      <w:r w:rsidRPr="00AE4AA6">
        <w:rPr>
          <w:rFonts w:ascii="Book Antiqua" w:hAnsi="Book Antiqua"/>
          <w:sz w:val="21"/>
          <w:szCs w:val="21"/>
        </w:rPr>
        <w:t>бенно выпукло это демо</w:t>
      </w:r>
      <w:r w:rsidRPr="00AE4AA6">
        <w:rPr>
          <w:rFonts w:ascii="Book Antiqua" w:hAnsi="Book Antiqua"/>
          <w:sz w:val="21"/>
          <w:szCs w:val="21"/>
        </w:rPr>
        <w:t>н</w:t>
      </w:r>
      <w:r w:rsidRPr="00AE4AA6">
        <w:rPr>
          <w:rFonts w:ascii="Book Antiqua" w:hAnsi="Book Antiqua"/>
          <w:sz w:val="21"/>
          <w:szCs w:val="21"/>
        </w:rPr>
        <w:t>стрируется в уничтожающей человеческое достоинство,</w:t>
      </w:r>
      <w:r w:rsidRPr="00AE4AA6">
        <w:rPr>
          <w:rFonts w:ascii="Book Antiqua" w:hAnsi="Book Antiqua"/>
          <w:spacing w:val="-6"/>
          <w:sz w:val="21"/>
          <w:szCs w:val="21"/>
        </w:rPr>
        <w:t xml:space="preserve"> </w:t>
      </w:r>
      <w:r w:rsidRPr="00AE4AA6">
        <w:rPr>
          <w:rFonts w:ascii="Book Antiqua" w:hAnsi="Book Antiqua"/>
          <w:sz w:val="21"/>
          <w:szCs w:val="21"/>
        </w:rPr>
        <w:t>но</w:t>
      </w:r>
      <w:r w:rsidRPr="00AE4AA6">
        <w:rPr>
          <w:rFonts w:ascii="Book Antiqua" w:hAnsi="Book Antiqua"/>
          <w:spacing w:val="-6"/>
          <w:sz w:val="21"/>
          <w:szCs w:val="21"/>
        </w:rPr>
        <w:t xml:space="preserve"> </w:t>
      </w:r>
      <w:r w:rsidRPr="00AE4AA6">
        <w:rPr>
          <w:rFonts w:ascii="Book Antiqua" w:hAnsi="Book Antiqua"/>
          <w:sz w:val="21"/>
          <w:szCs w:val="21"/>
        </w:rPr>
        <w:t>по</w:t>
      </w:r>
      <w:r w:rsidRPr="00AE4AA6">
        <w:rPr>
          <w:rFonts w:ascii="Book Antiqua" w:hAnsi="Book Antiqua"/>
          <w:sz w:val="21"/>
          <w:szCs w:val="21"/>
        </w:rPr>
        <w:t>в</w:t>
      </w:r>
      <w:r w:rsidRPr="00AE4AA6">
        <w:rPr>
          <w:rFonts w:ascii="Book Antiqua" w:hAnsi="Book Antiqua"/>
          <w:sz w:val="21"/>
          <w:szCs w:val="21"/>
        </w:rPr>
        <w:t>семестно</w:t>
      </w:r>
      <w:r w:rsidRPr="00AE4AA6">
        <w:rPr>
          <w:rFonts w:ascii="Book Antiqua" w:hAnsi="Book Antiqua"/>
          <w:spacing w:val="-6"/>
          <w:sz w:val="21"/>
          <w:szCs w:val="21"/>
        </w:rPr>
        <w:t xml:space="preserve"> </w:t>
      </w:r>
      <w:r w:rsidRPr="00AE4AA6">
        <w:rPr>
          <w:rFonts w:ascii="Book Antiqua" w:hAnsi="Book Antiqua"/>
          <w:sz w:val="21"/>
          <w:szCs w:val="21"/>
        </w:rPr>
        <w:t>применяемой</w:t>
      </w:r>
      <w:r w:rsidRPr="00AE4AA6">
        <w:rPr>
          <w:rFonts w:ascii="Book Antiqua" w:hAnsi="Book Antiqua"/>
          <w:spacing w:val="-7"/>
          <w:sz w:val="21"/>
          <w:szCs w:val="21"/>
        </w:rPr>
        <w:t xml:space="preserve"> </w:t>
      </w:r>
      <w:r w:rsidRPr="00AE4AA6">
        <w:rPr>
          <w:rFonts w:ascii="Book Antiqua" w:hAnsi="Book Antiqua"/>
          <w:sz w:val="21"/>
          <w:szCs w:val="21"/>
        </w:rPr>
        <w:t>в</w:t>
      </w:r>
      <w:r w:rsidRPr="00AE4AA6">
        <w:rPr>
          <w:rFonts w:ascii="Book Antiqua" w:hAnsi="Book Antiqua"/>
          <w:spacing w:val="-6"/>
          <w:sz w:val="21"/>
          <w:szCs w:val="21"/>
        </w:rPr>
        <w:t xml:space="preserve"> </w:t>
      </w:r>
      <w:r w:rsidRPr="00AE4AA6">
        <w:rPr>
          <w:rFonts w:ascii="Book Antiqua" w:hAnsi="Book Antiqua"/>
          <w:sz w:val="21"/>
          <w:szCs w:val="21"/>
        </w:rPr>
        <w:t>мейнстриме</w:t>
      </w:r>
      <w:r w:rsidRPr="00AE4AA6">
        <w:rPr>
          <w:rFonts w:ascii="Book Antiqua" w:hAnsi="Book Antiqua"/>
          <w:spacing w:val="-7"/>
          <w:sz w:val="21"/>
          <w:szCs w:val="21"/>
        </w:rPr>
        <w:t xml:space="preserve"> </w:t>
      </w:r>
      <w:r w:rsidRPr="00AE4AA6">
        <w:rPr>
          <w:rFonts w:ascii="Book Antiqua" w:hAnsi="Book Antiqua"/>
          <w:sz w:val="21"/>
          <w:szCs w:val="21"/>
        </w:rPr>
        <w:t>современной</w:t>
      </w:r>
      <w:r w:rsidRPr="00AE4AA6">
        <w:rPr>
          <w:rFonts w:ascii="Book Antiqua" w:hAnsi="Book Antiqua"/>
          <w:spacing w:val="-9"/>
          <w:sz w:val="21"/>
          <w:szCs w:val="21"/>
        </w:rPr>
        <w:t xml:space="preserve"> – </w:t>
      </w:r>
      <w:r w:rsidRPr="00AE4AA6">
        <w:rPr>
          <w:rFonts w:ascii="Book Antiqua" w:hAnsi="Book Antiqua"/>
          <w:sz w:val="21"/>
          <w:szCs w:val="21"/>
        </w:rPr>
        <w:t>подчине</w:t>
      </w:r>
      <w:r w:rsidRPr="00AE4AA6">
        <w:rPr>
          <w:rFonts w:ascii="Book Antiqua" w:hAnsi="Book Antiqua"/>
          <w:sz w:val="21"/>
          <w:szCs w:val="21"/>
        </w:rPr>
        <w:t>н</w:t>
      </w:r>
      <w:r w:rsidRPr="00AE4AA6">
        <w:rPr>
          <w:rFonts w:ascii="Book Antiqua" w:hAnsi="Book Antiqua"/>
          <w:sz w:val="21"/>
          <w:szCs w:val="21"/>
        </w:rPr>
        <w:t>ной</w:t>
      </w:r>
      <w:r w:rsidRPr="00AE4AA6">
        <w:rPr>
          <w:rFonts w:ascii="Book Antiqua" w:hAnsi="Book Antiqua"/>
          <w:spacing w:val="-8"/>
          <w:sz w:val="21"/>
          <w:szCs w:val="21"/>
        </w:rPr>
        <w:t xml:space="preserve"> </w:t>
      </w:r>
      <w:r w:rsidRPr="00AE4AA6">
        <w:rPr>
          <w:rFonts w:ascii="Book Antiqua" w:hAnsi="Book Antiqua"/>
          <w:sz w:val="21"/>
          <w:szCs w:val="21"/>
        </w:rPr>
        <w:t>финансовому</w:t>
      </w:r>
      <w:r w:rsidRPr="00AE4AA6">
        <w:rPr>
          <w:rFonts w:ascii="Book Antiqua" w:hAnsi="Book Antiqua"/>
          <w:spacing w:val="-8"/>
          <w:sz w:val="21"/>
          <w:szCs w:val="21"/>
        </w:rPr>
        <w:t xml:space="preserve"> </w:t>
      </w:r>
      <w:r w:rsidRPr="00AE4AA6">
        <w:rPr>
          <w:rFonts w:ascii="Book Antiqua" w:hAnsi="Book Antiqua"/>
          <w:sz w:val="21"/>
          <w:szCs w:val="21"/>
        </w:rPr>
        <w:t>капиталу</w:t>
      </w:r>
      <w:r w:rsidRPr="00AE4AA6">
        <w:rPr>
          <w:rFonts w:ascii="Book Antiqua" w:hAnsi="Book Antiqua"/>
          <w:spacing w:val="-8"/>
          <w:sz w:val="21"/>
          <w:szCs w:val="21"/>
        </w:rPr>
        <w:t xml:space="preserve"> – </w:t>
      </w:r>
      <w:r w:rsidRPr="00AE4AA6">
        <w:rPr>
          <w:rFonts w:ascii="Book Antiqua" w:hAnsi="Book Antiqua"/>
          <w:sz w:val="21"/>
          <w:szCs w:val="21"/>
        </w:rPr>
        <w:t>экономики</w:t>
      </w:r>
      <w:r w:rsidRPr="00AE4AA6">
        <w:rPr>
          <w:rFonts w:ascii="Book Antiqua" w:hAnsi="Book Antiqua"/>
          <w:spacing w:val="-9"/>
          <w:sz w:val="21"/>
          <w:szCs w:val="21"/>
        </w:rPr>
        <w:t xml:space="preserve"> </w:t>
      </w:r>
      <w:r w:rsidRPr="00AE4AA6">
        <w:rPr>
          <w:rFonts w:ascii="Book Antiqua" w:hAnsi="Book Antiqua"/>
          <w:spacing w:val="-2"/>
          <w:sz w:val="21"/>
          <w:szCs w:val="21"/>
        </w:rPr>
        <w:t>концепции «человеч</w:t>
      </w:r>
      <w:r w:rsidRPr="00AE4AA6">
        <w:rPr>
          <w:rFonts w:ascii="Book Antiqua" w:hAnsi="Book Antiqua"/>
          <w:spacing w:val="-2"/>
          <w:sz w:val="21"/>
          <w:szCs w:val="21"/>
        </w:rPr>
        <w:t>е</w:t>
      </w:r>
      <w:r w:rsidRPr="00AE4AA6">
        <w:rPr>
          <w:rFonts w:ascii="Book Antiqua" w:hAnsi="Book Antiqua"/>
          <w:spacing w:val="-2"/>
          <w:sz w:val="21"/>
          <w:szCs w:val="21"/>
        </w:rPr>
        <w:t>ского капитала»). Система «кривых зеркал», проанализиро</w:t>
      </w:r>
      <w:r w:rsidRPr="00AE4AA6">
        <w:rPr>
          <w:rFonts w:ascii="Book Antiqua" w:hAnsi="Book Antiqua"/>
          <w:spacing w:val="-6"/>
          <w:sz w:val="21"/>
          <w:szCs w:val="21"/>
        </w:rPr>
        <w:t xml:space="preserve">ванная нами выше, развивается и разрастается здесь «пышным цветом»: </w:t>
      </w:r>
      <w:r w:rsidRPr="00AE4AA6">
        <w:rPr>
          <w:rFonts w:ascii="Book Antiqua" w:hAnsi="Book Antiqua"/>
          <w:sz w:val="21"/>
          <w:szCs w:val="21"/>
        </w:rPr>
        <w:t>например,</w:t>
      </w:r>
      <w:r w:rsidRPr="00AE4AA6">
        <w:rPr>
          <w:rFonts w:ascii="Book Antiqua" w:hAnsi="Book Antiqua"/>
          <w:spacing w:val="-12"/>
          <w:sz w:val="21"/>
          <w:szCs w:val="21"/>
        </w:rPr>
        <w:t xml:space="preserve"> </w:t>
      </w:r>
      <w:r w:rsidRPr="00AE4AA6">
        <w:rPr>
          <w:rFonts w:ascii="Book Antiqua" w:hAnsi="Book Antiqua"/>
          <w:sz w:val="21"/>
          <w:szCs w:val="21"/>
        </w:rPr>
        <w:t>фальшивые</w:t>
      </w:r>
      <w:r w:rsidRPr="00AE4AA6">
        <w:rPr>
          <w:rFonts w:ascii="Book Antiqua" w:hAnsi="Book Antiqua"/>
          <w:spacing w:val="-12"/>
          <w:sz w:val="21"/>
          <w:szCs w:val="21"/>
        </w:rPr>
        <w:t xml:space="preserve"> </w:t>
      </w:r>
      <w:r w:rsidRPr="00AE4AA6">
        <w:rPr>
          <w:rFonts w:ascii="Book Antiqua" w:hAnsi="Book Antiqua"/>
          <w:sz w:val="21"/>
          <w:szCs w:val="21"/>
        </w:rPr>
        <w:t>«псевдоинновации»</w:t>
      </w:r>
      <w:r w:rsidRPr="00AE4AA6">
        <w:rPr>
          <w:rFonts w:ascii="Book Antiqua" w:hAnsi="Book Antiqua"/>
          <w:spacing w:val="-12"/>
          <w:sz w:val="21"/>
          <w:szCs w:val="21"/>
        </w:rPr>
        <w:t xml:space="preserve"> </w:t>
      </w:r>
      <w:r w:rsidRPr="00AE4AA6">
        <w:rPr>
          <w:rFonts w:ascii="Book Antiqua" w:hAnsi="Book Antiqua"/>
          <w:sz w:val="21"/>
          <w:szCs w:val="21"/>
        </w:rPr>
        <w:t>подменяют</w:t>
      </w:r>
      <w:r w:rsidRPr="00AE4AA6">
        <w:rPr>
          <w:rFonts w:ascii="Book Antiqua" w:hAnsi="Book Antiqua"/>
          <w:spacing w:val="-12"/>
          <w:sz w:val="21"/>
          <w:szCs w:val="21"/>
        </w:rPr>
        <w:t xml:space="preserve"> </w:t>
      </w:r>
      <w:r w:rsidRPr="00AE4AA6">
        <w:rPr>
          <w:rFonts w:ascii="Book Antiqua" w:hAnsi="Book Antiqua"/>
          <w:sz w:val="21"/>
          <w:szCs w:val="21"/>
        </w:rPr>
        <w:t>реал</w:t>
      </w:r>
      <w:r w:rsidRPr="00AE4AA6">
        <w:rPr>
          <w:rFonts w:ascii="Book Antiqua" w:hAnsi="Book Antiqua"/>
          <w:sz w:val="21"/>
          <w:szCs w:val="21"/>
        </w:rPr>
        <w:t>ь</w:t>
      </w:r>
      <w:r w:rsidRPr="00AE4AA6">
        <w:rPr>
          <w:rFonts w:ascii="Book Antiqua" w:hAnsi="Book Antiqua"/>
          <w:sz w:val="21"/>
          <w:szCs w:val="21"/>
        </w:rPr>
        <w:t>ные</w:t>
      </w:r>
      <w:r w:rsidRPr="00AE4AA6">
        <w:rPr>
          <w:rFonts w:ascii="Book Antiqua" w:hAnsi="Book Antiqua"/>
          <w:spacing w:val="-12"/>
          <w:sz w:val="21"/>
          <w:szCs w:val="21"/>
        </w:rPr>
        <w:t xml:space="preserve"> </w:t>
      </w:r>
      <w:r w:rsidRPr="00AE4AA6">
        <w:rPr>
          <w:rFonts w:ascii="Book Antiqua" w:hAnsi="Book Antiqua"/>
          <w:sz w:val="21"/>
          <w:szCs w:val="21"/>
        </w:rPr>
        <w:t>инновации,</w:t>
      </w:r>
      <w:r w:rsidRPr="00AE4AA6">
        <w:rPr>
          <w:rFonts w:ascii="Book Antiqua" w:hAnsi="Book Antiqua"/>
          <w:spacing w:val="-12"/>
          <w:sz w:val="21"/>
          <w:szCs w:val="21"/>
        </w:rPr>
        <w:t xml:space="preserve"> </w:t>
      </w:r>
      <w:r w:rsidRPr="00AE4AA6">
        <w:rPr>
          <w:rFonts w:ascii="Book Antiqua" w:hAnsi="Book Antiqua"/>
          <w:sz w:val="21"/>
          <w:szCs w:val="21"/>
        </w:rPr>
        <w:t>перетягивая</w:t>
      </w:r>
      <w:r w:rsidRPr="00AE4AA6">
        <w:rPr>
          <w:rFonts w:ascii="Book Antiqua" w:hAnsi="Book Antiqua"/>
          <w:spacing w:val="-12"/>
          <w:sz w:val="21"/>
          <w:szCs w:val="21"/>
        </w:rPr>
        <w:t xml:space="preserve"> </w:t>
      </w:r>
      <w:r w:rsidRPr="00AE4AA6">
        <w:rPr>
          <w:rFonts w:ascii="Book Antiqua" w:hAnsi="Book Antiqua"/>
          <w:sz w:val="21"/>
          <w:szCs w:val="21"/>
        </w:rPr>
        <w:t>на</w:t>
      </w:r>
      <w:r w:rsidRPr="00AE4AA6">
        <w:rPr>
          <w:rFonts w:ascii="Book Antiqua" w:hAnsi="Book Antiqua"/>
          <w:spacing w:val="-12"/>
          <w:sz w:val="21"/>
          <w:szCs w:val="21"/>
        </w:rPr>
        <w:t xml:space="preserve"> </w:t>
      </w:r>
      <w:r w:rsidRPr="00AE4AA6">
        <w:rPr>
          <w:rFonts w:ascii="Book Antiqua" w:hAnsi="Book Antiqua"/>
          <w:sz w:val="21"/>
          <w:szCs w:val="21"/>
        </w:rPr>
        <w:t>себя</w:t>
      </w:r>
      <w:r w:rsidRPr="00AE4AA6">
        <w:rPr>
          <w:rFonts w:ascii="Book Antiqua" w:hAnsi="Book Antiqua"/>
          <w:spacing w:val="-12"/>
          <w:sz w:val="21"/>
          <w:szCs w:val="21"/>
        </w:rPr>
        <w:t xml:space="preserve"> </w:t>
      </w:r>
      <w:r w:rsidRPr="00AE4AA6">
        <w:rPr>
          <w:rFonts w:ascii="Book Antiqua" w:hAnsi="Book Antiqua"/>
          <w:sz w:val="21"/>
          <w:szCs w:val="21"/>
        </w:rPr>
        <w:t>масштабные</w:t>
      </w:r>
      <w:r w:rsidRPr="00AE4AA6">
        <w:rPr>
          <w:rFonts w:ascii="Book Antiqua" w:hAnsi="Book Antiqua"/>
          <w:spacing w:val="-12"/>
          <w:sz w:val="21"/>
          <w:szCs w:val="21"/>
        </w:rPr>
        <w:t xml:space="preserve"> </w:t>
      </w:r>
      <w:r w:rsidRPr="00AE4AA6">
        <w:rPr>
          <w:rFonts w:ascii="Book Antiqua" w:hAnsi="Book Antiqua"/>
          <w:sz w:val="21"/>
          <w:szCs w:val="21"/>
        </w:rPr>
        <w:t>инвестиции,</w:t>
      </w:r>
      <w:r w:rsidRPr="00AE4AA6">
        <w:rPr>
          <w:rFonts w:ascii="Book Antiqua" w:hAnsi="Book Antiqua"/>
          <w:spacing w:val="-12"/>
          <w:sz w:val="21"/>
          <w:szCs w:val="21"/>
        </w:rPr>
        <w:t xml:space="preserve"> </w:t>
      </w:r>
      <w:r w:rsidRPr="00AE4AA6">
        <w:rPr>
          <w:rFonts w:ascii="Book Antiqua" w:hAnsi="Book Antiqua"/>
          <w:sz w:val="21"/>
          <w:szCs w:val="21"/>
        </w:rPr>
        <w:t>а</w:t>
      </w:r>
      <w:r w:rsidRPr="00AE4AA6">
        <w:rPr>
          <w:rFonts w:ascii="Book Antiqua" w:hAnsi="Book Antiqua"/>
          <w:spacing w:val="-12"/>
          <w:sz w:val="21"/>
          <w:szCs w:val="21"/>
        </w:rPr>
        <w:t xml:space="preserve"> – </w:t>
      </w:r>
      <w:r w:rsidRPr="00AE4AA6">
        <w:rPr>
          <w:rFonts w:ascii="Book Antiqua" w:hAnsi="Book Antiqua"/>
          <w:sz w:val="21"/>
          <w:szCs w:val="21"/>
        </w:rPr>
        <w:t>что</w:t>
      </w:r>
      <w:r w:rsidRPr="00AE4AA6">
        <w:rPr>
          <w:rFonts w:ascii="Book Antiqua" w:hAnsi="Book Antiqua"/>
          <w:spacing w:val="-12"/>
          <w:sz w:val="21"/>
          <w:szCs w:val="21"/>
        </w:rPr>
        <w:t xml:space="preserve"> </w:t>
      </w:r>
      <w:r w:rsidRPr="00AE4AA6">
        <w:rPr>
          <w:rFonts w:ascii="Book Antiqua" w:hAnsi="Book Antiqua"/>
          <w:sz w:val="21"/>
          <w:szCs w:val="21"/>
        </w:rPr>
        <w:t xml:space="preserve">более </w:t>
      </w:r>
      <w:r w:rsidRPr="00AE4AA6">
        <w:rPr>
          <w:rFonts w:ascii="Book Antiqua" w:hAnsi="Book Antiqua"/>
          <w:spacing w:val="-4"/>
          <w:sz w:val="21"/>
          <w:szCs w:val="21"/>
        </w:rPr>
        <w:t>важно</w:t>
      </w:r>
      <w:r w:rsidRPr="00AE4AA6">
        <w:rPr>
          <w:rFonts w:ascii="Book Antiqua" w:hAnsi="Book Antiqua"/>
          <w:spacing w:val="-9"/>
          <w:sz w:val="21"/>
          <w:szCs w:val="21"/>
        </w:rPr>
        <w:t xml:space="preserve"> – </w:t>
      </w:r>
      <w:r w:rsidRPr="00AE4AA6">
        <w:rPr>
          <w:rFonts w:ascii="Book Antiqua" w:hAnsi="Book Antiqua"/>
          <w:spacing w:val="-4"/>
          <w:sz w:val="21"/>
          <w:szCs w:val="21"/>
        </w:rPr>
        <w:t>ложные</w:t>
      </w:r>
      <w:r w:rsidRPr="00AE4AA6">
        <w:rPr>
          <w:rFonts w:ascii="Book Antiqua" w:hAnsi="Book Antiqua"/>
          <w:spacing w:val="-9"/>
          <w:sz w:val="21"/>
          <w:szCs w:val="21"/>
        </w:rPr>
        <w:t xml:space="preserve"> </w:t>
      </w:r>
      <w:r w:rsidRPr="00AE4AA6">
        <w:rPr>
          <w:rFonts w:ascii="Book Antiqua" w:hAnsi="Book Antiqua"/>
          <w:spacing w:val="-4"/>
          <w:sz w:val="21"/>
          <w:szCs w:val="21"/>
        </w:rPr>
        <w:t>потребности</w:t>
      </w:r>
      <w:r w:rsidRPr="00AE4AA6">
        <w:rPr>
          <w:rFonts w:ascii="Book Antiqua" w:hAnsi="Book Antiqua"/>
          <w:spacing w:val="-10"/>
          <w:sz w:val="21"/>
          <w:szCs w:val="21"/>
        </w:rPr>
        <w:t xml:space="preserve"> </w:t>
      </w:r>
      <w:r w:rsidRPr="00AE4AA6">
        <w:rPr>
          <w:rFonts w:ascii="Book Antiqua" w:hAnsi="Book Antiqua"/>
          <w:spacing w:val="-4"/>
          <w:sz w:val="21"/>
          <w:szCs w:val="21"/>
        </w:rPr>
        <w:t>человека</w:t>
      </w:r>
      <w:r w:rsidRPr="00AE4AA6">
        <w:rPr>
          <w:rFonts w:ascii="Book Antiqua" w:hAnsi="Book Antiqua"/>
          <w:spacing w:val="-9"/>
          <w:sz w:val="21"/>
          <w:szCs w:val="21"/>
        </w:rPr>
        <w:t xml:space="preserve"> </w:t>
      </w:r>
      <w:r w:rsidRPr="00AE4AA6">
        <w:rPr>
          <w:rFonts w:ascii="Book Antiqua" w:hAnsi="Book Antiqua"/>
          <w:spacing w:val="-4"/>
          <w:sz w:val="21"/>
          <w:szCs w:val="21"/>
        </w:rPr>
        <w:t>трактуются</w:t>
      </w:r>
      <w:r w:rsidRPr="00AE4AA6">
        <w:rPr>
          <w:rFonts w:ascii="Book Antiqua" w:hAnsi="Book Antiqua"/>
          <w:spacing w:val="-10"/>
          <w:sz w:val="21"/>
          <w:szCs w:val="21"/>
        </w:rPr>
        <w:t xml:space="preserve"> </w:t>
      </w:r>
      <w:r w:rsidRPr="00AE4AA6">
        <w:rPr>
          <w:rFonts w:ascii="Book Antiqua" w:hAnsi="Book Antiqua"/>
          <w:spacing w:val="-4"/>
          <w:sz w:val="21"/>
          <w:szCs w:val="21"/>
        </w:rPr>
        <w:t>как</w:t>
      </w:r>
      <w:r w:rsidRPr="00AE4AA6">
        <w:rPr>
          <w:rFonts w:ascii="Book Antiqua" w:hAnsi="Book Antiqua"/>
          <w:spacing w:val="-9"/>
          <w:sz w:val="21"/>
          <w:szCs w:val="21"/>
        </w:rPr>
        <w:t xml:space="preserve"> </w:t>
      </w:r>
      <w:r w:rsidRPr="00AE4AA6">
        <w:rPr>
          <w:rFonts w:ascii="Book Antiqua" w:hAnsi="Book Antiqua"/>
          <w:spacing w:val="-4"/>
          <w:sz w:val="21"/>
          <w:szCs w:val="21"/>
        </w:rPr>
        <w:t>истинные;</w:t>
      </w:r>
      <w:r w:rsidRPr="00AE4AA6">
        <w:rPr>
          <w:rFonts w:ascii="Book Antiqua" w:hAnsi="Book Antiqua"/>
          <w:spacing w:val="-9"/>
          <w:sz w:val="21"/>
          <w:szCs w:val="21"/>
        </w:rPr>
        <w:t xml:space="preserve"> </w:t>
      </w:r>
      <w:r w:rsidRPr="00AE4AA6">
        <w:rPr>
          <w:rFonts w:ascii="Book Antiqua" w:hAnsi="Book Antiqua"/>
          <w:spacing w:val="-4"/>
          <w:sz w:val="21"/>
          <w:szCs w:val="21"/>
        </w:rPr>
        <w:t>опрощение потребностей, сведение</w:t>
      </w:r>
      <w:r w:rsidRPr="00AE4AA6">
        <w:rPr>
          <w:rFonts w:ascii="Book Antiqua" w:hAnsi="Book Antiqua"/>
          <w:spacing w:val="-5"/>
          <w:sz w:val="21"/>
          <w:szCs w:val="21"/>
        </w:rPr>
        <w:t xml:space="preserve"> </w:t>
      </w:r>
      <w:r w:rsidRPr="00AE4AA6">
        <w:rPr>
          <w:rFonts w:ascii="Book Antiqua" w:hAnsi="Book Antiqua"/>
          <w:spacing w:val="-4"/>
          <w:sz w:val="21"/>
          <w:szCs w:val="21"/>
        </w:rPr>
        <w:t>их до низменных требует делать акцент на приоритете его «зоо» (недаром даже во</w:t>
      </w:r>
      <w:r w:rsidRPr="00AE4AA6">
        <w:rPr>
          <w:rFonts w:ascii="Book Antiqua" w:hAnsi="Book Antiqua"/>
          <w:spacing w:val="-4"/>
          <w:sz w:val="21"/>
          <w:szCs w:val="21"/>
        </w:rPr>
        <w:t>з</w:t>
      </w:r>
      <w:r w:rsidRPr="00AE4AA6">
        <w:rPr>
          <w:rFonts w:ascii="Book Antiqua" w:hAnsi="Book Antiqua"/>
          <w:spacing w:val="-4"/>
          <w:sz w:val="21"/>
          <w:szCs w:val="21"/>
        </w:rPr>
        <w:t xml:space="preserve">никают рекламные лозунги </w:t>
      </w:r>
      <w:r w:rsidRPr="00AE4AA6">
        <w:rPr>
          <w:rFonts w:ascii="Book Antiqua" w:hAnsi="Book Antiqua"/>
          <w:sz w:val="21"/>
          <w:szCs w:val="21"/>
        </w:rPr>
        <w:t>типа</w:t>
      </w:r>
      <w:r w:rsidRPr="00AE4AA6">
        <w:rPr>
          <w:rFonts w:ascii="Book Antiqua" w:hAnsi="Book Antiqua"/>
          <w:spacing w:val="-8"/>
          <w:sz w:val="21"/>
          <w:szCs w:val="21"/>
        </w:rPr>
        <w:t xml:space="preserve"> </w:t>
      </w:r>
      <w:r w:rsidRPr="00AE4AA6">
        <w:rPr>
          <w:rFonts w:ascii="Book Antiqua" w:hAnsi="Book Antiqua"/>
          <w:sz w:val="21"/>
          <w:szCs w:val="21"/>
        </w:rPr>
        <w:t>«пробуди</w:t>
      </w:r>
      <w:r w:rsidRPr="00AE4AA6">
        <w:rPr>
          <w:rFonts w:ascii="Book Antiqua" w:hAnsi="Book Antiqua"/>
          <w:spacing w:val="-8"/>
          <w:sz w:val="21"/>
          <w:szCs w:val="21"/>
        </w:rPr>
        <w:t xml:space="preserve"> </w:t>
      </w:r>
      <w:r w:rsidRPr="00AE4AA6">
        <w:rPr>
          <w:rFonts w:ascii="Book Antiqua" w:hAnsi="Book Antiqua"/>
          <w:sz w:val="21"/>
          <w:szCs w:val="21"/>
        </w:rPr>
        <w:t>в</w:t>
      </w:r>
      <w:r w:rsidRPr="00AE4AA6">
        <w:rPr>
          <w:rFonts w:ascii="Book Antiqua" w:hAnsi="Book Antiqua"/>
          <w:spacing w:val="-8"/>
          <w:sz w:val="21"/>
          <w:szCs w:val="21"/>
        </w:rPr>
        <w:t xml:space="preserve"> </w:t>
      </w:r>
      <w:r w:rsidRPr="00AE4AA6">
        <w:rPr>
          <w:rFonts w:ascii="Book Antiqua" w:hAnsi="Book Antiqua"/>
          <w:sz w:val="21"/>
          <w:szCs w:val="21"/>
        </w:rPr>
        <w:t>себе</w:t>
      </w:r>
      <w:r w:rsidRPr="00AE4AA6">
        <w:rPr>
          <w:rFonts w:ascii="Book Antiqua" w:hAnsi="Book Antiqua"/>
          <w:spacing w:val="-8"/>
          <w:sz w:val="21"/>
          <w:szCs w:val="21"/>
        </w:rPr>
        <w:t xml:space="preserve"> </w:t>
      </w:r>
      <w:r w:rsidRPr="00AE4AA6">
        <w:rPr>
          <w:rFonts w:ascii="Book Antiqua" w:hAnsi="Book Antiqua"/>
          <w:sz w:val="21"/>
          <w:szCs w:val="21"/>
        </w:rPr>
        <w:t>зверя!»).</w:t>
      </w:r>
      <w:r w:rsidRPr="00AE4AA6">
        <w:rPr>
          <w:rFonts w:ascii="Book Antiqua" w:hAnsi="Book Antiqua"/>
          <w:spacing w:val="-8"/>
          <w:sz w:val="21"/>
          <w:szCs w:val="21"/>
        </w:rPr>
        <w:t xml:space="preserve"> </w:t>
      </w:r>
      <w:r w:rsidRPr="00AE4AA6">
        <w:rPr>
          <w:rFonts w:ascii="Book Antiqua" w:hAnsi="Book Antiqua"/>
          <w:sz w:val="21"/>
          <w:szCs w:val="21"/>
        </w:rPr>
        <w:t>Не</w:t>
      </w:r>
      <w:r w:rsidRPr="00AE4AA6">
        <w:rPr>
          <w:rFonts w:ascii="Book Antiqua" w:hAnsi="Book Antiqua"/>
          <w:spacing w:val="-8"/>
          <w:sz w:val="21"/>
          <w:szCs w:val="21"/>
        </w:rPr>
        <w:t xml:space="preserve"> </w:t>
      </w:r>
      <w:r w:rsidRPr="00AE4AA6">
        <w:rPr>
          <w:rFonts w:ascii="Book Antiqua" w:hAnsi="Book Antiqua"/>
          <w:sz w:val="21"/>
          <w:szCs w:val="21"/>
        </w:rPr>
        <w:t>д</w:t>
      </w:r>
      <w:r w:rsidRPr="00AE4AA6">
        <w:rPr>
          <w:rFonts w:ascii="Book Antiqua" w:hAnsi="Book Antiqua"/>
          <w:sz w:val="21"/>
          <w:szCs w:val="21"/>
        </w:rPr>
        <w:t>у</w:t>
      </w:r>
      <w:r w:rsidRPr="00AE4AA6">
        <w:rPr>
          <w:rFonts w:ascii="Book Antiqua" w:hAnsi="Book Antiqua"/>
          <w:sz w:val="21"/>
          <w:szCs w:val="21"/>
        </w:rPr>
        <w:t>май</w:t>
      </w:r>
      <w:r w:rsidRPr="00AE4AA6">
        <w:rPr>
          <w:rFonts w:ascii="Book Antiqua" w:hAnsi="Book Antiqua"/>
          <w:spacing w:val="-8"/>
          <w:sz w:val="21"/>
          <w:szCs w:val="21"/>
        </w:rPr>
        <w:t xml:space="preserve"> – </w:t>
      </w:r>
      <w:r w:rsidRPr="00AE4AA6">
        <w:rPr>
          <w:rFonts w:ascii="Book Antiqua" w:hAnsi="Book Antiqua"/>
          <w:sz w:val="21"/>
          <w:szCs w:val="21"/>
        </w:rPr>
        <w:t>покупай!</w:t>
      </w:r>
      <w:r w:rsidRPr="00AE4AA6">
        <w:rPr>
          <w:rFonts w:ascii="Book Antiqua" w:hAnsi="Book Antiqua"/>
          <w:spacing w:val="-8"/>
          <w:sz w:val="21"/>
          <w:szCs w:val="21"/>
        </w:rPr>
        <w:t xml:space="preserve"> </w:t>
      </w:r>
      <w:r w:rsidRPr="00AE4AA6">
        <w:rPr>
          <w:rFonts w:ascii="Book Antiqua" w:hAnsi="Book Antiqua"/>
          <w:sz w:val="21"/>
          <w:szCs w:val="21"/>
        </w:rPr>
        <w:t>Не</w:t>
      </w:r>
      <w:r w:rsidRPr="00AE4AA6">
        <w:rPr>
          <w:rFonts w:ascii="Book Antiqua" w:hAnsi="Book Antiqua"/>
          <w:spacing w:val="-8"/>
          <w:sz w:val="21"/>
          <w:szCs w:val="21"/>
        </w:rPr>
        <w:t xml:space="preserve"> </w:t>
      </w:r>
      <w:r w:rsidRPr="00AE4AA6">
        <w:rPr>
          <w:rFonts w:ascii="Book Antiqua" w:hAnsi="Book Antiqua"/>
          <w:sz w:val="21"/>
          <w:szCs w:val="21"/>
        </w:rPr>
        <w:t>важно</w:t>
      </w:r>
      <w:r w:rsidRPr="00AE4AA6">
        <w:rPr>
          <w:rFonts w:ascii="Book Antiqua" w:hAnsi="Book Antiqua"/>
          <w:spacing w:val="-8"/>
          <w:sz w:val="21"/>
          <w:szCs w:val="21"/>
        </w:rPr>
        <w:t xml:space="preserve"> – </w:t>
      </w:r>
      <w:r w:rsidRPr="00AE4AA6">
        <w:rPr>
          <w:rFonts w:ascii="Book Antiqua" w:hAnsi="Book Antiqua"/>
          <w:sz w:val="21"/>
          <w:szCs w:val="21"/>
        </w:rPr>
        <w:t xml:space="preserve">что, </w:t>
      </w:r>
      <w:r w:rsidRPr="00AE4AA6">
        <w:rPr>
          <w:rFonts w:ascii="Book Antiqua" w:hAnsi="Book Antiqua"/>
          <w:spacing w:val="-4"/>
          <w:sz w:val="21"/>
          <w:szCs w:val="21"/>
        </w:rPr>
        <w:t>за</w:t>
      </w:r>
      <w:r w:rsidRPr="00AE4AA6">
        <w:rPr>
          <w:rFonts w:ascii="Book Antiqua" w:hAnsi="Book Antiqua"/>
          <w:spacing w:val="-9"/>
          <w:sz w:val="21"/>
          <w:szCs w:val="21"/>
        </w:rPr>
        <w:t xml:space="preserve"> </w:t>
      </w:r>
      <w:r w:rsidRPr="00AE4AA6">
        <w:rPr>
          <w:rFonts w:ascii="Book Antiqua" w:hAnsi="Book Antiqua"/>
          <w:spacing w:val="-4"/>
          <w:sz w:val="21"/>
          <w:szCs w:val="21"/>
        </w:rPr>
        <w:t>тебя</w:t>
      </w:r>
      <w:r w:rsidRPr="00AE4AA6">
        <w:rPr>
          <w:rFonts w:ascii="Book Antiqua" w:hAnsi="Book Antiqua"/>
          <w:spacing w:val="-9"/>
          <w:sz w:val="21"/>
          <w:szCs w:val="21"/>
        </w:rPr>
        <w:t xml:space="preserve"> </w:t>
      </w:r>
      <w:r w:rsidRPr="00AE4AA6">
        <w:rPr>
          <w:rFonts w:ascii="Book Antiqua" w:hAnsi="Book Antiqua"/>
          <w:spacing w:val="-4"/>
          <w:sz w:val="21"/>
          <w:szCs w:val="21"/>
        </w:rPr>
        <w:t>уже</w:t>
      </w:r>
      <w:r w:rsidRPr="00AE4AA6">
        <w:rPr>
          <w:rFonts w:ascii="Book Antiqua" w:hAnsi="Book Antiqua"/>
          <w:spacing w:val="-9"/>
          <w:sz w:val="21"/>
          <w:szCs w:val="21"/>
        </w:rPr>
        <w:t xml:space="preserve"> </w:t>
      </w:r>
      <w:r w:rsidRPr="00AE4AA6">
        <w:rPr>
          <w:rFonts w:ascii="Book Antiqua" w:hAnsi="Book Antiqua"/>
          <w:spacing w:val="-4"/>
          <w:sz w:val="21"/>
          <w:szCs w:val="21"/>
        </w:rPr>
        <w:t>решили,</w:t>
      </w:r>
      <w:r w:rsidRPr="00AE4AA6">
        <w:rPr>
          <w:rFonts w:ascii="Book Antiqua" w:hAnsi="Book Antiqua"/>
          <w:spacing w:val="-9"/>
          <w:sz w:val="21"/>
          <w:szCs w:val="21"/>
        </w:rPr>
        <w:t xml:space="preserve"> </w:t>
      </w:r>
      <w:r w:rsidRPr="00AE4AA6">
        <w:rPr>
          <w:rFonts w:ascii="Book Antiqua" w:hAnsi="Book Antiqua"/>
          <w:spacing w:val="-4"/>
          <w:sz w:val="21"/>
          <w:szCs w:val="21"/>
        </w:rPr>
        <w:t>что</w:t>
      </w:r>
      <w:r w:rsidRPr="00AE4AA6">
        <w:rPr>
          <w:rFonts w:ascii="Book Antiqua" w:hAnsi="Book Antiqua"/>
          <w:spacing w:val="-9"/>
          <w:sz w:val="21"/>
          <w:szCs w:val="21"/>
        </w:rPr>
        <w:t xml:space="preserve"> </w:t>
      </w:r>
      <w:r w:rsidRPr="00AE4AA6">
        <w:rPr>
          <w:rFonts w:ascii="Book Antiqua" w:hAnsi="Book Antiqua"/>
          <w:spacing w:val="-4"/>
          <w:sz w:val="21"/>
          <w:szCs w:val="21"/>
        </w:rPr>
        <w:t>тебе</w:t>
      </w:r>
      <w:r w:rsidRPr="00AE4AA6">
        <w:rPr>
          <w:rFonts w:ascii="Book Antiqua" w:hAnsi="Book Antiqua"/>
          <w:spacing w:val="-9"/>
          <w:sz w:val="21"/>
          <w:szCs w:val="21"/>
        </w:rPr>
        <w:t xml:space="preserve"> </w:t>
      </w:r>
      <w:r w:rsidRPr="00AE4AA6">
        <w:rPr>
          <w:rFonts w:ascii="Book Antiqua" w:hAnsi="Book Antiqua"/>
          <w:spacing w:val="-4"/>
          <w:sz w:val="21"/>
          <w:szCs w:val="21"/>
        </w:rPr>
        <w:t>надо,</w:t>
      </w:r>
      <w:r w:rsidRPr="00AE4AA6">
        <w:rPr>
          <w:rFonts w:ascii="Book Antiqua" w:hAnsi="Book Antiqua"/>
          <w:spacing w:val="-9"/>
          <w:sz w:val="21"/>
          <w:szCs w:val="21"/>
        </w:rPr>
        <w:t xml:space="preserve"> </w:t>
      </w:r>
      <w:r w:rsidRPr="00AE4AA6">
        <w:rPr>
          <w:rFonts w:ascii="Book Antiqua" w:hAnsi="Book Antiqua"/>
          <w:spacing w:val="-4"/>
          <w:sz w:val="21"/>
          <w:szCs w:val="21"/>
        </w:rPr>
        <w:t>подставляй</w:t>
      </w:r>
      <w:r w:rsidRPr="00AE4AA6">
        <w:rPr>
          <w:rFonts w:ascii="Book Antiqua" w:hAnsi="Book Antiqua"/>
          <w:spacing w:val="-9"/>
          <w:sz w:val="21"/>
          <w:szCs w:val="21"/>
        </w:rPr>
        <w:t xml:space="preserve"> </w:t>
      </w:r>
      <w:r w:rsidRPr="00AE4AA6">
        <w:rPr>
          <w:rFonts w:ascii="Book Antiqua" w:hAnsi="Book Antiqua"/>
          <w:spacing w:val="-4"/>
          <w:sz w:val="21"/>
          <w:szCs w:val="21"/>
        </w:rPr>
        <w:t>«руки-загребуки»!</w:t>
      </w:r>
      <w:r w:rsidRPr="00AE4AA6">
        <w:rPr>
          <w:rFonts w:ascii="Book Antiqua" w:hAnsi="Book Antiqua"/>
          <w:spacing w:val="-9"/>
          <w:sz w:val="21"/>
          <w:szCs w:val="21"/>
        </w:rPr>
        <w:t xml:space="preserve"> </w:t>
      </w:r>
      <w:r w:rsidRPr="00AE4AA6">
        <w:rPr>
          <w:rFonts w:ascii="Book Antiqua" w:hAnsi="Book Antiqua"/>
          <w:spacing w:val="-4"/>
          <w:sz w:val="21"/>
          <w:szCs w:val="21"/>
        </w:rPr>
        <w:t>Таким образом, в сути этого пр</w:t>
      </w:r>
      <w:r w:rsidRPr="00AE4AA6">
        <w:rPr>
          <w:rFonts w:ascii="Book Antiqua" w:hAnsi="Book Antiqua"/>
          <w:spacing w:val="-4"/>
          <w:sz w:val="21"/>
          <w:szCs w:val="21"/>
        </w:rPr>
        <w:t>о</w:t>
      </w:r>
      <w:r w:rsidRPr="00AE4AA6">
        <w:rPr>
          <w:rFonts w:ascii="Book Antiqua" w:hAnsi="Book Antiqua"/>
          <w:spacing w:val="-4"/>
          <w:sz w:val="21"/>
          <w:szCs w:val="21"/>
        </w:rPr>
        <w:t>цесса главной</w:t>
      </w:r>
      <w:r w:rsidRPr="00AE4AA6">
        <w:rPr>
          <w:rFonts w:ascii="Book Antiqua" w:hAnsi="Book Antiqua"/>
          <w:spacing w:val="-5"/>
          <w:sz w:val="21"/>
          <w:szCs w:val="21"/>
        </w:rPr>
        <w:t xml:space="preserve"> </w:t>
      </w:r>
      <w:r w:rsidRPr="00AE4AA6">
        <w:rPr>
          <w:rFonts w:ascii="Book Antiqua" w:hAnsi="Book Antiqua"/>
          <w:spacing w:val="-4"/>
          <w:sz w:val="21"/>
          <w:szCs w:val="21"/>
        </w:rPr>
        <w:t>целью для финансового</w:t>
      </w:r>
      <w:r w:rsidRPr="00AE4AA6">
        <w:rPr>
          <w:rFonts w:ascii="Book Antiqua" w:hAnsi="Book Antiqua"/>
          <w:spacing w:val="-5"/>
          <w:sz w:val="21"/>
          <w:szCs w:val="21"/>
        </w:rPr>
        <w:t xml:space="preserve"> </w:t>
      </w:r>
      <w:r w:rsidRPr="00AE4AA6">
        <w:rPr>
          <w:rFonts w:ascii="Book Antiqua" w:hAnsi="Book Antiqua"/>
          <w:spacing w:val="-4"/>
          <w:sz w:val="21"/>
          <w:szCs w:val="21"/>
        </w:rPr>
        <w:t>капитала</w:t>
      </w:r>
      <w:r w:rsidRPr="00AE4AA6">
        <w:rPr>
          <w:rFonts w:ascii="Book Antiqua" w:hAnsi="Book Antiqua"/>
          <w:spacing w:val="-8"/>
          <w:sz w:val="21"/>
          <w:szCs w:val="21"/>
        </w:rPr>
        <w:t xml:space="preserve"> </w:t>
      </w:r>
      <w:r w:rsidRPr="00AE4AA6">
        <w:rPr>
          <w:rFonts w:ascii="Book Antiqua" w:hAnsi="Book Antiqua"/>
          <w:spacing w:val="-4"/>
          <w:sz w:val="21"/>
          <w:szCs w:val="21"/>
        </w:rPr>
        <w:t>фактически</w:t>
      </w:r>
      <w:r w:rsidRPr="00AE4AA6">
        <w:rPr>
          <w:rFonts w:ascii="Book Antiqua" w:hAnsi="Book Antiqua"/>
          <w:spacing w:val="-9"/>
          <w:sz w:val="21"/>
          <w:szCs w:val="21"/>
        </w:rPr>
        <w:t xml:space="preserve"> </w:t>
      </w:r>
      <w:r w:rsidRPr="00AE4AA6">
        <w:rPr>
          <w:rFonts w:ascii="Book Antiqua" w:hAnsi="Book Antiqua"/>
          <w:spacing w:val="-4"/>
          <w:sz w:val="21"/>
          <w:szCs w:val="21"/>
        </w:rPr>
        <w:t>явл</w:t>
      </w:r>
      <w:r w:rsidRPr="00AE4AA6">
        <w:rPr>
          <w:rFonts w:ascii="Book Antiqua" w:hAnsi="Book Antiqua"/>
          <w:spacing w:val="-4"/>
          <w:sz w:val="21"/>
          <w:szCs w:val="21"/>
        </w:rPr>
        <w:t>я</w:t>
      </w:r>
      <w:r w:rsidRPr="00AE4AA6">
        <w:rPr>
          <w:rFonts w:ascii="Book Antiqua" w:hAnsi="Book Antiqua"/>
          <w:spacing w:val="-4"/>
          <w:sz w:val="21"/>
          <w:szCs w:val="21"/>
        </w:rPr>
        <w:t>ется</w:t>
      </w:r>
      <w:r w:rsidRPr="00AE4AA6">
        <w:rPr>
          <w:rFonts w:ascii="Book Antiqua" w:hAnsi="Book Antiqua"/>
          <w:spacing w:val="-8"/>
          <w:sz w:val="21"/>
          <w:szCs w:val="21"/>
        </w:rPr>
        <w:t xml:space="preserve"> </w:t>
      </w:r>
      <w:r w:rsidRPr="00AE4AA6">
        <w:rPr>
          <w:rFonts w:ascii="Book Antiqua" w:hAnsi="Book Antiqua"/>
          <w:spacing w:val="-4"/>
          <w:sz w:val="21"/>
          <w:szCs w:val="21"/>
        </w:rPr>
        <w:t>сведение</w:t>
      </w:r>
      <w:r w:rsidRPr="00AE4AA6">
        <w:rPr>
          <w:rFonts w:ascii="Book Antiqua" w:hAnsi="Book Antiqua"/>
          <w:spacing w:val="-9"/>
          <w:sz w:val="21"/>
          <w:szCs w:val="21"/>
        </w:rPr>
        <w:t xml:space="preserve"> </w:t>
      </w:r>
      <w:r w:rsidRPr="00AE4AA6">
        <w:rPr>
          <w:rFonts w:ascii="Book Antiqua" w:hAnsi="Book Antiqua"/>
          <w:spacing w:val="-4"/>
          <w:sz w:val="21"/>
          <w:szCs w:val="21"/>
        </w:rPr>
        <w:t>человека</w:t>
      </w:r>
      <w:r w:rsidRPr="00AE4AA6">
        <w:rPr>
          <w:rFonts w:ascii="Book Antiqua" w:hAnsi="Book Antiqua"/>
          <w:spacing w:val="-9"/>
          <w:sz w:val="21"/>
          <w:szCs w:val="21"/>
        </w:rPr>
        <w:t xml:space="preserve"> </w:t>
      </w:r>
      <w:r w:rsidRPr="00AE4AA6">
        <w:rPr>
          <w:rFonts w:ascii="Book Antiqua" w:hAnsi="Book Antiqua"/>
          <w:spacing w:val="-4"/>
          <w:sz w:val="21"/>
          <w:szCs w:val="21"/>
        </w:rPr>
        <w:t>на</w:t>
      </w:r>
      <w:r w:rsidRPr="00AE4AA6">
        <w:rPr>
          <w:rFonts w:ascii="Book Antiqua" w:hAnsi="Book Antiqua"/>
          <w:spacing w:val="-8"/>
          <w:sz w:val="21"/>
          <w:szCs w:val="21"/>
        </w:rPr>
        <w:t xml:space="preserve"> </w:t>
      </w:r>
      <w:r w:rsidRPr="00AE4AA6">
        <w:rPr>
          <w:rFonts w:ascii="Book Antiqua" w:hAnsi="Book Antiqua"/>
          <w:spacing w:val="-4"/>
          <w:sz w:val="21"/>
          <w:szCs w:val="21"/>
        </w:rPr>
        <w:t>уровень</w:t>
      </w:r>
      <w:r w:rsidRPr="00AE4AA6">
        <w:rPr>
          <w:rFonts w:ascii="Book Antiqua" w:hAnsi="Book Antiqua"/>
          <w:spacing w:val="-9"/>
          <w:sz w:val="21"/>
          <w:szCs w:val="21"/>
        </w:rPr>
        <w:t xml:space="preserve"> </w:t>
      </w:r>
      <w:r w:rsidRPr="00AE4AA6">
        <w:rPr>
          <w:rFonts w:ascii="Book Antiqua" w:hAnsi="Book Antiqua"/>
          <w:spacing w:val="-4"/>
          <w:sz w:val="21"/>
          <w:szCs w:val="21"/>
        </w:rPr>
        <w:t xml:space="preserve">«недочеловека». </w:t>
      </w:r>
      <w:r w:rsidRPr="00AE4AA6">
        <w:rPr>
          <w:rFonts w:ascii="Book Antiqua" w:hAnsi="Book Antiqua"/>
          <w:sz w:val="21"/>
          <w:szCs w:val="21"/>
        </w:rPr>
        <w:t>Под особый удар со стороны финансового капитала попадают на</w:t>
      </w:r>
      <w:r w:rsidRPr="00AE4AA6">
        <w:rPr>
          <w:rFonts w:ascii="Book Antiqua" w:hAnsi="Book Antiqua"/>
          <w:spacing w:val="-2"/>
          <w:sz w:val="21"/>
          <w:szCs w:val="21"/>
        </w:rPr>
        <w:t>иболее</w:t>
      </w:r>
      <w:r w:rsidRPr="00AE4AA6">
        <w:rPr>
          <w:rFonts w:ascii="Book Antiqua" w:hAnsi="Book Antiqua"/>
          <w:spacing w:val="1"/>
          <w:sz w:val="21"/>
          <w:szCs w:val="21"/>
        </w:rPr>
        <w:t xml:space="preserve"> </w:t>
      </w:r>
      <w:r w:rsidRPr="00AE4AA6">
        <w:rPr>
          <w:rFonts w:ascii="Book Antiqua" w:hAnsi="Book Antiqua"/>
          <w:spacing w:val="-2"/>
          <w:sz w:val="21"/>
          <w:szCs w:val="21"/>
        </w:rPr>
        <w:t>р</w:t>
      </w:r>
      <w:r w:rsidRPr="00AE4AA6">
        <w:rPr>
          <w:rFonts w:ascii="Book Antiqua" w:hAnsi="Book Antiqua"/>
          <w:spacing w:val="-2"/>
          <w:sz w:val="21"/>
          <w:szCs w:val="21"/>
        </w:rPr>
        <w:t>а</w:t>
      </w:r>
      <w:r w:rsidRPr="00AE4AA6">
        <w:rPr>
          <w:rFonts w:ascii="Book Antiqua" w:hAnsi="Book Antiqua"/>
          <w:spacing w:val="-2"/>
          <w:sz w:val="21"/>
          <w:szCs w:val="21"/>
        </w:rPr>
        <w:t>звитые</w:t>
      </w:r>
      <w:r w:rsidRPr="00AE4AA6">
        <w:rPr>
          <w:rFonts w:ascii="Book Antiqua" w:hAnsi="Book Antiqua"/>
          <w:sz w:val="21"/>
          <w:szCs w:val="21"/>
        </w:rPr>
        <w:t xml:space="preserve"> </w:t>
      </w:r>
      <w:r w:rsidRPr="00AE4AA6">
        <w:rPr>
          <w:rFonts w:ascii="Book Antiqua" w:hAnsi="Book Antiqua"/>
          <w:spacing w:val="-2"/>
          <w:sz w:val="21"/>
          <w:szCs w:val="21"/>
        </w:rPr>
        <w:t>страны</w:t>
      </w:r>
      <w:r w:rsidRPr="00AE4AA6">
        <w:rPr>
          <w:rFonts w:ascii="Book Antiqua" w:hAnsi="Book Antiqua"/>
          <w:spacing w:val="1"/>
          <w:sz w:val="21"/>
          <w:szCs w:val="21"/>
        </w:rPr>
        <w:t xml:space="preserve"> </w:t>
      </w:r>
      <w:r w:rsidRPr="00AE4AA6">
        <w:rPr>
          <w:rFonts w:ascii="Book Antiqua" w:hAnsi="Book Antiqua"/>
          <w:spacing w:val="-2"/>
          <w:sz w:val="21"/>
          <w:szCs w:val="21"/>
        </w:rPr>
        <w:t>и</w:t>
      </w:r>
      <w:r w:rsidRPr="00AE4AA6">
        <w:rPr>
          <w:rFonts w:ascii="Book Antiqua" w:hAnsi="Book Antiqua"/>
          <w:spacing w:val="2"/>
          <w:sz w:val="21"/>
          <w:szCs w:val="21"/>
        </w:rPr>
        <w:t xml:space="preserve"> </w:t>
      </w:r>
      <w:r w:rsidRPr="00AE4AA6">
        <w:rPr>
          <w:rFonts w:ascii="Book Antiqua" w:hAnsi="Book Antiqua"/>
          <w:spacing w:val="-2"/>
          <w:sz w:val="21"/>
          <w:szCs w:val="21"/>
        </w:rPr>
        <w:t>регионы,</w:t>
      </w:r>
      <w:r w:rsidRPr="00AE4AA6">
        <w:rPr>
          <w:rFonts w:ascii="Book Antiqua" w:hAnsi="Book Antiqua"/>
          <w:spacing w:val="1"/>
          <w:sz w:val="21"/>
          <w:szCs w:val="21"/>
        </w:rPr>
        <w:t xml:space="preserve"> </w:t>
      </w:r>
      <w:r w:rsidRPr="00AE4AA6">
        <w:rPr>
          <w:rFonts w:ascii="Book Antiqua" w:hAnsi="Book Antiqua"/>
          <w:spacing w:val="-2"/>
          <w:sz w:val="21"/>
          <w:szCs w:val="21"/>
        </w:rPr>
        <w:t>поскольку</w:t>
      </w:r>
      <w:r w:rsidRPr="00AE4AA6">
        <w:rPr>
          <w:rFonts w:ascii="Book Antiqua" w:hAnsi="Book Antiqua"/>
          <w:spacing w:val="1"/>
          <w:sz w:val="21"/>
          <w:szCs w:val="21"/>
        </w:rPr>
        <w:t xml:space="preserve"> </w:t>
      </w:r>
      <w:r w:rsidRPr="00AE4AA6">
        <w:rPr>
          <w:rFonts w:ascii="Book Antiqua" w:hAnsi="Book Antiqua"/>
          <w:spacing w:val="-2"/>
          <w:sz w:val="21"/>
          <w:szCs w:val="21"/>
        </w:rPr>
        <w:t>фальшивые</w:t>
      </w:r>
      <w:r w:rsidRPr="00AE4AA6">
        <w:rPr>
          <w:rFonts w:ascii="Book Antiqua" w:hAnsi="Book Antiqua"/>
          <w:sz w:val="21"/>
          <w:szCs w:val="21"/>
        </w:rPr>
        <w:t xml:space="preserve"> </w:t>
      </w:r>
      <w:r w:rsidRPr="00AE4AA6">
        <w:rPr>
          <w:rFonts w:ascii="Book Antiqua" w:hAnsi="Book Antiqua"/>
          <w:spacing w:val="-2"/>
          <w:sz w:val="21"/>
          <w:szCs w:val="21"/>
        </w:rPr>
        <w:t>потребно</w:t>
      </w:r>
      <w:r w:rsidRPr="00AE4AA6">
        <w:rPr>
          <w:rFonts w:ascii="Book Antiqua" w:hAnsi="Book Antiqua"/>
          <w:sz w:val="21"/>
          <w:szCs w:val="21"/>
        </w:rPr>
        <w:t xml:space="preserve">сти легче и экономически выгоднее сформировать там, где степень </w:t>
      </w:r>
      <w:r w:rsidRPr="00AE4AA6">
        <w:rPr>
          <w:rFonts w:ascii="Book Antiqua" w:hAnsi="Book Antiqua"/>
          <w:spacing w:val="-2"/>
          <w:sz w:val="21"/>
          <w:szCs w:val="21"/>
        </w:rPr>
        <w:t xml:space="preserve">удовлетворения естественных реальных потребностей и уровень НТП, </w:t>
      </w:r>
      <w:r w:rsidRPr="00AE4AA6">
        <w:rPr>
          <w:rFonts w:ascii="Book Antiqua" w:hAnsi="Book Antiqua"/>
          <w:sz w:val="21"/>
          <w:szCs w:val="21"/>
        </w:rPr>
        <w:t>позволяющий</w:t>
      </w:r>
      <w:r w:rsidRPr="00AE4AA6">
        <w:rPr>
          <w:rFonts w:ascii="Book Antiqua" w:hAnsi="Book Antiqua"/>
          <w:spacing w:val="-10"/>
          <w:sz w:val="21"/>
          <w:szCs w:val="21"/>
        </w:rPr>
        <w:t xml:space="preserve"> </w:t>
      </w:r>
      <w:r w:rsidRPr="00AE4AA6">
        <w:rPr>
          <w:rFonts w:ascii="Book Antiqua" w:hAnsi="Book Antiqua"/>
          <w:sz w:val="21"/>
          <w:szCs w:val="21"/>
        </w:rPr>
        <w:t>их</w:t>
      </w:r>
      <w:r w:rsidRPr="00AE4AA6">
        <w:rPr>
          <w:rFonts w:ascii="Book Antiqua" w:hAnsi="Book Antiqua"/>
          <w:spacing w:val="-10"/>
          <w:sz w:val="21"/>
          <w:szCs w:val="21"/>
        </w:rPr>
        <w:t xml:space="preserve"> </w:t>
      </w:r>
      <w:r w:rsidRPr="00AE4AA6">
        <w:rPr>
          <w:rFonts w:ascii="Book Antiqua" w:hAnsi="Book Antiqua"/>
          <w:sz w:val="21"/>
          <w:szCs w:val="21"/>
        </w:rPr>
        <w:t>насыщать,</w:t>
      </w:r>
      <w:r w:rsidRPr="00AE4AA6">
        <w:rPr>
          <w:rFonts w:ascii="Book Antiqua" w:hAnsi="Book Antiqua"/>
          <w:spacing w:val="-10"/>
          <w:sz w:val="21"/>
          <w:szCs w:val="21"/>
        </w:rPr>
        <w:t xml:space="preserve"> </w:t>
      </w:r>
      <w:r w:rsidRPr="00AE4AA6">
        <w:rPr>
          <w:rFonts w:ascii="Book Antiqua" w:hAnsi="Book Antiqua"/>
          <w:sz w:val="21"/>
          <w:szCs w:val="21"/>
        </w:rPr>
        <w:t>выше.</w:t>
      </w:r>
      <w:r w:rsidRPr="00AE4AA6">
        <w:rPr>
          <w:rFonts w:ascii="Book Antiqua" w:hAnsi="Book Antiqua"/>
          <w:spacing w:val="-10"/>
          <w:sz w:val="21"/>
          <w:szCs w:val="21"/>
        </w:rPr>
        <w:t xml:space="preserve"> </w:t>
      </w:r>
      <w:r w:rsidRPr="00AE4AA6">
        <w:rPr>
          <w:rFonts w:ascii="Book Antiqua" w:hAnsi="Book Antiqua"/>
          <w:sz w:val="21"/>
          <w:szCs w:val="21"/>
        </w:rPr>
        <w:t>Таким</w:t>
      </w:r>
      <w:r w:rsidRPr="00AE4AA6">
        <w:rPr>
          <w:rFonts w:ascii="Book Antiqua" w:hAnsi="Book Antiqua"/>
          <w:spacing w:val="-9"/>
          <w:sz w:val="21"/>
          <w:szCs w:val="21"/>
        </w:rPr>
        <w:t xml:space="preserve"> </w:t>
      </w:r>
      <w:r w:rsidRPr="00AE4AA6">
        <w:rPr>
          <w:rFonts w:ascii="Book Antiqua" w:hAnsi="Book Antiqua"/>
          <w:sz w:val="21"/>
          <w:szCs w:val="21"/>
        </w:rPr>
        <w:t>образом,</w:t>
      </w:r>
      <w:r w:rsidRPr="00AE4AA6">
        <w:rPr>
          <w:rFonts w:ascii="Book Antiqua" w:hAnsi="Book Antiqua"/>
          <w:spacing w:val="-10"/>
          <w:sz w:val="21"/>
          <w:szCs w:val="21"/>
        </w:rPr>
        <w:t xml:space="preserve"> </w:t>
      </w:r>
      <w:r w:rsidRPr="00AE4AA6">
        <w:rPr>
          <w:rFonts w:ascii="Book Antiqua" w:hAnsi="Book Antiqua"/>
          <w:sz w:val="21"/>
          <w:szCs w:val="21"/>
        </w:rPr>
        <w:t>фина</w:t>
      </w:r>
      <w:r w:rsidRPr="00AE4AA6">
        <w:rPr>
          <w:rFonts w:ascii="Book Antiqua" w:hAnsi="Book Antiqua"/>
          <w:sz w:val="21"/>
          <w:szCs w:val="21"/>
        </w:rPr>
        <w:t>н</w:t>
      </w:r>
      <w:r w:rsidRPr="00AE4AA6">
        <w:rPr>
          <w:rFonts w:ascii="Book Antiqua" w:hAnsi="Book Antiqua"/>
          <w:sz w:val="21"/>
          <w:szCs w:val="21"/>
        </w:rPr>
        <w:t>совый</w:t>
      </w:r>
      <w:r w:rsidRPr="00AE4AA6">
        <w:rPr>
          <w:rFonts w:ascii="Book Antiqua" w:hAnsi="Book Antiqua"/>
          <w:spacing w:val="-11"/>
          <w:sz w:val="21"/>
          <w:szCs w:val="21"/>
        </w:rPr>
        <w:t xml:space="preserve"> </w:t>
      </w:r>
      <w:r w:rsidRPr="00AE4AA6">
        <w:rPr>
          <w:rFonts w:ascii="Book Antiqua" w:hAnsi="Book Antiqua"/>
          <w:sz w:val="21"/>
          <w:szCs w:val="21"/>
        </w:rPr>
        <w:t>капитал способен даже достижения НТП «выкрасить» в «мрачные тона», а</w:t>
      </w:r>
      <w:r w:rsidRPr="00AE4AA6">
        <w:rPr>
          <w:rFonts w:ascii="Book Antiqua" w:hAnsi="Book Antiqua"/>
          <w:spacing w:val="-7"/>
          <w:sz w:val="21"/>
          <w:szCs w:val="21"/>
        </w:rPr>
        <w:t xml:space="preserve"> </w:t>
      </w:r>
      <w:r w:rsidRPr="00AE4AA6">
        <w:rPr>
          <w:rFonts w:ascii="Book Antiqua" w:hAnsi="Book Antiqua"/>
          <w:sz w:val="21"/>
          <w:szCs w:val="21"/>
        </w:rPr>
        <w:t>человеческую</w:t>
      </w:r>
      <w:r w:rsidRPr="00AE4AA6">
        <w:rPr>
          <w:rFonts w:ascii="Book Antiqua" w:hAnsi="Book Antiqua"/>
          <w:spacing w:val="-8"/>
          <w:sz w:val="21"/>
          <w:szCs w:val="21"/>
        </w:rPr>
        <w:t xml:space="preserve"> </w:t>
      </w:r>
      <w:r w:rsidRPr="00AE4AA6">
        <w:rPr>
          <w:rFonts w:ascii="Book Antiqua" w:hAnsi="Book Antiqua"/>
          <w:sz w:val="21"/>
          <w:szCs w:val="21"/>
        </w:rPr>
        <w:t>цивилизацию</w:t>
      </w:r>
      <w:r w:rsidRPr="00AE4AA6">
        <w:rPr>
          <w:rFonts w:ascii="Book Antiqua" w:hAnsi="Book Antiqua"/>
          <w:spacing w:val="-8"/>
          <w:sz w:val="21"/>
          <w:szCs w:val="21"/>
        </w:rPr>
        <w:t xml:space="preserve"> – </w:t>
      </w:r>
      <w:r w:rsidRPr="00AE4AA6">
        <w:rPr>
          <w:rFonts w:ascii="Book Antiqua" w:hAnsi="Book Antiqua"/>
          <w:sz w:val="21"/>
          <w:szCs w:val="21"/>
        </w:rPr>
        <w:t>привести</w:t>
      </w:r>
      <w:r w:rsidRPr="00AE4AA6">
        <w:rPr>
          <w:rFonts w:ascii="Book Antiqua" w:hAnsi="Book Antiqua"/>
          <w:spacing w:val="-8"/>
          <w:sz w:val="21"/>
          <w:szCs w:val="21"/>
        </w:rPr>
        <w:t xml:space="preserve"> </w:t>
      </w:r>
      <w:r w:rsidRPr="00AE4AA6">
        <w:rPr>
          <w:rFonts w:ascii="Book Antiqua" w:hAnsi="Book Antiqua"/>
          <w:sz w:val="21"/>
          <w:szCs w:val="21"/>
        </w:rPr>
        <w:t>к</w:t>
      </w:r>
      <w:r w:rsidRPr="00AE4AA6">
        <w:rPr>
          <w:rFonts w:ascii="Book Antiqua" w:hAnsi="Book Antiqua"/>
          <w:spacing w:val="-7"/>
          <w:sz w:val="21"/>
          <w:szCs w:val="21"/>
        </w:rPr>
        <w:t xml:space="preserve"> </w:t>
      </w:r>
      <w:r w:rsidRPr="00AE4AA6">
        <w:rPr>
          <w:rFonts w:ascii="Book Antiqua" w:hAnsi="Book Antiqua"/>
          <w:sz w:val="21"/>
          <w:szCs w:val="21"/>
        </w:rPr>
        <w:t>к</w:t>
      </w:r>
      <w:r w:rsidRPr="00AE4AA6">
        <w:rPr>
          <w:rFonts w:ascii="Book Antiqua" w:hAnsi="Book Antiqua"/>
          <w:sz w:val="21"/>
          <w:szCs w:val="21"/>
        </w:rPr>
        <w:t>а</w:t>
      </w:r>
      <w:r w:rsidRPr="00AE4AA6">
        <w:rPr>
          <w:rFonts w:ascii="Book Antiqua" w:hAnsi="Book Antiqua"/>
          <w:sz w:val="21"/>
          <w:szCs w:val="21"/>
        </w:rPr>
        <w:t>тастрофе</w:t>
      </w:r>
      <w:r w:rsidRPr="00AE4AA6">
        <w:rPr>
          <w:rFonts w:ascii="Book Antiqua" w:hAnsi="Book Antiqua"/>
          <w:spacing w:val="-8"/>
          <w:sz w:val="21"/>
          <w:szCs w:val="21"/>
        </w:rPr>
        <w:t xml:space="preserve"> </w:t>
      </w:r>
      <w:r w:rsidRPr="00AE4AA6">
        <w:rPr>
          <w:rFonts w:ascii="Book Antiqua" w:hAnsi="Book Antiqua"/>
          <w:sz w:val="21"/>
          <w:szCs w:val="21"/>
        </w:rPr>
        <w:t>за</w:t>
      </w:r>
      <w:r w:rsidRPr="00AE4AA6">
        <w:rPr>
          <w:rFonts w:ascii="Book Antiqua" w:hAnsi="Book Antiqua"/>
          <w:spacing w:val="-7"/>
          <w:sz w:val="21"/>
          <w:szCs w:val="21"/>
        </w:rPr>
        <w:t xml:space="preserve"> </w:t>
      </w:r>
      <w:r w:rsidRPr="00AE4AA6">
        <w:rPr>
          <w:rFonts w:ascii="Book Antiqua" w:hAnsi="Book Antiqua"/>
          <w:sz w:val="21"/>
          <w:szCs w:val="21"/>
        </w:rPr>
        <w:t>счет</w:t>
      </w:r>
      <w:r w:rsidRPr="00AE4AA6">
        <w:rPr>
          <w:rFonts w:ascii="Book Antiqua" w:hAnsi="Book Antiqua"/>
          <w:spacing w:val="-7"/>
          <w:sz w:val="21"/>
          <w:szCs w:val="21"/>
        </w:rPr>
        <w:t xml:space="preserve"> </w:t>
      </w:r>
      <w:r w:rsidRPr="00AE4AA6">
        <w:rPr>
          <w:rFonts w:ascii="Book Antiqua" w:hAnsi="Book Antiqua"/>
          <w:sz w:val="21"/>
          <w:szCs w:val="21"/>
        </w:rPr>
        <w:t>создания</w:t>
      </w:r>
      <w:r w:rsidRPr="00AE4AA6">
        <w:rPr>
          <w:rFonts w:ascii="Book Antiqua" w:hAnsi="Book Antiqua"/>
          <w:spacing w:val="-12"/>
          <w:sz w:val="21"/>
          <w:szCs w:val="21"/>
        </w:rPr>
        <w:t xml:space="preserve"> </w:t>
      </w:r>
      <w:r w:rsidRPr="00AE4AA6">
        <w:rPr>
          <w:rFonts w:ascii="Book Antiqua" w:hAnsi="Book Antiqua"/>
          <w:sz w:val="21"/>
          <w:szCs w:val="21"/>
        </w:rPr>
        <w:t>противоречия</w:t>
      </w:r>
      <w:r w:rsidRPr="00AE4AA6">
        <w:rPr>
          <w:rFonts w:ascii="Book Antiqua" w:hAnsi="Book Antiqua"/>
          <w:spacing w:val="-12"/>
          <w:sz w:val="21"/>
          <w:szCs w:val="21"/>
        </w:rPr>
        <w:t xml:space="preserve"> </w:t>
      </w:r>
      <w:r w:rsidRPr="00AE4AA6">
        <w:rPr>
          <w:rFonts w:ascii="Book Antiqua" w:hAnsi="Book Antiqua"/>
          <w:sz w:val="21"/>
          <w:szCs w:val="21"/>
        </w:rPr>
        <w:t>между</w:t>
      </w:r>
      <w:r w:rsidRPr="00AE4AA6">
        <w:rPr>
          <w:rFonts w:ascii="Book Antiqua" w:hAnsi="Book Antiqua"/>
          <w:spacing w:val="-12"/>
          <w:sz w:val="21"/>
          <w:szCs w:val="21"/>
        </w:rPr>
        <w:t xml:space="preserve"> </w:t>
      </w:r>
      <w:r w:rsidRPr="00AE4AA6">
        <w:rPr>
          <w:rFonts w:ascii="Book Antiqua" w:hAnsi="Book Antiqua"/>
          <w:sz w:val="21"/>
          <w:szCs w:val="21"/>
        </w:rPr>
        <w:t>своим</w:t>
      </w:r>
      <w:r w:rsidRPr="00AE4AA6">
        <w:rPr>
          <w:rFonts w:ascii="Book Antiqua" w:hAnsi="Book Antiqua"/>
          <w:spacing w:val="-12"/>
          <w:sz w:val="21"/>
          <w:szCs w:val="21"/>
        </w:rPr>
        <w:t xml:space="preserve"> </w:t>
      </w:r>
      <w:r w:rsidRPr="00AE4AA6">
        <w:rPr>
          <w:rFonts w:ascii="Book Antiqua" w:hAnsi="Book Antiqua"/>
          <w:sz w:val="21"/>
          <w:szCs w:val="21"/>
        </w:rPr>
        <w:t>безме</w:t>
      </w:r>
      <w:r w:rsidRPr="00AE4AA6">
        <w:rPr>
          <w:rFonts w:ascii="Book Antiqua" w:hAnsi="Book Antiqua"/>
          <w:sz w:val="21"/>
          <w:szCs w:val="21"/>
        </w:rPr>
        <w:t>р</w:t>
      </w:r>
      <w:r w:rsidRPr="00AE4AA6">
        <w:rPr>
          <w:rFonts w:ascii="Book Antiqua" w:hAnsi="Book Antiqua"/>
          <w:sz w:val="21"/>
          <w:szCs w:val="21"/>
        </w:rPr>
        <w:t>ным</w:t>
      </w:r>
      <w:r w:rsidRPr="00AE4AA6">
        <w:rPr>
          <w:rFonts w:ascii="Book Antiqua" w:hAnsi="Book Antiqua"/>
          <w:spacing w:val="-12"/>
          <w:sz w:val="21"/>
          <w:szCs w:val="21"/>
        </w:rPr>
        <w:t xml:space="preserve"> </w:t>
      </w:r>
      <w:r w:rsidRPr="00AE4AA6">
        <w:rPr>
          <w:rFonts w:ascii="Book Antiqua" w:hAnsi="Book Antiqua"/>
          <w:sz w:val="21"/>
          <w:szCs w:val="21"/>
        </w:rPr>
        <w:t>ростом</w:t>
      </w:r>
      <w:r w:rsidRPr="00AE4AA6">
        <w:rPr>
          <w:rFonts w:ascii="Book Antiqua" w:hAnsi="Book Antiqua"/>
          <w:spacing w:val="-12"/>
          <w:sz w:val="21"/>
          <w:szCs w:val="21"/>
        </w:rPr>
        <w:t xml:space="preserve"> </w:t>
      </w:r>
      <w:r w:rsidRPr="00AE4AA6">
        <w:rPr>
          <w:rFonts w:ascii="Book Antiqua" w:hAnsi="Book Antiqua"/>
          <w:sz w:val="21"/>
          <w:szCs w:val="21"/>
        </w:rPr>
        <w:t xml:space="preserve">(неограниченной </w:t>
      </w:r>
      <w:r w:rsidRPr="00AE4AA6">
        <w:rPr>
          <w:rFonts w:ascii="Book Antiqua" w:hAnsi="Book Antiqua"/>
          <w:spacing w:val="-4"/>
          <w:sz w:val="21"/>
          <w:szCs w:val="21"/>
        </w:rPr>
        <w:t>симулятивной</w:t>
      </w:r>
      <w:r w:rsidRPr="00AE4AA6">
        <w:rPr>
          <w:rFonts w:ascii="Book Antiqua" w:hAnsi="Book Antiqua"/>
          <w:spacing w:val="-6"/>
          <w:sz w:val="21"/>
          <w:szCs w:val="21"/>
        </w:rPr>
        <w:t xml:space="preserve"> </w:t>
      </w:r>
      <w:r w:rsidRPr="00AE4AA6">
        <w:rPr>
          <w:rFonts w:ascii="Book Antiqua" w:hAnsi="Book Antiqua"/>
          <w:spacing w:val="-4"/>
          <w:sz w:val="21"/>
          <w:szCs w:val="21"/>
        </w:rPr>
        <w:t>потребностью</w:t>
      </w:r>
      <w:r w:rsidRPr="00AE4AA6">
        <w:rPr>
          <w:rFonts w:ascii="Book Antiqua" w:hAnsi="Book Antiqua"/>
          <w:spacing w:val="-6"/>
          <w:sz w:val="21"/>
          <w:szCs w:val="21"/>
        </w:rPr>
        <w:t xml:space="preserve"> </w:t>
      </w:r>
      <w:r w:rsidRPr="00AE4AA6">
        <w:rPr>
          <w:rFonts w:ascii="Book Antiqua" w:hAnsi="Book Antiqua"/>
          <w:spacing w:val="-4"/>
          <w:sz w:val="21"/>
          <w:szCs w:val="21"/>
        </w:rPr>
        <w:t>в</w:t>
      </w:r>
      <w:r w:rsidRPr="00AE4AA6">
        <w:rPr>
          <w:rFonts w:ascii="Book Antiqua" w:hAnsi="Book Antiqua"/>
          <w:spacing w:val="-6"/>
          <w:sz w:val="21"/>
          <w:szCs w:val="21"/>
        </w:rPr>
        <w:t xml:space="preserve"> </w:t>
      </w:r>
      <w:r w:rsidRPr="00AE4AA6">
        <w:rPr>
          <w:rFonts w:ascii="Book Antiqua" w:hAnsi="Book Antiqua"/>
          <w:spacing w:val="-4"/>
          <w:sz w:val="21"/>
          <w:szCs w:val="21"/>
        </w:rPr>
        <w:t>с</w:t>
      </w:r>
      <w:r w:rsidRPr="00AE4AA6">
        <w:rPr>
          <w:rFonts w:ascii="Book Antiqua" w:hAnsi="Book Antiqua"/>
          <w:spacing w:val="-4"/>
          <w:sz w:val="21"/>
          <w:szCs w:val="21"/>
        </w:rPr>
        <w:t>а</w:t>
      </w:r>
      <w:r w:rsidRPr="00AE4AA6">
        <w:rPr>
          <w:rFonts w:ascii="Book Antiqua" w:hAnsi="Book Antiqua"/>
          <w:spacing w:val="-4"/>
          <w:sz w:val="21"/>
          <w:szCs w:val="21"/>
        </w:rPr>
        <w:t>моразвитии)</w:t>
      </w:r>
      <w:r w:rsidRPr="00AE4AA6">
        <w:rPr>
          <w:rFonts w:ascii="Book Antiqua" w:hAnsi="Book Antiqua"/>
          <w:spacing w:val="-6"/>
          <w:sz w:val="21"/>
          <w:szCs w:val="21"/>
        </w:rPr>
        <w:t xml:space="preserve"> </w:t>
      </w:r>
      <w:r w:rsidRPr="00AE4AA6">
        <w:rPr>
          <w:rFonts w:ascii="Book Antiqua" w:hAnsi="Book Antiqua"/>
          <w:spacing w:val="-4"/>
          <w:sz w:val="21"/>
          <w:szCs w:val="21"/>
        </w:rPr>
        <w:t>и</w:t>
      </w:r>
      <w:r w:rsidRPr="00AE4AA6">
        <w:rPr>
          <w:rFonts w:ascii="Book Antiqua" w:hAnsi="Book Antiqua"/>
          <w:spacing w:val="-6"/>
          <w:sz w:val="21"/>
          <w:szCs w:val="21"/>
        </w:rPr>
        <w:t xml:space="preserve"> </w:t>
      </w:r>
      <w:r w:rsidRPr="00AE4AA6">
        <w:rPr>
          <w:rFonts w:ascii="Book Antiqua" w:hAnsi="Book Antiqua"/>
          <w:spacing w:val="-4"/>
          <w:sz w:val="21"/>
          <w:szCs w:val="21"/>
        </w:rPr>
        <w:t>растратой</w:t>
      </w:r>
      <w:r w:rsidRPr="00AE4AA6">
        <w:rPr>
          <w:rFonts w:ascii="Book Antiqua" w:hAnsi="Book Antiqua"/>
          <w:spacing w:val="-5"/>
          <w:sz w:val="21"/>
          <w:szCs w:val="21"/>
        </w:rPr>
        <w:t xml:space="preserve"> </w:t>
      </w:r>
      <w:r w:rsidRPr="00AE4AA6">
        <w:rPr>
          <w:rFonts w:ascii="Book Antiqua" w:hAnsi="Book Antiqua"/>
          <w:spacing w:val="-4"/>
          <w:sz w:val="21"/>
          <w:szCs w:val="21"/>
        </w:rPr>
        <w:t xml:space="preserve">исчерпаемых </w:t>
      </w:r>
      <w:r w:rsidRPr="00AE4AA6">
        <w:rPr>
          <w:rFonts w:ascii="Book Antiqua" w:hAnsi="Book Antiqua"/>
          <w:spacing w:val="-2"/>
          <w:sz w:val="21"/>
          <w:szCs w:val="21"/>
        </w:rPr>
        <w:t>ресурсов</w:t>
      </w:r>
      <w:r w:rsidRPr="00AE4AA6">
        <w:rPr>
          <w:rFonts w:ascii="Book Antiqua" w:hAnsi="Book Antiqua"/>
          <w:spacing w:val="-4"/>
          <w:sz w:val="21"/>
          <w:szCs w:val="21"/>
        </w:rPr>
        <w:t xml:space="preserve"> </w:t>
      </w:r>
      <w:r w:rsidRPr="00AE4AA6">
        <w:rPr>
          <w:rFonts w:ascii="Book Antiqua" w:hAnsi="Book Antiqua"/>
          <w:spacing w:val="-2"/>
          <w:sz w:val="21"/>
          <w:szCs w:val="21"/>
        </w:rPr>
        <w:t>на</w:t>
      </w:r>
      <w:r w:rsidRPr="00AE4AA6">
        <w:rPr>
          <w:rFonts w:ascii="Book Antiqua" w:hAnsi="Book Antiqua"/>
          <w:spacing w:val="-4"/>
          <w:sz w:val="21"/>
          <w:szCs w:val="21"/>
        </w:rPr>
        <w:t xml:space="preserve"> </w:t>
      </w:r>
      <w:r w:rsidRPr="00AE4AA6">
        <w:rPr>
          <w:rFonts w:ascii="Book Antiqua" w:hAnsi="Book Antiqua"/>
          <w:spacing w:val="-2"/>
          <w:sz w:val="21"/>
          <w:szCs w:val="21"/>
        </w:rPr>
        <w:t>удовлетвор</w:t>
      </w:r>
      <w:r w:rsidRPr="00AE4AA6">
        <w:rPr>
          <w:rFonts w:ascii="Book Antiqua" w:hAnsi="Book Antiqua"/>
          <w:spacing w:val="-2"/>
          <w:sz w:val="21"/>
          <w:szCs w:val="21"/>
        </w:rPr>
        <w:t>е</w:t>
      </w:r>
      <w:r w:rsidRPr="00AE4AA6">
        <w:rPr>
          <w:rFonts w:ascii="Book Antiqua" w:hAnsi="Book Antiqua"/>
          <w:spacing w:val="-2"/>
          <w:sz w:val="21"/>
          <w:szCs w:val="21"/>
        </w:rPr>
        <w:lastRenderedPageBreak/>
        <w:t>ние</w:t>
      </w:r>
      <w:r w:rsidRPr="00AE4AA6">
        <w:rPr>
          <w:rFonts w:ascii="Book Antiqua" w:hAnsi="Book Antiqua"/>
          <w:spacing w:val="-5"/>
          <w:sz w:val="21"/>
          <w:szCs w:val="21"/>
        </w:rPr>
        <w:t xml:space="preserve"> </w:t>
      </w:r>
      <w:r w:rsidRPr="00AE4AA6">
        <w:rPr>
          <w:rFonts w:ascii="Book Antiqua" w:hAnsi="Book Antiqua"/>
          <w:spacing w:val="-2"/>
          <w:sz w:val="21"/>
          <w:szCs w:val="21"/>
        </w:rPr>
        <w:t>не</w:t>
      </w:r>
      <w:r w:rsidRPr="00AE4AA6">
        <w:rPr>
          <w:rFonts w:ascii="Book Antiqua" w:hAnsi="Book Antiqua"/>
          <w:spacing w:val="-4"/>
          <w:sz w:val="21"/>
          <w:szCs w:val="21"/>
        </w:rPr>
        <w:t xml:space="preserve"> </w:t>
      </w:r>
      <w:r w:rsidRPr="00AE4AA6">
        <w:rPr>
          <w:rFonts w:ascii="Book Antiqua" w:hAnsi="Book Antiqua"/>
          <w:spacing w:val="-2"/>
          <w:sz w:val="21"/>
          <w:szCs w:val="21"/>
        </w:rPr>
        <w:t>поддающихся</w:t>
      </w:r>
      <w:r w:rsidRPr="00AE4AA6">
        <w:rPr>
          <w:rFonts w:ascii="Book Antiqua" w:hAnsi="Book Antiqua"/>
          <w:spacing w:val="-4"/>
          <w:sz w:val="21"/>
          <w:szCs w:val="21"/>
        </w:rPr>
        <w:t xml:space="preserve"> </w:t>
      </w:r>
      <w:r w:rsidRPr="00AE4AA6">
        <w:rPr>
          <w:rFonts w:ascii="Book Antiqua" w:hAnsi="Book Antiqua"/>
          <w:spacing w:val="-2"/>
          <w:sz w:val="21"/>
          <w:szCs w:val="21"/>
        </w:rPr>
        <w:t>насыщению</w:t>
      </w:r>
      <w:r w:rsidRPr="00AE4AA6">
        <w:rPr>
          <w:rFonts w:ascii="Book Antiqua" w:hAnsi="Book Antiqua"/>
          <w:spacing w:val="-4"/>
          <w:sz w:val="21"/>
          <w:szCs w:val="21"/>
        </w:rPr>
        <w:t xml:space="preserve"> </w:t>
      </w:r>
      <w:r w:rsidRPr="00AE4AA6">
        <w:rPr>
          <w:rFonts w:ascii="Book Antiqua" w:hAnsi="Book Antiqua"/>
          <w:spacing w:val="-2"/>
          <w:sz w:val="21"/>
          <w:szCs w:val="21"/>
        </w:rPr>
        <w:t>симулятив</w:t>
      </w:r>
      <w:r w:rsidRPr="00AE4AA6">
        <w:rPr>
          <w:rFonts w:ascii="Book Antiqua" w:hAnsi="Book Antiqua"/>
          <w:sz w:val="21"/>
          <w:szCs w:val="21"/>
        </w:rPr>
        <w:t>ных потребностей общества.</w:t>
      </w:r>
    </w:p>
    <w:p w14:paraId="717E06ED"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Исходя</w:t>
      </w:r>
      <w:r w:rsidRPr="00AE4AA6">
        <w:rPr>
          <w:rFonts w:ascii="Book Antiqua" w:hAnsi="Book Antiqua"/>
          <w:spacing w:val="-5"/>
          <w:sz w:val="21"/>
          <w:szCs w:val="21"/>
        </w:rPr>
        <w:t xml:space="preserve"> </w:t>
      </w:r>
      <w:r w:rsidRPr="00AE4AA6">
        <w:rPr>
          <w:rFonts w:ascii="Book Antiqua" w:hAnsi="Book Antiqua"/>
          <w:sz w:val="21"/>
          <w:szCs w:val="21"/>
        </w:rPr>
        <w:t>из</w:t>
      </w:r>
      <w:r w:rsidRPr="00AE4AA6">
        <w:rPr>
          <w:rFonts w:ascii="Book Antiqua" w:hAnsi="Book Antiqua"/>
          <w:spacing w:val="-5"/>
          <w:sz w:val="21"/>
          <w:szCs w:val="21"/>
        </w:rPr>
        <w:t xml:space="preserve"> </w:t>
      </w:r>
      <w:r w:rsidRPr="00AE4AA6">
        <w:rPr>
          <w:rFonts w:ascii="Book Antiqua" w:hAnsi="Book Antiqua"/>
          <w:sz w:val="21"/>
          <w:szCs w:val="21"/>
        </w:rPr>
        <w:t>данной</w:t>
      </w:r>
      <w:r w:rsidRPr="00AE4AA6">
        <w:rPr>
          <w:rFonts w:ascii="Book Antiqua" w:hAnsi="Book Antiqua"/>
          <w:spacing w:val="-5"/>
          <w:sz w:val="21"/>
          <w:szCs w:val="21"/>
        </w:rPr>
        <w:t xml:space="preserve"> </w:t>
      </w:r>
      <w:r w:rsidRPr="00AE4AA6">
        <w:rPr>
          <w:rFonts w:ascii="Book Antiqua" w:hAnsi="Book Antiqua"/>
          <w:sz w:val="21"/>
          <w:szCs w:val="21"/>
        </w:rPr>
        <w:t>логики</w:t>
      </w:r>
      <w:r w:rsidRPr="00AE4AA6">
        <w:rPr>
          <w:rFonts w:ascii="Book Antiqua" w:hAnsi="Book Antiqua"/>
          <w:spacing w:val="-5"/>
          <w:sz w:val="21"/>
          <w:szCs w:val="21"/>
        </w:rPr>
        <w:t xml:space="preserve"> </w:t>
      </w:r>
      <w:r w:rsidRPr="00AE4AA6">
        <w:rPr>
          <w:rFonts w:ascii="Book Antiqua" w:hAnsi="Book Antiqua"/>
          <w:sz w:val="21"/>
          <w:szCs w:val="21"/>
        </w:rPr>
        <w:t>рассуждения</w:t>
      </w:r>
      <w:r w:rsidRPr="00AE4AA6">
        <w:rPr>
          <w:rFonts w:ascii="Book Antiqua" w:hAnsi="Book Antiqua"/>
          <w:spacing w:val="-5"/>
          <w:sz w:val="21"/>
          <w:szCs w:val="21"/>
        </w:rPr>
        <w:t xml:space="preserve"> </w:t>
      </w:r>
      <w:r w:rsidRPr="00AE4AA6">
        <w:rPr>
          <w:rFonts w:ascii="Book Antiqua" w:hAnsi="Book Antiqua"/>
          <w:sz w:val="21"/>
          <w:szCs w:val="21"/>
        </w:rPr>
        <w:t>о</w:t>
      </w:r>
      <w:r w:rsidRPr="00AE4AA6">
        <w:rPr>
          <w:rFonts w:ascii="Book Antiqua" w:hAnsi="Book Antiqua"/>
          <w:spacing w:val="-5"/>
          <w:sz w:val="21"/>
          <w:szCs w:val="21"/>
        </w:rPr>
        <w:t xml:space="preserve"> </w:t>
      </w:r>
      <w:r w:rsidRPr="00AE4AA6">
        <w:rPr>
          <w:rFonts w:ascii="Book Antiqua" w:hAnsi="Book Antiqua"/>
          <w:sz w:val="21"/>
          <w:szCs w:val="21"/>
        </w:rPr>
        <w:t>видах</w:t>
      </w:r>
      <w:r w:rsidRPr="00AE4AA6">
        <w:rPr>
          <w:rFonts w:ascii="Book Antiqua" w:hAnsi="Book Antiqua"/>
          <w:spacing w:val="-5"/>
          <w:sz w:val="21"/>
          <w:szCs w:val="21"/>
        </w:rPr>
        <w:t xml:space="preserve"> </w:t>
      </w:r>
      <w:r w:rsidRPr="00AE4AA6">
        <w:rPr>
          <w:rFonts w:ascii="Book Antiqua" w:hAnsi="Book Antiqua"/>
          <w:sz w:val="21"/>
          <w:szCs w:val="21"/>
        </w:rPr>
        <w:t>капитала</w:t>
      </w:r>
      <w:r w:rsidRPr="00AE4AA6">
        <w:rPr>
          <w:rFonts w:ascii="Book Antiqua" w:hAnsi="Book Antiqua"/>
          <w:spacing w:val="-5"/>
          <w:sz w:val="21"/>
          <w:szCs w:val="21"/>
        </w:rPr>
        <w:t xml:space="preserve"> </w:t>
      </w:r>
      <w:r w:rsidRPr="00AE4AA6">
        <w:rPr>
          <w:rFonts w:ascii="Book Antiqua" w:hAnsi="Book Antiqua"/>
          <w:sz w:val="21"/>
          <w:szCs w:val="21"/>
        </w:rPr>
        <w:t>и</w:t>
      </w:r>
      <w:r w:rsidRPr="00AE4AA6">
        <w:rPr>
          <w:rFonts w:ascii="Book Antiqua" w:hAnsi="Book Antiqua"/>
          <w:spacing w:val="-5"/>
          <w:sz w:val="21"/>
          <w:szCs w:val="21"/>
        </w:rPr>
        <w:t xml:space="preserve"> </w:t>
      </w:r>
      <w:r w:rsidRPr="00AE4AA6">
        <w:rPr>
          <w:rFonts w:ascii="Book Antiqua" w:hAnsi="Book Antiqua"/>
          <w:sz w:val="21"/>
          <w:szCs w:val="21"/>
        </w:rPr>
        <w:t>их</w:t>
      </w:r>
      <w:r w:rsidRPr="00AE4AA6">
        <w:rPr>
          <w:rFonts w:ascii="Book Antiqua" w:hAnsi="Book Antiqua"/>
          <w:spacing w:val="-5"/>
          <w:sz w:val="21"/>
          <w:szCs w:val="21"/>
        </w:rPr>
        <w:t xml:space="preserve"> </w:t>
      </w:r>
      <w:r w:rsidRPr="00AE4AA6">
        <w:rPr>
          <w:rFonts w:ascii="Book Antiqua" w:hAnsi="Book Antiqua"/>
          <w:sz w:val="21"/>
          <w:szCs w:val="21"/>
        </w:rPr>
        <w:t>особенностях,</w:t>
      </w:r>
      <w:r w:rsidRPr="00AE4AA6">
        <w:rPr>
          <w:rFonts w:ascii="Book Antiqua" w:hAnsi="Book Antiqua"/>
          <w:spacing w:val="-3"/>
          <w:sz w:val="21"/>
          <w:szCs w:val="21"/>
        </w:rPr>
        <w:t xml:space="preserve"> </w:t>
      </w:r>
      <w:r w:rsidRPr="00AE4AA6">
        <w:rPr>
          <w:rFonts w:ascii="Book Antiqua" w:hAnsi="Book Antiqua"/>
          <w:sz w:val="21"/>
          <w:szCs w:val="21"/>
        </w:rPr>
        <w:t>авторы</w:t>
      </w:r>
      <w:r w:rsidRPr="00AE4AA6">
        <w:rPr>
          <w:rFonts w:ascii="Book Antiqua" w:hAnsi="Book Antiqua"/>
          <w:spacing w:val="-3"/>
          <w:sz w:val="21"/>
          <w:szCs w:val="21"/>
        </w:rPr>
        <w:t xml:space="preserve"> </w:t>
      </w:r>
      <w:r w:rsidRPr="00AE4AA6">
        <w:rPr>
          <w:rFonts w:ascii="Book Antiqua" w:hAnsi="Book Antiqua"/>
          <w:sz w:val="21"/>
          <w:szCs w:val="21"/>
        </w:rPr>
        <w:t>привлекают</w:t>
      </w:r>
      <w:r w:rsidRPr="00AE4AA6">
        <w:rPr>
          <w:rFonts w:ascii="Book Antiqua" w:hAnsi="Book Antiqua"/>
          <w:spacing w:val="-3"/>
          <w:sz w:val="21"/>
          <w:szCs w:val="21"/>
        </w:rPr>
        <w:t xml:space="preserve"> </w:t>
      </w:r>
      <w:r w:rsidRPr="00AE4AA6">
        <w:rPr>
          <w:rFonts w:ascii="Book Antiqua" w:hAnsi="Book Antiqua"/>
          <w:sz w:val="21"/>
          <w:szCs w:val="21"/>
        </w:rPr>
        <w:t>к</w:t>
      </w:r>
      <w:r w:rsidRPr="00AE4AA6">
        <w:rPr>
          <w:rFonts w:ascii="Book Antiqua" w:hAnsi="Book Antiqua"/>
          <w:spacing w:val="-3"/>
          <w:sz w:val="21"/>
          <w:szCs w:val="21"/>
        </w:rPr>
        <w:t xml:space="preserve"> </w:t>
      </w:r>
      <w:r w:rsidRPr="00AE4AA6">
        <w:rPr>
          <w:rFonts w:ascii="Book Antiqua" w:hAnsi="Book Antiqua"/>
          <w:sz w:val="21"/>
          <w:szCs w:val="21"/>
        </w:rPr>
        <w:t>исследованию</w:t>
      </w:r>
      <w:r w:rsidRPr="00AE4AA6">
        <w:rPr>
          <w:rFonts w:ascii="Book Antiqua" w:hAnsi="Book Antiqua"/>
          <w:spacing w:val="-4"/>
          <w:sz w:val="21"/>
          <w:szCs w:val="21"/>
        </w:rPr>
        <w:t xml:space="preserve"> </w:t>
      </w:r>
      <w:r w:rsidRPr="00AE4AA6">
        <w:rPr>
          <w:rFonts w:ascii="Book Antiqua" w:hAnsi="Book Antiqua"/>
          <w:sz w:val="21"/>
          <w:szCs w:val="21"/>
        </w:rPr>
        <w:t>развития</w:t>
      </w:r>
      <w:r w:rsidRPr="00AE4AA6">
        <w:rPr>
          <w:rFonts w:ascii="Book Antiqua" w:hAnsi="Book Antiqua"/>
          <w:spacing w:val="-3"/>
          <w:sz w:val="21"/>
          <w:szCs w:val="21"/>
        </w:rPr>
        <w:t xml:space="preserve"> </w:t>
      </w:r>
      <w:r w:rsidRPr="00AE4AA6">
        <w:rPr>
          <w:rFonts w:ascii="Book Antiqua" w:hAnsi="Book Antiqua"/>
          <w:sz w:val="21"/>
          <w:szCs w:val="21"/>
        </w:rPr>
        <w:t>укладов</w:t>
      </w:r>
      <w:r w:rsidRPr="00AE4AA6">
        <w:rPr>
          <w:rFonts w:ascii="Book Antiqua" w:hAnsi="Book Antiqua"/>
          <w:spacing w:val="-3"/>
          <w:sz w:val="21"/>
          <w:szCs w:val="21"/>
        </w:rPr>
        <w:t xml:space="preserve"> </w:t>
      </w:r>
      <w:r w:rsidRPr="00AE4AA6">
        <w:rPr>
          <w:rFonts w:ascii="Book Antiqua" w:hAnsi="Book Antiqua"/>
          <w:sz w:val="21"/>
          <w:szCs w:val="21"/>
        </w:rPr>
        <w:t>системные</w:t>
      </w:r>
      <w:r w:rsidRPr="00AE4AA6">
        <w:rPr>
          <w:rFonts w:ascii="Book Antiqua" w:hAnsi="Book Antiqua"/>
          <w:spacing w:val="-12"/>
          <w:sz w:val="21"/>
          <w:szCs w:val="21"/>
        </w:rPr>
        <w:t xml:space="preserve"> </w:t>
      </w:r>
      <w:r w:rsidRPr="00AE4AA6">
        <w:rPr>
          <w:rFonts w:ascii="Book Antiqua" w:hAnsi="Book Antiqua"/>
          <w:sz w:val="21"/>
          <w:szCs w:val="21"/>
        </w:rPr>
        <w:t>циклы</w:t>
      </w:r>
      <w:r w:rsidRPr="00AE4AA6">
        <w:rPr>
          <w:rFonts w:ascii="Book Antiqua" w:hAnsi="Book Antiqua"/>
          <w:spacing w:val="-12"/>
          <w:sz w:val="21"/>
          <w:szCs w:val="21"/>
        </w:rPr>
        <w:t xml:space="preserve"> </w:t>
      </w:r>
      <w:r w:rsidRPr="00AE4AA6">
        <w:rPr>
          <w:rFonts w:ascii="Book Antiqua" w:hAnsi="Book Antiqua"/>
          <w:sz w:val="21"/>
          <w:szCs w:val="21"/>
        </w:rPr>
        <w:t>накопления</w:t>
      </w:r>
      <w:r w:rsidRPr="00AE4AA6">
        <w:rPr>
          <w:rFonts w:ascii="Book Antiqua" w:hAnsi="Book Antiqua"/>
          <w:spacing w:val="-12"/>
          <w:sz w:val="21"/>
          <w:szCs w:val="21"/>
        </w:rPr>
        <w:t xml:space="preserve"> </w:t>
      </w:r>
      <w:r w:rsidRPr="00AE4AA6">
        <w:rPr>
          <w:rFonts w:ascii="Book Antiqua" w:hAnsi="Book Antiqua"/>
          <w:sz w:val="21"/>
          <w:szCs w:val="21"/>
        </w:rPr>
        <w:t>капитала</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подробно</w:t>
      </w:r>
      <w:r w:rsidRPr="00AE4AA6">
        <w:rPr>
          <w:rFonts w:ascii="Book Antiqua" w:hAnsi="Book Antiqua"/>
          <w:spacing w:val="-12"/>
          <w:sz w:val="21"/>
          <w:szCs w:val="21"/>
        </w:rPr>
        <w:t xml:space="preserve"> </w:t>
      </w:r>
      <w:r w:rsidRPr="00AE4AA6">
        <w:rPr>
          <w:rFonts w:ascii="Book Antiqua" w:hAnsi="Book Antiqua"/>
          <w:sz w:val="21"/>
          <w:szCs w:val="21"/>
        </w:rPr>
        <w:t>их</w:t>
      </w:r>
      <w:r w:rsidRPr="00AE4AA6">
        <w:rPr>
          <w:rFonts w:ascii="Book Antiqua" w:hAnsi="Book Antiqua"/>
          <w:spacing w:val="-12"/>
          <w:sz w:val="21"/>
          <w:szCs w:val="21"/>
        </w:rPr>
        <w:t xml:space="preserve"> </w:t>
      </w:r>
      <w:r w:rsidRPr="00AE4AA6">
        <w:rPr>
          <w:rFonts w:ascii="Book Antiqua" w:hAnsi="Book Antiqua"/>
          <w:sz w:val="21"/>
          <w:szCs w:val="21"/>
        </w:rPr>
        <w:t>анализируют.</w:t>
      </w:r>
    </w:p>
    <w:p w14:paraId="0ADCB1C7"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4"/>
          <w:sz w:val="21"/>
          <w:szCs w:val="21"/>
        </w:rPr>
        <w:t>Наконец, стоит</w:t>
      </w:r>
      <w:r w:rsidRPr="00AE4AA6">
        <w:rPr>
          <w:rFonts w:ascii="Book Antiqua" w:hAnsi="Book Antiqua"/>
          <w:spacing w:val="-2"/>
          <w:sz w:val="21"/>
          <w:szCs w:val="21"/>
        </w:rPr>
        <w:t xml:space="preserve"> </w:t>
      </w:r>
      <w:r w:rsidRPr="00AE4AA6">
        <w:rPr>
          <w:rFonts w:ascii="Book Antiqua" w:hAnsi="Book Antiqua"/>
          <w:spacing w:val="-4"/>
          <w:sz w:val="21"/>
          <w:szCs w:val="21"/>
        </w:rPr>
        <w:t>отметить,</w:t>
      </w:r>
      <w:r w:rsidRPr="00AE4AA6">
        <w:rPr>
          <w:rFonts w:ascii="Book Antiqua" w:hAnsi="Book Antiqua"/>
          <w:spacing w:val="-3"/>
          <w:sz w:val="21"/>
          <w:szCs w:val="21"/>
        </w:rPr>
        <w:t xml:space="preserve"> </w:t>
      </w:r>
      <w:r w:rsidRPr="00AE4AA6">
        <w:rPr>
          <w:rFonts w:ascii="Book Antiqua" w:hAnsi="Book Antiqua"/>
          <w:spacing w:val="-4"/>
          <w:sz w:val="21"/>
          <w:szCs w:val="21"/>
        </w:rPr>
        <w:t>что</w:t>
      </w:r>
      <w:r w:rsidRPr="00AE4AA6">
        <w:rPr>
          <w:rFonts w:ascii="Book Antiqua" w:hAnsi="Book Antiqua"/>
          <w:spacing w:val="-3"/>
          <w:sz w:val="21"/>
          <w:szCs w:val="21"/>
        </w:rPr>
        <w:t xml:space="preserve"> </w:t>
      </w:r>
      <w:r w:rsidRPr="00AE4AA6">
        <w:rPr>
          <w:rFonts w:ascii="Book Antiqua" w:hAnsi="Book Antiqua"/>
          <w:spacing w:val="-4"/>
          <w:sz w:val="21"/>
          <w:szCs w:val="21"/>
        </w:rPr>
        <w:t>процесс</w:t>
      </w:r>
      <w:r w:rsidRPr="00AE4AA6">
        <w:rPr>
          <w:rFonts w:ascii="Book Antiqua" w:hAnsi="Book Antiqua"/>
          <w:spacing w:val="-3"/>
          <w:sz w:val="21"/>
          <w:szCs w:val="21"/>
        </w:rPr>
        <w:t xml:space="preserve"> </w:t>
      </w:r>
      <w:r w:rsidRPr="00AE4AA6">
        <w:rPr>
          <w:rFonts w:ascii="Book Antiqua" w:hAnsi="Book Antiqua"/>
          <w:spacing w:val="-4"/>
          <w:sz w:val="21"/>
          <w:szCs w:val="21"/>
        </w:rPr>
        <w:t>симулятизации потр</w:t>
      </w:r>
      <w:r w:rsidRPr="00AE4AA6">
        <w:rPr>
          <w:rFonts w:ascii="Book Antiqua" w:hAnsi="Book Antiqua"/>
          <w:spacing w:val="-4"/>
          <w:sz w:val="21"/>
          <w:szCs w:val="21"/>
        </w:rPr>
        <w:t>е</w:t>
      </w:r>
      <w:r w:rsidRPr="00AE4AA6">
        <w:rPr>
          <w:rFonts w:ascii="Book Antiqua" w:hAnsi="Book Antiqua"/>
          <w:spacing w:val="-4"/>
          <w:sz w:val="21"/>
          <w:szCs w:val="21"/>
        </w:rPr>
        <w:t xml:space="preserve">бностей </w:t>
      </w:r>
      <w:r w:rsidRPr="00AE4AA6">
        <w:rPr>
          <w:rFonts w:ascii="Book Antiqua" w:hAnsi="Book Antiqua"/>
          <w:spacing w:val="-2"/>
          <w:sz w:val="21"/>
          <w:szCs w:val="21"/>
        </w:rPr>
        <w:t>«подпитывается» мифами</w:t>
      </w:r>
      <w:r w:rsidRPr="00AE4AA6">
        <w:rPr>
          <w:rFonts w:ascii="Book Antiqua" w:hAnsi="Book Antiqua"/>
          <w:spacing w:val="-3"/>
          <w:sz w:val="21"/>
          <w:szCs w:val="21"/>
        </w:rPr>
        <w:t xml:space="preserve"> </w:t>
      </w:r>
      <w:r w:rsidRPr="00AE4AA6">
        <w:rPr>
          <w:rFonts w:ascii="Book Antiqua" w:hAnsi="Book Antiqua"/>
          <w:spacing w:val="-2"/>
          <w:sz w:val="21"/>
          <w:szCs w:val="21"/>
        </w:rPr>
        <w:t>о так называемой</w:t>
      </w:r>
      <w:r w:rsidRPr="00AE4AA6">
        <w:rPr>
          <w:rFonts w:ascii="Book Antiqua" w:hAnsi="Book Antiqua"/>
          <w:spacing w:val="-3"/>
          <w:sz w:val="21"/>
          <w:szCs w:val="21"/>
        </w:rPr>
        <w:t xml:space="preserve"> </w:t>
      </w:r>
      <w:r w:rsidRPr="00AE4AA6">
        <w:rPr>
          <w:rFonts w:ascii="Book Antiqua" w:hAnsi="Book Antiqua"/>
          <w:spacing w:val="-2"/>
          <w:sz w:val="21"/>
          <w:szCs w:val="21"/>
        </w:rPr>
        <w:t>постинду</w:t>
      </w:r>
      <w:r w:rsidRPr="00AE4AA6">
        <w:rPr>
          <w:rFonts w:ascii="Book Antiqua" w:hAnsi="Book Antiqua"/>
          <w:spacing w:val="-2"/>
          <w:sz w:val="21"/>
          <w:szCs w:val="21"/>
        </w:rPr>
        <w:t>с</w:t>
      </w:r>
      <w:r w:rsidRPr="00AE4AA6">
        <w:rPr>
          <w:rFonts w:ascii="Book Antiqua" w:hAnsi="Book Antiqua"/>
          <w:spacing w:val="-2"/>
          <w:sz w:val="21"/>
          <w:szCs w:val="21"/>
        </w:rPr>
        <w:t>триальной</w:t>
      </w:r>
      <w:r w:rsidRPr="00AE4AA6">
        <w:rPr>
          <w:rFonts w:ascii="Book Antiqua" w:hAnsi="Book Antiqua"/>
          <w:spacing w:val="-3"/>
          <w:sz w:val="21"/>
          <w:szCs w:val="21"/>
        </w:rPr>
        <w:t xml:space="preserve"> </w:t>
      </w:r>
      <w:r w:rsidRPr="00AE4AA6">
        <w:rPr>
          <w:rFonts w:ascii="Book Antiqua" w:hAnsi="Book Antiqua"/>
          <w:spacing w:val="-2"/>
          <w:sz w:val="21"/>
          <w:szCs w:val="21"/>
        </w:rPr>
        <w:t>экономике</w:t>
      </w:r>
      <w:r w:rsidRPr="00AE4AA6">
        <w:rPr>
          <w:rFonts w:ascii="Book Antiqua" w:hAnsi="Book Antiqua"/>
          <w:spacing w:val="-5"/>
          <w:sz w:val="21"/>
          <w:szCs w:val="21"/>
        </w:rPr>
        <w:t xml:space="preserve"> </w:t>
      </w:r>
      <w:r w:rsidRPr="00AE4AA6">
        <w:rPr>
          <w:rFonts w:ascii="Book Antiqua" w:hAnsi="Book Antiqua"/>
          <w:spacing w:val="-2"/>
          <w:sz w:val="21"/>
          <w:szCs w:val="21"/>
        </w:rPr>
        <w:t>и</w:t>
      </w:r>
      <w:r w:rsidRPr="00AE4AA6">
        <w:rPr>
          <w:rFonts w:ascii="Book Antiqua" w:hAnsi="Book Antiqua"/>
          <w:spacing w:val="-5"/>
          <w:sz w:val="21"/>
          <w:szCs w:val="21"/>
        </w:rPr>
        <w:t xml:space="preserve"> </w:t>
      </w:r>
      <w:r w:rsidRPr="00AE4AA6">
        <w:rPr>
          <w:rFonts w:ascii="Book Antiqua" w:hAnsi="Book Antiqua"/>
          <w:spacing w:val="-2"/>
          <w:sz w:val="21"/>
          <w:szCs w:val="21"/>
        </w:rPr>
        <w:t>«счастье</w:t>
      </w:r>
      <w:r w:rsidRPr="00AE4AA6">
        <w:rPr>
          <w:rFonts w:ascii="Book Antiqua" w:hAnsi="Book Antiqua"/>
          <w:spacing w:val="-6"/>
          <w:sz w:val="21"/>
          <w:szCs w:val="21"/>
        </w:rPr>
        <w:t xml:space="preserve"> </w:t>
      </w:r>
      <w:r w:rsidRPr="00AE4AA6">
        <w:rPr>
          <w:rFonts w:ascii="Book Antiqua" w:hAnsi="Book Antiqua"/>
          <w:spacing w:val="-2"/>
          <w:sz w:val="21"/>
          <w:szCs w:val="21"/>
        </w:rPr>
        <w:t>деиндустриализации»,</w:t>
      </w:r>
      <w:r w:rsidRPr="00AE4AA6">
        <w:rPr>
          <w:rFonts w:ascii="Book Antiqua" w:hAnsi="Book Antiqua"/>
          <w:spacing w:val="-5"/>
          <w:sz w:val="21"/>
          <w:szCs w:val="21"/>
        </w:rPr>
        <w:t xml:space="preserve"> </w:t>
      </w:r>
      <w:r w:rsidRPr="00AE4AA6">
        <w:rPr>
          <w:rFonts w:ascii="Book Antiqua" w:hAnsi="Book Antiqua"/>
          <w:spacing w:val="-2"/>
          <w:sz w:val="21"/>
          <w:szCs w:val="21"/>
        </w:rPr>
        <w:t>которые</w:t>
      </w:r>
      <w:r w:rsidRPr="00AE4AA6">
        <w:rPr>
          <w:rFonts w:ascii="Book Antiqua" w:hAnsi="Book Antiqua"/>
          <w:spacing w:val="-5"/>
          <w:sz w:val="21"/>
          <w:szCs w:val="21"/>
        </w:rPr>
        <w:t xml:space="preserve"> </w:t>
      </w:r>
      <w:r w:rsidRPr="00AE4AA6">
        <w:rPr>
          <w:rFonts w:ascii="Book Antiqua" w:hAnsi="Book Antiqua"/>
          <w:spacing w:val="-2"/>
          <w:sz w:val="21"/>
          <w:szCs w:val="21"/>
        </w:rPr>
        <w:t>сегодня</w:t>
      </w:r>
      <w:r w:rsidRPr="00AE4AA6">
        <w:rPr>
          <w:rFonts w:ascii="Book Antiqua" w:hAnsi="Book Antiqua"/>
          <w:spacing w:val="-5"/>
          <w:sz w:val="21"/>
          <w:szCs w:val="21"/>
        </w:rPr>
        <w:t xml:space="preserve"> </w:t>
      </w:r>
      <w:r w:rsidRPr="00AE4AA6">
        <w:rPr>
          <w:rFonts w:ascii="Book Antiqua" w:hAnsi="Book Antiqua"/>
          <w:spacing w:val="-2"/>
          <w:sz w:val="21"/>
          <w:szCs w:val="21"/>
        </w:rPr>
        <w:t>под</w:t>
      </w:r>
      <w:r w:rsidRPr="00AE4AA6">
        <w:rPr>
          <w:rFonts w:ascii="Book Antiqua" w:hAnsi="Book Antiqua"/>
          <w:spacing w:val="-5"/>
          <w:sz w:val="21"/>
          <w:szCs w:val="21"/>
        </w:rPr>
        <w:t xml:space="preserve"> </w:t>
      </w:r>
      <w:r w:rsidRPr="00AE4AA6">
        <w:rPr>
          <w:rFonts w:ascii="Book Antiqua" w:hAnsi="Book Antiqua"/>
          <w:spacing w:val="-2"/>
          <w:sz w:val="21"/>
          <w:szCs w:val="21"/>
        </w:rPr>
        <w:t>давле</w:t>
      </w:r>
      <w:r w:rsidRPr="00AE4AA6">
        <w:rPr>
          <w:rFonts w:ascii="Book Antiqua" w:hAnsi="Book Antiqua"/>
          <w:sz w:val="21"/>
          <w:szCs w:val="21"/>
        </w:rPr>
        <w:t>нием неопровержимых доказательств их ош</w:t>
      </w:r>
      <w:r w:rsidRPr="00AE4AA6">
        <w:rPr>
          <w:rFonts w:ascii="Book Antiqua" w:hAnsi="Book Antiqua"/>
          <w:sz w:val="21"/>
          <w:szCs w:val="21"/>
        </w:rPr>
        <w:t>и</w:t>
      </w:r>
      <w:r w:rsidRPr="00AE4AA6">
        <w:rPr>
          <w:rFonts w:ascii="Book Antiqua" w:hAnsi="Book Antiqua"/>
          <w:sz w:val="21"/>
          <w:szCs w:val="21"/>
        </w:rPr>
        <w:t>бочности</w:t>
      </w:r>
      <w:r w:rsidRPr="00AE4AA6">
        <w:rPr>
          <w:rFonts w:ascii="Book Antiqua" w:hAnsi="Book Antiqua"/>
          <w:spacing w:val="-1"/>
          <w:sz w:val="21"/>
          <w:szCs w:val="21"/>
        </w:rPr>
        <w:t xml:space="preserve"> </w:t>
      </w:r>
      <w:r w:rsidRPr="00AE4AA6">
        <w:rPr>
          <w:rFonts w:ascii="Book Antiqua" w:hAnsi="Book Antiqua"/>
          <w:sz w:val="21"/>
          <w:szCs w:val="21"/>
        </w:rPr>
        <w:t>начинают постепенно развеиваться – мы, возражая против положений ставшей популярной</w:t>
      </w:r>
      <w:r w:rsidRPr="00AE4AA6">
        <w:rPr>
          <w:rFonts w:ascii="Book Antiqua" w:hAnsi="Book Antiqua"/>
          <w:spacing w:val="36"/>
          <w:sz w:val="21"/>
          <w:szCs w:val="21"/>
        </w:rPr>
        <w:t xml:space="preserve"> </w:t>
      </w:r>
      <w:r w:rsidRPr="00AE4AA6">
        <w:rPr>
          <w:rFonts w:ascii="Book Antiqua" w:hAnsi="Book Antiqua"/>
          <w:sz w:val="21"/>
          <w:szCs w:val="21"/>
        </w:rPr>
        <w:t>на</w:t>
      </w:r>
      <w:r w:rsidRPr="00AE4AA6">
        <w:rPr>
          <w:rFonts w:ascii="Book Antiqua" w:hAnsi="Book Antiqua"/>
          <w:spacing w:val="38"/>
          <w:sz w:val="21"/>
          <w:szCs w:val="21"/>
        </w:rPr>
        <w:t xml:space="preserve"> </w:t>
      </w:r>
      <w:r w:rsidRPr="00AE4AA6">
        <w:rPr>
          <w:rFonts w:ascii="Book Antiqua" w:hAnsi="Book Antiqua"/>
          <w:sz w:val="21"/>
          <w:szCs w:val="21"/>
        </w:rPr>
        <w:t>границе</w:t>
      </w:r>
      <w:r w:rsidRPr="00AE4AA6">
        <w:rPr>
          <w:rFonts w:ascii="Book Antiqua" w:hAnsi="Book Antiqua"/>
          <w:spacing w:val="36"/>
          <w:sz w:val="21"/>
          <w:szCs w:val="21"/>
        </w:rPr>
        <w:t xml:space="preserve"> </w:t>
      </w:r>
      <w:r w:rsidRPr="00AE4AA6">
        <w:rPr>
          <w:rFonts w:ascii="Book Antiqua" w:hAnsi="Book Antiqua"/>
          <w:sz w:val="21"/>
          <w:szCs w:val="21"/>
        </w:rPr>
        <w:t>XX–XXI</w:t>
      </w:r>
      <w:r w:rsidRPr="00AE4AA6">
        <w:rPr>
          <w:rFonts w:ascii="Book Antiqua" w:hAnsi="Book Antiqua"/>
          <w:spacing w:val="38"/>
          <w:sz w:val="21"/>
          <w:szCs w:val="21"/>
        </w:rPr>
        <w:t xml:space="preserve"> </w:t>
      </w:r>
      <w:r w:rsidRPr="00AE4AA6">
        <w:rPr>
          <w:rFonts w:ascii="Book Antiqua" w:hAnsi="Book Antiqua"/>
          <w:sz w:val="21"/>
          <w:szCs w:val="21"/>
        </w:rPr>
        <w:t>веков</w:t>
      </w:r>
      <w:r w:rsidRPr="00AE4AA6">
        <w:rPr>
          <w:rFonts w:ascii="Book Antiqua" w:hAnsi="Book Antiqua"/>
          <w:spacing w:val="36"/>
          <w:sz w:val="21"/>
          <w:szCs w:val="21"/>
        </w:rPr>
        <w:t xml:space="preserve"> </w:t>
      </w:r>
      <w:r w:rsidRPr="00AE4AA6">
        <w:rPr>
          <w:rFonts w:ascii="Book Antiqua" w:hAnsi="Book Antiqua"/>
          <w:sz w:val="21"/>
          <w:szCs w:val="21"/>
        </w:rPr>
        <w:t>парадигмы</w:t>
      </w:r>
      <w:r w:rsidRPr="00AE4AA6">
        <w:rPr>
          <w:rFonts w:ascii="Book Antiqua" w:hAnsi="Book Antiqua"/>
          <w:spacing w:val="36"/>
          <w:sz w:val="21"/>
          <w:szCs w:val="21"/>
        </w:rPr>
        <w:t xml:space="preserve"> </w:t>
      </w:r>
      <w:r w:rsidRPr="00AE4AA6">
        <w:rPr>
          <w:rFonts w:ascii="Book Antiqua" w:hAnsi="Book Antiqua"/>
          <w:sz w:val="21"/>
          <w:szCs w:val="21"/>
        </w:rPr>
        <w:t>«конца</w:t>
      </w:r>
      <w:r w:rsidRPr="00AE4AA6">
        <w:rPr>
          <w:rFonts w:ascii="Book Antiqua" w:hAnsi="Book Antiqua"/>
          <w:spacing w:val="38"/>
          <w:sz w:val="21"/>
          <w:szCs w:val="21"/>
        </w:rPr>
        <w:t xml:space="preserve"> </w:t>
      </w:r>
      <w:r w:rsidRPr="00AE4AA6">
        <w:rPr>
          <w:rFonts w:ascii="Book Antiqua" w:hAnsi="Book Antiqua"/>
          <w:sz w:val="21"/>
          <w:szCs w:val="21"/>
        </w:rPr>
        <w:t xml:space="preserve">истории» </w:t>
      </w:r>
      <w:r w:rsidRPr="00AE4AA6">
        <w:rPr>
          <w:rFonts w:ascii="Book Antiqua" w:hAnsi="Book Antiqua"/>
          <w:spacing w:val="-4"/>
          <w:sz w:val="21"/>
          <w:szCs w:val="21"/>
        </w:rPr>
        <w:t>и</w:t>
      </w:r>
      <w:r w:rsidRPr="00AE4AA6">
        <w:rPr>
          <w:rFonts w:ascii="Book Antiqua" w:hAnsi="Book Antiqua"/>
          <w:spacing w:val="-8"/>
          <w:sz w:val="21"/>
          <w:szCs w:val="21"/>
        </w:rPr>
        <w:t xml:space="preserve"> </w:t>
      </w:r>
      <w:r w:rsidRPr="00AE4AA6">
        <w:rPr>
          <w:rFonts w:ascii="Book Antiqua" w:hAnsi="Book Antiqua"/>
          <w:spacing w:val="-4"/>
          <w:sz w:val="21"/>
          <w:szCs w:val="21"/>
        </w:rPr>
        <w:t>«постиндустриального»</w:t>
      </w:r>
      <w:r w:rsidRPr="00AE4AA6">
        <w:rPr>
          <w:rFonts w:ascii="Book Antiqua" w:hAnsi="Book Antiqua"/>
          <w:spacing w:val="-8"/>
          <w:sz w:val="21"/>
          <w:szCs w:val="21"/>
        </w:rPr>
        <w:t xml:space="preserve"> </w:t>
      </w:r>
      <w:r w:rsidRPr="00AE4AA6">
        <w:rPr>
          <w:rFonts w:ascii="Book Antiqua" w:hAnsi="Book Antiqua"/>
          <w:spacing w:val="-4"/>
          <w:sz w:val="21"/>
          <w:szCs w:val="21"/>
        </w:rPr>
        <w:t>способа</w:t>
      </w:r>
      <w:r w:rsidRPr="00AE4AA6">
        <w:rPr>
          <w:rFonts w:ascii="Book Antiqua" w:hAnsi="Book Antiqua"/>
          <w:spacing w:val="-8"/>
          <w:sz w:val="21"/>
          <w:szCs w:val="21"/>
        </w:rPr>
        <w:t xml:space="preserve"> </w:t>
      </w:r>
      <w:r w:rsidRPr="00AE4AA6">
        <w:rPr>
          <w:rFonts w:ascii="Book Antiqua" w:hAnsi="Book Antiqua"/>
          <w:spacing w:val="-4"/>
          <w:sz w:val="21"/>
          <w:szCs w:val="21"/>
        </w:rPr>
        <w:t>производства,</w:t>
      </w:r>
      <w:r w:rsidRPr="00AE4AA6">
        <w:rPr>
          <w:rFonts w:ascii="Book Antiqua" w:hAnsi="Book Antiqua"/>
          <w:spacing w:val="-8"/>
          <w:sz w:val="21"/>
          <w:szCs w:val="21"/>
        </w:rPr>
        <w:t xml:space="preserve"> </w:t>
      </w:r>
      <w:r w:rsidRPr="00AE4AA6">
        <w:rPr>
          <w:rFonts w:ascii="Book Antiqua" w:hAnsi="Book Antiqua"/>
          <w:spacing w:val="-4"/>
          <w:sz w:val="21"/>
          <w:szCs w:val="21"/>
        </w:rPr>
        <w:t>утверждаем,</w:t>
      </w:r>
      <w:r w:rsidRPr="00AE4AA6">
        <w:rPr>
          <w:rFonts w:ascii="Book Antiqua" w:hAnsi="Book Antiqua"/>
          <w:spacing w:val="-8"/>
          <w:sz w:val="21"/>
          <w:szCs w:val="21"/>
        </w:rPr>
        <w:t xml:space="preserve"> </w:t>
      </w:r>
      <w:r w:rsidRPr="00AE4AA6">
        <w:rPr>
          <w:rFonts w:ascii="Book Antiqua" w:hAnsi="Book Antiqua"/>
          <w:spacing w:val="-4"/>
          <w:sz w:val="21"/>
          <w:szCs w:val="21"/>
        </w:rPr>
        <w:t>что</w:t>
      </w:r>
      <w:r w:rsidRPr="00AE4AA6">
        <w:rPr>
          <w:rFonts w:ascii="Book Antiqua" w:hAnsi="Book Antiqua"/>
          <w:spacing w:val="-8"/>
          <w:sz w:val="21"/>
          <w:szCs w:val="21"/>
        </w:rPr>
        <w:t xml:space="preserve"> </w:t>
      </w:r>
      <w:r w:rsidRPr="00AE4AA6">
        <w:rPr>
          <w:rFonts w:ascii="Book Antiqua" w:hAnsi="Book Antiqua"/>
          <w:spacing w:val="-4"/>
          <w:sz w:val="21"/>
          <w:szCs w:val="21"/>
        </w:rPr>
        <w:t>за</w:t>
      </w:r>
      <w:r w:rsidRPr="00AE4AA6">
        <w:rPr>
          <w:rFonts w:ascii="Book Antiqua" w:hAnsi="Book Antiqua"/>
          <w:spacing w:val="-8"/>
          <w:sz w:val="21"/>
          <w:szCs w:val="21"/>
        </w:rPr>
        <w:t xml:space="preserve"> </w:t>
      </w:r>
      <w:r w:rsidRPr="00AE4AA6">
        <w:rPr>
          <w:rFonts w:ascii="Book Antiqua" w:hAnsi="Book Antiqua"/>
          <w:spacing w:val="-4"/>
          <w:sz w:val="21"/>
          <w:szCs w:val="21"/>
        </w:rPr>
        <w:t>ин</w:t>
      </w:r>
      <w:r w:rsidRPr="00AE4AA6">
        <w:rPr>
          <w:rFonts w:ascii="Book Antiqua" w:hAnsi="Book Antiqua"/>
          <w:spacing w:val="-2"/>
          <w:sz w:val="21"/>
          <w:szCs w:val="21"/>
        </w:rPr>
        <w:t>дустрией</w:t>
      </w:r>
      <w:r w:rsidRPr="00AE4AA6">
        <w:rPr>
          <w:rFonts w:ascii="Book Antiqua" w:hAnsi="Book Antiqua"/>
          <w:spacing w:val="-10"/>
          <w:sz w:val="21"/>
          <w:szCs w:val="21"/>
        </w:rPr>
        <w:t xml:space="preserve"> </w:t>
      </w:r>
      <w:r w:rsidRPr="00AE4AA6">
        <w:rPr>
          <w:rFonts w:ascii="Book Antiqua" w:hAnsi="Book Antiqua"/>
          <w:spacing w:val="-2"/>
          <w:sz w:val="21"/>
          <w:szCs w:val="21"/>
        </w:rPr>
        <w:t>пятого-шестого</w:t>
      </w:r>
      <w:r w:rsidRPr="00AE4AA6">
        <w:rPr>
          <w:rFonts w:ascii="Book Antiqua" w:hAnsi="Book Antiqua"/>
          <w:spacing w:val="-10"/>
          <w:sz w:val="21"/>
          <w:szCs w:val="21"/>
        </w:rPr>
        <w:t xml:space="preserve"> </w:t>
      </w:r>
      <w:r w:rsidRPr="00AE4AA6">
        <w:rPr>
          <w:rFonts w:ascii="Book Antiqua" w:hAnsi="Book Antiqua"/>
          <w:spacing w:val="-2"/>
          <w:sz w:val="21"/>
          <w:szCs w:val="21"/>
        </w:rPr>
        <w:t>ТУ</w:t>
      </w:r>
      <w:r w:rsidRPr="00AE4AA6">
        <w:rPr>
          <w:rFonts w:ascii="Book Antiqua" w:hAnsi="Book Antiqua"/>
          <w:spacing w:val="-10"/>
          <w:sz w:val="21"/>
          <w:szCs w:val="21"/>
        </w:rPr>
        <w:t xml:space="preserve"> </w:t>
      </w:r>
      <w:r w:rsidRPr="00AE4AA6">
        <w:rPr>
          <w:rFonts w:ascii="Book Antiqua" w:hAnsi="Book Antiqua"/>
          <w:spacing w:val="-2"/>
          <w:sz w:val="21"/>
          <w:szCs w:val="21"/>
        </w:rPr>
        <w:t>возникает</w:t>
      </w:r>
      <w:r w:rsidRPr="00AE4AA6">
        <w:rPr>
          <w:rFonts w:ascii="Book Antiqua" w:hAnsi="Book Antiqua"/>
          <w:spacing w:val="-10"/>
          <w:sz w:val="21"/>
          <w:szCs w:val="21"/>
        </w:rPr>
        <w:t xml:space="preserve"> </w:t>
      </w:r>
      <w:r w:rsidRPr="00AE4AA6">
        <w:rPr>
          <w:rFonts w:ascii="Book Antiqua" w:hAnsi="Book Antiqua"/>
          <w:spacing w:val="-2"/>
          <w:sz w:val="21"/>
          <w:szCs w:val="21"/>
        </w:rPr>
        <w:t>не</w:t>
      </w:r>
      <w:r w:rsidRPr="00AE4AA6">
        <w:rPr>
          <w:rFonts w:ascii="Book Antiqua" w:hAnsi="Book Antiqua"/>
          <w:spacing w:val="-10"/>
          <w:sz w:val="21"/>
          <w:szCs w:val="21"/>
        </w:rPr>
        <w:t xml:space="preserve"> </w:t>
      </w:r>
      <w:r w:rsidRPr="00AE4AA6">
        <w:rPr>
          <w:rFonts w:ascii="Book Antiqua" w:hAnsi="Book Antiqua"/>
          <w:spacing w:val="-2"/>
          <w:sz w:val="21"/>
          <w:szCs w:val="21"/>
        </w:rPr>
        <w:t>некая</w:t>
      </w:r>
      <w:r w:rsidRPr="00AE4AA6">
        <w:rPr>
          <w:rFonts w:ascii="Book Antiqua" w:hAnsi="Book Antiqua"/>
          <w:spacing w:val="-10"/>
          <w:sz w:val="21"/>
          <w:szCs w:val="21"/>
        </w:rPr>
        <w:t xml:space="preserve"> </w:t>
      </w:r>
      <w:r w:rsidRPr="00AE4AA6">
        <w:rPr>
          <w:rFonts w:ascii="Book Antiqua" w:hAnsi="Book Antiqua"/>
          <w:spacing w:val="-2"/>
          <w:sz w:val="21"/>
          <w:szCs w:val="21"/>
        </w:rPr>
        <w:t xml:space="preserve">«постиндустриальная» </w:t>
      </w:r>
      <w:r w:rsidRPr="00AE4AA6">
        <w:rPr>
          <w:rFonts w:ascii="Book Antiqua" w:hAnsi="Book Antiqua"/>
          <w:spacing w:val="-4"/>
          <w:sz w:val="21"/>
          <w:szCs w:val="21"/>
        </w:rPr>
        <w:t>эконом</w:t>
      </w:r>
      <w:r w:rsidRPr="00AE4AA6">
        <w:rPr>
          <w:rFonts w:ascii="Book Antiqua" w:hAnsi="Book Antiqua"/>
          <w:spacing w:val="-4"/>
          <w:sz w:val="21"/>
          <w:szCs w:val="21"/>
        </w:rPr>
        <w:t>и</w:t>
      </w:r>
      <w:r w:rsidRPr="00AE4AA6">
        <w:rPr>
          <w:rFonts w:ascii="Book Antiqua" w:hAnsi="Book Antiqua"/>
          <w:spacing w:val="-4"/>
          <w:sz w:val="21"/>
          <w:szCs w:val="21"/>
        </w:rPr>
        <w:t xml:space="preserve">ка, а сохраняется экономика вполне индустриальная, со всеми </w:t>
      </w:r>
      <w:r w:rsidRPr="00AE4AA6">
        <w:rPr>
          <w:rFonts w:ascii="Book Antiqua" w:hAnsi="Book Antiqua"/>
          <w:sz w:val="21"/>
          <w:szCs w:val="21"/>
        </w:rPr>
        <w:t>присущими</w:t>
      </w:r>
      <w:r w:rsidRPr="00AE4AA6">
        <w:rPr>
          <w:rFonts w:ascii="Book Antiqua" w:hAnsi="Book Antiqua"/>
          <w:spacing w:val="-12"/>
          <w:sz w:val="21"/>
          <w:szCs w:val="21"/>
        </w:rPr>
        <w:t xml:space="preserve"> </w:t>
      </w:r>
      <w:r w:rsidRPr="00AE4AA6">
        <w:rPr>
          <w:rFonts w:ascii="Book Antiqua" w:hAnsi="Book Antiqua"/>
          <w:sz w:val="21"/>
          <w:szCs w:val="21"/>
        </w:rPr>
        <w:t>индустриальному</w:t>
      </w:r>
      <w:r w:rsidRPr="00AE4AA6">
        <w:rPr>
          <w:rFonts w:ascii="Book Antiqua" w:hAnsi="Book Antiqua"/>
          <w:spacing w:val="-12"/>
          <w:sz w:val="21"/>
          <w:szCs w:val="21"/>
        </w:rPr>
        <w:t xml:space="preserve"> </w:t>
      </w:r>
      <w:r w:rsidRPr="00AE4AA6">
        <w:rPr>
          <w:rFonts w:ascii="Book Antiqua" w:hAnsi="Book Antiqua"/>
          <w:sz w:val="21"/>
          <w:szCs w:val="21"/>
        </w:rPr>
        <w:t>способу</w:t>
      </w:r>
      <w:r w:rsidRPr="00AE4AA6">
        <w:rPr>
          <w:rFonts w:ascii="Book Antiqua" w:hAnsi="Book Antiqua"/>
          <w:spacing w:val="-12"/>
          <w:sz w:val="21"/>
          <w:szCs w:val="21"/>
        </w:rPr>
        <w:t xml:space="preserve"> </w:t>
      </w:r>
      <w:r w:rsidRPr="00AE4AA6">
        <w:rPr>
          <w:rFonts w:ascii="Book Antiqua" w:hAnsi="Book Antiqua"/>
          <w:sz w:val="21"/>
          <w:szCs w:val="21"/>
        </w:rPr>
        <w:t>удовлетворения</w:t>
      </w:r>
      <w:r w:rsidRPr="00AE4AA6">
        <w:rPr>
          <w:rFonts w:ascii="Book Antiqua" w:hAnsi="Book Antiqua"/>
          <w:spacing w:val="-12"/>
          <w:sz w:val="21"/>
          <w:szCs w:val="21"/>
        </w:rPr>
        <w:t xml:space="preserve"> </w:t>
      </w:r>
      <w:r w:rsidRPr="00AE4AA6">
        <w:rPr>
          <w:rFonts w:ascii="Book Antiqua" w:hAnsi="Book Antiqua"/>
          <w:sz w:val="21"/>
          <w:szCs w:val="21"/>
        </w:rPr>
        <w:t>потре</w:t>
      </w:r>
      <w:r w:rsidRPr="00AE4AA6">
        <w:rPr>
          <w:rFonts w:ascii="Book Antiqua" w:hAnsi="Book Antiqua"/>
          <w:sz w:val="21"/>
          <w:szCs w:val="21"/>
        </w:rPr>
        <w:t>б</w:t>
      </w:r>
      <w:r w:rsidRPr="00AE4AA6">
        <w:rPr>
          <w:rFonts w:ascii="Book Antiqua" w:hAnsi="Book Antiqua"/>
          <w:sz w:val="21"/>
          <w:szCs w:val="21"/>
        </w:rPr>
        <w:t xml:space="preserve">ностей </w:t>
      </w:r>
      <w:r w:rsidRPr="00AE4AA6">
        <w:rPr>
          <w:rFonts w:ascii="Book Antiqua" w:hAnsi="Book Antiqua"/>
          <w:spacing w:val="-2"/>
          <w:sz w:val="21"/>
          <w:szCs w:val="21"/>
        </w:rPr>
        <w:t>чертами;</w:t>
      </w:r>
      <w:r w:rsidRPr="00AE4AA6">
        <w:rPr>
          <w:rFonts w:ascii="Book Antiqua" w:hAnsi="Book Antiqua"/>
          <w:spacing w:val="-9"/>
          <w:sz w:val="21"/>
          <w:szCs w:val="21"/>
        </w:rPr>
        <w:t xml:space="preserve"> </w:t>
      </w:r>
      <w:r w:rsidRPr="00AE4AA6">
        <w:rPr>
          <w:rFonts w:ascii="Book Antiqua" w:hAnsi="Book Antiqua"/>
          <w:spacing w:val="-2"/>
          <w:sz w:val="21"/>
          <w:szCs w:val="21"/>
        </w:rPr>
        <w:t>другое</w:t>
      </w:r>
      <w:r w:rsidRPr="00AE4AA6">
        <w:rPr>
          <w:rFonts w:ascii="Book Antiqua" w:hAnsi="Book Antiqua"/>
          <w:spacing w:val="-9"/>
          <w:sz w:val="21"/>
          <w:szCs w:val="21"/>
        </w:rPr>
        <w:t xml:space="preserve"> </w:t>
      </w:r>
      <w:r w:rsidRPr="00AE4AA6">
        <w:rPr>
          <w:rFonts w:ascii="Book Antiqua" w:hAnsi="Book Antiqua"/>
          <w:spacing w:val="-2"/>
          <w:sz w:val="21"/>
          <w:szCs w:val="21"/>
        </w:rPr>
        <w:t>дело,</w:t>
      </w:r>
      <w:r w:rsidRPr="00AE4AA6">
        <w:rPr>
          <w:rFonts w:ascii="Book Antiqua" w:hAnsi="Book Antiqua"/>
          <w:spacing w:val="-9"/>
          <w:sz w:val="21"/>
          <w:szCs w:val="21"/>
        </w:rPr>
        <w:t xml:space="preserve"> </w:t>
      </w:r>
      <w:r w:rsidRPr="00AE4AA6">
        <w:rPr>
          <w:rFonts w:ascii="Book Antiqua" w:hAnsi="Book Antiqua"/>
          <w:spacing w:val="-2"/>
          <w:sz w:val="21"/>
          <w:szCs w:val="21"/>
        </w:rPr>
        <w:t>что</w:t>
      </w:r>
      <w:r w:rsidRPr="00AE4AA6">
        <w:rPr>
          <w:rFonts w:ascii="Book Antiqua" w:hAnsi="Book Antiqua"/>
          <w:spacing w:val="-9"/>
          <w:sz w:val="21"/>
          <w:szCs w:val="21"/>
        </w:rPr>
        <w:t xml:space="preserve"> </w:t>
      </w:r>
      <w:r w:rsidRPr="00AE4AA6">
        <w:rPr>
          <w:rFonts w:ascii="Book Antiqua" w:hAnsi="Book Antiqua"/>
          <w:spacing w:val="-2"/>
          <w:sz w:val="21"/>
          <w:szCs w:val="21"/>
        </w:rPr>
        <w:t>изменяется</w:t>
      </w:r>
      <w:r w:rsidRPr="00AE4AA6">
        <w:rPr>
          <w:rFonts w:ascii="Book Antiqua" w:hAnsi="Book Antiqua"/>
          <w:spacing w:val="-9"/>
          <w:sz w:val="21"/>
          <w:szCs w:val="21"/>
        </w:rPr>
        <w:t xml:space="preserve"> </w:t>
      </w:r>
      <w:r w:rsidRPr="00AE4AA6">
        <w:rPr>
          <w:rFonts w:ascii="Book Antiqua" w:hAnsi="Book Antiqua"/>
          <w:spacing w:val="-2"/>
          <w:sz w:val="21"/>
          <w:szCs w:val="21"/>
        </w:rPr>
        <w:t>характер</w:t>
      </w:r>
      <w:r w:rsidRPr="00AE4AA6">
        <w:rPr>
          <w:rFonts w:ascii="Book Antiqua" w:hAnsi="Book Antiqua"/>
          <w:spacing w:val="-9"/>
          <w:sz w:val="21"/>
          <w:szCs w:val="21"/>
        </w:rPr>
        <w:t xml:space="preserve"> </w:t>
      </w:r>
      <w:r w:rsidRPr="00AE4AA6">
        <w:rPr>
          <w:rFonts w:ascii="Book Antiqua" w:hAnsi="Book Antiqua"/>
          <w:spacing w:val="-2"/>
          <w:sz w:val="21"/>
          <w:szCs w:val="21"/>
        </w:rPr>
        <w:t>индустрии</w:t>
      </w:r>
      <w:r w:rsidRPr="00AE4AA6">
        <w:rPr>
          <w:rFonts w:ascii="Book Antiqua" w:hAnsi="Book Antiqua"/>
          <w:sz w:val="21"/>
          <w:szCs w:val="21"/>
        </w:rPr>
        <w:t xml:space="preserve"> – в четком соответствии с положениями теории смены ТУ: на смену предыдущим ТУ приходит новый, основным ресурсом</w:t>
      </w:r>
      <w:r w:rsidRPr="00AE4AA6">
        <w:rPr>
          <w:rFonts w:ascii="Book Antiqua" w:hAnsi="Book Antiqua"/>
          <w:spacing w:val="-7"/>
          <w:sz w:val="21"/>
          <w:szCs w:val="21"/>
        </w:rPr>
        <w:t xml:space="preserve"> </w:t>
      </w:r>
      <w:r w:rsidRPr="00AE4AA6">
        <w:rPr>
          <w:rFonts w:ascii="Book Antiqua" w:hAnsi="Book Antiqua"/>
          <w:sz w:val="21"/>
          <w:szCs w:val="21"/>
        </w:rPr>
        <w:t>которого</w:t>
      </w:r>
      <w:r w:rsidRPr="00AE4AA6">
        <w:rPr>
          <w:rFonts w:ascii="Book Antiqua" w:hAnsi="Book Antiqua"/>
          <w:spacing w:val="-7"/>
          <w:sz w:val="21"/>
          <w:szCs w:val="21"/>
        </w:rPr>
        <w:t xml:space="preserve"> </w:t>
      </w:r>
      <w:r w:rsidRPr="00AE4AA6">
        <w:rPr>
          <w:rFonts w:ascii="Book Antiqua" w:hAnsi="Book Antiqua"/>
          <w:sz w:val="21"/>
          <w:szCs w:val="21"/>
        </w:rPr>
        <w:t>становится</w:t>
      </w:r>
      <w:r w:rsidRPr="00AE4AA6">
        <w:rPr>
          <w:rFonts w:ascii="Book Antiqua" w:hAnsi="Book Antiqua"/>
          <w:spacing w:val="-7"/>
          <w:sz w:val="21"/>
          <w:szCs w:val="21"/>
        </w:rPr>
        <w:t xml:space="preserve"> </w:t>
      </w:r>
      <w:r w:rsidRPr="00AE4AA6">
        <w:rPr>
          <w:rFonts w:ascii="Book Antiqua" w:hAnsi="Book Antiqua"/>
          <w:sz w:val="21"/>
          <w:szCs w:val="21"/>
        </w:rPr>
        <w:t>знание</w:t>
      </w:r>
      <w:r w:rsidRPr="00AE4AA6">
        <w:rPr>
          <w:rFonts w:ascii="Book Antiqua" w:hAnsi="Book Antiqua"/>
          <w:spacing w:val="-7"/>
          <w:sz w:val="21"/>
          <w:szCs w:val="21"/>
        </w:rPr>
        <w:t xml:space="preserve"> </w:t>
      </w:r>
      <w:r w:rsidRPr="00AE4AA6">
        <w:rPr>
          <w:rFonts w:ascii="Book Antiqua" w:hAnsi="Book Antiqua"/>
          <w:sz w:val="21"/>
          <w:szCs w:val="21"/>
        </w:rPr>
        <w:t>и</w:t>
      </w:r>
      <w:r w:rsidRPr="00AE4AA6">
        <w:rPr>
          <w:rFonts w:ascii="Book Antiqua" w:hAnsi="Book Antiqua"/>
          <w:spacing w:val="-7"/>
          <w:sz w:val="21"/>
          <w:szCs w:val="21"/>
        </w:rPr>
        <w:t xml:space="preserve"> </w:t>
      </w:r>
      <w:r w:rsidRPr="00AE4AA6">
        <w:rPr>
          <w:rFonts w:ascii="Book Antiqua" w:hAnsi="Book Antiqua"/>
          <w:sz w:val="21"/>
          <w:szCs w:val="21"/>
        </w:rPr>
        <w:t>сформированные</w:t>
      </w:r>
      <w:r w:rsidRPr="00AE4AA6">
        <w:rPr>
          <w:rFonts w:ascii="Book Antiqua" w:hAnsi="Book Antiqua"/>
          <w:spacing w:val="-8"/>
          <w:sz w:val="21"/>
          <w:szCs w:val="21"/>
        </w:rPr>
        <w:t xml:space="preserve"> </w:t>
      </w:r>
      <w:r w:rsidRPr="00AE4AA6">
        <w:rPr>
          <w:rFonts w:ascii="Book Antiqua" w:hAnsi="Book Antiqua"/>
          <w:sz w:val="21"/>
          <w:szCs w:val="21"/>
        </w:rPr>
        <w:t>на</w:t>
      </w:r>
      <w:r w:rsidRPr="00AE4AA6">
        <w:rPr>
          <w:rFonts w:ascii="Book Antiqua" w:hAnsi="Book Antiqua"/>
          <w:spacing w:val="-7"/>
          <w:sz w:val="21"/>
          <w:szCs w:val="21"/>
        </w:rPr>
        <w:t xml:space="preserve"> </w:t>
      </w:r>
      <w:r w:rsidRPr="00AE4AA6">
        <w:rPr>
          <w:rFonts w:ascii="Book Antiqua" w:hAnsi="Book Antiqua"/>
          <w:sz w:val="21"/>
          <w:szCs w:val="21"/>
        </w:rPr>
        <w:t>основе</w:t>
      </w:r>
      <w:r w:rsidRPr="00AE4AA6">
        <w:rPr>
          <w:rFonts w:ascii="Book Antiqua" w:hAnsi="Book Antiqua"/>
          <w:spacing w:val="-7"/>
          <w:sz w:val="21"/>
          <w:szCs w:val="21"/>
        </w:rPr>
        <w:t xml:space="preserve"> </w:t>
      </w:r>
      <w:r w:rsidRPr="00AE4AA6">
        <w:rPr>
          <w:rFonts w:ascii="Book Antiqua" w:hAnsi="Book Antiqua"/>
          <w:sz w:val="21"/>
          <w:szCs w:val="21"/>
        </w:rPr>
        <w:t>нов</w:t>
      </w:r>
      <w:r w:rsidRPr="00AE4AA6">
        <w:rPr>
          <w:rFonts w:ascii="Book Antiqua" w:hAnsi="Book Antiqua"/>
          <w:sz w:val="21"/>
          <w:szCs w:val="21"/>
        </w:rPr>
        <w:t>о</w:t>
      </w:r>
      <w:r w:rsidRPr="00AE4AA6">
        <w:rPr>
          <w:rFonts w:ascii="Book Antiqua" w:hAnsi="Book Antiqua"/>
          <w:sz w:val="21"/>
          <w:szCs w:val="21"/>
        </w:rPr>
        <w:t>го</w:t>
      </w:r>
      <w:r w:rsidRPr="00AE4AA6">
        <w:rPr>
          <w:rFonts w:ascii="Book Antiqua" w:hAnsi="Book Antiqua"/>
          <w:spacing w:val="-12"/>
          <w:sz w:val="21"/>
          <w:szCs w:val="21"/>
        </w:rPr>
        <w:t xml:space="preserve"> </w:t>
      </w:r>
      <w:r w:rsidRPr="00AE4AA6">
        <w:rPr>
          <w:rFonts w:ascii="Book Antiqua" w:hAnsi="Book Antiqua"/>
          <w:sz w:val="21"/>
          <w:szCs w:val="21"/>
        </w:rPr>
        <w:t>пространства</w:t>
      </w:r>
      <w:r w:rsidRPr="00AE4AA6">
        <w:rPr>
          <w:rFonts w:ascii="Book Antiqua" w:hAnsi="Book Antiqua"/>
          <w:spacing w:val="-12"/>
          <w:sz w:val="21"/>
          <w:szCs w:val="21"/>
        </w:rPr>
        <w:t xml:space="preserve"> </w:t>
      </w:r>
      <w:r w:rsidRPr="00AE4AA6">
        <w:rPr>
          <w:rFonts w:ascii="Book Antiqua" w:hAnsi="Book Antiqua"/>
          <w:sz w:val="21"/>
          <w:szCs w:val="21"/>
        </w:rPr>
        <w:t>открытого/накопленного</w:t>
      </w:r>
      <w:r w:rsidRPr="00AE4AA6">
        <w:rPr>
          <w:rFonts w:ascii="Book Antiqua" w:hAnsi="Book Antiqua"/>
          <w:spacing w:val="-12"/>
          <w:sz w:val="21"/>
          <w:szCs w:val="21"/>
        </w:rPr>
        <w:t xml:space="preserve"> </w:t>
      </w:r>
      <w:r w:rsidRPr="00AE4AA6">
        <w:rPr>
          <w:rFonts w:ascii="Book Antiqua" w:hAnsi="Book Antiqua"/>
          <w:sz w:val="21"/>
          <w:szCs w:val="21"/>
        </w:rPr>
        <w:t>знания</w:t>
      </w:r>
      <w:r w:rsidRPr="00AE4AA6">
        <w:rPr>
          <w:rFonts w:ascii="Book Antiqua" w:hAnsi="Book Antiqua"/>
          <w:spacing w:val="-12"/>
          <w:sz w:val="21"/>
          <w:szCs w:val="21"/>
        </w:rPr>
        <w:t xml:space="preserve"> </w:t>
      </w:r>
      <w:r w:rsidRPr="00AE4AA6">
        <w:rPr>
          <w:rFonts w:ascii="Book Antiqua" w:hAnsi="Book Antiqua"/>
          <w:sz w:val="21"/>
          <w:szCs w:val="21"/>
        </w:rPr>
        <w:t>новые,</w:t>
      </w:r>
      <w:r w:rsidRPr="00AE4AA6">
        <w:rPr>
          <w:rFonts w:ascii="Book Antiqua" w:hAnsi="Book Antiqua"/>
          <w:spacing w:val="-12"/>
          <w:sz w:val="21"/>
          <w:szCs w:val="21"/>
        </w:rPr>
        <w:t xml:space="preserve"> </w:t>
      </w:r>
      <w:r w:rsidRPr="00AE4AA6">
        <w:rPr>
          <w:rFonts w:ascii="Book Antiqua" w:hAnsi="Book Antiqua"/>
          <w:sz w:val="21"/>
          <w:szCs w:val="21"/>
        </w:rPr>
        <w:t>более</w:t>
      </w:r>
      <w:r w:rsidRPr="00AE4AA6">
        <w:rPr>
          <w:rFonts w:ascii="Book Antiqua" w:hAnsi="Book Antiqua"/>
          <w:spacing w:val="-12"/>
          <w:sz w:val="21"/>
          <w:szCs w:val="21"/>
        </w:rPr>
        <w:t xml:space="preserve"> </w:t>
      </w:r>
      <w:r w:rsidRPr="00AE4AA6">
        <w:rPr>
          <w:rFonts w:ascii="Book Antiqua" w:hAnsi="Book Antiqua"/>
          <w:sz w:val="21"/>
          <w:szCs w:val="21"/>
        </w:rPr>
        <w:t>зна</w:t>
      </w:r>
      <w:r w:rsidRPr="00AE4AA6">
        <w:rPr>
          <w:rFonts w:ascii="Book Antiqua" w:hAnsi="Book Antiqua"/>
          <w:spacing w:val="-2"/>
          <w:sz w:val="21"/>
          <w:szCs w:val="21"/>
        </w:rPr>
        <w:t>ниеемкие</w:t>
      </w:r>
      <w:r w:rsidRPr="00AE4AA6">
        <w:rPr>
          <w:rFonts w:ascii="Book Antiqua" w:hAnsi="Book Antiqua"/>
          <w:spacing w:val="-8"/>
          <w:sz w:val="21"/>
          <w:szCs w:val="21"/>
        </w:rPr>
        <w:t xml:space="preserve"> </w:t>
      </w:r>
      <w:r w:rsidRPr="00AE4AA6">
        <w:rPr>
          <w:rFonts w:ascii="Book Antiqua" w:hAnsi="Book Antiqua"/>
          <w:spacing w:val="-2"/>
          <w:sz w:val="21"/>
          <w:szCs w:val="21"/>
        </w:rPr>
        <w:t>и,</w:t>
      </w:r>
      <w:r w:rsidRPr="00AE4AA6">
        <w:rPr>
          <w:rFonts w:ascii="Book Antiqua" w:hAnsi="Book Antiqua"/>
          <w:spacing w:val="-7"/>
          <w:sz w:val="21"/>
          <w:szCs w:val="21"/>
        </w:rPr>
        <w:t xml:space="preserve"> </w:t>
      </w:r>
      <w:r w:rsidRPr="00AE4AA6">
        <w:rPr>
          <w:rFonts w:ascii="Book Antiqua" w:hAnsi="Book Antiqua"/>
          <w:spacing w:val="-2"/>
          <w:sz w:val="21"/>
          <w:szCs w:val="21"/>
        </w:rPr>
        <w:t>следовательно,</w:t>
      </w:r>
      <w:r w:rsidRPr="00AE4AA6">
        <w:rPr>
          <w:rFonts w:ascii="Book Antiqua" w:hAnsi="Book Antiqua"/>
          <w:spacing w:val="-7"/>
          <w:sz w:val="21"/>
          <w:szCs w:val="21"/>
        </w:rPr>
        <w:t xml:space="preserve"> </w:t>
      </w:r>
      <w:r w:rsidRPr="00AE4AA6">
        <w:rPr>
          <w:rFonts w:ascii="Book Antiqua" w:hAnsi="Book Antiqua"/>
          <w:spacing w:val="-2"/>
          <w:sz w:val="21"/>
          <w:szCs w:val="21"/>
        </w:rPr>
        <w:t>с</w:t>
      </w:r>
      <w:r w:rsidRPr="00AE4AA6">
        <w:rPr>
          <w:rFonts w:ascii="Book Antiqua" w:hAnsi="Book Antiqua"/>
          <w:spacing w:val="-7"/>
          <w:sz w:val="21"/>
          <w:szCs w:val="21"/>
        </w:rPr>
        <w:t xml:space="preserve"> </w:t>
      </w:r>
      <w:r w:rsidRPr="00AE4AA6">
        <w:rPr>
          <w:rFonts w:ascii="Book Antiqua" w:hAnsi="Book Antiqua"/>
          <w:spacing w:val="-2"/>
          <w:sz w:val="21"/>
          <w:szCs w:val="21"/>
        </w:rPr>
        <w:t>более</w:t>
      </w:r>
      <w:r w:rsidRPr="00AE4AA6">
        <w:rPr>
          <w:rFonts w:ascii="Book Antiqua" w:hAnsi="Book Antiqua"/>
          <w:spacing w:val="-8"/>
          <w:sz w:val="21"/>
          <w:szCs w:val="21"/>
        </w:rPr>
        <w:t xml:space="preserve"> </w:t>
      </w:r>
      <w:r w:rsidRPr="00AE4AA6">
        <w:rPr>
          <w:rFonts w:ascii="Book Antiqua" w:hAnsi="Book Antiqua"/>
          <w:spacing w:val="-2"/>
          <w:sz w:val="21"/>
          <w:szCs w:val="21"/>
        </w:rPr>
        <w:t>высоким</w:t>
      </w:r>
      <w:r w:rsidRPr="00AE4AA6">
        <w:rPr>
          <w:rFonts w:ascii="Book Antiqua" w:hAnsi="Book Antiqua"/>
          <w:spacing w:val="-7"/>
          <w:sz w:val="21"/>
          <w:szCs w:val="21"/>
        </w:rPr>
        <w:t xml:space="preserve"> </w:t>
      </w:r>
      <w:r w:rsidRPr="00AE4AA6">
        <w:rPr>
          <w:rFonts w:ascii="Book Antiqua" w:hAnsi="Book Antiqua"/>
          <w:i/>
          <w:spacing w:val="-2"/>
          <w:sz w:val="21"/>
          <w:szCs w:val="21"/>
        </w:rPr>
        <w:t>P</w:t>
      </w:r>
      <w:r w:rsidRPr="00AE4AA6">
        <w:rPr>
          <w:rFonts w:ascii="Book Antiqua" w:hAnsi="Book Antiqua"/>
          <w:spacing w:val="-2"/>
          <w:sz w:val="21"/>
          <w:szCs w:val="21"/>
        </w:rPr>
        <w:t>-потенциалом</w:t>
      </w:r>
      <w:r w:rsidRPr="00AE4AA6">
        <w:rPr>
          <w:rFonts w:ascii="Book Antiqua" w:hAnsi="Book Antiqua"/>
          <w:spacing w:val="-7"/>
          <w:sz w:val="21"/>
          <w:szCs w:val="21"/>
        </w:rPr>
        <w:t xml:space="preserve"> </w:t>
      </w:r>
      <w:r w:rsidRPr="00AE4AA6">
        <w:rPr>
          <w:rFonts w:ascii="Book Antiqua" w:hAnsi="Book Antiqua"/>
          <w:spacing w:val="-2"/>
          <w:sz w:val="21"/>
          <w:szCs w:val="21"/>
        </w:rPr>
        <w:t>техноло</w:t>
      </w:r>
      <w:r w:rsidRPr="00AE4AA6">
        <w:rPr>
          <w:rFonts w:ascii="Book Antiqua" w:hAnsi="Book Antiqua"/>
          <w:sz w:val="21"/>
          <w:szCs w:val="21"/>
        </w:rPr>
        <w:t>гии,</w:t>
      </w:r>
      <w:r w:rsidRPr="00AE4AA6">
        <w:rPr>
          <w:rFonts w:ascii="Book Antiqua" w:hAnsi="Book Antiqua"/>
          <w:spacing w:val="80"/>
          <w:sz w:val="21"/>
          <w:szCs w:val="21"/>
        </w:rPr>
        <w:t xml:space="preserve"> </w:t>
      </w:r>
      <w:r w:rsidRPr="00AE4AA6">
        <w:rPr>
          <w:rFonts w:ascii="Book Antiqua" w:hAnsi="Book Antiqua"/>
          <w:sz w:val="21"/>
          <w:szCs w:val="21"/>
        </w:rPr>
        <w:t>которые,</w:t>
      </w:r>
      <w:r w:rsidRPr="00AE4AA6">
        <w:rPr>
          <w:rFonts w:ascii="Book Antiqua" w:hAnsi="Book Antiqua"/>
          <w:spacing w:val="80"/>
          <w:sz w:val="21"/>
          <w:szCs w:val="21"/>
        </w:rPr>
        <w:t xml:space="preserve"> </w:t>
      </w:r>
      <w:r w:rsidRPr="00AE4AA6">
        <w:rPr>
          <w:rFonts w:ascii="Book Antiqua" w:hAnsi="Book Antiqua"/>
          <w:sz w:val="21"/>
          <w:szCs w:val="21"/>
        </w:rPr>
        <w:t>проникая</w:t>
      </w:r>
      <w:r w:rsidRPr="00AE4AA6">
        <w:rPr>
          <w:rFonts w:ascii="Book Antiqua" w:hAnsi="Book Antiqua"/>
          <w:spacing w:val="80"/>
          <w:sz w:val="21"/>
          <w:szCs w:val="21"/>
        </w:rPr>
        <w:t xml:space="preserve"> </w:t>
      </w:r>
      <w:r w:rsidRPr="00AE4AA6">
        <w:rPr>
          <w:rFonts w:ascii="Book Antiqua" w:hAnsi="Book Antiqua"/>
          <w:sz w:val="21"/>
          <w:szCs w:val="21"/>
        </w:rPr>
        <w:t>в</w:t>
      </w:r>
      <w:r w:rsidRPr="00AE4AA6">
        <w:rPr>
          <w:rFonts w:ascii="Book Antiqua" w:hAnsi="Book Antiqua"/>
          <w:spacing w:val="80"/>
          <w:sz w:val="21"/>
          <w:szCs w:val="21"/>
        </w:rPr>
        <w:t xml:space="preserve"> </w:t>
      </w:r>
      <w:r w:rsidRPr="00AE4AA6">
        <w:rPr>
          <w:rFonts w:ascii="Book Antiqua" w:hAnsi="Book Antiqua"/>
          <w:sz w:val="21"/>
          <w:szCs w:val="21"/>
        </w:rPr>
        <w:t>«тело»</w:t>
      </w:r>
      <w:r w:rsidRPr="00AE4AA6">
        <w:rPr>
          <w:rFonts w:ascii="Book Antiqua" w:hAnsi="Book Antiqua"/>
          <w:spacing w:val="80"/>
          <w:sz w:val="21"/>
          <w:szCs w:val="21"/>
        </w:rPr>
        <w:t xml:space="preserve"> </w:t>
      </w:r>
      <w:r w:rsidRPr="00AE4AA6">
        <w:rPr>
          <w:rFonts w:ascii="Book Antiqua" w:hAnsi="Book Antiqua"/>
          <w:sz w:val="21"/>
          <w:szCs w:val="21"/>
        </w:rPr>
        <w:t>индустрии,</w:t>
      </w:r>
      <w:r w:rsidRPr="00AE4AA6">
        <w:rPr>
          <w:rFonts w:ascii="Book Antiqua" w:hAnsi="Book Antiqua"/>
          <w:spacing w:val="80"/>
          <w:sz w:val="21"/>
          <w:szCs w:val="21"/>
        </w:rPr>
        <w:t xml:space="preserve"> </w:t>
      </w:r>
      <w:r w:rsidRPr="00AE4AA6">
        <w:rPr>
          <w:rFonts w:ascii="Book Antiqua" w:hAnsi="Book Antiqua"/>
          <w:sz w:val="21"/>
          <w:szCs w:val="21"/>
        </w:rPr>
        <w:t>мен</w:t>
      </w:r>
      <w:r w:rsidRPr="00AE4AA6">
        <w:rPr>
          <w:rFonts w:ascii="Book Antiqua" w:hAnsi="Book Antiqua"/>
          <w:sz w:val="21"/>
          <w:szCs w:val="21"/>
        </w:rPr>
        <w:t>я</w:t>
      </w:r>
      <w:r w:rsidRPr="00AE4AA6">
        <w:rPr>
          <w:rFonts w:ascii="Book Antiqua" w:hAnsi="Book Antiqua"/>
          <w:sz w:val="21"/>
          <w:szCs w:val="21"/>
        </w:rPr>
        <w:t>ют</w:t>
      </w:r>
      <w:r w:rsidRPr="00AE4AA6">
        <w:rPr>
          <w:rFonts w:ascii="Book Antiqua" w:hAnsi="Book Antiqua"/>
          <w:spacing w:val="80"/>
          <w:sz w:val="21"/>
          <w:szCs w:val="21"/>
        </w:rPr>
        <w:t xml:space="preserve"> </w:t>
      </w:r>
      <w:r w:rsidRPr="00AE4AA6">
        <w:rPr>
          <w:rFonts w:ascii="Book Antiqua" w:hAnsi="Book Antiqua"/>
          <w:sz w:val="21"/>
          <w:szCs w:val="21"/>
        </w:rPr>
        <w:t>ее</w:t>
      </w:r>
      <w:r w:rsidRPr="00AE4AA6">
        <w:rPr>
          <w:rFonts w:ascii="Book Antiqua" w:hAnsi="Book Antiqua"/>
          <w:spacing w:val="80"/>
          <w:sz w:val="21"/>
          <w:szCs w:val="21"/>
        </w:rPr>
        <w:t xml:space="preserve"> </w:t>
      </w:r>
      <w:r w:rsidRPr="00AE4AA6">
        <w:rPr>
          <w:rFonts w:ascii="Book Antiqua" w:hAnsi="Book Antiqua"/>
          <w:sz w:val="21"/>
          <w:szCs w:val="21"/>
        </w:rPr>
        <w:t>облик (настолько</w:t>
      </w:r>
      <w:r w:rsidRPr="00AE4AA6">
        <w:rPr>
          <w:rFonts w:ascii="Book Antiqua" w:hAnsi="Book Antiqua"/>
          <w:spacing w:val="-7"/>
          <w:sz w:val="21"/>
          <w:szCs w:val="21"/>
        </w:rPr>
        <w:t xml:space="preserve"> </w:t>
      </w:r>
      <w:r w:rsidRPr="00AE4AA6">
        <w:rPr>
          <w:rFonts w:ascii="Book Antiqua" w:hAnsi="Book Antiqua"/>
          <w:sz w:val="21"/>
          <w:szCs w:val="21"/>
        </w:rPr>
        <w:t>радикально,</w:t>
      </w:r>
      <w:r w:rsidRPr="00AE4AA6">
        <w:rPr>
          <w:rFonts w:ascii="Book Antiqua" w:hAnsi="Book Antiqua"/>
          <w:spacing w:val="-7"/>
          <w:sz w:val="21"/>
          <w:szCs w:val="21"/>
        </w:rPr>
        <w:t xml:space="preserve"> </w:t>
      </w:r>
      <w:r w:rsidRPr="00AE4AA6">
        <w:rPr>
          <w:rFonts w:ascii="Book Antiqua" w:hAnsi="Book Antiqua"/>
          <w:sz w:val="21"/>
          <w:szCs w:val="21"/>
        </w:rPr>
        <w:t>что</w:t>
      </w:r>
      <w:r w:rsidRPr="00AE4AA6">
        <w:rPr>
          <w:rFonts w:ascii="Book Antiqua" w:hAnsi="Book Antiqua"/>
          <w:spacing w:val="-7"/>
          <w:sz w:val="21"/>
          <w:szCs w:val="21"/>
        </w:rPr>
        <w:t xml:space="preserve"> </w:t>
      </w:r>
      <w:r w:rsidRPr="00AE4AA6">
        <w:rPr>
          <w:rFonts w:ascii="Book Antiqua" w:hAnsi="Book Antiqua"/>
          <w:sz w:val="21"/>
          <w:szCs w:val="21"/>
        </w:rPr>
        <w:t>для</w:t>
      </w:r>
      <w:r w:rsidRPr="00AE4AA6">
        <w:rPr>
          <w:rFonts w:ascii="Book Antiqua" w:hAnsi="Book Antiqua"/>
          <w:spacing w:val="-7"/>
          <w:sz w:val="21"/>
          <w:szCs w:val="21"/>
        </w:rPr>
        <w:t xml:space="preserve"> </w:t>
      </w:r>
      <w:r w:rsidRPr="00AE4AA6">
        <w:rPr>
          <w:rFonts w:ascii="Book Antiqua" w:hAnsi="Book Antiqua"/>
          <w:sz w:val="21"/>
          <w:szCs w:val="21"/>
        </w:rPr>
        <w:t>объяснения</w:t>
      </w:r>
      <w:r w:rsidRPr="00AE4AA6">
        <w:rPr>
          <w:rFonts w:ascii="Book Antiqua" w:hAnsi="Book Antiqua"/>
          <w:spacing w:val="-7"/>
          <w:sz w:val="21"/>
          <w:szCs w:val="21"/>
        </w:rPr>
        <w:t xml:space="preserve"> </w:t>
      </w:r>
      <w:r w:rsidRPr="00AE4AA6">
        <w:rPr>
          <w:rFonts w:ascii="Book Antiqua" w:hAnsi="Book Antiqua"/>
          <w:sz w:val="21"/>
          <w:szCs w:val="21"/>
        </w:rPr>
        <w:t>про</w:t>
      </w:r>
      <w:r w:rsidRPr="00AE4AA6">
        <w:rPr>
          <w:rFonts w:ascii="Book Antiqua" w:hAnsi="Book Antiqua"/>
          <w:sz w:val="21"/>
          <w:szCs w:val="21"/>
        </w:rPr>
        <w:t>и</w:t>
      </w:r>
      <w:r w:rsidRPr="00AE4AA6">
        <w:rPr>
          <w:rFonts w:ascii="Book Antiqua" w:hAnsi="Book Antiqua"/>
          <w:sz w:val="21"/>
          <w:szCs w:val="21"/>
        </w:rPr>
        <w:t>сходящего</w:t>
      </w:r>
      <w:r w:rsidRPr="00AE4AA6">
        <w:rPr>
          <w:rFonts w:ascii="Book Antiqua" w:hAnsi="Book Antiqua"/>
          <w:spacing w:val="-7"/>
          <w:sz w:val="21"/>
          <w:szCs w:val="21"/>
        </w:rPr>
        <w:t xml:space="preserve"> </w:t>
      </w:r>
      <w:r w:rsidRPr="00AE4AA6">
        <w:rPr>
          <w:rFonts w:ascii="Book Antiqua" w:hAnsi="Book Antiqua"/>
          <w:sz w:val="21"/>
          <w:szCs w:val="21"/>
        </w:rPr>
        <w:t>непосвященным</w:t>
      </w:r>
      <w:r w:rsidRPr="00AE4AA6">
        <w:rPr>
          <w:rFonts w:ascii="Book Antiqua" w:hAnsi="Book Antiqua"/>
          <w:spacing w:val="-3"/>
          <w:sz w:val="21"/>
          <w:szCs w:val="21"/>
        </w:rPr>
        <w:t xml:space="preserve"> </w:t>
      </w:r>
      <w:r w:rsidRPr="00AE4AA6">
        <w:rPr>
          <w:rFonts w:ascii="Book Antiqua" w:hAnsi="Book Antiqua"/>
          <w:sz w:val="21"/>
          <w:szCs w:val="21"/>
        </w:rPr>
        <w:t>пришлось</w:t>
      </w:r>
      <w:r w:rsidRPr="00AE4AA6">
        <w:rPr>
          <w:rFonts w:ascii="Book Antiqua" w:hAnsi="Book Antiqua"/>
          <w:spacing w:val="-4"/>
          <w:sz w:val="21"/>
          <w:szCs w:val="21"/>
        </w:rPr>
        <w:t xml:space="preserve"> </w:t>
      </w:r>
      <w:r w:rsidRPr="00AE4AA6">
        <w:rPr>
          <w:rFonts w:ascii="Book Antiqua" w:hAnsi="Book Antiqua"/>
          <w:sz w:val="21"/>
          <w:szCs w:val="21"/>
        </w:rPr>
        <w:t>придумывать</w:t>
      </w:r>
      <w:r w:rsidRPr="00AE4AA6">
        <w:rPr>
          <w:rFonts w:ascii="Book Antiqua" w:hAnsi="Book Antiqua"/>
          <w:spacing w:val="-4"/>
          <w:sz w:val="21"/>
          <w:szCs w:val="21"/>
        </w:rPr>
        <w:t xml:space="preserve"> </w:t>
      </w:r>
      <w:r w:rsidRPr="00AE4AA6">
        <w:rPr>
          <w:rFonts w:ascii="Book Antiqua" w:hAnsi="Book Antiqua"/>
          <w:sz w:val="21"/>
          <w:szCs w:val="21"/>
        </w:rPr>
        <w:t>концепцию</w:t>
      </w:r>
      <w:r w:rsidRPr="00AE4AA6">
        <w:rPr>
          <w:rFonts w:ascii="Book Antiqua" w:hAnsi="Book Antiqua"/>
          <w:spacing w:val="-4"/>
          <w:sz w:val="21"/>
          <w:szCs w:val="21"/>
        </w:rPr>
        <w:t xml:space="preserve"> </w:t>
      </w:r>
      <w:r w:rsidRPr="00AE4AA6">
        <w:rPr>
          <w:rFonts w:ascii="Book Antiqua" w:hAnsi="Book Antiqua"/>
          <w:sz w:val="21"/>
          <w:szCs w:val="21"/>
        </w:rPr>
        <w:t>постиндустриализма…). Однако вернемся к вопросу о роли финансового капитала как аккумулятора</w:t>
      </w:r>
      <w:r w:rsidRPr="00AE4AA6">
        <w:rPr>
          <w:rFonts w:ascii="Book Antiqua" w:hAnsi="Book Antiqua"/>
          <w:spacing w:val="-12"/>
          <w:sz w:val="21"/>
          <w:szCs w:val="21"/>
        </w:rPr>
        <w:t xml:space="preserve"> </w:t>
      </w:r>
      <w:r w:rsidRPr="00AE4AA6">
        <w:rPr>
          <w:rFonts w:ascii="Book Antiqua" w:hAnsi="Book Antiqua"/>
          <w:sz w:val="21"/>
          <w:szCs w:val="21"/>
        </w:rPr>
        <w:t>«запаса».</w:t>
      </w:r>
      <w:r w:rsidRPr="00AE4AA6">
        <w:rPr>
          <w:rFonts w:ascii="Book Antiqua" w:hAnsi="Book Antiqua"/>
          <w:spacing w:val="-12"/>
          <w:sz w:val="21"/>
          <w:szCs w:val="21"/>
        </w:rPr>
        <w:t xml:space="preserve"> </w:t>
      </w:r>
      <w:r w:rsidRPr="00AE4AA6">
        <w:rPr>
          <w:rFonts w:ascii="Book Antiqua" w:hAnsi="Book Antiqua"/>
          <w:sz w:val="21"/>
          <w:szCs w:val="21"/>
        </w:rPr>
        <w:t>Эта</w:t>
      </w:r>
      <w:r w:rsidRPr="00AE4AA6">
        <w:rPr>
          <w:rFonts w:ascii="Book Antiqua" w:hAnsi="Book Antiqua"/>
          <w:spacing w:val="-12"/>
          <w:sz w:val="21"/>
          <w:szCs w:val="21"/>
        </w:rPr>
        <w:t xml:space="preserve"> </w:t>
      </w:r>
      <w:r w:rsidRPr="00AE4AA6">
        <w:rPr>
          <w:rFonts w:ascii="Book Antiqua" w:hAnsi="Book Antiqua"/>
          <w:sz w:val="21"/>
          <w:szCs w:val="21"/>
        </w:rPr>
        <w:t>его</w:t>
      </w:r>
      <w:r w:rsidRPr="00AE4AA6">
        <w:rPr>
          <w:rFonts w:ascii="Book Antiqua" w:hAnsi="Book Antiqua"/>
          <w:spacing w:val="-12"/>
          <w:sz w:val="21"/>
          <w:szCs w:val="21"/>
        </w:rPr>
        <w:t xml:space="preserve"> </w:t>
      </w:r>
      <w:r w:rsidRPr="00AE4AA6">
        <w:rPr>
          <w:rFonts w:ascii="Book Antiqua" w:hAnsi="Book Antiqua"/>
          <w:sz w:val="21"/>
          <w:szCs w:val="21"/>
        </w:rPr>
        <w:t>«б</w:t>
      </w:r>
      <w:r w:rsidRPr="00AE4AA6">
        <w:rPr>
          <w:rFonts w:ascii="Book Antiqua" w:hAnsi="Book Antiqua"/>
          <w:sz w:val="21"/>
          <w:szCs w:val="21"/>
        </w:rPr>
        <w:t>а</w:t>
      </w:r>
      <w:r w:rsidRPr="00AE4AA6">
        <w:rPr>
          <w:rFonts w:ascii="Book Antiqua" w:hAnsi="Book Antiqua"/>
          <w:sz w:val="21"/>
          <w:szCs w:val="21"/>
        </w:rPr>
        <w:t>зовая»</w:t>
      </w:r>
      <w:r w:rsidRPr="00AE4AA6">
        <w:rPr>
          <w:rFonts w:ascii="Book Antiqua" w:hAnsi="Book Antiqua"/>
          <w:spacing w:val="-12"/>
          <w:sz w:val="21"/>
          <w:szCs w:val="21"/>
        </w:rPr>
        <w:t xml:space="preserve"> </w:t>
      </w:r>
      <w:r w:rsidRPr="00AE4AA6">
        <w:rPr>
          <w:rFonts w:ascii="Book Antiqua" w:hAnsi="Book Antiqua"/>
          <w:sz w:val="21"/>
          <w:szCs w:val="21"/>
        </w:rPr>
        <w:t>функция</w:t>
      </w:r>
      <w:r w:rsidRPr="00AE4AA6">
        <w:rPr>
          <w:rFonts w:ascii="Book Antiqua" w:hAnsi="Book Antiqua"/>
          <w:spacing w:val="-12"/>
          <w:sz w:val="21"/>
          <w:szCs w:val="21"/>
        </w:rPr>
        <w:t xml:space="preserve"> </w:t>
      </w:r>
      <w:r w:rsidRPr="00AE4AA6">
        <w:rPr>
          <w:rFonts w:ascii="Book Antiqua" w:hAnsi="Book Antiqua"/>
          <w:sz w:val="21"/>
          <w:szCs w:val="21"/>
        </w:rPr>
        <w:t>с</w:t>
      </w:r>
      <w:r w:rsidRPr="00AE4AA6">
        <w:rPr>
          <w:rFonts w:ascii="Book Antiqua" w:hAnsi="Book Antiqua"/>
          <w:spacing w:val="-12"/>
          <w:sz w:val="21"/>
          <w:szCs w:val="21"/>
        </w:rPr>
        <w:t xml:space="preserve"> </w:t>
      </w:r>
      <w:r w:rsidRPr="00AE4AA6">
        <w:rPr>
          <w:rFonts w:ascii="Book Antiqua" w:hAnsi="Book Antiqua"/>
          <w:sz w:val="21"/>
          <w:szCs w:val="21"/>
        </w:rPr>
        <w:t>развитием</w:t>
      </w:r>
      <w:r w:rsidRPr="00AE4AA6">
        <w:rPr>
          <w:rFonts w:ascii="Book Antiqua" w:hAnsi="Book Antiqua"/>
          <w:spacing w:val="-11"/>
          <w:sz w:val="21"/>
          <w:szCs w:val="21"/>
        </w:rPr>
        <w:t xml:space="preserve"> </w:t>
      </w:r>
      <w:r w:rsidRPr="00AE4AA6">
        <w:rPr>
          <w:rFonts w:ascii="Book Antiqua" w:hAnsi="Book Antiqua"/>
          <w:sz w:val="21"/>
          <w:szCs w:val="21"/>
        </w:rPr>
        <w:t>ноопроизводства исчезнет, что п</w:t>
      </w:r>
      <w:r w:rsidRPr="00AE4AA6">
        <w:rPr>
          <w:rFonts w:ascii="Book Antiqua" w:hAnsi="Book Antiqua"/>
          <w:sz w:val="21"/>
          <w:szCs w:val="21"/>
        </w:rPr>
        <w:t>о</w:t>
      </w:r>
      <w:r w:rsidRPr="00AE4AA6">
        <w:rPr>
          <w:rFonts w:ascii="Book Antiqua" w:hAnsi="Book Antiqua"/>
          <w:sz w:val="21"/>
          <w:szCs w:val="21"/>
        </w:rPr>
        <w:t xml:space="preserve">влечет за собой исчерпание и его самого; </w:t>
      </w:r>
      <w:r w:rsidRPr="00AE4AA6">
        <w:rPr>
          <w:rFonts w:ascii="Book Antiqua" w:hAnsi="Book Antiqua"/>
          <w:spacing w:val="-6"/>
          <w:sz w:val="21"/>
          <w:szCs w:val="21"/>
        </w:rPr>
        <w:t xml:space="preserve">феномен финансового капитала будет стерт ноономикой с лика истории. </w:t>
      </w:r>
      <w:r w:rsidRPr="00AE4AA6">
        <w:rPr>
          <w:rFonts w:ascii="Book Antiqua" w:hAnsi="Book Antiqua"/>
          <w:sz w:val="21"/>
          <w:szCs w:val="21"/>
        </w:rPr>
        <w:t>В ноо-обществе благодаря ноопроизводству роль «запаса» станет играть</w:t>
      </w:r>
      <w:r w:rsidRPr="00AE4AA6">
        <w:rPr>
          <w:rFonts w:ascii="Book Antiqua" w:hAnsi="Book Antiqua"/>
          <w:spacing w:val="20"/>
          <w:sz w:val="21"/>
          <w:szCs w:val="21"/>
        </w:rPr>
        <w:t xml:space="preserve"> </w:t>
      </w:r>
      <w:r w:rsidRPr="00AE4AA6">
        <w:rPr>
          <w:rFonts w:ascii="Book Antiqua" w:hAnsi="Book Antiqua"/>
          <w:sz w:val="21"/>
          <w:szCs w:val="21"/>
        </w:rPr>
        <w:t>фактор</w:t>
      </w:r>
      <w:r w:rsidRPr="00AE4AA6">
        <w:rPr>
          <w:rFonts w:ascii="Book Antiqua" w:hAnsi="Book Antiqua"/>
          <w:spacing w:val="22"/>
          <w:sz w:val="21"/>
          <w:szCs w:val="21"/>
        </w:rPr>
        <w:t xml:space="preserve"> </w:t>
      </w:r>
      <w:r w:rsidRPr="00AE4AA6">
        <w:rPr>
          <w:rFonts w:ascii="Book Antiqua" w:hAnsi="Book Antiqua"/>
          <w:sz w:val="21"/>
          <w:szCs w:val="21"/>
        </w:rPr>
        <w:t>полного</w:t>
      </w:r>
      <w:r w:rsidRPr="00AE4AA6">
        <w:rPr>
          <w:rFonts w:ascii="Book Antiqua" w:hAnsi="Book Antiqua"/>
          <w:spacing w:val="21"/>
          <w:sz w:val="21"/>
          <w:szCs w:val="21"/>
        </w:rPr>
        <w:t xml:space="preserve"> </w:t>
      </w:r>
      <w:r w:rsidRPr="00AE4AA6">
        <w:rPr>
          <w:rFonts w:ascii="Book Antiqua" w:hAnsi="Book Antiqua"/>
          <w:sz w:val="21"/>
          <w:szCs w:val="21"/>
        </w:rPr>
        <w:t>и</w:t>
      </w:r>
      <w:r w:rsidRPr="00AE4AA6">
        <w:rPr>
          <w:rFonts w:ascii="Book Antiqua" w:hAnsi="Book Antiqua"/>
          <w:spacing w:val="21"/>
          <w:sz w:val="21"/>
          <w:szCs w:val="21"/>
        </w:rPr>
        <w:t xml:space="preserve"> </w:t>
      </w:r>
      <w:r w:rsidRPr="00AE4AA6">
        <w:rPr>
          <w:rFonts w:ascii="Book Antiqua" w:hAnsi="Book Antiqua"/>
          <w:sz w:val="21"/>
          <w:szCs w:val="21"/>
        </w:rPr>
        <w:t>обязательного</w:t>
      </w:r>
      <w:r w:rsidRPr="00AE4AA6">
        <w:rPr>
          <w:rFonts w:ascii="Book Antiqua" w:hAnsi="Book Antiqua"/>
          <w:spacing w:val="20"/>
          <w:sz w:val="21"/>
          <w:szCs w:val="21"/>
        </w:rPr>
        <w:t xml:space="preserve"> </w:t>
      </w:r>
      <w:r w:rsidRPr="00AE4AA6">
        <w:rPr>
          <w:rFonts w:ascii="Book Antiqua" w:hAnsi="Book Antiqua"/>
          <w:sz w:val="21"/>
          <w:szCs w:val="21"/>
        </w:rPr>
        <w:t>удовлетворения</w:t>
      </w:r>
      <w:r w:rsidRPr="00AE4AA6">
        <w:rPr>
          <w:rFonts w:ascii="Book Antiqua" w:hAnsi="Book Antiqua"/>
          <w:spacing w:val="21"/>
          <w:sz w:val="21"/>
          <w:szCs w:val="21"/>
        </w:rPr>
        <w:t xml:space="preserve"> </w:t>
      </w:r>
      <w:r w:rsidRPr="00AE4AA6">
        <w:rPr>
          <w:rFonts w:ascii="Book Antiqua" w:hAnsi="Book Antiqua"/>
          <w:spacing w:val="-2"/>
          <w:sz w:val="21"/>
          <w:szCs w:val="21"/>
        </w:rPr>
        <w:t>истинных,</w:t>
      </w:r>
      <w:r w:rsidRPr="00AE4AA6">
        <w:rPr>
          <w:rFonts w:ascii="Book Antiqua" w:hAnsi="Book Antiqua"/>
          <w:sz w:val="21"/>
          <w:szCs w:val="21"/>
        </w:rPr>
        <w:t>реальных</w:t>
      </w:r>
      <w:r w:rsidRPr="00AE4AA6">
        <w:rPr>
          <w:rFonts w:ascii="Book Antiqua" w:hAnsi="Book Antiqua"/>
          <w:spacing w:val="-4"/>
          <w:sz w:val="21"/>
          <w:szCs w:val="21"/>
        </w:rPr>
        <w:t xml:space="preserve"> </w:t>
      </w:r>
      <w:r w:rsidRPr="00AE4AA6">
        <w:rPr>
          <w:rFonts w:ascii="Book Antiqua" w:hAnsi="Book Antiqua"/>
          <w:sz w:val="21"/>
          <w:szCs w:val="21"/>
        </w:rPr>
        <w:t>потребностей</w:t>
      </w:r>
      <w:r w:rsidRPr="00AE4AA6">
        <w:rPr>
          <w:rFonts w:ascii="Book Antiqua" w:hAnsi="Book Antiqua"/>
          <w:spacing w:val="-4"/>
          <w:sz w:val="21"/>
          <w:szCs w:val="21"/>
        </w:rPr>
        <w:t xml:space="preserve"> </w:t>
      </w:r>
      <w:r w:rsidRPr="00AE4AA6">
        <w:rPr>
          <w:rFonts w:ascii="Book Antiqua" w:hAnsi="Book Antiqua"/>
          <w:sz w:val="21"/>
          <w:szCs w:val="21"/>
        </w:rPr>
        <w:t>человека</w:t>
      </w:r>
      <w:r w:rsidRPr="00AE4AA6">
        <w:rPr>
          <w:rFonts w:ascii="Book Antiqua" w:hAnsi="Book Antiqua"/>
          <w:spacing w:val="-4"/>
          <w:sz w:val="21"/>
          <w:szCs w:val="21"/>
        </w:rPr>
        <w:t xml:space="preserve"> </w:t>
      </w:r>
      <w:r w:rsidRPr="00AE4AA6">
        <w:rPr>
          <w:rFonts w:ascii="Book Antiqua" w:hAnsi="Book Antiqua"/>
          <w:sz w:val="21"/>
          <w:szCs w:val="21"/>
        </w:rPr>
        <w:t>и</w:t>
      </w:r>
      <w:r w:rsidRPr="00AE4AA6">
        <w:rPr>
          <w:rFonts w:ascii="Book Antiqua" w:hAnsi="Book Antiqua"/>
          <w:spacing w:val="-4"/>
          <w:sz w:val="21"/>
          <w:szCs w:val="21"/>
        </w:rPr>
        <w:t xml:space="preserve"> </w:t>
      </w:r>
      <w:r w:rsidRPr="00AE4AA6">
        <w:rPr>
          <w:rFonts w:ascii="Book Antiqua" w:hAnsi="Book Antiqua"/>
          <w:sz w:val="21"/>
          <w:szCs w:val="21"/>
        </w:rPr>
        <w:t>общества</w:t>
      </w:r>
      <w:r w:rsidRPr="00AE4AA6">
        <w:rPr>
          <w:rFonts w:ascii="Book Antiqua" w:hAnsi="Book Antiqua"/>
          <w:spacing w:val="-4"/>
          <w:sz w:val="21"/>
          <w:szCs w:val="21"/>
        </w:rPr>
        <w:t xml:space="preserve"> </w:t>
      </w:r>
      <w:r w:rsidRPr="00AE4AA6">
        <w:rPr>
          <w:rFonts w:ascii="Book Antiqua" w:hAnsi="Book Antiqua"/>
          <w:sz w:val="21"/>
          <w:szCs w:val="21"/>
        </w:rPr>
        <w:t>автономно</w:t>
      </w:r>
      <w:r w:rsidRPr="00AE4AA6">
        <w:rPr>
          <w:rFonts w:ascii="Book Antiqua" w:hAnsi="Book Antiqua"/>
          <w:spacing w:val="-4"/>
          <w:sz w:val="21"/>
          <w:szCs w:val="21"/>
        </w:rPr>
        <w:t xml:space="preserve"> </w:t>
      </w:r>
      <w:r w:rsidRPr="00AE4AA6">
        <w:rPr>
          <w:rFonts w:ascii="Book Antiqua" w:hAnsi="Book Antiqua"/>
          <w:sz w:val="21"/>
          <w:szCs w:val="21"/>
        </w:rPr>
        <w:t>функциониру</w:t>
      </w:r>
      <w:r w:rsidRPr="00AE4AA6">
        <w:rPr>
          <w:rFonts w:ascii="Book Antiqua" w:hAnsi="Book Antiqua"/>
          <w:sz w:val="21"/>
          <w:szCs w:val="21"/>
        </w:rPr>
        <w:t>ю</w:t>
      </w:r>
      <w:r w:rsidRPr="00AE4AA6">
        <w:rPr>
          <w:rFonts w:ascii="Book Antiqua" w:hAnsi="Book Antiqua"/>
          <w:sz w:val="21"/>
          <w:szCs w:val="21"/>
        </w:rPr>
        <w:t>щей</w:t>
      </w:r>
      <w:r w:rsidRPr="00AE4AA6">
        <w:rPr>
          <w:rFonts w:ascii="Book Antiqua" w:hAnsi="Book Antiqua"/>
          <w:spacing w:val="-2"/>
          <w:sz w:val="21"/>
          <w:szCs w:val="21"/>
        </w:rPr>
        <w:t xml:space="preserve"> </w:t>
      </w:r>
      <w:r w:rsidRPr="00AE4AA6">
        <w:rPr>
          <w:rFonts w:ascii="Book Antiqua" w:hAnsi="Book Antiqua"/>
          <w:sz w:val="21"/>
          <w:szCs w:val="21"/>
        </w:rPr>
        <w:t>производственной</w:t>
      </w:r>
      <w:r w:rsidRPr="00AE4AA6">
        <w:rPr>
          <w:rFonts w:ascii="Book Antiqua" w:hAnsi="Book Antiqua"/>
          <w:spacing w:val="-2"/>
          <w:sz w:val="21"/>
          <w:szCs w:val="21"/>
        </w:rPr>
        <w:t xml:space="preserve"> </w:t>
      </w:r>
      <w:r w:rsidRPr="00AE4AA6">
        <w:rPr>
          <w:rFonts w:ascii="Book Antiqua" w:hAnsi="Book Antiqua"/>
          <w:sz w:val="21"/>
          <w:szCs w:val="21"/>
        </w:rPr>
        <w:t>системой,</w:t>
      </w:r>
      <w:r w:rsidRPr="00AE4AA6">
        <w:rPr>
          <w:rFonts w:ascii="Book Antiqua" w:hAnsi="Book Antiqua"/>
          <w:spacing w:val="-2"/>
          <w:sz w:val="21"/>
          <w:szCs w:val="21"/>
        </w:rPr>
        <w:t xml:space="preserve"> </w:t>
      </w:r>
      <w:r w:rsidRPr="00AE4AA6">
        <w:rPr>
          <w:rFonts w:ascii="Book Antiqua" w:hAnsi="Book Antiqua"/>
          <w:sz w:val="21"/>
          <w:szCs w:val="21"/>
        </w:rPr>
        <w:t>что</w:t>
      </w:r>
      <w:r w:rsidRPr="00AE4AA6">
        <w:rPr>
          <w:rFonts w:ascii="Book Antiqua" w:hAnsi="Book Antiqua"/>
          <w:spacing w:val="-2"/>
          <w:sz w:val="21"/>
          <w:szCs w:val="21"/>
        </w:rPr>
        <w:t xml:space="preserve"> </w:t>
      </w:r>
      <w:r w:rsidRPr="00AE4AA6">
        <w:rPr>
          <w:rFonts w:ascii="Book Antiqua" w:hAnsi="Book Antiqua"/>
          <w:sz w:val="21"/>
          <w:szCs w:val="21"/>
        </w:rPr>
        <w:t>повлечет</w:t>
      </w:r>
      <w:r w:rsidRPr="00AE4AA6">
        <w:rPr>
          <w:rFonts w:ascii="Book Antiqua" w:hAnsi="Book Antiqua"/>
          <w:spacing w:val="-2"/>
          <w:sz w:val="21"/>
          <w:szCs w:val="21"/>
        </w:rPr>
        <w:t xml:space="preserve"> </w:t>
      </w:r>
      <w:r w:rsidRPr="00AE4AA6">
        <w:rPr>
          <w:rFonts w:ascii="Book Antiqua" w:hAnsi="Book Antiqua"/>
          <w:sz w:val="21"/>
          <w:szCs w:val="21"/>
        </w:rPr>
        <w:t>за</w:t>
      </w:r>
      <w:r w:rsidRPr="00AE4AA6">
        <w:rPr>
          <w:rFonts w:ascii="Book Antiqua" w:hAnsi="Book Antiqua"/>
          <w:spacing w:val="-2"/>
          <w:sz w:val="21"/>
          <w:szCs w:val="21"/>
        </w:rPr>
        <w:t xml:space="preserve"> </w:t>
      </w:r>
      <w:r w:rsidRPr="00AE4AA6">
        <w:rPr>
          <w:rFonts w:ascii="Book Antiqua" w:hAnsi="Book Antiqua"/>
          <w:sz w:val="21"/>
          <w:szCs w:val="21"/>
        </w:rPr>
        <w:t>собой</w:t>
      </w:r>
      <w:r w:rsidRPr="00AE4AA6">
        <w:rPr>
          <w:rFonts w:ascii="Book Antiqua" w:hAnsi="Book Antiqua"/>
          <w:spacing w:val="-2"/>
          <w:sz w:val="21"/>
          <w:szCs w:val="21"/>
        </w:rPr>
        <w:t xml:space="preserve"> </w:t>
      </w:r>
      <w:r w:rsidRPr="00AE4AA6">
        <w:rPr>
          <w:rFonts w:ascii="Book Antiqua" w:hAnsi="Book Antiqua"/>
          <w:sz w:val="21"/>
          <w:szCs w:val="21"/>
        </w:rPr>
        <w:t>соотве</w:t>
      </w:r>
      <w:r w:rsidRPr="00AE4AA6">
        <w:rPr>
          <w:rFonts w:ascii="Book Antiqua" w:hAnsi="Book Antiqua"/>
          <w:sz w:val="21"/>
          <w:szCs w:val="21"/>
        </w:rPr>
        <w:t>т</w:t>
      </w:r>
      <w:r w:rsidRPr="00AE4AA6">
        <w:rPr>
          <w:rFonts w:ascii="Book Antiqua" w:hAnsi="Book Antiqua"/>
          <w:spacing w:val="-2"/>
          <w:sz w:val="21"/>
          <w:szCs w:val="21"/>
        </w:rPr>
        <w:lastRenderedPageBreak/>
        <w:t>ствующее</w:t>
      </w:r>
      <w:r w:rsidRPr="00AE4AA6">
        <w:rPr>
          <w:rFonts w:ascii="Book Antiqua" w:hAnsi="Book Antiqua"/>
          <w:spacing w:val="-7"/>
          <w:sz w:val="21"/>
          <w:szCs w:val="21"/>
        </w:rPr>
        <w:t xml:space="preserve"> </w:t>
      </w:r>
      <w:r w:rsidRPr="00AE4AA6">
        <w:rPr>
          <w:rFonts w:ascii="Book Antiqua" w:hAnsi="Book Antiqua"/>
          <w:spacing w:val="-2"/>
          <w:sz w:val="21"/>
          <w:szCs w:val="21"/>
        </w:rPr>
        <w:t>изменение</w:t>
      </w:r>
      <w:r w:rsidRPr="00AE4AA6">
        <w:rPr>
          <w:rFonts w:ascii="Book Antiqua" w:hAnsi="Book Antiqua"/>
          <w:spacing w:val="-7"/>
          <w:sz w:val="21"/>
          <w:szCs w:val="21"/>
        </w:rPr>
        <w:t xml:space="preserve"> </w:t>
      </w:r>
      <w:r w:rsidRPr="00AE4AA6">
        <w:rPr>
          <w:rFonts w:ascii="Book Antiqua" w:hAnsi="Book Antiqua"/>
          <w:spacing w:val="-2"/>
          <w:sz w:val="21"/>
          <w:szCs w:val="21"/>
        </w:rPr>
        <w:t>критериальной</w:t>
      </w:r>
      <w:r w:rsidRPr="00AE4AA6">
        <w:rPr>
          <w:rFonts w:ascii="Book Antiqua" w:hAnsi="Book Antiqua"/>
          <w:spacing w:val="-7"/>
          <w:sz w:val="21"/>
          <w:szCs w:val="21"/>
        </w:rPr>
        <w:t xml:space="preserve"> </w:t>
      </w:r>
      <w:r w:rsidRPr="00AE4AA6">
        <w:rPr>
          <w:rFonts w:ascii="Book Antiqua" w:hAnsi="Book Antiqua"/>
          <w:spacing w:val="-2"/>
          <w:sz w:val="21"/>
          <w:szCs w:val="21"/>
        </w:rPr>
        <w:t>базы,</w:t>
      </w:r>
      <w:r w:rsidRPr="00AE4AA6">
        <w:rPr>
          <w:rFonts w:ascii="Book Antiqua" w:hAnsi="Book Antiqua"/>
          <w:spacing w:val="-6"/>
          <w:sz w:val="21"/>
          <w:szCs w:val="21"/>
        </w:rPr>
        <w:t xml:space="preserve"> </w:t>
      </w:r>
      <w:r w:rsidRPr="00AE4AA6">
        <w:rPr>
          <w:rFonts w:ascii="Book Antiqua" w:hAnsi="Book Antiqua"/>
          <w:spacing w:val="-2"/>
          <w:sz w:val="21"/>
          <w:szCs w:val="21"/>
        </w:rPr>
        <w:t>определяющей</w:t>
      </w:r>
      <w:r w:rsidRPr="00AE4AA6">
        <w:rPr>
          <w:rFonts w:ascii="Book Antiqua" w:hAnsi="Book Antiqua"/>
          <w:spacing w:val="-7"/>
          <w:sz w:val="21"/>
          <w:szCs w:val="21"/>
        </w:rPr>
        <w:t xml:space="preserve"> </w:t>
      </w:r>
      <w:r w:rsidRPr="00AE4AA6">
        <w:rPr>
          <w:rFonts w:ascii="Book Antiqua" w:hAnsi="Book Antiqua"/>
          <w:spacing w:val="-2"/>
          <w:sz w:val="21"/>
          <w:szCs w:val="21"/>
        </w:rPr>
        <w:t>пов</w:t>
      </w:r>
      <w:r w:rsidRPr="00AE4AA6">
        <w:rPr>
          <w:rFonts w:ascii="Book Antiqua" w:hAnsi="Book Antiqua"/>
          <w:spacing w:val="-2"/>
          <w:sz w:val="21"/>
          <w:szCs w:val="21"/>
        </w:rPr>
        <w:t>е</w:t>
      </w:r>
      <w:r w:rsidRPr="00AE4AA6">
        <w:rPr>
          <w:rFonts w:ascii="Book Antiqua" w:hAnsi="Book Antiqua"/>
          <w:spacing w:val="-2"/>
          <w:sz w:val="21"/>
          <w:szCs w:val="21"/>
        </w:rPr>
        <w:t xml:space="preserve">дение </w:t>
      </w:r>
      <w:r w:rsidRPr="00AE4AA6">
        <w:rPr>
          <w:rFonts w:ascii="Book Antiqua" w:hAnsi="Book Antiqua"/>
          <w:sz w:val="21"/>
          <w:szCs w:val="21"/>
        </w:rPr>
        <w:t>индивида и «правильность» его действий.</w:t>
      </w:r>
    </w:p>
    <w:p w14:paraId="4F9CE68D"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Базовым императивом здесь выступит именно десимулят</w:t>
      </w:r>
      <w:r w:rsidRPr="00AE4AA6">
        <w:rPr>
          <w:rFonts w:ascii="Book Antiqua" w:hAnsi="Book Antiqua"/>
          <w:sz w:val="21"/>
          <w:szCs w:val="21"/>
        </w:rPr>
        <w:t>и</w:t>
      </w:r>
      <w:r w:rsidRPr="00AE4AA6">
        <w:rPr>
          <w:rFonts w:ascii="Book Antiqua" w:hAnsi="Book Antiqua"/>
          <w:sz w:val="21"/>
          <w:szCs w:val="21"/>
        </w:rPr>
        <w:t>зация потребностей</w:t>
      </w:r>
      <w:r w:rsidRPr="00AE4AA6">
        <w:rPr>
          <w:rFonts w:ascii="Book Antiqua" w:hAnsi="Book Antiqua"/>
          <w:spacing w:val="-9"/>
          <w:sz w:val="21"/>
          <w:szCs w:val="21"/>
        </w:rPr>
        <w:t xml:space="preserve"> – </w:t>
      </w:r>
      <w:r w:rsidRPr="00AE4AA6">
        <w:rPr>
          <w:rFonts w:ascii="Book Antiqua" w:hAnsi="Book Antiqua"/>
          <w:sz w:val="21"/>
          <w:szCs w:val="21"/>
        </w:rPr>
        <w:t>процесс,</w:t>
      </w:r>
      <w:r w:rsidRPr="00AE4AA6">
        <w:rPr>
          <w:rFonts w:ascii="Book Antiqua" w:hAnsi="Book Antiqua"/>
          <w:spacing w:val="-9"/>
          <w:sz w:val="21"/>
          <w:szCs w:val="21"/>
        </w:rPr>
        <w:t xml:space="preserve"> </w:t>
      </w:r>
      <w:r w:rsidRPr="00AE4AA6">
        <w:rPr>
          <w:rFonts w:ascii="Book Antiqua" w:hAnsi="Book Antiqua"/>
          <w:sz w:val="21"/>
          <w:szCs w:val="21"/>
        </w:rPr>
        <w:t>предполагающий</w:t>
      </w:r>
      <w:r w:rsidRPr="00AE4AA6">
        <w:rPr>
          <w:rFonts w:ascii="Book Antiqua" w:hAnsi="Book Antiqua"/>
          <w:spacing w:val="-10"/>
          <w:sz w:val="21"/>
          <w:szCs w:val="21"/>
        </w:rPr>
        <w:t xml:space="preserve"> </w:t>
      </w:r>
      <w:r w:rsidRPr="00AE4AA6">
        <w:rPr>
          <w:rFonts w:ascii="Book Antiqua" w:hAnsi="Book Antiqua"/>
          <w:sz w:val="21"/>
          <w:szCs w:val="21"/>
        </w:rPr>
        <w:t>«движение»</w:t>
      </w:r>
      <w:r w:rsidRPr="00AE4AA6">
        <w:rPr>
          <w:rFonts w:ascii="Book Antiqua" w:hAnsi="Book Antiqua"/>
          <w:spacing w:val="-9"/>
          <w:sz w:val="21"/>
          <w:szCs w:val="21"/>
        </w:rPr>
        <w:t xml:space="preserve"> </w:t>
      </w:r>
      <w:r w:rsidRPr="00AE4AA6">
        <w:rPr>
          <w:rFonts w:ascii="Book Antiqua" w:hAnsi="Book Antiqua"/>
          <w:sz w:val="21"/>
          <w:szCs w:val="21"/>
        </w:rPr>
        <w:t>по</w:t>
      </w:r>
      <w:r w:rsidRPr="00AE4AA6">
        <w:rPr>
          <w:rFonts w:ascii="Book Antiqua" w:hAnsi="Book Antiqua"/>
          <w:spacing w:val="-9"/>
          <w:sz w:val="21"/>
          <w:szCs w:val="21"/>
        </w:rPr>
        <w:t xml:space="preserve"> </w:t>
      </w:r>
      <w:r w:rsidRPr="00AE4AA6">
        <w:rPr>
          <w:rFonts w:ascii="Book Antiqua" w:hAnsi="Book Antiqua"/>
          <w:sz w:val="21"/>
          <w:szCs w:val="21"/>
        </w:rPr>
        <w:t>трем</w:t>
      </w:r>
      <w:r w:rsidRPr="00AE4AA6">
        <w:rPr>
          <w:rFonts w:ascii="Book Antiqua" w:hAnsi="Book Antiqua"/>
          <w:spacing w:val="-10"/>
          <w:sz w:val="21"/>
          <w:szCs w:val="21"/>
        </w:rPr>
        <w:t xml:space="preserve"> </w:t>
      </w:r>
      <w:r w:rsidRPr="00AE4AA6">
        <w:rPr>
          <w:rFonts w:ascii="Book Antiqua" w:hAnsi="Book Antiqua"/>
          <w:sz w:val="21"/>
          <w:szCs w:val="21"/>
        </w:rPr>
        <w:t>различным, но взаимосвязанным трендам:</w:t>
      </w:r>
    </w:p>
    <w:p w14:paraId="51457F18" w14:textId="77777777" w:rsidR="00AE4AA6" w:rsidRPr="00AE4AA6" w:rsidRDefault="00AE4AA6" w:rsidP="00BA7B82">
      <w:pPr>
        <w:pStyle w:val="ac"/>
        <w:widowControl w:val="0"/>
        <w:numPr>
          <w:ilvl w:val="0"/>
          <w:numId w:val="32"/>
        </w:numPr>
        <w:tabs>
          <w:tab w:val="left" w:pos="567"/>
          <w:tab w:val="left" w:pos="1134"/>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pacing w:val="-6"/>
          <w:sz w:val="21"/>
          <w:szCs w:val="21"/>
        </w:rPr>
        <w:t>как превращение симулятивных потребностей в несимул</w:t>
      </w:r>
      <w:r w:rsidRPr="00AE4AA6">
        <w:rPr>
          <w:rFonts w:ascii="Book Antiqua" w:hAnsi="Book Antiqua" w:cs="Times New Roman"/>
          <w:spacing w:val="-6"/>
          <w:sz w:val="21"/>
          <w:szCs w:val="21"/>
        </w:rPr>
        <w:t>я</w:t>
      </w:r>
      <w:r w:rsidRPr="00AE4AA6">
        <w:rPr>
          <w:rFonts w:ascii="Book Antiqua" w:hAnsi="Book Antiqua" w:cs="Times New Roman"/>
          <w:spacing w:val="-6"/>
          <w:sz w:val="21"/>
          <w:szCs w:val="21"/>
        </w:rPr>
        <w:t xml:space="preserve">тивные, </w:t>
      </w:r>
      <w:r w:rsidRPr="00AE4AA6">
        <w:rPr>
          <w:rFonts w:ascii="Book Antiqua" w:hAnsi="Book Antiqua" w:cs="Times New Roman"/>
          <w:sz w:val="21"/>
          <w:szCs w:val="21"/>
        </w:rPr>
        <w:t>и (или) снятие с ряда товаров/услуг «симулятивной нагрузки»;</w:t>
      </w:r>
    </w:p>
    <w:p w14:paraId="7229ADAF" w14:textId="77777777" w:rsidR="00AE4AA6" w:rsidRPr="00AE4AA6" w:rsidRDefault="00AE4AA6" w:rsidP="00BA7B82">
      <w:pPr>
        <w:pStyle w:val="ac"/>
        <w:widowControl w:val="0"/>
        <w:numPr>
          <w:ilvl w:val="0"/>
          <w:numId w:val="32"/>
        </w:numPr>
        <w:tabs>
          <w:tab w:val="left" w:pos="567"/>
          <w:tab w:val="left" w:pos="1134"/>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вытеснение симулятивных потребностей за счет пост</w:t>
      </w:r>
      <w:r w:rsidRPr="00AE4AA6">
        <w:rPr>
          <w:rFonts w:ascii="Book Antiqua" w:hAnsi="Book Antiqua" w:cs="Times New Roman"/>
          <w:sz w:val="21"/>
          <w:szCs w:val="21"/>
        </w:rPr>
        <w:t>е</w:t>
      </w:r>
      <w:r w:rsidRPr="00AE4AA6">
        <w:rPr>
          <w:rFonts w:ascii="Book Antiqua" w:hAnsi="Book Antiqua" w:cs="Times New Roman"/>
          <w:sz w:val="21"/>
          <w:szCs w:val="21"/>
        </w:rPr>
        <w:t>пенной приоритизации естественных, реальных потребностей для человека и</w:t>
      </w:r>
      <w:r w:rsidRPr="00AE4AA6">
        <w:rPr>
          <w:rFonts w:ascii="Book Antiqua" w:hAnsi="Book Antiqua" w:cs="Times New Roman"/>
          <w:spacing w:val="-9"/>
          <w:sz w:val="21"/>
          <w:szCs w:val="21"/>
        </w:rPr>
        <w:t xml:space="preserve"> </w:t>
      </w:r>
      <w:r w:rsidRPr="00AE4AA6">
        <w:rPr>
          <w:rFonts w:ascii="Book Antiqua" w:hAnsi="Book Antiqua" w:cs="Times New Roman"/>
          <w:sz w:val="21"/>
          <w:szCs w:val="21"/>
        </w:rPr>
        <w:t>общества</w:t>
      </w:r>
      <w:r w:rsidRPr="00AE4AA6">
        <w:rPr>
          <w:rFonts w:ascii="Book Antiqua" w:hAnsi="Book Antiqua" w:cs="Times New Roman"/>
          <w:spacing w:val="-9"/>
          <w:sz w:val="21"/>
          <w:szCs w:val="21"/>
        </w:rPr>
        <w:t xml:space="preserve"> </w:t>
      </w:r>
      <w:r w:rsidRPr="00AE4AA6">
        <w:rPr>
          <w:rFonts w:ascii="Book Antiqua" w:hAnsi="Book Antiqua" w:cs="Times New Roman"/>
          <w:sz w:val="21"/>
          <w:szCs w:val="21"/>
        </w:rPr>
        <w:t>(с</w:t>
      </w:r>
      <w:r w:rsidRPr="00AE4AA6">
        <w:rPr>
          <w:rFonts w:ascii="Book Antiqua" w:hAnsi="Book Antiqua" w:cs="Times New Roman"/>
          <w:spacing w:val="-9"/>
          <w:sz w:val="21"/>
          <w:szCs w:val="21"/>
        </w:rPr>
        <w:t xml:space="preserve"> </w:t>
      </w:r>
      <w:r w:rsidRPr="00AE4AA6">
        <w:rPr>
          <w:rFonts w:ascii="Book Antiqua" w:hAnsi="Book Antiqua" w:cs="Times New Roman"/>
          <w:sz w:val="21"/>
          <w:szCs w:val="21"/>
        </w:rPr>
        <w:t>учетом</w:t>
      </w:r>
      <w:r w:rsidRPr="00AE4AA6">
        <w:rPr>
          <w:rFonts w:ascii="Book Antiqua" w:hAnsi="Book Antiqua" w:cs="Times New Roman"/>
          <w:spacing w:val="-9"/>
          <w:sz w:val="21"/>
          <w:szCs w:val="21"/>
        </w:rPr>
        <w:t xml:space="preserve"> </w:t>
      </w:r>
      <w:r w:rsidRPr="00AE4AA6">
        <w:rPr>
          <w:rFonts w:ascii="Book Antiqua" w:hAnsi="Book Antiqua" w:cs="Times New Roman"/>
          <w:sz w:val="21"/>
          <w:szCs w:val="21"/>
        </w:rPr>
        <w:t>достигнутого</w:t>
      </w:r>
      <w:r w:rsidRPr="00AE4AA6">
        <w:rPr>
          <w:rFonts w:ascii="Book Antiqua" w:hAnsi="Book Antiqua" w:cs="Times New Roman"/>
          <w:spacing w:val="-9"/>
          <w:sz w:val="21"/>
          <w:szCs w:val="21"/>
        </w:rPr>
        <w:t xml:space="preserve"> </w:t>
      </w:r>
      <w:r w:rsidRPr="00AE4AA6">
        <w:rPr>
          <w:rFonts w:ascii="Book Antiqua" w:hAnsi="Book Antiqua" w:cs="Times New Roman"/>
          <w:sz w:val="21"/>
          <w:szCs w:val="21"/>
        </w:rPr>
        <w:t>уровня</w:t>
      </w:r>
      <w:r w:rsidRPr="00AE4AA6">
        <w:rPr>
          <w:rFonts w:ascii="Book Antiqua" w:hAnsi="Book Antiqua" w:cs="Times New Roman"/>
          <w:spacing w:val="-9"/>
          <w:sz w:val="21"/>
          <w:szCs w:val="21"/>
        </w:rPr>
        <w:t xml:space="preserve"> </w:t>
      </w:r>
      <w:r w:rsidRPr="00AE4AA6">
        <w:rPr>
          <w:rFonts w:ascii="Book Antiqua" w:hAnsi="Book Antiqua" w:cs="Times New Roman"/>
          <w:sz w:val="21"/>
          <w:szCs w:val="21"/>
        </w:rPr>
        <w:t>удовл</w:t>
      </w:r>
      <w:r w:rsidRPr="00AE4AA6">
        <w:rPr>
          <w:rFonts w:ascii="Book Antiqua" w:hAnsi="Book Antiqua" w:cs="Times New Roman"/>
          <w:sz w:val="21"/>
          <w:szCs w:val="21"/>
        </w:rPr>
        <w:t>е</w:t>
      </w:r>
      <w:r w:rsidRPr="00AE4AA6">
        <w:rPr>
          <w:rFonts w:ascii="Book Antiqua" w:hAnsi="Book Antiqua" w:cs="Times New Roman"/>
          <w:sz w:val="21"/>
          <w:szCs w:val="21"/>
        </w:rPr>
        <w:t>творения</w:t>
      </w:r>
      <w:r w:rsidRPr="00AE4AA6">
        <w:rPr>
          <w:rFonts w:ascii="Book Antiqua" w:hAnsi="Book Antiqua" w:cs="Times New Roman"/>
          <w:spacing w:val="-9"/>
          <w:sz w:val="21"/>
          <w:szCs w:val="21"/>
        </w:rPr>
        <w:t xml:space="preserve"> </w:t>
      </w:r>
      <w:r w:rsidRPr="00AE4AA6">
        <w:rPr>
          <w:rFonts w:ascii="Book Antiqua" w:hAnsi="Book Antiqua" w:cs="Times New Roman"/>
          <w:sz w:val="21"/>
          <w:szCs w:val="21"/>
        </w:rPr>
        <w:t>потребностей (см. ниже));</w:t>
      </w:r>
    </w:p>
    <w:p w14:paraId="43F8F6FA" w14:textId="77777777" w:rsidR="00AE4AA6" w:rsidRPr="00AE4AA6" w:rsidRDefault="00AE4AA6" w:rsidP="00BA7B82">
      <w:pPr>
        <w:pStyle w:val="ac"/>
        <w:widowControl w:val="0"/>
        <w:numPr>
          <w:ilvl w:val="0"/>
          <w:numId w:val="32"/>
        </w:numPr>
        <w:tabs>
          <w:tab w:val="left" w:pos="567"/>
          <w:tab w:val="left" w:pos="1134"/>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формирование</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ноопотребностей</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(об</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этом</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мы</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говорили</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выше). Как этот процесс будет происходить?</w:t>
      </w:r>
    </w:p>
    <w:p w14:paraId="4127BDF2"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2"/>
          <w:sz w:val="21"/>
          <w:szCs w:val="21"/>
        </w:rPr>
        <w:t>Прежде</w:t>
      </w:r>
      <w:r w:rsidRPr="00AE4AA6">
        <w:rPr>
          <w:rFonts w:ascii="Book Antiqua" w:hAnsi="Book Antiqua"/>
          <w:spacing w:val="-10"/>
          <w:sz w:val="21"/>
          <w:szCs w:val="21"/>
        </w:rPr>
        <w:t xml:space="preserve"> </w:t>
      </w:r>
      <w:r w:rsidRPr="00AE4AA6">
        <w:rPr>
          <w:rFonts w:ascii="Book Antiqua" w:hAnsi="Book Antiqua"/>
          <w:spacing w:val="-2"/>
          <w:sz w:val="21"/>
          <w:szCs w:val="21"/>
        </w:rPr>
        <w:t>всего,</w:t>
      </w:r>
      <w:r w:rsidRPr="00AE4AA6">
        <w:rPr>
          <w:rFonts w:ascii="Book Antiqua" w:hAnsi="Book Antiqua"/>
          <w:spacing w:val="-10"/>
          <w:sz w:val="21"/>
          <w:szCs w:val="21"/>
        </w:rPr>
        <w:t xml:space="preserve"> </w:t>
      </w:r>
      <w:r w:rsidRPr="00AE4AA6">
        <w:rPr>
          <w:rFonts w:ascii="Book Antiqua" w:hAnsi="Book Antiqua"/>
          <w:spacing w:val="-2"/>
          <w:sz w:val="21"/>
          <w:szCs w:val="21"/>
        </w:rPr>
        <w:t>одну</w:t>
      </w:r>
      <w:r w:rsidRPr="00AE4AA6">
        <w:rPr>
          <w:rFonts w:ascii="Book Antiqua" w:hAnsi="Book Antiqua"/>
          <w:spacing w:val="-10"/>
          <w:sz w:val="21"/>
          <w:szCs w:val="21"/>
        </w:rPr>
        <w:t xml:space="preserve"> </w:t>
      </w:r>
      <w:r w:rsidRPr="00AE4AA6">
        <w:rPr>
          <w:rFonts w:ascii="Book Antiqua" w:hAnsi="Book Antiqua"/>
          <w:spacing w:val="-2"/>
          <w:sz w:val="21"/>
          <w:szCs w:val="21"/>
        </w:rPr>
        <w:t>из</w:t>
      </w:r>
      <w:r w:rsidRPr="00AE4AA6">
        <w:rPr>
          <w:rFonts w:ascii="Book Antiqua" w:hAnsi="Book Antiqua"/>
          <w:spacing w:val="-10"/>
          <w:sz w:val="21"/>
          <w:szCs w:val="21"/>
        </w:rPr>
        <w:t xml:space="preserve"> </w:t>
      </w:r>
      <w:r w:rsidRPr="00AE4AA6">
        <w:rPr>
          <w:rFonts w:ascii="Book Antiqua" w:hAnsi="Book Antiqua"/>
          <w:spacing w:val="-2"/>
          <w:sz w:val="21"/>
          <w:szCs w:val="21"/>
        </w:rPr>
        <w:t>главных</w:t>
      </w:r>
      <w:r w:rsidRPr="00AE4AA6">
        <w:rPr>
          <w:rFonts w:ascii="Book Antiqua" w:hAnsi="Book Antiqua"/>
          <w:spacing w:val="-10"/>
          <w:sz w:val="21"/>
          <w:szCs w:val="21"/>
        </w:rPr>
        <w:t xml:space="preserve"> </w:t>
      </w:r>
      <w:r w:rsidRPr="00AE4AA6">
        <w:rPr>
          <w:rFonts w:ascii="Book Antiqua" w:hAnsi="Book Antiqua"/>
          <w:spacing w:val="-2"/>
          <w:sz w:val="21"/>
          <w:szCs w:val="21"/>
        </w:rPr>
        <w:t>ролей</w:t>
      </w:r>
      <w:r w:rsidRPr="00AE4AA6">
        <w:rPr>
          <w:rFonts w:ascii="Book Antiqua" w:hAnsi="Book Antiqua"/>
          <w:spacing w:val="-10"/>
          <w:sz w:val="21"/>
          <w:szCs w:val="21"/>
        </w:rPr>
        <w:t xml:space="preserve"> </w:t>
      </w:r>
      <w:r w:rsidRPr="00AE4AA6">
        <w:rPr>
          <w:rFonts w:ascii="Book Antiqua" w:hAnsi="Book Antiqua"/>
          <w:spacing w:val="-2"/>
          <w:sz w:val="21"/>
          <w:szCs w:val="21"/>
        </w:rPr>
        <w:t>в</w:t>
      </w:r>
      <w:r w:rsidRPr="00AE4AA6">
        <w:rPr>
          <w:rFonts w:ascii="Book Antiqua" w:hAnsi="Book Antiqua"/>
          <w:spacing w:val="-10"/>
          <w:sz w:val="21"/>
          <w:szCs w:val="21"/>
        </w:rPr>
        <w:t xml:space="preserve"> </w:t>
      </w:r>
      <w:r w:rsidRPr="00AE4AA6">
        <w:rPr>
          <w:rFonts w:ascii="Book Antiqua" w:hAnsi="Book Antiqua"/>
          <w:spacing w:val="-2"/>
          <w:sz w:val="21"/>
          <w:szCs w:val="21"/>
        </w:rPr>
        <w:t>нем</w:t>
      </w:r>
      <w:r w:rsidRPr="00AE4AA6">
        <w:rPr>
          <w:rFonts w:ascii="Book Antiqua" w:hAnsi="Book Antiqua"/>
          <w:spacing w:val="-9"/>
          <w:sz w:val="21"/>
          <w:szCs w:val="21"/>
        </w:rPr>
        <w:t xml:space="preserve"> </w:t>
      </w:r>
      <w:r w:rsidRPr="00AE4AA6">
        <w:rPr>
          <w:rFonts w:ascii="Book Antiqua" w:hAnsi="Book Antiqua"/>
          <w:spacing w:val="-2"/>
          <w:sz w:val="21"/>
          <w:szCs w:val="21"/>
        </w:rPr>
        <w:t>суждено</w:t>
      </w:r>
      <w:r w:rsidRPr="00AE4AA6">
        <w:rPr>
          <w:rFonts w:ascii="Book Antiqua" w:hAnsi="Book Antiqua"/>
          <w:spacing w:val="-10"/>
          <w:sz w:val="21"/>
          <w:szCs w:val="21"/>
        </w:rPr>
        <w:t xml:space="preserve"> </w:t>
      </w:r>
      <w:r w:rsidRPr="00AE4AA6">
        <w:rPr>
          <w:rFonts w:ascii="Book Antiqua" w:hAnsi="Book Antiqua"/>
          <w:spacing w:val="-2"/>
          <w:sz w:val="21"/>
          <w:szCs w:val="21"/>
        </w:rPr>
        <w:t>сыграть</w:t>
      </w:r>
      <w:r w:rsidRPr="00AE4AA6">
        <w:rPr>
          <w:rFonts w:ascii="Book Antiqua" w:hAnsi="Book Antiqua"/>
          <w:spacing w:val="-10"/>
          <w:sz w:val="21"/>
          <w:szCs w:val="21"/>
        </w:rPr>
        <w:t xml:space="preserve"> </w:t>
      </w:r>
      <w:r w:rsidRPr="00AE4AA6">
        <w:rPr>
          <w:rFonts w:ascii="Book Antiqua" w:hAnsi="Book Antiqua"/>
          <w:spacing w:val="-2"/>
          <w:sz w:val="21"/>
          <w:szCs w:val="21"/>
        </w:rPr>
        <w:t>имен</w:t>
      </w:r>
      <w:r w:rsidRPr="00AE4AA6">
        <w:rPr>
          <w:rFonts w:ascii="Book Antiqua" w:hAnsi="Book Antiqua"/>
          <w:sz w:val="21"/>
          <w:szCs w:val="21"/>
        </w:rPr>
        <w:t>но</w:t>
      </w:r>
      <w:r w:rsidRPr="00AE4AA6">
        <w:rPr>
          <w:rFonts w:ascii="Book Antiqua" w:hAnsi="Book Antiqua"/>
          <w:spacing w:val="-7"/>
          <w:sz w:val="21"/>
          <w:szCs w:val="21"/>
        </w:rPr>
        <w:t xml:space="preserve"> </w:t>
      </w:r>
      <w:r w:rsidRPr="00AE4AA6">
        <w:rPr>
          <w:rFonts w:ascii="Book Antiqua" w:hAnsi="Book Antiqua"/>
          <w:sz w:val="21"/>
          <w:szCs w:val="21"/>
        </w:rPr>
        <w:t>НТП.</w:t>
      </w:r>
      <w:r w:rsidRPr="00AE4AA6">
        <w:rPr>
          <w:rFonts w:ascii="Book Antiqua" w:hAnsi="Book Antiqua"/>
          <w:spacing w:val="-7"/>
          <w:sz w:val="21"/>
          <w:szCs w:val="21"/>
        </w:rPr>
        <w:t xml:space="preserve"> </w:t>
      </w:r>
      <w:r w:rsidRPr="00AE4AA6">
        <w:rPr>
          <w:rFonts w:ascii="Book Antiqua" w:hAnsi="Book Antiqua"/>
          <w:sz w:val="21"/>
          <w:szCs w:val="21"/>
        </w:rPr>
        <w:t>Как</w:t>
      </w:r>
      <w:r w:rsidRPr="00AE4AA6">
        <w:rPr>
          <w:rFonts w:ascii="Book Antiqua" w:hAnsi="Book Antiqua"/>
          <w:spacing w:val="-7"/>
          <w:sz w:val="21"/>
          <w:szCs w:val="21"/>
        </w:rPr>
        <w:t xml:space="preserve"> </w:t>
      </w:r>
      <w:r w:rsidRPr="00AE4AA6">
        <w:rPr>
          <w:rFonts w:ascii="Book Antiqua" w:hAnsi="Book Antiqua"/>
          <w:sz w:val="21"/>
          <w:szCs w:val="21"/>
        </w:rPr>
        <w:t>это</w:t>
      </w:r>
      <w:r w:rsidRPr="00AE4AA6">
        <w:rPr>
          <w:rFonts w:ascii="Book Antiqua" w:hAnsi="Book Antiqua"/>
          <w:spacing w:val="-7"/>
          <w:sz w:val="21"/>
          <w:szCs w:val="21"/>
        </w:rPr>
        <w:t xml:space="preserve"> </w:t>
      </w:r>
      <w:r w:rsidRPr="00AE4AA6">
        <w:rPr>
          <w:rFonts w:ascii="Book Antiqua" w:hAnsi="Book Antiqua"/>
          <w:sz w:val="21"/>
          <w:szCs w:val="21"/>
        </w:rPr>
        <w:t>ни</w:t>
      </w:r>
      <w:r w:rsidRPr="00AE4AA6">
        <w:rPr>
          <w:rFonts w:ascii="Book Antiqua" w:hAnsi="Book Antiqua"/>
          <w:spacing w:val="-7"/>
          <w:sz w:val="21"/>
          <w:szCs w:val="21"/>
        </w:rPr>
        <w:t xml:space="preserve"> </w:t>
      </w:r>
      <w:r w:rsidRPr="00AE4AA6">
        <w:rPr>
          <w:rFonts w:ascii="Book Antiqua" w:hAnsi="Book Antiqua"/>
          <w:sz w:val="21"/>
          <w:szCs w:val="21"/>
        </w:rPr>
        <w:t>удивительно</w:t>
      </w:r>
      <w:r w:rsidRPr="00AE4AA6">
        <w:rPr>
          <w:rFonts w:ascii="Book Antiqua" w:hAnsi="Book Antiqua"/>
          <w:spacing w:val="-7"/>
          <w:sz w:val="21"/>
          <w:szCs w:val="21"/>
        </w:rPr>
        <w:t xml:space="preserve"> </w:t>
      </w:r>
      <w:r w:rsidRPr="00AE4AA6">
        <w:rPr>
          <w:rFonts w:ascii="Book Antiqua" w:hAnsi="Book Antiqua"/>
          <w:sz w:val="21"/>
          <w:szCs w:val="21"/>
        </w:rPr>
        <w:t>на</w:t>
      </w:r>
      <w:r w:rsidRPr="00AE4AA6">
        <w:rPr>
          <w:rFonts w:ascii="Book Antiqua" w:hAnsi="Book Antiqua"/>
          <w:spacing w:val="-7"/>
          <w:sz w:val="21"/>
          <w:szCs w:val="21"/>
        </w:rPr>
        <w:t xml:space="preserve"> </w:t>
      </w:r>
      <w:r w:rsidRPr="00AE4AA6">
        <w:rPr>
          <w:rFonts w:ascii="Book Antiqua" w:hAnsi="Book Antiqua"/>
          <w:sz w:val="21"/>
          <w:szCs w:val="21"/>
        </w:rPr>
        <w:t>первый</w:t>
      </w:r>
      <w:r w:rsidRPr="00AE4AA6">
        <w:rPr>
          <w:rFonts w:ascii="Book Antiqua" w:hAnsi="Book Antiqua"/>
          <w:spacing w:val="-8"/>
          <w:sz w:val="21"/>
          <w:szCs w:val="21"/>
        </w:rPr>
        <w:t xml:space="preserve"> </w:t>
      </w:r>
      <w:r w:rsidRPr="00AE4AA6">
        <w:rPr>
          <w:rFonts w:ascii="Book Antiqua" w:hAnsi="Book Antiqua"/>
          <w:sz w:val="21"/>
          <w:szCs w:val="21"/>
        </w:rPr>
        <w:t>взгляд,</w:t>
      </w:r>
      <w:r w:rsidRPr="00AE4AA6">
        <w:rPr>
          <w:rFonts w:ascii="Book Antiqua" w:hAnsi="Book Antiqua"/>
          <w:spacing w:val="-7"/>
          <w:sz w:val="21"/>
          <w:szCs w:val="21"/>
        </w:rPr>
        <w:t xml:space="preserve"> </w:t>
      </w:r>
      <w:r w:rsidRPr="00AE4AA6">
        <w:rPr>
          <w:rFonts w:ascii="Book Antiqua" w:hAnsi="Book Antiqua"/>
          <w:sz w:val="21"/>
          <w:szCs w:val="21"/>
        </w:rPr>
        <w:t>с</w:t>
      </w:r>
      <w:r w:rsidRPr="00AE4AA6">
        <w:rPr>
          <w:rFonts w:ascii="Book Antiqua" w:hAnsi="Book Antiqua"/>
          <w:spacing w:val="-7"/>
          <w:sz w:val="21"/>
          <w:szCs w:val="21"/>
        </w:rPr>
        <w:t xml:space="preserve"> </w:t>
      </w:r>
      <w:r w:rsidRPr="00AE4AA6">
        <w:rPr>
          <w:rFonts w:ascii="Book Antiqua" w:hAnsi="Book Antiqua"/>
          <w:sz w:val="21"/>
          <w:szCs w:val="21"/>
        </w:rPr>
        <w:t>разв</w:t>
      </w:r>
      <w:r w:rsidRPr="00AE4AA6">
        <w:rPr>
          <w:rFonts w:ascii="Book Antiqua" w:hAnsi="Book Antiqua"/>
          <w:sz w:val="21"/>
          <w:szCs w:val="21"/>
        </w:rPr>
        <w:t>и</w:t>
      </w:r>
      <w:r w:rsidRPr="00AE4AA6">
        <w:rPr>
          <w:rFonts w:ascii="Book Antiqua" w:hAnsi="Book Antiqua"/>
          <w:sz w:val="21"/>
          <w:szCs w:val="21"/>
        </w:rPr>
        <w:t>тием</w:t>
      </w:r>
      <w:r w:rsidRPr="00AE4AA6">
        <w:rPr>
          <w:rFonts w:ascii="Book Antiqua" w:hAnsi="Book Antiqua"/>
          <w:spacing w:val="-8"/>
          <w:sz w:val="21"/>
          <w:szCs w:val="21"/>
        </w:rPr>
        <w:t xml:space="preserve"> </w:t>
      </w:r>
      <w:r w:rsidRPr="00AE4AA6">
        <w:rPr>
          <w:rFonts w:ascii="Book Antiqua" w:hAnsi="Book Antiqua"/>
          <w:sz w:val="21"/>
          <w:szCs w:val="21"/>
        </w:rPr>
        <w:t>технологического</w:t>
      </w:r>
      <w:r w:rsidRPr="00AE4AA6">
        <w:rPr>
          <w:rFonts w:ascii="Book Antiqua" w:hAnsi="Book Antiqua"/>
          <w:spacing w:val="-3"/>
          <w:sz w:val="21"/>
          <w:szCs w:val="21"/>
        </w:rPr>
        <w:t xml:space="preserve"> </w:t>
      </w:r>
      <w:r w:rsidRPr="00AE4AA6">
        <w:rPr>
          <w:rFonts w:ascii="Book Antiqua" w:hAnsi="Book Antiqua"/>
          <w:sz w:val="21"/>
          <w:szCs w:val="21"/>
        </w:rPr>
        <w:t>пространства</w:t>
      </w:r>
      <w:r w:rsidRPr="00AE4AA6">
        <w:rPr>
          <w:rFonts w:ascii="Book Antiqua" w:hAnsi="Book Antiqua"/>
          <w:spacing w:val="-3"/>
          <w:sz w:val="21"/>
          <w:szCs w:val="21"/>
        </w:rPr>
        <w:t xml:space="preserve"> </w:t>
      </w:r>
      <w:r w:rsidRPr="00AE4AA6">
        <w:rPr>
          <w:rFonts w:ascii="Book Antiqua" w:hAnsi="Book Antiqua"/>
          <w:sz w:val="21"/>
          <w:szCs w:val="21"/>
        </w:rPr>
        <w:t>действует</w:t>
      </w:r>
      <w:r w:rsidRPr="00AE4AA6">
        <w:rPr>
          <w:rFonts w:ascii="Book Antiqua" w:hAnsi="Book Antiqua"/>
          <w:spacing w:val="-3"/>
          <w:sz w:val="21"/>
          <w:szCs w:val="21"/>
        </w:rPr>
        <w:t xml:space="preserve"> </w:t>
      </w:r>
      <w:r w:rsidRPr="00AE4AA6">
        <w:rPr>
          <w:rFonts w:ascii="Book Antiqua" w:hAnsi="Book Antiqua"/>
          <w:sz w:val="21"/>
          <w:szCs w:val="21"/>
        </w:rPr>
        <w:t>не</w:t>
      </w:r>
      <w:r w:rsidRPr="00AE4AA6">
        <w:rPr>
          <w:rFonts w:ascii="Book Antiqua" w:hAnsi="Book Antiqua"/>
          <w:spacing w:val="-3"/>
          <w:sz w:val="21"/>
          <w:szCs w:val="21"/>
        </w:rPr>
        <w:t xml:space="preserve"> </w:t>
      </w:r>
      <w:r w:rsidRPr="00AE4AA6">
        <w:rPr>
          <w:rFonts w:ascii="Book Antiqua" w:hAnsi="Book Antiqua"/>
          <w:sz w:val="21"/>
          <w:szCs w:val="21"/>
        </w:rPr>
        <w:t>только</w:t>
      </w:r>
      <w:r w:rsidRPr="00AE4AA6">
        <w:rPr>
          <w:rFonts w:ascii="Book Antiqua" w:hAnsi="Book Antiqua"/>
          <w:spacing w:val="-3"/>
          <w:sz w:val="21"/>
          <w:szCs w:val="21"/>
        </w:rPr>
        <w:t xml:space="preserve"> </w:t>
      </w:r>
      <w:r w:rsidRPr="00AE4AA6">
        <w:rPr>
          <w:rFonts w:ascii="Book Antiqua" w:hAnsi="Book Antiqua"/>
          <w:sz w:val="21"/>
          <w:szCs w:val="21"/>
        </w:rPr>
        <w:t>закон</w:t>
      </w:r>
      <w:r w:rsidRPr="00AE4AA6">
        <w:rPr>
          <w:rFonts w:ascii="Book Antiqua" w:hAnsi="Book Antiqua"/>
          <w:spacing w:val="-3"/>
          <w:sz w:val="21"/>
          <w:szCs w:val="21"/>
        </w:rPr>
        <w:t xml:space="preserve"> </w:t>
      </w:r>
      <w:r w:rsidRPr="00AE4AA6">
        <w:rPr>
          <w:rFonts w:ascii="Book Antiqua" w:hAnsi="Book Antiqua"/>
          <w:sz w:val="21"/>
          <w:szCs w:val="21"/>
        </w:rPr>
        <w:t>возрастания</w:t>
      </w:r>
      <w:r w:rsidRPr="00AE4AA6">
        <w:rPr>
          <w:rFonts w:ascii="Book Antiqua" w:hAnsi="Book Antiqua"/>
          <w:spacing w:val="-3"/>
          <w:sz w:val="21"/>
          <w:szCs w:val="21"/>
        </w:rPr>
        <w:t xml:space="preserve"> </w:t>
      </w:r>
      <w:r w:rsidRPr="00AE4AA6">
        <w:rPr>
          <w:rFonts w:ascii="Book Antiqua" w:hAnsi="Book Antiqua"/>
          <w:sz w:val="21"/>
          <w:szCs w:val="21"/>
        </w:rPr>
        <w:t>по</w:t>
      </w:r>
      <w:r w:rsidRPr="00AE4AA6">
        <w:rPr>
          <w:rFonts w:ascii="Book Antiqua" w:hAnsi="Book Antiqua"/>
          <w:spacing w:val="-4"/>
          <w:sz w:val="21"/>
          <w:szCs w:val="21"/>
        </w:rPr>
        <w:t>требностей,</w:t>
      </w:r>
      <w:r w:rsidRPr="00AE4AA6">
        <w:rPr>
          <w:rFonts w:ascii="Book Antiqua" w:hAnsi="Book Antiqua"/>
          <w:spacing w:val="-8"/>
          <w:sz w:val="21"/>
          <w:szCs w:val="21"/>
        </w:rPr>
        <w:t xml:space="preserve"> </w:t>
      </w:r>
      <w:r w:rsidRPr="00AE4AA6">
        <w:rPr>
          <w:rFonts w:ascii="Book Antiqua" w:hAnsi="Book Antiqua"/>
          <w:spacing w:val="-4"/>
          <w:sz w:val="21"/>
          <w:szCs w:val="21"/>
        </w:rPr>
        <w:t>включая</w:t>
      </w:r>
      <w:r w:rsidRPr="00AE4AA6">
        <w:rPr>
          <w:rFonts w:ascii="Book Antiqua" w:hAnsi="Book Antiqua"/>
          <w:spacing w:val="-7"/>
          <w:sz w:val="21"/>
          <w:szCs w:val="21"/>
        </w:rPr>
        <w:t xml:space="preserve"> </w:t>
      </w:r>
      <w:r w:rsidRPr="00AE4AA6">
        <w:rPr>
          <w:rFonts w:ascii="Book Antiqua" w:hAnsi="Book Antiqua"/>
          <w:spacing w:val="-4"/>
          <w:sz w:val="21"/>
          <w:szCs w:val="21"/>
        </w:rPr>
        <w:t>симулятивные,</w:t>
      </w:r>
      <w:r w:rsidRPr="00AE4AA6">
        <w:rPr>
          <w:rFonts w:ascii="Book Antiqua" w:hAnsi="Book Antiqua"/>
          <w:spacing w:val="-8"/>
          <w:sz w:val="21"/>
          <w:szCs w:val="21"/>
        </w:rPr>
        <w:t xml:space="preserve"> </w:t>
      </w:r>
      <w:r w:rsidRPr="00AE4AA6">
        <w:rPr>
          <w:rFonts w:ascii="Book Antiqua" w:hAnsi="Book Antiqua"/>
          <w:spacing w:val="-4"/>
          <w:sz w:val="21"/>
          <w:szCs w:val="21"/>
        </w:rPr>
        <w:t>но</w:t>
      </w:r>
      <w:r w:rsidRPr="00AE4AA6">
        <w:rPr>
          <w:rFonts w:ascii="Book Antiqua" w:hAnsi="Book Antiqua"/>
          <w:spacing w:val="-7"/>
          <w:sz w:val="21"/>
          <w:szCs w:val="21"/>
        </w:rPr>
        <w:t xml:space="preserve"> </w:t>
      </w:r>
      <w:r w:rsidRPr="00AE4AA6">
        <w:rPr>
          <w:rFonts w:ascii="Book Antiqua" w:hAnsi="Book Antiqua"/>
          <w:spacing w:val="-4"/>
          <w:sz w:val="21"/>
          <w:szCs w:val="21"/>
        </w:rPr>
        <w:t>и</w:t>
      </w:r>
      <w:r w:rsidRPr="00AE4AA6">
        <w:rPr>
          <w:rFonts w:ascii="Book Antiqua" w:hAnsi="Book Antiqua"/>
          <w:spacing w:val="-8"/>
          <w:sz w:val="21"/>
          <w:szCs w:val="21"/>
        </w:rPr>
        <w:t xml:space="preserve"> </w:t>
      </w:r>
      <w:r w:rsidRPr="00AE4AA6">
        <w:rPr>
          <w:rFonts w:ascii="Book Antiqua" w:hAnsi="Book Antiqua"/>
          <w:spacing w:val="-4"/>
          <w:sz w:val="21"/>
          <w:szCs w:val="21"/>
        </w:rPr>
        <w:t>закон</w:t>
      </w:r>
      <w:r w:rsidRPr="00AE4AA6">
        <w:rPr>
          <w:rFonts w:ascii="Book Antiqua" w:hAnsi="Book Antiqua"/>
          <w:spacing w:val="-7"/>
          <w:sz w:val="21"/>
          <w:szCs w:val="21"/>
        </w:rPr>
        <w:t xml:space="preserve"> </w:t>
      </w:r>
      <w:r w:rsidRPr="00AE4AA6">
        <w:rPr>
          <w:rFonts w:ascii="Book Antiqua" w:hAnsi="Book Antiqua"/>
          <w:spacing w:val="-4"/>
          <w:sz w:val="21"/>
          <w:szCs w:val="21"/>
        </w:rPr>
        <w:t>перехода</w:t>
      </w:r>
      <w:r w:rsidRPr="00AE4AA6">
        <w:rPr>
          <w:rFonts w:ascii="Book Antiqua" w:hAnsi="Book Antiqua"/>
          <w:spacing w:val="-7"/>
          <w:sz w:val="21"/>
          <w:szCs w:val="21"/>
        </w:rPr>
        <w:t xml:space="preserve"> </w:t>
      </w:r>
      <w:r w:rsidRPr="00AE4AA6">
        <w:rPr>
          <w:rFonts w:ascii="Book Antiqua" w:hAnsi="Book Antiqua"/>
          <w:spacing w:val="-4"/>
          <w:sz w:val="21"/>
          <w:szCs w:val="21"/>
        </w:rPr>
        <w:t xml:space="preserve">симулятивных </w:t>
      </w:r>
      <w:r w:rsidRPr="00AE4AA6">
        <w:rPr>
          <w:rFonts w:ascii="Book Antiqua" w:hAnsi="Book Antiqua"/>
          <w:spacing w:val="-6"/>
          <w:sz w:val="21"/>
          <w:szCs w:val="21"/>
        </w:rPr>
        <w:t>потребностей</w:t>
      </w:r>
      <w:r w:rsidRPr="00AE4AA6">
        <w:rPr>
          <w:rFonts w:ascii="Book Antiqua" w:hAnsi="Book Antiqua"/>
          <w:spacing w:val="-9"/>
          <w:sz w:val="21"/>
          <w:szCs w:val="21"/>
        </w:rPr>
        <w:t xml:space="preserve"> </w:t>
      </w:r>
      <w:r w:rsidRPr="00AE4AA6">
        <w:rPr>
          <w:rFonts w:ascii="Book Antiqua" w:hAnsi="Book Antiqua"/>
          <w:spacing w:val="-6"/>
          <w:sz w:val="21"/>
          <w:szCs w:val="21"/>
        </w:rPr>
        <w:t>в</w:t>
      </w:r>
      <w:r w:rsidRPr="00AE4AA6">
        <w:rPr>
          <w:rFonts w:ascii="Book Antiqua" w:hAnsi="Book Antiqua"/>
          <w:spacing w:val="-9"/>
          <w:sz w:val="21"/>
          <w:szCs w:val="21"/>
        </w:rPr>
        <w:t xml:space="preserve"> </w:t>
      </w:r>
      <w:r w:rsidRPr="00AE4AA6">
        <w:rPr>
          <w:rFonts w:ascii="Book Antiqua" w:hAnsi="Book Antiqua"/>
          <w:spacing w:val="-6"/>
          <w:sz w:val="21"/>
          <w:szCs w:val="21"/>
        </w:rPr>
        <w:t>несимулятивные</w:t>
      </w:r>
      <w:r w:rsidRPr="00AE4AA6">
        <w:rPr>
          <w:rFonts w:ascii="Book Antiqua" w:hAnsi="Book Antiqua"/>
          <w:spacing w:val="-10"/>
          <w:sz w:val="21"/>
          <w:szCs w:val="21"/>
        </w:rPr>
        <w:t xml:space="preserve"> </w:t>
      </w:r>
      <w:r w:rsidRPr="00AE4AA6">
        <w:rPr>
          <w:rFonts w:ascii="Book Antiqua" w:hAnsi="Book Antiqua"/>
          <w:spacing w:val="-6"/>
          <w:sz w:val="21"/>
          <w:szCs w:val="21"/>
        </w:rPr>
        <w:t>по</w:t>
      </w:r>
      <w:r w:rsidRPr="00AE4AA6">
        <w:rPr>
          <w:rFonts w:ascii="Book Antiqua" w:hAnsi="Book Antiqua"/>
          <w:spacing w:val="-9"/>
          <w:sz w:val="21"/>
          <w:szCs w:val="21"/>
        </w:rPr>
        <w:t xml:space="preserve"> </w:t>
      </w:r>
      <w:r w:rsidRPr="00AE4AA6">
        <w:rPr>
          <w:rFonts w:ascii="Book Antiqua" w:hAnsi="Book Antiqua"/>
          <w:spacing w:val="-6"/>
          <w:sz w:val="21"/>
          <w:szCs w:val="21"/>
        </w:rPr>
        <w:t>цеп</w:t>
      </w:r>
      <w:r w:rsidRPr="00AE4AA6">
        <w:rPr>
          <w:rFonts w:ascii="Book Antiqua" w:hAnsi="Book Antiqua"/>
          <w:spacing w:val="-6"/>
          <w:sz w:val="21"/>
          <w:szCs w:val="21"/>
        </w:rPr>
        <w:t>о</w:t>
      </w:r>
      <w:r w:rsidRPr="00AE4AA6">
        <w:rPr>
          <w:rFonts w:ascii="Book Antiqua" w:hAnsi="Book Antiqua"/>
          <w:spacing w:val="-6"/>
          <w:sz w:val="21"/>
          <w:szCs w:val="21"/>
        </w:rPr>
        <w:t>чке:</w:t>
      </w:r>
      <w:r w:rsidRPr="00AE4AA6">
        <w:rPr>
          <w:rFonts w:ascii="Book Antiqua" w:hAnsi="Book Antiqua"/>
          <w:spacing w:val="-9"/>
          <w:sz w:val="21"/>
          <w:szCs w:val="21"/>
        </w:rPr>
        <w:t xml:space="preserve"> </w:t>
      </w:r>
      <w:r w:rsidRPr="00AE4AA6">
        <w:rPr>
          <w:rFonts w:ascii="Book Antiqua" w:hAnsi="Book Antiqua"/>
          <w:spacing w:val="-6"/>
          <w:sz w:val="21"/>
          <w:szCs w:val="21"/>
        </w:rPr>
        <w:t>«симулятивная</w:t>
      </w:r>
      <w:r w:rsidRPr="00AE4AA6">
        <w:rPr>
          <w:rFonts w:ascii="Book Antiqua" w:hAnsi="Book Antiqua"/>
          <w:spacing w:val="-9"/>
          <w:sz w:val="21"/>
          <w:szCs w:val="21"/>
        </w:rPr>
        <w:t xml:space="preserve"> </w:t>
      </w:r>
      <w:r w:rsidRPr="00AE4AA6">
        <w:rPr>
          <w:rFonts w:ascii="Book Antiqua" w:hAnsi="Book Antiqua"/>
          <w:spacing w:val="-6"/>
          <w:sz w:val="21"/>
          <w:szCs w:val="21"/>
        </w:rPr>
        <w:t xml:space="preserve">потребность </w:t>
      </w:r>
      <w:r w:rsidRPr="00AE4AA6">
        <w:rPr>
          <w:rFonts w:ascii="Book Antiqua" w:hAnsi="Book Antiqua"/>
          <w:sz w:val="21"/>
          <w:szCs w:val="21"/>
        </w:rPr>
        <w:t>→ развитие знаний и технол</w:t>
      </w:r>
      <w:r w:rsidRPr="00AE4AA6">
        <w:rPr>
          <w:rFonts w:ascii="Book Antiqua" w:hAnsi="Book Antiqua"/>
          <w:sz w:val="21"/>
          <w:szCs w:val="21"/>
        </w:rPr>
        <w:t>о</w:t>
      </w:r>
      <w:r w:rsidRPr="00AE4AA6">
        <w:rPr>
          <w:rFonts w:ascii="Book Antiqua" w:hAnsi="Book Antiqua"/>
          <w:sz w:val="21"/>
          <w:szCs w:val="21"/>
        </w:rPr>
        <w:t>гий как воплощения этих знаний, делающее</w:t>
      </w:r>
      <w:r w:rsidRPr="00AE4AA6">
        <w:rPr>
          <w:rFonts w:ascii="Book Antiqua" w:hAnsi="Book Antiqua"/>
          <w:spacing w:val="-1"/>
          <w:sz w:val="21"/>
          <w:szCs w:val="21"/>
        </w:rPr>
        <w:t xml:space="preserve"> </w:t>
      </w:r>
      <w:r w:rsidRPr="00AE4AA6">
        <w:rPr>
          <w:rFonts w:ascii="Book Antiqua" w:hAnsi="Book Antiqua"/>
          <w:sz w:val="21"/>
          <w:szCs w:val="21"/>
        </w:rPr>
        <w:t>возможным и</w:t>
      </w:r>
      <w:r w:rsidRPr="00AE4AA6">
        <w:rPr>
          <w:rFonts w:ascii="Book Antiqua" w:hAnsi="Book Antiqua"/>
          <w:spacing w:val="-1"/>
          <w:sz w:val="21"/>
          <w:szCs w:val="21"/>
        </w:rPr>
        <w:t xml:space="preserve"> </w:t>
      </w:r>
      <w:r w:rsidRPr="00AE4AA6">
        <w:rPr>
          <w:rFonts w:ascii="Book Antiqua" w:hAnsi="Book Antiqua"/>
          <w:sz w:val="21"/>
          <w:szCs w:val="21"/>
        </w:rPr>
        <w:t>р</w:t>
      </w:r>
      <w:r w:rsidRPr="00AE4AA6">
        <w:rPr>
          <w:rFonts w:ascii="Book Antiqua" w:hAnsi="Book Antiqua"/>
          <w:sz w:val="21"/>
          <w:szCs w:val="21"/>
        </w:rPr>
        <w:t>а</w:t>
      </w:r>
      <w:r w:rsidRPr="00AE4AA6">
        <w:rPr>
          <w:rFonts w:ascii="Book Antiqua" w:hAnsi="Book Antiqua"/>
          <w:sz w:val="21"/>
          <w:szCs w:val="21"/>
        </w:rPr>
        <w:t>циональным удовлетворение</w:t>
      </w:r>
      <w:r w:rsidRPr="00AE4AA6">
        <w:rPr>
          <w:rFonts w:ascii="Book Antiqua" w:hAnsi="Book Antiqua"/>
          <w:spacing w:val="-2"/>
          <w:sz w:val="21"/>
          <w:szCs w:val="21"/>
        </w:rPr>
        <w:t xml:space="preserve"> </w:t>
      </w:r>
      <w:r w:rsidRPr="00AE4AA6">
        <w:rPr>
          <w:rFonts w:ascii="Book Antiqua" w:hAnsi="Book Antiqua"/>
          <w:sz w:val="21"/>
          <w:szCs w:val="21"/>
        </w:rPr>
        <w:t>анализируемой потребности</w:t>
      </w:r>
      <w:r w:rsidRPr="00AE4AA6">
        <w:rPr>
          <w:rFonts w:ascii="Book Antiqua" w:hAnsi="Book Antiqua"/>
          <w:spacing w:val="-9"/>
          <w:sz w:val="21"/>
          <w:szCs w:val="21"/>
        </w:rPr>
        <w:t xml:space="preserve"> </w:t>
      </w:r>
      <w:r w:rsidRPr="00AE4AA6">
        <w:rPr>
          <w:rFonts w:ascii="Book Antiqua" w:hAnsi="Book Antiqua"/>
          <w:sz w:val="21"/>
          <w:szCs w:val="21"/>
        </w:rPr>
        <w:t>→</w:t>
      </w:r>
      <w:r w:rsidRPr="00AE4AA6">
        <w:rPr>
          <w:rFonts w:ascii="Book Antiqua" w:hAnsi="Book Antiqua"/>
          <w:spacing w:val="-9"/>
          <w:sz w:val="21"/>
          <w:szCs w:val="21"/>
        </w:rPr>
        <w:t xml:space="preserve"> </w:t>
      </w:r>
      <w:r w:rsidRPr="00AE4AA6">
        <w:rPr>
          <w:rFonts w:ascii="Book Antiqua" w:hAnsi="Book Antiqua"/>
          <w:sz w:val="21"/>
          <w:szCs w:val="21"/>
        </w:rPr>
        <w:t>переход</w:t>
      </w:r>
      <w:r w:rsidRPr="00AE4AA6">
        <w:rPr>
          <w:rFonts w:ascii="Book Antiqua" w:hAnsi="Book Antiqua"/>
          <w:spacing w:val="-9"/>
          <w:sz w:val="21"/>
          <w:szCs w:val="21"/>
        </w:rPr>
        <w:t xml:space="preserve"> </w:t>
      </w:r>
      <w:r w:rsidRPr="00AE4AA6">
        <w:rPr>
          <w:rFonts w:ascii="Book Antiqua" w:hAnsi="Book Antiqua"/>
          <w:sz w:val="21"/>
          <w:szCs w:val="21"/>
        </w:rPr>
        <w:t>симулятивной</w:t>
      </w:r>
      <w:r w:rsidRPr="00AE4AA6">
        <w:rPr>
          <w:rFonts w:ascii="Book Antiqua" w:hAnsi="Book Antiqua"/>
          <w:spacing w:val="-9"/>
          <w:sz w:val="21"/>
          <w:szCs w:val="21"/>
        </w:rPr>
        <w:t xml:space="preserve"> </w:t>
      </w:r>
      <w:r w:rsidRPr="00AE4AA6">
        <w:rPr>
          <w:rFonts w:ascii="Book Antiqua" w:hAnsi="Book Antiqua"/>
          <w:sz w:val="21"/>
          <w:szCs w:val="21"/>
        </w:rPr>
        <w:t>потребности</w:t>
      </w:r>
      <w:r w:rsidRPr="00AE4AA6">
        <w:rPr>
          <w:rFonts w:ascii="Book Antiqua" w:hAnsi="Book Antiqua"/>
          <w:spacing w:val="-9"/>
          <w:sz w:val="21"/>
          <w:szCs w:val="21"/>
        </w:rPr>
        <w:t xml:space="preserve"> </w:t>
      </w:r>
      <w:r w:rsidRPr="00AE4AA6">
        <w:rPr>
          <w:rFonts w:ascii="Book Antiqua" w:hAnsi="Book Antiqua"/>
          <w:sz w:val="21"/>
          <w:szCs w:val="21"/>
        </w:rPr>
        <w:t>в</w:t>
      </w:r>
      <w:r w:rsidRPr="00AE4AA6">
        <w:rPr>
          <w:rFonts w:ascii="Book Antiqua" w:hAnsi="Book Antiqua"/>
          <w:spacing w:val="-9"/>
          <w:sz w:val="21"/>
          <w:szCs w:val="21"/>
        </w:rPr>
        <w:t xml:space="preserve"> </w:t>
      </w:r>
      <w:r w:rsidRPr="00AE4AA6">
        <w:rPr>
          <w:rFonts w:ascii="Book Antiqua" w:hAnsi="Book Antiqua"/>
          <w:sz w:val="21"/>
          <w:szCs w:val="21"/>
        </w:rPr>
        <w:t>разряд</w:t>
      </w:r>
      <w:r w:rsidRPr="00AE4AA6">
        <w:rPr>
          <w:rFonts w:ascii="Book Antiqua" w:hAnsi="Book Antiqua"/>
          <w:spacing w:val="-9"/>
          <w:sz w:val="21"/>
          <w:szCs w:val="21"/>
        </w:rPr>
        <w:t xml:space="preserve"> </w:t>
      </w:r>
      <w:r w:rsidRPr="00AE4AA6">
        <w:rPr>
          <w:rFonts w:ascii="Book Antiqua" w:hAnsi="Book Antiqua"/>
          <w:sz w:val="21"/>
          <w:szCs w:val="21"/>
        </w:rPr>
        <w:t>несиму</w:t>
      </w:r>
      <w:r w:rsidRPr="00AE4AA6">
        <w:rPr>
          <w:rFonts w:ascii="Book Antiqua" w:hAnsi="Book Antiqua"/>
          <w:spacing w:val="-2"/>
          <w:sz w:val="21"/>
          <w:szCs w:val="21"/>
        </w:rPr>
        <w:t>лятивных».</w:t>
      </w:r>
      <w:r w:rsidRPr="00AE4AA6">
        <w:rPr>
          <w:rFonts w:ascii="Book Antiqua" w:hAnsi="Book Antiqua"/>
          <w:spacing w:val="-9"/>
          <w:sz w:val="21"/>
          <w:szCs w:val="21"/>
        </w:rPr>
        <w:t xml:space="preserve"> </w:t>
      </w:r>
      <w:r w:rsidRPr="00AE4AA6">
        <w:rPr>
          <w:rFonts w:ascii="Book Antiqua" w:hAnsi="Book Antiqua"/>
          <w:spacing w:val="-2"/>
          <w:sz w:val="21"/>
          <w:szCs w:val="21"/>
        </w:rPr>
        <w:t>Так,</w:t>
      </w:r>
      <w:r w:rsidRPr="00AE4AA6">
        <w:rPr>
          <w:rFonts w:ascii="Book Antiqua" w:hAnsi="Book Antiqua"/>
          <w:spacing w:val="-10"/>
          <w:sz w:val="21"/>
          <w:szCs w:val="21"/>
        </w:rPr>
        <w:t xml:space="preserve"> </w:t>
      </w:r>
      <w:r w:rsidRPr="00AE4AA6">
        <w:rPr>
          <w:rFonts w:ascii="Book Antiqua" w:hAnsi="Book Antiqua"/>
          <w:spacing w:val="-2"/>
          <w:sz w:val="21"/>
          <w:szCs w:val="21"/>
        </w:rPr>
        <w:t>симулятив</w:t>
      </w:r>
      <w:r w:rsidRPr="00AE4AA6">
        <w:rPr>
          <w:rFonts w:ascii="Book Antiqua" w:hAnsi="Book Antiqua"/>
          <w:sz w:val="21"/>
          <w:szCs w:val="21"/>
        </w:rPr>
        <w:t>ная</w:t>
      </w:r>
      <w:r w:rsidRPr="00AE4AA6">
        <w:rPr>
          <w:rFonts w:ascii="Book Antiqua" w:hAnsi="Book Antiqua"/>
          <w:spacing w:val="-12"/>
          <w:sz w:val="21"/>
          <w:szCs w:val="21"/>
        </w:rPr>
        <w:t xml:space="preserve"> </w:t>
      </w:r>
      <w:r w:rsidRPr="00AE4AA6">
        <w:rPr>
          <w:rFonts w:ascii="Book Antiqua" w:hAnsi="Book Antiqua"/>
          <w:sz w:val="21"/>
          <w:szCs w:val="21"/>
        </w:rPr>
        <w:t>потребность</w:t>
      </w:r>
      <w:r w:rsidRPr="00AE4AA6">
        <w:rPr>
          <w:rFonts w:ascii="Book Antiqua" w:hAnsi="Book Antiqua"/>
          <w:spacing w:val="-12"/>
          <w:sz w:val="21"/>
          <w:szCs w:val="21"/>
        </w:rPr>
        <w:t xml:space="preserve"> </w:t>
      </w:r>
      <w:r w:rsidRPr="00AE4AA6">
        <w:rPr>
          <w:rFonts w:ascii="Book Antiqua" w:hAnsi="Book Antiqua"/>
          <w:sz w:val="21"/>
          <w:szCs w:val="21"/>
        </w:rPr>
        <w:t>может</w:t>
      </w:r>
      <w:r w:rsidRPr="00AE4AA6">
        <w:rPr>
          <w:rFonts w:ascii="Book Antiqua" w:hAnsi="Book Antiqua"/>
          <w:spacing w:val="-12"/>
          <w:sz w:val="21"/>
          <w:szCs w:val="21"/>
        </w:rPr>
        <w:t xml:space="preserve"> </w:t>
      </w:r>
      <w:r w:rsidRPr="00AE4AA6">
        <w:rPr>
          <w:rFonts w:ascii="Book Antiqua" w:hAnsi="Book Antiqua"/>
          <w:sz w:val="21"/>
          <w:szCs w:val="21"/>
        </w:rPr>
        <w:t>постепенно</w:t>
      </w:r>
      <w:r w:rsidRPr="00AE4AA6">
        <w:rPr>
          <w:rFonts w:ascii="Book Antiqua" w:hAnsi="Book Antiqua"/>
          <w:spacing w:val="-12"/>
          <w:sz w:val="21"/>
          <w:szCs w:val="21"/>
        </w:rPr>
        <w:t xml:space="preserve"> </w:t>
      </w:r>
      <w:r w:rsidRPr="00AE4AA6">
        <w:rPr>
          <w:rFonts w:ascii="Book Antiqua" w:hAnsi="Book Antiqua"/>
          <w:sz w:val="21"/>
          <w:szCs w:val="21"/>
        </w:rPr>
        <w:t>превратиться</w:t>
      </w:r>
      <w:r w:rsidRPr="00AE4AA6">
        <w:rPr>
          <w:rFonts w:ascii="Book Antiqua" w:hAnsi="Book Antiqua"/>
          <w:spacing w:val="-12"/>
          <w:sz w:val="21"/>
          <w:szCs w:val="21"/>
        </w:rPr>
        <w:t xml:space="preserve"> </w:t>
      </w:r>
      <w:r w:rsidRPr="00AE4AA6">
        <w:rPr>
          <w:rFonts w:ascii="Book Antiqua" w:hAnsi="Book Antiqua"/>
          <w:sz w:val="21"/>
          <w:szCs w:val="21"/>
        </w:rPr>
        <w:t>сначала</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излишество,</w:t>
      </w:r>
      <w:r w:rsidRPr="00AE4AA6">
        <w:rPr>
          <w:rFonts w:ascii="Book Antiqua" w:hAnsi="Book Antiqua"/>
          <w:spacing w:val="-5"/>
          <w:sz w:val="21"/>
          <w:szCs w:val="21"/>
        </w:rPr>
        <w:t xml:space="preserve"> </w:t>
      </w:r>
      <w:r w:rsidRPr="00AE4AA6">
        <w:rPr>
          <w:rFonts w:ascii="Book Antiqua" w:hAnsi="Book Antiqua"/>
          <w:sz w:val="21"/>
          <w:szCs w:val="21"/>
        </w:rPr>
        <w:t>а</w:t>
      </w:r>
      <w:r w:rsidRPr="00AE4AA6">
        <w:rPr>
          <w:rFonts w:ascii="Book Antiqua" w:hAnsi="Book Antiqua"/>
          <w:spacing w:val="-5"/>
          <w:sz w:val="21"/>
          <w:szCs w:val="21"/>
        </w:rPr>
        <w:t xml:space="preserve"> </w:t>
      </w:r>
      <w:r w:rsidRPr="00AE4AA6">
        <w:rPr>
          <w:rFonts w:ascii="Book Antiqua" w:hAnsi="Book Antiqua"/>
          <w:sz w:val="21"/>
          <w:szCs w:val="21"/>
        </w:rPr>
        <w:t>затем</w:t>
      </w:r>
      <w:r w:rsidRPr="00AE4AA6">
        <w:rPr>
          <w:rFonts w:ascii="Book Antiqua" w:hAnsi="Book Antiqua"/>
          <w:spacing w:val="-5"/>
          <w:sz w:val="21"/>
          <w:szCs w:val="21"/>
        </w:rPr>
        <w:t xml:space="preserve"> – </w:t>
      </w:r>
      <w:r w:rsidRPr="00AE4AA6">
        <w:rPr>
          <w:rFonts w:ascii="Book Antiqua" w:hAnsi="Book Antiqua"/>
          <w:sz w:val="21"/>
          <w:szCs w:val="21"/>
        </w:rPr>
        <w:t>в</w:t>
      </w:r>
      <w:r w:rsidRPr="00AE4AA6">
        <w:rPr>
          <w:rFonts w:ascii="Book Antiqua" w:hAnsi="Book Antiqua"/>
          <w:spacing w:val="-5"/>
          <w:sz w:val="21"/>
          <w:szCs w:val="21"/>
        </w:rPr>
        <w:t xml:space="preserve"> </w:t>
      </w:r>
      <w:r w:rsidRPr="00AE4AA6">
        <w:rPr>
          <w:rFonts w:ascii="Book Antiqua" w:hAnsi="Book Antiqua"/>
          <w:sz w:val="21"/>
          <w:szCs w:val="21"/>
        </w:rPr>
        <w:t>норму</w:t>
      </w:r>
      <w:r w:rsidRPr="00AE4AA6">
        <w:rPr>
          <w:rFonts w:ascii="Book Antiqua" w:hAnsi="Book Antiqua"/>
          <w:spacing w:val="-5"/>
          <w:sz w:val="21"/>
          <w:szCs w:val="21"/>
        </w:rPr>
        <w:t xml:space="preserve"> </w:t>
      </w:r>
      <w:r w:rsidRPr="00AE4AA6">
        <w:rPr>
          <w:rFonts w:ascii="Book Antiqua" w:hAnsi="Book Antiqua"/>
          <w:sz w:val="21"/>
          <w:szCs w:val="21"/>
        </w:rPr>
        <w:t>или</w:t>
      </w:r>
      <w:r w:rsidRPr="00AE4AA6">
        <w:rPr>
          <w:rFonts w:ascii="Book Antiqua" w:hAnsi="Book Antiqua"/>
          <w:spacing w:val="-6"/>
          <w:sz w:val="21"/>
          <w:szCs w:val="21"/>
        </w:rPr>
        <w:t xml:space="preserve"> </w:t>
      </w:r>
      <w:r w:rsidRPr="00AE4AA6">
        <w:rPr>
          <w:rFonts w:ascii="Book Antiqua" w:hAnsi="Book Antiqua"/>
          <w:sz w:val="21"/>
          <w:szCs w:val="21"/>
        </w:rPr>
        <w:t>обычную</w:t>
      </w:r>
      <w:r w:rsidRPr="00AE4AA6">
        <w:rPr>
          <w:rFonts w:ascii="Book Antiqua" w:hAnsi="Book Antiqua"/>
          <w:spacing w:val="-6"/>
          <w:sz w:val="21"/>
          <w:szCs w:val="21"/>
        </w:rPr>
        <w:t xml:space="preserve"> </w:t>
      </w:r>
      <w:r w:rsidRPr="00AE4AA6">
        <w:rPr>
          <w:rFonts w:ascii="Book Antiqua" w:hAnsi="Book Antiqua"/>
          <w:sz w:val="21"/>
          <w:szCs w:val="21"/>
        </w:rPr>
        <w:t>потре</w:t>
      </w:r>
      <w:r w:rsidRPr="00AE4AA6">
        <w:rPr>
          <w:rFonts w:ascii="Book Antiqua" w:hAnsi="Book Antiqua"/>
          <w:sz w:val="21"/>
          <w:szCs w:val="21"/>
        </w:rPr>
        <w:t>б</w:t>
      </w:r>
      <w:r w:rsidRPr="00AE4AA6">
        <w:rPr>
          <w:rFonts w:ascii="Book Antiqua" w:hAnsi="Book Antiqua"/>
          <w:sz w:val="21"/>
          <w:szCs w:val="21"/>
        </w:rPr>
        <w:t>ность,</w:t>
      </w:r>
      <w:r w:rsidRPr="00AE4AA6">
        <w:rPr>
          <w:rFonts w:ascii="Book Antiqua" w:hAnsi="Book Antiqua"/>
          <w:spacing w:val="-5"/>
          <w:sz w:val="21"/>
          <w:szCs w:val="21"/>
        </w:rPr>
        <w:t xml:space="preserve"> </w:t>
      </w:r>
      <w:r w:rsidRPr="00AE4AA6">
        <w:rPr>
          <w:rFonts w:ascii="Book Antiqua" w:hAnsi="Book Antiqua"/>
          <w:sz w:val="21"/>
          <w:szCs w:val="21"/>
        </w:rPr>
        <w:t>т.е.</w:t>
      </w:r>
      <w:r w:rsidRPr="00AE4AA6">
        <w:rPr>
          <w:rFonts w:ascii="Book Antiqua" w:hAnsi="Book Antiqua"/>
          <w:spacing w:val="-5"/>
          <w:sz w:val="21"/>
          <w:szCs w:val="21"/>
        </w:rPr>
        <w:t xml:space="preserve"> </w:t>
      </w:r>
      <w:r w:rsidRPr="00AE4AA6">
        <w:rPr>
          <w:rFonts w:ascii="Book Antiqua" w:hAnsi="Book Antiqua"/>
          <w:sz w:val="21"/>
          <w:szCs w:val="21"/>
        </w:rPr>
        <w:t>то,</w:t>
      </w:r>
      <w:r w:rsidRPr="00AE4AA6">
        <w:rPr>
          <w:rFonts w:ascii="Book Antiqua" w:hAnsi="Book Antiqua"/>
          <w:spacing w:val="-5"/>
          <w:sz w:val="21"/>
          <w:szCs w:val="21"/>
        </w:rPr>
        <w:t xml:space="preserve"> </w:t>
      </w:r>
      <w:r w:rsidRPr="00AE4AA6">
        <w:rPr>
          <w:rFonts w:ascii="Book Antiqua" w:hAnsi="Book Antiqua"/>
          <w:sz w:val="21"/>
          <w:szCs w:val="21"/>
        </w:rPr>
        <w:t>что</w:t>
      </w:r>
      <w:r w:rsidRPr="00AE4AA6">
        <w:rPr>
          <w:rFonts w:ascii="Book Antiqua" w:hAnsi="Book Antiqua"/>
          <w:spacing w:val="-5"/>
          <w:sz w:val="21"/>
          <w:szCs w:val="21"/>
        </w:rPr>
        <w:t xml:space="preserve"> </w:t>
      </w:r>
      <w:r w:rsidRPr="00AE4AA6">
        <w:rPr>
          <w:rFonts w:ascii="Book Antiqua" w:hAnsi="Book Antiqua"/>
          <w:sz w:val="21"/>
          <w:szCs w:val="21"/>
        </w:rPr>
        <w:t xml:space="preserve">казалось </w:t>
      </w:r>
      <w:r w:rsidRPr="00AE4AA6">
        <w:rPr>
          <w:rFonts w:ascii="Book Antiqua" w:hAnsi="Book Antiqua"/>
          <w:spacing w:val="-4"/>
          <w:sz w:val="21"/>
          <w:szCs w:val="21"/>
        </w:rPr>
        <w:t>избыточным</w:t>
      </w:r>
      <w:r w:rsidRPr="00AE4AA6">
        <w:rPr>
          <w:rFonts w:ascii="Book Antiqua" w:hAnsi="Book Antiqua"/>
          <w:spacing w:val="-6"/>
          <w:sz w:val="21"/>
          <w:szCs w:val="21"/>
        </w:rPr>
        <w:t xml:space="preserve"> </w:t>
      </w:r>
      <w:r w:rsidRPr="00AE4AA6">
        <w:rPr>
          <w:rFonts w:ascii="Book Antiqua" w:hAnsi="Book Antiqua"/>
          <w:spacing w:val="-4"/>
          <w:sz w:val="21"/>
          <w:szCs w:val="21"/>
        </w:rPr>
        <w:t>при</w:t>
      </w:r>
      <w:r w:rsidRPr="00AE4AA6">
        <w:rPr>
          <w:rFonts w:ascii="Book Antiqua" w:hAnsi="Book Antiqua"/>
          <w:spacing w:val="-7"/>
          <w:sz w:val="21"/>
          <w:szCs w:val="21"/>
        </w:rPr>
        <w:t xml:space="preserve"> </w:t>
      </w:r>
      <w:r w:rsidRPr="00AE4AA6">
        <w:rPr>
          <w:rFonts w:ascii="Book Antiqua" w:hAnsi="Book Antiqua"/>
          <w:spacing w:val="-4"/>
          <w:sz w:val="21"/>
          <w:szCs w:val="21"/>
        </w:rPr>
        <w:t>одном</w:t>
      </w:r>
      <w:r w:rsidRPr="00AE4AA6">
        <w:rPr>
          <w:rFonts w:ascii="Book Antiqua" w:hAnsi="Book Antiqua"/>
          <w:spacing w:val="-7"/>
          <w:sz w:val="21"/>
          <w:szCs w:val="21"/>
        </w:rPr>
        <w:t xml:space="preserve"> </w:t>
      </w:r>
      <w:r w:rsidRPr="00AE4AA6">
        <w:rPr>
          <w:rFonts w:ascii="Book Antiqua" w:hAnsi="Book Antiqua"/>
          <w:spacing w:val="-4"/>
          <w:sz w:val="21"/>
          <w:szCs w:val="21"/>
        </w:rPr>
        <w:t>уровне</w:t>
      </w:r>
      <w:r w:rsidRPr="00AE4AA6">
        <w:rPr>
          <w:rFonts w:ascii="Book Antiqua" w:hAnsi="Book Antiqua"/>
          <w:spacing w:val="-7"/>
          <w:sz w:val="21"/>
          <w:szCs w:val="21"/>
        </w:rPr>
        <w:t xml:space="preserve"> </w:t>
      </w:r>
      <w:r w:rsidRPr="00AE4AA6">
        <w:rPr>
          <w:rFonts w:ascii="Book Antiqua" w:hAnsi="Book Antiqua"/>
          <w:spacing w:val="-4"/>
          <w:sz w:val="21"/>
          <w:szCs w:val="21"/>
        </w:rPr>
        <w:t>разв</w:t>
      </w:r>
      <w:r w:rsidRPr="00AE4AA6">
        <w:rPr>
          <w:rFonts w:ascii="Book Antiqua" w:hAnsi="Book Antiqua"/>
          <w:spacing w:val="-4"/>
          <w:sz w:val="21"/>
          <w:szCs w:val="21"/>
        </w:rPr>
        <w:t>и</w:t>
      </w:r>
      <w:r w:rsidRPr="00AE4AA6">
        <w:rPr>
          <w:rFonts w:ascii="Book Antiqua" w:hAnsi="Book Antiqua"/>
          <w:spacing w:val="-4"/>
          <w:sz w:val="21"/>
          <w:szCs w:val="21"/>
        </w:rPr>
        <w:t>тия,</w:t>
      </w:r>
      <w:r w:rsidRPr="00AE4AA6">
        <w:rPr>
          <w:rFonts w:ascii="Book Antiqua" w:hAnsi="Book Antiqua"/>
          <w:spacing w:val="-7"/>
          <w:sz w:val="21"/>
          <w:szCs w:val="21"/>
        </w:rPr>
        <w:t xml:space="preserve"> </w:t>
      </w:r>
      <w:r w:rsidRPr="00AE4AA6">
        <w:rPr>
          <w:rFonts w:ascii="Book Antiqua" w:hAnsi="Book Antiqua"/>
          <w:spacing w:val="-4"/>
          <w:sz w:val="21"/>
          <w:szCs w:val="21"/>
        </w:rPr>
        <w:t>становится</w:t>
      </w:r>
      <w:r w:rsidRPr="00AE4AA6">
        <w:rPr>
          <w:rFonts w:ascii="Book Antiqua" w:hAnsi="Book Antiqua"/>
          <w:spacing w:val="-6"/>
          <w:sz w:val="21"/>
          <w:szCs w:val="21"/>
        </w:rPr>
        <w:t xml:space="preserve"> </w:t>
      </w:r>
      <w:r w:rsidRPr="00AE4AA6">
        <w:rPr>
          <w:rFonts w:ascii="Book Antiqua" w:hAnsi="Book Antiqua"/>
          <w:spacing w:val="-4"/>
          <w:sz w:val="21"/>
          <w:szCs w:val="21"/>
        </w:rPr>
        <w:t>нормой</w:t>
      </w:r>
      <w:r w:rsidRPr="00AE4AA6">
        <w:rPr>
          <w:rFonts w:ascii="Book Antiqua" w:hAnsi="Book Antiqua"/>
          <w:spacing w:val="-7"/>
          <w:sz w:val="21"/>
          <w:szCs w:val="21"/>
        </w:rPr>
        <w:t xml:space="preserve"> </w:t>
      </w:r>
      <w:r w:rsidRPr="00AE4AA6">
        <w:rPr>
          <w:rFonts w:ascii="Book Antiqua" w:hAnsi="Book Antiqua"/>
          <w:spacing w:val="-4"/>
          <w:sz w:val="21"/>
          <w:szCs w:val="21"/>
        </w:rPr>
        <w:t>при</w:t>
      </w:r>
      <w:r w:rsidRPr="00AE4AA6">
        <w:rPr>
          <w:rFonts w:ascii="Book Antiqua" w:hAnsi="Book Antiqua"/>
          <w:spacing w:val="-7"/>
          <w:sz w:val="21"/>
          <w:szCs w:val="21"/>
        </w:rPr>
        <w:t xml:space="preserve"> </w:t>
      </w:r>
      <w:r w:rsidRPr="00AE4AA6">
        <w:rPr>
          <w:rFonts w:ascii="Book Antiqua" w:hAnsi="Book Antiqua"/>
          <w:spacing w:val="-4"/>
          <w:sz w:val="21"/>
          <w:szCs w:val="21"/>
        </w:rPr>
        <w:t xml:space="preserve">более </w:t>
      </w:r>
      <w:r w:rsidRPr="00AE4AA6">
        <w:rPr>
          <w:rFonts w:ascii="Book Antiqua" w:hAnsi="Book Antiqua"/>
          <w:sz w:val="21"/>
          <w:szCs w:val="21"/>
        </w:rPr>
        <w:t>высоком, в то время как то, что считалось необходимым при одном уровне</w:t>
      </w:r>
      <w:r w:rsidRPr="00AE4AA6">
        <w:rPr>
          <w:rFonts w:ascii="Book Antiqua" w:hAnsi="Book Antiqua"/>
          <w:spacing w:val="-9"/>
          <w:sz w:val="21"/>
          <w:szCs w:val="21"/>
        </w:rPr>
        <w:t xml:space="preserve"> </w:t>
      </w:r>
      <w:r w:rsidRPr="00AE4AA6">
        <w:rPr>
          <w:rFonts w:ascii="Book Antiqua" w:hAnsi="Book Antiqua"/>
          <w:sz w:val="21"/>
          <w:szCs w:val="21"/>
        </w:rPr>
        <w:t>развития,</w:t>
      </w:r>
      <w:r w:rsidRPr="00AE4AA6">
        <w:rPr>
          <w:rFonts w:ascii="Book Antiqua" w:hAnsi="Book Antiqua"/>
          <w:spacing w:val="-8"/>
          <w:sz w:val="21"/>
          <w:szCs w:val="21"/>
        </w:rPr>
        <w:t xml:space="preserve"> </w:t>
      </w:r>
      <w:r w:rsidRPr="00AE4AA6">
        <w:rPr>
          <w:rFonts w:ascii="Book Antiqua" w:hAnsi="Book Antiqua"/>
          <w:sz w:val="21"/>
          <w:szCs w:val="21"/>
        </w:rPr>
        <w:t>станови</w:t>
      </w:r>
      <w:r w:rsidRPr="00AE4AA6">
        <w:rPr>
          <w:rFonts w:ascii="Book Antiqua" w:hAnsi="Book Antiqua"/>
          <w:sz w:val="21"/>
          <w:szCs w:val="21"/>
        </w:rPr>
        <w:t>т</w:t>
      </w:r>
      <w:r w:rsidRPr="00AE4AA6">
        <w:rPr>
          <w:rFonts w:ascii="Book Antiqua" w:hAnsi="Book Antiqua"/>
          <w:sz w:val="21"/>
          <w:szCs w:val="21"/>
        </w:rPr>
        <w:t>ся</w:t>
      </w:r>
      <w:r w:rsidRPr="00AE4AA6">
        <w:rPr>
          <w:rFonts w:ascii="Book Antiqua" w:hAnsi="Book Antiqua"/>
          <w:spacing w:val="-8"/>
          <w:sz w:val="21"/>
          <w:szCs w:val="21"/>
        </w:rPr>
        <w:t xml:space="preserve"> </w:t>
      </w:r>
      <w:r w:rsidRPr="00AE4AA6">
        <w:rPr>
          <w:rFonts w:ascii="Book Antiqua" w:hAnsi="Book Antiqua"/>
          <w:sz w:val="21"/>
          <w:szCs w:val="21"/>
        </w:rPr>
        <w:t>излишним</w:t>
      </w:r>
      <w:r w:rsidRPr="00AE4AA6">
        <w:rPr>
          <w:rFonts w:ascii="Book Antiqua" w:hAnsi="Book Antiqua"/>
          <w:spacing w:val="-8"/>
          <w:sz w:val="21"/>
          <w:szCs w:val="21"/>
        </w:rPr>
        <w:t xml:space="preserve"> </w:t>
      </w:r>
      <w:r w:rsidRPr="00AE4AA6">
        <w:rPr>
          <w:rFonts w:ascii="Book Antiqua" w:hAnsi="Book Antiqua"/>
          <w:sz w:val="21"/>
          <w:szCs w:val="21"/>
        </w:rPr>
        <w:t>при</w:t>
      </w:r>
      <w:r w:rsidRPr="00AE4AA6">
        <w:rPr>
          <w:rFonts w:ascii="Book Antiqua" w:hAnsi="Book Antiqua"/>
          <w:spacing w:val="-8"/>
          <w:sz w:val="21"/>
          <w:szCs w:val="21"/>
        </w:rPr>
        <w:t xml:space="preserve"> </w:t>
      </w:r>
      <w:r w:rsidRPr="00AE4AA6">
        <w:rPr>
          <w:rFonts w:ascii="Book Antiqua" w:hAnsi="Book Antiqua"/>
          <w:sz w:val="21"/>
          <w:szCs w:val="21"/>
        </w:rPr>
        <w:t>другом.</w:t>
      </w:r>
      <w:r w:rsidRPr="00AE4AA6">
        <w:rPr>
          <w:rFonts w:ascii="Book Antiqua" w:hAnsi="Book Antiqua"/>
          <w:spacing w:val="-2"/>
          <w:sz w:val="21"/>
          <w:szCs w:val="21"/>
        </w:rPr>
        <w:t xml:space="preserve"> </w:t>
      </w:r>
      <w:r w:rsidRPr="00AE4AA6">
        <w:rPr>
          <w:rFonts w:ascii="Book Antiqua" w:hAnsi="Book Antiqua"/>
          <w:sz w:val="21"/>
          <w:szCs w:val="21"/>
        </w:rPr>
        <w:t>Причина</w:t>
      </w:r>
      <w:r w:rsidRPr="00AE4AA6">
        <w:rPr>
          <w:rFonts w:ascii="Book Antiqua" w:hAnsi="Book Antiqua"/>
          <w:spacing w:val="-3"/>
          <w:sz w:val="21"/>
          <w:szCs w:val="21"/>
        </w:rPr>
        <w:t xml:space="preserve"> </w:t>
      </w:r>
      <w:r w:rsidRPr="00AE4AA6">
        <w:rPr>
          <w:rFonts w:ascii="Book Antiqua" w:hAnsi="Book Antiqua"/>
          <w:sz w:val="21"/>
          <w:szCs w:val="21"/>
        </w:rPr>
        <w:t>одна</w:t>
      </w:r>
      <w:r w:rsidRPr="00AE4AA6">
        <w:rPr>
          <w:rFonts w:ascii="Book Antiqua" w:hAnsi="Book Antiqua"/>
          <w:spacing w:val="-3"/>
          <w:sz w:val="21"/>
          <w:szCs w:val="21"/>
        </w:rPr>
        <w:t xml:space="preserve"> – </w:t>
      </w:r>
      <w:r w:rsidRPr="00AE4AA6">
        <w:rPr>
          <w:rFonts w:ascii="Book Antiqua" w:hAnsi="Book Antiqua"/>
          <w:sz w:val="21"/>
          <w:szCs w:val="21"/>
        </w:rPr>
        <w:t>прогресс</w:t>
      </w:r>
      <w:r w:rsidRPr="00AE4AA6">
        <w:rPr>
          <w:rFonts w:ascii="Book Antiqua" w:hAnsi="Book Antiqua"/>
          <w:spacing w:val="-3"/>
          <w:sz w:val="21"/>
          <w:szCs w:val="21"/>
        </w:rPr>
        <w:t xml:space="preserve"> </w:t>
      </w:r>
      <w:r w:rsidRPr="00AE4AA6">
        <w:rPr>
          <w:rFonts w:ascii="Book Antiqua" w:hAnsi="Book Antiqua"/>
          <w:sz w:val="21"/>
          <w:szCs w:val="21"/>
        </w:rPr>
        <w:t>в</w:t>
      </w:r>
      <w:r w:rsidRPr="00AE4AA6">
        <w:rPr>
          <w:rFonts w:ascii="Book Antiqua" w:hAnsi="Book Antiqua"/>
          <w:spacing w:val="-3"/>
          <w:sz w:val="21"/>
          <w:szCs w:val="21"/>
        </w:rPr>
        <w:t xml:space="preserve"> </w:t>
      </w:r>
      <w:r w:rsidRPr="00AE4AA6">
        <w:rPr>
          <w:rFonts w:ascii="Book Antiqua" w:hAnsi="Book Antiqua"/>
          <w:sz w:val="21"/>
          <w:szCs w:val="21"/>
        </w:rPr>
        <w:t>открытии</w:t>
      </w:r>
      <w:r w:rsidRPr="00AE4AA6">
        <w:rPr>
          <w:rFonts w:ascii="Book Antiqua" w:hAnsi="Book Antiqua"/>
          <w:spacing w:val="22"/>
          <w:sz w:val="21"/>
          <w:szCs w:val="21"/>
        </w:rPr>
        <w:t xml:space="preserve"> </w:t>
      </w:r>
      <w:r w:rsidRPr="00AE4AA6">
        <w:rPr>
          <w:rFonts w:ascii="Book Antiqua" w:hAnsi="Book Antiqua"/>
          <w:sz w:val="21"/>
          <w:szCs w:val="21"/>
        </w:rPr>
        <w:t>нового</w:t>
      </w:r>
      <w:r w:rsidRPr="00AE4AA6">
        <w:rPr>
          <w:rFonts w:ascii="Book Antiqua" w:hAnsi="Book Antiqua"/>
          <w:spacing w:val="22"/>
          <w:sz w:val="21"/>
          <w:szCs w:val="21"/>
        </w:rPr>
        <w:t xml:space="preserve"> </w:t>
      </w:r>
      <w:r w:rsidRPr="00AE4AA6">
        <w:rPr>
          <w:rFonts w:ascii="Book Antiqua" w:hAnsi="Book Antiqua"/>
          <w:sz w:val="21"/>
          <w:szCs w:val="21"/>
        </w:rPr>
        <w:t>знания</w:t>
      </w:r>
      <w:r w:rsidRPr="00AE4AA6">
        <w:rPr>
          <w:rFonts w:ascii="Book Antiqua" w:hAnsi="Book Antiqua"/>
          <w:spacing w:val="23"/>
          <w:sz w:val="21"/>
          <w:szCs w:val="21"/>
        </w:rPr>
        <w:t xml:space="preserve"> </w:t>
      </w:r>
      <w:r w:rsidRPr="00AE4AA6">
        <w:rPr>
          <w:rFonts w:ascii="Book Antiqua" w:hAnsi="Book Antiqua"/>
          <w:sz w:val="21"/>
          <w:szCs w:val="21"/>
        </w:rPr>
        <w:t>и</w:t>
      </w:r>
      <w:r w:rsidRPr="00AE4AA6">
        <w:rPr>
          <w:rFonts w:ascii="Book Antiqua" w:hAnsi="Book Antiqua"/>
          <w:spacing w:val="22"/>
          <w:sz w:val="21"/>
          <w:szCs w:val="21"/>
        </w:rPr>
        <w:t xml:space="preserve"> </w:t>
      </w:r>
      <w:r w:rsidRPr="00AE4AA6">
        <w:rPr>
          <w:rFonts w:ascii="Book Antiqua" w:hAnsi="Book Antiqua"/>
          <w:sz w:val="21"/>
          <w:szCs w:val="21"/>
        </w:rPr>
        <w:t>НТП</w:t>
      </w:r>
      <w:r w:rsidRPr="00AE4AA6">
        <w:rPr>
          <w:rFonts w:ascii="Book Antiqua" w:hAnsi="Book Antiqua"/>
          <w:spacing w:val="22"/>
          <w:sz w:val="21"/>
          <w:szCs w:val="21"/>
        </w:rPr>
        <w:t xml:space="preserve"> – </w:t>
      </w:r>
      <w:r w:rsidRPr="00AE4AA6">
        <w:rPr>
          <w:rFonts w:ascii="Book Antiqua" w:hAnsi="Book Antiqua"/>
          <w:sz w:val="21"/>
          <w:szCs w:val="21"/>
        </w:rPr>
        <w:t>как</w:t>
      </w:r>
      <w:r w:rsidRPr="00AE4AA6">
        <w:rPr>
          <w:rFonts w:ascii="Book Antiqua" w:hAnsi="Book Antiqua"/>
          <w:spacing w:val="22"/>
          <w:sz w:val="21"/>
          <w:szCs w:val="21"/>
        </w:rPr>
        <w:t xml:space="preserve"> </w:t>
      </w:r>
      <w:r w:rsidRPr="00AE4AA6">
        <w:rPr>
          <w:rFonts w:ascii="Book Antiqua" w:hAnsi="Book Antiqua"/>
          <w:sz w:val="21"/>
          <w:szCs w:val="21"/>
        </w:rPr>
        <w:t>воплощенного</w:t>
      </w:r>
      <w:r w:rsidRPr="00AE4AA6">
        <w:rPr>
          <w:rFonts w:ascii="Book Antiqua" w:hAnsi="Book Antiqua"/>
          <w:spacing w:val="22"/>
          <w:sz w:val="21"/>
          <w:szCs w:val="21"/>
        </w:rPr>
        <w:t xml:space="preserve"> </w:t>
      </w:r>
      <w:r w:rsidRPr="00AE4AA6">
        <w:rPr>
          <w:rFonts w:ascii="Book Antiqua" w:hAnsi="Book Antiqua"/>
          <w:sz w:val="21"/>
          <w:szCs w:val="21"/>
        </w:rPr>
        <w:t>знания</w:t>
      </w:r>
      <w:r w:rsidRPr="00AE4AA6">
        <w:rPr>
          <w:rFonts w:ascii="Book Antiqua" w:hAnsi="Book Antiqua"/>
          <w:spacing w:val="23"/>
          <w:sz w:val="21"/>
          <w:szCs w:val="21"/>
        </w:rPr>
        <w:t xml:space="preserve"> – </w:t>
      </w:r>
      <w:r w:rsidRPr="00AE4AA6">
        <w:rPr>
          <w:rFonts w:ascii="Book Antiqua" w:hAnsi="Book Antiqua"/>
          <w:sz w:val="21"/>
          <w:szCs w:val="21"/>
        </w:rPr>
        <w:t>ведет к прогрессу производительных сил, создающих – да, новые по</w:t>
      </w:r>
      <w:r w:rsidRPr="00AE4AA6">
        <w:rPr>
          <w:rFonts w:ascii="Book Antiqua" w:hAnsi="Book Antiqua"/>
          <w:sz w:val="21"/>
          <w:szCs w:val="21"/>
        </w:rPr>
        <w:t>т</w:t>
      </w:r>
      <w:r w:rsidRPr="00AE4AA6">
        <w:rPr>
          <w:rFonts w:ascii="Book Antiqua" w:hAnsi="Book Antiqua"/>
          <w:sz w:val="21"/>
          <w:szCs w:val="21"/>
        </w:rPr>
        <w:t>ребности,</w:t>
      </w:r>
      <w:r w:rsidRPr="00AE4AA6">
        <w:rPr>
          <w:rFonts w:ascii="Book Antiqua" w:hAnsi="Book Antiqua"/>
          <w:spacing w:val="-12"/>
          <w:sz w:val="21"/>
          <w:szCs w:val="21"/>
        </w:rPr>
        <w:t xml:space="preserve"> </w:t>
      </w:r>
      <w:r w:rsidRPr="00AE4AA6">
        <w:rPr>
          <w:rFonts w:ascii="Book Antiqua" w:hAnsi="Book Antiqua"/>
          <w:sz w:val="21"/>
          <w:szCs w:val="21"/>
        </w:rPr>
        <w:t>но</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 </w:t>
      </w:r>
      <w:r w:rsidRPr="00AE4AA6">
        <w:rPr>
          <w:rFonts w:ascii="Book Antiqua" w:hAnsi="Book Antiqua"/>
          <w:sz w:val="21"/>
          <w:szCs w:val="21"/>
        </w:rPr>
        <w:t>новые</w:t>
      </w:r>
      <w:r w:rsidRPr="00AE4AA6">
        <w:rPr>
          <w:rFonts w:ascii="Book Antiqua" w:hAnsi="Book Antiqua"/>
          <w:spacing w:val="-12"/>
          <w:sz w:val="21"/>
          <w:szCs w:val="21"/>
        </w:rPr>
        <w:t xml:space="preserve"> </w:t>
      </w:r>
      <w:r w:rsidRPr="00AE4AA6">
        <w:rPr>
          <w:rFonts w:ascii="Book Antiqua" w:hAnsi="Book Antiqua"/>
          <w:sz w:val="21"/>
          <w:szCs w:val="21"/>
        </w:rPr>
        <w:t>возможности</w:t>
      </w:r>
      <w:r w:rsidRPr="00AE4AA6">
        <w:rPr>
          <w:rFonts w:ascii="Book Antiqua" w:hAnsi="Book Antiqua"/>
          <w:spacing w:val="-12"/>
          <w:sz w:val="21"/>
          <w:szCs w:val="21"/>
        </w:rPr>
        <w:t xml:space="preserve"> </w:t>
      </w:r>
      <w:r w:rsidRPr="00AE4AA6">
        <w:rPr>
          <w:rFonts w:ascii="Book Antiqua" w:hAnsi="Book Antiqua"/>
          <w:sz w:val="21"/>
          <w:szCs w:val="21"/>
        </w:rPr>
        <w:t>для</w:t>
      </w:r>
      <w:r w:rsidRPr="00AE4AA6">
        <w:rPr>
          <w:rFonts w:ascii="Book Antiqua" w:hAnsi="Book Antiqua"/>
          <w:spacing w:val="-12"/>
          <w:sz w:val="21"/>
          <w:szCs w:val="21"/>
        </w:rPr>
        <w:t xml:space="preserve"> </w:t>
      </w:r>
      <w:r w:rsidRPr="00AE4AA6">
        <w:rPr>
          <w:rFonts w:ascii="Book Antiqua" w:hAnsi="Book Antiqua"/>
          <w:sz w:val="21"/>
          <w:szCs w:val="21"/>
        </w:rPr>
        <w:t>удовлетворения</w:t>
      </w:r>
      <w:r w:rsidRPr="00AE4AA6">
        <w:rPr>
          <w:rFonts w:ascii="Book Antiqua" w:hAnsi="Book Antiqua"/>
          <w:spacing w:val="-11"/>
          <w:sz w:val="21"/>
          <w:szCs w:val="21"/>
        </w:rPr>
        <w:t xml:space="preserve"> </w:t>
      </w:r>
      <w:r w:rsidRPr="00AE4AA6">
        <w:rPr>
          <w:rFonts w:ascii="Book Antiqua" w:hAnsi="Book Antiqua"/>
          <w:sz w:val="21"/>
          <w:szCs w:val="21"/>
        </w:rPr>
        <w:t>потр</w:t>
      </w:r>
      <w:r w:rsidRPr="00AE4AA6">
        <w:rPr>
          <w:rFonts w:ascii="Book Antiqua" w:hAnsi="Book Antiqua"/>
          <w:sz w:val="21"/>
          <w:szCs w:val="21"/>
        </w:rPr>
        <w:t>е</w:t>
      </w:r>
      <w:r w:rsidRPr="00AE4AA6">
        <w:rPr>
          <w:rFonts w:ascii="Book Antiqua" w:hAnsi="Book Antiqua"/>
          <w:sz w:val="21"/>
          <w:szCs w:val="21"/>
        </w:rPr>
        <w:t>бностей. Таким образом, нельзя утверждать, что на нынешнем этапе симу</w:t>
      </w:r>
      <w:r w:rsidRPr="00AE4AA6">
        <w:rPr>
          <w:rFonts w:ascii="Book Antiqua" w:hAnsi="Book Antiqua"/>
          <w:spacing w:val="-2"/>
          <w:sz w:val="21"/>
          <w:szCs w:val="21"/>
        </w:rPr>
        <w:t>лятивные потребности могут</w:t>
      </w:r>
      <w:r w:rsidRPr="00AE4AA6">
        <w:rPr>
          <w:rFonts w:ascii="Book Antiqua" w:hAnsi="Book Antiqua"/>
          <w:spacing w:val="-1"/>
          <w:sz w:val="21"/>
          <w:szCs w:val="21"/>
        </w:rPr>
        <w:t xml:space="preserve"> </w:t>
      </w:r>
      <w:r w:rsidRPr="00AE4AA6">
        <w:rPr>
          <w:rFonts w:ascii="Book Antiqua" w:hAnsi="Book Antiqua"/>
          <w:spacing w:val="-2"/>
          <w:sz w:val="21"/>
          <w:szCs w:val="21"/>
        </w:rPr>
        <w:t>рассматриваться</w:t>
      </w:r>
      <w:r w:rsidRPr="00AE4AA6">
        <w:rPr>
          <w:rFonts w:ascii="Book Antiqua" w:hAnsi="Book Antiqua"/>
          <w:spacing w:val="-1"/>
          <w:sz w:val="21"/>
          <w:szCs w:val="21"/>
        </w:rPr>
        <w:t xml:space="preserve"> </w:t>
      </w:r>
      <w:r w:rsidRPr="00AE4AA6">
        <w:rPr>
          <w:rFonts w:ascii="Book Antiqua" w:hAnsi="Book Antiqua"/>
          <w:spacing w:val="-2"/>
          <w:sz w:val="21"/>
          <w:szCs w:val="21"/>
        </w:rPr>
        <w:t>искл</w:t>
      </w:r>
      <w:r w:rsidRPr="00AE4AA6">
        <w:rPr>
          <w:rFonts w:ascii="Book Antiqua" w:hAnsi="Book Antiqua"/>
          <w:spacing w:val="-2"/>
          <w:sz w:val="21"/>
          <w:szCs w:val="21"/>
        </w:rPr>
        <w:t>ю</w:t>
      </w:r>
      <w:r w:rsidRPr="00AE4AA6">
        <w:rPr>
          <w:rFonts w:ascii="Book Antiqua" w:hAnsi="Book Antiqua"/>
          <w:spacing w:val="-2"/>
          <w:sz w:val="21"/>
          <w:szCs w:val="21"/>
        </w:rPr>
        <w:t>чительно</w:t>
      </w:r>
      <w:r w:rsidRPr="00AE4AA6">
        <w:rPr>
          <w:rFonts w:ascii="Book Antiqua" w:hAnsi="Book Antiqua"/>
          <w:spacing w:val="-1"/>
          <w:sz w:val="21"/>
          <w:szCs w:val="21"/>
        </w:rPr>
        <w:t xml:space="preserve"> </w:t>
      </w:r>
      <w:r w:rsidRPr="00AE4AA6">
        <w:rPr>
          <w:rFonts w:ascii="Book Antiqua" w:hAnsi="Book Antiqua"/>
          <w:spacing w:val="-2"/>
          <w:sz w:val="21"/>
          <w:szCs w:val="21"/>
        </w:rPr>
        <w:t>в</w:t>
      </w:r>
      <w:r w:rsidRPr="00AE4AA6">
        <w:rPr>
          <w:rFonts w:ascii="Book Antiqua" w:hAnsi="Book Antiqua"/>
          <w:sz w:val="21"/>
          <w:szCs w:val="21"/>
        </w:rPr>
        <w:t xml:space="preserve"> </w:t>
      </w:r>
      <w:r w:rsidRPr="00AE4AA6">
        <w:rPr>
          <w:rFonts w:ascii="Book Antiqua" w:hAnsi="Book Antiqua"/>
          <w:spacing w:val="-2"/>
          <w:sz w:val="21"/>
          <w:szCs w:val="21"/>
        </w:rPr>
        <w:t>непо</w:t>
      </w:r>
      <w:r w:rsidRPr="00AE4AA6">
        <w:rPr>
          <w:rFonts w:ascii="Book Antiqua" w:hAnsi="Book Antiqua"/>
          <w:sz w:val="21"/>
          <w:szCs w:val="21"/>
        </w:rPr>
        <w:t>зитивной</w:t>
      </w:r>
      <w:r w:rsidRPr="00AE4AA6">
        <w:rPr>
          <w:rFonts w:ascii="Book Antiqua" w:hAnsi="Book Antiqua"/>
          <w:spacing w:val="-1"/>
          <w:sz w:val="21"/>
          <w:szCs w:val="21"/>
        </w:rPr>
        <w:t xml:space="preserve"> </w:t>
      </w:r>
      <w:r w:rsidRPr="00AE4AA6">
        <w:rPr>
          <w:rFonts w:ascii="Book Antiqua" w:hAnsi="Book Antiqua"/>
          <w:spacing w:val="-2"/>
          <w:sz w:val="21"/>
          <w:szCs w:val="21"/>
        </w:rPr>
        <w:t>коннотации.</w:t>
      </w:r>
    </w:p>
    <w:p w14:paraId="2CAEC0AF"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2"/>
          <w:sz w:val="21"/>
          <w:szCs w:val="21"/>
        </w:rPr>
        <w:lastRenderedPageBreak/>
        <w:t>В</w:t>
      </w:r>
      <w:r w:rsidRPr="00AE4AA6">
        <w:rPr>
          <w:rFonts w:ascii="Book Antiqua" w:hAnsi="Book Antiqua"/>
          <w:spacing w:val="-10"/>
          <w:sz w:val="21"/>
          <w:szCs w:val="21"/>
        </w:rPr>
        <w:t xml:space="preserve"> </w:t>
      </w:r>
      <w:r w:rsidRPr="00AE4AA6">
        <w:rPr>
          <w:rFonts w:ascii="Book Antiqua" w:hAnsi="Book Antiqua"/>
          <w:spacing w:val="-2"/>
          <w:sz w:val="21"/>
          <w:szCs w:val="21"/>
        </w:rPr>
        <w:t>то</w:t>
      </w:r>
      <w:r w:rsidRPr="00AE4AA6">
        <w:rPr>
          <w:rFonts w:ascii="Book Antiqua" w:hAnsi="Book Antiqua"/>
          <w:spacing w:val="-10"/>
          <w:sz w:val="21"/>
          <w:szCs w:val="21"/>
        </w:rPr>
        <w:t xml:space="preserve"> </w:t>
      </w:r>
      <w:r w:rsidRPr="00AE4AA6">
        <w:rPr>
          <w:rFonts w:ascii="Book Antiqua" w:hAnsi="Book Antiqua"/>
          <w:spacing w:val="-2"/>
          <w:sz w:val="21"/>
          <w:szCs w:val="21"/>
        </w:rPr>
        <w:t>же</w:t>
      </w:r>
      <w:r w:rsidRPr="00AE4AA6">
        <w:rPr>
          <w:rFonts w:ascii="Book Antiqua" w:hAnsi="Book Antiqua"/>
          <w:spacing w:val="-10"/>
          <w:sz w:val="21"/>
          <w:szCs w:val="21"/>
        </w:rPr>
        <w:t xml:space="preserve"> </w:t>
      </w:r>
      <w:r w:rsidRPr="00AE4AA6">
        <w:rPr>
          <w:rFonts w:ascii="Book Antiqua" w:hAnsi="Book Antiqua"/>
          <w:spacing w:val="-2"/>
          <w:sz w:val="21"/>
          <w:szCs w:val="21"/>
        </w:rPr>
        <w:t>время</w:t>
      </w:r>
      <w:r w:rsidRPr="00AE4AA6">
        <w:rPr>
          <w:rFonts w:ascii="Book Antiqua" w:hAnsi="Book Antiqua"/>
          <w:spacing w:val="-10"/>
          <w:sz w:val="21"/>
          <w:szCs w:val="21"/>
        </w:rPr>
        <w:t xml:space="preserve"> </w:t>
      </w:r>
      <w:r w:rsidRPr="00AE4AA6">
        <w:rPr>
          <w:rFonts w:ascii="Book Antiqua" w:hAnsi="Book Antiqua"/>
          <w:spacing w:val="-2"/>
          <w:sz w:val="21"/>
          <w:szCs w:val="21"/>
        </w:rPr>
        <w:t>симулятивные</w:t>
      </w:r>
      <w:r w:rsidRPr="00AE4AA6">
        <w:rPr>
          <w:rFonts w:ascii="Book Antiqua" w:hAnsi="Book Antiqua"/>
          <w:spacing w:val="-10"/>
          <w:sz w:val="21"/>
          <w:szCs w:val="21"/>
        </w:rPr>
        <w:t xml:space="preserve"> </w:t>
      </w:r>
      <w:r w:rsidRPr="00AE4AA6">
        <w:rPr>
          <w:rFonts w:ascii="Book Antiqua" w:hAnsi="Book Antiqua"/>
          <w:spacing w:val="-2"/>
          <w:sz w:val="21"/>
          <w:szCs w:val="21"/>
        </w:rPr>
        <w:t>потребности,</w:t>
      </w:r>
      <w:r w:rsidRPr="00AE4AA6">
        <w:rPr>
          <w:rFonts w:ascii="Book Antiqua" w:hAnsi="Book Antiqua"/>
          <w:spacing w:val="-10"/>
          <w:sz w:val="21"/>
          <w:szCs w:val="21"/>
        </w:rPr>
        <w:t xml:space="preserve"> </w:t>
      </w:r>
      <w:r w:rsidRPr="00AE4AA6">
        <w:rPr>
          <w:rFonts w:ascii="Book Antiqua" w:hAnsi="Book Antiqua"/>
          <w:spacing w:val="-2"/>
          <w:sz w:val="21"/>
          <w:szCs w:val="21"/>
        </w:rPr>
        <w:t>учитывая</w:t>
      </w:r>
      <w:r w:rsidRPr="00AE4AA6">
        <w:rPr>
          <w:rFonts w:ascii="Book Antiqua" w:hAnsi="Book Antiqua"/>
          <w:spacing w:val="-10"/>
          <w:sz w:val="21"/>
          <w:szCs w:val="21"/>
        </w:rPr>
        <w:t xml:space="preserve"> </w:t>
      </w:r>
      <w:r w:rsidRPr="00AE4AA6">
        <w:rPr>
          <w:rFonts w:ascii="Book Antiqua" w:hAnsi="Book Antiqua"/>
          <w:spacing w:val="-2"/>
          <w:sz w:val="21"/>
          <w:szCs w:val="21"/>
        </w:rPr>
        <w:t>их</w:t>
      </w:r>
      <w:r w:rsidRPr="00AE4AA6">
        <w:rPr>
          <w:rFonts w:ascii="Book Antiqua" w:hAnsi="Book Antiqua"/>
          <w:spacing w:val="-9"/>
          <w:sz w:val="21"/>
          <w:szCs w:val="21"/>
        </w:rPr>
        <w:t xml:space="preserve"> </w:t>
      </w:r>
      <w:r w:rsidRPr="00AE4AA6">
        <w:rPr>
          <w:rFonts w:ascii="Book Antiqua" w:hAnsi="Book Antiqua"/>
          <w:spacing w:val="-2"/>
          <w:sz w:val="21"/>
          <w:szCs w:val="21"/>
        </w:rPr>
        <w:t>нег</w:t>
      </w:r>
      <w:r w:rsidRPr="00AE4AA6">
        <w:rPr>
          <w:rFonts w:ascii="Book Antiqua" w:hAnsi="Book Antiqua"/>
          <w:spacing w:val="-2"/>
          <w:sz w:val="21"/>
          <w:szCs w:val="21"/>
        </w:rPr>
        <w:t>а</w:t>
      </w:r>
      <w:r w:rsidRPr="00AE4AA6">
        <w:rPr>
          <w:rFonts w:ascii="Book Antiqua" w:hAnsi="Book Antiqua"/>
          <w:spacing w:val="-2"/>
          <w:sz w:val="21"/>
          <w:szCs w:val="21"/>
        </w:rPr>
        <w:t>тивную сторону (в частности, стимуляцию стремления эконом</w:t>
      </w:r>
      <w:r w:rsidRPr="00AE4AA6">
        <w:rPr>
          <w:rFonts w:ascii="Book Antiqua" w:hAnsi="Book Antiqua"/>
          <w:spacing w:val="-2"/>
          <w:sz w:val="21"/>
          <w:szCs w:val="21"/>
        </w:rPr>
        <w:t>и</w:t>
      </w:r>
      <w:r w:rsidRPr="00AE4AA6">
        <w:rPr>
          <w:rFonts w:ascii="Book Antiqua" w:hAnsi="Book Antiqua"/>
          <w:spacing w:val="-2"/>
          <w:sz w:val="21"/>
          <w:szCs w:val="21"/>
        </w:rPr>
        <w:t>ки к безудерж</w:t>
      </w:r>
      <w:r w:rsidRPr="00AE4AA6">
        <w:rPr>
          <w:rFonts w:ascii="Book Antiqua" w:hAnsi="Book Antiqua"/>
          <w:spacing w:val="-6"/>
          <w:sz w:val="21"/>
          <w:szCs w:val="21"/>
        </w:rPr>
        <w:t>ному</w:t>
      </w:r>
      <w:r w:rsidRPr="00AE4AA6">
        <w:rPr>
          <w:rFonts w:ascii="Book Antiqua" w:hAnsi="Book Antiqua"/>
          <w:sz w:val="21"/>
          <w:szCs w:val="21"/>
        </w:rPr>
        <w:t xml:space="preserve"> </w:t>
      </w:r>
      <w:r w:rsidRPr="00AE4AA6">
        <w:rPr>
          <w:rFonts w:ascii="Book Antiqua" w:hAnsi="Book Antiqua"/>
          <w:spacing w:val="-6"/>
          <w:sz w:val="21"/>
          <w:szCs w:val="21"/>
        </w:rPr>
        <w:t>поглощению</w:t>
      </w:r>
      <w:r w:rsidRPr="00AE4AA6">
        <w:rPr>
          <w:rFonts w:ascii="Book Antiqua" w:hAnsi="Book Antiqua"/>
          <w:sz w:val="21"/>
          <w:szCs w:val="21"/>
        </w:rPr>
        <w:t xml:space="preserve"> </w:t>
      </w:r>
      <w:r w:rsidRPr="00AE4AA6">
        <w:rPr>
          <w:rFonts w:ascii="Book Antiqua" w:hAnsi="Book Antiqua"/>
          <w:spacing w:val="-6"/>
          <w:sz w:val="21"/>
          <w:szCs w:val="21"/>
        </w:rPr>
        <w:t>ресурсов),</w:t>
      </w:r>
      <w:r w:rsidRPr="00AE4AA6">
        <w:rPr>
          <w:rFonts w:ascii="Book Antiqua" w:hAnsi="Book Antiqua"/>
          <w:sz w:val="21"/>
          <w:szCs w:val="21"/>
        </w:rPr>
        <w:t xml:space="preserve"> </w:t>
      </w:r>
      <w:r w:rsidRPr="00AE4AA6">
        <w:rPr>
          <w:rFonts w:ascii="Book Antiqua" w:hAnsi="Book Antiqua"/>
          <w:spacing w:val="-6"/>
          <w:sz w:val="21"/>
          <w:szCs w:val="21"/>
        </w:rPr>
        <w:t>необходимо</w:t>
      </w:r>
      <w:r w:rsidRPr="00AE4AA6">
        <w:rPr>
          <w:rFonts w:ascii="Book Antiqua" w:hAnsi="Book Antiqua"/>
          <w:sz w:val="21"/>
          <w:szCs w:val="21"/>
        </w:rPr>
        <w:t xml:space="preserve"> </w:t>
      </w:r>
      <w:r w:rsidRPr="00AE4AA6">
        <w:rPr>
          <w:rFonts w:ascii="Book Antiqua" w:hAnsi="Book Antiqua"/>
          <w:spacing w:val="-6"/>
          <w:sz w:val="21"/>
          <w:szCs w:val="21"/>
        </w:rPr>
        <w:t>рацион</w:t>
      </w:r>
      <w:r w:rsidRPr="00AE4AA6">
        <w:rPr>
          <w:rFonts w:ascii="Book Antiqua" w:hAnsi="Book Antiqua"/>
          <w:spacing w:val="-6"/>
          <w:sz w:val="21"/>
          <w:szCs w:val="21"/>
        </w:rPr>
        <w:t>а</w:t>
      </w:r>
      <w:r w:rsidRPr="00AE4AA6">
        <w:rPr>
          <w:rFonts w:ascii="Book Antiqua" w:hAnsi="Book Antiqua"/>
          <w:spacing w:val="-6"/>
          <w:sz w:val="21"/>
          <w:szCs w:val="21"/>
        </w:rPr>
        <w:t>льно</w:t>
      </w:r>
      <w:r w:rsidRPr="00AE4AA6">
        <w:rPr>
          <w:rFonts w:ascii="Book Antiqua" w:hAnsi="Book Antiqua"/>
          <w:sz w:val="21"/>
          <w:szCs w:val="21"/>
        </w:rPr>
        <w:t xml:space="preserve"> </w:t>
      </w:r>
      <w:r w:rsidRPr="00AE4AA6">
        <w:rPr>
          <w:rFonts w:ascii="Book Antiqua" w:hAnsi="Book Antiqua"/>
          <w:spacing w:val="-6"/>
          <w:sz w:val="21"/>
          <w:szCs w:val="21"/>
        </w:rPr>
        <w:t>ограничивать</w:t>
      </w:r>
      <w:r w:rsidRPr="00AE4AA6">
        <w:rPr>
          <w:rFonts w:ascii="Book Antiqua" w:hAnsi="Book Antiqua"/>
          <w:sz w:val="21"/>
          <w:szCs w:val="21"/>
        </w:rPr>
        <w:t xml:space="preserve"> – так,</w:t>
      </w:r>
      <w:r w:rsidRPr="00AE4AA6">
        <w:rPr>
          <w:rFonts w:ascii="Book Antiqua" w:hAnsi="Book Antiqua"/>
          <w:spacing w:val="-12"/>
          <w:sz w:val="21"/>
          <w:szCs w:val="21"/>
        </w:rPr>
        <w:t xml:space="preserve"> </w:t>
      </w:r>
      <w:r w:rsidRPr="00AE4AA6">
        <w:rPr>
          <w:rFonts w:ascii="Book Antiqua" w:hAnsi="Book Antiqua"/>
          <w:sz w:val="21"/>
          <w:szCs w:val="21"/>
        </w:rPr>
        <w:t>чтобы</w:t>
      </w:r>
      <w:r w:rsidRPr="00AE4AA6">
        <w:rPr>
          <w:rFonts w:ascii="Book Antiqua" w:hAnsi="Book Antiqua"/>
          <w:spacing w:val="-12"/>
          <w:sz w:val="21"/>
          <w:szCs w:val="21"/>
        </w:rPr>
        <w:t xml:space="preserve"> </w:t>
      </w:r>
      <w:r w:rsidRPr="00AE4AA6">
        <w:rPr>
          <w:rFonts w:ascii="Book Antiqua" w:hAnsi="Book Antiqua"/>
          <w:sz w:val="21"/>
          <w:szCs w:val="21"/>
        </w:rPr>
        <w:t>не</w:t>
      </w:r>
      <w:r w:rsidRPr="00AE4AA6">
        <w:rPr>
          <w:rFonts w:ascii="Book Antiqua" w:hAnsi="Book Antiqua"/>
          <w:spacing w:val="-12"/>
          <w:sz w:val="21"/>
          <w:szCs w:val="21"/>
        </w:rPr>
        <w:t xml:space="preserve"> </w:t>
      </w:r>
      <w:r w:rsidRPr="00AE4AA6">
        <w:rPr>
          <w:rFonts w:ascii="Book Antiqua" w:hAnsi="Book Antiqua"/>
          <w:sz w:val="21"/>
          <w:szCs w:val="21"/>
        </w:rPr>
        <w:t>затормозить</w:t>
      </w:r>
      <w:r w:rsidRPr="00AE4AA6">
        <w:rPr>
          <w:rFonts w:ascii="Book Antiqua" w:hAnsi="Book Antiqua"/>
          <w:spacing w:val="-12"/>
          <w:sz w:val="21"/>
          <w:szCs w:val="21"/>
        </w:rPr>
        <w:t xml:space="preserve"> </w:t>
      </w:r>
      <w:r w:rsidRPr="00AE4AA6">
        <w:rPr>
          <w:rFonts w:ascii="Book Antiqua" w:hAnsi="Book Antiqua"/>
          <w:sz w:val="21"/>
          <w:szCs w:val="21"/>
        </w:rPr>
        <w:t>НТП</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прогресс</w:t>
      </w:r>
      <w:r w:rsidRPr="00AE4AA6">
        <w:rPr>
          <w:rFonts w:ascii="Book Antiqua" w:hAnsi="Book Antiqua"/>
          <w:spacing w:val="-12"/>
          <w:sz w:val="21"/>
          <w:szCs w:val="21"/>
        </w:rPr>
        <w:t xml:space="preserve"> </w:t>
      </w:r>
      <w:r w:rsidRPr="00AE4AA6">
        <w:rPr>
          <w:rFonts w:ascii="Book Antiqua" w:hAnsi="Book Antiqua"/>
          <w:sz w:val="21"/>
          <w:szCs w:val="21"/>
        </w:rPr>
        <w:t>общества,</w:t>
      </w:r>
      <w:r w:rsidRPr="00AE4AA6">
        <w:rPr>
          <w:rFonts w:ascii="Book Antiqua" w:hAnsi="Book Antiqua"/>
          <w:spacing w:val="-11"/>
          <w:sz w:val="21"/>
          <w:szCs w:val="21"/>
        </w:rPr>
        <w:t xml:space="preserve"> </w:t>
      </w:r>
      <w:r w:rsidRPr="00AE4AA6">
        <w:rPr>
          <w:rFonts w:ascii="Book Antiqua" w:hAnsi="Book Antiqua"/>
          <w:sz w:val="21"/>
          <w:szCs w:val="21"/>
        </w:rPr>
        <w:t>а</w:t>
      </w:r>
      <w:r w:rsidRPr="00AE4AA6">
        <w:rPr>
          <w:rFonts w:ascii="Book Antiqua" w:hAnsi="Book Antiqua"/>
          <w:spacing w:val="-12"/>
          <w:sz w:val="21"/>
          <w:szCs w:val="21"/>
        </w:rPr>
        <w:t xml:space="preserve"> </w:t>
      </w:r>
      <w:r w:rsidRPr="00AE4AA6">
        <w:rPr>
          <w:rFonts w:ascii="Book Antiqua" w:hAnsi="Book Antiqua"/>
          <w:sz w:val="21"/>
          <w:szCs w:val="21"/>
        </w:rPr>
        <w:t>также</w:t>
      </w:r>
      <w:r w:rsidRPr="00AE4AA6">
        <w:rPr>
          <w:rFonts w:ascii="Book Antiqua" w:hAnsi="Book Antiqua"/>
          <w:spacing w:val="-12"/>
          <w:sz w:val="21"/>
          <w:szCs w:val="21"/>
        </w:rPr>
        <w:t xml:space="preserve"> </w:t>
      </w:r>
      <w:r w:rsidRPr="00AE4AA6">
        <w:rPr>
          <w:rFonts w:ascii="Book Antiqua" w:hAnsi="Book Antiqua"/>
          <w:sz w:val="21"/>
          <w:szCs w:val="21"/>
        </w:rPr>
        <w:t>не</w:t>
      </w:r>
      <w:r w:rsidRPr="00AE4AA6">
        <w:rPr>
          <w:rFonts w:ascii="Book Antiqua" w:hAnsi="Book Antiqua"/>
          <w:spacing w:val="-12"/>
          <w:sz w:val="21"/>
          <w:szCs w:val="21"/>
        </w:rPr>
        <w:t xml:space="preserve"> </w:t>
      </w:r>
      <w:r w:rsidRPr="00AE4AA6">
        <w:rPr>
          <w:rFonts w:ascii="Book Antiqua" w:hAnsi="Book Antiqua"/>
          <w:sz w:val="21"/>
          <w:szCs w:val="21"/>
        </w:rPr>
        <w:t>навредить развитию человеческой сущно</w:t>
      </w:r>
      <w:r w:rsidRPr="00AE4AA6">
        <w:rPr>
          <w:rFonts w:ascii="Book Antiqua" w:hAnsi="Book Antiqua"/>
          <w:sz w:val="21"/>
          <w:szCs w:val="21"/>
        </w:rPr>
        <w:t>с</w:t>
      </w:r>
      <w:r w:rsidRPr="00AE4AA6">
        <w:rPr>
          <w:rFonts w:ascii="Book Antiqua" w:hAnsi="Book Antiqua"/>
          <w:sz w:val="21"/>
          <w:szCs w:val="21"/>
        </w:rPr>
        <w:t xml:space="preserve">ти, изменяемой под действием </w:t>
      </w:r>
      <w:r w:rsidRPr="00AE4AA6">
        <w:rPr>
          <w:rFonts w:ascii="Book Antiqua" w:hAnsi="Book Antiqua"/>
          <w:spacing w:val="-2"/>
          <w:sz w:val="21"/>
          <w:szCs w:val="21"/>
        </w:rPr>
        <w:t>удовлетворения</w:t>
      </w:r>
      <w:r w:rsidRPr="00AE4AA6">
        <w:rPr>
          <w:rFonts w:ascii="Book Antiqua" w:hAnsi="Book Antiqua"/>
          <w:spacing w:val="-10"/>
          <w:sz w:val="21"/>
          <w:szCs w:val="21"/>
        </w:rPr>
        <w:t xml:space="preserve"> </w:t>
      </w:r>
      <w:r w:rsidRPr="00AE4AA6">
        <w:rPr>
          <w:rFonts w:ascii="Book Antiqua" w:hAnsi="Book Antiqua"/>
          <w:spacing w:val="-2"/>
          <w:sz w:val="21"/>
          <w:szCs w:val="21"/>
        </w:rPr>
        <w:t>потребностей.</w:t>
      </w:r>
      <w:r w:rsidRPr="00AE4AA6">
        <w:rPr>
          <w:rFonts w:ascii="Book Antiqua" w:hAnsi="Book Antiqua"/>
          <w:spacing w:val="-10"/>
          <w:sz w:val="21"/>
          <w:szCs w:val="21"/>
        </w:rPr>
        <w:t xml:space="preserve"> </w:t>
      </w:r>
      <w:r w:rsidRPr="00AE4AA6">
        <w:rPr>
          <w:rFonts w:ascii="Book Antiqua" w:hAnsi="Book Antiqua"/>
          <w:spacing w:val="-2"/>
          <w:sz w:val="21"/>
          <w:szCs w:val="21"/>
        </w:rPr>
        <w:t>Это</w:t>
      </w:r>
      <w:r w:rsidRPr="00AE4AA6">
        <w:rPr>
          <w:rFonts w:ascii="Book Antiqua" w:hAnsi="Book Antiqua"/>
          <w:spacing w:val="-10"/>
          <w:sz w:val="21"/>
          <w:szCs w:val="21"/>
        </w:rPr>
        <w:t xml:space="preserve"> </w:t>
      </w:r>
      <w:r w:rsidRPr="00AE4AA6">
        <w:rPr>
          <w:rFonts w:ascii="Book Antiqua" w:hAnsi="Book Antiqua"/>
          <w:spacing w:val="-2"/>
          <w:sz w:val="21"/>
          <w:szCs w:val="21"/>
        </w:rPr>
        <w:t>существенное</w:t>
      </w:r>
      <w:r w:rsidRPr="00AE4AA6">
        <w:rPr>
          <w:rFonts w:ascii="Book Antiqua" w:hAnsi="Book Antiqua"/>
          <w:spacing w:val="-10"/>
          <w:sz w:val="21"/>
          <w:szCs w:val="21"/>
        </w:rPr>
        <w:t xml:space="preserve"> </w:t>
      </w:r>
      <w:r w:rsidRPr="00AE4AA6">
        <w:rPr>
          <w:rFonts w:ascii="Book Antiqua" w:hAnsi="Book Antiqua"/>
          <w:spacing w:val="-2"/>
          <w:sz w:val="21"/>
          <w:szCs w:val="21"/>
        </w:rPr>
        <w:t>противоречие</w:t>
      </w:r>
      <w:r w:rsidRPr="00AE4AA6">
        <w:rPr>
          <w:rFonts w:ascii="Book Antiqua" w:hAnsi="Book Antiqua"/>
          <w:spacing w:val="-10"/>
          <w:sz w:val="21"/>
          <w:szCs w:val="21"/>
        </w:rPr>
        <w:t xml:space="preserve"> </w:t>
      </w:r>
      <w:r w:rsidRPr="00AE4AA6">
        <w:rPr>
          <w:rFonts w:ascii="Book Antiqua" w:hAnsi="Book Antiqua"/>
          <w:spacing w:val="-2"/>
          <w:sz w:val="21"/>
          <w:szCs w:val="21"/>
        </w:rPr>
        <w:t>долж</w:t>
      </w:r>
      <w:r w:rsidRPr="00AE4AA6">
        <w:rPr>
          <w:rFonts w:ascii="Book Antiqua" w:hAnsi="Book Antiqua"/>
          <w:sz w:val="21"/>
          <w:szCs w:val="21"/>
        </w:rPr>
        <w:t>но разрешаться также ч</w:t>
      </w:r>
      <w:r w:rsidRPr="00AE4AA6">
        <w:rPr>
          <w:rFonts w:ascii="Book Antiqua" w:hAnsi="Book Antiqua"/>
          <w:sz w:val="21"/>
          <w:szCs w:val="21"/>
        </w:rPr>
        <w:t>е</w:t>
      </w:r>
      <w:r w:rsidRPr="00AE4AA6">
        <w:rPr>
          <w:rFonts w:ascii="Book Antiqua" w:hAnsi="Book Antiqua"/>
          <w:sz w:val="21"/>
          <w:szCs w:val="21"/>
        </w:rPr>
        <w:t xml:space="preserve">рез знание, выступающее в данном случае </w:t>
      </w:r>
      <w:r w:rsidRPr="00AE4AA6">
        <w:rPr>
          <w:rFonts w:ascii="Book Antiqua" w:hAnsi="Book Antiqua"/>
          <w:spacing w:val="-4"/>
          <w:sz w:val="21"/>
          <w:szCs w:val="21"/>
        </w:rPr>
        <w:t>как</w:t>
      </w:r>
      <w:r w:rsidRPr="00AE4AA6">
        <w:rPr>
          <w:rFonts w:ascii="Book Antiqua" w:hAnsi="Book Antiqua"/>
          <w:spacing w:val="-6"/>
          <w:sz w:val="21"/>
          <w:szCs w:val="21"/>
        </w:rPr>
        <w:t xml:space="preserve"> </w:t>
      </w:r>
      <w:r w:rsidRPr="00AE4AA6">
        <w:rPr>
          <w:rFonts w:ascii="Book Antiqua" w:hAnsi="Book Antiqua"/>
          <w:spacing w:val="-4"/>
          <w:sz w:val="21"/>
          <w:szCs w:val="21"/>
        </w:rPr>
        <w:t>поиск</w:t>
      </w:r>
      <w:r w:rsidRPr="00AE4AA6">
        <w:rPr>
          <w:rFonts w:ascii="Book Antiqua" w:hAnsi="Book Antiqua"/>
          <w:spacing w:val="-6"/>
          <w:sz w:val="21"/>
          <w:szCs w:val="21"/>
        </w:rPr>
        <w:t xml:space="preserve"> </w:t>
      </w:r>
      <w:r w:rsidRPr="00AE4AA6">
        <w:rPr>
          <w:rFonts w:ascii="Book Antiqua" w:hAnsi="Book Antiqua"/>
          <w:spacing w:val="-4"/>
          <w:sz w:val="21"/>
          <w:szCs w:val="21"/>
        </w:rPr>
        <w:t>и</w:t>
      </w:r>
      <w:r w:rsidRPr="00AE4AA6">
        <w:rPr>
          <w:rFonts w:ascii="Book Antiqua" w:hAnsi="Book Antiqua"/>
          <w:spacing w:val="-6"/>
          <w:sz w:val="21"/>
          <w:szCs w:val="21"/>
        </w:rPr>
        <w:t xml:space="preserve"> </w:t>
      </w:r>
      <w:r w:rsidRPr="00AE4AA6">
        <w:rPr>
          <w:rFonts w:ascii="Book Antiqua" w:hAnsi="Book Antiqua"/>
          <w:spacing w:val="-4"/>
          <w:sz w:val="21"/>
          <w:szCs w:val="21"/>
        </w:rPr>
        <w:t>осознание</w:t>
      </w:r>
      <w:r w:rsidRPr="00AE4AA6">
        <w:rPr>
          <w:rFonts w:ascii="Book Antiqua" w:hAnsi="Book Antiqua"/>
          <w:spacing w:val="-6"/>
          <w:sz w:val="21"/>
          <w:szCs w:val="21"/>
        </w:rPr>
        <w:t xml:space="preserve"> </w:t>
      </w:r>
      <w:r w:rsidRPr="00AE4AA6">
        <w:rPr>
          <w:rFonts w:ascii="Book Antiqua" w:hAnsi="Book Antiqua"/>
          <w:spacing w:val="-4"/>
          <w:sz w:val="21"/>
          <w:szCs w:val="21"/>
        </w:rPr>
        <w:t>грани,</w:t>
      </w:r>
      <w:r w:rsidRPr="00AE4AA6">
        <w:rPr>
          <w:rFonts w:ascii="Book Antiqua" w:hAnsi="Book Antiqua"/>
          <w:spacing w:val="-7"/>
          <w:sz w:val="21"/>
          <w:szCs w:val="21"/>
        </w:rPr>
        <w:t xml:space="preserve"> </w:t>
      </w:r>
      <w:r w:rsidRPr="00AE4AA6">
        <w:rPr>
          <w:rFonts w:ascii="Book Antiqua" w:hAnsi="Book Antiqua"/>
          <w:spacing w:val="-4"/>
          <w:sz w:val="21"/>
          <w:szCs w:val="21"/>
        </w:rPr>
        <w:t>меры,</w:t>
      </w:r>
      <w:r w:rsidRPr="00AE4AA6">
        <w:rPr>
          <w:rFonts w:ascii="Book Antiqua" w:hAnsi="Book Antiqua"/>
          <w:spacing w:val="-6"/>
          <w:sz w:val="21"/>
          <w:szCs w:val="21"/>
        </w:rPr>
        <w:t xml:space="preserve"> </w:t>
      </w:r>
      <w:r w:rsidRPr="00AE4AA6">
        <w:rPr>
          <w:rFonts w:ascii="Book Antiqua" w:hAnsi="Book Antiqua"/>
          <w:spacing w:val="-4"/>
          <w:sz w:val="21"/>
          <w:szCs w:val="21"/>
        </w:rPr>
        <w:t>«предела»</w:t>
      </w:r>
      <w:r w:rsidRPr="00AE4AA6">
        <w:rPr>
          <w:rFonts w:ascii="Book Antiqua" w:hAnsi="Book Antiqua"/>
          <w:spacing w:val="-6"/>
          <w:sz w:val="21"/>
          <w:szCs w:val="21"/>
        </w:rPr>
        <w:t xml:space="preserve"> </w:t>
      </w:r>
      <w:r w:rsidRPr="00AE4AA6">
        <w:rPr>
          <w:rFonts w:ascii="Book Antiqua" w:hAnsi="Book Antiqua"/>
          <w:spacing w:val="-4"/>
          <w:sz w:val="21"/>
          <w:szCs w:val="21"/>
        </w:rPr>
        <w:t>или</w:t>
      </w:r>
      <w:r w:rsidRPr="00AE4AA6">
        <w:rPr>
          <w:rFonts w:ascii="Book Antiqua" w:hAnsi="Book Antiqua"/>
          <w:spacing w:val="-6"/>
          <w:sz w:val="21"/>
          <w:szCs w:val="21"/>
        </w:rPr>
        <w:t xml:space="preserve"> </w:t>
      </w:r>
      <w:r w:rsidRPr="00AE4AA6">
        <w:rPr>
          <w:rFonts w:ascii="Book Antiqua" w:hAnsi="Book Antiqua"/>
          <w:spacing w:val="-4"/>
          <w:sz w:val="21"/>
          <w:szCs w:val="21"/>
        </w:rPr>
        <w:t>границы,</w:t>
      </w:r>
      <w:r w:rsidRPr="00AE4AA6">
        <w:rPr>
          <w:rFonts w:ascii="Book Antiqua" w:hAnsi="Book Antiqua"/>
          <w:spacing w:val="-6"/>
          <w:sz w:val="21"/>
          <w:szCs w:val="21"/>
        </w:rPr>
        <w:t xml:space="preserve"> </w:t>
      </w:r>
      <w:r w:rsidRPr="00AE4AA6">
        <w:rPr>
          <w:rFonts w:ascii="Book Antiqua" w:hAnsi="Book Antiqua"/>
          <w:spacing w:val="-4"/>
          <w:sz w:val="21"/>
          <w:szCs w:val="21"/>
        </w:rPr>
        <w:t>за</w:t>
      </w:r>
      <w:r w:rsidRPr="00AE4AA6">
        <w:rPr>
          <w:rFonts w:ascii="Book Antiqua" w:hAnsi="Book Antiqua"/>
          <w:spacing w:val="-7"/>
          <w:sz w:val="21"/>
          <w:szCs w:val="21"/>
        </w:rPr>
        <w:t xml:space="preserve"> </w:t>
      </w:r>
      <w:r w:rsidRPr="00AE4AA6">
        <w:rPr>
          <w:rFonts w:ascii="Book Antiqua" w:hAnsi="Book Antiqua"/>
          <w:spacing w:val="-4"/>
          <w:sz w:val="21"/>
          <w:szCs w:val="21"/>
        </w:rPr>
        <w:t xml:space="preserve">которой </w:t>
      </w:r>
      <w:r w:rsidRPr="00AE4AA6">
        <w:rPr>
          <w:rFonts w:ascii="Book Antiqua" w:hAnsi="Book Antiqua"/>
          <w:spacing w:val="-2"/>
          <w:sz w:val="21"/>
          <w:szCs w:val="21"/>
        </w:rPr>
        <w:t>на каждом кон</w:t>
      </w:r>
      <w:r w:rsidRPr="00AE4AA6">
        <w:rPr>
          <w:rFonts w:ascii="Book Antiqua" w:hAnsi="Book Antiqua"/>
          <w:spacing w:val="-2"/>
          <w:sz w:val="21"/>
          <w:szCs w:val="21"/>
        </w:rPr>
        <w:t>к</w:t>
      </w:r>
      <w:r w:rsidRPr="00AE4AA6">
        <w:rPr>
          <w:rFonts w:ascii="Book Antiqua" w:hAnsi="Book Antiqua"/>
          <w:spacing w:val="-2"/>
          <w:sz w:val="21"/>
          <w:szCs w:val="21"/>
        </w:rPr>
        <w:t xml:space="preserve">ретном этапе начинаются симулятивные потребности, </w:t>
      </w:r>
      <w:r w:rsidRPr="00AE4AA6">
        <w:rPr>
          <w:rFonts w:ascii="Book Antiqua" w:hAnsi="Book Antiqua"/>
          <w:sz w:val="21"/>
          <w:szCs w:val="21"/>
        </w:rPr>
        <w:t>влекущие нерациональное напряжение системы.</w:t>
      </w:r>
    </w:p>
    <w:p w14:paraId="4722D643"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Итак, возникает витальная для человеческой цивилизации необходимость разумного ограничения «неразумных» потре</w:t>
      </w:r>
      <w:r w:rsidRPr="00AE4AA6">
        <w:rPr>
          <w:rFonts w:ascii="Book Antiqua" w:hAnsi="Book Antiqua"/>
          <w:sz w:val="21"/>
          <w:szCs w:val="21"/>
        </w:rPr>
        <w:t>б</w:t>
      </w:r>
      <w:r w:rsidRPr="00AE4AA6">
        <w:rPr>
          <w:rFonts w:ascii="Book Antiqua" w:hAnsi="Book Antiqua"/>
          <w:sz w:val="21"/>
          <w:szCs w:val="21"/>
        </w:rPr>
        <w:t>ностей.</w:t>
      </w:r>
    </w:p>
    <w:p w14:paraId="1E829645"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Весьма важное значение для десимулятизации пространс</w:t>
      </w:r>
      <w:r w:rsidRPr="00AE4AA6">
        <w:rPr>
          <w:rFonts w:ascii="Book Antiqua" w:hAnsi="Book Antiqua"/>
          <w:sz w:val="21"/>
          <w:szCs w:val="21"/>
        </w:rPr>
        <w:t>т</w:t>
      </w:r>
      <w:r w:rsidRPr="00AE4AA6">
        <w:rPr>
          <w:rFonts w:ascii="Book Antiqua" w:hAnsi="Book Antiqua"/>
          <w:sz w:val="21"/>
          <w:szCs w:val="21"/>
        </w:rPr>
        <w:t>ва по</w:t>
      </w:r>
      <w:r w:rsidRPr="00AE4AA6">
        <w:rPr>
          <w:rFonts w:ascii="Book Antiqua" w:hAnsi="Book Antiqua"/>
          <w:spacing w:val="-2"/>
          <w:sz w:val="21"/>
          <w:szCs w:val="21"/>
        </w:rPr>
        <w:t>требностей</w:t>
      </w:r>
      <w:r w:rsidRPr="00AE4AA6">
        <w:rPr>
          <w:rFonts w:ascii="Book Antiqua" w:hAnsi="Book Antiqua"/>
          <w:spacing w:val="-7"/>
          <w:sz w:val="21"/>
          <w:szCs w:val="21"/>
        </w:rPr>
        <w:t xml:space="preserve"> </w:t>
      </w:r>
      <w:r w:rsidRPr="00AE4AA6">
        <w:rPr>
          <w:rFonts w:ascii="Book Antiqua" w:hAnsi="Book Antiqua"/>
          <w:spacing w:val="-2"/>
          <w:sz w:val="21"/>
          <w:szCs w:val="21"/>
        </w:rPr>
        <w:t>имеют</w:t>
      </w:r>
      <w:r w:rsidRPr="00AE4AA6">
        <w:rPr>
          <w:rFonts w:ascii="Book Antiqua" w:hAnsi="Book Antiqua"/>
          <w:spacing w:val="-8"/>
          <w:sz w:val="21"/>
          <w:szCs w:val="21"/>
        </w:rPr>
        <w:t xml:space="preserve"> </w:t>
      </w:r>
      <w:r w:rsidRPr="00AE4AA6">
        <w:rPr>
          <w:rFonts w:ascii="Book Antiqua" w:hAnsi="Book Antiqua"/>
          <w:spacing w:val="-2"/>
          <w:sz w:val="21"/>
          <w:szCs w:val="21"/>
        </w:rPr>
        <w:t>и</w:t>
      </w:r>
      <w:r w:rsidRPr="00AE4AA6">
        <w:rPr>
          <w:rFonts w:ascii="Book Antiqua" w:hAnsi="Book Antiqua"/>
          <w:spacing w:val="-8"/>
          <w:sz w:val="21"/>
          <w:szCs w:val="21"/>
        </w:rPr>
        <w:t xml:space="preserve"> </w:t>
      </w:r>
      <w:r w:rsidRPr="00AE4AA6">
        <w:rPr>
          <w:rFonts w:ascii="Book Antiqua" w:hAnsi="Book Antiqua"/>
          <w:spacing w:val="-2"/>
          <w:sz w:val="21"/>
          <w:szCs w:val="21"/>
        </w:rPr>
        <w:t>процессы,</w:t>
      </w:r>
      <w:r w:rsidRPr="00AE4AA6">
        <w:rPr>
          <w:rFonts w:ascii="Book Antiqua" w:hAnsi="Book Antiqua"/>
          <w:spacing w:val="-8"/>
          <w:sz w:val="21"/>
          <w:szCs w:val="21"/>
        </w:rPr>
        <w:t xml:space="preserve"> </w:t>
      </w:r>
      <w:r w:rsidRPr="00AE4AA6">
        <w:rPr>
          <w:rFonts w:ascii="Book Antiqua" w:hAnsi="Book Antiqua"/>
          <w:spacing w:val="-2"/>
          <w:sz w:val="21"/>
          <w:szCs w:val="21"/>
        </w:rPr>
        <w:t>обеспечивающие</w:t>
      </w:r>
      <w:r w:rsidRPr="00AE4AA6">
        <w:rPr>
          <w:rFonts w:ascii="Book Antiqua" w:hAnsi="Book Antiqua"/>
          <w:spacing w:val="-9"/>
          <w:sz w:val="21"/>
          <w:szCs w:val="21"/>
        </w:rPr>
        <w:t xml:space="preserve"> </w:t>
      </w:r>
      <w:r w:rsidRPr="00AE4AA6">
        <w:rPr>
          <w:rFonts w:ascii="Book Antiqua" w:hAnsi="Book Antiqua"/>
          <w:spacing w:val="-2"/>
          <w:sz w:val="21"/>
          <w:szCs w:val="21"/>
        </w:rPr>
        <w:t>социализ</w:t>
      </w:r>
      <w:r w:rsidRPr="00AE4AA6">
        <w:rPr>
          <w:rFonts w:ascii="Book Antiqua" w:hAnsi="Book Antiqua"/>
          <w:spacing w:val="-2"/>
          <w:sz w:val="21"/>
          <w:szCs w:val="21"/>
        </w:rPr>
        <w:t>а</w:t>
      </w:r>
      <w:r w:rsidRPr="00AE4AA6">
        <w:rPr>
          <w:rFonts w:ascii="Book Antiqua" w:hAnsi="Book Antiqua"/>
          <w:spacing w:val="-2"/>
          <w:sz w:val="21"/>
          <w:szCs w:val="21"/>
        </w:rPr>
        <w:t>цию</w:t>
      </w:r>
      <w:r w:rsidRPr="00AE4AA6">
        <w:rPr>
          <w:rFonts w:ascii="Book Antiqua" w:hAnsi="Book Antiqua"/>
          <w:spacing w:val="-8"/>
          <w:sz w:val="21"/>
          <w:szCs w:val="21"/>
        </w:rPr>
        <w:t xml:space="preserve"> </w:t>
      </w:r>
      <w:r w:rsidRPr="00AE4AA6">
        <w:rPr>
          <w:rFonts w:ascii="Book Antiqua" w:hAnsi="Book Antiqua"/>
          <w:spacing w:val="-2"/>
          <w:sz w:val="21"/>
          <w:szCs w:val="21"/>
        </w:rPr>
        <w:t>обще</w:t>
      </w:r>
      <w:r w:rsidRPr="00AE4AA6">
        <w:rPr>
          <w:rFonts w:ascii="Book Antiqua" w:hAnsi="Book Antiqua"/>
          <w:sz w:val="21"/>
          <w:szCs w:val="21"/>
        </w:rPr>
        <w:t>ства.</w:t>
      </w:r>
      <w:r w:rsidRPr="00AE4AA6">
        <w:rPr>
          <w:rFonts w:ascii="Book Antiqua" w:hAnsi="Book Antiqua"/>
          <w:spacing w:val="-6"/>
          <w:sz w:val="21"/>
          <w:szCs w:val="21"/>
        </w:rPr>
        <w:t xml:space="preserve"> </w:t>
      </w:r>
      <w:r w:rsidRPr="00AE4AA6">
        <w:rPr>
          <w:rFonts w:ascii="Book Antiqua" w:hAnsi="Book Antiqua"/>
          <w:sz w:val="21"/>
          <w:szCs w:val="21"/>
        </w:rPr>
        <w:t>В</w:t>
      </w:r>
      <w:r w:rsidRPr="00AE4AA6">
        <w:rPr>
          <w:rFonts w:ascii="Book Antiqua" w:hAnsi="Book Antiqua"/>
          <w:spacing w:val="-6"/>
          <w:sz w:val="21"/>
          <w:szCs w:val="21"/>
        </w:rPr>
        <w:t xml:space="preserve"> </w:t>
      </w:r>
      <w:r w:rsidRPr="00AE4AA6">
        <w:rPr>
          <w:rFonts w:ascii="Book Antiqua" w:hAnsi="Book Antiqua"/>
          <w:sz w:val="21"/>
          <w:szCs w:val="21"/>
        </w:rPr>
        <w:t>рамках</w:t>
      </w:r>
      <w:r w:rsidRPr="00AE4AA6">
        <w:rPr>
          <w:rFonts w:ascii="Book Antiqua" w:hAnsi="Book Antiqua"/>
          <w:spacing w:val="-6"/>
          <w:sz w:val="21"/>
          <w:szCs w:val="21"/>
        </w:rPr>
        <w:t xml:space="preserve"> </w:t>
      </w:r>
      <w:r w:rsidRPr="00AE4AA6">
        <w:rPr>
          <w:rFonts w:ascii="Book Antiqua" w:hAnsi="Book Antiqua"/>
          <w:sz w:val="21"/>
          <w:szCs w:val="21"/>
        </w:rPr>
        <w:t>этих</w:t>
      </w:r>
      <w:r w:rsidRPr="00AE4AA6">
        <w:rPr>
          <w:rFonts w:ascii="Book Antiqua" w:hAnsi="Book Antiqua"/>
          <w:spacing w:val="-6"/>
          <w:sz w:val="21"/>
          <w:szCs w:val="21"/>
        </w:rPr>
        <w:t xml:space="preserve"> </w:t>
      </w:r>
      <w:r w:rsidRPr="00AE4AA6">
        <w:rPr>
          <w:rFonts w:ascii="Book Antiqua" w:hAnsi="Book Antiqua"/>
          <w:sz w:val="21"/>
          <w:szCs w:val="21"/>
        </w:rPr>
        <w:t>процессов</w:t>
      </w:r>
      <w:r w:rsidRPr="00AE4AA6">
        <w:rPr>
          <w:rFonts w:ascii="Book Antiqua" w:hAnsi="Book Antiqua"/>
          <w:spacing w:val="-7"/>
          <w:sz w:val="21"/>
          <w:szCs w:val="21"/>
        </w:rPr>
        <w:t xml:space="preserve"> </w:t>
      </w:r>
      <w:r w:rsidRPr="00AE4AA6">
        <w:rPr>
          <w:rFonts w:ascii="Book Antiqua" w:hAnsi="Book Antiqua"/>
          <w:sz w:val="21"/>
          <w:szCs w:val="21"/>
        </w:rPr>
        <w:t>происходит</w:t>
      </w:r>
      <w:r w:rsidRPr="00AE4AA6">
        <w:rPr>
          <w:rFonts w:ascii="Book Antiqua" w:hAnsi="Book Antiqua"/>
          <w:spacing w:val="-6"/>
          <w:sz w:val="21"/>
          <w:szCs w:val="21"/>
        </w:rPr>
        <w:t xml:space="preserve"> </w:t>
      </w:r>
      <w:r w:rsidRPr="00AE4AA6">
        <w:rPr>
          <w:rFonts w:ascii="Book Antiqua" w:hAnsi="Book Antiqua"/>
          <w:sz w:val="21"/>
          <w:szCs w:val="21"/>
        </w:rPr>
        <w:t>постепе</w:t>
      </w:r>
      <w:r w:rsidRPr="00AE4AA6">
        <w:rPr>
          <w:rFonts w:ascii="Book Antiqua" w:hAnsi="Book Antiqua"/>
          <w:sz w:val="21"/>
          <w:szCs w:val="21"/>
        </w:rPr>
        <w:t>н</w:t>
      </w:r>
      <w:r w:rsidRPr="00AE4AA6">
        <w:rPr>
          <w:rFonts w:ascii="Book Antiqua" w:hAnsi="Book Antiqua"/>
          <w:sz w:val="21"/>
          <w:szCs w:val="21"/>
        </w:rPr>
        <w:t>ное</w:t>
      </w:r>
      <w:r w:rsidRPr="00AE4AA6">
        <w:rPr>
          <w:rFonts w:ascii="Book Antiqua" w:hAnsi="Book Antiqua"/>
          <w:spacing w:val="-7"/>
          <w:sz w:val="21"/>
          <w:szCs w:val="21"/>
        </w:rPr>
        <w:t xml:space="preserve"> </w:t>
      </w:r>
      <w:r w:rsidRPr="00AE4AA6">
        <w:rPr>
          <w:rFonts w:ascii="Book Antiqua" w:hAnsi="Book Antiqua"/>
          <w:sz w:val="21"/>
          <w:szCs w:val="21"/>
        </w:rPr>
        <w:t>наращивание как</w:t>
      </w:r>
      <w:r w:rsidRPr="00AE4AA6">
        <w:rPr>
          <w:rFonts w:ascii="Book Antiqua" w:hAnsi="Book Antiqua"/>
          <w:spacing w:val="-1"/>
          <w:sz w:val="21"/>
          <w:szCs w:val="21"/>
        </w:rPr>
        <w:t xml:space="preserve"> </w:t>
      </w:r>
      <w:r w:rsidRPr="00AE4AA6">
        <w:rPr>
          <w:rFonts w:ascii="Book Antiqua" w:hAnsi="Book Antiqua"/>
          <w:sz w:val="21"/>
          <w:szCs w:val="21"/>
        </w:rPr>
        <w:t>значимости</w:t>
      </w:r>
      <w:r w:rsidRPr="00AE4AA6">
        <w:rPr>
          <w:rFonts w:ascii="Book Antiqua" w:hAnsi="Book Antiqua"/>
          <w:spacing w:val="-2"/>
          <w:sz w:val="21"/>
          <w:szCs w:val="21"/>
        </w:rPr>
        <w:t xml:space="preserve"> </w:t>
      </w:r>
      <w:r w:rsidRPr="00AE4AA6">
        <w:rPr>
          <w:rFonts w:ascii="Book Antiqua" w:hAnsi="Book Antiqua"/>
          <w:sz w:val="21"/>
          <w:szCs w:val="21"/>
        </w:rPr>
        <w:t>в</w:t>
      </w:r>
      <w:r w:rsidRPr="00AE4AA6">
        <w:rPr>
          <w:rFonts w:ascii="Book Antiqua" w:hAnsi="Book Antiqua"/>
          <w:spacing w:val="-1"/>
          <w:sz w:val="21"/>
          <w:szCs w:val="21"/>
        </w:rPr>
        <w:t xml:space="preserve"> </w:t>
      </w:r>
      <w:r w:rsidRPr="00AE4AA6">
        <w:rPr>
          <w:rFonts w:ascii="Book Antiqua" w:hAnsi="Book Antiqua"/>
          <w:sz w:val="21"/>
          <w:szCs w:val="21"/>
        </w:rPr>
        <w:t>общественном</w:t>
      </w:r>
      <w:r w:rsidRPr="00AE4AA6">
        <w:rPr>
          <w:rFonts w:ascii="Book Antiqua" w:hAnsi="Book Antiqua"/>
          <w:spacing w:val="-1"/>
          <w:sz w:val="21"/>
          <w:szCs w:val="21"/>
        </w:rPr>
        <w:t xml:space="preserve"> </w:t>
      </w:r>
      <w:r w:rsidRPr="00AE4AA6">
        <w:rPr>
          <w:rFonts w:ascii="Book Antiqua" w:hAnsi="Book Antiqua"/>
          <w:sz w:val="21"/>
          <w:szCs w:val="21"/>
        </w:rPr>
        <w:t>сознании,</w:t>
      </w:r>
      <w:r w:rsidRPr="00AE4AA6">
        <w:rPr>
          <w:rFonts w:ascii="Book Antiqua" w:hAnsi="Book Antiqua"/>
          <w:spacing w:val="-1"/>
          <w:sz w:val="21"/>
          <w:szCs w:val="21"/>
        </w:rPr>
        <w:t xml:space="preserve"> </w:t>
      </w:r>
      <w:r w:rsidRPr="00AE4AA6">
        <w:rPr>
          <w:rFonts w:ascii="Book Antiqua" w:hAnsi="Book Antiqua"/>
          <w:sz w:val="21"/>
          <w:szCs w:val="21"/>
        </w:rPr>
        <w:t>так</w:t>
      </w:r>
      <w:r w:rsidRPr="00AE4AA6">
        <w:rPr>
          <w:rFonts w:ascii="Book Antiqua" w:hAnsi="Book Antiqua"/>
          <w:spacing w:val="-1"/>
          <w:sz w:val="21"/>
          <w:szCs w:val="21"/>
        </w:rPr>
        <w:t xml:space="preserve"> </w:t>
      </w:r>
      <w:r w:rsidRPr="00AE4AA6">
        <w:rPr>
          <w:rFonts w:ascii="Book Antiqua" w:hAnsi="Book Antiqua"/>
          <w:sz w:val="21"/>
          <w:szCs w:val="21"/>
        </w:rPr>
        <w:t>и</w:t>
      </w:r>
      <w:r w:rsidRPr="00AE4AA6">
        <w:rPr>
          <w:rFonts w:ascii="Book Antiqua" w:hAnsi="Book Antiqua"/>
          <w:spacing w:val="-1"/>
          <w:sz w:val="21"/>
          <w:szCs w:val="21"/>
        </w:rPr>
        <w:t xml:space="preserve"> </w:t>
      </w:r>
      <w:r w:rsidRPr="00AE4AA6">
        <w:rPr>
          <w:rFonts w:ascii="Book Antiqua" w:hAnsi="Book Antiqua"/>
          <w:sz w:val="21"/>
          <w:szCs w:val="21"/>
        </w:rPr>
        <w:t>реализуемого</w:t>
      </w:r>
      <w:r w:rsidRPr="00AE4AA6">
        <w:rPr>
          <w:rFonts w:ascii="Book Antiqua" w:hAnsi="Book Antiqua"/>
          <w:spacing w:val="-2"/>
          <w:sz w:val="21"/>
          <w:szCs w:val="21"/>
        </w:rPr>
        <w:t xml:space="preserve"> </w:t>
      </w:r>
      <w:r w:rsidRPr="00AE4AA6">
        <w:rPr>
          <w:rFonts w:ascii="Book Antiqua" w:hAnsi="Book Antiqua"/>
          <w:sz w:val="21"/>
          <w:szCs w:val="21"/>
        </w:rPr>
        <w:t>«объема»</w:t>
      </w:r>
      <w:r w:rsidRPr="00AE4AA6">
        <w:rPr>
          <w:rFonts w:ascii="Book Antiqua" w:hAnsi="Book Antiqua"/>
          <w:spacing w:val="-6"/>
          <w:sz w:val="21"/>
          <w:szCs w:val="21"/>
        </w:rPr>
        <w:t xml:space="preserve"> </w:t>
      </w:r>
      <w:r w:rsidRPr="00AE4AA6">
        <w:rPr>
          <w:rFonts w:ascii="Book Antiqua" w:hAnsi="Book Antiqua"/>
          <w:sz w:val="21"/>
          <w:szCs w:val="21"/>
        </w:rPr>
        <w:t>несимулятивных,</w:t>
      </w:r>
      <w:r w:rsidRPr="00AE4AA6">
        <w:rPr>
          <w:rFonts w:ascii="Book Antiqua" w:hAnsi="Book Antiqua"/>
          <w:spacing w:val="-6"/>
          <w:sz w:val="21"/>
          <w:szCs w:val="21"/>
        </w:rPr>
        <w:t xml:space="preserve"> </w:t>
      </w:r>
      <w:r w:rsidRPr="00AE4AA6">
        <w:rPr>
          <w:rFonts w:ascii="Book Antiqua" w:hAnsi="Book Antiqua"/>
          <w:sz w:val="21"/>
          <w:szCs w:val="21"/>
        </w:rPr>
        <w:t>реальных</w:t>
      </w:r>
      <w:r w:rsidRPr="00AE4AA6">
        <w:rPr>
          <w:rFonts w:ascii="Book Antiqua" w:hAnsi="Book Antiqua"/>
          <w:spacing w:val="-6"/>
          <w:sz w:val="21"/>
          <w:szCs w:val="21"/>
        </w:rPr>
        <w:t xml:space="preserve"> </w:t>
      </w:r>
      <w:r w:rsidRPr="00AE4AA6">
        <w:rPr>
          <w:rFonts w:ascii="Book Antiqua" w:hAnsi="Book Antiqua"/>
          <w:sz w:val="21"/>
          <w:szCs w:val="21"/>
        </w:rPr>
        <w:t>по</w:t>
      </w:r>
      <w:r w:rsidRPr="00AE4AA6">
        <w:rPr>
          <w:rFonts w:ascii="Book Antiqua" w:hAnsi="Book Antiqua"/>
          <w:sz w:val="21"/>
          <w:szCs w:val="21"/>
        </w:rPr>
        <w:t>т</w:t>
      </w:r>
      <w:r w:rsidRPr="00AE4AA6">
        <w:rPr>
          <w:rFonts w:ascii="Book Antiqua" w:hAnsi="Book Antiqua"/>
          <w:sz w:val="21"/>
          <w:szCs w:val="21"/>
        </w:rPr>
        <w:t>ребностей</w:t>
      </w:r>
      <w:r w:rsidRPr="00AE4AA6">
        <w:rPr>
          <w:rFonts w:ascii="Book Antiqua" w:hAnsi="Book Antiqua"/>
          <w:spacing w:val="-6"/>
          <w:sz w:val="21"/>
          <w:szCs w:val="21"/>
        </w:rPr>
        <w:t xml:space="preserve"> – </w:t>
      </w:r>
      <w:r w:rsidRPr="00AE4AA6">
        <w:rPr>
          <w:rFonts w:ascii="Book Antiqua" w:hAnsi="Book Antiqua"/>
          <w:sz w:val="21"/>
          <w:szCs w:val="21"/>
        </w:rPr>
        <w:t>с</w:t>
      </w:r>
      <w:r w:rsidRPr="00AE4AA6">
        <w:rPr>
          <w:rFonts w:ascii="Book Antiqua" w:hAnsi="Book Antiqua"/>
          <w:spacing w:val="-6"/>
          <w:sz w:val="21"/>
          <w:szCs w:val="21"/>
        </w:rPr>
        <w:t xml:space="preserve"> </w:t>
      </w:r>
      <w:r w:rsidRPr="00AE4AA6">
        <w:rPr>
          <w:rFonts w:ascii="Book Antiqua" w:hAnsi="Book Antiqua"/>
          <w:sz w:val="21"/>
          <w:szCs w:val="21"/>
        </w:rPr>
        <w:t>постепенным</w:t>
      </w:r>
      <w:r w:rsidRPr="00AE4AA6">
        <w:rPr>
          <w:rFonts w:ascii="Book Antiqua" w:hAnsi="Book Antiqua"/>
          <w:spacing w:val="-6"/>
          <w:sz w:val="21"/>
          <w:szCs w:val="21"/>
        </w:rPr>
        <w:t xml:space="preserve"> </w:t>
      </w:r>
      <w:r w:rsidRPr="00AE4AA6">
        <w:rPr>
          <w:rFonts w:ascii="Book Antiqua" w:hAnsi="Book Antiqua"/>
          <w:sz w:val="21"/>
          <w:szCs w:val="21"/>
        </w:rPr>
        <w:t>вытеснением симулякров из жизни общества.</w:t>
      </w:r>
    </w:p>
    <w:p w14:paraId="12CB84F3"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Ну</w:t>
      </w:r>
      <w:r w:rsidRPr="00AE4AA6">
        <w:rPr>
          <w:rFonts w:ascii="Book Antiqua" w:hAnsi="Book Antiqua"/>
          <w:spacing w:val="-4"/>
          <w:sz w:val="21"/>
          <w:szCs w:val="21"/>
        </w:rPr>
        <w:t xml:space="preserve"> </w:t>
      </w:r>
      <w:r w:rsidRPr="00AE4AA6">
        <w:rPr>
          <w:rFonts w:ascii="Book Antiqua" w:hAnsi="Book Antiqua"/>
          <w:sz w:val="21"/>
          <w:szCs w:val="21"/>
        </w:rPr>
        <w:t>и,</w:t>
      </w:r>
      <w:r w:rsidRPr="00AE4AA6">
        <w:rPr>
          <w:rFonts w:ascii="Book Antiqua" w:hAnsi="Book Antiqua"/>
          <w:spacing w:val="-4"/>
          <w:sz w:val="21"/>
          <w:szCs w:val="21"/>
        </w:rPr>
        <w:t xml:space="preserve"> </w:t>
      </w:r>
      <w:r w:rsidRPr="00AE4AA6">
        <w:rPr>
          <w:rFonts w:ascii="Book Antiqua" w:hAnsi="Book Antiqua"/>
          <w:sz w:val="21"/>
          <w:szCs w:val="21"/>
        </w:rPr>
        <w:t>наконец,</w:t>
      </w:r>
      <w:r w:rsidRPr="00AE4AA6">
        <w:rPr>
          <w:rFonts w:ascii="Book Antiqua" w:hAnsi="Book Antiqua"/>
          <w:spacing w:val="-4"/>
          <w:sz w:val="21"/>
          <w:szCs w:val="21"/>
        </w:rPr>
        <w:t xml:space="preserve"> </w:t>
      </w:r>
      <w:r w:rsidRPr="00AE4AA6">
        <w:rPr>
          <w:rFonts w:ascii="Book Antiqua" w:hAnsi="Book Antiqua"/>
          <w:sz w:val="21"/>
          <w:szCs w:val="21"/>
        </w:rPr>
        <w:t>еще</w:t>
      </w:r>
      <w:r w:rsidRPr="00AE4AA6">
        <w:rPr>
          <w:rFonts w:ascii="Book Antiqua" w:hAnsi="Book Antiqua"/>
          <w:spacing w:val="-4"/>
          <w:sz w:val="21"/>
          <w:szCs w:val="21"/>
        </w:rPr>
        <w:t xml:space="preserve"> </w:t>
      </w:r>
      <w:r w:rsidRPr="00AE4AA6">
        <w:rPr>
          <w:rFonts w:ascii="Book Antiqua" w:hAnsi="Book Antiqua"/>
          <w:sz w:val="21"/>
          <w:szCs w:val="21"/>
        </w:rPr>
        <w:t>раз</w:t>
      </w:r>
      <w:r w:rsidRPr="00AE4AA6">
        <w:rPr>
          <w:rFonts w:ascii="Book Antiqua" w:hAnsi="Book Antiqua"/>
          <w:spacing w:val="-4"/>
          <w:sz w:val="21"/>
          <w:szCs w:val="21"/>
        </w:rPr>
        <w:t xml:space="preserve"> </w:t>
      </w:r>
      <w:r w:rsidRPr="00AE4AA6">
        <w:rPr>
          <w:rFonts w:ascii="Book Antiqua" w:hAnsi="Book Antiqua"/>
          <w:sz w:val="21"/>
          <w:szCs w:val="21"/>
        </w:rPr>
        <w:t>подчеркнем,</w:t>
      </w:r>
      <w:r w:rsidRPr="00AE4AA6">
        <w:rPr>
          <w:rFonts w:ascii="Book Antiqua" w:hAnsi="Book Antiqua"/>
          <w:spacing w:val="-4"/>
          <w:sz w:val="21"/>
          <w:szCs w:val="21"/>
        </w:rPr>
        <w:t xml:space="preserve"> – </w:t>
      </w:r>
      <w:r w:rsidRPr="00AE4AA6">
        <w:rPr>
          <w:rFonts w:ascii="Book Antiqua" w:hAnsi="Book Antiqua"/>
          <w:sz w:val="21"/>
          <w:szCs w:val="21"/>
        </w:rPr>
        <w:t>важнейшим</w:t>
      </w:r>
      <w:r w:rsidRPr="00AE4AA6">
        <w:rPr>
          <w:rFonts w:ascii="Book Antiqua" w:hAnsi="Book Antiqua"/>
          <w:spacing w:val="-4"/>
          <w:sz w:val="21"/>
          <w:szCs w:val="21"/>
        </w:rPr>
        <w:t xml:space="preserve"> </w:t>
      </w:r>
      <w:r w:rsidRPr="00AE4AA6">
        <w:rPr>
          <w:rFonts w:ascii="Book Antiqua" w:hAnsi="Book Antiqua"/>
          <w:sz w:val="21"/>
          <w:szCs w:val="21"/>
        </w:rPr>
        <w:t>факт</w:t>
      </w:r>
      <w:r w:rsidRPr="00AE4AA6">
        <w:rPr>
          <w:rFonts w:ascii="Book Antiqua" w:hAnsi="Book Antiqua"/>
          <w:sz w:val="21"/>
          <w:szCs w:val="21"/>
        </w:rPr>
        <w:t>о</w:t>
      </w:r>
      <w:r w:rsidRPr="00AE4AA6">
        <w:rPr>
          <w:rFonts w:ascii="Book Antiqua" w:hAnsi="Book Antiqua"/>
          <w:sz w:val="21"/>
          <w:szCs w:val="21"/>
        </w:rPr>
        <w:t>ром</w:t>
      </w:r>
      <w:r w:rsidRPr="00AE4AA6">
        <w:rPr>
          <w:rFonts w:ascii="Book Antiqua" w:hAnsi="Book Antiqua"/>
          <w:spacing w:val="-4"/>
          <w:sz w:val="21"/>
          <w:szCs w:val="21"/>
        </w:rPr>
        <w:t xml:space="preserve"> </w:t>
      </w:r>
      <w:r w:rsidRPr="00AE4AA6">
        <w:rPr>
          <w:rFonts w:ascii="Book Antiqua" w:hAnsi="Book Antiqua"/>
          <w:sz w:val="21"/>
          <w:szCs w:val="21"/>
        </w:rPr>
        <w:t>де</w:t>
      </w:r>
      <w:r w:rsidRPr="00AE4AA6">
        <w:rPr>
          <w:rFonts w:ascii="Book Antiqua" w:hAnsi="Book Antiqua"/>
          <w:spacing w:val="-6"/>
          <w:sz w:val="21"/>
          <w:szCs w:val="21"/>
        </w:rPr>
        <w:t>симулятизации</w:t>
      </w:r>
      <w:r w:rsidRPr="00AE4AA6">
        <w:rPr>
          <w:rFonts w:ascii="Book Antiqua" w:hAnsi="Book Antiqua"/>
          <w:sz w:val="21"/>
          <w:szCs w:val="21"/>
        </w:rPr>
        <w:t xml:space="preserve"> </w:t>
      </w:r>
      <w:r w:rsidRPr="00AE4AA6">
        <w:rPr>
          <w:rFonts w:ascii="Book Antiqua" w:hAnsi="Book Antiqua"/>
          <w:spacing w:val="-6"/>
          <w:sz w:val="21"/>
          <w:szCs w:val="21"/>
        </w:rPr>
        <w:t>потребностей</w:t>
      </w:r>
      <w:r w:rsidRPr="00AE4AA6">
        <w:rPr>
          <w:rFonts w:ascii="Book Antiqua" w:hAnsi="Book Antiqua"/>
          <w:sz w:val="21"/>
          <w:szCs w:val="21"/>
        </w:rPr>
        <w:t xml:space="preserve"> </w:t>
      </w:r>
      <w:r w:rsidRPr="00AE4AA6">
        <w:rPr>
          <w:rFonts w:ascii="Book Antiqua" w:hAnsi="Book Antiqua"/>
          <w:spacing w:val="-6"/>
          <w:sz w:val="21"/>
          <w:szCs w:val="21"/>
        </w:rPr>
        <w:t>является</w:t>
      </w:r>
      <w:r w:rsidRPr="00AE4AA6">
        <w:rPr>
          <w:rFonts w:ascii="Book Antiqua" w:hAnsi="Book Antiqua"/>
          <w:sz w:val="21"/>
          <w:szCs w:val="21"/>
        </w:rPr>
        <w:t xml:space="preserve"> </w:t>
      </w:r>
      <w:r w:rsidRPr="00AE4AA6">
        <w:rPr>
          <w:rFonts w:ascii="Book Antiqua" w:hAnsi="Book Antiqua"/>
          <w:spacing w:val="-6"/>
          <w:sz w:val="21"/>
          <w:szCs w:val="21"/>
        </w:rPr>
        <w:t>формирование</w:t>
      </w:r>
      <w:r w:rsidRPr="00AE4AA6">
        <w:rPr>
          <w:rFonts w:ascii="Book Antiqua" w:hAnsi="Book Antiqua"/>
          <w:sz w:val="21"/>
          <w:szCs w:val="21"/>
        </w:rPr>
        <w:t xml:space="preserve"> </w:t>
      </w:r>
      <w:r w:rsidRPr="00AE4AA6">
        <w:rPr>
          <w:rFonts w:ascii="Book Antiqua" w:hAnsi="Book Antiqua"/>
          <w:spacing w:val="-6"/>
          <w:sz w:val="21"/>
          <w:szCs w:val="21"/>
        </w:rPr>
        <w:t>но</w:t>
      </w:r>
      <w:r w:rsidRPr="00AE4AA6">
        <w:rPr>
          <w:rFonts w:ascii="Book Antiqua" w:hAnsi="Book Antiqua"/>
          <w:spacing w:val="-6"/>
          <w:sz w:val="21"/>
          <w:szCs w:val="21"/>
        </w:rPr>
        <w:t>о</w:t>
      </w:r>
      <w:r w:rsidRPr="00AE4AA6">
        <w:rPr>
          <w:rFonts w:ascii="Book Antiqua" w:hAnsi="Book Antiqua"/>
          <w:spacing w:val="-6"/>
          <w:sz w:val="21"/>
          <w:szCs w:val="21"/>
        </w:rPr>
        <w:t xml:space="preserve">потребностей, </w:t>
      </w:r>
      <w:r w:rsidRPr="00AE4AA6">
        <w:rPr>
          <w:rFonts w:ascii="Book Antiqua" w:hAnsi="Book Antiqua"/>
          <w:spacing w:val="-2"/>
          <w:sz w:val="21"/>
          <w:szCs w:val="21"/>
        </w:rPr>
        <w:t>или</w:t>
      </w:r>
      <w:r w:rsidRPr="00AE4AA6">
        <w:rPr>
          <w:rFonts w:ascii="Book Antiqua" w:hAnsi="Book Antiqua"/>
          <w:spacing w:val="-10"/>
          <w:sz w:val="21"/>
          <w:szCs w:val="21"/>
        </w:rPr>
        <w:t xml:space="preserve"> </w:t>
      </w:r>
      <w:r w:rsidRPr="00AE4AA6">
        <w:rPr>
          <w:rFonts w:ascii="Book Antiqua" w:hAnsi="Book Antiqua"/>
          <w:spacing w:val="-2"/>
          <w:sz w:val="21"/>
          <w:szCs w:val="21"/>
        </w:rPr>
        <w:t>потребностей,</w:t>
      </w:r>
      <w:r w:rsidRPr="00AE4AA6">
        <w:rPr>
          <w:rFonts w:ascii="Book Antiqua" w:hAnsi="Book Antiqua"/>
          <w:spacing w:val="-10"/>
          <w:sz w:val="21"/>
          <w:szCs w:val="21"/>
        </w:rPr>
        <w:t xml:space="preserve"> </w:t>
      </w:r>
      <w:r w:rsidRPr="00AE4AA6">
        <w:rPr>
          <w:rFonts w:ascii="Book Antiqua" w:hAnsi="Book Antiqua"/>
          <w:spacing w:val="-2"/>
          <w:sz w:val="21"/>
          <w:szCs w:val="21"/>
        </w:rPr>
        <w:t>определяемых</w:t>
      </w:r>
      <w:r w:rsidRPr="00AE4AA6">
        <w:rPr>
          <w:rFonts w:ascii="Book Antiqua" w:hAnsi="Book Antiqua"/>
          <w:spacing w:val="-10"/>
          <w:sz w:val="21"/>
          <w:szCs w:val="21"/>
        </w:rPr>
        <w:t xml:space="preserve"> </w:t>
      </w:r>
      <w:r w:rsidRPr="00AE4AA6">
        <w:rPr>
          <w:rFonts w:ascii="Book Antiqua" w:hAnsi="Book Antiqua"/>
          <w:spacing w:val="-2"/>
          <w:sz w:val="21"/>
          <w:szCs w:val="21"/>
        </w:rPr>
        <w:t>по</w:t>
      </w:r>
      <w:r w:rsidRPr="00AE4AA6">
        <w:rPr>
          <w:rFonts w:ascii="Book Antiqua" w:hAnsi="Book Antiqua"/>
          <w:spacing w:val="-10"/>
          <w:sz w:val="21"/>
          <w:szCs w:val="21"/>
        </w:rPr>
        <w:t xml:space="preserve"> </w:t>
      </w:r>
      <w:r w:rsidRPr="00AE4AA6">
        <w:rPr>
          <w:rFonts w:ascii="Book Antiqua" w:hAnsi="Book Antiqua"/>
          <w:spacing w:val="-2"/>
          <w:sz w:val="21"/>
          <w:szCs w:val="21"/>
        </w:rPr>
        <w:t>критериям</w:t>
      </w:r>
      <w:r w:rsidRPr="00AE4AA6">
        <w:rPr>
          <w:rFonts w:ascii="Book Antiqua" w:hAnsi="Book Antiqua"/>
          <w:spacing w:val="-10"/>
          <w:sz w:val="21"/>
          <w:szCs w:val="21"/>
        </w:rPr>
        <w:t xml:space="preserve"> </w:t>
      </w:r>
      <w:r w:rsidRPr="00AE4AA6">
        <w:rPr>
          <w:rFonts w:ascii="Book Antiqua" w:hAnsi="Book Antiqua"/>
          <w:spacing w:val="-2"/>
          <w:sz w:val="21"/>
          <w:szCs w:val="21"/>
        </w:rPr>
        <w:t>человеческого</w:t>
      </w:r>
      <w:r w:rsidRPr="00AE4AA6">
        <w:rPr>
          <w:rFonts w:ascii="Book Antiqua" w:hAnsi="Book Antiqua"/>
          <w:spacing w:val="-10"/>
          <w:sz w:val="21"/>
          <w:szCs w:val="21"/>
        </w:rPr>
        <w:t xml:space="preserve"> </w:t>
      </w:r>
      <w:r w:rsidRPr="00AE4AA6">
        <w:rPr>
          <w:rFonts w:ascii="Book Antiqua" w:hAnsi="Book Antiqua"/>
          <w:spacing w:val="-2"/>
          <w:sz w:val="21"/>
          <w:szCs w:val="21"/>
        </w:rPr>
        <w:t>разума и</w:t>
      </w:r>
      <w:r w:rsidRPr="00AE4AA6">
        <w:rPr>
          <w:rFonts w:ascii="Book Antiqua" w:hAnsi="Book Antiqua"/>
          <w:spacing w:val="-4"/>
          <w:sz w:val="21"/>
          <w:szCs w:val="21"/>
        </w:rPr>
        <w:t xml:space="preserve"> </w:t>
      </w:r>
      <w:r w:rsidRPr="00AE4AA6">
        <w:rPr>
          <w:rFonts w:ascii="Book Antiqua" w:hAnsi="Book Antiqua"/>
          <w:spacing w:val="-2"/>
          <w:sz w:val="21"/>
          <w:szCs w:val="21"/>
        </w:rPr>
        <w:t>на</w:t>
      </w:r>
      <w:r w:rsidRPr="00AE4AA6">
        <w:rPr>
          <w:rFonts w:ascii="Book Antiqua" w:hAnsi="Book Antiqua"/>
          <w:spacing w:val="-4"/>
          <w:sz w:val="21"/>
          <w:szCs w:val="21"/>
        </w:rPr>
        <w:t xml:space="preserve"> </w:t>
      </w:r>
      <w:r w:rsidRPr="00AE4AA6">
        <w:rPr>
          <w:rFonts w:ascii="Book Antiqua" w:hAnsi="Book Antiqua"/>
          <w:spacing w:val="-2"/>
          <w:sz w:val="21"/>
          <w:szCs w:val="21"/>
        </w:rPr>
        <w:t>основе</w:t>
      </w:r>
      <w:r w:rsidRPr="00AE4AA6">
        <w:rPr>
          <w:rFonts w:ascii="Book Antiqua" w:hAnsi="Book Antiqua"/>
          <w:spacing w:val="-5"/>
          <w:sz w:val="21"/>
          <w:szCs w:val="21"/>
        </w:rPr>
        <w:t xml:space="preserve"> </w:t>
      </w:r>
      <w:r w:rsidRPr="00AE4AA6">
        <w:rPr>
          <w:rFonts w:ascii="Book Antiqua" w:hAnsi="Book Antiqua"/>
          <w:spacing w:val="-2"/>
          <w:sz w:val="21"/>
          <w:szCs w:val="21"/>
        </w:rPr>
        <w:t>культурных</w:t>
      </w:r>
      <w:r w:rsidRPr="00AE4AA6">
        <w:rPr>
          <w:rFonts w:ascii="Book Antiqua" w:hAnsi="Book Antiqua"/>
          <w:spacing w:val="-4"/>
          <w:sz w:val="21"/>
          <w:szCs w:val="21"/>
        </w:rPr>
        <w:t xml:space="preserve"> </w:t>
      </w:r>
      <w:r w:rsidRPr="00AE4AA6">
        <w:rPr>
          <w:rFonts w:ascii="Book Antiqua" w:hAnsi="Book Antiqua"/>
          <w:spacing w:val="-2"/>
          <w:sz w:val="21"/>
          <w:szCs w:val="21"/>
        </w:rPr>
        <w:t>императивов,</w:t>
      </w:r>
      <w:r w:rsidRPr="00AE4AA6">
        <w:rPr>
          <w:rFonts w:ascii="Book Antiqua" w:hAnsi="Book Antiqua"/>
          <w:spacing w:val="-4"/>
          <w:sz w:val="21"/>
          <w:szCs w:val="21"/>
        </w:rPr>
        <w:t xml:space="preserve"> </w:t>
      </w:r>
      <w:r w:rsidRPr="00AE4AA6">
        <w:rPr>
          <w:rFonts w:ascii="Book Antiqua" w:hAnsi="Book Antiqua"/>
          <w:spacing w:val="-2"/>
          <w:sz w:val="21"/>
          <w:szCs w:val="21"/>
        </w:rPr>
        <w:t>опирающихся</w:t>
      </w:r>
      <w:r w:rsidRPr="00AE4AA6">
        <w:rPr>
          <w:rFonts w:ascii="Book Antiqua" w:hAnsi="Book Antiqua"/>
          <w:spacing w:val="-4"/>
          <w:sz w:val="21"/>
          <w:szCs w:val="21"/>
        </w:rPr>
        <w:t xml:space="preserve"> </w:t>
      </w:r>
      <w:r w:rsidRPr="00AE4AA6">
        <w:rPr>
          <w:rFonts w:ascii="Book Antiqua" w:hAnsi="Book Antiqua"/>
          <w:spacing w:val="-2"/>
          <w:sz w:val="21"/>
          <w:szCs w:val="21"/>
        </w:rPr>
        <w:t>на</w:t>
      </w:r>
      <w:r w:rsidRPr="00AE4AA6">
        <w:rPr>
          <w:rFonts w:ascii="Book Antiqua" w:hAnsi="Book Antiqua"/>
          <w:spacing w:val="-4"/>
          <w:sz w:val="21"/>
          <w:szCs w:val="21"/>
        </w:rPr>
        <w:t xml:space="preserve"> </w:t>
      </w:r>
      <w:r w:rsidRPr="00AE4AA6">
        <w:rPr>
          <w:rFonts w:ascii="Book Antiqua" w:hAnsi="Book Antiqua"/>
          <w:spacing w:val="-2"/>
          <w:sz w:val="21"/>
          <w:szCs w:val="21"/>
        </w:rPr>
        <w:t>рациональный уровень удовлетворения реал</w:t>
      </w:r>
      <w:r w:rsidRPr="00AE4AA6">
        <w:rPr>
          <w:rFonts w:ascii="Book Antiqua" w:hAnsi="Book Antiqua"/>
          <w:spacing w:val="-2"/>
          <w:sz w:val="21"/>
          <w:szCs w:val="21"/>
        </w:rPr>
        <w:t>ь</w:t>
      </w:r>
      <w:r w:rsidRPr="00AE4AA6">
        <w:rPr>
          <w:rFonts w:ascii="Book Antiqua" w:hAnsi="Book Antiqua"/>
          <w:spacing w:val="-2"/>
          <w:sz w:val="21"/>
          <w:szCs w:val="21"/>
        </w:rPr>
        <w:t>ных потребностей и характеризующих</w:t>
      </w:r>
      <w:r w:rsidRPr="00AE4AA6">
        <w:rPr>
          <w:rFonts w:ascii="Book Antiqua" w:hAnsi="Book Antiqua"/>
          <w:sz w:val="21"/>
          <w:szCs w:val="21"/>
        </w:rPr>
        <w:t>ся возрастанием роли «высших» потребностей.</w:t>
      </w:r>
    </w:p>
    <w:p w14:paraId="24B81461"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В завершение рассуждений данного блока отметим, что всякое познание</w:t>
      </w:r>
      <w:r w:rsidRPr="00AE4AA6">
        <w:rPr>
          <w:rFonts w:ascii="Book Antiqua" w:hAnsi="Book Antiqua"/>
          <w:spacing w:val="-12"/>
          <w:sz w:val="21"/>
          <w:szCs w:val="21"/>
        </w:rPr>
        <w:t xml:space="preserve"> </w:t>
      </w:r>
      <w:r w:rsidRPr="00AE4AA6">
        <w:rPr>
          <w:rFonts w:ascii="Book Antiqua" w:hAnsi="Book Antiqua"/>
          <w:sz w:val="21"/>
          <w:szCs w:val="21"/>
        </w:rPr>
        <w:t>предполагает</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свободу,</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принятие</w:t>
      </w:r>
      <w:r w:rsidRPr="00AE4AA6">
        <w:rPr>
          <w:rFonts w:ascii="Book Antiqua" w:hAnsi="Book Antiqua"/>
          <w:spacing w:val="-12"/>
          <w:sz w:val="21"/>
          <w:szCs w:val="21"/>
        </w:rPr>
        <w:t xml:space="preserve"> </w:t>
      </w:r>
      <w:r w:rsidRPr="00AE4AA6">
        <w:rPr>
          <w:rFonts w:ascii="Book Antiqua" w:hAnsi="Book Antiqua"/>
          <w:sz w:val="21"/>
          <w:szCs w:val="21"/>
        </w:rPr>
        <w:t>огранич</w:t>
      </w:r>
      <w:r w:rsidRPr="00AE4AA6">
        <w:rPr>
          <w:rFonts w:ascii="Book Antiqua" w:hAnsi="Book Antiqua"/>
          <w:sz w:val="21"/>
          <w:szCs w:val="21"/>
        </w:rPr>
        <w:t>е</w:t>
      </w:r>
      <w:r w:rsidRPr="00AE4AA6">
        <w:rPr>
          <w:rFonts w:ascii="Book Antiqua" w:hAnsi="Book Antiqua"/>
          <w:sz w:val="21"/>
          <w:szCs w:val="21"/>
        </w:rPr>
        <w:t>ний</w:t>
      </w:r>
      <w:r w:rsidRPr="00AE4AA6">
        <w:rPr>
          <w:rFonts w:ascii="Book Antiqua" w:hAnsi="Book Antiqua"/>
          <w:spacing w:val="-12"/>
          <w:sz w:val="21"/>
          <w:szCs w:val="21"/>
        </w:rPr>
        <w:t xml:space="preserve"> – </w:t>
      </w:r>
      <w:r w:rsidRPr="00AE4AA6">
        <w:rPr>
          <w:rFonts w:ascii="Book Antiqua" w:hAnsi="Book Antiqua"/>
          <w:sz w:val="21"/>
          <w:szCs w:val="21"/>
        </w:rPr>
        <w:t>как</w:t>
      </w:r>
      <w:r w:rsidRPr="00AE4AA6">
        <w:rPr>
          <w:rFonts w:ascii="Book Antiqua" w:hAnsi="Book Antiqua"/>
          <w:spacing w:val="-12"/>
          <w:sz w:val="21"/>
          <w:szCs w:val="21"/>
        </w:rPr>
        <w:t xml:space="preserve"> </w:t>
      </w:r>
      <w:r w:rsidRPr="00AE4AA6">
        <w:rPr>
          <w:rFonts w:ascii="Book Antiqua" w:hAnsi="Book Antiqua"/>
          <w:sz w:val="21"/>
          <w:szCs w:val="21"/>
        </w:rPr>
        <w:t>две познанные</w:t>
      </w:r>
      <w:r w:rsidRPr="00AE4AA6">
        <w:rPr>
          <w:rFonts w:ascii="Book Antiqua" w:hAnsi="Book Antiqua"/>
          <w:spacing w:val="-12"/>
          <w:sz w:val="21"/>
          <w:szCs w:val="21"/>
        </w:rPr>
        <w:t xml:space="preserve"> </w:t>
      </w:r>
      <w:r w:rsidRPr="00AE4AA6">
        <w:rPr>
          <w:rFonts w:ascii="Book Antiqua" w:hAnsi="Book Antiqua"/>
          <w:sz w:val="21"/>
          <w:szCs w:val="21"/>
        </w:rPr>
        <w:t>же</w:t>
      </w:r>
      <w:r w:rsidRPr="00AE4AA6">
        <w:rPr>
          <w:rFonts w:ascii="Book Antiqua" w:hAnsi="Book Antiqua"/>
          <w:spacing w:val="-11"/>
          <w:sz w:val="21"/>
          <w:szCs w:val="21"/>
        </w:rPr>
        <w:t xml:space="preserve"> </w:t>
      </w:r>
      <w:r w:rsidRPr="00AE4AA6">
        <w:rPr>
          <w:rFonts w:ascii="Book Antiqua" w:hAnsi="Book Antiqua"/>
          <w:sz w:val="21"/>
          <w:szCs w:val="21"/>
        </w:rPr>
        <w:t>необходимости.</w:t>
      </w:r>
      <w:r w:rsidRPr="00AE4AA6">
        <w:rPr>
          <w:rFonts w:ascii="Book Antiqua" w:hAnsi="Book Antiqua"/>
          <w:spacing w:val="-11"/>
          <w:sz w:val="21"/>
          <w:szCs w:val="21"/>
        </w:rPr>
        <w:t xml:space="preserve"> </w:t>
      </w:r>
      <w:r w:rsidRPr="00AE4AA6">
        <w:rPr>
          <w:rFonts w:ascii="Book Antiqua" w:hAnsi="Book Antiqua"/>
          <w:sz w:val="21"/>
          <w:szCs w:val="21"/>
        </w:rPr>
        <w:t>Именно</w:t>
      </w:r>
      <w:r w:rsidRPr="00AE4AA6">
        <w:rPr>
          <w:rFonts w:ascii="Book Antiqua" w:hAnsi="Book Antiqua"/>
          <w:spacing w:val="-11"/>
          <w:sz w:val="21"/>
          <w:szCs w:val="21"/>
        </w:rPr>
        <w:t xml:space="preserve"> </w:t>
      </w:r>
      <w:r w:rsidRPr="00AE4AA6">
        <w:rPr>
          <w:rFonts w:ascii="Book Antiqua" w:hAnsi="Book Antiqua"/>
          <w:sz w:val="21"/>
          <w:szCs w:val="21"/>
        </w:rPr>
        <w:t>знание</w:t>
      </w:r>
      <w:r w:rsidRPr="00AE4AA6">
        <w:rPr>
          <w:rFonts w:ascii="Book Antiqua" w:hAnsi="Book Antiqua"/>
          <w:spacing w:val="-11"/>
          <w:sz w:val="21"/>
          <w:szCs w:val="21"/>
        </w:rPr>
        <w:t xml:space="preserve"> </w:t>
      </w:r>
      <w:r w:rsidRPr="00AE4AA6">
        <w:rPr>
          <w:rFonts w:ascii="Book Antiqua" w:hAnsi="Book Antiqua"/>
          <w:sz w:val="21"/>
          <w:szCs w:val="21"/>
        </w:rPr>
        <w:t>сп</w:t>
      </w:r>
      <w:r w:rsidRPr="00AE4AA6">
        <w:rPr>
          <w:rFonts w:ascii="Book Antiqua" w:hAnsi="Book Antiqua"/>
          <w:sz w:val="21"/>
          <w:szCs w:val="21"/>
        </w:rPr>
        <w:t>о</w:t>
      </w:r>
      <w:r w:rsidRPr="00AE4AA6">
        <w:rPr>
          <w:rFonts w:ascii="Book Antiqua" w:hAnsi="Book Antiqua"/>
          <w:sz w:val="21"/>
          <w:szCs w:val="21"/>
        </w:rPr>
        <w:t>собно</w:t>
      </w:r>
      <w:r w:rsidRPr="00AE4AA6">
        <w:rPr>
          <w:rFonts w:ascii="Book Antiqua" w:hAnsi="Book Antiqua"/>
          <w:spacing w:val="-11"/>
          <w:sz w:val="21"/>
          <w:szCs w:val="21"/>
        </w:rPr>
        <w:t xml:space="preserve"> </w:t>
      </w:r>
      <w:r w:rsidRPr="00AE4AA6">
        <w:rPr>
          <w:rFonts w:ascii="Book Antiqua" w:hAnsi="Book Antiqua"/>
          <w:sz w:val="21"/>
          <w:szCs w:val="21"/>
        </w:rPr>
        <w:t>показать</w:t>
      </w:r>
      <w:r w:rsidRPr="00AE4AA6">
        <w:rPr>
          <w:rFonts w:ascii="Book Antiqua" w:hAnsi="Book Antiqua"/>
          <w:spacing w:val="-11"/>
          <w:sz w:val="21"/>
          <w:szCs w:val="21"/>
        </w:rPr>
        <w:t xml:space="preserve"> </w:t>
      </w:r>
      <w:r w:rsidRPr="00AE4AA6">
        <w:rPr>
          <w:rFonts w:ascii="Book Antiqua" w:hAnsi="Book Antiqua"/>
          <w:sz w:val="21"/>
          <w:szCs w:val="21"/>
        </w:rPr>
        <w:t>че</w:t>
      </w:r>
      <w:r w:rsidRPr="00AE4AA6">
        <w:rPr>
          <w:rFonts w:ascii="Book Antiqua" w:hAnsi="Book Antiqua"/>
          <w:spacing w:val="-4"/>
          <w:sz w:val="21"/>
          <w:szCs w:val="21"/>
        </w:rPr>
        <w:t>ловеку,</w:t>
      </w:r>
      <w:r w:rsidRPr="00AE4AA6">
        <w:rPr>
          <w:rFonts w:ascii="Book Antiqua" w:hAnsi="Book Antiqua"/>
          <w:spacing w:val="-8"/>
          <w:sz w:val="21"/>
          <w:szCs w:val="21"/>
        </w:rPr>
        <w:t xml:space="preserve"> </w:t>
      </w:r>
      <w:r w:rsidRPr="00AE4AA6">
        <w:rPr>
          <w:rFonts w:ascii="Book Antiqua" w:hAnsi="Book Antiqua"/>
          <w:spacing w:val="-4"/>
          <w:sz w:val="21"/>
          <w:szCs w:val="21"/>
        </w:rPr>
        <w:t>какая</w:t>
      </w:r>
      <w:r w:rsidRPr="00AE4AA6">
        <w:rPr>
          <w:rFonts w:ascii="Book Antiqua" w:hAnsi="Book Antiqua"/>
          <w:spacing w:val="-8"/>
          <w:sz w:val="21"/>
          <w:szCs w:val="21"/>
        </w:rPr>
        <w:t xml:space="preserve"> </w:t>
      </w:r>
      <w:r w:rsidRPr="00AE4AA6">
        <w:rPr>
          <w:rFonts w:ascii="Book Antiqua" w:hAnsi="Book Antiqua"/>
          <w:spacing w:val="-4"/>
          <w:sz w:val="21"/>
          <w:szCs w:val="21"/>
        </w:rPr>
        <w:t>потребность</w:t>
      </w:r>
      <w:r w:rsidRPr="00AE4AA6">
        <w:rPr>
          <w:rFonts w:ascii="Book Antiqua" w:hAnsi="Book Antiqua"/>
          <w:spacing w:val="-8"/>
          <w:sz w:val="21"/>
          <w:szCs w:val="21"/>
        </w:rPr>
        <w:t xml:space="preserve"> – </w:t>
      </w:r>
      <w:r w:rsidRPr="00AE4AA6">
        <w:rPr>
          <w:rFonts w:ascii="Book Antiqua" w:hAnsi="Book Antiqua"/>
          <w:spacing w:val="-4"/>
          <w:sz w:val="21"/>
          <w:szCs w:val="21"/>
        </w:rPr>
        <w:t>ложна,</w:t>
      </w:r>
      <w:r w:rsidRPr="00AE4AA6">
        <w:rPr>
          <w:rFonts w:ascii="Book Antiqua" w:hAnsi="Book Antiqua"/>
          <w:spacing w:val="-8"/>
          <w:sz w:val="21"/>
          <w:szCs w:val="21"/>
        </w:rPr>
        <w:t xml:space="preserve"> </w:t>
      </w:r>
      <w:r w:rsidRPr="00AE4AA6">
        <w:rPr>
          <w:rFonts w:ascii="Book Antiqua" w:hAnsi="Book Antiqua"/>
          <w:spacing w:val="-4"/>
          <w:sz w:val="21"/>
          <w:szCs w:val="21"/>
        </w:rPr>
        <w:t>а</w:t>
      </w:r>
      <w:r w:rsidRPr="00AE4AA6">
        <w:rPr>
          <w:rFonts w:ascii="Book Antiqua" w:hAnsi="Book Antiqua"/>
          <w:spacing w:val="-8"/>
          <w:sz w:val="21"/>
          <w:szCs w:val="21"/>
        </w:rPr>
        <w:t xml:space="preserve"> </w:t>
      </w:r>
      <w:r w:rsidRPr="00AE4AA6">
        <w:rPr>
          <w:rFonts w:ascii="Book Antiqua" w:hAnsi="Book Antiqua"/>
          <w:spacing w:val="-4"/>
          <w:sz w:val="21"/>
          <w:szCs w:val="21"/>
        </w:rPr>
        <w:t>какая</w:t>
      </w:r>
      <w:r w:rsidRPr="00AE4AA6">
        <w:rPr>
          <w:rFonts w:ascii="Book Antiqua" w:hAnsi="Book Antiqua"/>
          <w:spacing w:val="-8"/>
          <w:sz w:val="21"/>
          <w:szCs w:val="21"/>
        </w:rPr>
        <w:t xml:space="preserve"> – </w:t>
      </w:r>
      <w:r w:rsidRPr="00AE4AA6">
        <w:rPr>
          <w:rFonts w:ascii="Book Antiqua" w:hAnsi="Book Antiqua"/>
          <w:spacing w:val="-4"/>
          <w:sz w:val="21"/>
          <w:szCs w:val="21"/>
        </w:rPr>
        <w:t>и</w:t>
      </w:r>
      <w:r w:rsidRPr="00AE4AA6">
        <w:rPr>
          <w:rFonts w:ascii="Book Antiqua" w:hAnsi="Book Antiqua"/>
          <w:spacing w:val="-4"/>
          <w:sz w:val="21"/>
          <w:szCs w:val="21"/>
        </w:rPr>
        <w:t>с</w:t>
      </w:r>
      <w:r w:rsidRPr="00AE4AA6">
        <w:rPr>
          <w:rFonts w:ascii="Book Antiqua" w:hAnsi="Book Antiqua"/>
          <w:spacing w:val="-4"/>
          <w:sz w:val="21"/>
          <w:szCs w:val="21"/>
        </w:rPr>
        <w:t>тинна.</w:t>
      </w:r>
      <w:r w:rsidRPr="00AE4AA6">
        <w:rPr>
          <w:rFonts w:ascii="Book Antiqua" w:hAnsi="Book Antiqua"/>
          <w:spacing w:val="-8"/>
          <w:sz w:val="21"/>
          <w:szCs w:val="21"/>
        </w:rPr>
        <w:t xml:space="preserve"> </w:t>
      </w:r>
      <w:r w:rsidRPr="00AE4AA6">
        <w:rPr>
          <w:rFonts w:ascii="Book Antiqua" w:hAnsi="Book Antiqua"/>
          <w:spacing w:val="-4"/>
          <w:sz w:val="21"/>
          <w:szCs w:val="21"/>
        </w:rPr>
        <w:t>Таким</w:t>
      </w:r>
      <w:r w:rsidRPr="00AE4AA6">
        <w:rPr>
          <w:rFonts w:ascii="Book Antiqua" w:hAnsi="Book Antiqua"/>
          <w:spacing w:val="-8"/>
          <w:sz w:val="21"/>
          <w:szCs w:val="21"/>
        </w:rPr>
        <w:t xml:space="preserve"> </w:t>
      </w:r>
      <w:r w:rsidRPr="00AE4AA6">
        <w:rPr>
          <w:rFonts w:ascii="Book Antiqua" w:hAnsi="Book Antiqua"/>
          <w:spacing w:val="-4"/>
          <w:sz w:val="21"/>
          <w:szCs w:val="21"/>
        </w:rPr>
        <w:t>образом, симулятивные</w:t>
      </w:r>
      <w:r w:rsidRPr="00AE4AA6">
        <w:rPr>
          <w:rFonts w:ascii="Book Antiqua" w:hAnsi="Book Antiqua"/>
          <w:spacing w:val="-7"/>
          <w:sz w:val="21"/>
          <w:szCs w:val="21"/>
        </w:rPr>
        <w:t xml:space="preserve"> </w:t>
      </w:r>
      <w:r w:rsidRPr="00AE4AA6">
        <w:rPr>
          <w:rFonts w:ascii="Book Antiqua" w:hAnsi="Book Antiqua"/>
          <w:spacing w:val="-4"/>
          <w:sz w:val="21"/>
          <w:szCs w:val="21"/>
        </w:rPr>
        <w:t>потребности</w:t>
      </w:r>
      <w:r w:rsidRPr="00AE4AA6">
        <w:rPr>
          <w:rFonts w:ascii="Book Antiqua" w:hAnsi="Book Antiqua"/>
          <w:spacing w:val="-7"/>
          <w:sz w:val="21"/>
          <w:szCs w:val="21"/>
        </w:rPr>
        <w:t xml:space="preserve"> </w:t>
      </w:r>
      <w:r w:rsidRPr="00AE4AA6">
        <w:rPr>
          <w:rFonts w:ascii="Book Antiqua" w:hAnsi="Book Antiqua"/>
          <w:spacing w:val="-4"/>
          <w:sz w:val="21"/>
          <w:szCs w:val="21"/>
        </w:rPr>
        <w:t>отрицаются</w:t>
      </w:r>
      <w:r w:rsidRPr="00AE4AA6">
        <w:rPr>
          <w:rFonts w:ascii="Book Antiqua" w:hAnsi="Book Antiqua"/>
          <w:spacing w:val="-7"/>
          <w:sz w:val="21"/>
          <w:szCs w:val="21"/>
        </w:rPr>
        <w:t xml:space="preserve"> </w:t>
      </w:r>
      <w:r w:rsidRPr="00AE4AA6">
        <w:rPr>
          <w:rFonts w:ascii="Book Antiqua" w:hAnsi="Book Antiqua"/>
          <w:spacing w:val="-4"/>
          <w:sz w:val="21"/>
          <w:szCs w:val="21"/>
        </w:rPr>
        <w:t>именно</w:t>
      </w:r>
      <w:r w:rsidRPr="00AE4AA6">
        <w:rPr>
          <w:rFonts w:ascii="Book Antiqua" w:hAnsi="Book Antiqua"/>
          <w:spacing w:val="-6"/>
          <w:sz w:val="21"/>
          <w:szCs w:val="21"/>
        </w:rPr>
        <w:t xml:space="preserve"> </w:t>
      </w:r>
      <w:r w:rsidRPr="00AE4AA6">
        <w:rPr>
          <w:rFonts w:ascii="Book Antiqua" w:hAnsi="Book Antiqua"/>
          <w:spacing w:val="-4"/>
          <w:sz w:val="21"/>
          <w:szCs w:val="21"/>
        </w:rPr>
        <w:t>объективным</w:t>
      </w:r>
      <w:r w:rsidRPr="00AE4AA6">
        <w:rPr>
          <w:rFonts w:ascii="Book Antiqua" w:hAnsi="Book Antiqua"/>
          <w:spacing w:val="-6"/>
          <w:sz w:val="21"/>
          <w:szCs w:val="21"/>
        </w:rPr>
        <w:t xml:space="preserve"> </w:t>
      </w:r>
      <w:r w:rsidRPr="00AE4AA6">
        <w:rPr>
          <w:rFonts w:ascii="Book Antiqua" w:hAnsi="Book Antiqua"/>
          <w:spacing w:val="-4"/>
          <w:sz w:val="21"/>
          <w:szCs w:val="21"/>
        </w:rPr>
        <w:t xml:space="preserve">знанием. </w:t>
      </w:r>
      <w:r w:rsidRPr="00AE4AA6">
        <w:rPr>
          <w:rFonts w:ascii="Book Antiqua" w:hAnsi="Book Antiqua"/>
          <w:sz w:val="21"/>
          <w:szCs w:val="21"/>
        </w:rPr>
        <w:t xml:space="preserve">Переход к ноокритериальной базе ценностей. Выше, рассуждая о ценностях, мы связали эту </w:t>
      </w:r>
      <w:r w:rsidRPr="00AE4AA6">
        <w:rPr>
          <w:rFonts w:ascii="Book Antiqua" w:hAnsi="Book Antiqua"/>
          <w:sz w:val="21"/>
          <w:szCs w:val="21"/>
        </w:rPr>
        <w:lastRenderedPageBreak/>
        <w:t>категорию с понятием «знание». Однако опять, как и ранее – поскольку знание само</w:t>
      </w:r>
      <w:r w:rsidRPr="00AE4AA6">
        <w:rPr>
          <w:rFonts w:ascii="Book Antiqua" w:hAnsi="Book Antiqua"/>
          <w:spacing w:val="80"/>
          <w:sz w:val="21"/>
          <w:szCs w:val="21"/>
        </w:rPr>
        <w:t xml:space="preserve"> </w:t>
      </w:r>
      <w:r w:rsidRPr="00AE4AA6">
        <w:rPr>
          <w:rFonts w:ascii="Book Antiqua" w:hAnsi="Book Antiqua"/>
          <w:spacing w:val="-2"/>
          <w:sz w:val="21"/>
          <w:szCs w:val="21"/>
        </w:rPr>
        <w:t>по</w:t>
      </w:r>
      <w:r w:rsidRPr="00AE4AA6">
        <w:rPr>
          <w:rFonts w:ascii="Book Antiqua" w:hAnsi="Book Antiqua"/>
          <w:spacing w:val="-10"/>
          <w:sz w:val="21"/>
          <w:szCs w:val="21"/>
        </w:rPr>
        <w:t xml:space="preserve"> </w:t>
      </w:r>
      <w:r w:rsidRPr="00AE4AA6">
        <w:rPr>
          <w:rFonts w:ascii="Book Antiqua" w:hAnsi="Book Antiqua"/>
          <w:spacing w:val="-2"/>
          <w:sz w:val="21"/>
          <w:szCs w:val="21"/>
        </w:rPr>
        <w:t>себе</w:t>
      </w:r>
      <w:r w:rsidRPr="00AE4AA6">
        <w:rPr>
          <w:rFonts w:ascii="Book Antiqua" w:hAnsi="Book Antiqua"/>
          <w:spacing w:val="-10"/>
          <w:sz w:val="21"/>
          <w:szCs w:val="21"/>
        </w:rPr>
        <w:t xml:space="preserve"> </w:t>
      </w:r>
      <w:r w:rsidRPr="00AE4AA6">
        <w:rPr>
          <w:rFonts w:ascii="Book Antiqua" w:hAnsi="Book Antiqua"/>
          <w:spacing w:val="-2"/>
          <w:sz w:val="21"/>
          <w:szCs w:val="21"/>
        </w:rPr>
        <w:t>нейтрально,</w:t>
      </w:r>
      <w:r w:rsidRPr="00AE4AA6">
        <w:rPr>
          <w:rFonts w:ascii="Book Antiqua" w:hAnsi="Book Antiqua"/>
          <w:spacing w:val="-10"/>
          <w:sz w:val="21"/>
          <w:szCs w:val="21"/>
        </w:rPr>
        <w:t xml:space="preserve"> </w:t>
      </w:r>
      <w:r w:rsidRPr="00AE4AA6">
        <w:rPr>
          <w:rFonts w:ascii="Book Antiqua" w:hAnsi="Book Antiqua"/>
          <w:spacing w:val="-2"/>
          <w:sz w:val="21"/>
          <w:szCs w:val="21"/>
        </w:rPr>
        <w:t>нам</w:t>
      </w:r>
      <w:r w:rsidRPr="00AE4AA6">
        <w:rPr>
          <w:rFonts w:ascii="Book Antiqua" w:hAnsi="Book Antiqua"/>
          <w:spacing w:val="-10"/>
          <w:sz w:val="21"/>
          <w:szCs w:val="21"/>
        </w:rPr>
        <w:t xml:space="preserve"> </w:t>
      </w:r>
      <w:r w:rsidRPr="00AE4AA6">
        <w:rPr>
          <w:rFonts w:ascii="Book Antiqua" w:hAnsi="Book Antiqua"/>
          <w:spacing w:val="-2"/>
          <w:sz w:val="21"/>
          <w:szCs w:val="21"/>
        </w:rPr>
        <w:t>необходимо</w:t>
      </w:r>
      <w:r w:rsidRPr="00AE4AA6">
        <w:rPr>
          <w:rFonts w:ascii="Book Antiqua" w:hAnsi="Book Antiqua"/>
          <w:spacing w:val="-10"/>
          <w:sz w:val="21"/>
          <w:szCs w:val="21"/>
        </w:rPr>
        <w:t xml:space="preserve"> </w:t>
      </w:r>
      <w:r w:rsidRPr="00AE4AA6">
        <w:rPr>
          <w:rFonts w:ascii="Book Antiqua" w:hAnsi="Book Antiqua"/>
          <w:spacing w:val="-2"/>
          <w:sz w:val="21"/>
          <w:szCs w:val="21"/>
        </w:rPr>
        <w:t>б</w:t>
      </w:r>
      <w:r w:rsidRPr="00AE4AA6">
        <w:rPr>
          <w:rFonts w:ascii="Book Antiqua" w:hAnsi="Book Antiqua"/>
          <w:spacing w:val="-2"/>
          <w:sz w:val="21"/>
          <w:szCs w:val="21"/>
        </w:rPr>
        <w:t>у</w:t>
      </w:r>
      <w:r w:rsidRPr="00AE4AA6">
        <w:rPr>
          <w:rFonts w:ascii="Book Antiqua" w:hAnsi="Book Antiqua"/>
          <w:spacing w:val="-2"/>
          <w:sz w:val="21"/>
          <w:szCs w:val="21"/>
        </w:rPr>
        <w:t>дет</w:t>
      </w:r>
      <w:r w:rsidRPr="00AE4AA6">
        <w:rPr>
          <w:rFonts w:ascii="Book Antiqua" w:hAnsi="Book Antiqua"/>
          <w:spacing w:val="-10"/>
          <w:sz w:val="21"/>
          <w:szCs w:val="21"/>
        </w:rPr>
        <w:t xml:space="preserve"> </w:t>
      </w:r>
      <w:r w:rsidRPr="00AE4AA6">
        <w:rPr>
          <w:rFonts w:ascii="Book Antiqua" w:hAnsi="Book Antiqua"/>
          <w:spacing w:val="-2"/>
          <w:sz w:val="21"/>
          <w:szCs w:val="21"/>
        </w:rPr>
        <w:t>уточнить</w:t>
      </w:r>
      <w:r w:rsidRPr="00AE4AA6">
        <w:rPr>
          <w:rFonts w:ascii="Book Antiqua" w:hAnsi="Book Antiqua"/>
          <w:spacing w:val="-10"/>
          <w:sz w:val="21"/>
          <w:szCs w:val="21"/>
        </w:rPr>
        <w:t xml:space="preserve"> </w:t>
      </w:r>
      <w:r w:rsidRPr="00AE4AA6">
        <w:rPr>
          <w:rFonts w:ascii="Book Antiqua" w:hAnsi="Book Antiqua"/>
          <w:spacing w:val="-2"/>
          <w:sz w:val="21"/>
          <w:szCs w:val="21"/>
        </w:rPr>
        <w:t>и</w:t>
      </w:r>
      <w:r w:rsidRPr="00AE4AA6">
        <w:rPr>
          <w:rFonts w:ascii="Book Antiqua" w:hAnsi="Book Antiqua"/>
          <w:spacing w:val="-9"/>
          <w:sz w:val="21"/>
          <w:szCs w:val="21"/>
        </w:rPr>
        <w:t xml:space="preserve"> </w:t>
      </w:r>
      <w:r w:rsidRPr="00AE4AA6">
        <w:rPr>
          <w:rFonts w:ascii="Book Antiqua" w:hAnsi="Book Antiqua"/>
          <w:spacing w:val="-2"/>
          <w:sz w:val="21"/>
          <w:szCs w:val="21"/>
        </w:rPr>
        <w:t>дополнить</w:t>
      </w:r>
      <w:r w:rsidRPr="00AE4AA6">
        <w:rPr>
          <w:rFonts w:ascii="Book Antiqua" w:hAnsi="Book Antiqua"/>
          <w:spacing w:val="-10"/>
          <w:sz w:val="21"/>
          <w:szCs w:val="21"/>
        </w:rPr>
        <w:t xml:space="preserve"> </w:t>
      </w:r>
      <w:r w:rsidRPr="00AE4AA6">
        <w:rPr>
          <w:rFonts w:ascii="Book Antiqua" w:hAnsi="Book Antiqua"/>
          <w:spacing w:val="-2"/>
          <w:sz w:val="21"/>
          <w:szCs w:val="21"/>
        </w:rPr>
        <w:t>фор</w:t>
      </w:r>
      <w:r w:rsidRPr="00AE4AA6">
        <w:rPr>
          <w:rFonts w:ascii="Book Antiqua" w:hAnsi="Book Antiqua"/>
          <w:sz w:val="21"/>
          <w:szCs w:val="21"/>
        </w:rPr>
        <w:t>мулировку определения ценно</w:t>
      </w:r>
      <w:r w:rsidRPr="00AE4AA6">
        <w:rPr>
          <w:rFonts w:ascii="Book Antiqua" w:hAnsi="Book Antiqua"/>
          <w:sz w:val="21"/>
          <w:szCs w:val="21"/>
        </w:rPr>
        <w:t>с</w:t>
      </w:r>
      <w:r w:rsidRPr="00AE4AA6">
        <w:rPr>
          <w:rFonts w:ascii="Book Antiqua" w:hAnsi="Book Antiqua"/>
          <w:sz w:val="21"/>
          <w:szCs w:val="21"/>
        </w:rPr>
        <w:t>тей.</w:t>
      </w:r>
    </w:p>
    <w:p w14:paraId="44F28642"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Так, ценности – это особый вид знания, направленного на определение</w:t>
      </w:r>
      <w:r w:rsidRPr="00AE4AA6">
        <w:rPr>
          <w:rFonts w:ascii="Book Antiqua" w:hAnsi="Book Antiqua"/>
          <w:spacing w:val="-9"/>
          <w:sz w:val="21"/>
          <w:szCs w:val="21"/>
        </w:rPr>
        <w:t xml:space="preserve"> </w:t>
      </w:r>
      <w:r w:rsidRPr="00AE4AA6">
        <w:rPr>
          <w:rFonts w:ascii="Book Antiqua" w:hAnsi="Book Antiqua"/>
          <w:sz w:val="21"/>
          <w:szCs w:val="21"/>
        </w:rPr>
        <w:t>«положительной</w:t>
      </w:r>
      <w:r w:rsidRPr="00AE4AA6">
        <w:rPr>
          <w:rFonts w:ascii="Book Antiqua" w:hAnsi="Book Antiqua"/>
          <w:spacing w:val="-9"/>
          <w:sz w:val="21"/>
          <w:szCs w:val="21"/>
        </w:rPr>
        <w:t xml:space="preserve"> </w:t>
      </w:r>
      <w:r w:rsidRPr="00AE4AA6">
        <w:rPr>
          <w:rFonts w:ascii="Book Antiqua" w:hAnsi="Book Antiqua"/>
          <w:sz w:val="21"/>
          <w:szCs w:val="21"/>
        </w:rPr>
        <w:t>значимости»</w:t>
      </w:r>
      <w:r w:rsidRPr="00AE4AA6">
        <w:rPr>
          <w:rFonts w:ascii="Book Antiqua" w:hAnsi="Book Antiqua"/>
          <w:spacing w:val="-9"/>
          <w:sz w:val="21"/>
          <w:szCs w:val="21"/>
        </w:rPr>
        <w:t xml:space="preserve"> </w:t>
      </w:r>
      <w:r w:rsidRPr="00AE4AA6">
        <w:rPr>
          <w:rFonts w:ascii="Book Antiqua" w:hAnsi="Book Antiqua"/>
          <w:sz w:val="21"/>
          <w:szCs w:val="21"/>
        </w:rPr>
        <w:t>того</w:t>
      </w:r>
      <w:r w:rsidRPr="00AE4AA6">
        <w:rPr>
          <w:rFonts w:ascii="Book Antiqua" w:hAnsi="Book Antiqua"/>
          <w:spacing w:val="-8"/>
          <w:sz w:val="21"/>
          <w:szCs w:val="21"/>
        </w:rPr>
        <w:t xml:space="preserve"> </w:t>
      </w:r>
      <w:r w:rsidRPr="00AE4AA6">
        <w:rPr>
          <w:rFonts w:ascii="Book Antiqua" w:hAnsi="Book Antiqua"/>
          <w:sz w:val="21"/>
          <w:szCs w:val="21"/>
        </w:rPr>
        <w:t>или</w:t>
      </w:r>
      <w:r w:rsidRPr="00AE4AA6">
        <w:rPr>
          <w:rFonts w:ascii="Book Antiqua" w:hAnsi="Book Antiqua"/>
          <w:spacing w:val="-9"/>
          <w:sz w:val="21"/>
          <w:szCs w:val="21"/>
        </w:rPr>
        <w:t xml:space="preserve"> </w:t>
      </w:r>
      <w:r w:rsidRPr="00AE4AA6">
        <w:rPr>
          <w:rFonts w:ascii="Book Antiqua" w:hAnsi="Book Antiqua"/>
          <w:sz w:val="21"/>
          <w:szCs w:val="21"/>
        </w:rPr>
        <w:t>иного</w:t>
      </w:r>
      <w:r w:rsidRPr="00AE4AA6">
        <w:rPr>
          <w:rFonts w:ascii="Book Antiqua" w:hAnsi="Book Antiqua"/>
          <w:spacing w:val="-9"/>
          <w:sz w:val="21"/>
          <w:szCs w:val="21"/>
        </w:rPr>
        <w:t xml:space="preserve"> </w:t>
      </w:r>
      <w:r w:rsidRPr="00AE4AA6">
        <w:rPr>
          <w:rFonts w:ascii="Book Antiqua" w:hAnsi="Book Antiqua"/>
          <w:sz w:val="21"/>
          <w:szCs w:val="21"/>
        </w:rPr>
        <w:t>об</w:t>
      </w:r>
      <w:r w:rsidRPr="00AE4AA6">
        <w:rPr>
          <w:rFonts w:ascii="Book Antiqua" w:hAnsi="Book Antiqua"/>
          <w:sz w:val="21"/>
          <w:szCs w:val="21"/>
        </w:rPr>
        <w:t>ъ</w:t>
      </w:r>
      <w:r w:rsidRPr="00AE4AA6">
        <w:rPr>
          <w:rFonts w:ascii="Book Antiqua" w:hAnsi="Book Antiqua"/>
          <w:sz w:val="21"/>
          <w:szCs w:val="21"/>
        </w:rPr>
        <w:t>екта,</w:t>
      </w:r>
      <w:r w:rsidRPr="00AE4AA6">
        <w:rPr>
          <w:rFonts w:ascii="Book Antiqua" w:hAnsi="Book Antiqua"/>
          <w:spacing w:val="-9"/>
          <w:sz w:val="21"/>
          <w:szCs w:val="21"/>
        </w:rPr>
        <w:t xml:space="preserve"> </w:t>
      </w:r>
      <w:r w:rsidRPr="00AE4AA6">
        <w:rPr>
          <w:rFonts w:ascii="Book Antiqua" w:hAnsi="Book Antiqua"/>
          <w:sz w:val="21"/>
          <w:szCs w:val="21"/>
        </w:rPr>
        <w:t>явле</w:t>
      </w:r>
      <w:r w:rsidRPr="00AE4AA6">
        <w:rPr>
          <w:rFonts w:ascii="Book Antiqua" w:hAnsi="Book Antiqua"/>
          <w:spacing w:val="-4"/>
          <w:sz w:val="21"/>
          <w:szCs w:val="21"/>
        </w:rPr>
        <w:t>ния и т.п., «которая своим истоком имеет человека, его цели и идеалы»</w:t>
      </w:r>
      <w:r w:rsidRPr="00AE4AA6">
        <w:rPr>
          <w:rFonts w:ascii="Book Antiqua" w:hAnsi="Book Antiqua"/>
          <w:sz w:val="21"/>
          <w:szCs w:val="21"/>
        </w:rPr>
        <w:t>. Чем большим количество</w:t>
      </w:r>
      <w:r w:rsidRPr="00AE4AA6">
        <w:rPr>
          <w:rFonts w:ascii="Book Antiqua" w:hAnsi="Book Antiqua"/>
          <w:spacing w:val="-7"/>
          <w:sz w:val="21"/>
          <w:szCs w:val="21"/>
        </w:rPr>
        <w:t xml:space="preserve"> </w:t>
      </w:r>
      <w:r w:rsidRPr="00AE4AA6">
        <w:rPr>
          <w:rFonts w:ascii="Book Antiqua" w:hAnsi="Book Antiqua"/>
          <w:sz w:val="21"/>
          <w:szCs w:val="21"/>
        </w:rPr>
        <w:t>людей</w:t>
      </w:r>
      <w:r w:rsidRPr="00AE4AA6">
        <w:rPr>
          <w:rFonts w:ascii="Book Antiqua" w:hAnsi="Book Antiqua"/>
          <w:spacing w:val="-4"/>
          <w:sz w:val="21"/>
          <w:szCs w:val="21"/>
        </w:rPr>
        <w:t xml:space="preserve"> </w:t>
      </w:r>
      <w:r w:rsidRPr="00AE4AA6">
        <w:rPr>
          <w:rFonts w:ascii="Book Antiqua" w:hAnsi="Book Antiqua"/>
          <w:sz w:val="21"/>
          <w:szCs w:val="21"/>
        </w:rPr>
        <w:t>разделяются</w:t>
      </w:r>
      <w:r w:rsidRPr="00AE4AA6">
        <w:rPr>
          <w:rFonts w:ascii="Book Antiqua" w:hAnsi="Book Antiqua"/>
          <w:spacing w:val="-5"/>
          <w:sz w:val="21"/>
          <w:szCs w:val="21"/>
        </w:rPr>
        <w:t xml:space="preserve"> </w:t>
      </w:r>
      <w:r w:rsidRPr="00AE4AA6">
        <w:rPr>
          <w:rFonts w:ascii="Book Antiqua" w:hAnsi="Book Antiqua"/>
          <w:sz w:val="21"/>
          <w:szCs w:val="21"/>
        </w:rPr>
        <w:t>те</w:t>
      </w:r>
      <w:r w:rsidRPr="00AE4AA6">
        <w:rPr>
          <w:rFonts w:ascii="Book Antiqua" w:hAnsi="Book Antiqua"/>
          <w:spacing w:val="-5"/>
          <w:sz w:val="21"/>
          <w:szCs w:val="21"/>
        </w:rPr>
        <w:t xml:space="preserve"> </w:t>
      </w:r>
      <w:r w:rsidRPr="00AE4AA6">
        <w:rPr>
          <w:rFonts w:ascii="Book Antiqua" w:hAnsi="Book Antiqua"/>
          <w:sz w:val="21"/>
          <w:szCs w:val="21"/>
        </w:rPr>
        <w:t>или</w:t>
      </w:r>
      <w:r w:rsidRPr="00AE4AA6">
        <w:rPr>
          <w:rFonts w:ascii="Book Antiqua" w:hAnsi="Book Antiqua"/>
          <w:spacing w:val="-4"/>
          <w:sz w:val="21"/>
          <w:szCs w:val="21"/>
        </w:rPr>
        <w:t xml:space="preserve"> </w:t>
      </w:r>
      <w:r w:rsidRPr="00AE4AA6">
        <w:rPr>
          <w:rFonts w:ascii="Book Antiqua" w:hAnsi="Book Antiqua"/>
          <w:sz w:val="21"/>
          <w:szCs w:val="21"/>
        </w:rPr>
        <w:t>иные</w:t>
      </w:r>
      <w:r w:rsidRPr="00AE4AA6">
        <w:rPr>
          <w:rFonts w:ascii="Book Antiqua" w:hAnsi="Book Antiqua"/>
          <w:spacing w:val="-5"/>
          <w:sz w:val="21"/>
          <w:szCs w:val="21"/>
        </w:rPr>
        <w:t xml:space="preserve"> </w:t>
      </w:r>
      <w:r w:rsidRPr="00AE4AA6">
        <w:rPr>
          <w:rFonts w:ascii="Book Antiqua" w:hAnsi="Book Antiqua"/>
          <w:sz w:val="21"/>
          <w:szCs w:val="21"/>
        </w:rPr>
        <w:t>ценности,</w:t>
      </w:r>
      <w:r w:rsidRPr="00AE4AA6">
        <w:rPr>
          <w:rFonts w:ascii="Book Antiqua" w:hAnsi="Book Antiqua"/>
          <w:spacing w:val="-4"/>
          <w:sz w:val="21"/>
          <w:szCs w:val="21"/>
        </w:rPr>
        <w:t xml:space="preserve"> </w:t>
      </w:r>
      <w:r w:rsidRPr="00AE4AA6">
        <w:rPr>
          <w:rFonts w:ascii="Book Antiqua" w:hAnsi="Book Antiqua"/>
          <w:sz w:val="21"/>
          <w:szCs w:val="21"/>
        </w:rPr>
        <w:t>тем</w:t>
      </w:r>
      <w:r w:rsidRPr="00AE4AA6">
        <w:rPr>
          <w:rFonts w:ascii="Book Antiqua" w:hAnsi="Book Antiqua"/>
          <w:spacing w:val="-5"/>
          <w:sz w:val="21"/>
          <w:szCs w:val="21"/>
        </w:rPr>
        <w:t xml:space="preserve"> </w:t>
      </w:r>
      <w:r w:rsidRPr="00AE4AA6">
        <w:rPr>
          <w:rFonts w:ascii="Book Antiqua" w:hAnsi="Book Antiqua"/>
          <w:sz w:val="21"/>
          <w:szCs w:val="21"/>
        </w:rPr>
        <w:t>шире</w:t>
      </w:r>
      <w:r w:rsidRPr="00AE4AA6">
        <w:rPr>
          <w:rFonts w:ascii="Book Antiqua" w:hAnsi="Book Antiqua"/>
          <w:spacing w:val="-4"/>
          <w:sz w:val="21"/>
          <w:szCs w:val="21"/>
        </w:rPr>
        <w:t xml:space="preserve"> </w:t>
      </w:r>
      <w:r w:rsidRPr="00AE4AA6">
        <w:rPr>
          <w:rFonts w:ascii="Book Antiqua" w:hAnsi="Book Antiqua"/>
          <w:spacing w:val="-2"/>
          <w:sz w:val="21"/>
          <w:szCs w:val="21"/>
        </w:rPr>
        <w:t xml:space="preserve">спектр </w:t>
      </w:r>
      <w:r w:rsidRPr="00AE4AA6">
        <w:rPr>
          <w:rFonts w:ascii="Book Antiqua" w:hAnsi="Book Antiqua"/>
          <w:sz w:val="21"/>
          <w:szCs w:val="21"/>
        </w:rPr>
        <w:t>их распространения и в</w:t>
      </w:r>
      <w:r w:rsidRPr="00AE4AA6">
        <w:rPr>
          <w:rFonts w:ascii="Book Antiqua" w:hAnsi="Book Antiqua"/>
          <w:sz w:val="21"/>
          <w:szCs w:val="21"/>
        </w:rPr>
        <w:t>о</w:t>
      </w:r>
      <w:r w:rsidRPr="00AE4AA6">
        <w:rPr>
          <w:rFonts w:ascii="Book Antiqua" w:hAnsi="Book Antiqua"/>
          <w:sz w:val="21"/>
          <w:szCs w:val="21"/>
        </w:rPr>
        <w:t>здействия на общество и выше вероятность превращения их из чисто субъективных в общественные.</w:t>
      </w:r>
    </w:p>
    <w:p w14:paraId="27157496"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При этом ценности обычно принято подразделять на ра</w:t>
      </w:r>
      <w:r w:rsidRPr="00AE4AA6">
        <w:rPr>
          <w:rFonts w:ascii="Book Antiqua" w:hAnsi="Book Antiqua"/>
          <w:sz w:val="21"/>
          <w:szCs w:val="21"/>
        </w:rPr>
        <w:t>з</w:t>
      </w:r>
      <w:r w:rsidRPr="00AE4AA6">
        <w:rPr>
          <w:rFonts w:ascii="Book Antiqua" w:hAnsi="Book Antiqua"/>
          <w:sz w:val="21"/>
          <w:szCs w:val="21"/>
        </w:rPr>
        <w:t xml:space="preserve">личные </w:t>
      </w:r>
      <w:r w:rsidRPr="00AE4AA6">
        <w:rPr>
          <w:rFonts w:ascii="Book Antiqua" w:hAnsi="Book Antiqua"/>
          <w:spacing w:val="-4"/>
          <w:sz w:val="21"/>
          <w:szCs w:val="21"/>
        </w:rPr>
        <w:t>виды. Существуют</w:t>
      </w:r>
      <w:r w:rsidRPr="00AE4AA6">
        <w:rPr>
          <w:rFonts w:ascii="Book Antiqua" w:hAnsi="Book Antiqua"/>
          <w:spacing w:val="-5"/>
          <w:sz w:val="21"/>
          <w:szCs w:val="21"/>
        </w:rPr>
        <w:t xml:space="preserve"> </w:t>
      </w:r>
      <w:r w:rsidRPr="00AE4AA6">
        <w:rPr>
          <w:rFonts w:ascii="Book Antiqua" w:hAnsi="Book Antiqua"/>
          <w:spacing w:val="-4"/>
          <w:sz w:val="21"/>
          <w:szCs w:val="21"/>
        </w:rPr>
        <w:t>как расширенные</w:t>
      </w:r>
      <w:r w:rsidRPr="00AE4AA6">
        <w:rPr>
          <w:rFonts w:ascii="Book Antiqua" w:hAnsi="Book Antiqua"/>
          <w:spacing w:val="-5"/>
          <w:sz w:val="21"/>
          <w:szCs w:val="21"/>
        </w:rPr>
        <w:t xml:space="preserve"> </w:t>
      </w:r>
      <w:r w:rsidRPr="00AE4AA6">
        <w:rPr>
          <w:rFonts w:ascii="Book Antiqua" w:hAnsi="Book Antiqua"/>
          <w:spacing w:val="-4"/>
          <w:sz w:val="21"/>
          <w:szCs w:val="21"/>
        </w:rPr>
        <w:t>(с объединением</w:t>
      </w:r>
      <w:r w:rsidRPr="00AE4AA6">
        <w:rPr>
          <w:rFonts w:ascii="Book Antiqua" w:hAnsi="Book Antiqua"/>
          <w:spacing w:val="-5"/>
          <w:sz w:val="21"/>
          <w:szCs w:val="21"/>
        </w:rPr>
        <w:t xml:space="preserve"> </w:t>
      </w:r>
      <w:r w:rsidRPr="00AE4AA6">
        <w:rPr>
          <w:rFonts w:ascii="Book Antiqua" w:hAnsi="Book Antiqua"/>
          <w:spacing w:val="-4"/>
          <w:sz w:val="21"/>
          <w:szCs w:val="21"/>
        </w:rPr>
        <w:t xml:space="preserve">различных типов </w:t>
      </w:r>
      <w:r w:rsidRPr="00AE4AA6">
        <w:rPr>
          <w:rFonts w:ascii="Book Antiqua" w:hAnsi="Book Antiqua"/>
          <w:sz w:val="21"/>
          <w:szCs w:val="21"/>
        </w:rPr>
        <w:t>ценностей</w:t>
      </w:r>
      <w:r w:rsidRPr="00AE4AA6">
        <w:rPr>
          <w:rFonts w:ascii="Book Antiqua" w:hAnsi="Book Antiqua"/>
          <w:spacing w:val="28"/>
          <w:sz w:val="21"/>
          <w:szCs w:val="21"/>
        </w:rPr>
        <w:t xml:space="preserve"> </w:t>
      </w:r>
      <w:r w:rsidRPr="00AE4AA6">
        <w:rPr>
          <w:rFonts w:ascii="Book Antiqua" w:hAnsi="Book Antiqua"/>
          <w:sz w:val="21"/>
          <w:szCs w:val="21"/>
        </w:rPr>
        <w:t>в</w:t>
      </w:r>
      <w:r w:rsidRPr="00AE4AA6">
        <w:rPr>
          <w:rFonts w:ascii="Book Antiqua" w:hAnsi="Book Antiqua"/>
          <w:spacing w:val="28"/>
          <w:sz w:val="21"/>
          <w:szCs w:val="21"/>
        </w:rPr>
        <w:t xml:space="preserve"> </w:t>
      </w:r>
      <w:r w:rsidRPr="00AE4AA6">
        <w:rPr>
          <w:rFonts w:ascii="Book Antiqua" w:hAnsi="Book Antiqua"/>
          <w:sz w:val="21"/>
          <w:szCs w:val="21"/>
        </w:rPr>
        <w:t>группы,</w:t>
      </w:r>
      <w:r w:rsidRPr="00AE4AA6">
        <w:rPr>
          <w:rFonts w:ascii="Book Antiqua" w:hAnsi="Book Antiqua"/>
          <w:spacing w:val="28"/>
          <w:sz w:val="21"/>
          <w:szCs w:val="21"/>
        </w:rPr>
        <w:t xml:space="preserve"> </w:t>
      </w:r>
      <w:r w:rsidRPr="00AE4AA6">
        <w:rPr>
          <w:rFonts w:ascii="Book Antiqua" w:hAnsi="Book Antiqua"/>
          <w:sz w:val="21"/>
          <w:szCs w:val="21"/>
        </w:rPr>
        <w:t>например,</w:t>
      </w:r>
      <w:r w:rsidRPr="00AE4AA6">
        <w:rPr>
          <w:rFonts w:ascii="Book Antiqua" w:hAnsi="Book Antiqua"/>
          <w:spacing w:val="28"/>
          <w:sz w:val="21"/>
          <w:szCs w:val="21"/>
        </w:rPr>
        <w:t xml:space="preserve"> </w:t>
      </w:r>
      <w:r w:rsidRPr="00AE4AA6">
        <w:rPr>
          <w:rFonts w:ascii="Book Antiqua" w:hAnsi="Book Antiqua"/>
          <w:sz w:val="21"/>
          <w:szCs w:val="21"/>
        </w:rPr>
        <w:t>по</w:t>
      </w:r>
      <w:r w:rsidRPr="00AE4AA6">
        <w:rPr>
          <w:rFonts w:ascii="Book Antiqua" w:hAnsi="Book Antiqua"/>
          <w:spacing w:val="28"/>
          <w:sz w:val="21"/>
          <w:szCs w:val="21"/>
        </w:rPr>
        <w:t xml:space="preserve"> </w:t>
      </w:r>
      <w:r w:rsidRPr="00AE4AA6">
        <w:rPr>
          <w:rFonts w:ascii="Book Antiqua" w:hAnsi="Book Antiqua"/>
          <w:sz w:val="21"/>
          <w:szCs w:val="21"/>
        </w:rPr>
        <w:t>их</w:t>
      </w:r>
      <w:r w:rsidRPr="00AE4AA6">
        <w:rPr>
          <w:rFonts w:ascii="Book Antiqua" w:hAnsi="Book Antiqua"/>
          <w:spacing w:val="28"/>
          <w:sz w:val="21"/>
          <w:szCs w:val="21"/>
        </w:rPr>
        <w:t xml:space="preserve"> </w:t>
      </w:r>
      <w:r w:rsidRPr="00AE4AA6">
        <w:rPr>
          <w:rFonts w:ascii="Book Antiqua" w:hAnsi="Book Antiqua"/>
          <w:sz w:val="21"/>
          <w:szCs w:val="21"/>
        </w:rPr>
        <w:t>соде</w:t>
      </w:r>
      <w:r w:rsidRPr="00AE4AA6">
        <w:rPr>
          <w:rFonts w:ascii="Book Antiqua" w:hAnsi="Book Antiqua"/>
          <w:sz w:val="21"/>
          <w:szCs w:val="21"/>
        </w:rPr>
        <w:t>р</w:t>
      </w:r>
      <w:r w:rsidRPr="00AE4AA6">
        <w:rPr>
          <w:rFonts w:ascii="Book Antiqua" w:hAnsi="Book Antiqua"/>
          <w:sz w:val="21"/>
          <w:szCs w:val="21"/>
        </w:rPr>
        <w:t>жанию,</w:t>
      </w:r>
      <w:r w:rsidRPr="00AE4AA6">
        <w:rPr>
          <w:rFonts w:ascii="Book Antiqua" w:hAnsi="Book Antiqua"/>
          <w:spacing w:val="28"/>
          <w:sz w:val="21"/>
          <w:szCs w:val="21"/>
        </w:rPr>
        <w:t xml:space="preserve"> </w:t>
      </w:r>
      <w:r w:rsidRPr="00AE4AA6">
        <w:rPr>
          <w:rFonts w:ascii="Book Antiqua" w:hAnsi="Book Antiqua"/>
          <w:sz w:val="21"/>
          <w:szCs w:val="21"/>
        </w:rPr>
        <w:t>субъекту,</w:t>
      </w:r>
      <w:r w:rsidRPr="00AE4AA6">
        <w:rPr>
          <w:rFonts w:ascii="Book Antiqua" w:hAnsi="Book Antiqua"/>
          <w:spacing w:val="28"/>
          <w:sz w:val="21"/>
          <w:szCs w:val="21"/>
        </w:rPr>
        <w:t xml:space="preserve"> </w:t>
      </w:r>
      <w:r w:rsidRPr="00AE4AA6">
        <w:rPr>
          <w:rFonts w:ascii="Book Antiqua" w:hAnsi="Book Antiqua"/>
          <w:sz w:val="21"/>
          <w:szCs w:val="21"/>
        </w:rPr>
        <w:t>роли в</w:t>
      </w:r>
      <w:r w:rsidRPr="00AE4AA6">
        <w:rPr>
          <w:rFonts w:ascii="Book Antiqua" w:hAnsi="Book Antiqua"/>
          <w:spacing w:val="-2"/>
          <w:sz w:val="21"/>
          <w:szCs w:val="21"/>
        </w:rPr>
        <w:t xml:space="preserve"> </w:t>
      </w:r>
      <w:r w:rsidRPr="00AE4AA6">
        <w:rPr>
          <w:rFonts w:ascii="Book Antiqua" w:hAnsi="Book Antiqua"/>
          <w:sz w:val="21"/>
          <w:szCs w:val="21"/>
        </w:rPr>
        <w:t>жизни</w:t>
      </w:r>
      <w:r w:rsidRPr="00AE4AA6">
        <w:rPr>
          <w:rFonts w:ascii="Book Antiqua" w:hAnsi="Book Antiqua"/>
          <w:spacing w:val="-2"/>
          <w:sz w:val="21"/>
          <w:szCs w:val="21"/>
        </w:rPr>
        <w:t xml:space="preserve"> </w:t>
      </w:r>
      <w:r w:rsidRPr="00AE4AA6">
        <w:rPr>
          <w:rFonts w:ascii="Book Antiqua" w:hAnsi="Book Antiqua"/>
          <w:sz w:val="21"/>
          <w:szCs w:val="21"/>
        </w:rPr>
        <w:t>человека</w:t>
      </w:r>
      <w:r w:rsidRPr="00AE4AA6">
        <w:rPr>
          <w:rFonts w:ascii="Book Antiqua" w:hAnsi="Book Antiqua"/>
          <w:spacing w:val="-2"/>
          <w:sz w:val="21"/>
          <w:szCs w:val="21"/>
        </w:rPr>
        <w:t xml:space="preserve"> </w:t>
      </w:r>
      <w:r w:rsidRPr="00AE4AA6">
        <w:rPr>
          <w:rFonts w:ascii="Book Antiqua" w:hAnsi="Book Antiqua"/>
          <w:sz w:val="21"/>
          <w:szCs w:val="21"/>
        </w:rPr>
        <w:t>и</w:t>
      </w:r>
      <w:r w:rsidRPr="00AE4AA6">
        <w:rPr>
          <w:rFonts w:ascii="Book Antiqua" w:hAnsi="Book Antiqua"/>
          <w:spacing w:val="-2"/>
          <w:sz w:val="21"/>
          <w:szCs w:val="21"/>
        </w:rPr>
        <w:t xml:space="preserve"> – </w:t>
      </w:r>
      <w:r w:rsidRPr="00AE4AA6">
        <w:rPr>
          <w:rFonts w:ascii="Book Antiqua" w:hAnsi="Book Antiqua"/>
          <w:sz w:val="21"/>
          <w:szCs w:val="21"/>
        </w:rPr>
        <w:t>далее</w:t>
      </w:r>
      <w:r w:rsidRPr="00AE4AA6">
        <w:rPr>
          <w:rFonts w:ascii="Book Antiqua" w:hAnsi="Book Antiqua"/>
          <w:spacing w:val="-2"/>
          <w:sz w:val="21"/>
          <w:szCs w:val="21"/>
        </w:rPr>
        <w:t xml:space="preserve"> – </w:t>
      </w:r>
      <w:r w:rsidRPr="00AE4AA6">
        <w:rPr>
          <w:rFonts w:ascii="Book Antiqua" w:hAnsi="Book Antiqua"/>
          <w:sz w:val="21"/>
          <w:szCs w:val="21"/>
        </w:rPr>
        <w:t>общества),</w:t>
      </w:r>
      <w:r w:rsidRPr="00AE4AA6">
        <w:rPr>
          <w:rFonts w:ascii="Book Antiqua" w:hAnsi="Book Antiqua"/>
          <w:spacing w:val="-2"/>
          <w:sz w:val="21"/>
          <w:szCs w:val="21"/>
        </w:rPr>
        <w:t xml:space="preserve"> </w:t>
      </w:r>
      <w:r w:rsidRPr="00AE4AA6">
        <w:rPr>
          <w:rFonts w:ascii="Book Antiqua" w:hAnsi="Book Antiqua"/>
          <w:sz w:val="21"/>
          <w:szCs w:val="21"/>
        </w:rPr>
        <w:t>так</w:t>
      </w:r>
      <w:r w:rsidRPr="00AE4AA6">
        <w:rPr>
          <w:rFonts w:ascii="Book Antiqua" w:hAnsi="Book Antiqua"/>
          <w:spacing w:val="-2"/>
          <w:sz w:val="21"/>
          <w:szCs w:val="21"/>
        </w:rPr>
        <w:t xml:space="preserve"> </w:t>
      </w:r>
      <w:r w:rsidRPr="00AE4AA6">
        <w:rPr>
          <w:rFonts w:ascii="Book Antiqua" w:hAnsi="Book Antiqua"/>
          <w:sz w:val="21"/>
          <w:szCs w:val="21"/>
        </w:rPr>
        <w:t>и</w:t>
      </w:r>
      <w:r w:rsidRPr="00AE4AA6">
        <w:rPr>
          <w:rFonts w:ascii="Book Antiqua" w:hAnsi="Book Antiqua"/>
          <w:spacing w:val="-2"/>
          <w:sz w:val="21"/>
          <w:szCs w:val="21"/>
        </w:rPr>
        <w:t xml:space="preserve"> </w:t>
      </w:r>
      <w:r w:rsidRPr="00AE4AA6">
        <w:rPr>
          <w:rFonts w:ascii="Book Antiqua" w:hAnsi="Book Antiqua"/>
          <w:sz w:val="21"/>
          <w:szCs w:val="21"/>
        </w:rPr>
        <w:t>суженные</w:t>
      </w:r>
      <w:r w:rsidRPr="00AE4AA6">
        <w:rPr>
          <w:rFonts w:ascii="Book Antiqua" w:hAnsi="Book Antiqua"/>
          <w:spacing w:val="-2"/>
          <w:sz w:val="21"/>
          <w:szCs w:val="21"/>
        </w:rPr>
        <w:t xml:space="preserve"> </w:t>
      </w:r>
      <w:r w:rsidRPr="00AE4AA6">
        <w:rPr>
          <w:rFonts w:ascii="Book Antiqua" w:hAnsi="Book Antiqua"/>
          <w:sz w:val="21"/>
          <w:szCs w:val="21"/>
        </w:rPr>
        <w:t>классифи</w:t>
      </w:r>
      <w:r w:rsidRPr="00AE4AA6">
        <w:rPr>
          <w:rFonts w:ascii="Book Antiqua" w:hAnsi="Book Antiqua"/>
          <w:spacing w:val="-2"/>
          <w:sz w:val="21"/>
          <w:szCs w:val="21"/>
        </w:rPr>
        <w:t>кации ценностей. Например, во вт</w:t>
      </w:r>
      <w:r w:rsidRPr="00AE4AA6">
        <w:rPr>
          <w:rFonts w:ascii="Book Antiqua" w:hAnsi="Book Antiqua"/>
          <w:spacing w:val="-2"/>
          <w:sz w:val="21"/>
          <w:szCs w:val="21"/>
        </w:rPr>
        <w:t>о</w:t>
      </w:r>
      <w:r w:rsidRPr="00AE4AA6">
        <w:rPr>
          <w:rFonts w:ascii="Book Antiqua" w:hAnsi="Book Antiqua"/>
          <w:spacing w:val="-2"/>
          <w:sz w:val="21"/>
          <w:szCs w:val="21"/>
        </w:rPr>
        <w:t xml:space="preserve">ром случае выделяют предметные </w:t>
      </w:r>
      <w:r w:rsidRPr="00AE4AA6">
        <w:rPr>
          <w:rFonts w:ascii="Book Antiqua" w:hAnsi="Book Antiqua"/>
          <w:sz w:val="21"/>
          <w:szCs w:val="21"/>
        </w:rPr>
        <w:t>(или</w:t>
      </w:r>
      <w:r w:rsidRPr="00AE4AA6">
        <w:rPr>
          <w:rFonts w:ascii="Book Antiqua" w:hAnsi="Book Antiqua"/>
          <w:spacing w:val="-12"/>
          <w:sz w:val="21"/>
          <w:szCs w:val="21"/>
        </w:rPr>
        <w:t xml:space="preserve"> </w:t>
      </w:r>
      <w:r w:rsidRPr="00AE4AA6">
        <w:rPr>
          <w:rFonts w:ascii="Book Antiqua" w:hAnsi="Book Antiqua"/>
          <w:sz w:val="21"/>
          <w:szCs w:val="21"/>
        </w:rPr>
        <w:t>материальные)</w:t>
      </w:r>
      <w:r w:rsidRPr="00AE4AA6">
        <w:rPr>
          <w:rFonts w:ascii="Book Antiqua" w:hAnsi="Book Antiqua"/>
          <w:spacing w:val="-11"/>
          <w:sz w:val="21"/>
          <w:szCs w:val="21"/>
        </w:rPr>
        <w:t xml:space="preserve"> </w:t>
      </w:r>
      <w:r w:rsidRPr="00AE4AA6">
        <w:rPr>
          <w:rFonts w:ascii="Book Antiqua" w:hAnsi="Book Antiqua"/>
          <w:sz w:val="21"/>
          <w:szCs w:val="21"/>
        </w:rPr>
        <w:t>ценности</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1"/>
          <w:sz w:val="21"/>
          <w:szCs w:val="21"/>
        </w:rPr>
        <w:t xml:space="preserve"> </w:t>
      </w:r>
      <w:r w:rsidRPr="00AE4AA6">
        <w:rPr>
          <w:rFonts w:ascii="Book Antiqua" w:hAnsi="Book Antiqua"/>
          <w:sz w:val="21"/>
          <w:szCs w:val="21"/>
        </w:rPr>
        <w:t>ценности</w:t>
      </w:r>
      <w:r w:rsidRPr="00AE4AA6">
        <w:rPr>
          <w:rFonts w:ascii="Book Antiqua" w:hAnsi="Book Antiqua"/>
          <w:spacing w:val="-12"/>
          <w:sz w:val="21"/>
          <w:szCs w:val="21"/>
        </w:rPr>
        <w:t xml:space="preserve"> </w:t>
      </w:r>
      <w:r w:rsidRPr="00AE4AA6">
        <w:rPr>
          <w:rFonts w:ascii="Book Antiqua" w:hAnsi="Book Antiqua"/>
          <w:sz w:val="21"/>
          <w:szCs w:val="21"/>
        </w:rPr>
        <w:t>субъектные</w:t>
      </w:r>
      <w:r w:rsidRPr="00AE4AA6">
        <w:rPr>
          <w:rFonts w:ascii="Book Antiqua" w:hAnsi="Book Antiqua"/>
          <w:spacing w:val="-12"/>
          <w:sz w:val="21"/>
          <w:szCs w:val="21"/>
        </w:rPr>
        <w:t xml:space="preserve"> </w:t>
      </w:r>
      <w:r w:rsidRPr="00AE4AA6">
        <w:rPr>
          <w:rFonts w:ascii="Book Antiqua" w:hAnsi="Book Antiqua"/>
          <w:sz w:val="21"/>
          <w:szCs w:val="21"/>
        </w:rPr>
        <w:t>(или</w:t>
      </w:r>
      <w:r w:rsidRPr="00AE4AA6">
        <w:rPr>
          <w:rFonts w:ascii="Book Antiqua" w:hAnsi="Book Antiqua"/>
          <w:spacing w:val="-12"/>
          <w:sz w:val="21"/>
          <w:szCs w:val="21"/>
        </w:rPr>
        <w:t xml:space="preserve"> </w:t>
      </w:r>
      <w:r w:rsidRPr="00AE4AA6">
        <w:rPr>
          <w:rFonts w:ascii="Book Antiqua" w:hAnsi="Book Antiqua"/>
          <w:sz w:val="21"/>
          <w:szCs w:val="21"/>
        </w:rPr>
        <w:t xml:space="preserve">«ценности </w:t>
      </w:r>
      <w:r w:rsidRPr="00AE4AA6">
        <w:rPr>
          <w:rFonts w:ascii="Book Antiqua" w:hAnsi="Book Antiqua"/>
          <w:spacing w:val="-2"/>
          <w:sz w:val="21"/>
          <w:szCs w:val="21"/>
        </w:rPr>
        <w:t>человечески жизненного плана»: счастье, добро, свобода, справедли</w:t>
      </w:r>
      <w:r w:rsidRPr="00AE4AA6">
        <w:rPr>
          <w:rFonts w:ascii="Book Antiqua" w:hAnsi="Book Antiqua"/>
          <w:sz w:val="21"/>
          <w:szCs w:val="21"/>
        </w:rPr>
        <w:t>вость и т.д.).</w:t>
      </w:r>
    </w:p>
    <w:p w14:paraId="7D265377" w14:textId="06BA0A8C"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Само</w:t>
      </w:r>
      <w:r w:rsidRPr="00AE4AA6">
        <w:rPr>
          <w:rFonts w:ascii="Book Antiqua" w:hAnsi="Book Antiqua"/>
          <w:spacing w:val="-12"/>
          <w:sz w:val="21"/>
          <w:szCs w:val="21"/>
        </w:rPr>
        <w:t xml:space="preserve"> </w:t>
      </w:r>
      <w:r w:rsidRPr="00AE4AA6">
        <w:rPr>
          <w:rFonts w:ascii="Book Antiqua" w:hAnsi="Book Antiqua"/>
          <w:sz w:val="21"/>
          <w:szCs w:val="21"/>
        </w:rPr>
        <w:t>подразделение</w:t>
      </w:r>
      <w:r w:rsidRPr="00AE4AA6">
        <w:rPr>
          <w:rFonts w:ascii="Book Antiqua" w:hAnsi="Book Antiqua"/>
          <w:spacing w:val="-12"/>
          <w:sz w:val="21"/>
          <w:szCs w:val="21"/>
        </w:rPr>
        <w:t xml:space="preserve"> </w:t>
      </w:r>
      <w:r w:rsidRPr="00AE4AA6">
        <w:rPr>
          <w:rFonts w:ascii="Book Antiqua" w:hAnsi="Book Antiqua"/>
          <w:sz w:val="21"/>
          <w:szCs w:val="21"/>
        </w:rPr>
        <w:t>ценностей</w:t>
      </w:r>
      <w:r w:rsidRPr="00AE4AA6">
        <w:rPr>
          <w:rFonts w:ascii="Book Antiqua" w:hAnsi="Book Antiqua"/>
          <w:spacing w:val="-12"/>
          <w:sz w:val="21"/>
          <w:szCs w:val="21"/>
        </w:rPr>
        <w:t xml:space="preserve"> </w:t>
      </w:r>
      <w:r w:rsidRPr="00AE4AA6">
        <w:rPr>
          <w:rFonts w:ascii="Book Antiqua" w:hAnsi="Book Antiqua"/>
          <w:sz w:val="21"/>
          <w:szCs w:val="21"/>
        </w:rPr>
        <w:t>на</w:t>
      </w:r>
      <w:r w:rsidRPr="00AE4AA6">
        <w:rPr>
          <w:rFonts w:ascii="Book Antiqua" w:hAnsi="Book Antiqua"/>
          <w:spacing w:val="-12"/>
          <w:sz w:val="21"/>
          <w:szCs w:val="21"/>
        </w:rPr>
        <w:t xml:space="preserve"> </w:t>
      </w:r>
      <w:r w:rsidRPr="00AE4AA6">
        <w:rPr>
          <w:rFonts w:ascii="Book Antiqua" w:hAnsi="Book Antiqua"/>
          <w:sz w:val="21"/>
          <w:szCs w:val="21"/>
        </w:rPr>
        <w:t>виды</w:t>
      </w:r>
      <w:r w:rsidRPr="00AE4AA6">
        <w:rPr>
          <w:rFonts w:ascii="Book Antiqua" w:hAnsi="Book Antiqua"/>
          <w:spacing w:val="-12"/>
          <w:sz w:val="21"/>
          <w:szCs w:val="21"/>
        </w:rPr>
        <w:t xml:space="preserve"> </w:t>
      </w:r>
      <w:r w:rsidRPr="00AE4AA6">
        <w:rPr>
          <w:rFonts w:ascii="Book Antiqua" w:hAnsi="Book Antiqua"/>
          <w:sz w:val="21"/>
          <w:szCs w:val="21"/>
        </w:rPr>
        <w:t>приводит</w:t>
      </w:r>
      <w:r w:rsidRPr="00AE4AA6">
        <w:rPr>
          <w:rFonts w:ascii="Book Antiqua" w:hAnsi="Book Antiqua"/>
          <w:spacing w:val="-12"/>
          <w:sz w:val="21"/>
          <w:szCs w:val="21"/>
        </w:rPr>
        <w:t xml:space="preserve"> </w:t>
      </w:r>
      <w:r w:rsidRPr="00AE4AA6">
        <w:rPr>
          <w:rFonts w:ascii="Book Antiqua" w:hAnsi="Book Antiqua"/>
          <w:sz w:val="21"/>
          <w:szCs w:val="21"/>
        </w:rPr>
        <w:t>к</w:t>
      </w:r>
      <w:r w:rsidRPr="00AE4AA6">
        <w:rPr>
          <w:rFonts w:ascii="Book Antiqua" w:hAnsi="Book Antiqua"/>
          <w:spacing w:val="-12"/>
          <w:sz w:val="21"/>
          <w:szCs w:val="21"/>
        </w:rPr>
        <w:t xml:space="preserve"> </w:t>
      </w:r>
      <w:r w:rsidRPr="00AE4AA6">
        <w:rPr>
          <w:rFonts w:ascii="Book Antiqua" w:hAnsi="Book Antiqua"/>
          <w:sz w:val="21"/>
          <w:szCs w:val="21"/>
        </w:rPr>
        <w:t>необх</w:t>
      </w:r>
      <w:r w:rsidRPr="00AE4AA6">
        <w:rPr>
          <w:rFonts w:ascii="Book Antiqua" w:hAnsi="Book Antiqua"/>
          <w:sz w:val="21"/>
          <w:szCs w:val="21"/>
        </w:rPr>
        <w:t>о</w:t>
      </w:r>
      <w:r w:rsidRPr="00AE4AA6">
        <w:rPr>
          <w:rFonts w:ascii="Book Antiqua" w:hAnsi="Book Antiqua"/>
          <w:sz w:val="21"/>
          <w:szCs w:val="21"/>
        </w:rPr>
        <w:t>димости</w:t>
      </w:r>
      <w:r w:rsidRPr="00AE4AA6">
        <w:rPr>
          <w:rFonts w:ascii="Book Antiqua" w:hAnsi="Book Antiqua"/>
          <w:spacing w:val="-11"/>
          <w:sz w:val="21"/>
          <w:szCs w:val="21"/>
        </w:rPr>
        <w:t xml:space="preserve"> </w:t>
      </w:r>
      <w:r w:rsidRPr="00AE4AA6">
        <w:rPr>
          <w:rFonts w:ascii="Book Antiqua" w:hAnsi="Book Antiqua"/>
          <w:sz w:val="21"/>
          <w:szCs w:val="21"/>
        </w:rPr>
        <w:t>расстановки</w:t>
      </w:r>
      <w:r w:rsidRPr="00AE4AA6">
        <w:rPr>
          <w:rFonts w:ascii="Book Antiqua" w:hAnsi="Book Antiqua"/>
          <w:spacing w:val="-11"/>
          <w:sz w:val="21"/>
          <w:szCs w:val="21"/>
        </w:rPr>
        <w:t xml:space="preserve"> </w:t>
      </w:r>
      <w:r w:rsidRPr="00AE4AA6">
        <w:rPr>
          <w:rFonts w:ascii="Book Antiqua" w:hAnsi="Book Antiqua"/>
          <w:sz w:val="21"/>
          <w:szCs w:val="21"/>
        </w:rPr>
        <w:t>акцентов</w:t>
      </w:r>
      <w:r w:rsidRPr="00AE4AA6">
        <w:rPr>
          <w:rFonts w:ascii="Book Antiqua" w:hAnsi="Book Antiqua"/>
          <w:spacing w:val="-11"/>
          <w:sz w:val="21"/>
          <w:szCs w:val="21"/>
        </w:rPr>
        <w:t xml:space="preserve"> </w:t>
      </w:r>
      <w:r w:rsidRPr="00AE4AA6">
        <w:rPr>
          <w:rFonts w:ascii="Book Antiqua" w:hAnsi="Book Antiqua"/>
          <w:sz w:val="21"/>
          <w:szCs w:val="21"/>
        </w:rPr>
        <w:t>в</w:t>
      </w:r>
      <w:r w:rsidRPr="00AE4AA6">
        <w:rPr>
          <w:rFonts w:ascii="Book Antiqua" w:hAnsi="Book Antiqua"/>
          <w:spacing w:val="-11"/>
          <w:sz w:val="21"/>
          <w:szCs w:val="21"/>
        </w:rPr>
        <w:t xml:space="preserve"> </w:t>
      </w:r>
      <w:r w:rsidRPr="00AE4AA6">
        <w:rPr>
          <w:rFonts w:ascii="Book Antiqua" w:hAnsi="Book Antiqua"/>
          <w:sz w:val="21"/>
          <w:szCs w:val="21"/>
        </w:rPr>
        <w:t>том,</w:t>
      </w:r>
      <w:r w:rsidRPr="00AE4AA6">
        <w:rPr>
          <w:rFonts w:ascii="Book Antiqua" w:hAnsi="Book Antiqua"/>
          <w:spacing w:val="-11"/>
          <w:sz w:val="21"/>
          <w:szCs w:val="21"/>
        </w:rPr>
        <w:t xml:space="preserve"> </w:t>
      </w:r>
      <w:r w:rsidRPr="00AE4AA6">
        <w:rPr>
          <w:rFonts w:ascii="Book Antiqua" w:hAnsi="Book Antiqua"/>
          <w:sz w:val="21"/>
          <w:szCs w:val="21"/>
        </w:rPr>
        <w:t>какие</w:t>
      </w:r>
      <w:r w:rsidRPr="00AE4AA6">
        <w:rPr>
          <w:rFonts w:ascii="Book Antiqua" w:hAnsi="Book Antiqua"/>
          <w:spacing w:val="-11"/>
          <w:sz w:val="21"/>
          <w:szCs w:val="21"/>
        </w:rPr>
        <w:t xml:space="preserve"> </w:t>
      </w:r>
      <w:r w:rsidRPr="00AE4AA6">
        <w:rPr>
          <w:rFonts w:ascii="Book Antiqua" w:hAnsi="Book Antiqua"/>
          <w:sz w:val="21"/>
          <w:szCs w:val="21"/>
        </w:rPr>
        <w:t>ценности</w:t>
      </w:r>
      <w:r w:rsidRPr="00AE4AA6">
        <w:rPr>
          <w:rFonts w:ascii="Book Antiqua" w:hAnsi="Book Antiqua"/>
          <w:spacing w:val="-11"/>
          <w:sz w:val="21"/>
          <w:szCs w:val="21"/>
        </w:rPr>
        <w:t xml:space="preserve"> </w:t>
      </w:r>
      <w:r w:rsidRPr="00AE4AA6">
        <w:rPr>
          <w:rFonts w:ascii="Book Antiqua" w:hAnsi="Book Antiqua"/>
          <w:sz w:val="21"/>
          <w:szCs w:val="21"/>
        </w:rPr>
        <w:t>считать</w:t>
      </w:r>
      <w:r w:rsidRPr="00AE4AA6">
        <w:rPr>
          <w:rFonts w:ascii="Book Antiqua" w:hAnsi="Book Antiqua"/>
          <w:spacing w:val="-11"/>
          <w:sz w:val="21"/>
          <w:szCs w:val="21"/>
        </w:rPr>
        <w:t xml:space="preserve"> </w:t>
      </w:r>
      <w:r w:rsidRPr="00AE4AA6">
        <w:rPr>
          <w:rFonts w:ascii="Book Antiqua" w:hAnsi="Book Antiqua"/>
          <w:sz w:val="21"/>
          <w:szCs w:val="21"/>
        </w:rPr>
        <w:t>первостепен</w:t>
      </w:r>
      <w:r w:rsidRPr="00AE4AA6">
        <w:rPr>
          <w:rFonts w:ascii="Book Antiqua" w:hAnsi="Book Antiqua"/>
          <w:spacing w:val="-2"/>
          <w:sz w:val="21"/>
          <w:szCs w:val="21"/>
        </w:rPr>
        <w:t>ными</w:t>
      </w:r>
      <w:r w:rsidRPr="00AE4AA6">
        <w:rPr>
          <w:rFonts w:ascii="Book Antiqua" w:hAnsi="Book Antiqua"/>
          <w:spacing w:val="-3"/>
          <w:sz w:val="21"/>
          <w:szCs w:val="21"/>
        </w:rPr>
        <w:t xml:space="preserve"> </w:t>
      </w:r>
      <w:r w:rsidRPr="00AE4AA6">
        <w:rPr>
          <w:rFonts w:ascii="Book Antiqua" w:hAnsi="Book Antiqua"/>
          <w:spacing w:val="-2"/>
          <w:sz w:val="21"/>
          <w:szCs w:val="21"/>
        </w:rPr>
        <w:t>(или</w:t>
      </w:r>
      <w:r w:rsidRPr="00AE4AA6">
        <w:rPr>
          <w:rFonts w:ascii="Book Antiqua" w:hAnsi="Book Antiqua"/>
          <w:spacing w:val="-3"/>
          <w:sz w:val="21"/>
          <w:szCs w:val="21"/>
        </w:rPr>
        <w:t xml:space="preserve"> </w:t>
      </w:r>
      <w:r w:rsidRPr="00AE4AA6">
        <w:rPr>
          <w:rFonts w:ascii="Book Antiqua" w:hAnsi="Book Antiqua"/>
          <w:spacing w:val="-2"/>
          <w:sz w:val="21"/>
          <w:szCs w:val="21"/>
        </w:rPr>
        <w:t>фундаментальными),</w:t>
      </w:r>
      <w:r w:rsidRPr="00AE4AA6">
        <w:rPr>
          <w:rFonts w:ascii="Book Antiqua" w:hAnsi="Book Antiqua"/>
          <w:spacing w:val="-3"/>
          <w:sz w:val="21"/>
          <w:szCs w:val="21"/>
        </w:rPr>
        <w:t xml:space="preserve"> </w:t>
      </w:r>
      <w:r w:rsidRPr="00AE4AA6">
        <w:rPr>
          <w:rFonts w:ascii="Book Antiqua" w:hAnsi="Book Antiqua"/>
          <w:spacing w:val="-2"/>
          <w:sz w:val="21"/>
          <w:szCs w:val="21"/>
        </w:rPr>
        <w:t>а</w:t>
      </w:r>
      <w:r w:rsidRPr="00AE4AA6">
        <w:rPr>
          <w:rFonts w:ascii="Book Antiqua" w:hAnsi="Book Antiqua"/>
          <w:spacing w:val="-3"/>
          <w:sz w:val="21"/>
          <w:szCs w:val="21"/>
        </w:rPr>
        <w:t xml:space="preserve"> </w:t>
      </w:r>
      <w:r w:rsidRPr="00AE4AA6">
        <w:rPr>
          <w:rFonts w:ascii="Book Antiqua" w:hAnsi="Book Antiqua"/>
          <w:spacing w:val="-2"/>
          <w:sz w:val="21"/>
          <w:szCs w:val="21"/>
        </w:rPr>
        <w:t>какие</w:t>
      </w:r>
      <w:r w:rsidRPr="00AE4AA6">
        <w:rPr>
          <w:rFonts w:ascii="Book Antiqua" w:hAnsi="Book Antiqua"/>
          <w:spacing w:val="-3"/>
          <w:sz w:val="21"/>
          <w:szCs w:val="21"/>
        </w:rPr>
        <w:t xml:space="preserve"> </w:t>
      </w:r>
      <w:r w:rsidRPr="00AE4AA6">
        <w:rPr>
          <w:rFonts w:ascii="Book Antiqua" w:hAnsi="Book Antiqua"/>
          <w:spacing w:val="-2"/>
          <w:sz w:val="21"/>
          <w:szCs w:val="21"/>
        </w:rPr>
        <w:t>вторичн</w:t>
      </w:r>
      <w:r w:rsidRPr="00AE4AA6">
        <w:rPr>
          <w:rFonts w:ascii="Book Antiqua" w:hAnsi="Book Antiqua"/>
          <w:spacing w:val="-2"/>
          <w:sz w:val="21"/>
          <w:szCs w:val="21"/>
        </w:rPr>
        <w:t>ы</w:t>
      </w:r>
      <w:r w:rsidRPr="00AE4AA6">
        <w:rPr>
          <w:rFonts w:ascii="Book Antiqua" w:hAnsi="Book Antiqua"/>
          <w:spacing w:val="-2"/>
          <w:sz w:val="21"/>
          <w:szCs w:val="21"/>
        </w:rPr>
        <w:t>ми.</w:t>
      </w:r>
      <w:r w:rsidRPr="00AE4AA6">
        <w:rPr>
          <w:rFonts w:ascii="Book Antiqua" w:hAnsi="Book Antiqua"/>
          <w:spacing w:val="-3"/>
          <w:sz w:val="21"/>
          <w:szCs w:val="21"/>
        </w:rPr>
        <w:t xml:space="preserve"> </w:t>
      </w:r>
      <w:r w:rsidRPr="00AE4AA6">
        <w:rPr>
          <w:rFonts w:ascii="Book Antiqua" w:hAnsi="Book Antiqua"/>
          <w:spacing w:val="-2"/>
          <w:sz w:val="21"/>
          <w:szCs w:val="21"/>
        </w:rPr>
        <w:t>Таким</w:t>
      </w:r>
      <w:r w:rsidRPr="00AE4AA6">
        <w:rPr>
          <w:rFonts w:ascii="Book Antiqua" w:hAnsi="Book Antiqua"/>
          <w:spacing w:val="-3"/>
          <w:sz w:val="21"/>
          <w:szCs w:val="21"/>
        </w:rPr>
        <w:t xml:space="preserve"> </w:t>
      </w:r>
      <w:r w:rsidRPr="00AE4AA6">
        <w:rPr>
          <w:rFonts w:ascii="Book Antiqua" w:hAnsi="Book Antiqua"/>
          <w:spacing w:val="-2"/>
          <w:sz w:val="21"/>
          <w:szCs w:val="21"/>
        </w:rPr>
        <w:t>образом, формируются</w:t>
      </w:r>
      <w:r w:rsidRPr="00AE4AA6">
        <w:rPr>
          <w:rFonts w:ascii="Book Antiqua" w:hAnsi="Book Antiqua"/>
          <w:spacing w:val="-4"/>
          <w:sz w:val="21"/>
          <w:szCs w:val="21"/>
        </w:rPr>
        <w:t xml:space="preserve"> </w:t>
      </w:r>
      <w:r w:rsidRPr="00AE4AA6">
        <w:rPr>
          <w:rFonts w:ascii="Book Antiqua" w:hAnsi="Book Antiqua"/>
          <w:spacing w:val="-2"/>
          <w:sz w:val="21"/>
          <w:szCs w:val="21"/>
        </w:rPr>
        <w:t>различные</w:t>
      </w:r>
      <w:r w:rsidRPr="00AE4AA6">
        <w:rPr>
          <w:rFonts w:ascii="Book Antiqua" w:hAnsi="Book Antiqua"/>
          <w:spacing w:val="-5"/>
          <w:sz w:val="21"/>
          <w:szCs w:val="21"/>
        </w:rPr>
        <w:t xml:space="preserve"> </w:t>
      </w:r>
      <w:r w:rsidRPr="00AE4AA6">
        <w:rPr>
          <w:rFonts w:ascii="Book Antiqua" w:hAnsi="Book Antiqua"/>
          <w:spacing w:val="-2"/>
          <w:sz w:val="21"/>
          <w:szCs w:val="21"/>
        </w:rPr>
        <w:t>взгляды</w:t>
      </w:r>
      <w:r w:rsidRPr="00AE4AA6">
        <w:rPr>
          <w:rFonts w:ascii="Book Antiqua" w:hAnsi="Book Antiqua"/>
          <w:spacing w:val="-4"/>
          <w:sz w:val="21"/>
          <w:szCs w:val="21"/>
        </w:rPr>
        <w:t xml:space="preserve"> </w:t>
      </w:r>
      <w:r w:rsidRPr="00AE4AA6">
        <w:rPr>
          <w:rFonts w:ascii="Book Antiqua" w:hAnsi="Book Antiqua"/>
          <w:spacing w:val="-2"/>
          <w:sz w:val="21"/>
          <w:szCs w:val="21"/>
        </w:rPr>
        <w:t>на</w:t>
      </w:r>
      <w:r w:rsidRPr="00AE4AA6">
        <w:rPr>
          <w:rFonts w:ascii="Book Antiqua" w:hAnsi="Book Antiqua"/>
          <w:spacing w:val="-4"/>
          <w:sz w:val="21"/>
          <w:szCs w:val="21"/>
        </w:rPr>
        <w:t xml:space="preserve"> </w:t>
      </w:r>
      <w:r w:rsidRPr="00AE4AA6">
        <w:rPr>
          <w:rFonts w:ascii="Book Antiqua" w:hAnsi="Book Antiqua"/>
          <w:spacing w:val="-2"/>
          <w:sz w:val="21"/>
          <w:szCs w:val="21"/>
        </w:rPr>
        <w:t>возм</w:t>
      </w:r>
      <w:r w:rsidRPr="00AE4AA6">
        <w:rPr>
          <w:rFonts w:ascii="Book Antiqua" w:hAnsi="Book Antiqua"/>
          <w:spacing w:val="-2"/>
          <w:sz w:val="21"/>
          <w:szCs w:val="21"/>
        </w:rPr>
        <w:t>о</w:t>
      </w:r>
      <w:r w:rsidRPr="00AE4AA6">
        <w:rPr>
          <w:rFonts w:ascii="Book Antiqua" w:hAnsi="Book Antiqua"/>
          <w:spacing w:val="-2"/>
          <w:sz w:val="21"/>
          <w:szCs w:val="21"/>
        </w:rPr>
        <w:t>жную</w:t>
      </w:r>
      <w:r w:rsidRPr="00AE4AA6">
        <w:rPr>
          <w:rFonts w:ascii="Book Antiqua" w:hAnsi="Book Antiqua"/>
          <w:spacing w:val="-4"/>
          <w:sz w:val="21"/>
          <w:szCs w:val="21"/>
        </w:rPr>
        <w:t xml:space="preserve"> </w:t>
      </w:r>
      <w:r w:rsidRPr="00AE4AA6">
        <w:rPr>
          <w:rFonts w:ascii="Book Antiqua" w:hAnsi="Book Antiqua"/>
          <w:spacing w:val="-2"/>
          <w:sz w:val="21"/>
          <w:szCs w:val="21"/>
        </w:rPr>
        <w:t>структуру</w:t>
      </w:r>
      <w:r w:rsidRPr="00AE4AA6">
        <w:rPr>
          <w:rFonts w:ascii="Book Antiqua" w:hAnsi="Book Antiqua"/>
          <w:spacing w:val="-3"/>
          <w:sz w:val="21"/>
          <w:szCs w:val="21"/>
        </w:rPr>
        <w:t xml:space="preserve"> </w:t>
      </w:r>
      <w:r w:rsidRPr="00AE4AA6">
        <w:rPr>
          <w:rFonts w:ascii="Book Antiqua" w:hAnsi="Book Antiqua"/>
          <w:spacing w:val="-2"/>
          <w:sz w:val="21"/>
          <w:szCs w:val="21"/>
        </w:rPr>
        <w:t>ценностей. Например, согласно В.В. Миронову, материальные</w:t>
      </w:r>
      <w:r w:rsidRPr="00AE4AA6">
        <w:rPr>
          <w:rFonts w:ascii="Book Antiqua" w:hAnsi="Book Antiqua"/>
          <w:spacing w:val="-4"/>
          <w:sz w:val="21"/>
          <w:szCs w:val="21"/>
        </w:rPr>
        <w:t xml:space="preserve"> </w:t>
      </w:r>
      <w:r w:rsidRPr="00AE4AA6">
        <w:rPr>
          <w:rFonts w:ascii="Book Antiqua" w:hAnsi="Book Antiqua"/>
          <w:spacing w:val="-2"/>
          <w:sz w:val="21"/>
          <w:szCs w:val="21"/>
        </w:rPr>
        <w:t>ценности</w:t>
      </w:r>
      <w:r w:rsidRPr="00AE4AA6">
        <w:rPr>
          <w:rFonts w:ascii="Book Antiqua" w:hAnsi="Book Antiqua"/>
          <w:spacing w:val="-4"/>
          <w:sz w:val="21"/>
          <w:szCs w:val="21"/>
        </w:rPr>
        <w:t xml:space="preserve"> </w:t>
      </w:r>
      <w:r w:rsidRPr="00AE4AA6">
        <w:rPr>
          <w:rFonts w:ascii="Book Antiqua" w:hAnsi="Book Antiqua"/>
          <w:spacing w:val="-2"/>
          <w:sz w:val="21"/>
          <w:szCs w:val="21"/>
        </w:rPr>
        <w:t>есть про</w:t>
      </w:r>
      <w:r w:rsidRPr="00AE4AA6">
        <w:rPr>
          <w:rFonts w:ascii="Book Antiqua" w:hAnsi="Book Antiqua"/>
          <w:sz w:val="21"/>
          <w:szCs w:val="21"/>
        </w:rPr>
        <w:t>изводная</w:t>
      </w:r>
      <w:r w:rsidRPr="00AE4AA6">
        <w:rPr>
          <w:rFonts w:ascii="Book Antiqua" w:hAnsi="Book Antiqua"/>
          <w:spacing w:val="-12"/>
          <w:sz w:val="21"/>
          <w:szCs w:val="21"/>
        </w:rPr>
        <w:t xml:space="preserve"> </w:t>
      </w:r>
      <w:r w:rsidRPr="00AE4AA6">
        <w:rPr>
          <w:rFonts w:ascii="Book Antiqua" w:hAnsi="Book Antiqua"/>
          <w:sz w:val="21"/>
          <w:szCs w:val="21"/>
        </w:rPr>
        <w:t>от</w:t>
      </w:r>
      <w:r w:rsidRPr="00AE4AA6">
        <w:rPr>
          <w:rFonts w:ascii="Book Antiqua" w:hAnsi="Book Antiqua"/>
          <w:spacing w:val="-12"/>
          <w:sz w:val="21"/>
          <w:szCs w:val="21"/>
        </w:rPr>
        <w:t xml:space="preserve"> </w:t>
      </w:r>
      <w:r w:rsidRPr="00AE4AA6">
        <w:rPr>
          <w:rFonts w:ascii="Book Antiqua" w:hAnsi="Book Antiqua"/>
          <w:sz w:val="21"/>
          <w:szCs w:val="21"/>
        </w:rPr>
        <w:t>истинных</w:t>
      </w:r>
      <w:r w:rsidRPr="00AE4AA6">
        <w:rPr>
          <w:rFonts w:ascii="Book Antiqua" w:hAnsi="Book Antiqua"/>
          <w:spacing w:val="-12"/>
          <w:sz w:val="21"/>
          <w:szCs w:val="21"/>
        </w:rPr>
        <w:t xml:space="preserve"> </w:t>
      </w:r>
      <w:r w:rsidRPr="00AE4AA6">
        <w:rPr>
          <w:rFonts w:ascii="Book Antiqua" w:hAnsi="Book Antiqua"/>
          <w:sz w:val="21"/>
          <w:szCs w:val="21"/>
        </w:rPr>
        <w:t>субъек</w:t>
      </w:r>
      <w:r w:rsidRPr="00AE4AA6">
        <w:rPr>
          <w:rFonts w:ascii="Book Antiqua" w:hAnsi="Book Antiqua"/>
          <w:sz w:val="21"/>
          <w:szCs w:val="21"/>
        </w:rPr>
        <w:t>т</w:t>
      </w:r>
      <w:r w:rsidRPr="00AE4AA6">
        <w:rPr>
          <w:rFonts w:ascii="Book Antiqua" w:hAnsi="Book Antiqua"/>
          <w:sz w:val="21"/>
          <w:szCs w:val="21"/>
        </w:rPr>
        <w:t>ных</w:t>
      </w:r>
      <w:r w:rsidRPr="00AE4AA6">
        <w:rPr>
          <w:rFonts w:ascii="Book Antiqua" w:hAnsi="Book Antiqua"/>
          <w:spacing w:val="-12"/>
          <w:sz w:val="21"/>
          <w:szCs w:val="21"/>
        </w:rPr>
        <w:t xml:space="preserve"> </w:t>
      </w:r>
      <w:r w:rsidRPr="00AE4AA6">
        <w:rPr>
          <w:rFonts w:ascii="Book Antiqua" w:hAnsi="Book Antiqua"/>
          <w:sz w:val="21"/>
          <w:szCs w:val="21"/>
        </w:rPr>
        <w:t>ценностей,</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то</w:t>
      </w:r>
      <w:r w:rsidRPr="00AE4AA6">
        <w:rPr>
          <w:rFonts w:ascii="Book Antiqua" w:hAnsi="Book Antiqua"/>
          <w:spacing w:val="-12"/>
          <w:sz w:val="21"/>
          <w:szCs w:val="21"/>
        </w:rPr>
        <w:t xml:space="preserve"> </w:t>
      </w:r>
      <w:r w:rsidRPr="00AE4AA6">
        <w:rPr>
          <w:rFonts w:ascii="Book Antiqua" w:hAnsi="Book Antiqua"/>
          <w:sz w:val="21"/>
          <w:szCs w:val="21"/>
        </w:rPr>
        <w:t>время</w:t>
      </w:r>
      <w:r w:rsidRPr="00AE4AA6">
        <w:rPr>
          <w:rFonts w:ascii="Book Antiqua" w:hAnsi="Book Antiqua"/>
          <w:spacing w:val="-11"/>
          <w:sz w:val="21"/>
          <w:szCs w:val="21"/>
        </w:rPr>
        <w:t xml:space="preserve"> </w:t>
      </w:r>
      <w:r w:rsidRPr="00AE4AA6">
        <w:rPr>
          <w:rFonts w:ascii="Book Antiqua" w:hAnsi="Book Antiqua"/>
          <w:sz w:val="21"/>
          <w:szCs w:val="21"/>
        </w:rPr>
        <w:t>как</w:t>
      </w:r>
      <w:r w:rsidRPr="00AE4AA6">
        <w:rPr>
          <w:rFonts w:ascii="Book Antiqua" w:hAnsi="Book Antiqua"/>
          <w:spacing w:val="-12"/>
          <w:sz w:val="21"/>
          <w:szCs w:val="21"/>
        </w:rPr>
        <w:t xml:space="preserve"> </w:t>
      </w:r>
      <w:r w:rsidRPr="00AE4AA6">
        <w:rPr>
          <w:rFonts w:ascii="Book Antiqua" w:hAnsi="Book Antiqua"/>
          <w:sz w:val="21"/>
          <w:szCs w:val="21"/>
        </w:rPr>
        <w:t>А.М.</w:t>
      </w:r>
      <w:r w:rsidR="00EC37DB">
        <w:rPr>
          <w:rFonts w:ascii="Book Antiqua" w:hAnsi="Book Antiqua"/>
          <w:spacing w:val="-12"/>
          <w:sz w:val="21"/>
          <w:szCs w:val="21"/>
          <w:lang w:val="ru-RU"/>
        </w:rPr>
        <w:t> </w:t>
      </w:r>
      <w:r w:rsidRPr="00AE4AA6">
        <w:rPr>
          <w:rFonts w:ascii="Book Antiqua" w:hAnsi="Book Antiqua"/>
          <w:sz w:val="21"/>
          <w:szCs w:val="21"/>
        </w:rPr>
        <w:t>Коршунов</w:t>
      </w:r>
      <w:r w:rsidRPr="00AE4AA6">
        <w:rPr>
          <w:rFonts w:ascii="Book Antiqua" w:hAnsi="Book Antiqua"/>
          <w:spacing w:val="-5"/>
          <w:sz w:val="21"/>
          <w:szCs w:val="21"/>
        </w:rPr>
        <w:t xml:space="preserve"> </w:t>
      </w:r>
      <w:r w:rsidRPr="00AE4AA6">
        <w:rPr>
          <w:rFonts w:ascii="Book Antiqua" w:hAnsi="Book Antiqua"/>
          <w:sz w:val="21"/>
          <w:szCs w:val="21"/>
        </w:rPr>
        <w:t>полагает</w:t>
      </w:r>
      <w:r w:rsidRPr="00AE4AA6">
        <w:rPr>
          <w:rFonts w:ascii="Book Antiqua" w:hAnsi="Book Antiqua"/>
          <w:spacing w:val="-5"/>
          <w:sz w:val="21"/>
          <w:szCs w:val="21"/>
        </w:rPr>
        <w:t xml:space="preserve"> </w:t>
      </w:r>
      <w:r w:rsidRPr="00AE4AA6">
        <w:rPr>
          <w:rFonts w:ascii="Book Antiqua" w:hAnsi="Book Antiqua"/>
          <w:sz w:val="21"/>
          <w:szCs w:val="21"/>
        </w:rPr>
        <w:t>истинно</w:t>
      </w:r>
      <w:r w:rsidRPr="00AE4AA6">
        <w:rPr>
          <w:rFonts w:ascii="Book Antiqua" w:hAnsi="Book Antiqua"/>
          <w:spacing w:val="-5"/>
          <w:sz w:val="21"/>
          <w:szCs w:val="21"/>
        </w:rPr>
        <w:t xml:space="preserve"> </w:t>
      </w:r>
      <w:r w:rsidRPr="00AE4AA6">
        <w:rPr>
          <w:rFonts w:ascii="Book Antiqua" w:hAnsi="Book Antiqua"/>
          <w:sz w:val="21"/>
          <w:szCs w:val="21"/>
        </w:rPr>
        <w:t>ценностным</w:t>
      </w:r>
      <w:r w:rsidRPr="00AE4AA6">
        <w:rPr>
          <w:rFonts w:ascii="Book Antiqua" w:hAnsi="Book Antiqua"/>
          <w:spacing w:val="-5"/>
          <w:sz w:val="21"/>
          <w:szCs w:val="21"/>
        </w:rPr>
        <w:t xml:space="preserve"> </w:t>
      </w:r>
      <w:r w:rsidRPr="00AE4AA6">
        <w:rPr>
          <w:rFonts w:ascii="Book Antiqua" w:hAnsi="Book Antiqua"/>
          <w:sz w:val="21"/>
          <w:szCs w:val="21"/>
        </w:rPr>
        <w:t>«все</w:t>
      </w:r>
      <w:r w:rsidRPr="00AE4AA6">
        <w:rPr>
          <w:rFonts w:ascii="Book Antiqua" w:hAnsi="Book Antiqua"/>
          <w:spacing w:val="-6"/>
          <w:sz w:val="21"/>
          <w:szCs w:val="21"/>
        </w:rPr>
        <w:t xml:space="preserve"> </w:t>
      </w:r>
      <w:r w:rsidRPr="00AE4AA6">
        <w:rPr>
          <w:rFonts w:ascii="Book Antiqua" w:hAnsi="Book Antiqua"/>
          <w:sz w:val="21"/>
          <w:szCs w:val="21"/>
        </w:rPr>
        <w:t>то,</w:t>
      </w:r>
      <w:r w:rsidRPr="00AE4AA6">
        <w:rPr>
          <w:rFonts w:ascii="Book Antiqua" w:hAnsi="Book Antiqua"/>
          <w:spacing w:val="-5"/>
          <w:sz w:val="21"/>
          <w:szCs w:val="21"/>
        </w:rPr>
        <w:t xml:space="preserve"> </w:t>
      </w:r>
      <w:r w:rsidRPr="00AE4AA6">
        <w:rPr>
          <w:rFonts w:ascii="Book Antiqua" w:hAnsi="Book Antiqua"/>
          <w:sz w:val="21"/>
          <w:szCs w:val="21"/>
        </w:rPr>
        <w:t>что</w:t>
      </w:r>
      <w:r w:rsidRPr="00AE4AA6">
        <w:rPr>
          <w:rFonts w:ascii="Book Antiqua" w:hAnsi="Book Antiqua"/>
          <w:spacing w:val="-5"/>
          <w:sz w:val="21"/>
          <w:szCs w:val="21"/>
        </w:rPr>
        <w:t xml:space="preserve"> </w:t>
      </w:r>
      <w:r w:rsidRPr="00AE4AA6">
        <w:rPr>
          <w:rFonts w:ascii="Book Antiqua" w:hAnsi="Book Antiqua"/>
          <w:sz w:val="21"/>
          <w:szCs w:val="21"/>
        </w:rPr>
        <w:t>включается</w:t>
      </w:r>
      <w:r w:rsidRPr="00AE4AA6">
        <w:rPr>
          <w:rFonts w:ascii="Book Antiqua" w:hAnsi="Book Antiqua"/>
          <w:spacing w:val="-5"/>
          <w:sz w:val="21"/>
          <w:szCs w:val="21"/>
        </w:rPr>
        <w:t xml:space="preserve"> </w:t>
      </w:r>
      <w:r w:rsidRPr="00AE4AA6">
        <w:rPr>
          <w:rFonts w:ascii="Book Antiqua" w:hAnsi="Book Antiqua"/>
          <w:sz w:val="21"/>
          <w:szCs w:val="21"/>
        </w:rPr>
        <w:t>в</w:t>
      </w:r>
      <w:r w:rsidRPr="00AE4AA6">
        <w:rPr>
          <w:rFonts w:ascii="Book Antiqua" w:hAnsi="Book Antiqua"/>
          <w:spacing w:val="-5"/>
          <w:sz w:val="21"/>
          <w:szCs w:val="21"/>
        </w:rPr>
        <w:t xml:space="preserve"> </w:t>
      </w:r>
      <w:r w:rsidRPr="00AE4AA6">
        <w:rPr>
          <w:rFonts w:ascii="Book Antiqua" w:hAnsi="Book Antiqua"/>
          <w:sz w:val="21"/>
          <w:szCs w:val="21"/>
        </w:rPr>
        <w:t>обще</w:t>
      </w:r>
      <w:r w:rsidRPr="00AE4AA6">
        <w:rPr>
          <w:rFonts w:ascii="Book Antiqua" w:hAnsi="Book Antiqua"/>
          <w:spacing w:val="-4"/>
          <w:sz w:val="21"/>
          <w:szCs w:val="21"/>
        </w:rPr>
        <w:t>ственный</w:t>
      </w:r>
      <w:r w:rsidRPr="00AE4AA6">
        <w:rPr>
          <w:rFonts w:ascii="Book Antiqua" w:hAnsi="Book Antiqua"/>
          <w:spacing w:val="-5"/>
          <w:sz w:val="21"/>
          <w:szCs w:val="21"/>
        </w:rPr>
        <w:t xml:space="preserve"> </w:t>
      </w:r>
      <w:r w:rsidRPr="00AE4AA6">
        <w:rPr>
          <w:rFonts w:ascii="Book Antiqua" w:hAnsi="Book Antiqua"/>
          <w:spacing w:val="-4"/>
          <w:sz w:val="21"/>
          <w:szCs w:val="21"/>
        </w:rPr>
        <w:t>прогресс,</w:t>
      </w:r>
      <w:r w:rsidRPr="00AE4AA6">
        <w:rPr>
          <w:rFonts w:ascii="Book Antiqua" w:hAnsi="Book Antiqua"/>
          <w:spacing w:val="-5"/>
          <w:sz w:val="21"/>
          <w:szCs w:val="21"/>
        </w:rPr>
        <w:t xml:space="preserve"> </w:t>
      </w:r>
      <w:r w:rsidRPr="00AE4AA6">
        <w:rPr>
          <w:rFonts w:ascii="Book Antiqua" w:hAnsi="Book Antiqua"/>
          <w:spacing w:val="-4"/>
          <w:sz w:val="21"/>
          <w:szCs w:val="21"/>
        </w:rPr>
        <w:t>служит ему».</w:t>
      </w:r>
    </w:p>
    <w:p w14:paraId="425CE62E"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Следует отметить, что в настоящее время в обществе про</w:t>
      </w:r>
      <w:r w:rsidRPr="00AE4AA6">
        <w:rPr>
          <w:rFonts w:ascii="Book Antiqua" w:hAnsi="Book Antiqua"/>
          <w:sz w:val="21"/>
          <w:szCs w:val="21"/>
        </w:rPr>
        <w:t>ч</w:t>
      </w:r>
      <w:r w:rsidRPr="00AE4AA6">
        <w:rPr>
          <w:rFonts w:ascii="Book Antiqua" w:hAnsi="Book Antiqua"/>
          <w:sz w:val="21"/>
          <w:szCs w:val="21"/>
        </w:rPr>
        <w:t>но закрепился</w:t>
      </w:r>
      <w:r w:rsidRPr="00AE4AA6">
        <w:rPr>
          <w:rFonts w:ascii="Book Antiqua" w:hAnsi="Book Antiqua"/>
          <w:spacing w:val="-10"/>
          <w:sz w:val="21"/>
          <w:szCs w:val="21"/>
        </w:rPr>
        <w:t xml:space="preserve"> </w:t>
      </w:r>
      <w:r w:rsidRPr="00AE4AA6">
        <w:rPr>
          <w:rFonts w:ascii="Book Antiqua" w:hAnsi="Book Antiqua"/>
          <w:sz w:val="21"/>
          <w:szCs w:val="21"/>
        </w:rPr>
        <w:t>приоритет</w:t>
      </w:r>
      <w:r w:rsidRPr="00AE4AA6">
        <w:rPr>
          <w:rFonts w:ascii="Book Antiqua" w:hAnsi="Book Antiqua"/>
          <w:spacing w:val="-9"/>
          <w:sz w:val="21"/>
          <w:szCs w:val="21"/>
        </w:rPr>
        <w:t xml:space="preserve"> </w:t>
      </w:r>
      <w:r w:rsidRPr="00AE4AA6">
        <w:rPr>
          <w:rFonts w:ascii="Book Antiqua" w:hAnsi="Book Antiqua"/>
          <w:sz w:val="21"/>
          <w:szCs w:val="21"/>
        </w:rPr>
        <w:t>и</w:t>
      </w:r>
      <w:r w:rsidRPr="00AE4AA6">
        <w:rPr>
          <w:rFonts w:ascii="Book Antiqua" w:hAnsi="Book Antiqua"/>
          <w:spacing w:val="-10"/>
          <w:sz w:val="21"/>
          <w:szCs w:val="21"/>
        </w:rPr>
        <w:t xml:space="preserve"> </w:t>
      </w:r>
      <w:r w:rsidRPr="00AE4AA6">
        <w:rPr>
          <w:rFonts w:ascii="Book Antiqua" w:hAnsi="Book Antiqua"/>
          <w:sz w:val="21"/>
          <w:szCs w:val="21"/>
        </w:rPr>
        <w:t>даже</w:t>
      </w:r>
      <w:r w:rsidRPr="00AE4AA6">
        <w:rPr>
          <w:rFonts w:ascii="Book Antiqua" w:hAnsi="Book Antiqua"/>
          <w:spacing w:val="-10"/>
          <w:sz w:val="21"/>
          <w:szCs w:val="21"/>
        </w:rPr>
        <w:t xml:space="preserve"> </w:t>
      </w:r>
      <w:r w:rsidRPr="00AE4AA6">
        <w:rPr>
          <w:rFonts w:ascii="Book Antiqua" w:hAnsi="Book Antiqua"/>
          <w:sz w:val="21"/>
          <w:szCs w:val="21"/>
        </w:rPr>
        <w:t>экспансия</w:t>
      </w:r>
      <w:r w:rsidRPr="00AE4AA6">
        <w:rPr>
          <w:rFonts w:ascii="Book Antiqua" w:hAnsi="Book Antiqua"/>
          <w:spacing w:val="-10"/>
          <w:sz w:val="21"/>
          <w:szCs w:val="21"/>
        </w:rPr>
        <w:t xml:space="preserve"> </w:t>
      </w:r>
      <w:r w:rsidRPr="00AE4AA6">
        <w:rPr>
          <w:rFonts w:ascii="Book Antiqua" w:hAnsi="Book Antiqua"/>
          <w:sz w:val="21"/>
          <w:szCs w:val="21"/>
        </w:rPr>
        <w:t>ценностей</w:t>
      </w:r>
      <w:r w:rsidRPr="00AE4AA6">
        <w:rPr>
          <w:rFonts w:ascii="Book Antiqua" w:hAnsi="Book Antiqua"/>
          <w:spacing w:val="-10"/>
          <w:sz w:val="21"/>
          <w:szCs w:val="21"/>
        </w:rPr>
        <w:t xml:space="preserve"> </w:t>
      </w:r>
      <w:r w:rsidRPr="00AE4AA6">
        <w:rPr>
          <w:rFonts w:ascii="Book Antiqua" w:hAnsi="Book Antiqua"/>
          <w:sz w:val="21"/>
          <w:szCs w:val="21"/>
        </w:rPr>
        <w:t>эконом</w:t>
      </w:r>
      <w:r w:rsidRPr="00AE4AA6">
        <w:rPr>
          <w:rFonts w:ascii="Book Antiqua" w:hAnsi="Book Antiqua"/>
          <w:sz w:val="21"/>
          <w:szCs w:val="21"/>
        </w:rPr>
        <w:t>и</w:t>
      </w:r>
      <w:r w:rsidRPr="00AE4AA6">
        <w:rPr>
          <w:rFonts w:ascii="Book Antiqua" w:hAnsi="Book Antiqua"/>
          <w:sz w:val="21"/>
          <w:szCs w:val="21"/>
        </w:rPr>
        <w:t>ческого</w:t>
      </w:r>
      <w:r w:rsidRPr="00AE4AA6">
        <w:rPr>
          <w:rFonts w:ascii="Book Antiqua" w:hAnsi="Book Antiqua"/>
          <w:spacing w:val="-10"/>
          <w:sz w:val="21"/>
          <w:szCs w:val="21"/>
        </w:rPr>
        <w:t xml:space="preserve"> </w:t>
      </w:r>
      <w:r w:rsidRPr="00AE4AA6">
        <w:rPr>
          <w:rFonts w:ascii="Book Antiqua" w:hAnsi="Book Antiqua"/>
          <w:sz w:val="21"/>
          <w:szCs w:val="21"/>
        </w:rPr>
        <w:t>об</w:t>
      </w:r>
      <w:r w:rsidRPr="00AE4AA6">
        <w:rPr>
          <w:rFonts w:ascii="Book Antiqua" w:hAnsi="Book Antiqua"/>
          <w:spacing w:val="-2"/>
          <w:sz w:val="21"/>
          <w:szCs w:val="21"/>
        </w:rPr>
        <w:t>щества</w:t>
      </w:r>
      <w:r w:rsidRPr="00AE4AA6">
        <w:rPr>
          <w:rFonts w:ascii="Book Antiqua" w:hAnsi="Book Antiqua"/>
          <w:spacing w:val="-10"/>
          <w:sz w:val="21"/>
          <w:szCs w:val="21"/>
        </w:rPr>
        <w:t xml:space="preserve"> </w:t>
      </w:r>
      <w:r w:rsidRPr="00AE4AA6">
        <w:rPr>
          <w:rFonts w:ascii="Book Antiqua" w:hAnsi="Book Antiqua"/>
          <w:spacing w:val="-2"/>
          <w:sz w:val="21"/>
          <w:szCs w:val="21"/>
        </w:rPr>
        <w:t>(или</w:t>
      </w:r>
      <w:r w:rsidRPr="00AE4AA6">
        <w:rPr>
          <w:rFonts w:ascii="Book Antiqua" w:hAnsi="Book Antiqua"/>
          <w:spacing w:val="-10"/>
          <w:sz w:val="21"/>
          <w:szCs w:val="21"/>
        </w:rPr>
        <w:t xml:space="preserve"> </w:t>
      </w:r>
      <w:r w:rsidRPr="00AE4AA6">
        <w:rPr>
          <w:rFonts w:ascii="Book Antiqua" w:hAnsi="Book Antiqua"/>
          <w:spacing w:val="-2"/>
          <w:sz w:val="21"/>
          <w:szCs w:val="21"/>
        </w:rPr>
        <w:t>экономических</w:t>
      </w:r>
      <w:r w:rsidRPr="00AE4AA6">
        <w:rPr>
          <w:rFonts w:ascii="Book Antiqua" w:hAnsi="Book Antiqua"/>
          <w:spacing w:val="-10"/>
          <w:sz w:val="21"/>
          <w:szCs w:val="21"/>
        </w:rPr>
        <w:t xml:space="preserve"> </w:t>
      </w:r>
      <w:r w:rsidRPr="00AE4AA6">
        <w:rPr>
          <w:rFonts w:ascii="Book Antiqua" w:hAnsi="Book Antiqua"/>
          <w:spacing w:val="-2"/>
          <w:sz w:val="21"/>
          <w:szCs w:val="21"/>
        </w:rPr>
        <w:t>ценностей),</w:t>
      </w:r>
      <w:r w:rsidRPr="00AE4AA6">
        <w:rPr>
          <w:rFonts w:ascii="Book Antiqua" w:hAnsi="Book Antiqua"/>
          <w:spacing w:val="-10"/>
          <w:sz w:val="21"/>
          <w:szCs w:val="21"/>
        </w:rPr>
        <w:t xml:space="preserve"> </w:t>
      </w:r>
      <w:r w:rsidRPr="00AE4AA6">
        <w:rPr>
          <w:rFonts w:ascii="Book Antiqua" w:hAnsi="Book Antiqua"/>
          <w:spacing w:val="-2"/>
          <w:sz w:val="21"/>
          <w:szCs w:val="21"/>
        </w:rPr>
        <w:t>основанных</w:t>
      </w:r>
      <w:r w:rsidRPr="00AE4AA6">
        <w:rPr>
          <w:rFonts w:ascii="Book Antiqua" w:hAnsi="Book Antiqua"/>
          <w:spacing w:val="-10"/>
          <w:sz w:val="21"/>
          <w:szCs w:val="21"/>
        </w:rPr>
        <w:t xml:space="preserve"> </w:t>
      </w:r>
      <w:r w:rsidRPr="00AE4AA6">
        <w:rPr>
          <w:rFonts w:ascii="Book Antiqua" w:hAnsi="Book Antiqua"/>
          <w:spacing w:val="-2"/>
          <w:sz w:val="21"/>
          <w:szCs w:val="21"/>
        </w:rPr>
        <w:t>на</w:t>
      </w:r>
      <w:r w:rsidRPr="00AE4AA6">
        <w:rPr>
          <w:rFonts w:ascii="Book Antiqua" w:hAnsi="Book Antiqua"/>
          <w:spacing w:val="-10"/>
          <w:sz w:val="21"/>
          <w:szCs w:val="21"/>
        </w:rPr>
        <w:t xml:space="preserve"> </w:t>
      </w:r>
      <w:r w:rsidRPr="00AE4AA6">
        <w:rPr>
          <w:rFonts w:ascii="Book Antiqua" w:hAnsi="Book Antiqua"/>
          <w:spacing w:val="-2"/>
          <w:sz w:val="21"/>
          <w:szCs w:val="21"/>
        </w:rPr>
        <w:t xml:space="preserve">экономических </w:t>
      </w:r>
      <w:r w:rsidRPr="00AE4AA6">
        <w:rPr>
          <w:rFonts w:ascii="Book Antiqua" w:hAnsi="Book Antiqua"/>
          <w:sz w:val="21"/>
          <w:szCs w:val="21"/>
        </w:rPr>
        <w:t>же</w:t>
      </w:r>
      <w:r w:rsidRPr="00AE4AA6">
        <w:rPr>
          <w:rFonts w:ascii="Book Antiqua" w:hAnsi="Book Antiqua"/>
          <w:spacing w:val="-5"/>
          <w:sz w:val="21"/>
          <w:szCs w:val="21"/>
        </w:rPr>
        <w:t xml:space="preserve"> </w:t>
      </w:r>
      <w:r w:rsidRPr="00AE4AA6">
        <w:rPr>
          <w:rFonts w:ascii="Book Antiqua" w:hAnsi="Book Antiqua"/>
          <w:sz w:val="21"/>
          <w:szCs w:val="21"/>
        </w:rPr>
        <w:t>интересах,</w:t>
      </w:r>
      <w:r w:rsidRPr="00AE4AA6">
        <w:rPr>
          <w:rFonts w:ascii="Book Antiqua" w:hAnsi="Book Antiqua"/>
          <w:spacing w:val="-5"/>
          <w:sz w:val="21"/>
          <w:szCs w:val="21"/>
        </w:rPr>
        <w:t xml:space="preserve"> </w:t>
      </w:r>
      <w:r w:rsidRPr="00AE4AA6">
        <w:rPr>
          <w:rFonts w:ascii="Book Antiqua" w:hAnsi="Book Antiqua"/>
          <w:sz w:val="21"/>
          <w:szCs w:val="21"/>
        </w:rPr>
        <w:t>которые</w:t>
      </w:r>
      <w:r w:rsidRPr="00AE4AA6">
        <w:rPr>
          <w:rFonts w:ascii="Book Antiqua" w:hAnsi="Book Antiqua"/>
          <w:spacing w:val="-5"/>
          <w:sz w:val="21"/>
          <w:szCs w:val="21"/>
        </w:rPr>
        <w:t xml:space="preserve"> </w:t>
      </w:r>
      <w:r w:rsidRPr="00AE4AA6">
        <w:rPr>
          <w:rFonts w:ascii="Book Antiqua" w:hAnsi="Book Antiqua"/>
          <w:sz w:val="21"/>
          <w:szCs w:val="21"/>
        </w:rPr>
        <w:t>возникли</w:t>
      </w:r>
      <w:r w:rsidRPr="00AE4AA6">
        <w:rPr>
          <w:rFonts w:ascii="Book Antiqua" w:hAnsi="Book Antiqua"/>
          <w:spacing w:val="-6"/>
          <w:sz w:val="21"/>
          <w:szCs w:val="21"/>
        </w:rPr>
        <w:t xml:space="preserve"> </w:t>
      </w:r>
      <w:r w:rsidRPr="00AE4AA6">
        <w:rPr>
          <w:rFonts w:ascii="Book Antiqua" w:hAnsi="Book Antiqua"/>
          <w:sz w:val="21"/>
          <w:szCs w:val="21"/>
        </w:rPr>
        <w:t>в</w:t>
      </w:r>
      <w:r w:rsidRPr="00AE4AA6">
        <w:rPr>
          <w:rFonts w:ascii="Book Antiqua" w:hAnsi="Book Antiqua"/>
          <w:spacing w:val="-5"/>
          <w:sz w:val="21"/>
          <w:szCs w:val="21"/>
        </w:rPr>
        <w:t xml:space="preserve"> </w:t>
      </w:r>
      <w:r w:rsidRPr="00AE4AA6">
        <w:rPr>
          <w:rFonts w:ascii="Book Antiqua" w:hAnsi="Book Antiqua"/>
          <w:sz w:val="21"/>
          <w:szCs w:val="21"/>
        </w:rPr>
        <w:t>результате</w:t>
      </w:r>
      <w:r w:rsidRPr="00AE4AA6">
        <w:rPr>
          <w:rFonts w:ascii="Book Antiqua" w:hAnsi="Book Antiqua"/>
          <w:spacing w:val="-5"/>
          <w:sz w:val="21"/>
          <w:szCs w:val="21"/>
        </w:rPr>
        <w:t xml:space="preserve"> </w:t>
      </w:r>
      <w:r w:rsidRPr="00AE4AA6">
        <w:rPr>
          <w:rFonts w:ascii="Book Antiqua" w:hAnsi="Book Antiqua"/>
          <w:sz w:val="21"/>
          <w:szCs w:val="21"/>
        </w:rPr>
        <w:t>следования</w:t>
      </w:r>
      <w:r w:rsidRPr="00AE4AA6">
        <w:rPr>
          <w:rFonts w:ascii="Book Antiqua" w:hAnsi="Book Antiqua"/>
          <w:spacing w:val="-5"/>
          <w:sz w:val="21"/>
          <w:szCs w:val="21"/>
        </w:rPr>
        <w:t xml:space="preserve"> </w:t>
      </w:r>
      <w:r w:rsidRPr="00AE4AA6">
        <w:rPr>
          <w:rFonts w:ascii="Book Antiqua" w:hAnsi="Book Antiqua"/>
          <w:sz w:val="21"/>
          <w:szCs w:val="21"/>
        </w:rPr>
        <w:t>человеком логике</w:t>
      </w:r>
      <w:r w:rsidRPr="00AE4AA6">
        <w:rPr>
          <w:rFonts w:ascii="Book Antiqua" w:hAnsi="Book Antiqua"/>
          <w:spacing w:val="-12"/>
          <w:sz w:val="21"/>
          <w:szCs w:val="21"/>
        </w:rPr>
        <w:t xml:space="preserve"> </w:t>
      </w:r>
      <w:r w:rsidRPr="00AE4AA6">
        <w:rPr>
          <w:rFonts w:ascii="Book Antiqua" w:hAnsi="Book Antiqua"/>
          <w:sz w:val="21"/>
          <w:szCs w:val="21"/>
        </w:rPr>
        <w:t>экономически</w:t>
      </w:r>
      <w:r w:rsidRPr="00AE4AA6">
        <w:rPr>
          <w:rFonts w:ascii="Book Antiqua" w:hAnsi="Book Antiqua"/>
          <w:spacing w:val="-12"/>
          <w:sz w:val="21"/>
          <w:szCs w:val="21"/>
        </w:rPr>
        <w:t xml:space="preserve"> </w:t>
      </w:r>
      <w:r w:rsidRPr="00AE4AA6">
        <w:rPr>
          <w:rFonts w:ascii="Book Antiqua" w:hAnsi="Book Antiqua"/>
          <w:sz w:val="21"/>
          <w:szCs w:val="21"/>
        </w:rPr>
        <w:t>рационального</w:t>
      </w:r>
      <w:r w:rsidRPr="00AE4AA6">
        <w:rPr>
          <w:rFonts w:ascii="Book Antiqua" w:hAnsi="Book Antiqua"/>
          <w:spacing w:val="-12"/>
          <w:sz w:val="21"/>
          <w:szCs w:val="21"/>
        </w:rPr>
        <w:t xml:space="preserve"> </w:t>
      </w:r>
      <w:r w:rsidRPr="00AE4AA6">
        <w:rPr>
          <w:rFonts w:ascii="Book Antiqua" w:hAnsi="Book Antiqua"/>
          <w:sz w:val="21"/>
          <w:szCs w:val="21"/>
        </w:rPr>
        <w:t>п</w:t>
      </w:r>
      <w:r w:rsidRPr="00AE4AA6">
        <w:rPr>
          <w:rFonts w:ascii="Book Antiqua" w:hAnsi="Book Antiqua"/>
          <w:sz w:val="21"/>
          <w:szCs w:val="21"/>
        </w:rPr>
        <w:t>о</w:t>
      </w:r>
      <w:r w:rsidRPr="00AE4AA6">
        <w:rPr>
          <w:rFonts w:ascii="Book Antiqua" w:hAnsi="Book Antiqua"/>
          <w:sz w:val="21"/>
          <w:szCs w:val="21"/>
        </w:rPr>
        <w:t>ведения.</w:t>
      </w:r>
      <w:r w:rsidRPr="00AE4AA6">
        <w:rPr>
          <w:rFonts w:ascii="Book Antiqua" w:hAnsi="Book Antiqua"/>
          <w:spacing w:val="-12"/>
          <w:sz w:val="21"/>
          <w:szCs w:val="21"/>
        </w:rPr>
        <w:t xml:space="preserve"> </w:t>
      </w:r>
      <w:r w:rsidRPr="00AE4AA6">
        <w:rPr>
          <w:rFonts w:ascii="Book Antiqua" w:hAnsi="Book Antiqua"/>
          <w:sz w:val="21"/>
          <w:szCs w:val="21"/>
        </w:rPr>
        <w:t>Используя</w:t>
      </w:r>
      <w:r w:rsidRPr="00AE4AA6">
        <w:rPr>
          <w:rFonts w:ascii="Book Antiqua" w:hAnsi="Book Antiqua"/>
          <w:spacing w:val="-12"/>
          <w:sz w:val="21"/>
          <w:szCs w:val="21"/>
        </w:rPr>
        <w:t xml:space="preserve"> </w:t>
      </w:r>
      <w:r w:rsidRPr="00AE4AA6">
        <w:rPr>
          <w:rFonts w:ascii="Book Antiqua" w:hAnsi="Book Antiqua"/>
          <w:sz w:val="21"/>
          <w:szCs w:val="21"/>
        </w:rPr>
        <w:t>термино</w:t>
      </w:r>
      <w:r w:rsidRPr="00AE4AA6">
        <w:rPr>
          <w:rFonts w:ascii="Book Antiqua" w:hAnsi="Book Antiqua"/>
          <w:spacing w:val="-2"/>
          <w:sz w:val="21"/>
          <w:szCs w:val="21"/>
        </w:rPr>
        <w:t>логию</w:t>
      </w:r>
      <w:r w:rsidRPr="00AE4AA6">
        <w:rPr>
          <w:rFonts w:ascii="Book Antiqua" w:hAnsi="Book Antiqua"/>
          <w:spacing w:val="-4"/>
          <w:sz w:val="21"/>
          <w:szCs w:val="21"/>
        </w:rPr>
        <w:t xml:space="preserve"> </w:t>
      </w:r>
      <w:r w:rsidRPr="00AE4AA6">
        <w:rPr>
          <w:rFonts w:ascii="Book Antiqua" w:hAnsi="Book Antiqua"/>
          <w:spacing w:val="-2"/>
          <w:sz w:val="21"/>
          <w:szCs w:val="21"/>
        </w:rPr>
        <w:t>Миронова,</w:t>
      </w:r>
      <w:r w:rsidRPr="00AE4AA6">
        <w:rPr>
          <w:rFonts w:ascii="Book Antiqua" w:hAnsi="Book Antiqua"/>
          <w:spacing w:val="-4"/>
          <w:sz w:val="21"/>
          <w:szCs w:val="21"/>
        </w:rPr>
        <w:t xml:space="preserve"> </w:t>
      </w:r>
      <w:r w:rsidRPr="00AE4AA6">
        <w:rPr>
          <w:rFonts w:ascii="Book Antiqua" w:hAnsi="Book Antiqua"/>
          <w:spacing w:val="-2"/>
          <w:sz w:val="21"/>
          <w:szCs w:val="21"/>
        </w:rPr>
        <w:t>можно</w:t>
      </w:r>
      <w:r w:rsidRPr="00AE4AA6">
        <w:rPr>
          <w:rFonts w:ascii="Book Antiqua" w:hAnsi="Book Antiqua"/>
          <w:spacing w:val="-4"/>
          <w:sz w:val="21"/>
          <w:szCs w:val="21"/>
        </w:rPr>
        <w:t xml:space="preserve"> </w:t>
      </w:r>
      <w:r w:rsidRPr="00AE4AA6">
        <w:rPr>
          <w:rFonts w:ascii="Book Antiqua" w:hAnsi="Book Antiqua"/>
          <w:spacing w:val="-2"/>
          <w:sz w:val="21"/>
          <w:szCs w:val="21"/>
        </w:rPr>
        <w:t>сформ</w:t>
      </w:r>
      <w:r w:rsidRPr="00AE4AA6">
        <w:rPr>
          <w:rFonts w:ascii="Book Antiqua" w:hAnsi="Book Antiqua"/>
          <w:spacing w:val="-2"/>
          <w:sz w:val="21"/>
          <w:szCs w:val="21"/>
        </w:rPr>
        <w:t>у</w:t>
      </w:r>
      <w:r w:rsidRPr="00AE4AA6">
        <w:rPr>
          <w:rFonts w:ascii="Book Antiqua" w:hAnsi="Book Antiqua"/>
          <w:spacing w:val="-2"/>
          <w:sz w:val="21"/>
          <w:szCs w:val="21"/>
        </w:rPr>
        <w:t>лировать</w:t>
      </w:r>
      <w:r w:rsidRPr="00AE4AA6">
        <w:rPr>
          <w:rFonts w:ascii="Book Antiqua" w:hAnsi="Book Antiqua"/>
          <w:spacing w:val="-4"/>
          <w:sz w:val="21"/>
          <w:szCs w:val="21"/>
        </w:rPr>
        <w:t xml:space="preserve"> </w:t>
      </w:r>
      <w:r w:rsidRPr="00AE4AA6">
        <w:rPr>
          <w:rFonts w:ascii="Book Antiqua" w:hAnsi="Book Antiqua"/>
          <w:spacing w:val="-2"/>
          <w:sz w:val="21"/>
          <w:szCs w:val="21"/>
        </w:rPr>
        <w:t>следующий</w:t>
      </w:r>
      <w:r w:rsidRPr="00AE4AA6">
        <w:rPr>
          <w:rFonts w:ascii="Book Antiqua" w:hAnsi="Book Antiqua"/>
          <w:spacing w:val="-5"/>
          <w:sz w:val="21"/>
          <w:szCs w:val="21"/>
        </w:rPr>
        <w:t xml:space="preserve"> </w:t>
      </w:r>
      <w:r w:rsidRPr="00AE4AA6">
        <w:rPr>
          <w:rFonts w:ascii="Book Antiqua" w:hAnsi="Book Antiqua"/>
          <w:spacing w:val="-2"/>
          <w:sz w:val="21"/>
          <w:szCs w:val="21"/>
        </w:rPr>
        <w:t>важный</w:t>
      </w:r>
      <w:r w:rsidRPr="00AE4AA6">
        <w:rPr>
          <w:rFonts w:ascii="Book Antiqua" w:hAnsi="Book Antiqua"/>
          <w:spacing w:val="-5"/>
          <w:sz w:val="21"/>
          <w:szCs w:val="21"/>
        </w:rPr>
        <w:t xml:space="preserve"> </w:t>
      </w:r>
      <w:r w:rsidRPr="00AE4AA6">
        <w:rPr>
          <w:rFonts w:ascii="Book Antiqua" w:hAnsi="Book Antiqua"/>
          <w:spacing w:val="-2"/>
          <w:sz w:val="21"/>
          <w:szCs w:val="21"/>
        </w:rPr>
        <w:t xml:space="preserve">вывод: </w:t>
      </w:r>
      <w:r w:rsidRPr="00AE4AA6">
        <w:rPr>
          <w:rFonts w:ascii="Book Antiqua" w:hAnsi="Book Antiqua"/>
          <w:sz w:val="21"/>
          <w:szCs w:val="21"/>
        </w:rPr>
        <w:t xml:space="preserve">в экономическом обществе </w:t>
      </w:r>
      <w:r w:rsidRPr="00AE4AA6">
        <w:rPr>
          <w:rFonts w:ascii="Book Antiqua" w:hAnsi="Book Antiqua"/>
          <w:sz w:val="21"/>
          <w:szCs w:val="21"/>
        </w:rPr>
        <w:lastRenderedPageBreak/>
        <w:t>вектор осознания значимости ценностей был</w:t>
      </w:r>
      <w:r w:rsidRPr="00AE4AA6">
        <w:rPr>
          <w:rFonts w:ascii="Book Antiqua" w:hAnsi="Book Antiqua"/>
          <w:spacing w:val="-8"/>
          <w:sz w:val="21"/>
          <w:szCs w:val="21"/>
        </w:rPr>
        <w:t xml:space="preserve"> </w:t>
      </w:r>
      <w:r w:rsidRPr="00AE4AA6">
        <w:rPr>
          <w:rFonts w:ascii="Book Antiqua" w:hAnsi="Book Antiqua"/>
          <w:sz w:val="21"/>
          <w:szCs w:val="21"/>
        </w:rPr>
        <w:t>перенаправлен</w:t>
      </w:r>
      <w:r w:rsidRPr="00AE4AA6">
        <w:rPr>
          <w:rFonts w:ascii="Book Antiqua" w:hAnsi="Book Antiqua"/>
          <w:spacing w:val="-8"/>
          <w:sz w:val="21"/>
          <w:szCs w:val="21"/>
        </w:rPr>
        <w:t xml:space="preserve"> </w:t>
      </w:r>
      <w:r w:rsidRPr="00AE4AA6">
        <w:rPr>
          <w:rFonts w:ascii="Book Antiqua" w:hAnsi="Book Antiqua"/>
          <w:sz w:val="21"/>
          <w:szCs w:val="21"/>
        </w:rPr>
        <w:t>таким</w:t>
      </w:r>
      <w:r w:rsidRPr="00AE4AA6">
        <w:rPr>
          <w:rFonts w:ascii="Book Antiqua" w:hAnsi="Book Antiqua"/>
          <w:spacing w:val="-8"/>
          <w:sz w:val="21"/>
          <w:szCs w:val="21"/>
        </w:rPr>
        <w:t xml:space="preserve"> </w:t>
      </w:r>
      <w:r w:rsidRPr="00AE4AA6">
        <w:rPr>
          <w:rFonts w:ascii="Book Antiqua" w:hAnsi="Book Antiqua"/>
          <w:sz w:val="21"/>
          <w:szCs w:val="21"/>
        </w:rPr>
        <w:t>образом,</w:t>
      </w:r>
      <w:r w:rsidRPr="00AE4AA6">
        <w:rPr>
          <w:rFonts w:ascii="Book Antiqua" w:hAnsi="Book Antiqua"/>
          <w:spacing w:val="-8"/>
          <w:sz w:val="21"/>
          <w:szCs w:val="21"/>
        </w:rPr>
        <w:t xml:space="preserve"> </w:t>
      </w:r>
      <w:r w:rsidRPr="00AE4AA6">
        <w:rPr>
          <w:rFonts w:ascii="Book Antiqua" w:hAnsi="Book Antiqua"/>
          <w:sz w:val="21"/>
          <w:szCs w:val="21"/>
        </w:rPr>
        <w:t>что</w:t>
      </w:r>
      <w:r w:rsidRPr="00AE4AA6">
        <w:rPr>
          <w:rFonts w:ascii="Book Antiqua" w:hAnsi="Book Antiqua"/>
          <w:spacing w:val="-8"/>
          <w:sz w:val="21"/>
          <w:szCs w:val="21"/>
        </w:rPr>
        <w:t xml:space="preserve"> </w:t>
      </w:r>
      <w:r w:rsidRPr="00AE4AA6">
        <w:rPr>
          <w:rFonts w:ascii="Book Antiqua" w:hAnsi="Book Antiqua"/>
          <w:sz w:val="21"/>
          <w:szCs w:val="21"/>
        </w:rPr>
        <w:t>в</w:t>
      </w:r>
      <w:r w:rsidRPr="00AE4AA6">
        <w:rPr>
          <w:rFonts w:ascii="Book Antiqua" w:hAnsi="Book Antiqua"/>
          <w:spacing w:val="-8"/>
          <w:sz w:val="21"/>
          <w:szCs w:val="21"/>
        </w:rPr>
        <w:t xml:space="preserve"> </w:t>
      </w:r>
      <w:r w:rsidRPr="00AE4AA6">
        <w:rPr>
          <w:rFonts w:ascii="Book Antiqua" w:hAnsi="Book Antiqua"/>
          <w:sz w:val="21"/>
          <w:szCs w:val="21"/>
        </w:rPr>
        <w:t>ранг</w:t>
      </w:r>
      <w:r w:rsidRPr="00AE4AA6">
        <w:rPr>
          <w:rFonts w:ascii="Book Antiqua" w:hAnsi="Book Antiqua"/>
          <w:spacing w:val="-8"/>
          <w:sz w:val="21"/>
          <w:szCs w:val="21"/>
        </w:rPr>
        <w:t xml:space="preserve"> </w:t>
      </w:r>
      <w:r w:rsidRPr="00AE4AA6">
        <w:rPr>
          <w:rFonts w:ascii="Book Antiqua" w:hAnsi="Book Antiqua"/>
          <w:sz w:val="21"/>
          <w:szCs w:val="21"/>
        </w:rPr>
        <w:t>высших</w:t>
      </w:r>
      <w:r w:rsidRPr="00AE4AA6">
        <w:rPr>
          <w:rFonts w:ascii="Book Antiqua" w:hAnsi="Book Antiqua"/>
          <w:spacing w:val="-8"/>
          <w:sz w:val="21"/>
          <w:szCs w:val="21"/>
        </w:rPr>
        <w:t xml:space="preserve"> </w:t>
      </w:r>
      <w:r w:rsidRPr="00AE4AA6">
        <w:rPr>
          <w:rFonts w:ascii="Book Antiqua" w:hAnsi="Book Antiqua"/>
          <w:sz w:val="21"/>
          <w:szCs w:val="21"/>
        </w:rPr>
        <w:t>были</w:t>
      </w:r>
      <w:r w:rsidRPr="00AE4AA6">
        <w:rPr>
          <w:rFonts w:ascii="Book Antiqua" w:hAnsi="Book Antiqua"/>
          <w:spacing w:val="-8"/>
          <w:sz w:val="21"/>
          <w:szCs w:val="21"/>
        </w:rPr>
        <w:t xml:space="preserve"> </w:t>
      </w:r>
      <w:r w:rsidRPr="00AE4AA6">
        <w:rPr>
          <w:rFonts w:ascii="Book Antiqua" w:hAnsi="Book Antiqua"/>
          <w:sz w:val="21"/>
          <w:szCs w:val="21"/>
        </w:rPr>
        <w:t>возведены материал</w:t>
      </w:r>
      <w:r w:rsidRPr="00AE4AA6">
        <w:rPr>
          <w:rFonts w:ascii="Book Antiqua" w:hAnsi="Book Antiqua"/>
          <w:sz w:val="21"/>
          <w:szCs w:val="21"/>
        </w:rPr>
        <w:t>ь</w:t>
      </w:r>
      <w:r w:rsidRPr="00AE4AA6">
        <w:rPr>
          <w:rFonts w:ascii="Book Antiqua" w:hAnsi="Book Antiqua"/>
          <w:sz w:val="21"/>
          <w:szCs w:val="21"/>
        </w:rPr>
        <w:t xml:space="preserve">ные (предметные) ценности – интересы и ценности </w:t>
      </w:r>
      <w:r w:rsidRPr="00AE4AA6">
        <w:rPr>
          <w:rFonts w:ascii="Book Antiqua" w:hAnsi="Book Antiqua"/>
          <w:spacing w:val="-4"/>
          <w:sz w:val="21"/>
          <w:szCs w:val="21"/>
        </w:rPr>
        <w:t>экономич</w:t>
      </w:r>
      <w:r w:rsidRPr="00AE4AA6">
        <w:rPr>
          <w:rFonts w:ascii="Book Antiqua" w:hAnsi="Book Antiqua"/>
          <w:spacing w:val="-4"/>
          <w:sz w:val="21"/>
          <w:szCs w:val="21"/>
        </w:rPr>
        <w:t>е</w:t>
      </w:r>
      <w:r w:rsidRPr="00AE4AA6">
        <w:rPr>
          <w:rFonts w:ascii="Book Antiqua" w:hAnsi="Book Antiqua"/>
          <w:spacing w:val="-4"/>
          <w:sz w:val="21"/>
          <w:szCs w:val="21"/>
        </w:rPr>
        <w:t>ской</w:t>
      </w:r>
      <w:r w:rsidRPr="00AE4AA6">
        <w:rPr>
          <w:rFonts w:ascii="Book Antiqua" w:hAnsi="Book Antiqua"/>
          <w:spacing w:val="-8"/>
          <w:sz w:val="21"/>
          <w:szCs w:val="21"/>
        </w:rPr>
        <w:t xml:space="preserve"> </w:t>
      </w:r>
      <w:r w:rsidRPr="00AE4AA6">
        <w:rPr>
          <w:rFonts w:ascii="Book Antiqua" w:hAnsi="Book Antiqua"/>
          <w:spacing w:val="-4"/>
          <w:sz w:val="21"/>
          <w:szCs w:val="21"/>
        </w:rPr>
        <w:t>выгоды</w:t>
      </w:r>
      <w:r w:rsidRPr="00AE4AA6">
        <w:rPr>
          <w:rFonts w:ascii="Book Antiqua" w:hAnsi="Book Antiqua"/>
          <w:spacing w:val="-8"/>
          <w:sz w:val="21"/>
          <w:szCs w:val="21"/>
        </w:rPr>
        <w:t xml:space="preserve"> </w:t>
      </w:r>
      <w:r w:rsidRPr="00AE4AA6">
        <w:rPr>
          <w:rFonts w:ascii="Book Antiqua" w:hAnsi="Book Antiqua"/>
          <w:spacing w:val="-4"/>
          <w:sz w:val="21"/>
          <w:szCs w:val="21"/>
        </w:rPr>
        <w:t>и</w:t>
      </w:r>
      <w:r w:rsidRPr="00AE4AA6">
        <w:rPr>
          <w:rFonts w:ascii="Book Antiqua" w:hAnsi="Book Antiqua"/>
          <w:spacing w:val="-8"/>
          <w:sz w:val="21"/>
          <w:szCs w:val="21"/>
        </w:rPr>
        <w:t xml:space="preserve"> </w:t>
      </w:r>
      <w:r w:rsidRPr="00AE4AA6">
        <w:rPr>
          <w:rFonts w:ascii="Book Antiqua" w:hAnsi="Book Antiqua"/>
          <w:spacing w:val="-4"/>
          <w:sz w:val="21"/>
          <w:szCs w:val="21"/>
        </w:rPr>
        <w:t>наращивания</w:t>
      </w:r>
      <w:r w:rsidRPr="00AE4AA6">
        <w:rPr>
          <w:rFonts w:ascii="Book Antiqua" w:hAnsi="Book Antiqua"/>
          <w:spacing w:val="-8"/>
          <w:sz w:val="21"/>
          <w:szCs w:val="21"/>
        </w:rPr>
        <w:t xml:space="preserve"> </w:t>
      </w:r>
      <w:r w:rsidRPr="00AE4AA6">
        <w:rPr>
          <w:rFonts w:ascii="Book Antiqua" w:hAnsi="Book Antiqua"/>
          <w:spacing w:val="-4"/>
          <w:sz w:val="21"/>
          <w:szCs w:val="21"/>
        </w:rPr>
        <w:t>объемов</w:t>
      </w:r>
      <w:r w:rsidRPr="00AE4AA6">
        <w:rPr>
          <w:rFonts w:ascii="Book Antiqua" w:hAnsi="Book Antiqua"/>
          <w:spacing w:val="-8"/>
          <w:sz w:val="21"/>
          <w:szCs w:val="21"/>
        </w:rPr>
        <w:t xml:space="preserve"> </w:t>
      </w:r>
      <w:r w:rsidRPr="00AE4AA6">
        <w:rPr>
          <w:rFonts w:ascii="Book Antiqua" w:hAnsi="Book Antiqua"/>
          <w:spacing w:val="-4"/>
          <w:sz w:val="21"/>
          <w:szCs w:val="21"/>
        </w:rPr>
        <w:t>потребления</w:t>
      </w:r>
      <w:r w:rsidRPr="00AE4AA6">
        <w:rPr>
          <w:rFonts w:ascii="Book Antiqua" w:hAnsi="Book Antiqua"/>
          <w:spacing w:val="-8"/>
          <w:sz w:val="21"/>
          <w:szCs w:val="21"/>
        </w:rPr>
        <w:t xml:space="preserve"> – </w:t>
      </w:r>
      <w:r w:rsidRPr="00AE4AA6">
        <w:rPr>
          <w:rFonts w:ascii="Book Antiqua" w:hAnsi="Book Antiqua"/>
          <w:spacing w:val="-4"/>
          <w:sz w:val="21"/>
          <w:szCs w:val="21"/>
        </w:rPr>
        <w:t>а</w:t>
      </w:r>
      <w:r w:rsidRPr="00AE4AA6">
        <w:rPr>
          <w:rFonts w:ascii="Book Antiqua" w:hAnsi="Book Antiqua"/>
          <w:spacing w:val="-7"/>
          <w:sz w:val="21"/>
          <w:szCs w:val="21"/>
        </w:rPr>
        <w:t xml:space="preserve"> </w:t>
      </w:r>
      <w:r w:rsidRPr="00AE4AA6">
        <w:rPr>
          <w:rFonts w:ascii="Book Antiqua" w:hAnsi="Book Antiqua"/>
          <w:spacing w:val="-4"/>
          <w:sz w:val="21"/>
          <w:szCs w:val="21"/>
        </w:rPr>
        <w:t>субъ</w:t>
      </w:r>
      <w:r w:rsidRPr="00AE4AA6">
        <w:rPr>
          <w:rFonts w:ascii="Book Antiqua" w:hAnsi="Book Antiqua"/>
          <w:sz w:val="21"/>
          <w:szCs w:val="21"/>
        </w:rPr>
        <w:t>ектные ценности стали производной от них; именно это в конечном итоге явилось одной из причин кризиса человеческой цивил</w:t>
      </w:r>
      <w:r w:rsidRPr="00AE4AA6">
        <w:rPr>
          <w:rFonts w:ascii="Book Antiqua" w:hAnsi="Book Antiqua"/>
          <w:sz w:val="21"/>
          <w:szCs w:val="21"/>
        </w:rPr>
        <w:t>и</w:t>
      </w:r>
      <w:r w:rsidRPr="00AE4AA6">
        <w:rPr>
          <w:rFonts w:ascii="Book Antiqua" w:hAnsi="Book Antiqua"/>
          <w:sz w:val="21"/>
          <w:szCs w:val="21"/>
        </w:rPr>
        <w:t>зации.</w:t>
      </w:r>
    </w:p>
    <w:p w14:paraId="00F7468F"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Справедливости ради уточним, что в свое время эконом</w:t>
      </w:r>
      <w:r w:rsidRPr="00AE4AA6">
        <w:rPr>
          <w:rFonts w:ascii="Book Antiqua" w:hAnsi="Book Antiqua"/>
          <w:sz w:val="21"/>
          <w:szCs w:val="21"/>
        </w:rPr>
        <w:t>и</w:t>
      </w:r>
      <w:r w:rsidRPr="00AE4AA6">
        <w:rPr>
          <w:rFonts w:ascii="Book Antiqua" w:hAnsi="Book Antiqua"/>
          <w:sz w:val="21"/>
          <w:szCs w:val="21"/>
        </w:rPr>
        <w:t>ческая рациональность</w:t>
      </w:r>
      <w:r w:rsidRPr="00AE4AA6">
        <w:rPr>
          <w:rFonts w:ascii="Book Antiqua" w:hAnsi="Book Antiqua"/>
          <w:spacing w:val="-5"/>
          <w:sz w:val="21"/>
          <w:szCs w:val="21"/>
        </w:rPr>
        <w:t xml:space="preserve"> </w:t>
      </w:r>
      <w:r w:rsidRPr="00AE4AA6">
        <w:rPr>
          <w:rFonts w:ascii="Book Antiqua" w:hAnsi="Book Antiqua"/>
          <w:sz w:val="21"/>
          <w:szCs w:val="21"/>
        </w:rPr>
        <w:t>действительно</w:t>
      </w:r>
      <w:r w:rsidRPr="00AE4AA6">
        <w:rPr>
          <w:rFonts w:ascii="Book Antiqua" w:hAnsi="Book Antiqua"/>
          <w:spacing w:val="-4"/>
          <w:sz w:val="21"/>
          <w:szCs w:val="21"/>
        </w:rPr>
        <w:t xml:space="preserve"> </w:t>
      </w:r>
      <w:r w:rsidRPr="00AE4AA6">
        <w:rPr>
          <w:rFonts w:ascii="Book Antiqua" w:hAnsi="Book Antiqua"/>
          <w:sz w:val="21"/>
          <w:szCs w:val="21"/>
        </w:rPr>
        <w:t>способствовала</w:t>
      </w:r>
      <w:r w:rsidRPr="00AE4AA6">
        <w:rPr>
          <w:rFonts w:ascii="Book Antiqua" w:hAnsi="Book Antiqua"/>
          <w:spacing w:val="-4"/>
          <w:sz w:val="21"/>
          <w:szCs w:val="21"/>
        </w:rPr>
        <w:t xml:space="preserve"> </w:t>
      </w:r>
      <w:r w:rsidRPr="00AE4AA6">
        <w:rPr>
          <w:rFonts w:ascii="Book Antiqua" w:hAnsi="Book Antiqua"/>
          <w:sz w:val="21"/>
          <w:szCs w:val="21"/>
        </w:rPr>
        <w:t>общес</w:t>
      </w:r>
      <w:r w:rsidRPr="00AE4AA6">
        <w:rPr>
          <w:rFonts w:ascii="Book Antiqua" w:hAnsi="Book Antiqua"/>
          <w:sz w:val="21"/>
          <w:szCs w:val="21"/>
        </w:rPr>
        <w:t>т</w:t>
      </w:r>
      <w:r w:rsidRPr="00AE4AA6">
        <w:rPr>
          <w:rFonts w:ascii="Book Antiqua" w:hAnsi="Book Antiqua"/>
          <w:sz w:val="21"/>
          <w:szCs w:val="21"/>
        </w:rPr>
        <w:t>венному</w:t>
      </w:r>
      <w:r w:rsidRPr="00AE4AA6">
        <w:rPr>
          <w:rFonts w:ascii="Book Antiqua" w:hAnsi="Book Antiqua"/>
          <w:spacing w:val="-3"/>
          <w:sz w:val="21"/>
          <w:szCs w:val="21"/>
        </w:rPr>
        <w:t xml:space="preserve"> </w:t>
      </w:r>
      <w:r w:rsidRPr="00AE4AA6">
        <w:rPr>
          <w:rFonts w:ascii="Book Antiqua" w:hAnsi="Book Antiqua"/>
          <w:sz w:val="21"/>
          <w:szCs w:val="21"/>
        </w:rPr>
        <w:t>прогрессу, более того, выступала его двигателем: сф</w:t>
      </w:r>
      <w:r w:rsidRPr="00AE4AA6">
        <w:rPr>
          <w:rFonts w:ascii="Book Antiqua" w:hAnsi="Book Antiqua"/>
          <w:sz w:val="21"/>
          <w:szCs w:val="21"/>
        </w:rPr>
        <w:t>о</w:t>
      </w:r>
      <w:r w:rsidRPr="00AE4AA6">
        <w:rPr>
          <w:rFonts w:ascii="Book Antiqua" w:hAnsi="Book Antiqua"/>
          <w:sz w:val="21"/>
          <w:szCs w:val="21"/>
        </w:rPr>
        <w:t xml:space="preserve">рмировала «дух </w:t>
      </w:r>
      <w:r w:rsidRPr="00AE4AA6">
        <w:rPr>
          <w:rFonts w:ascii="Book Antiqua" w:hAnsi="Book Antiqua"/>
          <w:spacing w:val="-4"/>
          <w:sz w:val="21"/>
          <w:szCs w:val="21"/>
        </w:rPr>
        <w:t>предпринимательства», творческий</w:t>
      </w:r>
      <w:r w:rsidRPr="00AE4AA6">
        <w:rPr>
          <w:rFonts w:ascii="Book Antiqua" w:hAnsi="Book Antiqua"/>
          <w:spacing w:val="-5"/>
          <w:sz w:val="21"/>
          <w:szCs w:val="21"/>
        </w:rPr>
        <w:t xml:space="preserve"> </w:t>
      </w:r>
      <w:r w:rsidRPr="00AE4AA6">
        <w:rPr>
          <w:rFonts w:ascii="Book Antiqua" w:hAnsi="Book Antiqua"/>
          <w:spacing w:val="-4"/>
          <w:sz w:val="21"/>
          <w:szCs w:val="21"/>
        </w:rPr>
        <w:t>новаторский</w:t>
      </w:r>
      <w:r w:rsidRPr="00AE4AA6">
        <w:rPr>
          <w:rFonts w:ascii="Book Antiqua" w:hAnsi="Book Antiqua"/>
          <w:spacing w:val="-5"/>
          <w:sz w:val="21"/>
          <w:szCs w:val="21"/>
        </w:rPr>
        <w:t xml:space="preserve"> </w:t>
      </w:r>
      <w:r w:rsidRPr="00AE4AA6">
        <w:rPr>
          <w:rFonts w:ascii="Book Antiqua" w:hAnsi="Book Antiqua"/>
          <w:spacing w:val="-4"/>
          <w:sz w:val="21"/>
          <w:szCs w:val="21"/>
        </w:rPr>
        <w:t xml:space="preserve">подход к организации </w:t>
      </w:r>
      <w:r w:rsidRPr="00AE4AA6">
        <w:rPr>
          <w:rFonts w:ascii="Book Antiqua" w:hAnsi="Book Antiqua"/>
          <w:spacing w:val="-2"/>
          <w:sz w:val="21"/>
          <w:szCs w:val="21"/>
        </w:rPr>
        <w:t>производства</w:t>
      </w:r>
      <w:r w:rsidRPr="00AE4AA6">
        <w:rPr>
          <w:rFonts w:ascii="Book Antiqua" w:hAnsi="Book Antiqua"/>
          <w:spacing w:val="-7"/>
          <w:sz w:val="21"/>
          <w:szCs w:val="21"/>
        </w:rPr>
        <w:t xml:space="preserve"> </w:t>
      </w:r>
      <w:r w:rsidRPr="00AE4AA6">
        <w:rPr>
          <w:rFonts w:ascii="Book Antiqua" w:hAnsi="Book Antiqua"/>
          <w:spacing w:val="-2"/>
          <w:sz w:val="21"/>
          <w:szCs w:val="21"/>
        </w:rPr>
        <w:t>(став,</w:t>
      </w:r>
      <w:r w:rsidRPr="00AE4AA6">
        <w:rPr>
          <w:rFonts w:ascii="Book Antiqua" w:hAnsi="Book Antiqua"/>
          <w:spacing w:val="-8"/>
          <w:sz w:val="21"/>
          <w:szCs w:val="21"/>
        </w:rPr>
        <w:t xml:space="preserve"> </w:t>
      </w:r>
      <w:r w:rsidRPr="00AE4AA6">
        <w:rPr>
          <w:rFonts w:ascii="Book Antiqua" w:hAnsi="Book Antiqua"/>
          <w:spacing w:val="-2"/>
          <w:sz w:val="21"/>
          <w:szCs w:val="21"/>
        </w:rPr>
        <w:t>вообще</w:t>
      </w:r>
      <w:r w:rsidRPr="00AE4AA6">
        <w:rPr>
          <w:rFonts w:ascii="Book Antiqua" w:hAnsi="Book Antiqua"/>
          <w:spacing w:val="-8"/>
          <w:sz w:val="21"/>
          <w:szCs w:val="21"/>
        </w:rPr>
        <w:t xml:space="preserve"> </w:t>
      </w:r>
      <w:r w:rsidRPr="00AE4AA6">
        <w:rPr>
          <w:rFonts w:ascii="Book Antiqua" w:hAnsi="Book Antiqua"/>
          <w:spacing w:val="-2"/>
          <w:sz w:val="21"/>
          <w:szCs w:val="21"/>
        </w:rPr>
        <w:t>говоря,</w:t>
      </w:r>
      <w:r w:rsidRPr="00AE4AA6">
        <w:rPr>
          <w:rFonts w:ascii="Book Antiqua" w:hAnsi="Book Antiqua"/>
          <w:spacing w:val="-8"/>
          <w:sz w:val="21"/>
          <w:szCs w:val="21"/>
        </w:rPr>
        <w:t xml:space="preserve"> </w:t>
      </w:r>
      <w:r w:rsidRPr="00AE4AA6">
        <w:rPr>
          <w:rFonts w:ascii="Book Antiqua" w:hAnsi="Book Antiqua"/>
          <w:spacing w:val="-2"/>
          <w:sz w:val="21"/>
          <w:szCs w:val="21"/>
        </w:rPr>
        <w:t>осн</w:t>
      </w:r>
      <w:r w:rsidRPr="00AE4AA6">
        <w:rPr>
          <w:rFonts w:ascii="Book Antiqua" w:hAnsi="Book Antiqua"/>
          <w:spacing w:val="-2"/>
          <w:sz w:val="21"/>
          <w:szCs w:val="21"/>
        </w:rPr>
        <w:t>о</w:t>
      </w:r>
      <w:r w:rsidRPr="00AE4AA6">
        <w:rPr>
          <w:rFonts w:ascii="Book Antiqua" w:hAnsi="Book Antiqua"/>
          <w:spacing w:val="-2"/>
          <w:sz w:val="21"/>
          <w:szCs w:val="21"/>
        </w:rPr>
        <w:t>вой</w:t>
      </w:r>
      <w:r w:rsidRPr="00AE4AA6">
        <w:rPr>
          <w:rFonts w:ascii="Book Antiqua" w:hAnsi="Book Antiqua"/>
          <w:spacing w:val="-8"/>
          <w:sz w:val="21"/>
          <w:szCs w:val="21"/>
        </w:rPr>
        <w:t xml:space="preserve"> </w:t>
      </w:r>
      <w:r w:rsidRPr="00AE4AA6">
        <w:rPr>
          <w:rFonts w:ascii="Book Antiqua" w:hAnsi="Book Antiqua"/>
          <w:spacing w:val="-2"/>
          <w:sz w:val="21"/>
          <w:szCs w:val="21"/>
        </w:rPr>
        <w:t>гениального</w:t>
      </w:r>
      <w:r w:rsidRPr="00AE4AA6">
        <w:rPr>
          <w:rFonts w:ascii="Book Antiqua" w:hAnsi="Book Antiqua"/>
          <w:spacing w:val="-8"/>
          <w:sz w:val="21"/>
          <w:szCs w:val="21"/>
        </w:rPr>
        <w:t xml:space="preserve"> </w:t>
      </w:r>
      <w:r w:rsidRPr="00AE4AA6">
        <w:rPr>
          <w:rFonts w:ascii="Book Antiqua" w:hAnsi="Book Antiqua"/>
          <w:spacing w:val="-2"/>
          <w:sz w:val="21"/>
          <w:szCs w:val="21"/>
        </w:rPr>
        <w:t xml:space="preserve">изобретения </w:t>
      </w:r>
      <w:r w:rsidRPr="00AE4AA6">
        <w:rPr>
          <w:rFonts w:ascii="Book Antiqua" w:hAnsi="Book Antiqua"/>
          <w:sz w:val="21"/>
          <w:szCs w:val="21"/>
        </w:rPr>
        <w:t>человечества</w:t>
      </w:r>
      <w:r w:rsidRPr="00AE4AA6">
        <w:rPr>
          <w:rFonts w:ascii="Book Antiqua" w:hAnsi="Book Antiqua"/>
          <w:spacing w:val="-6"/>
          <w:sz w:val="21"/>
          <w:szCs w:val="21"/>
        </w:rPr>
        <w:t xml:space="preserve"> – </w:t>
      </w:r>
      <w:r w:rsidRPr="00AE4AA6">
        <w:rPr>
          <w:rFonts w:ascii="Book Antiqua" w:hAnsi="Book Antiqua"/>
          <w:sz w:val="21"/>
          <w:szCs w:val="21"/>
        </w:rPr>
        <w:t>индустриального</w:t>
      </w:r>
      <w:r w:rsidRPr="00AE4AA6">
        <w:rPr>
          <w:rFonts w:ascii="Book Antiqua" w:hAnsi="Book Antiqua"/>
          <w:spacing w:val="-7"/>
          <w:sz w:val="21"/>
          <w:szCs w:val="21"/>
        </w:rPr>
        <w:t xml:space="preserve"> </w:t>
      </w:r>
      <w:r w:rsidRPr="00AE4AA6">
        <w:rPr>
          <w:rFonts w:ascii="Book Antiqua" w:hAnsi="Book Antiqua"/>
          <w:sz w:val="21"/>
          <w:szCs w:val="21"/>
        </w:rPr>
        <w:t>способа</w:t>
      </w:r>
      <w:r w:rsidRPr="00AE4AA6">
        <w:rPr>
          <w:rFonts w:ascii="Book Antiqua" w:hAnsi="Book Antiqua"/>
          <w:spacing w:val="-6"/>
          <w:sz w:val="21"/>
          <w:szCs w:val="21"/>
        </w:rPr>
        <w:t xml:space="preserve"> </w:t>
      </w:r>
      <w:r w:rsidRPr="00AE4AA6">
        <w:rPr>
          <w:rFonts w:ascii="Book Antiqua" w:hAnsi="Book Antiqua"/>
          <w:sz w:val="21"/>
          <w:szCs w:val="21"/>
        </w:rPr>
        <w:t>производства),</w:t>
      </w:r>
      <w:r w:rsidRPr="00AE4AA6">
        <w:rPr>
          <w:rFonts w:ascii="Book Antiqua" w:hAnsi="Book Antiqua"/>
          <w:spacing w:val="-6"/>
          <w:sz w:val="21"/>
          <w:szCs w:val="21"/>
        </w:rPr>
        <w:t xml:space="preserve"> </w:t>
      </w:r>
      <w:r w:rsidRPr="00AE4AA6">
        <w:rPr>
          <w:rFonts w:ascii="Book Antiqua" w:hAnsi="Book Antiqua"/>
          <w:sz w:val="21"/>
          <w:szCs w:val="21"/>
        </w:rPr>
        <w:t>расставила акценты</w:t>
      </w:r>
      <w:r w:rsidRPr="00AE4AA6">
        <w:rPr>
          <w:rFonts w:ascii="Book Antiqua" w:hAnsi="Book Antiqua"/>
          <w:spacing w:val="8"/>
          <w:sz w:val="21"/>
          <w:szCs w:val="21"/>
        </w:rPr>
        <w:t xml:space="preserve"> </w:t>
      </w:r>
      <w:r w:rsidRPr="00AE4AA6">
        <w:rPr>
          <w:rFonts w:ascii="Book Antiqua" w:hAnsi="Book Antiqua"/>
          <w:sz w:val="21"/>
          <w:szCs w:val="21"/>
        </w:rPr>
        <w:t>на</w:t>
      </w:r>
      <w:r w:rsidRPr="00AE4AA6">
        <w:rPr>
          <w:rFonts w:ascii="Book Antiqua" w:hAnsi="Book Antiqua"/>
          <w:spacing w:val="9"/>
          <w:sz w:val="21"/>
          <w:szCs w:val="21"/>
        </w:rPr>
        <w:t xml:space="preserve"> </w:t>
      </w:r>
      <w:r w:rsidRPr="00AE4AA6">
        <w:rPr>
          <w:rFonts w:ascii="Book Antiqua" w:hAnsi="Book Antiqua"/>
          <w:sz w:val="21"/>
          <w:szCs w:val="21"/>
        </w:rPr>
        <w:t>бережливости</w:t>
      </w:r>
      <w:r w:rsidRPr="00AE4AA6">
        <w:rPr>
          <w:rFonts w:ascii="Book Antiqua" w:hAnsi="Book Antiqua"/>
          <w:spacing w:val="8"/>
          <w:sz w:val="21"/>
          <w:szCs w:val="21"/>
        </w:rPr>
        <w:t xml:space="preserve"> </w:t>
      </w:r>
      <w:r w:rsidRPr="00AE4AA6">
        <w:rPr>
          <w:rFonts w:ascii="Book Antiqua" w:hAnsi="Book Antiqua"/>
          <w:sz w:val="21"/>
          <w:szCs w:val="21"/>
        </w:rPr>
        <w:t>и</w:t>
      </w:r>
      <w:r w:rsidRPr="00AE4AA6">
        <w:rPr>
          <w:rFonts w:ascii="Book Antiqua" w:hAnsi="Book Antiqua"/>
          <w:spacing w:val="9"/>
          <w:sz w:val="21"/>
          <w:szCs w:val="21"/>
        </w:rPr>
        <w:t xml:space="preserve"> </w:t>
      </w:r>
      <w:r w:rsidRPr="00AE4AA6">
        <w:rPr>
          <w:rFonts w:ascii="Book Antiqua" w:hAnsi="Book Antiqua"/>
          <w:sz w:val="21"/>
          <w:szCs w:val="21"/>
        </w:rPr>
        <w:t>трудолюбии.</w:t>
      </w:r>
      <w:r w:rsidRPr="00AE4AA6">
        <w:rPr>
          <w:rFonts w:ascii="Book Antiqua" w:hAnsi="Book Antiqua"/>
          <w:spacing w:val="9"/>
          <w:sz w:val="21"/>
          <w:szCs w:val="21"/>
        </w:rPr>
        <w:t xml:space="preserve"> </w:t>
      </w:r>
      <w:r w:rsidRPr="00AE4AA6">
        <w:rPr>
          <w:rFonts w:ascii="Book Antiqua" w:hAnsi="Book Antiqua"/>
          <w:sz w:val="21"/>
          <w:szCs w:val="21"/>
        </w:rPr>
        <w:t>Однако</w:t>
      </w:r>
      <w:r w:rsidRPr="00AE4AA6">
        <w:rPr>
          <w:rFonts w:ascii="Book Antiqua" w:hAnsi="Book Antiqua"/>
          <w:spacing w:val="9"/>
          <w:sz w:val="21"/>
          <w:szCs w:val="21"/>
        </w:rPr>
        <w:t xml:space="preserve"> </w:t>
      </w:r>
      <w:r w:rsidRPr="00AE4AA6">
        <w:rPr>
          <w:rFonts w:ascii="Book Antiqua" w:hAnsi="Book Antiqua"/>
          <w:sz w:val="21"/>
          <w:szCs w:val="21"/>
        </w:rPr>
        <w:t>впоследствии</w:t>
      </w:r>
      <w:r w:rsidRPr="00AE4AA6">
        <w:rPr>
          <w:rFonts w:ascii="Book Antiqua" w:hAnsi="Book Antiqua"/>
          <w:spacing w:val="8"/>
          <w:sz w:val="21"/>
          <w:szCs w:val="21"/>
        </w:rPr>
        <w:t xml:space="preserve"> </w:t>
      </w:r>
      <w:r w:rsidRPr="00AE4AA6">
        <w:rPr>
          <w:rFonts w:ascii="Book Antiqua" w:hAnsi="Book Antiqua"/>
          <w:spacing w:val="-5"/>
          <w:sz w:val="21"/>
          <w:szCs w:val="21"/>
        </w:rPr>
        <w:t xml:space="preserve">она </w:t>
      </w:r>
      <w:r w:rsidRPr="00AE4AA6">
        <w:rPr>
          <w:rFonts w:ascii="Book Antiqua" w:hAnsi="Book Antiqua"/>
          <w:sz w:val="21"/>
          <w:szCs w:val="21"/>
        </w:rPr>
        <w:t>сыграла злую шутку с человеком, вовремя не нашедшим и не поставившим</w:t>
      </w:r>
      <w:r w:rsidRPr="00AE4AA6">
        <w:rPr>
          <w:rFonts w:ascii="Book Antiqua" w:hAnsi="Book Antiqua"/>
          <w:spacing w:val="-2"/>
          <w:sz w:val="21"/>
          <w:szCs w:val="21"/>
        </w:rPr>
        <w:t xml:space="preserve"> </w:t>
      </w:r>
      <w:r w:rsidRPr="00AE4AA6">
        <w:rPr>
          <w:rFonts w:ascii="Book Antiqua" w:hAnsi="Book Antiqua"/>
          <w:sz w:val="21"/>
          <w:szCs w:val="21"/>
        </w:rPr>
        <w:t>ее</w:t>
      </w:r>
      <w:r w:rsidRPr="00AE4AA6">
        <w:rPr>
          <w:rFonts w:ascii="Book Antiqua" w:hAnsi="Book Antiqua"/>
          <w:spacing w:val="-2"/>
          <w:sz w:val="21"/>
          <w:szCs w:val="21"/>
        </w:rPr>
        <w:t xml:space="preserve"> </w:t>
      </w:r>
      <w:r w:rsidRPr="00AE4AA6">
        <w:rPr>
          <w:rFonts w:ascii="Book Antiqua" w:hAnsi="Book Antiqua"/>
          <w:sz w:val="21"/>
          <w:szCs w:val="21"/>
        </w:rPr>
        <w:t>пред</w:t>
      </w:r>
      <w:r w:rsidRPr="00AE4AA6">
        <w:rPr>
          <w:rFonts w:ascii="Book Antiqua" w:hAnsi="Book Antiqua"/>
          <w:sz w:val="21"/>
          <w:szCs w:val="21"/>
        </w:rPr>
        <w:t>е</w:t>
      </w:r>
      <w:r w:rsidRPr="00AE4AA6">
        <w:rPr>
          <w:rFonts w:ascii="Book Antiqua" w:hAnsi="Book Antiqua"/>
          <w:sz w:val="21"/>
          <w:szCs w:val="21"/>
        </w:rPr>
        <w:t>ла.</w:t>
      </w:r>
      <w:r w:rsidRPr="00AE4AA6">
        <w:rPr>
          <w:rFonts w:ascii="Book Antiqua" w:hAnsi="Book Antiqua"/>
          <w:spacing w:val="-2"/>
          <w:sz w:val="21"/>
          <w:szCs w:val="21"/>
        </w:rPr>
        <w:t xml:space="preserve"> </w:t>
      </w:r>
      <w:r w:rsidRPr="00AE4AA6">
        <w:rPr>
          <w:rFonts w:ascii="Book Antiqua" w:hAnsi="Book Antiqua"/>
          <w:sz w:val="21"/>
          <w:szCs w:val="21"/>
        </w:rPr>
        <w:t>В</w:t>
      </w:r>
      <w:r w:rsidRPr="00AE4AA6">
        <w:rPr>
          <w:rFonts w:ascii="Book Antiqua" w:hAnsi="Book Antiqua"/>
          <w:spacing w:val="-2"/>
          <w:sz w:val="21"/>
          <w:szCs w:val="21"/>
        </w:rPr>
        <w:t xml:space="preserve"> </w:t>
      </w:r>
      <w:r w:rsidRPr="00AE4AA6">
        <w:rPr>
          <w:rFonts w:ascii="Book Antiqua" w:hAnsi="Book Antiqua"/>
          <w:sz w:val="21"/>
          <w:szCs w:val="21"/>
        </w:rPr>
        <w:t>итоге</w:t>
      </w:r>
      <w:r w:rsidRPr="00AE4AA6">
        <w:rPr>
          <w:rFonts w:ascii="Book Antiqua" w:hAnsi="Book Antiqua"/>
          <w:spacing w:val="-2"/>
          <w:sz w:val="21"/>
          <w:szCs w:val="21"/>
        </w:rPr>
        <w:t xml:space="preserve"> </w:t>
      </w:r>
      <w:r w:rsidRPr="00AE4AA6">
        <w:rPr>
          <w:rFonts w:ascii="Book Antiqua" w:hAnsi="Book Antiqua"/>
          <w:sz w:val="21"/>
          <w:szCs w:val="21"/>
        </w:rPr>
        <w:t>он</w:t>
      </w:r>
      <w:r w:rsidRPr="00AE4AA6">
        <w:rPr>
          <w:rFonts w:ascii="Book Antiqua" w:hAnsi="Book Antiqua"/>
          <w:spacing w:val="-2"/>
          <w:sz w:val="21"/>
          <w:szCs w:val="21"/>
        </w:rPr>
        <w:t xml:space="preserve"> </w:t>
      </w:r>
      <w:r w:rsidRPr="00AE4AA6">
        <w:rPr>
          <w:rFonts w:ascii="Book Antiqua" w:hAnsi="Book Antiqua"/>
          <w:sz w:val="21"/>
          <w:szCs w:val="21"/>
        </w:rPr>
        <w:t>потерял</w:t>
      </w:r>
      <w:r w:rsidRPr="00AE4AA6">
        <w:rPr>
          <w:rFonts w:ascii="Book Antiqua" w:hAnsi="Book Antiqua"/>
          <w:spacing w:val="-2"/>
          <w:sz w:val="21"/>
          <w:szCs w:val="21"/>
        </w:rPr>
        <w:t xml:space="preserve"> </w:t>
      </w:r>
      <w:r w:rsidRPr="00AE4AA6">
        <w:rPr>
          <w:rFonts w:ascii="Book Antiqua" w:hAnsi="Book Antiqua"/>
          <w:sz w:val="21"/>
          <w:szCs w:val="21"/>
        </w:rPr>
        <w:t>истинные</w:t>
      </w:r>
      <w:r w:rsidRPr="00AE4AA6">
        <w:rPr>
          <w:rFonts w:ascii="Book Antiqua" w:hAnsi="Book Antiqua"/>
          <w:spacing w:val="-3"/>
          <w:sz w:val="21"/>
          <w:szCs w:val="21"/>
        </w:rPr>
        <w:t xml:space="preserve"> </w:t>
      </w:r>
      <w:r w:rsidRPr="00AE4AA6">
        <w:rPr>
          <w:rFonts w:ascii="Book Antiqua" w:hAnsi="Book Antiqua"/>
          <w:sz w:val="21"/>
          <w:szCs w:val="21"/>
        </w:rPr>
        <w:t>жизненные</w:t>
      </w:r>
      <w:r w:rsidRPr="00AE4AA6">
        <w:rPr>
          <w:rFonts w:ascii="Book Antiqua" w:hAnsi="Book Antiqua"/>
          <w:spacing w:val="-3"/>
          <w:sz w:val="21"/>
          <w:szCs w:val="21"/>
        </w:rPr>
        <w:t xml:space="preserve"> </w:t>
      </w:r>
      <w:r w:rsidRPr="00AE4AA6">
        <w:rPr>
          <w:rFonts w:ascii="Book Antiqua" w:hAnsi="Book Antiqua"/>
          <w:sz w:val="21"/>
          <w:szCs w:val="21"/>
        </w:rPr>
        <w:t>ориен</w:t>
      </w:r>
      <w:r w:rsidRPr="00AE4AA6">
        <w:rPr>
          <w:rFonts w:ascii="Book Antiqua" w:hAnsi="Book Antiqua"/>
          <w:spacing w:val="-4"/>
          <w:sz w:val="21"/>
          <w:szCs w:val="21"/>
        </w:rPr>
        <w:t>тиры,</w:t>
      </w:r>
      <w:r w:rsidRPr="00AE4AA6">
        <w:rPr>
          <w:rFonts w:ascii="Book Antiqua" w:hAnsi="Book Antiqua"/>
          <w:spacing w:val="-6"/>
          <w:sz w:val="21"/>
          <w:szCs w:val="21"/>
        </w:rPr>
        <w:t xml:space="preserve"> </w:t>
      </w:r>
      <w:r w:rsidRPr="00AE4AA6">
        <w:rPr>
          <w:rFonts w:ascii="Book Antiqua" w:hAnsi="Book Antiqua"/>
          <w:spacing w:val="-4"/>
          <w:sz w:val="21"/>
          <w:szCs w:val="21"/>
        </w:rPr>
        <w:t>вос</w:t>
      </w:r>
      <w:r w:rsidRPr="00AE4AA6">
        <w:rPr>
          <w:rFonts w:ascii="Book Antiqua" w:hAnsi="Book Antiqua"/>
          <w:spacing w:val="-4"/>
          <w:sz w:val="21"/>
          <w:szCs w:val="21"/>
        </w:rPr>
        <w:t>п</w:t>
      </w:r>
      <w:r w:rsidRPr="00AE4AA6">
        <w:rPr>
          <w:rFonts w:ascii="Book Antiqua" w:hAnsi="Book Antiqua"/>
          <w:spacing w:val="-4"/>
          <w:sz w:val="21"/>
          <w:szCs w:val="21"/>
        </w:rPr>
        <w:t>ринимая</w:t>
      </w:r>
      <w:r w:rsidRPr="00AE4AA6">
        <w:rPr>
          <w:rFonts w:ascii="Book Antiqua" w:hAnsi="Book Antiqua"/>
          <w:spacing w:val="-6"/>
          <w:sz w:val="21"/>
          <w:szCs w:val="21"/>
        </w:rPr>
        <w:t xml:space="preserve"> </w:t>
      </w:r>
      <w:r w:rsidRPr="00AE4AA6">
        <w:rPr>
          <w:rFonts w:ascii="Book Antiqua" w:hAnsi="Book Antiqua"/>
          <w:spacing w:val="-4"/>
          <w:sz w:val="21"/>
          <w:szCs w:val="21"/>
        </w:rPr>
        <w:t>реальность</w:t>
      </w:r>
      <w:r w:rsidRPr="00AE4AA6">
        <w:rPr>
          <w:rFonts w:ascii="Book Antiqua" w:hAnsi="Book Antiqua"/>
          <w:spacing w:val="-6"/>
          <w:sz w:val="21"/>
          <w:szCs w:val="21"/>
        </w:rPr>
        <w:t xml:space="preserve"> </w:t>
      </w:r>
      <w:r w:rsidRPr="00AE4AA6">
        <w:rPr>
          <w:rFonts w:ascii="Book Antiqua" w:hAnsi="Book Antiqua"/>
          <w:spacing w:val="-4"/>
          <w:sz w:val="21"/>
          <w:szCs w:val="21"/>
        </w:rPr>
        <w:t>через</w:t>
      </w:r>
      <w:r w:rsidRPr="00AE4AA6">
        <w:rPr>
          <w:rFonts w:ascii="Book Antiqua" w:hAnsi="Book Antiqua"/>
          <w:spacing w:val="-6"/>
          <w:sz w:val="21"/>
          <w:szCs w:val="21"/>
        </w:rPr>
        <w:t xml:space="preserve"> </w:t>
      </w:r>
      <w:r w:rsidRPr="00AE4AA6">
        <w:rPr>
          <w:rFonts w:ascii="Book Antiqua" w:hAnsi="Book Antiqua"/>
          <w:spacing w:val="-4"/>
          <w:sz w:val="21"/>
          <w:szCs w:val="21"/>
        </w:rPr>
        <w:t>видимое</w:t>
      </w:r>
      <w:r w:rsidRPr="00AE4AA6">
        <w:rPr>
          <w:rFonts w:ascii="Book Antiqua" w:hAnsi="Book Antiqua"/>
          <w:spacing w:val="-6"/>
          <w:sz w:val="21"/>
          <w:szCs w:val="21"/>
        </w:rPr>
        <w:t xml:space="preserve"> </w:t>
      </w:r>
      <w:r w:rsidRPr="00AE4AA6">
        <w:rPr>
          <w:rFonts w:ascii="Book Antiqua" w:hAnsi="Book Antiqua"/>
          <w:spacing w:val="-4"/>
          <w:sz w:val="21"/>
          <w:szCs w:val="21"/>
        </w:rPr>
        <w:t>им</w:t>
      </w:r>
      <w:r w:rsidRPr="00AE4AA6">
        <w:rPr>
          <w:rFonts w:ascii="Book Antiqua" w:hAnsi="Book Antiqua"/>
          <w:spacing w:val="-6"/>
          <w:sz w:val="21"/>
          <w:szCs w:val="21"/>
        </w:rPr>
        <w:t xml:space="preserve"> </w:t>
      </w:r>
      <w:r w:rsidRPr="00AE4AA6">
        <w:rPr>
          <w:rFonts w:ascii="Book Antiqua" w:hAnsi="Book Antiqua"/>
          <w:spacing w:val="-4"/>
          <w:sz w:val="21"/>
          <w:szCs w:val="21"/>
        </w:rPr>
        <w:t>отражение</w:t>
      </w:r>
      <w:r w:rsidRPr="00AE4AA6">
        <w:rPr>
          <w:rFonts w:ascii="Book Antiqua" w:hAnsi="Book Antiqua"/>
          <w:spacing w:val="-6"/>
          <w:sz w:val="21"/>
          <w:szCs w:val="21"/>
        </w:rPr>
        <w:t xml:space="preserve"> </w:t>
      </w:r>
      <w:r w:rsidRPr="00AE4AA6">
        <w:rPr>
          <w:rFonts w:ascii="Book Antiqua" w:hAnsi="Book Antiqua"/>
          <w:spacing w:val="-4"/>
          <w:sz w:val="21"/>
          <w:szCs w:val="21"/>
        </w:rPr>
        <w:t>ее</w:t>
      </w:r>
      <w:r w:rsidRPr="00AE4AA6">
        <w:rPr>
          <w:rFonts w:ascii="Book Antiqua" w:hAnsi="Book Antiqua"/>
          <w:spacing w:val="-6"/>
          <w:sz w:val="21"/>
          <w:szCs w:val="21"/>
        </w:rPr>
        <w:t xml:space="preserve"> </w:t>
      </w:r>
      <w:r w:rsidRPr="00AE4AA6">
        <w:rPr>
          <w:rFonts w:ascii="Book Antiqua" w:hAnsi="Book Antiqua"/>
          <w:spacing w:val="-4"/>
          <w:sz w:val="21"/>
          <w:szCs w:val="21"/>
        </w:rPr>
        <w:t>в</w:t>
      </w:r>
      <w:r w:rsidRPr="00AE4AA6">
        <w:rPr>
          <w:rFonts w:ascii="Book Antiqua" w:hAnsi="Book Antiqua"/>
          <w:spacing w:val="-6"/>
          <w:sz w:val="21"/>
          <w:szCs w:val="21"/>
        </w:rPr>
        <w:t xml:space="preserve"> </w:t>
      </w:r>
      <w:r w:rsidRPr="00AE4AA6">
        <w:rPr>
          <w:rFonts w:ascii="Book Antiqua" w:hAnsi="Book Antiqua"/>
          <w:spacing w:val="-4"/>
          <w:sz w:val="21"/>
          <w:szCs w:val="21"/>
        </w:rPr>
        <w:t>«кри</w:t>
      </w:r>
      <w:r w:rsidRPr="00AE4AA6">
        <w:rPr>
          <w:rFonts w:ascii="Book Antiqua" w:hAnsi="Book Antiqua"/>
          <w:sz w:val="21"/>
          <w:szCs w:val="21"/>
        </w:rPr>
        <w:t>вых зеркалах»: развитие личности заместила погоня за иллюзией удовлетворения</w:t>
      </w:r>
      <w:r w:rsidRPr="00AE4AA6">
        <w:rPr>
          <w:rFonts w:ascii="Book Antiqua" w:hAnsi="Book Antiqua"/>
          <w:spacing w:val="-6"/>
          <w:sz w:val="21"/>
          <w:szCs w:val="21"/>
        </w:rPr>
        <w:t xml:space="preserve"> </w:t>
      </w:r>
      <w:r w:rsidRPr="00AE4AA6">
        <w:rPr>
          <w:rFonts w:ascii="Book Antiqua" w:hAnsi="Book Antiqua"/>
          <w:sz w:val="21"/>
          <w:szCs w:val="21"/>
        </w:rPr>
        <w:t>симулятивных</w:t>
      </w:r>
      <w:r w:rsidRPr="00AE4AA6">
        <w:rPr>
          <w:rFonts w:ascii="Book Antiqua" w:hAnsi="Book Antiqua"/>
          <w:spacing w:val="-6"/>
          <w:sz w:val="21"/>
          <w:szCs w:val="21"/>
        </w:rPr>
        <w:t xml:space="preserve"> </w:t>
      </w:r>
      <w:r w:rsidRPr="00AE4AA6">
        <w:rPr>
          <w:rFonts w:ascii="Book Antiqua" w:hAnsi="Book Antiqua"/>
          <w:sz w:val="21"/>
          <w:szCs w:val="21"/>
        </w:rPr>
        <w:t>потребностей,</w:t>
      </w:r>
      <w:r w:rsidRPr="00AE4AA6">
        <w:rPr>
          <w:rFonts w:ascii="Book Antiqua" w:hAnsi="Book Antiqua"/>
          <w:spacing w:val="-6"/>
          <w:sz w:val="21"/>
          <w:szCs w:val="21"/>
        </w:rPr>
        <w:t xml:space="preserve"> </w:t>
      </w:r>
      <w:r w:rsidRPr="00AE4AA6">
        <w:rPr>
          <w:rFonts w:ascii="Book Antiqua" w:hAnsi="Book Antiqua"/>
          <w:sz w:val="21"/>
          <w:szCs w:val="21"/>
        </w:rPr>
        <w:t>деформирова</w:t>
      </w:r>
      <w:r w:rsidRPr="00AE4AA6">
        <w:rPr>
          <w:rFonts w:ascii="Book Antiqua" w:hAnsi="Book Antiqua"/>
          <w:sz w:val="21"/>
          <w:szCs w:val="21"/>
        </w:rPr>
        <w:t>в</w:t>
      </w:r>
      <w:r w:rsidRPr="00AE4AA6">
        <w:rPr>
          <w:rFonts w:ascii="Book Antiqua" w:hAnsi="Book Antiqua"/>
          <w:sz w:val="21"/>
          <w:szCs w:val="21"/>
        </w:rPr>
        <w:t>шая</w:t>
      </w:r>
      <w:r w:rsidRPr="00AE4AA6">
        <w:rPr>
          <w:rFonts w:ascii="Book Antiqua" w:hAnsi="Book Antiqua"/>
          <w:spacing w:val="-5"/>
          <w:sz w:val="21"/>
          <w:szCs w:val="21"/>
        </w:rPr>
        <w:t xml:space="preserve"> </w:t>
      </w:r>
      <w:r w:rsidRPr="00AE4AA6">
        <w:rPr>
          <w:rFonts w:ascii="Book Antiqua" w:hAnsi="Book Antiqua"/>
          <w:sz w:val="21"/>
          <w:szCs w:val="21"/>
        </w:rPr>
        <w:t xml:space="preserve">его </w:t>
      </w:r>
      <w:r w:rsidRPr="00AE4AA6">
        <w:rPr>
          <w:rFonts w:ascii="Book Antiqua" w:hAnsi="Book Antiqua"/>
          <w:spacing w:val="-2"/>
          <w:sz w:val="21"/>
          <w:szCs w:val="21"/>
        </w:rPr>
        <w:t>структуру</w:t>
      </w:r>
      <w:r w:rsidRPr="00AE4AA6">
        <w:rPr>
          <w:rFonts w:ascii="Book Antiqua" w:hAnsi="Book Antiqua"/>
          <w:spacing w:val="-9"/>
          <w:sz w:val="21"/>
          <w:szCs w:val="21"/>
        </w:rPr>
        <w:t xml:space="preserve"> </w:t>
      </w:r>
      <w:r w:rsidRPr="00AE4AA6">
        <w:rPr>
          <w:rFonts w:ascii="Book Antiqua" w:hAnsi="Book Antiqua"/>
          <w:spacing w:val="-2"/>
          <w:sz w:val="21"/>
          <w:szCs w:val="21"/>
        </w:rPr>
        <w:t>потребностей,</w:t>
      </w:r>
      <w:r w:rsidRPr="00AE4AA6">
        <w:rPr>
          <w:rFonts w:ascii="Book Antiqua" w:hAnsi="Book Antiqua"/>
          <w:spacing w:val="-10"/>
          <w:sz w:val="21"/>
          <w:szCs w:val="21"/>
        </w:rPr>
        <w:t xml:space="preserve"> </w:t>
      </w:r>
      <w:r w:rsidRPr="00AE4AA6">
        <w:rPr>
          <w:rFonts w:ascii="Book Antiqua" w:hAnsi="Book Antiqua"/>
          <w:spacing w:val="-2"/>
          <w:sz w:val="21"/>
          <w:szCs w:val="21"/>
        </w:rPr>
        <w:t>переориентировавшая</w:t>
      </w:r>
      <w:r w:rsidRPr="00AE4AA6">
        <w:rPr>
          <w:rFonts w:ascii="Book Antiqua" w:hAnsi="Book Antiqua"/>
          <w:spacing w:val="-9"/>
          <w:sz w:val="21"/>
          <w:szCs w:val="21"/>
        </w:rPr>
        <w:t xml:space="preserve"> </w:t>
      </w:r>
      <w:r w:rsidRPr="00AE4AA6">
        <w:rPr>
          <w:rFonts w:ascii="Book Antiqua" w:hAnsi="Book Antiqua"/>
          <w:spacing w:val="-2"/>
          <w:sz w:val="21"/>
          <w:szCs w:val="21"/>
        </w:rPr>
        <w:t>прои</w:t>
      </w:r>
      <w:r w:rsidRPr="00AE4AA6">
        <w:rPr>
          <w:rFonts w:ascii="Book Antiqua" w:hAnsi="Book Antiqua"/>
          <w:spacing w:val="-2"/>
          <w:sz w:val="21"/>
          <w:szCs w:val="21"/>
        </w:rPr>
        <w:t>з</w:t>
      </w:r>
      <w:r w:rsidRPr="00AE4AA6">
        <w:rPr>
          <w:rFonts w:ascii="Book Antiqua" w:hAnsi="Book Antiqua"/>
          <w:spacing w:val="-2"/>
          <w:sz w:val="21"/>
          <w:szCs w:val="21"/>
        </w:rPr>
        <w:t>водство</w:t>
      </w:r>
      <w:r w:rsidRPr="00AE4AA6">
        <w:rPr>
          <w:rFonts w:ascii="Book Antiqua" w:hAnsi="Book Antiqua"/>
          <w:spacing w:val="-9"/>
          <w:sz w:val="21"/>
          <w:szCs w:val="21"/>
        </w:rPr>
        <w:t xml:space="preserve"> </w:t>
      </w:r>
      <w:r w:rsidRPr="00AE4AA6">
        <w:rPr>
          <w:rFonts w:ascii="Book Antiqua" w:hAnsi="Book Antiqua"/>
          <w:spacing w:val="-2"/>
          <w:sz w:val="21"/>
          <w:szCs w:val="21"/>
        </w:rPr>
        <w:t>и</w:t>
      </w:r>
      <w:r w:rsidRPr="00AE4AA6">
        <w:rPr>
          <w:rFonts w:ascii="Book Antiqua" w:hAnsi="Book Antiqua"/>
          <w:spacing w:val="-10"/>
          <w:sz w:val="21"/>
          <w:szCs w:val="21"/>
        </w:rPr>
        <w:t xml:space="preserve"> </w:t>
      </w:r>
      <w:r w:rsidRPr="00AE4AA6">
        <w:rPr>
          <w:rFonts w:ascii="Book Antiqua" w:hAnsi="Book Antiqua"/>
          <w:spacing w:val="-2"/>
          <w:sz w:val="21"/>
          <w:szCs w:val="21"/>
        </w:rPr>
        <w:t>потре</w:t>
      </w:r>
      <w:r w:rsidRPr="00AE4AA6">
        <w:rPr>
          <w:rFonts w:ascii="Book Antiqua" w:hAnsi="Book Antiqua"/>
          <w:sz w:val="21"/>
          <w:szCs w:val="21"/>
        </w:rPr>
        <w:t>бление</w:t>
      </w:r>
      <w:r w:rsidRPr="00AE4AA6">
        <w:rPr>
          <w:rFonts w:ascii="Book Antiqua" w:hAnsi="Book Antiqua"/>
          <w:spacing w:val="-12"/>
          <w:sz w:val="21"/>
          <w:szCs w:val="21"/>
        </w:rPr>
        <w:t xml:space="preserve"> </w:t>
      </w:r>
      <w:r w:rsidRPr="00AE4AA6">
        <w:rPr>
          <w:rFonts w:ascii="Book Antiqua" w:hAnsi="Book Antiqua"/>
          <w:sz w:val="21"/>
          <w:szCs w:val="21"/>
        </w:rPr>
        <w:t>на</w:t>
      </w:r>
      <w:r w:rsidRPr="00AE4AA6">
        <w:rPr>
          <w:rFonts w:ascii="Book Antiqua" w:hAnsi="Book Antiqua"/>
          <w:spacing w:val="-12"/>
          <w:sz w:val="21"/>
          <w:szCs w:val="21"/>
        </w:rPr>
        <w:t xml:space="preserve"> </w:t>
      </w:r>
      <w:r w:rsidRPr="00AE4AA6">
        <w:rPr>
          <w:rFonts w:ascii="Book Antiqua" w:hAnsi="Book Antiqua"/>
          <w:sz w:val="21"/>
          <w:szCs w:val="21"/>
        </w:rPr>
        <w:t>бесполезную</w:t>
      </w:r>
      <w:r w:rsidRPr="00AE4AA6">
        <w:rPr>
          <w:rFonts w:ascii="Book Antiqua" w:hAnsi="Book Antiqua"/>
          <w:spacing w:val="-12"/>
          <w:sz w:val="21"/>
          <w:szCs w:val="21"/>
        </w:rPr>
        <w:t xml:space="preserve"> </w:t>
      </w:r>
      <w:r w:rsidRPr="00AE4AA6">
        <w:rPr>
          <w:rFonts w:ascii="Book Antiqua" w:hAnsi="Book Antiqua"/>
          <w:sz w:val="21"/>
          <w:szCs w:val="21"/>
        </w:rPr>
        <w:t>растрату</w:t>
      </w:r>
      <w:r w:rsidRPr="00AE4AA6">
        <w:rPr>
          <w:rFonts w:ascii="Book Antiqua" w:hAnsi="Book Antiqua"/>
          <w:spacing w:val="-12"/>
          <w:sz w:val="21"/>
          <w:szCs w:val="21"/>
        </w:rPr>
        <w:t xml:space="preserve"> </w:t>
      </w:r>
      <w:r w:rsidRPr="00AE4AA6">
        <w:rPr>
          <w:rFonts w:ascii="Book Antiqua" w:hAnsi="Book Antiqua"/>
          <w:sz w:val="21"/>
          <w:szCs w:val="21"/>
        </w:rPr>
        <w:t>природных</w:t>
      </w:r>
      <w:r w:rsidRPr="00AE4AA6">
        <w:rPr>
          <w:rFonts w:ascii="Book Antiqua" w:hAnsi="Book Antiqua"/>
          <w:spacing w:val="-12"/>
          <w:sz w:val="21"/>
          <w:szCs w:val="21"/>
        </w:rPr>
        <w:t xml:space="preserve"> </w:t>
      </w:r>
      <w:r w:rsidRPr="00AE4AA6">
        <w:rPr>
          <w:rFonts w:ascii="Book Antiqua" w:hAnsi="Book Antiqua"/>
          <w:sz w:val="21"/>
          <w:szCs w:val="21"/>
        </w:rPr>
        <w:t>р</w:t>
      </w:r>
      <w:r w:rsidRPr="00AE4AA6">
        <w:rPr>
          <w:rFonts w:ascii="Book Antiqua" w:hAnsi="Book Antiqua"/>
          <w:sz w:val="21"/>
          <w:szCs w:val="21"/>
        </w:rPr>
        <w:t>е</w:t>
      </w:r>
      <w:r w:rsidRPr="00AE4AA6">
        <w:rPr>
          <w:rFonts w:ascii="Book Antiqua" w:hAnsi="Book Antiqua"/>
          <w:sz w:val="21"/>
          <w:szCs w:val="21"/>
        </w:rPr>
        <w:t>сурсов</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наполнившая мир массой товаров-симулякров.</w:t>
      </w:r>
    </w:p>
    <w:p w14:paraId="295A993E"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Встает вопрос: каким образом перенаправить вектор ценн</w:t>
      </w:r>
      <w:r w:rsidRPr="00AE4AA6">
        <w:rPr>
          <w:rFonts w:ascii="Book Antiqua" w:hAnsi="Book Antiqua"/>
          <w:sz w:val="21"/>
          <w:szCs w:val="21"/>
        </w:rPr>
        <w:t>о</w:t>
      </w:r>
      <w:r w:rsidRPr="00AE4AA6">
        <w:rPr>
          <w:rFonts w:ascii="Book Antiqua" w:hAnsi="Book Antiqua"/>
          <w:sz w:val="21"/>
          <w:szCs w:val="21"/>
        </w:rPr>
        <w:t>стей</w:t>
      </w:r>
      <w:r w:rsidRPr="00AE4AA6">
        <w:rPr>
          <w:rFonts w:ascii="Book Antiqua" w:hAnsi="Book Antiqua"/>
          <w:spacing w:val="40"/>
          <w:sz w:val="21"/>
          <w:szCs w:val="21"/>
        </w:rPr>
        <w:t xml:space="preserve"> </w:t>
      </w:r>
      <w:r w:rsidRPr="00AE4AA6">
        <w:rPr>
          <w:rFonts w:ascii="Book Antiqua" w:hAnsi="Book Antiqua"/>
          <w:spacing w:val="-2"/>
          <w:sz w:val="21"/>
          <w:szCs w:val="21"/>
        </w:rPr>
        <w:t>в</w:t>
      </w:r>
      <w:r w:rsidRPr="00AE4AA6">
        <w:rPr>
          <w:rFonts w:ascii="Book Antiqua" w:hAnsi="Book Antiqua"/>
          <w:spacing w:val="-3"/>
          <w:sz w:val="21"/>
          <w:szCs w:val="21"/>
        </w:rPr>
        <w:t xml:space="preserve"> </w:t>
      </w:r>
      <w:r w:rsidRPr="00AE4AA6">
        <w:rPr>
          <w:rFonts w:ascii="Book Antiqua" w:hAnsi="Book Antiqua"/>
          <w:spacing w:val="-2"/>
          <w:sz w:val="21"/>
          <w:szCs w:val="21"/>
        </w:rPr>
        <w:t>правильную</w:t>
      </w:r>
      <w:r w:rsidRPr="00AE4AA6">
        <w:rPr>
          <w:rFonts w:ascii="Book Antiqua" w:hAnsi="Book Antiqua"/>
          <w:spacing w:val="-4"/>
          <w:sz w:val="21"/>
          <w:szCs w:val="21"/>
        </w:rPr>
        <w:t xml:space="preserve"> </w:t>
      </w:r>
      <w:r w:rsidRPr="00AE4AA6">
        <w:rPr>
          <w:rFonts w:ascii="Book Antiqua" w:hAnsi="Book Antiqua"/>
          <w:spacing w:val="-2"/>
          <w:sz w:val="21"/>
          <w:szCs w:val="21"/>
        </w:rPr>
        <w:t>сторону</w:t>
      </w:r>
      <w:r w:rsidRPr="00AE4AA6">
        <w:rPr>
          <w:rFonts w:ascii="Book Antiqua" w:hAnsi="Book Antiqua"/>
          <w:spacing w:val="-3"/>
          <w:sz w:val="21"/>
          <w:szCs w:val="21"/>
        </w:rPr>
        <w:t xml:space="preserve"> </w:t>
      </w:r>
      <w:r w:rsidRPr="00AE4AA6">
        <w:rPr>
          <w:rFonts w:ascii="Book Antiqua" w:hAnsi="Book Antiqua"/>
          <w:spacing w:val="-2"/>
          <w:sz w:val="21"/>
          <w:szCs w:val="21"/>
        </w:rPr>
        <w:t>и</w:t>
      </w:r>
      <w:r w:rsidRPr="00AE4AA6">
        <w:rPr>
          <w:rFonts w:ascii="Book Antiqua" w:hAnsi="Book Antiqua"/>
          <w:spacing w:val="-3"/>
          <w:sz w:val="21"/>
          <w:szCs w:val="21"/>
        </w:rPr>
        <w:t xml:space="preserve"> </w:t>
      </w:r>
      <w:r w:rsidRPr="00AE4AA6">
        <w:rPr>
          <w:rFonts w:ascii="Book Antiqua" w:hAnsi="Book Antiqua"/>
          <w:spacing w:val="-2"/>
          <w:sz w:val="21"/>
          <w:szCs w:val="21"/>
        </w:rPr>
        <w:t>сформировать</w:t>
      </w:r>
      <w:r w:rsidRPr="00AE4AA6">
        <w:rPr>
          <w:rFonts w:ascii="Book Antiqua" w:hAnsi="Book Antiqua"/>
          <w:spacing w:val="-4"/>
          <w:sz w:val="21"/>
          <w:szCs w:val="21"/>
        </w:rPr>
        <w:t xml:space="preserve"> </w:t>
      </w:r>
      <w:r w:rsidRPr="00AE4AA6">
        <w:rPr>
          <w:rFonts w:ascii="Book Antiqua" w:hAnsi="Book Antiqua"/>
          <w:spacing w:val="-2"/>
          <w:sz w:val="21"/>
          <w:szCs w:val="21"/>
        </w:rPr>
        <w:t>комплекс</w:t>
      </w:r>
      <w:r w:rsidRPr="00AE4AA6">
        <w:rPr>
          <w:rFonts w:ascii="Book Antiqua" w:hAnsi="Book Antiqua"/>
          <w:spacing w:val="-3"/>
          <w:sz w:val="21"/>
          <w:szCs w:val="21"/>
        </w:rPr>
        <w:t xml:space="preserve"> </w:t>
      </w:r>
      <w:r w:rsidRPr="00AE4AA6">
        <w:rPr>
          <w:rFonts w:ascii="Book Antiqua" w:hAnsi="Book Antiqua"/>
          <w:spacing w:val="-2"/>
          <w:sz w:val="21"/>
          <w:szCs w:val="21"/>
        </w:rPr>
        <w:t>нооце</w:t>
      </w:r>
      <w:r w:rsidRPr="00AE4AA6">
        <w:rPr>
          <w:rFonts w:ascii="Book Antiqua" w:hAnsi="Book Antiqua"/>
          <w:spacing w:val="-2"/>
          <w:sz w:val="21"/>
          <w:szCs w:val="21"/>
        </w:rPr>
        <w:t>н</w:t>
      </w:r>
      <w:r w:rsidRPr="00AE4AA6">
        <w:rPr>
          <w:rFonts w:ascii="Book Antiqua" w:hAnsi="Book Antiqua"/>
          <w:spacing w:val="-2"/>
          <w:sz w:val="21"/>
          <w:szCs w:val="21"/>
        </w:rPr>
        <w:t>ностей,</w:t>
      </w:r>
      <w:r w:rsidRPr="00AE4AA6">
        <w:rPr>
          <w:rFonts w:ascii="Book Antiqua" w:hAnsi="Book Antiqua"/>
          <w:spacing w:val="-3"/>
          <w:sz w:val="21"/>
          <w:szCs w:val="21"/>
        </w:rPr>
        <w:t xml:space="preserve"> </w:t>
      </w:r>
      <w:r w:rsidRPr="00AE4AA6">
        <w:rPr>
          <w:rFonts w:ascii="Book Antiqua" w:hAnsi="Book Antiqua"/>
          <w:spacing w:val="-2"/>
          <w:sz w:val="21"/>
          <w:szCs w:val="21"/>
        </w:rPr>
        <w:t>необ</w:t>
      </w:r>
      <w:r w:rsidRPr="00AE4AA6">
        <w:rPr>
          <w:rFonts w:ascii="Book Antiqua" w:hAnsi="Book Antiqua"/>
          <w:sz w:val="21"/>
          <w:szCs w:val="21"/>
        </w:rPr>
        <w:t>ходимых для становления ноономики и ноо-общества?</w:t>
      </w:r>
    </w:p>
    <w:p w14:paraId="13B5A955"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2"/>
          <w:sz w:val="21"/>
          <w:szCs w:val="21"/>
        </w:rPr>
        <w:t>Во-первых,</w:t>
      </w:r>
      <w:r w:rsidRPr="00AE4AA6">
        <w:rPr>
          <w:rFonts w:ascii="Book Antiqua" w:hAnsi="Book Antiqua"/>
          <w:spacing w:val="-6"/>
          <w:sz w:val="21"/>
          <w:szCs w:val="21"/>
        </w:rPr>
        <w:t xml:space="preserve"> </w:t>
      </w:r>
      <w:r w:rsidRPr="00AE4AA6">
        <w:rPr>
          <w:rFonts w:ascii="Book Antiqua" w:hAnsi="Book Antiqua"/>
          <w:spacing w:val="-2"/>
          <w:sz w:val="21"/>
          <w:szCs w:val="21"/>
        </w:rPr>
        <w:t>несмотря</w:t>
      </w:r>
      <w:r w:rsidRPr="00AE4AA6">
        <w:rPr>
          <w:rFonts w:ascii="Book Antiqua" w:hAnsi="Book Antiqua"/>
          <w:spacing w:val="-5"/>
          <w:sz w:val="21"/>
          <w:szCs w:val="21"/>
        </w:rPr>
        <w:t xml:space="preserve"> </w:t>
      </w:r>
      <w:r w:rsidRPr="00AE4AA6">
        <w:rPr>
          <w:rFonts w:ascii="Book Antiqua" w:hAnsi="Book Antiqua"/>
          <w:spacing w:val="-2"/>
          <w:sz w:val="21"/>
          <w:szCs w:val="21"/>
        </w:rPr>
        <w:t>на</w:t>
      </w:r>
      <w:r w:rsidRPr="00AE4AA6">
        <w:rPr>
          <w:rFonts w:ascii="Book Antiqua" w:hAnsi="Book Antiqua"/>
          <w:spacing w:val="-6"/>
          <w:sz w:val="21"/>
          <w:szCs w:val="21"/>
        </w:rPr>
        <w:t xml:space="preserve"> </w:t>
      </w:r>
      <w:r w:rsidRPr="00AE4AA6">
        <w:rPr>
          <w:rFonts w:ascii="Book Antiqua" w:hAnsi="Book Antiqua"/>
          <w:spacing w:val="-2"/>
          <w:sz w:val="21"/>
          <w:szCs w:val="21"/>
        </w:rPr>
        <w:t>то,</w:t>
      </w:r>
      <w:r w:rsidRPr="00AE4AA6">
        <w:rPr>
          <w:rFonts w:ascii="Book Antiqua" w:hAnsi="Book Antiqua"/>
          <w:spacing w:val="-6"/>
          <w:sz w:val="21"/>
          <w:szCs w:val="21"/>
        </w:rPr>
        <w:t xml:space="preserve"> </w:t>
      </w:r>
      <w:r w:rsidRPr="00AE4AA6">
        <w:rPr>
          <w:rFonts w:ascii="Book Antiqua" w:hAnsi="Book Antiqua"/>
          <w:spacing w:val="-2"/>
          <w:sz w:val="21"/>
          <w:szCs w:val="21"/>
        </w:rPr>
        <w:t>что</w:t>
      </w:r>
      <w:r w:rsidRPr="00AE4AA6">
        <w:rPr>
          <w:rFonts w:ascii="Book Antiqua" w:hAnsi="Book Antiqua"/>
          <w:spacing w:val="-5"/>
          <w:sz w:val="21"/>
          <w:szCs w:val="21"/>
        </w:rPr>
        <w:t xml:space="preserve"> </w:t>
      </w:r>
      <w:r w:rsidRPr="00AE4AA6">
        <w:rPr>
          <w:rFonts w:ascii="Book Antiqua" w:hAnsi="Book Antiqua"/>
          <w:spacing w:val="-2"/>
          <w:sz w:val="21"/>
          <w:szCs w:val="21"/>
        </w:rPr>
        <w:t>НТП</w:t>
      </w:r>
      <w:r w:rsidRPr="00AE4AA6">
        <w:rPr>
          <w:rFonts w:ascii="Book Antiqua" w:hAnsi="Book Antiqua"/>
          <w:spacing w:val="-6"/>
          <w:sz w:val="21"/>
          <w:szCs w:val="21"/>
        </w:rPr>
        <w:t xml:space="preserve"> </w:t>
      </w:r>
      <w:r w:rsidRPr="00AE4AA6">
        <w:rPr>
          <w:rFonts w:ascii="Book Antiqua" w:hAnsi="Book Antiqua"/>
          <w:spacing w:val="-2"/>
          <w:sz w:val="21"/>
          <w:szCs w:val="21"/>
        </w:rPr>
        <w:t>и</w:t>
      </w:r>
      <w:r w:rsidRPr="00AE4AA6">
        <w:rPr>
          <w:rFonts w:ascii="Book Antiqua" w:hAnsi="Book Antiqua"/>
          <w:spacing w:val="-6"/>
          <w:sz w:val="21"/>
          <w:szCs w:val="21"/>
        </w:rPr>
        <w:t xml:space="preserve"> </w:t>
      </w:r>
      <w:r w:rsidRPr="00AE4AA6">
        <w:rPr>
          <w:rFonts w:ascii="Book Antiqua" w:hAnsi="Book Antiqua"/>
          <w:spacing w:val="-2"/>
          <w:sz w:val="21"/>
          <w:szCs w:val="21"/>
        </w:rPr>
        <w:t>рост</w:t>
      </w:r>
      <w:r w:rsidRPr="00AE4AA6">
        <w:rPr>
          <w:rFonts w:ascii="Book Antiqua" w:hAnsi="Book Antiqua"/>
          <w:spacing w:val="-5"/>
          <w:sz w:val="21"/>
          <w:szCs w:val="21"/>
        </w:rPr>
        <w:t xml:space="preserve"> </w:t>
      </w:r>
      <w:r w:rsidRPr="00AE4AA6">
        <w:rPr>
          <w:rFonts w:ascii="Book Antiqua" w:hAnsi="Book Antiqua"/>
          <w:spacing w:val="-2"/>
          <w:sz w:val="21"/>
          <w:szCs w:val="21"/>
        </w:rPr>
        <w:t>удельного</w:t>
      </w:r>
      <w:r w:rsidRPr="00AE4AA6">
        <w:rPr>
          <w:rFonts w:ascii="Book Antiqua" w:hAnsi="Book Antiqua"/>
          <w:spacing w:val="-6"/>
          <w:sz w:val="21"/>
          <w:szCs w:val="21"/>
        </w:rPr>
        <w:t xml:space="preserve"> </w:t>
      </w:r>
      <w:r w:rsidRPr="00AE4AA6">
        <w:rPr>
          <w:rFonts w:ascii="Book Antiqua" w:hAnsi="Book Antiqua"/>
          <w:spacing w:val="-2"/>
          <w:sz w:val="21"/>
          <w:szCs w:val="21"/>
        </w:rPr>
        <w:t>веса</w:t>
      </w:r>
      <w:r w:rsidRPr="00AE4AA6">
        <w:rPr>
          <w:rFonts w:ascii="Book Antiqua" w:hAnsi="Book Antiqua"/>
          <w:spacing w:val="-6"/>
          <w:sz w:val="21"/>
          <w:szCs w:val="21"/>
        </w:rPr>
        <w:t xml:space="preserve"> </w:t>
      </w:r>
      <w:r w:rsidRPr="00AE4AA6">
        <w:rPr>
          <w:rFonts w:ascii="Book Antiqua" w:hAnsi="Book Antiqua"/>
          <w:spacing w:val="-2"/>
          <w:sz w:val="21"/>
          <w:szCs w:val="21"/>
        </w:rPr>
        <w:t>креатив</w:t>
      </w:r>
      <w:r w:rsidRPr="00AE4AA6">
        <w:rPr>
          <w:rFonts w:ascii="Book Antiqua" w:hAnsi="Book Antiqua"/>
          <w:spacing w:val="-4"/>
          <w:sz w:val="21"/>
          <w:szCs w:val="21"/>
        </w:rPr>
        <w:t>ной деятельности в производстве закладывают</w:t>
      </w:r>
      <w:r w:rsidRPr="00AE4AA6">
        <w:rPr>
          <w:rFonts w:ascii="Book Antiqua" w:hAnsi="Book Antiqua"/>
          <w:spacing w:val="-5"/>
          <w:sz w:val="21"/>
          <w:szCs w:val="21"/>
        </w:rPr>
        <w:t xml:space="preserve"> </w:t>
      </w:r>
      <w:r w:rsidRPr="00AE4AA6">
        <w:rPr>
          <w:rFonts w:ascii="Book Antiqua" w:hAnsi="Book Antiqua"/>
          <w:spacing w:val="-4"/>
          <w:sz w:val="21"/>
          <w:szCs w:val="21"/>
        </w:rPr>
        <w:t>для этого необходимые предпосылки/условия,</w:t>
      </w:r>
      <w:r w:rsidRPr="00AE4AA6">
        <w:rPr>
          <w:rFonts w:ascii="Book Antiqua" w:hAnsi="Book Antiqua"/>
          <w:spacing w:val="-8"/>
          <w:sz w:val="21"/>
          <w:szCs w:val="21"/>
        </w:rPr>
        <w:t xml:space="preserve"> </w:t>
      </w:r>
      <w:r w:rsidRPr="00AE4AA6">
        <w:rPr>
          <w:rFonts w:ascii="Book Antiqua" w:hAnsi="Book Antiqua"/>
          <w:spacing w:val="-4"/>
          <w:sz w:val="21"/>
          <w:szCs w:val="21"/>
        </w:rPr>
        <w:t>надо</w:t>
      </w:r>
      <w:r w:rsidRPr="00AE4AA6">
        <w:rPr>
          <w:rFonts w:ascii="Book Antiqua" w:hAnsi="Book Antiqua"/>
          <w:spacing w:val="-8"/>
          <w:sz w:val="21"/>
          <w:szCs w:val="21"/>
        </w:rPr>
        <w:t xml:space="preserve"> </w:t>
      </w:r>
      <w:r w:rsidRPr="00AE4AA6">
        <w:rPr>
          <w:rFonts w:ascii="Book Antiqua" w:hAnsi="Book Antiqua"/>
          <w:spacing w:val="-4"/>
          <w:sz w:val="21"/>
          <w:szCs w:val="21"/>
        </w:rPr>
        <w:t>понимать</w:t>
      </w:r>
      <w:r w:rsidRPr="00AE4AA6">
        <w:rPr>
          <w:rFonts w:ascii="Book Antiqua" w:hAnsi="Book Antiqua"/>
          <w:spacing w:val="-8"/>
          <w:sz w:val="21"/>
          <w:szCs w:val="21"/>
        </w:rPr>
        <w:t xml:space="preserve"> </w:t>
      </w:r>
      <w:r w:rsidRPr="00AE4AA6">
        <w:rPr>
          <w:rFonts w:ascii="Book Antiqua" w:hAnsi="Book Antiqua"/>
          <w:spacing w:val="-4"/>
          <w:sz w:val="21"/>
          <w:szCs w:val="21"/>
        </w:rPr>
        <w:t>главное:</w:t>
      </w:r>
      <w:r w:rsidRPr="00AE4AA6">
        <w:rPr>
          <w:rFonts w:ascii="Book Antiqua" w:hAnsi="Book Antiqua"/>
          <w:spacing w:val="-8"/>
          <w:sz w:val="21"/>
          <w:szCs w:val="21"/>
        </w:rPr>
        <w:t xml:space="preserve"> </w:t>
      </w:r>
      <w:r w:rsidRPr="00AE4AA6">
        <w:rPr>
          <w:rFonts w:ascii="Book Antiqua" w:hAnsi="Book Antiqua"/>
          <w:spacing w:val="-4"/>
          <w:sz w:val="21"/>
          <w:szCs w:val="21"/>
        </w:rPr>
        <w:t>н</w:t>
      </w:r>
      <w:r w:rsidRPr="00AE4AA6">
        <w:rPr>
          <w:rFonts w:ascii="Book Antiqua" w:hAnsi="Book Antiqua"/>
          <w:spacing w:val="-4"/>
          <w:sz w:val="21"/>
          <w:szCs w:val="21"/>
        </w:rPr>
        <w:t>о</w:t>
      </w:r>
      <w:r w:rsidRPr="00AE4AA6">
        <w:rPr>
          <w:rFonts w:ascii="Book Antiqua" w:hAnsi="Book Antiqua"/>
          <w:spacing w:val="-4"/>
          <w:sz w:val="21"/>
          <w:szCs w:val="21"/>
        </w:rPr>
        <w:t>вые</w:t>
      </w:r>
      <w:r w:rsidRPr="00AE4AA6">
        <w:rPr>
          <w:rFonts w:ascii="Book Antiqua" w:hAnsi="Book Antiqua"/>
          <w:spacing w:val="-8"/>
          <w:sz w:val="21"/>
          <w:szCs w:val="21"/>
        </w:rPr>
        <w:t xml:space="preserve"> </w:t>
      </w:r>
      <w:r w:rsidRPr="00AE4AA6">
        <w:rPr>
          <w:rFonts w:ascii="Book Antiqua" w:hAnsi="Book Antiqua"/>
          <w:spacing w:val="-4"/>
          <w:sz w:val="21"/>
          <w:szCs w:val="21"/>
        </w:rPr>
        <w:t>ценности</w:t>
      </w:r>
      <w:r w:rsidRPr="00AE4AA6">
        <w:rPr>
          <w:rFonts w:ascii="Book Antiqua" w:hAnsi="Book Antiqua"/>
          <w:spacing w:val="-8"/>
          <w:sz w:val="21"/>
          <w:szCs w:val="21"/>
        </w:rPr>
        <w:t xml:space="preserve"> </w:t>
      </w:r>
      <w:r w:rsidRPr="00AE4AA6">
        <w:rPr>
          <w:rFonts w:ascii="Book Antiqua" w:hAnsi="Book Antiqua"/>
          <w:spacing w:val="-4"/>
          <w:sz w:val="21"/>
          <w:szCs w:val="21"/>
        </w:rPr>
        <w:t>не</w:t>
      </w:r>
      <w:r w:rsidRPr="00AE4AA6">
        <w:rPr>
          <w:rFonts w:ascii="Book Antiqua" w:hAnsi="Book Antiqua"/>
          <w:spacing w:val="-8"/>
          <w:sz w:val="21"/>
          <w:szCs w:val="21"/>
        </w:rPr>
        <w:t xml:space="preserve"> </w:t>
      </w:r>
      <w:r w:rsidRPr="00AE4AA6">
        <w:rPr>
          <w:rFonts w:ascii="Book Antiqua" w:hAnsi="Book Antiqua"/>
          <w:spacing w:val="-4"/>
          <w:sz w:val="21"/>
          <w:szCs w:val="21"/>
        </w:rPr>
        <w:t>фор</w:t>
      </w:r>
      <w:r w:rsidRPr="00AE4AA6">
        <w:rPr>
          <w:rFonts w:ascii="Book Antiqua" w:hAnsi="Book Antiqua"/>
          <w:sz w:val="21"/>
          <w:szCs w:val="21"/>
        </w:rPr>
        <w:t>мируются</w:t>
      </w:r>
      <w:r w:rsidRPr="00AE4AA6">
        <w:rPr>
          <w:rFonts w:ascii="Book Antiqua" w:hAnsi="Book Antiqua"/>
          <w:spacing w:val="-12"/>
          <w:sz w:val="21"/>
          <w:szCs w:val="21"/>
        </w:rPr>
        <w:t xml:space="preserve"> </w:t>
      </w:r>
      <w:r w:rsidRPr="00AE4AA6">
        <w:rPr>
          <w:rFonts w:ascii="Book Antiqua" w:hAnsi="Book Antiqua"/>
          <w:sz w:val="21"/>
          <w:szCs w:val="21"/>
        </w:rPr>
        <w:t>автоматически</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мгновение</w:t>
      </w:r>
      <w:r w:rsidRPr="00AE4AA6">
        <w:rPr>
          <w:rFonts w:ascii="Book Antiqua" w:hAnsi="Book Antiqua"/>
          <w:spacing w:val="-12"/>
          <w:sz w:val="21"/>
          <w:szCs w:val="21"/>
        </w:rPr>
        <w:t xml:space="preserve"> </w:t>
      </w:r>
      <w:r w:rsidRPr="00AE4AA6">
        <w:rPr>
          <w:rFonts w:ascii="Book Antiqua" w:hAnsi="Book Antiqua"/>
          <w:sz w:val="21"/>
          <w:szCs w:val="21"/>
        </w:rPr>
        <w:t>ока.</w:t>
      </w:r>
      <w:r w:rsidRPr="00AE4AA6">
        <w:rPr>
          <w:rFonts w:ascii="Book Antiqua" w:hAnsi="Book Antiqua"/>
          <w:spacing w:val="-12"/>
          <w:sz w:val="21"/>
          <w:szCs w:val="21"/>
        </w:rPr>
        <w:t xml:space="preserve"> </w:t>
      </w:r>
      <w:r w:rsidRPr="00AE4AA6">
        <w:rPr>
          <w:rFonts w:ascii="Book Antiqua" w:hAnsi="Book Antiqua"/>
          <w:sz w:val="21"/>
          <w:szCs w:val="21"/>
        </w:rPr>
        <w:t>То</w:t>
      </w:r>
      <w:r w:rsidRPr="00AE4AA6">
        <w:rPr>
          <w:rFonts w:ascii="Book Antiqua" w:hAnsi="Book Antiqua"/>
          <w:spacing w:val="-12"/>
          <w:sz w:val="21"/>
          <w:szCs w:val="21"/>
        </w:rPr>
        <w:t xml:space="preserve"> </w:t>
      </w:r>
      <w:r w:rsidRPr="00AE4AA6">
        <w:rPr>
          <w:rFonts w:ascii="Book Antiqua" w:hAnsi="Book Antiqua"/>
          <w:sz w:val="21"/>
          <w:szCs w:val="21"/>
        </w:rPr>
        <w:t>есть,</w:t>
      </w:r>
      <w:r w:rsidRPr="00AE4AA6">
        <w:rPr>
          <w:rFonts w:ascii="Book Antiqua" w:hAnsi="Book Antiqua"/>
          <w:spacing w:val="-11"/>
          <w:sz w:val="21"/>
          <w:szCs w:val="21"/>
        </w:rPr>
        <w:t xml:space="preserve"> </w:t>
      </w:r>
      <w:r w:rsidRPr="00AE4AA6">
        <w:rPr>
          <w:rFonts w:ascii="Book Antiqua" w:hAnsi="Book Antiqua"/>
          <w:sz w:val="21"/>
          <w:szCs w:val="21"/>
        </w:rPr>
        <w:t>как</w:t>
      </w:r>
      <w:r w:rsidRPr="00AE4AA6">
        <w:rPr>
          <w:rFonts w:ascii="Book Antiqua" w:hAnsi="Book Antiqua"/>
          <w:spacing w:val="-12"/>
          <w:sz w:val="21"/>
          <w:szCs w:val="21"/>
        </w:rPr>
        <w:t xml:space="preserve"> </w:t>
      </w:r>
      <w:r w:rsidRPr="00AE4AA6">
        <w:rPr>
          <w:rFonts w:ascii="Book Antiqua" w:hAnsi="Book Antiqua"/>
          <w:sz w:val="21"/>
          <w:szCs w:val="21"/>
        </w:rPr>
        <w:t>говорят</w:t>
      </w:r>
      <w:r w:rsidRPr="00AE4AA6">
        <w:rPr>
          <w:rFonts w:ascii="Book Antiqua" w:hAnsi="Book Antiqua"/>
          <w:spacing w:val="-12"/>
          <w:sz w:val="21"/>
          <w:szCs w:val="21"/>
        </w:rPr>
        <w:t xml:space="preserve"> </w:t>
      </w:r>
      <w:r w:rsidRPr="00AE4AA6">
        <w:rPr>
          <w:rFonts w:ascii="Book Antiqua" w:hAnsi="Book Antiqua"/>
          <w:sz w:val="21"/>
          <w:szCs w:val="21"/>
        </w:rPr>
        <w:t>математики,</w:t>
      </w:r>
      <w:r w:rsidRPr="00AE4AA6">
        <w:rPr>
          <w:rFonts w:ascii="Book Antiqua" w:hAnsi="Book Antiqua"/>
          <w:spacing w:val="-12"/>
          <w:sz w:val="21"/>
          <w:szCs w:val="21"/>
        </w:rPr>
        <w:t xml:space="preserve"> – </w:t>
      </w:r>
      <w:r w:rsidRPr="00AE4AA6">
        <w:rPr>
          <w:rFonts w:ascii="Book Antiqua" w:hAnsi="Book Antiqua"/>
          <w:sz w:val="21"/>
          <w:szCs w:val="21"/>
        </w:rPr>
        <w:t>это</w:t>
      </w:r>
      <w:r w:rsidRPr="00AE4AA6">
        <w:rPr>
          <w:rFonts w:ascii="Book Antiqua" w:hAnsi="Book Antiqua"/>
          <w:spacing w:val="-12"/>
          <w:sz w:val="21"/>
          <w:szCs w:val="21"/>
        </w:rPr>
        <w:t xml:space="preserve"> </w:t>
      </w:r>
      <w:r w:rsidRPr="00AE4AA6">
        <w:rPr>
          <w:rFonts w:ascii="Book Antiqua" w:hAnsi="Book Antiqua"/>
          <w:sz w:val="21"/>
          <w:szCs w:val="21"/>
        </w:rPr>
        <w:t>необходимые</w:t>
      </w:r>
      <w:r w:rsidRPr="00AE4AA6">
        <w:rPr>
          <w:rFonts w:ascii="Book Antiqua" w:hAnsi="Book Antiqua"/>
          <w:spacing w:val="-12"/>
          <w:sz w:val="21"/>
          <w:szCs w:val="21"/>
        </w:rPr>
        <w:t xml:space="preserve"> </w:t>
      </w:r>
      <w:r w:rsidRPr="00AE4AA6">
        <w:rPr>
          <w:rFonts w:ascii="Book Antiqua" w:hAnsi="Book Antiqua"/>
          <w:sz w:val="21"/>
          <w:szCs w:val="21"/>
        </w:rPr>
        <w:t>условия,</w:t>
      </w:r>
      <w:r w:rsidRPr="00AE4AA6">
        <w:rPr>
          <w:rFonts w:ascii="Book Antiqua" w:hAnsi="Book Antiqua"/>
          <w:spacing w:val="-12"/>
          <w:sz w:val="21"/>
          <w:szCs w:val="21"/>
        </w:rPr>
        <w:t xml:space="preserve"> </w:t>
      </w:r>
      <w:r w:rsidRPr="00AE4AA6">
        <w:rPr>
          <w:rFonts w:ascii="Book Antiqua" w:hAnsi="Book Antiqua"/>
          <w:sz w:val="21"/>
          <w:szCs w:val="21"/>
        </w:rPr>
        <w:t>но</w:t>
      </w:r>
      <w:r w:rsidRPr="00AE4AA6">
        <w:rPr>
          <w:rFonts w:ascii="Book Antiqua" w:hAnsi="Book Antiqua"/>
          <w:spacing w:val="-11"/>
          <w:sz w:val="21"/>
          <w:szCs w:val="21"/>
        </w:rPr>
        <w:t xml:space="preserve"> </w:t>
      </w:r>
      <w:r w:rsidRPr="00AE4AA6">
        <w:rPr>
          <w:rFonts w:ascii="Book Antiqua" w:hAnsi="Book Antiqua"/>
          <w:sz w:val="21"/>
          <w:szCs w:val="21"/>
        </w:rPr>
        <w:t>не</w:t>
      </w:r>
      <w:r w:rsidRPr="00AE4AA6">
        <w:rPr>
          <w:rFonts w:ascii="Book Antiqua" w:hAnsi="Book Antiqua"/>
          <w:spacing w:val="-12"/>
          <w:sz w:val="21"/>
          <w:szCs w:val="21"/>
        </w:rPr>
        <w:t xml:space="preserve"> </w:t>
      </w:r>
      <w:r w:rsidRPr="00AE4AA6">
        <w:rPr>
          <w:rFonts w:ascii="Book Antiqua" w:hAnsi="Book Antiqua"/>
          <w:sz w:val="21"/>
          <w:szCs w:val="21"/>
        </w:rPr>
        <w:t>достаточные.</w:t>
      </w:r>
      <w:r w:rsidRPr="00AE4AA6">
        <w:rPr>
          <w:rFonts w:ascii="Book Antiqua" w:hAnsi="Book Antiqua"/>
          <w:spacing w:val="-12"/>
          <w:sz w:val="21"/>
          <w:szCs w:val="21"/>
        </w:rPr>
        <w:t xml:space="preserve"> </w:t>
      </w:r>
      <w:r w:rsidRPr="00AE4AA6">
        <w:rPr>
          <w:rFonts w:ascii="Book Antiqua" w:hAnsi="Book Antiqua"/>
          <w:sz w:val="21"/>
          <w:szCs w:val="21"/>
        </w:rPr>
        <w:t>Человечеству</w:t>
      </w:r>
      <w:r w:rsidRPr="00AE4AA6">
        <w:rPr>
          <w:rFonts w:ascii="Book Antiqua" w:hAnsi="Book Antiqua"/>
          <w:spacing w:val="-12"/>
          <w:sz w:val="21"/>
          <w:szCs w:val="21"/>
        </w:rPr>
        <w:t xml:space="preserve"> </w:t>
      </w:r>
      <w:r w:rsidRPr="00AE4AA6">
        <w:rPr>
          <w:rFonts w:ascii="Book Antiqua" w:hAnsi="Book Antiqua"/>
          <w:sz w:val="21"/>
          <w:szCs w:val="21"/>
        </w:rPr>
        <w:t>придется</w:t>
      </w:r>
      <w:r w:rsidRPr="00AE4AA6">
        <w:rPr>
          <w:rFonts w:ascii="Book Antiqua" w:hAnsi="Book Antiqua"/>
          <w:spacing w:val="-11"/>
          <w:sz w:val="21"/>
          <w:szCs w:val="21"/>
        </w:rPr>
        <w:t xml:space="preserve"> </w:t>
      </w:r>
      <w:r w:rsidRPr="00AE4AA6">
        <w:rPr>
          <w:rFonts w:ascii="Book Antiqua" w:hAnsi="Book Antiqua"/>
          <w:sz w:val="21"/>
          <w:szCs w:val="21"/>
        </w:rPr>
        <w:t>активно</w:t>
      </w:r>
      <w:r w:rsidRPr="00AE4AA6">
        <w:rPr>
          <w:rFonts w:ascii="Book Antiqua" w:hAnsi="Book Antiqua"/>
          <w:spacing w:val="-11"/>
          <w:sz w:val="21"/>
          <w:szCs w:val="21"/>
        </w:rPr>
        <w:t xml:space="preserve"> </w:t>
      </w:r>
      <w:r w:rsidRPr="00AE4AA6">
        <w:rPr>
          <w:rFonts w:ascii="Book Antiqua" w:hAnsi="Book Antiqua"/>
          <w:sz w:val="21"/>
          <w:szCs w:val="21"/>
        </w:rPr>
        <w:t>и</w:t>
      </w:r>
      <w:r w:rsidRPr="00AE4AA6">
        <w:rPr>
          <w:rFonts w:ascii="Book Antiqua" w:hAnsi="Book Antiqua"/>
          <w:spacing w:val="-11"/>
          <w:sz w:val="21"/>
          <w:szCs w:val="21"/>
        </w:rPr>
        <w:t xml:space="preserve"> </w:t>
      </w:r>
      <w:r w:rsidRPr="00AE4AA6">
        <w:rPr>
          <w:rFonts w:ascii="Book Antiqua" w:hAnsi="Book Antiqua"/>
          <w:sz w:val="21"/>
          <w:szCs w:val="21"/>
        </w:rPr>
        <w:t>существенно</w:t>
      </w:r>
      <w:r w:rsidRPr="00AE4AA6">
        <w:rPr>
          <w:rFonts w:ascii="Book Antiqua" w:hAnsi="Book Antiqua"/>
          <w:spacing w:val="-11"/>
          <w:sz w:val="21"/>
          <w:szCs w:val="21"/>
        </w:rPr>
        <w:t xml:space="preserve"> </w:t>
      </w:r>
      <w:r w:rsidRPr="00AE4AA6">
        <w:rPr>
          <w:rFonts w:ascii="Book Antiqua" w:hAnsi="Book Antiqua"/>
          <w:sz w:val="21"/>
          <w:szCs w:val="21"/>
        </w:rPr>
        <w:t>(а</w:t>
      </w:r>
      <w:r w:rsidRPr="00AE4AA6">
        <w:rPr>
          <w:rFonts w:ascii="Book Antiqua" w:hAnsi="Book Antiqua"/>
          <w:spacing w:val="-11"/>
          <w:sz w:val="21"/>
          <w:szCs w:val="21"/>
        </w:rPr>
        <w:t xml:space="preserve"> </w:t>
      </w:r>
      <w:r w:rsidRPr="00AE4AA6">
        <w:rPr>
          <w:rFonts w:ascii="Book Antiqua" w:hAnsi="Book Antiqua"/>
          <w:sz w:val="21"/>
          <w:szCs w:val="21"/>
        </w:rPr>
        <w:t>главное</w:t>
      </w:r>
      <w:r w:rsidRPr="00AE4AA6">
        <w:rPr>
          <w:rFonts w:ascii="Book Antiqua" w:hAnsi="Book Antiqua"/>
          <w:spacing w:val="-12"/>
          <w:sz w:val="21"/>
          <w:szCs w:val="21"/>
        </w:rPr>
        <w:t xml:space="preserve"> – </w:t>
      </w:r>
      <w:r w:rsidRPr="00AE4AA6">
        <w:rPr>
          <w:rFonts w:ascii="Book Antiqua" w:hAnsi="Book Antiqua"/>
          <w:sz w:val="21"/>
          <w:szCs w:val="21"/>
        </w:rPr>
        <w:t>осознанно</w:t>
      </w:r>
      <w:r w:rsidRPr="00AE4AA6">
        <w:rPr>
          <w:rFonts w:ascii="Book Antiqua" w:hAnsi="Book Antiqua"/>
          <w:spacing w:val="-11"/>
          <w:sz w:val="21"/>
          <w:szCs w:val="21"/>
        </w:rPr>
        <w:t xml:space="preserve"> </w:t>
      </w:r>
      <w:r w:rsidRPr="00AE4AA6">
        <w:rPr>
          <w:rFonts w:ascii="Book Antiqua" w:hAnsi="Book Antiqua"/>
          <w:sz w:val="21"/>
          <w:szCs w:val="21"/>
        </w:rPr>
        <w:t>и</w:t>
      </w:r>
      <w:r w:rsidRPr="00AE4AA6">
        <w:rPr>
          <w:rFonts w:ascii="Book Antiqua" w:hAnsi="Book Antiqua"/>
          <w:spacing w:val="-11"/>
          <w:sz w:val="21"/>
          <w:szCs w:val="21"/>
        </w:rPr>
        <w:t xml:space="preserve"> </w:t>
      </w:r>
      <w:r w:rsidRPr="00AE4AA6">
        <w:rPr>
          <w:rFonts w:ascii="Book Antiqua" w:hAnsi="Book Antiqua"/>
          <w:sz w:val="21"/>
          <w:szCs w:val="21"/>
        </w:rPr>
        <w:t>целенаправленно!) «поработать над с</w:t>
      </w:r>
      <w:r w:rsidRPr="00AE4AA6">
        <w:rPr>
          <w:rFonts w:ascii="Book Antiqua" w:hAnsi="Book Antiqua"/>
          <w:sz w:val="21"/>
          <w:szCs w:val="21"/>
        </w:rPr>
        <w:t>о</w:t>
      </w:r>
      <w:r w:rsidRPr="00AE4AA6">
        <w:rPr>
          <w:rFonts w:ascii="Book Antiqua" w:hAnsi="Book Antiqua"/>
          <w:sz w:val="21"/>
          <w:szCs w:val="21"/>
        </w:rPr>
        <w:t>бой», над трансформацией своей духовной</w:t>
      </w:r>
      <w:r w:rsidRPr="00AE4AA6">
        <w:rPr>
          <w:rFonts w:ascii="Book Antiqua" w:hAnsi="Book Antiqua"/>
          <w:spacing w:val="-7"/>
          <w:sz w:val="21"/>
          <w:szCs w:val="21"/>
        </w:rPr>
        <w:t xml:space="preserve"> </w:t>
      </w:r>
      <w:r w:rsidRPr="00AE4AA6">
        <w:rPr>
          <w:rFonts w:ascii="Book Antiqua" w:hAnsi="Book Antiqua"/>
          <w:sz w:val="21"/>
          <w:szCs w:val="21"/>
        </w:rPr>
        <w:t>и</w:t>
      </w:r>
      <w:r w:rsidRPr="00AE4AA6">
        <w:rPr>
          <w:rFonts w:ascii="Book Antiqua" w:hAnsi="Book Antiqua"/>
          <w:spacing w:val="-6"/>
          <w:sz w:val="21"/>
          <w:szCs w:val="21"/>
        </w:rPr>
        <w:t xml:space="preserve"> </w:t>
      </w:r>
      <w:r w:rsidRPr="00AE4AA6">
        <w:rPr>
          <w:rFonts w:ascii="Book Antiqua" w:hAnsi="Book Antiqua"/>
          <w:sz w:val="21"/>
          <w:szCs w:val="21"/>
        </w:rPr>
        <w:t>культурной</w:t>
      </w:r>
      <w:r w:rsidRPr="00AE4AA6">
        <w:rPr>
          <w:rFonts w:ascii="Book Antiqua" w:hAnsi="Book Antiqua"/>
          <w:spacing w:val="-7"/>
          <w:sz w:val="21"/>
          <w:szCs w:val="21"/>
        </w:rPr>
        <w:t xml:space="preserve"> </w:t>
      </w:r>
      <w:r w:rsidRPr="00AE4AA6">
        <w:rPr>
          <w:rFonts w:ascii="Book Antiqua" w:hAnsi="Book Antiqua"/>
          <w:sz w:val="21"/>
          <w:szCs w:val="21"/>
        </w:rPr>
        <w:t>сф</w:t>
      </w:r>
      <w:r w:rsidRPr="00AE4AA6">
        <w:rPr>
          <w:rFonts w:ascii="Book Antiqua" w:hAnsi="Book Antiqua"/>
          <w:sz w:val="21"/>
          <w:szCs w:val="21"/>
        </w:rPr>
        <w:t>е</w:t>
      </w:r>
      <w:r w:rsidRPr="00AE4AA6">
        <w:rPr>
          <w:rFonts w:ascii="Book Antiqua" w:hAnsi="Book Antiqua"/>
          <w:sz w:val="21"/>
          <w:szCs w:val="21"/>
        </w:rPr>
        <w:lastRenderedPageBreak/>
        <w:t>ры,</w:t>
      </w:r>
      <w:r w:rsidRPr="00AE4AA6">
        <w:rPr>
          <w:rFonts w:ascii="Book Antiqua" w:hAnsi="Book Antiqua"/>
          <w:spacing w:val="-6"/>
          <w:sz w:val="21"/>
          <w:szCs w:val="21"/>
        </w:rPr>
        <w:t xml:space="preserve"> </w:t>
      </w:r>
      <w:r w:rsidRPr="00AE4AA6">
        <w:rPr>
          <w:rFonts w:ascii="Book Antiqua" w:hAnsi="Book Antiqua"/>
          <w:sz w:val="21"/>
          <w:szCs w:val="21"/>
        </w:rPr>
        <w:t>которая</w:t>
      </w:r>
      <w:r w:rsidRPr="00AE4AA6">
        <w:rPr>
          <w:rFonts w:ascii="Book Antiqua" w:hAnsi="Book Antiqua"/>
          <w:spacing w:val="-6"/>
          <w:sz w:val="21"/>
          <w:szCs w:val="21"/>
        </w:rPr>
        <w:t xml:space="preserve"> </w:t>
      </w:r>
      <w:r w:rsidRPr="00AE4AA6">
        <w:rPr>
          <w:rFonts w:ascii="Book Antiqua" w:hAnsi="Book Antiqua"/>
          <w:sz w:val="21"/>
          <w:szCs w:val="21"/>
        </w:rPr>
        <w:t>должна</w:t>
      </w:r>
      <w:r w:rsidRPr="00AE4AA6">
        <w:rPr>
          <w:rFonts w:ascii="Book Antiqua" w:hAnsi="Book Antiqua"/>
          <w:spacing w:val="-6"/>
          <w:sz w:val="21"/>
          <w:szCs w:val="21"/>
        </w:rPr>
        <w:t xml:space="preserve"> </w:t>
      </w:r>
      <w:r w:rsidRPr="00AE4AA6">
        <w:rPr>
          <w:rFonts w:ascii="Book Antiqua" w:hAnsi="Book Antiqua"/>
          <w:sz w:val="21"/>
          <w:szCs w:val="21"/>
        </w:rPr>
        <w:t>быть</w:t>
      </w:r>
      <w:r w:rsidRPr="00AE4AA6">
        <w:rPr>
          <w:rFonts w:ascii="Book Antiqua" w:hAnsi="Book Antiqua"/>
          <w:spacing w:val="-6"/>
          <w:sz w:val="21"/>
          <w:szCs w:val="21"/>
        </w:rPr>
        <w:t xml:space="preserve"> </w:t>
      </w:r>
      <w:r w:rsidRPr="00AE4AA6">
        <w:rPr>
          <w:rFonts w:ascii="Book Antiqua" w:hAnsi="Book Antiqua"/>
          <w:sz w:val="21"/>
          <w:szCs w:val="21"/>
        </w:rPr>
        <w:t xml:space="preserve">сориентирована </w:t>
      </w:r>
      <w:r w:rsidRPr="00AE4AA6">
        <w:rPr>
          <w:rFonts w:ascii="Book Antiqua" w:hAnsi="Book Antiqua"/>
          <w:spacing w:val="-4"/>
          <w:sz w:val="21"/>
          <w:szCs w:val="21"/>
        </w:rPr>
        <w:t>на</w:t>
      </w:r>
      <w:r w:rsidRPr="00AE4AA6">
        <w:rPr>
          <w:rFonts w:ascii="Book Antiqua" w:hAnsi="Book Antiqua"/>
          <w:spacing w:val="-8"/>
          <w:sz w:val="21"/>
          <w:szCs w:val="21"/>
        </w:rPr>
        <w:t xml:space="preserve"> </w:t>
      </w:r>
      <w:r w:rsidRPr="00AE4AA6">
        <w:rPr>
          <w:rFonts w:ascii="Book Antiqua" w:hAnsi="Book Antiqua"/>
          <w:spacing w:val="-4"/>
          <w:sz w:val="21"/>
          <w:szCs w:val="21"/>
        </w:rPr>
        <w:t>развитие</w:t>
      </w:r>
      <w:r w:rsidRPr="00AE4AA6">
        <w:rPr>
          <w:rFonts w:ascii="Book Antiqua" w:hAnsi="Book Antiqua"/>
          <w:spacing w:val="-8"/>
          <w:sz w:val="21"/>
          <w:szCs w:val="21"/>
        </w:rPr>
        <w:t xml:space="preserve"> </w:t>
      </w:r>
      <w:r w:rsidRPr="00AE4AA6">
        <w:rPr>
          <w:rFonts w:ascii="Book Antiqua" w:hAnsi="Book Antiqua"/>
          <w:spacing w:val="-4"/>
          <w:sz w:val="21"/>
          <w:szCs w:val="21"/>
        </w:rPr>
        <w:t>человека-личности.</w:t>
      </w:r>
      <w:r w:rsidRPr="00AE4AA6">
        <w:rPr>
          <w:rFonts w:ascii="Book Antiqua" w:hAnsi="Book Antiqua"/>
          <w:spacing w:val="-8"/>
          <w:sz w:val="21"/>
          <w:szCs w:val="21"/>
        </w:rPr>
        <w:t xml:space="preserve"> </w:t>
      </w:r>
      <w:r w:rsidRPr="00AE4AA6">
        <w:rPr>
          <w:rFonts w:ascii="Book Antiqua" w:hAnsi="Book Antiqua"/>
          <w:spacing w:val="-4"/>
          <w:sz w:val="21"/>
          <w:szCs w:val="21"/>
        </w:rPr>
        <w:t>Критерием</w:t>
      </w:r>
      <w:r w:rsidRPr="00AE4AA6">
        <w:rPr>
          <w:rFonts w:ascii="Book Antiqua" w:hAnsi="Book Antiqua"/>
          <w:spacing w:val="-8"/>
          <w:sz w:val="21"/>
          <w:szCs w:val="21"/>
        </w:rPr>
        <w:t xml:space="preserve"> </w:t>
      </w:r>
      <w:r w:rsidRPr="00AE4AA6">
        <w:rPr>
          <w:rFonts w:ascii="Book Antiqua" w:hAnsi="Book Antiqua"/>
          <w:spacing w:val="-4"/>
          <w:sz w:val="21"/>
          <w:szCs w:val="21"/>
        </w:rPr>
        <w:t>эффективности</w:t>
      </w:r>
      <w:r w:rsidRPr="00AE4AA6">
        <w:rPr>
          <w:rFonts w:ascii="Book Antiqua" w:hAnsi="Book Antiqua"/>
          <w:spacing w:val="-8"/>
          <w:sz w:val="21"/>
          <w:szCs w:val="21"/>
        </w:rPr>
        <w:t xml:space="preserve"> </w:t>
      </w:r>
      <w:r w:rsidRPr="00AE4AA6">
        <w:rPr>
          <w:rFonts w:ascii="Book Antiqua" w:hAnsi="Book Antiqua"/>
          <w:spacing w:val="-4"/>
          <w:sz w:val="21"/>
          <w:szCs w:val="21"/>
        </w:rPr>
        <w:t>здесь</w:t>
      </w:r>
      <w:r w:rsidRPr="00AE4AA6">
        <w:rPr>
          <w:rFonts w:ascii="Book Antiqua" w:hAnsi="Book Antiqua"/>
          <w:spacing w:val="-8"/>
          <w:sz w:val="21"/>
          <w:szCs w:val="21"/>
        </w:rPr>
        <w:t xml:space="preserve"> </w:t>
      </w:r>
      <w:r w:rsidRPr="00AE4AA6">
        <w:rPr>
          <w:rFonts w:ascii="Book Antiqua" w:hAnsi="Book Antiqua"/>
          <w:spacing w:val="-4"/>
          <w:sz w:val="21"/>
          <w:szCs w:val="21"/>
        </w:rPr>
        <w:t xml:space="preserve">может </w:t>
      </w:r>
      <w:r w:rsidRPr="00AE4AA6">
        <w:rPr>
          <w:rFonts w:ascii="Book Antiqua" w:hAnsi="Book Antiqua"/>
          <w:spacing w:val="-6"/>
          <w:sz w:val="21"/>
          <w:szCs w:val="21"/>
        </w:rPr>
        <w:t>выступить</w:t>
      </w:r>
      <w:r w:rsidRPr="00AE4AA6">
        <w:rPr>
          <w:rFonts w:ascii="Book Antiqua" w:hAnsi="Book Antiqua"/>
          <w:sz w:val="21"/>
          <w:szCs w:val="21"/>
        </w:rPr>
        <w:t xml:space="preserve"> </w:t>
      </w:r>
      <w:r w:rsidRPr="00AE4AA6">
        <w:rPr>
          <w:rFonts w:ascii="Book Antiqua" w:hAnsi="Book Antiqua"/>
          <w:spacing w:val="-6"/>
          <w:sz w:val="21"/>
          <w:szCs w:val="21"/>
        </w:rPr>
        <w:t>ф</w:t>
      </w:r>
      <w:r w:rsidRPr="00AE4AA6">
        <w:rPr>
          <w:rFonts w:ascii="Book Antiqua" w:hAnsi="Book Antiqua"/>
          <w:spacing w:val="-6"/>
          <w:sz w:val="21"/>
          <w:szCs w:val="21"/>
        </w:rPr>
        <w:t>о</w:t>
      </w:r>
      <w:r w:rsidRPr="00AE4AA6">
        <w:rPr>
          <w:rFonts w:ascii="Book Antiqua" w:hAnsi="Book Antiqua"/>
          <w:spacing w:val="-6"/>
          <w:sz w:val="21"/>
          <w:szCs w:val="21"/>
        </w:rPr>
        <w:t>рмирование</w:t>
      </w:r>
      <w:r w:rsidRPr="00AE4AA6">
        <w:rPr>
          <w:rFonts w:ascii="Book Antiqua" w:hAnsi="Book Antiqua"/>
          <w:sz w:val="21"/>
          <w:szCs w:val="21"/>
        </w:rPr>
        <w:t xml:space="preserve"> </w:t>
      </w:r>
      <w:r w:rsidRPr="00AE4AA6">
        <w:rPr>
          <w:rFonts w:ascii="Book Antiqua" w:hAnsi="Book Antiqua"/>
          <w:spacing w:val="-6"/>
          <w:sz w:val="21"/>
          <w:szCs w:val="21"/>
        </w:rPr>
        <w:t>и</w:t>
      </w:r>
      <w:r w:rsidRPr="00AE4AA6">
        <w:rPr>
          <w:rFonts w:ascii="Book Antiqua" w:hAnsi="Book Antiqua"/>
          <w:sz w:val="21"/>
          <w:szCs w:val="21"/>
        </w:rPr>
        <w:t xml:space="preserve"> </w:t>
      </w:r>
      <w:r w:rsidRPr="00AE4AA6">
        <w:rPr>
          <w:rFonts w:ascii="Book Antiqua" w:hAnsi="Book Antiqua"/>
          <w:spacing w:val="-6"/>
          <w:sz w:val="21"/>
          <w:szCs w:val="21"/>
        </w:rPr>
        <w:t>разумное</w:t>
      </w:r>
      <w:r w:rsidRPr="00AE4AA6">
        <w:rPr>
          <w:rFonts w:ascii="Book Antiqua" w:hAnsi="Book Antiqua"/>
          <w:sz w:val="21"/>
          <w:szCs w:val="21"/>
        </w:rPr>
        <w:t xml:space="preserve"> </w:t>
      </w:r>
      <w:r w:rsidRPr="00AE4AA6">
        <w:rPr>
          <w:rFonts w:ascii="Book Antiqua" w:hAnsi="Book Antiqua"/>
          <w:spacing w:val="-6"/>
          <w:sz w:val="21"/>
          <w:szCs w:val="21"/>
        </w:rPr>
        <w:t>удовлетворение</w:t>
      </w:r>
      <w:r w:rsidRPr="00AE4AA6">
        <w:rPr>
          <w:rFonts w:ascii="Book Antiqua" w:hAnsi="Book Antiqua"/>
          <w:sz w:val="21"/>
          <w:szCs w:val="21"/>
        </w:rPr>
        <w:t xml:space="preserve"> </w:t>
      </w:r>
      <w:r w:rsidRPr="00AE4AA6">
        <w:rPr>
          <w:rFonts w:ascii="Book Antiqua" w:hAnsi="Book Antiqua"/>
          <w:spacing w:val="-6"/>
          <w:sz w:val="21"/>
          <w:szCs w:val="21"/>
        </w:rPr>
        <w:t xml:space="preserve">ноопотребностей </w:t>
      </w:r>
      <w:r w:rsidRPr="00AE4AA6">
        <w:rPr>
          <w:rFonts w:ascii="Book Antiqua" w:hAnsi="Book Antiqua"/>
          <w:sz w:val="21"/>
          <w:szCs w:val="21"/>
        </w:rPr>
        <w:t>как о</w:t>
      </w:r>
      <w:r w:rsidRPr="00AE4AA6">
        <w:rPr>
          <w:rFonts w:ascii="Book Antiqua" w:hAnsi="Book Antiqua"/>
          <w:sz w:val="21"/>
          <w:szCs w:val="21"/>
        </w:rPr>
        <w:t>т</w:t>
      </w:r>
      <w:r w:rsidRPr="00AE4AA6">
        <w:rPr>
          <w:rFonts w:ascii="Book Antiqua" w:hAnsi="Book Antiqua"/>
          <w:sz w:val="21"/>
          <w:szCs w:val="21"/>
        </w:rPr>
        <w:t>ражение разумного подхода к жизни через осознание и пост</w:t>
      </w:r>
      <w:r w:rsidRPr="00AE4AA6">
        <w:rPr>
          <w:rFonts w:ascii="Book Antiqua" w:hAnsi="Book Antiqua"/>
          <w:sz w:val="21"/>
          <w:szCs w:val="21"/>
        </w:rPr>
        <w:t>а</w:t>
      </w:r>
      <w:r w:rsidRPr="00AE4AA6">
        <w:rPr>
          <w:rFonts w:ascii="Book Antiqua" w:hAnsi="Book Antiqua"/>
          <w:spacing w:val="-2"/>
          <w:sz w:val="21"/>
          <w:szCs w:val="21"/>
        </w:rPr>
        <w:t>новку</w:t>
      </w:r>
      <w:r w:rsidRPr="00AE4AA6">
        <w:rPr>
          <w:rFonts w:ascii="Book Antiqua" w:hAnsi="Book Antiqua"/>
          <w:spacing w:val="-10"/>
          <w:sz w:val="21"/>
          <w:szCs w:val="21"/>
        </w:rPr>
        <w:t xml:space="preserve"> </w:t>
      </w:r>
      <w:r w:rsidRPr="00AE4AA6">
        <w:rPr>
          <w:rFonts w:ascii="Book Antiqua" w:hAnsi="Book Antiqua"/>
          <w:spacing w:val="-2"/>
          <w:sz w:val="21"/>
          <w:szCs w:val="21"/>
        </w:rPr>
        <w:t>человеком</w:t>
      </w:r>
      <w:r w:rsidRPr="00AE4AA6">
        <w:rPr>
          <w:rFonts w:ascii="Book Antiqua" w:hAnsi="Book Antiqua"/>
          <w:spacing w:val="-10"/>
          <w:sz w:val="21"/>
          <w:szCs w:val="21"/>
        </w:rPr>
        <w:t xml:space="preserve"> </w:t>
      </w:r>
      <w:r w:rsidRPr="00AE4AA6">
        <w:rPr>
          <w:rFonts w:ascii="Book Antiqua" w:hAnsi="Book Antiqua"/>
          <w:spacing w:val="-2"/>
          <w:sz w:val="21"/>
          <w:szCs w:val="21"/>
        </w:rPr>
        <w:t>предела</w:t>
      </w:r>
      <w:r w:rsidRPr="00AE4AA6">
        <w:rPr>
          <w:rFonts w:ascii="Book Antiqua" w:hAnsi="Book Antiqua"/>
          <w:spacing w:val="-10"/>
          <w:sz w:val="21"/>
          <w:szCs w:val="21"/>
        </w:rPr>
        <w:t xml:space="preserve"> </w:t>
      </w:r>
      <w:r w:rsidRPr="00AE4AA6">
        <w:rPr>
          <w:rFonts w:ascii="Book Antiqua" w:hAnsi="Book Antiqua"/>
          <w:spacing w:val="-2"/>
          <w:sz w:val="21"/>
          <w:szCs w:val="21"/>
        </w:rPr>
        <w:t>собственного</w:t>
      </w:r>
      <w:r w:rsidRPr="00AE4AA6">
        <w:rPr>
          <w:rFonts w:ascii="Book Antiqua" w:hAnsi="Book Antiqua"/>
          <w:spacing w:val="-10"/>
          <w:sz w:val="21"/>
          <w:szCs w:val="21"/>
        </w:rPr>
        <w:t xml:space="preserve"> </w:t>
      </w:r>
      <w:r w:rsidRPr="00AE4AA6">
        <w:rPr>
          <w:rFonts w:ascii="Book Antiqua" w:hAnsi="Book Antiqua"/>
          <w:spacing w:val="-2"/>
          <w:sz w:val="21"/>
          <w:szCs w:val="21"/>
        </w:rPr>
        <w:t>потребления.</w:t>
      </w:r>
      <w:r w:rsidRPr="00AE4AA6">
        <w:rPr>
          <w:rFonts w:ascii="Book Antiqua" w:hAnsi="Book Antiqua"/>
          <w:spacing w:val="-10"/>
          <w:sz w:val="21"/>
          <w:szCs w:val="21"/>
        </w:rPr>
        <w:t xml:space="preserve"> </w:t>
      </w:r>
      <w:r w:rsidRPr="00AE4AA6">
        <w:rPr>
          <w:rFonts w:ascii="Book Antiqua" w:hAnsi="Book Antiqua"/>
          <w:spacing w:val="-2"/>
          <w:sz w:val="21"/>
          <w:szCs w:val="21"/>
        </w:rPr>
        <w:t>Именно</w:t>
      </w:r>
      <w:r w:rsidRPr="00AE4AA6">
        <w:rPr>
          <w:rFonts w:ascii="Book Antiqua" w:hAnsi="Book Antiqua"/>
          <w:spacing w:val="-10"/>
          <w:sz w:val="21"/>
          <w:szCs w:val="21"/>
        </w:rPr>
        <w:t xml:space="preserve"> </w:t>
      </w:r>
      <w:r w:rsidRPr="00AE4AA6">
        <w:rPr>
          <w:rFonts w:ascii="Book Antiqua" w:hAnsi="Book Antiqua"/>
          <w:spacing w:val="-2"/>
          <w:sz w:val="21"/>
          <w:szCs w:val="21"/>
        </w:rPr>
        <w:t>п</w:t>
      </w:r>
      <w:r w:rsidRPr="00AE4AA6">
        <w:rPr>
          <w:rFonts w:ascii="Book Antiqua" w:hAnsi="Book Antiqua"/>
          <w:spacing w:val="-2"/>
          <w:sz w:val="21"/>
          <w:szCs w:val="21"/>
        </w:rPr>
        <w:t>о</w:t>
      </w:r>
      <w:r w:rsidRPr="00AE4AA6">
        <w:rPr>
          <w:rFonts w:ascii="Book Antiqua" w:hAnsi="Book Antiqua"/>
          <w:spacing w:val="-2"/>
          <w:sz w:val="21"/>
          <w:szCs w:val="21"/>
        </w:rPr>
        <w:t>этому вклад</w:t>
      </w:r>
      <w:r w:rsidRPr="00AE4AA6">
        <w:rPr>
          <w:rFonts w:ascii="Book Antiqua" w:hAnsi="Book Antiqua"/>
          <w:spacing w:val="-10"/>
          <w:sz w:val="21"/>
          <w:szCs w:val="21"/>
        </w:rPr>
        <w:t xml:space="preserve"> </w:t>
      </w:r>
      <w:r w:rsidRPr="00AE4AA6">
        <w:rPr>
          <w:rFonts w:ascii="Book Antiqua" w:hAnsi="Book Antiqua"/>
          <w:spacing w:val="-2"/>
          <w:sz w:val="21"/>
          <w:szCs w:val="21"/>
        </w:rPr>
        <w:t>культурно-ценностного</w:t>
      </w:r>
      <w:r w:rsidRPr="00AE4AA6">
        <w:rPr>
          <w:rFonts w:ascii="Book Antiqua" w:hAnsi="Book Antiqua"/>
          <w:spacing w:val="-10"/>
          <w:sz w:val="21"/>
          <w:szCs w:val="21"/>
        </w:rPr>
        <w:t xml:space="preserve"> </w:t>
      </w:r>
      <w:r w:rsidRPr="00AE4AA6">
        <w:rPr>
          <w:rFonts w:ascii="Book Antiqua" w:hAnsi="Book Antiqua"/>
          <w:spacing w:val="-2"/>
          <w:sz w:val="21"/>
          <w:szCs w:val="21"/>
        </w:rPr>
        <w:t>развития</w:t>
      </w:r>
      <w:r w:rsidRPr="00AE4AA6">
        <w:rPr>
          <w:rFonts w:ascii="Book Antiqua" w:hAnsi="Book Antiqua"/>
          <w:spacing w:val="-10"/>
          <w:sz w:val="21"/>
          <w:szCs w:val="21"/>
        </w:rPr>
        <w:t xml:space="preserve"> </w:t>
      </w:r>
      <w:r w:rsidRPr="00AE4AA6">
        <w:rPr>
          <w:rFonts w:ascii="Book Antiqua" w:hAnsi="Book Antiqua"/>
          <w:spacing w:val="-2"/>
          <w:sz w:val="21"/>
          <w:szCs w:val="21"/>
        </w:rPr>
        <w:t>человека</w:t>
      </w:r>
      <w:r w:rsidRPr="00AE4AA6">
        <w:rPr>
          <w:rFonts w:ascii="Book Antiqua" w:hAnsi="Book Antiqua"/>
          <w:spacing w:val="-10"/>
          <w:sz w:val="21"/>
          <w:szCs w:val="21"/>
        </w:rPr>
        <w:t xml:space="preserve"> </w:t>
      </w:r>
      <w:r w:rsidRPr="00AE4AA6">
        <w:rPr>
          <w:rFonts w:ascii="Book Antiqua" w:hAnsi="Book Antiqua"/>
          <w:spacing w:val="-2"/>
          <w:sz w:val="21"/>
          <w:szCs w:val="21"/>
        </w:rPr>
        <w:t>в</w:t>
      </w:r>
      <w:r w:rsidRPr="00AE4AA6">
        <w:rPr>
          <w:rFonts w:ascii="Book Antiqua" w:hAnsi="Book Antiqua"/>
          <w:spacing w:val="-10"/>
          <w:sz w:val="21"/>
          <w:szCs w:val="21"/>
        </w:rPr>
        <w:t xml:space="preserve"> </w:t>
      </w:r>
      <w:r w:rsidRPr="00AE4AA6">
        <w:rPr>
          <w:rFonts w:ascii="Book Antiqua" w:hAnsi="Book Antiqua"/>
          <w:spacing w:val="-2"/>
          <w:sz w:val="21"/>
          <w:szCs w:val="21"/>
        </w:rPr>
        <w:t>форм</w:t>
      </w:r>
      <w:r w:rsidRPr="00AE4AA6">
        <w:rPr>
          <w:rFonts w:ascii="Book Antiqua" w:hAnsi="Book Antiqua"/>
          <w:spacing w:val="-2"/>
          <w:sz w:val="21"/>
          <w:szCs w:val="21"/>
        </w:rPr>
        <w:t>и</w:t>
      </w:r>
      <w:r w:rsidRPr="00AE4AA6">
        <w:rPr>
          <w:rFonts w:ascii="Book Antiqua" w:hAnsi="Book Antiqua"/>
          <w:spacing w:val="-2"/>
          <w:sz w:val="21"/>
          <w:szCs w:val="21"/>
        </w:rPr>
        <w:t>рование</w:t>
      </w:r>
      <w:r w:rsidRPr="00AE4AA6">
        <w:rPr>
          <w:rFonts w:ascii="Book Antiqua" w:hAnsi="Book Antiqua"/>
          <w:spacing w:val="-10"/>
          <w:sz w:val="21"/>
          <w:szCs w:val="21"/>
        </w:rPr>
        <w:t xml:space="preserve"> </w:t>
      </w:r>
      <w:r w:rsidRPr="00AE4AA6">
        <w:rPr>
          <w:rFonts w:ascii="Book Antiqua" w:hAnsi="Book Antiqua"/>
          <w:spacing w:val="-2"/>
          <w:sz w:val="21"/>
          <w:szCs w:val="21"/>
        </w:rPr>
        <w:t>ноо</w:t>
      </w:r>
      <w:r w:rsidRPr="00AE4AA6">
        <w:rPr>
          <w:rFonts w:ascii="Book Antiqua" w:hAnsi="Book Antiqua"/>
          <w:sz w:val="21"/>
          <w:szCs w:val="21"/>
        </w:rPr>
        <w:t>общества не менее важен, чем НТП.</w:t>
      </w:r>
    </w:p>
    <w:p w14:paraId="3B2DDDA3"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Во-вторых,</w:t>
      </w:r>
      <w:r w:rsidRPr="00AE4AA6">
        <w:rPr>
          <w:rFonts w:ascii="Book Antiqua" w:hAnsi="Book Antiqua"/>
          <w:spacing w:val="-7"/>
          <w:sz w:val="21"/>
          <w:szCs w:val="21"/>
        </w:rPr>
        <w:t xml:space="preserve"> </w:t>
      </w:r>
      <w:r w:rsidRPr="00AE4AA6">
        <w:rPr>
          <w:rFonts w:ascii="Book Antiqua" w:hAnsi="Book Antiqua"/>
          <w:sz w:val="21"/>
          <w:szCs w:val="21"/>
        </w:rPr>
        <w:t>в</w:t>
      </w:r>
      <w:r w:rsidRPr="00AE4AA6">
        <w:rPr>
          <w:rFonts w:ascii="Book Antiqua" w:hAnsi="Book Antiqua"/>
          <w:spacing w:val="-7"/>
          <w:sz w:val="21"/>
          <w:szCs w:val="21"/>
        </w:rPr>
        <w:t xml:space="preserve"> </w:t>
      </w:r>
      <w:r w:rsidRPr="00AE4AA6">
        <w:rPr>
          <w:rFonts w:ascii="Book Antiqua" w:hAnsi="Book Antiqua"/>
          <w:sz w:val="21"/>
          <w:szCs w:val="21"/>
        </w:rPr>
        <w:t>основе</w:t>
      </w:r>
      <w:r w:rsidRPr="00AE4AA6">
        <w:rPr>
          <w:rFonts w:ascii="Book Antiqua" w:hAnsi="Book Antiqua"/>
          <w:spacing w:val="-8"/>
          <w:sz w:val="21"/>
          <w:szCs w:val="21"/>
        </w:rPr>
        <w:t xml:space="preserve"> </w:t>
      </w:r>
      <w:r w:rsidRPr="00AE4AA6">
        <w:rPr>
          <w:rFonts w:ascii="Book Antiqua" w:hAnsi="Book Antiqua"/>
          <w:sz w:val="21"/>
          <w:szCs w:val="21"/>
        </w:rPr>
        <w:t>создания</w:t>
      </w:r>
      <w:r w:rsidRPr="00AE4AA6">
        <w:rPr>
          <w:rFonts w:ascii="Book Antiqua" w:hAnsi="Book Antiqua"/>
          <w:spacing w:val="-7"/>
          <w:sz w:val="21"/>
          <w:szCs w:val="21"/>
        </w:rPr>
        <w:t xml:space="preserve"> </w:t>
      </w:r>
      <w:r w:rsidRPr="00AE4AA6">
        <w:rPr>
          <w:rFonts w:ascii="Book Antiqua" w:hAnsi="Book Antiqua"/>
          <w:sz w:val="21"/>
          <w:szCs w:val="21"/>
        </w:rPr>
        <w:t>ноокритериальной</w:t>
      </w:r>
      <w:r w:rsidRPr="00AE4AA6">
        <w:rPr>
          <w:rFonts w:ascii="Book Antiqua" w:hAnsi="Book Antiqua"/>
          <w:spacing w:val="-8"/>
          <w:sz w:val="21"/>
          <w:szCs w:val="21"/>
        </w:rPr>
        <w:t xml:space="preserve"> </w:t>
      </w:r>
      <w:r w:rsidRPr="00AE4AA6">
        <w:rPr>
          <w:rFonts w:ascii="Book Antiqua" w:hAnsi="Book Antiqua"/>
          <w:sz w:val="21"/>
          <w:szCs w:val="21"/>
        </w:rPr>
        <w:t>базы</w:t>
      </w:r>
      <w:r w:rsidRPr="00AE4AA6">
        <w:rPr>
          <w:rFonts w:ascii="Book Antiqua" w:hAnsi="Book Antiqua"/>
          <w:spacing w:val="-7"/>
          <w:sz w:val="21"/>
          <w:szCs w:val="21"/>
        </w:rPr>
        <w:t xml:space="preserve"> </w:t>
      </w:r>
      <w:r w:rsidRPr="00AE4AA6">
        <w:rPr>
          <w:rFonts w:ascii="Book Antiqua" w:hAnsi="Book Antiqua"/>
          <w:sz w:val="21"/>
          <w:szCs w:val="21"/>
        </w:rPr>
        <w:t>це</w:t>
      </w:r>
      <w:r w:rsidRPr="00AE4AA6">
        <w:rPr>
          <w:rFonts w:ascii="Book Antiqua" w:hAnsi="Book Antiqua"/>
          <w:sz w:val="21"/>
          <w:szCs w:val="21"/>
        </w:rPr>
        <w:t>н</w:t>
      </w:r>
      <w:r w:rsidRPr="00AE4AA6">
        <w:rPr>
          <w:rFonts w:ascii="Book Antiqua" w:hAnsi="Book Antiqua"/>
          <w:sz w:val="21"/>
          <w:szCs w:val="21"/>
        </w:rPr>
        <w:t>ностей и их структурирования в ценностное ноо-ядро лежит феномен осознания человеком</w:t>
      </w:r>
      <w:r w:rsidRPr="00AE4AA6">
        <w:rPr>
          <w:rFonts w:ascii="Book Antiqua" w:hAnsi="Book Antiqua"/>
          <w:spacing w:val="-1"/>
          <w:sz w:val="21"/>
          <w:szCs w:val="21"/>
        </w:rPr>
        <w:t xml:space="preserve"> </w:t>
      </w:r>
      <w:r w:rsidRPr="00AE4AA6">
        <w:rPr>
          <w:rFonts w:ascii="Book Antiqua" w:hAnsi="Book Antiqua"/>
          <w:sz w:val="21"/>
          <w:szCs w:val="21"/>
        </w:rPr>
        <w:t>своих потребностей. Таким о</w:t>
      </w:r>
      <w:r w:rsidRPr="00AE4AA6">
        <w:rPr>
          <w:rFonts w:ascii="Book Antiqua" w:hAnsi="Book Antiqua"/>
          <w:sz w:val="21"/>
          <w:szCs w:val="21"/>
        </w:rPr>
        <w:t>б</w:t>
      </w:r>
      <w:r w:rsidRPr="00AE4AA6">
        <w:rPr>
          <w:rFonts w:ascii="Book Antiqua" w:hAnsi="Book Antiqua"/>
          <w:sz w:val="21"/>
          <w:szCs w:val="21"/>
        </w:rPr>
        <w:t>разом, будет</w:t>
      </w:r>
      <w:r w:rsidRPr="00AE4AA6">
        <w:rPr>
          <w:rFonts w:ascii="Book Antiqua" w:hAnsi="Book Antiqua"/>
          <w:spacing w:val="-1"/>
          <w:sz w:val="21"/>
          <w:szCs w:val="21"/>
        </w:rPr>
        <w:t xml:space="preserve"> </w:t>
      </w:r>
      <w:r w:rsidRPr="00AE4AA6">
        <w:rPr>
          <w:rFonts w:ascii="Book Antiqua" w:hAnsi="Book Antiqua"/>
          <w:sz w:val="21"/>
          <w:szCs w:val="21"/>
        </w:rPr>
        <w:t>форми</w:t>
      </w:r>
      <w:r w:rsidRPr="00AE4AA6">
        <w:rPr>
          <w:rFonts w:ascii="Book Antiqua" w:hAnsi="Book Antiqua"/>
          <w:spacing w:val="-4"/>
          <w:sz w:val="21"/>
          <w:szCs w:val="21"/>
        </w:rPr>
        <w:t xml:space="preserve">роваться структура нооценностей. Причем ноо-ядро – это подвижный, </w:t>
      </w:r>
      <w:r w:rsidRPr="00AE4AA6">
        <w:rPr>
          <w:rFonts w:ascii="Book Antiqua" w:hAnsi="Book Antiqua"/>
          <w:sz w:val="21"/>
          <w:szCs w:val="21"/>
        </w:rPr>
        <w:t>непрерывно и динамично развив</w:t>
      </w:r>
      <w:r w:rsidRPr="00AE4AA6">
        <w:rPr>
          <w:rFonts w:ascii="Book Antiqua" w:hAnsi="Book Antiqua"/>
          <w:sz w:val="21"/>
          <w:szCs w:val="21"/>
        </w:rPr>
        <w:t>а</w:t>
      </w:r>
      <w:r w:rsidRPr="00AE4AA6">
        <w:rPr>
          <w:rFonts w:ascii="Book Antiqua" w:hAnsi="Book Antiqua"/>
          <w:sz w:val="21"/>
          <w:szCs w:val="21"/>
        </w:rPr>
        <w:t>ющийся объект, закрепляющийся</w:t>
      </w:r>
      <w:r w:rsidRPr="00AE4AA6">
        <w:rPr>
          <w:rFonts w:ascii="Book Antiqua" w:hAnsi="Book Antiqua"/>
          <w:spacing w:val="40"/>
          <w:sz w:val="21"/>
          <w:szCs w:val="21"/>
        </w:rPr>
        <w:t xml:space="preserve"> </w:t>
      </w:r>
      <w:r w:rsidRPr="00AE4AA6">
        <w:rPr>
          <w:rFonts w:ascii="Book Antiqua" w:hAnsi="Book Antiqua"/>
          <w:sz w:val="21"/>
          <w:szCs w:val="21"/>
        </w:rPr>
        <w:t>в</w:t>
      </w:r>
      <w:r w:rsidRPr="00AE4AA6">
        <w:rPr>
          <w:rFonts w:ascii="Book Antiqua" w:hAnsi="Book Antiqua"/>
          <w:spacing w:val="-1"/>
          <w:sz w:val="21"/>
          <w:szCs w:val="21"/>
        </w:rPr>
        <w:t xml:space="preserve"> </w:t>
      </w:r>
      <w:r w:rsidRPr="00AE4AA6">
        <w:rPr>
          <w:rFonts w:ascii="Book Antiqua" w:hAnsi="Book Antiqua"/>
          <w:sz w:val="21"/>
          <w:szCs w:val="21"/>
        </w:rPr>
        <w:t>человеческом</w:t>
      </w:r>
      <w:r w:rsidRPr="00AE4AA6">
        <w:rPr>
          <w:rFonts w:ascii="Book Antiqua" w:hAnsi="Book Antiqua"/>
          <w:spacing w:val="-1"/>
          <w:sz w:val="21"/>
          <w:szCs w:val="21"/>
        </w:rPr>
        <w:t xml:space="preserve"> </w:t>
      </w:r>
      <w:r w:rsidRPr="00AE4AA6">
        <w:rPr>
          <w:rFonts w:ascii="Book Antiqua" w:hAnsi="Book Antiqua"/>
          <w:sz w:val="21"/>
          <w:szCs w:val="21"/>
        </w:rPr>
        <w:t>и</w:t>
      </w:r>
      <w:r w:rsidRPr="00AE4AA6">
        <w:rPr>
          <w:rFonts w:ascii="Book Antiqua" w:hAnsi="Book Antiqua"/>
          <w:spacing w:val="-1"/>
          <w:sz w:val="21"/>
          <w:szCs w:val="21"/>
        </w:rPr>
        <w:t xml:space="preserve"> </w:t>
      </w:r>
      <w:r w:rsidRPr="00AE4AA6">
        <w:rPr>
          <w:rFonts w:ascii="Book Antiqua" w:hAnsi="Book Antiqua"/>
          <w:sz w:val="21"/>
          <w:szCs w:val="21"/>
        </w:rPr>
        <w:t>обществе</w:t>
      </w:r>
      <w:r w:rsidRPr="00AE4AA6">
        <w:rPr>
          <w:rFonts w:ascii="Book Antiqua" w:hAnsi="Book Antiqua"/>
          <w:sz w:val="21"/>
          <w:szCs w:val="21"/>
        </w:rPr>
        <w:t>н</w:t>
      </w:r>
      <w:r w:rsidRPr="00AE4AA6">
        <w:rPr>
          <w:rFonts w:ascii="Book Antiqua" w:hAnsi="Book Antiqua"/>
          <w:sz w:val="21"/>
          <w:szCs w:val="21"/>
        </w:rPr>
        <w:t>ном сознании,</w:t>
      </w:r>
      <w:r w:rsidRPr="00AE4AA6">
        <w:rPr>
          <w:rFonts w:ascii="Book Antiqua" w:hAnsi="Book Antiqua"/>
          <w:spacing w:val="-1"/>
          <w:sz w:val="21"/>
          <w:szCs w:val="21"/>
        </w:rPr>
        <w:t xml:space="preserve"> </w:t>
      </w:r>
      <w:r w:rsidRPr="00AE4AA6">
        <w:rPr>
          <w:rFonts w:ascii="Book Antiqua" w:hAnsi="Book Antiqua"/>
          <w:sz w:val="21"/>
          <w:szCs w:val="21"/>
        </w:rPr>
        <w:t>определяющий</w:t>
      </w:r>
      <w:r w:rsidRPr="00AE4AA6">
        <w:rPr>
          <w:rFonts w:ascii="Book Antiqua" w:hAnsi="Book Antiqua"/>
          <w:spacing w:val="-2"/>
          <w:sz w:val="21"/>
          <w:szCs w:val="21"/>
        </w:rPr>
        <w:t xml:space="preserve"> </w:t>
      </w:r>
      <w:r w:rsidRPr="00AE4AA6">
        <w:rPr>
          <w:rFonts w:ascii="Book Antiqua" w:hAnsi="Book Antiqua"/>
          <w:sz w:val="21"/>
          <w:szCs w:val="21"/>
        </w:rPr>
        <w:t>развитие общественного устро</w:t>
      </w:r>
      <w:r w:rsidRPr="00AE4AA6">
        <w:rPr>
          <w:rFonts w:ascii="Book Antiqua" w:hAnsi="Book Antiqua"/>
          <w:sz w:val="21"/>
          <w:szCs w:val="21"/>
        </w:rPr>
        <w:t>й</w:t>
      </w:r>
      <w:r w:rsidRPr="00AE4AA6">
        <w:rPr>
          <w:rFonts w:ascii="Book Antiqua" w:hAnsi="Book Antiqua"/>
          <w:sz w:val="21"/>
          <w:szCs w:val="21"/>
        </w:rPr>
        <w:t>ства и выступающий главным «регулятором» общественных</w:t>
      </w:r>
      <w:r w:rsidRPr="00AE4AA6">
        <w:rPr>
          <w:rFonts w:ascii="Book Antiqua" w:hAnsi="Book Antiqua"/>
          <w:spacing w:val="-12"/>
          <w:sz w:val="21"/>
          <w:szCs w:val="21"/>
        </w:rPr>
        <w:t xml:space="preserve"> </w:t>
      </w:r>
      <w:r w:rsidRPr="00AE4AA6">
        <w:rPr>
          <w:rFonts w:ascii="Book Antiqua" w:hAnsi="Book Antiqua"/>
          <w:sz w:val="21"/>
          <w:szCs w:val="21"/>
        </w:rPr>
        <w:t>отношений,</w:t>
      </w:r>
      <w:r w:rsidRPr="00AE4AA6">
        <w:rPr>
          <w:rFonts w:ascii="Book Antiqua" w:hAnsi="Book Antiqua"/>
          <w:spacing w:val="-12"/>
          <w:sz w:val="21"/>
          <w:szCs w:val="21"/>
        </w:rPr>
        <w:t xml:space="preserve"> </w:t>
      </w:r>
      <w:r w:rsidRPr="00AE4AA6">
        <w:rPr>
          <w:rFonts w:ascii="Book Antiqua" w:hAnsi="Book Antiqua"/>
          <w:sz w:val="21"/>
          <w:szCs w:val="21"/>
        </w:rPr>
        <w:t>которые,</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свою</w:t>
      </w:r>
      <w:r w:rsidRPr="00AE4AA6">
        <w:rPr>
          <w:rFonts w:ascii="Book Antiqua" w:hAnsi="Book Antiqua"/>
          <w:spacing w:val="-12"/>
          <w:sz w:val="21"/>
          <w:szCs w:val="21"/>
        </w:rPr>
        <w:t xml:space="preserve"> </w:t>
      </w:r>
      <w:r w:rsidRPr="00AE4AA6">
        <w:rPr>
          <w:rFonts w:ascii="Book Antiqua" w:hAnsi="Book Antiqua"/>
          <w:sz w:val="21"/>
          <w:szCs w:val="21"/>
        </w:rPr>
        <w:t>очередь,</w:t>
      </w:r>
      <w:r w:rsidRPr="00AE4AA6">
        <w:rPr>
          <w:rFonts w:ascii="Book Antiqua" w:hAnsi="Book Antiqua"/>
          <w:spacing w:val="-12"/>
          <w:sz w:val="21"/>
          <w:szCs w:val="21"/>
        </w:rPr>
        <w:t xml:space="preserve"> </w:t>
      </w:r>
      <w:r w:rsidRPr="00AE4AA6">
        <w:rPr>
          <w:rFonts w:ascii="Book Antiqua" w:hAnsi="Book Antiqua"/>
          <w:sz w:val="21"/>
          <w:szCs w:val="21"/>
        </w:rPr>
        <w:t>будут</w:t>
      </w:r>
      <w:r w:rsidRPr="00AE4AA6">
        <w:rPr>
          <w:rFonts w:ascii="Book Antiqua" w:hAnsi="Book Antiqua"/>
          <w:spacing w:val="-12"/>
          <w:sz w:val="21"/>
          <w:szCs w:val="21"/>
        </w:rPr>
        <w:t xml:space="preserve"> </w:t>
      </w:r>
      <w:r w:rsidRPr="00AE4AA6">
        <w:rPr>
          <w:rFonts w:ascii="Book Antiqua" w:hAnsi="Book Antiqua"/>
          <w:sz w:val="21"/>
          <w:szCs w:val="21"/>
        </w:rPr>
        <w:t>также</w:t>
      </w:r>
      <w:r w:rsidRPr="00AE4AA6">
        <w:rPr>
          <w:rFonts w:ascii="Book Antiqua" w:hAnsi="Book Antiqua"/>
          <w:spacing w:val="-11"/>
          <w:sz w:val="21"/>
          <w:szCs w:val="21"/>
        </w:rPr>
        <w:t xml:space="preserve"> </w:t>
      </w:r>
      <w:r w:rsidRPr="00AE4AA6">
        <w:rPr>
          <w:rFonts w:ascii="Book Antiqua" w:hAnsi="Book Antiqua"/>
          <w:sz w:val="21"/>
          <w:szCs w:val="21"/>
        </w:rPr>
        <w:t>влиять на эв</w:t>
      </w:r>
      <w:r w:rsidRPr="00AE4AA6">
        <w:rPr>
          <w:rFonts w:ascii="Book Antiqua" w:hAnsi="Book Antiqua"/>
          <w:sz w:val="21"/>
          <w:szCs w:val="21"/>
        </w:rPr>
        <w:t>о</w:t>
      </w:r>
      <w:r w:rsidRPr="00AE4AA6">
        <w:rPr>
          <w:rFonts w:ascii="Book Antiqua" w:hAnsi="Book Antiqua"/>
          <w:sz w:val="21"/>
          <w:szCs w:val="21"/>
        </w:rPr>
        <w:t>люцию нооценностей.</w:t>
      </w:r>
    </w:p>
    <w:p w14:paraId="699C7770"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Установленная нами связь между потребностями и ценно</w:t>
      </w:r>
      <w:r w:rsidRPr="00AE4AA6">
        <w:rPr>
          <w:rFonts w:ascii="Book Antiqua" w:hAnsi="Book Antiqua"/>
          <w:sz w:val="21"/>
          <w:szCs w:val="21"/>
        </w:rPr>
        <w:t>с</w:t>
      </w:r>
      <w:r w:rsidRPr="00AE4AA6">
        <w:rPr>
          <w:rFonts w:ascii="Book Antiqua" w:hAnsi="Book Antiqua"/>
          <w:sz w:val="21"/>
          <w:szCs w:val="21"/>
        </w:rPr>
        <w:t>тями позволяет объяснить развитие ценностного ядра посред</w:t>
      </w:r>
      <w:r w:rsidRPr="00AE4AA6">
        <w:rPr>
          <w:rFonts w:ascii="Book Antiqua" w:hAnsi="Book Antiqua"/>
          <w:sz w:val="21"/>
          <w:szCs w:val="21"/>
        </w:rPr>
        <w:t>с</w:t>
      </w:r>
      <w:r w:rsidRPr="00AE4AA6">
        <w:rPr>
          <w:rFonts w:ascii="Book Antiqua" w:hAnsi="Book Antiqua"/>
          <w:sz w:val="21"/>
          <w:szCs w:val="21"/>
        </w:rPr>
        <w:t>твом пира</w:t>
      </w:r>
      <w:r w:rsidRPr="00AE4AA6">
        <w:rPr>
          <w:rFonts w:ascii="Book Antiqua" w:hAnsi="Book Antiqua"/>
          <w:spacing w:val="-2"/>
          <w:sz w:val="21"/>
          <w:szCs w:val="21"/>
        </w:rPr>
        <w:t>миды</w:t>
      </w:r>
      <w:r w:rsidRPr="00AE4AA6">
        <w:rPr>
          <w:rFonts w:ascii="Book Antiqua" w:hAnsi="Book Antiqua"/>
          <w:spacing w:val="-6"/>
          <w:sz w:val="21"/>
          <w:szCs w:val="21"/>
        </w:rPr>
        <w:t xml:space="preserve"> </w:t>
      </w:r>
      <w:r w:rsidRPr="00AE4AA6">
        <w:rPr>
          <w:rFonts w:ascii="Book Antiqua" w:hAnsi="Book Antiqua"/>
          <w:spacing w:val="-2"/>
          <w:sz w:val="21"/>
          <w:szCs w:val="21"/>
        </w:rPr>
        <w:t>Маслоу</w:t>
      </w:r>
      <w:r w:rsidRPr="00AE4AA6">
        <w:rPr>
          <w:rFonts w:ascii="Book Antiqua" w:hAnsi="Book Antiqua"/>
          <w:spacing w:val="-5"/>
          <w:sz w:val="21"/>
          <w:szCs w:val="21"/>
        </w:rPr>
        <w:t xml:space="preserve"> </w:t>
      </w:r>
      <w:r w:rsidRPr="00AE4AA6">
        <w:rPr>
          <w:rFonts w:ascii="Book Antiqua" w:hAnsi="Book Antiqua"/>
          <w:spacing w:val="-2"/>
          <w:sz w:val="21"/>
          <w:szCs w:val="21"/>
        </w:rPr>
        <w:t>(а</w:t>
      </w:r>
      <w:r w:rsidRPr="00AE4AA6">
        <w:rPr>
          <w:rFonts w:ascii="Book Antiqua" w:hAnsi="Book Antiqua"/>
          <w:spacing w:val="-6"/>
          <w:sz w:val="21"/>
          <w:szCs w:val="21"/>
        </w:rPr>
        <w:t xml:space="preserve"> </w:t>
      </w:r>
      <w:r w:rsidRPr="00AE4AA6">
        <w:rPr>
          <w:rFonts w:ascii="Book Antiqua" w:hAnsi="Book Antiqua"/>
          <w:spacing w:val="-2"/>
          <w:sz w:val="21"/>
          <w:szCs w:val="21"/>
        </w:rPr>
        <w:t>точнее,</w:t>
      </w:r>
      <w:r w:rsidRPr="00AE4AA6">
        <w:rPr>
          <w:rFonts w:ascii="Book Antiqua" w:hAnsi="Book Antiqua"/>
          <w:spacing w:val="-6"/>
          <w:sz w:val="21"/>
          <w:szCs w:val="21"/>
        </w:rPr>
        <w:t xml:space="preserve"> </w:t>
      </w:r>
      <w:r w:rsidRPr="00AE4AA6">
        <w:rPr>
          <w:rFonts w:ascii="Book Antiqua" w:hAnsi="Book Antiqua"/>
          <w:spacing w:val="-2"/>
          <w:sz w:val="21"/>
          <w:szCs w:val="21"/>
        </w:rPr>
        <w:t>ее</w:t>
      </w:r>
      <w:r w:rsidRPr="00AE4AA6">
        <w:rPr>
          <w:rFonts w:ascii="Book Antiqua" w:hAnsi="Book Antiqua"/>
          <w:spacing w:val="-6"/>
          <w:sz w:val="21"/>
          <w:szCs w:val="21"/>
        </w:rPr>
        <w:t xml:space="preserve"> </w:t>
      </w:r>
      <w:r w:rsidRPr="00AE4AA6">
        <w:rPr>
          <w:rFonts w:ascii="Book Antiqua" w:hAnsi="Book Antiqua"/>
          <w:spacing w:val="-2"/>
          <w:sz w:val="21"/>
          <w:szCs w:val="21"/>
        </w:rPr>
        <w:t>«перевернутого»</w:t>
      </w:r>
      <w:r w:rsidRPr="00AE4AA6">
        <w:rPr>
          <w:rFonts w:ascii="Book Antiqua" w:hAnsi="Book Antiqua"/>
          <w:spacing w:val="-6"/>
          <w:sz w:val="21"/>
          <w:szCs w:val="21"/>
        </w:rPr>
        <w:t xml:space="preserve"> </w:t>
      </w:r>
      <w:r w:rsidRPr="00AE4AA6">
        <w:rPr>
          <w:rFonts w:ascii="Book Antiqua" w:hAnsi="Book Antiqua"/>
          <w:spacing w:val="-2"/>
          <w:sz w:val="21"/>
          <w:szCs w:val="21"/>
        </w:rPr>
        <w:t>нами</w:t>
      </w:r>
      <w:r w:rsidRPr="00AE4AA6">
        <w:rPr>
          <w:rFonts w:ascii="Book Antiqua" w:hAnsi="Book Antiqua"/>
          <w:spacing w:val="-6"/>
          <w:sz w:val="21"/>
          <w:szCs w:val="21"/>
        </w:rPr>
        <w:t xml:space="preserve"> </w:t>
      </w:r>
      <w:r w:rsidRPr="00AE4AA6">
        <w:rPr>
          <w:rFonts w:ascii="Book Antiqua" w:hAnsi="Book Antiqua"/>
          <w:spacing w:val="-2"/>
          <w:sz w:val="21"/>
          <w:szCs w:val="21"/>
        </w:rPr>
        <w:t>в</w:t>
      </w:r>
      <w:r w:rsidRPr="00AE4AA6">
        <w:rPr>
          <w:rFonts w:ascii="Book Antiqua" w:hAnsi="Book Antiqua"/>
          <w:spacing w:val="-2"/>
          <w:sz w:val="21"/>
          <w:szCs w:val="21"/>
        </w:rPr>
        <w:t>а</w:t>
      </w:r>
      <w:r w:rsidRPr="00AE4AA6">
        <w:rPr>
          <w:rFonts w:ascii="Book Antiqua" w:hAnsi="Book Antiqua"/>
          <w:spacing w:val="-2"/>
          <w:sz w:val="21"/>
          <w:szCs w:val="21"/>
        </w:rPr>
        <w:t>рианта).</w:t>
      </w:r>
      <w:r w:rsidRPr="00AE4AA6">
        <w:rPr>
          <w:rFonts w:ascii="Book Antiqua" w:hAnsi="Book Antiqua"/>
          <w:spacing w:val="-5"/>
          <w:sz w:val="21"/>
          <w:szCs w:val="21"/>
        </w:rPr>
        <w:t xml:space="preserve"> </w:t>
      </w:r>
      <w:r w:rsidRPr="00AE4AA6">
        <w:rPr>
          <w:rFonts w:ascii="Book Antiqua" w:hAnsi="Book Antiqua"/>
          <w:spacing w:val="-2"/>
          <w:sz w:val="21"/>
          <w:szCs w:val="21"/>
        </w:rPr>
        <w:t>Так,</w:t>
      </w:r>
      <w:r w:rsidRPr="00AE4AA6">
        <w:rPr>
          <w:rFonts w:ascii="Book Antiqua" w:hAnsi="Book Antiqua"/>
          <w:spacing w:val="-6"/>
          <w:sz w:val="21"/>
          <w:szCs w:val="21"/>
        </w:rPr>
        <w:t xml:space="preserve"> </w:t>
      </w:r>
      <w:r w:rsidRPr="00AE4AA6">
        <w:rPr>
          <w:rFonts w:ascii="Book Antiqua" w:hAnsi="Book Antiqua"/>
          <w:spacing w:val="-2"/>
          <w:sz w:val="21"/>
          <w:szCs w:val="21"/>
        </w:rPr>
        <w:t>с</w:t>
      </w:r>
      <w:r w:rsidRPr="00AE4AA6">
        <w:rPr>
          <w:rFonts w:ascii="Book Antiqua" w:hAnsi="Book Antiqua"/>
          <w:spacing w:val="-6"/>
          <w:sz w:val="21"/>
          <w:szCs w:val="21"/>
        </w:rPr>
        <w:t xml:space="preserve"> </w:t>
      </w:r>
      <w:r w:rsidRPr="00AE4AA6">
        <w:rPr>
          <w:rFonts w:ascii="Book Antiqua" w:hAnsi="Book Antiqua"/>
          <w:spacing w:val="-2"/>
          <w:sz w:val="21"/>
          <w:szCs w:val="21"/>
        </w:rPr>
        <w:t>по</w:t>
      </w:r>
      <w:r w:rsidRPr="00AE4AA6">
        <w:rPr>
          <w:rFonts w:ascii="Book Antiqua" w:hAnsi="Book Antiqua"/>
          <w:sz w:val="21"/>
          <w:szCs w:val="21"/>
        </w:rPr>
        <w:t>степенным</w:t>
      </w:r>
      <w:r w:rsidRPr="00AE4AA6">
        <w:rPr>
          <w:rFonts w:ascii="Book Antiqua" w:hAnsi="Book Antiqua"/>
          <w:spacing w:val="-12"/>
          <w:sz w:val="21"/>
          <w:szCs w:val="21"/>
        </w:rPr>
        <w:t xml:space="preserve"> </w:t>
      </w:r>
      <w:r w:rsidRPr="00AE4AA6">
        <w:rPr>
          <w:rFonts w:ascii="Book Antiqua" w:hAnsi="Book Antiqua"/>
          <w:sz w:val="21"/>
          <w:szCs w:val="21"/>
        </w:rPr>
        <w:t>расширением</w:t>
      </w:r>
      <w:r w:rsidRPr="00AE4AA6">
        <w:rPr>
          <w:rFonts w:ascii="Book Antiqua" w:hAnsi="Book Antiqua"/>
          <w:spacing w:val="-12"/>
          <w:sz w:val="21"/>
          <w:szCs w:val="21"/>
        </w:rPr>
        <w:t xml:space="preserve"> </w:t>
      </w:r>
      <w:r w:rsidRPr="00AE4AA6">
        <w:rPr>
          <w:rFonts w:ascii="Book Antiqua" w:hAnsi="Book Antiqua"/>
          <w:sz w:val="21"/>
          <w:szCs w:val="21"/>
        </w:rPr>
        <w:t>ценностного</w:t>
      </w:r>
      <w:r w:rsidRPr="00AE4AA6">
        <w:rPr>
          <w:rFonts w:ascii="Book Antiqua" w:hAnsi="Book Antiqua"/>
          <w:spacing w:val="-12"/>
          <w:sz w:val="21"/>
          <w:szCs w:val="21"/>
        </w:rPr>
        <w:t xml:space="preserve"> </w:t>
      </w:r>
      <w:r w:rsidRPr="00AE4AA6">
        <w:rPr>
          <w:rFonts w:ascii="Book Antiqua" w:hAnsi="Book Antiqua"/>
          <w:sz w:val="21"/>
          <w:szCs w:val="21"/>
        </w:rPr>
        <w:t>ядра</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включением</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него</w:t>
      </w:r>
      <w:r w:rsidRPr="00AE4AA6">
        <w:rPr>
          <w:rFonts w:ascii="Book Antiqua" w:hAnsi="Book Antiqua"/>
          <w:spacing w:val="-11"/>
          <w:sz w:val="21"/>
          <w:szCs w:val="21"/>
        </w:rPr>
        <w:t xml:space="preserve"> </w:t>
      </w:r>
      <w:r w:rsidRPr="00AE4AA6">
        <w:rPr>
          <w:rFonts w:ascii="Book Antiqua" w:hAnsi="Book Antiqua"/>
          <w:sz w:val="21"/>
          <w:szCs w:val="21"/>
        </w:rPr>
        <w:t>ценностей более высокого порядка, все более весомыми для человека становятся</w:t>
      </w:r>
      <w:r w:rsidRPr="00AE4AA6">
        <w:rPr>
          <w:rFonts w:ascii="Book Antiqua" w:hAnsi="Book Antiqua"/>
          <w:spacing w:val="-10"/>
          <w:sz w:val="21"/>
          <w:szCs w:val="21"/>
        </w:rPr>
        <w:t xml:space="preserve"> </w:t>
      </w:r>
      <w:r w:rsidRPr="00AE4AA6">
        <w:rPr>
          <w:rFonts w:ascii="Book Antiqua" w:hAnsi="Book Antiqua"/>
          <w:sz w:val="21"/>
          <w:szCs w:val="21"/>
        </w:rPr>
        <w:t>«высшие»</w:t>
      </w:r>
      <w:r w:rsidRPr="00AE4AA6">
        <w:rPr>
          <w:rFonts w:ascii="Book Antiqua" w:hAnsi="Book Antiqua"/>
          <w:spacing w:val="-10"/>
          <w:sz w:val="21"/>
          <w:szCs w:val="21"/>
        </w:rPr>
        <w:t xml:space="preserve"> </w:t>
      </w:r>
      <w:r w:rsidRPr="00AE4AA6">
        <w:rPr>
          <w:rFonts w:ascii="Book Antiqua" w:hAnsi="Book Antiqua"/>
          <w:sz w:val="21"/>
          <w:szCs w:val="21"/>
        </w:rPr>
        <w:t>потребности,</w:t>
      </w:r>
      <w:r w:rsidRPr="00AE4AA6">
        <w:rPr>
          <w:rFonts w:ascii="Book Antiqua" w:hAnsi="Book Antiqua"/>
          <w:spacing w:val="-10"/>
          <w:sz w:val="21"/>
          <w:szCs w:val="21"/>
        </w:rPr>
        <w:t xml:space="preserve"> </w:t>
      </w:r>
      <w:r w:rsidRPr="00AE4AA6">
        <w:rPr>
          <w:rFonts w:ascii="Book Antiqua" w:hAnsi="Book Antiqua"/>
          <w:sz w:val="21"/>
          <w:szCs w:val="21"/>
        </w:rPr>
        <w:t>т.е.,</w:t>
      </w:r>
      <w:r w:rsidRPr="00AE4AA6">
        <w:rPr>
          <w:rFonts w:ascii="Book Antiqua" w:hAnsi="Book Antiqua"/>
          <w:spacing w:val="-10"/>
          <w:sz w:val="21"/>
          <w:szCs w:val="21"/>
        </w:rPr>
        <w:t xml:space="preserve"> </w:t>
      </w:r>
      <w:r w:rsidRPr="00AE4AA6">
        <w:rPr>
          <w:rFonts w:ascii="Book Antiqua" w:hAnsi="Book Antiqua"/>
          <w:sz w:val="21"/>
          <w:szCs w:val="21"/>
        </w:rPr>
        <w:t>в</w:t>
      </w:r>
      <w:r w:rsidRPr="00AE4AA6">
        <w:rPr>
          <w:rFonts w:ascii="Book Antiqua" w:hAnsi="Book Antiqua"/>
          <w:spacing w:val="-10"/>
          <w:sz w:val="21"/>
          <w:szCs w:val="21"/>
        </w:rPr>
        <w:t xml:space="preserve"> </w:t>
      </w:r>
      <w:r w:rsidRPr="00AE4AA6">
        <w:rPr>
          <w:rFonts w:ascii="Book Antiqua" w:hAnsi="Book Antiqua"/>
          <w:sz w:val="21"/>
          <w:szCs w:val="21"/>
        </w:rPr>
        <w:t>определенный</w:t>
      </w:r>
      <w:r w:rsidRPr="00AE4AA6">
        <w:rPr>
          <w:rFonts w:ascii="Book Antiqua" w:hAnsi="Book Antiqua"/>
          <w:spacing w:val="-11"/>
          <w:sz w:val="21"/>
          <w:szCs w:val="21"/>
        </w:rPr>
        <w:t xml:space="preserve"> </w:t>
      </w:r>
      <w:r w:rsidRPr="00AE4AA6">
        <w:rPr>
          <w:rFonts w:ascii="Book Antiqua" w:hAnsi="Book Antiqua"/>
          <w:sz w:val="21"/>
          <w:szCs w:val="21"/>
        </w:rPr>
        <w:t>момент</w:t>
      </w:r>
      <w:r w:rsidRPr="00AE4AA6">
        <w:rPr>
          <w:rFonts w:ascii="Book Antiqua" w:hAnsi="Book Antiqua"/>
          <w:spacing w:val="-10"/>
          <w:sz w:val="21"/>
          <w:szCs w:val="21"/>
        </w:rPr>
        <w:t xml:space="preserve"> </w:t>
      </w:r>
      <w:r w:rsidRPr="00AE4AA6">
        <w:rPr>
          <w:rFonts w:ascii="Book Antiqua" w:hAnsi="Book Antiqua"/>
          <w:sz w:val="21"/>
          <w:szCs w:val="21"/>
        </w:rPr>
        <w:t>произойдет</w:t>
      </w:r>
      <w:r w:rsidRPr="00AE4AA6">
        <w:rPr>
          <w:rFonts w:ascii="Book Antiqua" w:hAnsi="Book Antiqua"/>
          <w:spacing w:val="-8"/>
          <w:sz w:val="21"/>
          <w:szCs w:val="21"/>
        </w:rPr>
        <w:t xml:space="preserve"> </w:t>
      </w:r>
      <w:r w:rsidRPr="00AE4AA6">
        <w:rPr>
          <w:rFonts w:ascii="Book Antiqua" w:hAnsi="Book Antiqua"/>
          <w:sz w:val="21"/>
          <w:szCs w:val="21"/>
        </w:rPr>
        <w:t>важнейшая</w:t>
      </w:r>
      <w:r w:rsidRPr="00AE4AA6">
        <w:rPr>
          <w:rFonts w:ascii="Book Antiqua" w:hAnsi="Book Antiqua"/>
          <w:spacing w:val="-8"/>
          <w:sz w:val="21"/>
          <w:szCs w:val="21"/>
        </w:rPr>
        <w:t xml:space="preserve"> </w:t>
      </w:r>
      <w:r w:rsidRPr="00AE4AA6">
        <w:rPr>
          <w:rFonts w:ascii="Book Antiqua" w:hAnsi="Book Antiqua"/>
          <w:sz w:val="21"/>
          <w:szCs w:val="21"/>
        </w:rPr>
        <w:t>«переоценка</w:t>
      </w:r>
      <w:r w:rsidRPr="00AE4AA6">
        <w:rPr>
          <w:rFonts w:ascii="Book Antiqua" w:hAnsi="Book Antiqua"/>
          <w:spacing w:val="-9"/>
          <w:sz w:val="21"/>
          <w:szCs w:val="21"/>
        </w:rPr>
        <w:t xml:space="preserve"> </w:t>
      </w:r>
      <w:r w:rsidRPr="00AE4AA6">
        <w:rPr>
          <w:rFonts w:ascii="Book Antiqua" w:hAnsi="Book Antiqua"/>
          <w:sz w:val="21"/>
          <w:szCs w:val="21"/>
        </w:rPr>
        <w:t>ценностей»,</w:t>
      </w:r>
      <w:r w:rsidRPr="00AE4AA6">
        <w:rPr>
          <w:rFonts w:ascii="Book Antiqua" w:hAnsi="Book Antiqua"/>
          <w:spacing w:val="-8"/>
          <w:sz w:val="21"/>
          <w:szCs w:val="21"/>
        </w:rPr>
        <w:t xml:space="preserve"> </w:t>
      </w:r>
      <w:r w:rsidRPr="00AE4AA6">
        <w:rPr>
          <w:rFonts w:ascii="Book Antiqua" w:hAnsi="Book Antiqua"/>
          <w:sz w:val="21"/>
          <w:szCs w:val="21"/>
        </w:rPr>
        <w:t>и</w:t>
      </w:r>
      <w:r w:rsidRPr="00AE4AA6">
        <w:rPr>
          <w:rFonts w:ascii="Book Antiqua" w:hAnsi="Book Antiqua"/>
          <w:spacing w:val="-8"/>
          <w:sz w:val="21"/>
          <w:szCs w:val="21"/>
        </w:rPr>
        <w:t xml:space="preserve"> </w:t>
      </w:r>
      <w:r w:rsidRPr="00AE4AA6">
        <w:rPr>
          <w:rFonts w:ascii="Book Antiqua" w:hAnsi="Book Antiqua"/>
          <w:sz w:val="21"/>
          <w:szCs w:val="21"/>
        </w:rPr>
        <w:t>ценности</w:t>
      </w:r>
      <w:r w:rsidRPr="00AE4AA6">
        <w:rPr>
          <w:rFonts w:ascii="Book Antiqua" w:hAnsi="Book Antiqua"/>
          <w:spacing w:val="-9"/>
          <w:sz w:val="21"/>
          <w:szCs w:val="21"/>
        </w:rPr>
        <w:t xml:space="preserve"> </w:t>
      </w:r>
      <w:r w:rsidRPr="00AE4AA6">
        <w:rPr>
          <w:rFonts w:ascii="Book Antiqua" w:hAnsi="Book Antiqua"/>
          <w:sz w:val="21"/>
          <w:szCs w:val="21"/>
        </w:rPr>
        <w:t>«высшего» порядка</w:t>
      </w:r>
      <w:r w:rsidRPr="00AE4AA6">
        <w:rPr>
          <w:rFonts w:ascii="Book Antiqua" w:hAnsi="Book Antiqua"/>
          <w:spacing w:val="33"/>
          <w:sz w:val="21"/>
          <w:szCs w:val="21"/>
        </w:rPr>
        <w:t xml:space="preserve"> </w:t>
      </w:r>
      <w:r w:rsidRPr="00AE4AA6">
        <w:rPr>
          <w:rFonts w:ascii="Book Antiqua" w:hAnsi="Book Antiqua"/>
          <w:sz w:val="21"/>
          <w:szCs w:val="21"/>
        </w:rPr>
        <w:t>станут</w:t>
      </w:r>
      <w:r w:rsidRPr="00AE4AA6">
        <w:rPr>
          <w:rFonts w:ascii="Book Antiqua" w:hAnsi="Book Antiqua"/>
          <w:spacing w:val="34"/>
          <w:sz w:val="21"/>
          <w:szCs w:val="21"/>
        </w:rPr>
        <w:t xml:space="preserve"> </w:t>
      </w:r>
      <w:r w:rsidRPr="00AE4AA6">
        <w:rPr>
          <w:rFonts w:ascii="Book Antiqua" w:hAnsi="Book Antiqua"/>
          <w:sz w:val="21"/>
          <w:szCs w:val="21"/>
        </w:rPr>
        <w:t>основой</w:t>
      </w:r>
      <w:r w:rsidRPr="00AE4AA6">
        <w:rPr>
          <w:rFonts w:ascii="Book Antiqua" w:hAnsi="Book Antiqua"/>
          <w:spacing w:val="33"/>
          <w:sz w:val="21"/>
          <w:szCs w:val="21"/>
        </w:rPr>
        <w:t xml:space="preserve"> </w:t>
      </w:r>
      <w:r w:rsidRPr="00AE4AA6">
        <w:rPr>
          <w:rFonts w:ascii="Book Antiqua" w:hAnsi="Book Antiqua"/>
          <w:sz w:val="21"/>
          <w:szCs w:val="21"/>
        </w:rPr>
        <w:t>приоритетных</w:t>
      </w:r>
      <w:r w:rsidRPr="00AE4AA6">
        <w:rPr>
          <w:rFonts w:ascii="Book Antiqua" w:hAnsi="Book Antiqua"/>
          <w:spacing w:val="34"/>
          <w:sz w:val="21"/>
          <w:szCs w:val="21"/>
        </w:rPr>
        <w:t xml:space="preserve"> </w:t>
      </w:r>
      <w:r w:rsidRPr="00AE4AA6">
        <w:rPr>
          <w:rFonts w:ascii="Book Antiqua" w:hAnsi="Book Antiqua"/>
          <w:sz w:val="21"/>
          <w:szCs w:val="21"/>
        </w:rPr>
        <w:t>потребностей.</w:t>
      </w:r>
      <w:r w:rsidRPr="00AE4AA6">
        <w:rPr>
          <w:rFonts w:ascii="Book Antiqua" w:hAnsi="Book Antiqua"/>
          <w:spacing w:val="34"/>
          <w:sz w:val="21"/>
          <w:szCs w:val="21"/>
        </w:rPr>
        <w:t xml:space="preserve"> </w:t>
      </w:r>
      <w:r w:rsidRPr="00AE4AA6">
        <w:rPr>
          <w:rFonts w:ascii="Book Antiqua" w:hAnsi="Book Antiqua"/>
          <w:sz w:val="21"/>
          <w:szCs w:val="21"/>
        </w:rPr>
        <w:t>В</w:t>
      </w:r>
      <w:r w:rsidRPr="00AE4AA6">
        <w:rPr>
          <w:rFonts w:ascii="Book Antiqua" w:hAnsi="Book Antiqua"/>
          <w:spacing w:val="34"/>
          <w:sz w:val="21"/>
          <w:szCs w:val="21"/>
        </w:rPr>
        <w:t xml:space="preserve"> </w:t>
      </w:r>
      <w:r w:rsidRPr="00AE4AA6">
        <w:rPr>
          <w:rFonts w:ascii="Book Antiqua" w:hAnsi="Book Antiqua"/>
          <w:spacing w:val="-2"/>
          <w:sz w:val="21"/>
          <w:szCs w:val="21"/>
        </w:rPr>
        <w:t xml:space="preserve">основание </w:t>
      </w:r>
      <w:r w:rsidRPr="00AE4AA6">
        <w:rPr>
          <w:rFonts w:ascii="Book Antiqua" w:hAnsi="Book Antiqua"/>
          <w:spacing w:val="-4"/>
          <w:sz w:val="21"/>
          <w:szCs w:val="21"/>
        </w:rPr>
        <w:t>«перевернутой»</w:t>
      </w:r>
      <w:r w:rsidRPr="00AE4AA6">
        <w:rPr>
          <w:rFonts w:ascii="Book Antiqua" w:hAnsi="Book Antiqua"/>
          <w:spacing w:val="-8"/>
          <w:sz w:val="21"/>
          <w:szCs w:val="21"/>
        </w:rPr>
        <w:t xml:space="preserve"> </w:t>
      </w:r>
      <w:r w:rsidRPr="00AE4AA6">
        <w:rPr>
          <w:rFonts w:ascii="Book Antiqua" w:hAnsi="Book Antiqua"/>
          <w:spacing w:val="-4"/>
          <w:sz w:val="21"/>
          <w:szCs w:val="21"/>
        </w:rPr>
        <w:t>п</w:t>
      </w:r>
      <w:r w:rsidRPr="00AE4AA6">
        <w:rPr>
          <w:rFonts w:ascii="Book Antiqua" w:hAnsi="Book Antiqua"/>
          <w:spacing w:val="-4"/>
          <w:sz w:val="21"/>
          <w:szCs w:val="21"/>
        </w:rPr>
        <w:t>и</w:t>
      </w:r>
      <w:r w:rsidRPr="00AE4AA6">
        <w:rPr>
          <w:rFonts w:ascii="Book Antiqua" w:hAnsi="Book Antiqua"/>
          <w:spacing w:val="-4"/>
          <w:sz w:val="21"/>
          <w:szCs w:val="21"/>
        </w:rPr>
        <w:t>рамиды</w:t>
      </w:r>
      <w:r w:rsidRPr="00AE4AA6">
        <w:rPr>
          <w:rFonts w:ascii="Book Antiqua" w:hAnsi="Book Antiqua"/>
          <w:spacing w:val="-8"/>
          <w:sz w:val="21"/>
          <w:szCs w:val="21"/>
        </w:rPr>
        <w:t xml:space="preserve"> </w:t>
      </w:r>
      <w:r w:rsidRPr="00AE4AA6">
        <w:rPr>
          <w:rFonts w:ascii="Book Antiqua" w:hAnsi="Book Antiqua"/>
          <w:spacing w:val="-4"/>
          <w:sz w:val="21"/>
          <w:szCs w:val="21"/>
        </w:rPr>
        <w:t>будут</w:t>
      </w:r>
      <w:r w:rsidRPr="00AE4AA6">
        <w:rPr>
          <w:rFonts w:ascii="Book Antiqua" w:hAnsi="Book Antiqua"/>
          <w:spacing w:val="-8"/>
          <w:sz w:val="21"/>
          <w:szCs w:val="21"/>
        </w:rPr>
        <w:t xml:space="preserve"> </w:t>
      </w:r>
      <w:r w:rsidRPr="00AE4AA6">
        <w:rPr>
          <w:rFonts w:ascii="Book Antiqua" w:hAnsi="Book Antiqua"/>
          <w:spacing w:val="-4"/>
          <w:sz w:val="21"/>
          <w:szCs w:val="21"/>
        </w:rPr>
        <w:t>заложены</w:t>
      </w:r>
      <w:r w:rsidRPr="00AE4AA6">
        <w:rPr>
          <w:rFonts w:ascii="Book Antiqua" w:hAnsi="Book Antiqua"/>
          <w:spacing w:val="-8"/>
          <w:sz w:val="21"/>
          <w:szCs w:val="21"/>
        </w:rPr>
        <w:t xml:space="preserve"> </w:t>
      </w:r>
      <w:r w:rsidRPr="00AE4AA6">
        <w:rPr>
          <w:rFonts w:ascii="Book Antiqua" w:hAnsi="Book Antiqua"/>
          <w:spacing w:val="-4"/>
          <w:sz w:val="21"/>
          <w:szCs w:val="21"/>
        </w:rPr>
        <w:t>новые</w:t>
      </w:r>
      <w:r w:rsidRPr="00AE4AA6">
        <w:rPr>
          <w:rFonts w:ascii="Book Antiqua" w:hAnsi="Book Antiqua"/>
          <w:spacing w:val="-8"/>
          <w:sz w:val="21"/>
          <w:szCs w:val="21"/>
        </w:rPr>
        <w:t xml:space="preserve"> </w:t>
      </w:r>
      <w:r w:rsidRPr="00AE4AA6">
        <w:rPr>
          <w:rFonts w:ascii="Book Antiqua" w:hAnsi="Book Antiqua"/>
          <w:spacing w:val="-4"/>
          <w:sz w:val="21"/>
          <w:szCs w:val="21"/>
        </w:rPr>
        <w:t>ценности.</w:t>
      </w:r>
      <w:r w:rsidRPr="00AE4AA6">
        <w:rPr>
          <w:rFonts w:ascii="Book Antiqua" w:hAnsi="Book Antiqua"/>
          <w:spacing w:val="-8"/>
          <w:sz w:val="21"/>
          <w:szCs w:val="21"/>
        </w:rPr>
        <w:t xml:space="preserve"> </w:t>
      </w:r>
      <w:r w:rsidRPr="00AE4AA6">
        <w:rPr>
          <w:rFonts w:ascii="Book Antiqua" w:hAnsi="Book Antiqua"/>
          <w:spacing w:val="-4"/>
          <w:sz w:val="21"/>
          <w:szCs w:val="21"/>
        </w:rPr>
        <w:t>Эти</w:t>
      </w:r>
      <w:r w:rsidRPr="00AE4AA6">
        <w:rPr>
          <w:rFonts w:ascii="Book Antiqua" w:hAnsi="Book Antiqua"/>
          <w:spacing w:val="-8"/>
          <w:sz w:val="21"/>
          <w:szCs w:val="21"/>
        </w:rPr>
        <w:t xml:space="preserve"> </w:t>
      </w:r>
      <w:r w:rsidRPr="00AE4AA6">
        <w:rPr>
          <w:rFonts w:ascii="Book Antiqua" w:hAnsi="Book Antiqua"/>
          <w:spacing w:val="-4"/>
          <w:sz w:val="21"/>
          <w:szCs w:val="21"/>
        </w:rPr>
        <w:t xml:space="preserve">новые </w:t>
      </w:r>
      <w:r w:rsidRPr="00AE4AA6">
        <w:rPr>
          <w:rFonts w:ascii="Book Antiqua" w:hAnsi="Book Antiqua"/>
          <w:sz w:val="21"/>
          <w:szCs w:val="21"/>
        </w:rPr>
        <w:t>ценности,</w:t>
      </w:r>
      <w:r w:rsidRPr="00AE4AA6">
        <w:rPr>
          <w:rFonts w:ascii="Book Antiqua" w:hAnsi="Book Antiqua"/>
          <w:spacing w:val="-12"/>
          <w:sz w:val="21"/>
          <w:szCs w:val="21"/>
        </w:rPr>
        <w:t xml:space="preserve"> </w:t>
      </w:r>
      <w:r w:rsidRPr="00AE4AA6">
        <w:rPr>
          <w:rFonts w:ascii="Book Antiqua" w:hAnsi="Book Antiqua"/>
          <w:sz w:val="21"/>
          <w:szCs w:val="21"/>
        </w:rPr>
        <w:t>с</w:t>
      </w:r>
      <w:r w:rsidRPr="00AE4AA6">
        <w:rPr>
          <w:rFonts w:ascii="Book Antiqua" w:hAnsi="Book Antiqua"/>
          <w:spacing w:val="-12"/>
          <w:sz w:val="21"/>
          <w:szCs w:val="21"/>
        </w:rPr>
        <w:t xml:space="preserve"> </w:t>
      </w:r>
      <w:r w:rsidRPr="00AE4AA6">
        <w:rPr>
          <w:rFonts w:ascii="Book Antiqua" w:hAnsi="Book Antiqua"/>
          <w:sz w:val="21"/>
          <w:szCs w:val="21"/>
        </w:rPr>
        <w:t>отходом</w:t>
      </w:r>
      <w:r w:rsidRPr="00AE4AA6">
        <w:rPr>
          <w:rFonts w:ascii="Book Antiqua" w:hAnsi="Book Antiqua"/>
          <w:spacing w:val="-12"/>
          <w:sz w:val="21"/>
          <w:szCs w:val="21"/>
        </w:rPr>
        <w:t xml:space="preserve"> </w:t>
      </w:r>
      <w:r w:rsidRPr="00AE4AA6">
        <w:rPr>
          <w:rFonts w:ascii="Book Antiqua" w:hAnsi="Book Antiqua"/>
          <w:sz w:val="21"/>
          <w:szCs w:val="21"/>
        </w:rPr>
        <w:t>человека</w:t>
      </w:r>
      <w:r w:rsidRPr="00AE4AA6">
        <w:rPr>
          <w:rFonts w:ascii="Book Antiqua" w:hAnsi="Book Antiqua"/>
          <w:spacing w:val="-12"/>
          <w:sz w:val="21"/>
          <w:szCs w:val="21"/>
        </w:rPr>
        <w:t xml:space="preserve"> </w:t>
      </w:r>
      <w:r w:rsidRPr="00AE4AA6">
        <w:rPr>
          <w:rFonts w:ascii="Book Antiqua" w:hAnsi="Book Antiqua"/>
          <w:sz w:val="21"/>
          <w:szCs w:val="21"/>
        </w:rPr>
        <w:t>от</w:t>
      </w:r>
      <w:r w:rsidRPr="00AE4AA6">
        <w:rPr>
          <w:rFonts w:ascii="Book Antiqua" w:hAnsi="Book Antiqua"/>
          <w:spacing w:val="-12"/>
          <w:sz w:val="21"/>
          <w:szCs w:val="21"/>
        </w:rPr>
        <w:t xml:space="preserve"> </w:t>
      </w:r>
      <w:r w:rsidRPr="00AE4AA6">
        <w:rPr>
          <w:rFonts w:ascii="Book Antiqua" w:hAnsi="Book Antiqua"/>
          <w:sz w:val="21"/>
          <w:szCs w:val="21"/>
        </w:rPr>
        <w:t>симулятивного</w:t>
      </w:r>
      <w:r w:rsidRPr="00AE4AA6">
        <w:rPr>
          <w:rFonts w:ascii="Book Antiqua" w:hAnsi="Book Antiqua"/>
          <w:spacing w:val="-12"/>
          <w:sz w:val="21"/>
          <w:szCs w:val="21"/>
        </w:rPr>
        <w:t xml:space="preserve"> </w:t>
      </w:r>
      <w:r w:rsidRPr="00AE4AA6">
        <w:rPr>
          <w:rFonts w:ascii="Book Antiqua" w:hAnsi="Book Antiqua"/>
          <w:sz w:val="21"/>
          <w:szCs w:val="21"/>
        </w:rPr>
        <w:t>потребления,</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1"/>
          <w:sz w:val="21"/>
          <w:szCs w:val="21"/>
        </w:rPr>
        <w:t xml:space="preserve"> </w:t>
      </w:r>
      <w:r w:rsidRPr="00AE4AA6">
        <w:rPr>
          <w:rFonts w:ascii="Book Antiqua" w:hAnsi="Book Antiqua"/>
          <w:sz w:val="21"/>
          <w:szCs w:val="21"/>
        </w:rPr>
        <w:t>сфор</w:t>
      </w:r>
      <w:r w:rsidRPr="00AE4AA6">
        <w:rPr>
          <w:rFonts w:ascii="Book Antiqua" w:hAnsi="Book Antiqua"/>
          <w:spacing w:val="-4"/>
          <w:sz w:val="21"/>
          <w:szCs w:val="21"/>
        </w:rPr>
        <w:t>мир</w:t>
      </w:r>
      <w:r w:rsidRPr="00AE4AA6">
        <w:rPr>
          <w:rFonts w:ascii="Book Antiqua" w:hAnsi="Book Antiqua"/>
          <w:spacing w:val="-4"/>
          <w:sz w:val="21"/>
          <w:szCs w:val="21"/>
        </w:rPr>
        <w:t>у</w:t>
      </w:r>
      <w:r w:rsidRPr="00AE4AA6">
        <w:rPr>
          <w:rFonts w:ascii="Book Antiqua" w:hAnsi="Book Antiqua"/>
          <w:spacing w:val="-4"/>
          <w:sz w:val="21"/>
          <w:szCs w:val="21"/>
        </w:rPr>
        <w:t xml:space="preserve">ют универсальное культурно-ценностное «ноо-ядро». Именно его </w:t>
      </w:r>
      <w:r w:rsidRPr="00AE4AA6">
        <w:rPr>
          <w:rFonts w:ascii="Book Antiqua" w:hAnsi="Book Antiqua"/>
          <w:spacing w:val="-2"/>
          <w:sz w:val="21"/>
          <w:szCs w:val="21"/>
        </w:rPr>
        <w:t>универсальность</w:t>
      </w:r>
      <w:r w:rsidRPr="00AE4AA6">
        <w:rPr>
          <w:rFonts w:ascii="Book Antiqua" w:hAnsi="Book Antiqua"/>
          <w:spacing w:val="-10"/>
          <w:sz w:val="21"/>
          <w:szCs w:val="21"/>
        </w:rPr>
        <w:t xml:space="preserve"> </w:t>
      </w:r>
      <w:r w:rsidRPr="00AE4AA6">
        <w:rPr>
          <w:rFonts w:ascii="Book Antiqua" w:hAnsi="Book Antiqua"/>
          <w:spacing w:val="-2"/>
          <w:sz w:val="21"/>
          <w:szCs w:val="21"/>
        </w:rPr>
        <w:t>обусловит</w:t>
      </w:r>
      <w:r w:rsidRPr="00AE4AA6">
        <w:rPr>
          <w:rFonts w:ascii="Book Antiqua" w:hAnsi="Book Antiqua"/>
          <w:spacing w:val="-9"/>
          <w:sz w:val="21"/>
          <w:szCs w:val="21"/>
        </w:rPr>
        <w:t xml:space="preserve"> </w:t>
      </w:r>
      <w:r w:rsidRPr="00AE4AA6">
        <w:rPr>
          <w:rFonts w:ascii="Book Antiqua" w:hAnsi="Book Antiqua"/>
          <w:spacing w:val="-2"/>
          <w:sz w:val="21"/>
          <w:szCs w:val="21"/>
        </w:rPr>
        <w:t>сближение</w:t>
      </w:r>
      <w:r w:rsidRPr="00AE4AA6">
        <w:rPr>
          <w:rFonts w:ascii="Book Antiqua" w:hAnsi="Book Antiqua"/>
          <w:spacing w:val="-9"/>
          <w:sz w:val="21"/>
          <w:szCs w:val="21"/>
        </w:rPr>
        <w:t xml:space="preserve"> </w:t>
      </w:r>
      <w:r w:rsidRPr="00AE4AA6">
        <w:rPr>
          <w:rFonts w:ascii="Book Antiqua" w:hAnsi="Book Antiqua"/>
          <w:spacing w:val="-2"/>
          <w:sz w:val="21"/>
          <w:szCs w:val="21"/>
        </w:rPr>
        <w:t>социальных</w:t>
      </w:r>
      <w:r w:rsidRPr="00AE4AA6">
        <w:rPr>
          <w:rFonts w:ascii="Book Antiqua" w:hAnsi="Book Antiqua"/>
          <w:spacing w:val="-9"/>
          <w:sz w:val="21"/>
          <w:szCs w:val="21"/>
        </w:rPr>
        <w:t xml:space="preserve"> </w:t>
      </w:r>
      <w:r w:rsidRPr="00AE4AA6">
        <w:rPr>
          <w:rFonts w:ascii="Book Antiqua" w:hAnsi="Book Antiqua"/>
          <w:spacing w:val="-2"/>
          <w:sz w:val="21"/>
          <w:szCs w:val="21"/>
        </w:rPr>
        <w:t>институтов</w:t>
      </w:r>
      <w:r w:rsidRPr="00AE4AA6">
        <w:rPr>
          <w:rFonts w:ascii="Book Antiqua" w:hAnsi="Book Antiqua"/>
          <w:spacing w:val="-9"/>
          <w:sz w:val="21"/>
          <w:szCs w:val="21"/>
        </w:rPr>
        <w:t xml:space="preserve"> </w:t>
      </w:r>
      <w:r w:rsidRPr="00AE4AA6">
        <w:rPr>
          <w:rFonts w:ascii="Book Antiqua" w:hAnsi="Book Antiqua"/>
          <w:spacing w:val="-2"/>
          <w:sz w:val="21"/>
          <w:szCs w:val="21"/>
        </w:rPr>
        <w:t>и</w:t>
      </w:r>
      <w:r w:rsidRPr="00AE4AA6">
        <w:rPr>
          <w:rFonts w:ascii="Book Antiqua" w:hAnsi="Book Antiqua"/>
          <w:spacing w:val="-9"/>
          <w:sz w:val="21"/>
          <w:szCs w:val="21"/>
        </w:rPr>
        <w:t xml:space="preserve"> </w:t>
      </w:r>
      <w:r w:rsidRPr="00AE4AA6">
        <w:rPr>
          <w:rFonts w:ascii="Book Antiqua" w:hAnsi="Book Antiqua"/>
          <w:spacing w:val="-2"/>
          <w:sz w:val="21"/>
          <w:szCs w:val="21"/>
        </w:rPr>
        <w:t>спло</w:t>
      </w:r>
      <w:r w:rsidRPr="00AE4AA6">
        <w:rPr>
          <w:rFonts w:ascii="Book Antiqua" w:hAnsi="Book Antiqua"/>
          <w:sz w:val="21"/>
          <w:szCs w:val="21"/>
        </w:rPr>
        <w:t>ченность</w:t>
      </w:r>
      <w:r w:rsidRPr="00AE4AA6">
        <w:rPr>
          <w:rFonts w:ascii="Book Antiqua" w:hAnsi="Book Antiqua"/>
          <w:spacing w:val="-9"/>
          <w:sz w:val="21"/>
          <w:szCs w:val="21"/>
        </w:rPr>
        <w:t xml:space="preserve"> </w:t>
      </w:r>
      <w:r w:rsidRPr="00AE4AA6">
        <w:rPr>
          <w:rFonts w:ascii="Book Antiqua" w:hAnsi="Book Antiqua"/>
          <w:sz w:val="21"/>
          <w:szCs w:val="21"/>
        </w:rPr>
        <w:t>общества,</w:t>
      </w:r>
      <w:r w:rsidRPr="00AE4AA6">
        <w:rPr>
          <w:rFonts w:ascii="Book Antiqua" w:hAnsi="Book Antiqua"/>
          <w:spacing w:val="-8"/>
          <w:sz w:val="21"/>
          <w:szCs w:val="21"/>
        </w:rPr>
        <w:t xml:space="preserve"> </w:t>
      </w:r>
      <w:r w:rsidRPr="00AE4AA6">
        <w:rPr>
          <w:rFonts w:ascii="Book Antiqua" w:hAnsi="Book Antiqua"/>
          <w:sz w:val="21"/>
          <w:szCs w:val="21"/>
        </w:rPr>
        <w:t>определит</w:t>
      </w:r>
      <w:r w:rsidRPr="00AE4AA6">
        <w:rPr>
          <w:rFonts w:ascii="Book Antiqua" w:hAnsi="Book Antiqua"/>
          <w:spacing w:val="-9"/>
          <w:sz w:val="21"/>
          <w:szCs w:val="21"/>
        </w:rPr>
        <w:t xml:space="preserve"> </w:t>
      </w:r>
      <w:r w:rsidRPr="00AE4AA6">
        <w:rPr>
          <w:rFonts w:ascii="Book Antiqua" w:hAnsi="Book Antiqua"/>
          <w:sz w:val="21"/>
          <w:szCs w:val="21"/>
        </w:rPr>
        <w:t>«лицо»</w:t>
      </w:r>
      <w:r w:rsidRPr="00AE4AA6">
        <w:rPr>
          <w:rFonts w:ascii="Book Antiqua" w:hAnsi="Book Antiqua"/>
          <w:spacing w:val="-8"/>
          <w:sz w:val="21"/>
          <w:szCs w:val="21"/>
        </w:rPr>
        <w:t xml:space="preserve"> </w:t>
      </w:r>
      <w:r w:rsidRPr="00AE4AA6">
        <w:rPr>
          <w:rFonts w:ascii="Book Antiqua" w:hAnsi="Book Antiqua"/>
          <w:sz w:val="21"/>
          <w:szCs w:val="21"/>
        </w:rPr>
        <w:t>ноо-общества</w:t>
      </w:r>
      <w:r w:rsidRPr="00AE4AA6">
        <w:rPr>
          <w:rFonts w:ascii="Book Antiqua" w:hAnsi="Book Antiqua"/>
          <w:spacing w:val="-8"/>
          <w:sz w:val="21"/>
          <w:szCs w:val="21"/>
        </w:rPr>
        <w:t xml:space="preserve"> </w:t>
      </w:r>
      <w:r w:rsidRPr="00AE4AA6">
        <w:rPr>
          <w:rFonts w:ascii="Book Antiqua" w:hAnsi="Book Antiqua"/>
          <w:sz w:val="21"/>
          <w:szCs w:val="21"/>
        </w:rPr>
        <w:t>и</w:t>
      </w:r>
      <w:r w:rsidRPr="00AE4AA6">
        <w:rPr>
          <w:rFonts w:ascii="Book Antiqua" w:hAnsi="Book Antiqua"/>
          <w:spacing w:val="-8"/>
          <w:sz w:val="21"/>
          <w:szCs w:val="21"/>
        </w:rPr>
        <w:t xml:space="preserve"> </w:t>
      </w:r>
      <w:r w:rsidRPr="00AE4AA6">
        <w:rPr>
          <w:rFonts w:ascii="Book Antiqua" w:hAnsi="Book Antiqua"/>
          <w:sz w:val="21"/>
          <w:szCs w:val="21"/>
        </w:rPr>
        <w:t>по</w:t>
      </w:r>
      <w:r w:rsidRPr="00AE4AA6">
        <w:rPr>
          <w:rFonts w:ascii="Book Antiqua" w:hAnsi="Book Antiqua"/>
          <w:sz w:val="21"/>
          <w:szCs w:val="21"/>
        </w:rPr>
        <w:t>с</w:t>
      </w:r>
      <w:r w:rsidRPr="00AE4AA6">
        <w:rPr>
          <w:rFonts w:ascii="Book Antiqua" w:hAnsi="Book Antiqua"/>
          <w:sz w:val="21"/>
          <w:szCs w:val="21"/>
        </w:rPr>
        <w:t>пособству</w:t>
      </w:r>
      <w:r w:rsidRPr="00AE4AA6">
        <w:rPr>
          <w:rFonts w:ascii="Book Antiqua" w:hAnsi="Book Antiqua"/>
          <w:spacing w:val="-4"/>
          <w:sz w:val="21"/>
          <w:szCs w:val="21"/>
        </w:rPr>
        <w:t>ет</w:t>
      </w:r>
      <w:r w:rsidRPr="00AE4AA6">
        <w:rPr>
          <w:rFonts w:ascii="Book Antiqua" w:hAnsi="Book Antiqua"/>
          <w:spacing w:val="-8"/>
          <w:sz w:val="21"/>
          <w:szCs w:val="21"/>
        </w:rPr>
        <w:t xml:space="preserve"> </w:t>
      </w:r>
      <w:r w:rsidRPr="00AE4AA6">
        <w:rPr>
          <w:rFonts w:ascii="Book Antiqua" w:hAnsi="Book Antiqua"/>
          <w:spacing w:val="-4"/>
          <w:sz w:val="21"/>
          <w:szCs w:val="21"/>
        </w:rPr>
        <w:t>устранению</w:t>
      </w:r>
      <w:r w:rsidRPr="00AE4AA6">
        <w:rPr>
          <w:rFonts w:ascii="Book Antiqua" w:hAnsi="Book Antiqua"/>
          <w:spacing w:val="-8"/>
          <w:sz w:val="21"/>
          <w:szCs w:val="21"/>
        </w:rPr>
        <w:t xml:space="preserve"> </w:t>
      </w:r>
      <w:r w:rsidRPr="00AE4AA6">
        <w:rPr>
          <w:rFonts w:ascii="Book Antiqua" w:hAnsi="Book Antiqua"/>
          <w:spacing w:val="-4"/>
          <w:sz w:val="21"/>
          <w:szCs w:val="21"/>
        </w:rPr>
        <w:t>конфликтогенности</w:t>
      </w:r>
      <w:r w:rsidRPr="00AE4AA6">
        <w:rPr>
          <w:rFonts w:ascii="Book Antiqua" w:hAnsi="Book Antiqua"/>
          <w:spacing w:val="-8"/>
          <w:sz w:val="21"/>
          <w:szCs w:val="21"/>
        </w:rPr>
        <w:t xml:space="preserve"> </w:t>
      </w:r>
      <w:r w:rsidRPr="00AE4AA6">
        <w:rPr>
          <w:rFonts w:ascii="Book Antiqua" w:hAnsi="Book Antiqua"/>
          <w:spacing w:val="-4"/>
          <w:sz w:val="21"/>
          <w:szCs w:val="21"/>
        </w:rPr>
        <w:t>развития</w:t>
      </w:r>
      <w:r w:rsidRPr="00AE4AA6">
        <w:rPr>
          <w:rFonts w:ascii="Book Antiqua" w:hAnsi="Book Antiqua"/>
          <w:spacing w:val="-8"/>
          <w:sz w:val="21"/>
          <w:szCs w:val="21"/>
        </w:rPr>
        <w:t xml:space="preserve"> </w:t>
      </w:r>
      <w:r w:rsidRPr="00AE4AA6">
        <w:rPr>
          <w:rFonts w:ascii="Book Antiqua" w:hAnsi="Book Antiqua"/>
          <w:spacing w:val="-4"/>
          <w:sz w:val="21"/>
          <w:szCs w:val="21"/>
        </w:rPr>
        <w:t>цивилиз</w:t>
      </w:r>
      <w:r w:rsidRPr="00AE4AA6">
        <w:rPr>
          <w:rFonts w:ascii="Book Antiqua" w:hAnsi="Book Antiqua"/>
          <w:spacing w:val="-4"/>
          <w:sz w:val="21"/>
          <w:szCs w:val="21"/>
        </w:rPr>
        <w:t>а</w:t>
      </w:r>
      <w:r w:rsidRPr="00AE4AA6">
        <w:rPr>
          <w:rFonts w:ascii="Book Antiqua" w:hAnsi="Book Antiqua"/>
          <w:spacing w:val="-4"/>
          <w:sz w:val="21"/>
          <w:szCs w:val="21"/>
        </w:rPr>
        <w:t>ции</w:t>
      </w:r>
      <w:r w:rsidRPr="00AE4AA6">
        <w:rPr>
          <w:rFonts w:ascii="Book Antiqua" w:hAnsi="Book Antiqua"/>
          <w:spacing w:val="-8"/>
          <w:sz w:val="21"/>
          <w:szCs w:val="21"/>
        </w:rPr>
        <w:t xml:space="preserve"> </w:t>
      </w:r>
      <w:r w:rsidRPr="00AE4AA6">
        <w:rPr>
          <w:rFonts w:ascii="Book Antiqua" w:hAnsi="Book Antiqua"/>
          <w:spacing w:val="-4"/>
          <w:sz w:val="21"/>
          <w:szCs w:val="21"/>
        </w:rPr>
        <w:t>и</w:t>
      </w:r>
      <w:r w:rsidRPr="00AE4AA6">
        <w:rPr>
          <w:rFonts w:ascii="Book Antiqua" w:hAnsi="Book Antiqua"/>
          <w:spacing w:val="-8"/>
          <w:sz w:val="21"/>
          <w:szCs w:val="21"/>
        </w:rPr>
        <w:t xml:space="preserve"> </w:t>
      </w:r>
      <w:r w:rsidRPr="00AE4AA6">
        <w:rPr>
          <w:rFonts w:ascii="Book Antiqua" w:hAnsi="Book Antiqua"/>
          <w:spacing w:val="-4"/>
          <w:sz w:val="21"/>
          <w:szCs w:val="21"/>
        </w:rPr>
        <w:t xml:space="preserve">укреплению </w:t>
      </w:r>
      <w:r w:rsidRPr="00AE4AA6">
        <w:rPr>
          <w:rFonts w:ascii="Book Antiqua" w:hAnsi="Book Antiqua"/>
          <w:sz w:val="21"/>
          <w:szCs w:val="21"/>
        </w:rPr>
        <w:t>солидаризма.</w:t>
      </w:r>
      <w:r w:rsidRPr="00AE4AA6">
        <w:rPr>
          <w:rFonts w:ascii="Book Antiqua" w:hAnsi="Book Antiqua"/>
          <w:spacing w:val="-2"/>
          <w:sz w:val="21"/>
          <w:szCs w:val="21"/>
        </w:rPr>
        <w:t xml:space="preserve"> </w:t>
      </w:r>
      <w:r w:rsidRPr="00AE4AA6">
        <w:rPr>
          <w:rFonts w:ascii="Book Antiqua" w:hAnsi="Book Antiqua"/>
          <w:sz w:val="21"/>
          <w:szCs w:val="21"/>
        </w:rPr>
        <w:t>Причем</w:t>
      </w:r>
      <w:r w:rsidRPr="00AE4AA6">
        <w:rPr>
          <w:rFonts w:ascii="Book Antiqua" w:hAnsi="Book Antiqua"/>
          <w:spacing w:val="-2"/>
          <w:sz w:val="21"/>
          <w:szCs w:val="21"/>
        </w:rPr>
        <w:t xml:space="preserve"> </w:t>
      </w:r>
      <w:r w:rsidRPr="00AE4AA6">
        <w:rPr>
          <w:rFonts w:ascii="Book Antiqua" w:hAnsi="Book Antiqua"/>
          <w:sz w:val="21"/>
          <w:szCs w:val="21"/>
        </w:rPr>
        <w:t>ноо-ядро</w:t>
      </w:r>
      <w:r w:rsidRPr="00AE4AA6">
        <w:rPr>
          <w:rFonts w:ascii="Book Antiqua" w:hAnsi="Book Antiqua"/>
          <w:spacing w:val="-2"/>
          <w:sz w:val="21"/>
          <w:szCs w:val="21"/>
        </w:rPr>
        <w:t xml:space="preserve"> </w:t>
      </w:r>
      <w:r w:rsidRPr="00AE4AA6">
        <w:rPr>
          <w:rFonts w:ascii="Book Antiqua" w:hAnsi="Book Antiqua"/>
          <w:sz w:val="21"/>
          <w:szCs w:val="21"/>
        </w:rPr>
        <w:t>ценностей</w:t>
      </w:r>
      <w:r w:rsidRPr="00AE4AA6">
        <w:rPr>
          <w:rFonts w:ascii="Book Antiqua" w:hAnsi="Book Antiqua"/>
          <w:spacing w:val="-2"/>
          <w:sz w:val="21"/>
          <w:szCs w:val="21"/>
        </w:rPr>
        <w:t xml:space="preserve"> </w:t>
      </w:r>
      <w:r w:rsidRPr="00AE4AA6">
        <w:rPr>
          <w:rFonts w:ascii="Book Antiqua" w:hAnsi="Book Antiqua"/>
          <w:sz w:val="21"/>
          <w:szCs w:val="21"/>
        </w:rPr>
        <w:t>будет</w:t>
      </w:r>
      <w:r w:rsidRPr="00AE4AA6">
        <w:rPr>
          <w:rFonts w:ascii="Book Antiqua" w:hAnsi="Book Antiqua"/>
          <w:spacing w:val="-2"/>
          <w:sz w:val="21"/>
          <w:szCs w:val="21"/>
        </w:rPr>
        <w:t xml:space="preserve"> </w:t>
      </w:r>
      <w:r w:rsidRPr="00AE4AA6">
        <w:rPr>
          <w:rFonts w:ascii="Book Antiqua" w:hAnsi="Book Antiqua"/>
          <w:sz w:val="21"/>
          <w:szCs w:val="21"/>
        </w:rPr>
        <w:t>развиваться</w:t>
      </w:r>
      <w:r w:rsidRPr="00AE4AA6">
        <w:rPr>
          <w:rFonts w:ascii="Book Antiqua" w:hAnsi="Book Antiqua"/>
          <w:spacing w:val="-2"/>
          <w:sz w:val="21"/>
          <w:szCs w:val="21"/>
        </w:rPr>
        <w:t xml:space="preserve"> </w:t>
      </w:r>
      <w:r w:rsidRPr="00AE4AA6">
        <w:rPr>
          <w:rFonts w:ascii="Book Antiqua" w:hAnsi="Book Antiqua"/>
          <w:sz w:val="21"/>
          <w:szCs w:val="21"/>
        </w:rPr>
        <w:t>одновременно по двум направлениям: в ст</w:t>
      </w:r>
      <w:r w:rsidRPr="00AE4AA6">
        <w:rPr>
          <w:rFonts w:ascii="Book Antiqua" w:hAnsi="Book Antiqua"/>
          <w:sz w:val="21"/>
          <w:szCs w:val="21"/>
        </w:rPr>
        <w:t>о</w:t>
      </w:r>
      <w:r w:rsidRPr="00AE4AA6">
        <w:rPr>
          <w:rFonts w:ascii="Book Antiqua" w:hAnsi="Book Antiqua"/>
          <w:sz w:val="21"/>
          <w:szCs w:val="21"/>
        </w:rPr>
        <w:t xml:space="preserve">рону укрепления и эволюции ноокачеств человека и по линии </w:t>
      </w:r>
      <w:r w:rsidRPr="00AE4AA6">
        <w:rPr>
          <w:rFonts w:ascii="Book Antiqua" w:hAnsi="Book Antiqua"/>
          <w:sz w:val="21"/>
          <w:szCs w:val="21"/>
        </w:rPr>
        <w:lastRenderedPageBreak/>
        <w:t>«человек-общество», т.е. сонаправлено с процессами социал</w:t>
      </w:r>
      <w:r w:rsidRPr="00AE4AA6">
        <w:rPr>
          <w:rFonts w:ascii="Book Antiqua" w:hAnsi="Book Antiqua"/>
          <w:sz w:val="21"/>
          <w:szCs w:val="21"/>
        </w:rPr>
        <w:t>и</w:t>
      </w:r>
      <w:r w:rsidRPr="00AE4AA6">
        <w:rPr>
          <w:rFonts w:ascii="Book Antiqua" w:hAnsi="Book Antiqua"/>
          <w:sz w:val="21"/>
          <w:szCs w:val="21"/>
        </w:rPr>
        <w:t>зации.</w:t>
      </w:r>
    </w:p>
    <w:p w14:paraId="329EF548"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Какие</w:t>
      </w:r>
      <w:r w:rsidRPr="00AE4AA6">
        <w:rPr>
          <w:rFonts w:ascii="Book Antiqua" w:hAnsi="Book Antiqua"/>
          <w:spacing w:val="-5"/>
          <w:sz w:val="21"/>
          <w:szCs w:val="21"/>
        </w:rPr>
        <w:t xml:space="preserve"> </w:t>
      </w:r>
      <w:r w:rsidRPr="00AE4AA6">
        <w:rPr>
          <w:rFonts w:ascii="Book Antiqua" w:hAnsi="Book Antiqua"/>
          <w:sz w:val="21"/>
          <w:szCs w:val="21"/>
        </w:rPr>
        <w:t>ценности</w:t>
      </w:r>
      <w:r w:rsidRPr="00AE4AA6">
        <w:rPr>
          <w:rFonts w:ascii="Book Antiqua" w:hAnsi="Book Antiqua"/>
          <w:spacing w:val="-5"/>
          <w:sz w:val="21"/>
          <w:szCs w:val="21"/>
        </w:rPr>
        <w:t xml:space="preserve"> </w:t>
      </w:r>
      <w:r w:rsidRPr="00AE4AA6">
        <w:rPr>
          <w:rFonts w:ascii="Book Antiqua" w:hAnsi="Book Antiqua"/>
          <w:sz w:val="21"/>
          <w:szCs w:val="21"/>
        </w:rPr>
        <w:t>составят</w:t>
      </w:r>
      <w:r w:rsidRPr="00AE4AA6">
        <w:rPr>
          <w:rFonts w:ascii="Book Antiqua" w:hAnsi="Book Antiqua"/>
          <w:spacing w:val="-5"/>
          <w:sz w:val="21"/>
          <w:szCs w:val="21"/>
        </w:rPr>
        <w:t xml:space="preserve"> </w:t>
      </w:r>
      <w:r w:rsidRPr="00AE4AA6">
        <w:rPr>
          <w:rFonts w:ascii="Book Antiqua" w:hAnsi="Book Antiqua"/>
          <w:sz w:val="21"/>
          <w:szCs w:val="21"/>
        </w:rPr>
        <w:t>основу</w:t>
      </w:r>
      <w:r w:rsidRPr="00AE4AA6">
        <w:rPr>
          <w:rFonts w:ascii="Book Antiqua" w:hAnsi="Book Antiqua"/>
          <w:spacing w:val="-4"/>
          <w:sz w:val="21"/>
          <w:szCs w:val="21"/>
        </w:rPr>
        <w:t xml:space="preserve"> </w:t>
      </w:r>
      <w:r w:rsidRPr="00AE4AA6">
        <w:rPr>
          <w:rFonts w:ascii="Book Antiqua" w:hAnsi="Book Antiqua"/>
          <w:sz w:val="21"/>
          <w:szCs w:val="21"/>
        </w:rPr>
        <w:t>ноо-</w:t>
      </w:r>
      <w:r w:rsidRPr="00AE4AA6">
        <w:rPr>
          <w:rFonts w:ascii="Book Antiqua" w:hAnsi="Book Antiqua"/>
          <w:spacing w:val="-2"/>
          <w:sz w:val="21"/>
          <w:szCs w:val="21"/>
        </w:rPr>
        <w:t>ядра?</w:t>
      </w:r>
    </w:p>
    <w:p w14:paraId="17348CB9"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Представляется,</w:t>
      </w:r>
      <w:r w:rsidRPr="00AE4AA6">
        <w:rPr>
          <w:rFonts w:ascii="Book Antiqua" w:hAnsi="Book Antiqua"/>
          <w:spacing w:val="-11"/>
          <w:sz w:val="21"/>
          <w:szCs w:val="21"/>
        </w:rPr>
        <w:t xml:space="preserve"> </w:t>
      </w:r>
      <w:r w:rsidRPr="00AE4AA6">
        <w:rPr>
          <w:rFonts w:ascii="Book Antiqua" w:hAnsi="Book Antiqua"/>
          <w:sz w:val="21"/>
          <w:szCs w:val="21"/>
        </w:rPr>
        <w:t>что</w:t>
      </w:r>
      <w:r w:rsidRPr="00AE4AA6">
        <w:rPr>
          <w:rFonts w:ascii="Book Antiqua" w:hAnsi="Book Antiqua"/>
          <w:spacing w:val="-11"/>
          <w:sz w:val="21"/>
          <w:szCs w:val="21"/>
        </w:rPr>
        <w:t xml:space="preserve"> </w:t>
      </w:r>
      <w:r w:rsidRPr="00AE4AA6">
        <w:rPr>
          <w:rFonts w:ascii="Book Antiqua" w:hAnsi="Book Antiqua"/>
          <w:sz w:val="21"/>
          <w:szCs w:val="21"/>
        </w:rPr>
        <w:t>нооценностное</w:t>
      </w:r>
      <w:r w:rsidRPr="00AE4AA6">
        <w:rPr>
          <w:rFonts w:ascii="Book Antiqua" w:hAnsi="Book Antiqua"/>
          <w:spacing w:val="-12"/>
          <w:sz w:val="21"/>
          <w:szCs w:val="21"/>
        </w:rPr>
        <w:t xml:space="preserve"> </w:t>
      </w:r>
      <w:r w:rsidRPr="00AE4AA6">
        <w:rPr>
          <w:rFonts w:ascii="Book Antiqua" w:hAnsi="Book Antiqua"/>
          <w:sz w:val="21"/>
          <w:szCs w:val="21"/>
        </w:rPr>
        <w:t>ядро</w:t>
      </w:r>
      <w:r w:rsidRPr="00AE4AA6">
        <w:rPr>
          <w:rFonts w:ascii="Book Antiqua" w:hAnsi="Book Antiqua"/>
          <w:spacing w:val="-11"/>
          <w:sz w:val="21"/>
          <w:szCs w:val="21"/>
        </w:rPr>
        <w:t xml:space="preserve"> </w:t>
      </w:r>
      <w:r w:rsidRPr="00AE4AA6">
        <w:rPr>
          <w:rFonts w:ascii="Book Antiqua" w:hAnsi="Book Antiqua"/>
          <w:sz w:val="21"/>
          <w:szCs w:val="21"/>
        </w:rPr>
        <w:t>также</w:t>
      </w:r>
      <w:r w:rsidRPr="00AE4AA6">
        <w:rPr>
          <w:rFonts w:ascii="Book Antiqua" w:hAnsi="Book Antiqua"/>
          <w:spacing w:val="-11"/>
          <w:sz w:val="21"/>
          <w:szCs w:val="21"/>
        </w:rPr>
        <w:t xml:space="preserve"> </w:t>
      </w:r>
      <w:r w:rsidRPr="00AE4AA6">
        <w:rPr>
          <w:rFonts w:ascii="Book Antiqua" w:hAnsi="Book Antiqua"/>
          <w:sz w:val="21"/>
          <w:szCs w:val="21"/>
        </w:rPr>
        <w:t>будет</w:t>
      </w:r>
      <w:r w:rsidRPr="00AE4AA6">
        <w:rPr>
          <w:rFonts w:ascii="Book Antiqua" w:hAnsi="Book Antiqua"/>
          <w:spacing w:val="-11"/>
          <w:sz w:val="21"/>
          <w:szCs w:val="21"/>
        </w:rPr>
        <w:t xml:space="preserve"> </w:t>
      </w:r>
      <w:r w:rsidRPr="00AE4AA6">
        <w:rPr>
          <w:rFonts w:ascii="Book Antiqua" w:hAnsi="Book Antiqua"/>
          <w:sz w:val="21"/>
          <w:szCs w:val="21"/>
        </w:rPr>
        <w:t>иметь</w:t>
      </w:r>
      <w:r w:rsidRPr="00AE4AA6">
        <w:rPr>
          <w:rFonts w:ascii="Book Antiqua" w:hAnsi="Book Antiqua"/>
          <w:spacing w:val="-11"/>
          <w:sz w:val="21"/>
          <w:szCs w:val="21"/>
        </w:rPr>
        <w:t xml:space="preserve"> </w:t>
      </w:r>
      <w:r w:rsidRPr="00AE4AA6">
        <w:rPr>
          <w:rFonts w:ascii="Book Antiqua" w:hAnsi="Book Antiqua"/>
          <w:sz w:val="21"/>
          <w:szCs w:val="21"/>
        </w:rPr>
        <w:t>свою собственную</w:t>
      </w:r>
      <w:r w:rsidRPr="00AE4AA6">
        <w:rPr>
          <w:rFonts w:ascii="Book Antiqua" w:hAnsi="Book Antiqua"/>
          <w:spacing w:val="-12"/>
          <w:sz w:val="21"/>
          <w:szCs w:val="21"/>
        </w:rPr>
        <w:t xml:space="preserve"> </w:t>
      </w:r>
      <w:r w:rsidRPr="00AE4AA6">
        <w:rPr>
          <w:rFonts w:ascii="Book Antiqua" w:hAnsi="Book Antiqua"/>
          <w:sz w:val="21"/>
          <w:szCs w:val="21"/>
        </w:rPr>
        <w:t>внутреннюю</w:t>
      </w:r>
      <w:r w:rsidRPr="00AE4AA6">
        <w:rPr>
          <w:rFonts w:ascii="Book Antiqua" w:hAnsi="Book Antiqua"/>
          <w:spacing w:val="-12"/>
          <w:sz w:val="21"/>
          <w:szCs w:val="21"/>
        </w:rPr>
        <w:t xml:space="preserve"> </w:t>
      </w:r>
      <w:r w:rsidRPr="00AE4AA6">
        <w:rPr>
          <w:rFonts w:ascii="Book Antiqua" w:hAnsi="Book Antiqua"/>
          <w:sz w:val="21"/>
          <w:szCs w:val="21"/>
        </w:rPr>
        <w:t>структуру.</w:t>
      </w:r>
      <w:r w:rsidRPr="00AE4AA6">
        <w:rPr>
          <w:rFonts w:ascii="Book Antiqua" w:hAnsi="Book Antiqua"/>
          <w:spacing w:val="-12"/>
          <w:sz w:val="21"/>
          <w:szCs w:val="21"/>
        </w:rPr>
        <w:t xml:space="preserve"> </w:t>
      </w:r>
      <w:r w:rsidRPr="00AE4AA6">
        <w:rPr>
          <w:rFonts w:ascii="Book Antiqua" w:hAnsi="Book Antiqua"/>
          <w:sz w:val="21"/>
          <w:szCs w:val="21"/>
        </w:rPr>
        <w:t>Внутри</w:t>
      </w:r>
      <w:r w:rsidRPr="00AE4AA6">
        <w:rPr>
          <w:rFonts w:ascii="Book Antiqua" w:hAnsi="Book Antiqua"/>
          <w:spacing w:val="-12"/>
          <w:sz w:val="21"/>
          <w:szCs w:val="21"/>
        </w:rPr>
        <w:t xml:space="preserve"> </w:t>
      </w:r>
      <w:r w:rsidRPr="00AE4AA6">
        <w:rPr>
          <w:rFonts w:ascii="Book Antiqua" w:hAnsi="Book Antiqua"/>
          <w:sz w:val="21"/>
          <w:szCs w:val="21"/>
        </w:rPr>
        <w:t>него</w:t>
      </w:r>
      <w:r w:rsidRPr="00AE4AA6">
        <w:rPr>
          <w:rFonts w:ascii="Book Antiqua" w:hAnsi="Book Antiqua"/>
          <w:spacing w:val="-12"/>
          <w:sz w:val="21"/>
          <w:szCs w:val="21"/>
        </w:rPr>
        <w:t xml:space="preserve"> </w:t>
      </w:r>
      <w:r w:rsidRPr="00AE4AA6">
        <w:rPr>
          <w:rFonts w:ascii="Book Antiqua" w:hAnsi="Book Antiqua"/>
          <w:sz w:val="21"/>
          <w:szCs w:val="21"/>
        </w:rPr>
        <w:t>сфо</w:t>
      </w:r>
      <w:r w:rsidRPr="00AE4AA6">
        <w:rPr>
          <w:rFonts w:ascii="Book Antiqua" w:hAnsi="Book Antiqua"/>
          <w:sz w:val="21"/>
          <w:szCs w:val="21"/>
        </w:rPr>
        <w:t>р</w:t>
      </w:r>
      <w:r w:rsidRPr="00AE4AA6">
        <w:rPr>
          <w:rFonts w:ascii="Book Antiqua" w:hAnsi="Book Antiqua"/>
          <w:sz w:val="21"/>
          <w:szCs w:val="21"/>
        </w:rPr>
        <w:t>мируется</w:t>
      </w:r>
      <w:r w:rsidRPr="00AE4AA6">
        <w:rPr>
          <w:rFonts w:ascii="Book Antiqua" w:hAnsi="Book Antiqua"/>
          <w:spacing w:val="-12"/>
          <w:sz w:val="21"/>
          <w:szCs w:val="21"/>
        </w:rPr>
        <w:t xml:space="preserve"> </w:t>
      </w:r>
      <w:r w:rsidRPr="00AE4AA6">
        <w:rPr>
          <w:rFonts w:ascii="Book Antiqua" w:hAnsi="Book Antiqua"/>
          <w:sz w:val="21"/>
          <w:szCs w:val="21"/>
        </w:rPr>
        <w:t>некая неизменная</w:t>
      </w:r>
      <w:r w:rsidRPr="00AE4AA6">
        <w:rPr>
          <w:rFonts w:ascii="Book Antiqua" w:hAnsi="Book Antiqua"/>
          <w:spacing w:val="-12"/>
          <w:sz w:val="21"/>
          <w:szCs w:val="21"/>
        </w:rPr>
        <w:t xml:space="preserve"> </w:t>
      </w:r>
      <w:r w:rsidRPr="00AE4AA6">
        <w:rPr>
          <w:rFonts w:ascii="Book Antiqua" w:hAnsi="Book Antiqua"/>
          <w:sz w:val="21"/>
          <w:szCs w:val="21"/>
        </w:rPr>
        <w:t>часть</w:t>
      </w:r>
      <w:r w:rsidRPr="00AE4AA6">
        <w:rPr>
          <w:rFonts w:ascii="Book Antiqua" w:hAnsi="Book Antiqua"/>
          <w:spacing w:val="-12"/>
          <w:sz w:val="21"/>
          <w:szCs w:val="21"/>
        </w:rPr>
        <w:t xml:space="preserve"> – </w:t>
      </w:r>
      <w:r w:rsidRPr="00AE4AA6">
        <w:rPr>
          <w:rFonts w:ascii="Book Antiqua" w:hAnsi="Book Antiqua"/>
          <w:sz w:val="21"/>
          <w:szCs w:val="21"/>
        </w:rPr>
        <w:t>центр</w:t>
      </w:r>
      <w:r w:rsidRPr="00AE4AA6">
        <w:rPr>
          <w:rFonts w:ascii="Book Antiqua" w:hAnsi="Book Antiqua"/>
          <w:spacing w:val="-12"/>
          <w:sz w:val="21"/>
          <w:szCs w:val="21"/>
        </w:rPr>
        <w:t xml:space="preserve"> </w:t>
      </w:r>
      <w:r w:rsidRPr="00AE4AA6">
        <w:rPr>
          <w:rFonts w:ascii="Book Antiqua" w:hAnsi="Book Antiqua"/>
          <w:sz w:val="21"/>
          <w:szCs w:val="21"/>
        </w:rPr>
        <w:t>ноо-ядра</w:t>
      </w:r>
      <w:r w:rsidRPr="00AE4AA6">
        <w:rPr>
          <w:rFonts w:ascii="Book Antiqua" w:hAnsi="Book Antiqua"/>
          <w:spacing w:val="-12"/>
          <w:sz w:val="21"/>
          <w:szCs w:val="21"/>
        </w:rPr>
        <w:t xml:space="preserve"> </w:t>
      </w:r>
      <w:r w:rsidRPr="00AE4AA6">
        <w:rPr>
          <w:rFonts w:ascii="Book Antiqua" w:hAnsi="Book Antiqua"/>
          <w:sz w:val="21"/>
          <w:szCs w:val="21"/>
        </w:rPr>
        <w:t>(«зерно»),</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который</w:t>
      </w:r>
      <w:r w:rsidRPr="00AE4AA6">
        <w:rPr>
          <w:rFonts w:ascii="Book Antiqua" w:hAnsi="Book Antiqua"/>
          <w:spacing w:val="-11"/>
          <w:sz w:val="21"/>
          <w:szCs w:val="21"/>
        </w:rPr>
        <w:t xml:space="preserve"> </w:t>
      </w:r>
      <w:r w:rsidRPr="00AE4AA6">
        <w:rPr>
          <w:rFonts w:ascii="Book Antiqua" w:hAnsi="Book Antiqua"/>
          <w:sz w:val="21"/>
          <w:szCs w:val="21"/>
        </w:rPr>
        <w:t>могут</w:t>
      </w:r>
      <w:r w:rsidRPr="00AE4AA6">
        <w:rPr>
          <w:rFonts w:ascii="Book Antiqua" w:hAnsi="Book Antiqua"/>
          <w:spacing w:val="-12"/>
          <w:sz w:val="21"/>
          <w:szCs w:val="21"/>
        </w:rPr>
        <w:t xml:space="preserve"> </w:t>
      </w:r>
      <w:r w:rsidRPr="00AE4AA6">
        <w:rPr>
          <w:rFonts w:ascii="Book Antiqua" w:hAnsi="Book Antiqua"/>
          <w:sz w:val="21"/>
          <w:szCs w:val="21"/>
        </w:rPr>
        <w:t>войти субъектные (в упомянутой выше тракто</w:t>
      </w:r>
      <w:r w:rsidRPr="00AE4AA6">
        <w:rPr>
          <w:rFonts w:ascii="Book Antiqua" w:hAnsi="Book Antiqua"/>
          <w:sz w:val="21"/>
          <w:szCs w:val="21"/>
        </w:rPr>
        <w:t>в</w:t>
      </w:r>
      <w:r w:rsidRPr="00AE4AA6">
        <w:rPr>
          <w:rFonts w:ascii="Book Antiqua" w:hAnsi="Book Antiqua"/>
          <w:sz w:val="21"/>
          <w:szCs w:val="21"/>
        </w:rPr>
        <w:t xml:space="preserve">ке Миронова) и фундаментальные ценности, обозначенные нами в рамках анализа концепции </w:t>
      </w:r>
      <w:r w:rsidRPr="00AE4AA6">
        <w:rPr>
          <w:rFonts w:ascii="Book Antiqua" w:hAnsi="Book Antiqua"/>
          <w:spacing w:val="-2"/>
          <w:sz w:val="21"/>
          <w:szCs w:val="21"/>
        </w:rPr>
        <w:t>социально-консервативного</w:t>
      </w:r>
      <w:r w:rsidRPr="00AE4AA6">
        <w:rPr>
          <w:rFonts w:ascii="Book Antiqua" w:hAnsi="Book Antiqua"/>
          <w:spacing w:val="-10"/>
          <w:sz w:val="21"/>
          <w:szCs w:val="21"/>
        </w:rPr>
        <w:t xml:space="preserve"> </w:t>
      </w:r>
      <w:r w:rsidRPr="00AE4AA6">
        <w:rPr>
          <w:rFonts w:ascii="Book Antiqua" w:hAnsi="Book Antiqua"/>
          <w:spacing w:val="-2"/>
          <w:sz w:val="21"/>
          <w:szCs w:val="21"/>
        </w:rPr>
        <w:t>синтеза.</w:t>
      </w:r>
      <w:r w:rsidRPr="00AE4AA6">
        <w:rPr>
          <w:rFonts w:ascii="Book Antiqua" w:hAnsi="Book Antiqua"/>
          <w:spacing w:val="-9"/>
          <w:sz w:val="21"/>
          <w:szCs w:val="21"/>
        </w:rPr>
        <w:t xml:space="preserve"> </w:t>
      </w:r>
      <w:r w:rsidRPr="00AE4AA6">
        <w:rPr>
          <w:rFonts w:ascii="Book Antiqua" w:hAnsi="Book Antiqua"/>
          <w:spacing w:val="-2"/>
          <w:sz w:val="21"/>
          <w:szCs w:val="21"/>
        </w:rPr>
        <w:t>Кроме</w:t>
      </w:r>
      <w:r w:rsidRPr="00AE4AA6">
        <w:rPr>
          <w:rFonts w:ascii="Book Antiqua" w:hAnsi="Book Antiqua"/>
          <w:spacing w:val="-9"/>
          <w:sz w:val="21"/>
          <w:szCs w:val="21"/>
        </w:rPr>
        <w:t xml:space="preserve"> </w:t>
      </w:r>
      <w:r w:rsidRPr="00AE4AA6">
        <w:rPr>
          <w:rFonts w:ascii="Book Antiqua" w:hAnsi="Book Antiqua"/>
          <w:spacing w:val="-2"/>
          <w:sz w:val="21"/>
          <w:szCs w:val="21"/>
        </w:rPr>
        <w:t>того,</w:t>
      </w:r>
      <w:r w:rsidRPr="00AE4AA6">
        <w:rPr>
          <w:rFonts w:ascii="Book Antiqua" w:hAnsi="Book Antiqua"/>
          <w:spacing w:val="-9"/>
          <w:sz w:val="21"/>
          <w:szCs w:val="21"/>
        </w:rPr>
        <w:t xml:space="preserve"> </w:t>
      </w:r>
      <w:r w:rsidRPr="00AE4AA6">
        <w:rPr>
          <w:rFonts w:ascii="Book Antiqua" w:hAnsi="Book Antiqua"/>
          <w:spacing w:val="-2"/>
          <w:sz w:val="21"/>
          <w:szCs w:val="21"/>
        </w:rPr>
        <w:t>сюда</w:t>
      </w:r>
      <w:r w:rsidRPr="00AE4AA6">
        <w:rPr>
          <w:rFonts w:ascii="Book Antiqua" w:hAnsi="Book Antiqua"/>
          <w:spacing w:val="-9"/>
          <w:sz w:val="21"/>
          <w:szCs w:val="21"/>
        </w:rPr>
        <w:t xml:space="preserve"> </w:t>
      </w:r>
      <w:r w:rsidRPr="00AE4AA6">
        <w:rPr>
          <w:rFonts w:ascii="Book Antiqua" w:hAnsi="Book Antiqua"/>
          <w:spacing w:val="-2"/>
          <w:sz w:val="21"/>
          <w:szCs w:val="21"/>
        </w:rPr>
        <w:t>же</w:t>
      </w:r>
      <w:r w:rsidRPr="00AE4AA6">
        <w:rPr>
          <w:rFonts w:ascii="Book Antiqua" w:hAnsi="Book Antiqua"/>
          <w:spacing w:val="-9"/>
          <w:sz w:val="21"/>
          <w:szCs w:val="21"/>
        </w:rPr>
        <w:t xml:space="preserve"> </w:t>
      </w:r>
      <w:r w:rsidRPr="00AE4AA6">
        <w:rPr>
          <w:rFonts w:ascii="Book Antiqua" w:hAnsi="Book Antiqua"/>
          <w:spacing w:val="-2"/>
          <w:sz w:val="21"/>
          <w:szCs w:val="21"/>
        </w:rPr>
        <w:t>мог</w:t>
      </w:r>
      <w:r w:rsidRPr="00AE4AA6">
        <w:rPr>
          <w:rFonts w:ascii="Book Antiqua" w:hAnsi="Book Antiqua"/>
          <w:spacing w:val="-9"/>
          <w:sz w:val="21"/>
          <w:szCs w:val="21"/>
        </w:rPr>
        <w:t xml:space="preserve"> </w:t>
      </w:r>
      <w:r w:rsidRPr="00AE4AA6">
        <w:rPr>
          <w:rFonts w:ascii="Book Antiqua" w:hAnsi="Book Antiqua"/>
          <w:spacing w:val="-2"/>
          <w:sz w:val="21"/>
          <w:szCs w:val="21"/>
        </w:rPr>
        <w:t>бы</w:t>
      </w:r>
      <w:r w:rsidRPr="00AE4AA6">
        <w:rPr>
          <w:rFonts w:ascii="Book Antiqua" w:hAnsi="Book Antiqua"/>
          <w:spacing w:val="-9"/>
          <w:sz w:val="21"/>
          <w:szCs w:val="21"/>
        </w:rPr>
        <w:t xml:space="preserve"> </w:t>
      </w:r>
      <w:r w:rsidRPr="00AE4AA6">
        <w:rPr>
          <w:rFonts w:ascii="Book Antiqua" w:hAnsi="Book Antiqua"/>
          <w:spacing w:val="-2"/>
          <w:sz w:val="21"/>
          <w:szCs w:val="21"/>
        </w:rPr>
        <w:t xml:space="preserve">быть </w:t>
      </w:r>
      <w:r w:rsidRPr="00AE4AA6">
        <w:rPr>
          <w:rFonts w:ascii="Book Antiqua" w:hAnsi="Book Antiqua"/>
          <w:sz w:val="21"/>
          <w:szCs w:val="21"/>
        </w:rPr>
        <w:t>включен</w:t>
      </w:r>
      <w:r w:rsidRPr="00AE4AA6">
        <w:rPr>
          <w:rFonts w:ascii="Book Antiqua" w:hAnsi="Book Antiqua"/>
          <w:spacing w:val="-12"/>
          <w:sz w:val="21"/>
          <w:szCs w:val="21"/>
        </w:rPr>
        <w:t xml:space="preserve"> </w:t>
      </w:r>
      <w:r w:rsidRPr="00AE4AA6">
        <w:rPr>
          <w:rFonts w:ascii="Book Antiqua" w:hAnsi="Book Antiqua"/>
          <w:sz w:val="21"/>
          <w:szCs w:val="21"/>
        </w:rPr>
        <w:t>ряд</w:t>
      </w:r>
      <w:r w:rsidRPr="00AE4AA6">
        <w:rPr>
          <w:rFonts w:ascii="Book Antiqua" w:hAnsi="Book Antiqua"/>
          <w:spacing w:val="-12"/>
          <w:sz w:val="21"/>
          <w:szCs w:val="21"/>
        </w:rPr>
        <w:t xml:space="preserve"> </w:t>
      </w:r>
      <w:r w:rsidRPr="00AE4AA6">
        <w:rPr>
          <w:rFonts w:ascii="Book Antiqua" w:hAnsi="Book Antiqua"/>
          <w:sz w:val="21"/>
          <w:szCs w:val="21"/>
        </w:rPr>
        <w:t>из</w:t>
      </w:r>
      <w:r w:rsidRPr="00AE4AA6">
        <w:rPr>
          <w:rFonts w:ascii="Book Antiqua" w:hAnsi="Book Antiqua"/>
          <w:spacing w:val="-12"/>
          <w:sz w:val="21"/>
          <w:szCs w:val="21"/>
        </w:rPr>
        <w:t xml:space="preserve"> </w:t>
      </w:r>
      <w:r w:rsidRPr="00AE4AA6">
        <w:rPr>
          <w:rFonts w:ascii="Book Antiqua" w:hAnsi="Book Antiqua"/>
          <w:sz w:val="21"/>
          <w:szCs w:val="21"/>
        </w:rPr>
        <w:t>так</w:t>
      </w:r>
      <w:r w:rsidRPr="00AE4AA6">
        <w:rPr>
          <w:rFonts w:ascii="Book Antiqua" w:hAnsi="Book Antiqua"/>
          <w:spacing w:val="-12"/>
          <w:sz w:val="21"/>
          <w:szCs w:val="21"/>
        </w:rPr>
        <w:t xml:space="preserve"> </w:t>
      </w:r>
      <w:r w:rsidRPr="00AE4AA6">
        <w:rPr>
          <w:rFonts w:ascii="Book Antiqua" w:hAnsi="Book Antiqua"/>
          <w:sz w:val="21"/>
          <w:szCs w:val="21"/>
        </w:rPr>
        <w:t>н</w:t>
      </w:r>
      <w:r w:rsidRPr="00AE4AA6">
        <w:rPr>
          <w:rFonts w:ascii="Book Antiqua" w:hAnsi="Book Antiqua"/>
          <w:sz w:val="21"/>
          <w:szCs w:val="21"/>
        </w:rPr>
        <w:t>а</w:t>
      </w:r>
      <w:r w:rsidRPr="00AE4AA6">
        <w:rPr>
          <w:rFonts w:ascii="Book Antiqua" w:hAnsi="Book Antiqua"/>
          <w:sz w:val="21"/>
          <w:szCs w:val="21"/>
        </w:rPr>
        <w:t>зываемых</w:t>
      </w:r>
      <w:r w:rsidRPr="00AE4AA6">
        <w:rPr>
          <w:rFonts w:ascii="Book Antiqua" w:hAnsi="Book Antiqua"/>
          <w:spacing w:val="-12"/>
          <w:sz w:val="21"/>
          <w:szCs w:val="21"/>
        </w:rPr>
        <w:t xml:space="preserve"> </w:t>
      </w:r>
      <w:r w:rsidRPr="00AE4AA6">
        <w:rPr>
          <w:rFonts w:ascii="Book Antiqua" w:hAnsi="Book Antiqua"/>
          <w:sz w:val="21"/>
          <w:szCs w:val="21"/>
        </w:rPr>
        <w:t>традиционных</w:t>
      </w:r>
      <w:r w:rsidRPr="00AE4AA6">
        <w:rPr>
          <w:rFonts w:ascii="Book Antiqua" w:hAnsi="Book Antiqua"/>
          <w:spacing w:val="-12"/>
          <w:sz w:val="21"/>
          <w:szCs w:val="21"/>
        </w:rPr>
        <w:t xml:space="preserve"> </w:t>
      </w:r>
      <w:r w:rsidRPr="00AE4AA6">
        <w:rPr>
          <w:rFonts w:ascii="Book Antiqua" w:hAnsi="Book Antiqua"/>
          <w:sz w:val="21"/>
          <w:szCs w:val="21"/>
        </w:rPr>
        <w:t>ценностей,</w:t>
      </w:r>
      <w:r w:rsidRPr="00AE4AA6">
        <w:rPr>
          <w:rFonts w:ascii="Book Antiqua" w:hAnsi="Book Antiqua"/>
          <w:spacing w:val="-12"/>
          <w:sz w:val="21"/>
          <w:szCs w:val="21"/>
        </w:rPr>
        <w:t xml:space="preserve"> </w:t>
      </w:r>
      <w:r w:rsidRPr="00AE4AA6">
        <w:rPr>
          <w:rFonts w:ascii="Book Antiqua" w:hAnsi="Book Antiqua"/>
          <w:sz w:val="21"/>
          <w:szCs w:val="21"/>
        </w:rPr>
        <w:t>сформулированных в уп</w:t>
      </w:r>
      <w:r w:rsidRPr="00AE4AA6">
        <w:rPr>
          <w:rFonts w:ascii="Book Antiqua" w:hAnsi="Book Antiqua"/>
          <w:sz w:val="21"/>
          <w:szCs w:val="21"/>
        </w:rPr>
        <w:t>о</w:t>
      </w:r>
      <w:r w:rsidRPr="00AE4AA6">
        <w:rPr>
          <w:rFonts w:ascii="Book Antiqua" w:hAnsi="Book Antiqua"/>
          <w:sz w:val="21"/>
          <w:szCs w:val="21"/>
        </w:rPr>
        <w:t xml:space="preserve">мянутом выше указе Президента России, например: </w:t>
      </w:r>
      <w:r w:rsidRPr="00AE4AA6">
        <w:rPr>
          <w:rFonts w:ascii="Book Antiqua" w:hAnsi="Book Antiqua"/>
          <w:spacing w:val="-2"/>
          <w:sz w:val="21"/>
          <w:szCs w:val="21"/>
        </w:rPr>
        <w:t>«жизнь,</w:t>
      </w:r>
      <w:r w:rsidRPr="00AE4AA6">
        <w:rPr>
          <w:rFonts w:ascii="Book Antiqua" w:hAnsi="Book Antiqua"/>
          <w:spacing w:val="-3"/>
          <w:sz w:val="21"/>
          <w:szCs w:val="21"/>
        </w:rPr>
        <w:t xml:space="preserve"> </w:t>
      </w:r>
      <w:r w:rsidRPr="00AE4AA6">
        <w:rPr>
          <w:rFonts w:ascii="Book Antiqua" w:hAnsi="Book Antiqua"/>
          <w:spacing w:val="-2"/>
          <w:sz w:val="21"/>
          <w:szCs w:val="21"/>
        </w:rPr>
        <w:t>д</w:t>
      </w:r>
      <w:r w:rsidRPr="00AE4AA6">
        <w:rPr>
          <w:rFonts w:ascii="Book Antiqua" w:hAnsi="Book Antiqua"/>
          <w:spacing w:val="-2"/>
          <w:sz w:val="21"/>
          <w:szCs w:val="21"/>
        </w:rPr>
        <w:t>о</w:t>
      </w:r>
      <w:r w:rsidRPr="00AE4AA6">
        <w:rPr>
          <w:rFonts w:ascii="Book Antiqua" w:hAnsi="Book Antiqua"/>
          <w:spacing w:val="-2"/>
          <w:sz w:val="21"/>
          <w:szCs w:val="21"/>
        </w:rPr>
        <w:t>стоинство,</w:t>
      </w:r>
      <w:r w:rsidRPr="00AE4AA6">
        <w:rPr>
          <w:rFonts w:ascii="Book Antiqua" w:hAnsi="Book Antiqua"/>
          <w:spacing w:val="-3"/>
          <w:sz w:val="21"/>
          <w:szCs w:val="21"/>
        </w:rPr>
        <w:t xml:space="preserve"> </w:t>
      </w:r>
      <w:r w:rsidRPr="00AE4AA6">
        <w:rPr>
          <w:rFonts w:ascii="Book Antiqua" w:hAnsi="Book Antiqua"/>
          <w:spacing w:val="-2"/>
          <w:sz w:val="21"/>
          <w:szCs w:val="21"/>
        </w:rPr>
        <w:t>права</w:t>
      </w:r>
      <w:r w:rsidRPr="00AE4AA6">
        <w:rPr>
          <w:rFonts w:ascii="Book Antiqua" w:hAnsi="Book Antiqua"/>
          <w:spacing w:val="-3"/>
          <w:sz w:val="21"/>
          <w:szCs w:val="21"/>
        </w:rPr>
        <w:t xml:space="preserve"> </w:t>
      </w:r>
      <w:r w:rsidRPr="00AE4AA6">
        <w:rPr>
          <w:rFonts w:ascii="Book Antiqua" w:hAnsi="Book Antiqua"/>
          <w:spacing w:val="-2"/>
          <w:sz w:val="21"/>
          <w:szCs w:val="21"/>
        </w:rPr>
        <w:t>и</w:t>
      </w:r>
      <w:r w:rsidRPr="00AE4AA6">
        <w:rPr>
          <w:rFonts w:ascii="Book Antiqua" w:hAnsi="Book Antiqua"/>
          <w:spacing w:val="-3"/>
          <w:sz w:val="21"/>
          <w:szCs w:val="21"/>
        </w:rPr>
        <w:t xml:space="preserve"> </w:t>
      </w:r>
      <w:r w:rsidRPr="00AE4AA6">
        <w:rPr>
          <w:rFonts w:ascii="Book Antiqua" w:hAnsi="Book Antiqua"/>
          <w:spacing w:val="-2"/>
          <w:sz w:val="21"/>
          <w:szCs w:val="21"/>
        </w:rPr>
        <w:t>свободы</w:t>
      </w:r>
      <w:r w:rsidRPr="00AE4AA6">
        <w:rPr>
          <w:rFonts w:ascii="Book Antiqua" w:hAnsi="Book Antiqua"/>
          <w:spacing w:val="-3"/>
          <w:sz w:val="21"/>
          <w:szCs w:val="21"/>
        </w:rPr>
        <w:t xml:space="preserve"> </w:t>
      </w:r>
      <w:r w:rsidRPr="00AE4AA6">
        <w:rPr>
          <w:rFonts w:ascii="Book Antiqua" w:hAnsi="Book Antiqua"/>
          <w:spacing w:val="-2"/>
          <w:sz w:val="21"/>
          <w:szCs w:val="21"/>
        </w:rPr>
        <w:t>человека»,</w:t>
      </w:r>
      <w:r w:rsidRPr="00AE4AA6">
        <w:rPr>
          <w:rFonts w:ascii="Book Antiqua" w:hAnsi="Book Antiqua"/>
          <w:spacing w:val="-3"/>
          <w:sz w:val="21"/>
          <w:szCs w:val="21"/>
        </w:rPr>
        <w:t xml:space="preserve"> </w:t>
      </w:r>
      <w:r w:rsidRPr="00AE4AA6">
        <w:rPr>
          <w:rFonts w:ascii="Book Antiqua" w:hAnsi="Book Antiqua"/>
          <w:spacing w:val="-2"/>
          <w:sz w:val="21"/>
          <w:szCs w:val="21"/>
        </w:rPr>
        <w:t>служение</w:t>
      </w:r>
      <w:r w:rsidRPr="00AE4AA6">
        <w:rPr>
          <w:rFonts w:ascii="Book Antiqua" w:hAnsi="Book Antiqua"/>
          <w:spacing w:val="-3"/>
          <w:sz w:val="21"/>
          <w:szCs w:val="21"/>
        </w:rPr>
        <w:t xml:space="preserve"> </w:t>
      </w:r>
      <w:r w:rsidRPr="00AE4AA6">
        <w:rPr>
          <w:rFonts w:ascii="Book Antiqua" w:hAnsi="Book Antiqua"/>
          <w:spacing w:val="-2"/>
          <w:sz w:val="21"/>
          <w:szCs w:val="21"/>
        </w:rPr>
        <w:t>обществу и</w:t>
      </w:r>
      <w:r w:rsidRPr="00AE4AA6">
        <w:rPr>
          <w:rFonts w:ascii="Book Antiqua" w:hAnsi="Book Antiqua"/>
          <w:spacing w:val="-4"/>
          <w:sz w:val="21"/>
          <w:szCs w:val="21"/>
        </w:rPr>
        <w:t xml:space="preserve"> </w:t>
      </w:r>
      <w:r w:rsidRPr="00AE4AA6">
        <w:rPr>
          <w:rFonts w:ascii="Book Antiqua" w:hAnsi="Book Antiqua"/>
          <w:spacing w:val="-2"/>
          <w:sz w:val="21"/>
          <w:szCs w:val="21"/>
        </w:rPr>
        <w:t>ответственность</w:t>
      </w:r>
      <w:r w:rsidRPr="00AE4AA6">
        <w:rPr>
          <w:rFonts w:ascii="Book Antiqua" w:hAnsi="Book Antiqua"/>
          <w:spacing w:val="-4"/>
          <w:sz w:val="21"/>
          <w:szCs w:val="21"/>
        </w:rPr>
        <w:t xml:space="preserve"> </w:t>
      </w:r>
      <w:r w:rsidRPr="00AE4AA6">
        <w:rPr>
          <w:rFonts w:ascii="Book Antiqua" w:hAnsi="Book Antiqua"/>
          <w:spacing w:val="-2"/>
          <w:sz w:val="21"/>
          <w:szCs w:val="21"/>
        </w:rPr>
        <w:t>за</w:t>
      </w:r>
      <w:r w:rsidRPr="00AE4AA6">
        <w:rPr>
          <w:rFonts w:ascii="Book Antiqua" w:hAnsi="Book Antiqua"/>
          <w:spacing w:val="-4"/>
          <w:sz w:val="21"/>
          <w:szCs w:val="21"/>
        </w:rPr>
        <w:t xml:space="preserve"> </w:t>
      </w:r>
      <w:r w:rsidRPr="00AE4AA6">
        <w:rPr>
          <w:rFonts w:ascii="Book Antiqua" w:hAnsi="Book Antiqua"/>
          <w:spacing w:val="-2"/>
          <w:sz w:val="21"/>
          <w:szCs w:val="21"/>
        </w:rPr>
        <w:t>его</w:t>
      </w:r>
      <w:r w:rsidRPr="00AE4AA6">
        <w:rPr>
          <w:rFonts w:ascii="Book Antiqua" w:hAnsi="Book Antiqua"/>
          <w:spacing w:val="-4"/>
          <w:sz w:val="21"/>
          <w:szCs w:val="21"/>
        </w:rPr>
        <w:t xml:space="preserve"> </w:t>
      </w:r>
      <w:r w:rsidRPr="00AE4AA6">
        <w:rPr>
          <w:rFonts w:ascii="Book Antiqua" w:hAnsi="Book Antiqua"/>
          <w:spacing w:val="-2"/>
          <w:sz w:val="21"/>
          <w:szCs w:val="21"/>
        </w:rPr>
        <w:t>судьбу,</w:t>
      </w:r>
      <w:r w:rsidRPr="00AE4AA6">
        <w:rPr>
          <w:rFonts w:ascii="Book Antiqua" w:hAnsi="Book Antiqua"/>
          <w:spacing w:val="-4"/>
          <w:sz w:val="21"/>
          <w:szCs w:val="21"/>
        </w:rPr>
        <w:t xml:space="preserve"> </w:t>
      </w:r>
      <w:r w:rsidRPr="00AE4AA6">
        <w:rPr>
          <w:rFonts w:ascii="Book Antiqua" w:hAnsi="Book Antiqua"/>
          <w:spacing w:val="-2"/>
          <w:sz w:val="21"/>
          <w:szCs w:val="21"/>
        </w:rPr>
        <w:t>высокие</w:t>
      </w:r>
      <w:r w:rsidRPr="00AE4AA6">
        <w:rPr>
          <w:rFonts w:ascii="Book Antiqua" w:hAnsi="Book Antiqua"/>
          <w:spacing w:val="-5"/>
          <w:sz w:val="21"/>
          <w:szCs w:val="21"/>
        </w:rPr>
        <w:t xml:space="preserve"> </w:t>
      </w:r>
      <w:r w:rsidRPr="00AE4AA6">
        <w:rPr>
          <w:rFonts w:ascii="Book Antiqua" w:hAnsi="Book Antiqua"/>
          <w:spacing w:val="-2"/>
          <w:sz w:val="21"/>
          <w:szCs w:val="21"/>
        </w:rPr>
        <w:t>нравственные</w:t>
      </w:r>
      <w:r w:rsidRPr="00AE4AA6">
        <w:rPr>
          <w:rFonts w:ascii="Book Antiqua" w:hAnsi="Book Antiqua"/>
          <w:spacing w:val="-5"/>
          <w:sz w:val="21"/>
          <w:szCs w:val="21"/>
        </w:rPr>
        <w:t xml:space="preserve"> </w:t>
      </w:r>
      <w:r w:rsidRPr="00AE4AA6">
        <w:rPr>
          <w:rFonts w:ascii="Book Antiqua" w:hAnsi="Book Antiqua"/>
          <w:spacing w:val="-2"/>
          <w:sz w:val="21"/>
          <w:szCs w:val="21"/>
        </w:rPr>
        <w:t>идеалы,</w:t>
      </w:r>
      <w:r w:rsidRPr="00AE4AA6">
        <w:rPr>
          <w:rFonts w:ascii="Book Antiqua" w:hAnsi="Book Antiqua"/>
          <w:spacing w:val="-4"/>
          <w:sz w:val="21"/>
          <w:szCs w:val="21"/>
        </w:rPr>
        <w:t xml:space="preserve"> </w:t>
      </w:r>
      <w:r w:rsidRPr="00AE4AA6">
        <w:rPr>
          <w:rFonts w:ascii="Book Antiqua" w:hAnsi="Book Antiqua"/>
          <w:spacing w:val="-2"/>
          <w:sz w:val="21"/>
          <w:szCs w:val="21"/>
        </w:rPr>
        <w:t>«при</w:t>
      </w:r>
      <w:r w:rsidRPr="00AE4AA6">
        <w:rPr>
          <w:rFonts w:ascii="Book Antiqua" w:hAnsi="Book Antiqua"/>
          <w:sz w:val="21"/>
          <w:szCs w:val="21"/>
        </w:rPr>
        <w:t>оритет духовного над материальным, гуманизм, милосе</w:t>
      </w:r>
      <w:r w:rsidRPr="00AE4AA6">
        <w:rPr>
          <w:rFonts w:ascii="Book Antiqua" w:hAnsi="Book Antiqua"/>
          <w:sz w:val="21"/>
          <w:szCs w:val="21"/>
        </w:rPr>
        <w:t>р</w:t>
      </w:r>
      <w:r w:rsidRPr="00AE4AA6">
        <w:rPr>
          <w:rFonts w:ascii="Book Antiqua" w:hAnsi="Book Antiqua"/>
          <w:sz w:val="21"/>
          <w:szCs w:val="21"/>
        </w:rPr>
        <w:t>дие, справедливость, коллективизм, взаимопомощь и взаимо</w:t>
      </w:r>
      <w:r w:rsidRPr="00AE4AA6">
        <w:rPr>
          <w:rFonts w:ascii="Book Antiqua" w:hAnsi="Book Antiqua"/>
          <w:sz w:val="21"/>
          <w:szCs w:val="21"/>
        </w:rPr>
        <w:t>у</w:t>
      </w:r>
      <w:r w:rsidRPr="00AE4AA6">
        <w:rPr>
          <w:rFonts w:ascii="Book Antiqua" w:hAnsi="Book Antiqua"/>
          <w:sz w:val="21"/>
          <w:szCs w:val="21"/>
        </w:rPr>
        <w:t>важение, историческая</w:t>
      </w:r>
      <w:r w:rsidRPr="00AE4AA6">
        <w:rPr>
          <w:rFonts w:ascii="Book Antiqua" w:hAnsi="Book Antiqua"/>
          <w:spacing w:val="-8"/>
          <w:sz w:val="21"/>
          <w:szCs w:val="21"/>
        </w:rPr>
        <w:t xml:space="preserve"> </w:t>
      </w:r>
      <w:r w:rsidRPr="00AE4AA6">
        <w:rPr>
          <w:rFonts w:ascii="Book Antiqua" w:hAnsi="Book Antiqua"/>
          <w:sz w:val="21"/>
          <w:szCs w:val="21"/>
        </w:rPr>
        <w:t>память</w:t>
      </w:r>
      <w:r w:rsidRPr="00AE4AA6">
        <w:rPr>
          <w:rFonts w:ascii="Book Antiqua" w:hAnsi="Book Antiqua"/>
          <w:spacing w:val="-8"/>
          <w:sz w:val="21"/>
          <w:szCs w:val="21"/>
        </w:rPr>
        <w:t xml:space="preserve"> </w:t>
      </w:r>
      <w:r w:rsidRPr="00AE4AA6">
        <w:rPr>
          <w:rFonts w:ascii="Book Antiqua" w:hAnsi="Book Antiqua"/>
          <w:sz w:val="21"/>
          <w:szCs w:val="21"/>
        </w:rPr>
        <w:t>и</w:t>
      </w:r>
      <w:r w:rsidRPr="00AE4AA6">
        <w:rPr>
          <w:rFonts w:ascii="Book Antiqua" w:hAnsi="Book Antiqua"/>
          <w:spacing w:val="-7"/>
          <w:sz w:val="21"/>
          <w:szCs w:val="21"/>
        </w:rPr>
        <w:t xml:space="preserve"> </w:t>
      </w:r>
      <w:r w:rsidRPr="00AE4AA6">
        <w:rPr>
          <w:rFonts w:ascii="Book Antiqua" w:hAnsi="Book Antiqua"/>
          <w:sz w:val="21"/>
          <w:szCs w:val="21"/>
        </w:rPr>
        <w:t>преемственность</w:t>
      </w:r>
      <w:r w:rsidRPr="00AE4AA6">
        <w:rPr>
          <w:rFonts w:ascii="Book Antiqua" w:hAnsi="Book Antiqua"/>
          <w:spacing w:val="-8"/>
          <w:sz w:val="21"/>
          <w:szCs w:val="21"/>
        </w:rPr>
        <w:t xml:space="preserve"> </w:t>
      </w:r>
      <w:r w:rsidRPr="00AE4AA6">
        <w:rPr>
          <w:rFonts w:ascii="Book Antiqua" w:hAnsi="Book Antiqua"/>
          <w:sz w:val="21"/>
          <w:szCs w:val="21"/>
        </w:rPr>
        <w:t>поколений,</w:t>
      </w:r>
      <w:r w:rsidRPr="00AE4AA6">
        <w:rPr>
          <w:rFonts w:ascii="Book Antiqua" w:hAnsi="Book Antiqua"/>
          <w:spacing w:val="-7"/>
          <w:sz w:val="21"/>
          <w:szCs w:val="21"/>
        </w:rPr>
        <w:t xml:space="preserve"> </w:t>
      </w:r>
      <w:r w:rsidRPr="00AE4AA6">
        <w:rPr>
          <w:rFonts w:ascii="Book Antiqua" w:hAnsi="Book Antiqua"/>
          <w:sz w:val="21"/>
          <w:szCs w:val="21"/>
        </w:rPr>
        <w:t>единство</w:t>
      </w:r>
      <w:r w:rsidRPr="00AE4AA6">
        <w:rPr>
          <w:rFonts w:ascii="Book Antiqua" w:hAnsi="Book Antiqua"/>
          <w:spacing w:val="-7"/>
          <w:sz w:val="21"/>
          <w:szCs w:val="21"/>
        </w:rPr>
        <w:t xml:space="preserve"> </w:t>
      </w:r>
      <w:r w:rsidRPr="00AE4AA6">
        <w:rPr>
          <w:rFonts w:ascii="Book Antiqua" w:hAnsi="Book Antiqua"/>
          <w:sz w:val="21"/>
          <w:szCs w:val="21"/>
        </w:rPr>
        <w:t>народов». Эти</w:t>
      </w:r>
      <w:r w:rsidRPr="00AE4AA6">
        <w:rPr>
          <w:rFonts w:ascii="Book Antiqua" w:hAnsi="Book Antiqua"/>
          <w:spacing w:val="-2"/>
          <w:sz w:val="21"/>
          <w:szCs w:val="21"/>
        </w:rPr>
        <w:t xml:space="preserve"> </w:t>
      </w:r>
      <w:r w:rsidRPr="00AE4AA6">
        <w:rPr>
          <w:rFonts w:ascii="Book Antiqua" w:hAnsi="Book Antiqua"/>
          <w:sz w:val="21"/>
          <w:szCs w:val="21"/>
        </w:rPr>
        <w:t>нравственные</w:t>
      </w:r>
      <w:r w:rsidRPr="00AE4AA6">
        <w:rPr>
          <w:rFonts w:ascii="Book Antiqua" w:hAnsi="Book Antiqua"/>
          <w:spacing w:val="-3"/>
          <w:sz w:val="21"/>
          <w:szCs w:val="21"/>
        </w:rPr>
        <w:t xml:space="preserve"> </w:t>
      </w:r>
      <w:r w:rsidRPr="00AE4AA6">
        <w:rPr>
          <w:rFonts w:ascii="Book Antiqua" w:hAnsi="Book Antiqua"/>
          <w:sz w:val="21"/>
          <w:szCs w:val="21"/>
        </w:rPr>
        <w:t>ориентиры,</w:t>
      </w:r>
      <w:r w:rsidRPr="00AE4AA6">
        <w:rPr>
          <w:rFonts w:ascii="Book Antiqua" w:hAnsi="Book Antiqua"/>
          <w:spacing w:val="-2"/>
          <w:sz w:val="21"/>
          <w:szCs w:val="21"/>
        </w:rPr>
        <w:t xml:space="preserve"> </w:t>
      </w:r>
      <w:r w:rsidRPr="00AE4AA6">
        <w:rPr>
          <w:rFonts w:ascii="Book Antiqua" w:hAnsi="Book Antiqua"/>
          <w:sz w:val="21"/>
          <w:szCs w:val="21"/>
        </w:rPr>
        <w:t>отражающие</w:t>
      </w:r>
      <w:r w:rsidRPr="00AE4AA6">
        <w:rPr>
          <w:rFonts w:ascii="Book Antiqua" w:hAnsi="Book Antiqua"/>
          <w:spacing w:val="-2"/>
          <w:sz w:val="21"/>
          <w:szCs w:val="21"/>
        </w:rPr>
        <w:t xml:space="preserve"> </w:t>
      </w:r>
      <w:r w:rsidRPr="00AE4AA6">
        <w:rPr>
          <w:rFonts w:ascii="Book Antiqua" w:hAnsi="Book Antiqua"/>
          <w:sz w:val="21"/>
          <w:szCs w:val="21"/>
        </w:rPr>
        <w:t>связь</w:t>
      </w:r>
      <w:r w:rsidRPr="00AE4AA6">
        <w:rPr>
          <w:rFonts w:ascii="Book Antiqua" w:hAnsi="Book Antiqua"/>
          <w:spacing w:val="-2"/>
          <w:sz w:val="21"/>
          <w:szCs w:val="21"/>
        </w:rPr>
        <w:t xml:space="preserve"> </w:t>
      </w:r>
      <w:r w:rsidRPr="00AE4AA6">
        <w:rPr>
          <w:rFonts w:ascii="Book Antiqua" w:hAnsi="Book Antiqua"/>
          <w:sz w:val="21"/>
          <w:szCs w:val="21"/>
        </w:rPr>
        <w:t>поколений,</w:t>
      </w:r>
      <w:r w:rsidRPr="00AE4AA6">
        <w:rPr>
          <w:rFonts w:ascii="Book Antiqua" w:hAnsi="Book Antiqua"/>
          <w:spacing w:val="-2"/>
          <w:sz w:val="21"/>
          <w:szCs w:val="21"/>
        </w:rPr>
        <w:t xml:space="preserve"> </w:t>
      </w:r>
      <w:r w:rsidRPr="00AE4AA6">
        <w:rPr>
          <w:rFonts w:ascii="Book Antiqua" w:hAnsi="Book Antiqua"/>
          <w:sz w:val="21"/>
          <w:szCs w:val="21"/>
        </w:rPr>
        <w:t>на</w:t>
      </w:r>
      <w:r w:rsidRPr="00AE4AA6">
        <w:rPr>
          <w:rFonts w:ascii="Book Antiqua" w:hAnsi="Book Antiqua"/>
          <w:spacing w:val="-2"/>
          <w:sz w:val="21"/>
          <w:szCs w:val="21"/>
        </w:rPr>
        <w:t xml:space="preserve"> </w:t>
      </w:r>
      <w:r w:rsidRPr="00AE4AA6">
        <w:rPr>
          <w:rFonts w:ascii="Book Antiqua" w:hAnsi="Book Antiqua"/>
          <w:sz w:val="21"/>
          <w:szCs w:val="21"/>
        </w:rPr>
        <w:t>наш взгляд, важны не только для общес</w:t>
      </w:r>
      <w:r w:rsidRPr="00AE4AA6">
        <w:rPr>
          <w:rFonts w:ascii="Book Antiqua" w:hAnsi="Book Antiqua"/>
          <w:sz w:val="21"/>
          <w:szCs w:val="21"/>
        </w:rPr>
        <w:t>т</w:t>
      </w:r>
      <w:r w:rsidRPr="00AE4AA6">
        <w:rPr>
          <w:rFonts w:ascii="Book Antiqua" w:hAnsi="Book Antiqua"/>
          <w:sz w:val="21"/>
          <w:szCs w:val="21"/>
        </w:rPr>
        <w:t>венного пространства России,</w:t>
      </w:r>
      <w:r w:rsidRPr="00AE4AA6">
        <w:rPr>
          <w:rFonts w:ascii="Book Antiqua" w:hAnsi="Book Antiqua"/>
          <w:spacing w:val="80"/>
          <w:sz w:val="21"/>
          <w:szCs w:val="21"/>
        </w:rPr>
        <w:t xml:space="preserve"> </w:t>
      </w:r>
      <w:r w:rsidRPr="00AE4AA6">
        <w:rPr>
          <w:rFonts w:ascii="Book Antiqua" w:hAnsi="Book Antiqua"/>
          <w:sz w:val="21"/>
          <w:szCs w:val="21"/>
        </w:rPr>
        <w:t>но и далеко за ее пределами – скажем больше, для всего мира.</w:t>
      </w:r>
    </w:p>
    <w:p w14:paraId="56074636"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Что касается «околозернового» пространства, или динам</w:t>
      </w:r>
      <w:r w:rsidRPr="00AE4AA6">
        <w:rPr>
          <w:rFonts w:ascii="Book Antiqua" w:hAnsi="Book Antiqua"/>
          <w:sz w:val="21"/>
          <w:szCs w:val="21"/>
        </w:rPr>
        <w:t>и</w:t>
      </w:r>
      <w:r w:rsidRPr="00AE4AA6">
        <w:rPr>
          <w:rFonts w:ascii="Book Antiqua" w:hAnsi="Book Antiqua"/>
          <w:sz w:val="21"/>
          <w:szCs w:val="21"/>
        </w:rPr>
        <w:t>чной части ноо-ядра, то его возможное наполнение активно о</w:t>
      </w:r>
      <w:r w:rsidRPr="00AE4AA6">
        <w:rPr>
          <w:rFonts w:ascii="Book Antiqua" w:hAnsi="Book Antiqua"/>
          <w:sz w:val="21"/>
          <w:szCs w:val="21"/>
        </w:rPr>
        <w:t>б</w:t>
      </w:r>
      <w:r w:rsidRPr="00AE4AA6">
        <w:rPr>
          <w:rFonts w:ascii="Book Antiqua" w:hAnsi="Book Antiqua"/>
          <w:sz w:val="21"/>
          <w:szCs w:val="21"/>
        </w:rPr>
        <w:t>суждается уже сейчас.</w:t>
      </w:r>
    </w:p>
    <w:p w14:paraId="701D5783"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В качестве примера можно привести попытки сформулир</w:t>
      </w:r>
      <w:r w:rsidRPr="00AE4AA6">
        <w:rPr>
          <w:rFonts w:ascii="Book Antiqua" w:hAnsi="Book Antiqua"/>
          <w:sz w:val="21"/>
          <w:szCs w:val="21"/>
        </w:rPr>
        <w:t>о</w:t>
      </w:r>
      <w:r w:rsidRPr="00AE4AA6">
        <w:rPr>
          <w:rFonts w:ascii="Book Antiqua" w:hAnsi="Book Antiqua"/>
          <w:sz w:val="21"/>
          <w:szCs w:val="21"/>
        </w:rPr>
        <w:t>вать азиатские</w:t>
      </w:r>
      <w:r w:rsidRPr="00AE4AA6">
        <w:rPr>
          <w:rFonts w:ascii="Book Antiqua" w:hAnsi="Book Antiqua"/>
          <w:spacing w:val="-2"/>
          <w:sz w:val="21"/>
          <w:szCs w:val="21"/>
        </w:rPr>
        <w:t xml:space="preserve"> </w:t>
      </w:r>
      <w:r w:rsidRPr="00AE4AA6">
        <w:rPr>
          <w:rFonts w:ascii="Book Antiqua" w:hAnsi="Book Antiqua"/>
          <w:sz w:val="21"/>
          <w:szCs w:val="21"/>
        </w:rPr>
        <w:t>ценности</w:t>
      </w:r>
      <w:r w:rsidRPr="00AE4AA6">
        <w:rPr>
          <w:rFonts w:ascii="Book Antiqua" w:hAnsi="Book Antiqua"/>
          <w:spacing w:val="-3"/>
          <w:sz w:val="21"/>
          <w:szCs w:val="21"/>
        </w:rPr>
        <w:t xml:space="preserve"> </w:t>
      </w:r>
      <w:r w:rsidRPr="00AE4AA6">
        <w:rPr>
          <w:rFonts w:ascii="Book Antiqua" w:hAnsi="Book Antiqua"/>
          <w:sz w:val="21"/>
          <w:szCs w:val="21"/>
        </w:rPr>
        <w:t>и</w:t>
      </w:r>
      <w:r w:rsidRPr="00AE4AA6">
        <w:rPr>
          <w:rFonts w:ascii="Book Antiqua" w:hAnsi="Book Antiqua"/>
          <w:spacing w:val="-2"/>
          <w:sz w:val="21"/>
          <w:szCs w:val="21"/>
        </w:rPr>
        <w:t xml:space="preserve"> </w:t>
      </w:r>
      <w:r w:rsidRPr="00AE4AA6">
        <w:rPr>
          <w:rFonts w:ascii="Book Antiqua" w:hAnsi="Book Antiqua"/>
          <w:sz w:val="21"/>
          <w:szCs w:val="21"/>
        </w:rPr>
        <w:t>восточную</w:t>
      </w:r>
      <w:r w:rsidRPr="00AE4AA6">
        <w:rPr>
          <w:rFonts w:ascii="Book Antiqua" w:hAnsi="Book Antiqua"/>
          <w:spacing w:val="-1"/>
          <w:sz w:val="21"/>
          <w:szCs w:val="21"/>
        </w:rPr>
        <w:t xml:space="preserve"> </w:t>
      </w:r>
      <w:r w:rsidRPr="00AE4AA6">
        <w:rPr>
          <w:rFonts w:ascii="Book Antiqua" w:hAnsi="Book Antiqua"/>
          <w:sz w:val="21"/>
          <w:szCs w:val="21"/>
        </w:rPr>
        <w:t>мудрость,</w:t>
      </w:r>
      <w:r w:rsidRPr="00AE4AA6">
        <w:rPr>
          <w:rFonts w:ascii="Book Antiqua" w:hAnsi="Book Antiqua"/>
          <w:spacing w:val="-2"/>
          <w:sz w:val="21"/>
          <w:szCs w:val="21"/>
        </w:rPr>
        <w:t xml:space="preserve"> </w:t>
      </w:r>
      <w:r w:rsidRPr="00AE4AA6">
        <w:rPr>
          <w:rFonts w:ascii="Book Antiqua" w:hAnsi="Book Antiqua"/>
          <w:sz w:val="21"/>
          <w:szCs w:val="21"/>
        </w:rPr>
        <w:t>которые,</w:t>
      </w:r>
      <w:r w:rsidRPr="00AE4AA6">
        <w:rPr>
          <w:rFonts w:ascii="Book Antiqua" w:hAnsi="Book Antiqua"/>
          <w:spacing w:val="-2"/>
          <w:sz w:val="21"/>
          <w:szCs w:val="21"/>
        </w:rPr>
        <w:t xml:space="preserve"> </w:t>
      </w:r>
      <w:r w:rsidRPr="00AE4AA6">
        <w:rPr>
          <w:rFonts w:ascii="Book Antiqua" w:hAnsi="Book Antiqua"/>
          <w:sz w:val="21"/>
          <w:szCs w:val="21"/>
        </w:rPr>
        <w:t>к</w:t>
      </w:r>
      <w:r w:rsidRPr="00AE4AA6">
        <w:rPr>
          <w:rFonts w:ascii="Book Antiqua" w:hAnsi="Book Antiqua"/>
          <w:spacing w:val="-2"/>
          <w:sz w:val="21"/>
          <w:szCs w:val="21"/>
        </w:rPr>
        <w:t xml:space="preserve"> </w:t>
      </w:r>
      <w:r w:rsidRPr="00AE4AA6">
        <w:rPr>
          <w:rFonts w:ascii="Book Antiqua" w:hAnsi="Book Antiqua"/>
          <w:sz w:val="21"/>
          <w:szCs w:val="21"/>
        </w:rPr>
        <w:t>сл</w:t>
      </w:r>
      <w:r w:rsidRPr="00AE4AA6">
        <w:rPr>
          <w:rFonts w:ascii="Book Antiqua" w:hAnsi="Book Antiqua"/>
          <w:sz w:val="21"/>
          <w:szCs w:val="21"/>
        </w:rPr>
        <w:t>о</w:t>
      </w:r>
      <w:r w:rsidRPr="00AE4AA6">
        <w:rPr>
          <w:rFonts w:ascii="Book Antiqua" w:hAnsi="Book Antiqua"/>
          <w:sz w:val="21"/>
          <w:szCs w:val="21"/>
        </w:rPr>
        <w:t>ву</w:t>
      </w:r>
      <w:r w:rsidRPr="00AE4AA6">
        <w:rPr>
          <w:rFonts w:ascii="Book Antiqua" w:hAnsi="Book Antiqua"/>
          <w:spacing w:val="-2"/>
          <w:sz w:val="21"/>
          <w:szCs w:val="21"/>
        </w:rPr>
        <w:t xml:space="preserve"> сказать, </w:t>
      </w:r>
      <w:r w:rsidRPr="00AE4AA6">
        <w:rPr>
          <w:rFonts w:ascii="Book Antiqua" w:hAnsi="Book Antiqua"/>
          <w:sz w:val="21"/>
          <w:szCs w:val="21"/>
        </w:rPr>
        <w:t>близки</w:t>
      </w:r>
      <w:r w:rsidRPr="00AE4AA6">
        <w:rPr>
          <w:rFonts w:ascii="Book Antiqua" w:hAnsi="Book Antiqua"/>
          <w:spacing w:val="-7"/>
          <w:sz w:val="21"/>
          <w:szCs w:val="21"/>
        </w:rPr>
        <w:t xml:space="preserve"> </w:t>
      </w:r>
      <w:r w:rsidRPr="00AE4AA6">
        <w:rPr>
          <w:rFonts w:ascii="Book Antiqua" w:hAnsi="Book Antiqua"/>
          <w:sz w:val="21"/>
          <w:szCs w:val="21"/>
        </w:rPr>
        <w:t>не</w:t>
      </w:r>
      <w:r w:rsidRPr="00AE4AA6">
        <w:rPr>
          <w:rFonts w:ascii="Book Antiqua" w:hAnsi="Book Antiqua"/>
          <w:spacing w:val="-7"/>
          <w:sz w:val="21"/>
          <w:szCs w:val="21"/>
        </w:rPr>
        <w:t xml:space="preserve"> </w:t>
      </w:r>
      <w:r w:rsidRPr="00AE4AA6">
        <w:rPr>
          <w:rFonts w:ascii="Book Antiqua" w:hAnsi="Book Antiqua"/>
          <w:sz w:val="21"/>
          <w:szCs w:val="21"/>
        </w:rPr>
        <w:t>только</w:t>
      </w:r>
      <w:r w:rsidRPr="00AE4AA6">
        <w:rPr>
          <w:rFonts w:ascii="Book Antiqua" w:hAnsi="Book Antiqua"/>
          <w:spacing w:val="-7"/>
          <w:sz w:val="21"/>
          <w:szCs w:val="21"/>
        </w:rPr>
        <w:t xml:space="preserve"> </w:t>
      </w:r>
      <w:r w:rsidRPr="00AE4AA6">
        <w:rPr>
          <w:rFonts w:ascii="Book Antiqua" w:hAnsi="Book Antiqua"/>
          <w:sz w:val="21"/>
          <w:szCs w:val="21"/>
        </w:rPr>
        <w:t>странам</w:t>
      </w:r>
      <w:r w:rsidRPr="00AE4AA6">
        <w:rPr>
          <w:rFonts w:ascii="Book Antiqua" w:hAnsi="Book Antiqua"/>
          <w:spacing w:val="-6"/>
          <w:sz w:val="21"/>
          <w:szCs w:val="21"/>
        </w:rPr>
        <w:t xml:space="preserve"> </w:t>
      </w:r>
      <w:r w:rsidRPr="00AE4AA6">
        <w:rPr>
          <w:rFonts w:ascii="Book Antiqua" w:hAnsi="Book Antiqua"/>
          <w:sz w:val="21"/>
          <w:szCs w:val="21"/>
        </w:rPr>
        <w:t>Азии,</w:t>
      </w:r>
      <w:r w:rsidRPr="00AE4AA6">
        <w:rPr>
          <w:rFonts w:ascii="Book Antiqua" w:hAnsi="Book Antiqua"/>
          <w:spacing w:val="-7"/>
          <w:sz w:val="21"/>
          <w:szCs w:val="21"/>
        </w:rPr>
        <w:t xml:space="preserve"> </w:t>
      </w:r>
      <w:r w:rsidRPr="00AE4AA6">
        <w:rPr>
          <w:rFonts w:ascii="Book Antiqua" w:hAnsi="Book Antiqua"/>
          <w:sz w:val="21"/>
          <w:szCs w:val="21"/>
        </w:rPr>
        <w:t>но</w:t>
      </w:r>
      <w:r w:rsidRPr="00AE4AA6">
        <w:rPr>
          <w:rFonts w:ascii="Book Antiqua" w:hAnsi="Book Antiqua"/>
          <w:spacing w:val="-7"/>
          <w:sz w:val="21"/>
          <w:szCs w:val="21"/>
        </w:rPr>
        <w:t xml:space="preserve"> </w:t>
      </w:r>
      <w:r w:rsidRPr="00AE4AA6">
        <w:rPr>
          <w:rFonts w:ascii="Book Antiqua" w:hAnsi="Book Antiqua"/>
          <w:sz w:val="21"/>
          <w:szCs w:val="21"/>
        </w:rPr>
        <w:t>и</w:t>
      </w:r>
      <w:r w:rsidRPr="00AE4AA6">
        <w:rPr>
          <w:rFonts w:ascii="Book Antiqua" w:hAnsi="Book Antiqua"/>
          <w:spacing w:val="-7"/>
          <w:sz w:val="21"/>
          <w:szCs w:val="21"/>
        </w:rPr>
        <w:t xml:space="preserve"> </w:t>
      </w:r>
      <w:r w:rsidRPr="00AE4AA6">
        <w:rPr>
          <w:rFonts w:ascii="Book Antiqua" w:hAnsi="Book Antiqua"/>
          <w:sz w:val="21"/>
          <w:szCs w:val="21"/>
        </w:rPr>
        <w:t>различным</w:t>
      </w:r>
      <w:r w:rsidRPr="00AE4AA6">
        <w:rPr>
          <w:rFonts w:ascii="Book Antiqua" w:hAnsi="Book Antiqua"/>
          <w:spacing w:val="-6"/>
          <w:sz w:val="21"/>
          <w:szCs w:val="21"/>
        </w:rPr>
        <w:t xml:space="preserve"> </w:t>
      </w:r>
      <w:r w:rsidRPr="00AE4AA6">
        <w:rPr>
          <w:rFonts w:ascii="Book Antiqua" w:hAnsi="Book Antiqua"/>
          <w:sz w:val="21"/>
          <w:szCs w:val="21"/>
        </w:rPr>
        <w:t>г</w:t>
      </w:r>
      <w:r w:rsidRPr="00AE4AA6">
        <w:rPr>
          <w:rFonts w:ascii="Book Antiqua" w:hAnsi="Book Antiqua"/>
          <w:sz w:val="21"/>
          <w:szCs w:val="21"/>
        </w:rPr>
        <w:t>о</w:t>
      </w:r>
      <w:r w:rsidRPr="00AE4AA6">
        <w:rPr>
          <w:rFonts w:ascii="Book Antiqua" w:hAnsi="Book Antiqua"/>
          <w:sz w:val="21"/>
          <w:szCs w:val="21"/>
        </w:rPr>
        <w:t>сударствам</w:t>
      </w:r>
      <w:r w:rsidRPr="00AE4AA6">
        <w:rPr>
          <w:rFonts w:ascii="Book Antiqua" w:hAnsi="Book Antiqua"/>
          <w:spacing w:val="-7"/>
          <w:sz w:val="21"/>
          <w:szCs w:val="21"/>
        </w:rPr>
        <w:t xml:space="preserve"> </w:t>
      </w:r>
      <w:r w:rsidRPr="00AE4AA6">
        <w:rPr>
          <w:rFonts w:ascii="Book Antiqua" w:hAnsi="Book Antiqua"/>
          <w:sz w:val="21"/>
          <w:szCs w:val="21"/>
        </w:rPr>
        <w:t>других континентов,</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современных</w:t>
      </w:r>
      <w:r w:rsidRPr="00AE4AA6">
        <w:rPr>
          <w:rFonts w:ascii="Book Antiqua" w:hAnsi="Book Antiqua"/>
          <w:spacing w:val="-12"/>
          <w:sz w:val="21"/>
          <w:szCs w:val="21"/>
        </w:rPr>
        <w:t xml:space="preserve"> </w:t>
      </w:r>
      <w:r w:rsidRPr="00AE4AA6">
        <w:rPr>
          <w:rFonts w:ascii="Book Antiqua" w:hAnsi="Book Antiqua"/>
          <w:sz w:val="21"/>
          <w:szCs w:val="21"/>
        </w:rPr>
        <w:t>условиях</w:t>
      </w:r>
      <w:r w:rsidRPr="00AE4AA6">
        <w:rPr>
          <w:rFonts w:ascii="Book Antiqua" w:hAnsi="Book Antiqua"/>
          <w:spacing w:val="-12"/>
          <w:sz w:val="21"/>
          <w:szCs w:val="21"/>
        </w:rPr>
        <w:t xml:space="preserve"> </w:t>
      </w:r>
      <w:r w:rsidRPr="00AE4AA6">
        <w:rPr>
          <w:rFonts w:ascii="Book Antiqua" w:hAnsi="Book Antiqua"/>
          <w:sz w:val="21"/>
          <w:szCs w:val="21"/>
        </w:rPr>
        <w:t>ок</w:t>
      </w:r>
      <w:r w:rsidRPr="00AE4AA6">
        <w:rPr>
          <w:rFonts w:ascii="Book Antiqua" w:hAnsi="Book Antiqua"/>
          <w:sz w:val="21"/>
          <w:szCs w:val="21"/>
        </w:rPr>
        <w:t>а</w:t>
      </w:r>
      <w:r w:rsidRPr="00AE4AA6">
        <w:rPr>
          <w:rFonts w:ascii="Book Antiqua" w:hAnsi="Book Antiqua"/>
          <w:sz w:val="21"/>
          <w:szCs w:val="21"/>
        </w:rPr>
        <w:t>зались</w:t>
      </w:r>
      <w:r w:rsidRPr="00AE4AA6">
        <w:rPr>
          <w:rFonts w:ascii="Book Antiqua" w:hAnsi="Book Antiqua"/>
          <w:spacing w:val="-12"/>
          <w:sz w:val="21"/>
          <w:szCs w:val="21"/>
        </w:rPr>
        <w:t xml:space="preserve"> </w:t>
      </w:r>
      <w:r w:rsidRPr="00AE4AA6">
        <w:rPr>
          <w:rFonts w:ascii="Book Antiqua" w:hAnsi="Book Antiqua"/>
          <w:sz w:val="21"/>
          <w:szCs w:val="21"/>
        </w:rPr>
        <w:t>бы</w:t>
      </w:r>
      <w:r w:rsidRPr="00AE4AA6">
        <w:rPr>
          <w:rFonts w:ascii="Book Antiqua" w:hAnsi="Book Antiqua"/>
          <w:spacing w:val="-12"/>
          <w:sz w:val="21"/>
          <w:szCs w:val="21"/>
        </w:rPr>
        <w:t xml:space="preserve"> </w:t>
      </w:r>
      <w:r w:rsidRPr="00AE4AA6">
        <w:rPr>
          <w:rFonts w:ascii="Book Antiqua" w:hAnsi="Book Antiqua"/>
          <w:sz w:val="21"/>
          <w:szCs w:val="21"/>
        </w:rPr>
        <w:t>полезными</w:t>
      </w:r>
      <w:r w:rsidRPr="00AE4AA6">
        <w:rPr>
          <w:rFonts w:ascii="Book Antiqua" w:hAnsi="Book Antiqua"/>
          <w:spacing w:val="-11"/>
          <w:sz w:val="21"/>
          <w:szCs w:val="21"/>
        </w:rPr>
        <w:t xml:space="preserve"> </w:t>
      </w:r>
      <w:r w:rsidRPr="00AE4AA6">
        <w:rPr>
          <w:rFonts w:ascii="Book Antiqua" w:hAnsi="Book Antiqua"/>
          <w:sz w:val="21"/>
          <w:szCs w:val="21"/>
        </w:rPr>
        <w:t>для нивелирования</w:t>
      </w:r>
      <w:r w:rsidRPr="00AE4AA6">
        <w:rPr>
          <w:rFonts w:ascii="Book Antiqua" w:hAnsi="Book Antiqua"/>
          <w:spacing w:val="-12"/>
          <w:sz w:val="21"/>
          <w:szCs w:val="21"/>
        </w:rPr>
        <w:t xml:space="preserve"> </w:t>
      </w:r>
      <w:r w:rsidRPr="00AE4AA6">
        <w:rPr>
          <w:rFonts w:ascii="Book Antiqua" w:hAnsi="Book Antiqua"/>
          <w:sz w:val="21"/>
          <w:szCs w:val="21"/>
        </w:rPr>
        <w:t>различных</w:t>
      </w:r>
      <w:r w:rsidRPr="00AE4AA6">
        <w:rPr>
          <w:rFonts w:ascii="Book Antiqua" w:hAnsi="Book Antiqua"/>
          <w:spacing w:val="-11"/>
          <w:sz w:val="21"/>
          <w:szCs w:val="21"/>
        </w:rPr>
        <w:t xml:space="preserve"> </w:t>
      </w:r>
      <w:r w:rsidRPr="00AE4AA6">
        <w:rPr>
          <w:rFonts w:ascii="Book Antiqua" w:hAnsi="Book Antiqua"/>
          <w:sz w:val="21"/>
          <w:szCs w:val="21"/>
        </w:rPr>
        <w:t>проблем</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1"/>
          <w:sz w:val="21"/>
          <w:szCs w:val="21"/>
        </w:rPr>
        <w:t xml:space="preserve"> </w:t>
      </w:r>
      <w:r w:rsidRPr="00AE4AA6">
        <w:rPr>
          <w:rFonts w:ascii="Book Antiqua" w:hAnsi="Book Antiqua"/>
          <w:sz w:val="21"/>
          <w:szCs w:val="21"/>
        </w:rPr>
        <w:t>вызовов</w:t>
      </w:r>
      <w:r w:rsidRPr="00AE4AA6">
        <w:rPr>
          <w:rFonts w:ascii="Book Antiqua" w:hAnsi="Book Antiqua"/>
          <w:spacing w:val="-12"/>
          <w:sz w:val="21"/>
          <w:szCs w:val="21"/>
        </w:rPr>
        <w:t xml:space="preserve"> </w:t>
      </w:r>
      <w:r w:rsidRPr="00AE4AA6">
        <w:rPr>
          <w:rFonts w:ascii="Book Antiqua" w:hAnsi="Book Antiqua"/>
          <w:sz w:val="21"/>
          <w:szCs w:val="21"/>
        </w:rPr>
        <w:t>человеческой</w:t>
      </w:r>
      <w:r w:rsidRPr="00AE4AA6">
        <w:rPr>
          <w:rFonts w:ascii="Book Antiqua" w:hAnsi="Book Antiqua"/>
          <w:spacing w:val="-12"/>
          <w:sz w:val="21"/>
          <w:szCs w:val="21"/>
        </w:rPr>
        <w:t xml:space="preserve"> </w:t>
      </w:r>
      <w:r w:rsidRPr="00AE4AA6">
        <w:rPr>
          <w:rFonts w:ascii="Book Antiqua" w:hAnsi="Book Antiqua"/>
          <w:sz w:val="21"/>
          <w:szCs w:val="21"/>
        </w:rPr>
        <w:t>цивилизации. Среди них в том числе п</w:t>
      </w:r>
      <w:r w:rsidRPr="00AE4AA6">
        <w:rPr>
          <w:rFonts w:ascii="Book Antiqua" w:hAnsi="Book Antiqua"/>
          <w:sz w:val="21"/>
          <w:szCs w:val="21"/>
        </w:rPr>
        <w:t>о</w:t>
      </w:r>
      <w:r w:rsidRPr="00AE4AA6">
        <w:rPr>
          <w:rFonts w:ascii="Book Antiqua" w:hAnsi="Book Antiqua"/>
          <w:sz w:val="21"/>
          <w:szCs w:val="21"/>
        </w:rPr>
        <w:t>именованы следующие:</w:t>
      </w:r>
    </w:p>
    <w:p w14:paraId="30B32AE3" w14:textId="77777777" w:rsidR="00AE4AA6" w:rsidRPr="00AE4AA6" w:rsidRDefault="00AE4AA6" w:rsidP="00BA7B82">
      <w:pPr>
        <w:pStyle w:val="ac"/>
        <w:widowControl w:val="0"/>
        <w:numPr>
          <w:ilvl w:val="0"/>
          <w:numId w:val="36"/>
        </w:numPr>
        <w:tabs>
          <w:tab w:val="left" w:pos="452"/>
          <w:tab w:val="left" w:pos="567"/>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гармония</w:t>
      </w:r>
      <w:r w:rsidRPr="00AE4AA6">
        <w:rPr>
          <w:rFonts w:ascii="Book Antiqua" w:hAnsi="Book Antiqua" w:cs="Times New Roman"/>
          <w:spacing w:val="-5"/>
          <w:sz w:val="21"/>
          <w:szCs w:val="21"/>
        </w:rPr>
        <w:t xml:space="preserve"> </w:t>
      </w:r>
      <w:r w:rsidRPr="00AE4AA6">
        <w:rPr>
          <w:rFonts w:ascii="Book Antiqua" w:hAnsi="Book Antiqua" w:cs="Times New Roman"/>
          <w:sz w:val="21"/>
          <w:szCs w:val="21"/>
        </w:rPr>
        <w:t>в</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многообразии</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и</w:t>
      </w:r>
      <w:r w:rsidRPr="00AE4AA6">
        <w:rPr>
          <w:rFonts w:ascii="Book Antiqua" w:hAnsi="Book Antiqua" w:cs="Times New Roman"/>
          <w:spacing w:val="-2"/>
          <w:sz w:val="21"/>
          <w:szCs w:val="21"/>
        </w:rPr>
        <w:t xml:space="preserve"> </w:t>
      </w:r>
      <w:r w:rsidRPr="00AE4AA6">
        <w:rPr>
          <w:rFonts w:ascii="Book Antiqua" w:hAnsi="Book Antiqua" w:cs="Times New Roman"/>
          <w:sz w:val="21"/>
          <w:szCs w:val="21"/>
        </w:rPr>
        <w:t>единство</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гармонии</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и</w:t>
      </w:r>
      <w:r w:rsidRPr="00AE4AA6">
        <w:rPr>
          <w:rFonts w:ascii="Book Antiqua" w:hAnsi="Book Antiqua" w:cs="Times New Roman"/>
          <w:spacing w:val="-2"/>
          <w:sz w:val="21"/>
          <w:szCs w:val="21"/>
        </w:rPr>
        <w:t xml:space="preserve"> инт</w:t>
      </w:r>
      <w:r w:rsidRPr="00AE4AA6">
        <w:rPr>
          <w:rFonts w:ascii="Book Antiqua" w:hAnsi="Book Antiqua" w:cs="Times New Roman"/>
          <w:spacing w:val="-2"/>
          <w:sz w:val="21"/>
          <w:szCs w:val="21"/>
        </w:rPr>
        <w:t>е</w:t>
      </w:r>
      <w:r w:rsidRPr="00AE4AA6">
        <w:rPr>
          <w:rFonts w:ascii="Book Antiqua" w:hAnsi="Book Antiqua" w:cs="Times New Roman"/>
          <w:spacing w:val="-2"/>
          <w:sz w:val="21"/>
          <w:szCs w:val="21"/>
        </w:rPr>
        <w:t>грации;</w:t>
      </w:r>
    </w:p>
    <w:p w14:paraId="64810853" w14:textId="77777777" w:rsidR="00AE4AA6" w:rsidRPr="00AE4AA6" w:rsidRDefault="00AE4AA6" w:rsidP="00BA7B82">
      <w:pPr>
        <w:pStyle w:val="ac"/>
        <w:widowControl w:val="0"/>
        <w:numPr>
          <w:ilvl w:val="0"/>
          <w:numId w:val="36"/>
        </w:numPr>
        <w:tabs>
          <w:tab w:val="left" w:pos="452"/>
          <w:tab w:val="left" w:pos="567"/>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поиск</w:t>
      </w:r>
      <w:r w:rsidRPr="00AE4AA6">
        <w:rPr>
          <w:rFonts w:ascii="Book Antiqua" w:hAnsi="Book Antiqua" w:cs="Times New Roman"/>
          <w:spacing w:val="-2"/>
          <w:sz w:val="21"/>
          <w:szCs w:val="21"/>
        </w:rPr>
        <w:t xml:space="preserve"> </w:t>
      </w:r>
      <w:r w:rsidRPr="00AE4AA6">
        <w:rPr>
          <w:rFonts w:ascii="Book Antiqua" w:hAnsi="Book Antiqua" w:cs="Times New Roman"/>
          <w:sz w:val="21"/>
          <w:szCs w:val="21"/>
        </w:rPr>
        <w:t>истины</w:t>
      </w:r>
      <w:r w:rsidRPr="00AE4AA6">
        <w:rPr>
          <w:rFonts w:ascii="Book Antiqua" w:hAnsi="Book Antiqua" w:cs="Times New Roman"/>
          <w:spacing w:val="-1"/>
          <w:sz w:val="21"/>
          <w:szCs w:val="21"/>
        </w:rPr>
        <w:t xml:space="preserve"> </w:t>
      </w:r>
      <w:r w:rsidRPr="00AE4AA6">
        <w:rPr>
          <w:rFonts w:ascii="Book Antiqua" w:hAnsi="Book Antiqua" w:cs="Times New Roman"/>
          <w:sz w:val="21"/>
          <w:szCs w:val="21"/>
        </w:rPr>
        <w:t>в</w:t>
      </w:r>
      <w:r w:rsidRPr="00AE4AA6">
        <w:rPr>
          <w:rFonts w:ascii="Book Antiqua" w:hAnsi="Book Antiqua" w:cs="Times New Roman"/>
          <w:spacing w:val="-1"/>
          <w:sz w:val="21"/>
          <w:szCs w:val="21"/>
        </w:rPr>
        <w:t xml:space="preserve"> </w:t>
      </w:r>
      <w:r w:rsidRPr="00AE4AA6">
        <w:rPr>
          <w:rFonts w:ascii="Book Antiqua" w:hAnsi="Book Antiqua" w:cs="Times New Roman"/>
          <w:sz w:val="21"/>
          <w:szCs w:val="21"/>
        </w:rPr>
        <w:t>фактах</w:t>
      </w:r>
      <w:r w:rsidRPr="00AE4AA6">
        <w:rPr>
          <w:rFonts w:ascii="Book Antiqua" w:hAnsi="Book Antiqua" w:cs="Times New Roman"/>
          <w:spacing w:val="-1"/>
          <w:sz w:val="21"/>
          <w:szCs w:val="21"/>
        </w:rPr>
        <w:t xml:space="preserve"> </w:t>
      </w:r>
      <w:r w:rsidRPr="00AE4AA6">
        <w:rPr>
          <w:rFonts w:ascii="Book Antiqua" w:hAnsi="Book Antiqua" w:cs="Times New Roman"/>
          <w:sz w:val="21"/>
          <w:szCs w:val="21"/>
        </w:rPr>
        <w:t>и</w:t>
      </w:r>
      <w:r w:rsidRPr="00AE4AA6">
        <w:rPr>
          <w:rFonts w:ascii="Book Antiqua" w:hAnsi="Book Antiqua" w:cs="Times New Roman"/>
          <w:spacing w:val="-2"/>
          <w:sz w:val="21"/>
          <w:szCs w:val="21"/>
        </w:rPr>
        <w:t xml:space="preserve"> </w:t>
      </w:r>
      <w:r w:rsidRPr="00AE4AA6">
        <w:rPr>
          <w:rFonts w:ascii="Book Antiqua" w:hAnsi="Book Antiqua" w:cs="Times New Roman"/>
          <w:sz w:val="21"/>
          <w:szCs w:val="21"/>
        </w:rPr>
        <w:t>движение</w:t>
      </w:r>
      <w:r w:rsidRPr="00AE4AA6">
        <w:rPr>
          <w:rFonts w:ascii="Book Antiqua" w:hAnsi="Book Antiqua" w:cs="Times New Roman"/>
          <w:spacing w:val="-1"/>
          <w:sz w:val="21"/>
          <w:szCs w:val="21"/>
        </w:rPr>
        <w:t xml:space="preserve"> </w:t>
      </w:r>
      <w:r w:rsidRPr="00AE4AA6">
        <w:rPr>
          <w:rFonts w:ascii="Book Antiqua" w:hAnsi="Book Antiqua" w:cs="Times New Roman"/>
          <w:sz w:val="21"/>
          <w:szCs w:val="21"/>
        </w:rPr>
        <w:t>в</w:t>
      </w:r>
      <w:r w:rsidRPr="00AE4AA6">
        <w:rPr>
          <w:rFonts w:ascii="Book Antiqua" w:hAnsi="Book Antiqua" w:cs="Times New Roman"/>
          <w:spacing w:val="-1"/>
          <w:sz w:val="21"/>
          <w:szCs w:val="21"/>
        </w:rPr>
        <w:t xml:space="preserve"> </w:t>
      </w:r>
      <w:r w:rsidRPr="00AE4AA6">
        <w:rPr>
          <w:rFonts w:ascii="Book Antiqua" w:hAnsi="Book Antiqua" w:cs="Times New Roman"/>
          <w:sz w:val="21"/>
          <w:szCs w:val="21"/>
        </w:rPr>
        <w:t>ногу</w:t>
      </w:r>
      <w:r w:rsidRPr="00AE4AA6">
        <w:rPr>
          <w:rFonts w:ascii="Book Antiqua" w:hAnsi="Book Antiqua" w:cs="Times New Roman"/>
          <w:spacing w:val="-2"/>
          <w:sz w:val="21"/>
          <w:szCs w:val="21"/>
        </w:rPr>
        <w:t xml:space="preserve"> </w:t>
      </w:r>
      <w:r w:rsidRPr="00AE4AA6">
        <w:rPr>
          <w:rFonts w:ascii="Book Antiqua" w:hAnsi="Book Antiqua" w:cs="Times New Roman"/>
          <w:sz w:val="21"/>
          <w:szCs w:val="21"/>
        </w:rPr>
        <w:t>со</w:t>
      </w:r>
      <w:r w:rsidRPr="00AE4AA6">
        <w:rPr>
          <w:rFonts w:ascii="Book Antiqua" w:hAnsi="Book Antiqua" w:cs="Times New Roman"/>
          <w:spacing w:val="-1"/>
          <w:sz w:val="21"/>
          <w:szCs w:val="21"/>
        </w:rPr>
        <w:t xml:space="preserve"> </w:t>
      </w:r>
      <w:r w:rsidRPr="00AE4AA6">
        <w:rPr>
          <w:rFonts w:ascii="Book Antiqua" w:hAnsi="Book Antiqua" w:cs="Times New Roman"/>
          <w:spacing w:val="-2"/>
          <w:sz w:val="21"/>
          <w:szCs w:val="21"/>
        </w:rPr>
        <w:t>временем;</w:t>
      </w:r>
    </w:p>
    <w:p w14:paraId="45294B64" w14:textId="77777777" w:rsidR="00AE4AA6" w:rsidRPr="00AE4AA6" w:rsidRDefault="00AE4AA6" w:rsidP="00BA7B82">
      <w:pPr>
        <w:pStyle w:val="ac"/>
        <w:widowControl w:val="0"/>
        <w:numPr>
          <w:ilvl w:val="0"/>
          <w:numId w:val="36"/>
        </w:numPr>
        <w:tabs>
          <w:tab w:val="left" w:pos="567"/>
          <w:tab w:val="left" w:pos="851"/>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pacing w:val="-2"/>
          <w:sz w:val="21"/>
          <w:szCs w:val="21"/>
        </w:rPr>
        <w:t>трудолюбие</w:t>
      </w:r>
      <w:r w:rsidRPr="00AE4AA6">
        <w:rPr>
          <w:rFonts w:ascii="Book Antiqua" w:hAnsi="Book Antiqua" w:cs="Times New Roman"/>
          <w:spacing w:val="-8"/>
          <w:sz w:val="21"/>
          <w:szCs w:val="21"/>
        </w:rPr>
        <w:t xml:space="preserve"> </w:t>
      </w:r>
      <w:r w:rsidRPr="00AE4AA6">
        <w:rPr>
          <w:rFonts w:ascii="Book Antiqua" w:hAnsi="Book Antiqua" w:cs="Times New Roman"/>
          <w:spacing w:val="-2"/>
          <w:sz w:val="21"/>
          <w:szCs w:val="21"/>
        </w:rPr>
        <w:t>и</w:t>
      </w:r>
      <w:r w:rsidRPr="00AE4AA6">
        <w:rPr>
          <w:rFonts w:ascii="Book Antiqua" w:hAnsi="Book Antiqua" w:cs="Times New Roman"/>
          <w:spacing w:val="-7"/>
          <w:sz w:val="21"/>
          <w:szCs w:val="21"/>
        </w:rPr>
        <w:t xml:space="preserve"> </w:t>
      </w:r>
      <w:r w:rsidRPr="00AE4AA6">
        <w:rPr>
          <w:rFonts w:ascii="Book Antiqua" w:hAnsi="Book Antiqua" w:cs="Times New Roman"/>
          <w:spacing w:val="-2"/>
          <w:sz w:val="21"/>
          <w:szCs w:val="21"/>
        </w:rPr>
        <w:t>бережливость,</w:t>
      </w:r>
      <w:r w:rsidRPr="00AE4AA6">
        <w:rPr>
          <w:rFonts w:ascii="Book Antiqua" w:hAnsi="Book Antiqua" w:cs="Times New Roman"/>
          <w:spacing w:val="-8"/>
          <w:sz w:val="21"/>
          <w:szCs w:val="21"/>
        </w:rPr>
        <w:t xml:space="preserve"> </w:t>
      </w:r>
      <w:r w:rsidRPr="00AE4AA6">
        <w:rPr>
          <w:rFonts w:ascii="Book Antiqua" w:hAnsi="Book Antiqua" w:cs="Times New Roman"/>
          <w:spacing w:val="-2"/>
          <w:sz w:val="21"/>
          <w:szCs w:val="21"/>
        </w:rPr>
        <w:t>независимость</w:t>
      </w:r>
      <w:r w:rsidRPr="00AE4AA6">
        <w:rPr>
          <w:rFonts w:ascii="Book Antiqua" w:hAnsi="Book Antiqua" w:cs="Times New Roman"/>
          <w:spacing w:val="-8"/>
          <w:sz w:val="21"/>
          <w:szCs w:val="21"/>
        </w:rPr>
        <w:t xml:space="preserve"> </w:t>
      </w:r>
      <w:r w:rsidRPr="00AE4AA6">
        <w:rPr>
          <w:rFonts w:ascii="Book Antiqua" w:hAnsi="Book Antiqua" w:cs="Times New Roman"/>
          <w:spacing w:val="-2"/>
          <w:sz w:val="21"/>
          <w:szCs w:val="21"/>
        </w:rPr>
        <w:t>и</w:t>
      </w:r>
      <w:r w:rsidRPr="00AE4AA6">
        <w:rPr>
          <w:rFonts w:ascii="Book Antiqua" w:hAnsi="Book Antiqua" w:cs="Times New Roman"/>
          <w:spacing w:val="-8"/>
          <w:sz w:val="21"/>
          <w:szCs w:val="21"/>
        </w:rPr>
        <w:t xml:space="preserve"> </w:t>
      </w:r>
      <w:r w:rsidRPr="00AE4AA6">
        <w:rPr>
          <w:rFonts w:ascii="Book Antiqua" w:hAnsi="Book Antiqua" w:cs="Times New Roman"/>
          <w:spacing w:val="-2"/>
          <w:sz w:val="21"/>
          <w:szCs w:val="21"/>
        </w:rPr>
        <w:t>самосто</w:t>
      </w:r>
      <w:r w:rsidRPr="00AE4AA6">
        <w:rPr>
          <w:rFonts w:ascii="Book Antiqua" w:hAnsi="Book Antiqua" w:cs="Times New Roman"/>
          <w:spacing w:val="-2"/>
          <w:sz w:val="21"/>
          <w:szCs w:val="21"/>
        </w:rPr>
        <w:t>я</w:t>
      </w:r>
      <w:r w:rsidRPr="00AE4AA6">
        <w:rPr>
          <w:rFonts w:ascii="Book Antiqua" w:hAnsi="Book Antiqua" w:cs="Times New Roman"/>
          <w:spacing w:val="-2"/>
          <w:sz w:val="21"/>
          <w:szCs w:val="21"/>
        </w:rPr>
        <w:lastRenderedPageBreak/>
        <w:t>тельность;</w:t>
      </w:r>
    </w:p>
    <w:p w14:paraId="5C3E231A" w14:textId="77777777" w:rsidR="00AE4AA6" w:rsidRPr="00AE4AA6" w:rsidRDefault="00AE4AA6" w:rsidP="00BA7B82">
      <w:pPr>
        <w:pStyle w:val="ac"/>
        <w:widowControl w:val="0"/>
        <w:numPr>
          <w:ilvl w:val="0"/>
          <w:numId w:val="36"/>
        </w:numPr>
        <w:tabs>
          <w:tab w:val="left" w:pos="567"/>
          <w:tab w:val="left" w:pos="851"/>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pacing w:val="-4"/>
          <w:sz w:val="21"/>
          <w:szCs w:val="21"/>
        </w:rPr>
        <w:t>ценность сообщества, превозможение частного и посвящ</w:t>
      </w:r>
      <w:r w:rsidRPr="00AE4AA6">
        <w:rPr>
          <w:rFonts w:ascii="Book Antiqua" w:hAnsi="Book Antiqua" w:cs="Times New Roman"/>
          <w:spacing w:val="-4"/>
          <w:sz w:val="21"/>
          <w:szCs w:val="21"/>
        </w:rPr>
        <w:t>е</w:t>
      </w:r>
      <w:r w:rsidRPr="00AE4AA6">
        <w:rPr>
          <w:rFonts w:ascii="Book Antiqua" w:hAnsi="Book Antiqua" w:cs="Times New Roman"/>
          <w:spacing w:val="-4"/>
          <w:sz w:val="21"/>
          <w:szCs w:val="21"/>
        </w:rPr>
        <w:t xml:space="preserve">ние себя </w:t>
      </w:r>
      <w:r w:rsidRPr="00AE4AA6">
        <w:rPr>
          <w:rFonts w:ascii="Book Antiqua" w:hAnsi="Book Antiqua" w:cs="Times New Roman"/>
          <w:sz w:val="21"/>
          <w:szCs w:val="21"/>
        </w:rPr>
        <w:t>служению общественному долгу;</w:t>
      </w:r>
    </w:p>
    <w:p w14:paraId="56D58C3D" w14:textId="77777777" w:rsidR="00AE4AA6" w:rsidRPr="00AE4AA6" w:rsidRDefault="00AE4AA6" w:rsidP="00BA7B82">
      <w:pPr>
        <w:pStyle w:val="ac"/>
        <w:widowControl w:val="0"/>
        <w:numPr>
          <w:ilvl w:val="0"/>
          <w:numId w:val="36"/>
        </w:numPr>
        <w:tabs>
          <w:tab w:val="left" w:pos="567"/>
          <w:tab w:val="left" w:pos="851"/>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применение</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в</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управлении</w:t>
      </w:r>
      <w:r w:rsidRPr="00AE4AA6">
        <w:rPr>
          <w:rFonts w:ascii="Book Antiqua" w:hAnsi="Book Antiqua" w:cs="Times New Roman"/>
          <w:spacing w:val="-5"/>
          <w:sz w:val="21"/>
          <w:szCs w:val="21"/>
        </w:rPr>
        <w:t xml:space="preserve"> </w:t>
      </w:r>
      <w:r w:rsidRPr="00AE4AA6">
        <w:rPr>
          <w:rFonts w:ascii="Book Antiqua" w:hAnsi="Book Antiqua" w:cs="Times New Roman"/>
          <w:sz w:val="21"/>
          <w:szCs w:val="21"/>
        </w:rPr>
        <w:t>морали</w:t>
      </w:r>
      <w:r w:rsidRPr="00AE4AA6">
        <w:rPr>
          <w:rFonts w:ascii="Book Antiqua" w:hAnsi="Book Antiqua" w:cs="Times New Roman"/>
          <w:spacing w:val="-5"/>
          <w:sz w:val="21"/>
          <w:szCs w:val="21"/>
        </w:rPr>
        <w:t xml:space="preserve"> </w:t>
      </w:r>
      <w:r w:rsidRPr="00AE4AA6">
        <w:rPr>
          <w:rFonts w:ascii="Book Antiqua" w:hAnsi="Book Antiqua" w:cs="Times New Roman"/>
          <w:sz w:val="21"/>
          <w:szCs w:val="21"/>
        </w:rPr>
        <w:t>(добродетели)</w:t>
      </w:r>
      <w:r w:rsidRPr="00AE4AA6">
        <w:rPr>
          <w:rFonts w:ascii="Book Antiqua" w:hAnsi="Book Antiqua" w:cs="Times New Roman"/>
          <w:spacing w:val="-4"/>
          <w:sz w:val="21"/>
          <w:szCs w:val="21"/>
        </w:rPr>
        <w:t xml:space="preserve"> </w:t>
      </w:r>
      <w:r w:rsidRPr="00AE4AA6">
        <w:rPr>
          <w:rFonts w:ascii="Book Antiqua" w:hAnsi="Book Antiqua" w:cs="Times New Roman"/>
          <w:sz w:val="21"/>
          <w:szCs w:val="21"/>
        </w:rPr>
        <w:t>и</w:t>
      </w:r>
      <w:r w:rsidRPr="00AE4AA6">
        <w:rPr>
          <w:rFonts w:ascii="Book Antiqua" w:hAnsi="Book Antiqua" w:cs="Times New Roman"/>
          <w:spacing w:val="-3"/>
          <w:sz w:val="21"/>
          <w:szCs w:val="21"/>
        </w:rPr>
        <w:t xml:space="preserve"> </w:t>
      </w:r>
      <w:r w:rsidRPr="00AE4AA6">
        <w:rPr>
          <w:rFonts w:ascii="Book Antiqua" w:hAnsi="Book Antiqua" w:cs="Times New Roman"/>
          <w:spacing w:val="-2"/>
          <w:sz w:val="21"/>
          <w:szCs w:val="21"/>
        </w:rPr>
        <w:t>закона;</w:t>
      </w:r>
    </w:p>
    <w:p w14:paraId="5971DA4C" w14:textId="77777777" w:rsidR="00AE4AA6" w:rsidRPr="00AE4AA6" w:rsidRDefault="00AE4AA6" w:rsidP="00BA7B82">
      <w:pPr>
        <w:pStyle w:val="ac"/>
        <w:widowControl w:val="0"/>
        <w:numPr>
          <w:ilvl w:val="0"/>
          <w:numId w:val="36"/>
        </w:numPr>
        <w:tabs>
          <w:tab w:val="left" w:pos="567"/>
          <w:tab w:val="left" w:pos="851"/>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человечность, существование в гармонии и мире с сосед</w:t>
      </w:r>
      <w:r w:rsidRPr="00AE4AA6">
        <w:rPr>
          <w:rFonts w:ascii="Book Antiqua" w:hAnsi="Book Antiqua" w:cs="Times New Roman"/>
          <w:sz w:val="21"/>
          <w:szCs w:val="21"/>
        </w:rPr>
        <w:t>я</w:t>
      </w:r>
      <w:r w:rsidRPr="00AE4AA6">
        <w:rPr>
          <w:rFonts w:ascii="Book Antiqua" w:hAnsi="Book Antiqua" w:cs="Times New Roman"/>
          <w:sz w:val="21"/>
          <w:szCs w:val="21"/>
        </w:rPr>
        <w:t>ми-со</w:t>
      </w:r>
      <w:r w:rsidRPr="00AE4AA6">
        <w:rPr>
          <w:rFonts w:ascii="Book Antiqua" w:hAnsi="Book Antiqua" w:cs="Times New Roman"/>
          <w:spacing w:val="-2"/>
          <w:sz w:val="21"/>
          <w:szCs w:val="21"/>
        </w:rPr>
        <w:t>обществами;</w:t>
      </w:r>
    </w:p>
    <w:p w14:paraId="7FD08327" w14:textId="77777777" w:rsidR="00AE4AA6" w:rsidRPr="00AE4AA6" w:rsidRDefault="00AE4AA6" w:rsidP="00BA7B82">
      <w:pPr>
        <w:pStyle w:val="ac"/>
        <w:widowControl w:val="0"/>
        <w:numPr>
          <w:ilvl w:val="0"/>
          <w:numId w:val="36"/>
        </w:numPr>
        <w:tabs>
          <w:tab w:val="left" w:pos="567"/>
          <w:tab w:val="left" w:pos="851"/>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искренность,</w:t>
      </w:r>
      <w:r w:rsidRPr="00AE4AA6">
        <w:rPr>
          <w:rFonts w:ascii="Book Antiqua" w:hAnsi="Book Antiqua" w:cs="Times New Roman"/>
          <w:spacing w:val="-2"/>
          <w:sz w:val="21"/>
          <w:szCs w:val="21"/>
        </w:rPr>
        <w:t xml:space="preserve"> </w:t>
      </w:r>
      <w:r w:rsidRPr="00AE4AA6">
        <w:rPr>
          <w:rFonts w:ascii="Book Antiqua" w:hAnsi="Book Antiqua" w:cs="Times New Roman"/>
          <w:sz w:val="21"/>
          <w:szCs w:val="21"/>
        </w:rPr>
        <w:t>взаимное</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уважение</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и</w:t>
      </w:r>
      <w:r w:rsidRPr="00AE4AA6">
        <w:rPr>
          <w:rFonts w:ascii="Book Antiqua" w:hAnsi="Book Antiqua" w:cs="Times New Roman"/>
          <w:spacing w:val="-1"/>
          <w:sz w:val="21"/>
          <w:szCs w:val="21"/>
        </w:rPr>
        <w:t xml:space="preserve"> </w:t>
      </w:r>
      <w:r w:rsidRPr="00AE4AA6">
        <w:rPr>
          <w:rFonts w:ascii="Book Antiqua" w:hAnsi="Book Antiqua" w:cs="Times New Roman"/>
          <w:spacing w:val="-2"/>
          <w:sz w:val="21"/>
          <w:szCs w:val="21"/>
        </w:rPr>
        <w:t>доверие;</w:t>
      </w:r>
    </w:p>
    <w:p w14:paraId="7D445E6F" w14:textId="77777777" w:rsidR="00AE4AA6" w:rsidRPr="00AE4AA6" w:rsidRDefault="00AE4AA6" w:rsidP="00BA7B82">
      <w:pPr>
        <w:pStyle w:val="ac"/>
        <w:widowControl w:val="0"/>
        <w:numPr>
          <w:ilvl w:val="0"/>
          <w:numId w:val="36"/>
        </w:numPr>
        <w:tabs>
          <w:tab w:val="left" w:pos="567"/>
          <w:tab w:val="left" w:pos="851"/>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pacing w:val="-4"/>
          <w:sz w:val="21"/>
          <w:szCs w:val="21"/>
        </w:rPr>
        <w:t>совмещение</w:t>
      </w:r>
      <w:r w:rsidRPr="00AE4AA6">
        <w:rPr>
          <w:rFonts w:ascii="Book Antiqua" w:hAnsi="Book Antiqua" w:cs="Times New Roman"/>
          <w:spacing w:val="-6"/>
          <w:sz w:val="21"/>
          <w:szCs w:val="21"/>
        </w:rPr>
        <w:t xml:space="preserve"> </w:t>
      </w:r>
      <w:r w:rsidRPr="00AE4AA6">
        <w:rPr>
          <w:rFonts w:ascii="Book Antiqua" w:hAnsi="Book Antiqua" w:cs="Times New Roman"/>
          <w:spacing w:val="-4"/>
          <w:sz w:val="21"/>
          <w:szCs w:val="21"/>
        </w:rPr>
        <w:t>справедливости</w:t>
      </w:r>
      <w:r w:rsidRPr="00AE4AA6">
        <w:rPr>
          <w:rFonts w:ascii="Book Antiqua" w:hAnsi="Book Antiqua" w:cs="Times New Roman"/>
          <w:spacing w:val="-7"/>
          <w:sz w:val="21"/>
          <w:szCs w:val="21"/>
        </w:rPr>
        <w:t xml:space="preserve"> </w:t>
      </w:r>
      <w:r w:rsidRPr="00AE4AA6">
        <w:rPr>
          <w:rFonts w:ascii="Book Antiqua" w:hAnsi="Book Antiqua" w:cs="Times New Roman"/>
          <w:spacing w:val="-4"/>
          <w:sz w:val="21"/>
          <w:szCs w:val="21"/>
        </w:rPr>
        <w:t>с</w:t>
      </w:r>
      <w:r w:rsidRPr="00AE4AA6">
        <w:rPr>
          <w:rFonts w:ascii="Book Antiqua" w:hAnsi="Book Antiqua" w:cs="Times New Roman"/>
          <w:spacing w:val="-5"/>
          <w:sz w:val="21"/>
          <w:szCs w:val="21"/>
        </w:rPr>
        <w:t xml:space="preserve"> </w:t>
      </w:r>
      <w:r w:rsidRPr="00AE4AA6">
        <w:rPr>
          <w:rFonts w:ascii="Book Antiqua" w:hAnsi="Book Antiqua" w:cs="Times New Roman"/>
          <w:spacing w:val="-4"/>
          <w:sz w:val="21"/>
          <w:szCs w:val="21"/>
        </w:rPr>
        <w:t>достижением</w:t>
      </w:r>
      <w:r w:rsidRPr="00AE4AA6">
        <w:rPr>
          <w:rFonts w:ascii="Book Antiqua" w:hAnsi="Book Antiqua" w:cs="Times New Roman"/>
          <w:spacing w:val="-6"/>
          <w:sz w:val="21"/>
          <w:szCs w:val="21"/>
        </w:rPr>
        <w:t xml:space="preserve"> </w:t>
      </w:r>
      <w:r w:rsidRPr="00AE4AA6">
        <w:rPr>
          <w:rFonts w:ascii="Book Antiqua" w:hAnsi="Book Antiqua" w:cs="Times New Roman"/>
          <w:spacing w:val="-4"/>
          <w:sz w:val="21"/>
          <w:szCs w:val="21"/>
        </w:rPr>
        <w:t>взаимного</w:t>
      </w:r>
      <w:r w:rsidRPr="00AE4AA6">
        <w:rPr>
          <w:rFonts w:ascii="Book Antiqua" w:hAnsi="Book Antiqua" w:cs="Times New Roman"/>
          <w:spacing w:val="-6"/>
          <w:sz w:val="21"/>
          <w:szCs w:val="21"/>
        </w:rPr>
        <w:t xml:space="preserve"> </w:t>
      </w:r>
      <w:r w:rsidRPr="00AE4AA6">
        <w:rPr>
          <w:rFonts w:ascii="Book Antiqua" w:hAnsi="Book Antiqua" w:cs="Times New Roman"/>
          <w:spacing w:val="-4"/>
          <w:sz w:val="21"/>
          <w:szCs w:val="21"/>
        </w:rPr>
        <w:t>в</w:t>
      </w:r>
      <w:r w:rsidRPr="00AE4AA6">
        <w:rPr>
          <w:rFonts w:ascii="Book Antiqua" w:hAnsi="Book Antiqua" w:cs="Times New Roman"/>
          <w:spacing w:val="-4"/>
          <w:sz w:val="21"/>
          <w:szCs w:val="21"/>
        </w:rPr>
        <w:t>ы</w:t>
      </w:r>
      <w:r w:rsidRPr="00AE4AA6">
        <w:rPr>
          <w:rFonts w:ascii="Book Antiqua" w:hAnsi="Book Antiqua" w:cs="Times New Roman"/>
          <w:spacing w:val="-4"/>
          <w:sz w:val="21"/>
          <w:szCs w:val="21"/>
        </w:rPr>
        <w:t xml:space="preserve">игрыша/ </w:t>
      </w:r>
      <w:r w:rsidRPr="00AE4AA6">
        <w:rPr>
          <w:rFonts w:ascii="Book Antiqua" w:hAnsi="Book Antiqua" w:cs="Times New Roman"/>
          <w:spacing w:val="-2"/>
          <w:sz w:val="21"/>
          <w:szCs w:val="21"/>
        </w:rPr>
        <w:t>пользы;</w:t>
      </w:r>
    </w:p>
    <w:p w14:paraId="42E7BE7C" w14:textId="77777777" w:rsidR="00AE4AA6" w:rsidRPr="00AE4AA6" w:rsidRDefault="00AE4AA6" w:rsidP="00BA7B82">
      <w:pPr>
        <w:pStyle w:val="ac"/>
        <w:widowControl w:val="0"/>
        <w:numPr>
          <w:ilvl w:val="0"/>
          <w:numId w:val="36"/>
        </w:numPr>
        <w:tabs>
          <w:tab w:val="left" w:pos="567"/>
          <w:tab w:val="left" w:pos="851"/>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 xml:space="preserve">открытость, устранение предрассудков, учение друг у друга. </w:t>
      </w:r>
      <w:r w:rsidRPr="00AE4AA6">
        <w:rPr>
          <w:rFonts w:ascii="Book Antiqua" w:hAnsi="Book Antiqua" w:cs="Times New Roman"/>
          <w:spacing w:val="-4"/>
          <w:sz w:val="21"/>
          <w:szCs w:val="21"/>
        </w:rPr>
        <w:t>Наконец,</w:t>
      </w:r>
      <w:r w:rsidRPr="00AE4AA6">
        <w:rPr>
          <w:rFonts w:ascii="Book Antiqua" w:hAnsi="Book Antiqua" w:cs="Times New Roman"/>
          <w:spacing w:val="-5"/>
          <w:sz w:val="21"/>
          <w:szCs w:val="21"/>
        </w:rPr>
        <w:t xml:space="preserve"> </w:t>
      </w:r>
      <w:r w:rsidRPr="00AE4AA6">
        <w:rPr>
          <w:rFonts w:ascii="Book Antiqua" w:hAnsi="Book Antiqua" w:cs="Times New Roman"/>
          <w:spacing w:val="-4"/>
          <w:sz w:val="21"/>
          <w:szCs w:val="21"/>
        </w:rPr>
        <w:t>важнейшее</w:t>
      </w:r>
      <w:r w:rsidRPr="00AE4AA6">
        <w:rPr>
          <w:rFonts w:ascii="Book Antiqua" w:hAnsi="Book Antiqua" w:cs="Times New Roman"/>
          <w:spacing w:val="-5"/>
          <w:sz w:val="21"/>
          <w:szCs w:val="21"/>
        </w:rPr>
        <w:t xml:space="preserve"> </w:t>
      </w:r>
      <w:r w:rsidRPr="00AE4AA6">
        <w:rPr>
          <w:rFonts w:ascii="Book Antiqua" w:hAnsi="Book Antiqua" w:cs="Times New Roman"/>
          <w:spacing w:val="-4"/>
          <w:sz w:val="21"/>
          <w:szCs w:val="21"/>
        </w:rPr>
        <w:t>значение</w:t>
      </w:r>
      <w:r w:rsidRPr="00AE4AA6">
        <w:rPr>
          <w:rFonts w:ascii="Book Antiqua" w:hAnsi="Book Antiqua" w:cs="Times New Roman"/>
          <w:spacing w:val="-6"/>
          <w:sz w:val="21"/>
          <w:szCs w:val="21"/>
        </w:rPr>
        <w:t xml:space="preserve"> </w:t>
      </w:r>
      <w:r w:rsidRPr="00AE4AA6">
        <w:rPr>
          <w:rFonts w:ascii="Book Antiqua" w:hAnsi="Book Antiqua" w:cs="Times New Roman"/>
          <w:spacing w:val="-4"/>
          <w:sz w:val="21"/>
          <w:szCs w:val="21"/>
        </w:rPr>
        <w:t>здесь имеет развитие</w:t>
      </w:r>
      <w:r w:rsidRPr="00AE4AA6">
        <w:rPr>
          <w:rFonts w:ascii="Book Antiqua" w:hAnsi="Book Antiqua" w:cs="Times New Roman"/>
          <w:spacing w:val="-5"/>
          <w:sz w:val="21"/>
          <w:szCs w:val="21"/>
        </w:rPr>
        <w:t xml:space="preserve"> </w:t>
      </w:r>
      <w:r w:rsidRPr="00AE4AA6">
        <w:rPr>
          <w:rFonts w:ascii="Book Antiqua" w:hAnsi="Book Antiqua" w:cs="Times New Roman"/>
          <w:spacing w:val="-4"/>
          <w:sz w:val="21"/>
          <w:szCs w:val="21"/>
        </w:rPr>
        <w:t>и</w:t>
      </w:r>
      <w:r w:rsidRPr="00AE4AA6">
        <w:rPr>
          <w:rFonts w:ascii="Book Antiqua" w:hAnsi="Book Antiqua" w:cs="Times New Roman"/>
          <w:spacing w:val="-5"/>
          <w:sz w:val="21"/>
          <w:szCs w:val="21"/>
        </w:rPr>
        <w:t xml:space="preserve"> </w:t>
      </w:r>
      <w:r w:rsidRPr="00AE4AA6">
        <w:rPr>
          <w:rFonts w:ascii="Book Antiqua" w:hAnsi="Book Antiqua" w:cs="Times New Roman"/>
          <w:spacing w:val="-4"/>
          <w:sz w:val="21"/>
          <w:szCs w:val="21"/>
        </w:rPr>
        <w:t>ра</w:t>
      </w:r>
      <w:r w:rsidRPr="00AE4AA6">
        <w:rPr>
          <w:rFonts w:ascii="Book Antiqua" w:hAnsi="Book Antiqua" w:cs="Times New Roman"/>
          <w:spacing w:val="-4"/>
          <w:sz w:val="21"/>
          <w:szCs w:val="21"/>
        </w:rPr>
        <w:t>с</w:t>
      </w:r>
      <w:r w:rsidRPr="00AE4AA6">
        <w:rPr>
          <w:rFonts w:ascii="Book Antiqua" w:hAnsi="Book Antiqua" w:cs="Times New Roman"/>
          <w:spacing w:val="-4"/>
          <w:sz w:val="21"/>
          <w:szCs w:val="21"/>
        </w:rPr>
        <w:t>простра</w:t>
      </w:r>
      <w:r w:rsidRPr="00AE4AA6">
        <w:rPr>
          <w:rFonts w:ascii="Book Antiqua" w:hAnsi="Book Antiqua" w:cs="Times New Roman"/>
          <w:sz w:val="21"/>
          <w:szCs w:val="21"/>
        </w:rPr>
        <w:t>нение</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культуры</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или</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осознанное</w:t>
      </w:r>
      <w:r w:rsidRPr="00AE4AA6">
        <w:rPr>
          <w:rFonts w:ascii="Book Antiqua" w:hAnsi="Book Antiqua" w:cs="Times New Roman"/>
          <w:spacing w:val="-8"/>
          <w:sz w:val="21"/>
          <w:szCs w:val="21"/>
        </w:rPr>
        <w:t xml:space="preserve"> </w:t>
      </w:r>
      <w:r w:rsidRPr="00AE4AA6">
        <w:rPr>
          <w:rFonts w:ascii="Book Antiqua" w:hAnsi="Book Antiqua" w:cs="Times New Roman"/>
          <w:sz w:val="21"/>
          <w:szCs w:val="21"/>
        </w:rPr>
        <w:t>и</w:t>
      </w:r>
      <w:r w:rsidRPr="00AE4AA6">
        <w:rPr>
          <w:rFonts w:ascii="Book Antiqua" w:hAnsi="Book Antiqua" w:cs="Times New Roman"/>
          <w:spacing w:val="-7"/>
          <w:sz w:val="21"/>
          <w:szCs w:val="21"/>
        </w:rPr>
        <w:t xml:space="preserve"> </w:t>
      </w:r>
      <w:r w:rsidRPr="00AE4AA6">
        <w:rPr>
          <w:rFonts w:ascii="Book Antiqua" w:hAnsi="Book Antiqua" w:cs="Times New Roman"/>
          <w:sz w:val="21"/>
          <w:szCs w:val="21"/>
        </w:rPr>
        <w:t>объективно</w:t>
      </w:r>
      <w:r w:rsidRPr="00AE4AA6">
        <w:rPr>
          <w:rFonts w:ascii="Book Antiqua" w:hAnsi="Book Antiqua" w:cs="Times New Roman"/>
          <w:spacing w:val="-6"/>
          <w:sz w:val="21"/>
          <w:szCs w:val="21"/>
        </w:rPr>
        <w:t xml:space="preserve"> </w:t>
      </w:r>
      <w:r w:rsidRPr="00AE4AA6">
        <w:rPr>
          <w:rFonts w:ascii="Book Antiqua" w:hAnsi="Book Antiqua" w:cs="Times New Roman"/>
          <w:sz w:val="21"/>
          <w:szCs w:val="21"/>
        </w:rPr>
        <w:t>необх</w:t>
      </w:r>
      <w:r w:rsidRPr="00AE4AA6">
        <w:rPr>
          <w:rFonts w:ascii="Book Antiqua" w:hAnsi="Book Antiqua" w:cs="Times New Roman"/>
          <w:sz w:val="21"/>
          <w:szCs w:val="21"/>
        </w:rPr>
        <w:t>о</w:t>
      </w:r>
      <w:r w:rsidRPr="00AE4AA6">
        <w:rPr>
          <w:rFonts w:ascii="Book Antiqua" w:hAnsi="Book Antiqua" w:cs="Times New Roman"/>
          <w:sz w:val="21"/>
          <w:szCs w:val="21"/>
        </w:rPr>
        <w:t>димое</w:t>
      </w:r>
      <w:r w:rsidRPr="00AE4AA6">
        <w:rPr>
          <w:rFonts w:ascii="Book Antiqua" w:hAnsi="Book Antiqua" w:cs="Times New Roman"/>
          <w:spacing w:val="-8"/>
          <w:sz w:val="21"/>
          <w:szCs w:val="21"/>
        </w:rPr>
        <w:t xml:space="preserve"> </w:t>
      </w:r>
      <w:r w:rsidRPr="00AE4AA6">
        <w:rPr>
          <w:rFonts w:ascii="Book Antiqua" w:hAnsi="Book Antiqua" w:cs="Times New Roman"/>
          <w:sz w:val="21"/>
          <w:szCs w:val="21"/>
        </w:rPr>
        <w:t xml:space="preserve">«культивирование» человека и общества, выступающее для общественного </w:t>
      </w:r>
      <w:r w:rsidRPr="00AE4AA6">
        <w:rPr>
          <w:rFonts w:ascii="Book Antiqua" w:hAnsi="Book Antiqua" w:cs="Times New Roman"/>
          <w:spacing w:val="-4"/>
          <w:sz w:val="21"/>
          <w:szCs w:val="21"/>
        </w:rPr>
        <w:t>прогресса в качестве «специфического спос</w:t>
      </w:r>
      <w:r w:rsidRPr="00AE4AA6">
        <w:rPr>
          <w:rFonts w:ascii="Book Antiqua" w:hAnsi="Book Antiqua" w:cs="Times New Roman"/>
          <w:spacing w:val="-4"/>
          <w:sz w:val="21"/>
          <w:szCs w:val="21"/>
        </w:rPr>
        <w:t>о</w:t>
      </w:r>
      <w:r w:rsidRPr="00AE4AA6">
        <w:rPr>
          <w:rFonts w:ascii="Book Antiqua" w:hAnsi="Book Antiqua" w:cs="Times New Roman"/>
          <w:spacing w:val="-4"/>
          <w:sz w:val="21"/>
          <w:szCs w:val="21"/>
        </w:rPr>
        <w:t xml:space="preserve">ба организации и развития </w:t>
      </w:r>
      <w:r w:rsidRPr="00AE4AA6">
        <w:rPr>
          <w:rFonts w:ascii="Book Antiqua" w:hAnsi="Book Antiqua" w:cs="Times New Roman"/>
          <w:spacing w:val="-2"/>
          <w:sz w:val="21"/>
          <w:szCs w:val="21"/>
        </w:rPr>
        <w:t>человеческой</w:t>
      </w:r>
      <w:r w:rsidRPr="00AE4AA6">
        <w:rPr>
          <w:rFonts w:ascii="Book Antiqua" w:hAnsi="Book Antiqua" w:cs="Times New Roman"/>
          <w:spacing w:val="-8"/>
          <w:sz w:val="21"/>
          <w:szCs w:val="21"/>
        </w:rPr>
        <w:t xml:space="preserve"> </w:t>
      </w:r>
      <w:r w:rsidRPr="00AE4AA6">
        <w:rPr>
          <w:rFonts w:ascii="Book Antiqua" w:hAnsi="Book Antiqua" w:cs="Times New Roman"/>
          <w:spacing w:val="-2"/>
          <w:sz w:val="21"/>
          <w:szCs w:val="21"/>
        </w:rPr>
        <w:t>жизнедеятельности,</w:t>
      </w:r>
      <w:r w:rsidRPr="00AE4AA6">
        <w:rPr>
          <w:rFonts w:ascii="Book Antiqua" w:hAnsi="Book Antiqua" w:cs="Times New Roman"/>
          <w:spacing w:val="-7"/>
          <w:sz w:val="21"/>
          <w:szCs w:val="21"/>
        </w:rPr>
        <w:t xml:space="preserve"> </w:t>
      </w:r>
      <w:r w:rsidRPr="00AE4AA6">
        <w:rPr>
          <w:rFonts w:ascii="Book Antiqua" w:hAnsi="Book Antiqua" w:cs="Times New Roman"/>
          <w:spacing w:val="-2"/>
          <w:sz w:val="21"/>
          <w:szCs w:val="21"/>
        </w:rPr>
        <w:t>представленного</w:t>
      </w:r>
      <w:r w:rsidRPr="00AE4AA6">
        <w:rPr>
          <w:rFonts w:ascii="Book Antiqua" w:hAnsi="Book Antiqua" w:cs="Times New Roman"/>
          <w:spacing w:val="-8"/>
          <w:sz w:val="21"/>
          <w:szCs w:val="21"/>
        </w:rPr>
        <w:t xml:space="preserve"> </w:t>
      </w:r>
      <w:r w:rsidRPr="00AE4AA6">
        <w:rPr>
          <w:rFonts w:ascii="Book Antiqua" w:hAnsi="Book Antiqua" w:cs="Times New Roman"/>
          <w:spacing w:val="-2"/>
          <w:sz w:val="21"/>
          <w:szCs w:val="21"/>
        </w:rPr>
        <w:t>в</w:t>
      </w:r>
      <w:r w:rsidRPr="00AE4AA6">
        <w:rPr>
          <w:rFonts w:ascii="Book Antiqua" w:hAnsi="Book Antiqua" w:cs="Times New Roman"/>
          <w:spacing w:val="-7"/>
          <w:sz w:val="21"/>
          <w:szCs w:val="21"/>
        </w:rPr>
        <w:t xml:space="preserve"> </w:t>
      </w:r>
      <w:r w:rsidRPr="00AE4AA6">
        <w:rPr>
          <w:rFonts w:ascii="Book Antiqua" w:hAnsi="Book Antiqua" w:cs="Times New Roman"/>
          <w:spacing w:val="-2"/>
          <w:sz w:val="21"/>
          <w:szCs w:val="21"/>
        </w:rPr>
        <w:t>продуктах</w:t>
      </w:r>
      <w:r w:rsidRPr="00AE4AA6">
        <w:rPr>
          <w:rFonts w:ascii="Book Antiqua" w:hAnsi="Book Antiqua" w:cs="Times New Roman"/>
          <w:spacing w:val="-7"/>
          <w:sz w:val="21"/>
          <w:szCs w:val="21"/>
        </w:rPr>
        <w:t xml:space="preserve"> </w:t>
      </w:r>
      <w:r w:rsidRPr="00AE4AA6">
        <w:rPr>
          <w:rFonts w:ascii="Book Antiqua" w:hAnsi="Book Antiqua" w:cs="Times New Roman"/>
          <w:spacing w:val="-2"/>
          <w:sz w:val="21"/>
          <w:szCs w:val="21"/>
        </w:rPr>
        <w:t>материального</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и</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духовного</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прои</w:t>
      </w:r>
      <w:r w:rsidRPr="00AE4AA6">
        <w:rPr>
          <w:rFonts w:ascii="Book Antiqua" w:hAnsi="Book Antiqua" w:cs="Times New Roman"/>
          <w:spacing w:val="-2"/>
          <w:sz w:val="21"/>
          <w:szCs w:val="21"/>
        </w:rPr>
        <w:t>з</w:t>
      </w:r>
      <w:r w:rsidRPr="00AE4AA6">
        <w:rPr>
          <w:rFonts w:ascii="Book Antiqua" w:hAnsi="Book Antiqua" w:cs="Times New Roman"/>
          <w:spacing w:val="-2"/>
          <w:sz w:val="21"/>
          <w:szCs w:val="21"/>
        </w:rPr>
        <w:t>водства,</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в</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системе</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социальных</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норм</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и</w:t>
      </w:r>
      <w:r w:rsidRPr="00AE4AA6">
        <w:rPr>
          <w:rFonts w:ascii="Book Antiqua" w:hAnsi="Book Antiqua" w:cs="Times New Roman"/>
          <w:spacing w:val="-10"/>
          <w:sz w:val="21"/>
          <w:szCs w:val="21"/>
        </w:rPr>
        <w:t xml:space="preserve"> </w:t>
      </w:r>
      <w:r w:rsidRPr="00AE4AA6">
        <w:rPr>
          <w:rFonts w:ascii="Book Antiqua" w:hAnsi="Book Antiqua" w:cs="Times New Roman"/>
          <w:spacing w:val="-2"/>
          <w:sz w:val="21"/>
          <w:szCs w:val="21"/>
        </w:rPr>
        <w:t>уч</w:t>
      </w:r>
      <w:r w:rsidRPr="00AE4AA6">
        <w:rPr>
          <w:rFonts w:ascii="Book Antiqua" w:hAnsi="Book Antiqua" w:cs="Times New Roman"/>
          <w:sz w:val="21"/>
          <w:szCs w:val="21"/>
        </w:rPr>
        <w:t>реждений, в духовных ценностях, в совокупности отношений людей к природе, между собой и самим к себе». Таким образом, именно</w:t>
      </w:r>
      <w:r w:rsidRPr="00AE4AA6">
        <w:rPr>
          <w:rFonts w:ascii="Book Antiqua" w:hAnsi="Book Antiqua" w:cs="Times New Roman"/>
          <w:spacing w:val="80"/>
          <w:w w:val="150"/>
          <w:sz w:val="21"/>
          <w:szCs w:val="21"/>
        </w:rPr>
        <w:t xml:space="preserve"> </w:t>
      </w:r>
      <w:r w:rsidRPr="00AE4AA6">
        <w:rPr>
          <w:rFonts w:ascii="Book Antiqua" w:hAnsi="Book Antiqua" w:cs="Times New Roman"/>
          <w:sz w:val="21"/>
          <w:szCs w:val="21"/>
        </w:rPr>
        <w:t>в культуре з</w:t>
      </w:r>
      <w:r w:rsidRPr="00AE4AA6">
        <w:rPr>
          <w:rFonts w:ascii="Book Antiqua" w:hAnsi="Book Antiqua" w:cs="Times New Roman"/>
          <w:sz w:val="21"/>
          <w:szCs w:val="21"/>
        </w:rPr>
        <w:t>а</w:t>
      </w:r>
      <w:r w:rsidRPr="00AE4AA6">
        <w:rPr>
          <w:rFonts w:ascii="Book Antiqua" w:hAnsi="Book Antiqua" w:cs="Times New Roman"/>
          <w:sz w:val="21"/>
          <w:szCs w:val="21"/>
        </w:rPr>
        <w:t>крепляется и социальная, и индивидуальная оценка раци</w:t>
      </w:r>
      <w:r w:rsidRPr="00AE4AA6">
        <w:rPr>
          <w:rFonts w:ascii="Book Antiqua" w:hAnsi="Book Antiqua" w:cs="Times New Roman"/>
          <w:sz w:val="21"/>
          <w:szCs w:val="21"/>
        </w:rPr>
        <w:t>о</w:t>
      </w:r>
      <w:r w:rsidRPr="00AE4AA6">
        <w:rPr>
          <w:rFonts w:ascii="Book Antiqua" w:hAnsi="Book Antiqua" w:cs="Times New Roman"/>
          <w:sz w:val="21"/>
          <w:szCs w:val="21"/>
        </w:rPr>
        <w:t>нальности таких существенных процессов, как производство, потребление и поведение человека в целом.</w:t>
      </w:r>
    </w:p>
    <w:p w14:paraId="4F83861E"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4"/>
          <w:sz w:val="21"/>
          <w:szCs w:val="21"/>
        </w:rPr>
        <w:t>Исходя из обозначенной выше связи между ценностями, к</w:t>
      </w:r>
      <w:r w:rsidRPr="00AE4AA6">
        <w:rPr>
          <w:rFonts w:ascii="Book Antiqua" w:hAnsi="Book Antiqua"/>
          <w:spacing w:val="-4"/>
          <w:sz w:val="21"/>
          <w:szCs w:val="21"/>
        </w:rPr>
        <w:t>у</w:t>
      </w:r>
      <w:r w:rsidRPr="00AE4AA6">
        <w:rPr>
          <w:rFonts w:ascii="Book Antiqua" w:hAnsi="Book Antiqua"/>
          <w:spacing w:val="-4"/>
          <w:sz w:val="21"/>
          <w:szCs w:val="21"/>
        </w:rPr>
        <w:t xml:space="preserve">льтурой </w:t>
      </w:r>
      <w:r w:rsidRPr="00AE4AA6">
        <w:rPr>
          <w:rFonts w:ascii="Book Antiqua" w:hAnsi="Book Antiqua"/>
          <w:sz w:val="21"/>
          <w:szCs w:val="21"/>
        </w:rPr>
        <w:t>и</w:t>
      </w:r>
      <w:r w:rsidRPr="00AE4AA6">
        <w:rPr>
          <w:rFonts w:ascii="Book Antiqua" w:hAnsi="Book Antiqua"/>
          <w:spacing w:val="-6"/>
          <w:sz w:val="21"/>
          <w:szCs w:val="21"/>
        </w:rPr>
        <w:t xml:space="preserve"> </w:t>
      </w:r>
      <w:r w:rsidRPr="00AE4AA6">
        <w:rPr>
          <w:rFonts w:ascii="Book Antiqua" w:hAnsi="Book Antiqua"/>
          <w:sz w:val="21"/>
          <w:szCs w:val="21"/>
        </w:rPr>
        <w:t>знаниями,</w:t>
      </w:r>
      <w:r w:rsidRPr="00AE4AA6">
        <w:rPr>
          <w:rFonts w:ascii="Book Antiqua" w:hAnsi="Book Antiqua"/>
          <w:spacing w:val="-6"/>
          <w:sz w:val="21"/>
          <w:szCs w:val="21"/>
        </w:rPr>
        <w:t xml:space="preserve"> </w:t>
      </w:r>
      <w:r w:rsidRPr="00AE4AA6">
        <w:rPr>
          <w:rFonts w:ascii="Book Antiqua" w:hAnsi="Book Antiqua"/>
          <w:sz w:val="21"/>
          <w:szCs w:val="21"/>
        </w:rPr>
        <w:t>можно</w:t>
      </w:r>
      <w:r w:rsidRPr="00AE4AA6">
        <w:rPr>
          <w:rFonts w:ascii="Book Antiqua" w:hAnsi="Book Antiqua"/>
          <w:spacing w:val="-6"/>
          <w:sz w:val="21"/>
          <w:szCs w:val="21"/>
        </w:rPr>
        <w:t xml:space="preserve"> </w:t>
      </w:r>
      <w:r w:rsidRPr="00AE4AA6">
        <w:rPr>
          <w:rFonts w:ascii="Book Antiqua" w:hAnsi="Book Antiqua"/>
          <w:sz w:val="21"/>
          <w:szCs w:val="21"/>
        </w:rPr>
        <w:t>говорить</w:t>
      </w:r>
      <w:r w:rsidRPr="00AE4AA6">
        <w:rPr>
          <w:rFonts w:ascii="Book Antiqua" w:hAnsi="Book Antiqua"/>
          <w:spacing w:val="-7"/>
          <w:sz w:val="21"/>
          <w:szCs w:val="21"/>
        </w:rPr>
        <w:t xml:space="preserve"> </w:t>
      </w:r>
      <w:r w:rsidRPr="00AE4AA6">
        <w:rPr>
          <w:rFonts w:ascii="Book Antiqua" w:hAnsi="Book Antiqua"/>
          <w:sz w:val="21"/>
          <w:szCs w:val="21"/>
        </w:rPr>
        <w:t>об</w:t>
      </w:r>
      <w:r w:rsidRPr="00AE4AA6">
        <w:rPr>
          <w:rFonts w:ascii="Book Antiqua" w:hAnsi="Book Antiqua"/>
          <w:spacing w:val="-7"/>
          <w:sz w:val="21"/>
          <w:szCs w:val="21"/>
        </w:rPr>
        <w:t xml:space="preserve"> </w:t>
      </w:r>
      <w:r w:rsidRPr="00AE4AA6">
        <w:rPr>
          <w:rFonts w:ascii="Book Antiqua" w:hAnsi="Book Antiqua"/>
          <w:sz w:val="21"/>
          <w:szCs w:val="21"/>
        </w:rPr>
        <w:t>эволюции</w:t>
      </w:r>
      <w:r w:rsidRPr="00AE4AA6">
        <w:rPr>
          <w:rFonts w:ascii="Book Antiqua" w:hAnsi="Book Antiqua"/>
          <w:spacing w:val="-7"/>
          <w:sz w:val="21"/>
          <w:szCs w:val="21"/>
        </w:rPr>
        <w:t xml:space="preserve"> </w:t>
      </w:r>
      <w:r w:rsidRPr="00AE4AA6">
        <w:rPr>
          <w:rFonts w:ascii="Book Antiqua" w:hAnsi="Book Antiqua"/>
          <w:sz w:val="21"/>
          <w:szCs w:val="21"/>
        </w:rPr>
        <w:t>и</w:t>
      </w:r>
      <w:r w:rsidRPr="00AE4AA6">
        <w:rPr>
          <w:rFonts w:ascii="Book Antiqua" w:hAnsi="Book Antiqua"/>
          <w:spacing w:val="-6"/>
          <w:sz w:val="21"/>
          <w:szCs w:val="21"/>
        </w:rPr>
        <w:t xml:space="preserve"> </w:t>
      </w:r>
      <w:r w:rsidRPr="00AE4AA6">
        <w:rPr>
          <w:rFonts w:ascii="Book Antiqua" w:hAnsi="Book Antiqua"/>
          <w:sz w:val="21"/>
          <w:szCs w:val="21"/>
        </w:rPr>
        <w:t>углубл</w:t>
      </w:r>
      <w:r w:rsidRPr="00AE4AA6">
        <w:rPr>
          <w:rFonts w:ascii="Book Antiqua" w:hAnsi="Book Antiqua"/>
          <w:sz w:val="21"/>
          <w:szCs w:val="21"/>
        </w:rPr>
        <w:t>е</w:t>
      </w:r>
      <w:r w:rsidRPr="00AE4AA6">
        <w:rPr>
          <w:rFonts w:ascii="Book Antiqua" w:hAnsi="Book Antiqua"/>
          <w:sz w:val="21"/>
          <w:szCs w:val="21"/>
        </w:rPr>
        <w:t>нии</w:t>
      </w:r>
      <w:r w:rsidRPr="00AE4AA6">
        <w:rPr>
          <w:rFonts w:ascii="Book Antiqua" w:hAnsi="Book Antiqua"/>
          <w:spacing w:val="-7"/>
          <w:sz w:val="21"/>
          <w:szCs w:val="21"/>
        </w:rPr>
        <w:t xml:space="preserve"> </w:t>
      </w:r>
      <w:r w:rsidRPr="00AE4AA6">
        <w:rPr>
          <w:rFonts w:ascii="Book Antiqua" w:hAnsi="Book Antiqua"/>
          <w:sz w:val="21"/>
          <w:szCs w:val="21"/>
        </w:rPr>
        <w:t>«знаниепространства» человека и общества в процессе п</w:t>
      </w:r>
      <w:r w:rsidRPr="00AE4AA6">
        <w:rPr>
          <w:rFonts w:ascii="Book Antiqua" w:hAnsi="Book Antiqua"/>
          <w:sz w:val="21"/>
          <w:szCs w:val="21"/>
        </w:rPr>
        <w:t>е</w:t>
      </w:r>
      <w:r w:rsidRPr="00AE4AA6">
        <w:rPr>
          <w:rFonts w:ascii="Book Antiqua" w:hAnsi="Book Antiqua"/>
          <w:sz w:val="21"/>
          <w:szCs w:val="21"/>
        </w:rPr>
        <w:t>рехода к ноокритериальной</w:t>
      </w:r>
      <w:r w:rsidRPr="00AE4AA6">
        <w:rPr>
          <w:rFonts w:ascii="Book Antiqua" w:hAnsi="Book Antiqua"/>
          <w:spacing w:val="-12"/>
          <w:sz w:val="21"/>
          <w:szCs w:val="21"/>
        </w:rPr>
        <w:t xml:space="preserve"> </w:t>
      </w:r>
      <w:r w:rsidRPr="00AE4AA6">
        <w:rPr>
          <w:rFonts w:ascii="Book Antiqua" w:hAnsi="Book Antiqua"/>
          <w:sz w:val="21"/>
          <w:szCs w:val="21"/>
        </w:rPr>
        <w:t>базе</w:t>
      </w:r>
      <w:r w:rsidRPr="00AE4AA6">
        <w:rPr>
          <w:rFonts w:ascii="Book Antiqua" w:hAnsi="Book Antiqua"/>
          <w:spacing w:val="-12"/>
          <w:sz w:val="21"/>
          <w:szCs w:val="21"/>
        </w:rPr>
        <w:t xml:space="preserve"> </w:t>
      </w:r>
      <w:r w:rsidRPr="00AE4AA6">
        <w:rPr>
          <w:rFonts w:ascii="Book Antiqua" w:hAnsi="Book Antiqua"/>
          <w:sz w:val="21"/>
          <w:szCs w:val="21"/>
        </w:rPr>
        <w:t>ценностей</w:t>
      </w:r>
      <w:r w:rsidRPr="00AE4AA6">
        <w:rPr>
          <w:rFonts w:ascii="Book Antiqua" w:hAnsi="Book Antiqua"/>
          <w:spacing w:val="-11"/>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при</w:t>
      </w:r>
      <w:r w:rsidRPr="00AE4AA6">
        <w:rPr>
          <w:rFonts w:ascii="Book Antiqua" w:hAnsi="Book Antiqua"/>
          <w:spacing w:val="-12"/>
          <w:sz w:val="21"/>
          <w:szCs w:val="21"/>
        </w:rPr>
        <w:t xml:space="preserve"> </w:t>
      </w:r>
      <w:r w:rsidRPr="00AE4AA6">
        <w:rPr>
          <w:rFonts w:ascii="Book Antiqua" w:hAnsi="Book Antiqua"/>
          <w:sz w:val="21"/>
          <w:szCs w:val="21"/>
        </w:rPr>
        <w:t>движении</w:t>
      </w:r>
      <w:r w:rsidRPr="00AE4AA6">
        <w:rPr>
          <w:rFonts w:ascii="Book Antiqua" w:hAnsi="Book Antiqua"/>
          <w:spacing w:val="-12"/>
          <w:sz w:val="21"/>
          <w:szCs w:val="21"/>
        </w:rPr>
        <w:t xml:space="preserve"> </w:t>
      </w:r>
      <w:r w:rsidRPr="00AE4AA6">
        <w:rPr>
          <w:rFonts w:ascii="Book Antiqua" w:hAnsi="Book Antiqua"/>
          <w:sz w:val="21"/>
          <w:szCs w:val="21"/>
        </w:rPr>
        <w:t>к</w:t>
      </w:r>
      <w:r w:rsidRPr="00AE4AA6">
        <w:rPr>
          <w:rFonts w:ascii="Book Antiqua" w:hAnsi="Book Antiqua"/>
          <w:spacing w:val="-12"/>
          <w:sz w:val="21"/>
          <w:szCs w:val="21"/>
        </w:rPr>
        <w:t xml:space="preserve"> </w:t>
      </w:r>
      <w:r w:rsidRPr="00AE4AA6">
        <w:rPr>
          <w:rFonts w:ascii="Book Antiqua" w:hAnsi="Book Antiqua"/>
          <w:sz w:val="21"/>
          <w:szCs w:val="21"/>
        </w:rPr>
        <w:t>ноономике</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1"/>
          <w:sz w:val="21"/>
          <w:szCs w:val="21"/>
        </w:rPr>
        <w:t xml:space="preserve"> </w:t>
      </w:r>
      <w:r w:rsidRPr="00AE4AA6">
        <w:rPr>
          <w:rFonts w:ascii="Book Antiqua" w:hAnsi="Book Antiqua"/>
          <w:sz w:val="21"/>
          <w:szCs w:val="21"/>
        </w:rPr>
        <w:t>ноо-обществу.</w:t>
      </w:r>
    </w:p>
    <w:p w14:paraId="03BD1C65"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Этические</w:t>
      </w:r>
      <w:r w:rsidRPr="00AE4AA6">
        <w:rPr>
          <w:rFonts w:ascii="Book Antiqua" w:hAnsi="Book Antiqua"/>
          <w:spacing w:val="-4"/>
          <w:sz w:val="21"/>
          <w:szCs w:val="21"/>
        </w:rPr>
        <w:t xml:space="preserve"> </w:t>
      </w:r>
      <w:r w:rsidRPr="00AE4AA6">
        <w:rPr>
          <w:rFonts w:ascii="Book Antiqua" w:hAnsi="Book Antiqua"/>
          <w:sz w:val="21"/>
          <w:szCs w:val="21"/>
        </w:rPr>
        <w:t>границы</w:t>
      </w:r>
      <w:r w:rsidRPr="00AE4AA6">
        <w:rPr>
          <w:rFonts w:ascii="Book Antiqua" w:hAnsi="Book Antiqua"/>
          <w:spacing w:val="-1"/>
          <w:sz w:val="21"/>
          <w:szCs w:val="21"/>
        </w:rPr>
        <w:t xml:space="preserve"> </w:t>
      </w:r>
      <w:r w:rsidRPr="00AE4AA6">
        <w:rPr>
          <w:rFonts w:ascii="Book Antiqua" w:hAnsi="Book Antiqua"/>
          <w:sz w:val="21"/>
          <w:szCs w:val="21"/>
        </w:rPr>
        <w:t>безграничного</w:t>
      </w:r>
      <w:r w:rsidRPr="00AE4AA6">
        <w:rPr>
          <w:rFonts w:ascii="Book Antiqua" w:hAnsi="Book Antiqua"/>
          <w:spacing w:val="-2"/>
          <w:sz w:val="21"/>
          <w:szCs w:val="21"/>
        </w:rPr>
        <w:t xml:space="preserve"> познания.</w:t>
      </w:r>
    </w:p>
    <w:p w14:paraId="08F70CF6"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Как уже отмечалось выше, знание есть неистощимый р</w:t>
      </w:r>
      <w:r w:rsidRPr="00AE4AA6">
        <w:rPr>
          <w:rFonts w:ascii="Book Antiqua" w:hAnsi="Book Antiqua"/>
          <w:sz w:val="21"/>
          <w:szCs w:val="21"/>
        </w:rPr>
        <w:t>е</w:t>
      </w:r>
      <w:r w:rsidRPr="00AE4AA6">
        <w:rPr>
          <w:rFonts w:ascii="Book Antiqua" w:hAnsi="Book Antiqua"/>
          <w:sz w:val="21"/>
          <w:szCs w:val="21"/>
        </w:rPr>
        <w:t>сурс; соответственно, безграничен и процесс познания челов</w:t>
      </w:r>
      <w:r w:rsidRPr="00AE4AA6">
        <w:rPr>
          <w:rFonts w:ascii="Book Antiqua" w:hAnsi="Book Antiqua"/>
          <w:sz w:val="21"/>
          <w:szCs w:val="21"/>
        </w:rPr>
        <w:t>е</w:t>
      </w:r>
      <w:r w:rsidRPr="00AE4AA6">
        <w:rPr>
          <w:rFonts w:ascii="Book Antiqua" w:hAnsi="Book Antiqua"/>
          <w:sz w:val="21"/>
          <w:szCs w:val="21"/>
        </w:rPr>
        <w:t>ком – как самого себя, так и окружающего его мира.</w:t>
      </w:r>
    </w:p>
    <w:p w14:paraId="08B8EAAC"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Однако на конкретных примерах развития угроз и вызовов заходящей</w:t>
      </w:r>
      <w:r w:rsidRPr="00AE4AA6">
        <w:rPr>
          <w:rFonts w:ascii="Book Antiqua" w:hAnsi="Book Antiqua"/>
          <w:spacing w:val="-12"/>
          <w:sz w:val="21"/>
          <w:szCs w:val="21"/>
        </w:rPr>
        <w:t xml:space="preserve"> </w:t>
      </w:r>
      <w:r w:rsidRPr="00AE4AA6">
        <w:rPr>
          <w:rFonts w:ascii="Book Antiqua" w:hAnsi="Book Antiqua"/>
          <w:sz w:val="21"/>
          <w:szCs w:val="21"/>
        </w:rPr>
        <w:t>ныне</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тупик</w:t>
      </w:r>
      <w:r w:rsidRPr="00AE4AA6">
        <w:rPr>
          <w:rFonts w:ascii="Book Antiqua" w:hAnsi="Book Antiqua"/>
          <w:spacing w:val="-12"/>
          <w:sz w:val="21"/>
          <w:szCs w:val="21"/>
        </w:rPr>
        <w:t xml:space="preserve"> </w:t>
      </w:r>
      <w:r w:rsidRPr="00AE4AA6">
        <w:rPr>
          <w:rFonts w:ascii="Book Antiqua" w:hAnsi="Book Antiqua"/>
          <w:sz w:val="21"/>
          <w:szCs w:val="21"/>
        </w:rPr>
        <w:t>человеческой</w:t>
      </w:r>
      <w:r w:rsidRPr="00AE4AA6">
        <w:rPr>
          <w:rFonts w:ascii="Book Antiqua" w:hAnsi="Book Antiqua"/>
          <w:spacing w:val="-12"/>
          <w:sz w:val="21"/>
          <w:szCs w:val="21"/>
        </w:rPr>
        <w:t xml:space="preserve"> </w:t>
      </w:r>
      <w:r w:rsidRPr="00AE4AA6">
        <w:rPr>
          <w:rFonts w:ascii="Book Antiqua" w:hAnsi="Book Antiqua"/>
          <w:sz w:val="21"/>
          <w:szCs w:val="21"/>
        </w:rPr>
        <w:t>цивилизации</w:t>
      </w:r>
      <w:r w:rsidRPr="00AE4AA6">
        <w:rPr>
          <w:rFonts w:ascii="Book Antiqua" w:hAnsi="Book Antiqua"/>
          <w:spacing w:val="-12"/>
          <w:sz w:val="21"/>
          <w:szCs w:val="21"/>
        </w:rPr>
        <w:t xml:space="preserve"> </w:t>
      </w:r>
      <w:r w:rsidRPr="00AE4AA6">
        <w:rPr>
          <w:rFonts w:ascii="Book Antiqua" w:hAnsi="Book Antiqua"/>
          <w:sz w:val="21"/>
          <w:szCs w:val="21"/>
        </w:rPr>
        <w:t>мы</w:t>
      </w:r>
      <w:r w:rsidRPr="00AE4AA6">
        <w:rPr>
          <w:rFonts w:ascii="Book Antiqua" w:hAnsi="Book Antiqua"/>
          <w:spacing w:val="-12"/>
          <w:sz w:val="21"/>
          <w:szCs w:val="21"/>
        </w:rPr>
        <w:t xml:space="preserve"> </w:t>
      </w:r>
      <w:r w:rsidRPr="00AE4AA6">
        <w:rPr>
          <w:rFonts w:ascii="Book Antiqua" w:hAnsi="Book Antiqua"/>
          <w:sz w:val="21"/>
          <w:szCs w:val="21"/>
        </w:rPr>
        <w:t>прод</w:t>
      </w:r>
      <w:r w:rsidRPr="00AE4AA6">
        <w:rPr>
          <w:rFonts w:ascii="Book Antiqua" w:hAnsi="Book Antiqua"/>
          <w:sz w:val="21"/>
          <w:szCs w:val="21"/>
        </w:rPr>
        <w:t>е</w:t>
      </w:r>
      <w:r w:rsidRPr="00AE4AA6">
        <w:rPr>
          <w:rFonts w:ascii="Book Antiqua" w:hAnsi="Book Antiqua"/>
          <w:sz w:val="21"/>
          <w:szCs w:val="21"/>
        </w:rPr>
        <w:t>монстрировали, насколько опасным является получение все б</w:t>
      </w:r>
      <w:r w:rsidRPr="00AE4AA6">
        <w:rPr>
          <w:rFonts w:ascii="Book Antiqua" w:hAnsi="Book Antiqua"/>
          <w:sz w:val="21"/>
          <w:szCs w:val="21"/>
        </w:rPr>
        <w:t>о</w:t>
      </w:r>
      <w:r w:rsidRPr="00AE4AA6">
        <w:rPr>
          <w:rFonts w:ascii="Book Antiqua" w:hAnsi="Book Antiqua"/>
          <w:sz w:val="21"/>
          <w:szCs w:val="21"/>
        </w:rPr>
        <w:t xml:space="preserve">льшего объема знаний, в первую очередь – технологических, </w:t>
      </w:r>
      <w:r w:rsidRPr="00AE4AA6">
        <w:rPr>
          <w:rFonts w:ascii="Book Antiqua" w:hAnsi="Book Antiqua"/>
          <w:sz w:val="21"/>
          <w:szCs w:val="21"/>
        </w:rPr>
        <w:lastRenderedPageBreak/>
        <w:t>человеком, духовно</w:t>
      </w:r>
      <w:r w:rsidRPr="00AE4AA6">
        <w:rPr>
          <w:rFonts w:ascii="Book Antiqua" w:hAnsi="Book Antiqua"/>
          <w:spacing w:val="80"/>
          <w:sz w:val="21"/>
          <w:szCs w:val="21"/>
        </w:rPr>
        <w:t xml:space="preserve"> </w:t>
      </w:r>
      <w:r w:rsidRPr="00AE4AA6">
        <w:rPr>
          <w:rFonts w:ascii="Book Antiqua" w:hAnsi="Book Antiqua"/>
          <w:sz w:val="21"/>
          <w:szCs w:val="21"/>
        </w:rPr>
        <w:t>и нравственно неподготовленным к этому ответственному процессу. Новые «кванты» открываемого зн</w:t>
      </w:r>
      <w:r w:rsidRPr="00AE4AA6">
        <w:rPr>
          <w:rFonts w:ascii="Book Antiqua" w:hAnsi="Book Antiqua"/>
          <w:sz w:val="21"/>
          <w:szCs w:val="21"/>
        </w:rPr>
        <w:t>а</w:t>
      </w:r>
      <w:r w:rsidRPr="00AE4AA6">
        <w:rPr>
          <w:rFonts w:ascii="Book Antiqua" w:hAnsi="Book Antiqua"/>
          <w:sz w:val="21"/>
          <w:szCs w:val="21"/>
        </w:rPr>
        <w:t>ния грозят ему все большими рисками. И – знание для него становятся не благом, а наказанием.</w:t>
      </w:r>
    </w:p>
    <w:p w14:paraId="390F8FE4" w14:textId="74399D53"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Именно</w:t>
      </w:r>
      <w:r w:rsidRPr="00AE4AA6">
        <w:rPr>
          <w:rFonts w:ascii="Book Antiqua" w:hAnsi="Book Antiqua"/>
          <w:spacing w:val="-8"/>
          <w:sz w:val="21"/>
          <w:szCs w:val="21"/>
        </w:rPr>
        <w:t xml:space="preserve"> </w:t>
      </w:r>
      <w:r w:rsidRPr="00AE4AA6">
        <w:rPr>
          <w:rFonts w:ascii="Book Antiqua" w:hAnsi="Book Antiqua"/>
          <w:sz w:val="21"/>
          <w:szCs w:val="21"/>
        </w:rPr>
        <w:t>поэтому</w:t>
      </w:r>
      <w:r w:rsidRPr="00AE4AA6">
        <w:rPr>
          <w:rFonts w:ascii="Book Antiqua" w:hAnsi="Book Antiqua"/>
          <w:spacing w:val="-8"/>
          <w:sz w:val="21"/>
          <w:szCs w:val="21"/>
        </w:rPr>
        <w:t xml:space="preserve"> </w:t>
      </w:r>
      <w:r w:rsidRPr="00AE4AA6">
        <w:rPr>
          <w:rFonts w:ascii="Book Antiqua" w:hAnsi="Book Antiqua"/>
          <w:sz w:val="21"/>
          <w:szCs w:val="21"/>
        </w:rPr>
        <w:t>в</w:t>
      </w:r>
      <w:r w:rsidRPr="00AE4AA6">
        <w:rPr>
          <w:rFonts w:ascii="Book Antiqua" w:hAnsi="Book Antiqua"/>
          <w:spacing w:val="-8"/>
          <w:sz w:val="21"/>
          <w:szCs w:val="21"/>
        </w:rPr>
        <w:t xml:space="preserve"> </w:t>
      </w:r>
      <w:r w:rsidRPr="00AE4AA6">
        <w:rPr>
          <w:rFonts w:ascii="Book Antiqua" w:hAnsi="Book Antiqua"/>
          <w:sz w:val="21"/>
          <w:szCs w:val="21"/>
        </w:rPr>
        <w:t>данном</w:t>
      </w:r>
      <w:r w:rsidRPr="00AE4AA6">
        <w:rPr>
          <w:rFonts w:ascii="Book Antiqua" w:hAnsi="Book Antiqua"/>
          <w:spacing w:val="-8"/>
          <w:sz w:val="21"/>
          <w:szCs w:val="21"/>
        </w:rPr>
        <w:t xml:space="preserve"> </w:t>
      </w:r>
      <w:r w:rsidRPr="00AE4AA6">
        <w:rPr>
          <w:rFonts w:ascii="Book Antiqua" w:hAnsi="Book Antiqua"/>
          <w:sz w:val="21"/>
          <w:szCs w:val="21"/>
        </w:rPr>
        <w:t>блоке</w:t>
      </w:r>
      <w:r w:rsidRPr="00AE4AA6">
        <w:rPr>
          <w:rFonts w:ascii="Book Antiqua" w:hAnsi="Book Antiqua"/>
          <w:spacing w:val="-9"/>
          <w:sz w:val="21"/>
          <w:szCs w:val="21"/>
        </w:rPr>
        <w:t xml:space="preserve"> </w:t>
      </w:r>
      <w:r w:rsidRPr="00AE4AA6">
        <w:rPr>
          <w:rFonts w:ascii="Book Antiqua" w:hAnsi="Book Antiqua"/>
          <w:sz w:val="21"/>
          <w:szCs w:val="21"/>
        </w:rPr>
        <w:t>нашей</w:t>
      </w:r>
      <w:r w:rsidRPr="00AE4AA6">
        <w:rPr>
          <w:rFonts w:ascii="Book Antiqua" w:hAnsi="Book Antiqua"/>
          <w:spacing w:val="-9"/>
          <w:sz w:val="21"/>
          <w:szCs w:val="21"/>
        </w:rPr>
        <w:t xml:space="preserve"> </w:t>
      </w:r>
      <w:r w:rsidRPr="00AE4AA6">
        <w:rPr>
          <w:rFonts w:ascii="Book Antiqua" w:hAnsi="Book Antiqua"/>
          <w:sz w:val="21"/>
          <w:szCs w:val="21"/>
        </w:rPr>
        <w:t>работы</w:t>
      </w:r>
      <w:r w:rsidRPr="00AE4AA6">
        <w:rPr>
          <w:rFonts w:ascii="Book Antiqua" w:hAnsi="Book Antiqua"/>
          <w:spacing w:val="-8"/>
          <w:sz w:val="21"/>
          <w:szCs w:val="21"/>
        </w:rPr>
        <w:t xml:space="preserve"> </w:t>
      </w:r>
      <w:r w:rsidRPr="00AE4AA6">
        <w:rPr>
          <w:rFonts w:ascii="Book Antiqua" w:hAnsi="Book Antiqua"/>
          <w:sz w:val="21"/>
          <w:szCs w:val="21"/>
        </w:rPr>
        <w:t>мы</w:t>
      </w:r>
      <w:r w:rsidRPr="00AE4AA6">
        <w:rPr>
          <w:rFonts w:ascii="Book Antiqua" w:hAnsi="Book Antiqua"/>
          <w:spacing w:val="-8"/>
          <w:sz w:val="21"/>
          <w:szCs w:val="21"/>
        </w:rPr>
        <w:t xml:space="preserve"> </w:t>
      </w:r>
      <w:r w:rsidRPr="00AE4AA6">
        <w:rPr>
          <w:rFonts w:ascii="Book Antiqua" w:hAnsi="Book Antiqua"/>
          <w:sz w:val="21"/>
          <w:szCs w:val="21"/>
        </w:rPr>
        <w:t>поведем</w:t>
      </w:r>
      <w:r w:rsidRPr="00AE4AA6">
        <w:rPr>
          <w:rFonts w:ascii="Book Antiqua" w:hAnsi="Book Antiqua"/>
          <w:spacing w:val="-9"/>
          <w:sz w:val="21"/>
          <w:szCs w:val="21"/>
        </w:rPr>
        <w:t xml:space="preserve"> </w:t>
      </w:r>
      <w:r w:rsidRPr="00AE4AA6">
        <w:rPr>
          <w:rFonts w:ascii="Book Antiqua" w:hAnsi="Book Antiqua"/>
          <w:sz w:val="21"/>
          <w:szCs w:val="21"/>
        </w:rPr>
        <w:t xml:space="preserve">речь </w:t>
      </w:r>
      <w:r w:rsidRPr="00AE4AA6">
        <w:rPr>
          <w:rFonts w:ascii="Book Antiqua" w:hAnsi="Book Antiqua"/>
          <w:spacing w:val="-6"/>
          <w:sz w:val="21"/>
          <w:szCs w:val="21"/>
        </w:rPr>
        <w:t>об этических, моральных границах познания и применения его результа</w:t>
      </w:r>
      <w:r w:rsidRPr="00AE4AA6">
        <w:rPr>
          <w:rFonts w:ascii="Book Antiqua" w:hAnsi="Book Antiqua"/>
          <w:spacing w:val="-8"/>
          <w:sz w:val="21"/>
          <w:szCs w:val="21"/>
        </w:rPr>
        <w:t>тов</w:t>
      </w:r>
      <w:r w:rsidRPr="00AE4AA6">
        <w:rPr>
          <w:rFonts w:ascii="Book Antiqua" w:hAnsi="Book Antiqua"/>
          <w:spacing w:val="-11"/>
          <w:sz w:val="21"/>
          <w:szCs w:val="21"/>
        </w:rPr>
        <w:t xml:space="preserve"> </w:t>
      </w:r>
      <w:r w:rsidRPr="00AE4AA6">
        <w:rPr>
          <w:rFonts w:ascii="Book Antiqua" w:hAnsi="Book Antiqua"/>
          <w:spacing w:val="-8"/>
          <w:sz w:val="21"/>
          <w:szCs w:val="21"/>
        </w:rPr>
        <w:t>на</w:t>
      </w:r>
      <w:r w:rsidRPr="00AE4AA6">
        <w:rPr>
          <w:rFonts w:ascii="Book Antiqua" w:hAnsi="Book Antiqua"/>
          <w:spacing w:val="-11"/>
          <w:sz w:val="21"/>
          <w:szCs w:val="21"/>
        </w:rPr>
        <w:t xml:space="preserve"> </w:t>
      </w:r>
      <w:r w:rsidRPr="00AE4AA6">
        <w:rPr>
          <w:rFonts w:ascii="Book Antiqua" w:hAnsi="Book Antiqua"/>
          <w:spacing w:val="-8"/>
          <w:sz w:val="21"/>
          <w:szCs w:val="21"/>
        </w:rPr>
        <w:t>практике</w:t>
      </w:r>
      <w:r w:rsidRPr="00AE4AA6">
        <w:rPr>
          <w:rFonts w:ascii="Book Antiqua" w:hAnsi="Book Antiqua"/>
          <w:spacing w:val="-11"/>
          <w:sz w:val="21"/>
          <w:szCs w:val="21"/>
        </w:rPr>
        <w:t xml:space="preserve"> </w:t>
      </w:r>
      <w:r w:rsidRPr="00AE4AA6">
        <w:rPr>
          <w:rFonts w:ascii="Book Antiqua" w:hAnsi="Book Antiqua"/>
          <w:spacing w:val="-8"/>
          <w:sz w:val="21"/>
          <w:szCs w:val="21"/>
        </w:rPr>
        <w:t>для</w:t>
      </w:r>
      <w:r w:rsidRPr="00AE4AA6">
        <w:rPr>
          <w:rFonts w:ascii="Book Antiqua" w:hAnsi="Book Antiqua"/>
          <w:spacing w:val="-11"/>
          <w:sz w:val="21"/>
          <w:szCs w:val="21"/>
        </w:rPr>
        <w:t xml:space="preserve"> </w:t>
      </w:r>
      <w:r w:rsidRPr="00AE4AA6">
        <w:rPr>
          <w:rFonts w:ascii="Book Antiqua" w:hAnsi="Book Antiqua"/>
          <w:spacing w:val="-8"/>
          <w:sz w:val="21"/>
          <w:szCs w:val="21"/>
        </w:rPr>
        <w:t>сохранения</w:t>
      </w:r>
      <w:r w:rsidRPr="00AE4AA6">
        <w:rPr>
          <w:rFonts w:ascii="Book Antiqua" w:hAnsi="Book Antiqua"/>
          <w:spacing w:val="-11"/>
          <w:sz w:val="21"/>
          <w:szCs w:val="21"/>
        </w:rPr>
        <w:t xml:space="preserve"> </w:t>
      </w:r>
      <w:r w:rsidRPr="00AE4AA6">
        <w:rPr>
          <w:rFonts w:ascii="Book Antiqua" w:hAnsi="Book Antiqua"/>
          <w:spacing w:val="-8"/>
          <w:sz w:val="21"/>
          <w:szCs w:val="21"/>
        </w:rPr>
        <w:t>человеческого</w:t>
      </w:r>
      <w:r w:rsidRPr="00AE4AA6">
        <w:rPr>
          <w:rFonts w:ascii="Book Antiqua" w:hAnsi="Book Antiqua"/>
          <w:spacing w:val="-12"/>
          <w:sz w:val="21"/>
          <w:szCs w:val="21"/>
        </w:rPr>
        <w:t xml:space="preserve"> </w:t>
      </w:r>
      <w:r w:rsidRPr="00AE4AA6">
        <w:rPr>
          <w:rFonts w:ascii="Book Antiqua" w:hAnsi="Book Antiqua"/>
          <w:spacing w:val="-8"/>
          <w:sz w:val="21"/>
          <w:szCs w:val="21"/>
        </w:rPr>
        <w:t>(или</w:t>
      </w:r>
      <w:r w:rsidRPr="00AE4AA6">
        <w:rPr>
          <w:rFonts w:ascii="Book Antiqua" w:hAnsi="Book Antiqua"/>
          <w:spacing w:val="-11"/>
          <w:sz w:val="21"/>
          <w:szCs w:val="21"/>
        </w:rPr>
        <w:t xml:space="preserve"> </w:t>
      </w:r>
      <w:r w:rsidRPr="00AE4AA6">
        <w:rPr>
          <w:rFonts w:ascii="Book Antiqua" w:hAnsi="Book Antiqua"/>
          <w:spacing w:val="-8"/>
          <w:sz w:val="21"/>
          <w:szCs w:val="21"/>
        </w:rPr>
        <w:t>даже</w:t>
      </w:r>
      <w:r w:rsidRPr="00AE4AA6">
        <w:rPr>
          <w:rFonts w:ascii="Book Antiqua" w:hAnsi="Book Antiqua"/>
          <w:spacing w:val="-11"/>
          <w:sz w:val="21"/>
          <w:szCs w:val="21"/>
        </w:rPr>
        <w:t xml:space="preserve"> – </w:t>
      </w:r>
      <w:r w:rsidRPr="00AE4AA6">
        <w:rPr>
          <w:rFonts w:ascii="Book Antiqua" w:hAnsi="Book Antiqua"/>
          <w:spacing w:val="-8"/>
          <w:sz w:val="21"/>
          <w:szCs w:val="21"/>
        </w:rPr>
        <w:t>«возвращения</w:t>
      </w:r>
      <w:r w:rsidRPr="00AE4AA6">
        <w:rPr>
          <w:rFonts w:ascii="Book Antiqua" w:hAnsi="Book Antiqua"/>
          <w:spacing w:val="-4"/>
          <w:sz w:val="21"/>
          <w:szCs w:val="21"/>
        </w:rPr>
        <w:t xml:space="preserve"> к</w:t>
      </w:r>
      <w:r w:rsidRPr="00AE4AA6">
        <w:rPr>
          <w:rFonts w:ascii="Book Antiqua" w:hAnsi="Book Antiqua"/>
          <w:spacing w:val="-9"/>
          <w:sz w:val="21"/>
          <w:szCs w:val="21"/>
        </w:rPr>
        <w:t xml:space="preserve"> </w:t>
      </w:r>
      <w:r w:rsidRPr="00AE4AA6">
        <w:rPr>
          <w:rFonts w:ascii="Book Antiqua" w:hAnsi="Book Antiqua"/>
          <w:spacing w:val="-4"/>
          <w:sz w:val="21"/>
          <w:szCs w:val="21"/>
        </w:rPr>
        <w:t>человеческому»!)</w:t>
      </w:r>
      <w:r w:rsidRPr="00AE4AA6">
        <w:rPr>
          <w:rFonts w:ascii="Book Antiqua" w:hAnsi="Book Antiqua"/>
          <w:spacing w:val="-9"/>
          <w:sz w:val="21"/>
          <w:szCs w:val="21"/>
        </w:rPr>
        <w:t xml:space="preserve"> </w:t>
      </w:r>
      <w:r w:rsidRPr="00AE4AA6">
        <w:rPr>
          <w:rFonts w:ascii="Book Antiqua" w:hAnsi="Book Antiqua"/>
          <w:spacing w:val="-4"/>
          <w:sz w:val="21"/>
          <w:szCs w:val="21"/>
        </w:rPr>
        <w:t>в</w:t>
      </w:r>
      <w:r w:rsidRPr="00AE4AA6">
        <w:rPr>
          <w:rFonts w:ascii="Book Antiqua" w:hAnsi="Book Antiqua"/>
          <w:spacing w:val="-9"/>
          <w:sz w:val="21"/>
          <w:szCs w:val="21"/>
        </w:rPr>
        <w:t xml:space="preserve"> </w:t>
      </w:r>
      <w:r w:rsidRPr="00AE4AA6">
        <w:rPr>
          <w:rFonts w:ascii="Book Antiqua" w:hAnsi="Book Antiqua"/>
          <w:spacing w:val="-4"/>
          <w:sz w:val="21"/>
          <w:szCs w:val="21"/>
        </w:rPr>
        <w:t>человеке</w:t>
      </w:r>
      <w:r w:rsidRPr="00AE4AA6">
        <w:rPr>
          <w:rFonts w:ascii="Book Antiqua" w:hAnsi="Book Antiqua"/>
          <w:spacing w:val="-9"/>
          <w:sz w:val="21"/>
          <w:szCs w:val="21"/>
        </w:rPr>
        <w:t xml:space="preserve"> </w:t>
      </w:r>
      <w:r w:rsidRPr="00AE4AA6">
        <w:rPr>
          <w:rFonts w:ascii="Book Antiqua" w:hAnsi="Book Antiqua"/>
          <w:spacing w:val="-4"/>
          <w:sz w:val="21"/>
          <w:szCs w:val="21"/>
        </w:rPr>
        <w:t>и</w:t>
      </w:r>
      <w:r w:rsidRPr="00AE4AA6">
        <w:rPr>
          <w:rFonts w:ascii="Book Antiqua" w:hAnsi="Book Antiqua"/>
          <w:spacing w:val="-9"/>
          <w:sz w:val="21"/>
          <w:szCs w:val="21"/>
        </w:rPr>
        <w:t xml:space="preserve"> </w:t>
      </w:r>
      <w:r w:rsidRPr="00AE4AA6">
        <w:rPr>
          <w:rFonts w:ascii="Book Antiqua" w:hAnsi="Book Antiqua"/>
          <w:spacing w:val="-4"/>
          <w:sz w:val="21"/>
          <w:szCs w:val="21"/>
        </w:rPr>
        <w:t>человеческой</w:t>
      </w:r>
      <w:r w:rsidRPr="00AE4AA6">
        <w:rPr>
          <w:rFonts w:ascii="Book Antiqua" w:hAnsi="Book Antiqua"/>
          <w:spacing w:val="-9"/>
          <w:sz w:val="21"/>
          <w:szCs w:val="21"/>
        </w:rPr>
        <w:t xml:space="preserve"> </w:t>
      </w:r>
      <w:r w:rsidRPr="00AE4AA6">
        <w:rPr>
          <w:rFonts w:ascii="Book Antiqua" w:hAnsi="Book Antiqua"/>
          <w:spacing w:val="-4"/>
          <w:sz w:val="21"/>
          <w:szCs w:val="21"/>
        </w:rPr>
        <w:t>ц</w:t>
      </w:r>
      <w:r w:rsidRPr="00AE4AA6">
        <w:rPr>
          <w:rFonts w:ascii="Book Antiqua" w:hAnsi="Book Antiqua"/>
          <w:spacing w:val="-4"/>
          <w:sz w:val="21"/>
          <w:szCs w:val="21"/>
        </w:rPr>
        <w:t>и</w:t>
      </w:r>
      <w:r w:rsidRPr="00AE4AA6">
        <w:rPr>
          <w:rFonts w:ascii="Book Antiqua" w:hAnsi="Book Antiqua"/>
          <w:spacing w:val="-4"/>
          <w:sz w:val="21"/>
          <w:szCs w:val="21"/>
        </w:rPr>
        <w:t>вилизации</w:t>
      </w:r>
      <w:r w:rsidRPr="00AE4AA6">
        <w:rPr>
          <w:rFonts w:ascii="Book Antiqua" w:hAnsi="Book Antiqua"/>
          <w:spacing w:val="-10"/>
          <w:sz w:val="21"/>
          <w:szCs w:val="21"/>
        </w:rPr>
        <w:t xml:space="preserve"> </w:t>
      </w:r>
      <w:r w:rsidRPr="00AE4AA6">
        <w:rPr>
          <w:rFonts w:ascii="Book Antiqua" w:hAnsi="Book Antiqua"/>
          <w:spacing w:val="-4"/>
          <w:sz w:val="21"/>
          <w:szCs w:val="21"/>
        </w:rPr>
        <w:t>на</w:t>
      </w:r>
      <w:r w:rsidRPr="00AE4AA6">
        <w:rPr>
          <w:rFonts w:ascii="Book Antiqua" w:hAnsi="Book Antiqua"/>
          <w:spacing w:val="-9"/>
          <w:sz w:val="21"/>
          <w:szCs w:val="21"/>
        </w:rPr>
        <w:t xml:space="preserve"> </w:t>
      </w:r>
      <w:r w:rsidRPr="00AE4AA6">
        <w:rPr>
          <w:rFonts w:ascii="Book Antiqua" w:hAnsi="Book Antiqua"/>
          <w:spacing w:val="-4"/>
          <w:sz w:val="21"/>
          <w:szCs w:val="21"/>
        </w:rPr>
        <w:t xml:space="preserve">планете. </w:t>
      </w:r>
      <w:r w:rsidRPr="00AE4AA6">
        <w:rPr>
          <w:rFonts w:ascii="Book Antiqua" w:hAnsi="Book Antiqua"/>
          <w:sz w:val="21"/>
          <w:szCs w:val="21"/>
        </w:rPr>
        <w:t>Одним из авторов</w:t>
      </w:r>
      <w:r w:rsidR="00EC37DB">
        <w:rPr>
          <w:rFonts w:ascii="Book Antiqua" w:hAnsi="Book Antiqua"/>
          <w:sz w:val="21"/>
          <w:szCs w:val="21"/>
          <w:lang w:val="ru-RU"/>
        </w:rPr>
        <w:t xml:space="preserve"> </w:t>
      </w:r>
      <w:r w:rsidR="00EC37DB" w:rsidRPr="00EC37DB">
        <w:rPr>
          <w:rFonts w:ascii="Book Antiqua" w:hAnsi="Book Antiqua"/>
          <w:sz w:val="21"/>
          <w:szCs w:val="21"/>
          <w:lang w:val="ru-RU"/>
        </w:rPr>
        <w:t>[61]</w:t>
      </w:r>
      <w:r w:rsidRPr="00AE4AA6">
        <w:rPr>
          <w:rFonts w:ascii="Book Antiqua" w:hAnsi="Book Antiqua"/>
          <w:sz w:val="21"/>
          <w:szCs w:val="21"/>
        </w:rPr>
        <w:t xml:space="preserve"> отмечается, что с переходом к Интегральному МХУ на глобальном уровне нео</w:t>
      </w:r>
      <w:r w:rsidRPr="00AE4AA6">
        <w:rPr>
          <w:rFonts w:ascii="Book Antiqua" w:hAnsi="Book Antiqua"/>
          <w:sz w:val="21"/>
          <w:szCs w:val="21"/>
        </w:rPr>
        <w:t>б</w:t>
      </w:r>
      <w:r w:rsidRPr="00AE4AA6">
        <w:rPr>
          <w:rFonts w:ascii="Book Antiqua" w:hAnsi="Book Antiqua"/>
          <w:sz w:val="21"/>
          <w:szCs w:val="21"/>
        </w:rPr>
        <w:t>ходимо по</w:t>
      </w:r>
      <w:r w:rsidRPr="00AE4AA6">
        <w:rPr>
          <w:rFonts w:ascii="Book Antiqua" w:hAnsi="Book Antiqua"/>
          <w:spacing w:val="-6"/>
          <w:sz w:val="21"/>
          <w:szCs w:val="21"/>
        </w:rPr>
        <w:t>ставить ограничения по тематике НИОКР (исходя, пр</w:t>
      </w:r>
      <w:r w:rsidRPr="00AE4AA6">
        <w:rPr>
          <w:rFonts w:ascii="Book Antiqua" w:hAnsi="Book Antiqua"/>
          <w:spacing w:val="-6"/>
          <w:sz w:val="21"/>
          <w:szCs w:val="21"/>
        </w:rPr>
        <w:t>е</w:t>
      </w:r>
      <w:r w:rsidRPr="00AE4AA6">
        <w:rPr>
          <w:rFonts w:ascii="Book Antiqua" w:hAnsi="Book Antiqua"/>
          <w:spacing w:val="-6"/>
          <w:sz w:val="21"/>
          <w:szCs w:val="21"/>
        </w:rPr>
        <w:t>жде всего, из нрав</w:t>
      </w:r>
      <w:r w:rsidRPr="00AE4AA6">
        <w:rPr>
          <w:rFonts w:ascii="Book Antiqua" w:hAnsi="Book Antiqua"/>
          <w:sz w:val="21"/>
          <w:szCs w:val="21"/>
        </w:rPr>
        <w:t>ственных</w:t>
      </w:r>
      <w:r w:rsidRPr="00AE4AA6">
        <w:rPr>
          <w:rFonts w:ascii="Book Antiqua" w:hAnsi="Book Antiqua"/>
          <w:spacing w:val="37"/>
          <w:sz w:val="21"/>
          <w:szCs w:val="21"/>
        </w:rPr>
        <w:t xml:space="preserve"> </w:t>
      </w:r>
      <w:r w:rsidRPr="00AE4AA6">
        <w:rPr>
          <w:rFonts w:ascii="Book Antiqua" w:hAnsi="Book Antiqua"/>
          <w:sz w:val="21"/>
          <w:szCs w:val="21"/>
        </w:rPr>
        <w:t>принципов</w:t>
      </w:r>
      <w:r w:rsidRPr="00AE4AA6">
        <w:rPr>
          <w:rFonts w:ascii="Book Antiqua" w:hAnsi="Book Antiqua"/>
          <w:spacing w:val="37"/>
          <w:sz w:val="21"/>
          <w:szCs w:val="21"/>
        </w:rPr>
        <w:t xml:space="preserve"> </w:t>
      </w:r>
      <w:r w:rsidRPr="00AE4AA6">
        <w:rPr>
          <w:rFonts w:ascii="Book Antiqua" w:hAnsi="Book Antiqua"/>
          <w:sz w:val="21"/>
          <w:szCs w:val="21"/>
        </w:rPr>
        <w:t>и</w:t>
      </w:r>
      <w:r w:rsidRPr="00AE4AA6">
        <w:rPr>
          <w:rFonts w:ascii="Book Antiqua" w:hAnsi="Book Antiqua"/>
          <w:spacing w:val="38"/>
          <w:sz w:val="21"/>
          <w:szCs w:val="21"/>
        </w:rPr>
        <w:t xml:space="preserve"> </w:t>
      </w:r>
      <w:r w:rsidRPr="00AE4AA6">
        <w:rPr>
          <w:rFonts w:ascii="Book Antiqua" w:hAnsi="Book Antiqua"/>
          <w:sz w:val="21"/>
          <w:szCs w:val="21"/>
        </w:rPr>
        <w:t>ценностей)</w:t>
      </w:r>
      <w:r w:rsidRPr="00AE4AA6">
        <w:rPr>
          <w:rFonts w:ascii="Book Antiqua" w:hAnsi="Book Antiqua"/>
          <w:spacing w:val="37"/>
          <w:sz w:val="21"/>
          <w:szCs w:val="21"/>
        </w:rPr>
        <w:t xml:space="preserve"> </w:t>
      </w:r>
      <w:r w:rsidRPr="00AE4AA6">
        <w:rPr>
          <w:rFonts w:ascii="Book Antiqua" w:hAnsi="Book Antiqua"/>
          <w:sz w:val="21"/>
          <w:szCs w:val="21"/>
        </w:rPr>
        <w:t>в</w:t>
      </w:r>
      <w:r w:rsidRPr="00AE4AA6">
        <w:rPr>
          <w:rFonts w:ascii="Book Antiqua" w:hAnsi="Book Antiqua"/>
          <w:spacing w:val="37"/>
          <w:sz w:val="21"/>
          <w:szCs w:val="21"/>
        </w:rPr>
        <w:t xml:space="preserve"> </w:t>
      </w:r>
      <w:r w:rsidRPr="00AE4AA6">
        <w:rPr>
          <w:rFonts w:ascii="Book Antiqua" w:hAnsi="Book Antiqua"/>
          <w:sz w:val="21"/>
          <w:szCs w:val="21"/>
        </w:rPr>
        <w:t>целях</w:t>
      </w:r>
      <w:r w:rsidRPr="00AE4AA6">
        <w:rPr>
          <w:rFonts w:ascii="Book Antiqua" w:hAnsi="Book Antiqua"/>
          <w:spacing w:val="38"/>
          <w:sz w:val="21"/>
          <w:szCs w:val="21"/>
        </w:rPr>
        <w:t xml:space="preserve"> </w:t>
      </w:r>
      <w:r w:rsidRPr="00AE4AA6">
        <w:rPr>
          <w:rFonts w:ascii="Book Antiqua" w:hAnsi="Book Antiqua"/>
          <w:sz w:val="21"/>
          <w:szCs w:val="21"/>
        </w:rPr>
        <w:t>контроля</w:t>
      </w:r>
      <w:r w:rsidRPr="00AE4AA6">
        <w:rPr>
          <w:rFonts w:ascii="Book Antiqua" w:hAnsi="Book Antiqua"/>
          <w:spacing w:val="38"/>
          <w:sz w:val="21"/>
          <w:szCs w:val="21"/>
        </w:rPr>
        <w:t xml:space="preserve"> </w:t>
      </w:r>
      <w:r w:rsidRPr="00AE4AA6">
        <w:rPr>
          <w:rFonts w:ascii="Book Antiqua" w:hAnsi="Book Antiqua"/>
          <w:spacing w:val="-2"/>
          <w:sz w:val="21"/>
          <w:szCs w:val="21"/>
        </w:rPr>
        <w:t>направлений</w:t>
      </w:r>
    </w:p>
    <w:p w14:paraId="250FFBA4"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НТП</w:t>
      </w:r>
      <w:r w:rsidRPr="00AE4AA6">
        <w:rPr>
          <w:rFonts w:ascii="Book Antiqua" w:hAnsi="Book Antiqua"/>
          <w:spacing w:val="-3"/>
          <w:sz w:val="21"/>
          <w:szCs w:val="21"/>
        </w:rPr>
        <w:t xml:space="preserve"> – </w:t>
      </w:r>
      <w:r w:rsidRPr="00AE4AA6">
        <w:rPr>
          <w:rFonts w:ascii="Book Antiqua" w:hAnsi="Book Antiqua"/>
          <w:sz w:val="21"/>
          <w:szCs w:val="21"/>
        </w:rPr>
        <w:t>в</w:t>
      </w:r>
      <w:r w:rsidRPr="00AE4AA6">
        <w:rPr>
          <w:rFonts w:ascii="Book Antiqua" w:hAnsi="Book Antiqua"/>
          <w:spacing w:val="-2"/>
          <w:sz w:val="21"/>
          <w:szCs w:val="21"/>
        </w:rPr>
        <w:t xml:space="preserve"> </w:t>
      </w:r>
      <w:r w:rsidRPr="00AE4AA6">
        <w:rPr>
          <w:rFonts w:ascii="Book Antiqua" w:hAnsi="Book Antiqua"/>
          <w:sz w:val="21"/>
          <w:szCs w:val="21"/>
        </w:rPr>
        <w:t>первую</w:t>
      </w:r>
      <w:r w:rsidRPr="00AE4AA6">
        <w:rPr>
          <w:rFonts w:ascii="Book Antiqua" w:hAnsi="Book Antiqua"/>
          <w:spacing w:val="-2"/>
          <w:sz w:val="21"/>
          <w:szCs w:val="21"/>
        </w:rPr>
        <w:t xml:space="preserve"> </w:t>
      </w:r>
      <w:r w:rsidRPr="00AE4AA6">
        <w:rPr>
          <w:rFonts w:ascii="Book Antiqua" w:hAnsi="Book Antiqua"/>
          <w:sz w:val="21"/>
          <w:szCs w:val="21"/>
        </w:rPr>
        <w:t>очередь</w:t>
      </w:r>
      <w:r w:rsidRPr="00AE4AA6">
        <w:rPr>
          <w:rFonts w:ascii="Book Antiqua" w:hAnsi="Book Antiqua"/>
          <w:spacing w:val="-3"/>
          <w:sz w:val="21"/>
          <w:szCs w:val="21"/>
        </w:rPr>
        <w:t xml:space="preserve"> </w:t>
      </w:r>
      <w:r w:rsidRPr="00AE4AA6">
        <w:rPr>
          <w:rFonts w:ascii="Book Antiqua" w:hAnsi="Book Antiqua"/>
          <w:sz w:val="21"/>
          <w:szCs w:val="21"/>
        </w:rPr>
        <w:t>такие,</w:t>
      </w:r>
      <w:r w:rsidRPr="00AE4AA6">
        <w:rPr>
          <w:rFonts w:ascii="Book Antiqua" w:hAnsi="Book Antiqua"/>
          <w:spacing w:val="-1"/>
          <w:sz w:val="21"/>
          <w:szCs w:val="21"/>
        </w:rPr>
        <w:t xml:space="preserve"> </w:t>
      </w:r>
      <w:r w:rsidRPr="00AE4AA6">
        <w:rPr>
          <w:rFonts w:ascii="Book Antiqua" w:hAnsi="Book Antiqua"/>
          <w:spacing w:val="-4"/>
          <w:sz w:val="21"/>
          <w:szCs w:val="21"/>
        </w:rPr>
        <w:t>как:</w:t>
      </w:r>
    </w:p>
    <w:p w14:paraId="713585F0" w14:textId="77777777" w:rsidR="00AE4AA6" w:rsidRPr="00AE4AA6" w:rsidRDefault="00AE4AA6" w:rsidP="00BA7B82">
      <w:pPr>
        <w:pStyle w:val="ac"/>
        <w:widowControl w:val="0"/>
        <w:numPr>
          <w:ilvl w:val="0"/>
          <w:numId w:val="31"/>
        </w:numPr>
        <w:tabs>
          <w:tab w:val="left" w:pos="567"/>
          <w:tab w:val="left" w:pos="993"/>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pacing w:val="-2"/>
          <w:sz w:val="21"/>
          <w:szCs w:val="21"/>
        </w:rPr>
        <w:t>абсолютное</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запрещение</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действий</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по</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выведению</w:t>
      </w:r>
      <w:r w:rsidRPr="00AE4AA6">
        <w:rPr>
          <w:rFonts w:ascii="Book Antiqua" w:hAnsi="Book Antiqua" w:cs="Times New Roman"/>
          <w:spacing w:val="-9"/>
          <w:sz w:val="21"/>
          <w:szCs w:val="21"/>
        </w:rPr>
        <w:t xml:space="preserve"> </w:t>
      </w:r>
      <w:r w:rsidRPr="00AE4AA6">
        <w:rPr>
          <w:rFonts w:ascii="Book Antiqua" w:hAnsi="Book Antiqua" w:cs="Times New Roman"/>
          <w:spacing w:val="-2"/>
          <w:sz w:val="21"/>
          <w:szCs w:val="21"/>
        </w:rPr>
        <w:t>болезн</w:t>
      </w:r>
      <w:r w:rsidRPr="00AE4AA6">
        <w:rPr>
          <w:rFonts w:ascii="Book Antiqua" w:hAnsi="Book Antiqua" w:cs="Times New Roman"/>
          <w:spacing w:val="-2"/>
          <w:sz w:val="21"/>
          <w:szCs w:val="21"/>
        </w:rPr>
        <w:t>е</w:t>
      </w:r>
      <w:r w:rsidRPr="00AE4AA6">
        <w:rPr>
          <w:rFonts w:ascii="Book Antiqua" w:hAnsi="Book Antiqua" w:cs="Times New Roman"/>
          <w:spacing w:val="-2"/>
          <w:sz w:val="21"/>
          <w:szCs w:val="21"/>
        </w:rPr>
        <w:t>твор</w:t>
      </w:r>
      <w:r w:rsidRPr="00AE4AA6">
        <w:rPr>
          <w:rFonts w:ascii="Book Antiqua" w:hAnsi="Book Antiqua" w:cs="Times New Roman"/>
          <w:sz w:val="21"/>
          <w:szCs w:val="21"/>
        </w:rPr>
        <w:t>ных</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вирусов</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(в</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том</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числе</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используемых</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для</w:t>
      </w:r>
      <w:r w:rsidRPr="00AE4AA6">
        <w:rPr>
          <w:rFonts w:ascii="Book Antiqua" w:hAnsi="Book Antiqua" w:cs="Times New Roman"/>
          <w:spacing w:val="-12"/>
          <w:sz w:val="21"/>
          <w:szCs w:val="21"/>
        </w:rPr>
        <w:t xml:space="preserve"> </w:t>
      </w:r>
      <w:r w:rsidRPr="00AE4AA6">
        <w:rPr>
          <w:rFonts w:ascii="Book Antiqua" w:hAnsi="Book Antiqua" w:cs="Times New Roman"/>
          <w:sz w:val="21"/>
          <w:szCs w:val="21"/>
        </w:rPr>
        <w:t>создания</w:t>
      </w:r>
      <w:r w:rsidRPr="00AE4AA6">
        <w:rPr>
          <w:rFonts w:ascii="Book Antiqua" w:hAnsi="Book Antiqua" w:cs="Times New Roman"/>
          <w:spacing w:val="-11"/>
          <w:sz w:val="21"/>
          <w:szCs w:val="21"/>
        </w:rPr>
        <w:t xml:space="preserve"> </w:t>
      </w:r>
      <w:r w:rsidRPr="00AE4AA6">
        <w:rPr>
          <w:rFonts w:ascii="Book Antiqua" w:hAnsi="Book Antiqua" w:cs="Times New Roman"/>
          <w:sz w:val="21"/>
          <w:szCs w:val="21"/>
        </w:rPr>
        <w:t>биол</w:t>
      </w:r>
      <w:r w:rsidRPr="00AE4AA6">
        <w:rPr>
          <w:rFonts w:ascii="Book Antiqua" w:hAnsi="Book Antiqua" w:cs="Times New Roman"/>
          <w:sz w:val="21"/>
          <w:szCs w:val="21"/>
        </w:rPr>
        <w:t>о</w:t>
      </w:r>
      <w:r w:rsidRPr="00AE4AA6">
        <w:rPr>
          <w:rFonts w:ascii="Book Antiqua" w:hAnsi="Book Antiqua" w:cs="Times New Roman"/>
          <w:sz w:val="21"/>
          <w:szCs w:val="21"/>
        </w:rPr>
        <w:t xml:space="preserve">гического </w:t>
      </w:r>
      <w:r w:rsidRPr="00AE4AA6">
        <w:rPr>
          <w:rFonts w:ascii="Book Antiqua" w:hAnsi="Book Antiqua" w:cs="Times New Roman"/>
          <w:spacing w:val="-2"/>
          <w:sz w:val="21"/>
          <w:szCs w:val="21"/>
        </w:rPr>
        <w:t>оружия);</w:t>
      </w:r>
    </w:p>
    <w:p w14:paraId="2D602D58" w14:textId="77777777" w:rsidR="00AE4AA6" w:rsidRPr="00AE4AA6" w:rsidRDefault="00AE4AA6" w:rsidP="00BA7B82">
      <w:pPr>
        <w:pStyle w:val="ac"/>
        <w:widowControl w:val="0"/>
        <w:numPr>
          <w:ilvl w:val="0"/>
          <w:numId w:val="31"/>
        </w:numPr>
        <w:tabs>
          <w:tab w:val="left" w:pos="567"/>
          <w:tab w:val="left" w:pos="993"/>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запрет</w:t>
      </w:r>
      <w:r w:rsidRPr="00AE4AA6">
        <w:rPr>
          <w:rFonts w:ascii="Book Antiqua" w:hAnsi="Book Antiqua" w:cs="Times New Roman"/>
          <w:spacing w:val="-2"/>
          <w:sz w:val="21"/>
          <w:szCs w:val="21"/>
        </w:rPr>
        <w:t xml:space="preserve"> </w:t>
      </w:r>
      <w:r w:rsidRPr="00AE4AA6">
        <w:rPr>
          <w:rFonts w:ascii="Book Antiqua" w:hAnsi="Book Antiqua" w:cs="Times New Roman"/>
          <w:sz w:val="21"/>
          <w:szCs w:val="21"/>
        </w:rPr>
        <w:t>на</w:t>
      </w:r>
      <w:r w:rsidRPr="00AE4AA6">
        <w:rPr>
          <w:rFonts w:ascii="Book Antiqua" w:hAnsi="Book Antiqua" w:cs="Times New Roman"/>
          <w:spacing w:val="-2"/>
          <w:sz w:val="21"/>
          <w:szCs w:val="21"/>
        </w:rPr>
        <w:t xml:space="preserve"> </w:t>
      </w:r>
      <w:r w:rsidRPr="00AE4AA6">
        <w:rPr>
          <w:rFonts w:ascii="Book Antiqua" w:hAnsi="Book Antiqua" w:cs="Times New Roman"/>
          <w:sz w:val="21"/>
          <w:szCs w:val="21"/>
        </w:rPr>
        <w:t>создание</w:t>
      </w:r>
      <w:r w:rsidRPr="00AE4AA6">
        <w:rPr>
          <w:rFonts w:ascii="Book Antiqua" w:hAnsi="Book Antiqua" w:cs="Times New Roman"/>
          <w:spacing w:val="-3"/>
          <w:sz w:val="21"/>
          <w:szCs w:val="21"/>
        </w:rPr>
        <w:t xml:space="preserve"> </w:t>
      </w:r>
      <w:r w:rsidRPr="00AE4AA6">
        <w:rPr>
          <w:rFonts w:ascii="Book Antiqua" w:hAnsi="Book Antiqua" w:cs="Times New Roman"/>
          <w:sz w:val="21"/>
          <w:szCs w:val="21"/>
        </w:rPr>
        <w:t>клонов</w:t>
      </w:r>
      <w:r w:rsidRPr="00AE4AA6">
        <w:rPr>
          <w:rFonts w:ascii="Book Antiqua" w:hAnsi="Book Antiqua" w:cs="Times New Roman"/>
          <w:spacing w:val="-1"/>
          <w:sz w:val="21"/>
          <w:szCs w:val="21"/>
        </w:rPr>
        <w:t xml:space="preserve"> </w:t>
      </w:r>
      <w:r w:rsidRPr="00AE4AA6">
        <w:rPr>
          <w:rFonts w:ascii="Book Antiqua" w:hAnsi="Book Antiqua" w:cs="Times New Roman"/>
          <w:spacing w:val="-2"/>
          <w:sz w:val="21"/>
          <w:szCs w:val="21"/>
        </w:rPr>
        <w:t>человека;</w:t>
      </w:r>
    </w:p>
    <w:p w14:paraId="5DB844D6" w14:textId="77777777" w:rsidR="00AE4AA6" w:rsidRPr="00AE4AA6" w:rsidRDefault="00AE4AA6" w:rsidP="00BA7B82">
      <w:pPr>
        <w:pStyle w:val="ac"/>
        <w:widowControl w:val="0"/>
        <w:numPr>
          <w:ilvl w:val="0"/>
          <w:numId w:val="31"/>
        </w:numPr>
        <w:tabs>
          <w:tab w:val="left" w:pos="567"/>
          <w:tab w:val="left" w:pos="993"/>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pacing w:val="-2"/>
          <w:sz w:val="21"/>
          <w:szCs w:val="21"/>
        </w:rPr>
        <w:t>разработка</w:t>
      </w:r>
      <w:r w:rsidRPr="00AE4AA6">
        <w:rPr>
          <w:rFonts w:ascii="Book Antiqua" w:hAnsi="Book Antiqua" w:cs="Times New Roman"/>
          <w:spacing w:val="-7"/>
          <w:sz w:val="21"/>
          <w:szCs w:val="21"/>
        </w:rPr>
        <w:t xml:space="preserve"> </w:t>
      </w:r>
      <w:r w:rsidRPr="00AE4AA6">
        <w:rPr>
          <w:rFonts w:ascii="Book Antiqua" w:hAnsi="Book Antiqua" w:cs="Times New Roman"/>
          <w:spacing w:val="-2"/>
          <w:sz w:val="21"/>
          <w:szCs w:val="21"/>
        </w:rPr>
        <w:t>и</w:t>
      </w:r>
      <w:r w:rsidRPr="00AE4AA6">
        <w:rPr>
          <w:rFonts w:ascii="Book Antiqua" w:hAnsi="Book Antiqua" w:cs="Times New Roman"/>
          <w:spacing w:val="-7"/>
          <w:sz w:val="21"/>
          <w:szCs w:val="21"/>
        </w:rPr>
        <w:t xml:space="preserve"> </w:t>
      </w:r>
      <w:r w:rsidRPr="00AE4AA6">
        <w:rPr>
          <w:rFonts w:ascii="Book Antiqua" w:hAnsi="Book Antiqua" w:cs="Times New Roman"/>
          <w:spacing w:val="-2"/>
          <w:sz w:val="21"/>
          <w:szCs w:val="21"/>
        </w:rPr>
        <w:t>введение</w:t>
      </w:r>
      <w:r w:rsidRPr="00AE4AA6">
        <w:rPr>
          <w:rFonts w:ascii="Book Antiqua" w:hAnsi="Book Antiqua" w:cs="Times New Roman"/>
          <w:spacing w:val="-8"/>
          <w:sz w:val="21"/>
          <w:szCs w:val="21"/>
        </w:rPr>
        <w:t xml:space="preserve"> </w:t>
      </w:r>
      <w:r w:rsidRPr="00AE4AA6">
        <w:rPr>
          <w:rFonts w:ascii="Book Antiqua" w:hAnsi="Book Antiqua" w:cs="Times New Roman"/>
          <w:spacing w:val="-2"/>
          <w:sz w:val="21"/>
          <w:szCs w:val="21"/>
        </w:rPr>
        <w:t>международных</w:t>
      </w:r>
      <w:r w:rsidRPr="00AE4AA6">
        <w:rPr>
          <w:rFonts w:ascii="Book Antiqua" w:hAnsi="Book Antiqua" w:cs="Times New Roman"/>
          <w:spacing w:val="-7"/>
          <w:sz w:val="21"/>
          <w:szCs w:val="21"/>
        </w:rPr>
        <w:t xml:space="preserve"> </w:t>
      </w:r>
      <w:r w:rsidRPr="00AE4AA6">
        <w:rPr>
          <w:rFonts w:ascii="Book Antiqua" w:hAnsi="Book Antiqua" w:cs="Times New Roman"/>
          <w:spacing w:val="-2"/>
          <w:sz w:val="21"/>
          <w:szCs w:val="21"/>
        </w:rPr>
        <w:t>стандартов</w:t>
      </w:r>
      <w:r w:rsidRPr="00AE4AA6">
        <w:rPr>
          <w:rFonts w:ascii="Book Antiqua" w:hAnsi="Book Antiqua" w:cs="Times New Roman"/>
          <w:spacing w:val="-7"/>
          <w:sz w:val="21"/>
          <w:szCs w:val="21"/>
        </w:rPr>
        <w:t xml:space="preserve"> </w:t>
      </w:r>
      <w:r w:rsidRPr="00AE4AA6">
        <w:rPr>
          <w:rFonts w:ascii="Book Antiqua" w:hAnsi="Book Antiqua" w:cs="Times New Roman"/>
          <w:spacing w:val="-2"/>
          <w:sz w:val="21"/>
          <w:szCs w:val="21"/>
        </w:rPr>
        <w:t>вжи</w:t>
      </w:r>
      <w:r w:rsidRPr="00AE4AA6">
        <w:rPr>
          <w:rFonts w:ascii="Book Antiqua" w:hAnsi="Book Antiqua" w:cs="Times New Roman"/>
          <w:spacing w:val="-2"/>
          <w:sz w:val="21"/>
          <w:szCs w:val="21"/>
        </w:rPr>
        <w:t>в</w:t>
      </w:r>
      <w:r w:rsidRPr="00AE4AA6">
        <w:rPr>
          <w:rFonts w:ascii="Book Antiqua" w:hAnsi="Book Antiqua" w:cs="Times New Roman"/>
          <w:spacing w:val="-2"/>
          <w:sz w:val="21"/>
          <w:szCs w:val="21"/>
        </w:rPr>
        <w:t>ления в</w:t>
      </w:r>
      <w:r w:rsidRPr="00AE4AA6">
        <w:rPr>
          <w:rFonts w:ascii="Book Antiqua" w:hAnsi="Book Antiqua" w:cs="Times New Roman"/>
          <w:spacing w:val="-5"/>
          <w:sz w:val="21"/>
          <w:szCs w:val="21"/>
        </w:rPr>
        <w:t xml:space="preserve"> </w:t>
      </w:r>
      <w:r w:rsidRPr="00AE4AA6">
        <w:rPr>
          <w:rFonts w:ascii="Book Antiqua" w:hAnsi="Book Antiqua" w:cs="Times New Roman"/>
          <w:spacing w:val="-2"/>
          <w:sz w:val="21"/>
          <w:szCs w:val="21"/>
        </w:rPr>
        <w:t>организм</w:t>
      </w:r>
      <w:r w:rsidRPr="00AE4AA6">
        <w:rPr>
          <w:rFonts w:ascii="Book Antiqua" w:hAnsi="Book Antiqua" w:cs="Times New Roman"/>
          <w:spacing w:val="-5"/>
          <w:sz w:val="21"/>
          <w:szCs w:val="21"/>
        </w:rPr>
        <w:t xml:space="preserve"> </w:t>
      </w:r>
      <w:r w:rsidRPr="00AE4AA6">
        <w:rPr>
          <w:rFonts w:ascii="Book Antiqua" w:hAnsi="Book Antiqua" w:cs="Times New Roman"/>
          <w:spacing w:val="-2"/>
          <w:sz w:val="21"/>
          <w:szCs w:val="21"/>
        </w:rPr>
        <w:t>приборов,</w:t>
      </w:r>
      <w:r w:rsidRPr="00AE4AA6">
        <w:rPr>
          <w:rFonts w:ascii="Book Antiqua" w:hAnsi="Book Antiqua" w:cs="Times New Roman"/>
          <w:spacing w:val="-5"/>
          <w:sz w:val="21"/>
          <w:szCs w:val="21"/>
        </w:rPr>
        <w:t xml:space="preserve"> </w:t>
      </w:r>
      <w:r w:rsidRPr="00AE4AA6">
        <w:rPr>
          <w:rFonts w:ascii="Book Antiqua" w:hAnsi="Book Antiqua" w:cs="Times New Roman"/>
          <w:spacing w:val="-2"/>
          <w:sz w:val="21"/>
          <w:szCs w:val="21"/>
        </w:rPr>
        <w:t>а</w:t>
      </w:r>
      <w:r w:rsidRPr="00AE4AA6">
        <w:rPr>
          <w:rFonts w:ascii="Book Antiqua" w:hAnsi="Book Antiqua" w:cs="Times New Roman"/>
          <w:spacing w:val="-5"/>
          <w:sz w:val="21"/>
          <w:szCs w:val="21"/>
        </w:rPr>
        <w:t xml:space="preserve"> </w:t>
      </w:r>
      <w:r w:rsidRPr="00AE4AA6">
        <w:rPr>
          <w:rFonts w:ascii="Book Antiqua" w:hAnsi="Book Antiqua" w:cs="Times New Roman"/>
          <w:spacing w:val="-2"/>
          <w:sz w:val="21"/>
          <w:szCs w:val="21"/>
        </w:rPr>
        <w:t>также</w:t>
      </w:r>
      <w:r w:rsidRPr="00AE4AA6">
        <w:rPr>
          <w:rFonts w:ascii="Book Antiqua" w:hAnsi="Book Antiqua" w:cs="Times New Roman"/>
          <w:spacing w:val="-5"/>
          <w:sz w:val="21"/>
          <w:szCs w:val="21"/>
        </w:rPr>
        <w:t xml:space="preserve"> </w:t>
      </w:r>
      <w:r w:rsidRPr="00AE4AA6">
        <w:rPr>
          <w:rFonts w:ascii="Book Antiqua" w:hAnsi="Book Antiqua" w:cs="Times New Roman"/>
          <w:spacing w:val="-2"/>
          <w:sz w:val="21"/>
          <w:szCs w:val="21"/>
        </w:rPr>
        <w:t>международных</w:t>
      </w:r>
      <w:r w:rsidRPr="00AE4AA6">
        <w:rPr>
          <w:rFonts w:ascii="Book Antiqua" w:hAnsi="Book Antiqua" w:cs="Times New Roman"/>
          <w:spacing w:val="-5"/>
          <w:sz w:val="21"/>
          <w:szCs w:val="21"/>
        </w:rPr>
        <w:t xml:space="preserve"> </w:t>
      </w:r>
      <w:r w:rsidRPr="00AE4AA6">
        <w:rPr>
          <w:rFonts w:ascii="Book Antiqua" w:hAnsi="Book Antiqua" w:cs="Times New Roman"/>
          <w:spacing w:val="-2"/>
          <w:sz w:val="21"/>
          <w:szCs w:val="21"/>
        </w:rPr>
        <w:t>технич</w:t>
      </w:r>
      <w:r w:rsidRPr="00AE4AA6">
        <w:rPr>
          <w:rFonts w:ascii="Book Antiqua" w:hAnsi="Book Antiqua" w:cs="Times New Roman"/>
          <w:spacing w:val="-2"/>
          <w:sz w:val="21"/>
          <w:szCs w:val="21"/>
        </w:rPr>
        <w:t>е</w:t>
      </w:r>
      <w:r w:rsidRPr="00AE4AA6">
        <w:rPr>
          <w:rFonts w:ascii="Book Antiqua" w:hAnsi="Book Antiqua" w:cs="Times New Roman"/>
          <w:spacing w:val="-2"/>
          <w:sz w:val="21"/>
          <w:szCs w:val="21"/>
        </w:rPr>
        <w:t>ских</w:t>
      </w:r>
      <w:r w:rsidRPr="00AE4AA6">
        <w:rPr>
          <w:rFonts w:ascii="Book Antiqua" w:hAnsi="Book Antiqua" w:cs="Times New Roman"/>
          <w:spacing w:val="-5"/>
          <w:sz w:val="21"/>
          <w:szCs w:val="21"/>
        </w:rPr>
        <w:t xml:space="preserve"> </w:t>
      </w:r>
      <w:r w:rsidRPr="00AE4AA6">
        <w:rPr>
          <w:rFonts w:ascii="Book Antiqua" w:hAnsi="Book Antiqua" w:cs="Times New Roman"/>
          <w:spacing w:val="-2"/>
          <w:sz w:val="21"/>
          <w:szCs w:val="21"/>
        </w:rPr>
        <w:t>регламен</w:t>
      </w:r>
      <w:r w:rsidRPr="00AE4AA6">
        <w:rPr>
          <w:rFonts w:ascii="Book Antiqua" w:hAnsi="Book Antiqua" w:cs="Times New Roman"/>
          <w:sz w:val="21"/>
          <w:szCs w:val="21"/>
        </w:rPr>
        <w:t>тов и процедур сертификации роботов-андроидов;</w:t>
      </w:r>
    </w:p>
    <w:p w14:paraId="0135A49B" w14:textId="77777777" w:rsidR="00AE4AA6" w:rsidRPr="00AE4AA6" w:rsidRDefault="00AE4AA6" w:rsidP="00BA7B82">
      <w:pPr>
        <w:pStyle w:val="ac"/>
        <w:widowControl w:val="0"/>
        <w:numPr>
          <w:ilvl w:val="0"/>
          <w:numId w:val="31"/>
        </w:numPr>
        <w:tabs>
          <w:tab w:val="left" w:pos="567"/>
          <w:tab w:val="left" w:pos="993"/>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pacing w:val="-2"/>
          <w:sz w:val="21"/>
          <w:szCs w:val="21"/>
        </w:rPr>
        <w:t>мониторинг</w:t>
      </w:r>
      <w:r w:rsidRPr="00AE4AA6">
        <w:rPr>
          <w:rFonts w:ascii="Book Antiqua" w:hAnsi="Book Antiqua" w:cs="Times New Roman"/>
          <w:spacing w:val="-3"/>
          <w:sz w:val="21"/>
          <w:szCs w:val="21"/>
        </w:rPr>
        <w:t xml:space="preserve"> </w:t>
      </w:r>
      <w:r w:rsidRPr="00AE4AA6">
        <w:rPr>
          <w:rFonts w:ascii="Book Antiqua" w:hAnsi="Book Antiqua" w:cs="Times New Roman"/>
          <w:spacing w:val="-2"/>
          <w:sz w:val="21"/>
          <w:szCs w:val="21"/>
        </w:rPr>
        <w:t>и</w:t>
      </w:r>
      <w:r w:rsidRPr="00AE4AA6">
        <w:rPr>
          <w:rFonts w:ascii="Book Antiqua" w:hAnsi="Book Antiqua" w:cs="Times New Roman"/>
          <w:spacing w:val="-3"/>
          <w:sz w:val="21"/>
          <w:szCs w:val="21"/>
        </w:rPr>
        <w:t xml:space="preserve"> </w:t>
      </w:r>
      <w:r w:rsidRPr="00AE4AA6">
        <w:rPr>
          <w:rFonts w:ascii="Book Antiqua" w:hAnsi="Book Antiqua" w:cs="Times New Roman"/>
          <w:spacing w:val="-2"/>
          <w:sz w:val="21"/>
          <w:szCs w:val="21"/>
        </w:rPr>
        <w:t>регулирование</w:t>
      </w:r>
      <w:r w:rsidRPr="00AE4AA6">
        <w:rPr>
          <w:rFonts w:ascii="Book Antiqua" w:hAnsi="Book Antiqua" w:cs="Times New Roman"/>
          <w:spacing w:val="-4"/>
          <w:sz w:val="21"/>
          <w:szCs w:val="21"/>
        </w:rPr>
        <w:t xml:space="preserve"> </w:t>
      </w:r>
      <w:r w:rsidRPr="00AE4AA6">
        <w:rPr>
          <w:rFonts w:ascii="Book Antiqua" w:hAnsi="Book Antiqua" w:cs="Times New Roman"/>
          <w:spacing w:val="-2"/>
          <w:sz w:val="21"/>
          <w:szCs w:val="21"/>
        </w:rPr>
        <w:t>разработок в</w:t>
      </w:r>
      <w:r w:rsidRPr="00AE4AA6">
        <w:rPr>
          <w:rFonts w:ascii="Book Antiqua" w:hAnsi="Book Antiqua" w:cs="Times New Roman"/>
          <w:spacing w:val="-3"/>
          <w:sz w:val="21"/>
          <w:szCs w:val="21"/>
        </w:rPr>
        <w:t xml:space="preserve"> </w:t>
      </w:r>
      <w:r w:rsidRPr="00AE4AA6">
        <w:rPr>
          <w:rFonts w:ascii="Book Antiqua" w:hAnsi="Book Antiqua" w:cs="Times New Roman"/>
          <w:spacing w:val="-2"/>
          <w:sz w:val="21"/>
          <w:szCs w:val="21"/>
        </w:rPr>
        <w:t>области</w:t>
      </w:r>
      <w:r w:rsidRPr="00AE4AA6">
        <w:rPr>
          <w:rFonts w:ascii="Book Antiqua" w:hAnsi="Book Antiqua" w:cs="Times New Roman"/>
          <w:spacing w:val="-4"/>
          <w:sz w:val="21"/>
          <w:szCs w:val="21"/>
        </w:rPr>
        <w:t xml:space="preserve"> </w:t>
      </w:r>
      <w:r w:rsidRPr="00AE4AA6">
        <w:rPr>
          <w:rFonts w:ascii="Book Antiqua" w:hAnsi="Book Antiqua" w:cs="Times New Roman"/>
          <w:spacing w:val="-2"/>
          <w:sz w:val="21"/>
          <w:szCs w:val="21"/>
        </w:rPr>
        <w:t>иску</w:t>
      </w:r>
      <w:r w:rsidRPr="00AE4AA6">
        <w:rPr>
          <w:rFonts w:ascii="Book Antiqua" w:hAnsi="Book Antiqua" w:cs="Times New Roman"/>
          <w:spacing w:val="-2"/>
          <w:sz w:val="21"/>
          <w:szCs w:val="21"/>
        </w:rPr>
        <w:t>с</w:t>
      </w:r>
      <w:r w:rsidRPr="00AE4AA6">
        <w:rPr>
          <w:rFonts w:ascii="Book Antiqua" w:hAnsi="Book Antiqua" w:cs="Times New Roman"/>
          <w:spacing w:val="-2"/>
          <w:sz w:val="21"/>
          <w:szCs w:val="21"/>
        </w:rPr>
        <w:t>ствен</w:t>
      </w:r>
      <w:r w:rsidRPr="00AE4AA6">
        <w:rPr>
          <w:rFonts w:ascii="Book Antiqua" w:hAnsi="Book Antiqua" w:cs="Times New Roman"/>
          <w:sz w:val="21"/>
          <w:szCs w:val="21"/>
        </w:rPr>
        <w:t>ного интеллекта для нейтрализации потенциальных угроз;</w:t>
      </w:r>
    </w:p>
    <w:p w14:paraId="01F88024" w14:textId="77777777" w:rsidR="00AE4AA6" w:rsidRPr="00AE4AA6" w:rsidRDefault="00AE4AA6" w:rsidP="00BA7B82">
      <w:pPr>
        <w:pStyle w:val="ac"/>
        <w:widowControl w:val="0"/>
        <w:numPr>
          <w:ilvl w:val="0"/>
          <w:numId w:val="31"/>
        </w:numPr>
        <w:tabs>
          <w:tab w:val="left" w:pos="567"/>
          <w:tab w:val="left" w:pos="993"/>
          <w:tab w:val="left" w:pos="1843"/>
        </w:tabs>
        <w:autoSpaceDE w:val="0"/>
        <w:autoSpaceDN w:val="0"/>
        <w:spacing w:after="0" w:line="240" w:lineRule="auto"/>
        <w:ind w:left="0" w:firstLine="397"/>
        <w:jc w:val="both"/>
        <w:rPr>
          <w:rFonts w:ascii="Book Antiqua" w:hAnsi="Book Antiqua" w:cs="Times New Roman"/>
          <w:sz w:val="21"/>
          <w:szCs w:val="21"/>
        </w:rPr>
      </w:pPr>
      <w:r w:rsidRPr="00AE4AA6">
        <w:rPr>
          <w:rFonts w:ascii="Book Antiqua" w:hAnsi="Book Antiqua" w:cs="Times New Roman"/>
          <w:sz w:val="21"/>
          <w:szCs w:val="21"/>
        </w:rPr>
        <w:t>внедрение всемирной сертификации специалистов в сфере компьютерных и биоинженерных технологий.</w:t>
      </w:r>
    </w:p>
    <w:p w14:paraId="3558908A"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2"/>
          <w:sz w:val="21"/>
          <w:szCs w:val="21"/>
        </w:rPr>
        <w:t>Это</w:t>
      </w:r>
      <w:r w:rsidRPr="00AE4AA6">
        <w:rPr>
          <w:rFonts w:ascii="Book Antiqua" w:hAnsi="Book Antiqua"/>
          <w:spacing w:val="-7"/>
          <w:sz w:val="21"/>
          <w:szCs w:val="21"/>
        </w:rPr>
        <w:t xml:space="preserve"> </w:t>
      </w:r>
      <w:r w:rsidRPr="00AE4AA6">
        <w:rPr>
          <w:rFonts w:ascii="Book Antiqua" w:hAnsi="Book Antiqua"/>
          <w:spacing w:val="-2"/>
          <w:sz w:val="21"/>
          <w:szCs w:val="21"/>
        </w:rPr>
        <w:t>и</w:t>
      </w:r>
      <w:r w:rsidRPr="00AE4AA6">
        <w:rPr>
          <w:rFonts w:ascii="Book Antiqua" w:hAnsi="Book Antiqua"/>
          <w:spacing w:val="-7"/>
          <w:sz w:val="21"/>
          <w:szCs w:val="21"/>
        </w:rPr>
        <w:t xml:space="preserve"> </w:t>
      </w:r>
      <w:r w:rsidRPr="00AE4AA6">
        <w:rPr>
          <w:rFonts w:ascii="Book Antiqua" w:hAnsi="Book Antiqua"/>
          <w:spacing w:val="-2"/>
          <w:sz w:val="21"/>
          <w:szCs w:val="21"/>
        </w:rPr>
        <w:t>многое</w:t>
      </w:r>
      <w:r w:rsidRPr="00AE4AA6">
        <w:rPr>
          <w:rFonts w:ascii="Book Antiqua" w:hAnsi="Book Antiqua"/>
          <w:spacing w:val="-7"/>
          <w:sz w:val="21"/>
          <w:szCs w:val="21"/>
        </w:rPr>
        <w:t xml:space="preserve"> </w:t>
      </w:r>
      <w:r w:rsidRPr="00AE4AA6">
        <w:rPr>
          <w:rFonts w:ascii="Book Antiqua" w:hAnsi="Book Antiqua"/>
          <w:spacing w:val="-2"/>
          <w:sz w:val="21"/>
          <w:szCs w:val="21"/>
        </w:rPr>
        <w:t>другое</w:t>
      </w:r>
      <w:r w:rsidRPr="00AE4AA6">
        <w:rPr>
          <w:rFonts w:ascii="Book Antiqua" w:hAnsi="Book Antiqua"/>
          <w:spacing w:val="-7"/>
          <w:sz w:val="21"/>
          <w:szCs w:val="21"/>
        </w:rPr>
        <w:t xml:space="preserve"> </w:t>
      </w:r>
      <w:r w:rsidRPr="00AE4AA6">
        <w:rPr>
          <w:rFonts w:ascii="Book Antiqua" w:hAnsi="Book Antiqua"/>
          <w:spacing w:val="-2"/>
          <w:sz w:val="21"/>
          <w:szCs w:val="21"/>
        </w:rPr>
        <w:t>стало</w:t>
      </w:r>
      <w:r w:rsidRPr="00AE4AA6">
        <w:rPr>
          <w:rFonts w:ascii="Book Antiqua" w:hAnsi="Book Antiqua"/>
          <w:spacing w:val="-7"/>
          <w:sz w:val="21"/>
          <w:szCs w:val="21"/>
        </w:rPr>
        <w:t xml:space="preserve"> </w:t>
      </w:r>
      <w:r w:rsidRPr="00AE4AA6">
        <w:rPr>
          <w:rFonts w:ascii="Book Antiqua" w:hAnsi="Book Antiqua"/>
          <w:spacing w:val="-2"/>
          <w:sz w:val="21"/>
          <w:szCs w:val="21"/>
        </w:rPr>
        <w:t>бы</w:t>
      </w:r>
      <w:r w:rsidRPr="00AE4AA6">
        <w:rPr>
          <w:rFonts w:ascii="Book Antiqua" w:hAnsi="Book Antiqua"/>
          <w:spacing w:val="-7"/>
          <w:sz w:val="21"/>
          <w:szCs w:val="21"/>
        </w:rPr>
        <w:t xml:space="preserve"> </w:t>
      </w:r>
      <w:r w:rsidRPr="00AE4AA6">
        <w:rPr>
          <w:rFonts w:ascii="Book Antiqua" w:hAnsi="Book Antiqua"/>
          <w:spacing w:val="-2"/>
          <w:sz w:val="21"/>
          <w:szCs w:val="21"/>
        </w:rPr>
        <w:t>важным</w:t>
      </w:r>
      <w:r w:rsidRPr="00AE4AA6">
        <w:rPr>
          <w:rFonts w:ascii="Book Antiqua" w:hAnsi="Book Antiqua"/>
          <w:spacing w:val="-7"/>
          <w:sz w:val="21"/>
          <w:szCs w:val="21"/>
        </w:rPr>
        <w:t xml:space="preserve"> </w:t>
      </w:r>
      <w:r w:rsidRPr="00AE4AA6">
        <w:rPr>
          <w:rFonts w:ascii="Book Antiqua" w:hAnsi="Book Antiqua"/>
          <w:spacing w:val="-2"/>
          <w:sz w:val="21"/>
          <w:szCs w:val="21"/>
        </w:rPr>
        <w:t>шагом</w:t>
      </w:r>
      <w:r w:rsidRPr="00AE4AA6">
        <w:rPr>
          <w:rFonts w:ascii="Book Antiqua" w:hAnsi="Book Antiqua"/>
          <w:spacing w:val="-7"/>
          <w:sz w:val="21"/>
          <w:szCs w:val="21"/>
        </w:rPr>
        <w:t xml:space="preserve"> </w:t>
      </w:r>
      <w:r w:rsidRPr="00AE4AA6">
        <w:rPr>
          <w:rFonts w:ascii="Book Antiqua" w:hAnsi="Book Antiqua"/>
          <w:spacing w:val="-2"/>
          <w:sz w:val="21"/>
          <w:szCs w:val="21"/>
        </w:rPr>
        <w:t>на</w:t>
      </w:r>
      <w:r w:rsidRPr="00AE4AA6">
        <w:rPr>
          <w:rFonts w:ascii="Book Antiqua" w:hAnsi="Book Antiqua"/>
          <w:spacing w:val="-7"/>
          <w:sz w:val="21"/>
          <w:szCs w:val="21"/>
        </w:rPr>
        <w:t xml:space="preserve"> </w:t>
      </w:r>
      <w:r w:rsidRPr="00AE4AA6">
        <w:rPr>
          <w:rFonts w:ascii="Book Antiqua" w:hAnsi="Book Antiqua"/>
          <w:spacing w:val="-2"/>
          <w:sz w:val="21"/>
          <w:szCs w:val="21"/>
        </w:rPr>
        <w:t>пути</w:t>
      </w:r>
      <w:r w:rsidRPr="00AE4AA6">
        <w:rPr>
          <w:rFonts w:ascii="Book Antiqua" w:hAnsi="Book Antiqua"/>
          <w:spacing w:val="-7"/>
          <w:sz w:val="21"/>
          <w:szCs w:val="21"/>
        </w:rPr>
        <w:t xml:space="preserve"> </w:t>
      </w:r>
      <w:r w:rsidRPr="00AE4AA6">
        <w:rPr>
          <w:rFonts w:ascii="Book Antiqua" w:hAnsi="Book Antiqua"/>
          <w:spacing w:val="-2"/>
          <w:sz w:val="21"/>
          <w:szCs w:val="21"/>
        </w:rPr>
        <w:t>к</w:t>
      </w:r>
      <w:r w:rsidRPr="00AE4AA6">
        <w:rPr>
          <w:rFonts w:ascii="Book Antiqua" w:hAnsi="Book Antiqua"/>
          <w:spacing w:val="-7"/>
          <w:sz w:val="21"/>
          <w:szCs w:val="21"/>
        </w:rPr>
        <w:t xml:space="preserve"> </w:t>
      </w:r>
      <w:r w:rsidRPr="00AE4AA6">
        <w:rPr>
          <w:rFonts w:ascii="Book Antiqua" w:hAnsi="Book Antiqua"/>
          <w:spacing w:val="-2"/>
          <w:sz w:val="21"/>
          <w:szCs w:val="21"/>
        </w:rPr>
        <w:t>ре</w:t>
      </w:r>
      <w:r w:rsidRPr="00AE4AA6">
        <w:rPr>
          <w:rFonts w:ascii="Book Antiqua" w:hAnsi="Book Antiqua"/>
          <w:spacing w:val="-2"/>
          <w:sz w:val="21"/>
          <w:szCs w:val="21"/>
        </w:rPr>
        <w:t>а</w:t>
      </w:r>
      <w:r w:rsidRPr="00AE4AA6">
        <w:rPr>
          <w:rFonts w:ascii="Book Antiqua" w:hAnsi="Book Antiqua"/>
          <w:spacing w:val="-2"/>
          <w:sz w:val="21"/>
          <w:szCs w:val="21"/>
        </w:rPr>
        <w:t xml:space="preserve">лизации </w:t>
      </w:r>
      <w:r w:rsidRPr="00AE4AA6">
        <w:rPr>
          <w:rFonts w:ascii="Book Antiqua" w:hAnsi="Book Antiqua"/>
          <w:spacing w:val="-4"/>
          <w:sz w:val="21"/>
          <w:szCs w:val="21"/>
        </w:rPr>
        <w:t>оптимистического</w:t>
      </w:r>
      <w:r w:rsidRPr="00AE4AA6">
        <w:rPr>
          <w:rFonts w:ascii="Book Antiqua" w:hAnsi="Book Antiqua"/>
          <w:spacing w:val="-5"/>
          <w:sz w:val="21"/>
          <w:szCs w:val="21"/>
        </w:rPr>
        <w:t xml:space="preserve"> </w:t>
      </w:r>
      <w:r w:rsidRPr="00AE4AA6">
        <w:rPr>
          <w:rFonts w:ascii="Book Antiqua" w:hAnsi="Book Antiqua"/>
          <w:spacing w:val="-4"/>
          <w:sz w:val="21"/>
          <w:szCs w:val="21"/>
        </w:rPr>
        <w:t>сценария развития нового</w:t>
      </w:r>
      <w:r w:rsidRPr="00AE4AA6">
        <w:rPr>
          <w:rFonts w:ascii="Book Antiqua" w:hAnsi="Book Antiqua"/>
          <w:spacing w:val="-5"/>
          <w:sz w:val="21"/>
          <w:szCs w:val="21"/>
        </w:rPr>
        <w:t xml:space="preserve"> </w:t>
      </w:r>
      <w:r w:rsidRPr="00AE4AA6">
        <w:rPr>
          <w:rFonts w:ascii="Book Antiqua" w:hAnsi="Book Antiqua"/>
          <w:spacing w:val="-4"/>
          <w:sz w:val="21"/>
          <w:szCs w:val="21"/>
        </w:rPr>
        <w:t>МХУ, обо</w:t>
      </w:r>
      <w:r w:rsidRPr="00AE4AA6">
        <w:rPr>
          <w:rFonts w:ascii="Book Antiqua" w:hAnsi="Book Antiqua"/>
          <w:spacing w:val="-4"/>
          <w:sz w:val="21"/>
          <w:szCs w:val="21"/>
        </w:rPr>
        <w:t>з</w:t>
      </w:r>
      <w:r w:rsidRPr="00AE4AA6">
        <w:rPr>
          <w:rFonts w:ascii="Book Antiqua" w:hAnsi="Book Antiqua"/>
          <w:spacing w:val="-4"/>
          <w:sz w:val="21"/>
          <w:szCs w:val="21"/>
        </w:rPr>
        <w:t>наченного</w:t>
      </w:r>
      <w:r w:rsidRPr="00AE4AA6">
        <w:rPr>
          <w:rFonts w:ascii="Book Antiqua" w:hAnsi="Book Antiqua"/>
          <w:spacing w:val="-5"/>
          <w:sz w:val="21"/>
          <w:szCs w:val="21"/>
        </w:rPr>
        <w:t xml:space="preserve"> </w:t>
      </w:r>
      <w:r w:rsidRPr="00AE4AA6">
        <w:rPr>
          <w:rFonts w:ascii="Book Antiqua" w:hAnsi="Book Antiqua"/>
          <w:spacing w:val="-4"/>
          <w:sz w:val="21"/>
          <w:szCs w:val="21"/>
        </w:rPr>
        <w:t xml:space="preserve">нами </w:t>
      </w:r>
      <w:r w:rsidRPr="00AE4AA6">
        <w:rPr>
          <w:rFonts w:ascii="Book Antiqua" w:hAnsi="Book Antiqua"/>
          <w:sz w:val="21"/>
          <w:szCs w:val="21"/>
        </w:rPr>
        <w:t>выше, и дальнейшего продвижения к нооном</w:t>
      </w:r>
      <w:r w:rsidRPr="00AE4AA6">
        <w:rPr>
          <w:rFonts w:ascii="Book Antiqua" w:hAnsi="Book Antiqua"/>
          <w:sz w:val="21"/>
          <w:szCs w:val="21"/>
        </w:rPr>
        <w:t>и</w:t>
      </w:r>
      <w:r w:rsidRPr="00AE4AA6">
        <w:rPr>
          <w:rFonts w:ascii="Book Antiqua" w:hAnsi="Book Antiqua"/>
          <w:sz w:val="21"/>
          <w:szCs w:val="21"/>
        </w:rPr>
        <w:t>ке.</w:t>
      </w:r>
    </w:p>
    <w:p w14:paraId="21ADCA99"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Проблематика постановки границ для безграничного по</w:t>
      </w:r>
      <w:r w:rsidRPr="00AE4AA6">
        <w:rPr>
          <w:rFonts w:ascii="Book Antiqua" w:hAnsi="Book Antiqua"/>
          <w:sz w:val="21"/>
          <w:szCs w:val="21"/>
        </w:rPr>
        <w:t>з</w:t>
      </w:r>
      <w:r w:rsidRPr="00AE4AA6">
        <w:rPr>
          <w:rFonts w:ascii="Book Antiqua" w:hAnsi="Book Antiqua"/>
          <w:sz w:val="21"/>
          <w:szCs w:val="21"/>
        </w:rPr>
        <w:t xml:space="preserve">нания </w:t>
      </w:r>
      <w:r w:rsidRPr="00AE4AA6">
        <w:rPr>
          <w:rFonts w:ascii="Book Antiqua" w:hAnsi="Book Antiqua"/>
          <w:spacing w:val="-4"/>
          <w:sz w:val="21"/>
          <w:szCs w:val="21"/>
        </w:rPr>
        <w:t>анализировалась</w:t>
      </w:r>
      <w:r w:rsidRPr="00AE4AA6">
        <w:rPr>
          <w:rFonts w:ascii="Book Antiqua" w:hAnsi="Book Antiqua"/>
          <w:spacing w:val="-8"/>
          <w:sz w:val="21"/>
          <w:szCs w:val="21"/>
        </w:rPr>
        <w:t xml:space="preserve"> </w:t>
      </w:r>
      <w:r w:rsidRPr="00AE4AA6">
        <w:rPr>
          <w:rFonts w:ascii="Book Antiqua" w:hAnsi="Book Antiqua"/>
          <w:spacing w:val="-4"/>
          <w:sz w:val="21"/>
          <w:szCs w:val="21"/>
        </w:rPr>
        <w:t>и</w:t>
      </w:r>
      <w:r w:rsidRPr="00AE4AA6">
        <w:rPr>
          <w:rFonts w:ascii="Book Antiqua" w:hAnsi="Book Antiqua"/>
          <w:spacing w:val="-8"/>
          <w:sz w:val="21"/>
          <w:szCs w:val="21"/>
        </w:rPr>
        <w:t xml:space="preserve"> </w:t>
      </w:r>
      <w:r w:rsidRPr="00AE4AA6">
        <w:rPr>
          <w:rFonts w:ascii="Book Antiqua" w:hAnsi="Book Antiqua"/>
          <w:spacing w:val="-4"/>
          <w:sz w:val="21"/>
          <w:szCs w:val="21"/>
        </w:rPr>
        <w:t>находила</w:t>
      </w:r>
      <w:r w:rsidRPr="00AE4AA6">
        <w:rPr>
          <w:rFonts w:ascii="Book Antiqua" w:hAnsi="Book Antiqua"/>
          <w:spacing w:val="-8"/>
          <w:sz w:val="21"/>
          <w:szCs w:val="21"/>
        </w:rPr>
        <w:t xml:space="preserve"> </w:t>
      </w:r>
      <w:r w:rsidRPr="00AE4AA6">
        <w:rPr>
          <w:rFonts w:ascii="Book Antiqua" w:hAnsi="Book Antiqua"/>
          <w:spacing w:val="-4"/>
          <w:sz w:val="21"/>
          <w:szCs w:val="21"/>
        </w:rPr>
        <w:t>свое</w:t>
      </w:r>
      <w:r w:rsidRPr="00AE4AA6">
        <w:rPr>
          <w:rFonts w:ascii="Book Antiqua" w:hAnsi="Book Antiqua"/>
          <w:spacing w:val="-8"/>
          <w:sz w:val="21"/>
          <w:szCs w:val="21"/>
        </w:rPr>
        <w:t xml:space="preserve"> </w:t>
      </w:r>
      <w:r w:rsidRPr="00AE4AA6">
        <w:rPr>
          <w:rFonts w:ascii="Book Antiqua" w:hAnsi="Book Antiqua"/>
          <w:spacing w:val="-4"/>
          <w:sz w:val="21"/>
          <w:szCs w:val="21"/>
        </w:rPr>
        <w:t>отражение</w:t>
      </w:r>
      <w:r w:rsidRPr="00AE4AA6">
        <w:rPr>
          <w:rFonts w:ascii="Book Antiqua" w:hAnsi="Book Antiqua"/>
          <w:spacing w:val="-8"/>
          <w:sz w:val="21"/>
          <w:szCs w:val="21"/>
        </w:rPr>
        <w:t xml:space="preserve"> </w:t>
      </w:r>
      <w:r w:rsidRPr="00AE4AA6">
        <w:rPr>
          <w:rFonts w:ascii="Book Antiqua" w:hAnsi="Book Antiqua"/>
          <w:spacing w:val="-4"/>
          <w:sz w:val="21"/>
          <w:szCs w:val="21"/>
        </w:rPr>
        <w:t>в</w:t>
      </w:r>
      <w:r w:rsidRPr="00AE4AA6">
        <w:rPr>
          <w:rFonts w:ascii="Book Antiqua" w:hAnsi="Book Antiqua"/>
          <w:spacing w:val="-8"/>
          <w:sz w:val="21"/>
          <w:szCs w:val="21"/>
        </w:rPr>
        <w:t xml:space="preserve"> </w:t>
      </w:r>
      <w:r w:rsidRPr="00AE4AA6">
        <w:rPr>
          <w:rFonts w:ascii="Book Antiqua" w:hAnsi="Book Antiqua"/>
          <w:spacing w:val="-4"/>
          <w:sz w:val="21"/>
          <w:szCs w:val="21"/>
        </w:rPr>
        <w:t>обществе</w:t>
      </w:r>
      <w:r w:rsidRPr="00AE4AA6">
        <w:rPr>
          <w:rFonts w:ascii="Book Antiqua" w:hAnsi="Book Antiqua"/>
          <w:spacing w:val="-4"/>
          <w:sz w:val="21"/>
          <w:szCs w:val="21"/>
        </w:rPr>
        <w:t>н</w:t>
      </w:r>
      <w:r w:rsidRPr="00AE4AA6">
        <w:rPr>
          <w:rFonts w:ascii="Book Antiqua" w:hAnsi="Book Antiqua"/>
          <w:spacing w:val="-4"/>
          <w:sz w:val="21"/>
          <w:szCs w:val="21"/>
        </w:rPr>
        <w:t>ном</w:t>
      </w:r>
      <w:r w:rsidRPr="00AE4AA6">
        <w:rPr>
          <w:rFonts w:ascii="Book Antiqua" w:hAnsi="Book Antiqua"/>
          <w:spacing w:val="-8"/>
          <w:sz w:val="21"/>
          <w:szCs w:val="21"/>
        </w:rPr>
        <w:t xml:space="preserve"> </w:t>
      </w:r>
      <w:r w:rsidRPr="00AE4AA6">
        <w:rPr>
          <w:rFonts w:ascii="Book Antiqua" w:hAnsi="Book Antiqua"/>
          <w:spacing w:val="-4"/>
          <w:sz w:val="21"/>
          <w:szCs w:val="21"/>
        </w:rPr>
        <w:t xml:space="preserve">сознании </w:t>
      </w:r>
      <w:r w:rsidRPr="00AE4AA6">
        <w:rPr>
          <w:rFonts w:ascii="Book Antiqua" w:hAnsi="Book Antiqua"/>
          <w:sz w:val="21"/>
          <w:szCs w:val="21"/>
        </w:rPr>
        <w:t>с</w:t>
      </w:r>
      <w:r w:rsidRPr="00AE4AA6">
        <w:rPr>
          <w:rFonts w:ascii="Book Antiqua" w:hAnsi="Book Antiqua"/>
          <w:spacing w:val="-8"/>
          <w:sz w:val="21"/>
          <w:szCs w:val="21"/>
        </w:rPr>
        <w:t xml:space="preserve"> </w:t>
      </w:r>
      <w:r w:rsidRPr="00AE4AA6">
        <w:rPr>
          <w:rFonts w:ascii="Book Antiqua" w:hAnsi="Book Antiqua"/>
          <w:sz w:val="21"/>
          <w:szCs w:val="21"/>
        </w:rPr>
        <w:t>давних</w:t>
      </w:r>
      <w:r w:rsidRPr="00AE4AA6">
        <w:rPr>
          <w:rFonts w:ascii="Book Antiqua" w:hAnsi="Book Antiqua"/>
          <w:spacing w:val="-8"/>
          <w:sz w:val="21"/>
          <w:szCs w:val="21"/>
        </w:rPr>
        <w:t xml:space="preserve"> </w:t>
      </w:r>
      <w:r w:rsidRPr="00AE4AA6">
        <w:rPr>
          <w:rFonts w:ascii="Book Antiqua" w:hAnsi="Book Antiqua"/>
          <w:sz w:val="21"/>
          <w:szCs w:val="21"/>
        </w:rPr>
        <w:t>времен.</w:t>
      </w:r>
      <w:r w:rsidRPr="00AE4AA6">
        <w:rPr>
          <w:rFonts w:ascii="Book Antiqua" w:hAnsi="Book Antiqua"/>
          <w:spacing w:val="-8"/>
          <w:sz w:val="21"/>
          <w:szCs w:val="21"/>
        </w:rPr>
        <w:t xml:space="preserve"> </w:t>
      </w:r>
      <w:r w:rsidRPr="00AE4AA6">
        <w:rPr>
          <w:rFonts w:ascii="Book Antiqua" w:hAnsi="Book Antiqua"/>
          <w:sz w:val="21"/>
          <w:szCs w:val="21"/>
        </w:rPr>
        <w:t>Мы</w:t>
      </w:r>
      <w:r w:rsidRPr="00AE4AA6">
        <w:rPr>
          <w:rFonts w:ascii="Book Antiqua" w:hAnsi="Book Antiqua"/>
          <w:spacing w:val="-8"/>
          <w:sz w:val="21"/>
          <w:szCs w:val="21"/>
        </w:rPr>
        <w:t xml:space="preserve"> </w:t>
      </w:r>
      <w:r w:rsidRPr="00AE4AA6">
        <w:rPr>
          <w:rFonts w:ascii="Book Antiqua" w:hAnsi="Book Antiqua"/>
          <w:sz w:val="21"/>
          <w:szCs w:val="21"/>
        </w:rPr>
        <w:t>уже</w:t>
      </w:r>
      <w:r w:rsidRPr="00AE4AA6">
        <w:rPr>
          <w:rFonts w:ascii="Book Antiqua" w:hAnsi="Book Antiqua"/>
          <w:spacing w:val="-8"/>
          <w:sz w:val="21"/>
          <w:szCs w:val="21"/>
        </w:rPr>
        <w:t xml:space="preserve"> </w:t>
      </w:r>
      <w:r w:rsidRPr="00AE4AA6">
        <w:rPr>
          <w:rFonts w:ascii="Book Antiqua" w:hAnsi="Book Antiqua"/>
          <w:sz w:val="21"/>
          <w:szCs w:val="21"/>
        </w:rPr>
        <w:t>говорили</w:t>
      </w:r>
      <w:r w:rsidRPr="00AE4AA6">
        <w:rPr>
          <w:rFonts w:ascii="Book Antiqua" w:hAnsi="Book Antiqua"/>
          <w:spacing w:val="-9"/>
          <w:sz w:val="21"/>
          <w:szCs w:val="21"/>
        </w:rPr>
        <w:t xml:space="preserve"> </w:t>
      </w:r>
      <w:r w:rsidRPr="00AE4AA6">
        <w:rPr>
          <w:rFonts w:ascii="Book Antiqua" w:hAnsi="Book Antiqua"/>
          <w:sz w:val="21"/>
          <w:szCs w:val="21"/>
        </w:rPr>
        <w:t>о</w:t>
      </w:r>
      <w:r w:rsidRPr="00AE4AA6">
        <w:rPr>
          <w:rFonts w:ascii="Book Antiqua" w:hAnsi="Book Antiqua"/>
          <w:spacing w:val="-8"/>
          <w:sz w:val="21"/>
          <w:szCs w:val="21"/>
        </w:rPr>
        <w:t xml:space="preserve"> </w:t>
      </w:r>
      <w:r w:rsidRPr="00AE4AA6">
        <w:rPr>
          <w:rFonts w:ascii="Book Antiqua" w:hAnsi="Book Antiqua"/>
          <w:sz w:val="21"/>
          <w:szCs w:val="21"/>
        </w:rPr>
        <w:t>том,</w:t>
      </w:r>
      <w:r w:rsidRPr="00AE4AA6">
        <w:rPr>
          <w:rFonts w:ascii="Book Antiqua" w:hAnsi="Book Antiqua"/>
          <w:spacing w:val="-8"/>
          <w:sz w:val="21"/>
          <w:szCs w:val="21"/>
        </w:rPr>
        <w:t xml:space="preserve"> </w:t>
      </w:r>
      <w:r w:rsidRPr="00AE4AA6">
        <w:rPr>
          <w:rFonts w:ascii="Book Antiqua" w:hAnsi="Book Antiqua"/>
          <w:sz w:val="21"/>
          <w:szCs w:val="21"/>
        </w:rPr>
        <w:t>что</w:t>
      </w:r>
      <w:r w:rsidRPr="00AE4AA6">
        <w:rPr>
          <w:rFonts w:ascii="Book Antiqua" w:hAnsi="Book Antiqua"/>
          <w:spacing w:val="-8"/>
          <w:sz w:val="21"/>
          <w:szCs w:val="21"/>
        </w:rPr>
        <w:t xml:space="preserve"> </w:t>
      </w:r>
      <w:r w:rsidRPr="00AE4AA6">
        <w:rPr>
          <w:rFonts w:ascii="Book Antiqua" w:hAnsi="Book Antiqua"/>
          <w:sz w:val="21"/>
          <w:szCs w:val="21"/>
        </w:rPr>
        <w:t>р</w:t>
      </w:r>
      <w:r w:rsidRPr="00AE4AA6">
        <w:rPr>
          <w:rFonts w:ascii="Book Antiqua" w:hAnsi="Book Antiqua"/>
          <w:sz w:val="21"/>
          <w:szCs w:val="21"/>
        </w:rPr>
        <w:t>е</w:t>
      </w:r>
      <w:r w:rsidRPr="00AE4AA6">
        <w:rPr>
          <w:rFonts w:ascii="Book Antiqua" w:hAnsi="Book Antiqua"/>
          <w:sz w:val="21"/>
          <w:szCs w:val="21"/>
        </w:rPr>
        <w:t>лигия</w:t>
      </w:r>
      <w:r w:rsidRPr="00AE4AA6">
        <w:rPr>
          <w:rFonts w:ascii="Book Antiqua" w:hAnsi="Book Antiqua"/>
          <w:spacing w:val="-8"/>
          <w:sz w:val="21"/>
          <w:szCs w:val="21"/>
        </w:rPr>
        <w:t xml:space="preserve"> </w:t>
      </w:r>
      <w:r w:rsidRPr="00AE4AA6">
        <w:rPr>
          <w:rFonts w:ascii="Book Antiqua" w:hAnsi="Book Antiqua"/>
          <w:sz w:val="21"/>
          <w:szCs w:val="21"/>
        </w:rPr>
        <w:t>также</w:t>
      </w:r>
      <w:r w:rsidRPr="00AE4AA6">
        <w:rPr>
          <w:rFonts w:ascii="Book Antiqua" w:hAnsi="Book Antiqua"/>
          <w:spacing w:val="-8"/>
          <w:sz w:val="21"/>
          <w:szCs w:val="21"/>
        </w:rPr>
        <w:t xml:space="preserve"> </w:t>
      </w:r>
      <w:r w:rsidRPr="00AE4AA6">
        <w:rPr>
          <w:rFonts w:ascii="Book Antiqua" w:hAnsi="Book Antiqua"/>
          <w:sz w:val="21"/>
          <w:szCs w:val="21"/>
        </w:rPr>
        <w:t>является специфической формой знания. Если о</w:t>
      </w:r>
      <w:r w:rsidRPr="00AE4AA6">
        <w:rPr>
          <w:rFonts w:ascii="Book Antiqua" w:hAnsi="Book Antiqua"/>
          <w:sz w:val="21"/>
          <w:szCs w:val="21"/>
        </w:rPr>
        <w:t>б</w:t>
      </w:r>
      <w:r w:rsidRPr="00AE4AA6">
        <w:rPr>
          <w:rFonts w:ascii="Book Antiqua" w:hAnsi="Book Antiqua"/>
          <w:sz w:val="21"/>
          <w:szCs w:val="21"/>
        </w:rPr>
        <w:lastRenderedPageBreak/>
        <w:t>ратиться к христианству, то здесь,</w:t>
      </w:r>
      <w:r w:rsidRPr="00AE4AA6">
        <w:rPr>
          <w:rFonts w:ascii="Book Antiqua" w:hAnsi="Book Antiqua"/>
          <w:spacing w:val="-10"/>
          <w:sz w:val="21"/>
          <w:szCs w:val="21"/>
        </w:rPr>
        <w:t xml:space="preserve"> </w:t>
      </w:r>
      <w:r w:rsidRPr="00AE4AA6">
        <w:rPr>
          <w:rFonts w:ascii="Book Antiqua" w:hAnsi="Book Antiqua"/>
          <w:sz w:val="21"/>
          <w:szCs w:val="21"/>
        </w:rPr>
        <w:t>например,</w:t>
      </w:r>
      <w:r w:rsidRPr="00AE4AA6">
        <w:rPr>
          <w:rFonts w:ascii="Book Antiqua" w:hAnsi="Book Antiqua"/>
          <w:spacing w:val="-10"/>
          <w:sz w:val="21"/>
          <w:szCs w:val="21"/>
        </w:rPr>
        <w:t xml:space="preserve"> </w:t>
      </w:r>
      <w:r w:rsidRPr="00AE4AA6">
        <w:rPr>
          <w:rFonts w:ascii="Book Antiqua" w:hAnsi="Book Antiqua"/>
          <w:sz w:val="21"/>
          <w:szCs w:val="21"/>
        </w:rPr>
        <w:t>религия</w:t>
      </w:r>
      <w:r w:rsidRPr="00AE4AA6">
        <w:rPr>
          <w:rFonts w:ascii="Book Antiqua" w:hAnsi="Book Antiqua"/>
          <w:spacing w:val="-10"/>
          <w:sz w:val="21"/>
          <w:szCs w:val="21"/>
        </w:rPr>
        <w:t xml:space="preserve"> </w:t>
      </w:r>
      <w:r w:rsidRPr="00AE4AA6">
        <w:rPr>
          <w:rFonts w:ascii="Book Antiqua" w:hAnsi="Book Antiqua"/>
          <w:sz w:val="21"/>
          <w:szCs w:val="21"/>
        </w:rPr>
        <w:t>ставит</w:t>
      </w:r>
      <w:r w:rsidRPr="00AE4AA6">
        <w:rPr>
          <w:rFonts w:ascii="Book Antiqua" w:hAnsi="Book Antiqua"/>
          <w:spacing w:val="-10"/>
          <w:sz w:val="21"/>
          <w:szCs w:val="21"/>
        </w:rPr>
        <w:t xml:space="preserve"> </w:t>
      </w:r>
      <w:r w:rsidRPr="00AE4AA6">
        <w:rPr>
          <w:rFonts w:ascii="Book Antiqua" w:hAnsi="Book Antiqua"/>
          <w:sz w:val="21"/>
          <w:szCs w:val="21"/>
        </w:rPr>
        <w:t>ограничения</w:t>
      </w:r>
      <w:r w:rsidRPr="00AE4AA6">
        <w:rPr>
          <w:rFonts w:ascii="Book Antiqua" w:hAnsi="Book Antiqua"/>
          <w:spacing w:val="-10"/>
          <w:sz w:val="21"/>
          <w:szCs w:val="21"/>
        </w:rPr>
        <w:t xml:space="preserve"> </w:t>
      </w:r>
      <w:r w:rsidRPr="00AE4AA6">
        <w:rPr>
          <w:rFonts w:ascii="Book Antiqua" w:hAnsi="Book Antiqua"/>
          <w:sz w:val="21"/>
          <w:szCs w:val="21"/>
        </w:rPr>
        <w:t>для</w:t>
      </w:r>
      <w:r w:rsidRPr="00AE4AA6">
        <w:rPr>
          <w:rFonts w:ascii="Book Antiqua" w:hAnsi="Book Antiqua"/>
          <w:spacing w:val="-10"/>
          <w:sz w:val="21"/>
          <w:szCs w:val="21"/>
        </w:rPr>
        <w:t xml:space="preserve"> </w:t>
      </w:r>
      <w:r w:rsidRPr="00AE4AA6">
        <w:rPr>
          <w:rFonts w:ascii="Book Antiqua" w:hAnsi="Book Antiqua"/>
          <w:sz w:val="21"/>
          <w:szCs w:val="21"/>
        </w:rPr>
        <w:t>людей</w:t>
      </w:r>
      <w:r w:rsidRPr="00AE4AA6">
        <w:rPr>
          <w:rFonts w:ascii="Book Antiqua" w:hAnsi="Book Antiqua"/>
          <w:spacing w:val="-10"/>
          <w:sz w:val="21"/>
          <w:szCs w:val="21"/>
        </w:rPr>
        <w:t xml:space="preserve"> </w:t>
      </w:r>
      <w:r w:rsidRPr="00AE4AA6">
        <w:rPr>
          <w:rFonts w:ascii="Book Antiqua" w:hAnsi="Book Antiqua"/>
          <w:sz w:val="21"/>
          <w:szCs w:val="21"/>
        </w:rPr>
        <w:t>в</w:t>
      </w:r>
      <w:r w:rsidRPr="00AE4AA6">
        <w:rPr>
          <w:rFonts w:ascii="Book Antiqua" w:hAnsi="Book Antiqua"/>
          <w:spacing w:val="-10"/>
          <w:sz w:val="21"/>
          <w:szCs w:val="21"/>
        </w:rPr>
        <w:t xml:space="preserve"> </w:t>
      </w:r>
      <w:r w:rsidRPr="00AE4AA6">
        <w:rPr>
          <w:rFonts w:ascii="Book Antiqua" w:hAnsi="Book Antiqua"/>
          <w:sz w:val="21"/>
          <w:szCs w:val="21"/>
        </w:rPr>
        <w:t>виде</w:t>
      </w:r>
      <w:r w:rsidRPr="00AE4AA6">
        <w:rPr>
          <w:rFonts w:ascii="Book Antiqua" w:hAnsi="Book Antiqua"/>
          <w:spacing w:val="-10"/>
          <w:sz w:val="21"/>
          <w:szCs w:val="21"/>
        </w:rPr>
        <w:t xml:space="preserve"> </w:t>
      </w:r>
      <w:r w:rsidRPr="00AE4AA6">
        <w:rPr>
          <w:rFonts w:ascii="Book Antiqua" w:hAnsi="Book Antiqua"/>
          <w:sz w:val="21"/>
          <w:szCs w:val="21"/>
        </w:rPr>
        <w:t>заповедей, которые следует со</w:t>
      </w:r>
      <w:r w:rsidRPr="00AE4AA6">
        <w:rPr>
          <w:rFonts w:ascii="Book Antiqua" w:hAnsi="Book Antiqua"/>
          <w:sz w:val="21"/>
          <w:szCs w:val="21"/>
        </w:rPr>
        <w:t>б</w:t>
      </w:r>
      <w:r w:rsidRPr="00AE4AA6">
        <w:rPr>
          <w:rFonts w:ascii="Book Antiqua" w:hAnsi="Book Antiqua"/>
          <w:sz w:val="21"/>
          <w:szCs w:val="21"/>
        </w:rPr>
        <w:t>людать, в том числе, чтобы «продлились дни твои на земле». Ничего не напоминает? Подчеркнем также, что Адам</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Ева</w:t>
      </w:r>
      <w:r w:rsidRPr="00AE4AA6">
        <w:rPr>
          <w:rFonts w:ascii="Book Antiqua" w:hAnsi="Book Antiqua"/>
          <w:spacing w:val="-12"/>
          <w:sz w:val="21"/>
          <w:szCs w:val="21"/>
        </w:rPr>
        <w:t xml:space="preserve"> </w:t>
      </w:r>
      <w:r w:rsidRPr="00AE4AA6">
        <w:rPr>
          <w:rFonts w:ascii="Book Antiqua" w:hAnsi="Book Antiqua"/>
          <w:sz w:val="21"/>
          <w:szCs w:val="21"/>
        </w:rPr>
        <w:t>б</w:t>
      </w:r>
      <w:r w:rsidRPr="00AE4AA6">
        <w:rPr>
          <w:rFonts w:ascii="Book Antiqua" w:hAnsi="Book Antiqua"/>
          <w:sz w:val="21"/>
          <w:szCs w:val="21"/>
        </w:rPr>
        <w:t>ы</w:t>
      </w:r>
      <w:r w:rsidRPr="00AE4AA6">
        <w:rPr>
          <w:rFonts w:ascii="Book Antiqua" w:hAnsi="Book Antiqua"/>
          <w:sz w:val="21"/>
          <w:szCs w:val="21"/>
        </w:rPr>
        <w:t>ли</w:t>
      </w:r>
      <w:r w:rsidRPr="00AE4AA6">
        <w:rPr>
          <w:rFonts w:ascii="Book Antiqua" w:hAnsi="Book Antiqua"/>
          <w:spacing w:val="-12"/>
          <w:sz w:val="21"/>
          <w:szCs w:val="21"/>
        </w:rPr>
        <w:t xml:space="preserve"> </w:t>
      </w:r>
      <w:r w:rsidRPr="00AE4AA6">
        <w:rPr>
          <w:rFonts w:ascii="Book Antiqua" w:hAnsi="Book Antiqua"/>
          <w:sz w:val="21"/>
          <w:szCs w:val="21"/>
        </w:rPr>
        <w:t>изгнаны</w:t>
      </w:r>
      <w:r w:rsidRPr="00AE4AA6">
        <w:rPr>
          <w:rFonts w:ascii="Book Antiqua" w:hAnsi="Book Antiqua"/>
          <w:spacing w:val="-12"/>
          <w:sz w:val="21"/>
          <w:szCs w:val="21"/>
        </w:rPr>
        <w:t xml:space="preserve"> </w:t>
      </w:r>
      <w:r w:rsidRPr="00AE4AA6">
        <w:rPr>
          <w:rFonts w:ascii="Book Antiqua" w:hAnsi="Book Antiqua"/>
          <w:sz w:val="21"/>
          <w:szCs w:val="21"/>
        </w:rPr>
        <w:t>из</w:t>
      </w:r>
      <w:r w:rsidRPr="00AE4AA6">
        <w:rPr>
          <w:rFonts w:ascii="Book Antiqua" w:hAnsi="Book Antiqua"/>
          <w:spacing w:val="-12"/>
          <w:sz w:val="21"/>
          <w:szCs w:val="21"/>
        </w:rPr>
        <w:t xml:space="preserve"> </w:t>
      </w:r>
      <w:r w:rsidRPr="00AE4AA6">
        <w:rPr>
          <w:rFonts w:ascii="Book Antiqua" w:hAnsi="Book Antiqua"/>
          <w:sz w:val="21"/>
          <w:szCs w:val="21"/>
        </w:rPr>
        <w:t>райского</w:t>
      </w:r>
      <w:r w:rsidRPr="00AE4AA6">
        <w:rPr>
          <w:rFonts w:ascii="Book Antiqua" w:hAnsi="Book Antiqua"/>
          <w:spacing w:val="-12"/>
          <w:sz w:val="21"/>
          <w:szCs w:val="21"/>
        </w:rPr>
        <w:t xml:space="preserve"> </w:t>
      </w:r>
      <w:r w:rsidRPr="00AE4AA6">
        <w:rPr>
          <w:rFonts w:ascii="Book Antiqua" w:hAnsi="Book Antiqua"/>
          <w:sz w:val="21"/>
          <w:szCs w:val="21"/>
        </w:rPr>
        <w:t>сада,</w:t>
      </w:r>
      <w:r w:rsidRPr="00AE4AA6">
        <w:rPr>
          <w:rFonts w:ascii="Book Antiqua" w:hAnsi="Book Antiqua"/>
          <w:spacing w:val="-11"/>
          <w:sz w:val="21"/>
          <w:szCs w:val="21"/>
        </w:rPr>
        <w:t xml:space="preserve"> </w:t>
      </w:r>
      <w:r w:rsidRPr="00AE4AA6">
        <w:rPr>
          <w:rFonts w:ascii="Book Antiqua" w:hAnsi="Book Antiqua"/>
          <w:sz w:val="21"/>
          <w:szCs w:val="21"/>
        </w:rPr>
        <w:t>поскольку</w:t>
      </w:r>
      <w:r w:rsidRPr="00AE4AA6">
        <w:rPr>
          <w:rFonts w:ascii="Book Antiqua" w:hAnsi="Book Antiqua"/>
          <w:spacing w:val="-12"/>
          <w:sz w:val="21"/>
          <w:szCs w:val="21"/>
        </w:rPr>
        <w:t xml:space="preserve"> </w:t>
      </w:r>
      <w:r w:rsidRPr="00AE4AA6">
        <w:rPr>
          <w:rFonts w:ascii="Book Antiqua" w:hAnsi="Book Antiqua"/>
          <w:sz w:val="21"/>
          <w:szCs w:val="21"/>
        </w:rPr>
        <w:t>вкусили</w:t>
      </w:r>
      <w:r w:rsidRPr="00AE4AA6">
        <w:rPr>
          <w:rFonts w:ascii="Book Antiqua" w:hAnsi="Book Antiqua"/>
          <w:spacing w:val="-12"/>
          <w:sz w:val="21"/>
          <w:szCs w:val="21"/>
        </w:rPr>
        <w:t xml:space="preserve"> </w:t>
      </w:r>
      <w:r w:rsidRPr="00AE4AA6">
        <w:rPr>
          <w:rFonts w:ascii="Book Antiqua" w:hAnsi="Book Antiqua"/>
          <w:sz w:val="21"/>
          <w:szCs w:val="21"/>
        </w:rPr>
        <w:t>запретный плод именно с древа познания и, тем самым, нарушили запрет, поставленный</w:t>
      </w:r>
      <w:r w:rsidRPr="00AE4AA6">
        <w:rPr>
          <w:rFonts w:ascii="Book Antiqua" w:hAnsi="Book Antiqua"/>
          <w:spacing w:val="-12"/>
          <w:sz w:val="21"/>
          <w:szCs w:val="21"/>
        </w:rPr>
        <w:t xml:space="preserve"> </w:t>
      </w:r>
      <w:r w:rsidRPr="00AE4AA6">
        <w:rPr>
          <w:rFonts w:ascii="Book Antiqua" w:hAnsi="Book Antiqua"/>
          <w:sz w:val="21"/>
          <w:szCs w:val="21"/>
        </w:rPr>
        <w:t>Господом</w:t>
      </w:r>
      <w:r w:rsidRPr="00AE4AA6">
        <w:rPr>
          <w:rFonts w:ascii="Book Antiqua" w:hAnsi="Book Antiqua"/>
          <w:spacing w:val="-12"/>
          <w:sz w:val="21"/>
          <w:szCs w:val="21"/>
        </w:rPr>
        <w:t xml:space="preserve"> </w:t>
      </w:r>
      <w:r w:rsidRPr="00AE4AA6">
        <w:rPr>
          <w:rFonts w:ascii="Book Antiqua" w:hAnsi="Book Antiqua"/>
          <w:sz w:val="21"/>
          <w:szCs w:val="21"/>
        </w:rPr>
        <w:t>как</w:t>
      </w:r>
      <w:r w:rsidRPr="00AE4AA6">
        <w:rPr>
          <w:rFonts w:ascii="Book Antiqua" w:hAnsi="Book Antiqua"/>
          <w:spacing w:val="-12"/>
          <w:sz w:val="21"/>
          <w:szCs w:val="21"/>
        </w:rPr>
        <w:t xml:space="preserve"> </w:t>
      </w:r>
      <w:r w:rsidRPr="00AE4AA6">
        <w:rPr>
          <w:rFonts w:ascii="Book Antiqua" w:hAnsi="Book Antiqua"/>
          <w:sz w:val="21"/>
          <w:szCs w:val="21"/>
        </w:rPr>
        <w:t>носителем</w:t>
      </w:r>
      <w:r w:rsidRPr="00AE4AA6">
        <w:rPr>
          <w:rFonts w:ascii="Book Antiqua" w:hAnsi="Book Antiqua"/>
          <w:spacing w:val="-12"/>
          <w:sz w:val="21"/>
          <w:szCs w:val="21"/>
        </w:rPr>
        <w:t xml:space="preserve"> </w:t>
      </w:r>
      <w:r w:rsidRPr="00AE4AA6">
        <w:rPr>
          <w:rFonts w:ascii="Book Antiqua" w:hAnsi="Book Antiqua"/>
          <w:sz w:val="21"/>
          <w:szCs w:val="21"/>
        </w:rPr>
        <w:t>знания</w:t>
      </w:r>
      <w:r w:rsidRPr="00AE4AA6">
        <w:rPr>
          <w:rFonts w:ascii="Book Antiqua" w:hAnsi="Book Antiqua"/>
          <w:spacing w:val="-12"/>
          <w:sz w:val="21"/>
          <w:szCs w:val="21"/>
        </w:rPr>
        <w:t xml:space="preserve"> – </w:t>
      </w:r>
      <w:r w:rsidRPr="00AE4AA6">
        <w:rPr>
          <w:rFonts w:ascii="Book Antiqua" w:hAnsi="Book Antiqua"/>
          <w:sz w:val="21"/>
          <w:szCs w:val="21"/>
        </w:rPr>
        <w:t>высшего</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1"/>
          <w:sz w:val="21"/>
          <w:szCs w:val="21"/>
        </w:rPr>
        <w:t xml:space="preserve"> </w:t>
      </w:r>
      <w:r w:rsidRPr="00AE4AA6">
        <w:rPr>
          <w:rFonts w:ascii="Book Antiqua" w:hAnsi="Book Antiqua"/>
          <w:sz w:val="21"/>
          <w:szCs w:val="21"/>
        </w:rPr>
        <w:t>абс</w:t>
      </w:r>
      <w:r w:rsidRPr="00AE4AA6">
        <w:rPr>
          <w:rFonts w:ascii="Book Antiqua" w:hAnsi="Book Antiqua"/>
          <w:sz w:val="21"/>
          <w:szCs w:val="21"/>
        </w:rPr>
        <w:t>о</w:t>
      </w:r>
      <w:r w:rsidRPr="00AE4AA6">
        <w:rPr>
          <w:rFonts w:ascii="Book Antiqua" w:hAnsi="Book Antiqua"/>
          <w:sz w:val="21"/>
          <w:szCs w:val="21"/>
        </w:rPr>
        <w:t>лютного, обошли установленный им предел познания; этот дискурс христианства</w:t>
      </w:r>
      <w:r w:rsidRPr="00AE4AA6">
        <w:rPr>
          <w:rFonts w:ascii="Book Antiqua" w:hAnsi="Book Antiqua"/>
          <w:spacing w:val="-6"/>
          <w:sz w:val="21"/>
          <w:szCs w:val="21"/>
        </w:rPr>
        <w:t xml:space="preserve"> </w:t>
      </w:r>
      <w:r w:rsidRPr="00AE4AA6">
        <w:rPr>
          <w:rFonts w:ascii="Book Antiqua" w:hAnsi="Book Antiqua"/>
          <w:sz w:val="21"/>
          <w:szCs w:val="21"/>
        </w:rPr>
        <w:t>носит</w:t>
      </w:r>
      <w:r w:rsidRPr="00AE4AA6">
        <w:rPr>
          <w:rFonts w:ascii="Book Antiqua" w:hAnsi="Book Antiqua"/>
          <w:spacing w:val="-6"/>
          <w:sz w:val="21"/>
          <w:szCs w:val="21"/>
        </w:rPr>
        <w:t xml:space="preserve"> </w:t>
      </w:r>
      <w:r w:rsidRPr="00AE4AA6">
        <w:rPr>
          <w:rFonts w:ascii="Book Antiqua" w:hAnsi="Book Antiqua"/>
          <w:sz w:val="21"/>
          <w:szCs w:val="21"/>
        </w:rPr>
        <w:t>глубочайший</w:t>
      </w:r>
      <w:r w:rsidRPr="00AE4AA6">
        <w:rPr>
          <w:rFonts w:ascii="Book Antiqua" w:hAnsi="Book Antiqua"/>
          <w:spacing w:val="-7"/>
          <w:sz w:val="21"/>
          <w:szCs w:val="21"/>
        </w:rPr>
        <w:t xml:space="preserve"> </w:t>
      </w:r>
      <w:r w:rsidRPr="00AE4AA6">
        <w:rPr>
          <w:rFonts w:ascii="Book Antiqua" w:hAnsi="Book Antiqua"/>
          <w:sz w:val="21"/>
          <w:szCs w:val="21"/>
        </w:rPr>
        <w:t>и</w:t>
      </w:r>
      <w:r w:rsidRPr="00AE4AA6">
        <w:rPr>
          <w:rFonts w:ascii="Book Antiqua" w:hAnsi="Book Antiqua"/>
          <w:spacing w:val="-6"/>
          <w:sz w:val="21"/>
          <w:szCs w:val="21"/>
        </w:rPr>
        <w:t xml:space="preserve"> </w:t>
      </w:r>
      <w:r w:rsidRPr="00AE4AA6">
        <w:rPr>
          <w:rFonts w:ascii="Book Antiqua" w:hAnsi="Book Antiqua"/>
          <w:sz w:val="21"/>
          <w:szCs w:val="21"/>
        </w:rPr>
        <w:t>отнюдь</w:t>
      </w:r>
      <w:r w:rsidRPr="00AE4AA6">
        <w:rPr>
          <w:rFonts w:ascii="Book Antiqua" w:hAnsi="Book Antiqua"/>
          <w:spacing w:val="-7"/>
          <w:sz w:val="21"/>
          <w:szCs w:val="21"/>
        </w:rPr>
        <w:t xml:space="preserve"> </w:t>
      </w:r>
      <w:r w:rsidRPr="00AE4AA6">
        <w:rPr>
          <w:rFonts w:ascii="Book Antiqua" w:hAnsi="Book Antiqua"/>
          <w:sz w:val="21"/>
          <w:szCs w:val="21"/>
        </w:rPr>
        <w:t>не</w:t>
      </w:r>
      <w:r w:rsidRPr="00AE4AA6">
        <w:rPr>
          <w:rFonts w:ascii="Book Antiqua" w:hAnsi="Book Antiqua"/>
          <w:spacing w:val="-7"/>
          <w:sz w:val="21"/>
          <w:szCs w:val="21"/>
        </w:rPr>
        <w:t xml:space="preserve"> </w:t>
      </w:r>
      <w:r w:rsidRPr="00AE4AA6">
        <w:rPr>
          <w:rFonts w:ascii="Book Antiqua" w:hAnsi="Book Antiqua"/>
          <w:sz w:val="21"/>
          <w:szCs w:val="21"/>
        </w:rPr>
        <w:t>симв</w:t>
      </w:r>
      <w:r w:rsidRPr="00AE4AA6">
        <w:rPr>
          <w:rFonts w:ascii="Book Antiqua" w:hAnsi="Book Antiqua"/>
          <w:sz w:val="21"/>
          <w:szCs w:val="21"/>
        </w:rPr>
        <w:t>о</w:t>
      </w:r>
      <w:r w:rsidRPr="00AE4AA6">
        <w:rPr>
          <w:rFonts w:ascii="Book Antiqua" w:hAnsi="Book Antiqua"/>
          <w:sz w:val="21"/>
          <w:szCs w:val="21"/>
        </w:rPr>
        <w:t>лический</w:t>
      </w:r>
      <w:r w:rsidRPr="00AE4AA6">
        <w:rPr>
          <w:rFonts w:ascii="Book Antiqua" w:hAnsi="Book Antiqua"/>
          <w:spacing w:val="-7"/>
          <w:sz w:val="21"/>
          <w:szCs w:val="21"/>
        </w:rPr>
        <w:t xml:space="preserve"> </w:t>
      </w:r>
      <w:r w:rsidRPr="00AE4AA6">
        <w:rPr>
          <w:rFonts w:ascii="Book Antiqua" w:hAnsi="Book Antiqua"/>
          <w:sz w:val="21"/>
          <w:szCs w:val="21"/>
        </w:rPr>
        <w:t>смысл.</w:t>
      </w:r>
      <w:r w:rsidRPr="00AE4AA6">
        <w:rPr>
          <w:rFonts w:ascii="Book Antiqua" w:hAnsi="Book Antiqua"/>
          <w:spacing w:val="-6"/>
          <w:sz w:val="21"/>
          <w:szCs w:val="21"/>
        </w:rPr>
        <w:t xml:space="preserve"> </w:t>
      </w:r>
      <w:r w:rsidRPr="00AE4AA6">
        <w:rPr>
          <w:rFonts w:ascii="Book Antiqua" w:hAnsi="Book Antiqua"/>
          <w:sz w:val="21"/>
          <w:szCs w:val="21"/>
        </w:rPr>
        <w:t>На</w:t>
      </w:r>
      <w:r w:rsidRPr="00AE4AA6">
        <w:rPr>
          <w:rFonts w:ascii="Book Antiqua" w:hAnsi="Book Antiqua"/>
          <w:spacing w:val="-2"/>
          <w:sz w:val="21"/>
          <w:szCs w:val="21"/>
        </w:rPr>
        <w:t>конец,</w:t>
      </w:r>
      <w:r w:rsidRPr="00AE4AA6">
        <w:rPr>
          <w:rFonts w:ascii="Book Antiqua" w:hAnsi="Book Antiqua"/>
          <w:spacing w:val="-10"/>
          <w:sz w:val="21"/>
          <w:szCs w:val="21"/>
        </w:rPr>
        <w:t xml:space="preserve"> </w:t>
      </w:r>
      <w:r w:rsidRPr="00AE4AA6">
        <w:rPr>
          <w:rFonts w:ascii="Book Antiqua" w:hAnsi="Book Antiqua"/>
          <w:spacing w:val="-2"/>
          <w:sz w:val="21"/>
          <w:szCs w:val="21"/>
        </w:rPr>
        <w:t>упомянем</w:t>
      </w:r>
      <w:r w:rsidRPr="00AE4AA6">
        <w:rPr>
          <w:rFonts w:ascii="Book Antiqua" w:hAnsi="Book Antiqua"/>
          <w:spacing w:val="-10"/>
          <w:sz w:val="21"/>
          <w:szCs w:val="21"/>
        </w:rPr>
        <w:t xml:space="preserve"> </w:t>
      </w:r>
      <w:r w:rsidRPr="00AE4AA6">
        <w:rPr>
          <w:rFonts w:ascii="Book Antiqua" w:hAnsi="Book Antiqua"/>
          <w:spacing w:val="-2"/>
          <w:sz w:val="21"/>
          <w:szCs w:val="21"/>
        </w:rPr>
        <w:t>«дело</w:t>
      </w:r>
      <w:r w:rsidRPr="00AE4AA6">
        <w:rPr>
          <w:rFonts w:ascii="Book Antiqua" w:hAnsi="Book Antiqua"/>
          <w:spacing w:val="-10"/>
          <w:sz w:val="21"/>
          <w:szCs w:val="21"/>
        </w:rPr>
        <w:t xml:space="preserve"> </w:t>
      </w:r>
      <w:r w:rsidRPr="00AE4AA6">
        <w:rPr>
          <w:rFonts w:ascii="Book Antiqua" w:hAnsi="Book Antiqua"/>
          <w:spacing w:val="-2"/>
          <w:sz w:val="21"/>
          <w:szCs w:val="21"/>
        </w:rPr>
        <w:t>Господне»:</w:t>
      </w:r>
      <w:r w:rsidRPr="00AE4AA6">
        <w:rPr>
          <w:rFonts w:ascii="Book Antiqua" w:hAnsi="Book Antiqua"/>
          <w:spacing w:val="-10"/>
          <w:sz w:val="21"/>
          <w:szCs w:val="21"/>
        </w:rPr>
        <w:t xml:space="preserve"> </w:t>
      </w:r>
      <w:r w:rsidRPr="00AE4AA6">
        <w:rPr>
          <w:rFonts w:ascii="Book Antiqua" w:hAnsi="Book Antiqua"/>
          <w:spacing w:val="-2"/>
          <w:sz w:val="21"/>
          <w:szCs w:val="21"/>
        </w:rPr>
        <w:t>«утаил</w:t>
      </w:r>
      <w:r w:rsidRPr="00AE4AA6">
        <w:rPr>
          <w:rFonts w:ascii="Book Antiqua" w:hAnsi="Book Antiqua"/>
          <w:spacing w:val="-10"/>
          <w:sz w:val="21"/>
          <w:szCs w:val="21"/>
        </w:rPr>
        <w:t xml:space="preserve"> </w:t>
      </w:r>
      <w:r w:rsidRPr="00AE4AA6">
        <w:rPr>
          <w:rFonts w:ascii="Book Antiqua" w:hAnsi="Book Antiqua"/>
          <w:spacing w:val="-2"/>
          <w:sz w:val="21"/>
          <w:szCs w:val="21"/>
        </w:rPr>
        <w:t>еси</w:t>
      </w:r>
      <w:r w:rsidRPr="00AE4AA6">
        <w:rPr>
          <w:rFonts w:ascii="Book Antiqua" w:hAnsi="Book Antiqua"/>
          <w:spacing w:val="-10"/>
          <w:sz w:val="21"/>
          <w:szCs w:val="21"/>
        </w:rPr>
        <w:t xml:space="preserve"> </w:t>
      </w:r>
      <w:r w:rsidRPr="00AE4AA6">
        <w:rPr>
          <w:rFonts w:ascii="Book Antiqua" w:hAnsi="Book Antiqua"/>
          <w:spacing w:val="-2"/>
          <w:sz w:val="21"/>
          <w:szCs w:val="21"/>
        </w:rPr>
        <w:t>сия</w:t>
      </w:r>
      <w:r w:rsidRPr="00AE4AA6">
        <w:rPr>
          <w:rFonts w:ascii="Book Antiqua" w:hAnsi="Book Antiqua"/>
          <w:spacing w:val="-10"/>
          <w:sz w:val="21"/>
          <w:szCs w:val="21"/>
        </w:rPr>
        <w:t xml:space="preserve"> </w:t>
      </w:r>
      <w:r w:rsidRPr="00AE4AA6">
        <w:rPr>
          <w:rFonts w:ascii="Book Antiqua" w:hAnsi="Book Antiqua"/>
          <w:spacing w:val="-2"/>
          <w:sz w:val="21"/>
          <w:szCs w:val="21"/>
        </w:rPr>
        <w:t>от</w:t>
      </w:r>
      <w:r w:rsidRPr="00AE4AA6">
        <w:rPr>
          <w:rFonts w:ascii="Book Antiqua" w:hAnsi="Book Antiqua"/>
          <w:spacing w:val="-9"/>
          <w:sz w:val="21"/>
          <w:szCs w:val="21"/>
        </w:rPr>
        <w:t xml:space="preserve"> </w:t>
      </w:r>
      <w:r w:rsidRPr="00AE4AA6">
        <w:rPr>
          <w:rFonts w:ascii="Book Antiqua" w:hAnsi="Book Antiqua"/>
          <w:spacing w:val="-2"/>
          <w:sz w:val="21"/>
          <w:szCs w:val="21"/>
        </w:rPr>
        <w:t>премудрых</w:t>
      </w:r>
      <w:r w:rsidRPr="00AE4AA6">
        <w:rPr>
          <w:rFonts w:ascii="Book Antiqua" w:hAnsi="Book Antiqua"/>
          <w:spacing w:val="-10"/>
          <w:sz w:val="21"/>
          <w:szCs w:val="21"/>
        </w:rPr>
        <w:t xml:space="preserve"> </w:t>
      </w:r>
      <w:r w:rsidRPr="00AE4AA6">
        <w:rPr>
          <w:rFonts w:ascii="Book Antiqua" w:hAnsi="Book Antiqua"/>
          <w:spacing w:val="-2"/>
          <w:sz w:val="21"/>
          <w:szCs w:val="21"/>
        </w:rPr>
        <w:t>и</w:t>
      </w:r>
      <w:r w:rsidRPr="00AE4AA6">
        <w:rPr>
          <w:rFonts w:ascii="Book Antiqua" w:hAnsi="Book Antiqua"/>
          <w:spacing w:val="-10"/>
          <w:sz w:val="21"/>
          <w:szCs w:val="21"/>
        </w:rPr>
        <w:t xml:space="preserve"> </w:t>
      </w:r>
      <w:r w:rsidRPr="00AE4AA6">
        <w:rPr>
          <w:rFonts w:ascii="Book Antiqua" w:hAnsi="Book Antiqua"/>
          <w:spacing w:val="-2"/>
          <w:sz w:val="21"/>
          <w:szCs w:val="21"/>
        </w:rPr>
        <w:t>раз</w:t>
      </w:r>
      <w:r w:rsidRPr="00AE4AA6">
        <w:rPr>
          <w:rFonts w:ascii="Book Antiqua" w:hAnsi="Book Antiqua"/>
          <w:spacing w:val="-12"/>
          <w:sz w:val="21"/>
          <w:szCs w:val="21"/>
        </w:rPr>
        <w:t>умных</w:t>
      </w:r>
      <w:r w:rsidRPr="00AE4AA6">
        <w:rPr>
          <w:rFonts w:ascii="Book Antiqua" w:hAnsi="Book Antiqua"/>
          <w:spacing w:val="1"/>
          <w:sz w:val="21"/>
          <w:szCs w:val="21"/>
        </w:rPr>
        <w:t xml:space="preserve"> </w:t>
      </w:r>
      <w:r w:rsidRPr="00AE4AA6">
        <w:rPr>
          <w:rFonts w:ascii="Book Antiqua" w:hAnsi="Book Antiqua"/>
          <w:spacing w:val="-12"/>
          <w:sz w:val="21"/>
          <w:szCs w:val="21"/>
        </w:rPr>
        <w:t>и</w:t>
      </w:r>
      <w:r w:rsidRPr="00AE4AA6">
        <w:rPr>
          <w:rFonts w:ascii="Book Antiqua" w:hAnsi="Book Antiqua"/>
          <w:spacing w:val="1"/>
          <w:sz w:val="21"/>
          <w:szCs w:val="21"/>
        </w:rPr>
        <w:t xml:space="preserve"> </w:t>
      </w:r>
      <w:r w:rsidRPr="00AE4AA6">
        <w:rPr>
          <w:rFonts w:ascii="Book Antiqua" w:hAnsi="Book Antiqua"/>
          <w:spacing w:val="-12"/>
          <w:sz w:val="21"/>
          <w:szCs w:val="21"/>
        </w:rPr>
        <w:t>открыл</w:t>
      </w:r>
      <w:r w:rsidRPr="00AE4AA6">
        <w:rPr>
          <w:rFonts w:ascii="Book Antiqua" w:hAnsi="Book Antiqua"/>
          <w:spacing w:val="1"/>
          <w:sz w:val="21"/>
          <w:szCs w:val="21"/>
        </w:rPr>
        <w:t xml:space="preserve"> </w:t>
      </w:r>
      <w:r w:rsidRPr="00AE4AA6">
        <w:rPr>
          <w:rFonts w:ascii="Book Antiqua" w:hAnsi="Book Antiqua"/>
          <w:spacing w:val="-12"/>
          <w:sz w:val="21"/>
          <w:szCs w:val="21"/>
        </w:rPr>
        <w:t>еси</w:t>
      </w:r>
      <w:r w:rsidRPr="00AE4AA6">
        <w:rPr>
          <w:rFonts w:ascii="Book Antiqua" w:hAnsi="Book Antiqua"/>
          <w:sz w:val="21"/>
          <w:szCs w:val="21"/>
        </w:rPr>
        <w:t xml:space="preserve"> </w:t>
      </w:r>
      <w:r w:rsidRPr="00AE4AA6">
        <w:rPr>
          <w:rFonts w:ascii="Book Antiqua" w:hAnsi="Book Antiqua"/>
          <w:spacing w:val="-12"/>
          <w:sz w:val="21"/>
          <w:szCs w:val="21"/>
        </w:rPr>
        <w:t>та</w:t>
      </w:r>
      <w:r w:rsidRPr="00AE4AA6">
        <w:rPr>
          <w:rFonts w:ascii="Book Antiqua" w:hAnsi="Book Antiqua"/>
          <w:spacing w:val="1"/>
          <w:sz w:val="21"/>
          <w:szCs w:val="21"/>
        </w:rPr>
        <w:t xml:space="preserve"> </w:t>
      </w:r>
      <w:r w:rsidRPr="00AE4AA6">
        <w:rPr>
          <w:rFonts w:ascii="Book Antiqua" w:hAnsi="Book Antiqua"/>
          <w:spacing w:val="-12"/>
          <w:sz w:val="21"/>
          <w:szCs w:val="21"/>
        </w:rPr>
        <w:t>младенцем»,</w:t>
      </w:r>
      <w:r w:rsidRPr="00AE4AA6">
        <w:rPr>
          <w:rFonts w:ascii="Book Antiqua" w:hAnsi="Book Antiqua"/>
          <w:sz w:val="21"/>
          <w:szCs w:val="21"/>
        </w:rPr>
        <w:t xml:space="preserve"> </w:t>
      </w:r>
      <w:r w:rsidRPr="00AE4AA6">
        <w:rPr>
          <w:rFonts w:ascii="Book Antiqua" w:hAnsi="Book Antiqua"/>
          <w:spacing w:val="-12"/>
          <w:sz w:val="21"/>
          <w:szCs w:val="21"/>
        </w:rPr>
        <w:t>или</w:t>
      </w:r>
      <w:r w:rsidRPr="00AE4AA6">
        <w:rPr>
          <w:rFonts w:ascii="Book Antiqua" w:hAnsi="Book Antiqua"/>
          <w:sz w:val="21"/>
          <w:szCs w:val="21"/>
        </w:rPr>
        <w:t xml:space="preserve"> </w:t>
      </w:r>
      <w:r w:rsidRPr="00AE4AA6">
        <w:rPr>
          <w:rFonts w:ascii="Book Antiqua" w:hAnsi="Book Antiqua"/>
          <w:spacing w:val="-12"/>
          <w:sz w:val="21"/>
          <w:szCs w:val="21"/>
        </w:rPr>
        <w:t>в</w:t>
      </w:r>
      <w:r w:rsidRPr="00AE4AA6">
        <w:rPr>
          <w:rFonts w:ascii="Book Antiqua" w:hAnsi="Book Antiqua"/>
          <w:spacing w:val="1"/>
          <w:sz w:val="21"/>
          <w:szCs w:val="21"/>
        </w:rPr>
        <w:t xml:space="preserve"> </w:t>
      </w:r>
      <w:r w:rsidRPr="00AE4AA6">
        <w:rPr>
          <w:rFonts w:ascii="Book Antiqua" w:hAnsi="Book Antiqua"/>
          <w:spacing w:val="-12"/>
          <w:sz w:val="21"/>
          <w:szCs w:val="21"/>
        </w:rPr>
        <w:t>трактовке</w:t>
      </w:r>
      <w:r w:rsidRPr="00AE4AA6">
        <w:rPr>
          <w:rFonts w:ascii="Book Antiqua" w:hAnsi="Book Antiqua"/>
          <w:spacing w:val="1"/>
          <w:sz w:val="21"/>
          <w:szCs w:val="21"/>
        </w:rPr>
        <w:t xml:space="preserve"> </w:t>
      </w:r>
      <w:r w:rsidRPr="00AE4AA6">
        <w:rPr>
          <w:rFonts w:ascii="Book Antiqua" w:hAnsi="Book Antiqua"/>
          <w:spacing w:val="-12"/>
          <w:sz w:val="21"/>
          <w:szCs w:val="21"/>
        </w:rPr>
        <w:t>Л.Н.</w:t>
      </w:r>
      <w:r w:rsidRPr="00AE4AA6">
        <w:rPr>
          <w:rFonts w:ascii="Book Antiqua" w:hAnsi="Book Antiqua"/>
          <w:spacing w:val="1"/>
          <w:sz w:val="21"/>
          <w:szCs w:val="21"/>
        </w:rPr>
        <w:t> </w:t>
      </w:r>
      <w:r w:rsidRPr="00AE4AA6">
        <w:rPr>
          <w:rFonts w:ascii="Book Antiqua" w:hAnsi="Book Antiqua"/>
          <w:spacing w:val="-12"/>
          <w:sz w:val="21"/>
          <w:szCs w:val="21"/>
        </w:rPr>
        <w:t>Толстого</w:t>
      </w:r>
      <w:r w:rsidRPr="00AE4AA6">
        <w:rPr>
          <w:rFonts w:ascii="Book Antiqua" w:hAnsi="Book Antiqua"/>
          <w:spacing w:val="1"/>
          <w:sz w:val="21"/>
          <w:szCs w:val="21"/>
        </w:rPr>
        <w:t xml:space="preserve"> – </w:t>
      </w:r>
      <w:r w:rsidRPr="00AE4AA6">
        <w:rPr>
          <w:rFonts w:ascii="Book Antiqua" w:hAnsi="Book Antiqua"/>
          <w:spacing w:val="-12"/>
          <w:sz w:val="21"/>
          <w:szCs w:val="21"/>
        </w:rPr>
        <w:t>«скрыл</w:t>
      </w:r>
      <w:r w:rsidRPr="00AE4AA6">
        <w:rPr>
          <w:rFonts w:ascii="Book Antiqua" w:hAnsi="Book Antiqua"/>
          <w:sz w:val="21"/>
          <w:szCs w:val="21"/>
        </w:rPr>
        <w:t xml:space="preserve"> от</w:t>
      </w:r>
      <w:r w:rsidRPr="00AE4AA6">
        <w:rPr>
          <w:rFonts w:ascii="Book Antiqua" w:hAnsi="Book Antiqua"/>
          <w:spacing w:val="-9"/>
          <w:sz w:val="21"/>
          <w:szCs w:val="21"/>
        </w:rPr>
        <w:t xml:space="preserve"> </w:t>
      </w:r>
      <w:r w:rsidRPr="00AE4AA6">
        <w:rPr>
          <w:rFonts w:ascii="Book Antiqua" w:hAnsi="Book Antiqua"/>
          <w:sz w:val="21"/>
          <w:szCs w:val="21"/>
        </w:rPr>
        <w:t>премудрых</w:t>
      </w:r>
      <w:r w:rsidRPr="00AE4AA6">
        <w:rPr>
          <w:rFonts w:ascii="Book Antiqua" w:hAnsi="Book Antiqua"/>
          <w:spacing w:val="-9"/>
          <w:sz w:val="21"/>
          <w:szCs w:val="21"/>
        </w:rPr>
        <w:t xml:space="preserve"> </w:t>
      </w:r>
      <w:r w:rsidRPr="00AE4AA6">
        <w:rPr>
          <w:rFonts w:ascii="Book Antiqua" w:hAnsi="Book Antiqua"/>
          <w:sz w:val="21"/>
          <w:szCs w:val="21"/>
        </w:rPr>
        <w:t>и</w:t>
      </w:r>
      <w:r w:rsidRPr="00AE4AA6">
        <w:rPr>
          <w:rFonts w:ascii="Book Antiqua" w:hAnsi="Book Antiqua"/>
          <w:spacing w:val="-9"/>
          <w:sz w:val="21"/>
          <w:szCs w:val="21"/>
        </w:rPr>
        <w:t xml:space="preserve"> </w:t>
      </w:r>
      <w:r w:rsidRPr="00AE4AA6">
        <w:rPr>
          <w:rFonts w:ascii="Book Antiqua" w:hAnsi="Book Antiqua"/>
          <w:sz w:val="21"/>
          <w:szCs w:val="21"/>
        </w:rPr>
        <w:t>открыл</w:t>
      </w:r>
      <w:r w:rsidRPr="00AE4AA6">
        <w:rPr>
          <w:rFonts w:ascii="Book Antiqua" w:hAnsi="Book Antiqua"/>
          <w:spacing w:val="-9"/>
          <w:sz w:val="21"/>
          <w:szCs w:val="21"/>
        </w:rPr>
        <w:t xml:space="preserve"> </w:t>
      </w:r>
      <w:r w:rsidRPr="00AE4AA6">
        <w:rPr>
          <w:rFonts w:ascii="Book Antiqua" w:hAnsi="Book Antiqua"/>
          <w:sz w:val="21"/>
          <w:szCs w:val="21"/>
        </w:rPr>
        <w:t>детям</w:t>
      </w:r>
      <w:r w:rsidRPr="00AE4AA6">
        <w:rPr>
          <w:rFonts w:ascii="Book Antiqua" w:hAnsi="Book Antiqua"/>
          <w:spacing w:val="-9"/>
          <w:sz w:val="21"/>
          <w:szCs w:val="21"/>
        </w:rPr>
        <w:t xml:space="preserve"> </w:t>
      </w:r>
      <w:r w:rsidRPr="00AE4AA6">
        <w:rPr>
          <w:rFonts w:ascii="Book Antiqua" w:hAnsi="Book Antiqua"/>
          <w:sz w:val="21"/>
          <w:szCs w:val="21"/>
        </w:rPr>
        <w:t>и</w:t>
      </w:r>
      <w:r w:rsidRPr="00AE4AA6">
        <w:rPr>
          <w:rFonts w:ascii="Book Antiqua" w:hAnsi="Book Antiqua"/>
          <w:spacing w:val="-9"/>
          <w:sz w:val="21"/>
          <w:szCs w:val="21"/>
        </w:rPr>
        <w:t xml:space="preserve"> </w:t>
      </w:r>
      <w:r w:rsidRPr="00AE4AA6">
        <w:rPr>
          <w:rFonts w:ascii="Book Antiqua" w:hAnsi="Book Antiqua"/>
          <w:sz w:val="21"/>
          <w:szCs w:val="21"/>
        </w:rPr>
        <w:t>неразумным»,</w:t>
      </w:r>
      <w:r w:rsidRPr="00AE4AA6">
        <w:rPr>
          <w:rFonts w:ascii="Book Antiqua" w:hAnsi="Book Antiqua"/>
          <w:spacing w:val="-9"/>
          <w:sz w:val="21"/>
          <w:szCs w:val="21"/>
        </w:rPr>
        <w:t xml:space="preserve"> </w:t>
      </w:r>
      <w:r w:rsidRPr="00AE4AA6">
        <w:rPr>
          <w:rFonts w:ascii="Book Antiqua" w:hAnsi="Book Antiqua"/>
          <w:sz w:val="21"/>
          <w:szCs w:val="21"/>
        </w:rPr>
        <w:t>что</w:t>
      </w:r>
      <w:r w:rsidRPr="00AE4AA6">
        <w:rPr>
          <w:rFonts w:ascii="Book Antiqua" w:hAnsi="Book Antiqua"/>
          <w:spacing w:val="-9"/>
          <w:sz w:val="21"/>
          <w:szCs w:val="21"/>
        </w:rPr>
        <w:t xml:space="preserve"> </w:t>
      </w:r>
      <w:r w:rsidRPr="00AE4AA6">
        <w:rPr>
          <w:rFonts w:ascii="Book Antiqua" w:hAnsi="Book Antiqua"/>
          <w:sz w:val="21"/>
          <w:szCs w:val="21"/>
        </w:rPr>
        <w:t>не</w:t>
      </w:r>
      <w:r w:rsidRPr="00AE4AA6">
        <w:rPr>
          <w:rFonts w:ascii="Book Antiqua" w:hAnsi="Book Antiqua"/>
          <w:spacing w:val="-9"/>
          <w:sz w:val="21"/>
          <w:szCs w:val="21"/>
        </w:rPr>
        <w:t xml:space="preserve"> </w:t>
      </w:r>
      <w:r w:rsidRPr="00AE4AA6">
        <w:rPr>
          <w:rFonts w:ascii="Book Antiqua" w:hAnsi="Book Antiqua"/>
          <w:sz w:val="21"/>
          <w:szCs w:val="21"/>
        </w:rPr>
        <w:t>нуждается</w:t>
      </w:r>
      <w:r w:rsidRPr="00AE4AA6">
        <w:rPr>
          <w:rFonts w:ascii="Book Antiqua" w:hAnsi="Book Antiqua"/>
          <w:spacing w:val="-9"/>
          <w:sz w:val="21"/>
          <w:szCs w:val="21"/>
        </w:rPr>
        <w:t xml:space="preserve"> </w:t>
      </w:r>
      <w:r w:rsidRPr="00AE4AA6">
        <w:rPr>
          <w:rFonts w:ascii="Book Antiqua" w:hAnsi="Book Antiqua"/>
          <w:sz w:val="21"/>
          <w:szCs w:val="21"/>
        </w:rPr>
        <w:t>в</w:t>
      </w:r>
      <w:r w:rsidRPr="00AE4AA6">
        <w:rPr>
          <w:rFonts w:ascii="Book Antiqua" w:hAnsi="Book Antiqua"/>
          <w:spacing w:val="-9"/>
          <w:sz w:val="21"/>
          <w:szCs w:val="21"/>
        </w:rPr>
        <w:t xml:space="preserve"> </w:t>
      </w:r>
      <w:r w:rsidRPr="00AE4AA6">
        <w:rPr>
          <w:rFonts w:ascii="Book Antiqua" w:hAnsi="Book Antiqua"/>
          <w:sz w:val="21"/>
          <w:szCs w:val="21"/>
        </w:rPr>
        <w:t>дополнительных пояснениях и суждениях.</w:t>
      </w:r>
    </w:p>
    <w:p w14:paraId="23420D36"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4"/>
          <w:sz w:val="21"/>
          <w:szCs w:val="21"/>
        </w:rPr>
        <w:t>Процесс познания тесно связан с такими сферами, как образ</w:t>
      </w:r>
      <w:r w:rsidRPr="00AE4AA6">
        <w:rPr>
          <w:rFonts w:ascii="Book Antiqua" w:hAnsi="Book Antiqua"/>
          <w:spacing w:val="-4"/>
          <w:sz w:val="21"/>
          <w:szCs w:val="21"/>
        </w:rPr>
        <w:t>о</w:t>
      </w:r>
      <w:r w:rsidRPr="00AE4AA6">
        <w:rPr>
          <w:rFonts w:ascii="Book Antiqua" w:hAnsi="Book Antiqua"/>
          <w:spacing w:val="-4"/>
          <w:sz w:val="21"/>
          <w:szCs w:val="21"/>
        </w:rPr>
        <w:t xml:space="preserve">вание </w:t>
      </w:r>
      <w:r w:rsidRPr="00AE4AA6">
        <w:rPr>
          <w:rFonts w:ascii="Book Antiqua" w:hAnsi="Book Antiqua"/>
          <w:spacing w:val="-8"/>
          <w:sz w:val="21"/>
          <w:szCs w:val="21"/>
        </w:rPr>
        <w:t>и</w:t>
      </w:r>
      <w:r w:rsidRPr="00AE4AA6">
        <w:rPr>
          <w:rFonts w:ascii="Book Antiqua" w:hAnsi="Book Antiqua"/>
          <w:spacing w:val="-3"/>
          <w:sz w:val="21"/>
          <w:szCs w:val="21"/>
        </w:rPr>
        <w:t xml:space="preserve"> </w:t>
      </w:r>
      <w:r w:rsidRPr="00AE4AA6">
        <w:rPr>
          <w:rFonts w:ascii="Book Antiqua" w:hAnsi="Book Antiqua"/>
          <w:spacing w:val="-8"/>
          <w:sz w:val="21"/>
          <w:szCs w:val="21"/>
        </w:rPr>
        <w:t>наука.</w:t>
      </w:r>
      <w:r w:rsidRPr="00AE4AA6">
        <w:rPr>
          <w:rFonts w:ascii="Book Antiqua" w:hAnsi="Book Antiqua"/>
          <w:spacing w:val="-3"/>
          <w:sz w:val="21"/>
          <w:szCs w:val="21"/>
        </w:rPr>
        <w:t xml:space="preserve"> </w:t>
      </w:r>
      <w:r w:rsidRPr="00AE4AA6">
        <w:rPr>
          <w:rFonts w:ascii="Book Antiqua" w:hAnsi="Book Antiqua"/>
          <w:spacing w:val="-8"/>
          <w:sz w:val="21"/>
          <w:szCs w:val="21"/>
        </w:rPr>
        <w:t>Вопросы</w:t>
      </w:r>
      <w:r w:rsidRPr="00AE4AA6">
        <w:rPr>
          <w:rFonts w:ascii="Book Antiqua" w:hAnsi="Book Antiqua"/>
          <w:spacing w:val="-3"/>
          <w:sz w:val="21"/>
          <w:szCs w:val="21"/>
        </w:rPr>
        <w:t xml:space="preserve"> </w:t>
      </w:r>
      <w:r w:rsidRPr="00AE4AA6">
        <w:rPr>
          <w:rFonts w:ascii="Book Antiqua" w:hAnsi="Book Antiqua"/>
          <w:spacing w:val="-8"/>
          <w:sz w:val="21"/>
          <w:szCs w:val="21"/>
        </w:rPr>
        <w:t>морали</w:t>
      </w:r>
      <w:r w:rsidRPr="00AE4AA6">
        <w:rPr>
          <w:rFonts w:ascii="Book Antiqua" w:hAnsi="Book Antiqua"/>
          <w:spacing w:val="-3"/>
          <w:sz w:val="21"/>
          <w:szCs w:val="21"/>
        </w:rPr>
        <w:t xml:space="preserve"> </w:t>
      </w:r>
      <w:r w:rsidRPr="00AE4AA6">
        <w:rPr>
          <w:rFonts w:ascii="Book Antiqua" w:hAnsi="Book Antiqua"/>
          <w:spacing w:val="-8"/>
          <w:sz w:val="21"/>
          <w:szCs w:val="21"/>
        </w:rPr>
        <w:t>и</w:t>
      </w:r>
      <w:r w:rsidRPr="00AE4AA6">
        <w:rPr>
          <w:rFonts w:ascii="Book Antiqua" w:hAnsi="Book Antiqua"/>
          <w:spacing w:val="-3"/>
          <w:sz w:val="21"/>
          <w:szCs w:val="21"/>
        </w:rPr>
        <w:t xml:space="preserve"> </w:t>
      </w:r>
      <w:r w:rsidRPr="00AE4AA6">
        <w:rPr>
          <w:rFonts w:ascii="Book Antiqua" w:hAnsi="Book Antiqua"/>
          <w:spacing w:val="-8"/>
          <w:sz w:val="21"/>
          <w:szCs w:val="21"/>
        </w:rPr>
        <w:t>ответственности</w:t>
      </w:r>
      <w:r w:rsidRPr="00AE4AA6">
        <w:rPr>
          <w:rFonts w:ascii="Book Antiqua" w:hAnsi="Book Antiqua"/>
          <w:spacing w:val="-4"/>
          <w:sz w:val="21"/>
          <w:szCs w:val="21"/>
        </w:rPr>
        <w:t xml:space="preserve"> </w:t>
      </w:r>
      <w:r w:rsidRPr="00AE4AA6">
        <w:rPr>
          <w:rFonts w:ascii="Book Antiqua" w:hAnsi="Book Antiqua"/>
          <w:spacing w:val="-8"/>
          <w:sz w:val="21"/>
          <w:szCs w:val="21"/>
        </w:rPr>
        <w:t>здесь</w:t>
      </w:r>
      <w:r w:rsidRPr="00AE4AA6">
        <w:rPr>
          <w:rFonts w:ascii="Book Antiqua" w:hAnsi="Book Antiqua"/>
          <w:spacing w:val="-3"/>
          <w:sz w:val="21"/>
          <w:szCs w:val="21"/>
        </w:rPr>
        <w:t xml:space="preserve"> </w:t>
      </w:r>
      <w:r w:rsidRPr="00AE4AA6">
        <w:rPr>
          <w:rFonts w:ascii="Book Antiqua" w:hAnsi="Book Antiqua"/>
          <w:spacing w:val="-8"/>
          <w:sz w:val="21"/>
          <w:szCs w:val="21"/>
        </w:rPr>
        <w:t>были</w:t>
      </w:r>
      <w:r w:rsidRPr="00AE4AA6">
        <w:rPr>
          <w:rFonts w:ascii="Book Antiqua" w:hAnsi="Book Antiqua"/>
          <w:spacing w:val="-3"/>
          <w:sz w:val="21"/>
          <w:szCs w:val="21"/>
        </w:rPr>
        <w:t xml:space="preserve"> </w:t>
      </w:r>
      <w:r w:rsidRPr="00AE4AA6">
        <w:rPr>
          <w:rFonts w:ascii="Book Antiqua" w:hAnsi="Book Antiqua"/>
          <w:spacing w:val="-8"/>
          <w:sz w:val="21"/>
          <w:szCs w:val="21"/>
        </w:rPr>
        <w:t>акт</w:t>
      </w:r>
      <w:r w:rsidRPr="00AE4AA6">
        <w:rPr>
          <w:rFonts w:ascii="Book Antiqua" w:hAnsi="Book Antiqua"/>
          <w:spacing w:val="-8"/>
          <w:sz w:val="21"/>
          <w:szCs w:val="21"/>
        </w:rPr>
        <w:t>у</w:t>
      </w:r>
      <w:r w:rsidRPr="00AE4AA6">
        <w:rPr>
          <w:rFonts w:ascii="Book Antiqua" w:hAnsi="Book Antiqua"/>
          <w:spacing w:val="-8"/>
          <w:sz w:val="21"/>
          <w:szCs w:val="21"/>
        </w:rPr>
        <w:t>альны</w:t>
      </w:r>
      <w:r w:rsidRPr="00AE4AA6">
        <w:rPr>
          <w:rFonts w:ascii="Book Antiqua" w:hAnsi="Book Antiqua"/>
          <w:spacing w:val="-3"/>
          <w:sz w:val="21"/>
          <w:szCs w:val="21"/>
        </w:rPr>
        <w:t xml:space="preserve"> </w:t>
      </w:r>
      <w:r w:rsidRPr="00AE4AA6">
        <w:rPr>
          <w:rFonts w:ascii="Book Antiqua" w:hAnsi="Book Antiqua"/>
          <w:spacing w:val="-8"/>
          <w:sz w:val="21"/>
          <w:szCs w:val="21"/>
        </w:rPr>
        <w:t>на</w:t>
      </w:r>
      <w:r w:rsidRPr="00AE4AA6">
        <w:rPr>
          <w:rFonts w:ascii="Book Antiqua" w:hAnsi="Book Antiqua"/>
          <w:spacing w:val="-3"/>
          <w:sz w:val="21"/>
          <w:szCs w:val="21"/>
        </w:rPr>
        <w:t xml:space="preserve"> </w:t>
      </w:r>
      <w:r w:rsidRPr="00AE4AA6">
        <w:rPr>
          <w:rFonts w:ascii="Book Antiqua" w:hAnsi="Book Antiqua"/>
          <w:spacing w:val="-8"/>
          <w:sz w:val="21"/>
          <w:szCs w:val="21"/>
        </w:rPr>
        <w:t>про</w:t>
      </w:r>
      <w:r w:rsidRPr="00AE4AA6">
        <w:rPr>
          <w:rFonts w:ascii="Book Antiqua" w:hAnsi="Book Antiqua"/>
          <w:spacing w:val="-4"/>
          <w:sz w:val="21"/>
          <w:szCs w:val="21"/>
        </w:rPr>
        <w:t>тяжении</w:t>
      </w:r>
      <w:r w:rsidRPr="00AE4AA6">
        <w:rPr>
          <w:rFonts w:ascii="Book Antiqua" w:hAnsi="Book Antiqua"/>
          <w:spacing w:val="-8"/>
          <w:sz w:val="21"/>
          <w:szCs w:val="21"/>
        </w:rPr>
        <w:t xml:space="preserve"> </w:t>
      </w:r>
      <w:r w:rsidRPr="00AE4AA6">
        <w:rPr>
          <w:rFonts w:ascii="Book Antiqua" w:hAnsi="Book Antiqua"/>
          <w:spacing w:val="-4"/>
          <w:sz w:val="21"/>
          <w:szCs w:val="21"/>
        </w:rPr>
        <w:t>всей</w:t>
      </w:r>
      <w:r w:rsidRPr="00AE4AA6">
        <w:rPr>
          <w:rFonts w:ascii="Book Antiqua" w:hAnsi="Book Antiqua"/>
          <w:spacing w:val="-8"/>
          <w:sz w:val="21"/>
          <w:szCs w:val="21"/>
        </w:rPr>
        <w:t xml:space="preserve"> </w:t>
      </w:r>
      <w:r w:rsidRPr="00AE4AA6">
        <w:rPr>
          <w:rFonts w:ascii="Book Antiqua" w:hAnsi="Book Antiqua"/>
          <w:spacing w:val="-4"/>
          <w:sz w:val="21"/>
          <w:szCs w:val="21"/>
        </w:rPr>
        <w:t>истории.</w:t>
      </w:r>
      <w:r w:rsidRPr="00AE4AA6">
        <w:rPr>
          <w:rFonts w:ascii="Book Antiqua" w:hAnsi="Book Antiqua"/>
          <w:spacing w:val="-8"/>
          <w:sz w:val="21"/>
          <w:szCs w:val="21"/>
        </w:rPr>
        <w:t xml:space="preserve"> </w:t>
      </w:r>
      <w:r w:rsidRPr="00AE4AA6">
        <w:rPr>
          <w:rFonts w:ascii="Book Antiqua" w:hAnsi="Book Antiqua"/>
          <w:spacing w:val="-4"/>
          <w:sz w:val="21"/>
          <w:szCs w:val="21"/>
        </w:rPr>
        <w:t>В</w:t>
      </w:r>
      <w:r w:rsidRPr="00AE4AA6">
        <w:rPr>
          <w:rFonts w:ascii="Book Antiqua" w:hAnsi="Book Antiqua"/>
          <w:spacing w:val="-8"/>
          <w:sz w:val="21"/>
          <w:szCs w:val="21"/>
        </w:rPr>
        <w:t xml:space="preserve"> </w:t>
      </w:r>
      <w:r w:rsidRPr="00AE4AA6">
        <w:rPr>
          <w:rFonts w:ascii="Book Antiqua" w:hAnsi="Book Antiqua"/>
          <w:spacing w:val="-4"/>
          <w:sz w:val="21"/>
          <w:szCs w:val="21"/>
        </w:rPr>
        <w:t>последнее</w:t>
      </w:r>
      <w:r w:rsidRPr="00AE4AA6">
        <w:rPr>
          <w:rFonts w:ascii="Book Antiqua" w:hAnsi="Book Antiqua"/>
          <w:spacing w:val="-8"/>
          <w:sz w:val="21"/>
          <w:szCs w:val="21"/>
        </w:rPr>
        <w:t xml:space="preserve"> </w:t>
      </w:r>
      <w:r w:rsidRPr="00AE4AA6">
        <w:rPr>
          <w:rFonts w:ascii="Book Antiqua" w:hAnsi="Book Antiqua"/>
          <w:spacing w:val="-4"/>
          <w:sz w:val="21"/>
          <w:szCs w:val="21"/>
        </w:rPr>
        <w:t>же</w:t>
      </w:r>
      <w:r w:rsidRPr="00AE4AA6">
        <w:rPr>
          <w:rFonts w:ascii="Book Antiqua" w:hAnsi="Book Antiqua"/>
          <w:spacing w:val="-8"/>
          <w:sz w:val="21"/>
          <w:szCs w:val="21"/>
        </w:rPr>
        <w:t xml:space="preserve"> </w:t>
      </w:r>
      <w:r w:rsidRPr="00AE4AA6">
        <w:rPr>
          <w:rFonts w:ascii="Book Antiqua" w:hAnsi="Book Antiqua"/>
          <w:spacing w:val="-4"/>
          <w:sz w:val="21"/>
          <w:szCs w:val="21"/>
        </w:rPr>
        <w:t>время</w:t>
      </w:r>
      <w:r w:rsidRPr="00AE4AA6">
        <w:rPr>
          <w:rFonts w:ascii="Book Antiqua" w:hAnsi="Book Antiqua"/>
          <w:spacing w:val="-8"/>
          <w:sz w:val="21"/>
          <w:szCs w:val="21"/>
        </w:rPr>
        <w:t xml:space="preserve"> </w:t>
      </w:r>
      <w:r w:rsidRPr="00AE4AA6">
        <w:rPr>
          <w:rFonts w:ascii="Book Antiqua" w:hAnsi="Book Antiqua"/>
          <w:spacing w:val="-4"/>
          <w:sz w:val="21"/>
          <w:szCs w:val="21"/>
        </w:rPr>
        <w:t>они</w:t>
      </w:r>
      <w:r w:rsidRPr="00AE4AA6">
        <w:rPr>
          <w:rFonts w:ascii="Book Antiqua" w:hAnsi="Book Antiqua"/>
          <w:spacing w:val="-7"/>
          <w:sz w:val="21"/>
          <w:szCs w:val="21"/>
        </w:rPr>
        <w:t xml:space="preserve"> </w:t>
      </w:r>
      <w:r w:rsidRPr="00AE4AA6">
        <w:rPr>
          <w:rFonts w:ascii="Book Antiqua" w:hAnsi="Book Antiqua"/>
          <w:spacing w:val="-4"/>
          <w:sz w:val="21"/>
          <w:szCs w:val="21"/>
        </w:rPr>
        <w:t>привлекают</w:t>
      </w:r>
      <w:r w:rsidRPr="00AE4AA6">
        <w:rPr>
          <w:rFonts w:ascii="Book Antiqua" w:hAnsi="Book Antiqua"/>
          <w:spacing w:val="-8"/>
          <w:sz w:val="21"/>
          <w:szCs w:val="21"/>
        </w:rPr>
        <w:t xml:space="preserve"> </w:t>
      </w:r>
      <w:r w:rsidRPr="00AE4AA6">
        <w:rPr>
          <w:rFonts w:ascii="Book Antiqua" w:hAnsi="Book Antiqua"/>
          <w:spacing w:val="-4"/>
          <w:sz w:val="21"/>
          <w:szCs w:val="21"/>
        </w:rPr>
        <w:t>все</w:t>
      </w:r>
      <w:r w:rsidRPr="00AE4AA6">
        <w:rPr>
          <w:rFonts w:ascii="Book Antiqua" w:hAnsi="Book Antiqua"/>
          <w:spacing w:val="-8"/>
          <w:sz w:val="21"/>
          <w:szCs w:val="21"/>
        </w:rPr>
        <w:t xml:space="preserve"> </w:t>
      </w:r>
      <w:r w:rsidRPr="00AE4AA6">
        <w:rPr>
          <w:rFonts w:ascii="Book Antiqua" w:hAnsi="Book Antiqua"/>
          <w:spacing w:val="-4"/>
          <w:sz w:val="21"/>
          <w:szCs w:val="21"/>
        </w:rPr>
        <w:t>боль</w:t>
      </w:r>
      <w:r w:rsidRPr="00AE4AA6">
        <w:rPr>
          <w:rFonts w:ascii="Book Antiqua" w:hAnsi="Book Antiqua"/>
          <w:spacing w:val="-6"/>
          <w:sz w:val="21"/>
          <w:szCs w:val="21"/>
        </w:rPr>
        <w:t>шее</w:t>
      </w:r>
      <w:r w:rsidRPr="00AE4AA6">
        <w:rPr>
          <w:rFonts w:ascii="Book Antiqua" w:hAnsi="Book Antiqua"/>
          <w:spacing w:val="-1"/>
          <w:sz w:val="21"/>
          <w:szCs w:val="21"/>
        </w:rPr>
        <w:t xml:space="preserve"> </w:t>
      </w:r>
      <w:r w:rsidRPr="00AE4AA6">
        <w:rPr>
          <w:rFonts w:ascii="Book Antiqua" w:hAnsi="Book Antiqua"/>
          <w:spacing w:val="-6"/>
          <w:sz w:val="21"/>
          <w:szCs w:val="21"/>
        </w:rPr>
        <w:t>внимание</w:t>
      </w:r>
      <w:r w:rsidRPr="00AE4AA6">
        <w:rPr>
          <w:rFonts w:ascii="Book Antiqua" w:hAnsi="Book Antiqua"/>
          <w:spacing w:val="-2"/>
          <w:sz w:val="21"/>
          <w:szCs w:val="21"/>
        </w:rPr>
        <w:t xml:space="preserve"> </w:t>
      </w:r>
      <w:r w:rsidRPr="00AE4AA6">
        <w:rPr>
          <w:rFonts w:ascii="Book Antiqua" w:hAnsi="Book Antiqua"/>
          <w:spacing w:val="-6"/>
          <w:sz w:val="21"/>
          <w:szCs w:val="21"/>
        </w:rPr>
        <w:t>общества:</w:t>
      </w:r>
      <w:r w:rsidRPr="00AE4AA6">
        <w:rPr>
          <w:rFonts w:ascii="Book Antiqua" w:hAnsi="Book Antiqua"/>
          <w:spacing w:val="-1"/>
          <w:sz w:val="21"/>
          <w:szCs w:val="21"/>
        </w:rPr>
        <w:t xml:space="preserve"> </w:t>
      </w:r>
      <w:r w:rsidRPr="00AE4AA6">
        <w:rPr>
          <w:rFonts w:ascii="Book Antiqua" w:hAnsi="Book Antiqua"/>
          <w:spacing w:val="-6"/>
          <w:sz w:val="21"/>
          <w:szCs w:val="21"/>
        </w:rPr>
        <w:t>все</w:t>
      </w:r>
      <w:r w:rsidRPr="00AE4AA6">
        <w:rPr>
          <w:rFonts w:ascii="Book Antiqua" w:hAnsi="Book Antiqua"/>
          <w:spacing w:val="-1"/>
          <w:sz w:val="21"/>
          <w:szCs w:val="21"/>
        </w:rPr>
        <w:t xml:space="preserve"> </w:t>
      </w:r>
      <w:r w:rsidRPr="00AE4AA6">
        <w:rPr>
          <w:rFonts w:ascii="Book Antiqua" w:hAnsi="Book Antiqua"/>
          <w:spacing w:val="-6"/>
          <w:sz w:val="21"/>
          <w:szCs w:val="21"/>
        </w:rPr>
        <w:t>чаще</w:t>
      </w:r>
      <w:r w:rsidRPr="00AE4AA6">
        <w:rPr>
          <w:rFonts w:ascii="Book Antiqua" w:hAnsi="Book Antiqua"/>
          <w:spacing w:val="-1"/>
          <w:sz w:val="21"/>
          <w:szCs w:val="21"/>
        </w:rPr>
        <w:t xml:space="preserve"> </w:t>
      </w:r>
      <w:r w:rsidRPr="00AE4AA6">
        <w:rPr>
          <w:rFonts w:ascii="Book Antiqua" w:hAnsi="Book Antiqua"/>
          <w:spacing w:val="-6"/>
          <w:sz w:val="21"/>
          <w:szCs w:val="21"/>
        </w:rPr>
        <w:t>использу</w:t>
      </w:r>
      <w:r w:rsidRPr="00AE4AA6">
        <w:rPr>
          <w:rFonts w:ascii="Book Antiqua" w:hAnsi="Book Antiqua"/>
          <w:spacing w:val="-6"/>
          <w:sz w:val="21"/>
          <w:szCs w:val="21"/>
        </w:rPr>
        <w:t>ю</w:t>
      </w:r>
      <w:r w:rsidRPr="00AE4AA6">
        <w:rPr>
          <w:rFonts w:ascii="Book Antiqua" w:hAnsi="Book Antiqua"/>
          <w:spacing w:val="-6"/>
          <w:sz w:val="21"/>
          <w:szCs w:val="21"/>
        </w:rPr>
        <w:t>тся</w:t>
      </w:r>
      <w:r w:rsidRPr="00AE4AA6">
        <w:rPr>
          <w:rFonts w:ascii="Book Antiqua" w:hAnsi="Book Antiqua"/>
          <w:spacing w:val="-1"/>
          <w:sz w:val="21"/>
          <w:szCs w:val="21"/>
        </w:rPr>
        <w:t xml:space="preserve"> </w:t>
      </w:r>
      <w:r w:rsidRPr="00AE4AA6">
        <w:rPr>
          <w:rFonts w:ascii="Book Antiqua" w:hAnsi="Book Antiqua"/>
          <w:spacing w:val="-6"/>
          <w:sz w:val="21"/>
          <w:szCs w:val="21"/>
        </w:rPr>
        <w:t>понятия</w:t>
      </w:r>
      <w:r w:rsidRPr="00AE4AA6">
        <w:rPr>
          <w:rFonts w:ascii="Book Antiqua" w:hAnsi="Book Antiqua"/>
          <w:spacing w:val="-1"/>
          <w:sz w:val="21"/>
          <w:szCs w:val="21"/>
        </w:rPr>
        <w:t xml:space="preserve"> </w:t>
      </w:r>
      <w:r w:rsidRPr="00AE4AA6">
        <w:rPr>
          <w:rFonts w:ascii="Book Antiqua" w:hAnsi="Book Antiqua"/>
          <w:spacing w:val="-6"/>
          <w:sz w:val="21"/>
          <w:szCs w:val="21"/>
        </w:rPr>
        <w:t xml:space="preserve">«нравственное </w:t>
      </w:r>
      <w:r w:rsidRPr="00AE4AA6">
        <w:rPr>
          <w:rFonts w:ascii="Book Antiqua" w:hAnsi="Book Antiqua"/>
          <w:spacing w:val="-2"/>
          <w:sz w:val="21"/>
          <w:szCs w:val="21"/>
        </w:rPr>
        <w:t>воспитание»,</w:t>
      </w:r>
      <w:r w:rsidRPr="00AE4AA6">
        <w:rPr>
          <w:rFonts w:ascii="Book Antiqua" w:hAnsi="Book Antiqua"/>
          <w:spacing w:val="-5"/>
          <w:sz w:val="21"/>
          <w:szCs w:val="21"/>
        </w:rPr>
        <w:t xml:space="preserve"> </w:t>
      </w:r>
      <w:r w:rsidRPr="00AE4AA6">
        <w:rPr>
          <w:rFonts w:ascii="Book Antiqua" w:hAnsi="Book Antiqua"/>
          <w:spacing w:val="-2"/>
          <w:sz w:val="21"/>
          <w:szCs w:val="21"/>
        </w:rPr>
        <w:t>«этика</w:t>
      </w:r>
      <w:r w:rsidRPr="00AE4AA6">
        <w:rPr>
          <w:rFonts w:ascii="Book Antiqua" w:hAnsi="Book Antiqua"/>
          <w:spacing w:val="-4"/>
          <w:sz w:val="21"/>
          <w:szCs w:val="21"/>
        </w:rPr>
        <w:t xml:space="preserve"> </w:t>
      </w:r>
      <w:r w:rsidRPr="00AE4AA6">
        <w:rPr>
          <w:rFonts w:ascii="Book Antiqua" w:hAnsi="Book Antiqua"/>
          <w:spacing w:val="-2"/>
          <w:sz w:val="21"/>
          <w:szCs w:val="21"/>
        </w:rPr>
        <w:t>науки»</w:t>
      </w:r>
      <w:r w:rsidRPr="00AE4AA6">
        <w:rPr>
          <w:rFonts w:ascii="Book Antiqua" w:hAnsi="Book Antiqua"/>
          <w:spacing w:val="-4"/>
          <w:sz w:val="21"/>
          <w:szCs w:val="21"/>
        </w:rPr>
        <w:t xml:space="preserve"> </w:t>
      </w:r>
      <w:r w:rsidRPr="00AE4AA6">
        <w:rPr>
          <w:rFonts w:ascii="Book Antiqua" w:hAnsi="Book Antiqua"/>
          <w:spacing w:val="-2"/>
          <w:sz w:val="21"/>
          <w:szCs w:val="21"/>
        </w:rPr>
        <w:t>(и</w:t>
      </w:r>
      <w:r w:rsidRPr="00AE4AA6">
        <w:rPr>
          <w:rFonts w:ascii="Book Antiqua" w:hAnsi="Book Antiqua"/>
          <w:spacing w:val="-4"/>
          <w:sz w:val="21"/>
          <w:szCs w:val="21"/>
        </w:rPr>
        <w:t xml:space="preserve"> </w:t>
      </w:r>
      <w:r w:rsidRPr="00AE4AA6">
        <w:rPr>
          <w:rFonts w:ascii="Book Antiqua" w:hAnsi="Book Antiqua"/>
          <w:spacing w:val="-2"/>
          <w:sz w:val="21"/>
          <w:szCs w:val="21"/>
        </w:rPr>
        <w:t>в</w:t>
      </w:r>
      <w:r w:rsidRPr="00AE4AA6">
        <w:rPr>
          <w:rFonts w:ascii="Book Antiqua" w:hAnsi="Book Antiqua"/>
          <w:spacing w:val="-5"/>
          <w:sz w:val="21"/>
          <w:szCs w:val="21"/>
        </w:rPr>
        <w:t xml:space="preserve"> </w:t>
      </w:r>
      <w:r w:rsidRPr="00AE4AA6">
        <w:rPr>
          <w:rFonts w:ascii="Book Antiqua" w:hAnsi="Book Antiqua"/>
          <w:spacing w:val="-2"/>
          <w:sz w:val="21"/>
          <w:szCs w:val="21"/>
        </w:rPr>
        <w:t>целом</w:t>
      </w:r>
      <w:r w:rsidRPr="00AE4AA6">
        <w:rPr>
          <w:rFonts w:ascii="Book Antiqua" w:hAnsi="Book Antiqua"/>
          <w:spacing w:val="-4"/>
          <w:sz w:val="21"/>
          <w:szCs w:val="21"/>
        </w:rPr>
        <w:t xml:space="preserve"> – </w:t>
      </w:r>
      <w:r w:rsidRPr="00AE4AA6">
        <w:rPr>
          <w:rFonts w:ascii="Book Antiqua" w:hAnsi="Book Antiqua"/>
          <w:spacing w:val="-2"/>
          <w:sz w:val="21"/>
          <w:szCs w:val="21"/>
        </w:rPr>
        <w:t>«профессиональная</w:t>
      </w:r>
      <w:r w:rsidRPr="00AE4AA6">
        <w:rPr>
          <w:rFonts w:ascii="Book Antiqua" w:hAnsi="Book Antiqua"/>
          <w:spacing w:val="-4"/>
          <w:sz w:val="21"/>
          <w:szCs w:val="21"/>
        </w:rPr>
        <w:t xml:space="preserve"> </w:t>
      </w:r>
      <w:r w:rsidRPr="00AE4AA6">
        <w:rPr>
          <w:rFonts w:ascii="Book Antiqua" w:hAnsi="Book Antiqua"/>
          <w:spacing w:val="-2"/>
          <w:sz w:val="21"/>
          <w:szCs w:val="21"/>
        </w:rPr>
        <w:t xml:space="preserve">этика»), </w:t>
      </w:r>
      <w:r w:rsidRPr="00AE4AA6">
        <w:rPr>
          <w:rFonts w:ascii="Book Antiqua" w:hAnsi="Book Antiqua"/>
          <w:sz w:val="21"/>
          <w:szCs w:val="21"/>
        </w:rPr>
        <w:t>«границы</w:t>
      </w:r>
      <w:r w:rsidRPr="00AE4AA6">
        <w:rPr>
          <w:rFonts w:ascii="Book Antiqua" w:hAnsi="Book Antiqua"/>
          <w:spacing w:val="-10"/>
          <w:sz w:val="21"/>
          <w:szCs w:val="21"/>
        </w:rPr>
        <w:t xml:space="preserve"> </w:t>
      </w:r>
      <w:r w:rsidRPr="00AE4AA6">
        <w:rPr>
          <w:rFonts w:ascii="Book Antiqua" w:hAnsi="Book Antiqua"/>
          <w:sz w:val="21"/>
          <w:szCs w:val="21"/>
        </w:rPr>
        <w:t>науки»</w:t>
      </w:r>
      <w:r w:rsidRPr="00AE4AA6">
        <w:rPr>
          <w:rFonts w:ascii="Book Antiqua" w:hAnsi="Book Antiqua"/>
          <w:spacing w:val="-10"/>
          <w:sz w:val="21"/>
          <w:szCs w:val="21"/>
        </w:rPr>
        <w:t xml:space="preserve"> </w:t>
      </w:r>
      <w:r w:rsidRPr="00AE4AA6">
        <w:rPr>
          <w:rFonts w:ascii="Book Antiqua" w:hAnsi="Book Antiqua"/>
          <w:sz w:val="21"/>
          <w:szCs w:val="21"/>
        </w:rPr>
        <w:t>(включая</w:t>
      </w:r>
      <w:r w:rsidRPr="00AE4AA6">
        <w:rPr>
          <w:rFonts w:ascii="Book Antiqua" w:hAnsi="Book Antiqua"/>
          <w:spacing w:val="-10"/>
          <w:sz w:val="21"/>
          <w:szCs w:val="21"/>
        </w:rPr>
        <w:t xml:space="preserve"> </w:t>
      </w:r>
      <w:r w:rsidRPr="00AE4AA6">
        <w:rPr>
          <w:rFonts w:ascii="Book Antiqua" w:hAnsi="Book Antiqua"/>
          <w:sz w:val="21"/>
          <w:szCs w:val="21"/>
        </w:rPr>
        <w:t>нрав</w:t>
      </w:r>
      <w:r w:rsidRPr="00AE4AA6">
        <w:rPr>
          <w:rFonts w:ascii="Book Antiqua" w:hAnsi="Book Antiqua"/>
          <w:sz w:val="21"/>
          <w:szCs w:val="21"/>
        </w:rPr>
        <w:t>с</w:t>
      </w:r>
      <w:r w:rsidRPr="00AE4AA6">
        <w:rPr>
          <w:rFonts w:ascii="Book Antiqua" w:hAnsi="Book Antiqua"/>
          <w:sz w:val="21"/>
          <w:szCs w:val="21"/>
        </w:rPr>
        <w:t>твенные</w:t>
      </w:r>
      <w:r w:rsidRPr="00AE4AA6">
        <w:rPr>
          <w:rFonts w:ascii="Book Antiqua" w:hAnsi="Book Antiqua"/>
          <w:spacing w:val="-11"/>
          <w:sz w:val="21"/>
          <w:szCs w:val="21"/>
        </w:rPr>
        <w:t xml:space="preserve"> </w:t>
      </w:r>
      <w:r w:rsidRPr="00AE4AA6">
        <w:rPr>
          <w:rFonts w:ascii="Book Antiqua" w:hAnsi="Book Antiqua"/>
          <w:sz w:val="21"/>
          <w:szCs w:val="21"/>
        </w:rPr>
        <w:t>и</w:t>
      </w:r>
      <w:r w:rsidRPr="00AE4AA6">
        <w:rPr>
          <w:rFonts w:ascii="Book Antiqua" w:hAnsi="Book Antiqua"/>
          <w:spacing w:val="-10"/>
          <w:sz w:val="21"/>
          <w:szCs w:val="21"/>
        </w:rPr>
        <w:t xml:space="preserve"> </w:t>
      </w:r>
      <w:r w:rsidRPr="00AE4AA6">
        <w:rPr>
          <w:rFonts w:ascii="Book Antiqua" w:hAnsi="Book Antiqua"/>
          <w:sz w:val="21"/>
          <w:szCs w:val="21"/>
        </w:rPr>
        <w:t>моральные),</w:t>
      </w:r>
      <w:r w:rsidRPr="00AE4AA6">
        <w:rPr>
          <w:rFonts w:ascii="Book Antiqua" w:hAnsi="Book Antiqua"/>
          <w:spacing w:val="-10"/>
          <w:sz w:val="21"/>
          <w:szCs w:val="21"/>
        </w:rPr>
        <w:t xml:space="preserve"> </w:t>
      </w:r>
      <w:r w:rsidRPr="00AE4AA6">
        <w:rPr>
          <w:rFonts w:ascii="Book Antiqua" w:hAnsi="Book Antiqua"/>
          <w:sz w:val="21"/>
          <w:szCs w:val="21"/>
        </w:rPr>
        <w:t>«связь</w:t>
      </w:r>
      <w:r w:rsidRPr="00AE4AA6">
        <w:rPr>
          <w:rFonts w:ascii="Book Antiqua" w:hAnsi="Book Antiqua"/>
          <w:spacing w:val="-10"/>
          <w:sz w:val="21"/>
          <w:szCs w:val="21"/>
        </w:rPr>
        <w:t xml:space="preserve"> </w:t>
      </w:r>
      <w:r w:rsidRPr="00AE4AA6">
        <w:rPr>
          <w:rFonts w:ascii="Book Antiqua" w:hAnsi="Book Antiqua"/>
          <w:sz w:val="21"/>
          <w:szCs w:val="21"/>
        </w:rPr>
        <w:t xml:space="preserve">науки и морали» и т.п. </w:t>
      </w:r>
    </w:p>
    <w:p w14:paraId="3801A699"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Само</w:t>
      </w:r>
      <w:r w:rsidRPr="00AE4AA6">
        <w:rPr>
          <w:rFonts w:ascii="Book Antiqua" w:hAnsi="Book Antiqua"/>
          <w:spacing w:val="-12"/>
          <w:sz w:val="21"/>
          <w:szCs w:val="21"/>
        </w:rPr>
        <w:t xml:space="preserve"> </w:t>
      </w:r>
      <w:r w:rsidRPr="00AE4AA6">
        <w:rPr>
          <w:rFonts w:ascii="Book Antiqua" w:hAnsi="Book Antiqua"/>
          <w:sz w:val="21"/>
          <w:szCs w:val="21"/>
        </w:rPr>
        <w:t>ограничение</w:t>
      </w:r>
      <w:r w:rsidRPr="00AE4AA6">
        <w:rPr>
          <w:rFonts w:ascii="Book Antiqua" w:hAnsi="Book Antiqua"/>
          <w:spacing w:val="-12"/>
          <w:sz w:val="21"/>
          <w:szCs w:val="21"/>
        </w:rPr>
        <w:t xml:space="preserve"> </w:t>
      </w:r>
      <w:r w:rsidRPr="00AE4AA6">
        <w:rPr>
          <w:rFonts w:ascii="Book Antiqua" w:hAnsi="Book Antiqua"/>
          <w:sz w:val="21"/>
          <w:szCs w:val="21"/>
        </w:rPr>
        <w:t>познания</w:t>
      </w:r>
      <w:r w:rsidRPr="00AE4AA6">
        <w:rPr>
          <w:rFonts w:ascii="Book Antiqua" w:hAnsi="Book Antiqua"/>
          <w:spacing w:val="-12"/>
          <w:sz w:val="21"/>
          <w:szCs w:val="21"/>
        </w:rPr>
        <w:t xml:space="preserve"> </w:t>
      </w:r>
      <w:r w:rsidRPr="00AE4AA6">
        <w:rPr>
          <w:rFonts w:ascii="Book Antiqua" w:hAnsi="Book Antiqua"/>
          <w:sz w:val="21"/>
          <w:szCs w:val="21"/>
        </w:rPr>
        <w:t>представляется</w:t>
      </w:r>
      <w:r w:rsidRPr="00AE4AA6">
        <w:rPr>
          <w:rFonts w:ascii="Book Antiqua" w:hAnsi="Book Antiqua"/>
          <w:spacing w:val="-12"/>
          <w:sz w:val="21"/>
          <w:szCs w:val="21"/>
        </w:rPr>
        <w:t xml:space="preserve"> </w:t>
      </w:r>
      <w:r w:rsidRPr="00AE4AA6">
        <w:rPr>
          <w:rFonts w:ascii="Book Antiqua" w:hAnsi="Book Antiqua"/>
          <w:sz w:val="21"/>
          <w:szCs w:val="21"/>
        </w:rPr>
        <w:t>нам</w:t>
      </w:r>
      <w:r w:rsidRPr="00AE4AA6">
        <w:rPr>
          <w:rFonts w:ascii="Book Antiqua" w:hAnsi="Book Antiqua"/>
          <w:spacing w:val="-12"/>
          <w:sz w:val="21"/>
          <w:szCs w:val="21"/>
        </w:rPr>
        <w:t xml:space="preserve"> </w:t>
      </w:r>
      <w:r w:rsidRPr="00AE4AA6">
        <w:rPr>
          <w:rFonts w:ascii="Book Antiqua" w:hAnsi="Book Antiqua"/>
          <w:sz w:val="21"/>
          <w:szCs w:val="21"/>
        </w:rPr>
        <w:t>также</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к</w:t>
      </w:r>
      <w:r w:rsidRPr="00AE4AA6">
        <w:rPr>
          <w:rFonts w:ascii="Book Antiqua" w:hAnsi="Book Antiqua"/>
          <w:sz w:val="21"/>
          <w:szCs w:val="21"/>
        </w:rPr>
        <w:t>а</w:t>
      </w:r>
      <w:r w:rsidRPr="00AE4AA6">
        <w:rPr>
          <w:rFonts w:ascii="Book Antiqua" w:hAnsi="Book Antiqua"/>
          <w:sz w:val="21"/>
          <w:szCs w:val="21"/>
        </w:rPr>
        <w:t xml:space="preserve">честве </w:t>
      </w:r>
      <w:r w:rsidRPr="00AE4AA6">
        <w:rPr>
          <w:rFonts w:ascii="Book Antiqua" w:hAnsi="Book Antiqua"/>
          <w:spacing w:val="-2"/>
          <w:sz w:val="21"/>
          <w:szCs w:val="21"/>
        </w:rPr>
        <w:t>особого</w:t>
      </w:r>
      <w:r w:rsidRPr="00AE4AA6">
        <w:rPr>
          <w:rFonts w:ascii="Book Antiqua" w:hAnsi="Book Antiqua"/>
          <w:spacing w:val="-7"/>
          <w:sz w:val="21"/>
          <w:szCs w:val="21"/>
        </w:rPr>
        <w:t xml:space="preserve"> </w:t>
      </w:r>
      <w:r w:rsidRPr="00AE4AA6">
        <w:rPr>
          <w:rFonts w:ascii="Book Antiqua" w:hAnsi="Book Antiqua"/>
          <w:spacing w:val="-2"/>
          <w:sz w:val="21"/>
          <w:szCs w:val="21"/>
        </w:rPr>
        <w:t>рода</w:t>
      </w:r>
      <w:r w:rsidRPr="00AE4AA6">
        <w:rPr>
          <w:rFonts w:ascii="Book Antiqua" w:hAnsi="Book Antiqua"/>
          <w:spacing w:val="-6"/>
          <w:sz w:val="21"/>
          <w:szCs w:val="21"/>
        </w:rPr>
        <w:t xml:space="preserve"> </w:t>
      </w:r>
      <w:r w:rsidRPr="00AE4AA6">
        <w:rPr>
          <w:rFonts w:ascii="Book Antiqua" w:hAnsi="Book Antiqua"/>
          <w:spacing w:val="-2"/>
          <w:sz w:val="21"/>
          <w:szCs w:val="21"/>
        </w:rPr>
        <w:t>знания</w:t>
      </w:r>
      <w:r w:rsidRPr="00AE4AA6">
        <w:rPr>
          <w:rFonts w:ascii="Book Antiqua" w:hAnsi="Book Antiqua"/>
          <w:spacing w:val="-7"/>
          <w:sz w:val="21"/>
          <w:szCs w:val="21"/>
        </w:rPr>
        <w:t xml:space="preserve"> – </w:t>
      </w:r>
      <w:r w:rsidRPr="00AE4AA6">
        <w:rPr>
          <w:rFonts w:ascii="Book Antiqua" w:hAnsi="Book Antiqua"/>
          <w:spacing w:val="-2"/>
          <w:sz w:val="21"/>
          <w:szCs w:val="21"/>
        </w:rPr>
        <w:t>понимания</w:t>
      </w:r>
      <w:r w:rsidRPr="00AE4AA6">
        <w:rPr>
          <w:rFonts w:ascii="Book Antiqua" w:hAnsi="Book Antiqua"/>
          <w:spacing w:val="-6"/>
          <w:sz w:val="21"/>
          <w:szCs w:val="21"/>
        </w:rPr>
        <w:t xml:space="preserve"> </w:t>
      </w:r>
      <w:r w:rsidRPr="00AE4AA6">
        <w:rPr>
          <w:rFonts w:ascii="Book Antiqua" w:hAnsi="Book Antiqua"/>
          <w:spacing w:val="-2"/>
          <w:sz w:val="21"/>
          <w:szCs w:val="21"/>
        </w:rPr>
        <w:t>его</w:t>
      </w:r>
      <w:r w:rsidRPr="00AE4AA6">
        <w:rPr>
          <w:rFonts w:ascii="Book Antiqua" w:hAnsi="Book Antiqua"/>
          <w:spacing w:val="-7"/>
          <w:sz w:val="21"/>
          <w:szCs w:val="21"/>
        </w:rPr>
        <w:t xml:space="preserve"> </w:t>
      </w:r>
      <w:r w:rsidRPr="00AE4AA6">
        <w:rPr>
          <w:rFonts w:ascii="Book Antiqua" w:hAnsi="Book Antiqua"/>
          <w:spacing w:val="-2"/>
          <w:sz w:val="21"/>
          <w:szCs w:val="21"/>
        </w:rPr>
        <w:t>предела</w:t>
      </w:r>
      <w:r w:rsidRPr="00AE4AA6">
        <w:rPr>
          <w:rFonts w:ascii="Book Antiqua" w:hAnsi="Book Antiqua"/>
          <w:spacing w:val="-7"/>
          <w:sz w:val="21"/>
          <w:szCs w:val="21"/>
        </w:rPr>
        <w:t xml:space="preserve"> </w:t>
      </w:r>
      <w:r w:rsidRPr="00AE4AA6">
        <w:rPr>
          <w:rFonts w:ascii="Book Antiqua" w:hAnsi="Book Antiqua"/>
          <w:spacing w:val="-2"/>
          <w:sz w:val="21"/>
          <w:szCs w:val="21"/>
        </w:rPr>
        <w:t>и</w:t>
      </w:r>
      <w:r w:rsidRPr="00AE4AA6">
        <w:rPr>
          <w:rFonts w:ascii="Book Antiqua" w:hAnsi="Book Antiqua"/>
          <w:spacing w:val="-7"/>
          <w:sz w:val="21"/>
          <w:szCs w:val="21"/>
        </w:rPr>
        <w:t xml:space="preserve"> </w:t>
      </w:r>
      <w:r w:rsidRPr="00AE4AA6">
        <w:rPr>
          <w:rFonts w:ascii="Book Antiqua" w:hAnsi="Book Antiqua"/>
          <w:spacing w:val="-2"/>
          <w:sz w:val="21"/>
          <w:szCs w:val="21"/>
        </w:rPr>
        <w:t>меры</w:t>
      </w:r>
      <w:r w:rsidRPr="00AE4AA6">
        <w:rPr>
          <w:rFonts w:ascii="Book Antiqua" w:hAnsi="Book Antiqua"/>
          <w:spacing w:val="-7"/>
          <w:sz w:val="21"/>
          <w:szCs w:val="21"/>
        </w:rPr>
        <w:t xml:space="preserve"> </w:t>
      </w:r>
      <w:r w:rsidRPr="00AE4AA6">
        <w:rPr>
          <w:rFonts w:ascii="Book Antiqua" w:hAnsi="Book Antiqua"/>
          <w:spacing w:val="-2"/>
          <w:sz w:val="21"/>
          <w:szCs w:val="21"/>
        </w:rPr>
        <w:t>как</w:t>
      </w:r>
      <w:r w:rsidRPr="00AE4AA6">
        <w:rPr>
          <w:rFonts w:ascii="Book Antiqua" w:hAnsi="Book Antiqua"/>
          <w:spacing w:val="-7"/>
          <w:sz w:val="21"/>
          <w:szCs w:val="21"/>
        </w:rPr>
        <w:t xml:space="preserve"> </w:t>
      </w:r>
      <w:r w:rsidRPr="00AE4AA6">
        <w:rPr>
          <w:rFonts w:ascii="Book Antiqua" w:hAnsi="Book Antiqua"/>
          <w:spacing w:val="-2"/>
          <w:sz w:val="21"/>
          <w:szCs w:val="21"/>
        </w:rPr>
        <w:t>познанной необходимости;</w:t>
      </w:r>
      <w:r w:rsidRPr="00AE4AA6">
        <w:rPr>
          <w:rFonts w:ascii="Book Antiqua" w:hAnsi="Book Antiqua"/>
          <w:spacing w:val="-8"/>
          <w:sz w:val="21"/>
          <w:szCs w:val="21"/>
        </w:rPr>
        <w:t xml:space="preserve"> </w:t>
      </w:r>
      <w:r w:rsidRPr="00AE4AA6">
        <w:rPr>
          <w:rFonts w:ascii="Book Antiqua" w:hAnsi="Book Antiqua"/>
          <w:spacing w:val="-2"/>
          <w:sz w:val="21"/>
          <w:szCs w:val="21"/>
        </w:rPr>
        <w:t>подчеркнем</w:t>
      </w:r>
      <w:r w:rsidRPr="00AE4AA6">
        <w:rPr>
          <w:rFonts w:ascii="Book Antiqua" w:hAnsi="Book Antiqua"/>
          <w:spacing w:val="-8"/>
          <w:sz w:val="21"/>
          <w:szCs w:val="21"/>
        </w:rPr>
        <w:t xml:space="preserve"> – </w:t>
      </w:r>
      <w:r w:rsidRPr="00AE4AA6">
        <w:rPr>
          <w:rFonts w:ascii="Book Antiqua" w:hAnsi="Book Antiqua"/>
          <w:spacing w:val="-2"/>
          <w:sz w:val="21"/>
          <w:szCs w:val="21"/>
        </w:rPr>
        <w:t>познанной</w:t>
      </w:r>
      <w:r w:rsidRPr="00AE4AA6">
        <w:rPr>
          <w:rFonts w:ascii="Book Antiqua" w:hAnsi="Book Antiqua"/>
          <w:spacing w:val="-8"/>
          <w:sz w:val="21"/>
          <w:szCs w:val="21"/>
        </w:rPr>
        <w:t xml:space="preserve"> </w:t>
      </w:r>
      <w:r w:rsidRPr="00AE4AA6">
        <w:rPr>
          <w:rFonts w:ascii="Book Antiqua" w:hAnsi="Book Antiqua"/>
          <w:spacing w:val="-2"/>
          <w:sz w:val="21"/>
          <w:szCs w:val="21"/>
        </w:rPr>
        <w:t>на</w:t>
      </w:r>
      <w:r w:rsidRPr="00AE4AA6">
        <w:rPr>
          <w:rFonts w:ascii="Book Antiqua" w:hAnsi="Book Antiqua"/>
          <w:spacing w:val="-8"/>
          <w:sz w:val="21"/>
          <w:szCs w:val="21"/>
        </w:rPr>
        <w:t xml:space="preserve"> </w:t>
      </w:r>
      <w:r w:rsidRPr="00AE4AA6">
        <w:rPr>
          <w:rFonts w:ascii="Book Antiqua" w:hAnsi="Book Antiqua"/>
          <w:spacing w:val="-2"/>
          <w:sz w:val="21"/>
          <w:szCs w:val="21"/>
        </w:rPr>
        <w:t>основ</w:t>
      </w:r>
      <w:r w:rsidRPr="00AE4AA6">
        <w:rPr>
          <w:rFonts w:ascii="Book Antiqua" w:hAnsi="Book Antiqua"/>
          <w:spacing w:val="-2"/>
          <w:sz w:val="21"/>
          <w:szCs w:val="21"/>
        </w:rPr>
        <w:t>а</w:t>
      </w:r>
      <w:r w:rsidRPr="00AE4AA6">
        <w:rPr>
          <w:rFonts w:ascii="Book Antiqua" w:hAnsi="Book Antiqua"/>
          <w:spacing w:val="-2"/>
          <w:sz w:val="21"/>
          <w:szCs w:val="21"/>
        </w:rPr>
        <w:t>нии</w:t>
      </w:r>
      <w:r w:rsidRPr="00AE4AA6">
        <w:rPr>
          <w:rFonts w:ascii="Book Antiqua" w:hAnsi="Book Antiqua"/>
          <w:spacing w:val="-8"/>
          <w:sz w:val="21"/>
          <w:szCs w:val="21"/>
        </w:rPr>
        <w:t xml:space="preserve"> </w:t>
      </w:r>
      <w:r w:rsidRPr="00AE4AA6">
        <w:rPr>
          <w:rFonts w:ascii="Book Antiqua" w:hAnsi="Book Antiqua"/>
          <w:spacing w:val="-2"/>
          <w:sz w:val="21"/>
          <w:szCs w:val="21"/>
        </w:rPr>
        <w:t>морали,</w:t>
      </w:r>
      <w:r w:rsidRPr="00AE4AA6">
        <w:rPr>
          <w:rFonts w:ascii="Book Antiqua" w:hAnsi="Book Antiqua"/>
          <w:spacing w:val="-8"/>
          <w:sz w:val="21"/>
          <w:szCs w:val="21"/>
        </w:rPr>
        <w:t xml:space="preserve"> </w:t>
      </w:r>
      <w:r w:rsidRPr="00AE4AA6">
        <w:rPr>
          <w:rFonts w:ascii="Book Antiqua" w:hAnsi="Book Antiqua"/>
          <w:spacing w:val="-2"/>
          <w:sz w:val="21"/>
          <w:szCs w:val="21"/>
        </w:rPr>
        <w:t>цен</w:t>
      </w:r>
      <w:r w:rsidRPr="00AE4AA6">
        <w:rPr>
          <w:rFonts w:ascii="Book Antiqua" w:hAnsi="Book Antiqua"/>
          <w:sz w:val="21"/>
          <w:szCs w:val="21"/>
        </w:rPr>
        <w:t>ностей</w:t>
      </w:r>
      <w:r w:rsidRPr="00AE4AA6">
        <w:rPr>
          <w:rFonts w:ascii="Book Antiqua" w:hAnsi="Book Antiqua"/>
          <w:spacing w:val="28"/>
          <w:sz w:val="21"/>
          <w:szCs w:val="21"/>
        </w:rPr>
        <w:t xml:space="preserve"> </w:t>
      </w:r>
      <w:r w:rsidRPr="00AE4AA6">
        <w:rPr>
          <w:rFonts w:ascii="Book Antiqua" w:hAnsi="Book Antiqua"/>
          <w:sz w:val="21"/>
          <w:szCs w:val="21"/>
        </w:rPr>
        <w:t>и</w:t>
      </w:r>
      <w:r w:rsidRPr="00AE4AA6">
        <w:rPr>
          <w:rFonts w:ascii="Book Antiqua" w:hAnsi="Book Antiqua"/>
          <w:spacing w:val="28"/>
          <w:sz w:val="21"/>
          <w:szCs w:val="21"/>
        </w:rPr>
        <w:t xml:space="preserve"> </w:t>
      </w:r>
      <w:r w:rsidRPr="00AE4AA6">
        <w:rPr>
          <w:rFonts w:ascii="Book Antiqua" w:hAnsi="Book Antiqua"/>
          <w:sz w:val="21"/>
          <w:szCs w:val="21"/>
        </w:rPr>
        <w:t>культуры</w:t>
      </w:r>
      <w:r w:rsidRPr="00AE4AA6">
        <w:rPr>
          <w:rFonts w:ascii="Book Antiqua" w:hAnsi="Book Antiqua"/>
          <w:spacing w:val="28"/>
          <w:sz w:val="21"/>
          <w:szCs w:val="21"/>
        </w:rPr>
        <w:t xml:space="preserve"> </w:t>
      </w:r>
      <w:r w:rsidRPr="00AE4AA6">
        <w:rPr>
          <w:rFonts w:ascii="Book Antiqua" w:hAnsi="Book Antiqua"/>
          <w:sz w:val="21"/>
          <w:szCs w:val="21"/>
        </w:rPr>
        <w:t>при</w:t>
      </w:r>
      <w:r w:rsidRPr="00AE4AA6">
        <w:rPr>
          <w:rFonts w:ascii="Book Antiqua" w:hAnsi="Book Antiqua"/>
          <w:spacing w:val="28"/>
          <w:sz w:val="21"/>
          <w:szCs w:val="21"/>
        </w:rPr>
        <w:t xml:space="preserve"> </w:t>
      </w:r>
      <w:r w:rsidRPr="00AE4AA6">
        <w:rPr>
          <w:rFonts w:ascii="Book Antiqua" w:hAnsi="Book Antiqua"/>
          <w:sz w:val="21"/>
          <w:szCs w:val="21"/>
        </w:rPr>
        <w:t>сохранении</w:t>
      </w:r>
      <w:r w:rsidRPr="00AE4AA6">
        <w:rPr>
          <w:rFonts w:ascii="Book Antiqua" w:hAnsi="Book Antiqua"/>
          <w:spacing w:val="27"/>
          <w:sz w:val="21"/>
          <w:szCs w:val="21"/>
        </w:rPr>
        <w:t xml:space="preserve"> </w:t>
      </w:r>
      <w:r w:rsidRPr="00AE4AA6">
        <w:rPr>
          <w:rFonts w:ascii="Book Antiqua" w:hAnsi="Book Antiqua"/>
          <w:sz w:val="21"/>
          <w:szCs w:val="21"/>
        </w:rPr>
        <w:t>человеком</w:t>
      </w:r>
      <w:r w:rsidRPr="00AE4AA6">
        <w:rPr>
          <w:rFonts w:ascii="Book Antiqua" w:hAnsi="Book Antiqua"/>
          <w:spacing w:val="28"/>
          <w:sz w:val="21"/>
          <w:szCs w:val="21"/>
        </w:rPr>
        <w:t xml:space="preserve"> </w:t>
      </w:r>
      <w:r w:rsidRPr="00AE4AA6">
        <w:rPr>
          <w:rFonts w:ascii="Book Antiqua" w:hAnsi="Book Antiqua"/>
          <w:sz w:val="21"/>
          <w:szCs w:val="21"/>
        </w:rPr>
        <w:t>свободы</w:t>
      </w:r>
      <w:r w:rsidRPr="00AE4AA6">
        <w:rPr>
          <w:rFonts w:ascii="Book Antiqua" w:hAnsi="Book Antiqua"/>
          <w:spacing w:val="28"/>
          <w:sz w:val="21"/>
          <w:szCs w:val="21"/>
        </w:rPr>
        <w:t xml:space="preserve"> </w:t>
      </w:r>
      <w:r w:rsidRPr="00AE4AA6">
        <w:rPr>
          <w:rFonts w:ascii="Book Antiqua" w:hAnsi="Book Antiqua"/>
          <w:sz w:val="21"/>
          <w:szCs w:val="21"/>
        </w:rPr>
        <w:t>творчества и реализации. Таким образом, человеку и обществу теперь, при ны</w:t>
      </w:r>
      <w:r w:rsidRPr="00AE4AA6">
        <w:rPr>
          <w:rFonts w:ascii="Book Antiqua" w:hAnsi="Book Antiqua"/>
          <w:spacing w:val="-2"/>
          <w:sz w:val="21"/>
          <w:szCs w:val="21"/>
        </w:rPr>
        <w:t>нешнем</w:t>
      </w:r>
      <w:r w:rsidRPr="00AE4AA6">
        <w:rPr>
          <w:rFonts w:ascii="Book Antiqua" w:hAnsi="Book Antiqua"/>
          <w:spacing w:val="-4"/>
          <w:sz w:val="21"/>
          <w:szCs w:val="21"/>
        </w:rPr>
        <w:t xml:space="preserve"> </w:t>
      </w:r>
      <w:r w:rsidRPr="00AE4AA6">
        <w:rPr>
          <w:rFonts w:ascii="Book Antiqua" w:hAnsi="Book Antiqua"/>
          <w:spacing w:val="-2"/>
          <w:sz w:val="21"/>
          <w:szCs w:val="21"/>
        </w:rPr>
        <w:t>развитии</w:t>
      </w:r>
      <w:r w:rsidRPr="00AE4AA6">
        <w:rPr>
          <w:rFonts w:ascii="Book Antiqua" w:hAnsi="Book Antiqua"/>
          <w:spacing w:val="-5"/>
          <w:sz w:val="21"/>
          <w:szCs w:val="21"/>
        </w:rPr>
        <w:t xml:space="preserve"> </w:t>
      </w:r>
      <w:r w:rsidRPr="00AE4AA6">
        <w:rPr>
          <w:rFonts w:ascii="Book Antiqua" w:hAnsi="Book Antiqua"/>
          <w:spacing w:val="-2"/>
          <w:sz w:val="21"/>
          <w:szCs w:val="21"/>
        </w:rPr>
        <w:t>НТП</w:t>
      </w:r>
      <w:r w:rsidRPr="00AE4AA6">
        <w:rPr>
          <w:rFonts w:ascii="Book Antiqua" w:hAnsi="Book Antiqua"/>
          <w:spacing w:val="-4"/>
          <w:sz w:val="21"/>
          <w:szCs w:val="21"/>
        </w:rPr>
        <w:t xml:space="preserve"> </w:t>
      </w:r>
      <w:r w:rsidRPr="00AE4AA6">
        <w:rPr>
          <w:rFonts w:ascii="Book Antiqua" w:hAnsi="Book Antiqua"/>
          <w:spacing w:val="-2"/>
          <w:sz w:val="21"/>
          <w:szCs w:val="21"/>
        </w:rPr>
        <w:t>и</w:t>
      </w:r>
      <w:r w:rsidRPr="00AE4AA6">
        <w:rPr>
          <w:rFonts w:ascii="Book Antiqua" w:hAnsi="Book Antiqua"/>
          <w:spacing w:val="-4"/>
          <w:sz w:val="21"/>
          <w:szCs w:val="21"/>
        </w:rPr>
        <w:t xml:space="preserve"> </w:t>
      </w:r>
      <w:r w:rsidRPr="00AE4AA6">
        <w:rPr>
          <w:rFonts w:ascii="Book Antiqua" w:hAnsi="Book Antiqua"/>
          <w:spacing w:val="-2"/>
          <w:sz w:val="21"/>
          <w:szCs w:val="21"/>
        </w:rPr>
        <w:t>возрастании</w:t>
      </w:r>
      <w:r w:rsidRPr="00AE4AA6">
        <w:rPr>
          <w:rFonts w:ascii="Book Antiqua" w:hAnsi="Book Antiqua"/>
          <w:spacing w:val="-5"/>
          <w:sz w:val="21"/>
          <w:szCs w:val="21"/>
        </w:rPr>
        <w:t xml:space="preserve"> </w:t>
      </w:r>
      <w:r w:rsidRPr="00AE4AA6">
        <w:rPr>
          <w:rFonts w:ascii="Book Antiqua" w:hAnsi="Book Antiqua"/>
          <w:spacing w:val="-2"/>
          <w:sz w:val="21"/>
          <w:szCs w:val="21"/>
        </w:rPr>
        <w:t>рисков,</w:t>
      </w:r>
      <w:r w:rsidRPr="00AE4AA6">
        <w:rPr>
          <w:rFonts w:ascii="Book Antiqua" w:hAnsi="Book Antiqua"/>
          <w:spacing w:val="-4"/>
          <w:sz w:val="21"/>
          <w:szCs w:val="21"/>
        </w:rPr>
        <w:t xml:space="preserve"> </w:t>
      </w:r>
      <w:r w:rsidRPr="00AE4AA6">
        <w:rPr>
          <w:rFonts w:ascii="Book Antiqua" w:hAnsi="Book Antiqua"/>
          <w:spacing w:val="-2"/>
          <w:sz w:val="21"/>
          <w:szCs w:val="21"/>
        </w:rPr>
        <w:t>как</w:t>
      </w:r>
      <w:r w:rsidRPr="00AE4AA6">
        <w:rPr>
          <w:rFonts w:ascii="Book Antiqua" w:hAnsi="Book Antiqua"/>
          <w:spacing w:val="-4"/>
          <w:sz w:val="21"/>
          <w:szCs w:val="21"/>
        </w:rPr>
        <w:t xml:space="preserve"> </w:t>
      </w:r>
      <w:r w:rsidRPr="00AE4AA6">
        <w:rPr>
          <w:rFonts w:ascii="Book Antiqua" w:hAnsi="Book Antiqua"/>
          <w:spacing w:val="-2"/>
          <w:sz w:val="21"/>
          <w:szCs w:val="21"/>
        </w:rPr>
        <w:t>никогда</w:t>
      </w:r>
      <w:r w:rsidRPr="00AE4AA6">
        <w:rPr>
          <w:rFonts w:ascii="Book Antiqua" w:hAnsi="Book Antiqua"/>
          <w:spacing w:val="-4"/>
          <w:sz w:val="21"/>
          <w:szCs w:val="21"/>
        </w:rPr>
        <w:t xml:space="preserve"> </w:t>
      </w:r>
      <w:r w:rsidRPr="00AE4AA6">
        <w:rPr>
          <w:rFonts w:ascii="Book Antiqua" w:hAnsi="Book Antiqua"/>
          <w:spacing w:val="-2"/>
          <w:sz w:val="21"/>
          <w:szCs w:val="21"/>
        </w:rPr>
        <w:t xml:space="preserve">необходимо </w:t>
      </w:r>
      <w:r w:rsidRPr="00AE4AA6">
        <w:rPr>
          <w:rFonts w:ascii="Book Antiqua" w:hAnsi="Book Antiqua"/>
          <w:sz w:val="21"/>
          <w:szCs w:val="21"/>
        </w:rPr>
        <w:t xml:space="preserve">поставить для своего же блага этические границы познания в целях </w:t>
      </w:r>
      <w:r w:rsidRPr="00AE4AA6">
        <w:rPr>
          <w:rFonts w:ascii="Book Antiqua" w:hAnsi="Book Antiqua"/>
          <w:spacing w:val="-2"/>
          <w:sz w:val="21"/>
          <w:szCs w:val="21"/>
        </w:rPr>
        <w:t>сохранения</w:t>
      </w:r>
      <w:r w:rsidRPr="00AE4AA6">
        <w:rPr>
          <w:rFonts w:ascii="Book Antiqua" w:hAnsi="Book Antiqua"/>
          <w:spacing w:val="-9"/>
          <w:sz w:val="21"/>
          <w:szCs w:val="21"/>
        </w:rPr>
        <w:t xml:space="preserve"> </w:t>
      </w:r>
      <w:r w:rsidRPr="00AE4AA6">
        <w:rPr>
          <w:rFonts w:ascii="Book Antiqua" w:hAnsi="Book Antiqua"/>
          <w:spacing w:val="-2"/>
          <w:sz w:val="21"/>
          <w:szCs w:val="21"/>
        </w:rPr>
        <w:t>человеческой</w:t>
      </w:r>
      <w:r w:rsidRPr="00AE4AA6">
        <w:rPr>
          <w:rFonts w:ascii="Book Antiqua" w:hAnsi="Book Antiqua"/>
          <w:spacing w:val="-9"/>
          <w:sz w:val="21"/>
          <w:szCs w:val="21"/>
        </w:rPr>
        <w:t xml:space="preserve"> </w:t>
      </w:r>
      <w:r w:rsidRPr="00AE4AA6">
        <w:rPr>
          <w:rFonts w:ascii="Book Antiqua" w:hAnsi="Book Antiqua"/>
          <w:spacing w:val="-2"/>
          <w:sz w:val="21"/>
          <w:szCs w:val="21"/>
        </w:rPr>
        <w:t>цивилизации</w:t>
      </w:r>
      <w:r w:rsidRPr="00AE4AA6">
        <w:rPr>
          <w:rFonts w:ascii="Book Antiqua" w:hAnsi="Book Antiqua"/>
          <w:spacing w:val="-9"/>
          <w:sz w:val="21"/>
          <w:szCs w:val="21"/>
        </w:rPr>
        <w:t xml:space="preserve"> </w:t>
      </w:r>
      <w:r w:rsidRPr="00AE4AA6">
        <w:rPr>
          <w:rFonts w:ascii="Book Antiqua" w:hAnsi="Book Antiqua"/>
          <w:spacing w:val="-2"/>
          <w:sz w:val="21"/>
          <w:szCs w:val="21"/>
        </w:rPr>
        <w:t>и</w:t>
      </w:r>
      <w:r w:rsidRPr="00AE4AA6">
        <w:rPr>
          <w:rFonts w:ascii="Book Antiqua" w:hAnsi="Book Antiqua"/>
          <w:spacing w:val="-9"/>
          <w:sz w:val="21"/>
          <w:szCs w:val="21"/>
        </w:rPr>
        <w:t xml:space="preserve"> </w:t>
      </w:r>
      <w:r w:rsidRPr="00AE4AA6">
        <w:rPr>
          <w:rFonts w:ascii="Book Antiqua" w:hAnsi="Book Antiqua"/>
          <w:spacing w:val="-2"/>
          <w:sz w:val="21"/>
          <w:szCs w:val="21"/>
        </w:rPr>
        <w:t>продолжения</w:t>
      </w:r>
      <w:r w:rsidRPr="00AE4AA6">
        <w:rPr>
          <w:rFonts w:ascii="Book Antiqua" w:hAnsi="Book Antiqua"/>
          <w:spacing w:val="-9"/>
          <w:sz w:val="21"/>
          <w:szCs w:val="21"/>
        </w:rPr>
        <w:t xml:space="preserve"> </w:t>
      </w:r>
      <w:r w:rsidRPr="00AE4AA6">
        <w:rPr>
          <w:rFonts w:ascii="Book Antiqua" w:hAnsi="Book Antiqua"/>
          <w:spacing w:val="-2"/>
          <w:sz w:val="21"/>
          <w:szCs w:val="21"/>
        </w:rPr>
        <w:t xml:space="preserve">непрерывного </w:t>
      </w:r>
      <w:r w:rsidRPr="00AE4AA6">
        <w:rPr>
          <w:rFonts w:ascii="Book Antiqua" w:hAnsi="Book Antiqua"/>
          <w:sz w:val="21"/>
          <w:szCs w:val="21"/>
        </w:rPr>
        <w:t>развития познания на Земле.</w:t>
      </w:r>
    </w:p>
    <w:p w14:paraId="326112D6"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Эти</w:t>
      </w:r>
      <w:r w:rsidRPr="00AE4AA6">
        <w:rPr>
          <w:rFonts w:ascii="Book Antiqua" w:hAnsi="Book Antiqua"/>
          <w:spacing w:val="-12"/>
          <w:sz w:val="21"/>
          <w:szCs w:val="21"/>
        </w:rPr>
        <w:t xml:space="preserve"> </w:t>
      </w:r>
      <w:r w:rsidRPr="00AE4AA6">
        <w:rPr>
          <w:rFonts w:ascii="Book Antiqua" w:hAnsi="Book Antiqua"/>
          <w:sz w:val="21"/>
          <w:szCs w:val="21"/>
        </w:rPr>
        <w:t>этические,</w:t>
      </w:r>
      <w:r w:rsidRPr="00AE4AA6">
        <w:rPr>
          <w:rFonts w:ascii="Book Antiqua" w:hAnsi="Book Antiqua"/>
          <w:spacing w:val="-12"/>
          <w:sz w:val="21"/>
          <w:szCs w:val="21"/>
        </w:rPr>
        <w:t xml:space="preserve"> </w:t>
      </w:r>
      <w:r w:rsidRPr="00AE4AA6">
        <w:rPr>
          <w:rFonts w:ascii="Book Antiqua" w:hAnsi="Book Antiqua"/>
          <w:sz w:val="21"/>
          <w:szCs w:val="21"/>
        </w:rPr>
        <w:t>или</w:t>
      </w:r>
      <w:r w:rsidRPr="00AE4AA6">
        <w:rPr>
          <w:rFonts w:ascii="Book Antiqua" w:hAnsi="Book Antiqua"/>
          <w:spacing w:val="-12"/>
          <w:sz w:val="21"/>
          <w:szCs w:val="21"/>
        </w:rPr>
        <w:t xml:space="preserve"> </w:t>
      </w:r>
      <w:r w:rsidRPr="00AE4AA6">
        <w:rPr>
          <w:rFonts w:ascii="Book Antiqua" w:hAnsi="Book Antiqua"/>
          <w:sz w:val="21"/>
          <w:szCs w:val="21"/>
        </w:rPr>
        <w:t>моральные,</w:t>
      </w:r>
      <w:r w:rsidRPr="00AE4AA6">
        <w:rPr>
          <w:rFonts w:ascii="Book Antiqua" w:hAnsi="Book Antiqua"/>
          <w:spacing w:val="-12"/>
          <w:sz w:val="21"/>
          <w:szCs w:val="21"/>
        </w:rPr>
        <w:t xml:space="preserve"> </w:t>
      </w:r>
      <w:r w:rsidRPr="00AE4AA6">
        <w:rPr>
          <w:rFonts w:ascii="Book Antiqua" w:hAnsi="Book Antiqua"/>
          <w:sz w:val="21"/>
          <w:szCs w:val="21"/>
        </w:rPr>
        <w:t>границы</w:t>
      </w:r>
      <w:r w:rsidRPr="00AE4AA6">
        <w:rPr>
          <w:rFonts w:ascii="Book Antiqua" w:hAnsi="Book Antiqua"/>
          <w:spacing w:val="-12"/>
          <w:sz w:val="21"/>
          <w:szCs w:val="21"/>
        </w:rPr>
        <w:t xml:space="preserve"> </w:t>
      </w:r>
      <w:r w:rsidRPr="00AE4AA6">
        <w:rPr>
          <w:rFonts w:ascii="Book Antiqua" w:hAnsi="Book Antiqua"/>
          <w:sz w:val="21"/>
          <w:szCs w:val="21"/>
        </w:rPr>
        <w:t>по</w:t>
      </w:r>
      <w:r w:rsidRPr="00AE4AA6">
        <w:rPr>
          <w:rFonts w:ascii="Book Antiqua" w:hAnsi="Book Antiqua"/>
          <w:spacing w:val="-12"/>
          <w:sz w:val="21"/>
          <w:szCs w:val="21"/>
        </w:rPr>
        <w:t xml:space="preserve"> </w:t>
      </w:r>
      <w:r w:rsidRPr="00AE4AA6">
        <w:rPr>
          <w:rFonts w:ascii="Book Antiqua" w:hAnsi="Book Antiqua"/>
          <w:sz w:val="21"/>
          <w:szCs w:val="21"/>
        </w:rPr>
        <w:t>определению</w:t>
      </w:r>
      <w:r w:rsidRPr="00AE4AA6">
        <w:rPr>
          <w:rFonts w:ascii="Book Antiqua" w:hAnsi="Book Antiqua"/>
          <w:spacing w:val="-12"/>
          <w:sz w:val="21"/>
          <w:szCs w:val="21"/>
        </w:rPr>
        <w:t xml:space="preserve"> </w:t>
      </w:r>
      <w:r w:rsidRPr="00AE4AA6">
        <w:rPr>
          <w:rFonts w:ascii="Book Antiqua" w:hAnsi="Book Antiqua"/>
          <w:sz w:val="21"/>
          <w:szCs w:val="21"/>
        </w:rPr>
        <w:t>связаны с</w:t>
      </w:r>
      <w:r w:rsidRPr="00AE4AA6">
        <w:rPr>
          <w:rFonts w:ascii="Book Antiqua" w:hAnsi="Book Antiqua"/>
          <w:spacing w:val="8"/>
          <w:sz w:val="21"/>
          <w:szCs w:val="21"/>
        </w:rPr>
        <w:t xml:space="preserve"> </w:t>
      </w:r>
      <w:r w:rsidRPr="00AE4AA6">
        <w:rPr>
          <w:rFonts w:ascii="Book Antiqua" w:hAnsi="Book Antiqua"/>
          <w:sz w:val="21"/>
          <w:szCs w:val="21"/>
        </w:rPr>
        <w:t>такими</w:t>
      </w:r>
      <w:r w:rsidRPr="00AE4AA6">
        <w:rPr>
          <w:rFonts w:ascii="Book Antiqua" w:hAnsi="Book Antiqua"/>
          <w:spacing w:val="9"/>
          <w:sz w:val="21"/>
          <w:szCs w:val="21"/>
        </w:rPr>
        <w:t xml:space="preserve"> </w:t>
      </w:r>
      <w:r w:rsidRPr="00AE4AA6">
        <w:rPr>
          <w:rFonts w:ascii="Book Antiqua" w:hAnsi="Book Antiqua"/>
          <w:sz w:val="21"/>
          <w:szCs w:val="21"/>
        </w:rPr>
        <w:t>понятиями,</w:t>
      </w:r>
      <w:r w:rsidRPr="00AE4AA6">
        <w:rPr>
          <w:rFonts w:ascii="Book Antiqua" w:hAnsi="Book Antiqua"/>
          <w:spacing w:val="9"/>
          <w:sz w:val="21"/>
          <w:szCs w:val="21"/>
        </w:rPr>
        <w:t xml:space="preserve"> </w:t>
      </w:r>
      <w:r w:rsidRPr="00AE4AA6">
        <w:rPr>
          <w:rFonts w:ascii="Book Antiqua" w:hAnsi="Book Antiqua"/>
          <w:sz w:val="21"/>
          <w:szCs w:val="21"/>
        </w:rPr>
        <w:t>как</w:t>
      </w:r>
      <w:r w:rsidRPr="00AE4AA6">
        <w:rPr>
          <w:rFonts w:ascii="Book Antiqua" w:hAnsi="Book Antiqua"/>
          <w:spacing w:val="8"/>
          <w:sz w:val="21"/>
          <w:szCs w:val="21"/>
        </w:rPr>
        <w:t xml:space="preserve"> </w:t>
      </w:r>
      <w:r w:rsidRPr="00AE4AA6">
        <w:rPr>
          <w:rFonts w:ascii="Book Antiqua" w:hAnsi="Book Antiqua"/>
          <w:sz w:val="21"/>
          <w:szCs w:val="21"/>
        </w:rPr>
        <w:t>«обычай»,</w:t>
      </w:r>
      <w:r w:rsidRPr="00AE4AA6">
        <w:rPr>
          <w:rFonts w:ascii="Book Antiqua" w:hAnsi="Book Antiqua"/>
          <w:spacing w:val="9"/>
          <w:sz w:val="21"/>
          <w:szCs w:val="21"/>
        </w:rPr>
        <w:t xml:space="preserve"> </w:t>
      </w:r>
      <w:r w:rsidRPr="00AE4AA6">
        <w:rPr>
          <w:rFonts w:ascii="Book Antiqua" w:hAnsi="Book Antiqua"/>
          <w:sz w:val="21"/>
          <w:szCs w:val="21"/>
        </w:rPr>
        <w:t>«нравы»,</w:t>
      </w:r>
      <w:r w:rsidRPr="00AE4AA6">
        <w:rPr>
          <w:rFonts w:ascii="Book Antiqua" w:hAnsi="Book Antiqua"/>
          <w:spacing w:val="9"/>
          <w:sz w:val="21"/>
          <w:szCs w:val="21"/>
        </w:rPr>
        <w:t xml:space="preserve"> </w:t>
      </w:r>
      <w:r w:rsidRPr="00AE4AA6">
        <w:rPr>
          <w:rFonts w:ascii="Book Antiqua" w:hAnsi="Book Antiqua"/>
          <w:sz w:val="21"/>
          <w:szCs w:val="21"/>
        </w:rPr>
        <w:t>«морал</w:t>
      </w:r>
      <w:r w:rsidRPr="00AE4AA6">
        <w:rPr>
          <w:rFonts w:ascii="Book Antiqua" w:hAnsi="Book Antiqua"/>
          <w:sz w:val="21"/>
          <w:szCs w:val="21"/>
        </w:rPr>
        <w:t>ь</w:t>
      </w:r>
      <w:r w:rsidRPr="00AE4AA6">
        <w:rPr>
          <w:rFonts w:ascii="Book Antiqua" w:hAnsi="Book Antiqua"/>
          <w:sz w:val="21"/>
          <w:szCs w:val="21"/>
        </w:rPr>
        <w:t>ные</w:t>
      </w:r>
      <w:r w:rsidRPr="00AE4AA6">
        <w:rPr>
          <w:rFonts w:ascii="Book Antiqua" w:hAnsi="Book Antiqua"/>
          <w:spacing w:val="7"/>
          <w:sz w:val="21"/>
          <w:szCs w:val="21"/>
        </w:rPr>
        <w:t xml:space="preserve"> </w:t>
      </w:r>
      <w:r w:rsidRPr="00AE4AA6">
        <w:rPr>
          <w:rFonts w:ascii="Book Antiqua" w:hAnsi="Book Antiqua"/>
          <w:spacing w:val="-2"/>
          <w:sz w:val="21"/>
          <w:szCs w:val="21"/>
        </w:rPr>
        <w:t xml:space="preserve">нормы», </w:t>
      </w:r>
      <w:r w:rsidRPr="00AE4AA6">
        <w:rPr>
          <w:rFonts w:ascii="Book Antiqua" w:hAnsi="Book Antiqua"/>
          <w:sz w:val="21"/>
          <w:szCs w:val="21"/>
        </w:rPr>
        <w:t>«совесть»,</w:t>
      </w:r>
      <w:r w:rsidRPr="00AE4AA6">
        <w:rPr>
          <w:rFonts w:ascii="Book Antiqua" w:hAnsi="Book Antiqua"/>
          <w:spacing w:val="-6"/>
          <w:sz w:val="21"/>
          <w:szCs w:val="21"/>
        </w:rPr>
        <w:t xml:space="preserve"> </w:t>
      </w:r>
      <w:r w:rsidRPr="00AE4AA6">
        <w:rPr>
          <w:rFonts w:ascii="Book Antiqua" w:hAnsi="Book Antiqua"/>
          <w:sz w:val="21"/>
          <w:szCs w:val="21"/>
        </w:rPr>
        <w:t>«страх»,</w:t>
      </w:r>
      <w:r w:rsidRPr="00AE4AA6">
        <w:rPr>
          <w:rFonts w:ascii="Book Antiqua" w:hAnsi="Book Antiqua"/>
          <w:spacing w:val="-3"/>
          <w:sz w:val="21"/>
          <w:szCs w:val="21"/>
        </w:rPr>
        <w:t xml:space="preserve"> </w:t>
      </w:r>
      <w:r w:rsidRPr="00AE4AA6">
        <w:rPr>
          <w:rFonts w:ascii="Book Antiqua" w:hAnsi="Book Antiqua"/>
          <w:sz w:val="21"/>
          <w:szCs w:val="21"/>
        </w:rPr>
        <w:t>«нравственность»,</w:t>
      </w:r>
      <w:r w:rsidRPr="00AE4AA6">
        <w:rPr>
          <w:rFonts w:ascii="Book Antiqua" w:hAnsi="Book Antiqua"/>
          <w:spacing w:val="-3"/>
          <w:sz w:val="21"/>
          <w:szCs w:val="21"/>
        </w:rPr>
        <w:t xml:space="preserve"> </w:t>
      </w:r>
      <w:r w:rsidRPr="00AE4AA6">
        <w:rPr>
          <w:rFonts w:ascii="Book Antiqua" w:hAnsi="Book Antiqua"/>
          <w:sz w:val="21"/>
          <w:szCs w:val="21"/>
        </w:rPr>
        <w:t>«честь»,</w:t>
      </w:r>
      <w:r w:rsidRPr="00AE4AA6">
        <w:rPr>
          <w:rFonts w:ascii="Book Antiqua" w:hAnsi="Book Antiqua"/>
          <w:spacing w:val="-3"/>
          <w:sz w:val="21"/>
          <w:szCs w:val="21"/>
        </w:rPr>
        <w:t xml:space="preserve"> </w:t>
      </w:r>
      <w:r w:rsidRPr="00AE4AA6">
        <w:rPr>
          <w:rFonts w:ascii="Book Antiqua" w:hAnsi="Book Antiqua"/>
          <w:sz w:val="21"/>
          <w:szCs w:val="21"/>
        </w:rPr>
        <w:t>«д</w:t>
      </w:r>
      <w:r w:rsidRPr="00AE4AA6">
        <w:rPr>
          <w:rFonts w:ascii="Book Antiqua" w:hAnsi="Book Antiqua"/>
          <w:sz w:val="21"/>
          <w:szCs w:val="21"/>
        </w:rPr>
        <w:t>о</w:t>
      </w:r>
      <w:r w:rsidRPr="00AE4AA6">
        <w:rPr>
          <w:rFonts w:ascii="Book Antiqua" w:hAnsi="Book Antiqua"/>
          <w:sz w:val="21"/>
          <w:szCs w:val="21"/>
        </w:rPr>
        <w:t>стоинство»,</w:t>
      </w:r>
      <w:r w:rsidRPr="00AE4AA6">
        <w:rPr>
          <w:rFonts w:ascii="Book Antiqua" w:hAnsi="Book Antiqua"/>
          <w:spacing w:val="-3"/>
          <w:sz w:val="21"/>
          <w:szCs w:val="21"/>
        </w:rPr>
        <w:t xml:space="preserve"> </w:t>
      </w:r>
      <w:r w:rsidRPr="00AE4AA6">
        <w:rPr>
          <w:rFonts w:ascii="Book Antiqua" w:hAnsi="Book Antiqua"/>
          <w:spacing w:val="-2"/>
          <w:sz w:val="21"/>
          <w:szCs w:val="21"/>
        </w:rPr>
        <w:t>«ценности»,</w:t>
      </w:r>
      <w:r w:rsidRPr="00AE4AA6">
        <w:rPr>
          <w:rFonts w:ascii="Book Antiqua" w:hAnsi="Book Antiqua"/>
          <w:spacing w:val="-6"/>
          <w:sz w:val="21"/>
          <w:szCs w:val="21"/>
        </w:rPr>
        <w:t xml:space="preserve"> </w:t>
      </w:r>
      <w:r w:rsidRPr="00AE4AA6">
        <w:rPr>
          <w:rFonts w:ascii="Book Antiqua" w:hAnsi="Book Antiqua"/>
          <w:spacing w:val="-2"/>
          <w:sz w:val="21"/>
          <w:szCs w:val="21"/>
        </w:rPr>
        <w:t>«ответственность»,</w:t>
      </w:r>
      <w:r w:rsidRPr="00AE4AA6">
        <w:rPr>
          <w:rFonts w:ascii="Book Antiqua" w:hAnsi="Book Antiqua"/>
          <w:spacing w:val="-6"/>
          <w:sz w:val="21"/>
          <w:szCs w:val="21"/>
        </w:rPr>
        <w:t xml:space="preserve"> </w:t>
      </w:r>
      <w:r w:rsidRPr="00AE4AA6">
        <w:rPr>
          <w:rFonts w:ascii="Book Antiqua" w:hAnsi="Book Antiqua"/>
          <w:spacing w:val="-2"/>
          <w:sz w:val="21"/>
          <w:szCs w:val="21"/>
        </w:rPr>
        <w:t>«моральные</w:t>
      </w:r>
      <w:r w:rsidRPr="00AE4AA6">
        <w:rPr>
          <w:rFonts w:ascii="Book Antiqua" w:hAnsi="Book Antiqua"/>
          <w:spacing w:val="-6"/>
          <w:sz w:val="21"/>
          <w:szCs w:val="21"/>
        </w:rPr>
        <w:t xml:space="preserve"> </w:t>
      </w:r>
      <w:r w:rsidRPr="00AE4AA6">
        <w:rPr>
          <w:rFonts w:ascii="Book Antiqua" w:hAnsi="Book Antiqua"/>
          <w:spacing w:val="-2"/>
          <w:sz w:val="21"/>
          <w:szCs w:val="21"/>
        </w:rPr>
        <w:t>сан</w:t>
      </w:r>
      <w:r w:rsidRPr="00AE4AA6">
        <w:rPr>
          <w:rFonts w:ascii="Book Antiqua" w:hAnsi="Book Antiqua"/>
          <w:spacing w:val="-2"/>
          <w:sz w:val="21"/>
          <w:szCs w:val="21"/>
        </w:rPr>
        <w:t>к</w:t>
      </w:r>
      <w:r w:rsidRPr="00AE4AA6">
        <w:rPr>
          <w:rFonts w:ascii="Book Antiqua" w:hAnsi="Book Antiqua"/>
          <w:spacing w:val="-2"/>
          <w:sz w:val="21"/>
          <w:szCs w:val="21"/>
        </w:rPr>
        <w:lastRenderedPageBreak/>
        <w:t>ции»,</w:t>
      </w:r>
      <w:r w:rsidRPr="00AE4AA6">
        <w:rPr>
          <w:rFonts w:ascii="Book Antiqua" w:hAnsi="Book Antiqua"/>
          <w:spacing w:val="-6"/>
          <w:sz w:val="21"/>
          <w:szCs w:val="21"/>
        </w:rPr>
        <w:t xml:space="preserve"> </w:t>
      </w:r>
      <w:r w:rsidRPr="00AE4AA6">
        <w:rPr>
          <w:rFonts w:ascii="Book Antiqua" w:hAnsi="Book Antiqua"/>
          <w:spacing w:val="-2"/>
          <w:sz w:val="21"/>
          <w:szCs w:val="21"/>
        </w:rPr>
        <w:t>«свобода»,</w:t>
      </w:r>
      <w:r w:rsidRPr="00AE4AA6">
        <w:rPr>
          <w:rFonts w:ascii="Book Antiqua" w:hAnsi="Book Antiqua"/>
          <w:spacing w:val="-6"/>
          <w:sz w:val="21"/>
          <w:szCs w:val="21"/>
        </w:rPr>
        <w:t xml:space="preserve"> </w:t>
      </w:r>
      <w:r w:rsidRPr="00AE4AA6">
        <w:rPr>
          <w:rFonts w:ascii="Book Antiqua" w:hAnsi="Book Antiqua"/>
          <w:spacing w:val="-2"/>
          <w:sz w:val="21"/>
          <w:szCs w:val="21"/>
        </w:rPr>
        <w:t xml:space="preserve">«воля», </w:t>
      </w:r>
      <w:r w:rsidRPr="00AE4AA6">
        <w:rPr>
          <w:rFonts w:ascii="Book Antiqua" w:hAnsi="Book Antiqua"/>
          <w:sz w:val="21"/>
          <w:szCs w:val="21"/>
        </w:rPr>
        <w:t>«долг», «моральное сознание», «справ</w:t>
      </w:r>
      <w:r w:rsidRPr="00AE4AA6">
        <w:rPr>
          <w:rFonts w:ascii="Book Antiqua" w:hAnsi="Book Antiqua"/>
          <w:sz w:val="21"/>
          <w:szCs w:val="21"/>
        </w:rPr>
        <w:t>е</w:t>
      </w:r>
      <w:r w:rsidRPr="00AE4AA6">
        <w:rPr>
          <w:rFonts w:ascii="Book Antiqua" w:hAnsi="Book Antiqua"/>
          <w:sz w:val="21"/>
          <w:szCs w:val="21"/>
        </w:rPr>
        <w:t>дливость», «моральные поступки»,</w:t>
      </w:r>
      <w:r w:rsidRPr="00AE4AA6">
        <w:rPr>
          <w:rFonts w:ascii="Book Antiqua" w:hAnsi="Book Antiqua"/>
          <w:spacing w:val="-2"/>
          <w:sz w:val="21"/>
          <w:szCs w:val="21"/>
        </w:rPr>
        <w:t xml:space="preserve"> </w:t>
      </w:r>
      <w:r w:rsidRPr="00AE4AA6">
        <w:rPr>
          <w:rFonts w:ascii="Book Antiqua" w:hAnsi="Book Antiqua"/>
          <w:sz w:val="21"/>
          <w:szCs w:val="21"/>
        </w:rPr>
        <w:t>«практическая</w:t>
      </w:r>
      <w:r w:rsidRPr="00AE4AA6">
        <w:rPr>
          <w:rFonts w:ascii="Book Antiqua" w:hAnsi="Book Antiqua"/>
          <w:spacing w:val="-2"/>
          <w:sz w:val="21"/>
          <w:szCs w:val="21"/>
        </w:rPr>
        <w:t xml:space="preserve"> </w:t>
      </w:r>
      <w:r w:rsidRPr="00AE4AA6">
        <w:rPr>
          <w:rFonts w:ascii="Book Antiqua" w:hAnsi="Book Antiqua"/>
          <w:sz w:val="21"/>
          <w:szCs w:val="21"/>
        </w:rPr>
        <w:t>мудрость»</w:t>
      </w:r>
      <w:r w:rsidRPr="00AE4AA6">
        <w:rPr>
          <w:rFonts w:ascii="Book Antiqua" w:hAnsi="Book Antiqua"/>
          <w:spacing w:val="-2"/>
          <w:sz w:val="21"/>
          <w:szCs w:val="21"/>
        </w:rPr>
        <w:t xml:space="preserve"> </w:t>
      </w:r>
      <w:r w:rsidRPr="00AE4AA6">
        <w:rPr>
          <w:rFonts w:ascii="Book Antiqua" w:hAnsi="Book Antiqua"/>
          <w:sz w:val="21"/>
          <w:szCs w:val="21"/>
        </w:rPr>
        <w:t>и</w:t>
      </w:r>
      <w:r w:rsidRPr="00AE4AA6">
        <w:rPr>
          <w:rFonts w:ascii="Book Antiqua" w:hAnsi="Book Antiqua"/>
          <w:spacing w:val="-2"/>
          <w:sz w:val="21"/>
          <w:szCs w:val="21"/>
        </w:rPr>
        <w:t xml:space="preserve"> </w:t>
      </w:r>
      <w:r w:rsidRPr="00AE4AA6">
        <w:rPr>
          <w:rFonts w:ascii="Book Antiqua" w:hAnsi="Book Antiqua"/>
          <w:sz w:val="21"/>
          <w:szCs w:val="21"/>
        </w:rPr>
        <w:t>т.п.</w:t>
      </w:r>
      <w:r w:rsidRPr="00AE4AA6">
        <w:rPr>
          <w:rFonts w:ascii="Book Antiqua" w:hAnsi="Book Antiqua"/>
          <w:spacing w:val="-2"/>
          <w:sz w:val="21"/>
          <w:szCs w:val="21"/>
        </w:rPr>
        <w:t xml:space="preserve"> </w:t>
      </w:r>
      <w:r w:rsidRPr="00AE4AA6">
        <w:rPr>
          <w:rFonts w:ascii="Book Antiqua" w:hAnsi="Book Antiqua"/>
          <w:sz w:val="21"/>
          <w:szCs w:val="21"/>
        </w:rPr>
        <w:t>В</w:t>
      </w:r>
      <w:r w:rsidRPr="00AE4AA6">
        <w:rPr>
          <w:rFonts w:ascii="Book Antiqua" w:hAnsi="Book Antiqua"/>
          <w:spacing w:val="-2"/>
          <w:sz w:val="21"/>
          <w:szCs w:val="21"/>
        </w:rPr>
        <w:t xml:space="preserve"> </w:t>
      </w:r>
      <w:r w:rsidRPr="00AE4AA6">
        <w:rPr>
          <w:rFonts w:ascii="Book Antiqua" w:hAnsi="Book Antiqua"/>
          <w:sz w:val="21"/>
          <w:szCs w:val="21"/>
        </w:rPr>
        <w:t>контексте</w:t>
      </w:r>
      <w:r w:rsidRPr="00AE4AA6">
        <w:rPr>
          <w:rFonts w:ascii="Book Antiqua" w:hAnsi="Book Antiqua"/>
          <w:spacing w:val="-2"/>
          <w:sz w:val="21"/>
          <w:szCs w:val="21"/>
        </w:rPr>
        <w:t xml:space="preserve"> </w:t>
      </w:r>
      <w:r w:rsidRPr="00AE4AA6">
        <w:rPr>
          <w:rFonts w:ascii="Book Antiqua" w:hAnsi="Book Antiqua"/>
          <w:sz w:val="21"/>
          <w:szCs w:val="21"/>
        </w:rPr>
        <w:t>ограничения</w:t>
      </w:r>
      <w:r w:rsidRPr="00AE4AA6">
        <w:rPr>
          <w:rFonts w:ascii="Book Antiqua" w:hAnsi="Book Antiqua"/>
          <w:spacing w:val="-2"/>
          <w:sz w:val="21"/>
          <w:szCs w:val="21"/>
        </w:rPr>
        <w:t xml:space="preserve"> </w:t>
      </w:r>
      <w:r w:rsidRPr="00AE4AA6">
        <w:rPr>
          <w:rFonts w:ascii="Book Antiqua" w:hAnsi="Book Antiqua"/>
          <w:sz w:val="21"/>
          <w:szCs w:val="21"/>
        </w:rPr>
        <w:t>познания</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практического</w:t>
      </w:r>
      <w:r w:rsidRPr="00AE4AA6">
        <w:rPr>
          <w:rFonts w:ascii="Book Antiqua" w:hAnsi="Book Antiqua"/>
          <w:spacing w:val="-12"/>
          <w:sz w:val="21"/>
          <w:szCs w:val="21"/>
        </w:rPr>
        <w:t xml:space="preserve"> </w:t>
      </w:r>
      <w:r w:rsidRPr="00AE4AA6">
        <w:rPr>
          <w:rFonts w:ascii="Book Antiqua" w:hAnsi="Book Antiqua"/>
          <w:sz w:val="21"/>
          <w:szCs w:val="21"/>
        </w:rPr>
        <w:t>прил</w:t>
      </w:r>
      <w:r w:rsidRPr="00AE4AA6">
        <w:rPr>
          <w:rFonts w:ascii="Book Antiqua" w:hAnsi="Book Antiqua"/>
          <w:sz w:val="21"/>
          <w:szCs w:val="21"/>
        </w:rPr>
        <w:t>о</w:t>
      </w:r>
      <w:r w:rsidRPr="00AE4AA6">
        <w:rPr>
          <w:rFonts w:ascii="Book Antiqua" w:hAnsi="Book Antiqua"/>
          <w:sz w:val="21"/>
          <w:szCs w:val="21"/>
        </w:rPr>
        <w:t>жения</w:t>
      </w:r>
      <w:r w:rsidRPr="00AE4AA6">
        <w:rPr>
          <w:rFonts w:ascii="Book Antiqua" w:hAnsi="Book Antiqua"/>
          <w:spacing w:val="-12"/>
          <w:sz w:val="21"/>
          <w:szCs w:val="21"/>
        </w:rPr>
        <w:t xml:space="preserve"> </w:t>
      </w:r>
      <w:r w:rsidRPr="00AE4AA6">
        <w:rPr>
          <w:rFonts w:ascii="Book Antiqua" w:hAnsi="Book Antiqua"/>
          <w:sz w:val="21"/>
          <w:szCs w:val="21"/>
        </w:rPr>
        <w:t>знания</w:t>
      </w:r>
      <w:r w:rsidRPr="00AE4AA6">
        <w:rPr>
          <w:rFonts w:ascii="Book Antiqua" w:hAnsi="Book Antiqua"/>
          <w:spacing w:val="-12"/>
          <w:sz w:val="21"/>
          <w:szCs w:val="21"/>
        </w:rPr>
        <w:t xml:space="preserve"> </w:t>
      </w:r>
      <w:r w:rsidRPr="00AE4AA6">
        <w:rPr>
          <w:rFonts w:ascii="Book Antiqua" w:hAnsi="Book Antiqua"/>
          <w:sz w:val="21"/>
          <w:szCs w:val="21"/>
        </w:rPr>
        <w:t>мораль</w:t>
      </w:r>
      <w:r w:rsidRPr="00AE4AA6">
        <w:rPr>
          <w:rFonts w:ascii="Book Antiqua" w:hAnsi="Book Antiqua"/>
          <w:spacing w:val="-12"/>
          <w:sz w:val="21"/>
          <w:szCs w:val="21"/>
        </w:rPr>
        <w:t xml:space="preserve"> </w:t>
      </w:r>
      <w:r w:rsidRPr="00AE4AA6">
        <w:rPr>
          <w:rFonts w:ascii="Book Antiqua" w:hAnsi="Book Antiqua"/>
          <w:sz w:val="21"/>
          <w:szCs w:val="21"/>
        </w:rPr>
        <w:t>выступает</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1"/>
          <w:sz w:val="21"/>
          <w:szCs w:val="21"/>
        </w:rPr>
        <w:t xml:space="preserve"> </w:t>
      </w:r>
      <w:r w:rsidRPr="00AE4AA6">
        <w:rPr>
          <w:rFonts w:ascii="Book Antiqua" w:hAnsi="Book Antiqua"/>
          <w:sz w:val="21"/>
          <w:szCs w:val="21"/>
        </w:rPr>
        <w:t>качестве</w:t>
      </w:r>
      <w:r w:rsidRPr="00AE4AA6">
        <w:rPr>
          <w:rFonts w:ascii="Book Antiqua" w:hAnsi="Book Antiqua"/>
          <w:spacing w:val="-1"/>
          <w:sz w:val="21"/>
          <w:szCs w:val="21"/>
        </w:rPr>
        <w:t xml:space="preserve"> </w:t>
      </w:r>
      <w:r w:rsidRPr="00AE4AA6">
        <w:rPr>
          <w:rFonts w:ascii="Book Antiqua" w:hAnsi="Book Antiqua"/>
          <w:sz w:val="21"/>
          <w:szCs w:val="21"/>
        </w:rPr>
        <w:t>особого</w:t>
      </w:r>
      <w:r w:rsidRPr="00AE4AA6">
        <w:rPr>
          <w:rFonts w:ascii="Book Antiqua" w:hAnsi="Book Antiqua"/>
          <w:spacing w:val="-1"/>
          <w:sz w:val="21"/>
          <w:szCs w:val="21"/>
        </w:rPr>
        <w:t xml:space="preserve"> </w:t>
      </w:r>
      <w:r w:rsidRPr="00AE4AA6">
        <w:rPr>
          <w:rFonts w:ascii="Book Antiqua" w:hAnsi="Book Antiqua"/>
          <w:sz w:val="21"/>
          <w:szCs w:val="21"/>
        </w:rPr>
        <w:t>рода</w:t>
      </w:r>
      <w:r w:rsidRPr="00AE4AA6">
        <w:rPr>
          <w:rFonts w:ascii="Book Antiqua" w:hAnsi="Book Antiqua"/>
          <w:spacing w:val="-1"/>
          <w:sz w:val="21"/>
          <w:szCs w:val="21"/>
        </w:rPr>
        <w:t xml:space="preserve"> </w:t>
      </w:r>
      <w:r w:rsidRPr="00AE4AA6">
        <w:rPr>
          <w:rFonts w:ascii="Book Antiqua" w:hAnsi="Book Antiqua"/>
          <w:sz w:val="21"/>
          <w:szCs w:val="21"/>
        </w:rPr>
        <w:t>регул</w:t>
      </w:r>
      <w:r w:rsidRPr="00AE4AA6">
        <w:rPr>
          <w:rFonts w:ascii="Book Antiqua" w:hAnsi="Book Antiqua"/>
          <w:sz w:val="21"/>
          <w:szCs w:val="21"/>
        </w:rPr>
        <w:t>я</w:t>
      </w:r>
      <w:r w:rsidRPr="00AE4AA6">
        <w:rPr>
          <w:rFonts w:ascii="Book Antiqua" w:hAnsi="Book Antiqua"/>
          <w:sz w:val="21"/>
          <w:szCs w:val="21"/>
        </w:rPr>
        <w:t>тора</w:t>
      </w:r>
      <w:r w:rsidRPr="00AE4AA6">
        <w:rPr>
          <w:rFonts w:ascii="Book Antiqua" w:hAnsi="Book Antiqua"/>
          <w:spacing w:val="-1"/>
          <w:sz w:val="21"/>
          <w:szCs w:val="21"/>
        </w:rPr>
        <w:t xml:space="preserve"> </w:t>
      </w:r>
      <w:r w:rsidRPr="00AE4AA6">
        <w:rPr>
          <w:rFonts w:ascii="Book Antiqua" w:hAnsi="Book Antiqua"/>
          <w:sz w:val="21"/>
          <w:szCs w:val="21"/>
        </w:rPr>
        <w:t>общественных</w:t>
      </w:r>
      <w:r w:rsidRPr="00AE4AA6">
        <w:rPr>
          <w:rFonts w:ascii="Book Antiqua" w:hAnsi="Book Antiqua"/>
          <w:spacing w:val="-1"/>
          <w:sz w:val="21"/>
          <w:szCs w:val="21"/>
        </w:rPr>
        <w:t xml:space="preserve"> </w:t>
      </w:r>
      <w:r w:rsidRPr="00AE4AA6">
        <w:rPr>
          <w:rFonts w:ascii="Book Antiqua" w:hAnsi="Book Antiqua"/>
          <w:sz w:val="21"/>
          <w:szCs w:val="21"/>
        </w:rPr>
        <w:t>и</w:t>
      </w:r>
      <w:r w:rsidRPr="00AE4AA6">
        <w:rPr>
          <w:rFonts w:ascii="Book Antiqua" w:hAnsi="Book Antiqua"/>
          <w:spacing w:val="-1"/>
          <w:sz w:val="21"/>
          <w:szCs w:val="21"/>
        </w:rPr>
        <w:t xml:space="preserve"> </w:t>
      </w:r>
      <w:r w:rsidRPr="00AE4AA6">
        <w:rPr>
          <w:rFonts w:ascii="Book Antiqua" w:hAnsi="Book Antiqua"/>
          <w:sz w:val="21"/>
          <w:szCs w:val="21"/>
        </w:rPr>
        <w:t>межличностных</w:t>
      </w:r>
      <w:r w:rsidRPr="00AE4AA6">
        <w:rPr>
          <w:rFonts w:ascii="Book Antiqua" w:hAnsi="Book Antiqua"/>
          <w:spacing w:val="-1"/>
          <w:sz w:val="21"/>
          <w:szCs w:val="21"/>
        </w:rPr>
        <w:t xml:space="preserve"> </w:t>
      </w:r>
      <w:r w:rsidRPr="00AE4AA6">
        <w:rPr>
          <w:rFonts w:ascii="Book Antiqua" w:hAnsi="Book Antiqua"/>
          <w:sz w:val="21"/>
          <w:szCs w:val="21"/>
        </w:rPr>
        <w:t>отношений, опирающ</w:t>
      </w:r>
      <w:r w:rsidRPr="00AE4AA6">
        <w:rPr>
          <w:rFonts w:ascii="Book Antiqua" w:hAnsi="Book Antiqua"/>
          <w:sz w:val="21"/>
          <w:szCs w:val="21"/>
        </w:rPr>
        <w:t>е</w:t>
      </w:r>
      <w:r w:rsidRPr="00AE4AA6">
        <w:rPr>
          <w:rFonts w:ascii="Book Antiqua" w:hAnsi="Book Antiqua"/>
          <w:sz w:val="21"/>
          <w:szCs w:val="21"/>
        </w:rPr>
        <w:t>гося на духовно-нравственно-ценностные нормы.</w:t>
      </w:r>
    </w:p>
    <w:p w14:paraId="511C7668"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В условиях нарастания кризиса человеческой цивилизации обо</w:t>
      </w:r>
      <w:r w:rsidRPr="00AE4AA6">
        <w:rPr>
          <w:rFonts w:ascii="Book Antiqua" w:hAnsi="Book Antiqua"/>
          <w:spacing w:val="-4"/>
          <w:sz w:val="21"/>
          <w:szCs w:val="21"/>
        </w:rPr>
        <w:t>значенные</w:t>
      </w:r>
      <w:r w:rsidRPr="00AE4AA6">
        <w:rPr>
          <w:rFonts w:ascii="Book Antiqua" w:hAnsi="Book Antiqua"/>
          <w:spacing w:val="-8"/>
          <w:sz w:val="21"/>
          <w:szCs w:val="21"/>
        </w:rPr>
        <w:t xml:space="preserve"> </w:t>
      </w:r>
      <w:r w:rsidRPr="00AE4AA6">
        <w:rPr>
          <w:rFonts w:ascii="Book Antiqua" w:hAnsi="Book Antiqua"/>
          <w:spacing w:val="-4"/>
          <w:sz w:val="21"/>
          <w:szCs w:val="21"/>
        </w:rPr>
        <w:t>понятия</w:t>
      </w:r>
      <w:r w:rsidRPr="00AE4AA6">
        <w:rPr>
          <w:rFonts w:ascii="Book Antiqua" w:hAnsi="Book Antiqua"/>
          <w:spacing w:val="-8"/>
          <w:sz w:val="21"/>
          <w:szCs w:val="21"/>
        </w:rPr>
        <w:t xml:space="preserve"> </w:t>
      </w:r>
      <w:r w:rsidRPr="00AE4AA6">
        <w:rPr>
          <w:rFonts w:ascii="Book Antiqua" w:hAnsi="Book Antiqua"/>
          <w:spacing w:val="-4"/>
          <w:sz w:val="21"/>
          <w:szCs w:val="21"/>
        </w:rPr>
        <w:t>претерпели</w:t>
      </w:r>
      <w:r w:rsidRPr="00AE4AA6">
        <w:rPr>
          <w:rFonts w:ascii="Book Antiqua" w:hAnsi="Book Antiqua"/>
          <w:spacing w:val="-8"/>
          <w:sz w:val="21"/>
          <w:szCs w:val="21"/>
        </w:rPr>
        <w:t xml:space="preserve"> </w:t>
      </w:r>
      <w:r w:rsidRPr="00AE4AA6">
        <w:rPr>
          <w:rFonts w:ascii="Book Antiqua" w:hAnsi="Book Antiqua"/>
          <w:spacing w:val="-4"/>
          <w:sz w:val="21"/>
          <w:szCs w:val="21"/>
        </w:rPr>
        <w:t>ряд</w:t>
      </w:r>
      <w:r w:rsidRPr="00AE4AA6">
        <w:rPr>
          <w:rFonts w:ascii="Book Antiqua" w:hAnsi="Book Antiqua"/>
          <w:spacing w:val="-8"/>
          <w:sz w:val="21"/>
          <w:szCs w:val="21"/>
        </w:rPr>
        <w:t xml:space="preserve"> </w:t>
      </w:r>
      <w:r w:rsidRPr="00AE4AA6">
        <w:rPr>
          <w:rFonts w:ascii="Book Antiqua" w:hAnsi="Book Antiqua"/>
          <w:spacing w:val="-4"/>
          <w:sz w:val="21"/>
          <w:szCs w:val="21"/>
        </w:rPr>
        <w:t>катастрофических</w:t>
      </w:r>
      <w:r w:rsidRPr="00AE4AA6">
        <w:rPr>
          <w:rFonts w:ascii="Book Antiqua" w:hAnsi="Book Antiqua"/>
          <w:spacing w:val="-8"/>
          <w:sz w:val="21"/>
          <w:szCs w:val="21"/>
        </w:rPr>
        <w:t xml:space="preserve"> </w:t>
      </w:r>
      <w:r w:rsidRPr="00AE4AA6">
        <w:rPr>
          <w:rFonts w:ascii="Book Antiqua" w:hAnsi="Book Antiqua"/>
          <w:spacing w:val="-4"/>
          <w:sz w:val="21"/>
          <w:szCs w:val="21"/>
        </w:rPr>
        <w:t>иск</w:t>
      </w:r>
      <w:r w:rsidRPr="00AE4AA6">
        <w:rPr>
          <w:rFonts w:ascii="Book Antiqua" w:hAnsi="Book Antiqua"/>
          <w:spacing w:val="-4"/>
          <w:sz w:val="21"/>
          <w:szCs w:val="21"/>
        </w:rPr>
        <w:t>а</w:t>
      </w:r>
      <w:r w:rsidRPr="00AE4AA6">
        <w:rPr>
          <w:rFonts w:ascii="Book Antiqua" w:hAnsi="Book Antiqua"/>
          <w:spacing w:val="-4"/>
          <w:sz w:val="21"/>
          <w:szCs w:val="21"/>
        </w:rPr>
        <w:t>жений</w:t>
      </w:r>
      <w:r w:rsidRPr="00AE4AA6">
        <w:rPr>
          <w:rFonts w:ascii="Book Antiqua" w:hAnsi="Book Antiqua"/>
          <w:spacing w:val="-8"/>
          <w:sz w:val="21"/>
          <w:szCs w:val="21"/>
        </w:rPr>
        <w:t xml:space="preserve"> </w:t>
      </w:r>
      <w:r w:rsidRPr="00AE4AA6">
        <w:rPr>
          <w:rFonts w:ascii="Book Antiqua" w:hAnsi="Book Antiqua"/>
          <w:spacing w:val="-4"/>
          <w:sz w:val="21"/>
          <w:szCs w:val="21"/>
        </w:rPr>
        <w:t>(в</w:t>
      </w:r>
      <w:r w:rsidRPr="00AE4AA6">
        <w:rPr>
          <w:rFonts w:ascii="Book Antiqua" w:hAnsi="Book Antiqua"/>
          <w:spacing w:val="-8"/>
          <w:sz w:val="21"/>
          <w:szCs w:val="21"/>
        </w:rPr>
        <w:t xml:space="preserve"> </w:t>
      </w:r>
      <w:r w:rsidRPr="00AE4AA6">
        <w:rPr>
          <w:rFonts w:ascii="Book Antiqua" w:hAnsi="Book Antiqua"/>
          <w:spacing w:val="-4"/>
          <w:sz w:val="21"/>
          <w:szCs w:val="21"/>
        </w:rPr>
        <w:t xml:space="preserve">том </w:t>
      </w:r>
      <w:r w:rsidRPr="00AE4AA6">
        <w:rPr>
          <w:rFonts w:ascii="Book Antiqua" w:hAnsi="Book Antiqua"/>
          <w:sz w:val="21"/>
          <w:szCs w:val="21"/>
        </w:rPr>
        <w:t>числе</w:t>
      </w:r>
      <w:r w:rsidRPr="00AE4AA6">
        <w:rPr>
          <w:rFonts w:ascii="Book Antiqua" w:hAnsi="Book Antiqua"/>
          <w:spacing w:val="-9"/>
          <w:sz w:val="21"/>
          <w:szCs w:val="21"/>
        </w:rPr>
        <w:t xml:space="preserve"> </w:t>
      </w:r>
      <w:r w:rsidRPr="00AE4AA6">
        <w:rPr>
          <w:rFonts w:ascii="Book Antiqua" w:hAnsi="Book Antiqua"/>
          <w:sz w:val="21"/>
          <w:szCs w:val="21"/>
        </w:rPr>
        <w:t>исходя</w:t>
      </w:r>
      <w:r w:rsidRPr="00AE4AA6">
        <w:rPr>
          <w:rFonts w:ascii="Book Antiqua" w:hAnsi="Book Antiqua"/>
          <w:spacing w:val="-8"/>
          <w:sz w:val="21"/>
          <w:szCs w:val="21"/>
        </w:rPr>
        <w:t xml:space="preserve"> </w:t>
      </w:r>
      <w:r w:rsidRPr="00AE4AA6">
        <w:rPr>
          <w:rFonts w:ascii="Book Antiqua" w:hAnsi="Book Antiqua"/>
          <w:sz w:val="21"/>
          <w:szCs w:val="21"/>
        </w:rPr>
        <w:t>из</w:t>
      </w:r>
      <w:r w:rsidRPr="00AE4AA6">
        <w:rPr>
          <w:rFonts w:ascii="Book Antiqua" w:hAnsi="Book Antiqua"/>
          <w:spacing w:val="-9"/>
          <w:sz w:val="21"/>
          <w:szCs w:val="21"/>
        </w:rPr>
        <w:t xml:space="preserve"> </w:t>
      </w:r>
      <w:r w:rsidRPr="00AE4AA6">
        <w:rPr>
          <w:rFonts w:ascii="Book Antiqua" w:hAnsi="Book Antiqua"/>
          <w:sz w:val="21"/>
          <w:szCs w:val="21"/>
        </w:rPr>
        <w:t>принципов</w:t>
      </w:r>
      <w:r w:rsidRPr="00AE4AA6">
        <w:rPr>
          <w:rFonts w:ascii="Book Antiqua" w:hAnsi="Book Antiqua"/>
          <w:spacing w:val="-9"/>
          <w:sz w:val="21"/>
          <w:szCs w:val="21"/>
        </w:rPr>
        <w:t xml:space="preserve"> </w:t>
      </w:r>
      <w:r w:rsidRPr="00AE4AA6">
        <w:rPr>
          <w:rFonts w:ascii="Book Antiqua" w:hAnsi="Book Antiqua"/>
          <w:sz w:val="21"/>
          <w:szCs w:val="21"/>
        </w:rPr>
        <w:t>«зоо»).</w:t>
      </w:r>
      <w:r w:rsidRPr="00AE4AA6">
        <w:rPr>
          <w:rFonts w:ascii="Book Antiqua" w:hAnsi="Book Antiqua"/>
          <w:spacing w:val="-8"/>
          <w:sz w:val="21"/>
          <w:szCs w:val="21"/>
        </w:rPr>
        <w:t xml:space="preserve"> </w:t>
      </w:r>
      <w:r w:rsidRPr="00AE4AA6">
        <w:rPr>
          <w:rFonts w:ascii="Book Antiqua" w:hAnsi="Book Antiqua"/>
          <w:sz w:val="21"/>
          <w:szCs w:val="21"/>
        </w:rPr>
        <w:t>Например,</w:t>
      </w:r>
      <w:r w:rsidRPr="00AE4AA6">
        <w:rPr>
          <w:rFonts w:ascii="Book Antiqua" w:hAnsi="Book Antiqua"/>
          <w:spacing w:val="-9"/>
          <w:sz w:val="21"/>
          <w:szCs w:val="21"/>
        </w:rPr>
        <w:t xml:space="preserve"> </w:t>
      </w:r>
      <w:r w:rsidRPr="00AE4AA6">
        <w:rPr>
          <w:rFonts w:ascii="Book Antiqua" w:hAnsi="Book Antiqua"/>
          <w:sz w:val="21"/>
          <w:szCs w:val="21"/>
        </w:rPr>
        <w:t>св</w:t>
      </w:r>
      <w:r w:rsidRPr="00AE4AA6">
        <w:rPr>
          <w:rFonts w:ascii="Book Antiqua" w:hAnsi="Book Antiqua"/>
          <w:sz w:val="21"/>
          <w:szCs w:val="21"/>
        </w:rPr>
        <w:t>о</w:t>
      </w:r>
      <w:r w:rsidRPr="00AE4AA6">
        <w:rPr>
          <w:rFonts w:ascii="Book Antiqua" w:hAnsi="Book Antiqua"/>
          <w:sz w:val="21"/>
          <w:szCs w:val="21"/>
        </w:rPr>
        <w:t>бода</w:t>
      </w:r>
      <w:r w:rsidRPr="00AE4AA6">
        <w:rPr>
          <w:rFonts w:ascii="Book Antiqua" w:hAnsi="Book Antiqua"/>
          <w:spacing w:val="-8"/>
          <w:sz w:val="21"/>
          <w:szCs w:val="21"/>
        </w:rPr>
        <w:t xml:space="preserve"> </w:t>
      </w:r>
      <w:r w:rsidRPr="00AE4AA6">
        <w:rPr>
          <w:rFonts w:ascii="Book Antiqua" w:hAnsi="Book Antiqua"/>
          <w:sz w:val="21"/>
          <w:szCs w:val="21"/>
        </w:rPr>
        <w:t>нередко</w:t>
      </w:r>
      <w:r w:rsidRPr="00AE4AA6">
        <w:rPr>
          <w:rFonts w:ascii="Book Antiqua" w:hAnsi="Book Antiqua"/>
          <w:spacing w:val="-9"/>
          <w:sz w:val="21"/>
          <w:szCs w:val="21"/>
        </w:rPr>
        <w:t xml:space="preserve"> </w:t>
      </w:r>
      <w:r w:rsidRPr="00AE4AA6">
        <w:rPr>
          <w:rFonts w:ascii="Book Antiqua" w:hAnsi="Book Antiqua"/>
          <w:sz w:val="21"/>
          <w:szCs w:val="21"/>
        </w:rPr>
        <w:t>ассоциируется со вседозволенностью, ответстве</w:t>
      </w:r>
      <w:r w:rsidRPr="00AE4AA6">
        <w:rPr>
          <w:rFonts w:ascii="Book Antiqua" w:hAnsi="Book Antiqua"/>
          <w:sz w:val="21"/>
          <w:szCs w:val="21"/>
        </w:rPr>
        <w:t>н</w:t>
      </w:r>
      <w:r w:rsidRPr="00AE4AA6">
        <w:rPr>
          <w:rFonts w:ascii="Book Antiqua" w:hAnsi="Book Antiqua"/>
          <w:sz w:val="21"/>
          <w:szCs w:val="21"/>
        </w:rPr>
        <w:t>ность – с бесполезной обузой,</w:t>
      </w:r>
      <w:r w:rsidRPr="00AE4AA6">
        <w:rPr>
          <w:rFonts w:ascii="Book Antiqua" w:hAnsi="Book Antiqua"/>
          <w:spacing w:val="-10"/>
          <w:sz w:val="21"/>
          <w:szCs w:val="21"/>
        </w:rPr>
        <w:t xml:space="preserve"> </w:t>
      </w:r>
      <w:r w:rsidRPr="00AE4AA6">
        <w:rPr>
          <w:rFonts w:ascii="Book Antiqua" w:hAnsi="Book Antiqua"/>
          <w:sz w:val="21"/>
          <w:szCs w:val="21"/>
        </w:rPr>
        <w:t>совесть</w:t>
      </w:r>
      <w:r w:rsidRPr="00AE4AA6">
        <w:rPr>
          <w:rFonts w:ascii="Book Antiqua" w:hAnsi="Book Antiqua"/>
          <w:spacing w:val="-10"/>
          <w:sz w:val="21"/>
          <w:szCs w:val="21"/>
        </w:rPr>
        <w:t xml:space="preserve"> – </w:t>
      </w:r>
      <w:r w:rsidRPr="00AE4AA6">
        <w:rPr>
          <w:rFonts w:ascii="Book Antiqua" w:hAnsi="Book Antiqua"/>
          <w:sz w:val="21"/>
          <w:szCs w:val="21"/>
        </w:rPr>
        <w:t>с</w:t>
      </w:r>
      <w:r w:rsidRPr="00AE4AA6">
        <w:rPr>
          <w:rFonts w:ascii="Book Antiqua" w:hAnsi="Book Antiqua"/>
          <w:spacing w:val="-10"/>
          <w:sz w:val="21"/>
          <w:szCs w:val="21"/>
        </w:rPr>
        <w:t xml:space="preserve"> </w:t>
      </w:r>
      <w:r w:rsidRPr="00AE4AA6">
        <w:rPr>
          <w:rFonts w:ascii="Book Antiqua" w:hAnsi="Book Antiqua"/>
          <w:sz w:val="21"/>
          <w:szCs w:val="21"/>
        </w:rPr>
        <w:t>неумением</w:t>
      </w:r>
      <w:r w:rsidRPr="00AE4AA6">
        <w:rPr>
          <w:rFonts w:ascii="Book Antiqua" w:hAnsi="Book Antiqua"/>
          <w:spacing w:val="-11"/>
          <w:sz w:val="21"/>
          <w:szCs w:val="21"/>
        </w:rPr>
        <w:t xml:space="preserve"> </w:t>
      </w:r>
      <w:r w:rsidRPr="00AE4AA6">
        <w:rPr>
          <w:rFonts w:ascii="Book Antiqua" w:hAnsi="Book Antiqua"/>
          <w:sz w:val="21"/>
          <w:szCs w:val="21"/>
        </w:rPr>
        <w:t>добиться</w:t>
      </w:r>
      <w:r w:rsidRPr="00AE4AA6">
        <w:rPr>
          <w:rFonts w:ascii="Book Antiqua" w:hAnsi="Book Antiqua"/>
          <w:spacing w:val="-10"/>
          <w:sz w:val="21"/>
          <w:szCs w:val="21"/>
        </w:rPr>
        <w:t xml:space="preserve"> </w:t>
      </w:r>
      <w:r w:rsidRPr="00AE4AA6">
        <w:rPr>
          <w:rFonts w:ascii="Book Antiqua" w:hAnsi="Book Antiqua"/>
          <w:sz w:val="21"/>
          <w:szCs w:val="21"/>
        </w:rPr>
        <w:t>своего</w:t>
      </w:r>
      <w:r w:rsidRPr="00AE4AA6">
        <w:rPr>
          <w:rFonts w:ascii="Book Antiqua" w:hAnsi="Book Antiqua"/>
          <w:spacing w:val="-10"/>
          <w:sz w:val="21"/>
          <w:szCs w:val="21"/>
        </w:rPr>
        <w:t xml:space="preserve"> </w:t>
      </w:r>
      <w:r w:rsidRPr="00AE4AA6">
        <w:rPr>
          <w:rFonts w:ascii="Book Antiqua" w:hAnsi="Book Antiqua"/>
          <w:sz w:val="21"/>
          <w:szCs w:val="21"/>
        </w:rPr>
        <w:t>и</w:t>
      </w:r>
      <w:r w:rsidRPr="00AE4AA6">
        <w:rPr>
          <w:rFonts w:ascii="Book Antiqua" w:hAnsi="Book Antiqua"/>
          <w:spacing w:val="-10"/>
          <w:sz w:val="21"/>
          <w:szCs w:val="21"/>
        </w:rPr>
        <w:t xml:space="preserve"> </w:t>
      </w:r>
      <w:r w:rsidRPr="00AE4AA6">
        <w:rPr>
          <w:rFonts w:ascii="Book Antiqua" w:hAnsi="Book Antiqua"/>
          <w:sz w:val="21"/>
          <w:szCs w:val="21"/>
        </w:rPr>
        <w:t>отсутствием</w:t>
      </w:r>
      <w:r w:rsidRPr="00AE4AA6">
        <w:rPr>
          <w:rFonts w:ascii="Book Antiqua" w:hAnsi="Book Antiqua"/>
          <w:spacing w:val="-10"/>
          <w:sz w:val="21"/>
          <w:szCs w:val="21"/>
        </w:rPr>
        <w:t xml:space="preserve"> </w:t>
      </w:r>
      <w:r w:rsidRPr="00AE4AA6">
        <w:rPr>
          <w:rFonts w:ascii="Book Antiqua" w:hAnsi="Book Antiqua"/>
          <w:sz w:val="21"/>
          <w:szCs w:val="21"/>
        </w:rPr>
        <w:t>целеу</w:t>
      </w:r>
      <w:r w:rsidRPr="00AE4AA6">
        <w:rPr>
          <w:rFonts w:ascii="Book Antiqua" w:hAnsi="Book Antiqua"/>
          <w:spacing w:val="-2"/>
          <w:sz w:val="21"/>
          <w:szCs w:val="21"/>
        </w:rPr>
        <w:t>стремленности,</w:t>
      </w:r>
      <w:r w:rsidRPr="00AE4AA6">
        <w:rPr>
          <w:rFonts w:ascii="Book Antiqua" w:hAnsi="Book Antiqua"/>
          <w:spacing w:val="-9"/>
          <w:sz w:val="21"/>
          <w:szCs w:val="21"/>
        </w:rPr>
        <w:t xml:space="preserve"> </w:t>
      </w:r>
      <w:r w:rsidRPr="00AE4AA6">
        <w:rPr>
          <w:rFonts w:ascii="Book Antiqua" w:hAnsi="Book Antiqua"/>
          <w:spacing w:val="-2"/>
          <w:sz w:val="21"/>
          <w:szCs w:val="21"/>
        </w:rPr>
        <w:t>и</w:t>
      </w:r>
      <w:r w:rsidRPr="00AE4AA6">
        <w:rPr>
          <w:rFonts w:ascii="Book Antiqua" w:hAnsi="Book Antiqua"/>
          <w:spacing w:val="-9"/>
          <w:sz w:val="21"/>
          <w:szCs w:val="21"/>
        </w:rPr>
        <w:t xml:space="preserve"> </w:t>
      </w:r>
      <w:r w:rsidRPr="00AE4AA6">
        <w:rPr>
          <w:rFonts w:ascii="Book Antiqua" w:hAnsi="Book Antiqua"/>
          <w:spacing w:val="-2"/>
          <w:sz w:val="21"/>
          <w:szCs w:val="21"/>
        </w:rPr>
        <w:t>т.п.</w:t>
      </w:r>
      <w:r w:rsidRPr="00AE4AA6">
        <w:rPr>
          <w:rFonts w:ascii="Book Antiqua" w:hAnsi="Book Antiqua"/>
          <w:spacing w:val="-9"/>
          <w:sz w:val="21"/>
          <w:szCs w:val="21"/>
        </w:rPr>
        <w:t xml:space="preserve"> </w:t>
      </w:r>
      <w:r w:rsidRPr="00AE4AA6">
        <w:rPr>
          <w:rFonts w:ascii="Book Antiqua" w:hAnsi="Book Antiqua"/>
          <w:spacing w:val="-2"/>
          <w:sz w:val="21"/>
          <w:szCs w:val="21"/>
        </w:rPr>
        <w:t>Но</w:t>
      </w:r>
      <w:r w:rsidRPr="00AE4AA6">
        <w:rPr>
          <w:rFonts w:ascii="Book Antiqua" w:hAnsi="Book Antiqua"/>
          <w:spacing w:val="-9"/>
          <w:sz w:val="21"/>
          <w:szCs w:val="21"/>
        </w:rPr>
        <w:t xml:space="preserve"> </w:t>
      </w:r>
      <w:r w:rsidRPr="00AE4AA6">
        <w:rPr>
          <w:rFonts w:ascii="Book Antiqua" w:hAnsi="Book Antiqua"/>
          <w:spacing w:val="-2"/>
          <w:sz w:val="21"/>
          <w:szCs w:val="21"/>
        </w:rPr>
        <w:t>самое</w:t>
      </w:r>
      <w:r w:rsidRPr="00AE4AA6">
        <w:rPr>
          <w:rFonts w:ascii="Book Antiqua" w:hAnsi="Book Antiqua"/>
          <w:spacing w:val="-9"/>
          <w:sz w:val="21"/>
          <w:szCs w:val="21"/>
        </w:rPr>
        <w:t xml:space="preserve"> </w:t>
      </w:r>
      <w:r w:rsidRPr="00AE4AA6">
        <w:rPr>
          <w:rFonts w:ascii="Book Antiqua" w:hAnsi="Book Antiqua"/>
          <w:spacing w:val="-2"/>
          <w:sz w:val="21"/>
          <w:szCs w:val="21"/>
        </w:rPr>
        <w:t>гла</w:t>
      </w:r>
      <w:r w:rsidRPr="00AE4AA6">
        <w:rPr>
          <w:rFonts w:ascii="Book Antiqua" w:hAnsi="Book Antiqua"/>
          <w:spacing w:val="-2"/>
          <w:sz w:val="21"/>
          <w:szCs w:val="21"/>
        </w:rPr>
        <w:t>в</w:t>
      </w:r>
      <w:r w:rsidRPr="00AE4AA6">
        <w:rPr>
          <w:rFonts w:ascii="Book Antiqua" w:hAnsi="Book Antiqua"/>
          <w:spacing w:val="-2"/>
          <w:sz w:val="21"/>
          <w:szCs w:val="21"/>
        </w:rPr>
        <w:t>ное,</w:t>
      </w:r>
      <w:r w:rsidRPr="00AE4AA6">
        <w:rPr>
          <w:rFonts w:ascii="Book Antiqua" w:hAnsi="Book Antiqua"/>
          <w:spacing w:val="-9"/>
          <w:sz w:val="21"/>
          <w:szCs w:val="21"/>
        </w:rPr>
        <w:t xml:space="preserve"> </w:t>
      </w:r>
      <w:r w:rsidRPr="00AE4AA6">
        <w:rPr>
          <w:rFonts w:ascii="Book Antiqua" w:hAnsi="Book Antiqua"/>
          <w:spacing w:val="-2"/>
          <w:sz w:val="21"/>
          <w:szCs w:val="21"/>
        </w:rPr>
        <w:t>наиболее</w:t>
      </w:r>
      <w:r w:rsidRPr="00AE4AA6">
        <w:rPr>
          <w:rFonts w:ascii="Book Antiqua" w:hAnsi="Book Antiqua"/>
          <w:spacing w:val="-9"/>
          <w:sz w:val="21"/>
          <w:szCs w:val="21"/>
        </w:rPr>
        <w:t xml:space="preserve"> </w:t>
      </w:r>
      <w:r w:rsidRPr="00AE4AA6">
        <w:rPr>
          <w:rFonts w:ascii="Book Antiqua" w:hAnsi="Book Antiqua"/>
          <w:spacing w:val="-2"/>
          <w:sz w:val="21"/>
          <w:szCs w:val="21"/>
        </w:rPr>
        <w:t>сложное</w:t>
      </w:r>
      <w:r w:rsidRPr="00AE4AA6">
        <w:rPr>
          <w:rFonts w:ascii="Book Antiqua" w:hAnsi="Book Antiqua"/>
          <w:spacing w:val="-9"/>
          <w:sz w:val="21"/>
          <w:szCs w:val="21"/>
        </w:rPr>
        <w:t xml:space="preserve"> </w:t>
      </w:r>
      <w:r w:rsidRPr="00AE4AA6">
        <w:rPr>
          <w:rFonts w:ascii="Book Antiqua" w:hAnsi="Book Antiqua"/>
          <w:spacing w:val="-2"/>
          <w:sz w:val="21"/>
          <w:szCs w:val="21"/>
        </w:rPr>
        <w:t>из</w:t>
      </w:r>
      <w:r w:rsidRPr="00AE4AA6">
        <w:rPr>
          <w:rFonts w:ascii="Book Antiqua" w:hAnsi="Book Antiqua"/>
          <w:spacing w:val="-9"/>
          <w:sz w:val="21"/>
          <w:szCs w:val="21"/>
        </w:rPr>
        <w:t xml:space="preserve"> </w:t>
      </w:r>
      <w:r w:rsidRPr="00AE4AA6">
        <w:rPr>
          <w:rFonts w:ascii="Book Antiqua" w:hAnsi="Book Antiqua"/>
          <w:spacing w:val="-2"/>
          <w:sz w:val="21"/>
          <w:szCs w:val="21"/>
        </w:rPr>
        <w:t>того,</w:t>
      </w:r>
      <w:r w:rsidRPr="00AE4AA6">
        <w:rPr>
          <w:rFonts w:ascii="Book Antiqua" w:hAnsi="Book Antiqua"/>
          <w:spacing w:val="-9"/>
          <w:sz w:val="21"/>
          <w:szCs w:val="21"/>
        </w:rPr>
        <w:t xml:space="preserve"> </w:t>
      </w:r>
      <w:r w:rsidRPr="00AE4AA6">
        <w:rPr>
          <w:rFonts w:ascii="Book Antiqua" w:hAnsi="Book Antiqua"/>
          <w:spacing w:val="-2"/>
          <w:sz w:val="21"/>
          <w:szCs w:val="21"/>
        </w:rPr>
        <w:t xml:space="preserve">что </w:t>
      </w:r>
      <w:r w:rsidRPr="00AE4AA6">
        <w:rPr>
          <w:rFonts w:ascii="Book Antiqua" w:hAnsi="Book Antiqua"/>
          <w:spacing w:val="-4"/>
          <w:sz w:val="21"/>
          <w:szCs w:val="21"/>
        </w:rPr>
        <w:t>предстоит преодолеть, – это массовость подобного восприятия и трак</w:t>
      </w:r>
      <w:r w:rsidRPr="00AE4AA6">
        <w:rPr>
          <w:rFonts w:ascii="Book Antiqua" w:hAnsi="Book Antiqua"/>
          <w:sz w:val="21"/>
          <w:szCs w:val="21"/>
        </w:rPr>
        <w:t>товок</w:t>
      </w:r>
      <w:r w:rsidRPr="00AE4AA6">
        <w:rPr>
          <w:rFonts w:ascii="Book Antiqua" w:hAnsi="Book Antiqua"/>
          <w:spacing w:val="-12"/>
          <w:sz w:val="21"/>
          <w:szCs w:val="21"/>
        </w:rPr>
        <w:t xml:space="preserve"> </w:t>
      </w:r>
      <w:r w:rsidRPr="00AE4AA6">
        <w:rPr>
          <w:rFonts w:ascii="Book Antiqua" w:hAnsi="Book Antiqua"/>
          <w:sz w:val="21"/>
          <w:szCs w:val="21"/>
        </w:rPr>
        <w:t>«моральных</w:t>
      </w:r>
      <w:r w:rsidRPr="00AE4AA6">
        <w:rPr>
          <w:rFonts w:ascii="Book Antiqua" w:hAnsi="Book Antiqua"/>
          <w:spacing w:val="-12"/>
          <w:sz w:val="21"/>
          <w:szCs w:val="21"/>
        </w:rPr>
        <w:t xml:space="preserve"> </w:t>
      </w:r>
      <w:r w:rsidRPr="00AE4AA6">
        <w:rPr>
          <w:rFonts w:ascii="Book Antiqua" w:hAnsi="Book Antiqua"/>
          <w:sz w:val="21"/>
          <w:szCs w:val="21"/>
        </w:rPr>
        <w:t>норм».</w:t>
      </w:r>
      <w:r w:rsidRPr="00AE4AA6">
        <w:rPr>
          <w:rFonts w:ascii="Book Antiqua" w:hAnsi="Book Antiqua"/>
          <w:spacing w:val="-12"/>
          <w:sz w:val="21"/>
          <w:szCs w:val="21"/>
        </w:rPr>
        <w:t xml:space="preserve"> </w:t>
      </w:r>
      <w:r w:rsidRPr="00AE4AA6">
        <w:rPr>
          <w:rFonts w:ascii="Book Antiqua" w:hAnsi="Book Antiqua"/>
          <w:sz w:val="21"/>
          <w:szCs w:val="21"/>
        </w:rPr>
        <w:t>Безусловно,</w:t>
      </w:r>
      <w:r w:rsidRPr="00AE4AA6">
        <w:rPr>
          <w:rFonts w:ascii="Book Antiqua" w:hAnsi="Book Antiqua"/>
          <w:spacing w:val="-12"/>
          <w:sz w:val="21"/>
          <w:szCs w:val="21"/>
        </w:rPr>
        <w:t xml:space="preserve"> </w:t>
      </w:r>
      <w:r w:rsidRPr="00AE4AA6">
        <w:rPr>
          <w:rFonts w:ascii="Book Antiqua" w:hAnsi="Book Antiqua"/>
          <w:sz w:val="21"/>
          <w:szCs w:val="21"/>
        </w:rPr>
        <w:t>не</w:t>
      </w:r>
      <w:r w:rsidRPr="00AE4AA6">
        <w:rPr>
          <w:rFonts w:ascii="Book Antiqua" w:hAnsi="Book Antiqua"/>
          <w:spacing w:val="-12"/>
          <w:sz w:val="21"/>
          <w:szCs w:val="21"/>
        </w:rPr>
        <w:t xml:space="preserve"> </w:t>
      </w:r>
      <w:r w:rsidRPr="00AE4AA6">
        <w:rPr>
          <w:rFonts w:ascii="Book Antiqua" w:hAnsi="Book Antiqua"/>
          <w:sz w:val="21"/>
          <w:szCs w:val="21"/>
        </w:rPr>
        <w:t>у</w:t>
      </w:r>
      <w:r w:rsidRPr="00AE4AA6">
        <w:rPr>
          <w:rFonts w:ascii="Book Antiqua" w:hAnsi="Book Antiqua"/>
          <w:spacing w:val="-12"/>
          <w:sz w:val="21"/>
          <w:szCs w:val="21"/>
        </w:rPr>
        <w:t xml:space="preserve"> </w:t>
      </w:r>
      <w:r w:rsidRPr="00AE4AA6">
        <w:rPr>
          <w:rFonts w:ascii="Book Antiqua" w:hAnsi="Book Antiqua"/>
          <w:sz w:val="21"/>
          <w:szCs w:val="21"/>
        </w:rPr>
        <w:t>всех</w:t>
      </w:r>
      <w:r w:rsidRPr="00AE4AA6">
        <w:rPr>
          <w:rFonts w:ascii="Book Antiqua" w:hAnsi="Book Antiqua"/>
          <w:spacing w:val="-12"/>
          <w:sz w:val="21"/>
          <w:szCs w:val="21"/>
        </w:rPr>
        <w:t xml:space="preserve"> </w:t>
      </w:r>
      <w:r w:rsidRPr="00AE4AA6">
        <w:rPr>
          <w:rFonts w:ascii="Book Antiqua" w:hAnsi="Book Antiqua"/>
          <w:sz w:val="21"/>
          <w:szCs w:val="21"/>
        </w:rPr>
        <w:t>поголовно</w:t>
      </w:r>
      <w:r w:rsidRPr="00AE4AA6">
        <w:rPr>
          <w:rFonts w:ascii="Book Antiqua" w:hAnsi="Book Antiqua"/>
          <w:spacing w:val="-11"/>
          <w:sz w:val="21"/>
          <w:szCs w:val="21"/>
        </w:rPr>
        <w:t xml:space="preserve"> </w:t>
      </w:r>
      <w:r w:rsidRPr="00AE4AA6">
        <w:rPr>
          <w:rFonts w:ascii="Book Antiqua" w:hAnsi="Book Antiqua"/>
          <w:sz w:val="21"/>
          <w:szCs w:val="21"/>
        </w:rPr>
        <w:t>людей,</w:t>
      </w:r>
      <w:r w:rsidRPr="00AE4AA6">
        <w:rPr>
          <w:rFonts w:ascii="Book Antiqua" w:hAnsi="Book Antiqua"/>
          <w:spacing w:val="-12"/>
          <w:sz w:val="21"/>
          <w:szCs w:val="21"/>
        </w:rPr>
        <w:t xml:space="preserve"> </w:t>
      </w:r>
      <w:r w:rsidRPr="00AE4AA6">
        <w:rPr>
          <w:rFonts w:ascii="Book Antiqua" w:hAnsi="Book Antiqua"/>
          <w:sz w:val="21"/>
          <w:szCs w:val="21"/>
        </w:rPr>
        <w:t xml:space="preserve">но, </w:t>
      </w:r>
      <w:r w:rsidRPr="00AE4AA6">
        <w:rPr>
          <w:rFonts w:ascii="Book Antiqua" w:hAnsi="Book Antiqua"/>
          <w:spacing w:val="-2"/>
          <w:sz w:val="21"/>
          <w:szCs w:val="21"/>
        </w:rPr>
        <w:t>тем</w:t>
      </w:r>
      <w:r w:rsidRPr="00AE4AA6">
        <w:rPr>
          <w:rFonts w:ascii="Book Antiqua" w:hAnsi="Book Antiqua"/>
          <w:spacing w:val="-10"/>
          <w:sz w:val="21"/>
          <w:szCs w:val="21"/>
        </w:rPr>
        <w:t xml:space="preserve"> </w:t>
      </w:r>
      <w:r w:rsidRPr="00AE4AA6">
        <w:rPr>
          <w:rFonts w:ascii="Book Antiqua" w:hAnsi="Book Antiqua"/>
          <w:spacing w:val="-2"/>
          <w:sz w:val="21"/>
          <w:szCs w:val="21"/>
        </w:rPr>
        <w:t>не</w:t>
      </w:r>
      <w:r w:rsidRPr="00AE4AA6">
        <w:rPr>
          <w:rFonts w:ascii="Book Antiqua" w:hAnsi="Book Antiqua"/>
          <w:spacing w:val="-10"/>
          <w:sz w:val="21"/>
          <w:szCs w:val="21"/>
        </w:rPr>
        <w:t xml:space="preserve"> </w:t>
      </w:r>
      <w:r w:rsidRPr="00AE4AA6">
        <w:rPr>
          <w:rFonts w:ascii="Book Antiqua" w:hAnsi="Book Antiqua"/>
          <w:spacing w:val="-2"/>
          <w:sz w:val="21"/>
          <w:szCs w:val="21"/>
        </w:rPr>
        <w:t>менее,</w:t>
      </w:r>
      <w:r w:rsidRPr="00AE4AA6">
        <w:rPr>
          <w:rFonts w:ascii="Book Antiqua" w:hAnsi="Book Antiqua"/>
          <w:spacing w:val="-10"/>
          <w:sz w:val="21"/>
          <w:szCs w:val="21"/>
        </w:rPr>
        <w:t xml:space="preserve"> </w:t>
      </w:r>
      <w:r w:rsidRPr="00AE4AA6">
        <w:rPr>
          <w:rFonts w:ascii="Book Antiqua" w:hAnsi="Book Antiqua"/>
          <w:spacing w:val="-2"/>
          <w:sz w:val="21"/>
          <w:szCs w:val="21"/>
        </w:rPr>
        <w:t>интеллигентный,</w:t>
      </w:r>
      <w:r w:rsidRPr="00AE4AA6">
        <w:rPr>
          <w:rFonts w:ascii="Book Antiqua" w:hAnsi="Book Antiqua"/>
          <w:spacing w:val="-10"/>
          <w:sz w:val="21"/>
          <w:szCs w:val="21"/>
        </w:rPr>
        <w:t xml:space="preserve"> </w:t>
      </w:r>
      <w:r w:rsidRPr="00AE4AA6">
        <w:rPr>
          <w:rFonts w:ascii="Book Antiqua" w:hAnsi="Book Antiqua"/>
          <w:spacing w:val="-2"/>
          <w:sz w:val="21"/>
          <w:szCs w:val="21"/>
        </w:rPr>
        <w:t>культурный</w:t>
      </w:r>
      <w:r w:rsidRPr="00AE4AA6">
        <w:rPr>
          <w:rFonts w:ascii="Book Antiqua" w:hAnsi="Book Antiqua"/>
          <w:spacing w:val="-10"/>
          <w:sz w:val="21"/>
          <w:szCs w:val="21"/>
        </w:rPr>
        <w:t xml:space="preserve"> </w:t>
      </w:r>
      <w:r w:rsidRPr="00AE4AA6">
        <w:rPr>
          <w:rFonts w:ascii="Book Antiqua" w:hAnsi="Book Antiqua"/>
          <w:spacing w:val="-2"/>
          <w:sz w:val="21"/>
          <w:szCs w:val="21"/>
        </w:rPr>
        <w:t>и</w:t>
      </w:r>
      <w:r w:rsidRPr="00AE4AA6">
        <w:rPr>
          <w:rFonts w:ascii="Book Antiqua" w:hAnsi="Book Antiqua"/>
          <w:spacing w:val="-10"/>
          <w:sz w:val="21"/>
          <w:szCs w:val="21"/>
        </w:rPr>
        <w:t xml:space="preserve"> </w:t>
      </w:r>
      <w:r w:rsidRPr="00AE4AA6">
        <w:rPr>
          <w:rFonts w:ascii="Book Antiqua" w:hAnsi="Book Antiqua"/>
          <w:spacing w:val="-2"/>
          <w:sz w:val="21"/>
          <w:szCs w:val="21"/>
        </w:rPr>
        <w:t>высокоморальный</w:t>
      </w:r>
      <w:r w:rsidRPr="00AE4AA6">
        <w:rPr>
          <w:rFonts w:ascii="Book Antiqua" w:hAnsi="Book Antiqua"/>
          <w:spacing w:val="-10"/>
          <w:sz w:val="21"/>
          <w:szCs w:val="21"/>
        </w:rPr>
        <w:t xml:space="preserve"> – </w:t>
      </w:r>
      <w:r w:rsidRPr="00AE4AA6">
        <w:rPr>
          <w:rFonts w:ascii="Book Antiqua" w:hAnsi="Book Antiqua"/>
          <w:spacing w:val="-2"/>
          <w:sz w:val="21"/>
          <w:szCs w:val="21"/>
        </w:rPr>
        <w:t xml:space="preserve">как </w:t>
      </w:r>
      <w:r w:rsidRPr="00AE4AA6">
        <w:rPr>
          <w:rFonts w:ascii="Book Antiqua" w:hAnsi="Book Antiqua"/>
          <w:sz w:val="21"/>
          <w:szCs w:val="21"/>
        </w:rPr>
        <w:t>говар</w:t>
      </w:r>
      <w:r w:rsidRPr="00AE4AA6">
        <w:rPr>
          <w:rFonts w:ascii="Book Antiqua" w:hAnsi="Book Antiqua"/>
          <w:sz w:val="21"/>
          <w:szCs w:val="21"/>
        </w:rPr>
        <w:t>и</w:t>
      </w:r>
      <w:r w:rsidRPr="00AE4AA6">
        <w:rPr>
          <w:rFonts w:ascii="Book Antiqua" w:hAnsi="Book Antiqua"/>
          <w:sz w:val="21"/>
          <w:szCs w:val="21"/>
        </w:rPr>
        <w:t>вали</w:t>
      </w:r>
      <w:r w:rsidRPr="00AE4AA6">
        <w:rPr>
          <w:rFonts w:ascii="Book Antiqua" w:hAnsi="Book Antiqua"/>
          <w:spacing w:val="-12"/>
          <w:sz w:val="21"/>
          <w:szCs w:val="21"/>
        </w:rPr>
        <w:t xml:space="preserve"> </w:t>
      </w:r>
      <w:r w:rsidRPr="00AE4AA6">
        <w:rPr>
          <w:rFonts w:ascii="Book Antiqua" w:hAnsi="Book Antiqua"/>
          <w:sz w:val="21"/>
          <w:szCs w:val="21"/>
        </w:rPr>
        <w:t>ранее,</w:t>
      </w:r>
      <w:r w:rsidRPr="00AE4AA6">
        <w:rPr>
          <w:rFonts w:ascii="Book Antiqua" w:hAnsi="Book Antiqua"/>
          <w:spacing w:val="-12"/>
          <w:sz w:val="21"/>
          <w:szCs w:val="21"/>
        </w:rPr>
        <w:t xml:space="preserve"> </w:t>
      </w:r>
      <w:r w:rsidRPr="00AE4AA6">
        <w:rPr>
          <w:rFonts w:ascii="Book Antiqua" w:hAnsi="Book Antiqua"/>
          <w:sz w:val="21"/>
          <w:szCs w:val="21"/>
        </w:rPr>
        <w:t>приличный!</w:t>
      </w:r>
      <w:r w:rsidRPr="00AE4AA6">
        <w:rPr>
          <w:rFonts w:ascii="Book Antiqua" w:hAnsi="Book Antiqua"/>
          <w:spacing w:val="-12"/>
          <w:sz w:val="21"/>
          <w:szCs w:val="21"/>
        </w:rPr>
        <w:t xml:space="preserve"> – </w:t>
      </w:r>
      <w:r w:rsidRPr="00AE4AA6">
        <w:rPr>
          <w:rFonts w:ascii="Book Antiqua" w:hAnsi="Book Antiqua"/>
          <w:sz w:val="21"/>
          <w:szCs w:val="21"/>
        </w:rPr>
        <w:t>человек</w:t>
      </w:r>
      <w:r w:rsidRPr="00AE4AA6">
        <w:rPr>
          <w:rFonts w:ascii="Book Antiqua" w:hAnsi="Book Antiqua"/>
          <w:spacing w:val="-12"/>
          <w:sz w:val="21"/>
          <w:szCs w:val="21"/>
        </w:rPr>
        <w:t xml:space="preserve"> </w:t>
      </w:r>
      <w:r w:rsidRPr="00AE4AA6">
        <w:rPr>
          <w:rFonts w:ascii="Book Antiqua" w:hAnsi="Book Antiqua"/>
          <w:sz w:val="21"/>
          <w:szCs w:val="21"/>
        </w:rPr>
        <w:t>становится</w:t>
      </w:r>
      <w:r w:rsidRPr="00AE4AA6">
        <w:rPr>
          <w:rFonts w:ascii="Book Antiqua" w:hAnsi="Book Antiqua"/>
          <w:spacing w:val="-12"/>
          <w:sz w:val="21"/>
          <w:szCs w:val="21"/>
        </w:rPr>
        <w:t xml:space="preserve"> </w:t>
      </w:r>
      <w:r w:rsidRPr="00AE4AA6">
        <w:rPr>
          <w:rFonts w:ascii="Book Antiqua" w:hAnsi="Book Antiqua"/>
          <w:sz w:val="21"/>
          <w:szCs w:val="21"/>
        </w:rPr>
        <w:t>в</w:t>
      </w:r>
      <w:r w:rsidRPr="00AE4AA6">
        <w:rPr>
          <w:rFonts w:ascii="Book Antiqua" w:hAnsi="Book Antiqua"/>
          <w:spacing w:val="-12"/>
          <w:sz w:val="21"/>
          <w:szCs w:val="21"/>
        </w:rPr>
        <w:t xml:space="preserve"> </w:t>
      </w:r>
      <w:r w:rsidRPr="00AE4AA6">
        <w:rPr>
          <w:rFonts w:ascii="Book Antiqua" w:hAnsi="Book Antiqua"/>
          <w:sz w:val="21"/>
          <w:szCs w:val="21"/>
        </w:rPr>
        <w:t>наши</w:t>
      </w:r>
      <w:r w:rsidRPr="00AE4AA6">
        <w:rPr>
          <w:rFonts w:ascii="Book Antiqua" w:hAnsi="Book Antiqua"/>
          <w:spacing w:val="-11"/>
          <w:sz w:val="21"/>
          <w:szCs w:val="21"/>
        </w:rPr>
        <w:t xml:space="preserve"> </w:t>
      </w:r>
      <w:r w:rsidRPr="00AE4AA6">
        <w:rPr>
          <w:rFonts w:ascii="Book Antiqua" w:hAnsi="Book Antiqua"/>
          <w:sz w:val="21"/>
          <w:szCs w:val="21"/>
        </w:rPr>
        <w:t>дни</w:t>
      </w:r>
      <w:r w:rsidRPr="00AE4AA6">
        <w:rPr>
          <w:rFonts w:ascii="Book Antiqua" w:hAnsi="Book Antiqua"/>
          <w:spacing w:val="-12"/>
          <w:sz w:val="21"/>
          <w:szCs w:val="21"/>
        </w:rPr>
        <w:t xml:space="preserve"> </w:t>
      </w:r>
      <w:r w:rsidRPr="00AE4AA6">
        <w:rPr>
          <w:rFonts w:ascii="Book Antiqua" w:hAnsi="Book Antiqua"/>
          <w:sz w:val="21"/>
          <w:szCs w:val="21"/>
        </w:rPr>
        <w:t>пр</w:t>
      </w:r>
      <w:r w:rsidRPr="00AE4AA6">
        <w:rPr>
          <w:rFonts w:ascii="Book Antiqua" w:hAnsi="Book Antiqua"/>
          <w:sz w:val="21"/>
          <w:szCs w:val="21"/>
        </w:rPr>
        <w:t>и</w:t>
      </w:r>
      <w:r w:rsidRPr="00AE4AA6">
        <w:rPr>
          <w:rFonts w:ascii="Book Antiqua" w:hAnsi="Book Antiqua"/>
          <w:sz w:val="21"/>
          <w:szCs w:val="21"/>
        </w:rPr>
        <w:t xml:space="preserve">личной редкостью. </w:t>
      </w:r>
    </w:p>
    <w:p w14:paraId="4BF74561"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8"/>
          <w:sz w:val="21"/>
          <w:szCs w:val="21"/>
        </w:rPr>
        <w:t>Исследованием</w:t>
      </w:r>
      <w:r w:rsidRPr="00AE4AA6">
        <w:rPr>
          <w:rFonts w:ascii="Book Antiqua" w:hAnsi="Book Antiqua"/>
          <w:spacing w:val="-4"/>
          <w:sz w:val="21"/>
          <w:szCs w:val="21"/>
        </w:rPr>
        <w:t xml:space="preserve"> </w:t>
      </w:r>
      <w:r w:rsidRPr="00AE4AA6">
        <w:rPr>
          <w:rFonts w:ascii="Book Antiqua" w:hAnsi="Book Antiqua"/>
          <w:spacing w:val="-8"/>
          <w:sz w:val="21"/>
          <w:szCs w:val="21"/>
        </w:rPr>
        <w:t>образа</w:t>
      </w:r>
      <w:r w:rsidRPr="00AE4AA6">
        <w:rPr>
          <w:rFonts w:ascii="Book Antiqua" w:hAnsi="Book Antiqua"/>
          <w:spacing w:val="-4"/>
          <w:sz w:val="21"/>
          <w:szCs w:val="21"/>
        </w:rPr>
        <w:t xml:space="preserve"> </w:t>
      </w:r>
      <w:r w:rsidRPr="00AE4AA6">
        <w:rPr>
          <w:rFonts w:ascii="Book Antiqua" w:hAnsi="Book Antiqua"/>
          <w:spacing w:val="-8"/>
          <w:sz w:val="21"/>
          <w:szCs w:val="21"/>
        </w:rPr>
        <w:t>человека</w:t>
      </w:r>
      <w:r w:rsidRPr="00AE4AA6">
        <w:rPr>
          <w:rFonts w:ascii="Book Antiqua" w:hAnsi="Book Antiqua"/>
          <w:spacing w:val="-4"/>
          <w:sz w:val="21"/>
          <w:szCs w:val="21"/>
        </w:rPr>
        <w:t xml:space="preserve"> </w:t>
      </w:r>
      <w:r w:rsidRPr="00AE4AA6">
        <w:rPr>
          <w:rFonts w:ascii="Book Antiqua" w:hAnsi="Book Antiqua"/>
          <w:spacing w:val="-8"/>
          <w:sz w:val="21"/>
          <w:szCs w:val="21"/>
        </w:rPr>
        <w:t>будущего</w:t>
      </w:r>
      <w:r w:rsidRPr="00AE4AA6">
        <w:rPr>
          <w:rFonts w:ascii="Book Antiqua" w:hAnsi="Book Antiqua"/>
          <w:spacing w:val="-4"/>
          <w:sz w:val="21"/>
          <w:szCs w:val="21"/>
        </w:rPr>
        <w:t xml:space="preserve"> </w:t>
      </w:r>
      <w:r w:rsidRPr="00AE4AA6">
        <w:rPr>
          <w:rFonts w:ascii="Book Antiqua" w:hAnsi="Book Antiqua"/>
          <w:spacing w:val="-8"/>
          <w:sz w:val="21"/>
          <w:szCs w:val="21"/>
        </w:rPr>
        <w:t>во</w:t>
      </w:r>
      <w:r w:rsidRPr="00AE4AA6">
        <w:rPr>
          <w:rFonts w:ascii="Book Antiqua" w:hAnsi="Book Antiqua"/>
          <w:spacing w:val="-4"/>
          <w:sz w:val="21"/>
          <w:szCs w:val="21"/>
        </w:rPr>
        <w:t xml:space="preserve"> </w:t>
      </w:r>
      <w:r w:rsidRPr="00AE4AA6">
        <w:rPr>
          <w:rFonts w:ascii="Book Antiqua" w:hAnsi="Book Antiqua"/>
          <w:spacing w:val="-8"/>
          <w:sz w:val="21"/>
          <w:szCs w:val="21"/>
        </w:rPr>
        <w:t>все</w:t>
      </w:r>
      <w:r w:rsidRPr="00AE4AA6">
        <w:rPr>
          <w:rFonts w:ascii="Book Antiqua" w:hAnsi="Book Antiqua"/>
          <w:spacing w:val="-4"/>
          <w:sz w:val="21"/>
          <w:szCs w:val="21"/>
        </w:rPr>
        <w:t xml:space="preserve"> </w:t>
      </w:r>
      <w:r w:rsidRPr="00AE4AA6">
        <w:rPr>
          <w:rFonts w:ascii="Book Antiqua" w:hAnsi="Book Antiqua"/>
          <w:spacing w:val="-8"/>
          <w:sz w:val="21"/>
          <w:szCs w:val="21"/>
        </w:rPr>
        <w:t>времена</w:t>
      </w:r>
      <w:r w:rsidRPr="00AE4AA6">
        <w:rPr>
          <w:rFonts w:ascii="Book Antiqua" w:hAnsi="Book Antiqua"/>
          <w:spacing w:val="-4"/>
          <w:sz w:val="21"/>
          <w:szCs w:val="21"/>
        </w:rPr>
        <w:t xml:space="preserve"> </w:t>
      </w:r>
      <w:r w:rsidRPr="00AE4AA6">
        <w:rPr>
          <w:rFonts w:ascii="Book Antiqua" w:hAnsi="Book Antiqua"/>
          <w:spacing w:val="-8"/>
          <w:sz w:val="21"/>
          <w:szCs w:val="21"/>
        </w:rPr>
        <w:t>зад</w:t>
      </w:r>
      <w:r w:rsidRPr="00AE4AA6">
        <w:rPr>
          <w:rFonts w:ascii="Book Antiqua" w:hAnsi="Book Antiqua"/>
          <w:spacing w:val="-8"/>
          <w:sz w:val="21"/>
          <w:szCs w:val="21"/>
        </w:rPr>
        <w:t>а</w:t>
      </w:r>
      <w:r w:rsidRPr="00AE4AA6">
        <w:rPr>
          <w:rFonts w:ascii="Book Antiqua" w:hAnsi="Book Antiqua"/>
          <w:spacing w:val="-8"/>
          <w:sz w:val="21"/>
          <w:szCs w:val="21"/>
        </w:rPr>
        <w:t>вались</w:t>
      </w:r>
      <w:r w:rsidRPr="00AE4AA6">
        <w:rPr>
          <w:rFonts w:ascii="Book Antiqua" w:hAnsi="Book Antiqua"/>
          <w:sz w:val="21"/>
          <w:szCs w:val="21"/>
        </w:rPr>
        <w:t xml:space="preserve"> ученые,</w:t>
      </w:r>
      <w:r w:rsidRPr="00AE4AA6">
        <w:rPr>
          <w:rFonts w:ascii="Book Antiqua" w:hAnsi="Book Antiqua"/>
          <w:spacing w:val="-12"/>
          <w:sz w:val="21"/>
          <w:szCs w:val="21"/>
        </w:rPr>
        <w:t xml:space="preserve"> </w:t>
      </w:r>
      <w:r w:rsidRPr="00AE4AA6">
        <w:rPr>
          <w:rFonts w:ascii="Book Antiqua" w:hAnsi="Book Antiqua"/>
          <w:sz w:val="21"/>
          <w:szCs w:val="21"/>
        </w:rPr>
        <w:t>писатели,</w:t>
      </w:r>
      <w:r w:rsidRPr="00AE4AA6">
        <w:rPr>
          <w:rFonts w:ascii="Book Antiqua" w:hAnsi="Book Antiqua"/>
          <w:spacing w:val="-12"/>
          <w:sz w:val="21"/>
          <w:szCs w:val="21"/>
        </w:rPr>
        <w:t xml:space="preserve"> </w:t>
      </w:r>
      <w:r w:rsidRPr="00AE4AA6">
        <w:rPr>
          <w:rFonts w:ascii="Book Antiqua" w:hAnsi="Book Antiqua"/>
          <w:sz w:val="21"/>
          <w:szCs w:val="21"/>
        </w:rPr>
        <w:t>философы,</w:t>
      </w:r>
      <w:r w:rsidRPr="00AE4AA6">
        <w:rPr>
          <w:rFonts w:ascii="Book Antiqua" w:hAnsi="Book Antiqua"/>
          <w:spacing w:val="-12"/>
          <w:sz w:val="21"/>
          <w:szCs w:val="21"/>
        </w:rPr>
        <w:t xml:space="preserve"> </w:t>
      </w:r>
      <w:r w:rsidRPr="00AE4AA6">
        <w:rPr>
          <w:rFonts w:ascii="Book Antiqua" w:hAnsi="Book Antiqua"/>
          <w:sz w:val="21"/>
          <w:szCs w:val="21"/>
        </w:rPr>
        <w:t>многие</w:t>
      </w:r>
      <w:r w:rsidRPr="00AE4AA6">
        <w:rPr>
          <w:rFonts w:ascii="Book Antiqua" w:hAnsi="Book Antiqua"/>
          <w:spacing w:val="-12"/>
          <w:sz w:val="21"/>
          <w:szCs w:val="21"/>
        </w:rPr>
        <w:t xml:space="preserve"> </w:t>
      </w:r>
      <w:r w:rsidRPr="00AE4AA6">
        <w:rPr>
          <w:rFonts w:ascii="Book Antiqua" w:hAnsi="Book Antiqua"/>
          <w:sz w:val="21"/>
          <w:szCs w:val="21"/>
        </w:rPr>
        <w:t>специалисты</w:t>
      </w:r>
      <w:r w:rsidRPr="00AE4AA6">
        <w:rPr>
          <w:rFonts w:ascii="Book Antiqua" w:hAnsi="Book Antiqua"/>
          <w:spacing w:val="-12"/>
          <w:sz w:val="21"/>
          <w:szCs w:val="21"/>
        </w:rPr>
        <w:t xml:space="preserve"> </w:t>
      </w:r>
      <w:r w:rsidRPr="00AE4AA6">
        <w:rPr>
          <w:rFonts w:ascii="Book Antiqua" w:hAnsi="Book Antiqua"/>
          <w:sz w:val="21"/>
          <w:szCs w:val="21"/>
        </w:rPr>
        <w:t>из</w:t>
      </w:r>
      <w:r w:rsidRPr="00AE4AA6">
        <w:rPr>
          <w:rFonts w:ascii="Book Antiqua" w:hAnsi="Book Antiqua"/>
          <w:spacing w:val="-12"/>
          <w:sz w:val="21"/>
          <w:szCs w:val="21"/>
        </w:rPr>
        <w:t xml:space="preserve"> </w:t>
      </w:r>
      <w:r w:rsidRPr="00AE4AA6">
        <w:rPr>
          <w:rFonts w:ascii="Book Antiqua" w:hAnsi="Book Antiqua"/>
          <w:sz w:val="21"/>
          <w:szCs w:val="21"/>
        </w:rPr>
        <w:t>р</w:t>
      </w:r>
      <w:r w:rsidRPr="00AE4AA6">
        <w:rPr>
          <w:rFonts w:ascii="Book Antiqua" w:hAnsi="Book Antiqua"/>
          <w:sz w:val="21"/>
          <w:szCs w:val="21"/>
        </w:rPr>
        <w:t>а</w:t>
      </w:r>
      <w:r w:rsidRPr="00AE4AA6">
        <w:rPr>
          <w:rFonts w:ascii="Book Antiqua" w:hAnsi="Book Antiqua"/>
          <w:sz w:val="21"/>
          <w:szCs w:val="21"/>
        </w:rPr>
        <w:t>зличных</w:t>
      </w:r>
      <w:r w:rsidRPr="00AE4AA6">
        <w:rPr>
          <w:rFonts w:ascii="Book Antiqua" w:hAnsi="Book Antiqua"/>
          <w:spacing w:val="-12"/>
          <w:sz w:val="21"/>
          <w:szCs w:val="21"/>
        </w:rPr>
        <w:t xml:space="preserve"> </w:t>
      </w:r>
      <w:r w:rsidRPr="00AE4AA6">
        <w:rPr>
          <w:rFonts w:ascii="Book Antiqua" w:hAnsi="Book Antiqua"/>
          <w:sz w:val="21"/>
          <w:szCs w:val="21"/>
        </w:rPr>
        <w:t xml:space="preserve">сфер </w:t>
      </w:r>
      <w:r w:rsidRPr="00AE4AA6">
        <w:rPr>
          <w:rFonts w:ascii="Book Antiqua" w:hAnsi="Book Antiqua"/>
          <w:spacing w:val="-2"/>
          <w:sz w:val="21"/>
          <w:szCs w:val="21"/>
        </w:rPr>
        <w:t>деятельности</w:t>
      </w:r>
      <w:r w:rsidRPr="00AE4AA6">
        <w:rPr>
          <w:rFonts w:ascii="Book Antiqua" w:hAnsi="Book Antiqua"/>
          <w:spacing w:val="-7"/>
          <w:sz w:val="21"/>
          <w:szCs w:val="21"/>
        </w:rPr>
        <w:t xml:space="preserve"> – </w:t>
      </w:r>
      <w:r w:rsidRPr="00AE4AA6">
        <w:rPr>
          <w:rFonts w:ascii="Book Antiqua" w:hAnsi="Book Antiqua"/>
          <w:spacing w:val="-2"/>
          <w:sz w:val="21"/>
          <w:szCs w:val="21"/>
        </w:rPr>
        <w:t>как</w:t>
      </w:r>
      <w:r w:rsidRPr="00AE4AA6">
        <w:rPr>
          <w:rFonts w:ascii="Book Antiqua" w:hAnsi="Book Antiqua"/>
          <w:spacing w:val="-6"/>
          <w:sz w:val="21"/>
          <w:szCs w:val="21"/>
        </w:rPr>
        <w:t xml:space="preserve"> </w:t>
      </w:r>
      <w:r w:rsidRPr="00AE4AA6">
        <w:rPr>
          <w:rFonts w:ascii="Book Antiqua" w:hAnsi="Book Antiqua"/>
          <w:spacing w:val="-2"/>
          <w:sz w:val="21"/>
          <w:szCs w:val="21"/>
        </w:rPr>
        <w:t>по</w:t>
      </w:r>
      <w:r w:rsidRPr="00AE4AA6">
        <w:rPr>
          <w:rFonts w:ascii="Book Antiqua" w:hAnsi="Book Antiqua"/>
          <w:spacing w:val="-6"/>
          <w:sz w:val="21"/>
          <w:szCs w:val="21"/>
        </w:rPr>
        <w:t xml:space="preserve"> </w:t>
      </w:r>
      <w:r w:rsidRPr="00AE4AA6">
        <w:rPr>
          <w:rFonts w:ascii="Book Antiqua" w:hAnsi="Book Antiqua"/>
          <w:spacing w:val="-2"/>
          <w:sz w:val="21"/>
          <w:szCs w:val="21"/>
        </w:rPr>
        <w:t>долгу</w:t>
      </w:r>
      <w:r w:rsidRPr="00AE4AA6">
        <w:rPr>
          <w:rFonts w:ascii="Book Antiqua" w:hAnsi="Book Antiqua"/>
          <w:spacing w:val="-6"/>
          <w:sz w:val="21"/>
          <w:szCs w:val="21"/>
        </w:rPr>
        <w:t xml:space="preserve"> </w:t>
      </w:r>
      <w:r w:rsidRPr="00AE4AA6">
        <w:rPr>
          <w:rFonts w:ascii="Book Antiqua" w:hAnsi="Book Antiqua"/>
          <w:spacing w:val="-2"/>
          <w:sz w:val="21"/>
          <w:szCs w:val="21"/>
        </w:rPr>
        <w:t>службы</w:t>
      </w:r>
      <w:r w:rsidRPr="00AE4AA6">
        <w:rPr>
          <w:rFonts w:ascii="Book Antiqua" w:hAnsi="Book Antiqua"/>
          <w:spacing w:val="-6"/>
          <w:sz w:val="21"/>
          <w:szCs w:val="21"/>
        </w:rPr>
        <w:t xml:space="preserve"> </w:t>
      </w:r>
      <w:r w:rsidRPr="00AE4AA6">
        <w:rPr>
          <w:rFonts w:ascii="Book Antiqua" w:hAnsi="Book Antiqua"/>
          <w:spacing w:val="-2"/>
          <w:sz w:val="21"/>
          <w:szCs w:val="21"/>
        </w:rPr>
        <w:t>(профессии),</w:t>
      </w:r>
      <w:r w:rsidRPr="00AE4AA6">
        <w:rPr>
          <w:rFonts w:ascii="Book Antiqua" w:hAnsi="Book Antiqua"/>
          <w:spacing w:val="-7"/>
          <w:sz w:val="21"/>
          <w:szCs w:val="21"/>
        </w:rPr>
        <w:t xml:space="preserve"> </w:t>
      </w:r>
      <w:r w:rsidRPr="00AE4AA6">
        <w:rPr>
          <w:rFonts w:ascii="Book Antiqua" w:hAnsi="Book Antiqua"/>
          <w:spacing w:val="-2"/>
          <w:sz w:val="21"/>
          <w:szCs w:val="21"/>
        </w:rPr>
        <w:t>так</w:t>
      </w:r>
      <w:r w:rsidRPr="00AE4AA6">
        <w:rPr>
          <w:rFonts w:ascii="Book Antiqua" w:hAnsi="Book Antiqua"/>
          <w:spacing w:val="-6"/>
          <w:sz w:val="21"/>
          <w:szCs w:val="21"/>
        </w:rPr>
        <w:t xml:space="preserve"> </w:t>
      </w:r>
      <w:r w:rsidRPr="00AE4AA6">
        <w:rPr>
          <w:rFonts w:ascii="Book Antiqua" w:hAnsi="Book Antiqua"/>
          <w:spacing w:val="-2"/>
          <w:sz w:val="21"/>
          <w:szCs w:val="21"/>
        </w:rPr>
        <w:t>и</w:t>
      </w:r>
      <w:r w:rsidRPr="00AE4AA6">
        <w:rPr>
          <w:rFonts w:ascii="Book Antiqua" w:hAnsi="Book Antiqua"/>
          <w:spacing w:val="-6"/>
          <w:sz w:val="21"/>
          <w:szCs w:val="21"/>
        </w:rPr>
        <w:t xml:space="preserve"> </w:t>
      </w:r>
      <w:r w:rsidRPr="00AE4AA6">
        <w:rPr>
          <w:rFonts w:ascii="Book Antiqua" w:hAnsi="Book Antiqua"/>
          <w:spacing w:val="-2"/>
          <w:sz w:val="21"/>
          <w:szCs w:val="21"/>
        </w:rPr>
        <w:t>из</w:t>
      </w:r>
      <w:r w:rsidRPr="00AE4AA6">
        <w:rPr>
          <w:rFonts w:ascii="Book Antiqua" w:hAnsi="Book Antiqua"/>
          <w:spacing w:val="-6"/>
          <w:sz w:val="21"/>
          <w:szCs w:val="21"/>
        </w:rPr>
        <w:t xml:space="preserve"> </w:t>
      </w:r>
      <w:r w:rsidRPr="00AE4AA6">
        <w:rPr>
          <w:rFonts w:ascii="Book Antiqua" w:hAnsi="Book Antiqua"/>
          <w:spacing w:val="-2"/>
          <w:sz w:val="21"/>
          <w:szCs w:val="21"/>
        </w:rPr>
        <w:t>чистого</w:t>
      </w:r>
      <w:r w:rsidRPr="00AE4AA6">
        <w:rPr>
          <w:rFonts w:ascii="Book Antiqua" w:hAnsi="Book Antiqua"/>
          <w:spacing w:val="-6"/>
          <w:sz w:val="21"/>
          <w:szCs w:val="21"/>
        </w:rPr>
        <w:t xml:space="preserve"> </w:t>
      </w:r>
      <w:r w:rsidRPr="00AE4AA6">
        <w:rPr>
          <w:rFonts w:ascii="Book Antiqua" w:hAnsi="Book Antiqua"/>
          <w:spacing w:val="-2"/>
          <w:sz w:val="21"/>
          <w:szCs w:val="21"/>
        </w:rPr>
        <w:t>любопытства</w:t>
      </w:r>
      <w:r w:rsidRPr="00AE4AA6">
        <w:rPr>
          <w:rFonts w:ascii="Book Antiqua" w:hAnsi="Book Antiqua"/>
          <w:spacing w:val="-10"/>
          <w:sz w:val="21"/>
          <w:szCs w:val="21"/>
        </w:rPr>
        <w:t xml:space="preserve"> </w:t>
      </w:r>
      <w:r w:rsidRPr="00AE4AA6">
        <w:rPr>
          <w:rFonts w:ascii="Book Antiqua" w:hAnsi="Book Antiqua"/>
          <w:spacing w:val="-2"/>
          <w:sz w:val="21"/>
          <w:szCs w:val="21"/>
        </w:rPr>
        <w:t>(в</w:t>
      </w:r>
      <w:r w:rsidRPr="00AE4AA6">
        <w:rPr>
          <w:rFonts w:ascii="Book Antiqua" w:hAnsi="Book Antiqua"/>
          <w:spacing w:val="-10"/>
          <w:sz w:val="21"/>
          <w:szCs w:val="21"/>
        </w:rPr>
        <w:t xml:space="preserve"> </w:t>
      </w:r>
      <w:r w:rsidRPr="00AE4AA6">
        <w:rPr>
          <w:rFonts w:ascii="Book Antiqua" w:hAnsi="Book Antiqua"/>
          <w:spacing w:val="-2"/>
          <w:sz w:val="21"/>
          <w:szCs w:val="21"/>
        </w:rPr>
        <w:t>исключительно</w:t>
      </w:r>
      <w:r w:rsidRPr="00AE4AA6">
        <w:rPr>
          <w:rFonts w:ascii="Book Antiqua" w:hAnsi="Book Antiqua"/>
          <w:spacing w:val="-10"/>
          <w:sz w:val="21"/>
          <w:szCs w:val="21"/>
        </w:rPr>
        <w:t xml:space="preserve"> </w:t>
      </w:r>
      <w:r w:rsidRPr="00AE4AA6">
        <w:rPr>
          <w:rFonts w:ascii="Book Antiqua" w:hAnsi="Book Antiqua"/>
          <w:spacing w:val="-2"/>
          <w:sz w:val="21"/>
          <w:szCs w:val="21"/>
        </w:rPr>
        <w:t>лучшем</w:t>
      </w:r>
      <w:r w:rsidRPr="00AE4AA6">
        <w:rPr>
          <w:rFonts w:ascii="Book Antiqua" w:hAnsi="Book Antiqua"/>
          <w:spacing w:val="-10"/>
          <w:sz w:val="21"/>
          <w:szCs w:val="21"/>
        </w:rPr>
        <w:t xml:space="preserve"> – </w:t>
      </w:r>
      <w:r w:rsidRPr="00AE4AA6">
        <w:rPr>
          <w:rFonts w:ascii="Book Antiqua" w:hAnsi="Book Antiqua"/>
          <w:spacing w:val="-2"/>
          <w:sz w:val="21"/>
          <w:szCs w:val="21"/>
        </w:rPr>
        <w:t>поле</w:t>
      </w:r>
      <w:r w:rsidRPr="00AE4AA6">
        <w:rPr>
          <w:rFonts w:ascii="Book Antiqua" w:hAnsi="Book Antiqua"/>
          <w:spacing w:val="-2"/>
          <w:sz w:val="21"/>
          <w:szCs w:val="21"/>
        </w:rPr>
        <w:t>з</w:t>
      </w:r>
      <w:r w:rsidRPr="00AE4AA6">
        <w:rPr>
          <w:rFonts w:ascii="Book Antiqua" w:hAnsi="Book Antiqua"/>
          <w:spacing w:val="-2"/>
          <w:sz w:val="21"/>
          <w:szCs w:val="21"/>
        </w:rPr>
        <w:t>ном</w:t>
      </w:r>
      <w:r w:rsidRPr="00AE4AA6">
        <w:rPr>
          <w:rFonts w:ascii="Book Antiqua" w:hAnsi="Book Antiqua"/>
          <w:spacing w:val="-10"/>
          <w:sz w:val="21"/>
          <w:szCs w:val="21"/>
        </w:rPr>
        <w:t xml:space="preserve"> </w:t>
      </w:r>
      <w:r w:rsidRPr="00AE4AA6">
        <w:rPr>
          <w:rFonts w:ascii="Book Antiqua" w:hAnsi="Book Antiqua"/>
          <w:spacing w:val="-2"/>
          <w:sz w:val="21"/>
          <w:szCs w:val="21"/>
        </w:rPr>
        <w:t>для</w:t>
      </w:r>
      <w:r w:rsidRPr="00AE4AA6">
        <w:rPr>
          <w:rFonts w:ascii="Book Antiqua" w:hAnsi="Book Antiqua"/>
          <w:spacing w:val="-10"/>
          <w:sz w:val="21"/>
          <w:szCs w:val="21"/>
        </w:rPr>
        <w:t xml:space="preserve"> </w:t>
      </w:r>
      <w:r w:rsidRPr="00AE4AA6">
        <w:rPr>
          <w:rFonts w:ascii="Book Antiqua" w:hAnsi="Book Antiqua"/>
          <w:spacing w:val="-2"/>
          <w:sz w:val="21"/>
          <w:szCs w:val="21"/>
        </w:rPr>
        <w:t>исследования</w:t>
      </w:r>
      <w:r w:rsidRPr="00AE4AA6">
        <w:rPr>
          <w:rFonts w:ascii="Book Antiqua" w:hAnsi="Book Antiqua"/>
          <w:spacing w:val="-9"/>
          <w:sz w:val="21"/>
          <w:szCs w:val="21"/>
        </w:rPr>
        <w:t xml:space="preserve"> – </w:t>
      </w:r>
      <w:r w:rsidRPr="00AE4AA6">
        <w:rPr>
          <w:rFonts w:ascii="Book Antiqua" w:hAnsi="Book Antiqua"/>
          <w:spacing w:val="-4"/>
          <w:sz w:val="21"/>
          <w:szCs w:val="21"/>
        </w:rPr>
        <w:t>понимании</w:t>
      </w:r>
      <w:r w:rsidRPr="00AE4AA6">
        <w:rPr>
          <w:rFonts w:ascii="Book Antiqua" w:hAnsi="Book Antiqua"/>
          <w:spacing w:val="-8"/>
          <w:sz w:val="21"/>
          <w:szCs w:val="21"/>
        </w:rPr>
        <w:t xml:space="preserve"> </w:t>
      </w:r>
      <w:r w:rsidRPr="00AE4AA6">
        <w:rPr>
          <w:rFonts w:ascii="Book Antiqua" w:hAnsi="Book Antiqua"/>
          <w:spacing w:val="-4"/>
          <w:sz w:val="21"/>
          <w:szCs w:val="21"/>
        </w:rPr>
        <w:t>этого</w:t>
      </w:r>
      <w:r w:rsidRPr="00AE4AA6">
        <w:rPr>
          <w:rFonts w:ascii="Book Antiqua" w:hAnsi="Book Antiqua"/>
          <w:spacing w:val="-7"/>
          <w:sz w:val="21"/>
          <w:szCs w:val="21"/>
        </w:rPr>
        <w:t xml:space="preserve"> </w:t>
      </w:r>
      <w:r w:rsidRPr="00AE4AA6">
        <w:rPr>
          <w:rFonts w:ascii="Book Antiqua" w:hAnsi="Book Antiqua"/>
          <w:spacing w:val="-4"/>
          <w:sz w:val="21"/>
          <w:szCs w:val="21"/>
        </w:rPr>
        <w:t>слова).</w:t>
      </w:r>
      <w:r w:rsidRPr="00AE4AA6">
        <w:rPr>
          <w:rFonts w:ascii="Book Antiqua" w:hAnsi="Book Antiqua"/>
          <w:spacing w:val="-7"/>
          <w:sz w:val="21"/>
          <w:szCs w:val="21"/>
        </w:rPr>
        <w:t xml:space="preserve"> </w:t>
      </w:r>
      <w:r w:rsidRPr="00AE4AA6">
        <w:rPr>
          <w:rFonts w:ascii="Book Antiqua" w:hAnsi="Book Antiqua"/>
          <w:spacing w:val="-4"/>
          <w:sz w:val="21"/>
          <w:szCs w:val="21"/>
        </w:rPr>
        <w:t>Так,</w:t>
      </w:r>
      <w:r w:rsidRPr="00AE4AA6">
        <w:rPr>
          <w:rFonts w:ascii="Book Antiqua" w:hAnsi="Book Antiqua"/>
          <w:spacing w:val="-7"/>
          <w:sz w:val="21"/>
          <w:szCs w:val="21"/>
        </w:rPr>
        <w:t xml:space="preserve"> </w:t>
      </w:r>
      <w:r w:rsidRPr="00AE4AA6">
        <w:rPr>
          <w:rFonts w:ascii="Book Antiqua" w:hAnsi="Book Antiqua"/>
          <w:spacing w:val="-4"/>
          <w:sz w:val="21"/>
          <w:szCs w:val="21"/>
        </w:rPr>
        <w:t>образ</w:t>
      </w:r>
      <w:r w:rsidRPr="00AE4AA6">
        <w:rPr>
          <w:rFonts w:ascii="Book Antiqua" w:hAnsi="Book Antiqua"/>
          <w:spacing w:val="-7"/>
          <w:sz w:val="21"/>
          <w:szCs w:val="21"/>
        </w:rPr>
        <w:t xml:space="preserve"> </w:t>
      </w:r>
      <w:r w:rsidRPr="00AE4AA6">
        <w:rPr>
          <w:rFonts w:ascii="Book Antiqua" w:hAnsi="Book Antiqua"/>
          <w:spacing w:val="-4"/>
          <w:sz w:val="21"/>
          <w:szCs w:val="21"/>
        </w:rPr>
        <w:t>буд</w:t>
      </w:r>
      <w:r w:rsidRPr="00AE4AA6">
        <w:rPr>
          <w:rFonts w:ascii="Book Antiqua" w:hAnsi="Book Antiqua"/>
          <w:spacing w:val="-4"/>
          <w:sz w:val="21"/>
          <w:szCs w:val="21"/>
        </w:rPr>
        <w:t>у</w:t>
      </w:r>
      <w:r w:rsidRPr="00AE4AA6">
        <w:rPr>
          <w:rFonts w:ascii="Book Antiqua" w:hAnsi="Book Antiqua"/>
          <w:spacing w:val="-4"/>
          <w:sz w:val="21"/>
          <w:szCs w:val="21"/>
        </w:rPr>
        <w:t>щего</w:t>
      </w:r>
      <w:r w:rsidRPr="00AE4AA6">
        <w:rPr>
          <w:rFonts w:ascii="Book Antiqua" w:hAnsi="Book Antiqua"/>
          <w:spacing w:val="-8"/>
          <w:sz w:val="21"/>
          <w:szCs w:val="21"/>
        </w:rPr>
        <w:t xml:space="preserve"> </w:t>
      </w:r>
      <w:r w:rsidRPr="00AE4AA6">
        <w:rPr>
          <w:rFonts w:ascii="Book Antiqua" w:hAnsi="Book Antiqua"/>
          <w:spacing w:val="-4"/>
          <w:sz w:val="21"/>
          <w:szCs w:val="21"/>
        </w:rPr>
        <w:t>человека</w:t>
      </w:r>
      <w:r w:rsidRPr="00AE4AA6">
        <w:rPr>
          <w:rFonts w:ascii="Book Antiqua" w:hAnsi="Book Antiqua"/>
          <w:spacing w:val="-7"/>
          <w:sz w:val="21"/>
          <w:szCs w:val="21"/>
        </w:rPr>
        <w:t xml:space="preserve"> </w:t>
      </w:r>
      <w:r w:rsidRPr="00AE4AA6">
        <w:rPr>
          <w:rFonts w:ascii="Book Antiqua" w:hAnsi="Book Antiqua"/>
          <w:spacing w:val="-4"/>
          <w:sz w:val="21"/>
          <w:szCs w:val="21"/>
        </w:rPr>
        <w:t>не</w:t>
      </w:r>
      <w:r w:rsidRPr="00AE4AA6">
        <w:rPr>
          <w:rFonts w:ascii="Book Antiqua" w:hAnsi="Book Antiqua"/>
          <w:spacing w:val="-7"/>
          <w:sz w:val="21"/>
          <w:szCs w:val="21"/>
        </w:rPr>
        <w:t xml:space="preserve"> </w:t>
      </w:r>
      <w:r w:rsidRPr="00AE4AA6">
        <w:rPr>
          <w:rFonts w:ascii="Book Antiqua" w:hAnsi="Book Antiqua"/>
          <w:spacing w:val="-4"/>
          <w:sz w:val="21"/>
          <w:szCs w:val="21"/>
        </w:rPr>
        <w:t>раз</w:t>
      </w:r>
      <w:r w:rsidRPr="00AE4AA6">
        <w:rPr>
          <w:rFonts w:ascii="Book Antiqua" w:hAnsi="Book Antiqua"/>
          <w:spacing w:val="-7"/>
          <w:sz w:val="21"/>
          <w:szCs w:val="21"/>
        </w:rPr>
        <w:t xml:space="preserve"> </w:t>
      </w:r>
      <w:r w:rsidRPr="00AE4AA6">
        <w:rPr>
          <w:rFonts w:ascii="Book Antiqua" w:hAnsi="Book Antiqua"/>
          <w:spacing w:val="-4"/>
          <w:sz w:val="21"/>
          <w:szCs w:val="21"/>
        </w:rPr>
        <w:t>создавал</w:t>
      </w:r>
      <w:r w:rsidRPr="00AE4AA6">
        <w:rPr>
          <w:rFonts w:ascii="Book Antiqua" w:hAnsi="Book Antiqua"/>
          <w:sz w:val="21"/>
          <w:szCs w:val="21"/>
        </w:rPr>
        <w:t>ся на страницах утопий и антиут</w:t>
      </w:r>
      <w:r w:rsidRPr="00AE4AA6">
        <w:rPr>
          <w:rFonts w:ascii="Book Antiqua" w:hAnsi="Book Antiqua"/>
          <w:sz w:val="21"/>
          <w:szCs w:val="21"/>
        </w:rPr>
        <w:t>о</w:t>
      </w:r>
      <w:r w:rsidRPr="00AE4AA6">
        <w:rPr>
          <w:rFonts w:ascii="Book Antiqua" w:hAnsi="Book Antiqua"/>
          <w:sz w:val="21"/>
          <w:szCs w:val="21"/>
        </w:rPr>
        <w:t>пий: ярким примером здесь может выступить</w:t>
      </w:r>
      <w:r w:rsidRPr="00AE4AA6">
        <w:rPr>
          <w:rFonts w:ascii="Book Antiqua" w:hAnsi="Book Antiqua"/>
          <w:spacing w:val="-11"/>
          <w:sz w:val="21"/>
          <w:szCs w:val="21"/>
        </w:rPr>
        <w:t xml:space="preserve"> </w:t>
      </w:r>
      <w:r w:rsidRPr="00AE4AA6">
        <w:rPr>
          <w:rFonts w:ascii="Book Antiqua" w:hAnsi="Book Antiqua"/>
          <w:sz w:val="21"/>
          <w:szCs w:val="21"/>
        </w:rPr>
        <w:t>широко</w:t>
      </w:r>
      <w:r w:rsidRPr="00AE4AA6">
        <w:rPr>
          <w:rFonts w:ascii="Book Antiqua" w:hAnsi="Book Antiqua"/>
          <w:spacing w:val="-11"/>
          <w:sz w:val="21"/>
          <w:szCs w:val="21"/>
        </w:rPr>
        <w:t xml:space="preserve"> </w:t>
      </w:r>
      <w:r w:rsidRPr="00AE4AA6">
        <w:rPr>
          <w:rFonts w:ascii="Book Antiqua" w:hAnsi="Book Antiqua"/>
          <w:sz w:val="21"/>
          <w:szCs w:val="21"/>
        </w:rPr>
        <w:t>извес</w:t>
      </w:r>
      <w:r w:rsidRPr="00AE4AA6">
        <w:rPr>
          <w:rFonts w:ascii="Book Antiqua" w:hAnsi="Book Antiqua"/>
          <w:sz w:val="21"/>
          <w:szCs w:val="21"/>
        </w:rPr>
        <w:t>т</w:t>
      </w:r>
      <w:r w:rsidRPr="00AE4AA6">
        <w:rPr>
          <w:rFonts w:ascii="Book Antiqua" w:hAnsi="Book Antiqua"/>
          <w:sz w:val="21"/>
          <w:szCs w:val="21"/>
        </w:rPr>
        <w:t>ный</w:t>
      </w:r>
      <w:r w:rsidRPr="00AE4AA6">
        <w:rPr>
          <w:rFonts w:ascii="Book Antiqua" w:hAnsi="Book Antiqua"/>
          <w:spacing w:val="-11"/>
          <w:sz w:val="21"/>
          <w:szCs w:val="21"/>
        </w:rPr>
        <w:t xml:space="preserve"> </w:t>
      </w:r>
      <w:r w:rsidRPr="00AE4AA6">
        <w:rPr>
          <w:rFonts w:ascii="Book Antiqua" w:hAnsi="Book Antiqua"/>
          <w:sz w:val="21"/>
          <w:szCs w:val="21"/>
        </w:rPr>
        <w:t>роман-антиутопия</w:t>
      </w:r>
      <w:r w:rsidRPr="00AE4AA6">
        <w:rPr>
          <w:rFonts w:ascii="Book Antiqua" w:hAnsi="Book Antiqua"/>
          <w:spacing w:val="-10"/>
          <w:sz w:val="21"/>
          <w:szCs w:val="21"/>
        </w:rPr>
        <w:t xml:space="preserve"> </w:t>
      </w:r>
      <w:r w:rsidRPr="00AE4AA6">
        <w:rPr>
          <w:rFonts w:ascii="Book Antiqua" w:hAnsi="Book Antiqua"/>
          <w:sz w:val="21"/>
          <w:szCs w:val="21"/>
        </w:rPr>
        <w:t>Е.И.</w:t>
      </w:r>
      <w:r w:rsidRPr="00AE4AA6">
        <w:rPr>
          <w:rFonts w:ascii="Book Antiqua" w:hAnsi="Book Antiqua"/>
          <w:spacing w:val="-11"/>
          <w:sz w:val="21"/>
          <w:szCs w:val="21"/>
        </w:rPr>
        <w:t> </w:t>
      </w:r>
      <w:r w:rsidRPr="00AE4AA6">
        <w:rPr>
          <w:rFonts w:ascii="Book Antiqua" w:hAnsi="Book Antiqua"/>
          <w:sz w:val="21"/>
          <w:szCs w:val="21"/>
        </w:rPr>
        <w:t>Замятина</w:t>
      </w:r>
      <w:r w:rsidRPr="00AE4AA6">
        <w:rPr>
          <w:rFonts w:ascii="Book Antiqua" w:hAnsi="Book Antiqua"/>
          <w:spacing w:val="-11"/>
          <w:sz w:val="21"/>
          <w:szCs w:val="21"/>
        </w:rPr>
        <w:t xml:space="preserve"> </w:t>
      </w:r>
      <w:r w:rsidRPr="00AE4AA6">
        <w:rPr>
          <w:rFonts w:ascii="Book Antiqua" w:hAnsi="Book Antiqua"/>
          <w:sz w:val="21"/>
          <w:szCs w:val="21"/>
        </w:rPr>
        <w:t>«Мы».</w:t>
      </w:r>
    </w:p>
    <w:p w14:paraId="682D6CA8" w14:textId="24B6457C"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В настоящее время интерес людей к образу будущего чел</w:t>
      </w:r>
      <w:r w:rsidRPr="00AE4AA6">
        <w:rPr>
          <w:rFonts w:ascii="Book Antiqua" w:hAnsi="Book Antiqua"/>
          <w:sz w:val="21"/>
          <w:szCs w:val="21"/>
        </w:rPr>
        <w:t>о</w:t>
      </w:r>
      <w:r w:rsidRPr="00AE4AA6">
        <w:rPr>
          <w:rFonts w:ascii="Book Antiqua" w:hAnsi="Book Antiqua"/>
          <w:sz w:val="21"/>
          <w:szCs w:val="21"/>
        </w:rPr>
        <w:t>века не</w:t>
      </w:r>
      <w:r w:rsidRPr="00AE4AA6">
        <w:rPr>
          <w:rFonts w:ascii="Book Antiqua" w:hAnsi="Book Antiqua"/>
          <w:spacing w:val="-3"/>
          <w:sz w:val="21"/>
          <w:szCs w:val="21"/>
        </w:rPr>
        <w:t xml:space="preserve"> </w:t>
      </w:r>
      <w:r w:rsidRPr="00AE4AA6">
        <w:rPr>
          <w:rFonts w:ascii="Book Antiqua" w:hAnsi="Book Antiqua"/>
          <w:sz w:val="21"/>
          <w:szCs w:val="21"/>
        </w:rPr>
        <w:t>угасает.</w:t>
      </w:r>
      <w:r w:rsidRPr="00AE4AA6">
        <w:rPr>
          <w:rFonts w:ascii="Book Antiqua" w:hAnsi="Book Antiqua"/>
          <w:spacing w:val="-3"/>
          <w:sz w:val="21"/>
          <w:szCs w:val="21"/>
        </w:rPr>
        <w:t xml:space="preserve"> </w:t>
      </w:r>
      <w:r w:rsidRPr="00AE4AA6">
        <w:rPr>
          <w:rFonts w:ascii="Book Antiqua" w:hAnsi="Book Antiqua"/>
          <w:sz w:val="21"/>
          <w:szCs w:val="21"/>
        </w:rPr>
        <w:t>Наоборот,</w:t>
      </w:r>
      <w:r w:rsidRPr="00AE4AA6">
        <w:rPr>
          <w:rFonts w:ascii="Book Antiqua" w:hAnsi="Book Antiqua"/>
          <w:spacing w:val="-3"/>
          <w:sz w:val="21"/>
          <w:szCs w:val="21"/>
        </w:rPr>
        <w:t xml:space="preserve"> </w:t>
      </w:r>
      <w:r w:rsidRPr="00AE4AA6">
        <w:rPr>
          <w:rFonts w:ascii="Book Antiqua" w:hAnsi="Book Antiqua"/>
          <w:sz w:val="21"/>
          <w:szCs w:val="21"/>
        </w:rPr>
        <w:t>современные</w:t>
      </w:r>
      <w:r w:rsidRPr="00AE4AA6">
        <w:rPr>
          <w:rFonts w:ascii="Book Antiqua" w:hAnsi="Book Antiqua"/>
          <w:spacing w:val="-4"/>
          <w:sz w:val="21"/>
          <w:szCs w:val="21"/>
        </w:rPr>
        <w:t xml:space="preserve"> </w:t>
      </w:r>
      <w:r w:rsidRPr="00AE4AA6">
        <w:rPr>
          <w:rFonts w:ascii="Book Antiqua" w:hAnsi="Book Antiqua"/>
          <w:sz w:val="21"/>
          <w:szCs w:val="21"/>
        </w:rPr>
        <w:t>технологии</w:t>
      </w:r>
      <w:r w:rsidRPr="00AE4AA6">
        <w:rPr>
          <w:rFonts w:ascii="Book Antiqua" w:hAnsi="Book Antiqua"/>
          <w:spacing w:val="-3"/>
          <w:sz w:val="21"/>
          <w:szCs w:val="21"/>
        </w:rPr>
        <w:t xml:space="preserve"> </w:t>
      </w:r>
      <w:r w:rsidRPr="00AE4AA6">
        <w:rPr>
          <w:rFonts w:ascii="Book Antiqua" w:hAnsi="Book Antiqua"/>
          <w:sz w:val="21"/>
          <w:szCs w:val="21"/>
        </w:rPr>
        <w:t>позволяют</w:t>
      </w:r>
      <w:r w:rsidRPr="00AE4AA6">
        <w:rPr>
          <w:rFonts w:ascii="Book Antiqua" w:hAnsi="Book Antiqua"/>
          <w:spacing w:val="-3"/>
          <w:sz w:val="21"/>
          <w:szCs w:val="21"/>
        </w:rPr>
        <w:t xml:space="preserve"> </w:t>
      </w:r>
      <w:r w:rsidRPr="00AE4AA6">
        <w:rPr>
          <w:rFonts w:ascii="Book Antiqua" w:hAnsi="Book Antiqua"/>
          <w:sz w:val="21"/>
          <w:szCs w:val="21"/>
        </w:rPr>
        <w:t>даже</w:t>
      </w:r>
      <w:r w:rsidRPr="00AE4AA6">
        <w:rPr>
          <w:rFonts w:ascii="Book Antiqua" w:hAnsi="Book Antiqua"/>
          <w:spacing w:val="-3"/>
          <w:sz w:val="21"/>
          <w:szCs w:val="21"/>
        </w:rPr>
        <w:t xml:space="preserve"> </w:t>
      </w:r>
      <w:r w:rsidRPr="00AE4AA6">
        <w:rPr>
          <w:rFonts w:ascii="Book Antiqua" w:hAnsi="Book Antiqua"/>
          <w:sz w:val="21"/>
          <w:szCs w:val="21"/>
        </w:rPr>
        <w:t>кон</w:t>
      </w:r>
      <w:r w:rsidRPr="00AE4AA6">
        <w:rPr>
          <w:rFonts w:ascii="Book Antiqua" w:hAnsi="Book Antiqua"/>
          <w:spacing w:val="-2"/>
          <w:sz w:val="21"/>
          <w:szCs w:val="21"/>
        </w:rPr>
        <w:t>струировать</w:t>
      </w:r>
      <w:r w:rsidRPr="00AE4AA6">
        <w:rPr>
          <w:rFonts w:ascii="Book Antiqua" w:hAnsi="Book Antiqua"/>
          <w:spacing w:val="-8"/>
          <w:sz w:val="21"/>
          <w:szCs w:val="21"/>
        </w:rPr>
        <w:t xml:space="preserve"> </w:t>
      </w:r>
      <w:r w:rsidRPr="00AE4AA6">
        <w:rPr>
          <w:rFonts w:ascii="Book Antiqua" w:hAnsi="Book Antiqua"/>
          <w:spacing w:val="-2"/>
          <w:sz w:val="21"/>
          <w:szCs w:val="21"/>
        </w:rPr>
        <w:t>его</w:t>
      </w:r>
      <w:r w:rsidRPr="00AE4AA6">
        <w:rPr>
          <w:rFonts w:ascii="Book Antiqua" w:hAnsi="Book Antiqua"/>
          <w:spacing w:val="-7"/>
          <w:sz w:val="21"/>
          <w:szCs w:val="21"/>
        </w:rPr>
        <w:t xml:space="preserve"> </w:t>
      </w:r>
      <w:r w:rsidRPr="00AE4AA6">
        <w:rPr>
          <w:rFonts w:ascii="Book Antiqua" w:hAnsi="Book Antiqua"/>
          <w:spacing w:val="-2"/>
          <w:sz w:val="21"/>
          <w:szCs w:val="21"/>
        </w:rPr>
        <w:t>модели</w:t>
      </w:r>
      <w:r w:rsidR="00EC37DB" w:rsidRPr="00EC37DB">
        <w:rPr>
          <w:rFonts w:ascii="Book Antiqua" w:hAnsi="Book Antiqua"/>
          <w:spacing w:val="-8"/>
          <w:sz w:val="21"/>
          <w:szCs w:val="21"/>
          <w:lang w:val="ru-RU"/>
        </w:rPr>
        <w:t xml:space="preserve"> </w:t>
      </w:r>
      <w:r w:rsidRPr="00AE4AA6">
        <w:rPr>
          <w:rFonts w:ascii="Book Antiqua" w:hAnsi="Book Antiqua"/>
          <w:spacing w:val="-8"/>
          <w:sz w:val="21"/>
          <w:szCs w:val="21"/>
        </w:rPr>
        <w:t xml:space="preserve">– </w:t>
      </w:r>
      <w:r w:rsidRPr="00AE4AA6">
        <w:rPr>
          <w:rFonts w:ascii="Book Antiqua" w:hAnsi="Book Antiqua"/>
          <w:spacing w:val="-2"/>
          <w:sz w:val="21"/>
          <w:szCs w:val="21"/>
        </w:rPr>
        <w:t>в</w:t>
      </w:r>
      <w:r w:rsidRPr="00AE4AA6">
        <w:rPr>
          <w:rFonts w:ascii="Book Antiqua" w:hAnsi="Book Antiqua"/>
          <w:spacing w:val="-8"/>
          <w:sz w:val="21"/>
          <w:szCs w:val="21"/>
        </w:rPr>
        <w:t xml:space="preserve"> </w:t>
      </w:r>
      <w:r w:rsidRPr="00AE4AA6">
        <w:rPr>
          <w:rFonts w:ascii="Book Antiqua" w:hAnsi="Book Antiqua"/>
          <w:spacing w:val="-2"/>
          <w:sz w:val="21"/>
          <w:szCs w:val="21"/>
        </w:rPr>
        <w:t>основном</w:t>
      </w:r>
      <w:r w:rsidRPr="00AE4AA6">
        <w:rPr>
          <w:rFonts w:ascii="Book Antiqua" w:hAnsi="Book Antiqua"/>
          <w:spacing w:val="-6"/>
          <w:sz w:val="21"/>
          <w:szCs w:val="21"/>
        </w:rPr>
        <w:t xml:space="preserve"> </w:t>
      </w:r>
      <w:r w:rsidRPr="00AE4AA6">
        <w:rPr>
          <w:rFonts w:ascii="Book Antiqua" w:hAnsi="Book Antiqua"/>
          <w:spacing w:val="-2"/>
          <w:sz w:val="21"/>
          <w:szCs w:val="21"/>
        </w:rPr>
        <w:t>представляющие</w:t>
      </w:r>
      <w:r w:rsidRPr="00AE4AA6">
        <w:rPr>
          <w:rFonts w:ascii="Book Antiqua" w:hAnsi="Book Antiqua"/>
          <w:spacing w:val="-7"/>
          <w:sz w:val="21"/>
          <w:szCs w:val="21"/>
        </w:rPr>
        <w:t xml:space="preserve"> </w:t>
      </w:r>
      <w:r w:rsidRPr="00AE4AA6">
        <w:rPr>
          <w:rFonts w:ascii="Book Antiqua" w:hAnsi="Book Antiqua"/>
          <w:spacing w:val="-2"/>
          <w:sz w:val="21"/>
          <w:szCs w:val="21"/>
        </w:rPr>
        <w:t>собой</w:t>
      </w:r>
      <w:r w:rsidRPr="00AE4AA6">
        <w:rPr>
          <w:rFonts w:ascii="Book Antiqua" w:hAnsi="Book Antiqua"/>
          <w:spacing w:val="-8"/>
          <w:sz w:val="21"/>
          <w:szCs w:val="21"/>
        </w:rPr>
        <w:t xml:space="preserve"> </w:t>
      </w:r>
      <w:r w:rsidRPr="00AE4AA6">
        <w:rPr>
          <w:rFonts w:ascii="Book Antiqua" w:hAnsi="Book Antiqua"/>
          <w:spacing w:val="-2"/>
          <w:sz w:val="21"/>
          <w:szCs w:val="21"/>
        </w:rPr>
        <w:t>резуль</w:t>
      </w:r>
      <w:r w:rsidRPr="00AE4AA6">
        <w:rPr>
          <w:rFonts w:ascii="Book Antiqua" w:hAnsi="Book Antiqua"/>
          <w:sz w:val="21"/>
          <w:szCs w:val="21"/>
        </w:rPr>
        <w:t>таты</w:t>
      </w:r>
      <w:r w:rsidRPr="00AE4AA6">
        <w:rPr>
          <w:rFonts w:ascii="Book Antiqua" w:hAnsi="Book Antiqua"/>
          <w:spacing w:val="-9"/>
          <w:sz w:val="21"/>
          <w:szCs w:val="21"/>
        </w:rPr>
        <w:t xml:space="preserve"> </w:t>
      </w:r>
      <w:r w:rsidRPr="00AE4AA6">
        <w:rPr>
          <w:rFonts w:ascii="Book Antiqua" w:hAnsi="Book Antiqua"/>
          <w:sz w:val="21"/>
          <w:szCs w:val="21"/>
        </w:rPr>
        <w:t>попыток</w:t>
      </w:r>
      <w:r w:rsidRPr="00AE4AA6">
        <w:rPr>
          <w:rFonts w:ascii="Book Antiqua" w:hAnsi="Book Antiqua"/>
          <w:spacing w:val="-9"/>
          <w:sz w:val="21"/>
          <w:szCs w:val="21"/>
        </w:rPr>
        <w:t xml:space="preserve"> </w:t>
      </w:r>
      <w:r w:rsidRPr="00AE4AA6">
        <w:rPr>
          <w:rFonts w:ascii="Book Antiqua" w:hAnsi="Book Antiqua"/>
          <w:sz w:val="21"/>
          <w:szCs w:val="21"/>
        </w:rPr>
        <w:t>воссоздать</w:t>
      </w:r>
      <w:r w:rsidRPr="00AE4AA6">
        <w:rPr>
          <w:rFonts w:ascii="Book Antiqua" w:hAnsi="Book Antiqua"/>
          <w:spacing w:val="-9"/>
          <w:sz w:val="21"/>
          <w:szCs w:val="21"/>
        </w:rPr>
        <w:t xml:space="preserve"> </w:t>
      </w:r>
      <w:r w:rsidRPr="00AE4AA6">
        <w:rPr>
          <w:rFonts w:ascii="Book Antiqua" w:hAnsi="Book Antiqua"/>
          <w:sz w:val="21"/>
          <w:szCs w:val="21"/>
        </w:rPr>
        <w:t>внешний</w:t>
      </w:r>
      <w:r w:rsidRPr="00AE4AA6">
        <w:rPr>
          <w:rFonts w:ascii="Book Antiqua" w:hAnsi="Book Antiqua"/>
          <w:spacing w:val="-9"/>
          <w:sz w:val="21"/>
          <w:szCs w:val="21"/>
        </w:rPr>
        <w:t xml:space="preserve"> </w:t>
      </w:r>
      <w:r w:rsidRPr="00AE4AA6">
        <w:rPr>
          <w:rFonts w:ascii="Book Antiqua" w:hAnsi="Book Antiqua"/>
          <w:sz w:val="21"/>
          <w:szCs w:val="21"/>
        </w:rPr>
        <w:t>облик</w:t>
      </w:r>
      <w:r w:rsidRPr="00AE4AA6">
        <w:rPr>
          <w:rFonts w:ascii="Book Antiqua" w:hAnsi="Book Antiqua"/>
          <w:spacing w:val="-9"/>
          <w:sz w:val="21"/>
          <w:szCs w:val="21"/>
        </w:rPr>
        <w:t xml:space="preserve"> </w:t>
      </w:r>
      <w:r w:rsidRPr="00AE4AA6">
        <w:rPr>
          <w:rFonts w:ascii="Book Antiqua" w:hAnsi="Book Antiqua"/>
          <w:sz w:val="21"/>
          <w:szCs w:val="21"/>
        </w:rPr>
        <w:t>далекого</w:t>
      </w:r>
      <w:r w:rsidRPr="00AE4AA6">
        <w:rPr>
          <w:rFonts w:ascii="Book Antiqua" w:hAnsi="Book Antiqua"/>
          <w:spacing w:val="-9"/>
          <w:sz w:val="21"/>
          <w:szCs w:val="21"/>
        </w:rPr>
        <w:t xml:space="preserve"> </w:t>
      </w:r>
      <w:r w:rsidRPr="00AE4AA6">
        <w:rPr>
          <w:rFonts w:ascii="Book Antiqua" w:hAnsi="Book Antiqua"/>
          <w:sz w:val="21"/>
          <w:szCs w:val="21"/>
        </w:rPr>
        <w:t>потомка.</w:t>
      </w:r>
      <w:r w:rsidRPr="00AE4AA6">
        <w:rPr>
          <w:rFonts w:ascii="Book Antiqua" w:hAnsi="Book Antiqua"/>
          <w:spacing w:val="-9"/>
          <w:sz w:val="21"/>
          <w:szCs w:val="21"/>
        </w:rPr>
        <w:t xml:space="preserve"> </w:t>
      </w:r>
      <w:r w:rsidRPr="00AE4AA6">
        <w:rPr>
          <w:rFonts w:ascii="Book Antiqua" w:hAnsi="Book Antiqua"/>
          <w:sz w:val="21"/>
          <w:szCs w:val="21"/>
        </w:rPr>
        <w:t>Сюда</w:t>
      </w:r>
      <w:r w:rsidRPr="00AE4AA6">
        <w:rPr>
          <w:rFonts w:ascii="Book Antiqua" w:hAnsi="Book Antiqua"/>
          <w:spacing w:val="-9"/>
          <w:sz w:val="21"/>
          <w:szCs w:val="21"/>
        </w:rPr>
        <w:t xml:space="preserve"> </w:t>
      </w:r>
      <w:r w:rsidRPr="00AE4AA6">
        <w:rPr>
          <w:rFonts w:ascii="Book Antiqua" w:hAnsi="Book Antiqua"/>
          <w:sz w:val="21"/>
          <w:szCs w:val="21"/>
        </w:rPr>
        <w:t>добавляются</w:t>
      </w:r>
      <w:r w:rsidRPr="00AE4AA6">
        <w:rPr>
          <w:rFonts w:ascii="Book Antiqua" w:hAnsi="Book Antiqua"/>
          <w:spacing w:val="-2"/>
          <w:sz w:val="21"/>
          <w:szCs w:val="21"/>
        </w:rPr>
        <w:t xml:space="preserve"> </w:t>
      </w:r>
      <w:r w:rsidRPr="00AE4AA6">
        <w:rPr>
          <w:rFonts w:ascii="Book Antiqua" w:hAnsi="Book Antiqua"/>
          <w:sz w:val="21"/>
          <w:szCs w:val="21"/>
        </w:rPr>
        <w:t>размышления</w:t>
      </w:r>
      <w:r w:rsidRPr="00AE4AA6">
        <w:rPr>
          <w:rFonts w:ascii="Book Antiqua" w:hAnsi="Book Antiqua"/>
          <w:spacing w:val="-2"/>
          <w:sz w:val="21"/>
          <w:szCs w:val="21"/>
        </w:rPr>
        <w:t xml:space="preserve"> </w:t>
      </w:r>
      <w:r w:rsidRPr="00AE4AA6">
        <w:rPr>
          <w:rFonts w:ascii="Book Antiqua" w:hAnsi="Book Antiqua"/>
          <w:sz w:val="21"/>
          <w:szCs w:val="21"/>
        </w:rPr>
        <w:t>о</w:t>
      </w:r>
      <w:r w:rsidRPr="00AE4AA6">
        <w:rPr>
          <w:rFonts w:ascii="Book Antiqua" w:hAnsi="Book Antiqua"/>
          <w:spacing w:val="-2"/>
          <w:sz w:val="21"/>
          <w:szCs w:val="21"/>
        </w:rPr>
        <w:t xml:space="preserve"> </w:t>
      </w:r>
      <w:r w:rsidRPr="00AE4AA6">
        <w:rPr>
          <w:rFonts w:ascii="Book Antiqua" w:hAnsi="Book Antiqua"/>
          <w:sz w:val="21"/>
          <w:szCs w:val="21"/>
        </w:rPr>
        <w:t>его</w:t>
      </w:r>
      <w:r w:rsidRPr="00AE4AA6">
        <w:rPr>
          <w:rFonts w:ascii="Book Antiqua" w:hAnsi="Book Antiqua"/>
          <w:spacing w:val="-2"/>
          <w:sz w:val="21"/>
          <w:szCs w:val="21"/>
        </w:rPr>
        <w:t xml:space="preserve"> </w:t>
      </w:r>
      <w:r w:rsidRPr="00AE4AA6">
        <w:rPr>
          <w:rFonts w:ascii="Book Antiqua" w:hAnsi="Book Antiqua"/>
          <w:sz w:val="21"/>
          <w:szCs w:val="21"/>
        </w:rPr>
        <w:t>новой</w:t>
      </w:r>
      <w:r w:rsidRPr="00AE4AA6">
        <w:rPr>
          <w:rFonts w:ascii="Book Antiqua" w:hAnsi="Book Antiqua"/>
          <w:spacing w:val="-3"/>
          <w:sz w:val="21"/>
          <w:szCs w:val="21"/>
        </w:rPr>
        <w:t xml:space="preserve"> </w:t>
      </w:r>
      <w:r w:rsidRPr="00AE4AA6">
        <w:rPr>
          <w:rFonts w:ascii="Book Antiqua" w:hAnsi="Book Antiqua"/>
          <w:sz w:val="21"/>
          <w:szCs w:val="21"/>
        </w:rPr>
        <w:t>осанке,</w:t>
      </w:r>
      <w:r w:rsidRPr="00AE4AA6">
        <w:rPr>
          <w:rFonts w:ascii="Book Antiqua" w:hAnsi="Book Antiqua"/>
          <w:spacing w:val="-2"/>
          <w:sz w:val="21"/>
          <w:szCs w:val="21"/>
        </w:rPr>
        <w:t xml:space="preserve"> </w:t>
      </w:r>
      <w:r w:rsidRPr="00AE4AA6">
        <w:rPr>
          <w:rFonts w:ascii="Book Antiqua" w:hAnsi="Book Antiqua"/>
          <w:sz w:val="21"/>
          <w:szCs w:val="21"/>
        </w:rPr>
        <w:t>изменениях</w:t>
      </w:r>
      <w:r w:rsidRPr="00AE4AA6">
        <w:rPr>
          <w:rFonts w:ascii="Book Antiqua" w:hAnsi="Book Antiqua"/>
          <w:spacing w:val="-2"/>
          <w:sz w:val="21"/>
          <w:szCs w:val="21"/>
        </w:rPr>
        <w:t xml:space="preserve"> </w:t>
      </w:r>
      <w:r w:rsidRPr="00AE4AA6">
        <w:rPr>
          <w:rFonts w:ascii="Book Antiqua" w:hAnsi="Book Antiqua"/>
          <w:sz w:val="21"/>
          <w:szCs w:val="21"/>
        </w:rPr>
        <w:t>в</w:t>
      </w:r>
      <w:r w:rsidRPr="00AE4AA6">
        <w:rPr>
          <w:rFonts w:ascii="Book Antiqua" w:hAnsi="Book Antiqua"/>
          <w:spacing w:val="-2"/>
          <w:sz w:val="21"/>
          <w:szCs w:val="21"/>
        </w:rPr>
        <w:t xml:space="preserve"> </w:t>
      </w:r>
      <w:r w:rsidRPr="00AE4AA6">
        <w:rPr>
          <w:rFonts w:ascii="Book Antiqua" w:hAnsi="Book Antiqua"/>
          <w:sz w:val="21"/>
          <w:szCs w:val="21"/>
        </w:rPr>
        <w:t>строении руки</w:t>
      </w:r>
      <w:r w:rsidRPr="00AE4AA6">
        <w:rPr>
          <w:rFonts w:ascii="Book Antiqua" w:hAnsi="Book Antiqua"/>
          <w:spacing w:val="-5"/>
          <w:sz w:val="21"/>
          <w:szCs w:val="21"/>
        </w:rPr>
        <w:t xml:space="preserve"> </w:t>
      </w:r>
      <w:r w:rsidRPr="00AE4AA6">
        <w:rPr>
          <w:rFonts w:ascii="Book Antiqua" w:hAnsi="Book Antiqua"/>
          <w:sz w:val="21"/>
          <w:szCs w:val="21"/>
        </w:rPr>
        <w:t>и</w:t>
      </w:r>
      <w:r w:rsidRPr="00AE4AA6">
        <w:rPr>
          <w:rFonts w:ascii="Book Antiqua" w:hAnsi="Book Antiqua"/>
          <w:spacing w:val="-5"/>
          <w:sz w:val="21"/>
          <w:szCs w:val="21"/>
        </w:rPr>
        <w:t xml:space="preserve"> </w:t>
      </w:r>
      <w:r w:rsidRPr="00AE4AA6">
        <w:rPr>
          <w:rFonts w:ascii="Book Antiqua" w:hAnsi="Book Antiqua"/>
          <w:sz w:val="21"/>
          <w:szCs w:val="21"/>
        </w:rPr>
        <w:t>внутренних</w:t>
      </w:r>
      <w:r w:rsidRPr="00AE4AA6">
        <w:rPr>
          <w:rFonts w:ascii="Book Antiqua" w:hAnsi="Book Antiqua"/>
          <w:spacing w:val="-5"/>
          <w:sz w:val="21"/>
          <w:szCs w:val="21"/>
        </w:rPr>
        <w:t xml:space="preserve"> </w:t>
      </w:r>
      <w:r w:rsidRPr="00AE4AA6">
        <w:rPr>
          <w:rFonts w:ascii="Book Antiqua" w:hAnsi="Book Antiqua"/>
          <w:sz w:val="21"/>
          <w:szCs w:val="21"/>
        </w:rPr>
        <w:t>органов,</w:t>
      </w:r>
      <w:r w:rsidRPr="00AE4AA6">
        <w:rPr>
          <w:rFonts w:ascii="Book Antiqua" w:hAnsi="Book Antiqua"/>
          <w:spacing w:val="-5"/>
          <w:sz w:val="21"/>
          <w:szCs w:val="21"/>
        </w:rPr>
        <w:t xml:space="preserve"> </w:t>
      </w:r>
      <w:r w:rsidRPr="00AE4AA6">
        <w:rPr>
          <w:rFonts w:ascii="Book Antiqua" w:hAnsi="Book Antiqua"/>
          <w:sz w:val="21"/>
          <w:szCs w:val="21"/>
        </w:rPr>
        <w:t>вероятном</w:t>
      </w:r>
      <w:r w:rsidRPr="00AE4AA6">
        <w:rPr>
          <w:rFonts w:ascii="Book Antiqua" w:hAnsi="Book Antiqua"/>
          <w:spacing w:val="-5"/>
          <w:sz w:val="21"/>
          <w:szCs w:val="21"/>
        </w:rPr>
        <w:t xml:space="preserve"> </w:t>
      </w:r>
      <w:r w:rsidRPr="00AE4AA6">
        <w:rPr>
          <w:rFonts w:ascii="Book Antiqua" w:hAnsi="Book Antiqua"/>
          <w:sz w:val="21"/>
          <w:szCs w:val="21"/>
        </w:rPr>
        <w:t>облысении</w:t>
      </w:r>
      <w:r w:rsidRPr="00AE4AA6">
        <w:rPr>
          <w:rFonts w:ascii="Book Antiqua" w:hAnsi="Book Antiqua"/>
          <w:spacing w:val="-6"/>
          <w:sz w:val="21"/>
          <w:szCs w:val="21"/>
        </w:rPr>
        <w:t xml:space="preserve"> </w:t>
      </w:r>
      <w:r w:rsidRPr="00AE4AA6">
        <w:rPr>
          <w:rFonts w:ascii="Book Antiqua" w:hAnsi="Book Antiqua"/>
          <w:sz w:val="21"/>
          <w:szCs w:val="21"/>
        </w:rPr>
        <w:t>кожных</w:t>
      </w:r>
      <w:r w:rsidRPr="00AE4AA6">
        <w:rPr>
          <w:rFonts w:ascii="Book Antiqua" w:hAnsi="Book Antiqua"/>
          <w:spacing w:val="-5"/>
          <w:sz w:val="21"/>
          <w:szCs w:val="21"/>
        </w:rPr>
        <w:t xml:space="preserve"> </w:t>
      </w:r>
      <w:r w:rsidRPr="00AE4AA6">
        <w:rPr>
          <w:rFonts w:ascii="Book Antiqua" w:hAnsi="Book Antiqua"/>
          <w:sz w:val="21"/>
          <w:szCs w:val="21"/>
        </w:rPr>
        <w:t>покровов, количестве и качестве зубов при заданном составе пищи и т.п.</w:t>
      </w:r>
    </w:p>
    <w:p w14:paraId="31AE61BE"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lastRenderedPageBreak/>
        <w:t>Рассуждая о ноочеловеке, мы бы хотели, главным образом, раскрыть</w:t>
      </w:r>
      <w:r w:rsidRPr="00AE4AA6">
        <w:rPr>
          <w:rFonts w:ascii="Book Antiqua" w:hAnsi="Book Antiqua"/>
          <w:spacing w:val="-12"/>
          <w:sz w:val="21"/>
          <w:szCs w:val="21"/>
        </w:rPr>
        <w:t xml:space="preserve"> </w:t>
      </w:r>
      <w:r w:rsidRPr="00AE4AA6">
        <w:rPr>
          <w:rFonts w:ascii="Book Antiqua" w:hAnsi="Book Antiqua"/>
          <w:sz w:val="21"/>
          <w:szCs w:val="21"/>
        </w:rPr>
        <w:t>не</w:t>
      </w:r>
      <w:r w:rsidRPr="00AE4AA6">
        <w:rPr>
          <w:rFonts w:ascii="Book Antiqua" w:hAnsi="Book Antiqua"/>
          <w:spacing w:val="-12"/>
          <w:sz w:val="21"/>
          <w:szCs w:val="21"/>
        </w:rPr>
        <w:t xml:space="preserve"> </w:t>
      </w:r>
      <w:r w:rsidRPr="00AE4AA6">
        <w:rPr>
          <w:rFonts w:ascii="Book Antiqua" w:hAnsi="Book Antiqua"/>
          <w:sz w:val="21"/>
          <w:szCs w:val="21"/>
        </w:rPr>
        <w:t>внешние,</w:t>
      </w:r>
      <w:r w:rsidRPr="00AE4AA6">
        <w:rPr>
          <w:rFonts w:ascii="Book Antiqua" w:hAnsi="Book Antiqua"/>
          <w:spacing w:val="-12"/>
          <w:sz w:val="21"/>
          <w:szCs w:val="21"/>
        </w:rPr>
        <w:t xml:space="preserve"> </w:t>
      </w:r>
      <w:r w:rsidRPr="00AE4AA6">
        <w:rPr>
          <w:rFonts w:ascii="Book Antiqua" w:hAnsi="Book Antiqua"/>
          <w:sz w:val="21"/>
          <w:szCs w:val="21"/>
        </w:rPr>
        <w:t>а</w:t>
      </w:r>
      <w:r w:rsidRPr="00AE4AA6">
        <w:rPr>
          <w:rFonts w:ascii="Book Antiqua" w:hAnsi="Book Antiqua"/>
          <w:spacing w:val="-12"/>
          <w:sz w:val="21"/>
          <w:szCs w:val="21"/>
        </w:rPr>
        <w:t xml:space="preserve"> </w:t>
      </w:r>
      <w:r w:rsidRPr="00AE4AA6">
        <w:rPr>
          <w:rFonts w:ascii="Book Antiqua" w:hAnsi="Book Antiqua"/>
          <w:sz w:val="21"/>
          <w:szCs w:val="21"/>
        </w:rPr>
        <w:t>внутренние</w:t>
      </w:r>
      <w:r w:rsidRPr="00AE4AA6">
        <w:rPr>
          <w:rFonts w:ascii="Book Antiqua" w:hAnsi="Book Antiqua"/>
          <w:spacing w:val="-12"/>
          <w:sz w:val="21"/>
          <w:szCs w:val="21"/>
        </w:rPr>
        <w:t xml:space="preserve"> </w:t>
      </w:r>
      <w:r w:rsidRPr="00AE4AA6">
        <w:rPr>
          <w:rFonts w:ascii="Book Antiqua" w:hAnsi="Book Antiqua"/>
          <w:sz w:val="21"/>
          <w:szCs w:val="21"/>
        </w:rPr>
        <w:t>его</w:t>
      </w:r>
      <w:r w:rsidRPr="00AE4AA6">
        <w:rPr>
          <w:rFonts w:ascii="Book Antiqua" w:hAnsi="Book Antiqua"/>
          <w:spacing w:val="-12"/>
          <w:sz w:val="21"/>
          <w:szCs w:val="21"/>
        </w:rPr>
        <w:t xml:space="preserve"> </w:t>
      </w:r>
      <w:r w:rsidRPr="00AE4AA6">
        <w:rPr>
          <w:rFonts w:ascii="Book Antiqua" w:hAnsi="Book Antiqua"/>
          <w:sz w:val="21"/>
          <w:szCs w:val="21"/>
        </w:rPr>
        <w:t>качества,</w:t>
      </w:r>
      <w:r w:rsidRPr="00AE4AA6">
        <w:rPr>
          <w:rFonts w:ascii="Book Antiqua" w:hAnsi="Book Antiqua"/>
          <w:spacing w:val="-12"/>
          <w:sz w:val="21"/>
          <w:szCs w:val="21"/>
        </w:rPr>
        <w:t xml:space="preserve"> </w:t>
      </w:r>
      <w:r w:rsidRPr="00AE4AA6">
        <w:rPr>
          <w:rFonts w:ascii="Book Antiqua" w:hAnsi="Book Antiqua"/>
          <w:sz w:val="21"/>
          <w:szCs w:val="21"/>
        </w:rPr>
        <w:t>что</w:t>
      </w:r>
      <w:r w:rsidRPr="00AE4AA6">
        <w:rPr>
          <w:rFonts w:ascii="Book Antiqua" w:hAnsi="Book Antiqua"/>
          <w:spacing w:val="-11"/>
          <w:sz w:val="21"/>
          <w:szCs w:val="21"/>
        </w:rPr>
        <w:t xml:space="preserve"> </w:t>
      </w:r>
      <w:r w:rsidRPr="00AE4AA6">
        <w:rPr>
          <w:rFonts w:ascii="Book Antiqua" w:hAnsi="Book Antiqua"/>
          <w:sz w:val="21"/>
          <w:szCs w:val="21"/>
        </w:rPr>
        <w:t>предста</w:t>
      </w:r>
      <w:r w:rsidRPr="00AE4AA6">
        <w:rPr>
          <w:rFonts w:ascii="Book Antiqua" w:hAnsi="Book Antiqua"/>
          <w:sz w:val="21"/>
          <w:szCs w:val="21"/>
        </w:rPr>
        <w:t>в</w:t>
      </w:r>
      <w:r w:rsidRPr="00AE4AA6">
        <w:rPr>
          <w:rFonts w:ascii="Book Antiqua" w:hAnsi="Book Antiqua"/>
          <w:sz w:val="21"/>
          <w:szCs w:val="21"/>
        </w:rPr>
        <w:t>ляется</w:t>
      </w:r>
      <w:r w:rsidRPr="00AE4AA6">
        <w:rPr>
          <w:rFonts w:ascii="Book Antiqua" w:hAnsi="Book Antiqua"/>
          <w:spacing w:val="-12"/>
          <w:sz w:val="21"/>
          <w:szCs w:val="21"/>
        </w:rPr>
        <w:t xml:space="preserve"> </w:t>
      </w:r>
      <w:r w:rsidRPr="00AE4AA6">
        <w:rPr>
          <w:rFonts w:ascii="Book Antiqua" w:hAnsi="Book Antiqua"/>
          <w:sz w:val="21"/>
          <w:szCs w:val="21"/>
        </w:rPr>
        <w:t>нам в</w:t>
      </w:r>
      <w:r w:rsidRPr="00AE4AA6">
        <w:rPr>
          <w:rFonts w:ascii="Book Antiqua" w:hAnsi="Book Antiqua"/>
          <w:spacing w:val="-12"/>
          <w:sz w:val="21"/>
          <w:szCs w:val="21"/>
        </w:rPr>
        <w:t xml:space="preserve"> </w:t>
      </w:r>
      <w:r w:rsidRPr="00AE4AA6">
        <w:rPr>
          <w:rFonts w:ascii="Book Antiqua" w:hAnsi="Book Antiqua"/>
          <w:sz w:val="21"/>
          <w:szCs w:val="21"/>
        </w:rPr>
        <w:t>контексте</w:t>
      </w:r>
      <w:r w:rsidRPr="00AE4AA6">
        <w:rPr>
          <w:rFonts w:ascii="Book Antiqua" w:hAnsi="Book Antiqua"/>
          <w:spacing w:val="-12"/>
          <w:sz w:val="21"/>
          <w:szCs w:val="21"/>
        </w:rPr>
        <w:t xml:space="preserve"> </w:t>
      </w:r>
      <w:r w:rsidRPr="00AE4AA6">
        <w:rPr>
          <w:rFonts w:ascii="Book Antiqua" w:hAnsi="Book Antiqua"/>
          <w:sz w:val="21"/>
          <w:szCs w:val="21"/>
        </w:rPr>
        <w:t>анализируемой</w:t>
      </w:r>
      <w:r w:rsidRPr="00AE4AA6">
        <w:rPr>
          <w:rFonts w:ascii="Book Antiqua" w:hAnsi="Book Antiqua"/>
          <w:spacing w:val="-12"/>
          <w:sz w:val="21"/>
          <w:szCs w:val="21"/>
        </w:rPr>
        <w:t xml:space="preserve"> </w:t>
      </w:r>
      <w:r w:rsidRPr="00AE4AA6">
        <w:rPr>
          <w:rFonts w:ascii="Book Antiqua" w:hAnsi="Book Antiqua"/>
          <w:sz w:val="21"/>
          <w:szCs w:val="21"/>
        </w:rPr>
        <w:t>тематики</w:t>
      </w:r>
      <w:r w:rsidRPr="00AE4AA6">
        <w:rPr>
          <w:rFonts w:ascii="Book Antiqua" w:hAnsi="Book Antiqua"/>
          <w:spacing w:val="-12"/>
          <w:sz w:val="21"/>
          <w:szCs w:val="21"/>
        </w:rPr>
        <w:t xml:space="preserve"> </w:t>
      </w:r>
      <w:r w:rsidRPr="00AE4AA6">
        <w:rPr>
          <w:rFonts w:ascii="Book Antiqua" w:hAnsi="Book Antiqua"/>
          <w:sz w:val="21"/>
          <w:szCs w:val="21"/>
        </w:rPr>
        <w:t>гораздо</w:t>
      </w:r>
      <w:r w:rsidRPr="00AE4AA6">
        <w:rPr>
          <w:rFonts w:ascii="Book Antiqua" w:hAnsi="Book Antiqua"/>
          <w:spacing w:val="-12"/>
          <w:sz w:val="21"/>
          <w:szCs w:val="21"/>
        </w:rPr>
        <w:t xml:space="preserve"> </w:t>
      </w:r>
      <w:r w:rsidRPr="00AE4AA6">
        <w:rPr>
          <w:rFonts w:ascii="Book Antiqua" w:hAnsi="Book Antiqua"/>
          <w:sz w:val="21"/>
          <w:szCs w:val="21"/>
        </w:rPr>
        <w:t>более</w:t>
      </w:r>
      <w:r w:rsidRPr="00AE4AA6">
        <w:rPr>
          <w:rFonts w:ascii="Book Antiqua" w:hAnsi="Book Antiqua"/>
          <w:spacing w:val="-12"/>
          <w:sz w:val="21"/>
          <w:szCs w:val="21"/>
        </w:rPr>
        <w:t xml:space="preserve"> </w:t>
      </w:r>
      <w:r w:rsidRPr="00AE4AA6">
        <w:rPr>
          <w:rFonts w:ascii="Book Antiqua" w:hAnsi="Book Antiqua"/>
          <w:sz w:val="21"/>
          <w:szCs w:val="21"/>
        </w:rPr>
        <w:t>важным</w:t>
      </w:r>
      <w:r w:rsidRPr="00AE4AA6">
        <w:rPr>
          <w:rFonts w:ascii="Book Antiqua" w:hAnsi="Book Antiqua"/>
          <w:spacing w:val="-12"/>
          <w:sz w:val="21"/>
          <w:szCs w:val="21"/>
        </w:rPr>
        <w:t xml:space="preserve"> – </w:t>
      </w:r>
      <w:r w:rsidRPr="00AE4AA6">
        <w:rPr>
          <w:rFonts w:ascii="Book Antiqua" w:hAnsi="Book Antiqua"/>
          <w:sz w:val="21"/>
          <w:szCs w:val="21"/>
        </w:rPr>
        <w:t>имен</w:t>
      </w:r>
      <w:r w:rsidRPr="00AE4AA6">
        <w:rPr>
          <w:rFonts w:ascii="Book Antiqua" w:hAnsi="Book Antiqua"/>
          <w:spacing w:val="-2"/>
          <w:sz w:val="21"/>
          <w:szCs w:val="21"/>
        </w:rPr>
        <w:t>но</w:t>
      </w:r>
      <w:r w:rsidRPr="00AE4AA6">
        <w:rPr>
          <w:rFonts w:ascii="Book Antiqua" w:hAnsi="Book Antiqua"/>
          <w:spacing w:val="-10"/>
          <w:sz w:val="21"/>
          <w:szCs w:val="21"/>
        </w:rPr>
        <w:t xml:space="preserve"> </w:t>
      </w:r>
      <w:r w:rsidRPr="00AE4AA6">
        <w:rPr>
          <w:rFonts w:ascii="Book Antiqua" w:hAnsi="Book Antiqua"/>
          <w:spacing w:val="-2"/>
          <w:sz w:val="21"/>
          <w:szCs w:val="21"/>
        </w:rPr>
        <w:t>то,</w:t>
      </w:r>
      <w:r w:rsidRPr="00AE4AA6">
        <w:rPr>
          <w:rFonts w:ascii="Book Antiqua" w:hAnsi="Book Antiqua"/>
          <w:spacing w:val="-10"/>
          <w:sz w:val="21"/>
          <w:szCs w:val="21"/>
        </w:rPr>
        <w:t xml:space="preserve"> </w:t>
      </w:r>
      <w:r w:rsidRPr="00AE4AA6">
        <w:rPr>
          <w:rFonts w:ascii="Book Antiqua" w:hAnsi="Book Antiqua"/>
          <w:spacing w:val="-2"/>
          <w:sz w:val="21"/>
          <w:szCs w:val="21"/>
        </w:rPr>
        <w:t>что</w:t>
      </w:r>
      <w:r w:rsidRPr="00AE4AA6">
        <w:rPr>
          <w:rFonts w:ascii="Book Antiqua" w:hAnsi="Book Antiqua"/>
          <w:spacing w:val="-10"/>
          <w:sz w:val="21"/>
          <w:szCs w:val="21"/>
        </w:rPr>
        <w:t xml:space="preserve"> </w:t>
      </w:r>
      <w:r w:rsidRPr="00AE4AA6">
        <w:rPr>
          <w:rFonts w:ascii="Book Antiqua" w:hAnsi="Book Antiqua"/>
          <w:spacing w:val="-2"/>
          <w:sz w:val="21"/>
          <w:szCs w:val="21"/>
        </w:rPr>
        <w:t>преимущественно</w:t>
      </w:r>
      <w:r w:rsidRPr="00AE4AA6">
        <w:rPr>
          <w:rFonts w:ascii="Book Antiqua" w:hAnsi="Book Antiqua"/>
          <w:spacing w:val="-10"/>
          <w:sz w:val="21"/>
          <w:szCs w:val="21"/>
        </w:rPr>
        <w:t xml:space="preserve"> </w:t>
      </w:r>
      <w:r w:rsidRPr="00AE4AA6">
        <w:rPr>
          <w:rFonts w:ascii="Book Antiqua" w:hAnsi="Book Antiqua"/>
          <w:spacing w:val="-2"/>
          <w:sz w:val="21"/>
          <w:szCs w:val="21"/>
        </w:rPr>
        <w:t>интересовало</w:t>
      </w:r>
      <w:r w:rsidRPr="00AE4AA6">
        <w:rPr>
          <w:rFonts w:ascii="Book Antiqua" w:hAnsi="Book Antiqua"/>
          <w:spacing w:val="-10"/>
          <w:sz w:val="21"/>
          <w:szCs w:val="21"/>
        </w:rPr>
        <w:t xml:space="preserve"> </w:t>
      </w:r>
      <w:r w:rsidRPr="00AE4AA6">
        <w:rPr>
          <w:rFonts w:ascii="Book Antiqua" w:hAnsi="Book Antiqua"/>
          <w:spacing w:val="-2"/>
          <w:sz w:val="21"/>
          <w:szCs w:val="21"/>
        </w:rPr>
        <w:t>и</w:t>
      </w:r>
      <w:r w:rsidRPr="00AE4AA6">
        <w:rPr>
          <w:rFonts w:ascii="Book Antiqua" w:hAnsi="Book Antiqua"/>
          <w:spacing w:val="-10"/>
          <w:sz w:val="21"/>
          <w:szCs w:val="21"/>
        </w:rPr>
        <w:t xml:space="preserve"> </w:t>
      </w:r>
      <w:r w:rsidRPr="00AE4AA6">
        <w:rPr>
          <w:rFonts w:ascii="Book Antiqua" w:hAnsi="Book Antiqua"/>
          <w:spacing w:val="-2"/>
          <w:sz w:val="21"/>
          <w:szCs w:val="21"/>
        </w:rPr>
        <w:t>зн</w:t>
      </w:r>
      <w:r w:rsidRPr="00AE4AA6">
        <w:rPr>
          <w:rFonts w:ascii="Book Antiqua" w:hAnsi="Book Antiqua"/>
          <w:spacing w:val="-2"/>
          <w:sz w:val="21"/>
          <w:szCs w:val="21"/>
        </w:rPr>
        <w:t>а</w:t>
      </w:r>
      <w:r w:rsidRPr="00AE4AA6">
        <w:rPr>
          <w:rFonts w:ascii="Book Antiqua" w:hAnsi="Book Antiqua"/>
          <w:spacing w:val="-2"/>
          <w:sz w:val="21"/>
          <w:szCs w:val="21"/>
        </w:rPr>
        <w:t>менитого</w:t>
      </w:r>
      <w:r w:rsidRPr="00AE4AA6">
        <w:rPr>
          <w:rFonts w:ascii="Book Antiqua" w:hAnsi="Book Antiqua"/>
          <w:spacing w:val="-10"/>
          <w:sz w:val="21"/>
          <w:szCs w:val="21"/>
        </w:rPr>
        <w:t xml:space="preserve"> </w:t>
      </w:r>
      <w:r w:rsidRPr="00AE4AA6">
        <w:rPr>
          <w:rFonts w:ascii="Book Antiqua" w:hAnsi="Book Antiqua"/>
          <w:spacing w:val="-2"/>
          <w:sz w:val="21"/>
          <w:szCs w:val="21"/>
        </w:rPr>
        <w:t>булгаковско</w:t>
      </w:r>
      <w:r w:rsidRPr="00AE4AA6">
        <w:rPr>
          <w:rFonts w:ascii="Book Antiqua" w:hAnsi="Book Antiqua"/>
          <w:sz w:val="21"/>
          <w:szCs w:val="21"/>
        </w:rPr>
        <w:t>го героя романа «Мастер и Маргарита».</w:t>
      </w:r>
    </w:p>
    <w:p w14:paraId="09E88168"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4"/>
          <w:sz w:val="21"/>
          <w:szCs w:val="21"/>
        </w:rPr>
        <w:t>Мы уже говорили</w:t>
      </w:r>
      <w:r w:rsidRPr="00AE4AA6">
        <w:rPr>
          <w:rFonts w:ascii="Book Antiqua" w:hAnsi="Book Antiqua"/>
          <w:spacing w:val="-5"/>
          <w:sz w:val="21"/>
          <w:szCs w:val="21"/>
        </w:rPr>
        <w:t xml:space="preserve"> </w:t>
      </w:r>
      <w:r w:rsidRPr="00AE4AA6">
        <w:rPr>
          <w:rFonts w:ascii="Book Antiqua" w:hAnsi="Book Antiqua"/>
          <w:spacing w:val="-4"/>
          <w:sz w:val="21"/>
          <w:szCs w:val="21"/>
        </w:rPr>
        <w:t>о том, что огромную</w:t>
      </w:r>
      <w:r w:rsidRPr="00AE4AA6">
        <w:rPr>
          <w:rFonts w:ascii="Book Antiqua" w:hAnsi="Book Antiqua"/>
          <w:spacing w:val="-5"/>
          <w:sz w:val="21"/>
          <w:szCs w:val="21"/>
        </w:rPr>
        <w:t xml:space="preserve"> </w:t>
      </w:r>
      <w:r w:rsidRPr="00AE4AA6">
        <w:rPr>
          <w:rFonts w:ascii="Book Antiqua" w:hAnsi="Book Antiqua"/>
          <w:spacing w:val="-4"/>
          <w:sz w:val="21"/>
          <w:szCs w:val="21"/>
        </w:rPr>
        <w:t>роль в возникновении</w:t>
      </w:r>
      <w:r w:rsidRPr="00AE4AA6">
        <w:rPr>
          <w:rFonts w:ascii="Book Antiqua" w:hAnsi="Book Antiqua"/>
          <w:spacing w:val="-5"/>
          <w:sz w:val="21"/>
          <w:szCs w:val="21"/>
        </w:rPr>
        <w:t xml:space="preserve"> </w:t>
      </w:r>
      <w:r w:rsidRPr="00AE4AA6">
        <w:rPr>
          <w:rFonts w:ascii="Book Antiqua" w:hAnsi="Book Antiqua"/>
          <w:spacing w:val="-4"/>
          <w:sz w:val="21"/>
          <w:szCs w:val="21"/>
        </w:rPr>
        <w:t>и раз</w:t>
      </w:r>
      <w:r w:rsidRPr="00AE4AA6">
        <w:rPr>
          <w:rFonts w:ascii="Book Antiqua" w:hAnsi="Book Antiqua"/>
          <w:sz w:val="21"/>
          <w:szCs w:val="21"/>
        </w:rPr>
        <w:t>витии</w:t>
      </w:r>
      <w:r w:rsidRPr="00AE4AA6">
        <w:rPr>
          <w:rFonts w:ascii="Book Antiqua" w:hAnsi="Book Antiqua"/>
          <w:spacing w:val="-7"/>
          <w:sz w:val="21"/>
          <w:szCs w:val="21"/>
        </w:rPr>
        <w:t xml:space="preserve"> </w:t>
      </w:r>
      <w:r w:rsidRPr="00AE4AA6">
        <w:rPr>
          <w:rFonts w:ascii="Book Antiqua" w:hAnsi="Book Antiqua"/>
          <w:sz w:val="21"/>
          <w:szCs w:val="21"/>
        </w:rPr>
        <w:t>ноочеловека</w:t>
      </w:r>
      <w:r w:rsidRPr="00AE4AA6">
        <w:rPr>
          <w:rFonts w:ascii="Book Antiqua" w:hAnsi="Book Antiqua"/>
          <w:spacing w:val="-8"/>
          <w:sz w:val="21"/>
          <w:szCs w:val="21"/>
        </w:rPr>
        <w:t xml:space="preserve"> </w:t>
      </w:r>
      <w:r w:rsidRPr="00AE4AA6">
        <w:rPr>
          <w:rFonts w:ascii="Book Antiqua" w:hAnsi="Book Antiqua"/>
          <w:sz w:val="21"/>
          <w:szCs w:val="21"/>
        </w:rPr>
        <w:t>будут</w:t>
      </w:r>
      <w:r w:rsidRPr="00AE4AA6">
        <w:rPr>
          <w:rFonts w:ascii="Book Antiqua" w:hAnsi="Book Antiqua"/>
          <w:spacing w:val="-7"/>
          <w:sz w:val="21"/>
          <w:szCs w:val="21"/>
        </w:rPr>
        <w:t xml:space="preserve"> </w:t>
      </w:r>
      <w:r w:rsidRPr="00AE4AA6">
        <w:rPr>
          <w:rFonts w:ascii="Book Antiqua" w:hAnsi="Book Antiqua"/>
          <w:sz w:val="21"/>
          <w:szCs w:val="21"/>
        </w:rPr>
        <w:t>играть</w:t>
      </w:r>
      <w:r w:rsidRPr="00AE4AA6">
        <w:rPr>
          <w:rFonts w:ascii="Book Antiqua" w:hAnsi="Book Antiqua"/>
          <w:spacing w:val="-7"/>
          <w:sz w:val="21"/>
          <w:szCs w:val="21"/>
        </w:rPr>
        <w:t xml:space="preserve"> </w:t>
      </w:r>
      <w:r w:rsidRPr="00AE4AA6">
        <w:rPr>
          <w:rFonts w:ascii="Book Antiqua" w:hAnsi="Book Antiqua"/>
          <w:sz w:val="21"/>
          <w:szCs w:val="21"/>
        </w:rPr>
        <w:t>культурно-нравственное</w:t>
      </w:r>
      <w:r w:rsidRPr="00AE4AA6">
        <w:rPr>
          <w:rFonts w:ascii="Book Antiqua" w:hAnsi="Book Antiqua"/>
          <w:spacing w:val="-8"/>
          <w:sz w:val="21"/>
          <w:szCs w:val="21"/>
        </w:rPr>
        <w:t xml:space="preserve"> </w:t>
      </w:r>
      <w:r w:rsidRPr="00AE4AA6">
        <w:rPr>
          <w:rFonts w:ascii="Book Antiqua" w:hAnsi="Book Antiqua"/>
          <w:sz w:val="21"/>
          <w:szCs w:val="21"/>
        </w:rPr>
        <w:t>воспитание и</w:t>
      </w:r>
      <w:r w:rsidRPr="00AE4AA6">
        <w:rPr>
          <w:rFonts w:ascii="Book Antiqua" w:hAnsi="Book Antiqua"/>
          <w:spacing w:val="-4"/>
          <w:sz w:val="21"/>
          <w:szCs w:val="21"/>
        </w:rPr>
        <w:t xml:space="preserve"> </w:t>
      </w:r>
      <w:r w:rsidRPr="00AE4AA6">
        <w:rPr>
          <w:rFonts w:ascii="Book Antiqua" w:hAnsi="Book Antiqua"/>
          <w:sz w:val="21"/>
          <w:szCs w:val="21"/>
        </w:rPr>
        <w:t>опора</w:t>
      </w:r>
      <w:r w:rsidRPr="00AE4AA6">
        <w:rPr>
          <w:rFonts w:ascii="Book Antiqua" w:hAnsi="Book Antiqua"/>
          <w:spacing w:val="-4"/>
          <w:sz w:val="21"/>
          <w:szCs w:val="21"/>
        </w:rPr>
        <w:t xml:space="preserve"> </w:t>
      </w:r>
      <w:r w:rsidRPr="00AE4AA6">
        <w:rPr>
          <w:rFonts w:ascii="Book Antiqua" w:hAnsi="Book Antiqua"/>
          <w:sz w:val="21"/>
          <w:szCs w:val="21"/>
        </w:rPr>
        <w:t>на</w:t>
      </w:r>
      <w:r w:rsidRPr="00AE4AA6">
        <w:rPr>
          <w:rFonts w:ascii="Book Antiqua" w:hAnsi="Book Antiqua"/>
          <w:spacing w:val="-4"/>
          <w:sz w:val="21"/>
          <w:szCs w:val="21"/>
        </w:rPr>
        <w:t xml:space="preserve"> </w:t>
      </w:r>
      <w:r w:rsidRPr="00AE4AA6">
        <w:rPr>
          <w:rFonts w:ascii="Book Antiqua" w:hAnsi="Book Antiqua"/>
          <w:sz w:val="21"/>
          <w:szCs w:val="21"/>
        </w:rPr>
        <w:t>нооценности,</w:t>
      </w:r>
      <w:r w:rsidRPr="00AE4AA6">
        <w:rPr>
          <w:rFonts w:ascii="Book Antiqua" w:hAnsi="Book Antiqua"/>
          <w:spacing w:val="-4"/>
          <w:sz w:val="21"/>
          <w:szCs w:val="21"/>
        </w:rPr>
        <w:t xml:space="preserve"> </w:t>
      </w:r>
      <w:r w:rsidRPr="00AE4AA6">
        <w:rPr>
          <w:rFonts w:ascii="Book Antiqua" w:hAnsi="Book Antiqua"/>
          <w:sz w:val="21"/>
          <w:szCs w:val="21"/>
        </w:rPr>
        <w:t>об</w:t>
      </w:r>
      <w:r w:rsidRPr="00AE4AA6">
        <w:rPr>
          <w:rFonts w:ascii="Book Antiqua" w:hAnsi="Book Antiqua"/>
          <w:spacing w:val="-4"/>
          <w:sz w:val="21"/>
          <w:szCs w:val="21"/>
        </w:rPr>
        <w:t xml:space="preserve"> </w:t>
      </w:r>
      <w:r w:rsidRPr="00AE4AA6">
        <w:rPr>
          <w:rFonts w:ascii="Book Antiqua" w:hAnsi="Book Antiqua"/>
          <w:sz w:val="21"/>
          <w:szCs w:val="21"/>
        </w:rPr>
        <w:t>изменениях</w:t>
      </w:r>
      <w:r w:rsidRPr="00AE4AA6">
        <w:rPr>
          <w:rFonts w:ascii="Book Antiqua" w:hAnsi="Book Antiqua"/>
          <w:spacing w:val="-4"/>
          <w:sz w:val="21"/>
          <w:szCs w:val="21"/>
        </w:rPr>
        <w:t xml:space="preserve"> </w:t>
      </w:r>
      <w:r w:rsidRPr="00AE4AA6">
        <w:rPr>
          <w:rFonts w:ascii="Book Antiqua" w:hAnsi="Book Antiqua"/>
          <w:sz w:val="21"/>
          <w:szCs w:val="21"/>
        </w:rPr>
        <w:t>характера</w:t>
      </w:r>
      <w:r w:rsidRPr="00AE4AA6">
        <w:rPr>
          <w:rFonts w:ascii="Book Antiqua" w:hAnsi="Book Antiqua"/>
          <w:spacing w:val="-4"/>
          <w:sz w:val="21"/>
          <w:szCs w:val="21"/>
        </w:rPr>
        <w:t xml:space="preserve"> </w:t>
      </w:r>
      <w:r w:rsidRPr="00AE4AA6">
        <w:rPr>
          <w:rFonts w:ascii="Book Antiqua" w:hAnsi="Book Antiqua"/>
          <w:sz w:val="21"/>
          <w:szCs w:val="21"/>
        </w:rPr>
        <w:t>его</w:t>
      </w:r>
      <w:r w:rsidRPr="00AE4AA6">
        <w:rPr>
          <w:rFonts w:ascii="Book Antiqua" w:hAnsi="Book Antiqua"/>
          <w:spacing w:val="-5"/>
          <w:sz w:val="21"/>
          <w:szCs w:val="21"/>
        </w:rPr>
        <w:t xml:space="preserve"> </w:t>
      </w:r>
      <w:r w:rsidRPr="00AE4AA6">
        <w:rPr>
          <w:rFonts w:ascii="Book Antiqua" w:hAnsi="Book Antiqua"/>
          <w:sz w:val="21"/>
          <w:szCs w:val="21"/>
        </w:rPr>
        <w:t>труда,</w:t>
      </w:r>
      <w:r w:rsidRPr="00AE4AA6">
        <w:rPr>
          <w:rFonts w:ascii="Book Antiqua" w:hAnsi="Book Antiqua"/>
          <w:spacing w:val="-4"/>
          <w:sz w:val="21"/>
          <w:szCs w:val="21"/>
        </w:rPr>
        <w:t xml:space="preserve"> </w:t>
      </w:r>
      <w:r w:rsidRPr="00AE4AA6">
        <w:rPr>
          <w:rFonts w:ascii="Book Antiqua" w:hAnsi="Book Antiqua"/>
          <w:sz w:val="21"/>
          <w:szCs w:val="21"/>
        </w:rPr>
        <w:t>о</w:t>
      </w:r>
      <w:r w:rsidRPr="00AE4AA6">
        <w:rPr>
          <w:rFonts w:ascii="Book Antiqua" w:hAnsi="Book Antiqua"/>
          <w:spacing w:val="-4"/>
          <w:sz w:val="21"/>
          <w:szCs w:val="21"/>
        </w:rPr>
        <w:t xml:space="preserve"> </w:t>
      </w:r>
      <w:r w:rsidRPr="00AE4AA6">
        <w:rPr>
          <w:rFonts w:ascii="Book Antiqua" w:hAnsi="Book Antiqua"/>
          <w:sz w:val="21"/>
          <w:szCs w:val="21"/>
        </w:rPr>
        <w:t>повышении</w:t>
      </w:r>
      <w:r w:rsidRPr="00AE4AA6">
        <w:rPr>
          <w:rFonts w:ascii="Book Antiqua" w:hAnsi="Book Antiqua"/>
          <w:spacing w:val="-1"/>
          <w:sz w:val="21"/>
          <w:szCs w:val="21"/>
        </w:rPr>
        <w:t xml:space="preserve"> </w:t>
      </w:r>
      <w:r w:rsidRPr="00AE4AA6">
        <w:rPr>
          <w:rFonts w:ascii="Book Antiqua" w:hAnsi="Book Antiqua"/>
          <w:sz w:val="21"/>
          <w:szCs w:val="21"/>
        </w:rPr>
        <w:t>значения</w:t>
      </w:r>
      <w:r w:rsidRPr="00AE4AA6">
        <w:rPr>
          <w:rFonts w:ascii="Book Antiqua" w:hAnsi="Book Antiqua"/>
          <w:spacing w:val="-1"/>
          <w:sz w:val="21"/>
          <w:szCs w:val="21"/>
        </w:rPr>
        <w:t xml:space="preserve"> </w:t>
      </w:r>
      <w:r w:rsidRPr="00AE4AA6">
        <w:rPr>
          <w:rFonts w:ascii="Book Antiqua" w:hAnsi="Book Antiqua"/>
          <w:sz w:val="21"/>
          <w:szCs w:val="21"/>
        </w:rPr>
        <w:t>и</w:t>
      </w:r>
      <w:r w:rsidRPr="00AE4AA6">
        <w:rPr>
          <w:rFonts w:ascii="Book Antiqua" w:hAnsi="Book Antiqua"/>
          <w:spacing w:val="-1"/>
          <w:sz w:val="21"/>
          <w:szCs w:val="21"/>
        </w:rPr>
        <w:t xml:space="preserve"> </w:t>
      </w:r>
      <w:r w:rsidRPr="00AE4AA6">
        <w:rPr>
          <w:rFonts w:ascii="Book Antiqua" w:hAnsi="Book Antiqua"/>
          <w:sz w:val="21"/>
          <w:szCs w:val="21"/>
        </w:rPr>
        <w:t>высвобождении</w:t>
      </w:r>
      <w:r w:rsidRPr="00AE4AA6">
        <w:rPr>
          <w:rFonts w:ascii="Book Antiqua" w:hAnsi="Book Antiqua"/>
          <w:spacing w:val="-1"/>
          <w:sz w:val="21"/>
          <w:szCs w:val="21"/>
        </w:rPr>
        <w:t xml:space="preserve"> </w:t>
      </w:r>
      <w:r w:rsidRPr="00AE4AA6">
        <w:rPr>
          <w:rFonts w:ascii="Book Antiqua" w:hAnsi="Book Antiqua"/>
          <w:sz w:val="21"/>
          <w:szCs w:val="21"/>
        </w:rPr>
        <w:t>времени</w:t>
      </w:r>
      <w:r w:rsidRPr="00AE4AA6">
        <w:rPr>
          <w:rFonts w:ascii="Book Antiqua" w:hAnsi="Book Antiqua"/>
          <w:spacing w:val="-2"/>
          <w:sz w:val="21"/>
          <w:szCs w:val="21"/>
        </w:rPr>
        <w:t xml:space="preserve"> </w:t>
      </w:r>
      <w:r w:rsidRPr="00AE4AA6">
        <w:rPr>
          <w:rFonts w:ascii="Book Antiqua" w:hAnsi="Book Antiqua"/>
          <w:sz w:val="21"/>
          <w:szCs w:val="21"/>
        </w:rPr>
        <w:t>на</w:t>
      </w:r>
      <w:r w:rsidRPr="00AE4AA6">
        <w:rPr>
          <w:rFonts w:ascii="Book Antiqua" w:hAnsi="Book Antiqua"/>
          <w:spacing w:val="-1"/>
          <w:sz w:val="21"/>
          <w:szCs w:val="21"/>
        </w:rPr>
        <w:t xml:space="preserve"> </w:t>
      </w:r>
      <w:r w:rsidRPr="00AE4AA6">
        <w:rPr>
          <w:rFonts w:ascii="Book Antiqua" w:hAnsi="Book Antiqua"/>
          <w:sz w:val="21"/>
          <w:szCs w:val="21"/>
        </w:rPr>
        <w:t>творчество и</w:t>
      </w:r>
      <w:r w:rsidRPr="00AE4AA6">
        <w:rPr>
          <w:rFonts w:ascii="Book Antiqua" w:hAnsi="Book Antiqua"/>
          <w:spacing w:val="-1"/>
          <w:sz w:val="21"/>
          <w:szCs w:val="21"/>
        </w:rPr>
        <w:t xml:space="preserve"> </w:t>
      </w:r>
      <w:r w:rsidRPr="00AE4AA6">
        <w:rPr>
          <w:rFonts w:ascii="Book Antiqua" w:hAnsi="Book Antiqua"/>
          <w:sz w:val="21"/>
          <w:szCs w:val="21"/>
        </w:rPr>
        <w:t>саморе</w:t>
      </w:r>
      <w:r w:rsidRPr="00AE4AA6">
        <w:rPr>
          <w:rFonts w:ascii="Book Antiqua" w:hAnsi="Book Antiqua"/>
          <w:spacing w:val="-2"/>
          <w:sz w:val="21"/>
          <w:szCs w:val="21"/>
        </w:rPr>
        <w:t>ализацию,</w:t>
      </w:r>
      <w:r w:rsidRPr="00AE4AA6">
        <w:rPr>
          <w:rFonts w:ascii="Book Antiqua" w:hAnsi="Book Antiqua"/>
          <w:spacing w:val="-6"/>
          <w:sz w:val="21"/>
          <w:szCs w:val="21"/>
        </w:rPr>
        <w:t xml:space="preserve"> </w:t>
      </w:r>
      <w:r w:rsidRPr="00AE4AA6">
        <w:rPr>
          <w:rFonts w:ascii="Book Antiqua" w:hAnsi="Book Antiqua"/>
          <w:spacing w:val="-2"/>
          <w:sz w:val="21"/>
          <w:szCs w:val="21"/>
        </w:rPr>
        <w:t>о</w:t>
      </w:r>
      <w:r w:rsidRPr="00AE4AA6">
        <w:rPr>
          <w:rFonts w:ascii="Book Antiqua" w:hAnsi="Book Antiqua"/>
          <w:spacing w:val="-6"/>
          <w:sz w:val="21"/>
          <w:szCs w:val="21"/>
        </w:rPr>
        <w:t xml:space="preserve"> </w:t>
      </w:r>
      <w:r w:rsidRPr="00AE4AA6">
        <w:rPr>
          <w:rFonts w:ascii="Book Antiqua" w:hAnsi="Book Antiqua"/>
          <w:spacing w:val="-2"/>
          <w:sz w:val="21"/>
          <w:szCs w:val="21"/>
        </w:rPr>
        <w:t>формировании</w:t>
      </w:r>
      <w:r w:rsidRPr="00AE4AA6">
        <w:rPr>
          <w:rFonts w:ascii="Book Antiqua" w:hAnsi="Book Antiqua"/>
          <w:spacing w:val="-7"/>
          <w:sz w:val="21"/>
          <w:szCs w:val="21"/>
        </w:rPr>
        <w:t xml:space="preserve"> </w:t>
      </w:r>
      <w:r w:rsidRPr="00AE4AA6">
        <w:rPr>
          <w:rFonts w:ascii="Book Antiqua" w:hAnsi="Book Antiqua"/>
          <w:spacing w:val="-2"/>
          <w:sz w:val="21"/>
          <w:szCs w:val="21"/>
        </w:rPr>
        <w:t>ноопотребно</w:t>
      </w:r>
      <w:r w:rsidRPr="00AE4AA6">
        <w:rPr>
          <w:rFonts w:ascii="Book Antiqua" w:hAnsi="Book Antiqua"/>
          <w:spacing w:val="-2"/>
          <w:sz w:val="21"/>
          <w:szCs w:val="21"/>
        </w:rPr>
        <w:t>с</w:t>
      </w:r>
      <w:r w:rsidRPr="00AE4AA6">
        <w:rPr>
          <w:rFonts w:ascii="Book Antiqua" w:hAnsi="Book Antiqua"/>
          <w:spacing w:val="-2"/>
          <w:sz w:val="21"/>
          <w:szCs w:val="21"/>
        </w:rPr>
        <w:t>тей</w:t>
      </w:r>
      <w:r w:rsidRPr="00AE4AA6">
        <w:rPr>
          <w:rFonts w:ascii="Book Antiqua" w:hAnsi="Book Antiqua"/>
          <w:spacing w:val="-5"/>
          <w:sz w:val="21"/>
          <w:szCs w:val="21"/>
        </w:rPr>
        <w:t xml:space="preserve"> </w:t>
      </w:r>
      <w:r w:rsidRPr="00AE4AA6">
        <w:rPr>
          <w:rFonts w:ascii="Book Antiqua" w:hAnsi="Book Antiqua"/>
          <w:spacing w:val="-2"/>
          <w:sz w:val="21"/>
          <w:szCs w:val="21"/>
        </w:rPr>
        <w:t>и</w:t>
      </w:r>
      <w:r w:rsidRPr="00AE4AA6">
        <w:rPr>
          <w:rFonts w:ascii="Book Antiqua" w:hAnsi="Book Antiqua"/>
          <w:spacing w:val="-6"/>
          <w:sz w:val="21"/>
          <w:szCs w:val="21"/>
        </w:rPr>
        <w:t xml:space="preserve"> </w:t>
      </w:r>
      <w:r w:rsidRPr="00AE4AA6">
        <w:rPr>
          <w:rFonts w:ascii="Book Antiqua" w:hAnsi="Book Antiqua"/>
          <w:spacing w:val="-2"/>
          <w:sz w:val="21"/>
          <w:szCs w:val="21"/>
        </w:rPr>
        <w:t>их</w:t>
      </w:r>
      <w:r w:rsidRPr="00AE4AA6">
        <w:rPr>
          <w:rFonts w:ascii="Book Antiqua" w:hAnsi="Book Antiqua"/>
          <w:spacing w:val="-6"/>
          <w:sz w:val="21"/>
          <w:szCs w:val="21"/>
        </w:rPr>
        <w:t xml:space="preserve"> </w:t>
      </w:r>
      <w:r w:rsidRPr="00AE4AA6">
        <w:rPr>
          <w:rFonts w:ascii="Book Antiqua" w:hAnsi="Book Antiqua"/>
          <w:spacing w:val="-2"/>
          <w:sz w:val="21"/>
          <w:szCs w:val="21"/>
        </w:rPr>
        <w:t>структуры,</w:t>
      </w:r>
      <w:r w:rsidRPr="00AE4AA6">
        <w:rPr>
          <w:rFonts w:ascii="Book Antiqua" w:hAnsi="Book Antiqua"/>
          <w:spacing w:val="-6"/>
          <w:sz w:val="21"/>
          <w:szCs w:val="21"/>
        </w:rPr>
        <w:t xml:space="preserve"> </w:t>
      </w:r>
      <w:r w:rsidRPr="00AE4AA6">
        <w:rPr>
          <w:rFonts w:ascii="Book Antiqua" w:hAnsi="Book Antiqua"/>
          <w:spacing w:val="-2"/>
          <w:sz w:val="21"/>
          <w:szCs w:val="21"/>
        </w:rPr>
        <w:t>об</w:t>
      </w:r>
      <w:r w:rsidRPr="00AE4AA6">
        <w:rPr>
          <w:rFonts w:ascii="Book Antiqua" w:hAnsi="Book Antiqua"/>
          <w:spacing w:val="-6"/>
          <w:sz w:val="21"/>
          <w:szCs w:val="21"/>
        </w:rPr>
        <w:t xml:space="preserve"> </w:t>
      </w:r>
      <w:r w:rsidRPr="00AE4AA6">
        <w:rPr>
          <w:rFonts w:ascii="Book Antiqua" w:hAnsi="Book Antiqua"/>
          <w:spacing w:val="-2"/>
          <w:sz w:val="21"/>
          <w:szCs w:val="21"/>
        </w:rPr>
        <w:t>опре</w:t>
      </w:r>
      <w:r w:rsidRPr="00AE4AA6">
        <w:rPr>
          <w:rFonts w:ascii="Book Antiqua" w:hAnsi="Book Antiqua"/>
          <w:sz w:val="21"/>
          <w:szCs w:val="21"/>
        </w:rPr>
        <w:t>деляющем месте открываемых и прилагаемых на практике знаний,</w:t>
      </w:r>
      <w:r w:rsidRPr="00AE4AA6">
        <w:rPr>
          <w:rFonts w:ascii="Book Antiqua" w:hAnsi="Book Antiqua"/>
          <w:spacing w:val="80"/>
          <w:sz w:val="21"/>
          <w:szCs w:val="21"/>
        </w:rPr>
        <w:t xml:space="preserve"> </w:t>
      </w:r>
      <w:r w:rsidRPr="00AE4AA6">
        <w:rPr>
          <w:rFonts w:ascii="Book Antiqua" w:hAnsi="Book Antiqua"/>
          <w:spacing w:val="-2"/>
          <w:sz w:val="21"/>
          <w:szCs w:val="21"/>
        </w:rPr>
        <w:t>о</w:t>
      </w:r>
      <w:r w:rsidRPr="00AE4AA6">
        <w:rPr>
          <w:rFonts w:ascii="Book Antiqua" w:hAnsi="Book Antiqua"/>
          <w:spacing w:val="-7"/>
          <w:sz w:val="21"/>
          <w:szCs w:val="21"/>
        </w:rPr>
        <w:t xml:space="preserve"> </w:t>
      </w:r>
      <w:r w:rsidRPr="00AE4AA6">
        <w:rPr>
          <w:rFonts w:ascii="Book Antiqua" w:hAnsi="Book Antiqua"/>
          <w:spacing w:val="-2"/>
          <w:sz w:val="21"/>
          <w:szCs w:val="21"/>
        </w:rPr>
        <w:t>характере</w:t>
      </w:r>
      <w:r w:rsidRPr="00AE4AA6">
        <w:rPr>
          <w:rFonts w:ascii="Book Antiqua" w:hAnsi="Book Antiqua"/>
          <w:spacing w:val="-7"/>
          <w:sz w:val="21"/>
          <w:szCs w:val="21"/>
        </w:rPr>
        <w:t xml:space="preserve"> </w:t>
      </w:r>
      <w:r w:rsidRPr="00AE4AA6">
        <w:rPr>
          <w:rFonts w:ascii="Book Antiqua" w:hAnsi="Book Antiqua"/>
          <w:spacing w:val="-2"/>
          <w:sz w:val="21"/>
          <w:szCs w:val="21"/>
        </w:rPr>
        <w:t>взаимодействия</w:t>
      </w:r>
      <w:r w:rsidRPr="00AE4AA6">
        <w:rPr>
          <w:rFonts w:ascii="Book Antiqua" w:hAnsi="Book Antiqua"/>
          <w:spacing w:val="-6"/>
          <w:sz w:val="21"/>
          <w:szCs w:val="21"/>
        </w:rPr>
        <w:t xml:space="preserve"> </w:t>
      </w:r>
      <w:r w:rsidRPr="00AE4AA6">
        <w:rPr>
          <w:rFonts w:ascii="Book Antiqua" w:hAnsi="Book Antiqua"/>
          <w:spacing w:val="-2"/>
          <w:sz w:val="21"/>
          <w:szCs w:val="21"/>
        </w:rPr>
        <w:t>с</w:t>
      </w:r>
      <w:r w:rsidRPr="00AE4AA6">
        <w:rPr>
          <w:rFonts w:ascii="Book Antiqua" w:hAnsi="Book Antiqua"/>
          <w:spacing w:val="-7"/>
          <w:sz w:val="21"/>
          <w:szCs w:val="21"/>
        </w:rPr>
        <w:t xml:space="preserve"> </w:t>
      </w:r>
      <w:r w:rsidRPr="00AE4AA6">
        <w:rPr>
          <w:rFonts w:ascii="Book Antiqua" w:hAnsi="Book Antiqua"/>
          <w:spacing w:val="-2"/>
          <w:sz w:val="21"/>
          <w:szCs w:val="21"/>
        </w:rPr>
        <w:t>ноо-обществом</w:t>
      </w:r>
      <w:r w:rsidRPr="00AE4AA6">
        <w:rPr>
          <w:rFonts w:ascii="Book Antiqua" w:hAnsi="Book Antiqua"/>
          <w:spacing w:val="-7"/>
          <w:sz w:val="21"/>
          <w:szCs w:val="21"/>
        </w:rPr>
        <w:t xml:space="preserve"> </w:t>
      </w:r>
      <w:r w:rsidRPr="00AE4AA6">
        <w:rPr>
          <w:rFonts w:ascii="Book Antiqua" w:hAnsi="Book Antiqua"/>
          <w:spacing w:val="-2"/>
          <w:sz w:val="21"/>
          <w:szCs w:val="21"/>
        </w:rPr>
        <w:t>и</w:t>
      </w:r>
      <w:r w:rsidRPr="00AE4AA6">
        <w:rPr>
          <w:rFonts w:ascii="Book Antiqua" w:hAnsi="Book Antiqua"/>
          <w:spacing w:val="-7"/>
          <w:sz w:val="21"/>
          <w:szCs w:val="21"/>
        </w:rPr>
        <w:t xml:space="preserve"> </w:t>
      </w:r>
      <w:r w:rsidRPr="00AE4AA6">
        <w:rPr>
          <w:rFonts w:ascii="Book Antiqua" w:hAnsi="Book Antiqua"/>
          <w:spacing w:val="-2"/>
          <w:sz w:val="21"/>
          <w:szCs w:val="21"/>
        </w:rPr>
        <w:t>индивидов</w:t>
      </w:r>
      <w:r w:rsidRPr="00AE4AA6">
        <w:rPr>
          <w:rFonts w:ascii="Book Antiqua" w:hAnsi="Book Antiqua"/>
          <w:spacing w:val="-7"/>
          <w:sz w:val="21"/>
          <w:szCs w:val="21"/>
        </w:rPr>
        <w:t xml:space="preserve"> </w:t>
      </w:r>
      <w:r w:rsidRPr="00AE4AA6">
        <w:rPr>
          <w:rFonts w:ascii="Book Antiqua" w:hAnsi="Book Antiqua"/>
          <w:spacing w:val="-2"/>
          <w:sz w:val="21"/>
          <w:szCs w:val="21"/>
        </w:rPr>
        <w:t>в</w:t>
      </w:r>
      <w:r w:rsidRPr="00AE4AA6">
        <w:rPr>
          <w:rFonts w:ascii="Book Antiqua" w:hAnsi="Book Antiqua"/>
          <w:spacing w:val="-7"/>
          <w:sz w:val="21"/>
          <w:szCs w:val="21"/>
        </w:rPr>
        <w:t xml:space="preserve"> </w:t>
      </w:r>
      <w:r w:rsidRPr="00AE4AA6">
        <w:rPr>
          <w:rFonts w:ascii="Book Antiqua" w:hAnsi="Book Antiqua"/>
          <w:spacing w:val="-2"/>
          <w:sz w:val="21"/>
          <w:szCs w:val="21"/>
        </w:rPr>
        <w:t>нем</w:t>
      </w:r>
      <w:r w:rsidRPr="00AE4AA6">
        <w:rPr>
          <w:rFonts w:ascii="Book Antiqua" w:hAnsi="Book Antiqua"/>
          <w:spacing w:val="-7"/>
          <w:sz w:val="21"/>
          <w:szCs w:val="21"/>
        </w:rPr>
        <w:t xml:space="preserve"> </w:t>
      </w:r>
      <w:r w:rsidRPr="00AE4AA6">
        <w:rPr>
          <w:rFonts w:ascii="Book Antiqua" w:hAnsi="Book Antiqua"/>
          <w:spacing w:val="-2"/>
          <w:sz w:val="21"/>
          <w:szCs w:val="21"/>
        </w:rPr>
        <w:t>–</w:t>
      </w:r>
      <w:r w:rsidRPr="00AE4AA6">
        <w:rPr>
          <w:rFonts w:ascii="Book Antiqua" w:hAnsi="Book Antiqua"/>
          <w:spacing w:val="-7"/>
          <w:sz w:val="21"/>
          <w:szCs w:val="21"/>
        </w:rPr>
        <w:t xml:space="preserve"> </w:t>
      </w:r>
      <w:r w:rsidRPr="00AE4AA6">
        <w:rPr>
          <w:rFonts w:ascii="Book Antiqua" w:hAnsi="Book Antiqua"/>
          <w:spacing w:val="-2"/>
          <w:sz w:val="21"/>
          <w:szCs w:val="21"/>
        </w:rPr>
        <w:t xml:space="preserve">и, </w:t>
      </w:r>
      <w:r w:rsidRPr="00AE4AA6">
        <w:rPr>
          <w:rFonts w:ascii="Book Antiqua" w:hAnsi="Book Antiqua"/>
          <w:sz w:val="21"/>
          <w:szCs w:val="21"/>
        </w:rPr>
        <w:t>наконец, о познанных и необходимых этических ограничениях.</w:t>
      </w:r>
    </w:p>
    <w:p w14:paraId="37B91BEB" w14:textId="77777777" w:rsidR="00AE4AA6" w:rsidRP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z w:val="21"/>
          <w:szCs w:val="21"/>
        </w:rPr>
        <w:t>Как</w:t>
      </w:r>
      <w:r w:rsidRPr="00AE4AA6">
        <w:rPr>
          <w:rFonts w:ascii="Book Antiqua" w:hAnsi="Book Antiqua"/>
          <w:spacing w:val="-12"/>
          <w:sz w:val="21"/>
          <w:szCs w:val="21"/>
        </w:rPr>
        <w:t xml:space="preserve"> </w:t>
      </w:r>
      <w:r w:rsidRPr="00AE4AA6">
        <w:rPr>
          <w:rFonts w:ascii="Book Antiqua" w:hAnsi="Book Antiqua"/>
          <w:sz w:val="21"/>
          <w:szCs w:val="21"/>
        </w:rPr>
        <w:t>уже</w:t>
      </w:r>
      <w:r w:rsidRPr="00AE4AA6">
        <w:rPr>
          <w:rFonts w:ascii="Book Antiqua" w:hAnsi="Book Antiqua"/>
          <w:spacing w:val="-12"/>
          <w:sz w:val="21"/>
          <w:szCs w:val="21"/>
        </w:rPr>
        <w:t xml:space="preserve"> </w:t>
      </w:r>
      <w:r w:rsidRPr="00AE4AA6">
        <w:rPr>
          <w:rFonts w:ascii="Book Antiqua" w:hAnsi="Book Antiqua"/>
          <w:sz w:val="21"/>
          <w:szCs w:val="21"/>
        </w:rPr>
        <w:t>упоминалось</w:t>
      </w:r>
      <w:r w:rsidRPr="00AE4AA6">
        <w:rPr>
          <w:rFonts w:ascii="Book Antiqua" w:hAnsi="Book Antiqua"/>
          <w:spacing w:val="-12"/>
          <w:sz w:val="21"/>
          <w:szCs w:val="21"/>
        </w:rPr>
        <w:t xml:space="preserve"> </w:t>
      </w:r>
      <w:r w:rsidRPr="00AE4AA6">
        <w:rPr>
          <w:rFonts w:ascii="Book Antiqua" w:hAnsi="Book Antiqua"/>
          <w:sz w:val="21"/>
          <w:szCs w:val="21"/>
        </w:rPr>
        <w:t>выше,</w:t>
      </w:r>
      <w:r w:rsidRPr="00AE4AA6">
        <w:rPr>
          <w:rFonts w:ascii="Book Antiqua" w:hAnsi="Book Antiqua"/>
          <w:spacing w:val="-12"/>
          <w:sz w:val="21"/>
          <w:szCs w:val="21"/>
        </w:rPr>
        <w:t xml:space="preserve"> </w:t>
      </w:r>
      <w:r w:rsidRPr="00AE4AA6">
        <w:rPr>
          <w:rFonts w:ascii="Book Antiqua" w:hAnsi="Book Antiqua"/>
          <w:sz w:val="21"/>
          <w:szCs w:val="21"/>
        </w:rPr>
        <w:t>главная</w:t>
      </w:r>
      <w:r w:rsidRPr="00AE4AA6">
        <w:rPr>
          <w:rFonts w:ascii="Book Antiqua" w:hAnsi="Book Antiqua"/>
          <w:spacing w:val="-12"/>
          <w:sz w:val="21"/>
          <w:szCs w:val="21"/>
        </w:rPr>
        <w:t xml:space="preserve"> </w:t>
      </w:r>
      <w:r w:rsidRPr="00AE4AA6">
        <w:rPr>
          <w:rFonts w:ascii="Book Antiqua" w:hAnsi="Book Antiqua"/>
          <w:sz w:val="21"/>
          <w:szCs w:val="21"/>
        </w:rPr>
        <w:t>цель</w:t>
      </w:r>
      <w:r w:rsidRPr="00AE4AA6">
        <w:rPr>
          <w:rFonts w:ascii="Book Antiqua" w:hAnsi="Book Antiqua"/>
          <w:spacing w:val="-11"/>
          <w:sz w:val="21"/>
          <w:szCs w:val="21"/>
        </w:rPr>
        <w:t xml:space="preserve"> </w:t>
      </w:r>
      <w:r w:rsidRPr="00AE4AA6">
        <w:rPr>
          <w:rFonts w:ascii="Book Antiqua" w:hAnsi="Book Antiqua"/>
          <w:sz w:val="21"/>
          <w:szCs w:val="21"/>
        </w:rPr>
        <w:t>ноономики</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но</w:t>
      </w:r>
      <w:r w:rsidRPr="00AE4AA6">
        <w:rPr>
          <w:rFonts w:ascii="Book Antiqua" w:hAnsi="Book Antiqua"/>
          <w:sz w:val="21"/>
          <w:szCs w:val="21"/>
        </w:rPr>
        <w:t>о</w:t>
      </w:r>
      <w:r w:rsidRPr="00AE4AA6">
        <w:rPr>
          <w:rFonts w:ascii="Book Antiqua" w:hAnsi="Book Antiqua"/>
          <w:sz w:val="21"/>
          <w:szCs w:val="21"/>
        </w:rPr>
        <w:t>произ</w:t>
      </w:r>
      <w:r w:rsidRPr="00AE4AA6">
        <w:rPr>
          <w:rFonts w:ascii="Book Antiqua" w:hAnsi="Book Antiqua"/>
          <w:spacing w:val="-2"/>
          <w:sz w:val="21"/>
          <w:szCs w:val="21"/>
        </w:rPr>
        <w:t>водства</w:t>
      </w:r>
      <w:r w:rsidRPr="00AE4AA6">
        <w:rPr>
          <w:rFonts w:ascii="Book Antiqua" w:hAnsi="Book Antiqua"/>
          <w:spacing w:val="-5"/>
          <w:sz w:val="21"/>
          <w:szCs w:val="21"/>
        </w:rPr>
        <w:t xml:space="preserve"> </w:t>
      </w:r>
      <w:r w:rsidRPr="00AE4AA6">
        <w:rPr>
          <w:rFonts w:ascii="Book Antiqua" w:hAnsi="Book Antiqua"/>
          <w:spacing w:val="-2"/>
          <w:sz w:val="21"/>
          <w:szCs w:val="21"/>
        </w:rPr>
        <w:t>–</w:t>
      </w:r>
      <w:r w:rsidRPr="00AE4AA6">
        <w:rPr>
          <w:rFonts w:ascii="Book Antiqua" w:hAnsi="Book Antiqua"/>
          <w:spacing w:val="-5"/>
          <w:sz w:val="21"/>
          <w:szCs w:val="21"/>
        </w:rPr>
        <w:t xml:space="preserve"> </w:t>
      </w:r>
      <w:r w:rsidRPr="00AE4AA6">
        <w:rPr>
          <w:rFonts w:ascii="Book Antiqua" w:hAnsi="Book Antiqua"/>
          <w:spacing w:val="-2"/>
          <w:sz w:val="21"/>
          <w:szCs w:val="21"/>
        </w:rPr>
        <w:t>это</w:t>
      </w:r>
      <w:r w:rsidRPr="00AE4AA6">
        <w:rPr>
          <w:rFonts w:ascii="Book Antiqua" w:hAnsi="Book Antiqua"/>
          <w:spacing w:val="-5"/>
          <w:sz w:val="21"/>
          <w:szCs w:val="21"/>
        </w:rPr>
        <w:t xml:space="preserve"> </w:t>
      </w:r>
      <w:r w:rsidRPr="00AE4AA6">
        <w:rPr>
          <w:rFonts w:ascii="Book Antiqua" w:hAnsi="Book Antiqua"/>
          <w:spacing w:val="-2"/>
          <w:sz w:val="21"/>
          <w:szCs w:val="21"/>
        </w:rPr>
        <w:t>взращивание</w:t>
      </w:r>
      <w:r w:rsidRPr="00AE4AA6">
        <w:rPr>
          <w:rFonts w:ascii="Book Antiqua" w:hAnsi="Book Antiqua"/>
          <w:spacing w:val="-6"/>
          <w:sz w:val="21"/>
          <w:szCs w:val="21"/>
        </w:rPr>
        <w:t xml:space="preserve"> </w:t>
      </w:r>
      <w:r w:rsidRPr="00AE4AA6">
        <w:rPr>
          <w:rFonts w:ascii="Book Antiqua" w:hAnsi="Book Antiqua"/>
          <w:spacing w:val="-2"/>
          <w:sz w:val="21"/>
          <w:szCs w:val="21"/>
        </w:rPr>
        <w:t>и</w:t>
      </w:r>
      <w:r w:rsidRPr="00AE4AA6">
        <w:rPr>
          <w:rFonts w:ascii="Book Antiqua" w:hAnsi="Book Antiqua"/>
          <w:spacing w:val="-5"/>
          <w:sz w:val="21"/>
          <w:szCs w:val="21"/>
        </w:rPr>
        <w:t xml:space="preserve"> </w:t>
      </w:r>
      <w:r w:rsidRPr="00AE4AA6">
        <w:rPr>
          <w:rFonts w:ascii="Book Antiqua" w:hAnsi="Book Antiqua"/>
          <w:spacing w:val="-2"/>
          <w:sz w:val="21"/>
          <w:szCs w:val="21"/>
        </w:rPr>
        <w:t>воспитание</w:t>
      </w:r>
      <w:r w:rsidRPr="00AE4AA6">
        <w:rPr>
          <w:rFonts w:ascii="Book Antiqua" w:hAnsi="Book Antiqua"/>
          <w:spacing w:val="-6"/>
          <w:sz w:val="21"/>
          <w:szCs w:val="21"/>
        </w:rPr>
        <w:t xml:space="preserve"> </w:t>
      </w:r>
      <w:r w:rsidRPr="00AE4AA6">
        <w:rPr>
          <w:rFonts w:ascii="Book Antiqua" w:hAnsi="Book Antiqua"/>
          <w:spacing w:val="-2"/>
          <w:sz w:val="21"/>
          <w:szCs w:val="21"/>
        </w:rPr>
        <w:t>личности.</w:t>
      </w:r>
      <w:r w:rsidRPr="00AE4AA6">
        <w:rPr>
          <w:rFonts w:ascii="Book Antiqua" w:hAnsi="Book Antiqua"/>
          <w:spacing w:val="-5"/>
          <w:sz w:val="21"/>
          <w:szCs w:val="21"/>
        </w:rPr>
        <w:t xml:space="preserve"> </w:t>
      </w:r>
      <w:r w:rsidRPr="00AE4AA6">
        <w:rPr>
          <w:rFonts w:ascii="Book Antiqua" w:hAnsi="Book Antiqua"/>
          <w:spacing w:val="-2"/>
          <w:sz w:val="21"/>
          <w:szCs w:val="21"/>
        </w:rPr>
        <w:t>Здесь</w:t>
      </w:r>
      <w:r w:rsidRPr="00AE4AA6">
        <w:rPr>
          <w:rFonts w:ascii="Book Antiqua" w:hAnsi="Book Antiqua"/>
          <w:spacing w:val="-5"/>
          <w:sz w:val="21"/>
          <w:szCs w:val="21"/>
        </w:rPr>
        <w:t xml:space="preserve"> </w:t>
      </w:r>
      <w:r w:rsidRPr="00AE4AA6">
        <w:rPr>
          <w:rFonts w:ascii="Book Antiqua" w:hAnsi="Book Antiqua"/>
          <w:spacing w:val="-2"/>
          <w:sz w:val="21"/>
          <w:szCs w:val="21"/>
        </w:rPr>
        <w:t xml:space="preserve">обращается </w:t>
      </w:r>
      <w:r w:rsidRPr="00AE4AA6">
        <w:rPr>
          <w:rFonts w:ascii="Book Antiqua" w:hAnsi="Book Antiqua"/>
          <w:sz w:val="21"/>
          <w:szCs w:val="21"/>
        </w:rPr>
        <w:t>особое</w:t>
      </w:r>
      <w:r w:rsidRPr="00AE4AA6">
        <w:rPr>
          <w:rFonts w:ascii="Book Antiqua" w:hAnsi="Book Antiqua"/>
          <w:spacing w:val="-3"/>
          <w:sz w:val="21"/>
          <w:szCs w:val="21"/>
        </w:rPr>
        <w:t xml:space="preserve"> </w:t>
      </w:r>
      <w:r w:rsidRPr="00AE4AA6">
        <w:rPr>
          <w:rFonts w:ascii="Book Antiqua" w:hAnsi="Book Antiqua"/>
          <w:sz w:val="21"/>
          <w:szCs w:val="21"/>
        </w:rPr>
        <w:t>внимание</w:t>
      </w:r>
      <w:r w:rsidRPr="00AE4AA6">
        <w:rPr>
          <w:rFonts w:ascii="Book Antiqua" w:hAnsi="Book Antiqua"/>
          <w:spacing w:val="-3"/>
          <w:sz w:val="21"/>
          <w:szCs w:val="21"/>
        </w:rPr>
        <w:t xml:space="preserve"> </w:t>
      </w:r>
      <w:r w:rsidRPr="00AE4AA6">
        <w:rPr>
          <w:rFonts w:ascii="Book Antiqua" w:hAnsi="Book Antiqua"/>
          <w:sz w:val="21"/>
          <w:szCs w:val="21"/>
        </w:rPr>
        <w:t>на</w:t>
      </w:r>
      <w:r w:rsidRPr="00AE4AA6">
        <w:rPr>
          <w:rFonts w:ascii="Book Antiqua" w:hAnsi="Book Antiqua"/>
          <w:spacing w:val="-2"/>
          <w:sz w:val="21"/>
          <w:szCs w:val="21"/>
        </w:rPr>
        <w:t xml:space="preserve"> </w:t>
      </w:r>
      <w:r w:rsidRPr="00AE4AA6">
        <w:rPr>
          <w:rFonts w:ascii="Book Antiqua" w:hAnsi="Book Antiqua"/>
          <w:sz w:val="21"/>
          <w:szCs w:val="21"/>
        </w:rPr>
        <w:t>основу</w:t>
      </w:r>
      <w:r w:rsidRPr="00AE4AA6">
        <w:rPr>
          <w:rFonts w:ascii="Book Antiqua" w:hAnsi="Book Antiqua"/>
          <w:spacing w:val="-2"/>
          <w:sz w:val="21"/>
          <w:szCs w:val="21"/>
        </w:rPr>
        <w:t xml:space="preserve"> </w:t>
      </w:r>
      <w:r w:rsidRPr="00AE4AA6">
        <w:rPr>
          <w:rFonts w:ascii="Book Antiqua" w:hAnsi="Book Antiqua"/>
          <w:sz w:val="21"/>
          <w:szCs w:val="21"/>
        </w:rPr>
        <w:t>слова</w:t>
      </w:r>
      <w:r w:rsidRPr="00AE4AA6">
        <w:rPr>
          <w:rFonts w:ascii="Book Antiqua" w:hAnsi="Book Antiqua"/>
          <w:spacing w:val="-2"/>
          <w:sz w:val="21"/>
          <w:szCs w:val="21"/>
        </w:rPr>
        <w:t xml:space="preserve"> </w:t>
      </w:r>
      <w:r w:rsidRPr="00AE4AA6">
        <w:rPr>
          <w:rFonts w:ascii="Book Antiqua" w:hAnsi="Book Antiqua"/>
          <w:sz w:val="21"/>
          <w:szCs w:val="21"/>
        </w:rPr>
        <w:t>«воспитание»,</w:t>
      </w:r>
      <w:r w:rsidRPr="00AE4AA6">
        <w:rPr>
          <w:rFonts w:ascii="Book Antiqua" w:hAnsi="Book Antiqua"/>
          <w:spacing w:val="-2"/>
          <w:sz w:val="21"/>
          <w:szCs w:val="21"/>
        </w:rPr>
        <w:t xml:space="preserve"> </w:t>
      </w:r>
      <w:r w:rsidRPr="00AE4AA6">
        <w:rPr>
          <w:rFonts w:ascii="Book Antiqua" w:hAnsi="Book Antiqua"/>
          <w:sz w:val="21"/>
          <w:szCs w:val="21"/>
        </w:rPr>
        <w:t>о</w:t>
      </w:r>
      <w:r w:rsidRPr="00AE4AA6">
        <w:rPr>
          <w:rFonts w:ascii="Book Antiqua" w:hAnsi="Book Antiqua"/>
          <w:sz w:val="21"/>
          <w:szCs w:val="21"/>
        </w:rPr>
        <w:t>т</w:t>
      </w:r>
      <w:r w:rsidRPr="00AE4AA6">
        <w:rPr>
          <w:rFonts w:ascii="Book Antiqua" w:hAnsi="Book Antiqua"/>
          <w:sz w:val="21"/>
          <w:szCs w:val="21"/>
        </w:rPr>
        <w:t>ражающую</w:t>
      </w:r>
      <w:r w:rsidRPr="00AE4AA6">
        <w:rPr>
          <w:rFonts w:ascii="Book Antiqua" w:hAnsi="Book Antiqua"/>
          <w:spacing w:val="-2"/>
          <w:sz w:val="21"/>
          <w:szCs w:val="21"/>
        </w:rPr>
        <w:t xml:space="preserve"> </w:t>
      </w:r>
      <w:r w:rsidRPr="00AE4AA6">
        <w:rPr>
          <w:rFonts w:ascii="Book Antiqua" w:hAnsi="Book Antiqua"/>
          <w:sz w:val="21"/>
          <w:szCs w:val="21"/>
        </w:rPr>
        <w:t>необходимость</w:t>
      </w:r>
      <w:r w:rsidRPr="00AE4AA6">
        <w:rPr>
          <w:rFonts w:ascii="Book Antiqua" w:hAnsi="Book Antiqua"/>
          <w:spacing w:val="-9"/>
          <w:sz w:val="21"/>
          <w:szCs w:val="21"/>
        </w:rPr>
        <w:t xml:space="preserve"> </w:t>
      </w:r>
      <w:r w:rsidRPr="00AE4AA6">
        <w:rPr>
          <w:rFonts w:ascii="Book Antiqua" w:hAnsi="Book Antiqua"/>
          <w:sz w:val="21"/>
          <w:szCs w:val="21"/>
        </w:rPr>
        <w:t>правильно</w:t>
      </w:r>
      <w:r w:rsidRPr="00AE4AA6">
        <w:rPr>
          <w:rFonts w:ascii="Book Antiqua" w:hAnsi="Book Antiqua"/>
          <w:spacing w:val="-8"/>
          <w:sz w:val="21"/>
          <w:szCs w:val="21"/>
        </w:rPr>
        <w:t xml:space="preserve"> </w:t>
      </w:r>
      <w:r w:rsidRPr="00AE4AA6">
        <w:rPr>
          <w:rFonts w:ascii="Book Antiqua" w:hAnsi="Book Antiqua"/>
          <w:sz w:val="21"/>
          <w:szCs w:val="21"/>
        </w:rPr>
        <w:t>«питать»</w:t>
      </w:r>
      <w:r w:rsidRPr="00AE4AA6">
        <w:rPr>
          <w:rFonts w:ascii="Book Antiqua" w:hAnsi="Book Antiqua"/>
          <w:spacing w:val="-9"/>
          <w:sz w:val="21"/>
          <w:szCs w:val="21"/>
        </w:rPr>
        <w:t xml:space="preserve"> </w:t>
      </w:r>
      <w:r w:rsidRPr="00AE4AA6">
        <w:rPr>
          <w:rFonts w:ascii="Book Antiqua" w:hAnsi="Book Antiqua"/>
          <w:sz w:val="21"/>
          <w:szCs w:val="21"/>
        </w:rPr>
        <w:t>человека</w:t>
      </w:r>
      <w:r w:rsidRPr="00AE4AA6">
        <w:rPr>
          <w:rFonts w:ascii="Book Antiqua" w:hAnsi="Book Antiqua"/>
          <w:spacing w:val="-9"/>
          <w:sz w:val="21"/>
          <w:szCs w:val="21"/>
        </w:rPr>
        <w:t xml:space="preserve"> – </w:t>
      </w:r>
      <w:r w:rsidRPr="00AE4AA6">
        <w:rPr>
          <w:rFonts w:ascii="Book Antiqua" w:hAnsi="Book Antiqua"/>
          <w:sz w:val="21"/>
          <w:szCs w:val="21"/>
        </w:rPr>
        <w:t>и</w:t>
      </w:r>
      <w:r w:rsidRPr="00AE4AA6">
        <w:rPr>
          <w:rFonts w:ascii="Book Antiqua" w:hAnsi="Book Antiqua"/>
          <w:spacing w:val="-9"/>
          <w:sz w:val="21"/>
          <w:szCs w:val="21"/>
        </w:rPr>
        <w:t xml:space="preserve"> </w:t>
      </w:r>
      <w:r w:rsidRPr="00AE4AA6">
        <w:rPr>
          <w:rFonts w:ascii="Book Antiqua" w:hAnsi="Book Antiqua"/>
          <w:sz w:val="21"/>
          <w:szCs w:val="21"/>
        </w:rPr>
        <w:t>в</w:t>
      </w:r>
      <w:r w:rsidRPr="00AE4AA6">
        <w:rPr>
          <w:rFonts w:ascii="Book Antiqua" w:hAnsi="Book Antiqua"/>
          <w:spacing w:val="-9"/>
          <w:sz w:val="21"/>
          <w:szCs w:val="21"/>
        </w:rPr>
        <w:t xml:space="preserve"> </w:t>
      </w:r>
      <w:r w:rsidRPr="00AE4AA6">
        <w:rPr>
          <w:rFonts w:ascii="Book Antiqua" w:hAnsi="Book Antiqua"/>
          <w:sz w:val="21"/>
          <w:szCs w:val="21"/>
        </w:rPr>
        <w:t>материальном,</w:t>
      </w:r>
      <w:r w:rsidRPr="00AE4AA6">
        <w:rPr>
          <w:rFonts w:ascii="Book Antiqua" w:hAnsi="Book Antiqua"/>
          <w:spacing w:val="-9"/>
          <w:sz w:val="21"/>
          <w:szCs w:val="21"/>
        </w:rPr>
        <w:t xml:space="preserve"> </w:t>
      </w:r>
      <w:r w:rsidRPr="00AE4AA6">
        <w:rPr>
          <w:rFonts w:ascii="Book Antiqua" w:hAnsi="Book Antiqua"/>
          <w:sz w:val="21"/>
          <w:szCs w:val="21"/>
        </w:rPr>
        <w:t>и</w:t>
      </w:r>
      <w:r w:rsidRPr="00AE4AA6">
        <w:rPr>
          <w:rFonts w:ascii="Book Antiqua" w:hAnsi="Book Antiqua"/>
          <w:spacing w:val="-9"/>
          <w:sz w:val="21"/>
          <w:szCs w:val="21"/>
        </w:rPr>
        <w:t xml:space="preserve"> </w:t>
      </w:r>
      <w:r w:rsidRPr="00AE4AA6">
        <w:rPr>
          <w:rFonts w:ascii="Book Antiqua" w:hAnsi="Book Antiqua"/>
          <w:sz w:val="21"/>
          <w:szCs w:val="21"/>
        </w:rPr>
        <w:t>в</w:t>
      </w:r>
      <w:r w:rsidRPr="00AE4AA6">
        <w:rPr>
          <w:rFonts w:ascii="Book Antiqua" w:hAnsi="Book Antiqua"/>
          <w:spacing w:val="-9"/>
          <w:sz w:val="21"/>
          <w:szCs w:val="21"/>
        </w:rPr>
        <w:t xml:space="preserve"> </w:t>
      </w:r>
      <w:r w:rsidRPr="00AE4AA6">
        <w:rPr>
          <w:rFonts w:ascii="Book Antiqua" w:hAnsi="Book Antiqua"/>
          <w:sz w:val="21"/>
          <w:szCs w:val="21"/>
        </w:rPr>
        <w:t>ду</w:t>
      </w:r>
      <w:r w:rsidRPr="00AE4AA6">
        <w:rPr>
          <w:rFonts w:ascii="Book Antiqua" w:hAnsi="Book Antiqua"/>
          <w:spacing w:val="-2"/>
          <w:sz w:val="21"/>
          <w:szCs w:val="21"/>
        </w:rPr>
        <w:t>ховном</w:t>
      </w:r>
      <w:r w:rsidRPr="00AE4AA6">
        <w:rPr>
          <w:rFonts w:ascii="Book Antiqua" w:hAnsi="Book Antiqua"/>
          <w:spacing w:val="-10"/>
          <w:sz w:val="21"/>
          <w:szCs w:val="21"/>
        </w:rPr>
        <w:t xml:space="preserve"> </w:t>
      </w:r>
      <w:r w:rsidRPr="00AE4AA6">
        <w:rPr>
          <w:rFonts w:ascii="Book Antiqua" w:hAnsi="Book Antiqua"/>
          <w:spacing w:val="-2"/>
          <w:sz w:val="21"/>
          <w:szCs w:val="21"/>
        </w:rPr>
        <w:t>плане,</w:t>
      </w:r>
      <w:r w:rsidRPr="00AE4AA6">
        <w:rPr>
          <w:rFonts w:ascii="Book Antiqua" w:hAnsi="Book Antiqua"/>
          <w:spacing w:val="-10"/>
          <w:sz w:val="21"/>
          <w:szCs w:val="21"/>
        </w:rPr>
        <w:t xml:space="preserve"> </w:t>
      </w:r>
      <w:r w:rsidRPr="00AE4AA6">
        <w:rPr>
          <w:rFonts w:ascii="Book Antiqua" w:hAnsi="Book Antiqua"/>
          <w:spacing w:val="-2"/>
          <w:sz w:val="21"/>
          <w:szCs w:val="21"/>
        </w:rPr>
        <w:t>т.е.</w:t>
      </w:r>
      <w:r w:rsidRPr="00AE4AA6">
        <w:rPr>
          <w:rFonts w:ascii="Book Antiqua" w:hAnsi="Book Antiqua"/>
          <w:spacing w:val="-10"/>
          <w:sz w:val="21"/>
          <w:szCs w:val="21"/>
        </w:rPr>
        <w:t xml:space="preserve"> </w:t>
      </w:r>
      <w:r w:rsidRPr="00AE4AA6">
        <w:rPr>
          <w:rFonts w:ascii="Book Antiqua" w:hAnsi="Book Antiqua"/>
          <w:spacing w:val="-2"/>
          <w:sz w:val="21"/>
          <w:szCs w:val="21"/>
        </w:rPr>
        <w:t>так,</w:t>
      </w:r>
      <w:r w:rsidRPr="00AE4AA6">
        <w:rPr>
          <w:rFonts w:ascii="Book Antiqua" w:hAnsi="Book Antiqua"/>
          <w:spacing w:val="-10"/>
          <w:sz w:val="21"/>
          <w:szCs w:val="21"/>
        </w:rPr>
        <w:t xml:space="preserve"> </w:t>
      </w:r>
      <w:r w:rsidRPr="00AE4AA6">
        <w:rPr>
          <w:rFonts w:ascii="Book Antiqua" w:hAnsi="Book Antiqua"/>
          <w:spacing w:val="-2"/>
          <w:sz w:val="21"/>
          <w:szCs w:val="21"/>
        </w:rPr>
        <w:t>чтобы</w:t>
      </w:r>
      <w:r w:rsidRPr="00AE4AA6">
        <w:rPr>
          <w:rFonts w:ascii="Book Antiqua" w:hAnsi="Book Antiqua"/>
          <w:spacing w:val="-10"/>
          <w:sz w:val="21"/>
          <w:szCs w:val="21"/>
        </w:rPr>
        <w:t xml:space="preserve"> </w:t>
      </w:r>
      <w:r w:rsidRPr="00AE4AA6">
        <w:rPr>
          <w:rFonts w:ascii="Book Antiqua" w:hAnsi="Book Antiqua"/>
          <w:spacing w:val="-2"/>
          <w:sz w:val="21"/>
          <w:szCs w:val="21"/>
        </w:rPr>
        <w:t>удовлетворять</w:t>
      </w:r>
      <w:r w:rsidRPr="00AE4AA6">
        <w:rPr>
          <w:rFonts w:ascii="Book Antiqua" w:hAnsi="Book Antiqua"/>
          <w:spacing w:val="-10"/>
          <w:sz w:val="21"/>
          <w:szCs w:val="21"/>
        </w:rPr>
        <w:t xml:space="preserve"> </w:t>
      </w:r>
      <w:r w:rsidRPr="00AE4AA6">
        <w:rPr>
          <w:rFonts w:ascii="Book Antiqua" w:hAnsi="Book Antiqua"/>
          <w:spacing w:val="-2"/>
          <w:sz w:val="21"/>
          <w:szCs w:val="21"/>
        </w:rPr>
        <w:t>его</w:t>
      </w:r>
      <w:r w:rsidRPr="00AE4AA6">
        <w:rPr>
          <w:rFonts w:ascii="Book Antiqua" w:hAnsi="Book Antiqua"/>
          <w:spacing w:val="-10"/>
          <w:sz w:val="21"/>
          <w:szCs w:val="21"/>
        </w:rPr>
        <w:t xml:space="preserve"> </w:t>
      </w:r>
      <w:r w:rsidRPr="00AE4AA6">
        <w:rPr>
          <w:rFonts w:ascii="Book Antiqua" w:hAnsi="Book Antiqua"/>
          <w:spacing w:val="-2"/>
          <w:sz w:val="21"/>
          <w:szCs w:val="21"/>
        </w:rPr>
        <w:t>реальные</w:t>
      </w:r>
      <w:r w:rsidRPr="00AE4AA6">
        <w:rPr>
          <w:rFonts w:ascii="Book Antiqua" w:hAnsi="Book Antiqua"/>
          <w:spacing w:val="-9"/>
          <w:sz w:val="21"/>
          <w:szCs w:val="21"/>
        </w:rPr>
        <w:t xml:space="preserve"> </w:t>
      </w:r>
      <w:r w:rsidRPr="00AE4AA6">
        <w:rPr>
          <w:rFonts w:ascii="Book Antiqua" w:hAnsi="Book Antiqua"/>
          <w:spacing w:val="-2"/>
          <w:sz w:val="21"/>
          <w:szCs w:val="21"/>
        </w:rPr>
        <w:t xml:space="preserve">потребности, </w:t>
      </w:r>
      <w:r w:rsidRPr="00AE4AA6">
        <w:rPr>
          <w:rFonts w:ascii="Book Antiqua" w:hAnsi="Book Antiqua"/>
          <w:sz w:val="21"/>
          <w:szCs w:val="21"/>
        </w:rPr>
        <w:t>и</w:t>
      </w:r>
      <w:r w:rsidRPr="00AE4AA6">
        <w:rPr>
          <w:rFonts w:ascii="Book Antiqua" w:hAnsi="Book Antiqua"/>
          <w:spacing w:val="-2"/>
          <w:sz w:val="21"/>
          <w:szCs w:val="21"/>
        </w:rPr>
        <w:t xml:space="preserve"> </w:t>
      </w:r>
      <w:r w:rsidRPr="00AE4AA6">
        <w:rPr>
          <w:rFonts w:ascii="Book Antiqua" w:hAnsi="Book Antiqua"/>
          <w:sz w:val="21"/>
          <w:szCs w:val="21"/>
        </w:rPr>
        <w:t>чтобы</w:t>
      </w:r>
      <w:r w:rsidRPr="00AE4AA6">
        <w:rPr>
          <w:rFonts w:ascii="Book Antiqua" w:hAnsi="Book Antiqua"/>
          <w:spacing w:val="-1"/>
          <w:sz w:val="21"/>
          <w:szCs w:val="21"/>
        </w:rPr>
        <w:t xml:space="preserve"> </w:t>
      </w:r>
      <w:r w:rsidRPr="00AE4AA6">
        <w:rPr>
          <w:rFonts w:ascii="Book Antiqua" w:hAnsi="Book Antiqua"/>
          <w:sz w:val="21"/>
          <w:szCs w:val="21"/>
        </w:rPr>
        <w:t>он</w:t>
      </w:r>
      <w:r w:rsidRPr="00AE4AA6">
        <w:rPr>
          <w:rFonts w:ascii="Book Antiqua" w:hAnsi="Book Antiqua"/>
          <w:spacing w:val="-1"/>
          <w:sz w:val="21"/>
          <w:szCs w:val="21"/>
        </w:rPr>
        <w:t xml:space="preserve"> </w:t>
      </w:r>
      <w:r w:rsidRPr="00AE4AA6">
        <w:rPr>
          <w:rFonts w:ascii="Book Antiqua" w:hAnsi="Book Antiqua"/>
          <w:sz w:val="21"/>
          <w:szCs w:val="21"/>
        </w:rPr>
        <w:t>«рос</w:t>
      </w:r>
      <w:r w:rsidRPr="00AE4AA6">
        <w:rPr>
          <w:rFonts w:ascii="Book Antiqua" w:hAnsi="Book Antiqua"/>
          <w:spacing w:val="-1"/>
          <w:sz w:val="21"/>
          <w:szCs w:val="21"/>
        </w:rPr>
        <w:t xml:space="preserve"> </w:t>
      </w:r>
      <w:r w:rsidRPr="00AE4AA6">
        <w:rPr>
          <w:rFonts w:ascii="Book Antiqua" w:hAnsi="Book Antiqua"/>
          <w:sz w:val="21"/>
          <w:szCs w:val="21"/>
        </w:rPr>
        <w:t>над</w:t>
      </w:r>
      <w:r w:rsidRPr="00AE4AA6">
        <w:rPr>
          <w:rFonts w:ascii="Book Antiqua" w:hAnsi="Book Antiqua"/>
          <w:spacing w:val="-1"/>
          <w:sz w:val="21"/>
          <w:szCs w:val="21"/>
        </w:rPr>
        <w:t xml:space="preserve"> </w:t>
      </w:r>
      <w:r w:rsidRPr="00AE4AA6">
        <w:rPr>
          <w:rFonts w:ascii="Book Antiqua" w:hAnsi="Book Antiqua"/>
          <w:sz w:val="21"/>
          <w:szCs w:val="21"/>
        </w:rPr>
        <w:t>собой»,</w:t>
      </w:r>
      <w:r w:rsidRPr="00AE4AA6">
        <w:rPr>
          <w:rFonts w:ascii="Book Antiqua" w:hAnsi="Book Antiqua"/>
          <w:spacing w:val="-1"/>
          <w:sz w:val="21"/>
          <w:szCs w:val="21"/>
        </w:rPr>
        <w:t xml:space="preserve"> </w:t>
      </w:r>
      <w:r w:rsidRPr="00AE4AA6">
        <w:rPr>
          <w:rFonts w:ascii="Book Antiqua" w:hAnsi="Book Antiqua"/>
          <w:sz w:val="21"/>
          <w:szCs w:val="21"/>
        </w:rPr>
        <w:t>стан</w:t>
      </w:r>
      <w:r w:rsidRPr="00AE4AA6">
        <w:rPr>
          <w:rFonts w:ascii="Book Antiqua" w:hAnsi="Book Antiqua"/>
          <w:sz w:val="21"/>
          <w:szCs w:val="21"/>
        </w:rPr>
        <w:t>о</w:t>
      </w:r>
      <w:r w:rsidRPr="00AE4AA6">
        <w:rPr>
          <w:rFonts w:ascii="Book Antiqua" w:hAnsi="Book Antiqua"/>
          <w:sz w:val="21"/>
          <w:szCs w:val="21"/>
        </w:rPr>
        <w:t>вясь</w:t>
      </w:r>
      <w:r w:rsidRPr="00AE4AA6">
        <w:rPr>
          <w:rFonts w:ascii="Book Antiqua" w:hAnsi="Book Antiqua"/>
          <w:spacing w:val="-1"/>
          <w:sz w:val="21"/>
          <w:szCs w:val="21"/>
        </w:rPr>
        <w:t xml:space="preserve"> </w:t>
      </w:r>
      <w:r w:rsidRPr="00AE4AA6">
        <w:rPr>
          <w:rFonts w:ascii="Book Antiqua" w:hAnsi="Book Antiqua"/>
          <w:sz w:val="21"/>
          <w:szCs w:val="21"/>
        </w:rPr>
        <w:t>нооличностью</w:t>
      </w:r>
      <w:r w:rsidRPr="00AE4AA6">
        <w:rPr>
          <w:rFonts w:ascii="Book Antiqua" w:hAnsi="Book Antiqua"/>
          <w:spacing w:val="-2"/>
          <w:sz w:val="21"/>
          <w:szCs w:val="21"/>
        </w:rPr>
        <w:t xml:space="preserve"> </w:t>
      </w:r>
      <w:r w:rsidRPr="00AE4AA6">
        <w:rPr>
          <w:rFonts w:ascii="Book Antiqua" w:hAnsi="Book Antiqua"/>
          <w:sz w:val="21"/>
          <w:szCs w:val="21"/>
        </w:rPr>
        <w:t>и</w:t>
      </w:r>
      <w:r w:rsidRPr="00AE4AA6">
        <w:rPr>
          <w:rFonts w:ascii="Book Antiqua" w:hAnsi="Book Antiqua"/>
          <w:spacing w:val="-1"/>
          <w:sz w:val="21"/>
          <w:szCs w:val="21"/>
        </w:rPr>
        <w:t xml:space="preserve"> </w:t>
      </w:r>
      <w:r w:rsidRPr="00AE4AA6">
        <w:rPr>
          <w:rFonts w:ascii="Book Antiqua" w:hAnsi="Book Antiqua"/>
          <w:spacing w:val="-2"/>
          <w:sz w:val="21"/>
          <w:szCs w:val="21"/>
        </w:rPr>
        <w:t>превращаясь в</w:t>
      </w:r>
      <w:r w:rsidRPr="00AE4AA6">
        <w:rPr>
          <w:rFonts w:ascii="Book Antiqua" w:hAnsi="Book Antiqua"/>
          <w:spacing w:val="-10"/>
          <w:sz w:val="21"/>
          <w:szCs w:val="21"/>
        </w:rPr>
        <w:t xml:space="preserve"> </w:t>
      </w:r>
      <w:r w:rsidRPr="00AE4AA6">
        <w:rPr>
          <w:rFonts w:ascii="Book Antiqua" w:hAnsi="Book Antiqua"/>
          <w:spacing w:val="-2"/>
          <w:sz w:val="21"/>
          <w:szCs w:val="21"/>
        </w:rPr>
        <w:t>достойного</w:t>
      </w:r>
      <w:r w:rsidRPr="00AE4AA6">
        <w:rPr>
          <w:rFonts w:ascii="Book Antiqua" w:hAnsi="Book Antiqua"/>
          <w:spacing w:val="-10"/>
          <w:sz w:val="21"/>
          <w:szCs w:val="21"/>
        </w:rPr>
        <w:t xml:space="preserve"> </w:t>
      </w:r>
      <w:r w:rsidRPr="00AE4AA6">
        <w:rPr>
          <w:rFonts w:ascii="Book Antiqua" w:hAnsi="Book Antiqua"/>
          <w:spacing w:val="-2"/>
          <w:sz w:val="21"/>
          <w:szCs w:val="21"/>
        </w:rPr>
        <w:t>члена</w:t>
      </w:r>
      <w:r w:rsidRPr="00AE4AA6">
        <w:rPr>
          <w:rFonts w:ascii="Book Antiqua" w:hAnsi="Book Antiqua"/>
          <w:spacing w:val="-10"/>
          <w:sz w:val="21"/>
          <w:szCs w:val="21"/>
        </w:rPr>
        <w:t xml:space="preserve"> </w:t>
      </w:r>
      <w:r w:rsidRPr="00AE4AA6">
        <w:rPr>
          <w:rFonts w:ascii="Book Antiqua" w:hAnsi="Book Antiqua"/>
          <w:spacing w:val="-2"/>
          <w:sz w:val="21"/>
          <w:szCs w:val="21"/>
        </w:rPr>
        <w:t>ноо-общества,</w:t>
      </w:r>
      <w:r w:rsidRPr="00AE4AA6">
        <w:rPr>
          <w:rFonts w:ascii="Book Antiqua" w:hAnsi="Book Antiqua"/>
          <w:spacing w:val="-10"/>
          <w:sz w:val="21"/>
          <w:szCs w:val="21"/>
        </w:rPr>
        <w:t xml:space="preserve"> </w:t>
      </w:r>
      <w:r w:rsidRPr="00AE4AA6">
        <w:rPr>
          <w:rFonts w:ascii="Book Antiqua" w:hAnsi="Book Antiqua"/>
          <w:spacing w:val="-2"/>
          <w:sz w:val="21"/>
          <w:szCs w:val="21"/>
        </w:rPr>
        <w:t>способного</w:t>
      </w:r>
      <w:r w:rsidRPr="00AE4AA6">
        <w:rPr>
          <w:rFonts w:ascii="Book Antiqua" w:hAnsi="Book Antiqua"/>
          <w:spacing w:val="-10"/>
          <w:sz w:val="21"/>
          <w:szCs w:val="21"/>
        </w:rPr>
        <w:t xml:space="preserve"> </w:t>
      </w:r>
      <w:r w:rsidRPr="00AE4AA6">
        <w:rPr>
          <w:rFonts w:ascii="Book Antiqua" w:hAnsi="Book Antiqua"/>
          <w:spacing w:val="-2"/>
          <w:sz w:val="21"/>
          <w:szCs w:val="21"/>
        </w:rPr>
        <w:t>самосовершенствовать</w:t>
      </w:r>
      <w:r w:rsidRPr="00AE4AA6">
        <w:rPr>
          <w:rFonts w:ascii="Book Antiqua" w:hAnsi="Book Antiqua"/>
          <w:sz w:val="21"/>
          <w:szCs w:val="21"/>
        </w:rPr>
        <w:t>ся</w:t>
      </w:r>
      <w:r w:rsidRPr="00AE4AA6">
        <w:rPr>
          <w:rFonts w:ascii="Book Antiqua" w:hAnsi="Book Antiqua"/>
          <w:spacing w:val="-12"/>
          <w:sz w:val="21"/>
          <w:szCs w:val="21"/>
        </w:rPr>
        <w:t xml:space="preserve"> </w:t>
      </w:r>
      <w:r w:rsidRPr="00AE4AA6">
        <w:rPr>
          <w:rFonts w:ascii="Book Antiqua" w:hAnsi="Book Antiqua"/>
          <w:sz w:val="21"/>
          <w:szCs w:val="21"/>
        </w:rPr>
        <w:t>далее</w:t>
      </w:r>
      <w:r w:rsidRPr="00AE4AA6">
        <w:rPr>
          <w:rFonts w:ascii="Book Antiqua" w:hAnsi="Book Antiqua"/>
          <w:spacing w:val="-12"/>
          <w:sz w:val="21"/>
          <w:szCs w:val="21"/>
        </w:rPr>
        <w:t xml:space="preserve"> </w:t>
      </w:r>
      <w:r w:rsidRPr="00AE4AA6">
        <w:rPr>
          <w:rFonts w:ascii="Book Antiqua" w:hAnsi="Book Antiqua"/>
          <w:sz w:val="21"/>
          <w:szCs w:val="21"/>
        </w:rPr>
        <w:t>и</w:t>
      </w:r>
      <w:r w:rsidRPr="00AE4AA6">
        <w:rPr>
          <w:rFonts w:ascii="Book Antiqua" w:hAnsi="Book Antiqua"/>
          <w:spacing w:val="-12"/>
          <w:sz w:val="21"/>
          <w:szCs w:val="21"/>
        </w:rPr>
        <w:t xml:space="preserve"> </w:t>
      </w:r>
      <w:r w:rsidRPr="00AE4AA6">
        <w:rPr>
          <w:rFonts w:ascii="Book Antiqua" w:hAnsi="Book Antiqua"/>
          <w:sz w:val="21"/>
          <w:szCs w:val="21"/>
        </w:rPr>
        <w:t>развивать</w:t>
      </w:r>
      <w:r w:rsidRPr="00AE4AA6">
        <w:rPr>
          <w:rFonts w:ascii="Book Antiqua" w:hAnsi="Book Antiqua"/>
          <w:spacing w:val="-12"/>
          <w:sz w:val="21"/>
          <w:szCs w:val="21"/>
        </w:rPr>
        <w:t xml:space="preserve"> </w:t>
      </w:r>
      <w:r w:rsidRPr="00AE4AA6">
        <w:rPr>
          <w:rFonts w:ascii="Book Antiqua" w:hAnsi="Book Antiqua"/>
          <w:sz w:val="21"/>
          <w:szCs w:val="21"/>
        </w:rPr>
        <w:t>ноосоциум.</w:t>
      </w:r>
      <w:r w:rsidRPr="00AE4AA6">
        <w:rPr>
          <w:rFonts w:ascii="Book Antiqua" w:hAnsi="Book Antiqua"/>
          <w:spacing w:val="-12"/>
          <w:sz w:val="21"/>
          <w:szCs w:val="21"/>
        </w:rPr>
        <w:t xml:space="preserve"> </w:t>
      </w:r>
      <w:r w:rsidRPr="00AE4AA6">
        <w:rPr>
          <w:rFonts w:ascii="Book Antiqua" w:hAnsi="Book Antiqua"/>
          <w:sz w:val="21"/>
          <w:szCs w:val="21"/>
        </w:rPr>
        <w:t>Кроме</w:t>
      </w:r>
      <w:r w:rsidRPr="00AE4AA6">
        <w:rPr>
          <w:rFonts w:ascii="Book Antiqua" w:hAnsi="Book Antiqua"/>
          <w:spacing w:val="-12"/>
          <w:sz w:val="21"/>
          <w:szCs w:val="21"/>
        </w:rPr>
        <w:t xml:space="preserve"> </w:t>
      </w:r>
      <w:r w:rsidRPr="00AE4AA6">
        <w:rPr>
          <w:rFonts w:ascii="Book Antiqua" w:hAnsi="Book Antiqua"/>
          <w:sz w:val="21"/>
          <w:szCs w:val="21"/>
        </w:rPr>
        <w:t>того,</w:t>
      </w:r>
      <w:r w:rsidRPr="00AE4AA6">
        <w:rPr>
          <w:rFonts w:ascii="Book Antiqua" w:hAnsi="Book Antiqua"/>
          <w:spacing w:val="-12"/>
          <w:sz w:val="21"/>
          <w:szCs w:val="21"/>
        </w:rPr>
        <w:t xml:space="preserve"> </w:t>
      </w:r>
      <w:r w:rsidRPr="00AE4AA6">
        <w:rPr>
          <w:rFonts w:ascii="Book Antiqua" w:hAnsi="Book Antiqua"/>
          <w:sz w:val="21"/>
          <w:szCs w:val="21"/>
        </w:rPr>
        <w:t>воспитание</w:t>
      </w:r>
      <w:r w:rsidRPr="00AE4AA6">
        <w:rPr>
          <w:rFonts w:ascii="Book Antiqua" w:hAnsi="Book Antiqua"/>
          <w:spacing w:val="-11"/>
          <w:sz w:val="21"/>
          <w:szCs w:val="21"/>
        </w:rPr>
        <w:t xml:space="preserve"> </w:t>
      </w:r>
      <w:r w:rsidRPr="00AE4AA6">
        <w:rPr>
          <w:rFonts w:ascii="Book Antiqua" w:hAnsi="Book Antiqua"/>
          <w:sz w:val="21"/>
          <w:szCs w:val="21"/>
        </w:rPr>
        <w:t>предполага</w:t>
      </w:r>
      <w:r w:rsidRPr="00AE4AA6">
        <w:rPr>
          <w:rFonts w:ascii="Book Antiqua" w:hAnsi="Book Antiqua"/>
          <w:spacing w:val="-6"/>
          <w:sz w:val="21"/>
          <w:szCs w:val="21"/>
        </w:rPr>
        <w:t>ет</w:t>
      </w:r>
      <w:r w:rsidRPr="00AE4AA6">
        <w:rPr>
          <w:rFonts w:ascii="Book Antiqua" w:hAnsi="Book Antiqua"/>
          <w:sz w:val="21"/>
          <w:szCs w:val="21"/>
        </w:rPr>
        <w:t xml:space="preserve"> </w:t>
      </w:r>
      <w:r w:rsidRPr="00AE4AA6">
        <w:rPr>
          <w:rFonts w:ascii="Book Antiqua" w:hAnsi="Book Antiqua"/>
          <w:spacing w:val="-6"/>
          <w:sz w:val="21"/>
          <w:szCs w:val="21"/>
        </w:rPr>
        <w:t>необходимость</w:t>
      </w:r>
      <w:r w:rsidRPr="00AE4AA6">
        <w:rPr>
          <w:rFonts w:ascii="Book Antiqua" w:hAnsi="Book Antiqua"/>
          <w:spacing w:val="-1"/>
          <w:sz w:val="21"/>
          <w:szCs w:val="21"/>
        </w:rPr>
        <w:t xml:space="preserve"> </w:t>
      </w:r>
      <w:r w:rsidRPr="00AE4AA6">
        <w:rPr>
          <w:rFonts w:ascii="Book Antiqua" w:hAnsi="Book Antiqua"/>
          <w:spacing w:val="-6"/>
          <w:sz w:val="21"/>
          <w:szCs w:val="21"/>
        </w:rPr>
        <w:t>делиться</w:t>
      </w:r>
      <w:r w:rsidRPr="00AE4AA6">
        <w:rPr>
          <w:rFonts w:ascii="Book Antiqua" w:hAnsi="Book Antiqua"/>
          <w:sz w:val="21"/>
          <w:szCs w:val="21"/>
        </w:rPr>
        <w:t xml:space="preserve"> </w:t>
      </w:r>
      <w:r w:rsidRPr="00AE4AA6">
        <w:rPr>
          <w:rFonts w:ascii="Book Antiqua" w:hAnsi="Book Antiqua"/>
          <w:spacing w:val="-6"/>
          <w:sz w:val="21"/>
          <w:szCs w:val="21"/>
        </w:rPr>
        <w:t>с</w:t>
      </w:r>
      <w:r w:rsidRPr="00AE4AA6">
        <w:rPr>
          <w:rFonts w:ascii="Book Antiqua" w:hAnsi="Book Antiqua"/>
          <w:sz w:val="21"/>
          <w:szCs w:val="21"/>
        </w:rPr>
        <w:t xml:space="preserve"> </w:t>
      </w:r>
      <w:r w:rsidRPr="00AE4AA6">
        <w:rPr>
          <w:rFonts w:ascii="Book Antiqua" w:hAnsi="Book Antiqua"/>
          <w:spacing w:val="-6"/>
          <w:sz w:val="21"/>
          <w:szCs w:val="21"/>
        </w:rPr>
        <w:t>потомками</w:t>
      </w:r>
      <w:r w:rsidRPr="00AE4AA6">
        <w:rPr>
          <w:rFonts w:ascii="Book Antiqua" w:hAnsi="Book Antiqua"/>
          <w:sz w:val="21"/>
          <w:szCs w:val="21"/>
        </w:rPr>
        <w:t xml:space="preserve"> </w:t>
      </w:r>
      <w:r w:rsidRPr="00AE4AA6">
        <w:rPr>
          <w:rFonts w:ascii="Book Antiqua" w:hAnsi="Book Antiqua"/>
          <w:spacing w:val="-6"/>
          <w:sz w:val="21"/>
          <w:szCs w:val="21"/>
        </w:rPr>
        <w:t>знаниями</w:t>
      </w:r>
      <w:r w:rsidRPr="00AE4AA6">
        <w:rPr>
          <w:rFonts w:ascii="Book Antiqua" w:hAnsi="Book Antiqua"/>
          <w:spacing w:val="-1"/>
          <w:sz w:val="21"/>
          <w:szCs w:val="21"/>
        </w:rPr>
        <w:t xml:space="preserve"> </w:t>
      </w:r>
      <w:r w:rsidRPr="00AE4AA6">
        <w:rPr>
          <w:rFonts w:ascii="Book Antiqua" w:hAnsi="Book Antiqua"/>
          <w:spacing w:val="-6"/>
          <w:sz w:val="21"/>
          <w:szCs w:val="21"/>
        </w:rPr>
        <w:t>и</w:t>
      </w:r>
      <w:r w:rsidRPr="00AE4AA6">
        <w:rPr>
          <w:rFonts w:ascii="Book Antiqua" w:hAnsi="Book Antiqua"/>
          <w:sz w:val="21"/>
          <w:szCs w:val="21"/>
        </w:rPr>
        <w:t xml:space="preserve"> </w:t>
      </w:r>
      <w:r w:rsidRPr="00AE4AA6">
        <w:rPr>
          <w:rFonts w:ascii="Book Antiqua" w:hAnsi="Book Antiqua"/>
          <w:spacing w:val="-6"/>
          <w:sz w:val="21"/>
          <w:szCs w:val="21"/>
        </w:rPr>
        <w:t>опытом</w:t>
      </w:r>
      <w:r w:rsidRPr="00AE4AA6">
        <w:rPr>
          <w:rFonts w:ascii="Book Antiqua" w:hAnsi="Book Antiqua"/>
          <w:sz w:val="21"/>
          <w:szCs w:val="21"/>
        </w:rPr>
        <w:t xml:space="preserve"> </w:t>
      </w:r>
      <w:r w:rsidRPr="00AE4AA6">
        <w:rPr>
          <w:rFonts w:ascii="Book Antiqua" w:hAnsi="Book Antiqua"/>
          <w:spacing w:val="-6"/>
          <w:sz w:val="21"/>
          <w:szCs w:val="21"/>
        </w:rPr>
        <w:t>предков</w:t>
      </w:r>
      <w:r w:rsidRPr="00AE4AA6">
        <w:rPr>
          <w:rFonts w:ascii="Book Antiqua" w:hAnsi="Book Antiqua"/>
          <w:spacing w:val="-1"/>
          <w:sz w:val="21"/>
          <w:szCs w:val="21"/>
        </w:rPr>
        <w:t xml:space="preserve"> – </w:t>
      </w:r>
      <w:r w:rsidRPr="00AE4AA6">
        <w:rPr>
          <w:rFonts w:ascii="Book Antiqua" w:hAnsi="Book Antiqua"/>
          <w:sz w:val="21"/>
          <w:szCs w:val="21"/>
        </w:rPr>
        <w:t>отсюда</w:t>
      </w:r>
      <w:r w:rsidRPr="00AE4AA6">
        <w:rPr>
          <w:rFonts w:ascii="Book Antiqua" w:hAnsi="Book Antiqua"/>
          <w:spacing w:val="-2"/>
          <w:sz w:val="21"/>
          <w:szCs w:val="21"/>
        </w:rPr>
        <w:t xml:space="preserve"> </w:t>
      </w:r>
      <w:r w:rsidRPr="00AE4AA6">
        <w:rPr>
          <w:rFonts w:ascii="Book Antiqua" w:hAnsi="Book Antiqua"/>
          <w:sz w:val="21"/>
          <w:szCs w:val="21"/>
        </w:rPr>
        <w:t>вновь</w:t>
      </w:r>
      <w:r w:rsidRPr="00AE4AA6">
        <w:rPr>
          <w:rFonts w:ascii="Book Antiqua" w:hAnsi="Book Antiqua"/>
          <w:spacing w:val="-2"/>
          <w:sz w:val="21"/>
          <w:szCs w:val="21"/>
        </w:rPr>
        <w:t xml:space="preserve"> </w:t>
      </w:r>
      <w:r w:rsidRPr="00AE4AA6">
        <w:rPr>
          <w:rFonts w:ascii="Book Antiqua" w:hAnsi="Book Antiqua"/>
          <w:sz w:val="21"/>
          <w:szCs w:val="21"/>
        </w:rPr>
        <w:t>указание</w:t>
      </w:r>
      <w:r w:rsidRPr="00AE4AA6">
        <w:rPr>
          <w:rFonts w:ascii="Book Antiqua" w:hAnsi="Book Antiqua"/>
          <w:spacing w:val="-2"/>
          <w:sz w:val="21"/>
          <w:szCs w:val="21"/>
        </w:rPr>
        <w:t xml:space="preserve"> </w:t>
      </w:r>
      <w:r w:rsidRPr="00AE4AA6">
        <w:rPr>
          <w:rFonts w:ascii="Book Antiqua" w:hAnsi="Book Antiqua"/>
          <w:sz w:val="21"/>
          <w:szCs w:val="21"/>
        </w:rPr>
        <w:t>на</w:t>
      </w:r>
      <w:r w:rsidRPr="00AE4AA6">
        <w:rPr>
          <w:rFonts w:ascii="Book Antiqua" w:hAnsi="Book Antiqua"/>
          <w:spacing w:val="-2"/>
          <w:sz w:val="21"/>
          <w:szCs w:val="21"/>
        </w:rPr>
        <w:t xml:space="preserve"> </w:t>
      </w:r>
      <w:r w:rsidRPr="00AE4AA6">
        <w:rPr>
          <w:rFonts w:ascii="Book Antiqua" w:hAnsi="Book Antiqua"/>
          <w:sz w:val="21"/>
          <w:szCs w:val="21"/>
        </w:rPr>
        <w:t>определяющую</w:t>
      </w:r>
      <w:r w:rsidRPr="00AE4AA6">
        <w:rPr>
          <w:rFonts w:ascii="Book Antiqua" w:hAnsi="Book Antiqua"/>
          <w:spacing w:val="-2"/>
          <w:sz w:val="21"/>
          <w:szCs w:val="21"/>
        </w:rPr>
        <w:t xml:space="preserve"> </w:t>
      </w:r>
      <w:r w:rsidRPr="00AE4AA6">
        <w:rPr>
          <w:rFonts w:ascii="Book Antiqua" w:hAnsi="Book Antiqua"/>
          <w:sz w:val="21"/>
          <w:szCs w:val="21"/>
        </w:rPr>
        <w:t>роль</w:t>
      </w:r>
      <w:r w:rsidRPr="00AE4AA6">
        <w:rPr>
          <w:rFonts w:ascii="Book Antiqua" w:hAnsi="Book Antiqua"/>
          <w:spacing w:val="-2"/>
          <w:sz w:val="21"/>
          <w:szCs w:val="21"/>
        </w:rPr>
        <w:t xml:space="preserve"> </w:t>
      </w:r>
      <w:r w:rsidRPr="00AE4AA6">
        <w:rPr>
          <w:rFonts w:ascii="Book Antiqua" w:hAnsi="Book Antiqua"/>
          <w:sz w:val="21"/>
          <w:szCs w:val="21"/>
        </w:rPr>
        <w:t>связи</w:t>
      </w:r>
      <w:r w:rsidRPr="00AE4AA6">
        <w:rPr>
          <w:rFonts w:ascii="Book Antiqua" w:hAnsi="Book Antiqua"/>
          <w:spacing w:val="-2"/>
          <w:sz w:val="21"/>
          <w:szCs w:val="21"/>
        </w:rPr>
        <w:t xml:space="preserve"> </w:t>
      </w:r>
      <w:r w:rsidRPr="00AE4AA6">
        <w:rPr>
          <w:rFonts w:ascii="Book Antiqua" w:hAnsi="Book Antiqua"/>
          <w:sz w:val="21"/>
          <w:szCs w:val="21"/>
        </w:rPr>
        <w:t>поколений</w:t>
      </w:r>
      <w:r w:rsidRPr="00AE4AA6">
        <w:rPr>
          <w:rFonts w:ascii="Book Antiqua" w:hAnsi="Book Antiqua"/>
          <w:spacing w:val="-2"/>
          <w:sz w:val="21"/>
          <w:szCs w:val="21"/>
        </w:rPr>
        <w:t xml:space="preserve"> </w:t>
      </w:r>
      <w:r w:rsidRPr="00AE4AA6">
        <w:rPr>
          <w:rFonts w:ascii="Book Antiqua" w:hAnsi="Book Antiqua"/>
          <w:sz w:val="21"/>
          <w:szCs w:val="21"/>
        </w:rPr>
        <w:t>для стано</w:t>
      </w:r>
      <w:r w:rsidRPr="00AE4AA6">
        <w:rPr>
          <w:rFonts w:ascii="Book Antiqua" w:hAnsi="Book Antiqua"/>
          <w:sz w:val="21"/>
          <w:szCs w:val="21"/>
        </w:rPr>
        <w:t>в</w:t>
      </w:r>
      <w:r w:rsidRPr="00AE4AA6">
        <w:rPr>
          <w:rFonts w:ascii="Book Antiqua" w:hAnsi="Book Antiqua"/>
          <w:sz w:val="21"/>
          <w:szCs w:val="21"/>
        </w:rPr>
        <w:t>ления ноо-общества.</w:t>
      </w:r>
    </w:p>
    <w:p w14:paraId="5370D57F" w14:textId="0133E89C" w:rsidR="00AE4AA6" w:rsidRDefault="00AE4AA6" w:rsidP="00AE4AA6">
      <w:pPr>
        <w:pStyle w:val="ae"/>
        <w:tabs>
          <w:tab w:val="left" w:pos="1843"/>
        </w:tabs>
        <w:ind w:firstLine="397"/>
        <w:contextualSpacing/>
        <w:rPr>
          <w:rFonts w:ascii="Book Antiqua" w:hAnsi="Book Antiqua"/>
          <w:sz w:val="21"/>
          <w:szCs w:val="21"/>
        </w:rPr>
      </w:pPr>
      <w:r w:rsidRPr="00AE4AA6">
        <w:rPr>
          <w:rFonts w:ascii="Book Antiqua" w:hAnsi="Book Antiqua"/>
          <w:spacing w:val="-4"/>
          <w:sz w:val="21"/>
          <w:szCs w:val="21"/>
        </w:rPr>
        <w:t>Причем</w:t>
      </w:r>
      <w:r w:rsidRPr="00AE4AA6">
        <w:rPr>
          <w:rFonts w:ascii="Book Antiqua" w:hAnsi="Book Antiqua"/>
          <w:spacing w:val="-8"/>
          <w:sz w:val="21"/>
          <w:szCs w:val="21"/>
        </w:rPr>
        <w:t xml:space="preserve"> </w:t>
      </w:r>
      <w:r w:rsidRPr="00AE4AA6">
        <w:rPr>
          <w:rFonts w:ascii="Book Antiqua" w:hAnsi="Book Antiqua"/>
          <w:spacing w:val="-4"/>
          <w:sz w:val="21"/>
          <w:szCs w:val="21"/>
        </w:rPr>
        <w:t>для</w:t>
      </w:r>
      <w:r w:rsidRPr="00AE4AA6">
        <w:rPr>
          <w:rFonts w:ascii="Book Antiqua" w:hAnsi="Book Antiqua"/>
          <w:spacing w:val="-7"/>
          <w:sz w:val="21"/>
          <w:szCs w:val="21"/>
        </w:rPr>
        <w:t xml:space="preserve"> </w:t>
      </w:r>
      <w:r w:rsidRPr="00AE4AA6">
        <w:rPr>
          <w:rFonts w:ascii="Book Antiqua" w:hAnsi="Book Antiqua"/>
          <w:spacing w:val="-4"/>
          <w:sz w:val="21"/>
          <w:szCs w:val="21"/>
        </w:rPr>
        <w:t>современного</w:t>
      </w:r>
      <w:r w:rsidRPr="00AE4AA6">
        <w:rPr>
          <w:rFonts w:ascii="Book Antiqua" w:hAnsi="Book Antiqua"/>
          <w:spacing w:val="-8"/>
          <w:sz w:val="21"/>
          <w:szCs w:val="21"/>
        </w:rPr>
        <w:t xml:space="preserve"> </w:t>
      </w:r>
      <w:r w:rsidRPr="00AE4AA6">
        <w:rPr>
          <w:rFonts w:ascii="Book Antiqua" w:hAnsi="Book Antiqua"/>
          <w:spacing w:val="-4"/>
          <w:sz w:val="21"/>
          <w:szCs w:val="21"/>
        </w:rPr>
        <w:t>общества</w:t>
      </w:r>
      <w:r w:rsidRPr="00AE4AA6">
        <w:rPr>
          <w:rFonts w:ascii="Book Antiqua" w:hAnsi="Book Antiqua"/>
          <w:spacing w:val="-7"/>
          <w:sz w:val="21"/>
          <w:szCs w:val="21"/>
        </w:rPr>
        <w:t xml:space="preserve"> – </w:t>
      </w:r>
      <w:r w:rsidRPr="00AE4AA6">
        <w:rPr>
          <w:rFonts w:ascii="Book Antiqua" w:hAnsi="Book Antiqua"/>
          <w:spacing w:val="-4"/>
          <w:sz w:val="21"/>
          <w:szCs w:val="21"/>
        </w:rPr>
        <w:t>от</w:t>
      </w:r>
      <w:r w:rsidRPr="00AE4AA6">
        <w:rPr>
          <w:rFonts w:ascii="Book Antiqua" w:hAnsi="Book Antiqua"/>
          <w:spacing w:val="-7"/>
          <w:sz w:val="21"/>
          <w:szCs w:val="21"/>
        </w:rPr>
        <w:t xml:space="preserve"> </w:t>
      </w:r>
      <w:r w:rsidRPr="00AE4AA6">
        <w:rPr>
          <w:rFonts w:ascii="Book Antiqua" w:hAnsi="Book Antiqua"/>
          <w:spacing w:val="-4"/>
          <w:sz w:val="21"/>
          <w:szCs w:val="21"/>
        </w:rPr>
        <w:t>его</w:t>
      </w:r>
      <w:r w:rsidRPr="00AE4AA6">
        <w:rPr>
          <w:rFonts w:ascii="Book Antiqua" w:hAnsi="Book Antiqua"/>
          <w:spacing w:val="-8"/>
          <w:sz w:val="21"/>
          <w:szCs w:val="21"/>
        </w:rPr>
        <w:t xml:space="preserve"> </w:t>
      </w:r>
      <w:r w:rsidRPr="00AE4AA6">
        <w:rPr>
          <w:rFonts w:ascii="Book Antiqua" w:hAnsi="Book Antiqua"/>
          <w:spacing w:val="-4"/>
          <w:sz w:val="21"/>
          <w:szCs w:val="21"/>
        </w:rPr>
        <w:t>нынешнего</w:t>
      </w:r>
      <w:r w:rsidRPr="00AE4AA6">
        <w:rPr>
          <w:rFonts w:ascii="Book Antiqua" w:hAnsi="Book Antiqua"/>
          <w:spacing w:val="-7"/>
          <w:sz w:val="21"/>
          <w:szCs w:val="21"/>
        </w:rPr>
        <w:t xml:space="preserve"> </w:t>
      </w:r>
      <w:r w:rsidRPr="00AE4AA6">
        <w:rPr>
          <w:rFonts w:ascii="Book Antiqua" w:hAnsi="Book Antiqua"/>
          <w:spacing w:val="-4"/>
          <w:sz w:val="21"/>
          <w:szCs w:val="21"/>
        </w:rPr>
        <w:t>со</w:t>
      </w:r>
      <w:r w:rsidRPr="00AE4AA6">
        <w:rPr>
          <w:rFonts w:ascii="Book Antiqua" w:hAnsi="Book Antiqua"/>
          <w:spacing w:val="-4"/>
          <w:sz w:val="21"/>
          <w:szCs w:val="21"/>
        </w:rPr>
        <w:t>с</w:t>
      </w:r>
      <w:r w:rsidRPr="00AE4AA6">
        <w:rPr>
          <w:rFonts w:ascii="Book Antiqua" w:hAnsi="Book Antiqua"/>
          <w:spacing w:val="-4"/>
          <w:sz w:val="21"/>
          <w:szCs w:val="21"/>
        </w:rPr>
        <w:t xml:space="preserve">тояния </w:t>
      </w:r>
      <w:r w:rsidRPr="00AE4AA6">
        <w:rPr>
          <w:rFonts w:ascii="Book Antiqua" w:hAnsi="Book Antiqua"/>
          <w:spacing w:val="-2"/>
          <w:sz w:val="21"/>
          <w:szCs w:val="21"/>
        </w:rPr>
        <w:t>до</w:t>
      </w:r>
      <w:r w:rsidRPr="00AE4AA6">
        <w:rPr>
          <w:rFonts w:ascii="Book Antiqua" w:hAnsi="Book Antiqua"/>
          <w:spacing w:val="-7"/>
          <w:sz w:val="21"/>
          <w:szCs w:val="21"/>
        </w:rPr>
        <w:t xml:space="preserve"> </w:t>
      </w:r>
      <w:r w:rsidRPr="00AE4AA6">
        <w:rPr>
          <w:rFonts w:ascii="Book Antiqua" w:hAnsi="Book Antiqua"/>
          <w:spacing w:val="-2"/>
          <w:sz w:val="21"/>
          <w:szCs w:val="21"/>
        </w:rPr>
        <w:t>реализации</w:t>
      </w:r>
      <w:r w:rsidRPr="00AE4AA6">
        <w:rPr>
          <w:rFonts w:ascii="Book Antiqua" w:hAnsi="Book Antiqua"/>
          <w:spacing w:val="-8"/>
          <w:sz w:val="21"/>
          <w:szCs w:val="21"/>
        </w:rPr>
        <w:t xml:space="preserve"> </w:t>
      </w:r>
      <w:r w:rsidRPr="00AE4AA6">
        <w:rPr>
          <w:rFonts w:ascii="Book Antiqua" w:hAnsi="Book Antiqua"/>
          <w:spacing w:val="-2"/>
          <w:sz w:val="21"/>
          <w:szCs w:val="21"/>
        </w:rPr>
        <w:t>этапа</w:t>
      </w:r>
      <w:r w:rsidRPr="00AE4AA6">
        <w:rPr>
          <w:rFonts w:ascii="Book Antiqua" w:hAnsi="Book Antiqua"/>
          <w:spacing w:val="-7"/>
          <w:sz w:val="21"/>
          <w:szCs w:val="21"/>
        </w:rPr>
        <w:t xml:space="preserve"> </w:t>
      </w:r>
      <w:r w:rsidRPr="00AE4AA6">
        <w:rPr>
          <w:rFonts w:ascii="Book Antiqua" w:hAnsi="Book Antiqua"/>
          <w:spacing w:val="-2"/>
          <w:sz w:val="21"/>
          <w:szCs w:val="21"/>
        </w:rPr>
        <w:t>НИО.2</w:t>
      </w:r>
      <w:r w:rsidRPr="00AE4AA6">
        <w:rPr>
          <w:rFonts w:ascii="Book Antiqua" w:hAnsi="Book Antiqua"/>
          <w:spacing w:val="-7"/>
          <w:sz w:val="21"/>
          <w:szCs w:val="21"/>
        </w:rPr>
        <w:t xml:space="preserve"> – </w:t>
      </w:r>
      <w:r w:rsidRPr="00AE4AA6">
        <w:rPr>
          <w:rFonts w:ascii="Book Antiqua" w:hAnsi="Book Antiqua"/>
          <w:spacing w:val="-2"/>
          <w:sz w:val="21"/>
          <w:szCs w:val="21"/>
        </w:rPr>
        <w:t>следует</w:t>
      </w:r>
      <w:r w:rsidRPr="00AE4AA6">
        <w:rPr>
          <w:rFonts w:ascii="Book Antiqua" w:hAnsi="Book Antiqua"/>
          <w:spacing w:val="-7"/>
          <w:sz w:val="21"/>
          <w:szCs w:val="21"/>
        </w:rPr>
        <w:t xml:space="preserve"> </w:t>
      </w:r>
      <w:r w:rsidRPr="00AE4AA6">
        <w:rPr>
          <w:rFonts w:ascii="Book Antiqua" w:hAnsi="Book Antiqua"/>
          <w:spacing w:val="-2"/>
          <w:sz w:val="21"/>
          <w:szCs w:val="21"/>
        </w:rPr>
        <w:t>говорить</w:t>
      </w:r>
      <w:r w:rsidRPr="00AE4AA6">
        <w:rPr>
          <w:rFonts w:ascii="Book Antiqua" w:hAnsi="Book Antiqua"/>
          <w:spacing w:val="-7"/>
          <w:sz w:val="21"/>
          <w:szCs w:val="21"/>
        </w:rPr>
        <w:t xml:space="preserve"> </w:t>
      </w:r>
      <w:r w:rsidRPr="00AE4AA6">
        <w:rPr>
          <w:rFonts w:ascii="Book Antiqua" w:hAnsi="Book Antiqua"/>
          <w:spacing w:val="-2"/>
          <w:sz w:val="21"/>
          <w:szCs w:val="21"/>
        </w:rPr>
        <w:t>о</w:t>
      </w:r>
      <w:r w:rsidRPr="00AE4AA6">
        <w:rPr>
          <w:rFonts w:ascii="Book Antiqua" w:hAnsi="Book Antiqua"/>
          <w:spacing w:val="-7"/>
          <w:sz w:val="21"/>
          <w:szCs w:val="21"/>
        </w:rPr>
        <w:t xml:space="preserve"> </w:t>
      </w:r>
      <w:r w:rsidRPr="00AE4AA6">
        <w:rPr>
          <w:rFonts w:ascii="Book Antiqua" w:hAnsi="Book Antiqua"/>
          <w:spacing w:val="-2"/>
          <w:sz w:val="21"/>
          <w:szCs w:val="21"/>
        </w:rPr>
        <w:t>необх</w:t>
      </w:r>
      <w:r w:rsidRPr="00AE4AA6">
        <w:rPr>
          <w:rFonts w:ascii="Book Antiqua" w:hAnsi="Book Antiqua"/>
          <w:spacing w:val="-2"/>
          <w:sz w:val="21"/>
          <w:szCs w:val="21"/>
        </w:rPr>
        <w:t>о</w:t>
      </w:r>
      <w:r w:rsidRPr="00AE4AA6">
        <w:rPr>
          <w:rFonts w:ascii="Book Antiqua" w:hAnsi="Book Antiqua"/>
          <w:spacing w:val="-2"/>
          <w:sz w:val="21"/>
          <w:szCs w:val="21"/>
        </w:rPr>
        <w:t>димости</w:t>
      </w:r>
      <w:r w:rsidRPr="00AE4AA6">
        <w:rPr>
          <w:rFonts w:ascii="Book Antiqua" w:hAnsi="Book Antiqua"/>
          <w:spacing w:val="-7"/>
          <w:sz w:val="21"/>
          <w:szCs w:val="21"/>
        </w:rPr>
        <w:t xml:space="preserve"> </w:t>
      </w:r>
      <w:r w:rsidRPr="00AE4AA6">
        <w:rPr>
          <w:rFonts w:ascii="Book Antiqua" w:hAnsi="Book Antiqua"/>
          <w:spacing w:val="-2"/>
          <w:sz w:val="21"/>
          <w:szCs w:val="21"/>
        </w:rPr>
        <w:t>«ПЕ</w:t>
      </w:r>
      <w:r w:rsidRPr="00AE4AA6">
        <w:rPr>
          <w:rFonts w:ascii="Book Antiqua" w:hAnsi="Book Antiqua"/>
          <w:sz w:val="21"/>
          <w:szCs w:val="21"/>
        </w:rPr>
        <w:t>РЕориентировки» и «ПЕРЕвоспитания», а именно: о важности такого воздействия на человека и общество, которое способно вывести их из</w:t>
      </w:r>
      <w:r w:rsidRPr="00AE4AA6">
        <w:rPr>
          <w:rFonts w:ascii="Book Antiqua" w:hAnsi="Book Antiqua"/>
          <w:spacing w:val="-8"/>
          <w:sz w:val="21"/>
          <w:szCs w:val="21"/>
        </w:rPr>
        <w:t xml:space="preserve"> </w:t>
      </w:r>
      <w:r w:rsidRPr="00AE4AA6">
        <w:rPr>
          <w:rFonts w:ascii="Book Antiqua" w:hAnsi="Book Antiqua"/>
          <w:sz w:val="21"/>
          <w:szCs w:val="21"/>
        </w:rPr>
        <w:t>нынешнего</w:t>
      </w:r>
      <w:r w:rsidRPr="00AE4AA6">
        <w:rPr>
          <w:rFonts w:ascii="Book Antiqua" w:hAnsi="Book Antiqua"/>
          <w:spacing w:val="-8"/>
          <w:sz w:val="21"/>
          <w:szCs w:val="21"/>
        </w:rPr>
        <w:t xml:space="preserve"> </w:t>
      </w:r>
      <w:r w:rsidRPr="00AE4AA6">
        <w:rPr>
          <w:rFonts w:ascii="Book Antiqua" w:hAnsi="Book Antiqua"/>
          <w:sz w:val="21"/>
          <w:szCs w:val="21"/>
        </w:rPr>
        <w:t>кризисного</w:t>
      </w:r>
      <w:r w:rsidRPr="00AE4AA6">
        <w:rPr>
          <w:rFonts w:ascii="Book Antiqua" w:hAnsi="Book Antiqua"/>
          <w:spacing w:val="-8"/>
          <w:sz w:val="21"/>
          <w:szCs w:val="21"/>
        </w:rPr>
        <w:t xml:space="preserve"> </w:t>
      </w:r>
      <w:r w:rsidRPr="00AE4AA6">
        <w:rPr>
          <w:rFonts w:ascii="Book Antiqua" w:hAnsi="Book Antiqua"/>
          <w:sz w:val="21"/>
          <w:szCs w:val="21"/>
        </w:rPr>
        <w:t>тупикового</w:t>
      </w:r>
      <w:r w:rsidRPr="00AE4AA6">
        <w:rPr>
          <w:rFonts w:ascii="Book Antiqua" w:hAnsi="Book Antiqua"/>
          <w:spacing w:val="-8"/>
          <w:sz w:val="21"/>
          <w:szCs w:val="21"/>
        </w:rPr>
        <w:t xml:space="preserve"> </w:t>
      </w:r>
      <w:r w:rsidRPr="00AE4AA6">
        <w:rPr>
          <w:rFonts w:ascii="Book Antiqua" w:hAnsi="Book Antiqua"/>
          <w:sz w:val="21"/>
          <w:szCs w:val="21"/>
        </w:rPr>
        <w:t>п</w:t>
      </w:r>
      <w:r w:rsidRPr="00AE4AA6">
        <w:rPr>
          <w:rFonts w:ascii="Book Antiqua" w:hAnsi="Book Antiqua"/>
          <w:sz w:val="21"/>
          <w:szCs w:val="21"/>
        </w:rPr>
        <w:t>у</w:t>
      </w:r>
      <w:r w:rsidRPr="00AE4AA6">
        <w:rPr>
          <w:rFonts w:ascii="Book Antiqua" w:hAnsi="Book Antiqua"/>
          <w:sz w:val="21"/>
          <w:szCs w:val="21"/>
        </w:rPr>
        <w:t>ти</w:t>
      </w:r>
      <w:r w:rsidRPr="00AE4AA6">
        <w:rPr>
          <w:rFonts w:ascii="Book Antiqua" w:hAnsi="Book Antiqua"/>
          <w:spacing w:val="-8"/>
          <w:sz w:val="21"/>
          <w:szCs w:val="21"/>
        </w:rPr>
        <w:t xml:space="preserve"> </w:t>
      </w:r>
      <w:r w:rsidRPr="00AE4AA6">
        <w:rPr>
          <w:rFonts w:ascii="Book Antiqua" w:hAnsi="Book Antiqua"/>
          <w:sz w:val="21"/>
          <w:szCs w:val="21"/>
        </w:rPr>
        <w:t>на</w:t>
      </w:r>
      <w:r w:rsidRPr="00AE4AA6">
        <w:rPr>
          <w:rFonts w:ascii="Book Antiqua" w:hAnsi="Book Antiqua"/>
          <w:spacing w:val="-8"/>
          <w:sz w:val="21"/>
          <w:szCs w:val="21"/>
        </w:rPr>
        <w:t xml:space="preserve"> </w:t>
      </w:r>
      <w:r w:rsidRPr="00AE4AA6">
        <w:rPr>
          <w:rFonts w:ascii="Book Antiqua" w:hAnsi="Book Antiqua"/>
          <w:sz w:val="21"/>
          <w:szCs w:val="21"/>
        </w:rPr>
        <w:t>траекторию</w:t>
      </w:r>
      <w:r w:rsidRPr="00AE4AA6">
        <w:rPr>
          <w:rFonts w:ascii="Book Antiqua" w:hAnsi="Book Antiqua"/>
          <w:spacing w:val="-8"/>
          <w:sz w:val="21"/>
          <w:szCs w:val="21"/>
        </w:rPr>
        <w:t xml:space="preserve"> </w:t>
      </w:r>
      <w:r w:rsidRPr="00AE4AA6">
        <w:rPr>
          <w:rFonts w:ascii="Book Antiqua" w:hAnsi="Book Antiqua"/>
          <w:sz w:val="21"/>
          <w:szCs w:val="21"/>
        </w:rPr>
        <w:t>позитивного эволюционного развития по</w:t>
      </w:r>
      <w:r w:rsidRPr="00AE4AA6">
        <w:rPr>
          <w:rFonts w:ascii="Book Antiqua" w:hAnsi="Book Antiqua"/>
          <w:sz w:val="21"/>
          <w:szCs w:val="21"/>
        </w:rPr>
        <w:t>с</w:t>
      </w:r>
      <w:r w:rsidRPr="00AE4AA6">
        <w:rPr>
          <w:rFonts w:ascii="Book Antiqua" w:hAnsi="Book Antiqua"/>
          <w:sz w:val="21"/>
          <w:szCs w:val="21"/>
        </w:rPr>
        <w:t>редством изменения характера и содержания</w:t>
      </w:r>
      <w:r w:rsidRPr="00AE4AA6">
        <w:rPr>
          <w:rFonts w:ascii="Book Antiqua" w:hAnsi="Book Antiqua"/>
          <w:spacing w:val="-4"/>
          <w:sz w:val="21"/>
          <w:szCs w:val="21"/>
        </w:rPr>
        <w:t xml:space="preserve"> </w:t>
      </w:r>
      <w:r w:rsidRPr="00AE4AA6">
        <w:rPr>
          <w:rFonts w:ascii="Book Antiqua" w:hAnsi="Book Antiqua"/>
          <w:sz w:val="21"/>
          <w:szCs w:val="21"/>
        </w:rPr>
        <w:t>материальной</w:t>
      </w:r>
      <w:r w:rsidRPr="00AE4AA6">
        <w:rPr>
          <w:rFonts w:ascii="Book Antiqua" w:hAnsi="Book Antiqua"/>
          <w:spacing w:val="-5"/>
          <w:sz w:val="21"/>
          <w:szCs w:val="21"/>
        </w:rPr>
        <w:t xml:space="preserve"> </w:t>
      </w:r>
      <w:r w:rsidRPr="00AE4AA6">
        <w:rPr>
          <w:rFonts w:ascii="Book Antiqua" w:hAnsi="Book Antiqua"/>
          <w:sz w:val="21"/>
          <w:szCs w:val="21"/>
        </w:rPr>
        <w:t>и</w:t>
      </w:r>
      <w:r w:rsidRPr="00AE4AA6">
        <w:rPr>
          <w:rFonts w:ascii="Book Antiqua" w:hAnsi="Book Antiqua"/>
          <w:spacing w:val="-4"/>
          <w:sz w:val="21"/>
          <w:szCs w:val="21"/>
        </w:rPr>
        <w:t xml:space="preserve"> </w:t>
      </w:r>
      <w:r w:rsidRPr="00AE4AA6">
        <w:rPr>
          <w:rFonts w:ascii="Book Antiqua" w:hAnsi="Book Antiqua"/>
          <w:sz w:val="21"/>
          <w:szCs w:val="21"/>
        </w:rPr>
        <w:t>духовной</w:t>
      </w:r>
      <w:r w:rsidRPr="00AE4AA6">
        <w:rPr>
          <w:rFonts w:ascii="Book Antiqua" w:hAnsi="Book Antiqua"/>
          <w:spacing w:val="-5"/>
          <w:sz w:val="21"/>
          <w:szCs w:val="21"/>
        </w:rPr>
        <w:t xml:space="preserve"> </w:t>
      </w:r>
      <w:r w:rsidRPr="00AE4AA6">
        <w:rPr>
          <w:rFonts w:ascii="Book Antiqua" w:hAnsi="Book Antiqua"/>
          <w:sz w:val="21"/>
          <w:szCs w:val="21"/>
        </w:rPr>
        <w:t>«пищи»</w:t>
      </w:r>
      <w:r w:rsidRPr="00AE4AA6">
        <w:rPr>
          <w:rFonts w:ascii="Book Antiqua" w:hAnsi="Book Antiqua"/>
          <w:spacing w:val="-4"/>
          <w:sz w:val="21"/>
          <w:szCs w:val="21"/>
        </w:rPr>
        <w:t xml:space="preserve"> </w:t>
      </w:r>
      <w:r w:rsidRPr="00AE4AA6">
        <w:rPr>
          <w:rFonts w:ascii="Book Antiqua" w:hAnsi="Book Antiqua"/>
          <w:sz w:val="21"/>
          <w:szCs w:val="21"/>
        </w:rPr>
        <w:t>с</w:t>
      </w:r>
      <w:r w:rsidRPr="00AE4AA6">
        <w:rPr>
          <w:rFonts w:ascii="Book Antiqua" w:hAnsi="Book Antiqua"/>
          <w:spacing w:val="-4"/>
          <w:sz w:val="21"/>
          <w:szCs w:val="21"/>
        </w:rPr>
        <w:t xml:space="preserve"> </w:t>
      </w:r>
      <w:r w:rsidRPr="00AE4AA6">
        <w:rPr>
          <w:rFonts w:ascii="Book Antiqua" w:hAnsi="Book Antiqua"/>
          <w:sz w:val="21"/>
          <w:szCs w:val="21"/>
        </w:rPr>
        <w:t>возрастающей</w:t>
      </w:r>
      <w:r w:rsidRPr="00AE4AA6">
        <w:rPr>
          <w:rFonts w:ascii="Book Antiqua" w:hAnsi="Book Antiqua"/>
          <w:spacing w:val="-4"/>
          <w:sz w:val="21"/>
          <w:szCs w:val="21"/>
        </w:rPr>
        <w:t xml:space="preserve"> </w:t>
      </w:r>
      <w:r w:rsidRPr="00AE4AA6">
        <w:rPr>
          <w:rFonts w:ascii="Book Antiqua" w:hAnsi="Book Antiqua"/>
          <w:sz w:val="21"/>
          <w:szCs w:val="21"/>
        </w:rPr>
        <w:t>компонентой «ноо».</w:t>
      </w:r>
    </w:p>
    <w:p w14:paraId="3F6F52A2" w14:textId="77777777" w:rsidR="00AE4AA6" w:rsidRDefault="00AE4AA6">
      <w:pPr>
        <w:rPr>
          <w:rFonts w:ascii="Book Antiqua" w:eastAsia="Calibri" w:hAnsi="Book Antiqua" w:cs="Times New Roman"/>
          <w:sz w:val="21"/>
          <w:szCs w:val="21"/>
          <w:lang w:val="uk-UA" w:eastAsia="ru-RU"/>
        </w:rPr>
      </w:pPr>
      <w:r>
        <w:rPr>
          <w:rFonts w:ascii="Book Antiqua" w:hAnsi="Book Antiqua"/>
          <w:sz w:val="21"/>
          <w:szCs w:val="21"/>
        </w:rPr>
        <w:br w:type="page"/>
      </w:r>
    </w:p>
    <w:p w14:paraId="39034FF7" w14:textId="047BB2D6" w:rsidR="00AE4AA6" w:rsidRPr="00CE108E" w:rsidRDefault="00AE4AA6" w:rsidP="00884658">
      <w:pPr>
        <w:spacing w:after="0"/>
        <w:rPr>
          <w:rFonts w:ascii="Book Antiqua" w:eastAsia="Calibri" w:hAnsi="Book Antiqua" w:cs="Times New Roman"/>
          <w:b/>
          <w:sz w:val="21"/>
          <w:szCs w:val="21"/>
          <w:lang w:val="uk-UA" w:eastAsia="ru-RU"/>
        </w:rPr>
      </w:pPr>
      <w:r w:rsidRPr="00CE108E">
        <w:rPr>
          <w:rFonts w:ascii="Book Antiqua" w:eastAsia="Calibri" w:hAnsi="Book Antiqua" w:cs="Times New Roman"/>
          <w:b/>
          <w:sz w:val="21"/>
          <w:szCs w:val="21"/>
          <w:lang w:val="uk-UA" w:eastAsia="ru-RU"/>
        </w:rPr>
        <w:lastRenderedPageBreak/>
        <w:t>Раздел 6.</w:t>
      </w:r>
    </w:p>
    <w:p w14:paraId="36D6B70C" w14:textId="77777777" w:rsidR="00AE4AA6" w:rsidRPr="00103C39" w:rsidRDefault="00AE4AA6" w:rsidP="00884658">
      <w:pPr>
        <w:pStyle w:val="ae"/>
        <w:tabs>
          <w:tab w:val="left" w:pos="1843"/>
        </w:tabs>
        <w:ind w:firstLine="397"/>
        <w:contextualSpacing/>
        <w:rPr>
          <w:rFonts w:ascii="Book Antiqua" w:hAnsi="Book Antiqua"/>
        </w:rPr>
      </w:pPr>
    </w:p>
    <w:p w14:paraId="63AB8B93" w14:textId="77777777" w:rsidR="00333701" w:rsidRPr="0068494C" w:rsidRDefault="00884658" w:rsidP="00884658">
      <w:pPr>
        <w:spacing w:after="0"/>
        <w:jc w:val="center"/>
        <w:rPr>
          <w:rFonts w:ascii="Book Antiqua" w:hAnsi="Book Antiqua"/>
          <w:b/>
          <w:sz w:val="21"/>
          <w:szCs w:val="21"/>
        </w:rPr>
      </w:pPr>
      <w:bookmarkStart w:id="209" w:name="_Toc151376726"/>
      <w:bookmarkStart w:id="210" w:name="_Toc359581649"/>
      <w:r w:rsidRPr="00884658">
        <w:rPr>
          <w:rFonts w:ascii="Book Antiqua" w:hAnsi="Book Antiqua"/>
          <w:b/>
          <w:sz w:val="21"/>
          <w:szCs w:val="21"/>
        </w:rPr>
        <w:t xml:space="preserve">ИНФОРМАЦИОННОЕ ОБЩЕСТВО: </w:t>
      </w:r>
    </w:p>
    <w:p w14:paraId="45FD3C91" w14:textId="77777777" w:rsidR="00333701" w:rsidRPr="00333701" w:rsidRDefault="00884658" w:rsidP="00884658">
      <w:pPr>
        <w:spacing w:after="0"/>
        <w:jc w:val="center"/>
        <w:rPr>
          <w:rFonts w:ascii="Book Antiqua" w:hAnsi="Book Antiqua"/>
          <w:b/>
          <w:sz w:val="21"/>
          <w:szCs w:val="21"/>
        </w:rPr>
      </w:pPr>
      <w:r w:rsidRPr="00884658">
        <w:rPr>
          <w:rFonts w:ascii="Book Antiqua" w:hAnsi="Book Antiqua"/>
          <w:b/>
          <w:sz w:val="21"/>
          <w:szCs w:val="21"/>
        </w:rPr>
        <w:t xml:space="preserve">ДУХОВНОСТЬ ЧЕЛОВЕКА И ТРАНСФОРМАЦИЯ </w:t>
      </w:r>
    </w:p>
    <w:p w14:paraId="1EF8A373" w14:textId="1F0965C3" w:rsidR="00884658" w:rsidRPr="00884658" w:rsidRDefault="00884658" w:rsidP="00884658">
      <w:pPr>
        <w:spacing w:after="0"/>
        <w:jc w:val="center"/>
        <w:rPr>
          <w:rFonts w:ascii="Book Antiqua" w:hAnsi="Book Antiqua"/>
          <w:b/>
          <w:sz w:val="21"/>
          <w:szCs w:val="21"/>
        </w:rPr>
      </w:pPr>
      <w:r w:rsidRPr="00884658">
        <w:rPr>
          <w:rFonts w:ascii="Book Antiqua" w:hAnsi="Book Antiqua"/>
          <w:b/>
          <w:sz w:val="21"/>
          <w:szCs w:val="21"/>
        </w:rPr>
        <w:t>ОБРАЗОВАТЕЛЬНОГО ПРОСТРАНСТВА</w:t>
      </w:r>
    </w:p>
    <w:p w14:paraId="43A34772" w14:textId="77777777" w:rsidR="00884658" w:rsidRPr="00884658" w:rsidRDefault="00884658" w:rsidP="00884658">
      <w:pPr>
        <w:spacing w:after="0" w:line="240" w:lineRule="auto"/>
        <w:ind w:firstLine="397"/>
        <w:jc w:val="both"/>
        <w:rPr>
          <w:rFonts w:ascii="Book Antiqua" w:hAnsi="Book Antiqua"/>
          <w:sz w:val="21"/>
          <w:szCs w:val="21"/>
        </w:rPr>
      </w:pPr>
    </w:p>
    <w:p w14:paraId="69F8C3FE" w14:textId="4D160770" w:rsidR="00884658" w:rsidRPr="00884658" w:rsidRDefault="00884658" w:rsidP="00884658">
      <w:pPr>
        <w:spacing w:after="0" w:line="240" w:lineRule="auto"/>
        <w:ind w:firstLine="397"/>
        <w:jc w:val="both"/>
        <w:rPr>
          <w:rFonts w:ascii="Book Antiqua" w:hAnsi="Book Antiqua"/>
          <w:sz w:val="21"/>
          <w:szCs w:val="21"/>
        </w:rPr>
      </w:pPr>
      <w:bookmarkStart w:id="211" w:name="_Toc151376728"/>
      <w:r w:rsidRPr="00884658">
        <w:rPr>
          <w:rFonts w:ascii="Book Antiqua" w:hAnsi="Book Antiqua"/>
          <w:sz w:val="21"/>
          <w:szCs w:val="21"/>
        </w:rPr>
        <w:t>В начале XXI столетия, как происходило уже не один раз в истории человечества, глобальная пандемия внесла серьезные коррективы в синхронность международных процессов, изм</w:t>
      </w:r>
      <w:r w:rsidRPr="00884658">
        <w:rPr>
          <w:rFonts w:ascii="Book Antiqua" w:hAnsi="Book Antiqua"/>
          <w:sz w:val="21"/>
          <w:szCs w:val="21"/>
        </w:rPr>
        <w:t>е</w:t>
      </w:r>
      <w:r w:rsidRPr="00884658">
        <w:rPr>
          <w:rFonts w:ascii="Book Antiqua" w:hAnsi="Book Antiqua"/>
          <w:sz w:val="21"/>
          <w:szCs w:val="21"/>
        </w:rPr>
        <w:t>нив аксиологический лейтмотив эволюции техногенной цив</w:t>
      </w:r>
      <w:r w:rsidRPr="00884658">
        <w:rPr>
          <w:rFonts w:ascii="Book Antiqua" w:hAnsi="Book Antiqua"/>
          <w:sz w:val="21"/>
          <w:szCs w:val="21"/>
        </w:rPr>
        <w:t>и</w:t>
      </w:r>
      <w:r w:rsidRPr="00884658">
        <w:rPr>
          <w:rFonts w:ascii="Book Antiqua" w:hAnsi="Book Antiqua"/>
          <w:sz w:val="21"/>
          <w:szCs w:val="21"/>
        </w:rPr>
        <w:t>лизации, изменив палитру общественных отношений. Прогресс человечества, как всем известно, связан с инновационными изобретениями, интенсивной цифровизацией, появлением д</w:t>
      </w:r>
      <w:r w:rsidRPr="00884658">
        <w:rPr>
          <w:rFonts w:ascii="Book Antiqua" w:hAnsi="Book Antiqua"/>
          <w:sz w:val="21"/>
          <w:szCs w:val="21"/>
        </w:rPr>
        <w:t>и</w:t>
      </w:r>
      <w:r w:rsidRPr="00884658">
        <w:rPr>
          <w:rFonts w:ascii="Book Antiqua" w:hAnsi="Book Antiqua"/>
          <w:sz w:val="21"/>
          <w:szCs w:val="21"/>
        </w:rPr>
        <w:t>намично обновляющихся сетевых технологий, основанных на гигантских скоростях передачи, обработки информации, что позволяет в арифметической прогрессии увеличить поток ци</w:t>
      </w:r>
      <w:r w:rsidRPr="00884658">
        <w:rPr>
          <w:rFonts w:ascii="Book Antiqua" w:hAnsi="Book Antiqua"/>
          <w:sz w:val="21"/>
          <w:szCs w:val="21"/>
        </w:rPr>
        <w:t>р</w:t>
      </w:r>
      <w:r w:rsidRPr="00884658">
        <w:rPr>
          <w:rFonts w:ascii="Book Antiqua" w:hAnsi="Book Antiqua"/>
          <w:sz w:val="21"/>
          <w:szCs w:val="21"/>
        </w:rPr>
        <w:t>кулирующей информации. Современные технологии заложили основу для развития информационного общества, что измен</w:t>
      </w:r>
      <w:r w:rsidRPr="00884658">
        <w:rPr>
          <w:rFonts w:ascii="Book Antiqua" w:hAnsi="Book Antiqua"/>
          <w:sz w:val="21"/>
          <w:szCs w:val="21"/>
        </w:rPr>
        <w:t>и</w:t>
      </w:r>
      <w:r w:rsidRPr="00884658">
        <w:rPr>
          <w:rFonts w:ascii="Book Antiqua" w:hAnsi="Book Antiqua"/>
          <w:sz w:val="21"/>
          <w:szCs w:val="21"/>
        </w:rPr>
        <w:t>ло не только социально-экономические, политические, соци</w:t>
      </w:r>
      <w:r w:rsidRPr="00884658">
        <w:rPr>
          <w:rFonts w:ascii="Book Antiqua" w:hAnsi="Book Antiqua"/>
          <w:sz w:val="21"/>
          <w:szCs w:val="21"/>
        </w:rPr>
        <w:t>о</w:t>
      </w:r>
      <w:r w:rsidRPr="00884658">
        <w:rPr>
          <w:rFonts w:ascii="Book Antiqua" w:hAnsi="Book Antiqua"/>
          <w:sz w:val="21"/>
          <w:szCs w:val="21"/>
        </w:rPr>
        <w:t>культурные отношения в условиях современных вызовов, но и трансформировало образовательное пространство [</w:t>
      </w:r>
      <w:r w:rsidR="004756E5" w:rsidRPr="004756E5">
        <w:rPr>
          <w:rFonts w:ascii="Book Antiqua" w:hAnsi="Book Antiqua"/>
          <w:sz w:val="21"/>
          <w:szCs w:val="21"/>
        </w:rPr>
        <w:t>50</w:t>
      </w:r>
      <w:r w:rsidRPr="00884658">
        <w:rPr>
          <w:rFonts w:ascii="Book Antiqua" w:hAnsi="Book Antiqua"/>
          <w:sz w:val="21"/>
          <w:szCs w:val="21"/>
        </w:rPr>
        <w:t xml:space="preserve">, с. 156]. </w:t>
      </w:r>
    </w:p>
    <w:p w14:paraId="0783D07A"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 глобализирующемся социуме наблюдается парадоксал</w:t>
      </w:r>
      <w:r w:rsidRPr="00884658">
        <w:rPr>
          <w:rFonts w:ascii="Book Antiqua" w:hAnsi="Book Antiqua"/>
          <w:sz w:val="21"/>
          <w:szCs w:val="21"/>
        </w:rPr>
        <w:t>ь</w:t>
      </w:r>
      <w:r w:rsidRPr="00884658">
        <w:rPr>
          <w:rFonts w:ascii="Book Antiqua" w:hAnsi="Book Antiqua"/>
          <w:sz w:val="21"/>
          <w:szCs w:val="21"/>
        </w:rPr>
        <w:t>ное явление, так как, с одной стороны, в формате многовекто</w:t>
      </w:r>
      <w:r w:rsidRPr="00884658">
        <w:rPr>
          <w:rFonts w:ascii="Book Antiqua" w:hAnsi="Book Antiqua"/>
          <w:sz w:val="21"/>
          <w:szCs w:val="21"/>
        </w:rPr>
        <w:t>р</w:t>
      </w:r>
      <w:r w:rsidRPr="00884658">
        <w:rPr>
          <w:rFonts w:ascii="Book Antiqua" w:hAnsi="Book Antiqua"/>
          <w:sz w:val="21"/>
          <w:szCs w:val="21"/>
        </w:rPr>
        <w:t>ности увеличивается социально-политическая турбулентность, «уходящая» в коммуникационное «пике», а с другой, – сниж</w:t>
      </w:r>
      <w:r w:rsidRPr="00884658">
        <w:rPr>
          <w:rFonts w:ascii="Book Antiqua" w:hAnsi="Book Antiqua"/>
          <w:sz w:val="21"/>
          <w:szCs w:val="21"/>
        </w:rPr>
        <w:t>а</w:t>
      </w:r>
      <w:r w:rsidRPr="00884658">
        <w:rPr>
          <w:rFonts w:ascii="Book Antiqua" w:hAnsi="Book Antiqua"/>
          <w:sz w:val="21"/>
          <w:szCs w:val="21"/>
        </w:rPr>
        <w:t>ется позитивный культурно-трансляционный потенциал суб</w:t>
      </w:r>
      <w:r w:rsidRPr="00884658">
        <w:rPr>
          <w:rFonts w:ascii="Book Antiqua" w:hAnsi="Book Antiqua"/>
          <w:sz w:val="21"/>
          <w:szCs w:val="21"/>
        </w:rPr>
        <w:t>ъ</w:t>
      </w:r>
      <w:r w:rsidRPr="00884658">
        <w:rPr>
          <w:rFonts w:ascii="Book Antiqua" w:hAnsi="Book Antiqua"/>
          <w:sz w:val="21"/>
          <w:szCs w:val="21"/>
        </w:rPr>
        <w:t xml:space="preserve">ектов образовательных отношений, и, следовательно, такой информационный прессинг, как правило, почти «обнуляет» позитивно-созидающий потенциал личности. </w:t>
      </w:r>
    </w:p>
    <w:p w14:paraId="66E18CB1" w14:textId="7A5D92D1"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Доминирующие интеграционные стратеги глобализации, нисходящая динамика логистической регионализации в её о</w:t>
      </w:r>
      <w:r w:rsidRPr="00884658">
        <w:rPr>
          <w:rFonts w:ascii="Book Antiqua" w:hAnsi="Book Antiqua"/>
          <w:sz w:val="21"/>
          <w:szCs w:val="21"/>
        </w:rPr>
        <w:t>б</w:t>
      </w:r>
      <w:r w:rsidRPr="00884658">
        <w:rPr>
          <w:rFonts w:ascii="Book Antiqua" w:hAnsi="Book Antiqua"/>
          <w:sz w:val="21"/>
          <w:szCs w:val="21"/>
        </w:rPr>
        <w:t>новленном, а точнее, деструктивном политическом формате, конструируют потоки массмедиа, виртуальные практики, и</w:t>
      </w:r>
      <w:r w:rsidRPr="00884658">
        <w:rPr>
          <w:rFonts w:ascii="Book Antiqua" w:hAnsi="Book Antiqua"/>
          <w:sz w:val="21"/>
          <w:szCs w:val="21"/>
        </w:rPr>
        <w:t>з</w:t>
      </w:r>
      <w:r w:rsidRPr="00884658">
        <w:rPr>
          <w:rFonts w:ascii="Book Antiqua" w:hAnsi="Book Antiqua"/>
          <w:sz w:val="21"/>
          <w:szCs w:val="21"/>
        </w:rPr>
        <w:t>меняя архитектуру сферы безопасности общества, трансфо</w:t>
      </w:r>
      <w:r w:rsidRPr="00884658">
        <w:rPr>
          <w:rFonts w:ascii="Book Antiqua" w:hAnsi="Book Antiqua"/>
          <w:sz w:val="21"/>
          <w:szCs w:val="21"/>
        </w:rPr>
        <w:t>р</w:t>
      </w:r>
      <w:r w:rsidRPr="00884658">
        <w:rPr>
          <w:rFonts w:ascii="Book Antiqua" w:hAnsi="Book Antiqua"/>
          <w:sz w:val="21"/>
          <w:szCs w:val="21"/>
        </w:rPr>
        <w:t xml:space="preserve">мируя образовательное пространство, поскольку техногенная </w:t>
      </w:r>
      <w:r w:rsidRPr="00884658">
        <w:rPr>
          <w:rFonts w:ascii="Book Antiqua" w:hAnsi="Book Antiqua"/>
          <w:sz w:val="21"/>
          <w:szCs w:val="21"/>
        </w:rPr>
        <w:lastRenderedPageBreak/>
        <w:t>цивилизация развивается в условиях интенсивного распростр</w:t>
      </w:r>
      <w:r w:rsidRPr="00884658">
        <w:rPr>
          <w:rFonts w:ascii="Book Antiqua" w:hAnsi="Book Antiqua"/>
          <w:sz w:val="21"/>
          <w:szCs w:val="21"/>
        </w:rPr>
        <w:t>а</w:t>
      </w:r>
      <w:r w:rsidRPr="00884658">
        <w:rPr>
          <w:rFonts w:ascii="Book Antiqua" w:hAnsi="Book Antiqua"/>
          <w:sz w:val="21"/>
          <w:szCs w:val="21"/>
        </w:rPr>
        <w:t>нения токсичной медиасферы, влияющей на духовность чел</w:t>
      </w:r>
      <w:r w:rsidRPr="00884658">
        <w:rPr>
          <w:rFonts w:ascii="Book Antiqua" w:hAnsi="Book Antiqua"/>
          <w:sz w:val="21"/>
          <w:szCs w:val="21"/>
        </w:rPr>
        <w:t>о</w:t>
      </w:r>
      <w:r w:rsidRPr="00884658">
        <w:rPr>
          <w:rFonts w:ascii="Book Antiqua" w:hAnsi="Book Antiqua"/>
          <w:sz w:val="21"/>
          <w:szCs w:val="21"/>
        </w:rPr>
        <w:t>века [2</w:t>
      </w:r>
      <w:r w:rsidR="004756E5" w:rsidRPr="004756E5">
        <w:rPr>
          <w:rFonts w:ascii="Book Antiqua" w:hAnsi="Book Antiqua"/>
          <w:sz w:val="21"/>
          <w:szCs w:val="21"/>
        </w:rPr>
        <w:t>01</w:t>
      </w:r>
      <w:r w:rsidRPr="00884658">
        <w:rPr>
          <w:rFonts w:ascii="Book Antiqua" w:hAnsi="Book Antiqua"/>
          <w:sz w:val="21"/>
          <w:szCs w:val="21"/>
        </w:rPr>
        <w:t xml:space="preserve">, с. 412]. </w:t>
      </w:r>
    </w:p>
    <w:p w14:paraId="75DF613A"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Духовность как совокупность единой индивидуальности и сосредоточение всех функций сознания человека создает усл</w:t>
      </w:r>
      <w:r w:rsidRPr="00884658">
        <w:rPr>
          <w:rFonts w:ascii="Book Antiqua" w:hAnsi="Book Antiqua"/>
          <w:sz w:val="21"/>
          <w:szCs w:val="21"/>
        </w:rPr>
        <w:t>о</w:t>
      </w:r>
      <w:r w:rsidRPr="00884658">
        <w:rPr>
          <w:rFonts w:ascii="Book Antiqua" w:hAnsi="Book Antiqua"/>
          <w:sz w:val="21"/>
          <w:szCs w:val="21"/>
        </w:rPr>
        <w:t>вия для целенаправленного самовоспитания, самообучения на основе саморегуляции и нравственного поведения личности. Духовность человека формируется в семье и под влиянием о</w:t>
      </w:r>
      <w:r w:rsidRPr="00884658">
        <w:rPr>
          <w:rFonts w:ascii="Book Antiqua" w:hAnsi="Book Antiqua"/>
          <w:sz w:val="21"/>
          <w:szCs w:val="21"/>
        </w:rPr>
        <w:t>б</w:t>
      </w:r>
      <w:r w:rsidRPr="00884658">
        <w:rPr>
          <w:rFonts w:ascii="Book Antiqua" w:hAnsi="Book Antiqua"/>
          <w:sz w:val="21"/>
          <w:szCs w:val="21"/>
        </w:rPr>
        <w:t>разовательного пространства, выступая основанием патриот</w:t>
      </w:r>
      <w:r w:rsidRPr="00884658">
        <w:rPr>
          <w:rFonts w:ascii="Book Antiqua" w:hAnsi="Book Antiqua"/>
          <w:sz w:val="21"/>
          <w:szCs w:val="21"/>
        </w:rPr>
        <w:t>и</w:t>
      </w:r>
      <w:r w:rsidRPr="00884658">
        <w:rPr>
          <w:rFonts w:ascii="Book Antiqua" w:hAnsi="Book Antiqua"/>
          <w:sz w:val="21"/>
          <w:szCs w:val="21"/>
        </w:rPr>
        <w:t>ческого воспитания личности, которая целенаправленно соз</w:t>
      </w:r>
      <w:r w:rsidRPr="00884658">
        <w:rPr>
          <w:rFonts w:ascii="Book Antiqua" w:hAnsi="Book Antiqua"/>
          <w:sz w:val="21"/>
          <w:szCs w:val="21"/>
        </w:rPr>
        <w:t>и</w:t>
      </w:r>
      <w:r w:rsidRPr="00884658">
        <w:rPr>
          <w:rFonts w:ascii="Book Antiqua" w:hAnsi="Book Antiqua"/>
          <w:sz w:val="21"/>
          <w:szCs w:val="21"/>
        </w:rPr>
        <w:t>дает на благо своей страны и своими трудовыми достижениями служит интересам своего Отечества, а также обладает такими качествами, как честность, трудолюбие, бережливость, терп</w:t>
      </w:r>
      <w:r w:rsidRPr="00884658">
        <w:rPr>
          <w:rFonts w:ascii="Book Antiqua" w:hAnsi="Book Antiqua"/>
          <w:sz w:val="21"/>
          <w:szCs w:val="21"/>
        </w:rPr>
        <w:t>и</w:t>
      </w:r>
      <w:r w:rsidRPr="00884658">
        <w:rPr>
          <w:rFonts w:ascii="Book Antiqua" w:hAnsi="Book Antiqua"/>
          <w:sz w:val="21"/>
          <w:szCs w:val="21"/>
        </w:rPr>
        <w:t xml:space="preserve">мость, гостеприимство, безопасность и любовь к родной земле. </w:t>
      </w:r>
    </w:p>
    <w:p w14:paraId="15A1E2BD"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Передача знаний, опыта, культурных ценностей (морал</w:t>
      </w:r>
      <w:r w:rsidRPr="00884658">
        <w:rPr>
          <w:rFonts w:ascii="Book Antiqua" w:hAnsi="Book Antiqua"/>
          <w:sz w:val="21"/>
          <w:szCs w:val="21"/>
        </w:rPr>
        <w:t>ь</w:t>
      </w:r>
      <w:r w:rsidRPr="00884658">
        <w:rPr>
          <w:rFonts w:ascii="Book Antiqua" w:hAnsi="Book Antiqua"/>
          <w:sz w:val="21"/>
          <w:szCs w:val="21"/>
        </w:rPr>
        <w:t>ные, политические, эстетические, религиозные) человеку и а</w:t>
      </w:r>
      <w:r w:rsidRPr="00884658">
        <w:rPr>
          <w:rFonts w:ascii="Book Antiqua" w:hAnsi="Book Antiqua"/>
          <w:sz w:val="21"/>
          <w:szCs w:val="21"/>
        </w:rPr>
        <w:t>к</w:t>
      </w:r>
      <w:r w:rsidRPr="00884658">
        <w:rPr>
          <w:rFonts w:ascii="Book Antiqua" w:hAnsi="Book Antiqua"/>
          <w:sz w:val="21"/>
          <w:szCs w:val="21"/>
        </w:rPr>
        <w:t>центуация на преданности своей Родине, доверии, сочувствии к соотечественникам, особенно в условиях внешнеполитической турбулентности и международной нестабильности, приобрет</w:t>
      </w:r>
      <w:r w:rsidRPr="00884658">
        <w:rPr>
          <w:rFonts w:ascii="Book Antiqua" w:hAnsi="Book Antiqua"/>
          <w:sz w:val="21"/>
          <w:szCs w:val="21"/>
        </w:rPr>
        <w:t>а</w:t>
      </w:r>
      <w:r w:rsidRPr="00884658">
        <w:rPr>
          <w:rFonts w:ascii="Book Antiqua" w:hAnsi="Book Antiqua"/>
          <w:sz w:val="21"/>
          <w:szCs w:val="21"/>
        </w:rPr>
        <w:t>ет сегодня особое значение, потому патриотизм как единение, политическое согласие в обществе является основой консолид</w:t>
      </w:r>
      <w:r w:rsidRPr="00884658">
        <w:rPr>
          <w:rFonts w:ascii="Book Antiqua" w:hAnsi="Book Antiqua"/>
          <w:sz w:val="21"/>
          <w:szCs w:val="21"/>
        </w:rPr>
        <w:t>а</w:t>
      </w:r>
      <w:r w:rsidRPr="00884658">
        <w:rPr>
          <w:rFonts w:ascii="Book Antiqua" w:hAnsi="Book Antiqua"/>
          <w:sz w:val="21"/>
          <w:szCs w:val="21"/>
        </w:rPr>
        <w:t xml:space="preserve">ции народа, который стремится к миру и созиданию. </w:t>
      </w:r>
    </w:p>
    <w:p w14:paraId="7E841917"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Духовность человека, которая определяется как моральная социализация и комплексная социально-экономическая, ист</w:t>
      </w:r>
      <w:r w:rsidRPr="00884658">
        <w:rPr>
          <w:rFonts w:ascii="Book Antiqua" w:hAnsi="Book Antiqua"/>
          <w:sz w:val="21"/>
          <w:szCs w:val="21"/>
        </w:rPr>
        <w:t>о</w:t>
      </w:r>
      <w:r w:rsidRPr="00884658">
        <w:rPr>
          <w:rFonts w:ascii="Book Antiqua" w:hAnsi="Book Antiqua"/>
          <w:sz w:val="21"/>
          <w:szCs w:val="21"/>
        </w:rPr>
        <w:t>рико-идеологическая, культурно-правовая, политическая экз</w:t>
      </w:r>
      <w:r w:rsidRPr="00884658">
        <w:rPr>
          <w:rFonts w:ascii="Book Antiqua" w:hAnsi="Book Antiqua"/>
          <w:sz w:val="21"/>
          <w:szCs w:val="21"/>
        </w:rPr>
        <w:t>и</w:t>
      </w:r>
      <w:r w:rsidRPr="00884658">
        <w:rPr>
          <w:rFonts w:ascii="Book Antiqua" w:hAnsi="Book Antiqua"/>
          <w:sz w:val="21"/>
          <w:szCs w:val="21"/>
        </w:rPr>
        <w:t>стенция социума, как обыденно-бытовые представления и нравственные установки, моральные ориентиры личности, а</w:t>
      </w:r>
      <w:r w:rsidRPr="00884658">
        <w:rPr>
          <w:rFonts w:ascii="Book Antiqua" w:hAnsi="Book Antiqua"/>
          <w:sz w:val="21"/>
          <w:szCs w:val="21"/>
        </w:rPr>
        <w:t>к</w:t>
      </w:r>
      <w:r w:rsidRPr="00884658">
        <w:rPr>
          <w:rFonts w:ascii="Book Antiqua" w:hAnsi="Book Antiqua"/>
          <w:sz w:val="21"/>
          <w:szCs w:val="21"/>
        </w:rPr>
        <w:t>кумулирующие мифологизированные стереотипы, артикул</w:t>
      </w:r>
      <w:r w:rsidRPr="00884658">
        <w:rPr>
          <w:rFonts w:ascii="Book Antiqua" w:hAnsi="Book Antiqua"/>
          <w:sz w:val="21"/>
          <w:szCs w:val="21"/>
        </w:rPr>
        <w:t>и</w:t>
      </w:r>
      <w:r w:rsidRPr="00884658">
        <w:rPr>
          <w:rFonts w:ascii="Book Antiqua" w:hAnsi="Book Antiqua"/>
          <w:sz w:val="21"/>
          <w:szCs w:val="21"/>
        </w:rPr>
        <w:t>руются в процессе международного сотрудничества, соци</w:t>
      </w:r>
      <w:r w:rsidRPr="00884658">
        <w:rPr>
          <w:rFonts w:ascii="Book Antiqua" w:hAnsi="Book Antiqua"/>
          <w:sz w:val="21"/>
          <w:szCs w:val="21"/>
        </w:rPr>
        <w:t>о</w:t>
      </w:r>
      <w:r w:rsidRPr="00884658">
        <w:rPr>
          <w:rFonts w:ascii="Book Antiqua" w:hAnsi="Book Antiqua"/>
          <w:sz w:val="21"/>
          <w:szCs w:val="21"/>
        </w:rPr>
        <w:t xml:space="preserve">культурного взаимодействия современных государств. </w:t>
      </w:r>
    </w:p>
    <w:p w14:paraId="2CC37C8B"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Массовым и доступным становится информационный о</w:t>
      </w:r>
      <w:r w:rsidRPr="00884658">
        <w:rPr>
          <w:rFonts w:ascii="Book Antiqua" w:hAnsi="Book Antiqua"/>
          <w:sz w:val="21"/>
          <w:szCs w:val="21"/>
        </w:rPr>
        <w:t>б</w:t>
      </w:r>
      <w:r w:rsidRPr="00884658">
        <w:rPr>
          <w:rFonts w:ascii="Book Antiqua" w:hAnsi="Book Antiqua"/>
          <w:sz w:val="21"/>
          <w:szCs w:val="21"/>
        </w:rPr>
        <w:t>мен (массовые коммуникации), а интернет (медиасфера) оказ</w:t>
      </w:r>
      <w:r w:rsidRPr="00884658">
        <w:rPr>
          <w:rFonts w:ascii="Book Antiqua" w:hAnsi="Book Antiqua"/>
          <w:sz w:val="21"/>
          <w:szCs w:val="21"/>
        </w:rPr>
        <w:t>ы</w:t>
      </w:r>
      <w:r w:rsidRPr="00884658">
        <w:rPr>
          <w:rFonts w:ascii="Book Antiqua" w:hAnsi="Book Antiqua"/>
          <w:sz w:val="21"/>
          <w:szCs w:val="21"/>
        </w:rPr>
        <w:t>вает влияние на социокультурные установки и ценностные ориентации личности. Интернет, что всем хорошо известно, очень упрощает процесс взаимодействия различных организ</w:t>
      </w:r>
      <w:r w:rsidRPr="00884658">
        <w:rPr>
          <w:rFonts w:ascii="Book Antiqua" w:hAnsi="Book Antiqua"/>
          <w:sz w:val="21"/>
          <w:szCs w:val="21"/>
        </w:rPr>
        <w:t>а</w:t>
      </w:r>
      <w:r w:rsidRPr="00884658">
        <w:rPr>
          <w:rFonts w:ascii="Book Antiqua" w:hAnsi="Book Antiqua"/>
          <w:sz w:val="21"/>
          <w:szCs w:val="21"/>
        </w:rPr>
        <w:lastRenderedPageBreak/>
        <w:t>ций, децентрализуя возможности межличностной коммуник</w:t>
      </w:r>
      <w:r w:rsidRPr="00884658">
        <w:rPr>
          <w:rFonts w:ascii="Book Antiqua" w:hAnsi="Book Antiqua"/>
          <w:sz w:val="21"/>
          <w:szCs w:val="21"/>
        </w:rPr>
        <w:t>а</w:t>
      </w:r>
      <w:r w:rsidRPr="00884658">
        <w:rPr>
          <w:rFonts w:ascii="Book Antiqua" w:hAnsi="Book Antiqua"/>
          <w:sz w:val="21"/>
          <w:szCs w:val="21"/>
        </w:rPr>
        <w:t>ции (сайты, форумы, социальные сети), которые позволяют проектировать социальные группы, разноформатные сообщ</w:t>
      </w:r>
      <w:r w:rsidRPr="00884658">
        <w:rPr>
          <w:rFonts w:ascii="Book Antiqua" w:hAnsi="Book Antiqua"/>
          <w:sz w:val="21"/>
          <w:szCs w:val="21"/>
        </w:rPr>
        <w:t>е</w:t>
      </w:r>
      <w:r w:rsidRPr="00884658">
        <w:rPr>
          <w:rFonts w:ascii="Book Antiqua" w:hAnsi="Book Antiqua"/>
          <w:sz w:val="21"/>
          <w:szCs w:val="21"/>
        </w:rPr>
        <w:t>ства с любыми характеристиками (по интересам, возрастными, профессиональными и т.д.). Концептуализация виртуальных (микроблоггинг, социальная сеть и т.п.) и социальных комм</w:t>
      </w:r>
      <w:r w:rsidRPr="00884658">
        <w:rPr>
          <w:rFonts w:ascii="Book Antiqua" w:hAnsi="Book Antiqua"/>
          <w:sz w:val="21"/>
          <w:szCs w:val="21"/>
        </w:rPr>
        <w:t>у</w:t>
      </w:r>
      <w:r w:rsidRPr="00884658">
        <w:rPr>
          <w:rFonts w:ascii="Book Antiqua" w:hAnsi="Book Antiqua"/>
          <w:sz w:val="21"/>
          <w:szCs w:val="21"/>
        </w:rPr>
        <w:t>никаций (медиакоммуникаций) позволяет актуализировать разнонаправленное (и не всегда позитивное) воздействие то</w:t>
      </w:r>
      <w:r w:rsidRPr="00884658">
        <w:rPr>
          <w:rFonts w:ascii="Book Antiqua" w:hAnsi="Book Antiqua"/>
          <w:sz w:val="21"/>
          <w:szCs w:val="21"/>
        </w:rPr>
        <w:t>к</w:t>
      </w:r>
      <w:r w:rsidRPr="00884658">
        <w:rPr>
          <w:rFonts w:ascii="Book Antiqua" w:hAnsi="Book Antiqua"/>
          <w:sz w:val="21"/>
          <w:szCs w:val="21"/>
        </w:rPr>
        <w:t xml:space="preserve">сичной медиасферы на аксиологический потенциал личности. </w:t>
      </w:r>
    </w:p>
    <w:p w14:paraId="628DBDA1"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Технические вопросы, которые возникли совершенно не случайно, представляют собой вполне адекватную реакцию с</w:t>
      </w:r>
      <w:r w:rsidRPr="00884658">
        <w:rPr>
          <w:rFonts w:ascii="Book Antiqua" w:hAnsi="Book Antiqua"/>
          <w:sz w:val="21"/>
          <w:szCs w:val="21"/>
        </w:rPr>
        <w:t>о</w:t>
      </w:r>
      <w:r w:rsidRPr="00884658">
        <w:rPr>
          <w:rFonts w:ascii="Book Antiqua" w:hAnsi="Book Antiqua"/>
          <w:sz w:val="21"/>
          <w:szCs w:val="21"/>
        </w:rPr>
        <w:t>циума на стремительный рост интернет-технологий с прим</w:t>
      </w:r>
      <w:r w:rsidRPr="00884658">
        <w:rPr>
          <w:rFonts w:ascii="Book Antiqua" w:hAnsi="Book Antiqua"/>
          <w:sz w:val="21"/>
          <w:szCs w:val="21"/>
        </w:rPr>
        <w:t>е</w:t>
      </w:r>
      <w:r w:rsidRPr="00884658">
        <w:rPr>
          <w:rFonts w:ascii="Book Antiqua" w:hAnsi="Book Antiqua"/>
          <w:sz w:val="21"/>
          <w:szCs w:val="21"/>
        </w:rPr>
        <w:t>нением коммуникаций, что также имеет отношение к лингв</w:t>
      </w:r>
      <w:r w:rsidRPr="00884658">
        <w:rPr>
          <w:rFonts w:ascii="Book Antiqua" w:hAnsi="Book Antiqua"/>
          <w:sz w:val="21"/>
          <w:szCs w:val="21"/>
        </w:rPr>
        <w:t>и</w:t>
      </w:r>
      <w:r w:rsidRPr="00884658">
        <w:rPr>
          <w:rFonts w:ascii="Book Antiqua" w:hAnsi="Book Antiqua"/>
          <w:sz w:val="21"/>
          <w:szCs w:val="21"/>
        </w:rPr>
        <w:t>стике, вербально-семантическим проблемам изучения языка виртуальных сообществ и становится особенно важным в с</w:t>
      </w:r>
      <w:r w:rsidRPr="00884658">
        <w:rPr>
          <w:rFonts w:ascii="Book Antiqua" w:hAnsi="Book Antiqua"/>
          <w:sz w:val="21"/>
          <w:szCs w:val="21"/>
        </w:rPr>
        <w:t>о</w:t>
      </w:r>
      <w:r w:rsidRPr="00884658">
        <w:rPr>
          <w:rFonts w:ascii="Book Antiqua" w:hAnsi="Book Antiqua"/>
          <w:sz w:val="21"/>
          <w:szCs w:val="21"/>
        </w:rPr>
        <w:t>временных реалиях. И сейчас ни для кого не является секретом, что постоянные пользователи интернет-ресурса часто «погр</w:t>
      </w:r>
      <w:r w:rsidRPr="00884658">
        <w:rPr>
          <w:rFonts w:ascii="Book Antiqua" w:hAnsi="Book Antiqua"/>
          <w:sz w:val="21"/>
          <w:szCs w:val="21"/>
        </w:rPr>
        <w:t>у</w:t>
      </w:r>
      <w:r w:rsidRPr="00884658">
        <w:rPr>
          <w:rFonts w:ascii="Book Antiqua" w:hAnsi="Book Antiqua"/>
          <w:sz w:val="21"/>
          <w:szCs w:val="21"/>
        </w:rPr>
        <w:t>жаются» и находятся в своей «внеземной» ипостаси, так как не просто используют Интернет, как средство для коммуникации, а начинают жить в придуманной реальности (виртуальности). Социальные сети, виртуальное преобразование действительн</w:t>
      </w:r>
      <w:r w:rsidRPr="00884658">
        <w:rPr>
          <w:rFonts w:ascii="Book Antiqua" w:hAnsi="Book Antiqua"/>
          <w:sz w:val="21"/>
          <w:szCs w:val="21"/>
        </w:rPr>
        <w:t>о</w:t>
      </w:r>
      <w:r w:rsidRPr="00884658">
        <w:rPr>
          <w:rFonts w:ascii="Book Antiqua" w:hAnsi="Book Antiqua"/>
          <w:sz w:val="21"/>
          <w:szCs w:val="21"/>
        </w:rPr>
        <w:t>сти, где возникает «цифровой двойник», сопровождающий личностное развитие, происходящее в несуществующем на с</w:t>
      </w:r>
      <w:r w:rsidRPr="00884658">
        <w:rPr>
          <w:rFonts w:ascii="Book Antiqua" w:hAnsi="Book Antiqua"/>
          <w:sz w:val="21"/>
          <w:szCs w:val="21"/>
        </w:rPr>
        <w:t>а</w:t>
      </w:r>
      <w:r w:rsidRPr="00884658">
        <w:rPr>
          <w:rFonts w:ascii="Book Antiqua" w:hAnsi="Book Antiqua"/>
          <w:sz w:val="21"/>
          <w:szCs w:val="21"/>
        </w:rPr>
        <w:t>мом деле измерении, в итоге, подменяют фантазиями, измен</w:t>
      </w:r>
      <w:r w:rsidRPr="00884658">
        <w:rPr>
          <w:rFonts w:ascii="Book Antiqua" w:hAnsi="Book Antiqua"/>
          <w:sz w:val="21"/>
          <w:szCs w:val="21"/>
        </w:rPr>
        <w:t>я</w:t>
      </w:r>
      <w:r w:rsidRPr="00884658">
        <w:rPr>
          <w:rFonts w:ascii="Book Antiqua" w:hAnsi="Book Antiqua"/>
          <w:sz w:val="21"/>
          <w:szCs w:val="21"/>
        </w:rPr>
        <w:t>ющие истинные морально-этические установки, нравственные правила поведения человека. Виртуальная реальность (фор</w:t>
      </w:r>
      <w:r w:rsidRPr="00884658">
        <w:rPr>
          <w:rFonts w:ascii="Book Antiqua" w:hAnsi="Book Antiqua"/>
          <w:sz w:val="21"/>
          <w:szCs w:val="21"/>
        </w:rPr>
        <w:t>у</w:t>
      </w:r>
      <w:r w:rsidRPr="00884658">
        <w:rPr>
          <w:rFonts w:ascii="Book Antiqua" w:hAnsi="Book Antiqua"/>
          <w:sz w:val="21"/>
          <w:szCs w:val="21"/>
        </w:rPr>
        <w:t>мы, чаты, социальные сети, блоги, игровые порталы), основа</w:t>
      </w:r>
      <w:r w:rsidRPr="00884658">
        <w:rPr>
          <w:rFonts w:ascii="Book Antiqua" w:hAnsi="Book Antiqua"/>
          <w:sz w:val="21"/>
          <w:szCs w:val="21"/>
        </w:rPr>
        <w:t>н</w:t>
      </w:r>
      <w:r w:rsidRPr="00884658">
        <w:rPr>
          <w:rFonts w:ascii="Book Antiqua" w:hAnsi="Book Antiqua"/>
          <w:sz w:val="21"/>
          <w:szCs w:val="21"/>
        </w:rPr>
        <w:t>ная на использовании программной периферии определяется условиями виртуальной практики, ориентированной на поиск информации, медиа-контент, не исключающий влияние то</w:t>
      </w:r>
      <w:r w:rsidRPr="00884658">
        <w:rPr>
          <w:rFonts w:ascii="Book Antiqua" w:hAnsi="Book Antiqua"/>
          <w:sz w:val="21"/>
          <w:szCs w:val="21"/>
        </w:rPr>
        <w:t>к</w:t>
      </w:r>
      <w:r w:rsidRPr="00884658">
        <w:rPr>
          <w:rFonts w:ascii="Book Antiqua" w:hAnsi="Book Antiqua"/>
          <w:sz w:val="21"/>
          <w:szCs w:val="21"/>
        </w:rPr>
        <w:t>сичной медиасферы, которая деструктивно воздействует на д</w:t>
      </w:r>
      <w:r w:rsidRPr="00884658">
        <w:rPr>
          <w:rFonts w:ascii="Book Antiqua" w:hAnsi="Book Antiqua"/>
          <w:sz w:val="21"/>
          <w:szCs w:val="21"/>
        </w:rPr>
        <w:t>у</w:t>
      </w:r>
      <w:r w:rsidRPr="00884658">
        <w:rPr>
          <w:rFonts w:ascii="Book Antiqua" w:hAnsi="Book Antiqua"/>
          <w:sz w:val="21"/>
          <w:szCs w:val="21"/>
        </w:rPr>
        <w:t>ховность человека, трансформируя образовательное простра</w:t>
      </w:r>
      <w:r w:rsidRPr="00884658">
        <w:rPr>
          <w:rFonts w:ascii="Book Antiqua" w:hAnsi="Book Antiqua"/>
          <w:sz w:val="21"/>
          <w:szCs w:val="21"/>
        </w:rPr>
        <w:t>н</w:t>
      </w:r>
      <w:r w:rsidRPr="00884658">
        <w:rPr>
          <w:rFonts w:ascii="Book Antiqua" w:hAnsi="Book Antiqua"/>
          <w:sz w:val="21"/>
          <w:szCs w:val="21"/>
        </w:rPr>
        <w:t xml:space="preserve">ство в информационном обществе. </w:t>
      </w:r>
    </w:p>
    <w:p w14:paraId="72B0C139"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 xml:space="preserve">Отметим, что психологический феномен обусловливает возникновение виртуальных сообществ, которые формируются </w:t>
      </w:r>
      <w:r w:rsidRPr="00884658">
        <w:rPr>
          <w:rFonts w:ascii="Book Antiqua" w:hAnsi="Book Antiqua"/>
          <w:sz w:val="21"/>
          <w:szCs w:val="21"/>
        </w:rPr>
        <w:lastRenderedPageBreak/>
        <w:t>целенаправленно конкретными участниками и относятся, к так называемому, «интегральному типу виртуальных коммуник</w:t>
      </w:r>
      <w:r w:rsidRPr="00884658">
        <w:rPr>
          <w:rFonts w:ascii="Book Antiqua" w:hAnsi="Book Antiqua"/>
          <w:sz w:val="21"/>
          <w:szCs w:val="21"/>
        </w:rPr>
        <w:t>а</w:t>
      </w:r>
      <w:r w:rsidRPr="00884658">
        <w:rPr>
          <w:rFonts w:ascii="Book Antiqua" w:hAnsi="Book Antiqua"/>
          <w:sz w:val="21"/>
          <w:szCs w:val="21"/>
        </w:rPr>
        <w:t>ций», объединяя массовую коммуникацию, межличностную, внутригрупповую в единое целое. Виртуальные коммуникации содержат в себе, как позитивный социальный потенциал, св</w:t>
      </w:r>
      <w:r w:rsidRPr="00884658">
        <w:rPr>
          <w:rFonts w:ascii="Book Antiqua" w:hAnsi="Book Antiqua"/>
          <w:sz w:val="21"/>
          <w:szCs w:val="21"/>
        </w:rPr>
        <w:t>я</w:t>
      </w:r>
      <w:r w:rsidRPr="00884658">
        <w:rPr>
          <w:rFonts w:ascii="Book Antiqua" w:hAnsi="Book Antiqua"/>
          <w:sz w:val="21"/>
          <w:szCs w:val="21"/>
        </w:rPr>
        <w:t>занный с быстротой, эффективностью процесса информац</w:t>
      </w:r>
      <w:r w:rsidRPr="00884658">
        <w:rPr>
          <w:rFonts w:ascii="Book Antiqua" w:hAnsi="Book Antiqua"/>
          <w:sz w:val="21"/>
          <w:szCs w:val="21"/>
        </w:rPr>
        <w:t>и</w:t>
      </w:r>
      <w:r w:rsidRPr="00884658">
        <w:rPr>
          <w:rFonts w:ascii="Book Antiqua" w:hAnsi="Book Antiqua"/>
          <w:sz w:val="21"/>
          <w:szCs w:val="21"/>
        </w:rPr>
        <w:t>онного обмена, так и усиливают возникающие в социуме опа</w:t>
      </w:r>
      <w:r w:rsidRPr="00884658">
        <w:rPr>
          <w:rFonts w:ascii="Book Antiqua" w:hAnsi="Book Antiqua"/>
          <w:sz w:val="21"/>
          <w:szCs w:val="21"/>
        </w:rPr>
        <w:t>с</w:t>
      </w:r>
      <w:r w:rsidRPr="00884658">
        <w:rPr>
          <w:rFonts w:ascii="Book Antiqua" w:hAnsi="Book Antiqua"/>
          <w:sz w:val="21"/>
          <w:szCs w:val="21"/>
        </w:rPr>
        <w:t xml:space="preserve">ности и угрозы. </w:t>
      </w:r>
    </w:p>
    <w:p w14:paraId="01F18B97" w14:textId="03AF9633"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Перспективное развитие, а точнее, интеллектуальная раб</w:t>
      </w:r>
      <w:r w:rsidRPr="00884658">
        <w:rPr>
          <w:rFonts w:ascii="Book Antiqua" w:hAnsi="Book Antiqua"/>
          <w:sz w:val="21"/>
          <w:szCs w:val="21"/>
        </w:rPr>
        <w:t>о</w:t>
      </w:r>
      <w:r w:rsidRPr="00884658">
        <w:rPr>
          <w:rFonts w:ascii="Book Antiqua" w:hAnsi="Book Antiqua"/>
          <w:sz w:val="21"/>
          <w:szCs w:val="21"/>
        </w:rPr>
        <w:t>та личности над собой, развивающая социальный интеллект, складывается из опосредующих друг друга культурных обра</w:t>
      </w:r>
      <w:r w:rsidRPr="00884658">
        <w:rPr>
          <w:rFonts w:ascii="Book Antiqua" w:hAnsi="Book Antiqua"/>
          <w:sz w:val="21"/>
          <w:szCs w:val="21"/>
        </w:rPr>
        <w:t>з</w:t>
      </w:r>
      <w:r w:rsidRPr="00884658">
        <w:rPr>
          <w:rFonts w:ascii="Book Antiqua" w:hAnsi="Book Antiqua"/>
          <w:sz w:val="21"/>
          <w:szCs w:val="21"/>
        </w:rPr>
        <w:t>цов-паттернов, знаковых систем цифровой реальности, испол</w:t>
      </w:r>
      <w:r w:rsidRPr="00884658">
        <w:rPr>
          <w:rFonts w:ascii="Book Antiqua" w:hAnsi="Book Antiqua"/>
          <w:sz w:val="21"/>
          <w:szCs w:val="21"/>
        </w:rPr>
        <w:t>ь</w:t>
      </w:r>
      <w:r w:rsidRPr="00884658">
        <w:rPr>
          <w:rFonts w:ascii="Book Antiqua" w:hAnsi="Book Antiqua"/>
          <w:sz w:val="21"/>
          <w:szCs w:val="21"/>
        </w:rPr>
        <w:t>зуемой всеми участниками сетевого взаимодействия, в том чи</w:t>
      </w:r>
      <w:r w:rsidRPr="00884658">
        <w:rPr>
          <w:rFonts w:ascii="Book Antiqua" w:hAnsi="Book Antiqua"/>
          <w:sz w:val="21"/>
          <w:szCs w:val="21"/>
        </w:rPr>
        <w:t>с</w:t>
      </w:r>
      <w:r w:rsidRPr="00884658">
        <w:rPr>
          <w:rFonts w:ascii="Book Antiqua" w:hAnsi="Book Antiqua"/>
          <w:sz w:val="21"/>
          <w:szCs w:val="21"/>
        </w:rPr>
        <w:t>ле, и субъектами образовательных отношений. Цифровая среда является особым информационно-коммуникативным опытом современного человека, что связано с образовательным пр</w:t>
      </w:r>
      <w:r w:rsidRPr="00884658">
        <w:rPr>
          <w:rFonts w:ascii="Book Antiqua" w:hAnsi="Book Antiqua"/>
          <w:sz w:val="21"/>
          <w:szCs w:val="21"/>
        </w:rPr>
        <w:t>о</w:t>
      </w:r>
      <w:r w:rsidRPr="00884658">
        <w:rPr>
          <w:rFonts w:ascii="Book Antiqua" w:hAnsi="Book Antiqua"/>
          <w:sz w:val="21"/>
          <w:szCs w:val="21"/>
        </w:rPr>
        <w:t>странством, медиасферой и аксиологической матрицей личн</w:t>
      </w:r>
      <w:r w:rsidRPr="00884658">
        <w:rPr>
          <w:rFonts w:ascii="Book Antiqua" w:hAnsi="Book Antiqua"/>
          <w:sz w:val="21"/>
          <w:szCs w:val="21"/>
        </w:rPr>
        <w:t>о</w:t>
      </w:r>
      <w:r w:rsidRPr="00884658">
        <w:rPr>
          <w:rFonts w:ascii="Book Antiqua" w:hAnsi="Book Antiqua"/>
          <w:sz w:val="21"/>
          <w:szCs w:val="21"/>
        </w:rPr>
        <w:t>сти [</w:t>
      </w:r>
      <w:r w:rsidR="004756E5" w:rsidRPr="004756E5">
        <w:rPr>
          <w:rFonts w:ascii="Book Antiqua" w:hAnsi="Book Antiqua"/>
          <w:sz w:val="21"/>
          <w:szCs w:val="21"/>
        </w:rPr>
        <w:t>199</w:t>
      </w:r>
      <w:r w:rsidRPr="00884658">
        <w:rPr>
          <w:rFonts w:ascii="Book Antiqua" w:hAnsi="Book Antiqua"/>
          <w:sz w:val="21"/>
          <w:szCs w:val="21"/>
        </w:rPr>
        <w:t xml:space="preserve">, с. 546]. </w:t>
      </w:r>
    </w:p>
    <w:p w14:paraId="2A84D847" w14:textId="5A5A159D"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Современные ученые ориентируются в основном на при</w:t>
      </w:r>
      <w:r w:rsidRPr="00884658">
        <w:rPr>
          <w:rFonts w:ascii="Book Antiqua" w:hAnsi="Book Antiqua"/>
          <w:sz w:val="21"/>
          <w:szCs w:val="21"/>
        </w:rPr>
        <w:t>о</w:t>
      </w:r>
      <w:r w:rsidRPr="00884658">
        <w:rPr>
          <w:rFonts w:ascii="Book Antiqua" w:hAnsi="Book Antiqua"/>
          <w:sz w:val="21"/>
          <w:szCs w:val="21"/>
        </w:rPr>
        <w:t>ритетность интеллектуального развития всех сфер обществе</w:t>
      </w:r>
      <w:r w:rsidRPr="00884658">
        <w:rPr>
          <w:rFonts w:ascii="Book Antiqua" w:hAnsi="Book Antiqua"/>
          <w:sz w:val="21"/>
          <w:szCs w:val="21"/>
        </w:rPr>
        <w:t>н</w:t>
      </w:r>
      <w:r w:rsidRPr="00884658">
        <w:rPr>
          <w:rFonts w:ascii="Book Antiqua" w:hAnsi="Book Antiqua"/>
          <w:sz w:val="21"/>
          <w:szCs w:val="21"/>
        </w:rPr>
        <w:t>ного бытия, в том числе и государства, без которого немыслима эффективная духовная безопасность. И в связи с этим не менее важным для развития белорусского общества являются инте</w:t>
      </w:r>
      <w:r w:rsidRPr="00884658">
        <w:rPr>
          <w:rFonts w:ascii="Book Antiqua" w:hAnsi="Book Antiqua"/>
          <w:sz w:val="21"/>
          <w:szCs w:val="21"/>
        </w:rPr>
        <w:t>л</w:t>
      </w:r>
      <w:r w:rsidRPr="00884658">
        <w:rPr>
          <w:rFonts w:ascii="Book Antiqua" w:hAnsi="Book Antiqua"/>
          <w:sz w:val="21"/>
          <w:szCs w:val="21"/>
        </w:rPr>
        <w:t>лектуальный ресурс и наука. Исследователь Р. М. Юсупов при изучении взаимодействия науки и сферы безопасности соср</w:t>
      </w:r>
      <w:r w:rsidRPr="00884658">
        <w:rPr>
          <w:rFonts w:ascii="Book Antiqua" w:hAnsi="Book Antiqua"/>
          <w:sz w:val="21"/>
          <w:szCs w:val="21"/>
        </w:rPr>
        <w:t>е</w:t>
      </w:r>
      <w:r w:rsidRPr="00884658">
        <w:rPr>
          <w:rFonts w:ascii="Book Antiqua" w:hAnsi="Book Antiqua"/>
          <w:sz w:val="21"/>
          <w:szCs w:val="21"/>
        </w:rPr>
        <w:t>доточился на анализе нескольких аспектов: безопасности самой науки, опасностях и угрозах которые исходят от науки (биоте</w:t>
      </w:r>
      <w:r w:rsidRPr="00884658">
        <w:rPr>
          <w:rFonts w:ascii="Book Antiqua" w:hAnsi="Book Antiqua"/>
          <w:sz w:val="21"/>
          <w:szCs w:val="21"/>
        </w:rPr>
        <w:t>х</w:t>
      </w:r>
      <w:r w:rsidRPr="00884658">
        <w:rPr>
          <w:rFonts w:ascii="Book Antiqua" w:hAnsi="Book Antiqua"/>
          <w:sz w:val="21"/>
          <w:szCs w:val="21"/>
        </w:rPr>
        <w:t>нологии, наноиндустрия, роботостроение и т. д.), стабильности в социуме, а также на вкладе науки в обеспечение национал</w:t>
      </w:r>
      <w:r w:rsidRPr="00884658">
        <w:rPr>
          <w:rFonts w:ascii="Book Antiqua" w:hAnsi="Book Antiqua"/>
          <w:sz w:val="21"/>
          <w:szCs w:val="21"/>
        </w:rPr>
        <w:t>ь</w:t>
      </w:r>
      <w:r w:rsidRPr="00884658">
        <w:rPr>
          <w:rFonts w:ascii="Book Antiqua" w:hAnsi="Book Antiqua"/>
          <w:sz w:val="21"/>
          <w:szCs w:val="21"/>
        </w:rPr>
        <w:t>ной безопасности [</w:t>
      </w:r>
      <w:r w:rsidR="00460294">
        <w:rPr>
          <w:rFonts w:ascii="Book Antiqua" w:hAnsi="Book Antiqua"/>
          <w:sz w:val="21"/>
          <w:szCs w:val="21"/>
        </w:rPr>
        <w:t>2</w:t>
      </w:r>
      <w:r w:rsidRPr="00884658">
        <w:rPr>
          <w:rFonts w:ascii="Book Antiqua" w:hAnsi="Book Antiqua"/>
          <w:sz w:val="21"/>
          <w:szCs w:val="21"/>
        </w:rPr>
        <w:t>4</w:t>
      </w:r>
      <w:r w:rsidR="00460294">
        <w:rPr>
          <w:rFonts w:ascii="Book Antiqua" w:hAnsi="Book Antiqua"/>
          <w:sz w:val="21"/>
          <w:szCs w:val="21"/>
        </w:rPr>
        <w:t>3</w:t>
      </w:r>
      <w:r w:rsidRPr="00884658">
        <w:rPr>
          <w:rFonts w:ascii="Book Antiqua" w:hAnsi="Book Antiqua"/>
          <w:sz w:val="21"/>
          <w:szCs w:val="21"/>
        </w:rPr>
        <w:t xml:space="preserve">]. </w:t>
      </w:r>
    </w:p>
    <w:p w14:paraId="4569ED04"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Размышляя далее в этом ключе, задача представляется д</w:t>
      </w:r>
      <w:r w:rsidRPr="00884658">
        <w:rPr>
          <w:rFonts w:ascii="Book Antiqua" w:hAnsi="Book Antiqua"/>
          <w:sz w:val="21"/>
          <w:szCs w:val="21"/>
        </w:rPr>
        <w:t>о</w:t>
      </w:r>
      <w:r w:rsidRPr="00884658">
        <w:rPr>
          <w:rFonts w:ascii="Book Antiqua" w:hAnsi="Book Antiqua"/>
          <w:sz w:val="21"/>
          <w:szCs w:val="21"/>
        </w:rPr>
        <w:t>статочно сложной, поскольку интеллектуальный ресурс тесно связан с развитием науки, духовностью человека и образов</w:t>
      </w:r>
      <w:r w:rsidRPr="00884658">
        <w:rPr>
          <w:rFonts w:ascii="Book Antiqua" w:hAnsi="Book Antiqua"/>
          <w:sz w:val="21"/>
          <w:szCs w:val="21"/>
        </w:rPr>
        <w:t>а</w:t>
      </w:r>
      <w:r w:rsidRPr="00884658">
        <w:rPr>
          <w:rFonts w:ascii="Book Antiqua" w:hAnsi="Book Antiqua"/>
          <w:sz w:val="21"/>
          <w:szCs w:val="21"/>
        </w:rPr>
        <w:t>тельным пространством. Логично, что при этом возникает пр</w:t>
      </w:r>
      <w:r w:rsidRPr="00884658">
        <w:rPr>
          <w:rFonts w:ascii="Book Antiqua" w:hAnsi="Book Antiqua"/>
          <w:sz w:val="21"/>
          <w:szCs w:val="21"/>
        </w:rPr>
        <w:t>а</w:t>
      </w:r>
      <w:r w:rsidRPr="00884658">
        <w:rPr>
          <w:rFonts w:ascii="Book Antiqua" w:hAnsi="Book Antiqua"/>
          <w:sz w:val="21"/>
          <w:szCs w:val="21"/>
        </w:rPr>
        <w:t>вомерный вопрос: в чем же заключается смысл интеллектуал</w:t>
      </w:r>
      <w:r w:rsidRPr="00884658">
        <w:rPr>
          <w:rFonts w:ascii="Book Antiqua" w:hAnsi="Book Antiqua"/>
          <w:sz w:val="21"/>
          <w:szCs w:val="21"/>
        </w:rPr>
        <w:t>ь</w:t>
      </w:r>
      <w:r w:rsidRPr="00884658">
        <w:rPr>
          <w:rFonts w:ascii="Book Antiqua" w:hAnsi="Book Antiqua"/>
          <w:sz w:val="21"/>
          <w:szCs w:val="21"/>
        </w:rPr>
        <w:lastRenderedPageBreak/>
        <w:t>ного развития личности в информационном обществе, и может ли интеллект служить индикатором социального прогресса, а, следовательно, стать фактором определяющим духовность ч</w:t>
      </w:r>
      <w:r w:rsidRPr="00884658">
        <w:rPr>
          <w:rFonts w:ascii="Book Antiqua" w:hAnsi="Book Antiqua"/>
          <w:sz w:val="21"/>
          <w:szCs w:val="21"/>
        </w:rPr>
        <w:t>е</w:t>
      </w:r>
      <w:r w:rsidRPr="00884658">
        <w:rPr>
          <w:rFonts w:ascii="Book Antiqua" w:hAnsi="Book Antiqua"/>
          <w:sz w:val="21"/>
          <w:szCs w:val="21"/>
        </w:rPr>
        <w:t xml:space="preserve">ловека? </w:t>
      </w:r>
    </w:p>
    <w:p w14:paraId="0BB69F67" w14:textId="2CC8AD56"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Изучая литературу по вопросам, касающимся интеллект</w:t>
      </w:r>
      <w:r w:rsidRPr="00884658">
        <w:rPr>
          <w:rFonts w:ascii="Book Antiqua" w:hAnsi="Book Antiqua"/>
          <w:sz w:val="21"/>
          <w:szCs w:val="21"/>
        </w:rPr>
        <w:t>у</w:t>
      </w:r>
      <w:r w:rsidRPr="00884658">
        <w:rPr>
          <w:rFonts w:ascii="Book Antiqua" w:hAnsi="Book Antiqua"/>
          <w:sz w:val="21"/>
          <w:szCs w:val="21"/>
        </w:rPr>
        <w:t>ального ресурса авторы пришли к выводу, что чаще всего все эти термины использовались в психологическом, или в техн</w:t>
      </w:r>
      <w:r w:rsidRPr="00884658">
        <w:rPr>
          <w:rFonts w:ascii="Book Antiqua" w:hAnsi="Book Antiqua"/>
          <w:sz w:val="21"/>
          <w:szCs w:val="21"/>
        </w:rPr>
        <w:t>о</w:t>
      </w:r>
      <w:r w:rsidRPr="00884658">
        <w:rPr>
          <w:rFonts w:ascii="Book Antiqua" w:hAnsi="Book Antiqua"/>
          <w:sz w:val="21"/>
          <w:szCs w:val="21"/>
        </w:rPr>
        <w:t>логическом аспектах. Мышление человека понимается в да</w:t>
      </w:r>
      <w:r w:rsidRPr="00884658">
        <w:rPr>
          <w:rFonts w:ascii="Book Antiqua" w:hAnsi="Book Antiqua"/>
          <w:sz w:val="21"/>
          <w:szCs w:val="21"/>
        </w:rPr>
        <w:t>н</w:t>
      </w:r>
      <w:r w:rsidRPr="00884658">
        <w:rPr>
          <w:rFonts w:ascii="Book Antiqua" w:hAnsi="Book Antiqua"/>
          <w:sz w:val="21"/>
          <w:szCs w:val="21"/>
        </w:rPr>
        <w:t>ном случае как умение анализировать разноформатные пр</w:t>
      </w:r>
      <w:r w:rsidRPr="00884658">
        <w:rPr>
          <w:rFonts w:ascii="Book Antiqua" w:hAnsi="Book Antiqua"/>
          <w:sz w:val="21"/>
          <w:szCs w:val="21"/>
        </w:rPr>
        <w:t>о</w:t>
      </w:r>
      <w:r w:rsidRPr="00884658">
        <w:rPr>
          <w:rFonts w:ascii="Book Antiqua" w:hAnsi="Book Antiqua"/>
          <w:sz w:val="21"/>
          <w:szCs w:val="21"/>
        </w:rPr>
        <w:t>блемы, устанавливать системные связи, выявлять противоречия, находить для них решения на уровне идеальных (нематериал</w:t>
      </w:r>
      <w:r w:rsidRPr="00884658">
        <w:rPr>
          <w:rFonts w:ascii="Book Antiqua" w:hAnsi="Book Antiqua"/>
          <w:sz w:val="21"/>
          <w:szCs w:val="21"/>
        </w:rPr>
        <w:t>ь</w:t>
      </w:r>
      <w:r w:rsidRPr="00884658">
        <w:rPr>
          <w:rFonts w:ascii="Book Antiqua" w:hAnsi="Book Antiqua"/>
          <w:sz w:val="21"/>
          <w:szCs w:val="21"/>
        </w:rPr>
        <w:t>ных) схем, прогнозировать варианты развития принятых реш</w:t>
      </w:r>
      <w:r w:rsidRPr="00884658">
        <w:rPr>
          <w:rFonts w:ascii="Book Antiqua" w:hAnsi="Book Antiqua"/>
          <w:sz w:val="21"/>
          <w:szCs w:val="21"/>
        </w:rPr>
        <w:t>е</w:t>
      </w:r>
      <w:r w:rsidRPr="00884658">
        <w:rPr>
          <w:rFonts w:ascii="Book Antiqua" w:hAnsi="Book Antiqua"/>
          <w:sz w:val="21"/>
          <w:szCs w:val="21"/>
        </w:rPr>
        <w:t>ний с ориентацией на аксиологическую составляющую [</w:t>
      </w:r>
      <w:r w:rsidR="00460294">
        <w:rPr>
          <w:rFonts w:ascii="Book Antiqua" w:hAnsi="Book Antiqua"/>
          <w:sz w:val="21"/>
          <w:szCs w:val="21"/>
        </w:rPr>
        <w:t>290</w:t>
      </w:r>
      <w:r w:rsidRPr="00884658">
        <w:rPr>
          <w:rFonts w:ascii="Book Antiqua" w:hAnsi="Book Antiqua"/>
          <w:sz w:val="21"/>
          <w:szCs w:val="21"/>
        </w:rPr>
        <w:t>, с. 222], что позволит всем субъектам образовательных отнош</w:t>
      </w:r>
      <w:r w:rsidRPr="00884658">
        <w:rPr>
          <w:rFonts w:ascii="Book Antiqua" w:hAnsi="Book Antiqua"/>
          <w:sz w:val="21"/>
          <w:szCs w:val="21"/>
        </w:rPr>
        <w:t>е</w:t>
      </w:r>
      <w:r w:rsidRPr="00884658">
        <w:rPr>
          <w:rFonts w:ascii="Book Antiqua" w:hAnsi="Book Antiqua"/>
          <w:sz w:val="21"/>
          <w:szCs w:val="21"/>
        </w:rPr>
        <w:t>ний более успешно осваивать профессиональные компетенции. Более того, педагоги сейчас активно изучают креативность и творчество, как функцию и результат мышления человека, а технические специалисты исследуют проявление интеллекта при конструировании различных технических систем.</w:t>
      </w:r>
    </w:p>
    <w:p w14:paraId="780DE9F0" w14:textId="2EACAD4B"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Представитель технического направления исследователь А.Г. Кругликов полагает, что интеллектуально-инновационные процессы – это приобретение, накопление, распространение знаний, воплощаемых в созданных человеком (искусственных) средствах и способах его креативной деятельности, органично связанные с возникновением, развитием и распространением научно-технических новшеств [</w:t>
      </w:r>
      <w:r w:rsidR="00460294">
        <w:rPr>
          <w:rFonts w:ascii="Book Antiqua" w:hAnsi="Book Antiqua"/>
          <w:sz w:val="21"/>
          <w:szCs w:val="21"/>
        </w:rPr>
        <w:t>112</w:t>
      </w:r>
      <w:r w:rsidRPr="00884658">
        <w:rPr>
          <w:rFonts w:ascii="Book Antiqua" w:hAnsi="Book Antiqua"/>
          <w:sz w:val="21"/>
          <w:szCs w:val="21"/>
        </w:rPr>
        <w:t xml:space="preserve">]. </w:t>
      </w:r>
    </w:p>
    <w:p w14:paraId="48D48CE1" w14:textId="5BEBAE4D"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Другие ученые считают, что образование в современных социумах все больше ориентируется на потребности матер</w:t>
      </w:r>
      <w:r w:rsidRPr="00884658">
        <w:rPr>
          <w:rFonts w:ascii="Book Antiqua" w:hAnsi="Book Antiqua"/>
          <w:sz w:val="21"/>
          <w:szCs w:val="21"/>
        </w:rPr>
        <w:t>и</w:t>
      </w:r>
      <w:r w:rsidRPr="00884658">
        <w:rPr>
          <w:rFonts w:ascii="Book Antiqua" w:hAnsi="Book Antiqua"/>
          <w:sz w:val="21"/>
          <w:szCs w:val="21"/>
        </w:rPr>
        <w:t>ального производства, при этом техника выступает фактором, детерминирующим процесс постоянного продуцирования научного знания и его трансляции в систему образования. Сл</w:t>
      </w:r>
      <w:r w:rsidRPr="00884658">
        <w:rPr>
          <w:rFonts w:ascii="Book Antiqua" w:hAnsi="Book Antiqua"/>
          <w:sz w:val="21"/>
          <w:szCs w:val="21"/>
        </w:rPr>
        <w:t>е</w:t>
      </w:r>
      <w:r w:rsidRPr="00884658">
        <w:rPr>
          <w:rFonts w:ascii="Book Antiqua" w:hAnsi="Book Antiqua"/>
          <w:sz w:val="21"/>
          <w:szCs w:val="21"/>
        </w:rPr>
        <w:t xml:space="preserve">довательно, отношения «наука–техника–информация» играют системообразующую роль в развитии образования </w:t>
      </w:r>
      <w:r w:rsidRPr="00460294">
        <w:rPr>
          <w:rFonts w:ascii="Book Antiqua" w:hAnsi="Book Antiqua"/>
          <w:sz w:val="21"/>
          <w:szCs w:val="21"/>
        </w:rPr>
        <w:t>[</w:t>
      </w:r>
      <w:r w:rsidR="00460294" w:rsidRPr="00460294">
        <w:rPr>
          <w:rFonts w:ascii="Book Antiqua" w:hAnsi="Book Antiqua"/>
          <w:sz w:val="21"/>
          <w:szCs w:val="21"/>
        </w:rPr>
        <w:t>233</w:t>
      </w:r>
      <w:r w:rsidRPr="00460294">
        <w:rPr>
          <w:rFonts w:ascii="Book Antiqua" w:hAnsi="Book Antiqua"/>
          <w:sz w:val="21"/>
          <w:szCs w:val="21"/>
        </w:rPr>
        <w:t>, с. 54].</w:t>
      </w:r>
      <w:r w:rsidRPr="00884658">
        <w:rPr>
          <w:rFonts w:ascii="Book Antiqua" w:hAnsi="Book Antiqua"/>
          <w:sz w:val="21"/>
          <w:szCs w:val="21"/>
        </w:rPr>
        <w:t xml:space="preserve"> </w:t>
      </w:r>
    </w:p>
    <w:p w14:paraId="1D2D74C6" w14:textId="45E421A6"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 гуманитарных исследованиях взаимосвязь информац</w:t>
      </w:r>
      <w:r w:rsidRPr="00884658">
        <w:rPr>
          <w:rFonts w:ascii="Book Antiqua" w:hAnsi="Book Antiqua"/>
          <w:sz w:val="21"/>
          <w:szCs w:val="21"/>
        </w:rPr>
        <w:t>и</w:t>
      </w:r>
      <w:r w:rsidRPr="00884658">
        <w:rPr>
          <w:rFonts w:ascii="Book Antiqua" w:hAnsi="Book Antiqua"/>
          <w:sz w:val="21"/>
          <w:szCs w:val="21"/>
        </w:rPr>
        <w:t xml:space="preserve">онного общества и интеллекта рассмотрена пока недостаточно, </w:t>
      </w:r>
      <w:r w:rsidRPr="00884658">
        <w:rPr>
          <w:rFonts w:ascii="Book Antiqua" w:hAnsi="Book Antiqua"/>
          <w:sz w:val="21"/>
          <w:szCs w:val="21"/>
        </w:rPr>
        <w:lastRenderedPageBreak/>
        <w:t>но при этом педагоги представляют креативность как разн</w:t>
      </w:r>
      <w:r w:rsidRPr="00884658">
        <w:rPr>
          <w:rFonts w:ascii="Book Antiqua" w:hAnsi="Book Antiqua"/>
          <w:sz w:val="21"/>
          <w:szCs w:val="21"/>
        </w:rPr>
        <w:t>о</w:t>
      </w:r>
      <w:r w:rsidRPr="00884658">
        <w:rPr>
          <w:rFonts w:ascii="Book Antiqua" w:hAnsi="Book Antiqua"/>
          <w:sz w:val="21"/>
          <w:szCs w:val="21"/>
        </w:rPr>
        <w:t>видность интеллектуальных задач, приравнивая их к поиску и реализации запутанных проблем, к которым можно отнести психосоциальные аспекты, связанные с духовностью человека. И действительно, сейчас корректируется содержание инфо</w:t>
      </w:r>
      <w:r w:rsidRPr="00884658">
        <w:rPr>
          <w:rFonts w:ascii="Book Antiqua" w:hAnsi="Book Antiqua"/>
          <w:sz w:val="21"/>
          <w:szCs w:val="21"/>
        </w:rPr>
        <w:t>р</w:t>
      </w:r>
      <w:r w:rsidRPr="00884658">
        <w:rPr>
          <w:rFonts w:ascii="Book Antiqua" w:hAnsi="Book Antiqua"/>
          <w:sz w:val="21"/>
          <w:szCs w:val="21"/>
        </w:rPr>
        <w:t xml:space="preserve">мационно-образовательного пространства как необходимой части «общества знания», которое синонимически уравнивают с информационным обществом </w:t>
      </w:r>
      <w:r w:rsidRPr="00460294">
        <w:rPr>
          <w:rFonts w:ascii="Book Antiqua" w:hAnsi="Book Antiqua"/>
          <w:sz w:val="21"/>
          <w:szCs w:val="21"/>
        </w:rPr>
        <w:t>[</w:t>
      </w:r>
      <w:r w:rsidR="00460294" w:rsidRPr="00460294">
        <w:rPr>
          <w:rFonts w:ascii="Book Antiqua" w:hAnsi="Book Antiqua"/>
          <w:sz w:val="21"/>
          <w:szCs w:val="21"/>
        </w:rPr>
        <w:t>233</w:t>
      </w:r>
      <w:r w:rsidRPr="00460294">
        <w:rPr>
          <w:rFonts w:ascii="Book Antiqua" w:hAnsi="Book Antiqua"/>
          <w:sz w:val="21"/>
          <w:szCs w:val="21"/>
        </w:rPr>
        <w:t>, с. 62].</w:t>
      </w:r>
      <w:r w:rsidRPr="00884658">
        <w:rPr>
          <w:rFonts w:ascii="Book Antiqua" w:hAnsi="Book Antiqua"/>
          <w:sz w:val="21"/>
          <w:szCs w:val="21"/>
        </w:rPr>
        <w:t xml:space="preserve"> </w:t>
      </w:r>
    </w:p>
    <w:p w14:paraId="73E58C05"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Видимо, с такой трактовкой можно было бы согласиться, но, тем не менее, важно подчеркнуть, что между обществом знания и информационным обществом существуют некоторые разл</w:t>
      </w:r>
      <w:r w:rsidRPr="00884658">
        <w:rPr>
          <w:rFonts w:ascii="Book Antiqua" w:hAnsi="Book Antiqua"/>
          <w:sz w:val="21"/>
          <w:szCs w:val="21"/>
        </w:rPr>
        <w:t>и</w:t>
      </w:r>
      <w:r w:rsidRPr="00884658">
        <w:rPr>
          <w:rFonts w:ascii="Book Antiqua" w:hAnsi="Book Antiqua"/>
          <w:sz w:val="21"/>
          <w:szCs w:val="21"/>
        </w:rPr>
        <w:t>чия. И все же следует признать, что информационное общество можно рассматривать как совокупность путей, способов, средств массовой информации, а не самих знаний, это общество новых возможностей приобрести эти знания, а не наличие зн</w:t>
      </w:r>
      <w:r w:rsidRPr="00884658">
        <w:rPr>
          <w:rFonts w:ascii="Book Antiqua" w:hAnsi="Book Antiqua"/>
          <w:sz w:val="21"/>
          <w:szCs w:val="21"/>
        </w:rPr>
        <w:t>а</w:t>
      </w:r>
      <w:r w:rsidRPr="00884658">
        <w:rPr>
          <w:rFonts w:ascii="Book Antiqua" w:hAnsi="Book Antiqua"/>
          <w:sz w:val="21"/>
          <w:szCs w:val="21"/>
        </w:rPr>
        <w:t>ний у конкретного человека. Пожалуй, что информационно-образовательное пространство – весьма широкое понятие, включающее современные знания, инновационные формы, п</w:t>
      </w:r>
      <w:r w:rsidRPr="00884658">
        <w:rPr>
          <w:rFonts w:ascii="Book Antiqua" w:hAnsi="Book Antiqua"/>
          <w:sz w:val="21"/>
          <w:szCs w:val="21"/>
        </w:rPr>
        <w:t>е</w:t>
      </w:r>
      <w:r w:rsidRPr="00884658">
        <w:rPr>
          <w:rFonts w:ascii="Book Antiqua" w:hAnsi="Book Antiqua"/>
          <w:sz w:val="21"/>
          <w:szCs w:val="21"/>
        </w:rPr>
        <w:t xml:space="preserve">дагогические методики, информационные средства и качество информации. </w:t>
      </w:r>
    </w:p>
    <w:p w14:paraId="48398F95"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Совершенно не случайно, что многие государства нацел</w:t>
      </w:r>
      <w:r w:rsidRPr="00884658">
        <w:rPr>
          <w:rFonts w:ascii="Book Antiqua" w:hAnsi="Book Antiqua"/>
          <w:sz w:val="21"/>
          <w:szCs w:val="21"/>
        </w:rPr>
        <w:t>и</w:t>
      </w:r>
      <w:r w:rsidRPr="00884658">
        <w:rPr>
          <w:rFonts w:ascii="Book Antiqua" w:hAnsi="Book Antiqua"/>
          <w:sz w:val="21"/>
          <w:szCs w:val="21"/>
        </w:rPr>
        <w:t>вают свой интеллектуальный ресурс на разработку, соверше</w:t>
      </w:r>
      <w:r w:rsidRPr="00884658">
        <w:rPr>
          <w:rFonts w:ascii="Book Antiqua" w:hAnsi="Book Antiqua"/>
          <w:sz w:val="21"/>
          <w:szCs w:val="21"/>
        </w:rPr>
        <w:t>н</w:t>
      </w:r>
      <w:r w:rsidRPr="00884658">
        <w:rPr>
          <w:rFonts w:ascii="Book Antiqua" w:hAnsi="Book Antiqua"/>
          <w:sz w:val="21"/>
          <w:szCs w:val="21"/>
        </w:rPr>
        <w:t>ствование информационно-образовательных технологий по нейтрализации существующих рисков, опасностей, угроз, обе</w:t>
      </w:r>
      <w:r w:rsidRPr="00884658">
        <w:rPr>
          <w:rFonts w:ascii="Book Antiqua" w:hAnsi="Book Antiqua"/>
          <w:sz w:val="21"/>
          <w:szCs w:val="21"/>
        </w:rPr>
        <w:t>с</w:t>
      </w:r>
      <w:r w:rsidRPr="00884658">
        <w:rPr>
          <w:rFonts w:ascii="Book Antiqua" w:hAnsi="Book Antiqua"/>
          <w:sz w:val="21"/>
          <w:szCs w:val="21"/>
        </w:rPr>
        <w:t>печивая тем самым эффективность духовной безопасности в информационно-образовательном пространстве. И здесь пр</w:t>
      </w:r>
      <w:r w:rsidRPr="00884658">
        <w:rPr>
          <w:rFonts w:ascii="Book Antiqua" w:hAnsi="Book Antiqua"/>
          <w:sz w:val="21"/>
          <w:szCs w:val="21"/>
        </w:rPr>
        <w:t>о</w:t>
      </w:r>
      <w:r w:rsidRPr="00884658">
        <w:rPr>
          <w:rFonts w:ascii="Book Antiqua" w:hAnsi="Book Antiqua"/>
          <w:sz w:val="21"/>
          <w:szCs w:val="21"/>
        </w:rPr>
        <w:t>сматривается определенная закономерность, а именно: чем выше благосостояние общества и уровень интеллектуально-инновационного ресурса, тем острее в нем воспринимаются н</w:t>
      </w:r>
      <w:r w:rsidRPr="00884658">
        <w:rPr>
          <w:rFonts w:ascii="Book Antiqua" w:hAnsi="Book Antiqua"/>
          <w:sz w:val="21"/>
          <w:szCs w:val="21"/>
        </w:rPr>
        <w:t>е</w:t>
      </w:r>
      <w:r w:rsidRPr="00884658">
        <w:rPr>
          <w:rFonts w:ascii="Book Antiqua" w:hAnsi="Book Antiqua"/>
          <w:sz w:val="21"/>
          <w:szCs w:val="21"/>
        </w:rPr>
        <w:t>военные угрозы (информационное насилие). Так, в совреме</w:t>
      </w:r>
      <w:r w:rsidRPr="00884658">
        <w:rPr>
          <w:rFonts w:ascii="Book Antiqua" w:hAnsi="Book Antiqua"/>
          <w:sz w:val="21"/>
          <w:szCs w:val="21"/>
        </w:rPr>
        <w:t>н</w:t>
      </w:r>
      <w:r w:rsidRPr="00884658">
        <w:rPr>
          <w:rFonts w:ascii="Book Antiqua" w:hAnsi="Book Antiqua"/>
          <w:sz w:val="21"/>
          <w:szCs w:val="21"/>
        </w:rPr>
        <w:t>ных доктринальных документах евроатлантического альянса по безопасности, природа опасностей, угроз определяется, как все более разнообразная и непредсказуемая и, следовательно, ст</w:t>
      </w:r>
      <w:r w:rsidRPr="00884658">
        <w:rPr>
          <w:rFonts w:ascii="Book Antiqua" w:hAnsi="Book Antiqua"/>
          <w:sz w:val="21"/>
          <w:szCs w:val="21"/>
        </w:rPr>
        <w:t>а</w:t>
      </w:r>
      <w:r w:rsidRPr="00884658">
        <w:rPr>
          <w:rFonts w:ascii="Book Antiqua" w:hAnsi="Book Antiqua"/>
          <w:sz w:val="21"/>
          <w:szCs w:val="21"/>
        </w:rPr>
        <w:t>новится очевидной зависимость информации от интеллект</w:t>
      </w:r>
      <w:r w:rsidRPr="00884658">
        <w:rPr>
          <w:rFonts w:ascii="Book Antiqua" w:hAnsi="Book Antiqua"/>
          <w:sz w:val="21"/>
          <w:szCs w:val="21"/>
        </w:rPr>
        <w:t>у</w:t>
      </w:r>
      <w:r w:rsidRPr="00884658">
        <w:rPr>
          <w:rFonts w:ascii="Book Antiqua" w:hAnsi="Book Antiqua"/>
          <w:sz w:val="21"/>
          <w:szCs w:val="21"/>
        </w:rPr>
        <w:lastRenderedPageBreak/>
        <w:t>ального ресурса, задействованного для выработки соответств</w:t>
      </w:r>
      <w:r w:rsidRPr="00884658">
        <w:rPr>
          <w:rFonts w:ascii="Book Antiqua" w:hAnsi="Book Antiqua"/>
          <w:sz w:val="21"/>
          <w:szCs w:val="21"/>
        </w:rPr>
        <w:t>у</w:t>
      </w:r>
      <w:r w:rsidRPr="00884658">
        <w:rPr>
          <w:rFonts w:ascii="Book Antiqua" w:hAnsi="Book Antiqua"/>
          <w:sz w:val="21"/>
          <w:szCs w:val="21"/>
        </w:rPr>
        <w:t xml:space="preserve">ющих технологий защиты от информационного оружия. </w:t>
      </w:r>
    </w:p>
    <w:p w14:paraId="63461308"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Поскольку в современных условиях, так называемое, «и</w:t>
      </w:r>
      <w:r w:rsidRPr="00884658">
        <w:rPr>
          <w:rFonts w:ascii="Book Antiqua" w:hAnsi="Book Antiqua"/>
          <w:sz w:val="21"/>
          <w:szCs w:val="21"/>
        </w:rPr>
        <w:t>н</w:t>
      </w:r>
      <w:r w:rsidRPr="00884658">
        <w:rPr>
          <w:rFonts w:ascii="Book Antiqua" w:hAnsi="Book Antiqua"/>
          <w:sz w:val="21"/>
          <w:szCs w:val="21"/>
        </w:rPr>
        <w:t>формационное оружие» является опасным и очень действе</w:t>
      </w:r>
      <w:r w:rsidRPr="00884658">
        <w:rPr>
          <w:rFonts w:ascii="Book Antiqua" w:hAnsi="Book Antiqua"/>
          <w:sz w:val="21"/>
          <w:szCs w:val="21"/>
        </w:rPr>
        <w:t>н</w:t>
      </w:r>
      <w:r w:rsidRPr="00884658">
        <w:rPr>
          <w:rFonts w:ascii="Book Antiqua" w:hAnsi="Book Antiqua"/>
          <w:sz w:val="21"/>
          <w:szCs w:val="21"/>
        </w:rPr>
        <w:t>ным, а реальные войны выигрываются благодаря успехам в войнах информационных, то контроль со стороны общества за содержанием, наполняющим «виртуальные миры» и констру</w:t>
      </w:r>
      <w:r w:rsidRPr="00884658">
        <w:rPr>
          <w:rFonts w:ascii="Book Antiqua" w:hAnsi="Book Antiqua"/>
          <w:sz w:val="21"/>
          <w:szCs w:val="21"/>
        </w:rPr>
        <w:t>и</w:t>
      </w:r>
      <w:r w:rsidRPr="00884658">
        <w:rPr>
          <w:rFonts w:ascii="Book Antiqua" w:hAnsi="Book Antiqua"/>
          <w:sz w:val="21"/>
          <w:szCs w:val="21"/>
        </w:rPr>
        <w:t>рующим их ценности становится основанием духовной бе</w:t>
      </w:r>
      <w:r w:rsidRPr="00884658">
        <w:rPr>
          <w:rFonts w:ascii="Book Antiqua" w:hAnsi="Book Antiqua"/>
          <w:sz w:val="21"/>
          <w:szCs w:val="21"/>
        </w:rPr>
        <w:t>з</w:t>
      </w:r>
      <w:r w:rsidRPr="00884658">
        <w:rPr>
          <w:rFonts w:ascii="Book Antiqua" w:hAnsi="Book Antiqua"/>
          <w:sz w:val="21"/>
          <w:szCs w:val="21"/>
        </w:rPr>
        <w:t>опасности, а значит, связано напрямую с духовностью человека. Часто ограниченные одним направлением коммуникации (контентом пользователя) разноформатные коммуникации я</w:t>
      </w:r>
      <w:r w:rsidRPr="00884658">
        <w:rPr>
          <w:rFonts w:ascii="Book Antiqua" w:hAnsi="Book Antiqua"/>
          <w:sz w:val="21"/>
          <w:szCs w:val="21"/>
        </w:rPr>
        <w:t>в</w:t>
      </w:r>
      <w:r w:rsidRPr="00884658">
        <w:rPr>
          <w:rFonts w:ascii="Book Antiqua" w:hAnsi="Book Antiqua"/>
          <w:sz w:val="21"/>
          <w:szCs w:val="21"/>
        </w:rPr>
        <w:t>ляются одним из источников (данные, информация, знания), поскольку выступают фундаментом для анализа и переработки полученной информации. Напомним, что поисковые системы представляют собой самый широкоформатный способ навиг</w:t>
      </w:r>
      <w:r w:rsidRPr="00884658">
        <w:rPr>
          <w:rFonts w:ascii="Book Antiqua" w:hAnsi="Book Antiqua"/>
          <w:sz w:val="21"/>
          <w:szCs w:val="21"/>
        </w:rPr>
        <w:t>а</w:t>
      </w:r>
      <w:r w:rsidRPr="00884658">
        <w:rPr>
          <w:rFonts w:ascii="Book Antiqua" w:hAnsi="Book Antiqua"/>
          <w:sz w:val="21"/>
          <w:szCs w:val="21"/>
        </w:rPr>
        <w:t xml:space="preserve">ции, получения информации в сети Интернет (технические ограничения виртуальных коммуникаций). </w:t>
      </w:r>
    </w:p>
    <w:p w14:paraId="1254F3D3"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 процессе определения направленности виртуального контента иногда может создаваться ощущение спонтанности, стихийности процесса его формирования, однако это не совсем так, потому что во всяком виртуальном сообществе незримо присутствует модератор, направляющий процесс коммуник</w:t>
      </w:r>
      <w:r w:rsidRPr="00884658">
        <w:rPr>
          <w:rFonts w:ascii="Book Antiqua" w:hAnsi="Book Antiqua"/>
          <w:sz w:val="21"/>
          <w:szCs w:val="21"/>
        </w:rPr>
        <w:t>а</w:t>
      </w:r>
      <w:r w:rsidRPr="00884658">
        <w:rPr>
          <w:rFonts w:ascii="Book Antiqua" w:hAnsi="Book Antiqua"/>
          <w:sz w:val="21"/>
          <w:szCs w:val="21"/>
        </w:rPr>
        <w:t>ции в соответствии с заранее определенными целями, которые не всегда можно интерпретировать как позитивные и созида</w:t>
      </w:r>
      <w:r w:rsidRPr="00884658">
        <w:rPr>
          <w:rFonts w:ascii="Book Antiqua" w:hAnsi="Book Antiqua"/>
          <w:sz w:val="21"/>
          <w:szCs w:val="21"/>
        </w:rPr>
        <w:t>ю</w:t>
      </w:r>
      <w:r w:rsidRPr="00884658">
        <w:rPr>
          <w:rFonts w:ascii="Book Antiqua" w:hAnsi="Book Antiqua"/>
          <w:sz w:val="21"/>
          <w:szCs w:val="21"/>
        </w:rPr>
        <w:t xml:space="preserve">щие. </w:t>
      </w:r>
    </w:p>
    <w:p w14:paraId="601A97ED"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 современном социуме созданы высокоэффективные сп</w:t>
      </w:r>
      <w:r w:rsidRPr="00884658">
        <w:rPr>
          <w:rFonts w:ascii="Book Antiqua" w:hAnsi="Book Antiqua"/>
          <w:sz w:val="21"/>
          <w:szCs w:val="21"/>
        </w:rPr>
        <w:t>е</w:t>
      </w:r>
      <w:r w:rsidRPr="00884658">
        <w:rPr>
          <w:rFonts w:ascii="Book Antiqua" w:hAnsi="Book Antiqua"/>
          <w:sz w:val="21"/>
          <w:szCs w:val="21"/>
        </w:rPr>
        <w:t>циализированные компьютерные службы, которые по возмо</w:t>
      </w:r>
      <w:r w:rsidRPr="00884658">
        <w:rPr>
          <w:rFonts w:ascii="Book Antiqua" w:hAnsi="Book Antiqua"/>
          <w:sz w:val="21"/>
          <w:szCs w:val="21"/>
        </w:rPr>
        <w:t>ж</w:t>
      </w:r>
      <w:r w:rsidRPr="00884658">
        <w:rPr>
          <w:rFonts w:ascii="Book Antiqua" w:hAnsi="Book Antiqua"/>
          <w:sz w:val="21"/>
          <w:szCs w:val="21"/>
        </w:rPr>
        <w:t>ности контролируют виртуальное пространство, влияющее на многомерную экзистенцию общества, во многом предопред</w:t>
      </w:r>
      <w:r w:rsidRPr="00884658">
        <w:rPr>
          <w:rFonts w:ascii="Book Antiqua" w:hAnsi="Book Antiqua"/>
          <w:sz w:val="21"/>
          <w:szCs w:val="21"/>
        </w:rPr>
        <w:t>е</w:t>
      </w:r>
      <w:r w:rsidRPr="00884658">
        <w:rPr>
          <w:rFonts w:ascii="Book Antiqua" w:hAnsi="Book Antiqua"/>
          <w:sz w:val="21"/>
          <w:szCs w:val="21"/>
        </w:rPr>
        <w:t>ляющую духовность человека. Объясняется данный феномен неоднозначностью контролирующих процедур в виртуальном пространстве, которое создается в основном стихийно с пом</w:t>
      </w:r>
      <w:r w:rsidRPr="00884658">
        <w:rPr>
          <w:rFonts w:ascii="Book Antiqua" w:hAnsi="Book Antiqua"/>
          <w:sz w:val="21"/>
          <w:szCs w:val="21"/>
        </w:rPr>
        <w:t>о</w:t>
      </w:r>
      <w:r w:rsidRPr="00884658">
        <w:rPr>
          <w:rFonts w:ascii="Book Antiqua" w:hAnsi="Book Antiqua"/>
          <w:sz w:val="21"/>
          <w:szCs w:val="21"/>
        </w:rPr>
        <w:t xml:space="preserve">щью многих неизвестных пользователей, деятельность которых в большинстве случаев направляется конкретными субъектами, регистрирующими, моделирующими подобные сайты. </w:t>
      </w:r>
    </w:p>
    <w:p w14:paraId="77435ABA"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lastRenderedPageBreak/>
        <w:t>Разноплановые каталоги, Архив Вэба, постоянно кешируют сеть Интернет, что позволяет получить «статический» контент по конкретным направлениям (энциклопедические статьи, х</w:t>
      </w:r>
      <w:r w:rsidRPr="00884658">
        <w:rPr>
          <w:rFonts w:ascii="Book Antiqua" w:hAnsi="Book Antiqua"/>
          <w:sz w:val="21"/>
          <w:szCs w:val="21"/>
        </w:rPr>
        <w:t>у</w:t>
      </w:r>
      <w:r w:rsidRPr="00884658">
        <w:rPr>
          <w:rFonts w:ascii="Book Antiqua" w:hAnsi="Book Antiqua"/>
          <w:sz w:val="21"/>
          <w:szCs w:val="21"/>
        </w:rPr>
        <w:t>дожественная литература и т.д.), предоставляя обновляющийся реестр, постоянно дополняющий информационный ресурс виртуальных коммуникаций. Для любого человека виртуал</w:t>
      </w:r>
      <w:r w:rsidRPr="00884658">
        <w:rPr>
          <w:rFonts w:ascii="Book Antiqua" w:hAnsi="Book Antiqua"/>
          <w:sz w:val="21"/>
          <w:szCs w:val="21"/>
        </w:rPr>
        <w:t>ь</w:t>
      </w:r>
      <w:r w:rsidRPr="00884658">
        <w:rPr>
          <w:rFonts w:ascii="Book Antiqua" w:hAnsi="Book Antiqua"/>
          <w:sz w:val="21"/>
          <w:szCs w:val="21"/>
        </w:rPr>
        <w:t>ные коммуникации обеспечивают неограниченный круг общ</w:t>
      </w:r>
      <w:r w:rsidRPr="00884658">
        <w:rPr>
          <w:rFonts w:ascii="Book Antiqua" w:hAnsi="Book Antiqua"/>
          <w:sz w:val="21"/>
          <w:szCs w:val="21"/>
        </w:rPr>
        <w:t>е</w:t>
      </w:r>
      <w:r w:rsidRPr="00884658">
        <w:rPr>
          <w:rFonts w:ascii="Book Antiqua" w:hAnsi="Book Antiqua"/>
          <w:sz w:val="21"/>
          <w:szCs w:val="21"/>
        </w:rPr>
        <w:t>ния, выполняя тем самым компенсаторную функцию, спосо</w:t>
      </w:r>
      <w:r w:rsidRPr="00884658">
        <w:rPr>
          <w:rFonts w:ascii="Book Antiqua" w:hAnsi="Book Antiqua"/>
          <w:sz w:val="21"/>
          <w:szCs w:val="21"/>
        </w:rPr>
        <w:t>б</w:t>
      </w:r>
      <w:r w:rsidRPr="00884658">
        <w:rPr>
          <w:rFonts w:ascii="Book Antiqua" w:hAnsi="Book Antiqua"/>
          <w:sz w:val="21"/>
          <w:szCs w:val="21"/>
        </w:rPr>
        <w:t xml:space="preserve">ствуя свободе самоидентификации. </w:t>
      </w:r>
    </w:p>
    <w:p w14:paraId="6DFC8688"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Дело в том, что в виртуальности создать стабильные связи между коммуникантами значительно проще, чем в реальном мире, поэтому такая легкость для многих пользователей Сети превращает виртуальные коммуникации в наиболее притяг</w:t>
      </w:r>
      <w:r w:rsidRPr="00884658">
        <w:rPr>
          <w:rFonts w:ascii="Book Antiqua" w:hAnsi="Book Antiqua"/>
          <w:sz w:val="21"/>
          <w:szCs w:val="21"/>
        </w:rPr>
        <w:t>а</w:t>
      </w:r>
      <w:r w:rsidRPr="00884658">
        <w:rPr>
          <w:rFonts w:ascii="Book Antiqua" w:hAnsi="Book Antiqua"/>
          <w:sz w:val="21"/>
          <w:szCs w:val="21"/>
        </w:rPr>
        <w:t>тельный способ социального взаимодействия. Опасностью для социума является трансляция упрощенных форм взаимоде</w:t>
      </w:r>
      <w:r w:rsidRPr="00884658">
        <w:rPr>
          <w:rFonts w:ascii="Book Antiqua" w:hAnsi="Book Antiqua"/>
          <w:sz w:val="21"/>
          <w:szCs w:val="21"/>
        </w:rPr>
        <w:t>й</w:t>
      </w:r>
      <w:r w:rsidRPr="00884658">
        <w:rPr>
          <w:rFonts w:ascii="Book Antiqua" w:hAnsi="Book Antiqua"/>
          <w:sz w:val="21"/>
          <w:szCs w:val="21"/>
        </w:rPr>
        <w:t xml:space="preserve">ствия из виртуальной в социальную реальность. </w:t>
      </w:r>
    </w:p>
    <w:p w14:paraId="0BC1FE14"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Анонимность в виртуальной реальности провоцирует д</w:t>
      </w:r>
      <w:r w:rsidRPr="00884658">
        <w:rPr>
          <w:rFonts w:ascii="Book Antiqua" w:hAnsi="Book Antiqua"/>
          <w:sz w:val="21"/>
          <w:szCs w:val="21"/>
        </w:rPr>
        <w:t>е</w:t>
      </w:r>
      <w:r w:rsidRPr="00884658">
        <w:rPr>
          <w:rFonts w:ascii="Book Antiqua" w:hAnsi="Book Antiqua"/>
          <w:sz w:val="21"/>
          <w:szCs w:val="21"/>
        </w:rPr>
        <w:t>виантное поведение индивидов, как в виртуальной, так и в с</w:t>
      </w:r>
      <w:r w:rsidRPr="00884658">
        <w:rPr>
          <w:rFonts w:ascii="Book Antiqua" w:hAnsi="Book Antiqua"/>
          <w:sz w:val="21"/>
          <w:szCs w:val="21"/>
        </w:rPr>
        <w:t>о</w:t>
      </w:r>
      <w:r w:rsidRPr="00884658">
        <w:rPr>
          <w:rFonts w:ascii="Book Antiqua" w:hAnsi="Book Antiqua"/>
          <w:sz w:val="21"/>
          <w:szCs w:val="21"/>
        </w:rPr>
        <w:t>циальной реальности. Процесс формирования взаимообусло</w:t>
      </w:r>
      <w:r w:rsidRPr="00884658">
        <w:rPr>
          <w:rFonts w:ascii="Book Antiqua" w:hAnsi="Book Antiqua"/>
          <w:sz w:val="21"/>
          <w:szCs w:val="21"/>
        </w:rPr>
        <w:t>в</w:t>
      </w:r>
      <w:r w:rsidRPr="00884658">
        <w:rPr>
          <w:rFonts w:ascii="Book Antiqua" w:hAnsi="Book Antiqua"/>
          <w:sz w:val="21"/>
          <w:szCs w:val="21"/>
        </w:rPr>
        <w:t>ленных связей в виртуальном пространстве требует от человека гораздо меньше не только материальных, но и моральных з</w:t>
      </w:r>
      <w:r w:rsidRPr="00884658">
        <w:rPr>
          <w:rFonts w:ascii="Book Antiqua" w:hAnsi="Book Antiqua"/>
          <w:sz w:val="21"/>
          <w:szCs w:val="21"/>
        </w:rPr>
        <w:t>а</w:t>
      </w:r>
      <w:r w:rsidRPr="00884658">
        <w:rPr>
          <w:rFonts w:ascii="Book Antiqua" w:hAnsi="Book Antiqua"/>
          <w:sz w:val="21"/>
          <w:szCs w:val="21"/>
        </w:rPr>
        <w:t>трат. Сформированные таким способом связи, предполагают меньшие ограничения и ответственность, чем в реальной жи</w:t>
      </w:r>
      <w:r w:rsidRPr="00884658">
        <w:rPr>
          <w:rFonts w:ascii="Book Antiqua" w:hAnsi="Book Antiqua"/>
          <w:sz w:val="21"/>
          <w:szCs w:val="21"/>
        </w:rPr>
        <w:t>з</w:t>
      </w:r>
      <w:r w:rsidRPr="00884658">
        <w:rPr>
          <w:rFonts w:ascii="Book Antiqua" w:hAnsi="Book Antiqua"/>
          <w:sz w:val="21"/>
          <w:szCs w:val="21"/>
        </w:rPr>
        <w:t>ни, и сегодня заметная часть пользователей Сети предпочитает, как правило, не затрачивать излишних усилий, несмотря на тот факт, что виртуальные отношения лишены многих достоинств и долгосрочных перспектив. Постепенно такие пользователи в своей жизни практически полностью ограничиваются лишь «виртуалом», а контроль над виртуальным пространством ос</w:t>
      </w:r>
      <w:r w:rsidRPr="00884658">
        <w:rPr>
          <w:rFonts w:ascii="Book Antiqua" w:hAnsi="Book Antiqua"/>
          <w:sz w:val="21"/>
          <w:szCs w:val="21"/>
        </w:rPr>
        <w:t>у</w:t>
      </w:r>
      <w:r w:rsidRPr="00884658">
        <w:rPr>
          <w:rFonts w:ascii="Book Antiqua" w:hAnsi="Book Antiqua"/>
          <w:sz w:val="21"/>
          <w:szCs w:val="21"/>
        </w:rPr>
        <w:t>ществляется в процессе реализации мер, увеличивающих пе</w:t>
      </w:r>
      <w:r w:rsidRPr="00884658">
        <w:rPr>
          <w:rFonts w:ascii="Book Antiqua" w:hAnsi="Book Antiqua"/>
          <w:sz w:val="21"/>
          <w:szCs w:val="21"/>
        </w:rPr>
        <w:t>р</w:t>
      </w:r>
      <w:r w:rsidRPr="00884658">
        <w:rPr>
          <w:rFonts w:ascii="Book Antiqua" w:hAnsi="Book Antiqua"/>
          <w:sz w:val="21"/>
          <w:szCs w:val="21"/>
        </w:rPr>
        <w:t>сональную ответственность участников конкретного виртуал</w:t>
      </w:r>
      <w:r w:rsidRPr="00884658">
        <w:rPr>
          <w:rFonts w:ascii="Book Antiqua" w:hAnsi="Book Antiqua"/>
          <w:sz w:val="21"/>
          <w:szCs w:val="21"/>
        </w:rPr>
        <w:t>ь</w:t>
      </w:r>
      <w:r w:rsidRPr="00884658">
        <w:rPr>
          <w:rFonts w:ascii="Book Antiqua" w:hAnsi="Book Antiqua"/>
          <w:sz w:val="21"/>
          <w:szCs w:val="21"/>
        </w:rPr>
        <w:t>ного контента за опасные действия и возникающие угрозы, к</w:t>
      </w:r>
      <w:r w:rsidRPr="00884658">
        <w:rPr>
          <w:rFonts w:ascii="Book Antiqua" w:hAnsi="Book Antiqua"/>
          <w:sz w:val="21"/>
          <w:szCs w:val="21"/>
        </w:rPr>
        <w:t>о</w:t>
      </w:r>
      <w:r w:rsidRPr="00884658">
        <w:rPr>
          <w:rFonts w:ascii="Book Antiqua" w:hAnsi="Book Antiqua"/>
          <w:sz w:val="21"/>
          <w:szCs w:val="21"/>
        </w:rPr>
        <w:t>торые могут девальвировать традиционные ценности и сн</w:t>
      </w:r>
      <w:r w:rsidRPr="00884658">
        <w:rPr>
          <w:rFonts w:ascii="Book Antiqua" w:hAnsi="Book Antiqua"/>
          <w:sz w:val="21"/>
          <w:szCs w:val="21"/>
        </w:rPr>
        <w:t>и</w:t>
      </w:r>
      <w:r w:rsidRPr="00884658">
        <w:rPr>
          <w:rFonts w:ascii="Book Antiqua" w:hAnsi="Book Antiqua"/>
          <w:sz w:val="21"/>
          <w:szCs w:val="21"/>
        </w:rPr>
        <w:t xml:space="preserve">жать духовность человека. </w:t>
      </w:r>
    </w:p>
    <w:p w14:paraId="2C3D03AF"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lastRenderedPageBreak/>
        <w:t>Видимо, необходимо форматировать и фильтровать д</w:t>
      </w:r>
      <w:r w:rsidRPr="00884658">
        <w:rPr>
          <w:rFonts w:ascii="Book Antiqua" w:hAnsi="Book Antiqua"/>
          <w:sz w:val="21"/>
          <w:szCs w:val="21"/>
        </w:rPr>
        <w:t>е</w:t>
      </w:r>
      <w:r w:rsidRPr="00884658">
        <w:rPr>
          <w:rFonts w:ascii="Book Antiqua" w:hAnsi="Book Antiqua"/>
          <w:sz w:val="21"/>
          <w:szCs w:val="21"/>
        </w:rPr>
        <w:t>структивное содержание предоставляемой информации пол</w:t>
      </w:r>
      <w:r w:rsidRPr="00884658">
        <w:rPr>
          <w:rFonts w:ascii="Book Antiqua" w:hAnsi="Book Antiqua"/>
          <w:sz w:val="21"/>
          <w:szCs w:val="21"/>
        </w:rPr>
        <w:t>ь</w:t>
      </w:r>
      <w:r w:rsidRPr="00884658">
        <w:rPr>
          <w:rFonts w:ascii="Book Antiqua" w:hAnsi="Book Antiqua"/>
          <w:sz w:val="21"/>
          <w:szCs w:val="21"/>
        </w:rPr>
        <w:t>зователями, форматируя виртуальный контент, в виде образ</w:t>
      </w:r>
      <w:r w:rsidRPr="00884658">
        <w:rPr>
          <w:rFonts w:ascii="Book Antiqua" w:hAnsi="Book Antiqua"/>
          <w:sz w:val="21"/>
          <w:szCs w:val="21"/>
        </w:rPr>
        <w:t>о</w:t>
      </w:r>
      <w:r w:rsidRPr="00884658">
        <w:rPr>
          <w:rFonts w:ascii="Book Antiqua" w:hAnsi="Book Antiqua"/>
          <w:sz w:val="21"/>
          <w:szCs w:val="21"/>
        </w:rPr>
        <w:t>вательного пространства с целью внедрения инновационных технологий, способствующих воспитанию и обучению совр</w:t>
      </w:r>
      <w:r w:rsidRPr="00884658">
        <w:rPr>
          <w:rFonts w:ascii="Book Antiqua" w:hAnsi="Book Antiqua"/>
          <w:sz w:val="21"/>
          <w:szCs w:val="21"/>
        </w:rPr>
        <w:t>е</w:t>
      </w:r>
      <w:r w:rsidRPr="00884658">
        <w:rPr>
          <w:rFonts w:ascii="Book Antiqua" w:hAnsi="Book Antiqua"/>
          <w:sz w:val="21"/>
          <w:szCs w:val="21"/>
        </w:rPr>
        <w:t>менного человека. Рост архаизации информационного общ</w:t>
      </w:r>
      <w:r w:rsidRPr="00884658">
        <w:rPr>
          <w:rFonts w:ascii="Book Antiqua" w:hAnsi="Book Antiqua"/>
          <w:sz w:val="21"/>
          <w:szCs w:val="21"/>
        </w:rPr>
        <w:t>е</w:t>
      </w:r>
      <w:r w:rsidRPr="00884658">
        <w:rPr>
          <w:rFonts w:ascii="Book Antiqua" w:hAnsi="Book Antiqua"/>
          <w:sz w:val="21"/>
          <w:szCs w:val="21"/>
        </w:rPr>
        <w:t>ства на фоне быстрого совершенствования технологий, разв</w:t>
      </w:r>
      <w:r w:rsidRPr="00884658">
        <w:rPr>
          <w:rFonts w:ascii="Book Antiqua" w:hAnsi="Book Antiqua"/>
          <w:sz w:val="21"/>
          <w:szCs w:val="21"/>
        </w:rPr>
        <w:t>и</w:t>
      </w:r>
      <w:r w:rsidRPr="00884658">
        <w:rPr>
          <w:rFonts w:ascii="Book Antiqua" w:hAnsi="Book Antiqua"/>
          <w:sz w:val="21"/>
          <w:szCs w:val="21"/>
        </w:rPr>
        <w:t>тия коммуникаций, а также стремительной цифровизации в</w:t>
      </w:r>
      <w:r w:rsidRPr="00884658">
        <w:rPr>
          <w:rFonts w:ascii="Book Antiqua" w:hAnsi="Book Antiqua"/>
          <w:sz w:val="21"/>
          <w:szCs w:val="21"/>
        </w:rPr>
        <w:t>ы</w:t>
      </w:r>
      <w:r w:rsidRPr="00884658">
        <w:rPr>
          <w:rFonts w:ascii="Book Antiqua" w:hAnsi="Book Antiqua"/>
          <w:sz w:val="21"/>
          <w:szCs w:val="21"/>
        </w:rPr>
        <w:t>зывается, в том числе, и неконтролируемостью виртуального пространства, что в эпоху глобализации становящегося факт</w:t>
      </w:r>
      <w:r w:rsidRPr="00884658">
        <w:rPr>
          <w:rFonts w:ascii="Book Antiqua" w:hAnsi="Book Antiqua"/>
          <w:sz w:val="21"/>
          <w:szCs w:val="21"/>
        </w:rPr>
        <w:t>о</w:t>
      </w:r>
      <w:r w:rsidRPr="00884658">
        <w:rPr>
          <w:rFonts w:ascii="Book Antiqua" w:hAnsi="Book Antiqua"/>
          <w:sz w:val="21"/>
          <w:szCs w:val="21"/>
        </w:rPr>
        <w:t>ром, непосредственно влияющим на человека и человечества. И в связи с этим, проведение дальнейших исследований этого пространства, уяснение конкретных шагов по регулированию им является важной задачей, как для педагогики, психологии, так и для всего социально-гуманитарного знания. Характеризуя современные коммуникации, важно пояснить, что определя</w:t>
      </w:r>
      <w:r w:rsidRPr="00884658">
        <w:rPr>
          <w:rFonts w:ascii="Book Antiqua" w:hAnsi="Book Antiqua"/>
          <w:sz w:val="21"/>
          <w:szCs w:val="21"/>
        </w:rPr>
        <w:t>ю</w:t>
      </w:r>
      <w:r w:rsidRPr="00884658">
        <w:rPr>
          <w:rFonts w:ascii="Book Antiqua" w:hAnsi="Book Antiqua"/>
          <w:sz w:val="21"/>
          <w:szCs w:val="21"/>
        </w:rPr>
        <w:t>щим фактором прогресса техногенной цивилизации становит</w:t>
      </w:r>
      <w:r w:rsidRPr="00884658">
        <w:rPr>
          <w:rFonts w:ascii="Book Antiqua" w:hAnsi="Book Antiqua"/>
          <w:sz w:val="21"/>
          <w:szCs w:val="21"/>
        </w:rPr>
        <w:t>ь</w:t>
      </w:r>
      <w:r w:rsidRPr="00884658">
        <w:rPr>
          <w:rFonts w:ascii="Book Antiqua" w:hAnsi="Book Antiqua"/>
          <w:sz w:val="21"/>
          <w:szCs w:val="21"/>
        </w:rPr>
        <w:t>ся интернет, который перестал быть простым средством для обмена данными, так как фактически интернет представляет собой незамысловатую копию объективной социальной реал</w:t>
      </w:r>
      <w:r w:rsidRPr="00884658">
        <w:rPr>
          <w:rFonts w:ascii="Book Antiqua" w:hAnsi="Book Antiqua"/>
          <w:sz w:val="21"/>
          <w:szCs w:val="21"/>
        </w:rPr>
        <w:t>ь</w:t>
      </w:r>
      <w:r w:rsidRPr="00884658">
        <w:rPr>
          <w:rFonts w:ascii="Book Antiqua" w:hAnsi="Book Antiqua"/>
          <w:sz w:val="21"/>
          <w:szCs w:val="21"/>
        </w:rPr>
        <w:t>ности, которая динамично трансформируется, определяя эв</w:t>
      </w:r>
      <w:r w:rsidRPr="00884658">
        <w:rPr>
          <w:rFonts w:ascii="Book Antiqua" w:hAnsi="Book Antiqua"/>
          <w:sz w:val="21"/>
          <w:szCs w:val="21"/>
        </w:rPr>
        <w:t>о</w:t>
      </w:r>
      <w:r w:rsidRPr="00884658">
        <w:rPr>
          <w:rFonts w:ascii="Book Antiqua" w:hAnsi="Book Antiqua"/>
          <w:sz w:val="21"/>
          <w:szCs w:val="21"/>
        </w:rPr>
        <w:t xml:space="preserve">люционный путь техногенной цивилизации. </w:t>
      </w:r>
    </w:p>
    <w:p w14:paraId="3BC30FD0"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Однако, мобильность и многомерность виртуальных пра</w:t>
      </w:r>
      <w:r w:rsidRPr="00884658">
        <w:rPr>
          <w:rFonts w:ascii="Book Antiqua" w:hAnsi="Book Antiqua"/>
          <w:sz w:val="21"/>
          <w:szCs w:val="21"/>
        </w:rPr>
        <w:t>к</w:t>
      </w:r>
      <w:r w:rsidRPr="00884658">
        <w:rPr>
          <w:rFonts w:ascii="Book Antiqua" w:hAnsi="Book Antiqua"/>
          <w:sz w:val="21"/>
          <w:szCs w:val="21"/>
        </w:rPr>
        <w:t>тик пока уступает мышлению человека, но, видимо, совсем ск</w:t>
      </w:r>
      <w:r w:rsidRPr="00884658">
        <w:rPr>
          <w:rFonts w:ascii="Book Antiqua" w:hAnsi="Book Antiqua"/>
          <w:sz w:val="21"/>
          <w:szCs w:val="21"/>
        </w:rPr>
        <w:t>о</w:t>
      </w:r>
      <w:r w:rsidRPr="00884658">
        <w:rPr>
          <w:rFonts w:ascii="Book Antiqua" w:hAnsi="Book Antiqua"/>
          <w:sz w:val="21"/>
          <w:szCs w:val="21"/>
        </w:rPr>
        <w:t>ро искусственный интеллект станет достойным соперником ч</w:t>
      </w:r>
      <w:r w:rsidRPr="00884658">
        <w:rPr>
          <w:rFonts w:ascii="Book Antiqua" w:hAnsi="Book Antiqua"/>
          <w:sz w:val="21"/>
          <w:szCs w:val="21"/>
        </w:rPr>
        <w:t>е</w:t>
      </w:r>
      <w:r w:rsidRPr="00884658">
        <w:rPr>
          <w:rFonts w:ascii="Book Antiqua" w:hAnsi="Book Antiqua"/>
          <w:sz w:val="21"/>
          <w:szCs w:val="21"/>
        </w:rPr>
        <w:t>ловечества, так как скорость построения виртуальной модели действующей реальности практически не ограничена. Пож</w:t>
      </w:r>
      <w:r w:rsidRPr="00884658">
        <w:rPr>
          <w:rFonts w:ascii="Book Antiqua" w:hAnsi="Book Antiqua"/>
          <w:sz w:val="21"/>
          <w:szCs w:val="21"/>
        </w:rPr>
        <w:t>а</w:t>
      </w:r>
      <w:r w:rsidRPr="00884658">
        <w:rPr>
          <w:rFonts w:ascii="Book Antiqua" w:hAnsi="Book Antiqua"/>
          <w:sz w:val="21"/>
          <w:szCs w:val="21"/>
        </w:rPr>
        <w:t>луй, именно такая интерпретация перспектив развития техн</w:t>
      </w:r>
      <w:r w:rsidRPr="00884658">
        <w:rPr>
          <w:rFonts w:ascii="Book Antiqua" w:hAnsi="Book Antiqua"/>
          <w:sz w:val="21"/>
          <w:szCs w:val="21"/>
        </w:rPr>
        <w:t>о</w:t>
      </w:r>
      <w:r w:rsidRPr="00884658">
        <w:rPr>
          <w:rFonts w:ascii="Book Antiqua" w:hAnsi="Book Antiqua"/>
          <w:sz w:val="21"/>
          <w:szCs w:val="21"/>
        </w:rPr>
        <w:t>генной цивилизации позволяет пользователям сети создавать свой мир, конструируя свою собственную реальность (вирт</w:t>
      </w:r>
      <w:r w:rsidRPr="00884658">
        <w:rPr>
          <w:rFonts w:ascii="Book Antiqua" w:hAnsi="Book Antiqua"/>
          <w:sz w:val="21"/>
          <w:szCs w:val="21"/>
        </w:rPr>
        <w:t>у</w:t>
      </w:r>
      <w:r w:rsidRPr="00884658">
        <w:rPr>
          <w:rFonts w:ascii="Book Antiqua" w:hAnsi="Book Antiqua"/>
          <w:sz w:val="21"/>
          <w:szCs w:val="21"/>
        </w:rPr>
        <w:t xml:space="preserve">альность), ориентируясь на специфику своего восприятия в процессе социализации. </w:t>
      </w:r>
    </w:p>
    <w:p w14:paraId="45428417"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Современный человек постоянно сталкивается с объекти</w:t>
      </w:r>
      <w:r w:rsidRPr="00884658">
        <w:rPr>
          <w:rFonts w:ascii="Book Antiqua" w:hAnsi="Book Antiqua"/>
          <w:sz w:val="21"/>
          <w:szCs w:val="21"/>
        </w:rPr>
        <w:t>в</w:t>
      </w:r>
      <w:r w:rsidRPr="00884658">
        <w:rPr>
          <w:rFonts w:ascii="Book Antiqua" w:hAnsi="Book Antiqua"/>
          <w:sz w:val="21"/>
          <w:szCs w:val="21"/>
        </w:rPr>
        <w:t>но возникающими трудностями, что, с одной стороны, зависит от конкретной проблемной ситуации, а с другой, является во</w:t>
      </w:r>
      <w:r w:rsidRPr="00884658">
        <w:rPr>
          <w:rFonts w:ascii="Book Antiqua" w:hAnsi="Book Antiqua"/>
          <w:sz w:val="21"/>
          <w:szCs w:val="21"/>
        </w:rPr>
        <w:t>з</w:t>
      </w:r>
      <w:r w:rsidRPr="00884658">
        <w:rPr>
          <w:rFonts w:ascii="Book Antiqua" w:hAnsi="Book Antiqua"/>
          <w:sz w:val="21"/>
          <w:szCs w:val="21"/>
        </w:rPr>
        <w:lastRenderedPageBreak/>
        <w:t>можностью преодолеть существующие противоречия, иници</w:t>
      </w:r>
      <w:r w:rsidRPr="00884658">
        <w:rPr>
          <w:rFonts w:ascii="Book Antiqua" w:hAnsi="Book Antiqua"/>
          <w:sz w:val="21"/>
          <w:szCs w:val="21"/>
        </w:rPr>
        <w:t>и</w:t>
      </w:r>
      <w:r w:rsidRPr="00884658">
        <w:rPr>
          <w:rFonts w:ascii="Book Antiqua" w:hAnsi="Book Antiqua"/>
          <w:sz w:val="21"/>
          <w:szCs w:val="21"/>
        </w:rPr>
        <w:t>руя ценностный компонент активной личности в образов</w:t>
      </w:r>
      <w:r w:rsidRPr="00884658">
        <w:rPr>
          <w:rFonts w:ascii="Book Antiqua" w:hAnsi="Book Antiqua"/>
          <w:sz w:val="21"/>
          <w:szCs w:val="21"/>
        </w:rPr>
        <w:t>а</w:t>
      </w:r>
      <w:r w:rsidRPr="00884658">
        <w:rPr>
          <w:rFonts w:ascii="Book Antiqua" w:hAnsi="Book Antiqua"/>
          <w:sz w:val="21"/>
          <w:szCs w:val="21"/>
        </w:rPr>
        <w:t>тельном пространстве. Детерминирующие тенденции (субъе</w:t>
      </w:r>
      <w:r w:rsidRPr="00884658">
        <w:rPr>
          <w:rFonts w:ascii="Book Antiqua" w:hAnsi="Book Antiqua"/>
          <w:sz w:val="21"/>
          <w:szCs w:val="21"/>
        </w:rPr>
        <w:t>к</w:t>
      </w:r>
      <w:r w:rsidRPr="00884658">
        <w:rPr>
          <w:rFonts w:ascii="Book Antiqua" w:hAnsi="Book Antiqua"/>
          <w:sz w:val="21"/>
          <w:szCs w:val="21"/>
        </w:rPr>
        <w:t>тивные и объективные) как приоритетные способы осущест</w:t>
      </w:r>
      <w:r w:rsidRPr="00884658">
        <w:rPr>
          <w:rFonts w:ascii="Book Antiqua" w:hAnsi="Book Antiqua"/>
          <w:sz w:val="21"/>
          <w:szCs w:val="21"/>
        </w:rPr>
        <w:t>в</w:t>
      </w:r>
      <w:r w:rsidRPr="00884658">
        <w:rPr>
          <w:rFonts w:ascii="Book Antiqua" w:hAnsi="Book Antiqua"/>
          <w:sz w:val="21"/>
          <w:szCs w:val="21"/>
        </w:rPr>
        <w:t>ления виртуальной и социокультурной коммуникации, кот</w:t>
      </w:r>
      <w:r w:rsidRPr="00884658">
        <w:rPr>
          <w:rFonts w:ascii="Book Antiqua" w:hAnsi="Book Antiqua"/>
          <w:sz w:val="21"/>
          <w:szCs w:val="21"/>
        </w:rPr>
        <w:t>о</w:t>
      </w:r>
      <w:r w:rsidRPr="00884658">
        <w:rPr>
          <w:rFonts w:ascii="Book Antiqua" w:hAnsi="Book Antiqua"/>
          <w:sz w:val="21"/>
          <w:szCs w:val="21"/>
        </w:rPr>
        <w:t>рая постоянно модифицируется, возникают в результате обм</w:t>
      </w:r>
      <w:r w:rsidRPr="00884658">
        <w:rPr>
          <w:rFonts w:ascii="Book Antiqua" w:hAnsi="Book Antiqua"/>
          <w:sz w:val="21"/>
          <w:szCs w:val="21"/>
        </w:rPr>
        <w:t>е</w:t>
      </w:r>
      <w:r w:rsidRPr="00884658">
        <w:rPr>
          <w:rFonts w:ascii="Book Antiqua" w:hAnsi="Book Antiqua"/>
          <w:sz w:val="21"/>
          <w:szCs w:val="21"/>
        </w:rPr>
        <w:t>на информацией между субъектами с помощью определенной знаково-символической системы, созданной в процессе разв</w:t>
      </w:r>
      <w:r w:rsidRPr="00884658">
        <w:rPr>
          <w:rFonts w:ascii="Book Antiqua" w:hAnsi="Book Antiqua"/>
          <w:sz w:val="21"/>
          <w:szCs w:val="21"/>
        </w:rPr>
        <w:t>и</w:t>
      </w:r>
      <w:r w:rsidRPr="00884658">
        <w:rPr>
          <w:rFonts w:ascii="Book Antiqua" w:hAnsi="Book Antiqua"/>
          <w:sz w:val="21"/>
          <w:szCs w:val="21"/>
        </w:rPr>
        <w:t>тия техногенной цивилизации для трансляции знаний, ценн</w:t>
      </w:r>
      <w:r w:rsidRPr="00884658">
        <w:rPr>
          <w:rFonts w:ascii="Book Antiqua" w:hAnsi="Book Antiqua"/>
          <w:sz w:val="21"/>
          <w:szCs w:val="21"/>
        </w:rPr>
        <w:t>о</w:t>
      </w:r>
      <w:r w:rsidRPr="00884658">
        <w:rPr>
          <w:rFonts w:ascii="Book Antiqua" w:hAnsi="Book Antiqua"/>
          <w:sz w:val="21"/>
          <w:szCs w:val="21"/>
        </w:rPr>
        <w:t xml:space="preserve">стей от поколения к поколению. </w:t>
      </w:r>
    </w:p>
    <w:p w14:paraId="23D244EB"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Общественная детерминация, расширяя возможности п</w:t>
      </w:r>
      <w:r w:rsidRPr="00884658">
        <w:rPr>
          <w:rFonts w:ascii="Book Antiqua" w:hAnsi="Book Antiqua"/>
          <w:sz w:val="21"/>
          <w:szCs w:val="21"/>
        </w:rPr>
        <w:t>о</w:t>
      </w:r>
      <w:r w:rsidRPr="00884658">
        <w:rPr>
          <w:rFonts w:ascii="Book Antiqua" w:hAnsi="Book Antiqua"/>
          <w:sz w:val="21"/>
          <w:szCs w:val="21"/>
        </w:rPr>
        <w:t>зитивного развития личности и ее моральной социализации, приумножает гуманистический потенциал духовности челов</w:t>
      </w:r>
      <w:r w:rsidRPr="00884658">
        <w:rPr>
          <w:rFonts w:ascii="Book Antiqua" w:hAnsi="Book Antiqua"/>
          <w:sz w:val="21"/>
          <w:szCs w:val="21"/>
        </w:rPr>
        <w:t>е</w:t>
      </w:r>
      <w:r w:rsidRPr="00884658">
        <w:rPr>
          <w:rFonts w:ascii="Book Antiqua" w:hAnsi="Book Antiqua"/>
          <w:sz w:val="21"/>
          <w:szCs w:val="21"/>
        </w:rPr>
        <w:t>ка в светском понимании этой дефиниции. Исходя из этого, можно более точно определить перспективы личностного ра</w:t>
      </w:r>
      <w:r w:rsidRPr="00884658">
        <w:rPr>
          <w:rFonts w:ascii="Book Antiqua" w:hAnsi="Book Antiqua"/>
          <w:sz w:val="21"/>
          <w:szCs w:val="21"/>
        </w:rPr>
        <w:t>з</w:t>
      </w:r>
      <w:r w:rsidRPr="00884658">
        <w:rPr>
          <w:rFonts w:ascii="Book Antiqua" w:hAnsi="Book Antiqua"/>
          <w:sz w:val="21"/>
          <w:szCs w:val="21"/>
        </w:rPr>
        <w:t>вития, которые во многих случаях остаются неопределенными. Личностная перспектива (потенциал, профессиональный опыт, жизненная позиция, включенность в общественные отношения) как стратегия – не только когнитивная способность предвидеть последствия и прогнозировать будущее, но и готовность чел</w:t>
      </w:r>
      <w:r w:rsidRPr="00884658">
        <w:rPr>
          <w:rFonts w:ascii="Book Antiqua" w:hAnsi="Book Antiqua"/>
          <w:sz w:val="21"/>
          <w:szCs w:val="21"/>
        </w:rPr>
        <w:t>о</w:t>
      </w:r>
      <w:r w:rsidRPr="00884658">
        <w:rPr>
          <w:rFonts w:ascii="Book Antiqua" w:hAnsi="Book Antiqua"/>
          <w:sz w:val="21"/>
          <w:szCs w:val="21"/>
        </w:rPr>
        <w:t>века к трудностям, появляющимся в процессе моральной соц</w:t>
      </w:r>
      <w:r w:rsidRPr="00884658">
        <w:rPr>
          <w:rFonts w:ascii="Book Antiqua" w:hAnsi="Book Antiqua"/>
          <w:sz w:val="21"/>
          <w:szCs w:val="21"/>
        </w:rPr>
        <w:t>и</w:t>
      </w:r>
      <w:r w:rsidRPr="00884658">
        <w:rPr>
          <w:rFonts w:ascii="Book Antiqua" w:hAnsi="Book Antiqua"/>
          <w:sz w:val="21"/>
          <w:szCs w:val="21"/>
        </w:rPr>
        <w:t xml:space="preserve">ализации. </w:t>
      </w:r>
    </w:p>
    <w:p w14:paraId="54AAA7B0" w14:textId="7A5BF81C"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Массмедиа, Интернет являются современными транслят</w:t>
      </w:r>
      <w:r w:rsidRPr="00884658">
        <w:rPr>
          <w:rFonts w:ascii="Book Antiqua" w:hAnsi="Book Antiqua"/>
          <w:sz w:val="21"/>
          <w:szCs w:val="21"/>
        </w:rPr>
        <w:t>о</w:t>
      </w:r>
      <w:r w:rsidRPr="00884658">
        <w:rPr>
          <w:rFonts w:ascii="Book Antiqua" w:hAnsi="Book Antiqua"/>
          <w:sz w:val="21"/>
          <w:szCs w:val="21"/>
        </w:rPr>
        <w:t>рами культурных достижений и, бесспорно, активно влияют на принятие (непринятие) социальной группой и социумом це</w:t>
      </w:r>
      <w:r w:rsidRPr="00884658">
        <w:rPr>
          <w:rFonts w:ascii="Book Antiqua" w:hAnsi="Book Antiqua"/>
          <w:sz w:val="21"/>
          <w:szCs w:val="21"/>
        </w:rPr>
        <w:t>н</w:t>
      </w:r>
      <w:r w:rsidRPr="00884658">
        <w:rPr>
          <w:rFonts w:ascii="Book Antiqua" w:hAnsi="Book Antiqua"/>
          <w:sz w:val="21"/>
          <w:szCs w:val="21"/>
        </w:rPr>
        <w:t>ностей (суррогатных ценностей), современных достижений культуры (псевдокультуры) [</w:t>
      </w:r>
      <w:r w:rsidR="00E72A58">
        <w:rPr>
          <w:rFonts w:ascii="Book Antiqua" w:hAnsi="Book Antiqua"/>
          <w:sz w:val="21"/>
          <w:szCs w:val="21"/>
        </w:rPr>
        <w:t>1</w:t>
      </w:r>
      <w:r w:rsidRPr="00884658">
        <w:rPr>
          <w:rFonts w:ascii="Book Antiqua" w:hAnsi="Book Antiqua"/>
          <w:sz w:val="21"/>
          <w:szCs w:val="21"/>
        </w:rPr>
        <w:t>8</w:t>
      </w:r>
      <w:r w:rsidR="00E72A58">
        <w:rPr>
          <w:rFonts w:ascii="Book Antiqua" w:hAnsi="Book Antiqua"/>
          <w:sz w:val="21"/>
          <w:szCs w:val="21"/>
        </w:rPr>
        <w:t>2</w:t>
      </w:r>
      <w:r w:rsidRPr="00884658">
        <w:rPr>
          <w:rFonts w:ascii="Book Antiqua" w:hAnsi="Book Antiqua"/>
          <w:sz w:val="21"/>
          <w:szCs w:val="21"/>
        </w:rPr>
        <w:t>, с. 16]. Массмедиа, а особенно всевозможные телевизионные каналы и иностранный в</w:t>
      </w:r>
      <w:r w:rsidRPr="00884658">
        <w:rPr>
          <w:rFonts w:ascii="Book Antiqua" w:hAnsi="Book Antiqua"/>
          <w:sz w:val="21"/>
          <w:szCs w:val="21"/>
        </w:rPr>
        <w:t>и</w:t>
      </w:r>
      <w:r w:rsidRPr="00884658">
        <w:rPr>
          <w:rFonts w:ascii="Book Antiqua" w:hAnsi="Book Antiqua"/>
          <w:sz w:val="21"/>
          <w:szCs w:val="21"/>
        </w:rPr>
        <w:t>деоконтент, предназначенные для воспитания граждан своей страны, пропаганды традиционных ценностей, культивиров</w:t>
      </w:r>
      <w:r w:rsidRPr="00884658">
        <w:rPr>
          <w:rFonts w:ascii="Book Antiqua" w:hAnsi="Book Antiqua"/>
          <w:sz w:val="21"/>
          <w:szCs w:val="21"/>
        </w:rPr>
        <w:t>а</w:t>
      </w:r>
      <w:r w:rsidRPr="00884658">
        <w:rPr>
          <w:rFonts w:ascii="Book Antiqua" w:hAnsi="Book Antiqua"/>
          <w:sz w:val="21"/>
          <w:szCs w:val="21"/>
        </w:rPr>
        <w:t>ния патриотизма, сегодня не в полном объеме и недостаточно качественно выполняют государственный заказ, что необход</w:t>
      </w:r>
      <w:r w:rsidRPr="00884658">
        <w:rPr>
          <w:rFonts w:ascii="Book Antiqua" w:hAnsi="Book Antiqua"/>
          <w:sz w:val="21"/>
          <w:szCs w:val="21"/>
        </w:rPr>
        <w:t>и</w:t>
      </w:r>
      <w:r w:rsidRPr="00884658">
        <w:rPr>
          <w:rFonts w:ascii="Book Antiqua" w:hAnsi="Book Antiqua"/>
          <w:sz w:val="21"/>
          <w:szCs w:val="21"/>
        </w:rPr>
        <w:t>мо изменить в ближайшее время. Противостоять информац</w:t>
      </w:r>
      <w:r w:rsidRPr="00884658">
        <w:rPr>
          <w:rFonts w:ascii="Book Antiqua" w:hAnsi="Book Antiqua"/>
          <w:sz w:val="21"/>
          <w:szCs w:val="21"/>
        </w:rPr>
        <w:t>и</w:t>
      </w:r>
      <w:r w:rsidRPr="00884658">
        <w:rPr>
          <w:rFonts w:ascii="Book Antiqua" w:hAnsi="Book Antiqua"/>
          <w:sz w:val="21"/>
          <w:szCs w:val="21"/>
        </w:rPr>
        <w:t>онным деструкциям в достаточной мере не так просто, как к</w:t>
      </w:r>
      <w:r w:rsidRPr="00884658">
        <w:rPr>
          <w:rFonts w:ascii="Book Antiqua" w:hAnsi="Book Antiqua"/>
          <w:sz w:val="21"/>
          <w:szCs w:val="21"/>
        </w:rPr>
        <w:t>а</w:t>
      </w:r>
      <w:r w:rsidRPr="00884658">
        <w:rPr>
          <w:rFonts w:ascii="Book Antiqua" w:hAnsi="Book Antiqua"/>
          <w:sz w:val="21"/>
          <w:szCs w:val="21"/>
        </w:rPr>
        <w:t>жется, но сегодня это жизненно необходимо. В частности, в св</w:t>
      </w:r>
      <w:r w:rsidRPr="00884658">
        <w:rPr>
          <w:rFonts w:ascii="Book Antiqua" w:hAnsi="Book Antiqua"/>
          <w:sz w:val="21"/>
          <w:szCs w:val="21"/>
        </w:rPr>
        <w:t>е</w:t>
      </w:r>
      <w:r w:rsidRPr="00884658">
        <w:rPr>
          <w:rFonts w:ascii="Book Antiqua" w:hAnsi="Book Antiqua"/>
          <w:sz w:val="21"/>
          <w:szCs w:val="21"/>
        </w:rPr>
        <w:lastRenderedPageBreak/>
        <w:t>те сегодняшнего дня особенно востребована духовная безопа</w:t>
      </w:r>
      <w:r w:rsidRPr="00884658">
        <w:rPr>
          <w:rFonts w:ascii="Book Antiqua" w:hAnsi="Book Antiqua"/>
          <w:sz w:val="21"/>
          <w:szCs w:val="21"/>
        </w:rPr>
        <w:t>с</w:t>
      </w:r>
      <w:r w:rsidRPr="00884658">
        <w:rPr>
          <w:rFonts w:ascii="Book Antiqua" w:hAnsi="Book Antiqua"/>
          <w:sz w:val="21"/>
          <w:szCs w:val="21"/>
        </w:rPr>
        <w:t>ность личности, необходимая для преодоления разноформа</w:t>
      </w:r>
      <w:r w:rsidRPr="00884658">
        <w:rPr>
          <w:rFonts w:ascii="Book Antiqua" w:hAnsi="Book Antiqua"/>
          <w:sz w:val="21"/>
          <w:szCs w:val="21"/>
        </w:rPr>
        <w:t>т</w:t>
      </w:r>
      <w:r w:rsidRPr="00884658">
        <w:rPr>
          <w:rFonts w:ascii="Book Antiqua" w:hAnsi="Book Antiqua"/>
          <w:sz w:val="21"/>
          <w:szCs w:val="21"/>
        </w:rPr>
        <w:t>ных кризисов в информационном обществе и минимизации влияния суррогатных ценностей (псевдоценностей) на челов</w:t>
      </w:r>
      <w:r w:rsidRPr="00884658">
        <w:rPr>
          <w:rFonts w:ascii="Book Antiqua" w:hAnsi="Book Antiqua"/>
          <w:sz w:val="21"/>
          <w:szCs w:val="21"/>
        </w:rPr>
        <w:t>е</w:t>
      </w:r>
      <w:r w:rsidRPr="00884658">
        <w:rPr>
          <w:rFonts w:ascii="Book Antiqua" w:hAnsi="Book Antiqua"/>
          <w:sz w:val="21"/>
          <w:szCs w:val="21"/>
        </w:rPr>
        <w:t xml:space="preserve">ка. </w:t>
      </w:r>
    </w:p>
    <w:p w14:paraId="31EFED3F" w14:textId="630277B4"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Как показывает практика, массмедиа транслируют ангаж</w:t>
      </w:r>
      <w:r w:rsidRPr="00884658">
        <w:rPr>
          <w:rFonts w:ascii="Book Antiqua" w:hAnsi="Book Antiqua"/>
          <w:sz w:val="21"/>
          <w:szCs w:val="21"/>
        </w:rPr>
        <w:t>и</w:t>
      </w:r>
      <w:r w:rsidRPr="00884658">
        <w:rPr>
          <w:rFonts w:ascii="Book Antiqua" w:hAnsi="Book Antiqua"/>
          <w:sz w:val="21"/>
          <w:szCs w:val="21"/>
        </w:rPr>
        <w:t>рованную англосаксами систему ценностей, а также оказывают деструктивное влияние на личность с помощью радио, телев</w:t>
      </w:r>
      <w:r w:rsidRPr="00884658">
        <w:rPr>
          <w:rFonts w:ascii="Book Antiqua" w:hAnsi="Book Antiqua"/>
          <w:sz w:val="21"/>
          <w:szCs w:val="21"/>
        </w:rPr>
        <w:t>и</w:t>
      </w:r>
      <w:r w:rsidRPr="00884658">
        <w:rPr>
          <w:rFonts w:ascii="Book Antiqua" w:hAnsi="Book Antiqua"/>
          <w:sz w:val="21"/>
          <w:szCs w:val="21"/>
        </w:rPr>
        <w:t>зионных передач совершенно безнравственного содержания, негативно влияя на человека по причине культивирования насилия, нацеливания молодого поколения только на матер</w:t>
      </w:r>
      <w:r w:rsidRPr="00884658">
        <w:rPr>
          <w:rFonts w:ascii="Book Antiqua" w:hAnsi="Book Antiqua"/>
          <w:sz w:val="21"/>
          <w:szCs w:val="21"/>
        </w:rPr>
        <w:t>и</w:t>
      </w:r>
      <w:r w:rsidRPr="00884658">
        <w:rPr>
          <w:rFonts w:ascii="Book Antiqua" w:hAnsi="Book Antiqua"/>
          <w:sz w:val="21"/>
          <w:szCs w:val="21"/>
        </w:rPr>
        <w:t>альное потребление, крайний индивидуализм, «обнуляя» д</w:t>
      </w:r>
      <w:r w:rsidRPr="00884658">
        <w:rPr>
          <w:rFonts w:ascii="Book Antiqua" w:hAnsi="Book Antiqua"/>
          <w:sz w:val="21"/>
          <w:szCs w:val="21"/>
        </w:rPr>
        <w:t>у</w:t>
      </w:r>
      <w:r w:rsidRPr="00884658">
        <w:rPr>
          <w:rFonts w:ascii="Book Antiqua" w:hAnsi="Book Antiqua"/>
          <w:sz w:val="21"/>
          <w:szCs w:val="21"/>
        </w:rPr>
        <w:t>ховность человека в процессе информационно-психологического воздействия и манипулирования [</w:t>
      </w:r>
      <w:r w:rsidR="00CD2FDB">
        <w:rPr>
          <w:rFonts w:ascii="Book Antiqua" w:hAnsi="Book Antiqua"/>
          <w:sz w:val="21"/>
          <w:szCs w:val="21"/>
        </w:rPr>
        <w:t>143</w:t>
      </w:r>
      <w:r w:rsidRPr="00884658">
        <w:rPr>
          <w:rFonts w:ascii="Book Antiqua" w:hAnsi="Book Antiqua"/>
          <w:sz w:val="21"/>
          <w:szCs w:val="21"/>
        </w:rPr>
        <w:t>]. И в результате разрушительного воздействия массмедиа на духо</w:t>
      </w:r>
      <w:r w:rsidRPr="00884658">
        <w:rPr>
          <w:rFonts w:ascii="Book Antiqua" w:hAnsi="Book Antiqua"/>
          <w:sz w:val="21"/>
          <w:szCs w:val="21"/>
        </w:rPr>
        <w:t>в</w:t>
      </w:r>
      <w:r w:rsidRPr="00884658">
        <w:rPr>
          <w:rFonts w:ascii="Book Antiqua" w:hAnsi="Book Antiqua"/>
          <w:sz w:val="21"/>
          <w:szCs w:val="21"/>
        </w:rPr>
        <w:t>ность человека широкомасштабно применяются манипуляции с использованием пси-технологий (нейролингвистическое пр</w:t>
      </w:r>
      <w:r w:rsidRPr="00884658">
        <w:rPr>
          <w:rFonts w:ascii="Book Antiqua" w:hAnsi="Book Antiqua"/>
          <w:sz w:val="21"/>
          <w:szCs w:val="21"/>
        </w:rPr>
        <w:t>о</w:t>
      </w:r>
      <w:r w:rsidRPr="00884658">
        <w:rPr>
          <w:rFonts w:ascii="Book Antiqua" w:hAnsi="Book Antiqua"/>
          <w:sz w:val="21"/>
          <w:szCs w:val="21"/>
        </w:rPr>
        <w:t>граммирование), которые негативно воздействуют на подс</w:t>
      </w:r>
      <w:r w:rsidRPr="00884658">
        <w:rPr>
          <w:rFonts w:ascii="Book Antiqua" w:hAnsi="Book Antiqua"/>
          <w:sz w:val="21"/>
          <w:szCs w:val="21"/>
        </w:rPr>
        <w:t>о</w:t>
      </w:r>
      <w:r w:rsidRPr="00884658">
        <w:rPr>
          <w:rFonts w:ascii="Book Antiqua" w:hAnsi="Book Antiqua"/>
          <w:sz w:val="21"/>
          <w:szCs w:val="21"/>
        </w:rPr>
        <w:t>знание современной личности, потому что внушаемая инфо</w:t>
      </w:r>
      <w:r w:rsidRPr="00884658">
        <w:rPr>
          <w:rFonts w:ascii="Book Antiqua" w:hAnsi="Book Antiqua"/>
          <w:sz w:val="21"/>
          <w:szCs w:val="21"/>
        </w:rPr>
        <w:t>р</w:t>
      </w:r>
      <w:r w:rsidRPr="00884658">
        <w:rPr>
          <w:rFonts w:ascii="Book Antiqua" w:hAnsi="Book Antiqua"/>
          <w:sz w:val="21"/>
          <w:szCs w:val="21"/>
        </w:rPr>
        <w:t>мация внешне незаметна и постепенно внедряется с помощью смысловой амбивалентности, подтекста речи, литературного произведения, видео- и кинопродукции, радио-телепередачи, в итоге, неявно, но органично становится частью подсознания личности, охватывая своей достаточно эклектичной информ</w:t>
      </w:r>
      <w:r w:rsidRPr="00884658">
        <w:rPr>
          <w:rFonts w:ascii="Book Antiqua" w:hAnsi="Book Antiqua"/>
          <w:sz w:val="21"/>
          <w:szCs w:val="21"/>
        </w:rPr>
        <w:t>а</w:t>
      </w:r>
      <w:r w:rsidRPr="00884658">
        <w:rPr>
          <w:rFonts w:ascii="Book Antiqua" w:hAnsi="Book Antiqua"/>
          <w:sz w:val="21"/>
          <w:szCs w:val="21"/>
        </w:rPr>
        <w:t>ционной мозаикой огромную аудиторию слушателей и пост</w:t>
      </w:r>
      <w:r w:rsidRPr="00884658">
        <w:rPr>
          <w:rFonts w:ascii="Book Antiqua" w:hAnsi="Book Antiqua"/>
          <w:sz w:val="21"/>
          <w:szCs w:val="21"/>
        </w:rPr>
        <w:t>о</w:t>
      </w:r>
      <w:r w:rsidRPr="00884658">
        <w:rPr>
          <w:rFonts w:ascii="Book Antiqua" w:hAnsi="Book Antiqua"/>
          <w:sz w:val="21"/>
          <w:szCs w:val="21"/>
        </w:rPr>
        <w:t xml:space="preserve">янных зрителей. </w:t>
      </w:r>
    </w:p>
    <w:p w14:paraId="5C6D4959"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Полифункциональность виртуальных коммуникаций, а особенно широко используемые виртуальные практики, обл</w:t>
      </w:r>
      <w:r w:rsidRPr="00884658">
        <w:rPr>
          <w:rFonts w:ascii="Book Antiqua" w:hAnsi="Book Antiqua"/>
          <w:sz w:val="21"/>
          <w:szCs w:val="21"/>
        </w:rPr>
        <w:t>а</w:t>
      </w:r>
      <w:r w:rsidRPr="00884658">
        <w:rPr>
          <w:rFonts w:ascii="Book Antiqua" w:hAnsi="Book Antiqua"/>
          <w:sz w:val="21"/>
          <w:szCs w:val="21"/>
        </w:rPr>
        <w:t>дают сейчас универсальным потенциалом воздействия на ли</w:t>
      </w:r>
      <w:r w:rsidRPr="00884658">
        <w:rPr>
          <w:rFonts w:ascii="Book Antiqua" w:hAnsi="Book Antiqua"/>
          <w:sz w:val="21"/>
          <w:szCs w:val="21"/>
        </w:rPr>
        <w:t>ч</w:t>
      </w:r>
      <w:r w:rsidRPr="00884658">
        <w:rPr>
          <w:rFonts w:ascii="Book Antiqua" w:hAnsi="Book Antiqua"/>
          <w:sz w:val="21"/>
          <w:szCs w:val="21"/>
        </w:rPr>
        <w:t>ность, общество и государство, постоянно ускоряя, соверше</w:t>
      </w:r>
      <w:r w:rsidRPr="00884658">
        <w:rPr>
          <w:rFonts w:ascii="Book Antiqua" w:hAnsi="Book Antiqua"/>
          <w:sz w:val="21"/>
          <w:szCs w:val="21"/>
        </w:rPr>
        <w:t>н</w:t>
      </w:r>
      <w:r w:rsidRPr="00884658">
        <w:rPr>
          <w:rFonts w:ascii="Book Antiqua" w:hAnsi="Book Antiqua"/>
          <w:sz w:val="21"/>
          <w:szCs w:val="21"/>
        </w:rPr>
        <w:t>ствуя возможности влияния на духовность человека. Поэтому возникают опасности и угрозы, обусловленные проникновен</w:t>
      </w:r>
      <w:r w:rsidRPr="00884658">
        <w:rPr>
          <w:rFonts w:ascii="Book Antiqua" w:hAnsi="Book Antiqua"/>
          <w:sz w:val="21"/>
          <w:szCs w:val="21"/>
        </w:rPr>
        <w:t>и</w:t>
      </w:r>
      <w:r w:rsidRPr="00884658">
        <w:rPr>
          <w:rFonts w:ascii="Book Antiqua" w:hAnsi="Book Antiqua"/>
          <w:sz w:val="21"/>
          <w:szCs w:val="21"/>
        </w:rPr>
        <w:t>ем определенных регрессивных тенденций из виртуальной р</w:t>
      </w:r>
      <w:r w:rsidRPr="00884658">
        <w:rPr>
          <w:rFonts w:ascii="Book Antiqua" w:hAnsi="Book Antiqua"/>
          <w:sz w:val="21"/>
          <w:szCs w:val="21"/>
        </w:rPr>
        <w:t>е</w:t>
      </w:r>
      <w:r w:rsidRPr="00884658">
        <w:rPr>
          <w:rFonts w:ascii="Book Antiqua" w:hAnsi="Book Antiqua"/>
          <w:sz w:val="21"/>
          <w:szCs w:val="21"/>
        </w:rPr>
        <w:t>альности в социальную, что связано, в большинстве случаев, с деструктивным воздействием токсичной медиасферы на мод</w:t>
      </w:r>
      <w:r w:rsidRPr="00884658">
        <w:rPr>
          <w:rFonts w:ascii="Book Antiqua" w:hAnsi="Book Antiqua"/>
          <w:sz w:val="21"/>
          <w:szCs w:val="21"/>
        </w:rPr>
        <w:t>е</w:t>
      </w:r>
      <w:r w:rsidRPr="00884658">
        <w:rPr>
          <w:rFonts w:ascii="Book Antiqua" w:hAnsi="Book Antiqua"/>
          <w:sz w:val="21"/>
          <w:szCs w:val="21"/>
        </w:rPr>
        <w:lastRenderedPageBreak/>
        <w:t>ли поведения коммуникантов. И не случайно в информацио</w:t>
      </w:r>
      <w:r w:rsidRPr="00884658">
        <w:rPr>
          <w:rFonts w:ascii="Book Antiqua" w:hAnsi="Book Antiqua"/>
          <w:sz w:val="21"/>
          <w:szCs w:val="21"/>
        </w:rPr>
        <w:t>н</w:t>
      </w:r>
      <w:r w:rsidRPr="00884658">
        <w:rPr>
          <w:rFonts w:ascii="Book Antiqua" w:hAnsi="Book Antiqua"/>
          <w:sz w:val="21"/>
          <w:szCs w:val="21"/>
        </w:rPr>
        <w:t>ном обществе обостряется противоречие между быстрым вне</w:t>
      </w:r>
      <w:r w:rsidRPr="00884658">
        <w:rPr>
          <w:rFonts w:ascii="Book Antiqua" w:hAnsi="Book Antiqua"/>
          <w:sz w:val="21"/>
          <w:szCs w:val="21"/>
        </w:rPr>
        <w:t>д</w:t>
      </w:r>
      <w:r w:rsidRPr="00884658">
        <w:rPr>
          <w:rFonts w:ascii="Book Antiqua" w:hAnsi="Book Antiqua"/>
          <w:sz w:val="21"/>
          <w:szCs w:val="21"/>
        </w:rPr>
        <w:t xml:space="preserve">рением обновленных коммуникативных технологий и научной рефлексией в образовательном пространстве (с обязательной акцентуацией на формировании мировоззрения личности в процессе социализации). </w:t>
      </w:r>
    </w:p>
    <w:p w14:paraId="67A3D5C3"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И, несомненно, субъекты образовательных отношений, вз</w:t>
      </w:r>
      <w:r w:rsidRPr="00884658">
        <w:rPr>
          <w:rFonts w:ascii="Book Antiqua" w:hAnsi="Book Antiqua"/>
          <w:sz w:val="21"/>
          <w:szCs w:val="21"/>
        </w:rPr>
        <w:t>а</w:t>
      </w:r>
      <w:r w:rsidRPr="00884658">
        <w:rPr>
          <w:rFonts w:ascii="Book Antiqua" w:hAnsi="Book Antiqua"/>
          <w:sz w:val="21"/>
          <w:szCs w:val="21"/>
        </w:rPr>
        <w:t>имодействуя друг с другом в образовательном пространстве, представляют собой неоднозначную (в аксиологическом аспе</w:t>
      </w:r>
      <w:r w:rsidRPr="00884658">
        <w:rPr>
          <w:rFonts w:ascii="Book Antiqua" w:hAnsi="Book Antiqua"/>
          <w:sz w:val="21"/>
          <w:szCs w:val="21"/>
        </w:rPr>
        <w:t>к</w:t>
      </w:r>
      <w:r w:rsidRPr="00884658">
        <w:rPr>
          <w:rFonts w:ascii="Book Antiqua" w:hAnsi="Book Antiqua"/>
          <w:sz w:val="21"/>
          <w:szCs w:val="21"/>
        </w:rPr>
        <w:t>те) сетевую эклектику, обусловленную социально-коммуникативной контаминацией, спецификой виртуальных коммуникаций, которая сводиться к миру технических объе</w:t>
      </w:r>
      <w:r w:rsidRPr="00884658">
        <w:rPr>
          <w:rFonts w:ascii="Book Antiqua" w:hAnsi="Book Antiqua"/>
          <w:sz w:val="21"/>
          <w:szCs w:val="21"/>
        </w:rPr>
        <w:t>к</w:t>
      </w:r>
      <w:r w:rsidRPr="00884658">
        <w:rPr>
          <w:rFonts w:ascii="Book Antiqua" w:hAnsi="Book Antiqua"/>
          <w:sz w:val="21"/>
          <w:szCs w:val="21"/>
        </w:rPr>
        <w:t>тов и уясняется в процессе воздействия на социум, которое с</w:t>
      </w:r>
      <w:r w:rsidRPr="00884658">
        <w:rPr>
          <w:rFonts w:ascii="Book Antiqua" w:hAnsi="Book Antiqua"/>
          <w:sz w:val="21"/>
          <w:szCs w:val="21"/>
        </w:rPr>
        <w:t>о</w:t>
      </w:r>
      <w:r w:rsidRPr="00884658">
        <w:rPr>
          <w:rFonts w:ascii="Book Antiqua" w:hAnsi="Book Antiqua"/>
          <w:sz w:val="21"/>
          <w:szCs w:val="21"/>
        </w:rPr>
        <w:t xml:space="preserve">здает виртуальные практики (виртуальности). </w:t>
      </w:r>
    </w:p>
    <w:p w14:paraId="134C9267"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Причина такой неоднозначной социальной рефлексии скрывается в том, что основными участниками коммуникац</w:t>
      </w:r>
      <w:r w:rsidRPr="00884658">
        <w:rPr>
          <w:rFonts w:ascii="Book Antiqua" w:hAnsi="Book Antiqua"/>
          <w:sz w:val="21"/>
          <w:szCs w:val="21"/>
        </w:rPr>
        <w:t>и</w:t>
      </w:r>
      <w:r w:rsidRPr="00884658">
        <w:rPr>
          <w:rFonts w:ascii="Book Antiqua" w:hAnsi="Book Antiqua"/>
          <w:sz w:val="21"/>
          <w:szCs w:val="21"/>
        </w:rPr>
        <w:t>онного воздействия являются как виртуальные сообщества, так и государственные учреждения образования, связанные с ко</w:t>
      </w:r>
      <w:r w:rsidRPr="00884658">
        <w:rPr>
          <w:rFonts w:ascii="Book Antiqua" w:hAnsi="Book Antiqua"/>
          <w:sz w:val="21"/>
          <w:szCs w:val="21"/>
        </w:rPr>
        <w:t>м</w:t>
      </w:r>
      <w:r w:rsidRPr="00884658">
        <w:rPr>
          <w:rFonts w:ascii="Book Antiqua" w:hAnsi="Book Antiqua"/>
          <w:sz w:val="21"/>
          <w:szCs w:val="21"/>
        </w:rPr>
        <w:t>пьютерными технологиями, что является в настоящий момент методологическим затруднением, обусловленным диффере</w:t>
      </w:r>
      <w:r w:rsidRPr="00884658">
        <w:rPr>
          <w:rFonts w:ascii="Book Antiqua" w:hAnsi="Book Antiqua"/>
          <w:sz w:val="21"/>
          <w:szCs w:val="21"/>
        </w:rPr>
        <w:t>н</w:t>
      </w:r>
      <w:r w:rsidRPr="00884658">
        <w:rPr>
          <w:rFonts w:ascii="Book Antiqua" w:hAnsi="Book Antiqua"/>
          <w:sz w:val="21"/>
          <w:szCs w:val="21"/>
        </w:rPr>
        <w:t>циацией научных знаний. И в этом контексте, объективно с</w:t>
      </w:r>
      <w:r w:rsidRPr="00884658">
        <w:rPr>
          <w:rFonts w:ascii="Book Antiqua" w:hAnsi="Book Antiqua"/>
          <w:sz w:val="21"/>
          <w:szCs w:val="21"/>
        </w:rPr>
        <w:t>у</w:t>
      </w:r>
      <w:r w:rsidRPr="00884658">
        <w:rPr>
          <w:rFonts w:ascii="Book Antiqua" w:hAnsi="Book Antiqua"/>
          <w:sz w:val="21"/>
          <w:szCs w:val="21"/>
        </w:rPr>
        <w:t>ществующие процессы виртуальной коммуникации не подве</w:t>
      </w:r>
      <w:r w:rsidRPr="00884658">
        <w:rPr>
          <w:rFonts w:ascii="Book Antiqua" w:hAnsi="Book Antiqua"/>
          <w:sz w:val="21"/>
          <w:szCs w:val="21"/>
        </w:rPr>
        <w:t>р</w:t>
      </w:r>
      <w:r w:rsidRPr="00884658">
        <w:rPr>
          <w:rFonts w:ascii="Book Antiqua" w:hAnsi="Book Antiqua"/>
          <w:sz w:val="21"/>
          <w:szCs w:val="21"/>
        </w:rPr>
        <w:t>гаются соответствующему осмыслению, не попадают в сферу системного общественного контроля, что особым образом акт</w:t>
      </w:r>
      <w:r w:rsidRPr="00884658">
        <w:rPr>
          <w:rFonts w:ascii="Book Antiqua" w:hAnsi="Book Antiqua"/>
          <w:sz w:val="21"/>
          <w:szCs w:val="21"/>
        </w:rPr>
        <w:t>у</w:t>
      </w:r>
      <w:r w:rsidRPr="00884658">
        <w:rPr>
          <w:rFonts w:ascii="Book Antiqua" w:hAnsi="Book Antiqua"/>
          <w:sz w:val="21"/>
          <w:szCs w:val="21"/>
        </w:rPr>
        <w:t>ализирует ценностный компонент активности личности в обр</w:t>
      </w:r>
      <w:r w:rsidRPr="00884658">
        <w:rPr>
          <w:rFonts w:ascii="Book Antiqua" w:hAnsi="Book Antiqua"/>
          <w:sz w:val="21"/>
          <w:szCs w:val="21"/>
        </w:rPr>
        <w:t>а</w:t>
      </w:r>
      <w:r w:rsidRPr="00884658">
        <w:rPr>
          <w:rFonts w:ascii="Book Antiqua" w:hAnsi="Book Antiqua"/>
          <w:sz w:val="21"/>
          <w:szCs w:val="21"/>
        </w:rPr>
        <w:t>зовательном пространстве и нацеливает на изучение феномена духовности современного человека, что также связано с акти</w:t>
      </w:r>
      <w:r w:rsidRPr="00884658">
        <w:rPr>
          <w:rFonts w:ascii="Book Antiqua" w:hAnsi="Book Antiqua"/>
          <w:sz w:val="21"/>
          <w:szCs w:val="21"/>
        </w:rPr>
        <w:t>в</w:t>
      </w:r>
      <w:r w:rsidRPr="00884658">
        <w:rPr>
          <w:rFonts w:ascii="Book Antiqua" w:hAnsi="Book Antiqua"/>
          <w:sz w:val="21"/>
          <w:szCs w:val="21"/>
        </w:rPr>
        <w:t xml:space="preserve">ностью личности и педагогическим мастерством. </w:t>
      </w:r>
    </w:p>
    <w:p w14:paraId="7B9936DB"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Активность личности (преобразование, формирование, преодоление, созидание) как качество субъектов образовател</w:t>
      </w:r>
      <w:r w:rsidRPr="00884658">
        <w:rPr>
          <w:rFonts w:ascii="Book Antiqua" w:hAnsi="Book Antiqua"/>
          <w:sz w:val="21"/>
          <w:szCs w:val="21"/>
        </w:rPr>
        <w:t>ь</w:t>
      </w:r>
      <w:r w:rsidRPr="00884658">
        <w:rPr>
          <w:rFonts w:ascii="Book Antiqua" w:hAnsi="Book Antiqua"/>
          <w:sz w:val="21"/>
          <w:szCs w:val="21"/>
        </w:rPr>
        <w:t>ных отношений, связана с жизненной позицией человека (п</w:t>
      </w:r>
      <w:r w:rsidRPr="00884658">
        <w:rPr>
          <w:rFonts w:ascii="Book Antiqua" w:hAnsi="Book Antiqua"/>
          <w:sz w:val="21"/>
          <w:szCs w:val="21"/>
        </w:rPr>
        <w:t>о</w:t>
      </w:r>
      <w:r w:rsidRPr="00884658">
        <w:rPr>
          <w:rFonts w:ascii="Book Antiqua" w:hAnsi="Book Antiqua"/>
          <w:sz w:val="21"/>
          <w:szCs w:val="21"/>
        </w:rPr>
        <w:t>буждение, мотив, способ реализации), представляет собой форму выражения потребностей и реализацию интересов и</w:t>
      </w:r>
      <w:r w:rsidRPr="00884658">
        <w:rPr>
          <w:rFonts w:ascii="Book Antiqua" w:hAnsi="Book Antiqua"/>
          <w:sz w:val="21"/>
          <w:szCs w:val="21"/>
        </w:rPr>
        <w:t>н</w:t>
      </w:r>
      <w:r w:rsidRPr="00884658">
        <w:rPr>
          <w:rFonts w:ascii="Book Antiqua" w:hAnsi="Book Antiqua"/>
          <w:sz w:val="21"/>
          <w:szCs w:val="21"/>
        </w:rPr>
        <w:t>дивида. Ценностный компонент, включающий мировоспри</w:t>
      </w:r>
      <w:r w:rsidRPr="00884658">
        <w:rPr>
          <w:rFonts w:ascii="Book Antiqua" w:hAnsi="Book Antiqua"/>
          <w:sz w:val="21"/>
          <w:szCs w:val="21"/>
        </w:rPr>
        <w:t>я</w:t>
      </w:r>
      <w:r w:rsidRPr="00884658">
        <w:rPr>
          <w:rFonts w:ascii="Book Antiqua" w:hAnsi="Book Antiqua"/>
          <w:sz w:val="21"/>
          <w:szCs w:val="21"/>
        </w:rPr>
        <w:t xml:space="preserve">тие, миропонимание, мировоззрение личности, имеет в этом </w:t>
      </w:r>
      <w:r w:rsidRPr="00884658">
        <w:rPr>
          <w:rFonts w:ascii="Book Antiqua" w:hAnsi="Book Antiqua"/>
          <w:sz w:val="21"/>
          <w:szCs w:val="21"/>
        </w:rPr>
        <w:lastRenderedPageBreak/>
        <w:t>случае определяющее значение, поэтому воспитание и обуч</w:t>
      </w:r>
      <w:r w:rsidRPr="00884658">
        <w:rPr>
          <w:rFonts w:ascii="Book Antiqua" w:hAnsi="Book Antiqua"/>
          <w:sz w:val="21"/>
          <w:szCs w:val="21"/>
        </w:rPr>
        <w:t>е</w:t>
      </w:r>
      <w:r w:rsidRPr="00884658">
        <w:rPr>
          <w:rFonts w:ascii="Book Antiqua" w:hAnsi="Book Antiqua"/>
          <w:sz w:val="21"/>
          <w:szCs w:val="21"/>
        </w:rPr>
        <w:t>ние, активизирующее в полном объеме мыслительные проце</w:t>
      </w:r>
      <w:r w:rsidRPr="00884658">
        <w:rPr>
          <w:rFonts w:ascii="Book Antiqua" w:hAnsi="Book Antiqua"/>
          <w:sz w:val="21"/>
          <w:szCs w:val="21"/>
        </w:rPr>
        <w:t>с</w:t>
      </w:r>
      <w:r w:rsidRPr="00884658">
        <w:rPr>
          <w:rFonts w:ascii="Book Antiqua" w:hAnsi="Book Antiqua"/>
          <w:sz w:val="21"/>
          <w:szCs w:val="21"/>
        </w:rPr>
        <w:t>сы человека, играет очень важную роль в преодолении «м</w:t>
      </w:r>
      <w:r w:rsidRPr="00884658">
        <w:rPr>
          <w:rFonts w:ascii="Book Antiqua" w:hAnsi="Book Antiqua"/>
          <w:sz w:val="21"/>
          <w:szCs w:val="21"/>
        </w:rPr>
        <w:t>о</w:t>
      </w:r>
      <w:r w:rsidRPr="00884658">
        <w:rPr>
          <w:rFonts w:ascii="Book Antiqua" w:hAnsi="Book Antiqua"/>
          <w:sz w:val="21"/>
          <w:szCs w:val="21"/>
        </w:rPr>
        <w:t>рального вакуума» и нарастающего в начале XXI века «аксиол</w:t>
      </w:r>
      <w:r w:rsidRPr="00884658">
        <w:rPr>
          <w:rFonts w:ascii="Book Antiqua" w:hAnsi="Book Antiqua"/>
          <w:sz w:val="21"/>
          <w:szCs w:val="21"/>
        </w:rPr>
        <w:t>о</w:t>
      </w:r>
      <w:r w:rsidRPr="00884658">
        <w:rPr>
          <w:rFonts w:ascii="Book Antiqua" w:hAnsi="Book Antiqua"/>
          <w:sz w:val="21"/>
          <w:szCs w:val="21"/>
        </w:rPr>
        <w:t>гического хаоса». При этом, установка на воспитывающее об</w:t>
      </w:r>
      <w:r w:rsidRPr="00884658">
        <w:rPr>
          <w:rFonts w:ascii="Book Antiqua" w:hAnsi="Book Antiqua"/>
          <w:sz w:val="21"/>
          <w:szCs w:val="21"/>
        </w:rPr>
        <w:t>у</w:t>
      </w:r>
      <w:r w:rsidRPr="00884658">
        <w:rPr>
          <w:rFonts w:ascii="Book Antiqua" w:hAnsi="Book Antiqua"/>
          <w:sz w:val="21"/>
          <w:szCs w:val="21"/>
        </w:rPr>
        <w:t xml:space="preserve">чение, которое сегодня представляет собой образовательную услугу, нивелируя воспитание как особую миссию родителя и учителя, превращая формирование мировоззрения личности в обычную, сопутствующую задачу, нацеленную в основном на вербальный уровень педагогического общения с субъектами образовательных отношений. </w:t>
      </w:r>
    </w:p>
    <w:p w14:paraId="3FDA6DAA" w14:textId="1B46310E"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Педагогический труд по своей форме и содержанию ун</w:t>
      </w:r>
      <w:r w:rsidRPr="00884658">
        <w:rPr>
          <w:rFonts w:ascii="Book Antiqua" w:hAnsi="Book Antiqua"/>
          <w:sz w:val="21"/>
          <w:szCs w:val="21"/>
        </w:rPr>
        <w:t>и</w:t>
      </w:r>
      <w:r w:rsidRPr="00884658">
        <w:rPr>
          <w:rFonts w:ascii="Book Antiqua" w:hAnsi="Book Antiqua"/>
          <w:sz w:val="21"/>
          <w:szCs w:val="21"/>
        </w:rPr>
        <w:t>кален, поскольку связан с общественным производством, пр</w:t>
      </w:r>
      <w:r w:rsidRPr="00884658">
        <w:rPr>
          <w:rFonts w:ascii="Book Antiqua" w:hAnsi="Book Antiqua"/>
          <w:sz w:val="21"/>
          <w:szCs w:val="21"/>
        </w:rPr>
        <w:t>о</w:t>
      </w:r>
      <w:r w:rsidRPr="00884658">
        <w:rPr>
          <w:rFonts w:ascii="Book Antiqua" w:hAnsi="Book Antiqua"/>
          <w:sz w:val="21"/>
          <w:szCs w:val="21"/>
        </w:rPr>
        <w:t>грессивным развитием социума, а также нацелен на работу с молодым поколением, формированием у человека, стимулир</w:t>
      </w:r>
      <w:r w:rsidRPr="00884658">
        <w:rPr>
          <w:rFonts w:ascii="Book Antiqua" w:hAnsi="Book Antiqua"/>
          <w:sz w:val="21"/>
          <w:szCs w:val="21"/>
        </w:rPr>
        <w:t>о</w:t>
      </w:r>
      <w:r w:rsidRPr="00884658">
        <w:rPr>
          <w:rFonts w:ascii="Book Antiqua" w:hAnsi="Book Antiqua"/>
          <w:sz w:val="21"/>
          <w:szCs w:val="21"/>
        </w:rPr>
        <w:t>вание в процессе трудового воспитания нравственных потре</w:t>
      </w:r>
      <w:r w:rsidRPr="00884658">
        <w:rPr>
          <w:rFonts w:ascii="Book Antiqua" w:hAnsi="Book Antiqua"/>
          <w:sz w:val="21"/>
          <w:szCs w:val="21"/>
        </w:rPr>
        <w:t>б</w:t>
      </w:r>
      <w:r w:rsidRPr="00884658">
        <w:rPr>
          <w:rFonts w:ascii="Book Antiqua" w:hAnsi="Book Antiqua"/>
          <w:sz w:val="21"/>
          <w:szCs w:val="21"/>
        </w:rPr>
        <w:t>ностей с ориентацией на традиционные ценности и потребн</w:t>
      </w:r>
      <w:r w:rsidRPr="00884658">
        <w:rPr>
          <w:rFonts w:ascii="Book Antiqua" w:hAnsi="Book Antiqua"/>
          <w:sz w:val="21"/>
          <w:szCs w:val="21"/>
        </w:rPr>
        <w:t>о</w:t>
      </w:r>
      <w:r w:rsidRPr="00884658">
        <w:rPr>
          <w:rFonts w:ascii="Book Antiqua" w:hAnsi="Book Antiqua"/>
          <w:sz w:val="21"/>
          <w:szCs w:val="21"/>
        </w:rPr>
        <w:t>сти в честном труде на благо своей страны. Социальные и иде</w:t>
      </w:r>
      <w:r w:rsidRPr="00884658">
        <w:rPr>
          <w:rFonts w:ascii="Book Antiqua" w:hAnsi="Book Antiqua"/>
          <w:sz w:val="21"/>
          <w:szCs w:val="21"/>
        </w:rPr>
        <w:t>о</w:t>
      </w:r>
      <w:r w:rsidRPr="00884658">
        <w:rPr>
          <w:rFonts w:ascii="Book Antiqua" w:hAnsi="Book Antiqua"/>
          <w:sz w:val="21"/>
          <w:szCs w:val="21"/>
        </w:rPr>
        <w:t>логические установки, как источник, инициирующий ценнос</w:t>
      </w:r>
      <w:r w:rsidRPr="00884658">
        <w:rPr>
          <w:rFonts w:ascii="Book Antiqua" w:hAnsi="Book Antiqua"/>
          <w:sz w:val="21"/>
          <w:szCs w:val="21"/>
        </w:rPr>
        <w:t>т</w:t>
      </w:r>
      <w:r w:rsidRPr="00884658">
        <w:rPr>
          <w:rFonts w:ascii="Book Antiqua" w:hAnsi="Book Antiqua"/>
          <w:sz w:val="21"/>
          <w:szCs w:val="21"/>
        </w:rPr>
        <w:t>ные ориентации личности, представляет собой, так называ</w:t>
      </w:r>
      <w:r w:rsidRPr="00884658">
        <w:rPr>
          <w:rFonts w:ascii="Book Antiqua" w:hAnsi="Book Antiqua"/>
          <w:sz w:val="21"/>
          <w:szCs w:val="21"/>
        </w:rPr>
        <w:t>е</w:t>
      </w:r>
      <w:r w:rsidRPr="00884658">
        <w:rPr>
          <w:rFonts w:ascii="Book Antiqua" w:hAnsi="Book Antiqua"/>
          <w:sz w:val="21"/>
          <w:szCs w:val="21"/>
        </w:rPr>
        <w:t>мый, «общественный светофор», необходимый для поощрения выбранных человеком позитивных приоритетов (социальной группой), с которыми субъекты образовательных отношений должны считаться. Сконцентрировав усилия на воспитательной установке в процессе обучения, как целенаправленного проце</w:t>
      </w:r>
      <w:r w:rsidRPr="00884658">
        <w:rPr>
          <w:rFonts w:ascii="Book Antiqua" w:hAnsi="Book Antiqua"/>
          <w:sz w:val="21"/>
          <w:szCs w:val="21"/>
        </w:rPr>
        <w:t>с</w:t>
      </w:r>
      <w:r w:rsidRPr="00884658">
        <w:rPr>
          <w:rFonts w:ascii="Book Antiqua" w:hAnsi="Book Antiqua"/>
          <w:sz w:val="21"/>
          <w:szCs w:val="21"/>
        </w:rPr>
        <w:t>са передачи современных знаний, общественно-исторического опыта молодому поколению, надо всегда помнить о том, что государственные учреждения образования не вправе отказаться от воспитания как первичной, масштабной цели, достижение которой нацелено на качественно обновленную личностную и общественную рефлексию субъектов образовательных отнош</w:t>
      </w:r>
      <w:r w:rsidRPr="00884658">
        <w:rPr>
          <w:rFonts w:ascii="Book Antiqua" w:hAnsi="Book Antiqua"/>
          <w:sz w:val="21"/>
          <w:szCs w:val="21"/>
        </w:rPr>
        <w:t>е</w:t>
      </w:r>
      <w:r w:rsidRPr="00884658">
        <w:rPr>
          <w:rFonts w:ascii="Book Antiqua" w:hAnsi="Book Antiqua"/>
          <w:sz w:val="21"/>
          <w:szCs w:val="21"/>
        </w:rPr>
        <w:t>ний. Как справедливо считал В.А. Сухомлинский, гражданская инфантильность ограничивает интеллектуальные возможности личности и проявления социального интеллекта как основы профессиональных компетенций [</w:t>
      </w:r>
      <w:r w:rsidR="00CD2FDB">
        <w:rPr>
          <w:rFonts w:ascii="Book Antiqua" w:hAnsi="Book Antiqua"/>
          <w:sz w:val="21"/>
          <w:szCs w:val="21"/>
        </w:rPr>
        <w:t>209</w:t>
      </w:r>
      <w:r w:rsidRPr="00884658">
        <w:rPr>
          <w:rFonts w:ascii="Book Antiqua" w:hAnsi="Book Antiqua"/>
          <w:sz w:val="21"/>
          <w:szCs w:val="21"/>
        </w:rPr>
        <w:t xml:space="preserve">]. </w:t>
      </w:r>
    </w:p>
    <w:p w14:paraId="39ADE135"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lastRenderedPageBreak/>
        <w:t>Следовательно, достижение гармонии в процессе воспит</w:t>
      </w:r>
      <w:r w:rsidRPr="00884658">
        <w:rPr>
          <w:rFonts w:ascii="Book Antiqua" w:hAnsi="Book Antiqua"/>
          <w:sz w:val="21"/>
          <w:szCs w:val="21"/>
        </w:rPr>
        <w:t>а</w:t>
      </w:r>
      <w:r w:rsidRPr="00884658">
        <w:rPr>
          <w:rFonts w:ascii="Book Antiqua" w:hAnsi="Book Antiqua"/>
          <w:sz w:val="21"/>
          <w:szCs w:val="21"/>
        </w:rPr>
        <w:t>ния и обучения как самая первая необходимость, обеспечивает преемственность, целенаправленность и взаимосвязь научной информации с профессиональными интересами личности, ра</w:t>
      </w:r>
      <w:r w:rsidRPr="00884658">
        <w:rPr>
          <w:rFonts w:ascii="Book Antiqua" w:hAnsi="Book Antiqua"/>
          <w:sz w:val="21"/>
          <w:szCs w:val="21"/>
        </w:rPr>
        <w:t>з</w:t>
      </w:r>
      <w:r w:rsidRPr="00884658">
        <w:rPr>
          <w:rFonts w:ascii="Book Antiqua" w:hAnsi="Book Antiqua"/>
          <w:sz w:val="21"/>
          <w:szCs w:val="21"/>
        </w:rPr>
        <w:t>вивая стремление человека к самовоспитанию и самообучению. Активный и созидающий человек, как правило, согласовывает (или пытается согласовать) свои мотивы, побуждения, индив</w:t>
      </w:r>
      <w:r w:rsidRPr="00884658">
        <w:rPr>
          <w:rFonts w:ascii="Book Antiqua" w:hAnsi="Book Antiqua"/>
          <w:sz w:val="21"/>
          <w:szCs w:val="21"/>
        </w:rPr>
        <w:t>и</w:t>
      </w:r>
      <w:r w:rsidRPr="00884658">
        <w:rPr>
          <w:rFonts w:ascii="Book Antiqua" w:hAnsi="Book Antiqua"/>
          <w:sz w:val="21"/>
          <w:szCs w:val="21"/>
        </w:rPr>
        <w:t>дуалистическую направленность с санкционированными общ</w:t>
      </w:r>
      <w:r w:rsidRPr="00884658">
        <w:rPr>
          <w:rFonts w:ascii="Book Antiqua" w:hAnsi="Book Antiqua"/>
          <w:sz w:val="21"/>
          <w:szCs w:val="21"/>
        </w:rPr>
        <w:t>е</w:t>
      </w:r>
      <w:r w:rsidRPr="00884658">
        <w:rPr>
          <w:rFonts w:ascii="Book Antiqua" w:hAnsi="Book Antiqua"/>
          <w:sz w:val="21"/>
          <w:szCs w:val="21"/>
        </w:rPr>
        <w:t>ством моральными нормами, традиционными ценностями, ориентируясь в основном на здоровьесберегающую и нра</w:t>
      </w:r>
      <w:r w:rsidRPr="00884658">
        <w:rPr>
          <w:rFonts w:ascii="Book Antiqua" w:hAnsi="Book Antiqua"/>
          <w:sz w:val="21"/>
          <w:szCs w:val="21"/>
        </w:rPr>
        <w:t>в</w:t>
      </w:r>
      <w:r w:rsidRPr="00884658">
        <w:rPr>
          <w:rFonts w:ascii="Book Antiqua" w:hAnsi="Book Antiqua"/>
          <w:sz w:val="21"/>
          <w:szCs w:val="21"/>
        </w:rPr>
        <w:t>ственно-правовую культуру, что в полном объеме актуализир</w:t>
      </w:r>
      <w:r w:rsidRPr="00884658">
        <w:rPr>
          <w:rFonts w:ascii="Book Antiqua" w:hAnsi="Book Antiqua"/>
          <w:sz w:val="21"/>
          <w:szCs w:val="21"/>
        </w:rPr>
        <w:t>у</w:t>
      </w:r>
      <w:r w:rsidRPr="00884658">
        <w:rPr>
          <w:rFonts w:ascii="Book Antiqua" w:hAnsi="Book Antiqua"/>
          <w:sz w:val="21"/>
          <w:szCs w:val="21"/>
        </w:rPr>
        <w:t xml:space="preserve">ет духовность человека. </w:t>
      </w:r>
    </w:p>
    <w:p w14:paraId="5EA58EE9" w14:textId="59590873"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На современном этапе особое значение приобретает пр</w:t>
      </w:r>
      <w:r w:rsidRPr="00884658">
        <w:rPr>
          <w:rFonts w:ascii="Book Antiqua" w:hAnsi="Book Antiqua"/>
          <w:sz w:val="21"/>
          <w:szCs w:val="21"/>
        </w:rPr>
        <w:t>е</w:t>
      </w:r>
      <w:r w:rsidRPr="00884658">
        <w:rPr>
          <w:rFonts w:ascii="Book Antiqua" w:hAnsi="Book Antiqua"/>
          <w:sz w:val="21"/>
          <w:szCs w:val="21"/>
        </w:rPr>
        <w:t>стижное «потребление культуры», заимствованные, суррога</w:t>
      </w:r>
      <w:r w:rsidRPr="00884658">
        <w:rPr>
          <w:rFonts w:ascii="Book Antiqua" w:hAnsi="Book Antiqua"/>
          <w:sz w:val="21"/>
          <w:szCs w:val="21"/>
        </w:rPr>
        <w:t>т</w:t>
      </w:r>
      <w:r w:rsidRPr="00884658">
        <w:rPr>
          <w:rFonts w:ascii="Book Antiqua" w:hAnsi="Book Antiqua"/>
          <w:sz w:val="21"/>
          <w:szCs w:val="21"/>
        </w:rPr>
        <w:t>ные стереотипы поведения, не способствующие взаимоде</w:t>
      </w:r>
      <w:r w:rsidRPr="00884658">
        <w:rPr>
          <w:rFonts w:ascii="Book Antiqua" w:hAnsi="Book Antiqua"/>
          <w:sz w:val="21"/>
          <w:szCs w:val="21"/>
        </w:rPr>
        <w:t>й</w:t>
      </w:r>
      <w:r w:rsidRPr="00884658">
        <w:rPr>
          <w:rFonts w:ascii="Book Antiqua" w:hAnsi="Book Antiqua"/>
          <w:sz w:val="21"/>
          <w:szCs w:val="21"/>
        </w:rPr>
        <w:t>ствию и сотрудничеству семьи, государственных учреждений образования, общественности в воспитании молодого покол</w:t>
      </w:r>
      <w:r w:rsidRPr="00884658">
        <w:rPr>
          <w:rFonts w:ascii="Book Antiqua" w:hAnsi="Book Antiqua"/>
          <w:sz w:val="21"/>
          <w:szCs w:val="21"/>
        </w:rPr>
        <w:t>е</w:t>
      </w:r>
      <w:r w:rsidRPr="00884658">
        <w:rPr>
          <w:rFonts w:ascii="Book Antiqua" w:hAnsi="Book Antiqua"/>
          <w:sz w:val="21"/>
          <w:szCs w:val="21"/>
        </w:rPr>
        <w:t>ния (общение между поколениями в семье). Преодолевая в</w:t>
      </w:r>
      <w:r w:rsidRPr="00884658">
        <w:rPr>
          <w:rFonts w:ascii="Book Antiqua" w:hAnsi="Book Antiqua"/>
          <w:sz w:val="21"/>
          <w:szCs w:val="21"/>
        </w:rPr>
        <w:t>ы</w:t>
      </w:r>
      <w:r w:rsidRPr="00884658">
        <w:rPr>
          <w:rFonts w:ascii="Book Antiqua" w:hAnsi="Book Antiqua"/>
          <w:sz w:val="21"/>
          <w:szCs w:val="21"/>
        </w:rPr>
        <w:t>шеперечисленные коллизии, регулируя взаимоотношения с семьей и общественностью, педагогическому коллективу, прежде всего, необходимо соблюдать паритет между воспит</w:t>
      </w:r>
      <w:r w:rsidRPr="00884658">
        <w:rPr>
          <w:rFonts w:ascii="Book Antiqua" w:hAnsi="Book Antiqua"/>
          <w:sz w:val="21"/>
          <w:szCs w:val="21"/>
        </w:rPr>
        <w:t>а</w:t>
      </w:r>
      <w:r w:rsidRPr="00884658">
        <w:rPr>
          <w:rFonts w:ascii="Book Antiqua" w:hAnsi="Book Antiqua"/>
          <w:sz w:val="21"/>
          <w:szCs w:val="21"/>
        </w:rPr>
        <w:t>нием и обучением для более эффективной подготовки молод</w:t>
      </w:r>
      <w:r w:rsidRPr="00884658">
        <w:rPr>
          <w:rFonts w:ascii="Book Antiqua" w:hAnsi="Book Antiqua"/>
          <w:sz w:val="21"/>
          <w:szCs w:val="21"/>
        </w:rPr>
        <w:t>о</w:t>
      </w:r>
      <w:r w:rsidRPr="00884658">
        <w:rPr>
          <w:rFonts w:ascii="Book Antiqua" w:hAnsi="Book Antiqua"/>
          <w:sz w:val="21"/>
          <w:szCs w:val="21"/>
        </w:rPr>
        <w:t>го поколения к жизни [</w:t>
      </w:r>
      <w:r w:rsidR="00CD2FDB">
        <w:rPr>
          <w:rFonts w:ascii="Book Antiqua" w:hAnsi="Book Antiqua"/>
          <w:sz w:val="21"/>
          <w:szCs w:val="21"/>
        </w:rPr>
        <w:t>29</w:t>
      </w:r>
      <w:r w:rsidRPr="00884658">
        <w:rPr>
          <w:rFonts w:ascii="Book Antiqua" w:hAnsi="Book Antiqua"/>
          <w:sz w:val="21"/>
          <w:szCs w:val="21"/>
        </w:rPr>
        <w:t xml:space="preserve">1, с. 101]. </w:t>
      </w:r>
    </w:p>
    <w:p w14:paraId="106866A0"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Предположим, что необходимость изучения виртуальных коммуникаций связана с неоднозначностью их социокульту</w:t>
      </w:r>
      <w:r w:rsidRPr="00884658">
        <w:rPr>
          <w:rFonts w:ascii="Book Antiqua" w:hAnsi="Book Antiqua"/>
          <w:sz w:val="21"/>
          <w:szCs w:val="21"/>
        </w:rPr>
        <w:t>р</w:t>
      </w:r>
      <w:r w:rsidRPr="00884658">
        <w:rPr>
          <w:rFonts w:ascii="Book Antiqua" w:hAnsi="Book Antiqua"/>
          <w:sz w:val="21"/>
          <w:szCs w:val="21"/>
        </w:rPr>
        <w:t>ного влияния на духовность человека, так как наряду с прогре</w:t>
      </w:r>
      <w:r w:rsidRPr="00884658">
        <w:rPr>
          <w:rFonts w:ascii="Book Antiqua" w:hAnsi="Book Antiqua"/>
          <w:sz w:val="21"/>
          <w:szCs w:val="21"/>
        </w:rPr>
        <w:t>с</w:t>
      </w:r>
      <w:r w:rsidRPr="00884658">
        <w:rPr>
          <w:rFonts w:ascii="Book Antiqua" w:hAnsi="Book Antiqua"/>
          <w:sz w:val="21"/>
          <w:szCs w:val="21"/>
        </w:rPr>
        <w:t>сивным воздействием на культурообмен важно учитывать р</w:t>
      </w:r>
      <w:r w:rsidRPr="00884658">
        <w:rPr>
          <w:rFonts w:ascii="Book Antiqua" w:hAnsi="Book Antiqua"/>
          <w:sz w:val="21"/>
          <w:szCs w:val="21"/>
        </w:rPr>
        <w:t>е</w:t>
      </w:r>
      <w:r w:rsidRPr="00884658">
        <w:rPr>
          <w:rFonts w:ascii="Book Antiqua" w:hAnsi="Book Antiqua"/>
          <w:sz w:val="21"/>
          <w:szCs w:val="21"/>
        </w:rPr>
        <w:t>зультаты трансляции аксиологических приоритетов (индив</w:t>
      </w:r>
      <w:r w:rsidRPr="00884658">
        <w:rPr>
          <w:rFonts w:ascii="Book Antiqua" w:hAnsi="Book Antiqua"/>
          <w:sz w:val="21"/>
          <w:szCs w:val="21"/>
        </w:rPr>
        <w:t>и</w:t>
      </w:r>
      <w:r w:rsidRPr="00884658">
        <w:rPr>
          <w:rFonts w:ascii="Book Antiqua" w:hAnsi="Book Antiqua"/>
          <w:sz w:val="21"/>
          <w:szCs w:val="21"/>
        </w:rPr>
        <w:t>дуальных, групповых, социентальных), детерминирующих формирование ценностных ориентаций личности, которые очень сложно регулировать. Определение аксиологической направленности существующих взаимосвязей в информацио</w:t>
      </w:r>
      <w:r w:rsidRPr="00884658">
        <w:rPr>
          <w:rFonts w:ascii="Book Antiqua" w:hAnsi="Book Antiqua"/>
          <w:sz w:val="21"/>
          <w:szCs w:val="21"/>
        </w:rPr>
        <w:t>н</w:t>
      </w:r>
      <w:r w:rsidRPr="00884658">
        <w:rPr>
          <w:rFonts w:ascii="Book Antiqua" w:hAnsi="Book Antiqua"/>
          <w:sz w:val="21"/>
          <w:szCs w:val="21"/>
        </w:rPr>
        <w:t>но-образовательном пространстве на фоне токсичной м</w:t>
      </w:r>
      <w:r w:rsidRPr="00884658">
        <w:rPr>
          <w:rFonts w:ascii="Book Antiqua" w:hAnsi="Book Antiqua"/>
          <w:sz w:val="21"/>
          <w:szCs w:val="21"/>
        </w:rPr>
        <w:t>е</w:t>
      </w:r>
      <w:r w:rsidRPr="00884658">
        <w:rPr>
          <w:rFonts w:ascii="Book Antiqua" w:hAnsi="Book Antiqua"/>
          <w:sz w:val="21"/>
          <w:szCs w:val="21"/>
        </w:rPr>
        <w:t>диасферы, что обусловлено быстрым расширением виртуал</w:t>
      </w:r>
      <w:r w:rsidRPr="00884658">
        <w:rPr>
          <w:rFonts w:ascii="Book Antiqua" w:hAnsi="Book Antiqua"/>
          <w:sz w:val="21"/>
          <w:szCs w:val="21"/>
        </w:rPr>
        <w:t>ь</w:t>
      </w:r>
      <w:r w:rsidRPr="00884658">
        <w:rPr>
          <w:rFonts w:ascii="Book Antiqua" w:hAnsi="Book Antiqua"/>
          <w:sz w:val="21"/>
          <w:szCs w:val="21"/>
        </w:rPr>
        <w:lastRenderedPageBreak/>
        <w:t xml:space="preserve">ной коммуникации, означает необходимость своевременной актуализации духовности человека. </w:t>
      </w:r>
    </w:p>
    <w:p w14:paraId="1035C3C5"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Аксиологический аспект виртуальных коммуникаций м</w:t>
      </w:r>
      <w:r w:rsidRPr="00884658">
        <w:rPr>
          <w:rFonts w:ascii="Book Antiqua" w:hAnsi="Book Antiqua"/>
          <w:sz w:val="21"/>
          <w:szCs w:val="21"/>
        </w:rPr>
        <w:t>о</w:t>
      </w:r>
      <w:r w:rsidRPr="00884658">
        <w:rPr>
          <w:rFonts w:ascii="Book Antiqua" w:hAnsi="Book Antiqua"/>
          <w:sz w:val="21"/>
          <w:szCs w:val="21"/>
        </w:rPr>
        <w:t>жет стать отправной точкой для дальнейших исследований эт</w:t>
      </w:r>
      <w:r w:rsidRPr="00884658">
        <w:rPr>
          <w:rFonts w:ascii="Book Antiqua" w:hAnsi="Book Antiqua"/>
          <w:sz w:val="21"/>
          <w:szCs w:val="21"/>
        </w:rPr>
        <w:t>о</w:t>
      </w:r>
      <w:r w:rsidRPr="00884658">
        <w:rPr>
          <w:rFonts w:ascii="Book Antiqua" w:hAnsi="Book Antiqua"/>
          <w:sz w:val="21"/>
          <w:szCs w:val="21"/>
        </w:rPr>
        <w:t xml:space="preserve">го феномена. </w:t>
      </w:r>
      <w:bookmarkEnd w:id="211"/>
      <w:r w:rsidRPr="00884658">
        <w:rPr>
          <w:rFonts w:ascii="Book Antiqua" w:hAnsi="Book Antiqua"/>
          <w:sz w:val="21"/>
          <w:szCs w:val="21"/>
        </w:rPr>
        <w:t>В социально-гуманитарном знании существует множество теорий, в том числе и педагогических концепций, которые раскрывают особенности современной коммуникации (медиакоммуникации) и поэтому важно расставить акценты, объяснив лингвистические, вербально-семантические мет</w:t>
      </w:r>
      <w:r w:rsidRPr="00884658">
        <w:rPr>
          <w:rFonts w:ascii="Book Antiqua" w:hAnsi="Book Antiqua"/>
          <w:sz w:val="21"/>
          <w:szCs w:val="21"/>
        </w:rPr>
        <w:t>а</w:t>
      </w:r>
      <w:r w:rsidRPr="00884658">
        <w:rPr>
          <w:rFonts w:ascii="Book Antiqua" w:hAnsi="Book Antiqua"/>
          <w:sz w:val="21"/>
          <w:szCs w:val="21"/>
        </w:rPr>
        <w:t>морфозы, актуализирующие философско-педагогическую ко</w:t>
      </w:r>
      <w:r w:rsidRPr="00884658">
        <w:rPr>
          <w:rFonts w:ascii="Book Antiqua" w:hAnsi="Book Antiqua"/>
          <w:sz w:val="21"/>
          <w:szCs w:val="21"/>
        </w:rPr>
        <w:t>н</w:t>
      </w:r>
      <w:r w:rsidRPr="00884658">
        <w:rPr>
          <w:rFonts w:ascii="Book Antiqua" w:hAnsi="Book Antiqua"/>
          <w:sz w:val="21"/>
          <w:szCs w:val="21"/>
        </w:rPr>
        <w:t>цептуализацию разноформатных и разновекторных процессов, происходящих в образовательном пространстве, а также их влияния на духовность человека.</w:t>
      </w:r>
    </w:p>
    <w:p w14:paraId="79A42684"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Духовность является качественной констатацией личнос</w:t>
      </w:r>
      <w:r w:rsidRPr="00884658">
        <w:rPr>
          <w:rFonts w:ascii="Book Antiqua" w:hAnsi="Book Antiqua"/>
          <w:sz w:val="21"/>
          <w:szCs w:val="21"/>
        </w:rPr>
        <w:t>т</w:t>
      </w:r>
      <w:r w:rsidRPr="00884658">
        <w:rPr>
          <w:rFonts w:ascii="Book Antiqua" w:hAnsi="Book Antiqua"/>
          <w:sz w:val="21"/>
          <w:szCs w:val="21"/>
        </w:rPr>
        <w:t>ной рефлексии в процессе моральной социализации, стержнем самосознания и самообразования, основой самоидентифик</w:t>
      </w:r>
      <w:r w:rsidRPr="00884658">
        <w:rPr>
          <w:rFonts w:ascii="Book Antiqua" w:hAnsi="Book Antiqua"/>
          <w:sz w:val="21"/>
          <w:szCs w:val="21"/>
        </w:rPr>
        <w:t>а</w:t>
      </w:r>
      <w:r w:rsidRPr="00884658">
        <w:rPr>
          <w:rFonts w:ascii="Book Antiqua" w:hAnsi="Book Antiqua"/>
          <w:sz w:val="21"/>
          <w:szCs w:val="21"/>
        </w:rPr>
        <w:t>ции, необходимым строительным материалом для конститу</w:t>
      </w:r>
      <w:r w:rsidRPr="00884658">
        <w:rPr>
          <w:rFonts w:ascii="Book Antiqua" w:hAnsi="Book Antiqua"/>
          <w:sz w:val="21"/>
          <w:szCs w:val="21"/>
        </w:rPr>
        <w:t>и</w:t>
      </w:r>
      <w:r w:rsidRPr="00884658">
        <w:rPr>
          <w:rFonts w:ascii="Book Antiqua" w:hAnsi="Book Antiqua"/>
          <w:sz w:val="21"/>
          <w:szCs w:val="21"/>
        </w:rPr>
        <w:t>рования человека как субъекта общественных отношений. Ра</w:t>
      </w:r>
      <w:r w:rsidRPr="00884658">
        <w:rPr>
          <w:rFonts w:ascii="Book Antiqua" w:hAnsi="Book Antiqua"/>
          <w:sz w:val="21"/>
          <w:szCs w:val="21"/>
        </w:rPr>
        <w:t>с</w:t>
      </w:r>
      <w:r w:rsidRPr="00884658">
        <w:rPr>
          <w:rFonts w:ascii="Book Antiqua" w:hAnsi="Book Antiqua"/>
          <w:sz w:val="21"/>
          <w:szCs w:val="21"/>
        </w:rPr>
        <w:t>сматривая духовность как светское понятие, надо отметить, что, несомненно, в этом случае, присутствует и религиозный ко</w:t>
      </w:r>
      <w:r w:rsidRPr="00884658">
        <w:rPr>
          <w:rFonts w:ascii="Book Antiqua" w:hAnsi="Book Antiqua"/>
          <w:sz w:val="21"/>
          <w:szCs w:val="21"/>
        </w:rPr>
        <w:t>м</w:t>
      </w:r>
      <w:r w:rsidRPr="00884658">
        <w:rPr>
          <w:rFonts w:ascii="Book Antiqua" w:hAnsi="Book Antiqua"/>
          <w:sz w:val="21"/>
          <w:szCs w:val="21"/>
        </w:rPr>
        <w:t>понент, так как, всем известно, что духовность – квинтэссенция человеческого в человеке, позволяющая актуализировать д</w:t>
      </w:r>
      <w:r w:rsidRPr="00884658">
        <w:rPr>
          <w:rFonts w:ascii="Book Antiqua" w:hAnsi="Book Antiqua"/>
          <w:sz w:val="21"/>
          <w:szCs w:val="21"/>
        </w:rPr>
        <w:t>у</w:t>
      </w:r>
      <w:r w:rsidRPr="00884658">
        <w:rPr>
          <w:rFonts w:ascii="Book Antiqua" w:hAnsi="Book Antiqua"/>
          <w:sz w:val="21"/>
          <w:szCs w:val="21"/>
        </w:rPr>
        <w:t>ховную безопасность в образовательном пространстве. И вид</w:t>
      </w:r>
      <w:r w:rsidRPr="00884658">
        <w:rPr>
          <w:rFonts w:ascii="Book Antiqua" w:hAnsi="Book Antiqua"/>
          <w:sz w:val="21"/>
          <w:szCs w:val="21"/>
        </w:rPr>
        <w:t>и</w:t>
      </w:r>
      <w:r w:rsidRPr="00884658">
        <w:rPr>
          <w:rFonts w:ascii="Book Antiqua" w:hAnsi="Book Antiqua"/>
          <w:sz w:val="21"/>
          <w:szCs w:val="21"/>
        </w:rPr>
        <w:t>мо, духовность человека совершенно не случайно становится сейчас заметным «маяком», позволяющим социуму найти и с</w:t>
      </w:r>
      <w:r w:rsidRPr="00884658">
        <w:rPr>
          <w:rFonts w:ascii="Book Antiqua" w:hAnsi="Book Antiqua"/>
          <w:sz w:val="21"/>
          <w:szCs w:val="21"/>
        </w:rPr>
        <w:t>о</w:t>
      </w:r>
      <w:r w:rsidRPr="00884658">
        <w:rPr>
          <w:rFonts w:ascii="Book Antiqua" w:hAnsi="Book Antiqua"/>
          <w:sz w:val="21"/>
          <w:szCs w:val="21"/>
        </w:rPr>
        <w:t>хранить ценностные основания формирования мировоззрения личности в бурном потоке разнообразной информации, не о</w:t>
      </w:r>
      <w:r w:rsidRPr="00884658">
        <w:rPr>
          <w:rFonts w:ascii="Book Antiqua" w:hAnsi="Book Antiqua"/>
          <w:sz w:val="21"/>
          <w:szCs w:val="21"/>
        </w:rPr>
        <w:t>б</w:t>
      </w:r>
      <w:r w:rsidRPr="00884658">
        <w:rPr>
          <w:rFonts w:ascii="Book Antiqua" w:hAnsi="Book Antiqua"/>
          <w:sz w:val="21"/>
          <w:szCs w:val="21"/>
        </w:rPr>
        <w:t>ладающей, в большинстве случаев, аксиологической опред</w:t>
      </w:r>
      <w:r w:rsidRPr="00884658">
        <w:rPr>
          <w:rFonts w:ascii="Book Antiqua" w:hAnsi="Book Antiqua"/>
          <w:sz w:val="21"/>
          <w:szCs w:val="21"/>
        </w:rPr>
        <w:t>е</w:t>
      </w:r>
      <w:r w:rsidRPr="00884658">
        <w:rPr>
          <w:rFonts w:ascii="Book Antiqua" w:hAnsi="Book Antiqua"/>
          <w:sz w:val="21"/>
          <w:szCs w:val="21"/>
        </w:rPr>
        <w:t>ленностью, влияющей на поведение, «умственные и нравстве</w:t>
      </w:r>
      <w:r w:rsidRPr="00884658">
        <w:rPr>
          <w:rFonts w:ascii="Book Antiqua" w:hAnsi="Book Antiqua"/>
          <w:sz w:val="21"/>
          <w:szCs w:val="21"/>
        </w:rPr>
        <w:t>н</w:t>
      </w:r>
      <w:r w:rsidRPr="00884658">
        <w:rPr>
          <w:rFonts w:ascii="Book Antiqua" w:hAnsi="Book Antiqua"/>
          <w:sz w:val="21"/>
          <w:szCs w:val="21"/>
        </w:rPr>
        <w:t>ные силы» личности. Патриотическое воспитание в полном объеме актуализирует убежденность молодого поколения в том, что предпочтение надо отдавать осознанию своей общности с народом, сформированному в семье эмоционально привлек</w:t>
      </w:r>
      <w:r w:rsidRPr="00884658">
        <w:rPr>
          <w:rFonts w:ascii="Book Antiqua" w:hAnsi="Book Antiqua"/>
          <w:sz w:val="21"/>
          <w:szCs w:val="21"/>
        </w:rPr>
        <w:t>а</w:t>
      </w:r>
      <w:r w:rsidRPr="00884658">
        <w:rPr>
          <w:rFonts w:ascii="Book Antiqua" w:hAnsi="Book Antiqua"/>
          <w:sz w:val="21"/>
          <w:szCs w:val="21"/>
        </w:rPr>
        <w:t>тельному образу родного дома, гордости за свою Родину, п</w:t>
      </w:r>
      <w:r w:rsidRPr="00884658">
        <w:rPr>
          <w:rFonts w:ascii="Book Antiqua" w:hAnsi="Book Antiqua"/>
          <w:sz w:val="21"/>
          <w:szCs w:val="21"/>
        </w:rPr>
        <w:t>о</w:t>
      </w:r>
      <w:r w:rsidRPr="00884658">
        <w:rPr>
          <w:rFonts w:ascii="Book Antiqua" w:hAnsi="Book Antiqua"/>
          <w:sz w:val="21"/>
          <w:szCs w:val="21"/>
        </w:rPr>
        <w:t xml:space="preserve">нимание ценности национальной культуры, уникальности </w:t>
      </w:r>
      <w:r w:rsidRPr="00884658">
        <w:rPr>
          <w:rFonts w:ascii="Book Antiqua" w:hAnsi="Book Antiqua"/>
          <w:sz w:val="21"/>
          <w:szCs w:val="21"/>
        </w:rPr>
        <w:lastRenderedPageBreak/>
        <w:t xml:space="preserve">родного языка и сформированного образа своего жизненного пути в единстве со своей страной. </w:t>
      </w:r>
    </w:p>
    <w:p w14:paraId="2966A0DF"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 научных дискуссиях об идейно-семантическом характере образовательного пространства особое внимание педагогами уделяется духовности человека, как фундаменту патриотич</w:t>
      </w:r>
      <w:r w:rsidRPr="00884658">
        <w:rPr>
          <w:rFonts w:ascii="Book Antiqua" w:hAnsi="Book Antiqua"/>
          <w:sz w:val="21"/>
          <w:szCs w:val="21"/>
        </w:rPr>
        <w:t>е</w:t>
      </w:r>
      <w:r w:rsidRPr="00884658">
        <w:rPr>
          <w:rFonts w:ascii="Book Antiqua" w:hAnsi="Book Antiqua"/>
          <w:sz w:val="21"/>
          <w:szCs w:val="21"/>
        </w:rPr>
        <w:t>ского воспитания молодежи, как смыслообразующему качеству личности (знания о достижениях нашей страны в экономике, науке, технике, культуре, уважения к государственной власти, дисциплинированность, чувство собственного достоинства, л</w:t>
      </w:r>
      <w:r w:rsidRPr="00884658">
        <w:rPr>
          <w:rFonts w:ascii="Book Antiqua" w:hAnsi="Book Antiqua"/>
          <w:sz w:val="21"/>
          <w:szCs w:val="21"/>
        </w:rPr>
        <w:t>ю</w:t>
      </w:r>
      <w:r w:rsidRPr="00884658">
        <w:rPr>
          <w:rFonts w:ascii="Book Antiqua" w:hAnsi="Book Antiqua"/>
          <w:sz w:val="21"/>
          <w:szCs w:val="21"/>
        </w:rPr>
        <w:t xml:space="preserve">бовь к своей Родине), что предполагает: </w:t>
      </w:r>
    </w:p>
    <w:p w14:paraId="61365BDC"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 xml:space="preserve">определение задач по сохранению историко-культурного наследия страны; </w:t>
      </w:r>
    </w:p>
    <w:p w14:paraId="7D6EE062"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разработку и проведение традиционных мероприятий во</w:t>
      </w:r>
      <w:r w:rsidRPr="00884658">
        <w:rPr>
          <w:rFonts w:ascii="Book Antiqua" w:hAnsi="Book Antiqua"/>
          <w:sz w:val="21"/>
          <w:szCs w:val="21"/>
        </w:rPr>
        <w:t>с</w:t>
      </w:r>
      <w:r w:rsidRPr="00884658">
        <w:rPr>
          <w:rFonts w:ascii="Book Antiqua" w:hAnsi="Book Antiqua"/>
          <w:sz w:val="21"/>
          <w:szCs w:val="21"/>
        </w:rPr>
        <w:t>питательного характера, позволяющих актуализировать гра</w:t>
      </w:r>
      <w:r w:rsidRPr="00884658">
        <w:rPr>
          <w:rFonts w:ascii="Book Antiqua" w:hAnsi="Book Antiqua"/>
          <w:sz w:val="21"/>
          <w:szCs w:val="21"/>
        </w:rPr>
        <w:t>ж</w:t>
      </w:r>
      <w:r w:rsidRPr="00884658">
        <w:rPr>
          <w:rFonts w:ascii="Book Antiqua" w:hAnsi="Book Antiqua"/>
          <w:sz w:val="21"/>
          <w:szCs w:val="21"/>
        </w:rPr>
        <w:t>данственность, патриотизм, здоровьесберегающую и нра</w:t>
      </w:r>
      <w:r w:rsidRPr="00884658">
        <w:rPr>
          <w:rFonts w:ascii="Book Antiqua" w:hAnsi="Book Antiqua"/>
          <w:sz w:val="21"/>
          <w:szCs w:val="21"/>
        </w:rPr>
        <w:t>в</w:t>
      </w:r>
      <w:r w:rsidRPr="00884658">
        <w:rPr>
          <w:rFonts w:ascii="Book Antiqua" w:hAnsi="Book Antiqua"/>
          <w:sz w:val="21"/>
          <w:szCs w:val="21"/>
        </w:rPr>
        <w:t xml:space="preserve">ственно-правовую культуру молодого поколения; </w:t>
      </w:r>
    </w:p>
    <w:p w14:paraId="21A30B29"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оценку эффективности надежности действующих госуда</w:t>
      </w:r>
      <w:r w:rsidRPr="00884658">
        <w:rPr>
          <w:rFonts w:ascii="Book Antiqua" w:hAnsi="Book Antiqua"/>
          <w:sz w:val="21"/>
          <w:szCs w:val="21"/>
        </w:rPr>
        <w:t>р</w:t>
      </w:r>
      <w:r w:rsidRPr="00884658">
        <w:rPr>
          <w:rFonts w:ascii="Book Antiqua" w:hAnsi="Book Antiqua"/>
          <w:sz w:val="21"/>
          <w:szCs w:val="21"/>
        </w:rPr>
        <w:t>ственных мер по защите исторической памяти, национального языка, культуры, традиционных ценностей белорусского нар</w:t>
      </w:r>
      <w:r w:rsidRPr="00884658">
        <w:rPr>
          <w:rFonts w:ascii="Book Antiqua" w:hAnsi="Book Antiqua"/>
          <w:sz w:val="21"/>
          <w:szCs w:val="21"/>
        </w:rPr>
        <w:t>о</w:t>
      </w:r>
      <w:r w:rsidRPr="00884658">
        <w:rPr>
          <w:rFonts w:ascii="Book Antiqua" w:hAnsi="Book Antiqua"/>
          <w:sz w:val="21"/>
          <w:szCs w:val="21"/>
        </w:rPr>
        <w:t>да (широкоформатная презентация страниц военной истории своей страны, города и деревни, спортивных и научных дост</w:t>
      </w:r>
      <w:r w:rsidRPr="00884658">
        <w:rPr>
          <w:rFonts w:ascii="Book Antiqua" w:hAnsi="Book Antiqua"/>
          <w:sz w:val="21"/>
          <w:szCs w:val="21"/>
        </w:rPr>
        <w:t>и</w:t>
      </w:r>
      <w:r w:rsidRPr="00884658">
        <w:rPr>
          <w:rFonts w:ascii="Book Antiqua" w:hAnsi="Book Antiqua"/>
          <w:sz w:val="21"/>
          <w:szCs w:val="21"/>
        </w:rPr>
        <w:t xml:space="preserve">жений, национальной экономики, сельского хозяйства и т.д.). </w:t>
      </w:r>
    </w:p>
    <w:p w14:paraId="06EFEB9B" w14:textId="20829F64"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Поясним, что патриотическое воспитание, как социокул</w:t>
      </w:r>
      <w:r w:rsidRPr="00884658">
        <w:rPr>
          <w:rFonts w:ascii="Book Antiqua" w:hAnsi="Book Antiqua"/>
          <w:sz w:val="21"/>
          <w:szCs w:val="21"/>
        </w:rPr>
        <w:t>ь</w:t>
      </w:r>
      <w:r w:rsidRPr="00884658">
        <w:rPr>
          <w:rFonts w:ascii="Book Antiqua" w:hAnsi="Book Antiqua"/>
          <w:sz w:val="21"/>
          <w:szCs w:val="21"/>
        </w:rPr>
        <w:t>турный континуум человеческой экзистенции, как особое ди</w:t>
      </w:r>
      <w:r w:rsidRPr="00884658">
        <w:rPr>
          <w:rFonts w:ascii="Book Antiqua" w:hAnsi="Book Antiqua"/>
          <w:sz w:val="21"/>
          <w:szCs w:val="21"/>
        </w:rPr>
        <w:t>а</w:t>
      </w:r>
      <w:r w:rsidRPr="00884658">
        <w:rPr>
          <w:rFonts w:ascii="Book Antiqua" w:hAnsi="Book Antiqua"/>
          <w:sz w:val="21"/>
          <w:szCs w:val="21"/>
        </w:rPr>
        <w:t>лектическое единство личности и социума, несомненно, имеет отношение к духовности человека (нравственные ценности, моральные нормы, этика и т.д.) [1</w:t>
      </w:r>
      <w:r w:rsidR="00F27826">
        <w:rPr>
          <w:rFonts w:ascii="Book Antiqua" w:hAnsi="Book Antiqua"/>
          <w:sz w:val="21"/>
          <w:szCs w:val="21"/>
        </w:rPr>
        <w:t>36</w:t>
      </w:r>
      <w:r w:rsidRPr="00884658">
        <w:rPr>
          <w:rFonts w:ascii="Book Antiqua" w:hAnsi="Book Antiqua"/>
          <w:sz w:val="21"/>
          <w:szCs w:val="21"/>
        </w:rPr>
        <w:t>, с. 9]. И сегодня, может быть, необходимо акцентировать внимание, не только на эк</w:t>
      </w:r>
      <w:r w:rsidRPr="00884658">
        <w:rPr>
          <w:rFonts w:ascii="Book Antiqua" w:hAnsi="Book Antiqua"/>
          <w:sz w:val="21"/>
          <w:szCs w:val="21"/>
        </w:rPr>
        <w:t>о</w:t>
      </w:r>
      <w:r w:rsidRPr="00884658">
        <w:rPr>
          <w:rFonts w:ascii="Book Antiqua" w:hAnsi="Book Antiqua"/>
          <w:sz w:val="21"/>
          <w:szCs w:val="21"/>
        </w:rPr>
        <w:t>номической составляющей, которая, несомненно, всегда очень важна, но и духовности человека, находящейся сейчас «на волне» по причине непрекращающейся агрессивной риторики евроатлантического альянса, разрушения международных промышленных цепочек, финансовой блокады со стороны «з</w:t>
      </w:r>
      <w:r w:rsidRPr="00884658">
        <w:rPr>
          <w:rFonts w:ascii="Book Antiqua" w:hAnsi="Book Antiqua"/>
          <w:sz w:val="21"/>
          <w:szCs w:val="21"/>
        </w:rPr>
        <w:t>а</w:t>
      </w:r>
      <w:r w:rsidRPr="00884658">
        <w:rPr>
          <w:rFonts w:ascii="Book Antiqua" w:hAnsi="Book Antiqua"/>
          <w:sz w:val="21"/>
          <w:szCs w:val="21"/>
        </w:rPr>
        <w:t>падных демократий», не способствующих мирному урегулир</w:t>
      </w:r>
      <w:r w:rsidRPr="00884658">
        <w:rPr>
          <w:rFonts w:ascii="Book Antiqua" w:hAnsi="Book Antiqua"/>
          <w:sz w:val="21"/>
          <w:szCs w:val="21"/>
        </w:rPr>
        <w:t>о</w:t>
      </w:r>
      <w:r w:rsidRPr="00884658">
        <w:rPr>
          <w:rFonts w:ascii="Book Antiqua" w:hAnsi="Book Antiqua"/>
          <w:sz w:val="21"/>
          <w:szCs w:val="21"/>
        </w:rPr>
        <w:t xml:space="preserve">ванию международных конфликтов. </w:t>
      </w:r>
    </w:p>
    <w:p w14:paraId="3D2E4644" w14:textId="5E452BA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lastRenderedPageBreak/>
        <w:t>В этом случае образовательное пространство, ориентир</w:t>
      </w:r>
      <w:r w:rsidRPr="00884658">
        <w:rPr>
          <w:rFonts w:ascii="Book Antiqua" w:hAnsi="Book Antiqua"/>
          <w:sz w:val="21"/>
          <w:szCs w:val="21"/>
        </w:rPr>
        <w:t>о</w:t>
      </w:r>
      <w:r w:rsidRPr="00884658">
        <w:rPr>
          <w:rFonts w:ascii="Book Antiqua" w:hAnsi="Book Antiqua"/>
          <w:sz w:val="21"/>
          <w:szCs w:val="21"/>
        </w:rPr>
        <w:t>ванное на традиционные ценности, культуру и традиции сл</w:t>
      </w:r>
      <w:r w:rsidRPr="00884658">
        <w:rPr>
          <w:rFonts w:ascii="Book Antiqua" w:hAnsi="Book Antiqua"/>
          <w:sz w:val="21"/>
          <w:szCs w:val="21"/>
        </w:rPr>
        <w:t>а</w:t>
      </w:r>
      <w:r w:rsidRPr="00884658">
        <w:rPr>
          <w:rFonts w:ascii="Book Antiqua" w:hAnsi="Book Antiqua"/>
          <w:sz w:val="21"/>
          <w:szCs w:val="21"/>
        </w:rPr>
        <w:t>вянства, наравне с экономикой является основой созидания и стабильности в мире. И скорее всего, нарастающая полемика относительно дефицита духовности в информационном общ</w:t>
      </w:r>
      <w:r w:rsidRPr="00884658">
        <w:rPr>
          <w:rFonts w:ascii="Book Antiqua" w:hAnsi="Book Antiqua"/>
          <w:sz w:val="21"/>
          <w:szCs w:val="21"/>
        </w:rPr>
        <w:t>е</w:t>
      </w:r>
      <w:r w:rsidRPr="00884658">
        <w:rPr>
          <w:rFonts w:ascii="Book Antiqua" w:hAnsi="Book Antiqua"/>
          <w:sz w:val="21"/>
          <w:szCs w:val="21"/>
        </w:rPr>
        <w:t>стве закономерна и достаточно широка, что связано с идеолог</w:t>
      </w:r>
      <w:r w:rsidRPr="00884658">
        <w:rPr>
          <w:rFonts w:ascii="Book Antiqua" w:hAnsi="Book Antiqua"/>
          <w:sz w:val="21"/>
          <w:szCs w:val="21"/>
        </w:rPr>
        <w:t>и</w:t>
      </w:r>
      <w:r w:rsidRPr="00884658">
        <w:rPr>
          <w:rFonts w:ascii="Book Antiqua" w:hAnsi="Book Antiqua"/>
          <w:sz w:val="21"/>
          <w:szCs w:val="21"/>
        </w:rPr>
        <w:t>ей, которая рассматривается не только как система ценностей, но и как система институтов, усиленных обновленными техн</w:t>
      </w:r>
      <w:r w:rsidRPr="00884658">
        <w:rPr>
          <w:rFonts w:ascii="Book Antiqua" w:hAnsi="Book Antiqua"/>
          <w:sz w:val="21"/>
          <w:szCs w:val="21"/>
        </w:rPr>
        <w:t>о</w:t>
      </w:r>
      <w:r w:rsidRPr="00884658">
        <w:rPr>
          <w:rFonts w:ascii="Book Antiqua" w:hAnsi="Book Antiqua"/>
          <w:sz w:val="21"/>
          <w:szCs w:val="21"/>
        </w:rPr>
        <w:t>логиями коммуникаций (цифровой формат, искусственный интеллект и т.п.), провоцирующем не только социально-экономические, но и морально-этические изменения в социуме, в том числе, и трансформацию образовательного пространства [1</w:t>
      </w:r>
      <w:r w:rsidR="00DA4E05">
        <w:rPr>
          <w:rFonts w:ascii="Book Antiqua" w:hAnsi="Book Antiqua"/>
          <w:sz w:val="21"/>
          <w:szCs w:val="21"/>
        </w:rPr>
        <w:t>96</w:t>
      </w:r>
      <w:r w:rsidRPr="00884658">
        <w:rPr>
          <w:rFonts w:ascii="Book Antiqua" w:hAnsi="Book Antiqua"/>
          <w:sz w:val="21"/>
          <w:szCs w:val="21"/>
        </w:rPr>
        <w:t xml:space="preserve">, с. 16]. </w:t>
      </w:r>
    </w:p>
    <w:p w14:paraId="334A77F2"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Внимание педагогической общественности сегодня прик</w:t>
      </w:r>
      <w:r w:rsidRPr="00884658">
        <w:rPr>
          <w:rFonts w:ascii="Book Antiqua" w:hAnsi="Book Antiqua"/>
          <w:sz w:val="21"/>
          <w:szCs w:val="21"/>
        </w:rPr>
        <w:t>о</w:t>
      </w:r>
      <w:r w:rsidRPr="00884658">
        <w:rPr>
          <w:rFonts w:ascii="Book Antiqua" w:hAnsi="Book Antiqua"/>
          <w:sz w:val="21"/>
          <w:szCs w:val="21"/>
        </w:rPr>
        <w:t>вано к традиционным ценностям, к истории родной страны, национальному языку и нравственно-правовой культуре, ра</w:t>
      </w:r>
      <w:r w:rsidRPr="00884658">
        <w:rPr>
          <w:rFonts w:ascii="Book Antiqua" w:hAnsi="Book Antiqua"/>
          <w:sz w:val="21"/>
          <w:szCs w:val="21"/>
        </w:rPr>
        <w:t>с</w:t>
      </w:r>
      <w:r w:rsidRPr="00884658">
        <w:rPr>
          <w:rFonts w:ascii="Book Antiqua" w:hAnsi="Book Antiqua"/>
          <w:sz w:val="21"/>
          <w:szCs w:val="21"/>
        </w:rPr>
        <w:t xml:space="preserve">сматриваемой с учетом динамики развития общественно-гуманитарной направленности обучения, а также активного формирования образовательного пространства. </w:t>
      </w:r>
    </w:p>
    <w:p w14:paraId="4AE83F34"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Уточним, что структурно-функциональные особенности образовательного пространства предполагают инновационный формат педагогического общения с коллегами, обучающимися и их родителями, в так называемых, локальных педагогических мастерских, инициирующих гуманитарно-правовой, военно-патриотический спектр научно-познавательной деятельности обучающихся (библиотека, технопарк, бизнес-инкубаторы, научные лаборатории, робототехнические террариумы и эк</w:t>
      </w:r>
      <w:r w:rsidRPr="00884658">
        <w:rPr>
          <w:rFonts w:ascii="Book Antiqua" w:hAnsi="Book Antiqua"/>
          <w:sz w:val="21"/>
          <w:szCs w:val="21"/>
        </w:rPr>
        <w:t>с</w:t>
      </w:r>
      <w:r w:rsidRPr="00884658">
        <w:rPr>
          <w:rFonts w:ascii="Book Antiqua" w:hAnsi="Book Antiqua"/>
          <w:sz w:val="21"/>
          <w:szCs w:val="21"/>
        </w:rPr>
        <w:t>периментальные площадки). Современный человек в образов</w:t>
      </w:r>
      <w:r w:rsidRPr="00884658">
        <w:rPr>
          <w:rFonts w:ascii="Book Antiqua" w:hAnsi="Book Antiqua"/>
          <w:sz w:val="21"/>
          <w:szCs w:val="21"/>
        </w:rPr>
        <w:t>а</w:t>
      </w:r>
      <w:r w:rsidRPr="00884658">
        <w:rPr>
          <w:rFonts w:ascii="Book Antiqua" w:hAnsi="Book Antiqua"/>
          <w:sz w:val="21"/>
          <w:szCs w:val="21"/>
        </w:rPr>
        <w:t>тельном пространстве по возможности должен быть ориент</w:t>
      </w:r>
      <w:r w:rsidRPr="00884658">
        <w:rPr>
          <w:rFonts w:ascii="Book Antiqua" w:hAnsi="Book Antiqua"/>
          <w:sz w:val="21"/>
          <w:szCs w:val="21"/>
        </w:rPr>
        <w:t>и</w:t>
      </w:r>
      <w:r w:rsidRPr="00884658">
        <w:rPr>
          <w:rFonts w:ascii="Book Antiqua" w:hAnsi="Book Antiqua"/>
          <w:sz w:val="21"/>
          <w:szCs w:val="21"/>
        </w:rPr>
        <w:t>рован, в основном на интеллектуально-гуманистическую пар</w:t>
      </w:r>
      <w:r w:rsidRPr="00884658">
        <w:rPr>
          <w:rFonts w:ascii="Book Antiqua" w:hAnsi="Book Antiqua"/>
          <w:sz w:val="21"/>
          <w:szCs w:val="21"/>
        </w:rPr>
        <w:t>а</w:t>
      </w:r>
      <w:r w:rsidRPr="00884658">
        <w:rPr>
          <w:rFonts w:ascii="Book Antiqua" w:hAnsi="Book Antiqua"/>
          <w:sz w:val="21"/>
          <w:szCs w:val="21"/>
        </w:rPr>
        <w:t>дигму, которая должна быть ориентирована на государстве</w:t>
      </w:r>
      <w:r w:rsidRPr="00884658">
        <w:rPr>
          <w:rFonts w:ascii="Book Antiqua" w:hAnsi="Book Antiqua"/>
          <w:sz w:val="21"/>
          <w:szCs w:val="21"/>
        </w:rPr>
        <w:t>н</w:t>
      </w:r>
      <w:r w:rsidRPr="00884658">
        <w:rPr>
          <w:rFonts w:ascii="Book Antiqua" w:hAnsi="Book Antiqua"/>
          <w:sz w:val="21"/>
          <w:szCs w:val="21"/>
        </w:rPr>
        <w:t>ные стандарты, позволяющие актуализировать позитивное о</w:t>
      </w:r>
      <w:r w:rsidRPr="00884658">
        <w:rPr>
          <w:rFonts w:ascii="Book Antiqua" w:hAnsi="Book Antiqua"/>
          <w:sz w:val="21"/>
          <w:szCs w:val="21"/>
        </w:rPr>
        <w:t>т</w:t>
      </w:r>
      <w:r w:rsidRPr="00884658">
        <w:rPr>
          <w:rFonts w:ascii="Book Antiqua" w:hAnsi="Book Antiqua"/>
          <w:sz w:val="21"/>
          <w:szCs w:val="21"/>
        </w:rPr>
        <w:t xml:space="preserve">ношение к труду на благо своей страны. Акцентируя внимание на аксиологическом оснащении человека, ученые пришли к выводу, что многое зависит от того, какое значение будет иметь </w:t>
      </w:r>
      <w:r w:rsidRPr="00884658">
        <w:rPr>
          <w:rFonts w:ascii="Book Antiqua" w:hAnsi="Book Antiqua"/>
          <w:sz w:val="21"/>
          <w:szCs w:val="21"/>
        </w:rPr>
        <w:lastRenderedPageBreak/>
        <w:t>в государственных учреждениях образования обществоведч</w:t>
      </w:r>
      <w:r w:rsidRPr="00884658">
        <w:rPr>
          <w:rFonts w:ascii="Book Antiqua" w:hAnsi="Book Antiqua"/>
          <w:sz w:val="21"/>
          <w:szCs w:val="21"/>
        </w:rPr>
        <w:t>е</w:t>
      </w:r>
      <w:r w:rsidRPr="00884658">
        <w:rPr>
          <w:rFonts w:ascii="Book Antiqua" w:hAnsi="Book Antiqua"/>
          <w:sz w:val="21"/>
          <w:szCs w:val="21"/>
        </w:rPr>
        <w:t xml:space="preserve">ско-правовой ресурс и национальная патриотическая культура, необходимые для минимизации конфликтогенного потенциала в информационном обществе. </w:t>
      </w:r>
    </w:p>
    <w:p w14:paraId="4ACD81E3" w14:textId="519E73F1"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Современные педагоги, обучающиеся, их законные пре</w:t>
      </w:r>
      <w:r w:rsidRPr="00884658">
        <w:rPr>
          <w:rFonts w:ascii="Book Antiqua" w:hAnsi="Book Antiqua"/>
          <w:sz w:val="21"/>
          <w:szCs w:val="21"/>
        </w:rPr>
        <w:t>д</w:t>
      </w:r>
      <w:r w:rsidRPr="00884658">
        <w:rPr>
          <w:rFonts w:ascii="Book Antiqua" w:hAnsi="Book Antiqua"/>
          <w:sz w:val="21"/>
          <w:szCs w:val="21"/>
        </w:rPr>
        <w:t>ставители адаптировались к новой цифровой реальности, чему в немалой степени способствовал вынужденный переход к д</w:t>
      </w:r>
      <w:r w:rsidRPr="00884658">
        <w:rPr>
          <w:rFonts w:ascii="Book Antiqua" w:hAnsi="Book Antiqua"/>
          <w:sz w:val="21"/>
          <w:szCs w:val="21"/>
        </w:rPr>
        <w:t>и</w:t>
      </w:r>
      <w:r w:rsidRPr="00884658">
        <w:rPr>
          <w:rFonts w:ascii="Book Antiqua" w:hAnsi="Book Antiqua"/>
          <w:sz w:val="21"/>
          <w:szCs w:val="21"/>
        </w:rPr>
        <w:t>станционному взаимодействию и общению между субъектами образовательных отношений на фоне информационного нас</w:t>
      </w:r>
      <w:r w:rsidRPr="00884658">
        <w:rPr>
          <w:rFonts w:ascii="Book Antiqua" w:hAnsi="Book Antiqua"/>
          <w:sz w:val="21"/>
          <w:szCs w:val="21"/>
        </w:rPr>
        <w:t>и</w:t>
      </w:r>
      <w:r w:rsidRPr="00884658">
        <w:rPr>
          <w:rFonts w:ascii="Book Antiqua" w:hAnsi="Book Antiqua"/>
          <w:sz w:val="21"/>
          <w:szCs w:val="21"/>
        </w:rPr>
        <w:t>лия [</w:t>
      </w:r>
      <w:r w:rsidR="00DA4E05">
        <w:rPr>
          <w:rFonts w:ascii="Book Antiqua" w:hAnsi="Book Antiqua"/>
          <w:sz w:val="21"/>
          <w:szCs w:val="21"/>
        </w:rPr>
        <w:t>36</w:t>
      </w:r>
      <w:r w:rsidRPr="00884658">
        <w:rPr>
          <w:rFonts w:ascii="Book Antiqua" w:hAnsi="Book Antiqua"/>
          <w:sz w:val="21"/>
          <w:szCs w:val="21"/>
        </w:rPr>
        <w:t>, с. 66]. И кроме этого, надо всегда учитывать, что на обеспечение информационной безопасности оказывают вли</w:t>
      </w:r>
      <w:r w:rsidRPr="00884658">
        <w:rPr>
          <w:rFonts w:ascii="Book Antiqua" w:hAnsi="Book Antiqua"/>
          <w:sz w:val="21"/>
          <w:szCs w:val="21"/>
        </w:rPr>
        <w:t>я</w:t>
      </w:r>
      <w:r w:rsidRPr="00884658">
        <w:rPr>
          <w:rFonts w:ascii="Book Antiqua" w:hAnsi="Book Antiqua"/>
          <w:sz w:val="21"/>
          <w:szCs w:val="21"/>
        </w:rPr>
        <w:t>ние политические, экономические, психосоциальные факторы развития социума [</w:t>
      </w:r>
      <w:r w:rsidR="00DA4E05">
        <w:rPr>
          <w:rFonts w:ascii="Book Antiqua" w:hAnsi="Book Antiqua"/>
          <w:sz w:val="21"/>
          <w:szCs w:val="21"/>
        </w:rPr>
        <w:t>56</w:t>
      </w:r>
      <w:r w:rsidRPr="00884658">
        <w:rPr>
          <w:rFonts w:ascii="Book Antiqua" w:hAnsi="Book Antiqua"/>
          <w:sz w:val="21"/>
          <w:szCs w:val="21"/>
        </w:rPr>
        <w:t>, с. 11]. И, видимо, сегодня не менее важна политическая составляющая информационно-образовательного пространства, которая актуализирует пол</w:t>
      </w:r>
      <w:r w:rsidRPr="00884658">
        <w:rPr>
          <w:rFonts w:ascii="Book Antiqua" w:hAnsi="Book Antiqua"/>
          <w:sz w:val="21"/>
          <w:szCs w:val="21"/>
        </w:rPr>
        <w:t>и</w:t>
      </w:r>
      <w:r w:rsidRPr="00884658">
        <w:rPr>
          <w:rFonts w:ascii="Book Antiqua" w:hAnsi="Book Antiqua"/>
          <w:sz w:val="21"/>
          <w:szCs w:val="21"/>
        </w:rPr>
        <w:t>тическую историю, политическую философию, политическую социологию, историю политических учений, политическую географию, политическую психологию, политологию и выр</w:t>
      </w:r>
      <w:r w:rsidRPr="00884658">
        <w:rPr>
          <w:rFonts w:ascii="Book Antiqua" w:hAnsi="Book Antiqua"/>
          <w:sz w:val="21"/>
          <w:szCs w:val="21"/>
        </w:rPr>
        <w:t>а</w:t>
      </w:r>
      <w:r w:rsidRPr="00884658">
        <w:rPr>
          <w:rFonts w:ascii="Book Antiqua" w:hAnsi="Book Antiqua"/>
          <w:sz w:val="21"/>
          <w:szCs w:val="21"/>
        </w:rPr>
        <w:t>ботки механизмов интеграции для обеспечения более эффе</w:t>
      </w:r>
      <w:r w:rsidRPr="00884658">
        <w:rPr>
          <w:rFonts w:ascii="Book Antiqua" w:hAnsi="Book Antiqua"/>
          <w:sz w:val="21"/>
          <w:szCs w:val="21"/>
        </w:rPr>
        <w:t>к</w:t>
      </w:r>
      <w:r w:rsidRPr="00884658">
        <w:rPr>
          <w:rFonts w:ascii="Book Antiqua" w:hAnsi="Book Antiqua"/>
          <w:sz w:val="21"/>
          <w:szCs w:val="21"/>
        </w:rPr>
        <w:t>тивной реализации национальных интересов на основе созид</w:t>
      </w:r>
      <w:r w:rsidRPr="00884658">
        <w:rPr>
          <w:rFonts w:ascii="Book Antiqua" w:hAnsi="Book Antiqua"/>
          <w:sz w:val="21"/>
          <w:szCs w:val="21"/>
        </w:rPr>
        <w:t>а</w:t>
      </w:r>
      <w:r w:rsidRPr="00884658">
        <w:rPr>
          <w:rFonts w:ascii="Book Antiqua" w:hAnsi="Book Antiqua"/>
          <w:sz w:val="21"/>
          <w:szCs w:val="21"/>
        </w:rPr>
        <w:t>тельного труда и участия личности в жизни своей страны. Именно политическая составляющая позволяет не снижать уровень политической культуры в условиях информационной войны, своевременно диагностируя состояние социального движения в Беларуси, выявлять доминирующие интересы с</w:t>
      </w:r>
      <w:r w:rsidRPr="00884658">
        <w:rPr>
          <w:rFonts w:ascii="Book Antiqua" w:hAnsi="Book Antiqua"/>
          <w:sz w:val="21"/>
          <w:szCs w:val="21"/>
        </w:rPr>
        <w:t>у</w:t>
      </w:r>
      <w:r w:rsidRPr="00884658">
        <w:rPr>
          <w:rFonts w:ascii="Book Antiqua" w:hAnsi="Book Antiqua"/>
          <w:sz w:val="21"/>
          <w:szCs w:val="21"/>
        </w:rPr>
        <w:t>ществующих групп и партий, определять тенденции развития общественных отношений с ориентацией на традиционные ценности и миролюбие. И, видимо, с учетом происходящих и</w:t>
      </w:r>
      <w:r w:rsidRPr="00884658">
        <w:rPr>
          <w:rFonts w:ascii="Book Antiqua" w:hAnsi="Book Antiqua"/>
          <w:sz w:val="21"/>
          <w:szCs w:val="21"/>
        </w:rPr>
        <w:t>з</w:t>
      </w:r>
      <w:r w:rsidRPr="00884658">
        <w:rPr>
          <w:rFonts w:ascii="Book Antiqua" w:hAnsi="Book Antiqua"/>
          <w:sz w:val="21"/>
          <w:szCs w:val="21"/>
        </w:rPr>
        <w:t>менений в многополярном мире важно учитывать креативность адаптированного обществоведческо-образовательного актуал</w:t>
      </w:r>
      <w:r w:rsidRPr="00884658">
        <w:rPr>
          <w:rFonts w:ascii="Book Antiqua" w:hAnsi="Book Antiqua"/>
          <w:sz w:val="21"/>
          <w:szCs w:val="21"/>
        </w:rPr>
        <w:t>и</w:t>
      </w:r>
      <w:r w:rsidRPr="00884658">
        <w:rPr>
          <w:rFonts w:ascii="Book Antiqua" w:hAnsi="Book Antiqua"/>
          <w:sz w:val="21"/>
          <w:szCs w:val="21"/>
        </w:rPr>
        <w:t>зированного направления, инициирующего еще одну смысл</w:t>
      </w:r>
      <w:r w:rsidRPr="00884658">
        <w:rPr>
          <w:rFonts w:ascii="Book Antiqua" w:hAnsi="Book Antiqua"/>
          <w:sz w:val="21"/>
          <w:szCs w:val="21"/>
        </w:rPr>
        <w:t>о</w:t>
      </w:r>
      <w:r w:rsidRPr="00884658">
        <w:rPr>
          <w:rFonts w:ascii="Book Antiqua" w:hAnsi="Book Antiqua"/>
          <w:sz w:val="21"/>
          <w:szCs w:val="21"/>
        </w:rPr>
        <w:t>образующую составляющую духовной безопасности личности в образовательном пространстве [</w:t>
      </w:r>
      <w:r w:rsidR="00DA4E05">
        <w:rPr>
          <w:rFonts w:ascii="Book Antiqua" w:hAnsi="Book Antiqua"/>
          <w:sz w:val="21"/>
          <w:szCs w:val="21"/>
        </w:rPr>
        <w:t>200</w:t>
      </w:r>
      <w:r w:rsidRPr="00884658">
        <w:rPr>
          <w:rFonts w:ascii="Book Antiqua" w:hAnsi="Book Antiqua"/>
          <w:sz w:val="21"/>
          <w:szCs w:val="21"/>
        </w:rPr>
        <w:t>]. Масс-медиа, а особенно всевозможные телевизионные каналы и иностранный в</w:t>
      </w:r>
      <w:r w:rsidRPr="00884658">
        <w:rPr>
          <w:rFonts w:ascii="Book Antiqua" w:hAnsi="Book Antiqua"/>
          <w:sz w:val="21"/>
          <w:szCs w:val="21"/>
        </w:rPr>
        <w:t>и</w:t>
      </w:r>
      <w:r w:rsidRPr="00884658">
        <w:rPr>
          <w:rFonts w:ascii="Book Antiqua" w:hAnsi="Book Antiqua"/>
          <w:sz w:val="21"/>
          <w:szCs w:val="21"/>
        </w:rPr>
        <w:t xml:space="preserve">деоконтент, предназначенные для воспитания граждан своей </w:t>
      </w:r>
      <w:r w:rsidRPr="00884658">
        <w:rPr>
          <w:rFonts w:ascii="Book Antiqua" w:hAnsi="Book Antiqua"/>
          <w:sz w:val="21"/>
          <w:szCs w:val="21"/>
        </w:rPr>
        <w:lastRenderedPageBreak/>
        <w:t>страны, пропаганды традиционных ценностей, культивиров</w:t>
      </w:r>
      <w:r w:rsidRPr="00884658">
        <w:rPr>
          <w:rFonts w:ascii="Book Antiqua" w:hAnsi="Book Antiqua"/>
          <w:sz w:val="21"/>
          <w:szCs w:val="21"/>
        </w:rPr>
        <w:t>а</w:t>
      </w:r>
      <w:r w:rsidRPr="00884658">
        <w:rPr>
          <w:rFonts w:ascii="Book Antiqua" w:hAnsi="Book Antiqua"/>
          <w:sz w:val="21"/>
          <w:szCs w:val="21"/>
        </w:rPr>
        <w:t>ния патриотизма, сегодня не в полном объеме и недостаточно качественно выполняют государственный заказ, что необход</w:t>
      </w:r>
      <w:r w:rsidRPr="00884658">
        <w:rPr>
          <w:rFonts w:ascii="Book Antiqua" w:hAnsi="Book Antiqua"/>
          <w:sz w:val="21"/>
          <w:szCs w:val="21"/>
        </w:rPr>
        <w:t>и</w:t>
      </w:r>
      <w:r w:rsidRPr="00884658">
        <w:rPr>
          <w:rFonts w:ascii="Book Antiqua" w:hAnsi="Book Antiqua"/>
          <w:sz w:val="21"/>
          <w:szCs w:val="21"/>
        </w:rPr>
        <w:t>мо изменить в ближайшее время. Противостоять информац</w:t>
      </w:r>
      <w:r w:rsidRPr="00884658">
        <w:rPr>
          <w:rFonts w:ascii="Book Antiqua" w:hAnsi="Book Antiqua"/>
          <w:sz w:val="21"/>
          <w:szCs w:val="21"/>
        </w:rPr>
        <w:t>и</w:t>
      </w:r>
      <w:r w:rsidRPr="00884658">
        <w:rPr>
          <w:rFonts w:ascii="Book Antiqua" w:hAnsi="Book Antiqua"/>
          <w:sz w:val="21"/>
          <w:szCs w:val="21"/>
        </w:rPr>
        <w:t>онным деструкциям в достаточной мере не так просто, как к</w:t>
      </w:r>
      <w:r w:rsidRPr="00884658">
        <w:rPr>
          <w:rFonts w:ascii="Book Antiqua" w:hAnsi="Book Antiqua"/>
          <w:sz w:val="21"/>
          <w:szCs w:val="21"/>
        </w:rPr>
        <w:t>а</w:t>
      </w:r>
      <w:r w:rsidRPr="00884658">
        <w:rPr>
          <w:rFonts w:ascii="Book Antiqua" w:hAnsi="Book Antiqua"/>
          <w:sz w:val="21"/>
          <w:szCs w:val="21"/>
        </w:rPr>
        <w:t>жется, но сегодня это жизненно необходимо для спасения м</w:t>
      </w:r>
      <w:r w:rsidRPr="00884658">
        <w:rPr>
          <w:rFonts w:ascii="Book Antiqua" w:hAnsi="Book Antiqua"/>
          <w:sz w:val="21"/>
          <w:szCs w:val="21"/>
        </w:rPr>
        <w:t>о</w:t>
      </w:r>
      <w:r w:rsidRPr="00884658">
        <w:rPr>
          <w:rFonts w:ascii="Book Antiqua" w:hAnsi="Book Antiqua"/>
          <w:sz w:val="21"/>
          <w:szCs w:val="21"/>
        </w:rPr>
        <w:t>лодого поколения. В частности, в свете сегодняшнего дня ос</w:t>
      </w:r>
      <w:r w:rsidRPr="00884658">
        <w:rPr>
          <w:rFonts w:ascii="Book Antiqua" w:hAnsi="Book Antiqua"/>
          <w:sz w:val="21"/>
          <w:szCs w:val="21"/>
        </w:rPr>
        <w:t>о</w:t>
      </w:r>
      <w:r w:rsidRPr="00884658">
        <w:rPr>
          <w:rFonts w:ascii="Book Antiqua" w:hAnsi="Book Antiqua"/>
          <w:sz w:val="21"/>
          <w:szCs w:val="21"/>
        </w:rPr>
        <w:t>бенно востребована духовная безопасность, необходимая для преодоления разноформатных кризисов в информационном обществе и минимизации влияния гедонизма, суррогатных ценностей (псевдоценностей) на индивидуальное и обществе</w:t>
      </w:r>
      <w:r w:rsidRPr="00884658">
        <w:rPr>
          <w:rFonts w:ascii="Book Antiqua" w:hAnsi="Book Antiqua"/>
          <w:sz w:val="21"/>
          <w:szCs w:val="21"/>
        </w:rPr>
        <w:t>н</w:t>
      </w:r>
      <w:r w:rsidRPr="00884658">
        <w:rPr>
          <w:rFonts w:ascii="Book Antiqua" w:hAnsi="Book Antiqua"/>
          <w:sz w:val="21"/>
          <w:szCs w:val="21"/>
        </w:rPr>
        <w:t xml:space="preserve">ное сознание. </w:t>
      </w:r>
    </w:p>
    <w:p w14:paraId="48FCACB1"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Сложно не согласиться с тем, что современные учреждения образования превращаются постепенно в социальные орган</w:t>
      </w:r>
      <w:r w:rsidRPr="00884658">
        <w:rPr>
          <w:rFonts w:ascii="Book Antiqua" w:hAnsi="Book Antiqua"/>
          <w:sz w:val="21"/>
          <w:szCs w:val="21"/>
        </w:rPr>
        <w:t>и</w:t>
      </w:r>
      <w:r w:rsidRPr="00884658">
        <w:rPr>
          <w:rFonts w:ascii="Book Antiqua" w:hAnsi="Book Antiqua"/>
          <w:sz w:val="21"/>
          <w:szCs w:val="21"/>
        </w:rPr>
        <w:t>зации (макросреда), обладающие комплексом явных и латен</w:t>
      </w:r>
      <w:r w:rsidRPr="00884658">
        <w:rPr>
          <w:rFonts w:ascii="Book Antiqua" w:hAnsi="Book Antiqua"/>
          <w:sz w:val="21"/>
          <w:szCs w:val="21"/>
        </w:rPr>
        <w:t>т</w:t>
      </w:r>
      <w:r w:rsidRPr="00884658">
        <w:rPr>
          <w:rFonts w:ascii="Book Antiqua" w:hAnsi="Book Antiqua"/>
          <w:sz w:val="21"/>
          <w:szCs w:val="21"/>
        </w:rPr>
        <w:t>ных общественных функций, тесно связанных с другими фу</w:t>
      </w:r>
      <w:r w:rsidRPr="00884658">
        <w:rPr>
          <w:rFonts w:ascii="Book Antiqua" w:hAnsi="Book Antiqua"/>
          <w:sz w:val="21"/>
          <w:szCs w:val="21"/>
        </w:rPr>
        <w:t>н</w:t>
      </w:r>
      <w:r w:rsidRPr="00884658">
        <w:rPr>
          <w:rFonts w:ascii="Book Antiqua" w:hAnsi="Book Antiqua"/>
          <w:sz w:val="21"/>
          <w:szCs w:val="21"/>
        </w:rPr>
        <w:t>даментальными структурами, которые способствуют, при определенных условиях, совершенствованию образовательной среды. При этом в условиях информационной войны любой объективно становится частью информационно-образовательного пространства, поэтому педагогам необходимо сосредоточиться на социогуманитарной составляющей, которая важна для реализации на практике взаимодействия человека, общества и государства в гуманистическом ключе (право, эк</w:t>
      </w:r>
      <w:r w:rsidRPr="00884658">
        <w:rPr>
          <w:rFonts w:ascii="Book Antiqua" w:hAnsi="Book Antiqua"/>
          <w:sz w:val="21"/>
          <w:szCs w:val="21"/>
        </w:rPr>
        <w:t>о</w:t>
      </w:r>
      <w:r w:rsidRPr="00884658">
        <w:rPr>
          <w:rFonts w:ascii="Book Antiqua" w:hAnsi="Book Antiqua"/>
          <w:sz w:val="21"/>
          <w:szCs w:val="21"/>
        </w:rPr>
        <w:t>номика, идеология, социальная психология, политология, кул</w:t>
      </w:r>
      <w:r w:rsidRPr="00884658">
        <w:rPr>
          <w:rFonts w:ascii="Book Antiqua" w:hAnsi="Book Antiqua"/>
          <w:sz w:val="21"/>
          <w:szCs w:val="21"/>
        </w:rPr>
        <w:t>ь</w:t>
      </w:r>
      <w:r w:rsidRPr="00884658">
        <w:rPr>
          <w:rFonts w:ascii="Book Antiqua" w:hAnsi="Book Antiqua"/>
          <w:sz w:val="21"/>
          <w:szCs w:val="21"/>
        </w:rPr>
        <w:t>турология, религиоведение). Исследуя особенности образов</w:t>
      </w:r>
      <w:r w:rsidRPr="00884658">
        <w:rPr>
          <w:rFonts w:ascii="Book Antiqua" w:hAnsi="Book Antiqua"/>
          <w:sz w:val="21"/>
          <w:szCs w:val="21"/>
        </w:rPr>
        <w:t>а</w:t>
      </w:r>
      <w:r w:rsidRPr="00884658">
        <w:rPr>
          <w:rFonts w:ascii="Book Antiqua" w:hAnsi="Book Antiqua"/>
          <w:sz w:val="21"/>
          <w:szCs w:val="21"/>
        </w:rPr>
        <w:t>тельного пространства, нельзя не принимать в расчет позити</w:t>
      </w:r>
      <w:r w:rsidRPr="00884658">
        <w:rPr>
          <w:rFonts w:ascii="Book Antiqua" w:hAnsi="Book Antiqua"/>
          <w:sz w:val="21"/>
          <w:szCs w:val="21"/>
        </w:rPr>
        <w:t>в</w:t>
      </w:r>
      <w:r w:rsidRPr="00884658">
        <w:rPr>
          <w:rFonts w:ascii="Book Antiqua" w:hAnsi="Book Antiqua"/>
          <w:sz w:val="21"/>
          <w:szCs w:val="21"/>
        </w:rPr>
        <w:t>но-креативную направленность научных проектов, качество образования и более энергичную артикуляцию обществоведч</w:t>
      </w:r>
      <w:r w:rsidRPr="00884658">
        <w:rPr>
          <w:rFonts w:ascii="Book Antiqua" w:hAnsi="Book Antiqua"/>
          <w:sz w:val="21"/>
          <w:szCs w:val="21"/>
        </w:rPr>
        <w:t>е</w:t>
      </w:r>
      <w:r w:rsidRPr="00884658">
        <w:rPr>
          <w:rFonts w:ascii="Book Antiqua" w:hAnsi="Book Antiqua"/>
          <w:sz w:val="21"/>
          <w:szCs w:val="21"/>
        </w:rPr>
        <w:t>ско-образовательного компонента, что должно стать лейтмот</w:t>
      </w:r>
      <w:r w:rsidRPr="00884658">
        <w:rPr>
          <w:rFonts w:ascii="Book Antiqua" w:hAnsi="Book Antiqua"/>
          <w:sz w:val="21"/>
          <w:szCs w:val="21"/>
        </w:rPr>
        <w:t>и</w:t>
      </w:r>
      <w:r w:rsidRPr="00884658">
        <w:rPr>
          <w:rFonts w:ascii="Book Antiqua" w:hAnsi="Book Antiqua"/>
          <w:sz w:val="21"/>
          <w:szCs w:val="21"/>
        </w:rPr>
        <w:t>вом в процессе внедрения междисциплинарной модели. И еще не менее важно актуализировать образовательное простра</w:t>
      </w:r>
      <w:r w:rsidRPr="00884658">
        <w:rPr>
          <w:rFonts w:ascii="Book Antiqua" w:hAnsi="Book Antiqua"/>
          <w:sz w:val="21"/>
          <w:szCs w:val="21"/>
        </w:rPr>
        <w:t>н</w:t>
      </w:r>
      <w:r w:rsidRPr="00884658">
        <w:rPr>
          <w:rFonts w:ascii="Book Antiqua" w:hAnsi="Book Antiqua"/>
          <w:sz w:val="21"/>
          <w:szCs w:val="21"/>
        </w:rPr>
        <w:t>ство, что означает следующее: необходимо сконцентрировать усилия педагогов не только на специальных дисциплинах и профилизации учреждений образования, но и на гуманита</w:t>
      </w:r>
      <w:r w:rsidRPr="00884658">
        <w:rPr>
          <w:rFonts w:ascii="Book Antiqua" w:hAnsi="Book Antiqua"/>
          <w:sz w:val="21"/>
          <w:szCs w:val="21"/>
        </w:rPr>
        <w:t>р</w:t>
      </w:r>
      <w:r w:rsidRPr="00884658">
        <w:rPr>
          <w:rFonts w:ascii="Book Antiqua" w:hAnsi="Book Antiqua"/>
          <w:sz w:val="21"/>
          <w:szCs w:val="21"/>
        </w:rPr>
        <w:lastRenderedPageBreak/>
        <w:t>ных дисциплинах с акцентом на неконфликтную аксиологич</w:t>
      </w:r>
      <w:r w:rsidRPr="00884658">
        <w:rPr>
          <w:rFonts w:ascii="Book Antiqua" w:hAnsi="Book Antiqua"/>
          <w:sz w:val="21"/>
          <w:szCs w:val="21"/>
        </w:rPr>
        <w:t>е</w:t>
      </w:r>
      <w:r w:rsidRPr="00884658">
        <w:rPr>
          <w:rFonts w:ascii="Book Antiqua" w:hAnsi="Book Antiqua"/>
          <w:sz w:val="21"/>
          <w:szCs w:val="21"/>
        </w:rPr>
        <w:t>скую направленность, имеющую прямое отношение к гражда</w:t>
      </w:r>
      <w:r w:rsidRPr="00884658">
        <w:rPr>
          <w:rFonts w:ascii="Book Antiqua" w:hAnsi="Book Antiqua"/>
          <w:sz w:val="21"/>
          <w:szCs w:val="21"/>
        </w:rPr>
        <w:t>н</w:t>
      </w:r>
      <w:r w:rsidRPr="00884658">
        <w:rPr>
          <w:rFonts w:ascii="Book Antiqua" w:hAnsi="Book Antiqua"/>
          <w:sz w:val="21"/>
          <w:szCs w:val="21"/>
        </w:rPr>
        <w:t>скому и патриотическому воспитанию. Использование инфо</w:t>
      </w:r>
      <w:r w:rsidRPr="00884658">
        <w:rPr>
          <w:rFonts w:ascii="Book Antiqua" w:hAnsi="Book Antiqua"/>
          <w:sz w:val="21"/>
          <w:szCs w:val="21"/>
        </w:rPr>
        <w:t>р</w:t>
      </w:r>
      <w:r w:rsidRPr="00884658">
        <w:rPr>
          <w:rFonts w:ascii="Book Antiqua" w:hAnsi="Book Antiqua"/>
          <w:sz w:val="21"/>
          <w:szCs w:val="21"/>
        </w:rPr>
        <w:t>мационных технологий приводит к тому, что расширяются возможности, возрастает необходимость реализации более ги</w:t>
      </w:r>
      <w:r w:rsidRPr="00884658">
        <w:rPr>
          <w:rFonts w:ascii="Book Antiqua" w:hAnsi="Book Antiqua"/>
          <w:sz w:val="21"/>
          <w:szCs w:val="21"/>
        </w:rPr>
        <w:t>б</w:t>
      </w:r>
      <w:r w:rsidRPr="00884658">
        <w:rPr>
          <w:rFonts w:ascii="Book Antiqua" w:hAnsi="Book Antiqua"/>
          <w:sz w:val="21"/>
          <w:szCs w:val="21"/>
        </w:rPr>
        <w:t xml:space="preserve">кой и адаптированной междисциплинарной модели. </w:t>
      </w:r>
    </w:p>
    <w:p w14:paraId="2079EA3B"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Образовательное пространство, представляющее собой сп</w:t>
      </w:r>
      <w:r w:rsidRPr="00884658">
        <w:rPr>
          <w:rFonts w:ascii="Book Antiqua" w:hAnsi="Book Antiqua"/>
          <w:sz w:val="21"/>
          <w:szCs w:val="21"/>
        </w:rPr>
        <w:t>е</w:t>
      </w:r>
      <w:r w:rsidRPr="00884658">
        <w:rPr>
          <w:rFonts w:ascii="Book Antiqua" w:hAnsi="Book Antiqua"/>
          <w:sz w:val="21"/>
          <w:szCs w:val="21"/>
        </w:rPr>
        <w:t>цифический феномен, так называемых,  педагогических м</w:t>
      </w:r>
      <w:r w:rsidRPr="00884658">
        <w:rPr>
          <w:rFonts w:ascii="Book Antiqua" w:hAnsi="Book Antiqua"/>
          <w:sz w:val="21"/>
          <w:szCs w:val="21"/>
        </w:rPr>
        <w:t>а</w:t>
      </w:r>
      <w:r w:rsidRPr="00884658">
        <w:rPr>
          <w:rFonts w:ascii="Book Antiqua" w:hAnsi="Book Antiqua"/>
          <w:sz w:val="21"/>
          <w:szCs w:val="21"/>
        </w:rPr>
        <w:t>стерских, во многом определяет особенности взаимодействия субъектов образовательных отношений (дистанционное обуч</w:t>
      </w:r>
      <w:r w:rsidRPr="00884658">
        <w:rPr>
          <w:rFonts w:ascii="Book Antiqua" w:hAnsi="Book Antiqua"/>
          <w:sz w:val="21"/>
          <w:szCs w:val="21"/>
        </w:rPr>
        <w:t>е</w:t>
      </w:r>
      <w:r w:rsidRPr="00884658">
        <w:rPr>
          <w:rFonts w:ascii="Book Antiqua" w:hAnsi="Book Antiqua"/>
          <w:sz w:val="21"/>
          <w:szCs w:val="21"/>
        </w:rPr>
        <w:t>ние). Развитие образовательного пространства предусматривает комплексный анализ актуальных вопросов воспитания и об</w:t>
      </w:r>
      <w:r w:rsidRPr="00884658">
        <w:rPr>
          <w:rFonts w:ascii="Book Antiqua" w:hAnsi="Book Antiqua"/>
          <w:sz w:val="21"/>
          <w:szCs w:val="21"/>
        </w:rPr>
        <w:t>у</w:t>
      </w:r>
      <w:r w:rsidRPr="00884658">
        <w:rPr>
          <w:rFonts w:ascii="Book Antiqua" w:hAnsi="Book Antiqua"/>
          <w:sz w:val="21"/>
          <w:szCs w:val="21"/>
        </w:rPr>
        <w:t>чения, включая обязательное расширение спектра практику</w:t>
      </w:r>
      <w:r w:rsidRPr="00884658">
        <w:rPr>
          <w:rFonts w:ascii="Book Antiqua" w:hAnsi="Book Antiqua"/>
          <w:sz w:val="21"/>
          <w:szCs w:val="21"/>
        </w:rPr>
        <w:t>е</w:t>
      </w:r>
      <w:r w:rsidRPr="00884658">
        <w:rPr>
          <w:rFonts w:ascii="Book Antiqua" w:hAnsi="Book Antiqua"/>
          <w:sz w:val="21"/>
          <w:szCs w:val="21"/>
        </w:rPr>
        <w:t>мых методик с применением учебного и производственного оборудования, тренажеров, стимуляторов, специализирова</w:t>
      </w:r>
      <w:r w:rsidRPr="00884658">
        <w:rPr>
          <w:rFonts w:ascii="Book Antiqua" w:hAnsi="Book Antiqua"/>
          <w:sz w:val="21"/>
          <w:szCs w:val="21"/>
        </w:rPr>
        <w:t>н</w:t>
      </w:r>
      <w:r w:rsidRPr="00884658">
        <w:rPr>
          <w:rFonts w:ascii="Book Antiqua" w:hAnsi="Book Antiqua"/>
          <w:sz w:val="21"/>
          <w:szCs w:val="21"/>
        </w:rPr>
        <w:t xml:space="preserve">ных программных инструментов и продуктов, что является неотъемлемой частью информационного общества. </w:t>
      </w:r>
    </w:p>
    <w:p w14:paraId="001B8A71"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Исследуя вопросы духовности человека важно пояснить, что цифровизация социума характеризуется интенсивным р</w:t>
      </w:r>
      <w:r w:rsidRPr="00884658">
        <w:rPr>
          <w:rFonts w:ascii="Book Antiqua" w:hAnsi="Book Antiqua"/>
          <w:sz w:val="21"/>
          <w:szCs w:val="21"/>
        </w:rPr>
        <w:t>о</w:t>
      </w:r>
      <w:r w:rsidRPr="00884658">
        <w:rPr>
          <w:rFonts w:ascii="Book Antiqua" w:hAnsi="Book Antiqua"/>
          <w:sz w:val="21"/>
          <w:szCs w:val="21"/>
        </w:rPr>
        <w:t>стом технолого-коммуникационных потоков, открывая возмо</w:t>
      </w:r>
      <w:r w:rsidRPr="00884658">
        <w:rPr>
          <w:rFonts w:ascii="Book Antiqua" w:hAnsi="Book Antiqua"/>
          <w:sz w:val="21"/>
          <w:szCs w:val="21"/>
        </w:rPr>
        <w:t>ж</w:t>
      </w:r>
      <w:r w:rsidRPr="00884658">
        <w:rPr>
          <w:rFonts w:ascii="Book Antiqua" w:hAnsi="Book Antiqua"/>
          <w:sz w:val="21"/>
          <w:szCs w:val="21"/>
        </w:rPr>
        <w:t>ность бесплатного доступа к верифицированному цифровому обучающему контенту (к сервисам для самостоятельной раб</w:t>
      </w:r>
      <w:r w:rsidRPr="00884658">
        <w:rPr>
          <w:rFonts w:ascii="Book Antiqua" w:hAnsi="Book Antiqua"/>
          <w:sz w:val="21"/>
          <w:szCs w:val="21"/>
        </w:rPr>
        <w:t>о</w:t>
      </w:r>
      <w:r w:rsidRPr="00884658">
        <w:rPr>
          <w:rFonts w:ascii="Book Antiqua" w:hAnsi="Book Antiqua"/>
          <w:sz w:val="21"/>
          <w:szCs w:val="21"/>
        </w:rPr>
        <w:t>ты), который, трансформируя образовательное пространство, обеспечивает необходимые для сохранения и трансляции тр</w:t>
      </w:r>
      <w:r w:rsidRPr="00884658">
        <w:rPr>
          <w:rFonts w:ascii="Book Antiqua" w:hAnsi="Book Antiqua"/>
          <w:sz w:val="21"/>
          <w:szCs w:val="21"/>
        </w:rPr>
        <w:t>а</w:t>
      </w:r>
      <w:r w:rsidRPr="00884658">
        <w:rPr>
          <w:rFonts w:ascii="Book Antiqua" w:hAnsi="Book Antiqua"/>
          <w:sz w:val="21"/>
          <w:szCs w:val="21"/>
        </w:rPr>
        <w:t>диционных ценностей. В международном сообществе не всегда и не для всех, к сожалению, конкретизированы нравственно-правовые и этические нормы, а значит, размыты границы ме</w:t>
      </w:r>
      <w:r w:rsidRPr="00884658">
        <w:rPr>
          <w:rFonts w:ascii="Book Antiqua" w:hAnsi="Book Antiqua"/>
          <w:sz w:val="21"/>
          <w:szCs w:val="21"/>
        </w:rPr>
        <w:t>ж</w:t>
      </w:r>
      <w:r w:rsidRPr="00884658">
        <w:rPr>
          <w:rFonts w:ascii="Book Antiqua" w:hAnsi="Book Antiqua"/>
          <w:sz w:val="21"/>
          <w:szCs w:val="21"/>
        </w:rPr>
        <w:t>ду добром и злом, безопасностью и опасностью. Это означает, что духовная экзистенция человека  может быть ориентирована не на созидание и гармонию с собой, природой и обществом, а на деструктивную рефлексию, разрушающую, прежде всего, саму личность,  общество и государство. И такие парадоксы с</w:t>
      </w:r>
      <w:r w:rsidRPr="00884658">
        <w:rPr>
          <w:rFonts w:ascii="Book Antiqua" w:hAnsi="Book Antiqua"/>
          <w:sz w:val="21"/>
          <w:szCs w:val="21"/>
        </w:rPr>
        <w:t>о</w:t>
      </w:r>
      <w:r w:rsidRPr="00884658">
        <w:rPr>
          <w:rFonts w:ascii="Book Antiqua" w:hAnsi="Book Antiqua"/>
          <w:sz w:val="21"/>
          <w:szCs w:val="21"/>
        </w:rPr>
        <w:t>временного социума, свидетельствуют о том, что наравне с др</w:t>
      </w:r>
      <w:r w:rsidRPr="00884658">
        <w:rPr>
          <w:rFonts w:ascii="Book Antiqua" w:hAnsi="Book Antiqua"/>
          <w:sz w:val="21"/>
          <w:szCs w:val="21"/>
        </w:rPr>
        <w:t>у</w:t>
      </w:r>
      <w:r w:rsidRPr="00884658">
        <w:rPr>
          <w:rFonts w:ascii="Book Antiqua" w:hAnsi="Book Antiqua"/>
          <w:sz w:val="21"/>
          <w:szCs w:val="21"/>
        </w:rPr>
        <w:t>гими самой перспективной в настоящий момент является гум</w:t>
      </w:r>
      <w:r w:rsidRPr="00884658">
        <w:rPr>
          <w:rFonts w:ascii="Book Antiqua" w:hAnsi="Book Antiqua"/>
          <w:sz w:val="21"/>
          <w:szCs w:val="21"/>
        </w:rPr>
        <w:t>а</w:t>
      </w:r>
      <w:r w:rsidRPr="00884658">
        <w:rPr>
          <w:rFonts w:ascii="Book Antiqua" w:hAnsi="Book Antiqua"/>
          <w:sz w:val="21"/>
          <w:szCs w:val="21"/>
        </w:rPr>
        <w:t>нитарная составляющая духовности человека. Информацио</w:t>
      </w:r>
      <w:r w:rsidRPr="00884658">
        <w:rPr>
          <w:rFonts w:ascii="Book Antiqua" w:hAnsi="Book Antiqua"/>
          <w:sz w:val="21"/>
          <w:szCs w:val="21"/>
        </w:rPr>
        <w:t>н</w:t>
      </w:r>
      <w:r w:rsidRPr="00884658">
        <w:rPr>
          <w:rFonts w:ascii="Book Antiqua" w:hAnsi="Book Antiqua"/>
          <w:sz w:val="21"/>
          <w:szCs w:val="21"/>
        </w:rPr>
        <w:lastRenderedPageBreak/>
        <w:t>ное насилие характеризуется тем, что в обществе информац</w:t>
      </w:r>
      <w:r w:rsidRPr="00884658">
        <w:rPr>
          <w:rFonts w:ascii="Book Antiqua" w:hAnsi="Book Antiqua"/>
          <w:sz w:val="21"/>
          <w:szCs w:val="21"/>
        </w:rPr>
        <w:t>и</w:t>
      </w:r>
      <w:r w:rsidRPr="00884658">
        <w:rPr>
          <w:rFonts w:ascii="Book Antiqua" w:hAnsi="Book Antiqua"/>
          <w:sz w:val="21"/>
          <w:szCs w:val="21"/>
        </w:rPr>
        <w:t>онная составляющая приобретает явный, а не латентный х</w:t>
      </w:r>
      <w:r w:rsidRPr="00884658">
        <w:rPr>
          <w:rFonts w:ascii="Book Antiqua" w:hAnsi="Book Antiqua"/>
          <w:sz w:val="21"/>
          <w:szCs w:val="21"/>
        </w:rPr>
        <w:t>а</w:t>
      </w:r>
      <w:r w:rsidRPr="00884658">
        <w:rPr>
          <w:rFonts w:ascii="Book Antiqua" w:hAnsi="Book Antiqua"/>
          <w:sz w:val="21"/>
          <w:szCs w:val="21"/>
        </w:rPr>
        <w:t>рактер. Информационное насилие как инверсивная составная часть любого насилия характеризует современную индустрию массмедиа, Интернет, а также постоянно изменяющееся обр</w:t>
      </w:r>
      <w:r w:rsidRPr="00884658">
        <w:rPr>
          <w:rFonts w:ascii="Book Antiqua" w:hAnsi="Book Antiqua"/>
          <w:sz w:val="21"/>
          <w:szCs w:val="21"/>
        </w:rPr>
        <w:t>а</w:t>
      </w:r>
      <w:r w:rsidRPr="00884658">
        <w:rPr>
          <w:rFonts w:ascii="Book Antiqua" w:hAnsi="Book Antiqua"/>
          <w:sz w:val="21"/>
          <w:szCs w:val="21"/>
        </w:rPr>
        <w:t>зовательное пространство, которые своим воздействием на и</w:t>
      </w:r>
      <w:r w:rsidRPr="00884658">
        <w:rPr>
          <w:rFonts w:ascii="Book Antiqua" w:hAnsi="Book Antiqua"/>
          <w:sz w:val="21"/>
          <w:szCs w:val="21"/>
        </w:rPr>
        <w:t>н</w:t>
      </w:r>
      <w:r w:rsidRPr="00884658">
        <w:rPr>
          <w:rFonts w:ascii="Book Antiqua" w:hAnsi="Book Antiqua"/>
          <w:sz w:val="21"/>
          <w:szCs w:val="21"/>
        </w:rPr>
        <w:t>дивидуальное и общественное сознание вызывают когнити</w:t>
      </w:r>
      <w:r w:rsidRPr="00884658">
        <w:rPr>
          <w:rFonts w:ascii="Book Antiqua" w:hAnsi="Book Antiqua"/>
          <w:sz w:val="21"/>
          <w:szCs w:val="21"/>
        </w:rPr>
        <w:t>в</w:t>
      </w:r>
      <w:r w:rsidRPr="00884658">
        <w:rPr>
          <w:rFonts w:ascii="Book Antiqua" w:hAnsi="Book Antiqua"/>
          <w:sz w:val="21"/>
          <w:szCs w:val="21"/>
        </w:rPr>
        <w:t>ный диссонанс и эмоциональный стресс у человека, вызванный несоответствием генетической информации и транслируемой через внешнее влияние текущей информации. В последнее время, искусственная атомизация социума (коронакризис), происходящая в результате влияния массмедиа ослабляет соц</w:t>
      </w:r>
      <w:r w:rsidRPr="00884658">
        <w:rPr>
          <w:rFonts w:ascii="Book Antiqua" w:hAnsi="Book Antiqua"/>
          <w:sz w:val="21"/>
          <w:szCs w:val="21"/>
        </w:rPr>
        <w:t>и</w:t>
      </w:r>
      <w:r w:rsidRPr="00884658">
        <w:rPr>
          <w:rFonts w:ascii="Book Antiqua" w:hAnsi="Book Antiqua"/>
          <w:sz w:val="21"/>
          <w:szCs w:val="21"/>
        </w:rPr>
        <w:t xml:space="preserve">окультурное сотрудничество между социальными группами, провоцируя упадок культуры. </w:t>
      </w:r>
    </w:p>
    <w:p w14:paraId="3B9ABC96"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И в этом случае, не исключено, что морально-этические противоречия в информационном обществе создают условия для продуцирования зла, постоянно увеличивая социальную базу для проявления человеческого эгоизма, антиобщественн</w:t>
      </w:r>
      <w:r w:rsidRPr="00884658">
        <w:rPr>
          <w:rFonts w:ascii="Book Antiqua" w:hAnsi="Book Antiqua"/>
          <w:sz w:val="21"/>
          <w:szCs w:val="21"/>
        </w:rPr>
        <w:t>о</w:t>
      </w:r>
      <w:r w:rsidRPr="00884658">
        <w:rPr>
          <w:rFonts w:ascii="Book Antiqua" w:hAnsi="Book Antiqua"/>
          <w:sz w:val="21"/>
          <w:szCs w:val="21"/>
        </w:rPr>
        <w:t>го поведения и руководства в жизни не нравственным  импер</w:t>
      </w:r>
      <w:r w:rsidRPr="00884658">
        <w:rPr>
          <w:rFonts w:ascii="Book Antiqua" w:hAnsi="Book Antiqua"/>
          <w:sz w:val="21"/>
          <w:szCs w:val="21"/>
        </w:rPr>
        <w:t>а</w:t>
      </w:r>
      <w:r w:rsidRPr="00884658">
        <w:rPr>
          <w:rFonts w:ascii="Book Antiqua" w:hAnsi="Book Antiqua"/>
          <w:sz w:val="21"/>
          <w:szCs w:val="21"/>
        </w:rPr>
        <w:t>тивом, законами права, религиозной веры, а меркантильн</w:t>
      </w:r>
      <w:r w:rsidRPr="00884658">
        <w:rPr>
          <w:rFonts w:ascii="Book Antiqua" w:hAnsi="Book Antiqua"/>
          <w:sz w:val="21"/>
          <w:szCs w:val="21"/>
        </w:rPr>
        <w:t>о</w:t>
      </w:r>
      <w:r w:rsidRPr="00884658">
        <w:rPr>
          <w:rFonts w:ascii="Book Antiqua" w:hAnsi="Book Antiqua"/>
          <w:sz w:val="21"/>
          <w:szCs w:val="21"/>
        </w:rPr>
        <w:t>стью, крайним рационализмом, стремлением индивида к наж</w:t>
      </w:r>
      <w:r w:rsidRPr="00884658">
        <w:rPr>
          <w:rFonts w:ascii="Book Antiqua" w:hAnsi="Book Antiqua"/>
          <w:sz w:val="21"/>
          <w:szCs w:val="21"/>
        </w:rPr>
        <w:t>и</w:t>
      </w:r>
      <w:r w:rsidRPr="00884658">
        <w:rPr>
          <w:rFonts w:ascii="Book Antiqua" w:hAnsi="Book Antiqua"/>
          <w:sz w:val="21"/>
          <w:szCs w:val="21"/>
        </w:rPr>
        <w:t>ве, накопительству и гедонизму в «обществе потребления». С</w:t>
      </w:r>
      <w:r w:rsidRPr="00884658">
        <w:rPr>
          <w:rFonts w:ascii="Book Antiqua" w:hAnsi="Book Antiqua"/>
          <w:sz w:val="21"/>
          <w:szCs w:val="21"/>
        </w:rPr>
        <w:t>о</w:t>
      </w:r>
      <w:r w:rsidRPr="00884658">
        <w:rPr>
          <w:rFonts w:ascii="Book Antiqua" w:hAnsi="Book Antiqua"/>
          <w:sz w:val="21"/>
          <w:szCs w:val="21"/>
        </w:rPr>
        <w:t>вокупность моральных норм и традиционных ценностей рег</w:t>
      </w:r>
      <w:r w:rsidRPr="00884658">
        <w:rPr>
          <w:rFonts w:ascii="Book Antiqua" w:hAnsi="Book Antiqua"/>
          <w:sz w:val="21"/>
          <w:szCs w:val="21"/>
        </w:rPr>
        <w:t>у</w:t>
      </w:r>
      <w:r w:rsidRPr="00884658">
        <w:rPr>
          <w:rFonts w:ascii="Book Antiqua" w:hAnsi="Book Antiqua"/>
          <w:sz w:val="21"/>
          <w:szCs w:val="21"/>
        </w:rPr>
        <w:t>лирует жизнь человека, общества и государства, где экзисте</w:t>
      </w:r>
      <w:r w:rsidRPr="00884658">
        <w:rPr>
          <w:rFonts w:ascii="Book Antiqua" w:hAnsi="Book Antiqua"/>
          <w:sz w:val="21"/>
          <w:szCs w:val="21"/>
        </w:rPr>
        <w:t>н</w:t>
      </w:r>
      <w:r w:rsidRPr="00884658">
        <w:rPr>
          <w:rFonts w:ascii="Book Antiqua" w:hAnsi="Book Antiqua"/>
          <w:sz w:val="21"/>
          <w:szCs w:val="21"/>
        </w:rPr>
        <w:t>циальным маяком и основанием духовности человека является, в том числе, и позитивно-аксиологическая направленность о</w:t>
      </w:r>
      <w:r w:rsidRPr="00884658">
        <w:rPr>
          <w:rFonts w:ascii="Book Antiqua" w:hAnsi="Book Antiqua"/>
          <w:sz w:val="21"/>
          <w:szCs w:val="21"/>
        </w:rPr>
        <w:t>б</w:t>
      </w:r>
      <w:r w:rsidRPr="00884658">
        <w:rPr>
          <w:rFonts w:ascii="Book Antiqua" w:hAnsi="Book Antiqua"/>
          <w:sz w:val="21"/>
          <w:szCs w:val="21"/>
        </w:rPr>
        <w:t xml:space="preserve">разовательного пространства, позволяющая личности не только активно потреблять, но и созидать себя и окружающий мир, сохраняя нашу планету для потомков. </w:t>
      </w:r>
    </w:p>
    <w:p w14:paraId="3A418E6D"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 образовательном пространстве актуализирован не только отдельный человек, но и конкретная социальная группа, пот</w:t>
      </w:r>
      <w:r w:rsidRPr="00884658">
        <w:rPr>
          <w:rFonts w:ascii="Book Antiqua" w:hAnsi="Book Antiqua"/>
          <w:sz w:val="21"/>
          <w:szCs w:val="21"/>
        </w:rPr>
        <w:t>о</w:t>
      </w:r>
      <w:r w:rsidRPr="00884658">
        <w:rPr>
          <w:rFonts w:ascii="Book Antiqua" w:hAnsi="Book Antiqua"/>
          <w:sz w:val="21"/>
          <w:szCs w:val="21"/>
        </w:rPr>
        <w:t>му что в современных условиях это не простая экзистенциал</w:t>
      </w:r>
      <w:r w:rsidRPr="00884658">
        <w:rPr>
          <w:rFonts w:ascii="Book Antiqua" w:hAnsi="Book Antiqua"/>
          <w:sz w:val="21"/>
          <w:szCs w:val="21"/>
        </w:rPr>
        <w:t>ь</w:t>
      </w:r>
      <w:r w:rsidRPr="00884658">
        <w:rPr>
          <w:rFonts w:ascii="Book Antiqua" w:hAnsi="Book Antiqua"/>
          <w:sz w:val="21"/>
          <w:szCs w:val="21"/>
        </w:rPr>
        <w:t>ная эклектика, а комплексная работа социальных институтов, характеризующих межличностные, внутригрупповые, ме</w:t>
      </w:r>
      <w:r w:rsidRPr="00884658">
        <w:rPr>
          <w:rFonts w:ascii="Book Antiqua" w:hAnsi="Book Antiqua"/>
          <w:sz w:val="21"/>
          <w:szCs w:val="21"/>
        </w:rPr>
        <w:t>ж</w:t>
      </w:r>
      <w:r w:rsidRPr="00884658">
        <w:rPr>
          <w:rFonts w:ascii="Book Antiqua" w:hAnsi="Book Antiqua"/>
          <w:sz w:val="21"/>
          <w:szCs w:val="21"/>
        </w:rPr>
        <w:t>групповые отношения на основе общественной морали (прои</w:t>
      </w:r>
      <w:r w:rsidRPr="00884658">
        <w:rPr>
          <w:rFonts w:ascii="Book Antiqua" w:hAnsi="Book Antiqua"/>
          <w:sz w:val="21"/>
          <w:szCs w:val="21"/>
        </w:rPr>
        <w:t>з</w:t>
      </w:r>
      <w:r w:rsidRPr="00884658">
        <w:rPr>
          <w:rFonts w:ascii="Book Antiqua" w:hAnsi="Book Antiqua"/>
          <w:sz w:val="21"/>
          <w:szCs w:val="21"/>
        </w:rPr>
        <w:lastRenderedPageBreak/>
        <w:t>водство, семья, учреждения образования, здравоохранения, а</w:t>
      </w:r>
      <w:r w:rsidRPr="00884658">
        <w:rPr>
          <w:rFonts w:ascii="Book Antiqua" w:hAnsi="Book Antiqua"/>
          <w:sz w:val="21"/>
          <w:szCs w:val="21"/>
        </w:rPr>
        <w:t>р</w:t>
      </w:r>
      <w:r w:rsidRPr="00884658">
        <w:rPr>
          <w:rFonts w:ascii="Book Antiqua" w:hAnsi="Book Antiqua"/>
          <w:sz w:val="21"/>
          <w:szCs w:val="21"/>
        </w:rPr>
        <w:t xml:space="preserve">мия, общественные организации). </w:t>
      </w:r>
    </w:p>
    <w:p w14:paraId="0001BBDA"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Образовательное пространство можно рассматривать как систему отношений между субъектами образовательных отн</w:t>
      </w:r>
      <w:r w:rsidRPr="00884658">
        <w:rPr>
          <w:rFonts w:ascii="Book Antiqua" w:hAnsi="Book Antiqua"/>
          <w:sz w:val="21"/>
          <w:szCs w:val="21"/>
        </w:rPr>
        <w:t>о</w:t>
      </w:r>
      <w:r w:rsidRPr="00884658">
        <w:rPr>
          <w:rFonts w:ascii="Book Antiqua" w:hAnsi="Book Antiqua"/>
          <w:sz w:val="21"/>
          <w:szCs w:val="21"/>
        </w:rPr>
        <w:t>шений, всемерно способствующих созиданию и творчеству, п</w:t>
      </w:r>
      <w:r w:rsidRPr="00884658">
        <w:rPr>
          <w:rFonts w:ascii="Book Antiqua" w:hAnsi="Book Antiqua"/>
          <w:sz w:val="21"/>
          <w:szCs w:val="21"/>
        </w:rPr>
        <w:t>о</w:t>
      </w:r>
      <w:r w:rsidRPr="00884658">
        <w:rPr>
          <w:rFonts w:ascii="Book Antiqua" w:hAnsi="Book Antiqua"/>
          <w:sz w:val="21"/>
          <w:szCs w:val="21"/>
        </w:rPr>
        <w:t>средством медиакоммуникации, интернета, сетевых сообществ с целью реализации (защиты) государственных интересов. Ск</w:t>
      </w:r>
      <w:r w:rsidRPr="00884658">
        <w:rPr>
          <w:rFonts w:ascii="Book Antiqua" w:hAnsi="Book Antiqua"/>
          <w:sz w:val="21"/>
          <w:szCs w:val="21"/>
        </w:rPr>
        <w:t>о</w:t>
      </w:r>
      <w:r w:rsidRPr="00884658">
        <w:rPr>
          <w:rFonts w:ascii="Book Antiqua" w:hAnsi="Book Antiqua"/>
          <w:sz w:val="21"/>
          <w:szCs w:val="21"/>
        </w:rPr>
        <w:t>рее всего, для этого важно сконцентрировать усилия личности, общества и государства на обеспечении всех видов безопасн</w:t>
      </w:r>
      <w:r w:rsidRPr="00884658">
        <w:rPr>
          <w:rFonts w:ascii="Book Antiqua" w:hAnsi="Book Antiqua"/>
          <w:sz w:val="21"/>
          <w:szCs w:val="21"/>
        </w:rPr>
        <w:t>о</w:t>
      </w:r>
      <w:r w:rsidRPr="00884658">
        <w:rPr>
          <w:rFonts w:ascii="Book Antiqua" w:hAnsi="Book Antiqua"/>
          <w:sz w:val="21"/>
          <w:szCs w:val="21"/>
        </w:rPr>
        <w:t>сти (комплексная безопасность), которые в любом случае нац</w:t>
      </w:r>
      <w:r w:rsidRPr="00884658">
        <w:rPr>
          <w:rFonts w:ascii="Book Antiqua" w:hAnsi="Book Antiqua"/>
          <w:sz w:val="21"/>
          <w:szCs w:val="21"/>
        </w:rPr>
        <w:t>е</w:t>
      </w:r>
      <w:r w:rsidRPr="00884658">
        <w:rPr>
          <w:rFonts w:ascii="Book Antiqua" w:hAnsi="Book Antiqua"/>
          <w:sz w:val="21"/>
          <w:szCs w:val="21"/>
        </w:rPr>
        <w:t>лены на сохранение исторического прошлого и традиционных ценностей белорусского народа, что связано с государственн</w:t>
      </w:r>
      <w:r w:rsidRPr="00884658">
        <w:rPr>
          <w:rFonts w:ascii="Book Antiqua" w:hAnsi="Book Antiqua"/>
          <w:sz w:val="21"/>
          <w:szCs w:val="21"/>
        </w:rPr>
        <w:t>ы</w:t>
      </w:r>
      <w:r w:rsidRPr="00884658">
        <w:rPr>
          <w:rFonts w:ascii="Book Antiqua" w:hAnsi="Book Antiqua"/>
          <w:sz w:val="21"/>
          <w:szCs w:val="21"/>
        </w:rPr>
        <w:t>ми аксиологическими приоритетами и национальными инт</w:t>
      </w:r>
      <w:r w:rsidRPr="00884658">
        <w:rPr>
          <w:rFonts w:ascii="Book Antiqua" w:hAnsi="Book Antiqua"/>
          <w:sz w:val="21"/>
          <w:szCs w:val="21"/>
        </w:rPr>
        <w:t>е</w:t>
      </w:r>
      <w:r w:rsidRPr="00884658">
        <w:rPr>
          <w:rFonts w:ascii="Book Antiqua" w:hAnsi="Book Antiqua"/>
          <w:sz w:val="21"/>
          <w:szCs w:val="21"/>
        </w:rPr>
        <w:t xml:space="preserve">ресами. </w:t>
      </w:r>
    </w:p>
    <w:p w14:paraId="5D903BE9"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Следовательно, будет правильным уделить особое вним</w:t>
      </w:r>
      <w:r w:rsidRPr="00884658">
        <w:rPr>
          <w:rFonts w:ascii="Book Antiqua" w:hAnsi="Book Antiqua"/>
          <w:sz w:val="21"/>
          <w:szCs w:val="21"/>
        </w:rPr>
        <w:t>а</w:t>
      </w:r>
      <w:r w:rsidRPr="00884658">
        <w:rPr>
          <w:rFonts w:ascii="Book Antiqua" w:hAnsi="Book Antiqua"/>
          <w:sz w:val="21"/>
          <w:szCs w:val="21"/>
        </w:rPr>
        <w:t>ние духовности человека, актуализируя здоровьесберегающую и нравственно-правовую культуру личности, что никогда не выйдет из моды. И можно без преувеличения сказать, что цел</w:t>
      </w:r>
      <w:r w:rsidRPr="00884658">
        <w:rPr>
          <w:rFonts w:ascii="Book Antiqua" w:hAnsi="Book Antiqua"/>
          <w:sz w:val="21"/>
          <w:szCs w:val="21"/>
        </w:rPr>
        <w:t>е</w:t>
      </w:r>
      <w:r w:rsidRPr="00884658">
        <w:rPr>
          <w:rFonts w:ascii="Book Antiqua" w:hAnsi="Book Antiqua"/>
          <w:sz w:val="21"/>
          <w:szCs w:val="21"/>
        </w:rPr>
        <w:t>сообразно рассматривать человека комплексно, а точнее, в ко</w:t>
      </w:r>
      <w:r w:rsidRPr="00884658">
        <w:rPr>
          <w:rFonts w:ascii="Book Antiqua" w:hAnsi="Book Antiqua"/>
          <w:sz w:val="21"/>
          <w:szCs w:val="21"/>
        </w:rPr>
        <w:t>н</w:t>
      </w:r>
      <w:r w:rsidRPr="00884658">
        <w:rPr>
          <w:rFonts w:ascii="Book Antiqua" w:hAnsi="Book Antiqua"/>
          <w:sz w:val="21"/>
          <w:szCs w:val="21"/>
        </w:rPr>
        <w:t>тексте влияния различных факторов: экономического, полит</w:t>
      </w:r>
      <w:r w:rsidRPr="00884658">
        <w:rPr>
          <w:rFonts w:ascii="Book Antiqua" w:hAnsi="Book Antiqua"/>
          <w:sz w:val="21"/>
          <w:szCs w:val="21"/>
        </w:rPr>
        <w:t>и</w:t>
      </w:r>
      <w:r w:rsidRPr="00884658">
        <w:rPr>
          <w:rFonts w:ascii="Book Antiqua" w:hAnsi="Book Antiqua"/>
          <w:sz w:val="21"/>
          <w:szCs w:val="21"/>
        </w:rPr>
        <w:t>ческого, социального, религиозного (деструктивные культы, сектоподобные союзы, религиозные объединения, имеющие отношения к преступной деятельности, действующие на те</w:t>
      </w:r>
      <w:r w:rsidRPr="00884658">
        <w:rPr>
          <w:rFonts w:ascii="Book Antiqua" w:hAnsi="Book Antiqua"/>
          <w:sz w:val="21"/>
          <w:szCs w:val="21"/>
        </w:rPr>
        <w:t>р</w:t>
      </w:r>
      <w:r w:rsidRPr="00884658">
        <w:rPr>
          <w:rFonts w:ascii="Book Antiqua" w:hAnsi="Book Antiqua"/>
          <w:sz w:val="21"/>
          <w:szCs w:val="21"/>
        </w:rPr>
        <w:t xml:space="preserve">ритории современного Евросоюза). </w:t>
      </w:r>
    </w:p>
    <w:p w14:paraId="01574FD0"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 социально-политическом дискурсе духовная безопасность личности рассматривается в контексте информационной бе</w:t>
      </w:r>
      <w:r w:rsidRPr="00884658">
        <w:rPr>
          <w:rFonts w:ascii="Book Antiqua" w:hAnsi="Book Antiqua"/>
          <w:sz w:val="21"/>
          <w:szCs w:val="21"/>
        </w:rPr>
        <w:t>з</w:t>
      </w:r>
      <w:r w:rsidRPr="00884658">
        <w:rPr>
          <w:rFonts w:ascii="Book Antiqua" w:hAnsi="Book Antiqua"/>
          <w:sz w:val="21"/>
          <w:szCs w:val="21"/>
        </w:rPr>
        <w:t>опасности как максимально широкая научная дефиниция, в результате чего идет постоянный поиск интеграции наци</w:t>
      </w:r>
      <w:r w:rsidRPr="00884658">
        <w:rPr>
          <w:rFonts w:ascii="Book Antiqua" w:hAnsi="Book Antiqua"/>
          <w:sz w:val="21"/>
          <w:szCs w:val="21"/>
        </w:rPr>
        <w:t>о</w:t>
      </w:r>
      <w:r w:rsidRPr="00884658">
        <w:rPr>
          <w:rFonts w:ascii="Book Antiqua" w:hAnsi="Book Antiqua"/>
          <w:sz w:val="21"/>
          <w:szCs w:val="21"/>
        </w:rPr>
        <w:t>нальной безопасности в региональные и международные с</w:t>
      </w:r>
      <w:r w:rsidRPr="00884658">
        <w:rPr>
          <w:rFonts w:ascii="Book Antiqua" w:hAnsi="Book Antiqua"/>
          <w:sz w:val="21"/>
          <w:szCs w:val="21"/>
        </w:rPr>
        <w:t>и</w:t>
      </w:r>
      <w:r w:rsidRPr="00884658">
        <w:rPr>
          <w:rFonts w:ascii="Book Antiqua" w:hAnsi="Book Antiqua"/>
          <w:sz w:val="21"/>
          <w:szCs w:val="21"/>
        </w:rPr>
        <w:t>стемы. Так, специалисты в области киноискусства сегодня ув</w:t>
      </w:r>
      <w:r w:rsidRPr="00884658">
        <w:rPr>
          <w:rFonts w:ascii="Book Antiqua" w:hAnsi="Book Antiqua"/>
          <w:sz w:val="21"/>
          <w:szCs w:val="21"/>
        </w:rPr>
        <w:t>е</w:t>
      </w:r>
      <w:r w:rsidRPr="00884658">
        <w:rPr>
          <w:rFonts w:ascii="Book Antiqua" w:hAnsi="Book Antiqua"/>
          <w:sz w:val="21"/>
          <w:szCs w:val="21"/>
        </w:rPr>
        <w:t>рены, что репертуар современной личности трансформирован в силу ролевой дисфункции. Именно поэтому важно правильно акцентировать внимание на различном понимании героем св</w:t>
      </w:r>
      <w:r w:rsidRPr="00884658">
        <w:rPr>
          <w:rFonts w:ascii="Book Antiqua" w:hAnsi="Book Antiqua"/>
          <w:sz w:val="21"/>
          <w:szCs w:val="21"/>
        </w:rPr>
        <w:t>о</w:t>
      </w:r>
      <w:r w:rsidRPr="00884658">
        <w:rPr>
          <w:rFonts w:ascii="Book Antiqua" w:hAnsi="Book Antiqua"/>
          <w:sz w:val="21"/>
          <w:szCs w:val="21"/>
        </w:rPr>
        <w:t xml:space="preserve">его гражданского предназначения и патриотического долга. И скорее всего, поиск такого национального героя необходимо </w:t>
      </w:r>
      <w:r w:rsidRPr="00884658">
        <w:rPr>
          <w:rFonts w:ascii="Book Antiqua" w:hAnsi="Book Antiqua"/>
          <w:sz w:val="21"/>
          <w:szCs w:val="21"/>
        </w:rPr>
        <w:lastRenderedPageBreak/>
        <w:t xml:space="preserve">направить в идеологическом фарватере и патриотическом ключе. </w:t>
      </w:r>
    </w:p>
    <w:p w14:paraId="0D9D8AB3"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Видимо, сегодня важно искать и находить ответы на такие вопросы: «Нужно ли помогать нуждающимся и обездоленным бесплатно? С какой целью необходимо заниматься благотвор</w:t>
      </w:r>
      <w:r w:rsidRPr="00884658">
        <w:rPr>
          <w:rFonts w:ascii="Book Antiqua" w:hAnsi="Book Antiqua"/>
          <w:sz w:val="21"/>
          <w:szCs w:val="21"/>
        </w:rPr>
        <w:t>и</w:t>
      </w:r>
      <w:r w:rsidRPr="00884658">
        <w:rPr>
          <w:rFonts w:ascii="Book Antiqua" w:hAnsi="Book Antiqua"/>
          <w:sz w:val="21"/>
          <w:szCs w:val="21"/>
        </w:rPr>
        <w:t>тельностью: по зову сердца или для получения преференций в налоговой службе? Какие ценности входят в систему ценнос</w:t>
      </w:r>
      <w:r w:rsidRPr="00884658">
        <w:rPr>
          <w:rFonts w:ascii="Book Antiqua" w:hAnsi="Book Antiqua"/>
          <w:sz w:val="21"/>
          <w:szCs w:val="21"/>
        </w:rPr>
        <w:t>т</w:t>
      </w:r>
      <w:r w:rsidRPr="00884658">
        <w:rPr>
          <w:rFonts w:ascii="Book Antiqua" w:hAnsi="Book Antiqua"/>
          <w:sz w:val="21"/>
          <w:szCs w:val="21"/>
        </w:rPr>
        <w:t>ных ориентаций в современном белорусском обществе? Какими качествами должен обладать педагог, чтобы на основе личного примера обеспечить достаточный уровень гражданского и па</w:t>
      </w:r>
      <w:r w:rsidRPr="00884658">
        <w:rPr>
          <w:rFonts w:ascii="Book Antiqua" w:hAnsi="Book Antiqua"/>
          <w:sz w:val="21"/>
          <w:szCs w:val="21"/>
        </w:rPr>
        <w:t>т</w:t>
      </w:r>
      <w:r w:rsidRPr="00884658">
        <w:rPr>
          <w:rFonts w:ascii="Book Antiqua" w:hAnsi="Book Antiqua"/>
          <w:sz w:val="21"/>
          <w:szCs w:val="21"/>
        </w:rPr>
        <w:t>риотического воспитания молодого поколения? Какой героич</w:t>
      </w:r>
      <w:r w:rsidRPr="00884658">
        <w:rPr>
          <w:rFonts w:ascii="Book Antiqua" w:hAnsi="Book Antiqua"/>
          <w:sz w:val="21"/>
          <w:szCs w:val="21"/>
        </w:rPr>
        <w:t>е</w:t>
      </w:r>
      <w:r w:rsidRPr="00884658">
        <w:rPr>
          <w:rFonts w:ascii="Book Antiqua" w:hAnsi="Book Antiqua"/>
          <w:sz w:val="21"/>
          <w:szCs w:val="21"/>
        </w:rPr>
        <w:t>ский пример для формирования гражданина, патриота, семь</w:t>
      </w:r>
      <w:r w:rsidRPr="00884658">
        <w:rPr>
          <w:rFonts w:ascii="Book Antiqua" w:hAnsi="Book Antiqua"/>
          <w:sz w:val="21"/>
          <w:szCs w:val="21"/>
        </w:rPr>
        <w:t>я</w:t>
      </w:r>
      <w:r w:rsidRPr="00884658">
        <w:rPr>
          <w:rFonts w:ascii="Book Antiqua" w:hAnsi="Book Antiqua"/>
          <w:sz w:val="21"/>
          <w:szCs w:val="21"/>
        </w:rPr>
        <w:t xml:space="preserve">нина и труженика». </w:t>
      </w:r>
    </w:p>
    <w:p w14:paraId="6FDEA7FA"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Как показывает практика, пропаганда реифицирования провоцирует деструктивную рефлексию личности (алкоголизм, наркомания, навязчивые состояния, неврозы, суицид, невр</w:t>
      </w:r>
      <w:r w:rsidRPr="00884658">
        <w:rPr>
          <w:rFonts w:ascii="Book Antiqua" w:hAnsi="Book Antiqua"/>
          <w:sz w:val="21"/>
          <w:szCs w:val="21"/>
        </w:rPr>
        <w:t>о</w:t>
      </w:r>
      <w:r w:rsidRPr="00884658">
        <w:rPr>
          <w:rFonts w:ascii="Book Antiqua" w:hAnsi="Book Antiqua"/>
          <w:sz w:val="21"/>
          <w:szCs w:val="21"/>
        </w:rPr>
        <w:t>тизм, негативизм, страх и т. д.), что как никогда ранее актуал</w:t>
      </w:r>
      <w:r w:rsidRPr="00884658">
        <w:rPr>
          <w:rFonts w:ascii="Book Antiqua" w:hAnsi="Book Antiqua"/>
          <w:sz w:val="21"/>
          <w:szCs w:val="21"/>
        </w:rPr>
        <w:t>и</w:t>
      </w:r>
      <w:r w:rsidRPr="00884658">
        <w:rPr>
          <w:rFonts w:ascii="Book Antiqua" w:hAnsi="Book Antiqua"/>
          <w:sz w:val="21"/>
          <w:szCs w:val="21"/>
        </w:rPr>
        <w:t xml:space="preserve">зирует формирование безопасного типа личности, которая по своей структуре многоаспектна. </w:t>
      </w:r>
    </w:p>
    <w:p w14:paraId="4BDF1AF1"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Безопасный тип личности имеет прямое отношение к д</w:t>
      </w:r>
      <w:r w:rsidRPr="00884658">
        <w:rPr>
          <w:rFonts w:ascii="Book Antiqua" w:hAnsi="Book Antiqua"/>
          <w:sz w:val="21"/>
          <w:szCs w:val="21"/>
        </w:rPr>
        <w:t>у</w:t>
      </w:r>
      <w:r w:rsidRPr="00884658">
        <w:rPr>
          <w:rFonts w:ascii="Book Antiqua" w:hAnsi="Book Antiqua"/>
          <w:sz w:val="21"/>
          <w:szCs w:val="21"/>
        </w:rPr>
        <w:t>ховной безопасности, потому что акцентирует внимание на здоровье человека, общественном порядке, уважении к законам своей страны, к государственной власти, а также стремится быть трудолюбивым человеком благодарным старшему пок</w:t>
      </w:r>
      <w:r w:rsidRPr="00884658">
        <w:rPr>
          <w:rFonts w:ascii="Book Antiqua" w:hAnsi="Book Antiqua"/>
          <w:sz w:val="21"/>
          <w:szCs w:val="21"/>
        </w:rPr>
        <w:t>о</w:t>
      </w:r>
      <w:r w:rsidRPr="00884658">
        <w:rPr>
          <w:rFonts w:ascii="Book Antiqua" w:hAnsi="Book Antiqua"/>
          <w:sz w:val="21"/>
          <w:szCs w:val="21"/>
        </w:rPr>
        <w:t>лению за добросовестный труд, военные подвиги, что как ос</w:t>
      </w:r>
      <w:r w:rsidRPr="00884658">
        <w:rPr>
          <w:rFonts w:ascii="Book Antiqua" w:hAnsi="Book Antiqua"/>
          <w:sz w:val="21"/>
          <w:szCs w:val="21"/>
        </w:rPr>
        <w:t>о</w:t>
      </w:r>
      <w:r w:rsidRPr="00884658">
        <w:rPr>
          <w:rFonts w:ascii="Book Antiqua" w:hAnsi="Book Antiqua"/>
          <w:sz w:val="21"/>
          <w:szCs w:val="21"/>
        </w:rPr>
        <w:t>бый ценностный блок мотивирует молодое поколение разв</w:t>
      </w:r>
      <w:r w:rsidRPr="00884658">
        <w:rPr>
          <w:rFonts w:ascii="Book Antiqua" w:hAnsi="Book Antiqua"/>
          <w:sz w:val="21"/>
          <w:szCs w:val="21"/>
        </w:rPr>
        <w:t>и</w:t>
      </w:r>
      <w:r w:rsidRPr="00884658">
        <w:rPr>
          <w:rFonts w:ascii="Book Antiqua" w:hAnsi="Book Antiqua"/>
          <w:sz w:val="21"/>
          <w:szCs w:val="21"/>
        </w:rPr>
        <w:t xml:space="preserve">ваться и стремиться к благополучию, стабильности, как в своей стране, регионе, так и во всем мире. </w:t>
      </w:r>
    </w:p>
    <w:p w14:paraId="49196E2F"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Вследствие миграционного кризиса и нарастающей марг</w:t>
      </w:r>
      <w:r w:rsidRPr="00884658">
        <w:rPr>
          <w:rFonts w:ascii="Book Antiqua" w:hAnsi="Book Antiqua"/>
          <w:sz w:val="21"/>
          <w:szCs w:val="21"/>
        </w:rPr>
        <w:t>и</w:t>
      </w:r>
      <w:r w:rsidRPr="00884658">
        <w:rPr>
          <w:rFonts w:ascii="Book Antiqua" w:hAnsi="Book Antiqua"/>
          <w:sz w:val="21"/>
          <w:szCs w:val="21"/>
        </w:rPr>
        <w:t>нализации европейского социума, по причине появления «м</w:t>
      </w:r>
      <w:r w:rsidRPr="00884658">
        <w:rPr>
          <w:rFonts w:ascii="Book Antiqua" w:hAnsi="Book Antiqua"/>
          <w:sz w:val="21"/>
          <w:szCs w:val="21"/>
        </w:rPr>
        <w:t>е</w:t>
      </w:r>
      <w:r w:rsidRPr="00884658">
        <w:rPr>
          <w:rFonts w:ascii="Book Antiqua" w:hAnsi="Book Antiqua"/>
          <w:sz w:val="21"/>
          <w:szCs w:val="21"/>
        </w:rPr>
        <w:t>жэтнических пришельцев» возникают социогенные источники опасностей и угроз, которые проявляются в том, что осознанная или неосознанная токсичная рефлексия межэтнических пр</w:t>
      </w:r>
      <w:r w:rsidRPr="00884658">
        <w:rPr>
          <w:rFonts w:ascii="Book Antiqua" w:hAnsi="Book Antiqua"/>
          <w:sz w:val="21"/>
          <w:szCs w:val="21"/>
        </w:rPr>
        <w:t>и</w:t>
      </w:r>
      <w:r w:rsidRPr="00884658">
        <w:rPr>
          <w:rFonts w:ascii="Book Antiqua" w:hAnsi="Book Antiqua"/>
          <w:sz w:val="21"/>
          <w:szCs w:val="21"/>
        </w:rPr>
        <w:t>шельцев не способствует их успешной социализации, прио</w:t>
      </w:r>
      <w:r w:rsidRPr="00884658">
        <w:rPr>
          <w:rFonts w:ascii="Book Antiqua" w:hAnsi="Book Antiqua"/>
          <w:sz w:val="21"/>
          <w:szCs w:val="21"/>
        </w:rPr>
        <w:t>б</w:t>
      </w:r>
      <w:r w:rsidRPr="00884658">
        <w:rPr>
          <w:rFonts w:ascii="Book Antiqua" w:hAnsi="Book Antiqua"/>
          <w:sz w:val="21"/>
          <w:szCs w:val="21"/>
        </w:rPr>
        <w:t>щению к духовной культуре того народа, на территории кот</w:t>
      </w:r>
      <w:r w:rsidRPr="00884658">
        <w:rPr>
          <w:rFonts w:ascii="Book Antiqua" w:hAnsi="Book Antiqua"/>
          <w:sz w:val="21"/>
          <w:szCs w:val="21"/>
        </w:rPr>
        <w:t>о</w:t>
      </w:r>
      <w:r w:rsidRPr="00884658">
        <w:rPr>
          <w:rFonts w:ascii="Book Antiqua" w:hAnsi="Book Antiqua"/>
          <w:sz w:val="21"/>
          <w:szCs w:val="21"/>
        </w:rPr>
        <w:lastRenderedPageBreak/>
        <w:t>рого они проживают. И, как следствие, возникают различного плана группировки, которые насильственными методами п</w:t>
      </w:r>
      <w:r w:rsidRPr="00884658">
        <w:rPr>
          <w:rFonts w:ascii="Book Antiqua" w:hAnsi="Book Antiqua"/>
          <w:sz w:val="21"/>
          <w:szCs w:val="21"/>
        </w:rPr>
        <w:t>ы</w:t>
      </w:r>
      <w:r w:rsidRPr="00884658">
        <w:rPr>
          <w:rFonts w:ascii="Book Antiqua" w:hAnsi="Book Antiqua"/>
          <w:sz w:val="21"/>
          <w:szCs w:val="21"/>
        </w:rPr>
        <w:t>таются реализовывать свои асоциальные потребности и крим</w:t>
      </w:r>
      <w:r w:rsidRPr="00884658">
        <w:rPr>
          <w:rFonts w:ascii="Book Antiqua" w:hAnsi="Book Antiqua"/>
          <w:sz w:val="21"/>
          <w:szCs w:val="21"/>
        </w:rPr>
        <w:t>и</w:t>
      </w:r>
      <w:r w:rsidRPr="00884658">
        <w:rPr>
          <w:rFonts w:ascii="Book Antiqua" w:hAnsi="Book Antiqua"/>
          <w:sz w:val="21"/>
          <w:szCs w:val="21"/>
        </w:rPr>
        <w:t>нальные интересы. И в этом случае, маргинальная составля</w:t>
      </w:r>
      <w:r w:rsidRPr="00884658">
        <w:rPr>
          <w:rFonts w:ascii="Book Antiqua" w:hAnsi="Book Antiqua"/>
          <w:sz w:val="21"/>
          <w:szCs w:val="21"/>
        </w:rPr>
        <w:t>ю</w:t>
      </w:r>
      <w:r w:rsidRPr="00884658">
        <w:rPr>
          <w:rFonts w:ascii="Book Antiqua" w:hAnsi="Book Antiqua"/>
          <w:sz w:val="21"/>
          <w:szCs w:val="21"/>
        </w:rPr>
        <w:t>щая, как правило, связана с противодействием коррупции, д</w:t>
      </w:r>
      <w:r w:rsidRPr="00884658">
        <w:rPr>
          <w:rFonts w:ascii="Book Antiqua" w:hAnsi="Book Antiqua"/>
          <w:sz w:val="21"/>
          <w:szCs w:val="21"/>
        </w:rPr>
        <w:t>е</w:t>
      </w:r>
      <w:r w:rsidRPr="00884658">
        <w:rPr>
          <w:rFonts w:ascii="Book Antiqua" w:hAnsi="Book Antiqua"/>
          <w:sz w:val="21"/>
          <w:szCs w:val="21"/>
        </w:rPr>
        <w:t>структивными корпоративными интересами, что, в свою оч</w:t>
      </w:r>
      <w:r w:rsidRPr="00884658">
        <w:rPr>
          <w:rFonts w:ascii="Book Antiqua" w:hAnsi="Book Antiqua"/>
          <w:sz w:val="21"/>
          <w:szCs w:val="21"/>
        </w:rPr>
        <w:t>е</w:t>
      </w:r>
      <w:r w:rsidRPr="00884658">
        <w:rPr>
          <w:rFonts w:ascii="Book Antiqua" w:hAnsi="Book Antiqua"/>
          <w:sz w:val="21"/>
          <w:szCs w:val="21"/>
        </w:rPr>
        <w:t>редь, лоббируется агрессивной медиакоммуникацией. Но, как правило, маргиналы, используя радикальные экстремистские лозунги, не находят для себя приемлемую социальную нишу, а после выполнения действий деструктивного характера эти пр</w:t>
      </w:r>
      <w:r w:rsidRPr="00884658">
        <w:rPr>
          <w:rFonts w:ascii="Book Antiqua" w:hAnsi="Book Antiqua"/>
          <w:sz w:val="21"/>
          <w:szCs w:val="21"/>
        </w:rPr>
        <w:t>е</w:t>
      </w:r>
      <w:r w:rsidRPr="00884658">
        <w:rPr>
          <w:rFonts w:ascii="Book Antiqua" w:hAnsi="Book Antiqua"/>
          <w:sz w:val="21"/>
          <w:szCs w:val="21"/>
        </w:rPr>
        <w:t>ступные группировки нейтрализуют специальные подраздел</w:t>
      </w:r>
      <w:r w:rsidRPr="00884658">
        <w:rPr>
          <w:rFonts w:ascii="Book Antiqua" w:hAnsi="Book Antiqua"/>
          <w:sz w:val="21"/>
          <w:szCs w:val="21"/>
        </w:rPr>
        <w:t>е</w:t>
      </w:r>
      <w:r w:rsidRPr="00884658">
        <w:rPr>
          <w:rFonts w:ascii="Book Antiqua" w:hAnsi="Book Antiqua"/>
          <w:sz w:val="21"/>
          <w:szCs w:val="21"/>
        </w:rPr>
        <w:t>ния. Гуманитарная составляющая образовательного простра</w:t>
      </w:r>
      <w:r w:rsidRPr="00884658">
        <w:rPr>
          <w:rFonts w:ascii="Book Antiqua" w:hAnsi="Book Antiqua"/>
          <w:sz w:val="21"/>
          <w:szCs w:val="21"/>
        </w:rPr>
        <w:t>н</w:t>
      </w:r>
      <w:r w:rsidRPr="00884658">
        <w:rPr>
          <w:rFonts w:ascii="Book Antiqua" w:hAnsi="Book Antiqua"/>
          <w:sz w:val="21"/>
          <w:szCs w:val="21"/>
        </w:rPr>
        <w:t xml:space="preserve">ства, тесно связана с педагогикой, педагогической психологией. </w:t>
      </w:r>
    </w:p>
    <w:p w14:paraId="6FA4EAB8"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Так, всем известно, что известные психологи К. Роджерс, А. Маслоу считали, что главное предназначение личности – понять себя, самосовершенствоваться, созидая себя, преобр</w:t>
      </w:r>
      <w:r w:rsidRPr="00884658">
        <w:rPr>
          <w:rFonts w:ascii="Book Antiqua" w:hAnsi="Book Antiqua"/>
          <w:sz w:val="21"/>
          <w:szCs w:val="21"/>
        </w:rPr>
        <w:t>а</w:t>
      </w:r>
      <w:r w:rsidRPr="00884658">
        <w:rPr>
          <w:rFonts w:ascii="Book Antiqua" w:hAnsi="Book Antiqua"/>
          <w:sz w:val="21"/>
          <w:szCs w:val="21"/>
        </w:rPr>
        <w:t>зить существующий мир, что важно для человека, ориентир</w:t>
      </w:r>
      <w:r w:rsidRPr="00884658">
        <w:rPr>
          <w:rFonts w:ascii="Book Antiqua" w:hAnsi="Book Antiqua"/>
          <w:sz w:val="21"/>
          <w:szCs w:val="21"/>
        </w:rPr>
        <w:t>о</w:t>
      </w:r>
      <w:r w:rsidRPr="00884658">
        <w:rPr>
          <w:rFonts w:ascii="Book Antiqua" w:hAnsi="Book Antiqua"/>
          <w:sz w:val="21"/>
          <w:szCs w:val="21"/>
        </w:rPr>
        <w:t>ванного на потребление товаров и услуг. Именно поэтому в с</w:t>
      </w:r>
      <w:r w:rsidRPr="00884658">
        <w:rPr>
          <w:rFonts w:ascii="Book Antiqua" w:hAnsi="Book Antiqua"/>
          <w:sz w:val="21"/>
          <w:szCs w:val="21"/>
        </w:rPr>
        <w:t>о</w:t>
      </w:r>
      <w:r w:rsidRPr="00884658">
        <w:rPr>
          <w:rFonts w:ascii="Book Antiqua" w:hAnsi="Book Antiqua"/>
          <w:sz w:val="21"/>
          <w:szCs w:val="21"/>
        </w:rPr>
        <w:t>временных условиях особое значение имеют такие факторы, как кризис государственной идеологии, разрушение или д</w:t>
      </w:r>
      <w:r w:rsidRPr="00884658">
        <w:rPr>
          <w:rFonts w:ascii="Book Antiqua" w:hAnsi="Book Antiqua"/>
          <w:sz w:val="21"/>
          <w:szCs w:val="21"/>
        </w:rPr>
        <w:t>е</w:t>
      </w:r>
      <w:r w:rsidRPr="00884658">
        <w:rPr>
          <w:rFonts w:ascii="Book Antiqua" w:hAnsi="Book Antiqua"/>
          <w:sz w:val="21"/>
          <w:szCs w:val="21"/>
        </w:rPr>
        <w:t>формация ценностей системы и, как следствие, отсутствие кр</w:t>
      </w:r>
      <w:r w:rsidRPr="00884658">
        <w:rPr>
          <w:rFonts w:ascii="Book Antiqua" w:hAnsi="Book Antiqua"/>
          <w:sz w:val="21"/>
          <w:szCs w:val="21"/>
        </w:rPr>
        <w:t>и</w:t>
      </w:r>
      <w:r w:rsidRPr="00884658">
        <w:rPr>
          <w:rFonts w:ascii="Book Antiqua" w:hAnsi="Book Antiqua"/>
          <w:sz w:val="21"/>
          <w:szCs w:val="21"/>
        </w:rPr>
        <w:t>териев адекватной оценки информационных воздействий, имеющих пропагандистский характер; появление целого арс</w:t>
      </w:r>
      <w:r w:rsidRPr="00884658">
        <w:rPr>
          <w:rFonts w:ascii="Book Antiqua" w:hAnsi="Book Antiqua"/>
          <w:sz w:val="21"/>
          <w:szCs w:val="21"/>
        </w:rPr>
        <w:t>е</w:t>
      </w:r>
      <w:r w:rsidRPr="00884658">
        <w:rPr>
          <w:rFonts w:ascii="Book Antiqua" w:hAnsi="Book Antiqua"/>
          <w:sz w:val="21"/>
          <w:szCs w:val="21"/>
        </w:rPr>
        <w:t>нала новых средств воздействия на индивидуальное, групповое и массовое сознание, в том числе новых технологий и форм п</w:t>
      </w:r>
      <w:r w:rsidRPr="00884658">
        <w:rPr>
          <w:rFonts w:ascii="Book Antiqua" w:hAnsi="Book Antiqua"/>
          <w:sz w:val="21"/>
          <w:szCs w:val="21"/>
        </w:rPr>
        <w:t>о</w:t>
      </w:r>
      <w:r w:rsidRPr="00884658">
        <w:rPr>
          <w:rFonts w:ascii="Book Antiqua" w:hAnsi="Book Antiqua"/>
          <w:sz w:val="21"/>
          <w:szCs w:val="21"/>
        </w:rPr>
        <w:t>дачи информации СМИ, усиление влияния на общественное сознание западной массовой культуры, чуждой культурно-историческим традициям, или экстремистских религиозных течений; ослабление роли важнейших социокультурных инст</w:t>
      </w:r>
      <w:r w:rsidRPr="00884658">
        <w:rPr>
          <w:rFonts w:ascii="Book Antiqua" w:hAnsi="Book Antiqua"/>
          <w:sz w:val="21"/>
          <w:szCs w:val="21"/>
        </w:rPr>
        <w:t>и</w:t>
      </w:r>
      <w:r w:rsidRPr="00884658">
        <w:rPr>
          <w:rFonts w:ascii="Book Antiqua" w:hAnsi="Book Antiqua"/>
          <w:sz w:val="21"/>
          <w:szCs w:val="21"/>
        </w:rPr>
        <w:t>тутов государства – науки, образования, воспитания и культ</w:t>
      </w:r>
      <w:r w:rsidRPr="00884658">
        <w:rPr>
          <w:rFonts w:ascii="Book Antiqua" w:hAnsi="Book Antiqua"/>
          <w:sz w:val="21"/>
          <w:szCs w:val="21"/>
        </w:rPr>
        <w:t>у</w:t>
      </w:r>
      <w:r w:rsidRPr="00884658">
        <w:rPr>
          <w:rFonts w:ascii="Book Antiqua" w:hAnsi="Book Antiqua"/>
          <w:sz w:val="21"/>
          <w:szCs w:val="21"/>
        </w:rPr>
        <w:t xml:space="preserve">ры. </w:t>
      </w:r>
    </w:p>
    <w:p w14:paraId="24CD9965"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Напомним, что духовная безопасность представляет собой полифоническое единство модели поведения и многомерной экзистенции личности, одобряемой конкретной социальной группой в определенный исторический период. Духовная бе</w:t>
      </w:r>
      <w:r w:rsidRPr="00884658">
        <w:rPr>
          <w:rFonts w:ascii="Book Antiqua" w:hAnsi="Book Antiqua"/>
          <w:sz w:val="21"/>
          <w:szCs w:val="21"/>
        </w:rPr>
        <w:t>з</w:t>
      </w:r>
      <w:r w:rsidRPr="00884658">
        <w:rPr>
          <w:rFonts w:ascii="Book Antiqua" w:hAnsi="Book Antiqua"/>
          <w:sz w:val="21"/>
          <w:szCs w:val="21"/>
        </w:rPr>
        <w:lastRenderedPageBreak/>
        <w:t>опасность личности связана с духовными потребностями ли</w:t>
      </w:r>
      <w:r w:rsidRPr="00884658">
        <w:rPr>
          <w:rFonts w:ascii="Book Antiqua" w:hAnsi="Book Antiqua"/>
          <w:sz w:val="21"/>
          <w:szCs w:val="21"/>
        </w:rPr>
        <w:t>ч</w:t>
      </w:r>
      <w:r w:rsidRPr="00884658">
        <w:rPr>
          <w:rFonts w:ascii="Book Antiqua" w:hAnsi="Book Antiqua"/>
          <w:sz w:val="21"/>
          <w:szCs w:val="21"/>
        </w:rPr>
        <w:t>ности, моралью и нравственным поведением, которые стан</w:t>
      </w:r>
      <w:r w:rsidRPr="00884658">
        <w:rPr>
          <w:rFonts w:ascii="Book Antiqua" w:hAnsi="Book Antiqua"/>
          <w:sz w:val="21"/>
          <w:szCs w:val="21"/>
        </w:rPr>
        <w:t>о</w:t>
      </w:r>
      <w:r w:rsidRPr="00884658">
        <w:rPr>
          <w:rFonts w:ascii="Book Antiqua" w:hAnsi="Book Antiqua"/>
          <w:sz w:val="21"/>
          <w:szCs w:val="21"/>
        </w:rPr>
        <w:t>вятся мировоззренческими ориентирами и смыслом жизни ч</w:t>
      </w:r>
      <w:r w:rsidRPr="00884658">
        <w:rPr>
          <w:rFonts w:ascii="Book Antiqua" w:hAnsi="Book Antiqua"/>
          <w:sz w:val="21"/>
          <w:szCs w:val="21"/>
        </w:rPr>
        <w:t>е</w:t>
      </w:r>
      <w:r w:rsidRPr="00884658">
        <w:rPr>
          <w:rFonts w:ascii="Book Antiqua" w:hAnsi="Book Antiqua"/>
          <w:sz w:val="21"/>
          <w:szCs w:val="21"/>
        </w:rPr>
        <w:t xml:space="preserve">ловека. </w:t>
      </w:r>
    </w:p>
    <w:p w14:paraId="7E82779A"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Аксиологическая рефлексия современной личности, пре</w:t>
      </w:r>
      <w:r w:rsidRPr="00884658">
        <w:rPr>
          <w:rFonts w:ascii="Book Antiqua" w:hAnsi="Book Antiqua"/>
          <w:sz w:val="21"/>
          <w:szCs w:val="21"/>
        </w:rPr>
        <w:t>д</w:t>
      </w:r>
      <w:r w:rsidRPr="00884658">
        <w:rPr>
          <w:rFonts w:ascii="Book Antiqua" w:hAnsi="Book Antiqua"/>
          <w:sz w:val="21"/>
          <w:szCs w:val="21"/>
        </w:rPr>
        <w:t>полагает минимизацию насилия как свойства личности и как реакции, поведенческого процесса, деструктивных настроений, возникающих в информационном обществе, позволяя человеку в процессе моральной социализации находить необходимую гармонию с помощью гуманистического маяка и общеприн</w:t>
      </w:r>
      <w:r w:rsidRPr="00884658">
        <w:rPr>
          <w:rFonts w:ascii="Book Antiqua" w:hAnsi="Book Antiqua"/>
          <w:sz w:val="21"/>
          <w:szCs w:val="21"/>
        </w:rPr>
        <w:t>я</w:t>
      </w:r>
      <w:r w:rsidRPr="00884658">
        <w:rPr>
          <w:rFonts w:ascii="Book Antiqua" w:hAnsi="Book Antiqua"/>
          <w:sz w:val="21"/>
          <w:szCs w:val="21"/>
        </w:rPr>
        <w:t>тых в конкретном социуме норм морали. Ориентация субъе</w:t>
      </w:r>
      <w:r w:rsidRPr="00884658">
        <w:rPr>
          <w:rFonts w:ascii="Book Antiqua" w:hAnsi="Book Antiqua"/>
          <w:sz w:val="21"/>
          <w:szCs w:val="21"/>
        </w:rPr>
        <w:t>к</w:t>
      </w:r>
      <w:r w:rsidRPr="00884658">
        <w:rPr>
          <w:rFonts w:ascii="Book Antiqua" w:hAnsi="Book Antiqua"/>
          <w:sz w:val="21"/>
          <w:szCs w:val="21"/>
        </w:rPr>
        <w:t>тов образовательных отношений на нравственность означает не только позитивную направленность мышления и креативно-позитивную деятельность личности, но и реализацию общ</w:t>
      </w:r>
      <w:r w:rsidRPr="00884658">
        <w:rPr>
          <w:rFonts w:ascii="Book Antiqua" w:hAnsi="Book Antiqua"/>
          <w:sz w:val="21"/>
          <w:szCs w:val="21"/>
        </w:rPr>
        <w:t>е</w:t>
      </w:r>
      <w:r w:rsidRPr="00884658">
        <w:rPr>
          <w:rFonts w:ascii="Book Antiqua" w:hAnsi="Book Antiqua"/>
          <w:sz w:val="21"/>
          <w:szCs w:val="21"/>
        </w:rPr>
        <w:t>принятых моральных норм, сохранение традиционных ценн</w:t>
      </w:r>
      <w:r w:rsidRPr="00884658">
        <w:rPr>
          <w:rFonts w:ascii="Book Antiqua" w:hAnsi="Book Antiqua"/>
          <w:sz w:val="21"/>
          <w:szCs w:val="21"/>
        </w:rPr>
        <w:t>о</w:t>
      </w:r>
      <w:r w:rsidRPr="00884658">
        <w:rPr>
          <w:rFonts w:ascii="Book Antiqua" w:hAnsi="Book Antiqua"/>
          <w:sz w:val="21"/>
          <w:szCs w:val="21"/>
        </w:rPr>
        <w:t>стей белорусского народа. Не случайно, что именно отве</w:t>
      </w:r>
      <w:r w:rsidRPr="00884658">
        <w:rPr>
          <w:rFonts w:ascii="Book Antiqua" w:hAnsi="Book Antiqua"/>
          <w:sz w:val="21"/>
          <w:szCs w:val="21"/>
        </w:rPr>
        <w:t>т</w:t>
      </w:r>
      <w:r w:rsidRPr="00884658">
        <w:rPr>
          <w:rFonts w:ascii="Book Antiqua" w:hAnsi="Book Antiqua"/>
          <w:sz w:val="21"/>
          <w:szCs w:val="21"/>
        </w:rPr>
        <w:t>ственность определяет условия выбора других людей, иници</w:t>
      </w:r>
      <w:r w:rsidRPr="00884658">
        <w:rPr>
          <w:rFonts w:ascii="Book Antiqua" w:hAnsi="Book Antiqua"/>
          <w:sz w:val="21"/>
          <w:szCs w:val="21"/>
        </w:rPr>
        <w:t>и</w:t>
      </w:r>
      <w:r w:rsidRPr="00884658">
        <w:rPr>
          <w:rFonts w:ascii="Book Antiqua" w:hAnsi="Book Antiqua"/>
          <w:sz w:val="21"/>
          <w:szCs w:val="21"/>
        </w:rPr>
        <w:t>руя расширяющиеся возможности позитивной коммуникации, реализуя многообразные уровни свободы, в которых личность ищет смысл жизни, одновременно формируя различные жи</w:t>
      </w:r>
      <w:r w:rsidRPr="00884658">
        <w:rPr>
          <w:rFonts w:ascii="Book Antiqua" w:hAnsi="Book Antiqua"/>
          <w:sz w:val="21"/>
          <w:szCs w:val="21"/>
        </w:rPr>
        <w:t>з</w:t>
      </w:r>
      <w:r w:rsidRPr="00884658">
        <w:rPr>
          <w:rFonts w:ascii="Book Antiqua" w:hAnsi="Book Antiqua"/>
          <w:sz w:val="21"/>
          <w:szCs w:val="21"/>
        </w:rPr>
        <w:t>ненные практики. И не случайно, что в большинстве случаев молодое поколение поступает нравственно, потому, что пост</w:t>
      </w:r>
      <w:r w:rsidRPr="00884658">
        <w:rPr>
          <w:rFonts w:ascii="Book Antiqua" w:hAnsi="Book Antiqua"/>
          <w:sz w:val="21"/>
          <w:szCs w:val="21"/>
        </w:rPr>
        <w:t>у</w:t>
      </w:r>
      <w:r w:rsidRPr="00884658">
        <w:rPr>
          <w:rFonts w:ascii="Book Antiqua" w:hAnsi="Book Antiqua"/>
          <w:sz w:val="21"/>
          <w:szCs w:val="21"/>
        </w:rPr>
        <w:t>пать безнравственно неприятно в социуме, где большинство совершенно не приемлет насилие и девиантное поведение ли</w:t>
      </w:r>
      <w:r w:rsidRPr="00884658">
        <w:rPr>
          <w:rFonts w:ascii="Book Antiqua" w:hAnsi="Book Antiqua"/>
          <w:sz w:val="21"/>
          <w:szCs w:val="21"/>
        </w:rPr>
        <w:t>ч</w:t>
      </w:r>
      <w:r w:rsidRPr="00884658">
        <w:rPr>
          <w:rFonts w:ascii="Book Antiqua" w:hAnsi="Book Antiqua"/>
          <w:sz w:val="21"/>
          <w:szCs w:val="21"/>
        </w:rPr>
        <w:t xml:space="preserve">ности. </w:t>
      </w:r>
    </w:p>
    <w:p w14:paraId="6E334CD3"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Базисом духовности человека, как основы патриотического воспитания, выступают позитивно-аксиологические ориент</w:t>
      </w:r>
      <w:r w:rsidRPr="00884658">
        <w:rPr>
          <w:rFonts w:ascii="Book Antiqua" w:hAnsi="Book Antiqua"/>
          <w:sz w:val="21"/>
          <w:szCs w:val="21"/>
        </w:rPr>
        <w:t>и</w:t>
      </w:r>
      <w:r w:rsidRPr="00884658">
        <w:rPr>
          <w:rFonts w:ascii="Book Antiqua" w:hAnsi="Book Antiqua"/>
          <w:sz w:val="21"/>
          <w:szCs w:val="21"/>
        </w:rPr>
        <w:t>ры, которые инициируют общепринятые в обществе морал</w:t>
      </w:r>
      <w:r w:rsidRPr="00884658">
        <w:rPr>
          <w:rFonts w:ascii="Book Antiqua" w:hAnsi="Book Antiqua"/>
          <w:sz w:val="21"/>
          <w:szCs w:val="21"/>
        </w:rPr>
        <w:t>ь</w:t>
      </w:r>
      <w:r w:rsidRPr="00884658">
        <w:rPr>
          <w:rFonts w:ascii="Book Antiqua" w:hAnsi="Book Antiqua"/>
          <w:sz w:val="21"/>
          <w:szCs w:val="21"/>
        </w:rPr>
        <w:t>ные нормы, нравственную ответственность, профессиональную деятельность личности, проявляющиеся в виде альтруизма, э</w:t>
      </w:r>
      <w:r w:rsidRPr="00884658">
        <w:rPr>
          <w:rFonts w:ascii="Book Antiqua" w:hAnsi="Book Antiqua"/>
          <w:sz w:val="21"/>
          <w:szCs w:val="21"/>
        </w:rPr>
        <w:t>м</w:t>
      </w:r>
      <w:r w:rsidRPr="00884658">
        <w:rPr>
          <w:rFonts w:ascii="Book Antiqua" w:hAnsi="Book Antiqua"/>
          <w:sz w:val="21"/>
          <w:szCs w:val="21"/>
        </w:rPr>
        <w:t>патичного восприятия реальности через призму любви, уваж</w:t>
      </w:r>
      <w:r w:rsidRPr="00884658">
        <w:rPr>
          <w:rFonts w:ascii="Book Antiqua" w:hAnsi="Book Antiqua"/>
          <w:sz w:val="21"/>
          <w:szCs w:val="21"/>
        </w:rPr>
        <w:t>е</w:t>
      </w:r>
      <w:r w:rsidRPr="00884658">
        <w:rPr>
          <w:rFonts w:ascii="Book Antiqua" w:hAnsi="Book Antiqua"/>
          <w:sz w:val="21"/>
          <w:szCs w:val="21"/>
        </w:rPr>
        <w:t>ния к окружающим людям, реализуемые на принципах соц</w:t>
      </w:r>
      <w:r w:rsidRPr="00884658">
        <w:rPr>
          <w:rFonts w:ascii="Book Antiqua" w:hAnsi="Book Antiqua"/>
          <w:sz w:val="21"/>
          <w:szCs w:val="21"/>
        </w:rPr>
        <w:t>и</w:t>
      </w:r>
      <w:r w:rsidRPr="00884658">
        <w:rPr>
          <w:rFonts w:ascii="Book Antiqua" w:hAnsi="Book Antiqua"/>
          <w:sz w:val="21"/>
          <w:szCs w:val="21"/>
        </w:rPr>
        <w:t>альной активности и гуманизма, направленные на созидание, сохранение стабильности на планете. И, наверное, нельзя игн</w:t>
      </w:r>
      <w:r w:rsidRPr="00884658">
        <w:rPr>
          <w:rFonts w:ascii="Book Antiqua" w:hAnsi="Book Antiqua"/>
          <w:sz w:val="21"/>
          <w:szCs w:val="21"/>
        </w:rPr>
        <w:t>о</w:t>
      </w:r>
      <w:r w:rsidRPr="00884658">
        <w:rPr>
          <w:rFonts w:ascii="Book Antiqua" w:hAnsi="Book Antiqua"/>
          <w:sz w:val="21"/>
          <w:szCs w:val="21"/>
        </w:rPr>
        <w:t xml:space="preserve">рировать тот факт, что гуманитарное образование выступает в </w:t>
      </w:r>
      <w:r w:rsidRPr="00884658">
        <w:rPr>
          <w:rFonts w:ascii="Book Antiqua" w:hAnsi="Book Antiqua"/>
          <w:sz w:val="21"/>
          <w:szCs w:val="21"/>
        </w:rPr>
        <w:lastRenderedPageBreak/>
        <w:t>информационном обществе одним из оснований эффективной деятельности педагогов, реализующих государственный ста</w:t>
      </w:r>
      <w:r w:rsidRPr="00884658">
        <w:rPr>
          <w:rFonts w:ascii="Book Antiqua" w:hAnsi="Book Antiqua"/>
          <w:sz w:val="21"/>
          <w:szCs w:val="21"/>
        </w:rPr>
        <w:t>н</w:t>
      </w:r>
      <w:r w:rsidRPr="00884658">
        <w:rPr>
          <w:rFonts w:ascii="Book Antiqua" w:hAnsi="Book Antiqua"/>
          <w:sz w:val="21"/>
          <w:szCs w:val="21"/>
        </w:rPr>
        <w:t>дарт, что напрямую связано с трансформациями образовател</w:t>
      </w:r>
      <w:r w:rsidRPr="00884658">
        <w:rPr>
          <w:rFonts w:ascii="Book Antiqua" w:hAnsi="Book Antiqua"/>
          <w:sz w:val="21"/>
          <w:szCs w:val="21"/>
        </w:rPr>
        <w:t>ь</w:t>
      </w:r>
      <w:r w:rsidRPr="00884658">
        <w:rPr>
          <w:rFonts w:ascii="Book Antiqua" w:hAnsi="Book Antiqua"/>
          <w:sz w:val="21"/>
          <w:szCs w:val="21"/>
        </w:rPr>
        <w:t xml:space="preserve">ного пространства. </w:t>
      </w:r>
    </w:p>
    <w:p w14:paraId="41171A7C"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И поэтому, своевременным будет отметить, что духовная безопасность личности в образовательном пространстве пре</w:t>
      </w:r>
      <w:r w:rsidRPr="00884658">
        <w:rPr>
          <w:rFonts w:ascii="Book Antiqua" w:hAnsi="Book Antiqua"/>
          <w:sz w:val="21"/>
          <w:szCs w:val="21"/>
        </w:rPr>
        <w:t>д</w:t>
      </w:r>
      <w:r w:rsidRPr="00884658">
        <w:rPr>
          <w:rFonts w:ascii="Book Antiqua" w:hAnsi="Book Antiqua"/>
          <w:sz w:val="21"/>
          <w:szCs w:val="21"/>
        </w:rPr>
        <w:t>полагает использование определенных видов педагогического воздействия:</w:t>
      </w:r>
    </w:p>
    <w:p w14:paraId="2E5FED2D"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 xml:space="preserve">– мобилизационный вид, который определяет способность педагогов в определенное время и в конкретном направлении аккумулировать имеющиеся информационные ресурсы; </w:t>
      </w:r>
    </w:p>
    <w:p w14:paraId="311AA0EE"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 распределительный вид, способствующий размещению имеющихся в информационном обществе ресурсов в соотве</w:t>
      </w:r>
      <w:r w:rsidRPr="00884658">
        <w:rPr>
          <w:rFonts w:ascii="Book Antiqua" w:hAnsi="Book Antiqua"/>
          <w:sz w:val="21"/>
          <w:szCs w:val="21"/>
        </w:rPr>
        <w:t>т</w:t>
      </w:r>
      <w:r w:rsidRPr="00884658">
        <w:rPr>
          <w:rFonts w:ascii="Book Antiqua" w:hAnsi="Book Antiqua"/>
          <w:sz w:val="21"/>
          <w:szCs w:val="21"/>
        </w:rPr>
        <w:t xml:space="preserve">ствии с потребностями субъектов образовательных отношений, с учетом направленности мировых социально-политических, финансово-экономических и культурно-информационных процессов; </w:t>
      </w:r>
    </w:p>
    <w:p w14:paraId="659C8C2C"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 контролирующий вид, раскрывающий специфику дида</w:t>
      </w:r>
      <w:r w:rsidRPr="00884658">
        <w:rPr>
          <w:rFonts w:ascii="Book Antiqua" w:hAnsi="Book Antiqua"/>
          <w:sz w:val="21"/>
          <w:szCs w:val="21"/>
        </w:rPr>
        <w:t>к</w:t>
      </w:r>
      <w:r w:rsidRPr="00884658">
        <w:rPr>
          <w:rFonts w:ascii="Book Antiqua" w:hAnsi="Book Antiqua"/>
          <w:sz w:val="21"/>
          <w:szCs w:val="21"/>
        </w:rPr>
        <w:t>тических приемов воспитания и обучения в контексте деятел</w:t>
      </w:r>
      <w:r w:rsidRPr="00884658">
        <w:rPr>
          <w:rFonts w:ascii="Book Antiqua" w:hAnsi="Book Antiqua"/>
          <w:sz w:val="21"/>
          <w:szCs w:val="21"/>
        </w:rPr>
        <w:t>ь</w:t>
      </w:r>
      <w:r w:rsidRPr="00884658">
        <w:rPr>
          <w:rFonts w:ascii="Book Antiqua" w:hAnsi="Book Antiqua"/>
          <w:sz w:val="21"/>
          <w:szCs w:val="21"/>
        </w:rPr>
        <w:t xml:space="preserve">ности различных социальных институтов; </w:t>
      </w:r>
    </w:p>
    <w:p w14:paraId="41BA594A"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 коммуникационный вид, позволяющий использовать и</w:t>
      </w:r>
      <w:r w:rsidRPr="00884658">
        <w:rPr>
          <w:rFonts w:ascii="Book Antiqua" w:hAnsi="Book Antiqua"/>
          <w:sz w:val="21"/>
          <w:szCs w:val="21"/>
        </w:rPr>
        <w:t>н</w:t>
      </w:r>
      <w:r w:rsidRPr="00884658">
        <w:rPr>
          <w:rFonts w:ascii="Book Antiqua" w:hAnsi="Book Antiqua"/>
          <w:sz w:val="21"/>
          <w:szCs w:val="21"/>
        </w:rPr>
        <w:t xml:space="preserve">формационные технологии для распространения современных знаний, инновационных методик, педагогических технологий с целью повышения эффективности регулирующих воздействий, влияющих на духовную безопасность личности. </w:t>
      </w:r>
    </w:p>
    <w:p w14:paraId="2500358A" w14:textId="4341068D"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На основе этой идеи может быть предложена понятная всем концепция воспитания и обучения, которая должна в ближа</w:t>
      </w:r>
      <w:r w:rsidRPr="00884658">
        <w:rPr>
          <w:rFonts w:ascii="Book Antiqua" w:hAnsi="Book Antiqua"/>
          <w:sz w:val="21"/>
          <w:szCs w:val="21"/>
        </w:rPr>
        <w:t>й</w:t>
      </w:r>
      <w:r w:rsidRPr="00884658">
        <w:rPr>
          <w:rFonts w:ascii="Book Antiqua" w:hAnsi="Book Antiqua"/>
          <w:sz w:val="21"/>
          <w:szCs w:val="21"/>
        </w:rPr>
        <w:t>шем будущем стать содержательной базой единства белору</w:t>
      </w:r>
      <w:r w:rsidRPr="00884658">
        <w:rPr>
          <w:rFonts w:ascii="Book Antiqua" w:hAnsi="Book Antiqua"/>
          <w:sz w:val="21"/>
          <w:szCs w:val="21"/>
        </w:rPr>
        <w:t>с</w:t>
      </w:r>
      <w:r w:rsidRPr="00884658">
        <w:rPr>
          <w:rFonts w:ascii="Book Antiqua" w:hAnsi="Book Antiqua"/>
          <w:sz w:val="21"/>
          <w:szCs w:val="21"/>
        </w:rPr>
        <w:t>ского народа, фактором общественного согласия, консолид</w:t>
      </w:r>
      <w:r w:rsidRPr="00884658">
        <w:rPr>
          <w:rFonts w:ascii="Book Antiqua" w:hAnsi="Book Antiqua"/>
          <w:sz w:val="21"/>
          <w:szCs w:val="21"/>
        </w:rPr>
        <w:t>и</w:t>
      </w:r>
      <w:r w:rsidRPr="00884658">
        <w:rPr>
          <w:rFonts w:ascii="Book Antiqua" w:hAnsi="Book Antiqua"/>
          <w:sz w:val="21"/>
          <w:szCs w:val="21"/>
        </w:rPr>
        <w:t>рующего социальные институты, инициирующие мобилизац</w:t>
      </w:r>
      <w:r w:rsidRPr="00884658">
        <w:rPr>
          <w:rFonts w:ascii="Book Antiqua" w:hAnsi="Book Antiqua"/>
          <w:sz w:val="21"/>
          <w:szCs w:val="21"/>
        </w:rPr>
        <w:t>и</w:t>
      </w:r>
      <w:r w:rsidRPr="00884658">
        <w:rPr>
          <w:rFonts w:ascii="Book Antiqua" w:hAnsi="Book Antiqua"/>
          <w:sz w:val="21"/>
          <w:szCs w:val="21"/>
        </w:rPr>
        <w:t>онные и самые позитивные характеристики активности субъе</w:t>
      </w:r>
      <w:r w:rsidRPr="00884658">
        <w:rPr>
          <w:rFonts w:ascii="Book Antiqua" w:hAnsi="Book Antiqua"/>
          <w:sz w:val="21"/>
          <w:szCs w:val="21"/>
        </w:rPr>
        <w:t>к</w:t>
      </w:r>
      <w:r w:rsidRPr="00884658">
        <w:rPr>
          <w:rFonts w:ascii="Book Antiqua" w:hAnsi="Book Antiqua"/>
          <w:sz w:val="21"/>
          <w:szCs w:val="21"/>
        </w:rPr>
        <w:t>тов образовательных отношений [</w:t>
      </w:r>
      <w:r w:rsidR="00DA4E05">
        <w:rPr>
          <w:rFonts w:ascii="Book Antiqua" w:hAnsi="Book Antiqua"/>
          <w:sz w:val="21"/>
          <w:szCs w:val="21"/>
        </w:rPr>
        <w:t>8</w:t>
      </w:r>
      <w:r w:rsidRPr="00884658">
        <w:rPr>
          <w:rFonts w:ascii="Book Antiqua" w:hAnsi="Book Antiqua"/>
          <w:sz w:val="21"/>
          <w:szCs w:val="21"/>
        </w:rPr>
        <w:t xml:space="preserve">, с. 24]. </w:t>
      </w:r>
    </w:p>
    <w:p w14:paraId="1412B7D1"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Глобальная компьютерная сеть как объективно необход</w:t>
      </w:r>
      <w:r w:rsidRPr="00884658">
        <w:rPr>
          <w:rFonts w:ascii="Book Antiqua" w:hAnsi="Book Antiqua"/>
          <w:sz w:val="21"/>
          <w:szCs w:val="21"/>
        </w:rPr>
        <w:t>и</w:t>
      </w:r>
      <w:r w:rsidRPr="00884658">
        <w:rPr>
          <w:rFonts w:ascii="Book Antiqua" w:hAnsi="Book Antiqua"/>
          <w:sz w:val="21"/>
          <w:szCs w:val="21"/>
        </w:rPr>
        <w:t>мая часть развития техногенной цивилизации провоцирует п</w:t>
      </w:r>
      <w:r w:rsidRPr="00884658">
        <w:rPr>
          <w:rFonts w:ascii="Book Antiqua" w:hAnsi="Book Antiqua"/>
          <w:sz w:val="21"/>
          <w:szCs w:val="21"/>
        </w:rPr>
        <w:t>о</w:t>
      </w:r>
      <w:r w:rsidRPr="00884658">
        <w:rPr>
          <w:rFonts w:ascii="Book Antiqua" w:hAnsi="Book Antiqua"/>
          <w:sz w:val="21"/>
          <w:szCs w:val="21"/>
        </w:rPr>
        <w:t>явление совершенно новой социально-коммуникативной р</w:t>
      </w:r>
      <w:r w:rsidRPr="00884658">
        <w:rPr>
          <w:rFonts w:ascii="Book Antiqua" w:hAnsi="Book Antiqua"/>
          <w:sz w:val="21"/>
          <w:szCs w:val="21"/>
        </w:rPr>
        <w:t>е</w:t>
      </w:r>
      <w:r w:rsidRPr="00884658">
        <w:rPr>
          <w:rFonts w:ascii="Book Antiqua" w:hAnsi="Book Antiqua"/>
          <w:sz w:val="21"/>
          <w:szCs w:val="21"/>
        </w:rPr>
        <w:lastRenderedPageBreak/>
        <w:t>альности, где виртуальное пространство, открывающее каналы для веерной медиакоммуникации как неотъемлемая часть жи</w:t>
      </w:r>
      <w:r w:rsidRPr="00884658">
        <w:rPr>
          <w:rFonts w:ascii="Book Antiqua" w:hAnsi="Book Antiqua"/>
          <w:sz w:val="21"/>
          <w:szCs w:val="21"/>
        </w:rPr>
        <w:t>з</w:t>
      </w:r>
      <w:r w:rsidRPr="00884658">
        <w:rPr>
          <w:rFonts w:ascii="Book Antiqua" w:hAnsi="Book Antiqua"/>
          <w:sz w:val="21"/>
          <w:szCs w:val="21"/>
        </w:rPr>
        <w:t>недеятельности социума доминирует, во многом определяя направленность социально-коммуникативных практик и вза</w:t>
      </w:r>
      <w:r w:rsidRPr="00884658">
        <w:rPr>
          <w:rFonts w:ascii="Book Antiqua" w:hAnsi="Book Antiqua"/>
          <w:sz w:val="21"/>
          <w:szCs w:val="21"/>
        </w:rPr>
        <w:t>и</w:t>
      </w:r>
      <w:r w:rsidRPr="00884658">
        <w:rPr>
          <w:rFonts w:ascii="Book Antiqua" w:hAnsi="Book Antiqua"/>
          <w:sz w:val="21"/>
          <w:szCs w:val="21"/>
        </w:rPr>
        <w:t>модействий в социуме. Медиакоммуникационная экспансия, осуществляемая планомерно евроатлантическим альянсом, влияет сегодня на аксиологическую экзистенцию человека и социума, доказывая тот факт, что сфера безопасности, как пр</w:t>
      </w:r>
      <w:r w:rsidRPr="00884658">
        <w:rPr>
          <w:rFonts w:ascii="Book Antiqua" w:hAnsi="Book Antiqua"/>
          <w:sz w:val="21"/>
          <w:szCs w:val="21"/>
        </w:rPr>
        <w:t>а</w:t>
      </w:r>
      <w:r w:rsidRPr="00884658">
        <w:rPr>
          <w:rFonts w:ascii="Book Antiqua" w:hAnsi="Book Antiqua"/>
          <w:sz w:val="21"/>
          <w:szCs w:val="21"/>
        </w:rPr>
        <w:t>вило, субъективна, имеет отношение к ценностному компоне</w:t>
      </w:r>
      <w:r w:rsidRPr="00884658">
        <w:rPr>
          <w:rFonts w:ascii="Book Antiqua" w:hAnsi="Book Antiqua"/>
          <w:sz w:val="21"/>
          <w:szCs w:val="21"/>
        </w:rPr>
        <w:t>н</w:t>
      </w:r>
      <w:r w:rsidRPr="00884658">
        <w:rPr>
          <w:rFonts w:ascii="Book Antiqua" w:hAnsi="Book Antiqua"/>
          <w:sz w:val="21"/>
          <w:szCs w:val="21"/>
        </w:rPr>
        <w:t>ту активности субъекта (потребности, целеполагание, задачи, мотивы, ценностные ориентации), который раскрывает диале</w:t>
      </w:r>
      <w:r w:rsidRPr="00884658">
        <w:rPr>
          <w:rFonts w:ascii="Book Antiqua" w:hAnsi="Book Antiqua"/>
          <w:sz w:val="21"/>
          <w:szCs w:val="21"/>
        </w:rPr>
        <w:t>к</w:t>
      </w:r>
      <w:r w:rsidRPr="00884658">
        <w:rPr>
          <w:rFonts w:ascii="Book Antiqua" w:hAnsi="Book Antiqua"/>
          <w:sz w:val="21"/>
          <w:szCs w:val="21"/>
        </w:rPr>
        <w:t xml:space="preserve">тику духовности человека и образовательного пространства в информационном обществе. </w:t>
      </w:r>
      <w:bookmarkStart w:id="212" w:name="_Toc359581650"/>
    </w:p>
    <w:p w14:paraId="2D2287BF" w14:textId="666063E3"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Активный человек, как необходимый интеллектуальный и трудовой ресурс современного государства в своей повседне</w:t>
      </w:r>
      <w:r w:rsidRPr="00884658">
        <w:rPr>
          <w:rFonts w:ascii="Book Antiqua" w:hAnsi="Book Antiqua"/>
          <w:sz w:val="21"/>
          <w:szCs w:val="21"/>
        </w:rPr>
        <w:t>в</w:t>
      </w:r>
      <w:r w:rsidRPr="00884658">
        <w:rPr>
          <w:rFonts w:ascii="Book Antiqua" w:hAnsi="Book Antiqua"/>
          <w:sz w:val="21"/>
          <w:szCs w:val="21"/>
        </w:rPr>
        <w:t>ной деятельности осуществляет сознательное достижение п</w:t>
      </w:r>
      <w:r w:rsidRPr="00884658">
        <w:rPr>
          <w:rFonts w:ascii="Book Antiqua" w:hAnsi="Book Antiqua"/>
          <w:sz w:val="21"/>
          <w:szCs w:val="21"/>
        </w:rPr>
        <w:t>о</w:t>
      </w:r>
      <w:r w:rsidRPr="00884658">
        <w:rPr>
          <w:rFonts w:ascii="Book Antiqua" w:hAnsi="Book Antiqua"/>
          <w:sz w:val="21"/>
          <w:szCs w:val="21"/>
        </w:rPr>
        <w:t>ставленных целей, в том числе задач, определяемых воспитан</w:t>
      </w:r>
      <w:r w:rsidRPr="00884658">
        <w:rPr>
          <w:rFonts w:ascii="Book Antiqua" w:hAnsi="Book Antiqua"/>
          <w:sz w:val="21"/>
          <w:szCs w:val="21"/>
        </w:rPr>
        <w:t>и</w:t>
      </w:r>
      <w:r w:rsidRPr="00884658">
        <w:rPr>
          <w:rFonts w:ascii="Book Antiqua" w:hAnsi="Book Antiqua"/>
          <w:sz w:val="21"/>
          <w:szCs w:val="21"/>
        </w:rPr>
        <w:t>ем и обучением в государственных учреждениях образования. Лучше, чтобы эта деятельность занимала лидирующее место в организационно-педагогических формах духовно-нравственного и патриотического воспитания, что с учетом т</w:t>
      </w:r>
      <w:r w:rsidRPr="00884658">
        <w:rPr>
          <w:rFonts w:ascii="Book Antiqua" w:hAnsi="Book Antiqua"/>
          <w:sz w:val="21"/>
          <w:szCs w:val="21"/>
        </w:rPr>
        <w:t>е</w:t>
      </w:r>
      <w:r w:rsidRPr="00884658">
        <w:rPr>
          <w:rFonts w:ascii="Book Antiqua" w:hAnsi="Book Antiqua"/>
          <w:sz w:val="21"/>
          <w:szCs w:val="21"/>
        </w:rPr>
        <w:t>кущего момента трудно переоценить [</w:t>
      </w:r>
      <w:r w:rsidR="00DA4E05">
        <w:rPr>
          <w:rFonts w:ascii="Book Antiqua" w:hAnsi="Book Antiqua"/>
          <w:sz w:val="21"/>
          <w:szCs w:val="21"/>
        </w:rPr>
        <w:t>50</w:t>
      </w:r>
      <w:r w:rsidRPr="00884658">
        <w:rPr>
          <w:rFonts w:ascii="Book Antiqua" w:hAnsi="Book Antiqua"/>
          <w:sz w:val="21"/>
          <w:szCs w:val="21"/>
        </w:rPr>
        <w:t xml:space="preserve">, с. 159]. </w:t>
      </w:r>
    </w:p>
    <w:p w14:paraId="20BE746B"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Современный человек как субстанциональная функци</w:t>
      </w:r>
      <w:r w:rsidRPr="00884658">
        <w:rPr>
          <w:rFonts w:ascii="Book Antiqua" w:hAnsi="Book Antiqua"/>
          <w:sz w:val="21"/>
          <w:szCs w:val="21"/>
        </w:rPr>
        <w:t>о</w:t>
      </w:r>
      <w:r w:rsidRPr="00884658">
        <w:rPr>
          <w:rFonts w:ascii="Book Antiqua" w:hAnsi="Book Antiqua"/>
          <w:sz w:val="21"/>
          <w:szCs w:val="21"/>
        </w:rPr>
        <w:t>нальная сущность реализует свои потенциальные возможности в процессе дифференцированной, многовариантной интелле</w:t>
      </w:r>
      <w:r w:rsidRPr="00884658">
        <w:rPr>
          <w:rFonts w:ascii="Book Antiqua" w:hAnsi="Book Antiqua"/>
          <w:sz w:val="21"/>
          <w:szCs w:val="21"/>
        </w:rPr>
        <w:t>к</w:t>
      </w:r>
      <w:r w:rsidRPr="00884658">
        <w:rPr>
          <w:rFonts w:ascii="Book Antiqua" w:hAnsi="Book Antiqua"/>
          <w:sz w:val="21"/>
          <w:szCs w:val="21"/>
        </w:rPr>
        <w:t>туальной деятельности, что обусловлено социальными факт</w:t>
      </w:r>
      <w:r w:rsidRPr="00884658">
        <w:rPr>
          <w:rFonts w:ascii="Book Antiqua" w:hAnsi="Book Antiqua"/>
          <w:sz w:val="21"/>
          <w:szCs w:val="21"/>
        </w:rPr>
        <w:t>о</w:t>
      </w:r>
      <w:r w:rsidRPr="00884658">
        <w:rPr>
          <w:rFonts w:ascii="Book Antiqua" w:hAnsi="Book Antiqua"/>
          <w:sz w:val="21"/>
          <w:szCs w:val="21"/>
        </w:rPr>
        <w:t>рами, мотивацией и жизненной позицией личности (акти</w:t>
      </w:r>
      <w:r w:rsidRPr="00884658">
        <w:rPr>
          <w:rFonts w:ascii="Book Antiqua" w:hAnsi="Book Antiqua"/>
          <w:sz w:val="21"/>
          <w:szCs w:val="21"/>
        </w:rPr>
        <w:t>в</w:t>
      </w:r>
      <w:r w:rsidRPr="00884658">
        <w:rPr>
          <w:rFonts w:ascii="Book Antiqua" w:hAnsi="Book Antiqua"/>
          <w:sz w:val="21"/>
          <w:szCs w:val="21"/>
        </w:rPr>
        <w:t>ность социальная, производственная, общественно-политическая, познавательная, трудовая, творческая деятел</w:t>
      </w:r>
      <w:r w:rsidRPr="00884658">
        <w:rPr>
          <w:rFonts w:ascii="Book Antiqua" w:hAnsi="Book Antiqua"/>
          <w:sz w:val="21"/>
          <w:szCs w:val="21"/>
        </w:rPr>
        <w:t>ь</w:t>
      </w:r>
      <w:r w:rsidRPr="00884658">
        <w:rPr>
          <w:rFonts w:ascii="Book Antiqua" w:hAnsi="Book Antiqua"/>
          <w:sz w:val="21"/>
          <w:szCs w:val="21"/>
        </w:rPr>
        <w:t xml:space="preserve">ность). </w:t>
      </w:r>
    </w:p>
    <w:p w14:paraId="4584F208"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Вышесказанное актуализирует активную рефлексию суб</w:t>
      </w:r>
      <w:r w:rsidRPr="00884658">
        <w:rPr>
          <w:rFonts w:ascii="Book Antiqua" w:hAnsi="Book Antiqua"/>
          <w:sz w:val="21"/>
          <w:szCs w:val="21"/>
        </w:rPr>
        <w:t>ъ</w:t>
      </w:r>
      <w:r w:rsidRPr="00884658">
        <w:rPr>
          <w:rFonts w:ascii="Book Antiqua" w:hAnsi="Book Antiqua"/>
          <w:sz w:val="21"/>
          <w:szCs w:val="21"/>
        </w:rPr>
        <w:t>екта социального действия посредством самовыражения, сам</w:t>
      </w:r>
      <w:r w:rsidRPr="00884658">
        <w:rPr>
          <w:rFonts w:ascii="Book Antiqua" w:hAnsi="Book Antiqua"/>
          <w:sz w:val="21"/>
          <w:szCs w:val="21"/>
        </w:rPr>
        <w:t>о</w:t>
      </w:r>
      <w:r w:rsidRPr="00884658">
        <w:rPr>
          <w:rFonts w:ascii="Book Antiqua" w:hAnsi="Book Antiqua"/>
          <w:sz w:val="21"/>
          <w:szCs w:val="21"/>
        </w:rPr>
        <w:t>регуляции, инициативности, ориентированной на конкретный культурно-исторический контекст личностного саморазвития (культурно-исторический смысл активности), так как акти</w:t>
      </w:r>
      <w:r w:rsidRPr="00884658">
        <w:rPr>
          <w:rFonts w:ascii="Book Antiqua" w:hAnsi="Book Antiqua"/>
          <w:sz w:val="21"/>
          <w:szCs w:val="21"/>
        </w:rPr>
        <w:t>в</w:t>
      </w:r>
      <w:r w:rsidRPr="00884658">
        <w:rPr>
          <w:rFonts w:ascii="Book Antiqua" w:hAnsi="Book Antiqua"/>
          <w:sz w:val="21"/>
          <w:szCs w:val="21"/>
        </w:rPr>
        <w:lastRenderedPageBreak/>
        <w:t xml:space="preserve">ность человека определяется его сознанием и поведением (И.А. Зимняя, В.А. Петровский, Д.Н. Ушаков, А.Ф. Лазурский, Г.С. Ларина, В.Х. Беленький, Е.Г. Комаров, П.Е. Кряжев, А.В. Брушлинский, А.В. Петровский, А.Н. Леонтьев, В.Н. Мясищев, С.Л. Рубинштейн, Л.С. Выготский, В.И. Слободчиков, К.А. Абульханова-Славская, М.С. Каган и др.). </w:t>
      </w:r>
    </w:p>
    <w:p w14:paraId="1845E97C"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Интерес к ценностному компоненту, а также важности и</w:t>
      </w:r>
      <w:r w:rsidRPr="00884658">
        <w:rPr>
          <w:rFonts w:ascii="Book Antiqua" w:hAnsi="Book Antiqua"/>
          <w:sz w:val="21"/>
          <w:szCs w:val="21"/>
        </w:rPr>
        <w:t>н</w:t>
      </w:r>
      <w:r w:rsidRPr="00884658">
        <w:rPr>
          <w:rFonts w:ascii="Book Antiqua" w:hAnsi="Book Antiqua"/>
          <w:sz w:val="21"/>
          <w:szCs w:val="21"/>
        </w:rPr>
        <w:t>теллектуального ресурса, активности личности в информац</w:t>
      </w:r>
      <w:r w:rsidRPr="00884658">
        <w:rPr>
          <w:rFonts w:ascii="Book Antiqua" w:hAnsi="Book Antiqua"/>
          <w:sz w:val="21"/>
          <w:szCs w:val="21"/>
        </w:rPr>
        <w:t>и</w:t>
      </w:r>
      <w:r w:rsidRPr="00884658">
        <w:rPr>
          <w:rFonts w:ascii="Book Antiqua" w:hAnsi="Book Antiqua"/>
          <w:sz w:val="21"/>
          <w:szCs w:val="21"/>
        </w:rPr>
        <w:t>онно-образовательном пространстве представляется автору м</w:t>
      </w:r>
      <w:r w:rsidRPr="00884658">
        <w:rPr>
          <w:rFonts w:ascii="Book Antiqua" w:hAnsi="Book Antiqua"/>
          <w:sz w:val="21"/>
          <w:szCs w:val="21"/>
        </w:rPr>
        <w:t>о</w:t>
      </w:r>
      <w:r w:rsidRPr="00884658">
        <w:rPr>
          <w:rFonts w:ascii="Book Antiqua" w:hAnsi="Book Antiqua"/>
          <w:sz w:val="21"/>
          <w:szCs w:val="21"/>
        </w:rPr>
        <w:t>нографии достаточно важным в связи с перспективами разв</w:t>
      </w:r>
      <w:r w:rsidRPr="00884658">
        <w:rPr>
          <w:rFonts w:ascii="Book Antiqua" w:hAnsi="Book Antiqua"/>
          <w:sz w:val="21"/>
          <w:szCs w:val="21"/>
        </w:rPr>
        <w:t>и</w:t>
      </w:r>
      <w:r w:rsidRPr="00884658">
        <w:rPr>
          <w:rFonts w:ascii="Book Antiqua" w:hAnsi="Book Antiqua"/>
          <w:sz w:val="21"/>
          <w:szCs w:val="21"/>
        </w:rPr>
        <w:t>тия субъекта социального действия, что опосредовано социал</w:t>
      </w:r>
      <w:r w:rsidRPr="00884658">
        <w:rPr>
          <w:rFonts w:ascii="Book Antiqua" w:hAnsi="Book Antiqua"/>
          <w:sz w:val="21"/>
          <w:szCs w:val="21"/>
        </w:rPr>
        <w:t>ь</w:t>
      </w:r>
      <w:r w:rsidRPr="00884658">
        <w:rPr>
          <w:rFonts w:ascii="Book Antiqua" w:hAnsi="Book Antiqua"/>
          <w:sz w:val="21"/>
          <w:szCs w:val="21"/>
        </w:rPr>
        <w:t>ной жизнью и аксиологическими основаниями духовной бе</w:t>
      </w:r>
      <w:r w:rsidRPr="00884658">
        <w:rPr>
          <w:rFonts w:ascii="Book Antiqua" w:hAnsi="Book Antiqua"/>
          <w:sz w:val="21"/>
          <w:szCs w:val="21"/>
        </w:rPr>
        <w:t>з</w:t>
      </w:r>
      <w:r w:rsidRPr="00884658">
        <w:rPr>
          <w:rFonts w:ascii="Book Antiqua" w:hAnsi="Book Antiqua"/>
          <w:sz w:val="21"/>
          <w:szCs w:val="21"/>
        </w:rPr>
        <w:t>опасности личности. Особенно значимым стимулом, аккумул</w:t>
      </w:r>
      <w:r w:rsidRPr="00884658">
        <w:rPr>
          <w:rFonts w:ascii="Book Antiqua" w:hAnsi="Book Antiqua"/>
          <w:sz w:val="21"/>
          <w:szCs w:val="21"/>
        </w:rPr>
        <w:t>и</w:t>
      </w:r>
      <w:r w:rsidRPr="00884658">
        <w:rPr>
          <w:rFonts w:ascii="Book Antiqua" w:hAnsi="Book Antiqua"/>
          <w:sz w:val="21"/>
          <w:szCs w:val="21"/>
        </w:rPr>
        <w:t>рующим ценностный компонент активности личности в обр</w:t>
      </w:r>
      <w:r w:rsidRPr="00884658">
        <w:rPr>
          <w:rFonts w:ascii="Book Antiqua" w:hAnsi="Book Antiqua"/>
          <w:sz w:val="21"/>
          <w:szCs w:val="21"/>
        </w:rPr>
        <w:t>а</w:t>
      </w:r>
      <w:r w:rsidRPr="00884658">
        <w:rPr>
          <w:rFonts w:ascii="Book Antiqua" w:hAnsi="Book Antiqua"/>
          <w:sz w:val="21"/>
          <w:szCs w:val="21"/>
        </w:rPr>
        <w:t>зовательном пространстве, являются социальные взаимоде</w:t>
      </w:r>
      <w:r w:rsidRPr="00884658">
        <w:rPr>
          <w:rFonts w:ascii="Book Antiqua" w:hAnsi="Book Antiqua"/>
          <w:sz w:val="21"/>
          <w:szCs w:val="21"/>
        </w:rPr>
        <w:t>й</w:t>
      </w:r>
      <w:r w:rsidRPr="00884658">
        <w:rPr>
          <w:rFonts w:ascii="Book Antiqua" w:hAnsi="Book Antiqua"/>
          <w:sz w:val="21"/>
          <w:szCs w:val="21"/>
        </w:rPr>
        <w:t>ствия, которые, как лакмусовая бумага, показывают отношение человека, группы, общества к действительности. Связь субъекта с объектами представляет собой смыслообразующий маркер, определяющий структурно-содержательный феномен це</w:t>
      </w:r>
      <w:r w:rsidRPr="00884658">
        <w:rPr>
          <w:rFonts w:ascii="Book Antiqua" w:hAnsi="Book Antiqua"/>
          <w:sz w:val="21"/>
          <w:szCs w:val="21"/>
        </w:rPr>
        <w:t>н</w:t>
      </w:r>
      <w:r w:rsidRPr="00884658">
        <w:rPr>
          <w:rFonts w:ascii="Book Antiqua" w:hAnsi="Book Antiqua"/>
          <w:sz w:val="21"/>
          <w:szCs w:val="21"/>
        </w:rPr>
        <w:t xml:space="preserve">ностного компонента активности личности в образовательном пространстве. </w:t>
      </w:r>
    </w:p>
    <w:p w14:paraId="4D1B05F3"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Акцентуация на социальных взаимодействиях совершенно не случайна, так как именно общественные отношения, где формируются аксиологические основания духовной безопасн</w:t>
      </w:r>
      <w:r w:rsidRPr="00884658">
        <w:rPr>
          <w:rFonts w:ascii="Book Antiqua" w:hAnsi="Book Antiqua"/>
          <w:sz w:val="21"/>
          <w:szCs w:val="21"/>
        </w:rPr>
        <w:t>о</w:t>
      </w:r>
      <w:r w:rsidRPr="00884658">
        <w:rPr>
          <w:rFonts w:ascii="Book Antiqua" w:hAnsi="Book Antiqua"/>
          <w:sz w:val="21"/>
          <w:szCs w:val="21"/>
        </w:rPr>
        <w:t>сти личности, иллюстрируют все многообразие социальной п</w:t>
      </w:r>
      <w:r w:rsidRPr="00884658">
        <w:rPr>
          <w:rFonts w:ascii="Book Antiqua" w:hAnsi="Book Antiqua"/>
          <w:sz w:val="21"/>
          <w:szCs w:val="21"/>
        </w:rPr>
        <w:t>а</w:t>
      </w:r>
      <w:r w:rsidRPr="00884658">
        <w:rPr>
          <w:rFonts w:ascii="Book Antiqua" w:hAnsi="Book Antiqua"/>
          <w:sz w:val="21"/>
          <w:szCs w:val="21"/>
        </w:rPr>
        <w:t>литры в контексте ценностных ориентаций, связанных с во</w:t>
      </w:r>
      <w:r w:rsidRPr="00884658">
        <w:rPr>
          <w:rFonts w:ascii="Book Antiqua" w:hAnsi="Book Antiqua"/>
          <w:sz w:val="21"/>
          <w:szCs w:val="21"/>
        </w:rPr>
        <w:t>с</w:t>
      </w:r>
      <w:r w:rsidRPr="00884658">
        <w:rPr>
          <w:rFonts w:ascii="Book Antiqua" w:hAnsi="Book Antiqua"/>
          <w:sz w:val="21"/>
          <w:szCs w:val="21"/>
        </w:rPr>
        <w:t>приятием, объяснением и пониманием человеком существу</w:t>
      </w:r>
      <w:r w:rsidRPr="00884658">
        <w:rPr>
          <w:rFonts w:ascii="Book Antiqua" w:hAnsi="Book Antiqua"/>
          <w:sz w:val="21"/>
          <w:szCs w:val="21"/>
        </w:rPr>
        <w:t>ю</w:t>
      </w:r>
      <w:r w:rsidRPr="00884658">
        <w:rPr>
          <w:rFonts w:ascii="Book Antiqua" w:hAnsi="Book Antiqua"/>
          <w:sz w:val="21"/>
          <w:szCs w:val="21"/>
        </w:rPr>
        <w:t>щей действительности как объективной реальности. Человеч</w:t>
      </w:r>
      <w:r w:rsidRPr="00884658">
        <w:rPr>
          <w:rFonts w:ascii="Book Antiqua" w:hAnsi="Book Antiqua"/>
          <w:sz w:val="21"/>
          <w:szCs w:val="21"/>
        </w:rPr>
        <w:t>е</w:t>
      </w:r>
      <w:r w:rsidRPr="00884658">
        <w:rPr>
          <w:rFonts w:ascii="Book Antiqua" w:hAnsi="Book Antiqua"/>
          <w:sz w:val="21"/>
          <w:szCs w:val="21"/>
        </w:rPr>
        <w:t>ская рефлексия, нацеленная в результате на взаимодействие субъектов, структурирует ценностный компонент поисковой активности личности в образовательном пространстве. И в этом аспекте ценности, которые являются базой ценностных орие</w:t>
      </w:r>
      <w:r w:rsidRPr="00884658">
        <w:rPr>
          <w:rFonts w:ascii="Book Antiqua" w:hAnsi="Book Antiqua"/>
          <w:sz w:val="21"/>
          <w:szCs w:val="21"/>
        </w:rPr>
        <w:t>н</w:t>
      </w:r>
      <w:r w:rsidRPr="00884658">
        <w:rPr>
          <w:rFonts w:ascii="Book Antiqua" w:hAnsi="Book Antiqua"/>
          <w:sz w:val="21"/>
          <w:szCs w:val="21"/>
        </w:rPr>
        <w:t xml:space="preserve">таций, приобретают особый смысл и значение, так как в них обязательная регуляция конституирует социальные нормы, </w:t>
      </w:r>
      <w:r w:rsidRPr="00884658">
        <w:rPr>
          <w:rFonts w:ascii="Book Antiqua" w:hAnsi="Book Antiqua"/>
          <w:sz w:val="21"/>
          <w:szCs w:val="21"/>
        </w:rPr>
        <w:lastRenderedPageBreak/>
        <w:t>правила (диспозиционная иерархия), фиксирующие субъек</w:t>
      </w:r>
      <w:r w:rsidRPr="00884658">
        <w:rPr>
          <w:rFonts w:ascii="Book Antiqua" w:hAnsi="Book Antiqua"/>
          <w:sz w:val="21"/>
          <w:szCs w:val="21"/>
        </w:rPr>
        <w:t>т</w:t>
      </w:r>
      <w:r w:rsidRPr="00884658">
        <w:rPr>
          <w:rFonts w:ascii="Book Antiqua" w:hAnsi="Book Antiqua"/>
          <w:sz w:val="21"/>
          <w:szCs w:val="21"/>
        </w:rPr>
        <w:t>ное отношение, отражающие процессы социализации совр</w:t>
      </w:r>
      <w:r w:rsidRPr="00884658">
        <w:rPr>
          <w:rFonts w:ascii="Book Antiqua" w:hAnsi="Book Antiqua"/>
          <w:sz w:val="21"/>
          <w:szCs w:val="21"/>
        </w:rPr>
        <w:t>е</w:t>
      </w:r>
      <w:r w:rsidRPr="00884658">
        <w:rPr>
          <w:rFonts w:ascii="Book Antiqua" w:hAnsi="Book Antiqua"/>
          <w:sz w:val="21"/>
          <w:szCs w:val="21"/>
        </w:rPr>
        <w:t xml:space="preserve">менной личности. </w:t>
      </w:r>
    </w:p>
    <w:p w14:paraId="20C01532"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 таком контексте, обращая внимание на синтез объекти</w:t>
      </w:r>
      <w:r w:rsidRPr="00884658">
        <w:rPr>
          <w:rFonts w:ascii="Book Antiqua" w:hAnsi="Book Antiqua"/>
          <w:sz w:val="21"/>
          <w:szCs w:val="21"/>
        </w:rPr>
        <w:t>в</w:t>
      </w:r>
      <w:r w:rsidRPr="00884658">
        <w:rPr>
          <w:rFonts w:ascii="Book Antiqua" w:hAnsi="Book Antiqua"/>
          <w:sz w:val="21"/>
          <w:szCs w:val="21"/>
        </w:rPr>
        <w:t>но-содержательного ценностного компонента активности суб</w:t>
      </w:r>
      <w:r w:rsidRPr="00884658">
        <w:rPr>
          <w:rFonts w:ascii="Book Antiqua" w:hAnsi="Book Antiqua"/>
          <w:sz w:val="21"/>
          <w:szCs w:val="21"/>
        </w:rPr>
        <w:t>ъ</w:t>
      </w:r>
      <w:r w:rsidRPr="00884658">
        <w:rPr>
          <w:rFonts w:ascii="Book Antiqua" w:hAnsi="Book Antiqua"/>
          <w:sz w:val="21"/>
          <w:szCs w:val="21"/>
        </w:rPr>
        <w:t>екта, необходимо подчеркнуть специфику соотношения пре</w:t>
      </w:r>
      <w:r w:rsidRPr="00884658">
        <w:rPr>
          <w:rFonts w:ascii="Book Antiqua" w:hAnsi="Book Antiqua"/>
          <w:sz w:val="21"/>
          <w:szCs w:val="21"/>
        </w:rPr>
        <w:t>д</w:t>
      </w:r>
      <w:r w:rsidRPr="00884658">
        <w:rPr>
          <w:rFonts w:ascii="Book Antiqua" w:hAnsi="Book Antiqua"/>
          <w:sz w:val="21"/>
          <w:szCs w:val="21"/>
        </w:rPr>
        <w:t>ставлений личности и результатов педагогической деятельн</w:t>
      </w:r>
      <w:r w:rsidRPr="00884658">
        <w:rPr>
          <w:rFonts w:ascii="Book Antiqua" w:hAnsi="Book Antiqua"/>
          <w:sz w:val="21"/>
          <w:szCs w:val="21"/>
        </w:rPr>
        <w:t>о</w:t>
      </w:r>
      <w:r w:rsidRPr="00884658">
        <w:rPr>
          <w:rFonts w:ascii="Book Antiqua" w:hAnsi="Book Antiqua"/>
          <w:sz w:val="21"/>
          <w:szCs w:val="21"/>
        </w:rPr>
        <w:t>сти. Несомненно, важную роль играют традиционные ценн</w:t>
      </w:r>
      <w:r w:rsidRPr="00884658">
        <w:rPr>
          <w:rFonts w:ascii="Book Antiqua" w:hAnsi="Book Antiqua"/>
          <w:sz w:val="21"/>
          <w:szCs w:val="21"/>
        </w:rPr>
        <w:t>о</w:t>
      </w:r>
      <w:r w:rsidRPr="00884658">
        <w:rPr>
          <w:rFonts w:ascii="Book Antiqua" w:hAnsi="Book Antiqua"/>
          <w:sz w:val="21"/>
          <w:szCs w:val="21"/>
        </w:rPr>
        <w:t>сти, которые не только отражают особенности жизнедеятельн</w:t>
      </w:r>
      <w:r w:rsidRPr="00884658">
        <w:rPr>
          <w:rFonts w:ascii="Book Antiqua" w:hAnsi="Book Antiqua"/>
          <w:sz w:val="21"/>
          <w:szCs w:val="21"/>
        </w:rPr>
        <w:t>о</w:t>
      </w:r>
      <w:r w:rsidRPr="00884658">
        <w:rPr>
          <w:rFonts w:ascii="Book Antiqua" w:hAnsi="Book Antiqua"/>
          <w:sz w:val="21"/>
          <w:szCs w:val="21"/>
        </w:rPr>
        <w:t>сти личности, но и одновременно фиксируют смысловой ко</w:t>
      </w:r>
      <w:r w:rsidRPr="00884658">
        <w:rPr>
          <w:rFonts w:ascii="Book Antiqua" w:hAnsi="Book Antiqua"/>
          <w:sz w:val="21"/>
          <w:szCs w:val="21"/>
        </w:rPr>
        <w:t>н</w:t>
      </w:r>
      <w:r w:rsidRPr="00884658">
        <w:rPr>
          <w:rFonts w:ascii="Book Antiqua" w:hAnsi="Book Antiqua"/>
          <w:sz w:val="21"/>
          <w:szCs w:val="21"/>
        </w:rPr>
        <w:t>текст, целенаправленность активно действующего субъекта, р</w:t>
      </w:r>
      <w:r w:rsidRPr="00884658">
        <w:rPr>
          <w:rFonts w:ascii="Book Antiqua" w:hAnsi="Book Antiqua"/>
          <w:sz w:val="21"/>
          <w:szCs w:val="21"/>
        </w:rPr>
        <w:t>е</w:t>
      </w:r>
      <w:r w:rsidRPr="00884658">
        <w:rPr>
          <w:rFonts w:ascii="Book Antiqua" w:hAnsi="Book Antiqua"/>
          <w:sz w:val="21"/>
          <w:szCs w:val="21"/>
        </w:rPr>
        <w:t>зультирующего аксиологическую составляющую в полном об</w:t>
      </w:r>
      <w:r w:rsidRPr="00884658">
        <w:rPr>
          <w:rFonts w:ascii="Book Antiqua" w:hAnsi="Book Antiqua"/>
          <w:sz w:val="21"/>
          <w:szCs w:val="21"/>
        </w:rPr>
        <w:t>ъ</w:t>
      </w:r>
      <w:r w:rsidRPr="00884658">
        <w:rPr>
          <w:rFonts w:ascii="Book Antiqua" w:hAnsi="Book Antiqua"/>
          <w:sz w:val="21"/>
          <w:szCs w:val="21"/>
        </w:rPr>
        <w:t xml:space="preserve">еме. </w:t>
      </w:r>
    </w:p>
    <w:p w14:paraId="03F9D172"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Одним словом, ценности представляют собой самую во</w:t>
      </w:r>
      <w:r w:rsidRPr="00884658">
        <w:rPr>
          <w:rFonts w:ascii="Book Antiqua" w:hAnsi="Book Antiqua"/>
          <w:sz w:val="21"/>
          <w:szCs w:val="21"/>
        </w:rPr>
        <w:t>с</w:t>
      </w:r>
      <w:r w:rsidRPr="00884658">
        <w:rPr>
          <w:rFonts w:ascii="Book Antiqua" w:hAnsi="Book Antiqua"/>
          <w:sz w:val="21"/>
          <w:szCs w:val="21"/>
        </w:rPr>
        <w:t>требованную часть личностных ориентаций, которые несут функциональную нагрузку и выражают социально-культурные, нравственно-содержательные особенности челов</w:t>
      </w:r>
      <w:r w:rsidRPr="00884658">
        <w:rPr>
          <w:rFonts w:ascii="Book Antiqua" w:hAnsi="Book Antiqua"/>
          <w:sz w:val="21"/>
          <w:szCs w:val="21"/>
        </w:rPr>
        <w:t>е</w:t>
      </w:r>
      <w:r w:rsidRPr="00884658">
        <w:rPr>
          <w:rFonts w:ascii="Book Antiqua" w:hAnsi="Book Antiqua"/>
          <w:sz w:val="21"/>
          <w:szCs w:val="21"/>
        </w:rPr>
        <w:t>ка, характеризующие его отношение к действительности (соц</w:t>
      </w:r>
      <w:r w:rsidRPr="00884658">
        <w:rPr>
          <w:rFonts w:ascii="Book Antiqua" w:hAnsi="Book Antiqua"/>
          <w:sz w:val="21"/>
          <w:szCs w:val="21"/>
        </w:rPr>
        <w:t>и</w:t>
      </w:r>
      <w:r w:rsidRPr="00884658">
        <w:rPr>
          <w:rFonts w:ascii="Book Antiqua" w:hAnsi="Book Antiqua"/>
          <w:sz w:val="21"/>
          <w:szCs w:val="21"/>
        </w:rPr>
        <w:t>альной реальности).  Ценностные ориентации определяют, как правило, качественный состав субъектного воплощения смы</w:t>
      </w:r>
      <w:r w:rsidRPr="00884658">
        <w:rPr>
          <w:rFonts w:ascii="Book Antiqua" w:hAnsi="Book Antiqua"/>
          <w:sz w:val="21"/>
          <w:szCs w:val="21"/>
        </w:rPr>
        <w:t>с</w:t>
      </w:r>
      <w:r w:rsidRPr="00884658">
        <w:rPr>
          <w:rFonts w:ascii="Book Antiqua" w:hAnsi="Book Antiqua"/>
          <w:sz w:val="21"/>
          <w:szCs w:val="21"/>
        </w:rPr>
        <w:t>лов (представлений), характеризуя ценностный компонент п</w:t>
      </w:r>
      <w:r w:rsidRPr="00884658">
        <w:rPr>
          <w:rFonts w:ascii="Book Antiqua" w:hAnsi="Book Antiqua"/>
          <w:sz w:val="21"/>
          <w:szCs w:val="21"/>
        </w:rPr>
        <w:t>о</w:t>
      </w:r>
      <w:r w:rsidRPr="00884658">
        <w:rPr>
          <w:rFonts w:ascii="Book Antiqua" w:hAnsi="Book Antiqua"/>
          <w:sz w:val="21"/>
          <w:szCs w:val="21"/>
        </w:rPr>
        <w:t>исковой активности личности в информационно-образовательном пространстве. Тем не менее, совершенно п</w:t>
      </w:r>
      <w:r w:rsidRPr="00884658">
        <w:rPr>
          <w:rFonts w:ascii="Book Antiqua" w:hAnsi="Book Antiqua"/>
          <w:sz w:val="21"/>
          <w:szCs w:val="21"/>
        </w:rPr>
        <w:t>о</w:t>
      </w:r>
      <w:r w:rsidRPr="00884658">
        <w:rPr>
          <w:rFonts w:ascii="Book Antiqua" w:hAnsi="Book Antiqua"/>
          <w:sz w:val="21"/>
          <w:szCs w:val="21"/>
        </w:rPr>
        <w:t>нятно, что значение ценностных ориентаций и отношения субъекта к формам действительности обусловлено интересом к вопросам развития человека и личностным характеристикам активности. И в этом утверждении отражаются наиважнейшие аксиологические установки (широта, уровень, развитость це</w:t>
      </w:r>
      <w:r w:rsidRPr="00884658">
        <w:rPr>
          <w:rFonts w:ascii="Book Antiqua" w:hAnsi="Book Antiqua"/>
          <w:sz w:val="21"/>
          <w:szCs w:val="21"/>
        </w:rPr>
        <w:t>н</w:t>
      </w:r>
      <w:r w:rsidRPr="00884658">
        <w:rPr>
          <w:rFonts w:ascii="Book Antiqua" w:hAnsi="Book Antiqua"/>
          <w:sz w:val="21"/>
          <w:szCs w:val="21"/>
        </w:rPr>
        <w:t>ностей), раскрывающие смысловую нагрузку, степень усилий субъектов образовательных отношений, мотивацию, цели орг</w:t>
      </w:r>
      <w:r w:rsidRPr="00884658">
        <w:rPr>
          <w:rFonts w:ascii="Book Antiqua" w:hAnsi="Book Antiqua"/>
          <w:sz w:val="21"/>
          <w:szCs w:val="21"/>
        </w:rPr>
        <w:t>а</w:t>
      </w:r>
      <w:r w:rsidRPr="00884658">
        <w:rPr>
          <w:rFonts w:ascii="Book Antiqua" w:hAnsi="Book Antiqua"/>
          <w:sz w:val="21"/>
          <w:szCs w:val="21"/>
        </w:rPr>
        <w:t>низации деятельности вовлеченного в образовательное пр</w:t>
      </w:r>
      <w:r w:rsidRPr="00884658">
        <w:rPr>
          <w:rFonts w:ascii="Book Antiqua" w:hAnsi="Book Antiqua"/>
          <w:sz w:val="21"/>
          <w:szCs w:val="21"/>
        </w:rPr>
        <w:t>о</w:t>
      </w:r>
      <w:r w:rsidRPr="00884658">
        <w:rPr>
          <w:rFonts w:ascii="Book Antiqua" w:hAnsi="Book Antiqua"/>
          <w:sz w:val="21"/>
          <w:szCs w:val="21"/>
        </w:rPr>
        <w:t xml:space="preserve">странство. </w:t>
      </w:r>
    </w:p>
    <w:p w14:paraId="21E4B152"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Активность личности тесно связана с интеллектуально-корпоративным триединством: ценность–субъект–активность, которое обязательно регулирует, во многом определяя фун</w:t>
      </w:r>
      <w:r w:rsidRPr="00884658">
        <w:rPr>
          <w:rFonts w:ascii="Book Antiqua" w:hAnsi="Book Antiqua"/>
          <w:sz w:val="21"/>
          <w:szCs w:val="21"/>
        </w:rPr>
        <w:t>к</w:t>
      </w:r>
      <w:r w:rsidRPr="00884658">
        <w:rPr>
          <w:rFonts w:ascii="Book Antiqua" w:hAnsi="Book Antiqua"/>
          <w:sz w:val="21"/>
          <w:szCs w:val="21"/>
        </w:rPr>
        <w:lastRenderedPageBreak/>
        <w:t>ционально-содержательные характеристики деятельности (цель, средства, мотив, направления), так как активность реал</w:t>
      </w:r>
      <w:r w:rsidRPr="00884658">
        <w:rPr>
          <w:rFonts w:ascii="Book Antiqua" w:hAnsi="Book Antiqua"/>
          <w:sz w:val="21"/>
          <w:szCs w:val="21"/>
        </w:rPr>
        <w:t>и</w:t>
      </w:r>
      <w:r w:rsidRPr="00884658">
        <w:rPr>
          <w:rFonts w:ascii="Book Antiqua" w:hAnsi="Book Antiqua"/>
          <w:sz w:val="21"/>
          <w:szCs w:val="21"/>
        </w:rPr>
        <w:t>зуется целенаправленно, с учетом и в контексте ценностных ориентиров. Спорными сейчас остаются вопросы, связанные с определением степени важности интересов человека и ценн</w:t>
      </w:r>
      <w:r w:rsidRPr="00884658">
        <w:rPr>
          <w:rFonts w:ascii="Book Antiqua" w:hAnsi="Book Antiqua"/>
          <w:sz w:val="21"/>
          <w:szCs w:val="21"/>
        </w:rPr>
        <w:t>о</w:t>
      </w:r>
      <w:r w:rsidRPr="00884658">
        <w:rPr>
          <w:rFonts w:ascii="Book Antiqua" w:hAnsi="Book Antiqua"/>
          <w:sz w:val="21"/>
          <w:szCs w:val="21"/>
        </w:rPr>
        <w:t>стей, что коррелируется мотивационно-потребностной сферой, выступающей стимулом поисковой активности субъекта и направляющим фактором, структурирующим деятельность с</w:t>
      </w:r>
      <w:r w:rsidRPr="00884658">
        <w:rPr>
          <w:rFonts w:ascii="Book Antiqua" w:hAnsi="Book Antiqua"/>
          <w:sz w:val="21"/>
          <w:szCs w:val="21"/>
        </w:rPr>
        <w:t>о</w:t>
      </w:r>
      <w:r w:rsidRPr="00884658">
        <w:rPr>
          <w:rFonts w:ascii="Book Antiqua" w:hAnsi="Book Antiqua"/>
          <w:sz w:val="21"/>
          <w:szCs w:val="21"/>
        </w:rPr>
        <w:t>временной личности (эмоционально-волевое стремление к ре</w:t>
      </w:r>
      <w:r w:rsidRPr="00884658">
        <w:rPr>
          <w:rFonts w:ascii="Book Antiqua" w:hAnsi="Book Antiqua"/>
          <w:sz w:val="21"/>
          <w:szCs w:val="21"/>
        </w:rPr>
        <w:t>а</w:t>
      </w:r>
      <w:r w:rsidRPr="00884658">
        <w:rPr>
          <w:rFonts w:ascii="Book Antiqua" w:hAnsi="Book Antiqua"/>
          <w:sz w:val="21"/>
          <w:szCs w:val="21"/>
        </w:rPr>
        <w:t xml:space="preserve">лизации ценностных ориентаций). </w:t>
      </w:r>
    </w:p>
    <w:p w14:paraId="5D736563"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Одним словом, отношение человека к действительности, как правило, определяется смысловой нагрузкой и активной направленностью субъекта, которая носит совершенно опоср</w:t>
      </w:r>
      <w:r w:rsidRPr="00884658">
        <w:rPr>
          <w:rFonts w:ascii="Book Antiqua" w:hAnsi="Book Antiqua"/>
          <w:sz w:val="21"/>
          <w:szCs w:val="21"/>
        </w:rPr>
        <w:t>е</w:t>
      </w:r>
      <w:r w:rsidRPr="00884658">
        <w:rPr>
          <w:rFonts w:ascii="Book Antiqua" w:hAnsi="Book Antiqua"/>
          <w:sz w:val="21"/>
          <w:szCs w:val="21"/>
        </w:rPr>
        <w:t>дованный и одновременно личностный характер, тем самым осмысливая всю эклектику взаимосвязей, взаимозависимостей и взаимообусловленностей, становясь, таким образом, более во</w:t>
      </w:r>
      <w:r w:rsidRPr="00884658">
        <w:rPr>
          <w:rFonts w:ascii="Book Antiqua" w:hAnsi="Book Antiqua"/>
          <w:sz w:val="21"/>
          <w:szCs w:val="21"/>
        </w:rPr>
        <w:t>с</w:t>
      </w:r>
      <w:r w:rsidRPr="00884658">
        <w:rPr>
          <w:rFonts w:ascii="Book Antiqua" w:hAnsi="Book Antiqua"/>
          <w:sz w:val="21"/>
          <w:szCs w:val="21"/>
        </w:rPr>
        <w:t>требованным и приоритетным вариантом в процессе реализ</w:t>
      </w:r>
      <w:r w:rsidRPr="00884658">
        <w:rPr>
          <w:rFonts w:ascii="Book Antiqua" w:hAnsi="Book Antiqua"/>
          <w:sz w:val="21"/>
          <w:szCs w:val="21"/>
        </w:rPr>
        <w:t>а</w:t>
      </w:r>
      <w:r w:rsidRPr="00884658">
        <w:rPr>
          <w:rFonts w:ascii="Book Antiqua" w:hAnsi="Book Antiqua"/>
          <w:sz w:val="21"/>
          <w:szCs w:val="21"/>
        </w:rPr>
        <w:t xml:space="preserve">ции ценностей на практике. </w:t>
      </w:r>
    </w:p>
    <w:p w14:paraId="2F05758F"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Ценностный компонент, который конституирует акти</w:t>
      </w:r>
      <w:r w:rsidRPr="00884658">
        <w:rPr>
          <w:rFonts w:ascii="Book Antiqua" w:hAnsi="Book Antiqua"/>
          <w:sz w:val="21"/>
          <w:szCs w:val="21"/>
        </w:rPr>
        <w:t>в</w:t>
      </w:r>
      <w:r w:rsidRPr="00884658">
        <w:rPr>
          <w:rFonts w:ascii="Book Antiqua" w:hAnsi="Book Antiqua"/>
          <w:sz w:val="21"/>
          <w:szCs w:val="21"/>
        </w:rPr>
        <w:t>ность субъекта, выступая структурообразующим и целеполаг</w:t>
      </w:r>
      <w:r w:rsidRPr="00884658">
        <w:rPr>
          <w:rFonts w:ascii="Book Antiqua" w:hAnsi="Book Antiqua"/>
          <w:sz w:val="21"/>
          <w:szCs w:val="21"/>
        </w:rPr>
        <w:t>а</w:t>
      </w:r>
      <w:r w:rsidRPr="00884658">
        <w:rPr>
          <w:rFonts w:ascii="Book Antiqua" w:hAnsi="Book Antiqua"/>
          <w:sz w:val="21"/>
          <w:szCs w:val="21"/>
        </w:rPr>
        <w:t>ющим элементом субъектно-объектных отношений, в итоге х</w:t>
      </w:r>
      <w:r w:rsidRPr="00884658">
        <w:rPr>
          <w:rFonts w:ascii="Book Antiqua" w:hAnsi="Book Antiqua"/>
          <w:sz w:val="21"/>
          <w:szCs w:val="21"/>
        </w:rPr>
        <w:t>а</w:t>
      </w:r>
      <w:r w:rsidRPr="00884658">
        <w:rPr>
          <w:rFonts w:ascii="Book Antiqua" w:hAnsi="Book Antiqua"/>
          <w:sz w:val="21"/>
          <w:szCs w:val="21"/>
        </w:rPr>
        <w:t>рактеризует личностное развитие, иллюстрируя процесс онт</w:t>
      </w:r>
      <w:r w:rsidRPr="00884658">
        <w:rPr>
          <w:rFonts w:ascii="Book Antiqua" w:hAnsi="Book Antiqua"/>
          <w:sz w:val="21"/>
          <w:szCs w:val="21"/>
        </w:rPr>
        <w:t>о</w:t>
      </w:r>
      <w:r w:rsidRPr="00884658">
        <w:rPr>
          <w:rFonts w:ascii="Book Antiqua" w:hAnsi="Book Antiqua"/>
          <w:sz w:val="21"/>
          <w:szCs w:val="21"/>
        </w:rPr>
        <w:t>генеза, имея большое значение для формирования позиции с</w:t>
      </w:r>
      <w:r w:rsidRPr="00884658">
        <w:rPr>
          <w:rFonts w:ascii="Book Antiqua" w:hAnsi="Book Antiqua"/>
          <w:sz w:val="21"/>
          <w:szCs w:val="21"/>
        </w:rPr>
        <w:t>а</w:t>
      </w:r>
      <w:r w:rsidRPr="00884658">
        <w:rPr>
          <w:rFonts w:ascii="Book Antiqua" w:hAnsi="Book Antiqua"/>
          <w:sz w:val="21"/>
          <w:szCs w:val="21"/>
        </w:rPr>
        <w:t>мого человека, включенного в деятельность как реализующую активность. Поэтому не случайно исследование ценностного компонента поисковой активности субъекта нацелено на мот</w:t>
      </w:r>
      <w:r w:rsidRPr="00884658">
        <w:rPr>
          <w:rFonts w:ascii="Book Antiqua" w:hAnsi="Book Antiqua"/>
          <w:sz w:val="21"/>
          <w:szCs w:val="21"/>
        </w:rPr>
        <w:t>и</w:t>
      </w:r>
      <w:r w:rsidRPr="00884658">
        <w:rPr>
          <w:rFonts w:ascii="Book Antiqua" w:hAnsi="Book Antiqua"/>
          <w:sz w:val="21"/>
          <w:szCs w:val="21"/>
        </w:rPr>
        <w:t xml:space="preserve">вационный аспект, который предопределяет нравственно-коммуникативное качество человека, аккумулирующее в себе такие структурные компоненты, как когнитивность, мотивация и поведение. </w:t>
      </w:r>
    </w:p>
    <w:p w14:paraId="7F7BCCAE"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Личностные характеристики в таком контексте приобрет</w:t>
      </w:r>
      <w:r w:rsidRPr="00884658">
        <w:rPr>
          <w:rFonts w:ascii="Book Antiqua" w:hAnsi="Book Antiqua"/>
          <w:sz w:val="21"/>
          <w:szCs w:val="21"/>
        </w:rPr>
        <w:t>а</w:t>
      </w:r>
      <w:r w:rsidRPr="00884658">
        <w:rPr>
          <w:rFonts w:ascii="Book Antiqua" w:hAnsi="Book Antiqua"/>
          <w:sz w:val="21"/>
          <w:szCs w:val="21"/>
        </w:rPr>
        <w:t>ют особую центробежную силу, а самосознание и нравственный самоконтроль (совесть) становятся смыслообразующим импер</w:t>
      </w:r>
      <w:r w:rsidRPr="00884658">
        <w:rPr>
          <w:rFonts w:ascii="Book Antiqua" w:hAnsi="Book Antiqua"/>
          <w:sz w:val="21"/>
          <w:szCs w:val="21"/>
        </w:rPr>
        <w:t>а</w:t>
      </w:r>
      <w:r w:rsidRPr="00884658">
        <w:rPr>
          <w:rFonts w:ascii="Book Antiqua" w:hAnsi="Book Antiqua"/>
          <w:sz w:val="21"/>
          <w:szCs w:val="21"/>
        </w:rPr>
        <w:t xml:space="preserve">тивом, связанным с самооценкой, нормами активности субъекта и регуляцией его поведения. </w:t>
      </w:r>
    </w:p>
    <w:p w14:paraId="4B683854"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lastRenderedPageBreak/>
        <w:t>Важно акцентировать внимание на организующей деятел</w:t>
      </w:r>
      <w:r w:rsidRPr="00884658">
        <w:rPr>
          <w:rFonts w:ascii="Book Antiqua" w:hAnsi="Book Antiqua"/>
          <w:sz w:val="21"/>
          <w:szCs w:val="21"/>
        </w:rPr>
        <w:t>ь</w:t>
      </w:r>
      <w:r w:rsidRPr="00884658">
        <w:rPr>
          <w:rFonts w:ascii="Book Antiqua" w:hAnsi="Book Antiqua"/>
          <w:sz w:val="21"/>
          <w:szCs w:val="21"/>
        </w:rPr>
        <w:t>ности современного человека, ориентированного на аксиолог</w:t>
      </w:r>
      <w:r w:rsidRPr="00884658">
        <w:rPr>
          <w:rFonts w:ascii="Book Antiqua" w:hAnsi="Book Antiqua"/>
          <w:sz w:val="21"/>
          <w:szCs w:val="21"/>
        </w:rPr>
        <w:t>и</w:t>
      </w:r>
      <w:r w:rsidRPr="00884658">
        <w:rPr>
          <w:rFonts w:ascii="Book Antiqua" w:hAnsi="Book Antiqua"/>
          <w:sz w:val="21"/>
          <w:szCs w:val="21"/>
        </w:rPr>
        <w:t>ческий характер поисковой активности, а также на перспективы личностного становления, дальнейшего развития, что диктуе</w:t>
      </w:r>
      <w:r w:rsidRPr="00884658">
        <w:rPr>
          <w:rFonts w:ascii="Book Antiqua" w:hAnsi="Book Antiqua"/>
          <w:sz w:val="21"/>
          <w:szCs w:val="21"/>
        </w:rPr>
        <w:t>т</w:t>
      </w:r>
      <w:r w:rsidRPr="00884658">
        <w:rPr>
          <w:rFonts w:ascii="Book Antiqua" w:hAnsi="Book Antiqua"/>
          <w:sz w:val="21"/>
          <w:szCs w:val="21"/>
        </w:rPr>
        <w:t>ся мотивационным, поведенческим компонентом. Образов</w:t>
      </w:r>
      <w:r w:rsidRPr="00884658">
        <w:rPr>
          <w:rFonts w:ascii="Book Antiqua" w:hAnsi="Book Antiqua"/>
          <w:sz w:val="21"/>
          <w:szCs w:val="21"/>
        </w:rPr>
        <w:t>а</w:t>
      </w:r>
      <w:r w:rsidRPr="00884658">
        <w:rPr>
          <w:rFonts w:ascii="Book Antiqua" w:hAnsi="Book Antiqua"/>
          <w:sz w:val="21"/>
          <w:szCs w:val="21"/>
        </w:rPr>
        <w:t>тельное пространство сегодня в итоге является частью фо</w:t>
      </w:r>
      <w:r w:rsidRPr="00884658">
        <w:rPr>
          <w:rFonts w:ascii="Book Antiqua" w:hAnsi="Book Antiqua"/>
          <w:sz w:val="21"/>
          <w:szCs w:val="21"/>
        </w:rPr>
        <w:t>р</w:t>
      </w:r>
      <w:r w:rsidRPr="00884658">
        <w:rPr>
          <w:rFonts w:ascii="Book Antiqua" w:hAnsi="Book Antiqua"/>
          <w:sz w:val="21"/>
          <w:szCs w:val="21"/>
        </w:rPr>
        <w:t>мального свойства сознания личности (представления), как мыслимое наличное бытие, характеризующее социум, в кот</w:t>
      </w:r>
      <w:r w:rsidRPr="00884658">
        <w:rPr>
          <w:rFonts w:ascii="Book Antiqua" w:hAnsi="Book Antiqua"/>
          <w:sz w:val="21"/>
          <w:szCs w:val="21"/>
        </w:rPr>
        <w:t>о</w:t>
      </w:r>
      <w:r w:rsidRPr="00884658">
        <w:rPr>
          <w:rFonts w:ascii="Book Antiqua" w:hAnsi="Book Antiqua"/>
          <w:sz w:val="21"/>
          <w:szCs w:val="21"/>
        </w:rPr>
        <w:t>ром субъективность (в том числе и чувственное восприятие) в</w:t>
      </w:r>
      <w:r w:rsidRPr="00884658">
        <w:rPr>
          <w:rFonts w:ascii="Book Antiqua" w:hAnsi="Book Antiqua"/>
          <w:sz w:val="21"/>
          <w:szCs w:val="21"/>
        </w:rPr>
        <w:t>ы</w:t>
      </w:r>
      <w:r w:rsidRPr="00884658">
        <w:rPr>
          <w:rFonts w:ascii="Book Antiqua" w:hAnsi="Book Antiqua"/>
          <w:sz w:val="21"/>
          <w:szCs w:val="21"/>
        </w:rPr>
        <w:t>ступает системообразующим свойством активности человека (мировосприятие, миропредставление, миропонимание, мир</w:t>
      </w:r>
      <w:r w:rsidRPr="00884658">
        <w:rPr>
          <w:rFonts w:ascii="Book Antiqua" w:hAnsi="Book Antiqua"/>
          <w:sz w:val="21"/>
          <w:szCs w:val="21"/>
        </w:rPr>
        <w:t>о</w:t>
      </w:r>
      <w:r w:rsidRPr="00884658">
        <w:rPr>
          <w:rFonts w:ascii="Book Antiqua" w:hAnsi="Book Antiqua"/>
          <w:sz w:val="21"/>
          <w:szCs w:val="21"/>
        </w:rPr>
        <w:t>воззрение). Кроме этого, информационно-образовательное пространство субъективно по своему происхождению, смысл</w:t>
      </w:r>
      <w:r w:rsidRPr="00884658">
        <w:rPr>
          <w:rFonts w:ascii="Book Antiqua" w:hAnsi="Book Antiqua"/>
          <w:sz w:val="21"/>
          <w:szCs w:val="21"/>
        </w:rPr>
        <w:t>о</w:t>
      </w:r>
      <w:r w:rsidRPr="00884658">
        <w:rPr>
          <w:rFonts w:ascii="Book Antiqua" w:hAnsi="Book Antiqua"/>
          <w:sz w:val="21"/>
          <w:szCs w:val="21"/>
        </w:rPr>
        <w:t>вому содержанию и аксиологической направленности, что предопределяет современную рефлексию личности. Тем не м</w:t>
      </w:r>
      <w:r w:rsidRPr="00884658">
        <w:rPr>
          <w:rFonts w:ascii="Book Antiqua" w:hAnsi="Book Antiqua"/>
          <w:sz w:val="21"/>
          <w:szCs w:val="21"/>
        </w:rPr>
        <w:t>е</w:t>
      </w:r>
      <w:r w:rsidRPr="00884658">
        <w:rPr>
          <w:rFonts w:ascii="Book Antiqua" w:hAnsi="Book Antiqua"/>
          <w:sz w:val="21"/>
          <w:szCs w:val="21"/>
        </w:rPr>
        <w:t>нее, следует учитывать, что информационно-аналитическая, организационно-адаптивная, а также межличностная коммун</w:t>
      </w:r>
      <w:r w:rsidRPr="00884658">
        <w:rPr>
          <w:rFonts w:ascii="Book Antiqua" w:hAnsi="Book Antiqua"/>
          <w:sz w:val="21"/>
          <w:szCs w:val="21"/>
        </w:rPr>
        <w:t>и</w:t>
      </w:r>
      <w:r w:rsidRPr="00884658">
        <w:rPr>
          <w:rFonts w:ascii="Book Antiqua" w:hAnsi="Book Antiqua"/>
          <w:sz w:val="21"/>
          <w:szCs w:val="21"/>
        </w:rPr>
        <w:t>кация (медиакоммуникация) представляют собой самый э</w:t>
      </w:r>
      <w:r w:rsidRPr="00884658">
        <w:rPr>
          <w:rFonts w:ascii="Book Antiqua" w:hAnsi="Book Antiqua"/>
          <w:sz w:val="21"/>
          <w:szCs w:val="21"/>
        </w:rPr>
        <w:t>ф</w:t>
      </w:r>
      <w:r w:rsidRPr="00884658">
        <w:rPr>
          <w:rFonts w:ascii="Book Antiqua" w:hAnsi="Book Antiqua"/>
          <w:sz w:val="21"/>
          <w:szCs w:val="21"/>
        </w:rPr>
        <w:t>фективный вид социальных взаимодействий, особенно в пер</w:t>
      </w:r>
      <w:r w:rsidRPr="00884658">
        <w:rPr>
          <w:rFonts w:ascii="Book Antiqua" w:hAnsi="Book Antiqua"/>
          <w:sz w:val="21"/>
          <w:szCs w:val="21"/>
        </w:rPr>
        <w:t>и</w:t>
      </w:r>
      <w:r w:rsidRPr="00884658">
        <w:rPr>
          <w:rFonts w:ascii="Book Antiqua" w:hAnsi="Book Antiqua"/>
          <w:sz w:val="21"/>
          <w:szCs w:val="21"/>
        </w:rPr>
        <w:t>од максимальной десинхронизации общественных отношений, когда они становятся мобильными, относительно автономными в современном информационно-образовательном простра</w:t>
      </w:r>
      <w:r w:rsidRPr="00884658">
        <w:rPr>
          <w:rFonts w:ascii="Book Antiqua" w:hAnsi="Book Antiqua"/>
          <w:sz w:val="21"/>
          <w:szCs w:val="21"/>
        </w:rPr>
        <w:t>н</w:t>
      </w:r>
      <w:r w:rsidRPr="00884658">
        <w:rPr>
          <w:rFonts w:ascii="Book Antiqua" w:hAnsi="Book Antiqua"/>
          <w:sz w:val="21"/>
          <w:szCs w:val="21"/>
        </w:rPr>
        <w:t>стве. При быстром увеличении объемов и мгновенном распр</w:t>
      </w:r>
      <w:r w:rsidRPr="00884658">
        <w:rPr>
          <w:rFonts w:ascii="Book Antiqua" w:hAnsi="Book Antiqua"/>
          <w:sz w:val="21"/>
          <w:szCs w:val="21"/>
        </w:rPr>
        <w:t>о</w:t>
      </w:r>
      <w:r w:rsidRPr="00884658">
        <w:rPr>
          <w:rFonts w:ascii="Book Antiqua" w:hAnsi="Book Antiqua"/>
          <w:sz w:val="21"/>
          <w:szCs w:val="21"/>
        </w:rPr>
        <w:t>странении информации в социуме, как правило, происходят не только позитивные, но и деструктивные процессы, влияющие на аксиологический потенциал личности, во многом предопр</w:t>
      </w:r>
      <w:r w:rsidRPr="00884658">
        <w:rPr>
          <w:rFonts w:ascii="Book Antiqua" w:hAnsi="Book Antiqua"/>
          <w:sz w:val="21"/>
          <w:szCs w:val="21"/>
        </w:rPr>
        <w:t>е</w:t>
      </w:r>
      <w:r w:rsidRPr="00884658">
        <w:rPr>
          <w:rFonts w:ascii="Book Antiqua" w:hAnsi="Book Antiqua"/>
          <w:sz w:val="21"/>
          <w:szCs w:val="21"/>
        </w:rPr>
        <w:t>деляющие трансмутацию ценностей, изменяющие формат международных отношений и архитектуру мировой безопасн</w:t>
      </w:r>
      <w:r w:rsidRPr="00884658">
        <w:rPr>
          <w:rFonts w:ascii="Book Antiqua" w:hAnsi="Book Antiqua"/>
          <w:sz w:val="21"/>
          <w:szCs w:val="21"/>
        </w:rPr>
        <w:t>о</w:t>
      </w:r>
      <w:r w:rsidRPr="00884658">
        <w:rPr>
          <w:rFonts w:ascii="Book Antiqua" w:hAnsi="Book Antiqua"/>
          <w:sz w:val="21"/>
          <w:szCs w:val="21"/>
        </w:rPr>
        <w:t>сти. И нельзя не признать, что в информационном обществе доминируют брутально-агрессивные приемы трансляции и</w:t>
      </w:r>
      <w:r w:rsidRPr="00884658">
        <w:rPr>
          <w:rFonts w:ascii="Book Antiqua" w:hAnsi="Book Antiqua"/>
          <w:sz w:val="21"/>
          <w:szCs w:val="21"/>
        </w:rPr>
        <w:t>н</w:t>
      </w:r>
      <w:r w:rsidRPr="00884658">
        <w:rPr>
          <w:rFonts w:ascii="Book Antiqua" w:hAnsi="Book Antiqua"/>
          <w:sz w:val="21"/>
          <w:szCs w:val="21"/>
        </w:rPr>
        <w:t>формации, воздействующие на общественное бытие и созн</w:t>
      </w:r>
      <w:r w:rsidRPr="00884658">
        <w:rPr>
          <w:rFonts w:ascii="Book Antiqua" w:hAnsi="Book Antiqua"/>
          <w:sz w:val="21"/>
          <w:szCs w:val="21"/>
        </w:rPr>
        <w:t>а</w:t>
      </w:r>
      <w:r w:rsidRPr="00884658">
        <w:rPr>
          <w:rFonts w:ascii="Book Antiqua" w:hAnsi="Book Antiqua"/>
          <w:sz w:val="21"/>
          <w:szCs w:val="21"/>
        </w:rPr>
        <w:t>ние, а также интеллектуально-ментальный уровень личности, при этом формируется картина материального и идеального (невещественного) мира. При панорамном применении в о</w:t>
      </w:r>
      <w:r w:rsidRPr="00884658">
        <w:rPr>
          <w:rFonts w:ascii="Book Antiqua" w:hAnsi="Book Antiqua"/>
          <w:sz w:val="21"/>
          <w:szCs w:val="21"/>
        </w:rPr>
        <w:t>б</w:t>
      </w:r>
      <w:r w:rsidRPr="00884658">
        <w:rPr>
          <w:rFonts w:ascii="Book Antiqua" w:hAnsi="Book Antiqua"/>
          <w:sz w:val="21"/>
          <w:szCs w:val="21"/>
        </w:rPr>
        <w:t>ществе технологий манипулирования информацией необх</w:t>
      </w:r>
      <w:r w:rsidRPr="00884658">
        <w:rPr>
          <w:rFonts w:ascii="Book Antiqua" w:hAnsi="Book Antiqua"/>
          <w:sz w:val="21"/>
          <w:szCs w:val="21"/>
        </w:rPr>
        <w:t>о</w:t>
      </w:r>
      <w:r w:rsidRPr="00884658">
        <w:rPr>
          <w:rFonts w:ascii="Book Antiqua" w:hAnsi="Book Antiqua"/>
          <w:sz w:val="21"/>
          <w:szCs w:val="21"/>
        </w:rPr>
        <w:lastRenderedPageBreak/>
        <w:t>димо обратить особое внимание на следующие направления деятельности учреждений образования.</w:t>
      </w:r>
    </w:p>
    <w:p w14:paraId="7845D7F0"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Во-первых, важно актуализировать научное прогнозиров</w:t>
      </w:r>
      <w:r w:rsidRPr="00884658">
        <w:rPr>
          <w:rFonts w:ascii="Book Antiqua" w:hAnsi="Book Antiqua"/>
          <w:sz w:val="21"/>
          <w:szCs w:val="21"/>
        </w:rPr>
        <w:t>а</w:t>
      </w:r>
      <w:r w:rsidRPr="00884658">
        <w:rPr>
          <w:rFonts w:ascii="Book Antiqua" w:hAnsi="Book Antiqua"/>
          <w:sz w:val="21"/>
          <w:szCs w:val="21"/>
        </w:rPr>
        <w:t>ние результатов воздействия социальных трансформаций, вл</w:t>
      </w:r>
      <w:r w:rsidRPr="00884658">
        <w:rPr>
          <w:rFonts w:ascii="Book Antiqua" w:hAnsi="Book Antiqua"/>
          <w:sz w:val="21"/>
          <w:szCs w:val="21"/>
        </w:rPr>
        <w:t>и</w:t>
      </w:r>
      <w:r w:rsidRPr="00884658">
        <w:rPr>
          <w:rFonts w:ascii="Book Antiqua" w:hAnsi="Book Antiqua"/>
          <w:sz w:val="21"/>
          <w:szCs w:val="21"/>
        </w:rPr>
        <w:t>яющих на образовательное пространство (особенно в период коронакризиса), что необходимо для выработки стратегии устойчивого развития в стране и достижения достаточного уровня духовной безопасности личности, а также состояния стабильности и реализации доктринальных установок в сфере образования.</w:t>
      </w:r>
    </w:p>
    <w:p w14:paraId="2A7A01D5"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Во-вторых, важно акцентировать внимание на духовной безопасности личности, где государственный стандарт опред</w:t>
      </w:r>
      <w:r w:rsidRPr="00884658">
        <w:rPr>
          <w:rFonts w:ascii="Book Antiqua" w:hAnsi="Book Antiqua"/>
          <w:sz w:val="21"/>
          <w:szCs w:val="21"/>
        </w:rPr>
        <w:t>е</w:t>
      </w:r>
      <w:r w:rsidRPr="00884658">
        <w:rPr>
          <w:rFonts w:ascii="Book Antiqua" w:hAnsi="Book Antiqua"/>
          <w:sz w:val="21"/>
          <w:szCs w:val="21"/>
        </w:rPr>
        <w:t>ляет приоритеты, которые впоследствии реализуются не только в образовательной политике. Следовательно, для устойчивого развития Республики Беларусь необходима система госуда</w:t>
      </w:r>
      <w:r w:rsidRPr="00884658">
        <w:rPr>
          <w:rFonts w:ascii="Book Antiqua" w:hAnsi="Book Antiqua"/>
          <w:sz w:val="21"/>
          <w:szCs w:val="21"/>
        </w:rPr>
        <w:t>р</w:t>
      </w:r>
      <w:r w:rsidRPr="00884658">
        <w:rPr>
          <w:rFonts w:ascii="Book Antiqua" w:hAnsi="Book Antiqua"/>
          <w:sz w:val="21"/>
          <w:szCs w:val="21"/>
        </w:rPr>
        <w:t xml:space="preserve">ственного влияния на образовательное пространство с четко сформулированными задачами развития в рамках Концепции информационной безопасности Республики Беларусь. </w:t>
      </w:r>
    </w:p>
    <w:p w14:paraId="25A514BC"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В-третьих, необходима синхронизация усилий госуда</w:t>
      </w:r>
      <w:r w:rsidRPr="00884658">
        <w:rPr>
          <w:rFonts w:ascii="Book Antiqua" w:hAnsi="Book Antiqua"/>
          <w:sz w:val="21"/>
          <w:szCs w:val="21"/>
        </w:rPr>
        <w:t>р</w:t>
      </w:r>
      <w:r w:rsidRPr="00884658">
        <w:rPr>
          <w:rFonts w:ascii="Book Antiqua" w:hAnsi="Book Antiqua"/>
          <w:sz w:val="21"/>
          <w:szCs w:val="21"/>
        </w:rPr>
        <w:t>ственных структур и педагогической общественности при ко</w:t>
      </w:r>
      <w:r w:rsidRPr="00884658">
        <w:rPr>
          <w:rFonts w:ascii="Book Antiqua" w:hAnsi="Book Antiqua"/>
          <w:sz w:val="21"/>
          <w:szCs w:val="21"/>
        </w:rPr>
        <w:t>м</w:t>
      </w:r>
      <w:r w:rsidRPr="00884658">
        <w:rPr>
          <w:rFonts w:ascii="Book Antiqua" w:hAnsi="Book Antiqua"/>
          <w:sz w:val="21"/>
          <w:szCs w:val="21"/>
        </w:rPr>
        <w:t xml:space="preserve">плексном воздействии на духовную безопасность личности в информационно-образовательном пространстве. </w:t>
      </w:r>
    </w:p>
    <w:p w14:paraId="4919274B"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 научной полемике существует широкий диапазон мн</w:t>
      </w:r>
      <w:r w:rsidRPr="00884658">
        <w:rPr>
          <w:rFonts w:ascii="Book Antiqua" w:hAnsi="Book Antiqua"/>
          <w:sz w:val="21"/>
          <w:szCs w:val="21"/>
        </w:rPr>
        <w:t>е</w:t>
      </w:r>
      <w:r w:rsidRPr="00884658">
        <w:rPr>
          <w:rFonts w:ascii="Book Antiqua" w:hAnsi="Book Antiqua"/>
          <w:sz w:val="21"/>
          <w:szCs w:val="21"/>
        </w:rPr>
        <w:t>ний относительно эволюции сферы безопасности общества, особенно в условиях информационной войны, которую цел</w:t>
      </w:r>
      <w:r w:rsidRPr="00884658">
        <w:rPr>
          <w:rFonts w:ascii="Book Antiqua" w:hAnsi="Book Antiqua"/>
          <w:sz w:val="21"/>
          <w:szCs w:val="21"/>
        </w:rPr>
        <w:t>е</w:t>
      </w:r>
      <w:r w:rsidRPr="00884658">
        <w:rPr>
          <w:rFonts w:ascii="Book Antiqua" w:hAnsi="Book Antiqua"/>
          <w:sz w:val="21"/>
          <w:szCs w:val="21"/>
        </w:rPr>
        <w:t>направленно инициирует евроатлантический альянс. И не се</w:t>
      </w:r>
      <w:r w:rsidRPr="00884658">
        <w:rPr>
          <w:rFonts w:ascii="Book Antiqua" w:hAnsi="Book Antiqua"/>
          <w:sz w:val="21"/>
          <w:szCs w:val="21"/>
        </w:rPr>
        <w:t>к</w:t>
      </w:r>
      <w:r w:rsidRPr="00884658">
        <w:rPr>
          <w:rFonts w:ascii="Book Antiqua" w:hAnsi="Book Antiqua"/>
          <w:sz w:val="21"/>
          <w:szCs w:val="21"/>
        </w:rPr>
        <w:t>рет, что в этот исторический период происходят кардинальные изменения в социуме, что создает нестабильность или полит</w:t>
      </w:r>
      <w:r w:rsidRPr="00884658">
        <w:rPr>
          <w:rFonts w:ascii="Book Antiqua" w:hAnsi="Book Antiqua"/>
          <w:sz w:val="21"/>
          <w:szCs w:val="21"/>
        </w:rPr>
        <w:t>и</w:t>
      </w:r>
      <w:r w:rsidRPr="00884658">
        <w:rPr>
          <w:rFonts w:ascii="Book Antiqua" w:hAnsi="Book Antiqua"/>
          <w:sz w:val="21"/>
          <w:szCs w:val="21"/>
        </w:rPr>
        <w:t>ческую сингулярность, обуславливающую трансформацио</w:t>
      </w:r>
      <w:r w:rsidRPr="00884658">
        <w:rPr>
          <w:rFonts w:ascii="Book Antiqua" w:hAnsi="Book Antiqua"/>
          <w:sz w:val="21"/>
          <w:szCs w:val="21"/>
        </w:rPr>
        <w:t>н</w:t>
      </w:r>
      <w:r w:rsidRPr="00884658">
        <w:rPr>
          <w:rFonts w:ascii="Book Antiqua" w:hAnsi="Book Antiqua"/>
          <w:sz w:val="21"/>
          <w:szCs w:val="21"/>
        </w:rPr>
        <w:t>ный кризис, возникший на этапе становления информационно-ментальных моделей политических субъектов, что имеет повт</w:t>
      </w:r>
      <w:r w:rsidRPr="00884658">
        <w:rPr>
          <w:rFonts w:ascii="Book Antiqua" w:hAnsi="Book Antiqua"/>
          <w:sz w:val="21"/>
          <w:szCs w:val="21"/>
        </w:rPr>
        <w:t>о</w:t>
      </w:r>
      <w:r w:rsidRPr="00884658">
        <w:rPr>
          <w:rFonts w:ascii="Book Antiqua" w:hAnsi="Book Antiqua"/>
          <w:sz w:val="21"/>
          <w:szCs w:val="21"/>
        </w:rPr>
        <w:t xml:space="preserve">ряющийся характер в многополярном мире. И в рамках данной проблематики важно создать условия для стабилизации общей ситуации в экономике, политике, социальной сфере на основе гуманизации общественных отношений с целью обеспечения </w:t>
      </w:r>
      <w:r w:rsidRPr="00884658">
        <w:rPr>
          <w:rFonts w:ascii="Book Antiqua" w:hAnsi="Book Antiqua"/>
          <w:sz w:val="21"/>
          <w:szCs w:val="21"/>
        </w:rPr>
        <w:lastRenderedPageBreak/>
        <w:t>более эффективной духовной безопасности личности в образ</w:t>
      </w:r>
      <w:r w:rsidRPr="00884658">
        <w:rPr>
          <w:rFonts w:ascii="Book Antiqua" w:hAnsi="Book Antiqua"/>
          <w:sz w:val="21"/>
          <w:szCs w:val="21"/>
        </w:rPr>
        <w:t>о</w:t>
      </w:r>
      <w:r w:rsidRPr="00884658">
        <w:rPr>
          <w:rFonts w:ascii="Book Antiqua" w:hAnsi="Book Antiqua"/>
          <w:sz w:val="21"/>
          <w:szCs w:val="21"/>
        </w:rPr>
        <w:t xml:space="preserve">вательном пространстве. </w:t>
      </w:r>
    </w:p>
    <w:p w14:paraId="65054E85"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В-четвертых, всемерно содействовать позитивным преобр</w:t>
      </w:r>
      <w:r w:rsidRPr="00884658">
        <w:rPr>
          <w:rFonts w:ascii="Book Antiqua" w:hAnsi="Book Antiqua"/>
          <w:sz w:val="21"/>
          <w:szCs w:val="21"/>
        </w:rPr>
        <w:t>а</w:t>
      </w:r>
      <w:r w:rsidRPr="00884658">
        <w:rPr>
          <w:rFonts w:ascii="Book Antiqua" w:hAnsi="Book Antiqua"/>
          <w:sz w:val="21"/>
          <w:szCs w:val="21"/>
        </w:rPr>
        <w:t>зованиям в сфере безопасности, актуализировав общесоциал</w:t>
      </w:r>
      <w:r w:rsidRPr="00884658">
        <w:rPr>
          <w:rFonts w:ascii="Book Antiqua" w:hAnsi="Book Antiqua"/>
          <w:sz w:val="21"/>
          <w:szCs w:val="21"/>
        </w:rPr>
        <w:t>ь</w:t>
      </w:r>
      <w:r w:rsidRPr="00884658">
        <w:rPr>
          <w:rFonts w:ascii="Book Antiqua" w:hAnsi="Book Antiqua"/>
          <w:sz w:val="21"/>
          <w:szCs w:val="21"/>
        </w:rPr>
        <w:t>ные цели на основе государственного регулирования отнош</w:t>
      </w:r>
      <w:r w:rsidRPr="00884658">
        <w:rPr>
          <w:rFonts w:ascii="Book Antiqua" w:hAnsi="Book Antiqua"/>
          <w:sz w:val="21"/>
          <w:szCs w:val="21"/>
        </w:rPr>
        <w:t>е</w:t>
      </w:r>
      <w:r w:rsidRPr="00884658">
        <w:rPr>
          <w:rFonts w:ascii="Book Antiqua" w:hAnsi="Book Antiqua"/>
          <w:sz w:val="21"/>
          <w:szCs w:val="21"/>
        </w:rPr>
        <w:t>ний между различными социальными группами (общностями), что сегодня осуществляется для достижения стабильности в рамках национальной безопасности Республики Беларусь. И в этом случае эффективная инновационная деятельность жи</w:t>
      </w:r>
      <w:r w:rsidRPr="00884658">
        <w:rPr>
          <w:rFonts w:ascii="Book Antiqua" w:hAnsi="Book Antiqua"/>
          <w:sz w:val="21"/>
          <w:szCs w:val="21"/>
        </w:rPr>
        <w:t>з</w:t>
      </w:r>
      <w:r w:rsidRPr="00884658">
        <w:rPr>
          <w:rFonts w:ascii="Book Antiqua" w:hAnsi="Book Antiqua"/>
          <w:sz w:val="21"/>
          <w:szCs w:val="21"/>
        </w:rPr>
        <w:t>ненно необходима для развития высокотехнологичных отра</w:t>
      </w:r>
      <w:r w:rsidRPr="00884658">
        <w:rPr>
          <w:rFonts w:ascii="Book Antiqua" w:hAnsi="Book Antiqua"/>
          <w:sz w:val="21"/>
          <w:szCs w:val="21"/>
        </w:rPr>
        <w:t>с</w:t>
      </w:r>
      <w:r w:rsidRPr="00884658">
        <w:rPr>
          <w:rFonts w:ascii="Book Antiqua" w:hAnsi="Book Antiqua"/>
          <w:sz w:val="21"/>
          <w:szCs w:val="21"/>
        </w:rPr>
        <w:t>лей, наукоемкой продукции, которые позволят стабилизир</w:t>
      </w:r>
      <w:r w:rsidRPr="00884658">
        <w:rPr>
          <w:rFonts w:ascii="Book Antiqua" w:hAnsi="Book Antiqua"/>
          <w:sz w:val="21"/>
          <w:szCs w:val="21"/>
        </w:rPr>
        <w:t>о</w:t>
      </w:r>
      <w:r w:rsidRPr="00884658">
        <w:rPr>
          <w:rFonts w:ascii="Book Antiqua" w:hAnsi="Book Antiqua"/>
          <w:sz w:val="21"/>
          <w:szCs w:val="21"/>
        </w:rPr>
        <w:t xml:space="preserve">вать экономическую и политическую ситуацию. </w:t>
      </w:r>
    </w:p>
    <w:p w14:paraId="17A24233"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Ведущая роль в процессе формирования направлений и реализации инновационной образовательной политики должна оставаться как за научной, так и за государственной властью, которые призваны вырабатывать так называемые «правила и</w:t>
      </w:r>
      <w:r w:rsidRPr="00884658">
        <w:rPr>
          <w:rFonts w:ascii="Book Antiqua" w:hAnsi="Book Antiqua"/>
          <w:sz w:val="21"/>
          <w:szCs w:val="21"/>
        </w:rPr>
        <w:t>г</w:t>
      </w:r>
      <w:r w:rsidRPr="00884658">
        <w:rPr>
          <w:rFonts w:ascii="Book Antiqua" w:hAnsi="Book Antiqua"/>
          <w:sz w:val="21"/>
          <w:szCs w:val="21"/>
        </w:rPr>
        <w:t>ры», применяемые в экономике, политике, социальной сферах, что напрямую связано с интеллектуальным ресурсом и це</w:t>
      </w:r>
      <w:r w:rsidRPr="00884658">
        <w:rPr>
          <w:rFonts w:ascii="Book Antiqua" w:hAnsi="Book Antiqua"/>
          <w:sz w:val="21"/>
          <w:szCs w:val="21"/>
        </w:rPr>
        <w:t>н</w:t>
      </w:r>
      <w:r w:rsidRPr="00884658">
        <w:rPr>
          <w:rFonts w:ascii="Book Antiqua" w:hAnsi="Book Antiqua"/>
          <w:sz w:val="21"/>
          <w:szCs w:val="21"/>
        </w:rPr>
        <w:t>ностным компонентом всех субъектов образовательных отн</w:t>
      </w:r>
      <w:r w:rsidRPr="00884658">
        <w:rPr>
          <w:rFonts w:ascii="Book Antiqua" w:hAnsi="Book Antiqua"/>
          <w:sz w:val="21"/>
          <w:szCs w:val="21"/>
        </w:rPr>
        <w:t>о</w:t>
      </w:r>
      <w:r w:rsidRPr="00884658">
        <w:rPr>
          <w:rFonts w:ascii="Book Antiqua" w:hAnsi="Book Antiqua"/>
          <w:sz w:val="21"/>
          <w:szCs w:val="21"/>
        </w:rPr>
        <w:t>шений в образовательном пространстве. И все же только инн</w:t>
      </w:r>
      <w:r w:rsidRPr="00884658">
        <w:rPr>
          <w:rFonts w:ascii="Book Antiqua" w:hAnsi="Book Antiqua"/>
          <w:sz w:val="21"/>
          <w:szCs w:val="21"/>
        </w:rPr>
        <w:t>о</w:t>
      </w:r>
      <w:r w:rsidRPr="00884658">
        <w:rPr>
          <w:rFonts w:ascii="Book Antiqua" w:hAnsi="Book Antiqua"/>
          <w:sz w:val="21"/>
          <w:szCs w:val="21"/>
        </w:rPr>
        <w:t>вациями и социальным интеллектом в условиях информац</w:t>
      </w:r>
      <w:r w:rsidRPr="00884658">
        <w:rPr>
          <w:rFonts w:ascii="Book Antiqua" w:hAnsi="Book Antiqua"/>
          <w:sz w:val="21"/>
          <w:szCs w:val="21"/>
        </w:rPr>
        <w:t>и</w:t>
      </w:r>
      <w:r w:rsidRPr="00884658">
        <w:rPr>
          <w:rFonts w:ascii="Book Antiqua" w:hAnsi="Book Antiqua"/>
          <w:sz w:val="21"/>
          <w:szCs w:val="21"/>
        </w:rPr>
        <w:t>онного насилия развитие сферы безопасности не исчерпывае</w:t>
      </w:r>
      <w:r w:rsidRPr="00884658">
        <w:rPr>
          <w:rFonts w:ascii="Book Antiqua" w:hAnsi="Book Antiqua"/>
          <w:sz w:val="21"/>
          <w:szCs w:val="21"/>
        </w:rPr>
        <w:t>т</w:t>
      </w:r>
      <w:r w:rsidRPr="00884658">
        <w:rPr>
          <w:rFonts w:ascii="Book Antiqua" w:hAnsi="Book Antiqua"/>
          <w:sz w:val="21"/>
          <w:szCs w:val="21"/>
        </w:rPr>
        <w:t>ся, так как объективно возникает необходимость усиливать к</w:t>
      </w:r>
      <w:r w:rsidRPr="00884658">
        <w:rPr>
          <w:rFonts w:ascii="Book Antiqua" w:hAnsi="Book Antiqua"/>
          <w:sz w:val="21"/>
          <w:szCs w:val="21"/>
        </w:rPr>
        <w:t>о</w:t>
      </w:r>
      <w:r w:rsidRPr="00884658">
        <w:rPr>
          <w:rFonts w:ascii="Book Antiqua" w:hAnsi="Book Antiqua"/>
          <w:sz w:val="21"/>
          <w:szCs w:val="21"/>
        </w:rPr>
        <w:t>операцию между всеми субъектами образовательных отнош</w:t>
      </w:r>
      <w:r w:rsidRPr="00884658">
        <w:rPr>
          <w:rFonts w:ascii="Book Antiqua" w:hAnsi="Book Antiqua"/>
          <w:sz w:val="21"/>
          <w:szCs w:val="21"/>
        </w:rPr>
        <w:t>е</w:t>
      </w:r>
      <w:r w:rsidRPr="00884658">
        <w:rPr>
          <w:rFonts w:ascii="Book Antiqua" w:hAnsi="Book Antiqua"/>
          <w:sz w:val="21"/>
          <w:szCs w:val="21"/>
        </w:rPr>
        <w:t xml:space="preserve">ний, включая общественные организации, научно-исследовательские и академические институты. </w:t>
      </w:r>
    </w:p>
    <w:p w14:paraId="46D257FF"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В-пятых, надо всегда помнить, что инициирование дем</w:t>
      </w:r>
      <w:r w:rsidRPr="00884658">
        <w:rPr>
          <w:rFonts w:ascii="Book Antiqua" w:hAnsi="Book Antiqua"/>
          <w:sz w:val="21"/>
          <w:szCs w:val="21"/>
        </w:rPr>
        <w:t>о</w:t>
      </w:r>
      <w:r w:rsidRPr="00884658">
        <w:rPr>
          <w:rFonts w:ascii="Book Antiqua" w:hAnsi="Book Antiqua"/>
          <w:sz w:val="21"/>
          <w:szCs w:val="21"/>
        </w:rPr>
        <w:t>кратических преобразований во всех сферах жизнедеятельн</w:t>
      </w:r>
      <w:r w:rsidRPr="00884658">
        <w:rPr>
          <w:rFonts w:ascii="Book Antiqua" w:hAnsi="Book Antiqua"/>
          <w:sz w:val="21"/>
          <w:szCs w:val="21"/>
        </w:rPr>
        <w:t>о</w:t>
      </w:r>
      <w:r w:rsidRPr="00884658">
        <w:rPr>
          <w:rFonts w:ascii="Book Antiqua" w:hAnsi="Book Antiqua"/>
          <w:sz w:val="21"/>
          <w:szCs w:val="21"/>
        </w:rPr>
        <w:t>сти социума связано с духовностью человека и безопасностью. Сфера безопасности, как особая сфера общественной жизни информационного общества, пронизывает экономическую, п</w:t>
      </w:r>
      <w:r w:rsidRPr="00884658">
        <w:rPr>
          <w:rFonts w:ascii="Book Antiqua" w:hAnsi="Book Antiqua"/>
          <w:sz w:val="21"/>
          <w:szCs w:val="21"/>
        </w:rPr>
        <w:t>о</w:t>
      </w:r>
      <w:r w:rsidRPr="00884658">
        <w:rPr>
          <w:rFonts w:ascii="Book Antiqua" w:hAnsi="Book Antiqua"/>
          <w:sz w:val="21"/>
          <w:szCs w:val="21"/>
        </w:rPr>
        <w:t>литическую, социальную, духовную области жизнедеятельн</w:t>
      </w:r>
      <w:r w:rsidRPr="00884658">
        <w:rPr>
          <w:rFonts w:ascii="Book Antiqua" w:hAnsi="Book Antiqua"/>
          <w:sz w:val="21"/>
          <w:szCs w:val="21"/>
        </w:rPr>
        <w:t>о</w:t>
      </w:r>
      <w:r w:rsidRPr="00884658">
        <w:rPr>
          <w:rFonts w:ascii="Book Antiqua" w:hAnsi="Book Antiqua"/>
          <w:sz w:val="21"/>
          <w:szCs w:val="21"/>
        </w:rPr>
        <w:t xml:space="preserve">сти социума, так как национальная безопасность включает в себя безопасность политическую, экономическую, военную, информационную и т.д. </w:t>
      </w:r>
    </w:p>
    <w:p w14:paraId="0E86B7B1"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lastRenderedPageBreak/>
        <w:t>В-шестых, важно сконцентрировать усилия на интеграции и координации международного сотрудничества по проблемам духовной безопасности личности в информационно-образовательном пространстве. Так, современная Республика Беларусь активно участвует в поддержании международной безопасности, устойчивого миропорядка, активно взаимоде</w:t>
      </w:r>
      <w:r w:rsidRPr="00884658">
        <w:rPr>
          <w:rFonts w:ascii="Book Antiqua" w:hAnsi="Book Antiqua"/>
          <w:sz w:val="21"/>
          <w:szCs w:val="21"/>
        </w:rPr>
        <w:t>й</w:t>
      </w:r>
      <w:r w:rsidRPr="00884658">
        <w:rPr>
          <w:rFonts w:ascii="Book Antiqua" w:hAnsi="Book Antiqua"/>
          <w:sz w:val="21"/>
          <w:szCs w:val="21"/>
        </w:rPr>
        <w:t>ствуя в цифровой среде с международными организациями. Реализация данного направления, как считают авторы, будет способствовать укреплению международного сотрудничества, поскольку актуализирует различные центры силы на междун</w:t>
      </w:r>
      <w:r w:rsidRPr="00884658">
        <w:rPr>
          <w:rFonts w:ascii="Book Antiqua" w:hAnsi="Book Antiqua"/>
          <w:sz w:val="21"/>
          <w:szCs w:val="21"/>
        </w:rPr>
        <w:t>а</w:t>
      </w:r>
      <w:r w:rsidRPr="00884658">
        <w:rPr>
          <w:rFonts w:ascii="Book Antiqua" w:hAnsi="Book Antiqua"/>
          <w:sz w:val="21"/>
          <w:szCs w:val="21"/>
        </w:rPr>
        <w:t>родной арене, инициируя диалогичность многополярного м</w:t>
      </w:r>
      <w:r w:rsidRPr="00884658">
        <w:rPr>
          <w:rFonts w:ascii="Book Antiqua" w:hAnsi="Book Antiqua"/>
          <w:sz w:val="21"/>
          <w:szCs w:val="21"/>
        </w:rPr>
        <w:t>и</w:t>
      </w:r>
      <w:r w:rsidRPr="00884658">
        <w:rPr>
          <w:rFonts w:ascii="Book Antiqua" w:hAnsi="Book Antiqua"/>
          <w:sz w:val="21"/>
          <w:szCs w:val="21"/>
        </w:rPr>
        <w:t xml:space="preserve">ропорядка, так как современный Запад расколола не угроза международного терроризма, а политика правительства США. </w:t>
      </w:r>
    </w:p>
    <w:p w14:paraId="6141C3E9"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 период международных конфликтов, вследствие соц</w:t>
      </w:r>
      <w:r w:rsidRPr="00884658">
        <w:rPr>
          <w:rFonts w:ascii="Book Antiqua" w:hAnsi="Book Antiqua"/>
          <w:sz w:val="21"/>
          <w:szCs w:val="21"/>
        </w:rPr>
        <w:t>и</w:t>
      </w:r>
      <w:r w:rsidRPr="00884658">
        <w:rPr>
          <w:rFonts w:ascii="Book Antiqua" w:hAnsi="Book Antiqua"/>
          <w:sz w:val="21"/>
          <w:szCs w:val="21"/>
        </w:rPr>
        <w:t>ально-политической нестабильности происходит маргинализ</w:t>
      </w:r>
      <w:r w:rsidRPr="00884658">
        <w:rPr>
          <w:rFonts w:ascii="Book Antiqua" w:hAnsi="Book Antiqua"/>
          <w:sz w:val="21"/>
          <w:szCs w:val="21"/>
        </w:rPr>
        <w:t>а</w:t>
      </w:r>
      <w:r w:rsidRPr="00884658">
        <w:rPr>
          <w:rFonts w:ascii="Book Antiqua" w:hAnsi="Book Antiqua"/>
          <w:sz w:val="21"/>
          <w:szCs w:val="21"/>
        </w:rPr>
        <w:t>ция социума, что приводит к дегуманизации общественных о</w:t>
      </w:r>
      <w:r w:rsidRPr="00884658">
        <w:rPr>
          <w:rFonts w:ascii="Book Antiqua" w:hAnsi="Book Antiqua"/>
          <w:sz w:val="21"/>
          <w:szCs w:val="21"/>
        </w:rPr>
        <w:t>т</w:t>
      </w:r>
      <w:r w:rsidRPr="00884658">
        <w:rPr>
          <w:rFonts w:ascii="Book Antiqua" w:hAnsi="Book Antiqua"/>
          <w:sz w:val="21"/>
          <w:szCs w:val="21"/>
        </w:rPr>
        <w:t>ношений. При этом активизируются неформальные общности, которые имеют доступ к СМИ, телевизионным, рекламным коммуникациям, а также к финансовым, организационным, техническим инструментам, а итогом такого воздействия стан</w:t>
      </w:r>
      <w:r w:rsidRPr="00884658">
        <w:rPr>
          <w:rFonts w:ascii="Book Antiqua" w:hAnsi="Book Antiqua"/>
          <w:sz w:val="21"/>
          <w:szCs w:val="21"/>
        </w:rPr>
        <w:t>о</w:t>
      </w:r>
      <w:r w:rsidRPr="00884658">
        <w:rPr>
          <w:rFonts w:ascii="Book Antiqua" w:hAnsi="Book Antiqua"/>
          <w:sz w:val="21"/>
          <w:szCs w:val="21"/>
        </w:rPr>
        <w:t xml:space="preserve">вится изменение системы координат общественного сознания. </w:t>
      </w:r>
    </w:p>
    <w:p w14:paraId="3305ADD8"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Духовная безопасность личности в образовательном пр</w:t>
      </w:r>
      <w:r w:rsidRPr="00884658">
        <w:rPr>
          <w:rFonts w:ascii="Book Antiqua" w:hAnsi="Book Antiqua"/>
          <w:sz w:val="21"/>
          <w:szCs w:val="21"/>
        </w:rPr>
        <w:t>о</w:t>
      </w:r>
      <w:r w:rsidRPr="00884658">
        <w:rPr>
          <w:rFonts w:ascii="Book Antiqua" w:hAnsi="Book Antiqua"/>
          <w:sz w:val="21"/>
          <w:szCs w:val="21"/>
        </w:rPr>
        <w:t>странстве как специфический экзистенциальный вариант и особый феномен, трансформирующийся под воздействием цифровой среды и токсичной медиасферы, изменяет инте</w:t>
      </w:r>
      <w:r w:rsidRPr="00884658">
        <w:rPr>
          <w:rFonts w:ascii="Book Antiqua" w:hAnsi="Book Antiqua"/>
          <w:sz w:val="21"/>
          <w:szCs w:val="21"/>
        </w:rPr>
        <w:t>н</w:t>
      </w:r>
      <w:r w:rsidRPr="00884658">
        <w:rPr>
          <w:rFonts w:ascii="Book Antiqua" w:hAnsi="Book Antiqua"/>
          <w:sz w:val="21"/>
          <w:szCs w:val="21"/>
        </w:rPr>
        <w:t>сивность масштабирования попыток евроатлантического ал</w:t>
      </w:r>
      <w:r w:rsidRPr="00884658">
        <w:rPr>
          <w:rFonts w:ascii="Book Antiqua" w:hAnsi="Book Antiqua"/>
          <w:sz w:val="21"/>
          <w:szCs w:val="21"/>
        </w:rPr>
        <w:t>ь</w:t>
      </w:r>
      <w:r w:rsidRPr="00884658">
        <w:rPr>
          <w:rFonts w:ascii="Book Antiqua" w:hAnsi="Book Antiqua"/>
          <w:sz w:val="21"/>
          <w:szCs w:val="21"/>
        </w:rPr>
        <w:t>янса форматировать (переформатировать) общественное с</w:t>
      </w:r>
      <w:r w:rsidRPr="00884658">
        <w:rPr>
          <w:rFonts w:ascii="Book Antiqua" w:hAnsi="Book Antiqua"/>
          <w:sz w:val="21"/>
          <w:szCs w:val="21"/>
        </w:rPr>
        <w:t>о</w:t>
      </w:r>
      <w:r w:rsidRPr="00884658">
        <w:rPr>
          <w:rFonts w:ascii="Book Antiqua" w:hAnsi="Book Antiqua"/>
          <w:sz w:val="21"/>
          <w:szCs w:val="21"/>
        </w:rPr>
        <w:t xml:space="preserve">знание, постепенно девальвируя и преобразуя традиционные ценности в аксиологический суррогат. </w:t>
      </w:r>
    </w:p>
    <w:p w14:paraId="7BEAF608"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 связи с этим возникает парадоксальная ситуация, в р</w:t>
      </w:r>
      <w:r w:rsidRPr="00884658">
        <w:rPr>
          <w:rFonts w:ascii="Book Antiqua" w:hAnsi="Book Antiqua"/>
          <w:sz w:val="21"/>
          <w:szCs w:val="21"/>
        </w:rPr>
        <w:t>е</w:t>
      </w:r>
      <w:r w:rsidRPr="00884658">
        <w:rPr>
          <w:rFonts w:ascii="Book Antiqua" w:hAnsi="Book Antiqua"/>
          <w:sz w:val="21"/>
          <w:szCs w:val="21"/>
        </w:rPr>
        <w:t>зультате которой дестабилизация мировой экономики, мигр</w:t>
      </w:r>
      <w:r w:rsidRPr="00884658">
        <w:rPr>
          <w:rFonts w:ascii="Book Antiqua" w:hAnsi="Book Antiqua"/>
          <w:sz w:val="21"/>
          <w:szCs w:val="21"/>
        </w:rPr>
        <w:t>а</w:t>
      </w:r>
      <w:r w:rsidRPr="00884658">
        <w:rPr>
          <w:rFonts w:ascii="Book Antiqua" w:hAnsi="Book Antiqua"/>
          <w:sz w:val="21"/>
          <w:szCs w:val="21"/>
        </w:rPr>
        <w:t>ционный кризис и политические реверансы евроатлантическ</w:t>
      </w:r>
      <w:r w:rsidRPr="00884658">
        <w:rPr>
          <w:rFonts w:ascii="Book Antiqua" w:hAnsi="Book Antiqua"/>
          <w:sz w:val="21"/>
          <w:szCs w:val="21"/>
        </w:rPr>
        <w:t>о</w:t>
      </w:r>
      <w:r w:rsidRPr="00884658">
        <w:rPr>
          <w:rFonts w:ascii="Book Antiqua" w:hAnsi="Book Antiqua"/>
          <w:sz w:val="21"/>
          <w:szCs w:val="21"/>
        </w:rPr>
        <w:t>го альянса усиливают нестабильность в современном мире, ч</w:t>
      </w:r>
      <w:r w:rsidRPr="00884658">
        <w:rPr>
          <w:rFonts w:ascii="Book Antiqua" w:hAnsi="Book Antiqua"/>
          <w:sz w:val="21"/>
          <w:szCs w:val="21"/>
        </w:rPr>
        <w:t>а</w:t>
      </w:r>
      <w:r w:rsidRPr="00884658">
        <w:rPr>
          <w:rFonts w:ascii="Book Antiqua" w:hAnsi="Book Antiqua"/>
          <w:sz w:val="21"/>
          <w:szCs w:val="21"/>
        </w:rPr>
        <w:t>стично изменяя ценностные ориентации личности. И как р</w:t>
      </w:r>
      <w:r w:rsidRPr="00884658">
        <w:rPr>
          <w:rFonts w:ascii="Book Antiqua" w:hAnsi="Book Antiqua"/>
          <w:sz w:val="21"/>
          <w:szCs w:val="21"/>
        </w:rPr>
        <w:t>е</w:t>
      </w:r>
      <w:r w:rsidRPr="00884658">
        <w:rPr>
          <w:rFonts w:ascii="Book Antiqua" w:hAnsi="Book Antiqua"/>
          <w:sz w:val="21"/>
          <w:szCs w:val="21"/>
        </w:rPr>
        <w:t>зультат – целенаправленное воздействие нелегитимной и</w:t>
      </w:r>
      <w:r w:rsidRPr="00884658">
        <w:rPr>
          <w:rFonts w:ascii="Book Antiqua" w:hAnsi="Book Antiqua"/>
          <w:sz w:val="21"/>
          <w:szCs w:val="21"/>
        </w:rPr>
        <w:t>н</w:t>
      </w:r>
      <w:r w:rsidRPr="00884658">
        <w:rPr>
          <w:rFonts w:ascii="Book Antiqua" w:hAnsi="Book Antiqua"/>
          <w:sz w:val="21"/>
          <w:szCs w:val="21"/>
        </w:rPr>
        <w:lastRenderedPageBreak/>
        <w:t>формации на общественное сознание, а также постоянное м</w:t>
      </w:r>
      <w:r w:rsidRPr="00884658">
        <w:rPr>
          <w:rFonts w:ascii="Book Antiqua" w:hAnsi="Book Antiqua"/>
          <w:sz w:val="21"/>
          <w:szCs w:val="21"/>
        </w:rPr>
        <w:t>а</w:t>
      </w:r>
      <w:r w:rsidRPr="00884658">
        <w:rPr>
          <w:rFonts w:ascii="Book Antiqua" w:hAnsi="Book Antiqua"/>
          <w:sz w:val="21"/>
          <w:szCs w:val="21"/>
        </w:rPr>
        <w:t>нипулирование информацией, что провоцирует негативную реакцию человека на социальную турбулентность (идеологич</w:t>
      </w:r>
      <w:r w:rsidRPr="00884658">
        <w:rPr>
          <w:rFonts w:ascii="Book Antiqua" w:hAnsi="Book Antiqua"/>
          <w:sz w:val="21"/>
          <w:szCs w:val="21"/>
        </w:rPr>
        <w:t>е</w:t>
      </w:r>
      <w:r w:rsidRPr="00884658">
        <w:rPr>
          <w:rFonts w:ascii="Book Antiqua" w:hAnsi="Book Antiqua"/>
          <w:sz w:val="21"/>
          <w:szCs w:val="21"/>
        </w:rPr>
        <w:t xml:space="preserve">ский прессинг, деструктивная коммуникация и т. д.). </w:t>
      </w:r>
    </w:p>
    <w:p w14:paraId="7FED8471"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Видимо, неопределенность, возникающая вследствие дег</w:t>
      </w:r>
      <w:r w:rsidRPr="00884658">
        <w:rPr>
          <w:rFonts w:ascii="Book Antiqua" w:hAnsi="Book Antiqua"/>
          <w:sz w:val="21"/>
          <w:szCs w:val="21"/>
        </w:rPr>
        <w:t>у</w:t>
      </w:r>
      <w:r w:rsidRPr="00884658">
        <w:rPr>
          <w:rFonts w:ascii="Book Antiqua" w:hAnsi="Book Antiqua"/>
          <w:sz w:val="21"/>
          <w:szCs w:val="21"/>
        </w:rPr>
        <w:t>манизации общественных отношений в современных реалиях не заполняется автоматически, что связано также с появлением суррогатных ценностей, детерминирующих, так называемое, «духовное здоровье» личности. Пропаганда реифицирования инициирует агрессивное отношение человека ко всему прои</w:t>
      </w:r>
      <w:r w:rsidRPr="00884658">
        <w:rPr>
          <w:rFonts w:ascii="Book Antiqua" w:hAnsi="Book Antiqua"/>
          <w:sz w:val="21"/>
          <w:szCs w:val="21"/>
        </w:rPr>
        <w:t>с</w:t>
      </w:r>
      <w:r w:rsidRPr="00884658">
        <w:rPr>
          <w:rFonts w:ascii="Book Antiqua" w:hAnsi="Book Antiqua"/>
          <w:sz w:val="21"/>
          <w:szCs w:val="21"/>
        </w:rPr>
        <w:t>ходящему в информационном обществе, провоцируя на фоне токсичной медиасферы, способствующей возникновению неврозов, суицидов и продолжительных депрессий. Структу</w:t>
      </w:r>
      <w:r w:rsidRPr="00884658">
        <w:rPr>
          <w:rFonts w:ascii="Book Antiqua" w:hAnsi="Book Antiqua"/>
          <w:sz w:val="21"/>
          <w:szCs w:val="21"/>
        </w:rPr>
        <w:t>р</w:t>
      </w:r>
      <w:r w:rsidRPr="00884658">
        <w:rPr>
          <w:rFonts w:ascii="Book Antiqua" w:hAnsi="Book Antiqua"/>
          <w:sz w:val="21"/>
          <w:szCs w:val="21"/>
        </w:rPr>
        <w:t>ные изменения информационно-образовательного простра</w:t>
      </w:r>
      <w:r w:rsidRPr="00884658">
        <w:rPr>
          <w:rFonts w:ascii="Book Antiqua" w:hAnsi="Book Antiqua"/>
          <w:sz w:val="21"/>
          <w:szCs w:val="21"/>
        </w:rPr>
        <w:t>н</w:t>
      </w:r>
      <w:r w:rsidRPr="00884658">
        <w:rPr>
          <w:rFonts w:ascii="Book Antiqua" w:hAnsi="Book Antiqua"/>
          <w:sz w:val="21"/>
          <w:szCs w:val="21"/>
        </w:rPr>
        <w:t>ства на современном этапе развития техногенной цивилизации связаны с тем, что традиционные ценности уступают место и</w:t>
      </w:r>
      <w:r w:rsidRPr="00884658">
        <w:rPr>
          <w:rFonts w:ascii="Book Antiqua" w:hAnsi="Book Antiqua"/>
          <w:sz w:val="21"/>
          <w:szCs w:val="21"/>
        </w:rPr>
        <w:t>с</w:t>
      </w:r>
      <w:r w:rsidRPr="00884658">
        <w:rPr>
          <w:rFonts w:ascii="Book Antiqua" w:hAnsi="Book Antiqua"/>
          <w:sz w:val="21"/>
          <w:szCs w:val="21"/>
        </w:rPr>
        <w:t>кусственным стереотипам, аксиологическим суррогатам, им</w:t>
      </w:r>
      <w:r w:rsidRPr="00884658">
        <w:rPr>
          <w:rFonts w:ascii="Book Antiqua" w:hAnsi="Book Antiqua"/>
          <w:sz w:val="21"/>
          <w:szCs w:val="21"/>
        </w:rPr>
        <w:t>е</w:t>
      </w:r>
      <w:r w:rsidRPr="00884658">
        <w:rPr>
          <w:rFonts w:ascii="Book Antiqua" w:hAnsi="Book Antiqua"/>
          <w:sz w:val="21"/>
          <w:szCs w:val="21"/>
        </w:rPr>
        <w:t>ющим отношение к духовности человека, его безопасности, культуре и семантическо-коммуникационной константе личн</w:t>
      </w:r>
      <w:r w:rsidRPr="00884658">
        <w:rPr>
          <w:rFonts w:ascii="Book Antiqua" w:hAnsi="Book Antiqua"/>
          <w:sz w:val="21"/>
          <w:szCs w:val="21"/>
        </w:rPr>
        <w:t>о</w:t>
      </w:r>
      <w:r w:rsidRPr="00884658">
        <w:rPr>
          <w:rFonts w:ascii="Book Antiqua" w:hAnsi="Book Antiqua"/>
          <w:sz w:val="21"/>
          <w:szCs w:val="21"/>
        </w:rPr>
        <w:t>сти и устойчивому развитию социума. Образовательное пр</w:t>
      </w:r>
      <w:r w:rsidRPr="00884658">
        <w:rPr>
          <w:rFonts w:ascii="Book Antiqua" w:hAnsi="Book Antiqua"/>
          <w:sz w:val="21"/>
          <w:szCs w:val="21"/>
        </w:rPr>
        <w:t>о</w:t>
      </w:r>
      <w:r w:rsidRPr="00884658">
        <w:rPr>
          <w:rFonts w:ascii="Book Antiqua" w:hAnsi="Book Antiqua"/>
          <w:sz w:val="21"/>
          <w:szCs w:val="21"/>
        </w:rPr>
        <w:t>странство представляет собой уникальный феномен, аккум</w:t>
      </w:r>
      <w:r w:rsidRPr="00884658">
        <w:rPr>
          <w:rFonts w:ascii="Book Antiqua" w:hAnsi="Book Antiqua"/>
          <w:sz w:val="21"/>
          <w:szCs w:val="21"/>
        </w:rPr>
        <w:t>у</w:t>
      </w:r>
      <w:r w:rsidRPr="00884658">
        <w:rPr>
          <w:rFonts w:ascii="Book Antiqua" w:hAnsi="Book Antiqua"/>
          <w:sz w:val="21"/>
          <w:szCs w:val="21"/>
        </w:rPr>
        <w:t>лирующий процессы организации педагогического общения, целенаправленного создания на основе интегрально-информационно-телекоммуникационных технологий особой образовательной среды, которое можно рассматривать как об</w:t>
      </w:r>
      <w:r w:rsidRPr="00884658">
        <w:rPr>
          <w:rFonts w:ascii="Book Antiqua" w:hAnsi="Book Antiqua"/>
          <w:sz w:val="21"/>
          <w:szCs w:val="21"/>
        </w:rPr>
        <w:t>ъ</w:t>
      </w:r>
      <w:r w:rsidRPr="00884658">
        <w:rPr>
          <w:rFonts w:ascii="Book Antiqua" w:hAnsi="Book Antiqua"/>
          <w:sz w:val="21"/>
          <w:szCs w:val="21"/>
        </w:rPr>
        <w:t>ективированную реальность и субъективированную совоку</w:t>
      </w:r>
      <w:r w:rsidRPr="00884658">
        <w:rPr>
          <w:rFonts w:ascii="Book Antiqua" w:hAnsi="Book Antiqua"/>
          <w:sz w:val="21"/>
          <w:szCs w:val="21"/>
        </w:rPr>
        <w:t>п</w:t>
      </w:r>
      <w:r w:rsidRPr="00884658">
        <w:rPr>
          <w:rFonts w:ascii="Book Antiqua" w:hAnsi="Book Antiqua"/>
          <w:sz w:val="21"/>
          <w:szCs w:val="21"/>
        </w:rPr>
        <w:t>ность значимого интеллектуально-духовного направления ра</w:t>
      </w:r>
      <w:r w:rsidRPr="00884658">
        <w:rPr>
          <w:rFonts w:ascii="Book Antiqua" w:hAnsi="Book Antiqua"/>
          <w:sz w:val="21"/>
          <w:szCs w:val="21"/>
        </w:rPr>
        <w:t>з</w:t>
      </w:r>
      <w:r w:rsidRPr="00884658">
        <w:rPr>
          <w:rFonts w:ascii="Book Antiqua" w:hAnsi="Book Antiqua"/>
          <w:sz w:val="21"/>
          <w:szCs w:val="21"/>
        </w:rPr>
        <w:t>вития человека, связанного с воспитанием гражданственности в условиях трансформации социальной памяти молодежи. И</w:t>
      </w:r>
      <w:r w:rsidRPr="00884658">
        <w:rPr>
          <w:rFonts w:ascii="Book Antiqua" w:hAnsi="Book Antiqua"/>
          <w:sz w:val="21"/>
          <w:szCs w:val="21"/>
        </w:rPr>
        <w:t>н</w:t>
      </w:r>
      <w:r w:rsidRPr="00884658">
        <w:rPr>
          <w:rFonts w:ascii="Book Antiqua" w:hAnsi="Book Antiqua"/>
          <w:sz w:val="21"/>
          <w:szCs w:val="21"/>
        </w:rPr>
        <w:t>формационная инфраструктура, как показывает практика, предназначена для широкого многоаспектного образовательн</w:t>
      </w:r>
      <w:r w:rsidRPr="00884658">
        <w:rPr>
          <w:rFonts w:ascii="Book Antiqua" w:hAnsi="Book Antiqua"/>
          <w:sz w:val="21"/>
          <w:szCs w:val="21"/>
        </w:rPr>
        <w:t>о</w:t>
      </w:r>
      <w:r w:rsidRPr="00884658">
        <w:rPr>
          <w:rFonts w:ascii="Book Antiqua" w:hAnsi="Book Antiqua"/>
          <w:sz w:val="21"/>
          <w:szCs w:val="21"/>
        </w:rPr>
        <w:t>го воздействия на личность, гарантирующего доставку инфо</w:t>
      </w:r>
      <w:r w:rsidRPr="00884658">
        <w:rPr>
          <w:rFonts w:ascii="Book Antiqua" w:hAnsi="Book Antiqua"/>
          <w:sz w:val="21"/>
          <w:szCs w:val="21"/>
        </w:rPr>
        <w:t>р</w:t>
      </w:r>
      <w:r w:rsidRPr="00884658">
        <w:rPr>
          <w:rFonts w:ascii="Book Antiqua" w:hAnsi="Book Antiqua"/>
          <w:sz w:val="21"/>
          <w:szCs w:val="21"/>
        </w:rPr>
        <w:t>мации (средств, методов, технологий). Образовательное пр</w:t>
      </w:r>
      <w:r w:rsidRPr="00884658">
        <w:rPr>
          <w:rFonts w:ascii="Book Antiqua" w:hAnsi="Book Antiqua"/>
          <w:sz w:val="21"/>
          <w:szCs w:val="21"/>
        </w:rPr>
        <w:t>о</w:t>
      </w:r>
      <w:r w:rsidRPr="00884658">
        <w:rPr>
          <w:rFonts w:ascii="Book Antiqua" w:hAnsi="Book Antiqua"/>
          <w:sz w:val="21"/>
          <w:szCs w:val="21"/>
        </w:rPr>
        <w:t>странство отличается от образовательной среды более широким и активным взаимодействием субъектов образовательных о</w:t>
      </w:r>
      <w:r w:rsidRPr="00884658">
        <w:rPr>
          <w:rFonts w:ascii="Book Antiqua" w:hAnsi="Book Antiqua"/>
          <w:sz w:val="21"/>
          <w:szCs w:val="21"/>
        </w:rPr>
        <w:t>т</w:t>
      </w:r>
      <w:r w:rsidRPr="00884658">
        <w:rPr>
          <w:rFonts w:ascii="Book Antiqua" w:hAnsi="Book Antiqua"/>
          <w:sz w:val="21"/>
          <w:szCs w:val="21"/>
        </w:rPr>
        <w:lastRenderedPageBreak/>
        <w:t>ношений, нацеленных на саморазвитие в процессе целенапра</w:t>
      </w:r>
      <w:r w:rsidRPr="00884658">
        <w:rPr>
          <w:rFonts w:ascii="Book Antiqua" w:hAnsi="Book Antiqua"/>
          <w:sz w:val="21"/>
          <w:szCs w:val="21"/>
        </w:rPr>
        <w:t>в</w:t>
      </w:r>
      <w:r w:rsidRPr="00884658">
        <w:rPr>
          <w:rFonts w:ascii="Book Antiqua" w:hAnsi="Book Antiqua"/>
          <w:sz w:val="21"/>
          <w:szCs w:val="21"/>
        </w:rPr>
        <w:t>ленного воздействия информации для осуществления образ</w:t>
      </w:r>
      <w:r w:rsidRPr="00884658">
        <w:rPr>
          <w:rFonts w:ascii="Book Antiqua" w:hAnsi="Book Antiqua"/>
          <w:sz w:val="21"/>
          <w:szCs w:val="21"/>
        </w:rPr>
        <w:t>о</w:t>
      </w:r>
      <w:r w:rsidRPr="00884658">
        <w:rPr>
          <w:rFonts w:ascii="Book Antiqua" w:hAnsi="Book Antiqua"/>
          <w:sz w:val="21"/>
          <w:szCs w:val="21"/>
        </w:rPr>
        <w:t>вательного процесса. Образовательное пространство, как сов</w:t>
      </w:r>
      <w:r w:rsidRPr="00884658">
        <w:rPr>
          <w:rFonts w:ascii="Book Antiqua" w:hAnsi="Book Antiqua"/>
          <w:sz w:val="21"/>
          <w:szCs w:val="21"/>
        </w:rPr>
        <w:t>о</w:t>
      </w:r>
      <w:r w:rsidRPr="00884658">
        <w:rPr>
          <w:rFonts w:ascii="Book Antiqua" w:hAnsi="Book Antiqua"/>
          <w:sz w:val="21"/>
          <w:szCs w:val="21"/>
        </w:rPr>
        <w:t>купность аккумулирует базы данных, инновационных технол</w:t>
      </w:r>
      <w:r w:rsidRPr="00884658">
        <w:rPr>
          <w:rFonts w:ascii="Book Antiqua" w:hAnsi="Book Antiqua"/>
          <w:sz w:val="21"/>
          <w:szCs w:val="21"/>
        </w:rPr>
        <w:t>о</w:t>
      </w:r>
      <w:r w:rsidRPr="00884658">
        <w:rPr>
          <w:rFonts w:ascii="Book Antiqua" w:hAnsi="Book Antiqua"/>
          <w:sz w:val="21"/>
          <w:szCs w:val="21"/>
        </w:rPr>
        <w:t>гий, радиотелекоммуникационных систем, актуализированных на базе принципов, обеспечивающих взаимопроникновение и взаимосвязь человека, общества и государства с целью реализ</w:t>
      </w:r>
      <w:r w:rsidRPr="00884658">
        <w:rPr>
          <w:rFonts w:ascii="Book Antiqua" w:hAnsi="Book Antiqua"/>
          <w:sz w:val="21"/>
          <w:szCs w:val="21"/>
        </w:rPr>
        <w:t>а</w:t>
      </w:r>
      <w:r w:rsidRPr="00884658">
        <w:rPr>
          <w:rFonts w:ascii="Book Antiqua" w:hAnsi="Book Antiqua"/>
          <w:sz w:val="21"/>
          <w:szCs w:val="21"/>
        </w:rPr>
        <w:t>ции информационных ресурсов (библиотеки, музеи, архивы, электронные носители информации). Процессы воспитания и обучения, где обязательно присутствует (доминирует) инфо</w:t>
      </w:r>
      <w:r w:rsidRPr="00884658">
        <w:rPr>
          <w:rFonts w:ascii="Book Antiqua" w:hAnsi="Book Antiqua"/>
          <w:sz w:val="21"/>
          <w:szCs w:val="21"/>
        </w:rPr>
        <w:t>р</w:t>
      </w:r>
      <w:r w:rsidRPr="00884658">
        <w:rPr>
          <w:rFonts w:ascii="Book Antiqua" w:hAnsi="Book Antiqua"/>
          <w:sz w:val="21"/>
          <w:szCs w:val="21"/>
        </w:rPr>
        <w:t>мация (интерпретация в различном формате фактов, событий, мнений), в расширяющейся при интенсификации, хранении, передаче в печатном, цифровом виде информационной соста</w:t>
      </w:r>
      <w:r w:rsidRPr="00884658">
        <w:rPr>
          <w:rFonts w:ascii="Book Antiqua" w:hAnsi="Book Antiqua"/>
          <w:sz w:val="21"/>
          <w:szCs w:val="21"/>
        </w:rPr>
        <w:t>в</w:t>
      </w:r>
      <w:r w:rsidRPr="00884658">
        <w:rPr>
          <w:rFonts w:ascii="Book Antiqua" w:hAnsi="Book Antiqua"/>
          <w:sz w:val="21"/>
          <w:szCs w:val="21"/>
        </w:rPr>
        <w:t xml:space="preserve">ляющей социума, происходит трансформация ценностных ориентаций личности, что актуализирует социально-гуманитарную составляющую образования. </w:t>
      </w:r>
    </w:p>
    <w:p w14:paraId="55FEE6D9"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 образовательном пространстве как неотъемлемой части информационно-образовательной среды проявляется субъе</w:t>
      </w:r>
      <w:r w:rsidRPr="00884658">
        <w:rPr>
          <w:rFonts w:ascii="Book Antiqua" w:hAnsi="Book Antiqua"/>
          <w:sz w:val="21"/>
          <w:szCs w:val="21"/>
        </w:rPr>
        <w:t>к</w:t>
      </w:r>
      <w:r w:rsidRPr="00884658">
        <w:rPr>
          <w:rFonts w:ascii="Book Antiqua" w:hAnsi="Book Antiqua"/>
          <w:sz w:val="21"/>
          <w:szCs w:val="21"/>
        </w:rPr>
        <w:t>тивный характер связей, предполагающих и предопределя</w:t>
      </w:r>
      <w:r w:rsidRPr="00884658">
        <w:rPr>
          <w:rFonts w:ascii="Book Antiqua" w:hAnsi="Book Antiqua"/>
          <w:sz w:val="21"/>
          <w:szCs w:val="21"/>
        </w:rPr>
        <w:t>ю</w:t>
      </w:r>
      <w:r w:rsidRPr="00884658">
        <w:rPr>
          <w:rFonts w:ascii="Book Antiqua" w:hAnsi="Book Antiqua"/>
          <w:sz w:val="21"/>
          <w:szCs w:val="21"/>
        </w:rPr>
        <w:t>щих реализацию различных компонентов: информационного, пространственно-предметного, психолого-педагогического, х</w:t>
      </w:r>
      <w:r w:rsidRPr="00884658">
        <w:rPr>
          <w:rFonts w:ascii="Book Antiqua" w:hAnsi="Book Antiqua"/>
          <w:sz w:val="21"/>
          <w:szCs w:val="21"/>
        </w:rPr>
        <w:t>а</w:t>
      </w:r>
      <w:r w:rsidRPr="00884658">
        <w:rPr>
          <w:rFonts w:ascii="Book Antiqua" w:hAnsi="Book Antiqua"/>
          <w:sz w:val="21"/>
          <w:szCs w:val="21"/>
        </w:rPr>
        <w:t>рактеризующих культурно-эмоциональный комфорт, ментал</w:t>
      </w:r>
      <w:r w:rsidRPr="00884658">
        <w:rPr>
          <w:rFonts w:ascii="Book Antiqua" w:hAnsi="Book Antiqua"/>
          <w:sz w:val="21"/>
          <w:szCs w:val="21"/>
        </w:rPr>
        <w:t>ь</w:t>
      </w:r>
      <w:r w:rsidRPr="00884658">
        <w:rPr>
          <w:rFonts w:ascii="Book Antiqua" w:hAnsi="Book Antiqua"/>
          <w:sz w:val="21"/>
          <w:szCs w:val="21"/>
        </w:rPr>
        <w:t>ный настрой, аксиологическую направленность деятельности личности. В контексте многозначных процессов актуализир</w:t>
      </w:r>
      <w:r w:rsidRPr="00884658">
        <w:rPr>
          <w:rFonts w:ascii="Book Antiqua" w:hAnsi="Book Antiqua"/>
          <w:sz w:val="21"/>
          <w:szCs w:val="21"/>
        </w:rPr>
        <w:t>о</w:t>
      </w:r>
      <w:r w:rsidRPr="00884658">
        <w:rPr>
          <w:rFonts w:ascii="Book Antiqua" w:hAnsi="Book Antiqua"/>
          <w:sz w:val="21"/>
          <w:szCs w:val="21"/>
        </w:rPr>
        <w:t>ванных педагогических новаций, в том числе востребованных педагогами инновационных практик, связанных с устойчивым развитием информационно-образовательной среды как особой «экосистемы» инновационного типа, целенаправленно реал</w:t>
      </w:r>
      <w:r w:rsidRPr="00884658">
        <w:rPr>
          <w:rFonts w:ascii="Book Antiqua" w:hAnsi="Book Antiqua"/>
          <w:sz w:val="21"/>
          <w:szCs w:val="21"/>
        </w:rPr>
        <w:t>и</w:t>
      </w:r>
      <w:r w:rsidRPr="00884658">
        <w:rPr>
          <w:rFonts w:ascii="Book Antiqua" w:hAnsi="Book Antiqua"/>
          <w:sz w:val="21"/>
          <w:szCs w:val="21"/>
        </w:rPr>
        <w:t>зуются перспективные направления развития государственного учреждения образования. Образовательная среда как всеобъе</w:t>
      </w:r>
      <w:r w:rsidRPr="00884658">
        <w:rPr>
          <w:rFonts w:ascii="Book Antiqua" w:hAnsi="Book Antiqua"/>
          <w:sz w:val="21"/>
          <w:szCs w:val="21"/>
        </w:rPr>
        <w:t>м</w:t>
      </w:r>
      <w:r w:rsidRPr="00884658">
        <w:rPr>
          <w:rFonts w:ascii="Book Antiqua" w:hAnsi="Book Antiqua"/>
          <w:sz w:val="21"/>
          <w:szCs w:val="21"/>
        </w:rPr>
        <w:t>лющий научный феномен, как так называемая «инновационная экосистема» и определенная совокупность раскрывается в пр</w:t>
      </w:r>
      <w:r w:rsidRPr="00884658">
        <w:rPr>
          <w:rFonts w:ascii="Book Antiqua" w:hAnsi="Book Antiqua"/>
          <w:sz w:val="21"/>
          <w:szCs w:val="21"/>
        </w:rPr>
        <w:t>о</w:t>
      </w:r>
      <w:r w:rsidRPr="00884658">
        <w:rPr>
          <w:rFonts w:ascii="Book Antiqua" w:hAnsi="Book Antiqua"/>
          <w:sz w:val="21"/>
          <w:szCs w:val="21"/>
        </w:rPr>
        <w:t>цессе объективированной рефлексии субъектов образовател</w:t>
      </w:r>
      <w:r w:rsidRPr="00884658">
        <w:rPr>
          <w:rFonts w:ascii="Book Antiqua" w:hAnsi="Book Antiqua"/>
          <w:sz w:val="21"/>
          <w:szCs w:val="21"/>
        </w:rPr>
        <w:t>ь</w:t>
      </w:r>
      <w:r w:rsidRPr="00884658">
        <w:rPr>
          <w:rFonts w:ascii="Book Antiqua" w:hAnsi="Book Antiqua"/>
          <w:sz w:val="21"/>
          <w:szCs w:val="21"/>
        </w:rPr>
        <w:t>ных отношений посредством финансово-экономической, мат</w:t>
      </w:r>
      <w:r w:rsidRPr="00884658">
        <w:rPr>
          <w:rFonts w:ascii="Book Antiqua" w:hAnsi="Book Antiqua"/>
          <w:sz w:val="21"/>
          <w:szCs w:val="21"/>
        </w:rPr>
        <w:t>е</w:t>
      </w:r>
      <w:r w:rsidRPr="00884658">
        <w:rPr>
          <w:rFonts w:ascii="Book Antiqua" w:hAnsi="Book Antiqua"/>
          <w:sz w:val="21"/>
          <w:szCs w:val="21"/>
        </w:rPr>
        <w:t>риально-технической, нормативно-правовой, маркетингово-</w:t>
      </w:r>
      <w:r w:rsidRPr="00884658">
        <w:rPr>
          <w:rFonts w:ascii="Book Antiqua" w:hAnsi="Book Antiqua"/>
          <w:sz w:val="21"/>
          <w:szCs w:val="21"/>
        </w:rPr>
        <w:lastRenderedPageBreak/>
        <w:t>управленческой направленности в процессе учебно-методического обеспечения педагогической деятельности и воспитательной работы в государственных учреждениях обр</w:t>
      </w:r>
      <w:r w:rsidRPr="00884658">
        <w:rPr>
          <w:rFonts w:ascii="Book Antiqua" w:hAnsi="Book Antiqua"/>
          <w:sz w:val="21"/>
          <w:szCs w:val="21"/>
        </w:rPr>
        <w:t>а</w:t>
      </w:r>
      <w:r w:rsidRPr="00884658">
        <w:rPr>
          <w:rFonts w:ascii="Book Antiqua" w:hAnsi="Book Antiqua"/>
          <w:sz w:val="21"/>
          <w:szCs w:val="21"/>
        </w:rPr>
        <w:t>зования. Однако, такая «инновационная экосистема», как устойчивая и мобильная структура, в любых обстоятельствах довольно быстро трансформируется под воздействием мировых трендов, культурных эффектов «цифрового разрыва», во мн</w:t>
      </w:r>
      <w:r w:rsidRPr="00884658">
        <w:rPr>
          <w:rFonts w:ascii="Book Antiqua" w:hAnsi="Book Antiqua"/>
          <w:sz w:val="21"/>
          <w:szCs w:val="21"/>
        </w:rPr>
        <w:t>о</w:t>
      </w:r>
      <w:r w:rsidRPr="00884658">
        <w:rPr>
          <w:rFonts w:ascii="Book Antiqua" w:hAnsi="Book Antiqua"/>
          <w:sz w:val="21"/>
          <w:szCs w:val="21"/>
        </w:rPr>
        <w:t>гом определяя формат и динамику субкультур, развивающихся в границах информационно-образовательного пространства, корректируя социокультурную рамку развития системы совр</w:t>
      </w:r>
      <w:r w:rsidRPr="00884658">
        <w:rPr>
          <w:rFonts w:ascii="Book Antiqua" w:hAnsi="Book Antiqua"/>
          <w:sz w:val="21"/>
          <w:szCs w:val="21"/>
        </w:rPr>
        <w:t>е</w:t>
      </w:r>
      <w:r w:rsidRPr="00884658">
        <w:rPr>
          <w:rFonts w:ascii="Book Antiqua" w:hAnsi="Book Antiqua"/>
          <w:sz w:val="21"/>
          <w:szCs w:val="21"/>
        </w:rPr>
        <w:t>менного образования. Эффективность образования во многом определяется развитием информационно-образовательного пространства и среды, которые позволяют инициировать кре</w:t>
      </w:r>
      <w:r w:rsidRPr="00884658">
        <w:rPr>
          <w:rFonts w:ascii="Book Antiqua" w:hAnsi="Book Antiqua"/>
          <w:sz w:val="21"/>
          <w:szCs w:val="21"/>
        </w:rPr>
        <w:t>а</w:t>
      </w:r>
      <w:r w:rsidRPr="00884658">
        <w:rPr>
          <w:rFonts w:ascii="Book Antiqua" w:hAnsi="Book Antiqua"/>
          <w:sz w:val="21"/>
          <w:szCs w:val="21"/>
        </w:rPr>
        <w:t>тивность обучения, совершенствуя подходы и принципы фо</w:t>
      </w:r>
      <w:r w:rsidRPr="00884658">
        <w:rPr>
          <w:rFonts w:ascii="Book Antiqua" w:hAnsi="Book Antiqua"/>
          <w:sz w:val="21"/>
          <w:szCs w:val="21"/>
        </w:rPr>
        <w:t>р</w:t>
      </w:r>
      <w:r w:rsidRPr="00884658">
        <w:rPr>
          <w:rFonts w:ascii="Book Antiqua" w:hAnsi="Book Antiqua"/>
          <w:sz w:val="21"/>
          <w:szCs w:val="21"/>
        </w:rPr>
        <w:t>мирования образовательной среды, одновременно реализуя различные формы воспитательной работы, что актуализиров</w:t>
      </w:r>
      <w:r w:rsidRPr="00884658">
        <w:rPr>
          <w:rFonts w:ascii="Book Antiqua" w:hAnsi="Book Antiqua"/>
          <w:sz w:val="21"/>
          <w:szCs w:val="21"/>
        </w:rPr>
        <w:t>а</w:t>
      </w:r>
      <w:r w:rsidRPr="00884658">
        <w:rPr>
          <w:rFonts w:ascii="Book Antiqua" w:hAnsi="Book Antiqua"/>
          <w:sz w:val="21"/>
          <w:szCs w:val="21"/>
        </w:rPr>
        <w:t xml:space="preserve">но взаимодействием (кооперацией) субъектов образовательных отношений. </w:t>
      </w:r>
    </w:p>
    <w:p w14:paraId="2EEB0027"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Актуализируя информационно-образовательную среду, важно подчеркнуть ее открытость, целостность, полифункци</w:t>
      </w:r>
      <w:r w:rsidRPr="00884658">
        <w:rPr>
          <w:rFonts w:ascii="Book Antiqua" w:hAnsi="Book Antiqua"/>
          <w:sz w:val="21"/>
          <w:szCs w:val="21"/>
        </w:rPr>
        <w:t>о</w:t>
      </w:r>
      <w:r w:rsidRPr="00884658">
        <w:rPr>
          <w:rFonts w:ascii="Book Antiqua" w:hAnsi="Book Antiqua"/>
          <w:sz w:val="21"/>
          <w:szCs w:val="21"/>
        </w:rPr>
        <w:t>нальность, что жизненно необходимо для организации кач</w:t>
      </w:r>
      <w:r w:rsidRPr="00884658">
        <w:rPr>
          <w:rFonts w:ascii="Book Antiqua" w:hAnsi="Book Antiqua"/>
          <w:sz w:val="21"/>
          <w:szCs w:val="21"/>
        </w:rPr>
        <w:t>е</w:t>
      </w:r>
      <w:r w:rsidRPr="00884658">
        <w:rPr>
          <w:rFonts w:ascii="Book Antiqua" w:hAnsi="Book Antiqua"/>
          <w:sz w:val="21"/>
          <w:szCs w:val="21"/>
        </w:rPr>
        <w:t>ственного педагогического процесса в контексте изучения и</w:t>
      </w:r>
      <w:r w:rsidRPr="00884658">
        <w:rPr>
          <w:rFonts w:ascii="Book Antiqua" w:hAnsi="Book Antiqua"/>
          <w:sz w:val="21"/>
          <w:szCs w:val="21"/>
        </w:rPr>
        <w:t>н</w:t>
      </w:r>
      <w:r w:rsidRPr="00884658">
        <w:rPr>
          <w:rFonts w:ascii="Book Antiqua" w:hAnsi="Book Antiqua"/>
          <w:sz w:val="21"/>
          <w:szCs w:val="21"/>
        </w:rPr>
        <w:t>форматики, информационно-коммуникационных технологий, реализации вариативного обучения при условии инвариантн</w:t>
      </w:r>
      <w:r w:rsidRPr="00884658">
        <w:rPr>
          <w:rFonts w:ascii="Book Antiqua" w:hAnsi="Book Antiqua"/>
          <w:sz w:val="21"/>
          <w:szCs w:val="21"/>
        </w:rPr>
        <w:t>о</w:t>
      </w:r>
      <w:r w:rsidRPr="00884658">
        <w:rPr>
          <w:rFonts w:ascii="Book Antiqua" w:hAnsi="Book Antiqua"/>
          <w:sz w:val="21"/>
          <w:szCs w:val="21"/>
        </w:rPr>
        <w:t>сти содержания учебного материала, а также применения о</w:t>
      </w:r>
      <w:r w:rsidRPr="00884658">
        <w:rPr>
          <w:rFonts w:ascii="Book Antiqua" w:hAnsi="Book Antiqua"/>
          <w:sz w:val="21"/>
          <w:szCs w:val="21"/>
        </w:rPr>
        <w:t>п</w:t>
      </w:r>
      <w:r w:rsidRPr="00884658">
        <w:rPr>
          <w:rFonts w:ascii="Book Antiqua" w:hAnsi="Book Antiqua"/>
          <w:sz w:val="21"/>
          <w:szCs w:val="21"/>
        </w:rPr>
        <w:t>тимальных методов, способов обучения, реализуемых в инфо</w:t>
      </w:r>
      <w:r w:rsidRPr="00884658">
        <w:rPr>
          <w:rFonts w:ascii="Book Antiqua" w:hAnsi="Book Antiqua"/>
          <w:sz w:val="21"/>
          <w:szCs w:val="21"/>
        </w:rPr>
        <w:t>р</w:t>
      </w:r>
      <w:r w:rsidRPr="00884658">
        <w:rPr>
          <w:rFonts w:ascii="Book Antiqua" w:hAnsi="Book Antiqua"/>
          <w:sz w:val="21"/>
          <w:szCs w:val="21"/>
        </w:rPr>
        <w:t>мационно-образовательном пространстве. Организация сам</w:t>
      </w:r>
      <w:r w:rsidRPr="00884658">
        <w:rPr>
          <w:rFonts w:ascii="Book Antiqua" w:hAnsi="Book Antiqua"/>
          <w:sz w:val="21"/>
          <w:szCs w:val="21"/>
        </w:rPr>
        <w:t>о</w:t>
      </w:r>
      <w:r w:rsidRPr="00884658">
        <w:rPr>
          <w:rFonts w:ascii="Book Antiqua" w:hAnsi="Book Antiqua"/>
          <w:sz w:val="21"/>
          <w:szCs w:val="21"/>
        </w:rPr>
        <w:t>стоятельной работы с компьютерами, проекторами, интера</w:t>
      </w:r>
      <w:r w:rsidRPr="00884658">
        <w:rPr>
          <w:rFonts w:ascii="Book Antiqua" w:hAnsi="Book Antiqua"/>
          <w:sz w:val="21"/>
          <w:szCs w:val="21"/>
        </w:rPr>
        <w:t>к</w:t>
      </w:r>
      <w:r w:rsidRPr="00884658">
        <w:rPr>
          <w:rFonts w:ascii="Book Antiqua" w:hAnsi="Book Antiqua"/>
          <w:sz w:val="21"/>
          <w:szCs w:val="21"/>
        </w:rPr>
        <w:t>тивными досками постоянно совершенствуется и расширяется личное информационно-образовательное пространство педаг</w:t>
      </w:r>
      <w:r w:rsidRPr="00884658">
        <w:rPr>
          <w:rFonts w:ascii="Book Antiqua" w:hAnsi="Book Antiqua"/>
          <w:sz w:val="21"/>
          <w:szCs w:val="21"/>
        </w:rPr>
        <w:t>о</w:t>
      </w:r>
      <w:r w:rsidRPr="00884658">
        <w:rPr>
          <w:rFonts w:ascii="Book Antiqua" w:hAnsi="Book Antiqua"/>
          <w:sz w:val="21"/>
          <w:szCs w:val="21"/>
        </w:rPr>
        <w:t xml:space="preserve">га, государственного образовательного учреждения (создание сайтов в локальной сети, сетевые сообщества и т.д.). </w:t>
      </w:r>
    </w:p>
    <w:p w14:paraId="0871B289"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Личность создается в процессе семейного воспитания и обучения, объективными обстоятельствами, т.е. в ходе объект</w:t>
      </w:r>
      <w:r w:rsidRPr="00884658">
        <w:rPr>
          <w:rFonts w:ascii="Book Antiqua" w:hAnsi="Book Antiqua"/>
          <w:sz w:val="21"/>
          <w:szCs w:val="21"/>
        </w:rPr>
        <w:t>и</w:t>
      </w:r>
      <w:r w:rsidRPr="00884658">
        <w:rPr>
          <w:rFonts w:ascii="Book Antiqua" w:hAnsi="Book Antiqua"/>
          <w:sz w:val="21"/>
          <w:szCs w:val="21"/>
        </w:rPr>
        <w:t>вации социальной реальности, и педагогическая оптика позв</w:t>
      </w:r>
      <w:r w:rsidRPr="00884658">
        <w:rPr>
          <w:rFonts w:ascii="Book Antiqua" w:hAnsi="Book Antiqua"/>
          <w:sz w:val="21"/>
          <w:szCs w:val="21"/>
        </w:rPr>
        <w:t>о</w:t>
      </w:r>
      <w:r w:rsidRPr="00884658">
        <w:rPr>
          <w:rFonts w:ascii="Book Antiqua" w:hAnsi="Book Antiqua"/>
          <w:sz w:val="21"/>
          <w:szCs w:val="21"/>
        </w:rPr>
        <w:lastRenderedPageBreak/>
        <w:t>ляет посмотреть на информационно-образовательную среду как на многомерное явление, которое по своему концептуал</w:t>
      </w:r>
      <w:r w:rsidRPr="00884658">
        <w:rPr>
          <w:rFonts w:ascii="Book Antiqua" w:hAnsi="Book Antiqua"/>
          <w:sz w:val="21"/>
          <w:szCs w:val="21"/>
        </w:rPr>
        <w:t>ь</w:t>
      </w:r>
      <w:r w:rsidRPr="00884658">
        <w:rPr>
          <w:rFonts w:ascii="Book Antiqua" w:hAnsi="Book Antiqua"/>
          <w:sz w:val="21"/>
          <w:szCs w:val="21"/>
        </w:rPr>
        <w:t>ному наполнению, а также по функциональному исполнению в полном объеме раскрывает диалектику воспитательной работы, результативность моральной социализации субъектов образ</w:t>
      </w:r>
      <w:r w:rsidRPr="00884658">
        <w:rPr>
          <w:rFonts w:ascii="Book Antiqua" w:hAnsi="Book Antiqua"/>
          <w:sz w:val="21"/>
          <w:szCs w:val="21"/>
        </w:rPr>
        <w:t>о</w:t>
      </w:r>
      <w:r w:rsidRPr="00884658">
        <w:rPr>
          <w:rFonts w:ascii="Book Antiqua" w:hAnsi="Book Antiqua"/>
          <w:sz w:val="21"/>
          <w:szCs w:val="21"/>
        </w:rPr>
        <w:t>вательных отношений. Поскольку духовность человека реал</w:t>
      </w:r>
      <w:r w:rsidRPr="00884658">
        <w:rPr>
          <w:rFonts w:ascii="Book Antiqua" w:hAnsi="Book Antiqua"/>
          <w:sz w:val="21"/>
          <w:szCs w:val="21"/>
        </w:rPr>
        <w:t>и</w:t>
      </w:r>
      <w:r w:rsidRPr="00884658">
        <w:rPr>
          <w:rFonts w:ascii="Book Antiqua" w:hAnsi="Book Antiqua"/>
          <w:sz w:val="21"/>
          <w:szCs w:val="21"/>
        </w:rPr>
        <w:t>зуется в определенном направлении, то существуют различные стадии морального развития личности, которые находятся в движении и постоянно эволюционируют. Фундамент морал</w:t>
      </w:r>
      <w:r w:rsidRPr="00884658">
        <w:rPr>
          <w:rFonts w:ascii="Book Antiqua" w:hAnsi="Book Antiqua"/>
          <w:sz w:val="21"/>
          <w:szCs w:val="21"/>
        </w:rPr>
        <w:t>ь</w:t>
      </w:r>
      <w:r w:rsidRPr="00884658">
        <w:rPr>
          <w:rFonts w:ascii="Book Antiqua" w:hAnsi="Book Antiqua"/>
          <w:sz w:val="21"/>
          <w:szCs w:val="21"/>
        </w:rPr>
        <w:t>ного сознания личности составляют так называемые запреты, требования, используемые при разрешении моральных ко</w:t>
      </w:r>
      <w:r w:rsidRPr="00884658">
        <w:rPr>
          <w:rFonts w:ascii="Book Antiqua" w:hAnsi="Book Antiqua"/>
          <w:sz w:val="21"/>
          <w:szCs w:val="21"/>
        </w:rPr>
        <w:t>н</w:t>
      </w:r>
      <w:r w:rsidRPr="00884658">
        <w:rPr>
          <w:rFonts w:ascii="Book Antiqua" w:hAnsi="Book Antiqua"/>
          <w:sz w:val="21"/>
          <w:szCs w:val="21"/>
        </w:rPr>
        <w:t>фликтов, возникающие в процессе деструктивной коммуник</w:t>
      </w:r>
      <w:r w:rsidRPr="00884658">
        <w:rPr>
          <w:rFonts w:ascii="Book Antiqua" w:hAnsi="Book Antiqua"/>
          <w:sz w:val="21"/>
          <w:szCs w:val="21"/>
        </w:rPr>
        <w:t>а</w:t>
      </w:r>
      <w:r w:rsidRPr="00884658">
        <w:rPr>
          <w:rFonts w:ascii="Book Antiqua" w:hAnsi="Book Antiqua"/>
          <w:sz w:val="21"/>
          <w:szCs w:val="21"/>
        </w:rPr>
        <w:t>ции, а также несовпадения интересов различных людей и соц</w:t>
      </w:r>
      <w:r w:rsidRPr="00884658">
        <w:rPr>
          <w:rFonts w:ascii="Book Antiqua" w:hAnsi="Book Antiqua"/>
          <w:sz w:val="21"/>
          <w:szCs w:val="21"/>
        </w:rPr>
        <w:t>и</w:t>
      </w:r>
      <w:r w:rsidRPr="00884658">
        <w:rPr>
          <w:rFonts w:ascii="Book Antiqua" w:hAnsi="Book Antiqua"/>
          <w:sz w:val="21"/>
          <w:szCs w:val="21"/>
        </w:rPr>
        <w:t>альных групп. Состояние морального сознания как одного из дискуссионных вопросов в научно-педагогической литературе определяется сегодня некоторым снижением культурного уровня социума. Мораль – это совокупность норм, существу</w:t>
      </w:r>
      <w:r w:rsidRPr="00884658">
        <w:rPr>
          <w:rFonts w:ascii="Book Antiqua" w:hAnsi="Book Antiqua"/>
          <w:sz w:val="21"/>
          <w:szCs w:val="21"/>
        </w:rPr>
        <w:t>ю</w:t>
      </w:r>
      <w:r w:rsidRPr="00884658">
        <w:rPr>
          <w:rFonts w:ascii="Book Antiqua" w:hAnsi="Book Antiqua"/>
          <w:sz w:val="21"/>
          <w:szCs w:val="21"/>
        </w:rPr>
        <w:t>щих в представлении личности (запретов, требований), кот</w:t>
      </w:r>
      <w:r w:rsidRPr="00884658">
        <w:rPr>
          <w:rFonts w:ascii="Book Antiqua" w:hAnsi="Book Antiqua"/>
          <w:sz w:val="21"/>
          <w:szCs w:val="21"/>
        </w:rPr>
        <w:t>о</w:t>
      </w:r>
      <w:r w:rsidRPr="00884658">
        <w:rPr>
          <w:rFonts w:ascii="Book Antiqua" w:hAnsi="Book Antiqua"/>
          <w:sz w:val="21"/>
          <w:szCs w:val="21"/>
        </w:rPr>
        <w:t>рые аккумулируются в моральном сознании человека и влияют на межличностные отношения, изменение которых можно ох</w:t>
      </w:r>
      <w:r w:rsidRPr="00884658">
        <w:rPr>
          <w:rFonts w:ascii="Book Antiqua" w:hAnsi="Book Antiqua"/>
          <w:sz w:val="21"/>
          <w:szCs w:val="21"/>
        </w:rPr>
        <w:t>а</w:t>
      </w:r>
      <w:r w:rsidRPr="00884658">
        <w:rPr>
          <w:rFonts w:ascii="Book Antiqua" w:hAnsi="Book Antiqua"/>
          <w:sz w:val="21"/>
          <w:szCs w:val="21"/>
        </w:rPr>
        <w:t xml:space="preserve">рактеризовать понятиями «добро» и «зло». Соответственно, это означает, что данные представления (смыслообразы), мотивы поведения детерминируют поведение личности, отношение человека к субъектам образовательных отношений, а также к существующей социальной реальности в целом. </w:t>
      </w:r>
    </w:p>
    <w:p w14:paraId="0CDAE77F"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Кроме всего прочего, поведение личности предполагает, что человек, ориентированный на общепринятые моральные нормы в конкретном социуме, как правило, руководствуется не только и не столько личными интересами, требованиями своей социальной группы, к которой принадлежит, а нацелен на с</w:t>
      </w:r>
      <w:r w:rsidRPr="00884658">
        <w:rPr>
          <w:rFonts w:ascii="Book Antiqua" w:hAnsi="Book Antiqua"/>
          <w:sz w:val="21"/>
          <w:szCs w:val="21"/>
        </w:rPr>
        <w:t>а</w:t>
      </w:r>
      <w:r w:rsidRPr="00884658">
        <w:rPr>
          <w:rFonts w:ascii="Book Antiqua" w:hAnsi="Book Antiqua"/>
          <w:sz w:val="21"/>
          <w:szCs w:val="21"/>
        </w:rPr>
        <w:t>мостоятельный выбор достаточно абстрактных нравственных правил, осознанно реализуя их в своей повседневной жизни, придавая им первостепенное значение. Воспитание и обучение, как, впрочем, и традиционная семья, может и должна спосо</w:t>
      </w:r>
      <w:r w:rsidRPr="00884658">
        <w:rPr>
          <w:rFonts w:ascii="Book Antiqua" w:hAnsi="Book Antiqua"/>
          <w:sz w:val="21"/>
          <w:szCs w:val="21"/>
        </w:rPr>
        <w:t>б</w:t>
      </w:r>
      <w:r w:rsidRPr="00884658">
        <w:rPr>
          <w:rFonts w:ascii="Book Antiqua" w:hAnsi="Book Antiqua"/>
          <w:sz w:val="21"/>
          <w:szCs w:val="21"/>
        </w:rPr>
        <w:t xml:space="preserve">ствовать моральному развитию личности (микросреда). По </w:t>
      </w:r>
      <w:r w:rsidRPr="00884658">
        <w:rPr>
          <w:rFonts w:ascii="Book Antiqua" w:hAnsi="Book Antiqua"/>
          <w:sz w:val="21"/>
          <w:szCs w:val="21"/>
        </w:rPr>
        <w:lastRenderedPageBreak/>
        <w:t>большому счету, чем выше уровень образования человека, с</w:t>
      </w:r>
      <w:r w:rsidRPr="00884658">
        <w:rPr>
          <w:rFonts w:ascii="Book Antiqua" w:hAnsi="Book Antiqua"/>
          <w:sz w:val="21"/>
          <w:szCs w:val="21"/>
        </w:rPr>
        <w:t>о</w:t>
      </w:r>
      <w:r w:rsidRPr="00884658">
        <w:rPr>
          <w:rFonts w:ascii="Book Antiqua" w:hAnsi="Book Antiqua"/>
          <w:sz w:val="21"/>
          <w:szCs w:val="21"/>
        </w:rPr>
        <w:t>циальной группы, что позволяет сформировать картину мира, увидеть всю палитру происходящих в современном социуме многомерных процессов, тем выше уровень духовности челов</w:t>
      </w:r>
      <w:r w:rsidRPr="00884658">
        <w:rPr>
          <w:rFonts w:ascii="Book Antiqua" w:hAnsi="Book Antiqua"/>
          <w:sz w:val="21"/>
          <w:szCs w:val="21"/>
        </w:rPr>
        <w:t>е</w:t>
      </w:r>
      <w:r w:rsidRPr="00884658">
        <w:rPr>
          <w:rFonts w:ascii="Book Antiqua" w:hAnsi="Book Antiqua"/>
          <w:sz w:val="21"/>
          <w:szCs w:val="21"/>
        </w:rPr>
        <w:t xml:space="preserve">ка. </w:t>
      </w:r>
    </w:p>
    <w:p w14:paraId="44EFAFAE"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Современное учреждение образования функционирует в рамках конкретного социума, и ориентируясь на соблюдение общепринятых моральных норм, источником которых выст</w:t>
      </w:r>
      <w:r w:rsidRPr="00884658">
        <w:rPr>
          <w:rFonts w:ascii="Book Antiqua" w:hAnsi="Book Antiqua"/>
          <w:sz w:val="21"/>
          <w:szCs w:val="21"/>
        </w:rPr>
        <w:t>у</w:t>
      </w:r>
      <w:r w:rsidRPr="00884658">
        <w:rPr>
          <w:rFonts w:ascii="Book Antiqua" w:hAnsi="Book Antiqua"/>
          <w:sz w:val="21"/>
          <w:szCs w:val="21"/>
        </w:rPr>
        <w:t>пают ценностные ориентации личности и долговременный процесс моральной социализации (человек как микросреда и объект моральных суждений, формирование морального с</w:t>
      </w:r>
      <w:r w:rsidRPr="00884658">
        <w:rPr>
          <w:rFonts w:ascii="Book Antiqua" w:hAnsi="Book Antiqua"/>
          <w:sz w:val="21"/>
          <w:szCs w:val="21"/>
        </w:rPr>
        <w:t>о</w:t>
      </w:r>
      <w:r w:rsidRPr="00884658">
        <w:rPr>
          <w:rFonts w:ascii="Book Antiqua" w:hAnsi="Book Antiqua"/>
          <w:sz w:val="21"/>
          <w:szCs w:val="21"/>
        </w:rPr>
        <w:t>знания). Это все означает, что моральная социализация ос</w:t>
      </w:r>
      <w:r w:rsidRPr="00884658">
        <w:rPr>
          <w:rFonts w:ascii="Book Antiqua" w:hAnsi="Book Antiqua"/>
          <w:sz w:val="21"/>
          <w:szCs w:val="21"/>
        </w:rPr>
        <w:t>у</w:t>
      </w:r>
      <w:r w:rsidRPr="00884658">
        <w:rPr>
          <w:rFonts w:ascii="Book Antiqua" w:hAnsi="Book Antiqua"/>
          <w:sz w:val="21"/>
          <w:szCs w:val="21"/>
        </w:rPr>
        <w:t>ществляется в процессе усвоения человеком в различных ситу</w:t>
      </w:r>
      <w:r w:rsidRPr="00884658">
        <w:rPr>
          <w:rFonts w:ascii="Book Antiqua" w:hAnsi="Book Antiqua"/>
          <w:sz w:val="21"/>
          <w:szCs w:val="21"/>
        </w:rPr>
        <w:t>а</w:t>
      </w:r>
      <w:r w:rsidRPr="00884658">
        <w:rPr>
          <w:rFonts w:ascii="Book Antiqua" w:hAnsi="Book Antiqua"/>
          <w:sz w:val="21"/>
          <w:szCs w:val="21"/>
        </w:rPr>
        <w:t>циях и актуализированных социальной группой, как показыв</w:t>
      </w:r>
      <w:r w:rsidRPr="00884658">
        <w:rPr>
          <w:rFonts w:ascii="Book Antiqua" w:hAnsi="Book Antiqua"/>
          <w:sz w:val="21"/>
          <w:szCs w:val="21"/>
        </w:rPr>
        <w:t>а</w:t>
      </w:r>
      <w:r w:rsidRPr="00884658">
        <w:rPr>
          <w:rFonts w:ascii="Book Antiqua" w:hAnsi="Book Antiqua"/>
          <w:sz w:val="21"/>
          <w:szCs w:val="21"/>
        </w:rPr>
        <w:t>ет практика, совершенно различных по содержанию основ м</w:t>
      </w:r>
      <w:r w:rsidRPr="00884658">
        <w:rPr>
          <w:rFonts w:ascii="Book Antiqua" w:hAnsi="Book Antiqua"/>
          <w:sz w:val="21"/>
          <w:szCs w:val="21"/>
        </w:rPr>
        <w:t>о</w:t>
      </w:r>
      <w:r w:rsidRPr="00884658">
        <w:rPr>
          <w:rFonts w:ascii="Book Antiqua" w:hAnsi="Book Antiqua"/>
          <w:sz w:val="21"/>
          <w:szCs w:val="21"/>
        </w:rPr>
        <w:t>ральных суждений и нравственного поведения. Для того чтобы взаимосвязь между моральным суждением и нравственным п</w:t>
      </w:r>
      <w:r w:rsidRPr="00884658">
        <w:rPr>
          <w:rFonts w:ascii="Book Antiqua" w:hAnsi="Book Antiqua"/>
          <w:sz w:val="21"/>
          <w:szCs w:val="21"/>
        </w:rPr>
        <w:t>о</w:t>
      </w:r>
      <w:r w:rsidRPr="00884658">
        <w:rPr>
          <w:rFonts w:ascii="Book Antiqua" w:hAnsi="Book Antiqua"/>
          <w:sz w:val="21"/>
          <w:szCs w:val="21"/>
        </w:rPr>
        <w:t>ведением прослеживалась более четко, важно соблюдать пар</w:t>
      </w:r>
      <w:r w:rsidRPr="00884658">
        <w:rPr>
          <w:rFonts w:ascii="Book Antiqua" w:hAnsi="Book Antiqua"/>
          <w:sz w:val="21"/>
          <w:szCs w:val="21"/>
        </w:rPr>
        <w:t>и</w:t>
      </w:r>
      <w:r w:rsidRPr="00884658">
        <w:rPr>
          <w:rFonts w:ascii="Book Antiqua" w:hAnsi="Book Antiqua"/>
          <w:sz w:val="21"/>
          <w:szCs w:val="21"/>
        </w:rPr>
        <w:t>тет между принятием человеком ответственности за свое пов</w:t>
      </w:r>
      <w:r w:rsidRPr="00884658">
        <w:rPr>
          <w:rFonts w:ascii="Book Antiqua" w:hAnsi="Book Antiqua"/>
          <w:sz w:val="21"/>
          <w:szCs w:val="21"/>
        </w:rPr>
        <w:t>е</w:t>
      </w:r>
      <w:r w:rsidRPr="00884658">
        <w:rPr>
          <w:rFonts w:ascii="Book Antiqua" w:hAnsi="Book Antiqua"/>
          <w:sz w:val="21"/>
          <w:szCs w:val="21"/>
        </w:rPr>
        <w:t xml:space="preserve">дение и действиями окружающих, в приоритетном порядке признавая первостепенность ценности человеческой жизни, адекватной интерпретации конфликта и наличие социального контроля. </w:t>
      </w:r>
    </w:p>
    <w:p w14:paraId="3A33770F"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Ресурс виртуальных коммуникативных технологий, кот</w:t>
      </w:r>
      <w:r w:rsidRPr="00884658">
        <w:rPr>
          <w:rFonts w:ascii="Book Antiqua" w:hAnsi="Book Antiqua"/>
          <w:sz w:val="21"/>
          <w:szCs w:val="21"/>
        </w:rPr>
        <w:t>о</w:t>
      </w:r>
      <w:r w:rsidRPr="00884658">
        <w:rPr>
          <w:rFonts w:ascii="Book Antiqua" w:hAnsi="Book Antiqua"/>
          <w:sz w:val="21"/>
          <w:szCs w:val="21"/>
        </w:rPr>
        <w:t>рый успешно доминирует в информационном обществе, а</w:t>
      </w:r>
      <w:r w:rsidRPr="00884658">
        <w:rPr>
          <w:rFonts w:ascii="Book Antiqua" w:hAnsi="Book Antiqua"/>
          <w:sz w:val="21"/>
          <w:szCs w:val="21"/>
        </w:rPr>
        <w:t>к</w:t>
      </w:r>
      <w:r w:rsidRPr="00884658">
        <w:rPr>
          <w:rFonts w:ascii="Book Antiqua" w:hAnsi="Book Antiqua"/>
          <w:sz w:val="21"/>
          <w:szCs w:val="21"/>
        </w:rPr>
        <w:t>тивно используется евроатлантическим альянсом для орган</w:t>
      </w:r>
      <w:r w:rsidRPr="00884658">
        <w:rPr>
          <w:rFonts w:ascii="Book Antiqua" w:hAnsi="Book Antiqua"/>
          <w:sz w:val="21"/>
          <w:szCs w:val="21"/>
        </w:rPr>
        <w:t>и</w:t>
      </w:r>
      <w:r w:rsidRPr="00884658">
        <w:rPr>
          <w:rFonts w:ascii="Book Antiqua" w:hAnsi="Book Antiqua"/>
          <w:sz w:val="21"/>
          <w:szCs w:val="21"/>
        </w:rPr>
        <w:t>зации агрессивного информационного воздействия (токсичная медиасфера) на духовность человека. Поэтому следует обратить особое внимание на коммуникационно-технический, технол</w:t>
      </w:r>
      <w:r w:rsidRPr="00884658">
        <w:rPr>
          <w:rFonts w:ascii="Book Antiqua" w:hAnsi="Book Antiqua"/>
          <w:sz w:val="21"/>
          <w:szCs w:val="21"/>
        </w:rPr>
        <w:t>о</w:t>
      </w:r>
      <w:r w:rsidRPr="00884658">
        <w:rPr>
          <w:rFonts w:ascii="Book Antiqua" w:hAnsi="Book Antiqua"/>
          <w:sz w:val="21"/>
          <w:szCs w:val="21"/>
        </w:rPr>
        <w:t>гический и семантический уровни существующего образов</w:t>
      </w:r>
      <w:r w:rsidRPr="00884658">
        <w:rPr>
          <w:rFonts w:ascii="Book Antiqua" w:hAnsi="Book Antiqua"/>
          <w:sz w:val="21"/>
          <w:szCs w:val="21"/>
        </w:rPr>
        <w:t>а</w:t>
      </w:r>
      <w:r w:rsidRPr="00884658">
        <w:rPr>
          <w:rFonts w:ascii="Book Antiqua" w:hAnsi="Book Antiqua"/>
          <w:sz w:val="21"/>
          <w:szCs w:val="21"/>
        </w:rPr>
        <w:t>тельного пространства, которые позволят отличить содерж</w:t>
      </w:r>
      <w:r w:rsidRPr="00884658">
        <w:rPr>
          <w:rFonts w:ascii="Book Antiqua" w:hAnsi="Book Antiqua"/>
          <w:sz w:val="21"/>
          <w:szCs w:val="21"/>
        </w:rPr>
        <w:t>а</w:t>
      </w:r>
      <w:r w:rsidRPr="00884658">
        <w:rPr>
          <w:rFonts w:ascii="Book Antiqua" w:hAnsi="Book Antiqua"/>
          <w:sz w:val="21"/>
          <w:szCs w:val="21"/>
        </w:rPr>
        <w:t>тельные и качественные признаки, определить характеристики моральной социализации, результирующие взаимодействие субъектов образовательных отношений.</w:t>
      </w:r>
    </w:p>
    <w:p w14:paraId="636B53E9"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 xml:space="preserve">В связи с этим авторы предлагают: </w:t>
      </w:r>
    </w:p>
    <w:p w14:paraId="277F0D34"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lastRenderedPageBreak/>
        <w:t>– минимизировать по возможности влияние токсичной м</w:t>
      </w:r>
      <w:r w:rsidRPr="00884658">
        <w:rPr>
          <w:rFonts w:ascii="Book Antiqua" w:hAnsi="Book Antiqua"/>
          <w:sz w:val="21"/>
          <w:szCs w:val="21"/>
        </w:rPr>
        <w:t>е</w:t>
      </w:r>
      <w:r w:rsidRPr="00884658">
        <w:rPr>
          <w:rFonts w:ascii="Book Antiqua" w:hAnsi="Book Antiqua"/>
          <w:sz w:val="21"/>
          <w:szCs w:val="21"/>
        </w:rPr>
        <w:t>диасферы на субъектов образовательных отношений, скорре</w:t>
      </w:r>
      <w:r w:rsidRPr="00884658">
        <w:rPr>
          <w:rFonts w:ascii="Book Antiqua" w:hAnsi="Book Antiqua"/>
          <w:sz w:val="21"/>
          <w:szCs w:val="21"/>
        </w:rPr>
        <w:t>к</w:t>
      </w:r>
      <w:r w:rsidRPr="00884658">
        <w:rPr>
          <w:rFonts w:ascii="Book Antiqua" w:hAnsi="Book Antiqua"/>
          <w:sz w:val="21"/>
          <w:szCs w:val="21"/>
        </w:rPr>
        <w:t>тировав содержание, изменив уровень объективности передав</w:t>
      </w:r>
      <w:r w:rsidRPr="00884658">
        <w:rPr>
          <w:rFonts w:ascii="Book Antiqua" w:hAnsi="Book Antiqua"/>
          <w:sz w:val="21"/>
          <w:szCs w:val="21"/>
        </w:rPr>
        <w:t>а</w:t>
      </w:r>
      <w:r w:rsidRPr="00884658">
        <w:rPr>
          <w:rFonts w:ascii="Book Antiqua" w:hAnsi="Book Antiqua"/>
          <w:sz w:val="21"/>
          <w:szCs w:val="21"/>
        </w:rPr>
        <w:t>емой информации, влияющей на социокультурный контент социума;</w:t>
      </w:r>
    </w:p>
    <w:p w14:paraId="502A4B85"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 повысить эффективность медиакоммуникации в учр</w:t>
      </w:r>
      <w:r w:rsidRPr="00884658">
        <w:rPr>
          <w:rFonts w:ascii="Book Antiqua" w:hAnsi="Book Antiqua"/>
          <w:sz w:val="21"/>
          <w:szCs w:val="21"/>
        </w:rPr>
        <w:t>е</w:t>
      </w:r>
      <w:r w:rsidRPr="00884658">
        <w:rPr>
          <w:rFonts w:ascii="Book Antiqua" w:hAnsi="Book Antiqua"/>
          <w:sz w:val="21"/>
          <w:szCs w:val="21"/>
        </w:rPr>
        <w:t>ждениях образования и разработать актуальные механизмы с</w:t>
      </w:r>
      <w:r w:rsidRPr="00884658">
        <w:rPr>
          <w:rFonts w:ascii="Book Antiqua" w:hAnsi="Book Antiqua"/>
          <w:sz w:val="21"/>
          <w:szCs w:val="21"/>
        </w:rPr>
        <w:t>о</w:t>
      </w:r>
      <w:r w:rsidRPr="00884658">
        <w:rPr>
          <w:rFonts w:ascii="Book Antiqua" w:hAnsi="Book Antiqua"/>
          <w:sz w:val="21"/>
          <w:szCs w:val="21"/>
        </w:rPr>
        <w:t>вершенствования и регулирования отношений между социал</w:t>
      </w:r>
      <w:r w:rsidRPr="00884658">
        <w:rPr>
          <w:rFonts w:ascii="Book Antiqua" w:hAnsi="Book Antiqua"/>
          <w:sz w:val="21"/>
          <w:szCs w:val="21"/>
        </w:rPr>
        <w:t>ь</w:t>
      </w:r>
      <w:r w:rsidRPr="00884658">
        <w:rPr>
          <w:rFonts w:ascii="Book Antiqua" w:hAnsi="Book Antiqua"/>
          <w:sz w:val="21"/>
          <w:szCs w:val="21"/>
        </w:rPr>
        <w:t>ными институтами, общественностью и СМИ;</w:t>
      </w:r>
    </w:p>
    <w:p w14:paraId="01A02009"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 создать специализированные информационно-аналитические Центры в государственных учреждениях обр</w:t>
      </w:r>
      <w:r w:rsidRPr="00884658">
        <w:rPr>
          <w:rFonts w:ascii="Book Antiqua" w:hAnsi="Book Antiqua"/>
          <w:sz w:val="21"/>
          <w:szCs w:val="21"/>
        </w:rPr>
        <w:t>а</w:t>
      </w:r>
      <w:r w:rsidRPr="00884658">
        <w:rPr>
          <w:rFonts w:ascii="Book Antiqua" w:hAnsi="Book Antiqua"/>
          <w:sz w:val="21"/>
          <w:szCs w:val="21"/>
        </w:rPr>
        <w:t>зования, контролирующие и осуществляющие мониторинги политически-ориентированных информационных потоков с помощью каналов массовой коммуникации;</w:t>
      </w:r>
    </w:p>
    <w:p w14:paraId="76F9B044"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 организовать деятельность информационно-аналитических Центров, возглавляемых руководителем гос</w:t>
      </w:r>
      <w:r w:rsidRPr="00884658">
        <w:rPr>
          <w:rFonts w:ascii="Book Antiqua" w:hAnsi="Book Antiqua"/>
          <w:sz w:val="21"/>
          <w:szCs w:val="21"/>
        </w:rPr>
        <w:t>у</w:t>
      </w:r>
      <w:r w:rsidRPr="00884658">
        <w:rPr>
          <w:rFonts w:ascii="Book Antiqua" w:hAnsi="Book Antiqua"/>
          <w:sz w:val="21"/>
          <w:szCs w:val="21"/>
        </w:rPr>
        <w:t>дарственного образовательного учреждения для решения в</w:t>
      </w:r>
      <w:r w:rsidRPr="00884658">
        <w:rPr>
          <w:rFonts w:ascii="Book Antiqua" w:hAnsi="Book Antiqua"/>
          <w:sz w:val="21"/>
          <w:szCs w:val="21"/>
        </w:rPr>
        <w:t>о</w:t>
      </w:r>
      <w:r w:rsidRPr="00884658">
        <w:rPr>
          <w:rFonts w:ascii="Book Antiqua" w:hAnsi="Book Antiqua"/>
          <w:sz w:val="21"/>
          <w:szCs w:val="21"/>
        </w:rPr>
        <w:t>просов в рамках проекта электронного образовательного ресу</w:t>
      </w:r>
      <w:r w:rsidRPr="00884658">
        <w:rPr>
          <w:rFonts w:ascii="Book Antiqua" w:hAnsi="Book Antiqua"/>
          <w:sz w:val="21"/>
          <w:szCs w:val="21"/>
        </w:rPr>
        <w:t>р</w:t>
      </w:r>
      <w:r w:rsidRPr="00884658">
        <w:rPr>
          <w:rFonts w:ascii="Book Antiqua" w:hAnsi="Book Antiqua"/>
          <w:sz w:val="21"/>
          <w:szCs w:val="21"/>
        </w:rPr>
        <w:t>са;</w:t>
      </w:r>
    </w:p>
    <w:p w14:paraId="63EC06FB"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 акцентировать внимание на государственных програ</w:t>
      </w:r>
      <w:r w:rsidRPr="00884658">
        <w:rPr>
          <w:rFonts w:ascii="Book Antiqua" w:hAnsi="Book Antiqua"/>
          <w:sz w:val="21"/>
          <w:szCs w:val="21"/>
        </w:rPr>
        <w:t>м</w:t>
      </w:r>
      <w:r w:rsidRPr="00884658">
        <w:rPr>
          <w:rFonts w:ascii="Book Antiqua" w:hAnsi="Book Antiqua"/>
          <w:sz w:val="21"/>
          <w:szCs w:val="21"/>
        </w:rPr>
        <w:t>мах, позволяющих проводить конкурсы проектов, посвященных прикладным, фундаментальным исследованиям Министерства образования Республики Беларусь и науки на социально зн</w:t>
      </w:r>
      <w:r w:rsidRPr="00884658">
        <w:rPr>
          <w:rFonts w:ascii="Book Antiqua" w:hAnsi="Book Antiqua"/>
          <w:sz w:val="21"/>
          <w:szCs w:val="21"/>
        </w:rPr>
        <w:t>а</w:t>
      </w:r>
      <w:r w:rsidRPr="00884658">
        <w:rPr>
          <w:rFonts w:ascii="Book Antiqua" w:hAnsi="Book Antiqua"/>
          <w:sz w:val="21"/>
          <w:szCs w:val="21"/>
        </w:rPr>
        <w:t>чимые темы, связанные с духовной безопасностью личности в информационно-образовательном пространстве;</w:t>
      </w:r>
    </w:p>
    <w:p w14:paraId="70D4AE50"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 под руководством высококвалифицированных педагогов совершенствовать работу с информационными ресурсами для реализации запланированных мероприятий, проводимых в ц</w:t>
      </w:r>
      <w:r w:rsidRPr="00884658">
        <w:rPr>
          <w:rFonts w:ascii="Book Antiqua" w:hAnsi="Book Antiqua"/>
          <w:sz w:val="21"/>
          <w:szCs w:val="21"/>
        </w:rPr>
        <w:t>е</w:t>
      </w:r>
      <w:r w:rsidRPr="00884658">
        <w:rPr>
          <w:rFonts w:ascii="Book Antiqua" w:hAnsi="Book Antiqua"/>
          <w:sz w:val="21"/>
          <w:szCs w:val="21"/>
        </w:rPr>
        <w:t>лях информирования субъектов образовательных отношений о политических процессах и реформах в своей стране, за рубежом на национальном и общенародном уровне.</w:t>
      </w:r>
    </w:p>
    <w:bookmarkEnd w:id="209"/>
    <w:bookmarkEnd w:id="212"/>
    <w:p w14:paraId="2A3018D1"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Напомним, что глобальная пандемия повлияла на все сф</w:t>
      </w:r>
      <w:r w:rsidRPr="00884658">
        <w:rPr>
          <w:rFonts w:ascii="Book Antiqua" w:hAnsi="Book Antiqua"/>
          <w:sz w:val="21"/>
          <w:szCs w:val="21"/>
        </w:rPr>
        <w:t>е</w:t>
      </w:r>
      <w:r w:rsidRPr="00884658">
        <w:rPr>
          <w:rFonts w:ascii="Book Antiqua" w:hAnsi="Book Antiqua"/>
          <w:sz w:val="21"/>
          <w:szCs w:val="21"/>
        </w:rPr>
        <w:t xml:space="preserve">ры жизнедеятельности общества, в том числе, на ценностные ориентации личности (отношение к обществу, социальной группе, к самому себе как особому социальному явлению), так </w:t>
      </w:r>
      <w:r w:rsidRPr="00884658">
        <w:rPr>
          <w:rFonts w:ascii="Book Antiqua" w:hAnsi="Book Antiqua"/>
          <w:sz w:val="21"/>
          <w:szCs w:val="21"/>
        </w:rPr>
        <w:lastRenderedPageBreak/>
        <w:t>как под воздействием кризисов произошли кардинальные п</w:t>
      </w:r>
      <w:r w:rsidRPr="00884658">
        <w:rPr>
          <w:rFonts w:ascii="Book Antiqua" w:hAnsi="Book Antiqua"/>
          <w:sz w:val="21"/>
          <w:szCs w:val="21"/>
        </w:rPr>
        <w:t>е</w:t>
      </w:r>
      <w:r w:rsidRPr="00884658">
        <w:rPr>
          <w:rFonts w:ascii="Book Antiqua" w:hAnsi="Book Antiqua"/>
          <w:sz w:val="21"/>
          <w:szCs w:val="21"/>
        </w:rPr>
        <w:t>ремены в социальной, экономической, политической, духовной сферах современного социума в период распространения эп</w:t>
      </w:r>
      <w:r w:rsidRPr="00884658">
        <w:rPr>
          <w:rFonts w:ascii="Book Antiqua" w:hAnsi="Book Antiqua"/>
          <w:sz w:val="21"/>
          <w:szCs w:val="21"/>
        </w:rPr>
        <w:t>и</w:t>
      </w:r>
      <w:r w:rsidRPr="00884658">
        <w:rPr>
          <w:rFonts w:ascii="Book Antiqua" w:hAnsi="Book Antiqua"/>
          <w:sz w:val="21"/>
          <w:szCs w:val="21"/>
        </w:rPr>
        <w:t>демии COVID-19. Деформация ценностных ориентаций личн</w:t>
      </w:r>
      <w:r w:rsidRPr="00884658">
        <w:rPr>
          <w:rFonts w:ascii="Book Antiqua" w:hAnsi="Book Antiqua"/>
          <w:sz w:val="21"/>
          <w:szCs w:val="21"/>
        </w:rPr>
        <w:t>о</w:t>
      </w:r>
      <w:r w:rsidRPr="00884658">
        <w:rPr>
          <w:rFonts w:ascii="Book Antiqua" w:hAnsi="Book Antiqua"/>
          <w:sz w:val="21"/>
          <w:szCs w:val="21"/>
        </w:rPr>
        <w:t>сти свидетельствует о кризисном этапе развития техногенной цивилизации, что сопровождается экономической нестабил</w:t>
      </w:r>
      <w:r w:rsidRPr="00884658">
        <w:rPr>
          <w:rFonts w:ascii="Book Antiqua" w:hAnsi="Book Antiqua"/>
          <w:sz w:val="21"/>
          <w:szCs w:val="21"/>
        </w:rPr>
        <w:t>ь</w:t>
      </w:r>
      <w:r w:rsidRPr="00884658">
        <w:rPr>
          <w:rFonts w:ascii="Book Antiqua" w:hAnsi="Book Antiqua"/>
          <w:sz w:val="21"/>
          <w:szCs w:val="21"/>
        </w:rPr>
        <w:t>ностью, нарушениями международного права, изменениями региональной логистики, конвергенцией основных социальных институтов, детерминирующих духовность человека как сист</w:t>
      </w:r>
      <w:r w:rsidRPr="00884658">
        <w:rPr>
          <w:rFonts w:ascii="Book Antiqua" w:hAnsi="Book Antiqua"/>
          <w:sz w:val="21"/>
          <w:szCs w:val="21"/>
        </w:rPr>
        <w:t>е</w:t>
      </w:r>
      <w:r w:rsidRPr="00884658">
        <w:rPr>
          <w:rFonts w:ascii="Book Antiqua" w:hAnsi="Book Antiqua"/>
          <w:sz w:val="21"/>
          <w:szCs w:val="21"/>
        </w:rPr>
        <w:t>му традиционных ценностей и внутрисемейных отношений (быт, труд, общение). На волне коронакризиса произошли масштабные и панорамные трансформации, повлиявшие на национальные экономики, политику разных стран, на соци</w:t>
      </w:r>
      <w:r w:rsidRPr="00884658">
        <w:rPr>
          <w:rFonts w:ascii="Book Antiqua" w:hAnsi="Book Antiqua"/>
          <w:sz w:val="21"/>
          <w:szCs w:val="21"/>
        </w:rPr>
        <w:t>о</w:t>
      </w:r>
      <w:r w:rsidRPr="00884658">
        <w:rPr>
          <w:rFonts w:ascii="Book Antiqua" w:hAnsi="Book Antiqua"/>
          <w:sz w:val="21"/>
          <w:szCs w:val="21"/>
        </w:rPr>
        <w:t>культурное развитие регионов, так как пандемия COVID-19 – катализатор многих процессов и изменений. И сложно не с</w:t>
      </w:r>
      <w:r w:rsidRPr="00884658">
        <w:rPr>
          <w:rFonts w:ascii="Book Antiqua" w:hAnsi="Book Antiqua"/>
          <w:sz w:val="21"/>
          <w:szCs w:val="21"/>
        </w:rPr>
        <w:t>о</w:t>
      </w:r>
      <w:r w:rsidRPr="00884658">
        <w:rPr>
          <w:rFonts w:ascii="Book Antiqua" w:hAnsi="Book Antiqua"/>
          <w:sz w:val="21"/>
          <w:szCs w:val="21"/>
        </w:rPr>
        <w:t>гласиться с тем, что проявлением коронакризиса стала беспр</w:t>
      </w:r>
      <w:r w:rsidRPr="00884658">
        <w:rPr>
          <w:rFonts w:ascii="Book Antiqua" w:hAnsi="Book Antiqua"/>
          <w:sz w:val="21"/>
          <w:szCs w:val="21"/>
        </w:rPr>
        <w:t>е</w:t>
      </w:r>
      <w:r w:rsidRPr="00884658">
        <w:rPr>
          <w:rFonts w:ascii="Book Antiqua" w:hAnsi="Book Antiqua"/>
          <w:sz w:val="21"/>
          <w:szCs w:val="21"/>
        </w:rPr>
        <w:t>цедентная по содержанию и методам информационно-психологическая война, которая, деформируя аксиологические основания, актуализирует воспитание патриотизма и форм</w:t>
      </w:r>
      <w:r w:rsidRPr="00884658">
        <w:rPr>
          <w:rFonts w:ascii="Book Antiqua" w:hAnsi="Book Antiqua"/>
          <w:sz w:val="21"/>
          <w:szCs w:val="21"/>
        </w:rPr>
        <w:t>и</w:t>
      </w:r>
      <w:r w:rsidRPr="00884658">
        <w:rPr>
          <w:rFonts w:ascii="Book Antiqua" w:hAnsi="Book Antiqua"/>
          <w:sz w:val="21"/>
          <w:szCs w:val="21"/>
        </w:rPr>
        <w:t>рование безопасного типа личности в учреждениях образов</w:t>
      </w:r>
      <w:r w:rsidRPr="00884658">
        <w:rPr>
          <w:rFonts w:ascii="Book Antiqua" w:hAnsi="Book Antiqua"/>
          <w:sz w:val="21"/>
          <w:szCs w:val="21"/>
        </w:rPr>
        <w:t>а</w:t>
      </w:r>
      <w:r w:rsidRPr="00884658">
        <w:rPr>
          <w:rFonts w:ascii="Book Antiqua" w:hAnsi="Book Antiqua"/>
          <w:sz w:val="21"/>
          <w:szCs w:val="21"/>
        </w:rPr>
        <w:t xml:space="preserve">ния. </w:t>
      </w:r>
    </w:p>
    <w:p w14:paraId="1234D72E"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Интерес к вопросу деформации аксиологических основ</w:t>
      </w:r>
      <w:r w:rsidRPr="00884658">
        <w:rPr>
          <w:rFonts w:ascii="Book Antiqua" w:hAnsi="Book Antiqua"/>
          <w:sz w:val="21"/>
          <w:szCs w:val="21"/>
        </w:rPr>
        <w:t>а</w:t>
      </w:r>
      <w:r w:rsidRPr="00884658">
        <w:rPr>
          <w:rFonts w:ascii="Book Antiqua" w:hAnsi="Book Antiqua"/>
          <w:sz w:val="21"/>
          <w:szCs w:val="21"/>
        </w:rPr>
        <w:t>ний личности в период глобального коронакризиса сегодня не случаен, так как напрямую связан с антропогенным фактором, биоэтикой, биобезопасностью, биотерроризмом, а также с то</w:t>
      </w:r>
      <w:r w:rsidRPr="00884658">
        <w:rPr>
          <w:rFonts w:ascii="Book Antiqua" w:hAnsi="Book Antiqua"/>
          <w:sz w:val="21"/>
          <w:szCs w:val="21"/>
        </w:rPr>
        <w:t>к</w:t>
      </w:r>
      <w:r w:rsidRPr="00884658">
        <w:rPr>
          <w:rFonts w:ascii="Book Antiqua" w:hAnsi="Book Antiqua"/>
          <w:sz w:val="21"/>
          <w:szCs w:val="21"/>
        </w:rPr>
        <w:t>сичной медиасферой и трансформацией образовательного пространства в информационном обществе. Следующим фа</w:t>
      </w:r>
      <w:r w:rsidRPr="00884658">
        <w:rPr>
          <w:rFonts w:ascii="Book Antiqua" w:hAnsi="Book Antiqua"/>
          <w:sz w:val="21"/>
          <w:szCs w:val="21"/>
        </w:rPr>
        <w:t>к</w:t>
      </w:r>
      <w:r w:rsidRPr="00884658">
        <w:rPr>
          <w:rFonts w:ascii="Book Antiqua" w:hAnsi="Book Antiqua"/>
          <w:sz w:val="21"/>
          <w:szCs w:val="21"/>
        </w:rPr>
        <w:t>тором, влияющим на человека, является биологический тесно связанный с противодействием биотерроризму. В современных условиях открывается возможность использования деструкти</w:t>
      </w:r>
      <w:r w:rsidRPr="00884658">
        <w:rPr>
          <w:rFonts w:ascii="Book Antiqua" w:hAnsi="Book Antiqua"/>
          <w:sz w:val="21"/>
          <w:szCs w:val="21"/>
        </w:rPr>
        <w:t>в</w:t>
      </w:r>
      <w:r w:rsidRPr="00884658">
        <w:rPr>
          <w:rFonts w:ascii="Book Antiqua" w:hAnsi="Book Antiqua"/>
          <w:sz w:val="21"/>
          <w:szCs w:val="21"/>
        </w:rPr>
        <w:t>ными структурами новых и очень опасных видов вооружений, например, бактериологического оружия. Исследователи из и</w:t>
      </w:r>
      <w:r w:rsidRPr="00884658">
        <w:rPr>
          <w:rFonts w:ascii="Book Antiqua" w:hAnsi="Book Antiqua"/>
          <w:sz w:val="21"/>
          <w:szCs w:val="21"/>
        </w:rPr>
        <w:t>н</w:t>
      </w:r>
      <w:r w:rsidRPr="00884658">
        <w:rPr>
          <w:rFonts w:ascii="Book Antiqua" w:hAnsi="Book Antiqua"/>
          <w:sz w:val="21"/>
          <w:szCs w:val="21"/>
        </w:rPr>
        <w:t xml:space="preserve">ститута здравоохранения Джона Хопкинса Блумберга (John Hopkins Bloomberg School of Public Health – JHSPH) считают, что научные достижения в биотехнологиях, генетике и медицине, </w:t>
      </w:r>
      <w:r w:rsidRPr="00884658">
        <w:rPr>
          <w:rFonts w:ascii="Book Antiqua" w:hAnsi="Book Antiqua"/>
          <w:sz w:val="21"/>
          <w:szCs w:val="21"/>
        </w:rPr>
        <w:lastRenderedPageBreak/>
        <w:t>направленные, казалось бы, на улучшение жизни, могут с т</w:t>
      </w:r>
      <w:r w:rsidRPr="00884658">
        <w:rPr>
          <w:rFonts w:ascii="Book Antiqua" w:hAnsi="Book Antiqua"/>
          <w:sz w:val="21"/>
          <w:szCs w:val="21"/>
        </w:rPr>
        <w:t>а</w:t>
      </w:r>
      <w:r w:rsidRPr="00884658">
        <w:rPr>
          <w:rFonts w:ascii="Book Antiqua" w:hAnsi="Book Antiqua"/>
          <w:sz w:val="21"/>
          <w:szCs w:val="21"/>
        </w:rPr>
        <w:t>ким же успехом использоваться террористами для разработки оружия массового поражения. И более того, возникает возмо</w:t>
      </w:r>
      <w:r w:rsidRPr="00884658">
        <w:rPr>
          <w:rFonts w:ascii="Book Antiqua" w:hAnsi="Book Antiqua"/>
          <w:sz w:val="21"/>
          <w:szCs w:val="21"/>
        </w:rPr>
        <w:t>ж</w:t>
      </w:r>
      <w:r w:rsidRPr="00884658">
        <w:rPr>
          <w:rFonts w:ascii="Book Antiqua" w:hAnsi="Book Antiqua"/>
          <w:sz w:val="21"/>
          <w:szCs w:val="21"/>
        </w:rPr>
        <w:t>ность разработки аналогов опасных для человечества видов в</w:t>
      </w:r>
      <w:r w:rsidRPr="00884658">
        <w:rPr>
          <w:rFonts w:ascii="Book Antiqua" w:hAnsi="Book Antiqua"/>
          <w:sz w:val="21"/>
          <w:szCs w:val="21"/>
        </w:rPr>
        <w:t>о</w:t>
      </w:r>
      <w:r w:rsidRPr="00884658">
        <w:rPr>
          <w:rFonts w:ascii="Book Antiqua" w:hAnsi="Book Antiqua"/>
          <w:sz w:val="21"/>
          <w:szCs w:val="21"/>
        </w:rPr>
        <w:t>оружений, что особым образом актуализирует концептуальную разработку вопросов, связанных с биобезопасностью, биоэтикой и деформацией ценностных ориентиров личности в период коронакризиса. Так, биобезопасность включает в себя следу</w:t>
      </w:r>
      <w:r w:rsidRPr="00884658">
        <w:rPr>
          <w:rFonts w:ascii="Book Antiqua" w:hAnsi="Book Antiqua"/>
          <w:sz w:val="21"/>
          <w:szCs w:val="21"/>
        </w:rPr>
        <w:t>ю</w:t>
      </w:r>
      <w:r w:rsidRPr="00884658">
        <w:rPr>
          <w:rFonts w:ascii="Book Antiqua" w:hAnsi="Book Antiqua"/>
          <w:sz w:val="21"/>
          <w:szCs w:val="21"/>
        </w:rPr>
        <w:t>щие компоненты: природную среду, состояние здоровья нации, перспективы демографической политики, социокультурные доминанты, военную политику, различные ракурсы которой изменяются вследствие геополитических трансформаций, ф</w:t>
      </w:r>
      <w:r w:rsidRPr="00884658">
        <w:rPr>
          <w:rFonts w:ascii="Book Antiqua" w:hAnsi="Book Antiqua"/>
          <w:sz w:val="21"/>
          <w:szCs w:val="21"/>
        </w:rPr>
        <w:t>и</w:t>
      </w:r>
      <w:r w:rsidRPr="00884658">
        <w:rPr>
          <w:rFonts w:ascii="Book Antiqua" w:hAnsi="Book Antiqua"/>
          <w:sz w:val="21"/>
          <w:szCs w:val="21"/>
        </w:rPr>
        <w:t>нансово-экономических кризисов и глобального коронакриз</w:t>
      </w:r>
      <w:r w:rsidRPr="00884658">
        <w:rPr>
          <w:rFonts w:ascii="Book Antiqua" w:hAnsi="Book Antiqua"/>
          <w:sz w:val="21"/>
          <w:szCs w:val="21"/>
        </w:rPr>
        <w:t>и</w:t>
      </w:r>
      <w:r w:rsidRPr="00884658">
        <w:rPr>
          <w:rFonts w:ascii="Book Antiqua" w:hAnsi="Book Antiqua"/>
          <w:sz w:val="21"/>
          <w:szCs w:val="21"/>
        </w:rPr>
        <w:t>са. Но если вспомнить события, происходившие ранее в мир</w:t>
      </w:r>
      <w:r w:rsidRPr="00884658">
        <w:rPr>
          <w:rFonts w:ascii="Book Antiqua" w:hAnsi="Book Antiqua"/>
          <w:sz w:val="21"/>
          <w:szCs w:val="21"/>
        </w:rPr>
        <w:t>о</w:t>
      </w:r>
      <w:r w:rsidRPr="00884658">
        <w:rPr>
          <w:rFonts w:ascii="Book Antiqua" w:hAnsi="Book Antiqua"/>
          <w:sz w:val="21"/>
          <w:szCs w:val="21"/>
        </w:rPr>
        <w:t>вой истории, то становится очевидным, что биотерроризм и биобезопасность не являются чем-то совершенно новым. Биол</w:t>
      </w:r>
      <w:r w:rsidRPr="00884658">
        <w:rPr>
          <w:rFonts w:ascii="Book Antiqua" w:hAnsi="Book Antiqua"/>
          <w:sz w:val="21"/>
          <w:szCs w:val="21"/>
        </w:rPr>
        <w:t>о</w:t>
      </w:r>
      <w:r w:rsidRPr="00884658">
        <w:rPr>
          <w:rFonts w:ascii="Book Antiqua" w:hAnsi="Book Antiqua"/>
          <w:sz w:val="21"/>
          <w:szCs w:val="21"/>
        </w:rPr>
        <w:t>гически агрессивные (военные) формы воздействия на социум относятся к числу самых страшных средств уничтожения техн</w:t>
      </w:r>
      <w:r w:rsidRPr="00884658">
        <w:rPr>
          <w:rFonts w:ascii="Book Antiqua" w:hAnsi="Book Antiqua"/>
          <w:sz w:val="21"/>
          <w:szCs w:val="21"/>
        </w:rPr>
        <w:t>о</w:t>
      </w:r>
      <w:r w:rsidRPr="00884658">
        <w:rPr>
          <w:rFonts w:ascii="Book Antiqua" w:hAnsi="Book Antiqua"/>
          <w:sz w:val="21"/>
          <w:szCs w:val="21"/>
        </w:rPr>
        <w:t>генной цивилизации и уже давно разработаны зарубежными учеными в лабораториях. В отличие от обычных видов воор</w:t>
      </w:r>
      <w:r w:rsidRPr="00884658">
        <w:rPr>
          <w:rFonts w:ascii="Book Antiqua" w:hAnsi="Book Antiqua"/>
          <w:sz w:val="21"/>
          <w:szCs w:val="21"/>
        </w:rPr>
        <w:t>у</w:t>
      </w:r>
      <w:r w:rsidRPr="00884658">
        <w:rPr>
          <w:rFonts w:ascii="Book Antiqua" w:hAnsi="Book Antiqua"/>
          <w:sz w:val="21"/>
          <w:szCs w:val="21"/>
        </w:rPr>
        <w:t>жений, биологическое оружие невозможно полностью контр</w:t>
      </w:r>
      <w:r w:rsidRPr="00884658">
        <w:rPr>
          <w:rFonts w:ascii="Book Antiqua" w:hAnsi="Book Antiqua"/>
          <w:sz w:val="21"/>
          <w:szCs w:val="21"/>
        </w:rPr>
        <w:t>о</w:t>
      </w:r>
      <w:r w:rsidRPr="00884658">
        <w:rPr>
          <w:rFonts w:ascii="Book Antiqua" w:hAnsi="Book Antiqua"/>
          <w:sz w:val="21"/>
          <w:szCs w:val="21"/>
        </w:rPr>
        <w:t>лировать, особенно в случае непредвиденного заражения те</w:t>
      </w:r>
      <w:r w:rsidRPr="00884658">
        <w:rPr>
          <w:rFonts w:ascii="Book Antiqua" w:hAnsi="Book Antiqua"/>
          <w:sz w:val="21"/>
          <w:szCs w:val="21"/>
        </w:rPr>
        <w:t>р</w:t>
      </w:r>
      <w:r w:rsidRPr="00884658">
        <w:rPr>
          <w:rFonts w:ascii="Book Antiqua" w:hAnsi="Book Antiqua"/>
          <w:sz w:val="21"/>
          <w:szCs w:val="21"/>
        </w:rPr>
        <w:t>ритории, границы которой сложно контролировать и фиксир</w:t>
      </w:r>
      <w:r w:rsidRPr="00884658">
        <w:rPr>
          <w:rFonts w:ascii="Book Antiqua" w:hAnsi="Book Antiqua"/>
          <w:sz w:val="21"/>
          <w:szCs w:val="21"/>
        </w:rPr>
        <w:t>о</w:t>
      </w:r>
      <w:r w:rsidRPr="00884658">
        <w:rPr>
          <w:rFonts w:ascii="Book Antiqua" w:hAnsi="Book Antiqua"/>
          <w:sz w:val="21"/>
          <w:szCs w:val="21"/>
        </w:rPr>
        <w:t>вать распространение инфекционных заболеваний, так как п</w:t>
      </w:r>
      <w:r w:rsidRPr="00884658">
        <w:rPr>
          <w:rFonts w:ascii="Book Antiqua" w:hAnsi="Book Antiqua"/>
          <w:sz w:val="21"/>
          <w:szCs w:val="21"/>
        </w:rPr>
        <w:t>о</w:t>
      </w:r>
      <w:r w:rsidRPr="00884658">
        <w:rPr>
          <w:rFonts w:ascii="Book Antiqua" w:hAnsi="Book Antiqua"/>
          <w:sz w:val="21"/>
          <w:szCs w:val="21"/>
        </w:rPr>
        <w:t xml:space="preserve">следствия применения такого оружия трудно предвидеть и предотвратить. </w:t>
      </w:r>
    </w:p>
    <w:p w14:paraId="102FBD9B"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Деструктивный и неуправляемый потенциал биологич</w:t>
      </w:r>
      <w:r w:rsidRPr="00884658">
        <w:rPr>
          <w:rFonts w:ascii="Book Antiqua" w:hAnsi="Book Antiqua"/>
          <w:sz w:val="21"/>
          <w:szCs w:val="21"/>
        </w:rPr>
        <w:t>е</w:t>
      </w:r>
      <w:r w:rsidRPr="00884658">
        <w:rPr>
          <w:rFonts w:ascii="Book Antiqua" w:hAnsi="Book Antiqua"/>
          <w:sz w:val="21"/>
          <w:szCs w:val="21"/>
        </w:rPr>
        <w:t>ского оружия сегодня особенно привлекателен для террор</w:t>
      </w:r>
      <w:r w:rsidRPr="00884658">
        <w:rPr>
          <w:rFonts w:ascii="Book Antiqua" w:hAnsi="Book Antiqua"/>
          <w:sz w:val="21"/>
          <w:szCs w:val="21"/>
        </w:rPr>
        <w:t>и</w:t>
      </w:r>
      <w:r w:rsidRPr="00884658">
        <w:rPr>
          <w:rFonts w:ascii="Book Antiqua" w:hAnsi="Book Antiqua"/>
          <w:sz w:val="21"/>
          <w:szCs w:val="21"/>
        </w:rPr>
        <w:t>стов, не отличающихся добрыми намерениями и склонностью к гуманизму. Интересен тот факт, что сегодня уже зафиксиров</w:t>
      </w:r>
      <w:r w:rsidRPr="00884658">
        <w:rPr>
          <w:rFonts w:ascii="Book Antiqua" w:hAnsi="Book Antiqua"/>
          <w:sz w:val="21"/>
          <w:szCs w:val="21"/>
        </w:rPr>
        <w:t>а</w:t>
      </w:r>
      <w:r w:rsidRPr="00884658">
        <w:rPr>
          <w:rFonts w:ascii="Book Antiqua" w:hAnsi="Book Antiqua"/>
          <w:sz w:val="21"/>
          <w:szCs w:val="21"/>
        </w:rPr>
        <w:t>ны случаи, когда террористические организации получают возможность использования биологического оружия. Так, в д</w:t>
      </w:r>
      <w:r w:rsidRPr="00884658">
        <w:rPr>
          <w:rFonts w:ascii="Book Antiqua" w:hAnsi="Book Antiqua"/>
          <w:sz w:val="21"/>
          <w:szCs w:val="21"/>
        </w:rPr>
        <w:t>о</w:t>
      </w:r>
      <w:r w:rsidRPr="00884658">
        <w:rPr>
          <w:rFonts w:ascii="Book Antiqua" w:hAnsi="Book Antiqua"/>
          <w:sz w:val="21"/>
          <w:szCs w:val="21"/>
        </w:rPr>
        <w:t>кладе Национального совета по разведке США, посвященном перспективам терроризма, акцентировалось внимание на изм</w:t>
      </w:r>
      <w:r w:rsidRPr="00884658">
        <w:rPr>
          <w:rFonts w:ascii="Book Antiqua" w:hAnsi="Book Antiqua"/>
          <w:sz w:val="21"/>
          <w:szCs w:val="21"/>
        </w:rPr>
        <w:t>е</w:t>
      </w:r>
      <w:r w:rsidRPr="00884658">
        <w:rPr>
          <w:rFonts w:ascii="Book Antiqua" w:hAnsi="Book Antiqua"/>
          <w:sz w:val="21"/>
          <w:szCs w:val="21"/>
        </w:rPr>
        <w:t>нении активности членов террористических группировок с ц</w:t>
      </w:r>
      <w:r w:rsidRPr="00884658">
        <w:rPr>
          <w:rFonts w:ascii="Book Antiqua" w:hAnsi="Book Antiqua"/>
          <w:sz w:val="21"/>
          <w:szCs w:val="21"/>
        </w:rPr>
        <w:t>е</w:t>
      </w:r>
      <w:r w:rsidRPr="00884658">
        <w:rPr>
          <w:rFonts w:ascii="Book Antiqua" w:hAnsi="Book Antiqua"/>
          <w:sz w:val="21"/>
          <w:szCs w:val="21"/>
        </w:rPr>
        <w:lastRenderedPageBreak/>
        <w:t>лью поиска доступа к оружию массового поражения, где би</w:t>
      </w:r>
      <w:r w:rsidRPr="00884658">
        <w:rPr>
          <w:rFonts w:ascii="Book Antiqua" w:hAnsi="Book Antiqua"/>
          <w:sz w:val="21"/>
          <w:szCs w:val="21"/>
        </w:rPr>
        <w:t>о</w:t>
      </w:r>
      <w:r w:rsidRPr="00884658">
        <w:rPr>
          <w:rFonts w:ascii="Book Antiqua" w:hAnsi="Book Antiqua"/>
          <w:sz w:val="21"/>
          <w:szCs w:val="21"/>
        </w:rPr>
        <w:t>терроризм представляет собой самую востребованную и пр</w:t>
      </w:r>
      <w:r w:rsidRPr="00884658">
        <w:rPr>
          <w:rFonts w:ascii="Book Antiqua" w:hAnsi="Book Antiqua"/>
          <w:sz w:val="21"/>
          <w:szCs w:val="21"/>
        </w:rPr>
        <w:t>и</w:t>
      </w:r>
      <w:r w:rsidRPr="00884658">
        <w:rPr>
          <w:rFonts w:ascii="Book Antiqua" w:hAnsi="Book Antiqua"/>
          <w:sz w:val="21"/>
          <w:szCs w:val="21"/>
        </w:rPr>
        <w:t>емлемую форму проведения акций для малочисленных групп боевиков. Биотерроризм – специфическое явление, предста</w:t>
      </w:r>
      <w:r w:rsidRPr="00884658">
        <w:rPr>
          <w:rFonts w:ascii="Book Antiqua" w:hAnsi="Book Antiqua"/>
          <w:sz w:val="21"/>
          <w:szCs w:val="21"/>
        </w:rPr>
        <w:t>в</w:t>
      </w:r>
      <w:r w:rsidRPr="00884658">
        <w:rPr>
          <w:rFonts w:ascii="Book Antiqua" w:hAnsi="Book Antiqua"/>
          <w:sz w:val="21"/>
          <w:szCs w:val="21"/>
        </w:rPr>
        <w:t>ляющее собой предумышленное действие, направленное на освобождение, распространение биологических агентов с ц</w:t>
      </w:r>
      <w:r w:rsidRPr="00884658">
        <w:rPr>
          <w:rFonts w:ascii="Book Antiqua" w:hAnsi="Book Antiqua"/>
          <w:sz w:val="21"/>
          <w:szCs w:val="21"/>
        </w:rPr>
        <w:t>е</w:t>
      </w:r>
      <w:r w:rsidRPr="00884658">
        <w:rPr>
          <w:rFonts w:ascii="Book Antiqua" w:hAnsi="Book Antiqua"/>
          <w:sz w:val="21"/>
          <w:szCs w:val="21"/>
        </w:rPr>
        <w:t>лью создания условий для рассеивания токсинов, в результате чего причиняется вред здоровью и жизни человека и всех би</w:t>
      </w:r>
      <w:r w:rsidRPr="00884658">
        <w:rPr>
          <w:rFonts w:ascii="Book Antiqua" w:hAnsi="Book Antiqua"/>
          <w:sz w:val="21"/>
          <w:szCs w:val="21"/>
        </w:rPr>
        <w:t>о</w:t>
      </w:r>
      <w:r w:rsidRPr="00884658">
        <w:rPr>
          <w:rFonts w:ascii="Book Antiqua" w:hAnsi="Book Antiqua"/>
          <w:sz w:val="21"/>
          <w:szCs w:val="21"/>
        </w:rPr>
        <w:t>логических систем на нашей планете.</w:t>
      </w:r>
    </w:p>
    <w:p w14:paraId="12899823"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 любом случае в результате биотеррористического нап</w:t>
      </w:r>
      <w:r w:rsidRPr="00884658">
        <w:rPr>
          <w:rFonts w:ascii="Book Antiqua" w:hAnsi="Book Antiqua"/>
          <w:sz w:val="21"/>
          <w:szCs w:val="21"/>
        </w:rPr>
        <w:t>а</w:t>
      </w:r>
      <w:r w:rsidRPr="00884658">
        <w:rPr>
          <w:rFonts w:ascii="Book Antiqua" w:hAnsi="Book Antiqua"/>
          <w:sz w:val="21"/>
          <w:szCs w:val="21"/>
        </w:rPr>
        <w:t>дения, если такое происходит, создается угроза причинения аналогичного вреда, совершенного с целью воздействия на природную среду и человека, что дестабилизирует общество. К счастью, биотерроризм пока не получил широкого распростр</w:t>
      </w:r>
      <w:r w:rsidRPr="00884658">
        <w:rPr>
          <w:rFonts w:ascii="Book Antiqua" w:hAnsi="Book Antiqua"/>
          <w:sz w:val="21"/>
          <w:szCs w:val="21"/>
        </w:rPr>
        <w:t>а</w:t>
      </w:r>
      <w:r w:rsidRPr="00884658">
        <w:rPr>
          <w:rFonts w:ascii="Book Antiqua" w:hAnsi="Book Antiqua"/>
          <w:sz w:val="21"/>
          <w:szCs w:val="21"/>
        </w:rPr>
        <w:t>нения, а информационное общество нацелено на то, чтобы не повторять ошибок прошлого. Исторические факты свидетел</w:t>
      </w:r>
      <w:r w:rsidRPr="00884658">
        <w:rPr>
          <w:rFonts w:ascii="Book Antiqua" w:hAnsi="Book Antiqua"/>
          <w:sz w:val="21"/>
          <w:szCs w:val="21"/>
        </w:rPr>
        <w:t>ь</w:t>
      </w:r>
      <w:r w:rsidRPr="00884658">
        <w:rPr>
          <w:rFonts w:ascii="Book Antiqua" w:hAnsi="Book Antiqua"/>
          <w:sz w:val="21"/>
          <w:szCs w:val="21"/>
        </w:rPr>
        <w:t>ствуют о том, что применение биологического оружия в вое</w:t>
      </w:r>
      <w:r w:rsidRPr="00884658">
        <w:rPr>
          <w:rFonts w:ascii="Book Antiqua" w:hAnsi="Book Antiqua"/>
          <w:sz w:val="21"/>
          <w:szCs w:val="21"/>
        </w:rPr>
        <w:t>н</w:t>
      </w:r>
      <w:r w:rsidRPr="00884658">
        <w:rPr>
          <w:rFonts w:ascii="Book Antiqua" w:hAnsi="Book Antiqua"/>
          <w:sz w:val="21"/>
          <w:szCs w:val="21"/>
        </w:rPr>
        <w:t>ных целях было осуществлено еще в 67 году до нашей эры, к</w:t>
      </w:r>
      <w:r w:rsidRPr="00884658">
        <w:rPr>
          <w:rFonts w:ascii="Book Antiqua" w:hAnsi="Book Antiqua"/>
          <w:sz w:val="21"/>
          <w:szCs w:val="21"/>
        </w:rPr>
        <w:t>о</w:t>
      </w:r>
      <w:r w:rsidRPr="00884658">
        <w:rPr>
          <w:rFonts w:ascii="Book Antiqua" w:hAnsi="Book Antiqua"/>
          <w:sz w:val="21"/>
          <w:szCs w:val="21"/>
        </w:rPr>
        <w:t>гда придворный лекарь короля Митридата применил грайян</w:t>
      </w:r>
      <w:r w:rsidRPr="00884658">
        <w:rPr>
          <w:rFonts w:ascii="Book Antiqua" w:hAnsi="Book Antiqua"/>
          <w:sz w:val="21"/>
          <w:szCs w:val="21"/>
        </w:rPr>
        <w:t>о</w:t>
      </w:r>
      <w:r w:rsidRPr="00884658">
        <w:rPr>
          <w:rFonts w:ascii="Book Antiqua" w:hAnsi="Book Antiqua"/>
          <w:sz w:val="21"/>
          <w:szCs w:val="21"/>
        </w:rPr>
        <w:t xml:space="preserve">токсин меда против римских завоевателей. </w:t>
      </w:r>
    </w:p>
    <w:p w14:paraId="439E2C5D"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Распространение инфекций в военных целях продолжили татары, которые катапультировали зараженные чумой трупы в Каффе в 1346 году, а в 1442 году в Чехии в битве за Карлштейн тела солдат, зараженных чумой, бросали в шеренги противн</w:t>
      </w:r>
      <w:r w:rsidRPr="00884658">
        <w:rPr>
          <w:rFonts w:ascii="Book Antiqua" w:hAnsi="Book Antiqua"/>
          <w:sz w:val="21"/>
          <w:szCs w:val="21"/>
        </w:rPr>
        <w:t>и</w:t>
      </w:r>
      <w:r w:rsidRPr="00884658">
        <w:rPr>
          <w:rFonts w:ascii="Book Antiqua" w:hAnsi="Book Antiqua"/>
          <w:sz w:val="21"/>
          <w:szCs w:val="21"/>
        </w:rPr>
        <w:t>ка, порождая ужас и провоцируя замешательство, массовую п</w:t>
      </w:r>
      <w:r w:rsidRPr="00884658">
        <w:rPr>
          <w:rFonts w:ascii="Book Antiqua" w:hAnsi="Book Antiqua"/>
          <w:sz w:val="21"/>
          <w:szCs w:val="21"/>
        </w:rPr>
        <w:t>а</w:t>
      </w:r>
      <w:r w:rsidRPr="00884658">
        <w:rPr>
          <w:rFonts w:ascii="Book Antiqua" w:hAnsi="Book Antiqua"/>
          <w:sz w:val="21"/>
          <w:szCs w:val="21"/>
        </w:rPr>
        <w:t>нику, что приводило к большим человеческим жертвам и пот</w:t>
      </w:r>
      <w:r w:rsidRPr="00884658">
        <w:rPr>
          <w:rFonts w:ascii="Book Antiqua" w:hAnsi="Book Antiqua"/>
          <w:sz w:val="21"/>
          <w:szCs w:val="21"/>
        </w:rPr>
        <w:t>е</w:t>
      </w:r>
      <w:r w:rsidRPr="00884658">
        <w:rPr>
          <w:rFonts w:ascii="Book Antiqua" w:hAnsi="Book Antiqua"/>
          <w:sz w:val="21"/>
          <w:szCs w:val="21"/>
        </w:rPr>
        <w:t>рям на поле боя. Существуют доказательства тому, что англи</w:t>
      </w:r>
      <w:r w:rsidRPr="00884658">
        <w:rPr>
          <w:rFonts w:ascii="Book Antiqua" w:hAnsi="Book Antiqua"/>
          <w:sz w:val="21"/>
          <w:szCs w:val="21"/>
        </w:rPr>
        <w:t>й</w:t>
      </w:r>
      <w:r w:rsidRPr="00884658">
        <w:rPr>
          <w:rFonts w:ascii="Book Antiqua" w:hAnsi="Book Antiqua"/>
          <w:sz w:val="21"/>
          <w:szCs w:val="21"/>
        </w:rPr>
        <w:t>скими войсками также был использован вирус натуральной оспы и применен как агент биологического оружия в период французско-индийских войн (1754–1776 гг.). Английские войска распространяли среди индийских племен черную оспу, а в С</w:t>
      </w:r>
      <w:r w:rsidRPr="00884658">
        <w:rPr>
          <w:rFonts w:ascii="Book Antiqua" w:hAnsi="Book Antiqua"/>
          <w:sz w:val="21"/>
          <w:szCs w:val="21"/>
        </w:rPr>
        <w:t>е</w:t>
      </w:r>
      <w:r w:rsidRPr="00884658">
        <w:rPr>
          <w:rFonts w:ascii="Book Antiqua" w:hAnsi="Book Antiqua"/>
          <w:sz w:val="21"/>
          <w:szCs w:val="21"/>
        </w:rPr>
        <w:t>верной Америке раздавали гуманитарную помощь (одеяла), которые до этого использовались заболевшими натуральной оспой для того, чтобы вызвать эпидемию, в результате чего б</w:t>
      </w:r>
      <w:r w:rsidRPr="00884658">
        <w:rPr>
          <w:rFonts w:ascii="Book Antiqua" w:hAnsi="Book Antiqua"/>
          <w:sz w:val="21"/>
          <w:szCs w:val="21"/>
        </w:rPr>
        <w:t>ы</w:t>
      </w:r>
      <w:r w:rsidRPr="00884658">
        <w:rPr>
          <w:rFonts w:ascii="Book Antiqua" w:hAnsi="Book Antiqua"/>
          <w:sz w:val="21"/>
          <w:szCs w:val="21"/>
        </w:rPr>
        <w:t xml:space="preserve">ло уничтожено 50 % населения индийских племен. И еще один </w:t>
      </w:r>
      <w:r w:rsidRPr="00884658">
        <w:rPr>
          <w:rFonts w:ascii="Book Antiqua" w:hAnsi="Book Antiqua"/>
          <w:sz w:val="21"/>
          <w:szCs w:val="21"/>
        </w:rPr>
        <w:lastRenderedPageBreak/>
        <w:t>эпизод военной истории: во время Первой мировой войны в 1915 году германские войска пытались вызвать эпидемию чумы в Петрограде, чтобы обеспечить себе победу над российской армией. Кроме этого, биотерорристические акты совершались в отношении не только человека, но и животных. Так, берли</w:t>
      </w:r>
      <w:r w:rsidRPr="00884658">
        <w:rPr>
          <w:rFonts w:ascii="Book Antiqua" w:hAnsi="Book Antiqua"/>
          <w:sz w:val="21"/>
          <w:szCs w:val="21"/>
        </w:rPr>
        <w:t>н</w:t>
      </w:r>
      <w:r w:rsidRPr="00884658">
        <w:rPr>
          <w:rFonts w:ascii="Book Antiqua" w:hAnsi="Book Antiqua"/>
          <w:sz w:val="21"/>
          <w:szCs w:val="21"/>
        </w:rPr>
        <w:t>ский специалист по молекулярной биологии Э. Гайслер устан</w:t>
      </w:r>
      <w:r w:rsidRPr="00884658">
        <w:rPr>
          <w:rFonts w:ascii="Book Antiqua" w:hAnsi="Book Antiqua"/>
          <w:sz w:val="21"/>
          <w:szCs w:val="21"/>
        </w:rPr>
        <w:t>о</w:t>
      </w:r>
      <w:r w:rsidRPr="00884658">
        <w:rPr>
          <w:rFonts w:ascii="Book Antiqua" w:hAnsi="Book Antiqua"/>
          <w:sz w:val="21"/>
          <w:szCs w:val="21"/>
        </w:rPr>
        <w:t>вил, что в 1916 году специально выведенными бактериальными культурами были заражены животные, которых должны были экспортировать в Испанию, Румынию, Аргентину и США. Вп</w:t>
      </w:r>
      <w:r w:rsidRPr="00884658">
        <w:rPr>
          <w:rFonts w:ascii="Book Antiqua" w:hAnsi="Book Antiqua"/>
          <w:sz w:val="21"/>
          <w:szCs w:val="21"/>
        </w:rPr>
        <w:t>о</w:t>
      </w:r>
      <w:r w:rsidRPr="00884658">
        <w:rPr>
          <w:rFonts w:ascii="Book Antiqua" w:hAnsi="Book Antiqua"/>
          <w:sz w:val="21"/>
          <w:szCs w:val="21"/>
        </w:rPr>
        <w:t>следствии выяснилось, что для этого бесчеловечного меропри</w:t>
      </w:r>
      <w:r w:rsidRPr="00884658">
        <w:rPr>
          <w:rFonts w:ascii="Book Antiqua" w:hAnsi="Book Antiqua"/>
          <w:sz w:val="21"/>
          <w:szCs w:val="21"/>
        </w:rPr>
        <w:t>я</w:t>
      </w:r>
      <w:r w:rsidRPr="00884658">
        <w:rPr>
          <w:rFonts w:ascii="Book Antiqua" w:hAnsi="Book Antiqua"/>
          <w:sz w:val="21"/>
          <w:szCs w:val="21"/>
        </w:rPr>
        <w:t>тия использовались возбудители сибирской язвы. Существуют также, на первый взгляд, и неочевидные факты биотерроризма, когда сложно проследить причинно-следственные связи, т.е. определить террористическую цель и локализовать возникшие заболевания после применения биологических агентов (вир</w:t>
      </w:r>
      <w:r w:rsidRPr="00884658">
        <w:rPr>
          <w:rFonts w:ascii="Book Antiqua" w:hAnsi="Book Antiqua"/>
          <w:sz w:val="21"/>
          <w:szCs w:val="21"/>
        </w:rPr>
        <w:t>у</w:t>
      </w:r>
      <w:r w:rsidRPr="00884658">
        <w:rPr>
          <w:rFonts w:ascii="Book Antiqua" w:hAnsi="Book Antiqua"/>
          <w:sz w:val="21"/>
          <w:szCs w:val="21"/>
        </w:rPr>
        <w:t xml:space="preserve">сов). </w:t>
      </w:r>
    </w:p>
    <w:p w14:paraId="2618C7B9"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Вирусами называются неклеточные формы жизни, которые способны проникать в определенные клетки, размножаться в них и обладать наследственностью и изменчивостью. Для жи</w:t>
      </w:r>
      <w:r w:rsidRPr="00884658">
        <w:rPr>
          <w:rFonts w:ascii="Book Antiqua" w:hAnsi="Book Antiqua"/>
          <w:sz w:val="21"/>
          <w:szCs w:val="21"/>
        </w:rPr>
        <w:t>з</w:t>
      </w:r>
      <w:r w:rsidRPr="00884658">
        <w:rPr>
          <w:rFonts w:ascii="Book Antiqua" w:hAnsi="Book Antiqua"/>
          <w:sz w:val="21"/>
          <w:szCs w:val="21"/>
        </w:rPr>
        <w:t>недеятельности и подвижности они используют энергию вещ</w:t>
      </w:r>
      <w:r w:rsidRPr="00884658">
        <w:rPr>
          <w:rFonts w:ascii="Book Antiqua" w:hAnsi="Book Antiqua"/>
          <w:sz w:val="21"/>
          <w:szCs w:val="21"/>
        </w:rPr>
        <w:t>е</w:t>
      </w:r>
      <w:r w:rsidRPr="00884658">
        <w:rPr>
          <w:rFonts w:ascii="Book Antiqua" w:hAnsi="Book Antiqua"/>
          <w:sz w:val="21"/>
          <w:szCs w:val="21"/>
        </w:rPr>
        <w:t>ства пораженных клеток, а внедряясь в клетку-хозяина, ос</w:t>
      </w:r>
      <w:r w:rsidRPr="00884658">
        <w:rPr>
          <w:rFonts w:ascii="Book Antiqua" w:hAnsi="Book Antiqua"/>
          <w:sz w:val="21"/>
          <w:szCs w:val="21"/>
        </w:rPr>
        <w:t>у</w:t>
      </w:r>
      <w:r w:rsidRPr="00884658">
        <w:rPr>
          <w:rFonts w:ascii="Book Antiqua" w:hAnsi="Book Antiqua"/>
          <w:sz w:val="21"/>
          <w:szCs w:val="21"/>
        </w:rPr>
        <w:t>ществляя «цитокинезный штурм», вирусы освобождают свою нуклеиновую кислоту, переориентируя тем самым ее собстве</w:t>
      </w:r>
      <w:r w:rsidRPr="00884658">
        <w:rPr>
          <w:rFonts w:ascii="Book Antiqua" w:hAnsi="Book Antiqua"/>
          <w:sz w:val="21"/>
          <w:szCs w:val="21"/>
        </w:rPr>
        <w:t>н</w:t>
      </w:r>
      <w:r w:rsidRPr="00884658">
        <w:rPr>
          <w:rFonts w:ascii="Book Antiqua" w:hAnsi="Book Antiqua"/>
          <w:sz w:val="21"/>
          <w:szCs w:val="21"/>
        </w:rPr>
        <w:t>ные процессы транскрипции, трансляции на создание вирусн</w:t>
      </w:r>
      <w:r w:rsidRPr="00884658">
        <w:rPr>
          <w:rFonts w:ascii="Book Antiqua" w:hAnsi="Book Antiqua"/>
          <w:sz w:val="21"/>
          <w:szCs w:val="21"/>
        </w:rPr>
        <w:t>о</w:t>
      </w:r>
      <w:r w:rsidRPr="00884658">
        <w:rPr>
          <w:rFonts w:ascii="Book Antiqua" w:hAnsi="Book Antiqua"/>
          <w:sz w:val="21"/>
          <w:szCs w:val="21"/>
        </w:rPr>
        <w:t xml:space="preserve">го генома и его белковых оболочек. </w:t>
      </w:r>
    </w:p>
    <w:p w14:paraId="1FB2D92E"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Особыми структурными компонентами вируса являются белковая оболочка и одна из нуклеиновых кислот. В обществе становится нормой, что сегодня существует биологическое, г</w:t>
      </w:r>
      <w:r w:rsidRPr="00884658">
        <w:rPr>
          <w:rFonts w:ascii="Book Antiqua" w:hAnsi="Book Antiqua"/>
          <w:sz w:val="21"/>
          <w:szCs w:val="21"/>
        </w:rPr>
        <w:t>е</w:t>
      </w:r>
      <w:r w:rsidRPr="00884658">
        <w:rPr>
          <w:rFonts w:ascii="Book Antiqua" w:hAnsi="Book Antiqua"/>
          <w:sz w:val="21"/>
          <w:szCs w:val="21"/>
        </w:rPr>
        <w:t>нетическое, этническое оружие, постоянно разрабатываются и применяются нано-технологии, провоцирующие и порожда</w:t>
      </w:r>
      <w:r w:rsidRPr="00884658">
        <w:rPr>
          <w:rFonts w:ascii="Book Antiqua" w:hAnsi="Book Antiqua"/>
          <w:sz w:val="21"/>
          <w:szCs w:val="21"/>
        </w:rPr>
        <w:t>ю</w:t>
      </w:r>
      <w:r w:rsidRPr="00884658">
        <w:rPr>
          <w:rFonts w:ascii="Book Antiqua" w:hAnsi="Book Antiqua"/>
          <w:sz w:val="21"/>
          <w:szCs w:val="21"/>
        </w:rPr>
        <w:t>щие новые вирусы, способствующие мутациям. Не всегда п</w:t>
      </w:r>
      <w:r w:rsidRPr="00884658">
        <w:rPr>
          <w:rFonts w:ascii="Book Antiqua" w:hAnsi="Book Antiqua"/>
          <w:sz w:val="21"/>
          <w:szCs w:val="21"/>
        </w:rPr>
        <w:t>о</w:t>
      </w:r>
      <w:r w:rsidRPr="00884658">
        <w:rPr>
          <w:rFonts w:ascii="Book Antiqua" w:hAnsi="Book Antiqua"/>
          <w:sz w:val="21"/>
          <w:szCs w:val="21"/>
        </w:rPr>
        <w:t>нятны специалистам возникающие в информационном общ</w:t>
      </w:r>
      <w:r w:rsidRPr="00884658">
        <w:rPr>
          <w:rFonts w:ascii="Book Antiqua" w:hAnsi="Book Antiqua"/>
          <w:sz w:val="21"/>
          <w:szCs w:val="21"/>
        </w:rPr>
        <w:t>е</w:t>
      </w:r>
      <w:r w:rsidRPr="00884658">
        <w:rPr>
          <w:rFonts w:ascii="Book Antiqua" w:hAnsi="Book Antiqua"/>
          <w:sz w:val="21"/>
          <w:szCs w:val="21"/>
        </w:rPr>
        <w:t>стве резонансные эпидемии, порождающие атипичную пне</w:t>
      </w:r>
      <w:r w:rsidRPr="00884658">
        <w:rPr>
          <w:rFonts w:ascii="Book Antiqua" w:hAnsi="Book Antiqua"/>
          <w:sz w:val="21"/>
          <w:szCs w:val="21"/>
        </w:rPr>
        <w:t>в</w:t>
      </w:r>
      <w:r w:rsidRPr="00884658">
        <w:rPr>
          <w:rFonts w:ascii="Book Antiqua" w:hAnsi="Book Antiqua"/>
          <w:sz w:val="21"/>
          <w:szCs w:val="21"/>
        </w:rPr>
        <w:t xml:space="preserve">монию, птичий, свиной грипп. </w:t>
      </w:r>
    </w:p>
    <w:p w14:paraId="2B426C70"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lastRenderedPageBreak/>
        <w:t>К сожалению, сегодня не всегда быстро удается выявить разновидность биотерроризма как агротерроризма, который предполагает использование химического или биологического оружия против предприятий пищевой индустрии, сельского хозяйства и т. д. Развитие биотехнологий на современном этапе актуализирует биобезопасность, ценностные детерминанты г</w:t>
      </w:r>
      <w:r w:rsidRPr="00884658">
        <w:rPr>
          <w:rFonts w:ascii="Book Antiqua" w:hAnsi="Book Antiqua"/>
          <w:sz w:val="21"/>
          <w:szCs w:val="21"/>
        </w:rPr>
        <w:t>е</w:t>
      </w:r>
      <w:r w:rsidRPr="00884658">
        <w:rPr>
          <w:rFonts w:ascii="Book Antiqua" w:hAnsi="Book Antiqua"/>
          <w:sz w:val="21"/>
          <w:szCs w:val="21"/>
        </w:rPr>
        <w:t>нетики, что свидетельствует о необходимости разработки о</w:t>
      </w:r>
      <w:r w:rsidRPr="00884658">
        <w:rPr>
          <w:rFonts w:ascii="Book Antiqua" w:hAnsi="Book Antiqua"/>
          <w:sz w:val="21"/>
          <w:szCs w:val="21"/>
        </w:rPr>
        <w:t>б</w:t>
      </w:r>
      <w:r w:rsidRPr="00884658">
        <w:rPr>
          <w:rFonts w:ascii="Book Antiqua" w:hAnsi="Book Antiqua"/>
          <w:sz w:val="21"/>
          <w:szCs w:val="21"/>
        </w:rPr>
        <w:t>новленной стратегии, реализуемой государством, позволяющей применить комплексные меры, гарантирующие достаточный уровень биобезопасности для выработки наиболее приемлемых мер эффективного противодействия биотерроризму. Биоте</w:t>
      </w:r>
      <w:r w:rsidRPr="00884658">
        <w:rPr>
          <w:rFonts w:ascii="Book Antiqua" w:hAnsi="Book Antiqua"/>
          <w:sz w:val="21"/>
          <w:szCs w:val="21"/>
        </w:rPr>
        <w:t>р</w:t>
      </w:r>
      <w:r w:rsidRPr="00884658">
        <w:rPr>
          <w:rFonts w:ascii="Book Antiqua" w:hAnsi="Book Antiqua"/>
          <w:sz w:val="21"/>
          <w:szCs w:val="21"/>
        </w:rPr>
        <w:t>роризм как особо опасное и деструктивное явление представл</w:t>
      </w:r>
      <w:r w:rsidRPr="00884658">
        <w:rPr>
          <w:rFonts w:ascii="Book Antiqua" w:hAnsi="Book Antiqua"/>
          <w:sz w:val="21"/>
          <w:szCs w:val="21"/>
        </w:rPr>
        <w:t>я</w:t>
      </w:r>
      <w:r w:rsidRPr="00884658">
        <w:rPr>
          <w:rFonts w:ascii="Book Antiqua" w:hAnsi="Book Antiqua"/>
          <w:sz w:val="21"/>
          <w:szCs w:val="21"/>
        </w:rPr>
        <w:t>ет собой комплексное, специфическое, предумышленное де</w:t>
      </w:r>
      <w:r w:rsidRPr="00884658">
        <w:rPr>
          <w:rFonts w:ascii="Book Antiqua" w:hAnsi="Book Antiqua"/>
          <w:sz w:val="21"/>
          <w:szCs w:val="21"/>
        </w:rPr>
        <w:t>й</w:t>
      </w:r>
      <w:r w:rsidRPr="00884658">
        <w:rPr>
          <w:rFonts w:ascii="Book Antiqua" w:hAnsi="Book Antiqua"/>
          <w:sz w:val="21"/>
          <w:szCs w:val="21"/>
        </w:rPr>
        <w:t>ствие, направленное на освобождение, распространение биол</w:t>
      </w:r>
      <w:r w:rsidRPr="00884658">
        <w:rPr>
          <w:rFonts w:ascii="Book Antiqua" w:hAnsi="Book Antiqua"/>
          <w:sz w:val="21"/>
          <w:szCs w:val="21"/>
        </w:rPr>
        <w:t>о</w:t>
      </w:r>
      <w:r w:rsidRPr="00884658">
        <w:rPr>
          <w:rFonts w:ascii="Book Antiqua" w:hAnsi="Book Antiqua"/>
          <w:sz w:val="21"/>
          <w:szCs w:val="21"/>
        </w:rPr>
        <w:t>гических агентов (токсинов) с целью создания условий для их рассеивания, в результате чего причиняет вред здоровью, жи</w:t>
      </w:r>
      <w:r w:rsidRPr="00884658">
        <w:rPr>
          <w:rFonts w:ascii="Book Antiqua" w:hAnsi="Book Antiqua"/>
          <w:sz w:val="21"/>
          <w:szCs w:val="21"/>
        </w:rPr>
        <w:t>з</w:t>
      </w:r>
      <w:r w:rsidRPr="00884658">
        <w:rPr>
          <w:rFonts w:ascii="Book Antiqua" w:hAnsi="Book Antiqua"/>
          <w:sz w:val="21"/>
          <w:szCs w:val="21"/>
        </w:rPr>
        <w:t xml:space="preserve">ни человека, в том числе и всех биологических систем. </w:t>
      </w:r>
    </w:p>
    <w:p w14:paraId="2E46DD67"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 результате применения биологического оружия в любой стране создается угроза причинения аналогичного вреда, с</w:t>
      </w:r>
      <w:r w:rsidRPr="00884658">
        <w:rPr>
          <w:rFonts w:ascii="Book Antiqua" w:hAnsi="Book Antiqua"/>
          <w:sz w:val="21"/>
          <w:szCs w:val="21"/>
        </w:rPr>
        <w:t>о</w:t>
      </w:r>
      <w:r w:rsidRPr="00884658">
        <w:rPr>
          <w:rFonts w:ascii="Book Antiqua" w:hAnsi="Book Antiqua"/>
          <w:sz w:val="21"/>
          <w:szCs w:val="21"/>
        </w:rPr>
        <w:t>вершенного с целью воздействия на природу, человека, устр</w:t>
      </w:r>
      <w:r w:rsidRPr="00884658">
        <w:rPr>
          <w:rFonts w:ascii="Book Antiqua" w:hAnsi="Book Antiqua"/>
          <w:sz w:val="21"/>
          <w:szCs w:val="21"/>
        </w:rPr>
        <w:t>а</w:t>
      </w:r>
      <w:r w:rsidRPr="00884658">
        <w:rPr>
          <w:rFonts w:ascii="Book Antiqua" w:hAnsi="Book Antiqua"/>
          <w:sz w:val="21"/>
          <w:szCs w:val="21"/>
        </w:rPr>
        <w:t>нения конкурентов, нарушения стабильности в конкретном государстве (или многих государствах) и оказания действенного влияния на принятие решений организациями на участие ра</w:t>
      </w:r>
      <w:r w:rsidRPr="00884658">
        <w:rPr>
          <w:rFonts w:ascii="Book Antiqua" w:hAnsi="Book Antiqua"/>
          <w:sz w:val="21"/>
          <w:szCs w:val="21"/>
        </w:rPr>
        <w:t>з</w:t>
      </w:r>
      <w:r w:rsidRPr="00884658">
        <w:rPr>
          <w:rFonts w:ascii="Book Antiqua" w:hAnsi="Book Antiqua"/>
          <w:sz w:val="21"/>
          <w:szCs w:val="21"/>
        </w:rPr>
        <w:t>личных государств в международных делах, что также связано с деформацией ценностей, духовностью человека. Определяя формат поиска ответов на вопросы, которые связаны с биобе</w:t>
      </w:r>
      <w:r w:rsidRPr="00884658">
        <w:rPr>
          <w:rFonts w:ascii="Book Antiqua" w:hAnsi="Book Antiqua"/>
          <w:sz w:val="21"/>
          <w:szCs w:val="21"/>
        </w:rPr>
        <w:t>з</w:t>
      </w:r>
      <w:r w:rsidRPr="00884658">
        <w:rPr>
          <w:rFonts w:ascii="Book Antiqua" w:hAnsi="Book Antiqua"/>
          <w:sz w:val="21"/>
          <w:szCs w:val="21"/>
        </w:rPr>
        <w:t>опасностью, важно уточнить, что биотерроризм представляет собой реальную опасность для информационного общества, так как биотерроризм может стать реальной угрозой, которая со временем спровоцирует перемены глобального плана, изменив в какой-то момент карту современного мира. Ценность жизни человека и всех живых существ на планете – самое важное, п</w:t>
      </w:r>
      <w:r w:rsidRPr="00884658">
        <w:rPr>
          <w:rFonts w:ascii="Book Antiqua" w:hAnsi="Book Antiqua"/>
          <w:sz w:val="21"/>
          <w:szCs w:val="21"/>
        </w:rPr>
        <w:t>о</w:t>
      </w:r>
      <w:r w:rsidRPr="00884658">
        <w:rPr>
          <w:rFonts w:ascii="Book Antiqua" w:hAnsi="Book Antiqua"/>
          <w:sz w:val="21"/>
          <w:szCs w:val="21"/>
        </w:rPr>
        <w:t xml:space="preserve">этому следует обратить внимание на деформацию ценностных ориентаций в период коронакризиса и духовную безопасность личности. </w:t>
      </w:r>
    </w:p>
    <w:p w14:paraId="6FA894A7"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lastRenderedPageBreak/>
        <w:t>Схематизированный конструкт, базирующийся на системе международной безопасности, позволяет сегодня минимизир</w:t>
      </w:r>
      <w:r w:rsidRPr="00884658">
        <w:rPr>
          <w:rFonts w:ascii="Book Antiqua" w:hAnsi="Book Antiqua"/>
          <w:sz w:val="21"/>
          <w:szCs w:val="21"/>
        </w:rPr>
        <w:t>о</w:t>
      </w:r>
      <w:r w:rsidRPr="00884658">
        <w:rPr>
          <w:rFonts w:ascii="Book Antiqua" w:hAnsi="Book Antiqua"/>
          <w:sz w:val="21"/>
          <w:szCs w:val="21"/>
        </w:rPr>
        <w:t>вать угрозу биотерроризма, а также экологического террори</w:t>
      </w:r>
      <w:r w:rsidRPr="00884658">
        <w:rPr>
          <w:rFonts w:ascii="Book Antiqua" w:hAnsi="Book Antiqua"/>
          <w:sz w:val="21"/>
          <w:szCs w:val="21"/>
        </w:rPr>
        <w:t>з</w:t>
      </w:r>
      <w:r w:rsidRPr="00884658">
        <w:rPr>
          <w:rFonts w:ascii="Book Antiqua" w:hAnsi="Book Antiqua"/>
          <w:sz w:val="21"/>
          <w:szCs w:val="21"/>
        </w:rPr>
        <w:t>ма, агротерроризма, продовольственного и генетического те</w:t>
      </w:r>
      <w:r w:rsidRPr="00884658">
        <w:rPr>
          <w:rFonts w:ascii="Book Antiqua" w:hAnsi="Book Antiqua"/>
          <w:sz w:val="21"/>
          <w:szCs w:val="21"/>
        </w:rPr>
        <w:t>р</w:t>
      </w:r>
      <w:r w:rsidRPr="00884658">
        <w:rPr>
          <w:rFonts w:ascii="Book Antiqua" w:hAnsi="Book Antiqua"/>
          <w:sz w:val="21"/>
          <w:szCs w:val="21"/>
        </w:rPr>
        <w:t>роризма, актуализируя гуманитарные аспекты биоэтики, и</w:t>
      </w:r>
      <w:r w:rsidRPr="00884658">
        <w:rPr>
          <w:rFonts w:ascii="Book Antiqua" w:hAnsi="Book Antiqua"/>
          <w:sz w:val="21"/>
          <w:szCs w:val="21"/>
        </w:rPr>
        <w:t>с</w:t>
      </w:r>
      <w:r w:rsidRPr="00884658">
        <w:rPr>
          <w:rFonts w:ascii="Book Antiqua" w:hAnsi="Book Antiqua"/>
          <w:sz w:val="21"/>
          <w:szCs w:val="21"/>
        </w:rPr>
        <w:t>следования в молекулярной биологии на наноуровне, характ</w:t>
      </w:r>
      <w:r w:rsidRPr="00884658">
        <w:rPr>
          <w:rFonts w:ascii="Book Antiqua" w:hAnsi="Book Antiqua"/>
          <w:sz w:val="21"/>
          <w:szCs w:val="21"/>
        </w:rPr>
        <w:t>е</w:t>
      </w:r>
      <w:r w:rsidRPr="00884658">
        <w:rPr>
          <w:rFonts w:ascii="Book Antiqua" w:hAnsi="Book Antiqua"/>
          <w:sz w:val="21"/>
          <w:szCs w:val="21"/>
        </w:rPr>
        <w:t>ризующие зависимость геополитики от императивов биобе</w:t>
      </w:r>
      <w:r w:rsidRPr="00884658">
        <w:rPr>
          <w:rFonts w:ascii="Book Antiqua" w:hAnsi="Book Antiqua"/>
          <w:sz w:val="21"/>
          <w:szCs w:val="21"/>
        </w:rPr>
        <w:t>з</w:t>
      </w:r>
      <w:r w:rsidRPr="00884658">
        <w:rPr>
          <w:rFonts w:ascii="Book Antiqua" w:hAnsi="Book Antiqua"/>
          <w:sz w:val="21"/>
          <w:szCs w:val="21"/>
        </w:rPr>
        <w:t>опасности. Так, качественный скачок в развитии генетики и биотехнологиях обусловлен сегодня, впрочем, как и всегда, не только применением инновационных методов, но и выбором объекта генетических исследований. Стремительное развитие молекулярной биологии (наноуровень) предполагает примен</w:t>
      </w:r>
      <w:r w:rsidRPr="00884658">
        <w:rPr>
          <w:rFonts w:ascii="Book Antiqua" w:hAnsi="Book Antiqua"/>
          <w:sz w:val="21"/>
          <w:szCs w:val="21"/>
        </w:rPr>
        <w:t>е</w:t>
      </w:r>
      <w:r w:rsidRPr="00884658">
        <w:rPr>
          <w:rFonts w:ascii="Book Antiqua" w:hAnsi="Book Antiqua"/>
          <w:sz w:val="21"/>
          <w:szCs w:val="21"/>
        </w:rPr>
        <w:t>ние наноструктур при создании, использовании генетически модифицированных организмов и продуктов. И такая мног</w:t>
      </w:r>
      <w:r w:rsidRPr="00884658">
        <w:rPr>
          <w:rFonts w:ascii="Book Antiqua" w:hAnsi="Book Antiqua"/>
          <w:sz w:val="21"/>
          <w:szCs w:val="21"/>
        </w:rPr>
        <w:t>о</w:t>
      </w:r>
      <w:r w:rsidRPr="00884658">
        <w:rPr>
          <w:rFonts w:ascii="Book Antiqua" w:hAnsi="Book Antiqua"/>
          <w:sz w:val="21"/>
          <w:szCs w:val="21"/>
        </w:rPr>
        <w:t>гранная эклектика доказывает, что не исключена возможность привлечения широкого круга специалистов, экспертных орг</w:t>
      </w:r>
      <w:r w:rsidRPr="00884658">
        <w:rPr>
          <w:rFonts w:ascii="Book Antiqua" w:hAnsi="Book Antiqua"/>
          <w:sz w:val="21"/>
          <w:szCs w:val="21"/>
        </w:rPr>
        <w:t>а</w:t>
      </w:r>
      <w:r w:rsidRPr="00884658">
        <w:rPr>
          <w:rFonts w:ascii="Book Antiqua" w:hAnsi="Book Antiqua"/>
          <w:sz w:val="21"/>
          <w:szCs w:val="21"/>
        </w:rPr>
        <w:t>низаций и профильных структур, которые являются моносуб</w:t>
      </w:r>
      <w:r w:rsidRPr="00884658">
        <w:rPr>
          <w:rFonts w:ascii="Book Antiqua" w:hAnsi="Book Antiqua"/>
          <w:sz w:val="21"/>
          <w:szCs w:val="21"/>
        </w:rPr>
        <w:t>ъ</w:t>
      </w:r>
      <w:r w:rsidRPr="00884658">
        <w:rPr>
          <w:rFonts w:ascii="Book Antiqua" w:hAnsi="Book Antiqua"/>
          <w:sz w:val="21"/>
          <w:szCs w:val="21"/>
        </w:rPr>
        <w:t>ектными, для более эффективного противодействия биотерр</w:t>
      </w:r>
      <w:r w:rsidRPr="00884658">
        <w:rPr>
          <w:rFonts w:ascii="Book Antiqua" w:hAnsi="Book Antiqua"/>
          <w:sz w:val="21"/>
          <w:szCs w:val="21"/>
        </w:rPr>
        <w:t>о</w:t>
      </w:r>
      <w:r w:rsidRPr="00884658">
        <w:rPr>
          <w:rFonts w:ascii="Book Antiqua" w:hAnsi="Book Antiqua"/>
          <w:sz w:val="21"/>
          <w:szCs w:val="21"/>
        </w:rPr>
        <w:t xml:space="preserve">ризму. </w:t>
      </w:r>
    </w:p>
    <w:p w14:paraId="315BBB83"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Актуальность выявления возникших в информационном обществе деформаций ценностных ориентаций личности в п</w:t>
      </w:r>
      <w:r w:rsidRPr="00884658">
        <w:rPr>
          <w:rFonts w:ascii="Book Antiqua" w:hAnsi="Book Antiqua"/>
          <w:sz w:val="21"/>
          <w:szCs w:val="21"/>
        </w:rPr>
        <w:t>е</w:t>
      </w:r>
      <w:r w:rsidRPr="00884658">
        <w:rPr>
          <w:rFonts w:ascii="Book Antiqua" w:hAnsi="Book Antiqua"/>
          <w:sz w:val="21"/>
          <w:szCs w:val="21"/>
        </w:rPr>
        <w:t>риод глобального коронакризиса определяется интересом большинства мировых элит к социально-экономическим и п</w:t>
      </w:r>
      <w:r w:rsidRPr="00884658">
        <w:rPr>
          <w:rFonts w:ascii="Book Antiqua" w:hAnsi="Book Antiqua"/>
          <w:sz w:val="21"/>
          <w:szCs w:val="21"/>
        </w:rPr>
        <w:t>о</w:t>
      </w:r>
      <w:r w:rsidRPr="00884658">
        <w:rPr>
          <w:rFonts w:ascii="Book Antiqua" w:hAnsi="Book Antiqua"/>
          <w:sz w:val="21"/>
          <w:szCs w:val="21"/>
        </w:rPr>
        <w:t>литическим перспективам интеграции различных стран, лог</w:t>
      </w:r>
      <w:r w:rsidRPr="00884658">
        <w:rPr>
          <w:rFonts w:ascii="Book Antiqua" w:hAnsi="Book Antiqua"/>
          <w:sz w:val="21"/>
          <w:szCs w:val="21"/>
        </w:rPr>
        <w:t>и</w:t>
      </w:r>
      <w:r w:rsidRPr="00884658">
        <w:rPr>
          <w:rFonts w:ascii="Book Antiqua" w:hAnsi="Book Antiqua"/>
          <w:sz w:val="21"/>
          <w:szCs w:val="21"/>
        </w:rPr>
        <w:t>стическому суверенитету регионального развития, характер</w:t>
      </w:r>
      <w:r w:rsidRPr="00884658">
        <w:rPr>
          <w:rFonts w:ascii="Book Antiqua" w:hAnsi="Book Antiqua"/>
          <w:sz w:val="21"/>
          <w:szCs w:val="21"/>
        </w:rPr>
        <w:t>и</w:t>
      </w:r>
      <w:r w:rsidRPr="00884658">
        <w:rPr>
          <w:rFonts w:ascii="Book Antiqua" w:hAnsi="Book Antiqua"/>
          <w:sz w:val="21"/>
          <w:szCs w:val="21"/>
        </w:rPr>
        <w:t>зующих многоуровневую структуру социума. Так, в связи с этим особенно важным для многополярного мира является проблема обеспечения продовольственной безопасности (кач</w:t>
      </w:r>
      <w:r w:rsidRPr="00884658">
        <w:rPr>
          <w:rFonts w:ascii="Book Antiqua" w:hAnsi="Book Antiqua"/>
          <w:sz w:val="21"/>
          <w:szCs w:val="21"/>
        </w:rPr>
        <w:t>е</w:t>
      </w:r>
      <w:r w:rsidRPr="00884658">
        <w:rPr>
          <w:rFonts w:ascii="Book Antiqua" w:hAnsi="Book Antiqua"/>
          <w:sz w:val="21"/>
          <w:szCs w:val="21"/>
        </w:rPr>
        <w:t>ство потребляемых пищевых продуктов, производство осно</w:t>
      </w:r>
      <w:r w:rsidRPr="00884658">
        <w:rPr>
          <w:rFonts w:ascii="Book Antiqua" w:hAnsi="Book Antiqua"/>
          <w:sz w:val="21"/>
          <w:szCs w:val="21"/>
        </w:rPr>
        <w:t>в</w:t>
      </w:r>
      <w:r w:rsidRPr="00884658">
        <w:rPr>
          <w:rFonts w:ascii="Book Antiqua" w:hAnsi="Book Antiqua"/>
          <w:sz w:val="21"/>
          <w:szCs w:val="21"/>
        </w:rPr>
        <w:t>ных видов продовольствия), а также кибербезопасности и вое</w:t>
      </w:r>
      <w:r w:rsidRPr="00884658">
        <w:rPr>
          <w:rFonts w:ascii="Book Antiqua" w:hAnsi="Book Antiqua"/>
          <w:sz w:val="21"/>
          <w:szCs w:val="21"/>
        </w:rPr>
        <w:t>н</w:t>
      </w:r>
      <w:r w:rsidRPr="00884658">
        <w:rPr>
          <w:rFonts w:ascii="Book Antiqua" w:hAnsi="Book Antiqua"/>
          <w:sz w:val="21"/>
          <w:szCs w:val="21"/>
        </w:rPr>
        <w:t>ной безопасности, которая детерминирует смыслообразующие аспекты жизнедеятельности любого социума. Оценочные смы</w:t>
      </w:r>
      <w:r w:rsidRPr="00884658">
        <w:rPr>
          <w:rFonts w:ascii="Book Antiqua" w:hAnsi="Book Antiqua"/>
          <w:sz w:val="21"/>
          <w:szCs w:val="21"/>
        </w:rPr>
        <w:t>с</w:t>
      </w:r>
      <w:r w:rsidRPr="00884658">
        <w:rPr>
          <w:rFonts w:ascii="Book Antiqua" w:hAnsi="Book Antiqua"/>
          <w:sz w:val="21"/>
          <w:szCs w:val="21"/>
        </w:rPr>
        <w:t xml:space="preserve">лы, актуальные сегодня для понимания причин дегуманизации общественных отношений, свидетельствуют о необходимости акцентировать внимание личности, общества и государства на </w:t>
      </w:r>
      <w:r w:rsidRPr="00884658">
        <w:rPr>
          <w:rFonts w:ascii="Book Antiqua" w:hAnsi="Book Antiqua"/>
          <w:sz w:val="21"/>
          <w:szCs w:val="21"/>
        </w:rPr>
        <w:lastRenderedPageBreak/>
        <w:t>происходящий на фоне деструктивных воздействий медиасф</w:t>
      </w:r>
      <w:r w:rsidRPr="00884658">
        <w:rPr>
          <w:rFonts w:ascii="Book Antiqua" w:hAnsi="Book Antiqua"/>
          <w:sz w:val="21"/>
          <w:szCs w:val="21"/>
        </w:rPr>
        <w:t>е</w:t>
      </w:r>
      <w:r w:rsidRPr="00884658">
        <w:rPr>
          <w:rFonts w:ascii="Book Antiqua" w:hAnsi="Book Antiqua"/>
          <w:sz w:val="21"/>
          <w:szCs w:val="21"/>
        </w:rPr>
        <w:t xml:space="preserve">ры аксиологический хаос общепланетарного масштаба. </w:t>
      </w:r>
    </w:p>
    <w:p w14:paraId="27355959" w14:textId="16723C9A"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Так, полное исчезновение или хотя бы частичное отсу</w:t>
      </w:r>
      <w:r w:rsidRPr="00884658">
        <w:rPr>
          <w:rFonts w:ascii="Book Antiqua" w:hAnsi="Book Antiqua"/>
          <w:sz w:val="21"/>
          <w:szCs w:val="21"/>
        </w:rPr>
        <w:t>т</w:t>
      </w:r>
      <w:r w:rsidRPr="00884658">
        <w:rPr>
          <w:rFonts w:ascii="Book Antiqua" w:hAnsi="Book Antiqua"/>
          <w:sz w:val="21"/>
          <w:szCs w:val="21"/>
        </w:rPr>
        <w:t>ствие базового интегрального компонента в виде аксиологич</w:t>
      </w:r>
      <w:r w:rsidRPr="00884658">
        <w:rPr>
          <w:rFonts w:ascii="Book Antiqua" w:hAnsi="Book Antiqua"/>
          <w:sz w:val="21"/>
          <w:szCs w:val="21"/>
        </w:rPr>
        <w:t>е</w:t>
      </w:r>
      <w:r w:rsidRPr="00884658">
        <w:rPr>
          <w:rFonts w:ascii="Book Antiqua" w:hAnsi="Book Antiqua"/>
          <w:sz w:val="21"/>
          <w:szCs w:val="21"/>
        </w:rPr>
        <w:t>ских оснований духовной безопасности личности, скрепля</w:t>
      </w:r>
      <w:r w:rsidRPr="00884658">
        <w:rPr>
          <w:rFonts w:ascii="Book Antiqua" w:hAnsi="Book Antiqua"/>
          <w:sz w:val="21"/>
          <w:szCs w:val="21"/>
        </w:rPr>
        <w:t>ю</w:t>
      </w:r>
      <w:r w:rsidRPr="00884658">
        <w:rPr>
          <w:rFonts w:ascii="Book Antiqua" w:hAnsi="Book Antiqua"/>
          <w:sz w:val="21"/>
          <w:szCs w:val="21"/>
        </w:rPr>
        <w:t>щих социум, как показывает практика, часто приводит к д</w:t>
      </w:r>
      <w:r w:rsidRPr="00884658">
        <w:rPr>
          <w:rFonts w:ascii="Book Antiqua" w:hAnsi="Book Antiqua"/>
          <w:sz w:val="21"/>
          <w:szCs w:val="21"/>
        </w:rPr>
        <w:t>е</w:t>
      </w:r>
      <w:r w:rsidRPr="00884658">
        <w:rPr>
          <w:rFonts w:ascii="Book Antiqua" w:hAnsi="Book Antiqua"/>
          <w:sz w:val="21"/>
          <w:szCs w:val="21"/>
        </w:rPr>
        <w:t>вальвации традиционных ценностей, попыткам евроатлантич</w:t>
      </w:r>
      <w:r w:rsidRPr="00884658">
        <w:rPr>
          <w:rFonts w:ascii="Book Antiqua" w:hAnsi="Book Antiqua"/>
          <w:sz w:val="21"/>
          <w:szCs w:val="21"/>
        </w:rPr>
        <w:t>е</w:t>
      </w:r>
      <w:r w:rsidRPr="00884658">
        <w:rPr>
          <w:rFonts w:ascii="Book Antiqua" w:hAnsi="Book Antiqua"/>
          <w:sz w:val="21"/>
          <w:szCs w:val="21"/>
        </w:rPr>
        <w:t>ского альянса изменить вектор развития славянства, а главное, «стереть» историческую память, которая является нравстве</w:t>
      </w:r>
      <w:r w:rsidRPr="00884658">
        <w:rPr>
          <w:rFonts w:ascii="Book Antiqua" w:hAnsi="Book Antiqua"/>
          <w:sz w:val="21"/>
          <w:szCs w:val="21"/>
        </w:rPr>
        <w:t>н</w:t>
      </w:r>
      <w:r w:rsidRPr="00884658">
        <w:rPr>
          <w:rFonts w:ascii="Book Antiqua" w:hAnsi="Book Antiqua"/>
          <w:sz w:val="21"/>
          <w:szCs w:val="21"/>
        </w:rPr>
        <w:t>ным кодом народов Беларуси и России [</w:t>
      </w:r>
      <w:r w:rsidR="00FD3057">
        <w:rPr>
          <w:rFonts w:ascii="Book Antiqua" w:hAnsi="Book Antiqua"/>
          <w:sz w:val="21"/>
          <w:szCs w:val="21"/>
        </w:rPr>
        <w:t>204</w:t>
      </w:r>
      <w:r w:rsidRPr="00884658">
        <w:rPr>
          <w:rFonts w:ascii="Book Antiqua" w:hAnsi="Book Antiqua"/>
          <w:sz w:val="21"/>
          <w:szCs w:val="21"/>
        </w:rPr>
        <w:t xml:space="preserve">, с. 2]. </w:t>
      </w:r>
    </w:p>
    <w:p w14:paraId="44B16D1E"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Акцентуация на проблемах, касающихся формирования безопасного типа личности в государственных учреждениях образования, как считают авторы, особенно важна в период к</w:t>
      </w:r>
      <w:r w:rsidRPr="00884658">
        <w:rPr>
          <w:rFonts w:ascii="Book Antiqua" w:hAnsi="Book Antiqua"/>
          <w:sz w:val="21"/>
          <w:szCs w:val="21"/>
        </w:rPr>
        <w:t>о</w:t>
      </w:r>
      <w:r w:rsidRPr="00884658">
        <w:rPr>
          <w:rFonts w:ascii="Book Antiqua" w:hAnsi="Book Antiqua"/>
          <w:sz w:val="21"/>
          <w:szCs w:val="21"/>
        </w:rPr>
        <w:t>ронакризиса, что имеет прямое отношение к духовности чел</w:t>
      </w:r>
      <w:r w:rsidRPr="00884658">
        <w:rPr>
          <w:rFonts w:ascii="Book Antiqua" w:hAnsi="Book Antiqua"/>
          <w:sz w:val="21"/>
          <w:szCs w:val="21"/>
        </w:rPr>
        <w:t>о</w:t>
      </w:r>
      <w:r w:rsidRPr="00884658">
        <w:rPr>
          <w:rFonts w:ascii="Book Antiqua" w:hAnsi="Book Antiqua"/>
          <w:sz w:val="21"/>
          <w:szCs w:val="21"/>
        </w:rPr>
        <w:t>века, так как в современной ситуации необходима личность, ориентированная на созидание, а значит, способная сохранять своё физическое и духовное здоровье, защищать природу, о</w:t>
      </w:r>
      <w:r w:rsidRPr="00884658">
        <w:rPr>
          <w:rFonts w:ascii="Book Antiqua" w:hAnsi="Book Antiqua"/>
          <w:sz w:val="21"/>
          <w:szCs w:val="21"/>
        </w:rPr>
        <w:t>б</w:t>
      </w:r>
      <w:r w:rsidRPr="00884658">
        <w:rPr>
          <w:rFonts w:ascii="Book Antiqua" w:hAnsi="Book Antiqua"/>
          <w:sz w:val="21"/>
          <w:szCs w:val="21"/>
        </w:rPr>
        <w:t>щество, государство от опасностей, угроз, возникающих в и</w:t>
      </w:r>
      <w:r w:rsidRPr="00884658">
        <w:rPr>
          <w:rFonts w:ascii="Book Antiqua" w:hAnsi="Book Antiqua"/>
          <w:sz w:val="21"/>
          <w:szCs w:val="21"/>
        </w:rPr>
        <w:t>н</w:t>
      </w:r>
      <w:r w:rsidRPr="00884658">
        <w:rPr>
          <w:rFonts w:ascii="Book Antiqua" w:hAnsi="Book Antiqua"/>
          <w:sz w:val="21"/>
          <w:szCs w:val="21"/>
        </w:rPr>
        <w:t xml:space="preserve">формационном обществе. </w:t>
      </w:r>
    </w:p>
    <w:p w14:paraId="65B4042B"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 этих обстоятельствах, как свидетельствует практика, не всегда уделяется должное внимание нравственной рефлексии,  моральной инклюзии, обеспечивающей восприятие другого человека как находящегося на территории действия моральных принципов воспринимающего человека. Моральная инклюзия представляет собой информационно-эмоционально-волевое состояние и готовность человека к осмысленному определению, к максимально адекватным оценочным суждениям, позволя</w:t>
      </w:r>
      <w:r w:rsidRPr="00884658">
        <w:rPr>
          <w:rFonts w:ascii="Book Antiqua" w:hAnsi="Book Antiqua"/>
          <w:sz w:val="21"/>
          <w:szCs w:val="21"/>
        </w:rPr>
        <w:t>ю</w:t>
      </w:r>
      <w:r w:rsidRPr="00884658">
        <w:rPr>
          <w:rFonts w:ascii="Book Antiqua" w:hAnsi="Book Antiqua"/>
          <w:sz w:val="21"/>
          <w:szCs w:val="21"/>
        </w:rPr>
        <w:t>щим выбрать наиболее гуманный стиль поведения, социальное направление деятельности, основываясь на аксиологических основаниях и личном опыте человека (соответствующих объе</w:t>
      </w:r>
      <w:r w:rsidRPr="00884658">
        <w:rPr>
          <w:rFonts w:ascii="Book Antiqua" w:hAnsi="Book Antiqua"/>
          <w:sz w:val="21"/>
          <w:szCs w:val="21"/>
        </w:rPr>
        <w:t>к</w:t>
      </w:r>
      <w:r w:rsidRPr="00884658">
        <w:rPr>
          <w:rFonts w:ascii="Book Antiqua" w:hAnsi="Book Antiqua"/>
          <w:sz w:val="21"/>
          <w:szCs w:val="21"/>
        </w:rPr>
        <w:t xml:space="preserve">тивным условиям). </w:t>
      </w:r>
    </w:p>
    <w:p w14:paraId="4610D185"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 xml:space="preserve">В итоге, </w:t>
      </w:r>
    </w:p>
    <w:p w14:paraId="0E42A460"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И, во-вторых, как динамическая система позволяют избир</w:t>
      </w:r>
      <w:r w:rsidRPr="00884658">
        <w:rPr>
          <w:rFonts w:ascii="Book Antiqua" w:hAnsi="Book Antiqua"/>
          <w:sz w:val="21"/>
          <w:szCs w:val="21"/>
        </w:rPr>
        <w:t>а</w:t>
      </w:r>
      <w:r w:rsidRPr="00884658">
        <w:rPr>
          <w:rFonts w:ascii="Book Antiqua" w:hAnsi="Book Antiqua"/>
          <w:sz w:val="21"/>
          <w:szCs w:val="21"/>
        </w:rPr>
        <w:t>тельно относиться к ценностям, вырабатывать определенную систему убеждений, предпочтений, установок, которые проя</w:t>
      </w:r>
      <w:r w:rsidRPr="00884658">
        <w:rPr>
          <w:rFonts w:ascii="Book Antiqua" w:hAnsi="Book Antiqua"/>
          <w:sz w:val="21"/>
          <w:szCs w:val="21"/>
        </w:rPr>
        <w:t>в</w:t>
      </w:r>
      <w:r w:rsidRPr="00884658">
        <w:rPr>
          <w:rFonts w:ascii="Book Antiqua" w:hAnsi="Book Antiqua"/>
          <w:sz w:val="21"/>
          <w:szCs w:val="21"/>
        </w:rPr>
        <w:lastRenderedPageBreak/>
        <w:t>ляются в поведении человека как созидателя, а иногда потреб</w:t>
      </w:r>
      <w:r w:rsidRPr="00884658">
        <w:rPr>
          <w:rFonts w:ascii="Book Antiqua" w:hAnsi="Book Antiqua"/>
          <w:sz w:val="21"/>
          <w:szCs w:val="21"/>
        </w:rPr>
        <w:t>и</w:t>
      </w:r>
      <w:r w:rsidRPr="00884658">
        <w:rPr>
          <w:rFonts w:ascii="Book Antiqua" w:hAnsi="Book Antiqua"/>
          <w:sz w:val="21"/>
          <w:szCs w:val="21"/>
        </w:rPr>
        <w:t>теля, находящегося в состоянии депрессивного реализма, не в полной мере ориентированного на нравственный идеал, рег</w:t>
      </w:r>
      <w:r w:rsidRPr="00884658">
        <w:rPr>
          <w:rFonts w:ascii="Book Antiqua" w:hAnsi="Book Antiqua"/>
          <w:sz w:val="21"/>
          <w:szCs w:val="21"/>
        </w:rPr>
        <w:t>у</w:t>
      </w:r>
      <w:r w:rsidRPr="00884658">
        <w:rPr>
          <w:rFonts w:ascii="Book Antiqua" w:hAnsi="Book Antiqua"/>
          <w:sz w:val="21"/>
          <w:szCs w:val="21"/>
        </w:rPr>
        <w:t xml:space="preserve">лирующего собственное поведение (В.Г. Афанасьев, М.И. Бобнева, Б.С. Братусь, С.С. Бубнова, В.П. Визгин, М.И. Воловикова, З.И. Гришианова, Л.Л. Дикевич, Е.А. Климов, А.А. Козлов, Н.М. Лебедева, И.В. Попова, О.В. Пчелина, К.А. Славская, С.Н. Соколова, А.А. Соколова, Н.И. Судаков, В.П. Тугаринов, М.С. Яницкий и т.д.). </w:t>
      </w:r>
    </w:p>
    <w:p w14:paraId="2DA8AE2C"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Деформация аксиологических оснований в период кор</w:t>
      </w:r>
      <w:r w:rsidRPr="00884658">
        <w:rPr>
          <w:rFonts w:ascii="Book Antiqua" w:hAnsi="Book Antiqua"/>
          <w:sz w:val="21"/>
          <w:szCs w:val="21"/>
        </w:rPr>
        <w:t>о</w:t>
      </w:r>
      <w:r w:rsidRPr="00884658">
        <w:rPr>
          <w:rFonts w:ascii="Book Antiqua" w:hAnsi="Book Antiqua"/>
          <w:sz w:val="21"/>
          <w:szCs w:val="21"/>
        </w:rPr>
        <w:t>накризиса является многовекторной (факторы формирования системы ценностных ориентаций личности), потому что в ка</w:t>
      </w:r>
      <w:r w:rsidRPr="00884658">
        <w:rPr>
          <w:rFonts w:ascii="Book Antiqua" w:hAnsi="Book Antiqua"/>
          <w:sz w:val="21"/>
          <w:szCs w:val="21"/>
        </w:rPr>
        <w:t>ж</w:t>
      </w:r>
      <w:r w:rsidRPr="00884658">
        <w:rPr>
          <w:rFonts w:ascii="Book Antiqua" w:hAnsi="Book Antiqua"/>
          <w:sz w:val="21"/>
          <w:szCs w:val="21"/>
        </w:rPr>
        <w:t>дый исторический период культура имеет свою особую иера</w:t>
      </w:r>
      <w:r w:rsidRPr="00884658">
        <w:rPr>
          <w:rFonts w:ascii="Book Antiqua" w:hAnsi="Book Antiqua"/>
          <w:sz w:val="21"/>
          <w:szCs w:val="21"/>
        </w:rPr>
        <w:t>р</w:t>
      </w:r>
      <w:r w:rsidRPr="00884658">
        <w:rPr>
          <w:rFonts w:ascii="Book Antiqua" w:hAnsi="Book Antiqua"/>
          <w:sz w:val="21"/>
          <w:szCs w:val="21"/>
        </w:rPr>
        <w:t>хию и структуру ценностей, так как обусловлена различными факторами (макро- и микросоциальные условия жизнедеятел</w:t>
      </w:r>
      <w:r w:rsidRPr="00884658">
        <w:rPr>
          <w:rFonts w:ascii="Book Antiqua" w:hAnsi="Book Antiqua"/>
          <w:sz w:val="21"/>
          <w:szCs w:val="21"/>
        </w:rPr>
        <w:t>ь</w:t>
      </w:r>
      <w:r w:rsidRPr="00884658">
        <w:rPr>
          <w:rFonts w:ascii="Book Antiqua" w:hAnsi="Book Antiqua"/>
          <w:sz w:val="21"/>
          <w:szCs w:val="21"/>
        </w:rPr>
        <w:t>ности современного человека). Взаимодействие общества и ч</w:t>
      </w:r>
      <w:r w:rsidRPr="00884658">
        <w:rPr>
          <w:rFonts w:ascii="Book Antiqua" w:hAnsi="Book Antiqua"/>
          <w:sz w:val="21"/>
          <w:szCs w:val="21"/>
        </w:rPr>
        <w:t>е</w:t>
      </w:r>
      <w:r w:rsidRPr="00884658">
        <w:rPr>
          <w:rFonts w:ascii="Book Antiqua" w:hAnsi="Book Antiqua"/>
          <w:sz w:val="21"/>
          <w:szCs w:val="21"/>
        </w:rPr>
        <w:t>ловека, находящихся в условиях депривации в период кор</w:t>
      </w:r>
      <w:r w:rsidRPr="00884658">
        <w:rPr>
          <w:rFonts w:ascii="Book Antiqua" w:hAnsi="Book Antiqua"/>
          <w:sz w:val="21"/>
          <w:szCs w:val="21"/>
        </w:rPr>
        <w:t>о</w:t>
      </w:r>
      <w:r w:rsidRPr="00884658">
        <w:rPr>
          <w:rFonts w:ascii="Book Antiqua" w:hAnsi="Book Antiqua"/>
          <w:sz w:val="21"/>
          <w:szCs w:val="21"/>
        </w:rPr>
        <w:t>накризиса, не редко провоцирует обострение религиозных, р</w:t>
      </w:r>
      <w:r w:rsidRPr="00884658">
        <w:rPr>
          <w:rFonts w:ascii="Book Antiqua" w:hAnsi="Book Antiqua"/>
          <w:sz w:val="21"/>
          <w:szCs w:val="21"/>
        </w:rPr>
        <w:t>а</w:t>
      </w:r>
      <w:r w:rsidRPr="00884658">
        <w:rPr>
          <w:rFonts w:ascii="Book Antiqua" w:hAnsi="Book Antiqua"/>
          <w:sz w:val="21"/>
          <w:szCs w:val="21"/>
        </w:rPr>
        <w:t xml:space="preserve">совых, национальных противоречий, актуализируя социальное неравенство. </w:t>
      </w:r>
    </w:p>
    <w:p w14:paraId="3B2EA9C6"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Деструктивная социальная рефлексия, преобразуемые ценностные ориентации личности и различных социальных групп, как считают ученые, постепенно видоизменяются как по форме, так и по содержанию (социальные условия, особенности мотивоционно-потребностной сферы, социально-профессиональные, личностные характеристики). Объектив</w:t>
      </w:r>
      <w:r w:rsidRPr="00884658">
        <w:rPr>
          <w:rFonts w:ascii="Book Antiqua" w:hAnsi="Book Antiqua"/>
          <w:sz w:val="21"/>
          <w:szCs w:val="21"/>
        </w:rPr>
        <w:t>и</w:t>
      </w:r>
      <w:r w:rsidRPr="00884658">
        <w:rPr>
          <w:rFonts w:ascii="Book Antiqua" w:hAnsi="Book Antiqua"/>
          <w:sz w:val="21"/>
          <w:szCs w:val="21"/>
        </w:rPr>
        <w:t>руемая враждебная среда, как современная токсичная м</w:t>
      </w:r>
      <w:r w:rsidRPr="00884658">
        <w:rPr>
          <w:rFonts w:ascii="Book Antiqua" w:hAnsi="Book Antiqua"/>
          <w:sz w:val="21"/>
          <w:szCs w:val="21"/>
        </w:rPr>
        <w:t>е</w:t>
      </w:r>
      <w:r w:rsidRPr="00884658">
        <w:rPr>
          <w:rFonts w:ascii="Book Antiqua" w:hAnsi="Book Antiqua"/>
          <w:sz w:val="21"/>
          <w:szCs w:val="21"/>
        </w:rPr>
        <w:t>диасфера (информационное насилие) порождает страх и нег</w:t>
      </w:r>
      <w:r w:rsidRPr="00884658">
        <w:rPr>
          <w:rFonts w:ascii="Book Antiqua" w:hAnsi="Book Antiqua"/>
          <w:sz w:val="21"/>
          <w:szCs w:val="21"/>
        </w:rPr>
        <w:t>а</w:t>
      </w:r>
      <w:r w:rsidRPr="00884658">
        <w:rPr>
          <w:rFonts w:ascii="Book Antiqua" w:hAnsi="Book Antiqua"/>
          <w:sz w:val="21"/>
          <w:szCs w:val="21"/>
        </w:rPr>
        <w:t>тивно окрашенное неравнодушие человека к тому, как оцен</w:t>
      </w:r>
      <w:r w:rsidRPr="00884658">
        <w:rPr>
          <w:rFonts w:ascii="Book Antiqua" w:hAnsi="Book Antiqua"/>
          <w:sz w:val="21"/>
          <w:szCs w:val="21"/>
        </w:rPr>
        <w:t>и</w:t>
      </w:r>
      <w:r w:rsidRPr="00884658">
        <w:rPr>
          <w:rFonts w:ascii="Book Antiqua" w:hAnsi="Book Antiqua"/>
          <w:sz w:val="21"/>
          <w:szCs w:val="21"/>
        </w:rPr>
        <w:t xml:space="preserve">вают его в конкретном социуме. </w:t>
      </w:r>
    </w:p>
    <w:p w14:paraId="0833D7F7"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Глобальный коронакризис выдвинул на первый план очень непростые и судьбоносные вопросы, связанные с карантинн</w:t>
      </w:r>
      <w:r w:rsidRPr="00884658">
        <w:rPr>
          <w:rFonts w:ascii="Book Antiqua" w:hAnsi="Book Antiqua"/>
          <w:sz w:val="21"/>
          <w:szCs w:val="21"/>
        </w:rPr>
        <w:t>ы</w:t>
      </w:r>
      <w:r w:rsidRPr="00884658">
        <w:rPr>
          <w:rFonts w:ascii="Book Antiqua" w:hAnsi="Book Antiqua"/>
          <w:sz w:val="21"/>
          <w:szCs w:val="21"/>
        </w:rPr>
        <w:t>ми мерами и «цифровыми» специальностями, а также с некот</w:t>
      </w:r>
      <w:r w:rsidRPr="00884658">
        <w:rPr>
          <w:rFonts w:ascii="Book Antiqua" w:hAnsi="Book Antiqua"/>
          <w:sz w:val="21"/>
          <w:szCs w:val="21"/>
        </w:rPr>
        <w:t>о</w:t>
      </w:r>
      <w:r w:rsidRPr="00884658">
        <w:rPr>
          <w:rFonts w:ascii="Book Antiqua" w:hAnsi="Book Antiqua"/>
          <w:sz w:val="21"/>
          <w:szCs w:val="21"/>
        </w:rPr>
        <w:t>рым ограничением свободы личности (правила утилизации м</w:t>
      </w:r>
      <w:r w:rsidRPr="00884658">
        <w:rPr>
          <w:rFonts w:ascii="Book Antiqua" w:hAnsi="Book Antiqua"/>
          <w:sz w:val="21"/>
          <w:szCs w:val="21"/>
        </w:rPr>
        <w:t>е</w:t>
      </w:r>
      <w:r w:rsidRPr="00884658">
        <w:rPr>
          <w:rFonts w:ascii="Book Antiqua" w:hAnsi="Book Antiqua"/>
          <w:sz w:val="21"/>
          <w:szCs w:val="21"/>
        </w:rPr>
        <w:t xml:space="preserve">дицинских масок, перчаток, режим самоизоляции, соблюдение </w:t>
      </w:r>
      <w:r w:rsidRPr="00884658">
        <w:rPr>
          <w:rFonts w:ascii="Book Antiqua" w:hAnsi="Book Antiqua"/>
          <w:sz w:val="21"/>
          <w:szCs w:val="21"/>
        </w:rPr>
        <w:lastRenderedPageBreak/>
        <w:t xml:space="preserve">дистанции, запрещение массовых мероприятий, закрытие мест массового скопления людей). </w:t>
      </w:r>
    </w:p>
    <w:p w14:paraId="47F0D9B3"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Деформация аксиологических оснований личности, объе</w:t>
      </w:r>
      <w:r w:rsidRPr="00884658">
        <w:rPr>
          <w:rFonts w:ascii="Book Antiqua" w:hAnsi="Book Antiqua"/>
          <w:sz w:val="21"/>
          <w:szCs w:val="21"/>
        </w:rPr>
        <w:t>к</w:t>
      </w:r>
      <w:r w:rsidRPr="00884658">
        <w:rPr>
          <w:rFonts w:ascii="Book Antiqua" w:hAnsi="Book Antiqua"/>
          <w:sz w:val="21"/>
          <w:szCs w:val="21"/>
        </w:rPr>
        <w:t>тивно связанных с коронакризисом, происходит под влиянием динамично изменяющегося геополитического ландшафта и региональной мозаики, что связано с информационной экспа</w:t>
      </w:r>
      <w:r w:rsidRPr="00884658">
        <w:rPr>
          <w:rFonts w:ascii="Book Antiqua" w:hAnsi="Book Antiqua"/>
          <w:sz w:val="21"/>
          <w:szCs w:val="21"/>
        </w:rPr>
        <w:t>н</w:t>
      </w:r>
      <w:r w:rsidRPr="00884658">
        <w:rPr>
          <w:rFonts w:ascii="Book Antiqua" w:hAnsi="Book Antiqua"/>
          <w:sz w:val="21"/>
          <w:szCs w:val="21"/>
        </w:rPr>
        <w:t>сией и масштабными инсинуациями, касающимися приемов ведения военных действий с помощью информационно-сетевых технологий (обновленных форм, методов, средств), экономических санкций, финансовой блокады, «газовой во</w:t>
      </w:r>
      <w:r w:rsidRPr="00884658">
        <w:rPr>
          <w:rFonts w:ascii="Book Antiqua" w:hAnsi="Book Antiqua"/>
          <w:sz w:val="21"/>
          <w:szCs w:val="21"/>
        </w:rPr>
        <w:t>й</w:t>
      </w:r>
      <w:r w:rsidRPr="00884658">
        <w:rPr>
          <w:rFonts w:ascii="Book Antiqua" w:hAnsi="Book Antiqua"/>
          <w:sz w:val="21"/>
          <w:szCs w:val="21"/>
        </w:rPr>
        <w:t>ны», «когнитивной войны» и т.д. Коронакризис явился детон</w:t>
      </w:r>
      <w:r w:rsidRPr="00884658">
        <w:rPr>
          <w:rFonts w:ascii="Book Antiqua" w:hAnsi="Book Antiqua"/>
          <w:sz w:val="21"/>
          <w:szCs w:val="21"/>
        </w:rPr>
        <w:t>а</w:t>
      </w:r>
      <w:r w:rsidRPr="00884658">
        <w:rPr>
          <w:rFonts w:ascii="Book Antiqua" w:hAnsi="Book Antiqua"/>
          <w:sz w:val="21"/>
          <w:szCs w:val="21"/>
        </w:rPr>
        <w:t>тором, частично разрушившим регламентированную, привы</w:t>
      </w:r>
      <w:r w:rsidRPr="00884658">
        <w:rPr>
          <w:rFonts w:ascii="Book Antiqua" w:hAnsi="Book Antiqua"/>
          <w:sz w:val="21"/>
          <w:szCs w:val="21"/>
        </w:rPr>
        <w:t>ч</w:t>
      </w:r>
      <w:r w:rsidRPr="00884658">
        <w:rPr>
          <w:rFonts w:ascii="Book Antiqua" w:hAnsi="Book Antiqua"/>
          <w:sz w:val="21"/>
          <w:szCs w:val="21"/>
        </w:rPr>
        <w:t>ную для большинства людей жизнь, переориентировав общ</w:t>
      </w:r>
      <w:r w:rsidRPr="00884658">
        <w:rPr>
          <w:rFonts w:ascii="Book Antiqua" w:hAnsi="Book Antiqua"/>
          <w:sz w:val="21"/>
          <w:szCs w:val="21"/>
        </w:rPr>
        <w:t>е</w:t>
      </w:r>
      <w:r w:rsidRPr="00884658">
        <w:rPr>
          <w:rFonts w:ascii="Book Antiqua" w:hAnsi="Book Antiqua"/>
          <w:sz w:val="21"/>
          <w:szCs w:val="21"/>
        </w:rPr>
        <w:t>ственные отношения в сторону относительной депривации (восприятия самого себя как человека менее благополучного, чем окружающие), деструктивных социально-экономических, военно-политических практик (несовместимость действий), провоцирующих антисоциальное поведение, дегуманизацию общественных отношений, в том числе деформацию ценнос</w:t>
      </w:r>
      <w:r w:rsidRPr="00884658">
        <w:rPr>
          <w:rFonts w:ascii="Book Antiqua" w:hAnsi="Book Antiqua"/>
          <w:sz w:val="21"/>
          <w:szCs w:val="21"/>
        </w:rPr>
        <w:t>т</w:t>
      </w:r>
      <w:r w:rsidRPr="00884658">
        <w:rPr>
          <w:rFonts w:ascii="Book Antiqua" w:hAnsi="Book Antiqua"/>
          <w:sz w:val="21"/>
          <w:szCs w:val="21"/>
        </w:rPr>
        <w:t xml:space="preserve">ных ориентаций личности. </w:t>
      </w:r>
    </w:p>
    <w:p w14:paraId="7DDC7FFD"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Существующие в обществе общепринятые нормы морали, регулирующие отношение человека к социальной реальности, осуществляются посредством нравственного императива, ко</w:t>
      </w:r>
      <w:r w:rsidRPr="00884658">
        <w:rPr>
          <w:rFonts w:ascii="Book Antiqua" w:hAnsi="Book Antiqua"/>
          <w:sz w:val="21"/>
          <w:szCs w:val="21"/>
        </w:rPr>
        <w:t>н</w:t>
      </w:r>
      <w:r w:rsidRPr="00884658">
        <w:rPr>
          <w:rFonts w:ascii="Book Antiqua" w:hAnsi="Book Antiqua"/>
          <w:sz w:val="21"/>
          <w:szCs w:val="21"/>
        </w:rPr>
        <w:t>статирующего духовное бытие личности. И вполне можно с</w:t>
      </w:r>
      <w:r w:rsidRPr="00884658">
        <w:rPr>
          <w:rFonts w:ascii="Book Antiqua" w:hAnsi="Book Antiqua"/>
          <w:sz w:val="21"/>
          <w:szCs w:val="21"/>
        </w:rPr>
        <w:t>о</w:t>
      </w:r>
      <w:r w:rsidRPr="00884658">
        <w:rPr>
          <w:rFonts w:ascii="Book Antiqua" w:hAnsi="Book Antiqua"/>
          <w:sz w:val="21"/>
          <w:szCs w:val="21"/>
        </w:rPr>
        <w:t>гласиться с тем, что к числу явлений, которые можно рассма</w:t>
      </w:r>
      <w:r w:rsidRPr="00884658">
        <w:rPr>
          <w:rFonts w:ascii="Book Antiqua" w:hAnsi="Book Antiqua"/>
          <w:sz w:val="21"/>
          <w:szCs w:val="21"/>
        </w:rPr>
        <w:t>т</w:t>
      </w:r>
      <w:r w:rsidRPr="00884658">
        <w:rPr>
          <w:rFonts w:ascii="Book Antiqua" w:hAnsi="Book Antiqua"/>
          <w:sz w:val="21"/>
          <w:szCs w:val="21"/>
        </w:rPr>
        <w:t xml:space="preserve">ривать как признаки наличия инвариантов «одухотворенной реальности», помимо самого факта осознания существующего материального мира, по-видимому, можно отнести духовность человека. </w:t>
      </w:r>
    </w:p>
    <w:p w14:paraId="0F27168F"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Известно, что под воздействием изменений политико-правовых институтов в современной Европе законотворчество не становится более демократичным и не в полном объеме а</w:t>
      </w:r>
      <w:r w:rsidRPr="00884658">
        <w:rPr>
          <w:rFonts w:ascii="Book Antiqua" w:hAnsi="Book Antiqua"/>
          <w:sz w:val="21"/>
          <w:szCs w:val="21"/>
        </w:rPr>
        <w:t>к</w:t>
      </w:r>
      <w:r w:rsidRPr="00884658">
        <w:rPr>
          <w:rFonts w:ascii="Book Antiqua" w:hAnsi="Book Antiqua"/>
          <w:sz w:val="21"/>
          <w:szCs w:val="21"/>
        </w:rPr>
        <w:t>туализированы нормативно-долженствовательные характер</w:t>
      </w:r>
      <w:r w:rsidRPr="00884658">
        <w:rPr>
          <w:rFonts w:ascii="Book Antiqua" w:hAnsi="Book Antiqua"/>
          <w:sz w:val="21"/>
          <w:szCs w:val="21"/>
        </w:rPr>
        <w:t>и</w:t>
      </w:r>
      <w:r w:rsidRPr="00884658">
        <w:rPr>
          <w:rFonts w:ascii="Book Antiqua" w:hAnsi="Book Antiqua"/>
          <w:sz w:val="21"/>
          <w:szCs w:val="21"/>
        </w:rPr>
        <w:t>стики личности, позволяющие ресоциализироваться человеку в процессе изменения стереотипов поведения, резкой смены с</w:t>
      </w:r>
      <w:r w:rsidRPr="00884658">
        <w:rPr>
          <w:rFonts w:ascii="Book Antiqua" w:hAnsi="Book Antiqua"/>
          <w:sz w:val="21"/>
          <w:szCs w:val="21"/>
        </w:rPr>
        <w:t>о</w:t>
      </w:r>
      <w:r w:rsidRPr="00884658">
        <w:rPr>
          <w:rFonts w:ascii="Book Antiqua" w:hAnsi="Book Antiqua"/>
          <w:sz w:val="21"/>
          <w:szCs w:val="21"/>
        </w:rPr>
        <w:lastRenderedPageBreak/>
        <w:t>циально-психологических доминант. Деформация ценностных ориентиров личности в период коронакризиса как никогда р</w:t>
      </w:r>
      <w:r w:rsidRPr="00884658">
        <w:rPr>
          <w:rFonts w:ascii="Book Antiqua" w:hAnsi="Book Antiqua"/>
          <w:sz w:val="21"/>
          <w:szCs w:val="21"/>
        </w:rPr>
        <w:t>а</w:t>
      </w:r>
      <w:r w:rsidRPr="00884658">
        <w:rPr>
          <w:rFonts w:ascii="Book Antiqua" w:hAnsi="Book Antiqua"/>
          <w:sz w:val="21"/>
          <w:szCs w:val="21"/>
        </w:rPr>
        <w:t>нее показала зависимость теоретического содержания духовн</w:t>
      </w:r>
      <w:r w:rsidRPr="00884658">
        <w:rPr>
          <w:rFonts w:ascii="Book Antiqua" w:hAnsi="Book Antiqua"/>
          <w:sz w:val="21"/>
          <w:szCs w:val="21"/>
        </w:rPr>
        <w:t>о</w:t>
      </w:r>
      <w:r w:rsidRPr="00884658">
        <w:rPr>
          <w:rFonts w:ascii="Book Antiqua" w:hAnsi="Book Antiqua"/>
          <w:sz w:val="21"/>
          <w:szCs w:val="21"/>
        </w:rPr>
        <w:t>сти человека от метафизической действительности и тран</w:t>
      </w:r>
      <w:r w:rsidRPr="00884658">
        <w:rPr>
          <w:rFonts w:ascii="Book Antiqua" w:hAnsi="Book Antiqua"/>
          <w:sz w:val="21"/>
          <w:szCs w:val="21"/>
        </w:rPr>
        <w:t>с</w:t>
      </w:r>
      <w:r w:rsidRPr="00884658">
        <w:rPr>
          <w:rFonts w:ascii="Book Antiqua" w:hAnsi="Book Antiqua"/>
          <w:sz w:val="21"/>
          <w:szCs w:val="21"/>
        </w:rPr>
        <w:t xml:space="preserve">формаций, происходящих в образовательном пространстве. </w:t>
      </w:r>
    </w:p>
    <w:p w14:paraId="699912FC"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Многообразная палитра современной аксиологической п</w:t>
      </w:r>
      <w:r w:rsidRPr="00884658">
        <w:rPr>
          <w:rFonts w:ascii="Book Antiqua" w:hAnsi="Book Antiqua"/>
          <w:sz w:val="21"/>
          <w:szCs w:val="21"/>
        </w:rPr>
        <w:t>а</w:t>
      </w:r>
      <w:r w:rsidRPr="00884658">
        <w:rPr>
          <w:rFonts w:ascii="Book Antiqua" w:hAnsi="Book Antiqua"/>
          <w:sz w:val="21"/>
          <w:szCs w:val="21"/>
        </w:rPr>
        <w:t>литры  предполагает наличие определенного уровня культуры в обществе, как результата антропосоциогенеза. Деструктивная рефлексия связана с характером опасного изменения окруж</w:t>
      </w:r>
      <w:r w:rsidRPr="00884658">
        <w:rPr>
          <w:rFonts w:ascii="Book Antiqua" w:hAnsi="Book Antiqua"/>
          <w:sz w:val="21"/>
          <w:szCs w:val="21"/>
        </w:rPr>
        <w:t>а</w:t>
      </w:r>
      <w:r w:rsidRPr="00884658">
        <w:rPr>
          <w:rFonts w:ascii="Book Antiqua" w:hAnsi="Book Antiqua"/>
          <w:sz w:val="21"/>
          <w:szCs w:val="21"/>
        </w:rPr>
        <w:t>ющей среды, влиянием токсичной медиасферы на обществе</w:t>
      </w:r>
      <w:r w:rsidRPr="00884658">
        <w:rPr>
          <w:rFonts w:ascii="Book Antiqua" w:hAnsi="Book Antiqua"/>
          <w:sz w:val="21"/>
          <w:szCs w:val="21"/>
        </w:rPr>
        <w:t>н</w:t>
      </w:r>
      <w:r w:rsidRPr="00884658">
        <w:rPr>
          <w:rFonts w:ascii="Book Antiqua" w:hAnsi="Book Antiqua"/>
          <w:sz w:val="21"/>
          <w:szCs w:val="21"/>
        </w:rPr>
        <w:t>ное сознание и на самого человека. Сущность духовной бе</w:t>
      </w:r>
      <w:r w:rsidRPr="00884658">
        <w:rPr>
          <w:rFonts w:ascii="Book Antiqua" w:hAnsi="Book Antiqua"/>
          <w:sz w:val="21"/>
          <w:szCs w:val="21"/>
        </w:rPr>
        <w:t>з</w:t>
      </w:r>
      <w:r w:rsidRPr="00884658">
        <w:rPr>
          <w:rFonts w:ascii="Book Antiqua" w:hAnsi="Book Antiqua"/>
          <w:sz w:val="21"/>
          <w:szCs w:val="21"/>
        </w:rPr>
        <w:t>опасности личности как важнейшего свойства актуализирова</w:t>
      </w:r>
      <w:r w:rsidRPr="00884658">
        <w:rPr>
          <w:rFonts w:ascii="Book Antiqua" w:hAnsi="Book Antiqua"/>
          <w:sz w:val="21"/>
          <w:szCs w:val="21"/>
        </w:rPr>
        <w:t>н</w:t>
      </w:r>
      <w:r w:rsidRPr="00884658">
        <w:rPr>
          <w:rFonts w:ascii="Book Antiqua" w:hAnsi="Book Antiqua"/>
          <w:sz w:val="21"/>
          <w:szCs w:val="21"/>
        </w:rPr>
        <w:t>ной в период глобальной пандемии системы, как на личнос</w:t>
      </w:r>
      <w:r w:rsidRPr="00884658">
        <w:rPr>
          <w:rFonts w:ascii="Book Antiqua" w:hAnsi="Book Antiqua"/>
          <w:sz w:val="21"/>
          <w:szCs w:val="21"/>
        </w:rPr>
        <w:t>т</w:t>
      </w:r>
      <w:r w:rsidRPr="00884658">
        <w:rPr>
          <w:rFonts w:ascii="Book Antiqua" w:hAnsi="Book Antiqua"/>
          <w:sz w:val="21"/>
          <w:szCs w:val="21"/>
        </w:rPr>
        <w:t>ном уровне, так и на уровне конкретного социума формируется и проявляется на основе адаптивной биологической и социал</w:t>
      </w:r>
      <w:r w:rsidRPr="00884658">
        <w:rPr>
          <w:rFonts w:ascii="Book Antiqua" w:hAnsi="Book Antiqua"/>
          <w:sz w:val="21"/>
          <w:szCs w:val="21"/>
        </w:rPr>
        <w:t>ь</w:t>
      </w:r>
      <w:r w:rsidRPr="00884658">
        <w:rPr>
          <w:rFonts w:ascii="Book Antiqua" w:hAnsi="Book Antiqua"/>
          <w:sz w:val="21"/>
          <w:szCs w:val="21"/>
        </w:rPr>
        <w:t xml:space="preserve">ной деятельности. </w:t>
      </w:r>
    </w:p>
    <w:p w14:paraId="307A3FBD"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Эффективность духовной безопасности в таком случае я</w:t>
      </w:r>
      <w:r w:rsidRPr="00884658">
        <w:rPr>
          <w:rFonts w:ascii="Book Antiqua" w:hAnsi="Book Antiqua"/>
          <w:sz w:val="21"/>
          <w:szCs w:val="21"/>
        </w:rPr>
        <w:t>в</w:t>
      </w:r>
      <w:r w:rsidRPr="00884658">
        <w:rPr>
          <w:rFonts w:ascii="Book Antiqua" w:hAnsi="Book Antiqua"/>
          <w:sz w:val="21"/>
          <w:szCs w:val="21"/>
        </w:rPr>
        <w:t>ляется определенным результатом деятельности личности, профессиональной группы, общественных организаций по предупреждению, нейтрализации опасностей, угроз, обеспеч</w:t>
      </w:r>
      <w:r w:rsidRPr="00884658">
        <w:rPr>
          <w:rFonts w:ascii="Book Antiqua" w:hAnsi="Book Antiqua"/>
          <w:sz w:val="21"/>
          <w:szCs w:val="21"/>
        </w:rPr>
        <w:t>е</w:t>
      </w:r>
      <w:r w:rsidRPr="00884658">
        <w:rPr>
          <w:rFonts w:ascii="Book Antiqua" w:hAnsi="Book Antiqua"/>
          <w:sz w:val="21"/>
          <w:szCs w:val="21"/>
        </w:rPr>
        <w:t>нию защиты от существующих рисков в современном социуме. Антропосоциогенез свидетельствует о том, что онтологический аспект духовной безопасности личности аккумулирует как природное существование, так и реализует особенное предн</w:t>
      </w:r>
      <w:r w:rsidRPr="00884658">
        <w:rPr>
          <w:rFonts w:ascii="Book Antiqua" w:hAnsi="Book Antiqua"/>
          <w:sz w:val="21"/>
          <w:szCs w:val="21"/>
        </w:rPr>
        <w:t>а</w:t>
      </w:r>
      <w:r w:rsidRPr="00884658">
        <w:rPr>
          <w:rFonts w:ascii="Book Antiqua" w:hAnsi="Book Antiqua"/>
          <w:sz w:val="21"/>
          <w:szCs w:val="21"/>
        </w:rPr>
        <w:t>значение человека как духовного и психосоциального феном</w:t>
      </w:r>
      <w:r w:rsidRPr="00884658">
        <w:rPr>
          <w:rFonts w:ascii="Book Antiqua" w:hAnsi="Book Antiqua"/>
          <w:sz w:val="21"/>
          <w:szCs w:val="21"/>
        </w:rPr>
        <w:t>е</w:t>
      </w:r>
      <w:r w:rsidRPr="00884658">
        <w:rPr>
          <w:rFonts w:ascii="Book Antiqua" w:hAnsi="Book Antiqua"/>
          <w:sz w:val="21"/>
          <w:szCs w:val="21"/>
        </w:rPr>
        <w:t xml:space="preserve">на. </w:t>
      </w:r>
    </w:p>
    <w:p w14:paraId="5CEC089B"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Социум и культура когерентны друг другу, но ни одно из них не сводимо к другому, так как культурное измерение, в к</w:t>
      </w:r>
      <w:r w:rsidRPr="00884658">
        <w:rPr>
          <w:rFonts w:ascii="Book Antiqua" w:hAnsi="Book Antiqua"/>
          <w:sz w:val="21"/>
          <w:szCs w:val="21"/>
        </w:rPr>
        <w:t>о</w:t>
      </w:r>
      <w:r w:rsidRPr="00884658">
        <w:rPr>
          <w:rFonts w:ascii="Book Antiqua" w:hAnsi="Book Antiqua"/>
          <w:sz w:val="21"/>
          <w:szCs w:val="21"/>
        </w:rPr>
        <w:t>тором находится человек, представляет собой очень сложную мозаику экзистенциальных смысловых конструкций. Мног</w:t>
      </w:r>
      <w:r w:rsidRPr="00884658">
        <w:rPr>
          <w:rFonts w:ascii="Book Antiqua" w:hAnsi="Book Antiqua"/>
          <w:sz w:val="21"/>
          <w:szCs w:val="21"/>
        </w:rPr>
        <w:t>о</w:t>
      </w:r>
      <w:r w:rsidRPr="00884658">
        <w:rPr>
          <w:rFonts w:ascii="Book Antiqua" w:hAnsi="Book Antiqua"/>
          <w:sz w:val="21"/>
          <w:szCs w:val="21"/>
        </w:rPr>
        <w:t>мерность экзистенциальной направленности развития личн</w:t>
      </w:r>
      <w:r w:rsidRPr="00884658">
        <w:rPr>
          <w:rFonts w:ascii="Book Antiqua" w:hAnsi="Book Antiqua"/>
          <w:sz w:val="21"/>
          <w:szCs w:val="21"/>
        </w:rPr>
        <w:t>о</w:t>
      </w:r>
      <w:r w:rsidRPr="00884658">
        <w:rPr>
          <w:rFonts w:ascii="Book Antiqua" w:hAnsi="Book Antiqua"/>
          <w:sz w:val="21"/>
          <w:szCs w:val="21"/>
        </w:rPr>
        <w:t>сти с особой очевидностью доказывает тот факт, что там, где ментальное начало плавно переходит в смыслообразующий в</w:t>
      </w:r>
      <w:r w:rsidRPr="00884658">
        <w:rPr>
          <w:rFonts w:ascii="Book Antiqua" w:hAnsi="Book Antiqua"/>
          <w:sz w:val="21"/>
          <w:szCs w:val="21"/>
        </w:rPr>
        <w:t>а</w:t>
      </w:r>
      <w:r w:rsidRPr="00884658">
        <w:rPr>
          <w:rFonts w:ascii="Book Antiqua" w:hAnsi="Book Antiqua"/>
          <w:sz w:val="21"/>
          <w:szCs w:val="21"/>
        </w:rPr>
        <w:t>риант существующей социальной реальности, синтезируемый в информационном обществе, отражается ценностно-</w:t>
      </w:r>
      <w:r w:rsidRPr="00884658">
        <w:rPr>
          <w:rFonts w:ascii="Book Antiqua" w:hAnsi="Book Antiqua"/>
          <w:sz w:val="21"/>
          <w:szCs w:val="21"/>
        </w:rPr>
        <w:lastRenderedPageBreak/>
        <w:t>ориентированный, смыслообраз, детерминирующий духо</w:t>
      </w:r>
      <w:r w:rsidRPr="00884658">
        <w:rPr>
          <w:rFonts w:ascii="Book Antiqua" w:hAnsi="Book Antiqua"/>
          <w:sz w:val="21"/>
          <w:szCs w:val="21"/>
        </w:rPr>
        <w:t>в</w:t>
      </w:r>
      <w:r w:rsidRPr="00884658">
        <w:rPr>
          <w:rFonts w:ascii="Book Antiqua" w:hAnsi="Book Antiqua"/>
          <w:sz w:val="21"/>
          <w:szCs w:val="21"/>
        </w:rPr>
        <w:t>ность человека.</w:t>
      </w:r>
    </w:p>
    <w:p w14:paraId="6612FF11"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 этом случае важно постепенно создавать условия для того, чтобы повлиять, а лучшие всего представить позитивные (пр</w:t>
      </w:r>
      <w:r w:rsidRPr="00884658">
        <w:rPr>
          <w:rFonts w:ascii="Book Antiqua" w:hAnsi="Book Antiqua"/>
          <w:sz w:val="21"/>
          <w:szCs w:val="21"/>
        </w:rPr>
        <w:t>и</w:t>
      </w:r>
      <w:r w:rsidRPr="00884658">
        <w:rPr>
          <w:rFonts w:ascii="Book Antiqua" w:hAnsi="Book Antiqua"/>
          <w:sz w:val="21"/>
          <w:szCs w:val="21"/>
        </w:rPr>
        <w:t>емлемые) культурные образцы нравственного поведения для того, чтобы сменить акценты и перейти с рационально-конкурентного доминирующего вектора развития обществе</w:t>
      </w:r>
      <w:r w:rsidRPr="00884658">
        <w:rPr>
          <w:rFonts w:ascii="Book Antiqua" w:hAnsi="Book Antiqua"/>
          <w:sz w:val="21"/>
          <w:szCs w:val="21"/>
        </w:rPr>
        <w:t>н</w:t>
      </w:r>
      <w:r w:rsidRPr="00884658">
        <w:rPr>
          <w:rFonts w:ascii="Book Antiqua" w:hAnsi="Book Antiqua"/>
          <w:sz w:val="21"/>
          <w:szCs w:val="21"/>
        </w:rPr>
        <w:t>ных отношений (общество потребления) к более привлекател</w:t>
      </w:r>
      <w:r w:rsidRPr="00884658">
        <w:rPr>
          <w:rFonts w:ascii="Book Antiqua" w:hAnsi="Book Antiqua"/>
          <w:sz w:val="21"/>
          <w:szCs w:val="21"/>
        </w:rPr>
        <w:t>ь</w:t>
      </w:r>
      <w:r w:rsidRPr="00884658">
        <w:rPr>
          <w:rFonts w:ascii="Book Antiqua" w:hAnsi="Book Antiqua"/>
          <w:sz w:val="21"/>
          <w:szCs w:val="21"/>
        </w:rPr>
        <w:t>ной для социума модели безопасного типа личности. Призн</w:t>
      </w:r>
      <w:r w:rsidRPr="00884658">
        <w:rPr>
          <w:rFonts w:ascii="Book Antiqua" w:hAnsi="Book Antiqua"/>
          <w:sz w:val="21"/>
          <w:szCs w:val="21"/>
        </w:rPr>
        <w:t>а</w:t>
      </w:r>
      <w:r w:rsidRPr="00884658">
        <w:rPr>
          <w:rFonts w:ascii="Book Antiqua" w:hAnsi="Book Antiqua"/>
          <w:sz w:val="21"/>
          <w:szCs w:val="21"/>
        </w:rPr>
        <w:t>ние приоритетности ценностных ориентиров личности свид</w:t>
      </w:r>
      <w:r w:rsidRPr="00884658">
        <w:rPr>
          <w:rFonts w:ascii="Book Antiqua" w:hAnsi="Book Antiqua"/>
          <w:sz w:val="21"/>
          <w:szCs w:val="21"/>
        </w:rPr>
        <w:t>е</w:t>
      </w:r>
      <w:r w:rsidRPr="00884658">
        <w:rPr>
          <w:rFonts w:ascii="Book Antiqua" w:hAnsi="Book Antiqua"/>
          <w:sz w:val="21"/>
          <w:szCs w:val="21"/>
        </w:rPr>
        <w:t>тельствует о необходимости констатации того, что человек не просто мыслящее, деятельное существо, реализующее свои п</w:t>
      </w:r>
      <w:r w:rsidRPr="00884658">
        <w:rPr>
          <w:rFonts w:ascii="Book Antiqua" w:hAnsi="Book Antiqua"/>
          <w:sz w:val="21"/>
          <w:szCs w:val="21"/>
        </w:rPr>
        <w:t>о</w:t>
      </w:r>
      <w:r w:rsidRPr="00884658">
        <w:rPr>
          <w:rFonts w:ascii="Book Antiqua" w:hAnsi="Book Antiqua"/>
          <w:sz w:val="21"/>
          <w:szCs w:val="21"/>
        </w:rPr>
        <w:t>требности, интересы, а прежде всего ценность для семьи, общ</w:t>
      </w:r>
      <w:r w:rsidRPr="00884658">
        <w:rPr>
          <w:rFonts w:ascii="Book Antiqua" w:hAnsi="Book Antiqua"/>
          <w:sz w:val="21"/>
          <w:szCs w:val="21"/>
        </w:rPr>
        <w:t>е</w:t>
      </w:r>
      <w:r w:rsidRPr="00884658">
        <w:rPr>
          <w:rFonts w:ascii="Book Antiqua" w:hAnsi="Book Antiqua"/>
          <w:sz w:val="21"/>
          <w:szCs w:val="21"/>
        </w:rPr>
        <w:t>ства и государства, а также самоценность. Именно в человеке и с помощью человека аксиологическая экзистенция рефлексирует свою причастность к социальной реальности посредством тр</w:t>
      </w:r>
      <w:r w:rsidRPr="00884658">
        <w:rPr>
          <w:rFonts w:ascii="Book Antiqua" w:hAnsi="Book Antiqua"/>
          <w:sz w:val="21"/>
          <w:szCs w:val="21"/>
        </w:rPr>
        <w:t>а</w:t>
      </w:r>
      <w:r w:rsidRPr="00884658">
        <w:rPr>
          <w:rFonts w:ascii="Book Antiqua" w:hAnsi="Book Antiqua"/>
          <w:sz w:val="21"/>
          <w:szCs w:val="21"/>
        </w:rPr>
        <w:t>диционных ценностей белорусского народа, которые в опред</w:t>
      </w:r>
      <w:r w:rsidRPr="00884658">
        <w:rPr>
          <w:rFonts w:ascii="Book Antiqua" w:hAnsi="Book Antiqua"/>
          <w:sz w:val="21"/>
          <w:szCs w:val="21"/>
        </w:rPr>
        <w:t>е</w:t>
      </w:r>
      <w:r w:rsidRPr="00884658">
        <w:rPr>
          <w:rFonts w:ascii="Book Antiqua" w:hAnsi="Book Antiqua"/>
          <w:sz w:val="21"/>
          <w:szCs w:val="21"/>
        </w:rPr>
        <w:t>ленной мере детерминируют эволюционное развитие техн</w:t>
      </w:r>
      <w:r w:rsidRPr="00884658">
        <w:rPr>
          <w:rFonts w:ascii="Book Antiqua" w:hAnsi="Book Antiqua"/>
          <w:sz w:val="21"/>
          <w:szCs w:val="21"/>
        </w:rPr>
        <w:t>о</w:t>
      </w:r>
      <w:r w:rsidRPr="00884658">
        <w:rPr>
          <w:rFonts w:ascii="Book Antiqua" w:hAnsi="Book Antiqua"/>
          <w:sz w:val="21"/>
          <w:szCs w:val="21"/>
        </w:rPr>
        <w:t xml:space="preserve">генной цивилизации. </w:t>
      </w:r>
    </w:p>
    <w:p w14:paraId="01D02A70"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Деформация ценностных ориентиров личности в период коронакризиса включает в себя не только финансово-экономическое, политическое, специфическое медицинское, биологическое содержание, но и по форме своей представляет собой гуманистическое направление, ориентированное на д</w:t>
      </w:r>
      <w:r w:rsidRPr="00884658">
        <w:rPr>
          <w:rFonts w:ascii="Book Antiqua" w:hAnsi="Book Antiqua"/>
          <w:sz w:val="21"/>
          <w:szCs w:val="21"/>
        </w:rPr>
        <w:t>у</w:t>
      </w:r>
      <w:r w:rsidRPr="00884658">
        <w:rPr>
          <w:rFonts w:ascii="Book Antiqua" w:hAnsi="Book Antiqua"/>
          <w:sz w:val="21"/>
          <w:szCs w:val="21"/>
        </w:rPr>
        <w:t>ховную константу, или «культурное измерение», в котором особое значение приобретают сегодня ценностные детерм</w:t>
      </w:r>
      <w:r w:rsidRPr="00884658">
        <w:rPr>
          <w:rFonts w:ascii="Book Antiqua" w:hAnsi="Book Antiqua"/>
          <w:sz w:val="21"/>
          <w:szCs w:val="21"/>
        </w:rPr>
        <w:t>и</w:t>
      </w:r>
      <w:r w:rsidRPr="00884658">
        <w:rPr>
          <w:rFonts w:ascii="Book Antiqua" w:hAnsi="Book Antiqua"/>
          <w:sz w:val="21"/>
          <w:szCs w:val="21"/>
        </w:rPr>
        <w:t>нанты генетики, этические ориентации здравоохранения. В р</w:t>
      </w:r>
      <w:r w:rsidRPr="00884658">
        <w:rPr>
          <w:rFonts w:ascii="Book Antiqua" w:hAnsi="Book Antiqua"/>
          <w:sz w:val="21"/>
          <w:szCs w:val="21"/>
        </w:rPr>
        <w:t>е</w:t>
      </w:r>
      <w:r w:rsidRPr="00884658">
        <w:rPr>
          <w:rFonts w:ascii="Book Antiqua" w:hAnsi="Book Antiqua"/>
          <w:sz w:val="21"/>
          <w:szCs w:val="21"/>
        </w:rPr>
        <w:t>зультате коронакризиса обострились существующие в инфо</w:t>
      </w:r>
      <w:r w:rsidRPr="00884658">
        <w:rPr>
          <w:rFonts w:ascii="Book Antiqua" w:hAnsi="Book Antiqua"/>
          <w:sz w:val="21"/>
          <w:szCs w:val="21"/>
        </w:rPr>
        <w:t>р</w:t>
      </w:r>
      <w:r w:rsidRPr="00884658">
        <w:rPr>
          <w:rFonts w:ascii="Book Antiqua" w:hAnsi="Book Antiqua"/>
          <w:sz w:val="21"/>
          <w:szCs w:val="21"/>
        </w:rPr>
        <w:t>мационном обществе противоречия, инициировав негативную атомизацию общества, разрушившую некоторые социальные связи, ограничившую межличностное, внутригрупповое, ме</w:t>
      </w:r>
      <w:r w:rsidRPr="00884658">
        <w:rPr>
          <w:rFonts w:ascii="Book Antiqua" w:hAnsi="Book Antiqua"/>
          <w:sz w:val="21"/>
          <w:szCs w:val="21"/>
        </w:rPr>
        <w:t>ж</w:t>
      </w:r>
      <w:r w:rsidRPr="00884658">
        <w:rPr>
          <w:rFonts w:ascii="Book Antiqua" w:hAnsi="Book Antiqua"/>
          <w:sz w:val="21"/>
          <w:szCs w:val="21"/>
        </w:rPr>
        <w:t>групповое общение и социокультурное сотрудничество между странами, подрывая психическое здоровье человека, находящ</w:t>
      </w:r>
      <w:r w:rsidRPr="00884658">
        <w:rPr>
          <w:rFonts w:ascii="Book Antiqua" w:hAnsi="Book Antiqua"/>
          <w:sz w:val="21"/>
          <w:szCs w:val="21"/>
        </w:rPr>
        <w:t>е</w:t>
      </w:r>
      <w:r w:rsidRPr="00884658">
        <w:rPr>
          <w:rFonts w:ascii="Book Antiqua" w:hAnsi="Book Antiqua"/>
          <w:sz w:val="21"/>
          <w:szCs w:val="21"/>
        </w:rPr>
        <w:t xml:space="preserve">гося в условиях вынужденной долгой изоляции (самоизоляции). </w:t>
      </w:r>
    </w:p>
    <w:p w14:paraId="29F8B673"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lastRenderedPageBreak/>
        <w:t>Так, например, моральные проблемы аборта, контраце</w:t>
      </w:r>
      <w:r w:rsidRPr="00884658">
        <w:rPr>
          <w:rFonts w:ascii="Book Antiqua" w:hAnsi="Book Antiqua"/>
          <w:sz w:val="21"/>
          <w:szCs w:val="21"/>
        </w:rPr>
        <w:t>п</w:t>
      </w:r>
      <w:r w:rsidRPr="00884658">
        <w:rPr>
          <w:rFonts w:ascii="Book Antiqua" w:hAnsi="Book Antiqua"/>
          <w:sz w:val="21"/>
          <w:szCs w:val="21"/>
        </w:rPr>
        <w:t>ции, применение новых репродуктивных технологий (иску</w:t>
      </w:r>
      <w:r w:rsidRPr="00884658">
        <w:rPr>
          <w:rFonts w:ascii="Book Antiqua" w:hAnsi="Book Antiqua"/>
          <w:sz w:val="21"/>
          <w:szCs w:val="21"/>
        </w:rPr>
        <w:t>с</w:t>
      </w:r>
      <w:r w:rsidRPr="00884658">
        <w:rPr>
          <w:rFonts w:ascii="Book Antiqua" w:hAnsi="Book Antiqua"/>
          <w:sz w:val="21"/>
          <w:szCs w:val="21"/>
        </w:rPr>
        <w:t>ственное оплодотворение, оплодотворение «в пробирке», су</w:t>
      </w:r>
      <w:r w:rsidRPr="00884658">
        <w:rPr>
          <w:rFonts w:ascii="Book Antiqua" w:hAnsi="Book Antiqua"/>
          <w:sz w:val="21"/>
          <w:szCs w:val="21"/>
        </w:rPr>
        <w:t>р</w:t>
      </w:r>
      <w:r w:rsidRPr="00884658">
        <w:rPr>
          <w:rFonts w:ascii="Book Antiqua" w:hAnsi="Book Antiqua"/>
          <w:sz w:val="21"/>
          <w:szCs w:val="21"/>
        </w:rPr>
        <w:t>рогатное материнство), проведение экспериментов на живо</w:t>
      </w:r>
      <w:r w:rsidRPr="00884658">
        <w:rPr>
          <w:rFonts w:ascii="Book Antiqua" w:hAnsi="Book Antiqua"/>
          <w:sz w:val="21"/>
          <w:szCs w:val="21"/>
        </w:rPr>
        <w:t>т</w:t>
      </w:r>
      <w:r w:rsidRPr="00884658">
        <w:rPr>
          <w:rFonts w:ascii="Book Antiqua" w:hAnsi="Book Antiqua"/>
          <w:sz w:val="21"/>
          <w:szCs w:val="21"/>
        </w:rPr>
        <w:t>ных, обеспечение прав пациентов (в том числе с ограниченной компетентностью – например, детей или психиатрических больных), выработка дефиниций (определения) смерти, сам</w:t>
      </w:r>
      <w:r w:rsidRPr="00884658">
        <w:rPr>
          <w:rFonts w:ascii="Book Antiqua" w:hAnsi="Book Antiqua"/>
          <w:sz w:val="21"/>
          <w:szCs w:val="21"/>
        </w:rPr>
        <w:t>о</w:t>
      </w:r>
      <w:r w:rsidRPr="00884658">
        <w:rPr>
          <w:rFonts w:ascii="Book Antiqua" w:hAnsi="Book Antiqua"/>
          <w:sz w:val="21"/>
          <w:szCs w:val="21"/>
        </w:rPr>
        <w:t xml:space="preserve">убийства, эвтаназии (пассивной или активной, добровольной или насильственной), проблемы отношения к умирающим больным (хосписы), к заболевшим СПИДом, включая проблемы геномных исследований, генной инженерии, генотерапии, трансплантологии, клонирования человека, манипуляций со стволовыми клетками, пластической хирургии, вакцинации. </w:t>
      </w:r>
    </w:p>
    <w:p w14:paraId="457C1041"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Компаративный анализ позволяет авторам выявить логич</w:t>
      </w:r>
      <w:r w:rsidRPr="00884658">
        <w:rPr>
          <w:rFonts w:ascii="Book Antiqua" w:hAnsi="Book Antiqua"/>
          <w:sz w:val="21"/>
          <w:szCs w:val="21"/>
        </w:rPr>
        <w:t>е</w:t>
      </w:r>
      <w:r w:rsidRPr="00884658">
        <w:rPr>
          <w:rFonts w:ascii="Book Antiqua" w:hAnsi="Book Antiqua"/>
          <w:sz w:val="21"/>
          <w:szCs w:val="21"/>
        </w:rPr>
        <w:t>скую уловку, связанную, с одной стороны, с метафизической рефлексией человека в многомерной реальности, а с другой, – с диалектическим анализом субъектами своих перспектив, что объективно порождает некоторое напряжение (когнитивный диссонанс) в решении вопросов, связанных с практической м</w:t>
      </w:r>
      <w:r w:rsidRPr="00884658">
        <w:rPr>
          <w:rFonts w:ascii="Book Antiqua" w:hAnsi="Book Antiqua"/>
          <w:sz w:val="21"/>
          <w:szCs w:val="21"/>
        </w:rPr>
        <w:t>е</w:t>
      </w:r>
      <w:r w:rsidRPr="00884658">
        <w:rPr>
          <w:rFonts w:ascii="Book Antiqua" w:hAnsi="Book Antiqua"/>
          <w:sz w:val="21"/>
          <w:szCs w:val="21"/>
        </w:rPr>
        <w:t>дициной, здравоохранением, деформацией ценностных орие</w:t>
      </w:r>
      <w:r w:rsidRPr="00884658">
        <w:rPr>
          <w:rFonts w:ascii="Book Antiqua" w:hAnsi="Book Antiqua"/>
          <w:sz w:val="21"/>
          <w:szCs w:val="21"/>
        </w:rPr>
        <w:t>н</w:t>
      </w:r>
      <w:r w:rsidRPr="00884658">
        <w:rPr>
          <w:rFonts w:ascii="Book Antiqua" w:hAnsi="Book Antiqua"/>
          <w:sz w:val="21"/>
          <w:szCs w:val="21"/>
        </w:rPr>
        <w:t>тиров личности в период коронакризиса. К сожалению, сегодня преобладает виртуальное мнение, что человек как рационал</w:t>
      </w:r>
      <w:r w:rsidRPr="00884658">
        <w:rPr>
          <w:rFonts w:ascii="Book Antiqua" w:hAnsi="Book Antiqua"/>
          <w:sz w:val="21"/>
          <w:szCs w:val="21"/>
        </w:rPr>
        <w:t>ь</w:t>
      </w:r>
      <w:r w:rsidRPr="00884658">
        <w:rPr>
          <w:rFonts w:ascii="Book Antiqua" w:hAnsi="Book Antiqua"/>
          <w:sz w:val="21"/>
          <w:szCs w:val="21"/>
        </w:rPr>
        <w:t>но-телесный прагматик и технологический субъект полностью принадлежит информационному обществу. Освободившись, как может показаться, от понятий добра и зла, подменив их техническими нормами, инновационными технологиями, ч</w:t>
      </w:r>
      <w:r w:rsidRPr="00884658">
        <w:rPr>
          <w:rFonts w:ascii="Book Antiqua" w:hAnsi="Book Antiqua"/>
          <w:sz w:val="21"/>
          <w:szCs w:val="21"/>
        </w:rPr>
        <w:t>е</w:t>
      </w:r>
      <w:r w:rsidRPr="00884658">
        <w:rPr>
          <w:rFonts w:ascii="Book Antiqua" w:hAnsi="Book Antiqua"/>
          <w:sz w:val="21"/>
          <w:szCs w:val="21"/>
        </w:rPr>
        <w:t>ловек как бы поднялся над моральными нормами и нравстве</w:t>
      </w:r>
      <w:r w:rsidRPr="00884658">
        <w:rPr>
          <w:rFonts w:ascii="Book Antiqua" w:hAnsi="Book Antiqua"/>
          <w:sz w:val="21"/>
          <w:szCs w:val="21"/>
        </w:rPr>
        <w:t>н</w:t>
      </w:r>
      <w:r w:rsidRPr="00884658">
        <w:rPr>
          <w:rFonts w:ascii="Book Antiqua" w:hAnsi="Book Antiqua"/>
          <w:sz w:val="21"/>
          <w:szCs w:val="21"/>
        </w:rPr>
        <w:t>ным измерением жизни, став полноправным «цифровым аб</w:t>
      </w:r>
      <w:r w:rsidRPr="00884658">
        <w:rPr>
          <w:rFonts w:ascii="Book Antiqua" w:hAnsi="Book Antiqua"/>
          <w:sz w:val="21"/>
          <w:szCs w:val="21"/>
        </w:rPr>
        <w:t>о</w:t>
      </w:r>
      <w:r w:rsidRPr="00884658">
        <w:rPr>
          <w:rFonts w:ascii="Book Antiqua" w:hAnsi="Book Antiqua"/>
          <w:sz w:val="21"/>
          <w:szCs w:val="21"/>
        </w:rPr>
        <w:t xml:space="preserve">ригеном». </w:t>
      </w:r>
    </w:p>
    <w:p w14:paraId="43885A1D"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Духовная культура как синтез ценностных нормативных ориентиров, регулирующих жизнедеятельность личности, а также формирование смыслообразов в сознании человека, наполненных художественно-научным содержанием, связа</w:t>
      </w:r>
      <w:r w:rsidRPr="00884658">
        <w:rPr>
          <w:rFonts w:ascii="Book Antiqua" w:hAnsi="Book Antiqua"/>
          <w:sz w:val="21"/>
          <w:szCs w:val="21"/>
        </w:rPr>
        <w:t>н</w:t>
      </w:r>
      <w:r w:rsidRPr="00884658">
        <w:rPr>
          <w:rFonts w:ascii="Book Antiqua" w:hAnsi="Book Antiqua"/>
          <w:sz w:val="21"/>
          <w:szCs w:val="21"/>
        </w:rPr>
        <w:t>ных с общественной деятельностью, концептуально является необходимым условием и нравственным императивом. Сущ</w:t>
      </w:r>
      <w:r w:rsidRPr="00884658">
        <w:rPr>
          <w:rFonts w:ascii="Book Antiqua" w:hAnsi="Book Antiqua"/>
          <w:sz w:val="21"/>
          <w:szCs w:val="21"/>
        </w:rPr>
        <w:t>е</w:t>
      </w:r>
      <w:r w:rsidRPr="00884658">
        <w:rPr>
          <w:rFonts w:ascii="Book Antiqua" w:hAnsi="Book Antiqua"/>
          <w:sz w:val="21"/>
          <w:szCs w:val="21"/>
        </w:rPr>
        <w:lastRenderedPageBreak/>
        <w:t>ствует два подхода в понимании духовной безопасности личн</w:t>
      </w:r>
      <w:r w:rsidRPr="00884658">
        <w:rPr>
          <w:rFonts w:ascii="Book Antiqua" w:hAnsi="Book Antiqua"/>
          <w:sz w:val="21"/>
          <w:szCs w:val="21"/>
        </w:rPr>
        <w:t>о</w:t>
      </w:r>
      <w:r w:rsidRPr="00884658">
        <w:rPr>
          <w:rFonts w:ascii="Book Antiqua" w:hAnsi="Book Antiqua"/>
          <w:sz w:val="21"/>
          <w:szCs w:val="21"/>
        </w:rPr>
        <w:t>сти: природная способность живых систем сохранять свою ц</w:t>
      </w:r>
      <w:r w:rsidRPr="00884658">
        <w:rPr>
          <w:rFonts w:ascii="Book Antiqua" w:hAnsi="Book Antiqua"/>
          <w:sz w:val="21"/>
          <w:szCs w:val="21"/>
        </w:rPr>
        <w:t>е</w:t>
      </w:r>
      <w:r w:rsidRPr="00884658">
        <w:rPr>
          <w:rFonts w:ascii="Book Antiqua" w:hAnsi="Book Antiqua"/>
          <w:sz w:val="21"/>
          <w:szCs w:val="21"/>
        </w:rPr>
        <w:t>лостность на основе саморегуляции с внешней средой и сохр</w:t>
      </w:r>
      <w:r w:rsidRPr="00884658">
        <w:rPr>
          <w:rFonts w:ascii="Book Antiqua" w:hAnsi="Book Antiqua"/>
          <w:sz w:val="21"/>
          <w:szCs w:val="21"/>
        </w:rPr>
        <w:t>а</w:t>
      </w:r>
      <w:r w:rsidRPr="00884658">
        <w:rPr>
          <w:rFonts w:ascii="Book Antiqua" w:hAnsi="Book Antiqua"/>
          <w:sz w:val="21"/>
          <w:szCs w:val="21"/>
        </w:rPr>
        <w:t>нения здоровья, субъективная естественная защитная реакция, целенаправленная деятельность по созданию условий и опр</w:t>
      </w:r>
      <w:r w:rsidRPr="00884658">
        <w:rPr>
          <w:rFonts w:ascii="Book Antiqua" w:hAnsi="Book Antiqua"/>
          <w:sz w:val="21"/>
          <w:szCs w:val="21"/>
        </w:rPr>
        <w:t>е</w:t>
      </w:r>
      <w:r w:rsidRPr="00884658">
        <w:rPr>
          <w:rFonts w:ascii="Book Antiqua" w:hAnsi="Book Antiqua"/>
          <w:sz w:val="21"/>
          <w:szCs w:val="21"/>
        </w:rPr>
        <w:t xml:space="preserve">деленной среды обитания для самосохранения, т.е. речь идет, в данном случае, о биоэтике и духовности человека. </w:t>
      </w:r>
    </w:p>
    <w:p w14:paraId="60F5F5D5"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Осмысление биоэтических основ духовной безопасности личности ориентирован на выяснение источников опасностей и угроз, инициирование особых структурных элементов соц</w:t>
      </w:r>
      <w:r w:rsidRPr="00884658">
        <w:rPr>
          <w:rFonts w:ascii="Book Antiqua" w:hAnsi="Book Antiqua"/>
          <w:sz w:val="21"/>
          <w:szCs w:val="21"/>
        </w:rPr>
        <w:t>и</w:t>
      </w:r>
      <w:r w:rsidRPr="00884658">
        <w:rPr>
          <w:rFonts w:ascii="Book Antiqua" w:hAnsi="Book Antiqua"/>
          <w:sz w:val="21"/>
          <w:szCs w:val="21"/>
        </w:rPr>
        <w:t>альной системы в постоянно изменяющихся условиях. Так, с</w:t>
      </w:r>
      <w:r w:rsidRPr="00884658">
        <w:rPr>
          <w:rFonts w:ascii="Book Antiqua" w:hAnsi="Book Antiqua"/>
          <w:sz w:val="21"/>
          <w:szCs w:val="21"/>
        </w:rPr>
        <w:t>о</w:t>
      </w:r>
      <w:r w:rsidRPr="00884658">
        <w:rPr>
          <w:rFonts w:ascii="Book Antiqua" w:hAnsi="Book Antiqua"/>
          <w:sz w:val="21"/>
          <w:szCs w:val="21"/>
        </w:rPr>
        <w:t>временная биоэтика касается в основном медицины, которая в контексте цивилизационных процессов трансформируется, воздействуя и коррелируя этико-правовые аспекты, которые касаются жизнедеятельности человека и общества. Этическая окраска инновационных методов лечения, применяемых сег</w:t>
      </w:r>
      <w:r w:rsidRPr="00884658">
        <w:rPr>
          <w:rFonts w:ascii="Book Antiqua" w:hAnsi="Book Antiqua"/>
          <w:sz w:val="21"/>
          <w:szCs w:val="21"/>
        </w:rPr>
        <w:t>о</w:t>
      </w:r>
      <w:r w:rsidRPr="00884658">
        <w:rPr>
          <w:rFonts w:ascii="Book Antiqua" w:hAnsi="Book Antiqua"/>
          <w:sz w:val="21"/>
          <w:szCs w:val="21"/>
        </w:rPr>
        <w:t>дня в медицине, кардинально смещает акценты в сторону д</w:t>
      </w:r>
      <w:r w:rsidRPr="00884658">
        <w:rPr>
          <w:rFonts w:ascii="Book Antiqua" w:hAnsi="Book Antiqua"/>
          <w:sz w:val="21"/>
          <w:szCs w:val="21"/>
        </w:rPr>
        <w:t>у</w:t>
      </w:r>
      <w:r w:rsidRPr="00884658">
        <w:rPr>
          <w:rFonts w:ascii="Book Antiqua" w:hAnsi="Book Antiqua"/>
          <w:sz w:val="21"/>
          <w:szCs w:val="21"/>
        </w:rPr>
        <w:t>ховной безопасности личности. Видоизменяются как по форме, так и по содержанию традиционные методы лечения, этич</w:t>
      </w:r>
      <w:r w:rsidRPr="00884658">
        <w:rPr>
          <w:rFonts w:ascii="Book Antiqua" w:hAnsi="Book Antiqua"/>
          <w:sz w:val="21"/>
          <w:szCs w:val="21"/>
        </w:rPr>
        <w:t>е</w:t>
      </w:r>
      <w:r w:rsidRPr="00884658">
        <w:rPr>
          <w:rFonts w:ascii="Book Antiqua" w:hAnsi="Book Antiqua"/>
          <w:sz w:val="21"/>
          <w:szCs w:val="21"/>
        </w:rPr>
        <w:t>ские нормы, общепринятые правила поведения человека в о</w:t>
      </w:r>
      <w:r w:rsidRPr="00884658">
        <w:rPr>
          <w:rFonts w:ascii="Book Antiqua" w:hAnsi="Book Antiqua"/>
          <w:sz w:val="21"/>
          <w:szCs w:val="21"/>
        </w:rPr>
        <w:t>б</w:t>
      </w:r>
      <w:r w:rsidRPr="00884658">
        <w:rPr>
          <w:rFonts w:ascii="Book Antiqua" w:hAnsi="Book Antiqua"/>
          <w:sz w:val="21"/>
          <w:szCs w:val="21"/>
        </w:rPr>
        <w:t>ществе, постепенно претерпевают изменения, которые чаще всего носят ценностный характер и непосредственно касаются врачебной этики. Вопрос заключается в том, каковы требования медицинской этики и как в период коронакризиса обезопасить современную личность, чтобы создать в социуме более ко</w:t>
      </w:r>
      <w:r w:rsidRPr="00884658">
        <w:rPr>
          <w:rFonts w:ascii="Book Antiqua" w:hAnsi="Book Antiqua"/>
          <w:sz w:val="21"/>
          <w:szCs w:val="21"/>
        </w:rPr>
        <w:t>м</w:t>
      </w:r>
      <w:r w:rsidRPr="00884658">
        <w:rPr>
          <w:rFonts w:ascii="Book Antiqua" w:hAnsi="Book Antiqua"/>
          <w:sz w:val="21"/>
          <w:szCs w:val="21"/>
        </w:rPr>
        <w:t xml:space="preserve">фортные условия для реализации законного права человека быть здоровым и жить в более безопасном мире. </w:t>
      </w:r>
    </w:p>
    <w:p w14:paraId="56E4CA6A"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Современные представления о сфере безопасности позв</w:t>
      </w:r>
      <w:r w:rsidRPr="00884658">
        <w:rPr>
          <w:rFonts w:ascii="Book Antiqua" w:hAnsi="Book Antiqua"/>
          <w:sz w:val="21"/>
          <w:szCs w:val="21"/>
        </w:rPr>
        <w:t>о</w:t>
      </w:r>
      <w:r w:rsidRPr="00884658">
        <w:rPr>
          <w:rFonts w:ascii="Book Antiqua" w:hAnsi="Book Antiqua"/>
          <w:sz w:val="21"/>
          <w:szCs w:val="21"/>
        </w:rPr>
        <w:t>ляют обратить особое внимание на основаниях духовной бе</w:t>
      </w:r>
      <w:r w:rsidRPr="00884658">
        <w:rPr>
          <w:rFonts w:ascii="Book Antiqua" w:hAnsi="Book Antiqua"/>
          <w:sz w:val="21"/>
          <w:szCs w:val="21"/>
        </w:rPr>
        <w:t>з</w:t>
      </w:r>
      <w:r w:rsidRPr="00884658">
        <w:rPr>
          <w:rFonts w:ascii="Book Antiqua" w:hAnsi="Book Antiqua"/>
          <w:sz w:val="21"/>
          <w:szCs w:val="21"/>
        </w:rPr>
        <w:t>опасности, актуализируя которые становится возможным уто</w:t>
      </w:r>
      <w:r w:rsidRPr="00884658">
        <w:rPr>
          <w:rFonts w:ascii="Book Antiqua" w:hAnsi="Book Antiqua"/>
          <w:sz w:val="21"/>
          <w:szCs w:val="21"/>
        </w:rPr>
        <w:t>ч</w:t>
      </w:r>
      <w:r w:rsidRPr="00884658">
        <w:rPr>
          <w:rFonts w:ascii="Book Antiqua" w:hAnsi="Book Antiqua"/>
          <w:sz w:val="21"/>
          <w:szCs w:val="21"/>
        </w:rPr>
        <w:t>нить аксиологические предпочтения личности, а также соц</w:t>
      </w:r>
      <w:r w:rsidRPr="00884658">
        <w:rPr>
          <w:rFonts w:ascii="Book Antiqua" w:hAnsi="Book Antiqua"/>
          <w:sz w:val="21"/>
          <w:szCs w:val="21"/>
        </w:rPr>
        <w:t>и</w:t>
      </w:r>
      <w:r w:rsidRPr="00884658">
        <w:rPr>
          <w:rFonts w:ascii="Book Antiqua" w:hAnsi="Book Antiqua"/>
          <w:sz w:val="21"/>
          <w:szCs w:val="21"/>
        </w:rPr>
        <w:t>альные приоритеты, аккумулирующие в себе позитивные те</w:t>
      </w:r>
      <w:r w:rsidRPr="00884658">
        <w:rPr>
          <w:rFonts w:ascii="Book Antiqua" w:hAnsi="Book Antiqua"/>
          <w:sz w:val="21"/>
          <w:szCs w:val="21"/>
        </w:rPr>
        <w:t>н</w:t>
      </w:r>
      <w:r w:rsidRPr="00884658">
        <w:rPr>
          <w:rFonts w:ascii="Book Antiqua" w:hAnsi="Book Antiqua"/>
          <w:sz w:val="21"/>
          <w:szCs w:val="21"/>
        </w:rPr>
        <w:t>денции, позволяющие прогнозировать, предупреждать, мин</w:t>
      </w:r>
      <w:r w:rsidRPr="00884658">
        <w:rPr>
          <w:rFonts w:ascii="Book Antiqua" w:hAnsi="Book Antiqua"/>
          <w:sz w:val="21"/>
          <w:szCs w:val="21"/>
        </w:rPr>
        <w:t>и</w:t>
      </w:r>
      <w:r w:rsidRPr="00884658">
        <w:rPr>
          <w:rFonts w:ascii="Book Antiqua" w:hAnsi="Book Antiqua"/>
          <w:sz w:val="21"/>
          <w:szCs w:val="21"/>
        </w:rPr>
        <w:t>мизировать и максимально локализовать существующие в и</w:t>
      </w:r>
      <w:r w:rsidRPr="00884658">
        <w:rPr>
          <w:rFonts w:ascii="Book Antiqua" w:hAnsi="Book Antiqua"/>
          <w:sz w:val="21"/>
          <w:szCs w:val="21"/>
        </w:rPr>
        <w:t>н</w:t>
      </w:r>
      <w:r w:rsidRPr="00884658">
        <w:rPr>
          <w:rFonts w:ascii="Book Antiqua" w:hAnsi="Book Antiqua"/>
          <w:sz w:val="21"/>
          <w:szCs w:val="21"/>
        </w:rPr>
        <w:t xml:space="preserve">формационном обществе опасности и угрозы. </w:t>
      </w:r>
    </w:p>
    <w:p w14:paraId="22361CC7"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lastRenderedPageBreak/>
        <w:t>Проблемное поле в таком случае, представляет собой об</w:t>
      </w:r>
      <w:r w:rsidRPr="00884658">
        <w:rPr>
          <w:rFonts w:ascii="Book Antiqua" w:hAnsi="Book Antiqua"/>
          <w:sz w:val="21"/>
          <w:szCs w:val="21"/>
        </w:rPr>
        <w:t>ъ</w:t>
      </w:r>
      <w:r w:rsidRPr="00884658">
        <w:rPr>
          <w:rFonts w:ascii="Book Antiqua" w:hAnsi="Book Antiqua"/>
          <w:sz w:val="21"/>
          <w:szCs w:val="21"/>
        </w:rPr>
        <w:t>ективацию комплексного подхода, позволяющего актуализир</w:t>
      </w:r>
      <w:r w:rsidRPr="00884658">
        <w:rPr>
          <w:rFonts w:ascii="Book Antiqua" w:hAnsi="Book Antiqua"/>
          <w:sz w:val="21"/>
          <w:szCs w:val="21"/>
        </w:rPr>
        <w:t>о</w:t>
      </w:r>
      <w:r w:rsidRPr="00884658">
        <w:rPr>
          <w:rFonts w:ascii="Book Antiqua" w:hAnsi="Book Antiqua"/>
          <w:sz w:val="21"/>
          <w:szCs w:val="21"/>
        </w:rPr>
        <w:t>вать по возможности более приемлемые решения, не только г</w:t>
      </w:r>
      <w:r w:rsidRPr="00884658">
        <w:rPr>
          <w:rFonts w:ascii="Book Antiqua" w:hAnsi="Book Antiqua"/>
          <w:sz w:val="21"/>
          <w:szCs w:val="21"/>
        </w:rPr>
        <w:t>а</w:t>
      </w:r>
      <w:r w:rsidRPr="00884658">
        <w:rPr>
          <w:rFonts w:ascii="Book Antiqua" w:hAnsi="Book Antiqua"/>
          <w:sz w:val="21"/>
          <w:szCs w:val="21"/>
        </w:rPr>
        <w:t>рантирующие эффективную работу экспертов в сфере бе</w:t>
      </w:r>
      <w:r w:rsidRPr="00884658">
        <w:rPr>
          <w:rFonts w:ascii="Book Antiqua" w:hAnsi="Book Antiqua"/>
          <w:sz w:val="21"/>
          <w:szCs w:val="21"/>
        </w:rPr>
        <w:t>з</w:t>
      </w:r>
      <w:r w:rsidRPr="00884658">
        <w:rPr>
          <w:rFonts w:ascii="Book Antiqua" w:hAnsi="Book Antiqua"/>
          <w:sz w:val="21"/>
          <w:szCs w:val="21"/>
        </w:rPr>
        <w:t>опасности, но и осуществить акцентуацию на ценностных уст</w:t>
      </w:r>
      <w:r w:rsidRPr="00884658">
        <w:rPr>
          <w:rFonts w:ascii="Book Antiqua" w:hAnsi="Book Antiqua"/>
          <w:sz w:val="21"/>
          <w:szCs w:val="21"/>
        </w:rPr>
        <w:t>а</w:t>
      </w:r>
      <w:r w:rsidRPr="00884658">
        <w:rPr>
          <w:rFonts w:ascii="Book Antiqua" w:hAnsi="Book Antiqua"/>
          <w:sz w:val="21"/>
          <w:szCs w:val="21"/>
        </w:rPr>
        <w:t>новках, нормах безопасного поведения и духовности человека. Подробные вопросы детерминированы недостаточной степ</w:t>
      </w:r>
      <w:r w:rsidRPr="00884658">
        <w:rPr>
          <w:rFonts w:ascii="Book Antiqua" w:hAnsi="Book Antiqua"/>
          <w:sz w:val="21"/>
          <w:szCs w:val="21"/>
        </w:rPr>
        <w:t>е</w:t>
      </w:r>
      <w:r w:rsidRPr="00884658">
        <w:rPr>
          <w:rFonts w:ascii="Book Antiqua" w:hAnsi="Book Antiqua"/>
          <w:sz w:val="21"/>
          <w:szCs w:val="21"/>
        </w:rPr>
        <w:t>нью удовлетворенности социальных институтов в сфере бе</w:t>
      </w:r>
      <w:r w:rsidRPr="00884658">
        <w:rPr>
          <w:rFonts w:ascii="Book Antiqua" w:hAnsi="Book Antiqua"/>
          <w:sz w:val="21"/>
          <w:szCs w:val="21"/>
        </w:rPr>
        <w:t>з</w:t>
      </w:r>
      <w:r w:rsidRPr="00884658">
        <w:rPr>
          <w:rFonts w:ascii="Book Antiqua" w:hAnsi="Book Antiqua"/>
          <w:sz w:val="21"/>
          <w:szCs w:val="21"/>
        </w:rPr>
        <w:t>опасности, что обусловлено, в том числе, и не всегда активной акцентуацией на культуре, как наивысшей общественной це</w:t>
      </w:r>
      <w:r w:rsidRPr="00884658">
        <w:rPr>
          <w:rFonts w:ascii="Book Antiqua" w:hAnsi="Book Antiqua"/>
          <w:sz w:val="21"/>
          <w:szCs w:val="21"/>
        </w:rPr>
        <w:t>н</w:t>
      </w:r>
      <w:r w:rsidRPr="00884658">
        <w:rPr>
          <w:rFonts w:ascii="Book Antiqua" w:hAnsi="Book Antiqua"/>
          <w:sz w:val="21"/>
          <w:szCs w:val="21"/>
        </w:rPr>
        <w:t xml:space="preserve">ности. </w:t>
      </w:r>
    </w:p>
    <w:p w14:paraId="10FAB0B9"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Важно всегда учитывать, что именно культура связывает социум, пронизывая все сферы общественной экзистенции, обеспечивая преемственность поколений, представляя собой цементирующее аксиологическое основание духовной безопа</w:t>
      </w:r>
      <w:r w:rsidRPr="00884658">
        <w:rPr>
          <w:rFonts w:ascii="Book Antiqua" w:hAnsi="Book Antiqua"/>
          <w:sz w:val="21"/>
          <w:szCs w:val="21"/>
        </w:rPr>
        <w:t>с</w:t>
      </w:r>
      <w:r w:rsidRPr="00884658">
        <w:rPr>
          <w:rFonts w:ascii="Book Antiqua" w:hAnsi="Book Antiqua"/>
          <w:sz w:val="21"/>
          <w:szCs w:val="21"/>
        </w:rPr>
        <w:t>ности личности, превращающее людей из простого множества в единый народ, нацеленный на мир и созидание. Инновацио</w:t>
      </w:r>
      <w:r w:rsidRPr="00884658">
        <w:rPr>
          <w:rFonts w:ascii="Book Antiqua" w:hAnsi="Book Antiqua"/>
          <w:sz w:val="21"/>
          <w:szCs w:val="21"/>
        </w:rPr>
        <w:t>н</w:t>
      </w:r>
      <w:r w:rsidRPr="00884658">
        <w:rPr>
          <w:rFonts w:ascii="Book Antiqua" w:hAnsi="Book Antiqua"/>
          <w:sz w:val="21"/>
          <w:szCs w:val="21"/>
        </w:rPr>
        <w:t>ность биоэтических установок, основанных на интеллекте, научных знаниях и гуманизме, становится сегодня объективной необходимостью для развития информационного общества. Не будучи изолированной от других сфер общественной жизни, духовная сфера является эффективным механизмом урегул</w:t>
      </w:r>
      <w:r w:rsidRPr="00884658">
        <w:rPr>
          <w:rFonts w:ascii="Book Antiqua" w:hAnsi="Book Antiqua"/>
          <w:sz w:val="21"/>
          <w:szCs w:val="21"/>
        </w:rPr>
        <w:t>и</w:t>
      </w:r>
      <w:r w:rsidRPr="00884658">
        <w:rPr>
          <w:rFonts w:ascii="Book Antiqua" w:hAnsi="Book Antiqua"/>
          <w:sz w:val="21"/>
          <w:szCs w:val="21"/>
        </w:rPr>
        <w:t>рования социальных конфликтов и условием успешной м</w:t>
      </w:r>
      <w:r w:rsidRPr="00884658">
        <w:rPr>
          <w:rFonts w:ascii="Book Antiqua" w:hAnsi="Book Antiqua"/>
          <w:sz w:val="21"/>
          <w:szCs w:val="21"/>
        </w:rPr>
        <w:t>о</w:t>
      </w:r>
      <w:r w:rsidRPr="00884658">
        <w:rPr>
          <w:rFonts w:ascii="Book Antiqua" w:hAnsi="Book Antiqua"/>
          <w:sz w:val="21"/>
          <w:szCs w:val="21"/>
        </w:rPr>
        <w:t>ральной социализации личности. Именно поэтому сейчас ва</w:t>
      </w:r>
      <w:r w:rsidRPr="00884658">
        <w:rPr>
          <w:rFonts w:ascii="Book Antiqua" w:hAnsi="Book Antiqua"/>
          <w:sz w:val="21"/>
          <w:szCs w:val="21"/>
        </w:rPr>
        <w:t>ж</w:t>
      </w:r>
      <w:r w:rsidRPr="00884658">
        <w:rPr>
          <w:rFonts w:ascii="Book Antiqua" w:hAnsi="Book Antiqua"/>
          <w:sz w:val="21"/>
          <w:szCs w:val="21"/>
        </w:rPr>
        <w:t>но вырабатывать комплексные меры противодействия дестру</w:t>
      </w:r>
      <w:r w:rsidRPr="00884658">
        <w:rPr>
          <w:rFonts w:ascii="Book Antiqua" w:hAnsi="Book Antiqua"/>
          <w:sz w:val="21"/>
          <w:szCs w:val="21"/>
        </w:rPr>
        <w:t>к</w:t>
      </w:r>
      <w:r w:rsidRPr="00884658">
        <w:rPr>
          <w:rFonts w:ascii="Book Antiqua" w:hAnsi="Book Antiqua"/>
          <w:sz w:val="21"/>
          <w:szCs w:val="21"/>
        </w:rPr>
        <w:t>тивным воздействиям, опасностям и угрозам, потому что как</w:t>
      </w:r>
      <w:r w:rsidRPr="00884658">
        <w:rPr>
          <w:rFonts w:ascii="Book Antiqua" w:hAnsi="Book Antiqua"/>
          <w:sz w:val="21"/>
          <w:szCs w:val="21"/>
        </w:rPr>
        <w:t>о</w:t>
      </w:r>
      <w:r w:rsidRPr="00884658">
        <w:rPr>
          <w:rFonts w:ascii="Book Antiqua" w:hAnsi="Book Antiqua"/>
          <w:sz w:val="21"/>
          <w:szCs w:val="21"/>
        </w:rPr>
        <w:t>вы образование, уровень культуры человека, таковы и потре</w:t>
      </w:r>
      <w:r w:rsidRPr="00884658">
        <w:rPr>
          <w:rFonts w:ascii="Book Antiqua" w:hAnsi="Book Antiqua"/>
          <w:sz w:val="21"/>
          <w:szCs w:val="21"/>
        </w:rPr>
        <w:t>б</w:t>
      </w:r>
      <w:r w:rsidRPr="00884658">
        <w:rPr>
          <w:rFonts w:ascii="Book Antiqua" w:hAnsi="Book Antiqua"/>
          <w:sz w:val="21"/>
          <w:szCs w:val="21"/>
        </w:rPr>
        <w:t>ности личности. И в этом смысле именно биоэтика как особое «культурное измерение» должна стать ориентиром социальной политики, а лучше всего, если в ближайшее время педагогами будет предложено теоретическое обоснование, представленное в виде национального проекта, касающегося биоэтических о</w:t>
      </w:r>
      <w:r w:rsidRPr="00884658">
        <w:rPr>
          <w:rFonts w:ascii="Book Antiqua" w:hAnsi="Book Antiqua"/>
          <w:sz w:val="21"/>
          <w:szCs w:val="21"/>
        </w:rPr>
        <w:t>с</w:t>
      </w:r>
      <w:r w:rsidRPr="00884658">
        <w:rPr>
          <w:rFonts w:ascii="Book Antiqua" w:hAnsi="Book Antiqua"/>
          <w:sz w:val="21"/>
          <w:szCs w:val="21"/>
        </w:rPr>
        <w:t>нований и духовности человека, что также касается трансфо</w:t>
      </w:r>
      <w:r w:rsidRPr="00884658">
        <w:rPr>
          <w:rFonts w:ascii="Book Antiqua" w:hAnsi="Book Antiqua"/>
          <w:sz w:val="21"/>
          <w:szCs w:val="21"/>
        </w:rPr>
        <w:t>р</w:t>
      </w:r>
      <w:r w:rsidRPr="00884658">
        <w:rPr>
          <w:rFonts w:ascii="Book Antiqua" w:hAnsi="Book Antiqua"/>
          <w:sz w:val="21"/>
          <w:szCs w:val="21"/>
        </w:rPr>
        <w:t xml:space="preserve">маций образовательного пространства. </w:t>
      </w:r>
    </w:p>
    <w:p w14:paraId="7C5A660C" w14:textId="1C008995"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lastRenderedPageBreak/>
        <w:t>Человечество слишком сильно «погрузилось» в материал</w:t>
      </w:r>
      <w:r w:rsidRPr="00884658">
        <w:rPr>
          <w:rFonts w:ascii="Book Antiqua" w:hAnsi="Book Antiqua"/>
          <w:sz w:val="21"/>
          <w:szCs w:val="21"/>
        </w:rPr>
        <w:t>ь</w:t>
      </w:r>
      <w:r w:rsidRPr="00884658">
        <w:rPr>
          <w:rFonts w:ascii="Book Antiqua" w:hAnsi="Book Antiqua"/>
          <w:sz w:val="21"/>
          <w:szCs w:val="21"/>
        </w:rPr>
        <w:t>ный мир, трансформируя образовательное пространство, и, т</w:t>
      </w:r>
      <w:r w:rsidRPr="00884658">
        <w:rPr>
          <w:rFonts w:ascii="Book Antiqua" w:hAnsi="Book Antiqua"/>
          <w:sz w:val="21"/>
          <w:szCs w:val="21"/>
        </w:rPr>
        <w:t>а</w:t>
      </w:r>
      <w:r w:rsidRPr="00884658">
        <w:rPr>
          <w:rFonts w:ascii="Book Antiqua" w:hAnsi="Book Antiqua"/>
          <w:sz w:val="21"/>
          <w:szCs w:val="21"/>
        </w:rPr>
        <w:t>ким образом, на современном этапе важно актуализировать д</w:t>
      </w:r>
      <w:r w:rsidRPr="00884658">
        <w:rPr>
          <w:rFonts w:ascii="Book Antiqua" w:hAnsi="Book Antiqua"/>
          <w:sz w:val="21"/>
          <w:szCs w:val="21"/>
        </w:rPr>
        <w:t>у</w:t>
      </w:r>
      <w:r w:rsidRPr="00884658">
        <w:rPr>
          <w:rFonts w:ascii="Book Antiqua" w:hAnsi="Book Antiqua"/>
          <w:sz w:val="21"/>
          <w:szCs w:val="21"/>
        </w:rPr>
        <w:t>ховности человека, нацеливая социум на здоровьесберега</w:t>
      </w:r>
      <w:r w:rsidRPr="00884658">
        <w:rPr>
          <w:rFonts w:ascii="Book Antiqua" w:hAnsi="Book Antiqua"/>
          <w:sz w:val="21"/>
          <w:szCs w:val="21"/>
        </w:rPr>
        <w:t>ю</w:t>
      </w:r>
      <w:r w:rsidRPr="00884658">
        <w:rPr>
          <w:rFonts w:ascii="Book Antiqua" w:hAnsi="Book Antiqua"/>
          <w:sz w:val="21"/>
          <w:szCs w:val="21"/>
        </w:rPr>
        <w:t>щую, нравственно-правовую культуру, отражающую многоо</w:t>
      </w:r>
      <w:r w:rsidRPr="00884658">
        <w:rPr>
          <w:rFonts w:ascii="Book Antiqua" w:hAnsi="Book Antiqua"/>
          <w:sz w:val="21"/>
          <w:szCs w:val="21"/>
        </w:rPr>
        <w:t>б</w:t>
      </w:r>
      <w:r w:rsidRPr="00884658">
        <w:rPr>
          <w:rFonts w:ascii="Book Antiqua" w:hAnsi="Book Antiqua"/>
          <w:sz w:val="21"/>
          <w:szCs w:val="21"/>
        </w:rPr>
        <w:t>разие социального опыта, учитывающую духовные потребн</w:t>
      </w:r>
      <w:r w:rsidRPr="00884658">
        <w:rPr>
          <w:rFonts w:ascii="Book Antiqua" w:hAnsi="Book Antiqua"/>
          <w:sz w:val="21"/>
          <w:szCs w:val="21"/>
        </w:rPr>
        <w:t>о</w:t>
      </w:r>
      <w:r w:rsidRPr="00884658">
        <w:rPr>
          <w:rFonts w:ascii="Book Antiqua" w:hAnsi="Book Antiqua"/>
          <w:sz w:val="21"/>
          <w:szCs w:val="21"/>
        </w:rPr>
        <w:t>сти, интересы человека, общества и государства [</w:t>
      </w:r>
      <w:r w:rsidR="002A6890">
        <w:rPr>
          <w:rFonts w:ascii="Book Antiqua" w:hAnsi="Book Antiqua"/>
          <w:sz w:val="21"/>
          <w:szCs w:val="21"/>
        </w:rPr>
        <w:t>198</w:t>
      </w:r>
      <w:r w:rsidRPr="00884658">
        <w:rPr>
          <w:rFonts w:ascii="Book Antiqua" w:hAnsi="Book Antiqua"/>
          <w:sz w:val="21"/>
          <w:szCs w:val="21"/>
        </w:rPr>
        <w:t xml:space="preserve">, с. 97]. </w:t>
      </w:r>
    </w:p>
    <w:p w14:paraId="3309C715" w14:textId="77777777" w:rsidR="00884658" w:rsidRPr="00884658"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Резюмируя, также можно сделать вывод, что деформация ценностных ориентаций личности в период коронакризиса свидетельствует о сложном этапе развития техногенной цив</w:t>
      </w:r>
      <w:r w:rsidRPr="00884658">
        <w:rPr>
          <w:rFonts w:ascii="Book Antiqua" w:hAnsi="Book Antiqua"/>
          <w:sz w:val="21"/>
          <w:szCs w:val="21"/>
        </w:rPr>
        <w:t>и</w:t>
      </w:r>
      <w:r w:rsidRPr="00884658">
        <w:rPr>
          <w:rFonts w:ascii="Book Antiqua" w:hAnsi="Book Antiqua"/>
          <w:sz w:val="21"/>
          <w:szCs w:val="21"/>
        </w:rPr>
        <w:t>лизации (международная конфронтация, изменение реги</w:t>
      </w:r>
      <w:r w:rsidRPr="00884658">
        <w:rPr>
          <w:rFonts w:ascii="Book Antiqua" w:hAnsi="Book Antiqua"/>
          <w:sz w:val="21"/>
          <w:szCs w:val="21"/>
        </w:rPr>
        <w:t>о</w:t>
      </w:r>
      <w:r w:rsidRPr="00884658">
        <w:rPr>
          <w:rFonts w:ascii="Book Antiqua" w:hAnsi="Book Antiqua"/>
          <w:sz w:val="21"/>
          <w:szCs w:val="21"/>
        </w:rPr>
        <w:t>нальной логистики, нарушение международного права, ко</w:t>
      </w:r>
      <w:r w:rsidRPr="00884658">
        <w:rPr>
          <w:rFonts w:ascii="Book Antiqua" w:hAnsi="Book Antiqua"/>
          <w:sz w:val="21"/>
          <w:szCs w:val="21"/>
        </w:rPr>
        <w:t>н</w:t>
      </w:r>
      <w:r w:rsidRPr="00884658">
        <w:rPr>
          <w:rFonts w:ascii="Book Antiqua" w:hAnsi="Book Antiqua"/>
          <w:sz w:val="21"/>
          <w:szCs w:val="21"/>
        </w:rPr>
        <w:t xml:space="preserve">вергенция социальных институтов и т.д.). </w:t>
      </w:r>
    </w:p>
    <w:p w14:paraId="192739B0" w14:textId="66F3F2F1" w:rsidR="006866C1" w:rsidRDefault="00884658" w:rsidP="00884658">
      <w:pPr>
        <w:spacing w:after="0" w:line="240" w:lineRule="auto"/>
        <w:ind w:firstLine="397"/>
        <w:jc w:val="both"/>
        <w:rPr>
          <w:rFonts w:ascii="Book Antiqua" w:hAnsi="Book Antiqua"/>
          <w:sz w:val="21"/>
          <w:szCs w:val="21"/>
        </w:rPr>
      </w:pPr>
      <w:r w:rsidRPr="00884658">
        <w:rPr>
          <w:rFonts w:ascii="Book Antiqua" w:hAnsi="Book Antiqua"/>
          <w:sz w:val="21"/>
          <w:szCs w:val="21"/>
        </w:rPr>
        <w:t>Так, в настоящее время наблюдается процесс трансформ</w:t>
      </w:r>
      <w:r w:rsidRPr="00884658">
        <w:rPr>
          <w:rFonts w:ascii="Book Antiqua" w:hAnsi="Book Antiqua"/>
          <w:sz w:val="21"/>
          <w:szCs w:val="21"/>
        </w:rPr>
        <w:t>а</w:t>
      </w:r>
      <w:r w:rsidRPr="00884658">
        <w:rPr>
          <w:rFonts w:ascii="Book Antiqua" w:hAnsi="Book Antiqua"/>
          <w:sz w:val="21"/>
          <w:szCs w:val="21"/>
        </w:rPr>
        <w:t>ции образовательного пространства вследствие глобальной пандемии, так как в объективно-субъективной реальности пр</w:t>
      </w:r>
      <w:r w:rsidRPr="00884658">
        <w:rPr>
          <w:rFonts w:ascii="Book Antiqua" w:hAnsi="Book Antiqua"/>
          <w:sz w:val="21"/>
          <w:szCs w:val="21"/>
        </w:rPr>
        <w:t>е</w:t>
      </w:r>
      <w:r w:rsidRPr="00884658">
        <w:rPr>
          <w:rFonts w:ascii="Book Antiqua" w:hAnsi="Book Antiqua"/>
          <w:sz w:val="21"/>
          <w:szCs w:val="21"/>
        </w:rPr>
        <w:t>обладает токсичная медиасфера и доминирует, в основном, д</w:t>
      </w:r>
      <w:r w:rsidRPr="00884658">
        <w:rPr>
          <w:rFonts w:ascii="Book Antiqua" w:hAnsi="Book Antiqua"/>
          <w:sz w:val="21"/>
          <w:szCs w:val="21"/>
        </w:rPr>
        <w:t>е</w:t>
      </w:r>
      <w:r w:rsidRPr="00884658">
        <w:rPr>
          <w:rFonts w:ascii="Book Antiqua" w:hAnsi="Book Antiqua"/>
          <w:sz w:val="21"/>
          <w:szCs w:val="21"/>
        </w:rPr>
        <w:t>структивная информационная составляющая, связанная с д</w:t>
      </w:r>
      <w:r w:rsidRPr="00884658">
        <w:rPr>
          <w:rFonts w:ascii="Book Antiqua" w:hAnsi="Book Antiqua"/>
          <w:sz w:val="21"/>
          <w:szCs w:val="21"/>
        </w:rPr>
        <w:t>у</w:t>
      </w:r>
      <w:r w:rsidRPr="00884658">
        <w:rPr>
          <w:rFonts w:ascii="Book Antiqua" w:hAnsi="Book Antiqua"/>
          <w:sz w:val="21"/>
          <w:szCs w:val="21"/>
        </w:rPr>
        <w:t>ховностью человека. Коронакризис, повлиявший на синхро</w:t>
      </w:r>
      <w:r w:rsidRPr="00884658">
        <w:rPr>
          <w:rFonts w:ascii="Book Antiqua" w:hAnsi="Book Antiqua"/>
          <w:sz w:val="21"/>
          <w:szCs w:val="21"/>
        </w:rPr>
        <w:t>н</w:t>
      </w:r>
      <w:r w:rsidRPr="00884658">
        <w:rPr>
          <w:rFonts w:ascii="Book Antiqua" w:hAnsi="Book Antiqua"/>
          <w:sz w:val="21"/>
          <w:szCs w:val="21"/>
        </w:rPr>
        <w:t>ность социально-экономических, политических процессов, в</w:t>
      </w:r>
      <w:r w:rsidRPr="00884658">
        <w:rPr>
          <w:rFonts w:ascii="Book Antiqua" w:hAnsi="Book Antiqua"/>
          <w:sz w:val="21"/>
          <w:szCs w:val="21"/>
        </w:rPr>
        <w:t>ы</w:t>
      </w:r>
      <w:r w:rsidRPr="00884658">
        <w:rPr>
          <w:rFonts w:ascii="Book Antiqua" w:hAnsi="Book Antiqua"/>
          <w:sz w:val="21"/>
          <w:szCs w:val="21"/>
        </w:rPr>
        <w:t>явил в итоге не только негативные аспекты жизнедеятельности современного социума, но и продемонстрировал перспекти</w:t>
      </w:r>
      <w:r w:rsidRPr="00884658">
        <w:rPr>
          <w:rFonts w:ascii="Book Antiqua" w:hAnsi="Book Antiqua"/>
          <w:sz w:val="21"/>
          <w:szCs w:val="21"/>
        </w:rPr>
        <w:t>в</w:t>
      </w:r>
      <w:r w:rsidRPr="00884658">
        <w:rPr>
          <w:rFonts w:ascii="Book Antiqua" w:hAnsi="Book Antiqua"/>
          <w:sz w:val="21"/>
          <w:szCs w:val="21"/>
        </w:rPr>
        <w:t>ность здорового образа жизни, актуализировал социокульту</w:t>
      </w:r>
      <w:r w:rsidRPr="00884658">
        <w:rPr>
          <w:rFonts w:ascii="Book Antiqua" w:hAnsi="Book Antiqua"/>
          <w:sz w:val="21"/>
          <w:szCs w:val="21"/>
        </w:rPr>
        <w:t>р</w:t>
      </w:r>
      <w:r w:rsidRPr="00884658">
        <w:rPr>
          <w:rFonts w:ascii="Book Antiqua" w:hAnsi="Book Antiqua"/>
          <w:sz w:val="21"/>
          <w:szCs w:val="21"/>
        </w:rPr>
        <w:t>ное сотрудничество, акцентировав внимание на духовности ч</w:t>
      </w:r>
      <w:r w:rsidRPr="00884658">
        <w:rPr>
          <w:rFonts w:ascii="Book Antiqua" w:hAnsi="Book Antiqua"/>
          <w:sz w:val="21"/>
          <w:szCs w:val="21"/>
        </w:rPr>
        <w:t>е</w:t>
      </w:r>
      <w:r w:rsidRPr="00884658">
        <w:rPr>
          <w:rFonts w:ascii="Book Antiqua" w:hAnsi="Book Antiqua"/>
          <w:sz w:val="21"/>
          <w:szCs w:val="21"/>
        </w:rPr>
        <w:t>ловека (традиционные ценности как индикатор, определя</w:t>
      </w:r>
      <w:r w:rsidRPr="00884658">
        <w:rPr>
          <w:rFonts w:ascii="Book Antiqua" w:hAnsi="Book Antiqua"/>
          <w:sz w:val="21"/>
          <w:szCs w:val="21"/>
        </w:rPr>
        <w:t>ю</w:t>
      </w:r>
      <w:r w:rsidRPr="00884658">
        <w:rPr>
          <w:rFonts w:ascii="Book Antiqua" w:hAnsi="Book Antiqua"/>
          <w:sz w:val="21"/>
          <w:szCs w:val="21"/>
        </w:rPr>
        <w:t>щий уровень моральной социализации личности). Коронакр</w:t>
      </w:r>
      <w:r w:rsidRPr="00884658">
        <w:rPr>
          <w:rFonts w:ascii="Book Antiqua" w:hAnsi="Book Antiqua"/>
          <w:sz w:val="21"/>
          <w:szCs w:val="21"/>
        </w:rPr>
        <w:t>и</w:t>
      </w:r>
      <w:r w:rsidRPr="00884658">
        <w:rPr>
          <w:rFonts w:ascii="Book Antiqua" w:hAnsi="Book Antiqua"/>
          <w:sz w:val="21"/>
          <w:szCs w:val="21"/>
        </w:rPr>
        <w:t>зис продемонстрировал всему миру необходимость перехода к более эффективному социокультурному сотрудничеству и диалогистике, а также народной дипломатии, инициирующей более гуманную, миролюбивую и равноправную межкульту</w:t>
      </w:r>
      <w:r w:rsidRPr="00884658">
        <w:rPr>
          <w:rFonts w:ascii="Book Antiqua" w:hAnsi="Book Antiqua"/>
          <w:sz w:val="21"/>
          <w:szCs w:val="21"/>
        </w:rPr>
        <w:t>р</w:t>
      </w:r>
      <w:r w:rsidRPr="00884658">
        <w:rPr>
          <w:rFonts w:ascii="Book Antiqua" w:hAnsi="Book Antiqua"/>
          <w:sz w:val="21"/>
          <w:szCs w:val="21"/>
        </w:rPr>
        <w:t>ную коммуникацию</w:t>
      </w:r>
      <w:bookmarkStart w:id="213" w:name="_Toc403393067"/>
      <w:bookmarkEnd w:id="210"/>
      <w:bookmarkEnd w:id="213"/>
      <w:r w:rsidRPr="00884658">
        <w:rPr>
          <w:rFonts w:ascii="Book Antiqua" w:hAnsi="Book Antiqua"/>
          <w:sz w:val="21"/>
          <w:szCs w:val="21"/>
        </w:rPr>
        <w:t xml:space="preserve"> в информационном обществе.</w:t>
      </w:r>
    </w:p>
    <w:p w14:paraId="37BBEF07" w14:textId="77777777" w:rsidR="006866C1" w:rsidRDefault="006866C1">
      <w:pPr>
        <w:rPr>
          <w:rFonts w:ascii="Book Antiqua" w:hAnsi="Book Antiqua"/>
          <w:sz w:val="21"/>
          <w:szCs w:val="21"/>
        </w:rPr>
      </w:pPr>
      <w:r>
        <w:rPr>
          <w:rFonts w:ascii="Book Antiqua" w:hAnsi="Book Antiqua"/>
          <w:sz w:val="21"/>
          <w:szCs w:val="21"/>
        </w:rPr>
        <w:br w:type="page"/>
      </w:r>
    </w:p>
    <w:p w14:paraId="1B5D5789" w14:textId="404F2336" w:rsidR="00884658" w:rsidRDefault="006866C1" w:rsidP="003170C0">
      <w:pPr>
        <w:spacing w:after="0" w:line="240" w:lineRule="auto"/>
        <w:jc w:val="both"/>
        <w:rPr>
          <w:rFonts w:ascii="Book Antiqua" w:hAnsi="Book Antiqua"/>
          <w:b/>
          <w:sz w:val="21"/>
          <w:szCs w:val="21"/>
        </w:rPr>
      </w:pPr>
      <w:r>
        <w:rPr>
          <w:rFonts w:ascii="Book Antiqua" w:hAnsi="Book Antiqua"/>
          <w:b/>
          <w:sz w:val="21"/>
          <w:szCs w:val="21"/>
        </w:rPr>
        <w:lastRenderedPageBreak/>
        <w:t>Раздел 7.</w:t>
      </w:r>
    </w:p>
    <w:p w14:paraId="37069666" w14:textId="77777777" w:rsidR="006866C1" w:rsidRDefault="006866C1" w:rsidP="00884658">
      <w:pPr>
        <w:spacing w:after="0" w:line="240" w:lineRule="auto"/>
        <w:ind w:firstLine="397"/>
        <w:jc w:val="both"/>
        <w:rPr>
          <w:rFonts w:ascii="Book Antiqua" w:hAnsi="Book Antiqua"/>
          <w:b/>
          <w:sz w:val="21"/>
          <w:szCs w:val="21"/>
        </w:rPr>
      </w:pPr>
    </w:p>
    <w:p w14:paraId="42114A46" w14:textId="77777777" w:rsidR="00FF6728" w:rsidRDefault="006866C1" w:rsidP="006866C1">
      <w:pPr>
        <w:spacing w:after="0" w:line="240" w:lineRule="auto"/>
        <w:jc w:val="center"/>
        <w:rPr>
          <w:rFonts w:ascii="Book Antiqua" w:hAnsi="Book Antiqua" w:cs="Times New Roman"/>
          <w:b/>
          <w:sz w:val="21"/>
          <w:szCs w:val="21"/>
        </w:rPr>
      </w:pPr>
      <w:r w:rsidRPr="008D23E3">
        <w:rPr>
          <w:rFonts w:ascii="Book Antiqua" w:hAnsi="Book Antiqua" w:cs="Times New Roman"/>
          <w:b/>
          <w:sz w:val="21"/>
          <w:szCs w:val="21"/>
        </w:rPr>
        <w:t xml:space="preserve">РАЦИОНАЛЬНОЕ ИСПОЛЬЗОВАНИЕ </w:t>
      </w:r>
    </w:p>
    <w:p w14:paraId="0876A838" w14:textId="2C5B3227" w:rsidR="006866C1" w:rsidRPr="008D23E3" w:rsidRDefault="006866C1" w:rsidP="006866C1">
      <w:pPr>
        <w:spacing w:after="0" w:line="240" w:lineRule="auto"/>
        <w:jc w:val="center"/>
        <w:rPr>
          <w:rFonts w:ascii="Book Antiqua" w:hAnsi="Book Antiqua" w:cs="Times New Roman"/>
          <w:b/>
          <w:sz w:val="21"/>
          <w:szCs w:val="21"/>
        </w:rPr>
      </w:pPr>
      <w:r w:rsidRPr="008D23E3">
        <w:rPr>
          <w:rFonts w:ascii="Book Antiqua" w:hAnsi="Book Antiqua" w:cs="Times New Roman"/>
          <w:b/>
          <w:sz w:val="21"/>
          <w:szCs w:val="21"/>
        </w:rPr>
        <w:t>СИСТЕМ ШЕСТОГО ТЕХНОЛОГИЧЕСКОГО УКЛАДА В МОЛОЧНО-ТОВАРНОМ СКОТОВОДСТВЕ ДЛЯ РЕШЕНИЯ ВОПРОСОВ ПРОДОВОЛЬСТВЕННОЙ БЕЗОПАСНОСТИ</w:t>
      </w:r>
    </w:p>
    <w:p w14:paraId="4B2032B3" w14:textId="77777777" w:rsidR="006866C1" w:rsidRPr="008D23E3" w:rsidRDefault="006866C1" w:rsidP="006866C1">
      <w:pPr>
        <w:spacing w:after="0" w:line="240" w:lineRule="auto"/>
        <w:ind w:firstLine="397"/>
        <w:jc w:val="center"/>
        <w:rPr>
          <w:rFonts w:ascii="Book Antiqua" w:hAnsi="Book Antiqua" w:cs="Times New Roman"/>
          <w:sz w:val="21"/>
          <w:szCs w:val="21"/>
        </w:rPr>
      </w:pPr>
    </w:p>
    <w:p w14:paraId="2D45EC5F" w14:textId="38EE2880" w:rsidR="006866C1" w:rsidRPr="008D23E3" w:rsidRDefault="006866C1" w:rsidP="006866C1">
      <w:pPr>
        <w:spacing w:after="0" w:line="240" w:lineRule="auto"/>
        <w:ind w:firstLine="397"/>
        <w:jc w:val="both"/>
        <w:rPr>
          <w:rFonts w:ascii="Book Antiqua" w:hAnsi="Book Antiqua" w:cs="Times New Roman"/>
          <w:sz w:val="21"/>
          <w:szCs w:val="21"/>
        </w:rPr>
      </w:pPr>
      <w:r w:rsidRPr="008D23E3">
        <w:rPr>
          <w:rFonts w:ascii="Book Antiqua" w:hAnsi="Book Antiqua" w:cs="Times New Roman"/>
          <w:sz w:val="21"/>
          <w:szCs w:val="21"/>
        </w:rPr>
        <w:t>Современное сельскохозяйственное производство и его с</w:t>
      </w:r>
      <w:r w:rsidRPr="008D23E3">
        <w:rPr>
          <w:rFonts w:ascii="Book Antiqua" w:hAnsi="Book Antiqua" w:cs="Times New Roman"/>
          <w:sz w:val="21"/>
          <w:szCs w:val="21"/>
        </w:rPr>
        <w:t>о</w:t>
      </w:r>
      <w:r w:rsidRPr="008D23E3">
        <w:rPr>
          <w:rFonts w:ascii="Book Antiqua" w:hAnsi="Book Antiqua" w:cs="Times New Roman"/>
          <w:sz w:val="21"/>
          <w:szCs w:val="21"/>
        </w:rPr>
        <w:t>ставная часть – отрасль животноводства может наиболее раци</w:t>
      </w:r>
      <w:r w:rsidRPr="008D23E3">
        <w:rPr>
          <w:rFonts w:ascii="Book Antiqua" w:hAnsi="Book Antiqua" w:cs="Times New Roman"/>
          <w:sz w:val="21"/>
          <w:szCs w:val="21"/>
        </w:rPr>
        <w:t>о</w:t>
      </w:r>
      <w:r w:rsidRPr="008D23E3">
        <w:rPr>
          <w:rFonts w:ascii="Book Antiqua" w:hAnsi="Book Antiqua" w:cs="Times New Roman"/>
          <w:sz w:val="21"/>
          <w:szCs w:val="21"/>
        </w:rPr>
        <w:t>нально развиваться при условии взаимодействия нескольких важнейших элементов системы, для наглядности представле</w:t>
      </w:r>
      <w:r w:rsidRPr="008D23E3">
        <w:rPr>
          <w:rFonts w:ascii="Book Antiqua" w:hAnsi="Book Antiqua" w:cs="Times New Roman"/>
          <w:sz w:val="21"/>
          <w:szCs w:val="21"/>
        </w:rPr>
        <w:t>н</w:t>
      </w:r>
      <w:r w:rsidRPr="008D23E3">
        <w:rPr>
          <w:rFonts w:ascii="Book Antiqua" w:hAnsi="Book Antiqua" w:cs="Times New Roman"/>
          <w:sz w:val="21"/>
          <w:szCs w:val="21"/>
        </w:rPr>
        <w:t>ных на рис</w:t>
      </w:r>
      <w:r>
        <w:rPr>
          <w:rFonts w:ascii="Book Antiqua" w:hAnsi="Book Antiqua" w:cs="Times New Roman"/>
          <w:sz w:val="21"/>
          <w:szCs w:val="21"/>
        </w:rPr>
        <w:t>. </w:t>
      </w:r>
      <w:r w:rsidR="00AD6E9F">
        <w:rPr>
          <w:rFonts w:ascii="Book Antiqua" w:hAnsi="Book Antiqua" w:cs="Times New Roman"/>
          <w:sz w:val="21"/>
          <w:szCs w:val="21"/>
        </w:rPr>
        <w:t>18</w:t>
      </w:r>
      <w:r w:rsidRPr="008D23E3">
        <w:rPr>
          <w:rFonts w:ascii="Book Antiqua" w:hAnsi="Book Antiqua" w:cs="Times New Roman"/>
          <w:sz w:val="21"/>
          <w:szCs w:val="21"/>
        </w:rPr>
        <w:t xml:space="preserve">. </w:t>
      </w:r>
    </w:p>
    <w:p w14:paraId="6E89CF34" w14:textId="77777777" w:rsidR="006866C1" w:rsidRPr="008D23E3" w:rsidRDefault="006866C1" w:rsidP="006866C1">
      <w:pPr>
        <w:spacing w:after="0" w:line="240" w:lineRule="auto"/>
        <w:ind w:firstLine="397"/>
        <w:jc w:val="both"/>
        <w:rPr>
          <w:rFonts w:ascii="Book Antiqua" w:hAnsi="Book Antiqua" w:cs="Times New Roman"/>
          <w:sz w:val="21"/>
          <w:szCs w:val="21"/>
        </w:rPr>
      </w:pPr>
    </w:p>
    <w:p w14:paraId="37DEDDCD" w14:textId="77777777" w:rsidR="006866C1" w:rsidRPr="008D23E3" w:rsidRDefault="006866C1" w:rsidP="006866C1">
      <w:pPr>
        <w:spacing w:after="0" w:line="240" w:lineRule="auto"/>
        <w:jc w:val="both"/>
        <w:rPr>
          <w:rFonts w:ascii="Book Antiqua" w:hAnsi="Book Antiqua" w:cs="Times New Roman"/>
          <w:sz w:val="21"/>
          <w:szCs w:val="21"/>
        </w:rPr>
      </w:pPr>
      <w:r w:rsidRPr="008D23E3">
        <w:rPr>
          <w:rFonts w:ascii="Book Antiqua" w:hAnsi="Book Antiqua" w:cs="Times New Roman"/>
          <w:noProof/>
          <w:sz w:val="21"/>
          <w:szCs w:val="21"/>
          <w:lang w:val="en-US"/>
        </w:rPr>
        <w:drawing>
          <wp:inline distT="0" distB="0" distL="0" distR="0" wp14:anchorId="6E5DD6AC" wp14:editId="7CC44A6E">
            <wp:extent cx="3860800" cy="2493433"/>
            <wp:effectExtent l="76200" t="38100" r="63500" b="7874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2" r:lo="rId963" r:qs="rId964" r:cs="rId965"/>
              </a:graphicData>
            </a:graphic>
          </wp:inline>
        </w:drawing>
      </w:r>
    </w:p>
    <w:p w14:paraId="7BEFC820" w14:textId="77777777" w:rsidR="006866C1" w:rsidRPr="008D23E3" w:rsidRDefault="006866C1" w:rsidP="006866C1">
      <w:pPr>
        <w:spacing w:after="0" w:line="240" w:lineRule="auto"/>
        <w:ind w:firstLine="397"/>
        <w:jc w:val="both"/>
        <w:rPr>
          <w:rFonts w:ascii="Book Antiqua" w:hAnsi="Book Antiqua" w:cs="Times New Roman"/>
          <w:sz w:val="21"/>
          <w:szCs w:val="21"/>
        </w:rPr>
      </w:pPr>
    </w:p>
    <w:p w14:paraId="38DD7ED8" w14:textId="67398960" w:rsidR="006866C1" w:rsidRPr="00A27765" w:rsidRDefault="006866C1" w:rsidP="00AD6E9F">
      <w:pPr>
        <w:spacing w:after="0" w:line="240" w:lineRule="auto"/>
        <w:jc w:val="center"/>
        <w:rPr>
          <w:rFonts w:ascii="Book Antiqua" w:hAnsi="Book Antiqua" w:cs="Times New Roman"/>
          <w:sz w:val="18"/>
          <w:szCs w:val="18"/>
        </w:rPr>
      </w:pPr>
      <w:r w:rsidRPr="00A27765">
        <w:rPr>
          <w:rFonts w:ascii="Book Antiqua" w:hAnsi="Book Antiqua" w:cs="Times New Roman"/>
          <w:sz w:val="18"/>
          <w:szCs w:val="18"/>
        </w:rPr>
        <w:t>Рисунок </w:t>
      </w:r>
      <w:r w:rsidR="00AD6E9F">
        <w:rPr>
          <w:rFonts w:ascii="Book Antiqua" w:hAnsi="Book Antiqua" w:cs="Times New Roman"/>
          <w:sz w:val="18"/>
          <w:szCs w:val="18"/>
        </w:rPr>
        <w:t>18</w:t>
      </w:r>
      <w:r w:rsidRPr="00A27765">
        <w:rPr>
          <w:rFonts w:ascii="Book Antiqua" w:hAnsi="Book Antiqua" w:cs="Times New Roman"/>
          <w:sz w:val="18"/>
          <w:szCs w:val="18"/>
        </w:rPr>
        <w:t xml:space="preserve"> – Основные компоненты создания высокоэффективных</w:t>
      </w:r>
      <w:r w:rsidR="0096124A">
        <w:rPr>
          <w:rFonts w:ascii="Book Antiqua" w:hAnsi="Book Antiqua" w:cs="Times New Roman"/>
          <w:sz w:val="18"/>
          <w:szCs w:val="18"/>
        </w:rPr>
        <w:t xml:space="preserve"> </w:t>
      </w:r>
      <w:r w:rsidRPr="00A27765">
        <w:rPr>
          <w:rFonts w:ascii="Book Antiqua" w:hAnsi="Book Antiqua" w:cs="Times New Roman"/>
          <w:sz w:val="18"/>
          <w:szCs w:val="18"/>
        </w:rPr>
        <w:t>агр</w:t>
      </w:r>
      <w:r w:rsidRPr="00A27765">
        <w:rPr>
          <w:rFonts w:ascii="Book Antiqua" w:hAnsi="Book Antiqua" w:cs="Times New Roman"/>
          <w:sz w:val="18"/>
          <w:szCs w:val="18"/>
        </w:rPr>
        <w:t>о</w:t>
      </w:r>
      <w:r w:rsidRPr="00A27765">
        <w:rPr>
          <w:rFonts w:ascii="Book Antiqua" w:hAnsi="Book Antiqua" w:cs="Times New Roman"/>
          <w:sz w:val="18"/>
          <w:szCs w:val="18"/>
        </w:rPr>
        <w:t>систем производства сельскохозяйственной продукции, позволяющие и</w:t>
      </w:r>
      <w:r w:rsidRPr="00A27765">
        <w:rPr>
          <w:rFonts w:ascii="Book Antiqua" w:hAnsi="Book Antiqua" w:cs="Times New Roman"/>
          <w:sz w:val="18"/>
          <w:szCs w:val="18"/>
        </w:rPr>
        <w:t>н</w:t>
      </w:r>
      <w:r w:rsidRPr="00A27765">
        <w:rPr>
          <w:rFonts w:ascii="Book Antiqua" w:hAnsi="Book Antiqua" w:cs="Times New Roman"/>
          <w:sz w:val="18"/>
          <w:szCs w:val="18"/>
        </w:rPr>
        <w:t>тегративно и рационально включать элементы шестого технологического уклада (составлено по [</w:t>
      </w:r>
      <w:r w:rsidR="001C13A9" w:rsidRPr="001C13A9">
        <w:rPr>
          <w:rFonts w:ascii="Book Antiqua" w:hAnsi="Book Antiqua" w:cs="Times New Roman"/>
          <w:sz w:val="18"/>
          <w:szCs w:val="18"/>
        </w:rPr>
        <w:t>2, 5, 10, 12, 24, 39, 48, 52, 62, 87, 89, 92, 102, 105, 111, 121, 123, 142, 144, 157, 159, 165, 172, 174, 175, 180, 234, 238, 239, 255-257, 262, 264, 267, 286, 294</w:t>
      </w:r>
      <w:r w:rsidRPr="00A27765">
        <w:rPr>
          <w:rFonts w:ascii="Book Antiqua" w:hAnsi="Book Antiqua" w:cs="Times New Roman"/>
          <w:sz w:val="18"/>
          <w:szCs w:val="18"/>
        </w:rPr>
        <w:t>] и новым собственным исследовани</w:t>
      </w:r>
      <w:r w:rsidR="001C13A9">
        <w:rPr>
          <w:rFonts w:ascii="Book Antiqua" w:hAnsi="Book Antiqua" w:cs="Times New Roman"/>
          <w:sz w:val="18"/>
          <w:szCs w:val="18"/>
        </w:rPr>
        <w:t>е</w:t>
      </w:r>
      <w:r w:rsidRPr="00A27765">
        <w:rPr>
          <w:rFonts w:ascii="Book Antiqua" w:hAnsi="Book Antiqua" w:cs="Times New Roman"/>
          <w:sz w:val="18"/>
          <w:szCs w:val="18"/>
        </w:rPr>
        <w:t>м)</w:t>
      </w:r>
    </w:p>
    <w:p w14:paraId="5BD88FFF" w14:textId="74ABC6C1" w:rsidR="006866C1" w:rsidRPr="008D23E3" w:rsidRDefault="006866C1" w:rsidP="006866C1">
      <w:pPr>
        <w:spacing w:after="0" w:line="240" w:lineRule="auto"/>
        <w:ind w:firstLine="397"/>
        <w:jc w:val="both"/>
        <w:rPr>
          <w:rFonts w:ascii="Book Antiqua" w:hAnsi="Book Antiqua" w:cs="Times New Roman"/>
          <w:sz w:val="21"/>
          <w:szCs w:val="21"/>
        </w:rPr>
      </w:pPr>
      <w:r w:rsidRPr="000E60D6">
        <w:rPr>
          <w:rFonts w:ascii="Book Antiqua" w:hAnsi="Book Antiqua" w:cs="Times New Roman"/>
          <w:sz w:val="21"/>
          <w:szCs w:val="21"/>
        </w:rPr>
        <w:lastRenderedPageBreak/>
        <w:t>Из рис.</w:t>
      </w:r>
      <w:r>
        <w:rPr>
          <w:rFonts w:ascii="Book Antiqua" w:hAnsi="Book Antiqua" w:cs="Times New Roman"/>
          <w:sz w:val="21"/>
          <w:szCs w:val="21"/>
        </w:rPr>
        <w:t> </w:t>
      </w:r>
      <w:r w:rsidR="00440BA3">
        <w:rPr>
          <w:rFonts w:ascii="Book Antiqua" w:hAnsi="Book Antiqua" w:cs="Times New Roman"/>
          <w:sz w:val="21"/>
          <w:szCs w:val="21"/>
        </w:rPr>
        <w:t>18</w:t>
      </w:r>
      <w:r w:rsidRPr="008D23E3">
        <w:rPr>
          <w:rFonts w:ascii="Book Antiqua" w:hAnsi="Book Antiqua" w:cs="Times New Roman"/>
          <w:sz w:val="21"/>
          <w:szCs w:val="21"/>
        </w:rPr>
        <w:t xml:space="preserve"> следует, что рассматривая все составные части высокоэффективных агросистем через призму экономической эффективности необходимо акцентировать внимание высшего менеджмента крупнотоварных сельскохозяйственных орган</w:t>
      </w:r>
      <w:r w:rsidRPr="008D23E3">
        <w:rPr>
          <w:rFonts w:ascii="Book Antiqua" w:hAnsi="Book Antiqua" w:cs="Times New Roman"/>
          <w:sz w:val="21"/>
          <w:szCs w:val="21"/>
        </w:rPr>
        <w:t>и</w:t>
      </w:r>
      <w:r w:rsidRPr="008D23E3">
        <w:rPr>
          <w:rFonts w:ascii="Book Antiqua" w:hAnsi="Book Antiqua" w:cs="Times New Roman"/>
          <w:sz w:val="21"/>
          <w:szCs w:val="21"/>
        </w:rPr>
        <w:t>заций, отраслевых специалистов и непосредственных технич</w:t>
      </w:r>
      <w:r w:rsidRPr="008D23E3">
        <w:rPr>
          <w:rFonts w:ascii="Book Antiqua" w:hAnsi="Book Antiqua" w:cs="Times New Roman"/>
          <w:sz w:val="21"/>
          <w:szCs w:val="21"/>
        </w:rPr>
        <w:t>е</w:t>
      </w:r>
      <w:r w:rsidRPr="008D23E3">
        <w:rPr>
          <w:rFonts w:ascii="Book Antiqua" w:hAnsi="Book Antiqua" w:cs="Times New Roman"/>
          <w:sz w:val="21"/>
          <w:szCs w:val="21"/>
        </w:rPr>
        <w:t>ских исполнителей продукционного процесса производства востребованной на рынке агропродукции (сырья в частности, а по большому счёту продовольствия в целом), на: блоке комп</w:t>
      </w:r>
      <w:r w:rsidRPr="008D23E3">
        <w:rPr>
          <w:rFonts w:ascii="Book Antiqua" w:hAnsi="Book Antiqua" w:cs="Times New Roman"/>
          <w:sz w:val="21"/>
          <w:szCs w:val="21"/>
        </w:rPr>
        <w:t>о</w:t>
      </w:r>
      <w:r w:rsidRPr="008D23E3">
        <w:rPr>
          <w:rFonts w:ascii="Book Antiqua" w:hAnsi="Book Antiqua" w:cs="Times New Roman"/>
          <w:sz w:val="21"/>
          <w:szCs w:val="21"/>
        </w:rPr>
        <w:t>нентов технико-технологического плана, использующих выс</w:t>
      </w:r>
      <w:r w:rsidRPr="008D23E3">
        <w:rPr>
          <w:rFonts w:ascii="Book Antiqua" w:hAnsi="Book Antiqua" w:cs="Times New Roman"/>
          <w:sz w:val="21"/>
          <w:szCs w:val="21"/>
        </w:rPr>
        <w:t>о</w:t>
      </w:r>
      <w:r w:rsidRPr="008D23E3">
        <w:rPr>
          <w:rFonts w:ascii="Book Antiqua" w:hAnsi="Book Antiqua" w:cs="Times New Roman"/>
          <w:sz w:val="21"/>
          <w:szCs w:val="21"/>
        </w:rPr>
        <w:t>котехнологичные средства производства наиболее высокого уровня – шестого технологического уклада; на основных сре</w:t>
      </w:r>
      <w:r w:rsidRPr="008D23E3">
        <w:rPr>
          <w:rFonts w:ascii="Book Antiqua" w:hAnsi="Book Antiqua" w:cs="Times New Roman"/>
          <w:sz w:val="21"/>
          <w:szCs w:val="21"/>
        </w:rPr>
        <w:t>д</w:t>
      </w:r>
      <w:r w:rsidRPr="008D23E3">
        <w:rPr>
          <w:rFonts w:ascii="Book Antiqua" w:hAnsi="Book Antiqua" w:cs="Times New Roman"/>
          <w:sz w:val="21"/>
          <w:szCs w:val="21"/>
        </w:rPr>
        <w:t>ствах производства и предметах труда биологической природы, включающих применение новых, современных подходов в с</w:t>
      </w:r>
      <w:r w:rsidRPr="008D23E3">
        <w:rPr>
          <w:rFonts w:ascii="Book Antiqua" w:hAnsi="Book Antiqua" w:cs="Times New Roman"/>
          <w:sz w:val="21"/>
          <w:szCs w:val="21"/>
        </w:rPr>
        <w:t>и</w:t>
      </w:r>
      <w:r w:rsidRPr="008D23E3">
        <w:rPr>
          <w:rFonts w:ascii="Book Antiqua" w:hAnsi="Book Antiqua" w:cs="Times New Roman"/>
          <w:sz w:val="21"/>
          <w:szCs w:val="21"/>
        </w:rPr>
        <w:t>стеме воспроизводства и обороте стада, селекционно-племенной работе, производстве и использовании кормов, тщ</w:t>
      </w:r>
      <w:r w:rsidRPr="008D23E3">
        <w:rPr>
          <w:rFonts w:ascii="Book Antiqua" w:hAnsi="Book Antiqua" w:cs="Times New Roman"/>
          <w:sz w:val="21"/>
          <w:szCs w:val="21"/>
        </w:rPr>
        <w:t>а</w:t>
      </w:r>
      <w:r w:rsidRPr="008D23E3">
        <w:rPr>
          <w:rFonts w:ascii="Book Antiqua" w:hAnsi="Book Antiqua" w:cs="Times New Roman"/>
          <w:sz w:val="21"/>
          <w:szCs w:val="21"/>
        </w:rPr>
        <w:t>тельном использовании научно-обоснованных рационов, по</w:t>
      </w:r>
      <w:r w:rsidRPr="008D23E3">
        <w:rPr>
          <w:rFonts w:ascii="Book Antiqua" w:hAnsi="Book Antiqua" w:cs="Times New Roman"/>
          <w:sz w:val="21"/>
          <w:szCs w:val="21"/>
        </w:rPr>
        <w:t>д</w:t>
      </w:r>
      <w:r w:rsidRPr="008D23E3">
        <w:rPr>
          <w:rFonts w:ascii="Book Antiqua" w:hAnsi="Book Antiqua" w:cs="Times New Roman"/>
          <w:sz w:val="21"/>
          <w:szCs w:val="21"/>
        </w:rPr>
        <w:t>ходов в кормлении и содержании животных, являющихся кл</w:t>
      </w:r>
      <w:r w:rsidRPr="008D23E3">
        <w:rPr>
          <w:rFonts w:ascii="Book Antiqua" w:hAnsi="Book Antiqua" w:cs="Times New Roman"/>
          <w:sz w:val="21"/>
          <w:szCs w:val="21"/>
        </w:rPr>
        <w:t>ю</w:t>
      </w:r>
      <w:r w:rsidRPr="008D23E3">
        <w:rPr>
          <w:rFonts w:ascii="Book Antiqua" w:hAnsi="Book Antiqua" w:cs="Times New Roman"/>
          <w:sz w:val="21"/>
          <w:szCs w:val="21"/>
        </w:rPr>
        <w:t>чевыми условиями паратипической составляющей продукти</w:t>
      </w:r>
      <w:r w:rsidRPr="008D23E3">
        <w:rPr>
          <w:rFonts w:ascii="Book Antiqua" w:hAnsi="Book Antiqua" w:cs="Times New Roman"/>
          <w:sz w:val="21"/>
          <w:szCs w:val="21"/>
        </w:rPr>
        <w:t>в</w:t>
      </w:r>
      <w:r w:rsidRPr="008D23E3">
        <w:rPr>
          <w:rFonts w:ascii="Book Antiqua" w:hAnsi="Book Antiqua" w:cs="Times New Roman"/>
          <w:sz w:val="21"/>
          <w:szCs w:val="21"/>
        </w:rPr>
        <w:t>ности животноводства; индустриальном использовании основ промышленного скотоводства – на примере промышленной технологии производства молока, при которой животные о</w:t>
      </w:r>
      <w:r w:rsidRPr="008D23E3">
        <w:rPr>
          <w:rFonts w:ascii="Book Antiqua" w:hAnsi="Book Antiqua" w:cs="Times New Roman"/>
          <w:sz w:val="21"/>
          <w:szCs w:val="21"/>
        </w:rPr>
        <w:t>с</w:t>
      </w:r>
      <w:r w:rsidRPr="008D23E3">
        <w:rPr>
          <w:rFonts w:ascii="Book Antiqua" w:hAnsi="Book Antiqua" w:cs="Times New Roman"/>
          <w:sz w:val="21"/>
          <w:szCs w:val="21"/>
        </w:rPr>
        <w:t>новного стада разделяются на шесть технологических групп (сухостойные коровы – 1-я и 2-я фаза, соответственно 40 и 20 дней, группы отела – 15–30 дней, 1-я фаза лактации, или гру</w:t>
      </w:r>
      <w:r w:rsidRPr="008D23E3">
        <w:rPr>
          <w:rFonts w:ascii="Book Antiqua" w:hAnsi="Book Antiqua" w:cs="Times New Roman"/>
          <w:sz w:val="21"/>
          <w:szCs w:val="21"/>
        </w:rPr>
        <w:t>п</w:t>
      </w:r>
      <w:r w:rsidRPr="008D23E3">
        <w:rPr>
          <w:rFonts w:ascii="Book Antiqua" w:hAnsi="Book Antiqua" w:cs="Times New Roman"/>
          <w:sz w:val="21"/>
          <w:szCs w:val="21"/>
        </w:rPr>
        <w:t>пы раздоя – 21–100 дней, 2-я фаза лактации – 101–200 дней, 3-я фаза лактации – 201–305 дней) [</w:t>
      </w:r>
      <w:r w:rsidR="001C13A9">
        <w:rPr>
          <w:rFonts w:ascii="Book Antiqua" w:hAnsi="Book Antiqua" w:cs="Times New Roman"/>
          <w:sz w:val="21"/>
          <w:szCs w:val="21"/>
        </w:rPr>
        <w:t>5, 92, 165, 174, 234</w:t>
      </w:r>
      <w:r w:rsidRPr="008D23E3">
        <w:rPr>
          <w:rFonts w:ascii="Book Antiqua" w:hAnsi="Book Antiqua" w:cs="Times New Roman"/>
          <w:sz w:val="21"/>
          <w:szCs w:val="21"/>
        </w:rPr>
        <w:t>]. При этом в каждой технологической группекоровы получают корма с уч</w:t>
      </w:r>
      <w:r w:rsidRPr="008D23E3">
        <w:rPr>
          <w:rFonts w:ascii="Book Antiqua" w:hAnsi="Book Antiqua" w:cs="Times New Roman"/>
          <w:sz w:val="21"/>
          <w:szCs w:val="21"/>
        </w:rPr>
        <w:t>е</w:t>
      </w:r>
      <w:r w:rsidRPr="008D23E3">
        <w:rPr>
          <w:rFonts w:ascii="Book Antiqua" w:hAnsi="Book Antiqua" w:cs="Times New Roman"/>
          <w:sz w:val="21"/>
          <w:szCs w:val="21"/>
        </w:rPr>
        <w:t>том их физиологического состояния, А также – в транзитном периоде – 20 дней до отела и 20 дней после отела осуществляе</w:t>
      </w:r>
      <w:r w:rsidRPr="008D23E3">
        <w:rPr>
          <w:rFonts w:ascii="Book Antiqua" w:hAnsi="Book Antiqua" w:cs="Times New Roman"/>
          <w:sz w:val="21"/>
          <w:szCs w:val="21"/>
        </w:rPr>
        <w:t>т</w:t>
      </w:r>
      <w:r w:rsidRPr="008D23E3">
        <w:rPr>
          <w:rFonts w:ascii="Book Antiqua" w:hAnsi="Book Antiqua" w:cs="Times New Roman"/>
          <w:sz w:val="21"/>
          <w:szCs w:val="21"/>
        </w:rPr>
        <w:t>ся инновационный организационно-технологический переход с применением отдельных элементов систем высококачественн</w:t>
      </w:r>
      <w:r w:rsidRPr="008D23E3">
        <w:rPr>
          <w:rFonts w:ascii="Book Antiqua" w:hAnsi="Book Antiqua" w:cs="Times New Roman"/>
          <w:sz w:val="21"/>
          <w:szCs w:val="21"/>
        </w:rPr>
        <w:t>о</w:t>
      </w:r>
      <w:r w:rsidRPr="008D23E3">
        <w:rPr>
          <w:rFonts w:ascii="Book Antiqua" w:hAnsi="Book Antiqua" w:cs="Times New Roman"/>
          <w:sz w:val="21"/>
          <w:szCs w:val="21"/>
        </w:rPr>
        <w:t>го, насыщенного компонентами электронной цифровизации – шестого технологического уклада, позволяющего осуществить научно-практический переход стельных животных на рацион лактирующих коров [</w:t>
      </w:r>
      <w:r w:rsidR="00C32EA9">
        <w:rPr>
          <w:rFonts w:ascii="Book Antiqua" w:hAnsi="Book Antiqua" w:cs="Times New Roman"/>
          <w:sz w:val="21"/>
          <w:szCs w:val="21"/>
        </w:rPr>
        <w:t xml:space="preserve">2, 10, 39, 52, 89, 111, 123, 159, 165, 175, 180, </w:t>
      </w:r>
      <w:r w:rsidR="00C32EA9">
        <w:rPr>
          <w:rFonts w:ascii="Book Antiqua" w:hAnsi="Book Antiqua" w:cs="Times New Roman"/>
          <w:sz w:val="21"/>
          <w:szCs w:val="21"/>
        </w:rPr>
        <w:lastRenderedPageBreak/>
        <w:t>256, 264, 286, 294</w:t>
      </w:r>
      <w:r w:rsidRPr="008D23E3">
        <w:rPr>
          <w:rFonts w:ascii="Book Antiqua" w:hAnsi="Book Antiqua" w:cs="Times New Roman"/>
          <w:sz w:val="21"/>
          <w:szCs w:val="21"/>
        </w:rPr>
        <w:t xml:space="preserve">]. Кроме того, необходимо отметить то, что в </w:t>
      </w:r>
      <w:r w:rsidRPr="00DE6B8D">
        <w:rPr>
          <w:rFonts w:ascii="Book Antiqua" w:hAnsi="Book Antiqua" w:cs="Times New Roman"/>
          <w:sz w:val="21"/>
          <w:szCs w:val="21"/>
        </w:rPr>
        <w:t>целом скотоводческая отрасль сельскохозяйственного прои</w:t>
      </w:r>
      <w:r w:rsidRPr="00DE6B8D">
        <w:rPr>
          <w:rFonts w:ascii="Book Antiqua" w:hAnsi="Book Antiqua" w:cs="Times New Roman"/>
          <w:sz w:val="21"/>
          <w:szCs w:val="21"/>
        </w:rPr>
        <w:t>з</w:t>
      </w:r>
      <w:r w:rsidRPr="00DE6B8D">
        <w:rPr>
          <w:rFonts w:ascii="Book Antiqua" w:hAnsi="Book Antiqua" w:cs="Times New Roman"/>
          <w:sz w:val="21"/>
          <w:szCs w:val="21"/>
        </w:rPr>
        <w:t>водства отличается особенной энергоресурсоэкономностью, принципиально ставящей производственно-экономическую деятельность этого направления животноводства во главу угла всей аграрно-практической, научно-теоретической, образов</w:t>
      </w:r>
      <w:r w:rsidRPr="00DE6B8D">
        <w:rPr>
          <w:rFonts w:ascii="Book Antiqua" w:hAnsi="Book Antiqua" w:cs="Times New Roman"/>
          <w:sz w:val="21"/>
          <w:szCs w:val="21"/>
        </w:rPr>
        <w:t>а</w:t>
      </w:r>
      <w:r w:rsidRPr="00DE6B8D">
        <w:rPr>
          <w:rFonts w:ascii="Book Antiqua" w:hAnsi="Book Antiqua" w:cs="Times New Roman"/>
          <w:sz w:val="21"/>
          <w:szCs w:val="21"/>
        </w:rPr>
        <w:t>тельной и социокультурной среды [</w:t>
      </w:r>
      <w:r w:rsidR="00F26382" w:rsidRPr="00DE6B8D">
        <w:rPr>
          <w:rFonts w:ascii="Book Antiqua" w:hAnsi="Book Antiqua" w:cs="Times New Roman"/>
          <w:sz w:val="21"/>
          <w:szCs w:val="21"/>
        </w:rPr>
        <w:t>2, 12, 39, 62, 89, 92, 102, 121, 144, 157, 165, 174, 180, 234, 255, 256, 262, 267</w:t>
      </w:r>
      <w:r w:rsidRPr="00DE6B8D">
        <w:rPr>
          <w:rFonts w:ascii="Book Antiqua" w:hAnsi="Book Antiqua" w:cs="Times New Roman"/>
          <w:sz w:val="21"/>
          <w:szCs w:val="21"/>
        </w:rPr>
        <w:t>]. Производство мол</w:t>
      </w:r>
      <w:r w:rsidRPr="00DE6B8D">
        <w:rPr>
          <w:rFonts w:ascii="Book Antiqua" w:hAnsi="Book Antiqua" w:cs="Times New Roman"/>
          <w:sz w:val="21"/>
          <w:szCs w:val="21"/>
        </w:rPr>
        <w:t>о</w:t>
      </w:r>
      <w:r w:rsidRPr="00DE6B8D">
        <w:rPr>
          <w:rFonts w:ascii="Book Antiqua" w:hAnsi="Book Antiqua" w:cs="Times New Roman"/>
          <w:sz w:val="21"/>
          <w:szCs w:val="21"/>
        </w:rPr>
        <w:t>ка – это сложный процесс, который представляет собой сочет</w:t>
      </w:r>
      <w:r w:rsidRPr="00DE6B8D">
        <w:rPr>
          <w:rFonts w:ascii="Book Antiqua" w:hAnsi="Book Antiqua" w:cs="Times New Roman"/>
          <w:sz w:val="21"/>
          <w:szCs w:val="21"/>
        </w:rPr>
        <w:t>а</w:t>
      </w:r>
      <w:r w:rsidRPr="00DE6B8D">
        <w:rPr>
          <w:rFonts w:ascii="Book Antiqua" w:hAnsi="Book Antiqua" w:cs="Times New Roman"/>
          <w:sz w:val="21"/>
          <w:szCs w:val="21"/>
        </w:rPr>
        <w:t>ние</w:t>
      </w:r>
      <w:r w:rsidRPr="008D23E3">
        <w:rPr>
          <w:rFonts w:ascii="Book Antiqua" w:hAnsi="Book Antiqua" w:cs="Times New Roman"/>
          <w:sz w:val="21"/>
          <w:szCs w:val="21"/>
        </w:rPr>
        <w:t xml:space="preserve"> комплекса мероприятий и факторов, влияющих на все эт</w:t>
      </w:r>
      <w:r w:rsidRPr="008D23E3">
        <w:rPr>
          <w:rFonts w:ascii="Book Antiqua" w:hAnsi="Book Antiqua" w:cs="Times New Roman"/>
          <w:sz w:val="21"/>
          <w:szCs w:val="21"/>
        </w:rPr>
        <w:t>а</w:t>
      </w:r>
      <w:r w:rsidRPr="008D23E3">
        <w:rPr>
          <w:rFonts w:ascii="Book Antiqua" w:hAnsi="Book Antiqua" w:cs="Times New Roman"/>
          <w:sz w:val="21"/>
          <w:szCs w:val="21"/>
        </w:rPr>
        <w:t>пы продукционного процесса производства [</w:t>
      </w:r>
      <w:r w:rsidR="00DE6B8D">
        <w:rPr>
          <w:rFonts w:ascii="Book Antiqua" w:hAnsi="Book Antiqua" w:cs="Times New Roman"/>
          <w:sz w:val="21"/>
          <w:szCs w:val="21"/>
        </w:rPr>
        <w:t>2, 10, 24, 52, 87, 89, 105, 142, 159, 165, 172, 175, 234, 256, 267, 294</w:t>
      </w:r>
      <w:r w:rsidRPr="008D23E3">
        <w:rPr>
          <w:rFonts w:ascii="Book Antiqua" w:hAnsi="Book Antiqua" w:cs="Times New Roman"/>
          <w:sz w:val="21"/>
          <w:szCs w:val="21"/>
        </w:rPr>
        <w:t xml:space="preserve">]. </w:t>
      </w:r>
    </w:p>
    <w:p w14:paraId="1E190055" w14:textId="6746E15C" w:rsidR="006866C1" w:rsidRPr="00F1103B" w:rsidRDefault="006866C1" w:rsidP="006866C1">
      <w:pPr>
        <w:spacing w:after="0" w:line="240" w:lineRule="auto"/>
        <w:ind w:firstLine="397"/>
        <w:jc w:val="both"/>
        <w:rPr>
          <w:rFonts w:ascii="Book Antiqua" w:hAnsi="Book Antiqua" w:cs="Times New Roman"/>
          <w:sz w:val="21"/>
          <w:szCs w:val="21"/>
        </w:rPr>
      </w:pPr>
      <w:r w:rsidRPr="008D23E3">
        <w:rPr>
          <w:rFonts w:ascii="Book Antiqua" w:hAnsi="Book Antiqua" w:cs="Times New Roman"/>
          <w:sz w:val="21"/>
          <w:szCs w:val="21"/>
        </w:rPr>
        <w:t>В молочном скотоводстве используется большое разнообр</w:t>
      </w:r>
      <w:r w:rsidRPr="008D23E3">
        <w:rPr>
          <w:rFonts w:ascii="Book Antiqua" w:hAnsi="Book Antiqua" w:cs="Times New Roman"/>
          <w:sz w:val="21"/>
          <w:szCs w:val="21"/>
        </w:rPr>
        <w:t>а</w:t>
      </w:r>
      <w:r w:rsidRPr="008D23E3">
        <w:rPr>
          <w:rFonts w:ascii="Book Antiqua" w:hAnsi="Book Antiqua" w:cs="Times New Roman"/>
          <w:sz w:val="21"/>
          <w:szCs w:val="21"/>
        </w:rPr>
        <w:t>зие ферм и комплексов по размерам, применяемым системам и способам содержания молочного скота и технологиям прои</w:t>
      </w:r>
      <w:r w:rsidRPr="008D23E3">
        <w:rPr>
          <w:rFonts w:ascii="Book Antiqua" w:hAnsi="Book Antiqua" w:cs="Times New Roman"/>
          <w:sz w:val="21"/>
          <w:szCs w:val="21"/>
        </w:rPr>
        <w:t>з</w:t>
      </w:r>
      <w:r w:rsidRPr="008D23E3">
        <w:rPr>
          <w:rFonts w:ascii="Book Antiqua" w:hAnsi="Book Antiqua" w:cs="Times New Roman"/>
          <w:sz w:val="21"/>
          <w:szCs w:val="21"/>
        </w:rPr>
        <w:t>водства молока. Системы и способы содержания скота должны максимально соответствовать биологии животных к наиболее полной реализации их генетического потенциала при наименьших затратах труда и средств. Некоторые технологич</w:t>
      </w:r>
      <w:r w:rsidRPr="008D23E3">
        <w:rPr>
          <w:rFonts w:ascii="Book Antiqua" w:hAnsi="Book Antiqua" w:cs="Times New Roman"/>
          <w:sz w:val="21"/>
          <w:szCs w:val="21"/>
        </w:rPr>
        <w:t>е</w:t>
      </w:r>
      <w:r w:rsidRPr="008D23E3">
        <w:rPr>
          <w:rFonts w:ascii="Book Antiqua" w:hAnsi="Book Antiqua" w:cs="Times New Roman"/>
          <w:sz w:val="21"/>
          <w:szCs w:val="21"/>
        </w:rPr>
        <w:t>ские решения теперь признаны неудачными и не рекоменд</w:t>
      </w:r>
      <w:r w:rsidRPr="008D23E3">
        <w:rPr>
          <w:rFonts w:ascii="Book Antiqua" w:hAnsi="Book Antiqua" w:cs="Times New Roman"/>
          <w:sz w:val="21"/>
          <w:szCs w:val="21"/>
        </w:rPr>
        <w:t>у</w:t>
      </w:r>
      <w:r w:rsidRPr="008D23E3">
        <w:rPr>
          <w:rFonts w:ascii="Book Antiqua" w:hAnsi="Book Antiqua" w:cs="Times New Roman"/>
          <w:sz w:val="21"/>
          <w:szCs w:val="21"/>
        </w:rPr>
        <w:t xml:space="preserve">ются для применения </w:t>
      </w:r>
      <w:r w:rsidRPr="00F1103B">
        <w:rPr>
          <w:rFonts w:ascii="Book Antiqua" w:hAnsi="Book Antiqua" w:cs="Times New Roman"/>
          <w:sz w:val="21"/>
          <w:szCs w:val="21"/>
        </w:rPr>
        <w:t>в дальнейшем [</w:t>
      </w:r>
      <w:r w:rsidR="00D75818">
        <w:rPr>
          <w:rFonts w:ascii="Book Antiqua" w:hAnsi="Book Antiqua" w:cs="Times New Roman"/>
          <w:sz w:val="21"/>
          <w:szCs w:val="21"/>
        </w:rPr>
        <w:t>2, 10, 24, 48, 52, 87, 92, 144, 157, 165, 175, 180, 264</w:t>
      </w:r>
      <w:r w:rsidRPr="00F1103B">
        <w:rPr>
          <w:rFonts w:ascii="Book Antiqua" w:hAnsi="Book Antiqua" w:cs="Times New Roman"/>
          <w:sz w:val="21"/>
          <w:szCs w:val="21"/>
        </w:rPr>
        <w:t>].</w:t>
      </w:r>
    </w:p>
    <w:p w14:paraId="402E766D" w14:textId="67C2326A" w:rsidR="006866C1" w:rsidRPr="008D23E3" w:rsidRDefault="006866C1" w:rsidP="006866C1">
      <w:pPr>
        <w:spacing w:after="0" w:line="240" w:lineRule="auto"/>
        <w:ind w:firstLine="397"/>
        <w:jc w:val="both"/>
        <w:rPr>
          <w:rFonts w:ascii="Book Antiqua" w:hAnsi="Book Antiqua" w:cs="Times New Roman"/>
          <w:sz w:val="21"/>
          <w:szCs w:val="21"/>
        </w:rPr>
      </w:pPr>
      <w:r w:rsidRPr="00F1103B">
        <w:rPr>
          <w:rFonts w:ascii="Book Antiqua" w:hAnsi="Book Antiqua" w:cs="Times New Roman"/>
          <w:sz w:val="21"/>
          <w:szCs w:val="21"/>
        </w:rPr>
        <w:t>Распространение современных технологий производства молока, основанных на использовании высокопроизводител</w:t>
      </w:r>
      <w:r w:rsidRPr="00F1103B">
        <w:rPr>
          <w:rFonts w:ascii="Book Antiqua" w:hAnsi="Book Antiqua" w:cs="Times New Roman"/>
          <w:sz w:val="21"/>
          <w:szCs w:val="21"/>
        </w:rPr>
        <w:t>ь</w:t>
      </w:r>
      <w:r w:rsidRPr="00F1103B">
        <w:rPr>
          <w:rFonts w:ascii="Book Antiqua" w:hAnsi="Book Antiqua" w:cs="Times New Roman"/>
          <w:sz w:val="21"/>
          <w:szCs w:val="21"/>
        </w:rPr>
        <w:t>ных средств механизации</w:t>
      </w:r>
      <w:r w:rsidRPr="008D23E3">
        <w:rPr>
          <w:rFonts w:ascii="Book Antiqua" w:hAnsi="Book Antiqua" w:cs="Times New Roman"/>
          <w:sz w:val="21"/>
          <w:szCs w:val="21"/>
        </w:rPr>
        <w:t xml:space="preserve"> и автоматизированного управления производственными процессами выдвинуло новые требования к животным и определило направления совершенствования с</w:t>
      </w:r>
      <w:r w:rsidRPr="008D23E3">
        <w:rPr>
          <w:rFonts w:ascii="Book Antiqua" w:hAnsi="Book Antiqua" w:cs="Times New Roman"/>
          <w:sz w:val="21"/>
          <w:szCs w:val="21"/>
        </w:rPr>
        <w:t>и</w:t>
      </w:r>
      <w:r w:rsidRPr="008D23E3">
        <w:rPr>
          <w:rFonts w:ascii="Book Antiqua" w:hAnsi="Book Antiqua" w:cs="Times New Roman"/>
          <w:sz w:val="21"/>
          <w:szCs w:val="21"/>
        </w:rPr>
        <w:t>стемы их содержания [</w:t>
      </w:r>
      <w:r w:rsidR="00D75818">
        <w:rPr>
          <w:rFonts w:ascii="Book Antiqua" w:hAnsi="Book Antiqua" w:cs="Times New Roman"/>
          <w:sz w:val="21"/>
          <w:szCs w:val="21"/>
        </w:rPr>
        <w:t>2, 5, 10, 52, 89, 92, 142, 157, 165, 174, 180, 234</w:t>
      </w:r>
      <w:r w:rsidRPr="008D23E3">
        <w:rPr>
          <w:rFonts w:ascii="Book Antiqua" w:hAnsi="Book Antiqua" w:cs="Times New Roman"/>
          <w:sz w:val="21"/>
          <w:szCs w:val="21"/>
        </w:rPr>
        <w:t>]. Однако при этом мало изученными оказались вопросы оценки эффективности таких технологий с точки зрения соо</w:t>
      </w:r>
      <w:r w:rsidRPr="008D23E3">
        <w:rPr>
          <w:rFonts w:ascii="Book Antiqua" w:hAnsi="Book Antiqua" w:cs="Times New Roman"/>
          <w:sz w:val="21"/>
          <w:szCs w:val="21"/>
        </w:rPr>
        <w:t>т</w:t>
      </w:r>
      <w:r w:rsidRPr="008D23E3">
        <w:rPr>
          <w:rFonts w:ascii="Book Antiqua" w:hAnsi="Book Antiqua" w:cs="Times New Roman"/>
          <w:sz w:val="21"/>
          <w:szCs w:val="21"/>
        </w:rPr>
        <w:t>ветствия биологическим особенностям высокопродуктивных коров. Таким образом, научное и практико-ориентированное изучение скотоводства, проведение исследований, направле</w:t>
      </w:r>
      <w:r w:rsidRPr="008D23E3">
        <w:rPr>
          <w:rFonts w:ascii="Book Antiqua" w:hAnsi="Book Antiqua" w:cs="Times New Roman"/>
          <w:sz w:val="21"/>
          <w:szCs w:val="21"/>
        </w:rPr>
        <w:t>н</w:t>
      </w:r>
      <w:r w:rsidRPr="008D23E3">
        <w:rPr>
          <w:rFonts w:ascii="Book Antiqua" w:hAnsi="Book Antiqua" w:cs="Times New Roman"/>
          <w:sz w:val="21"/>
          <w:szCs w:val="21"/>
        </w:rPr>
        <w:t>ных на поиск внутрихозяйственных резервов производства, я</w:t>
      </w:r>
      <w:r w:rsidRPr="008D23E3">
        <w:rPr>
          <w:rFonts w:ascii="Book Antiqua" w:hAnsi="Book Antiqua" w:cs="Times New Roman"/>
          <w:sz w:val="21"/>
          <w:szCs w:val="21"/>
        </w:rPr>
        <w:t>в</w:t>
      </w:r>
      <w:r w:rsidRPr="008D23E3">
        <w:rPr>
          <w:rFonts w:ascii="Book Antiqua" w:hAnsi="Book Antiqua" w:cs="Times New Roman"/>
          <w:sz w:val="21"/>
          <w:szCs w:val="21"/>
        </w:rPr>
        <w:t>ляется приоритетным направлением исследований, темой а</w:t>
      </w:r>
      <w:r w:rsidRPr="008D23E3">
        <w:rPr>
          <w:rFonts w:ascii="Book Antiqua" w:hAnsi="Book Antiqua" w:cs="Times New Roman"/>
          <w:sz w:val="21"/>
          <w:szCs w:val="21"/>
        </w:rPr>
        <w:t>к</w:t>
      </w:r>
      <w:r w:rsidRPr="008D23E3">
        <w:rPr>
          <w:rFonts w:ascii="Book Antiqua" w:hAnsi="Book Antiqua" w:cs="Times New Roman"/>
          <w:sz w:val="21"/>
          <w:szCs w:val="21"/>
        </w:rPr>
        <w:lastRenderedPageBreak/>
        <w:t xml:space="preserve">туальной, востребованной в каждом крупнотоварном аграрном предприятии. </w:t>
      </w:r>
    </w:p>
    <w:p w14:paraId="5181FA41" w14:textId="77777777" w:rsidR="006866C1" w:rsidRPr="008D23E3" w:rsidRDefault="006866C1" w:rsidP="006866C1">
      <w:pPr>
        <w:spacing w:after="0" w:line="240" w:lineRule="auto"/>
        <w:ind w:firstLine="397"/>
        <w:jc w:val="both"/>
        <w:rPr>
          <w:rFonts w:ascii="Book Antiqua" w:hAnsi="Book Antiqua" w:cs="Times New Roman"/>
          <w:sz w:val="21"/>
          <w:szCs w:val="21"/>
        </w:rPr>
      </w:pPr>
      <w:r w:rsidRPr="008D23E3">
        <w:rPr>
          <w:rFonts w:ascii="Book Antiqua" w:hAnsi="Book Antiqua" w:cs="Times New Roman"/>
          <w:b/>
          <w:sz w:val="21"/>
          <w:szCs w:val="21"/>
        </w:rPr>
        <w:t>Цели и задачи исследований.</w:t>
      </w:r>
      <w:r w:rsidRPr="008D23E3">
        <w:rPr>
          <w:rFonts w:ascii="Book Antiqua" w:hAnsi="Book Antiqua" w:cs="Times New Roman"/>
          <w:sz w:val="21"/>
          <w:szCs w:val="21"/>
        </w:rPr>
        <w:t xml:space="preserve"> Основная цель исследований заключалась в изучении технологиипроизводства молока и предложении пути ее совершенствования в СПУ «Доманово» УП «Брестоблгаз» Ивацевичского района с использованием с</w:t>
      </w:r>
      <w:r w:rsidRPr="008D23E3">
        <w:rPr>
          <w:rFonts w:ascii="Book Antiqua" w:hAnsi="Book Antiqua" w:cs="Times New Roman"/>
          <w:sz w:val="21"/>
          <w:szCs w:val="21"/>
        </w:rPr>
        <w:t>о</w:t>
      </w:r>
      <w:r w:rsidRPr="008D23E3">
        <w:rPr>
          <w:rFonts w:ascii="Book Antiqua" w:hAnsi="Book Antiqua" w:cs="Times New Roman"/>
          <w:sz w:val="21"/>
          <w:szCs w:val="21"/>
        </w:rPr>
        <w:t>временных инновационных подходов, применяющих элементы шестого технологического уклада. Для достижения поставле</w:t>
      </w:r>
      <w:r w:rsidRPr="008D23E3">
        <w:rPr>
          <w:rFonts w:ascii="Book Antiqua" w:hAnsi="Book Antiqua" w:cs="Times New Roman"/>
          <w:sz w:val="21"/>
          <w:szCs w:val="21"/>
        </w:rPr>
        <w:t>н</w:t>
      </w:r>
      <w:r w:rsidRPr="008D23E3">
        <w:rPr>
          <w:rFonts w:ascii="Book Antiqua" w:hAnsi="Book Antiqua" w:cs="Times New Roman"/>
          <w:sz w:val="21"/>
          <w:szCs w:val="21"/>
        </w:rPr>
        <w:t>ной цели решались следующие задачи: осуществить анализ производственно-экономических показателей предприятия, включающихся в систему молочно-товарного скотоводства а</w:t>
      </w:r>
      <w:r w:rsidRPr="008D23E3">
        <w:rPr>
          <w:rFonts w:ascii="Book Antiqua" w:hAnsi="Book Antiqua" w:cs="Times New Roman"/>
          <w:sz w:val="21"/>
          <w:szCs w:val="21"/>
        </w:rPr>
        <w:t>г</w:t>
      </w:r>
      <w:r w:rsidRPr="008D23E3">
        <w:rPr>
          <w:rFonts w:ascii="Book Antiqua" w:hAnsi="Book Antiqua" w:cs="Times New Roman"/>
          <w:sz w:val="21"/>
          <w:szCs w:val="21"/>
        </w:rPr>
        <w:t>рохозяйства; изучить технологию производства молока на ко</w:t>
      </w:r>
      <w:r w:rsidRPr="008D23E3">
        <w:rPr>
          <w:rFonts w:ascii="Book Antiqua" w:hAnsi="Book Antiqua" w:cs="Times New Roman"/>
          <w:sz w:val="21"/>
          <w:szCs w:val="21"/>
        </w:rPr>
        <w:t>м</w:t>
      </w:r>
      <w:r w:rsidRPr="008D23E3">
        <w:rPr>
          <w:rFonts w:ascii="Book Antiqua" w:hAnsi="Book Antiqua" w:cs="Times New Roman"/>
          <w:sz w:val="21"/>
          <w:szCs w:val="21"/>
        </w:rPr>
        <w:t>плексах; изучить влияния кратности скармливания концентр</w:t>
      </w:r>
      <w:r w:rsidRPr="008D23E3">
        <w:rPr>
          <w:rFonts w:ascii="Book Antiqua" w:hAnsi="Book Antiqua" w:cs="Times New Roman"/>
          <w:sz w:val="21"/>
          <w:szCs w:val="21"/>
        </w:rPr>
        <w:t>и</w:t>
      </w:r>
      <w:r w:rsidRPr="008D23E3">
        <w:rPr>
          <w:rFonts w:ascii="Book Antiqua" w:hAnsi="Book Antiqua" w:cs="Times New Roman"/>
          <w:sz w:val="21"/>
          <w:szCs w:val="21"/>
        </w:rPr>
        <w:t>рованных кормов на продуктивность и коров; определить о</w:t>
      </w:r>
      <w:r w:rsidRPr="008D23E3">
        <w:rPr>
          <w:rFonts w:ascii="Book Antiqua" w:hAnsi="Book Antiqua" w:cs="Times New Roman"/>
          <w:sz w:val="21"/>
          <w:szCs w:val="21"/>
        </w:rPr>
        <w:t>с</w:t>
      </w:r>
      <w:r w:rsidRPr="008D23E3">
        <w:rPr>
          <w:rFonts w:ascii="Book Antiqua" w:hAnsi="Book Antiqua" w:cs="Times New Roman"/>
          <w:sz w:val="21"/>
          <w:szCs w:val="21"/>
        </w:rPr>
        <w:t>новные показатели характеризующие количество и качество молока, полученного в результате проведенного эксперимента с использованием инновационных подходов и элементов шестого технологического уклада;</w:t>
      </w:r>
      <w:r>
        <w:rPr>
          <w:rFonts w:ascii="Book Antiqua" w:hAnsi="Book Antiqua" w:cs="Times New Roman"/>
          <w:sz w:val="21"/>
          <w:szCs w:val="21"/>
        </w:rPr>
        <w:t xml:space="preserve"> </w:t>
      </w:r>
      <w:r w:rsidRPr="008D23E3">
        <w:rPr>
          <w:rFonts w:ascii="Book Antiqua" w:hAnsi="Book Antiqua" w:cs="Times New Roman"/>
          <w:sz w:val="21"/>
          <w:szCs w:val="21"/>
        </w:rPr>
        <w:t>определить экономическую эффе</w:t>
      </w:r>
      <w:r w:rsidRPr="008D23E3">
        <w:rPr>
          <w:rFonts w:ascii="Book Antiqua" w:hAnsi="Book Antiqua" w:cs="Times New Roman"/>
          <w:sz w:val="21"/>
          <w:szCs w:val="21"/>
        </w:rPr>
        <w:t>к</w:t>
      </w:r>
      <w:r w:rsidRPr="008D23E3">
        <w:rPr>
          <w:rFonts w:ascii="Book Antiqua" w:hAnsi="Book Antiqua" w:cs="Times New Roman"/>
          <w:sz w:val="21"/>
          <w:szCs w:val="21"/>
        </w:rPr>
        <w:t>тивность проведенных исследований.</w:t>
      </w:r>
    </w:p>
    <w:p w14:paraId="026A7479" w14:textId="77777777" w:rsidR="006866C1" w:rsidRPr="008D23E3" w:rsidRDefault="006866C1" w:rsidP="006866C1">
      <w:pPr>
        <w:spacing w:after="0" w:line="240" w:lineRule="auto"/>
        <w:ind w:firstLine="397"/>
        <w:jc w:val="both"/>
        <w:rPr>
          <w:rFonts w:ascii="Book Antiqua" w:hAnsi="Book Antiqua" w:cs="Times New Roman"/>
          <w:sz w:val="21"/>
          <w:szCs w:val="21"/>
        </w:rPr>
      </w:pPr>
      <w:r w:rsidRPr="008D23E3">
        <w:rPr>
          <w:rFonts w:ascii="Book Antiqua" w:hAnsi="Book Antiqua" w:cs="Times New Roman"/>
          <w:b/>
          <w:sz w:val="21"/>
          <w:szCs w:val="21"/>
        </w:rPr>
        <w:t xml:space="preserve">Материал и методы исследований. </w:t>
      </w:r>
      <w:r w:rsidRPr="008D23E3">
        <w:rPr>
          <w:rFonts w:ascii="Book Antiqua" w:eastAsia="Times New Roman" w:hAnsi="Book Antiqua" w:cs="Times New Roman"/>
          <w:sz w:val="21"/>
          <w:szCs w:val="21"/>
        </w:rPr>
        <w:t>Исследования по из</w:t>
      </w:r>
      <w:r w:rsidRPr="008D23E3">
        <w:rPr>
          <w:rFonts w:ascii="Book Antiqua" w:eastAsia="Times New Roman" w:hAnsi="Book Antiqua" w:cs="Times New Roman"/>
          <w:sz w:val="21"/>
          <w:szCs w:val="21"/>
        </w:rPr>
        <w:t>у</w:t>
      </w:r>
      <w:r w:rsidRPr="008D23E3">
        <w:rPr>
          <w:rFonts w:ascii="Book Antiqua" w:eastAsia="Times New Roman" w:hAnsi="Book Antiqua" w:cs="Times New Roman"/>
          <w:sz w:val="21"/>
          <w:szCs w:val="21"/>
        </w:rPr>
        <w:t>чению технологии производства молока и влияния автоматиз</w:t>
      </w:r>
      <w:r w:rsidRPr="008D23E3">
        <w:rPr>
          <w:rFonts w:ascii="Book Antiqua" w:eastAsia="Times New Roman" w:hAnsi="Book Antiqua" w:cs="Times New Roman"/>
          <w:sz w:val="21"/>
          <w:szCs w:val="21"/>
        </w:rPr>
        <w:t>и</w:t>
      </w:r>
      <w:r w:rsidRPr="008D23E3">
        <w:rPr>
          <w:rFonts w:ascii="Book Antiqua" w:eastAsia="Times New Roman" w:hAnsi="Book Antiqua" w:cs="Times New Roman"/>
          <w:sz w:val="21"/>
          <w:szCs w:val="21"/>
        </w:rPr>
        <w:t>рованных кормовых станций на эффективность его произво</w:t>
      </w:r>
      <w:r w:rsidRPr="008D23E3">
        <w:rPr>
          <w:rFonts w:ascii="Book Antiqua" w:eastAsia="Times New Roman" w:hAnsi="Book Antiqua" w:cs="Times New Roman"/>
          <w:sz w:val="21"/>
          <w:szCs w:val="21"/>
        </w:rPr>
        <w:t>д</w:t>
      </w:r>
      <w:r w:rsidRPr="008D23E3">
        <w:rPr>
          <w:rFonts w:ascii="Book Antiqua" w:eastAsia="Times New Roman" w:hAnsi="Book Antiqua" w:cs="Times New Roman"/>
          <w:sz w:val="21"/>
          <w:szCs w:val="21"/>
        </w:rPr>
        <w:t>ства в СПУ «Доманово» УП «Брестоблгаз» Ивацевичского рай</w:t>
      </w:r>
      <w:r w:rsidRPr="008D23E3">
        <w:rPr>
          <w:rFonts w:ascii="Book Antiqua" w:eastAsia="Times New Roman" w:hAnsi="Book Antiqua" w:cs="Times New Roman"/>
          <w:sz w:val="21"/>
          <w:szCs w:val="21"/>
        </w:rPr>
        <w:t>о</w:t>
      </w:r>
      <w:r w:rsidRPr="008D23E3">
        <w:rPr>
          <w:rFonts w:ascii="Book Antiqua" w:eastAsia="Times New Roman" w:hAnsi="Book Antiqua" w:cs="Times New Roman"/>
          <w:sz w:val="21"/>
          <w:szCs w:val="21"/>
        </w:rPr>
        <w:t>на Брестской области проведены в 2021–2023 годах, включая внедрение разраб</w:t>
      </w:r>
      <w:r>
        <w:rPr>
          <w:rFonts w:ascii="Book Antiqua" w:eastAsia="Times New Roman" w:hAnsi="Book Antiqua" w:cs="Times New Roman"/>
          <w:sz w:val="21"/>
          <w:szCs w:val="21"/>
        </w:rPr>
        <w:t>отанных инноваций в 2023 и 2024 </w:t>
      </w:r>
      <w:r w:rsidRPr="008D23E3">
        <w:rPr>
          <w:rFonts w:ascii="Book Antiqua" w:eastAsia="Times New Roman" w:hAnsi="Book Antiqua" w:cs="Times New Roman"/>
          <w:sz w:val="21"/>
          <w:szCs w:val="21"/>
        </w:rPr>
        <w:t xml:space="preserve">гг. </w:t>
      </w:r>
      <w:r w:rsidRPr="008D23E3">
        <w:rPr>
          <w:rFonts w:ascii="Book Antiqua" w:eastAsia="Calibri" w:hAnsi="Book Antiqua" w:cs="Calibri"/>
          <w:sz w:val="21"/>
          <w:szCs w:val="21"/>
          <w:lang w:eastAsia="ar-SA"/>
        </w:rPr>
        <w:t>Матер</w:t>
      </w:r>
      <w:r w:rsidRPr="008D23E3">
        <w:rPr>
          <w:rFonts w:ascii="Book Antiqua" w:eastAsia="Calibri" w:hAnsi="Book Antiqua" w:cs="Calibri"/>
          <w:sz w:val="21"/>
          <w:szCs w:val="21"/>
          <w:lang w:eastAsia="ar-SA"/>
        </w:rPr>
        <w:t>и</w:t>
      </w:r>
      <w:r w:rsidRPr="008D23E3">
        <w:rPr>
          <w:rFonts w:ascii="Book Antiqua" w:eastAsia="Calibri" w:hAnsi="Book Antiqua" w:cs="Calibri"/>
          <w:sz w:val="21"/>
          <w:szCs w:val="21"/>
          <w:lang w:eastAsia="ar-SA"/>
        </w:rPr>
        <w:t>алом для исследований служили данные годовых отчетов пре</w:t>
      </w:r>
      <w:r w:rsidRPr="008D23E3">
        <w:rPr>
          <w:rFonts w:ascii="Book Antiqua" w:eastAsia="Calibri" w:hAnsi="Book Antiqua" w:cs="Calibri"/>
          <w:sz w:val="21"/>
          <w:szCs w:val="21"/>
          <w:lang w:eastAsia="ar-SA"/>
        </w:rPr>
        <w:t>д</w:t>
      </w:r>
      <w:r w:rsidRPr="008D23E3">
        <w:rPr>
          <w:rFonts w:ascii="Book Antiqua" w:eastAsia="Calibri" w:hAnsi="Book Antiqua" w:cs="Calibri"/>
          <w:sz w:val="21"/>
          <w:szCs w:val="21"/>
          <w:lang w:eastAsia="ar-SA"/>
        </w:rPr>
        <w:t>приятия за три последних года, планов производственного и социального развития, документы первичного бухгалтерского и зоотехнического учета: ведомости расхода кормов, книга учета движения скота, книга по учету животноводческой продукции, ежемесячные статистические отчеты по прои</w:t>
      </w:r>
      <w:r>
        <w:rPr>
          <w:rFonts w:ascii="Book Antiqua" w:eastAsia="Calibri" w:hAnsi="Book Antiqua" w:cs="Calibri"/>
          <w:sz w:val="21"/>
          <w:szCs w:val="21"/>
          <w:lang w:eastAsia="ar-SA"/>
        </w:rPr>
        <w:t>зводству проду</w:t>
      </w:r>
      <w:r>
        <w:rPr>
          <w:rFonts w:ascii="Book Antiqua" w:eastAsia="Calibri" w:hAnsi="Book Antiqua" w:cs="Calibri"/>
          <w:sz w:val="21"/>
          <w:szCs w:val="21"/>
          <w:lang w:eastAsia="ar-SA"/>
        </w:rPr>
        <w:t>к</w:t>
      </w:r>
      <w:r>
        <w:rPr>
          <w:rFonts w:ascii="Book Antiqua" w:eastAsia="Calibri" w:hAnsi="Book Antiqua" w:cs="Calibri"/>
          <w:sz w:val="21"/>
          <w:szCs w:val="21"/>
          <w:lang w:eastAsia="ar-SA"/>
        </w:rPr>
        <w:t>ции (форма с.-х. </w:t>
      </w:r>
      <w:r w:rsidRPr="008D23E3">
        <w:rPr>
          <w:rFonts w:ascii="Book Antiqua" w:eastAsia="Calibri" w:hAnsi="Book Antiqua" w:cs="Calibri"/>
          <w:sz w:val="21"/>
          <w:szCs w:val="21"/>
          <w:lang w:eastAsia="ar-SA"/>
        </w:rPr>
        <w:t>24), нормативно-справочные материалы, да</w:t>
      </w:r>
      <w:r w:rsidRPr="008D23E3">
        <w:rPr>
          <w:rFonts w:ascii="Book Antiqua" w:eastAsia="Calibri" w:hAnsi="Book Antiqua" w:cs="Calibri"/>
          <w:sz w:val="21"/>
          <w:szCs w:val="21"/>
          <w:lang w:eastAsia="ar-SA"/>
        </w:rPr>
        <w:t>н</w:t>
      </w:r>
      <w:r w:rsidRPr="008D23E3">
        <w:rPr>
          <w:rFonts w:ascii="Book Antiqua" w:eastAsia="Calibri" w:hAnsi="Book Antiqua" w:cs="Calibri"/>
          <w:sz w:val="21"/>
          <w:szCs w:val="21"/>
          <w:lang w:eastAsia="ar-SA"/>
        </w:rPr>
        <w:t>ные</w:t>
      </w:r>
      <w:r>
        <w:rPr>
          <w:rFonts w:ascii="Book Antiqua" w:eastAsia="Calibri" w:hAnsi="Book Antiqua" w:cs="Calibri"/>
          <w:sz w:val="21"/>
          <w:szCs w:val="21"/>
          <w:lang w:eastAsia="ar-SA"/>
        </w:rPr>
        <w:t xml:space="preserve"> </w:t>
      </w:r>
      <w:r w:rsidRPr="008D23E3">
        <w:rPr>
          <w:rFonts w:ascii="Book Antiqua" w:eastAsia="Calibri" w:hAnsi="Book Antiqua" w:cs="Calibri"/>
          <w:sz w:val="21"/>
          <w:szCs w:val="21"/>
          <w:lang w:eastAsia="ar-SA"/>
        </w:rPr>
        <w:t>компьютерных программ доения коров и автоматизир</w:t>
      </w:r>
      <w:r w:rsidRPr="008D23E3">
        <w:rPr>
          <w:rFonts w:ascii="Book Antiqua" w:eastAsia="Calibri" w:hAnsi="Book Antiqua" w:cs="Calibri"/>
          <w:sz w:val="21"/>
          <w:szCs w:val="21"/>
          <w:lang w:eastAsia="ar-SA"/>
        </w:rPr>
        <w:t>о</w:t>
      </w:r>
      <w:r w:rsidRPr="008D23E3">
        <w:rPr>
          <w:rFonts w:ascii="Book Antiqua" w:eastAsia="Calibri" w:hAnsi="Book Antiqua" w:cs="Calibri"/>
          <w:sz w:val="21"/>
          <w:szCs w:val="21"/>
          <w:lang w:eastAsia="ar-SA"/>
        </w:rPr>
        <w:t>ванных кормовых станций, собственные наблюдения и учеты.</w:t>
      </w:r>
    </w:p>
    <w:p w14:paraId="4902E5CD" w14:textId="77777777" w:rsidR="006866C1" w:rsidRPr="008D23E3" w:rsidRDefault="006866C1" w:rsidP="006866C1">
      <w:pPr>
        <w:spacing w:after="0" w:line="240" w:lineRule="auto"/>
        <w:ind w:firstLine="397"/>
        <w:jc w:val="both"/>
        <w:rPr>
          <w:rFonts w:ascii="Book Antiqua" w:eastAsia="Calibri" w:hAnsi="Book Antiqua" w:cs="Times New Roman"/>
          <w:spacing w:val="-2"/>
          <w:sz w:val="21"/>
          <w:szCs w:val="21"/>
          <w:lang w:eastAsia="ru-RU"/>
        </w:rPr>
      </w:pPr>
      <w:r w:rsidRPr="008D23E3">
        <w:rPr>
          <w:rFonts w:ascii="Book Antiqua" w:eastAsia="Calibri" w:hAnsi="Book Antiqua" w:cs="Times New Roman"/>
          <w:spacing w:val="-2"/>
          <w:sz w:val="21"/>
          <w:szCs w:val="21"/>
          <w:lang w:eastAsia="ru-RU"/>
        </w:rPr>
        <w:lastRenderedPageBreak/>
        <w:t>В работе анализировали молочную продуктивность дойного стада, а также динамику производства молока по двум молочно-товарным комплексам, при этом были также исследованы ос</w:t>
      </w:r>
      <w:r w:rsidRPr="008D23E3">
        <w:rPr>
          <w:rFonts w:ascii="Book Antiqua" w:eastAsia="Calibri" w:hAnsi="Book Antiqua" w:cs="Times New Roman"/>
          <w:spacing w:val="-2"/>
          <w:sz w:val="21"/>
          <w:szCs w:val="21"/>
          <w:lang w:eastAsia="ru-RU"/>
        </w:rPr>
        <w:t>о</w:t>
      </w:r>
      <w:r w:rsidRPr="008D23E3">
        <w:rPr>
          <w:rFonts w:ascii="Book Antiqua" w:eastAsia="Calibri" w:hAnsi="Book Antiqua" w:cs="Times New Roman"/>
          <w:spacing w:val="-2"/>
          <w:sz w:val="21"/>
          <w:szCs w:val="21"/>
          <w:lang w:eastAsia="ru-RU"/>
        </w:rPr>
        <w:t>бенности технологии производства молока, количественный и качественный состав молока, его сортность. Были изучены о</w:t>
      </w:r>
      <w:r w:rsidRPr="008D23E3">
        <w:rPr>
          <w:rFonts w:ascii="Book Antiqua" w:eastAsia="Calibri" w:hAnsi="Book Antiqua" w:cs="Times New Roman"/>
          <w:spacing w:val="-2"/>
          <w:sz w:val="21"/>
          <w:szCs w:val="21"/>
          <w:lang w:eastAsia="ru-RU"/>
        </w:rPr>
        <w:t>с</w:t>
      </w:r>
      <w:r w:rsidRPr="008D23E3">
        <w:rPr>
          <w:rFonts w:ascii="Book Antiqua" w:eastAsia="Calibri" w:hAnsi="Book Antiqua" w:cs="Times New Roman"/>
          <w:spacing w:val="-2"/>
          <w:sz w:val="21"/>
          <w:szCs w:val="21"/>
          <w:lang w:eastAsia="ru-RU"/>
        </w:rPr>
        <w:t>новные производственно-экономические показатели произво</w:t>
      </w:r>
      <w:r w:rsidRPr="008D23E3">
        <w:rPr>
          <w:rFonts w:ascii="Book Antiqua" w:eastAsia="Calibri" w:hAnsi="Book Antiqua" w:cs="Times New Roman"/>
          <w:spacing w:val="-2"/>
          <w:sz w:val="21"/>
          <w:szCs w:val="21"/>
          <w:lang w:eastAsia="ru-RU"/>
        </w:rPr>
        <w:t>д</w:t>
      </w:r>
      <w:r w:rsidRPr="008D23E3">
        <w:rPr>
          <w:rFonts w:ascii="Book Antiqua" w:eastAsia="Calibri" w:hAnsi="Book Antiqua" w:cs="Times New Roman"/>
          <w:spacing w:val="-2"/>
          <w:sz w:val="21"/>
          <w:szCs w:val="21"/>
          <w:lang w:eastAsia="ru-RU"/>
        </w:rPr>
        <w:t>ства продукции животноводства в хозяйстве: себестоимость, з</w:t>
      </w:r>
      <w:r w:rsidRPr="008D23E3">
        <w:rPr>
          <w:rFonts w:ascii="Book Antiqua" w:eastAsia="Calibri" w:hAnsi="Book Antiqua" w:cs="Times New Roman"/>
          <w:spacing w:val="-2"/>
          <w:sz w:val="21"/>
          <w:szCs w:val="21"/>
          <w:lang w:eastAsia="ru-RU"/>
        </w:rPr>
        <w:t>а</w:t>
      </w:r>
      <w:r w:rsidRPr="008D23E3">
        <w:rPr>
          <w:rFonts w:ascii="Book Antiqua" w:eastAsia="Calibri" w:hAnsi="Book Antiqua" w:cs="Times New Roman"/>
          <w:spacing w:val="-2"/>
          <w:sz w:val="21"/>
          <w:szCs w:val="21"/>
          <w:lang w:eastAsia="ru-RU"/>
        </w:rPr>
        <w:t xml:space="preserve">траты кормов, затраты рабочего времени, реализационная цена молока, финансовый результат и установлена норма прибыли. </w:t>
      </w:r>
      <w:r w:rsidRPr="008D23E3">
        <w:rPr>
          <w:rFonts w:ascii="Book Antiqua" w:eastAsia="Calibri" w:hAnsi="Book Antiqua" w:cs="Times New Roman"/>
          <w:sz w:val="21"/>
          <w:szCs w:val="21"/>
          <w:lang w:eastAsia="ru-RU"/>
        </w:rPr>
        <w:t>При этом в работе применялся расчетно-вариантный и матем</w:t>
      </w:r>
      <w:r w:rsidRPr="008D23E3">
        <w:rPr>
          <w:rFonts w:ascii="Book Antiqua" w:eastAsia="Calibri" w:hAnsi="Book Antiqua" w:cs="Times New Roman"/>
          <w:sz w:val="21"/>
          <w:szCs w:val="21"/>
          <w:lang w:eastAsia="ru-RU"/>
        </w:rPr>
        <w:t>а</w:t>
      </w:r>
      <w:r w:rsidRPr="008D23E3">
        <w:rPr>
          <w:rFonts w:ascii="Book Antiqua" w:eastAsia="Calibri" w:hAnsi="Book Antiqua" w:cs="Times New Roman"/>
          <w:sz w:val="21"/>
          <w:szCs w:val="21"/>
          <w:lang w:eastAsia="ru-RU"/>
        </w:rPr>
        <w:t>тический методы исследований. Также широко использовались различные приемы исследований: статист</w:t>
      </w:r>
      <w:r>
        <w:rPr>
          <w:rFonts w:ascii="Book Antiqua" w:eastAsia="Calibri" w:hAnsi="Book Antiqua" w:cs="Times New Roman"/>
          <w:sz w:val="21"/>
          <w:szCs w:val="21"/>
          <w:lang w:eastAsia="ru-RU"/>
        </w:rPr>
        <w:t>ических группировок, построение</w:t>
      </w:r>
      <w:r w:rsidRPr="008D23E3">
        <w:rPr>
          <w:rFonts w:ascii="Book Antiqua" w:eastAsia="Calibri" w:hAnsi="Book Antiqua" w:cs="Times New Roman"/>
          <w:sz w:val="21"/>
          <w:szCs w:val="21"/>
          <w:lang w:eastAsia="ru-RU"/>
        </w:rPr>
        <w:t xml:space="preserve"> аналитических таблиц, экономико-статистические расчеты, метод сравнения производственных и экономических показателей деятельности молочно-товарных комплексов. Все эти приемы анализа использовались в процессе исследования не изолировано, а совместно, дополняя друг друга. Экономич</w:t>
      </w:r>
      <w:r w:rsidRPr="008D23E3">
        <w:rPr>
          <w:rFonts w:ascii="Book Antiqua" w:eastAsia="Calibri" w:hAnsi="Book Antiqua" w:cs="Times New Roman"/>
          <w:sz w:val="21"/>
          <w:szCs w:val="21"/>
          <w:lang w:eastAsia="ru-RU"/>
        </w:rPr>
        <w:t>е</w:t>
      </w:r>
      <w:r w:rsidRPr="008D23E3">
        <w:rPr>
          <w:rFonts w:ascii="Book Antiqua" w:eastAsia="Calibri" w:hAnsi="Book Antiqua" w:cs="Times New Roman"/>
          <w:sz w:val="21"/>
          <w:szCs w:val="21"/>
          <w:lang w:eastAsia="ru-RU"/>
        </w:rPr>
        <w:t>ский анализ молочного скотоводства позволяет изучить уровень и темпы развития отрасли, выявить положительные моменты в организации и</w:t>
      </w:r>
      <w:r>
        <w:rPr>
          <w:rFonts w:ascii="Book Antiqua" w:eastAsia="Calibri" w:hAnsi="Book Antiqua" w:cs="Times New Roman"/>
          <w:sz w:val="21"/>
          <w:szCs w:val="21"/>
          <w:lang w:eastAsia="ru-RU"/>
        </w:rPr>
        <w:t xml:space="preserve"> технологии производства. Также</w:t>
      </w:r>
      <w:r w:rsidRPr="008D23E3">
        <w:rPr>
          <w:rFonts w:ascii="Book Antiqua" w:eastAsia="Calibri" w:hAnsi="Book Antiqua" w:cs="Times New Roman"/>
          <w:sz w:val="21"/>
          <w:szCs w:val="21"/>
          <w:lang w:eastAsia="ru-RU"/>
        </w:rPr>
        <w:t xml:space="preserve"> он позволяет установить причины, сдерживающие развитие молочного ск</w:t>
      </w:r>
      <w:r w:rsidRPr="008D23E3">
        <w:rPr>
          <w:rFonts w:ascii="Book Antiqua" w:eastAsia="Calibri" w:hAnsi="Book Antiqua" w:cs="Times New Roman"/>
          <w:sz w:val="21"/>
          <w:szCs w:val="21"/>
          <w:lang w:eastAsia="ru-RU"/>
        </w:rPr>
        <w:t>о</w:t>
      </w:r>
      <w:r w:rsidRPr="008D23E3">
        <w:rPr>
          <w:rFonts w:ascii="Book Antiqua" w:eastAsia="Calibri" w:hAnsi="Book Antiqua" w:cs="Times New Roman"/>
          <w:sz w:val="21"/>
          <w:szCs w:val="21"/>
          <w:lang w:eastAsia="ru-RU"/>
        </w:rPr>
        <w:t>товодства, выявить резервы и возможности увеличения прои</w:t>
      </w:r>
      <w:r w:rsidRPr="008D23E3">
        <w:rPr>
          <w:rFonts w:ascii="Book Antiqua" w:eastAsia="Calibri" w:hAnsi="Book Antiqua" w:cs="Times New Roman"/>
          <w:sz w:val="21"/>
          <w:szCs w:val="21"/>
          <w:lang w:eastAsia="ru-RU"/>
        </w:rPr>
        <w:t>з</w:t>
      </w:r>
      <w:r w:rsidRPr="008D23E3">
        <w:rPr>
          <w:rFonts w:ascii="Book Antiqua" w:eastAsia="Calibri" w:hAnsi="Book Antiqua" w:cs="Times New Roman"/>
          <w:sz w:val="21"/>
          <w:szCs w:val="21"/>
          <w:lang w:eastAsia="ru-RU"/>
        </w:rPr>
        <w:t>водства молока, определить возможности снижения</w:t>
      </w:r>
      <w:r>
        <w:rPr>
          <w:rFonts w:ascii="Book Antiqua" w:eastAsia="Calibri" w:hAnsi="Book Antiqua" w:cs="Times New Roman"/>
          <w:sz w:val="21"/>
          <w:szCs w:val="21"/>
          <w:lang w:eastAsia="ru-RU"/>
        </w:rPr>
        <w:t xml:space="preserve"> </w:t>
      </w:r>
      <w:r w:rsidRPr="008D23E3">
        <w:rPr>
          <w:rFonts w:ascii="Book Antiqua" w:eastAsia="Calibri" w:hAnsi="Book Antiqua" w:cs="Times New Roman"/>
          <w:sz w:val="21"/>
          <w:szCs w:val="21"/>
          <w:lang w:eastAsia="ru-RU"/>
        </w:rPr>
        <w:t>себесто</w:t>
      </w:r>
      <w:r w:rsidRPr="008D23E3">
        <w:rPr>
          <w:rFonts w:ascii="Book Antiqua" w:eastAsia="Calibri" w:hAnsi="Book Antiqua" w:cs="Times New Roman"/>
          <w:sz w:val="21"/>
          <w:szCs w:val="21"/>
          <w:lang w:eastAsia="ru-RU"/>
        </w:rPr>
        <w:t>и</w:t>
      </w:r>
      <w:r w:rsidRPr="008D23E3">
        <w:rPr>
          <w:rFonts w:ascii="Book Antiqua" w:eastAsia="Calibri" w:hAnsi="Book Antiqua" w:cs="Times New Roman"/>
          <w:sz w:val="21"/>
          <w:szCs w:val="21"/>
          <w:lang w:eastAsia="ru-RU"/>
        </w:rPr>
        <w:t>мости и повышения рентабельности производимой молочно-товарной продукции в частности и агрохозяйства в целом.</w:t>
      </w:r>
    </w:p>
    <w:p w14:paraId="0F36CAE3" w14:textId="77777777" w:rsidR="006866C1" w:rsidRPr="008D23E3" w:rsidRDefault="006866C1" w:rsidP="006866C1">
      <w:pPr>
        <w:spacing w:after="0" w:line="240" w:lineRule="auto"/>
        <w:ind w:firstLine="397"/>
        <w:jc w:val="both"/>
        <w:rPr>
          <w:rFonts w:ascii="Book Antiqua" w:eastAsia="Calibri" w:hAnsi="Book Antiqua" w:cs="Times New Roman"/>
          <w:sz w:val="21"/>
          <w:szCs w:val="21"/>
          <w:lang w:eastAsia="ru-RU"/>
        </w:rPr>
      </w:pPr>
      <w:r w:rsidRPr="008D23E3">
        <w:rPr>
          <w:rFonts w:ascii="Book Antiqua" w:eastAsia="Calibri" w:hAnsi="Book Antiqua" w:cs="Times New Roman"/>
          <w:sz w:val="21"/>
          <w:szCs w:val="21"/>
          <w:lang w:eastAsia="ru-RU"/>
        </w:rPr>
        <w:t>Полученные в ходе анализа данные позволяют определить конкретные пути использования имеющихся в хозяйстве резе</w:t>
      </w:r>
      <w:r w:rsidRPr="008D23E3">
        <w:rPr>
          <w:rFonts w:ascii="Book Antiqua" w:eastAsia="Calibri" w:hAnsi="Book Antiqua" w:cs="Times New Roman"/>
          <w:sz w:val="21"/>
          <w:szCs w:val="21"/>
          <w:lang w:eastAsia="ru-RU"/>
        </w:rPr>
        <w:t>р</w:t>
      </w:r>
      <w:r w:rsidRPr="008D23E3">
        <w:rPr>
          <w:rFonts w:ascii="Book Antiqua" w:eastAsia="Calibri" w:hAnsi="Book Antiqua" w:cs="Times New Roman"/>
          <w:sz w:val="21"/>
          <w:szCs w:val="21"/>
          <w:lang w:eastAsia="ru-RU"/>
        </w:rPr>
        <w:t>вов, внедрение в производство научно обоснованных приемов повышения эффективности его производства.</w:t>
      </w:r>
    </w:p>
    <w:p w14:paraId="44120FAD" w14:textId="77777777" w:rsidR="006866C1" w:rsidRPr="008D23E3" w:rsidRDefault="006866C1" w:rsidP="006866C1">
      <w:pPr>
        <w:spacing w:after="0" w:line="240" w:lineRule="auto"/>
        <w:ind w:firstLine="397"/>
        <w:jc w:val="both"/>
        <w:rPr>
          <w:rFonts w:ascii="Book Antiqua" w:eastAsia="Times New Roman" w:hAnsi="Book Antiqua" w:cs="Times New Roman"/>
          <w:sz w:val="21"/>
          <w:szCs w:val="21"/>
        </w:rPr>
      </w:pPr>
      <w:r>
        <w:rPr>
          <w:rFonts w:ascii="Book Antiqua" w:eastAsia="Times New Roman" w:hAnsi="Book Antiqua" w:cs="Times New Roman"/>
          <w:sz w:val="21"/>
          <w:szCs w:val="21"/>
        </w:rPr>
        <w:t xml:space="preserve">В </w:t>
      </w:r>
      <w:r w:rsidRPr="008D23E3">
        <w:rPr>
          <w:rFonts w:ascii="Book Antiqua" w:eastAsia="Times New Roman" w:hAnsi="Book Antiqua" w:cs="Times New Roman"/>
          <w:sz w:val="21"/>
          <w:szCs w:val="21"/>
        </w:rPr>
        <w:t>СПУ «Доманово» УП «Брестоблгаз» Ивацевичского рай</w:t>
      </w:r>
      <w:r w:rsidRPr="008D23E3">
        <w:rPr>
          <w:rFonts w:ascii="Book Antiqua" w:eastAsia="Times New Roman" w:hAnsi="Book Antiqua" w:cs="Times New Roman"/>
          <w:sz w:val="21"/>
          <w:szCs w:val="21"/>
        </w:rPr>
        <w:t>о</w:t>
      </w:r>
      <w:r w:rsidRPr="008D23E3">
        <w:rPr>
          <w:rFonts w:ascii="Book Antiqua" w:eastAsia="Times New Roman" w:hAnsi="Book Antiqua" w:cs="Times New Roman"/>
          <w:sz w:val="21"/>
          <w:szCs w:val="21"/>
        </w:rPr>
        <w:t>на применяют технологию производства молока с доением в доильном зале, содержание беспривязно-боксовое. Поголовье молочно-товарного комплекса МТК «Вишневка» составляло 510 голов и МТК «Доманово» – 594 головы. На комплексах МТК «Вишневка» и «Доманово» имеются: комната отдыха для перс</w:t>
      </w:r>
      <w:r w:rsidRPr="008D23E3">
        <w:rPr>
          <w:rFonts w:ascii="Book Antiqua" w:eastAsia="Times New Roman" w:hAnsi="Book Antiqua" w:cs="Times New Roman"/>
          <w:sz w:val="21"/>
          <w:szCs w:val="21"/>
        </w:rPr>
        <w:t>о</w:t>
      </w:r>
      <w:r w:rsidRPr="008D23E3">
        <w:rPr>
          <w:rFonts w:ascii="Book Antiqua" w:eastAsia="Times New Roman" w:hAnsi="Book Antiqua" w:cs="Times New Roman"/>
          <w:sz w:val="21"/>
          <w:szCs w:val="21"/>
        </w:rPr>
        <w:lastRenderedPageBreak/>
        <w:t>нала, молочная с холодильным оборудованием, помещение для вакуумных моторов, санузел с оборудованным душем, моло</w:t>
      </w:r>
      <w:r w:rsidRPr="008D23E3">
        <w:rPr>
          <w:rFonts w:ascii="Book Antiqua" w:eastAsia="Times New Roman" w:hAnsi="Book Antiqua" w:cs="Times New Roman"/>
          <w:sz w:val="21"/>
          <w:szCs w:val="21"/>
        </w:rPr>
        <w:t>ч</w:t>
      </w:r>
      <w:r w:rsidRPr="008D23E3">
        <w:rPr>
          <w:rFonts w:ascii="Book Antiqua" w:eastAsia="Times New Roman" w:hAnsi="Book Antiqua" w:cs="Times New Roman"/>
          <w:sz w:val="21"/>
          <w:szCs w:val="21"/>
        </w:rPr>
        <w:t>ная лаборатория, ветеринарный пункт и другие подсобные п</w:t>
      </w:r>
      <w:r w:rsidRPr="008D23E3">
        <w:rPr>
          <w:rFonts w:ascii="Book Antiqua" w:eastAsia="Times New Roman" w:hAnsi="Book Antiqua" w:cs="Times New Roman"/>
          <w:sz w:val="21"/>
          <w:szCs w:val="21"/>
        </w:rPr>
        <w:t>о</w:t>
      </w:r>
      <w:r w:rsidRPr="008D23E3">
        <w:rPr>
          <w:rFonts w:ascii="Book Antiqua" w:eastAsia="Times New Roman" w:hAnsi="Book Antiqua" w:cs="Times New Roman"/>
          <w:sz w:val="21"/>
          <w:szCs w:val="21"/>
        </w:rPr>
        <w:t xml:space="preserve">мещения. </w:t>
      </w:r>
    </w:p>
    <w:p w14:paraId="03F035F2" w14:textId="77777777" w:rsidR="006866C1" w:rsidRPr="008D23E3" w:rsidRDefault="006866C1" w:rsidP="006866C1">
      <w:pPr>
        <w:tabs>
          <w:tab w:val="left" w:pos="1796"/>
        </w:tabs>
        <w:spacing w:after="0" w:line="240" w:lineRule="auto"/>
        <w:ind w:firstLine="397"/>
        <w:contextualSpacing/>
        <w:jc w:val="both"/>
        <w:rPr>
          <w:rFonts w:ascii="Book Antiqua" w:eastAsia="Times New Roman" w:hAnsi="Book Antiqua" w:cs="Times New Roman"/>
          <w:sz w:val="21"/>
          <w:szCs w:val="21"/>
        </w:rPr>
      </w:pPr>
      <w:r w:rsidRPr="008D23E3">
        <w:rPr>
          <w:rFonts w:ascii="Book Antiqua" w:eastAsia="Times New Roman" w:hAnsi="Book Antiqua" w:cs="Times New Roman"/>
          <w:sz w:val="21"/>
          <w:szCs w:val="21"/>
        </w:rPr>
        <w:t>Режим работы операторов машинного доения односме</w:t>
      </w:r>
      <w:r w:rsidRPr="008D23E3">
        <w:rPr>
          <w:rFonts w:ascii="Book Antiqua" w:eastAsia="Times New Roman" w:hAnsi="Book Antiqua" w:cs="Times New Roman"/>
          <w:sz w:val="21"/>
          <w:szCs w:val="21"/>
        </w:rPr>
        <w:t>н</w:t>
      </w:r>
      <w:r w:rsidRPr="008D23E3">
        <w:rPr>
          <w:rFonts w:ascii="Book Antiqua" w:eastAsia="Times New Roman" w:hAnsi="Book Antiqua" w:cs="Times New Roman"/>
          <w:sz w:val="21"/>
          <w:szCs w:val="21"/>
        </w:rPr>
        <w:t>ный с технологическими перерывами. В группы коровы пост</w:t>
      </w:r>
      <w:r w:rsidRPr="008D23E3">
        <w:rPr>
          <w:rFonts w:ascii="Book Antiqua" w:eastAsia="Times New Roman" w:hAnsi="Book Antiqua" w:cs="Times New Roman"/>
          <w:sz w:val="21"/>
          <w:szCs w:val="21"/>
        </w:rPr>
        <w:t>у</w:t>
      </w:r>
      <w:r w:rsidRPr="008D23E3">
        <w:rPr>
          <w:rFonts w:ascii="Book Antiqua" w:eastAsia="Times New Roman" w:hAnsi="Book Antiqua" w:cs="Times New Roman"/>
          <w:sz w:val="21"/>
          <w:szCs w:val="21"/>
        </w:rPr>
        <w:t>пают из родильного отделения, после осмотра ветеринарным врачом, у которых нормальное физиологическое состояние, а молочная железа и репродуктивная система пришли в норму после отела, что происходит не ранее, чем две недели после отела.</w:t>
      </w:r>
    </w:p>
    <w:p w14:paraId="31522D14" w14:textId="77777777" w:rsidR="006866C1" w:rsidRPr="008D23E3" w:rsidRDefault="006866C1" w:rsidP="006866C1">
      <w:pPr>
        <w:tabs>
          <w:tab w:val="left" w:pos="1795"/>
        </w:tabs>
        <w:spacing w:after="0" w:line="240" w:lineRule="auto"/>
        <w:ind w:firstLine="397"/>
        <w:jc w:val="both"/>
        <w:textAlignment w:val="baseline"/>
        <w:rPr>
          <w:rFonts w:ascii="Book Antiqua" w:eastAsia="Times New Roman" w:hAnsi="Book Antiqua" w:cs="Times New Roman"/>
          <w:sz w:val="21"/>
          <w:szCs w:val="21"/>
        </w:rPr>
      </w:pPr>
      <w:r w:rsidRPr="008D23E3">
        <w:rPr>
          <w:rFonts w:ascii="Book Antiqua" w:eastAsia="Times New Roman" w:hAnsi="Book Antiqua" w:cs="Times New Roman"/>
          <w:sz w:val="21"/>
          <w:szCs w:val="21"/>
        </w:rPr>
        <w:t xml:space="preserve">Система содержания коров </w:t>
      </w:r>
      <w:r w:rsidRPr="008D23E3">
        <w:rPr>
          <w:rFonts w:ascii="Book Antiqua" w:eastAsia="Times New Roman" w:hAnsi="Book Antiqua" w:cs="Times New Roman"/>
          <w:kern w:val="24"/>
          <w:sz w:val="21"/>
          <w:szCs w:val="21"/>
          <w:lang w:eastAsia="ru-RU"/>
        </w:rPr>
        <w:t xml:space="preserve">«круглогодовая стойловая». </w:t>
      </w:r>
    </w:p>
    <w:p w14:paraId="38981987" w14:textId="77777777" w:rsidR="006866C1" w:rsidRPr="008D23E3" w:rsidRDefault="006866C1" w:rsidP="006866C1">
      <w:pPr>
        <w:tabs>
          <w:tab w:val="left" w:pos="1796"/>
        </w:tabs>
        <w:spacing w:after="0" w:line="240" w:lineRule="auto"/>
        <w:ind w:firstLine="397"/>
        <w:contextualSpacing/>
        <w:jc w:val="both"/>
        <w:rPr>
          <w:rFonts w:ascii="Book Antiqua" w:eastAsia="Times New Roman" w:hAnsi="Book Antiqua" w:cs="Times New Roman"/>
          <w:sz w:val="21"/>
          <w:szCs w:val="21"/>
        </w:rPr>
      </w:pPr>
      <w:r w:rsidRPr="008D23E3">
        <w:rPr>
          <w:rFonts w:ascii="Book Antiqua" w:eastAsia="Times New Roman" w:hAnsi="Book Antiqua" w:cs="Times New Roman"/>
          <w:sz w:val="21"/>
          <w:szCs w:val="21"/>
        </w:rPr>
        <w:t>В коровниках выделено родильное отделение и отделение для раздоя коров-первотелок. Доение коров на молочных ко</w:t>
      </w:r>
      <w:r w:rsidRPr="008D23E3">
        <w:rPr>
          <w:rFonts w:ascii="Book Antiqua" w:eastAsia="Times New Roman" w:hAnsi="Book Antiqua" w:cs="Times New Roman"/>
          <w:sz w:val="21"/>
          <w:szCs w:val="21"/>
        </w:rPr>
        <w:t>м</w:t>
      </w:r>
      <w:r w:rsidRPr="008D23E3">
        <w:rPr>
          <w:rFonts w:ascii="Book Antiqua" w:eastAsia="Times New Roman" w:hAnsi="Book Antiqua" w:cs="Times New Roman"/>
          <w:sz w:val="21"/>
          <w:szCs w:val="21"/>
        </w:rPr>
        <w:t>плексах осуществляется три раза в сутки в четкой последов</w:t>
      </w:r>
      <w:r w:rsidRPr="008D23E3">
        <w:rPr>
          <w:rFonts w:ascii="Book Antiqua" w:eastAsia="Times New Roman" w:hAnsi="Book Antiqua" w:cs="Times New Roman"/>
          <w:sz w:val="21"/>
          <w:szCs w:val="21"/>
        </w:rPr>
        <w:t>а</w:t>
      </w:r>
      <w:r w:rsidRPr="008D23E3">
        <w:rPr>
          <w:rFonts w:ascii="Book Antiqua" w:eastAsia="Times New Roman" w:hAnsi="Book Antiqua" w:cs="Times New Roman"/>
          <w:sz w:val="21"/>
          <w:szCs w:val="21"/>
        </w:rPr>
        <w:t xml:space="preserve">тельности и квалифицированными работниками. </w:t>
      </w:r>
    </w:p>
    <w:p w14:paraId="3E1831E6" w14:textId="77777777" w:rsidR="006866C1" w:rsidRPr="008D23E3" w:rsidRDefault="006866C1" w:rsidP="006866C1">
      <w:pPr>
        <w:tabs>
          <w:tab w:val="left" w:pos="1796"/>
        </w:tabs>
        <w:spacing w:after="0" w:line="240" w:lineRule="auto"/>
        <w:ind w:firstLine="397"/>
        <w:contextualSpacing/>
        <w:jc w:val="both"/>
        <w:rPr>
          <w:rFonts w:ascii="Book Antiqua" w:eastAsia="Times New Roman" w:hAnsi="Book Antiqua" w:cs="Times New Roman"/>
          <w:sz w:val="21"/>
          <w:szCs w:val="21"/>
        </w:rPr>
      </w:pPr>
      <w:r w:rsidRPr="008D23E3">
        <w:rPr>
          <w:rFonts w:ascii="Book Antiqua" w:eastAsia="Times New Roman" w:hAnsi="Book Antiqua" w:cs="Times New Roman"/>
          <w:sz w:val="21"/>
          <w:szCs w:val="21"/>
        </w:rPr>
        <w:t>На молочно-товарных комплексах имеются здания для бе</w:t>
      </w:r>
      <w:r w:rsidRPr="008D23E3">
        <w:rPr>
          <w:rFonts w:ascii="Book Antiqua" w:eastAsia="Times New Roman" w:hAnsi="Book Antiqua" w:cs="Times New Roman"/>
          <w:sz w:val="21"/>
          <w:szCs w:val="21"/>
        </w:rPr>
        <w:t>с</w:t>
      </w:r>
      <w:r w:rsidRPr="008D23E3">
        <w:rPr>
          <w:rFonts w:ascii="Book Antiqua" w:eastAsia="Times New Roman" w:hAnsi="Book Antiqua" w:cs="Times New Roman"/>
          <w:sz w:val="21"/>
          <w:szCs w:val="21"/>
        </w:rPr>
        <w:t xml:space="preserve">привязного содержания коров. </w:t>
      </w:r>
      <w:r>
        <w:rPr>
          <w:rFonts w:ascii="Book Antiqua" w:eastAsia="Times New Roman" w:hAnsi="Book Antiqua" w:cs="Times New Roman"/>
          <w:sz w:val="21"/>
          <w:szCs w:val="21"/>
        </w:rPr>
        <w:t>Д</w:t>
      </w:r>
      <w:r w:rsidRPr="008D23E3">
        <w:rPr>
          <w:rFonts w:ascii="Book Antiqua" w:eastAsia="Times New Roman" w:hAnsi="Book Antiqua" w:cs="Times New Roman"/>
          <w:sz w:val="21"/>
          <w:szCs w:val="21"/>
        </w:rPr>
        <w:t>ля доения животных устано</w:t>
      </w:r>
      <w:r w:rsidRPr="008D23E3">
        <w:rPr>
          <w:rFonts w:ascii="Book Antiqua" w:eastAsia="Times New Roman" w:hAnsi="Book Antiqua" w:cs="Times New Roman"/>
          <w:sz w:val="21"/>
          <w:szCs w:val="21"/>
        </w:rPr>
        <w:t>в</w:t>
      </w:r>
      <w:r w:rsidRPr="008D23E3">
        <w:rPr>
          <w:rFonts w:ascii="Book Antiqua" w:eastAsia="Times New Roman" w:hAnsi="Book Antiqua" w:cs="Times New Roman"/>
          <w:sz w:val="21"/>
          <w:szCs w:val="21"/>
        </w:rPr>
        <w:t xml:space="preserve">лены доильные установки </w:t>
      </w:r>
      <w:r w:rsidRPr="008D23E3">
        <w:rPr>
          <w:rFonts w:ascii="Book Antiqua" w:eastAsia="Times New Roman" w:hAnsi="Book Antiqua" w:cs="Times New Roman"/>
          <w:sz w:val="21"/>
          <w:szCs w:val="21"/>
          <w:lang w:val="en-US"/>
        </w:rPr>
        <w:t>GEAWestfaliaSurge</w:t>
      </w:r>
      <w:r w:rsidRPr="008D23E3">
        <w:rPr>
          <w:rFonts w:ascii="Book Antiqua" w:eastAsia="Times New Roman" w:hAnsi="Book Antiqua" w:cs="Times New Roman"/>
          <w:sz w:val="21"/>
          <w:szCs w:val="21"/>
        </w:rPr>
        <w:t xml:space="preserve"> типа «Елочка» 2х16</w:t>
      </w:r>
      <w:r w:rsidRPr="008D23E3">
        <w:rPr>
          <w:rFonts w:ascii="Book Antiqua" w:eastAsia="Times New Roman" w:hAnsi="Book Antiqua" w:cs="Times New Roman"/>
          <w:spacing w:val="-2"/>
          <w:sz w:val="21"/>
          <w:szCs w:val="21"/>
        </w:rPr>
        <w:t xml:space="preserve">. </w:t>
      </w:r>
      <w:r w:rsidRPr="008D23E3">
        <w:rPr>
          <w:rFonts w:ascii="Book Antiqua" w:eastAsia="Times New Roman" w:hAnsi="Book Antiqua" w:cs="Times New Roman"/>
          <w:sz w:val="21"/>
          <w:szCs w:val="21"/>
        </w:rPr>
        <w:t>Доение животных проводится однотипными аппаратами в течение всей лактации. Первичная обработка молока осущест</w:t>
      </w:r>
      <w:r w:rsidRPr="008D23E3">
        <w:rPr>
          <w:rFonts w:ascii="Book Antiqua" w:eastAsia="Times New Roman" w:hAnsi="Book Antiqua" w:cs="Times New Roman"/>
          <w:sz w:val="21"/>
          <w:szCs w:val="21"/>
        </w:rPr>
        <w:t>в</w:t>
      </w:r>
      <w:r w:rsidRPr="008D23E3">
        <w:rPr>
          <w:rFonts w:ascii="Book Antiqua" w:eastAsia="Times New Roman" w:hAnsi="Book Antiqua" w:cs="Times New Roman"/>
          <w:sz w:val="21"/>
          <w:szCs w:val="21"/>
        </w:rPr>
        <w:t>ляется путем его очистки от механических примесей с испол</w:t>
      </w:r>
      <w:r w:rsidRPr="008D23E3">
        <w:rPr>
          <w:rFonts w:ascii="Book Antiqua" w:eastAsia="Times New Roman" w:hAnsi="Book Antiqua" w:cs="Times New Roman"/>
          <w:sz w:val="21"/>
          <w:szCs w:val="21"/>
        </w:rPr>
        <w:t>ь</w:t>
      </w:r>
      <w:r w:rsidRPr="008D23E3">
        <w:rPr>
          <w:rFonts w:ascii="Book Antiqua" w:eastAsia="Times New Roman" w:hAnsi="Book Antiqua" w:cs="Times New Roman"/>
          <w:sz w:val="21"/>
          <w:szCs w:val="21"/>
        </w:rPr>
        <w:t>зованием рукавных фильтров. Для охлаждения молока, испол</w:t>
      </w:r>
      <w:r w:rsidRPr="008D23E3">
        <w:rPr>
          <w:rFonts w:ascii="Book Antiqua" w:eastAsia="Times New Roman" w:hAnsi="Book Antiqua" w:cs="Times New Roman"/>
          <w:sz w:val="21"/>
          <w:szCs w:val="21"/>
        </w:rPr>
        <w:t>ь</w:t>
      </w:r>
      <w:r w:rsidRPr="008D23E3">
        <w:rPr>
          <w:rFonts w:ascii="Book Antiqua" w:eastAsia="Times New Roman" w:hAnsi="Book Antiqua" w:cs="Times New Roman"/>
          <w:sz w:val="21"/>
          <w:szCs w:val="21"/>
        </w:rPr>
        <w:t xml:space="preserve">зуются </w:t>
      </w:r>
      <w:r w:rsidRPr="008D23E3">
        <w:rPr>
          <w:rFonts w:ascii="Book Antiqua" w:eastAsia="Times New Roman" w:hAnsi="Book Antiqua" w:cs="Times New Roman"/>
          <w:spacing w:val="-2"/>
          <w:sz w:val="21"/>
          <w:szCs w:val="21"/>
        </w:rPr>
        <w:t>танки-охладители</w:t>
      </w:r>
      <w:r w:rsidRPr="008D23E3">
        <w:rPr>
          <w:rFonts w:ascii="Book Antiqua" w:eastAsia="Times New Roman" w:hAnsi="Book Antiqua" w:cs="Times New Roman"/>
          <w:sz w:val="21"/>
          <w:szCs w:val="21"/>
        </w:rPr>
        <w:t xml:space="preserve"> на 10 тонн, </w:t>
      </w:r>
      <w:r w:rsidRPr="008D23E3">
        <w:rPr>
          <w:rFonts w:ascii="Book Antiqua" w:eastAsia="Times New Roman" w:hAnsi="Book Antiqua" w:cs="Times New Roman"/>
          <w:spacing w:val="-2"/>
          <w:sz w:val="21"/>
          <w:szCs w:val="21"/>
        </w:rPr>
        <w:t xml:space="preserve">производства </w:t>
      </w:r>
      <w:r w:rsidRPr="008D23E3">
        <w:rPr>
          <w:rFonts w:ascii="Book Antiqua" w:eastAsia="Times New Roman" w:hAnsi="Book Antiqua" w:cs="Times New Roman"/>
          <w:sz w:val="21"/>
          <w:szCs w:val="21"/>
          <w:lang w:val="en-US"/>
        </w:rPr>
        <w:t>GEAWestfal</w:t>
      </w:r>
      <w:r w:rsidRPr="008D23E3">
        <w:rPr>
          <w:rFonts w:ascii="Book Antiqua" w:eastAsia="Times New Roman" w:hAnsi="Book Antiqua" w:cs="Times New Roman"/>
          <w:sz w:val="21"/>
          <w:szCs w:val="21"/>
          <w:lang w:val="en-US"/>
        </w:rPr>
        <w:t>i</w:t>
      </w:r>
      <w:r w:rsidRPr="008D23E3">
        <w:rPr>
          <w:rFonts w:ascii="Book Antiqua" w:eastAsia="Times New Roman" w:hAnsi="Book Antiqua" w:cs="Times New Roman"/>
          <w:sz w:val="21"/>
          <w:szCs w:val="21"/>
          <w:lang w:val="en-US"/>
        </w:rPr>
        <w:t>aSurge</w:t>
      </w:r>
    </w:p>
    <w:p w14:paraId="413F26F0" w14:textId="77777777" w:rsidR="006866C1" w:rsidRPr="008D23E3" w:rsidRDefault="006866C1" w:rsidP="006866C1">
      <w:pPr>
        <w:spacing w:after="0" w:line="240" w:lineRule="auto"/>
        <w:ind w:firstLine="397"/>
        <w:jc w:val="both"/>
        <w:rPr>
          <w:rFonts w:ascii="Book Antiqua" w:eastAsia="Calibri" w:hAnsi="Book Antiqua" w:cs="Calibri"/>
          <w:sz w:val="21"/>
          <w:szCs w:val="21"/>
          <w:lang w:eastAsia="ar-SA"/>
        </w:rPr>
      </w:pPr>
      <w:r w:rsidRPr="008D23E3">
        <w:rPr>
          <w:rFonts w:ascii="Book Antiqua" w:eastAsia="Calibri" w:hAnsi="Book Antiqua" w:cs="Calibri"/>
          <w:spacing w:val="-2"/>
          <w:sz w:val="21"/>
          <w:szCs w:val="21"/>
          <w:lang w:eastAsia="ar-SA"/>
        </w:rPr>
        <w:t xml:space="preserve">На </w:t>
      </w:r>
      <w:r w:rsidRPr="008D23E3">
        <w:rPr>
          <w:rFonts w:ascii="Book Antiqua" w:eastAsia="Calibri" w:hAnsi="Book Antiqua" w:cs="Calibri"/>
          <w:sz w:val="21"/>
          <w:szCs w:val="21"/>
          <w:lang w:eastAsia="ar-SA"/>
        </w:rPr>
        <w:t>молочно-товарном комплексе</w:t>
      </w:r>
      <w:r w:rsidRPr="008D23E3">
        <w:rPr>
          <w:rFonts w:ascii="Book Antiqua" w:eastAsia="Calibri" w:hAnsi="Book Antiqua" w:cs="Calibri"/>
          <w:spacing w:val="-2"/>
          <w:sz w:val="21"/>
          <w:szCs w:val="21"/>
          <w:lang w:eastAsia="ar-SA"/>
        </w:rPr>
        <w:t xml:space="preserve"> оборудована молочная л</w:t>
      </w:r>
      <w:r w:rsidRPr="008D23E3">
        <w:rPr>
          <w:rFonts w:ascii="Book Antiqua" w:eastAsia="Calibri" w:hAnsi="Book Antiqua" w:cs="Calibri"/>
          <w:spacing w:val="-2"/>
          <w:sz w:val="21"/>
          <w:szCs w:val="21"/>
          <w:lang w:eastAsia="ar-SA"/>
        </w:rPr>
        <w:t>а</w:t>
      </w:r>
      <w:r w:rsidRPr="008D23E3">
        <w:rPr>
          <w:rFonts w:ascii="Book Antiqua" w:eastAsia="Calibri" w:hAnsi="Book Antiqua" w:cs="Calibri"/>
          <w:spacing w:val="-2"/>
          <w:sz w:val="21"/>
          <w:szCs w:val="21"/>
          <w:lang w:eastAsia="ar-SA"/>
        </w:rPr>
        <w:t>боратория, оснащенная современным оборудованием для ко</w:t>
      </w:r>
      <w:r w:rsidRPr="008D23E3">
        <w:rPr>
          <w:rFonts w:ascii="Book Antiqua" w:eastAsia="Calibri" w:hAnsi="Book Antiqua" w:cs="Calibri"/>
          <w:spacing w:val="-2"/>
          <w:sz w:val="21"/>
          <w:szCs w:val="21"/>
          <w:lang w:eastAsia="ar-SA"/>
        </w:rPr>
        <w:t>н</w:t>
      </w:r>
      <w:r w:rsidRPr="008D23E3">
        <w:rPr>
          <w:rFonts w:ascii="Book Antiqua" w:eastAsia="Calibri" w:hAnsi="Book Antiqua" w:cs="Calibri"/>
          <w:spacing w:val="-2"/>
          <w:sz w:val="21"/>
          <w:szCs w:val="21"/>
          <w:lang w:eastAsia="ar-SA"/>
        </w:rPr>
        <w:t>троля качества молока и физико-химических свойств. В лабор</w:t>
      </w:r>
      <w:r w:rsidRPr="008D23E3">
        <w:rPr>
          <w:rFonts w:ascii="Book Antiqua" w:eastAsia="Calibri" w:hAnsi="Book Antiqua" w:cs="Calibri"/>
          <w:spacing w:val="-2"/>
          <w:sz w:val="21"/>
          <w:szCs w:val="21"/>
          <w:lang w:eastAsia="ar-SA"/>
        </w:rPr>
        <w:t>а</w:t>
      </w:r>
      <w:r w:rsidRPr="008D23E3">
        <w:rPr>
          <w:rFonts w:ascii="Book Antiqua" w:eastAsia="Calibri" w:hAnsi="Book Antiqua" w:cs="Calibri"/>
          <w:spacing w:val="-2"/>
          <w:sz w:val="21"/>
          <w:szCs w:val="21"/>
          <w:lang w:eastAsia="ar-SA"/>
        </w:rPr>
        <w:t>тории установлены приборы: ЕКОМ</w:t>
      </w:r>
      <w:r w:rsidRPr="008D23E3">
        <w:rPr>
          <w:rFonts w:ascii="Book Antiqua" w:eastAsia="Calibri" w:hAnsi="Book Antiqua" w:cs="Calibri"/>
          <w:spacing w:val="-2"/>
          <w:sz w:val="21"/>
          <w:szCs w:val="21"/>
          <w:lang w:val="en-US" w:eastAsia="ar-SA"/>
        </w:rPr>
        <w:t>I</w:t>
      </w:r>
      <w:r>
        <w:rPr>
          <w:rFonts w:ascii="Book Antiqua" w:eastAsia="Calibri" w:hAnsi="Book Antiqua" w:cs="Calibri"/>
          <w:spacing w:val="-2"/>
          <w:sz w:val="21"/>
          <w:szCs w:val="21"/>
          <w:lang w:eastAsia="ar-SA"/>
        </w:rPr>
        <w:t>К </w:t>
      </w:r>
      <w:r w:rsidRPr="008D23E3">
        <w:rPr>
          <w:rFonts w:ascii="Book Antiqua" w:eastAsia="Calibri" w:hAnsi="Book Antiqua" w:cs="Calibri"/>
          <w:spacing w:val="-2"/>
          <w:sz w:val="21"/>
          <w:szCs w:val="21"/>
          <w:lang w:eastAsia="ar-SA"/>
        </w:rPr>
        <w:t xml:space="preserve">120 для определения плотности, содержания жира, белка и воды в молоке, </w:t>
      </w:r>
      <w:r w:rsidRPr="008D23E3">
        <w:rPr>
          <w:rFonts w:ascii="Book Antiqua" w:eastAsia="Calibri" w:hAnsi="Book Antiqua" w:cs="Calibri"/>
          <w:spacing w:val="-2"/>
          <w:sz w:val="21"/>
          <w:szCs w:val="21"/>
          <w:lang w:val="en-US" w:eastAsia="ar-SA"/>
        </w:rPr>
        <w:t>DeLaval</w:t>
      </w:r>
      <w:r w:rsidRPr="008D23E3">
        <w:rPr>
          <w:rFonts w:ascii="Book Antiqua" w:eastAsia="Calibri" w:hAnsi="Book Antiqua" w:cs="Calibri"/>
          <w:spacing w:val="-2"/>
          <w:sz w:val="21"/>
          <w:szCs w:val="21"/>
          <w:lang w:eastAsia="ar-SA"/>
        </w:rPr>
        <w:t xml:space="preserve"> (</w:t>
      </w:r>
      <w:r w:rsidRPr="008D23E3">
        <w:rPr>
          <w:rFonts w:ascii="Book Antiqua" w:eastAsia="Calibri" w:hAnsi="Book Antiqua" w:cs="Calibri"/>
          <w:spacing w:val="-2"/>
          <w:sz w:val="21"/>
          <w:szCs w:val="21"/>
          <w:lang w:val="en-US" w:eastAsia="ar-SA"/>
        </w:rPr>
        <w:t>dcc</w:t>
      </w:r>
      <w:r w:rsidRPr="008D23E3">
        <w:rPr>
          <w:rFonts w:ascii="Book Antiqua" w:eastAsia="Calibri" w:hAnsi="Book Antiqua" w:cs="Calibri"/>
          <w:spacing w:val="-2"/>
          <w:sz w:val="21"/>
          <w:szCs w:val="21"/>
          <w:lang w:eastAsia="ar-SA"/>
        </w:rPr>
        <w:t>) для определения содержания соматических клеток в мол</w:t>
      </w:r>
      <w:r w:rsidRPr="008D23E3">
        <w:rPr>
          <w:rFonts w:ascii="Book Antiqua" w:eastAsia="Calibri" w:hAnsi="Book Antiqua" w:cs="Calibri"/>
          <w:spacing w:val="-2"/>
          <w:sz w:val="21"/>
          <w:szCs w:val="21"/>
          <w:lang w:eastAsia="ar-SA"/>
        </w:rPr>
        <w:t>о</w:t>
      </w:r>
      <w:r w:rsidRPr="008D23E3">
        <w:rPr>
          <w:rFonts w:ascii="Book Antiqua" w:eastAsia="Calibri" w:hAnsi="Book Antiqua" w:cs="Calibri"/>
          <w:spacing w:val="-2"/>
          <w:sz w:val="21"/>
          <w:szCs w:val="21"/>
          <w:lang w:eastAsia="ar-SA"/>
        </w:rPr>
        <w:t>ке, ПОЧМ для определения степени чистоты молока, для ко</w:t>
      </w:r>
      <w:r w:rsidRPr="008D23E3">
        <w:rPr>
          <w:rFonts w:ascii="Book Antiqua" w:eastAsia="Calibri" w:hAnsi="Book Antiqua" w:cs="Calibri"/>
          <w:spacing w:val="-2"/>
          <w:sz w:val="21"/>
          <w:szCs w:val="21"/>
          <w:lang w:eastAsia="ar-SA"/>
        </w:rPr>
        <w:t>н</w:t>
      </w:r>
      <w:r w:rsidRPr="008D23E3">
        <w:rPr>
          <w:rFonts w:ascii="Book Antiqua" w:eastAsia="Calibri" w:hAnsi="Book Antiqua" w:cs="Calibri"/>
          <w:spacing w:val="-2"/>
          <w:sz w:val="21"/>
          <w:szCs w:val="21"/>
          <w:lang w:eastAsia="ar-SA"/>
        </w:rPr>
        <w:t xml:space="preserve">троля качества промывки молочного оборудования используется </w:t>
      </w:r>
      <w:r w:rsidRPr="008D23E3">
        <w:rPr>
          <w:rFonts w:ascii="Book Antiqua" w:eastAsia="Calibri" w:hAnsi="Book Antiqua" w:cs="Calibri"/>
          <w:spacing w:val="-2"/>
          <w:sz w:val="21"/>
          <w:szCs w:val="21"/>
          <w:lang w:val="en-US" w:eastAsia="ar-SA"/>
        </w:rPr>
        <w:t>LumitesterPD</w:t>
      </w:r>
      <w:r>
        <w:rPr>
          <w:rFonts w:ascii="Book Antiqua" w:eastAsia="Calibri" w:hAnsi="Book Antiqua" w:cs="Calibri"/>
          <w:spacing w:val="-2"/>
          <w:sz w:val="21"/>
          <w:szCs w:val="21"/>
          <w:lang w:eastAsia="ar-SA"/>
        </w:rPr>
        <w:t> </w:t>
      </w:r>
      <w:r w:rsidRPr="008D23E3">
        <w:rPr>
          <w:rFonts w:ascii="Book Antiqua" w:eastAsia="Calibri" w:hAnsi="Book Antiqua" w:cs="Calibri"/>
          <w:spacing w:val="-2"/>
          <w:sz w:val="21"/>
          <w:szCs w:val="21"/>
          <w:lang w:eastAsia="ar-SA"/>
        </w:rPr>
        <w:t>30.</w:t>
      </w:r>
      <w:r w:rsidRPr="008D23E3">
        <w:rPr>
          <w:rFonts w:ascii="Book Antiqua" w:eastAsia="Calibri" w:hAnsi="Book Antiqua" w:cs="Calibri"/>
          <w:sz w:val="21"/>
          <w:szCs w:val="21"/>
          <w:lang w:eastAsia="ar-SA"/>
        </w:rPr>
        <w:t xml:space="preserve"> В отдельном помещении проводится оценка качества кормов при использов</w:t>
      </w:r>
      <w:r>
        <w:rPr>
          <w:rFonts w:ascii="Book Antiqua" w:eastAsia="Calibri" w:hAnsi="Book Antiqua" w:cs="Calibri"/>
          <w:sz w:val="21"/>
          <w:szCs w:val="21"/>
          <w:lang w:eastAsia="ar-SA"/>
        </w:rPr>
        <w:t>ании прибора МАС </w:t>
      </w:r>
      <w:r w:rsidRPr="008D23E3">
        <w:rPr>
          <w:rFonts w:ascii="Book Antiqua" w:eastAsia="Calibri" w:hAnsi="Book Antiqua" w:cs="Calibri"/>
          <w:sz w:val="21"/>
          <w:szCs w:val="21"/>
          <w:lang w:eastAsia="ar-SA"/>
        </w:rPr>
        <w:t>50</w:t>
      </w:r>
      <w:r w:rsidRPr="008D23E3">
        <w:rPr>
          <w:rFonts w:ascii="Book Antiqua" w:eastAsia="Calibri" w:hAnsi="Book Antiqua" w:cs="Calibri"/>
          <w:spacing w:val="-2"/>
          <w:sz w:val="21"/>
          <w:szCs w:val="21"/>
          <w:lang w:eastAsia="ar-SA"/>
        </w:rPr>
        <w:t>.</w:t>
      </w:r>
    </w:p>
    <w:p w14:paraId="2EC58B9F" w14:textId="77777777" w:rsidR="006866C1" w:rsidRPr="008D23E3" w:rsidRDefault="006866C1" w:rsidP="006866C1">
      <w:pPr>
        <w:spacing w:after="0" w:line="240" w:lineRule="auto"/>
        <w:ind w:firstLine="397"/>
        <w:jc w:val="both"/>
        <w:rPr>
          <w:rFonts w:ascii="Book Antiqua" w:eastAsia="Calibri" w:hAnsi="Book Antiqua" w:cs="Calibri"/>
          <w:sz w:val="21"/>
          <w:szCs w:val="21"/>
          <w:lang w:eastAsia="ar-SA"/>
        </w:rPr>
      </w:pPr>
      <w:r w:rsidRPr="008D23E3">
        <w:rPr>
          <w:rFonts w:ascii="Book Antiqua" w:eastAsia="Calibri" w:hAnsi="Book Antiqua" w:cs="Calibri"/>
          <w:sz w:val="21"/>
          <w:szCs w:val="21"/>
          <w:lang w:eastAsia="ar-SA"/>
        </w:rPr>
        <w:lastRenderedPageBreak/>
        <w:t>После чего цельное молоко отправляется на молочный з</w:t>
      </w:r>
      <w:r w:rsidRPr="008D23E3">
        <w:rPr>
          <w:rFonts w:ascii="Book Antiqua" w:eastAsia="Calibri" w:hAnsi="Book Antiqua" w:cs="Calibri"/>
          <w:sz w:val="21"/>
          <w:szCs w:val="21"/>
          <w:lang w:eastAsia="ar-SA"/>
        </w:rPr>
        <w:t>а</w:t>
      </w:r>
      <w:r w:rsidRPr="008D23E3">
        <w:rPr>
          <w:rFonts w:ascii="Book Antiqua" w:eastAsia="Calibri" w:hAnsi="Book Antiqua" w:cs="Calibri"/>
          <w:sz w:val="21"/>
          <w:szCs w:val="21"/>
          <w:lang w:eastAsia="ar-SA"/>
        </w:rPr>
        <w:t>вод для дальнейшей переработки.</w:t>
      </w:r>
    </w:p>
    <w:p w14:paraId="6B8A22B5" w14:textId="77777777" w:rsidR="006866C1" w:rsidRPr="008D23E3" w:rsidRDefault="006866C1" w:rsidP="006866C1">
      <w:pPr>
        <w:spacing w:after="0" w:line="240" w:lineRule="auto"/>
        <w:ind w:firstLine="397"/>
        <w:jc w:val="both"/>
        <w:rPr>
          <w:rFonts w:ascii="Book Antiqua" w:eastAsia="Calibri" w:hAnsi="Book Antiqua" w:cs="Times New Roman"/>
          <w:sz w:val="21"/>
          <w:szCs w:val="21"/>
          <w:lang w:eastAsia="ar-SA"/>
        </w:rPr>
      </w:pPr>
      <w:r w:rsidRPr="008D23E3">
        <w:rPr>
          <w:rFonts w:ascii="Book Antiqua" w:eastAsia="Calibri" w:hAnsi="Book Antiqua" w:cs="Times New Roman"/>
          <w:sz w:val="21"/>
          <w:szCs w:val="21"/>
          <w:lang w:eastAsia="ar-SA"/>
        </w:rPr>
        <w:t xml:space="preserve">На </w:t>
      </w:r>
      <w:r w:rsidRPr="008D23E3">
        <w:rPr>
          <w:rFonts w:ascii="Book Antiqua" w:eastAsia="Calibri" w:hAnsi="Book Antiqua" w:cs="Calibri"/>
          <w:sz w:val="21"/>
          <w:szCs w:val="21"/>
          <w:lang w:eastAsia="ar-SA"/>
        </w:rPr>
        <w:t xml:space="preserve">МТК «Доманово» и МТК «Вишневка» установлено </w:t>
      </w:r>
      <w:r w:rsidRPr="008D23E3">
        <w:rPr>
          <w:rFonts w:ascii="Book Antiqua" w:eastAsia="Calibri" w:hAnsi="Book Antiqua" w:cs="Times New Roman"/>
          <w:sz w:val="21"/>
          <w:szCs w:val="21"/>
          <w:lang w:eastAsia="ar-SA"/>
        </w:rPr>
        <w:t>с</w:t>
      </w:r>
      <w:r w:rsidRPr="008D23E3">
        <w:rPr>
          <w:rFonts w:ascii="Book Antiqua" w:eastAsia="Calibri" w:hAnsi="Book Antiqua" w:cs="Times New Roman"/>
          <w:sz w:val="21"/>
          <w:szCs w:val="21"/>
          <w:lang w:eastAsia="ar-SA"/>
        </w:rPr>
        <w:t>о</w:t>
      </w:r>
      <w:r w:rsidRPr="008D23E3">
        <w:rPr>
          <w:rFonts w:ascii="Book Antiqua" w:eastAsia="Calibri" w:hAnsi="Book Antiqua" w:cs="Times New Roman"/>
          <w:sz w:val="21"/>
          <w:szCs w:val="21"/>
          <w:lang w:eastAsia="ar-SA"/>
        </w:rPr>
        <w:t>временное технологическое оборудование, укомплектованное автоматизи</w:t>
      </w:r>
      <w:r w:rsidRPr="008D23E3">
        <w:rPr>
          <w:rFonts w:ascii="Book Antiqua" w:eastAsia="Calibri" w:hAnsi="Book Antiqua" w:cs="Times New Roman"/>
          <w:sz w:val="21"/>
          <w:szCs w:val="21"/>
          <w:lang w:eastAsia="ar-SA"/>
        </w:rPr>
        <w:softHyphen/>
        <w:t>рованной системой управления технологическими процессами, позволяющее осуществить принцип индивидуал</w:t>
      </w:r>
      <w:r w:rsidRPr="008D23E3">
        <w:rPr>
          <w:rFonts w:ascii="Book Antiqua" w:eastAsia="Calibri" w:hAnsi="Book Antiqua" w:cs="Times New Roman"/>
          <w:sz w:val="21"/>
          <w:szCs w:val="21"/>
          <w:lang w:eastAsia="ar-SA"/>
        </w:rPr>
        <w:t>ь</w:t>
      </w:r>
      <w:r w:rsidRPr="008D23E3">
        <w:rPr>
          <w:rFonts w:ascii="Book Antiqua" w:eastAsia="Calibri" w:hAnsi="Book Antiqua" w:cs="Times New Roman"/>
          <w:sz w:val="21"/>
          <w:szCs w:val="21"/>
          <w:lang w:eastAsia="ar-SA"/>
        </w:rPr>
        <w:t>ного учета продуктивности фактически при каждой дойке, о</w:t>
      </w:r>
      <w:r w:rsidRPr="008D23E3">
        <w:rPr>
          <w:rFonts w:ascii="Book Antiqua" w:eastAsia="Calibri" w:hAnsi="Book Antiqua" w:cs="Times New Roman"/>
          <w:sz w:val="21"/>
          <w:szCs w:val="21"/>
          <w:lang w:eastAsia="ar-SA"/>
        </w:rPr>
        <w:t>т</w:t>
      </w:r>
      <w:r w:rsidRPr="008D23E3">
        <w:rPr>
          <w:rFonts w:ascii="Book Antiqua" w:eastAsia="Calibri" w:hAnsi="Book Antiqua" w:cs="Times New Roman"/>
          <w:sz w:val="21"/>
          <w:szCs w:val="21"/>
          <w:lang w:eastAsia="ar-SA"/>
        </w:rPr>
        <w:t>слеживая при этом ряд таких важных технологических пока</w:t>
      </w:r>
      <w:r w:rsidRPr="008D23E3">
        <w:rPr>
          <w:rFonts w:ascii="Book Antiqua" w:eastAsia="Calibri" w:hAnsi="Book Antiqua" w:cs="Times New Roman"/>
          <w:sz w:val="21"/>
          <w:szCs w:val="21"/>
          <w:lang w:eastAsia="ar-SA"/>
        </w:rPr>
        <w:softHyphen/>
        <w:t>зателей как время доения, скорость молокоотдачи, а также  ко</w:t>
      </w:r>
      <w:r w:rsidRPr="008D23E3">
        <w:rPr>
          <w:rFonts w:ascii="Book Antiqua" w:eastAsia="Calibri" w:hAnsi="Book Antiqua" w:cs="Times New Roman"/>
          <w:sz w:val="21"/>
          <w:szCs w:val="21"/>
          <w:lang w:eastAsia="ar-SA"/>
        </w:rPr>
        <w:t>н</w:t>
      </w:r>
      <w:r w:rsidRPr="008D23E3">
        <w:rPr>
          <w:rFonts w:ascii="Book Antiqua" w:eastAsia="Calibri" w:hAnsi="Book Antiqua" w:cs="Times New Roman"/>
          <w:sz w:val="21"/>
          <w:szCs w:val="21"/>
          <w:lang w:eastAsia="ar-SA"/>
        </w:rPr>
        <w:t>тролировать ряд физиологических показателей.</w:t>
      </w:r>
    </w:p>
    <w:p w14:paraId="2D6272B1" w14:textId="77777777" w:rsidR="006866C1" w:rsidRPr="008D23E3" w:rsidRDefault="006866C1" w:rsidP="006866C1">
      <w:pPr>
        <w:spacing w:after="0" w:line="240" w:lineRule="auto"/>
        <w:ind w:firstLine="397"/>
        <w:jc w:val="both"/>
        <w:rPr>
          <w:rFonts w:ascii="Book Antiqua" w:eastAsia="Calibri" w:hAnsi="Book Antiqua" w:cs="Times New Roman"/>
          <w:sz w:val="21"/>
          <w:szCs w:val="21"/>
          <w:lang w:eastAsia="ar-SA"/>
        </w:rPr>
      </w:pPr>
      <w:r w:rsidRPr="008D23E3">
        <w:rPr>
          <w:rFonts w:ascii="Book Antiqua" w:eastAsia="Calibri" w:hAnsi="Book Antiqua" w:cs="Times New Roman"/>
          <w:sz w:val="21"/>
          <w:szCs w:val="21"/>
          <w:lang w:eastAsia="ar-SA"/>
        </w:rPr>
        <w:t xml:space="preserve">Технология кормления на </w:t>
      </w:r>
      <w:r w:rsidRPr="008D23E3">
        <w:rPr>
          <w:rFonts w:ascii="Book Antiqua" w:eastAsia="Calibri" w:hAnsi="Book Antiqua" w:cs="Calibri"/>
          <w:sz w:val="21"/>
          <w:szCs w:val="21"/>
          <w:lang w:eastAsia="ar-SA"/>
        </w:rPr>
        <w:t xml:space="preserve">МТК «Доманово» </w:t>
      </w:r>
      <w:r w:rsidRPr="008D23E3">
        <w:rPr>
          <w:rFonts w:ascii="Book Antiqua" w:eastAsia="Calibri" w:hAnsi="Book Antiqua" w:cs="Times New Roman"/>
          <w:sz w:val="21"/>
          <w:szCs w:val="21"/>
          <w:lang w:eastAsia="ar-SA"/>
        </w:rPr>
        <w:t>основана на использовании АСУ ТП и автоматизированных кормовых ста</w:t>
      </w:r>
      <w:r w:rsidRPr="008D23E3">
        <w:rPr>
          <w:rFonts w:ascii="Book Antiqua" w:eastAsia="Calibri" w:hAnsi="Book Antiqua" w:cs="Times New Roman"/>
          <w:sz w:val="21"/>
          <w:szCs w:val="21"/>
          <w:lang w:eastAsia="ar-SA"/>
        </w:rPr>
        <w:t>н</w:t>
      </w:r>
      <w:r w:rsidRPr="008D23E3">
        <w:rPr>
          <w:rFonts w:ascii="Book Antiqua" w:eastAsia="Calibri" w:hAnsi="Book Antiqua" w:cs="Times New Roman"/>
          <w:sz w:val="21"/>
          <w:szCs w:val="21"/>
          <w:lang w:eastAsia="ar-SA"/>
        </w:rPr>
        <w:t>ций, являющихся важнейшими элементами создаваемой агр</w:t>
      </w:r>
      <w:r w:rsidRPr="008D23E3">
        <w:rPr>
          <w:rFonts w:ascii="Book Antiqua" w:eastAsia="Calibri" w:hAnsi="Book Antiqua" w:cs="Times New Roman"/>
          <w:sz w:val="21"/>
          <w:szCs w:val="21"/>
          <w:lang w:eastAsia="ar-SA"/>
        </w:rPr>
        <w:t>о</w:t>
      </w:r>
      <w:r w:rsidRPr="008D23E3">
        <w:rPr>
          <w:rFonts w:ascii="Book Antiqua" w:eastAsia="Calibri" w:hAnsi="Book Antiqua" w:cs="Times New Roman"/>
          <w:sz w:val="21"/>
          <w:szCs w:val="21"/>
          <w:lang w:eastAsia="ar-SA"/>
        </w:rPr>
        <w:t>системы, представляющими собой одновременно основные и оборотные средства производства шестого технологического уклада</w:t>
      </w:r>
      <w:r w:rsidRPr="008D23E3">
        <w:rPr>
          <w:rFonts w:ascii="Book Antiqua" w:eastAsia="Calibri" w:hAnsi="Book Antiqua" w:cs="Calibri"/>
          <w:spacing w:val="-2"/>
          <w:sz w:val="21"/>
          <w:szCs w:val="21"/>
          <w:lang w:eastAsia="ar-SA"/>
        </w:rPr>
        <w:t xml:space="preserve">. </w:t>
      </w:r>
      <w:r w:rsidRPr="008D23E3">
        <w:rPr>
          <w:rFonts w:ascii="Book Antiqua" w:eastAsia="Calibri" w:hAnsi="Book Antiqua" w:cs="Times New Roman"/>
          <w:sz w:val="21"/>
          <w:szCs w:val="21"/>
          <w:lang w:eastAsia="ar-SA"/>
        </w:rPr>
        <w:t xml:space="preserve">На </w:t>
      </w:r>
      <w:r w:rsidRPr="008D23E3">
        <w:rPr>
          <w:rFonts w:ascii="Book Antiqua" w:eastAsia="Calibri" w:hAnsi="Book Antiqua" w:cs="Calibri"/>
          <w:sz w:val="21"/>
          <w:szCs w:val="21"/>
          <w:lang w:eastAsia="ar-SA"/>
        </w:rPr>
        <w:t>данном комплексе установлены автоматизирова</w:t>
      </w:r>
      <w:r w:rsidRPr="008D23E3">
        <w:rPr>
          <w:rFonts w:ascii="Book Antiqua" w:eastAsia="Calibri" w:hAnsi="Book Antiqua" w:cs="Calibri"/>
          <w:sz w:val="21"/>
          <w:szCs w:val="21"/>
          <w:lang w:eastAsia="ar-SA"/>
        </w:rPr>
        <w:t>н</w:t>
      </w:r>
      <w:r w:rsidRPr="008D23E3">
        <w:rPr>
          <w:rFonts w:ascii="Book Antiqua" w:eastAsia="Calibri" w:hAnsi="Book Antiqua" w:cs="Calibri"/>
          <w:sz w:val="21"/>
          <w:szCs w:val="21"/>
          <w:lang w:eastAsia="ar-SA"/>
        </w:rPr>
        <w:t>ные кормовые станции в каждой секции с содержащимися ла</w:t>
      </w:r>
      <w:r w:rsidRPr="008D23E3">
        <w:rPr>
          <w:rFonts w:ascii="Book Antiqua" w:eastAsia="Calibri" w:hAnsi="Book Antiqua" w:cs="Calibri"/>
          <w:sz w:val="21"/>
          <w:szCs w:val="21"/>
          <w:lang w:eastAsia="ar-SA"/>
        </w:rPr>
        <w:t>к</w:t>
      </w:r>
      <w:r w:rsidRPr="008D23E3">
        <w:rPr>
          <w:rFonts w:ascii="Book Antiqua" w:eastAsia="Calibri" w:hAnsi="Book Antiqua" w:cs="Calibri"/>
          <w:sz w:val="21"/>
          <w:szCs w:val="21"/>
          <w:lang w:eastAsia="ar-SA"/>
        </w:rPr>
        <w:t>тирующими коровами, которые позволяют с помощью пр</w:t>
      </w:r>
      <w:r w:rsidRPr="008D23E3">
        <w:rPr>
          <w:rFonts w:ascii="Book Antiqua" w:eastAsia="Calibri" w:hAnsi="Book Antiqua" w:cs="Calibri"/>
          <w:sz w:val="21"/>
          <w:szCs w:val="21"/>
          <w:lang w:eastAsia="ar-SA"/>
        </w:rPr>
        <w:t>о</w:t>
      </w:r>
      <w:r w:rsidRPr="008D23E3">
        <w:rPr>
          <w:rFonts w:ascii="Book Antiqua" w:eastAsia="Calibri" w:hAnsi="Book Antiqua" w:cs="Calibri"/>
          <w:sz w:val="21"/>
          <w:szCs w:val="21"/>
          <w:lang w:eastAsia="ar-SA"/>
        </w:rPr>
        <w:t xml:space="preserve">граммного обеспечения и связи с животным, </w:t>
      </w:r>
      <w:r w:rsidRPr="008D23E3">
        <w:rPr>
          <w:rFonts w:ascii="Book Antiqua" w:eastAsia="Calibri" w:hAnsi="Book Antiqua" w:cs="Times New Roman"/>
          <w:sz w:val="21"/>
          <w:szCs w:val="21"/>
          <w:lang w:eastAsia="ar-SA"/>
        </w:rPr>
        <w:t>вести ежедневное индивидуальное нормирование и выдачу концентратов.</w:t>
      </w:r>
    </w:p>
    <w:p w14:paraId="34D6AA5F" w14:textId="77777777" w:rsidR="006866C1" w:rsidRPr="008D23E3" w:rsidRDefault="006866C1" w:rsidP="006866C1">
      <w:pPr>
        <w:overflowPunct w:val="0"/>
        <w:autoSpaceDE w:val="0"/>
        <w:autoSpaceDN w:val="0"/>
        <w:adjustRightInd w:val="0"/>
        <w:spacing w:after="0" w:line="240" w:lineRule="auto"/>
        <w:ind w:firstLine="397"/>
        <w:jc w:val="both"/>
        <w:textAlignment w:val="baseline"/>
        <w:rPr>
          <w:rFonts w:ascii="Book Antiqua" w:eastAsia="Times New Roman" w:hAnsi="Book Antiqua" w:cs="Times New Roman"/>
          <w:sz w:val="21"/>
          <w:szCs w:val="21"/>
          <w:lang w:eastAsia="ru-RU"/>
        </w:rPr>
      </w:pPr>
      <w:r w:rsidRPr="008D23E3">
        <w:rPr>
          <w:rFonts w:ascii="Book Antiqua" w:eastAsia="Times New Roman" w:hAnsi="Book Antiqua" w:cs="Times New Roman"/>
          <w:sz w:val="21"/>
          <w:szCs w:val="21"/>
          <w:lang w:eastAsia="ru-RU"/>
        </w:rPr>
        <w:t>При использовании кормовых станций нормированное кормление лактирующих коров по фактической продуктивн</w:t>
      </w:r>
      <w:r w:rsidRPr="008D23E3">
        <w:rPr>
          <w:rFonts w:ascii="Book Antiqua" w:eastAsia="Times New Roman" w:hAnsi="Book Antiqua" w:cs="Times New Roman"/>
          <w:sz w:val="21"/>
          <w:szCs w:val="21"/>
          <w:lang w:eastAsia="ru-RU"/>
        </w:rPr>
        <w:t>о</w:t>
      </w:r>
      <w:r w:rsidRPr="008D23E3">
        <w:rPr>
          <w:rFonts w:ascii="Book Antiqua" w:eastAsia="Times New Roman" w:hAnsi="Book Antiqua" w:cs="Times New Roman"/>
          <w:sz w:val="21"/>
          <w:szCs w:val="21"/>
          <w:lang w:eastAsia="ru-RU"/>
        </w:rPr>
        <w:t>сти осуществляется по заданной программе после каждого дня доения – индивидуально по отдельно заданной программе.</w:t>
      </w:r>
    </w:p>
    <w:p w14:paraId="2A52CF96" w14:textId="77777777" w:rsidR="006866C1" w:rsidRPr="008D23E3" w:rsidRDefault="006866C1" w:rsidP="006866C1">
      <w:pPr>
        <w:tabs>
          <w:tab w:val="left" w:pos="1796"/>
        </w:tabs>
        <w:spacing w:after="0" w:line="240" w:lineRule="auto"/>
        <w:ind w:firstLine="397"/>
        <w:contextualSpacing/>
        <w:jc w:val="both"/>
        <w:rPr>
          <w:rFonts w:ascii="Book Antiqua" w:eastAsia="Times New Roman" w:hAnsi="Book Antiqua" w:cs="Times New Roman"/>
          <w:sz w:val="21"/>
          <w:szCs w:val="21"/>
        </w:rPr>
      </w:pPr>
      <w:r w:rsidRPr="008D23E3">
        <w:rPr>
          <w:rFonts w:ascii="Book Antiqua" w:eastAsia="Times New Roman" w:hAnsi="Book Antiqua" w:cs="Times New Roman"/>
          <w:sz w:val="21"/>
          <w:szCs w:val="21"/>
        </w:rPr>
        <w:t xml:space="preserve">Для подготовки кормов к скармливанию и кормораздачи используется современный кормораздатчик </w:t>
      </w:r>
      <w:r w:rsidRPr="008D23E3">
        <w:rPr>
          <w:rFonts w:ascii="Book Antiqua" w:eastAsia="Times New Roman" w:hAnsi="Book Antiqua" w:cs="Times New Roman"/>
          <w:sz w:val="21"/>
          <w:szCs w:val="21"/>
          <w:lang w:val="en-US"/>
        </w:rPr>
        <w:t>SILOKINGSeifLine</w:t>
      </w:r>
      <w:r>
        <w:rPr>
          <w:rFonts w:ascii="Book Antiqua" w:eastAsia="Times New Roman" w:hAnsi="Book Antiqua" w:cs="Times New Roman"/>
          <w:sz w:val="21"/>
          <w:szCs w:val="21"/>
        </w:rPr>
        <w:t> </w:t>
      </w:r>
      <w:r w:rsidRPr="008D23E3">
        <w:rPr>
          <w:rFonts w:ascii="Book Antiqua" w:eastAsia="Times New Roman" w:hAnsi="Book Antiqua" w:cs="Times New Roman"/>
          <w:sz w:val="21"/>
          <w:szCs w:val="21"/>
        </w:rPr>
        <w:t xml:space="preserve">4.0 </w:t>
      </w:r>
      <w:r w:rsidRPr="008D23E3">
        <w:rPr>
          <w:rFonts w:ascii="Book Antiqua" w:eastAsia="Times New Roman" w:hAnsi="Book Antiqua" w:cs="Times New Roman"/>
          <w:sz w:val="21"/>
          <w:szCs w:val="21"/>
          <w:lang w:val="en-US"/>
        </w:rPr>
        <w:t>Premium</w:t>
      </w:r>
      <w:r>
        <w:rPr>
          <w:rFonts w:ascii="Book Antiqua" w:eastAsia="Times New Roman" w:hAnsi="Book Antiqua" w:cs="Times New Roman"/>
          <w:sz w:val="21"/>
          <w:szCs w:val="21"/>
        </w:rPr>
        <w:t> </w:t>
      </w:r>
      <w:r w:rsidRPr="008D23E3">
        <w:rPr>
          <w:rFonts w:ascii="Book Antiqua" w:eastAsia="Times New Roman" w:hAnsi="Book Antiqua" w:cs="Times New Roman"/>
          <w:sz w:val="21"/>
          <w:szCs w:val="21"/>
        </w:rPr>
        <w:t>2215. Кормораздатчик имеет удлиненный рукав загрузочной фрезы, что позволяет выпо</w:t>
      </w:r>
      <w:r w:rsidRPr="008D23E3">
        <w:rPr>
          <w:rFonts w:ascii="Book Antiqua" w:eastAsia="Times New Roman" w:hAnsi="Book Antiqua" w:cs="Times New Roman"/>
          <w:sz w:val="21"/>
          <w:szCs w:val="21"/>
        </w:rPr>
        <w:t>л</w:t>
      </w:r>
      <w:r w:rsidRPr="008D23E3">
        <w:rPr>
          <w:rFonts w:ascii="Book Antiqua" w:eastAsia="Times New Roman" w:hAnsi="Book Antiqua" w:cs="Times New Roman"/>
          <w:sz w:val="21"/>
          <w:szCs w:val="21"/>
        </w:rPr>
        <w:t>нять загрузку корма с высоты 5</w:t>
      </w:r>
      <w:r>
        <w:rPr>
          <w:rFonts w:ascii="Book Antiqua" w:eastAsia="Times New Roman" w:hAnsi="Book Antiqua" w:cs="Times New Roman"/>
          <w:sz w:val="21"/>
          <w:szCs w:val="21"/>
        </w:rPr>
        <w:t> м, объемом бункера от 15 до 22 </w:t>
      </w:r>
      <w:r w:rsidRPr="008D23E3">
        <w:rPr>
          <w:rFonts w:ascii="Book Antiqua" w:eastAsia="Times New Roman" w:hAnsi="Book Antiqua" w:cs="Times New Roman"/>
          <w:sz w:val="21"/>
          <w:szCs w:val="21"/>
        </w:rPr>
        <w:t>м</w:t>
      </w:r>
      <w:r w:rsidRPr="008D23E3">
        <w:rPr>
          <w:rFonts w:ascii="Book Antiqua" w:eastAsia="Times New Roman" w:hAnsi="Book Antiqua" w:cs="Times New Roman"/>
          <w:sz w:val="21"/>
          <w:szCs w:val="21"/>
          <w:vertAlign w:val="superscript"/>
        </w:rPr>
        <w:t>3</w:t>
      </w:r>
      <w:r w:rsidRPr="008D23E3">
        <w:rPr>
          <w:rFonts w:ascii="Book Antiqua" w:eastAsia="Times New Roman" w:hAnsi="Book Antiqua" w:cs="Times New Roman"/>
          <w:sz w:val="21"/>
          <w:szCs w:val="21"/>
        </w:rPr>
        <w:t>. При приготовлении кормосмеси рационов используется программное обеспечение. Агрегат обеспечивает равномерную подачу корма на кормовой стол через выпускные желоба</w:t>
      </w:r>
      <w:r w:rsidRPr="008D23E3">
        <w:rPr>
          <w:rFonts w:ascii="Book Antiqua" w:eastAsia="Times New Roman" w:hAnsi="Book Antiqua" w:cs="Times New Roman"/>
          <w:spacing w:val="-2"/>
          <w:sz w:val="21"/>
          <w:szCs w:val="21"/>
        </w:rPr>
        <w:t>.</w:t>
      </w:r>
    </w:p>
    <w:p w14:paraId="45F27580" w14:textId="77777777" w:rsidR="006866C1" w:rsidRPr="008D23E3" w:rsidRDefault="006866C1" w:rsidP="006866C1">
      <w:pPr>
        <w:spacing w:after="0" w:line="240" w:lineRule="auto"/>
        <w:ind w:firstLine="397"/>
        <w:jc w:val="both"/>
        <w:rPr>
          <w:rFonts w:ascii="Book Antiqua" w:eastAsia="Times New Roman" w:hAnsi="Book Antiqua" w:cs="Times New Roman"/>
          <w:spacing w:val="-6"/>
          <w:sz w:val="21"/>
          <w:szCs w:val="21"/>
        </w:rPr>
      </w:pPr>
      <w:r w:rsidRPr="008D23E3">
        <w:rPr>
          <w:rFonts w:ascii="Book Antiqua" w:eastAsia="Times New Roman" w:hAnsi="Book Antiqua" w:cs="Times New Roman"/>
          <w:spacing w:val="-6"/>
          <w:sz w:val="21"/>
          <w:szCs w:val="21"/>
        </w:rPr>
        <w:t>При проведении исследований коровы контрольной группы (</w:t>
      </w:r>
      <w:r w:rsidRPr="008D23E3">
        <w:rPr>
          <w:rFonts w:ascii="Book Antiqua" w:eastAsia="Times New Roman" w:hAnsi="Book Antiqua" w:cs="Times New Roman"/>
          <w:sz w:val="21"/>
          <w:szCs w:val="21"/>
        </w:rPr>
        <w:t xml:space="preserve">МТК «Вишневка») </w:t>
      </w:r>
      <w:r w:rsidRPr="008D23E3">
        <w:rPr>
          <w:rFonts w:ascii="Book Antiqua" w:eastAsia="Times New Roman" w:hAnsi="Book Antiqua" w:cs="Times New Roman"/>
          <w:spacing w:val="-6"/>
          <w:sz w:val="21"/>
          <w:szCs w:val="21"/>
        </w:rPr>
        <w:t>концентрированные корма потребляли с ко</w:t>
      </w:r>
      <w:r w:rsidRPr="008D23E3">
        <w:rPr>
          <w:rFonts w:ascii="Book Antiqua" w:eastAsia="Times New Roman" w:hAnsi="Book Antiqua" w:cs="Times New Roman"/>
          <w:spacing w:val="-6"/>
          <w:sz w:val="21"/>
          <w:szCs w:val="21"/>
        </w:rPr>
        <w:t>р</w:t>
      </w:r>
      <w:r w:rsidRPr="008D23E3">
        <w:rPr>
          <w:rFonts w:ascii="Book Antiqua" w:eastAsia="Times New Roman" w:hAnsi="Book Antiqua" w:cs="Times New Roman"/>
          <w:spacing w:val="-6"/>
          <w:sz w:val="21"/>
          <w:szCs w:val="21"/>
        </w:rPr>
        <w:lastRenderedPageBreak/>
        <w:t>мового стола, а в опытной (</w:t>
      </w:r>
      <w:r w:rsidRPr="008D23E3">
        <w:rPr>
          <w:rFonts w:ascii="Book Antiqua" w:eastAsia="Times New Roman" w:hAnsi="Book Antiqua" w:cs="Times New Roman"/>
          <w:sz w:val="21"/>
          <w:szCs w:val="21"/>
        </w:rPr>
        <w:t xml:space="preserve">МТК «Доманово») </w:t>
      </w:r>
      <w:r w:rsidRPr="008D23E3">
        <w:rPr>
          <w:rFonts w:ascii="Book Antiqua" w:eastAsia="Times New Roman" w:hAnsi="Book Antiqua" w:cs="Times New Roman"/>
          <w:spacing w:val="-6"/>
          <w:sz w:val="21"/>
          <w:szCs w:val="21"/>
        </w:rPr>
        <w:t>с кормового стола и из автоматизированной кормовой станции.</w:t>
      </w:r>
    </w:p>
    <w:p w14:paraId="01927856" w14:textId="15AED938" w:rsidR="006866C1" w:rsidRPr="008D23E3" w:rsidRDefault="006866C1" w:rsidP="006866C1">
      <w:pPr>
        <w:spacing w:after="0" w:line="240" w:lineRule="auto"/>
        <w:ind w:firstLine="397"/>
        <w:jc w:val="both"/>
        <w:rPr>
          <w:rFonts w:ascii="Book Antiqua" w:eastAsia="Times New Roman" w:hAnsi="Book Antiqua" w:cs="Times New Roman"/>
          <w:spacing w:val="-6"/>
          <w:sz w:val="21"/>
          <w:szCs w:val="21"/>
        </w:rPr>
      </w:pPr>
      <w:r>
        <w:rPr>
          <w:rFonts w:ascii="Book Antiqua" w:eastAsia="Times New Roman" w:hAnsi="Book Antiqua" w:cs="Times New Roman"/>
          <w:spacing w:val="-6"/>
          <w:sz w:val="21"/>
          <w:szCs w:val="21"/>
        </w:rPr>
        <w:t xml:space="preserve">На </w:t>
      </w:r>
      <w:r w:rsidR="00440BA3">
        <w:rPr>
          <w:rFonts w:ascii="Book Antiqua" w:eastAsia="Times New Roman" w:hAnsi="Book Antiqua" w:cs="Times New Roman"/>
          <w:spacing w:val="-6"/>
          <w:sz w:val="21"/>
          <w:szCs w:val="21"/>
        </w:rPr>
        <w:t>рис.</w:t>
      </w:r>
      <w:r>
        <w:rPr>
          <w:rFonts w:ascii="Book Antiqua" w:eastAsia="Times New Roman" w:hAnsi="Book Antiqua" w:cs="Times New Roman"/>
          <w:spacing w:val="-6"/>
          <w:sz w:val="21"/>
          <w:szCs w:val="21"/>
        </w:rPr>
        <w:t> </w:t>
      </w:r>
      <w:r w:rsidRPr="008D23E3">
        <w:rPr>
          <w:rFonts w:ascii="Book Antiqua" w:eastAsia="Times New Roman" w:hAnsi="Book Antiqua" w:cs="Times New Roman"/>
          <w:spacing w:val="-6"/>
          <w:sz w:val="21"/>
          <w:szCs w:val="21"/>
        </w:rPr>
        <w:t>1</w:t>
      </w:r>
      <w:r w:rsidR="00440BA3">
        <w:rPr>
          <w:rFonts w:ascii="Book Antiqua" w:eastAsia="Times New Roman" w:hAnsi="Book Antiqua" w:cs="Times New Roman"/>
          <w:spacing w:val="-6"/>
          <w:sz w:val="21"/>
          <w:szCs w:val="21"/>
        </w:rPr>
        <w:t>9</w:t>
      </w:r>
      <w:r w:rsidRPr="008D23E3">
        <w:rPr>
          <w:rFonts w:ascii="Book Antiqua" w:eastAsia="Times New Roman" w:hAnsi="Book Antiqua" w:cs="Times New Roman"/>
          <w:spacing w:val="-6"/>
          <w:sz w:val="21"/>
          <w:szCs w:val="21"/>
        </w:rPr>
        <w:t xml:space="preserve"> отображен цех по производству комбикормов в СПУ «Доманово» УП «Брестоблгаз» Ивацевичского района Брестской области.</w:t>
      </w:r>
    </w:p>
    <w:p w14:paraId="6B1F1DA2" w14:textId="77777777" w:rsidR="006866C1" w:rsidRPr="008D23E3" w:rsidRDefault="006866C1" w:rsidP="006866C1">
      <w:pPr>
        <w:spacing w:after="0" w:line="240" w:lineRule="auto"/>
        <w:jc w:val="both"/>
        <w:rPr>
          <w:rFonts w:ascii="Book Antiqua" w:eastAsia="Times New Roman" w:hAnsi="Book Antiqua" w:cs="Times New Roman"/>
          <w:spacing w:val="-6"/>
          <w:sz w:val="21"/>
          <w:szCs w:val="21"/>
        </w:rPr>
      </w:pPr>
      <w:r w:rsidRPr="008D23E3">
        <w:rPr>
          <w:rFonts w:ascii="Book Antiqua" w:eastAsia="Times New Roman" w:hAnsi="Book Antiqua" w:cs="Times New Roman"/>
          <w:noProof/>
          <w:spacing w:val="-6"/>
          <w:sz w:val="21"/>
          <w:szCs w:val="21"/>
          <w:lang w:val="en-US"/>
        </w:rPr>
        <w:drawing>
          <wp:anchor distT="0" distB="0" distL="114300" distR="114300" simplePos="0" relativeHeight="251660288" behindDoc="1" locked="0" layoutInCell="1" allowOverlap="1" wp14:anchorId="4E49F3EE" wp14:editId="3398E22B">
            <wp:simplePos x="0" y="0"/>
            <wp:positionH relativeFrom="column">
              <wp:posOffset>-43180</wp:posOffset>
            </wp:positionH>
            <wp:positionV relativeFrom="paragraph">
              <wp:posOffset>283845</wp:posOffset>
            </wp:positionV>
            <wp:extent cx="4135755" cy="3594100"/>
            <wp:effectExtent l="0" t="0" r="0" b="6350"/>
            <wp:wrapTight wrapText="bothSides">
              <wp:wrapPolygon edited="0">
                <wp:start x="0" y="0"/>
                <wp:lineTo x="0" y="21524"/>
                <wp:lineTo x="21491" y="21524"/>
                <wp:lineTo x="21491" y="0"/>
                <wp:lineTo x="0" y="0"/>
              </wp:wrapPolygon>
            </wp:wrapTight>
            <wp:docPr id="4" name="Рисунок 4" descr="0-02-05-f5d283aacd8f306ba331778dc59175ad0f9ce1512ef5acb8f9ce61d3a2509da8_f542607eb6bf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2-05-f5d283aacd8f306ba331778dc59175ad0f9ce1512ef5acb8f9ce61d3a2509da8_f542607eb6bf3333"/>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4135755" cy="359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4049A1" w14:textId="77777777" w:rsidR="00081D06" w:rsidRDefault="00081D06" w:rsidP="006866C1">
      <w:pPr>
        <w:spacing w:after="0" w:line="240" w:lineRule="auto"/>
        <w:ind w:firstLine="397"/>
        <w:jc w:val="both"/>
        <w:rPr>
          <w:rFonts w:ascii="Book Antiqua" w:eastAsia="Times New Roman" w:hAnsi="Book Antiqua" w:cs="Times New Roman"/>
          <w:spacing w:val="-6"/>
          <w:sz w:val="18"/>
          <w:szCs w:val="18"/>
        </w:rPr>
      </w:pPr>
    </w:p>
    <w:p w14:paraId="6832AC72" w14:textId="6BBD7A94" w:rsidR="00EC42A6" w:rsidRDefault="00440BA3" w:rsidP="00EC42A6">
      <w:pPr>
        <w:spacing w:after="0" w:line="240" w:lineRule="auto"/>
        <w:jc w:val="center"/>
        <w:rPr>
          <w:rFonts w:ascii="Book Antiqua" w:eastAsia="Times New Roman" w:hAnsi="Book Antiqua" w:cs="Times New Roman"/>
          <w:spacing w:val="-6"/>
          <w:sz w:val="18"/>
          <w:szCs w:val="18"/>
        </w:rPr>
      </w:pPr>
      <w:r>
        <w:rPr>
          <w:rFonts w:ascii="Book Antiqua" w:eastAsia="Calibri" w:hAnsi="Book Antiqua" w:cs="Times New Roman"/>
          <w:sz w:val="18"/>
          <w:szCs w:val="18"/>
        </w:rPr>
        <w:t>Рисунок</w:t>
      </w:r>
      <w:r w:rsidR="006866C1">
        <w:rPr>
          <w:rFonts w:ascii="Book Antiqua" w:eastAsia="Times New Roman" w:hAnsi="Book Antiqua" w:cs="Times New Roman"/>
          <w:spacing w:val="-6"/>
          <w:sz w:val="18"/>
          <w:szCs w:val="18"/>
        </w:rPr>
        <w:t> </w:t>
      </w:r>
      <w:r w:rsidR="006866C1" w:rsidRPr="00021F99">
        <w:rPr>
          <w:rFonts w:ascii="Book Antiqua" w:eastAsia="Times New Roman" w:hAnsi="Book Antiqua" w:cs="Times New Roman"/>
          <w:spacing w:val="-6"/>
          <w:sz w:val="18"/>
          <w:szCs w:val="18"/>
        </w:rPr>
        <w:t>1</w:t>
      </w:r>
      <w:r>
        <w:rPr>
          <w:rFonts w:ascii="Book Antiqua" w:eastAsia="Times New Roman" w:hAnsi="Book Antiqua" w:cs="Times New Roman"/>
          <w:spacing w:val="-6"/>
          <w:sz w:val="18"/>
          <w:szCs w:val="18"/>
        </w:rPr>
        <w:t>9</w:t>
      </w:r>
      <w:r w:rsidR="006866C1" w:rsidRPr="00021F99">
        <w:rPr>
          <w:rFonts w:ascii="Book Antiqua" w:eastAsia="Times New Roman" w:hAnsi="Book Antiqua" w:cs="Times New Roman"/>
          <w:spacing w:val="-6"/>
          <w:sz w:val="18"/>
          <w:szCs w:val="18"/>
        </w:rPr>
        <w:t xml:space="preserve"> – Общее устройство технологической линии по производству со</w:t>
      </w:r>
      <w:r w:rsidR="006866C1" w:rsidRPr="00021F99">
        <w:rPr>
          <w:rFonts w:ascii="Book Antiqua" w:eastAsia="Times New Roman" w:hAnsi="Book Antiqua" w:cs="Times New Roman"/>
          <w:spacing w:val="-6"/>
          <w:sz w:val="18"/>
          <w:szCs w:val="18"/>
        </w:rPr>
        <w:t>б</w:t>
      </w:r>
      <w:r w:rsidR="006866C1" w:rsidRPr="00021F99">
        <w:rPr>
          <w:rFonts w:ascii="Book Antiqua" w:eastAsia="Times New Roman" w:hAnsi="Book Antiqua" w:cs="Times New Roman"/>
          <w:spacing w:val="-6"/>
          <w:sz w:val="18"/>
          <w:szCs w:val="18"/>
        </w:rPr>
        <w:t>ственных комбинированных кормов в производственно-экономических усл</w:t>
      </w:r>
      <w:r w:rsidR="006866C1" w:rsidRPr="00021F99">
        <w:rPr>
          <w:rFonts w:ascii="Book Antiqua" w:eastAsia="Times New Roman" w:hAnsi="Book Antiqua" w:cs="Times New Roman"/>
          <w:spacing w:val="-6"/>
          <w:sz w:val="18"/>
          <w:szCs w:val="18"/>
        </w:rPr>
        <w:t>о</w:t>
      </w:r>
      <w:r w:rsidR="006866C1" w:rsidRPr="00021F99">
        <w:rPr>
          <w:rFonts w:ascii="Book Antiqua" w:eastAsia="Times New Roman" w:hAnsi="Book Antiqua" w:cs="Times New Roman"/>
          <w:spacing w:val="-6"/>
          <w:sz w:val="18"/>
          <w:szCs w:val="18"/>
        </w:rPr>
        <w:t xml:space="preserve">виях специализированного агропредприятия </w:t>
      </w:r>
    </w:p>
    <w:p w14:paraId="752A0AF8" w14:textId="7B0E8DF1" w:rsidR="00EC42A6" w:rsidRDefault="006866C1" w:rsidP="00EC42A6">
      <w:pPr>
        <w:spacing w:after="0" w:line="240" w:lineRule="auto"/>
        <w:jc w:val="center"/>
        <w:rPr>
          <w:rFonts w:ascii="Book Antiqua" w:eastAsia="Times New Roman" w:hAnsi="Book Antiqua" w:cs="Times New Roman"/>
          <w:spacing w:val="-6"/>
          <w:sz w:val="18"/>
          <w:szCs w:val="18"/>
        </w:rPr>
      </w:pPr>
      <w:r w:rsidRPr="00021F99">
        <w:rPr>
          <w:rFonts w:ascii="Book Antiqua" w:eastAsia="Times New Roman" w:hAnsi="Book Antiqua" w:cs="Times New Roman"/>
          <w:spacing w:val="-6"/>
          <w:sz w:val="18"/>
          <w:szCs w:val="18"/>
        </w:rPr>
        <w:t>СПУ «Доманово» УП</w:t>
      </w:r>
      <w:r>
        <w:rPr>
          <w:rFonts w:ascii="Book Antiqua" w:eastAsia="Times New Roman" w:hAnsi="Book Antiqua" w:cs="Times New Roman"/>
          <w:spacing w:val="-6"/>
          <w:sz w:val="18"/>
          <w:szCs w:val="18"/>
        </w:rPr>
        <w:t xml:space="preserve"> «Брестоблгаз» </w:t>
      </w:r>
    </w:p>
    <w:p w14:paraId="23C0B801" w14:textId="68F3B34E" w:rsidR="006866C1" w:rsidRPr="00021F99" w:rsidRDefault="006866C1" w:rsidP="00EC42A6">
      <w:pPr>
        <w:spacing w:after="0" w:line="240" w:lineRule="auto"/>
        <w:jc w:val="center"/>
        <w:rPr>
          <w:rFonts w:ascii="Book Antiqua" w:eastAsia="Times New Roman" w:hAnsi="Book Antiqua" w:cs="Times New Roman"/>
          <w:spacing w:val="-6"/>
          <w:sz w:val="18"/>
          <w:szCs w:val="18"/>
        </w:rPr>
      </w:pPr>
      <w:r>
        <w:rPr>
          <w:rFonts w:ascii="Book Antiqua" w:eastAsia="Times New Roman" w:hAnsi="Book Antiqua" w:cs="Times New Roman"/>
          <w:spacing w:val="-6"/>
          <w:sz w:val="18"/>
          <w:szCs w:val="18"/>
        </w:rPr>
        <w:t>(фото Козловской </w:t>
      </w:r>
      <w:r w:rsidRPr="00021F99">
        <w:rPr>
          <w:rFonts w:ascii="Book Antiqua" w:eastAsia="Times New Roman" w:hAnsi="Book Antiqua" w:cs="Times New Roman"/>
          <w:spacing w:val="-6"/>
          <w:sz w:val="18"/>
          <w:szCs w:val="18"/>
        </w:rPr>
        <w:t>М.М.)</w:t>
      </w:r>
    </w:p>
    <w:p w14:paraId="335FCFD0" w14:textId="77777777" w:rsidR="006866C1" w:rsidRPr="008D23E3" w:rsidRDefault="006866C1" w:rsidP="006866C1">
      <w:pPr>
        <w:spacing w:after="0" w:line="240" w:lineRule="auto"/>
        <w:ind w:firstLine="397"/>
        <w:jc w:val="both"/>
        <w:rPr>
          <w:rFonts w:ascii="Book Antiqua" w:eastAsia="Times New Roman" w:hAnsi="Book Antiqua" w:cs="Times New Roman"/>
          <w:spacing w:val="-6"/>
          <w:sz w:val="21"/>
          <w:szCs w:val="21"/>
        </w:rPr>
      </w:pPr>
    </w:p>
    <w:p w14:paraId="7DB4230B" w14:textId="77777777" w:rsidR="006866C1" w:rsidRPr="008D23E3" w:rsidRDefault="006866C1" w:rsidP="006866C1">
      <w:pPr>
        <w:spacing w:after="0" w:line="240" w:lineRule="auto"/>
        <w:ind w:firstLine="397"/>
        <w:jc w:val="both"/>
        <w:rPr>
          <w:rFonts w:ascii="Book Antiqua" w:eastAsia="Times New Roman" w:hAnsi="Book Antiqua" w:cs="Times New Roman"/>
          <w:sz w:val="21"/>
          <w:szCs w:val="21"/>
        </w:rPr>
      </w:pPr>
      <w:r w:rsidRPr="008D23E3">
        <w:rPr>
          <w:rFonts w:ascii="Book Antiqua" w:eastAsia="Times New Roman" w:hAnsi="Book Antiqua" w:cs="Times New Roman"/>
          <w:sz w:val="21"/>
          <w:szCs w:val="21"/>
        </w:rPr>
        <w:lastRenderedPageBreak/>
        <w:t>На протяжении исследований в контрольной и опытной группах изучали молочную продуктивность коров в течение трех фаз лактации по данным компьютера, контроль за поед</w:t>
      </w:r>
      <w:r w:rsidRPr="008D23E3">
        <w:rPr>
          <w:rFonts w:ascii="Book Antiqua" w:eastAsia="Times New Roman" w:hAnsi="Book Antiqua" w:cs="Times New Roman"/>
          <w:sz w:val="21"/>
          <w:szCs w:val="21"/>
        </w:rPr>
        <w:t>а</w:t>
      </w:r>
      <w:r w:rsidRPr="008D23E3">
        <w:rPr>
          <w:rFonts w:ascii="Book Antiqua" w:eastAsia="Times New Roman" w:hAnsi="Book Antiqua" w:cs="Times New Roman"/>
          <w:sz w:val="21"/>
          <w:szCs w:val="21"/>
        </w:rPr>
        <w:t>емостью концентратов животными опытной группы вели по данным программы, экономическую эффективность примен</w:t>
      </w:r>
      <w:r w:rsidRPr="008D23E3">
        <w:rPr>
          <w:rFonts w:ascii="Book Antiqua" w:eastAsia="Times New Roman" w:hAnsi="Book Antiqua" w:cs="Times New Roman"/>
          <w:sz w:val="21"/>
          <w:szCs w:val="21"/>
        </w:rPr>
        <w:t>е</w:t>
      </w:r>
      <w:r w:rsidRPr="008D23E3">
        <w:rPr>
          <w:rFonts w:ascii="Book Antiqua" w:eastAsia="Times New Roman" w:hAnsi="Book Antiqua" w:cs="Times New Roman"/>
          <w:sz w:val="21"/>
          <w:szCs w:val="21"/>
        </w:rPr>
        <w:t>ния автоматизированных систем скармливания концентратов определяли на основе учета затрат концентрированного корма на производство молока.</w:t>
      </w:r>
    </w:p>
    <w:p w14:paraId="02B15DF4" w14:textId="77777777" w:rsidR="006866C1" w:rsidRPr="008D23E3" w:rsidRDefault="006866C1" w:rsidP="006866C1">
      <w:pPr>
        <w:spacing w:after="0" w:line="240" w:lineRule="auto"/>
        <w:ind w:firstLine="397"/>
        <w:jc w:val="both"/>
        <w:rPr>
          <w:rFonts w:ascii="Book Antiqua" w:eastAsia="Calibri" w:hAnsi="Book Antiqua" w:cs="Times New Roman"/>
          <w:sz w:val="21"/>
          <w:szCs w:val="21"/>
          <w:lang w:eastAsia="ru-RU"/>
        </w:rPr>
      </w:pPr>
    </w:p>
    <w:p w14:paraId="696DFDFB" w14:textId="6AB30BCF" w:rsidR="006866C1" w:rsidRPr="00565F14" w:rsidRDefault="000B3EBD" w:rsidP="00565F14">
      <w:pPr>
        <w:spacing w:after="0" w:line="240" w:lineRule="auto"/>
        <w:ind w:firstLine="397"/>
        <w:rPr>
          <w:rFonts w:ascii="Book Antiqua" w:eastAsia="Calibri" w:hAnsi="Book Antiqua" w:cs="Calibri"/>
          <w:b/>
          <w:sz w:val="18"/>
          <w:szCs w:val="18"/>
          <w:lang w:eastAsia="ar-SA"/>
        </w:rPr>
      </w:pPr>
      <w:r>
        <w:rPr>
          <w:rFonts w:ascii="Book Antiqua" w:eastAsia="Calibri" w:hAnsi="Book Antiqua" w:cs="Calibri"/>
          <w:b/>
          <w:sz w:val="18"/>
          <w:szCs w:val="18"/>
          <w:lang w:eastAsia="ar-SA"/>
        </w:rPr>
        <w:t>Таблица 5</w:t>
      </w:r>
      <w:r w:rsidR="006866C1" w:rsidRPr="00565F14">
        <w:rPr>
          <w:rFonts w:ascii="Book Antiqua" w:eastAsia="Calibri" w:hAnsi="Book Antiqua" w:cs="Calibri"/>
          <w:b/>
          <w:sz w:val="18"/>
          <w:szCs w:val="18"/>
          <w:lang w:eastAsia="ar-SA"/>
        </w:rPr>
        <w:t xml:space="preserve"> – Схема исследований</w:t>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8"/>
        <w:gridCol w:w="2268"/>
        <w:gridCol w:w="1275"/>
      </w:tblGrid>
      <w:tr w:rsidR="006866C1" w:rsidRPr="00021F99" w14:paraId="6D0071D2" w14:textId="77777777" w:rsidTr="00A658AD">
        <w:trPr>
          <w:trHeight w:val="760"/>
        </w:trPr>
        <w:tc>
          <w:tcPr>
            <w:tcW w:w="1418" w:type="dxa"/>
          </w:tcPr>
          <w:p w14:paraId="3BB563B2" w14:textId="77777777" w:rsidR="006866C1" w:rsidRPr="00021F99" w:rsidRDefault="006866C1" w:rsidP="00A658AD">
            <w:pPr>
              <w:keepNext/>
              <w:spacing w:after="0" w:line="240" w:lineRule="auto"/>
              <w:jc w:val="center"/>
              <w:outlineLvl w:val="1"/>
              <w:rPr>
                <w:rFonts w:ascii="Book Antiqua" w:eastAsia="Times New Roman" w:hAnsi="Book Antiqua" w:cs="Times New Roman"/>
                <w:bCs/>
                <w:iCs/>
                <w:sz w:val="18"/>
                <w:szCs w:val="18"/>
              </w:rPr>
            </w:pPr>
            <w:r w:rsidRPr="00021F99">
              <w:rPr>
                <w:rFonts w:ascii="Book Antiqua" w:eastAsia="Times New Roman" w:hAnsi="Book Antiqua" w:cs="Times New Roman"/>
                <w:bCs/>
                <w:iCs/>
                <w:sz w:val="18"/>
                <w:szCs w:val="18"/>
              </w:rPr>
              <w:t>Группы</w:t>
            </w:r>
          </w:p>
        </w:tc>
        <w:tc>
          <w:tcPr>
            <w:tcW w:w="1418" w:type="dxa"/>
          </w:tcPr>
          <w:p w14:paraId="38BE8885" w14:textId="77777777" w:rsidR="006866C1" w:rsidRPr="00021F99" w:rsidRDefault="006866C1" w:rsidP="00A658AD">
            <w:pPr>
              <w:spacing w:after="0" w:line="240" w:lineRule="auto"/>
              <w:jc w:val="center"/>
              <w:rPr>
                <w:rFonts w:ascii="Book Antiqua" w:eastAsia="Times New Roman" w:hAnsi="Book Antiqua" w:cs="Times New Roman"/>
                <w:sz w:val="18"/>
                <w:szCs w:val="18"/>
              </w:rPr>
            </w:pPr>
            <w:r w:rsidRPr="00021F99">
              <w:rPr>
                <w:rFonts w:ascii="Book Antiqua" w:eastAsia="Times New Roman" w:hAnsi="Book Antiqua" w:cs="Times New Roman"/>
                <w:sz w:val="18"/>
                <w:szCs w:val="18"/>
              </w:rPr>
              <w:t>Содержание</w:t>
            </w:r>
          </w:p>
        </w:tc>
        <w:tc>
          <w:tcPr>
            <w:tcW w:w="2268" w:type="dxa"/>
          </w:tcPr>
          <w:p w14:paraId="00881C87" w14:textId="77777777" w:rsidR="006866C1" w:rsidRPr="00021F99" w:rsidRDefault="006866C1" w:rsidP="00A658AD">
            <w:pPr>
              <w:spacing w:after="0" w:line="240" w:lineRule="auto"/>
              <w:jc w:val="center"/>
              <w:rPr>
                <w:rFonts w:ascii="Book Antiqua" w:eastAsia="Times New Roman" w:hAnsi="Book Antiqua" w:cs="Times New Roman"/>
                <w:sz w:val="18"/>
                <w:szCs w:val="18"/>
              </w:rPr>
            </w:pPr>
            <w:r w:rsidRPr="00021F99">
              <w:rPr>
                <w:rFonts w:ascii="Book Antiqua" w:eastAsia="Times New Roman" w:hAnsi="Book Antiqua" w:cs="Times New Roman"/>
                <w:sz w:val="18"/>
                <w:szCs w:val="18"/>
              </w:rPr>
              <w:t xml:space="preserve">Характеристика </w:t>
            </w:r>
          </w:p>
          <w:p w14:paraId="00BB2217" w14:textId="77777777" w:rsidR="006866C1" w:rsidRPr="00021F99" w:rsidRDefault="006866C1" w:rsidP="00A658AD">
            <w:pPr>
              <w:spacing w:after="0" w:line="240" w:lineRule="auto"/>
              <w:jc w:val="center"/>
              <w:rPr>
                <w:rFonts w:ascii="Book Antiqua" w:eastAsia="Times New Roman" w:hAnsi="Book Antiqua" w:cs="Times New Roman"/>
                <w:sz w:val="18"/>
                <w:szCs w:val="18"/>
              </w:rPr>
            </w:pPr>
            <w:r w:rsidRPr="00021F99">
              <w:rPr>
                <w:rFonts w:ascii="Book Antiqua" w:eastAsia="Times New Roman" w:hAnsi="Book Antiqua" w:cs="Times New Roman"/>
                <w:sz w:val="18"/>
                <w:szCs w:val="18"/>
              </w:rPr>
              <w:t>кормления</w:t>
            </w:r>
          </w:p>
        </w:tc>
        <w:tc>
          <w:tcPr>
            <w:tcW w:w="1275" w:type="dxa"/>
          </w:tcPr>
          <w:p w14:paraId="261784EE" w14:textId="77777777" w:rsidR="006866C1" w:rsidRPr="00021F99" w:rsidRDefault="006866C1" w:rsidP="00A658AD">
            <w:pPr>
              <w:spacing w:after="0" w:line="240" w:lineRule="auto"/>
              <w:jc w:val="center"/>
              <w:rPr>
                <w:rFonts w:ascii="Book Antiqua" w:eastAsia="Calibri" w:hAnsi="Book Antiqua" w:cs="Times New Roman"/>
                <w:sz w:val="18"/>
                <w:szCs w:val="18"/>
                <w:lang w:eastAsia="ar-SA"/>
              </w:rPr>
            </w:pPr>
            <w:r w:rsidRPr="00021F99">
              <w:rPr>
                <w:rFonts w:ascii="Book Antiqua" w:eastAsia="Calibri" w:hAnsi="Book Antiqua" w:cs="Times New Roman"/>
                <w:sz w:val="18"/>
                <w:szCs w:val="18"/>
                <w:lang w:eastAsia="ar-SA"/>
              </w:rPr>
              <w:t>Количество</w:t>
            </w:r>
          </w:p>
          <w:p w14:paraId="6F5362C1" w14:textId="77777777" w:rsidR="006866C1" w:rsidRPr="00021F99" w:rsidRDefault="006866C1" w:rsidP="00A658AD">
            <w:pPr>
              <w:spacing w:after="0" w:line="240" w:lineRule="auto"/>
              <w:jc w:val="center"/>
              <w:rPr>
                <w:rFonts w:ascii="Book Antiqua" w:eastAsia="Calibri" w:hAnsi="Book Antiqua" w:cs="Times New Roman"/>
                <w:sz w:val="18"/>
                <w:szCs w:val="18"/>
                <w:lang w:eastAsia="ar-SA"/>
              </w:rPr>
            </w:pPr>
            <w:r w:rsidRPr="00021F99">
              <w:rPr>
                <w:rFonts w:ascii="Book Antiqua" w:eastAsia="Calibri" w:hAnsi="Book Antiqua" w:cs="Times New Roman"/>
                <w:sz w:val="18"/>
                <w:szCs w:val="18"/>
                <w:lang w:eastAsia="ar-SA"/>
              </w:rPr>
              <w:t xml:space="preserve"> голов</w:t>
            </w:r>
          </w:p>
        </w:tc>
      </w:tr>
      <w:tr w:rsidR="006866C1" w:rsidRPr="00021F99" w14:paraId="0A462E07" w14:textId="77777777" w:rsidTr="00A658AD">
        <w:trPr>
          <w:trHeight w:val="621"/>
        </w:trPr>
        <w:tc>
          <w:tcPr>
            <w:tcW w:w="1418" w:type="dxa"/>
          </w:tcPr>
          <w:p w14:paraId="451B7681" w14:textId="77777777" w:rsidR="006866C1" w:rsidRPr="00021F99" w:rsidRDefault="006866C1" w:rsidP="00A658AD">
            <w:pPr>
              <w:spacing w:after="0" w:line="240" w:lineRule="auto"/>
              <w:jc w:val="center"/>
              <w:rPr>
                <w:rFonts w:ascii="Book Antiqua" w:eastAsia="Times New Roman" w:hAnsi="Book Antiqua" w:cs="Times New Roman"/>
                <w:sz w:val="18"/>
                <w:szCs w:val="18"/>
              </w:rPr>
            </w:pPr>
            <w:r w:rsidRPr="00021F99">
              <w:rPr>
                <w:rFonts w:ascii="Book Antiqua" w:eastAsia="Times New Roman" w:hAnsi="Book Antiqua" w:cs="Times New Roman"/>
                <w:sz w:val="18"/>
                <w:szCs w:val="18"/>
              </w:rPr>
              <w:t>контрольная,</w:t>
            </w:r>
          </w:p>
          <w:p w14:paraId="499E1E63" w14:textId="77777777" w:rsidR="006866C1" w:rsidRPr="00021F99" w:rsidRDefault="006866C1" w:rsidP="00A658AD">
            <w:pPr>
              <w:spacing w:after="0" w:line="240" w:lineRule="auto"/>
              <w:jc w:val="center"/>
              <w:rPr>
                <w:rFonts w:ascii="Book Antiqua" w:eastAsia="Times New Roman" w:hAnsi="Book Antiqua" w:cs="Times New Roman"/>
                <w:sz w:val="18"/>
                <w:szCs w:val="18"/>
              </w:rPr>
            </w:pPr>
            <w:r w:rsidRPr="00021F99">
              <w:rPr>
                <w:rFonts w:ascii="Book Antiqua" w:eastAsia="Times New Roman" w:hAnsi="Book Antiqua" w:cs="Times New Roman"/>
                <w:sz w:val="18"/>
                <w:szCs w:val="18"/>
              </w:rPr>
              <w:t xml:space="preserve">МТК </w:t>
            </w:r>
          </w:p>
          <w:p w14:paraId="5200888A" w14:textId="77777777" w:rsidR="006866C1" w:rsidRPr="00021F99" w:rsidRDefault="006866C1" w:rsidP="00A658AD">
            <w:pPr>
              <w:spacing w:after="0" w:line="240" w:lineRule="auto"/>
              <w:jc w:val="center"/>
              <w:rPr>
                <w:rFonts w:ascii="Book Antiqua" w:eastAsia="Times New Roman" w:hAnsi="Book Antiqua" w:cs="Times New Roman"/>
                <w:sz w:val="18"/>
                <w:szCs w:val="18"/>
              </w:rPr>
            </w:pPr>
            <w:r w:rsidRPr="00021F99">
              <w:rPr>
                <w:rFonts w:ascii="Book Antiqua" w:eastAsia="Times New Roman" w:hAnsi="Book Antiqua" w:cs="Times New Roman"/>
                <w:sz w:val="18"/>
                <w:szCs w:val="18"/>
              </w:rPr>
              <w:t>«Вишневка»</w:t>
            </w:r>
          </w:p>
        </w:tc>
        <w:tc>
          <w:tcPr>
            <w:tcW w:w="1418" w:type="dxa"/>
          </w:tcPr>
          <w:p w14:paraId="79830865" w14:textId="77777777" w:rsidR="006866C1" w:rsidRPr="00021F99" w:rsidRDefault="006866C1" w:rsidP="00A658AD">
            <w:pPr>
              <w:spacing w:after="0" w:line="240" w:lineRule="auto"/>
              <w:jc w:val="center"/>
              <w:rPr>
                <w:rFonts w:ascii="Book Antiqua" w:eastAsia="Times New Roman" w:hAnsi="Book Antiqua" w:cs="Times New Roman"/>
                <w:sz w:val="18"/>
                <w:szCs w:val="18"/>
              </w:rPr>
            </w:pPr>
          </w:p>
          <w:p w14:paraId="32E60AF8" w14:textId="77777777" w:rsidR="006866C1" w:rsidRPr="00021F99" w:rsidRDefault="006866C1" w:rsidP="00A658AD">
            <w:pPr>
              <w:spacing w:after="0" w:line="240" w:lineRule="auto"/>
              <w:jc w:val="center"/>
              <w:rPr>
                <w:rFonts w:ascii="Book Antiqua" w:eastAsia="Times New Roman" w:hAnsi="Book Antiqua" w:cs="Times New Roman"/>
                <w:sz w:val="18"/>
                <w:szCs w:val="18"/>
              </w:rPr>
            </w:pPr>
            <w:r w:rsidRPr="00021F99">
              <w:rPr>
                <w:rFonts w:ascii="Book Antiqua" w:eastAsia="Times New Roman" w:hAnsi="Book Antiqua" w:cs="Times New Roman"/>
                <w:sz w:val="18"/>
                <w:szCs w:val="18"/>
              </w:rPr>
              <w:t>беспривязное</w:t>
            </w:r>
          </w:p>
        </w:tc>
        <w:tc>
          <w:tcPr>
            <w:tcW w:w="2268" w:type="dxa"/>
          </w:tcPr>
          <w:p w14:paraId="3E3FA4BC" w14:textId="77777777" w:rsidR="006866C1" w:rsidRPr="00021F99" w:rsidRDefault="006866C1" w:rsidP="00A658AD">
            <w:pPr>
              <w:spacing w:after="0" w:line="240" w:lineRule="auto"/>
              <w:jc w:val="center"/>
              <w:rPr>
                <w:rFonts w:ascii="Book Antiqua" w:eastAsia="Times New Roman" w:hAnsi="Book Antiqua" w:cs="Times New Roman"/>
                <w:sz w:val="18"/>
                <w:szCs w:val="18"/>
              </w:rPr>
            </w:pPr>
            <w:r w:rsidRPr="00021F99">
              <w:rPr>
                <w:rFonts w:ascii="Book Antiqua" w:eastAsia="Times New Roman" w:hAnsi="Book Antiqua" w:cs="Times New Roman"/>
                <w:sz w:val="18"/>
                <w:szCs w:val="18"/>
              </w:rPr>
              <w:t>комбикорм скармл</w:t>
            </w:r>
            <w:r w:rsidRPr="00021F99">
              <w:rPr>
                <w:rFonts w:ascii="Book Antiqua" w:eastAsia="Times New Roman" w:hAnsi="Book Antiqua" w:cs="Times New Roman"/>
                <w:sz w:val="18"/>
                <w:szCs w:val="18"/>
              </w:rPr>
              <w:t>и</w:t>
            </w:r>
            <w:r w:rsidRPr="00021F99">
              <w:rPr>
                <w:rFonts w:ascii="Book Antiqua" w:eastAsia="Times New Roman" w:hAnsi="Book Antiqua" w:cs="Times New Roman"/>
                <w:sz w:val="18"/>
                <w:szCs w:val="18"/>
              </w:rPr>
              <w:t>вался в составе ко</w:t>
            </w:r>
            <w:r w:rsidRPr="00021F99">
              <w:rPr>
                <w:rFonts w:ascii="Book Antiqua" w:eastAsia="Times New Roman" w:hAnsi="Book Antiqua" w:cs="Times New Roman"/>
                <w:sz w:val="18"/>
                <w:szCs w:val="18"/>
              </w:rPr>
              <w:t>р</w:t>
            </w:r>
            <w:r w:rsidRPr="00021F99">
              <w:rPr>
                <w:rFonts w:ascii="Book Antiqua" w:eastAsia="Times New Roman" w:hAnsi="Book Antiqua" w:cs="Times New Roman"/>
                <w:sz w:val="18"/>
                <w:szCs w:val="18"/>
              </w:rPr>
              <w:t>мосмеси на кормовом столе</w:t>
            </w:r>
          </w:p>
        </w:tc>
        <w:tc>
          <w:tcPr>
            <w:tcW w:w="1275" w:type="dxa"/>
          </w:tcPr>
          <w:p w14:paraId="2A9F9591" w14:textId="77777777" w:rsidR="006866C1" w:rsidRPr="00021F99" w:rsidRDefault="006866C1" w:rsidP="00A658AD">
            <w:pPr>
              <w:spacing w:after="0" w:line="240" w:lineRule="auto"/>
              <w:jc w:val="center"/>
              <w:rPr>
                <w:rFonts w:ascii="Book Antiqua" w:eastAsia="Calibri" w:hAnsi="Book Antiqua" w:cs="Times New Roman"/>
                <w:sz w:val="18"/>
                <w:szCs w:val="18"/>
                <w:lang w:eastAsia="ar-SA"/>
              </w:rPr>
            </w:pPr>
          </w:p>
          <w:p w14:paraId="4739AA47" w14:textId="77777777" w:rsidR="006866C1" w:rsidRPr="00021F99" w:rsidRDefault="006866C1" w:rsidP="00A658AD">
            <w:pPr>
              <w:spacing w:after="0" w:line="240" w:lineRule="auto"/>
              <w:jc w:val="center"/>
              <w:rPr>
                <w:rFonts w:ascii="Book Antiqua" w:eastAsia="Calibri" w:hAnsi="Book Antiqua" w:cs="Times New Roman"/>
                <w:sz w:val="18"/>
                <w:szCs w:val="18"/>
                <w:lang w:eastAsia="ar-SA"/>
              </w:rPr>
            </w:pPr>
            <w:r w:rsidRPr="00021F99">
              <w:rPr>
                <w:rFonts w:ascii="Book Antiqua" w:eastAsia="Calibri" w:hAnsi="Book Antiqua" w:cs="Times New Roman"/>
                <w:sz w:val="18"/>
                <w:szCs w:val="18"/>
                <w:lang w:eastAsia="ar-SA"/>
              </w:rPr>
              <w:t>510</w:t>
            </w:r>
          </w:p>
        </w:tc>
      </w:tr>
      <w:tr w:rsidR="006866C1" w:rsidRPr="00021F99" w14:paraId="5CECD668" w14:textId="77777777" w:rsidTr="00A658AD">
        <w:trPr>
          <w:trHeight w:val="677"/>
        </w:trPr>
        <w:tc>
          <w:tcPr>
            <w:tcW w:w="1418" w:type="dxa"/>
          </w:tcPr>
          <w:p w14:paraId="416079EA" w14:textId="77777777" w:rsidR="006866C1" w:rsidRPr="00021F99" w:rsidRDefault="006866C1" w:rsidP="00A658AD">
            <w:pPr>
              <w:spacing w:after="0" w:line="240" w:lineRule="auto"/>
              <w:jc w:val="center"/>
              <w:rPr>
                <w:rFonts w:ascii="Book Antiqua" w:eastAsia="Times New Roman" w:hAnsi="Book Antiqua" w:cs="Times New Roman"/>
                <w:sz w:val="18"/>
                <w:szCs w:val="18"/>
              </w:rPr>
            </w:pPr>
            <w:r w:rsidRPr="00021F99">
              <w:rPr>
                <w:rFonts w:ascii="Book Antiqua" w:eastAsia="Times New Roman" w:hAnsi="Book Antiqua" w:cs="Times New Roman"/>
                <w:sz w:val="18"/>
                <w:szCs w:val="18"/>
              </w:rPr>
              <w:t xml:space="preserve">опытная, </w:t>
            </w:r>
          </w:p>
          <w:p w14:paraId="2D31E8C4" w14:textId="77777777" w:rsidR="006866C1" w:rsidRPr="00021F99" w:rsidRDefault="006866C1" w:rsidP="00A658AD">
            <w:pPr>
              <w:spacing w:after="0" w:line="240" w:lineRule="auto"/>
              <w:jc w:val="center"/>
              <w:rPr>
                <w:rFonts w:ascii="Book Antiqua" w:eastAsia="Times New Roman" w:hAnsi="Book Antiqua" w:cs="Times New Roman"/>
                <w:sz w:val="18"/>
                <w:szCs w:val="18"/>
              </w:rPr>
            </w:pPr>
            <w:r w:rsidRPr="00021F99">
              <w:rPr>
                <w:rFonts w:ascii="Book Antiqua" w:eastAsia="Times New Roman" w:hAnsi="Book Antiqua" w:cs="Times New Roman"/>
                <w:sz w:val="18"/>
                <w:szCs w:val="18"/>
              </w:rPr>
              <w:t xml:space="preserve">МТК </w:t>
            </w:r>
          </w:p>
          <w:p w14:paraId="6EBB6A1D" w14:textId="77777777" w:rsidR="006866C1" w:rsidRPr="00021F99" w:rsidRDefault="006866C1" w:rsidP="00A658AD">
            <w:pPr>
              <w:spacing w:after="0" w:line="240" w:lineRule="auto"/>
              <w:jc w:val="center"/>
              <w:rPr>
                <w:rFonts w:ascii="Book Antiqua" w:eastAsia="Times New Roman" w:hAnsi="Book Antiqua" w:cs="Times New Roman"/>
                <w:sz w:val="18"/>
                <w:szCs w:val="18"/>
              </w:rPr>
            </w:pPr>
            <w:r w:rsidRPr="00021F99">
              <w:rPr>
                <w:rFonts w:ascii="Book Antiqua" w:eastAsia="Times New Roman" w:hAnsi="Book Antiqua" w:cs="Times New Roman"/>
                <w:sz w:val="18"/>
                <w:szCs w:val="18"/>
              </w:rPr>
              <w:t>«Доманово»</w:t>
            </w:r>
          </w:p>
        </w:tc>
        <w:tc>
          <w:tcPr>
            <w:tcW w:w="1418" w:type="dxa"/>
          </w:tcPr>
          <w:p w14:paraId="26E2BC3E" w14:textId="77777777" w:rsidR="006866C1" w:rsidRPr="00021F99" w:rsidRDefault="006866C1" w:rsidP="00A658AD">
            <w:pPr>
              <w:spacing w:after="0" w:line="240" w:lineRule="auto"/>
              <w:jc w:val="center"/>
              <w:rPr>
                <w:rFonts w:ascii="Book Antiqua" w:eastAsia="Times New Roman" w:hAnsi="Book Antiqua" w:cs="Times New Roman"/>
                <w:sz w:val="18"/>
                <w:szCs w:val="18"/>
              </w:rPr>
            </w:pPr>
          </w:p>
          <w:p w14:paraId="635C6AF7" w14:textId="77777777" w:rsidR="006866C1" w:rsidRPr="00021F99" w:rsidRDefault="006866C1" w:rsidP="00A658AD">
            <w:pPr>
              <w:spacing w:after="0" w:line="240" w:lineRule="auto"/>
              <w:jc w:val="center"/>
              <w:rPr>
                <w:rFonts w:ascii="Book Antiqua" w:eastAsia="Times New Roman" w:hAnsi="Book Antiqua" w:cs="Times New Roman"/>
                <w:sz w:val="18"/>
                <w:szCs w:val="18"/>
              </w:rPr>
            </w:pPr>
            <w:r w:rsidRPr="00021F99">
              <w:rPr>
                <w:rFonts w:ascii="Book Antiqua" w:eastAsia="Times New Roman" w:hAnsi="Book Antiqua" w:cs="Times New Roman"/>
                <w:sz w:val="18"/>
                <w:szCs w:val="18"/>
              </w:rPr>
              <w:t>беспривязное</w:t>
            </w:r>
          </w:p>
        </w:tc>
        <w:tc>
          <w:tcPr>
            <w:tcW w:w="2268" w:type="dxa"/>
          </w:tcPr>
          <w:p w14:paraId="6B807AC4" w14:textId="77777777" w:rsidR="006866C1" w:rsidRPr="00021F99" w:rsidRDefault="006866C1" w:rsidP="00A658AD">
            <w:pPr>
              <w:spacing w:after="0" w:line="240" w:lineRule="auto"/>
              <w:jc w:val="center"/>
              <w:rPr>
                <w:rFonts w:ascii="Book Antiqua" w:eastAsia="Times New Roman" w:hAnsi="Book Antiqua" w:cs="Times New Roman"/>
                <w:sz w:val="18"/>
                <w:szCs w:val="18"/>
              </w:rPr>
            </w:pPr>
            <w:r w:rsidRPr="00021F99">
              <w:rPr>
                <w:rFonts w:ascii="Book Antiqua" w:eastAsia="Times New Roman" w:hAnsi="Book Antiqua" w:cs="Times New Roman"/>
                <w:sz w:val="18"/>
                <w:szCs w:val="18"/>
              </w:rPr>
              <w:t>комбикорм выдавался в составе кормовой смеси 60</w:t>
            </w:r>
            <w:r>
              <w:rPr>
                <w:rFonts w:ascii="Book Antiqua" w:eastAsia="Times New Roman" w:hAnsi="Book Antiqua" w:cs="Times New Roman"/>
                <w:sz w:val="18"/>
                <w:szCs w:val="18"/>
              </w:rPr>
              <w:t> </w:t>
            </w:r>
            <w:r w:rsidRPr="00021F99">
              <w:rPr>
                <w:rFonts w:ascii="Book Antiqua" w:eastAsia="Times New Roman" w:hAnsi="Book Antiqua" w:cs="Times New Roman"/>
                <w:sz w:val="18"/>
                <w:szCs w:val="18"/>
              </w:rPr>
              <w:t>% два раза в сутки и 40</w:t>
            </w:r>
            <w:r>
              <w:rPr>
                <w:rFonts w:ascii="Book Antiqua" w:eastAsia="Times New Roman" w:hAnsi="Book Antiqua" w:cs="Times New Roman"/>
                <w:sz w:val="18"/>
                <w:szCs w:val="18"/>
              </w:rPr>
              <w:t> </w:t>
            </w:r>
            <w:r w:rsidRPr="00021F99">
              <w:rPr>
                <w:rFonts w:ascii="Book Antiqua" w:eastAsia="Times New Roman" w:hAnsi="Book Antiqua" w:cs="Times New Roman"/>
                <w:sz w:val="18"/>
                <w:szCs w:val="18"/>
              </w:rPr>
              <w:t>% из кормовой ста</w:t>
            </w:r>
            <w:r w:rsidRPr="00021F99">
              <w:rPr>
                <w:rFonts w:ascii="Book Antiqua" w:eastAsia="Times New Roman" w:hAnsi="Book Antiqua" w:cs="Times New Roman"/>
                <w:sz w:val="18"/>
                <w:szCs w:val="18"/>
              </w:rPr>
              <w:t>н</w:t>
            </w:r>
            <w:r w:rsidRPr="00021F99">
              <w:rPr>
                <w:rFonts w:ascii="Book Antiqua" w:eastAsia="Times New Roman" w:hAnsi="Book Antiqua" w:cs="Times New Roman"/>
                <w:sz w:val="18"/>
                <w:szCs w:val="18"/>
              </w:rPr>
              <w:t>ции</w:t>
            </w:r>
          </w:p>
        </w:tc>
        <w:tc>
          <w:tcPr>
            <w:tcW w:w="1275" w:type="dxa"/>
          </w:tcPr>
          <w:p w14:paraId="3AF2A6C4" w14:textId="77777777" w:rsidR="006866C1" w:rsidRPr="00021F99" w:rsidRDefault="006866C1" w:rsidP="00A658AD">
            <w:pPr>
              <w:spacing w:after="0" w:line="240" w:lineRule="auto"/>
              <w:jc w:val="center"/>
              <w:rPr>
                <w:rFonts w:ascii="Book Antiqua" w:eastAsia="Calibri" w:hAnsi="Book Antiqua" w:cs="Times New Roman"/>
                <w:sz w:val="18"/>
                <w:szCs w:val="18"/>
                <w:lang w:eastAsia="ar-SA"/>
              </w:rPr>
            </w:pPr>
          </w:p>
          <w:p w14:paraId="09F486E5" w14:textId="77777777" w:rsidR="006866C1" w:rsidRPr="00021F99" w:rsidRDefault="006866C1" w:rsidP="00A658AD">
            <w:pPr>
              <w:spacing w:after="0" w:line="240" w:lineRule="auto"/>
              <w:jc w:val="center"/>
              <w:rPr>
                <w:rFonts w:ascii="Book Antiqua" w:eastAsia="Calibri" w:hAnsi="Book Antiqua" w:cs="Times New Roman"/>
                <w:sz w:val="18"/>
                <w:szCs w:val="18"/>
                <w:lang w:eastAsia="ar-SA"/>
              </w:rPr>
            </w:pPr>
            <w:r w:rsidRPr="00021F99">
              <w:rPr>
                <w:rFonts w:ascii="Book Antiqua" w:eastAsia="Calibri" w:hAnsi="Book Antiqua" w:cs="Times New Roman"/>
                <w:sz w:val="18"/>
                <w:szCs w:val="18"/>
                <w:lang w:eastAsia="ar-SA"/>
              </w:rPr>
              <w:t>594</w:t>
            </w:r>
          </w:p>
          <w:p w14:paraId="04E7C2EE" w14:textId="77777777" w:rsidR="006866C1" w:rsidRPr="00021F99" w:rsidRDefault="006866C1" w:rsidP="00A658AD">
            <w:pPr>
              <w:spacing w:after="0" w:line="240" w:lineRule="auto"/>
              <w:jc w:val="center"/>
              <w:rPr>
                <w:rFonts w:ascii="Book Antiqua" w:eastAsia="Calibri" w:hAnsi="Book Antiqua" w:cs="Times New Roman"/>
                <w:sz w:val="18"/>
                <w:szCs w:val="18"/>
                <w:lang w:eastAsia="ar-SA"/>
              </w:rPr>
            </w:pPr>
          </w:p>
          <w:p w14:paraId="4A2DDFBB" w14:textId="77777777" w:rsidR="006866C1" w:rsidRPr="00021F99" w:rsidRDefault="006866C1" w:rsidP="00A658AD">
            <w:pPr>
              <w:spacing w:after="0" w:line="240" w:lineRule="auto"/>
              <w:jc w:val="center"/>
              <w:rPr>
                <w:rFonts w:ascii="Book Antiqua" w:eastAsia="Calibri" w:hAnsi="Book Antiqua" w:cs="Times New Roman"/>
                <w:sz w:val="18"/>
                <w:szCs w:val="18"/>
                <w:lang w:eastAsia="ar-SA"/>
              </w:rPr>
            </w:pPr>
          </w:p>
        </w:tc>
      </w:tr>
    </w:tbl>
    <w:p w14:paraId="04EA4CF2" w14:textId="77777777" w:rsidR="006866C1" w:rsidRPr="008D23E3" w:rsidRDefault="006866C1" w:rsidP="006866C1">
      <w:pPr>
        <w:spacing w:after="0" w:line="240" w:lineRule="auto"/>
        <w:ind w:firstLine="397"/>
        <w:jc w:val="both"/>
        <w:rPr>
          <w:rFonts w:ascii="Book Antiqua" w:eastAsia="Calibri" w:hAnsi="Book Antiqua" w:cs="Times New Roman"/>
          <w:sz w:val="21"/>
          <w:szCs w:val="21"/>
          <w:lang w:eastAsia="ru-RU"/>
        </w:rPr>
      </w:pPr>
    </w:p>
    <w:p w14:paraId="2B968860" w14:textId="77777777" w:rsidR="006866C1" w:rsidRPr="008D23E3" w:rsidRDefault="006866C1" w:rsidP="006866C1">
      <w:pPr>
        <w:spacing w:after="0" w:line="240" w:lineRule="auto"/>
        <w:ind w:firstLine="397"/>
        <w:jc w:val="both"/>
        <w:rPr>
          <w:rFonts w:ascii="Book Antiqua" w:eastAsia="Calibri" w:hAnsi="Book Antiqua" w:cs="Times New Roman"/>
          <w:sz w:val="21"/>
          <w:szCs w:val="21"/>
          <w:lang w:eastAsia="ru-RU"/>
        </w:rPr>
      </w:pPr>
      <w:r w:rsidRPr="008D23E3">
        <w:rPr>
          <w:rFonts w:ascii="Book Antiqua" w:eastAsia="Calibri" w:hAnsi="Book Antiqua" w:cs="Times New Roman"/>
          <w:sz w:val="21"/>
          <w:szCs w:val="21"/>
          <w:lang w:eastAsia="ru-RU"/>
        </w:rPr>
        <w:t>Молочную продуктивность оценивали по удою, контрол</w:t>
      </w:r>
      <w:r w:rsidRPr="008D23E3">
        <w:rPr>
          <w:rFonts w:ascii="Book Antiqua" w:eastAsia="Calibri" w:hAnsi="Book Antiqua" w:cs="Times New Roman"/>
          <w:sz w:val="21"/>
          <w:szCs w:val="21"/>
          <w:lang w:eastAsia="ru-RU"/>
        </w:rPr>
        <w:t>ь</w:t>
      </w:r>
      <w:r w:rsidRPr="008D23E3">
        <w:rPr>
          <w:rFonts w:ascii="Book Antiqua" w:eastAsia="Calibri" w:hAnsi="Book Antiqua" w:cs="Times New Roman"/>
          <w:sz w:val="21"/>
          <w:szCs w:val="21"/>
          <w:lang w:eastAsia="ru-RU"/>
        </w:rPr>
        <w:t>ное доение коров проводилось 1 раз в месяц в течение лакт</w:t>
      </w:r>
      <w:r w:rsidRPr="008D23E3">
        <w:rPr>
          <w:rFonts w:ascii="Book Antiqua" w:eastAsia="Calibri" w:hAnsi="Book Antiqua" w:cs="Times New Roman"/>
          <w:sz w:val="21"/>
          <w:szCs w:val="21"/>
          <w:lang w:eastAsia="ru-RU"/>
        </w:rPr>
        <w:t>а</w:t>
      </w:r>
      <w:r w:rsidRPr="008D23E3">
        <w:rPr>
          <w:rFonts w:ascii="Book Antiqua" w:eastAsia="Calibri" w:hAnsi="Book Antiqua" w:cs="Times New Roman"/>
          <w:sz w:val="21"/>
          <w:szCs w:val="21"/>
          <w:lang w:eastAsia="ru-RU"/>
        </w:rPr>
        <w:t xml:space="preserve">ции. </w:t>
      </w:r>
    </w:p>
    <w:p w14:paraId="48FAA803" w14:textId="77777777" w:rsidR="006866C1" w:rsidRDefault="006866C1" w:rsidP="006866C1">
      <w:pPr>
        <w:spacing w:after="0" w:line="240" w:lineRule="auto"/>
        <w:ind w:firstLine="397"/>
        <w:jc w:val="both"/>
        <w:rPr>
          <w:rFonts w:ascii="Book Antiqua" w:eastAsia="Times New Roman" w:hAnsi="Book Antiqua" w:cs="Times New Roman"/>
          <w:sz w:val="21"/>
          <w:szCs w:val="21"/>
        </w:rPr>
      </w:pPr>
      <w:r w:rsidRPr="008D23E3">
        <w:rPr>
          <w:rFonts w:ascii="Book Antiqua" w:eastAsia="Times New Roman" w:hAnsi="Book Antiqua" w:cs="Times New Roman"/>
          <w:sz w:val="21"/>
          <w:szCs w:val="21"/>
        </w:rPr>
        <w:t>Молочную продуктивность коровы (</w:t>
      </w:r>
      <w:r w:rsidRPr="008D23E3">
        <w:rPr>
          <w:rFonts w:ascii="Book Antiqua" w:eastAsia="Times New Roman" w:hAnsi="Book Antiqua" w:cs="Times New Roman"/>
          <w:i/>
          <w:sz w:val="21"/>
          <w:szCs w:val="21"/>
        </w:rPr>
        <w:t>М</w:t>
      </w:r>
      <w:r w:rsidRPr="008D23E3">
        <w:rPr>
          <w:rFonts w:ascii="Book Antiqua" w:eastAsia="Times New Roman" w:hAnsi="Book Antiqua" w:cs="Times New Roman"/>
          <w:i/>
          <w:sz w:val="21"/>
          <w:szCs w:val="21"/>
          <w:vertAlign w:val="subscript"/>
        </w:rPr>
        <w:t>общ</w:t>
      </w:r>
      <w:r w:rsidRPr="008D23E3">
        <w:rPr>
          <w:rFonts w:ascii="Book Antiqua" w:eastAsia="Times New Roman" w:hAnsi="Book Antiqua" w:cs="Times New Roman"/>
          <w:sz w:val="21"/>
          <w:szCs w:val="21"/>
          <w:vertAlign w:val="subscript"/>
        </w:rPr>
        <w:t>.</w:t>
      </w:r>
      <w:r w:rsidRPr="008D23E3">
        <w:rPr>
          <w:rFonts w:ascii="Book Antiqua" w:eastAsia="Times New Roman" w:hAnsi="Book Antiqua" w:cs="Times New Roman"/>
          <w:sz w:val="21"/>
          <w:szCs w:val="21"/>
        </w:rPr>
        <w:t>) в килограммах вычисляли по формуле 1:</w:t>
      </w:r>
    </w:p>
    <w:p w14:paraId="530C4C76" w14:textId="77777777" w:rsidR="006866C1" w:rsidRPr="008D23E3" w:rsidRDefault="006866C1" w:rsidP="006866C1">
      <w:pPr>
        <w:spacing w:after="0" w:line="240" w:lineRule="auto"/>
        <w:ind w:firstLine="397"/>
        <w:jc w:val="both"/>
        <w:rPr>
          <w:rFonts w:ascii="Book Antiqua" w:eastAsia="Times New Roman" w:hAnsi="Book Antiqua" w:cs="Times New Roman"/>
          <w:sz w:val="21"/>
          <w:szCs w:val="21"/>
        </w:rPr>
      </w:pPr>
    </w:p>
    <w:p w14:paraId="19DE2EC0" w14:textId="77777777" w:rsidR="006866C1" w:rsidRPr="008D23E3" w:rsidRDefault="006866C1" w:rsidP="006866C1">
      <w:pPr>
        <w:tabs>
          <w:tab w:val="left" w:pos="8364"/>
        </w:tabs>
        <w:spacing w:after="0" w:line="240" w:lineRule="auto"/>
        <w:jc w:val="center"/>
        <w:rPr>
          <w:rFonts w:ascii="Book Antiqua" w:eastAsia="Times New Roman" w:hAnsi="Book Antiqua" w:cs="Times New Roman"/>
          <w:b/>
          <w:sz w:val="21"/>
          <w:szCs w:val="21"/>
        </w:rPr>
      </w:pPr>
      <w:r w:rsidRPr="008D23E3">
        <w:rPr>
          <w:rFonts w:ascii="Book Antiqua" w:eastAsia="Times New Roman" w:hAnsi="Book Antiqua" w:cs="Times New Roman"/>
          <w:i/>
          <w:sz w:val="21"/>
          <w:szCs w:val="21"/>
        </w:rPr>
        <w:t>М</w:t>
      </w:r>
      <w:r w:rsidRPr="008D23E3">
        <w:rPr>
          <w:rFonts w:ascii="Book Antiqua" w:eastAsia="Times New Roman" w:hAnsi="Book Antiqua" w:cs="Times New Roman"/>
          <w:i/>
          <w:sz w:val="21"/>
          <w:szCs w:val="21"/>
          <w:vertAlign w:val="subscript"/>
        </w:rPr>
        <w:t>общ.</w:t>
      </w:r>
      <w:r w:rsidRPr="008D23E3">
        <w:rPr>
          <w:rFonts w:ascii="Book Antiqua" w:eastAsia="Times New Roman" w:hAnsi="Book Antiqua" w:cs="Times New Roman"/>
          <w:i/>
          <w:sz w:val="21"/>
          <w:szCs w:val="21"/>
        </w:rPr>
        <w:t xml:space="preserve">= </w:t>
      </w:r>
      <w:r w:rsidRPr="008D23E3">
        <w:rPr>
          <w:rFonts w:ascii="Book Antiqua" w:eastAsia="Times New Roman" w:hAnsi="Book Antiqua" w:cs="Times New Roman"/>
          <w:i/>
          <w:sz w:val="21"/>
          <w:szCs w:val="21"/>
          <w:lang w:val="en-US"/>
        </w:rPr>
        <w:t>m</w:t>
      </w:r>
      <w:r w:rsidRPr="008D23E3">
        <w:rPr>
          <w:rFonts w:ascii="Book Antiqua" w:eastAsia="Times New Roman" w:hAnsi="Book Antiqua" w:cs="Times New Roman"/>
          <w:i/>
          <w:sz w:val="21"/>
          <w:szCs w:val="21"/>
          <w:vertAlign w:val="subscript"/>
        </w:rPr>
        <w:t>1</w:t>
      </w:r>
      <w:r w:rsidRPr="008D23E3">
        <w:rPr>
          <w:rFonts w:ascii="Book Antiqua" w:eastAsia="Times New Roman" w:hAnsi="Book Antiqua" w:cs="Times New Roman"/>
          <w:i/>
          <w:sz w:val="21"/>
          <w:szCs w:val="21"/>
          <w:lang w:val="en-US"/>
        </w:rPr>
        <w:t>n</w:t>
      </w:r>
      <w:r w:rsidRPr="008D23E3">
        <w:rPr>
          <w:rFonts w:ascii="Book Antiqua" w:eastAsia="Times New Roman" w:hAnsi="Book Antiqua" w:cs="Times New Roman"/>
          <w:i/>
          <w:sz w:val="21"/>
          <w:szCs w:val="21"/>
          <w:vertAlign w:val="subscript"/>
        </w:rPr>
        <w:t>1</w:t>
      </w:r>
      <w:r w:rsidRPr="008D23E3">
        <w:rPr>
          <w:rFonts w:ascii="Book Antiqua" w:eastAsia="Times New Roman" w:hAnsi="Book Antiqua" w:cs="Times New Roman"/>
          <w:i/>
          <w:sz w:val="21"/>
          <w:szCs w:val="21"/>
        </w:rPr>
        <w:t xml:space="preserve">+ </w:t>
      </w:r>
      <w:r w:rsidRPr="008D23E3">
        <w:rPr>
          <w:rFonts w:ascii="Book Antiqua" w:eastAsia="Times New Roman" w:hAnsi="Book Antiqua" w:cs="Times New Roman"/>
          <w:i/>
          <w:sz w:val="21"/>
          <w:szCs w:val="21"/>
          <w:lang w:val="en-US"/>
        </w:rPr>
        <w:t>m</w:t>
      </w:r>
      <w:r w:rsidRPr="008D23E3">
        <w:rPr>
          <w:rFonts w:ascii="Book Antiqua" w:eastAsia="Times New Roman" w:hAnsi="Book Antiqua" w:cs="Times New Roman"/>
          <w:i/>
          <w:sz w:val="21"/>
          <w:szCs w:val="21"/>
          <w:vertAlign w:val="subscript"/>
        </w:rPr>
        <w:t>2</w:t>
      </w:r>
      <w:r w:rsidRPr="008D23E3">
        <w:rPr>
          <w:rFonts w:ascii="Book Antiqua" w:eastAsia="Times New Roman" w:hAnsi="Book Antiqua" w:cs="Times New Roman"/>
          <w:i/>
          <w:sz w:val="21"/>
          <w:szCs w:val="21"/>
          <w:lang w:val="en-US"/>
        </w:rPr>
        <w:t>n</w:t>
      </w:r>
      <w:r w:rsidRPr="008D23E3">
        <w:rPr>
          <w:rFonts w:ascii="Book Antiqua" w:eastAsia="Times New Roman" w:hAnsi="Book Antiqua" w:cs="Times New Roman"/>
          <w:i/>
          <w:sz w:val="21"/>
          <w:szCs w:val="21"/>
          <w:vertAlign w:val="subscript"/>
        </w:rPr>
        <w:t>2</w:t>
      </w:r>
      <w:r w:rsidRPr="008D23E3">
        <w:rPr>
          <w:rFonts w:ascii="Book Antiqua" w:eastAsia="Times New Roman" w:hAnsi="Book Antiqua" w:cs="Times New Roman"/>
          <w:i/>
          <w:sz w:val="21"/>
          <w:szCs w:val="21"/>
        </w:rPr>
        <w:t xml:space="preserve">+…. </w:t>
      </w:r>
      <w:r w:rsidRPr="008D23E3">
        <w:rPr>
          <w:rFonts w:ascii="Book Antiqua" w:eastAsia="Times New Roman" w:hAnsi="Book Antiqua" w:cs="Times New Roman"/>
          <w:i/>
          <w:sz w:val="21"/>
          <w:szCs w:val="21"/>
          <w:lang w:val="en-US"/>
        </w:rPr>
        <w:t>m</w:t>
      </w:r>
      <w:r w:rsidRPr="008D23E3">
        <w:rPr>
          <w:rFonts w:ascii="Book Antiqua" w:eastAsia="Times New Roman" w:hAnsi="Book Antiqua" w:cs="Times New Roman"/>
          <w:i/>
          <w:sz w:val="21"/>
          <w:szCs w:val="21"/>
          <w:vertAlign w:val="subscript"/>
          <w:lang w:val="en-US"/>
        </w:rPr>
        <w:t>n</w:t>
      </w:r>
      <w:r w:rsidRPr="008D23E3">
        <w:rPr>
          <w:rFonts w:ascii="Book Antiqua" w:eastAsia="Times New Roman" w:hAnsi="Book Antiqua" w:cs="Times New Roman"/>
          <w:i/>
          <w:sz w:val="21"/>
          <w:szCs w:val="21"/>
          <w:lang w:val="en-US"/>
        </w:rPr>
        <w:t>n</w:t>
      </w:r>
      <w:r w:rsidRPr="008D23E3">
        <w:rPr>
          <w:rFonts w:ascii="Book Antiqua" w:eastAsia="Times New Roman" w:hAnsi="Book Antiqua" w:cs="Times New Roman"/>
          <w:i/>
          <w:sz w:val="21"/>
          <w:szCs w:val="21"/>
          <w:vertAlign w:val="subscript"/>
          <w:lang w:val="en-US"/>
        </w:rPr>
        <w:t>n</w:t>
      </w:r>
      <w:r w:rsidRPr="008D23E3">
        <w:rPr>
          <w:rFonts w:ascii="Book Antiqua" w:eastAsia="Times New Roman" w:hAnsi="Book Antiqua" w:cs="Times New Roman"/>
          <w:b/>
          <w:sz w:val="21"/>
          <w:szCs w:val="21"/>
        </w:rPr>
        <w:t xml:space="preserve">,                                   </w:t>
      </w:r>
      <w:r w:rsidRPr="008D23E3">
        <w:rPr>
          <w:rFonts w:ascii="Book Antiqua" w:eastAsia="Times New Roman" w:hAnsi="Book Antiqua" w:cs="Times New Roman"/>
          <w:sz w:val="21"/>
          <w:szCs w:val="21"/>
        </w:rPr>
        <w:t>(1)</w:t>
      </w:r>
    </w:p>
    <w:p w14:paraId="7BB43418" w14:textId="77777777" w:rsidR="006866C1" w:rsidRDefault="006866C1" w:rsidP="006866C1">
      <w:pPr>
        <w:spacing w:after="0" w:line="240" w:lineRule="auto"/>
        <w:ind w:firstLine="397"/>
        <w:jc w:val="both"/>
        <w:rPr>
          <w:rFonts w:ascii="Book Antiqua" w:eastAsia="Times New Roman" w:hAnsi="Book Antiqua" w:cs="Times New Roman"/>
          <w:sz w:val="21"/>
          <w:szCs w:val="21"/>
        </w:rPr>
      </w:pPr>
    </w:p>
    <w:p w14:paraId="4B3F6D56" w14:textId="77777777" w:rsidR="006866C1" w:rsidRPr="008D23E3" w:rsidRDefault="006866C1" w:rsidP="006866C1">
      <w:pPr>
        <w:spacing w:after="0" w:line="240" w:lineRule="auto"/>
        <w:ind w:firstLine="397"/>
        <w:jc w:val="both"/>
        <w:rPr>
          <w:rFonts w:ascii="Book Antiqua" w:eastAsia="Times New Roman" w:hAnsi="Book Antiqua" w:cs="Times New Roman"/>
          <w:sz w:val="21"/>
          <w:szCs w:val="21"/>
        </w:rPr>
      </w:pPr>
      <w:r w:rsidRPr="008D23E3">
        <w:rPr>
          <w:rFonts w:ascii="Book Antiqua" w:eastAsia="Times New Roman" w:hAnsi="Book Antiqua" w:cs="Times New Roman"/>
          <w:sz w:val="21"/>
          <w:szCs w:val="21"/>
        </w:rPr>
        <w:t xml:space="preserve">где </w:t>
      </w:r>
      <w:r w:rsidRPr="008D23E3">
        <w:rPr>
          <w:rFonts w:ascii="Book Antiqua" w:eastAsia="Times New Roman" w:hAnsi="Book Antiqua" w:cs="Times New Roman"/>
          <w:i/>
          <w:sz w:val="21"/>
          <w:szCs w:val="21"/>
          <w:lang w:val="en-US"/>
        </w:rPr>
        <w:t>m</w:t>
      </w:r>
      <w:r w:rsidRPr="008D23E3">
        <w:rPr>
          <w:rFonts w:ascii="Book Antiqua" w:eastAsia="Times New Roman" w:hAnsi="Book Antiqua" w:cs="Times New Roman"/>
          <w:i/>
          <w:sz w:val="21"/>
          <w:szCs w:val="21"/>
          <w:vertAlign w:val="subscript"/>
        </w:rPr>
        <w:t>1</w:t>
      </w:r>
      <w:r w:rsidRPr="008D23E3">
        <w:rPr>
          <w:rFonts w:ascii="Book Antiqua" w:eastAsia="Times New Roman" w:hAnsi="Book Antiqua" w:cs="Times New Roman"/>
          <w:i/>
          <w:sz w:val="21"/>
          <w:szCs w:val="21"/>
        </w:rPr>
        <w:t xml:space="preserve">, </w:t>
      </w:r>
      <w:r w:rsidRPr="008D23E3">
        <w:rPr>
          <w:rFonts w:ascii="Book Antiqua" w:eastAsia="Times New Roman" w:hAnsi="Book Antiqua" w:cs="Times New Roman"/>
          <w:i/>
          <w:sz w:val="21"/>
          <w:szCs w:val="21"/>
          <w:lang w:val="en-US"/>
        </w:rPr>
        <w:t>m</w:t>
      </w:r>
      <w:r w:rsidRPr="008D23E3">
        <w:rPr>
          <w:rFonts w:ascii="Book Antiqua" w:eastAsia="Times New Roman" w:hAnsi="Book Antiqua" w:cs="Times New Roman"/>
          <w:i/>
          <w:sz w:val="21"/>
          <w:szCs w:val="21"/>
          <w:vertAlign w:val="subscript"/>
        </w:rPr>
        <w:t xml:space="preserve"> 2  </w:t>
      </w:r>
      <w:r w:rsidRPr="008D23E3">
        <w:rPr>
          <w:rFonts w:ascii="Book Antiqua" w:eastAsia="Times New Roman" w:hAnsi="Book Antiqua" w:cs="Times New Roman"/>
          <w:i/>
          <w:sz w:val="21"/>
          <w:szCs w:val="21"/>
        </w:rPr>
        <w:t xml:space="preserve">…. </w:t>
      </w:r>
      <w:r w:rsidRPr="008D23E3">
        <w:rPr>
          <w:rFonts w:ascii="Book Antiqua" w:eastAsia="Times New Roman" w:hAnsi="Book Antiqua" w:cs="Times New Roman"/>
          <w:i/>
          <w:sz w:val="21"/>
          <w:szCs w:val="21"/>
          <w:lang w:val="en-US"/>
        </w:rPr>
        <w:t>m</w:t>
      </w:r>
      <w:r w:rsidRPr="008D23E3">
        <w:rPr>
          <w:rFonts w:ascii="Book Antiqua" w:eastAsia="Times New Roman" w:hAnsi="Book Antiqua" w:cs="Times New Roman"/>
          <w:i/>
          <w:sz w:val="21"/>
          <w:szCs w:val="21"/>
          <w:vertAlign w:val="subscript"/>
          <w:lang w:val="en-US"/>
        </w:rPr>
        <w:t>n</w:t>
      </w:r>
      <w:r w:rsidRPr="008D23E3">
        <w:rPr>
          <w:rFonts w:ascii="Book Antiqua" w:eastAsia="Times New Roman" w:hAnsi="Book Antiqua" w:cs="Times New Roman"/>
          <w:i/>
          <w:sz w:val="21"/>
          <w:szCs w:val="21"/>
          <w:vertAlign w:val="subscript"/>
        </w:rPr>
        <w:t xml:space="preserve"> </w:t>
      </w:r>
      <w:r w:rsidRPr="008D23E3">
        <w:rPr>
          <w:rFonts w:ascii="Book Antiqua" w:eastAsia="Times New Roman" w:hAnsi="Book Antiqua" w:cs="Times New Roman"/>
          <w:sz w:val="21"/>
          <w:szCs w:val="21"/>
        </w:rPr>
        <w:t xml:space="preserve">− </w:t>
      </w:r>
      <w:r w:rsidRPr="008D23E3">
        <w:rPr>
          <w:rFonts w:ascii="Book Antiqua" w:eastAsia="Times New Roman" w:hAnsi="Book Antiqua" w:cs="Times New Roman"/>
          <w:sz w:val="21"/>
          <w:szCs w:val="21"/>
          <w:lang w:val="en-US"/>
        </w:rPr>
        <w:t>c</w:t>
      </w:r>
      <w:r w:rsidRPr="008D23E3">
        <w:rPr>
          <w:rFonts w:ascii="Book Antiqua" w:eastAsia="Times New Roman" w:hAnsi="Book Antiqua" w:cs="Times New Roman"/>
          <w:sz w:val="21"/>
          <w:szCs w:val="21"/>
        </w:rPr>
        <w:t>уточный удой за контрольный день, кг;</w:t>
      </w:r>
    </w:p>
    <w:p w14:paraId="5B525661" w14:textId="77777777" w:rsidR="006866C1" w:rsidRDefault="006866C1" w:rsidP="006866C1">
      <w:pPr>
        <w:spacing w:after="0" w:line="240" w:lineRule="auto"/>
        <w:ind w:firstLine="397"/>
        <w:jc w:val="both"/>
        <w:rPr>
          <w:rFonts w:ascii="Book Antiqua" w:eastAsia="Times New Roman" w:hAnsi="Book Antiqua" w:cs="Times New Roman"/>
          <w:sz w:val="21"/>
          <w:szCs w:val="21"/>
        </w:rPr>
      </w:pPr>
      <w:r w:rsidRPr="008D23E3">
        <w:rPr>
          <w:rFonts w:ascii="Book Antiqua" w:eastAsia="Times New Roman" w:hAnsi="Book Antiqua" w:cs="Times New Roman"/>
          <w:i/>
          <w:sz w:val="21"/>
          <w:szCs w:val="21"/>
          <w:lang w:val="en-US"/>
        </w:rPr>
        <w:t>n</w:t>
      </w:r>
      <w:r w:rsidRPr="008D23E3">
        <w:rPr>
          <w:rFonts w:ascii="Book Antiqua" w:eastAsia="Times New Roman" w:hAnsi="Book Antiqua" w:cs="Times New Roman"/>
          <w:i/>
          <w:sz w:val="21"/>
          <w:szCs w:val="21"/>
          <w:vertAlign w:val="subscript"/>
        </w:rPr>
        <w:t>1</w:t>
      </w:r>
      <w:r w:rsidRPr="008D23E3">
        <w:rPr>
          <w:rFonts w:ascii="Book Antiqua" w:eastAsia="Times New Roman" w:hAnsi="Book Antiqua" w:cs="Times New Roman"/>
          <w:i/>
          <w:sz w:val="21"/>
          <w:szCs w:val="21"/>
        </w:rPr>
        <w:t xml:space="preserve">, </w:t>
      </w:r>
      <w:r w:rsidRPr="008D23E3">
        <w:rPr>
          <w:rFonts w:ascii="Book Antiqua" w:eastAsia="Times New Roman" w:hAnsi="Book Antiqua" w:cs="Times New Roman"/>
          <w:i/>
          <w:sz w:val="21"/>
          <w:szCs w:val="21"/>
          <w:lang w:val="en-US"/>
        </w:rPr>
        <w:t>n</w:t>
      </w:r>
      <w:r w:rsidRPr="008D23E3">
        <w:rPr>
          <w:rFonts w:ascii="Book Antiqua" w:eastAsia="Times New Roman" w:hAnsi="Book Antiqua" w:cs="Times New Roman"/>
          <w:i/>
          <w:sz w:val="21"/>
          <w:szCs w:val="21"/>
          <w:vertAlign w:val="subscript"/>
        </w:rPr>
        <w:t xml:space="preserve">2 </w:t>
      </w:r>
      <w:r w:rsidRPr="008D23E3">
        <w:rPr>
          <w:rFonts w:ascii="Book Antiqua" w:eastAsia="Times New Roman" w:hAnsi="Book Antiqua" w:cs="Times New Roman"/>
          <w:i/>
          <w:sz w:val="21"/>
          <w:szCs w:val="21"/>
        </w:rPr>
        <w:t xml:space="preserve">…. </w:t>
      </w:r>
      <w:r w:rsidRPr="008D23E3">
        <w:rPr>
          <w:rFonts w:ascii="Book Antiqua" w:eastAsia="Times New Roman" w:hAnsi="Book Antiqua" w:cs="Times New Roman"/>
          <w:i/>
          <w:sz w:val="21"/>
          <w:szCs w:val="21"/>
          <w:lang w:val="en-US"/>
        </w:rPr>
        <w:t>n</w:t>
      </w:r>
      <w:r w:rsidRPr="008D23E3">
        <w:rPr>
          <w:rFonts w:ascii="Book Antiqua" w:eastAsia="Times New Roman" w:hAnsi="Book Antiqua" w:cs="Times New Roman"/>
          <w:i/>
          <w:sz w:val="21"/>
          <w:szCs w:val="21"/>
          <w:vertAlign w:val="subscript"/>
          <w:lang w:val="en-US"/>
        </w:rPr>
        <w:t>n</w:t>
      </w:r>
      <w:r w:rsidRPr="008D23E3">
        <w:rPr>
          <w:rFonts w:ascii="Book Antiqua" w:eastAsia="Times New Roman" w:hAnsi="Book Antiqua" w:cs="Times New Roman"/>
          <w:i/>
          <w:sz w:val="21"/>
          <w:szCs w:val="21"/>
          <w:vertAlign w:val="subscript"/>
        </w:rPr>
        <w:t xml:space="preserve"> </w:t>
      </w:r>
      <w:r w:rsidRPr="008D23E3">
        <w:rPr>
          <w:rFonts w:ascii="Book Antiqua" w:eastAsia="Times New Roman" w:hAnsi="Book Antiqua" w:cs="Times New Roman"/>
          <w:sz w:val="21"/>
          <w:szCs w:val="21"/>
        </w:rPr>
        <w:t>− число дойных дней в 1, 2 и последующих (</w:t>
      </w:r>
      <w:r w:rsidRPr="008D23E3">
        <w:rPr>
          <w:rFonts w:ascii="Book Antiqua" w:eastAsia="Times New Roman" w:hAnsi="Book Antiqua" w:cs="Times New Roman"/>
          <w:sz w:val="21"/>
          <w:szCs w:val="21"/>
          <w:lang w:val="en-US"/>
        </w:rPr>
        <w:t>n</w:t>
      </w:r>
      <w:r w:rsidRPr="008D23E3">
        <w:rPr>
          <w:rFonts w:ascii="Book Antiqua" w:eastAsia="Times New Roman" w:hAnsi="Book Antiqua" w:cs="Times New Roman"/>
          <w:sz w:val="21"/>
          <w:szCs w:val="21"/>
        </w:rPr>
        <w:t>-м) месяце контрольного периода.</w:t>
      </w:r>
    </w:p>
    <w:p w14:paraId="00C8B4CA" w14:textId="77777777" w:rsidR="006866C1" w:rsidRPr="008D23E3" w:rsidRDefault="006866C1" w:rsidP="006866C1">
      <w:pPr>
        <w:spacing w:after="0" w:line="240" w:lineRule="auto"/>
        <w:ind w:firstLine="397"/>
        <w:jc w:val="both"/>
        <w:rPr>
          <w:rFonts w:ascii="Book Antiqua" w:eastAsia="Times New Roman" w:hAnsi="Book Antiqua" w:cs="Times New Roman"/>
          <w:sz w:val="21"/>
          <w:szCs w:val="21"/>
        </w:rPr>
      </w:pPr>
    </w:p>
    <w:p w14:paraId="2ECC4BED" w14:textId="77777777" w:rsidR="006866C1" w:rsidRDefault="006866C1" w:rsidP="006866C1">
      <w:pPr>
        <w:spacing w:after="0" w:line="240" w:lineRule="auto"/>
        <w:ind w:firstLine="397"/>
        <w:jc w:val="both"/>
        <w:rPr>
          <w:rFonts w:ascii="Book Antiqua" w:eastAsia="Times New Roman" w:hAnsi="Book Antiqua" w:cs="Times New Roman"/>
          <w:sz w:val="21"/>
          <w:szCs w:val="21"/>
        </w:rPr>
      </w:pPr>
      <w:r w:rsidRPr="008D23E3">
        <w:rPr>
          <w:rFonts w:ascii="Book Antiqua" w:eastAsia="Times New Roman" w:hAnsi="Book Antiqua" w:cs="Times New Roman"/>
          <w:sz w:val="21"/>
          <w:szCs w:val="21"/>
        </w:rPr>
        <w:lastRenderedPageBreak/>
        <w:t xml:space="preserve">Среднюю массовую долю жира в молоке за лактацию (Ж) в процентах вычисляли по формуле 2: </w:t>
      </w:r>
    </w:p>
    <w:p w14:paraId="6E8992D2" w14:textId="77777777" w:rsidR="006866C1" w:rsidRPr="008D23E3" w:rsidRDefault="006866C1" w:rsidP="006866C1">
      <w:pPr>
        <w:spacing w:after="0" w:line="240" w:lineRule="auto"/>
        <w:ind w:firstLine="397"/>
        <w:jc w:val="both"/>
        <w:rPr>
          <w:rFonts w:ascii="Book Antiqua" w:eastAsia="Times New Roman" w:hAnsi="Book Antiqua" w:cs="Times New Roman"/>
          <w:sz w:val="21"/>
          <w:szCs w:val="21"/>
        </w:rPr>
      </w:pPr>
    </w:p>
    <w:p w14:paraId="2ED271D2" w14:textId="77777777" w:rsidR="006866C1" w:rsidRDefault="006866C1" w:rsidP="006866C1">
      <w:pPr>
        <w:tabs>
          <w:tab w:val="left" w:pos="3402"/>
          <w:tab w:val="left" w:pos="9214"/>
        </w:tabs>
        <w:spacing w:after="0" w:line="240" w:lineRule="auto"/>
        <w:jc w:val="center"/>
        <w:rPr>
          <w:rFonts w:ascii="Book Antiqua" w:eastAsia="Times New Roman" w:hAnsi="Book Antiqua" w:cs="Times New Roman"/>
          <w:sz w:val="21"/>
          <w:szCs w:val="21"/>
        </w:rPr>
      </w:pPr>
      <w:r w:rsidRPr="008D23E3">
        <w:rPr>
          <w:rFonts w:ascii="Book Antiqua" w:eastAsia="Times New Roman" w:hAnsi="Book Antiqua" w:cs="Times New Roman"/>
          <w:b/>
          <w:position w:val="-32"/>
          <w:sz w:val="21"/>
          <w:szCs w:val="21"/>
        </w:rPr>
        <w:object w:dxaOrig="2860" w:dyaOrig="720" w14:anchorId="25F022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25pt;height:36.75pt" o:ole="">
            <v:imagedata r:id="rId968" o:title=""/>
          </v:shape>
          <o:OLEObject Type="Embed" ProgID="Equation.3" ShapeID="_x0000_i1025" DrawAspect="Content" ObjectID="_1792523129" r:id="rId969"/>
        </w:object>
      </w:r>
      <w:r w:rsidRPr="008D23E3">
        <w:rPr>
          <w:rFonts w:ascii="Book Antiqua" w:eastAsia="Times New Roman" w:hAnsi="Book Antiqua" w:cs="Times New Roman"/>
          <w:sz w:val="21"/>
          <w:szCs w:val="21"/>
        </w:rPr>
        <w:t xml:space="preserve">                                          (2)</w:t>
      </w:r>
    </w:p>
    <w:p w14:paraId="5A655A55" w14:textId="77777777" w:rsidR="006866C1" w:rsidRPr="008D23E3" w:rsidRDefault="006866C1" w:rsidP="006866C1">
      <w:pPr>
        <w:tabs>
          <w:tab w:val="left" w:pos="3402"/>
          <w:tab w:val="left" w:pos="9214"/>
        </w:tabs>
        <w:spacing w:after="0" w:line="240" w:lineRule="auto"/>
        <w:ind w:firstLine="397"/>
        <w:jc w:val="center"/>
        <w:rPr>
          <w:rFonts w:ascii="Book Antiqua" w:eastAsia="Times New Roman" w:hAnsi="Book Antiqua" w:cs="Times New Roman"/>
          <w:sz w:val="21"/>
          <w:szCs w:val="21"/>
        </w:rPr>
      </w:pPr>
    </w:p>
    <w:p w14:paraId="7D474EEF" w14:textId="77777777" w:rsidR="006866C1" w:rsidRPr="008D23E3" w:rsidRDefault="006866C1" w:rsidP="006866C1">
      <w:pPr>
        <w:spacing w:after="0" w:line="240" w:lineRule="auto"/>
        <w:ind w:firstLine="397"/>
        <w:jc w:val="both"/>
        <w:rPr>
          <w:rFonts w:ascii="Book Antiqua" w:eastAsia="Times New Roman" w:hAnsi="Book Antiqua" w:cs="Times New Roman"/>
          <w:sz w:val="21"/>
          <w:szCs w:val="21"/>
        </w:rPr>
      </w:pPr>
      <w:r w:rsidRPr="008D23E3">
        <w:rPr>
          <w:rFonts w:ascii="Book Antiqua" w:eastAsia="Times New Roman" w:hAnsi="Book Antiqua" w:cs="Times New Roman"/>
          <w:sz w:val="21"/>
          <w:szCs w:val="21"/>
        </w:rPr>
        <w:t>где</w:t>
      </w:r>
      <w:r w:rsidRPr="008D23E3">
        <w:rPr>
          <w:rFonts w:ascii="Book Antiqua" w:eastAsia="Times New Roman" w:hAnsi="Book Antiqua" w:cs="Times New Roman"/>
          <w:i/>
          <w:sz w:val="21"/>
          <w:szCs w:val="21"/>
          <w:lang w:val="en-US"/>
        </w:rPr>
        <w:t>m</w:t>
      </w:r>
      <w:r w:rsidRPr="008D23E3">
        <w:rPr>
          <w:rFonts w:ascii="Book Antiqua" w:eastAsia="Times New Roman" w:hAnsi="Book Antiqua" w:cs="Times New Roman"/>
          <w:i/>
          <w:sz w:val="21"/>
          <w:szCs w:val="21"/>
          <w:vertAlign w:val="subscript"/>
        </w:rPr>
        <w:t>1</w:t>
      </w:r>
      <w:r w:rsidRPr="008D23E3">
        <w:rPr>
          <w:rFonts w:ascii="Book Antiqua" w:eastAsia="Times New Roman" w:hAnsi="Book Antiqua" w:cs="Times New Roman"/>
          <w:i/>
          <w:sz w:val="21"/>
          <w:szCs w:val="21"/>
        </w:rPr>
        <w:t xml:space="preserve">, </w:t>
      </w:r>
      <w:r w:rsidRPr="008D23E3">
        <w:rPr>
          <w:rFonts w:ascii="Book Antiqua" w:eastAsia="Times New Roman" w:hAnsi="Book Antiqua" w:cs="Times New Roman"/>
          <w:i/>
          <w:sz w:val="21"/>
          <w:szCs w:val="21"/>
          <w:lang w:val="en-US"/>
        </w:rPr>
        <w:t>m</w:t>
      </w:r>
      <w:r w:rsidRPr="008D23E3">
        <w:rPr>
          <w:rFonts w:ascii="Book Antiqua" w:eastAsia="Times New Roman" w:hAnsi="Book Antiqua" w:cs="Times New Roman"/>
          <w:i/>
          <w:sz w:val="21"/>
          <w:szCs w:val="21"/>
          <w:vertAlign w:val="subscript"/>
        </w:rPr>
        <w:t xml:space="preserve">2 </w:t>
      </w:r>
      <w:r w:rsidRPr="008D23E3">
        <w:rPr>
          <w:rFonts w:ascii="Book Antiqua" w:eastAsia="Times New Roman" w:hAnsi="Book Antiqua" w:cs="Times New Roman"/>
          <w:i/>
          <w:sz w:val="21"/>
          <w:szCs w:val="21"/>
        </w:rPr>
        <w:t xml:space="preserve">…. </w:t>
      </w:r>
      <w:r w:rsidRPr="008D23E3">
        <w:rPr>
          <w:rFonts w:ascii="Book Antiqua" w:eastAsia="Times New Roman" w:hAnsi="Book Antiqua" w:cs="Times New Roman"/>
          <w:i/>
          <w:sz w:val="21"/>
          <w:szCs w:val="21"/>
          <w:lang w:val="en-US"/>
        </w:rPr>
        <w:t>m</w:t>
      </w:r>
      <w:r w:rsidRPr="008D23E3">
        <w:rPr>
          <w:rFonts w:ascii="Book Antiqua" w:eastAsia="Times New Roman" w:hAnsi="Book Antiqua" w:cs="Times New Roman"/>
          <w:i/>
          <w:sz w:val="21"/>
          <w:szCs w:val="21"/>
          <w:vertAlign w:val="subscript"/>
          <w:lang w:val="en-US"/>
        </w:rPr>
        <w:t>n</w:t>
      </w:r>
      <w:r w:rsidRPr="008D23E3">
        <w:rPr>
          <w:rFonts w:ascii="Book Antiqua" w:eastAsia="Times New Roman" w:hAnsi="Book Antiqua" w:cs="Times New Roman"/>
          <w:i/>
          <w:sz w:val="21"/>
          <w:szCs w:val="21"/>
          <w:vertAlign w:val="subscript"/>
        </w:rPr>
        <w:t xml:space="preserve"> </w:t>
      </w:r>
      <w:r w:rsidRPr="008D23E3">
        <w:rPr>
          <w:rFonts w:ascii="Book Antiqua" w:eastAsia="Times New Roman" w:hAnsi="Book Antiqua" w:cs="Times New Roman"/>
          <w:sz w:val="21"/>
          <w:szCs w:val="21"/>
        </w:rPr>
        <w:t>− количество молока, полученное за 1, 2 и последующие (</w:t>
      </w:r>
      <w:r w:rsidRPr="008D23E3">
        <w:rPr>
          <w:rFonts w:ascii="Book Antiqua" w:eastAsia="Times New Roman" w:hAnsi="Book Antiqua" w:cs="Times New Roman"/>
          <w:sz w:val="21"/>
          <w:szCs w:val="21"/>
          <w:lang w:val="en-US"/>
        </w:rPr>
        <w:t>n</w:t>
      </w:r>
      <w:r w:rsidRPr="008D23E3">
        <w:rPr>
          <w:rFonts w:ascii="Book Antiqua" w:eastAsia="Times New Roman" w:hAnsi="Book Antiqua" w:cs="Times New Roman"/>
          <w:sz w:val="21"/>
          <w:szCs w:val="21"/>
        </w:rPr>
        <w:t>-м) месяцы, кг;</w:t>
      </w:r>
    </w:p>
    <w:p w14:paraId="33AC21C8" w14:textId="77777777" w:rsidR="006866C1" w:rsidRPr="008D23E3" w:rsidRDefault="006866C1" w:rsidP="006866C1">
      <w:pPr>
        <w:spacing w:after="0" w:line="240" w:lineRule="auto"/>
        <w:ind w:firstLine="397"/>
        <w:jc w:val="both"/>
        <w:rPr>
          <w:rFonts w:ascii="Book Antiqua" w:eastAsia="Times New Roman" w:hAnsi="Book Antiqua" w:cs="Times New Roman"/>
          <w:sz w:val="21"/>
          <w:szCs w:val="21"/>
        </w:rPr>
      </w:pPr>
      <w:r w:rsidRPr="008D23E3">
        <w:rPr>
          <w:rFonts w:ascii="Book Antiqua" w:eastAsia="Times New Roman" w:hAnsi="Book Antiqua" w:cs="Times New Roman"/>
          <w:i/>
          <w:sz w:val="21"/>
          <w:szCs w:val="21"/>
          <w:lang w:val="en-US"/>
        </w:rPr>
        <w:t>f</w:t>
      </w:r>
      <w:r w:rsidRPr="008D23E3">
        <w:rPr>
          <w:rFonts w:ascii="Book Antiqua" w:eastAsia="Times New Roman" w:hAnsi="Book Antiqua" w:cs="Times New Roman"/>
          <w:i/>
          <w:sz w:val="21"/>
          <w:szCs w:val="21"/>
          <w:vertAlign w:val="subscript"/>
        </w:rPr>
        <w:t>1</w:t>
      </w:r>
      <w:r w:rsidRPr="008D23E3">
        <w:rPr>
          <w:rFonts w:ascii="Book Antiqua" w:eastAsia="Times New Roman" w:hAnsi="Book Antiqua" w:cs="Times New Roman"/>
          <w:i/>
          <w:sz w:val="21"/>
          <w:szCs w:val="21"/>
        </w:rPr>
        <w:t xml:space="preserve">, </w:t>
      </w:r>
      <w:r w:rsidRPr="008D23E3">
        <w:rPr>
          <w:rFonts w:ascii="Book Antiqua" w:eastAsia="Times New Roman" w:hAnsi="Book Antiqua" w:cs="Times New Roman"/>
          <w:i/>
          <w:sz w:val="21"/>
          <w:szCs w:val="21"/>
          <w:lang w:val="en-US"/>
        </w:rPr>
        <w:t>f</w:t>
      </w:r>
      <w:r w:rsidRPr="008D23E3">
        <w:rPr>
          <w:rFonts w:ascii="Book Antiqua" w:eastAsia="Times New Roman" w:hAnsi="Book Antiqua" w:cs="Times New Roman"/>
          <w:i/>
          <w:sz w:val="21"/>
          <w:szCs w:val="21"/>
          <w:vertAlign w:val="subscript"/>
        </w:rPr>
        <w:t xml:space="preserve">2 </w:t>
      </w:r>
      <w:r w:rsidRPr="008D23E3">
        <w:rPr>
          <w:rFonts w:ascii="Book Antiqua" w:eastAsia="Times New Roman" w:hAnsi="Book Antiqua" w:cs="Times New Roman"/>
          <w:i/>
          <w:sz w:val="21"/>
          <w:szCs w:val="21"/>
        </w:rPr>
        <w:t xml:space="preserve">…. </w:t>
      </w:r>
      <w:r w:rsidRPr="008D23E3">
        <w:rPr>
          <w:rFonts w:ascii="Book Antiqua" w:eastAsia="Times New Roman" w:hAnsi="Book Antiqua" w:cs="Times New Roman"/>
          <w:i/>
          <w:sz w:val="21"/>
          <w:szCs w:val="21"/>
          <w:lang w:val="en-US"/>
        </w:rPr>
        <w:t>f</w:t>
      </w:r>
      <w:r w:rsidRPr="008D23E3">
        <w:rPr>
          <w:rFonts w:ascii="Book Antiqua" w:eastAsia="Times New Roman" w:hAnsi="Book Antiqua" w:cs="Times New Roman"/>
          <w:i/>
          <w:sz w:val="21"/>
          <w:szCs w:val="21"/>
          <w:vertAlign w:val="subscript"/>
          <w:lang w:val="en-US"/>
        </w:rPr>
        <w:t>n</w:t>
      </w:r>
      <w:r w:rsidRPr="008D23E3">
        <w:rPr>
          <w:rFonts w:ascii="Book Antiqua" w:eastAsia="Times New Roman" w:hAnsi="Book Antiqua" w:cs="Times New Roman"/>
          <w:i/>
          <w:sz w:val="21"/>
          <w:szCs w:val="21"/>
          <w:vertAlign w:val="subscript"/>
        </w:rPr>
        <w:t xml:space="preserve"> </w:t>
      </w:r>
      <w:r w:rsidRPr="008D23E3">
        <w:rPr>
          <w:rFonts w:ascii="Book Antiqua" w:eastAsia="Times New Roman" w:hAnsi="Book Antiqua" w:cs="Times New Roman"/>
          <w:sz w:val="21"/>
          <w:szCs w:val="21"/>
        </w:rPr>
        <w:t>–</w:t>
      </w:r>
      <w:r w:rsidRPr="008D23E3">
        <w:rPr>
          <w:rFonts w:ascii="Book Antiqua" w:eastAsia="Times New Roman" w:hAnsi="Book Antiqua" w:cs="Times New Roman"/>
          <w:b/>
          <w:sz w:val="21"/>
          <w:szCs w:val="21"/>
        </w:rPr>
        <w:t xml:space="preserve"> </w:t>
      </w:r>
      <w:r w:rsidRPr="008D23E3">
        <w:rPr>
          <w:rFonts w:ascii="Book Antiqua" w:eastAsia="Times New Roman" w:hAnsi="Book Antiqua" w:cs="Times New Roman"/>
          <w:sz w:val="21"/>
          <w:szCs w:val="21"/>
        </w:rPr>
        <w:t>массовая доля жира в пробе за соответствующий месяц контрольного периода, %;</w:t>
      </w:r>
    </w:p>
    <w:p w14:paraId="6D98D257" w14:textId="77777777" w:rsidR="006866C1" w:rsidRPr="008D23E3" w:rsidRDefault="006866C1" w:rsidP="006866C1">
      <w:pPr>
        <w:spacing w:after="0" w:line="240" w:lineRule="auto"/>
        <w:ind w:firstLine="397"/>
        <w:jc w:val="both"/>
        <w:rPr>
          <w:rFonts w:ascii="Book Antiqua" w:eastAsia="Times New Roman" w:hAnsi="Book Antiqua" w:cs="Times New Roman"/>
          <w:sz w:val="21"/>
          <w:szCs w:val="21"/>
        </w:rPr>
      </w:pPr>
      <w:r w:rsidRPr="008D23E3">
        <w:rPr>
          <w:rFonts w:ascii="Book Antiqua" w:eastAsia="Times New Roman" w:hAnsi="Book Antiqua" w:cs="Times New Roman"/>
          <w:i/>
          <w:sz w:val="21"/>
          <w:szCs w:val="21"/>
        </w:rPr>
        <w:t>М</w:t>
      </w:r>
      <w:r w:rsidRPr="008D23E3">
        <w:rPr>
          <w:rFonts w:ascii="Book Antiqua" w:eastAsia="Times New Roman" w:hAnsi="Book Antiqua" w:cs="Times New Roman"/>
          <w:i/>
          <w:sz w:val="21"/>
          <w:szCs w:val="21"/>
          <w:vertAlign w:val="subscript"/>
        </w:rPr>
        <w:t>общ.</w:t>
      </w:r>
      <w:r w:rsidRPr="008D23E3">
        <w:rPr>
          <w:rFonts w:ascii="Book Antiqua" w:eastAsia="Times New Roman" w:hAnsi="Book Antiqua" w:cs="Times New Roman"/>
          <w:sz w:val="21"/>
          <w:szCs w:val="21"/>
        </w:rPr>
        <w:t xml:space="preserve"> − количество молока, полученное за лактацию, кг.</w:t>
      </w:r>
    </w:p>
    <w:p w14:paraId="1ACA47E6" w14:textId="77777777" w:rsidR="006866C1" w:rsidRDefault="006866C1" w:rsidP="006866C1">
      <w:pPr>
        <w:tabs>
          <w:tab w:val="left" w:pos="6300"/>
        </w:tabs>
        <w:spacing w:after="0" w:line="240" w:lineRule="auto"/>
        <w:ind w:firstLine="397"/>
        <w:jc w:val="both"/>
        <w:rPr>
          <w:rFonts w:ascii="Book Antiqua" w:eastAsia="Times New Roman" w:hAnsi="Book Antiqua" w:cs="Times New Roman"/>
          <w:spacing w:val="-4"/>
          <w:sz w:val="21"/>
          <w:szCs w:val="21"/>
        </w:rPr>
      </w:pPr>
    </w:p>
    <w:p w14:paraId="5D34F26F" w14:textId="77777777" w:rsidR="006866C1" w:rsidRPr="008D23E3" w:rsidRDefault="006866C1" w:rsidP="006866C1">
      <w:pPr>
        <w:tabs>
          <w:tab w:val="left" w:pos="6300"/>
        </w:tabs>
        <w:spacing w:after="0" w:line="240" w:lineRule="auto"/>
        <w:ind w:firstLine="397"/>
        <w:jc w:val="both"/>
        <w:rPr>
          <w:rFonts w:ascii="Book Antiqua" w:eastAsia="Times New Roman" w:hAnsi="Book Antiqua" w:cs="Times New Roman"/>
          <w:spacing w:val="-4"/>
          <w:sz w:val="21"/>
          <w:szCs w:val="21"/>
        </w:rPr>
      </w:pPr>
      <w:r w:rsidRPr="008D23E3">
        <w:rPr>
          <w:rFonts w:ascii="Book Antiqua" w:eastAsia="Times New Roman" w:hAnsi="Book Antiqua" w:cs="Times New Roman"/>
          <w:spacing w:val="-4"/>
          <w:sz w:val="21"/>
          <w:szCs w:val="21"/>
        </w:rPr>
        <w:t>Статистическую обработку данных проводили согласно о</w:t>
      </w:r>
      <w:r w:rsidRPr="008D23E3">
        <w:rPr>
          <w:rFonts w:ascii="Book Antiqua" w:eastAsia="Times New Roman" w:hAnsi="Book Antiqua" w:cs="Times New Roman"/>
          <w:spacing w:val="-4"/>
          <w:sz w:val="21"/>
          <w:szCs w:val="21"/>
        </w:rPr>
        <w:t>б</w:t>
      </w:r>
      <w:r w:rsidRPr="008D23E3">
        <w:rPr>
          <w:rFonts w:ascii="Book Antiqua" w:eastAsia="Times New Roman" w:hAnsi="Book Antiqua" w:cs="Times New Roman"/>
          <w:spacing w:val="-4"/>
          <w:sz w:val="21"/>
          <w:szCs w:val="21"/>
        </w:rPr>
        <w:t>щепринятых методик с использованием пакета «Анализ данных» М</w:t>
      </w:r>
      <w:r w:rsidRPr="008D23E3">
        <w:rPr>
          <w:rFonts w:ascii="Book Antiqua" w:eastAsia="Times New Roman" w:hAnsi="Book Antiqua" w:cs="Times New Roman"/>
          <w:spacing w:val="-4"/>
          <w:sz w:val="21"/>
          <w:szCs w:val="21"/>
          <w:lang w:val="en-US"/>
        </w:rPr>
        <w:t>SExcel</w:t>
      </w:r>
      <w:r>
        <w:rPr>
          <w:rFonts w:ascii="Book Antiqua" w:eastAsia="Times New Roman" w:hAnsi="Book Antiqua" w:cs="Times New Roman"/>
          <w:spacing w:val="-4"/>
          <w:sz w:val="21"/>
          <w:szCs w:val="21"/>
        </w:rPr>
        <w:t>.</w:t>
      </w:r>
    </w:p>
    <w:p w14:paraId="534568C9" w14:textId="77777777" w:rsidR="006866C1" w:rsidRPr="008D23E3" w:rsidRDefault="006866C1" w:rsidP="006866C1">
      <w:pPr>
        <w:spacing w:after="0" w:line="240" w:lineRule="auto"/>
        <w:ind w:firstLine="397"/>
        <w:jc w:val="both"/>
        <w:rPr>
          <w:rFonts w:ascii="Book Antiqua" w:eastAsia="Times New Roman" w:hAnsi="Book Antiqua" w:cs="Times New Roman"/>
          <w:sz w:val="21"/>
          <w:szCs w:val="21"/>
        </w:rPr>
      </w:pPr>
      <w:r w:rsidRPr="008D23E3">
        <w:rPr>
          <w:rFonts w:ascii="Book Antiqua" w:eastAsia="Times New Roman" w:hAnsi="Book Antiqua" w:cs="Times New Roman"/>
          <w:sz w:val="21"/>
          <w:szCs w:val="21"/>
        </w:rPr>
        <w:t>Разница между группами считается достоверной при трех уровнях значимости: *** – р≤0,001; ** – р≤0,01; * – р≤0,05.</w:t>
      </w:r>
    </w:p>
    <w:p w14:paraId="28D1C668" w14:textId="77777777" w:rsidR="006866C1" w:rsidRPr="008D23E3" w:rsidRDefault="006866C1" w:rsidP="006866C1">
      <w:pPr>
        <w:spacing w:after="0" w:line="240" w:lineRule="auto"/>
        <w:ind w:firstLine="397"/>
        <w:jc w:val="both"/>
        <w:rPr>
          <w:rFonts w:ascii="Book Antiqua" w:eastAsia="Times New Roman" w:hAnsi="Book Antiqua" w:cs="Times New Roman"/>
          <w:sz w:val="21"/>
          <w:szCs w:val="21"/>
        </w:rPr>
      </w:pPr>
      <w:r w:rsidRPr="008D23E3">
        <w:rPr>
          <w:rFonts w:ascii="Book Antiqua" w:eastAsia="Times New Roman" w:hAnsi="Book Antiqua" w:cs="Times New Roman"/>
          <w:sz w:val="21"/>
          <w:szCs w:val="21"/>
        </w:rPr>
        <w:t>Методологической составляющей исследований служили методы анализа, синтеза, дедукции, логический, монографич</w:t>
      </w:r>
      <w:r w:rsidRPr="008D23E3">
        <w:rPr>
          <w:rFonts w:ascii="Book Antiqua" w:eastAsia="Times New Roman" w:hAnsi="Book Antiqua" w:cs="Times New Roman"/>
          <w:sz w:val="21"/>
          <w:szCs w:val="21"/>
        </w:rPr>
        <w:t>е</w:t>
      </w:r>
      <w:r w:rsidRPr="008D23E3">
        <w:rPr>
          <w:rFonts w:ascii="Book Antiqua" w:eastAsia="Times New Roman" w:hAnsi="Book Antiqua" w:cs="Times New Roman"/>
          <w:sz w:val="21"/>
          <w:szCs w:val="21"/>
        </w:rPr>
        <w:t>ский, прикладной математической статистики.</w:t>
      </w:r>
    </w:p>
    <w:p w14:paraId="12B54007" w14:textId="77777777" w:rsidR="006866C1" w:rsidRPr="008D23E3" w:rsidRDefault="006866C1" w:rsidP="006866C1">
      <w:pPr>
        <w:spacing w:after="0" w:line="240" w:lineRule="auto"/>
        <w:ind w:firstLine="397"/>
        <w:jc w:val="both"/>
        <w:rPr>
          <w:rFonts w:ascii="Book Antiqua" w:hAnsi="Book Antiqua" w:cs="Times New Roman"/>
          <w:sz w:val="21"/>
          <w:szCs w:val="21"/>
        </w:rPr>
      </w:pPr>
      <w:r w:rsidRPr="008D23E3">
        <w:rPr>
          <w:rFonts w:ascii="Book Antiqua" w:hAnsi="Book Antiqua" w:cs="Times New Roman"/>
          <w:b/>
          <w:sz w:val="21"/>
          <w:szCs w:val="21"/>
        </w:rPr>
        <w:t xml:space="preserve">Результаты исследований и их обсуждение. </w:t>
      </w:r>
      <w:r w:rsidRPr="008D23E3">
        <w:rPr>
          <w:rFonts w:ascii="Book Antiqua" w:eastAsia="Times New Roman" w:hAnsi="Book Antiqua" w:cs="Times New Roman"/>
          <w:sz w:val="21"/>
          <w:szCs w:val="21"/>
        </w:rPr>
        <w:t>Прогресси</w:t>
      </w:r>
      <w:r w:rsidRPr="008D23E3">
        <w:rPr>
          <w:rFonts w:ascii="Book Antiqua" w:eastAsia="Times New Roman" w:hAnsi="Book Antiqua" w:cs="Times New Roman"/>
          <w:sz w:val="21"/>
          <w:szCs w:val="21"/>
        </w:rPr>
        <w:t>в</w:t>
      </w:r>
      <w:r w:rsidRPr="008D23E3">
        <w:rPr>
          <w:rFonts w:ascii="Book Antiqua" w:eastAsia="Times New Roman" w:hAnsi="Book Antiqua" w:cs="Times New Roman"/>
          <w:sz w:val="21"/>
          <w:szCs w:val="21"/>
        </w:rPr>
        <w:t>ная технология является важным фактором дальнейшего ув</w:t>
      </w:r>
      <w:r w:rsidRPr="008D23E3">
        <w:rPr>
          <w:rFonts w:ascii="Book Antiqua" w:eastAsia="Times New Roman" w:hAnsi="Book Antiqua" w:cs="Times New Roman"/>
          <w:sz w:val="21"/>
          <w:szCs w:val="21"/>
        </w:rPr>
        <w:t>е</w:t>
      </w:r>
      <w:r w:rsidRPr="008D23E3">
        <w:rPr>
          <w:rFonts w:ascii="Book Antiqua" w:eastAsia="Times New Roman" w:hAnsi="Book Antiqua" w:cs="Times New Roman"/>
          <w:sz w:val="21"/>
          <w:szCs w:val="21"/>
        </w:rPr>
        <w:t>личения п</w:t>
      </w:r>
      <w:r>
        <w:rPr>
          <w:rFonts w:ascii="Book Antiqua" w:eastAsia="Times New Roman" w:hAnsi="Book Antiqua" w:cs="Times New Roman"/>
          <w:sz w:val="21"/>
          <w:szCs w:val="21"/>
        </w:rPr>
        <w:t xml:space="preserve">роизводства молока и повышения </w:t>
      </w:r>
      <w:r w:rsidRPr="008D23E3">
        <w:rPr>
          <w:rFonts w:ascii="Book Antiqua" w:eastAsia="Times New Roman" w:hAnsi="Book Antiqua" w:cs="Times New Roman"/>
          <w:sz w:val="21"/>
          <w:szCs w:val="21"/>
        </w:rPr>
        <w:t>экономической эффективности молочного скотоводства.</w:t>
      </w:r>
    </w:p>
    <w:p w14:paraId="4E660184" w14:textId="7E105928" w:rsidR="006866C1" w:rsidRPr="008D23E3" w:rsidRDefault="006866C1" w:rsidP="006866C1">
      <w:pPr>
        <w:tabs>
          <w:tab w:val="left" w:pos="1796"/>
        </w:tabs>
        <w:spacing w:after="0" w:line="240" w:lineRule="auto"/>
        <w:ind w:firstLine="397"/>
        <w:contextualSpacing/>
        <w:jc w:val="both"/>
        <w:rPr>
          <w:rFonts w:ascii="Book Antiqua" w:eastAsia="Times New Roman" w:hAnsi="Book Antiqua" w:cs="Times New Roman"/>
          <w:sz w:val="21"/>
          <w:szCs w:val="21"/>
        </w:rPr>
      </w:pPr>
      <w:r w:rsidRPr="008D23E3">
        <w:rPr>
          <w:rFonts w:ascii="Book Antiqua" w:eastAsia="Times New Roman" w:hAnsi="Book Antiqua" w:cs="Times New Roman"/>
          <w:sz w:val="21"/>
          <w:szCs w:val="21"/>
        </w:rPr>
        <w:t>Одной из задач наших исследований было изучение вли</w:t>
      </w:r>
      <w:r w:rsidRPr="008D23E3">
        <w:rPr>
          <w:rFonts w:ascii="Book Antiqua" w:eastAsia="Times New Roman" w:hAnsi="Book Antiqua" w:cs="Times New Roman"/>
          <w:sz w:val="21"/>
          <w:szCs w:val="21"/>
        </w:rPr>
        <w:t>я</w:t>
      </w:r>
      <w:r w:rsidRPr="008D23E3">
        <w:rPr>
          <w:rFonts w:ascii="Book Antiqua" w:eastAsia="Times New Roman" w:hAnsi="Book Antiqua" w:cs="Times New Roman"/>
          <w:sz w:val="21"/>
          <w:szCs w:val="21"/>
        </w:rPr>
        <w:t>ния кратности скармливания концентрированных кормов на молочную продуктивность коров при их раздаче на кормовой стол и дополнительной выдачи из автоматизированной корм</w:t>
      </w:r>
      <w:r w:rsidRPr="008D23E3">
        <w:rPr>
          <w:rFonts w:ascii="Book Antiqua" w:eastAsia="Times New Roman" w:hAnsi="Book Antiqua" w:cs="Times New Roman"/>
          <w:sz w:val="21"/>
          <w:szCs w:val="21"/>
        </w:rPr>
        <w:t>о</w:t>
      </w:r>
      <w:r w:rsidRPr="008D23E3">
        <w:rPr>
          <w:rFonts w:ascii="Book Antiqua" w:eastAsia="Times New Roman" w:hAnsi="Book Antiqua" w:cs="Times New Roman"/>
          <w:sz w:val="21"/>
          <w:szCs w:val="21"/>
        </w:rPr>
        <w:t>вой станции по программе согласно суточного удоя коров (</w:t>
      </w:r>
      <w:r w:rsidRPr="00631080">
        <w:rPr>
          <w:rFonts w:ascii="Book Antiqua" w:eastAsia="Times New Roman" w:hAnsi="Book Antiqua" w:cs="Times New Roman"/>
          <w:sz w:val="21"/>
          <w:szCs w:val="21"/>
        </w:rPr>
        <w:t>рис. </w:t>
      </w:r>
      <w:r w:rsidR="00631080" w:rsidRPr="00631080">
        <w:rPr>
          <w:rFonts w:ascii="Book Antiqua" w:eastAsia="Times New Roman" w:hAnsi="Book Antiqua" w:cs="Times New Roman"/>
          <w:sz w:val="21"/>
          <w:szCs w:val="21"/>
        </w:rPr>
        <w:t>8</w:t>
      </w:r>
      <w:r w:rsidRPr="008D23E3">
        <w:rPr>
          <w:rFonts w:ascii="Book Antiqua" w:eastAsia="Times New Roman" w:hAnsi="Book Antiqua" w:cs="Times New Roman"/>
          <w:sz w:val="21"/>
          <w:szCs w:val="21"/>
        </w:rPr>
        <w:t>)</w:t>
      </w:r>
      <w:r w:rsidRPr="008D23E3">
        <w:rPr>
          <w:rFonts w:ascii="Book Antiqua" w:eastAsia="Times New Roman" w:hAnsi="Book Antiqua" w:cs="Times New Roman"/>
          <w:spacing w:val="-2"/>
          <w:sz w:val="21"/>
          <w:szCs w:val="21"/>
        </w:rPr>
        <w:t>.</w:t>
      </w:r>
    </w:p>
    <w:p w14:paraId="3A550EE7" w14:textId="77777777" w:rsidR="006866C1" w:rsidRPr="008D23E3" w:rsidRDefault="006866C1" w:rsidP="006866C1">
      <w:pPr>
        <w:spacing w:after="0" w:line="240" w:lineRule="auto"/>
        <w:ind w:firstLine="397"/>
        <w:jc w:val="both"/>
        <w:rPr>
          <w:rFonts w:ascii="Book Antiqua" w:eastAsia="Times New Roman" w:hAnsi="Book Antiqua" w:cs="Times New Roman"/>
          <w:spacing w:val="-2"/>
          <w:sz w:val="21"/>
          <w:szCs w:val="21"/>
        </w:rPr>
      </w:pPr>
      <w:r w:rsidRPr="008D23E3">
        <w:rPr>
          <w:rFonts w:ascii="Book Antiqua" w:eastAsia="Times New Roman" w:hAnsi="Book Antiqua" w:cs="Times New Roman"/>
          <w:color w:val="000000"/>
          <w:sz w:val="21"/>
          <w:szCs w:val="21"/>
        </w:rPr>
        <w:t>Комбикорма на предприятии готовятся в собственном ко</w:t>
      </w:r>
      <w:r w:rsidRPr="008D23E3">
        <w:rPr>
          <w:rFonts w:ascii="Book Antiqua" w:eastAsia="Times New Roman" w:hAnsi="Book Antiqua" w:cs="Times New Roman"/>
          <w:color w:val="000000"/>
          <w:sz w:val="21"/>
          <w:szCs w:val="21"/>
        </w:rPr>
        <w:t>м</w:t>
      </w:r>
      <w:r w:rsidRPr="008D23E3">
        <w:rPr>
          <w:rFonts w:ascii="Book Antiqua" w:eastAsia="Times New Roman" w:hAnsi="Book Antiqua" w:cs="Times New Roman"/>
          <w:color w:val="000000"/>
          <w:sz w:val="21"/>
          <w:szCs w:val="21"/>
        </w:rPr>
        <w:t xml:space="preserve">бикормовом цехе </w:t>
      </w:r>
      <w:r w:rsidRPr="008D23E3">
        <w:rPr>
          <w:rFonts w:ascii="Book Antiqua" w:eastAsia="Times New Roman" w:hAnsi="Book Antiqua" w:cs="Times New Roman"/>
          <w:sz w:val="21"/>
          <w:szCs w:val="21"/>
        </w:rPr>
        <w:t>(</w:t>
      </w:r>
      <w:r>
        <w:rPr>
          <w:rFonts w:ascii="Book Antiqua" w:eastAsia="Times New Roman" w:hAnsi="Book Antiqua" w:cs="Times New Roman"/>
          <w:sz w:val="21"/>
          <w:szCs w:val="21"/>
        </w:rPr>
        <w:t>фотография </w:t>
      </w:r>
      <w:r w:rsidRPr="008D23E3">
        <w:rPr>
          <w:rFonts w:ascii="Book Antiqua" w:eastAsia="Times New Roman" w:hAnsi="Book Antiqua" w:cs="Times New Roman"/>
          <w:sz w:val="21"/>
          <w:szCs w:val="21"/>
        </w:rPr>
        <w:t>1)</w:t>
      </w:r>
      <w:r w:rsidRPr="008D23E3">
        <w:rPr>
          <w:rFonts w:ascii="Book Antiqua" w:eastAsia="Times New Roman" w:hAnsi="Book Antiqua" w:cs="Times New Roman"/>
          <w:spacing w:val="-2"/>
          <w:sz w:val="21"/>
          <w:szCs w:val="21"/>
        </w:rPr>
        <w:t>.</w:t>
      </w:r>
    </w:p>
    <w:p w14:paraId="6C29879C" w14:textId="3547FA50" w:rsidR="006866C1" w:rsidRPr="008D23E3" w:rsidRDefault="006866C1" w:rsidP="006866C1">
      <w:pPr>
        <w:spacing w:after="0" w:line="240" w:lineRule="auto"/>
        <w:ind w:firstLine="397"/>
        <w:jc w:val="both"/>
        <w:rPr>
          <w:rFonts w:ascii="Book Antiqua" w:eastAsia="Times New Roman" w:hAnsi="Book Antiqua" w:cs="Times New Roman"/>
          <w:color w:val="000000"/>
          <w:sz w:val="21"/>
          <w:szCs w:val="21"/>
        </w:rPr>
      </w:pPr>
      <w:r w:rsidRPr="008D23E3">
        <w:rPr>
          <w:rFonts w:ascii="Book Antiqua" w:eastAsia="Times New Roman" w:hAnsi="Book Antiqua" w:cs="Times New Roman"/>
          <w:sz w:val="21"/>
          <w:szCs w:val="21"/>
        </w:rPr>
        <w:t xml:space="preserve">Кормления животных на МТК проводится в соответствии с продуктивностью и физиологическим состоянием коров, </w:t>
      </w:r>
      <w:r w:rsidRPr="008D23E3">
        <w:rPr>
          <w:rFonts w:ascii="Book Antiqua" w:eastAsia="Times New Roman" w:hAnsi="Book Antiqua" w:cs="Times New Roman"/>
          <w:color w:val="000000"/>
          <w:sz w:val="21"/>
          <w:szCs w:val="21"/>
        </w:rPr>
        <w:t>с</w:t>
      </w:r>
      <w:r w:rsidRPr="008D23E3">
        <w:rPr>
          <w:rFonts w:ascii="Book Antiqua" w:eastAsia="Times New Roman" w:hAnsi="Book Antiqua" w:cs="Times New Roman"/>
          <w:color w:val="000000"/>
          <w:sz w:val="21"/>
          <w:szCs w:val="21"/>
        </w:rPr>
        <w:t>о</w:t>
      </w:r>
      <w:r w:rsidRPr="008D23E3">
        <w:rPr>
          <w:rFonts w:ascii="Book Antiqua" w:eastAsia="Times New Roman" w:hAnsi="Book Antiqua" w:cs="Times New Roman"/>
          <w:color w:val="000000"/>
          <w:sz w:val="21"/>
          <w:szCs w:val="21"/>
        </w:rPr>
        <w:lastRenderedPageBreak/>
        <w:t>гласно потребности в питательных веществах и энергии [</w:t>
      </w:r>
      <w:r w:rsidR="00631080">
        <w:rPr>
          <w:rFonts w:ascii="Book Antiqua" w:eastAsia="Times New Roman" w:hAnsi="Book Antiqua" w:cs="Times New Roman"/>
          <w:color w:val="000000"/>
          <w:sz w:val="21"/>
          <w:szCs w:val="21"/>
        </w:rPr>
        <w:t>10, 39, 62, 89, 142, 144, 165, 175, 234</w:t>
      </w:r>
      <w:r w:rsidRPr="008D23E3">
        <w:rPr>
          <w:rFonts w:ascii="Book Antiqua" w:eastAsia="Times New Roman" w:hAnsi="Book Antiqua" w:cs="Times New Roman"/>
          <w:color w:val="000000"/>
          <w:sz w:val="21"/>
          <w:szCs w:val="21"/>
        </w:rPr>
        <w:t>]</w:t>
      </w:r>
      <w:r w:rsidRPr="008D23E3">
        <w:rPr>
          <w:rFonts w:ascii="Book Antiqua" w:eastAsia="Times New Roman" w:hAnsi="Book Antiqua" w:cs="Times New Roman"/>
          <w:spacing w:val="-2"/>
          <w:sz w:val="21"/>
          <w:szCs w:val="21"/>
        </w:rPr>
        <w:t>.</w:t>
      </w:r>
    </w:p>
    <w:p w14:paraId="104467C2" w14:textId="77777777" w:rsidR="006866C1" w:rsidRPr="008D23E3" w:rsidRDefault="006866C1" w:rsidP="006866C1">
      <w:pPr>
        <w:spacing w:after="0" w:line="240" w:lineRule="auto"/>
        <w:ind w:firstLine="397"/>
        <w:jc w:val="both"/>
        <w:rPr>
          <w:rFonts w:ascii="Book Antiqua" w:eastAsia="Times New Roman" w:hAnsi="Book Antiqua" w:cs="Times New Roman"/>
          <w:sz w:val="21"/>
          <w:szCs w:val="21"/>
        </w:rPr>
      </w:pPr>
      <w:r w:rsidRPr="008D23E3">
        <w:rPr>
          <w:rFonts w:ascii="Book Antiqua" w:eastAsia="Times New Roman" w:hAnsi="Book Antiqua" w:cs="Times New Roman"/>
          <w:sz w:val="21"/>
          <w:szCs w:val="21"/>
        </w:rPr>
        <w:t>Основная задача – получение запланированной продукти</w:t>
      </w:r>
      <w:r w:rsidRPr="008D23E3">
        <w:rPr>
          <w:rFonts w:ascii="Book Antiqua" w:eastAsia="Times New Roman" w:hAnsi="Book Antiqua" w:cs="Times New Roman"/>
          <w:sz w:val="21"/>
          <w:szCs w:val="21"/>
        </w:rPr>
        <w:t>в</w:t>
      </w:r>
      <w:r w:rsidRPr="008D23E3">
        <w:rPr>
          <w:rFonts w:ascii="Book Antiqua" w:eastAsia="Times New Roman" w:hAnsi="Book Antiqua" w:cs="Times New Roman"/>
          <w:sz w:val="21"/>
          <w:szCs w:val="21"/>
        </w:rPr>
        <w:t>ности с учетом максимальной продолжительности использов</w:t>
      </w:r>
      <w:r w:rsidRPr="008D23E3">
        <w:rPr>
          <w:rFonts w:ascii="Book Antiqua" w:eastAsia="Times New Roman" w:hAnsi="Book Antiqua" w:cs="Times New Roman"/>
          <w:sz w:val="21"/>
          <w:szCs w:val="21"/>
        </w:rPr>
        <w:t>а</w:t>
      </w:r>
      <w:r w:rsidRPr="008D23E3">
        <w:rPr>
          <w:rFonts w:ascii="Book Antiqua" w:eastAsia="Times New Roman" w:hAnsi="Book Antiqua" w:cs="Times New Roman"/>
          <w:sz w:val="21"/>
          <w:szCs w:val="21"/>
        </w:rPr>
        <w:t>ния животных.</w:t>
      </w:r>
    </w:p>
    <w:p w14:paraId="2B4D2929" w14:textId="77777777" w:rsidR="006866C1" w:rsidRPr="008D23E3" w:rsidRDefault="006866C1" w:rsidP="006866C1">
      <w:pPr>
        <w:spacing w:after="0" w:line="240" w:lineRule="auto"/>
        <w:ind w:firstLine="397"/>
        <w:jc w:val="both"/>
        <w:rPr>
          <w:rFonts w:ascii="Book Antiqua" w:eastAsia="Times New Roman" w:hAnsi="Book Antiqua" w:cs="Times New Roman"/>
          <w:sz w:val="21"/>
          <w:szCs w:val="21"/>
        </w:rPr>
      </w:pPr>
      <w:r w:rsidRPr="008D23E3">
        <w:rPr>
          <w:rFonts w:ascii="Book Antiqua" w:eastAsia="Times New Roman" w:hAnsi="Book Antiqua" w:cs="Times New Roman"/>
          <w:sz w:val="21"/>
          <w:szCs w:val="21"/>
        </w:rPr>
        <w:t>Проводя анализ кормления животных различных групп, следует отметить, что рационы в основном сбалансированы по всем основным питательным веществам, что обеспечивает п</w:t>
      </w:r>
      <w:r w:rsidRPr="008D23E3">
        <w:rPr>
          <w:rFonts w:ascii="Book Antiqua" w:eastAsia="Times New Roman" w:hAnsi="Book Antiqua" w:cs="Times New Roman"/>
          <w:sz w:val="21"/>
          <w:szCs w:val="21"/>
        </w:rPr>
        <w:t>о</w:t>
      </w:r>
      <w:r w:rsidRPr="008D23E3">
        <w:rPr>
          <w:rFonts w:ascii="Book Antiqua" w:eastAsia="Times New Roman" w:hAnsi="Book Antiqua" w:cs="Times New Roman"/>
          <w:sz w:val="21"/>
          <w:szCs w:val="21"/>
        </w:rPr>
        <w:t>лучение прогнозируемого уровня молочной продуктивности коров в период лактации. Однако отмечается недостаток по минеральной части рациона −</w:t>
      </w:r>
      <w:r w:rsidRPr="008D23E3">
        <w:rPr>
          <w:rFonts w:ascii="Book Antiqua" w:eastAsia="Times New Roman" w:hAnsi="Book Antiqua" w:cs="Times New Roman"/>
          <w:color w:val="000000"/>
          <w:sz w:val="21"/>
          <w:szCs w:val="21"/>
        </w:rPr>
        <w:t xml:space="preserve"> кальцию, магнию, сере, цинку и кобальту.</w:t>
      </w:r>
    </w:p>
    <w:p w14:paraId="4A30DFC3" w14:textId="1EC71D5B" w:rsidR="006866C1" w:rsidRPr="008D23E3" w:rsidRDefault="006866C1" w:rsidP="006866C1">
      <w:pPr>
        <w:spacing w:after="0" w:line="240" w:lineRule="auto"/>
        <w:ind w:firstLine="397"/>
        <w:jc w:val="both"/>
        <w:rPr>
          <w:rFonts w:ascii="Book Antiqua" w:eastAsia="Times New Roman" w:hAnsi="Book Antiqua" w:cs="Times New Roman"/>
          <w:color w:val="000000"/>
          <w:sz w:val="21"/>
          <w:szCs w:val="21"/>
        </w:rPr>
      </w:pPr>
      <w:r w:rsidRPr="008D23E3">
        <w:rPr>
          <w:rFonts w:ascii="Book Antiqua" w:eastAsia="Times New Roman" w:hAnsi="Book Antiqua" w:cs="Times New Roman"/>
          <w:color w:val="000000"/>
          <w:sz w:val="21"/>
          <w:szCs w:val="21"/>
        </w:rPr>
        <w:t xml:space="preserve">Среднесуточный удой коров по фазам лактации на МТК «Вишневка» представлен в </w:t>
      </w:r>
      <w:r w:rsidRPr="00631080">
        <w:rPr>
          <w:rFonts w:ascii="Book Antiqua" w:eastAsia="Times New Roman" w:hAnsi="Book Antiqua" w:cs="Times New Roman"/>
          <w:color w:val="000000"/>
          <w:sz w:val="21"/>
          <w:szCs w:val="21"/>
        </w:rPr>
        <w:t>табл. </w:t>
      </w:r>
      <w:r w:rsidR="00631080" w:rsidRPr="00631080">
        <w:rPr>
          <w:rFonts w:ascii="Book Antiqua" w:eastAsia="Times New Roman" w:hAnsi="Book Antiqua" w:cs="Times New Roman"/>
          <w:color w:val="000000"/>
          <w:sz w:val="21"/>
          <w:szCs w:val="21"/>
        </w:rPr>
        <w:t>6</w:t>
      </w:r>
      <w:r w:rsidRPr="00631080">
        <w:rPr>
          <w:rFonts w:ascii="Book Antiqua" w:eastAsia="Times New Roman" w:hAnsi="Book Antiqua" w:cs="Times New Roman"/>
          <w:color w:val="000000"/>
          <w:sz w:val="21"/>
          <w:szCs w:val="21"/>
        </w:rPr>
        <w:t>.</w:t>
      </w:r>
    </w:p>
    <w:p w14:paraId="50051BD3" w14:textId="77777777" w:rsidR="006866C1" w:rsidRPr="008D23E3" w:rsidRDefault="006866C1" w:rsidP="006866C1">
      <w:pPr>
        <w:spacing w:after="0" w:line="240" w:lineRule="auto"/>
        <w:ind w:firstLine="397"/>
        <w:jc w:val="both"/>
        <w:rPr>
          <w:rFonts w:ascii="Book Antiqua" w:eastAsia="Times New Roman" w:hAnsi="Book Antiqua" w:cs="Times New Roman"/>
          <w:color w:val="000000"/>
          <w:sz w:val="21"/>
          <w:szCs w:val="21"/>
        </w:rPr>
      </w:pPr>
    </w:p>
    <w:p w14:paraId="6F093B47" w14:textId="6B4109B3" w:rsidR="006866C1" w:rsidRPr="00631080" w:rsidRDefault="00631080" w:rsidP="006866C1">
      <w:pPr>
        <w:spacing w:after="0" w:line="240" w:lineRule="auto"/>
        <w:ind w:firstLine="397"/>
        <w:jc w:val="both"/>
        <w:rPr>
          <w:rFonts w:ascii="Book Antiqua" w:eastAsia="Times New Roman" w:hAnsi="Book Antiqua" w:cs="Times New Roman"/>
          <w:b/>
          <w:color w:val="000000"/>
          <w:sz w:val="18"/>
          <w:szCs w:val="18"/>
        </w:rPr>
      </w:pPr>
      <w:r w:rsidRPr="00631080">
        <w:rPr>
          <w:rFonts w:ascii="Book Antiqua" w:eastAsia="Times New Roman" w:hAnsi="Book Antiqua" w:cs="Times New Roman"/>
          <w:b/>
          <w:color w:val="000000"/>
          <w:sz w:val="18"/>
          <w:szCs w:val="18"/>
        </w:rPr>
        <w:t>Таблица 6</w:t>
      </w:r>
      <w:r w:rsidR="006866C1" w:rsidRPr="00631080">
        <w:rPr>
          <w:rFonts w:ascii="Book Antiqua" w:eastAsia="Times New Roman" w:hAnsi="Book Antiqua" w:cs="Times New Roman"/>
          <w:b/>
          <w:color w:val="000000"/>
          <w:sz w:val="18"/>
          <w:szCs w:val="18"/>
        </w:rPr>
        <w:t xml:space="preserve"> – Среднесуточный удой коров по фазам лактации на МТК «Вишневка»</w:t>
      </w:r>
    </w:p>
    <w:tbl>
      <w:tblPr>
        <w:tblW w:w="63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897"/>
        <w:gridCol w:w="898"/>
        <w:gridCol w:w="898"/>
        <w:gridCol w:w="898"/>
        <w:gridCol w:w="898"/>
        <w:gridCol w:w="898"/>
      </w:tblGrid>
      <w:tr w:rsidR="006866C1" w:rsidRPr="00CA1919" w14:paraId="5ACF7D4A" w14:textId="77777777" w:rsidTr="006714C0">
        <w:tc>
          <w:tcPr>
            <w:tcW w:w="992" w:type="dxa"/>
          </w:tcPr>
          <w:p w14:paraId="5033F386"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Лактация,</w:t>
            </w:r>
          </w:p>
          <w:p w14:paraId="741248B3"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w:t>
            </w:r>
          </w:p>
        </w:tc>
        <w:tc>
          <w:tcPr>
            <w:tcW w:w="897" w:type="dxa"/>
          </w:tcPr>
          <w:p w14:paraId="78E3452C" w14:textId="77777777" w:rsidR="006714C0"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Кол</w:t>
            </w:r>
            <w:r>
              <w:rPr>
                <w:rFonts w:ascii="Book Antiqua" w:eastAsia="Times New Roman" w:hAnsi="Book Antiqua" w:cs="Times New Roman"/>
                <w:sz w:val="16"/>
                <w:szCs w:val="16"/>
                <w:lang w:eastAsia="ru-RU"/>
              </w:rPr>
              <w:t>-</w:t>
            </w:r>
            <w:r w:rsidRPr="00CA1919">
              <w:rPr>
                <w:rFonts w:ascii="Book Antiqua" w:eastAsia="Times New Roman" w:hAnsi="Book Antiqua" w:cs="Times New Roman"/>
                <w:sz w:val="16"/>
                <w:szCs w:val="16"/>
                <w:lang w:eastAsia="ru-RU"/>
              </w:rPr>
              <w:t>во живо</w:t>
            </w:r>
            <w:r w:rsidRPr="00CA1919">
              <w:rPr>
                <w:rFonts w:ascii="Book Antiqua" w:eastAsia="Times New Roman" w:hAnsi="Book Antiqua" w:cs="Times New Roman"/>
                <w:sz w:val="16"/>
                <w:szCs w:val="16"/>
                <w:lang w:eastAsia="ru-RU"/>
              </w:rPr>
              <w:t>т</w:t>
            </w:r>
            <w:r w:rsidRPr="00CA1919">
              <w:rPr>
                <w:rFonts w:ascii="Book Antiqua" w:eastAsia="Times New Roman" w:hAnsi="Book Antiqua" w:cs="Times New Roman"/>
                <w:sz w:val="16"/>
                <w:szCs w:val="16"/>
                <w:lang w:eastAsia="ru-RU"/>
              </w:rPr>
              <w:t xml:space="preserve">ных, </w:t>
            </w:r>
          </w:p>
          <w:p w14:paraId="7C7BDFE1" w14:textId="41E199AD"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голов</w:t>
            </w:r>
          </w:p>
        </w:tc>
        <w:tc>
          <w:tcPr>
            <w:tcW w:w="898" w:type="dxa"/>
          </w:tcPr>
          <w:p w14:paraId="3748A776"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1 фаза,</w:t>
            </w:r>
          </w:p>
          <w:p w14:paraId="794D22EB"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21-100 дней</w:t>
            </w:r>
          </w:p>
        </w:tc>
        <w:tc>
          <w:tcPr>
            <w:tcW w:w="898" w:type="dxa"/>
          </w:tcPr>
          <w:p w14:paraId="42755C61" w14:textId="77777777" w:rsidR="006714C0"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Кол</w:t>
            </w:r>
            <w:r>
              <w:rPr>
                <w:rFonts w:ascii="Book Antiqua" w:eastAsia="Times New Roman" w:hAnsi="Book Antiqua" w:cs="Times New Roman"/>
                <w:sz w:val="16"/>
                <w:szCs w:val="16"/>
                <w:lang w:eastAsia="ru-RU"/>
              </w:rPr>
              <w:t>-</w:t>
            </w:r>
            <w:r w:rsidRPr="00CA1919">
              <w:rPr>
                <w:rFonts w:ascii="Book Antiqua" w:eastAsia="Times New Roman" w:hAnsi="Book Antiqua" w:cs="Times New Roman"/>
                <w:sz w:val="16"/>
                <w:szCs w:val="16"/>
                <w:lang w:eastAsia="ru-RU"/>
              </w:rPr>
              <w:t>во живо</w:t>
            </w:r>
            <w:r w:rsidRPr="00CA1919">
              <w:rPr>
                <w:rFonts w:ascii="Book Antiqua" w:eastAsia="Times New Roman" w:hAnsi="Book Antiqua" w:cs="Times New Roman"/>
                <w:sz w:val="16"/>
                <w:szCs w:val="16"/>
                <w:lang w:eastAsia="ru-RU"/>
              </w:rPr>
              <w:t>т</w:t>
            </w:r>
            <w:r w:rsidRPr="00CA1919">
              <w:rPr>
                <w:rFonts w:ascii="Book Antiqua" w:eastAsia="Times New Roman" w:hAnsi="Book Antiqua" w:cs="Times New Roman"/>
                <w:sz w:val="16"/>
                <w:szCs w:val="16"/>
                <w:lang w:eastAsia="ru-RU"/>
              </w:rPr>
              <w:t xml:space="preserve">ных, </w:t>
            </w:r>
          </w:p>
          <w:p w14:paraId="1F419566" w14:textId="2B65BBD3"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голов</w:t>
            </w:r>
          </w:p>
        </w:tc>
        <w:tc>
          <w:tcPr>
            <w:tcW w:w="898" w:type="dxa"/>
          </w:tcPr>
          <w:p w14:paraId="320D1FA1"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2 фаза,</w:t>
            </w:r>
          </w:p>
          <w:p w14:paraId="3C833875"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101-200 дней</w:t>
            </w:r>
          </w:p>
        </w:tc>
        <w:tc>
          <w:tcPr>
            <w:tcW w:w="898" w:type="dxa"/>
          </w:tcPr>
          <w:p w14:paraId="3723BAA6" w14:textId="77777777" w:rsidR="00631080"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Кол</w:t>
            </w:r>
            <w:r>
              <w:rPr>
                <w:rFonts w:ascii="Book Antiqua" w:eastAsia="Times New Roman" w:hAnsi="Book Antiqua" w:cs="Times New Roman"/>
                <w:sz w:val="16"/>
                <w:szCs w:val="16"/>
                <w:lang w:eastAsia="ru-RU"/>
              </w:rPr>
              <w:t>-</w:t>
            </w:r>
            <w:r w:rsidRPr="00CA1919">
              <w:rPr>
                <w:rFonts w:ascii="Book Antiqua" w:eastAsia="Times New Roman" w:hAnsi="Book Antiqua" w:cs="Times New Roman"/>
                <w:sz w:val="16"/>
                <w:szCs w:val="16"/>
                <w:lang w:eastAsia="ru-RU"/>
              </w:rPr>
              <w:t>во живо</w:t>
            </w:r>
            <w:r w:rsidRPr="00CA1919">
              <w:rPr>
                <w:rFonts w:ascii="Book Antiqua" w:eastAsia="Times New Roman" w:hAnsi="Book Antiqua" w:cs="Times New Roman"/>
                <w:sz w:val="16"/>
                <w:szCs w:val="16"/>
                <w:lang w:eastAsia="ru-RU"/>
              </w:rPr>
              <w:t>т</w:t>
            </w:r>
            <w:r w:rsidRPr="00CA1919">
              <w:rPr>
                <w:rFonts w:ascii="Book Antiqua" w:eastAsia="Times New Roman" w:hAnsi="Book Antiqua" w:cs="Times New Roman"/>
                <w:sz w:val="16"/>
                <w:szCs w:val="16"/>
                <w:lang w:eastAsia="ru-RU"/>
              </w:rPr>
              <w:t xml:space="preserve">ных, </w:t>
            </w:r>
          </w:p>
          <w:p w14:paraId="1119B999" w14:textId="70BC50C9"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голов</w:t>
            </w:r>
          </w:p>
        </w:tc>
        <w:tc>
          <w:tcPr>
            <w:tcW w:w="898" w:type="dxa"/>
          </w:tcPr>
          <w:p w14:paraId="22F1D4F0"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3 фаза,</w:t>
            </w:r>
          </w:p>
          <w:p w14:paraId="3282B110"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201-305 дней</w:t>
            </w:r>
          </w:p>
        </w:tc>
      </w:tr>
      <w:tr w:rsidR="006866C1" w:rsidRPr="00CA1919" w14:paraId="45EA1CE6" w14:textId="77777777" w:rsidTr="006714C0">
        <w:tc>
          <w:tcPr>
            <w:tcW w:w="992" w:type="dxa"/>
          </w:tcPr>
          <w:p w14:paraId="65066EDA" w14:textId="77777777" w:rsidR="006866C1" w:rsidRPr="00CA1919" w:rsidRDefault="006866C1" w:rsidP="00A658AD">
            <w:pPr>
              <w:overflowPunct w:val="0"/>
              <w:autoSpaceDE w:val="0"/>
              <w:autoSpaceDN w:val="0"/>
              <w:adjustRightInd w:val="0"/>
              <w:spacing w:after="0" w:line="240" w:lineRule="auto"/>
              <w:jc w:val="both"/>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 xml:space="preserve">1  </w:t>
            </w:r>
          </w:p>
        </w:tc>
        <w:tc>
          <w:tcPr>
            <w:tcW w:w="897" w:type="dxa"/>
          </w:tcPr>
          <w:p w14:paraId="42D77B69"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54</w:t>
            </w:r>
          </w:p>
        </w:tc>
        <w:tc>
          <w:tcPr>
            <w:tcW w:w="898" w:type="dxa"/>
          </w:tcPr>
          <w:p w14:paraId="5FA6394B"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28,8</w:t>
            </w:r>
          </w:p>
        </w:tc>
        <w:tc>
          <w:tcPr>
            <w:tcW w:w="898" w:type="dxa"/>
          </w:tcPr>
          <w:p w14:paraId="06F0DD66"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103</w:t>
            </w:r>
          </w:p>
        </w:tc>
        <w:tc>
          <w:tcPr>
            <w:tcW w:w="898" w:type="dxa"/>
          </w:tcPr>
          <w:p w14:paraId="616A3BCA"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25,6</w:t>
            </w:r>
          </w:p>
        </w:tc>
        <w:tc>
          <w:tcPr>
            <w:tcW w:w="898" w:type="dxa"/>
          </w:tcPr>
          <w:p w14:paraId="438494E4"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92</w:t>
            </w:r>
          </w:p>
        </w:tc>
        <w:tc>
          <w:tcPr>
            <w:tcW w:w="898" w:type="dxa"/>
          </w:tcPr>
          <w:p w14:paraId="5050C6DE"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20,3</w:t>
            </w:r>
          </w:p>
        </w:tc>
      </w:tr>
      <w:tr w:rsidR="006866C1" w:rsidRPr="00CA1919" w14:paraId="32B3ACC3" w14:textId="77777777" w:rsidTr="006714C0">
        <w:tc>
          <w:tcPr>
            <w:tcW w:w="992" w:type="dxa"/>
          </w:tcPr>
          <w:p w14:paraId="41636CC3" w14:textId="77777777" w:rsidR="006866C1" w:rsidRPr="00CA1919" w:rsidRDefault="006866C1" w:rsidP="00A658AD">
            <w:pPr>
              <w:overflowPunct w:val="0"/>
              <w:autoSpaceDE w:val="0"/>
              <w:autoSpaceDN w:val="0"/>
              <w:adjustRightInd w:val="0"/>
              <w:spacing w:after="0" w:line="240" w:lineRule="auto"/>
              <w:jc w:val="both"/>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 xml:space="preserve">2  </w:t>
            </w:r>
          </w:p>
        </w:tc>
        <w:tc>
          <w:tcPr>
            <w:tcW w:w="897" w:type="dxa"/>
          </w:tcPr>
          <w:p w14:paraId="1E503A13"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65</w:t>
            </w:r>
          </w:p>
        </w:tc>
        <w:tc>
          <w:tcPr>
            <w:tcW w:w="898" w:type="dxa"/>
          </w:tcPr>
          <w:p w14:paraId="06D0BE74"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31,8</w:t>
            </w:r>
          </w:p>
        </w:tc>
        <w:tc>
          <w:tcPr>
            <w:tcW w:w="898" w:type="dxa"/>
          </w:tcPr>
          <w:p w14:paraId="11270990"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22</w:t>
            </w:r>
          </w:p>
        </w:tc>
        <w:tc>
          <w:tcPr>
            <w:tcW w:w="898" w:type="dxa"/>
          </w:tcPr>
          <w:p w14:paraId="21A68D3D"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30,7</w:t>
            </w:r>
          </w:p>
        </w:tc>
        <w:tc>
          <w:tcPr>
            <w:tcW w:w="898" w:type="dxa"/>
          </w:tcPr>
          <w:p w14:paraId="0D853248"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35</w:t>
            </w:r>
          </w:p>
        </w:tc>
        <w:tc>
          <w:tcPr>
            <w:tcW w:w="898" w:type="dxa"/>
          </w:tcPr>
          <w:p w14:paraId="49E6B4D2"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19,9</w:t>
            </w:r>
          </w:p>
        </w:tc>
      </w:tr>
      <w:tr w:rsidR="006866C1" w:rsidRPr="00CA1919" w14:paraId="5674E179" w14:textId="77777777" w:rsidTr="006714C0">
        <w:tc>
          <w:tcPr>
            <w:tcW w:w="992" w:type="dxa"/>
          </w:tcPr>
          <w:p w14:paraId="31F791D4" w14:textId="77777777" w:rsidR="006866C1" w:rsidRPr="00CA1919" w:rsidRDefault="006866C1" w:rsidP="00A658AD">
            <w:pPr>
              <w:overflowPunct w:val="0"/>
              <w:autoSpaceDE w:val="0"/>
              <w:autoSpaceDN w:val="0"/>
              <w:adjustRightInd w:val="0"/>
              <w:spacing w:after="0" w:line="240" w:lineRule="auto"/>
              <w:jc w:val="both"/>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3 и ста</w:t>
            </w:r>
            <w:r w:rsidRPr="00CA1919">
              <w:rPr>
                <w:rFonts w:ascii="Book Antiqua" w:eastAsia="Times New Roman" w:hAnsi="Book Antiqua" w:cs="Times New Roman"/>
                <w:sz w:val="16"/>
                <w:szCs w:val="16"/>
                <w:lang w:eastAsia="ru-RU"/>
              </w:rPr>
              <w:t>р</w:t>
            </w:r>
            <w:r w:rsidRPr="00CA1919">
              <w:rPr>
                <w:rFonts w:ascii="Book Antiqua" w:eastAsia="Times New Roman" w:hAnsi="Book Antiqua" w:cs="Times New Roman"/>
                <w:sz w:val="16"/>
                <w:szCs w:val="16"/>
                <w:lang w:eastAsia="ru-RU"/>
              </w:rPr>
              <w:t xml:space="preserve">ше </w:t>
            </w:r>
          </w:p>
        </w:tc>
        <w:tc>
          <w:tcPr>
            <w:tcW w:w="897" w:type="dxa"/>
          </w:tcPr>
          <w:p w14:paraId="01A23575"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29</w:t>
            </w:r>
          </w:p>
        </w:tc>
        <w:tc>
          <w:tcPr>
            <w:tcW w:w="898" w:type="dxa"/>
          </w:tcPr>
          <w:p w14:paraId="46E968E6"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24,5</w:t>
            </w:r>
          </w:p>
        </w:tc>
        <w:tc>
          <w:tcPr>
            <w:tcW w:w="898" w:type="dxa"/>
          </w:tcPr>
          <w:p w14:paraId="036A1D85"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41</w:t>
            </w:r>
          </w:p>
        </w:tc>
        <w:tc>
          <w:tcPr>
            <w:tcW w:w="898" w:type="dxa"/>
          </w:tcPr>
          <w:p w14:paraId="18FB2DB8"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28,3</w:t>
            </w:r>
          </w:p>
        </w:tc>
        <w:tc>
          <w:tcPr>
            <w:tcW w:w="898" w:type="dxa"/>
          </w:tcPr>
          <w:p w14:paraId="77159A5F"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30</w:t>
            </w:r>
          </w:p>
        </w:tc>
        <w:tc>
          <w:tcPr>
            <w:tcW w:w="898" w:type="dxa"/>
          </w:tcPr>
          <w:p w14:paraId="12D02700"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19,1</w:t>
            </w:r>
          </w:p>
        </w:tc>
      </w:tr>
      <w:tr w:rsidR="006866C1" w:rsidRPr="00CA1919" w14:paraId="597BD744" w14:textId="77777777" w:rsidTr="006714C0">
        <w:tc>
          <w:tcPr>
            <w:tcW w:w="992" w:type="dxa"/>
          </w:tcPr>
          <w:p w14:paraId="5CFABAD1" w14:textId="77777777" w:rsidR="006866C1" w:rsidRPr="00CA1919" w:rsidRDefault="006866C1" w:rsidP="00A658AD">
            <w:pPr>
              <w:overflowPunct w:val="0"/>
              <w:autoSpaceDE w:val="0"/>
              <w:autoSpaceDN w:val="0"/>
              <w:adjustRightInd w:val="0"/>
              <w:spacing w:after="0" w:line="240" w:lineRule="auto"/>
              <w:jc w:val="both"/>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В среднем</w:t>
            </w:r>
          </w:p>
        </w:tc>
        <w:tc>
          <w:tcPr>
            <w:tcW w:w="897" w:type="dxa"/>
          </w:tcPr>
          <w:p w14:paraId="19DDD84B"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w:t>
            </w:r>
          </w:p>
        </w:tc>
        <w:tc>
          <w:tcPr>
            <w:tcW w:w="898" w:type="dxa"/>
          </w:tcPr>
          <w:p w14:paraId="6EBF6C17"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28,4</w:t>
            </w:r>
          </w:p>
        </w:tc>
        <w:tc>
          <w:tcPr>
            <w:tcW w:w="898" w:type="dxa"/>
          </w:tcPr>
          <w:p w14:paraId="40A2AD0F"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w:t>
            </w:r>
          </w:p>
        </w:tc>
        <w:tc>
          <w:tcPr>
            <w:tcW w:w="898" w:type="dxa"/>
          </w:tcPr>
          <w:p w14:paraId="3BD5F848"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28,2</w:t>
            </w:r>
          </w:p>
        </w:tc>
        <w:tc>
          <w:tcPr>
            <w:tcW w:w="898" w:type="dxa"/>
          </w:tcPr>
          <w:p w14:paraId="1AA2C836"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w:t>
            </w:r>
          </w:p>
        </w:tc>
        <w:tc>
          <w:tcPr>
            <w:tcW w:w="898" w:type="dxa"/>
          </w:tcPr>
          <w:p w14:paraId="71E7823A"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19,8</w:t>
            </w:r>
          </w:p>
        </w:tc>
      </w:tr>
      <w:tr w:rsidR="006866C1" w:rsidRPr="00CA1919" w14:paraId="375C7C9C" w14:textId="77777777" w:rsidTr="006714C0">
        <w:tc>
          <w:tcPr>
            <w:tcW w:w="992" w:type="dxa"/>
          </w:tcPr>
          <w:p w14:paraId="7EFE30A1" w14:textId="77777777" w:rsidR="006866C1" w:rsidRPr="00CA1919" w:rsidRDefault="006866C1" w:rsidP="00A658AD">
            <w:pPr>
              <w:overflowPunct w:val="0"/>
              <w:autoSpaceDE w:val="0"/>
              <w:autoSpaceDN w:val="0"/>
              <w:adjustRightInd w:val="0"/>
              <w:spacing w:after="0" w:line="240" w:lineRule="auto"/>
              <w:jc w:val="both"/>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 xml:space="preserve">Итого  </w:t>
            </w:r>
          </w:p>
        </w:tc>
        <w:tc>
          <w:tcPr>
            <w:tcW w:w="897" w:type="dxa"/>
          </w:tcPr>
          <w:p w14:paraId="789C8406"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148</w:t>
            </w:r>
          </w:p>
        </w:tc>
        <w:tc>
          <w:tcPr>
            <w:tcW w:w="898" w:type="dxa"/>
          </w:tcPr>
          <w:p w14:paraId="2781DDFB"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w:t>
            </w:r>
          </w:p>
        </w:tc>
        <w:tc>
          <w:tcPr>
            <w:tcW w:w="898" w:type="dxa"/>
          </w:tcPr>
          <w:p w14:paraId="3C2DAD24"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166</w:t>
            </w:r>
          </w:p>
        </w:tc>
        <w:tc>
          <w:tcPr>
            <w:tcW w:w="898" w:type="dxa"/>
          </w:tcPr>
          <w:p w14:paraId="3F581871"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w:t>
            </w:r>
          </w:p>
        </w:tc>
        <w:tc>
          <w:tcPr>
            <w:tcW w:w="898" w:type="dxa"/>
          </w:tcPr>
          <w:p w14:paraId="31AE8324"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157</w:t>
            </w:r>
          </w:p>
        </w:tc>
        <w:tc>
          <w:tcPr>
            <w:tcW w:w="898" w:type="dxa"/>
          </w:tcPr>
          <w:p w14:paraId="0EE9B8A0"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w:t>
            </w:r>
          </w:p>
        </w:tc>
      </w:tr>
    </w:tbl>
    <w:p w14:paraId="72254622" w14:textId="77777777" w:rsidR="006866C1" w:rsidRPr="008D23E3" w:rsidRDefault="006866C1" w:rsidP="006866C1">
      <w:pPr>
        <w:overflowPunct w:val="0"/>
        <w:autoSpaceDE w:val="0"/>
        <w:autoSpaceDN w:val="0"/>
        <w:adjustRightInd w:val="0"/>
        <w:spacing w:after="0" w:line="240" w:lineRule="auto"/>
        <w:ind w:firstLine="397"/>
        <w:jc w:val="both"/>
        <w:textAlignment w:val="baseline"/>
        <w:rPr>
          <w:rFonts w:ascii="Book Antiqua" w:eastAsia="Times New Roman" w:hAnsi="Book Antiqua" w:cs="Times New Roman"/>
          <w:sz w:val="21"/>
          <w:szCs w:val="21"/>
          <w:lang w:eastAsia="ru-RU"/>
        </w:rPr>
      </w:pPr>
    </w:p>
    <w:p w14:paraId="1B0081E9" w14:textId="51EAC8BC" w:rsidR="006866C1" w:rsidRPr="008D23E3" w:rsidRDefault="006866C1" w:rsidP="006866C1">
      <w:pPr>
        <w:overflowPunct w:val="0"/>
        <w:autoSpaceDE w:val="0"/>
        <w:autoSpaceDN w:val="0"/>
        <w:adjustRightInd w:val="0"/>
        <w:spacing w:after="0" w:line="240" w:lineRule="auto"/>
        <w:ind w:firstLine="397"/>
        <w:jc w:val="both"/>
        <w:textAlignment w:val="baseline"/>
        <w:rPr>
          <w:rFonts w:ascii="Book Antiqua" w:eastAsia="Times New Roman" w:hAnsi="Book Antiqua" w:cs="Times New Roman"/>
          <w:sz w:val="21"/>
          <w:szCs w:val="21"/>
          <w:lang w:eastAsia="ru-RU"/>
        </w:rPr>
      </w:pPr>
      <w:r w:rsidRPr="008D23E3">
        <w:rPr>
          <w:rFonts w:ascii="Book Antiqua" w:eastAsia="Times New Roman" w:hAnsi="Book Antiqua" w:cs="Times New Roman"/>
          <w:sz w:val="21"/>
          <w:szCs w:val="21"/>
          <w:lang w:eastAsia="ru-RU"/>
        </w:rPr>
        <w:t xml:space="preserve">Анализируя </w:t>
      </w:r>
      <w:r w:rsidRPr="00631080">
        <w:rPr>
          <w:rFonts w:ascii="Book Antiqua" w:eastAsia="Times New Roman" w:hAnsi="Book Antiqua" w:cs="Times New Roman"/>
          <w:sz w:val="21"/>
          <w:szCs w:val="21"/>
          <w:lang w:eastAsia="ru-RU"/>
        </w:rPr>
        <w:t>табл. </w:t>
      </w:r>
      <w:r w:rsidR="00631080" w:rsidRPr="00631080">
        <w:rPr>
          <w:rFonts w:ascii="Book Antiqua" w:eastAsia="Times New Roman" w:hAnsi="Book Antiqua" w:cs="Times New Roman"/>
          <w:sz w:val="21"/>
          <w:szCs w:val="21"/>
          <w:lang w:eastAsia="ru-RU"/>
        </w:rPr>
        <w:t>6</w:t>
      </w:r>
      <w:r w:rsidRPr="008D23E3">
        <w:rPr>
          <w:rFonts w:ascii="Book Antiqua" w:eastAsia="Times New Roman" w:hAnsi="Book Antiqua" w:cs="Times New Roman"/>
          <w:sz w:val="21"/>
          <w:szCs w:val="21"/>
          <w:lang w:eastAsia="ru-RU"/>
        </w:rPr>
        <w:t xml:space="preserve"> следует отметить, что наибольший среднесуточный удой отмечает</w:t>
      </w:r>
      <w:r>
        <w:rPr>
          <w:rFonts w:ascii="Book Antiqua" w:eastAsia="Times New Roman" w:hAnsi="Book Antiqua" w:cs="Times New Roman"/>
          <w:sz w:val="21"/>
          <w:szCs w:val="21"/>
          <w:lang w:eastAsia="ru-RU"/>
        </w:rPr>
        <w:t>ся у коров 1 фазы лактации 28,4 </w:t>
      </w:r>
      <w:r w:rsidRPr="008D23E3">
        <w:rPr>
          <w:rFonts w:ascii="Book Antiqua" w:eastAsia="Times New Roman" w:hAnsi="Book Antiqua" w:cs="Times New Roman"/>
          <w:sz w:val="21"/>
          <w:szCs w:val="21"/>
          <w:lang w:eastAsia="ru-RU"/>
        </w:rPr>
        <w:t>кг. Это объясняется тем, что в период раздоя коровы пов</w:t>
      </w:r>
      <w:r w:rsidRPr="008D23E3">
        <w:rPr>
          <w:rFonts w:ascii="Book Antiqua" w:eastAsia="Times New Roman" w:hAnsi="Book Antiqua" w:cs="Times New Roman"/>
          <w:sz w:val="21"/>
          <w:szCs w:val="21"/>
          <w:lang w:eastAsia="ru-RU"/>
        </w:rPr>
        <w:t>ы</w:t>
      </w:r>
      <w:r w:rsidRPr="008D23E3">
        <w:rPr>
          <w:rFonts w:ascii="Book Antiqua" w:eastAsia="Times New Roman" w:hAnsi="Book Antiqua" w:cs="Times New Roman"/>
          <w:sz w:val="21"/>
          <w:szCs w:val="21"/>
          <w:lang w:eastAsia="ru-RU"/>
        </w:rPr>
        <w:t>шают уровень молочной продуктивности в соответствии с уровнем кормления и генетическим потенциалом. Во 2 фазу лактации продук</w:t>
      </w:r>
      <w:r>
        <w:rPr>
          <w:rFonts w:ascii="Book Antiqua" w:eastAsia="Times New Roman" w:hAnsi="Book Antiqua" w:cs="Times New Roman"/>
          <w:sz w:val="21"/>
          <w:szCs w:val="21"/>
          <w:lang w:eastAsia="ru-RU"/>
        </w:rPr>
        <w:t>тивность коров составила 28,2 </w:t>
      </w:r>
      <w:r w:rsidRPr="008D23E3">
        <w:rPr>
          <w:rFonts w:ascii="Book Antiqua" w:eastAsia="Times New Roman" w:hAnsi="Book Antiqua" w:cs="Times New Roman"/>
          <w:sz w:val="21"/>
          <w:szCs w:val="21"/>
          <w:lang w:eastAsia="ru-RU"/>
        </w:rPr>
        <w:t>кг и находилась на достаточно высоком уровни за счет молочной продуктивн</w:t>
      </w:r>
      <w:r w:rsidRPr="008D23E3">
        <w:rPr>
          <w:rFonts w:ascii="Book Antiqua" w:eastAsia="Times New Roman" w:hAnsi="Book Antiqua" w:cs="Times New Roman"/>
          <w:sz w:val="21"/>
          <w:szCs w:val="21"/>
          <w:lang w:eastAsia="ru-RU"/>
        </w:rPr>
        <w:t>о</w:t>
      </w:r>
      <w:r w:rsidRPr="008D23E3">
        <w:rPr>
          <w:rFonts w:ascii="Book Antiqua" w:eastAsia="Times New Roman" w:hAnsi="Book Antiqua" w:cs="Times New Roman"/>
          <w:sz w:val="21"/>
          <w:szCs w:val="21"/>
          <w:lang w:eastAsia="ru-RU"/>
        </w:rPr>
        <w:t xml:space="preserve">сти коров второй лактации и полновозрастных животных. </w:t>
      </w:r>
    </w:p>
    <w:p w14:paraId="7D848F59" w14:textId="5E59CB71" w:rsidR="006866C1" w:rsidRPr="008D23E3" w:rsidRDefault="006866C1" w:rsidP="006866C1">
      <w:pPr>
        <w:spacing w:after="0" w:line="240" w:lineRule="auto"/>
        <w:ind w:firstLine="397"/>
        <w:jc w:val="both"/>
        <w:rPr>
          <w:rFonts w:ascii="Book Antiqua" w:eastAsia="Times New Roman" w:hAnsi="Book Antiqua" w:cs="Times New Roman"/>
          <w:color w:val="000000"/>
          <w:sz w:val="21"/>
          <w:szCs w:val="21"/>
        </w:rPr>
      </w:pPr>
      <w:r w:rsidRPr="008D23E3">
        <w:rPr>
          <w:rFonts w:ascii="Book Antiqua" w:eastAsia="Times New Roman" w:hAnsi="Book Antiqua" w:cs="Times New Roman"/>
          <w:color w:val="000000"/>
          <w:sz w:val="21"/>
          <w:szCs w:val="21"/>
        </w:rPr>
        <w:lastRenderedPageBreak/>
        <w:t xml:space="preserve">Среднесуточный удой коров по фазам лактации на МТК «Доманово» представлен в </w:t>
      </w:r>
      <w:r w:rsidRPr="00A51A1A">
        <w:rPr>
          <w:rFonts w:ascii="Book Antiqua" w:eastAsia="Times New Roman" w:hAnsi="Book Antiqua" w:cs="Times New Roman"/>
          <w:color w:val="000000"/>
          <w:sz w:val="21"/>
          <w:szCs w:val="21"/>
        </w:rPr>
        <w:t>табл. </w:t>
      </w:r>
      <w:r w:rsidR="00A51A1A" w:rsidRPr="00A51A1A">
        <w:rPr>
          <w:rFonts w:ascii="Book Antiqua" w:eastAsia="Times New Roman" w:hAnsi="Book Antiqua" w:cs="Times New Roman"/>
          <w:color w:val="000000"/>
          <w:sz w:val="21"/>
          <w:szCs w:val="21"/>
        </w:rPr>
        <w:t>7</w:t>
      </w:r>
      <w:r w:rsidRPr="00A51A1A">
        <w:rPr>
          <w:rFonts w:ascii="Book Antiqua" w:eastAsia="Times New Roman" w:hAnsi="Book Antiqua" w:cs="Times New Roman"/>
          <w:color w:val="000000"/>
          <w:sz w:val="21"/>
          <w:szCs w:val="21"/>
        </w:rPr>
        <w:t>.</w:t>
      </w:r>
    </w:p>
    <w:p w14:paraId="617C4304" w14:textId="77777777" w:rsidR="006866C1" w:rsidRPr="008D23E3" w:rsidRDefault="006866C1" w:rsidP="006866C1">
      <w:pPr>
        <w:spacing w:after="0" w:line="240" w:lineRule="auto"/>
        <w:ind w:firstLine="397"/>
        <w:jc w:val="both"/>
        <w:rPr>
          <w:rFonts w:ascii="Book Antiqua" w:eastAsia="Times New Roman" w:hAnsi="Book Antiqua" w:cs="Times New Roman"/>
          <w:color w:val="000000"/>
          <w:sz w:val="21"/>
          <w:szCs w:val="21"/>
        </w:rPr>
      </w:pPr>
    </w:p>
    <w:p w14:paraId="7723C9B1" w14:textId="0D643C5D" w:rsidR="006866C1" w:rsidRPr="00A51A1A" w:rsidRDefault="00A51A1A" w:rsidP="006866C1">
      <w:pPr>
        <w:spacing w:after="0" w:line="240" w:lineRule="auto"/>
        <w:ind w:firstLine="397"/>
        <w:jc w:val="both"/>
        <w:rPr>
          <w:rFonts w:ascii="Book Antiqua" w:eastAsia="Times New Roman" w:hAnsi="Book Antiqua" w:cs="Times New Roman"/>
          <w:b/>
          <w:color w:val="000000"/>
          <w:sz w:val="18"/>
          <w:szCs w:val="18"/>
        </w:rPr>
      </w:pPr>
      <w:r w:rsidRPr="00A51A1A">
        <w:rPr>
          <w:rFonts w:ascii="Book Antiqua" w:eastAsia="Times New Roman" w:hAnsi="Book Antiqua" w:cs="Times New Roman"/>
          <w:b/>
          <w:color w:val="000000"/>
          <w:sz w:val="18"/>
          <w:szCs w:val="18"/>
        </w:rPr>
        <w:t>Таблица 7</w:t>
      </w:r>
      <w:r w:rsidR="006866C1" w:rsidRPr="00A51A1A">
        <w:rPr>
          <w:rFonts w:ascii="Book Antiqua" w:eastAsia="Times New Roman" w:hAnsi="Book Antiqua" w:cs="Times New Roman"/>
          <w:b/>
          <w:color w:val="000000"/>
          <w:sz w:val="18"/>
          <w:szCs w:val="18"/>
        </w:rPr>
        <w:t xml:space="preserve"> – Среднесуточный удой коров по фазам лактации на МТК «Доманово»</w:t>
      </w:r>
    </w:p>
    <w:tbl>
      <w:tblPr>
        <w:tblW w:w="64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916"/>
        <w:gridCol w:w="917"/>
        <w:gridCol w:w="917"/>
        <w:gridCol w:w="916"/>
        <w:gridCol w:w="917"/>
        <w:gridCol w:w="917"/>
      </w:tblGrid>
      <w:tr w:rsidR="006866C1" w:rsidRPr="00CA1919" w14:paraId="64FA4F8E" w14:textId="77777777" w:rsidTr="00A51A1A">
        <w:tc>
          <w:tcPr>
            <w:tcW w:w="992" w:type="dxa"/>
          </w:tcPr>
          <w:p w14:paraId="32FD71F4"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Лактация,</w:t>
            </w:r>
          </w:p>
          <w:p w14:paraId="400971C9"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w:t>
            </w:r>
          </w:p>
        </w:tc>
        <w:tc>
          <w:tcPr>
            <w:tcW w:w="916" w:type="dxa"/>
          </w:tcPr>
          <w:p w14:paraId="2A24CD1D" w14:textId="77777777" w:rsidR="00A51A1A"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Кол</w:t>
            </w:r>
            <w:r>
              <w:rPr>
                <w:rFonts w:ascii="Book Antiqua" w:eastAsia="Times New Roman" w:hAnsi="Book Antiqua" w:cs="Times New Roman"/>
                <w:sz w:val="16"/>
                <w:szCs w:val="16"/>
                <w:lang w:eastAsia="ru-RU"/>
              </w:rPr>
              <w:t>-</w:t>
            </w:r>
            <w:r w:rsidRPr="00CA1919">
              <w:rPr>
                <w:rFonts w:ascii="Book Antiqua" w:eastAsia="Times New Roman" w:hAnsi="Book Antiqua" w:cs="Times New Roman"/>
                <w:sz w:val="16"/>
                <w:szCs w:val="16"/>
                <w:lang w:eastAsia="ru-RU"/>
              </w:rPr>
              <w:t>во живо</w:t>
            </w:r>
            <w:r w:rsidRPr="00CA1919">
              <w:rPr>
                <w:rFonts w:ascii="Book Antiqua" w:eastAsia="Times New Roman" w:hAnsi="Book Antiqua" w:cs="Times New Roman"/>
                <w:sz w:val="16"/>
                <w:szCs w:val="16"/>
                <w:lang w:eastAsia="ru-RU"/>
              </w:rPr>
              <w:t>т</w:t>
            </w:r>
            <w:r w:rsidRPr="00CA1919">
              <w:rPr>
                <w:rFonts w:ascii="Book Antiqua" w:eastAsia="Times New Roman" w:hAnsi="Book Antiqua" w:cs="Times New Roman"/>
                <w:sz w:val="16"/>
                <w:szCs w:val="16"/>
                <w:lang w:eastAsia="ru-RU"/>
              </w:rPr>
              <w:t xml:space="preserve">ных, </w:t>
            </w:r>
          </w:p>
          <w:p w14:paraId="455F052F" w14:textId="60DD950B"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голов</w:t>
            </w:r>
          </w:p>
        </w:tc>
        <w:tc>
          <w:tcPr>
            <w:tcW w:w="917" w:type="dxa"/>
          </w:tcPr>
          <w:p w14:paraId="6956BBC1"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1 фаза,</w:t>
            </w:r>
          </w:p>
          <w:p w14:paraId="3F6DD998"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21-100 дней</w:t>
            </w:r>
          </w:p>
        </w:tc>
        <w:tc>
          <w:tcPr>
            <w:tcW w:w="917" w:type="dxa"/>
          </w:tcPr>
          <w:p w14:paraId="596C80DE" w14:textId="77777777" w:rsidR="00A51A1A"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Кол</w:t>
            </w:r>
            <w:r>
              <w:rPr>
                <w:rFonts w:ascii="Book Antiqua" w:eastAsia="Times New Roman" w:hAnsi="Book Antiqua" w:cs="Times New Roman"/>
                <w:sz w:val="16"/>
                <w:szCs w:val="16"/>
                <w:lang w:eastAsia="ru-RU"/>
              </w:rPr>
              <w:t>-</w:t>
            </w:r>
            <w:r w:rsidRPr="00CA1919">
              <w:rPr>
                <w:rFonts w:ascii="Book Antiqua" w:eastAsia="Times New Roman" w:hAnsi="Book Antiqua" w:cs="Times New Roman"/>
                <w:sz w:val="16"/>
                <w:szCs w:val="16"/>
                <w:lang w:eastAsia="ru-RU"/>
              </w:rPr>
              <w:t>во живо</w:t>
            </w:r>
            <w:r w:rsidRPr="00CA1919">
              <w:rPr>
                <w:rFonts w:ascii="Book Antiqua" w:eastAsia="Times New Roman" w:hAnsi="Book Antiqua" w:cs="Times New Roman"/>
                <w:sz w:val="16"/>
                <w:szCs w:val="16"/>
                <w:lang w:eastAsia="ru-RU"/>
              </w:rPr>
              <w:t>т</w:t>
            </w:r>
            <w:r w:rsidRPr="00CA1919">
              <w:rPr>
                <w:rFonts w:ascii="Book Antiqua" w:eastAsia="Times New Roman" w:hAnsi="Book Antiqua" w:cs="Times New Roman"/>
                <w:sz w:val="16"/>
                <w:szCs w:val="16"/>
                <w:lang w:eastAsia="ru-RU"/>
              </w:rPr>
              <w:t xml:space="preserve">ных, </w:t>
            </w:r>
          </w:p>
          <w:p w14:paraId="74416712" w14:textId="3298B09F"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голов</w:t>
            </w:r>
          </w:p>
        </w:tc>
        <w:tc>
          <w:tcPr>
            <w:tcW w:w="916" w:type="dxa"/>
          </w:tcPr>
          <w:p w14:paraId="0C1C08FD"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2 фаза,</w:t>
            </w:r>
          </w:p>
          <w:p w14:paraId="2A9197AC"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101-200 дней</w:t>
            </w:r>
          </w:p>
        </w:tc>
        <w:tc>
          <w:tcPr>
            <w:tcW w:w="917" w:type="dxa"/>
          </w:tcPr>
          <w:p w14:paraId="26BC93C9" w14:textId="77777777" w:rsidR="00A51A1A"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Кол</w:t>
            </w:r>
            <w:r>
              <w:rPr>
                <w:rFonts w:ascii="Book Antiqua" w:eastAsia="Times New Roman" w:hAnsi="Book Antiqua" w:cs="Times New Roman"/>
                <w:sz w:val="16"/>
                <w:szCs w:val="16"/>
                <w:lang w:eastAsia="ru-RU"/>
              </w:rPr>
              <w:t>-в</w:t>
            </w:r>
            <w:r w:rsidRPr="00CA1919">
              <w:rPr>
                <w:rFonts w:ascii="Book Antiqua" w:eastAsia="Times New Roman" w:hAnsi="Book Antiqua" w:cs="Times New Roman"/>
                <w:sz w:val="16"/>
                <w:szCs w:val="16"/>
                <w:lang w:eastAsia="ru-RU"/>
              </w:rPr>
              <w:t>о живо</w:t>
            </w:r>
            <w:r w:rsidRPr="00CA1919">
              <w:rPr>
                <w:rFonts w:ascii="Book Antiqua" w:eastAsia="Times New Roman" w:hAnsi="Book Antiqua" w:cs="Times New Roman"/>
                <w:sz w:val="16"/>
                <w:szCs w:val="16"/>
                <w:lang w:eastAsia="ru-RU"/>
              </w:rPr>
              <w:t>т</w:t>
            </w:r>
            <w:r w:rsidRPr="00CA1919">
              <w:rPr>
                <w:rFonts w:ascii="Book Antiqua" w:eastAsia="Times New Roman" w:hAnsi="Book Antiqua" w:cs="Times New Roman"/>
                <w:sz w:val="16"/>
                <w:szCs w:val="16"/>
                <w:lang w:eastAsia="ru-RU"/>
              </w:rPr>
              <w:t xml:space="preserve">ных, </w:t>
            </w:r>
          </w:p>
          <w:p w14:paraId="2E745915" w14:textId="2B7E5F8F"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голов</w:t>
            </w:r>
          </w:p>
        </w:tc>
        <w:tc>
          <w:tcPr>
            <w:tcW w:w="917" w:type="dxa"/>
          </w:tcPr>
          <w:p w14:paraId="408A4BED"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3 фаза,</w:t>
            </w:r>
          </w:p>
          <w:p w14:paraId="148FA003"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201-305 дней</w:t>
            </w:r>
          </w:p>
        </w:tc>
      </w:tr>
      <w:tr w:rsidR="006866C1" w:rsidRPr="00CA1919" w14:paraId="66567842" w14:textId="77777777" w:rsidTr="00A51A1A">
        <w:tc>
          <w:tcPr>
            <w:tcW w:w="992" w:type="dxa"/>
          </w:tcPr>
          <w:p w14:paraId="71CAEAD3" w14:textId="77777777" w:rsidR="006866C1" w:rsidRPr="00CA1919" w:rsidRDefault="006866C1" w:rsidP="00A658AD">
            <w:pPr>
              <w:overflowPunct w:val="0"/>
              <w:autoSpaceDE w:val="0"/>
              <w:autoSpaceDN w:val="0"/>
              <w:adjustRightInd w:val="0"/>
              <w:spacing w:after="0" w:line="240" w:lineRule="auto"/>
              <w:jc w:val="both"/>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 xml:space="preserve">1  </w:t>
            </w:r>
          </w:p>
        </w:tc>
        <w:tc>
          <w:tcPr>
            <w:tcW w:w="916" w:type="dxa"/>
          </w:tcPr>
          <w:p w14:paraId="109FA49B"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71</w:t>
            </w:r>
          </w:p>
        </w:tc>
        <w:tc>
          <w:tcPr>
            <w:tcW w:w="917" w:type="dxa"/>
          </w:tcPr>
          <w:p w14:paraId="577A7CD7"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32,9</w:t>
            </w:r>
          </w:p>
        </w:tc>
        <w:tc>
          <w:tcPr>
            <w:tcW w:w="917" w:type="dxa"/>
          </w:tcPr>
          <w:p w14:paraId="1114163B"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83</w:t>
            </w:r>
          </w:p>
        </w:tc>
        <w:tc>
          <w:tcPr>
            <w:tcW w:w="916" w:type="dxa"/>
          </w:tcPr>
          <w:p w14:paraId="4AA58BE8"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28,5</w:t>
            </w:r>
          </w:p>
        </w:tc>
        <w:tc>
          <w:tcPr>
            <w:tcW w:w="917" w:type="dxa"/>
          </w:tcPr>
          <w:p w14:paraId="4BF51F25"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108</w:t>
            </w:r>
          </w:p>
        </w:tc>
        <w:tc>
          <w:tcPr>
            <w:tcW w:w="917" w:type="dxa"/>
          </w:tcPr>
          <w:p w14:paraId="15B89C72"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27,6</w:t>
            </w:r>
          </w:p>
        </w:tc>
      </w:tr>
      <w:tr w:rsidR="006866C1" w:rsidRPr="00CA1919" w14:paraId="44A30CCB" w14:textId="77777777" w:rsidTr="00A51A1A">
        <w:tc>
          <w:tcPr>
            <w:tcW w:w="992" w:type="dxa"/>
          </w:tcPr>
          <w:p w14:paraId="1E507AAF" w14:textId="77777777" w:rsidR="006866C1" w:rsidRPr="00CA1919" w:rsidRDefault="006866C1" w:rsidP="00A658AD">
            <w:pPr>
              <w:overflowPunct w:val="0"/>
              <w:autoSpaceDE w:val="0"/>
              <w:autoSpaceDN w:val="0"/>
              <w:adjustRightInd w:val="0"/>
              <w:spacing w:after="0" w:line="240" w:lineRule="auto"/>
              <w:jc w:val="both"/>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 xml:space="preserve">2  </w:t>
            </w:r>
          </w:p>
        </w:tc>
        <w:tc>
          <w:tcPr>
            <w:tcW w:w="916" w:type="dxa"/>
          </w:tcPr>
          <w:p w14:paraId="107F44F9"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80</w:t>
            </w:r>
          </w:p>
        </w:tc>
        <w:tc>
          <w:tcPr>
            <w:tcW w:w="917" w:type="dxa"/>
          </w:tcPr>
          <w:p w14:paraId="7D85BD2D"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35,6</w:t>
            </w:r>
          </w:p>
        </w:tc>
        <w:tc>
          <w:tcPr>
            <w:tcW w:w="917" w:type="dxa"/>
          </w:tcPr>
          <w:p w14:paraId="0EB75472"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39</w:t>
            </w:r>
          </w:p>
        </w:tc>
        <w:tc>
          <w:tcPr>
            <w:tcW w:w="916" w:type="dxa"/>
          </w:tcPr>
          <w:p w14:paraId="2A2F5EE0"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30,1</w:t>
            </w:r>
          </w:p>
        </w:tc>
        <w:tc>
          <w:tcPr>
            <w:tcW w:w="917" w:type="dxa"/>
          </w:tcPr>
          <w:p w14:paraId="76577975"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26</w:t>
            </w:r>
          </w:p>
        </w:tc>
        <w:tc>
          <w:tcPr>
            <w:tcW w:w="917" w:type="dxa"/>
          </w:tcPr>
          <w:p w14:paraId="14DB85A7"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22,4</w:t>
            </w:r>
          </w:p>
        </w:tc>
      </w:tr>
      <w:tr w:rsidR="006866C1" w:rsidRPr="00CA1919" w14:paraId="1CD4BE40" w14:textId="77777777" w:rsidTr="00A51A1A">
        <w:tc>
          <w:tcPr>
            <w:tcW w:w="992" w:type="dxa"/>
          </w:tcPr>
          <w:p w14:paraId="3E2E9945" w14:textId="77777777" w:rsidR="006866C1" w:rsidRPr="00CA1919" w:rsidRDefault="006866C1" w:rsidP="00A658AD">
            <w:pPr>
              <w:overflowPunct w:val="0"/>
              <w:autoSpaceDE w:val="0"/>
              <w:autoSpaceDN w:val="0"/>
              <w:adjustRightInd w:val="0"/>
              <w:spacing w:after="0" w:line="240" w:lineRule="auto"/>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3 и ста</w:t>
            </w:r>
            <w:r w:rsidRPr="00CA1919">
              <w:rPr>
                <w:rFonts w:ascii="Book Antiqua" w:eastAsia="Times New Roman" w:hAnsi="Book Antiqua" w:cs="Times New Roman"/>
                <w:sz w:val="16"/>
                <w:szCs w:val="16"/>
                <w:lang w:eastAsia="ru-RU"/>
              </w:rPr>
              <w:t>р</w:t>
            </w:r>
            <w:r w:rsidRPr="00CA1919">
              <w:rPr>
                <w:rFonts w:ascii="Book Antiqua" w:eastAsia="Times New Roman" w:hAnsi="Book Antiqua" w:cs="Times New Roman"/>
                <w:sz w:val="16"/>
                <w:szCs w:val="16"/>
                <w:lang w:eastAsia="ru-RU"/>
              </w:rPr>
              <w:t xml:space="preserve">ше </w:t>
            </w:r>
          </w:p>
        </w:tc>
        <w:tc>
          <w:tcPr>
            <w:tcW w:w="916" w:type="dxa"/>
          </w:tcPr>
          <w:p w14:paraId="1CBAB786"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47</w:t>
            </w:r>
          </w:p>
        </w:tc>
        <w:tc>
          <w:tcPr>
            <w:tcW w:w="917" w:type="dxa"/>
          </w:tcPr>
          <w:p w14:paraId="421F3FC9"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32,8</w:t>
            </w:r>
          </w:p>
        </w:tc>
        <w:tc>
          <w:tcPr>
            <w:tcW w:w="917" w:type="dxa"/>
          </w:tcPr>
          <w:p w14:paraId="43DECD06"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58</w:t>
            </w:r>
          </w:p>
        </w:tc>
        <w:tc>
          <w:tcPr>
            <w:tcW w:w="916" w:type="dxa"/>
          </w:tcPr>
          <w:p w14:paraId="556C3233"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31,4</w:t>
            </w:r>
          </w:p>
        </w:tc>
        <w:tc>
          <w:tcPr>
            <w:tcW w:w="917" w:type="dxa"/>
          </w:tcPr>
          <w:p w14:paraId="32CEB242"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43</w:t>
            </w:r>
          </w:p>
        </w:tc>
        <w:tc>
          <w:tcPr>
            <w:tcW w:w="917" w:type="dxa"/>
          </w:tcPr>
          <w:p w14:paraId="3E995EC0"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20,3</w:t>
            </w:r>
          </w:p>
        </w:tc>
      </w:tr>
      <w:tr w:rsidR="006866C1" w:rsidRPr="00CA1919" w14:paraId="3D817834" w14:textId="77777777" w:rsidTr="00A51A1A">
        <w:tc>
          <w:tcPr>
            <w:tcW w:w="992" w:type="dxa"/>
          </w:tcPr>
          <w:p w14:paraId="28935034" w14:textId="77777777" w:rsidR="006866C1" w:rsidRPr="00CA1919" w:rsidRDefault="006866C1" w:rsidP="00A658AD">
            <w:pPr>
              <w:overflowPunct w:val="0"/>
              <w:autoSpaceDE w:val="0"/>
              <w:autoSpaceDN w:val="0"/>
              <w:adjustRightInd w:val="0"/>
              <w:spacing w:after="0" w:line="240" w:lineRule="auto"/>
              <w:jc w:val="both"/>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В среднем</w:t>
            </w:r>
          </w:p>
        </w:tc>
        <w:tc>
          <w:tcPr>
            <w:tcW w:w="916" w:type="dxa"/>
          </w:tcPr>
          <w:p w14:paraId="3678A226"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w:t>
            </w:r>
          </w:p>
        </w:tc>
        <w:tc>
          <w:tcPr>
            <w:tcW w:w="917" w:type="dxa"/>
          </w:tcPr>
          <w:p w14:paraId="4CF15BAE"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33,8</w:t>
            </w:r>
          </w:p>
        </w:tc>
        <w:tc>
          <w:tcPr>
            <w:tcW w:w="917" w:type="dxa"/>
          </w:tcPr>
          <w:p w14:paraId="6256EDD0"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w:t>
            </w:r>
          </w:p>
        </w:tc>
        <w:tc>
          <w:tcPr>
            <w:tcW w:w="916" w:type="dxa"/>
          </w:tcPr>
          <w:p w14:paraId="3BEE28F8"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30,0</w:t>
            </w:r>
          </w:p>
        </w:tc>
        <w:tc>
          <w:tcPr>
            <w:tcW w:w="917" w:type="dxa"/>
          </w:tcPr>
          <w:p w14:paraId="3AA674DB"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w:t>
            </w:r>
          </w:p>
        </w:tc>
        <w:tc>
          <w:tcPr>
            <w:tcW w:w="917" w:type="dxa"/>
          </w:tcPr>
          <w:p w14:paraId="1EDDC955"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23,4</w:t>
            </w:r>
          </w:p>
        </w:tc>
      </w:tr>
      <w:tr w:rsidR="006866C1" w:rsidRPr="00CA1919" w14:paraId="46EA56D8" w14:textId="77777777" w:rsidTr="00A51A1A">
        <w:tc>
          <w:tcPr>
            <w:tcW w:w="992" w:type="dxa"/>
          </w:tcPr>
          <w:p w14:paraId="2AED30D1" w14:textId="77777777" w:rsidR="006866C1" w:rsidRPr="00CA1919" w:rsidRDefault="006866C1" w:rsidP="00A658AD">
            <w:pPr>
              <w:overflowPunct w:val="0"/>
              <w:autoSpaceDE w:val="0"/>
              <w:autoSpaceDN w:val="0"/>
              <w:adjustRightInd w:val="0"/>
              <w:spacing w:after="0" w:line="240" w:lineRule="auto"/>
              <w:jc w:val="both"/>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 xml:space="preserve">Итого </w:t>
            </w:r>
          </w:p>
        </w:tc>
        <w:tc>
          <w:tcPr>
            <w:tcW w:w="916" w:type="dxa"/>
          </w:tcPr>
          <w:p w14:paraId="6876982B"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198</w:t>
            </w:r>
          </w:p>
        </w:tc>
        <w:tc>
          <w:tcPr>
            <w:tcW w:w="917" w:type="dxa"/>
          </w:tcPr>
          <w:p w14:paraId="28B88616"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w:t>
            </w:r>
          </w:p>
        </w:tc>
        <w:tc>
          <w:tcPr>
            <w:tcW w:w="917" w:type="dxa"/>
          </w:tcPr>
          <w:p w14:paraId="49FCB303"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180</w:t>
            </w:r>
          </w:p>
        </w:tc>
        <w:tc>
          <w:tcPr>
            <w:tcW w:w="916" w:type="dxa"/>
          </w:tcPr>
          <w:p w14:paraId="7E6C5CB1"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w:t>
            </w:r>
          </w:p>
        </w:tc>
        <w:tc>
          <w:tcPr>
            <w:tcW w:w="917" w:type="dxa"/>
          </w:tcPr>
          <w:p w14:paraId="1E2CF401"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177</w:t>
            </w:r>
          </w:p>
        </w:tc>
        <w:tc>
          <w:tcPr>
            <w:tcW w:w="917" w:type="dxa"/>
          </w:tcPr>
          <w:p w14:paraId="3D998E06"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6"/>
                <w:szCs w:val="16"/>
                <w:lang w:eastAsia="ru-RU"/>
              </w:rPr>
            </w:pPr>
            <w:r w:rsidRPr="00CA1919">
              <w:rPr>
                <w:rFonts w:ascii="Book Antiqua" w:eastAsia="Times New Roman" w:hAnsi="Book Antiqua" w:cs="Times New Roman"/>
                <w:sz w:val="16"/>
                <w:szCs w:val="16"/>
                <w:lang w:eastAsia="ru-RU"/>
              </w:rPr>
              <w:t>–</w:t>
            </w:r>
          </w:p>
        </w:tc>
      </w:tr>
    </w:tbl>
    <w:p w14:paraId="27126E11" w14:textId="77777777" w:rsidR="006866C1" w:rsidRPr="008D23E3" w:rsidRDefault="006866C1" w:rsidP="006866C1">
      <w:pPr>
        <w:overflowPunct w:val="0"/>
        <w:autoSpaceDE w:val="0"/>
        <w:autoSpaceDN w:val="0"/>
        <w:adjustRightInd w:val="0"/>
        <w:spacing w:after="0" w:line="240" w:lineRule="auto"/>
        <w:ind w:firstLine="397"/>
        <w:jc w:val="both"/>
        <w:textAlignment w:val="baseline"/>
        <w:rPr>
          <w:rFonts w:ascii="Book Antiqua" w:eastAsia="Times New Roman" w:hAnsi="Book Antiqua" w:cs="Times New Roman"/>
          <w:sz w:val="21"/>
          <w:szCs w:val="21"/>
          <w:lang w:eastAsia="ru-RU"/>
        </w:rPr>
      </w:pPr>
    </w:p>
    <w:p w14:paraId="0915549A" w14:textId="6A0EB7D4" w:rsidR="006866C1" w:rsidRPr="008D23E3" w:rsidRDefault="006866C1" w:rsidP="006866C1">
      <w:pPr>
        <w:overflowPunct w:val="0"/>
        <w:autoSpaceDE w:val="0"/>
        <w:autoSpaceDN w:val="0"/>
        <w:adjustRightInd w:val="0"/>
        <w:spacing w:after="0" w:line="240" w:lineRule="auto"/>
        <w:ind w:firstLine="397"/>
        <w:jc w:val="both"/>
        <w:textAlignment w:val="baseline"/>
        <w:rPr>
          <w:rFonts w:ascii="Book Antiqua" w:eastAsia="Times New Roman" w:hAnsi="Book Antiqua" w:cs="Times New Roman"/>
          <w:sz w:val="21"/>
          <w:szCs w:val="21"/>
          <w:lang w:eastAsia="ru-RU"/>
        </w:rPr>
      </w:pPr>
      <w:r w:rsidRPr="008D23E3">
        <w:rPr>
          <w:rFonts w:ascii="Book Antiqua" w:eastAsia="Times New Roman" w:hAnsi="Book Antiqua" w:cs="Times New Roman"/>
          <w:sz w:val="21"/>
          <w:szCs w:val="21"/>
          <w:lang w:eastAsia="ru-RU"/>
        </w:rPr>
        <w:t xml:space="preserve">Анализируя </w:t>
      </w:r>
      <w:r w:rsidRPr="00A51A1A">
        <w:rPr>
          <w:rFonts w:ascii="Book Antiqua" w:eastAsia="Times New Roman" w:hAnsi="Book Antiqua" w:cs="Times New Roman"/>
          <w:sz w:val="21"/>
          <w:szCs w:val="21"/>
          <w:lang w:eastAsia="ru-RU"/>
        </w:rPr>
        <w:t>табл. </w:t>
      </w:r>
      <w:r w:rsidR="00A51A1A" w:rsidRPr="00A51A1A">
        <w:rPr>
          <w:rFonts w:ascii="Book Antiqua" w:eastAsia="Times New Roman" w:hAnsi="Book Antiqua" w:cs="Times New Roman"/>
          <w:sz w:val="21"/>
          <w:szCs w:val="21"/>
          <w:lang w:eastAsia="ru-RU"/>
        </w:rPr>
        <w:t>7</w:t>
      </w:r>
      <w:r w:rsidRPr="008D23E3">
        <w:rPr>
          <w:rFonts w:ascii="Book Antiqua" w:eastAsia="Times New Roman" w:hAnsi="Book Antiqua" w:cs="Times New Roman"/>
          <w:sz w:val="21"/>
          <w:szCs w:val="21"/>
          <w:lang w:eastAsia="ru-RU"/>
        </w:rPr>
        <w:t xml:space="preserve"> следует отметить, что наибольший среднесуточный удой отмечается у</w:t>
      </w:r>
      <w:r>
        <w:rPr>
          <w:rFonts w:ascii="Book Antiqua" w:eastAsia="Times New Roman" w:hAnsi="Book Antiqua" w:cs="Times New Roman"/>
          <w:sz w:val="21"/>
          <w:szCs w:val="21"/>
          <w:lang w:eastAsia="ru-RU"/>
        </w:rPr>
        <w:t xml:space="preserve"> коров в 1 фазу лактации – 33,8 </w:t>
      </w:r>
      <w:r w:rsidRPr="008D23E3">
        <w:rPr>
          <w:rFonts w:ascii="Book Antiqua" w:eastAsia="Times New Roman" w:hAnsi="Book Antiqua" w:cs="Times New Roman"/>
          <w:sz w:val="21"/>
          <w:szCs w:val="21"/>
          <w:lang w:eastAsia="ru-RU"/>
        </w:rPr>
        <w:t>кг, животные показывали высокую молочную продукти</w:t>
      </w:r>
      <w:r w:rsidRPr="008D23E3">
        <w:rPr>
          <w:rFonts w:ascii="Book Antiqua" w:eastAsia="Times New Roman" w:hAnsi="Book Antiqua" w:cs="Times New Roman"/>
          <w:sz w:val="21"/>
          <w:szCs w:val="21"/>
          <w:lang w:eastAsia="ru-RU"/>
        </w:rPr>
        <w:t>в</w:t>
      </w:r>
      <w:r w:rsidRPr="008D23E3">
        <w:rPr>
          <w:rFonts w:ascii="Book Antiqua" w:eastAsia="Times New Roman" w:hAnsi="Book Antiqua" w:cs="Times New Roman"/>
          <w:sz w:val="21"/>
          <w:szCs w:val="21"/>
          <w:lang w:eastAsia="ru-RU"/>
        </w:rPr>
        <w:t>ность на раздое, а также во 2 фазу лактации. При скармливании концентрированных кормов адресно в зависимости от уровня суточного удоя, коровы отвечали повышением количества пр</w:t>
      </w:r>
      <w:r w:rsidRPr="008D23E3">
        <w:rPr>
          <w:rFonts w:ascii="Book Antiqua" w:eastAsia="Times New Roman" w:hAnsi="Book Antiqua" w:cs="Times New Roman"/>
          <w:sz w:val="21"/>
          <w:szCs w:val="21"/>
          <w:lang w:eastAsia="ru-RU"/>
        </w:rPr>
        <w:t>о</w:t>
      </w:r>
      <w:r w:rsidRPr="008D23E3">
        <w:rPr>
          <w:rFonts w:ascii="Book Antiqua" w:eastAsia="Times New Roman" w:hAnsi="Book Antiqua" w:cs="Times New Roman"/>
          <w:sz w:val="21"/>
          <w:szCs w:val="21"/>
          <w:lang w:eastAsia="ru-RU"/>
        </w:rPr>
        <w:t>дуцируемого молока в 1 фазу лактации и более высоким и ст</w:t>
      </w:r>
      <w:r w:rsidRPr="008D23E3">
        <w:rPr>
          <w:rFonts w:ascii="Book Antiqua" w:eastAsia="Times New Roman" w:hAnsi="Book Antiqua" w:cs="Times New Roman"/>
          <w:sz w:val="21"/>
          <w:szCs w:val="21"/>
          <w:lang w:eastAsia="ru-RU"/>
        </w:rPr>
        <w:t>а</w:t>
      </w:r>
      <w:r w:rsidRPr="008D23E3">
        <w:rPr>
          <w:rFonts w:ascii="Book Antiqua" w:eastAsia="Times New Roman" w:hAnsi="Book Antiqua" w:cs="Times New Roman"/>
          <w:sz w:val="21"/>
          <w:szCs w:val="21"/>
          <w:lang w:eastAsia="ru-RU"/>
        </w:rPr>
        <w:t>бильным его количеством в течение 2 фазы лактации. Средн</w:t>
      </w:r>
      <w:r w:rsidRPr="008D23E3">
        <w:rPr>
          <w:rFonts w:ascii="Book Antiqua" w:eastAsia="Times New Roman" w:hAnsi="Book Antiqua" w:cs="Times New Roman"/>
          <w:sz w:val="21"/>
          <w:szCs w:val="21"/>
          <w:lang w:eastAsia="ru-RU"/>
        </w:rPr>
        <w:t>е</w:t>
      </w:r>
      <w:r w:rsidRPr="008D23E3">
        <w:rPr>
          <w:rFonts w:ascii="Book Antiqua" w:eastAsia="Times New Roman" w:hAnsi="Book Antiqua" w:cs="Times New Roman"/>
          <w:sz w:val="21"/>
          <w:szCs w:val="21"/>
          <w:lang w:eastAsia="ru-RU"/>
        </w:rPr>
        <w:t xml:space="preserve">суточный удой за три фазы лактации по </w:t>
      </w:r>
      <w:r w:rsidRPr="008D23E3">
        <w:rPr>
          <w:rFonts w:ascii="Book Antiqua" w:eastAsia="Times New Roman" w:hAnsi="Book Antiqua" w:cs="Courier New"/>
          <w:color w:val="000000"/>
          <w:sz w:val="21"/>
          <w:szCs w:val="21"/>
          <w:lang w:eastAsia="ru-RU"/>
        </w:rPr>
        <w:t xml:space="preserve">МТК «Доманово» </w:t>
      </w:r>
      <w:r>
        <w:rPr>
          <w:rFonts w:ascii="Book Antiqua" w:eastAsia="Times New Roman" w:hAnsi="Book Antiqua" w:cs="Times New Roman"/>
          <w:sz w:val="21"/>
          <w:szCs w:val="21"/>
          <w:lang w:eastAsia="ru-RU"/>
        </w:rPr>
        <w:t>с</w:t>
      </w:r>
      <w:r>
        <w:rPr>
          <w:rFonts w:ascii="Book Antiqua" w:eastAsia="Times New Roman" w:hAnsi="Book Antiqua" w:cs="Times New Roman"/>
          <w:sz w:val="21"/>
          <w:szCs w:val="21"/>
          <w:lang w:eastAsia="ru-RU"/>
        </w:rPr>
        <w:t>о</w:t>
      </w:r>
      <w:r>
        <w:rPr>
          <w:rFonts w:ascii="Book Antiqua" w:eastAsia="Times New Roman" w:hAnsi="Book Antiqua" w:cs="Times New Roman"/>
          <w:sz w:val="21"/>
          <w:szCs w:val="21"/>
          <w:lang w:eastAsia="ru-RU"/>
        </w:rPr>
        <w:t>ставил 29,1 </w:t>
      </w:r>
      <w:r w:rsidRPr="008D23E3">
        <w:rPr>
          <w:rFonts w:ascii="Book Antiqua" w:eastAsia="Times New Roman" w:hAnsi="Book Antiqua" w:cs="Times New Roman"/>
          <w:sz w:val="21"/>
          <w:szCs w:val="21"/>
          <w:lang w:eastAsia="ru-RU"/>
        </w:rPr>
        <w:t xml:space="preserve">кг и был выше по сравнению </w:t>
      </w:r>
      <w:r>
        <w:rPr>
          <w:rFonts w:ascii="Book Antiqua" w:eastAsia="Times New Roman" w:hAnsi="Book Antiqua" w:cs="Times New Roman"/>
          <w:sz w:val="21"/>
          <w:szCs w:val="21"/>
          <w:lang w:eastAsia="ru-RU"/>
        </w:rPr>
        <w:t>животными МТК «Вишневка» на 3,6 </w:t>
      </w:r>
      <w:r w:rsidRPr="008D23E3">
        <w:rPr>
          <w:rFonts w:ascii="Book Antiqua" w:eastAsia="Times New Roman" w:hAnsi="Book Antiqua" w:cs="Times New Roman"/>
          <w:sz w:val="21"/>
          <w:szCs w:val="21"/>
          <w:lang w:eastAsia="ru-RU"/>
        </w:rPr>
        <w:t>кг, или 14,1</w:t>
      </w:r>
      <w:r>
        <w:rPr>
          <w:rFonts w:ascii="Book Antiqua" w:eastAsia="Times New Roman" w:hAnsi="Book Antiqua" w:cs="Times New Roman"/>
          <w:sz w:val="21"/>
          <w:szCs w:val="21"/>
          <w:lang w:eastAsia="ru-RU"/>
        </w:rPr>
        <w:t> </w:t>
      </w:r>
      <w:r w:rsidRPr="008D23E3">
        <w:rPr>
          <w:rFonts w:ascii="Book Antiqua" w:eastAsia="Times New Roman" w:hAnsi="Book Antiqua" w:cs="Times New Roman"/>
          <w:sz w:val="21"/>
          <w:szCs w:val="21"/>
          <w:lang w:eastAsia="ru-RU"/>
        </w:rPr>
        <w:t xml:space="preserve">%. </w:t>
      </w:r>
    </w:p>
    <w:p w14:paraId="125B43EE" w14:textId="31E6BE1D" w:rsidR="006866C1" w:rsidRPr="008D23E3" w:rsidRDefault="006866C1" w:rsidP="006866C1">
      <w:pPr>
        <w:overflowPunct w:val="0"/>
        <w:autoSpaceDE w:val="0"/>
        <w:autoSpaceDN w:val="0"/>
        <w:adjustRightInd w:val="0"/>
        <w:spacing w:after="0" w:line="240" w:lineRule="auto"/>
        <w:ind w:firstLine="397"/>
        <w:jc w:val="both"/>
        <w:textAlignment w:val="baseline"/>
        <w:rPr>
          <w:rFonts w:ascii="Book Antiqua" w:eastAsia="Times New Roman" w:hAnsi="Book Antiqua" w:cs="Courier New"/>
          <w:bCs/>
          <w:sz w:val="21"/>
          <w:szCs w:val="21"/>
          <w:lang w:eastAsia="ru-RU"/>
        </w:rPr>
      </w:pPr>
      <w:r w:rsidRPr="008D23E3">
        <w:rPr>
          <w:rFonts w:ascii="Book Antiqua" w:eastAsia="Times New Roman" w:hAnsi="Book Antiqua" w:cs="Courier New"/>
          <w:bCs/>
          <w:sz w:val="21"/>
          <w:szCs w:val="21"/>
          <w:lang w:eastAsia="ru-RU"/>
        </w:rPr>
        <w:t xml:space="preserve">Функциональные свойства вымени коров представлены в </w:t>
      </w:r>
      <w:r w:rsidRPr="00F34B93">
        <w:rPr>
          <w:rFonts w:ascii="Book Antiqua" w:eastAsia="Times New Roman" w:hAnsi="Book Antiqua" w:cs="Courier New"/>
          <w:bCs/>
          <w:sz w:val="21"/>
          <w:szCs w:val="21"/>
          <w:lang w:eastAsia="ru-RU"/>
        </w:rPr>
        <w:t>табл. </w:t>
      </w:r>
      <w:r w:rsidR="00F34B93" w:rsidRPr="00F34B93">
        <w:rPr>
          <w:rFonts w:ascii="Book Antiqua" w:eastAsia="Times New Roman" w:hAnsi="Book Antiqua" w:cs="Courier New"/>
          <w:bCs/>
          <w:sz w:val="21"/>
          <w:szCs w:val="21"/>
          <w:lang w:eastAsia="ru-RU"/>
        </w:rPr>
        <w:t>8</w:t>
      </w:r>
      <w:r w:rsidRPr="00F34B93">
        <w:rPr>
          <w:rFonts w:ascii="Book Antiqua" w:eastAsia="Times New Roman" w:hAnsi="Book Antiqua" w:cs="Courier New"/>
          <w:bCs/>
          <w:sz w:val="21"/>
          <w:szCs w:val="21"/>
          <w:lang w:eastAsia="ru-RU"/>
        </w:rPr>
        <w:t>.</w:t>
      </w:r>
    </w:p>
    <w:p w14:paraId="5249CCD7" w14:textId="77777777" w:rsidR="006866C1" w:rsidRPr="008D23E3" w:rsidRDefault="006866C1" w:rsidP="006866C1">
      <w:pPr>
        <w:overflowPunct w:val="0"/>
        <w:autoSpaceDE w:val="0"/>
        <w:autoSpaceDN w:val="0"/>
        <w:adjustRightInd w:val="0"/>
        <w:spacing w:after="0" w:line="240" w:lineRule="auto"/>
        <w:ind w:firstLine="397"/>
        <w:jc w:val="both"/>
        <w:textAlignment w:val="baseline"/>
        <w:rPr>
          <w:rFonts w:ascii="Book Antiqua" w:eastAsia="Times New Roman" w:hAnsi="Book Antiqua" w:cs="Times New Roman"/>
          <w:sz w:val="21"/>
          <w:szCs w:val="21"/>
          <w:lang w:eastAsia="ru-RU"/>
        </w:rPr>
      </w:pPr>
    </w:p>
    <w:p w14:paraId="7444239A" w14:textId="43A88C8E" w:rsidR="006866C1" w:rsidRPr="00F34B93" w:rsidRDefault="006866C1" w:rsidP="006866C1">
      <w:pPr>
        <w:spacing w:after="0" w:line="240" w:lineRule="auto"/>
        <w:ind w:firstLine="397"/>
        <w:jc w:val="both"/>
        <w:rPr>
          <w:rFonts w:ascii="Book Antiqua" w:eastAsia="Times New Roman" w:hAnsi="Book Antiqua" w:cs="Times New Roman"/>
          <w:b/>
          <w:bCs/>
          <w:sz w:val="18"/>
          <w:szCs w:val="18"/>
        </w:rPr>
      </w:pPr>
      <w:r w:rsidRPr="00F34B93">
        <w:rPr>
          <w:rFonts w:ascii="Book Antiqua" w:eastAsia="Times New Roman" w:hAnsi="Book Antiqua" w:cs="Times New Roman"/>
          <w:b/>
          <w:bCs/>
          <w:sz w:val="18"/>
          <w:szCs w:val="18"/>
        </w:rPr>
        <w:t xml:space="preserve">Таблица </w:t>
      </w:r>
      <w:r w:rsidR="00F34B93" w:rsidRPr="00F34B93">
        <w:rPr>
          <w:rFonts w:ascii="Book Antiqua" w:eastAsia="Times New Roman" w:hAnsi="Book Antiqua" w:cs="Times New Roman"/>
          <w:b/>
          <w:bCs/>
          <w:sz w:val="18"/>
          <w:szCs w:val="18"/>
        </w:rPr>
        <w:t>8</w:t>
      </w:r>
      <w:r w:rsidRPr="00F34B93">
        <w:rPr>
          <w:rFonts w:ascii="Book Antiqua" w:eastAsia="Times New Roman" w:hAnsi="Book Antiqua" w:cs="Times New Roman"/>
          <w:b/>
          <w:bCs/>
          <w:sz w:val="18"/>
          <w:szCs w:val="18"/>
        </w:rPr>
        <w:t xml:space="preserve"> − Функциональные свойства вымени коров</w:t>
      </w:r>
    </w:p>
    <w:tbl>
      <w:tblPr>
        <w:tblW w:w="6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112"/>
        <w:gridCol w:w="2112"/>
      </w:tblGrid>
      <w:tr w:rsidR="006866C1" w:rsidRPr="00CA1919" w14:paraId="4CA6DFC4" w14:textId="77777777" w:rsidTr="00F34B93">
        <w:trPr>
          <w:cantSplit/>
        </w:trPr>
        <w:tc>
          <w:tcPr>
            <w:tcW w:w="2268" w:type="dxa"/>
          </w:tcPr>
          <w:p w14:paraId="7516C06E"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Показатели</w:t>
            </w:r>
          </w:p>
        </w:tc>
        <w:tc>
          <w:tcPr>
            <w:tcW w:w="2112" w:type="dxa"/>
          </w:tcPr>
          <w:p w14:paraId="04E134F9" w14:textId="77777777" w:rsidR="006866C1" w:rsidRPr="00CA1919" w:rsidRDefault="006866C1" w:rsidP="00A658AD">
            <w:pPr>
              <w:spacing w:after="0" w:line="240" w:lineRule="auto"/>
              <w:jc w:val="center"/>
              <w:rPr>
                <w:rFonts w:ascii="Book Antiqua" w:eastAsia="Times New Roman" w:hAnsi="Book Antiqua" w:cs="Times New Roman"/>
                <w:color w:val="000000"/>
                <w:sz w:val="18"/>
                <w:szCs w:val="18"/>
              </w:rPr>
            </w:pPr>
            <w:r w:rsidRPr="00CA1919">
              <w:rPr>
                <w:rFonts w:ascii="Book Antiqua" w:eastAsia="Times New Roman" w:hAnsi="Book Antiqua" w:cs="Times New Roman"/>
                <w:color w:val="000000"/>
                <w:sz w:val="18"/>
                <w:szCs w:val="18"/>
              </w:rPr>
              <w:t>МТК</w:t>
            </w:r>
          </w:p>
          <w:p w14:paraId="4EB9F56B" w14:textId="77777777" w:rsidR="006866C1" w:rsidRPr="00CA1919" w:rsidRDefault="006866C1" w:rsidP="00A658AD">
            <w:pPr>
              <w:spacing w:after="0" w:line="240" w:lineRule="auto"/>
              <w:jc w:val="center"/>
              <w:rPr>
                <w:rFonts w:ascii="Book Antiqua" w:eastAsia="Times New Roman" w:hAnsi="Book Antiqua" w:cs="Times New Roman"/>
                <w:bCs/>
                <w:sz w:val="18"/>
                <w:szCs w:val="18"/>
              </w:rPr>
            </w:pPr>
            <w:r w:rsidRPr="00CA1919">
              <w:rPr>
                <w:rFonts w:ascii="Book Antiqua" w:eastAsia="Times New Roman" w:hAnsi="Book Antiqua" w:cs="Times New Roman"/>
                <w:color w:val="000000"/>
                <w:sz w:val="18"/>
                <w:szCs w:val="18"/>
              </w:rPr>
              <w:t xml:space="preserve"> «Вишневка»</w:t>
            </w:r>
          </w:p>
        </w:tc>
        <w:tc>
          <w:tcPr>
            <w:tcW w:w="2112" w:type="dxa"/>
          </w:tcPr>
          <w:p w14:paraId="4F08F638" w14:textId="77777777" w:rsidR="006866C1" w:rsidRPr="00CA1919" w:rsidRDefault="006866C1" w:rsidP="00A658AD">
            <w:pPr>
              <w:spacing w:after="0" w:line="240" w:lineRule="auto"/>
              <w:jc w:val="center"/>
              <w:rPr>
                <w:rFonts w:ascii="Book Antiqua" w:eastAsia="Times New Roman" w:hAnsi="Book Antiqua" w:cs="Times New Roman"/>
                <w:color w:val="000000"/>
                <w:sz w:val="18"/>
                <w:szCs w:val="18"/>
              </w:rPr>
            </w:pPr>
            <w:r w:rsidRPr="00CA1919">
              <w:rPr>
                <w:rFonts w:ascii="Book Antiqua" w:eastAsia="Times New Roman" w:hAnsi="Book Antiqua" w:cs="Times New Roman"/>
                <w:color w:val="000000"/>
                <w:sz w:val="18"/>
                <w:szCs w:val="18"/>
              </w:rPr>
              <w:t xml:space="preserve">МТК </w:t>
            </w:r>
          </w:p>
          <w:p w14:paraId="25DA8ED9" w14:textId="77777777" w:rsidR="006866C1" w:rsidRPr="00CA1919" w:rsidRDefault="006866C1" w:rsidP="00A658AD">
            <w:pPr>
              <w:spacing w:after="0" w:line="240" w:lineRule="auto"/>
              <w:jc w:val="center"/>
              <w:rPr>
                <w:rFonts w:ascii="Book Antiqua" w:eastAsia="Times New Roman" w:hAnsi="Book Antiqua" w:cs="Times New Roman"/>
                <w:b/>
                <w:bCs/>
                <w:sz w:val="18"/>
                <w:szCs w:val="18"/>
              </w:rPr>
            </w:pPr>
            <w:r w:rsidRPr="00CA1919">
              <w:rPr>
                <w:rFonts w:ascii="Book Antiqua" w:eastAsia="Times New Roman" w:hAnsi="Book Antiqua" w:cs="Times New Roman"/>
                <w:color w:val="000000"/>
                <w:sz w:val="18"/>
                <w:szCs w:val="18"/>
              </w:rPr>
              <w:t>«Доманово»</w:t>
            </w:r>
          </w:p>
        </w:tc>
      </w:tr>
      <w:tr w:rsidR="006866C1" w:rsidRPr="00CA1919" w14:paraId="33488B2C" w14:textId="77777777" w:rsidTr="00F34B93">
        <w:tblPrEx>
          <w:tblLook w:val="00A0" w:firstRow="1" w:lastRow="0" w:firstColumn="1" w:lastColumn="0" w:noHBand="0" w:noVBand="0"/>
        </w:tblPrEx>
        <w:trPr>
          <w:trHeight w:val="274"/>
        </w:trPr>
        <w:tc>
          <w:tcPr>
            <w:tcW w:w="2268" w:type="dxa"/>
          </w:tcPr>
          <w:p w14:paraId="38E3403D" w14:textId="77777777" w:rsidR="006866C1" w:rsidRPr="00CA1919" w:rsidRDefault="006866C1" w:rsidP="00A658AD">
            <w:pPr>
              <w:overflowPunct w:val="0"/>
              <w:autoSpaceDE w:val="0"/>
              <w:autoSpaceDN w:val="0"/>
              <w:adjustRightInd w:val="0"/>
              <w:spacing w:after="0" w:line="240" w:lineRule="auto"/>
              <w:jc w:val="both"/>
              <w:textAlignment w:val="baseline"/>
              <w:rPr>
                <w:rFonts w:ascii="Book Antiqua" w:eastAsia="Times New Roman" w:hAnsi="Book Antiqua" w:cs="Times New Roman"/>
                <w:bCs/>
                <w:sz w:val="18"/>
                <w:szCs w:val="18"/>
              </w:rPr>
            </w:pPr>
            <w:r w:rsidRPr="00CA1919">
              <w:rPr>
                <w:rFonts w:ascii="Book Antiqua" w:eastAsia="Times New Roman" w:hAnsi="Book Antiqua" w:cs="Times New Roman"/>
                <w:bCs/>
                <w:sz w:val="18"/>
                <w:szCs w:val="18"/>
              </w:rPr>
              <w:t>Разовый удой, кг</w:t>
            </w:r>
          </w:p>
        </w:tc>
        <w:tc>
          <w:tcPr>
            <w:tcW w:w="2112" w:type="dxa"/>
          </w:tcPr>
          <w:p w14:paraId="01243C6E"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8"/>
                <w:szCs w:val="18"/>
              </w:rPr>
            </w:pPr>
            <w:r w:rsidRPr="00CA1919">
              <w:rPr>
                <w:rFonts w:ascii="Book Antiqua" w:eastAsia="Times New Roman" w:hAnsi="Book Antiqua" w:cs="Times New Roman"/>
                <w:bCs/>
                <w:sz w:val="18"/>
                <w:szCs w:val="18"/>
              </w:rPr>
              <w:t>8,5</w:t>
            </w:r>
            <w:r w:rsidRPr="00CA1919">
              <w:rPr>
                <w:rFonts w:ascii="Book Antiqua" w:eastAsia="Times New Roman" w:hAnsi="Book Antiqua" w:cs="Times New Roman"/>
                <w:bCs/>
                <w:sz w:val="18"/>
                <w:szCs w:val="18"/>
              </w:rPr>
              <w:sym w:font="Symbol" w:char="F0B1"/>
            </w:r>
            <w:r w:rsidRPr="00CA1919">
              <w:rPr>
                <w:rFonts w:ascii="Book Antiqua" w:eastAsia="Times New Roman" w:hAnsi="Book Antiqua" w:cs="Times New Roman"/>
                <w:bCs/>
                <w:sz w:val="18"/>
                <w:szCs w:val="18"/>
              </w:rPr>
              <w:t>0,72</w:t>
            </w:r>
          </w:p>
        </w:tc>
        <w:tc>
          <w:tcPr>
            <w:tcW w:w="2112" w:type="dxa"/>
          </w:tcPr>
          <w:p w14:paraId="662EFA63"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8"/>
                <w:szCs w:val="18"/>
              </w:rPr>
            </w:pPr>
            <w:r w:rsidRPr="00CA1919">
              <w:rPr>
                <w:rFonts w:ascii="Book Antiqua" w:eastAsia="Times New Roman" w:hAnsi="Book Antiqua" w:cs="Times New Roman"/>
                <w:bCs/>
                <w:sz w:val="18"/>
                <w:szCs w:val="18"/>
              </w:rPr>
              <w:t>9,7</w:t>
            </w:r>
            <w:r w:rsidRPr="00CA1919">
              <w:rPr>
                <w:rFonts w:ascii="Book Antiqua" w:eastAsia="Times New Roman" w:hAnsi="Book Antiqua" w:cs="Times New Roman"/>
                <w:bCs/>
                <w:sz w:val="18"/>
                <w:szCs w:val="18"/>
              </w:rPr>
              <w:sym w:font="Symbol" w:char="F0B1"/>
            </w:r>
            <w:r w:rsidRPr="00CA1919">
              <w:rPr>
                <w:rFonts w:ascii="Book Antiqua" w:eastAsia="Times New Roman" w:hAnsi="Book Antiqua" w:cs="Times New Roman"/>
                <w:bCs/>
                <w:sz w:val="18"/>
                <w:szCs w:val="18"/>
              </w:rPr>
              <w:t>0,54</w:t>
            </w:r>
          </w:p>
        </w:tc>
      </w:tr>
      <w:tr w:rsidR="006866C1" w:rsidRPr="00CA1919" w14:paraId="50A54D7D" w14:textId="77777777" w:rsidTr="00F34B93">
        <w:tblPrEx>
          <w:tblLook w:val="00A0" w:firstRow="1" w:lastRow="0" w:firstColumn="1" w:lastColumn="0" w:noHBand="0" w:noVBand="0"/>
        </w:tblPrEx>
        <w:tc>
          <w:tcPr>
            <w:tcW w:w="2268" w:type="dxa"/>
          </w:tcPr>
          <w:p w14:paraId="010FE8CF" w14:textId="77777777" w:rsidR="006866C1" w:rsidRPr="00CA1919" w:rsidRDefault="006866C1" w:rsidP="00A658AD">
            <w:pPr>
              <w:overflowPunct w:val="0"/>
              <w:autoSpaceDE w:val="0"/>
              <w:autoSpaceDN w:val="0"/>
              <w:adjustRightInd w:val="0"/>
              <w:spacing w:after="0" w:line="240" w:lineRule="auto"/>
              <w:jc w:val="both"/>
              <w:textAlignment w:val="baseline"/>
              <w:rPr>
                <w:rFonts w:ascii="Book Antiqua" w:eastAsia="Times New Roman" w:hAnsi="Book Antiqua" w:cs="Times New Roman"/>
                <w:bCs/>
                <w:sz w:val="18"/>
                <w:szCs w:val="18"/>
              </w:rPr>
            </w:pPr>
            <w:r w:rsidRPr="00CA1919">
              <w:rPr>
                <w:rFonts w:ascii="Book Antiqua" w:eastAsia="Times New Roman" w:hAnsi="Book Antiqua" w:cs="Times New Roman"/>
                <w:bCs/>
                <w:sz w:val="18"/>
                <w:szCs w:val="18"/>
              </w:rPr>
              <w:t>Средняя продолж</w:t>
            </w:r>
            <w:r w:rsidRPr="00CA1919">
              <w:rPr>
                <w:rFonts w:ascii="Book Antiqua" w:eastAsia="Times New Roman" w:hAnsi="Book Antiqua" w:cs="Times New Roman"/>
                <w:bCs/>
                <w:sz w:val="18"/>
                <w:szCs w:val="18"/>
              </w:rPr>
              <w:t>и</w:t>
            </w:r>
            <w:r w:rsidRPr="00CA1919">
              <w:rPr>
                <w:rFonts w:ascii="Book Antiqua" w:eastAsia="Times New Roman" w:hAnsi="Book Antiqua" w:cs="Times New Roman"/>
                <w:bCs/>
                <w:sz w:val="18"/>
                <w:szCs w:val="18"/>
              </w:rPr>
              <w:t>тельность доения, мин.</w:t>
            </w:r>
          </w:p>
        </w:tc>
        <w:tc>
          <w:tcPr>
            <w:tcW w:w="2112" w:type="dxa"/>
          </w:tcPr>
          <w:p w14:paraId="5A630E29"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8"/>
                <w:szCs w:val="18"/>
              </w:rPr>
            </w:pPr>
            <w:r w:rsidRPr="00CA1919">
              <w:rPr>
                <w:rFonts w:ascii="Book Antiqua" w:eastAsia="Times New Roman" w:hAnsi="Book Antiqua" w:cs="Times New Roman"/>
                <w:bCs/>
                <w:sz w:val="18"/>
                <w:szCs w:val="18"/>
              </w:rPr>
              <w:t>4,3</w:t>
            </w:r>
            <w:r w:rsidRPr="00CA1919">
              <w:rPr>
                <w:rFonts w:ascii="Book Antiqua" w:eastAsia="Times New Roman" w:hAnsi="Book Antiqua" w:cs="Times New Roman"/>
                <w:bCs/>
                <w:sz w:val="18"/>
                <w:szCs w:val="18"/>
              </w:rPr>
              <w:sym w:font="Symbol" w:char="F0B1"/>
            </w:r>
            <w:r w:rsidRPr="00CA1919">
              <w:rPr>
                <w:rFonts w:ascii="Book Antiqua" w:eastAsia="Times New Roman" w:hAnsi="Book Antiqua" w:cs="Times New Roman"/>
                <w:bCs/>
                <w:sz w:val="18"/>
                <w:szCs w:val="18"/>
              </w:rPr>
              <w:t>0,6</w:t>
            </w:r>
          </w:p>
        </w:tc>
        <w:tc>
          <w:tcPr>
            <w:tcW w:w="2112" w:type="dxa"/>
          </w:tcPr>
          <w:p w14:paraId="2523273E"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8"/>
                <w:szCs w:val="18"/>
              </w:rPr>
            </w:pPr>
            <w:r w:rsidRPr="00CA1919">
              <w:rPr>
                <w:rFonts w:ascii="Book Antiqua" w:eastAsia="Times New Roman" w:hAnsi="Book Antiqua" w:cs="Times New Roman"/>
                <w:bCs/>
                <w:sz w:val="18"/>
                <w:szCs w:val="18"/>
              </w:rPr>
              <w:t>4,6</w:t>
            </w:r>
            <w:r w:rsidRPr="00CA1919">
              <w:rPr>
                <w:rFonts w:ascii="Book Antiqua" w:eastAsia="Times New Roman" w:hAnsi="Book Antiqua" w:cs="Times New Roman"/>
                <w:bCs/>
                <w:sz w:val="18"/>
                <w:szCs w:val="18"/>
              </w:rPr>
              <w:sym w:font="Symbol" w:char="F0B1"/>
            </w:r>
            <w:r w:rsidRPr="00CA1919">
              <w:rPr>
                <w:rFonts w:ascii="Book Antiqua" w:eastAsia="Times New Roman" w:hAnsi="Book Antiqua" w:cs="Times New Roman"/>
                <w:bCs/>
                <w:sz w:val="18"/>
                <w:szCs w:val="18"/>
              </w:rPr>
              <w:t>0,3</w:t>
            </w:r>
          </w:p>
        </w:tc>
      </w:tr>
      <w:tr w:rsidR="006866C1" w:rsidRPr="00CA1919" w14:paraId="26A37C7A" w14:textId="77777777" w:rsidTr="00F34B93">
        <w:tblPrEx>
          <w:tblLook w:val="00A0" w:firstRow="1" w:lastRow="0" w:firstColumn="1" w:lastColumn="0" w:noHBand="0" w:noVBand="0"/>
        </w:tblPrEx>
        <w:tc>
          <w:tcPr>
            <w:tcW w:w="2268" w:type="dxa"/>
          </w:tcPr>
          <w:p w14:paraId="709A97B0" w14:textId="77777777" w:rsidR="006866C1" w:rsidRPr="00CA1919" w:rsidRDefault="006866C1" w:rsidP="00A658AD">
            <w:pPr>
              <w:overflowPunct w:val="0"/>
              <w:autoSpaceDE w:val="0"/>
              <w:autoSpaceDN w:val="0"/>
              <w:adjustRightInd w:val="0"/>
              <w:spacing w:after="0" w:line="240" w:lineRule="auto"/>
              <w:jc w:val="both"/>
              <w:textAlignment w:val="baseline"/>
              <w:rPr>
                <w:rFonts w:ascii="Book Antiqua" w:eastAsia="Times New Roman" w:hAnsi="Book Antiqua" w:cs="Times New Roman"/>
                <w:bCs/>
                <w:sz w:val="18"/>
                <w:szCs w:val="18"/>
              </w:rPr>
            </w:pPr>
            <w:r w:rsidRPr="00CA1919">
              <w:rPr>
                <w:rFonts w:ascii="Book Antiqua" w:eastAsia="Times New Roman" w:hAnsi="Book Antiqua" w:cs="Times New Roman"/>
                <w:bCs/>
                <w:sz w:val="18"/>
                <w:szCs w:val="18"/>
              </w:rPr>
              <w:t>Интенсивность мол</w:t>
            </w:r>
            <w:r w:rsidRPr="00CA1919">
              <w:rPr>
                <w:rFonts w:ascii="Book Antiqua" w:eastAsia="Times New Roman" w:hAnsi="Book Antiqua" w:cs="Times New Roman"/>
                <w:bCs/>
                <w:sz w:val="18"/>
                <w:szCs w:val="18"/>
              </w:rPr>
              <w:t>о</w:t>
            </w:r>
            <w:r w:rsidRPr="00CA1919">
              <w:rPr>
                <w:rFonts w:ascii="Book Antiqua" w:eastAsia="Times New Roman" w:hAnsi="Book Antiqua" w:cs="Times New Roman"/>
                <w:bCs/>
                <w:sz w:val="18"/>
                <w:szCs w:val="18"/>
              </w:rPr>
              <w:t>коотдачи, кг/мин.</w:t>
            </w:r>
          </w:p>
        </w:tc>
        <w:tc>
          <w:tcPr>
            <w:tcW w:w="2112" w:type="dxa"/>
          </w:tcPr>
          <w:p w14:paraId="75BA2EA0"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8"/>
                <w:szCs w:val="18"/>
              </w:rPr>
            </w:pPr>
            <w:r w:rsidRPr="00CA1919">
              <w:rPr>
                <w:rFonts w:ascii="Book Antiqua" w:eastAsia="Times New Roman" w:hAnsi="Book Antiqua" w:cs="Times New Roman"/>
                <w:bCs/>
                <w:sz w:val="18"/>
                <w:szCs w:val="18"/>
              </w:rPr>
              <w:t>1,98</w:t>
            </w:r>
            <w:r w:rsidRPr="00CA1919">
              <w:rPr>
                <w:rFonts w:ascii="Book Antiqua" w:eastAsia="Times New Roman" w:hAnsi="Book Antiqua" w:cs="Times New Roman"/>
                <w:bCs/>
                <w:sz w:val="18"/>
                <w:szCs w:val="18"/>
              </w:rPr>
              <w:sym w:font="Symbol" w:char="F0B1"/>
            </w:r>
            <w:r w:rsidRPr="00CA1919">
              <w:rPr>
                <w:rFonts w:ascii="Book Antiqua" w:eastAsia="Times New Roman" w:hAnsi="Book Antiqua" w:cs="Times New Roman"/>
                <w:bCs/>
                <w:sz w:val="18"/>
                <w:szCs w:val="18"/>
              </w:rPr>
              <w:t>0,23</w:t>
            </w:r>
          </w:p>
        </w:tc>
        <w:tc>
          <w:tcPr>
            <w:tcW w:w="2112" w:type="dxa"/>
          </w:tcPr>
          <w:p w14:paraId="029B9B5A" w14:textId="77777777" w:rsidR="006866C1" w:rsidRPr="00CA1919" w:rsidRDefault="006866C1" w:rsidP="00A658AD">
            <w:pPr>
              <w:overflowPunct w:val="0"/>
              <w:autoSpaceDE w:val="0"/>
              <w:autoSpaceDN w:val="0"/>
              <w:adjustRightInd w:val="0"/>
              <w:spacing w:after="0" w:line="240" w:lineRule="auto"/>
              <w:jc w:val="center"/>
              <w:textAlignment w:val="baseline"/>
              <w:rPr>
                <w:rFonts w:ascii="Book Antiqua" w:eastAsia="Times New Roman" w:hAnsi="Book Antiqua" w:cs="Times New Roman"/>
                <w:sz w:val="18"/>
                <w:szCs w:val="18"/>
              </w:rPr>
            </w:pPr>
            <w:r w:rsidRPr="00CA1919">
              <w:rPr>
                <w:rFonts w:ascii="Book Antiqua" w:eastAsia="Times New Roman" w:hAnsi="Book Antiqua" w:cs="Times New Roman"/>
                <w:bCs/>
                <w:sz w:val="18"/>
                <w:szCs w:val="18"/>
              </w:rPr>
              <w:t>2,01</w:t>
            </w:r>
            <w:r w:rsidRPr="00CA1919">
              <w:rPr>
                <w:rFonts w:ascii="Book Antiqua" w:eastAsia="Times New Roman" w:hAnsi="Book Antiqua" w:cs="Times New Roman"/>
                <w:bCs/>
                <w:sz w:val="18"/>
                <w:szCs w:val="18"/>
              </w:rPr>
              <w:sym w:font="Symbol" w:char="F0B1"/>
            </w:r>
            <w:r w:rsidRPr="00CA1919">
              <w:rPr>
                <w:rFonts w:ascii="Book Antiqua" w:eastAsia="Times New Roman" w:hAnsi="Book Antiqua" w:cs="Times New Roman"/>
                <w:bCs/>
                <w:sz w:val="18"/>
                <w:szCs w:val="18"/>
              </w:rPr>
              <w:t>0,19</w:t>
            </w:r>
          </w:p>
        </w:tc>
      </w:tr>
    </w:tbl>
    <w:p w14:paraId="1D04155D" w14:textId="297A024F" w:rsidR="006866C1" w:rsidRPr="008D23E3" w:rsidRDefault="006866C1" w:rsidP="006866C1">
      <w:pPr>
        <w:spacing w:after="0" w:line="240" w:lineRule="auto"/>
        <w:ind w:firstLine="397"/>
        <w:jc w:val="both"/>
        <w:rPr>
          <w:rFonts w:ascii="Book Antiqua" w:eastAsia="Times New Roman" w:hAnsi="Book Antiqua" w:cs="Times New Roman"/>
          <w:bCs/>
          <w:sz w:val="21"/>
          <w:szCs w:val="21"/>
        </w:rPr>
      </w:pPr>
      <w:r w:rsidRPr="008D23E3">
        <w:rPr>
          <w:rFonts w:ascii="Book Antiqua" w:eastAsia="Times New Roman" w:hAnsi="Book Antiqua" w:cs="Times New Roman"/>
          <w:bCs/>
          <w:sz w:val="21"/>
          <w:szCs w:val="21"/>
        </w:rPr>
        <w:lastRenderedPageBreak/>
        <w:t xml:space="preserve">Из </w:t>
      </w:r>
      <w:r w:rsidRPr="002D4C75">
        <w:rPr>
          <w:rFonts w:ascii="Book Antiqua" w:eastAsia="Times New Roman" w:hAnsi="Book Antiqua" w:cs="Times New Roman"/>
          <w:bCs/>
          <w:sz w:val="21"/>
          <w:szCs w:val="21"/>
        </w:rPr>
        <w:t>табл. </w:t>
      </w:r>
      <w:r w:rsidR="002D4C75" w:rsidRPr="002D4C75">
        <w:rPr>
          <w:rFonts w:ascii="Book Antiqua" w:eastAsia="Times New Roman" w:hAnsi="Book Antiqua" w:cs="Times New Roman"/>
          <w:bCs/>
          <w:sz w:val="21"/>
          <w:szCs w:val="21"/>
        </w:rPr>
        <w:t>8</w:t>
      </w:r>
      <w:r w:rsidRPr="002D4C75">
        <w:rPr>
          <w:rFonts w:ascii="Book Antiqua" w:eastAsia="Times New Roman" w:hAnsi="Book Antiqua" w:cs="Times New Roman"/>
          <w:bCs/>
          <w:sz w:val="21"/>
          <w:szCs w:val="21"/>
        </w:rPr>
        <w:t xml:space="preserve"> видно</w:t>
      </w:r>
      <w:r w:rsidRPr="008D23E3">
        <w:rPr>
          <w:rFonts w:ascii="Book Antiqua" w:eastAsia="Times New Roman" w:hAnsi="Book Antiqua" w:cs="Times New Roman"/>
          <w:bCs/>
          <w:sz w:val="21"/>
          <w:szCs w:val="21"/>
        </w:rPr>
        <w:t>, что разовый удой коров</w:t>
      </w:r>
      <w:r w:rsidRPr="008D23E3">
        <w:rPr>
          <w:rFonts w:ascii="Book Antiqua" w:eastAsia="Times New Roman" w:hAnsi="Book Antiqua" w:cs="Times New Roman"/>
          <w:color w:val="000000"/>
          <w:sz w:val="21"/>
          <w:szCs w:val="21"/>
        </w:rPr>
        <w:t xml:space="preserve"> по МТК «Доман</w:t>
      </w:r>
      <w:r w:rsidRPr="008D23E3">
        <w:rPr>
          <w:rFonts w:ascii="Book Antiqua" w:eastAsia="Times New Roman" w:hAnsi="Book Antiqua" w:cs="Times New Roman"/>
          <w:color w:val="000000"/>
          <w:sz w:val="21"/>
          <w:szCs w:val="21"/>
        </w:rPr>
        <w:t>о</w:t>
      </w:r>
      <w:r w:rsidRPr="008D23E3">
        <w:rPr>
          <w:rFonts w:ascii="Book Antiqua" w:eastAsia="Times New Roman" w:hAnsi="Book Antiqua" w:cs="Times New Roman"/>
          <w:color w:val="000000"/>
          <w:sz w:val="21"/>
          <w:szCs w:val="21"/>
        </w:rPr>
        <w:t>во»</w:t>
      </w:r>
      <w:r w:rsidRPr="008D23E3">
        <w:rPr>
          <w:rFonts w:ascii="Book Antiqua" w:eastAsia="Times New Roman" w:hAnsi="Book Antiqua" w:cs="Times New Roman"/>
          <w:bCs/>
          <w:sz w:val="21"/>
          <w:szCs w:val="21"/>
        </w:rPr>
        <w:t>, получавших концентраты дозировано, превосходил живо</w:t>
      </w:r>
      <w:r w:rsidRPr="008D23E3">
        <w:rPr>
          <w:rFonts w:ascii="Book Antiqua" w:eastAsia="Times New Roman" w:hAnsi="Book Antiqua" w:cs="Times New Roman"/>
          <w:bCs/>
          <w:sz w:val="21"/>
          <w:szCs w:val="21"/>
        </w:rPr>
        <w:t>т</w:t>
      </w:r>
      <w:r w:rsidRPr="008D23E3">
        <w:rPr>
          <w:rFonts w:ascii="Book Antiqua" w:eastAsia="Times New Roman" w:hAnsi="Book Antiqua" w:cs="Times New Roman"/>
          <w:bCs/>
          <w:sz w:val="21"/>
          <w:szCs w:val="21"/>
        </w:rPr>
        <w:t xml:space="preserve">ных </w:t>
      </w:r>
      <w:r w:rsidRPr="008D23E3">
        <w:rPr>
          <w:rFonts w:ascii="Book Antiqua" w:eastAsia="Times New Roman" w:hAnsi="Book Antiqua" w:cs="Times New Roman"/>
          <w:color w:val="000000"/>
          <w:sz w:val="21"/>
          <w:szCs w:val="21"/>
        </w:rPr>
        <w:t>МТК «Вишневка»</w:t>
      </w:r>
      <w:r>
        <w:rPr>
          <w:rFonts w:ascii="Book Antiqua" w:eastAsia="Times New Roman" w:hAnsi="Book Antiqua" w:cs="Times New Roman"/>
          <w:bCs/>
          <w:sz w:val="21"/>
          <w:szCs w:val="21"/>
        </w:rPr>
        <w:t xml:space="preserve"> на 1,2 </w:t>
      </w:r>
      <w:r w:rsidRPr="008D23E3">
        <w:rPr>
          <w:rFonts w:ascii="Book Antiqua" w:eastAsia="Times New Roman" w:hAnsi="Book Antiqua" w:cs="Times New Roman"/>
          <w:bCs/>
          <w:sz w:val="21"/>
          <w:szCs w:val="21"/>
        </w:rPr>
        <w:t>кг, или 14,1</w:t>
      </w:r>
      <w:r>
        <w:rPr>
          <w:rFonts w:ascii="Book Antiqua" w:eastAsia="Times New Roman" w:hAnsi="Book Antiqua" w:cs="Times New Roman"/>
          <w:bCs/>
          <w:sz w:val="21"/>
          <w:szCs w:val="21"/>
        </w:rPr>
        <w:t> </w:t>
      </w:r>
      <w:r w:rsidRPr="008D23E3">
        <w:rPr>
          <w:rFonts w:ascii="Book Antiqua" w:eastAsia="Times New Roman" w:hAnsi="Book Antiqua" w:cs="Times New Roman"/>
          <w:bCs/>
          <w:sz w:val="21"/>
          <w:szCs w:val="21"/>
        </w:rPr>
        <w:t xml:space="preserve">%. При этом средняя продолжительность доения оказалась примерно одинаковой. В результате по интенсивности молокоотдачи, интегрирующей два показателя, животные </w:t>
      </w:r>
      <w:r w:rsidRPr="008D23E3">
        <w:rPr>
          <w:rFonts w:ascii="Book Antiqua" w:eastAsia="Times New Roman" w:hAnsi="Book Antiqua" w:cs="Times New Roman"/>
          <w:color w:val="000000"/>
          <w:sz w:val="21"/>
          <w:szCs w:val="21"/>
        </w:rPr>
        <w:t>МТК «Доманово»</w:t>
      </w:r>
      <w:r>
        <w:rPr>
          <w:rFonts w:ascii="Book Antiqua" w:eastAsia="Times New Roman" w:hAnsi="Book Antiqua" w:cs="Times New Roman"/>
          <w:bCs/>
          <w:sz w:val="21"/>
          <w:szCs w:val="21"/>
        </w:rPr>
        <w:t xml:space="preserve"> на 0,03 </w:t>
      </w:r>
      <w:r w:rsidRPr="008D23E3">
        <w:rPr>
          <w:rFonts w:ascii="Book Antiqua" w:eastAsia="Times New Roman" w:hAnsi="Book Antiqua" w:cs="Times New Roman"/>
          <w:bCs/>
          <w:sz w:val="21"/>
          <w:szCs w:val="21"/>
        </w:rPr>
        <w:t>кг/мин., или 1,5</w:t>
      </w:r>
      <w:r>
        <w:rPr>
          <w:rFonts w:ascii="Book Antiqua" w:eastAsia="Times New Roman" w:hAnsi="Book Antiqua" w:cs="Times New Roman"/>
          <w:bCs/>
          <w:sz w:val="21"/>
          <w:szCs w:val="21"/>
        </w:rPr>
        <w:t> </w:t>
      </w:r>
      <w:r w:rsidRPr="008D23E3">
        <w:rPr>
          <w:rFonts w:ascii="Book Antiqua" w:eastAsia="Times New Roman" w:hAnsi="Book Antiqua" w:cs="Times New Roman"/>
          <w:bCs/>
          <w:sz w:val="21"/>
          <w:szCs w:val="21"/>
        </w:rPr>
        <w:t xml:space="preserve">% превысили аналогичный показатель </w:t>
      </w:r>
      <w:r w:rsidRPr="008D23E3">
        <w:rPr>
          <w:rFonts w:ascii="Book Antiqua" w:eastAsia="Times New Roman" w:hAnsi="Book Antiqua" w:cs="Times New Roman"/>
          <w:color w:val="000000"/>
          <w:sz w:val="21"/>
          <w:szCs w:val="21"/>
        </w:rPr>
        <w:t>МТК «Вишне</w:t>
      </w:r>
      <w:r w:rsidRPr="008D23E3">
        <w:rPr>
          <w:rFonts w:ascii="Book Antiqua" w:eastAsia="Times New Roman" w:hAnsi="Book Antiqua" w:cs="Times New Roman"/>
          <w:color w:val="000000"/>
          <w:sz w:val="21"/>
          <w:szCs w:val="21"/>
        </w:rPr>
        <w:t>в</w:t>
      </w:r>
      <w:r w:rsidRPr="008D23E3">
        <w:rPr>
          <w:rFonts w:ascii="Book Antiqua" w:eastAsia="Times New Roman" w:hAnsi="Book Antiqua" w:cs="Times New Roman"/>
          <w:color w:val="000000"/>
          <w:sz w:val="21"/>
          <w:szCs w:val="21"/>
        </w:rPr>
        <w:t>ка»</w:t>
      </w:r>
      <w:r w:rsidRPr="008D23E3">
        <w:rPr>
          <w:rFonts w:ascii="Book Antiqua" w:eastAsia="Times New Roman" w:hAnsi="Book Antiqua" w:cs="Times New Roman"/>
          <w:bCs/>
          <w:sz w:val="21"/>
          <w:szCs w:val="21"/>
        </w:rPr>
        <w:t>.</w:t>
      </w:r>
    </w:p>
    <w:p w14:paraId="40B44875" w14:textId="77777777" w:rsidR="006866C1" w:rsidRPr="008D23E3" w:rsidRDefault="006866C1" w:rsidP="006866C1">
      <w:pPr>
        <w:spacing w:after="0" w:line="240" w:lineRule="auto"/>
        <w:ind w:firstLine="397"/>
        <w:jc w:val="both"/>
        <w:rPr>
          <w:rFonts w:ascii="Book Antiqua" w:eastAsia="Times New Roman" w:hAnsi="Book Antiqua" w:cs="Times New Roman"/>
          <w:bCs/>
          <w:sz w:val="21"/>
          <w:szCs w:val="21"/>
        </w:rPr>
      </w:pPr>
      <w:r w:rsidRPr="008D23E3">
        <w:rPr>
          <w:rFonts w:ascii="Book Antiqua" w:eastAsia="Times New Roman" w:hAnsi="Book Antiqua" w:cs="Times New Roman"/>
          <w:bCs/>
          <w:sz w:val="21"/>
          <w:szCs w:val="21"/>
        </w:rPr>
        <w:t>Полученные данные свидетельствуют о существенном вл</w:t>
      </w:r>
      <w:r w:rsidRPr="008D23E3">
        <w:rPr>
          <w:rFonts w:ascii="Book Antiqua" w:eastAsia="Times New Roman" w:hAnsi="Book Antiqua" w:cs="Times New Roman"/>
          <w:bCs/>
          <w:sz w:val="21"/>
          <w:szCs w:val="21"/>
        </w:rPr>
        <w:t>и</w:t>
      </w:r>
      <w:r w:rsidRPr="008D23E3">
        <w:rPr>
          <w:rFonts w:ascii="Book Antiqua" w:eastAsia="Times New Roman" w:hAnsi="Book Antiqua" w:cs="Times New Roman"/>
          <w:bCs/>
          <w:sz w:val="21"/>
          <w:szCs w:val="21"/>
        </w:rPr>
        <w:t>янии скармливания концентрированных кормов с использов</w:t>
      </w:r>
      <w:r w:rsidRPr="008D23E3">
        <w:rPr>
          <w:rFonts w:ascii="Book Antiqua" w:eastAsia="Times New Roman" w:hAnsi="Book Antiqua" w:cs="Times New Roman"/>
          <w:bCs/>
          <w:sz w:val="21"/>
          <w:szCs w:val="21"/>
        </w:rPr>
        <w:t>а</w:t>
      </w:r>
      <w:r w:rsidRPr="008D23E3">
        <w:rPr>
          <w:rFonts w:ascii="Book Antiqua" w:eastAsia="Times New Roman" w:hAnsi="Book Antiqua" w:cs="Times New Roman"/>
          <w:bCs/>
          <w:sz w:val="21"/>
          <w:szCs w:val="21"/>
        </w:rPr>
        <w:t>нием АКС.</w:t>
      </w:r>
    </w:p>
    <w:p w14:paraId="5F4C88C5" w14:textId="77777777" w:rsidR="006866C1" w:rsidRPr="008D23E3" w:rsidRDefault="006866C1" w:rsidP="006866C1">
      <w:pPr>
        <w:overflowPunct w:val="0"/>
        <w:autoSpaceDE w:val="0"/>
        <w:autoSpaceDN w:val="0"/>
        <w:adjustRightInd w:val="0"/>
        <w:spacing w:after="0" w:line="240" w:lineRule="auto"/>
        <w:ind w:firstLine="397"/>
        <w:jc w:val="both"/>
        <w:textAlignment w:val="baseline"/>
        <w:rPr>
          <w:rFonts w:ascii="Book Antiqua" w:eastAsia="Times New Roman" w:hAnsi="Book Antiqua" w:cs="Times New Roman"/>
          <w:spacing w:val="-2"/>
          <w:sz w:val="21"/>
          <w:szCs w:val="21"/>
          <w:lang w:eastAsia="ru-RU"/>
        </w:rPr>
      </w:pPr>
      <w:r w:rsidRPr="008D23E3">
        <w:rPr>
          <w:rFonts w:ascii="Book Antiqua" w:eastAsia="Times New Roman" w:hAnsi="Book Antiqua" w:cs="Times New Roman"/>
          <w:spacing w:val="-2"/>
          <w:sz w:val="21"/>
          <w:szCs w:val="21"/>
          <w:lang w:eastAsia="ru-RU"/>
        </w:rPr>
        <w:t>Учитывая высокий удельный вес затрат на корма, большой интерес представляет более рациональное их использование, особенно таких дорогостоящих, как концентраты. Важнейшим фактором рационального использования и экономии зерна я</w:t>
      </w:r>
      <w:r w:rsidRPr="008D23E3">
        <w:rPr>
          <w:rFonts w:ascii="Book Antiqua" w:eastAsia="Times New Roman" w:hAnsi="Book Antiqua" w:cs="Times New Roman"/>
          <w:spacing w:val="-2"/>
          <w:sz w:val="21"/>
          <w:szCs w:val="21"/>
          <w:lang w:eastAsia="ru-RU"/>
        </w:rPr>
        <w:t>в</w:t>
      </w:r>
      <w:r w:rsidRPr="008D23E3">
        <w:rPr>
          <w:rFonts w:ascii="Book Antiqua" w:eastAsia="Times New Roman" w:hAnsi="Book Antiqua" w:cs="Times New Roman"/>
          <w:spacing w:val="-2"/>
          <w:sz w:val="21"/>
          <w:szCs w:val="21"/>
          <w:lang w:eastAsia="ru-RU"/>
        </w:rPr>
        <w:t>ляется нормирование расхода концентрированных кормов на голову скота и единицу продукции. Применяемое повсеместно на молочных комплексах и фермах групповое кормление не по</w:t>
      </w:r>
      <w:r w:rsidRPr="008D23E3">
        <w:rPr>
          <w:rFonts w:ascii="Book Antiqua" w:eastAsia="Times New Roman" w:hAnsi="Book Antiqua" w:cs="Times New Roman"/>
          <w:spacing w:val="-2"/>
          <w:sz w:val="21"/>
          <w:szCs w:val="21"/>
          <w:lang w:eastAsia="ru-RU"/>
        </w:rPr>
        <w:t>з</w:t>
      </w:r>
      <w:r w:rsidRPr="008D23E3">
        <w:rPr>
          <w:rFonts w:ascii="Book Antiqua" w:eastAsia="Times New Roman" w:hAnsi="Book Antiqua" w:cs="Times New Roman"/>
          <w:spacing w:val="-2"/>
          <w:sz w:val="21"/>
          <w:szCs w:val="21"/>
          <w:lang w:eastAsia="ru-RU"/>
        </w:rPr>
        <w:t xml:space="preserve">воляет каждому животному получать необходимое количество кормов в соответствии с его продуктивностью. </w:t>
      </w:r>
    </w:p>
    <w:p w14:paraId="1627C65C" w14:textId="7EA02A70" w:rsidR="006866C1" w:rsidRPr="008D23E3" w:rsidRDefault="006866C1" w:rsidP="006866C1">
      <w:pPr>
        <w:overflowPunct w:val="0"/>
        <w:autoSpaceDE w:val="0"/>
        <w:autoSpaceDN w:val="0"/>
        <w:adjustRightInd w:val="0"/>
        <w:spacing w:after="0" w:line="240" w:lineRule="auto"/>
        <w:ind w:firstLine="397"/>
        <w:jc w:val="both"/>
        <w:textAlignment w:val="baseline"/>
        <w:rPr>
          <w:rFonts w:ascii="Book Antiqua" w:eastAsia="Times New Roman" w:hAnsi="Book Antiqua" w:cs="Times New Roman"/>
          <w:sz w:val="21"/>
          <w:szCs w:val="21"/>
          <w:lang w:eastAsia="ru-RU"/>
        </w:rPr>
      </w:pPr>
      <w:r w:rsidRPr="008D23E3">
        <w:rPr>
          <w:rFonts w:ascii="Book Antiqua" w:eastAsia="Times New Roman" w:hAnsi="Book Antiqua" w:cs="Times New Roman"/>
          <w:color w:val="000000"/>
          <w:sz w:val="21"/>
          <w:szCs w:val="21"/>
          <w:lang w:eastAsia="ru-RU"/>
        </w:rPr>
        <w:t>Возможность идентифицировать животных и наличие оп</w:t>
      </w:r>
      <w:r w:rsidRPr="008D23E3">
        <w:rPr>
          <w:rFonts w:ascii="Book Antiqua" w:eastAsia="Times New Roman" w:hAnsi="Book Antiqua" w:cs="Times New Roman"/>
          <w:color w:val="000000"/>
          <w:sz w:val="21"/>
          <w:szCs w:val="21"/>
          <w:lang w:eastAsia="ru-RU"/>
        </w:rPr>
        <w:t>е</w:t>
      </w:r>
      <w:r w:rsidRPr="008D23E3">
        <w:rPr>
          <w:rFonts w:ascii="Book Antiqua" w:eastAsia="Times New Roman" w:hAnsi="Book Antiqua" w:cs="Times New Roman"/>
          <w:color w:val="000000"/>
          <w:sz w:val="21"/>
          <w:szCs w:val="21"/>
          <w:lang w:eastAsia="ru-RU"/>
        </w:rPr>
        <w:t>ративной информации о продуктивности и физиологическим параметрам каждой коровы позволяет автоматизировать инд</w:t>
      </w:r>
      <w:r w:rsidRPr="008D23E3">
        <w:rPr>
          <w:rFonts w:ascii="Book Antiqua" w:eastAsia="Times New Roman" w:hAnsi="Book Antiqua" w:cs="Times New Roman"/>
          <w:color w:val="000000"/>
          <w:sz w:val="21"/>
          <w:szCs w:val="21"/>
          <w:lang w:eastAsia="ru-RU"/>
        </w:rPr>
        <w:t>и</w:t>
      </w:r>
      <w:r w:rsidRPr="008D23E3">
        <w:rPr>
          <w:rFonts w:ascii="Book Antiqua" w:eastAsia="Times New Roman" w:hAnsi="Book Antiqua" w:cs="Times New Roman"/>
          <w:color w:val="000000"/>
          <w:sz w:val="21"/>
          <w:szCs w:val="21"/>
          <w:lang w:eastAsia="ru-RU"/>
        </w:rPr>
        <w:t>видуальное кормление концентрированными кормами в соо</w:t>
      </w:r>
      <w:r w:rsidRPr="008D23E3">
        <w:rPr>
          <w:rFonts w:ascii="Book Antiqua" w:eastAsia="Times New Roman" w:hAnsi="Book Antiqua" w:cs="Times New Roman"/>
          <w:color w:val="000000"/>
          <w:sz w:val="21"/>
          <w:szCs w:val="21"/>
          <w:lang w:eastAsia="ru-RU"/>
        </w:rPr>
        <w:t>т</w:t>
      </w:r>
      <w:r w:rsidRPr="008D23E3">
        <w:rPr>
          <w:rFonts w:ascii="Book Antiqua" w:eastAsia="Times New Roman" w:hAnsi="Book Antiqua" w:cs="Times New Roman"/>
          <w:color w:val="000000"/>
          <w:sz w:val="21"/>
          <w:szCs w:val="21"/>
          <w:lang w:eastAsia="ru-RU"/>
        </w:rPr>
        <w:t>ветствии с запрограммированным рационом и комплексно управлять технологией производства молока [</w:t>
      </w:r>
      <w:r w:rsidR="002D4C75">
        <w:rPr>
          <w:rFonts w:ascii="Book Antiqua" w:eastAsia="Times New Roman" w:hAnsi="Book Antiqua" w:cs="Times New Roman"/>
          <w:color w:val="000000"/>
          <w:sz w:val="21"/>
          <w:szCs w:val="21"/>
          <w:lang w:eastAsia="ru-RU"/>
        </w:rPr>
        <w:t>12, 39, 48, 92, 142, 159, 165, 234, 264</w:t>
      </w:r>
      <w:r w:rsidRPr="008D23E3">
        <w:rPr>
          <w:rFonts w:ascii="Book Antiqua" w:eastAsia="Times New Roman" w:hAnsi="Book Antiqua" w:cs="Times New Roman"/>
          <w:color w:val="000000"/>
          <w:sz w:val="21"/>
          <w:szCs w:val="21"/>
          <w:lang w:eastAsia="ru-RU"/>
        </w:rPr>
        <w:t>].</w:t>
      </w:r>
    </w:p>
    <w:p w14:paraId="0EF17444" w14:textId="77777777" w:rsidR="006866C1" w:rsidRPr="008D23E3" w:rsidRDefault="006866C1" w:rsidP="006866C1">
      <w:pPr>
        <w:overflowPunct w:val="0"/>
        <w:autoSpaceDE w:val="0"/>
        <w:autoSpaceDN w:val="0"/>
        <w:adjustRightInd w:val="0"/>
        <w:spacing w:after="0" w:line="240" w:lineRule="auto"/>
        <w:ind w:firstLine="397"/>
        <w:jc w:val="both"/>
        <w:textAlignment w:val="baseline"/>
        <w:rPr>
          <w:rFonts w:ascii="Book Antiqua" w:eastAsia="Times New Roman" w:hAnsi="Book Antiqua" w:cs="Times New Roman"/>
          <w:sz w:val="21"/>
          <w:szCs w:val="21"/>
          <w:lang w:eastAsia="ru-RU"/>
        </w:rPr>
      </w:pPr>
      <w:r w:rsidRPr="008D23E3">
        <w:rPr>
          <w:rFonts w:ascii="Book Antiqua" w:eastAsia="Times New Roman" w:hAnsi="Book Antiqua" w:cs="Times New Roman"/>
          <w:sz w:val="21"/>
          <w:szCs w:val="21"/>
          <w:lang w:eastAsia="ru-RU"/>
        </w:rPr>
        <w:t>В связи с включением автоматизированной раздачи ко</w:t>
      </w:r>
      <w:r w:rsidRPr="008D23E3">
        <w:rPr>
          <w:rFonts w:ascii="Book Antiqua" w:eastAsia="Times New Roman" w:hAnsi="Book Antiqua" w:cs="Times New Roman"/>
          <w:sz w:val="21"/>
          <w:szCs w:val="21"/>
          <w:lang w:eastAsia="ru-RU"/>
        </w:rPr>
        <w:t>н</w:t>
      </w:r>
      <w:r w:rsidRPr="008D23E3">
        <w:rPr>
          <w:rFonts w:ascii="Book Antiqua" w:eastAsia="Times New Roman" w:hAnsi="Book Antiqua" w:cs="Times New Roman"/>
          <w:sz w:val="21"/>
          <w:szCs w:val="21"/>
          <w:lang w:eastAsia="ru-RU"/>
        </w:rPr>
        <w:t>центрированных кормов в технологию беспривязного содерж</w:t>
      </w:r>
      <w:r w:rsidRPr="008D23E3">
        <w:rPr>
          <w:rFonts w:ascii="Book Antiqua" w:eastAsia="Times New Roman" w:hAnsi="Book Antiqua" w:cs="Times New Roman"/>
          <w:sz w:val="21"/>
          <w:szCs w:val="21"/>
          <w:lang w:eastAsia="ru-RU"/>
        </w:rPr>
        <w:t>а</w:t>
      </w:r>
      <w:r w:rsidRPr="008D23E3">
        <w:rPr>
          <w:rFonts w:ascii="Book Antiqua" w:eastAsia="Times New Roman" w:hAnsi="Book Antiqua" w:cs="Times New Roman"/>
          <w:sz w:val="21"/>
          <w:szCs w:val="21"/>
          <w:lang w:eastAsia="ru-RU"/>
        </w:rPr>
        <w:t>ния возникли новые проблемы как технического, так и биол</w:t>
      </w:r>
      <w:r w:rsidRPr="008D23E3">
        <w:rPr>
          <w:rFonts w:ascii="Book Antiqua" w:eastAsia="Times New Roman" w:hAnsi="Book Antiqua" w:cs="Times New Roman"/>
          <w:sz w:val="21"/>
          <w:szCs w:val="21"/>
          <w:lang w:eastAsia="ru-RU"/>
        </w:rPr>
        <w:t>о</w:t>
      </w:r>
      <w:r w:rsidRPr="008D23E3">
        <w:rPr>
          <w:rFonts w:ascii="Book Antiqua" w:eastAsia="Times New Roman" w:hAnsi="Book Antiqua" w:cs="Times New Roman"/>
          <w:sz w:val="21"/>
          <w:szCs w:val="21"/>
          <w:lang w:eastAsia="ru-RU"/>
        </w:rPr>
        <w:t>гического характера. Это, прежде всего, разработка алгоритма раздачи концентратов, являющегося оптимальным с точки зр</w:t>
      </w:r>
      <w:r w:rsidRPr="008D23E3">
        <w:rPr>
          <w:rFonts w:ascii="Book Antiqua" w:eastAsia="Times New Roman" w:hAnsi="Book Antiqua" w:cs="Times New Roman"/>
          <w:sz w:val="21"/>
          <w:szCs w:val="21"/>
          <w:lang w:eastAsia="ru-RU"/>
        </w:rPr>
        <w:t>е</w:t>
      </w:r>
      <w:r w:rsidRPr="008D23E3">
        <w:rPr>
          <w:rFonts w:ascii="Book Antiqua" w:eastAsia="Times New Roman" w:hAnsi="Book Antiqua" w:cs="Times New Roman"/>
          <w:sz w:val="21"/>
          <w:szCs w:val="21"/>
          <w:lang w:eastAsia="ru-RU"/>
        </w:rPr>
        <w:t>ния физиологии пищеварения; биологическое обоснование технологической толерантности его раздачи; адаптация живо</w:t>
      </w:r>
      <w:r w:rsidRPr="008D23E3">
        <w:rPr>
          <w:rFonts w:ascii="Book Antiqua" w:eastAsia="Times New Roman" w:hAnsi="Book Antiqua" w:cs="Times New Roman"/>
          <w:sz w:val="21"/>
          <w:szCs w:val="21"/>
          <w:lang w:eastAsia="ru-RU"/>
        </w:rPr>
        <w:t>т</w:t>
      </w:r>
      <w:r w:rsidRPr="008D23E3">
        <w:rPr>
          <w:rFonts w:ascii="Book Antiqua" w:eastAsia="Times New Roman" w:hAnsi="Book Antiqua" w:cs="Times New Roman"/>
          <w:sz w:val="21"/>
          <w:szCs w:val="21"/>
          <w:lang w:eastAsia="ru-RU"/>
        </w:rPr>
        <w:t>ных; влияние такого кормления на систему поведения коров.</w:t>
      </w:r>
    </w:p>
    <w:p w14:paraId="60061B0F" w14:textId="77777777" w:rsidR="006866C1" w:rsidRPr="008D23E3" w:rsidRDefault="006866C1" w:rsidP="006866C1">
      <w:pPr>
        <w:spacing w:after="0" w:line="240" w:lineRule="auto"/>
        <w:ind w:firstLine="397"/>
        <w:jc w:val="both"/>
        <w:rPr>
          <w:rFonts w:ascii="Book Antiqua" w:eastAsia="Calibri" w:hAnsi="Book Antiqua" w:cs="Times New Roman"/>
          <w:sz w:val="21"/>
          <w:szCs w:val="21"/>
          <w:lang w:eastAsia="ru-RU"/>
        </w:rPr>
      </w:pPr>
      <w:r w:rsidRPr="008D23E3">
        <w:rPr>
          <w:rFonts w:ascii="Book Antiqua" w:eastAsia="Calibri" w:hAnsi="Book Antiqua" w:cs="Times New Roman"/>
          <w:spacing w:val="-2"/>
          <w:sz w:val="21"/>
          <w:szCs w:val="21"/>
          <w:lang w:eastAsia="ru-RU"/>
        </w:rPr>
        <w:lastRenderedPageBreak/>
        <w:t>Крупному рогатому скоту свойственны определенные пов</w:t>
      </w:r>
      <w:r w:rsidRPr="008D23E3">
        <w:rPr>
          <w:rFonts w:ascii="Book Antiqua" w:eastAsia="Calibri" w:hAnsi="Book Antiqua" w:cs="Times New Roman"/>
          <w:spacing w:val="-2"/>
          <w:sz w:val="21"/>
          <w:szCs w:val="21"/>
          <w:lang w:eastAsia="ru-RU"/>
        </w:rPr>
        <w:t>е</w:t>
      </w:r>
      <w:r w:rsidRPr="008D23E3">
        <w:rPr>
          <w:rFonts w:ascii="Book Antiqua" w:eastAsia="Calibri" w:hAnsi="Book Antiqua" w:cs="Times New Roman"/>
          <w:spacing w:val="-2"/>
          <w:sz w:val="21"/>
          <w:szCs w:val="21"/>
          <w:lang w:eastAsia="ru-RU"/>
        </w:rPr>
        <w:t xml:space="preserve">денческие реакции, повадки, привычки. </w:t>
      </w:r>
      <w:r w:rsidRPr="008D23E3">
        <w:rPr>
          <w:rFonts w:ascii="Book Antiqua" w:eastAsia="Calibri" w:hAnsi="Book Antiqua" w:cs="Times New Roman"/>
          <w:sz w:val="21"/>
          <w:szCs w:val="21"/>
          <w:lang w:eastAsia="ru-RU"/>
        </w:rPr>
        <w:t>Важным является из</w:t>
      </w:r>
      <w:r w:rsidRPr="008D23E3">
        <w:rPr>
          <w:rFonts w:ascii="Book Antiqua" w:eastAsia="Calibri" w:hAnsi="Book Antiqua" w:cs="Times New Roman"/>
          <w:sz w:val="21"/>
          <w:szCs w:val="21"/>
          <w:lang w:eastAsia="ru-RU"/>
        </w:rPr>
        <w:t>у</w:t>
      </w:r>
      <w:r w:rsidRPr="008D23E3">
        <w:rPr>
          <w:rFonts w:ascii="Book Antiqua" w:eastAsia="Calibri" w:hAnsi="Book Antiqua" w:cs="Times New Roman"/>
          <w:sz w:val="21"/>
          <w:szCs w:val="21"/>
          <w:lang w:eastAsia="ru-RU"/>
        </w:rPr>
        <w:t>чение адаптации животных к разным условиям получения корма. Как было установлено в исследованиях, выдача конце</w:t>
      </w:r>
      <w:r w:rsidRPr="008D23E3">
        <w:rPr>
          <w:rFonts w:ascii="Book Antiqua" w:eastAsia="Calibri" w:hAnsi="Book Antiqua" w:cs="Times New Roman"/>
          <w:sz w:val="21"/>
          <w:szCs w:val="21"/>
          <w:lang w:eastAsia="ru-RU"/>
        </w:rPr>
        <w:t>н</w:t>
      </w:r>
      <w:r w:rsidRPr="008D23E3">
        <w:rPr>
          <w:rFonts w:ascii="Book Antiqua" w:eastAsia="Calibri" w:hAnsi="Book Antiqua" w:cs="Times New Roman"/>
          <w:sz w:val="21"/>
          <w:szCs w:val="21"/>
          <w:lang w:eastAsia="ru-RU"/>
        </w:rPr>
        <w:t>трированных кормов в доильном зале показала, что коровам требуется семь-девять дней для выработки стереотипа повед</w:t>
      </w:r>
      <w:r w:rsidRPr="008D23E3">
        <w:rPr>
          <w:rFonts w:ascii="Book Antiqua" w:eastAsia="Calibri" w:hAnsi="Book Antiqua" w:cs="Times New Roman"/>
          <w:sz w:val="21"/>
          <w:szCs w:val="21"/>
          <w:lang w:eastAsia="ru-RU"/>
        </w:rPr>
        <w:t>е</w:t>
      </w:r>
      <w:r w:rsidRPr="008D23E3">
        <w:rPr>
          <w:rFonts w:ascii="Book Antiqua" w:eastAsia="Calibri" w:hAnsi="Book Antiqua" w:cs="Times New Roman"/>
          <w:sz w:val="21"/>
          <w:szCs w:val="21"/>
          <w:lang w:eastAsia="ru-RU"/>
        </w:rPr>
        <w:t>ния, связанных потреблением концентратов из автоматизир</w:t>
      </w:r>
      <w:r w:rsidRPr="008D23E3">
        <w:rPr>
          <w:rFonts w:ascii="Book Antiqua" w:eastAsia="Calibri" w:hAnsi="Book Antiqua" w:cs="Times New Roman"/>
          <w:sz w:val="21"/>
          <w:szCs w:val="21"/>
          <w:lang w:eastAsia="ru-RU"/>
        </w:rPr>
        <w:t>о</w:t>
      </w:r>
      <w:r w:rsidRPr="008D23E3">
        <w:rPr>
          <w:rFonts w:ascii="Book Antiqua" w:eastAsia="Calibri" w:hAnsi="Book Antiqua" w:cs="Times New Roman"/>
          <w:sz w:val="21"/>
          <w:szCs w:val="21"/>
          <w:lang w:eastAsia="ru-RU"/>
        </w:rPr>
        <w:t>ванной кормовой станции.</w:t>
      </w:r>
    </w:p>
    <w:p w14:paraId="6548FDCA" w14:textId="77777777" w:rsidR="006866C1" w:rsidRPr="008D23E3" w:rsidRDefault="006866C1" w:rsidP="006866C1">
      <w:pPr>
        <w:spacing w:after="0" w:line="240" w:lineRule="auto"/>
        <w:ind w:firstLine="397"/>
        <w:jc w:val="both"/>
        <w:rPr>
          <w:rFonts w:ascii="Book Antiqua" w:eastAsia="Calibri" w:hAnsi="Book Antiqua" w:cs="Times New Roman"/>
          <w:sz w:val="21"/>
          <w:szCs w:val="21"/>
          <w:lang w:eastAsia="ru-RU"/>
        </w:rPr>
      </w:pPr>
      <w:r w:rsidRPr="008D23E3">
        <w:rPr>
          <w:rFonts w:ascii="Book Antiqua" w:eastAsia="Calibri" w:hAnsi="Book Antiqua" w:cs="Times New Roman"/>
          <w:sz w:val="21"/>
          <w:szCs w:val="21"/>
          <w:lang w:eastAsia="ru-RU"/>
        </w:rPr>
        <w:t xml:space="preserve">Из вышеизложенного следует, что коровы </w:t>
      </w:r>
      <w:r w:rsidRPr="008D23E3">
        <w:rPr>
          <w:rFonts w:ascii="Book Antiqua" w:eastAsia="Calibri" w:hAnsi="Book Antiqua" w:cs="StarSymbol"/>
          <w:color w:val="000000"/>
          <w:sz w:val="21"/>
          <w:szCs w:val="21"/>
          <w:lang w:eastAsia="ru-RU"/>
        </w:rPr>
        <w:t>МТК «Доманово»</w:t>
      </w:r>
      <w:r w:rsidRPr="008D23E3">
        <w:rPr>
          <w:rFonts w:ascii="Book Antiqua" w:eastAsia="Calibri" w:hAnsi="Book Antiqua" w:cs="Times New Roman"/>
          <w:sz w:val="21"/>
          <w:szCs w:val="21"/>
          <w:lang w:eastAsia="ru-RU"/>
        </w:rPr>
        <w:t xml:space="preserve"> достаточно быстро приспосабливались к новым технологич</w:t>
      </w:r>
      <w:r w:rsidRPr="008D23E3">
        <w:rPr>
          <w:rFonts w:ascii="Book Antiqua" w:eastAsia="Calibri" w:hAnsi="Book Antiqua" w:cs="Times New Roman"/>
          <w:sz w:val="21"/>
          <w:szCs w:val="21"/>
          <w:lang w:eastAsia="ru-RU"/>
        </w:rPr>
        <w:t>е</w:t>
      </w:r>
      <w:r w:rsidRPr="008D23E3">
        <w:rPr>
          <w:rFonts w:ascii="Book Antiqua" w:eastAsia="Calibri" w:hAnsi="Book Antiqua" w:cs="Times New Roman"/>
          <w:sz w:val="21"/>
          <w:szCs w:val="21"/>
          <w:lang w:eastAsia="ru-RU"/>
        </w:rPr>
        <w:t>ским условиям, применяющим элементы шестого технологич</w:t>
      </w:r>
      <w:r w:rsidRPr="008D23E3">
        <w:rPr>
          <w:rFonts w:ascii="Book Antiqua" w:eastAsia="Calibri" w:hAnsi="Book Antiqua" w:cs="Times New Roman"/>
          <w:sz w:val="21"/>
          <w:szCs w:val="21"/>
          <w:lang w:eastAsia="ru-RU"/>
        </w:rPr>
        <w:t>е</w:t>
      </w:r>
      <w:r w:rsidRPr="008D23E3">
        <w:rPr>
          <w:rFonts w:ascii="Book Antiqua" w:eastAsia="Calibri" w:hAnsi="Book Antiqua" w:cs="Times New Roman"/>
          <w:sz w:val="21"/>
          <w:szCs w:val="21"/>
          <w:lang w:eastAsia="ru-RU"/>
        </w:rPr>
        <w:t>ского уклада.</w:t>
      </w:r>
    </w:p>
    <w:p w14:paraId="3C3D2B70" w14:textId="77777777" w:rsidR="006866C1" w:rsidRPr="008D23E3" w:rsidRDefault="006866C1" w:rsidP="006866C1">
      <w:pPr>
        <w:spacing w:after="0" w:line="240" w:lineRule="auto"/>
        <w:ind w:firstLine="397"/>
        <w:jc w:val="both"/>
        <w:rPr>
          <w:rFonts w:ascii="Book Antiqua" w:eastAsia="Calibri" w:hAnsi="Book Antiqua" w:cs="Times New Roman"/>
          <w:sz w:val="21"/>
          <w:szCs w:val="21"/>
          <w:lang w:eastAsia="ar-SA"/>
        </w:rPr>
      </w:pPr>
      <w:r w:rsidRPr="008D23E3">
        <w:rPr>
          <w:rFonts w:ascii="Book Antiqua" w:eastAsia="Calibri" w:hAnsi="Book Antiqua" w:cs="Times New Roman"/>
          <w:sz w:val="21"/>
          <w:szCs w:val="21"/>
          <w:lang w:eastAsia="ar-SA"/>
        </w:rPr>
        <w:t>Таким образом, скармливание животным концентратов из АКС не сопровождается какими-либо отклонениями. Более т</w:t>
      </w:r>
      <w:r w:rsidRPr="008D23E3">
        <w:rPr>
          <w:rFonts w:ascii="Book Antiqua" w:eastAsia="Calibri" w:hAnsi="Book Antiqua" w:cs="Times New Roman"/>
          <w:sz w:val="21"/>
          <w:szCs w:val="21"/>
          <w:lang w:eastAsia="ar-SA"/>
        </w:rPr>
        <w:t>о</w:t>
      </w:r>
      <w:r w:rsidRPr="008D23E3">
        <w:rPr>
          <w:rFonts w:ascii="Book Antiqua" w:eastAsia="Calibri" w:hAnsi="Book Antiqua" w:cs="Times New Roman"/>
          <w:sz w:val="21"/>
          <w:szCs w:val="21"/>
          <w:lang w:eastAsia="ar-SA"/>
        </w:rPr>
        <w:t>го, при такой системе скармливания комбикорма, в сравнении с тем, как скармливают его традиционно на кормовом столе, упорядочивается и удлиняется отдых животных, создается сп</w:t>
      </w:r>
      <w:r w:rsidRPr="008D23E3">
        <w:rPr>
          <w:rFonts w:ascii="Book Antiqua" w:eastAsia="Calibri" w:hAnsi="Book Antiqua" w:cs="Times New Roman"/>
          <w:sz w:val="21"/>
          <w:szCs w:val="21"/>
          <w:lang w:eastAsia="ar-SA"/>
        </w:rPr>
        <w:t>о</w:t>
      </w:r>
      <w:r w:rsidRPr="008D23E3">
        <w:rPr>
          <w:rFonts w:ascii="Book Antiqua" w:eastAsia="Calibri" w:hAnsi="Book Antiqua" w:cs="Times New Roman"/>
          <w:sz w:val="21"/>
          <w:szCs w:val="21"/>
          <w:lang w:eastAsia="ar-SA"/>
        </w:rPr>
        <w:t>койная обстановка в группе, увеличивается длительность жва</w:t>
      </w:r>
      <w:r w:rsidRPr="008D23E3">
        <w:rPr>
          <w:rFonts w:ascii="Book Antiqua" w:eastAsia="Calibri" w:hAnsi="Book Antiqua" w:cs="Times New Roman"/>
          <w:sz w:val="21"/>
          <w:szCs w:val="21"/>
          <w:lang w:eastAsia="ar-SA"/>
        </w:rPr>
        <w:t>ч</w:t>
      </w:r>
      <w:r w:rsidRPr="008D23E3">
        <w:rPr>
          <w:rFonts w:ascii="Book Antiqua" w:eastAsia="Calibri" w:hAnsi="Book Antiqua" w:cs="Times New Roman"/>
          <w:sz w:val="21"/>
          <w:szCs w:val="21"/>
          <w:lang w:eastAsia="ar-SA"/>
        </w:rPr>
        <w:t>ных процессов, что положительно влияет на пищеварение. Все это способствует повышению молочной продуктивности коров.</w:t>
      </w:r>
    </w:p>
    <w:p w14:paraId="11B84799" w14:textId="77777777" w:rsidR="006866C1" w:rsidRPr="008D23E3" w:rsidRDefault="006866C1" w:rsidP="006866C1">
      <w:pPr>
        <w:spacing w:after="0" w:line="240" w:lineRule="auto"/>
        <w:ind w:firstLine="397"/>
        <w:jc w:val="both"/>
        <w:rPr>
          <w:rFonts w:ascii="Book Antiqua" w:eastAsia="Calibri" w:hAnsi="Book Antiqua" w:cs="Times New Roman"/>
          <w:sz w:val="21"/>
          <w:szCs w:val="21"/>
          <w:lang w:eastAsia="ru-RU"/>
        </w:rPr>
      </w:pPr>
      <w:r w:rsidRPr="008D23E3">
        <w:rPr>
          <w:rFonts w:ascii="Book Antiqua" w:eastAsia="Calibri" w:hAnsi="Book Antiqua" w:cs="Times New Roman"/>
          <w:sz w:val="21"/>
          <w:szCs w:val="21"/>
          <w:lang w:eastAsia="ru-RU"/>
        </w:rPr>
        <w:t>Большинство животных адаптировалось к поеданию ко</w:t>
      </w:r>
      <w:r w:rsidRPr="008D23E3">
        <w:rPr>
          <w:rFonts w:ascii="Book Antiqua" w:eastAsia="Calibri" w:hAnsi="Book Antiqua" w:cs="Times New Roman"/>
          <w:sz w:val="21"/>
          <w:szCs w:val="21"/>
          <w:lang w:eastAsia="ru-RU"/>
        </w:rPr>
        <w:t>н</w:t>
      </w:r>
      <w:r w:rsidRPr="008D23E3">
        <w:rPr>
          <w:rFonts w:ascii="Book Antiqua" w:eastAsia="Calibri" w:hAnsi="Book Antiqua" w:cs="Times New Roman"/>
          <w:sz w:val="21"/>
          <w:szCs w:val="21"/>
          <w:lang w:eastAsia="ru-RU"/>
        </w:rPr>
        <w:t>центрированных кормов самостоятельно, без специальной тр</w:t>
      </w:r>
      <w:r w:rsidRPr="008D23E3">
        <w:rPr>
          <w:rFonts w:ascii="Book Antiqua" w:eastAsia="Calibri" w:hAnsi="Book Antiqua" w:cs="Times New Roman"/>
          <w:sz w:val="21"/>
          <w:szCs w:val="21"/>
          <w:lang w:eastAsia="ru-RU"/>
        </w:rPr>
        <w:t>е</w:t>
      </w:r>
      <w:r w:rsidRPr="008D23E3">
        <w:rPr>
          <w:rFonts w:ascii="Book Antiqua" w:eastAsia="Calibri" w:hAnsi="Book Antiqua" w:cs="Times New Roman"/>
          <w:sz w:val="21"/>
          <w:szCs w:val="21"/>
          <w:lang w:eastAsia="ru-RU"/>
        </w:rPr>
        <w:t>нировки и у каждого животного вырабатывался довольно прочный стереотип кормового поведения.</w:t>
      </w:r>
    </w:p>
    <w:p w14:paraId="659F7F3D" w14:textId="77777777" w:rsidR="006866C1" w:rsidRPr="008D23E3" w:rsidRDefault="006866C1" w:rsidP="006866C1">
      <w:pPr>
        <w:spacing w:after="0" w:line="240" w:lineRule="auto"/>
        <w:ind w:firstLine="397"/>
        <w:jc w:val="both"/>
        <w:rPr>
          <w:rFonts w:ascii="Book Antiqua" w:eastAsia="Calibri" w:hAnsi="Book Antiqua" w:cs="Times New Roman"/>
          <w:sz w:val="21"/>
          <w:szCs w:val="21"/>
          <w:lang w:eastAsia="ru-RU"/>
        </w:rPr>
      </w:pPr>
      <w:r w:rsidRPr="008D23E3">
        <w:rPr>
          <w:rFonts w:ascii="Book Antiqua" w:eastAsia="Calibri" w:hAnsi="Book Antiqua" w:cs="Times New Roman"/>
          <w:sz w:val="21"/>
          <w:szCs w:val="21"/>
          <w:lang w:eastAsia="ru-RU"/>
        </w:rPr>
        <w:t>Это свидетельствует о лучшей адаптации к условиям с</w:t>
      </w:r>
      <w:r w:rsidRPr="008D23E3">
        <w:rPr>
          <w:rFonts w:ascii="Book Antiqua" w:eastAsia="Calibri" w:hAnsi="Book Antiqua" w:cs="Times New Roman"/>
          <w:sz w:val="21"/>
          <w:szCs w:val="21"/>
          <w:lang w:eastAsia="ru-RU"/>
        </w:rPr>
        <w:t>о</w:t>
      </w:r>
      <w:r w:rsidRPr="008D23E3">
        <w:rPr>
          <w:rFonts w:ascii="Book Antiqua" w:eastAsia="Calibri" w:hAnsi="Book Antiqua" w:cs="Times New Roman"/>
          <w:sz w:val="21"/>
          <w:szCs w:val="21"/>
          <w:lang w:eastAsia="ru-RU"/>
        </w:rPr>
        <w:t>держания и кормления животных опытной группы. У них и</w:t>
      </w:r>
      <w:r w:rsidRPr="008D23E3">
        <w:rPr>
          <w:rFonts w:ascii="Book Antiqua" w:eastAsia="Calibri" w:hAnsi="Book Antiqua" w:cs="Times New Roman"/>
          <w:sz w:val="21"/>
          <w:szCs w:val="21"/>
          <w:lang w:eastAsia="ru-RU"/>
        </w:rPr>
        <w:t>н</w:t>
      </w:r>
      <w:r w:rsidRPr="008D23E3">
        <w:rPr>
          <w:rFonts w:ascii="Book Antiqua" w:eastAsia="Calibri" w:hAnsi="Book Antiqua" w:cs="Times New Roman"/>
          <w:sz w:val="21"/>
          <w:szCs w:val="21"/>
          <w:lang w:eastAsia="ru-RU"/>
        </w:rPr>
        <w:t xml:space="preserve">тенсивнее протекали обменные процессы в организме. </w:t>
      </w:r>
    </w:p>
    <w:p w14:paraId="32E12C04" w14:textId="77777777" w:rsidR="006866C1" w:rsidRPr="008D23E3" w:rsidRDefault="006866C1" w:rsidP="006866C1">
      <w:pPr>
        <w:spacing w:after="0" w:line="240" w:lineRule="auto"/>
        <w:ind w:firstLine="397"/>
        <w:jc w:val="both"/>
        <w:rPr>
          <w:rFonts w:ascii="Book Antiqua" w:eastAsia="Calibri" w:hAnsi="Book Antiqua" w:cs="Times New Roman"/>
          <w:sz w:val="21"/>
          <w:szCs w:val="21"/>
          <w:lang w:eastAsia="ru-RU"/>
        </w:rPr>
      </w:pPr>
      <w:r w:rsidRPr="008D23E3">
        <w:rPr>
          <w:rFonts w:ascii="Book Antiqua" w:eastAsia="Calibri" w:hAnsi="Book Antiqua" w:cs="Times New Roman"/>
          <w:sz w:val="21"/>
          <w:szCs w:val="21"/>
          <w:lang w:eastAsia="ru-RU"/>
        </w:rPr>
        <w:t>При исследовании влияния какого-либо фактора на живо</w:t>
      </w:r>
      <w:r w:rsidRPr="008D23E3">
        <w:rPr>
          <w:rFonts w:ascii="Book Antiqua" w:eastAsia="Calibri" w:hAnsi="Book Antiqua" w:cs="Times New Roman"/>
          <w:sz w:val="21"/>
          <w:szCs w:val="21"/>
          <w:lang w:eastAsia="ru-RU"/>
        </w:rPr>
        <w:t>т</w:t>
      </w:r>
      <w:r w:rsidRPr="008D23E3">
        <w:rPr>
          <w:rFonts w:ascii="Book Antiqua" w:eastAsia="Calibri" w:hAnsi="Book Antiqua" w:cs="Times New Roman"/>
          <w:sz w:val="21"/>
          <w:szCs w:val="21"/>
          <w:lang w:eastAsia="ru-RU"/>
        </w:rPr>
        <w:t>ных в качестве сводного оценочного показателя используется их продуктивность. Несомненно, молочная продуктивность явл</w:t>
      </w:r>
      <w:r w:rsidRPr="008D23E3">
        <w:rPr>
          <w:rFonts w:ascii="Book Antiqua" w:eastAsia="Calibri" w:hAnsi="Book Antiqua" w:cs="Times New Roman"/>
          <w:sz w:val="21"/>
          <w:szCs w:val="21"/>
          <w:lang w:eastAsia="ru-RU"/>
        </w:rPr>
        <w:t>я</w:t>
      </w:r>
      <w:r w:rsidRPr="008D23E3">
        <w:rPr>
          <w:rFonts w:ascii="Book Antiqua" w:eastAsia="Calibri" w:hAnsi="Book Antiqua" w:cs="Times New Roman"/>
          <w:sz w:val="21"/>
          <w:szCs w:val="21"/>
          <w:lang w:eastAsia="ru-RU"/>
        </w:rPr>
        <w:t>ется одним из важнейших критериев, отражающих эффекти</w:t>
      </w:r>
      <w:r w:rsidRPr="008D23E3">
        <w:rPr>
          <w:rFonts w:ascii="Book Antiqua" w:eastAsia="Calibri" w:hAnsi="Book Antiqua" w:cs="Times New Roman"/>
          <w:sz w:val="21"/>
          <w:szCs w:val="21"/>
          <w:lang w:eastAsia="ru-RU"/>
        </w:rPr>
        <w:t>в</w:t>
      </w:r>
      <w:r w:rsidRPr="008D23E3">
        <w:rPr>
          <w:rFonts w:ascii="Book Antiqua" w:eastAsia="Calibri" w:hAnsi="Book Antiqua" w:cs="Times New Roman"/>
          <w:sz w:val="21"/>
          <w:szCs w:val="21"/>
          <w:lang w:eastAsia="ru-RU"/>
        </w:rPr>
        <w:t>ность той или иной системы содержания и кормления коров.</w:t>
      </w:r>
    </w:p>
    <w:p w14:paraId="03625BAA" w14:textId="4D3F32A6" w:rsidR="006866C1" w:rsidRPr="008D23E3" w:rsidRDefault="006866C1" w:rsidP="006866C1">
      <w:pPr>
        <w:spacing w:after="0" w:line="240" w:lineRule="auto"/>
        <w:ind w:firstLine="397"/>
        <w:jc w:val="both"/>
        <w:rPr>
          <w:rFonts w:ascii="Book Antiqua" w:eastAsia="Calibri" w:hAnsi="Book Antiqua" w:cs="Times New Roman"/>
          <w:sz w:val="21"/>
          <w:szCs w:val="21"/>
          <w:lang w:eastAsia="ru-RU"/>
        </w:rPr>
      </w:pPr>
      <w:r w:rsidRPr="008D23E3">
        <w:rPr>
          <w:rFonts w:ascii="Book Antiqua" w:eastAsia="Calibri" w:hAnsi="Book Antiqua" w:cs="Times New Roman"/>
          <w:sz w:val="21"/>
          <w:szCs w:val="21"/>
          <w:lang w:eastAsia="ru-RU"/>
        </w:rPr>
        <w:t>Молочная продуктивность подопытных животных пре</w:t>
      </w:r>
      <w:r w:rsidRPr="008D23E3">
        <w:rPr>
          <w:rFonts w:ascii="Book Antiqua" w:eastAsia="Calibri" w:hAnsi="Book Antiqua" w:cs="Times New Roman"/>
          <w:sz w:val="21"/>
          <w:szCs w:val="21"/>
          <w:lang w:eastAsia="ru-RU"/>
        </w:rPr>
        <w:t>д</w:t>
      </w:r>
      <w:r w:rsidRPr="008D23E3">
        <w:rPr>
          <w:rFonts w:ascii="Book Antiqua" w:eastAsia="Calibri" w:hAnsi="Book Antiqua" w:cs="Times New Roman"/>
          <w:sz w:val="21"/>
          <w:szCs w:val="21"/>
          <w:lang w:eastAsia="ru-RU"/>
        </w:rPr>
        <w:t xml:space="preserve">ставлена в </w:t>
      </w:r>
      <w:r w:rsidRPr="00DD7E71">
        <w:rPr>
          <w:rFonts w:ascii="Book Antiqua" w:eastAsia="Calibri" w:hAnsi="Book Antiqua" w:cs="Times New Roman"/>
          <w:sz w:val="21"/>
          <w:szCs w:val="21"/>
          <w:lang w:eastAsia="ru-RU"/>
        </w:rPr>
        <w:t>табл. </w:t>
      </w:r>
      <w:r w:rsidR="00DD7E71" w:rsidRPr="00DD7E71">
        <w:rPr>
          <w:rFonts w:ascii="Book Antiqua" w:eastAsia="Calibri" w:hAnsi="Book Antiqua" w:cs="Times New Roman"/>
          <w:sz w:val="21"/>
          <w:szCs w:val="21"/>
          <w:lang w:eastAsia="ru-RU"/>
        </w:rPr>
        <w:t>9</w:t>
      </w:r>
      <w:r w:rsidRPr="00DD7E71">
        <w:rPr>
          <w:rFonts w:ascii="Book Antiqua" w:eastAsia="Calibri" w:hAnsi="Book Antiqua" w:cs="Times New Roman"/>
          <w:sz w:val="21"/>
          <w:szCs w:val="21"/>
          <w:lang w:eastAsia="ru-RU"/>
        </w:rPr>
        <w:t>.</w:t>
      </w:r>
    </w:p>
    <w:p w14:paraId="6F6343CC" w14:textId="77777777" w:rsidR="006866C1" w:rsidRPr="008D23E3" w:rsidRDefault="006866C1" w:rsidP="006866C1">
      <w:pPr>
        <w:spacing w:after="0" w:line="240" w:lineRule="auto"/>
        <w:ind w:firstLine="397"/>
        <w:jc w:val="both"/>
        <w:rPr>
          <w:rFonts w:ascii="Book Antiqua" w:eastAsia="Calibri" w:hAnsi="Book Antiqua" w:cs="Times New Roman"/>
          <w:sz w:val="21"/>
          <w:szCs w:val="21"/>
          <w:lang w:eastAsia="ru-RU"/>
        </w:rPr>
      </w:pPr>
    </w:p>
    <w:p w14:paraId="4E2CEE68" w14:textId="5EA6EE4A" w:rsidR="006866C1" w:rsidRPr="00DD7E71" w:rsidRDefault="00DD7E71" w:rsidP="006866C1">
      <w:pPr>
        <w:spacing w:after="0" w:line="240" w:lineRule="auto"/>
        <w:ind w:firstLine="397"/>
        <w:jc w:val="both"/>
        <w:rPr>
          <w:rFonts w:ascii="Book Antiqua" w:eastAsia="Calibri" w:hAnsi="Book Antiqua" w:cs="Times New Roman"/>
          <w:b/>
          <w:sz w:val="18"/>
          <w:szCs w:val="18"/>
          <w:lang w:eastAsia="ru-RU"/>
        </w:rPr>
      </w:pPr>
      <w:r w:rsidRPr="00DD7E71">
        <w:rPr>
          <w:rFonts w:ascii="Book Antiqua" w:eastAsia="Calibri" w:hAnsi="Book Antiqua" w:cs="Times New Roman"/>
          <w:b/>
          <w:sz w:val="18"/>
          <w:szCs w:val="18"/>
          <w:lang w:eastAsia="ru-RU"/>
        </w:rPr>
        <w:lastRenderedPageBreak/>
        <w:t>Таблица 9</w:t>
      </w:r>
      <w:r w:rsidR="006866C1" w:rsidRPr="00DD7E71">
        <w:rPr>
          <w:rFonts w:ascii="Book Antiqua" w:eastAsia="Calibri" w:hAnsi="Book Antiqua" w:cs="Times New Roman"/>
          <w:b/>
          <w:sz w:val="18"/>
          <w:szCs w:val="18"/>
          <w:lang w:eastAsia="ru-RU"/>
        </w:rPr>
        <w:t xml:space="preserve"> − Молочная продуктивность коров</w:t>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055"/>
        <w:gridCol w:w="2056"/>
      </w:tblGrid>
      <w:tr w:rsidR="006866C1" w:rsidRPr="00CA1919" w14:paraId="3C401E78" w14:textId="77777777" w:rsidTr="00DD7E71">
        <w:trPr>
          <w:cantSplit/>
        </w:trPr>
        <w:tc>
          <w:tcPr>
            <w:tcW w:w="2268" w:type="dxa"/>
          </w:tcPr>
          <w:p w14:paraId="2CC2EB04"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Показатели</w:t>
            </w:r>
          </w:p>
        </w:tc>
        <w:tc>
          <w:tcPr>
            <w:tcW w:w="2055" w:type="dxa"/>
          </w:tcPr>
          <w:p w14:paraId="4CBECD1F" w14:textId="77777777" w:rsidR="006866C1" w:rsidRPr="00CA1919" w:rsidRDefault="006866C1" w:rsidP="00A658AD">
            <w:pPr>
              <w:spacing w:after="0" w:line="240" w:lineRule="auto"/>
              <w:jc w:val="center"/>
              <w:rPr>
                <w:rFonts w:ascii="Book Antiqua" w:eastAsia="Times New Roman" w:hAnsi="Book Antiqua" w:cs="Times New Roman"/>
                <w:color w:val="000000"/>
                <w:sz w:val="18"/>
                <w:szCs w:val="18"/>
              </w:rPr>
            </w:pPr>
            <w:r w:rsidRPr="00CA1919">
              <w:rPr>
                <w:rFonts w:ascii="Book Antiqua" w:eastAsia="Times New Roman" w:hAnsi="Book Antiqua" w:cs="Times New Roman"/>
                <w:color w:val="000000"/>
                <w:sz w:val="18"/>
                <w:szCs w:val="18"/>
              </w:rPr>
              <w:t>МТК</w:t>
            </w:r>
          </w:p>
          <w:p w14:paraId="4ED001D7" w14:textId="77777777" w:rsidR="006866C1" w:rsidRPr="00CA1919" w:rsidRDefault="006866C1" w:rsidP="00A658AD">
            <w:pPr>
              <w:spacing w:after="0" w:line="240" w:lineRule="auto"/>
              <w:jc w:val="center"/>
              <w:rPr>
                <w:rFonts w:ascii="Book Antiqua" w:eastAsia="Times New Roman" w:hAnsi="Book Antiqua" w:cs="Times New Roman"/>
                <w:bCs/>
                <w:sz w:val="18"/>
                <w:szCs w:val="18"/>
              </w:rPr>
            </w:pPr>
            <w:r w:rsidRPr="00CA1919">
              <w:rPr>
                <w:rFonts w:ascii="Book Antiqua" w:eastAsia="Times New Roman" w:hAnsi="Book Antiqua" w:cs="Times New Roman"/>
                <w:color w:val="000000"/>
                <w:sz w:val="18"/>
                <w:szCs w:val="18"/>
              </w:rPr>
              <w:t xml:space="preserve"> «Вишневка»</w:t>
            </w:r>
          </w:p>
        </w:tc>
        <w:tc>
          <w:tcPr>
            <w:tcW w:w="2056" w:type="dxa"/>
          </w:tcPr>
          <w:p w14:paraId="1CE37E4F" w14:textId="77777777" w:rsidR="006866C1" w:rsidRPr="00CA1919" w:rsidRDefault="006866C1" w:rsidP="00A658AD">
            <w:pPr>
              <w:spacing w:after="0" w:line="240" w:lineRule="auto"/>
              <w:jc w:val="center"/>
              <w:rPr>
                <w:rFonts w:ascii="Book Antiqua" w:eastAsia="Times New Roman" w:hAnsi="Book Antiqua" w:cs="Times New Roman"/>
                <w:color w:val="000000"/>
                <w:sz w:val="18"/>
                <w:szCs w:val="18"/>
              </w:rPr>
            </w:pPr>
            <w:r w:rsidRPr="00CA1919">
              <w:rPr>
                <w:rFonts w:ascii="Book Antiqua" w:eastAsia="Times New Roman" w:hAnsi="Book Antiqua" w:cs="Times New Roman"/>
                <w:color w:val="000000"/>
                <w:sz w:val="18"/>
                <w:szCs w:val="18"/>
              </w:rPr>
              <w:t xml:space="preserve">МТК </w:t>
            </w:r>
          </w:p>
          <w:p w14:paraId="5E715113" w14:textId="77777777" w:rsidR="006866C1" w:rsidRPr="00CA1919" w:rsidRDefault="006866C1" w:rsidP="00A658AD">
            <w:pPr>
              <w:spacing w:after="0" w:line="240" w:lineRule="auto"/>
              <w:jc w:val="center"/>
              <w:rPr>
                <w:rFonts w:ascii="Book Antiqua" w:eastAsia="Times New Roman" w:hAnsi="Book Antiqua" w:cs="Times New Roman"/>
                <w:b/>
                <w:bCs/>
                <w:sz w:val="18"/>
                <w:szCs w:val="18"/>
              </w:rPr>
            </w:pPr>
            <w:r w:rsidRPr="00CA1919">
              <w:rPr>
                <w:rFonts w:ascii="Book Antiqua" w:eastAsia="Times New Roman" w:hAnsi="Book Antiqua" w:cs="Times New Roman"/>
                <w:color w:val="000000"/>
                <w:sz w:val="18"/>
                <w:szCs w:val="18"/>
              </w:rPr>
              <w:t>«Доманово»</w:t>
            </w:r>
          </w:p>
        </w:tc>
      </w:tr>
      <w:tr w:rsidR="006866C1" w:rsidRPr="00CA1919" w14:paraId="5385748B" w14:textId="77777777" w:rsidTr="00DD7E71">
        <w:trPr>
          <w:cantSplit/>
        </w:trPr>
        <w:tc>
          <w:tcPr>
            <w:tcW w:w="2268" w:type="dxa"/>
          </w:tcPr>
          <w:p w14:paraId="02DDAFE6" w14:textId="77777777" w:rsidR="006866C1" w:rsidRPr="00CA1919" w:rsidRDefault="006866C1" w:rsidP="00A658AD">
            <w:pPr>
              <w:spacing w:after="0" w:line="240" w:lineRule="auto"/>
              <w:jc w:val="both"/>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Продолжительность лактации, дней</w:t>
            </w:r>
          </w:p>
        </w:tc>
        <w:tc>
          <w:tcPr>
            <w:tcW w:w="2055" w:type="dxa"/>
          </w:tcPr>
          <w:p w14:paraId="0DB1B6EA"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309±1,87</w:t>
            </w:r>
          </w:p>
        </w:tc>
        <w:tc>
          <w:tcPr>
            <w:tcW w:w="2056" w:type="dxa"/>
          </w:tcPr>
          <w:p w14:paraId="75C2F6DD"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286±1,92</w:t>
            </w:r>
          </w:p>
        </w:tc>
      </w:tr>
      <w:tr w:rsidR="006866C1" w:rsidRPr="00CA1919" w14:paraId="50385ED6" w14:textId="77777777" w:rsidTr="00DD7E71">
        <w:tc>
          <w:tcPr>
            <w:tcW w:w="2268" w:type="dxa"/>
          </w:tcPr>
          <w:p w14:paraId="41D4E6DE" w14:textId="77777777" w:rsidR="006866C1" w:rsidRPr="00CA1919" w:rsidRDefault="006866C1" w:rsidP="00A658AD">
            <w:pPr>
              <w:spacing w:after="0" w:line="240" w:lineRule="auto"/>
              <w:jc w:val="both"/>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Удой за 80 дней лакт</w:t>
            </w:r>
            <w:r w:rsidRPr="00CA1919">
              <w:rPr>
                <w:rFonts w:ascii="Book Antiqua" w:eastAsia="Calibri" w:hAnsi="Book Antiqua" w:cs="Times New Roman"/>
                <w:sz w:val="18"/>
                <w:szCs w:val="18"/>
                <w:lang w:eastAsia="ru-RU"/>
              </w:rPr>
              <w:t>а</w:t>
            </w:r>
            <w:r w:rsidRPr="00CA1919">
              <w:rPr>
                <w:rFonts w:ascii="Book Antiqua" w:eastAsia="Calibri" w:hAnsi="Book Antiqua" w:cs="Times New Roman"/>
                <w:sz w:val="18"/>
                <w:szCs w:val="18"/>
                <w:lang w:eastAsia="ru-RU"/>
              </w:rPr>
              <w:t>ции, кг</w:t>
            </w:r>
          </w:p>
        </w:tc>
        <w:tc>
          <w:tcPr>
            <w:tcW w:w="2055" w:type="dxa"/>
          </w:tcPr>
          <w:p w14:paraId="1FA99B7B"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2272±31,3</w:t>
            </w:r>
          </w:p>
        </w:tc>
        <w:tc>
          <w:tcPr>
            <w:tcW w:w="2056" w:type="dxa"/>
          </w:tcPr>
          <w:p w14:paraId="48BE8670"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2704±37,3*</w:t>
            </w:r>
          </w:p>
        </w:tc>
      </w:tr>
      <w:tr w:rsidR="006866C1" w:rsidRPr="00CA1919" w14:paraId="35150D64" w14:textId="77777777" w:rsidTr="00DD7E71">
        <w:tc>
          <w:tcPr>
            <w:tcW w:w="2268" w:type="dxa"/>
          </w:tcPr>
          <w:p w14:paraId="1D9B2404" w14:textId="77777777" w:rsidR="006866C1" w:rsidRPr="00CA1919" w:rsidRDefault="006866C1" w:rsidP="00A658AD">
            <w:pPr>
              <w:spacing w:after="0" w:line="240" w:lineRule="auto"/>
              <w:jc w:val="both"/>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Удой за лактацию, кг</w:t>
            </w:r>
          </w:p>
        </w:tc>
        <w:tc>
          <w:tcPr>
            <w:tcW w:w="2055" w:type="dxa"/>
          </w:tcPr>
          <w:p w14:paraId="63C172FC"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7887±69,8</w:t>
            </w:r>
          </w:p>
        </w:tc>
        <w:tc>
          <w:tcPr>
            <w:tcW w:w="2056" w:type="dxa"/>
          </w:tcPr>
          <w:p w14:paraId="0F651CF8"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8329±53,1</w:t>
            </w:r>
          </w:p>
        </w:tc>
      </w:tr>
      <w:tr w:rsidR="006866C1" w:rsidRPr="00CA1919" w14:paraId="6AA5C4B6" w14:textId="77777777" w:rsidTr="00DD7E71">
        <w:tc>
          <w:tcPr>
            <w:tcW w:w="2268" w:type="dxa"/>
          </w:tcPr>
          <w:p w14:paraId="03AF911F" w14:textId="77777777" w:rsidR="006866C1" w:rsidRPr="00CA1919" w:rsidRDefault="006866C1" w:rsidP="00A658AD">
            <w:pPr>
              <w:spacing w:after="0" w:line="240" w:lineRule="auto"/>
              <w:jc w:val="both"/>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Массовая доля жира, %</w:t>
            </w:r>
          </w:p>
        </w:tc>
        <w:tc>
          <w:tcPr>
            <w:tcW w:w="2055" w:type="dxa"/>
          </w:tcPr>
          <w:p w14:paraId="015EF2EF"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3,70±0,23</w:t>
            </w:r>
          </w:p>
        </w:tc>
        <w:tc>
          <w:tcPr>
            <w:tcW w:w="2056" w:type="dxa"/>
          </w:tcPr>
          <w:p w14:paraId="329A75CB"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3,88±0,19</w:t>
            </w:r>
          </w:p>
        </w:tc>
      </w:tr>
      <w:tr w:rsidR="006866C1" w:rsidRPr="00CA1919" w14:paraId="5E020D01" w14:textId="77777777" w:rsidTr="00DD7E71">
        <w:tc>
          <w:tcPr>
            <w:tcW w:w="2268" w:type="dxa"/>
          </w:tcPr>
          <w:p w14:paraId="747868E5" w14:textId="77777777" w:rsidR="006866C1" w:rsidRPr="00CA1919" w:rsidRDefault="006866C1" w:rsidP="00A658AD">
            <w:pPr>
              <w:spacing w:after="0" w:line="240" w:lineRule="auto"/>
              <w:jc w:val="both"/>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Количество молочного жира, кг</w:t>
            </w:r>
          </w:p>
        </w:tc>
        <w:tc>
          <w:tcPr>
            <w:tcW w:w="2055" w:type="dxa"/>
          </w:tcPr>
          <w:p w14:paraId="4A5D1B91"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291,8±1,68</w:t>
            </w:r>
          </w:p>
        </w:tc>
        <w:tc>
          <w:tcPr>
            <w:tcW w:w="2056" w:type="dxa"/>
          </w:tcPr>
          <w:p w14:paraId="70F7659C"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323,2±1,83*</w:t>
            </w:r>
          </w:p>
        </w:tc>
      </w:tr>
    </w:tbl>
    <w:p w14:paraId="0FB9B89B" w14:textId="77777777" w:rsidR="006866C1" w:rsidRDefault="006866C1" w:rsidP="006866C1">
      <w:pPr>
        <w:spacing w:after="0" w:line="240" w:lineRule="auto"/>
        <w:ind w:firstLine="397"/>
        <w:jc w:val="both"/>
        <w:rPr>
          <w:rFonts w:ascii="Book Antiqua" w:eastAsia="Calibri" w:hAnsi="Book Antiqua" w:cs="Times New Roman"/>
          <w:sz w:val="21"/>
          <w:szCs w:val="21"/>
          <w:lang w:eastAsia="ar-SA"/>
        </w:rPr>
      </w:pPr>
    </w:p>
    <w:p w14:paraId="15292C7D" w14:textId="77777777" w:rsidR="00EC42A6" w:rsidRPr="008D23E3" w:rsidRDefault="00EC42A6" w:rsidP="006866C1">
      <w:pPr>
        <w:spacing w:after="0" w:line="240" w:lineRule="auto"/>
        <w:ind w:firstLine="397"/>
        <w:jc w:val="both"/>
        <w:rPr>
          <w:rFonts w:ascii="Book Antiqua" w:eastAsia="Calibri" w:hAnsi="Book Antiqua" w:cs="Times New Roman"/>
          <w:sz w:val="21"/>
          <w:szCs w:val="21"/>
          <w:lang w:eastAsia="ar-SA"/>
        </w:rPr>
      </w:pPr>
    </w:p>
    <w:p w14:paraId="62EBD298" w14:textId="248EB2DC" w:rsidR="006866C1" w:rsidRPr="008D23E3" w:rsidRDefault="006866C1" w:rsidP="00DD7E71">
      <w:pPr>
        <w:spacing w:after="0"/>
        <w:ind w:firstLine="397"/>
        <w:jc w:val="both"/>
        <w:rPr>
          <w:rFonts w:ascii="Book Antiqua" w:eastAsia="Calibri" w:hAnsi="Book Antiqua" w:cs="Times New Roman"/>
          <w:sz w:val="21"/>
          <w:szCs w:val="21"/>
          <w:lang w:eastAsia="ru-RU"/>
        </w:rPr>
      </w:pPr>
      <w:r w:rsidRPr="008D23E3">
        <w:rPr>
          <w:rFonts w:ascii="Book Antiqua" w:eastAsia="Calibri" w:hAnsi="Book Antiqua" w:cs="Times New Roman"/>
          <w:bCs/>
          <w:sz w:val="21"/>
          <w:szCs w:val="21"/>
          <w:lang w:eastAsia="ru-RU"/>
        </w:rPr>
        <w:t xml:space="preserve">Из </w:t>
      </w:r>
      <w:r w:rsidRPr="00DD7E71">
        <w:rPr>
          <w:rFonts w:ascii="Book Antiqua" w:eastAsia="Calibri" w:hAnsi="Book Antiqua" w:cs="Times New Roman"/>
          <w:bCs/>
          <w:sz w:val="21"/>
          <w:szCs w:val="21"/>
          <w:lang w:eastAsia="ru-RU"/>
        </w:rPr>
        <w:t>табл. </w:t>
      </w:r>
      <w:r w:rsidR="00DD7E71" w:rsidRPr="00DD7E71">
        <w:rPr>
          <w:rFonts w:ascii="Book Antiqua" w:eastAsia="Calibri" w:hAnsi="Book Antiqua" w:cs="Times New Roman"/>
          <w:bCs/>
          <w:sz w:val="21"/>
          <w:szCs w:val="21"/>
          <w:lang w:eastAsia="ru-RU"/>
        </w:rPr>
        <w:t>9</w:t>
      </w:r>
      <w:r w:rsidRPr="00DD7E71">
        <w:rPr>
          <w:rFonts w:ascii="Book Antiqua" w:eastAsia="Calibri" w:hAnsi="Book Antiqua" w:cs="Times New Roman"/>
          <w:bCs/>
          <w:sz w:val="21"/>
          <w:szCs w:val="21"/>
          <w:lang w:eastAsia="ru-RU"/>
        </w:rPr>
        <w:t xml:space="preserve"> видно</w:t>
      </w:r>
      <w:r w:rsidRPr="008D23E3">
        <w:rPr>
          <w:rFonts w:ascii="Book Antiqua" w:eastAsia="Calibri" w:hAnsi="Book Antiqua" w:cs="Times New Roman"/>
          <w:bCs/>
          <w:sz w:val="21"/>
          <w:szCs w:val="21"/>
          <w:lang w:eastAsia="ru-RU"/>
        </w:rPr>
        <w:t xml:space="preserve">, что </w:t>
      </w:r>
      <w:r w:rsidRPr="008D23E3">
        <w:rPr>
          <w:rFonts w:ascii="Book Antiqua" w:eastAsia="Calibri" w:hAnsi="Book Antiqua" w:cs="Times New Roman"/>
          <w:sz w:val="21"/>
          <w:szCs w:val="21"/>
          <w:lang w:eastAsia="ru-RU"/>
        </w:rPr>
        <w:t xml:space="preserve">у коров </w:t>
      </w:r>
      <w:r w:rsidRPr="008D23E3">
        <w:rPr>
          <w:rFonts w:ascii="Book Antiqua" w:eastAsia="Calibri" w:hAnsi="Book Antiqua" w:cs="StarSymbol"/>
          <w:color w:val="000000"/>
          <w:sz w:val="21"/>
          <w:szCs w:val="21"/>
          <w:lang w:eastAsia="ru-RU"/>
        </w:rPr>
        <w:t>МТК «Доманово»</w:t>
      </w:r>
      <w:r w:rsidRPr="008D23E3">
        <w:rPr>
          <w:rFonts w:ascii="Book Antiqua" w:eastAsia="Calibri" w:hAnsi="Book Antiqua" w:cs="Times New Roman"/>
          <w:sz w:val="21"/>
          <w:szCs w:val="21"/>
          <w:lang w:eastAsia="ru-RU"/>
        </w:rPr>
        <w:t xml:space="preserve"> продолж</w:t>
      </w:r>
      <w:r w:rsidRPr="008D23E3">
        <w:rPr>
          <w:rFonts w:ascii="Book Antiqua" w:eastAsia="Calibri" w:hAnsi="Book Antiqua" w:cs="Times New Roman"/>
          <w:sz w:val="21"/>
          <w:szCs w:val="21"/>
          <w:lang w:eastAsia="ru-RU"/>
        </w:rPr>
        <w:t>и</w:t>
      </w:r>
      <w:r w:rsidRPr="008D23E3">
        <w:rPr>
          <w:rFonts w:ascii="Book Antiqua" w:eastAsia="Calibri" w:hAnsi="Book Antiqua" w:cs="Times New Roman"/>
          <w:sz w:val="21"/>
          <w:szCs w:val="21"/>
          <w:lang w:eastAsia="ru-RU"/>
        </w:rPr>
        <w:t>тельность лактации была меньше на 23 дня по сравнению ж</w:t>
      </w:r>
      <w:r w:rsidRPr="008D23E3">
        <w:rPr>
          <w:rFonts w:ascii="Book Antiqua" w:eastAsia="Calibri" w:hAnsi="Book Antiqua" w:cs="Times New Roman"/>
          <w:sz w:val="21"/>
          <w:szCs w:val="21"/>
          <w:lang w:eastAsia="ru-RU"/>
        </w:rPr>
        <w:t>и</w:t>
      </w:r>
      <w:r w:rsidRPr="008D23E3">
        <w:rPr>
          <w:rFonts w:ascii="Book Antiqua" w:eastAsia="Calibri" w:hAnsi="Book Antiqua" w:cs="Times New Roman"/>
          <w:sz w:val="21"/>
          <w:szCs w:val="21"/>
          <w:lang w:eastAsia="ru-RU"/>
        </w:rPr>
        <w:t xml:space="preserve">вотными </w:t>
      </w:r>
      <w:r w:rsidRPr="008D23E3">
        <w:rPr>
          <w:rFonts w:ascii="Book Antiqua" w:eastAsia="Calibri" w:hAnsi="Book Antiqua" w:cs="StarSymbol"/>
          <w:color w:val="000000"/>
          <w:sz w:val="21"/>
          <w:szCs w:val="21"/>
          <w:lang w:eastAsia="ru-RU"/>
        </w:rPr>
        <w:t>МТК «Вишневка», что объясняется более высоким уровнем молочной продуктивности и напряженностью лакт</w:t>
      </w:r>
      <w:r w:rsidRPr="008D23E3">
        <w:rPr>
          <w:rFonts w:ascii="Book Antiqua" w:eastAsia="Calibri" w:hAnsi="Book Antiqua" w:cs="StarSymbol"/>
          <w:color w:val="000000"/>
          <w:sz w:val="21"/>
          <w:szCs w:val="21"/>
          <w:lang w:eastAsia="ru-RU"/>
        </w:rPr>
        <w:t>а</w:t>
      </w:r>
      <w:r w:rsidRPr="008D23E3">
        <w:rPr>
          <w:rFonts w:ascii="Book Antiqua" w:eastAsia="Calibri" w:hAnsi="Book Antiqua" w:cs="StarSymbol"/>
          <w:color w:val="000000"/>
          <w:sz w:val="21"/>
          <w:szCs w:val="21"/>
          <w:lang w:eastAsia="ru-RU"/>
        </w:rPr>
        <w:t>ции</w:t>
      </w:r>
      <w:r w:rsidRPr="008D23E3">
        <w:rPr>
          <w:rFonts w:ascii="Book Antiqua" w:eastAsia="Calibri" w:hAnsi="Book Antiqua" w:cs="StarSymbol"/>
          <w:bCs/>
          <w:sz w:val="21"/>
          <w:szCs w:val="21"/>
          <w:lang w:eastAsia="ru-RU"/>
        </w:rPr>
        <w:t xml:space="preserve">. </w:t>
      </w:r>
      <w:r w:rsidRPr="008D23E3">
        <w:rPr>
          <w:rFonts w:ascii="Book Antiqua" w:eastAsia="Calibri" w:hAnsi="Book Antiqua" w:cs="Times New Roman"/>
          <w:sz w:val="21"/>
          <w:szCs w:val="21"/>
          <w:lang w:eastAsia="ru-RU"/>
        </w:rPr>
        <w:t xml:space="preserve">Удой за 80 дней лактации у животных </w:t>
      </w:r>
      <w:r w:rsidRPr="008D23E3">
        <w:rPr>
          <w:rFonts w:ascii="Book Antiqua" w:eastAsia="Calibri" w:hAnsi="Book Antiqua" w:cs="StarSymbol"/>
          <w:color w:val="000000"/>
          <w:sz w:val="21"/>
          <w:szCs w:val="21"/>
          <w:lang w:eastAsia="ru-RU"/>
        </w:rPr>
        <w:t>МТК «Доманово»</w:t>
      </w:r>
      <w:r w:rsidRPr="008D23E3">
        <w:rPr>
          <w:rFonts w:ascii="Book Antiqua" w:eastAsia="Calibri" w:hAnsi="Book Antiqua" w:cs="Times New Roman"/>
          <w:sz w:val="21"/>
          <w:szCs w:val="21"/>
          <w:lang w:eastAsia="ru-RU"/>
        </w:rPr>
        <w:t>, которые получали концентраты из автоматизированной ста</w:t>
      </w:r>
      <w:r w:rsidRPr="008D23E3">
        <w:rPr>
          <w:rFonts w:ascii="Book Antiqua" w:eastAsia="Calibri" w:hAnsi="Book Antiqua" w:cs="Times New Roman"/>
          <w:sz w:val="21"/>
          <w:szCs w:val="21"/>
          <w:lang w:eastAsia="ru-RU"/>
        </w:rPr>
        <w:t>н</w:t>
      </w:r>
      <w:r w:rsidRPr="008D23E3">
        <w:rPr>
          <w:rFonts w:ascii="Book Antiqua" w:eastAsia="Calibri" w:hAnsi="Book Antiqua" w:cs="Times New Roman"/>
          <w:sz w:val="21"/>
          <w:szCs w:val="21"/>
          <w:lang w:eastAsia="ru-RU"/>
        </w:rPr>
        <w:t>ции, был достоверно выше (</w:t>
      </w:r>
      <w:r w:rsidRPr="008D23E3">
        <w:rPr>
          <w:rFonts w:ascii="Book Antiqua" w:eastAsia="Calibri" w:hAnsi="Book Antiqua" w:cs="Times New Roman"/>
          <w:spacing w:val="-4"/>
          <w:sz w:val="21"/>
          <w:szCs w:val="21"/>
          <w:lang w:eastAsia="ru-RU"/>
        </w:rPr>
        <w:t xml:space="preserve">р≤0,05) </w:t>
      </w:r>
      <w:r w:rsidRPr="008D23E3">
        <w:rPr>
          <w:rFonts w:ascii="Book Antiqua" w:eastAsia="Calibri" w:hAnsi="Book Antiqua" w:cs="Times New Roman"/>
          <w:sz w:val="21"/>
          <w:szCs w:val="21"/>
          <w:lang w:eastAsia="ru-RU"/>
        </w:rPr>
        <w:t xml:space="preserve">по сравнению коровами </w:t>
      </w:r>
      <w:r w:rsidRPr="008D23E3">
        <w:rPr>
          <w:rFonts w:ascii="Book Antiqua" w:eastAsia="Calibri" w:hAnsi="Book Antiqua" w:cs="StarSymbol"/>
          <w:color w:val="000000"/>
          <w:sz w:val="21"/>
          <w:szCs w:val="21"/>
          <w:lang w:eastAsia="ru-RU"/>
        </w:rPr>
        <w:t xml:space="preserve">МТК «Вишневка» </w:t>
      </w:r>
      <w:r>
        <w:rPr>
          <w:rFonts w:ascii="Book Antiqua" w:eastAsia="Calibri" w:hAnsi="Book Antiqua" w:cs="Times New Roman"/>
          <w:sz w:val="21"/>
          <w:szCs w:val="21"/>
          <w:lang w:eastAsia="ru-RU"/>
        </w:rPr>
        <w:t>на 432 </w:t>
      </w:r>
      <w:r w:rsidRPr="008D23E3">
        <w:rPr>
          <w:rFonts w:ascii="Book Antiqua" w:eastAsia="Calibri" w:hAnsi="Book Antiqua" w:cs="Times New Roman"/>
          <w:sz w:val="21"/>
          <w:szCs w:val="21"/>
          <w:lang w:eastAsia="ru-RU"/>
        </w:rPr>
        <w:t>кг, или 19,0</w:t>
      </w:r>
      <w:r>
        <w:rPr>
          <w:rFonts w:ascii="Book Antiqua" w:eastAsia="Calibri" w:hAnsi="Book Antiqua" w:cs="Times New Roman"/>
          <w:sz w:val="21"/>
          <w:szCs w:val="21"/>
          <w:lang w:eastAsia="ru-RU"/>
        </w:rPr>
        <w:t> </w:t>
      </w:r>
      <w:r w:rsidRPr="008D23E3">
        <w:rPr>
          <w:rFonts w:ascii="Book Antiqua" w:eastAsia="Calibri" w:hAnsi="Book Antiqua" w:cs="Times New Roman"/>
          <w:sz w:val="21"/>
          <w:szCs w:val="21"/>
          <w:lang w:eastAsia="ru-RU"/>
        </w:rPr>
        <w:t xml:space="preserve">%. Удой коров за лактацию на </w:t>
      </w:r>
      <w:r w:rsidRPr="008D23E3">
        <w:rPr>
          <w:rFonts w:ascii="Book Antiqua" w:eastAsia="Calibri" w:hAnsi="Book Antiqua" w:cs="StarSymbol"/>
          <w:color w:val="000000"/>
          <w:sz w:val="21"/>
          <w:szCs w:val="21"/>
          <w:lang w:eastAsia="ru-RU"/>
        </w:rPr>
        <w:t xml:space="preserve">МТК «Доманово» </w:t>
      </w:r>
      <w:r w:rsidRPr="008D23E3">
        <w:rPr>
          <w:rFonts w:ascii="Book Antiqua" w:eastAsia="Calibri" w:hAnsi="Book Antiqua" w:cs="Times New Roman"/>
          <w:sz w:val="21"/>
          <w:szCs w:val="21"/>
          <w:lang w:eastAsia="ru-RU"/>
        </w:rPr>
        <w:t xml:space="preserve">был выше, чем по </w:t>
      </w:r>
      <w:r w:rsidRPr="008D23E3">
        <w:rPr>
          <w:rFonts w:ascii="Book Antiqua" w:eastAsia="Calibri" w:hAnsi="Book Antiqua" w:cs="StarSymbol"/>
          <w:color w:val="000000"/>
          <w:sz w:val="21"/>
          <w:szCs w:val="21"/>
          <w:lang w:eastAsia="ru-RU"/>
        </w:rPr>
        <w:t>МТК «Вишневка»</w:t>
      </w:r>
      <w:r>
        <w:rPr>
          <w:rFonts w:ascii="Book Antiqua" w:eastAsia="Calibri" w:hAnsi="Book Antiqua" w:cs="Times New Roman"/>
          <w:sz w:val="21"/>
          <w:szCs w:val="21"/>
          <w:lang w:eastAsia="ru-RU"/>
        </w:rPr>
        <w:t xml:space="preserve"> на 442 </w:t>
      </w:r>
      <w:r w:rsidRPr="008D23E3">
        <w:rPr>
          <w:rFonts w:ascii="Book Antiqua" w:eastAsia="Calibri" w:hAnsi="Book Antiqua" w:cs="Times New Roman"/>
          <w:sz w:val="21"/>
          <w:szCs w:val="21"/>
          <w:lang w:eastAsia="ru-RU"/>
        </w:rPr>
        <w:t>кг, или 5,6</w:t>
      </w:r>
      <w:r>
        <w:rPr>
          <w:rFonts w:ascii="Book Antiqua" w:eastAsia="Calibri" w:hAnsi="Book Antiqua" w:cs="Times New Roman"/>
          <w:sz w:val="21"/>
          <w:szCs w:val="21"/>
          <w:lang w:eastAsia="ru-RU"/>
        </w:rPr>
        <w:t> </w:t>
      </w:r>
      <w:r w:rsidRPr="008D23E3">
        <w:rPr>
          <w:rFonts w:ascii="Book Antiqua" w:eastAsia="Calibri" w:hAnsi="Book Antiqua" w:cs="Times New Roman"/>
          <w:sz w:val="21"/>
          <w:szCs w:val="21"/>
          <w:lang w:eastAsia="ru-RU"/>
        </w:rPr>
        <w:t>%. Содержание массовой доли жира в молоке к</w:t>
      </w:r>
      <w:r w:rsidRPr="008D23E3">
        <w:rPr>
          <w:rFonts w:ascii="Book Antiqua" w:eastAsia="Calibri" w:hAnsi="Book Antiqua" w:cs="Times New Roman"/>
          <w:sz w:val="21"/>
          <w:szCs w:val="21"/>
          <w:lang w:eastAsia="ru-RU"/>
        </w:rPr>
        <w:t>о</w:t>
      </w:r>
      <w:r w:rsidRPr="008D23E3">
        <w:rPr>
          <w:rFonts w:ascii="Book Antiqua" w:eastAsia="Calibri" w:hAnsi="Book Antiqua" w:cs="Times New Roman"/>
          <w:sz w:val="21"/>
          <w:szCs w:val="21"/>
          <w:lang w:eastAsia="ru-RU"/>
        </w:rPr>
        <w:t>ров</w:t>
      </w:r>
      <w:r w:rsidRPr="008D23E3">
        <w:rPr>
          <w:rFonts w:ascii="Book Antiqua" w:eastAsia="Calibri" w:hAnsi="Book Antiqua" w:cs="StarSymbol"/>
          <w:color w:val="000000"/>
          <w:sz w:val="21"/>
          <w:szCs w:val="21"/>
          <w:lang w:eastAsia="ru-RU"/>
        </w:rPr>
        <w:t xml:space="preserve"> МТК «Доманово»</w:t>
      </w:r>
      <w:r w:rsidRPr="008D23E3">
        <w:rPr>
          <w:rFonts w:ascii="Book Antiqua" w:eastAsia="Calibri" w:hAnsi="Book Antiqua" w:cs="Times New Roman"/>
          <w:sz w:val="21"/>
          <w:szCs w:val="21"/>
          <w:lang w:eastAsia="ru-RU"/>
        </w:rPr>
        <w:t xml:space="preserve">, по отношению к животным </w:t>
      </w:r>
      <w:r w:rsidRPr="008D23E3">
        <w:rPr>
          <w:rFonts w:ascii="Book Antiqua" w:eastAsia="Calibri" w:hAnsi="Book Antiqua" w:cs="StarSymbol"/>
          <w:color w:val="000000"/>
          <w:sz w:val="21"/>
          <w:szCs w:val="21"/>
          <w:lang w:eastAsia="ru-RU"/>
        </w:rPr>
        <w:t>МТК «Ви</w:t>
      </w:r>
      <w:r w:rsidRPr="008D23E3">
        <w:rPr>
          <w:rFonts w:ascii="Book Antiqua" w:eastAsia="Calibri" w:hAnsi="Book Antiqua" w:cs="StarSymbol"/>
          <w:color w:val="000000"/>
          <w:sz w:val="21"/>
          <w:szCs w:val="21"/>
          <w:lang w:eastAsia="ru-RU"/>
        </w:rPr>
        <w:t>ш</w:t>
      </w:r>
      <w:r w:rsidRPr="008D23E3">
        <w:rPr>
          <w:rFonts w:ascii="Book Antiqua" w:eastAsia="Calibri" w:hAnsi="Book Antiqua" w:cs="StarSymbol"/>
          <w:color w:val="000000"/>
          <w:sz w:val="21"/>
          <w:szCs w:val="21"/>
          <w:lang w:eastAsia="ru-RU"/>
        </w:rPr>
        <w:t xml:space="preserve">невка» </w:t>
      </w:r>
      <w:r w:rsidRPr="008D23E3">
        <w:rPr>
          <w:rFonts w:ascii="Book Antiqua" w:eastAsia="Calibri" w:hAnsi="Book Antiqua" w:cs="Times New Roman"/>
          <w:sz w:val="21"/>
          <w:szCs w:val="21"/>
          <w:lang w:eastAsia="ru-RU"/>
        </w:rPr>
        <w:t>было выше на 0,18</w:t>
      </w:r>
      <w:r>
        <w:rPr>
          <w:rFonts w:ascii="Book Antiqua" w:eastAsia="Calibri" w:hAnsi="Book Antiqua" w:cs="Times New Roman"/>
          <w:sz w:val="21"/>
          <w:szCs w:val="21"/>
          <w:lang w:eastAsia="ru-RU"/>
        </w:rPr>
        <w:t> </w:t>
      </w:r>
      <w:r w:rsidRPr="008D23E3">
        <w:rPr>
          <w:rFonts w:ascii="Book Antiqua" w:eastAsia="Calibri" w:hAnsi="Book Antiqua" w:cs="Times New Roman"/>
          <w:sz w:val="21"/>
          <w:szCs w:val="21"/>
          <w:lang w:eastAsia="ru-RU"/>
        </w:rPr>
        <w:t>%, количество мо</w:t>
      </w:r>
      <w:r>
        <w:rPr>
          <w:rFonts w:ascii="Book Antiqua" w:eastAsia="Calibri" w:hAnsi="Book Antiqua" w:cs="Times New Roman"/>
          <w:sz w:val="21"/>
          <w:szCs w:val="21"/>
          <w:lang w:eastAsia="ru-RU"/>
        </w:rPr>
        <w:t>лочного жира в м</w:t>
      </w:r>
      <w:r>
        <w:rPr>
          <w:rFonts w:ascii="Book Antiqua" w:eastAsia="Calibri" w:hAnsi="Book Antiqua" w:cs="Times New Roman"/>
          <w:sz w:val="21"/>
          <w:szCs w:val="21"/>
          <w:lang w:eastAsia="ru-RU"/>
        </w:rPr>
        <w:t>о</w:t>
      </w:r>
      <w:r>
        <w:rPr>
          <w:rFonts w:ascii="Book Antiqua" w:eastAsia="Calibri" w:hAnsi="Book Antiqua" w:cs="Times New Roman"/>
          <w:sz w:val="21"/>
          <w:szCs w:val="21"/>
          <w:lang w:eastAsia="ru-RU"/>
        </w:rPr>
        <w:t>локе – на 31,4 </w:t>
      </w:r>
      <w:r w:rsidRPr="008D23E3">
        <w:rPr>
          <w:rFonts w:ascii="Book Antiqua" w:eastAsia="Calibri" w:hAnsi="Book Antiqua" w:cs="Times New Roman"/>
          <w:sz w:val="21"/>
          <w:szCs w:val="21"/>
          <w:lang w:eastAsia="ru-RU"/>
        </w:rPr>
        <w:t>кг, или 10,8</w:t>
      </w:r>
      <w:r>
        <w:rPr>
          <w:rFonts w:ascii="Book Antiqua" w:eastAsia="Calibri" w:hAnsi="Book Antiqua" w:cs="Times New Roman"/>
          <w:sz w:val="21"/>
          <w:szCs w:val="21"/>
          <w:lang w:eastAsia="ru-RU"/>
        </w:rPr>
        <w:t> </w:t>
      </w:r>
      <w:r w:rsidRPr="008D23E3">
        <w:rPr>
          <w:rFonts w:ascii="Book Antiqua" w:eastAsia="Calibri" w:hAnsi="Book Antiqua" w:cs="Times New Roman"/>
          <w:sz w:val="21"/>
          <w:szCs w:val="21"/>
          <w:lang w:eastAsia="ru-RU"/>
        </w:rPr>
        <w:t>% (</w:t>
      </w:r>
      <w:r w:rsidRPr="008D23E3">
        <w:rPr>
          <w:rFonts w:ascii="Book Antiqua" w:eastAsia="Calibri" w:hAnsi="Book Antiqua" w:cs="Times New Roman"/>
          <w:spacing w:val="-4"/>
          <w:sz w:val="21"/>
          <w:szCs w:val="21"/>
          <w:lang w:eastAsia="ru-RU"/>
        </w:rPr>
        <w:t>р≤0,05)</w:t>
      </w:r>
      <w:r w:rsidRPr="008D23E3">
        <w:rPr>
          <w:rFonts w:ascii="Book Antiqua" w:eastAsia="Calibri" w:hAnsi="Book Antiqua" w:cs="Times New Roman"/>
          <w:sz w:val="21"/>
          <w:szCs w:val="21"/>
          <w:lang w:eastAsia="ru-RU"/>
        </w:rPr>
        <w:t>.</w:t>
      </w:r>
    </w:p>
    <w:p w14:paraId="0BFB0B95" w14:textId="77777777" w:rsidR="006866C1" w:rsidRPr="008D23E3" w:rsidRDefault="006866C1" w:rsidP="00DD7E71">
      <w:pPr>
        <w:spacing w:after="0"/>
        <w:ind w:firstLine="397"/>
        <w:jc w:val="both"/>
        <w:rPr>
          <w:rFonts w:ascii="Book Antiqua" w:eastAsia="Calibri" w:hAnsi="Book Antiqua" w:cs="Times New Roman"/>
          <w:sz w:val="21"/>
          <w:szCs w:val="21"/>
          <w:lang w:eastAsia="ar-SA"/>
        </w:rPr>
      </w:pPr>
      <w:r w:rsidRPr="008D23E3">
        <w:rPr>
          <w:rFonts w:ascii="Book Antiqua" w:eastAsia="Calibri" w:hAnsi="Book Antiqua" w:cs="Times New Roman"/>
          <w:sz w:val="21"/>
          <w:szCs w:val="21"/>
          <w:lang w:eastAsia="ar-SA"/>
        </w:rPr>
        <w:t>При кормлении коров концентрированными кормами из автоматизированной кормовой станции животные имели во</w:t>
      </w:r>
      <w:r w:rsidRPr="008D23E3">
        <w:rPr>
          <w:rFonts w:ascii="Book Antiqua" w:eastAsia="Calibri" w:hAnsi="Book Antiqua" w:cs="Times New Roman"/>
          <w:sz w:val="21"/>
          <w:szCs w:val="21"/>
          <w:lang w:eastAsia="ar-SA"/>
        </w:rPr>
        <w:t>з</w:t>
      </w:r>
      <w:r w:rsidRPr="008D23E3">
        <w:rPr>
          <w:rFonts w:ascii="Book Antiqua" w:eastAsia="Calibri" w:hAnsi="Book Antiqua" w:cs="Times New Roman"/>
          <w:sz w:val="21"/>
          <w:szCs w:val="21"/>
          <w:lang w:eastAsia="ar-SA"/>
        </w:rPr>
        <w:t>можность потреблять их в течение суток не большими порци</w:t>
      </w:r>
      <w:r w:rsidRPr="008D23E3">
        <w:rPr>
          <w:rFonts w:ascii="Book Antiqua" w:eastAsia="Calibri" w:hAnsi="Book Antiqua" w:cs="Times New Roman"/>
          <w:sz w:val="21"/>
          <w:szCs w:val="21"/>
          <w:lang w:eastAsia="ar-SA"/>
        </w:rPr>
        <w:t>я</w:t>
      </w:r>
      <w:r w:rsidRPr="008D23E3">
        <w:rPr>
          <w:rFonts w:ascii="Book Antiqua" w:eastAsia="Calibri" w:hAnsi="Book Antiqua" w:cs="Times New Roman"/>
          <w:sz w:val="21"/>
          <w:szCs w:val="21"/>
          <w:lang w:eastAsia="ar-SA"/>
        </w:rPr>
        <w:t>ми. Это способствовало более равномерному поступлению ко</w:t>
      </w:r>
      <w:r w:rsidRPr="008D23E3">
        <w:rPr>
          <w:rFonts w:ascii="Book Antiqua" w:eastAsia="Calibri" w:hAnsi="Book Antiqua" w:cs="Times New Roman"/>
          <w:sz w:val="21"/>
          <w:szCs w:val="21"/>
          <w:lang w:eastAsia="ar-SA"/>
        </w:rPr>
        <w:t>р</w:t>
      </w:r>
      <w:r w:rsidRPr="008D23E3">
        <w:rPr>
          <w:rFonts w:ascii="Book Antiqua" w:eastAsia="Calibri" w:hAnsi="Book Antiqua" w:cs="Times New Roman"/>
          <w:sz w:val="21"/>
          <w:szCs w:val="21"/>
          <w:lang w:eastAsia="ar-SA"/>
        </w:rPr>
        <w:t>ма в рубец жвачных животных, что, в свою очередь, позволило поддерживать в рубце постоянный уровень рН, ЛЖК, конце</w:t>
      </w:r>
      <w:r w:rsidRPr="008D23E3">
        <w:rPr>
          <w:rFonts w:ascii="Book Antiqua" w:eastAsia="Calibri" w:hAnsi="Book Antiqua" w:cs="Times New Roman"/>
          <w:sz w:val="21"/>
          <w:szCs w:val="21"/>
          <w:lang w:eastAsia="ar-SA"/>
        </w:rPr>
        <w:t>н</w:t>
      </w:r>
      <w:r w:rsidRPr="008D23E3">
        <w:rPr>
          <w:rFonts w:ascii="Book Antiqua" w:eastAsia="Calibri" w:hAnsi="Book Antiqua" w:cs="Times New Roman"/>
          <w:sz w:val="21"/>
          <w:szCs w:val="21"/>
          <w:lang w:eastAsia="ar-SA"/>
        </w:rPr>
        <w:t>трацию аммиака. В конечном итоге, питательные вещества, принятые с кормом, на продуктивные цели у коров использ</w:t>
      </w:r>
      <w:r w:rsidRPr="008D23E3">
        <w:rPr>
          <w:rFonts w:ascii="Book Antiqua" w:eastAsia="Calibri" w:hAnsi="Book Antiqua" w:cs="Times New Roman"/>
          <w:sz w:val="21"/>
          <w:szCs w:val="21"/>
          <w:lang w:eastAsia="ar-SA"/>
        </w:rPr>
        <w:t>о</w:t>
      </w:r>
      <w:r w:rsidRPr="008D23E3">
        <w:rPr>
          <w:rFonts w:ascii="Book Antiqua" w:eastAsia="Calibri" w:hAnsi="Book Antiqua" w:cs="Times New Roman"/>
          <w:sz w:val="21"/>
          <w:szCs w:val="21"/>
          <w:lang w:eastAsia="ar-SA"/>
        </w:rPr>
        <w:t>вались эффективнее.</w:t>
      </w:r>
    </w:p>
    <w:p w14:paraId="38F7F7FF" w14:textId="77777777" w:rsidR="006866C1" w:rsidRPr="008D23E3" w:rsidRDefault="006866C1" w:rsidP="00DD7E71">
      <w:pPr>
        <w:spacing w:after="0"/>
        <w:ind w:firstLine="397"/>
        <w:jc w:val="both"/>
        <w:rPr>
          <w:rFonts w:ascii="Book Antiqua" w:eastAsia="Calibri" w:hAnsi="Book Antiqua" w:cs="Times New Roman"/>
          <w:sz w:val="21"/>
          <w:szCs w:val="21"/>
          <w:lang w:eastAsia="ar-SA"/>
        </w:rPr>
      </w:pPr>
      <w:r w:rsidRPr="008D23E3">
        <w:rPr>
          <w:rFonts w:ascii="Book Antiqua" w:eastAsia="Calibri" w:hAnsi="Book Antiqua" w:cs="Times New Roman"/>
          <w:sz w:val="21"/>
          <w:szCs w:val="21"/>
          <w:lang w:eastAsia="ar-SA"/>
        </w:rPr>
        <w:lastRenderedPageBreak/>
        <w:t>Следовательно, скармливание коровам концентратов н</w:t>
      </w:r>
      <w:r w:rsidRPr="008D23E3">
        <w:rPr>
          <w:rFonts w:ascii="Book Antiqua" w:eastAsia="Calibri" w:hAnsi="Book Antiqua" w:cs="Times New Roman"/>
          <w:sz w:val="21"/>
          <w:szCs w:val="21"/>
          <w:lang w:eastAsia="ar-SA"/>
        </w:rPr>
        <w:t>е</w:t>
      </w:r>
      <w:r w:rsidRPr="008D23E3">
        <w:rPr>
          <w:rFonts w:ascii="Book Antiqua" w:eastAsia="Calibri" w:hAnsi="Book Antiqua" w:cs="Times New Roman"/>
          <w:sz w:val="21"/>
          <w:szCs w:val="21"/>
          <w:lang w:eastAsia="ar-SA"/>
        </w:rPr>
        <w:t>большими порциями в течение суток положительно сказыв</w:t>
      </w:r>
      <w:r w:rsidRPr="008D23E3">
        <w:rPr>
          <w:rFonts w:ascii="Book Antiqua" w:eastAsia="Calibri" w:hAnsi="Book Antiqua" w:cs="Times New Roman"/>
          <w:sz w:val="21"/>
          <w:szCs w:val="21"/>
          <w:lang w:eastAsia="ar-SA"/>
        </w:rPr>
        <w:t>а</w:t>
      </w:r>
      <w:r w:rsidRPr="008D23E3">
        <w:rPr>
          <w:rFonts w:ascii="Book Antiqua" w:eastAsia="Calibri" w:hAnsi="Book Antiqua" w:cs="Times New Roman"/>
          <w:sz w:val="21"/>
          <w:szCs w:val="21"/>
          <w:lang w:eastAsia="ar-SA"/>
        </w:rPr>
        <w:t>лось на их молочной продуктивности.</w:t>
      </w:r>
    </w:p>
    <w:p w14:paraId="1BF1B334" w14:textId="77777777" w:rsidR="006866C1" w:rsidRPr="008D23E3" w:rsidRDefault="006866C1" w:rsidP="00DD7E71">
      <w:pPr>
        <w:spacing w:after="0"/>
        <w:ind w:firstLine="397"/>
        <w:jc w:val="both"/>
        <w:rPr>
          <w:rFonts w:ascii="Book Antiqua" w:eastAsia="Calibri" w:hAnsi="Book Antiqua" w:cs="Times New Roman"/>
          <w:sz w:val="21"/>
          <w:szCs w:val="21"/>
          <w:lang w:eastAsia="ar-SA"/>
        </w:rPr>
      </w:pPr>
      <w:r>
        <w:rPr>
          <w:rFonts w:ascii="Book Antiqua" w:eastAsia="Calibri" w:hAnsi="Book Antiqua" w:cs="Times New Roman"/>
          <w:sz w:val="21"/>
          <w:szCs w:val="21"/>
          <w:lang w:eastAsia="ar-SA"/>
        </w:rPr>
        <w:t>Прослеживается</w:t>
      </w:r>
      <w:r w:rsidRPr="008D23E3">
        <w:rPr>
          <w:rFonts w:ascii="Book Antiqua" w:eastAsia="Calibri" w:hAnsi="Book Antiqua" w:cs="Times New Roman"/>
          <w:sz w:val="21"/>
          <w:szCs w:val="21"/>
          <w:lang w:eastAsia="ar-SA"/>
        </w:rPr>
        <w:t xml:space="preserve"> прямая связь между равномерным посту</w:t>
      </w:r>
      <w:r w:rsidRPr="008D23E3">
        <w:rPr>
          <w:rFonts w:ascii="Book Antiqua" w:eastAsia="Calibri" w:hAnsi="Book Antiqua" w:cs="Times New Roman"/>
          <w:sz w:val="21"/>
          <w:szCs w:val="21"/>
          <w:lang w:eastAsia="ar-SA"/>
        </w:rPr>
        <w:t>п</w:t>
      </w:r>
      <w:r w:rsidRPr="008D23E3">
        <w:rPr>
          <w:rFonts w:ascii="Book Antiqua" w:eastAsia="Calibri" w:hAnsi="Book Antiqua" w:cs="Times New Roman"/>
          <w:sz w:val="21"/>
          <w:szCs w:val="21"/>
          <w:lang w:eastAsia="ar-SA"/>
        </w:rPr>
        <w:t>лением концентратов в организм животного и таким же равн</w:t>
      </w:r>
      <w:r w:rsidRPr="008D23E3">
        <w:rPr>
          <w:rFonts w:ascii="Book Antiqua" w:eastAsia="Calibri" w:hAnsi="Book Antiqua" w:cs="Times New Roman"/>
          <w:sz w:val="21"/>
          <w:szCs w:val="21"/>
          <w:lang w:eastAsia="ar-SA"/>
        </w:rPr>
        <w:t>о</w:t>
      </w:r>
      <w:r w:rsidRPr="008D23E3">
        <w:rPr>
          <w:rFonts w:ascii="Book Antiqua" w:eastAsia="Calibri" w:hAnsi="Book Antiqua" w:cs="Times New Roman"/>
          <w:sz w:val="21"/>
          <w:szCs w:val="21"/>
          <w:lang w:eastAsia="ar-SA"/>
        </w:rPr>
        <w:t>мерным процессом переваривания питательных веществ этого корма. В результате повышается усвояемость питательных в</w:t>
      </w:r>
      <w:r w:rsidRPr="008D23E3">
        <w:rPr>
          <w:rFonts w:ascii="Book Antiqua" w:eastAsia="Calibri" w:hAnsi="Book Antiqua" w:cs="Times New Roman"/>
          <w:sz w:val="21"/>
          <w:szCs w:val="21"/>
          <w:lang w:eastAsia="ar-SA"/>
        </w:rPr>
        <w:t>е</w:t>
      </w:r>
      <w:r w:rsidRPr="008D23E3">
        <w:rPr>
          <w:rFonts w:ascii="Book Antiqua" w:eastAsia="Calibri" w:hAnsi="Book Antiqua" w:cs="Times New Roman"/>
          <w:sz w:val="21"/>
          <w:szCs w:val="21"/>
          <w:lang w:eastAsia="ar-SA"/>
        </w:rPr>
        <w:t>ществ, усиливается моторика пищеварительного тракта, мен</w:t>
      </w:r>
      <w:r w:rsidRPr="008D23E3">
        <w:rPr>
          <w:rFonts w:ascii="Book Antiqua" w:eastAsia="Calibri" w:hAnsi="Book Antiqua" w:cs="Times New Roman"/>
          <w:sz w:val="21"/>
          <w:szCs w:val="21"/>
          <w:lang w:eastAsia="ar-SA"/>
        </w:rPr>
        <w:t>я</w:t>
      </w:r>
      <w:r w:rsidRPr="008D23E3">
        <w:rPr>
          <w:rFonts w:ascii="Book Antiqua" w:eastAsia="Calibri" w:hAnsi="Book Antiqua" w:cs="Times New Roman"/>
          <w:sz w:val="21"/>
          <w:szCs w:val="21"/>
          <w:lang w:eastAsia="ar-SA"/>
        </w:rPr>
        <w:t>ется соотношение летучих жирных кислот в сторону увелич</w:t>
      </w:r>
      <w:r w:rsidRPr="008D23E3">
        <w:rPr>
          <w:rFonts w:ascii="Book Antiqua" w:eastAsia="Calibri" w:hAnsi="Book Antiqua" w:cs="Times New Roman"/>
          <w:sz w:val="21"/>
          <w:szCs w:val="21"/>
          <w:lang w:eastAsia="ar-SA"/>
        </w:rPr>
        <w:t>е</w:t>
      </w:r>
      <w:r w:rsidRPr="008D23E3">
        <w:rPr>
          <w:rFonts w:ascii="Book Antiqua" w:eastAsia="Calibri" w:hAnsi="Book Antiqua" w:cs="Times New Roman"/>
          <w:sz w:val="21"/>
          <w:szCs w:val="21"/>
          <w:lang w:eastAsia="ar-SA"/>
        </w:rPr>
        <w:t>ния уксусной кислоты, что положительно сказалось на моло</w:t>
      </w:r>
      <w:r w:rsidRPr="008D23E3">
        <w:rPr>
          <w:rFonts w:ascii="Book Antiqua" w:eastAsia="Calibri" w:hAnsi="Book Antiqua" w:cs="Times New Roman"/>
          <w:sz w:val="21"/>
          <w:szCs w:val="21"/>
          <w:lang w:eastAsia="ar-SA"/>
        </w:rPr>
        <w:t>ч</w:t>
      </w:r>
      <w:r w:rsidRPr="008D23E3">
        <w:rPr>
          <w:rFonts w:ascii="Book Antiqua" w:eastAsia="Calibri" w:hAnsi="Book Antiqua" w:cs="Times New Roman"/>
          <w:sz w:val="21"/>
          <w:szCs w:val="21"/>
          <w:lang w:eastAsia="ar-SA"/>
        </w:rPr>
        <w:t xml:space="preserve">ной продуктивности и массовой доли жира в молоке </w:t>
      </w:r>
      <w:r w:rsidRPr="008D23E3">
        <w:rPr>
          <w:rFonts w:ascii="Book Antiqua" w:eastAsia="Calibri" w:hAnsi="Book Antiqua" w:cs="Calibri"/>
          <w:color w:val="000000"/>
          <w:sz w:val="21"/>
          <w:szCs w:val="21"/>
          <w:lang w:eastAsia="ar-SA"/>
        </w:rPr>
        <w:t>МТК «Д</w:t>
      </w:r>
      <w:r w:rsidRPr="008D23E3">
        <w:rPr>
          <w:rFonts w:ascii="Book Antiqua" w:eastAsia="Calibri" w:hAnsi="Book Antiqua" w:cs="Calibri"/>
          <w:color w:val="000000"/>
          <w:sz w:val="21"/>
          <w:szCs w:val="21"/>
          <w:lang w:eastAsia="ar-SA"/>
        </w:rPr>
        <w:t>о</w:t>
      </w:r>
      <w:r w:rsidRPr="008D23E3">
        <w:rPr>
          <w:rFonts w:ascii="Book Antiqua" w:eastAsia="Calibri" w:hAnsi="Book Antiqua" w:cs="Calibri"/>
          <w:color w:val="000000"/>
          <w:sz w:val="21"/>
          <w:szCs w:val="21"/>
          <w:lang w:eastAsia="ar-SA"/>
        </w:rPr>
        <w:t>маново»</w:t>
      </w:r>
      <w:r w:rsidRPr="008D23E3">
        <w:rPr>
          <w:rFonts w:ascii="Book Antiqua" w:eastAsia="Calibri" w:hAnsi="Book Antiqua" w:cs="Times New Roman"/>
          <w:sz w:val="21"/>
          <w:szCs w:val="21"/>
          <w:lang w:eastAsia="ar-SA"/>
        </w:rPr>
        <w:t xml:space="preserve">. У животных </w:t>
      </w:r>
      <w:r w:rsidRPr="008D23E3">
        <w:rPr>
          <w:rFonts w:ascii="Book Antiqua" w:eastAsia="Calibri" w:hAnsi="Book Antiqua" w:cs="Calibri"/>
          <w:color w:val="000000"/>
          <w:sz w:val="21"/>
          <w:szCs w:val="21"/>
          <w:lang w:eastAsia="ar-SA"/>
        </w:rPr>
        <w:t xml:space="preserve">МТК «Вишневка» </w:t>
      </w:r>
      <w:r w:rsidRPr="008D23E3">
        <w:rPr>
          <w:rFonts w:ascii="Book Antiqua" w:eastAsia="Calibri" w:hAnsi="Book Antiqua" w:cs="Times New Roman"/>
          <w:sz w:val="21"/>
          <w:szCs w:val="21"/>
          <w:lang w:eastAsia="ar-SA"/>
        </w:rPr>
        <w:t>поступление в первую очередь в рубец большого количества сухого вещества, особе</w:t>
      </w:r>
      <w:r w:rsidRPr="008D23E3">
        <w:rPr>
          <w:rFonts w:ascii="Book Antiqua" w:eastAsia="Calibri" w:hAnsi="Book Antiqua" w:cs="Times New Roman"/>
          <w:sz w:val="21"/>
          <w:szCs w:val="21"/>
          <w:lang w:eastAsia="ar-SA"/>
        </w:rPr>
        <w:t>н</w:t>
      </w:r>
      <w:r w:rsidRPr="008D23E3">
        <w:rPr>
          <w:rFonts w:ascii="Book Antiqua" w:eastAsia="Calibri" w:hAnsi="Book Antiqua" w:cs="Times New Roman"/>
          <w:sz w:val="21"/>
          <w:szCs w:val="21"/>
          <w:lang w:eastAsia="ar-SA"/>
        </w:rPr>
        <w:t>ного легкопереваримых углеводов и азотных соединений, по-видимому, вызывало значительные колебания в пищеварении. При такой системе кормлении микрофлора рубца не в состо</w:t>
      </w:r>
      <w:r w:rsidRPr="008D23E3">
        <w:rPr>
          <w:rFonts w:ascii="Book Antiqua" w:eastAsia="Calibri" w:hAnsi="Book Antiqua" w:cs="Times New Roman"/>
          <w:sz w:val="21"/>
          <w:szCs w:val="21"/>
          <w:lang w:eastAsia="ar-SA"/>
        </w:rPr>
        <w:t>я</w:t>
      </w:r>
      <w:r w:rsidRPr="008D23E3">
        <w:rPr>
          <w:rFonts w:ascii="Book Antiqua" w:eastAsia="Calibri" w:hAnsi="Book Antiqua" w:cs="Times New Roman"/>
          <w:sz w:val="21"/>
          <w:szCs w:val="21"/>
          <w:lang w:eastAsia="ar-SA"/>
        </w:rPr>
        <w:t>нии полностью использовать выделившиеся азотные соедин</w:t>
      </w:r>
      <w:r w:rsidRPr="008D23E3">
        <w:rPr>
          <w:rFonts w:ascii="Book Antiqua" w:eastAsia="Calibri" w:hAnsi="Book Antiqua" w:cs="Times New Roman"/>
          <w:sz w:val="21"/>
          <w:szCs w:val="21"/>
          <w:lang w:eastAsia="ar-SA"/>
        </w:rPr>
        <w:t>е</w:t>
      </w:r>
      <w:r w:rsidRPr="008D23E3">
        <w:rPr>
          <w:rFonts w:ascii="Book Antiqua" w:eastAsia="Calibri" w:hAnsi="Book Antiqua" w:cs="Times New Roman"/>
          <w:sz w:val="21"/>
          <w:szCs w:val="21"/>
          <w:lang w:eastAsia="ar-SA"/>
        </w:rPr>
        <w:t>ния, и часть полученного с кормом азота утилизируется в виде карбамида. А это, в свою очередь, снижает усвоение животными азотных соединений (белков) и соответственно ниже проду</w:t>
      </w:r>
      <w:r w:rsidRPr="008D23E3">
        <w:rPr>
          <w:rFonts w:ascii="Book Antiqua" w:eastAsia="Calibri" w:hAnsi="Book Antiqua" w:cs="Times New Roman"/>
          <w:sz w:val="21"/>
          <w:szCs w:val="21"/>
          <w:lang w:eastAsia="ar-SA"/>
        </w:rPr>
        <w:t>к</w:t>
      </w:r>
      <w:r w:rsidRPr="008D23E3">
        <w:rPr>
          <w:rFonts w:ascii="Book Antiqua" w:eastAsia="Calibri" w:hAnsi="Book Antiqua" w:cs="Times New Roman"/>
          <w:sz w:val="21"/>
          <w:szCs w:val="21"/>
          <w:lang w:eastAsia="ar-SA"/>
        </w:rPr>
        <w:t>тивность.</w:t>
      </w:r>
    </w:p>
    <w:p w14:paraId="227482E5" w14:textId="77777777" w:rsidR="006866C1" w:rsidRPr="008D23E3" w:rsidRDefault="006866C1" w:rsidP="00DD7E71">
      <w:pPr>
        <w:spacing w:after="0"/>
        <w:ind w:firstLine="397"/>
        <w:jc w:val="both"/>
        <w:rPr>
          <w:rFonts w:ascii="Book Antiqua" w:eastAsia="Calibri" w:hAnsi="Book Antiqua" w:cs="Times New Roman"/>
          <w:sz w:val="21"/>
          <w:szCs w:val="21"/>
          <w:lang w:eastAsia="ar-SA"/>
        </w:rPr>
      </w:pPr>
      <w:r w:rsidRPr="008D23E3">
        <w:rPr>
          <w:rFonts w:ascii="Book Antiqua" w:eastAsia="Calibri" w:hAnsi="Book Antiqua" w:cs="Times New Roman"/>
          <w:sz w:val="21"/>
          <w:szCs w:val="21"/>
          <w:lang w:eastAsia="ar-SA"/>
        </w:rPr>
        <w:t>Следовательно, скармливания концентратов животным с</w:t>
      </w:r>
      <w:r w:rsidRPr="008D23E3">
        <w:rPr>
          <w:rFonts w:ascii="Book Antiqua" w:eastAsia="Calibri" w:hAnsi="Book Antiqua" w:cs="Times New Roman"/>
          <w:sz w:val="21"/>
          <w:szCs w:val="21"/>
          <w:lang w:eastAsia="ar-SA"/>
        </w:rPr>
        <w:t>о</w:t>
      </w:r>
      <w:r w:rsidRPr="008D23E3">
        <w:rPr>
          <w:rFonts w:ascii="Book Antiqua" w:eastAsia="Calibri" w:hAnsi="Book Antiqua" w:cs="Times New Roman"/>
          <w:sz w:val="21"/>
          <w:szCs w:val="21"/>
          <w:lang w:eastAsia="ar-SA"/>
        </w:rPr>
        <w:t>гласно их продуктивности не большими порциями в течение суток является биологически обоснованным режимом, позв</w:t>
      </w:r>
      <w:r w:rsidRPr="008D23E3">
        <w:rPr>
          <w:rFonts w:ascii="Book Antiqua" w:eastAsia="Calibri" w:hAnsi="Book Antiqua" w:cs="Times New Roman"/>
          <w:sz w:val="21"/>
          <w:szCs w:val="21"/>
          <w:lang w:eastAsia="ar-SA"/>
        </w:rPr>
        <w:t>о</w:t>
      </w:r>
      <w:r w:rsidRPr="008D23E3">
        <w:rPr>
          <w:rFonts w:ascii="Book Antiqua" w:eastAsia="Calibri" w:hAnsi="Book Antiqua" w:cs="Times New Roman"/>
          <w:sz w:val="21"/>
          <w:szCs w:val="21"/>
          <w:lang w:eastAsia="ar-SA"/>
        </w:rPr>
        <w:t>ляющим повышать молочную продуктивность животных и ма</w:t>
      </w:r>
      <w:r w:rsidRPr="008D23E3">
        <w:rPr>
          <w:rFonts w:ascii="Book Antiqua" w:eastAsia="Calibri" w:hAnsi="Book Antiqua" w:cs="Times New Roman"/>
          <w:sz w:val="21"/>
          <w:szCs w:val="21"/>
          <w:lang w:eastAsia="ar-SA"/>
        </w:rPr>
        <w:t>с</w:t>
      </w:r>
      <w:r w:rsidRPr="008D23E3">
        <w:rPr>
          <w:rFonts w:ascii="Book Antiqua" w:eastAsia="Calibri" w:hAnsi="Book Antiqua" w:cs="Times New Roman"/>
          <w:sz w:val="21"/>
          <w:szCs w:val="21"/>
          <w:lang w:eastAsia="ar-SA"/>
        </w:rPr>
        <w:t>совую долю жира.</w:t>
      </w:r>
    </w:p>
    <w:p w14:paraId="6ACE5D16" w14:textId="4463F138" w:rsidR="006866C1" w:rsidRPr="008D23E3" w:rsidRDefault="006866C1" w:rsidP="00DD7E71">
      <w:pPr>
        <w:spacing w:after="0"/>
        <w:ind w:firstLine="397"/>
        <w:jc w:val="both"/>
        <w:rPr>
          <w:rFonts w:ascii="Book Antiqua" w:eastAsia="Calibri" w:hAnsi="Book Antiqua" w:cs="Times New Roman"/>
          <w:sz w:val="21"/>
          <w:szCs w:val="21"/>
          <w:lang w:eastAsia="ar-SA"/>
        </w:rPr>
      </w:pPr>
      <w:r w:rsidRPr="008D23E3">
        <w:rPr>
          <w:rFonts w:ascii="Book Antiqua" w:eastAsia="Calibri" w:hAnsi="Book Antiqua" w:cs="Times New Roman"/>
          <w:sz w:val="21"/>
          <w:szCs w:val="21"/>
          <w:lang w:eastAsia="ar-SA"/>
        </w:rPr>
        <w:t>Кроме того, скармливание комбикорма небольшими по</w:t>
      </w:r>
      <w:r w:rsidRPr="008D23E3">
        <w:rPr>
          <w:rFonts w:ascii="Book Antiqua" w:eastAsia="Calibri" w:hAnsi="Book Antiqua" w:cs="Times New Roman"/>
          <w:sz w:val="21"/>
          <w:szCs w:val="21"/>
          <w:lang w:eastAsia="ar-SA"/>
        </w:rPr>
        <w:t>р</w:t>
      </w:r>
      <w:r w:rsidRPr="008D23E3">
        <w:rPr>
          <w:rFonts w:ascii="Book Antiqua" w:eastAsia="Calibri" w:hAnsi="Book Antiqua" w:cs="Times New Roman"/>
          <w:sz w:val="21"/>
          <w:szCs w:val="21"/>
          <w:lang w:eastAsia="ar-SA"/>
        </w:rPr>
        <w:t>циями в течение суток позволяет снизить затраты концен</w:t>
      </w:r>
      <w:r>
        <w:rPr>
          <w:rFonts w:ascii="Book Antiqua" w:eastAsia="Calibri" w:hAnsi="Book Antiqua" w:cs="Times New Roman"/>
          <w:sz w:val="21"/>
          <w:szCs w:val="21"/>
          <w:lang w:eastAsia="ar-SA"/>
        </w:rPr>
        <w:t>тратов на 1 </w:t>
      </w:r>
      <w:r w:rsidRPr="008D23E3">
        <w:rPr>
          <w:rFonts w:ascii="Book Antiqua" w:eastAsia="Calibri" w:hAnsi="Book Antiqua" w:cs="Times New Roman"/>
          <w:sz w:val="21"/>
          <w:szCs w:val="21"/>
          <w:lang w:eastAsia="ar-SA"/>
        </w:rPr>
        <w:t xml:space="preserve">кг молока </w:t>
      </w:r>
      <w:r w:rsidRPr="00DD7E71">
        <w:rPr>
          <w:rFonts w:ascii="Book Antiqua" w:eastAsia="Calibri" w:hAnsi="Book Antiqua" w:cs="Times New Roman"/>
          <w:sz w:val="21"/>
          <w:szCs w:val="21"/>
          <w:lang w:eastAsia="ar-SA"/>
        </w:rPr>
        <w:t>(табл. </w:t>
      </w:r>
      <w:r w:rsidR="00DD7E71" w:rsidRPr="00DD7E71">
        <w:rPr>
          <w:rFonts w:ascii="Book Antiqua" w:eastAsia="Calibri" w:hAnsi="Book Antiqua" w:cs="Times New Roman"/>
          <w:sz w:val="21"/>
          <w:szCs w:val="21"/>
          <w:lang w:eastAsia="ar-SA"/>
        </w:rPr>
        <w:t>10</w:t>
      </w:r>
      <w:r w:rsidRPr="00DD7E71">
        <w:rPr>
          <w:rFonts w:ascii="Book Antiqua" w:eastAsia="Calibri" w:hAnsi="Book Antiqua" w:cs="Times New Roman"/>
          <w:sz w:val="21"/>
          <w:szCs w:val="21"/>
          <w:lang w:eastAsia="ar-SA"/>
        </w:rPr>
        <w:t>).</w:t>
      </w:r>
      <w:r w:rsidRPr="008D23E3">
        <w:rPr>
          <w:rFonts w:ascii="Book Antiqua" w:eastAsia="Calibri" w:hAnsi="Book Antiqua" w:cs="Times New Roman"/>
          <w:sz w:val="21"/>
          <w:szCs w:val="21"/>
          <w:lang w:eastAsia="ar-SA"/>
        </w:rPr>
        <w:t xml:space="preserve"> </w:t>
      </w:r>
    </w:p>
    <w:p w14:paraId="09D6034A" w14:textId="77777777" w:rsidR="006866C1" w:rsidRDefault="006866C1" w:rsidP="006866C1">
      <w:pPr>
        <w:spacing w:after="0" w:line="240" w:lineRule="auto"/>
        <w:ind w:firstLine="397"/>
        <w:jc w:val="both"/>
        <w:rPr>
          <w:rFonts w:ascii="Book Antiqua" w:eastAsia="Calibri" w:hAnsi="Book Antiqua" w:cs="Times New Roman"/>
          <w:sz w:val="21"/>
          <w:szCs w:val="21"/>
          <w:lang w:eastAsia="ru-RU"/>
        </w:rPr>
      </w:pPr>
    </w:p>
    <w:p w14:paraId="240DE1E4" w14:textId="77777777" w:rsidR="00DD7E71" w:rsidRDefault="00DD7E71" w:rsidP="006866C1">
      <w:pPr>
        <w:spacing w:after="0" w:line="240" w:lineRule="auto"/>
        <w:ind w:firstLine="397"/>
        <w:jc w:val="both"/>
        <w:rPr>
          <w:rFonts w:ascii="Book Antiqua" w:eastAsia="Calibri" w:hAnsi="Book Antiqua" w:cs="Times New Roman"/>
          <w:sz w:val="21"/>
          <w:szCs w:val="21"/>
          <w:lang w:eastAsia="ru-RU"/>
        </w:rPr>
      </w:pPr>
    </w:p>
    <w:p w14:paraId="439FA784" w14:textId="77777777" w:rsidR="00DD7E71" w:rsidRPr="008D23E3" w:rsidRDefault="00DD7E71" w:rsidP="006866C1">
      <w:pPr>
        <w:spacing w:after="0" w:line="240" w:lineRule="auto"/>
        <w:ind w:firstLine="397"/>
        <w:jc w:val="both"/>
        <w:rPr>
          <w:rFonts w:ascii="Book Antiqua" w:eastAsia="Calibri" w:hAnsi="Book Antiqua" w:cs="Times New Roman"/>
          <w:sz w:val="21"/>
          <w:szCs w:val="21"/>
          <w:lang w:eastAsia="ru-RU"/>
        </w:rPr>
      </w:pPr>
    </w:p>
    <w:p w14:paraId="7248EFBE" w14:textId="03AF3F86" w:rsidR="006866C1" w:rsidRPr="00DD7E71" w:rsidRDefault="00DD7E71" w:rsidP="006866C1">
      <w:pPr>
        <w:spacing w:after="0" w:line="240" w:lineRule="auto"/>
        <w:ind w:firstLine="397"/>
        <w:jc w:val="both"/>
        <w:rPr>
          <w:rFonts w:ascii="Book Antiqua" w:eastAsia="Calibri" w:hAnsi="Book Antiqua" w:cs="Times New Roman"/>
          <w:b/>
          <w:sz w:val="18"/>
          <w:szCs w:val="18"/>
          <w:lang w:eastAsia="ru-RU"/>
        </w:rPr>
      </w:pPr>
      <w:r w:rsidRPr="00DD7E71">
        <w:rPr>
          <w:rFonts w:ascii="Book Antiqua" w:eastAsia="Calibri" w:hAnsi="Book Antiqua" w:cs="Times New Roman"/>
          <w:b/>
          <w:sz w:val="18"/>
          <w:szCs w:val="18"/>
          <w:lang w:eastAsia="ru-RU"/>
        </w:rPr>
        <w:lastRenderedPageBreak/>
        <w:t>Таблица 10</w:t>
      </w:r>
      <w:r w:rsidR="006866C1" w:rsidRPr="00DD7E71">
        <w:rPr>
          <w:rFonts w:ascii="Book Antiqua" w:eastAsia="Calibri" w:hAnsi="Book Antiqua" w:cs="Times New Roman"/>
          <w:b/>
          <w:sz w:val="18"/>
          <w:szCs w:val="18"/>
          <w:lang w:eastAsia="ru-RU"/>
        </w:rPr>
        <w:t xml:space="preserve"> − </w:t>
      </w:r>
      <w:r w:rsidR="006866C1" w:rsidRPr="00DD7E71">
        <w:rPr>
          <w:rFonts w:ascii="Book Antiqua" w:eastAsia="Calibri" w:hAnsi="Book Antiqua" w:cs="Times New Roman"/>
          <w:b/>
          <w:caps/>
          <w:sz w:val="18"/>
          <w:szCs w:val="18"/>
          <w:lang w:eastAsia="ru-RU"/>
        </w:rPr>
        <w:t>р</w:t>
      </w:r>
      <w:r w:rsidR="006866C1" w:rsidRPr="00DD7E71">
        <w:rPr>
          <w:rFonts w:ascii="Book Antiqua" w:eastAsia="Calibri" w:hAnsi="Book Antiqua" w:cs="Times New Roman"/>
          <w:b/>
          <w:sz w:val="18"/>
          <w:szCs w:val="18"/>
          <w:lang w:eastAsia="ru-RU"/>
        </w:rPr>
        <w:t>асход и затраты концентрированного корма лакт</w:t>
      </w:r>
      <w:r w:rsidR="006866C1" w:rsidRPr="00DD7E71">
        <w:rPr>
          <w:rFonts w:ascii="Book Antiqua" w:eastAsia="Calibri" w:hAnsi="Book Antiqua" w:cs="Times New Roman"/>
          <w:b/>
          <w:sz w:val="18"/>
          <w:szCs w:val="18"/>
          <w:lang w:eastAsia="ru-RU"/>
        </w:rPr>
        <w:t>и</w:t>
      </w:r>
      <w:r w:rsidR="006866C1" w:rsidRPr="00DD7E71">
        <w:rPr>
          <w:rFonts w:ascii="Book Antiqua" w:eastAsia="Calibri" w:hAnsi="Book Antiqua" w:cs="Times New Roman"/>
          <w:b/>
          <w:sz w:val="18"/>
          <w:szCs w:val="18"/>
          <w:lang w:eastAsia="ru-RU"/>
        </w:rPr>
        <w:t>рующими коровами</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3"/>
        <w:gridCol w:w="2174"/>
        <w:gridCol w:w="2174"/>
      </w:tblGrid>
      <w:tr w:rsidR="006866C1" w:rsidRPr="00CA1919" w14:paraId="50F5E6D3" w14:textId="77777777" w:rsidTr="00A658AD">
        <w:trPr>
          <w:cantSplit/>
        </w:trPr>
        <w:tc>
          <w:tcPr>
            <w:tcW w:w="2173" w:type="dxa"/>
          </w:tcPr>
          <w:p w14:paraId="73223F43"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Показатели</w:t>
            </w:r>
          </w:p>
        </w:tc>
        <w:tc>
          <w:tcPr>
            <w:tcW w:w="2174" w:type="dxa"/>
          </w:tcPr>
          <w:p w14:paraId="03E1D545" w14:textId="77777777" w:rsidR="006866C1" w:rsidRPr="00CA1919" w:rsidRDefault="006866C1" w:rsidP="00A658AD">
            <w:pPr>
              <w:spacing w:after="0" w:line="240" w:lineRule="auto"/>
              <w:jc w:val="center"/>
              <w:rPr>
                <w:rFonts w:ascii="Book Antiqua" w:eastAsia="Times New Roman" w:hAnsi="Book Antiqua" w:cs="Times New Roman"/>
                <w:color w:val="000000"/>
                <w:sz w:val="18"/>
                <w:szCs w:val="18"/>
              </w:rPr>
            </w:pPr>
            <w:r w:rsidRPr="00CA1919">
              <w:rPr>
                <w:rFonts w:ascii="Book Antiqua" w:eastAsia="Times New Roman" w:hAnsi="Book Antiqua" w:cs="Times New Roman"/>
                <w:color w:val="000000"/>
                <w:sz w:val="18"/>
                <w:szCs w:val="18"/>
              </w:rPr>
              <w:t>МТК</w:t>
            </w:r>
          </w:p>
          <w:p w14:paraId="09BF6926" w14:textId="77777777" w:rsidR="006866C1" w:rsidRPr="00CA1919" w:rsidRDefault="006866C1" w:rsidP="00A658AD">
            <w:pPr>
              <w:spacing w:after="0" w:line="240" w:lineRule="auto"/>
              <w:jc w:val="center"/>
              <w:rPr>
                <w:rFonts w:ascii="Book Antiqua" w:eastAsia="Times New Roman" w:hAnsi="Book Antiqua" w:cs="Times New Roman"/>
                <w:bCs/>
                <w:sz w:val="18"/>
                <w:szCs w:val="18"/>
              </w:rPr>
            </w:pPr>
            <w:r w:rsidRPr="00CA1919">
              <w:rPr>
                <w:rFonts w:ascii="Book Antiqua" w:eastAsia="Times New Roman" w:hAnsi="Book Antiqua" w:cs="Times New Roman"/>
                <w:color w:val="000000"/>
                <w:sz w:val="18"/>
                <w:szCs w:val="18"/>
              </w:rPr>
              <w:t xml:space="preserve"> «Вишневка»</w:t>
            </w:r>
          </w:p>
        </w:tc>
        <w:tc>
          <w:tcPr>
            <w:tcW w:w="2174" w:type="dxa"/>
          </w:tcPr>
          <w:p w14:paraId="0F31894F" w14:textId="77777777" w:rsidR="006866C1" w:rsidRPr="00CA1919" w:rsidRDefault="006866C1" w:rsidP="00A658AD">
            <w:pPr>
              <w:spacing w:after="0" w:line="240" w:lineRule="auto"/>
              <w:jc w:val="center"/>
              <w:rPr>
                <w:rFonts w:ascii="Book Antiqua" w:eastAsia="Times New Roman" w:hAnsi="Book Antiqua" w:cs="Times New Roman"/>
                <w:color w:val="000000"/>
                <w:sz w:val="18"/>
                <w:szCs w:val="18"/>
              </w:rPr>
            </w:pPr>
            <w:r w:rsidRPr="00CA1919">
              <w:rPr>
                <w:rFonts w:ascii="Book Antiqua" w:eastAsia="Times New Roman" w:hAnsi="Book Antiqua" w:cs="Times New Roman"/>
                <w:color w:val="000000"/>
                <w:sz w:val="18"/>
                <w:szCs w:val="18"/>
              </w:rPr>
              <w:t xml:space="preserve">МТК </w:t>
            </w:r>
          </w:p>
          <w:p w14:paraId="7A6D5F82" w14:textId="77777777" w:rsidR="006866C1" w:rsidRPr="00CA1919" w:rsidRDefault="006866C1" w:rsidP="00A658AD">
            <w:pPr>
              <w:spacing w:after="0" w:line="240" w:lineRule="auto"/>
              <w:jc w:val="center"/>
              <w:rPr>
                <w:rFonts w:ascii="Book Antiqua" w:eastAsia="Times New Roman" w:hAnsi="Book Antiqua" w:cs="Times New Roman"/>
                <w:b/>
                <w:bCs/>
                <w:sz w:val="18"/>
                <w:szCs w:val="18"/>
              </w:rPr>
            </w:pPr>
            <w:r w:rsidRPr="00CA1919">
              <w:rPr>
                <w:rFonts w:ascii="Book Antiqua" w:eastAsia="Times New Roman" w:hAnsi="Book Antiqua" w:cs="Times New Roman"/>
                <w:color w:val="000000"/>
                <w:sz w:val="18"/>
                <w:szCs w:val="18"/>
              </w:rPr>
              <w:t>«Доманово»</w:t>
            </w:r>
          </w:p>
        </w:tc>
      </w:tr>
      <w:tr w:rsidR="006866C1" w:rsidRPr="00CA1919" w14:paraId="5F5E4744" w14:textId="77777777" w:rsidTr="00A658AD">
        <w:tc>
          <w:tcPr>
            <w:tcW w:w="2173" w:type="dxa"/>
          </w:tcPr>
          <w:p w14:paraId="04A51C60" w14:textId="77777777" w:rsidR="006866C1" w:rsidRPr="00CA1919" w:rsidRDefault="006866C1" w:rsidP="00A658AD">
            <w:pPr>
              <w:spacing w:after="0" w:line="240" w:lineRule="auto"/>
              <w:jc w:val="both"/>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Суточный расход ко</w:t>
            </w:r>
            <w:r w:rsidRPr="00CA1919">
              <w:rPr>
                <w:rFonts w:ascii="Book Antiqua" w:eastAsia="Calibri" w:hAnsi="Book Antiqua" w:cs="Times New Roman"/>
                <w:sz w:val="18"/>
                <w:szCs w:val="18"/>
                <w:lang w:eastAsia="ru-RU"/>
              </w:rPr>
              <w:t>н</w:t>
            </w:r>
            <w:r w:rsidRPr="00CA1919">
              <w:rPr>
                <w:rFonts w:ascii="Book Antiqua" w:eastAsia="Calibri" w:hAnsi="Book Antiqua" w:cs="Times New Roman"/>
                <w:sz w:val="18"/>
                <w:szCs w:val="18"/>
                <w:lang w:eastAsia="ru-RU"/>
              </w:rPr>
              <w:t>центратов, кг</w:t>
            </w:r>
          </w:p>
        </w:tc>
        <w:tc>
          <w:tcPr>
            <w:tcW w:w="2174" w:type="dxa"/>
          </w:tcPr>
          <w:p w14:paraId="4D3E3BAF"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9,5</w:t>
            </w:r>
            <w:r w:rsidRPr="00CA1919">
              <w:rPr>
                <w:rFonts w:ascii="Book Antiqua" w:eastAsia="Calibri" w:hAnsi="Book Antiqua" w:cs="Times New Roman"/>
                <w:sz w:val="18"/>
                <w:szCs w:val="18"/>
                <w:lang w:eastAsia="ru-RU"/>
              </w:rPr>
              <w:sym w:font="Symbol" w:char="F0B1"/>
            </w:r>
            <w:r w:rsidRPr="00CA1919">
              <w:rPr>
                <w:rFonts w:ascii="Book Antiqua" w:eastAsia="Calibri" w:hAnsi="Book Antiqua" w:cs="Times New Roman"/>
                <w:sz w:val="18"/>
                <w:szCs w:val="18"/>
                <w:lang w:eastAsia="ru-RU"/>
              </w:rPr>
              <w:t>0,36</w:t>
            </w:r>
          </w:p>
        </w:tc>
        <w:tc>
          <w:tcPr>
            <w:tcW w:w="2174" w:type="dxa"/>
          </w:tcPr>
          <w:p w14:paraId="678473E0"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9,4</w:t>
            </w:r>
            <w:r w:rsidRPr="00CA1919">
              <w:rPr>
                <w:rFonts w:ascii="Book Antiqua" w:eastAsia="Calibri" w:hAnsi="Book Antiqua" w:cs="Times New Roman"/>
                <w:sz w:val="18"/>
                <w:szCs w:val="18"/>
                <w:lang w:eastAsia="ru-RU"/>
              </w:rPr>
              <w:sym w:font="Symbol" w:char="F0B1"/>
            </w:r>
            <w:r w:rsidRPr="00CA1919">
              <w:rPr>
                <w:rFonts w:ascii="Book Antiqua" w:eastAsia="Calibri" w:hAnsi="Book Antiqua" w:cs="Times New Roman"/>
                <w:sz w:val="18"/>
                <w:szCs w:val="18"/>
                <w:lang w:eastAsia="ru-RU"/>
              </w:rPr>
              <w:t>0,31</w:t>
            </w:r>
          </w:p>
        </w:tc>
      </w:tr>
      <w:tr w:rsidR="006866C1" w:rsidRPr="00CA1919" w14:paraId="335BD54A" w14:textId="77777777" w:rsidTr="00A658AD">
        <w:tc>
          <w:tcPr>
            <w:tcW w:w="2173" w:type="dxa"/>
          </w:tcPr>
          <w:p w14:paraId="3EE0F550" w14:textId="77777777" w:rsidR="006866C1" w:rsidRPr="00CA1919" w:rsidRDefault="006866C1" w:rsidP="00A658AD">
            <w:pPr>
              <w:spacing w:after="0" w:line="240" w:lineRule="auto"/>
              <w:jc w:val="both"/>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Расход концентратов за месяц, кг</w:t>
            </w:r>
          </w:p>
        </w:tc>
        <w:tc>
          <w:tcPr>
            <w:tcW w:w="2174" w:type="dxa"/>
          </w:tcPr>
          <w:p w14:paraId="572FD055"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285,0</w:t>
            </w:r>
            <w:r w:rsidRPr="00CA1919">
              <w:rPr>
                <w:rFonts w:ascii="Book Antiqua" w:eastAsia="Calibri" w:hAnsi="Book Antiqua" w:cs="Times New Roman"/>
                <w:sz w:val="18"/>
                <w:szCs w:val="18"/>
                <w:lang w:eastAsia="ru-RU"/>
              </w:rPr>
              <w:sym w:font="Symbol" w:char="F0B1"/>
            </w:r>
            <w:r w:rsidRPr="00CA1919">
              <w:rPr>
                <w:rFonts w:ascii="Book Antiqua" w:eastAsia="Calibri" w:hAnsi="Book Antiqua" w:cs="Times New Roman"/>
                <w:sz w:val="18"/>
                <w:szCs w:val="18"/>
                <w:lang w:eastAsia="ru-RU"/>
              </w:rPr>
              <w:t>7,5</w:t>
            </w:r>
          </w:p>
        </w:tc>
        <w:tc>
          <w:tcPr>
            <w:tcW w:w="2174" w:type="dxa"/>
          </w:tcPr>
          <w:p w14:paraId="605837A6"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282,0</w:t>
            </w:r>
            <w:r w:rsidRPr="00CA1919">
              <w:rPr>
                <w:rFonts w:ascii="Book Antiqua" w:eastAsia="Calibri" w:hAnsi="Book Antiqua" w:cs="Times New Roman"/>
                <w:sz w:val="18"/>
                <w:szCs w:val="18"/>
                <w:lang w:eastAsia="ru-RU"/>
              </w:rPr>
              <w:sym w:font="Symbol" w:char="F0B1"/>
            </w:r>
            <w:r w:rsidRPr="00CA1919">
              <w:rPr>
                <w:rFonts w:ascii="Book Antiqua" w:eastAsia="Calibri" w:hAnsi="Book Antiqua" w:cs="Times New Roman"/>
                <w:sz w:val="18"/>
                <w:szCs w:val="18"/>
                <w:lang w:eastAsia="ru-RU"/>
              </w:rPr>
              <w:t>8,1</w:t>
            </w:r>
          </w:p>
        </w:tc>
      </w:tr>
      <w:tr w:rsidR="006866C1" w:rsidRPr="00CA1919" w14:paraId="26213C74" w14:textId="77777777" w:rsidTr="00A658AD">
        <w:tc>
          <w:tcPr>
            <w:tcW w:w="2173" w:type="dxa"/>
          </w:tcPr>
          <w:p w14:paraId="651246A1" w14:textId="77777777" w:rsidR="006866C1" w:rsidRPr="00CA1919" w:rsidRDefault="006866C1" w:rsidP="00A658AD">
            <w:pPr>
              <w:spacing w:after="0" w:line="240" w:lineRule="auto"/>
              <w:jc w:val="both"/>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 xml:space="preserve">Среднесуточный удой </w:t>
            </w:r>
          </w:p>
          <w:p w14:paraId="092C8B06" w14:textId="77777777" w:rsidR="006866C1" w:rsidRPr="00CA1919" w:rsidRDefault="006866C1" w:rsidP="00A658AD">
            <w:pPr>
              <w:spacing w:after="0" w:line="240" w:lineRule="auto"/>
              <w:jc w:val="both"/>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(21-300 дней лактации)</w:t>
            </w:r>
          </w:p>
        </w:tc>
        <w:tc>
          <w:tcPr>
            <w:tcW w:w="2174" w:type="dxa"/>
          </w:tcPr>
          <w:p w14:paraId="0CDE1450"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p>
          <w:p w14:paraId="3EBDFE34"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25,5</w:t>
            </w:r>
            <w:r w:rsidRPr="00CA1919">
              <w:rPr>
                <w:rFonts w:ascii="Book Antiqua" w:eastAsia="Calibri" w:hAnsi="Book Antiqua" w:cs="Times New Roman"/>
                <w:sz w:val="18"/>
                <w:szCs w:val="18"/>
                <w:lang w:eastAsia="ru-RU"/>
              </w:rPr>
              <w:sym w:font="Symbol" w:char="F0B1"/>
            </w:r>
            <w:r w:rsidRPr="00CA1919">
              <w:rPr>
                <w:rFonts w:ascii="Book Antiqua" w:eastAsia="Calibri" w:hAnsi="Book Antiqua" w:cs="Times New Roman"/>
                <w:sz w:val="18"/>
                <w:szCs w:val="18"/>
                <w:lang w:eastAsia="ru-RU"/>
              </w:rPr>
              <w:t>0,58</w:t>
            </w:r>
          </w:p>
        </w:tc>
        <w:tc>
          <w:tcPr>
            <w:tcW w:w="2174" w:type="dxa"/>
          </w:tcPr>
          <w:p w14:paraId="19CDF320"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p>
          <w:p w14:paraId="0CF4CB20"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29,1</w:t>
            </w:r>
            <w:r w:rsidRPr="00CA1919">
              <w:rPr>
                <w:rFonts w:ascii="Book Antiqua" w:eastAsia="Calibri" w:hAnsi="Book Antiqua" w:cs="Times New Roman"/>
                <w:sz w:val="18"/>
                <w:szCs w:val="18"/>
                <w:lang w:eastAsia="ru-RU"/>
              </w:rPr>
              <w:sym w:font="Symbol" w:char="F0B1"/>
            </w:r>
            <w:r w:rsidRPr="00CA1919">
              <w:rPr>
                <w:rFonts w:ascii="Book Antiqua" w:eastAsia="Calibri" w:hAnsi="Book Antiqua" w:cs="Times New Roman"/>
                <w:sz w:val="18"/>
                <w:szCs w:val="18"/>
                <w:lang w:eastAsia="ru-RU"/>
              </w:rPr>
              <w:t>0,69</w:t>
            </w:r>
          </w:p>
        </w:tc>
      </w:tr>
      <w:tr w:rsidR="006866C1" w:rsidRPr="00CA1919" w14:paraId="4F40B563" w14:textId="77777777" w:rsidTr="00A658AD">
        <w:tc>
          <w:tcPr>
            <w:tcW w:w="2173" w:type="dxa"/>
          </w:tcPr>
          <w:p w14:paraId="6418FFF6" w14:textId="77777777" w:rsidR="006866C1" w:rsidRPr="00CA1919" w:rsidRDefault="006866C1" w:rsidP="00A658AD">
            <w:pPr>
              <w:spacing w:after="0" w:line="240" w:lineRule="auto"/>
              <w:jc w:val="both"/>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Затраты концентратов на получение 1 кг м</w:t>
            </w:r>
            <w:r w:rsidRPr="00CA1919">
              <w:rPr>
                <w:rFonts w:ascii="Book Antiqua" w:eastAsia="Calibri" w:hAnsi="Book Antiqua" w:cs="Times New Roman"/>
                <w:sz w:val="18"/>
                <w:szCs w:val="18"/>
                <w:lang w:eastAsia="ru-RU"/>
              </w:rPr>
              <w:t>о</w:t>
            </w:r>
            <w:r w:rsidRPr="00CA1919">
              <w:rPr>
                <w:rFonts w:ascii="Book Antiqua" w:eastAsia="Calibri" w:hAnsi="Book Antiqua" w:cs="Times New Roman"/>
                <w:sz w:val="18"/>
                <w:szCs w:val="18"/>
                <w:lang w:eastAsia="ru-RU"/>
              </w:rPr>
              <w:t>лока, кг</w:t>
            </w:r>
          </w:p>
        </w:tc>
        <w:tc>
          <w:tcPr>
            <w:tcW w:w="2174" w:type="dxa"/>
          </w:tcPr>
          <w:p w14:paraId="2E2067B2"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p>
          <w:p w14:paraId="2C36DDA6"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0,373</w:t>
            </w:r>
            <w:r w:rsidRPr="00CA1919">
              <w:rPr>
                <w:rFonts w:ascii="Book Antiqua" w:eastAsia="Calibri" w:hAnsi="Book Antiqua" w:cs="Times New Roman"/>
                <w:sz w:val="18"/>
                <w:szCs w:val="18"/>
                <w:lang w:eastAsia="ru-RU"/>
              </w:rPr>
              <w:sym w:font="Symbol" w:char="F0B1"/>
            </w:r>
            <w:r w:rsidRPr="00CA1919">
              <w:rPr>
                <w:rFonts w:ascii="Book Antiqua" w:eastAsia="Calibri" w:hAnsi="Book Antiqua" w:cs="Times New Roman"/>
                <w:sz w:val="18"/>
                <w:szCs w:val="18"/>
                <w:lang w:eastAsia="ru-RU"/>
              </w:rPr>
              <w:t>0,057</w:t>
            </w:r>
          </w:p>
        </w:tc>
        <w:tc>
          <w:tcPr>
            <w:tcW w:w="2174" w:type="dxa"/>
          </w:tcPr>
          <w:p w14:paraId="4FE1F5CE"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p>
          <w:p w14:paraId="2A9FCB23" w14:textId="77777777" w:rsidR="006866C1" w:rsidRPr="00CA1919" w:rsidRDefault="006866C1" w:rsidP="00A658AD">
            <w:pPr>
              <w:spacing w:after="0" w:line="240" w:lineRule="auto"/>
              <w:jc w:val="center"/>
              <w:rPr>
                <w:rFonts w:ascii="Book Antiqua" w:eastAsia="Calibri" w:hAnsi="Book Antiqua" w:cs="Times New Roman"/>
                <w:sz w:val="18"/>
                <w:szCs w:val="18"/>
                <w:lang w:eastAsia="ru-RU"/>
              </w:rPr>
            </w:pPr>
            <w:r w:rsidRPr="00CA1919">
              <w:rPr>
                <w:rFonts w:ascii="Book Antiqua" w:eastAsia="Calibri" w:hAnsi="Book Antiqua" w:cs="Times New Roman"/>
                <w:sz w:val="18"/>
                <w:szCs w:val="18"/>
                <w:lang w:eastAsia="ru-RU"/>
              </w:rPr>
              <w:t>0,323</w:t>
            </w:r>
            <w:r w:rsidRPr="00CA1919">
              <w:rPr>
                <w:rFonts w:ascii="Book Antiqua" w:eastAsia="Calibri" w:hAnsi="Book Antiqua" w:cs="Times New Roman"/>
                <w:sz w:val="18"/>
                <w:szCs w:val="18"/>
                <w:lang w:eastAsia="ru-RU"/>
              </w:rPr>
              <w:sym w:font="Symbol" w:char="F0B1"/>
            </w:r>
            <w:r w:rsidRPr="00CA1919">
              <w:rPr>
                <w:rFonts w:ascii="Book Antiqua" w:eastAsia="Calibri" w:hAnsi="Book Antiqua" w:cs="Times New Roman"/>
                <w:sz w:val="18"/>
                <w:szCs w:val="18"/>
                <w:lang w:eastAsia="ru-RU"/>
              </w:rPr>
              <w:t>0,031</w:t>
            </w:r>
          </w:p>
        </w:tc>
      </w:tr>
    </w:tbl>
    <w:p w14:paraId="007B6F3C" w14:textId="77777777" w:rsidR="006866C1" w:rsidRPr="008D23E3" w:rsidRDefault="006866C1" w:rsidP="006866C1">
      <w:pPr>
        <w:spacing w:after="0" w:line="240" w:lineRule="auto"/>
        <w:ind w:firstLine="397"/>
        <w:jc w:val="both"/>
        <w:rPr>
          <w:rFonts w:ascii="Book Antiqua" w:eastAsia="Calibri" w:hAnsi="Book Antiqua" w:cs="Times New Roman"/>
          <w:bCs/>
          <w:sz w:val="21"/>
          <w:szCs w:val="21"/>
          <w:lang w:eastAsia="ar-SA"/>
        </w:rPr>
      </w:pPr>
    </w:p>
    <w:p w14:paraId="1A67033A" w14:textId="3CEFD920" w:rsidR="006866C1" w:rsidRPr="008D23E3" w:rsidRDefault="006866C1" w:rsidP="006866C1">
      <w:pPr>
        <w:spacing w:after="0" w:line="240" w:lineRule="auto"/>
        <w:ind w:firstLine="397"/>
        <w:jc w:val="both"/>
        <w:rPr>
          <w:rFonts w:ascii="Book Antiqua" w:eastAsia="Times New Roman" w:hAnsi="Book Antiqua" w:cs="Times New Roman"/>
          <w:sz w:val="21"/>
          <w:szCs w:val="21"/>
        </w:rPr>
      </w:pPr>
      <w:r w:rsidRPr="008D23E3">
        <w:rPr>
          <w:rFonts w:ascii="Book Antiqua" w:eastAsia="Times New Roman" w:hAnsi="Book Antiqua" w:cs="Times New Roman"/>
          <w:bCs/>
          <w:sz w:val="21"/>
          <w:szCs w:val="21"/>
        </w:rPr>
        <w:t xml:space="preserve">Из </w:t>
      </w:r>
      <w:r w:rsidRPr="00DD7E71">
        <w:rPr>
          <w:rFonts w:ascii="Book Antiqua" w:eastAsia="Times New Roman" w:hAnsi="Book Antiqua" w:cs="Times New Roman"/>
          <w:bCs/>
          <w:sz w:val="21"/>
          <w:szCs w:val="21"/>
        </w:rPr>
        <w:t>табл. </w:t>
      </w:r>
      <w:r w:rsidR="00DD7E71" w:rsidRPr="00DD7E71">
        <w:rPr>
          <w:rFonts w:ascii="Book Antiqua" w:eastAsia="Times New Roman" w:hAnsi="Book Antiqua" w:cs="Times New Roman"/>
          <w:bCs/>
          <w:sz w:val="21"/>
          <w:szCs w:val="21"/>
        </w:rPr>
        <w:t>10</w:t>
      </w:r>
      <w:r w:rsidRPr="00DD7E71">
        <w:rPr>
          <w:rFonts w:ascii="Book Antiqua" w:eastAsia="Times New Roman" w:hAnsi="Book Antiqua" w:cs="Times New Roman"/>
          <w:bCs/>
          <w:sz w:val="21"/>
          <w:szCs w:val="21"/>
        </w:rPr>
        <w:t xml:space="preserve"> видно</w:t>
      </w:r>
      <w:r w:rsidRPr="008D23E3">
        <w:rPr>
          <w:rFonts w:ascii="Book Antiqua" w:eastAsia="Times New Roman" w:hAnsi="Book Antiqua" w:cs="Times New Roman"/>
          <w:bCs/>
          <w:sz w:val="21"/>
          <w:szCs w:val="21"/>
        </w:rPr>
        <w:t xml:space="preserve">, что </w:t>
      </w:r>
      <w:r w:rsidRPr="008D23E3">
        <w:rPr>
          <w:rFonts w:ascii="Book Antiqua" w:eastAsia="Times New Roman" w:hAnsi="Book Antiqua" w:cs="Times New Roman"/>
          <w:sz w:val="21"/>
          <w:szCs w:val="21"/>
        </w:rPr>
        <w:t>суточный расход концентратов у к</w:t>
      </w:r>
      <w:r w:rsidRPr="008D23E3">
        <w:rPr>
          <w:rFonts w:ascii="Book Antiqua" w:eastAsia="Times New Roman" w:hAnsi="Book Antiqua" w:cs="Times New Roman"/>
          <w:sz w:val="21"/>
          <w:szCs w:val="21"/>
        </w:rPr>
        <w:t>о</w:t>
      </w:r>
      <w:r w:rsidRPr="008D23E3">
        <w:rPr>
          <w:rFonts w:ascii="Book Antiqua" w:eastAsia="Times New Roman" w:hAnsi="Book Antiqua" w:cs="Times New Roman"/>
          <w:sz w:val="21"/>
          <w:szCs w:val="21"/>
        </w:rPr>
        <w:t>ров по МТК не значительно отличался. Нижерасход концентр</w:t>
      </w:r>
      <w:r w:rsidRPr="008D23E3">
        <w:rPr>
          <w:rFonts w:ascii="Book Antiqua" w:eastAsia="Times New Roman" w:hAnsi="Book Antiqua" w:cs="Times New Roman"/>
          <w:sz w:val="21"/>
          <w:szCs w:val="21"/>
        </w:rPr>
        <w:t>а</w:t>
      </w:r>
      <w:r w:rsidRPr="008D23E3">
        <w:rPr>
          <w:rFonts w:ascii="Book Antiqua" w:eastAsia="Times New Roman" w:hAnsi="Book Antiqua" w:cs="Times New Roman"/>
          <w:sz w:val="21"/>
          <w:szCs w:val="21"/>
        </w:rPr>
        <w:t xml:space="preserve">тов был за месяц у коров </w:t>
      </w:r>
      <w:r w:rsidRPr="008D23E3">
        <w:rPr>
          <w:rFonts w:ascii="Book Antiqua" w:eastAsia="Times New Roman" w:hAnsi="Book Antiqua" w:cs="Times New Roman"/>
          <w:color w:val="000000"/>
          <w:sz w:val="21"/>
          <w:szCs w:val="21"/>
        </w:rPr>
        <w:t xml:space="preserve">МТК «Доманово» </w:t>
      </w:r>
      <w:r w:rsidRPr="008D23E3">
        <w:rPr>
          <w:rFonts w:ascii="Book Antiqua" w:eastAsia="Times New Roman" w:hAnsi="Book Antiqua" w:cs="Times New Roman"/>
          <w:sz w:val="21"/>
          <w:szCs w:val="21"/>
        </w:rPr>
        <w:t xml:space="preserve">по сравнению </w:t>
      </w:r>
      <w:r w:rsidRPr="008D23E3">
        <w:rPr>
          <w:rFonts w:ascii="Book Antiqua" w:eastAsia="Times New Roman" w:hAnsi="Book Antiqua" w:cs="Times New Roman"/>
          <w:color w:val="000000"/>
          <w:sz w:val="21"/>
          <w:szCs w:val="21"/>
        </w:rPr>
        <w:t>МТК «Вишневка»</w:t>
      </w:r>
      <w:r>
        <w:rPr>
          <w:rFonts w:ascii="Book Antiqua" w:eastAsia="Times New Roman" w:hAnsi="Book Antiqua" w:cs="Times New Roman"/>
          <w:sz w:val="21"/>
          <w:szCs w:val="21"/>
        </w:rPr>
        <w:t xml:space="preserve"> на 3 </w:t>
      </w:r>
      <w:r w:rsidRPr="008D23E3">
        <w:rPr>
          <w:rFonts w:ascii="Book Antiqua" w:eastAsia="Times New Roman" w:hAnsi="Book Antiqua" w:cs="Times New Roman"/>
          <w:sz w:val="21"/>
          <w:szCs w:val="21"/>
        </w:rPr>
        <w:t>кг, или 1,1</w:t>
      </w:r>
      <w:r>
        <w:rPr>
          <w:rFonts w:ascii="Book Antiqua" w:eastAsia="Times New Roman" w:hAnsi="Book Antiqua" w:cs="Times New Roman"/>
          <w:sz w:val="21"/>
          <w:szCs w:val="21"/>
        </w:rPr>
        <w:t> </w:t>
      </w:r>
      <w:r w:rsidRPr="008D23E3">
        <w:rPr>
          <w:rFonts w:ascii="Book Antiqua" w:eastAsia="Times New Roman" w:hAnsi="Book Antiqua" w:cs="Times New Roman"/>
          <w:sz w:val="21"/>
          <w:szCs w:val="21"/>
        </w:rPr>
        <w:t>%.</w:t>
      </w:r>
    </w:p>
    <w:p w14:paraId="7CF384E9" w14:textId="7E4645D1" w:rsidR="006866C1" w:rsidRPr="008D23E3" w:rsidRDefault="006866C1" w:rsidP="006866C1">
      <w:pPr>
        <w:spacing w:after="0" w:line="240" w:lineRule="auto"/>
        <w:ind w:firstLine="397"/>
        <w:jc w:val="both"/>
        <w:rPr>
          <w:rFonts w:ascii="Book Antiqua" w:eastAsia="Calibri" w:hAnsi="Book Antiqua" w:cs="Times New Roman"/>
          <w:sz w:val="21"/>
          <w:szCs w:val="21"/>
          <w:lang w:eastAsia="ar-SA"/>
        </w:rPr>
      </w:pPr>
      <w:r w:rsidRPr="008D23E3">
        <w:rPr>
          <w:rFonts w:ascii="Book Antiqua" w:eastAsia="Calibri" w:hAnsi="Book Antiqua" w:cs="Times New Roman"/>
          <w:sz w:val="21"/>
          <w:szCs w:val="21"/>
          <w:lang w:eastAsia="ar-SA"/>
        </w:rPr>
        <w:t>Затр</w:t>
      </w:r>
      <w:r>
        <w:rPr>
          <w:rFonts w:ascii="Book Antiqua" w:eastAsia="Calibri" w:hAnsi="Book Antiqua" w:cs="Times New Roman"/>
          <w:sz w:val="21"/>
          <w:szCs w:val="21"/>
          <w:lang w:eastAsia="ar-SA"/>
        </w:rPr>
        <w:t>аты концентратов на получение 1 </w:t>
      </w:r>
      <w:r w:rsidRPr="008D23E3">
        <w:rPr>
          <w:rFonts w:ascii="Book Antiqua" w:eastAsia="Calibri" w:hAnsi="Book Antiqua" w:cs="Times New Roman"/>
          <w:sz w:val="21"/>
          <w:szCs w:val="21"/>
          <w:lang w:eastAsia="ar-SA"/>
        </w:rPr>
        <w:t xml:space="preserve">кг молока были ниже по </w:t>
      </w:r>
      <w:r w:rsidRPr="008D23E3">
        <w:rPr>
          <w:rFonts w:ascii="Book Antiqua" w:eastAsia="Calibri" w:hAnsi="Book Antiqua" w:cs="Times New Roman"/>
          <w:color w:val="000000"/>
          <w:sz w:val="21"/>
          <w:szCs w:val="21"/>
          <w:lang w:eastAsia="ar-SA"/>
        </w:rPr>
        <w:t>МТК «Доманово»</w:t>
      </w:r>
      <w:r w:rsidR="00260F8E">
        <w:rPr>
          <w:rFonts w:ascii="Book Antiqua" w:eastAsia="Calibri" w:hAnsi="Book Antiqua" w:cs="Times New Roman"/>
          <w:color w:val="000000"/>
          <w:sz w:val="21"/>
          <w:szCs w:val="21"/>
          <w:lang w:eastAsia="ar-SA"/>
        </w:rPr>
        <w:t xml:space="preserve"> </w:t>
      </w:r>
      <w:r>
        <w:rPr>
          <w:rFonts w:ascii="Book Antiqua" w:eastAsia="Calibri" w:hAnsi="Book Antiqua" w:cs="Times New Roman"/>
          <w:sz w:val="21"/>
          <w:szCs w:val="21"/>
          <w:lang w:eastAsia="ar-SA"/>
        </w:rPr>
        <w:t>и составили 0,05 </w:t>
      </w:r>
      <w:r w:rsidRPr="008D23E3">
        <w:rPr>
          <w:rFonts w:ascii="Book Antiqua" w:eastAsia="Calibri" w:hAnsi="Book Antiqua" w:cs="Times New Roman"/>
          <w:sz w:val="21"/>
          <w:szCs w:val="21"/>
          <w:lang w:eastAsia="ar-SA"/>
        </w:rPr>
        <w:t>кг</w:t>
      </w:r>
      <w:r>
        <w:rPr>
          <w:rFonts w:ascii="Book Antiqua" w:eastAsia="Calibri" w:hAnsi="Book Antiqua" w:cs="Times New Roman"/>
          <w:sz w:val="21"/>
          <w:szCs w:val="21"/>
          <w:lang w:eastAsia="ar-SA"/>
        </w:rPr>
        <w:t xml:space="preserve"> на 1 </w:t>
      </w:r>
      <w:r w:rsidRPr="008D23E3">
        <w:rPr>
          <w:rFonts w:ascii="Book Antiqua" w:eastAsia="Calibri" w:hAnsi="Book Antiqua" w:cs="Times New Roman"/>
          <w:sz w:val="21"/>
          <w:szCs w:val="21"/>
          <w:lang w:eastAsia="ar-SA"/>
        </w:rPr>
        <w:t>кг молока, или 13,4</w:t>
      </w:r>
      <w:r>
        <w:rPr>
          <w:rFonts w:ascii="Book Antiqua" w:eastAsia="Calibri" w:hAnsi="Book Antiqua" w:cs="Times New Roman"/>
          <w:sz w:val="21"/>
          <w:szCs w:val="21"/>
          <w:lang w:eastAsia="ar-SA"/>
        </w:rPr>
        <w:t> </w:t>
      </w:r>
      <w:r w:rsidRPr="008D23E3">
        <w:rPr>
          <w:rFonts w:ascii="Book Antiqua" w:eastAsia="Calibri" w:hAnsi="Book Antiqua" w:cs="Times New Roman"/>
          <w:sz w:val="21"/>
          <w:szCs w:val="21"/>
          <w:lang w:eastAsia="ar-SA"/>
        </w:rPr>
        <w:t xml:space="preserve">%. </w:t>
      </w:r>
    </w:p>
    <w:p w14:paraId="253ED6DE" w14:textId="77777777" w:rsidR="006866C1" w:rsidRPr="008D23E3" w:rsidRDefault="006866C1" w:rsidP="006866C1">
      <w:pPr>
        <w:spacing w:after="0" w:line="240" w:lineRule="auto"/>
        <w:ind w:firstLine="397"/>
        <w:jc w:val="both"/>
        <w:rPr>
          <w:rFonts w:ascii="Book Antiqua" w:eastAsia="Calibri" w:hAnsi="Book Antiqua" w:cs="Times New Roman"/>
          <w:sz w:val="21"/>
          <w:szCs w:val="21"/>
          <w:lang w:eastAsia="ar-SA"/>
        </w:rPr>
      </w:pPr>
      <w:r w:rsidRPr="008D23E3">
        <w:rPr>
          <w:rFonts w:ascii="Book Antiqua" w:eastAsia="Calibri" w:hAnsi="Book Antiqua" w:cs="Times New Roman"/>
          <w:sz w:val="21"/>
          <w:szCs w:val="21"/>
          <w:lang w:eastAsia="ar-SA"/>
        </w:rPr>
        <w:t>Увеличение расхода концентратов компенсируется увел</w:t>
      </w:r>
      <w:r w:rsidRPr="008D23E3">
        <w:rPr>
          <w:rFonts w:ascii="Book Antiqua" w:eastAsia="Calibri" w:hAnsi="Book Antiqua" w:cs="Times New Roman"/>
          <w:sz w:val="21"/>
          <w:szCs w:val="21"/>
          <w:lang w:eastAsia="ar-SA"/>
        </w:rPr>
        <w:t>и</w:t>
      </w:r>
      <w:r w:rsidRPr="008D23E3">
        <w:rPr>
          <w:rFonts w:ascii="Book Antiqua" w:eastAsia="Calibri" w:hAnsi="Book Antiqua" w:cs="Times New Roman"/>
          <w:sz w:val="21"/>
          <w:szCs w:val="21"/>
          <w:lang w:eastAsia="ar-SA"/>
        </w:rPr>
        <w:t>чением продуктивности за счет рационального использования концентратов организмом коровы. Практически одинаковый расхо</w:t>
      </w:r>
      <w:r>
        <w:rPr>
          <w:rFonts w:ascii="Book Antiqua" w:eastAsia="Calibri" w:hAnsi="Book Antiqua" w:cs="Times New Roman"/>
          <w:sz w:val="21"/>
          <w:szCs w:val="21"/>
          <w:lang w:eastAsia="ar-SA"/>
        </w:rPr>
        <w:t>д концентрированного корма на 1 </w:t>
      </w:r>
      <w:r w:rsidRPr="008D23E3">
        <w:rPr>
          <w:rFonts w:ascii="Book Antiqua" w:eastAsia="Calibri" w:hAnsi="Book Antiqua" w:cs="Times New Roman"/>
          <w:sz w:val="21"/>
          <w:szCs w:val="21"/>
          <w:lang w:eastAsia="ar-SA"/>
        </w:rPr>
        <w:t>кг молока на МТК, об</w:t>
      </w:r>
      <w:r w:rsidRPr="008D23E3">
        <w:rPr>
          <w:rFonts w:ascii="Book Antiqua" w:eastAsia="Calibri" w:hAnsi="Book Antiqua" w:cs="Times New Roman"/>
          <w:sz w:val="21"/>
          <w:szCs w:val="21"/>
          <w:lang w:eastAsia="ar-SA"/>
        </w:rPr>
        <w:t>у</w:t>
      </w:r>
      <w:r w:rsidRPr="008D23E3">
        <w:rPr>
          <w:rFonts w:ascii="Book Antiqua" w:eastAsia="Calibri" w:hAnsi="Book Antiqua" w:cs="Times New Roman"/>
          <w:sz w:val="21"/>
          <w:szCs w:val="21"/>
          <w:lang w:eastAsia="ar-SA"/>
        </w:rPr>
        <w:t>словлен оптимальным способом скармливания коровам МТК «Доманово». Животные МТК «Вишневка», с более высокой м</w:t>
      </w:r>
      <w:r w:rsidRPr="008D23E3">
        <w:rPr>
          <w:rFonts w:ascii="Book Antiqua" w:eastAsia="Calibri" w:hAnsi="Book Antiqua" w:cs="Times New Roman"/>
          <w:sz w:val="21"/>
          <w:szCs w:val="21"/>
          <w:lang w:eastAsia="ar-SA"/>
        </w:rPr>
        <w:t>о</w:t>
      </w:r>
      <w:r w:rsidRPr="008D23E3">
        <w:rPr>
          <w:rFonts w:ascii="Book Antiqua" w:eastAsia="Calibri" w:hAnsi="Book Antiqua" w:cs="Times New Roman"/>
          <w:sz w:val="21"/>
          <w:szCs w:val="21"/>
          <w:lang w:eastAsia="ar-SA"/>
        </w:rPr>
        <w:t>лочной продуктивностью, с кормового стола могут недопол</w:t>
      </w:r>
      <w:r w:rsidRPr="008D23E3">
        <w:rPr>
          <w:rFonts w:ascii="Book Antiqua" w:eastAsia="Calibri" w:hAnsi="Book Antiqua" w:cs="Times New Roman"/>
          <w:sz w:val="21"/>
          <w:szCs w:val="21"/>
          <w:lang w:eastAsia="ar-SA"/>
        </w:rPr>
        <w:t>у</w:t>
      </w:r>
      <w:r w:rsidRPr="008D23E3">
        <w:rPr>
          <w:rFonts w:ascii="Book Antiqua" w:eastAsia="Calibri" w:hAnsi="Book Antiqua" w:cs="Times New Roman"/>
          <w:sz w:val="21"/>
          <w:szCs w:val="21"/>
          <w:lang w:eastAsia="ar-SA"/>
        </w:rPr>
        <w:t>чать концентрированный корм и недодадут значительное к</w:t>
      </w:r>
      <w:r w:rsidRPr="008D23E3">
        <w:rPr>
          <w:rFonts w:ascii="Book Antiqua" w:eastAsia="Calibri" w:hAnsi="Book Antiqua" w:cs="Times New Roman"/>
          <w:sz w:val="21"/>
          <w:szCs w:val="21"/>
          <w:lang w:eastAsia="ar-SA"/>
        </w:rPr>
        <w:t>о</w:t>
      </w:r>
      <w:r w:rsidRPr="008D23E3">
        <w:rPr>
          <w:rFonts w:ascii="Book Antiqua" w:eastAsia="Calibri" w:hAnsi="Book Antiqua" w:cs="Times New Roman"/>
          <w:sz w:val="21"/>
          <w:szCs w:val="21"/>
          <w:lang w:eastAsia="ar-SA"/>
        </w:rPr>
        <w:t>личество продукции. В то же время на МТК «Доманово» каждая корова съедала количество концентрированного корма, близкое к оптимальному, а также выдавался комбикорм балансиру</w:t>
      </w:r>
      <w:r w:rsidRPr="008D23E3">
        <w:rPr>
          <w:rFonts w:ascii="Book Antiqua" w:eastAsia="Calibri" w:hAnsi="Book Antiqua" w:cs="Times New Roman"/>
          <w:sz w:val="21"/>
          <w:szCs w:val="21"/>
          <w:lang w:eastAsia="ar-SA"/>
        </w:rPr>
        <w:t>ю</w:t>
      </w:r>
      <w:r w:rsidRPr="008D23E3">
        <w:rPr>
          <w:rFonts w:ascii="Book Antiqua" w:eastAsia="Calibri" w:hAnsi="Book Antiqua" w:cs="Times New Roman"/>
          <w:sz w:val="21"/>
          <w:szCs w:val="21"/>
          <w:lang w:eastAsia="ar-SA"/>
        </w:rPr>
        <w:t xml:space="preserve">щий рацион за счт введения в него кормовой добавки КК-61-1С-к и добавки адсорбента микотоксинов </w:t>
      </w:r>
      <w:r>
        <w:rPr>
          <w:rFonts w:ascii="Book Antiqua" w:eastAsia="Calibri" w:hAnsi="Book Antiqua" w:cs="Times New Roman"/>
          <w:sz w:val="21"/>
          <w:szCs w:val="21"/>
          <w:lang w:eastAsia="ar-SA"/>
        </w:rPr>
        <w:t>Пробитокс </w:t>
      </w:r>
      <w:r w:rsidRPr="008D23E3">
        <w:rPr>
          <w:rFonts w:ascii="Book Antiqua" w:eastAsia="Calibri" w:hAnsi="Book Antiqua" w:cs="Times New Roman"/>
          <w:sz w:val="21"/>
          <w:szCs w:val="21"/>
          <w:lang w:eastAsia="ar-SA"/>
        </w:rPr>
        <w:t>АВ.</w:t>
      </w:r>
    </w:p>
    <w:p w14:paraId="76C5DA63" w14:textId="732790DE" w:rsidR="006866C1" w:rsidRPr="008D23E3" w:rsidRDefault="006866C1" w:rsidP="006866C1">
      <w:pPr>
        <w:spacing w:after="0" w:line="240" w:lineRule="auto"/>
        <w:ind w:firstLine="397"/>
        <w:jc w:val="both"/>
        <w:rPr>
          <w:rFonts w:ascii="Book Antiqua" w:eastAsia="Calibri" w:hAnsi="Book Antiqua" w:cs="Times New Roman"/>
          <w:sz w:val="21"/>
          <w:szCs w:val="21"/>
          <w:lang w:eastAsia="ar-SA"/>
        </w:rPr>
      </w:pPr>
      <w:r w:rsidRPr="008D23E3">
        <w:rPr>
          <w:rFonts w:ascii="Book Antiqua" w:eastAsia="Calibri" w:hAnsi="Book Antiqua" w:cs="Times New Roman"/>
          <w:sz w:val="21"/>
          <w:szCs w:val="21"/>
          <w:lang w:eastAsia="ar-SA"/>
        </w:rPr>
        <w:t xml:space="preserve">На </w:t>
      </w:r>
      <w:r w:rsidRPr="00EC42A6">
        <w:rPr>
          <w:rFonts w:ascii="Book Antiqua" w:eastAsia="Calibri" w:hAnsi="Book Antiqua" w:cs="Times New Roman"/>
          <w:sz w:val="21"/>
          <w:szCs w:val="21"/>
          <w:lang w:eastAsia="ar-SA"/>
        </w:rPr>
        <w:t>рис. </w:t>
      </w:r>
      <w:r w:rsidR="00E95F33">
        <w:rPr>
          <w:rFonts w:ascii="Book Antiqua" w:eastAsia="Calibri" w:hAnsi="Book Antiqua" w:cs="Times New Roman"/>
          <w:sz w:val="21"/>
          <w:szCs w:val="21"/>
          <w:lang w:eastAsia="ar-SA"/>
        </w:rPr>
        <w:t>20</w:t>
      </w:r>
      <w:r w:rsidRPr="00EC42A6">
        <w:rPr>
          <w:rFonts w:ascii="Book Antiqua" w:eastAsia="Calibri" w:hAnsi="Book Antiqua" w:cs="Times New Roman"/>
          <w:sz w:val="21"/>
          <w:szCs w:val="21"/>
          <w:lang w:eastAsia="ar-SA"/>
        </w:rPr>
        <w:t xml:space="preserve"> показана</w:t>
      </w:r>
      <w:r w:rsidRPr="008D23E3">
        <w:rPr>
          <w:rFonts w:ascii="Book Antiqua" w:eastAsia="Calibri" w:hAnsi="Book Antiqua" w:cs="Times New Roman"/>
          <w:sz w:val="21"/>
          <w:szCs w:val="21"/>
          <w:lang w:eastAsia="ar-SA"/>
        </w:rPr>
        <w:t xml:space="preserve"> схема применения инновационных технологических решений шестого технологического уклада в молочно-товарном скотоводстве агропредприятия.</w:t>
      </w:r>
    </w:p>
    <w:p w14:paraId="1F57FCB5" w14:textId="77777777" w:rsidR="006866C1" w:rsidRPr="008D23E3" w:rsidRDefault="006866C1" w:rsidP="006866C1">
      <w:pPr>
        <w:spacing w:after="0" w:line="240" w:lineRule="auto"/>
        <w:ind w:firstLine="397"/>
        <w:jc w:val="both"/>
        <w:rPr>
          <w:rFonts w:ascii="Book Antiqua" w:eastAsia="Calibri" w:hAnsi="Book Antiqua" w:cs="Times New Roman"/>
          <w:sz w:val="21"/>
          <w:szCs w:val="21"/>
          <w:lang w:eastAsia="ar-SA"/>
        </w:rPr>
      </w:pPr>
    </w:p>
    <w:p w14:paraId="0D865F3C" w14:textId="77777777" w:rsidR="006866C1" w:rsidRPr="008D23E3" w:rsidRDefault="006866C1" w:rsidP="006866C1">
      <w:pPr>
        <w:spacing w:after="0" w:line="240" w:lineRule="auto"/>
        <w:jc w:val="both"/>
        <w:rPr>
          <w:rFonts w:ascii="Book Antiqua" w:eastAsia="Calibri" w:hAnsi="Book Antiqua" w:cs="Times New Roman"/>
          <w:sz w:val="21"/>
          <w:szCs w:val="21"/>
          <w:lang w:eastAsia="ar-SA"/>
        </w:rPr>
      </w:pPr>
      <w:r w:rsidRPr="008D23E3">
        <w:rPr>
          <w:rFonts w:ascii="Book Antiqua" w:eastAsia="Calibri" w:hAnsi="Book Antiqua" w:cs="Times New Roman"/>
          <w:noProof/>
          <w:sz w:val="21"/>
          <w:szCs w:val="21"/>
          <w:lang w:val="en-US"/>
        </w:rPr>
        <w:drawing>
          <wp:inline distT="0" distB="0" distL="0" distR="0" wp14:anchorId="0B0F4E6F" wp14:editId="6540BC0F">
            <wp:extent cx="3906252" cy="463616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3908123" cy="4638389"/>
                    </a:xfrm>
                    <a:prstGeom prst="rect">
                      <a:avLst/>
                    </a:prstGeom>
                    <a:noFill/>
                  </pic:spPr>
                </pic:pic>
              </a:graphicData>
            </a:graphic>
          </wp:inline>
        </w:drawing>
      </w:r>
    </w:p>
    <w:p w14:paraId="77002C1A" w14:textId="77777777" w:rsidR="006866C1" w:rsidRPr="008D23E3" w:rsidRDefault="006866C1" w:rsidP="006866C1">
      <w:pPr>
        <w:spacing w:after="0" w:line="240" w:lineRule="auto"/>
        <w:ind w:firstLine="397"/>
        <w:jc w:val="both"/>
        <w:rPr>
          <w:rFonts w:ascii="Book Antiqua" w:eastAsia="Calibri" w:hAnsi="Book Antiqua" w:cs="Times New Roman"/>
          <w:sz w:val="21"/>
          <w:szCs w:val="21"/>
          <w:lang w:eastAsia="ar-SA"/>
        </w:rPr>
      </w:pPr>
    </w:p>
    <w:p w14:paraId="0A725191" w14:textId="77777777" w:rsidR="00E95F33" w:rsidRDefault="00EC42A6" w:rsidP="00E95F33">
      <w:pPr>
        <w:spacing w:after="0" w:line="240" w:lineRule="auto"/>
        <w:jc w:val="center"/>
        <w:rPr>
          <w:rFonts w:ascii="Book Antiqua" w:eastAsia="Calibri" w:hAnsi="Book Antiqua" w:cs="Times New Roman"/>
          <w:sz w:val="18"/>
          <w:szCs w:val="18"/>
          <w:lang w:eastAsia="ar-SA"/>
        </w:rPr>
      </w:pPr>
      <w:r>
        <w:rPr>
          <w:rFonts w:ascii="Book Antiqua" w:eastAsia="Calibri" w:hAnsi="Book Antiqua" w:cs="Times New Roman"/>
          <w:sz w:val="18"/>
          <w:szCs w:val="18"/>
          <w:lang w:eastAsia="ar-SA"/>
        </w:rPr>
        <w:t>Рисунок </w:t>
      </w:r>
      <w:r w:rsidR="00E95F33">
        <w:rPr>
          <w:rFonts w:ascii="Book Antiqua" w:eastAsia="Calibri" w:hAnsi="Book Antiqua" w:cs="Times New Roman"/>
          <w:sz w:val="18"/>
          <w:szCs w:val="18"/>
          <w:lang w:eastAsia="ar-SA"/>
        </w:rPr>
        <w:t>20</w:t>
      </w:r>
      <w:r w:rsidR="006866C1" w:rsidRPr="00CA1919">
        <w:rPr>
          <w:rFonts w:ascii="Book Antiqua" w:eastAsia="Calibri" w:hAnsi="Book Antiqua" w:cs="Times New Roman"/>
          <w:sz w:val="18"/>
          <w:szCs w:val="18"/>
          <w:lang w:eastAsia="ar-SA"/>
        </w:rPr>
        <w:t xml:space="preserve"> – Дисплей кормовой станции, показывающий нормы </w:t>
      </w:r>
    </w:p>
    <w:p w14:paraId="1460654C" w14:textId="5EAFD634" w:rsidR="00E95F33" w:rsidRDefault="006866C1" w:rsidP="00E95F33">
      <w:pPr>
        <w:spacing w:after="0" w:line="240" w:lineRule="auto"/>
        <w:jc w:val="center"/>
        <w:rPr>
          <w:rFonts w:ascii="Book Antiqua" w:eastAsia="Calibri" w:hAnsi="Book Antiqua" w:cs="Times New Roman"/>
          <w:sz w:val="18"/>
          <w:szCs w:val="18"/>
          <w:lang w:eastAsia="ar-SA"/>
        </w:rPr>
      </w:pPr>
      <w:r w:rsidRPr="00CA1919">
        <w:rPr>
          <w:rFonts w:ascii="Book Antiqua" w:eastAsia="Calibri" w:hAnsi="Book Antiqua" w:cs="Times New Roman"/>
          <w:sz w:val="18"/>
          <w:szCs w:val="18"/>
          <w:lang w:eastAsia="ar-SA"/>
        </w:rPr>
        <w:t xml:space="preserve">скармливаемого комбикорма из автоматизированной системы управления </w:t>
      </w:r>
    </w:p>
    <w:p w14:paraId="5CA8E132" w14:textId="511AC131" w:rsidR="006866C1" w:rsidRPr="00CA1919" w:rsidRDefault="006866C1" w:rsidP="00E95F33">
      <w:pPr>
        <w:spacing w:after="0" w:line="240" w:lineRule="auto"/>
        <w:jc w:val="center"/>
        <w:rPr>
          <w:rFonts w:ascii="Book Antiqua" w:eastAsia="Calibri" w:hAnsi="Book Antiqua" w:cs="Times New Roman"/>
          <w:sz w:val="18"/>
          <w:szCs w:val="18"/>
          <w:lang w:eastAsia="ar-SA"/>
        </w:rPr>
      </w:pPr>
      <w:r w:rsidRPr="00CA1919">
        <w:rPr>
          <w:rFonts w:ascii="Book Antiqua" w:eastAsia="Calibri" w:hAnsi="Book Antiqua" w:cs="Times New Roman"/>
          <w:sz w:val="18"/>
          <w:szCs w:val="18"/>
          <w:lang w:eastAsia="ar-SA"/>
        </w:rPr>
        <w:t>в зависимости от адресной продуктивности конкретного животного</w:t>
      </w:r>
    </w:p>
    <w:p w14:paraId="55D42FD4" w14:textId="77777777" w:rsidR="006866C1" w:rsidRPr="008D23E3" w:rsidRDefault="006866C1" w:rsidP="006866C1">
      <w:pPr>
        <w:spacing w:after="0" w:line="240" w:lineRule="auto"/>
        <w:ind w:firstLine="397"/>
        <w:jc w:val="both"/>
        <w:rPr>
          <w:rFonts w:ascii="Book Antiqua" w:eastAsia="Calibri" w:hAnsi="Book Antiqua" w:cs="Times New Roman"/>
          <w:sz w:val="21"/>
          <w:szCs w:val="21"/>
          <w:lang w:eastAsia="ar-SA"/>
        </w:rPr>
      </w:pPr>
    </w:p>
    <w:p w14:paraId="483BAABC" w14:textId="652672E0" w:rsidR="006866C1" w:rsidRPr="008D23E3" w:rsidRDefault="006866C1" w:rsidP="006866C1">
      <w:pPr>
        <w:spacing w:after="0" w:line="240" w:lineRule="auto"/>
        <w:ind w:firstLine="397"/>
        <w:jc w:val="both"/>
        <w:rPr>
          <w:rFonts w:ascii="Book Antiqua" w:eastAsia="Calibri" w:hAnsi="Book Antiqua" w:cs="Times New Roman"/>
          <w:sz w:val="21"/>
          <w:szCs w:val="21"/>
          <w:lang w:eastAsia="ar-SA"/>
        </w:rPr>
      </w:pPr>
      <w:r w:rsidRPr="008D23E3">
        <w:rPr>
          <w:rFonts w:ascii="Book Antiqua" w:eastAsia="Calibri" w:hAnsi="Book Antiqua" w:cs="Times New Roman"/>
          <w:sz w:val="21"/>
          <w:szCs w:val="21"/>
          <w:lang w:eastAsia="ar-SA"/>
        </w:rPr>
        <w:lastRenderedPageBreak/>
        <w:t>Следовательно, скармливание животным комбикорма в с</w:t>
      </w:r>
      <w:r w:rsidRPr="008D23E3">
        <w:rPr>
          <w:rFonts w:ascii="Book Antiqua" w:eastAsia="Calibri" w:hAnsi="Book Antiqua" w:cs="Times New Roman"/>
          <w:sz w:val="21"/>
          <w:szCs w:val="21"/>
          <w:lang w:eastAsia="ar-SA"/>
        </w:rPr>
        <w:t>о</w:t>
      </w:r>
      <w:r w:rsidRPr="008D23E3">
        <w:rPr>
          <w:rFonts w:ascii="Book Antiqua" w:eastAsia="Calibri" w:hAnsi="Book Antiqua" w:cs="Times New Roman"/>
          <w:sz w:val="21"/>
          <w:szCs w:val="21"/>
          <w:lang w:eastAsia="ar-SA"/>
        </w:rPr>
        <w:t>ответствии с продуктивностью и физиологическим состоянием, небольшими порциями, обеспечивает более эффективное и</w:t>
      </w:r>
      <w:r w:rsidRPr="008D23E3">
        <w:rPr>
          <w:rFonts w:ascii="Book Antiqua" w:eastAsia="Calibri" w:hAnsi="Book Antiqua" w:cs="Times New Roman"/>
          <w:sz w:val="21"/>
          <w:szCs w:val="21"/>
          <w:lang w:eastAsia="ar-SA"/>
        </w:rPr>
        <w:t>с</w:t>
      </w:r>
      <w:r w:rsidRPr="008D23E3">
        <w:rPr>
          <w:rFonts w:ascii="Book Antiqua" w:eastAsia="Calibri" w:hAnsi="Book Antiqua" w:cs="Times New Roman"/>
          <w:sz w:val="21"/>
          <w:szCs w:val="21"/>
          <w:lang w:eastAsia="ar-SA"/>
        </w:rPr>
        <w:t>пользование этого корма и повышение молочной продуктивн</w:t>
      </w:r>
      <w:r w:rsidRPr="008D23E3">
        <w:rPr>
          <w:rFonts w:ascii="Book Antiqua" w:eastAsia="Calibri" w:hAnsi="Book Antiqua" w:cs="Times New Roman"/>
          <w:sz w:val="21"/>
          <w:szCs w:val="21"/>
          <w:lang w:eastAsia="ar-SA"/>
        </w:rPr>
        <w:t>о</w:t>
      </w:r>
      <w:r w:rsidRPr="008D23E3">
        <w:rPr>
          <w:rFonts w:ascii="Book Antiqua" w:eastAsia="Calibri" w:hAnsi="Book Antiqua" w:cs="Times New Roman"/>
          <w:sz w:val="21"/>
          <w:szCs w:val="21"/>
          <w:lang w:eastAsia="ar-SA"/>
        </w:rPr>
        <w:t xml:space="preserve">сти коров. На </w:t>
      </w:r>
      <w:r w:rsidR="000121E2">
        <w:rPr>
          <w:rFonts w:ascii="Book Antiqua" w:eastAsia="Calibri" w:hAnsi="Book Antiqua" w:cs="Times New Roman"/>
          <w:sz w:val="21"/>
          <w:szCs w:val="21"/>
          <w:lang w:eastAsia="ar-SA"/>
        </w:rPr>
        <w:t>рис.</w:t>
      </w:r>
      <w:r>
        <w:rPr>
          <w:rFonts w:ascii="Book Antiqua" w:eastAsia="Calibri" w:hAnsi="Book Antiqua" w:cs="Times New Roman"/>
          <w:sz w:val="21"/>
          <w:szCs w:val="21"/>
          <w:lang w:eastAsia="ar-SA"/>
        </w:rPr>
        <w:t> </w:t>
      </w:r>
      <w:r w:rsidRPr="008D23E3">
        <w:rPr>
          <w:rFonts w:ascii="Book Antiqua" w:eastAsia="Calibri" w:hAnsi="Book Antiqua" w:cs="Times New Roman"/>
          <w:sz w:val="21"/>
          <w:szCs w:val="21"/>
          <w:lang w:eastAsia="ar-SA"/>
        </w:rPr>
        <w:t>2</w:t>
      </w:r>
      <w:r w:rsidR="000121E2">
        <w:rPr>
          <w:rFonts w:ascii="Book Antiqua" w:eastAsia="Calibri" w:hAnsi="Book Antiqua" w:cs="Times New Roman"/>
          <w:sz w:val="21"/>
          <w:szCs w:val="21"/>
          <w:lang w:eastAsia="ar-SA"/>
        </w:rPr>
        <w:t>1</w:t>
      </w:r>
      <w:r w:rsidRPr="008D23E3">
        <w:rPr>
          <w:rFonts w:ascii="Book Antiqua" w:eastAsia="Calibri" w:hAnsi="Book Antiqua" w:cs="Times New Roman"/>
          <w:sz w:val="21"/>
          <w:szCs w:val="21"/>
          <w:lang w:eastAsia="ar-SA"/>
        </w:rPr>
        <w:t xml:space="preserve"> представлена автоматизированная корм</w:t>
      </w:r>
      <w:r w:rsidRPr="008D23E3">
        <w:rPr>
          <w:rFonts w:ascii="Book Antiqua" w:eastAsia="Calibri" w:hAnsi="Book Antiqua" w:cs="Times New Roman"/>
          <w:sz w:val="21"/>
          <w:szCs w:val="21"/>
          <w:lang w:eastAsia="ar-SA"/>
        </w:rPr>
        <w:t>о</w:t>
      </w:r>
      <w:r w:rsidRPr="008D23E3">
        <w:rPr>
          <w:rFonts w:ascii="Book Antiqua" w:eastAsia="Calibri" w:hAnsi="Book Antiqua" w:cs="Times New Roman"/>
          <w:sz w:val="21"/>
          <w:szCs w:val="21"/>
          <w:lang w:eastAsia="ar-SA"/>
        </w:rPr>
        <w:t>вая станция в секции для коров.</w:t>
      </w:r>
    </w:p>
    <w:p w14:paraId="3411DC84" w14:textId="77777777" w:rsidR="006866C1" w:rsidRPr="008D23E3" w:rsidRDefault="006866C1" w:rsidP="006866C1">
      <w:pPr>
        <w:spacing w:after="0" w:line="240" w:lineRule="auto"/>
        <w:ind w:firstLine="397"/>
        <w:jc w:val="both"/>
        <w:rPr>
          <w:rFonts w:ascii="Book Antiqua" w:eastAsia="Calibri" w:hAnsi="Book Antiqua" w:cs="Times New Roman"/>
          <w:sz w:val="21"/>
          <w:szCs w:val="21"/>
          <w:lang w:eastAsia="ar-SA"/>
        </w:rPr>
      </w:pPr>
      <w:r w:rsidRPr="008D23E3">
        <w:rPr>
          <w:rFonts w:ascii="Book Antiqua" w:eastAsia="Calibri" w:hAnsi="Book Antiqua" w:cs="Times New Roman"/>
          <w:noProof/>
          <w:sz w:val="21"/>
          <w:szCs w:val="21"/>
          <w:lang w:val="en-US"/>
        </w:rPr>
        <w:drawing>
          <wp:anchor distT="0" distB="0" distL="114300" distR="114300" simplePos="0" relativeHeight="251659264" behindDoc="0" locked="0" layoutInCell="1" allowOverlap="0" wp14:anchorId="7F7B6D14" wp14:editId="3D148C1B">
            <wp:simplePos x="0" y="0"/>
            <wp:positionH relativeFrom="column">
              <wp:posOffset>45720</wp:posOffset>
            </wp:positionH>
            <wp:positionV relativeFrom="paragraph">
              <wp:posOffset>315595</wp:posOffset>
            </wp:positionV>
            <wp:extent cx="3839845" cy="3074670"/>
            <wp:effectExtent l="0" t="0" r="0" b="0"/>
            <wp:wrapSquare wrapText="bothSides"/>
            <wp:docPr id="6" name="Рисунок 6" descr="0-02-05-8289e1f024b041bfc2fdd3bfc21155c1a7e028ab38c83fc4055f771904696e30_4b20056c9f2359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2-05-8289e1f024b041bfc2fdd3bfc21155c1a7e028ab38c83fc4055f771904696e30_4b20056c9f23598a"/>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3839845" cy="3074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59536" w14:textId="77777777" w:rsidR="006866C1" w:rsidRDefault="006866C1" w:rsidP="006866C1">
      <w:pPr>
        <w:spacing w:after="0" w:line="240" w:lineRule="auto"/>
        <w:ind w:firstLine="397"/>
        <w:jc w:val="both"/>
        <w:rPr>
          <w:rFonts w:ascii="Book Antiqua" w:eastAsia="Calibri" w:hAnsi="Book Antiqua" w:cs="Times New Roman"/>
          <w:sz w:val="21"/>
          <w:szCs w:val="21"/>
          <w:lang w:eastAsia="ar-SA"/>
        </w:rPr>
      </w:pPr>
    </w:p>
    <w:p w14:paraId="0E521D62" w14:textId="77777777" w:rsidR="000121E2" w:rsidRDefault="000121E2" w:rsidP="00EC42A6">
      <w:pPr>
        <w:spacing w:after="0" w:line="240" w:lineRule="auto"/>
        <w:jc w:val="center"/>
        <w:rPr>
          <w:rFonts w:ascii="Book Antiqua" w:eastAsia="Calibri" w:hAnsi="Book Antiqua" w:cs="Times New Roman"/>
          <w:sz w:val="18"/>
          <w:szCs w:val="18"/>
          <w:lang w:eastAsia="ar-SA"/>
        </w:rPr>
      </w:pPr>
      <w:r w:rsidRPr="00BE583D">
        <w:rPr>
          <w:rFonts w:ascii="Book Antiqua" w:eastAsia="Calibri" w:hAnsi="Book Antiqua" w:cs="Times New Roman"/>
          <w:sz w:val="18"/>
          <w:szCs w:val="18"/>
        </w:rPr>
        <w:t>Рисунок </w:t>
      </w:r>
      <w:r w:rsidR="006866C1" w:rsidRPr="00CA1919">
        <w:rPr>
          <w:rFonts w:ascii="Book Antiqua" w:eastAsia="Calibri" w:hAnsi="Book Antiqua" w:cs="Times New Roman"/>
          <w:sz w:val="18"/>
          <w:szCs w:val="18"/>
          <w:lang w:eastAsia="ar-SA"/>
        </w:rPr>
        <w:t>2</w:t>
      </w:r>
      <w:r>
        <w:rPr>
          <w:rFonts w:ascii="Book Antiqua" w:eastAsia="Calibri" w:hAnsi="Book Antiqua" w:cs="Times New Roman"/>
          <w:sz w:val="18"/>
          <w:szCs w:val="18"/>
          <w:lang w:eastAsia="ar-SA"/>
        </w:rPr>
        <w:t>1</w:t>
      </w:r>
      <w:r w:rsidR="006866C1" w:rsidRPr="00CA1919">
        <w:rPr>
          <w:rFonts w:ascii="Book Antiqua" w:eastAsia="Calibri" w:hAnsi="Book Antiqua" w:cs="Times New Roman"/>
          <w:sz w:val="18"/>
          <w:szCs w:val="18"/>
          <w:lang w:eastAsia="ar-SA"/>
        </w:rPr>
        <w:t xml:space="preserve"> – Индивидуально-адресное потребление концентратов </w:t>
      </w:r>
    </w:p>
    <w:p w14:paraId="04E6D52B" w14:textId="7F3DF344" w:rsidR="00EC42A6" w:rsidRDefault="006866C1" w:rsidP="00EC42A6">
      <w:pPr>
        <w:spacing w:after="0" w:line="240" w:lineRule="auto"/>
        <w:jc w:val="center"/>
        <w:rPr>
          <w:rFonts w:ascii="Book Antiqua" w:eastAsia="Calibri" w:hAnsi="Book Antiqua" w:cs="Times New Roman"/>
          <w:sz w:val="18"/>
          <w:szCs w:val="18"/>
          <w:lang w:eastAsia="ar-SA"/>
        </w:rPr>
      </w:pPr>
      <w:r w:rsidRPr="00CA1919">
        <w:rPr>
          <w:rFonts w:ascii="Book Antiqua" w:eastAsia="Calibri" w:hAnsi="Book Antiqua" w:cs="Times New Roman"/>
          <w:sz w:val="18"/>
          <w:szCs w:val="18"/>
          <w:lang w:eastAsia="ar-SA"/>
        </w:rPr>
        <w:t xml:space="preserve">с использованием автоматизированной кормовой станции в секции </w:t>
      </w:r>
    </w:p>
    <w:p w14:paraId="047A099E" w14:textId="268C7325" w:rsidR="006866C1" w:rsidRPr="00CA1919" w:rsidRDefault="006866C1" w:rsidP="00EC42A6">
      <w:pPr>
        <w:spacing w:after="0" w:line="240" w:lineRule="auto"/>
        <w:jc w:val="center"/>
        <w:rPr>
          <w:rFonts w:ascii="Book Antiqua" w:eastAsia="Calibri" w:hAnsi="Book Antiqua" w:cs="Times New Roman"/>
          <w:sz w:val="18"/>
          <w:szCs w:val="18"/>
          <w:lang w:eastAsia="ar-SA"/>
        </w:rPr>
      </w:pPr>
      <w:r w:rsidRPr="00CA1919">
        <w:rPr>
          <w:rFonts w:ascii="Book Antiqua" w:eastAsia="Calibri" w:hAnsi="Book Antiqua" w:cs="Times New Roman"/>
          <w:sz w:val="18"/>
          <w:szCs w:val="18"/>
          <w:lang w:eastAsia="ar-SA"/>
        </w:rPr>
        <w:t>(фото Козловской</w:t>
      </w:r>
      <w:r>
        <w:rPr>
          <w:rFonts w:ascii="Book Antiqua" w:eastAsia="Calibri" w:hAnsi="Book Antiqua" w:cs="Times New Roman"/>
          <w:sz w:val="18"/>
          <w:szCs w:val="18"/>
          <w:lang w:eastAsia="ar-SA"/>
        </w:rPr>
        <w:t> </w:t>
      </w:r>
      <w:r w:rsidRPr="00CA1919">
        <w:rPr>
          <w:rFonts w:ascii="Book Antiqua" w:eastAsia="Calibri" w:hAnsi="Book Antiqua" w:cs="Times New Roman"/>
          <w:sz w:val="18"/>
          <w:szCs w:val="18"/>
          <w:lang w:eastAsia="ar-SA"/>
        </w:rPr>
        <w:t>М.М.)</w:t>
      </w:r>
    </w:p>
    <w:p w14:paraId="58CFB36F" w14:textId="77777777" w:rsidR="006866C1" w:rsidRPr="008D23E3" w:rsidRDefault="006866C1" w:rsidP="006866C1">
      <w:pPr>
        <w:spacing w:after="0" w:line="240" w:lineRule="auto"/>
        <w:ind w:firstLine="397"/>
        <w:jc w:val="both"/>
        <w:rPr>
          <w:rFonts w:ascii="Book Antiqua" w:eastAsia="Calibri" w:hAnsi="Book Antiqua" w:cs="Times New Roman"/>
          <w:b/>
          <w:sz w:val="21"/>
          <w:szCs w:val="21"/>
          <w:lang w:eastAsia="ar-SA"/>
        </w:rPr>
      </w:pPr>
    </w:p>
    <w:p w14:paraId="33239CA4" w14:textId="4F83E645" w:rsidR="006866C1" w:rsidRPr="008D23E3" w:rsidRDefault="006866C1" w:rsidP="006866C1">
      <w:pPr>
        <w:spacing w:after="0" w:line="240" w:lineRule="auto"/>
        <w:ind w:firstLine="397"/>
        <w:jc w:val="both"/>
        <w:rPr>
          <w:rFonts w:ascii="Book Antiqua" w:eastAsia="Times New Roman" w:hAnsi="Book Antiqua" w:cs="Times New Roman"/>
          <w:sz w:val="21"/>
          <w:szCs w:val="21"/>
        </w:rPr>
      </w:pPr>
      <w:r w:rsidRPr="008D23E3">
        <w:rPr>
          <w:rFonts w:ascii="Book Antiqua" w:eastAsia="Times New Roman" w:hAnsi="Book Antiqua" w:cs="Times New Roman"/>
          <w:sz w:val="21"/>
          <w:szCs w:val="21"/>
        </w:rPr>
        <w:t xml:space="preserve">Количество и сорт реализованного молока, полученного на </w:t>
      </w:r>
      <w:r w:rsidRPr="008D23E3">
        <w:rPr>
          <w:rFonts w:ascii="Book Antiqua" w:eastAsia="Times New Roman" w:hAnsi="Book Antiqua" w:cs="Times New Roman"/>
          <w:color w:val="000000"/>
          <w:sz w:val="21"/>
          <w:szCs w:val="21"/>
        </w:rPr>
        <w:t>МТК «Вишневка»</w:t>
      </w:r>
      <w:r w:rsidRPr="008D23E3">
        <w:rPr>
          <w:rFonts w:ascii="Book Antiqua" w:eastAsia="Times New Roman" w:hAnsi="Book Antiqua" w:cs="Times New Roman"/>
          <w:sz w:val="21"/>
          <w:szCs w:val="21"/>
        </w:rPr>
        <w:t xml:space="preserve">, представлено в </w:t>
      </w:r>
      <w:r w:rsidRPr="00BC6602">
        <w:rPr>
          <w:rFonts w:ascii="Book Antiqua" w:eastAsia="Times New Roman" w:hAnsi="Book Antiqua" w:cs="Times New Roman"/>
          <w:sz w:val="21"/>
          <w:szCs w:val="21"/>
        </w:rPr>
        <w:t>табл. </w:t>
      </w:r>
      <w:r w:rsidR="00BC6602" w:rsidRPr="00BC6602">
        <w:rPr>
          <w:rFonts w:ascii="Book Antiqua" w:eastAsia="Times New Roman" w:hAnsi="Book Antiqua" w:cs="Times New Roman"/>
          <w:sz w:val="21"/>
          <w:szCs w:val="21"/>
        </w:rPr>
        <w:t>11</w:t>
      </w:r>
      <w:r w:rsidRPr="00BC6602">
        <w:rPr>
          <w:rFonts w:ascii="Book Antiqua" w:eastAsia="Times New Roman" w:hAnsi="Book Antiqua" w:cs="Times New Roman"/>
          <w:sz w:val="21"/>
          <w:szCs w:val="21"/>
        </w:rPr>
        <w:t>.</w:t>
      </w:r>
    </w:p>
    <w:p w14:paraId="783D07F5" w14:textId="77777777" w:rsidR="006866C1" w:rsidRPr="008D23E3" w:rsidRDefault="006866C1" w:rsidP="006866C1">
      <w:pPr>
        <w:spacing w:after="0" w:line="240" w:lineRule="auto"/>
        <w:ind w:firstLine="397"/>
        <w:jc w:val="both"/>
        <w:rPr>
          <w:rFonts w:ascii="Book Antiqua" w:eastAsia="Times New Roman" w:hAnsi="Book Antiqua" w:cs="Times New Roman"/>
          <w:sz w:val="21"/>
          <w:szCs w:val="21"/>
        </w:rPr>
      </w:pPr>
    </w:p>
    <w:p w14:paraId="58672DAD" w14:textId="1F5C9D4C" w:rsidR="006866C1" w:rsidRPr="00BC6602" w:rsidRDefault="00BC6602" w:rsidP="006866C1">
      <w:pPr>
        <w:spacing w:after="0" w:line="240" w:lineRule="auto"/>
        <w:ind w:firstLine="397"/>
        <w:jc w:val="both"/>
        <w:rPr>
          <w:rFonts w:ascii="Book Antiqua" w:eastAsia="Times New Roman" w:hAnsi="Book Antiqua" w:cs="Times New Roman"/>
          <w:b/>
          <w:sz w:val="18"/>
          <w:szCs w:val="18"/>
        </w:rPr>
      </w:pPr>
      <w:r w:rsidRPr="00BC6602">
        <w:rPr>
          <w:rFonts w:ascii="Book Antiqua" w:eastAsia="Times New Roman" w:hAnsi="Book Antiqua" w:cs="Times New Roman"/>
          <w:b/>
          <w:sz w:val="18"/>
          <w:szCs w:val="18"/>
        </w:rPr>
        <w:lastRenderedPageBreak/>
        <w:t>Таблица 11</w:t>
      </w:r>
      <w:r w:rsidR="006866C1" w:rsidRPr="00BC6602">
        <w:rPr>
          <w:rFonts w:ascii="Book Antiqua" w:eastAsia="Times New Roman" w:hAnsi="Book Antiqua" w:cs="Times New Roman"/>
          <w:b/>
          <w:sz w:val="18"/>
          <w:szCs w:val="18"/>
        </w:rPr>
        <w:t xml:space="preserve"> – Количество и сорт реализованного молока, получе</w:t>
      </w:r>
      <w:r w:rsidR="006866C1" w:rsidRPr="00BC6602">
        <w:rPr>
          <w:rFonts w:ascii="Book Antiqua" w:eastAsia="Times New Roman" w:hAnsi="Book Antiqua" w:cs="Times New Roman"/>
          <w:b/>
          <w:sz w:val="18"/>
          <w:szCs w:val="18"/>
        </w:rPr>
        <w:t>н</w:t>
      </w:r>
      <w:r w:rsidR="006866C1" w:rsidRPr="00BC6602">
        <w:rPr>
          <w:rFonts w:ascii="Book Antiqua" w:eastAsia="Times New Roman" w:hAnsi="Book Antiqua" w:cs="Times New Roman"/>
          <w:b/>
          <w:sz w:val="18"/>
          <w:szCs w:val="18"/>
        </w:rPr>
        <w:t xml:space="preserve">ного на </w:t>
      </w:r>
      <w:r w:rsidR="006866C1" w:rsidRPr="00BC6602">
        <w:rPr>
          <w:rFonts w:ascii="Book Antiqua" w:eastAsia="Times New Roman" w:hAnsi="Book Antiqua" w:cs="Times New Roman"/>
          <w:b/>
          <w:color w:val="000000"/>
          <w:sz w:val="18"/>
          <w:szCs w:val="18"/>
        </w:rPr>
        <w:t>МТК «Вишневка»</w:t>
      </w:r>
    </w:p>
    <w:tbl>
      <w:tblPr>
        <w:tblW w:w="65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276"/>
        <w:gridCol w:w="1134"/>
        <w:gridCol w:w="992"/>
        <w:gridCol w:w="992"/>
        <w:gridCol w:w="992"/>
      </w:tblGrid>
      <w:tr w:rsidR="006866C1" w:rsidRPr="00CA1919" w14:paraId="4DE6D813" w14:textId="77777777" w:rsidTr="00A658AD">
        <w:trPr>
          <w:trHeight w:val="303"/>
        </w:trPr>
        <w:tc>
          <w:tcPr>
            <w:tcW w:w="1134" w:type="dxa"/>
            <w:vMerge w:val="restart"/>
          </w:tcPr>
          <w:p w14:paraId="09502071" w14:textId="77777777" w:rsidR="006866C1" w:rsidRPr="00CA1919" w:rsidRDefault="006866C1" w:rsidP="00A658AD">
            <w:pPr>
              <w:spacing w:after="0" w:line="240" w:lineRule="auto"/>
              <w:jc w:val="center"/>
              <w:rPr>
                <w:rFonts w:ascii="Book Antiqua" w:eastAsia="Times New Roman" w:hAnsi="Book Antiqua" w:cs="Times New Roman"/>
                <w:sz w:val="18"/>
                <w:szCs w:val="18"/>
              </w:rPr>
            </w:pPr>
          </w:p>
          <w:p w14:paraId="61F93350"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Месяц</w:t>
            </w:r>
          </w:p>
          <w:p w14:paraId="303280F8" w14:textId="77777777" w:rsidR="006866C1" w:rsidRPr="00CA1919" w:rsidRDefault="006866C1" w:rsidP="00A658AD">
            <w:pPr>
              <w:spacing w:after="0" w:line="240" w:lineRule="auto"/>
              <w:jc w:val="center"/>
              <w:rPr>
                <w:rFonts w:ascii="Book Antiqua" w:eastAsia="Times New Roman" w:hAnsi="Book Antiqua" w:cs="Times New Roman"/>
                <w:sz w:val="18"/>
                <w:szCs w:val="18"/>
              </w:rPr>
            </w:pPr>
          </w:p>
        </w:tc>
        <w:tc>
          <w:tcPr>
            <w:tcW w:w="1276" w:type="dxa"/>
            <w:vMerge w:val="restart"/>
          </w:tcPr>
          <w:p w14:paraId="1C8A7C11"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Физическая масса, т</w:t>
            </w:r>
          </w:p>
        </w:tc>
        <w:tc>
          <w:tcPr>
            <w:tcW w:w="1134" w:type="dxa"/>
            <w:vMerge w:val="restart"/>
          </w:tcPr>
          <w:p w14:paraId="07C66714"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Массовая доля ж</w:t>
            </w:r>
            <w:r w:rsidRPr="00CA1919">
              <w:rPr>
                <w:rFonts w:ascii="Book Antiqua" w:eastAsia="Times New Roman" w:hAnsi="Book Antiqua" w:cs="Times New Roman"/>
                <w:sz w:val="18"/>
                <w:szCs w:val="18"/>
              </w:rPr>
              <w:t>и</w:t>
            </w:r>
            <w:r w:rsidRPr="00CA1919">
              <w:rPr>
                <w:rFonts w:ascii="Book Antiqua" w:eastAsia="Times New Roman" w:hAnsi="Book Antiqua" w:cs="Times New Roman"/>
                <w:sz w:val="18"/>
                <w:szCs w:val="18"/>
              </w:rPr>
              <w:t>ра, %</w:t>
            </w:r>
          </w:p>
        </w:tc>
        <w:tc>
          <w:tcPr>
            <w:tcW w:w="992" w:type="dxa"/>
            <w:vMerge w:val="restart"/>
          </w:tcPr>
          <w:p w14:paraId="616D2801"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Зачетная масса, т</w:t>
            </w:r>
          </w:p>
        </w:tc>
        <w:tc>
          <w:tcPr>
            <w:tcW w:w="1984" w:type="dxa"/>
            <w:gridSpan w:val="2"/>
          </w:tcPr>
          <w:p w14:paraId="33A4A1FB"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Сорт молока</w:t>
            </w:r>
          </w:p>
        </w:tc>
      </w:tr>
      <w:tr w:rsidR="006866C1" w:rsidRPr="00CA1919" w14:paraId="2787C339" w14:textId="77777777" w:rsidTr="00A658AD">
        <w:trPr>
          <w:trHeight w:val="238"/>
        </w:trPr>
        <w:tc>
          <w:tcPr>
            <w:tcW w:w="1134" w:type="dxa"/>
            <w:vMerge/>
          </w:tcPr>
          <w:p w14:paraId="2BFC2C17" w14:textId="77777777" w:rsidR="006866C1" w:rsidRPr="00CA1919" w:rsidRDefault="006866C1" w:rsidP="00A658AD">
            <w:pPr>
              <w:spacing w:after="0" w:line="240" w:lineRule="auto"/>
              <w:jc w:val="center"/>
              <w:rPr>
                <w:rFonts w:ascii="Book Antiqua" w:eastAsia="Times New Roman" w:hAnsi="Book Antiqua" w:cs="Times New Roman"/>
                <w:sz w:val="18"/>
                <w:szCs w:val="18"/>
              </w:rPr>
            </w:pPr>
          </w:p>
        </w:tc>
        <w:tc>
          <w:tcPr>
            <w:tcW w:w="1276" w:type="dxa"/>
            <w:vMerge/>
          </w:tcPr>
          <w:p w14:paraId="04344A5F" w14:textId="77777777" w:rsidR="006866C1" w:rsidRPr="00CA1919" w:rsidRDefault="006866C1" w:rsidP="00A658AD">
            <w:pPr>
              <w:spacing w:after="0" w:line="240" w:lineRule="auto"/>
              <w:jc w:val="center"/>
              <w:rPr>
                <w:rFonts w:ascii="Book Antiqua" w:eastAsia="Times New Roman" w:hAnsi="Book Antiqua" w:cs="Times New Roman"/>
                <w:sz w:val="18"/>
                <w:szCs w:val="18"/>
              </w:rPr>
            </w:pPr>
          </w:p>
        </w:tc>
        <w:tc>
          <w:tcPr>
            <w:tcW w:w="1134" w:type="dxa"/>
            <w:vMerge/>
          </w:tcPr>
          <w:p w14:paraId="6515D415" w14:textId="77777777" w:rsidR="006866C1" w:rsidRPr="00CA1919" w:rsidRDefault="006866C1" w:rsidP="00A658AD">
            <w:pPr>
              <w:spacing w:after="0" w:line="240" w:lineRule="auto"/>
              <w:jc w:val="center"/>
              <w:rPr>
                <w:rFonts w:ascii="Book Antiqua" w:eastAsia="Times New Roman" w:hAnsi="Book Antiqua" w:cs="Times New Roman"/>
                <w:sz w:val="18"/>
                <w:szCs w:val="18"/>
              </w:rPr>
            </w:pPr>
          </w:p>
        </w:tc>
        <w:tc>
          <w:tcPr>
            <w:tcW w:w="992" w:type="dxa"/>
            <w:vMerge/>
          </w:tcPr>
          <w:p w14:paraId="117624F7" w14:textId="77777777" w:rsidR="006866C1" w:rsidRPr="00CA1919" w:rsidRDefault="006866C1" w:rsidP="00A658AD">
            <w:pPr>
              <w:spacing w:after="0" w:line="240" w:lineRule="auto"/>
              <w:jc w:val="center"/>
              <w:rPr>
                <w:rFonts w:ascii="Book Antiqua" w:eastAsia="Times New Roman" w:hAnsi="Book Antiqua" w:cs="Times New Roman"/>
                <w:sz w:val="18"/>
                <w:szCs w:val="18"/>
              </w:rPr>
            </w:pPr>
          </w:p>
        </w:tc>
        <w:tc>
          <w:tcPr>
            <w:tcW w:w="1984" w:type="dxa"/>
            <w:gridSpan w:val="2"/>
          </w:tcPr>
          <w:p w14:paraId="7C74CA74"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«экстра»</w:t>
            </w:r>
          </w:p>
        </w:tc>
      </w:tr>
      <w:tr w:rsidR="006866C1" w:rsidRPr="00CA1919" w14:paraId="5BBF4EC7" w14:textId="77777777" w:rsidTr="00A658AD">
        <w:trPr>
          <w:trHeight w:val="309"/>
        </w:trPr>
        <w:tc>
          <w:tcPr>
            <w:tcW w:w="1134" w:type="dxa"/>
            <w:vMerge/>
          </w:tcPr>
          <w:p w14:paraId="1E591795" w14:textId="77777777" w:rsidR="006866C1" w:rsidRPr="00CA1919" w:rsidRDefault="006866C1" w:rsidP="00A658AD">
            <w:pPr>
              <w:spacing w:after="0" w:line="240" w:lineRule="auto"/>
              <w:jc w:val="center"/>
              <w:rPr>
                <w:rFonts w:ascii="Book Antiqua" w:eastAsia="Times New Roman" w:hAnsi="Book Antiqua" w:cs="Times New Roman"/>
                <w:sz w:val="18"/>
                <w:szCs w:val="18"/>
              </w:rPr>
            </w:pPr>
          </w:p>
        </w:tc>
        <w:tc>
          <w:tcPr>
            <w:tcW w:w="1276" w:type="dxa"/>
            <w:vMerge/>
          </w:tcPr>
          <w:p w14:paraId="5AEA799B" w14:textId="77777777" w:rsidR="006866C1" w:rsidRPr="00CA1919" w:rsidRDefault="006866C1" w:rsidP="00A658AD">
            <w:pPr>
              <w:spacing w:after="0" w:line="240" w:lineRule="auto"/>
              <w:jc w:val="center"/>
              <w:rPr>
                <w:rFonts w:ascii="Book Antiqua" w:eastAsia="Times New Roman" w:hAnsi="Book Antiqua" w:cs="Times New Roman"/>
                <w:sz w:val="18"/>
                <w:szCs w:val="18"/>
              </w:rPr>
            </w:pPr>
          </w:p>
        </w:tc>
        <w:tc>
          <w:tcPr>
            <w:tcW w:w="1134" w:type="dxa"/>
            <w:vMerge/>
          </w:tcPr>
          <w:p w14:paraId="70481E46" w14:textId="77777777" w:rsidR="006866C1" w:rsidRPr="00CA1919" w:rsidRDefault="006866C1" w:rsidP="00A658AD">
            <w:pPr>
              <w:spacing w:after="0" w:line="240" w:lineRule="auto"/>
              <w:jc w:val="center"/>
              <w:rPr>
                <w:rFonts w:ascii="Book Antiqua" w:eastAsia="Times New Roman" w:hAnsi="Book Antiqua" w:cs="Times New Roman"/>
                <w:sz w:val="18"/>
                <w:szCs w:val="18"/>
              </w:rPr>
            </w:pPr>
          </w:p>
        </w:tc>
        <w:tc>
          <w:tcPr>
            <w:tcW w:w="992" w:type="dxa"/>
            <w:vMerge/>
          </w:tcPr>
          <w:p w14:paraId="19BE6402" w14:textId="77777777" w:rsidR="006866C1" w:rsidRPr="00CA1919" w:rsidRDefault="006866C1" w:rsidP="00A658AD">
            <w:pPr>
              <w:spacing w:after="0" w:line="240" w:lineRule="auto"/>
              <w:jc w:val="center"/>
              <w:rPr>
                <w:rFonts w:ascii="Book Antiqua" w:eastAsia="Times New Roman" w:hAnsi="Book Antiqua" w:cs="Times New Roman"/>
                <w:sz w:val="18"/>
                <w:szCs w:val="18"/>
              </w:rPr>
            </w:pPr>
          </w:p>
        </w:tc>
        <w:tc>
          <w:tcPr>
            <w:tcW w:w="992" w:type="dxa"/>
          </w:tcPr>
          <w:p w14:paraId="380F6EE1"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т</w:t>
            </w:r>
          </w:p>
        </w:tc>
        <w:tc>
          <w:tcPr>
            <w:tcW w:w="992" w:type="dxa"/>
          </w:tcPr>
          <w:p w14:paraId="431D7286"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w:t>
            </w:r>
          </w:p>
        </w:tc>
      </w:tr>
      <w:tr w:rsidR="006866C1" w:rsidRPr="00CA1919" w14:paraId="5E7DAB63" w14:textId="77777777" w:rsidTr="00A658AD">
        <w:tc>
          <w:tcPr>
            <w:tcW w:w="1134" w:type="dxa"/>
          </w:tcPr>
          <w:p w14:paraId="553E08CD" w14:textId="77777777" w:rsidR="006866C1" w:rsidRPr="00CA1919" w:rsidRDefault="006866C1" w:rsidP="00A658AD">
            <w:pPr>
              <w:snapToGrid w:val="0"/>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Январь</w:t>
            </w:r>
          </w:p>
        </w:tc>
        <w:tc>
          <w:tcPr>
            <w:tcW w:w="1276" w:type="dxa"/>
          </w:tcPr>
          <w:p w14:paraId="47E47883"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316,4</w:t>
            </w:r>
          </w:p>
        </w:tc>
        <w:tc>
          <w:tcPr>
            <w:tcW w:w="1134" w:type="dxa"/>
          </w:tcPr>
          <w:p w14:paraId="22F023D7"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3,89</w:t>
            </w:r>
          </w:p>
        </w:tc>
        <w:tc>
          <w:tcPr>
            <w:tcW w:w="992" w:type="dxa"/>
          </w:tcPr>
          <w:p w14:paraId="719BB84F"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341,9</w:t>
            </w:r>
          </w:p>
        </w:tc>
        <w:tc>
          <w:tcPr>
            <w:tcW w:w="992" w:type="dxa"/>
          </w:tcPr>
          <w:p w14:paraId="7DFA9A4B"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341,9</w:t>
            </w:r>
          </w:p>
        </w:tc>
        <w:tc>
          <w:tcPr>
            <w:tcW w:w="992" w:type="dxa"/>
          </w:tcPr>
          <w:p w14:paraId="11FE2928"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r w:rsidR="006866C1" w:rsidRPr="00CA1919" w14:paraId="6F7EE9A7" w14:textId="77777777" w:rsidTr="00A658AD">
        <w:tc>
          <w:tcPr>
            <w:tcW w:w="1134" w:type="dxa"/>
          </w:tcPr>
          <w:p w14:paraId="1624D63A" w14:textId="77777777" w:rsidR="006866C1" w:rsidRPr="00CA1919" w:rsidRDefault="006866C1" w:rsidP="00A658AD">
            <w:pPr>
              <w:snapToGrid w:val="0"/>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Февраль</w:t>
            </w:r>
          </w:p>
        </w:tc>
        <w:tc>
          <w:tcPr>
            <w:tcW w:w="1276" w:type="dxa"/>
          </w:tcPr>
          <w:p w14:paraId="1E3B19B5"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284,9</w:t>
            </w:r>
          </w:p>
        </w:tc>
        <w:tc>
          <w:tcPr>
            <w:tcW w:w="1134" w:type="dxa"/>
          </w:tcPr>
          <w:p w14:paraId="5C55F5CA"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3,70</w:t>
            </w:r>
          </w:p>
        </w:tc>
        <w:tc>
          <w:tcPr>
            <w:tcW w:w="992" w:type="dxa"/>
          </w:tcPr>
          <w:p w14:paraId="68C339B2"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292,8</w:t>
            </w:r>
          </w:p>
        </w:tc>
        <w:tc>
          <w:tcPr>
            <w:tcW w:w="992" w:type="dxa"/>
          </w:tcPr>
          <w:p w14:paraId="24895069"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292,8</w:t>
            </w:r>
          </w:p>
        </w:tc>
        <w:tc>
          <w:tcPr>
            <w:tcW w:w="992" w:type="dxa"/>
          </w:tcPr>
          <w:p w14:paraId="42DE9174"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r w:rsidR="006866C1" w:rsidRPr="00CA1919" w14:paraId="4C52ED94" w14:textId="77777777" w:rsidTr="00A658AD">
        <w:tc>
          <w:tcPr>
            <w:tcW w:w="1134" w:type="dxa"/>
          </w:tcPr>
          <w:p w14:paraId="72D695B0" w14:textId="77777777" w:rsidR="006866C1" w:rsidRPr="00CA1919" w:rsidRDefault="006866C1" w:rsidP="00A658AD">
            <w:pPr>
              <w:snapToGrid w:val="0"/>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Март</w:t>
            </w:r>
          </w:p>
        </w:tc>
        <w:tc>
          <w:tcPr>
            <w:tcW w:w="1276" w:type="dxa"/>
          </w:tcPr>
          <w:p w14:paraId="2D39820A"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352,6</w:t>
            </w:r>
          </w:p>
        </w:tc>
        <w:tc>
          <w:tcPr>
            <w:tcW w:w="1134" w:type="dxa"/>
          </w:tcPr>
          <w:p w14:paraId="123E9247"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3,59</w:t>
            </w:r>
          </w:p>
        </w:tc>
        <w:tc>
          <w:tcPr>
            <w:tcW w:w="992" w:type="dxa"/>
          </w:tcPr>
          <w:p w14:paraId="057E5CB4"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351,6</w:t>
            </w:r>
          </w:p>
        </w:tc>
        <w:tc>
          <w:tcPr>
            <w:tcW w:w="992" w:type="dxa"/>
          </w:tcPr>
          <w:p w14:paraId="5BB70DA0"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351,6</w:t>
            </w:r>
          </w:p>
        </w:tc>
        <w:tc>
          <w:tcPr>
            <w:tcW w:w="992" w:type="dxa"/>
          </w:tcPr>
          <w:p w14:paraId="1892A1B9"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r w:rsidR="006866C1" w:rsidRPr="00CA1919" w14:paraId="508979C3" w14:textId="77777777" w:rsidTr="00A658AD">
        <w:tc>
          <w:tcPr>
            <w:tcW w:w="1134" w:type="dxa"/>
          </w:tcPr>
          <w:p w14:paraId="24712986" w14:textId="77777777" w:rsidR="006866C1" w:rsidRPr="00CA1919" w:rsidRDefault="006866C1" w:rsidP="00A658AD">
            <w:pPr>
              <w:snapToGrid w:val="0"/>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Апрель</w:t>
            </w:r>
          </w:p>
        </w:tc>
        <w:tc>
          <w:tcPr>
            <w:tcW w:w="1276" w:type="dxa"/>
          </w:tcPr>
          <w:p w14:paraId="2452BC98"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374,3</w:t>
            </w:r>
          </w:p>
        </w:tc>
        <w:tc>
          <w:tcPr>
            <w:tcW w:w="1134" w:type="dxa"/>
          </w:tcPr>
          <w:p w14:paraId="1519CE91"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3,51</w:t>
            </w:r>
          </w:p>
        </w:tc>
        <w:tc>
          <w:tcPr>
            <w:tcW w:w="992" w:type="dxa"/>
          </w:tcPr>
          <w:p w14:paraId="1A163EC2"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364,9</w:t>
            </w:r>
          </w:p>
        </w:tc>
        <w:tc>
          <w:tcPr>
            <w:tcW w:w="992" w:type="dxa"/>
          </w:tcPr>
          <w:p w14:paraId="62726726"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364,9</w:t>
            </w:r>
          </w:p>
        </w:tc>
        <w:tc>
          <w:tcPr>
            <w:tcW w:w="992" w:type="dxa"/>
          </w:tcPr>
          <w:p w14:paraId="59EC125E"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r w:rsidR="006866C1" w:rsidRPr="00CA1919" w14:paraId="042D3B65" w14:textId="77777777" w:rsidTr="00A658AD">
        <w:tc>
          <w:tcPr>
            <w:tcW w:w="1134" w:type="dxa"/>
          </w:tcPr>
          <w:p w14:paraId="451110F8" w14:textId="77777777" w:rsidR="006866C1" w:rsidRPr="00CA1919" w:rsidRDefault="006866C1" w:rsidP="00A658AD">
            <w:pPr>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Май</w:t>
            </w:r>
          </w:p>
        </w:tc>
        <w:tc>
          <w:tcPr>
            <w:tcW w:w="1276" w:type="dxa"/>
          </w:tcPr>
          <w:p w14:paraId="3AC4DFD9"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382,2</w:t>
            </w:r>
          </w:p>
        </w:tc>
        <w:tc>
          <w:tcPr>
            <w:tcW w:w="1134" w:type="dxa"/>
          </w:tcPr>
          <w:p w14:paraId="2DCC54EF"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3,46</w:t>
            </w:r>
          </w:p>
        </w:tc>
        <w:tc>
          <w:tcPr>
            <w:tcW w:w="992" w:type="dxa"/>
          </w:tcPr>
          <w:p w14:paraId="12E32B25"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367,3</w:t>
            </w:r>
          </w:p>
        </w:tc>
        <w:tc>
          <w:tcPr>
            <w:tcW w:w="992" w:type="dxa"/>
          </w:tcPr>
          <w:p w14:paraId="2FFAE782"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367,3</w:t>
            </w:r>
          </w:p>
        </w:tc>
        <w:tc>
          <w:tcPr>
            <w:tcW w:w="992" w:type="dxa"/>
          </w:tcPr>
          <w:p w14:paraId="4790417D"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r w:rsidR="006866C1" w:rsidRPr="00CA1919" w14:paraId="499F7546" w14:textId="77777777" w:rsidTr="00A658AD">
        <w:tc>
          <w:tcPr>
            <w:tcW w:w="1134" w:type="dxa"/>
          </w:tcPr>
          <w:p w14:paraId="564C4325" w14:textId="77777777" w:rsidR="006866C1" w:rsidRPr="00CA1919" w:rsidRDefault="006866C1" w:rsidP="00A658AD">
            <w:pPr>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Июнь</w:t>
            </w:r>
          </w:p>
        </w:tc>
        <w:tc>
          <w:tcPr>
            <w:tcW w:w="1276" w:type="dxa"/>
          </w:tcPr>
          <w:p w14:paraId="46B8B7C9"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342,1</w:t>
            </w:r>
          </w:p>
        </w:tc>
        <w:tc>
          <w:tcPr>
            <w:tcW w:w="1134" w:type="dxa"/>
          </w:tcPr>
          <w:p w14:paraId="376F6F97"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3,38</w:t>
            </w:r>
          </w:p>
        </w:tc>
        <w:tc>
          <w:tcPr>
            <w:tcW w:w="992" w:type="dxa"/>
          </w:tcPr>
          <w:p w14:paraId="4918B7F7"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321,2</w:t>
            </w:r>
          </w:p>
        </w:tc>
        <w:tc>
          <w:tcPr>
            <w:tcW w:w="992" w:type="dxa"/>
          </w:tcPr>
          <w:p w14:paraId="54565CD7"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321,2</w:t>
            </w:r>
          </w:p>
        </w:tc>
        <w:tc>
          <w:tcPr>
            <w:tcW w:w="992" w:type="dxa"/>
          </w:tcPr>
          <w:p w14:paraId="10348358"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r w:rsidR="006866C1" w:rsidRPr="00CA1919" w14:paraId="5A94CB10" w14:textId="77777777" w:rsidTr="00A658AD">
        <w:tc>
          <w:tcPr>
            <w:tcW w:w="1134" w:type="dxa"/>
          </w:tcPr>
          <w:p w14:paraId="0562E203" w14:textId="77777777" w:rsidR="006866C1" w:rsidRPr="00CA1919" w:rsidRDefault="006866C1" w:rsidP="00A658AD">
            <w:pPr>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 xml:space="preserve"> Июль</w:t>
            </w:r>
          </w:p>
        </w:tc>
        <w:tc>
          <w:tcPr>
            <w:tcW w:w="1276" w:type="dxa"/>
          </w:tcPr>
          <w:p w14:paraId="3D854FED"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353,8</w:t>
            </w:r>
          </w:p>
        </w:tc>
        <w:tc>
          <w:tcPr>
            <w:tcW w:w="1134" w:type="dxa"/>
          </w:tcPr>
          <w:p w14:paraId="3E5811D6"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3,54</w:t>
            </w:r>
          </w:p>
        </w:tc>
        <w:tc>
          <w:tcPr>
            <w:tcW w:w="992" w:type="dxa"/>
          </w:tcPr>
          <w:p w14:paraId="53B1174E"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347,9</w:t>
            </w:r>
          </w:p>
        </w:tc>
        <w:tc>
          <w:tcPr>
            <w:tcW w:w="992" w:type="dxa"/>
          </w:tcPr>
          <w:p w14:paraId="4BD80000"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347,9</w:t>
            </w:r>
          </w:p>
        </w:tc>
        <w:tc>
          <w:tcPr>
            <w:tcW w:w="992" w:type="dxa"/>
          </w:tcPr>
          <w:p w14:paraId="3884D2B9"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r w:rsidR="006866C1" w:rsidRPr="00CA1919" w14:paraId="4BAAE5EC" w14:textId="77777777" w:rsidTr="00A658AD">
        <w:tc>
          <w:tcPr>
            <w:tcW w:w="1134" w:type="dxa"/>
          </w:tcPr>
          <w:p w14:paraId="193F0612" w14:textId="77777777" w:rsidR="006866C1" w:rsidRPr="00CA1919" w:rsidRDefault="006866C1" w:rsidP="00A658AD">
            <w:pPr>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 xml:space="preserve"> Август</w:t>
            </w:r>
          </w:p>
        </w:tc>
        <w:tc>
          <w:tcPr>
            <w:tcW w:w="1276" w:type="dxa"/>
          </w:tcPr>
          <w:p w14:paraId="21D8B18A"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350,1</w:t>
            </w:r>
          </w:p>
        </w:tc>
        <w:tc>
          <w:tcPr>
            <w:tcW w:w="1134" w:type="dxa"/>
          </w:tcPr>
          <w:p w14:paraId="111FBC2C"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3,66</w:t>
            </w:r>
          </w:p>
        </w:tc>
        <w:tc>
          <w:tcPr>
            <w:tcW w:w="992" w:type="dxa"/>
          </w:tcPr>
          <w:p w14:paraId="0982B0F0"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355,9</w:t>
            </w:r>
          </w:p>
        </w:tc>
        <w:tc>
          <w:tcPr>
            <w:tcW w:w="992" w:type="dxa"/>
          </w:tcPr>
          <w:p w14:paraId="75CAAF91"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355,9</w:t>
            </w:r>
          </w:p>
        </w:tc>
        <w:tc>
          <w:tcPr>
            <w:tcW w:w="992" w:type="dxa"/>
          </w:tcPr>
          <w:p w14:paraId="7BBE3958"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r w:rsidR="006866C1" w:rsidRPr="00CA1919" w14:paraId="575F0F66" w14:textId="77777777" w:rsidTr="00A658AD">
        <w:tc>
          <w:tcPr>
            <w:tcW w:w="1134" w:type="dxa"/>
          </w:tcPr>
          <w:p w14:paraId="7643596F" w14:textId="77777777" w:rsidR="006866C1" w:rsidRPr="00CA1919" w:rsidRDefault="006866C1" w:rsidP="00A658AD">
            <w:pPr>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 xml:space="preserve">Сентябрь </w:t>
            </w:r>
          </w:p>
        </w:tc>
        <w:tc>
          <w:tcPr>
            <w:tcW w:w="1276" w:type="dxa"/>
          </w:tcPr>
          <w:p w14:paraId="10CAFB34"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331,7</w:t>
            </w:r>
          </w:p>
        </w:tc>
        <w:tc>
          <w:tcPr>
            <w:tcW w:w="1134" w:type="dxa"/>
          </w:tcPr>
          <w:p w14:paraId="5613A160"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3,96</w:t>
            </w:r>
          </w:p>
        </w:tc>
        <w:tc>
          <w:tcPr>
            <w:tcW w:w="992" w:type="dxa"/>
          </w:tcPr>
          <w:p w14:paraId="4A22D583"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364,9</w:t>
            </w:r>
          </w:p>
        </w:tc>
        <w:tc>
          <w:tcPr>
            <w:tcW w:w="992" w:type="dxa"/>
          </w:tcPr>
          <w:p w14:paraId="3565E32C"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364,9</w:t>
            </w:r>
          </w:p>
        </w:tc>
        <w:tc>
          <w:tcPr>
            <w:tcW w:w="992" w:type="dxa"/>
          </w:tcPr>
          <w:p w14:paraId="20C8EDFF"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r w:rsidR="006866C1" w:rsidRPr="00CA1919" w14:paraId="26DD008B" w14:textId="77777777" w:rsidTr="00A658AD">
        <w:tc>
          <w:tcPr>
            <w:tcW w:w="1134" w:type="dxa"/>
          </w:tcPr>
          <w:p w14:paraId="74DEABFF" w14:textId="77777777" w:rsidR="006866C1" w:rsidRPr="00CA1919" w:rsidRDefault="006866C1" w:rsidP="00A658AD">
            <w:pPr>
              <w:snapToGrid w:val="0"/>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Октябрь</w:t>
            </w:r>
          </w:p>
        </w:tc>
        <w:tc>
          <w:tcPr>
            <w:tcW w:w="1276" w:type="dxa"/>
          </w:tcPr>
          <w:p w14:paraId="1D793DB7"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304,0</w:t>
            </w:r>
          </w:p>
        </w:tc>
        <w:tc>
          <w:tcPr>
            <w:tcW w:w="1134" w:type="dxa"/>
          </w:tcPr>
          <w:p w14:paraId="4F41547F"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4,07</w:t>
            </w:r>
          </w:p>
        </w:tc>
        <w:tc>
          <w:tcPr>
            <w:tcW w:w="992" w:type="dxa"/>
          </w:tcPr>
          <w:p w14:paraId="18535CC3"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343,7</w:t>
            </w:r>
          </w:p>
        </w:tc>
        <w:tc>
          <w:tcPr>
            <w:tcW w:w="992" w:type="dxa"/>
          </w:tcPr>
          <w:p w14:paraId="511A6966"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343,7</w:t>
            </w:r>
          </w:p>
        </w:tc>
        <w:tc>
          <w:tcPr>
            <w:tcW w:w="992" w:type="dxa"/>
          </w:tcPr>
          <w:p w14:paraId="7D4A4F9C"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r w:rsidR="006866C1" w:rsidRPr="00CA1919" w14:paraId="687D68C6" w14:textId="77777777" w:rsidTr="00A658AD">
        <w:tc>
          <w:tcPr>
            <w:tcW w:w="1134" w:type="dxa"/>
          </w:tcPr>
          <w:p w14:paraId="076AAB7E" w14:textId="77777777" w:rsidR="006866C1" w:rsidRPr="00CA1919" w:rsidRDefault="006866C1" w:rsidP="00A658AD">
            <w:pPr>
              <w:snapToGrid w:val="0"/>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Ноябрь</w:t>
            </w:r>
          </w:p>
        </w:tc>
        <w:tc>
          <w:tcPr>
            <w:tcW w:w="1276" w:type="dxa"/>
          </w:tcPr>
          <w:p w14:paraId="2241AFD5"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303,6</w:t>
            </w:r>
          </w:p>
        </w:tc>
        <w:tc>
          <w:tcPr>
            <w:tcW w:w="1134" w:type="dxa"/>
          </w:tcPr>
          <w:p w14:paraId="4D03348D"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3,95</w:t>
            </w:r>
          </w:p>
        </w:tc>
        <w:tc>
          <w:tcPr>
            <w:tcW w:w="992" w:type="dxa"/>
          </w:tcPr>
          <w:p w14:paraId="0F03EB94"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333,1</w:t>
            </w:r>
          </w:p>
        </w:tc>
        <w:tc>
          <w:tcPr>
            <w:tcW w:w="992" w:type="dxa"/>
          </w:tcPr>
          <w:p w14:paraId="247144E4"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333,1</w:t>
            </w:r>
          </w:p>
        </w:tc>
        <w:tc>
          <w:tcPr>
            <w:tcW w:w="992" w:type="dxa"/>
          </w:tcPr>
          <w:p w14:paraId="286C942E"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r w:rsidR="006866C1" w:rsidRPr="00CA1919" w14:paraId="25F5086D" w14:textId="77777777" w:rsidTr="00A658AD">
        <w:tc>
          <w:tcPr>
            <w:tcW w:w="1134" w:type="dxa"/>
          </w:tcPr>
          <w:p w14:paraId="2E295962" w14:textId="77777777" w:rsidR="006866C1" w:rsidRPr="00CA1919" w:rsidRDefault="006866C1" w:rsidP="00A658AD">
            <w:pPr>
              <w:snapToGrid w:val="0"/>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Декабрь</w:t>
            </w:r>
          </w:p>
        </w:tc>
        <w:tc>
          <w:tcPr>
            <w:tcW w:w="1276" w:type="dxa"/>
          </w:tcPr>
          <w:p w14:paraId="0356DC32"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326,3</w:t>
            </w:r>
          </w:p>
        </w:tc>
        <w:tc>
          <w:tcPr>
            <w:tcW w:w="1134" w:type="dxa"/>
          </w:tcPr>
          <w:p w14:paraId="364A2A9A"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3,89</w:t>
            </w:r>
          </w:p>
        </w:tc>
        <w:tc>
          <w:tcPr>
            <w:tcW w:w="992" w:type="dxa"/>
          </w:tcPr>
          <w:p w14:paraId="565137E0"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352,6</w:t>
            </w:r>
          </w:p>
        </w:tc>
        <w:tc>
          <w:tcPr>
            <w:tcW w:w="992" w:type="dxa"/>
          </w:tcPr>
          <w:p w14:paraId="04D975BA"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352,6</w:t>
            </w:r>
          </w:p>
        </w:tc>
        <w:tc>
          <w:tcPr>
            <w:tcW w:w="992" w:type="dxa"/>
          </w:tcPr>
          <w:p w14:paraId="258622E2"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r w:rsidR="006866C1" w:rsidRPr="00CA1919" w14:paraId="5DDFF608" w14:textId="77777777" w:rsidTr="00A658AD">
        <w:tc>
          <w:tcPr>
            <w:tcW w:w="1134" w:type="dxa"/>
          </w:tcPr>
          <w:p w14:paraId="44510CA6" w14:textId="77777777" w:rsidR="006866C1" w:rsidRPr="00CA1919" w:rsidRDefault="006866C1" w:rsidP="00A658AD">
            <w:pPr>
              <w:snapToGrid w:val="0"/>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Итого</w:t>
            </w:r>
          </w:p>
        </w:tc>
        <w:tc>
          <w:tcPr>
            <w:tcW w:w="1276" w:type="dxa"/>
          </w:tcPr>
          <w:p w14:paraId="745F07FB"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4022,0</w:t>
            </w:r>
          </w:p>
        </w:tc>
        <w:tc>
          <w:tcPr>
            <w:tcW w:w="1134" w:type="dxa"/>
          </w:tcPr>
          <w:p w14:paraId="7CC2138D"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3,70</w:t>
            </w:r>
          </w:p>
        </w:tc>
        <w:tc>
          <w:tcPr>
            <w:tcW w:w="992" w:type="dxa"/>
          </w:tcPr>
          <w:p w14:paraId="3C7513AA"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4137,8</w:t>
            </w:r>
          </w:p>
        </w:tc>
        <w:tc>
          <w:tcPr>
            <w:tcW w:w="992" w:type="dxa"/>
          </w:tcPr>
          <w:p w14:paraId="72803BF1"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4137,8</w:t>
            </w:r>
          </w:p>
        </w:tc>
        <w:tc>
          <w:tcPr>
            <w:tcW w:w="992" w:type="dxa"/>
          </w:tcPr>
          <w:p w14:paraId="3C888EED"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bl>
    <w:p w14:paraId="73EE8C3C" w14:textId="77777777" w:rsidR="006866C1" w:rsidRPr="008D23E3" w:rsidRDefault="006866C1" w:rsidP="006866C1">
      <w:pPr>
        <w:spacing w:after="0" w:line="240" w:lineRule="auto"/>
        <w:ind w:firstLine="397"/>
        <w:jc w:val="both"/>
        <w:rPr>
          <w:rFonts w:ascii="Book Antiqua" w:eastAsia="Times New Roman" w:hAnsi="Book Antiqua" w:cs="Times New Roman"/>
          <w:sz w:val="21"/>
          <w:szCs w:val="21"/>
        </w:rPr>
      </w:pPr>
    </w:p>
    <w:p w14:paraId="2186D941" w14:textId="40D7414F" w:rsidR="006866C1" w:rsidRPr="008D23E3" w:rsidRDefault="006866C1" w:rsidP="00E259E8">
      <w:pPr>
        <w:spacing w:after="0"/>
        <w:ind w:firstLine="397"/>
        <w:jc w:val="both"/>
        <w:rPr>
          <w:rFonts w:ascii="Book Antiqua" w:eastAsia="Times New Roman" w:hAnsi="Book Antiqua" w:cs="Times New Roman"/>
          <w:sz w:val="21"/>
          <w:szCs w:val="21"/>
        </w:rPr>
      </w:pPr>
      <w:r w:rsidRPr="00BC6602">
        <w:rPr>
          <w:rFonts w:ascii="Book Antiqua" w:eastAsia="Times New Roman" w:hAnsi="Book Antiqua" w:cs="Times New Roman"/>
          <w:sz w:val="21"/>
          <w:szCs w:val="21"/>
        </w:rPr>
        <w:t>Из табл. </w:t>
      </w:r>
      <w:r w:rsidR="00BC6602" w:rsidRPr="00BC6602">
        <w:rPr>
          <w:rFonts w:ascii="Book Antiqua" w:eastAsia="Times New Roman" w:hAnsi="Book Antiqua" w:cs="Times New Roman"/>
          <w:sz w:val="21"/>
          <w:szCs w:val="21"/>
        </w:rPr>
        <w:t>11</w:t>
      </w:r>
      <w:r w:rsidRPr="008D23E3">
        <w:rPr>
          <w:rFonts w:ascii="Book Antiqua" w:eastAsia="Times New Roman" w:hAnsi="Book Antiqua" w:cs="Times New Roman"/>
          <w:sz w:val="21"/>
          <w:szCs w:val="21"/>
        </w:rPr>
        <w:t xml:space="preserve"> видно, что по </w:t>
      </w:r>
      <w:r w:rsidRPr="008D23E3">
        <w:rPr>
          <w:rFonts w:ascii="Book Antiqua" w:eastAsia="Times New Roman" w:hAnsi="Book Antiqua" w:cs="Times New Roman"/>
          <w:color w:val="000000"/>
          <w:sz w:val="21"/>
          <w:szCs w:val="21"/>
        </w:rPr>
        <w:t xml:space="preserve">МТК «Вишневка» </w:t>
      </w:r>
      <w:r w:rsidRPr="008D23E3">
        <w:rPr>
          <w:rFonts w:ascii="Book Antiqua" w:eastAsia="Times New Roman" w:hAnsi="Book Antiqua" w:cs="Times New Roman"/>
          <w:sz w:val="21"/>
          <w:szCs w:val="21"/>
        </w:rPr>
        <w:t>за период иссл</w:t>
      </w:r>
      <w:r w:rsidRPr="008D23E3">
        <w:rPr>
          <w:rFonts w:ascii="Book Antiqua" w:eastAsia="Times New Roman" w:hAnsi="Book Antiqua" w:cs="Times New Roman"/>
          <w:sz w:val="21"/>
          <w:szCs w:val="21"/>
        </w:rPr>
        <w:t>е</w:t>
      </w:r>
      <w:r w:rsidRPr="008D23E3">
        <w:rPr>
          <w:rFonts w:ascii="Book Antiqua" w:eastAsia="Times New Roman" w:hAnsi="Book Antiqua" w:cs="Times New Roman"/>
          <w:sz w:val="21"/>
          <w:szCs w:val="21"/>
        </w:rPr>
        <w:t xml:space="preserve">дований реализовано молоко только сортом «экстра» </w:t>
      </w:r>
      <w:r w:rsidR="00BC6602">
        <w:rPr>
          <w:rFonts w:ascii="Book Antiqua" w:eastAsia="Times New Roman" w:hAnsi="Book Antiqua" w:cs="Times New Roman"/>
          <w:sz w:val="21"/>
          <w:szCs w:val="21"/>
        </w:rPr>
        <w:t>(СТБ </w:t>
      </w:r>
      <w:r>
        <w:rPr>
          <w:rFonts w:ascii="Book Antiqua" w:eastAsia="Times New Roman" w:hAnsi="Book Antiqua" w:cs="Times New Roman"/>
          <w:sz w:val="21"/>
          <w:szCs w:val="21"/>
        </w:rPr>
        <w:t>1598-2006 с изменениями № </w:t>
      </w:r>
      <w:r w:rsidRPr="008D23E3">
        <w:rPr>
          <w:rFonts w:ascii="Book Antiqua" w:eastAsia="Times New Roman" w:hAnsi="Book Antiqua" w:cs="Times New Roman"/>
          <w:sz w:val="21"/>
          <w:szCs w:val="21"/>
        </w:rPr>
        <w:t>4 «Молоко коровье сырое. Т</w:t>
      </w:r>
      <w:r>
        <w:rPr>
          <w:rFonts w:ascii="Book Antiqua" w:eastAsia="Times New Roman" w:hAnsi="Book Antiqua" w:cs="Times New Roman"/>
          <w:sz w:val="21"/>
          <w:szCs w:val="21"/>
        </w:rPr>
        <w:t>ехнические условия», Приложение </w:t>
      </w:r>
      <w:r w:rsidRPr="008D23E3">
        <w:rPr>
          <w:rFonts w:ascii="Book Antiqua" w:eastAsia="Times New Roman" w:hAnsi="Book Antiqua" w:cs="Times New Roman"/>
          <w:sz w:val="21"/>
          <w:szCs w:val="21"/>
        </w:rPr>
        <w:t>В) в количестве 4022,0 тонны и зачетной массой 4137,8 тонн, средняя массовая доля жира за период и</w:t>
      </w:r>
      <w:r w:rsidRPr="008D23E3">
        <w:rPr>
          <w:rFonts w:ascii="Book Antiqua" w:eastAsia="Times New Roman" w:hAnsi="Book Antiqua" w:cs="Times New Roman"/>
          <w:sz w:val="21"/>
          <w:szCs w:val="21"/>
        </w:rPr>
        <w:t>с</w:t>
      </w:r>
      <w:r w:rsidRPr="008D23E3">
        <w:rPr>
          <w:rFonts w:ascii="Book Antiqua" w:eastAsia="Times New Roman" w:hAnsi="Book Antiqua" w:cs="Times New Roman"/>
          <w:sz w:val="21"/>
          <w:szCs w:val="21"/>
        </w:rPr>
        <w:t>следований составила 3,70</w:t>
      </w:r>
      <w:r>
        <w:rPr>
          <w:rFonts w:ascii="Book Antiqua" w:eastAsia="Times New Roman" w:hAnsi="Book Antiqua" w:cs="Times New Roman"/>
          <w:sz w:val="21"/>
          <w:szCs w:val="21"/>
        </w:rPr>
        <w:t> </w:t>
      </w:r>
      <w:r w:rsidRPr="008D23E3">
        <w:rPr>
          <w:rFonts w:ascii="Book Antiqua" w:eastAsia="Times New Roman" w:hAnsi="Book Antiqua" w:cs="Times New Roman"/>
          <w:sz w:val="21"/>
          <w:szCs w:val="21"/>
        </w:rPr>
        <w:t>%.</w:t>
      </w:r>
    </w:p>
    <w:p w14:paraId="4D49450A" w14:textId="37D3E7ED" w:rsidR="006866C1" w:rsidRPr="008D23E3" w:rsidRDefault="006866C1" w:rsidP="00E259E8">
      <w:pPr>
        <w:spacing w:after="0"/>
        <w:ind w:firstLine="397"/>
        <w:jc w:val="both"/>
        <w:rPr>
          <w:rFonts w:ascii="Book Antiqua" w:eastAsia="Times New Roman" w:hAnsi="Book Antiqua" w:cs="Times New Roman"/>
          <w:sz w:val="21"/>
          <w:szCs w:val="21"/>
        </w:rPr>
      </w:pPr>
      <w:r w:rsidRPr="008D23E3">
        <w:rPr>
          <w:rFonts w:ascii="Book Antiqua" w:eastAsia="Times New Roman" w:hAnsi="Book Antiqua" w:cs="Times New Roman"/>
          <w:sz w:val="21"/>
          <w:szCs w:val="21"/>
        </w:rPr>
        <w:t xml:space="preserve">Количество и сорт реализованного молока, полученного на </w:t>
      </w:r>
      <w:r w:rsidRPr="008D23E3">
        <w:rPr>
          <w:rFonts w:ascii="Book Antiqua" w:eastAsia="Times New Roman" w:hAnsi="Book Antiqua" w:cs="Times New Roman"/>
          <w:color w:val="000000"/>
          <w:sz w:val="21"/>
          <w:szCs w:val="21"/>
        </w:rPr>
        <w:t>МТК «Доманово»</w:t>
      </w:r>
      <w:r w:rsidRPr="008D23E3">
        <w:rPr>
          <w:rFonts w:ascii="Book Antiqua" w:eastAsia="Times New Roman" w:hAnsi="Book Antiqua" w:cs="Times New Roman"/>
          <w:sz w:val="21"/>
          <w:szCs w:val="21"/>
        </w:rPr>
        <w:t xml:space="preserve">, представлена в </w:t>
      </w:r>
      <w:r w:rsidRPr="00BC6602">
        <w:rPr>
          <w:rFonts w:ascii="Book Antiqua" w:eastAsia="Times New Roman" w:hAnsi="Book Antiqua" w:cs="Times New Roman"/>
          <w:sz w:val="21"/>
          <w:szCs w:val="21"/>
        </w:rPr>
        <w:t>табл. </w:t>
      </w:r>
      <w:r w:rsidR="00BC6602" w:rsidRPr="00BC6602">
        <w:rPr>
          <w:rFonts w:ascii="Book Antiqua" w:eastAsia="Times New Roman" w:hAnsi="Book Antiqua" w:cs="Times New Roman"/>
          <w:sz w:val="21"/>
          <w:szCs w:val="21"/>
        </w:rPr>
        <w:t>12</w:t>
      </w:r>
      <w:r w:rsidRPr="00BC6602">
        <w:rPr>
          <w:rFonts w:ascii="Book Antiqua" w:eastAsia="Times New Roman" w:hAnsi="Book Antiqua" w:cs="Times New Roman"/>
          <w:sz w:val="21"/>
          <w:szCs w:val="21"/>
        </w:rPr>
        <w:t>.</w:t>
      </w:r>
    </w:p>
    <w:p w14:paraId="0EEA73D7" w14:textId="77777777" w:rsidR="006866C1" w:rsidRPr="008D23E3" w:rsidRDefault="006866C1" w:rsidP="006866C1">
      <w:pPr>
        <w:spacing w:after="0" w:line="240" w:lineRule="auto"/>
        <w:ind w:firstLine="397"/>
        <w:jc w:val="both"/>
        <w:rPr>
          <w:rFonts w:ascii="Book Antiqua" w:eastAsia="Times New Roman" w:hAnsi="Book Antiqua" w:cs="Times New Roman"/>
          <w:sz w:val="21"/>
          <w:szCs w:val="21"/>
        </w:rPr>
      </w:pPr>
    </w:p>
    <w:p w14:paraId="536AC576" w14:textId="6A04945D" w:rsidR="006866C1" w:rsidRPr="00BC6602" w:rsidRDefault="00BC6602" w:rsidP="006866C1">
      <w:pPr>
        <w:spacing w:after="0" w:line="240" w:lineRule="auto"/>
        <w:ind w:firstLine="397"/>
        <w:jc w:val="both"/>
        <w:rPr>
          <w:rFonts w:ascii="Book Antiqua" w:eastAsia="Times New Roman" w:hAnsi="Book Antiqua" w:cs="Times New Roman"/>
          <w:b/>
          <w:sz w:val="18"/>
          <w:szCs w:val="18"/>
        </w:rPr>
      </w:pPr>
      <w:r w:rsidRPr="00BC6602">
        <w:rPr>
          <w:rFonts w:ascii="Book Antiqua" w:eastAsia="Times New Roman" w:hAnsi="Book Antiqua" w:cs="Times New Roman"/>
          <w:b/>
          <w:sz w:val="18"/>
          <w:szCs w:val="18"/>
        </w:rPr>
        <w:t>Таблица 12</w:t>
      </w:r>
      <w:r w:rsidR="006866C1" w:rsidRPr="00BC6602">
        <w:rPr>
          <w:rFonts w:ascii="Book Antiqua" w:eastAsia="Times New Roman" w:hAnsi="Book Antiqua" w:cs="Times New Roman"/>
          <w:b/>
          <w:sz w:val="18"/>
          <w:szCs w:val="18"/>
        </w:rPr>
        <w:t xml:space="preserve"> – Количество и сорт реализованного молока, получе</w:t>
      </w:r>
      <w:r w:rsidR="006866C1" w:rsidRPr="00BC6602">
        <w:rPr>
          <w:rFonts w:ascii="Book Antiqua" w:eastAsia="Times New Roman" w:hAnsi="Book Antiqua" w:cs="Times New Roman"/>
          <w:b/>
          <w:sz w:val="18"/>
          <w:szCs w:val="18"/>
        </w:rPr>
        <w:t>н</w:t>
      </w:r>
      <w:r w:rsidR="006866C1" w:rsidRPr="00BC6602">
        <w:rPr>
          <w:rFonts w:ascii="Book Antiqua" w:eastAsia="Times New Roman" w:hAnsi="Book Antiqua" w:cs="Times New Roman"/>
          <w:b/>
          <w:sz w:val="18"/>
          <w:szCs w:val="18"/>
        </w:rPr>
        <w:t xml:space="preserve">ного на </w:t>
      </w:r>
      <w:r w:rsidR="006866C1" w:rsidRPr="00BC6602">
        <w:rPr>
          <w:rFonts w:ascii="Book Antiqua" w:eastAsia="Times New Roman" w:hAnsi="Book Antiqua" w:cs="Times New Roman"/>
          <w:b/>
          <w:color w:val="000000"/>
          <w:sz w:val="18"/>
          <w:szCs w:val="18"/>
        </w:rPr>
        <w:t>МТК «Доманово»</w:t>
      </w:r>
    </w:p>
    <w:tbl>
      <w:tblPr>
        <w:tblW w:w="65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276"/>
        <w:gridCol w:w="1134"/>
        <w:gridCol w:w="1134"/>
        <w:gridCol w:w="851"/>
        <w:gridCol w:w="992"/>
      </w:tblGrid>
      <w:tr w:rsidR="006866C1" w:rsidRPr="00CA1919" w14:paraId="48544535" w14:textId="77777777" w:rsidTr="00A658AD">
        <w:trPr>
          <w:trHeight w:val="239"/>
        </w:trPr>
        <w:tc>
          <w:tcPr>
            <w:tcW w:w="1134" w:type="dxa"/>
            <w:vMerge w:val="restart"/>
          </w:tcPr>
          <w:p w14:paraId="42262F36" w14:textId="77777777" w:rsidR="006866C1" w:rsidRPr="00CA1919" w:rsidRDefault="006866C1" w:rsidP="00A658AD">
            <w:pPr>
              <w:spacing w:after="0" w:line="240" w:lineRule="auto"/>
              <w:jc w:val="center"/>
              <w:rPr>
                <w:rFonts w:ascii="Book Antiqua" w:eastAsia="Times New Roman" w:hAnsi="Book Antiqua" w:cs="Times New Roman"/>
                <w:sz w:val="18"/>
                <w:szCs w:val="18"/>
              </w:rPr>
            </w:pPr>
          </w:p>
          <w:p w14:paraId="4DEE014F"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Месяц</w:t>
            </w:r>
          </w:p>
          <w:p w14:paraId="3EB5139C" w14:textId="77777777" w:rsidR="006866C1" w:rsidRPr="00CA1919" w:rsidRDefault="006866C1" w:rsidP="00A658AD">
            <w:pPr>
              <w:spacing w:after="0" w:line="240" w:lineRule="auto"/>
              <w:jc w:val="center"/>
              <w:rPr>
                <w:rFonts w:ascii="Book Antiqua" w:eastAsia="Times New Roman" w:hAnsi="Book Antiqua" w:cs="Times New Roman"/>
                <w:sz w:val="18"/>
                <w:szCs w:val="18"/>
              </w:rPr>
            </w:pPr>
          </w:p>
        </w:tc>
        <w:tc>
          <w:tcPr>
            <w:tcW w:w="1276" w:type="dxa"/>
            <w:vMerge w:val="restart"/>
          </w:tcPr>
          <w:p w14:paraId="43BE0E54"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 xml:space="preserve">Физическая масса, </w:t>
            </w:r>
          </w:p>
          <w:p w14:paraId="6D38915E"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т</w:t>
            </w:r>
          </w:p>
        </w:tc>
        <w:tc>
          <w:tcPr>
            <w:tcW w:w="1134" w:type="dxa"/>
            <w:vMerge w:val="restart"/>
          </w:tcPr>
          <w:p w14:paraId="2E2DAFB9"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Массовая доля ж</w:t>
            </w:r>
            <w:r w:rsidRPr="00CA1919">
              <w:rPr>
                <w:rFonts w:ascii="Book Antiqua" w:eastAsia="Times New Roman" w:hAnsi="Book Antiqua" w:cs="Times New Roman"/>
                <w:sz w:val="18"/>
                <w:szCs w:val="18"/>
              </w:rPr>
              <w:t>и</w:t>
            </w:r>
            <w:r w:rsidRPr="00CA1919">
              <w:rPr>
                <w:rFonts w:ascii="Book Antiqua" w:eastAsia="Times New Roman" w:hAnsi="Book Antiqua" w:cs="Times New Roman"/>
                <w:sz w:val="18"/>
                <w:szCs w:val="18"/>
              </w:rPr>
              <w:t>ра, %</w:t>
            </w:r>
          </w:p>
        </w:tc>
        <w:tc>
          <w:tcPr>
            <w:tcW w:w="1134" w:type="dxa"/>
            <w:vMerge w:val="restart"/>
          </w:tcPr>
          <w:p w14:paraId="29BB0754"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 xml:space="preserve">Зачетная </w:t>
            </w:r>
          </w:p>
          <w:p w14:paraId="0714E10F"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 xml:space="preserve">масса, </w:t>
            </w:r>
          </w:p>
          <w:p w14:paraId="470AB120"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т</w:t>
            </w:r>
          </w:p>
        </w:tc>
        <w:tc>
          <w:tcPr>
            <w:tcW w:w="1843" w:type="dxa"/>
            <w:gridSpan w:val="2"/>
          </w:tcPr>
          <w:p w14:paraId="0039E6B4"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Сорт молока</w:t>
            </w:r>
          </w:p>
        </w:tc>
      </w:tr>
      <w:tr w:rsidR="006866C1" w:rsidRPr="00CA1919" w14:paraId="7E7ABC75" w14:textId="77777777" w:rsidTr="00A658AD">
        <w:trPr>
          <w:trHeight w:val="238"/>
        </w:trPr>
        <w:tc>
          <w:tcPr>
            <w:tcW w:w="1134" w:type="dxa"/>
            <w:vMerge/>
          </w:tcPr>
          <w:p w14:paraId="63EFD679" w14:textId="77777777" w:rsidR="006866C1" w:rsidRPr="00CA1919" w:rsidRDefault="006866C1" w:rsidP="00A658AD">
            <w:pPr>
              <w:spacing w:after="0" w:line="240" w:lineRule="auto"/>
              <w:jc w:val="center"/>
              <w:rPr>
                <w:rFonts w:ascii="Book Antiqua" w:eastAsia="Times New Roman" w:hAnsi="Book Antiqua" w:cs="Times New Roman"/>
                <w:sz w:val="18"/>
                <w:szCs w:val="18"/>
              </w:rPr>
            </w:pPr>
          </w:p>
        </w:tc>
        <w:tc>
          <w:tcPr>
            <w:tcW w:w="1276" w:type="dxa"/>
            <w:vMerge/>
          </w:tcPr>
          <w:p w14:paraId="0303CE7B" w14:textId="77777777" w:rsidR="006866C1" w:rsidRPr="00CA1919" w:rsidRDefault="006866C1" w:rsidP="00A658AD">
            <w:pPr>
              <w:spacing w:after="0" w:line="240" w:lineRule="auto"/>
              <w:jc w:val="center"/>
              <w:rPr>
                <w:rFonts w:ascii="Book Antiqua" w:eastAsia="Times New Roman" w:hAnsi="Book Antiqua" w:cs="Times New Roman"/>
                <w:sz w:val="18"/>
                <w:szCs w:val="18"/>
              </w:rPr>
            </w:pPr>
          </w:p>
        </w:tc>
        <w:tc>
          <w:tcPr>
            <w:tcW w:w="1134" w:type="dxa"/>
            <w:vMerge/>
          </w:tcPr>
          <w:p w14:paraId="4414F516" w14:textId="77777777" w:rsidR="006866C1" w:rsidRPr="00CA1919" w:rsidRDefault="006866C1" w:rsidP="00A658AD">
            <w:pPr>
              <w:spacing w:after="0" w:line="240" w:lineRule="auto"/>
              <w:jc w:val="center"/>
              <w:rPr>
                <w:rFonts w:ascii="Book Antiqua" w:eastAsia="Times New Roman" w:hAnsi="Book Antiqua" w:cs="Times New Roman"/>
                <w:sz w:val="18"/>
                <w:szCs w:val="18"/>
              </w:rPr>
            </w:pPr>
          </w:p>
        </w:tc>
        <w:tc>
          <w:tcPr>
            <w:tcW w:w="1134" w:type="dxa"/>
            <w:vMerge/>
          </w:tcPr>
          <w:p w14:paraId="730B33DE" w14:textId="77777777" w:rsidR="006866C1" w:rsidRPr="00CA1919" w:rsidRDefault="006866C1" w:rsidP="00A658AD">
            <w:pPr>
              <w:spacing w:after="0" w:line="240" w:lineRule="auto"/>
              <w:jc w:val="center"/>
              <w:rPr>
                <w:rFonts w:ascii="Book Antiqua" w:eastAsia="Times New Roman" w:hAnsi="Book Antiqua" w:cs="Times New Roman"/>
                <w:sz w:val="18"/>
                <w:szCs w:val="18"/>
              </w:rPr>
            </w:pPr>
          </w:p>
        </w:tc>
        <w:tc>
          <w:tcPr>
            <w:tcW w:w="1843" w:type="dxa"/>
            <w:gridSpan w:val="2"/>
          </w:tcPr>
          <w:p w14:paraId="0FD1CB8E"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«экстра»</w:t>
            </w:r>
          </w:p>
        </w:tc>
      </w:tr>
      <w:tr w:rsidR="006866C1" w:rsidRPr="00CA1919" w14:paraId="242E8413" w14:textId="77777777" w:rsidTr="00A658AD">
        <w:trPr>
          <w:trHeight w:val="309"/>
        </w:trPr>
        <w:tc>
          <w:tcPr>
            <w:tcW w:w="1134" w:type="dxa"/>
            <w:vMerge/>
          </w:tcPr>
          <w:p w14:paraId="459CC559" w14:textId="77777777" w:rsidR="006866C1" w:rsidRPr="00CA1919" w:rsidRDefault="006866C1" w:rsidP="00A658AD">
            <w:pPr>
              <w:spacing w:after="0" w:line="240" w:lineRule="auto"/>
              <w:jc w:val="center"/>
              <w:rPr>
                <w:rFonts w:ascii="Book Antiqua" w:eastAsia="Times New Roman" w:hAnsi="Book Antiqua" w:cs="Times New Roman"/>
                <w:sz w:val="18"/>
                <w:szCs w:val="18"/>
              </w:rPr>
            </w:pPr>
          </w:p>
        </w:tc>
        <w:tc>
          <w:tcPr>
            <w:tcW w:w="1276" w:type="dxa"/>
            <w:vMerge/>
          </w:tcPr>
          <w:p w14:paraId="2A4BB017" w14:textId="77777777" w:rsidR="006866C1" w:rsidRPr="00CA1919" w:rsidRDefault="006866C1" w:rsidP="00A658AD">
            <w:pPr>
              <w:spacing w:after="0" w:line="240" w:lineRule="auto"/>
              <w:jc w:val="center"/>
              <w:rPr>
                <w:rFonts w:ascii="Book Antiqua" w:eastAsia="Times New Roman" w:hAnsi="Book Antiqua" w:cs="Times New Roman"/>
                <w:sz w:val="18"/>
                <w:szCs w:val="18"/>
              </w:rPr>
            </w:pPr>
          </w:p>
        </w:tc>
        <w:tc>
          <w:tcPr>
            <w:tcW w:w="1134" w:type="dxa"/>
            <w:vMerge/>
          </w:tcPr>
          <w:p w14:paraId="34AF2425" w14:textId="77777777" w:rsidR="006866C1" w:rsidRPr="00CA1919" w:rsidRDefault="006866C1" w:rsidP="00A658AD">
            <w:pPr>
              <w:spacing w:after="0" w:line="240" w:lineRule="auto"/>
              <w:jc w:val="center"/>
              <w:rPr>
                <w:rFonts w:ascii="Book Antiqua" w:eastAsia="Times New Roman" w:hAnsi="Book Antiqua" w:cs="Times New Roman"/>
                <w:sz w:val="18"/>
                <w:szCs w:val="18"/>
              </w:rPr>
            </w:pPr>
          </w:p>
        </w:tc>
        <w:tc>
          <w:tcPr>
            <w:tcW w:w="1134" w:type="dxa"/>
            <w:vMerge/>
          </w:tcPr>
          <w:p w14:paraId="3E0A655A" w14:textId="77777777" w:rsidR="006866C1" w:rsidRPr="00CA1919" w:rsidRDefault="006866C1" w:rsidP="00A658AD">
            <w:pPr>
              <w:spacing w:after="0" w:line="240" w:lineRule="auto"/>
              <w:jc w:val="center"/>
              <w:rPr>
                <w:rFonts w:ascii="Book Antiqua" w:eastAsia="Times New Roman" w:hAnsi="Book Antiqua" w:cs="Times New Roman"/>
                <w:sz w:val="18"/>
                <w:szCs w:val="18"/>
              </w:rPr>
            </w:pPr>
          </w:p>
        </w:tc>
        <w:tc>
          <w:tcPr>
            <w:tcW w:w="851" w:type="dxa"/>
          </w:tcPr>
          <w:p w14:paraId="2FDEF33B"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т</w:t>
            </w:r>
          </w:p>
        </w:tc>
        <w:tc>
          <w:tcPr>
            <w:tcW w:w="992" w:type="dxa"/>
          </w:tcPr>
          <w:p w14:paraId="1725E77E"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w:t>
            </w:r>
          </w:p>
        </w:tc>
      </w:tr>
      <w:tr w:rsidR="006866C1" w:rsidRPr="00CA1919" w14:paraId="02C035F1" w14:textId="77777777" w:rsidTr="00A658AD">
        <w:tc>
          <w:tcPr>
            <w:tcW w:w="1134" w:type="dxa"/>
          </w:tcPr>
          <w:p w14:paraId="278D8254" w14:textId="77777777" w:rsidR="006866C1" w:rsidRPr="00CA1919" w:rsidRDefault="006866C1" w:rsidP="00A658AD">
            <w:pPr>
              <w:snapToGrid w:val="0"/>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Январь</w:t>
            </w:r>
          </w:p>
        </w:tc>
        <w:tc>
          <w:tcPr>
            <w:tcW w:w="1276" w:type="dxa"/>
          </w:tcPr>
          <w:p w14:paraId="7ACD978B"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416,3</w:t>
            </w:r>
          </w:p>
        </w:tc>
        <w:tc>
          <w:tcPr>
            <w:tcW w:w="1134" w:type="dxa"/>
          </w:tcPr>
          <w:p w14:paraId="3C3BB731"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3,88</w:t>
            </w:r>
          </w:p>
        </w:tc>
        <w:tc>
          <w:tcPr>
            <w:tcW w:w="1134" w:type="dxa"/>
          </w:tcPr>
          <w:p w14:paraId="59EFAAD7"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448,7</w:t>
            </w:r>
          </w:p>
        </w:tc>
        <w:tc>
          <w:tcPr>
            <w:tcW w:w="851" w:type="dxa"/>
          </w:tcPr>
          <w:p w14:paraId="5A79E45A"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448,7</w:t>
            </w:r>
          </w:p>
        </w:tc>
        <w:tc>
          <w:tcPr>
            <w:tcW w:w="992" w:type="dxa"/>
          </w:tcPr>
          <w:p w14:paraId="113A4044"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r w:rsidR="006866C1" w:rsidRPr="00CA1919" w14:paraId="4442B43D" w14:textId="77777777" w:rsidTr="00A658AD">
        <w:tc>
          <w:tcPr>
            <w:tcW w:w="1134" w:type="dxa"/>
          </w:tcPr>
          <w:p w14:paraId="22E20BBC" w14:textId="77777777" w:rsidR="006866C1" w:rsidRPr="00CA1919" w:rsidRDefault="006866C1" w:rsidP="00A658AD">
            <w:pPr>
              <w:snapToGrid w:val="0"/>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Февраль</w:t>
            </w:r>
          </w:p>
        </w:tc>
        <w:tc>
          <w:tcPr>
            <w:tcW w:w="1276" w:type="dxa"/>
          </w:tcPr>
          <w:p w14:paraId="54E8F314"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389,0</w:t>
            </w:r>
          </w:p>
        </w:tc>
        <w:tc>
          <w:tcPr>
            <w:tcW w:w="1134" w:type="dxa"/>
          </w:tcPr>
          <w:p w14:paraId="07C23790"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3,82</w:t>
            </w:r>
          </w:p>
        </w:tc>
        <w:tc>
          <w:tcPr>
            <w:tcW w:w="1134" w:type="dxa"/>
          </w:tcPr>
          <w:p w14:paraId="40DA3500"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412,8</w:t>
            </w:r>
          </w:p>
        </w:tc>
        <w:tc>
          <w:tcPr>
            <w:tcW w:w="851" w:type="dxa"/>
          </w:tcPr>
          <w:p w14:paraId="0E3028DB"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412,8</w:t>
            </w:r>
          </w:p>
        </w:tc>
        <w:tc>
          <w:tcPr>
            <w:tcW w:w="992" w:type="dxa"/>
          </w:tcPr>
          <w:p w14:paraId="689C0397"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r w:rsidR="006866C1" w:rsidRPr="00CA1919" w14:paraId="04967490" w14:textId="77777777" w:rsidTr="00A658AD">
        <w:tc>
          <w:tcPr>
            <w:tcW w:w="1134" w:type="dxa"/>
          </w:tcPr>
          <w:p w14:paraId="4E094FB7" w14:textId="77777777" w:rsidR="006866C1" w:rsidRPr="00CA1919" w:rsidRDefault="006866C1" w:rsidP="00A658AD">
            <w:pPr>
              <w:snapToGrid w:val="0"/>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Март</w:t>
            </w:r>
          </w:p>
        </w:tc>
        <w:tc>
          <w:tcPr>
            <w:tcW w:w="1276" w:type="dxa"/>
          </w:tcPr>
          <w:p w14:paraId="56440B3A"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418,9</w:t>
            </w:r>
          </w:p>
        </w:tc>
        <w:tc>
          <w:tcPr>
            <w:tcW w:w="1134" w:type="dxa"/>
          </w:tcPr>
          <w:p w14:paraId="0B6F918E"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3,81</w:t>
            </w:r>
          </w:p>
        </w:tc>
        <w:tc>
          <w:tcPr>
            <w:tcW w:w="1134" w:type="dxa"/>
          </w:tcPr>
          <w:p w14:paraId="522FB420"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443,3</w:t>
            </w:r>
          </w:p>
        </w:tc>
        <w:tc>
          <w:tcPr>
            <w:tcW w:w="851" w:type="dxa"/>
          </w:tcPr>
          <w:p w14:paraId="0B1E0AAB"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443,3</w:t>
            </w:r>
          </w:p>
        </w:tc>
        <w:tc>
          <w:tcPr>
            <w:tcW w:w="992" w:type="dxa"/>
          </w:tcPr>
          <w:p w14:paraId="1A8BE9D6"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r w:rsidR="006866C1" w:rsidRPr="00CA1919" w14:paraId="2F816364" w14:textId="77777777" w:rsidTr="00A658AD">
        <w:tc>
          <w:tcPr>
            <w:tcW w:w="1134" w:type="dxa"/>
          </w:tcPr>
          <w:p w14:paraId="1B02662C" w14:textId="77777777" w:rsidR="006866C1" w:rsidRPr="00CA1919" w:rsidRDefault="006866C1" w:rsidP="00A658AD">
            <w:pPr>
              <w:snapToGrid w:val="0"/>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lastRenderedPageBreak/>
              <w:t>Апрель</w:t>
            </w:r>
          </w:p>
        </w:tc>
        <w:tc>
          <w:tcPr>
            <w:tcW w:w="1276" w:type="dxa"/>
          </w:tcPr>
          <w:p w14:paraId="46165FC1"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400,9</w:t>
            </w:r>
          </w:p>
        </w:tc>
        <w:tc>
          <w:tcPr>
            <w:tcW w:w="1134" w:type="dxa"/>
          </w:tcPr>
          <w:p w14:paraId="63644AAC"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3,78</w:t>
            </w:r>
          </w:p>
        </w:tc>
        <w:tc>
          <w:tcPr>
            <w:tcW w:w="1134" w:type="dxa"/>
          </w:tcPr>
          <w:p w14:paraId="1991A757"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420,9</w:t>
            </w:r>
          </w:p>
        </w:tc>
        <w:tc>
          <w:tcPr>
            <w:tcW w:w="851" w:type="dxa"/>
          </w:tcPr>
          <w:p w14:paraId="03CD7BF1"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420,9</w:t>
            </w:r>
          </w:p>
        </w:tc>
        <w:tc>
          <w:tcPr>
            <w:tcW w:w="992" w:type="dxa"/>
          </w:tcPr>
          <w:p w14:paraId="7D187D07"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r w:rsidR="006866C1" w:rsidRPr="00CA1919" w14:paraId="498DC939" w14:textId="77777777" w:rsidTr="00A658AD">
        <w:tc>
          <w:tcPr>
            <w:tcW w:w="1134" w:type="dxa"/>
          </w:tcPr>
          <w:p w14:paraId="11CEB1E5" w14:textId="77777777" w:rsidR="006866C1" w:rsidRPr="00CA1919" w:rsidRDefault="006866C1" w:rsidP="00A658AD">
            <w:pPr>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Май</w:t>
            </w:r>
          </w:p>
        </w:tc>
        <w:tc>
          <w:tcPr>
            <w:tcW w:w="1276" w:type="dxa"/>
          </w:tcPr>
          <w:p w14:paraId="418B6B5E"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421,9</w:t>
            </w:r>
          </w:p>
        </w:tc>
        <w:tc>
          <w:tcPr>
            <w:tcW w:w="1134" w:type="dxa"/>
          </w:tcPr>
          <w:p w14:paraId="1CA2D270"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3,75</w:t>
            </w:r>
          </w:p>
        </w:tc>
        <w:tc>
          <w:tcPr>
            <w:tcW w:w="1134" w:type="dxa"/>
          </w:tcPr>
          <w:p w14:paraId="2D6FCBA2"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439,5</w:t>
            </w:r>
          </w:p>
        </w:tc>
        <w:tc>
          <w:tcPr>
            <w:tcW w:w="851" w:type="dxa"/>
          </w:tcPr>
          <w:p w14:paraId="34E3E17D"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439,5</w:t>
            </w:r>
          </w:p>
        </w:tc>
        <w:tc>
          <w:tcPr>
            <w:tcW w:w="992" w:type="dxa"/>
          </w:tcPr>
          <w:p w14:paraId="254E57DF"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r w:rsidR="006866C1" w:rsidRPr="00CA1919" w14:paraId="339ACDF2" w14:textId="77777777" w:rsidTr="00A658AD">
        <w:tc>
          <w:tcPr>
            <w:tcW w:w="1134" w:type="dxa"/>
          </w:tcPr>
          <w:p w14:paraId="5F6D66EC" w14:textId="77777777" w:rsidR="006866C1" w:rsidRPr="00CA1919" w:rsidRDefault="006866C1" w:rsidP="00A658AD">
            <w:pPr>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Июнь</w:t>
            </w:r>
          </w:p>
        </w:tc>
        <w:tc>
          <w:tcPr>
            <w:tcW w:w="1276" w:type="dxa"/>
          </w:tcPr>
          <w:p w14:paraId="03125610"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429,2</w:t>
            </w:r>
          </w:p>
        </w:tc>
        <w:tc>
          <w:tcPr>
            <w:tcW w:w="1134" w:type="dxa"/>
          </w:tcPr>
          <w:p w14:paraId="717C4D9F"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3,75</w:t>
            </w:r>
          </w:p>
        </w:tc>
        <w:tc>
          <w:tcPr>
            <w:tcW w:w="1134" w:type="dxa"/>
          </w:tcPr>
          <w:p w14:paraId="48BAB43D"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447,1</w:t>
            </w:r>
          </w:p>
        </w:tc>
        <w:tc>
          <w:tcPr>
            <w:tcW w:w="851" w:type="dxa"/>
          </w:tcPr>
          <w:p w14:paraId="3DA17315"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447,1</w:t>
            </w:r>
          </w:p>
        </w:tc>
        <w:tc>
          <w:tcPr>
            <w:tcW w:w="992" w:type="dxa"/>
          </w:tcPr>
          <w:p w14:paraId="75C8CE2F"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r w:rsidR="006866C1" w:rsidRPr="00CA1919" w14:paraId="157EDF02" w14:textId="77777777" w:rsidTr="00A658AD">
        <w:tc>
          <w:tcPr>
            <w:tcW w:w="1134" w:type="dxa"/>
          </w:tcPr>
          <w:p w14:paraId="54DB93E8" w14:textId="77777777" w:rsidR="006866C1" w:rsidRPr="00CA1919" w:rsidRDefault="006866C1" w:rsidP="00A658AD">
            <w:pPr>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Июль</w:t>
            </w:r>
          </w:p>
        </w:tc>
        <w:tc>
          <w:tcPr>
            <w:tcW w:w="1276" w:type="dxa"/>
          </w:tcPr>
          <w:p w14:paraId="06C600B4"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424,8</w:t>
            </w:r>
          </w:p>
        </w:tc>
        <w:tc>
          <w:tcPr>
            <w:tcW w:w="1134" w:type="dxa"/>
          </w:tcPr>
          <w:p w14:paraId="7515AF90"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3,71</w:t>
            </w:r>
          </w:p>
        </w:tc>
        <w:tc>
          <w:tcPr>
            <w:tcW w:w="1134" w:type="dxa"/>
          </w:tcPr>
          <w:p w14:paraId="5BFD0DAA"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437,8</w:t>
            </w:r>
          </w:p>
        </w:tc>
        <w:tc>
          <w:tcPr>
            <w:tcW w:w="851" w:type="dxa"/>
          </w:tcPr>
          <w:p w14:paraId="16021165"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437,8</w:t>
            </w:r>
          </w:p>
        </w:tc>
        <w:tc>
          <w:tcPr>
            <w:tcW w:w="992" w:type="dxa"/>
          </w:tcPr>
          <w:p w14:paraId="686212FA"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r w:rsidR="006866C1" w:rsidRPr="00CA1919" w14:paraId="29DF71D0" w14:textId="77777777" w:rsidTr="00A658AD">
        <w:tc>
          <w:tcPr>
            <w:tcW w:w="1134" w:type="dxa"/>
          </w:tcPr>
          <w:p w14:paraId="3F3E0F91" w14:textId="77777777" w:rsidR="006866C1" w:rsidRPr="00CA1919" w:rsidRDefault="006866C1" w:rsidP="00A658AD">
            <w:pPr>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Август</w:t>
            </w:r>
          </w:p>
        </w:tc>
        <w:tc>
          <w:tcPr>
            <w:tcW w:w="1276" w:type="dxa"/>
          </w:tcPr>
          <w:p w14:paraId="4AE7FE39"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382,3</w:t>
            </w:r>
          </w:p>
        </w:tc>
        <w:tc>
          <w:tcPr>
            <w:tcW w:w="1134" w:type="dxa"/>
          </w:tcPr>
          <w:p w14:paraId="4110B4A9"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3,81</w:t>
            </w:r>
          </w:p>
        </w:tc>
        <w:tc>
          <w:tcPr>
            <w:tcW w:w="1134" w:type="dxa"/>
          </w:tcPr>
          <w:p w14:paraId="38EF9D13"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404,6</w:t>
            </w:r>
          </w:p>
        </w:tc>
        <w:tc>
          <w:tcPr>
            <w:tcW w:w="851" w:type="dxa"/>
          </w:tcPr>
          <w:p w14:paraId="5B69A809"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404,6</w:t>
            </w:r>
          </w:p>
        </w:tc>
        <w:tc>
          <w:tcPr>
            <w:tcW w:w="992" w:type="dxa"/>
          </w:tcPr>
          <w:p w14:paraId="7F603BB4"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r w:rsidR="006866C1" w:rsidRPr="00CA1919" w14:paraId="4F0AC23E" w14:textId="77777777" w:rsidTr="00A658AD">
        <w:tc>
          <w:tcPr>
            <w:tcW w:w="1134" w:type="dxa"/>
          </w:tcPr>
          <w:p w14:paraId="7C1DF121" w14:textId="77777777" w:rsidR="006866C1" w:rsidRPr="00CA1919" w:rsidRDefault="006866C1" w:rsidP="00A658AD">
            <w:pPr>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 xml:space="preserve">Сентябрь </w:t>
            </w:r>
          </w:p>
        </w:tc>
        <w:tc>
          <w:tcPr>
            <w:tcW w:w="1276" w:type="dxa"/>
          </w:tcPr>
          <w:p w14:paraId="23B88483"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365,6</w:t>
            </w:r>
          </w:p>
        </w:tc>
        <w:tc>
          <w:tcPr>
            <w:tcW w:w="1134" w:type="dxa"/>
          </w:tcPr>
          <w:p w14:paraId="78C06370"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4,03</w:t>
            </w:r>
          </w:p>
        </w:tc>
        <w:tc>
          <w:tcPr>
            <w:tcW w:w="1134" w:type="dxa"/>
          </w:tcPr>
          <w:p w14:paraId="07B3B554"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409,3</w:t>
            </w:r>
          </w:p>
        </w:tc>
        <w:tc>
          <w:tcPr>
            <w:tcW w:w="851" w:type="dxa"/>
          </w:tcPr>
          <w:p w14:paraId="144011E3"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409,3</w:t>
            </w:r>
          </w:p>
        </w:tc>
        <w:tc>
          <w:tcPr>
            <w:tcW w:w="992" w:type="dxa"/>
          </w:tcPr>
          <w:p w14:paraId="78FAF80B"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r w:rsidR="006866C1" w:rsidRPr="00CA1919" w14:paraId="3EB30EDF" w14:textId="77777777" w:rsidTr="00A658AD">
        <w:tc>
          <w:tcPr>
            <w:tcW w:w="1134" w:type="dxa"/>
          </w:tcPr>
          <w:p w14:paraId="6ACAB54A" w14:textId="77777777" w:rsidR="006866C1" w:rsidRPr="00CA1919" w:rsidRDefault="006866C1" w:rsidP="00A658AD">
            <w:pPr>
              <w:snapToGrid w:val="0"/>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Октябрь</w:t>
            </w:r>
          </w:p>
        </w:tc>
        <w:tc>
          <w:tcPr>
            <w:tcW w:w="1276" w:type="dxa"/>
          </w:tcPr>
          <w:p w14:paraId="7D99BFE1"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412,1</w:t>
            </w:r>
          </w:p>
        </w:tc>
        <w:tc>
          <w:tcPr>
            <w:tcW w:w="1134" w:type="dxa"/>
          </w:tcPr>
          <w:p w14:paraId="0E631F71"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4,12</w:t>
            </w:r>
          </w:p>
        </w:tc>
        <w:tc>
          <w:tcPr>
            <w:tcW w:w="1134" w:type="dxa"/>
          </w:tcPr>
          <w:p w14:paraId="0BB9D98B"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471,6</w:t>
            </w:r>
          </w:p>
        </w:tc>
        <w:tc>
          <w:tcPr>
            <w:tcW w:w="851" w:type="dxa"/>
          </w:tcPr>
          <w:p w14:paraId="73DB5267"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471,6</w:t>
            </w:r>
          </w:p>
        </w:tc>
        <w:tc>
          <w:tcPr>
            <w:tcW w:w="992" w:type="dxa"/>
          </w:tcPr>
          <w:p w14:paraId="3FF5405D"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r w:rsidR="006866C1" w:rsidRPr="00CA1919" w14:paraId="3B827785" w14:textId="77777777" w:rsidTr="00A658AD">
        <w:tc>
          <w:tcPr>
            <w:tcW w:w="1134" w:type="dxa"/>
          </w:tcPr>
          <w:p w14:paraId="764E47BE" w14:textId="77777777" w:rsidR="006866C1" w:rsidRPr="00CA1919" w:rsidRDefault="006866C1" w:rsidP="00A658AD">
            <w:pPr>
              <w:snapToGrid w:val="0"/>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Ноябрь</w:t>
            </w:r>
          </w:p>
        </w:tc>
        <w:tc>
          <w:tcPr>
            <w:tcW w:w="1276" w:type="dxa"/>
          </w:tcPr>
          <w:p w14:paraId="34232FD9"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425,5</w:t>
            </w:r>
          </w:p>
        </w:tc>
        <w:tc>
          <w:tcPr>
            <w:tcW w:w="1134" w:type="dxa"/>
          </w:tcPr>
          <w:p w14:paraId="44EF59FE"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4,07</w:t>
            </w:r>
          </w:p>
        </w:tc>
        <w:tc>
          <w:tcPr>
            <w:tcW w:w="1134" w:type="dxa"/>
          </w:tcPr>
          <w:p w14:paraId="2D5C4E06"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481,1</w:t>
            </w:r>
          </w:p>
        </w:tc>
        <w:tc>
          <w:tcPr>
            <w:tcW w:w="851" w:type="dxa"/>
          </w:tcPr>
          <w:p w14:paraId="492A1379"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481,1</w:t>
            </w:r>
          </w:p>
        </w:tc>
        <w:tc>
          <w:tcPr>
            <w:tcW w:w="992" w:type="dxa"/>
          </w:tcPr>
          <w:p w14:paraId="6E39D3E2"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r w:rsidR="006866C1" w:rsidRPr="00CA1919" w14:paraId="2F98A51C" w14:textId="77777777" w:rsidTr="00A658AD">
        <w:tc>
          <w:tcPr>
            <w:tcW w:w="1134" w:type="dxa"/>
          </w:tcPr>
          <w:p w14:paraId="172FEAE2" w14:textId="77777777" w:rsidR="006866C1" w:rsidRPr="00CA1919" w:rsidRDefault="006866C1" w:rsidP="00A658AD">
            <w:pPr>
              <w:snapToGrid w:val="0"/>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Декабрь</w:t>
            </w:r>
          </w:p>
        </w:tc>
        <w:tc>
          <w:tcPr>
            <w:tcW w:w="1276" w:type="dxa"/>
          </w:tcPr>
          <w:p w14:paraId="2452911B"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460,9</w:t>
            </w:r>
          </w:p>
        </w:tc>
        <w:tc>
          <w:tcPr>
            <w:tcW w:w="1134" w:type="dxa"/>
          </w:tcPr>
          <w:p w14:paraId="0E958AB5"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4,07</w:t>
            </w:r>
          </w:p>
        </w:tc>
        <w:tc>
          <w:tcPr>
            <w:tcW w:w="1134" w:type="dxa"/>
          </w:tcPr>
          <w:p w14:paraId="19F709B0"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521,1</w:t>
            </w:r>
          </w:p>
        </w:tc>
        <w:tc>
          <w:tcPr>
            <w:tcW w:w="851" w:type="dxa"/>
          </w:tcPr>
          <w:p w14:paraId="353B66CD"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521,1</w:t>
            </w:r>
          </w:p>
        </w:tc>
        <w:tc>
          <w:tcPr>
            <w:tcW w:w="992" w:type="dxa"/>
          </w:tcPr>
          <w:p w14:paraId="42E39359"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r w:rsidR="006866C1" w:rsidRPr="00CA1919" w14:paraId="037ECBB8" w14:textId="77777777" w:rsidTr="00A658AD">
        <w:tc>
          <w:tcPr>
            <w:tcW w:w="1134" w:type="dxa"/>
          </w:tcPr>
          <w:p w14:paraId="0E02EC9B" w14:textId="77777777" w:rsidR="006866C1" w:rsidRPr="00CA1919" w:rsidRDefault="006866C1" w:rsidP="00A658AD">
            <w:pPr>
              <w:snapToGrid w:val="0"/>
              <w:spacing w:after="0" w:line="240" w:lineRule="auto"/>
              <w:jc w:val="both"/>
              <w:rPr>
                <w:rFonts w:ascii="Book Antiqua" w:eastAsia="Times New Roman" w:hAnsi="Book Antiqua" w:cs="Times New Roman"/>
                <w:sz w:val="18"/>
                <w:szCs w:val="18"/>
              </w:rPr>
            </w:pPr>
            <w:r w:rsidRPr="00CA1919">
              <w:rPr>
                <w:rFonts w:ascii="Book Antiqua" w:eastAsia="Times New Roman" w:hAnsi="Book Antiqua" w:cs="Times New Roman"/>
                <w:sz w:val="18"/>
                <w:szCs w:val="18"/>
              </w:rPr>
              <w:t>Итого</w:t>
            </w:r>
          </w:p>
        </w:tc>
        <w:tc>
          <w:tcPr>
            <w:tcW w:w="1276" w:type="dxa"/>
          </w:tcPr>
          <w:p w14:paraId="213BAA16"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4947,4</w:t>
            </w:r>
          </w:p>
        </w:tc>
        <w:tc>
          <w:tcPr>
            <w:tcW w:w="1134" w:type="dxa"/>
          </w:tcPr>
          <w:p w14:paraId="08F8D52E"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3,88</w:t>
            </w:r>
          </w:p>
        </w:tc>
        <w:tc>
          <w:tcPr>
            <w:tcW w:w="1134" w:type="dxa"/>
          </w:tcPr>
          <w:p w14:paraId="4D16E841"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5337,8</w:t>
            </w:r>
          </w:p>
        </w:tc>
        <w:tc>
          <w:tcPr>
            <w:tcW w:w="851" w:type="dxa"/>
          </w:tcPr>
          <w:p w14:paraId="02D8D557"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5337,8</w:t>
            </w:r>
          </w:p>
        </w:tc>
        <w:tc>
          <w:tcPr>
            <w:tcW w:w="992" w:type="dxa"/>
          </w:tcPr>
          <w:p w14:paraId="537D2845" w14:textId="77777777" w:rsidR="006866C1" w:rsidRPr="00CA1919" w:rsidRDefault="006866C1" w:rsidP="00A658AD">
            <w:pPr>
              <w:spacing w:after="0" w:line="240" w:lineRule="auto"/>
              <w:jc w:val="center"/>
              <w:rPr>
                <w:rFonts w:ascii="Book Antiqua" w:eastAsia="Times New Roman" w:hAnsi="Book Antiqua" w:cs="Times New Roman"/>
                <w:sz w:val="18"/>
                <w:szCs w:val="18"/>
              </w:rPr>
            </w:pPr>
            <w:r w:rsidRPr="00CA1919">
              <w:rPr>
                <w:rFonts w:ascii="Book Antiqua" w:eastAsia="Times New Roman" w:hAnsi="Book Antiqua" w:cs="Times New Roman"/>
                <w:sz w:val="18"/>
                <w:szCs w:val="18"/>
              </w:rPr>
              <w:t>100</w:t>
            </w:r>
          </w:p>
        </w:tc>
      </w:tr>
    </w:tbl>
    <w:p w14:paraId="0366885E" w14:textId="77777777" w:rsidR="00E259E8" w:rsidRDefault="00E259E8" w:rsidP="006866C1">
      <w:pPr>
        <w:spacing w:after="0" w:line="240" w:lineRule="auto"/>
        <w:ind w:firstLine="397"/>
        <w:jc w:val="both"/>
        <w:rPr>
          <w:rFonts w:ascii="Book Antiqua" w:eastAsia="Times New Roman" w:hAnsi="Book Antiqua" w:cs="Times New Roman"/>
          <w:sz w:val="21"/>
          <w:szCs w:val="21"/>
        </w:rPr>
      </w:pPr>
    </w:p>
    <w:p w14:paraId="5FAA22FB" w14:textId="77777777" w:rsidR="003C38C0" w:rsidRPr="008D23E3" w:rsidRDefault="003C38C0" w:rsidP="006866C1">
      <w:pPr>
        <w:spacing w:after="0" w:line="240" w:lineRule="auto"/>
        <w:ind w:firstLine="397"/>
        <w:jc w:val="both"/>
        <w:rPr>
          <w:rFonts w:ascii="Book Antiqua" w:eastAsia="Times New Roman" w:hAnsi="Book Antiqua" w:cs="Times New Roman"/>
          <w:sz w:val="21"/>
          <w:szCs w:val="21"/>
        </w:rPr>
      </w:pPr>
    </w:p>
    <w:p w14:paraId="426B4DE2" w14:textId="3BD199A2" w:rsidR="006866C1" w:rsidRPr="008D23E3" w:rsidRDefault="006866C1" w:rsidP="00E259E8">
      <w:pPr>
        <w:spacing w:after="0"/>
        <w:ind w:firstLine="397"/>
        <w:jc w:val="both"/>
        <w:rPr>
          <w:rFonts w:ascii="Book Antiqua" w:eastAsia="Times New Roman" w:hAnsi="Book Antiqua" w:cs="Times New Roman"/>
          <w:sz w:val="21"/>
          <w:szCs w:val="21"/>
        </w:rPr>
      </w:pPr>
      <w:r w:rsidRPr="008D23E3">
        <w:rPr>
          <w:rFonts w:ascii="Book Antiqua" w:eastAsia="Times New Roman" w:hAnsi="Book Antiqua" w:cs="Times New Roman"/>
          <w:sz w:val="21"/>
          <w:szCs w:val="21"/>
        </w:rPr>
        <w:t xml:space="preserve">Из </w:t>
      </w:r>
      <w:r w:rsidRPr="00BC6602">
        <w:rPr>
          <w:rFonts w:ascii="Book Antiqua" w:eastAsia="Times New Roman" w:hAnsi="Book Antiqua" w:cs="Times New Roman"/>
          <w:sz w:val="21"/>
          <w:szCs w:val="21"/>
        </w:rPr>
        <w:t>табл. </w:t>
      </w:r>
      <w:r w:rsidR="00BC6602" w:rsidRPr="00BC6602">
        <w:rPr>
          <w:rFonts w:ascii="Book Antiqua" w:eastAsia="Times New Roman" w:hAnsi="Book Antiqua" w:cs="Times New Roman"/>
          <w:sz w:val="21"/>
          <w:szCs w:val="21"/>
        </w:rPr>
        <w:t>12</w:t>
      </w:r>
      <w:r w:rsidRPr="008D23E3">
        <w:rPr>
          <w:rFonts w:ascii="Book Antiqua" w:eastAsia="Times New Roman" w:hAnsi="Book Antiqua" w:cs="Times New Roman"/>
          <w:sz w:val="21"/>
          <w:szCs w:val="21"/>
        </w:rPr>
        <w:t xml:space="preserve"> видно, что </w:t>
      </w:r>
      <w:r w:rsidRPr="008D23E3">
        <w:rPr>
          <w:rFonts w:ascii="Book Antiqua" w:eastAsia="Times New Roman" w:hAnsi="Book Antiqua" w:cs="Times New Roman"/>
          <w:color w:val="000000"/>
          <w:sz w:val="21"/>
          <w:szCs w:val="21"/>
        </w:rPr>
        <w:t>МТК «Доманово»</w:t>
      </w:r>
      <w:r>
        <w:rPr>
          <w:rFonts w:ascii="Book Antiqua" w:eastAsia="Times New Roman" w:hAnsi="Book Antiqua" w:cs="Times New Roman"/>
          <w:color w:val="000000"/>
          <w:sz w:val="21"/>
          <w:szCs w:val="21"/>
        </w:rPr>
        <w:t xml:space="preserve"> </w:t>
      </w:r>
      <w:r w:rsidRPr="008D23E3">
        <w:rPr>
          <w:rFonts w:ascii="Book Antiqua" w:eastAsia="Times New Roman" w:hAnsi="Book Antiqua" w:cs="Times New Roman"/>
          <w:sz w:val="21"/>
          <w:szCs w:val="21"/>
        </w:rPr>
        <w:t>за период исслед</w:t>
      </w:r>
      <w:r w:rsidRPr="008D23E3">
        <w:rPr>
          <w:rFonts w:ascii="Book Antiqua" w:eastAsia="Times New Roman" w:hAnsi="Book Antiqua" w:cs="Times New Roman"/>
          <w:sz w:val="21"/>
          <w:szCs w:val="21"/>
        </w:rPr>
        <w:t>о</w:t>
      </w:r>
      <w:r w:rsidRPr="008D23E3">
        <w:rPr>
          <w:rFonts w:ascii="Book Antiqua" w:eastAsia="Times New Roman" w:hAnsi="Book Antiqua" w:cs="Times New Roman"/>
          <w:sz w:val="21"/>
          <w:szCs w:val="21"/>
        </w:rPr>
        <w:t>ваний реализовано молоко только сортом «экстра» в количестве 4947,4 тонны и зачетной массой 5337,8 тонн, что больше чем по МТК «Вишневка на 1200 тонн, или 29</w:t>
      </w:r>
      <w:r>
        <w:rPr>
          <w:rFonts w:ascii="Book Antiqua" w:eastAsia="Times New Roman" w:hAnsi="Book Antiqua" w:cs="Times New Roman"/>
          <w:sz w:val="21"/>
          <w:szCs w:val="21"/>
        </w:rPr>
        <w:t> </w:t>
      </w:r>
      <w:r w:rsidRPr="008D23E3">
        <w:rPr>
          <w:rFonts w:ascii="Book Antiqua" w:eastAsia="Times New Roman" w:hAnsi="Book Antiqua" w:cs="Times New Roman"/>
          <w:sz w:val="21"/>
          <w:szCs w:val="21"/>
        </w:rPr>
        <w:t>%, средняя массовая доля жира за период исследований составила 3,88</w:t>
      </w:r>
      <w:r>
        <w:rPr>
          <w:rFonts w:ascii="Book Antiqua" w:eastAsia="Times New Roman" w:hAnsi="Book Antiqua" w:cs="Times New Roman"/>
          <w:sz w:val="21"/>
          <w:szCs w:val="21"/>
        </w:rPr>
        <w:t> </w:t>
      </w:r>
      <w:r w:rsidRPr="008D23E3">
        <w:rPr>
          <w:rFonts w:ascii="Book Antiqua" w:eastAsia="Times New Roman" w:hAnsi="Book Antiqua" w:cs="Times New Roman"/>
          <w:sz w:val="21"/>
          <w:szCs w:val="21"/>
        </w:rPr>
        <w:t>%, и была выше на 0,18</w:t>
      </w:r>
      <w:r>
        <w:rPr>
          <w:rFonts w:ascii="Book Antiqua" w:eastAsia="Times New Roman" w:hAnsi="Book Antiqua" w:cs="Times New Roman"/>
          <w:sz w:val="21"/>
          <w:szCs w:val="21"/>
        </w:rPr>
        <w:t> % чем на</w:t>
      </w:r>
      <w:r w:rsidRPr="008D23E3">
        <w:rPr>
          <w:rFonts w:ascii="Book Antiqua" w:eastAsia="Times New Roman" w:hAnsi="Book Antiqua" w:cs="Times New Roman"/>
          <w:sz w:val="21"/>
          <w:szCs w:val="21"/>
        </w:rPr>
        <w:t xml:space="preserve"> МТК «Вишневка».</w:t>
      </w:r>
    </w:p>
    <w:p w14:paraId="2997B776" w14:textId="00D609B5" w:rsidR="006866C1" w:rsidRPr="008D23E3" w:rsidRDefault="006866C1" w:rsidP="00E259E8">
      <w:pPr>
        <w:spacing w:after="0"/>
        <w:ind w:firstLine="397"/>
        <w:jc w:val="both"/>
        <w:rPr>
          <w:rFonts w:ascii="Book Antiqua" w:eastAsia="Calibri" w:hAnsi="Book Antiqua" w:cs="Times New Roman"/>
          <w:sz w:val="21"/>
          <w:szCs w:val="21"/>
          <w:lang w:eastAsia="ru-RU"/>
        </w:rPr>
      </w:pPr>
      <w:r w:rsidRPr="008D23E3">
        <w:rPr>
          <w:rFonts w:ascii="Book Antiqua" w:eastAsia="Calibri" w:hAnsi="Book Antiqua" w:cs="Times New Roman"/>
          <w:sz w:val="21"/>
          <w:szCs w:val="21"/>
          <w:lang w:eastAsia="ru-RU"/>
        </w:rPr>
        <w:t>Экономический анализ молочного скотоводства позволяет изучить уровень и темпы развития отрасли, выявить полож</w:t>
      </w:r>
      <w:r w:rsidRPr="008D23E3">
        <w:rPr>
          <w:rFonts w:ascii="Book Antiqua" w:eastAsia="Calibri" w:hAnsi="Book Antiqua" w:cs="Times New Roman"/>
          <w:sz w:val="21"/>
          <w:szCs w:val="21"/>
          <w:lang w:eastAsia="ru-RU"/>
        </w:rPr>
        <w:t>и</w:t>
      </w:r>
      <w:r w:rsidRPr="008D23E3">
        <w:rPr>
          <w:rFonts w:ascii="Book Antiqua" w:eastAsia="Calibri" w:hAnsi="Book Antiqua" w:cs="Times New Roman"/>
          <w:sz w:val="21"/>
          <w:szCs w:val="21"/>
          <w:lang w:eastAsia="ru-RU"/>
        </w:rPr>
        <w:t xml:space="preserve">тельные моменты в организации и технологии производства. </w:t>
      </w:r>
      <w:r>
        <w:rPr>
          <w:rFonts w:ascii="Book Antiqua" w:eastAsia="Calibri" w:hAnsi="Book Antiqua" w:cs="Times New Roman"/>
          <w:sz w:val="21"/>
          <w:szCs w:val="21"/>
          <w:lang w:eastAsia="ru-RU"/>
        </w:rPr>
        <w:t>Также</w:t>
      </w:r>
      <w:r w:rsidRPr="008D23E3">
        <w:rPr>
          <w:rFonts w:ascii="Book Antiqua" w:eastAsia="Calibri" w:hAnsi="Book Antiqua" w:cs="Times New Roman"/>
          <w:sz w:val="21"/>
          <w:szCs w:val="21"/>
          <w:lang w:eastAsia="ru-RU"/>
        </w:rPr>
        <w:t xml:space="preserve"> он позволяет установить причины, сдерживающие ра</w:t>
      </w:r>
      <w:r w:rsidRPr="008D23E3">
        <w:rPr>
          <w:rFonts w:ascii="Book Antiqua" w:eastAsia="Calibri" w:hAnsi="Book Antiqua" w:cs="Times New Roman"/>
          <w:sz w:val="21"/>
          <w:szCs w:val="21"/>
          <w:lang w:eastAsia="ru-RU"/>
        </w:rPr>
        <w:t>з</w:t>
      </w:r>
      <w:r w:rsidRPr="008D23E3">
        <w:rPr>
          <w:rFonts w:ascii="Book Antiqua" w:eastAsia="Calibri" w:hAnsi="Book Antiqua" w:cs="Times New Roman"/>
          <w:sz w:val="21"/>
          <w:szCs w:val="21"/>
          <w:lang w:eastAsia="ru-RU"/>
        </w:rPr>
        <w:t>витие молочного скотоводства, выявить резервы и возможности увеличения производства молока, снижение себестоимости, п</w:t>
      </w:r>
      <w:r w:rsidRPr="008D23E3">
        <w:rPr>
          <w:rFonts w:ascii="Book Antiqua" w:eastAsia="Calibri" w:hAnsi="Book Antiqua" w:cs="Times New Roman"/>
          <w:sz w:val="21"/>
          <w:szCs w:val="21"/>
          <w:lang w:eastAsia="ru-RU"/>
        </w:rPr>
        <w:t>о</w:t>
      </w:r>
      <w:r w:rsidRPr="008D23E3">
        <w:rPr>
          <w:rFonts w:ascii="Book Antiqua" w:eastAsia="Calibri" w:hAnsi="Book Antiqua" w:cs="Times New Roman"/>
          <w:sz w:val="21"/>
          <w:szCs w:val="21"/>
          <w:lang w:eastAsia="ru-RU"/>
        </w:rPr>
        <w:t>вышение производительности труда и рентабельности  хозя</w:t>
      </w:r>
      <w:r w:rsidRPr="008D23E3">
        <w:rPr>
          <w:rFonts w:ascii="Book Antiqua" w:eastAsia="Calibri" w:hAnsi="Book Antiqua" w:cs="Times New Roman"/>
          <w:sz w:val="21"/>
          <w:szCs w:val="21"/>
          <w:lang w:eastAsia="ru-RU"/>
        </w:rPr>
        <w:t>й</w:t>
      </w:r>
      <w:r w:rsidRPr="008D23E3">
        <w:rPr>
          <w:rFonts w:ascii="Book Antiqua" w:eastAsia="Calibri" w:hAnsi="Book Antiqua" w:cs="Times New Roman"/>
          <w:sz w:val="21"/>
          <w:szCs w:val="21"/>
          <w:lang w:eastAsia="ru-RU"/>
        </w:rPr>
        <w:t>ства [</w:t>
      </w:r>
      <w:r w:rsidR="00E259E8">
        <w:rPr>
          <w:rFonts w:ascii="Book Antiqua" w:eastAsia="Calibri" w:hAnsi="Book Antiqua" w:cs="Times New Roman"/>
          <w:sz w:val="21"/>
          <w:szCs w:val="21"/>
          <w:lang w:eastAsia="ru-RU"/>
        </w:rPr>
        <w:t>2, 12, 39, 62, 89, 102, 105, 157, 159, 172, 175, 238, 239, 256, 257</w:t>
      </w:r>
      <w:r w:rsidRPr="008D23E3">
        <w:rPr>
          <w:rFonts w:ascii="Book Antiqua" w:eastAsia="Calibri" w:hAnsi="Book Antiqua" w:cs="Times New Roman"/>
          <w:sz w:val="21"/>
          <w:szCs w:val="21"/>
          <w:lang w:eastAsia="ru-RU"/>
        </w:rPr>
        <w:t>].</w:t>
      </w:r>
    </w:p>
    <w:p w14:paraId="3C65F3F9" w14:textId="77777777" w:rsidR="006866C1" w:rsidRPr="008D23E3" w:rsidRDefault="006866C1" w:rsidP="00E259E8">
      <w:pPr>
        <w:spacing w:after="0"/>
        <w:ind w:firstLine="397"/>
        <w:jc w:val="both"/>
        <w:rPr>
          <w:rFonts w:ascii="Book Antiqua" w:eastAsia="Times New Roman" w:hAnsi="Book Antiqua" w:cs="Times New Roman"/>
          <w:sz w:val="21"/>
          <w:szCs w:val="21"/>
        </w:rPr>
      </w:pPr>
      <w:r w:rsidRPr="008D23E3">
        <w:rPr>
          <w:rFonts w:ascii="Book Antiqua" w:eastAsia="Times New Roman" w:hAnsi="Book Antiqua" w:cs="Times New Roman"/>
          <w:sz w:val="21"/>
          <w:szCs w:val="21"/>
        </w:rPr>
        <w:t xml:space="preserve">На основании проведенных исследований в условиях </w:t>
      </w:r>
      <w:r w:rsidRPr="008D23E3">
        <w:rPr>
          <w:rFonts w:ascii="Book Antiqua" w:eastAsia="Times New Roman" w:hAnsi="Book Antiqua" w:cs="Times New Roman"/>
          <w:sz w:val="21"/>
          <w:szCs w:val="21"/>
          <w:lang w:eastAsia="ru-RU"/>
        </w:rPr>
        <w:t xml:space="preserve">в </w:t>
      </w:r>
      <w:r w:rsidRPr="008D23E3">
        <w:rPr>
          <w:rFonts w:ascii="Book Antiqua" w:eastAsia="Times New Roman" w:hAnsi="Book Antiqua" w:cs="Times New Roman"/>
          <w:sz w:val="21"/>
          <w:szCs w:val="21"/>
        </w:rPr>
        <w:t>СПУ «Доманово» УП «Брестоблгаз» Ивацевичского района, провели расчет экономической эффективности проведенных исслед</w:t>
      </w:r>
      <w:r w:rsidRPr="008D23E3">
        <w:rPr>
          <w:rFonts w:ascii="Book Antiqua" w:eastAsia="Times New Roman" w:hAnsi="Book Antiqua" w:cs="Times New Roman"/>
          <w:sz w:val="21"/>
          <w:szCs w:val="21"/>
        </w:rPr>
        <w:t>о</w:t>
      </w:r>
      <w:r w:rsidRPr="008D23E3">
        <w:rPr>
          <w:rFonts w:ascii="Book Antiqua" w:eastAsia="Times New Roman" w:hAnsi="Book Antiqua" w:cs="Times New Roman"/>
          <w:sz w:val="21"/>
          <w:szCs w:val="21"/>
        </w:rPr>
        <w:t xml:space="preserve">ваний. </w:t>
      </w:r>
    </w:p>
    <w:p w14:paraId="2E4D6396" w14:textId="640A0C04" w:rsidR="006866C1" w:rsidRPr="008D23E3" w:rsidRDefault="006866C1" w:rsidP="00E259E8">
      <w:pPr>
        <w:spacing w:after="0"/>
        <w:ind w:firstLine="397"/>
        <w:jc w:val="both"/>
        <w:rPr>
          <w:rFonts w:ascii="Book Antiqua" w:eastAsia="Times New Roman" w:hAnsi="Book Antiqua" w:cs="Times New Roman"/>
          <w:sz w:val="21"/>
          <w:szCs w:val="21"/>
        </w:rPr>
      </w:pPr>
      <w:r w:rsidRPr="008D23E3">
        <w:rPr>
          <w:rFonts w:ascii="Book Antiqua" w:eastAsia="Times New Roman" w:hAnsi="Book Antiqua" w:cs="Times New Roman"/>
          <w:sz w:val="21"/>
          <w:szCs w:val="21"/>
        </w:rPr>
        <w:t xml:space="preserve">Расчет экономической эффективности представлен в </w:t>
      </w:r>
      <w:r w:rsidRPr="00E259E8">
        <w:rPr>
          <w:rFonts w:ascii="Book Antiqua" w:eastAsia="Times New Roman" w:hAnsi="Book Antiqua" w:cs="Times New Roman"/>
          <w:sz w:val="21"/>
          <w:szCs w:val="21"/>
        </w:rPr>
        <w:t>табл. </w:t>
      </w:r>
      <w:r w:rsidR="00E259E8" w:rsidRPr="00E259E8">
        <w:rPr>
          <w:rFonts w:ascii="Book Antiqua" w:eastAsia="Times New Roman" w:hAnsi="Book Antiqua" w:cs="Times New Roman"/>
          <w:sz w:val="21"/>
          <w:szCs w:val="21"/>
        </w:rPr>
        <w:t>13</w:t>
      </w:r>
      <w:r w:rsidRPr="00E259E8">
        <w:rPr>
          <w:rFonts w:ascii="Book Antiqua" w:eastAsia="Times New Roman" w:hAnsi="Book Antiqua" w:cs="Times New Roman"/>
          <w:sz w:val="21"/>
          <w:szCs w:val="21"/>
        </w:rPr>
        <w:t>.</w:t>
      </w:r>
    </w:p>
    <w:p w14:paraId="69F239F2" w14:textId="77777777" w:rsidR="006866C1" w:rsidRDefault="006866C1" w:rsidP="006866C1">
      <w:pPr>
        <w:spacing w:after="0" w:line="240" w:lineRule="auto"/>
        <w:ind w:firstLine="397"/>
        <w:jc w:val="both"/>
        <w:rPr>
          <w:rFonts w:ascii="Book Antiqua" w:eastAsia="Times New Roman" w:hAnsi="Book Antiqua" w:cs="Times New Roman"/>
          <w:sz w:val="21"/>
          <w:szCs w:val="21"/>
        </w:rPr>
      </w:pPr>
    </w:p>
    <w:p w14:paraId="0F8A2976" w14:textId="77777777" w:rsidR="00E259E8" w:rsidRDefault="00E259E8" w:rsidP="006866C1">
      <w:pPr>
        <w:spacing w:after="0" w:line="240" w:lineRule="auto"/>
        <w:ind w:firstLine="397"/>
        <w:jc w:val="both"/>
        <w:rPr>
          <w:rFonts w:ascii="Book Antiqua" w:eastAsia="Times New Roman" w:hAnsi="Book Antiqua" w:cs="Times New Roman"/>
          <w:sz w:val="21"/>
          <w:szCs w:val="21"/>
        </w:rPr>
      </w:pPr>
    </w:p>
    <w:p w14:paraId="425D8D6B" w14:textId="77777777" w:rsidR="00E259E8" w:rsidRDefault="00E259E8" w:rsidP="006866C1">
      <w:pPr>
        <w:spacing w:after="0" w:line="240" w:lineRule="auto"/>
        <w:ind w:firstLine="397"/>
        <w:jc w:val="both"/>
        <w:rPr>
          <w:rFonts w:ascii="Book Antiqua" w:eastAsia="Times New Roman" w:hAnsi="Book Antiqua" w:cs="Times New Roman"/>
          <w:b/>
          <w:sz w:val="18"/>
          <w:szCs w:val="18"/>
        </w:rPr>
      </w:pPr>
    </w:p>
    <w:p w14:paraId="0CA5EB8F" w14:textId="56B5F957" w:rsidR="006866C1" w:rsidRPr="00E259E8" w:rsidRDefault="00E259E8" w:rsidP="006866C1">
      <w:pPr>
        <w:spacing w:after="0" w:line="240" w:lineRule="auto"/>
        <w:ind w:firstLine="397"/>
        <w:jc w:val="both"/>
        <w:rPr>
          <w:rFonts w:ascii="Book Antiqua" w:eastAsia="Times New Roman" w:hAnsi="Book Antiqua" w:cs="Times New Roman"/>
          <w:b/>
          <w:sz w:val="18"/>
          <w:szCs w:val="18"/>
        </w:rPr>
      </w:pPr>
      <w:r w:rsidRPr="00E259E8">
        <w:rPr>
          <w:rFonts w:ascii="Book Antiqua" w:eastAsia="Times New Roman" w:hAnsi="Book Antiqua" w:cs="Times New Roman"/>
          <w:b/>
          <w:sz w:val="18"/>
          <w:szCs w:val="18"/>
        </w:rPr>
        <w:lastRenderedPageBreak/>
        <w:t>Таблица 13</w:t>
      </w:r>
      <w:r w:rsidR="006866C1" w:rsidRPr="00E259E8">
        <w:rPr>
          <w:rFonts w:ascii="Book Antiqua" w:eastAsia="Times New Roman" w:hAnsi="Book Antiqua" w:cs="Times New Roman"/>
          <w:b/>
          <w:sz w:val="18"/>
          <w:szCs w:val="18"/>
        </w:rPr>
        <w:t xml:space="preserve"> – Экономическая эффективность исследований</w:t>
      </w:r>
    </w:p>
    <w:tbl>
      <w:tblPr>
        <w:tblW w:w="6634" w:type="dxa"/>
        <w:tblInd w:w="108" w:type="dxa"/>
        <w:tblLayout w:type="fixed"/>
        <w:tblLook w:val="0000" w:firstRow="0" w:lastRow="0" w:firstColumn="0" w:lastColumn="0" w:noHBand="0" w:noVBand="0"/>
      </w:tblPr>
      <w:tblGrid>
        <w:gridCol w:w="2098"/>
        <w:gridCol w:w="1134"/>
        <w:gridCol w:w="1134"/>
        <w:gridCol w:w="1134"/>
        <w:gridCol w:w="1134"/>
      </w:tblGrid>
      <w:tr w:rsidR="006866C1" w:rsidRPr="00E24EF2" w14:paraId="6E1FF618" w14:textId="77777777" w:rsidTr="00902D0E">
        <w:trPr>
          <w:trHeight w:val="882"/>
        </w:trPr>
        <w:tc>
          <w:tcPr>
            <w:tcW w:w="2098" w:type="dxa"/>
            <w:tcBorders>
              <w:top w:val="single" w:sz="4" w:space="0" w:color="000000"/>
              <w:left w:val="single" w:sz="4" w:space="0" w:color="000000"/>
              <w:bottom w:val="single" w:sz="4" w:space="0" w:color="000000"/>
            </w:tcBorders>
          </w:tcPr>
          <w:p w14:paraId="544A7CFA"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p>
          <w:p w14:paraId="48A96D38"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 xml:space="preserve">Показатели </w:t>
            </w:r>
          </w:p>
        </w:tc>
        <w:tc>
          <w:tcPr>
            <w:tcW w:w="1134" w:type="dxa"/>
            <w:tcBorders>
              <w:top w:val="single" w:sz="4" w:space="0" w:color="000000"/>
              <w:left w:val="single" w:sz="4" w:space="0" w:color="000000"/>
              <w:bottom w:val="single" w:sz="4" w:space="0" w:color="000000"/>
            </w:tcBorders>
          </w:tcPr>
          <w:p w14:paraId="26CFD47D" w14:textId="77777777" w:rsidR="006866C1" w:rsidRPr="00E24EF2" w:rsidRDefault="006866C1" w:rsidP="00A658AD">
            <w:pPr>
              <w:snapToGrid w:val="0"/>
              <w:spacing w:after="0" w:line="240" w:lineRule="auto"/>
              <w:jc w:val="center"/>
              <w:rPr>
                <w:rFonts w:ascii="Book Antiqua" w:eastAsia="Times New Roman" w:hAnsi="Book Antiqua" w:cs="Times New Roman"/>
                <w:sz w:val="16"/>
                <w:szCs w:val="16"/>
              </w:rPr>
            </w:pPr>
            <w:r w:rsidRPr="00E24EF2">
              <w:rPr>
                <w:rFonts w:ascii="Book Antiqua" w:eastAsia="Times New Roman" w:hAnsi="Book Antiqua" w:cs="Times New Roman"/>
                <w:sz w:val="16"/>
                <w:szCs w:val="16"/>
              </w:rPr>
              <w:t xml:space="preserve">Ед. </w:t>
            </w:r>
          </w:p>
          <w:p w14:paraId="0E177C68" w14:textId="77777777" w:rsidR="006866C1" w:rsidRPr="00E24EF2" w:rsidRDefault="006866C1" w:rsidP="00A658AD">
            <w:pPr>
              <w:snapToGrid w:val="0"/>
              <w:spacing w:after="0" w:line="240" w:lineRule="auto"/>
              <w:jc w:val="center"/>
              <w:rPr>
                <w:rFonts w:ascii="Book Antiqua" w:eastAsia="Times New Roman" w:hAnsi="Book Antiqua" w:cs="Times New Roman"/>
                <w:sz w:val="16"/>
                <w:szCs w:val="16"/>
              </w:rPr>
            </w:pPr>
            <w:r w:rsidRPr="00E24EF2">
              <w:rPr>
                <w:rFonts w:ascii="Book Antiqua" w:eastAsia="Times New Roman" w:hAnsi="Book Antiqua" w:cs="Times New Roman"/>
                <w:sz w:val="16"/>
                <w:szCs w:val="16"/>
              </w:rPr>
              <w:t>измерения</w:t>
            </w:r>
          </w:p>
        </w:tc>
        <w:tc>
          <w:tcPr>
            <w:tcW w:w="1134" w:type="dxa"/>
            <w:tcBorders>
              <w:top w:val="single" w:sz="4" w:space="0" w:color="000000"/>
              <w:left w:val="single" w:sz="4" w:space="0" w:color="000000"/>
            </w:tcBorders>
          </w:tcPr>
          <w:p w14:paraId="360C4FB7" w14:textId="77777777" w:rsidR="006866C1" w:rsidRPr="00E24EF2" w:rsidRDefault="006866C1" w:rsidP="00A658AD">
            <w:pPr>
              <w:snapToGrid w:val="0"/>
              <w:spacing w:after="0" w:line="240" w:lineRule="auto"/>
              <w:jc w:val="center"/>
              <w:rPr>
                <w:rFonts w:ascii="Book Antiqua" w:eastAsia="Times New Roman" w:hAnsi="Book Antiqua" w:cs="Times New Roman"/>
                <w:sz w:val="16"/>
                <w:szCs w:val="16"/>
              </w:rPr>
            </w:pPr>
            <w:r w:rsidRPr="00E24EF2">
              <w:rPr>
                <w:rFonts w:ascii="Book Antiqua" w:eastAsia="Times New Roman" w:hAnsi="Book Antiqua" w:cs="Times New Roman"/>
                <w:sz w:val="16"/>
                <w:szCs w:val="16"/>
              </w:rPr>
              <w:t>МТК</w:t>
            </w:r>
          </w:p>
          <w:p w14:paraId="115AE039" w14:textId="77777777" w:rsidR="006866C1" w:rsidRPr="00E24EF2" w:rsidRDefault="006866C1" w:rsidP="00A658AD">
            <w:pPr>
              <w:snapToGrid w:val="0"/>
              <w:spacing w:after="0" w:line="240" w:lineRule="auto"/>
              <w:ind w:left="-108"/>
              <w:jc w:val="center"/>
              <w:rPr>
                <w:rFonts w:ascii="Book Antiqua" w:eastAsia="Times New Roman" w:hAnsi="Book Antiqua" w:cs="Times New Roman"/>
                <w:sz w:val="16"/>
                <w:szCs w:val="16"/>
              </w:rPr>
            </w:pPr>
            <w:r w:rsidRPr="00E24EF2">
              <w:rPr>
                <w:rFonts w:ascii="Book Antiqua" w:eastAsia="Times New Roman" w:hAnsi="Book Antiqua" w:cs="Times New Roman"/>
                <w:sz w:val="16"/>
                <w:szCs w:val="16"/>
              </w:rPr>
              <w:t>«Вишневка»</w:t>
            </w:r>
          </w:p>
        </w:tc>
        <w:tc>
          <w:tcPr>
            <w:tcW w:w="1134" w:type="dxa"/>
            <w:tcBorders>
              <w:top w:val="single" w:sz="4" w:space="0" w:color="000000"/>
              <w:left w:val="single" w:sz="4" w:space="0" w:color="000000"/>
            </w:tcBorders>
          </w:tcPr>
          <w:p w14:paraId="66589BC8" w14:textId="77777777" w:rsidR="006866C1" w:rsidRPr="00E24EF2" w:rsidRDefault="006866C1" w:rsidP="00A658AD">
            <w:pPr>
              <w:snapToGrid w:val="0"/>
              <w:spacing w:after="0" w:line="240" w:lineRule="auto"/>
              <w:jc w:val="center"/>
              <w:rPr>
                <w:rFonts w:ascii="Book Antiqua" w:eastAsia="Times New Roman" w:hAnsi="Book Antiqua" w:cs="Times New Roman"/>
                <w:sz w:val="16"/>
                <w:szCs w:val="16"/>
              </w:rPr>
            </w:pPr>
            <w:r w:rsidRPr="00E24EF2">
              <w:rPr>
                <w:rFonts w:ascii="Book Antiqua" w:eastAsia="Times New Roman" w:hAnsi="Book Antiqua" w:cs="Times New Roman"/>
                <w:sz w:val="16"/>
                <w:szCs w:val="16"/>
              </w:rPr>
              <w:t>МТК</w:t>
            </w:r>
          </w:p>
          <w:p w14:paraId="705D46E2" w14:textId="77777777" w:rsidR="006866C1" w:rsidRPr="00E24EF2" w:rsidRDefault="006866C1" w:rsidP="00A658AD">
            <w:pPr>
              <w:snapToGrid w:val="0"/>
              <w:spacing w:after="0" w:line="240" w:lineRule="auto"/>
              <w:jc w:val="center"/>
              <w:rPr>
                <w:rFonts w:ascii="Book Antiqua" w:eastAsia="Times New Roman" w:hAnsi="Book Antiqua" w:cs="Times New Roman"/>
                <w:sz w:val="16"/>
                <w:szCs w:val="16"/>
              </w:rPr>
            </w:pPr>
            <w:r w:rsidRPr="00E24EF2">
              <w:rPr>
                <w:rFonts w:ascii="Book Antiqua" w:eastAsia="Times New Roman" w:hAnsi="Book Antiqua" w:cs="Times New Roman"/>
                <w:sz w:val="16"/>
                <w:szCs w:val="16"/>
              </w:rPr>
              <w:t>«Доманово»</w:t>
            </w:r>
          </w:p>
        </w:tc>
        <w:tc>
          <w:tcPr>
            <w:tcW w:w="1134" w:type="dxa"/>
            <w:tcBorders>
              <w:top w:val="single" w:sz="4" w:space="0" w:color="000000"/>
              <w:left w:val="single" w:sz="4" w:space="0" w:color="000000"/>
              <w:bottom w:val="single" w:sz="4" w:space="0" w:color="000000"/>
              <w:right w:val="single" w:sz="4" w:space="0" w:color="000000"/>
            </w:tcBorders>
          </w:tcPr>
          <w:p w14:paraId="45753646" w14:textId="77777777" w:rsidR="006866C1" w:rsidRPr="00E24EF2" w:rsidRDefault="006866C1" w:rsidP="00A658AD">
            <w:pPr>
              <w:snapToGrid w:val="0"/>
              <w:spacing w:after="0" w:line="240" w:lineRule="auto"/>
              <w:jc w:val="center"/>
              <w:rPr>
                <w:rFonts w:ascii="Book Antiqua" w:eastAsia="Times New Roman" w:hAnsi="Book Antiqua" w:cs="Times New Roman"/>
                <w:sz w:val="16"/>
                <w:szCs w:val="16"/>
              </w:rPr>
            </w:pPr>
            <w:r w:rsidRPr="00E24EF2">
              <w:rPr>
                <w:rFonts w:ascii="Book Antiqua" w:eastAsia="Times New Roman" w:hAnsi="Book Antiqua" w:cs="Times New Roman"/>
                <w:sz w:val="16"/>
                <w:szCs w:val="16"/>
              </w:rPr>
              <w:t>МТК</w:t>
            </w:r>
          </w:p>
          <w:p w14:paraId="3CB0041B" w14:textId="77777777" w:rsidR="006866C1" w:rsidRPr="00E24EF2" w:rsidRDefault="006866C1" w:rsidP="00A658AD">
            <w:pPr>
              <w:snapToGrid w:val="0"/>
              <w:spacing w:after="0" w:line="240" w:lineRule="auto"/>
              <w:jc w:val="center"/>
              <w:rPr>
                <w:rFonts w:ascii="Book Antiqua" w:eastAsia="Times New Roman" w:hAnsi="Book Antiqua" w:cs="Times New Roman"/>
                <w:sz w:val="16"/>
                <w:szCs w:val="16"/>
              </w:rPr>
            </w:pPr>
            <w:r w:rsidRPr="00E24EF2">
              <w:rPr>
                <w:rFonts w:ascii="Book Antiqua" w:eastAsia="Times New Roman" w:hAnsi="Book Antiqua" w:cs="Times New Roman"/>
                <w:sz w:val="16"/>
                <w:szCs w:val="16"/>
              </w:rPr>
              <w:t xml:space="preserve">«Доманово» </w:t>
            </w:r>
          </w:p>
          <w:p w14:paraId="479A5022" w14:textId="77777777" w:rsidR="006866C1" w:rsidRPr="00E24EF2" w:rsidRDefault="006866C1" w:rsidP="00A658AD">
            <w:pPr>
              <w:snapToGrid w:val="0"/>
              <w:spacing w:after="0" w:line="240" w:lineRule="auto"/>
              <w:jc w:val="center"/>
              <w:rPr>
                <w:rFonts w:ascii="Book Antiqua" w:eastAsia="Times New Roman" w:hAnsi="Book Antiqua" w:cs="Times New Roman"/>
                <w:sz w:val="16"/>
                <w:szCs w:val="16"/>
              </w:rPr>
            </w:pPr>
            <w:r w:rsidRPr="00E24EF2">
              <w:rPr>
                <w:rFonts w:ascii="Book Antiqua" w:eastAsia="Times New Roman" w:hAnsi="Book Antiqua" w:cs="Times New Roman"/>
                <w:sz w:val="16"/>
                <w:szCs w:val="16"/>
              </w:rPr>
              <w:t>в % к МТК</w:t>
            </w:r>
          </w:p>
          <w:p w14:paraId="0600F768" w14:textId="77777777" w:rsidR="006866C1" w:rsidRPr="00E24EF2" w:rsidRDefault="006866C1" w:rsidP="00A658AD">
            <w:pPr>
              <w:snapToGrid w:val="0"/>
              <w:spacing w:after="0" w:line="240" w:lineRule="auto"/>
              <w:ind w:left="-108"/>
              <w:jc w:val="center"/>
              <w:rPr>
                <w:rFonts w:ascii="Book Antiqua" w:eastAsia="Times New Roman" w:hAnsi="Book Antiqua" w:cs="Times New Roman"/>
                <w:sz w:val="16"/>
                <w:szCs w:val="16"/>
              </w:rPr>
            </w:pPr>
            <w:r w:rsidRPr="00E24EF2">
              <w:rPr>
                <w:rFonts w:ascii="Book Antiqua" w:eastAsia="Times New Roman" w:hAnsi="Book Antiqua" w:cs="Times New Roman"/>
                <w:sz w:val="16"/>
                <w:szCs w:val="16"/>
              </w:rPr>
              <w:t>«Вишневка»</w:t>
            </w:r>
          </w:p>
        </w:tc>
      </w:tr>
      <w:tr w:rsidR="006866C1" w:rsidRPr="00E24EF2" w14:paraId="38C77B8F" w14:textId="77777777" w:rsidTr="00DA1C62">
        <w:tc>
          <w:tcPr>
            <w:tcW w:w="2098" w:type="dxa"/>
            <w:tcBorders>
              <w:top w:val="single" w:sz="4" w:space="0" w:color="000000"/>
              <w:left w:val="single" w:sz="4" w:space="0" w:color="000000"/>
              <w:bottom w:val="single" w:sz="4" w:space="0" w:color="000000"/>
            </w:tcBorders>
          </w:tcPr>
          <w:p w14:paraId="5B30E217" w14:textId="77777777" w:rsidR="006866C1" w:rsidRPr="00E24EF2" w:rsidRDefault="006866C1" w:rsidP="00A658AD">
            <w:pPr>
              <w:snapToGrid w:val="0"/>
              <w:spacing w:after="0" w:line="240" w:lineRule="auto"/>
              <w:rPr>
                <w:rFonts w:ascii="Book Antiqua" w:eastAsia="Times New Roman" w:hAnsi="Book Antiqua" w:cs="Times New Roman"/>
                <w:sz w:val="18"/>
                <w:szCs w:val="18"/>
              </w:rPr>
            </w:pPr>
            <w:r w:rsidRPr="00E24EF2">
              <w:rPr>
                <w:rFonts w:ascii="Book Antiqua" w:eastAsia="Times New Roman" w:hAnsi="Book Antiqua" w:cs="Times New Roman"/>
                <w:sz w:val="18"/>
                <w:szCs w:val="18"/>
              </w:rPr>
              <w:t>Реализовано молока:</w:t>
            </w:r>
          </w:p>
          <w:p w14:paraId="7D5E716E" w14:textId="77777777" w:rsidR="006866C1" w:rsidRPr="00E24EF2" w:rsidRDefault="006866C1" w:rsidP="00A658AD">
            <w:pPr>
              <w:spacing w:after="0" w:line="240" w:lineRule="auto"/>
              <w:rPr>
                <w:rFonts w:ascii="Book Antiqua" w:eastAsia="Times New Roman" w:hAnsi="Book Antiqua" w:cs="Times New Roman"/>
                <w:sz w:val="18"/>
                <w:szCs w:val="18"/>
              </w:rPr>
            </w:pPr>
            <w:r w:rsidRPr="00E24EF2">
              <w:rPr>
                <w:rFonts w:ascii="Book Antiqua" w:eastAsia="Times New Roman" w:hAnsi="Book Antiqua" w:cs="Times New Roman"/>
                <w:sz w:val="18"/>
                <w:szCs w:val="18"/>
              </w:rPr>
              <w:t>физическая масса</w:t>
            </w:r>
          </w:p>
          <w:p w14:paraId="2B328A70" w14:textId="77777777" w:rsidR="006866C1" w:rsidRPr="00E24EF2" w:rsidRDefault="006866C1" w:rsidP="00A658AD">
            <w:pPr>
              <w:spacing w:after="0" w:line="240" w:lineRule="auto"/>
              <w:rPr>
                <w:rFonts w:ascii="Book Antiqua" w:eastAsia="Times New Roman" w:hAnsi="Book Antiqua" w:cs="Times New Roman"/>
                <w:sz w:val="18"/>
                <w:szCs w:val="18"/>
              </w:rPr>
            </w:pPr>
            <w:r w:rsidRPr="00E24EF2">
              <w:rPr>
                <w:rFonts w:ascii="Book Antiqua" w:eastAsia="Times New Roman" w:hAnsi="Book Antiqua" w:cs="Times New Roman"/>
                <w:sz w:val="18"/>
                <w:szCs w:val="18"/>
              </w:rPr>
              <w:t>зачетная  масса</w:t>
            </w:r>
          </w:p>
        </w:tc>
        <w:tc>
          <w:tcPr>
            <w:tcW w:w="1134" w:type="dxa"/>
            <w:tcBorders>
              <w:top w:val="single" w:sz="4" w:space="0" w:color="000000"/>
              <w:left w:val="single" w:sz="4" w:space="0" w:color="000000"/>
              <w:bottom w:val="single" w:sz="4" w:space="0" w:color="000000"/>
            </w:tcBorders>
          </w:tcPr>
          <w:p w14:paraId="4CF5BFBB"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p>
          <w:p w14:paraId="0AC948FF" w14:textId="77777777" w:rsidR="006866C1" w:rsidRPr="00E24EF2" w:rsidRDefault="006866C1" w:rsidP="00A658AD">
            <w:pPr>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т</w:t>
            </w:r>
          </w:p>
        </w:tc>
        <w:tc>
          <w:tcPr>
            <w:tcW w:w="1134" w:type="dxa"/>
            <w:tcBorders>
              <w:top w:val="single" w:sz="4" w:space="0" w:color="000000"/>
              <w:left w:val="single" w:sz="4" w:space="0" w:color="000000"/>
              <w:bottom w:val="single" w:sz="4" w:space="0" w:color="000000"/>
            </w:tcBorders>
          </w:tcPr>
          <w:p w14:paraId="67020CDE"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p>
          <w:p w14:paraId="54B47D42"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4022,0</w:t>
            </w:r>
          </w:p>
          <w:p w14:paraId="2B363A4C"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4137,8</w:t>
            </w:r>
          </w:p>
        </w:tc>
        <w:tc>
          <w:tcPr>
            <w:tcW w:w="1134" w:type="dxa"/>
            <w:tcBorders>
              <w:top w:val="single" w:sz="4" w:space="0" w:color="000000"/>
              <w:left w:val="single" w:sz="4" w:space="0" w:color="000000"/>
              <w:bottom w:val="single" w:sz="4" w:space="0" w:color="000000"/>
            </w:tcBorders>
          </w:tcPr>
          <w:p w14:paraId="5A674FF9"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p>
          <w:p w14:paraId="4873DF8B"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4947,4</w:t>
            </w:r>
          </w:p>
          <w:p w14:paraId="2053BA67"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5337,8</w:t>
            </w:r>
          </w:p>
        </w:tc>
        <w:tc>
          <w:tcPr>
            <w:tcW w:w="1134" w:type="dxa"/>
            <w:tcBorders>
              <w:top w:val="single" w:sz="4" w:space="0" w:color="000000"/>
              <w:left w:val="single" w:sz="4" w:space="0" w:color="000000"/>
              <w:bottom w:val="single" w:sz="4" w:space="0" w:color="000000"/>
              <w:right w:val="single" w:sz="4" w:space="0" w:color="000000"/>
            </w:tcBorders>
          </w:tcPr>
          <w:p w14:paraId="4722D244"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p>
          <w:p w14:paraId="1DE9542B"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123,0</w:t>
            </w:r>
          </w:p>
          <w:p w14:paraId="1B4ECAD1"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129,0</w:t>
            </w:r>
          </w:p>
        </w:tc>
      </w:tr>
      <w:tr w:rsidR="006866C1" w:rsidRPr="00E24EF2" w14:paraId="5CA0BAED" w14:textId="77777777" w:rsidTr="00DA1C62">
        <w:tc>
          <w:tcPr>
            <w:tcW w:w="2098" w:type="dxa"/>
            <w:tcBorders>
              <w:top w:val="single" w:sz="4" w:space="0" w:color="000000"/>
              <w:left w:val="single" w:sz="4" w:space="0" w:color="000000"/>
              <w:bottom w:val="single" w:sz="4" w:space="0" w:color="000000"/>
            </w:tcBorders>
          </w:tcPr>
          <w:p w14:paraId="57DBE94D" w14:textId="77777777" w:rsidR="006866C1" w:rsidRPr="00E24EF2" w:rsidRDefault="006866C1" w:rsidP="00A658AD">
            <w:pPr>
              <w:snapToGrid w:val="0"/>
              <w:spacing w:after="0" w:line="240" w:lineRule="auto"/>
              <w:rPr>
                <w:rFonts w:ascii="Book Antiqua" w:eastAsia="Times New Roman" w:hAnsi="Book Antiqua" w:cs="Times New Roman"/>
                <w:sz w:val="18"/>
                <w:szCs w:val="18"/>
              </w:rPr>
            </w:pPr>
            <w:r w:rsidRPr="00E24EF2">
              <w:rPr>
                <w:rFonts w:ascii="Book Antiqua" w:eastAsia="Times New Roman" w:hAnsi="Book Antiqua" w:cs="Times New Roman"/>
                <w:sz w:val="18"/>
                <w:szCs w:val="18"/>
              </w:rPr>
              <w:t xml:space="preserve">Массовая доля жира </w:t>
            </w:r>
          </w:p>
        </w:tc>
        <w:tc>
          <w:tcPr>
            <w:tcW w:w="1134" w:type="dxa"/>
            <w:tcBorders>
              <w:top w:val="single" w:sz="4" w:space="0" w:color="000000"/>
              <w:left w:val="single" w:sz="4" w:space="0" w:color="000000"/>
              <w:bottom w:val="single" w:sz="4" w:space="0" w:color="000000"/>
            </w:tcBorders>
          </w:tcPr>
          <w:p w14:paraId="2A920C56"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w:t>
            </w:r>
          </w:p>
        </w:tc>
        <w:tc>
          <w:tcPr>
            <w:tcW w:w="1134" w:type="dxa"/>
            <w:tcBorders>
              <w:top w:val="single" w:sz="4" w:space="0" w:color="000000"/>
              <w:left w:val="single" w:sz="4" w:space="0" w:color="000000"/>
              <w:bottom w:val="single" w:sz="4" w:space="0" w:color="000000"/>
            </w:tcBorders>
          </w:tcPr>
          <w:p w14:paraId="3FEFFF28"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3,70</w:t>
            </w:r>
          </w:p>
        </w:tc>
        <w:tc>
          <w:tcPr>
            <w:tcW w:w="1134" w:type="dxa"/>
            <w:tcBorders>
              <w:top w:val="single" w:sz="4" w:space="0" w:color="000000"/>
              <w:left w:val="single" w:sz="4" w:space="0" w:color="000000"/>
              <w:bottom w:val="single" w:sz="4" w:space="0" w:color="000000"/>
            </w:tcBorders>
          </w:tcPr>
          <w:p w14:paraId="751C790B"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3,88</w:t>
            </w:r>
          </w:p>
        </w:tc>
        <w:tc>
          <w:tcPr>
            <w:tcW w:w="1134" w:type="dxa"/>
            <w:tcBorders>
              <w:top w:val="single" w:sz="4" w:space="0" w:color="000000"/>
              <w:left w:val="single" w:sz="4" w:space="0" w:color="000000"/>
              <w:bottom w:val="single" w:sz="4" w:space="0" w:color="000000"/>
              <w:right w:val="single" w:sz="4" w:space="0" w:color="000000"/>
            </w:tcBorders>
          </w:tcPr>
          <w:p w14:paraId="605CA131"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104,5</w:t>
            </w:r>
          </w:p>
        </w:tc>
      </w:tr>
      <w:tr w:rsidR="006866C1" w:rsidRPr="00E24EF2" w14:paraId="09EB4F77" w14:textId="77777777" w:rsidTr="00DA1C62">
        <w:trPr>
          <w:trHeight w:val="239"/>
        </w:trPr>
        <w:tc>
          <w:tcPr>
            <w:tcW w:w="2098" w:type="dxa"/>
            <w:tcBorders>
              <w:top w:val="single" w:sz="4" w:space="0" w:color="000000"/>
              <w:left w:val="single" w:sz="4" w:space="0" w:color="000000"/>
              <w:bottom w:val="single" w:sz="4" w:space="0" w:color="000000"/>
            </w:tcBorders>
          </w:tcPr>
          <w:p w14:paraId="1D30060B" w14:textId="77777777" w:rsidR="006866C1" w:rsidRPr="00E24EF2" w:rsidRDefault="006866C1" w:rsidP="00A658AD">
            <w:pPr>
              <w:snapToGrid w:val="0"/>
              <w:spacing w:after="0" w:line="240" w:lineRule="auto"/>
              <w:rPr>
                <w:rFonts w:ascii="Book Antiqua" w:eastAsia="Times New Roman" w:hAnsi="Book Antiqua" w:cs="Times New Roman"/>
                <w:sz w:val="18"/>
                <w:szCs w:val="18"/>
              </w:rPr>
            </w:pPr>
            <w:r w:rsidRPr="00E24EF2">
              <w:rPr>
                <w:rFonts w:ascii="Book Antiqua" w:eastAsia="Times New Roman" w:hAnsi="Book Antiqua" w:cs="Times New Roman"/>
                <w:sz w:val="18"/>
                <w:szCs w:val="18"/>
              </w:rPr>
              <w:t>Себестоимость 1 т молока</w:t>
            </w:r>
          </w:p>
        </w:tc>
        <w:tc>
          <w:tcPr>
            <w:tcW w:w="1134" w:type="dxa"/>
            <w:tcBorders>
              <w:top w:val="single" w:sz="4" w:space="0" w:color="000000"/>
              <w:left w:val="single" w:sz="4" w:space="0" w:color="000000"/>
              <w:bottom w:val="single" w:sz="4" w:space="0" w:color="000000"/>
            </w:tcBorders>
          </w:tcPr>
          <w:p w14:paraId="566495B5" w14:textId="77777777" w:rsidR="006866C1" w:rsidRPr="00E24EF2" w:rsidRDefault="006866C1" w:rsidP="00A658AD">
            <w:pPr>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тыс. руб.</w:t>
            </w:r>
          </w:p>
        </w:tc>
        <w:tc>
          <w:tcPr>
            <w:tcW w:w="1134" w:type="dxa"/>
            <w:tcBorders>
              <w:top w:val="single" w:sz="4" w:space="0" w:color="000000"/>
              <w:left w:val="single" w:sz="4" w:space="0" w:color="000000"/>
              <w:bottom w:val="single" w:sz="4" w:space="0" w:color="000000"/>
            </w:tcBorders>
          </w:tcPr>
          <w:p w14:paraId="6BD0260E" w14:textId="77777777" w:rsidR="006866C1" w:rsidRPr="00E24EF2" w:rsidRDefault="006866C1" w:rsidP="00A658AD">
            <w:pPr>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0,74</w:t>
            </w:r>
          </w:p>
        </w:tc>
        <w:tc>
          <w:tcPr>
            <w:tcW w:w="1134" w:type="dxa"/>
            <w:tcBorders>
              <w:top w:val="single" w:sz="4" w:space="0" w:color="000000"/>
              <w:left w:val="single" w:sz="4" w:space="0" w:color="000000"/>
              <w:bottom w:val="single" w:sz="4" w:space="0" w:color="000000"/>
            </w:tcBorders>
            <w:vAlign w:val="bottom"/>
          </w:tcPr>
          <w:p w14:paraId="2B50D71B" w14:textId="77777777" w:rsidR="006866C1" w:rsidRPr="00E24EF2" w:rsidRDefault="006866C1" w:rsidP="00A658AD">
            <w:pPr>
              <w:spacing w:after="0" w:line="240" w:lineRule="auto"/>
              <w:jc w:val="center"/>
              <w:rPr>
                <w:rFonts w:ascii="Book Antiqua" w:eastAsia="Times New Roman" w:hAnsi="Book Antiqua" w:cs="Times New Roman"/>
                <w:color w:val="000000"/>
                <w:sz w:val="18"/>
                <w:szCs w:val="18"/>
              </w:rPr>
            </w:pPr>
            <w:r w:rsidRPr="00E24EF2">
              <w:rPr>
                <w:rFonts w:ascii="Book Antiqua" w:eastAsia="Times New Roman" w:hAnsi="Book Antiqua" w:cs="Times New Roman"/>
                <w:color w:val="000000"/>
                <w:sz w:val="18"/>
                <w:szCs w:val="18"/>
              </w:rPr>
              <w:t>0,75</w:t>
            </w:r>
          </w:p>
        </w:tc>
        <w:tc>
          <w:tcPr>
            <w:tcW w:w="1134" w:type="dxa"/>
            <w:tcBorders>
              <w:top w:val="single" w:sz="4" w:space="0" w:color="000000"/>
              <w:left w:val="single" w:sz="4" w:space="0" w:color="000000"/>
              <w:bottom w:val="single" w:sz="4" w:space="0" w:color="000000"/>
              <w:right w:val="single" w:sz="4" w:space="0" w:color="000000"/>
            </w:tcBorders>
          </w:tcPr>
          <w:p w14:paraId="5758EF90"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101,4</w:t>
            </w:r>
          </w:p>
        </w:tc>
      </w:tr>
      <w:tr w:rsidR="006866C1" w:rsidRPr="00E24EF2" w14:paraId="78C0DC71" w14:textId="77777777" w:rsidTr="00DA1C62">
        <w:tc>
          <w:tcPr>
            <w:tcW w:w="2098" w:type="dxa"/>
            <w:tcBorders>
              <w:top w:val="single" w:sz="4" w:space="0" w:color="000000"/>
              <w:left w:val="single" w:sz="4" w:space="0" w:color="000000"/>
              <w:bottom w:val="single" w:sz="4" w:space="0" w:color="000000"/>
            </w:tcBorders>
          </w:tcPr>
          <w:p w14:paraId="63C66425" w14:textId="77777777" w:rsidR="00902D0E" w:rsidRDefault="006866C1" w:rsidP="00A658AD">
            <w:pPr>
              <w:snapToGrid w:val="0"/>
              <w:spacing w:after="0" w:line="240" w:lineRule="auto"/>
              <w:rPr>
                <w:rFonts w:ascii="Book Antiqua" w:eastAsia="Times New Roman" w:hAnsi="Book Antiqua" w:cs="Times New Roman"/>
                <w:sz w:val="18"/>
                <w:szCs w:val="18"/>
              </w:rPr>
            </w:pPr>
            <w:r w:rsidRPr="00E24EF2">
              <w:rPr>
                <w:rFonts w:ascii="Book Antiqua" w:eastAsia="Times New Roman" w:hAnsi="Book Antiqua" w:cs="Times New Roman"/>
                <w:sz w:val="18"/>
                <w:szCs w:val="18"/>
              </w:rPr>
              <w:t xml:space="preserve">Себестоимость  всего реализованного </w:t>
            </w:r>
          </w:p>
          <w:p w14:paraId="23544E24" w14:textId="4CFCCB6A" w:rsidR="006866C1" w:rsidRPr="00E24EF2" w:rsidRDefault="006866C1" w:rsidP="00A658AD">
            <w:pPr>
              <w:snapToGrid w:val="0"/>
              <w:spacing w:after="0" w:line="240" w:lineRule="auto"/>
              <w:rPr>
                <w:rFonts w:ascii="Book Antiqua" w:eastAsia="Times New Roman" w:hAnsi="Book Antiqua" w:cs="Times New Roman"/>
                <w:sz w:val="18"/>
                <w:szCs w:val="18"/>
              </w:rPr>
            </w:pPr>
            <w:r w:rsidRPr="00E24EF2">
              <w:rPr>
                <w:rFonts w:ascii="Book Antiqua" w:eastAsia="Times New Roman" w:hAnsi="Book Antiqua" w:cs="Times New Roman"/>
                <w:sz w:val="18"/>
                <w:szCs w:val="18"/>
              </w:rPr>
              <w:t>молока</w:t>
            </w:r>
          </w:p>
        </w:tc>
        <w:tc>
          <w:tcPr>
            <w:tcW w:w="1134" w:type="dxa"/>
            <w:tcBorders>
              <w:top w:val="single" w:sz="4" w:space="0" w:color="000000"/>
              <w:left w:val="single" w:sz="4" w:space="0" w:color="000000"/>
              <w:bottom w:val="single" w:sz="4" w:space="0" w:color="000000"/>
            </w:tcBorders>
          </w:tcPr>
          <w:p w14:paraId="7446809C"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тыс. руб.</w:t>
            </w:r>
          </w:p>
        </w:tc>
        <w:tc>
          <w:tcPr>
            <w:tcW w:w="1134" w:type="dxa"/>
            <w:tcBorders>
              <w:top w:val="single" w:sz="4" w:space="0" w:color="000000"/>
              <w:left w:val="single" w:sz="4" w:space="0" w:color="000000"/>
              <w:bottom w:val="single" w:sz="4" w:space="0" w:color="000000"/>
            </w:tcBorders>
          </w:tcPr>
          <w:p w14:paraId="4FC0D017"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2976,3</w:t>
            </w:r>
          </w:p>
        </w:tc>
        <w:tc>
          <w:tcPr>
            <w:tcW w:w="1134" w:type="dxa"/>
            <w:tcBorders>
              <w:top w:val="single" w:sz="4" w:space="0" w:color="000000"/>
              <w:left w:val="single" w:sz="4" w:space="0" w:color="000000"/>
              <w:bottom w:val="single" w:sz="4" w:space="0" w:color="000000"/>
            </w:tcBorders>
          </w:tcPr>
          <w:p w14:paraId="32FBE018"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3710,6</w:t>
            </w:r>
          </w:p>
        </w:tc>
        <w:tc>
          <w:tcPr>
            <w:tcW w:w="1134" w:type="dxa"/>
            <w:tcBorders>
              <w:top w:val="single" w:sz="4" w:space="0" w:color="000000"/>
              <w:left w:val="single" w:sz="4" w:space="0" w:color="000000"/>
              <w:bottom w:val="single" w:sz="4" w:space="0" w:color="000000"/>
              <w:right w:val="single" w:sz="4" w:space="0" w:color="000000"/>
            </w:tcBorders>
          </w:tcPr>
          <w:p w14:paraId="03D0B51D"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124,7</w:t>
            </w:r>
          </w:p>
        </w:tc>
      </w:tr>
      <w:tr w:rsidR="006866C1" w:rsidRPr="00E24EF2" w14:paraId="0E7B1D5C" w14:textId="77777777" w:rsidTr="00DA1C62">
        <w:tc>
          <w:tcPr>
            <w:tcW w:w="2098" w:type="dxa"/>
            <w:tcBorders>
              <w:top w:val="single" w:sz="4" w:space="0" w:color="000000"/>
              <w:left w:val="single" w:sz="4" w:space="0" w:color="000000"/>
              <w:bottom w:val="single" w:sz="4" w:space="0" w:color="000000"/>
            </w:tcBorders>
          </w:tcPr>
          <w:p w14:paraId="19D5E320" w14:textId="77777777" w:rsidR="006866C1" w:rsidRPr="00E24EF2" w:rsidRDefault="006866C1" w:rsidP="00A658AD">
            <w:pPr>
              <w:snapToGrid w:val="0"/>
              <w:spacing w:after="0" w:line="240" w:lineRule="auto"/>
              <w:rPr>
                <w:rFonts w:ascii="Book Antiqua" w:eastAsia="Times New Roman" w:hAnsi="Book Antiqua" w:cs="Times New Roman"/>
                <w:sz w:val="18"/>
                <w:szCs w:val="18"/>
              </w:rPr>
            </w:pPr>
            <w:r w:rsidRPr="00E24EF2">
              <w:rPr>
                <w:rFonts w:ascii="Book Antiqua" w:eastAsia="Times New Roman" w:hAnsi="Book Antiqua" w:cs="Times New Roman"/>
                <w:sz w:val="18"/>
                <w:szCs w:val="18"/>
              </w:rPr>
              <w:t>Средняя цена реал</w:t>
            </w:r>
            <w:r w:rsidRPr="00E24EF2">
              <w:rPr>
                <w:rFonts w:ascii="Book Antiqua" w:eastAsia="Times New Roman" w:hAnsi="Book Antiqua" w:cs="Times New Roman"/>
                <w:sz w:val="18"/>
                <w:szCs w:val="18"/>
              </w:rPr>
              <w:t>и</w:t>
            </w:r>
            <w:r w:rsidRPr="00E24EF2">
              <w:rPr>
                <w:rFonts w:ascii="Book Antiqua" w:eastAsia="Times New Roman" w:hAnsi="Book Antiqua" w:cs="Times New Roman"/>
                <w:sz w:val="18"/>
                <w:szCs w:val="18"/>
              </w:rPr>
              <w:t>зации 1 т молока</w:t>
            </w:r>
          </w:p>
        </w:tc>
        <w:tc>
          <w:tcPr>
            <w:tcW w:w="1134" w:type="dxa"/>
            <w:tcBorders>
              <w:top w:val="single" w:sz="4" w:space="0" w:color="000000"/>
              <w:left w:val="single" w:sz="4" w:space="0" w:color="000000"/>
              <w:bottom w:val="single" w:sz="4" w:space="0" w:color="000000"/>
            </w:tcBorders>
          </w:tcPr>
          <w:p w14:paraId="3D76F0B5"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тыс. руб.</w:t>
            </w:r>
          </w:p>
        </w:tc>
        <w:tc>
          <w:tcPr>
            <w:tcW w:w="1134" w:type="dxa"/>
            <w:tcBorders>
              <w:top w:val="single" w:sz="4" w:space="0" w:color="000000"/>
              <w:left w:val="single" w:sz="4" w:space="0" w:color="000000"/>
              <w:bottom w:val="single" w:sz="4" w:space="0" w:color="000000"/>
            </w:tcBorders>
          </w:tcPr>
          <w:p w14:paraId="16FD1E6E"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1,122</w:t>
            </w:r>
          </w:p>
        </w:tc>
        <w:tc>
          <w:tcPr>
            <w:tcW w:w="1134" w:type="dxa"/>
            <w:tcBorders>
              <w:top w:val="single" w:sz="4" w:space="0" w:color="000000"/>
              <w:left w:val="single" w:sz="4" w:space="0" w:color="000000"/>
              <w:bottom w:val="single" w:sz="4" w:space="0" w:color="000000"/>
            </w:tcBorders>
          </w:tcPr>
          <w:p w14:paraId="0785312A"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1,122</w:t>
            </w:r>
          </w:p>
        </w:tc>
        <w:tc>
          <w:tcPr>
            <w:tcW w:w="1134" w:type="dxa"/>
            <w:tcBorders>
              <w:top w:val="single" w:sz="4" w:space="0" w:color="000000"/>
              <w:left w:val="single" w:sz="4" w:space="0" w:color="000000"/>
              <w:bottom w:val="single" w:sz="4" w:space="0" w:color="000000"/>
              <w:right w:val="single" w:sz="4" w:space="0" w:color="000000"/>
            </w:tcBorders>
          </w:tcPr>
          <w:p w14:paraId="1BBBCB83"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w:t>
            </w:r>
          </w:p>
        </w:tc>
      </w:tr>
      <w:tr w:rsidR="006866C1" w:rsidRPr="00E24EF2" w14:paraId="651343ED" w14:textId="77777777" w:rsidTr="00DA1C62">
        <w:tc>
          <w:tcPr>
            <w:tcW w:w="2098" w:type="dxa"/>
            <w:tcBorders>
              <w:top w:val="single" w:sz="4" w:space="0" w:color="000000"/>
              <w:left w:val="single" w:sz="4" w:space="0" w:color="000000"/>
              <w:bottom w:val="single" w:sz="4" w:space="0" w:color="000000"/>
            </w:tcBorders>
          </w:tcPr>
          <w:p w14:paraId="19147189" w14:textId="77777777" w:rsidR="00902D0E" w:rsidRDefault="006866C1" w:rsidP="00A658AD">
            <w:pPr>
              <w:snapToGrid w:val="0"/>
              <w:spacing w:after="0" w:line="240" w:lineRule="auto"/>
              <w:rPr>
                <w:rFonts w:ascii="Book Antiqua" w:eastAsia="Times New Roman" w:hAnsi="Book Antiqua" w:cs="Times New Roman"/>
                <w:sz w:val="18"/>
                <w:szCs w:val="18"/>
              </w:rPr>
            </w:pPr>
            <w:r w:rsidRPr="00E24EF2">
              <w:rPr>
                <w:rFonts w:ascii="Book Antiqua" w:eastAsia="Times New Roman" w:hAnsi="Book Antiqua" w:cs="Times New Roman"/>
                <w:sz w:val="18"/>
                <w:szCs w:val="18"/>
              </w:rPr>
              <w:t xml:space="preserve">Выручка </w:t>
            </w:r>
          </w:p>
          <w:p w14:paraId="242211D0" w14:textId="405447F2" w:rsidR="006866C1" w:rsidRPr="00E24EF2" w:rsidRDefault="006866C1" w:rsidP="00A658AD">
            <w:pPr>
              <w:snapToGrid w:val="0"/>
              <w:spacing w:after="0" w:line="240" w:lineRule="auto"/>
              <w:rPr>
                <w:rFonts w:ascii="Book Antiqua" w:eastAsia="Times New Roman" w:hAnsi="Book Antiqua" w:cs="Times New Roman"/>
                <w:sz w:val="18"/>
                <w:szCs w:val="18"/>
              </w:rPr>
            </w:pPr>
            <w:r w:rsidRPr="00E24EF2">
              <w:rPr>
                <w:rFonts w:ascii="Book Antiqua" w:eastAsia="Times New Roman" w:hAnsi="Book Antiqua" w:cs="Times New Roman"/>
                <w:sz w:val="18"/>
                <w:szCs w:val="18"/>
              </w:rPr>
              <w:t>от реализации:</w:t>
            </w:r>
          </w:p>
          <w:p w14:paraId="4A1225AA" w14:textId="77777777" w:rsidR="006866C1" w:rsidRPr="00E24EF2" w:rsidRDefault="006866C1" w:rsidP="00A658AD">
            <w:pPr>
              <w:spacing w:after="0" w:line="240" w:lineRule="auto"/>
              <w:rPr>
                <w:rFonts w:ascii="Book Antiqua" w:eastAsia="Times New Roman" w:hAnsi="Book Antiqua" w:cs="Times New Roman"/>
                <w:sz w:val="18"/>
                <w:szCs w:val="18"/>
              </w:rPr>
            </w:pPr>
          </w:p>
        </w:tc>
        <w:tc>
          <w:tcPr>
            <w:tcW w:w="1134" w:type="dxa"/>
            <w:tcBorders>
              <w:top w:val="single" w:sz="4" w:space="0" w:color="000000"/>
              <w:left w:val="single" w:sz="4" w:space="0" w:color="000000"/>
              <w:bottom w:val="single" w:sz="4" w:space="0" w:color="000000"/>
            </w:tcBorders>
          </w:tcPr>
          <w:p w14:paraId="353BC114" w14:textId="77777777" w:rsidR="006866C1" w:rsidRPr="00E24EF2" w:rsidRDefault="006866C1" w:rsidP="00A658AD">
            <w:pPr>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тыс. руб.</w:t>
            </w:r>
          </w:p>
        </w:tc>
        <w:tc>
          <w:tcPr>
            <w:tcW w:w="1134" w:type="dxa"/>
            <w:tcBorders>
              <w:top w:val="single" w:sz="4" w:space="0" w:color="000000"/>
              <w:left w:val="single" w:sz="4" w:space="0" w:color="000000"/>
              <w:bottom w:val="single" w:sz="4" w:space="0" w:color="000000"/>
            </w:tcBorders>
          </w:tcPr>
          <w:p w14:paraId="506AD955"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4642,6</w:t>
            </w:r>
          </w:p>
          <w:p w14:paraId="2E206D25"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p>
        </w:tc>
        <w:tc>
          <w:tcPr>
            <w:tcW w:w="1134" w:type="dxa"/>
            <w:tcBorders>
              <w:top w:val="single" w:sz="4" w:space="0" w:color="000000"/>
              <w:left w:val="single" w:sz="4" w:space="0" w:color="000000"/>
              <w:bottom w:val="single" w:sz="4" w:space="0" w:color="000000"/>
            </w:tcBorders>
          </w:tcPr>
          <w:p w14:paraId="2D07E10F"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5989,0</w:t>
            </w:r>
          </w:p>
          <w:p w14:paraId="2251D444"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38490A0C"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129,0</w:t>
            </w:r>
          </w:p>
        </w:tc>
      </w:tr>
      <w:tr w:rsidR="006866C1" w:rsidRPr="00E24EF2" w14:paraId="743EBC6B" w14:textId="77777777" w:rsidTr="00DA1C62">
        <w:tc>
          <w:tcPr>
            <w:tcW w:w="2098" w:type="dxa"/>
            <w:tcBorders>
              <w:top w:val="single" w:sz="4" w:space="0" w:color="000000"/>
              <w:left w:val="single" w:sz="4" w:space="0" w:color="000000"/>
              <w:bottom w:val="single" w:sz="4" w:space="0" w:color="000000"/>
            </w:tcBorders>
          </w:tcPr>
          <w:p w14:paraId="2F21C592" w14:textId="77777777" w:rsidR="006866C1" w:rsidRPr="00E24EF2" w:rsidRDefault="006866C1" w:rsidP="00A658AD">
            <w:pPr>
              <w:snapToGrid w:val="0"/>
              <w:spacing w:after="0" w:line="240" w:lineRule="auto"/>
              <w:rPr>
                <w:rFonts w:ascii="Book Antiqua" w:eastAsia="Times New Roman" w:hAnsi="Book Antiqua" w:cs="Times New Roman"/>
                <w:sz w:val="18"/>
                <w:szCs w:val="18"/>
              </w:rPr>
            </w:pPr>
            <w:r w:rsidRPr="00E24EF2">
              <w:rPr>
                <w:rFonts w:ascii="Book Antiqua" w:eastAsia="Times New Roman" w:hAnsi="Book Antiqua" w:cs="Times New Roman"/>
                <w:sz w:val="18"/>
                <w:szCs w:val="18"/>
              </w:rPr>
              <w:t>Прибыль</w:t>
            </w:r>
          </w:p>
        </w:tc>
        <w:tc>
          <w:tcPr>
            <w:tcW w:w="1134" w:type="dxa"/>
            <w:tcBorders>
              <w:top w:val="single" w:sz="4" w:space="0" w:color="000000"/>
              <w:left w:val="single" w:sz="4" w:space="0" w:color="000000"/>
              <w:bottom w:val="single" w:sz="4" w:space="0" w:color="000000"/>
            </w:tcBorders>
          </w:tcPr>
          <w:p w14:paraId="3DA55026"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тыс. руб.</w:t>
            </w:r>
          </w:p>
        </w:tc>
        <w:tc>
          <w:tcPr>
            <w:tcW w:w="1134" w:type="dxa"/>
            <w:tcBorders>
              <w:top w:val="single" w:sz="4" w:space="0" w:color="000000"/>
              <w:left w:val="single" w:sz="4" w:space="0" w:color="000000"/>
              <w:bottom w:val="single" w:sz="4" w:space="0" w:color="000000"/>
            </w:tcBorders>
          </w:tcPr>
          <w:p w14:paraId="0A00A10B"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1666,3</w:t>
            </w:r>
          </w:p>
        </w:tc>
        <w:tc>
          <w:tcPr>
            <w:tcW w:w="1134" w:type="dxa"/>
            <w:tcBorders>
              <w:top w:val="single" w:sz="4" w:space="0" w:color="000000"/>
              <w:left w:val="single" w:sz="4" w:space="0" w:color="000000"/>
              <w:bottom w:val="single" w:sz="4" w:space="0" w:color="000000"/>
            </w:tcBorders>
          </w:tcPr>
          <w:p w14:paraId="552ED14D"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2278,5</w:t>
            </w:r>
          </w:p>
        </w:tc>
        <w:tc>
          <w:tcPr>
            <w:tcW w:w="1134" w:type="dxa"/>
            <w:tcBorders>
              <w:top w:val="single" w:sz="4" w:space="0" w:color="000000"/>
              <w:left w:val="single" w:sz="4" w:space="0" w:color="000000"/>
              <w:bottom w:val="single" w:sz="4" w:space="0" w:color="000000"/>
              <w:right w:val="single" w:sz="4" w:space="0" w:color="000000"/>
            </w:tcBorders>
          </w:tcPr>
          <w:p w14:paraId="00205A8E"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136,7</w:t>
            </w:r>
          </w:p>
        </w:tc>
      </w:tr>
      <w:tr w:rsidR="006866C1" w:rsidRPr="00E24EF2" w14:paraId="2ABF2CB1" w14:textId="77777777" w:rsidTr="00DA1C62">
        <w:trPr>
          <w:trHeight w:val="331"/>
        </w:trPr>
        <w:tc>
          <w:tcPr>
            <w:tcW w:w="2098" w:type="dxa"/>
            <w:tcBorders>
              <w:top w:val="single" w:sz="4" w:space="0" w:color="000000"/>
              <w:left w:val="single" w:sz="4" w:space="0" w:color="000000"/>
              <w:bottom w:val="single" w:sz="4" w:space="0" w:color="000000"/>
            </w:tcBorders>
          </w:tcPr>
          <w:p w14:paraId="7C58EB13" w14:textId="77777777" w:rsidR="00902D0E" w:rsidRDefault="006866C1" w:rsidP="00A658AD">
            <w:pPr>
              <w:snapToGrid w:val="0"/>
              <w:spacing w:after="0" w:line="240" w:lineRule="auto"/>
              <w:rPr>
                <w:rFonts w:ascii="Book Antiqua" w:eastAsia="Times New Roman" w:hAnsi="Book Antiqua" w:cs="Times New Roman"/>
                <w:sz w:val="18"/>
                <w:szCs w:val="18"/>
              </w:rPr>
            </w:pPr>
            <w:r w:rsidRPr="00E24EF2">
              <w:rPr>
                <w:rFonts w:ascii="Book Antiqua" w:eastAsia="Times New Roman" w:hAnsi="Book Antiqua" w:cs="Times New Roman"/>
                <w:sz w:val="18"/>
                <w:szCs w:val="18"/>
              </w:rPr>
              <w:t xml:space="preserve">Уровень </w:t>
            </w:r>
          </w:p>
          <w:p w14:paraId="25CF55FA" w14:textId="7A3F21C6" w:rsidR="006866C1" w:rsidRPr="00E24EF2" w:rsidRDefault="006866C1" w:rsidP="00A658AD">
            <w:pPr>
              <w:snapToGrid w:val="0"/>
              <w:spacing w:after="0" w:line="240" w:lineRule="auto"/>
              <w:rPr>
                <w:rFonts w:ascii="Book Antiqua" w:eastAsia="Times New Roman" w:hAnsi="Book Antiqua" w:cs="Times New Roman"/>
                <w:sz w:val="18"/>
                <w:szCs w:val="18"/>
              </w:rPr>
            </w:pPr>
            <w:r w:rsidRPr="00E24EF2">
              <w:rPr>
                <w:rFonts w:ascii="Book Antiqua" w:eastAsia="Times New Roman" w:hAnsi="Book Antiqua" w:cs="Times New Roman"/>
                <w:sz w:val="18"/>
                <w:szCs w:val="18"/>
              </w:rPr>
              <w:t>рентабельности</w:t>
            </w:r>
          </w:p>
        </w:tc>
        <w:tc>
          <w:tcPr>
            <w:tcW w:w="1134" w:type="dxa"/>
            <w:tcBorders>
              <w:top w:val="single" w:sz="4" w:space="0" w:color="000000"/>
              <w:left w:val="single" w:sz="4" w:space="0" w:color="000000"/>
              <w:bottom w:val="single" w:sz="4" w:space="0" w:color="000000"/>
            </w:tcBorders>
          </w:tcPr>
          <w:p w14:paraId="1E22187C"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w:t>
            </w:r>
          </w:p>
        </w:tc>
        <w:tc>
          <w:tcPr>
            <w:tcW w:w="1134" w:type="dxa"/>
            <w:tcBorders>
              <w:top w:val="single" w:sz="4" w:space="0" w:color="000000"/>
              <w:left w:val="single" w:sz="4" w:space="0" w:color="000000"/>
              <w:bottom w:val="single" w:sz="4" w:space="0" w:color="000000"/>
            </w:tcBorders>
          </w:tcPr>
          <w:p w14:paraId="1D121D86"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56,0</w:t>
            </w:r>
          </w:p>
        </w:tc>
        <w:tc>
          <w:tcPr>
            <w:tcW w:w="1134" w:type="dxa"/>
            <w:tcBorders>
              <w:top w:val="single" w:sz="4" w:space="0" w:color="000000"/>
              <w:left w:val="single" w:sz="4" w:space="0" w:color="000000"/>
              <w:bottom w:val="single" w:sz="4" w:space="0" w:color="000000"/>
            </w:tcBorders>
          </w:tcPr>
          <w:p w14:paraId="5B03544D" w14:textId="77777777" w:rsidR="006866C1" w:rsidRPr="00E24EF2" w:rsidRDefault="006866C1" w:rsidP="00A658AD">
            <w:pPr>
              <w:snapToGrid w:val="0"/>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61,4</w:t>
            </w:r>
          </w:p>
        </w:tc>
        <w:tc>
          <w:tcPr>
            <w:tcW w:w="1134" w:type="dxa"/>
            <w:tcBorders>
              <w:top w:val="single" w:sz="4" w:space="0" w:color="000000"/>
              <w:left w:val="single" w:sz="4" w:space="0" w:color="000000"/>
              <w:bottom w:val="single" w:sz="4" w:space="0" w:color="000000"/>
              <w:right w:val="single" w:sz="4" w:space="0" w:color="000000"/>
            </w:tcBorders>
          </w:tcPr>
          <w:p w14:paraId="29C5F7C6" w14:textId="77777777" w:rsidR="006866C1" w:rsidRPr="00E24EF2" w:rsidRDefault="006866C1" w:rsidP="00A658AD">
            <w:pPr>
              <w:spacing w:after="0" w:line="240" w:lineRule="auto"/>
              <w:jc w:val="center"/>
              <w:rPr>
                <w:rFonts w:ascii="Book Antiqua" w:eastAsia="Times New Roman" w:hAnsi="Book Antiqua" w:cs="Times New Roman"/>
                <w:sz w:val="18"/>
                <w:szCs w:val="18"/>
              </w:rPr>
            </w:pPr>
            <w:r w:rsidRPr="00E24EF2">
              <w:rPr>
                <w:rFonts w:ascii="Book Antiqua" w:eastAsia="Times New Roman" w:hAnsi="Book Antiqua" w:cs="Times New Roman"/>
                <w:sz w:val="18"/>
                <w:szCs w:val="18"/>
              </w:rPr>
              <w:t>5,4 п.п.</w:t>
            </w:r>
          </w:p>
        </w:tc>
      </w:tr>
    </w:tbl>
    <w:p w14:paraId="032239E7" w14:textId="77777777" w:rsidR="006866C1" w:rsidRPr="008D23E3" w:rsidRDefault="006866C1" w:rsidP="006866C1">
      <w:pPr>
        <w:snapToGrid w:val="0"/>
        <w:spacing w:after="0" w:line="240" w:lineRule="auto"/>
        <w:ind w:firstLine="397"/>
        <w:jc w:val="both"/>
        <w:rPr>
          <w:rFonts w:ascii="Book Antiqua" w:eastAsia="Times New Roman" w:hAnsi="Book Antiqua" w:cs="Times New Roman"/>
          <w:sz w:val="21"/>
          <w:szCs w:val="21"/>
        </w:rPr>
      </w:pPr>
    </w:p>
    <w:p w14:paraId="5313FDDA" w14:textId="3C4810D5" w:rsidR="006866C1" w:rsidRPr="008D23E3" w:rsidRDefault="006866C1" w:rsidP="00CB72AB">
      <w:pPr>
        <w:snapToGrid w:val="0"/>
        <w:spacing w:after="0"/>
        <w:ind w:firstLine="397"/>
        <w:jc w:val="both"/>
        <w:rPr>
          <w:rFonts w:ascii="Book Antiqua" w:eastAsia="Times New Roman" w:hAnsi="Book Antiqua" w:cs="Times New Roman"/>
          <w:sz w:val="21"/>
          <w:szCs w:val="21"/>
        </w:rPr>
      </w:pPr>
      <w:r w:rsidRPr="008D23E3">
        <w:rPr>
          <w:rFonts w:ascii="Book Antiqua" w:eastAsia="Times New Roman" w:hAnsi="Book Antiqua" w:cs="Times New Roman"/>
          <w:sz w:val="21"/>
          <w:szCs w:val="21"/>
        </w:rPr>
        <w:t xml:space="preserve">Из </w:t>
      </w:r>
      <w:r w:rsidRPr="002F4B51">
        <w:rPr>
          <w:rFonts w:ascii="Book Antiqua" w:eastAsia="Times New Roman" w:hAnsi="Book Antiqua" w:cs="Times New Roman"/>
          <w:sz w:val="21"/>
          <w:szCs w:val="21"/>
        </w:rPr>
        <w:t>табл. </w:t>
      </w:r>
      <w:r w:rsidR="002F4B51" w:rsidRPr="002F4B51">
        <w:rPr>
          <w:rFonts w:ascii="Book Antiqua" w:eastAsia="Times New Roman" w:hAnsi="Book Antiqua" w:cs="Times New Roman"/>
          <w:sz w:val="21"/>
          <w:szCs w:val="21"/>
        </w:rPr>
        <w:t>13</w:t>
      </w:r>
      <w:r w:rsidRPr="008D23E3">
        <w:rPr>
          <w:rFonts w:ascii="Book Antiqua" w:eastAsia="Times New Roman" w:hAnsi="Book Antiqua" w:cs="Times New Roman"/>
          <w:sz w:val="21"/>
          <w:szCs w:val="21"/>
        </w:rPr>
        <w:t xml:space="preserve"> видно, что на МТК «Доманово» физическая ма</w:t>
      </w:r>
      <w:r w:rsidRPr="008D23E3">
        <w:rPr>
          <w:rFonts w:ascii="Book Antiqua" w:eastAsia="Times New Roman" w:hAnsi="Book Antiqua" w:cs="Times New Roman"/>
          <w:sz w:val="21"/>
          <w:szCs w:val="21"/>
        </w:rPr>
        <w:t>с</w:t>
      </w:r>
      <w:r w:rsidRPr="008D23E3">
        <w:rPr>
          <w:rFonts w:ascii="Book Antiqua" w:eastAsia="Times New Roman" w:hAnsi="Book Antiqua" w:cs="Times New Roman"/>
          <w:sz w:val="21"/>
          <w:szCs w:val="21"/>
        </w:rPr>
        <w:t>са реализованного молока выше на 925,4 тонны, или 23,0</w:t>
      </w:r>
      <w:r>
        <w:rPr>
          <w:rFonts w:ascii="Book Antiqua" w:eastAsia="Times New Roman" w:hAnsi="Book Antiqua" w:cs="Times New Roman"/>
          <w:sz w:val="21"/>
          <w:szCs w:val="21"/>
        </w:rPr>
        <w:t> </w:t>
      </w:r>
      <w:r w:rsidRPr="008D23E3">
        <w:rPr>
          <w:rFonts w:ascii="Book Antiqua" w:eastAsia="Times New Roman" w:hAnsi="Book Antiqua" w:cs="Times New Roman"/>
          <w:sz w:val="21"/>
          <w:szCs w:val="21"/>
        </w:rPr>
        <w:t>%, з</w:t>
      </w:r>
      <w:r w:rsidRPr="008D23E3">
        <w:rPr>
          <w:rFonts w:ascii="Book Antiqua" w:eastAsia="Times New Roman" w:hAnsi="Book Antiqua" w:cs="Times New Roman"/>
          <w:sz w:val="21"/>
          <w:szCs w:val="21"/>
        </w:rPr>
        <w:t>а</w:t>
      </w:r>
      <w:r w:rsidRPr="008D23E3">
        <w:rPr>
          <w:rFonts w:ascii="Book Antiqua" w:eastAsia="Times New Roman" w:hAnsi="Book Antiqua" w:cs="Times New Roman"/>
          <w:sz w:val="21"/>
          <w:szCs w:val="21"/>
        </w:rPr>
        <w:t>четная масса на 1200 тонн, или 29,0</w:t>
      </w:r>
      <w:r>
        <w:rPr>
          <w:rFonts w:ascii="Book Antiqua" w:eastAsia="Times New Roman" w:hAnsi="Book Antiqua" w:cs="Times New Roman"/>
          <w:sz w:val="21"/>
          <w:szCs w:val="21"/>
        </w:rPr>
        <w:t> </w:t>
      </w:r>
      <w:r w:rsidRPr="008D23E3">
        <w:rPr>
          <w:rFonts w:ascii="Book Antiqua" w:eastAsia="Times New Roman" w:hAnsi="Book Antiqua" w:cs="Times New Roman"/>
          <w:sz w:val="21"/>
          <w:szCs w:val="21"/>
        </w:rPr>
        <w:t>%. СПУ «Доманово» УП «Брестоблгаз» реализует молоко только сортом «экстра».</w:t>
      </w:r>
    </w:p>
    <w:p w14:paraId="40FE711C" w14:textId="77777777" w:rsidR="006866C1" w:rsidRPr="008D23E3" w:rsidRDefault="006866C1" w:rsidP="00CB72AB">
      <w:pPr>
        <w:snapToGrid w:val="0"/>
        <w:spacing w:after="0"/>
        <w:ind w:firstLine="397"/>
        <w:jc w:val="both"/>
        <w:rPr>
          <w:rFonts w:ascii="Book Antiqua" w:eastAsia="Times New Roman" w:hAnsi="Book Antiqua" w:cs="Times New Roman"/>
          <w:sz w:val="21"/>
          <w:szCs w:val="21"/>
        </w:rPr>
      </w:pPr>
      <w:r w:rsidRPr="008D23E3">
        <w:rPr>
          <w:rFonts w:ascii="Book Antiqua" w:eastAsia="Times New Roman" w:hAnsi="Book Antiqua" w:cs="Times New Roman"/>
          <w:sz w:val="21"/>
          <w:szCs w:val="21"/>
        </w:rPr>
        <w:t>Себестоимость 1 тонны производимого молока выше на 10 руб., или 1,4</w:t>
      </w:r>
      <w:r>
        <w:rPr>
          <w:rFonts w:ascii="Book Antiqua" w:eastAsia="Times New Roman" w:hAnsi="Book Antiqua" w:cs="Times New Roman"/>
          <w:sz w:val="21"/>
          <w:szCs w:val="21"/>
        </w:rPr>
        <w:t> </w:t>
      </w:r>
      <w:r w:rsidRPr="008D23E3">
        <w:rPr>
          <w:rFonts w:ascii="Book Antiqua" w:eastAsia="Times New Roman" w:hAnsi="Book Antiqua" w:cs="Times New Roman"/>
          <w:sz w:val="21"/>
          <w:szCs w:val="21"/>
        </w:rPr>
        <w:t>%. Себестоимость всего реализованного молока на МТК «Доманово», выше на 734,3 тыс. руб., или 24,7</w:t>
      </w:r>
      <w:r>
        <w:rPr>
          <w:rFonts w:ascii="Book Antiqua" w:eastAsia="Times New Roman" w:hAnsi="Book Antiqua" w:cs="Times New Roman"/>
          <w:sz w:val="21"/>
          <w:szCs w:val="21"/>
        </w:rPr>
        <w:t> </w:t>
      </w:r>
      <w:r w:rsidRPr="008D23E3">
        <w:rPr>
          <w:rFonts w:ascii="Book Antiqua" w:eastAsia="Times New Roman" w:hAnsi="Book Antiqua" w:cs="Times New Roman"/>
          <w:sz w:val="21"/>
          <w:szCs w:val="21"/>
        </w:rPr>
        <w:t>%, цена ре</w:t>
      </w:r>
      <w:r w:rsidRPr="008D23E3">
        <w:rPr>
          <w:rFonts w:ascii="Book Antiqua" w:eastAsia="Times New Roman" w:hAnsi="Book Antiqua" w:cs="Times New Roman"/>
          <w:sz w:val="21"/>
          <w:szCs w:val="21"/>
        </w:rPr>
        <w:t>а</w:t>
      </w:r>
      <w:r w:rsidRPr="008D23E3">
        <w:rPr>
          <w:rFonts w:ascii="Book Antiqua" w:eastAsia="Times New Roman" w:hAnsi="Book Antiqua" w:cs="Times New Roman"/>
          <w:sz w:val="21"/>
          <w:szCs w:val="21"/>
        </w:rPr>
        <w:t>лизации одинаковая на двух МТК. От реализации молока в</w:t>
      </w:r>
      <w:r w:rsidRPr="008D23E3">
        <w:rPr>
          <w:rFonts w:ascii="Book Antiqua" w:eastAsia="Times New Roman" w:hAnsi="Book Antiqua" w:cs="Times New Roman"/>
          <w:sz w:val="21"/>
          <w:szCs w:val="21"/>
        </w:rPr>
        <w:t>ы</w:t>
      </w:r>
      <w:r w:rsidRPr="008D23E3">
        <w:rPr>
          <w:rFonts w:ascii="Book Antiqua" w:eastAsia="Times New Roman" w:hAnsi="Book Antiqua" w:cs="Times New Roman"/>
          <w:sz w:val="21"/>
          <w:szCs w:val="21"/>
        </w:rPr>
        <w:t>ручено МТК «Доманово» больше на 1346,4 тыс. руб., или 29,0</w:t>
      </w:r>
      <w:r>
        <w:rPr>
          <w:rFonts w:ascii="Book Antiqua" w:eastAsia="Times New Roman" w:hAnsi="Book Antiqua" w:cs="Times New Roman"/>
          <w:sz w:val="21"/>
          <w:szCs w:val="21"/>
        </w:rPr>
        <w:t> </w:t>
      </w:r>
      <w:r w:rsidRPr="008D23E3">
        <w:rPr>
          <w:rFonts w:ascii="Book Antiqua" w:eastAsia="Times New Roman" w:hAnsi="Book Antiqua" w:cs="Times New Roman"/>
          <w:sz w:val="21"/>
          <w:szCs w:val="21"/>
        </w:rPr>
        <w:t>%, прибыли получено больше на 612,2 тыс. руб., или 36,7</w:t>
      </w:r>
      <w:r>
        <w:rPr>
          <w:rFonts w:ascii="Book Antiqua" w:eastAsia="Times New Roman" w:hAnsi="Book Antiqua" w:cs="Times New Roman"/>
          <w:sz w:val="21"/>
          <w:szCs w:val="21"/>
        </w:rPr>
        <w:t> </w:t>
      </w:r>
      <w:r w:rsidRPr="008D23E3">
        <w:rPr>
          <w:rFonts w:ascii="Book Antiqua" w:eastAsia="Times New Roman" w:hAnsi="Book Antiqua" w:cs="Times New Roman"/>
          <w:sz w:val="21"/>
          <w:szCs w:val="21"/>
        </w:rPr>
        <w:t>%. Ур</w:t>
      </w:r>
      <w:r w:rsidRPr="008D23E3">
        <w:rPr>
          <w:rFonts w:ascii="Book Antiqua" w:eastAsia="Times New Roman" w:hAnsi="Book Antiqua" w:cs="Times New Roman"/>
          <w:sz w:val="21"/>
          <w:szCs w:val="21"/>
        </w:rPr>
        <w:t>о</w:t>
      </w:r>
      <w:r w:rsidRPr="008D23E3">
        <w:rPr>
          <w:rFonts w:ascii="Book Antiqua" w:eastAsia="Times New Roman" w:hAnsi="Book Antiqua" w:cs="Times New Roman"/>
          <w:sz w:val="21"/>
          <w:szCs w:val="21"/>
        </w:rPr>
        <w:t>вень рентабельности производства молока по МТК «Доманово», составил 61,4</w:t>
      </w:r>
      <w:r>
        <w:rPr>
          <w:rFonts w:ascii="Book Antiqua" w:eastAsia="Times New Roman" w:hAnsi="Book Antiqua" w:cs="Times New Roman"/>
          <w:sz w:val="21"/>
          <w:szCs w:val="21"/>
        </w:rPr>
        <w:t> </w:t>
      </w:r>
      <w:r w:rsidRPr="008D23E3">
        <w:rPr>
          <w:rFonts w:ascii="Book Antiqua" w:eastAsia="Times New Roman" w:hAnsi="Book Antiqua" w:cs="Times New Roman"/>
          <w:sz w:val="21"/>
          <w:szCs w:val="21"/>
        </w:rPr>
        <w:t>%, что на 5,4 процентных пунктов выше, чем по МТК «Вишневка».</w:t>
      </w:r>
    </w:p>
    <w:p w14:paraId="7C4612A3" w14:textId="77777777" w:rsidR="006866C1" w:rsidRPr="008D23E3" w:rsidRDefault="006866C1" w:rsidP="00CB72AB">
      <w:pPr>
        <w:spacing w:after="0"/>
        <w:ind w:firstLine="397"/>
        <w:jc w:val="both"/>
        <w:rPr>
          <w:rFonts w:ascii="Book Antiqua" w:eastAsia="Times New Roman" w:hAnsi="Book Antiqua" w:cs="Times New Roman"/>
          <w:sz w:val="21"/>
          <w:szCs w:val="21"/>
        </w:rPr>
      </w:pPr>
      <w:r w:rsidRPr="008D23E3">
        <w:rPr>
          <w:rFonts w:ascii="Book Antiqua" w:eastAsia="Times New Roman" w:hAnsi="Book Antiqua" w:cs="Times New Roman"/>
          <w:sz w:val="21"/>
          <w:szCs w:val="21"/>
        </w:rPr>
        <w:lastRenderedPageBreak/>
        <w:t>Таким образом, в условиях МТК «Доманово» эффективным является в технологии производства молока использование а</w:t>
      </w:r>
      <w:r w:rsidRPr="008D23E3">
        <w:rPr>
          <w:rFonts w:ascii="Book Antiqua" w:eastAsia="Times New Roman" w:hAnsi="Book Antiqua" w:cs="Times New Roman"/>
          <w:sz w:val="21"/>
          <w:szCs w:val="21"/>
        </w:rPr>
        <w:t>в</w:t>
      </w:r>
      <w:r w:rsidRPr="008D23E3">
        <w:rPr>
          <w:rFonts w:ascii="Book Antiqua" w:eastAsia="Times New Roman" w:hAnsi="Book Antiqua" w:cs="Times New Roman"/>
          <w:sz w:val="21"/>
          <w:szCs w:val="21"/>
        </w:rPr>
        <w:t>томатизированных кормовых станций. На МТК «Вишневка» установка и использование автоматизированных кормовых станций позволит повысить эффективность ведения молочного скотоводства в хозяйстве.</w:t>
      </w:r>
    </w:p>
    <w:p w14:paraId="274604C2" w14:textId="77777777" w:rsidR="006866C1" w:rsidRPr="008D23E3" w:rsidRDefault="006866C1" w:rsidP="00CB72AB">
      <w:pPr>
        <w:spacing w:after="0"/>
        <w:ind w:firstLine="397"/>
        <w:jc w:val="both"/>
        <w:rPr>
          <w:rFonts w:ascii="Book Antiqua" w:eastAsia="Times New Roman" w:hAnsi="Book Antiqua" w:cs="Times New Roman"/>
          <w:b/>
          <w:sz w:val="21"/>
          <w:szCs w:val="21"/>
        </w:rPr>
      </w:pPr>
      <w:r w:rsidRPr="008D23E3">
        <w:rPr>
          <w:rFonts w:ascii="Book Antiqua" w:eastAsia="Times New Roman" w:hAnsi="Book Antiqua" w:cs="Times New Roman"/>
          <w:sz w:val="21"/>
          <w:szCs w:val="21"/>
        </w:rPr>
        <w:t>По результатам исследований поучен Акт о практическом использовании результатов исследований. Осуществлено рац</w:t>
      </w:r>
      <w:r w:rsidRPr="008D23E3">
        <w:rPr>
          <w:rFonts w:ascii="Book Antiqua" w:eastAsia="Times New Roman" w:hAnsi="Book Antiqua" w:cs="Times New Roman"/>
          <w:sz w:val="21"/>
          <w:szCs w:val="21"/>
        </w:rPr>
        <w:t>и</w:t>
      </w:r>
      <w:r w:rsidRPr="008D23E3">
        <w:rPr>
          <w:rFonts w:ascii="Book Antiqua" w:eastAsia="Times New Roman" w:hAnsi="Book Antiqua" w:cs="Times New Roman"/>
          <w:sz w:val="21"/>
          <w:szCs w:val="21"/>
        </w:rPr>
        <w:t>ональное и крупномасштабное (2023–202</w:t>
      </w:r>
      <w:r>
        <w:rPr>
          <w:rFonts w:ascii="Book Antiqua" w:eastAsia="Times New Roman" w:hAnsi="Book Antiqua" w:cs="Times New Roman"/>
          <w:sz w:val="21"/>
          <w:szCs w:val="21"/>
        </w:rPr>
        <w:t>4 </w:t>
      </w:r>
      <w:r w:rsidRPr="008D23E3">
        <w:rPr>
          <w:rFonts w:ascii="Book Antiqua" w:eastAsia="Times New Roman" w:hAnsi="Book Antiqua" w:cs="Times New Roman"/>
          <w:sz w:val="21"/>
          <w:szCs w:val="21"/>
        </w:rPr>
        <w:t>гг.) внедрение эл</w:t>
      </w:r>
      <w:r w:rsidRPr="008D23E3">
        <w:rPr>
          <w:rFonts w:ascii="Book Antiqua" w:eastAsia="Times New Roman" w:hAnsi="Book Antiqua" w:cs="Times New Roman"/>
          <w:sz w:val="21"/>
          <w:szCs w:val="21"/>
        </w:rPr>
        <w:t>е</w:t>
      </w:r>
      <w:r w:rsidRPr="008D23E3">
        <w:rPr>
          <w:rFonts w:ascii="Book Antiqua" w:eastAsia="Times New Roman" w:hAnsi="Book Antiqua" w:cs="Times New Roman"/>
          <w:sz w:val="21"/>
          <w:szCs w:val="21"/>
        </w:rPr>
        <w:t>ментов шестого технологического уклада, позволившее в 2023 году выйти на новый образцово-показательный рубеж по пр</w:t>
      </w:r>
      <w:r w:rsidRPr="008D23E3">
        <w:rPr>
          <w:rFonts w:ascii="Book Antiqua" w:eastAsia="Times New Roman" w:hAnsi="Book Antiqua" w:cs="Times New Roman"/>
          <w:sz w:val="21"/>
          <w:szCs w:val="21"/>
        </w:rPr>
        <w:t>о</w:t>
      </w:r>
      <w:r w:rsidRPr="008D23E3">
        <w:rPr>
          <w:rFonts w:ascii="Book Antiqua" w:eastAsia="Times New Roman" w:hAnsi="Book Antiqua" w:cs="Times New Roman"/>
          <w:sz w:val="21"/>
          <w:szCs w:val="21"/>
        </w:rPr>
        <w:t>изводству высококачественного (сыропригодного) молока сорта «экстра». Среднегодовой удой на корову в 2023 году составил 9</w:t>
      </w:r>
      <w:r>
        <w:rPr>
          <w:rFonts w:ascii="Book Antiqua" w:eastAsia="Times New Roman" w:hAnsi="Book Antiqua" w:cs="Times New Roman"/>
          <w:sz w:val="21"/>
          <w:szCs w:val="21"/>
        </w:rPr>
        <w:t>557 </w:t>
      </w:r>
      <w:r w:rsidRPr="008D23E3">
        <w:rPr>
          <w:rFonts w:ascii="Book Antiqua" w:eastAsia="Times New Roman" w:hAnsi="Book Antiqua" w:cs="Times New Roman"/>
          <w:sz w:val="21"/>
          <w:szCs w:val="21"/>
        </w:rPr>
        <w:t>кг, что</w:t>
      </w:r>
      <w:r>
        <w:rPr>
          <w:rFonts w:ascii="Book Antiqua" w:eastAsia="Times New Roman" w:hAnsi="Book Antiqua" w:cs="Times New Roman"/>
          <w:sz w:val="21"/>
          <w:szCs w:val="21"/>
        </w:rPr>
        <w:t xml:space="preserve"> больше чем за 2022 год на 1334 </w:t>
      </w:r>
      <w:r w:rsidRPr="008D23E3">
        <w:rPr>
          <w:rFonts w:ascii="Book Antiqua" w:eastAsia="Times New Roman" w:hAnsi="Book Antiqua" w:cs="Times New Roman"/>
          <w:sz w:val="21"/>
          <w:szCs w:val="21"/>
        </w:rPr>
        <w:t>кг. Это самый лу</w:t>
      </w:r>
      <w:r w:rsidRPr="008D23E3">
        <w:rPr>
          <w:rFonts w:ascii="Book Antiqua" w:eastAsia="Times New Roman" w:hAnsi="Book Antiqua" w:cs="Times New Roman"/>
          <w:sz w:val="21"/>
          <w:szCs w:val="21"/>
        </w:rPr>
        <w:t>ч</w:t>
      </w:r>
      <w:r w:rsidRPr="008D23E3">
        <w:rPr>
          <w:rFonts w:ascii="Book Antiqua" w:eastAsia="Times New Roman" w:hAnsi="Book Antiqua" w:cs="Times New Roman"/>
          <w:sz w:val="21"/>
          <w:szCs w:val="21"/>
        </w:rPr>
        <w:t xml:space="preserve">ший производственный результат среди всех крупнотоварных сельскохозяйственных предприятий Ивацевичского района.  </w:t>
      </w:r>
    </w:p>
    <w:p w14:paraId="44313E99" w14:textId="77777777" w:rsidR="006866C1" w:rsidRPr="008D23E3" w:rsidRDefault="006866C1" w:rsidP="00CB72AB">
      <w:pPr>
        <w:spacing w:after="0"/>
        <w:ind w:firstLine="397"/>
        <w:jc w:val="both"/>
        <w:rPr>
          <w:rFonts w:ascii="Book Antiqua" w:hAnsi="Book Antiqua" w:cs="Times New Roman"/>
          <w:sz w:val="21"/>
          <w:szCs w:val="21"/>
        </w:rPr>
      </w:pPr>
      <w:r w:rsidRPr="008D23E3">
        <w:rPr>
          <w:rFonts w:ascii="Book Antiqua" w:hAnsi="Book Antiqua" w:cs="Times New Roman"/>
          <w:b/>
          <w:sz w:val="21"/>
          <w:szCs w:val="21"/>
        </w:rPr>
        <w:t>Заключение.</w:t>
      </w:r>
      <w:r w:rsidRPr="008D23E3">
        <w:rPr>
          <w:rFonts w:ascii="Book Antiqua" w:hAnsi="Book Antiqua" w:cs="Times New Roman"/>
          <w:sz w:val="21"/>
          <w:szCs w:val="21"/>
        </w:rPr>
        <w:t xml:space="preserve"> Таким образом, представленные исследов</w:t>
      </w:r>
      <w:r w:rsidRPr="008D23E3">
        <w:rPr>
          <w:rFonts w:ascii="Book Antiqua" w:hAnsi="Book Antiqua" w:cs="Times New Roman"/>
          <w:sz w:val="21"/>
          <w:szCs w:val="21"/>
        </w:rPr>
        <w:t>а</w:t>
      </w:r>
      <w:r w:rsidRPr="008D23E3">
        <w:rPr>
          <w:rFonts w:ascii="Book Antiqua" w:hAnsi="Book Antiqua" w:cs="Times New Roman"/>
          <w:sz w:val="21"/>
          <w:szCs w:val="21"/>
        </w:rPr>
        <w:t>ния показывают, что адресно-персонифицированное скармл</w:t>
      </w:r>
      <w:r w:rsidRPr="008D23E3">
        <w:rPr>
          <w:rFonts w:ascii="Book Antiqua" w:hAnsi="Book Antiqua" w:cs="Times New Roman"/>
          <w:sz w:val="21"/>
          <w:szCs w:val="21"/>
        </w:rPr>
        <w:t>и</w:t>
      </w:r>
      <w:r w:rsidRPr="008D23E3">
        <w:rPr>
          <w:rFonts w:ascii="Book Antiqua" w:hAnsi="Book Antiqua" w:cs="Times New Roman"/>
          <w:sz w:val="21"/>
          <w:szCs w:val="21"/>
        </w:rPr>
        <w:t>вание концентрированных кормов дойному стаду коров, ко</w:t>
      </w:r>
      <w:r w:rsidRPr="008D23E3">
        <w:rPr>
          <w:rFonts w:ascii="Book Antiqua" w:hAnsi="Book Antiqua" w:cs="Times New Roman"/>
          <w:sz w:val="21"/>
          <w:szCs w:val="21"/>
        </w:rPr>
        <w:t>н</w:t>
      </w:r>
      <w:r w:rsidRPr="008D23E3">
        <w:rPr>
          <w:rFonts w:ascii="Book Antiqua" w:hAnsi="Book Antiqua" w:cs="Times New Roman"/>
          <w:sz w:val="21"/>
          <w:szCs w:val="21"/>
        </w:rPr>
        <w:t>тролируемое управляемой автоматизированной станцией по</w:t>
      </w:r>
      <w:r w:rsidRPr="008D23E3">
        <w:rPr>
          <w:rFonts w:ascii="Book Antiqua" w:hAnsi="Book Antiqua" w:cs="Times New Roman"/>
          <w:sz w:val="21"/>
          <w:szCs w:val="21"/>
        </w:rPr>
        <w:t>з</w:t>
      </w:r>
      <w:r w:rsidRPr="008D23E3">
        <w:rPr>
          <w:rFonts w:ascii="Book Antiqua" w:hAnsi="Book Antiqua" w:cs="Times New Roman"/>
          <w:sz w:val="21"/>
          <w:szCs w:val="21"/>
        </w:rPr>
        <w:t>воляет повысить количество продуцируемого животными м</w:t>
      </w:r>
      <w:r w:rsidRPr="008D23E3">
        <w:rPr>
          <w:rFonts w:ascii="Book Antiqua" w:hAnsi="Book Antiqua" w:cs="Times New Roman"/>
          <w:sz w:val="21"/>
          <w:szCs w:val="21"/>
        </w:rPr>
        <w:t>о</w:t>
      </w:r>
      <w:r w:rsidRPr="008D23E3">
        <w:rPr>
          <w:rFonts w:ascii="Book Antiqua" w:hAnsi="Book Antiqua" w:cs="Times New Roman"/>
          <w:sz w:val="21"/>
          <w:szCs w:val="21"/>
        </w:rPr>
        <w:t>лока в 1-ю фазу лактации и более высоким и стабильным его количеством в течение 2-й фазы лактации. Разовый удой коров по МТК «Доманово», получавших концентраты дозировано из АКС, превосходил</w:t>
      </w:r>
      <w:r>
        <w:rPr>
          <w:rFonts w:ascii="Book Antiqua" w:hAnsi="Book Antiqua" w:cs="Times New Roman"/>
          <w:sz w:val="21"/>
          <w:szCs w:val="21"/>
        </w:rPr>
        <w:t xml:space="preserve"> животных МТК «Вишневка» на 1,2 </w:t>
      </w:r>
      <w:r w:rsidRPr="008D23E3">
        <w:rPr>
          <w:rFonts w:ascii="Book Antiqua" w:hAnsi="Book Antiqua" w:cs="Times New Roman"/>
          <w:sz w:val="21"/>
          <w:szCs w:val="21"/>
        </w:rPr>
        <w:t>кг, или 14,1</w:t>
      </w:r>
      <w:r>
        <w:rPr>
          <w:rFonts w:ascii="Book Antiqua" w:hAnsi="Book Antiqua" w:cs="Times New Roman"/>
          <w:sz w:val="21"/>
          <w:szCs w:val="21"/>
        </w:rPr>
        <w:t> </w:t>
      </w:r>
      <w:r w:rsidRPr="008D23E3">
        <w:rPr>
          <w:rFonts w:ascii="Book Antiqua" w:hAnsi="Book Antiqua" w:cs="Times New Roman"/>
          <w:sz w:val="21"/>
          <w:szCs w:val="21"/>
        </w:rPr>
        <w:t>%. При этом средняя продолжительность доения оказалась примерно одинаковой. Удой за 80 дней лактации у животных МТК «Доманово», которые получали концентраты из автомат</w:t>
      </w:r>
      <w:r w:rsidRPr="008D23E3">
        <w:rPr>
          <w:rFonts w:ascii="Book Antiqua" w:hAnsi="Book Antiqua" w:cs="Times New Roman"/>
          <w:sz w:val="21"/>
          <w:szCs w:val="21"/>
        </w:rPr>
        <w:t>и</w:t>
      </w:r>
      <w:r w:rsidRPr="008D23E3">
        <w:rPr>
          <w:rFonts w:ascii="Book Antiqua" w:hAnsi="Book Antiqua" w:cs="Times New Roman"/>
          <w:sz w:val="21"/>
          <w:szCs w:val="21"/>
        </w:rPr>
        <w:t>зированной станции, был достоверно выше (р≤0,05) по сравн</w:t>
      </w:r>
      <w:r w:rsidRPr="008D23E3">
        <w:rPr>
          <w:rFonts w:ascii="Book Antiqua" w:hAnsi="Book Antiqua" w:cs="Times New Roman"/>
          <w:sz w:val="21"/>
          <w:szCs w:val="21"/>
        </w:rPr>
        <w:t>е</w:t>
      </w:r>
      <w:r w:rsidRPr="008D23E3">
        <w:rPr>
          <w:rFonts w:ascii="Book Antiqua" w:hAnsi="Book Antiqua" w:cs="Times New Roman"/>
          <w:sz w:val="21"/>
          <w:szCs w:val="21"/>
        </w:rPr>
        <w:t>нию</w:t>
      </w:r>
      <w:r>
        <w:rPr>
          <w:rFonts w:ascii="Book Antiqua" w:hAnsi="Book Antiqua" w:cs="Times New Roman"/>
          <w:sz w:val="21"/>
          <w:szCs w:val="21"/>
        </w:rPr>
        <w:t xml:space="preserve"> коровами МТК «Вишневка» на 432 </w:t>
      </w:r>
      <w:r w:rsidRPr="008D23E3">
        <w:rPr>
          <w:rFonts w:ascii="Book Antiqua" w:hAnsi="Book Antiqua" w:cs="Times New Roman"/>
          <w:sz w:val="21"/>
          <w:szCs w:val="21"/>
        </w:rPr>
        <w:t>кг, или 19,0</w:t>
      </w:r>
      <w:r>
        <w:rPr>
          <w:rFonts w:ascii="Book Antiqua" w:hAnsi="Book Antiqua" w:cs="Times New Roman"/>
          <w:sz w:val="21"/>
          <w:szCs w:val="21"/>
        </w:rPr>
        <w:t> </w:t>
      </w:r>
      <w:r w:rsidRPr="008D23E3">
        <w:rPr>
          <w:rFonts w:ascii="Book Antiqua" w:hAnsi="Book Antiqua" w:cs="Times New Roman"/>
          <w:sz w:val="21"/>
          <w:szCs w:val="21"/>
        </w:rPr>
        <w:t xml:space="preserve">%. </w:t>
      </w:r>
      <w:r>
        <w:rPr>
          <w:rFonts w:ascii="Book Antiqua" w:hAnsi="Book Antiqua" w:cs="Times New Roman"/>
          <w:sz w:val="21"/>
          <w:szCs w:val="21"/>
        </w:rPr>
        <w:t>Удой к</w:t>
      </w:r>
      <w:r>
        <w:rPr>
          <w:rFonts w:ascii="Book Antiqua" w:hAnsi="Book Antiqua" w:cs="Times New Roman"/>
          <w:sz w:val="21"/>
          <w:szCs w:val="21"/>
        </w:rPr>
        <w:t>о</w:t>
      </w:r>
      <w:r>
        <w:rPr>
          <w:rFonts w:ascii="Book Antiqua" w:hAnsi="Book Antiqua" w:cs="Times New Roman"/>
          <w:sz w:val="21"/>
          <w:szCs w:val="21"/>
        </w:rPr>
        <w:t>ров за лактацию – на 442 </w:t>
      </w:r>
      <w:r w:rsidRPr="008D23E3">
        <w:rPr>
          <w:rFonts w:ascii="Book Antiqua" w:hAnsi="Book Antiqua" w:cs="Times New Roman"/>
          <w:sz w:val="21"/>
          <w:szCs w:val="21"/>
        </w:rPr>
        <w:t>кг, или 5,6</w:t>
      </w:r>
      <w:r>
        <w:rPr>
          <w:rFonts w:ascii="Book Antiqua" w:hAnsi="Book Antiqua" w:cs="Times New Roman"/>
          <w:sz w:val="21"/>
          <w:szCs w:val="21"/>
        </w:rPr>
        <w:t> </w:t>
      </w:r>
      <w:r w:rsidRPr="008D23E3">
        <w:rPr>
          <w:rFonts w:ascii="Book Antiqua" w:hAnsi="Book Antiqua" w:cs="Times New Roman"/>
          <w:sz w:val="21"/>
          <w:szCs w:val="21"/>
        </w:rPr>
        <w:t>%, содержание массовой д</w:t>
      </w:r>
      <w:r w:rsidRPr="008D23E3">
        <w:rPr>
          <w:rFonts w:ascii="Book Antiqua" w:hAnsi="Book Antiqua" w:cs="Times New Roman"/>
          <w:sz w:val="21"/>
          <w:szCs w:val="21"/>
        </w:rPr>
        <w:t>о</w:t>
      </w:r>
      <w:r w:rsidRPr="008D23E3">
        <w:rPr>
          <w:rFonts w:ascii="Book Antiqua" w:hAnsi="Book Antiqua" w:cs="Times New Roman"/>
          <w:sz w:val="21"/>
          <w:szCs w:val="21"/>
        </w:rPr>
        <w:t>ли жира в молоке – на 0,18</w:t>
      </w:r>
      <w:r>
        <w:rPr>
          <w:rFonts w:ascii="Book Antiqua" w:hAnsi="Book Antiqua" w:cs="Times New Roman"/>
          <w:sz w:val="21"/>
          <w:szCs w:val="21"/>
        </w:rPr>
        <w:t> </w:t>
      </w:r>
      <w:r w:rsidRPr="008D23E3">
        <w:rPr>
          <w:rFonts w:ascii="Book Antiqua" w:hAnsi="Book Antiqua" w:cs="Times New Roman"/>
          <w:sz w:val="21"/>
          <w:szCs w:val="21"/>
        </w:rPr>
        <w:t xml:space="preserve">%, количество молочного жира в </w:t>
      </w:r>
      <w:r>
        <w:rPr>
          <w:rFonts w:ascii="Book Antiqua" w:hAnsi="Book Antiqua" w:cs="Times New Roman"/>
          <w:sz w:val="21"/>
          <w:szCs w:val="21"/>
        </w:rPr>
        <w:t>м</w:t>
      </w:r>
      <w:r>
        <w:rPr>
          <w:rFonts w:ascii="Book Antiqua" w:hAnsi="Book Antiqua" w:cs="Times New Roman"/>
          <w:sz w:val="21"/>
          <w:szCs w:val="21"/>
        </w:rPr>
        <w:t>о</w:t>
      </w:r>
      <w:r>
        <w:rPr>
          <w:rFonts w:ascii="Book Antiqua" w:hAnsi="Book Antiqua" w:cs="Times New Roman"/>
          <w:sz w:val="21"/>
          <w:szCs w:val="21"/>
        </w:rPr>
        <w:lastRenderedPageBreak/>
        <w:t>локе – на 31,4 </w:t>
      </w:r>
      <w:r w:rsidRPr="008D23E3">
        <w:rPr>
          <w:rFonts w:ascii="Book Antiqua" w:hAnsi="Book Antiqua" w:cs="Times New Roman"/>
          <w:sz w:val="21"/>
          <w:szCs w:val="21"/>
        </w:rPr>
        <w:t>кг, или 10,8</w:t>
      </w:r>
      <w:r>
        <w:rPr>
          <w:rFonts w:ascii="Book Antiqua" w:hAnsi="Book Antiqua" w:cs="Times New Roman"/>
          <w:sz w:val="21"/>
          <w:szCs w:val="21"/>
        </w:rPr>
        <w:t> </w:t>
      </w:r>
      <w:r w:rsidRPr="008D23E3">
        <w:rPr>
          <w:rFonts w:ascii="Book Antiqua" w:hAnsi="Book Antiqua" w:cs="Times New Roman"/>
          <w:sz w:val="21"/>
          <w:szCs w:val="21"/>
        </w:rPr>
        <w:t>%. Суточный расход концентратов у коров по МТК незначительно отличался. Ниже расход конце</w:t>
      </w:r>
      <w:r w:rsidRPr="008D23E3">
        <w:rPr>
          <w:rFonts w:ascii="Book Antiqua" w:hAnsi="Book Antiqua" w:cs="Times New Roman"/>
          <w:sz w:val="21"/>
          <w:szCs w:val="21"/>
        </w:rPr>
        <w:t>н</w:t>
      </w:r>
      <w:r w:rsidRPr="008D23E3">
        <w:rPr>
          <w:rFonts w:ascii="Book Antiqua" w:hAnsi="Book Antiqua" w:cs="Times New Roman"/>
          <w:sz w:val="21"/>
          <w:szCs w:val="21"/>
        </w:rPr>
        <w:t>тратов был за месяц у коров МТК «Доманово» п</w:t>
      </w:r>
      <w:r>
        <w:rPr>
          <w:rFonts w:ascii="Book Antiqua" w:hAnsi="Book Antiqua" w:cs="Times New Roman"/>
          <w:sz w:val="21"/>
          <w:szCs w:val="21"/>
        </w:rPr>
        <w:t>о сравнению МТК «Вишневка» на 3 </w:t>
      </w:r>
      <w:r w:rsidRPr="008D23E3">
        <w:rPr>
          <w:rFonts w:ascii="Book Antiqua" w:hAnsi="Book Antiqua" w:cs="Times New Roman"/>
          <w:sz w:val="21"/>
          <w:szCs w:val="21"/>
        </w:rPr>
        <w:t>кг, или 1,1</w:t>
      </w:r>
      <w:r>
        <w:rPr>
          <w:rFonts w:ascii="Book Antiqua" w:hAnsi="Book Antiqua" w:cs="Times New Roman"/>
          <w:sz w:val="21"/>
          <w:szCs w:val="21"/>
        </w:rPr>
        <w:t> </w:t>
      </w:r>
      <w:r w:rsidRPr="008D23E3">
        <w:rPr>
          <w:rFonts w:ascii="Book Antiqua" w:hAnsi="Book Antiqua" w:cs="Times New Roman"/>
          <w:sz w:val="21"/>
          <w:szCs w:val="21"/>
        </w:rPr>
        <w:t>%. Затр</w:t>
      </w:r>
      <w:r>
        <w:rPr>
          <w:rFonts w:ascii="Book Antiqua" w:hAnsi="Book Antiqua" w:cs="Times New Roman"/>
          <w:sz w:val="21"/>
          <w:szCs w:val="21"/>
        </w:rPr>
        <w:t>аты концентратов на получение 1 </w:t>
      </w:r>
      <w:r w:rsidRPr="008D23E3">
        <w:rPr>
          <w:rFonts w:ascii="Book Antiqua" w:hAnsi="Book Antiqua" w:cs="Times New Roman"/>
          <w:sz w:val="21"/>
          <w:szCs w:val="21"/>
        </w:rPr>
        <w:t>кг молока были ниже по МТК «Доманово» и сост</w:t>
      </w:r>
      <w:r w:rsidRPr="008D23E3">
        <w:rPr>
          <w:rFonts w:ascii="Book Antiqua" w:hAnsi="Book Antiqua" w:cs="Times New Roman"/>
          <w:sz w:val="21"/>
          <w:szCs w:val="21"/>
        </w:rPr>
        <w:t>а</w:t>
      </w:r>
      <w:r w:rsidRPr="008D23E3">
        <w:rPr>
          <w:rFonts w:ascii="Book Antiqua" w:hAnsi="Book Antiqua" w:cs="Times New Roman"/>
          <w:sz w:val="21"/>
          <w:szCs w:val="21"/>
        </w:rPr>
        <w:t>вили 0,05</w:t>
      </w:r>
      <w:r>
        <w:rPr>
          <w:rFonts w:ascii="Book Antiqua" w:hAnsi="Book Antiqua" w:cs="Times New Roman"/>
          <w:sz w:val="21"/>
          <w:szCs w:val="21"/>
        </w:rPr>
        <w:t> кг на 1 </w:t>
      </w:r>
      <w:r w:rsidRPr="008D23E3">
        <w:rPr>
          <w:rFonts w:ascii="Book Antiqua" w:hAnsi="Book Antiqua" w:cs="Times New Roman"/>
          <w:sz w:val="21"/>
          <w:szCs w:val="21"/>
        </w:rPr>
        <w:t>кг молока, или 13,4</w:t>
      </w:r>
      <w:r>
        <w:rPr>
          <w:rFonts w:ascii="Book Antiqua" w:hAnsi="Book Antiqua" w:cs="Times New Roman"/>
          <w:sz w:val="21"/>
          <w:szCs w:val="21"/>
        </w:rPr>
        <w:t> </w:t>
      </w:r>
      <w:r w:rsidRPr="008D23E3">
        <w:rPr>
          <w:rFonts w:ascii="Book Antiqua" w:hAnsi="Book Antiqua" w:cs="Times New Roman"/>
          <w:sz w:val="21"/>
          <w:szCs w:val="21"/>
        </w:rPr>
        <w:t>%. За период исследований МТК «Доманово» реализовано молоко только сортом «экстра» в количестве 4947,4 тонны и зачетной массой 5337,8 тонн, что больше, чем по МТК «Вишневка на 1200 тонн, или 29</w:t>
      </w:r>
      <w:r>
        <w:rPr>
          <w:rFonts w:ascii="Book Antiqua" w:hAnsi="Book Antiqua" w:cs="Times New Roman"/>
          <w:sz w:val="21"/>
          <w:szCs w:val="21"/>
        </w:rPr>
        <w:t> </w:t>
      </w:r>
      <w:r w:rsidRPr="008D23E3">
        <w:rPr>
          <w:rFonts w:ascii="Book Antiqua" w:hAnsi="Book Antiqua" w:cs="Times New Roman"/>
          <w:sz w:val="21"/>
          <w:szCs w:val="21"/>
        </w:rPr>
        <w:t>%, средняя массовая доля жира за период исследований составила 3,88</w:t>
      </w:r>
      <w:r>
        <w:rPr>
          <w:rFonts w:ascii="Book Antiqua" w:hAnsi="Book Antiqua" w:cs="Times New Roman"/>
          <w:sz w:val="21"/>
          <w:szCs w:val="21"/>
        </w:rPr>
        <w:t> </w:t>
      </w:r>
      <w:r w:rsidRPr="008D23E3">
        <w:rPr>
          <w:rFonts w:ascii="Book Antiqua" w:hAnsi="Book Antiqua" w:cs="Times New Roman"/>
          <w:sz w:val="21"/>
          <w:szCs w:val="21"/>
        </w:rPr>
        <w:t>%, и была выше на 0,18</w:t>
      </w:r>
      <w:r>
        <w:rPr>
          <w:rFonts w:ascii="Book Antiqua" w:hAnsi="Book Antiqua" w:cs="Times New Roman"/>
          <w:sz w:val="21"/>
          <w:szCs w:val="21"/>
        </w:rPr>
        <w:t xml:space="preserve"> %, чем на </w:t>
      </w:r>
      <w:r w:rsidRPr="008D23E3">
        <w:rPr>
          <w:rFonts w:ascii="Book Antiqua" w:hAnsi="Book Antiqua" w:cs="Times New Roman"/>
          <w:sz w:val="21"/>
          <w:szCs w:val="21"/>
        </w:rPr>
        <w:t>МТК «Вишневка». Уровень рент</w:t>
      </w:r>
      <w:r w:rsidRPr="008D23E3">
        <w:rPr>
          <w:rFonts w:ascii="Book Antiqua" w:hAnsi="Book Antiqua" w:cs="Times New Roman"/>
          <w:sz w:val="21"/>
          <w:szCs w:val="21"/>
        </w:rPr>
        <w:t>а</w:t>
      </w:r>
      <w:r w:rsidRPr="008D23E3">
        <w:rPr>
          <w:rFonts w:ascii="Book Antiqua" w:hAnsi="Book Antiqua" w:cs="Times New Roman"/>
          <w:sz w:val="21"/>
          <w:szCs w:val="21"/>
        </w:rPr>
        <w:t>бельности производства молока по МТК «Доманово», составил 61,4</w:t>
      </w:r>
      <w:r>
        <w:rPr>
          <w:rFonts w:ascii="Book Antiqua" w:hAnsi="Book Antiqua" w:cs="Times New Roman"/>
          <w:sz w:val="21"/>
          <w:szCs w:val="21"/>
        </w:rPr>
        <w:t> </w:t>
      </w:r>
      <w:r w:rsidRPr="008D23E3">
        <w:rPr>
          <w:rFonts w:ascii="Book Antiqua" w:hAnsi="Book Antiqua" w:cs="Times New Roman"/>
          <w:sz w:val="21"/>
          <w:szCs w:val="21"/>
        </w:rPr>
        <w:t>%, что на 5,4 процентных пунктов выше, чем по МТК «Вишневка».</w:t>
      </w:r>
    </w:p>
    <w:p w14:paraId="303B4F4C" w14:textId="1F150A0F" w:rsidR="006866C1" w:rsidRDefault="006866C1" w:rsidP="00CB72AB">
      <w:pPr>
        <w:spacing w:after="0"/>
        <w:ind w:firstLine="397"/>
        <w:jc w:val="both"/>
        <w:rPr>
          <w:rFonts w:ascii="Book Antiqua" w:hAnsi="Book Antiqua" w:cs="Times New Roman"/>
          <w:sz w:val="21"/>
          <w:szCs w:val="21"/>
        </w:rPr>
      </w:pPr>
      <w:r w:rsidRPr="008D23E3">
        <w:rPr>
          <w:rFonts w:ascii="Book Antiqua" w:hAnsi="Book Antiqua" w:cs="Times New Roman"/>
          <w:b/>
          <w:sz w:val="21"/>
          <w:szCs w:val="21"/>
        </w:rPr>
        <w:t xml:space="preserve">Предложение производству. </w:t>
      </w:r>
      <w:r w:rsidRPr="008D23E3">
        <w:rPr>
          <w:rFonts w:ascii="Book Antiqua" w:hAnsi="Book Antiqua" w:cs="Times New Roman"/>
          <w:sz w:val="21"/>
          <w:szCs w:val="21"/>
        </w:rPr>
        <w:t>В условиях СПУ «Доманово» УП «Брестоблгаз» Ивацевичского района Брестской области в технологическом процессе производства молока рекомендуется широкомасштабное использование автоматизированных ко</w:t>
      </w:r>
      <w:r w:rsidRPr="008D23E3">
        <w:rPr>
          <w:rFonts w:ascii="Book Antiqua" w:hAnsi="Book Antiqua" w:cs="Times New Roman"/>
          <w:sz w:val="21"/>
          <w:szCs w:val="21"/>
        </w:rPr>
        <w:t>р</w:t>
      </w:r>
      <w:r w:rsidRPr="008D23E3">
        <w:rPr>
          <w:rFonts w:ascii="Book Antiqua" w:hAnsi="Book Antiqua" w:cs="Times New Roman"/>
          <w:sz w:val="21"/>
          <w:szCs w:val="21"/>
        </w:rPr>
        <w:t>мовых станций (элементов шестого технологического уклада), учитывая их технологическую и функциональную приемл</w:t>
      </w:r>
      <w:r w:rsidRPr="008D23E3">
        <w:rPr>
          <w:rFonts w:ascii="Book Antiqua" w:hAnsi="Book Antiqua" w:cs="Times New Roman"/>
          <w:sz w:val="21"/>
          <w:szCs w:val="21"/>
        </w:rPr>
        <w:t>е</w:t>
      </w:r>
      <w:r w:rsidRPr="008D23E3">
        <w:rPr>
          <w:rFonts w:ascii="Book Antiqua" w:hAnsi="Book Antiqua" w:cs="Times New Roman"/>
          <w:sz w:val="21"/>
          <w:szCs w:val="21"/>
        </w:rPr>
        <w:t>мость, с целью повышения молоч</w:t>
      </w:r>
      <w:r>
        <w:rPr>
          <w:rFonts w:ascii="Book Antiqua" w:hAnsi="Book Antiqua" w:cs="Times New Roman"/>
          <w:sz w:val="21"/>
          <w:szCs w:val="21"/>
        </w:rPr>
        <w:t>ной продуктивности коров на 442 </w:t>
      </w:r>
      <w:r w:rsidRPr="008D23E3">
        <w:rPr>
          <w:rFonts w:ascii="Book Antiqua" w:hAnsi="Book Antiqua" w:cs="Times New Roman"/>
          <w:sz w:val="21"/>
          <w:szCs w:val="21"/>
        </w:rPr>
        <w:t>кг, или 5,6</w:t>
      </w:r>
      <w:r>
        <w:rPr>
          <w:rFonts w:ascii="Book Antiqua" w:hAnsi="Book Antiqua" w:cs="Times New Roman"/>
          <w:sz w:val="21"/>
          <w:szCs w:val="21"/>
        </w:rPr>
        <w:t> </w:t>
      </w:r>
      <w:r w:rsidRPr="008D23E3">
        <w:rPr>
          <w:rFonts w:ascii="Book Antiqua" w:hAnsi="Book Antiqua" w:cs="Times New Roman"/>
          <w:sz w:val="21"/>
          <w:szCs w:val="21"/>
        </w:rPr>
        <w:t>% и уровня рентабельности производства молока на 5,4</w:t>
      </w:r>
      <w:r>
        <w:rPr>
          <w:rFonts w:ascii="Book Antiqua" w:hAnsi="Book Antiqua" w:cs="Times New Roman"/>
          <w:sz w:val="21"/>
          <w:szCs w:val="21"/>
        </w:rPr>
        <w:t> </w:t>
      </w:r>
      <w:r w:rsidRPr="008D23E3">
        <w:rPr>
          <w:rFonts w:ascii="Book Antiqua" w:hAnsi="Book Antiqua" w:cs="Times New Roman"/>
          <w:sz w:val="21"/>
          <w:szCs w:val="21"/>
        </w:rPr>
        <w:t>%.</w:t>
      </w:r>
    </w:p>
    <w:p w14:paraId="052FA62A" w14:textId="77777777" w:rsidR="006866C1" w:rsidRDefault="006866C1">
      <w:pPr>
        <w:rPr>
          <w:rFonts w:ascii="Book Antiqua" w:hAnsi="Book Antiqua" w:cs="Times New Roman"/>
          <w:sz w:val="21"/>
          <w:szCs w:val="21"/>
        </w:rPr>
      </w:pPr>
      <w:r>
        <w:rPr>
          <w:rFonts w:ascii="Book Antiqua" w:hAnsi="Book Antiqua" w:cs="Times New Roman"/>
          <w:sz w:val="21"/>
          <w:szCs w:val="21"/>
        </w:rPr>
        <w:br w:type="page"/>
      </w:r>
    </w:p>
    <w:p w14:paraId="3356AC19" w14:textId="11D0511D" w:rsidR="006866C1" w:rsidRDefault="006866C1" w:rsidP="00465EB7">
      <w:pPr>
        <w:spacing w:after="0" w:line="240" w:lineRule="auto"/>
        <w:jc w:val="both"/>
        <w:rPr>
          <w:rFonts w:ascii="Book Antiqua" w:hAnsi="Book Antiqua" w:cs="Times New Roman"/>
          <w:b/>
          <w:sz w:val="21"/>
          <w:szCs w:val="21"/>
        </w:rPr>
      </w:pPr>
      <w:r>
        <w:rPr>
          <w:rFonts w:ascii="Book Antiqua" w:hAnsi="Book Antiqua" w:cs="Times New Roman"/>
          <w:b/>
          <w:sz w:val="21"/>
          <w:szCs w:val="21"/>
        </w:rPr>
        <w:lastRenderedPageBreak/>
        <w:t>Раздел 8.</w:t>
      </w:r>
    </w:p>
    <w:p w14:paraId="7FC4915C" w14:textId="77777777" w:rsidR="006866C1" w:rsidRDefault="006866C1" w:rsidP="00CB7547">
      <w:pPr>
        <w:spacing w:after="0" w:line="240" w:lineRule="auto"/>
        <w:ind w:firstLine="397"/>
        <w:jc w:val="both"/>
        <w:rPr>
          <w:rFonts w:ascii="Book Antiqua" w:hAnsi="Book Antiqua" w:cs="Times New Roman"/>
          <w:b/>
          <w:sz w:val="21"/>
          <w:szCs w:val="21"/>
        </w:rPr>
      </w:pPr>
    </w:p>
    <w:p w14:paraId="716EF2AF" w14:textId="77777777" w:rsidR="00CB7547" w:rsidRDefault="006866C1" w:rsidP="00CB7547">
      <w:pPr>
        <w:spacing w:after="0"/>
        <w:jc w:val="center"/>
        <w:rPr>
          <w:rFonts w:ascii="Book Antiqua" w:eastAsia="Times New Roman" w:hAnsi="Book Antiqua"/>
          <w:b/>
          <w:bCs/>
          <w:sz w:val="21"/>
          <w:szCs w:val="21"/>
        </w:rPr>
      </w:pPr>
      <w:bookmarkStart w:id="214" w:name="_Toc13575100"/>
      <w:bookmarkStart w:id="215" w:name="_Toc25581311"/>
      <w:bookmarkStart w:id="216" w:name="_Toc156651411"/>
      <w:r w:rsidRPr="008B65AD">
        <w:rPr>
          <w:rFonts w:ascii="Book Antiqua" w:eastAsia="Times New Roman" w:hAnsi="Book Antiqua"/>
          <w:b/>
          <w:bCs/>
          <w:sz w:val="21"/>
          <w:szCs w:val="21"/>
        </w:rPr>
        <w:t xml:space="preserve">ШЕСТОЙ ТЕХНОЛОГИЧЕСКИЙ УКЛАД: </w:t>
      </w:r>
    </w:p>
    <w:p w14:paraId="12331947" w14:textId="48611132" w:rsidR="006866C1" w:rsidRDefault="006866C1" w:rsidP="00CB7547">
      <w:pPr>
        <w:spacing w:after="0"/>
        <w:jc w:val="center"/>
        <w:rPr>
          <w:rFonts w:ascii="Book Antiqua" w:eastAsia="Times New Roman" w:hAnsi="Book Antiqua"/>
          <w:b/>
          <w:bCs/>
          <w:sz w:val="21"/>
          <w:szCs w:val="21"/>
        </w:rPr>
      </w:pPr>
      <w:r w:rsidRPr="008B65AD">
        <w:rPr>
          <w:rFonts w:ascii="Book Antiqua" w:eastAsia="Times New Roman" w:hAnsi="Book Antiqua"/>
          <w:b/>
          <w:bCs/>
          <w:sz w:val="21"/>
          <w:szCs w:val="21"/>
        </w:rPr>
        <w:t>ПОИСК НОВЫХ ИСТОЧНИКОВ ТОПЛИВА</w:t>
      </w:r>
    </w:p>
    <w:p w14:paraId="71623ECE" w14:textId="77777777" w:rsidR="00CB7547" w:rsidRPr="006C1E96" w:rsidRDefault="00CB7547" w:rsidP="00CB7547">
      <w:pPr>
        <w:spacing w:after="0"/>
        <w:jc w:val="center"/>
      </w:pPr>
    </w:p>
    <w:bookmarkEnd w:id="214"/>
    <w:bookmarkEnd w:id="215"/>
    <w:bookmarkEnd w:id="216"/>
    <w:p w14:paraId="4D5D824C" w14:textId="13700673" w:rsidR="006866C1" w:rsidRPr="006C1E96" w:rsidRDefault="006866C1" w:rsidP="00CB7547">
      <w:pPr>
        <w:pStyle w:val="aff7"/>
        <w:spacing w:line="240" w:lineRule="auto"/>
        <w:ind w:firstLine="397"/>
        <w:rPr>
          <w:rFonts w:ascii="Book Antiqua" w:hAnsi="Book Antiqua" w:cs="Times New Roman"/>
          <w:sz w:val="21"/>
          <w:szCs w:val="21"/>
        </w:rPr>
      </w:pPr>
      <w:r w:rsidRPr="006C1E96">
        <w:rPr>
          <w:rFonts w:ascii="Book Antiqua" w:hAnsi="Book Antiqua" w:cs="Times New Roman"/>
          <w:sz w:val="21"/>
          <w:szCs w:val="21"/>
        </w:rPr>
        <w:t>Шестой технологический уклад - это современный этап технологического развития, который характеризуется испол</w:t>
      </w:r>
      <w:r w:rsidRPr="006C1E96">
        <w:rPr>
          <w:rFonts w:ascii="Book Antiqua" w:hAnsi="Book Antiqua" w:cs="Times New Roman"/>
          <w:sz w:val="21"/>
          <w:szCs w:val="21"/>
        </w:rPr>
        <w:t>ь</w:t>
      </w:r>
      <w:r w:rsidRPr="006C1E96">
        <w:rPr>
          <w:rFonts w:ascii="Book Antiqua" w:hAnsi="Book Antiqua" w:cs="Times New Roman"/>
          <w:sz w:val="21"/>
          <w:szCs w:val="21"/>
        </w:rPr>
        <w:t xml:space="preserve">зованием нанотехнологий, биотехнологий, генной инженерии, микроэлектроники, новых материалов и информационно-коммуникационных технологий. Этот этап начался в начале </w:t>
      </w:r>
      <w:r w:rsidR="0058606F">
        <w:rPr>
          <w:rFonts w:ascii="Book Antiqua" w:hAnsi="Book Antiqua" w:cs="Times New Roman"/>
          <w:sz w:val="21"/>
          <w:szCs w:val="21"/>
          <w:lang w:val="en-US"/>
        </w:rPr>
        <w:t>XXI</w:t>
      </w:r>
      <w:r w:rsidRPr="006C1E96">
        <w:rPr>
          <w:rFonts w:ascii="Book Antiqua" w:hAnsi="Book Antiqua" w:cs="Times New Roman"/>
          <w:sz w:val="21"/>
          <w:szCs w:val="21"/>
        </w:rPr>
        <w:t xml:space="preserve"> века и продолжается до сих пор. Ключевыми отраслями ш</w:t>
      </w:r>
      <w:r w:rsidRPr="006C1E96">
        <w:rPr>
          <w:rFonts w:ascii="Book Antiqua" w:hAnsi="Book Antiqua" w:cs="Times New Roman"/>
          <w:sz w:val="21"/>
          <w:szCs w:val="21"/>
        </w:rPr>
        <w:t>е</w:t>
      </w:r>
      <w:r w:rsidRPr="006C1E96">
        <w:rPr>
          <w:rFonts w:ascii="Book Antiqua" w:hAnsi="Book Antiqua" w:cs="Times New Roman"/>
          <w:sz w:val="21"/>
          <w:szCs w:val="21"/>
        </w:rPr>
        <w:t>стого технологического уклада являются здравоохранение, о</w:t>
      </w:r>
      <w:r w:rsidRPr="006C1E96">
        <w:rPr>
          <w:rFonts w:ascii="Book Antiqua" w:hAnsi="Book Antiqua" w:cs="Times New Roman"/>
          <w:sz w:val="21"/>
          <w:szCs w:val="21"/>
        </w:rPr>
        <w:t>б</w:t>
      </w:r>
      <w:r w:rsidRPr="006C1E96">
        <w:rPr>
          <w:rFonts w:ascii="Book Antiqua" w:hAnsi="Book Antiqua" w:cs="Times New Roman"/>
          <w:sz w:val="21"/>
          <w:szCs w:val="21"/>
        </w:rPr>
        <w:t>разование, транспорт, энергетика и производство материалов.</w:t>
      </w:r>
    </w:p>
    <w:p w14:paraId="175C7EB8" w14:textId="77777777" w:rsidR="006866C1" w:rsidRPr="006C1E96" w:rsidRDefault="006866C1" w:rsidP="006866C1">
      <w:pPr>
        <w:pStyle w:val="aff7"/>
        <w:spacing w:line="240" w:lineRule="auto"/>
        <w:ind w:firstLine="397"/>
        <w:rPr>
          <w:rFonts w:ascii="Book Antiqua" w:hAnsi="Book Antiqua" w:cs="Times New Roman"/>
          <w:sz w:val="21"/>
          <w:szCs w:val="21"/>
        </w:rPr>
      </w:pPr>
      <w:r w:rsidRPr="006C1E96">
        <w:rPr>
          <w:rFonts w:ascii="Book Antiqua" w:hAnsi="Book Antiqua" w:cs="Times New Roman"/>
          <w:sz w:val="21"/>
          <w:szCs w:val="21"/>
        </w:rPr>
        <w:t>Шестой технологический уклад отличается от предыдущих тем, что он основан на интеграции технологий и инноваций в различных областях, что позволяет создавать более эффекти</w:t>
      </w:r>
      <w:r w:rsidRPr="006C1E96">
        <w:rPr>
          <w:rFonts w:ascii="Book Antiqua" w:hAnsi="Book Antiqua" w:cs="Times New Roman"/>
          <w:sz w:val="21"/>
          <w:szCs w:val="21"/>
        </w:rPr>
        <w:t>в</w:t>
      </w:r>
      <w:r w:rsidRPr="006C1E96">
        <w:rPr>
          <w:rFonts w:ascii="Book Antiqua" w:hAnsi="Book Antiqua" w:cs="Times New Roman"/>
          <w:sz w:val="21"/>
          <w:szCs w:val="21"/>
        </w:rPr>
        <w:t>ные и экологически чистые технологии. Это также приводит к появлению новых профессий, изменению рынка труда и разв</w:t>
      </w:r>
      <w:r w:rsidRPr="006C1E96">
        <w:rPr>
          <w:rFonts w:ascii="Book Antiqua" w:hAnsi="Book Antiqua" w:cs="Times New Roman"/>
          <w:sz w:val="21"/>
          <w:szCs w:val="21"/>
        </w:rPr>
        <w:t>и</w:t>
      </w:r>
      <w:r w:rsidRPr="006C1E96">
        <w:rPr>
          <w:rFonts w:ascii="Book Antiqua" w:hAnsi="Book Antiqua" w:cs="Times New Roman"/>
          <w:sz w:val="21"/>
          <w:szCs w:val="21"/>
        </w:rPr>
        <w:t>тию новых форм организации производства.</w:t>
      </w:r>
    </w:p>
    <w:p w14:paraId="52761BE7" w14:textId="77777777" w:rsidR="006866C1" w:rsidRPr="006C1E96" w:rsidRDefault="006866C1" w:rsidP="006866C1">
      <w:pPr>
        <w:pStyle w:val="aff7"/>
        <w:spacing w:line="240" w:lineRule="auto"/>
        <w:ind w:firstLine="397"/>
        <w:rPr>
          <w:rFonts w:ascii="Book Antiqua" w:hAnsi="Book Antiqua" w:cs="Times New Roman"/>
          <w:sz w:val="21"/>
          <w:szCs w:val="21"/>
        </w:rPr>
      </w:pPr>
      <w:r w:rsidRPr="006C1E96">
        <w:rPr>
          <w:rFonts w:ascii="Book Antiqua" w:hAnsi="Book Antiqua" w:cs="Times New Roman"/>
          <w:sz w:val="21"/>
          <w:szCs w:val="21"/>
        </w:rPr>
        <w:t>Одним из главных вызовов для шестого технологического уклада является необходимость обеспечения устойчивого ра</w:t>
      </w:r>
      <w:r w:rsidRPr="006C1E96">
        <w:rPr>
          <w:rFonts w:ascii="Book Antiqua" w:hAnsi="Book Antiqua" w:cs="Times New Roman"/>
          <w:sz w:val="21"/>
          <w:szCs w:val="21"/>
        </w:rPr>
        <w:t>з</w:t>
      </w:r>
      <w:r w:rsidRPr="006C1E96">
        <w:rPr>
          <w:rFonts w:ascii="Book Antiqua" w:hAnsi="Book Antiqua" w:cs="Times New Roman"/>
          <w:sz w:val="21"/>
          <w:szCs w:val="21"/>
        </w:rPr>
        <w:t>вития и экологической безопасности, а также создание условий для развития инноваций и технологического прогресса.</w:t>
      </w:r>
    </w:p>
    <w:p w14:paraId="18195C90" w14:textId="77777777" w:rsidR="006866C1" w:rsidRPr="006C1E96" w:rsidRDefault="006866C1" w:rsidP="006866C1">
      <w:pPr>
        <w:pStyle w:val="aff7"/>
        <w:spacing w:line="240" w:lineRule="auto"/>
        <w:ind w:firstLine="397"/>
        <w:rPr>
          <w:rFonts w:ascii="Book Antiqua" w:hAnsi="Book Antiqua" w:cs="Times New Roman"/>
          <w:sz w:val="21"/>
          <w:szCs w:val="21"/>
        </w:rPr>
      </w:pPr>
      <w:r w:rsidRPr="006C1E96">
        <w:rPr>
          <w:rFonts w:ascii="Book Antiqua" w:hAnsi="Book Antiqua" w:cs="Times New Roman"/>
          <w:sz w:val="21"/>
          <w:szCs w:val="21"/>
        </w:rPr>
        <w:t>Одной из самых заметных и значимых технологий в обл</w:t>
      </w:r>
      <w:r w:rsidRPr="006C1E96">
        <w:rPr>
          <w:rFonts w:ascii="Book Antiqua" w:hAnsi="Book Antiqua" w:cs="Times New Roman"/>
          <w:sz w:val="21"/>
          <w:szCs w:val="21"/>
        </w:rPr>
        <w:t>а</w:t>
      </w:r>
      <w:r w:rsidRPr="006C1E96">
        <w:rPr>
          <w:rFonts w:ascii="Book Antiqua" w:hAnsi="Book Antiqua" w:cs="Times New Roman"/>
          <w:sz w:val="21"/>
          <w:szCs w:val="21"/>
        </w:rPr>
        <w:t>сти использования угля для получения энергии, органически вписывающихся в новую эру технологического производства, считается создание топливной водоугольной суспензии, кот</w:t>
      </w:r>
      <w:r w:rsidRPr="006C1E96">
        <w:rPr>
          <w:rFonts w:ascii="Book Antiqua" w:hAnsi="Book Antiqua" w:cs="Times New Roman"/>
          <w:sz w:val="21"/>
          <w:szCs w:val="21"/>
        </w:rPr>
        <w:t>о</w:t>
      </w:r>
      <w:r w:rsidRPr="006C1E96">
        <w:rPr>
          <w:rFonts w:ascii="Book Antiqua" w:hAnsi="Book Antiqua" w:cs="Times New Roman"/>
          <w:sz w:val="21"/>
          <w:szCs w:val="21"/>
        </w:rPr>
        <w:t>рая представляет собой не просто смесь угольной пыли с водой, а специфическое жидкое топливо с определенными технич</w:t>
      </w:r>
      <w:r w:rsidRPr="006C1E96">
        <w:rPr>
          <w:rFonts w:ascii="Book Antiqua" w:hAnsi="Book Antiqua" w:cs="Times New Roman"/>
          <w:sz w:val="21"/>
          <w:szCs w:val="21"/>
        </w:rPr>
        <w:t>е</w:t>
      </w:r>
      <w:r w:rsidRPr="006C1E96">
        <w:rPr>
          <w:rFonts w:ascii="Book Antiqua" w:hAnsi="Book Antiqua" w:cs="Times New Roman"/>
          <w:sz w:val="21"/>
          <w:szCs w:val="21"/>
        </w:rPr>
        <w:t>скими характеристиками. Это позволяет минимизировать з</w:t>
      </w:r>
      <w:r w:rsidRPr="006C1E96">
        <w:rPr>
          <w:rFonts w:ascii="Book Antiqua" w:hAnsi="Book Antiqua" w:cs="Times New Roman"/>
          <w:sz w:val="21"/>
          <w:szCs w:val="21"/>
        </w:rPr>
        <w:t>а</w:t>
      </w:r>
      <w:r w:rsidRPr="006C1E96">
        <w:rPr>
          <w:rFonts w:ascii="Book Antiqua" w:hAnsi="Book Antiqua" w:cs="Times New Roman"/>
          <w:sz w:val="21"/>
          <w:szCs w:val="21"/>
        </w:rPr>
        <w:t>траты на его подготовку, хранение, транспортировку, сжигание или газификацию.</w:t>
      </w:r>
    </w:p>
    <w:p w14:paraId="2000CC84" w14:textId="0FDB8DB8" w:rsidR="006866C1" w:rsidRPr="006C1E96" w:rsidRDefault="006866C1" w:rsidP="006866C1">
      <w:pPr>
        <w:pStyle w:val="aff7"/>
        <w:spacing w:line="240" w:lineRule="auto"/>
        <w:ind w:firstLine="397"/>
        <w:rPr>
          <w:rFonts w:ascii="Book Antiqua" w:hAnsi="Book Antiqua" w:cs="Times New Roman"/>
          <w:sz w:val="21"/>
          <w:szCs w:val="21"/>
        </w:rPr>
      </w:pPr>
      <w:r w:rsidRPr="006C1E96">
        <w:rPr>
          <w:rFonts w:ascii="Book Antiqua" w:hAnsi="Book Antiqua" w:cs="Times New Roman"/>
          <w:sz w:val="21"/>
          <w:szCs w:val="21"/>
        </w:rPr>
        <w:t>Начиная с 60-х и вплоть до 90-х годов, водоугольное топл</w:t>
      </w:r>
      <w:r w:rsidRPr="006C1E96">
        <w:rPr>
          <w:rFonts w:ascii="Book Antiqua" w:hAnsi="Book Antiqua" w:cs="Times New Roman"/>
          <w:sz w:val="21"/>
          <w:szCs w:val="21"/>
        </w:rPr>
        <w:t>и</w:t>
      </w:r>
      <w:r w:rsidRPr="006C1E96">
        <w:rPr>
          <w:rFonts w:ascii="Book Antiqua" w:hAnsi="Book Antiqua" w:cs="Times New Roman"/>
          <w:sz w:val="21"/>
          <w:szCs w:val="21"/>
        </w:rPr>
        <w:t>во рассматривалось в качестве дешевого способа энергоэффе</w:t>
      </w:r>
      <w:r w:rsidRPr="006C1E96">
        <w:rPr>
          <w:rFonts w:ascii="Book Antiqua" w:hAnsi="Book Antiqua" w:cs="Times New Roman"/>
          <w:sz w:val="21"/>
          <w:szCs w:val="21"/>
        </w:rPr>
        <w:t>к</w:t>
      </w:r>
      <w:r w:rsidRPr="006C1E96">
        <w:rPr>
          <w:rFonts w:ascii="Book Antiqua" w:hAnsi="Book Antiqua" w:cs="Times New Roman"/>
          <w:sz w:val="21"/>
          <w:szCs w:val="21"/>
        </w:rPr>
        <w:t xml:space="preserve">тивной утилизации угольных шламов, которые образовывались </w:t>
      </w:r>
      <w:r w:rsidRPr="006C1E96">
        <w:rPr>
          <w:rFonts w:ascii="Book Antiqua" w:hAnsi="Book Antiqua" w:cs="Times New Roman"/>
          <w:sz w:val="21"/>
          <w:szCs w:val="21"/>
        </w:rPr>
        <w:lastRenderedPageBreak/>
        <w:t>в качестве побочного продукта на углеобогатительных фабр</w:t>
      </w:r>
      <w:r w:rsidRPr="006C1E96">
        <w:rPr>
          <w:rFonts w:ascii="Book Antiqua" w:hAnsi="Book Antiqua" w:cs="Times New Roman"/>
          <w:sz w:val="21"/>
          <w:szCs w:val="21"/>
        </w:rPr>
        <w:t>и</w:t>
      </w:r>
      <w:r w:rsidRPr="006C1E96">
        <w:rPr>
          <w:rFonts w:ascii="Book Antiqua" w:hAnsi="Book Antiqua" w:cs="Times New Roman"/>
          <w:sz w:val="21"/>
          <w:szCs w:val="21"/>
        </w:rPr>
        <w:t>ках при гидродобыче или гидротранспортировке угля. На сег</w:t>
      </w:r>
      <w:r w:rsidRPr="006C1E96">
        <w:rPr>
          <w:rFonts w:ascii="Book Antiqua" w:hAnsi="Book Antiqua" w:cs="Times New Roman"/>
          <w:sz w:val="21"/>
          <w:szCs w:val="21"/>
        </w:rPr>
        <w:t>о</w:t>
      </w:r>
      <w:r w:rsidRPr="006C1E96">
        <w:rPr>
          <w:rFonts w:ascii="Book Antiqua" w:hAnsi="Book Antiqua" w:cs="Times New Roman"/>
          <w:sz w:val="21"/>
          <w:szCs w:val="21"/>
        </w:rPr>
        <w:t>дняшний день водоугольные суспензии целенаправленно пр</w:t>
      </w:r>
      <w:r w:rsidRPr="006C1E96">
        <w:rPr>
          <w:rFonts w:ascii="Book Antiqua" w:hAnsi="Book Antiqua" w:cs="Times New Roman"/>
          <w:sz w:val="21"/>
          <w:szCs w:val="21"/>
        </w:rPr>
        <w:t>о</w:t>
      </w:r>
      <w:r w:rsidRPr="006C1E96">
        <w:rPr>
          <w:rFonts w:ascii="Book Antiqua" w:hAnsi="Book Antiqua" w:cs="Times New Roman"/>
          <w:sz w:val="21"/>
          <w:szCs w:val="21"/>
        </w:rPr>
        <w:t>изводятся и сжигаются в котельных агрегатах на тепловых эле</w:t>
      </w:r>
      <w:r w:rsidRPr="006C1E96">
        <w:rPr>
          <w:rFonts w:ascii="Book Antiqua" w:hAnsi="Book Antiqua" w:cs="Times New Roman"/>
          <w:sz w:val="21"/>
          <w:szCs w:val="21"/>
        </w:rPr>
        <w:t>к</w:t>
      </w:r>
      <w:r w:rsidRPr="006C1E96">
        <w:rPr>
          <w:rFonts w:ascii="Book Antiqua" w:hAnsi="Book Antiqua" w:cs="Times New Roman"/>
          <w:sz w:val="21"/>
          <w:szCs w:val="21"/>
        </w:rPr>
        <w:t>тростанциях различных мощностей. Это стало возможным в силу экологичности ВУТ по отношению к традиционным эне</w:t>
      </w:r>
      <w:r w:rsidRPr="006C1E96">
        <w:rPr>
          <w:rFonts w:ascii="Book Antiqua" w:hAnsi="Book Antiqua" w:cs="Times New Roman"/>
          <w:sz w:val="21"/>
          <w:szCs w:val="21"/>
        </w:rPr>
        <w:t>р</w:t>
      </w:r>
      <w:r w:rsidRPr="006C1E96">
        <w:rPr>
          <w:rFonts w:ascii="Book Antiqua" w:hAnsi="Book Antiqua" w:cs="Times New Roman"/>
          <w:sz w:val="21"/>
          <w:szCs w:val="21"/>
        </w:rPr>
        <w:t>гоносителям, таким как мазут и уголь [1</w:t>
      </w:r>
      <w:r w:rsidR="00460D69">
        <w:rPr>
          <w:rFonts w:ascii="Book Antiqua" w:hAnsi="Book Antiqua" w:cs="Times New Roman"/>
          <w:sz w:val="21"/>
          <w:szCs w:val="21"/>
        </w:rPr>
        <w:t>89</w:t>
      </w:r>
      <w:r w:rsidRPr="006C1E96">
        <w:rPr>
          <w:rFonts w:ascii="Book Antiqua" w:hAnsi="Book Antiqua" w:cs="Times New Roman"/>
          <w:sz w:val="21"/>
          <w:szCs w:val="21"/>
        </w:rPr>
        <w:t xml:space="preserve">, </w:t>
      </w:r>
      <w:r w:rsidR="00460D69">
        <w:rPr>
          <w:rFonts w:ascii="Book Antiqua" w:hAnsi="Book Antiqua" w:cs="Times New Roman"/>
          <w:sz w:val="21"/>
          <w:szCs w:val="21"/>
        </w:rPr>
        <w:t>190</w:t>
      </w:r>
      <w:r w:rsidRPr="006C1E96">
        <w:rPr>
          <w:rFonts w:ascii="Book Antiqua" w:hAnsi="Book Antiqua" w:cs="Times New Roman"/>
          <w:sz w:val="21"/>
          <w:szCs w:val="21"/>
        </w:rPr>
        <w:t>], по ряду показ</w:t>
      </w:r>
      <w:r w:rsidRPr="006C1E96">
        <w:rPr>
          <w:rFonts w:ascii="Book Antiqua" w:hAnsi="Book Antiqua" w:cs="Times New Roman"/>
          <w:sz w:val="21"/>
          <w:szCs w:val="21"/>
        </w:rPr>
        <w:t>а</w:t>
      </w:r>
      <w:r w:rsidRPr="006C1E96">
        <w:rPr>
          <w:rFonts w:ascii="Book Antiqua" w:hAnsi="Book Antiqua" w:cs="Times New Roman"/>
          <w:sz w:val="21"/>
          <w:szCs w:val="21"/>
        </w:rPr>
        <w:t>телей:</w:t>
      </w:r>
    </w:p>
    <w:p w14:paraId="59B2B360" w14:textId="77777777" w:rsidR="006866C1" w:rsidRPr="006C1E96" w:rsidRDefault="006866C1" w:rsidP="006866C1">
      <w:pPr>
        <w:pStyle w:val="aff7"/>
        <w:spacing w:line="240" w:lineRule="auto"/>
        <w:ind w:firstLine="397"/>
        <w:rPr>
          <w:rFonts w:ascii="Book Antiqua" w:hAnsi="Book Antiqua" w:cs="Times New Roman"/>
          <w:sz w:val="21"/>
          <w:szCs w:val="21"/>
        </w:rPr>
      </w:pPr>
      <w:r>
        <w:rPr>
          <w:rFonts w:ascii="Book Antiqua" w:hAnsi="Book Antiqua" w:cs="Times New Roman"/>
          <w:sz w:val="21"/>
          <w:szCs w:val="21"/>
        </w:rPr>
        <w:t>– </w:t>
      </w:r>
      <w:r w:rsidRPr="006C1E96">
        <w:rPr>
          <w:rFonts w:ascii="Book Antiqua" w:hAnsi="Book Antiqua" w:cs="Times New Roman"/>
          <w:sz w:val="21"/>
          <w:szCs w:val="21"/>
        </w:rPr>
        <w:t>низкий уровень токсичных выбросов ВУТ на каждом те</w:t>
      </w:r>
      <w:r w:rsidRPr="006C1E96">
        <w:rPr>
          <w:rFonts w:ascii="Book Antiqua" w:hAnsi="Book Antiqua" w:cs="Times New Roman"/>
          <w:sz w:val="21"/>
          <w:szCs w:val="21"/>
        </w:rPr>
        <w:t>х</w:t>
      </w:r>
      <w:r w:rsidRPr="006C1E96">
        <w:rPr>
          <w:rFonts w:ascii="Book Antiqua" w:hAnsi="Book Antiqua" w:cs="Times New Roman"/>
          <w:sz w:val="21"/>
          <w:szCs w:val="21"/>
        </w:rPr>
        <w:t>нологическом этапе, от его производства до сжигания;</w:t>
      </w:r>
    </w:p>
    <w:p w14:paraId="37985865" w14:textId="77777777" w:rsidR="006866C1" w:rsidRPr="006C1E96" w:rsidRDefault="006866C1" w:rsidP="006866C1">
      <w:pPr>
        <w:pStyle w:val="aff7"/>
        <w:spacing w:line="240" w:lineRule="auto"/>
        <w:ind w:firstLine="397"/>
        <w:rPr>
          <w:rFonts w:ascii="Book Antiqua" w:hAnsi="Book Antiqua" w:cs="Times New Roman"/>
          <w:sz w:val="21"/>
          <w:szCs w:val="21"/>
        </w:rPr>
      </w:pPr>
      <w:r>
        <w:rPr>
          <w:rFonts w:ascii="Book Antiqua" w:hAnsi="Book Antiqua" w:cs="Times New Roman"/>
          <w:sz w:val="21"/>
          <w:szCs w:val="21"/>
        </w:rPr>
        <w:t>– </w:t>
      </w:r>
      <w:r w:rsidRPr="006C1E96">
        <w:rPr>
          <w:rFonts w:ascii="Book Antiqua" w:hAnsi="Book Antiqua" w:cs="Times New Roman"/>
          <w:sz w:val="21"/>
          <w:szCs w:val="21"/>
        </w:rPr>
        <w:t>взрыво- и пожаробезопасность ВУТ на каждом технолог</w:t>
      </w:r>
      <w:r w:rsidRPr="006C1E96">
        <w:rPr>
          <w:rFonts w:ascii="Book Antiqua" w:hAnsi="Book Antiqua" w:cs="Times New Roman"/>
          <w:sz w:val="21"/>
          <w:szCs w:val="21"/>
        </w:rPr>
        <w:t>и</w:t>
      </w:r>
      <w:r w:rsidRPr="006C1E96">
        <w:rPr>
          <w:rFonts w:ascii="Book Antiqua" w:hAnsi="Book Antiqua" w:cs="Times New Roman"/>
          <w:sz w:val="21"/>
          <w:szCs w:val="21"/>
        </w:rPr>
        <w:t>ческом этапе, от его производства до сжигания;</w:t>
      </w:r>
    </w:p>
    <w:p w14:paraId="6A83F175" w14:textId="77777777" w:rsidR="006866C1" w:rsidRPr="006C1E96" w:rsidRDefault="006866C1" w:rsidP="006866C1">
      <w:pPr>
        <w:pStyle w:val="aff7"/>
        <w:spacing w:line="240" w:lineRule="auto"/>
        <w:ind w:firstLine="397"/>
        <w:rPr>
          <w:rFonts w:ascii="Book Antiqua" w:hAnsi="Book Antiqua" w:cs="Times New Roman"/>
          <w:sz w:val="21"/>
          <w:szCs w:val="21"/>
        </w:rPr>
      </w:pPr>
      <w:r>
        <w:rPr>
          <w:rFonts w:ascii="Book Antiqua" w:hAnsi="Book Antiqua" w:cs="Times New Roman"/>
          <w:sz w:val="21"/>
          <w:szCs w:val="21"/>
        </w:rPr>
        <w:t>– </w:t>
      </w:r>
      <w:r w:rsidRPr="006C1E96">
        <w:rPr>
          <w:rFonts w:ascii="Book Antiqua" w:hAnsi="Book Antiqua" w:cs="Times New Roman"/>
          <w:sz w:val="21"/>
          <w:szCs w:val="21"/>
        </w:rPr>
        <w:t>отсутствие пыли при транспортировке ВУТ;</w:t>
      </w:r>
    </w:p>
    <w:p w14:paraId="62D2FC61" w14:textId="77777777" w:rsidR="006866C1" w:rsidRPr="006C1E96" w:rsidRDefault="006866C1" w:rsidP="006866C1">
      <w:pPr>
        <w:pStyle w:val="aff7"/>
        <w:spacing w:line="240" w:lineRule="auto"/>
        <w:ind w:firstLine="397"/>
        <w:rPr>
          <w:rFonts w:ascii="Book Antiqua" w:hAnsi="Book Antiqua" w:cs="Times New Roman"/>
          <w:sz w:val="21"/>
          <w:szCs w:val="21"/>
        </w:rPr>
      </w:pPr>
      <w:r>
        <w:rPr>
          <w:rFonts w:ascii="Book Antiqua" w:hAnsi="Book Antiqua" w:cs="Times New Roman"/>
          <w:sz w:val="21"/>
          <w:szCs w:val="21"/>
        </w:rPr>
        <w:t>– </w:t>
      </w:r>
      <w:r w:rsidRPr="006C1E96">
        <w:rPr>
          <w:rFonts w:ascii="Book Antiqua" w:hAnsi="Book Antiqua" w:cs="Times New Roman"/>
          <w:sz w:val="21"/>
          <w:szCs w:val="21"/>
        </w:rPr>
        <w:t>низкий уровень загрязнения почв и водоемов;</w:t>
      </w:r>
    </w:p>
    <w:p w14:paraId="5328FE23" w14:textId="77777777" w:rsidR="006866C1" w:rsidRPr="006C1E96" w:rsidRDefault="006866C1" w:rsidP="006866C1">
      <w:pPr>
        <w:pStyle w:val="aff7"/>
        <w:spacing w:line="240" w:lineRule="auto"/>
        <w:ind w:firstLine="397"/>
        <w:rPr>
          <w:rFonts w:ascii="Book Antiqua" w:hAnsi="Book Antiqua" w:cs="Times New Roman"/>
          <w:sz w:val="21"/>
          <w:szCs w:val="21"/>
        </w:rPr>
      </w:pPr>
      <w:r>
        <w:rPr>
          <w:rFonts w:ascii="Book Antiqua" w:hAnsi="Book Antiqua" w:cs="Times New Roman"/>
          <w:sz w:val="21"/>
          <w:szCs w:val="21"/>
        </w:rPr>
        <w:t>– </w:t>
      </w:r>
      <w:r w:rsidRPr="006C1E96">
        <w:rPr>
          <w:rFonts w:ascii="Book Antiqua" w:hAnsi="Book Antiqua" w:cs="Times New Roman"/>
          <w:sz w:val="21"/>
          <w:szCs w:val="21"/>
        </w:rPr>
        <w:t>снижение вредных выбросов в атмосферу;</w:t>
      </w:r>
    </w:p>
    <w:p w14:paraId="66AA69F1" w14:textId="77777777" w:rsidR="006866C1" w:rsidRPr="006C1E96" w:rsidRDefault="006866C1" w:rsidP="006866C1">
      <w:pPr>
        <w:pStyle w:val="aff7"/>
        <w:spacing w:line="240" w:lineRule="auto"/>
        <w:ind w:firstLine="397"/>
        <w:rPr>
          <w:rFonts w:ascii="Book Antiqua" w:hAnsi="Book Antiqua" w:cs="Times New Roman"/>
          <w:sz w:val="21"/>
          <w:szCs w:val="21"/>
        </w:rPr>
      </w:pPr>
      <w:r>
        <w:rPr>
          <w:rFonts w:ascii="Book Antiqua" w:hAnsi="Book Antiqua" w:cs="Times New Roman"/>
          <w:sz w:val="21"/>
          <w:szCs w:val="21"/>
        </w:rPr>
        <w:t>– </w:t>
      </w:r>
      <w:r w:rsidRPr="006C1E96">
        <w:rPr>
          <w:rFonts w:ascii="Book Antiqua" w:hAnsi="Book Antiqua" w:cs="Times New Roman"/>
          <w:sz w:val="21"/>
          <w:szCs w:val="21"/>
        </w:rPr>
        <w:t>возможность использования трубопроводного транспорта.</w:t>
      </w:r>
    </w:p>
    <w:p w14:paraId="32AF2B9A" w14:textId="1CDCF6E6" w:rsidR="006866C1" w:rsidRPr="006C1E96" w:rsidRDefault="006866C1" w:rsidP="006866C1">
      <w:pPr>
        <w:pStyle w:val="aff7"/>
        <w:spacing w:line="240" w:lineRule="auto"/>
        <w:ind w:firstLine="397"/>
        <w:rPr>
          <w:rFonts w:ascii="Book Antiqua" w:hAnsi="Book Antiqua" w:cs="Times New Roman"/>
          <w:sz w:val="21"/>
          <w:szCs w:val="21"/>
        </w:rPr>
      </w:pPr>
      <w:r w:rsidRPr="006C1E96">
        <w:rPr>
          <w:rFonts w:ascii="Book Antiqua" w:hAnsi="Book Antiqua" w:cs="Times New Roman"/>
          <w:sz w:val="21"/>
          <w:szCs w:val="21"/>
        </w:rPr>
        <w:t>Внедрение водоугольного топлива в качестве энергонос</w:t>
      </w:r>
      <w:r w:rsidRPr="006C1E96">
        <w:rPr>
          <w:rFonts w:ascii="Book Antiqua" w:hAnsi="Book Antiqua" w:cs="Times New Roman"/>
          <w:sz w:val="21"/>
          <w:szCs w:val="21"/>
        </w:rPr>
        <w:t>и</w:t>
      </w:r>
      <w:r w:rsidRPr="006C1E96">
        <w:rPr>
          <w:rFonts w:ascii="Book Antiqua" w:hAnsi="Book Antiqua" w:cs="Times New Roman"/>
          <w:sz w:val="21"/>
          <w:szCs w:val="21"/>
        </w:rPr>
        <w:t>теля на тепловых электростанциях различной мощности может стать эффективной заменой используемому углю, мазуту и природному газу. Для многих электростанций такой переход не будет связан с значительными капитальными затратами, а уровень антропогенных выбросов в атмосферу при этом будет находиться в допустимом интервале [</w:t>
      </w:r>
      <w:r w:rsidR="00460D69">
        <w:rPr>
          <w:rFonts w:ascii="Book Antiqua" w:hAnsi="Book Antiqua" w:cs="Times New Roman"/>
          <w:sz w:val="21"/>
          <w:szCs w:val="21"/>
        </w:rPr>
        <w:t>2</w:t>
      </w:r>
      <w:r w:rsidRPr="006C1E96">
        <w:rPr>
          <w:rFonts w:ascii="Book Antiqua" w:hAnsi="Book Antiqua" w:cs="Times New Roman"/>
          <w:sz w:val="21"/>
          <w:szCs w:val="21"/>
        </w:rPr>
        <w:t>3</w:t>
      </w:r>
      <w:r w:rsidR="00460D69">
        <w:rPr>
          <w:rFonts w:ascii="Book Antiqua" w:hAnsi="Book Antiqua" w:cs="Times New Roman"/>
          <w:sz w:val="21"/>
          <w:szCs w:val="21"/>
        </w:rPr>
        <w:t>6</w:t>
      </w:r>
      <w:r w:rsidRPr="006C1E96">
        <w:rPr>
          <w:rFonts w:ascii="Book Antiqua" w:hAnsi="Book Antiqua" w:cs="Times New Roman"/>
          <w:sz w:val="21"/>
          <w:szCs w:val="21"/>
        </w:rPr>
        <w:t>].</w:t>
      </w:r>
    </w:p>
    <w:p w14:paraId="05287FC0" w14:textId="63F88B6D" w:rsidR="006866C1" w:rsidRPr="006C1E96" w:rsidRDefault="006866C1" w:rsidP="006866C1">
      <w:pPr>
        <w:pStyle w:val="aff7"/>
        <w:spacing w:line="240" w:lineRule="auto"/>
        <w:ind w:firstLine="397"/>
        <w:rPr>
          <w:rFonts w:ascii="Book Antiqua" w:hAnsi="Book Antiqua" w:cs="Times New Roman"/>
          <w:sz w:val="21"/>
          <w:szCs w:val="21"/>
        </w:rPr>
      </w:pPr>
      <w:r w:rsidRPr="006C1E96">
        <w:rPr>
          <w:rFonts w:ascii="Book Antiqua" w:hAnsi="Book Antiqua" w:cs="Times New Roman"/>
          <w:sz w:val="21"/>
          <w:szCs w:val="21"/>
        </w:rPr>
        <w:t>Существенным достоинством ВУТ является то, что при его сжигании образуется зольный остаток, который может быть и</w:t>
      </w:r>
      <w:r w:rsidRPr="006C1E96">
        <w:rPr>
          <w:rFonts w:ascii="Book Antiqua" w:hAnsi="Book Antiqua" w:cs="Times New Roman"/>
          <w:sz w:val="21"/>
          <w:szCs w:val="21"/>
        </w:rPr>
        <w:t>с</w:t>
      </w:r>
      <w:r w:rsidRPr="006C1E96">
        <w:rPr>
          <w:rFonts w:ascii="Book Antiqua" w:hAnsi="Book Antiqua" w:cs="Times New Roman"/>
          <w:sz w:val="21"/>
          <w:szCs w:val="21"/>
        </w:rPr>
        <w:t>пользован для приготовления различных строительных смесей, что в свою очередь расширяет сферу утилизации отходов те</w:t>
      </w:r>
      <w:r w:rsidRPr="006C1E96">
        <w:rPr>
          <w:rFonts w:ascii="Book Antiqua" w:hAnsi="Book Antiqua" w:cs="Times New Roman"/>
          <w:sz w:val="21"/>
          <w:szCs w:val="21"/>
        </w:rPr>
        <w:t>п</w:t>
      </w:r>
      <w:r w:rsidRPr="006C1E96">
        <w:rPr>
          <w:rFonts w:ascii="Book Antiqua" w:hAnsi="Book Antiqua" w:cs="Times New Roman"/>
          <w:sz w:val="21"/>
          <w:szCs w:val="21"/>
        </w:rPr>
        <w:t xml:space="preserve">ловых электростанций </w:t>
      </w:r>
      <w:r w:rsidRPr="00460D69">
        <w:rPr>
          <w:rFonts w:ascii="Book Antiqua" w:hAnsi="Book Antiqua" w:cs="Times New Roman"/>
          <w:sz w:val="21"/>
          <w:szCs w:val="21"/>
        </w:rPr>
        <w:t>[</w:t>
      </w:r>
      <w:r w:rsidR="00460D69" w:rsidRPr="00460D69">
        <w:rPr>
          <w:rFonts w:ascii="Book Antiqua" w:hAnsi="Book Antiqua" w:cs="Times New Roman"/>
          <w:sz w:val="21"/>
          <w:szCs w:val="21"/>
        </w:rPr>
        <w:t>49, 236</w:t>
      </w:r>
      <w:r w:rsidRPr="00460D69">
        <w:rPr>
          <w:rFonts w:ascii="Book Antiqua" w:hAnsi="Book Antiqua" w:cs="Times New Roman"/>
          <w:sz w:val="21"/>
          <w:szCs w:val="21"/>
        </w:rPr>
        <w:t>].</w:t>
      </w:r>
    </w:p>
    <w:p w14:paraId="7DB9A331" w14:textId="191BF7FA" w:rsidR="006866C1" w:rsidRPr="006C1E96" w:rsidRDefault="006866C1" w:rsidP="006866C1">
      <w:pPr>
        <w:pStyle w:val="aff7"/>
        <w:spacing w:line="240" w:lineRule="auto"/>
        <w:ind w:firstLine="397"/>
        <w:rPr>
          <w:rFonts w:ascii="Book Antiqua" w:hAnsi="Book Antiqua" w:cs="Times New Roman"/>
          <w:sz w:val="21"/>
          <w:szCs w:val="21"/>
        </w:rPr>
      </w:pPr>
      <w:r w:rsidRPr="006C1E96">
        <w:rPr>
          <w:rFonts w:ascii="Book Antiqua" w:hAnsi="Book Antiqua" w:cs="Times New Roman"/>
          <w:sz w:val="21"/>
          <w:szCs w:val="21"/>
        </w:rPr>
        <w:t>В ряде публикаций [</w:t>
      </w:r>
      <w:r w:rsidR="00460D69">
        <w:rPr>
          <w:rFonts w:ascii="Book Antiqua" w:hAnsi="Book Antiqua" w:cs="Times New Roman"/>
          <w:sz w:val="21"/>
          <w:szCs w:val="21"/>
        </w:rPr>
        <w:t>49, 236</w:t>
      </w:r>
      <w:r w:rsidRPr="006C1E96">
        <w:rPr>
          <w:rFonts w:ascii="Book Antiqua" w:hAnsi="Book Antiqua" w:cs="Times New Roman"/>
          <w:sz w:val="21"/>
          <w:szCs w:val="21"/>
        </w:rPr>
        <w:t>] акцентируется внимание на перспективность развития технологий по газификации и сж</w:t>
      </w:r>
      <w:r w:rsidRPr="006C1E96">
        <w:rPr>
          <w:rFonts w:ascii="Book Antiqua" w:hAnsi="Book Antiqua" w:cs="Times New Roman"/>
          <w:sz w:val="21"/>
          <w:szCs w:val="21"/>
        </w:rPr>
        <w:t>и</w:t>
      </w:r>
      <w:r w:rsidRPr="006C1E96">
        <w:rPr>
          <w:rFonts w:ascii="Book Antiqua" w:hAnsi="Book Antiqua" w:cs="Times New Roman"/>
          <w:sz w:val="21"/>
          <w:szCs w:val="21"/>
        </w:rPr>
        <w:t>ганию ВУТ, но при этом и выделяют ряд проблем, которые еще предстоит решить [</w:t>
      </w:r>
      <w:r w:rsidR="00460D69">
        <w:rPr>
          <w:rFonts w:ascii="Book Antiqua" w:hAnsi="Book Antiqua" w:cs="Times New Roman"/>
          <w:sz w:val="21"/>
          <w:szCs w:val="21"/>
        </w:rPr>
        <w:t>71</w:t>
      </w:r>
      <w:r w:rsidRPr="006C1E96">
        <w:rPr>
          <w:rFonts w:ascii="Book Antiqua" w:hAnsi="Book Antiqua" w:cs="Times New Roman"/>
          <w:sz w:val="21"/>
          <w:szCs w:val="21"/>
        </w:rPr>
        <w:t>]. В рамках данной статьи наибольший интерес представляют проблемы, представленные ниже:</w:t>
      </w:r>
    </w:p>
    <w:p w14:paraId="55B682B7" w14:textId="77777777" w:rsidR="006866C1" w:rsidRPr="006C1E96" w:rsidRDefault="006866C1" w:rsidP="006866C1">
      <w:pPr>
        <w:pStyle w:val="aff7"/>
        <w:spacing w:line="240" w:lineRule="auto"/>
        <w:ind w:firstLine="397"/>
        <w:rPr>
          <w:rFonts w:ascii="Book Antiqua" w:hAnsi="Book Antiqua" w:cs="Times New Roman"/>
          <w:sz w:val="21"/>
          <w:szCs w:val="21"/>
        </w:rPr>
      </w:pPr>
      <w:r>
        <w:rPr>
          <w:rFonts w:ascii="Book Antiqua" w:hAnsi="Book Antiqua" w:cs="Times New Roman"/>
          <w:sz w:val="21"/>
          <w:szCs w:val="21"/>
        </w:rPr>
        <w:t>– </w:t>
      </w:r>
      <w:r w:rsidRPr="006C1E96">
        <w:rPr>
          <w:rFonts w:ascii="Book Antiqua" w:hAnsi="Book Antiqua" w:cs="Times New Roman"/>
          <w:sz w:val="21"/>
          <w:szCs w:val="21"/>
        </w:rPr>
        <w:t>стабилизация процессов горения ВУТ в топках котлоагр</w:t>
      </w:r>
      <w:r w:rsidRPr="006C1E96">
        <w:rPr>
          <w:rFonts w:ascii="Book Antiqua" w:hAnsi="Book Antiqua" w:cs="Times New Roman"/>
          <w:sz w:val="21"/>
          <w:szCs w:val="21"/>
        </w:rPr>
        <w:t>е</w:t>
      </w:r>
      <w:r w:rsidRPr="006C1E96">
        <w:rPr>
          <w:rFonts w:ascii="Book Antiqua" w:hAnsi="Book Antiqua" w:cs="Times New Roman"/>
          <w:sz w:val="21"/>
          <w:szCs w:val="21"/>
        </w:rPr>
        <w:t>гатов различного типа;</w:t>
      </w:r>
    </w:p>
    <w:p w14:paraId="55C18052" w14:textId="77777777" w:rsidR="006866C1" w:rsidRPr="006C1E96" w:rsidRDefault="006866C1" w:rsidP="00E57410">
      <w:pPr>
        <w:pStyle w:val="aff7"/>
        <w:spacing w:line="254" w:lineRule="auto"/>
        <w:ind w:firstLine="397"/>
        <w:rPr>
          <w:rFonts w:ascii="Book Antiqua" w:hAnsi="Book Antiqua" w:cs="Times New Roman"/>
          <w:sz w:val="21"/>
          <w:szCs w:val="21"/>
        </w:rPr>
      </w:pPr>
      <w:r>
        <w:rPr>
          <w:rFonts w:ascii="Book Antiqua" w:hAnsi="Book Antiqua" w:cs="Times New Roman"/>
          <w:sz w:val="21"/>
          <w:szCs w:val="21"/>
        </w:rPr>
        <w:lastRenderedPageBreak/>
        <w:t>– </w:t>
      </w:r>
      <w:r w:rsidRPr="006C1E96">
        <w:rPr>
          <w:rFonts w:ascii="Book Antiqua" w:hAnsi="Book Antiqua" w:cs="Times New Roman"/>
          <w:sz w:val="21"/>
          <w:szCs w:val="21"/>
        </w:rPr>
        <w:t>использование высокозольных и низко-реакционных у</w:t>
      </w:r>
      <w:r w:rsidRPr="006C1E96">
        <w:rPr>
          <w:rFonts w:ascii="Book Antiqua" w:hAnsi="Book Antiqua" w:cs="Times New Roman"/>
          <w:sz w:val="21"/>
          <w:szCs w:val="21"/>
        </w:rPr>
        <w:t>г</w:t>
      </w:r>
      <w:r w:rsidRPr="006C1E96">
        <w:rPr>
          <w:rFonts w:ascii="Book Antiqua" w:hAnsi="Book Antiqua" w:cs="Times New Roman"/>
          <w:sz w:val="21"/>
          <w:szCs w:val="21"/>
        </w:rPr>
        <w:t>лей при производстве ВУТ;</w:t>
      </w:r>
    </w:p>
    <w:p w14:paraId="7B649B75" w14:textId="77777777" w:rsidR="006866C1" w:rsidRPr="006C1E96" w:rsidRDefault="006866C1" w:rsidP="00E57410">
      <w:pPr>
        <w:pStyle w:val="aff7"/>
        <w:spacing w:line="254" w:lineRule="auto"/>
        <w:ind w:firstLine="397"/>
        <w:rPr>
          <w:rFonts w:ascii="Book Antiqua" w:hAnsi="Book Antiqua" w:cs="Times New Roman"/>
          <w:sz w:val="21"/>
          <w:szCs w:val="21"/>
        </w:rPr>
      </w:pPr>
      <w:r>
        <w:rPr>
          <w:rFonts w:ascii="Book Antiqua" w:hAnsi="Book Antiqua" w:cs="Times New Roman"/>
          <w:sz w:val="21"/>
          <w:szCs w:val="21"/>
        </w:rPr>
        <w:t>– </w:t>
      </w:r>
      <w:r w:rsidRPr="006C1E96">
        <w:rPr>
          <w:rFonts w:ascii="Book Antiqua" w:hAnsi="Book Antiqua" w:cs="Times New Roman"/>
          <w:sz w:val="21"/>
          <w:szCs w:val="21"/>
        </w:rPr>
        <w:t>повышение теплоты сгорания частицы ВУТ;</w:t>
      </w:r>
    </w:p>
    <w:p w14:paraId="5DACD741" w14:textId="77777777"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t>–</w:t>
      </w:r>
      <w:r>
        <w:rPr>
          <w:rFonts w:ascii="Book Antiqua" w:hAnsi="Book Antiqua" w:cs="Times New Roman"/>
          <w:sz w:val="21"/>
          <w:szCs w:val="21"/>
        </w:rPr>
        <w:t> </w:t>
      </w:r>
      <w:r w:rsidRPr="006C1E96">
        <w:rPr>
          <w:rFonts w:ascii="Book Antiqua" w:hAnsi="Book Antiqua" w:cs="Times New Roman"/>
          <w:sz w:val="21"/>
          <w:szCs w:val="21"/>
        </w:rPr>
        <w:t>автоматизация комплекса процессов от приготовления ВУТ до его сжигания.</w:t>
      </w:r>
    </w:p>
    <w:p w14:paraId="4ACACD47" w14:textId="4DAFE2DE"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t>Исследованием технологий водоугольного топлива заним</w:t>
      </w:r>
      <w:r w:rsidRPr="006C1E96">
        <w:rPr>
          <w:rFonts w:ascii="Book Antiqua" w:hAnsi="Book Antiqua" w:cs="Times New Roman"/>
          <w:sz w:val="21"/>
          <w:szCs w:val="21"/>
        </w:rPr>
        <w:t>а</w:t>
      </w:r>
      <w:r w:rsidRPr="006C1E96">
        <w:rPr>
          <w:rFonts w:ascii="Book Antiqua" w:hAnsi="Book Antiqua" w:cs="Times New Roman"/>
          <w:sz w:val="21"/>
          <w:szCs w:val="21"/>
        </w:rPr>
        <w:t>лись ведущие отечественные и зарубежные научные школы: «Институт горючих ископаемых», «ВНИИгидроуголь», «Ку</w:t>
      </w:r>
      <w:r w:rsidRPr="006C1E96">
        <w:rPr>
          <w:rFonts w:ascii="Book Antiqua" w:hAnsi="Book Antiqua" w:cs="Times New Roman"/>
          <w:sz w:val="21"/>
          <w:szCs w:val="21"/>
        </w:rPr>
        <w:t>з</w:t>
      </w:r>
      <w:r w:rsidRPr="006C1E96">
        <w:rPr>
          <w:rFonts w:ascii="Book Antiqua" w:hAnsi="Book Antiqua" w:cs="Times New Roman"/>
          <w:sz w:val="21"/>
          <w:szCs w:val="21"/>
        </w:rPr>
        <w:t>НИИуглеобогащение», «УкрНИИГидроуголь» и др., а также следующие ученые: Н.Д. Андрийчук, М.П. Баранова, В.С. Белецкий, Б.Ф. Брагин, Ю.Ф. Власов, Г.Н. Делягин, С.И. Криль, А.А. Круть, В.И. Мурко, Ю.Г. Свитлый, Е.В. Семененко, А.Е. Смолдырев, Н.Б. Урьев, А.П.</w:t>
      </w:r>
      <w:r w:rsidRPr="006C1E96">
        <w:rPr>
          <w:rFonts w:ascii="Book Antiqua" w:hAnsi="Book Antiqua" w:cs="Times New Roman"/>
          <w:sz w:val="21"/>
          <w:szCs w:val="21"/>
          <w:lang w:val="en-US"/>
        </w:rPr>
        <w:t> </w:t>
      </w:r>
      <w:r w:rsidRPr="006C1E96">
        <w:rPr>
          <w:rFonts w:ascii="Book Antiqua" w:hAnsi="Book Antiqua" w:cs="Times New Roman"/>
          <w:sz w:val="21"/>
          <w:szCs w:val="21"/>
        </w:rPr>
        <w:t>Юфин, О.М.</w:t>
      </w:r>
      <w:r w:rsidRPr="006C1E96">
        <w:rPr>
          <w:rFonts w:ascii="Book Antiqua" w:hAnsi="Book Antiqua" w:cs="Times New Roman"/>
          <w:sz w:val="21"/>
          <w:szCs w:val="21"/>
          <w:lang w:val="en-US"/>
        </w:rPr>
        <w:t> </w:t>
      </w:r>
      <w:r w:rsidRPr="006C1E96">
        <w:rPr>
          <w:rFonts w:ascii="Book Antiqua" w:hAnsi="Book Antiqua" w:cs="Times New Roman"/>
          <w:sz w:val="21"/>
          <w:szCs w:val="21"/>
        </w:rPr>
        <w:t>Яхно, E.</w:t>
      </w:r>
      <w:r w:rsidRPr="006C1E96">
        <w:rPr>
          <w:rFonts w:ascii="Book Antiqua" w:hAnsi="Book Antiqua" w:cs="Times New Roman"/>
          <w:sz w:val="21"/>
          <w:szCs w:val="21"/>
          <w:lang w:val="en-US"/>
        </w:rPr>
        <w:t> </w:t>
      </w:r>
      <w:r w:rsidRPr="006C1E96">
        <w:rPr>
          <w:rFonts w:ascii="Book Antiqua" w:hAnsi="Book Antiqua" w:cs="Times New Roman"/>
          <w:sz w:val="21"/>
          <w:szCs w:val="21"/>
        </w:rPr>
        <w:t>Carniani, D.</w:t>
      </w:r>
      <w:r w:rsidRPr="006C1E96">
        <w:rPr>
          <w:rFonts w:ascii="Book Antiqua" w:hAnsi="Book Antiqua" w:cs="Times New Roman"/>
          <w:sz w:val="21"/>
          <w:szCs w:val="21"/>
          <w:lang w:val="en-US"/>
        </w:rPr>
        <w:t> </w:t>
      </w:r>
      <w:r w:rsidRPr="006C1E96">
        <w:rPr>
          <w:rFonts w:ascii="Book Antiqua" w:hAnsi="Book Antiqua" w:cs="Times New Roman"/>
          <w:sz w:val="21"/>
          <w:szCs w:val="21"/>
        </w:rPr>
        <w:t>Ercolani и др. В последние годы знач</w:t>
      </w:r>
      <w:r w:rsidRPr="006C1E96">
        <w:rPr>
          <w:rFonts w:ascii="Book Antiqua" w:hAnsi="Book Antiqua" w:cs="Times New Roman"/>
          <w:sz w:val="21"/>
          <w:szCs w:val="21"/>
        </w:rPr>
        <w:t>и</w:t>
      </w:r>
      <w:r w:rsidRPr="006C1E96">
        <w:rPr>
          <w:rFonts w:ascii="Book Antiqua" w:hAnsi="Book Antiqua" w:cs="Times New Roman"/>
          <w:sz w:val="21"/>
          <w:szCs w:val="21"/>
        </w:rPr>
        <w:t>тельно увеличилось количество исследований, посвященных решению различных задач в этой области. Среди наиболее и</w:t>
      </w:r>
      <w:r w:rsidRPr="006C1E96">
        <w:rPr>
          <w:rFonts w:ascii="Book Antiqua" w:hAnsi="Book Antiqua" w:cs="Times New Roman"/>
          <w:sz w:val="21"/>
          <w:szCs w:val="21"/>
        </w:rPr>
        <w:t>н</w:t>
      </w:r>
      <w:r w:rsidRPr="006C1E96">
        <w:rPr>
          <w:rFonts w:ascii="Book Antiqua" w:hAnsi="Book Antiqua" w:cs="Times New Roman"/>
          <w:sz w:val="21"/>
          <w:szCs w:val="21"/>
        </w:rPr>
        <w:t>тересных можно выделить разработку эффективных технич</w:t>
      </w:r>
      <w:r w:rsidRPr="006C1E96">
        <w:rPr>
          <w:rFonts w:ascii="Book Antiqua" w:hAnsi="Book Antiqua" w:cs="Times New Roman"/>
          <w:sz w:val="21"/>
          <w:szCs w:val="21"/>
        </w:rPr>
        <w:t>е</w:t>
      </w:r>
      <w:r w:rsidRPr="006C1E96">
        <w:rPr>
          <w:rFonts w:ascii="Book Antiqua" w:hAnsi="Book Antiqua" w:cs="Times New Roman"/>
          <w:sz w:val="21"/>
          <w:szCs w:val="21"/>
        </w:rPr>
        <w:t>ских систем, а также моделирование процессов течения ТВУС по трубопроводам различной конфигурации [</w:t>
      </w:r>
      <w:r w:rsidR="00460D69">
        <w:rPr>
          <w:rFonts w:ascii="Book Antiqua" w:hAnsi="Book Antiqua" w:cs="Times New Roman"/>
          <w:sz w:val="21"/>
          <w:szCs w:val="21"/>
        </w:rPr>
        <w:t>4, 96, 98</w:t>
      </w:r>
      <w:r w:rsidRPr="006C1E96">
        <w:rPr>
          <w:rFonts w:ascii="Book Antiqua" w:hAnsi="Book Antiqua" w:cs="Times New Roman"/>
          <w:sz w:val="21"/>
          <w:szCs w:val="21"/>
        </w:rPr>
        <w:t>].</w:t>
      </w:r>
    </w:p>
    <w:p w14:paraId="6131EF83" w14:textId="77777777"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t>Важной задачей развития технологии водоугольного то</w:t>
      </w:r>
      <w:r w:rsidRPr="006C1E96">
        <w:rPr>
          <w:rFonts w:ascii="Book Antiqua" w:hAnsi="Book Antiqua" w:cs="Times New Roman"/>
          <w:sz w:val="21"/>
          <w:szCs w:val="21"/>
        </w:rPr>
        <w:t>п</w:t>
      </w:r>
      <w:r w:rsidRPr="006C1E96">
        <w:rPr>
          <w:rFonts w:ascii="Book Antiqua" w:hAnsi="Book Antiqua" w:cs="Times New Roman"/>
          <w:sz w:val="21"/>
          <w:szCs w:val="21"/>
        </w:rPr>
        <w:t>лива и обеспечения бесперебойной работы различных технол</w:t>
      </w:r>
      <w:r w:rsidRPr="006C1E96">
        <w:rPr>
          <w:rFonts w:ascii="Book Antiqua" w:hAnsi="Book Antiqua" w:cs="Times New Roman"/>
          <w:sz w:val="21"/>
          <w:szCs w:val="21"/>
        </w:rPr>
        <w:t>о</w:t>
      </w:r>
      <w:r w:rsidRPr="006C1E96">
        <w:rPr>
          <w:rFonts w:ascii="Book Antiqua" w:hAnsi="Book Antiqua" w:cs="Times New Roman"/>
          <w:sz w:val="21"/>
          <w:szCs w:val="21"/>
        </w:rPr>
        <w:t>гических систем, связанных с ним, является автоматизация. Следует отметить, что в качестве объекта автоматизации могут выступать не только процессы транспортирования и пригото</w:t>
      </w:r>
      <w:r w:rsidRPr="006C1E96">
        <w:rPr>
          <w:rFonts w:ascii="Book Antiqua" w:hAnsi="Book Antiqua" w:cs="Times New Roman"/>
          <w:sz w:val="21"/>
          <w:szCs w:val="21"/>
        </w:rPr>
        <w:t>в</w:t>
      </w:r>
      <w:r w:rsidRPr="006C1E96">
        <w:rPr>
          <w:rFonts w:ascii="Book Antiqua" w:hAnsi="Book Antiqua" w:cs="Times New Roman"/>
          <w:sz w:val="21"/>
          <w:szCs w:val="21"/>
        </w:rPr>
        <w:t>ления, но и процессы горения или газификации.</w:t>
      </w:r>
    </w:p>
    <w:p w14:paraId="53BE62CF" w14:textId="77777777"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t>Основным регламентируемым параметром в таком случае выступает зольность топливной водоугольной суспензии, кот</w:t>
      </w:r>
      <w:r w:rsidRPr="006C1E96">
        <w:rPr>
          <w:rFonts w:ascii="Book Antiqua" w:hAnsi="Book Antiqua" w:cs="Times New Roman"/>
          <w:sz w:val="21"/>
          <w:szCs w:val="21"/>
        </w:rPr>
        <w:t>о</w:t>
      </w:r>
      <w:r w:rsidRPr="006C1E96">
        <w:rPr>
          <w:rFonts w:ascii="Book Antiqua" w:hAnsi="Book Antiqua" w:cs="Times New Roman"/>
          <w:sz w:val="21"/>
          <w:szCs w:val="21"/>
        </w:rPr>
        <w:t>рая напрямую связана с калорийностью топливной водоугол</w:t>
      </w:r>
      <w:r w:rsidRPr="006C1E96">
        <w:rPr>
          <w:rFonts w:ascii="Book Antiqua" w:hAnsi="Book Antiqua" w:cs="Times New Roman"/>
          <w:sz w:val="21"/>
          <w:szCs w:val="21"/>
        </w:rPr>
        <w:t>ь</w:t>
      </w:r>
      <w:r w:rsidRPr="006C1E96">
        <w:rPr>
          <w:rFonts w:ascii="Book Antiqua" w:hAnsi="Book Antiqua" w:cs="Times New Roman"/>
          <w:sz w:val="21"/>
          <w:szCs w:val="21"/>
        </w:rPr>
        <w:t>ной суспензии и стабильностью тепловых процессов.</w:t>
      </w:r>
    </w:p>
    <w:p w14:paraId="49E18075" w14:textId="540E24E8"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t>Анализ, как экспериментальных [</w:t>
      </w:r>
      <w:r w:rsidR="00460D69">
        <w:rPr>
          <w:rFonts w:ascii="Book Antiqua" w:hAnsi="Book Antiqua" w:cs="Times New Roman"/>
          <w:sz w:val="21"/>
          <w:szCs w:val="21"/>
        </w:rPr>
        <w:t>40, 173</w:t>
      </w:r>
      <w:r w:rsidRPr="006C1E96">
        <w:rPr>
          <w:rFonts w:ascii="Book Antiqua" w:hAnsi="Book Antiqua" w:cs="Times New Roman"/>
          <w:sz w:val="21"/>
          <w:szCs w:val="21"/>
        </w:rPr>
        <w:t>], так и теоретич</w:t>
      </w:r>
      <w:r w:rsidRPr="006C1E96">
        <w:rPr>
          <w:rFonts w:ascii="Book Antiqua" w:hAnsi="Book Antiqua" w:cs="Times New Roman"/>
          <w:sz w:val="21"/>
          <w:szCs w:val="21"/>
        </w:rPr>
        <w:t>е</w:t>
      </w:r>
      <w:r w:rsidRPr="006C1E96">
        <w:rPr>
          <w:rFonts w:ascii="Book Antiqua" w:hAnsi="Book Antiqua" w:cs="Times New Roman"/>
          <w:sz w:val="21"/>
          <w:szCs w:val="21"/>
        </w:rPr>
        <w:t>ских данных [</w:t>
      </w:r>
      <w:r w:rsidR="00460D69">
        <w:rPr>
          <w:rFonts w:ascii="Book Antiqua" w:hAnsi="Book Antiqua" w:cs="Times New Roman"/>
          <w:sz w:val="21"/>
          <w:szCs w:val="21"/>
        </w:rPr>
        <w:t>2</w:t>
      </w:r>
      <w:r w:rsidRPr="006C1E96">
        <w:rPr>
          <w:rFonts w:ascii="Book Antiqua" w:hAnsi="Book Antiqua" w:cs="Times New Roman"/>
          <w:sz w:val="21"/>
          <w:szCs w:val="21"/>
        </w:rPr>
        <w:t>1</w:t>
      </w:r>
      <w:r w:rsidR="00460D69">
        <w:rPr>
          <w:rFonts w:ascii="Book Antiqua" w:hAnsi="Book Antiqua" w:cs="Times New Roman"/>
          <w:sz w:val="21"/>
          <w:szCs w:val="21"/>
        </w:rPr>
        <w:t>0</w:t>
      </w:r>
      <w:r w:rsidRPr="006C1E96">
        <w:rPr>
          <w:rFonts w:ascii="Book Antiqua" w:hAnsi="Book Antiqua" w:cs="Times New Roman"/>
          <w:sz w:val="21"/>
          <w:szCs w:val="21"/>
        </w:rPr>
        <w:t>], об основных закономерностях процессов тепло- и массопереноса при зажигании частиц водоугольного топлива, а также данные, изложенные в статьях [</w:t>
      </w:r>
      <w:r w:rsidR="00211EF1">
        <w:rPr>
          <w:rFonts w:ascii="Book Antiqua" w:hAnsi="Book Antiqua" w:cs="Times New Roman"/>
          <w:sz w:val="21"/>
          <w:szCs w:val="21"/>
        </w:rPr>
        <w:t xml:space="preserve">97, 107, 173, </w:t>
      </w:r>
      <w:r w:rsidR="00211EF1">
        <w:rPr>
          <w:rFonts w:ascii="Book Antiqua" w:hAnsi="Book Antiqua" w:cs="Times New Roman"/>
          <w:sz w:val="21"/>
          <w:szCs w:val="21"/>
        </w:rPr>
        <w:lastRenderedPageBreak/>
        <w:t>194</w:t>
      </w:r>
      <w:r w:rsidRPr="006C1E96">
        <w:rPr>
          <w:rFonts w:ascii="Book Antiqua" w:hAnsi="Book Antiqua" w:cs="Times New Roman"/>
          <w:sz w:val="21"/>
          <w:szCs w:val="21"/>
        </w:rPr>
        <w:t>], позволяют сделать предположение, что задачи, изложе</w:t>
      </w:r>
      <w:r w:rsidRPr="006C1E96">
        <w:rPr>
          <w:rFonts w:ascii="Book Antiqua" w:hAnsi="Book Antiqua" w:cs="Times New Roman"/>
          <w:sz w:val="21"/>
          <w:szCs w:val="21"/>
        </w:rPr>
        <w:t>н</w:t>
      </w:r>
      <w:r w:rsidRPr="006C1E96">
        <w:rPr>
          <w:rFonts w:ascii="Book Antiqua" w:hAnsi="Book Antiqua" w:cs="Times New Roman"/>
          <w:sz w:val="21"/>
          <w:szCs w:val="21"/>
        </w:rPr>
        <w:t>ные выше, могут быть решены за счет использования в технол</w:t>
      </w:r>
      <w:r w:rsidRPr="006C1E96">
        <w:rPr>
          <w:rFonts w:ascii="Book Antiqua" w:hAnsi="Book Antiqua" w:cs="Times New Roman"/>
          <w:sz w:val="21"/>
          <w:szCs w:val="21"/>
        </w:rPr>
        <w:t>о</w:t>
      </w:r>
      <w:r w:rsidRPr="006C1E96">
        <w:rPr>
          <w:rFonts w:ascii="Book Antiqua" w:hAnsi="Book Antiqua" w:cs="Times New Roman"/>
          <w:sz w:val="21"/>
          <w:szCs w:val="21"/>
        </w:rPr>
        <w:t>гических системах ВУТ автоматизации котлоагрегатов, ряда датчиков, электрический сигнал с которых, может быть испол</w:t>
      </w:r>
      <w:r w:rsidRPr="006C1E96">
        <w:rPr>
          <w:rFonts w:ascii="Book Antiqua" w:hAnsi="Book Antiqua" w:cs="Times New Roman"/>
          <w:sz w:val="21"/>
          <w:szCs w:val="21"/>
        </w:rPr>
        <w:t>ь</w:t>
      </w:r>
      <w:r w:rsidRPr="006C1E96">
        <w:rPr>
          <w:rFonts w:ascii="Book Antiqua" w:hAnsi="Book Antiqua" w:cs="Times New Roman"/>
          <w:sz w:val="21"/>
          <w:szCs w:val="21"/>
        </w:rPr>
        <w:t>зован для поддержания оптимального рабочего режима тепло- и энергогенерирующих установок.</w:t>
      </w:r>
    </w:p>
    <w:p w14:paraId="6B09D980" w14:textId="77777777"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t>В связи с чем, исследование автоматизации контроля пар</w:t>
      </w:r>
      <w:r w:rsidRPr="006C1E96">
        <w:rPr>
          <w:rFonts w:ascii="Book Antiqua" w:hAnsi="Book Antiqua" w:cs="Times New Roman"/>
          <w:sz w:val="21"/>
          <w:szCs w:val="21"/>
        </w:rPr>
        <w:t>а</w:t>
      </w:r>
      <w:r w:rsidRPr="006C1E96">
        <w:rPr>
          <w:rFonts w:ascii="Book Antiqua" w:hAnsi="Book Antiqua" w:cs="Times New Roman"/>
          <w:sz w:val="21"/>
          <w:szCs w:val="21"/>
        </w:rPr>
        <w:t>метров качества водоугольного топлива при его течении по трубопроводу является актуальным.</w:t>
      </w:r>
    </w:p>
    <w:p w14:paraId="73E9EAE6" w14:textId="77777777" w:rsidR="006866C1" w:rsidRPr="006C1E96" w:rsidRDefault="006866C1" w:rsidP="00E57410">
      <w:pPr>
        <w:pStyle w:val="aff7"/>
        <w:spacing w:line="254" w:lineRule="auto"/>
        <w:ind w:firstLine="397"/>
        <w:rPr>
          <w:rFonts w:ascii="Book Antiqua" w:hAnsi="Book Antiqua" w:cs="Times New Roman"/>
          <w:sz w:val="21"/>
          <w:szCs w:val="21"/>
        </w:rPr>
      </w:pPr>
    </w:p>
    <w:p w14:paraId="4C6AC0D2" w14:textId="45F6E785" w:rsidR="007D0871" w:rsidRDefault="007D0871" w:rsidP="00E57410">
      <w:pPr>
        <w:pStyle w:val="H2"/>
        <w:spacing w:line="254" w:lineRule="auto"/>
        <w:ind w:firstLine="0"/>
        <w:jc w:val="center"/>
        <w:rPr>
          <w:rFonts w:ascii="Book Antiqua" w:hAnsi="Book Antiqua"/>
          <w:sz w:val="21"/>
          <w:szCs w:val="21"/>
        </w:rPr>
      </w:pPr>
      <w:bookmarkStart w:id="217" w:name="_Toc156651413"/>
      <w:r>
        <w:rPr>
          <w:rFonts w:ascii="Book Antiqua" w:hAnsi="Book Antiqua"/>
          <w:sz w:val="21"/>
          <w:szCs w:val="21"/>
        </w:rPr>
        <w:t>1. </w:t>
      </w:r>
      <w:r w:rsidR="006866C1" w:rsidRPr="006C1E96">
        <w:rPr>
          <w:rFonts w:ascii="Book Antiqua" w:hAnsi="Book Antiqua"/>
          <w:sz w:val="21"/>
          <w:szCs w:val="21"/>
        </w:rPr>
        <w:t>Технологические схемы</w:t>
      </w:r>
    </w:p>
    <w:p w14:paraId="6FE56CDE" w14:textId="367415CD" w:rsidR="006866C1" w:rsidRPr="006C1E96" w:rsidRDefault="006866C1" w:rsidP="00E57410">
      <w:pPr>
        <w:pStyle w:val="H2"/>
        <w:spacing w:line="254" w:lineRule="auto"/>
        <w:ind w:firstLine="0"/>
        <w:jc w:val="center"/>
        <w:rPr>
          <w:rFonts w:ascii="Book Antiqua" w:hAnsi="Book Antiqua"/>
          <w:sz w:val="21"/>
          <w:szCs w:val="21"/>
        </w:rPr>
      </w:pPr>
      <w:r w:rsidRPr="006C1E96">
        <w:rPr>
          <w:rFonts w:ascii="Book Antiqua" w:hAnsi="Book Antiqua"/>
          <w:sz w:val="21"/>
          <w:szCs w:val="21"/>
        </w:rPr>
        <w:t>производства водоугольного топлива</w:t>
      </w:r>
      <w:bookmarkEnd w:id="217"/>
    </w:p>
    <w:p w14:paraId="26571AF3" w14:textId="33BF5AB8"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t>В разработке научных основ и технических решений техн</w:t>
      </w:r>
      <w:r w:rsidRPr="006C1E96">
        <w:rPr>
          <w:rFonts w:ascii="Book Antiqua" w:hAnsi="Book Antiqua" w:cs="Times New Roman"/>
          <w:sz w:val="21"/>
          <w:szCs w:val="21"/>
        </w:rPr>
        <w:t>о</w:t>
      </w:r>
      <w:r w:rsidRPr="006C1E96">
        <w:rPr>
          <w:rFonts w:ascii="Book Antiqua" w:hAnsi="Book Antiqua" w:cs="Times New Roman"/>
          <w:sz w:val="21"/>
          <w:szCs w:val="21"/>
        </w:rPr>
        <w:t>логии приготовления ТВУС лидерами являются ведущие фи</w:t>
      </w:r>
      <w:r w:rsidRPr="006C1E96">
        <w:rPr>
          <w:rFonts w:ascii="Book Antiqua" w:hAnsi="Book Antiqua" w:cs="Times New Roman"/>
          <w:sz w:val="21"/>
          <w:szCs w:val="21"/>
        </w:rPr>
        <w:t>р</w:t>
      </w:r>
      <w:r w:rsidRPr="006C1E96">
        <w:rPr>
          <w:rFonts w:ascii="Book Antiqua" w:hAnsi="Book Antiqua" w:cs="Times New Roman"/>
          <w:sz w:val="21"/>
          <w:szCs w:val="21"/>
        </w:rPr>
        <w:t>мы США (Пенсильванский университет, The Energy and Environmental Research Center — EERC — университета Севе</w:t>
      </w:r>
      <w:r w:rsidRPr="006C1E96">
        <w:rPr>
          <w:rFonts w:ascii="Book Antiqua" w:hAnsi="Book Antiqua" w:cs="Times New Roman"/>
          <w:sz w:val="21"/>
          <w:szCs w:val="21"/>
        </w:rPr>
        <w:t>р</w:t>
      </w:r>
      <w:r w:rsidRPr="006C1E96">
        <w:rPr>
          <w:rFonts w:ascii="Book Antiqua" w:hAnsi="Book Antiqua" w:cs="Times New Roman"/>
          <w:sz w:val="21"/>
          <w:szCs w:val="21"/>
        </w:rPr>
        <w:t>ная Дакота), Канады (Cape Breton Development Corporation), Италии (Snamprogetti), Германии (Salzgitter), Швеции (AB Carbogel), Франции (Исследовательский центр Elfsolaize) [</w:t>
      </w:r>
      <w:r w:rsidR="00211EF1">
        <w:rPr>
          <w:rFonts w:ascii="Book Antiqua" w:hAnsi="Book Antiqua" w:cs="Times New Roman"/>
          <w:sz w:val="21"/>
          <w:szCs w:val="21"/>
        </w:rPr>
        <w:t>253, 258, 279, 284</w:t>
      </w:r>
      <w:r w:rsidRPr="006C1E96">
        <w:rPr>
          <w:rFonts w:ascii="Book Antiqua" w:hAnsi="Book Antiqua" w:cs="Times New Roman"/>
          <w:sz w:val="21"/>
          <w:szCs w:val="21"/>
        </w:rPr>
        <w:t>].</w:t>
      </w:r>
    </w:p>
    <w:p w14:paraId="76B19346" w14:textId="44A1B7CA"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t>В последние годы интерес к технологии ТВУС усиливается стремлением ряда стран выйти из зависимости от поставщиков нефти, которая занимает ключевую позицию в их энергобала</w:t>
      </w:r>
      <w:r w:rsidRPr="006C1E96">
        <w:rPr>
          <w:rFonts w:ascii="Book Antiqua" w:hAnsi="Book Antiqua" w:cs="Times New Roman"/>
          <w:sz w:val="21"/>
          <w:szCs w:val="21"/>
        </w:rPr>
        <w:t>н</w:t>
      </w:r>
      <w:r w:rsidRPr="006C1E96">
        <w:rPr>
          <w:rFonts w:ascii="Book Antiqua" w:hAnsi="Book Antiqua" w:cs="Times New Roman"/>
          <w:sz w:val="21"/>
          <w:szCs w:val="21"/>
        </w:rPr>
        <w:t>се. Это положение иллюстрируется тем фактом, что в 1990 году потребление нефти в таких странах, как Япония, Корея и Та</w:t>
      </w:r>
      <w:r w:rsidRPr="006C1E96">
        <w:rPr>
          <w:rFonts w:ascii="Book Antiqua" w:hAnsi="Book Antiqua" w:cs="Times New Roman"/>
          <w:sz w:val="21"/>
          <w:szCs w:val="21"/>
        </w:rPr>
        <w:t>й</w:t>
      </w:r>
      <w:r w:rsidRPr="006C1E96">
        <w:rPr>
          <w:rFonts w:ascii="Book Antiqua" w:hAnsi="Book Antiqua" w:cs="Times New Roman"/>
          <w:sz w:val="21"/>
          <w:szCs w:val="21"/>
        </w:rPr>
        <w:t>вань достигало 31,8 млн м</w:t>
      </w:r>
      <w:r w:rsidRPr="006C1E96">
        <w:rPr>
          <w:rFonts w:ascii="Book Antiqua" w:hAnsi="Book Antiqua" w:cs="Times New Roman"/>
          <w:sz w:val="21"/>
          <w:szCs w:val="21"/>
          <w:vertAlign w:val="superscript"/>
        </w:rPr>
        <w:t>3</w:t>
      </w:r>
      <w:r w:rsidRPr="006C1E96">
        <w:rPr>
          <w:rFonts w:ascii="Book Antiqua" w:hAnsi="Book Antiqua" w:cs="Times New Roman"/>
          <w:sz w:val="21"/>
          <w:szCs w:val="21"/>
        </w:rPr>
        <w:t>, что могло быть эквивалентным 80 млн т ТВУС. Угольным институтом в Пекине и Исследовател</w:t>
      </w:r>
      <w:r w:rsidRPr="006C1E96">
        <w:rPr>
          <w:rFonts w:ascii="Book Antiqua" w:hAnsi="Book Antiqua" w:cs="Times New Roman"/>
          <w:sz w:val="21"/>
          <w:szCs w:val="21"/>
        </w:rPr>
        <w:t>ь</w:t>
      </w:r>
      <w:r w:rsidRPr="006C1E96">
        <w:rPr>
          <w:rFonts w:ascii="Book Antiqua" w:hAnsi="Book Antiqua" w:cs="Times New Roman"/>
          <w:sz w:val="21"/>
          <w:szCs w:val="21"/>
        </w:rPr>
        <w:t>ским центром в Танг Шане выполняются работы по соверше</w:t>
      </w:r>
      <w:r w:rsidRPr="006C1E96">
        <w:rPr>
          <w:rFonts w:ascii="Book Antiqua" w:hAnsi="Book Antiqua" w:cs="Times New Roman"/>
          <w:sz w:val="21"/>
          <w:szCs w:val="21"/>
        </w:rPr>
        <w:t>н</w:t>
      </w:r>
      <w:r w:rsidRPr="006C1E96">
        <w:rPr>
          <w:rFonts w:ascii="Book Antiqua" w:hAnsi="Book Antiqua" w:cs="Times New Roman"/>
          <w:sz w:val="21"/>
          <w:szCs w:val="21"/>
        </w:rPr>
        <w:t>ствованию и промышленному внедрению технологии ВУТ, ежегодное производство которой в Китае достигает 12 млн т. [</w:t>
      </w:r>
      <w:r w:rsidR="00211EF1">
        <w:rPr>
          <w:rFonts w:ascii="Book Antiqua" w:hAnsi="Book Antiqua" w:cs="Times New Roman"/>
          <w:sz w:val="21"/>
          <w:szCs w:val="21"/>
        </w:rPr>
        <w:t>260, 261</w:t>
      </w:r>
      <w:r w:rsidRPr="006C1E96">
        <w:rPr>
          <w:rFonts w:ascii="Book Antiqua" w:hAnsi="Book Antiqua" w:cs="Times New Roman"/>
          <w:sz w:val="21"/>
          <w:szCs w:val="21"/>
        </w:rPr>
        <w:t>].</w:t>
      </w:r>
    </w:p>
    <w:p w14:paraId="156BCAB6" w14:textId="1816DF6D"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t>Японскими компаниями JGC и Nissho Iwai Coal Corp. со</w:t>
      </w:r>
      <w:r w:rsidRPr="006C1E96">
        <w:rPr>
          <w:rFonts w:ascii="Book Antiqua" w:hAnsi="Book Antiqua" w:cs="Times New Roman"/>
          <w:sz w:val="21"/>
          <w:szCs w:val="21"/>
        </w:rPr>
        <w:t>в</w:t>
      </w:r>
      <w:r w:rsidRPr="006C1E96">
        <w:rPr>
          <w:rFonts w:ascii="Book Antiqua" w:hAnsi="Book Antiqua" w:cs="Times New Roman"/>
          <w:sz w:val="21"/>
          <w:szCs w:val="21"/>
        </w:rPr>
        <w:t xml:space="preserve">местно с Объединением угольных шахт Янчжоу (Китай) было </w:t>
      </w:r>
      <w:r w:rsidRPr="006C1E96">
        <w:rPr>
          <w:rFonts w:ascii="Book Antiqua" w:hAnsi="Book Antiqua" w:cs="Times New Roman"/>
          <w:sz w:val="21"/>
          <w:szCs w:val="21"/>
        </w:rPr>
        <w:lastRenderedPageBreak/>
        <w:t>основано предприятие Janri CWM Corp., которое принято в эксплуатацию в марте 1992 года и является примером первого промышленного использования технологии ТВУС [2</w:t>
      </w:r>
      <w:r w:rsidR="007D0871">
        <w:rPr>
          <w:rFonts w:ascii="Book Antiqua" w:hAnsi="Book Antiqua" w:cs="Times New Roman"/>
          <w:sz w:val="21"/>
          <w:szCs w:val="21"/>
        </w:rPr>
        <w:t>63</w:t>
      </w:r>
      <w:r w:rsidRPr="006C1E96">
        <w:rPr>
          <w:rFonts w:ascii="Book Antiqua" w:hAnsi="Book Antiqua" w:cs="Times New Roman"/>
          <w:sz w:val="21"/>
          <w:szCs w:val="21"/>
        </w:rPr>
        <w:t>]. Еще одним японским лидером в промышленном внедрении вод</w:t>
      </w:r>
      <w:r w:rsidRPr="006C1E96">
        <w:rPr>
          <w:rFonts w:ascii="Book Antiqua" w:hAnsi="Book Antiqua" w:cs="Times New Roman"/>
          <w:sz w:val="21"/>
          <w:szCs w:val="21"/>
        </w:rPr>
        <w:t>о</w:t>
      </w:r>
      <w:r w:rsidRPr="006C1E96">
        <w:rPr>
          <w:rFonts w:ascii="Book Antiqua" w:hAnsi="Book Antiqua" w:cs="Times New Roman"/>
          <w:sz w:val="21"/>
          <w:szCs w:val="21"/>
        </w:rPr>
        <w:t>угольной суспензии является компания Japan COM в содруж</w:t>
      </w:r>
      <w:r w:rsidRPr="006C1E96">
        <w:rPr>
          <w:rFonts w:ascii="Book Antiqua" w:hAnsi="Book Antiqua" w:cs="Times New Roman"/>
          <w:sz w:val="21"/>
          <w:szCs w:val="21"/>
        </w:rPr>
        <w:t>е</w:t>
      </w:r>
      <w:r w:rsidRPr="006C1E96">
        <w:rPr>
          <w:rFonts w:ascii="Book Antiqua" w:hAnsi="Book Antiqua" w:cs="Times New Roman"/>
          <w:sz w:val="21"/>
          <w:szCs w:val="21"/>
        </w:rPr>
        <w:t>стве с энергетическими компаниями Tokio Electric Power Co., Tohoku Electric Power Co. и Joban Joint Power Co. В июле 1993 года этими компа ниями был пущен в эксплуатацию полн</w:t>
      </w:r>
      <w:r w:rsidRPr="006C1E96">
        <w:rPr>
          <w:rFonts w:ascii="Book Antiqua" w:hAnsi="Book Antiqua" w:cs="Times New Roman"/>
          <w:sz w:val="21"/>
          <w:szCs w:val="21"/>
        </w:rPr>
        <w:t>о</w:t>
      </w:r>
      <w:r w:rsidRPr="006C1E96">
        <w:rPr>
          <w:rFonts w:ascii="Book Antiqua" w:hAnsi="Book Antiqua" w:cs="Times New Roman"/>
          <w:sz w:val="21"/>
          <w:szCs w:val="21"/>
        </w:rPr>
        <w:t>масштабный промышленный комплекс в Онахаме производ</w:t>
      </w:r>
      <w:r w:rsidRPr="006C1E96">
        <w:rPr>
          <w:rFonts w:ascii="Book Antiqua" w:hAnsi="Book Antiqua" w:cs="Times New Roman"/>
          <w:sz w:val="21"/>
          <w:szCs w:val="21"/>
        </w:rPr>
        <w:t>и</w:t>
      </w:r>
      <w:r w:rsidRPr="006C1E96">
        <w:rPr>
          <w:rFonts w:ascii="Book Antiqua" w:hAnsi="Book Antiqua" w:cs="Times New Roman"/>
          <w:sz w:val="21"/>
          <w:szCs w:val="21"/>
        </w:rPr>
        <w:t>тельностью 500000 т/год [</w:t>
      </w:r>
      <w:r w:rsidR="007D0871">
        <w:rPr>
          <w:rFonts w:ascii="Book Antiqua" w:hAnsi="Book Antiqua" w:cs="Times New Roman"/>
          <w:sz w:val="21"/>
          <w:szCs w:val="21"/>
        </w:rPr>
        <w:t>70, 153, 163, 268, 289</w:t>
      </w:r>
      <w:r w:rsidRPr="006C1E96">
        <w:rPr>
          <w:rFonts w:ascii="Book Antiqua" w:hAnsi="Book Antiqua" w:cs="Times New Roman"/>
          <w:sz w:val="21"/>
          <w:szCs w:val="21"/>
        </w:rPr>
        <w:t>].</w:t>
      </w:r>
    </w:p>
    <w:p w14:paraId="634C5958" w14:textId="57901630"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t>В СССР центром исследований технологии ВУТ являлось научно-производственное объединение «Гидротрубопровод» (Россия, Москва) и его Донецкое (сейчас АОЗТ НПО «Хаймек») и Новокузнецкое отделения. Свой вклад в разработку и сове</w:t>
      </w:r>
      <w:r w:rsidRPr="006C1E96">
        <w:rPr>
          <w:rFonts w:ascii="Book Antiqua" w:hAnsi="Book Antiqua" w:cs="Times New Roman"/>
          <w:sz w:val="21"/>
          <w:szCs w:val="21"/>
        </w:rPr>
        <w:t>р</w:t>
      </w:r>
      <w:r w:rsidRPr="006C1E96">
        <w:rPr>
          <w:rFonts w:ascii="Book Antiqua" w:hAnsi="Book Antiqua" w:cs="Times New Roman"/>
          <w:sz w:val="21"/>
          <w:szCs w:val="21"/>
        </w:rPr>
        <w:t>шенствование технологии внесли институты Национальной академии наук Украины ИНФОУ (Донецк) и ИКХиХВ (Киев) [</w:t>
      </w:r>
      <w:r w:rsidR="007D0871">
        <w:rPr>
          <w:rFonts w:ascii="Book Antiqua" w:hAnsi="Book Antiqua" w:cs="Times New Roman"/>
          <w:sz w:val="21"/>
          <w:szCs w:val="21"/>
        </w:rPr>
        <w:t>113, 115</w:t>
      </w:r>
      <w:r w:rsidRPr="006C1E96">
        <w:rPr>
          <w:rFonts w:ascii="Book Antiqua" w:hAnsi="Book Antiqua" w:cs="Times New Roman"/>
          <w:sz w:val="21"/>
          <w:szCs w:val="21"/>
        </w:rPr>
        <w:t xml:space="preserve">]. </w:t>
      </w:r>
    </w:p>
    <w:p w14:paraId="030C6BC6" w14:textId="60B03736"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t>В результате теоретических и экспериментальных работ, выполненных отечественными и зарубежными исследовател</w:t>
      </w:r>
      <w:r w:rsidRPr="006C1E96">
        <w:rPr>
          <w:rFonts w:ascii="Book Antiqua" w:hAnsi="Book Antiqua" w:cs="Times New Roman"/>
          <w:sz w:val="21"/>
          <w:szCs w:val="21"/>
        </w:rPr>
        <w:t>я</w:t>
      </w:r>
      <w:r w:rsidRPr="006C1E96">
        <w:rPr>
          <w:rFonts w:ascii="Book Antiqua" w:hAnsi="Book Antiqua" w:cs="Times New Roman"/>
          <w:sz w:val="21"/>
          <w:szCs w:val="21"/>
        </w:rPr>
        <w:t>ми [</w:t>
      </w:r>
      <w:r w:rsidR="00E57410">
        <w:rPr>
          <w:rFonts w:ascii="Book Antiqua" w:hAnsi="Book Antiqua" w:cs="Times New Roman"/>
          <w:sz w:val="21"/>
          <w:szCs w:val="21"/>
        </w:rPr>
        <w:t>70, 114, 152, 192, 193</w:t>
      </w:r>
      <w:r w:rsidRPr="006C1E96">
        <w:rPr>
          <w:rFonts w:ascii="Book Antiqua" w:hAnsi="Book Antiqua" w:cs="Times New Roman"/>
          <w:sz w:val="21"/>
          <w:szCs w:val="21"/>
        </w:rPr>
        <w:t>] изучен механизм взаимодействия угольного вещества с водой в присутствии химических добавок различного типа и предложен ряд гранулометрических сост</w:t>
      </w:r>
      <w:r w:rsidRPr="006C1E96">
        <w:rPr>
          <w:rFonts w:ascii="Book Antiqua" w:hAnsi="Book Antiqua" w:cs="Times New Roman"/>
          <w:sz w:val="21"/>
          <w:szCs w:val="21"/>
        </w:rPr>
        <w:t>а</w:t>
      </w:r>
      <w:r w:rsidRPr="006C1E96">
        <w:rPr>
          <w:rFonts w:ascii="Book Antiqua" w:hAnsi="Book Antiqua" w:cs="Times New Roman"/>
          <w:sz w:val="21"/>
          <w:szCs w:val="21"/>
        </w:rPr>
        <w:t>вов измельченного исходного продукта, в той или иной мере приближающихся к гранулометрическому составу максимал</w:t>
      </w:r>
      <w:r w:rsidRPr="006C1E96">
        <w:rPr>
          <w:rFonts w:ascii="Book Antiqua" w:hAnsi="Book Antiqua" w:cs="Times New Roman"/>
          <w:sz w:val="21"/>
          <w:szCs w:val="21"/>
        </w:rPr>
        <w:t>ь</w:t>
      </w:r>
      <w:r w:rsidRPr="006C1E96">
        <w:rPr>
          <w:rFonts w:ascii="Book Antiqua" w:hAnsi="Book Antiqua" w:cs="Times New Roman"/>
          <w:sz w:val="21"/>
          <w:szCs w:val="21"/>
        </w:rPr>
        <w:t>ной упаковки, обладающих одним общим свойством – бим</w:t>
      </w:r>
      <w:r w:rsidRPr="006C1E96">
        <w:rPr>
          <w:rFonts w:ascii="Book Antiqua" w:hAnsi="Book Antiqua" w:cs="Times New Roman"/>
          <w:sz w:val="21"/>
          <w:szCs w:val="21"/>
        </w:rPr>
        <w:t>о</w:t>
      </w:r>
      <w:r w:rsidRPr="006C1E96">
        <w:rPr>
          <w:rFonts w:ascii="Book Antiqua" w:hAnsi="Book Antiqua" w:cs="Times New Roman"/>
          <w:sz w:val="21"/>
          <w:szCs w:val="21"/>
        </w:rPr>
        <w:t>дальностью. При этом гранулометрическое распределение угля в суспензионной среде при двухстадийном помоле приближ</w:t>
      </w:r>
      <w:r w:rsidRPr="006C1E96">
        <w:rPr>
          <w:rFonts w:ascii="Book Antiqua" w:hAnsi="Book Antiqua" w:cs="Times New Roman"/>
          <w:sz w:val="21"/>
          <w:szCs w:val="21"/>
        </w:rPr>
        <w:t>а</w:t>
      </w:r>
      <w:r w:rsidRPr="006C1E96">
        <w:rPr>
          <w:rFonts w:ascii="Book Antiqua" w:hAnsi="Book Antiqua" w:cs="Times New Roman"/>
          <w:sz w:val="21"/>
          <w:szCs w:val="21"/>
        </w:rPr>
        <w:t>ется к бимодальному. Зольность используемого угля должна находиться в пределах 10–20</w:t>
      </w:r>
      <w:r>
        <w:rPr>
          <w:rFonts w:ascii="Book Antiqua" w:hAnsi="Book Antiqua" w:cs="Times New Roman"/>
          <w:sz w:val="21"/>
          <w:szCs w:val="21"/>
        </w:rPr>
        <w:t> </w:t>
      </w:r>
      <w:r w:rsidRPr="006C1E96">
        <w:rPr>
          <w:rFonts w:ascii="Book Antiqua" w:hAnsi="Book Antiqua" w:cs="Times New Roman"/>
          <w:sz w:val="21"/>
          <w:szCs w:val="21"/>
        </w:rPr>
        <w:t>%. ТВУС, полученная таким обр</w:t>
      </w:r>
      <w:r w:rsidRPr="006C1E96">
        <w:rPr>
          <w:rFonts w:ascii="Book Antiqua" w:hAnsi="Book Antiqua" w:cs="Times New Roman"/>
          <w:sz w:val="21"/>
          <w:szCs w:val="21"/>
        </w:rPr>
        <w:t>а</w:t>
      </w:r>
      <w:r w:rsidRPr="006C1E96">
        <w:rPr>
          <w:rFonts w:ascii="Book Antiqua" w:hAnsi="Book Antiqua" w:cs="Times New Roman"/>
          <w:sz w:val="21"/>
          <w:szCs w:val="21"/>
        </w:rPr>
        <w:t>зом, обладает хорошими потребительскими свойствами и м</w:t>
      </w:r>
      <w:r w:rsidRPr="006C1E96">
        <w:rPr>
          <w:rFonts w:ascii="Book Antiqua" w:hAnsi="Book Antiqua" w:cs="Times New Roman"/>
          <w:sz w:val="21"/>
          <w:szCs w:val="21"/>
        </w:rPr>
        <w:t>о</w:t>
      </w:r>
      <w:r w:rsidRPr="006C1E96">
        <w:rPr>
          <w:rFonts w:ascii="Book Antiqua" w:hAnsi="Book Antiqua" w:cs="Times New Roman"/>
          <w:sz w:val="21"/>
          <w:szCs w:val="21"/>
        </w:rPr>
        <w:t>жет транспортироваться по трубам на большие расстояния и храниться в течение продолжительного времени без изменения ее характеристик.</w:t>
      </w:r>
    </w:p>
    <w:p w14:paraId="0E8F4680" w14:textId="77777777"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lastRenderedPageBreak/>
        <w:t>Среди наиболее известных зарубежных технологий приг</w:t>
      </w:r>
      <w:r w:rsidRPr="006C1E96">
        <w:rPr>
          <w:rFonts w:ascii="Book Antiqua" w:hAnsi="Book Antiqua" w:cs="Times New Roman"/>
          <w:sz w:val="21"/>
          <w:szCs w:val="21"/>
        </w:rPr>
        <w:t>о</w:t>
      </w:r>
      <w:r w:rsidRPr="006C1E96">
        <w:rPr>
          <w:rFonts w:ascii="Book Antiqua" w:hAnsi="Book Antiqua" w:cs="Times New Roman"/>
          <w:sz w:val="21"/>
          <w:szCs w:val="21"/>
        </w:rPr>
        <w:t xml:space="preserve">товления ТВУС целесообразно отметить следующие: </w:t>
      </w:r>
    </w:p>
    <w:p w14:paraId="29905F7D" w14:textId="77777777"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noBreakHyphen/>
      </w:r>
      <w:r>
        <w:rPr>
          <w:rFonts w:ascii="Book Antiqua" w:hAnsi="Book Antiqua" w:cs="Times New Roman"/>
          <w:sz w:val="21"/>
          <w:szCs w:val="21"/>
        </w:rPr>
        <w:t> </w:t>
      </w:r>
      <w:r w:rsidRPr="006C1E96">
        <w:rPr>
          <w:rFonts w:ascii="Book Antiqua" w:hAnsi="Book Antiqua" w:cs="Times New Roman"/>
          <w:sz w:val="21"/>
          <w:szCs w:val="21"/>
        </w:rPr>
        <w:t>«Carbogel» (Швеция, Канада). Технология включает дву</w:t>
      </w:r>
      <w:r w:rsidRPr="006C1E96">
        <w:rPr>
          <w:rFonts w:ascii="Book Antiqua" w:hAnsi="Book Antiqua" w:cs="Times New Roman"/>
          <w:sz w:val="21"/>
          <w:szCs w:val="21"/>
        </w:rPr>
        <w:t>х</w:t>
      </w:r>
      <w:r w:rsidRPr="006C1E96">
        <w:rPr>
          <w:rFonts w:ascii="Book Antiqua" w:hAnsi="Book Antiqua" w:cs="Times New Roman"/>
          <w:sz w:val="21"/>
          <w:szCs w:val="21"/>
        </w:rPr>
        <w:t>стадийный сверхтонкий помол угля в шаровых мельницах с п</w:t>
      </w:r>
      <w:r w:rsidRPr="006C1E96">
        <w:rPr>
          <w:rFonts w:ascii="Book Antiqua" w:hAnsi="Book Antiqua" w:cs="Times New Roman"/>
          <w:sz w:val="21"/>
          <w:szCs w:val="21"/>
        </w:rPr>
        <w:t>о</w:t>
      </w:r>
      <w:r w:rsidRPr="006C1E96">
        <w:rPr>
          <w:rFonts w:ascii="Book Antiqua" w:hAnsi="Book Antiqua" w:cs="Times New Roman"/>
          <w:sz w:val="21"/>
          <w:szCs w:val="21"/>
        </w:rPr>
        <w:t>следующим обогащением угля методом флотации. Смешив</w:t>
      </w:r>
      <w:r w:rsidRPr="006C1E96">
        <w:rPr>
          <w:rFonts w:ascii="Book Antiqua" w:hAnsi="Book Antiqua" w:cs="Times New Roman"/>
          <w:sz w:val="21"/>
          <w:szCs w:val="21"/>
        </w:rPr>
        <w:t>а</w:t>
      </w:r>
      <w:r w:rsidRPr="006C1E96">
        <w:rPr>
          <w:rFonts w:ascii="Book Antiqua" w:hAnsi="Book Antiqua" w:cs="Times New Roman"/>
          <w:sz w:val="21"/>
          <w:szCs w:val="21"/>
        </w:rPr>
        <w:t>ние обогащенного и частично обезвоженного угля с водора</w:t>
      </w:r>
      <w:r w:rsidRPr="006C1E96">
        <w:rPr>
          <w:rFonts w:ascii="Book Antiqua" w:hAnsi="Book Antiqua" w:cs="Times New Roman"/>
          <w:sz w:val="21"/>
          <w:szCs w:val="21"/>
        </w:rPr>
        <w:t>с</w:t>
      </w:r>
      <w:r w:rsidRPr="006C1E96">
        <w:rPr>
          <w:rFonts w:ascii="Book Antiqua" w:hAnsi="Book Antiqua" w:cs="Times New Roman"/>
          <w:sz w:val="21"/>
          <w:szCs w:val="21"/>
        </w:rPr>
        <w:t>творимой химической добавкой производится в гомогенизаторе до получения стабильной ТВУС. При исходной зольности и</w:t>
      </w:r>
      <w:r w:rsidRPr="006C1E96">
        <w:rPr>
          <w:rFonts w:ascii="Book Antiqua" w:hAnsi="Book Antiqua" w:cs="Times New Roman"/>
          <w:sz w:val="21"/>
          <w:szCs w:val="21"/>
        </w:rPr>
        <w:t>с</w:t>
      </w:r>
      <w:r w:rsidRPr="006C1E96">
        <w:rPr>
          <w:rFonts w:ascii="Book Antiqua" w:hAnsi="Book Antiqua" w:cs="Times New Roman"/>
          <w:sz w:val="21"/>
          <w:szCs w:val="21"/>
        </w:rPr>
        <w:t>пользуемого для приготовления угля, равной 15</w:t>
      </w:r>
      <w:r>
        <w:rPr>
          <w:rFonts w:ascii="Book Antiqua" w:hAnsi="Book Antiqua" w:cs="Times New Roman"/>
          <w:sz w:val="21"/>
          <w:szCs w:val="21"/>
        </w:rPr>
        <w:t> </w:t>
      </w:r>
      <w:r w:rsidRPr="006C1E96">
        <w:rPr>
          <w:rFonts w:ascii="Book Antiqua" w:hAnsi="Book Antiqua" w:cs="Times New Roman"/>
          <w:sz w:val="21"/>
          <w:szCs w:val="21"/>
        </w:rPr>
        <w:t>%, зольность конечного продукта составляет 2,8–4,0</w:t>
      </w:r>
      <w:r>
        <w:rPr>
          <w:rFonts w:ascii="Book Antiqua" w:hAnsi="Book Antiqua" w:cs="Times New Roman"/>
          <w:sz w:val="21"/>
          <w:szCs w:val="21"/>
        </w:rPr>
        <w:t> </w:t>
      </w:r>
      <w:r w:rsidRPr="006C1E96">
        <w:rPr>
          <w:rFonts w:ascii="Book Antiqua" w:hAnsi="Book Antiqua" w:cs="Times New Roman"/>
          <w:sz w:val="21"/>
          <w:szCs w:val="21"/>
        </w:rPr>
        <w:t>%. Достижимая массовая концентрация – 75</w:t>
      </w:r>
      <w:r>
        <w:rPr>
          <w:rFonts w:ascii="Book Antiqua" w:hAnsi="Book Antiqua" w:cs="Times New Roman"/>
          <w:sz w:val="21"/>
          <w:szCs w:val="21"/>
        </w:rPr>
        <w:t> </w:t>
      </w:r>
      <w:r w:rsidRPr="006C1E96">
        <w:rPr>
          <w:rFonts w:ascii="Book Antiqua" w:hAnsi="Book Antiqua" w:cs="Times New Roman"/>
          <w:sz w:val="21"/>
          <w:szCs w:val="21"/>
        </w:rPr>
        <w:t>%.</w:t>
      </w:r>
    </w:p>
    <w:p w14:paraId="22AC17BA" w14:textId="77777777"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noBreakHyphen/>
      </w:r>
      <w:r>
        <w:rPr>
          <w:rFonts w:ascii="Book Antiqua" w:hAnsi="Book Antiqua" w:cs="Times New Roman"/>
          <w:sz w:val="21"/>
          <w:szCs w:val="21"/>
        </w:rPr>
        <w:t> </w:t>
      </w:r>
      <w:r w:rsidRPr="006C1E96">
        <w:rPr>
          <w:rFonts w:ascii="Book Antiqua" w:hAnsi="Book Antiqua" w:cs="Times New Roman"/>
          <w:sz w:val="21"/>
          <w:szCs w:val="21"/>
        </w:rPr>
        <w:t>«Co-Al» (Великобритания). Основным требованием техн</w:t>
      </w:r>
      <w:r w:rsidRPr="006C1E96">
        <w:rPr>
          <w:rFonts w:ascii="Book Antiqua" w:hAnsi="Book Antiqua" w:cs="Times New Roman"/>
          <w:sz w:val="21"/>
          <w:szCs w:val="21"/>
        </w:rPr>
        <w:t>о</w:t>
      </w:r>
      <w:r w:rsidRPr="006C1E96">
        <w:rPr>
          <w:rFonts w:ascii="Book Antiqua" w:hAnsi="Book Antiqua" w:cs="Times New Roman"/>
          <w:sz w:val="21"/>
          <w:szCs w:val="21"/>
        </w:rPr>
        <w:t>логии является точное соответствие гранулометрического с</w:t>
      </w:r>
      <w:r w:rsidRPr="006C1E96">
        <w:rPr>
          <w:rFonts w:ascii="Book Antiqua" w:hAnsi="Book Antiqua" w:cs="Times New Roman"/>
          <w:sz w:val="21"/>
          <w:szCs w:val="21"/>
        </w:rPr>
        <w:t>о</w:t>
      </w:r>
      <w:r w:rsidRPr="006C1E96">
        <w:rPr>
          <w:rFonts w:ascii="Book Antiqua" w:hAnsi="Book Antiqua" w:cs="Times New Roman"/>
          <w:sz w:val="21"/>
          <w:szCs w:val="21"/>
        </w:rPr>
        <w:t>става угля в ТВУС формуле расчета. Максимальное содержание коллоидных частиц размером менее 0,003 мм в суспензии явл</w:t>
      </w:r>
      <w:r w:rsidRPr="006C1E96">
        <w:rPr>
          <w:rFonts w:ascii="Book Antiqua" w:hAnsi="Book Antiqua" w:cs="Times New Roman"/>
          <w:sz w:val="21"/>
          <w:szCs w:val="21"/>
        </w:rPr>
        <w:t>я</w:t>
      </w:r>
      <w:r w:rsidRPr="006C1E96">
        <w:rPr>
          <w:rFonts w:ascii="Book Antiqua" w:hAnsi="Book Antiqua" w:cs="Times New Roman"/>
          <w:sz w:val="21"/>
          <w:szCs w:val="21"/>
        </w:rPr>
        <w:t>ется обязательным условием. Технологическая схема пред</w:t>
      </w:r>
      <w:r w:rsidRPr="006C1E96">
        <w:rPr>
          <w:rFonts w:ascii="Book Antiqua" w:hAnsi="Book Antiqua" w:cs="Times New Roman"/>
          <w:sz w:val="21"/>
          <w:szCs w:val="21"/>
        </w:rPr>
        <w:t>у</w:t>
      </w:r>
      <w:r w:rsidRPr="006C1E96">
        <w:rPr>
          <w:rFonts w:ascii="Book Antiqua" w:hAnsi="Book Antiqua" w:cs="Times New Roman"/>
          <w:sz w:val="21"/>
          <w:szCs w:val="21"/>
        </w:rPr>
        <w:t>сматривает двухстадийное измельчение смеси угля и обог</w:t>
      </w:r>
      <w:r w:rsidRPr="006C1E96">
        <w:rPr>
          <w:rFonts w:ascii="Book Antiqua" w:hAnsi="Book Antiqua" w:cs="Times New Roman"/>
          <w:sz w:val="21"/>
          <w:szCs w:val="21"/>
        </w:rPr>
        <w:t>а</w:t>
      </w:r>
      <w:r w:rsidRPr="006C1E96">
        <w:rPr>
          <w:rFonts w:ascii="Book Antiqua" w:hAnsi="Book Antiqua" w:cs="Times New Roman"/>
          <w:sz w:val="21"/>
          <w:szCs w:val="21"/>
        </w:rPr>
        <w:t>щенного флотоконцентрата в присутствии водорастворимой химической добавки. Контроль крупности осуществляется на грохоте. При необходимости верхний продукт грохочения во</w:t>
      </w:r>
      <w:r w:rsidRPr="006C1E96">
        <w:rPr>
          <w:rFonts w:ascii="Book Antiqua" w:hAnsi="Book Antiqua" w:cs="Times New Roman"/>
          <w:sz w:val="21"/>
          <w:szCs w:val="21"/>
        </w:rPr>
        <w:t>з</w:t>
      </w:r>
      <w:r w:rsidRPr="006C1E96">
        <w:rPr>
          <w:rFonts w:ascii="Book Antiqua" w:hAnsi="Book Antiqua" w:cs="Times New Roman"/>
          <w:sz w:val="21"/>
          <w:szCs w:val="21"/>
        </w:rPr>
        <w:t>вращается на повторное измельчение. Конечным продуктом является ТВУС зольностью 6,5</w:t>
      </w:r>
      <w:r>
        <w:rPr>
          <w:rFonts w:ascii="Book Antiqua" w:hAnsi="Book Antiqua" w:cs="Times New Roman"/>
          <w:sz w:val="21"/>
          <w:szCs w:val="21"/>
        </w:rPr>
        <w:t> </w:t>
      </w:r>
      <w:r w:rsidRPr="006C1E96">
        <w:rPr>
          <w:rFonts w:ascii="Book Antiqua" w:hAnsi="Book Antiqua" w:cs="Times New Roman"/>
          <w:sz w:val="21"/>
          <w:szCs w:val="21"/>
        </w:rPr>
        <w:t>% при максимальном содерж</w:t>
      </w:r>
      <w:r w:rsidRPr="006C1E96">
        <w:rPr>
          <w:rFonts w:ascii="Book Antiqua" w:hAnsi="Book Antiqua" w:cs="Times New Roman"/>
          <w:sz w:val="21"/>
          <w:szCs w:val="21"/>
        </w:rPr>
        <w:t>а</w:t>
      </w:r>
      <w:r w:rsidRPr="006C1E96">
        <w:rPr>
          <w:rFonts w:ascii="Book Antiqua" w:hAnsi="Book Antiqua" w:cs="Times New Roman"/>
          <w:sz w:val="21"/>
          <w:szCs w:val="21"/>
        </w:rPr>
        <w:t>нии в ней угля до 72</w:t>
      </w:r>
      <w:r>
        <w:rPr>
          <w:rFonts w:ascii="Book Antiqua" w:hAnsi="Book Antiqua" w:cs="Times New Roman"/>
          <w:sz w:val="21"/>
          <w:szCs w:val="21"/>
        </w:rPr>
        <w:t> </w:t>
      </w:r>
      <w:r w:rsidRPr="006C1E96">
        <w:rPr>
          <w:rFonts w:ascii="Book Antiqua" w:hAnsi="Book Antiqua" w:cs="Times New Roman"/>
          <w:sz w:val="21"/>
          <w:szCs w:val="21"/>
        </w:rPr>
        <w:t>%.</w:t>
      </w:r>
    </w:p>
    <w:p w14:paraId="3F1701D4" w14:textId="77777777"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noBreakHyphen/>
      </w:r>
      <w:r>
        <w:rPr>
          <w:rFonts w:ascii="Book Antiqua" w:hAnsi="Book Antiqua" w:cs="Times New Roman"/>
          <w:sz w:val="21"/>
          <w:szCs w:val="21"/>
        </w:rPr>
        <w:t> </w:t>
      </w:r>
      <w:r w:rsidRPr="006C1E96">
        <w:rPr>
          <w:rFonts w:ascii="Book Antiqua" w:hAnsi="Book Antiqua" w:cs="Times New Roman"/>
          <w:sz w:val="21"/>
          <w:szCs w:val="21"/>
        </w:rPr>
        <w:t>Шведская фирма «Флюидкарбон интернациональ» («Fluidcarbon») для перевода котельной с нефти на каменный уголь разработала метод получения котельного топлива в виде ТВУС. В состав топлива под названием «флюидкарбон» кроме тонкоизмельченного низкозольного угля из Польши и воды, входит специальная химическая добавка (около 1</w:t>
      </w:r>
      <w:r>
        <w:rPr>
          <w:rFonts w:ascii="Book Antiqua" w:hAnsi="Book Antiqua" w:cs="Times New Roman"/>
          <w:sz w:val="21"/>
          <w:szCs w:val="21"/>
        </w:rPr>
        <w:t> </w:t>
      </w:r>
      <w:r w:rsidRPr="006C1E96">
        <w:rPr>
          <w:rFonts w:ascii="Book Antiqua" w:hAnsi="Book Antiqua" w:cs="Times New Roman"/>
          <w:sz w:val="21"/>
          <w:szCs w:val="21"/>
        </w:rPr>
        <w:t>%). Пригото</w:t>
      </w:r>
      <w:r w:rsidRPr="006C1E96">
        <w:rPr>
          <w:rFonts w:ascii="Book Antiqua" w:hAnsi="Book Antiqua" w:cs="Times New Roman"/>
          <w:sz w:val="21"/>
          <w:szCs w:val="21"/>
        </w:rPr>
        <w:t>в</w:t>
      </w:r>
      <w:r w:rsidRPr="006C1E96">
        <w:rPr>
          <w:rFonts w:ascii="Book Antiqua" w:hAnsi="Book Antiqua" w:cs="Times New Roman"/>
          <w:sz w:val="21"/>
          <w:szCs w:val="21"/>
        </w:rPr>
        <w:t>ление топлива осуществляется в четыре стадии, которые вкл</w:t>
      </w:r>
      <w:r w:rsidRPr="006C1E96">
        <w:rPr>
          <w:rFonts w:ascii="Book Antiqua" w:hAnsi="Book Antiqua" w:cs="Times New Roman"/>
          <w:sz w:val="21"/>
          <w:szCs w:val="21"/>
        </w:rPr>
        <w:t>ю</w:t>
      </w:r>
      <w:r w:rsidRPr="006C1E96">
        <w:rPr>
          <w:rFonts w:ascii="Book Antiqua" w:hAnsi="Book Antiqua" w:cs="Times New Roman"/>
          <w:sz w:val="21"/>
          <w:szCs w:val="21"/>
        </w:rPr>
        <w:t>чают мокрое измельчение угля в шаровых мельницах, обогащ</w:t>
      </w:r>
      <w:r w:rsidRPr="006C1E96">
        <w:rPr>
          <w:rFonts w:ascii="Book Antiqua" w:hAnsi="Book Antiqua" w:cs="Times New Roman"/>
          <w:sz w:val="21"/>
          <w:szCs w:val="21"/>
        </w:rPr>
        <w:t>е</w:t>
      </w:r>
      <w:r w:rsidRPr="006C1E96">
        <w:rPr>
          <w:rFonts w:ascii="Book Antiqua" w:hAnsi="Book Antiqua" w:cs="Times New Roman"/>
          <w:sz w:val="21"/>
          <w:szCs w:val="21"/>
        </w:rPr>
        <w:t>ние измельченного продукта во флотационнных камерах, обе</w:t>
      </w:r>
      <w:r w:rsidRPr="006C1E96">
        <w:rPr>
          <w:rFonts w:ascii="Book Antiqua" w:hAnsi="Book Antiqua" w:cs="Times New Roman"/>
          <w:sz w:val="21"/>
          <w:szCs w:val="21"/>
        </w:rPr>
        <w:t>з</w:t>
      </w:r>
      <w:r w:rsidRPr="006C1E96">
        <w:rPr>
          <w:rFonts w:ascii="Book Antiqua" w:hAnsi="Book Antiqua" w:cs="Times New Roman"/>
          <w:sz w:val="21"/>
          <w:szCs w:val="21"/>
        </w:rPr>
        <w:t>воживание флотоконцентрата на барабанных вакуум-</w:t>
      </w:r>
      <w:r w:rsidRPr="006C1E96">
        <w:rPr>
          <w:rFonts w:ascii="Book Antiqua" w:hAnsi="Book Antiqua" w:cs="Times New Roman"/>
          <w:sz w:val="21"/>
          <w:szCs w:val="21"/>
        </w:rPr>
        <w:lastRenderedPageBreak/>
        <w:t>фильтрах, смешивание и усреднение топлива по качеству. В результате таких технологических операций конечный продукт имеет зольность не выше 2,8</w:t>
      </w:r>
      <w:r>
        <w:rPr>
          <w:rFonts w:ascii="Book Antiqua" w:hAnsi="Book Antiqua" w:cs="Times New Roman"/>
          <w:sz w:val="21"/>
          <w:szCs w:val="21"/>
        </w:rPr>
        <w:t> </w:t>
      </w:r>
      <w:r w:rsidRPr="006C1E96">
        <w:rPr>
          <w:rFonts w:ascii="Book Antiqua" w:hAnsi="Book Antiqua" w:cs="Times New Roman"/>
          <w:sz w:val="21"/>
          <w:szCs w:val="21"/>
        </w:rPr>
        <w:t>% при содержании твердого ко</w:t>
      </w:r>
      <w:r w:rsidRPr="006C1E96">
        <w:rPr>
          <w:rFonts w:ascii="Book Antiqua" w:hAnsi="Book Antiqua" w:cs="Times New Roman"/>
          <w:sz w:val="21"/>
          <w:szCs w:val="21"/>
        </w:rPr>
        <w:t>м</w:t>
      </w:r>
      <w:r w:rsidRPr="006C1E96">
        <w:rPr>
          <w:rFonts w:ascii="Book Antiqua" w:hAnsi="Book Antiqua" w:cs="Times New Roman"/>
          <w:sz w:val="21"/>
          <w:szCs w:val="21"/>
        </w:rPr>
        <w:t>понента 68</w:t>
      </w:r>
      <w:r>
        <w:rPr>
          <w:rFonts w:ascii="Book Antiqua" w:hAnsi="Book Antiqua" w:cs="Times New Roman"/>
          <w:sz w:val="21"/>
          <w:szCs w:val="21"/>
        </w:rPr>
        <w:t> </w:t>
      </w:r>
      <w:r w:rsidRPr="006C1E96">
        <w:rPr>
          <w:rFonts w:ascii="Book Antiqua" w:hAnsi="Book Antiqua" w:cs="Times New Roman"/>
          <w:sz w:val="21"/>
          <w:szCs w:val="21"/>
        </w:rPr>
        <w:t>%.</w:t>
      </w:r>
    </w:p>
    <w:p w14:paraId="70ADF1E3" w14:textId="77777777"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noBreakHyphen/>
      </w:r>
      <w:r>
        <w:rPr>
          <w:rFonts w:ascii="Book Antiqua" w:hAnsi="Book Antiqua" w:cs="Times New Roman"/>
          <w:sz w:val="21"/>
          <w:szCs w:val="21"/>
        </w:rPr>
        <w:t> </w:t>
      </w:r>
      <w:r w:rsidRPr="006C1E96">
        <w:rPr>
          <w:rFonts w:ascii="Book Antiqua" w:hAnsi="Book Antiqua" w:cs="Times New Roman"/>
          <w:sz w:val="21"/>
          <w:szCs w:val="21"/>
        </w:rPr>
        <w:t>«Densecoal» (Германия). Технология разработана фирм</w:t>
      </w:r>
      <w:r w:rsidRPr="006C1E96">
        <w:rPr>
          <w:rFonts w:ascii="Book Antiqua" w:hAnsi="Book Antiqua" w:cs="Times New Roman"/>
          <w:sz w:val="21"/>
          <w:szCs w:val="21"/>
        </w:rPr>
        <w:t>а</w:t>
      </w:r>
      <w:r w:rsidRPr="006C1E96">
        <w:rPr>
          <w:rFonts w:ascii="Book Antiqua" w:hAnsi="Book Antiqua" w:cs="Times New Roman"/>
          <w:sz w:val="21"/>
          <w:szCs w:val="21"/>
        </w:rPr>
        <w:t>ми «Basf AG» и «Salzgitter AG» и предусматривает как мокрое, так и сухое измельчение угля. При приготовлении ТВУС иссл</w:t>
      </w:r>
      <w:r w:rsidRPr="006C1E96">
        <w:rPr>
          <w:rFonts w:ascii="Book Antiqua" w:hAnsi="Book Antiqua" w:cs="Times New Roman"/>
          <w:sz w:val="21"/>
          <w:szCs w:val="21"/>
        </w:rPr>
        <w:t>е</w:t>
      </w:r>
      <w:r w:rsidRPr="006C1E96">
        <w:rPr>
          <w:rFonts w:ascii="Book Antiqua" w:hAnsi="Book Antiqua" w:cs="Times New Roman"/>
          <w:sz w:val="21"/>
          <w:szCs w:val="21"/>
        </w:rPr>
        <w:t>довалась не только технология смешивания уже измельченной угольной пыли с диспергирующей средой, но и сам процесс измельчения в шаровой мельнице, в которую загружается уголь с диаметром частиц от 5 мм до 10 мм с добавлением воды и х</w:t>
      </w:r>
      <w:r w:rsidRPr="006C1E96">
        <w:rPr>
          <w:rFonts w:ascii="Book Antiqua" w:hAnsi="Book Antiqua" w:cs="Times New Roman"/>
          <w:sz w:val="21"/>
          <w:szCs w:val="21"/>
        </w:rPr>
        <w:t>и</w:t>
      </w:r>
      <w:r w:rsidRPr="006C1E96">
        <w:rPr>
          <w:rFonts w:ascii="Book Antiqua" w:hAnsi="Book Antiqua" w:cs="Times New Roman"/>
          <w:sz w:val="21"/>
          <w:szCs w:val="21"/>
        </w:rPr>
        <w:t>мических реагентов. В процессе такого измельчения получают продукт со средневзвеш</w:t>
      </w:r>
      <w:r>
        <w:rPr>
          <w:rFonts w:ascii="Book Antiqua" w:hAnsi="Book Antiqua" w:cs="Times New Roman"/>
          <w:sz w:val="21"/>
          <w:szCs w:val="21"/>
        </w:rPr>
        <w:t>енной крупностью 0,04 </w:t>
      </w:r>
      <w:r w:rsidRPr="006C1E96">
        <w:rPr>
          <w:rFonts w:ascii="Book Antiqua" w:hAnsi="Book Antiqua" w:cs="Times New Roman"/>
          <w:sz w:val="21"/>
          <w:szCs w:val="21"/>
        </w:rPr>
        <w:t>мм, хотя в принципе технология позволяет получение различных гран</w:t>
      </w:r>
      <w:r w:rsidRPr="006C1E96">
        <w:rPr>
          <w:rFonts w:ascii="Book Antiqua" w:hAnsi="Book Antiqua" w:cs="Times New Roman"/>
          <w:sz w:val="21"/>
          <w:szCs w:val="21"/>
        </w:rPr>
        <w:t>у</w:t>
      </w:r>
      <w:r w:rsidRPr="006C1E96">
        <w:rPr>
          <w:rFonts w:ascii="Book Antiqua" w:hAnsi="Book Antiqua" w:cs="Times New Roman"/>
          <w:sz w:val="21"/>
          <w:szCs w:val="21"/>
        </w:rPr>
        <w:t>лометрических составов угля и различной вязкости суспензии. В зависимости от качества исходного угля и дальнейшего и</w:t>
      </w:r>
      <w:r w:rsidRPr="006C1E96">
        <w:rPr>
          <w:rFonts w:ascii="Book Antiqua" w:hAnsi="Book Antiqua" w:cs="Times New Roman"/>
          <w:sz w:val="21"/>
          <w:szCs w:val="21"/>
        </w:rPr>
        <w:t>с</w:t>
      </w:r>
      <w:r w:rsidRPr="006C1E96">
        <w:rPr>
          <w:rFonts w:ascii="Book Antiqua" w:hAnsi="Book Antiqua" w:cs="Times New Roman"/>
          <w:sz w:val="21"/>
          <w:szCs w:val="21"/>
        </w:rPr>
        <w:t>пользования топливной композиции на его основе можно в процессе измельчения изменить время нахождения компоне</w:t>
      </w:r>
      <w:r w:rsidRPr="006C1E96">
        <w:rPr>
          <w:rFonts w:ascii="Book Antiqua" w:hAnsi="Book Antiqua" w:cs="Times New Roman"/>
          <w:sz w:val="21"/>
          <w:szCs w:val="21"/>
        </w:rPr>
        <w:t>н</w:t>
      </w:r>
      <w:r w:rsidRPr="006C1E96">
        <w:rPr>
          <w:rFonts w:ascii="Book Antiqua" w:hAnsi="Book Antiqua" w:cs="Times New Roman"/>
          <w:sz w:val="21"/>
          <w:szCs w:val="21"/>
        </w:rPr>
        <w:t>тов в мельнице, скорость вращения ее барабана, а также исхо</w:t>
      </w:r>
      <w:r w:rsidRPr="006C1E96">
        <w:rPr>
          <w:rFonts w:ascii="Book Antiqua" w:hAnsi="Book Antiqua" w:cs="Times New Roman"/>
          <w:sz w:val="21"/>
          <w:szCs w:val="21"/>
        </w:rPr>
        <w:t>д</w:t>
      </w:r>
      <w:r w:rsidRPr="006C1E96">
        <w:rPr>
          <w:rFonts w:ascii="Book Antiqua" w:hAnsi="Book Antiqua" w:cs="Times New Roman"/>
          <w:sz w:val="21"/>
          <w:szCs w:val="21"/>
        </w:rPr>
        <w:t>ную крупность, количество и состав химических добавок.</w:t>
      </w:r>
    </w:p>
    <w:p w14:paraId="5C25836E" w14:textId="58EEC811"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t>Фирма Снампроджетти (Италия) предложила способ пол</w:t>
      </w:r>
      <w:r w:rsidRPr="006C1E96">
        <w:rPr>
          <w:rFonts w:ascii="Book Antiqua" w:hAnsi="Book Antiqua" w:cs="Times New Roman"/>
          <w:sz w:val="21"/>
          <w:szCs w:val="21"/>
        </w:rPr>
        <w:t>у</w:t>
      </w:r>
      <w:r w:rsidRPr="006C1E96">
        <w:rPr>
          <w:rFonts w:ascii="Book Antiqua" w:hAnsi="Book Antiqua" w:cs="Times New Roman"/>
          <w:sz w:val="21"/>
          <w:szCs w:val="21"/>
        </w:rPr>
        <w:t>чения высококонцентрированных водоугольных суспензий по методу REOCARB, который был принят для приготовления ВУТ на комплексах Белово-Новосибирск (Россия) и Порто Торрес (Италия), где также была включена операция обогащения [</w:t>
      </w:r>
      <w:r w:rsidR="00E57410">
        <w:rPr>
          <w:rFonts w:ascii="Book Antiqua" w:hAnsi="Book Antiqua" w:cs="Times New Roman"/>
          <w:sz w:val="21"/>
          <w:szCs w:val="21"/>
        </w:rPr>
        <w:t>15, 110, 183</w:t>
      </w:r>
      <w:r w:rsidRPr="006C1E96">
        <w:rPr>
          <w:rFonts w:ascii="Book Antiqua" w:hAnsi="Book Antiqua" w:cs="Times New Roman"/>
          <w:sz w:val="21"/>
          <w:szCs w:val="21"/>
        </w:rPr>
        <w:t>].</w:t>
      </w:r>
    </w:p>
    <w:p w14:paraId="262FF771" w14:textId="3C63AD86"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t xml:space="preserve">На </w:t>
      </w:r>
      <w:r w:rsidRPr="00E57410">
        <w:rPr>
          <w:rFonts w:ascii="Book Antiqua" w:hAnsi="Book Antiqua" w:cs="Times New Roman"/>
          <w:sz w:val="21"/>
          <w:szCs w:val="21"/>
        </w:rPr>
        <w:t>рис. </w:t>
      </w:r>
      <w:r w:rsidR="003C38C0">
        <w:rPr>
          <w:rFonts w:ascii="Book Antiqua" w:hAnsi="Book Antiqua" w:cs="Times New Roman"/>
          <w:sz w:val="21"/>
          <w:szCs w:val="21"/>
        </w:rPr>
        <w:t>22</w:t>
      </w:r>
      <w:r w:rsidRPr="00E57410">
        <w:rPr>
          <w:rFonts w:ascii="Book Antiqua" w:hAnsi="Book Antiqua" w:cs="Times New Roman"/>
          <w:sz w:val="21"/>
          <w:szCs w:val="21"/>
        </w:rPr>
        <w:t xml:space="preserve"> приведена</w:t>
      </w:r>
      <w:r w:rsidRPr="006C1E96">
        <w:rPr>
          <w:rFonts w:ascii="Book Antiqua" w:hAnsi="Book Antiqua" w:cs="Times New Roman"/>
          <w:sz w:val="21"/>
          <w:szCs w:val="21"/>
        </w:rPr>
        <w:t xml:space="preserve"> принципиальная технологическая схема приготовления ВУТ по методу REOCARB.</w:t>
      </w:r>
    </w:p>
    <w:p w14:paraId="193473C8" w14:textId="76817138" w:rsidR="006866C1" w:rsidRDefault="006866C1" w:rsidP="006866C1">
      <w:pPr>
        <w:pStyle w:val="aff7"/>
        <w:spacing w:line="240" w:lineRule="auto"/>
        <w:ind w:firstLine="0"/>
        <w:rPr>
          <w:rFonts w:ascii="Book Antiqua" w:hAnsi="Book Antiqua" w:cs="Times New Roman"/>
          <w:noProof/>
          <w:sz w:val="21"/>
          <w:szCs w:val="21"/>
          <w:lang w:eastAsia="ru-RU"/>
        </w:rPr>
      </w:pPr>
      <w:r>
        <w:rPr>
          <w:rFonts w:ascii="Book Antiqua" w:hAnsi="Book Antiqua" w:cs="Times New Roman"/>
          <w:noProof/>
          <w:sz w:val="21"/>
          <w:szCs w:val="21"/>
          <w:lang w:val="en-US"/>
        </w:rPr>
        <w:lastRenderedPageBreak/>
        <w:drawing>
          <wp:inline distT="0" distB="0" distL="0" distR="0" wp14:anchorId="67528745" wp14:editId="40F0F205">
            <wp:extent cx="4017645" cy="2881630"/>
            <wp:effectExtent l="0" t="0" r="1905" b="0"/>
            <wp:docPr id="12" name="Рисунок 12" descr="C:\Users\izhev\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izhev\AppData\Local\Temp\FineReader12.00\media\image3.jpeg"/>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4017645" cy="2881630"/>
                    </a:xfrm>
                    <a:prstGeom prst="rect">
                      <a:avLst/>
                    </a:prstGeom>
                    <a:noFill/>
                    <a:ln>
                      <a:noFill/>
                    </a:ln>
                  </pic:spPr>
                </pic:pic>
              </a:graphicData>
            </a:graphic>
          </wp:inline>
        </w:drawing>
      </w:r>
    </w:p>
    <w:p w14:paraId="0C4A8F4F" w14:textId="77777777" w:rsidR="006866C1" w:rsidRPr="006C1E96" w:rsidRDefault="006866C1" w:rsidP="006866C1">
      <w:pPr>
        <w:pStyle w:val="aff7"/>
        <w:spacing w:line="240" w:lineRule="auto"/>
        <w:ind w:firstLine="0"/>
        <w:rPr>
          <w:rFonts w:ascii="Book Antiqua" w:hAnsi="Book Antiqua" w:cs="Times New Roman"/>
          <w:sz w:val="21"/>
          <w:szCs w:val="21"/>
        </w:rPr>
      </w:pPr>
    </w:p>
    <w:p w14:paraId="12B56346" w14:textId="2EFD30F1" w:rsidR="00E57410" w:rsidRDefault="00E57410" w:rsidP="006866C1">
      <w:pPr>
        <w:pStyle w:val="afff7"/>
        <w:rPr>
          <w:rFonts w:ascii="Book Antiqua" w:hAnsi="Book Antiqua"/>
          <w:sz w:val="18"/>
          <w:szCs w:val="18"/>
        </w:rPr>
      </w:pPr>
      <w:r w:rsidRPr="00E57410">
        <w:rPr>
          <w:rFonts w:ascii="Book Antiqua" w:hAnsi="Book Antiqua"/>
          <w:sz w:val="18"/>
          <w:szCs w:val="18"/>
        </w:rPr>
        <w:t>Рисунок </w:t>
      </w:r>
      <w:r w:rsidR="003C38C0">
        <w:rPr>
          <w:rFonts w:ascii="Book Antiqua" w:hAnsi="Book Antiqua"/>
          <w:sz w:val="18"/>
          <w:szCs w:val="18"/>
        </w:rPr>
        <w:t>22</w:t>
      </w:r>
      <w:r w:rsidR="006866C1" w:rsidRPr="00E57410">
        <w:rPr>
          <w:rFonts w:ascii="Book Antiqua" w:hAnsi="Book Antiqua"/>
          <w:sz w:val="18"/>
          <w:szCs w:val="18"/>
        </w:rPr>
        <w:t xml:space="preserve"> – Технологическая</w:t>
      </w:r>
      <w:r w:rsidR="006866C1" w:rsidRPr="006C1E96">
        <w:rPr>
          <w:rFonts w:ascii="Book Antiqua" w:hAnsi="Book Antiqua"/>
          <w:sz w:val="18"/>
          <w:szCs w:val="18"/>
        </w:rPr>
        <w:t xml:space="preserve"> схема приготовления </w:t>
      </w:r>
    </w:p>
    <w:p w14:paraId="23688066" w14:textId="53AE26DC" w:rsidR="006866C1" w:rsidRPr="006C1E96" w:rsidRDefault="006866C1" w:rsidP="006866C1">
      <w:pPr>
        <w:pStyle w:val="afff7"/>
        <w:rPr>
          <w:rFonts w:ascii="Book Antiqua" w:hAnsi="Book Antiqua"/>
          <w:sz w:val="18"/>
          <w:szCs w:val="18"/>
        </w:rPr>
      </w:pPr>
      <w:r w:rsidRPr="006C1E96">
        <w:rPr>
          <w:rFonts w:ascii="Book Antiqua" w:hAnsi="Book Antiqua"/>
          <w:sz w:val="18"/>
          <w:szCs w:val="18"/>
        </w:rPr>
        <w:t>водоугольного топлива по методу REOCARB</w:t>
      </w:r>
    </w:p>
    <w:p w14:paraId="7B129375" w14:textId="77777777" w:rsidR="006866C1" w:rsidRPr="006C1E96" w:rsidRDefault="006866C1" w:rsidP="006866C1">
      <w:pPr>
        <w:pStyle w:val="aff7"/>
        <w:spacing w:line="240" w:lineRule="auto"/>
        <w:ind w:firstLine="397"/>
        <w:rPr>
          <w:rFonts w:ascii="Book Antiqua" w:hAnsi="Book Antiqua" w:cs="Times New Roman"/>
          <w:sz w:val="21"/>
          <w:szCs w:val="21"/>
        </w:rPr>
      </w:pPr>
    </w:p>
    <w:p w14:paraId="12AFD782" w14:textId="2C491C8D"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t>Рядовой уголь из штабеля на промплощадке поступает в молотковую дробил</w:t>
      </w:r>
      <w:r>
        <w:rPr>
          <w:rFonts w:ascii="Book Antiqua" w:hAnsi="Book Antiqua" w:cs="Times New Roman"/>
          <w:sz w:val="21"/>
          <w:szCs w:val="21"/>
        </w:rPr>
        <w:t>ку, где дробится до крупности 3 </w:t>
      </w:r>
      <w:r w:rsidRPr="006C1E96">
        <w:rPr>
          <w:rFonts w:ascii="Book Antiqua" w:hAnsi="Book Antiqua" w:cs="Times New Roman"/>
          <w:sz w:val="21"/>
          <w:szCs w:val="21"/>
        </w:rPr>
        <w:t>мм. Дро</w:t>
      </w:r>
      <w:r w:rsidRPr="006C1E96">
        <w:rPr>
          <w:rFonts w:ascii="Book Antiqua" w:hAnsi="Book Antiqua" w:cs="Times New Roman"/>
          <w:sz w:val="21"/>
          <w:szCs w:val="21"/>
        </w:rPr>
        <w:t>б</w:t>
      </w:r>
      <w:r w:rsidRPr="006C1E96">
        <w:rPr>
          <w:rFonts w:ascii="Book Antiqua" w:hAnsi="Book Antiqua" w:cs="Times New Roman"/>
          <w:sz w:val="21"/>
          <w:szCs w:val="21"/>
        </w:rPr>
        <w:t>леный продукт вместе с водой и химическими добавками и</w:t>
      </w:r>
      <w:r w:rsidRPr="006C1E96">
        <w:rPr>
          <w:rFonts w:ascii="Book Antiqua" w:hAnsi="Book Antiqua" w:cs="Times New Roman"/>
          <w:sz w:val="21"/>
          <w:szCs w:val="21"/>
        </w:rPr>
        <w:t>з</w:t>
      </w:r>
      <w:r w:rsidRPr="006C1E96">
        <w:rPr>
          <w:rFonts w:ascii="Book Antiqua" w:hAnsi="Book Antiqua" w:cs="Times New Roman"/>
          <w:sz w:val="21"/>
          <w:szCs w:val="21"/>
        </w:rPr>
        <w:t>мельчается в шаровой мельнице тонкого помола и затем в к</w:t>
      </w:r>
      <w:r w:rsidRPr="006C1E96">
        <w:rPr>
          <w:rFonts w:ascii="Book Antiqua" w:hAnsi="Book Antiqua" w:cs="Times New Roman"/>
          <w:sz w:val="21"/>
          <w:szCs w:val="21"/>
        </w:rPr>
        <w:t>о</w:t>
      </w:r>
      <w:r w:rsidRPr="006C1E96">
        <w:rPr>
          <w:rFonts w:ascii="Book Antiqua" w:hAnsi="Book Antiqua" w:cs="Times New Roman"/>
          <w:sz w:val="21"/>
          <w:szCs w:val="21"/>
        </w:rPr>
        <w:t>личестве до 40</w:t>
      </w:r>
      <w:r>
        <w:rPr>
          <w:rFonts w:ascii="Book Antiqua" w:hAnsi="Book Antiqua" w:cs="Times New Roman"/>
          <w:sz w:val="21"/>
          <w:szCs w:val="21"/>
        </w:rPr>
        <w:t> </w:t>
      </w:r>
      <w:r w:rsidRPr="006C1E96">
        <w:rPr>
          <w:rFonts w:ascii="Book Antiqua" w:hAnsi="Book Antiqua" w:cs="Times New Roman"/>
          <w:sz w:val="21"/>
          <w:szCs w:val="21"/>
        </w:rPr>
        <w:t>% от общего объема направляется в стержневую мельницу, куда одновременно подается оставшийся объем дробленого угля. В зависимости от рода угля на этой конечной стадии достигается необходимая текучесть и седиментационная стабильность суспензии [</w:t>
      </w:r>
      <w:r w:rsidR="00E57410">
        <w:rPr>
          <w:rFonts w:ascii="Book Antiqua" w:hAnsi="Book Antiqua" w:cs="Times New Roman"/>
          <w:sz w:val="21"/>
          <w:szCs w:val="21"/>
        </w:rPr>
        <w:t>16, 109, 120</w:t>
      </w:r>
      <w:r w:rsidRPr="006C1E96">
        <w:rPr>
          <w:rFonts w:ascii="Book Antiqua" w:hAnsi="Book Antiqua" w:cs="Times New Roman"/>
          <w:sz w:val="21"/>
          <w:szCs w:val="21"/>
        </w:rPr>
        <w:t>].</w:t>
      </w:r>
    </w:p>
    <w:p w14:paraId="7EEB4E32" w14:textId="77777777"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t>При реализации вышеописанного способа получают су</w:t>
      </w:r>
      <w:r w:rsidRPr="006C1E96">
        <w:rPr>
          <w:rFonts w:ascii="Book Antiqua" w:hAnsi="Book Antiqua" w:cs="Times New Roman"/>
          <w:sz w:val="21"/>
          <w:szCs w:val="21"/>
        </w:rPr>
        <w:t>с</w:t>
      </w:r>
      <w:r w:rsidRPr="006C1E96">
        <w:rPr>
          <w:rFonts w:ascii="Book Antiqua" w:hAnsi="Book Antiqua" w:cs="Times New Roman"/>
          <w:sz w:val="21"/>
          <w:szCs w:val="21"/>
        </w:rPr>
        <w:t>пензию, в которой средний размер измельченного твердого в</w:t>
      </w:r>
      <w:r w:rsidRPr="006C1E96">
        <w:rPr>
          <w:rFonts w:ascii="Book Antiqua" w:hAnsi="Book Antiqua" w:cs="Times New Roman"/>
          <w:sz w:val="21"/>
          <w:szCs w:val="21"/>
        </w:rPr>
        <w:t>е</w:t>
      </w:r>
      <w:r w:rsidRPr="006C1E96">
        <w:rPr>
          <w:rFonts w:ascii="Book Antiqua" w:hAnsi="Book Antiqua" w:cs="Times New Roman"/>
          <w:sz w:val="21"/>
          <w:szCs w:val="21"/>
        </w:rPr>
        <w:t>щества, выходящего из первой стадии измельчения, практич</w:t>
      </w:r>
      <w:r w:rsidRPr="006C1E96">
        <w:rPr>
          <w:rFonts w:ascii="Book Antiqua" w:hAnsi="Book Antiqua" w:cs="Times New Roman"/>
          <w:sz w:val="21"/>
          <w:szCs w:val="21"/>
        </w:rPr>
        <w:t>е</w:t>
      </w:r>
      <w:r w:rsidRPr="006C1E96">
        <w:rPr>
          <w:rFonts w:ascii="Book Antiqua" w:hAnsi="Book Antiqua" w:cs="Times New Roman"/>
          <w:sz w:val="21"/>
          <w:szCs w:val="21"/>
        </w:rPr>
        <w:lastRenderedPageBreak/>
        <w:t>ски не изменяется независимо от последующей второй стадии измельчения.</w:t>
      </w:r>
    </w:p>
    <w:p w14:paraId="2423C84E" w14:textId="77777777"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t>Разработанная в Японии технология приготовления ТВУС заключается в следующем. Методом мокрого измельчения угля приготавливается низкоконцентрированная водоугольная су</w:t>
      </w:r>
      <w:r w:rsidRPr="006C1E96">
        <w:rPr>
          <w:rFonts w:ascii="Book Antiqua" w:hAnsi="Book Antiqua" w:cs="Times New Roman"/>
          <w:sz w:val="21"/>
          <w:szCs w:val="21"/>
        </w:rPr>
        <w:t>с</w:t>
      </w:r>
      <w:r w:rsidRPr="006C1E96">
        <w:rPr>
          <w:rFonts w:ascii="Book Antiqua" w:hAnsi="Book Antiqua" w:cs="Times New Roman"/>
          <w:sz w:val="21"/>
          <w:szCs w:val="21"/>
        </w:rPr>
        <w:t>пензия, которая классифицируется по крупной и мелкой фракциям. Мелкую фракцию обезвоживают механическим способом, а крупную подвергают ультратонкому измельчению. Обезвоженный к</w:t>
      </w:r>
      <w:r>
        <w:rPr>
          <w:rFonts w:ascii="Book Antiqua" w:hAnsi="Book Antiqua" w:cs="Times New Roman"/>
          <w:sz w:val="21"/>
          <w:szCs w:val="21"/>
        </w:rPr>
        <w:t>а</w:t>
      </w:r>
      <w:r w:rsidRPr="006C1E96">
        <w:rPr>
          <w:rFonts w:ascii="Book Antiqua" w:hAnsi="Book Antiqua" w:cs="Times New Roman"/>
          <w:sz w:val="21"/>
          <w:szCs w:val="21"/>
        </w:rPr>
        <w:t>к и продукт ультратонкого измельчения см</w:t>
      </w:r>
      <w:r w:rsidRPr="006C1E96">
        <w:rPr>
          <w:rFonts w:ascii="Book Antiqua" w:hAnsi="Book Antiqua" w:cs="Times New Roman"/>
          <w:sz w:val="21"/>
          <w:szCs w:val="21"/>
        </w:rPr>
        <w:t>е</w:t>
      </w:r>
      <w:r w:rsidRPr="006C1E96">
        <w:rPr>
          <w:rFonts w:ascii="Book Antiqua" w:hAnsi="Book Antiqua" w:cs="Times New Roman"/>
          <w:sz w:val="21"/>
          <w:szCs w:val="21"/>
        </w:rPr>
        <w:t>шиваются в гомогенизаторе, в результате чего получается ВУТ.</w:t>
      </w:r>
    </w:p>
    <w:p w14:paraId="0BC820CC" w14:textId="77777777"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t>Наибольшее распространение, как у нас в стране, так и за рубежом получили технологические процессы приготовления ТВУС с использованием мокрого диспергирования угля.</w:t>
      </w:r>
    </w:p>
    <w:p w14:paraId="179ED807" w14:textId="77777777"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t>Применение мокрого диспергирования угля обеспечивает эффективное совмещение нескольких технологических опер</w:t>
      </w:r>
      <w:r w:rsidRPr="006C1E96">
        <w:rPr>
          <w:rFonts w:ascii="Book Antiqua" w:hAnsi="Book Antiqua" w:cs="Times New Roman"/>
          <w:sz w:val="21"/>
          <w:szCs w:val="21"/>
        </w:rPr>
        <w:t>а</w:t>
      </w:r>
      <w:r w:rsidRPr="006C1E96">
        <w:rPr>
          <w:rFonts w:ascii="Book Antiqua" w:hAnsi="Book Antiqua" w:cs="Times New Roman"/>
          <w:sz w:val="21"/>
          <w:szCs w:val="21"/>
        </w:rPr>
        <w:t>ций (измельчение, смешивание и гомогенизацию) в одном или двух аппаратах, полную взрыво- и пожаробезопасность, техн</w:t>
      </w:r>
      <w:r w:rsidRPr="006C1E96">
        <w:rPr>
          <w:rFonts w:ascii="Book Antiqua" w:hAnsi="Book Antiqua" w:cs="Times New Roman"/>
          <w:sz w:val="21"/>
          <w:szCs w:val="21"/>
        </w:rPr>
        <w:t>о</w:t>
      </w:r>
      <w:r w:rsidRPr="006C1E96">
        <w:rPr>
          <w:rFonts w:ascii="Book Antiqua" w:hAnsi="Book Antiqua" w:cs="Times New Roman"/>
          <w:sz w:val="21"/>
          <w:szCs w:val="21"/>
        </w:rPr>
        <w:t>логичность погрузочно-разгрузочных операций и т.д. Несмотря на то, что разработанные технологические схемы отличаются многообразием, можно выделить два основных направления: применение одностадийного и двухстадийных методов мокр</w:t>
      </w:r>
      <w:r w:rsidRPr="006C1E96">
        <w:rPr>
          <w:rFonts w:ascii="Book Antiqua" w:hAnsi="Book Antiqua" w:cs="Times New Roman"/>
          <w:sz w:val="21"/>
          <w:szCs w:val="21"/>
        </w:rPr>
        <w:t>о</w:t>
      </w:r>
      <w:r w:rsidRPr="006C1E96">
        <w:rPr>
          <w:rFonts w:ascii="Book Antiqua" w:hAnsi="Book Antiqua" w:cs="Times New Roman"/>
          <w:sz w:val="21"/>
          <w:szCs w:val="21"/>
        </w:rPr>
        <w:t>го измельчения.</w:t>
      </w:r>
    </w:p>
    <w:p w14:paraId="43D23492" w14:textId="602D6053"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t>Применение той или другой технологической схемы об</w:t>
      </w:r>
      <w:r w:rsidRPr="006C1E96">
        <w:rPr>
          <w:rFonts w:ascii="Book Antiqua" w:hAnsi="Book Antiqua" w:cs="Times New Roman"/>
          <w:sz w:val="21"/>
          <w:szCs w:val="21"/>
        </w:rPr>
        <w:t>у</w:t>
      </w:r>
      <w:r w:rsidRPr="006C1E96">
        <w:rPr>
          <w:rFonts w:ascii="Book Antiqua" w:hAnsi="Book Antiqua" w:cs="Times New Roman"/>
          <w:sz w:val="21"/>
          <w:szCs w:val="21"/>
        </w:rPr>
        <w:t>словлено свойствами используемого угля, требованиями к кач</w:t>
      </w:r>
      <w:r w:rsidRPr="006C1E96">
        <w:rPr>
          <w:rFonts w:ascii="Book Antiqua" w:hAnsi="Book Antiqua" w:cs="Times New Roman"/>
          <w:sz w:val="21"/>
          <w:szCs w:val="21"/>
        </w:rPr>
        <w:t>е</w:t>
      </w:r>
      <w:r w:rsidRPr="006C1E96">
        <w:rPr>
          <w:rFonts w:ascii="Book Antiqua" w:hAnsi="Book Antiqua" w:cs="Times New Roman"/>
          <w:sz w:val="21"/>
          <w:szCs w:val="21"/>
        </w:rPr>
        <w:t>ству готовой ТВУС (массовая доля твердой фазы, грануломе</w:t>
      </w:r>
      <w:r w:rsidRPr="006C1E96">
        <w:rPr>
          <w:rFonts w:ascii="Book Antiqua" w:hAnsi="Book Antiqua" w:cs="Times New Roman"/>
          <w:sz w:val="21"/>
          <w:szCs w:val="21"/>
        </w:rPr>
        <w:t>т</w:t>
      </w:r>
      <w:r w:rsidRPr="006C1E96">
        <w:rPr>
          <w:rFonts w:ascii="Book Antiqua" w:hAnsi="Book Antiqua" w:cs="Times New Roman"/>
          <w:sz w:val="21"/>
          <w:szCs w:val="21"/>
        </w:rPr>
        <w:t>рический состав, реологические характеристики и стабил</w:t>
      </w:r>
      <w:r w:rsidRPr="006C1E96">
        <w:rPr>
          <w:rFonts w:ascii="Book Antiqua" w:hAnsi="Book Antiqua" w:cs="Times New Roman"/>
          <w:sz w:val="21"/>
          <w:szCs w:val="21"/>
        </w:rPr>
        <w:t>ь</w:t>
      </w:r>
      <w:r w:rsidRPr="006C1E96">
        <w:rPr>
          <w:rFonts w:ascii="Book Antiqua" w:hAnsi="Book Antiqua" w:cs="Times New Roman"/>
          <w:sz w:val="21"/>
          <w:szCs w:val="21"/>
        </w:rPr>
        <w:t>ность), эффективностью применяемых реагентов-пластификаторов, наличием технологического оборудования и др.</w:t>
      </w:r>
    </w:p>
    <w:p w14:paraId="7237AF6F" w14:textId="4393C04F" w:rsidR="006866C1" w:rsidRPr="006C1E96" w:rsidRDefault="006866C1" w:rsidP="00E57410">
      <w:pPr>
        <w:pStyle w:val="aff7"/>
        <w:spacing w:line="254" w:lineRule="auto"/>
        <w:ind w:firstLine="397"/>
        <w:rPr>
          <w:rFonts w:ascii="Book Antiqua" w:hAnsi="Book Antiqua" w:cs="Times New Roman"/>
          <w:sz w:val="21"/>
          <w:szCs w:val="21"/>
        </w:rPr>
      </w:pPr>
      <w:r w:rsidRPr="006C1E96">
        <w:rPr>
          <w:rFonts w:ascii="Book Antiqua" w:hAnsi="Book Antiqua" w:cs="Times New Roman"/>
          <w:sz w:val="21"/>
          <w:szCs w:val="21"/>
        </w:rPr>
        <w:t xml:space="preserve">На </w:t>
      </w:r>
      <w:r w:rsidRPr="00E57410">
        <w:rPr>
          <w:rFonts w:ascii="Book Antiqua" w:hAnsi="Book Antiqua" w:cs="Times New Roman"/>
          <w:sz w:val="21"/>
          <w:szCs w:val="21"/>
        </w:rPr>
        <w:t>рис. </w:t>
      </w:r>
      <w:r w:rsidR="004C3EE6">
        <w:rPr>
          <w:rFonts w:ascii="Book Antiqua" w:hAnsi="Book Antiqua" w:cs="Times New Roman"/>
          <w:sz w:val="21"/>
          <w:szCs w:val="21"/>
        </w:rPr>
        <w:t>23</w:t>
      </w:r>
      <w:r w:rsidRPr="00E57410">
        <w:rPr>
          <w:rFonts w:ascii="Book Antiqua" w:hAnsi="Book Antiqua" w:cs="Times New Roman"/>
          <w:sz w:val="21"/>
          <w:szCs w:val="21"/>
        </w:rPr>
        <w:t xml:space="preserve"> представлена</w:t>
      </w:r>
      <w:r w:rsidRPr="006C1E96">
        <w:rPr>
          <w:rFonts w:ascii="Book Antiqua" w:hAnsi="Book Antiqua" w:cs="Times New Roman"/>
          <w:sz w:val="21"/>
          <w:szCs w:val="21"/>
        </w:rPr>
        <w:t xml:space="preserve"> наиболее распространенная техн</w:t>
      </w:r>
      <w:r w:rsidRPr="006C1E96">
        <w:rPr>
          <w:rFonts w:ascii="Book Antiqua" w:hAnsi="Book Antiqua" w:cs="Times New Roman"/>
          <w:sz w:val="21"/>
          <w:szCs w:val="21"/>
        </w:rPr>
        <w:t>о</w:t>
      </w:r>
      <w:r w:rsidRPr="006C1E96">
        <w:rPr>
          <w:rFonts w:ascii="Book Antiqua" w:hAnsi="Book Antiqua" w:cs="Times New Roman"/>
          <w:sz w:val="21"/>
          <w:szCs w:val="21"/>
        </w:rPr>
        <w:t>логическая схема с одностадийным мокрым измельчением угля, разработанная фирмой «Бэбкок Хитачи» (Япония).</w:t>
      </w:r>
    </w:p>
    <w:p w14:paraId="5D5232D4" w14:textId="7371D120" w:rsidR="006866C1" w:rsidRDefault="006866C1" w:rsidP="006866C1">
      <w:pPr>
        <w:pStyle w:val="aff7"/>
        <w:spacing w:line="240" w:lineRule="auto"/>
        <w:ind w:firstLine="397"/>
        <w:rPr>
          <w:rFonts w:ascii="Book Antiqua" w:hAnsi="Book Antiqua" w:cs="Times New Roman"/>
          <w:noProof/>
          <w:sz w:val="21"/>
          <w:szCs w:val="21"/>
          <w:lang w:eastAsia="ru-RU"/>
        </w:rPr>
      </w:pPr>
      <w:r>
        <w:rPr>
          <w:rFonts w:ascii="Book Antiqua" w:hAnsi="Book Antiqua" w:cs="Times New Roman"/>
          <w:noProof/>
          <w:sz w:val="21"/>
          <w:szCs w:val="21"/>
          <w:lang w:val="en-US"/>
        </w:rPr>
        <w:lastRenderedPageBreak/>
        <w:drawing>
          <wp:inline distT="0" distB="0" distL="0" distR="0" wp14:anchorId="641C4EB6" wp14:editId="727451C4">
            <wp:extent cx="3789045" cy="3068955"/>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3789045" cy="3068955"/>
                    </a:xfrm>
                    <a:prstGeom prst="rect">
                      <a:avLst/>
                    </a:prstGeom>
                    <a:noFill/>
                    <a:ln>
                      <a:noFill/>
                    </a:ln>
                  </pic:spPr>
                </pic:pic>
              </a:graphicData>
            </a:graphic>
          </wp:inline>
        </w:drawing>
      </w:r>
    </w:p>
    <w:p w14:paraId="3574D272" w14:textId="77777777" w:rsidR="006866C1" w:rsidRPr="006C1E96" w:rsidRDefault="006866C1" w:rsidP="006866C1">
      <w:pPr>
        <w:pStyle w:val="aff7"/>
        <w:spacing w:line="240" w:lineRule="auto"/>
        <w:ind w:firstLine="397"/>
        <w:rPr>
          <w:rFonts w:ascii="Book Antiqua" w:hAnsi="Book Antiqua" w:cs="Times New Roman"/>
          <w:sz w:val="21"/>
          <w:szCs w:val="21"/>
        </w:rPr>
      </w:pPr>
    </w:p>
    <w:p w14:paraId="5DBA3AAD" w14:textId="77777777" w:rsidR="006866C1" w:rsidRPr="006C1E96" w:rsidRDefault="006866C1" w:rsidP="006866C1">
      <w:pPr>
        <w:pStyle w:val="afff7"/>
        <w:rPr>
          <w:rFonts w:ascii="Book Antiqua" w:hAnsi="Book Antiqua"/>
          <w:sz w:val="18"/>
          <w:szCs w:val="18"/>
        </w:rPr>
      </w:pPr>
      <w:r w:rsidRPr="006C1E96">
        <w:rPr>
          <w:rFonts w:ascii="Book Antiqua" w:hAnsi="Book Antiqua"/>
          <w:sz w:val="18"/>
          <w:szCs w:val="18"/>
        </w:rPr>
        <w:t xml:space="preserve">1-бункер; 2-питатель; 3-емкость для ПАВ; 4-виброгрохот; </w:t>
      </w:r>
    </w:p>
    <w:p w14:paraId="4C69E1D4" w14:textId="77777777" w:rsidR="006866C1" w:rsidRPr="006C1E96" w:rsidRDefault="006866C1" w:rsidP="006866C1">
      <w:pPr>
        <w:pStyle w:val="afff7"/>
        <w:rPr>
          <w:rFonts w:ascii="Book Antiqua" w:hAnsi="Book Antiqua"/>
          <w:sz w:val="18"/>
          <w:szCs w:val="18"/>
        </w:rPr>
      </w:pPr>
      <w:r w:rsidRPr="006C1E96">
        <w:rPr>
          <w:rFonts w:ascii="Book Antiqua" w:hAnsi="Book Antiqua"/>
          <w:sz w:val="18"/>
          <w:szCs w:val="18"/>
        </w:rPr>
        <w:t xml:space="preserve">5-зумпф; 6-насос; 7-шаровая двухкамерная мельница; </w:t>
      </w:r>
    </w:p>
    <w:p w14:paraId="150959D6" w14:textId="77777777" w:rsidR="006866C1" w:rsidRPr="006C1E96" w:rsidRDefault="006866C1" w:rsidP="006866C1">
      <w:pPr>
        <w:pStyle w:val="afff7"/>
        <w:rPr>
          <w:rFonts w:ascii="Book Antiqua" w:hAnsi="Book Antiqua"/>
          <w:sz w:val="18"/>
          <w:szCs w:val="18"/>
        </w:rPr>
      </w:pPr>
      <w:r w:rsidRPr="006C1E96">
        <w:rPr>
          <w:rFonts w:ascii="Book Antiqua" w:hAnsi="Book Antiqua"/>
          <w:sz w:val="18"/>
          <w:szCs w:val="18"/>
        </w:rPr>
        <w:t>8-контур для исследования гидравлических характеристик ТВУС; 9 – опытное сжигание ТВУС</w:t>
      </w:r>
    </w:p>
    <w:p w14:paraId="22C815B9" w14:textId="77777777" w:rsidR="006866C1" w:rsidRDefault="006866C1" w:rsidP="006866C1">
      <w:pPr>
        <w:pStyle w:val="afff7"/>
        <w:ind w:firstLine="397"/>
        <w:rPr>
          <w:rFonts w:ascii="Book Antiqua" w:hAnsi="Book Antiqua"/>
          <w:sz w:val="21"/>
          <w:szCs w:val="21"/>
        </w:rPr>
      </w:pPr>
    </w:p>
    <w:p w14:paraId="49D943A9" w14:textId="0E25EE23" w:rsidR="00E57410" w:rsidRDefault="00E57410" w:rsidP="00E57410">
      <w:pPr>
        <w:pStyle w:val="afff7"/>
        <w:rPr>
          <w:rFonts w:ascii="Book Antiqua" w:hAnsi="Book Antiqua"/>
          <w:sz w:val="18"/>
          <w:szCs w:val="18"/>
        </w:rPr>
      </w:pPr>
      <w:r w:rsidRPr="00E57410">
        <w:rPr>
          <w:rFonts w:ascii="Book Antiqua" w:hAnsi="Book Antiqua"/>
          <w:sz w:val="18"/>
          <w:szCs w:val="18"/>
        </w:rPr>
        <w:t>Рисунок </w:t>
      </w:r>
      <w:r w:rsidR="004C3EE6">
        <w:rPr>
          <w:rFonts w:ascii="Book Antiqua" w:hAnsi="Book Antiqua"/>
          <w:sz w:val="18"/>
          <w:szCs w:val="18"/>
        </w:rPr>
        <w:t>23</w:t>
      </w:r>
      <w:r w:rsidR="006866C1" w:rsidRPr="00E57410">
        <w:rPr>
          <w:rFonts w:ascii="Book Antiqua" w:hAnsi="Book Antiqua"/>
          <w:sz w:val="18"/>
          <w:szCs w:val="18"/>
        </w:rPr>
        <w:t xml:space="preserve"> – Принципиальная технологическая</w:t>
      </w:r>
      <w:r w:rsidR="006866C1" w:rsidRPr="006C1E96">
        <w:rPr>
          <w:rFonts w:ascii="Book Antiqua" w:hAnsi="Book Antiqua"/>
          <w:sz w:val="18"/>
          <w:szCs w:val="18"/>
        </w:rPr>
        <w:t xml:space="preserve"> схема </w:t>
      </w:r>
    </w:p>
    <w:p w14:paraId="03AB8C95" w14:textId="77777777" w:rsidR="00E57410" w:rsidRDefault="006866C1" w:rsidP="00E57410">
      <w:pPr>
        <w:pStyle w:val="afff7"/>
        <w:rPr>
          <w:rFonts w:ascii="Book Antiqua" w:hAnsi="Book Antiqua"/>
          <w:sz w:val="18"/>
          <w:szCs w:val="18"/>
        </w:rPr>
      </w:pPr>
      <w:r w:rsidRPr="006C1E96">
        <w:rPr>
          <w:rFonts w:ascii="Book Antiqua" w:hAnsi="Book Antiqua"/>
          <w:sz w:val="18"/>
          <w:szCs w:val="18"/>
        </w:rPr>
        <w:t xml:space="preserve">установки приготовления ТВУС производительностью 0,1-0,2 т/ч </w:t>
      </w:r>
    </w:p>
    <w:p w14:paraId="70F62FC6" w14:textId="673CE2A1" w:rsidR="006866C1" w:rsidRPr="006C1E96" w:rsidRDefault="006866C1" w:rsidP="00E57410">
      <w:pPr>
        <w:pStyle w:val="afff7"/>
        <w:rPr>
          <w:rFonts w:ascii="Book Antiqua" w:hAnsi="Book Antiqua"/>
          <w:sz w:val="18"/>
          <w:szCs w:val="18"/>
        </w:rPr>
      </w:pPr>
      <w:r w:rsidRPr="006C1E96">
        <w:rPr>
          <w:rFonts w:ascii="Book Antiqua" w:hAnsi="Book Antiqua"/>
          <w:sz w:val="18"/>
          <w:szCs w:val="18"/>
        </w:rPr>
        <w:t>(«БэбкокХитачи», Япония)</w:t>
      </w:r>
    </w:p>
    <w:p w14:paraId="2F93A967" w14:textId="77777777" w:rsidR="006866C1" w:rsidRPr="006C1E96" w:rsidRDefault="006866C1" w:rsidP="006866C1">
      <w:pPr>
        <w:pStyle w:val="aff7"/>
        <w:spacing w:line="240" w:lineRule="auto"/>
        <w:ind w:firstLine="397"/>
        <w:rPr>
          <w:rFonts w:ascii="Book Antiqua" w:hAnsi="Book Antiqua" w:cs="Times New Roman"/>
          <w:sz w:val="21"/>
          <w:szCs w:val="21"/>
        </w:rPr>
      </w:pPr>
    </w:p>
    <w:p w14:paraId="4ED6B29A" w14:textId="77777777"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Аналогичные технологические схемы реализованы друг</w:t>
      </w:r>
      <w:r w:rsidRPr="006C1E96">
        <w:rPr>
          <w:rFonts w:ascii="Book Antiqua" w:hAnsi="Book Antiqua" w:cs="Times New Roman"/>
          <w:sz w:val="21"/>
          <w:szCs w:val="21"/>
        </w:rPr>
        <w:t>и</w:t>
      </w:r>
      <w:r w:rsidRPr="006C1E96">
        <w:rPr>
          <w:rFonts w:ascii="Book Antiqua" w:hAnsi="Book Antiqua" w:cs="Times New Roman"/>
          <w:sz w:val="21"/>
          <w:szCs w:val="21"/>
        </w:rPr>
        <w:t>ми японскими фирмами: «Кавасаки Хеви индастрис», «Кубота», «Джепен компани», «Мицубиси Хеви инастрис», «Хитачи», а также компаниями ФРГ и др.</w:t>
      </w:r>
    </w:p>
    <w:p w14:paraId="1D8EA426" w14:textId="21C6956C"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Широкое распространение получила технологическая сх</w:t>
      </w:r>
      <w:r w:rsidRPr="006C1E96">
        <w:rPr>
          <w:rFonts w:ascii="Book Antiqua" w:hAnsi="Book Antiqua" w:cs="Times New Roman"/>
          <w:sz w:val="21"/>
          <w:szCs w:val="21"/>
        </w:rPr>
        <w:t>е</w:t>
      </w:r>
      <w:r w:rsidRPr="006C1E96">
        <w:rPr>
          <w:rFonts w:ascii="Book Antiqua" w:hAnsi="Book Antiqua" w:cs="Times New Roman"/>
          <w:sz w:val="21"/>
          <w:szCs w:val="21"/>
        </w:rPr>
        <w:t>ма фирмы JGC Соrр. (Япония) [</w:t>
      </w:r>
      <w:r w:rsidR="00DA1FB4">
        <w:rPr>
          <w:rFonts w:ascii="Book Antiqua" w:hAnsi="Book Antiqua" w:cs="Times New Roman"/>
          <w:sz w:val="21"/>
          <w:szCs w:val="21"/>
        </w:rPr>
        <w:t>114, 120</w:t>
      </w:r>
      <w:r w:rsidRPr="006C1E96">
        <w:rPr>
          <w:rFonts w:ascii="Book Antiqua" w:hAnsi="Book Antiqua" w:cs="Times New Roman"/>
          <w:sz w:val="21"/>
          <w:szCs w:val="21"/>
        </w:rPr>
        <w:t>]. Особенностью техн</w:t>
      </w:r>
      <w:r w:rsidRPr="006C1E96">
        <w:rPr>
          <w:rFonts w:ascii="Book Antiqua" w:hAnsi="Book Antiqua" w:cs="Times New Roman"/>
          <w:sz w:val="21"/>
          <w:szCs w:val="21"/>
        </w:rPr>
        <w:t>о</w:t>
      </w:r>
      <w:r w:rsidRPr="006C1E96">
        <w:rPr>
          <w:rFonts w:ascii="Book Antiqua" w:hAnsi="Book Antiqua" w:cs="Times New Roman"/>
          <w:sz w:val="21"/>
          <w:szCs w:val="21"/>
        </w:rPr>
        <w:t xml:space="preserve">логической схемы является измельчение угля в двух шаровых </w:t>
      </w:r>
      <w:r w:rsidRPr="006C1E96">
        <w:rPr>
          <w:rFonts w:ascii="Book Antiqua" w:hAnsi="Book Antiqua" w:cs="Times New Roman"/>
          <w:sz w:val="21"/>
          <w:szCs w:val="21"/>
        </w:rPr>
        <w:lastRenderedPageBreak/>
        <w:t>мельницах с низкой и высокой концентрацией угля. Суспензия с низкой концентрацией и крупностью до 500 мкм из шаровой поступает в вакуум-фильтр, на котором обезвоживается до влажности 20−40</w:t>
      </w:r>
      <w:r>
        <w:rPr>
          <w:rFonts w:ascii="Book Antiqua" w:hAnsi="Book Antiqua" w:cs="Times New Roman"/>
          <w:sz w:val="21"/>
          <w:szCs w:val="21"/>
        </w:rPr>
        <w:t> </w:t>
      </w:r>
      <w:r w:rsidRPr="006C1E96">
        <w:rPr>
          <w:rFonts w:ascii="Book Antiqua" w:hAnsi="Book Antiqua" w:cs="Times New Roman"/>
          <w:sz w:val="21"/>
          <w:szCs w:val="21"/>
        </w:rPr>
        <w:t>%. Затем обезвоженный продукт поступает в смеситель, куда подается также суспензия с массовой долей твердой фазы 60−80</w:t>
      </w:r>
      <w:r>
        <w:rPr>
          <w:rFonts w:ascii="Book Antiqua" w:hAnsi="Book Antiqua" w:cs="Times New Roman"/>
          <w:sz w:val="21"/>
          <w:szCs w:val="21"/>
        </w:rPr>
        <w:t> </w:t>
      </w:r>
      <w:r w:rsidRPr="006C1E96">
        <w:rPr>
          <w:rFonts w:ascii="Book Antiqua" w:hAnsi="Book Antiqua" w:cs="Times New Roman"/>
          <w:sz w:val="21"/>
          <w:szCs w:val="21"/>
        </w:rPr>
        <w:t>% и крупностью частиц до 100 мкм соде</w:t>
      </w:r>
      <w:r w:rsidRPr="006C1E96">
        <w:rPr>
          <w:rFonts w:ascii="Book Antiqua" w:hAnsi="Book Antiqua" w:cs="Times New Roman"/>
          <w:sz w:val="21"/>
          <w:szCs w:val="21"/>
        </w:rPr>
        <w:t>р</w:t>
      </w:r>
      <w:r w:rsidRPr="006C1E96">
        <w:rPr>
          <w:rFonts w:ascii="Book Antiqua" w:hAnsi="Book Antiqua" w:cs="Times New Roman"/>
          <w:sz w:val="21"/>
          <w:szCs w:val="21"/>
        </w:rPr>
        <w:t>жание кл. &lt;10 мкм более, чем 40</w:t>
      </w:r>
      <w:r>
        <w:rPr>
          <w:rFonts w:ascii="Book Antiqua" w:hAnsi="Book Antiqua" w:cs="Times New Roman"/>
          <w:sz w:val="21"/>
          <w:szCs w:val="21"/>
        </w:rPr>
        <w:t> </w:t>
      </w:r>
      <w:r w:rsidRPr="006C1E96">
        <w:rPr>
          <w:rFonts w:ascii="Book Antiqua" w:hAnsi="Book Antiqua" w:cs="Times New Roman"/>
          <w:sz w:val="21"/>
          <w:szCs w:val="21"/>
        </w:rPr>
        <w:t>%, полученная в другой шар</w:t>
      </w:r>
      <w:r w:rsidRPr="006C1E96">
        <w:rPr>
          <w:rFonts w:ascii="Book Antiqua" w:hAnsi="Book Antiqua" w:cs="Times New Roman"/>
          <w:sz w:val="21"/>
          <w:szCs w:val="21"/>
        </w:rPr>
        <w:t>о</w:t>
      </w:r>
      <w:r w:rsidRPr="006C1E96">
        <w:rPr>
          <w:rFonts w:ascii="Book Antiqua" w:hAnsi="Book Antiqua" w:cs="Times New Roman"/>
          <w:sz w:val="21"/>
          <w:szCs w:val="21"/>
        </w:rPr>
        <w:t>вой мельнице с применением реагента-пластификатора. После смешивания получается готовая суспензия с массовой долей твердой фазы 60−70</w:t>
      </w:r>
      <w:r>
        <w:rPr>
          <w:rFonts w:ascii="Book Antiqua" w:hAnsi="Book Antiqua" w:cs="Times New Roman"/>
          <w:sz w:val="21"/>
          <w:szCs w:val="21"/>
        </w:rPr>
        <w:t> </w:t>
      </w:r>
      <w:r w:rsidRPr="006C1E96">
        <w:rPr>
          <w:rFonts w:ascii="Book Antiqua" w:hAnsi="Book Antiqua" w:cs="Times New Roman"/>
          <w:sz w:val="21"/>
          <w:szCs w:val="21"/>
        </w:rPr>
        <w:t>% и вязкостью 1,0</w:t>
      </w:r>
      <w:r w:rsidRPr="006C1E96">
        <w:rPr>
          <w:rFonts w:ascii="Book Antiqua" w:hAnsi="Book Antiqua" w:cs="Times New Roman"/>
          <w:sz w:val="21"/>
          <w:szCs w:val="21"/>
          <w:lang w:val="en-US"/>
        </w:rPr>
        <w:t> </w:t>
      </w:r>
      <w:r w:rsidR="004C3EE6">
        <w:rPr>
          <w:rFonts w:ascii="Book Antiqua" w:hAnsi="Book Antiqua" w:cs="Times New Roman"/>
          <w:sz w:val="21"/>
          <w:szCs w:val="21"/>
        </w:rPr>
        <w:t>Па </w:t>
      </w:r>
      <w:r w:rsidRPr="006C1E96">
        <w:rPr>
          <w:rFonts w:ascii="Book Antiqua" w:hAnsi="Book Antiqua" w:cs="Times New Roman"/>
          <w:sz w:val="21"/>
          <w:szCs w:val="21"/>
        </w:rPr>
        <w:t>с.</w:t>
      </w:r>
    </w:p>
    <w:p w14:paraId="043C165B" w14:textId="77777777"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 xml:space="preserve">Во всех рассмотренных случаях общей технологической операцией является измельчение исходного продукта до </w:t>
      </w:r>
      <w:r>
        <w:rPr>
          <w:rFonts w:ascii="Book Antiqua" w:hAnsi="Book Antiqua" w:cs="Times New Roman"/>
          <w:sz w:val="21"/>
          <w:szCs w:val="21"/>
        </w:rPr>
        <w:t>кру</w:t>
      </w:r>
      <w:r>
        <w:rPr>
          <w:rFonts w:ascii="Book Antiqua" w:hAnsi="Book Antiqua" w:cs="Times New Roman"/>
          <w:sz w:val="21"/>
          <w:szCs w:val="21"/>
        </w:rPr>
        <w:t>п</w:t>
      </w:r>
      <w:r>
        <w:rPr>
          <w:rFonts w:ascii="Book Antiqua" w:hAnsi="Book Antiqua" w:cs="Times New Roman"/>
          <w:sz w:val="21"/>
          <w:szCs w:val="21"/>
        </w:rPr>
        <w:t>ности 0,35 </w:t>
      </w:r>
      <w:r w:rsidRPr="006C1E96">
        <w:rPr>
          <w:rFonts w:ascii="Book Antiqua" w:hAnsi="Book Antiqua" w:cs="Times New Roman"/>
          <w:sz w:val="21"/>
          <w:szCs w:val="21"/>
        </w:rPr>
        <w:t>мм и ниже в шаровой и стержневой мельницах или в любом другом измельчающем устройстве.</w:t>
      </w:r>
    </w:p>
    <w:p w14:paraId="10325EA7" w14:textId="77777777"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 xml:space="preserve">Исходной крупностью </w:t>
      </w:r>
      <w:r>
        <w:rPr>
          <w:rFonts w:ascii="Book Antiqua" w:hAnsi="Book Antiqua" w:cs="Times New Roman"/>
          <w:sz w:val="21"/>
          <w:szCs w:val="21"/>
        </w:rPr>
        <w:t>при этом является крупность 0–3 </w:t>
      </w:r>
      <w:r w:rsidRPr="006C1E96">
        <w:rPr>
          <w:rFonts w:ascii="Book Antiqua" w:hAnsi="Book Antiqua" w:cs="Times New Roman"/>
          <w:sz w:val="21"/>
          <w:szCs w:val="21"/>
        </w:rPr>
        <w:t>мм, что, как правило, требует предварительного дробления угля в дробилке. Процесс дробления твердых материалов к настоящ</w:t>
      </w:r>
      <w:r w:rsidRPr="006C1E96">
        <w:rPr>
          <w:rFonts w:ascii="Book Antiqua" w:hAnsi="Book Antiqua" w:cs="Times New Roman"/>
          <w:sz w:val="21"/>
          <w:szCs w:val="21"/>
        </w:rPr>
        <w:t>е</w:t>
      </w:r>
      <w:r w:rsidRPr="006C1E96">
        <w:rPr>
          <w:rFonts w:ascii="Book Antiqua" w:hAnsi="Book Antiqua" w:cs="Times New Roman"/>
          <w:sz w:val="21"/>
          <w:szCs w:val="21"/>
        </w:rPr>
        <w:t>му времени, в том числе и в угольной промышленности, в д</w:t>
      </w:r>
      <w:r w:rsidRPr="006C1E96">
        <w:rPr>
          <w:rFonts w:ascii="Book Antiqua" w:hAnsi="Book Antiqua" w:cs="Times New Roman"/>
          <w:sz w:val="21"/>
          <w:szCs w:val="21"/>
        </w:rPr>
        <w:t>о</w:t>
      </w:r>
      <w:r w:rsidRPr="006C1E96">
        <w:rPr>
          <w:rFonts w:ascii="Book Antiqua" w:hAnsi="Book Antiqua" w:cs="Times New Roman"/>
          <w:sz w:val="21"/>
          <w:szCs w:val="21"/>
        </w:rPr>
        <w:t>статочной мере, отработан и изучен. Поэтому проведение д</w:t>
      </w:r>
      <w:r w:rsidRPr="006C1E96">
        <w:rPr>
          <w:rFonts w:ascii="Book Antiqua" w:hAnsi="Book Antiqua" w:cs="Times New Roman"/>
          <w:sz w:val="21"/>
          <w:szCs w:val="21"/>
        </w:rPr>
        <w:t>о</w:t>
      </w:r>
      <w:r w:rsidRPr="006C1E96">
        <w:rPr>
          <w:rFonts w:ascii="Book Antiqua" w:hAnsi="Book Antiqua" w:cs="Times New Roman"/>
          <w:sz w:val="21"/>
          <w:szCs w:val="21"/>
        </w:rPr>
        <w:t>полнительных исследований по данному вопросу не требуется. При этом, следует отдавать предпочтение тем механизмам, к</w:t>
      </w:r>
      <w:r w:rsidRPr="006C1E96">
        <w:rPr>
          <w:rFonts w:ascii="Book Antiqua" w:hAnsi="Book Antiqua" w:cs="Times New Roman"/>
          <w:sz w:val="21"/>
          <w:szCs w:val="21"/>
        </w:rPr>
        <w:t>о</w:t>
      </w:r>
      <w:r w:rsidRPr="006C1E96">
        <w:rPr>
          <w:rFonts w:ascii="Book Antiqua" w:hAnsi="Book Antiqua" w:cs="Times New Roman"/>
          <w:sz w:val="21"/>
          <w:szCs w:val="21"/>
        </w:rPr>
        <w:t>торые на выходе обеспечивают получение материала с мак</w:t>
      </w:r>
      <w:r>
        <w:rPr>
          <w:rFonts w:ascii="Book Antiqua" w:hAnsi="Book Antiqua" w:cs="Times New Roman"/>
          <w:sz w:val="21"/>
          <w:szCs w:val="21"/>
        </w:rPr>
        <w:t>с</w:t>
      </w:r>
      <w:r>
        <w:rPr>
          <w:rFonts w:ascii="Book Antiqua" w:hAnsi="Book Antiqua" w:cs="Times New Roman"/>
          <w:sz w:val="21"/>
          <w:szCs w:val="21"/>
        </w:rPr>
        <w:t>и</w:t>
      </w:r>
      <w:r>
        <w:rPr>
          <w:rFonts w:ascii="Book Antiqua" w:hAnsi="Book Antiqua" w:cs="Times New Roman"/>
          <w:sz w:val="21"/>
          <w:szCs w:val="21"/>
        </w:rPr>
        <w:t>мальной крупностью не более 3 </w:t>
      </w:r>
      <w:r w:rsidRPr="006C1E96">
        <w:rPr>
          <w:rFonts w:ascii="Book Antiqua" w:hAnsi="Book Antiqua" w:cs="Times New Roman"/>
          <w:sz w:val="21"/>
          <w:szCs w:val="21"/>
        </w:rPr>
        <w:t>мм и наибольшим содер</w:t>
      </w:r>
      <w:r>
        <w:rPr>
          <w:rFonts w:ascii="Book Antiqua" w:hAnsi="Book Antiqua" w:cs="Times New Roman"/>
          <w:sz w:val="21"/>
          <w:szCs w:val="21"/>
        </w:rPr>
        <w:t>жан</w:t>
      </w:r>
      <w:r>
        <w:rPr>
          <w:rFonts w:ascii="Book Antiqua" w:hAnsi="Book Antiqua" w:cs="Times New Roman"/>
          <w:sz w:val="21"/>
          <w:szCs w:val="21"/>
        </w:rPr>
        <w:t>и</w:t>
      </w:r>
      <w:r>
        <w:rPr>
          <w:rFonts w:ascii="Book Antiqua" w:hAnsi="Book Antiqua" w:cs="Times New Roman"/>
          <w:sz w:val="21"/>
          <w:szCs w:val="21"/>
        </w:rPr>
        <w:t>ем класса крупности менее 1 </w:t>
      </w:r>
      <w:r w:rsidRPr="006C1E96">
        <w:rPr>
          <w:rFonts w:ascii="Book Antiqua" w:hAnsi="Book Antiqua" w:cs="Times New Roman"/>
          <w:sz w:val="21"/>
          <w:szCs w:val="21"/>
        </w:rPr>
        <w:t>мм. Наиболее приемлемыми для этих целей являются молотковые дробилки со специально п</w:t>
      </w:r>
      <w:r w:rsidRPr="006C1E96">
        <w:rPr>
          <w:rFonts w:ascii="Book Antiqua" w:hAnsi="Book Antiqua" w:cs="Times New Roman"/>
          <w:sz w:val="21"/>
          <w:szCs w:val="21"/>
        </w:rPr>
        <w:t>о</w:t>
      </w:r>
      <w:r w:rsidRPr="006C1E96">
        <w:rPr>
          <w:rFonts w:ascii="Book Antiqua" w:hAnsi="Book Antiqua" w:cs="Times New Roman"/>
          <w:sz w:val="21"/>
          <w:szCs w:val="21"/>
        </w:rPr>
        <w:t>добранными колосниковыми разгрузочными решетками. О</w:t>
      </w:r>
      <w:r w:rsidRPr="006C1E96">
        <w:rPr>
          <w:rFonts w:ascii="Book Antiqua" w:hAnsi="Book Antiqua" w:cs="Times New Roman"/>
          <w:sz w:val="21"/>
          <w:szCs w:val="21"/>
        </w:rPr>
        <w:t>т</w:t>
      </w:r>
      <w:r w:rsidRPr="006C1E96">
        <w:rPr>
          <w:rFonts w:ascii="Book Antiqua" w:hAnsi="Book Antiqua" w:cs="Times New Roman"/>
          <w:sz w:val="21"/>
          <w:szCs w:val="21"/>
        </w:rPr>
        <w:t>меченное не исключает применения других дробильных мех</w:t>
      </w:r>
      <w:r w:rsidRPr="006C1E96">
        <w:rPr>
          <w:rFonts w:ascii="Book Antiqua" w:hAnsi="Book Antiqua" w:cs="Times New Roman"/>
          <w:sz w:val="21"/>
          <w:szCs w:val="21"/>
        </w:rPr>
        <w:t>а</w:t>
      </w:r>
      <w:r w:rsidRPr="006C1E96">
        <w:rPr>
          <w:rFonts w:ascii="Book Antiqua" w:hAnsi="Book Antiqua" w:cs="Times New Roman"/>
          <w:sz w:val="21"/>
          <w:szCs w:val="21"/>
        </w:rPr>
        <w:t>низмов, если они будут обеспечивать получение дробленого продукта приемлемого гранулометрического состава.</w:t>
      </w:r>
    </w:p>
    <w:p w14:paraId="7765EBFB" w14:textId="77777777"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Известно, что реология дисперсных систем определяется такими основными контролируемыми технологическими фа</w:t>
      </w:r>
      <w:r w:rsidRPr="006C1E96">
        <w:rPr>
          <w:rFonts w:ascii="Book Antiqua" w:hAnsi="Book Antiqua" w:cs="Times New Roman"/>
          <w:sz w:val="21"/>
          <w:szCs w:val="21"/>
        </w:rPr>
        <w:t>к</w:t>
      </w:r>
      <w:r w:rsidRPr="006C1E96">
        <w:rPr>
          <w:rFonts w:ascii="Book Antiqua" w:hAnsi="Book Antiqua" w:cs="Times New Roman"/>
          <w:sz w:val="21"/>
          <w:szCs w:val="21"/>
        </w:rPr>
        <w:t>торами, как содержание твердого в суспензии, крупность и гр</w:t>
      </w:r>
      <w:r w:rsidRPr="006C1E96">
        <w:rPr>
          <w:rFonts w:ascii="Book Antiqua" w:hAnsi="Book Antiqua" w:cs="Times New Roman"/>
          <w:sz w:val="21"/>
          <w:szCs w:val="21"/>
        </w:rPr>
        <w:t>а</w:t>
      </w:r>
      <w:r w:rsidRPr="006C1E96">
        <w:rPr>
          <w:rFonts w:ascii="Book Antiqua" w:hAnsi="Book Antiqua" w:cs="Times New Roman"/>
          <w:sz w:val="21"/>
          <w:szCs w:val="21"/>
        </w:rPr>
        <w:lastRenderedPageBreak/>
        <w:t>нулометрический состав твердой фазы, качество диспергир</w:t>
      </w:r>
      <w:r w:rsidRPr="006C1E96">
        <w:rPr>
          <w:rFonts w:ascii="Book Antiqua" w:hAnsi="Book Antiqua" w:cs="Times New Roman"/>
          <w:sz w:val="21"/>
          <w:szCs w:val="21"/>
        </w:rPr>
        <w:t>у</w:t>
      </w:r>
      <w:r w:rsidRPr="006C1E96">
        <w:rPr>
          <w:rFonts w:ascii="Book Antiqua" w:hAnsi="Book Antiqua" w:cs="Times New Roman"/>
          <w:sz w:val="21"/>
          <w:szCs w:val="21"/>
        </w:rPr>
        <w:t>ющей среды (воды и пластификатора) и некоторыми другими технологическими параметрами (например, температурой).</w:t>
      </w:r>
    </w:p>
    <w:p w14:paraId="1C1AE8AF" w14:textId="0F54BE6D"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Оценка влияния каждого из перечисленных факторов тр</w:t>
      </w:r>
      <w:r w:rsidRPr="006C1E96">
        <w:rPr>
          <w:rFonts w:ascii="Book Antiqua" w:hAnsi="Book Antiqua" w:cs="Times New Roman"/>
          <w:sz w:val="21"/>
          <w:szCs w:val="21"/>
        </w:rPr>
        <w:t>е</w:t>
      </w:r>
      <w:r w:rsidRPr="006C1E96">
        <w:rPr>
          <w:rFonts w:ascii="Book Antiqua" w:hAnsi="Book Antiqua" w:cs="Times New Roman"/>
          <w:sz w:val="21"/>
          <w:szCs w:val="21"/>
        </w:rPr>
        <w:t>бует проведения комплекса исследований и испытаний вод</w:t>
      </w:r>
      <w:r w:rsidRPr="006C1E96">
        <w:rPr>
          <w:rFonts w:ascii="Book Antiqua" w:hAnsi="Book Antiqua" w:cs="Times New Roman"/>
          <w:sz w:val="21"/>
          <w:szCs w:val="21"/>
        </w:rPr>
        <w:t>о</w:t>
      </w:r>
      <w:r w:rsidRPr="006C1E96">
        <w:rPr>
          <w:rFonts w:ascii="Book Antiqua" w:hAnsi="Book Antiqua" w:cs="Times New Roman"/>
          <w:sz w:val="21"/>
          <w:szCs w:val="21"/>
        </w:rPr>
        <w:t>угольной суспензии в лабораторных и промышленных услов</w:t>
      </w:r>
      <w:r w:rsidRPr="006C1E96">
        <w:rPr>
          <w:rFonts w:ascii="Book Antiqua" w:hAnsi="Book Antiqua" w:cs="Times New Roman"/>
          <w:sz w:val="21"/>
          <w:szCs w:val="21"/>
        </w:rPr>
        <w:t>и</w:t>
      </w:r>
      <w:r w:rsidRPr="006C1E96">
        <w:rPr>
          <w:rFonts w:ascii="Book Antiqua" w:hAnsi="Book Antiqua" w:cs="Times New Roman"/>
          <w:sz w:val="21"/>
          <w:szCs w:val="21"/>
        </w:rPr>
        <w:t>ях. При этом, первостепенное значение приобретает изучение роли гранулометрического состава твёрдой фазы суспензии и разработка методов его регулирования, обеспечивающих пол</w:t>
      </w:r>
      <w:r w:rsidRPr="006C1E96">
        <w:rPr>
          <w:rFonts w:ascii="Book Antiqua" w:hAnsi="Book Antiqua" w:cs="Times New Roman"/>
          <w:sz w:val="21"/>
          <w:szCs w:val="21"/>
        </w:rPr>
        <w:t>у</w:t>
      </w:r>
      <w:r w:rsidRPr="006C1E96">
        <w:rPr>
          <w:rFonts w:ascii="Book Antiqua" w:hAnsi="Book Antiqua" w:cs="Times New Roman"/>
          <w:sz w:val="21"/>
          <w:szCs w:val="21"/>
        </w:rPr>
        <w:t>чение высококонцентрированной дисперсной топливной с</w:t>
      </w:r>
      <w:r w:rsidRPr="006C1E96">
        <w:rPr>
          <w:rFonts w:ascii="Book Antiqua" w:hAnsi="Book Antiqua" w:cs="Times New Roman"/>
          <w:sz w:val="21"/>
          <w:szCs w:val="21"/>
        </w:rPr>
        <w:t>и</w:t>
      </w:r>
      <w:r w:rsidRPr="006C1E96">
        <w:rPr>
          <w:rFonts w:ascii="Book Antiqua" w:hAnsi="Book Antiqua" w:cs="Times New Roman"/>
          <w:sz w:val="21"/>
          <w:szCs w:val="21"/>
        </w:rPr>
        <w:t>стемы. Эта система должна обладать приемлемыми реологич</w:t>
      </w:r>
      <w:r w:rsidRPr="006C1E96">
        <w:rPr>
          <w:rFonts w:ascii="Book Antiqua" w:hAnsi="Book Antiqua" w:cs="Times New Roman"/>
          <w:sz w:val="21"/>
          <w:szCs w:val="21"/>
        </w:rPr>
        <w:t>е</w:t>
      </w:r>
      <w:r w:rsidRPr="006C1E96">
        <w:rPr>
          <w:rFonts w:ascii="Book Antiqua" w:hAnsi="Book Antiqua" w:cs="Times New Roman"/>
          <w:sz w:val="21"/>
          <w:szCs w:val="21"/>
        </w:rPr>
        <w:t>скими характеристиками, необходимой статической и динам</w:t>
      </w:r>
      <w:r w:rsidRPr="006C1E96">
        <w:rPr>
          <w:rFonts w:ascii="Book Antiqua" w:hAnsi="Book Antiqua" w:cs="Times New Roman"/>
          <w:sz w:val="21"/>
          <w:szCs w:val="21"/>
        </w:rPr>
        <w:t>и</w:t>
      </w:r>
      <w:r w:rsidRPr="006C1E96">
        <w:rPr>
          <w:rFonts w:ascii="Book Antiqua" w:hAnsi="Book Antiqua" w:cs="Times New Roman"/>
          <w:sz w:val="21"/>
          <w:szCs w:val="21"/>
        </w:rPr>
        <w:t>ческой стабильностью, а, следовательно, хорошими потреб</w:t>
      </w:r>
      <w:r w:rsidRPr="006C1E96">
        <w:rPr>
          <w:rFonts w:ascii="Book Antiqua" w:hAnsi="Book Antiqua" w:cs="Times New Roman"/>
          <w:sz w:val="21"/>
          <w:szCs w:val="21"/>
        </w:rPr>
        <w:t>и</w:t>
      </w:r>
      <w:r w:rsidRPr="006C1E96">
        <w:rPr>
          <w:rFonts w:ascii="Book Antiqua" w:hAnsi="Book Antiqua" w:cs="Times New Roman"/>
          <w:sz w:val="21"/>
          <w:szCs w:val="21"/>
        </w:rPr>
        <w:t>тельскими свойствами. Разработка технологии получения и</w:t>
      </w:r>
      <w:r w:rsidRPr="006C1E96">
        <w:rPr>
          <w:rFonts w:ascii="Book Antiqua" w:hAnsi="Book Antiqua" w:cs="Times New Roman"/>
          <w:sz w:val="21"/>
          <w:szCs w:val="21"/>
        </w:rPr>
        <w:t>з</w:t>
      </w:r>
      <w:r w:rsidRPr="006C1E96">
        <w:rPr>
          <w:rFonts w:ascii="Book Antiqua" w:hAnsi="Book Antiqua" w:cs="Times New Roman"/>
          <w:sz w:val="21"/>
          <w:szCs w:val="21"/>
        </w:rPr>
        <w:t>мельченного исходного продукта такого гранулометрического состава с использованием одной шаровой мельницы и явилась задачей исследований, предпринятых в данной работе [</w:t>
      </w:r>
      <w:r w:rsidR="00DA1FB4">
        <w:rPr>
          <w:rFonts w:ascii="Book Antiqua" w:hAnsi="Book Antiqua" w:cs="Times New Roman"/>
          <w:sz w:val="21"/>
          <w:szCs w:val="21"/>
        </w:rPr>
        <w:t>232</w:t>
      </w:r>
      <w:r w:rsidRPr="006C1E96">
        <w:rPr>
          <w:rFonts w:ascii="Book Antiqua" w:hAnsi="Book Antiqua" w:cs="Times New Roman"/>
          <w:sz w:val="21"/>
          <w:szCs w:val="21"/>
        </w:rPr>
        <w:t>].</w:t>
      </w:r>
    </w:p>
    <w:p w14:paraId="4F5D35A6" w14:textId="003E3BE4"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Исследования показали, что для приготовления ТВУС ма</w:t>
      </w:r>
      <w:r w:rsidRPr="006C1E96">
        <w:rPr>
          <w:rFonts w:ascii="Book Antiqua" w:hAnsi="Book Antiqua" w:cs="Times New Roman"/>
          <w:sz w:val="21"/>
          <w:szCs w:val="21"/>
        </w:rPr>
        <w:t>к</w:t>
      </w:r>
      <w:r w:rsidRPr="006C1E96">
        <w:rPr>
          <w:rFonts w:ascii="Book Antiqua" w:hAnsi="Book Antiqua" w:cs="Times New Roman"/>
          <w:sz w:val="21"/>
          <w:szCs w:val="21"/>
        </w:rPr>
        <w:t>симально возможной концентрации следует измельчать уголь до гранулометрического состава максимальной упаковки, кот</w:t>
      </w:r>
      <w:r w:rsidRPr="006C1E96">
        <w:rPr>
          <w:rFonts w:ascii="Book Antiqua" w:hAnsi="Book Antiqua" w:cs="Times New Roman"/>
          <w:sz w:val="21"/>
          <w:szCs w:val="21"/>
        </w:rPr>
        <w:t>о</w:t>
      </w:r>
      <w:r w:rsidRPr="006C1E96">
        <w:rPr>
          <w:rFonts w:ascii="Book Antiqua" w:hAnsi="Book Antiqua" w:cs="Times New Roman"/>
          <w:sz w:val="21"/>
          <w:szCs w:val="21"/>
        </w:rPr>
        <w:t>рый в первом приближении описывается формулой Альфреда [</w:t>
      </w:r>
      <w:r w:rsidR="000347A5">
        <w:rPr>
          <w:rFonts w:ascii="Book Antiqua" w:hAnsi="Book Antiqua" w:cs="Times New Roman"/>
          <w:sz w:val="21"/>
          <w:szCs w:val="21"/>
        </w:rPr>
        <w:t>69, 120, 124</w:t>
      </w:r>
      <w:r w:rsidRPr="006C1E96">
        <w:rPr>
          <w:rFonts w:ascii="Book Antiqua" w:hAnsi="Book Antiqua" w:cs="Times New Roman"/>
          <w:sz w:val="21"/>
          <w:szCs w:val="21"/>
        </w:rPr>
        <w:t>]</w:t>
      </w:r>
      <w:r w:rsidR="009B07BF">
        <w:rPr>
          <w:rFonts w:ascii="Book Antiqua" w:hAnsi="Book Antiqua" w:cs="Times New Roman"/>
          <w:sz w:val="21"/>
          <w:szCs w:val="21"/>
        </w:rPr>
        <w:t>.</w:t>
      </w:r>
    </w:p>
    <w:p w14:paraId="45E0045C" w14:textId="77777777" w:rsidR="006866C1" w:rsidRPr="006C1E96" w:rsidRDefault="006866C1" w:rsidP="00164EA0">
      <w:pPr>
        <w:pStyle w:val="aff7"/>
        <w:spacing w:line="240" w:lineRule="auto"/>
        <w:ind w:firstLine="397"/>
        <w:rPr>
          <w:rFonts w:ascii="Book Antiqua" w:hAnsi="Book Antiqua" w:cs="Times New Roman"/>
          <w:sz w:val="21"/>
          <w:szCs w:val="21"/>
        </w:rPr>
      </w:pPr>
    </w:p>
    <w:p w14:paraId="3E141C35" w14:textId="77777777" w:rsidR="006866C1" w:rsidRPr="006C1E96" w:rsidRDefault="006866C1" w:rsidP="00164EA0">
      <w:pPr>
        <w:pStyle w:val="aff7"/>
        <w:spacing w:line="240" w:lineRule="auto"/>
        <w:ind w:firstLine="0"/>
        <w:jc w:val="center"/>
        <w:rPr>
          <w:rFonts w:ascii="Book Antiqua" w:hAnsi="Book Antiqua" w:cs="Times New Roman"/>
          <w:sz w:val="21"/>
          <w:szCs w:val="21"/>
        </w:rPr>
      </w:pPr>
      <w:r w:rsidRPr="006C1E96">
        <w:rPr>
          <w:rFonts w:ascii="Book Antiqua" w:hAnsi="Book Antiqua" w:cs="Times New Roman"/>
          <w:position w:val="-30"/>
          <w:sz w:val="21"/>
          <w:szCs w:val="21"/>
        </w:rPr>
        <w:object w:dxaOrig="2240" w:dyaOrig="740" w14:anchorId="2D04847E">
          <v:shape id="_x0000_i1026" type="#_x0000_t75" style="width:113.25pt;height:36.75pt" o:ole="">
            <v:imagedata r:id="rId974" o:title=""/>
          </v:shape>
          <o:OLEObject Type="Embed" ProgID="Equation.DSMT4" ShapeID="_x0000_i1026" DrawAspect="Content" ObjectID="_1792523130" r:id="rId975"/>
        </w:object>
      </w:r>
      <w:r w:rsidRPr="006C1E96">
        <w:rPr>
          <w:rFonts w:ascii="Book Antiqua" w:hAnsi="Book Antiqua" w:cs="Times New Roman"/>
          <w:sz w:val="21"/>
          <w:szCs w:val="21"/>
        </w:rPr>
        <w:t>,</w:t>
      </w:r>
    </w:p>
    <w:p w14:paraId="248AEE7A" w14:textId="77777777" w:rsidR="006866C1" w:rsidRPr="006C1E96" w:rsidRDefault="006866C1" w:rsidP="00164EA0">
      <w:pPr>
        <w:pStyle w:val="aff7"/>
        <w:spacing w:line="240" w:lineRule="auto"/>
        <w:ind w:firstLine="397"/>
        <w:rPr>
          <w:rFonts w:ascii="Book Antiqua" w:hAnsi="Book Antiqua" w:cs="Times New Roman"/>
          <w:sz w:val="21"/>
          <w:szCs w:val="21"/>
        </w:rPr>
      </w:pPr>
    </w:p>
    <w:p w14:paraId="00EB9444" w14:textId="77777777" w:rsidR="006866C1" w:rsidRDefault="006866C1" w:rsidP="00164EA0">
      <w:pPr>
        <w:pStyle w:val="aff7"/>
        <w:spacing w:line="240" w:lineRule="auto"/>
        <w:ind w:firstLine="397"/>
        <w:rPr>
          <w:rFonts w:ascii="Book Antiqua" w:hAnsi="Book Antiqua" w:cs="Times New Roman"/>
          <w:sz w:val="21"/>
          <w:szCs w:val="21"/>
        </w:rPr>
      </w:pPr>
      <w:r w:rsidRPr="006C1E96">
        <w:rPr>
          <w:rFonts w:ascii="Book Antiqua" w:hAnsi="Book Antiqua" w:cs="Times New Roman"/>
          <w:sz w:val="21"/>
          <w:szCs w:val="21"/>
        </w:rPr>
        <w:t xml:space="preserve">где </w:t>
      </w:r>
      <w:r w:rsidRPr="006C1E96">
        <w:rPr>
          <w:rFonts w:ascii="Book Antiqua" w:hAnsi="Book Antiqua" w:cs="Times New Roman"/>
          <w:i/>
          <w:sz w:val="21"/>
          <w:szCs w:val="21"/>
        </w:rPr>
        <w:t>CRFT</w:t>
      </w:r>
      <w:r w:rsidRPr="006C1E96">
        <w:rPr>
          <w:rFonts w:ascii="Book Antiqua" w:hAnsi="Book Antiqua" w:cs="Times New Roman"/>
          <w:sz w:val="21"/>
          <w:szCs w:val="21"/>
        </w:rPr>
        <w:t xml:space="preserve"> – суммарный массовый выход частиц угля, кру</w:t>
      </w:r>
      <w:r w:rsidRPr="006C1E96">
        <w:rPr>
          <w:rFonts w:ascii="Book Antiqua" w:hAnsi="Book Antiqua" w:cs="Times New Roman"/>
          <w:sz w:val="21"/>
          <w:szCs w:val="21"/>
        </w:rPr>
        <w:t>п</w:t>
      </w:r>
      <w:r w:rsidRPr="006C1E96">
        <w:rPr>
          <w:rFonts w:ascii="Book Antiqua" w:hAnsi="Book Antiqua" w:cs="Times New Roman"/>
          <w:sz w:val="21"/>
          <w:szCs w:val="21"/>
        </w:rPr>
        <w:t xml:space="preserve">ность которых меньше оговоренной крупности частицы, %; </w:t>
      </w:r>
      <w:r w:rsidRPr="006C1E96">
        <w:rPr>
          <w:rFonts w:ascii="Book Antiqua" w:hAnsi="Book Antiqua" w:cs="Times New Roman"/>
          <w:position w:val="-14"/>
          <w:sz w:val="21"/>
          <w:szCs w:val="21"/>
        </w:rPr>
        <w:object w:dxaOrig="340" w:dyaOrig="400" w14:anchorId="215BB097">
          <v:shape id="_x0000_i1027" type="#_x0000_t75" style="width:17.25pt;height:20.25pt" o:ole="">
            <v:imagedata r:id="rId976" o:title=""/>
          </v:shape>
          <o:OLEObject Type="Embed" ProgID="Equation.DSMT4" ShapeID="_x0000_i1027" DrawAspect="Content" ObjectID="_1792523131" r:id="rId977"/>
        </w:object>
      </w:r>
      <w:r w:rsidRPr="006C1E96">
        <w:rPr>
          <w:rFonts w:ascii="Book Antiqua" w:hAnsi="Book Antiqua" w:cs="Times New Roman"/>
          <w:sz w:val="21"/>
          <w:szCs w:val="21"/>
        </w:rPr>
        <w:t xml:space="preserve"> – диаметр, размер частицы, мкм; </w:t>
      </w:r>
      <w:r w:rsidRPr="006C1E96">
        <w:rPr>
          <w:rFonts w:ascii="Book Antiqua" w:hAnsi="Book Antiqua" w:cs="Times New Roman"/>
          <w:position w:val="-12"/>
          <w:sz w:val="21"/>
          <w:szCs w:val="21"/>
        </w:rPr>
        <w:object w:dxaOrig="340" w:dyaOrig="380" w14:anchorId="55924A06">
          <v:shape id="_x0000_i1028" type="#_x0000_t75" style="width:17.25pt;height:20.25pt" o:ole="">
            <v:imagedata r:id="rId978" o:title=""/>
          </v:shape>
          <o:OLEObject Type="Embed" ProgID="Equation.DSMT4" ShapeID="_x0000_i1028" DrawAspect="Content" ObjectID="_1792523132" r:id="rId979"/>
        </w:object>
      </w:r>
      <w:r w:rsidRPr="006C1E96">
        <w:rPr>
          <w:rFonts w:ascii="Book Antiqua" w:hAnsi="Book Antiqua" w:cs="Times New Roman"/>
          <w:sz w:val="21"/>
          <w:szCs w:val="21"/>
        </w:rPr>
        <w:t xml:space="preserve"> – диаметр самой крупной частицы, мкм; </w:t>
      </w:r>
      <w:r w:rsidRPr="006C1E96">
        <w:rPr>
          <w:rFonts w:ascii="Book Antiqua" w:hAnsi="Book Antiqua" w:cs="Times New Roman"/>
          <w:position w:val="-12"/>
          <w:sz w:val="21"/>
          <w:szCs w:val="21"/>
        </w:rPr>
        <w:object w:dxaOrig="340" w:dyaOrig="380" w14:anchorId="682EB8B8">
          <v:shape id="_x0000_i1029" type="#_x0000_t75" style="width:17.25pt;height:20.25pt" o:ole="">
            <v:imagedata r:id="rId980" o:title=""/>
          </v:shape>
          <o:OLEObject Type="Embed" ProgID="Equation.DSMT4" ShapeID="_x0000_i1029" DrawAspect="Content" ObjectID="_1792523133" r:id="rId981"/>
        </w:object>
      </w:r>
      <w:r w:rsidRPr="006C1E96">
        <w:rPr>
          <w:rFonts w:ascii="Book Antiqua" w:hAnsi="Book Antiqua" w:cs="Times New Roman"/>
          <w:sz w:val="21"/>
          <w:szCs w:val="21"/>
        </w:rPr>
        <w:t xml:space="preserve"> – диаметр наименьшей частицы, мкм; </w:t>
      </w:r>
      <w:r w:rsidRPr="006C1E96">
        <w:rPr>
          <w:rFonts w:ascii="Book Antiqua" w:hAnsi="Book Antiqua" w:cs="Times New Roman"/>
          <w:i/>
          <w:sz w:val="21"/>
          <w:szCs w:val="21"/>
        </w:rPr>
        <w:t xml:space="preserve">n </w:t>
      </w:r>
      <w:r w:rsidRPr="006C1E96">
        <w:rPr>
          <w:rFonts w:ascii="Book Antiqua" w:hAnsi="Book Antiqua" w:cs="Times New Roman"/>
          <w:sz w:val="21"/>
          <w:szCs w:val="21"/>
        </w:rPr>
        <w:t>– п</w:t>
      </w:r>
      <w:r w:rsidRPr="006C1E96">
        <w:rPr>
          <w:rFonts w:ascii="Book Antiqua" w:hAnsi="Book Antiqua" w:cs="Times New Roman"/>
          <w:sz w:val="21"/>
          <w:szCs w:val="21"/>
        </w:rPr>
        <w:t>о</w:t>
      </w:r>
      <w:r w:rsidRPr="006C1E96">
        <w:rPr>
          <w:rFonts w:ascii="Book Antiqua" w:hAnsi="Book Antiqua" w:cs="Times New Roman"/>
          <w:sz w:val="21"/>
          <w:szCs w:val="21"/>
        </w:rPr>
        <w:lastRenderedPageBreak/>
        <w:t>казатель степени, характеризующий распределение частиц внутри совокупности.</w:t>
      </w:r>
    </w:p>
    <w:p w14:paraId="68A3B54A" w14:textId="77777777" w:rsidR="006866C1" w:rsidRPr="006C1E96" w:rsidRDefault="006866C1" w:rsidP="009B07BF">
      <w:pPr>
        <w:pStyle w:val="aff7"/>
        <w:spacing w:line="259" w:lineRule="auto"/>
        <w:ind w:firstLine="397"/>
        <w:rPr>
          <w:rFonts w:ascii="Book Antiqua" w:hAnsi="Book Antiqua" w:cs="Times New Roman"/>
          <w:sz w:val="21"/>
          <w:szCs w:val="21"/>
        </w:rPr>
      </w:pPr>
    </w:p>
    <w:p w14:paraId="6B6EC7C0" w14:textId="77777777"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Наилучшие результаты по плотности упаковки для угля получены при n=0,3…0,5 и верх</w:t>
      </w:r>
      <w:r>
        <w:rPr>
          <w:rFonts w:ascii="Book Antiqua" w:hAnsi="Book Antiqua" w:cs="Times New Roman"/>
          <w:sz w:val="21"/>
          <w:szCs w:val="21"/>
        </w:rPr>
        <w:t>нем пределе крупности 0,25–0,35 </w:t>
      </w:r>
      <w:r w:rsidRPr="006C1E96">
        <w:rPr>
          <w:rFonts w:ascii="Book Antiqua" w:hAnsi="Book Antiqua" w:cs="Times New Roman"/>
          <w:sz w:val="21"/>
          <w:szCs w:val="21"/>
        </w:rPr>
        <w:t>мм. Гранулометрическое распределение по формуле Ал</w:t>
      </w:r>
      <w:r w:rsidRPr="006C1E96">
        <w:rPr>
          <w:rFonts w:ascii="Book Antiqua" w:hAnsi="Book Antiqua" w:cs="Times New Roman"/>
          <w:sz w:val="21"/>
          <w:szCs w:val="21"/>
        </w:rPr>
        <w:t>ь</w:t>
      </w:r>
      <w:r w:rsidRPr="006C1E96">
        <w:rPr>
          <w:rFonts w:ascii="Book Antiqua" w:hAnsi="Book Antiqua" w:cs="Times New Roman"/>
          <w:sz w:val="21"/>
          <w:szCs w:val="21"/>
        </w:rPr>
        <w:t>фреда предполагает наличие в угле от 5 до 20</w:t>
      </w:r>
      <w:r>
        <w:rPr>
          <w:rFonts w:ascii="Book Antiqua" w:hAnsi="Book Antiqua" w:cs="Times New Roman"/>
          <w:sz w:val="21"/>
          <w:szCs w:val="21"/>
        </w:rPr>
        <w:t> </w:t>
      </w:r>
      <w:r w:rsidRPr="006C1E96">
        <w:rPr>
          <w:rFonts w:ascii="Book Antiqua" w:hAnsi="Book Antiqua" w:cs="Times New Roman"/>
          <w:sz w:val="21"/>
          <w:szCs w:val="21"/>
        </w:rPr>
        <w:t>% коллоидных частиц, крупн</w:t>
      </w:r>
      <w:r>
        <w:rPr>
          <w:rFonts w:ascii="Book Antiqua" w:hAnsi="Book Antiqua" w:cs="Times New Roman"/>
          <w:sz w:val="21"/>
          <w:szCs w:val="21"/>
        </w:rPr>
        <w:t>ость которых не превышает 0,003 </w:t>
      </w:r>
      <w:r w:rsidRPr="006C1E96">
        <w:rPr>
          <w:rFonts w:ascii="Book Antiqua" w:hAnsi="Book Antiqua" w:cs="Times New Roman"/>
          <w:sz w:val="21"/>
          <w:szCs w:val="21"/>
        </w:rPr>
        <w:t>мм, находящи</w:t>
      </w:r>
      <w:r w:rsidRPr="006C1E96">
        <w:rPr>
          <w:rFonts w:ascii="Book Antiqua" w:hAnsi="Book Antiqua" w:cs="Times New Roman"/>
          <w:sz w:val="21"/>
          <w:szCs w:val="21"/>
        </w:rPr>
        <w:t>х</w:t>
      </w:r>
      <w:r w:rsidRPr="006C1E96">
        <w:rPr>
          <w:rFonts w:ascii="Book Antiqua" w:hAnsi="Book Antiqua" w:cs="Times New Roman"/>
          <w:sz w:val="21"/>
          <w:szCs w:val="21"/>
        </w:rPr>
        <w:t>ся в дефлокулированном состоянии и препятствующих осед</w:t>
      </w:r>
      <w:r w:rsidRPr="006C1E96">
        <w:rPr>
          <w:rFonts w:ascii="Book Antiqua" w:hAnsi="Book Antiqua" w:cs="Times New Roman"/>
          <w:sz w:val="21"/>
          <w:szCs w:val="21"/>
        </w:rPr>
        <w:t>а</w:t>
      </w:r>
      <w:r w:rsidRPr="006C1E96">
        <w:rPr>
          <w:rFonts w:ascii="Book Antiqua" w:hAnsi="Book Antiqua" w:cs="Times New Roman"/>
          <w:sz w:val="21"/>
          <w:szCs w:val="21"/>
        </w:rPr>
        <w:t>нию более крупных частиц при движении потока в ламина</w:t>
      </w:r>
      <w:r w:rsidRPr="006C1E96">
        <w:rPr>
          <w:rFonts w:ascii="Book Antiqua" w:hAnsi="Book Antiqua" w:cs="Times New Roman"/>
          <w:sz w:val="21"/>
          <w:szCs w:val="21"/>
        </w:rPr>
        <w:t>р</w:t>
      </w:r>
      <w:r w:rsidRPr="006C1E96">
        <w:rPr>
          <w:rFonts w:ascii="Book Antiqua" w:hAnsi="Book Antiqua" w:cs="Times New Roman"/>
          <w:sz w:val="21"/>
          <w:szCs w:val="21"/>
        </w:rPr>
        <w:t>ном режиме. В то же время, способствуя повышению текучести суспензий, коллоидные частицы требуют увеличения энергоз</w:t>
      </w:r>
      <w:r w:rsidRPr="006C1E96">
        <w:rPr>
          <w:rFonts w:ascii="Book Antiqua" w:hAnsi="Book Antiqua" w:cs="Times New Roman"/>
          <w:sz w:val="21"/>
          <w:szCs w:val="21"/>
        </w:rPr>
        <w:t>а</w:t>
      </w:r>
      <w:r w:rsidRPr="006C1E96">
        <w:rPr>
          <w:rFonts w:ascii="Book Antiqua" w:hAnsi="Book Antiqua" w:cs="Times New Roman"/>
          <w:sz w:val="21"/>
          <w:szCs w:val="21"/>
        </w:rPr>
        <w:t>трат на их получение и увеличивают стоимость приготовления ТВУС. Совершенно очевидно, что на практике измельчить и</w:t>
      </w:r>
      <w:r w:rsidRPr="006C1E96">
        <w:rPr>
          <w:rFonts w:ascii="Book Antiqua" w:hAnsi="Book Antiqua" w:cs="Times New Roman"/>
          <w:sz w:val="21"/>
          <w:szCs w:val="21"/>
        </w:rPr>
        <w:t>с</w:t>
      </w:r>
      <w:r w:rsidRPr="006C1E96">
        <w:rPr>
          <w:rFonts w:ascii="Book Antiqua" w:hAnsi="Book Antiqua" w:cs="Times New Roman"/>
          <w:sz w:val="21"/>
          <w:szCs w:val="21"/>
        </w:rPr>
        <w:t>ходный уголь до такого гранулометрического распределения весьма затруднительно.</w:t>
      </w:r>
    </w:p>
    <w:p w14:paraId="13F1FD53" w14:textId="6BA7E13D"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Исходя из этого обстоятельства, отечественными и зар</w:t>
      </w:r>
      <w:r w:rsidRPr="006C1E96">
        <w:rPr>
          <w:rFonts w:ascii="Book Antiqua" w:hAnsi="Book Antiqua" w:cs="Times New Roman"/>
          <w:sz w:val="21"/>
          <w:szCs w:val="21"/>
        </w:rPr>
        <w:t>у</w:t>
      </w:r>
      <w:r w:rsidRPr="006C1E96">
        <w:rPr>
          <w:rFonts w:ascii="Book Antiqua" w:hAnsi="Book Antiqua" w:cs="Times New Roman"/>
          <w:sz w:val="21"/>
          <w:szCs w:val="21"/>
        </w:rPr>
        <w:t>бежными исследователями применительно к конкретным усл</w:t>
      </w:r>
      <w:r w:rsidRPr="006C1E96">
        <w:rPr>
          <w:rFonts w:ascii="Book Antiqua" w:hAnsi="Book Antiqua" w:cs="Times New Roman"/>
          <w:sz w:val="21"/>
          <w:szCs w:val="21"/>
        </w:rPr>
        <w:t>о</w:t>
      </w:r>
      <w:r w:rsidRPr="006C1E96">
        <w:rPr>
          <w:rFonts w:ascii="Book Antiqua" w:hAnsi="Book Antiqua" w:cs="Times New Roman"/>
          <w:sz w:val="21"/>
          <w:szCs w:val="21"/>
        </w:rPr>
        <w:t>виям приготовления и использования ТВУС были предложены различные модели гранулометрического состава измельчённ</w:t>
      </w:r>
      <w:r w:rsidRPr="006C1E96">
        <w:rPr>
          <w:rFonts w:ascii="Book Antiqua" w:hAnsi="Book Antiqua" w:cs="Times New Roman"/>
          <w:sz w:val="21"/>
          <w:szCs w:val="21"/>
        </w:rPr>
        <w:t>о</w:t>
      </w:r>
      <w:r w:rsidRPr="006C1E96">
        <w:rPr>
          <w:rFonts w:ascii="Book Antiqua" w:hAnsi="Book Antiqua" w:cs="Times New Roman"/>
          <w:sz w:val="21"/>
          <w:szCs w:val="21"/>
        </w:rPr>
        <w:t>го угля, обеспечивающие максимальную упаковку и уплотн</w:t>
      </w:r>
      <w:r w:rsidRPr="006C1E96">
        <w:rPr>
          <w:rFonts w:ascii="Book Antiqua" w:hAnsi="Book Antiqua" w:cs="Times New Roman"/>
          <w:sz w:val="21"/>
          <w:szCs w:val="21"/>
        </w:rPr>
        <w:t>е</w:t>
      </w:r>
      <w:r w:rsidRPr="006C1E96">
        <w:rPr>
          <w:rFonts w:ascii="Book Antiqua" w:hAnsi="Book Antiqua" w:cs="Times New Roman"/>
          <w:sz w:val="21"/>
          <w:szCs w:val="21"/>
        </w:rPr>
        <w:t>ние [</w:t>
      </w:r>
      <w:r w:rsidR="000347A5">
        <w:rPr>
          <w:rFonts w:ascii="Book Antiqua" w:hAnsi="Book Antiqua" w:cs="Times New Roman"/>
          <w:sz w:val="21"/>
          <w:szCs w:val="21"/>
        </w:rPr>
        <w:t>109</w:t>
      </w:r>
      <w:r w:rsidRPr="006C1E96">
        <w:rPr>
          <w:rFonts w:ascii="Book Antiqua" w:hAnsi="Book Antiqua" w:cs="Times New Roman"/>
          <w:sz w:val="21"/>
          <w:szCs w:val="21"/>
        </w:rPr>
        <w:t>]. Все эти модели являются «know-how» исследователей и обладают одним общим свойством – бимодальностью, кот</w:t>
      </w:r>
      <w:r w:rsidRPr="006C1E96">
        <w:rPr>
          <w:rFonts w:ascii="Book Antiqua" w:hAnsi="Book Antiqua" w:cs="Times New Roman"/>
          <w:sz w:val="21"/>
          <w:szCs w:val="21"/>
        </w:rPr>
        <w:t>о</w:t>
      </w:r>
      <w:r w:rsidRPr="006C1E96">
        <w:rPr>
          <w:rFonts w:ascii="Book Antiqua" w:hAnsi="Book Antiqua" w:cs="Times New Roman"/>
          <w:sz w:val="21"/>
          <w:szCs w:val="21"/>
        </w:rPr>
        <w:t>рая достигается путём двухстадийного измельчения в шаровых, стержневых и вибромельницах; смешиванием в различных с</w:t>
      </w:r>
      <w:r w:rsidRPr="006C1E96">
        <w:rPr>
          <w:rFonts w:ascii="Book Antiqua" w:hAnsi="Book Antiqua" w:cs="Times New Roman"/>
          <w:sz w:val="21"/>
          <w:szCs w:val="21"/>
        </w:rPr>
        <w:t>о</w:t>
      </w:r>
      <w:r w:rsidRPr="006C1E96">
        <w:rPr>
          <w:rFonts w:ascii="Book Antiqua" w:hAnsi="Book Antiqua" w:cs="Times New Roman"/>
          <w:sz w:val="21"/>
          <w:szCs w:val="21"/>
        </w:rPr>
        <w:t>отношениях крупных и мелких продуктов двух или нескольких помолов с одновременным удалением из общей совокупности одного или нескольких средних классов.</w:t>
      </w:r>
    </w:p>
    <w:p w14:paraId="45901445" w14:textId="43C7A56F"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В мировой практике для мокрого измельчения угля наибольшее распространение получили шаровые и стержневые барабанные мельницы различных типоразмеров, конструкти</w:t>
      </w:r>
      <w:r w:rsidRPr="006C1E96">
        <w:rPr>
          <w:rFonts w:ascii="Book Antiqua" w:hAnsi="Book Antiqua" w:cs="Times New Roman"/>
          <w:sz w:val="21"/>
          <w:szCs w:val="21"/>
        </w:rPr>
        <w:t>в</w:t>
      </w:r>
      <w:r w:rsidRPr="006C1E96">
        <w:rPr>
          <w:rFonts w:ascii="Book Antiqua" w:hAnsi="Book Antiqua" w:cs="Times New Roman"/>
          <w:sz w:val="21"/>
          <w:szCs w:val="21"/>
        </w:rPr>
        <w:t>ного исполнения и производительности [</w:t>
      </w:r>
      <w:r w:rsidR="000347A5">
        <w:rPr>
          <w:rFonts w:ascii="Book Antiqua" w:hAnsi="Book Antiqua" w:cs="Times New Roman"/>
          <w:sz w:val="21"/>
          <w:szCs w:val="21"/>
        </w:rPr>
        <w:t>151, 163</w:t>
      </w:r>
      <w:r w:rsidRPr="006C1E96">
        <w:rPr>
          <w:rFonts w:ascii="Book Antiqua" w:hAnsi="Book Antiqua" w:cs="Times New Roman"/>
          <w:sz w:val="21"/>
          <w:szCs w:val="21"/>
        </w:rPr>
        <w:t>]. В то же вр</w:t>
      </w:r>
      <w:r w:rsidRPr="006C1E96">
        <w:rPr>
          <w:rFonts w:ascii="Book Antiqua" w:hAnsi="Book Antiqua" w:cs="Times New Roman"/>
          <w:sz w:val="21"/>
          <w:szCs w:val="21"/>
        </w:rPr>
        <w:t>е</w:t>
      </w:r>
      <w:r w:rsidRPr="006C1E96">
        <w:rPr>
          <w:rFonts w:ascii="Book Antiqua" w:hAnsi="Book Antiqua" w:cs="Times New Roman"/>
          <w:sz w:val="21"/>
          <w:szCs w:val="21"/>
        </w:rPr>
        <w:t xml:space="preserve">мя, различными исследователями, как в нашей стране, так и за </w:t>
      </w:r>
      <w:r w:rsidRPr="006C1E96">
        <w:rPr>
          <w:rFonts w:ascii="Book Antiqua" w:hAnsi="Book Antiqua" w:cs="Times New Roman"/>
          <w:sz w:val="21"/>
          <w:szCs w:val="21"/>
        </w:rPr>
        <w:lastRenderedPageBreak/>
        <w:t>рубежом, в лабораторных условиях и на пилотных установках испытывались измельчительные устройства других типов (де</w:t>
      </w:r>
      <w:r w:rsidRPr="006C1E96">
        <w:rPr>
          <w:rFonts w:ascii="Book Antiqua" w:hAnsi="Book Antiqua" w:cs="Times New Roman"/>
          <w:sz w:val="21"/>
          <w:szCs w:val="21"/>
        </w:rPr>
        <w:t>з</w:t>
      </w:r>
      <w:r w:rsidRPr="006C1E96">
        <w:rPr>
          <w:rFonts w:ascii="Book Antiqua" w:hAnsi="Book Antiqua" w:cs="Times New Roman"/>
          <w:sz w:val="21"/>
          <w:szCs w:val="21"/>
        </w:rPr>
        <w:t>интеграторы, винтовые пружинные мельницы и т.д.). Полож</w:t>
      </w:r>
      <w:r w:rsidRPr="006C1E96">
        <w:rPr>
          <w:rFonts w:ascii="Book Antiqua" w:hAnsi="Book Antiqua" w:cs="Times New Roman"/>
          <w:sz w:val="21"/>
          <w:szCs w:val="21"/>
        </w:rPr>
        <w:t>и</w:t>
      </w:r>
      <w:r w:rsidRPr="006C1E96">
        <w:rPr>
          <w:rFonts w:ascii="Book Antiqua" w:hAnsi="Book Antiqua" w:cs="Times New Roman"/>
          <w:sz w:val="21"/>
          <w:szCs w:val="21"/>
        </w:rPr>
        <w:t>тельные результаты, обосновывающие перспективу, получены при использовании в технологии приготовления ТВУС разли</w:t>
      </w:r>
      <w:r w:rsidRPr="006C1E96">
        <w:rPr>
          <w:rFonts w:ascii="Book Antiqua" w:hAnsi="Book Antiqua" w:cs="Times New Roman"/>
          <w:sz w:val="21"/>
          <w:szCs w:val="21"/>
        </w:rPr>
        <w:t>ч</w:t>
      </w:r>
      <w:r w:rsidRPr="006C1E96">
        <w:rPr>
          <w:rFonts w:ascii="Book Antiqua" w:hAnsi="Book Antiqua" w:cs="Times New Roman"/>
          <w:sz w:val="21"/>
          <w:szCs w:val="21"/>
        </w:rPr>
        <w:t>ного типа кавитаторов. Барабанные мельницы мокрого измел</w:t>
      </w:r>
      <w:r w:rsidRPr="006C1E96">
        <w:rPr>
          <w:rFonts w:ascii="Book Antiqua" w:hAnsi="Book Antiqua" w:cs="Times New Roman"/>
          <w:sz w:val="21"/>
          <w:szCs w:val="21"/>
        </w:rPr>
        <w:t>ь</w:t>
      </w:r>
      <w:r w:rsidRPr="006C1E96">
        <w:rPr>
          <w:rFonts w:ascii="Book Antiqua" w:hAnsi="Book Antiqua" w:cs="Times New Roman"/>
          <w:sz w:val="21"/>
          <w:szCs w:val="21"/>
        </w:rPr>
        <w:t>чения изначально предназначались и используются в насто</w:t>
      </w:r>
      <w:r w:rsidRPr="006C1E96">
        <w:rPr>
          <w:rFonts w:ascii="Book Antiqua" w:hAnsi="Book Antiqua" w:cs="Times New Roman"/>
          <w:sz w:val="21"/>
          <w:szCs w:val="21"/>
        </w:rPr>
        <w:t>я</w:t>
      </w:r>
      <w:r w:rsidRPr="006C1E96">
        <w:rPr>
          <w:rFonts w:ascii="Book Antiqua" w:hAnsi="Book Antiqua" w:cs="Times New Roman"/>
          <w:sz w:val="21"/>
          <w:szCs w:val="21"/>
        </w:rPr>
        <w:t>щее время в горнорудной, строительной и цементной пр</w:t>
      </w:r>
      <w:r w:rsidRPr="006C1E96">
        <w:rPr>
          <w:rFonts w:ascii="Book Antiqua" w:hAnsi="Book Antiqua" w:cs="Times New Roman"/>
          <w:sz w:val="21"/>
          <w:szCs w:val="21"/>
        </w:rPr>
        <w:t>о</w:t>
      </w:r>
      <w:r w:rsidRPr="006C1E96">
        <w:rPr>
          <w:rFonts w:ascii="Book Antiqua" w:hAnsi="Book Antiqua" w:cs="Times New Roman"/>
          <w:sz w:val="21"/>
          <w:szCs w:val="21"/>
        </w:rPr>
        <w:t>мышленности. В угольной промышленности использование таких мельниц до недавнего времени необходимым не было.</w:t>
      </w:r>
    </w:p>
    <w:p w14:paraId="436680F8" w14:textId="77777777"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Опыт использования шаровых барабанных мельниц в те</w:t>
      </w:r>
      <w:r w:rsidRPr="006C1E96">
        <w:rPr>
          <w:rFonts w:ascii="Book Antiqua" w:hAnsi="Book Antiqua" w:cs="Times New Roman"/>
          <w:sz w:val="21"/>
          <w:szCs w:val="21"/>
        </w:rPr>
        <w:t>х</w:t>
      </w:r>
      <w:r w:rsidRPr="006C1E96">
        <w:rPr>
          <w:rFonts w:ascii="Book Antiqua" w:hAnsi="Book Antiqua" w:cs="Times New Roman"/>
          <w:sz w:val="21"/>
          <w:szCs w:val="21"/>
        </w:rPr>
        <w:t>нологических схемах приготовления ТВУС определяет осно</w:t>
      </w:r>
      <w:r w:rsidRPr="006C1E96">
        <w:rPr>
          <w:rFonts w:ascii="Book Antiqua" w:hAnsi="Book Antiqua" w:cs="Times New Roman"/>
          <w:sz w:val="21"/>
          <w:szCs w:val="21"/>
        </w:rPr>
        <w:t>в</w:t>
      </w:r>
      <w:r w:rsidRPr="006C1E96">
        <w:rPr>
          <w:rFonts w:ascii="Book Antiqua" w:hAnsi="Book Antiqua" w:cs="Times New Roman"/>
          <w:sz w:val="21"/>
          <w:szCs w:val="21"/>
        </w:rPr>
        <w:t>ной задачей ее совершенствования снижение энергоёмкости измельчения и обеспечение возможности регулирования гр</w:t>
      </w:r>
      <w:r w:rsidRPr="006C1E96">
        <w:rPr>
          <w:rFonts w:ascii="Book Antiqua" w:hAnsi="Book Antiqua" w:cs="Times New Roman"/>
          <w:sz w:val="21"/>
          <w:szCs w:val="21"/>
        </w:rPr>
        <w:t>а</w:t>
      </w:r>
      <w:r w:rsidRPr="006C1E96">
        <w:rPr>
          <w:rFonts w:ascii="Book Antiqua" w:hAnsi="Book Antiqua" w:cs="Times New Roman"/>
          <w:sz w:val="21"/>
          <w:szCs w:val="21"/>
        </w:rPr>
        <w:t>нулометрического состава измельчённого продукта из условий заданных реологических, седиментационных и топочных х</w:t>
      </w:r>
      <w:r w:rsidRPr="006C1E96">
        <w:rPr>
          <w:rFonts w:ascii="Book Antiqua" w:hAnsi="Book Antiqua" w:cs="Times New Roman"/>
          <w:sz w:val="21"/>
          <w:szCs w:val="21"/>
        </w:rPr>
        <w:t>а</w:t>
      </w:r>
      <w:r w:rsidRPr="006C1E96">
        <w:rPr>
          <w:rFonts w:ascii="Book Antiqua" w:hAnsi="Book Antiqua" w:cs="Times New Roman"/>
          <w:sz w:val="21"/>
          <w:szCs w:val="21"/>
        </w:rPr>
        <w:t>рактеристик.</w:t>
      </w:r>
    </w:p>
    <w:p w14:paraId="4E6E8522" w14:textId="77777777"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Максимально возможная концентрация водоугольной су</w:t>
      </w:r>
      <w:r w:rsidRPr="006C1E96">
        <w:rPr>
          <w:rFonts w:ascii="Book Antiqua" w:hAnsi="Book Antiqua" w:cs="Times New Roman"/>
          <w:sz w:val="21"/>
          <w:szCs w:val="21"/>
        </w:rPr>
        <w:t>с</w:t>
      </w:r>
      <w:r w:rsidRPr="006C1E96">
        <w:rPr>
          <w:rFonts w:ascii="Book Antiqua" w:hAnsi="Book Antiqua" w:cs="Times New Roman"/>
          <w:sz w:val="21"/>
          <w:szCs w:val="21"/>
        </w:rPr>
        <w:t>пензии с удовлетворительными реологическими и седимент</w:t>
      </w:r>
      <w:r w:rsidRPr="006C1E96">
        <w:rPr>
          <w:rFonts w:ascii="Book Antiqua" w:hAnsi="Book Antiqua" w:cs="Times New Roman"/>
          <w:sz w:val="21"/>
          <w:szCs w:val="21"/>
        </w:rPr>
        <w:t>а</w:t>
      </w:r>
      <w:r w:rsidRPr="006C1E96">
        <w:rPr>
          <w:rFonts w:ascii="Book Antiqua" w:hAnsi="Book Antiqua" w:cs="Times New Roman"/>
          <w:sz w:val="21"/>
          <w:szCs w:val="21"/>
        </w:rPr>
        <w:t>ционными характеристиками определяется гранулометрич</w:t>
      </w:r>
      <w:r w:rsidRPr="006C1E96">
        <w:rPr>
          <w:rFonts w:ascii="Book Antiqua" w:hAnsi="Book Antiqua" w:cs="Times New Roman"/>
          <w:sz w:val="21"/>
          <w:szCs w:val="21"/>
        </w:rPr>
        <w:t>е</w:t>
      </w:r>
      <w:r w:rsidRPr="006C1E96">
        <w:rPr>
          <w:rFonts w:ascii="Book Antiqua" w:hAnsi="Book Antiqua" w:cs="Times New Roman"/>
          <w:sz w:val="21"/>
          <w:szCs w:val="21"/>
        </w:rPr>
        <w:t>ским составом измельченного исходного продукта, а также применением диспергирующих и стабилизирующих химич</w:t>
      </w:r>
      <w:r w:rsidRPr="006C1E96">
        <w:rPr>
          <w:rFonts w:ascii="Book Antiqua" w:hAnsi="Book Antiqua" w:cs="Times New Roman"/>
          <w:sz w:val="21"/>
          <w:szCs w:val="21"/>
        </w:rPr>
        <w:t>е</w:t>
      </w:r>
      <w:r w:rsidRPr="006C1E96">
        <w:rPr>
          <w:rFonts w:ascii="Book Antiqua" w:hAnsi="Book Antiqua" w:cs="Times New Roman"/>
          <w:sz w:val="21"/>
          <w:szCs w:val="21"/>
        </w:rPr>
        <w:t>ских добавок. При бимодальном гранулометрическом составе, приближающемся к составу максимальной упаковки, получе</w:t>
      </w:r>
      <w:r w:rsidRPr="006C1E96">
        <w:rPr>
          <w:rFonts w:ascii="Book Antiqua" w:hAnsi="Book Antiqua" w:cs="Times New Roman"/>
          <w:sz w:val="21"/>
          <w:szCs w:val="21"/>
        </w:rPr>
        <w:t>н</w:t>
      </w:r>
      <w:r w:rsidRPr="006C1E96">
        <w:rPr>
          <w:rFonts w:ascii="Book Antiqua" w:hAnsi="Book Antiqua" w:cs="Times New Roman"/>
          <w:sz w:val="21"/>
          <w:szCs w:val="21"/>
        </w:rPr>
        <w:t>ном в результате двухстадийного помола угля в шаровой и стержневой мельницах или одностадийного помола в одной шаровой мельнице, без применения химических добавок мо</w:t>
      </w:r>
      <w:r w:rsidRPr="006C1E96">
        <w:rPr>
          <w:rFonts w:ascii="Book Antiqua" w:hAnsi="Book Antiqua" w:cs="Times New Roman"/>
          <w:sz w:val="21"/>
          <w:szCs w:val="21"/>
        </w:rPr>
        <w:t>ж</w:t>
      </w:r>
      <w:r w:rsidRPr="006C1E96">
        <w:rPr>
          <w:rFonts w:ascii="Book Antiqua" w:hAnsi="Book Antiqua" w:cs="Times New Roman"/>
          <w:sz w:val="21"/>
          <w:szCs w:val="21"/>
        </w:rPr>
        <w:t>но достичь массовой концентрации 56–58</w:t>
      </w:r>
      <w:r>
        <w:rPr>
          <w:rFonts w:ascii="Book Antiqua" w:hAnsi="Book Antiqua" w:cs="Times New Roman"/>
          <w:sz w:val="21"/>
          <w:szCs w:val="21"/>
        </w:rPr>
        <w:t> </w:t>
      </w:r>
      <w:r w:rsidRPr="006C1E96">
        <w:rPr>
          <w:rFonts w:ascii="Book Antiqua" w:hAnsi="Book Antiqua" w:cs="Times New Roman"/>
          <w:sz w:val="21"/>
          <w:szCs w:val="21"/>
        </w:rPr>
        <w:t>% при весьма неуд</w:t>
      </w:r>
      <w:r w:rsidRPr="006C1E96">
        <w:rPr>
          <w:rFonts w:ascii="Book Antiqua" w:hAnsi="Book Antiqua" w:cs="Times New Roman"/>
          <w:sz w:val="21"/>
          <w:szCs w:val="21"/>
        </w:rPr>
        <w:t>о</w:t>
      </w:r>
      <w:r w:rsidRPr="006C1E96">
        <w:rPr>
          <w:rFonts w:ascii="Book Antiqua" w:hAnsi="Book Antiqua" w:cs="Times New Roman"/>
          <w:sz w:val="21"/>
          <w:szCs w:val="21"/>
        </w:rPr>
        <w:t>влетворительных реологических (высокий уровень эффекти</w:t>
      </w:r>
      <w:r w:rsidRPr="006C1E96">
        <w:rPr>
          <w:rFonts w:ascii="Book Antiqua" w:hAnsi="Book Antiqua" w:cs="Times New Roman"/>
          <w:sz w:val="21"/>
          <w:szCs w:val="21"/>
        </w:rPr>
        <w:t>в</w:t>
      </w:r>
      <w:r w:rsidRPr="006C1E96">
        <w:rPr>
          <w:rFonts w:ascii="Book Antiqua" w:hAnsi="Book Antiqua" w:cs="Times New Roman"/>
          <w:sz w:val="21"/>
          <w:szCs w:val="21"/>
        </w:rPr>
        <w:t xml:space="preserve">ной вязкости) характеристиках, агрегативной устойчивости и седиментационной стабильности. Снижение концентрации, тем более при повышенной зольности, снижает энергетический </w:t>
      </w:r>
      <w:r w:rsidRPr="006C1E96">
        <w:rPr>
          <w:rFonts w:ascii="Book Antiqua" w:hAnsi="Book Antiqua" w:cs="Times New Roman"/>
          <w:sz w:val="21"/>
          <w:szCs w:val="21"/>
        </w:rPr>
        <w:lastRenderedPageBreak/>
        <w:t>потенциал водоугольного топлива, что ставит под сомнение экономическую целесообразность его использования как к</w:t>
      </w:r>
      <w:r w:rsidRPr="006C1E96">
        <w:rPr>
          <w:rFonts w:ascii="Book Antiqua" w:hAnsi="Book Antiqua" w:cs="Times New Roman"/>
          <w:sz w:val="21"/>
          <w:szCs w:val="21"/>
        </w:rPr>
        <w:t>о</w:t>
      </w:r>
      <w:r w:rsidRPr="006C1E96">
        <w:rPr>
          <w:rFonts w:ascii="Book Antiqua" w:hAnsi="Book Antiqua" w:cs="Times New Roman"/>
          <w:sz w:val="21"/>
          <w:szCs w:val="21"/>
        </w:rPr>
        <w:t>тельного и печного топлива.</w:t>
      </w:r>
    </w:p>
    <w:p w14:paraId="00F6376E" w14:textId="77777777"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Функции химических добавок в основном сводятся к сл</w:t>
      </w:r>
      <w:r w:rsidRPr="006C1E96">
        <w:rPr>
          <w:rFonts w:ascii="Book Antiqua" w:hAnsi="Book Antiqua" w:cs="Times New Roman"/>
          <w:sz w:val="21"/>
          <w:szCs w:val="21"/>
        </w:rPr>
        <w:t>е</w:t>
      </w:r>
      <w:r w:rsidRPr="006C1E96">
        <w:rPr>
          <w:rFonts w:ascii="Book Antiqua" w:hAnsi="Book Antiqua" w:cs="Times New Roman"/>
          <w:sz w:val="21"/>
          <w:szCs w:val="21"/>
        </w:rPr>
        <w:t>дующему:</w:t>
      </w:r>
    </w:p>
    <w:p w14:paraId="00B934C8" w14:textId="77777777" w:rsidR="006866C1" w:rsidRPr="006C1E96" w:rsidRDefault="006866C1" w:rsidP="009B07BF">
      <w:pPr>
        <w:pStyle w:val="aff7"/>
        <w:spacing w:line="259" w:lineRule="auto"/>
        <w:ind w:firstLine="397"/>
        <w:rPr>
          <w:rFonts w:ascii="Book Antiqua" w:hAnsi="Book Antiqua" w:cs="Times New Roman"/>
          <w:sz w:val="21"/>
          <w:szCs w:val="21"/>
        </w:rPr>
      </w:pPr>
      <w:r>
        <w:rPr>
          <w:rFonts w:ascii="Book Antiqua" w:hAnsi="Book Antiqua" w:cs="Times New Roman"/>
          <w:sz w:val="21"/>
          <w:szCs w:val="21"/>
        </w:rPr>
        <w:t>- </w:t>
      </w:r>
      <w:r w:rsidRPr="006C1E96">
        <w:rPr>
          <w:rFonts w:ascii="Book Antiqua" w:hAnsi="Book Antiqua" w:cs="Times New Roman"/>
          <w:sz w:val="21"/>
          <w:szCs w:val="21"/>
        </w:rPr>
        <w:t>повышению гидрофильности сильно развитой поверхн</w:t>
      </w:r>
      <w:r w:rsidRPr="006C1E96">
        <w:rPr>
          <w:rFonts w:ascii="Book Antiqua" w:hAnsi="Book Antiqua" w:cs="Times New Roman"/>
          <w:sz w:val="21"/>
          <w:szCs w:val="21"/>
        </w:rPr>
        <w:t>о</w:t>
      </w:r>
      <w:r w:rsidRPr="006C1E96">
        <w:rPr>
          <w:rFonts w:ascii="Book Antiqua" w:hAnsi="Book Antiqua" w:cs="Times New Roman"/>
          <w:sz w:val="21"/>
          <w:szCs w:val="21"/>
        </w:rPr>
        <w:t>сти угольных частиц путем обволакивания их тончайшей (до 15–20 ангстрем) гидратной оболочкой, исключающей непосре</w:t>
      </w:r>
      <w:r w:rsidRPr="006C1E96">
        <w:rPr>
          <w:rFonts w:ascii="Book Antiqua" w:hAnsi="Book Antiqua" w:cs="Times New Roman"/>
          <w:sz w:val="21"/>
          <w:szCs w:val="21"/>
        </w:rPr>
        <w:t>д</w:t>
      </w:r>
      <w:r w:rsidRPr="006C1E96">
        <w:rPr>
          <w:rFonts w:ascii="Book Antiqua" w:hAnsi="Book Antiqua" w:cs="Times New Roman"/>
          <w:sz w:val="21"/>
          <w:szCs w:val="21"/>
        </w:rPr>
        <w:t>ственный контакт между частицами;</w:t>
      </w:r>
    </w:p>
    <w:p w14:paraId="5C2A8A83" w14:textId="77777777" w:rsidR="006866C1" w:rsidRPr="006C1E96" w:rsidRDefault="006866C1" w:rsidP="009B07BF">
      <w:pPr>
        <w:pStyle w:val="aff7"/>
        <w:spacing w:line="259" w:lineRule="auto"/>
        <w:ind w:firstLine="397"/>
        <w:rPr>
          <w:rFonts w:ascii="Book Antiqua" w:hAnsi="Book Antiqua" w:cs="Times New Roman"/>
          <w:sz w:val="21"/>
          <w:szCs w:val="21"/>
        </w:rPr>
      </w:pPr>
      <w:r>
        <w:rPr>
          <w:rFonts w:ascii="Book Antiqua" w:hAnsi="Book Antiqua" w:cs="Times New Roman"/>
          <w:sz w:val="21"/>
          <w:szCs w:val="21"/>
        </w:rPr>
        <w:t>- </w:t>
      </w:r>
      <w:r w:rsidRPr="006C1E96">
        <w:rPr>
          <w:rFonts w:ascii="Book Antiqua" w:hAnsi="Book Antiqua" w:cs="Times New Roman"/>
          <w:sz w:val="21"/>
          <w:szCs w:val="21"/>
        </w:rPr>
        <w:t>диспергированию угольных частиц в дисперсной среде, препятствующему их агломерации с образованием флоккул;</w:t>
      </w:r>
    </w:p>
    <w:p w14:paraId="6710AF38" w14:textId="77777777" w:rsidR="006866C1" w:rsidRPr="006C1E96" w:rsidRDefault="006866C1" w:rsidP="009B07BF">
      <w:pPr>
        <w:pStyle w:val="aff7"/>
        <w:spacing w:line="259" w:lineRule="auto"/>
        <w:ind w:firstLine="397"/>
        <w:rPr>
          <w:rFonts w:ascii="Book Antiqua" w:hAnsi="Book Antiqua" w:cs="Times New Roman"/>
          <w:sz w:val="21"/>
          <w:szCs w:val="21"/>
        </w:rPr>
      </w:pPr>
      <w:r>
        <w:rPr>
          <w:rFonts w:ascii="Book Antiqua" w:hAnsi="Book Antiqua" w:cs="Times New Roman"/>
          <w:sz w:val="21"/>
          <w:szCs w:val="21"/>
        </w:rPr>
        <w:t>- </w:t>
      </w:r>
      <w:r w:rsidRPr="006C1E96">
        <w:rPr>
          <w:rFonts w:ascii="Book Antiqua" w:hAnsi="Book Antiqua" w:cs="Times New Roman"/>
          <w:sz w:val="21"/>
          <w:szCs w:val="21"/>
        </w:rPr>
        <w:t>регулированию водородного показателя дисперсных с</w:t>
      </w:r>
      <w:r w:rsidRPr="006C1E96">
        <w:rPr>
          <w:rFonts w:ascii="Book Antiqua" w:hAnsi="Book Antiqua" w:cs="Times New Roman"/>
          <w:sz w:val="21"/>
          <w:szCs w:val="21"/>
        </w:rPr>
        <w:t>и</w:t>
      </w:r>
      <w:r w:rsidRPr="006C1E96">
        <w:rPr>
          <w:rFonts w:ascii="Book Antiqua" w:hAnsi="Book Antiqua" w:cs="Times New Roman"/>
          <w:sz w:val="21"/>
          <w:szCs w:val="21"/>
        </w:rPr>
        <w:t>стем.</w:t>
      </w:r>
    </w:p>
    <w:p w14:paraId="061EF0F5" w14:textId="77777777"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Действие химических добавок (как правило, поверхностно-активных веществ) сводится к снижению предельной деформ</w:t>
      </w:r>
      <w:r w:rsidRPr="006C1E96">
        <w:rPr>
          <w:rFonts w:ascii="Book Antiqua" w:hAnsi="Book Antiqua" w:cs="Times New Roman"/>
          <w:sz w:val="21"/>
          <w:szCs w:val="21"/>
        </w:rPr>
        <w:t>а</w:t>
      </w:r>
      <w:r w:rsidRPr="006C1E96">
        <w:rPr>
          <w:rFonts w:ascii="Book Antiqua" w:hAnsi="Book Antiqua" w:cs="Times New Roman"/>
          <w:sz w:val="21"/>
          <w:szCs w:val="21"/>
        </w:rPr>
        <w:t>ции сдвига или напряжения сдвига вследствие морфологич</w:t>
      </w:r>
      <w:r w:rsidRPr="006C1E96">
        <w:rPr>
          <w:rFonts w:ascii="Book Antiqua" w:hAnsi="Book Antiqua" w:cs="Times New Roman"/>
          <w:sz w:val="21"/>
          <w:szCs w:val="21"/>
        </w:rPr>
        <w:t>е</w:t>
      </w:r>
      <w:r w:rsidRPr="006C1E96">
        <w:rPr>
          <w:rFonts w:ascii="Book Antiqua" w:hAnsi="Book Antiqua" w:cs="Times New Roman"/>
          <w:sz w:val="21"/>
          <w:szCs w:val="21"/>
        </w:rPr>
        <w:t>ских изменений, происходящих в структурированных системах за счет образования в них ослабленных мест с пониженной плотностью. С этой же точки зрения может рассматриваться и утверждение о том, что в коагуляционной структуре частицы связаны между собой вандерваальсовыми силами через тонкие остаточные прослойки жидкой среды, а постепенное удаление ее с достаточно больших площадок контакта обусловливает сближение их и вызывает значительное упрочение структуры.</w:t>
      </w:r>
    </w:p>
    <w:p w14:paraId="6C0E92E9" w14:textId="77777777"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Отсюда следует, что использование поверхностно-активных веществ, а также введение в систему дополнительного колич</w:t>
      </w:r>
      <w:r w:rsidRPr="006C1E96">
        <w:rPr>
          <w:rFonts w:ascii="Book Antiqua" w:hAnsi="Book Antiqua" w:cs="Times New Roman"/>
          <w:sz w:val="21"/>
          <w:szCs w:val="21"/>
        </w:rPr>
        <w:t>е</w:t>
      </w:r>
      <w:r w:rsidRPr="006C1E96">
        <w:rPr>
          <w:rFonts w:ascii="Book Antiqua" w:hAnsi="Book Antiqua" w:cs="Times New Roman"/>
          <w:sz w:val="21"/>
          <w:szCs w:val="21"/>
        </w:rPr>
        <w:t>ства дисперсионной среды (уменьшение концентрации), позв</w:t>
      </w:r>
      <w:r w:rsidRPr="006C1E96">
        <w:rPr>
          <w:rFonts w:ascii="Book Antiqua" w:hAnsi="Book Antiqua" w:cs="Times New Roman"/>
          <w:sz w:val="21"/>
          <w:szCs w:val="21"/>
        </w:rPr>
        <w:t>о</w:t>
      </w:r>
      <w:r w:rsidRPr="006C1E96">
        <w:rPr>
          <w:rFonts w:ascii="Book Antiqua" w:hAnsi="Book Antiqua" w:cs="Times New Roman"/>
          <w:sz w:val="21"/>
          <w:szCs w:val="21"/>
        </w:rPr>
        <w:t>ляет снизить потенциальную энергию взаимодействия между мельчайшими частицами дисперсной фазы, т.е. частично ра</w:t>
      </w:r>
      <w:r w:rsidRPr="006C1E96">
        <w:rPr>
          <w:rFonts w:ascii="Book Antiqua" w:hAnsi="Book Antiqua" w:cs="Times New Roman"/>
          <w:sz w:val="21"/>
          <w:szCs w:val="21"/>
        </w:rPr>
        <w:t>з</w:t>
      </w:r>
      <w:r w:rsidRPr="006C1E96">
        <w:rPr>
          <w:rFonts w:ascii="Book Antiqua" w:hAnsi="Book Antiqua" w:cs="Times New Roman"/>
          <w:sz w:val="21"/>
          <w:szCs w:val="21"/>
        </w:rPr>
        <w:t>рушить структуру и реализовать наибольшую текучесть при наименьшей эффективной вязкости.</w:t>
      </w:r>
    </w:p>
    <w:p w14:paraId="0626DF6C" w14:textId="77777777"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lastRenderedPageBreak/>
        <w:t>Таким образом, приготовление ТВУС, исходя из условий обеспечения ее текучести при сохранении агрегативной и с</w:t>
      </w:r>
      <w:r w:rsidRPr="006C1E96">
        <w:rPr>
          <w:rFonts w:ascii="Book Antiqua" w:hAnsi="Book Antiqua" w:cs="Times New Roman"/>
          <w:sz w:val="21"/>
          <w:szCs w:val="21"/>
        </w:rPr>
        <w:t>е</w:t>
      </w:r>
      <w:r w:rsidRPr="006C1E96">
        <w:rPr>
          <w:rFonts w:ascii="Book Antiqua" w:hAnsi="Book Antiqua" w:cs="Times New Roman"/>
          <w:sz w:val="21"/>
          <w:szCs w:val="21"/>
        </w:rPr>
        <w:t>диментационной устойчивости, а также высокого энергетич</w:t>
      </w:r>
      <w:r w:rsidRPr="006C1E96">
        <w:rPr>
          <w:rFonts w:ascii="Book Antiqua" w:hAnsi="Book Antiqua" w:cs="Times New Roman"/>
          <w:sz w:val="21"/>
          <w:szCs w:val="21"/>
        </w:rPr>
        <w:t>е</w:t>
      </w:r>
      <w:r w:rsidRPr="006C1E96">
        <w:rPr>
          <w:rFonts w:ascii="Book Antiqua" w:hAnsi="Book Antiqua" w:cs="Times New Roman"/>
          <w:sz w:val="21"/>
          <w:szCs w:val="21"/>
        </w:rPr>
        <w:t>ского потенциала при прочих оптимальных параметрах, может быть реализовано только за счет рационального выбора хим</w:t>
      </w:r>
      <w:r w:rsidRPr="006C1E96">
        <w:rPr>
          <w:rFonts w:ascii="Book Antiqua" w:hAnsi="Book Antiqua" w:cs="Times New Roman"/>
          <w:sz w:val="21"/>
          <w:szCs w:val="21"/>
        </w:rPr>
        <w:t>и</w:t>
      </w:r>
      <w:r w:rsidRPr="006C1E96">
        <w:rPr>
          <w:rFonts w:ascii="Book Antiqua" w:hAnsi="Book Antiqua" w:cs="Times New Roman"/>
          <w:sz w:val="21"/>
          <w:szCs w:val="21"/>
        </w:rPr>
        <w:t>ческой добавки.</w:t>
      </w:r>
    </w:p>
    <w:p w14:paraId="1C55DF92" w14:textId="77777777"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Следует учесть, что теория пластифицирующего и диспе</w:t>
      </w:r>
      <w:r w:rsidRPr="006C1E96">
        <w:rPr>
          <w:rFonts w:ascii="Book Antiqua" w:hAnsi="Book Antiqua" w:cs="Times New Roman"/>
          <w:sz w:val="21"/>
          <w:szCs w:val="21"/>
        </w:rPr>
        <w:t>р</w:t>
      </w:r>
      <w:r w:rsidRPr="006C1E96">
        <w:rPr>
          <w:rFonts w:ascii="Book Antiqua" w:hAnsi="Book Antiqua" w:cs="Times New Roman"/>
          <w:sz w:val="21"/>
          <w:szCs w:val="21"/>
        </w:rPr>
        <w:t>гирующего эффекта различных химических добавок в плане регулирования реологических характеристик высококонце</w:t>
      </w:r>
      <w:r w:rsidRPr="006C1E96">
        <w:rPr>
          <w:rFonts w:ascii="Book Antiqua" w:hAnsi="Book Antiqua" w:cs="Times New Roman"/>
          <w:sz w:val="21"/>
          <w:szCs w:val="21"/>
        </w:rPr>
        <w:t>н</w:t>
      </w:r>
      <w:r w:rsidRPr="006C1E96">
        <w:rPr>
          <w:rFonts w:ascii="Book Antiqua" w:hAnsi="Book Antiqua" w:cs="Times New Roman"/>
          <w:sz w:val="21"/>
          <w:szCs w:val="21"/>
        </w:rPr>
        <w:t>трированных дисперсных (особенно угольных) систем к наст</w:t>
      </w:r>
      <w:r w:rsidRPr="006C1E96">
        <w:rPr>
          <w:rFonts w:ascii="Book Antiqua" w:hAnsi="Book Antiqua" w:cs="Times New Roman"/>
          <w:sz w:val="21"/>
          <w:szCs w:val="21"/>
        </w:rPr>
        <w:t>о</w:t>
      </w:r>
      <w:r w:rsidRPr="006C1E96">
        <w:rPr>
          <w:rFonts w:ascii="Book Antiqua" w:hAnsi="Book Antiqua" w:cs="Times New Roman"/>
          <w:sz w:val="21"/>
          <w:szCs w:val="21"/>
        </w:rPr>
        <w:t>ящему времени разработана недостаточно, поэтому выбор их в каждом конкретном случае целесообразно осуществлять опы</w:t>
      </w:r>
      <w:r w:rsidRPr="006C1E96">
        <w:rPr>
          <w:rFonts w:ascii="Book Antiqua" w:hAnsi="Book Antiqua" w:cs="Times New Roman"/>
          <w:sz w:val="21"/>
          <w:szCs w:val="21"/>
        </w:rPr>
        <w:t>т</w:t>
      </w:r>
      <w:r w:rsidRPr="006C1E96">
        <w:rPr>
          <w:rFonts w:ascii="Book Antiqua" w:hAnsi="Book Antiqua" w:cs="Times New Roman"/>
          <w:sz w:val="21"/>
          <w:szCs w:val="21"/>
        </w:rPr>
        <w:t>ным путем.</w:t>
      </w:r>
    </w:p>
    <w:p w14:paraId="256E9365" w14:textId="77777777"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Одной из основных операций в технологии приготовления водоугольного топлива является гомогенизация. Назначение аппаратов-гомогенизаторов сводится к созданию квазигомоге</w:t>
      </w:r>
      <w:r w:rsidRPr="006C1E96">
        <w:rPr>
          <w:rFonts w:ascii="Book Antiqua" w:hAnsi="Book Antiqua" w:cs="Times New Roman"/>
          <w:sz w:val="21"/>
          <w:szCs w:val="21"/>
        </w:rPr>
        <w:t>н</w:t>
      </w:r>
      <w:r w:rsidRPr="006C1E96">
        <w:rPr>
          <w:rFonts w:ascii="Book Antiqua" w:hAnsi="Book Antiqua" w:cs="Times New Roman"/>
          <w:sz w:val="21"/>
          <w:szCs w:val="21"/>
        </w:rPr>
        <w:t>ной суспензии (дисперсии) тонко измельченного угля в воде с небольшим количеством химических добавок. При этом упор</w:t>
      </w:r>
      <w:r w:rsidRPr="006C1E96">
        <w:rPr>
          <w:rFonts w:ascii="Book Antiqua" w:hAnsi="Book Antiqua" w:cs="Times New Roman"/>
          <w:sz w:val="21"/>
          <w:szCs w:val="21"/>
        </w:rPr>
        <w:t>я</w:t>
      </w:r>
      <w:r w:rsidRPr="006C1E96">
        <w:rPr>
          <w:rFonts w:ascii="Book Antiqua" w:hAnsi="Book Antiqua" w:cs="Times New Roman"/>
          <w:sz w:val="21"/>
          <w:szCs w:val="21"/>
        </w:rPr>
        <w:t>доченное распределение (взаиморасположение) различных по крупности частиц (дискретной фазы) и сплошной жидкой ди</w:t>
      </w:r>
      <w:r w:rsidRPr="006C1E96">
        <w:rPr>
          <w:rFonts w:ascii="Book Antiqua" w:hAnsi="Book Antiqua" w:cs="Times New Roman"/>
          <w:sz w:val="21"/>
          <w:szCs w:val="21"/>
        </w:rPr>
        <w:t>с</w:t>
      </w:r>
      <w:r w:rsidRPr="006C1E96">
        <w:rPr>
          <w:rFonts w:ascii="Book Antiqua" w:hAnsi="Book Antiqua" w:cs="Times New Roman"/>
          <w:sz w:val="21"/>
          <w:szCs w:val="21"/>
        </w:rPr>
        <w:t>пергирующей среды должно обеспечить меньшую вязкость и гидравлические сопротивления в трубах по сравнению с су</w:t>
      </w:r>
      <w:r w:rsidRPr="006C1E96">
        <w:rPr>
          <w:rFonts w:ascii="Book Antiqua" w:hAnsi="Book Antiqua" w:cs="Times New Roman"/>
          <w:sz w:val="21"/>
          <w:szCs w:val="21"/>
        </w:rPr>
        <w:t>с</w:t>
      </w:r>
      <w:r w:rsidRPr="006C1E96">
        <w:rPr>
          <w:rFonts w:ascii="Book Antiqua" w:hAnsi="Book Antiqua" w:cs="Times New Roman"/>
          <w:sz w:val="21"/>
          <w:szCs w:val="21"/>
        </w:rPr>
        <w:t>пензией, не прошедший стадию гомогенизации.</w:t>
      </w:r>
    </w:p>
    <w:p w14:paraId="1E195BBE" w14:textId="77777777"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Под гомогенной дисперсией следует понимать такую ди</w:t>
      </w:r>
      <w:r w:rsidRPr="006C1E96">
        <w:rPr>
          <w:rFonts w:ascii="Book Antiqua" w:hAnsi="Book Antiqua" w:cs="Times New Roman"/>
          <w:sz w:val="21"/>
          <w:szCs w:val="21"/>
        </w:rPr>
        <w:t>с</w:t>
      </w:r>
      <w:r w:rsidRPr="006C1E96">
        <w:rPr>
          <w:rFonts w:ascii="Book Antiqua" w:hAnsi="Book Antiqua" w:cs="Times New Roman"/>
          <w:sz w:val="21"/>
          <w:szCs w:val="21"/>
        </w:rPr>
        <w:t>персию, которая в гидродинамическом, седиментационном и агрегативном отношении ведет себя как однородная чистая жидкость (в том числе, и неньютоновская, бингамовская пл</w:t>
      </w:r>
      <w:r w:rsidRPr="006C1E96">
        <w:rPr>
          <w:rFonts w:ascii="Book Antiqua" w:hAnsi="Book Antiqua" w:cs="Times New Roman"/>
          <w:sz w:val="21"/>
          <w:szCs w:val="21"/>
        </w:rPr>
        <w:t>а</w:t>
      </w:r>
      <w:r w:rsidRPr="006C1E96">
        <w:rPr>
          <w:rFonts w:ascii="Book Antiqua" w:hAnsi="Book Antiqua" w:cs="Times New Roman"/>
          <w:sz w:val="21"/>
          <w:szCs w:val="21"/>
        </w:rPr>
        <w:t>стичная или псевдопластичная).</w:t>
      </w:r>
    </w:p>
    <w:p w14:paraId="4DE13787" w14:textId="08F1D671"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Строго однородных систем в природе не существует, п</w:t>
      </w:r>
      <w:r w:rsidRPr="006C1E96">
        <w:rPr>
          <w:rFonts w:ascii="Book Antiqua" w:hAnsi="Book Antiqua" w:cs="Times New Roman"/>
          <w:sz w:val="21"/>
          <w:szCs w:val="21"/>
        </w:rPr>
        <w:t>о</w:t>
      </w:r>
      <w:r w:rsidRPr="006C1E96">
        <w:rPr>
          <w:rFonts w:ascii="Book Antiqua" w:hAnsi="Book Antiqua" w:cs="Times New Roman"/>
          <w:sz w:val="21"/>
          <w:szCs w:val="21"/>
        </w:rPr>
        <w:t>скольку сама материя дискретна. Распространенный термин «гомогенность» следует рассматривать только как антипод п</w:t>
      </w:r>
      <w:r w:rsidRPr="006C1E96">
        <w:rPr>
          <w:rFonts w:ascii="Book Antiqua" w:hAnsi="Book Antiqua" w:cs="Times New Roman"/>
          <w:sz w:val="21"/>
          <w:szCs w:val="21"/>
        </w:rPr>
        <w:t>о</w:t>
      </w:r>
      <w:r w:rsidRPr="006C1E96">
        <w:rPr>
          <w:rFonts w:ascii="Book Antiqua" w:hAnsi="Book Antiqua" w:cs="Times New Roman"/>
          <w:sz w:val="21"/>
          <w:szCs w:val="21"/>
        </w:rPr>
        <w:t>нятия «гетерогенность» [</w:t>
      </w:r>
      <w:r w:rsidR="002B49C5">
        <w:rPr>
          <w:rFonts w:ascii="Book Antiqua" w:hAnsi="Book Antiqua" w:cs="Times New Roman"/>
          <w:sz w:val="21"/>
          <w:szCs w:val="21"/>
        </w:rPr>
        <w:t>120</w:t>
      </w:r>
      <w:r w:rsidRPr="006C1E96">
        <w:rPr>
          <w:rFonts w:ascii="Book Antiqua" w:hAnsi="Book Antiqua" w:cs="Times New Roman"/>
          <w:sz w:val="21"/>
          <w:szCs w:val="21"/>
        </w:rPr>
        <w:t>], основным признаком которой я</w:t>
      </w:r>
      <w:r w:rsidRPr="006C1E96">
        <w:rPr>
          <w:rFonts w:ascii="Book Antiqua" w:hAnsi="Book Antiqua" w:cs="Times New Roman"/>
          <w:sz w:val="21"/>
          <w:szCs w:val="21"/>
        </w:rPr>
        <w:t>в</w:t>
      </w:r>
      <w:r w:rsidRPr="006C1E96">
        <w:rPr>
          <w:rFonts w:ascii="Book Antiqua" w:hAnsi="Book Antiqua" w:cs="Times New Roman"/>
          <w:sz w:val="21"/>
          <w:szCs w:val="21"/>
        </w:rPr>
        <w:lastRenderedPageBreak/>
        <w:t>ляется наличие в системе границы раздела между однородн</w:t>
      </w:r>
      <w:r w:rsidRPr="006C1E96">
        <w:rPr>
          <w:rFonts w:ascii="Book Antiqua" w:hAnsi="Book Antiqua" w:cs="Times New Roman"/>
          <w:sz w:val="21"/>
          <w:szCs w:val="21"/>
        </w:rPr>
        <w:t>ы</w:t>
      </w:r>
      <w:r w:rsidRPr="006C1E96">
        <w:rPr>
          <w:rFonts w:ascii="Book Antiqua" w:hAnsi="Book Antiqua" w:cs="Times New Roman"/>
          <w:sz w:val="21"/>
          <w:szCs w:val="21"/>
        </w:rPr>
        <w:t>ми по химическим и физическим свойствам областями системы – фазами, отделяющими гомогенные фазы друг от друга.</w:t>
      </w:r>
    </w:p>
    <w:p w14:paraId="541C1606" w14:textId="3292B82D"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По определению, приведенному в источнике [</w:t>
      </w:r>
      <w:r w:rsidR="002B49C5">
        <w:rPr>
          <w:rFonts w:ascii="Book Antiqua" w:hAnsi="Book Antiqua" w:cs="Times New Roman"/>
          <w:sz w:val="21"/>
          <w:szCs w:val="21"/>
        </w:rPr>
        <w:t>19, 244</w:t>
      </w:r>
      <w:r w:rsidRPr="006C1E96">
        <w:rPr>
          <w:rFonts w:ascii="Book Antiqua" w:hAnsi="Book Antiqua" w:cs="Times New Roman"/>
          <w:sz w:val="21"/>
          <w:szCs w:val="21"/>
        </w:rPr>
        <w:t>], с</w:t>
      </w:r>
      <w:r w:rsidRPr="006C1E96">
        <w:rPr>
          <w:rFonts w:ascii="Book Antiqua" w:hAnsi="Book Antiqua" w:cs="Times New Roman"/>
          <w:sz w:val="21"/>
          <w:szCs w:val="21"/>
        </w:rPr>
        <w:t>е</w:t>
      </w:r>
      <w:r w:rsidRPr="006C1E96">
        <w:rPr>
          <w:rFonts w:ascii="Book Antiqua" w:hAnsi="Book Antiqua" w:cs="Times New Roman"/>
          <w:sz w:val="21"/>
          <w:szCs w:val="21"/>
        </w:rPr>
        <w:t>диментационной (кинематической) называется устойчивость дисперсной фазы по отношению к силе тяжести. Нарушение ее ведет к разрушению дисперсной системы и может быть вызв</w:t>
      </w:r>
      <w:r w:rsidRPr="006C1E96">
        <w:rPr>
          <w:rFonts w:ascii="Book Antiqua" w:hAnsi="Book Antiqua" w:cs="Times New Roman"/>
          <w:sz w:val="21"/>
          <w:szCs w:val="21"/>
        </w:rPr>
        <w:t>а</w:t>
      </w:r>
      <w:r w:rsidRPr="006C1E96">
        <w:rPr>
          <w:rFonts w:ascii="Book Antiqua" w:hAnsi="Book Antiqua" w:cs="Times New Roman"/>
          <w:sz w:val="21"/>
          <w:szCs w:val="21"/>
        </w:rPr>
        <w:t>но:</w:t>
      </w:r>
    </w:p>
    <w:p w14:paraId="5485D82B" w14:textId="77777777" w:rsidR="006866C1" w:rsidRPr="006C1E96" w:rsidRDefault="006866C1" w:rsidP="009B07BF">
      <w:pPr>
        <w:pStyle w:val="aff7"/>
        <w:spacing w:line="259" w:lineRule="auto"/>
        <w:ind w:firstLine="397"/>
        <w:rPr>
          <w:rFonts w:ascii="Book Antiqua" w:hAnsi="Book Antiqua" w:cs="Times New Roman"/>
          <w:sz w:val="21"/>
          <w:szCs w:val="21"/>
        </w:rPr>
      </w:pPr>
      <w:r>
        <w:rPr>
          <w:rFonts w:ascii="Book Antiqua" w:hAnsi="Book Antiqua" w:cs="Times New Roman"/>
          <w:sz w:val="21"/>
          <w:szCs w:val="21"/>
        </w:rPr>
        <w:t>- </w:t>
      </w:r>
      <w:r w:rsidRPr="006C1E96">
        <w:rPr>
          <w:rFonts w:ascii="Book Antiqua" w:hAnsi="Book Antiqua" w:cs="Times New Roman"/>
          <w:sz w:val="21"/>
          <w:szCs w:val="21"/>
        </w:rPr>
        <w:t>седиментацией частиц в грубодисперсных системах, пр</w:t>
      </w:r>
      <w:r w:rsidRPr="006C1E96">
        <w:rPr>
          <w:rFonts w:ascii="Book Antiqua" w:hAnsi="Book Antiqua" w:cs="Times New Roman"/>
          <w:sz w:val="21"/>
          <w:szCs w:val="21"/>
        </w:rPr>
        <w:t>и</w:t>
      </w:r>
      <w:r w:rsidRPr="006C1E96">
        <w:rPr>
          <w:rFonts w:ascii="Book Antiqua" w:hAnsi="Book Antiqua" w:cs="Times New Roman"/>
          <w:sz w:val="21"/>
          <w:szCs w:val="21"/>
        </w:rPr>
        <w:t>водящей к оседанию дисперсной фазы. Высокодисперсные с</w:t>
      </w:r>
      <w:r w:rsidRPr="006C1E96">
        <w:rPr>
          <w:rFonts w:ascii="Book Antiqua" w:hAnsi="Book Antiqua" w:cs="Times New Roman"/>
          <w:sz w:val="21"/>
          <w:szCs w:val="21"/>
        </w:rPr>
        <w:t>и</w:t>
      </w:r>
      <w:r w:rsidRPr="006C1E96">
        <w:rPr>
          <w:rFonts w:ascii="Book Antiqua" w:hAnsi="Book Antiqua" w:cs="Times New Roman"/>
          <w:sz w:val="21"/>
          <w:szCs w:val="21"/>
        </w:rPr>
        <w:t>стемы кинематически устойчивы, т.к. для них характерно уст</w:t>
      </w:r>
      <w:r w:rsidRPr="006C1E96">
        <w:rPr>
          <w:rFonts w:ascii="Book Antiqua" w:hAnsi="Book Antiqua" w:cs="Times New Roman"/>
          <w:sz w:val="21"/>
          <w:szCs w:val="21"/>
        </w:rPr>
        <w:t>а</w:t>
      </w:r>
      <w:r w:rsidRPr="006C1E96">
        <w:rPr>
          <w:rFonts w:ascii="Book Antiqua" w:hAnsi="Book Antiqua" w:cs="Times New Roman"/>
          <w:sz w:val="21"/>
          <w:szCs w:val="21"/>
        </w:rPr>
        <w:t>новление диффузионно-седиментационного равновесия;</w:t>
      </w:r>
    </w:p>
    <w:p w14:paraId="2DC2CA5B" w14:textId="77777777" w:rsidR="006866C1" w:rsidRPr="006C1E96" w:rsidRDefault="006866C1" w:rsidP="009B07BF">
      <w:pPr>
        <w:pStyle w:val="aff7"/>
        <w:spacing w:line="259" w:lineRule="auto"/>
        <w:ind w:firstLine="397"/>
        <w:rPr>
          <w:rFonts w:ascii="Book Antiqua" w:hAnsi="Book Antiqua" w:cs="Times New Roman"/>
          <w:sz w:val="21"/>
          <w:szCs w:val="21"/>
        </w:rPr>
      </w:pPr>
      <w:r>
        <w:rPr>
          <w:rFonts w:ascii="Book Antiqua" w:hAnsi="Book Antiqua" w:cs="Times New Roman"/>
          <w:sz w:val="21"/>
          <w:szCs w:val="21"/>
        </w:rPr>
        <w:t>- </w:t>
      </w:r>
      <w:r w:rsidRPr="006C1E96">
        <w:rPr>
          <w:rFonts w:ascii="Book Antiqua" w:hAnsi="Book Antiqua" w:cs="Times New Roman"/>
          <w:sz w:val="21"/>
          <w:szCs w:val="21"/>
        </w:rPr>
        <w:t>изотермической перегонкой мелких частиц вещества ди</w:t>
      </w:r>
      <w:r w:rsidRPr="006C1E96">
        <w:rPr>
          <w:rFonts w:ascii="Book Antiqua" w:hAnsi="Book Antiqua" w:cs="Times New Roman"/>
          <w:sz w:val="21"/>
          <w:szCs w:val="21"/>
        </w:rPr>
        <w:t>с</w:t>
      </w:r>
      <w:r w:rsidRPr="006C1E96">
        <w:rPr>
          <w:rFonts w:ascii="Book Antiqua" w:hAnsi="Book Antiqua" w:cs="Times New Roman"/>
          <w:sz w:val="21"/>
          <w:szCs w:val="21"/>
        </w:rPr>
        <w:t>персной фазы в более крупные с последующей седиментацией;</w:t>
      </w:r>
    </w:p>
    <w:p w14:paraId="24D9CBA5" w14:textId="77777777" w:rsidR="006866C1" w:rsidRPr="006C1E96" w:rsidRDefault="006866C1" w:rsidP="009B07BF">
      <w:pPr>
        <w:pStyle w:val="aff7"/>
        <w:spacing w:line="259" w:lineRule="auto"/>
        <w:ind w:firstLine="397"/>
        <w:rPr>
          <w:rFonts w:ascii="Book Antiqua" w:hAnsi="Book Antiqua" w:cs="Times New Roman"/>
          <w:sz w:val="21"/>
          <w:szCs w:val="21"/>
        </w:rPr>
      </w:pPr>
      <w:r>
        <w:rPr>
          <w:rFonts w:ascii="Book Antiqua" w:hAnsi="Book Antiqua" w:cs="Times New Roman"/>
          <w:sz w:val="21"/>
          <w:szCs w:val="21"/>
        </w:rPr>
        <w:t>- </w:t>
      </w:r>
      <w:r w:rsidRPr="006C1E96">
        <w:rPr>
          <w:rFonts w:ascii="Book Antiqua" w:hAnsi="Book Antiqua" w:cs="Times New Roman"/>
          <w:sz w:val="21"/>
          <w:szCs w:val="21"/>
        </w:rPr>
        <w:t>потерей агрегативной устойчивости в результате объед</w:t>
      </w:r>
      <w:r w:rsidRPr="006C1E96">
        <w:rPr>
          <w:rFonts w:ascii="Book Antiqua" w:hAnsi="Book Antiqua" w:cs="Times New Roman"/>
          <w:sz w:val="21"/>
          <w:szCs w:val="21"/>
        </w:rPr>
        <w:t>и</w:t>
      </w:r>
      <w:r w:rsidRPr="006C1E96">
        <w:rPr>
          <w:rFonts w:ascii="Book Antiqua" w:hAnsi="Book Antiqua" w:cs="Times New Roman"/>
          <w:sz w:val="21"/>
          <w:szCs w:val="21"/>
        </w:rPr>
        <w:t>нения частиц, приводящего к коагуляции дисперсной фазы.</w:t>
      </w:r>
    </w:p>
    <w:p w14:paraId="52663076" w14:textId="77777777"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Агрегативная устойчивость может быть определена как способность системы к сохранению дисперсности и индивид</w:t>
      </w:r>
      <w:r w:rsidRPr="006C1E96">
        <w:rPr>
          <w:rFonts w:ascii="Book Antiqua" w:hAnsi="Book Antiqua" w:cs="Times New Roman"/>
          <w:sz w:val="21"/>
          <w:szCs w:val="21"/>
        </w:rPr>
        <w:t>у</w:t>
      </w:r>
      <w:r w:rsidRPr="006C1E96">
        <w:rPr>
          <w:rFonts w:ascii="Book Antiqua" w:hAnsi="Book Antiqua" w:cs="Times New Roman"/>
          <w:sz w:val="21"/>
          <w:szCs w:val="21"/>
        </w:rPr>
        <w:t xml:space="preserve">альности частиц дисперсной фазы. </w:t>
      </w:r>
    </w:p>
    <w:p w14:paraId="355E0F8F" w14:textId="77777777"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С изложенной точки зрения процесс гомогенизации след</w:t>
      </w:r>
      <w:r w:rsidRPr="006C1E96">
        <w:rPr>
          <w:rFonts w:ascii="Book Antiqua" w:hAnsi="Book Antiqua" w:cs="Times New Roman"/>
          <w:sz w:val="21"/>
          <w:szCs w:val="21"/>
        </w:rPr>
        <w:t>у</w:t>
      </w:r>
      <w:r w:rsidRPr="006C1E96">
        <w:rPr>
          <w:rFonts w:ascii="Book Antiqua" w:hAnsi="Book Antiqua" w:cs="Times New Roman"/>
          <w:sz w:val="21"/>
          <w:szCs w:val="21"/>
        </w:rPr>
        <w:t>ет рассматривать как способ или метод поддержания вод</w:t>
      </w:r>
      <w:r w:rsidRPr="006C1E96">
        <w:rPr>
          <w:rFonts w:ascii="Book Antiqua" w:hAnsi="Book Antiqua" w:cs="Times New Roman"/>
          <w:sz w:val="21"/>
          <w:szCs w:val="21"/>
        </w:rPr>
        <w:t>о</w:t>
      </w:r>
      <w:r w:rsidRPr="006C1E96">
        <w:rPr>
          <w:rFonts w:ascii="Book Antiqua" w:hAnsi="Book Antiqua" w:cs="Times New Roman"/>
          <w:sz w:val="21"/>
          <w:szCs w:val="21"/>
        </w:rPr>
        <w:t>угольной дисперсной системы в условно гомогенном состо</w:t>
      </w:r>
      <w:r w:rsidRPr="006C1E96">
        <w:rPr>
          <w:rFonts w:ascii="Book Antiqua" w:hAnsi="Book Antiqua" w:cs="Times New Roman"/>
          <w:sz w:val="21"/>
          <w:szCs w:val="21"/>
        </w:rPr>
        <w:t>я</w:t>
      </w:r>
      <w:r w:rsidRPr="006C1E96">
        <w:rPr>
          <w:rFonts w:ascii="Book Antiqua" w:hAnsi="Book Antiqua" w:cs="Times New Roman"/>
          <w:sz w:val="21"/>
          <w:szCs w:val="21"/>
        </w:rPr>
        <w:t>нии.</w:t>
      </w:r>
    </w:p>
    <w:p w14:paraId="7487C1FA" w14:textId="77777777"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Для гомогенизации дисперсий в гомогенизируемую среду вводится дополнительная энергия. Тип и методы ввода энергии в обрабатываемую среду могут быть различны: механический, циркуляционный, струйный, пульсационно-струйный, барб</w:t>
      </w:r>
      <w:r w:rsidRPr="006C1E96">
        <w:rPr>
          <w:rFonts w:ascii="Book Antiqua" w:hAnsi="Book Antiqua" w:cs="Times New Roman"/>
          <w:sz w:val="21"/>
          <w:szCs w:val="21"/>
        </w:rPr>
        <w:t>о</w:t>
      </w:r>
      <w:r w:rsidRPr="006C1E96">
        <w:rPr>
          <w:rFonts w:ascii="Book Antiqua" w:hAnsi="Book Antiqua" w:cs="Times New Roman"/>
          <w:sz w:val="21"/>
          <w:szCs w:val="21"/>
        </w:rPr>
        <w:t>тажный, электромагнитный, магнитно-вихревой и т.п. На пра</w:t>
      </w:r>
      <w:r w:rsidRPr="006C1E96">
        <w:rPr>
          <w:rFonts w:ascii="Book Antiqua" w:hAnsi="Book Antiqua" w:cs="Times New Roman"/>
          <w:sz w:val="21"/>
          <w:szCs w:val="21"/>
        </w:rPr>
        <w:t>к</w:t>
      </w:r>
      <w:r w:rsidRPr="006C1E96">
        <w:rPr>
          <w:rFonts w:ascii="Book Antiqua" w:hAnsi="Book Antiqua" w:cs="Times New Roman"/>
          <w:sz w:val="21"/>
          <w:szCs w:val="21"/>
        </w:rPr>
        <w:t>тике, для осуществления перемешивания в системах твердое тело – жидкость (суспендирования) наибольшее распростран</w:t>
      </w:r>
      <w:r w:rsidRPr="006C1E96">
        <w:rPr>
          <w:rFonts w:ascii="Book Antiqua" w:hAnsi="Book Antiqua" w:cs="Times New Roman"/>
          <w:sz w:val="21"/>
          <w:szCs w:val="21"/>
        </w:rPr>
        <w:t>е</w:t>
      </w:r>
      <w:r w:rsidRPr="006C1E96">
        <w:rPr>
          <w:rFonts w:ascii="Book Antiqua" w:hAnsi="Book Antiqua" w:cs="Times New Roman"/>
          <w:sz w:val="21"/>
          <w:szCs w:val="21"/>
        </w:rPr>
        <w:t>ние получили механические методы перемешивания и аппар</w:t>
      </w:r>
      <w:r w:rsidRPr="006C1E96">
        <w:rPr>
          <w:rFonts w:ascii="Book Antiqua" w:hAnsi="Book Antiqua" w:cs="Times New Roman"/>
          <w:sz w:val="21"/>
          <w:szCs w:val="21"/>
        </w:rPr>
        <w:t>а</w:t>
      </w:r>
      <w:r w:rsidRPr="006C1E96">
        <w:rPr>
          <w:rFonts w:ascii="Book Antiqua" w:hAnsi="Book Antiqua" w:cs="Times New Roman"/>
          <w:sz w:val="21"/>
          <w:szCs w:val="21"/>
        </w:rPr>
        <w:t>ты, базирующиеся на этих методах.</w:t>
      </w:r>
    </w:p>
    <w:p w14:paraId="17299CA4" w14:textId="77777777"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lastRenderedPageBreak/>
        <w:t>Выбор типа гомогенизирующего устройства определяется исходной вязкостью среды, свойствами композиционных с</w:t>
      </w:r>
      <w:r w:rsidRPr="006C1E96">
        <w:rPr>
          <w:rFonts w:ascii="Book Antiqua" w:hAnsi="Book Antiqua" w:cs="Times New Roman"/>
          <w:sz w:val="21"/>
          <w:szCs w:val="21"/>
        </w:rPr>
        <w:t>о</w:t>
      </w:r>
      <w:r w:rsidRPr="006C1E96">
        <w:rPr>
          <w:rFonts w:ascii="Book Antiqua" w:hAnsi="Book Antiqua" w:cs="Times New Roman"/>
          <w:sz w:val="21"/>
          <w:szCs w:val="21"/>
        </w:rPr>
        <w:t>ставляющих, задачей процесса перемешивания, объемом пер</w:t>
      </w:r>
      <w:r w:rsidRPr="006C1E96">
        <w:rPr>
          <w:rFonts w:ascii="Book Antiqua" w:hAnsi="Book Antiqua" w:cs="Times New Roman"/>
          <w:sz w:val="21"/>
          <w:szCs w:val="21"/>
        </w:rPr>
        <w:t>е</w:t>
      </w:r>
      <w:r w:rsidRPr="006C1E96">
        <w:rPr>
          <w:rFonts w:ascii="Book Antiqua" w:hAnsi="Book Antiqua" w:cs="Times New Roman"/>
          <w:sz w:val="21"/>
          <w:szCs w:val="21"/>
        </w:rPr>
        <w:t>мешиваемой среды. Универсальный критерий, позволяющий выбрать аппарат для решения конкретных задач при конкре</w:t>
      </w:r>
      <w:r w:rsidRPr="006C1E96">
        <w:rPr>
          <w:rFonts w:ascii="Book Antiqua" w:hAnsi="Book Antiqua" w:cs="Times New Roman"/>
          <w:sz w:val="21"/>
          <w:szCs w:val="21"/>
        </w:rPr>
        <w:t>т</w:t>
      </w:r>
      <w:r w:rsidRPr="006C1E96">
        <w:rPr>
          <w:rFonts w:ascii="Book Antiqua" w:hAnsi="Book Antiqua" w:cs="Times New Roman"/>
          <w:sz w:val="21"/>
          <w:szCs w:val="21"/>
        </w:rPr>
        <w:t>ных условиях, отсутствует. В большинстве случаев, например, турбинные перемешивающие устройства используются при концентрации частиц до 80</w:t>
      </w:r>
      <w:r>
        <w:rPr>
          <w:rFonts w:ascii="Book Antiqua" w:hAnsi="Book Antiqua" w:cs="Times New Roman"/>
          <w:sz w:val="21"/>
          <w:szCs w:val="21"/>
        </w:rPr>
        <w:t> </w:t>
      </w:r>
      <w:r w:rsidRPr="006C1E96">
        <w:rPr>
          <w:rFonts w:ascii="Book Antiqua" w:hAnsi="Book Antiqua" w:cs="Times New Roman"/>
          <w:sz w:val="21"/>
          <w:szCs w:val="21"/>
        </w:rPr>
        <w:t>%, пропеллерные – до 50</w:t>
      </w:r>
      <w:r>
        <w:rPr>
          <w:rFonts w:ascii="Book Antiqua" w:hAnsi="Book Antiqua" w:cs="Times New Roman"/>
          <w:sz w:val="21"/>
          <w:szCs w:val="21"/>
        </w:rPr>
        <w:t> </w:t>
      </w:r>
      <w:r w:rsidRPr="006C1E96">
        <w:rPr>
          <w:rFonts w:ascii="Book Antiqua" w:hAnsi="Book Antiqua" w:cs="Times New Roman"/>
          <w:sz w:val="21"/>
          <w:szCs w:val="21"/>
        </w:rPr>
        <w:t>% и л</w:t>
      </w:r>
      <w:r w:rsidRPr="006C1E96">
        <w:rPr>
          <w:rFonts w:ascii="Book Antiqua" w:hAnsi="Book Antiqua" w:cs="Times New Roman"/>
          <w:sz w:val="21"/>
          <w:szCs w:val="21"/>
        </w:rPr>
        <w:t>о</w:t>
      </w:r>
      <w:r w:rsidRPr="006C1E96">
        <w:rPr>
          <w:rFonts w:ascii="Book Antiqua" w:hAnsi="Book Antiqua" w:cs="Times New Roman"/>
          <w:sz w:val="21"/>
          <w:szCs w:val="21"/>
        </w:rPr>
        <w:t>пастные – больше 60</w:t>
      </w:r>
      <w:r>
        <w:rPr>
          <w:rFonts w:ascii="Book Antiqua" w:hAnsi="Book Antiqua" w:cs="Times New Roman"/>
          <w:sz w:val="21"/>
          <w:szCs w:val="21"/>
        </w:rPr>
        <w:t> </w:t>
      </w:r>
      <w:r w:rsidRPr="006C1E96">
        <w:rPr>
          <w:rFonts w:ascii="Book Antiqua" w:hAnsi="Book Antiqua" w:cs="Times New Roman"/>
          <w:sz w:val="21"/>
          <w:szCs w:val="21"/>
        </w:rPr>
        <w:t>%. Для условий гомогенизации ТВУС в диапазоне изменения вязкости от 0,5 Па·с до 2,5 Па·с могут быть применены турбинные и лопастные перемешивающие аппар</w:t>
      </w:r>
      <w:r w:rsidRPr="006C1E96">
        <w:rPr>
          <w:rFonts w:ascii="Book Antiqua" w:hAnsi="Book Antiqua" w:cs="Times New Roman"/>
          <w:sz w:val="21"/>
          <w:szCs w:val="21"/>
        </w:rPr>
        <w:t>а</w:t>
      </w:r>
      <w:r w:rsidRPr="006C1E96">
        <w:rPr>
          <w:rFonts w:ascii="Book Antiqua" w:hAnsi="Book Antiqua" w:cs="Times New Roman"/>
          <w:sz w:val="21"/>
          <w:szCs w:val="21"/>
        </w:rPr>
        <w:t>ты.</w:t>
      </w:r>
    </w:p>
    <w:p w14:paraId="326B0D21" w14:textId="5D9DA0A4" w:rsidR="006866C1" w:rsidRPr="006C1E96" w:rsidRDefault="006866C1" w:rsidP="009B07BF">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Согласно данным различных исследователей [</w:t>
      </w:r>
      <w:r w:rsidR="002B49C5">
        <w:rPr>
          <w:rFonts w:ascii="Book Antiqua" w:hAnsi="Book Antiqua" w:cs="Times New Roman"/>
          <w:sz w:val="21"/>
          <w:szCs w:val="21"/>
        </w:rPr>
        <w:t>6, 7, 81, 103</w:t>
      </w:r>
      <w:r w:rsidRPr="006C1E96">
        <w:rPr>
          <w:rFonts w:ascii="Book Antiqua" w:hAnsi="Book Antiqua" w:cs="Times New Roman"/>
          <w:sz w:val="21"/>
          <w:szCs w:val="21"/>
        </w:rPr>
        <w:t>] одним из передовых способов измельчения угольных частиц в потоке, на ряду, с кавитационными методами, является испол</w:t>
      </w:r>
      <w:r w:rsidRPr="006C1E96">
        <w:rPr>
          <w:rFonts w:ascii="Book Antiqua" w:hAnsi="Book Antiqua" w:cs="Times New Roman"/>
          <w:sz w:val="21"/>
          <w:szCs w:val="21"/>
        </w:rPr>
        <w:t>ь</w:t>
      </w:r>
      <w:r w:rsidRPr="006C1E96">
        <w:rPr>
          <w:rFonts w:ascii="Book Antiqua" w:hAnsi="Book Antiqua" w:cs="Times New Roman"/>
          <w:sz w:val="21"/>
          <w:szCs w:val="21"/>
        </w:rPr>
        <w:t>зование высоковольтного электрического разряда в среде вод</w:t>
      </w:r>
      <w:r w:rsidRPr="006C1E96">
        <w:rPr>
          <w:rFonts w:ascii="Book Antiqua" w:hAnsi="Book Antiqua" w:cs="Times New Roman"/>
          <w:sz w:val="21"/>
          <w:szCs w:val="21"/>
        </w:rPr>
        <w:t>о</w:t>
      </w:r>
      <w:r w:rsidRPr="006C1E96">
        <w:rPr>
          <w:rFonts w:ascii="Book Antiqua" w:hAnsi="Book Antiqua" w:cs="Times New Roman"/>
          <w:sz w:val="21"/>
          <w:szCs w:val="21"/>
        </w:rPr>
        <w:t>угольной суспензии. Указанный способ целесообразно испол</w:t>
      </w:r>
      <w:r w:rsidRPr="006C1E96">
        <w:rPr>
          <w:rFonts w:ascii="Book Antiqua" w:hAnsi="Book Antiqua" w:cs="Times New Roman"/>
          <w:sz w:val="21"/>
          <w:szCs w:val="21"/>
        </w:rPr>
        <w:t>ь</w:t>
      </w:r>
      <w:r w:rsidRPr="006C1E96">
        <w:rPr>
          <w:rFonts w:ascii="Book Antiqua" w:hAnsi="Book Antiqua" w:cs="Times New Roman"/>
          <w:sz w:val="21"/>
          <w:szCs w:val="21"/>
        </w:rPr>
        <w:t>зовать в рамках существующих схем обогащения отходов угольной промышленности.</w:t>
      </w:r>
    </w:p>
    <w:p w14:paraId="4FE384C0" w14:textId="137DBEA4" w:rsidR="006866C1" w:rsidRPr="006C1E96" w:rsidRDefault="006866C1" w:rsidP="00164EA0">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В связи с чем, целесообразно использовать усовершенств</w:t>
      </w:r>
      <w:r w:rsidRPr="006C1E96">
        <w:rPr>
          <w:rFonts w:ascii="Book Antiqua" w:hAnsi="Book Antiqua" w:cs="Times New Roman"/>
          <w:sz w:val="21"/>
          <w:szCs w:val="21"/>
        </w:rPr>
        <w:t>о</w:t>
      </w:r>
      <w:r w:rsidRPr="006C1E96">
        <w:rPr>
          <w:rFonts w:ascii="Book Antiqua" w:hAnsi="Book Antiqua" w:cs="Times New Roman"/>
          <w:sz w:val="21"/>
          <w:szCs w:val="21"/>
        </w:rPr>
        <w:t>ванную технологическую схему утилизации отходов углеоб</w:t>
      </w:r>
      <w:r w:rsidRPr="006C1E96">
        <w:rPr>
          <w:rFonts w:ascii="Book Antiqua" w:hAnsi="Book Antiqua" w:cs="Times New Roman"/>
          <w:sz w:val="21"/>
          <w:szCs w:val="21"/>
        </w:rPr>
        <w:t>о</w:t>
      </w:r>
      <w:r w:rsidRPr="006C1E96">
        <w:rPr>
          <w:rFonts w:ascii="Book Antiqua" w:hAnsi="Book Antiqua" w:cs="Times New Roman"/>
          <w:sz w:val="21"/>
          <w:szCs w:val="21"/>
        </w:rPr>
        <w:t>гащения с ударным измельчением частиц электрическим ра</w:t>
      </w:r>
      <w:r w:rsidRPr="006C1E96">
        <w:rPr>
          <w:rFonts w:ascii="Book Antiqua" w:hAnsi="Book Antiqua" w:cs="Times New Roman"/>
          <w:sz w:val="21"/>
          <w:szCs w:val="21"/>
        </w:rPr>
        <w:t>з</w:t>
      </w:r>
      <w:r w:rsidRPr="006C1E96">
        <w:rPr>
          <w:rFonts w:ascii="Book Antiqua" w:hAnsi="Book Antiqua" w:cs="Times New Roman"/>
          <w:sz w:val="21"/>
          <w:szCs w:val="21"/>
        </w:rPr>
        <w:t>рядом, позволяющую получить водоугольную суспензию с з</w:t>
      </w:r>
      <w:r w:rsidRPr="006C1E96">
        <w:rPr>
          <w:rFonts w:ascii="Book Antiqua" w:hAnsi="Book Antiqua" w:cs="Times New Roman"/>
          <w:sz w:val="21"/>
          <w:szCs w:val="21"/>
        </w:rPr>
        <w:t>а</w:t>
      </w:r>
      <w:r w:rsidRPr="006C1E96">
        <w:rPr>
          <w:rFonts w:ascii="Book Antiqua" w:hAnsi="Book Antiqua" w:cs="Times New Roman"/>
          <w:sz w:val="21"/>
          <w:szCs w:val="21"/>
        </w:rPr>
        <w:t xml:space="preserve">данными </w:t>
      </w:r>
      <w:r w:rsidRPr="009B07BF">
        <w:rPr>
          <w:rFonts w:ascii="Book Antiqua" w:hAnsi="Book Antiqua" w:cs="Times New Roman"/>
          <w:sz w:val="21"/>
          <w:szCs w:val="21"/>
        </w:rPr>
        <w:t>характеристиками (рис. </w:t>
      </w:r>
      <w:r w:rsidR="004C3EE6">
        <w:rPr>
          <w:rFonts w:ascii="Book Antiqua" w:hAnsi="Book Antiqua" w:cs="Times New Roman"/>
          <w:sz w:val="21"/>
          <w:szCs w:val="21"/>
        </w:rPr>
        <w:t>24</w:t>
      </w:r>
      <w:r w:rsidRPr="009B07BF">
        <w:rPr>
          <w:rFonts w:ascii="Book Antiqua" w:hAnsi="Book Antiqua" w:cs="Times New Roman"/>
          <w:sz w:val="21"/>
          <w:szCs w:val="21"/>
        </w:rPr>
        <w:t>).</w:t>
      </w:r>
    </w:p>
    <w:p w14:paraId="5C038B16" w14:textId="77777777" w:rsidR="00164EA0" w:rsidRPr="006C1E96" w:rsidRDefault="00164EA0" w:rsidP="00164EA0">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Суть предложенной системы заключается в том, что с целью повышения эффективности обогащения угольных шламов, сгущённые шламы подвергаются воздействию ударной волны высоковольтного электрического разряда, одновременно со снижением доли негорючих веществ осуществляется измельч</w:t>
      </w:r>
      <w:r w:rsidRPr="006C1E96">
        <w:rPr>
          <w:rFonts w:ascii="Book Antiqua" w:hAnsi="Book Antiqua" w:cs="Times New Roman"/>
          <w:sz w:val="21"/>
          <w:szCs w:val="21"/>
        </w:rPr>
        <w:t>е</w:t>
      </w:r>
      <w:r w:rsidRPr="006C1E96">
        <w:rPr>
          <w:rFonts w:ascii="Book Antiqua" w:hAnsi="Book Antiqua" w:cs="Times New Roman"/>
          <w:sz w:val="21"/>
          <w:szCs w:val="21"/>
        </w:rPr>
        <w:t>ние крупных частиц шламов.</w:t>
      </w:r>
    </w:p>
    <w:p w14:paraId="6668AAD1" w14:textId="77777777" w:rsidR="006866C1" w:rsidRPr="006C1E96" w:rsidRDefault="006866C1" w:rsidP="006866C1">
      <w:pPr>
        <w:pStyle w:val="aff7"/>
        <w:spacing w:line="240" w:lineRule="auto"/>
        <w:ind w:firstLine="397"/>
        <w:rPr>
          <w:rFonts w:ascii="Book Antiqua" w:hAnsi="Book Antiqua" w:cs="Times New Roman"/>
          <w:sz w:val="21"/>
          <w:szCs w:val="21"/>
        </w:rPr>
      </w:pPr>
    </w:p>
    <w:p w14:paraId="586DF16F" w14:textId="12DEC2E4" w:rsidR="006866C1" w:rsidRPr="006C1E96" w:rsidRDefault="006866C1" w:rsidP="00164EA0">
      <w:pPr>
        <w:pStyle w:val="aff7"/>
        <w:spacing w:line="240" w:lineRule="auto"/>
        <w:ind w:firstLine="0"/>
        <w:jc w:val="center"/>
        <w:rPr>
          <w:rFonts w:ascii="Book Antiqua" w:hAnsi="Book Antiqua" w:cs="Times New Roman"/>
          <w:sz w:val="21"/>
          <w:szCs w:val="21"/>
        </w:rPr>
      </w:pPr>
      <w:r>
        <w:rPr>
          <w:rFonts w:ascii="Book Antiqua" w:hAnsi="Book Antiqua" w:cs="Times New Roman"/>
          <w:noProof/>
          <w:sz w:val="21"/>
          <w:szCs w:val="21"/>
          <w:lang w:val="en-US"/>
        </w:rPr>
        <w:lastRenderedPageBreak/>
        <w:drawing>
          <wp:inline distT="0" distB="0" distL="0" distR="0" wp14:anchorId="6371644D" wp14:editId="273429F3">
            <wp:extent cx="3309004" cy="3119967"/>
            <wp:effectExtent l="0" t="0" r="571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3309004" cy="3119967"/>
                    </a:xfrm>
                    <a:prstGeom prst="rect">
                      <a:avLst/>
                    </a:prstGeom>
                    <a:noFill/>
                    <a:ln>
                      <a:noFill/>
                    </a:ln>
                  </pic:spPr>
                </pic:pic>
              </a:graphicData>
            </a:graphic>
          </wp:inline>
        </w:drawing>
      </w:r>
      <w:r>
        <w:rPr>
          <w:rFonts w:ascii="Book Antiqua" w:hAnsi="Book Antiqua" w:cs="Times New Roman"/>
          <w:noProof/>
          <w:sz w:val="21"/>
          <w:szCs w:val="21"/>
          <w:lang w:val="en-US"/>
        </w:rPr>
        <w:drawing>
          <wp:inline distT="0" distB="0" distL="0" distR="0" wp14:anchorId="1021C8AC" wp14:editId="0DFB20D6">
            <wp:extent cx="1335212" cy="1864016"/>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1336291" cy="1865522"/>
                    </a:xfrm>
                    <a:prstGeom prst="rect">
                      <a:avLst/>
                    </a:prstGeom>
                    <a:noFill/>
                    <a:ln>
                      <a:noFill/>
                    </a:ln>
                  </pic:spPr>
                </pic:pic>
              </a:graphicData>
            </a:graphic>
          </wp:inline>
        </w:drawing>
      </w:r>
    </w:p>
    <w:p w14:paraId="41643468" w14:textId="77777777" w:rsidR="006866C1" w:rsidRPr="006C1E96" w:rsidRDefault="006866C1" w:rsidP="009B07BF">
      <w:pPr>
        <w:pStyle w:val="afff7"/>
        <w:rPr>
          <w:rFonts w:ascii="Book Antiqua" w:hAnsi="Book Antiqua"/>
          <w:sz w:val="18"/>
          <w:szCs w:val="18"/>
        </w:rPr>
      </w:pPr>
      <w:r w:rsidRPr="006C1E96">
        <w:rPr>
          <w:rFonts w:ascii="Book Antiqua" w:hAnsi="Book Antiqua"/>
          <w:sz w:val="18"/>
          <w:szCs w:val="18"/>
        </w:rPr>
        <w:t>1 – камера сгущения; 2 – зона обработки ударной волной; 3 − гидросепар</w:t>
      </w:r>
      <w:r w:rsidRPr="006C1E96">
        <w:rPr>
          <w:rFonts w:ascii="Book Antiqua" w:hAnsi="Book Antiqua"/>
          <w:sz w:val="18"/>
          <w:szCs w:val="18"/>
        </w:rPr>
        <w:t>а</w:t>
      </w:r>
      <w:r w:rsidRPr="006C1E96">
        <w:rPr>
          <w:rFonts w:ascii="Book Antiqua" w:hAnsi="Book Antiqua"/>
          <w:sz w:val="18"/>
          <w:szCs w:val="18"/>
        </w:rPr>
        <w:t>тор; 4 − обезвоживание; 5 − флотация; 6 − повторное сгущение</w:t>
      </w:r>
    </w:p>
    <w:p w14:paraId="3C3B5A5D" w14:textId="77777777" w:rsidR="006866C1" w:rsidRPr="006C1E96" w:rsidRDefault="006866C1" w:rsidP="009B07BF">
      <w:pPr>
        <w:pStyle w:val="afff7"/>
        <w:rPr>
          <w:rFonts w:ascii="Book Antiqua" w:hAnsi="Book Antiqua"/>
          <w:sz w:val="18"/>
          <w:szCs w:val="18"/>
        </w:rPr>
      </w:pPr>
    </w:p>
    <w:p w14:paraId="05AB962B" w14:textId="77777777" w:rsidR="004C3EE6" w:rsidRDefault="009B07BF" w:rsidP="009B07BF">
      <w:pPr>
        <w:pStyle w:val="afff7"/>
        <w:rPr>
          <w:rFonts w:ascii="Book Antiqua" w:hAnsi="Book Antiqua"/>
          <w:sz w:val="18"/>
          <w:szCs w:val="18"/>
        </w:rPr>
      </w:pPr>
      <w:r w:rsidRPr="009B07BF">
        <w:rPr>
          <w:rFonts w:ascii="Book Antiqua" w:hAnsi="Book Antiqua"/>
          <w:sz w:val="18"/>
          <w:szCs w:val="18"/>
        </w:rPr>
        <w:t>Рисунок </w:t>
      </w:r>
      <w:r w:rsidR="004C3EE6">
        <w:rPr>
          <w:rFonts w:ascii="Book Antiqua" w:hAnsi="Book Antiqua"/>
          <w:sz w:val="18"/>
          <w:szCs w:val="18"/>
        </w:rPr>
        <w:t>24</w:t>
      </w:r>
      <w:r w:rsidR="006866C1" w:rsidRPr="009B07BF">
        <w:rPr>
          <w:rFonts w:ascii="Book Antiqua" w:hAnsi="Book Antiqua"/>
          <w:sz w:val="18"/>
          <w:szCs w:val="18"/>
        </w:rPr>
        <w:t xml:space="preserve"> – Схема обогащения</w:t>
      </w:r>
      <w:r w:rsidR="006866C1" w:rsidRPr="006C1E96">
        <w:rPr>
          <w:rFonts w:ascii="Book Antiqua" w:hAnsi="Book Antiqua"/>
          <w:sz w:val="18"/>
          <w:szCs w:val="18"/>
        </w:rPr>
        <w:t xml:space="preserve"> шламов </w:t>
      </w:r>
    </w:p>
    <w:p w14:paraId="4C0680CB" w14:textId="22AC9FCD" w:rsidR="006866C1" w:rsidRPr="006C1E96" w:rsidRDefault="006866C1" w:rsidP="009B07BF">
      <w:pPr>
        <w:pStyle w:val="afff7"/>
        <w:rPr>
          <w:rFonts w:ascii="Book Antiqua" w:hAnsi="Book Antiqua"/>
          <w:sz w:val="18"/>
          <w:szCs w:val="18"/>
        </w:rPr>
      </w:pPr>
      <w:r w:rsidRPr="006C1E96">
        <w:rPr>
          <w:rFonts w:ascii="Book Antiqua" w:hAnsi="Book Antiqua"/>
          <w:sz w:val="18"/>
          <w:szCs w:val="18"/>
        </w:rPr>
        <w:t>в рамках системы приготовления ТВУС и узел измельчения</w:t>
      </w:r>
    </w:p>
    <w:p w14:paraId="3087D1E0" w14:textId="77777777" w:rsidR="006866C1" w:rsidRPr="006C1E96" w:rsidRDefault="006866C1" w:rsidP="009B07BF">
      <w:pPr>
        <w:pStyle w:val="aff7"/>
        <w:spacing w:line="240" w:lineRule="auto"/>
        <w:ind w:firstLine="0"/>
        <w:rPr>
          <w:rFonts w:ascii="Book Antiqua" w:hAnsi="Book Antiqua" w:cs="Times New Roman"/>
          <w:sz w:val="21"/>
          <w:szCs w:val="21"/>
        </w:rPr>
      </w:pPr>
    </w:p>
    <w:p w14:paraId="2B5443B8" w14:textId="77777777" w:rsidR="006866C1" w:rsidRPr="006C1E96" w:rsidRDefault="006866C1" w:rsidP="006866C1">
      <w:pPr>
        <w:pStyle w:val="aff7"/>
        <w:spacing w:line="240" w:lineRule="auto"/>
        <w:ind w:firstLine="397"/>
        <w:rPr>
          <w:rFonts w:ascii="Book Antiqua" w:hAnsi="Book Antiqua" w:cs="Times New Roman"/>
          <w:sz w:val="21"/>
          <w:szCs w:val="21"/>
        </w:rPr>
      </w:pPr>
      <w:r w:rsidRPr="006C1E96">
        <w:rPr>
          <w:rFonts w:ascii="Book Antiqua" w:hAnsi="Book Antiqua" w:cs="Times New Roman"/>
          <w:sz w:val="21"/>
          <w:szCs w:val="21"/>
        </w:rPr>
        <w:lastRenderedPageBreak/>
        <w:t>Принцип действия предложенного способа обогащения угольных шламов представлен на чертеже, на котором изобр</w:t>
      </w:r>
      <w:r w:rsidRPr="006C1E96">
        <w:rPr>
          <w:rFonts w:ascii="Book Antiqua" w:hAnsi="Book Antiqua" w:cs="Times New Roman"/>
          <w:sz w:val="21"/>
          <w:szCs w:val="21"/>
        </w:rPr>
        <w:t>а</w:t>
      </w:r>
      <w:r w:rsidRPr="006C1E96">
        <w:rPr>
          <w:rFonts w:ascii="Book Antiqua" w:hAnsi="Book Antiqua" w:cs="Times New Roman"/>
          <w:sz w:val="21"/>
          <w:szCs w:val="21"/>
        </w:rPr>
        <w:t>жена схема реализации способа обогащения угольных шламов, который предполагает выполнение следующих операций: сг</w:t>
      </w:r>
      <w:r w:rsidRPr="006C1E96">
        <w:rPr>
          <w:rFonts w:ascii="Book Antiqua" w:hAnsi="Book Antiqua" w:cs="Times New Roman"/>
          <w:sz w:val="21"/>
          <w:szCs w:val="21"/>
        </w:rPr>
        <w:t>у</w:t>
      </w:r>
      <w:r w:rsidRPr="006C1E96">
        <w:rPr>
          <w:rFonts w:ascii="Book Antiqua" w:hAnsi="Book Antiqua" w:cs="Times New Roman"/>
          <w:sz w:val="21"/>
          <w:szCs w:val="21"/>
        </w:rPr>
        <w:t>щение шламовых вод 1, воздействие ударной волны высок</w:t>
      </w:r>
      <w:r w:rsidRPr="006C1E96">
        <w:rPr>
          <w:rFonts w:ascii="Book Antiqua" w:hAnsi="Book Antiqua" w:cs="Times New Roman"/>
          <w:sz w:val="21"/>
          <w:szCs w:val="21"/>
        </w:rPr>
        <w:t>о</w:t>
      </w:r>
      <w:r w:rsidRPr="006C1E96">
        <w:rPr>
          <w:rFonts w:ascii="Book Antiqua" w:hAnsi="Book Antiqua" w:cs="Times New Roman"/>
          <w:sz w:val="21"/>
          <w:szCs w:val="21"/>
        </w:rPr>
        <w:t>вольтного электрического разряда 2, подготовку пульпы гидр</w:t>
      </w:r>
      <w:r w:rsidRPr="006C1E96">
        <w:rPr>
          <w:rFonts w:ascii="Book Antiqua" w:hAnsi="Book Antiqua" w:cs="Times New Roman"/>
          <w:sz w:val="21"/>
          <w:szCs w:val="21"/>
        </w:rPr>
        <w:t>о</w:t>
      </w:r>
      <w:r w:rsidRPr="006C1E96">
        <w:rPr>
          <w:rFonts w:ascii="Book Antiqua" w:hAnsi="Book Antiqua" w:cs="Times New Roman"/>
          <w:sz w:val="21"/>
          <w:szCs w:val="21"/>
        </w:rPr>
        <w:t>сепарацией 3, обезвоживание фугата 4, обогащение флотацией фугата 5 и сгущение отходов флотации и возвращение их на гидросепарацию 6.</w:t>
      </w:r>
    </w:p>
    <w:p w14:paraId="5AB6A8C8" w14:textId="77777777" w:rsidR="006866C1" w:rsidRPr="006C1E96" w:rsidRDefault="006866C1" w:rsidP="006866C1">
      <w:pPr>
        <w:pStyle w:val="aff7"/>
        <w:spacing w:line="240" w:lineRule="auto"/>
        <w:ind w:firstLine="397"/>
        <w:rPr>
          <w:rFonts w:ascii="Book Antiqua" w:hAnsi="Book Antiqua" w:cs="Times New Roman"/>
          <w:sz w:val="21"/>
          <w:szCs w:val="21"/>
        </w:rPr>
      </w:pPr>
      <w:r w:rsidRPr="006C1E96">
        <w:rPr>
          <w:rFonts w:ascii="Book Antiqua" w:hAnsi="Book Antiqua" w:cs="Times New Roman"/>
          <w:sz w:val="21"/>
          <w:szCs w:val="21"/>
        </w:rPr>
        <w:t>Способ обогащения угольных шламов осуществляется сл</w:t>
      </w:r>
      <w:r w:rsidRPr="006C1E96">
        <w:rPr>
          <w:rFonts w:ascii="Book Antiqua" w:hAnsi="Book Antiqua" w:cs="Times New Roman"/>
          <w:sz w:val="21"/>
          <w:szCs w:val="21"/>
        </w:rPr>
        <w:t>е</w:t>
      </w:r>
      <w:r w:rsidRPr="006C1E96">
        <w:rPr>
          <w:rFonts w:ascii="Book Antiqua" w:hAnsi="Book Antiqua" w:cs="Times New Roman"/>
          <w:sz w:val="21"/>
          <w:szCs w:val="21"/>
        </w:rPr>
        <w:t>дующим образом: шламовые воды после операции сгущения 1 попадают под воздействие ударной волны высоковольтного электрического разряда 2, затем обогащаются в процессе гидр</w:t>
      </w:r>
      <w:r w:rsidRPr="006C1E96">
        <w:rPr>
          <w:rFonts w:ascii="Book Antiqua" w:hAnsi="Book Antiqua" w:cs="Times New Roman"/>
          <w:sz w:val="21"/>
          <w:szCs w:val="21"/>
        </w:rPr>
        <w:t>о</w:t>
      </w:r>
      <w:r w:rsidRPr="006C1E96">
        <w:rPr>
          <w:rFonts w:ascii="Book Antiqua" w:hAnsi="Book Antiqua" w:cs="Times New Roman"/>
          <w:sz w:val="21"/>
          <w:szCs w:val="21"/>
        </w:rPr>
        <w:t>сепарации 3, при одновременной подаче реагентов для подг</w:t>
      </w:r>
      <w:r w:rsidRPr="006C1E96">
        <w:rPr>
          <w:rFonts w:ascii="Book Antiqua" w:hAnsi="Book Antiqua" w:cs="Times New Roman"/>
          <w:sz w:val="21"/>
          <w:szCs w:val="21"/>
        </w:rPr>
        <w:t>о</w:t>
      </w:r>
      <w:r w:rsidRPr="006C1E96">
        <w:rPr>
          <w:rFonts w:ascii="Book Antiqua" w:hAnsi="Book Antiqua" w:cs="Times New Roman"/>
          <w:sz w:val="21"/>
          <w:szCs w:val="21"/>
        </w:rPr>
        <w:t>товки пульпы. При скорости вращения</w:t>
      </w:r>
      <w:r>
        <w:rPr>
          <w:rFonts w:ascii="Book Antiqua" w:hAnsi="Book Antiqua" w:cs="Times New Roman"/>
          <w:sz w:val="21"/>
          <w:szCs w:val="21"/>
        </w:rPr>
        <w:t xml:space="preserve"> ротора гидросепаратора 150-200 </w:t>
      </w:r>
      <w:r w:rsidRPr="006C1E96">
        <w:rPr>
          <w:rFonts w:ascii="Book Antiqua" w:hAnsi="Book Antiqua" w:cs="Times New Roman"/>
          <w:sz w:val="21"/>
          <w:szCs w:val="21"/>
        </w:rPr>
        <w:t>об/м</w:t>
      </w:r>
      <w:r>
        <w:rPr>
          <w:rFonts w:ascii="Book Antiqua" w:hAnsi="Book Antiqua" w:cs="Times New Roman"/>
          <w:sz w:val="21"/>
          <w:szCs w:val="21"/>
        </w:rPr>
        <w:t>ин частицы плотностью 1800-2000 </w:t>
      </w:r>
      <w:r w:rsidRPr="006C1E96">
        <w:rPr>
          <w:rFonts w:ascii="Book Antiqua" w:hAnsi="Book Antiqua" w:cs="Times New Roman"/>
          <w:sz w:val="21"/>
          <w:szCs w:val="21"/>
        </w:rPr>
        <w:t>кг/м под де</w:t>
      </w:r>
      <w:r w:rsidRPr="006C1E96">
        <w:rPr>
          <w:rFonts w:ascii="Book Antiqua" w:hAnsi="Book Antiqua" w:cs="Times New Roman"/>
          <w:sz w:val="21"/>
          <w:szCs w:val="21"/>
        </w:rPr>
        <w:t>й</w:t>
      </w:r>
      <w:r w:rsidRPr="006C1E96">
        <w:rPr>
          <w:rFonts w:ascii="Book Antiqua" w:hAnsi="Book Antiqua" w:cs="Times New Roman"/>
          <w:sz w:val="21"/>
          <w:szCs w:val="21"/>
        </w:rPr>
        <w:t>ствием центробежной силы осаждаются на внутренней повер</w:t>
      </w:r>
      <w:r w:rsidRPr="006C1E96">
        <w:rPr>
          <w:rFonts w:ascii="Book Antiqua" w:hAnsi="Book Antiqua" w:cs="Times New Roman"/>
          <w:sz w:val="21"/>
          <w:szCs w:val="21"/>
        </w:rPr>
        <w:t>х</w:t>
      </w:r>
      <w:r w:rsidRPr="006C1E96">
        <w:rPr>
          <w:rFonts w:ascii="Book Antiqua" w:hAnsi="Book Antiqua" w:cs="Times New Roman"/>
          <w:sz w:val="21"/>
          <w:szCs w:val="21"/>
        </w:rPr>
        <w:t>ности ротора, транспортируются шнеком и в обезвоженном в</w:t>
      </w:r>
      <w:r w:rsidRPr="006C1E96">
        <w:rPr>
          <w:rFonts w:ascii="Book Antiqua" w:hAnsi="Book Antiqua" w:cs="Times New Roman"/>
          <w:sz w:val="21"/>
          <w:szCs w:val="21"/>
        </w:rPr>
        <w:t>и</w:t>
      </w:r>
      <w:r w:rsidRPr="006C1E96">
        <w:rPr>
          <w:rFonts w:ascii="Book Antiqua" w:hAnsi="Book Antiqua" w:cs="Times New Roman"/>
          <w:sz w:val="21"/>
          <w:szCs w:val="21"/>
        </w:rPr>
        <w:t>де выгружаются в породный бункер. Час</w:t>
      </w:r>
      <w:r>
        <w:rPr>
          <w:rFonts w:ascii="Book Antiqua" w:hAnsi="Book Antiqua" w:cs="Times New Roman"/>
          <w:sz w:val="21"/>
          <w:szCs w:val="21"/>
        </w:rPr>
        <w:t>тицы плотностью м</w:t>
      </w:r>
      <w:r>
        <w:rPr>
          <w:rFonts w:ascii="Book Antiqua" w:hAnsi="Book Antiqua" w:cs="Times New Roman"/>
          <w:sz w:val="21"/>
          <w:szCs w:val="21"/>
        </w:rPr>
        <w:t>е</w:t>
      </w:r>
      <w:r>
        <w:rPr>
          <w:rFonts w:ascii="Book Antiqua" w:hAnsi="Book Antiqua" w:cs="Times New Roman"/>
          <w:sz w:val="21"/>
          <w:szCs w:val="21"/>
        </w:rPr>
        <w:t>нее 1400-1800 </w:t>
      </w:r>
      <w:r w:rsidRPr="006C1E96">
        <w:rPr>
          <w:rFonts w:ascii="Book Antiqua" w:hAnsi="Book Antiqua" w:cs="Times New Roman"/>
          <w:sz w:val="21"/>
          <w:szCs w:val="21"/>
        </w:rPr>
        <w:t>кг/м создаваемым виброкипящим слоем удерж</w:t>
      </w:r>
      <w:r w:rsidRPr="006C1E96">
        <w:rPr>
          <w:rFonts w:ascii="Book Antiqua" w:hAnsi="Book Antiqua" w:cs="Times New Roman"/>
          <w:sz w:val="21"/>
          <w:szCs w:val="21"/>
        </w:rPr>
        <w:t>и</w:t>
      </w:r>
      <w:r w:rsidRPr="006C1E96">
        <w:rPr>
          <w:rFonts w:ascii="Book Antiqua" w:hAnsi="Book Antiqua" w:cs="Times New Roman"/>
          <w:sz w:val="21"/>
          <w:szCs w:val="21"/>
        </w:rPr>
        <w:t>ваются во взвешенном состоянии и выносятся фугатом через сливные окна. Фугат, уже обработанный реагентами, после в</w:t>
      </w:r>
      <w:r w:rsidRPr="006C1E96">
        <w:rPr>
          <w:rFonts w:ascii="Book Antiqua" w:hAnsi="Book Antiqua" w:cs="Times New Roman"/>
          <w:sz w:val="21"/>
          <w:szCs w:val="21"/>
        </w:rPr>
        <w:t>ы</w:t>
      </w:r>
      <w:r w:rsidRPr="006C1E96">
        <w:rPr>
          <w:rFonts w:ascii="Book Antiqua" w:hAnsi="Book Antiqua" w:cs="Times New Roman"/>
          <w:sz w:val="21"/>
          <w:szCs w:val="21"/>
        </w:rPr>
        <w:t>деления твердой фазы, в процессе обезвоживания 4, подается на флотацию 5. Пенный продукт обезвоживается и затем прис</w:t>
      </w:r>
      <w:r w:rsidRPr="006C1E96">
        <w:rPr>
          <w:rFonts w:ascii="Book Antiqua" w:hAnsi="Book Antiqua" w:cs="Times New Roman"/>
          <w:sz w:val="21"/>
          <w:szCs w:val="21"/>
        </w:rPr>
        <w:t>а</w:t>
      </w:r>
      <w:r w:rsidRPr="006C1E96">
        <w:rPr>
          <w:rFonts w:ascii="Book Antiqua" w:hAnsi="Book Antiqua" w:cs="Times New Roman"/>
          <w:sz w:val="21"/>
          <w:szCs w:val="21"/>
        </w:rPr>
        <w:t>живается к концентрату. Отходы флотации поступают на сг</w:t>
      </w:r>
      <w:r w:rsidRPr="006C1E96">
        <w:rPr>
          <w:rFonts w:ascii="Book Antiqua" w:hAnsi="Book Antiqua" w:cs="Times New Roman"/>
          <w:sz w:val="21"/>
          <w:szCs w:val="21"/>
        </w:rPr>
        <w:t>у</w:t>
      </w:r>
      <w:r w:rsidRPr="006C1E96">
        <w:rPr>
          <w:rFonts w:ascii="Book Antiqua" w:hAnsi="Book Antiqua" w:cs="Times New Roman"/>
          <w:sz w:val="21"/>
          <w:szCs w:val="21"/>
        </w:rPr>
        <w:t>щение 6, а затем возвращаются в процесс гидросепарации 3 для дополнительного обогащения, т.е. выделения малозольных крупных частиц плот</w:t>
      </w:r>
      <w:r>
        <w:rPr>
          <w:rFonts w:ascii="Book Antiqua" w:hAnsi="Book Antiqua" w:cs="Times New Roman"/>
          <w:sz w:val="21"/>
          <w:szCs w:val="21"/>
        </w:rPr>
        <w:t>ностью менее 1400-1800 </w:t>
      </w:r>
      <w:r w:rsidRPr="006C1E96">
        <w:rPr>
          <w:rFonts w:ascii="Book Antiqua" w:hAnsi="Book Antiqua" w:cs="Times New Roman"/>
          <w:sz w:val="21"/>
          <w:szCs w:val="21"/>
        </w:rPr>
        <w:t>кг/м в фугат. О</w:t>
      </w:r>
      <w:r w:rsidRPr="006C1E96">
        <w:rPr>
          <w:rFonts w:ascii="Book Antiqua" w:hAnsi="Book Antiqua" w:cs="Times New Roman"/>
          <w:sz w:val="21"/>
          <w:szCs w:val="21"/>
        </w:rPr>
        <w:t>т</w:t>
      </w:r>
      <w:r w:rsidRPr="006C1E96">
        <w:rPr>
          <w:rFonts w:ascii="Book Antiqua" w:hAnsi="Book Antiqua" w:cs="Times New Roman"/>
          <w:sz w:val="21"/>
          <w:szCs w:val="21"/>
        </w:rPr>
        <w:t>ходы, оседая на внутренней поверхности ротора, выгружаются вместе с породой.</w:t>
      </w:r>
    </w:p>
    <w:p w14:paraId="2C75F0AD" w14:textId="0C1C5D7F" w:rsidR="006866C1" w:rsidRPr="006C1E96" w:rsidRDefault="006866C1" w:rsidP="006866C1">
      <w:pPr>
        <w:pStyle w:val="aff7"/>
        <w:spacing w:line="240" w:lineRule="auto"/>
        <w:ind w:firstLine="397"/>
        <w:rPr>
          <w:rFonts w:ascii="Book Antiqua" w:hAnsi="Book Antiqua" w:cs="Times New Roman"/>
          <w:sz w:val="21"/>
          <w:szCs w:val="21"/>
        </w:rPr>
      </w:pPr>
      <w:r w:rsidRPr="006C1E96">
        <w:rPr>
          <w:rFonts w:ascii="Book Antiqua" w:hAnsi="Book Antiqua" w:cs="Times New Roman"/>
          <w:sz w:val="21"/>
          <w:szCs w:val="21"/>
        </w:rPr>
        <w:t xml:space="preserve">Предложенная на </w:t>
      </w:r>
      <w:r w:rsidRPr="005C0234">
        <w:rPr>
          <w:rFonts w:ascii="Book Antiqua" w:hAnsi="Book Antiqua" w:cs="Times New Roman"/>
          <w:sz w:val="21"/>
          <w:szCs w:val="21"/>
        </w:rPr>
        <w:t>рис. </w:t>
      </w:r>
      <w:r w:rsidR="00DE387D">
        <w:rPr>
          <w:rFonts w:ascii="Book Antiqua" w:hAnsi="Book Antiqua" w:cs="Times New Roman"/>
          <w:sz w:val="21"/>
          <w:szCs w:val="21"/>
        </w:rPr>
        <w:t>24</w:t>
      </w:r>
      <w:r w:rsidR="005C0234">
        <w:rPr>
          <w:rFonts w:ascii="Book Antiqua" w:hAnsi="Book Antiqua" w:cs="Times New Roman"/>
          <w:sz w:val="21"/>
          <w:szCs w:val="21"/>
        </w:rPr>
        <w:t xml:space="preserve"> </w:t>
      </w:r>
      <w:r w:rsidRPr="006C1E96">
        <w:rPr>
          <w:rFonts w:ascii="Book Antiqua" w:hAnsi="Book Antiqua" w:cs="Times New Roman"/>
          <w:sz w:val="21"/>
          <w:szCs w:val="21"/>
        </w:rPr>
        <w:t>схема обогащения шламов позв</w:t>
      </w:r>
      <w:r w:rsidRPr="006C1E96">
        <w:rPr>
          <w:rFonts w:ascii="Book Antiqua" w:hAnsi="Book Antiqua" w:cs="Times New Roman"/>
          <w:sz w:val="21"/>
          <w:szCs w:val="21"/>
        </w:rPr>
        <w:t>о</w:t>
      </w:r>
      <w:r w:rsidRPr="006C1E96">
        <w:rPr>
          <w:rFonts w:ascii="Book Antiqua" w:hAnsi="Book Antiqua" w:cs="Times New Roman"/>
          <w:sz w:val="21"/>
          <w:szCs w:val="21"/>
        </w:rPr>
        <w:t>ляет осуществить доизмельчение угольных частиц (приведение фракционного состава отходов к заданной величине) в рамках технологической системы по приготовлению топливных вод</w:t>
      </w:r>
      <w:r w:rsidRPr="006C1E96">
        <w:rPr>
          <w:rFonts w:ascii="Book Antiqua" w:hAnsi="Book Antiqua" w:cs="Times New Roman"/>
          <w:sz w:val="21"/>
          <w:szCs w:val="21"/>
        </w:rPr>
        <w:t>о</w:t>
      </w:r>
      <w:r w:rsidRPr="006C1E96">
        <w:rPr>
          <w:rFonts w:ascii="Book Antiqua" w:hAnsi="Book Antiqua" w:cs="Times New Roman"/>
          <w:sz w:val="21"/>
          <w:szCs w:val="21"/>
        </w:rPr>
        <w:t>угольных суспензий.</w:t>
      </w:r>
    </w:p>
    <w:p w14:paraId="13DC0ACB" w14:textId="77777777" w:rsidR="005C0234" w:rsidRDefault="006866C1" w:rsidP="00FD35D4">
      <w:pPr>
        <w:pStyle w:val="H2"/>
        <w:spacing w:line="259" w:lineRule="auto"/>
        <w:ind w:firstLine="0"/>
        <w:jc w:val="center"/>
        <w:rPr>
          <w:rFonts w:ascii="Book Antiqua" w:hAnsi="Book Antiqua"/>
          <w:sz w:val="21"/>
          <w:szCs w:val="21"/>
        </w:rPr>
      </w:pPr>
      <w:bookmarkStart w:id="218" w:name="_Toc13575103"/>
      <w:bookmarkStart w:id="219" w:name="_Toc25581314"/>
      <w:bookmarkStart w:id="220" w:name="_Toc156651414"/>
      <w:r w:rsidRPr="006C1E96">
        <w:rPr>
          <w:rFonts w:ascii="Book Antiqua" w:hAnsi="Book Antiqua"/>
          <w:sz w:val="21"/>
          <w:szCs w:val="21"/>
        </w:rPr>
        <w:lastRenderedPageBreak/>
        <w:t>2</w:t>
      </w:r>
      <w:bookmarkEnd w:id="218"/>
      <w:bookmarkEnd w:id="219"/>
      <w:r w:rsidR="005C0234">
        <w:rPr>
          <w:rFonts w:ascii="Book Antiqua" w:hAnsi="Book Antiqua"/>
          <w:sz w:val="21"/>
          <w:szCs w:val="21"/>
        </w:rPr>
        <w:t>. </w:t>
      </w:r>
      <w:r w:rsidRPr="006C1E96">
        <w:rPr>
          <w:rFonts w:ascii="Book Antiqua" w:hAnsi="Book Antiqua"/>
          <w:sz w:val="21"/>
          <w:szCs w:val="21"/>
        </w:rPr>
        <w:t xml:space="preserve">Использования водоугольного топлива </w:t>
      </w:r>
    </w:p>
    <w:p w14:paraId="41D84D3A" w14:textId="7B96C9D6" w:rsidR="006866C1" w:rsidRPr="006C1E96" w:rsidRDefault="006866C1" w:rsidP="00FD35D4">
      <w:pPr>
        <w:pStyle w:val="H2"/>
        <w:spacing w:line="259" w:lineRule="auto"/>
        <w:ind w:firstLine="0"/>
        <w:jc w:val="center"/>
        <w:rPr>
          <w:rFonts w:ascii="Book Antiqua" w:hAnsi="Book Antiqua"/>
          <w:sz w:val="21"/>
          <w:szCs w:val="21"/>
        </w:rPr>
      </w:pPr>
      <w:r w:rsidRPr="006C1E96">
        <w:rPr>
          <w:rFonts w:ascii="Book Antiqua" w:hAnsi="Book Antiqua"/>
          <w:sz w:val="21"/>
          <w:szCs w:val="21"/>
        </w:rPr>
        <w:t>в технологических процессах</w:t>
      </w:r>
      <w:bookmarkEnd w:id="220"/>
    </w:p>
    <w:p w14:paraId="78CDCE9A" w14:textId="0B1C9768" w:rsidR="006866C1" w:rsidRPr="006C1E96" w:rsidRDefault="006866C1" w:rsidP="00FD35D4">
      <w:pPr>
        <w:spacing w:after="0"/>
        <w:ind w:firstLine="397"/>
        <w:contextualSpacing/>
        <w:jc w:val="both"/>
        <w:rPr>
          <w:rFonts w:ascii="Book Antiqua" w:hAnsi="Book Antiqua"/>
          <w:sz w:val="21"/>
          <w:szCs w:val="21"/>
        </w:rPr>
      </w:pPr>
      <w:r w:rsidRPr="006C1E96">
        <w:rPr>
          <w:rFonts w:ascii="Book Antiqua" w:hAnsi="Book Antiqua"/>
          <w:sz w:val="21"/>
          <w:szCs w:val="21"/>
        </w:rPr>
        <w:t>Простейшим способом использования угольных шламов в качестве дополнительного котельного топлива является добавка его к отгружаемому фабрикой продукту, который используется в качестве штатного топлива, как для мощных пылеугольных энергоблоков крупных электростанций, так и для котлов со слоевым сжиганием, котлоагрегатов бытовой и промышленной сферы. Эффективность такого способа не может быть оценена однозначно, поскольку при этом увеличиваются зольность и влажность топлива, а, следовательно, снижается его теплотво</w:t>
      </w:r>
      <w:r w:rsidRPr="006C1E96">
        <w:rPr>
          <w:rFonts w:ascii="Book Antiqua" w:hAnsi="Book Antiqua"/>
          <w:sz w:val="21"/>
          <w:szCs w:val="21"/>
        </w:rPr>
        <w:t>р</w:t>
      </w:r>
      <w:r w:rsidRPr="006C1E96">
        <w:rPr>
          <w:rFonts w:ascii="Book Antiqua" w:hAnsi="Book Antiqua"/>
          <w:sz w:val="21"/>
          <w:szCs w:val="21"/>
        </w:rPr>
        <w:t>ная способность и увеличиваются потери от механического недожога [</w:t>
      </w:r>
      <w:r w:rsidR="005C0234">
        <w:rPr>
          <w:rFonts w:ascii="Book Antiqua" w:hAnsi="Book Antiqua"/>
          <w:sz w:val="21"/>
          <w:szCs w:val="21"/>
        </w:rPr>
        <w:t>15, 99, 114</w:t>
      </w:r>
      <w:r w:rsidRPr="006C1E96">
        <w:rPr>
          <w:rFonts w:ascii="Book Antiqua" w:hAnsi="Book Antiqua"/>
          <w:sz w:val="21"/>
          <w:szCs w:val="21"/>
        </w:rPr>
        <w:t>]. Как следствие, стоимость угля, базиру</w:t>
      </w:r>
      <w:r w:rsidRPr="006C1E96">
        <w:rPr>
          <w:rFonts w:ascii="Book Antiqua" w:hAnsi="Book Antiqua"/>
          <w:sz w:val="21"/>
          <w:szCs w:val="21"/>
        </w:rPr>
        <w:t>ю</w:t>
      </w:r>
      <w:r w:rsidRPr="006C1E96">
        <w:rPr>
          <w:rFonts w:ascii="Book Antiqua" w:hAnsi="Book Antiqua"/>
          <w:sz w:val="21"/>
          <w:szCs w:val="21"/>
        </w:rPr>
        <w:t>щаяся на его энергетическом потенциале, с увеличением зол</w:t>
      </w:r>
      <w:r w:rsidRPr="006C1E96">
        <w:rPr>
          <w:rFonts w:ascii="Book Antiqua" w:hAnsi="Book Antiqua"/>
          <w:sz w:val="21"/>
          <w:szCs w:val="21"/>
        </w:rPr>
        <w:t>ь</w:t>
      </w:r>
      <w:r w:rsidRPr="006C1E96">
        <w:rPr>
          <w:rFonts w:ascii="Book Antiqua" w:hAnsi="Book Antiqua"/>
          <w:sz w:val="21"/>
          <w:szCs w:val="21"/>
        </w:rPr>
        <w:t>ности снижается, однако при этом ухудшаются теплотехнич</w:t>
      </w:r>
      <w:r w:rsidRPr="006C1E96">
        <w:rPr>
          <w:rFonts w:ascii="Book Antiqua" w:hAnsi="Book Antiqua"/>
          <w:sz w:val="21"/>
          <w:szCs w:val="21"/>
        </w:rPr>
        <w:t>е</w:t>
      </w:r>
      <w:r w:rsidRPr="006C1E96">
        <w:rPr>
          <w:rFonts w:ascii="Book Antiqua" w:hAnsi="Book Antiqua"/>
          <w:sz w:val="21"/>
          <w:szCs w:val="21"/>
        </w:rPr>
        <w:t>ские и топочные характеристики, и увеличивается расход то</w:t>
      </w:r>
      <w:r w:rsidRPr="006C1E96">
        <w:rPr>
          <w:rFonts w:ascii="Book Antiqua" w:hAnsi="Book Antiqua"/>
          <w:sz w:val="21"/>
          <w:szCs w:val="21"/>
        </w:rPr>
        <w:t>п</w:t>
      </w:r>
      <w:r w:rsidRPr="006C1E96">
        <w:rPr>
          <w:rFonts w:ascii="Book Antiqua" w:hAnsi="Book Antiqua"/>
          <w:sz w:val="21"/>
          <w:szCs w:val="21"/>
        </w:rPr>
        <w:t>лива. К тому же, факельное сжигание угольной пыли при зол</w:t>
      </w:r>
      <w:r w:rsidRPr="006C1E96">
        <w:rPr>
          <w:rFonts w:ascii="Book Antiqua" w:hAnsi="Book Antiqua"/>
          <w:sz w:val="21"/>
          <w:szCs w:val="21"/>
        </w:rPr>
        <w:t>ь</w:t>
      </w:r>
      <w:r w:rsidRPr="006C1E96">
        <w:rPr>
          <w:rFonts w:ascii="Book Antiqua" w:hAnsi="Book Antiqua"/>
          <w:sz w:val="21"/>
          <w:szCs w:val="21"/>
        </w:rPr>
        <w:t>ности топлива более 25</w:t>
      </w:r>
      <w:r>
        <w:rPr>
          <w:rFonts w:ascii="Book Antiqua" w:hAnsi="Book Antiqua"/>
          <w:sz w:val="21"/>
          <w:szCs w:val="21"/>
        </w:rPr>
        <w:t> </w:t>
      </w:r>
      <w:r w:rsidRPr="006C1E96">
        <w:rPr>
          <w:rFonts w:ascii="Book Antiqua" w:hAnsi="Book Antiqua"/>
          <w:sz w:val="21"/>
          <w:szCs w:val="21"/>
        </w:rPr>
        <w:t>% требует обязательной «подсветки» природным газом или мазутом. Повышенная зольность котел</w:t>
      </w:r>
      <w:r w:rsidRPr="006C1E96">
        <w:rPr>
          <w:rFonts w:ascii="Book Antiqua" w:hAnsi="Book Antiqua"/>
          <w:sz w:val="21"/>
          <w:szCs w:val="21"/>
        </w:rPr>
        <w:t>ь</w:t>
      </w:r>
      <w:r w:rsidRPr="006C1E96">
        <w:rPr>
          <w:rFonts w:ascii="Book Antiqua" w:hAnsi="Book Antiqua"/>
          <w:sz w:val="21"/>
          <w:szCs w:val="21"/>
        </w:rPr>
        <w:t>ного топлива вызывает необходимость увеличения газомазу</w:t>
      </w:r>
      <w:r w:rsidRPr="006C1E96">
        <w:rPr>
          <w:rFonts w:ascii="Book Antiqua" w:hAnsi="Book Antiqua"/>
          <w:sz w:val="21"/>
          <w:szCs w:val="21"/>
        </w:rPr>
        <w:t>т</w:t>
      </w:r>
      <w:r w:rsidRPr="006C1E96">
        <w:rPr>
          <w:rFonts w:ascii="Book Antiqua" w:hAnsi="Book Antiqua"/>
          <w:sz w:val="21"/>
          <w:szCs w:val="21"/>
        </w:rPr>
        <w:t>ной подсветки. Кроме того, существенно возрастают затраты на золоудаление и возмещение экологического ущерба [</w:t>
      </w:r>
      <w:r w:rsidR="005C0234">
        <w:rPr>
          <w:rFonts w:ascii="Book Antiqua" w:hAnsi="Book Antiqua"/>
          <w:sz w:val="21"/>
          <w:szCs w:val="21"/>
        </w:rPr>
        <w:t>82, 104, 113</w:t>
      </w:r>
      <w:r w:rsidRPr="006C1E96">
        <w:rPr>
          <w:rFonts w:ascii="Book Antiqua" w:hAnsi="Book Antiqua"/>
          <w:sz w:val="21"/>
          <w:szCs w:val="21"/>
        </w:rPr>
        <w:t>,</w:t>
      </w:r>
      <w:r w:rsidR="005C0234">
        <w:rPr>
          <w:rFonts w:ascii="Book Antiqua" w:hAnsi="Book Antiqua"/>
          <w:sz w:val="21"/>
          <w:szCs w:val="21"/>
        </w:rPr>
        <w:t xml:space="preserve"> 202</w:t>
      </w:r>
      <w:r w:rsidRPr="006C1E96">
        <w:rPr>
          <w:rFonts w:ascii="Book Antiqua" w:hAnsi="Book Antiqua"/>
          <w:sz w:val="21"/>
          <w:szCs w:val="21"/>
        </w:rPr>
        <w:t>].</w:t>
      </w:r>
    </w:p>
    <w:p w14:paraId="0A7BDCE4" w14:textId="77777777" w:rsidR="006866C1" w:rsidRPr="006C1E96" w:rsidRDefault="006866C1" w:rsidP="00FD35D4">
      <w:pPr>
        <w:spacing w:after="0"/>
        <w:ind w:firstLine="397"/>
        <w:contextualSpacing/>
        <w:jc w:val="both"/>
        <w:rPr>
          <w:rFonts w:ascii="Book Antiqua" w:hAnsi="Book Antiqua"/>
          <w:sz w:val="21"/>
          <w:szCs w:val="21"/>
        </w:rPr>
      </w:pPr>
      <w:r w:rsidRPr="006C1E96">
        <w:rPr>
          <w:rFonts w:ascii="Book Antiqua" w:hAnsi="Book Antiqua"/>
          <w:sz w:val="21"/>
          <w:szCs w:val="21"/>
        </w:rPr>
        <w:t>В ещё большей степени эти недостатки проявляют себя при использовании угля с повышенной зольностью в топках слоев</w:t>
      </w:r>
      <w:r w:rsidRPr="006C1E96">
        <w:rPr>
          <w:rFonts w:ascii="Book Antiqua" w:hAnsi="Book Antiqua"/>
          <w:sz w:val="21"/>
          <w:szCs w:val="21"/>
        </w:rPr>
        <w:t>о</w:t>
      </w:r>
      <w:r w:rsidRPr="006C1E96">
        <w:rPr>
          <w:rFonts w:ascii="Book Antiqua" w:hAnsi="Book Antiqua"/>
          <w:sz w:val="21"/>
          <w:szCs w:val="21"/>
        </w:rPr>
        <w:t>го сжигания с высоким недожогом и без него при несоотве</w:t>
      </w:r>
      <w:r w:rsidRPr="006C1E96">
        <w:rPr>
          <w:rFonts w:ascii="Book Antiqua" w:hAnsi="Book Antiqua"/>
          <w:sz w:val="21"/>
          <w:szCs w:val="21"/>
        </w:rPr>
        <w:t>т</w:t>
      </w:r>
      <w:r w:rsidRPr="006C1E96">
        <w:rPr>
          <w:rFonts w:ascii="Book Antiqua" w:hAnsi="Book Antiqua"/>
          <w:sz w:val="21"/>
          <w:szCs w:val="21"/>
        </w:rPr>
        <w:t>ствии экологическим требованиям.</w:t>
      </w:r>
    </w:p>
    <w:p w14:paraId="4CD5BC84" w14:textId="7ED47D2A" w:rsidR="006866C1" w:rsidRPr="006C1E96" w:rsidRDefault="006866C1" w:rsidP="00FD35D4">
      <w:pPr>
        <w:spacing w:after="0"/>
        <w:ind w:firstLine="397"/>
        <w:contextualSpacing/>
        <w:jc w:val="both"/>
        <w:rPr>
          <w:rFonts w:ascii="Book Antiqua" w:hAnsi="Book Antiqua"/>
          <w:sz w:val="21"/>
          <w:szCs w:val="21"/>
        </w:rPr>
      </w:pPr>
      <w:r w:rsidRPr="006C1E96">
        <w:rPr>
          <w:rFonts w:ascii="Book Antiqua" w:hAnsi="Book Antiqua"/>
          <w:sz w:val="21"/>
          <w:szCs w:val="21"/>
        </w:rPr>
        <w:t>Что касается влажности шламов, то исследованиями ф</w:t>
      </w:r>
      <w:r w:rsidRPr="006C1E96">
        <w:rPr>
          <w:rFonts w:ascii="Book Antiqua" w:hAnsi="Book Antiqua"/>
          <w:sz w:val="21"/>
          <w:szCs w:val="21"/>
        </w:rPr>
        <w:t>а</w:t>
      </w:r>
      <w:r w:rsidRPr="006C1E96">
        <w:rPr>
          <w:rFonts w:ascii="Book Antiqua" w:hAnsi="Book Antiqua"/>
          <w:sz w:val="21"/>
          <w:szCs w:val="21"/>
        </w:rPr>
        <w:t>кельного сжигания «сухих» и «мокрых» высокозольных отходов углеобогащения, проведенными Днепропетровским химико-технологическим университетом [</w:t>
      </w:r>
      <w:r w:rsidR="00C17813">
        <w:rPr>
          <w:rFonts w:ascii="Book Antiqua" w:hAnsi="Book Antiqua"/>
          <w:sz w:val="21"/>
          <w:szCs w:val="21"/>
        </w:rPr>
        <w:t>117</w:t>
      </w:r>
      <w:r w:rsidRPr="006C1E96">
        <w:rPr>
          <w:rFonts w:ascii="Book Antiqua" w:hAnsi="Book Antiqua"/>
          <w:sz w:val="21"/>
          <w:szCs w:val="21"/>
        </w:rPr>
        <w:t>], показали, что при вла</w:t>
      </w:r>
      <w:r w:rsidRPr="006C1E96">
        <w:rPr>
          <w:rFonts w:ascii="Book Antiqua" w:hAnsi="Book Antiqua"/>
          <w:sz w:val="21"/>
          <w:szCs w:val="21"/>
        </w:rPr>
        <w:t>ж</w:t>
      </w:r>
      <w:r w:rsidRPr="006C1E96">
        <w:rPr>
          <w:rFonts w:ascii="Book Antiqua" w:hAnsi="Book Antiqua"/>
          <w:sz w:val="21"/>
          <w:szCs w:val="21"/>
        </w:rPr>
        <w:t>ности более 10% потери от механического недожога резко во</w:t>
      </w:r>
      <w:r w:rsidRPr="006C1E96">
        <w:rPr>
          <w:rFonts w:ascii="Book Antiqua" w:hAnsi="Book Antiqua"/>
          <w:sz w:val="21"/>
          <w:szCs w:val="21"/>
        </w:rPr>
        <w:t>з</w:t>
      </w:r>
      <w:r w:rsidRPr="006C1E96">
        <w:rPr>
          <w:rFonts w:ascii="Book Antiqua" w:hAnsi="Book Antiqua"/>
          <w:sz w:val="21"/>
          <w:szCs w:val="21"/>
        </w:rPr>
        <w:lastRenderedPageBreak/>
        <w:t>растают и превышают нормальные в 3–4 раза. Следовательно, с энергетической точки зрения, добавки шлама к штатному то</w:t>
      </w:r>
      <w:r w:rsidRPr="006C1E96">
        <w:rPr>
          <w:rFonts w:ascii="Book Antiqua" w:hAnsi="Book Antiqua"/>
          <w:sz w:val="21"/>
          <w:szCs w:val="21"/>
        </w:rPr>
        <w:t>п</w:t>
      </w:r>
      <w:r w:rsidRPr="006C1E96">
        <w:rPr>
          <w:rFonts w:ascii="Book Antiqua" w:hAnsi="Book Antiqua"/>
          <w:sz w:val="21"/>
          <w:szCs w:val="21"/>
        </w:rPr>
        <w:t>ливу не должны увеличивать общую влажность смеси больше этой величины [</w:t>
      </w:r>
      <w:r w:rsidR="00C17813">
        <w:rPr>
          <w:rFonts w:ascii="Book Antiqua" w:hAnsi="Book Antiqua"/>
          <w:sz w:val="21"/>
          <w:szCs w:val="21"/>
        </w:rPr>
        <w:t>83</w:t>
      </w:r>
      <w:r w:rsidRPr="006C1E96">
        <w:rPr>
          <w:rFonts w:ascii="Book Antiqua" w:hAnsi="Book Antiqua"/>
          <w:sz w:val="21"/>
          <w:szCs w:val="21"/>
        </w:rPr>
        <w:t>].</w:t>
      </w:r>
    </w:p>
    <w:p w14:paraId="3EADFBCE" w14:textId="77777777" w:rsidR="006866C1" w:rsidRPr="006C1E96" w:rsidRDefault="006866C1" w:rsidP="00FD35D4">
      <w:pPr>
        <w:spacing w:after="0"/>
        <w:ind w:firstLine="397"/>
        <w:contextualSpacing/>
        <w:jc w:val="both"/>
        <w:rPr>
          <w:rFonts w:ascii="Book Antiqua" w:hAnsi="Book Antiqua"/>
          <w:sz w:val="21"/>
          <w:szCs w:val="21"/>
        </w:rPr>
      </w:pPr>
      <w:r w:rsidRPr="006C1E96">
        <w:rPr>
          <w:rFonts w:ascii="Book Antiqua" w:hAnsi="Book Antiqua"/>
          <w:sz w:val="21"/>
          <w:szCs w:val="21"/>
        </w:rPr>
        <w:t>Другим путём использования высокозольных угольных шламов является их вторичное обогащение и использование концентрата в качестве штатного топлива. Институтом «Ук</w:t>
      </w:r>
      <w:r w:rsidRPr="006C1E96">
        <w:rPr>
          <w:rFonts w:ascii="Book Antiqua" w:hAnsi="Book Antiqua"/>
          <w:sz w:val="21"/>
          <w:szCs w:val="21"/>
        </w:rPr>
        <w:t>р</w:t>
      </w:r>
      <w:r w:rsidRPr="006C1E96">
        <w:rPr>
          <w:rFonts w:ascii="Book Antiqua" w:hAnsi="Book Antiqua"/>
          <w:sz w:val="21"/>
          <w:szCs w:val="21"/>
        </w:rPr>
        <w:t>НИИУглеобогащение» разработана адаптивная схема технол</w:t>
      </w:r>
      <w:r w:rsidRPr="006C1E96">
        <w:rPr>
          <w:rFonts w:ascii="Book Antiqua" w:hAnsi="Book Antiqua"/>
          <w:sz w:val="21"/>
          <w:szCs w:val="21"/>
        </w:rPr>
        <w:t>о</w:t>
      </w:r>
      <w:r w:rsidRPr="006C1E96">
        <w:rPr>
          <w:rFonts w:ascii="Book Antiqua" w:hAnsi="Book Antiqua"/>
          <w:sz w:val="21"/>
          <w:szCs w:val="21"/>
        </w:rPr>
        <w:t>гического комплекса переработки шламов из илонакопителей с полной утилизацией продуктов производительностью до 120 т/ч и 300 т/ч. Схема является полностью замкнутой и обесп</w:t>
      </w:r>
      <w:r w:rsidRPr="006C1E96">
        <w:rPr>
          <w:rFonts w:ascii="Book Antiqua" w:hAnsi="Book Antiqua"/>
          <w:sz w:val="21"/>
          <w:szCs w:val="21"/>
        </w:rPr>
        <w:t>е</w:t>
      </w:r>
      <w:r w:rsidRPr="006C1E96">
        <w:rPr>
          <w:rFonts w:ascii="Book Antiqua" w:hAnsi="Book Antiqua"/>
          <w:sz w:val="21"/>
          <w:szCs w:val="21"/>
        </w:rPr>
        <w:t>чивает полную утилизацию всех продуктов переработки шл</w:t>
      </w:r>
      <w:r w:rsidRPr="006C1E96">
        <w:rPr>
          <w:rFonts w:ascii="Book Antiqua" w:hAnsi="Book Antiqua"/>
          <w:sz w:val="21"/>
          <w:szCs w:val="21"/>
        </w:rPr>
        <w:t>а</w:t>
      </w:r>
      <w:r w:rsidRPr="006C1E96">
        <w:rPr>
          <w:rFonts w:ascii="Book Antiqua" w:hAnsi="Book Antiqua"/>
          <w:sz w:val="21"/>
          <w:szCs w:val="21"/>
        </w:rPr>
        <w:t>мов. Ориентировочная величина капиталовложений на созд</w:t>
      </w:r>
      <w:r w:rsidRPr="006C1E96">
        <w:rPr>
          <w:rFonts w:ascii="Book Antiqua" w:hAnsi="Book Antiqua"/>
          <w:sz w:val="21"/>
          <w:szCs w:val="21"/>
        </w:rPr>
        <w:t>а</w:t>
      </w:r>
      <w:r w:rsidRPr="006C1E96">
        <w:rPr>
          <w:rFonts w:ascii="Book Antiqua" w:hAnsi="Book Antiqua"/>
          <w:sz w:val="21"/>
          <w:szCs w:val="21"/>
        </w:rPr>
        <w:t>ние одного такого комплекса составляет 26–28 млн рублей.</w:t>
      </w:r>
    </w:p>
    <w:p w14:paraId="33A1DE3C" w14:textId="77777777" w:rsidR="006866C1" w:rsidRPr="006C1E96" w:rsidRDefault="006866C1" w:rsidP="00FD35D4">
      <w:pPr>
        <w:spacing w:after="0"/>
        <w:ind w:firstLine="397"/>
        <w:contextualSpacing/>
        <w:jc w:val="both"/>
        <w:rPr>
          <w:rFonts w:ascii="Book Antiqua" w:hAnsi="Book Antiqua"/>
          <w:sz w:val="21"/>
          <w:szCs w:val="21"/>
        </w:rPr>
      </w:pPr>
      <w:r w:rsidRPr="006C1E96">
        <w:rPr>
          <w:rFonts w:ascii="Book Antiqua" w:hAnsi="Book Antiqua"/>
          <w:sz w:val="21"/>
          <w:szCs w:val="21"/>
        </w:rPr>
        <w:t>В этом плане оптимальной технологией, проверенной м</w:t>
      </w:r>
      <w:r w:rsidRPr="006C1E96">
        <w:rPr>
          <w:rFonts w:ascii="Book Antiqua" w:hAnsi="Book Antiqua"/>
          <w:sz w:val="21"/>
          <w:szCs w:val="21"/>
        </w:rPr>
        <w:t>и</w:t>
      </w:r>
      <w:r w:rsidRPr="006C1E96">
        <w:rPr>
          <w:rFonts w:ascii="Book Antiqua" w:hAnsi="Book Antiqua"/>
          <w:sz w:val="21"/>
          <w:szCs w:val="21"/>
        </w:rPr>
        <w:t>ровой практикой, является сжигание в топках циркулирующего кипящего слоя (ЦКС), однако эффективное использование этой технологии возможно в существенно модифицированных или специально сконструированных котлоагрегатах, а также при тщательном соблюдении регламентных требований к их эк</w:t>
      </w:r>
      <w:r w:rsidRPr="006C1E96">
        <w:rPr>
          <w:rFonts w:ascii="Book Antiqua" w:hAnsi="Book Antiqua"/>
          <w:sz w:val="21"/>
          <w:szCs w:val="21"/>
        </w:rPr>
        <w:t>с</w:t>
      </w:r>
      <w:r w:rsidRPr="006C1E96">
        <w:rPr>
          <w:rFonts w:ascii="Book Antiqua" w:hAnsi="Book Antiqua"/>
          <w:sz w:val="21"/>
          <w:szCs w:val="21"/>
        </w:rPr>
        <w:t>плуатации. Затраты на модификацию энергетических котл</w:t>
      </w:r>
      <w:r w:rsidRPr="006C1E96">
        <w:rPr>
          <w:rFonts w:ascii="Book Antiqua" w:hAnsi="Book Antiqua"/>
          <w:sz w:val="21"/>
          <w:szCs w:val="21"/>
        </w:rPr>
        <w:t>о</w:t>
      </w:r>
      <w:r w:rsidRPr="006C1E96">
        <w:rPr>
          <w:rFonts w:ascii="Book Antiqua" w:hAnsi="Book Antiqua"/>
          <w:sz w:val="21"/>
          <w:szCs w:val="21"/>
        </w:rPr>
        <w:t>агрегатов под технологию ЦКС составляют от 400 до 600 долл</w:t>
      </w:r>
      <w:r w:rsidRPr="006C1E96">
        <w:rPr>
          <w:rFonts w:ascii="Book Antiqua" w:hAnsi="Book Antiqua"/>
          <w:sz w:val="21"/>
          <w:szCs w:val="21"/>
        </w:rPr>
        <w:t>а</w:t>
      </w:r>
      <w:r w:rsidRPr="006C1E96">
        <w:rPr>
          <w:rFonts w:ascii="Book Antiqua" w:hAnsi="Book Antiqua"/>
          <w:sz w:val="21"/>
          <w:szCs w:val="21"/>
        </w:rPr>
        <w:t>ров США на 1 кВт установленной мощности, а на сооружение нового котла специальной конструкции – до 1400 долларов США.</w:t>
      </w:r>
    </w:p>
    <w:p w14:paraId="63D779D0" w14:textId="67AB5084" w:rsidR="006866C1" w:rsidRPr="006C1E96" w:rsidRDefault="006866C1" w:rsidP="00FD35D4">
      <w:pPr>
        <w:spacing w:after="0"/>
        <w:ind w:firstLine="397"/>
        <w:contextualSpacing/>
        <w:jc w:val="both"/>
        <w:rPr>
          <w:rFonts w:ascii="Book Antiqua" w:hAnsi="Book Antiqua"/>
          <w:sz w:val="21"/>
          <w:szCs w:val="21"/>
        </w:rPr>
      </w:pPr>
      <w:r w:rsidRPr="006C1E96">
        <w:rPr>
          <w:rFonts w:ascii="Book Antiqua" w:hAnsi="Book Antiqua"/>
          <w:sz w:val="21"/>
          <w:szCs w:val="21"/>
        </w:rPr>
        <w:t>Кроме того, высокая (более 85</w:t>
      </w:r>
      <w:r>
        <w:rPr>
          <w:rFonts w:ascii="Book Antiqua" w:hAnsi="Book Antiqua"/>
          <w:sz w:val="21"/>
          <w:szCs w:val="21"/>
        </w:rPr>
        <w:t> </w:t>
      </w:r>
      <w:r w:rsidRPr="006C1E96">
        <w:rPr>
          <w:rFonts w:ascii="Book Antiqua" w:hAnsi="Book Antiqua"/>
          <w:sz w:val="21"/>
          <w:szCs w:val="21"/>
        </w:rPr>
        <w:t>%) зольность делает пробл</w:t>
      </w:r>
      <w:r w:rsidRPr="006C1E96">
        <w:rPr>
          <w:rFonts w:ascii="Book Antiqua" w:hAnsi="Book Antiqua"/>
          <w:sz w:val="21"/>
          <w:szCs w:val="21"/>
        </w:rPr>
        <w:t>е</w:t>
      </w:r>
      <w:r w:rsidRPr="006C1E96">
        <w:rPr>
          <w:rFonts w:ascii="Book Antiqua" w:hAnsi="Book Antiqua"/>
          <w:sz w:val="21"/>
          <w:szCs w:val="21"/>
        </w:rPr>
        <w:t>матичным сжигание в топках ЦКС сухих отходов угольной промышленности, которых в отвалах шахт и обогатительных фабрик накопилось около 3 млрд т. Известные к настоящему времени технологии повторного обогащения позволяют извл</w:t>
      </w:r>
      <w:r w:rsidRPr="006C1E96">
        <w:rPr>
          <w:rFonts w:ascii="Book Antiqua" w:hAnsi="Book Antiqua"/>
          <w:sz w:val="21"/>
          <w:szCs w:val="21"/>
        </w:rPr>
        <w:t>е</w:t>
      </w:r>
      <w:r w:rsidRPr="006C1E96">
        <w:rPr>
          <w:rFonts w:ascii="Book Antiqua" w:hAnsi="Book Antiqua"/>
          <w:sz w:val="21"/>
          <w:szCs w:val="21"/>
        </w:rPr>
        <w:t>кать из отходов зольностью менее 75</w:t>
      </w:r>
      <w:r>
        <w:rPr>
          <w:rFonts w:ascii="Book Antiqua" w:hAnsi="Book Antiqua"/>
          <w:sz w:val="21"/>
          <w:szCs w:val="21"/>
        </w:rPr>
        <w:t> </w:t>
      </w:r>
      <w:r w:rsidRPr="006C1E96">
        <w:rPr>
          <w:rFonts w:ascii="Book Antiqua" w:hAnsi="Book Antiqua"/>
          <w:sz w:val="21"/>
          <w:szCs w:val="21"/>
        </w:rPr>
        <w:t>% до 70</w:t>
      </w:r>
      <w:r>
        <w:rPr>
          <w:rFonts w:ascii="Book Antiqua" w:hAnsi="Book Antiqua"/>
          <w:sz w:val="21"/>
          <w:szCs w:val="21"/>
        </w:rPr>
        <w:t> </w:t>
      </w:r>
      <w:r w:rsidRPr="006C1E96">
        <w:rPr>
          <w:rFonts w:ascii="Book Antiqua" w:hAnsi="Book Antiqua"/>
          <w:sz w:val="21"/>
          <w:szCs w:val="21"/>
        </w:rPr>
        <w:t>% углерода. Сто</w:t>
      </w:r>
      <w:r w:rsidRPr="006C1E96">
        <w:rPr>
          <w:rFonts w:ascii="Book Antiqua" w:hAnsi="Book Antiqua"/>
          <w:sz w:val="21"/>
          <w:szCs w:val="21"/>
        </w:rPr>
        <w:t>и</w:t>
      </w:r>
      <w:r w:rsidRPr="006C1E96">
        <w:rPr>
          <w:rFonts w:ascii="Book Antiqua" w:hAnsi="Book Antiqua"/>
          <w:sz w:val="21"/>
          <w:szCs w:val="21"/>
        </w:rPr>
        <w:t>мость продукта обогащения зольностью 35</w:t>
      </w:r>
      <w:r>
        <w:rPr>
          <w:rFonts w:ascii="Book Antiqua" w:hAnsi="Book Antiqua"/>
          <w:sz w:val="21"/>
          <w:szCs w:val="21"/>
        </w:rPr>
        <w:t> </w:t>
      </w:r>
      <w:r w:rsidRPr="006C1E96">
        <w:rPr>
          <w:rFonts w:ascii="Book Antiqua" w:hAnsi="Book Antiqua"/>
          <w:sz w:val="21"/>
          <w:szCs w:val="21"/>
        </w:rPr>
        <w:t xml:space="preserve">% при аналогичном </w:t>
      </w:r>
      <w:r w:rsidRPr="006C1E96">
        <w:rPr>
          <w:rFonts w:ascii="Book Antiqua" w:hAnsi="Book Antiqua"/>
          <w:sz w:val="21"/>
          <w:szCs w:val="21"/>
        </w:rPr>
        <w:lastRenderedPageBreak/>
        <w:t>содержании минеральных включений может составить до о</w:t>
      </w:r>
      <w:r w:rsidRPr="006C1E96">
        <w:rPr>
          <w:rFonts w:ascii="Book Antiqua" w:hAnsi="Book Antiqua"/>
          <w:sz w:val="21"/>
          <w:szCs w:val="21"/>
        </w:rPr>
        <w:t>д</w:t>
      </w:r>
      <w:r w:rsidRPr="006C1E96">
        <w:rPr>
          <w:rFonts w:ascii="Book Antiqua" w:hAnsi="Book Antiqua"/>
          <w:sz w:val="21"/>
          <w:szCs w:val="21"/>
        </w:rPr>
        <w:t>ной третьей стоимости антрацитового штыба. Такая технология требует создания соответствующих мощностей, что связано с продолжительным временем и значительными капиталовлож</w:t>
      </w:r>
      <w:r w:rsidRPr="006C1E96">
        <w:rPr>
          <w:rFonts w:ascii="Book Antiqua" w:hAnsi="Book Antiqua"/>
          <w:sz w:val="21"/>
          <w:szCs w:val="21"/>
        </w:rPr>
        <w:t>е</w:t>
      </w:r>
      <w:r w:rsidRPr="006C1E96">
        <w:rPr>
          <w:rFonts w:ascii="Book Antiqua" w:hAnsi="Book Antiqua"/>
          <w:sz w:val="21"/>
          <w:szCs w:val="21"/>
        </w:rPr>
        <w:t>ниями, и это откладывает её реализацию на отдалённую пе</w:t>
      </w:r>
      <w:r w:rsidRPr="006C1E96">
        <w:rPr>
          <w:rFonts w:ascii="Book Antiqua" w:hAnsi="Book Antiqua"/>
          <w:sz w:val="21"/>
          <w:szCs w:val="21"/>
        </w:rPr>
        <w:t>р</w:t>
      </w:r>
      <w:r w:rsidRPr="006C1E96">
        <w:rPr>
          <w:rFonts w:ascii="Book Antiqua" w:hAnsi="Book Antiqua"/>
          <w:sz w:val="21"/>
          <w:szCs w:val="21"/>
        </w:rPr>
        <w:t>спективу [</w:t>
      </w:r>
      <w:r w:rsidR="00C17813">
        <w:rPr>
          <w:rFonts w:ascii="Book Antiqua" w:hAnsi="Book Antiqua"/>
          <w:sz w:val="21"/>
          <w:szCs w:val="21"/>
        </w:rPr>
        <w:t>116</w:t>
      </w:r>
      <w:r w:rsidRPr="006C1E96">
        <w:rPr>
          <w:rFonts w:ascii="Book Antiqua" w:hAnsi="Book Antiqua"/>
          <w:sz w:val="21"/>
          <w:szCs w:val="21"/>
        </w:rPr>
        <w:t>].</w:t>
      </w:r>
    </w:p>
    <w:p w14:paraId="5C690E7B" w14:textId="77777777" w:rsidR="006866C1" w:rsidRPr="006C1E96" w:rsidRDefault="006866C1" w:rsidP="00FD35D4">
      <w:pPr>
        <w:spacing w:after="0"/>
        <w:ind w:firstLine="397"/>
        <w:contextualSpacing/>
        <w:jc w:val="both"/>
        <w:rPr>
          <w:rFonts w:ascii="Book Antiqua" w:hAnsi="Book Antiqua"/>
          <w:sz w:val="21"/>
          <w:szCs w:val="21"/>
        </w:rPr>
      </w:pPr>
      <w:r w:rsidRPr="006C1E96">
        <w:rPr>
          <w:rFonts w:ascii="Book Antiqua" w:hAnsi="Book Antiqua"/>
          <w:sz w:val="21"/>
          <w:szCs w:val="21"/>
        </w:rPr>
        <w:t>Что касается мокрых отходов обогащения, то их высокая влажность (28–35</w:t>
      </w:r>
      <w:r>
        <w:rPr>
          <w:rFonts w:ascii="Book Antiqua" w:hAnsi="Book Antiqua"/>
          <w:sz w:val="21"/>
          <w:szCs w:val="21"/>
        </w:rPr>
        <w:t> </w:t>
      </w:r>
      <w:r w:rsidRPr="006C1E96">
        <w:rPr>
          <w:rFonts w:ascii="Book Antiqua" w:hAnsi="Book Antiqua"/>
          <w:sz w:val="21"/>
          <w:szCs w:val="21"/>
        </w:rPr>
        <w:t xml:space="preserve">%) при столь же высокой зольности вызывает необходимость сжигания в подсушенном виде. Кроме того, шламовые отходы содержат большое количество очень мелких частиц, что существенно затрудняет их использование в топках ЦКС без добавки грубой фракции измельчённого угля с целью стабилизации кипящего слоя и циркулирующего потока. </w:t>
      </w:r>
    </w:p>
    <w:p w14:paraId="455D706E" w14:textId="7CC27C38" w:rsidR="006866C1" w:rsidRPr="006C1E96" w:rsidRDefault="006866C1" w:rsidP="00FD35D4">
      <w:pPr>
        <w:spacing w:after="0"/>
        <w:ind w:firstLine="397"/>
        <w:contextualSpacing/>
        <w:jc w:val="both"/>
        <w:rPr>
          <w:rFonts w:ascii="Book Antiqua" w:hAnsi="Book Antiqua"/>
          <w:sz w:val="21"/>
          <w:szCs w:val="21"/>
        </w:rPr>
      </w:pPr>
      <w:r w:rsidRPr="006C1E96">
        <w:rPr>
          <w:rFonts w:ascii="Book Antiqua" w:hAnsi="Book Antiqua"/>
          <w:sz w:val="21"/>
          <w:szCs w:val="21"/>
        </w:rPr>
        <w:t>И, наконец, ещё один вариант использования шламов предполагает приготовление на их основе вод угольного топл</w:t>
      </w:r>
      <w:r w:rsidRPr="006C1E96">
        <w:rPr>
          <w:rFonts w:ascii="Book Antiqua" w:hAnsi="Book Antiqua"/>
          <w:sz w:val="21"/>
          <w:szCs w:val="21"/>
        </w:rPr>
        <w:t>и</w:t>
      </w:r>
      <w:r w:rsidRPr="006C1E96">
        <w:rPr>
          <w:rFonts w:ascii="Book Antiqua" w:hAnsi="Book Antiqua"/>
          <w:sz w:val="21"/>
          <w:szCs w:val="21"/>
        </w:rPr>
        <w:t>ва в виде водоугольной суспензии высокой концентрации (ТВУС). При этом, следует иметь в виду, что в таком случае о</w:t>
      </w:r>
      <w:r w:rsidRPr="006C1E96">
        <w:rPr>
          <w:rFonts w:ascii="Book Antiqua" w:hAnsi="Book Antiqua"/>
          <w:sz w:val="21"/>
          <w:szCs w:val="21"/>
        </w:rPr>
        <w:t>т</w:t>
      </w:r>
      <w:r w:rsidRPr="006C1E96">
        <w:rPr>
          <w:rFonts w:ascii="Book Antiqua" w:hAnsi="Book Antiqua"/>
          <w:sz w:val="21"/>
          <w:szCs w:val="21"/>
        </w:rPr>
        <w:t>падает необходимость обезвоживания исходного шлама, гран</w:t>
      </w:r>
      <w:r w:rsidRPr="006C1E96">
        <w:rPr>
          <w:rFonts w:ascii="Book Antiqua" w:hAnsi="Book Antiqua"/>
          <w:sz w:val="21"/>
          <w:szCs w:val="21"/>
        </w:rPr>
        <w:t>у</w:t>
      </w:r>
      <w:r w:rsidRPr="006C1E96">
        <w:rPr>
          <w:rFonts w:ascii="Book Antiqua" w:hAnsi="Book Antiqua"/>
          <w:sz w:val="21"/>
          <w:szCs w:val="21"/>
        </w:rPr>
        <w:t>лометрический состав и крупность которого будут способств</w:t>
      </w:r>
      <w:r w:rsidRPr="006C1E96">
        <w:rPr>
          <w:rFonts w:ascii="Book Antiqua" w:hAnsi="Book Antiqua"/>
          <w:sz w:val="21"/>
          <w:szCs w:val="21"/>
        </w:rPr>
        <w:t>о</w:t>
      </w:r>
      <w:r w:rsidRPr="006C1E96">
        <w:rPr>
          <w:rFonts w:ascii="Book Antiqua" w:hAnsi="Book Antiqua"/>
          <w:sz w:val="21"/>
          <w:szCs w:val="21"/>
        </w:rPr>
        <w:t>вать существенному снижению энергоёмкости измельчения по сравнению с рядовым углем [</w:t>
      </w:r>
      <w:r w:rsidR="00551785">
        <w:rPr>
          <w:rFonts w:ascii="Book Antiqua" w:hAnsi="Book Antiqua"/>
          <w:sz w:val="21"/>
          <w:szCs w:val="21"/>
        </w:rPr>
        <w:t>94</w:t>
      </w:r>
      <w:r w:rsidRPr="006C1E96">
        <w:rPr>
          <w:rFonts w:ascii="Book Antiqua" w:hAnsi="Book Antiqua"/>
          <w:sz w:val="21"/>
          <w:szCs w:val="21"/>
        </w:rPr>
        <w:t>].</w:t>
      </w:r>
    </w:p>
    <w:p w14:paraId="2CAF0D72" w14:textId="77777777" w:rsidR="006866C1" w:rsidRPr="006C1E96" w:rsidRDefault="006866C1" w:rsidP="00FD35D4">
      <w:pPr>
        <w:spacing w:after="0"/>
        <w:ind w:firstLine="397"/>
        <w:contextualSpacing/>
        <w:jc w:val="both"/>
        <w:rPr>
          <w:rFonts w:ascii="Book Antiqua" w:hAnsi="Book Antiqua"/>
          <w:sz w:val="21"/>
          <w:szCs w:val="21"/>
        </w:rPr>
      </w:pPr>
      <w:r w:rsidRPr="006C1E96">
        <w:rPr>
          <w:rFonts w:ascii="Book Antiqua" w:hAnsi="Book Antiqua"/>
          <w:sz w:val="21"/>
          <w:szCs w:val="21"/>
        </w:rPr>
        <w:t>ТВУС как котельное и печное топливо могут быть испол</w:t>
      </w:r>
      <w:r w:rsidRPr="006C1E96">
        <w:rPr>
          <w:rFonts w:ascii="Book Antiqua" w:hAnsi="Book Antiqua"/>
          <w:sz w:val="21"/>
          <w:szCs w:val="21"/>
        </w:rPr>
        <w:t>ь</w:t>
      </w:r>
      <w:r w:rsidRPr="006C1E96">
        <w:rPr>
          <w:rFonts w:ascii="Book Antiqua" w:hAnsi="Book Antiqua"/>
          <w:sz w:val="21"/>
          <w:szCs w:val="21"/>
        </w:rPr>
        <w:t>зованы в топках котлов всех типов для полной или частичной замены природного газа в качестве основного или дожигового топлива с целью повышения степени выгорания углерода и снижения выхода оксидов азота.</w:t>
      </w:r>
    </w:p>
    <w:p w14:paraId="52A38DF4" w14:textId="5C6F43A8" w:rsidR="006866C1" w:rsidRPr="006C1E96" w:rsidRDefault="006866C1" w:rsidP="00FD35D4">
      <w:pPr>
        <w:spacing w:after="0"/>
        <w:ind w:firstLine="397"/>
        <w:contextualSpacing/>
        <w:jc w:val="both"/>
        <w:rPr>
          <w:rFonts w:ascii="Book Antiqua" w:hAnsi="Book Antiqua"/>
          <w:sz w:val="21"/>
          <w:szCs w:val="21"/>
        </w:rPr>
      </w:pPr>
      <w:r w:rsidRPr="006C1E96">
        <w:rPr>
          <w:rFonts w:ascii="Book Antiqua" w:hAnsi="Book Antiqua"/>
          <w:sz w:val="21"/>
          <w:szCs w:val="21"/>
        </w:rPr>
        <w:t>Одним из основных преимуществ ТВУС является возмо</w:t>
      </w:r>
      <w:r w:rsidRPr="006C1E96">
        <w:rPr>
          <w:rFonts w:ascii="Book Antiqua" w:hAnsi="Book Antiqua"/>
          <w:sz w:val="21"/>
          <w:szCs w:val="21"/>
        </w:rPr>
        <w:t>ж</w:t>
      </w:r>
      <w:r w:rsidRPr="006C1E96">
        <w:rPr>
          <w:rFonts w:ascii="Book Antiqua" w:hAnsi="Book Antiqua"/>
          <w:sz w:val="21"/>
          <w:szCs w:val="21"/>
        </w:rPr>
        <w:t>ность ее приготовления не только на основе высококачестве</w:t>
      </w:r>
      <w:r w:rsidRPr="006C1E96">
        <w:rPr>
          <w:rFonts w:ascii="Book Antiqua" w:hAnsi="Book Antiqua"/>
          <w:sz w:val="21"/>
          <w:szCs w:val="21"/>
        </w:rPr>
        <w:t>н</w:t>
      </w:r>
      <w:r w:rsidRPr="006C1E96">
        <w:rPr>
          <w:rFonts w:ascii="Book Antiqua" w:hAnsi="Book Antiqua"/>
          <w:sz w:val="21"/>
          <w:szCs w:val="21"/>
        </w:rPr>
        <w:t>ного угля, но также и высокозольной угольной мелочи, удал</w:t>
      </w:r>
      <w:r w:rsidRPr="006C1E96">
        <w:rPr>
          <w:rFonts w:ascii="Book Antiqua" w:hAnsi="Book Antiqua"/>
          <w:sz w:val="21"/>
          <w:szCs w:val="21"/>
        </w:rPr>
        <w:t>е</w:t>
      </w:r>
      <w:r w:rsidRPr="006C1E96">
        <w:rPr>
          <w:rFonts w:ascii="Book Antiqua" w:hAnsi="Book Antiqua"/>
          <w:sz w:val="21"/>
          <w:szCs w:val="21"/>
        </w:rPr>
        <w:t>ние которой в шламонакопители сопряжено с ощутимой пот</w:t>
      </w:r>
      <w:r w:rsidRPr="006C1E96">
        <w:rPr>
          <w:rFonts w:ascii="Book Antiqua" w:hAnsi="Book Antiqua"/>
          <w:sz w:val="21"/>
          <w:szCs w:val="21"/>
        </w:rPr>
        <w:t>е</w:t>
      </w:r>
      <w:r w:rsidRPr="006C1E96">
        <w:rPr>
          <w:rFonts w:ascii="Book Antiqua" w:hAnsi="Book Antiqua"/>
          <w:sz w:val="21"/>
          <w:szCs w:val="21"/>
        </w:rPr>
        <w:t>рей энергетического потенциала, а накопление в больших об</w:t>
      </w:r>
      <w:r w:rsidRPr="006C1E96">
        <w:rPr>
          <w:rFonts w:ascii="Book Antiqua" w:hAnsi="Book Antiqua"/>
          <w:sz w:val="21"/>
          <w:szCs w:val="21"/>
        </w:rPr>
        <w:t>ъ</w:t>
      </w:r>
      <w:r w:rsidRPr="006C1E96">
        <w:rPr>
          <w:rFonts w:ascii="Book Antiqua" w:hAnsi="Book Antiqua"/>
          <w:sz w:val="21"/>
          <w:szCs w:val="21"/>
        </w:rPr>
        <w:t xml:space="preserve">ёмах создаёт определённую экологическую угрозу. Кроме того, </w:t>
      </w:r>
      <w:r w:rsidRPr="006C1E96">
        <w:rPr>
          <w:rFonts w:ascii="Book Antiqua" w:hAnsi="Book Antiqua"/>
          <w:sz w:val="21"/>
          <w:szCs w:val="21"/>
        </w:rPr>
        <w:lastRenderedPageBreak/>
        <w:t>технология ТВУС даёт возможность вовлечения в сферу поле</w:t>
      </w:r>
      <w:r w:rsidRPr="006C1E96">
        <w:rPr>
          <w:rFonts w:ascii="Book Antiqua" w:hAnsi="Book Antiqua"/>
          <w:sz w:val="21"/>
          <w:szCs w:val="21"/>
        </w:rPr>
        <w:t>з</w:t>
      </w:r>
      <w:r w:rsidRPr="006C1E96">
        <w:rPr>
          <w:rFonts w:ascii="Book Antiqua" w:hAnsi="Book Antiqua"/>
          <w:sz w:val="21"/>
          <w:szCs w:val="21"/>
        </w:rPr>
        <w:t>ного использования промышленных и бытовых отходов, а та</w:t>
      </w:r>
      <w:r w:rsidRPr="006C1E96">
        <w:rPr>
          <w:rFonts w:ascii="Book Antiqua" w:hAnsi="Book Antiqua"/>
          <w:sz w:val="21"/>
          <w:szCs w:val="21"/>
        </w:rPr>
        <w:t>к</w:t>
      </w:r>
      <w:r w:rsidRPr="006C1E96">
        <w:rPr>
          <w:rFonts w:ascii="Book Antiqua" w:hAnsi="Book Antiqua"/>
          <w:sz w:val="21"/>
          <w:szCs w:val="21"/>
        </w:rPr>
        <w:t>же сточных вод, засорённых твёрдыми и жидкими энергонос</w:t>
      </w:r>
      <w:r w:rsidRPr="006C1E96">
        <w:rPr>
          <w:rFonts w:ascii="Book Antiqua" w:hAnsi="Book Antiqua"/>
          <w:sz w:val="21"/>
          <w:szCs w:val="21"/>
        </w:rPr>
        <w:t>и</w:t>
      </w:r>
      <w:r w:rsidRPr="006C1E96">
        <w:rPr>
          <w:rFonts w:ascii="Book Antiqua" w:hAnsi="Book Antiqua"/>
          <w:sz w:val="21"/>
          <w:szCs w:val="21"/>
        </w:rPr>
        <w:t>телями [</w:t>
      </w:r>
      <w:r w:rsidR="002532BA">
        <w:rPr>
          <w:rFonts w:ascii="Book Antiqua" w:hAnsi="Book Antiqua"/>
          <w:sz w:val="21"/>
          <w:szCs w:val="21"/>
        </w:rPr>
        <w:t>25</w:t>
      </w:r>
      <w:r w:rsidRPr="006C1E96">
        <w:rPr>
          <w:rFonts w:ascii="Book Antiqua" w:hAnsi="Book Antiqua"/>
          <w:sz w:val="21"/>
          <w:szCs w:val="21"/>
        </w:rPr>
        <w:t xml:space="preserve">, </w:t>
      </w:r>
      <w:r w:rsidR="002532BA">
        <w:rPr>
          <w:rFonts w:ascii="Book Antiqua" w:hAnsi="Book Antiqua"/>
          <w:sz w:val="21"/>
          <w:szCs w:val="21"/>
        </w:rPr>
        <w:t>223</w:t>
      </w:r>
      <w:r w:rsidRPr="006C1E96">
        <w:rPr>
          <w:rFonts w:ascii="Book Antiqua" w:hAnsi="Book Antiqua"/>
          <w:sz w:val="21"/>
          <w:szCs w:val="21"/>
        </w:rPr>
        <w:t>].</w:t>
      </w:r>
    </w:p>
    <w:p w14:paraId="6789A4AD" w14:textId="77777777" w:rsidR="006866C1" w:rsidRPr="006C1E96" w:rsidRDefault="006866C1" w:rsidP="00FD35D4">
      <w:pPr>
        <w:spacing w:after="0"/>
        <w:ind w:firstLine="397"/>
        <w:contextualSpacing/>
        <w:jc w:val="both"/>
        <w:rPr>
          <w:rFonts w:ascii="Book Antiqua" w:hAnsi="Book Antiqua"/>
          <w:sz w:val="21"/>
          <w:szCs w:val="21"/>
        </w:rPr>
      </w:pPr>
      <w:r w:rsidRPr="006C1E96">
        <w:rPr>
          <w:rFonts w:ascii="Book Antiqua" w:hAnsi="Book Antiqua"/>
          <w:sz w:val="21"/>
          <w:szCs w:val="21"/>
        </w:rPr>
        <w:t>Использование высокозольных угольных шламов в качестве исходного продукта для приготовления ТВУС позволяет отк</w:t>
      </w:r>
      <w:r w:rsidRPr="006C1E96">
        <w:rPr>
          <w:rFonts w:ascii="Book Antiqua" w:hAnsi="Book Antiqua"/>
          <w:sz w:val="21"/>
          <w:szCs w:val="21"/>
        </w:rPr>
        <w:t>а</w:t>
      </w:r>
      <w:r w:rsidRPr="006C1E96">
        <w:rPr>
          <w:rFonts w:ascii="Book Antiqua" w:hAnsi="Book Antiqua"/>
          <w:sz w:val="21"/>
          <w:szCs w:val="21"/>
        </w:rPr>
        <w:t>заться от дорогостоящей и экологически небезопасной сушки, устраняет технологические проблемы с мокрой угольной мел</w:t>
      </w:r>
      <w:r w:rsidRPr="006C1E96">
        <w:rPr>
          <w:rFonts w:ascii="Book Antiqua" w:hAnsi="Book Antiqua"/>
          <w:sz w:val="21"/>
          <w:szCs w:val="21"/>
        </w:rPr>
        <w:t>о</w:t>
      </w:r>
      <w:r w:rsidRPr="006C1E96">
        <w:rPr>
          <w:rFonts w:ascii="Book Antiqua" w:hAnsi="Book Antiqua"/>
          <w:sz w:val="21"/>
          <w:szCs w:val="21"/>
        </w:rPr>
        <w:t>чью у потребителя, снижает или даже полностью исключает расходы на поддержание и эксплуатацию действующих шл</w:t>
      </w:r>
      <w:r w:rsidRPr="006C1E96">
        <w:rPr>
          <w:rFonts w:ascii="Book Antiqua" w:hAnsi="Book Antiqua"/>
          <w:sz w:val="21"/>
          <w:szCs w:val="21"/>
        </w:rPr>
        <w:t>а</w:t>
      </w:r>
      <w:r w:rsidRPr="006C1E96">
        <w:rPr>
          <w:rFonts w:ascii="Book Antiqua" w:hAnsi="Book Antiqua"/>
          <w:sz w:val="21"/>
          <w:szCs w:val="21"/>
        </w:rPr>
        <w:t xml:space="preserve">монакопителей и капзатраты на сооружение новых. Приносит, таким образом, энергетические и экологические выгоды. </w:t>
      </w:r>
    </w:p>
    <w:p w14:paraId="267F754A" w14:textId="41378891" w:rsidR="006866C1" w:rsidRPr="006C1E96" w:rsidRDefault="006866C1" w:rsidP="00FD35D4">
      <w:pPr>
        <w:spacing w:after="0"/>
        <w:ind w:firstLine="397"/>
        <w:contextualSpacing/>
        <w:jc w:val="both"/>
        <w:rPr>
          <w:rFonts w:ascii="Book Antiqua" w:hAnsi="Book Antiqua"/>
          <w:sz w:val="21"/>
          <w:szCs w:val="21"/>
        </w:rPr>
      </w:pPr>
      <w:r w:rsidRPr="006C1E96">
        <w:rPr>
          <w:rFonts w:ascii="Book Antiqua" w:hAnsi="Book Antiqua"/>
          <w:sz w:val="21"/>
          <w:szCs w:val="21"/>
        </w:rPr>
        <w:t>Качественные характеристики ТВУС определяются, прежде всего, энергетическим потенциалом и элементным составом и</w:t>
      </w:r>
      <w:r w:rsidRPr="006C1E96">
        <w:rPr>
          <w:rFonts w:ascii="Book Antiqua" w:hAnsi="Book Antiqua"/>
          <w:sz w:val="21"/>
          <w:szCs w:val="21"/>
        </w:rPr>
        <w:t>с</w:t>
      </w:r>
      <w:r w:rsidRPr="006C1E96">
        <w:rPr>
          <w:rFonts w:ascii="Book Antiqua" w:hAnsi="Book Antiqua"/>
          <w:sz w:val="21"/>
          <w:szCs w:val="21"/>
        </w:rPr>
        <w:t>ходного угля, от которых зависит эффективность сжигания и образование вредных веществ в очаговых остатках [</w:t>
      </w:r>
      <w:r w:rsidR="00343131">
        <w:rPr>
          <w:rFonts w:ascii="Book Antiqua" w:hAnsi="Book Antiqua"/>
          <w:sz w:val="21"/>
          <w:szCs w:val="21"/>
        </w:rPr>
        <w:t>205</w:t>
      </w:r>
      <w:r w:rsidRPr="006C1E96">
        <w:rPr>
          <w:rFonts w:ascii="Book Antiqua" w:hAnsi="Book Antiqua"/>
          <w:sz w:val="21"/>
          <w:szCs w:val="21"/>
        </w:rPr>
        <w:t>]. По с</w:t>
      </w:r>
      <w:r w:rsidRPr="006C1E96">
        <w:rPr>
          <w:rFonts w:ascii="Book Antiqua" w:hAnsi="Book Antiqua"/>
          <w:sz w:val="21"/>
          <w:szCs w:val="21"/>
        </w:rPr>
        <w:t>о</w:t>
      </w:r>
      <w:r w:rsidRPr="006C1E96">
        <w:rPr>
          <w:rFonts w:ascii="Book Antiqua" w:hAnsi="Book Antiqua"/>
          <w:sz w:val="21"/>
          <w:szCs w:val="21"/>
        </w:rPr>
        <w:t>держанию в угле серы, составу золы и ионному составу воды оценивается возможная степень связывания серы при сжигании ВУТ. Оксиды серы, образующиеся при сжигании угля в резул</w:t>
      </w:r>
      <w:r w:rsidRPr="006C1E96">
        <w:rPr>
          <w:rFonts w:ascii="Book Antiqua" w:hAnsi="Book Antiqua"/>
          <w:sz w:val="21"/>
          <w:szCs w:val="21"/>
        </w:rPr>
        <w:t>ь</w:t>
      </w:r>
      <w:r w:rsidRPr="006C1E96">
        <w:rPr>
          <w:rFonts w:ascii="Book Antiqua" w:hAnsi="Book Antiqua"/>
          <w:sz w:val="21"/>
          <w:szCs w:val="21"/>
        </w:rPr>
        <w:t>тате окисления серосодержащих компонентов топлива, дост</w:t>
      </w:r>
      <w:r w:rsidRPr="006C1E96">
        <w:rPr>
          <w:rFonts w:ascii="Book Antiqua" w:hAnsi="Book Antiqua"/>
          <w:sz w:val="21"/>
          <w:szCs w:val="21"/>
        </w:rPr>
        <w:t>а</w:t>
      </w:r>
      <w:r w:rsidRPr="006C1E96">
        <w:rPr>
          <w:rFonts w:ascii="Book Antiqua" w:hAnsi="Book Antiqua"/>
          <w:sz w:val="21"/>
          <w:szCs w:val="21"/>
        </w:rPr>
        <w:t>точно хорошо связываются оксидами щелочноземельных и щ</w:t>
      </w:r>
      <w:r w:rsidRPr="006C1E96">
        <w:rPr>
          <w:rFonts w:ascii="Book Antiqua" w:hAnsi="Book Antiqua"/>
          <w:sz w:val="21"/>
          <w:szCs w:val="21"/>
        </w:rPr>
        <w:t>е</w:t>
      </w:r>
      <w:r w:rsidRPr="006C1E96">
        <w:rPr>
          <w:rFonts w:ascii="Book Antiqua" w:hAnsi="Book Antiqua"/>
          <w:sz w:val="21"/>
          <w:szCs w:val="21"/>
        </w:rPr>
        <w:t>лочных металлов (СаО, MgO, Na</w:t>
      </w:r>
      <w:r w:rsidRPr="006C1E96">
        <w:rPr>
          <w:rFonts w:ascii="Book Antiqua" w:hAnsi="Book Antiqua"/>
          <w:sz w:val="21"/>
          <w:szCs w:val="21"/>
          <w:vertAlign w:val="subscript"/>
        </w:rPr>
        <w:t>2</w:t>
      </w:r>
      <w:r w:rsidRPr="006C1E96">
        <w:rPr>
          <w:rFonts w:ascii="Book Antiqua" w:hAnsi="Book Antiqua"/>
          <w:sz w:val="21"/>
          <w:szCs w:val="21"/>
        </w:rPr>
        <w:t>O, K</w:t>
      </w:r>
      <w:r w:rsidRPr="006C1E96">
        <w:rPr>
          <w:rFonts w:ascii="Book Antiqua" w:hAnsi="Book Antiqua"/>
          <w:sz w:val="21"/>
          <w:szCs w:val="21"/>
          <w:vertAlign w:val="subscript"/>
        </w:rPr>
        <w:t>2</w:t>
      </w:r>
      <w:r w:rsidRPr="006C1E96">
        <w:rPr>
          <w:rFonts w:ascii="Book Antiqua" w:hAnsi="Book Antiqua"/>
          <w:sz w:val="21"/>
          <w:szCs w:val="21"/>
        </w:rPr>
        <w:t>O), а также их соединен</w:t>
      </w:r>
      <w:r w:rsidRPr="006C1E96">
        <w:rPr>
          <w:rFonts w:ascii="Book Antiqua" w:hAnsi="Book Antiqua"/>
          <w:sz w:val="21"/>
          <w:szCs w:val="21"/>
        </w:rPr>
        <w:t>и</w:t>
      </w:r>
      <w:r w:rsidRPr="006C1E96">
        <w:rPr>
          <w:rFonts w:ascii="Book Antiqua" w:hAnsi="Book Antiqua"/>
          <w:sz w:val="21"/>
          <w:szCs w:val="21"/>
        </w:rPr>
        <w:t>ями, образуя твёрдые сульфаты, которые выводятся с твёрдыми очаговыми остатками. Если содержания оксидов щелочноз</w:t>
      </w:r>
      <w:r w:rsidRPr="006C1E96">
        <w:rPr>
          <w:rFonts w:ascii="Book Antiqua" w:hAnsi="Book Antiqua"/>
          <w:sz w:val="21"/>
          <w:szCs w:val="21"/>
        </w:rPr>
        <w:t>е</w:t>
      </w:r>
      <w:r w:rsidRPr="006C1E96">
        <w:rPr>
          <w:rFonts w:ascii="Book Antiqua" w:hAnsi="Book Antiqua"/>
          <w:sz w:val="21"/>
          <w:szCs w:val="21"/>
        </w:rPr>
        <w:t>мельных и щелочных металлов, а также их соединений в угле и воде недостаточно, в композицию ТВУС вводятся соответств</w:t>
      </w:r>
      <w:r w:rsidRPr="006C1E96">
        <w:rPr>
          <w:rFonts w:ascii="Book Antiqua" w:hAnsi="Book Antiqua"/>
          <w:sz w:val="21"/>
          <w:szCs w:val="21"/>
        </w:rPr>
        <w:t>у</w:t>
      </w:r>
      <w:r w:rsidRPr="006C1E96">
        <w:rPr>
          <w:rFonts w:ascii="Book Antiqua" w:hAnsi="Book Antiqua"/>
          <w:sz w:val="21"/>
          <w:szCs w:val="21"/>
        </w:rPr>
        <w:t>ющие присадки [</w:t>
      </w:r>
      <w:r w:rsidR="00343131">
        <w:rPr>
          <w:rFonts w:ascii="Book Antiqua" w:hAnsi="Book Antiqua"/>
          <w:sz w:val="21"/>
          <w:szCs w:val="21"/>
        </w:rPr>
        <w:t>155</w:t>
      </w:r>
      <w:r w:rsidRPr="006C1E96">
        <w:rPr>
          <w:rFonts w:ascii="Book Antiqua" w:hAnsi="Book Antiqua"/>
          <w:sz w:val="21"/>
          <w:szCs w:val="21"/>
        </w:rPr>
        <w:t>].</w:t>
      </w:r>
    </w:p>
    <w:p w14:paraId="02C355B4" w14:textId="5DA861D2" w:rsidR="006866C1" w:rsidRPr="006C1E96" w:rsidRDefault="006866C1" w:rsidP="00FD35D4">
      <w:pPr>
        <w:spacing w:after="0"/>
        <w:ind w:firstLine="397"/>
        <w:contextualSpacing/>
        <w:jc w:val="both"/>
        <w:rPr>
          <w:rFonts w:ascii="Book Antiqua" w:hAnsi="Book Antiqua"/>
          <w:sz w:val="21"/>
          <w:szCs w:val="21"/>
        </w:rPr>
      </w:pPr>
      <w:r w:rsidRPr="006C1E96">
        <w:rPr>
          <w:rFonts w:ascii="Book Antiqua" w:hAnsi="Book Antiqua"/>
          <w:sz w:val="21"/>
          <w:szCs w:val="21"/>
        </w:rPr>
        <w:t>Монооксид азота NO и диоксид азота NO</w:t>
      </w:r>
      <w:r w:rsidRPr="006C1E96">
        <w:rPr>
          <w:rFonts w:ascii="Book Antiqua" w:hAnsi="Book Antiqua"/>
          <w:sz w:val="21"/>
          <w:szCs w:val="21"/>
          <w:vertAlign w:val="subscript"/>
        </w:rPr>
        <w:t>2</w:t>
      </w:r>
      <w:r w:rsidRPr="006C1E96">
        <w:rPr>
          <w:rFonts w:ascii="Book Antiqua" w:hAnsi="Book Antiqua"/>
          <w:sz w:val="21"/>
          <w:szCs w:val="21"/>
        </w:rPr>
        <w:t xml:space="preserve"> (объединяемые общим символом NO</w:t>
      </w:r>
      <w:r w:rsidRPr="006C1E96">
        <w:rPr>
          <w:rFonts w:ascii="Book Antiqua" w:hAnsi="Book Antiqua"/>
          <w:sz w:val="21"/>
          <w:szCs w:val="21"/>
          <w:vertAlign w:val="subscript"/>
        </w:rPr>
        <w:t>х</w:t>
      </w:r>
      <w:r w:rsidRPr="006C1E96">
        <w:rPr>
          <w:rFonts w:ascii="Book Antiqua" w:hAnsi="Book Antiqua"/>
          <w:sz w:val="21"/>
          <w:szCs w:val="21"/>
        </w:rPr>
        <w:t>) образуются при сжигании топлива за счёт окисления азота воздуха при высоких температурах (те</w:t>
      </w:r>
      <w:r w:rsidRPr="006C1E96">
        <w:rPr>
          <w:rFonts w:ascii="Book Antiqua" w:hAnsi="Book Antiqua"/>
          <w:sz w:val="21"/>
          <w:szCs w:val="21"/>
        </w:rPr>
        <w:t>р</w:t>
      </w:r>
      <w:r w:rsidRPr="006C1E96">
        <w:rPr>
          <w:rFonts w:ascii="Book Antiqua" w:hAnsi="Book Antiqua"/>
          <w:sz w:val="21"/>
          <w:szCs w:val="21"/>
        </w:rPr>
        <w:t xml:space="preserve">мические оксиды азота) и в результате химических реакций азотосодержащих соединений в угле с кислородом воздуха и </w:t>
      </w:r>
      <w:r w:rsidRPr="006C1E96">
        <w:rPr>
          <w:rFonts w:ascii="Book Antiqua" w:hAnsi="Book Antiqua"/>
          <w:sz w:val="21"/>
          <w:szCs w:val="21"/>
        </w:rPr>
        <w:lastRenderedPageBreak/>
        <w:t>содержащимися в топливе кислородсодержащими соединен</w:t>
      </w:r>
      <w:r w:rsidRPr="006C1E96">
        <w:rPr>
          <w:rFonts w:ascii="Book Antiqua" w:hAnsi="Book Antiqua"/>
          <w:sz w:val="21"/>
          <w:szCs w:val="21"/>
        </w:rPr>
        <w:t>и</w:t>
      </w:r>
      <w:r w:rsidRPr="006C1E96">
        <w:rPr>
          <w:rFonts w:ascii="Book Antiqua" w:hAnsi="Book Antiqua"/>
          <w:sz w:val="21"/>
          <w:szCs w:val="21"/>
        </w:rPr>
        <w:t>ям (топливные оксиды азота). Более низкий при сжигании ТВУС коэффициент избытка воздуха (3–7</w:t>
      </w:r>
      <w:r>
        <w:rPr>
          <w:rFonts w:ascii="Book Antiqua" w:hAnsi="Book Antiqua"/>
          <w:sz w:val="21"/>
          <w:szCs w:val="21"/>
        </w:rPr>
        <w:t> </w:t>
      </w:r>
      <w:r w:rsidRPr="006C1E96">
        <w:rPr>
          <w:rFonts w:ascii="Book Antiqua" w:hAnsi="Book Antiqua"/>
          <w:sz w:val="21"/>
          <w:szCs w:val="21"/>
        </w:rPr>
        <w:t>%), восстановление азота монооксидом углерода при температурах 800–900ºС (2NO+2CO↔N</w:t>
      </w:r>
      <w:r w:rsidRPr="006C1E96">
        <w:rPr>
          <w:rFonts w:ascii="Book Antiqua" w:hAnsi="Book Antiqua"/>
          <w:sz w:val="21"/>
          <w:szCs w:val="21"/>
          <w:vertAlign w:val="subscript"/>
        </w:rPr>
        <w:t>2</w:t>
      </w:r>
      <w:r w:rsidRPr="006C1E96">
        <w:rPr>
          <w:rFonts w:ascii="Book Antiqua" w:hAnsi="Book Antiqua"/>
          <w:sz w:val="21"/>
          <w:szCs w:val="21"/>
        </w:rPr>
        <w:t>+2CO</w:t>
      </w:r>
      <w:r w:rsidRPr="006C1E96">
        <w:rPr>
          <w:rFonts w:ascii="Book Antiqua" w:hAnsi="Book Antiqua"/>
          <w:sz w:val="21"/>
          <w:szCs w:val="21"/>
          <w:vertAlign w:val="subscript"/>
        </w:rPr>
        <w:t>2</w:t>
      </w:r>
      <w:r w:rsidRPr="006C1E96">
        <w:rPr>
          <w:rFonts w:ascii="Book Antiqua" w:hAnsi="Book Antiqua"/>
          <w:sz w:val="21"/>
          <w:szCs w:val="21"/>
        </w:rPr>
        <w:t>), а также гетерогенные реакции с кокс</w:t>
      </w:r>
      <w:r w:rsidRPr="006C1E96">
        <w:rPr>
          <w:rFonts w:ascii="Book Antiqua" w:hAnsi="Book Antiqua"/>
          <w:sz w:val="21"/>
          <w:szCs w:val="21"/>
        </w:rPr>
        <w:t>о</w:t>
      </w:r>
      <w:r w:rsidRPr="006C1E96">
        <w:rPr>
          <w:rFonts w:ascii="Book Antiqua" w:hAnsi="Book Antiqua"/>
          <w:sz w:val="21"/>
          <w:szCs w:val="21"/>
        </w:rPr>
        <w:t>вым остатком (NO+ коксовый остаток →N</w:t>
      </w:r>
      <w:r w:rsidRPr="006C1E96">
        <w:rPr>
          <w:rFonts w:ascii="Book Antiqua" w:hAnsi="Book Antiqua"/>
          <w:sz w:val="21"/>
          <w:szCs w:val="21"/>
          <w:vertAlign w:val="subscript"/>
        </w:rPr>
        <w:t>2</w:t>
      </w:r>
      <w:r w:rsidRPr="006C1E96">
        <w:rPr>
          <w:rFonts w:ascii="Book Antiqua" w:hAnsi="Book Antiqua"/>
          <w:sz w:val="21"/>
          <w:szCs w:val="21"/>
        </w:rPr>
        <w:t>) в условиях более низких температур (на 100–200ºС) при камерном горении угля приводят к существенному снижению выбросов NO</w:t>
      </w:r>
      <w:r w:rsidRPr="006C1E96">
        <w:rPr>
          <w:rFonts w:ascii="Book Antiqua" w:hAnsi="Book Antiqua"/>
          <w:sz w:val="21"/>
          <w:szCs w:val="21"/>
          <w:vertAlign w:val="subscript"/>
        </w:rPr>
        <w:t>х</w:t>
      </w:r>
      <w:r w:rsidRPr="006C1E96">
        <w:rPr>
          <w:rFonts w:ascii="Book Antiqua" w:hAnsi="Book Antiqua"/>
          <w:sz w:val="21"/>
          <w:szCs w:val="21"/>
        </w:rPr>
        <w:t>. При необходимости в композицию ТВУС вводятся химические пр</w:t>
      </w:r>
      <w:r w:rsidRPr="006C1E96">
        <w:rPr>
          <w:rFonts w:ascii="Book Antiqua" w:hAnsi="Book Antiqua"/>
          <w:sz w:val="21"/>
          <w:szCs w:val="21"/>
        </w:rPr>
        <w:t>и</w:t>
      </w:r>
      <w:r w:rsidRPr="006C1E96">
        <w:rPr>
          <w:rFonts w:ascii="Book Antiqua" w:hAnsi="Book Antiqua"/>
          <w:sz w:val="21"/>
          <w:szCs w:val="21"/>
        </w:rPr>
        <w:t>садки – денитрофикаторы [</w:t>
      </w:r>
      <w:r w:rsidR="005234A8">
        <w:rPr>
          <w:rFonts w:ascii="Book Antiqua" w:hAnsi="Book Antiqua"/>
          <w:sz w:val="21"/>
          <w:szCs w:val="21"/>
        </w:rPr>
        <w:t>7</w:t>
      </w:r>
      <w:r w:rsidRPr="006C1E96">
        <w:rPr>
          <w:rFonts w:ascii="Book Antiqua" w:hAnsi="Book Antiqua"/>
          <w:sz w:val="21"/>
          <w:szCs w:val="21"/>
        </w:rPr>
        <w:t>3]. Оценка качества ТВУС, как и любого другого топлива, производится в первую очередь по низшей теплоте сгорания, ккал/кг (кДж/кг), определяющей то количество тепловой энергии, которое выделилось в результате полного окисления горючих компонентов топлива с учётом п</w:t>
      </w:r>
      <w:r w:rsidRPr="006C1E96">
        <w:rPr>
          <w:rFonts w:ascii="Book Antiqua" w:hAnsi="Book Antiqua"/>
          <w:sz w:val="21"/>
          <w:szCs w:val="21"/>
        </w:rPr>
        <w:t>о</w:t>
      </w:r>
      <w:r w:rsidRPr="006C1E96">
        <w:rPr>
          <w:rFonts w:ascii="Book Antiqua" w:hAnsi="Book Antiqua"/>
          <w:sz w:val="21"/>
          <w:szCs w:val="21"/>
        </w:rPr>
        <w:t>тери её с водяным паром, содержащимся в очаговых остатках [</w:t>
      </w:r>
      <w:r w:rsidR="005234A8">
        <w:rPr>
          <w:rFonts w:ascii="Book Antiqua" w:hAnsi="Book Antiqua"/>
          <w:sz w:val="21"/>
          <w:szCs w:val="21"/>
        </w:rPr>
        <w:t>195</w:t>
      </w:r>
      <w:r w:rsidRPr="006C1E96">
        <w:rPr>
          <w:rFonts w:ascii="Book Antiqua" w:hAnsi="Book Antiqua"/>
          <w:sz w:val="21"/>
          <w:szCs w:val="21"/>
        </w:rPr>
        <w:t xml:space="preserve">]. </w:t>
      </w:r>
    </w:p>
    <w:p w14:paraId="1ABB8840" w14:textId="53C74409" w:rsidR="006866C1" w:rsidRPr="006C1E96" w:rsidRDefault="006866C1" w:rsidP="00FD35D4">
      <w:pPr>
        <w:spacing w:after="0"/>
        <w:ind w:firstLine="397"/>
        <w:contextualSpacing/>
        <w:jc w:val="both"/>
        <w:rPr>
          <w:rFonts w:ascii="Book Antiqua" w:hAnsi="Book Antiqua"/>
          <w:sz w:val="21"/>
          <w:szCs w:val="21"/>
        </w:rPr>
      </w:pPr>
      <w:r w:rsidRPr="006C1E96">
        <w:rPr>
          <w:rFonts w:ascii="Book Antiqua" w:hAnsi="Book Antiqua"/>
          <w:sz w:val="21"/>
          <w:szCs w:val="21"/>
        </w:rPr>
        <w:t>Величина основной теплотехнической характеристики в</w:t>
      </w:r>
      <w:r w:rsidRPr="006C1E96">
        <w:rPr>
          <w:rFonts w:ascii="Book Antiqua" w:hAnsi="Book Antiqua"/>
          <w:sz w:val="21"/>
          <w:szCs w:val="21"/>
        </w:rPr>
        <w:t>о</w:t>
      </w:r>
      <w:r w:rsidRPr="006C1E96">
        <w:rPr>
          <w:rFonts w:ascii="Book Antiqua" w:hAnsi="Book Antiqua"/>
          <w:sz w:val="21"/>
          <w:szCs w:val="21"/>
        </w:rPr>
        <w:t xml:space="preserve">доугольного топлива – теплоты сгорания </w:t>
      </w:r>
      <w:r w:rsidRPr="006C1E96">
        <w:rPr>
          <w:rFonts w:ascii="Book Antiqua" w:hAnsi="Book Antiqua"/>
          <w:position w:val="-12"/>
          <w:sz w:val="21"/>
          <w:szCs w:val="21"/>
        </w:rPr>
        <w:object w:dxaOrig="320" w:dyaOrig="380" w14:anchorId="7B1C3B22">
          <v:shape id="_x0000_i1030" type="#_x0000_t75" style="width:15.75pt;height:20.25pt" o:ole="">
            <v:imagedata r:id="rId984" o:title=""/>
          </v:shape>
          <o:OLEObject Type="Embed" ProgID="Equation.DSMT4" ShapeID="_x0000_i1030" DrawAspect="Content" ObjectID="_1792523134" r:id="rId985"/>
        </w:object>
      </w:r>
      <w:r w:rsidRPr="006C1E96">
        <w:rPr>
          <w:rFonts w:ascii="Book Antiqua" w:hAnsi="Book Antiqua"/>
          <w:sz w:val="21"/>
          <w:szCs w:val="21"/>
        </w:rPr>
        <w:t xml:space="preserve"> (ккал/кг, кДж/кг) зависит от его концентрации (влажности), содержания в исхо</w:t>
      </w:r>
      <w:r w:rsidRPr="006C1E96">
        <w:rPr>
          <w:rFonts w:ascii="Book Antiqua" w:hAnsi="Book Antiqua"/>
          <w:sz w:val="21"/>
          <w:szCs w:val="21"/>
        </w:rPr>
        <w:t>д</w:t>
      </w:r>
      <w:r w:rsidRPr="006C1E96">
        <w:rPr>
          <w:rFonts w:ascii="Book Antiqua" w:hAnsi="Book Antiqua"/>
          <w:sz w:val="21"/>
          <w:szCs w:val="21"/>
        </w:rPr>
        <w:t>ном продукте и вида минеральных (негорючих) компонентов, в общем плане учитываемых зольностью. Изучению влияния зольности на характеристики ТВУС было посвящено большое количество исследований, как в нашей стране, так и за рубежом [</w:t>
      </w:r>
      <w:r w:rsidR="005234A8" w:rsidRPr="005234A8">
        <w:rPr>
          <w:rFonts w:ascii="Book Antiqua" w:hAnsi="Book Antiqua"/>
          <w:sz w:val="21"/>
          <w:szCs w:val="21"/>
        </w:rPr>
        <w:t>11, 13</w:t>
      </w:r>
      <w:r w:rsidRPr="005234A8">
        <w:rPr>
          <w:rFonts w:ascii="Book Antiqua" w:hAnsi="Book Antiqua"/>
          <w:sz w:val="21"/>
          <w:szCs w:val="21"/>
        </w:rPr>
        <w:t xml:space="preserve">, </w:t>
      </w:r>
      <w:r w:rsidR="005234A8" w:rsidRPr="005234A8">
        <w:rPr>
          <w:rFonts w:ascii="Book Antiqua" w:hAnsi="Book Antiqua"/>
          <w:sz w:val="21"/>
          <w:szCs w:val="21"/>
        </w:rPr>
        <w:t>14</w:t>
      </w:r>
      <w:r w:rsidRPr="005234A8">
        <w:rPr>
          <w:rFonts w:ascii="Book Antiqua" w:hAnsi="Book Antiqua"/>
          <w:sz w:val="21"/>
          <w:szCs w:val="21"/>
        </w:rPr>
        <w:t xml:space="preserve">, </w:t>
      </w:r>
      <w:r w:rsidR="005234A8" w:rsidRPr="005234A8">
        <w:rPr>
          <w:rFonts w:ascii="Book Antiqua" w:hAnsi="Book Antiqua"/>
          <w:sz w:val="21"/>
          <w:szCs w:val="21"/>
        </w:rPr>
        <w:t>154</w:t>
      </w:r>
      <w:r w:rsidRPr="005234A8">
        <w:rPr>
          <w:rFonts w:ascii="Book Antiqua" w:hAnsi="Book Antiqua"/>
          <w:sz w:val="21"/>
          <w:szCs w:val="21"/>
        </w:rPr>
        <w:t xml:space="preserve">, </w:t>
      </w:r>
      <w:r w:rsidR="005234A8" w:rsidRPr="005234A8">
        <w:rPr>
          <w:rFonts w:ascii="Book Antiqua" w:hAnsi="Book Antiqua"/>
          <w:sz w:val="21"/>
          <w:szCs w:val="21"/>
        </w:rPr>
        <w:t>246-248</w:t>
      </w:r>
      <w:r w:rsidRPr="005234A8">
        <w:rPr>
          <w:rFonts w:ascii="Book Antiqua" w:hAnsi="Book Antiqua"/>
          <w:sz w:val="21"/>
          <w:szCs w:val="21"/>
        </w:rPr>
        <w:t xml:space="preserve">, </w:t>
      </w:r>
      <w:r w:rsidR="005234A8" w:rsidRPr="005234A8">
        <w:rPr>
          <w:rFonts w:ascii="Book Antiqua" w:hAnsi="Book Antiqua"/>
          <w:sz w:val="21"/>
          <w:szCs w:val="21"/>
        </w:rPr>
        <w:t>251</w:t>
      </w:r>
      <w:r w:rsidRPr="005234A8">
        <w:rPr>
          <w:rFonts w:ascii="Book Antiqua" w:hAnsi="Book Antiqua"/>
          <w:sz w:val="21"/>
          <w:szCs w:val="21"/>
        </w:rPr>
        <w:t xml:space="preserve">, </w:t>
      </w:r>
      <w:r w:rsidR="005234A8" w:rsidRPr="005234A8">
        <w:rPr>
          <w:rFonts w:ascii="Book Antiqua" w:hAnsi="Book Antiqua"/>
          <w:sz w:val="21"/>
          <w:szCs w:val="21"/>
        </w:rPr>
        <w:t>282</w:t>
      </w:r>
      <w:r w:rsidRPr="005234A8">
        <w:rPr>
          <w:rFonts w:ascii="Book Antiqua" w:hAnsi="Book Antiqua"/>
          <w:sz w:val="21"/>
          <w:szCs w:val="21"/>
        </w:rPr>
        <w:t xml:space="preserve">]. Диапазон </w:t>
      </w:r>
      <w:r w:rsidRPr="006C1E96">
        <w:rPr>
          <w:rFonts w:ascii="Book Antiqua" w:hAnsi="Book Antiqua"/>
          <w:sz w:val="21"/>
          <w:szCs w:val="21"/>
        </w:rPr>
        <w:t>изменения зольности, исходя из назначения ВУТ как заменителя природного газа и мазута, т.е. основного котельного и печного топлива в топках котлов мощных энергоблоков ТЭС, ограничен соображениями достижения максимального энергетического потенциала. П</w:t>
      </w:r>
      <w:r w:rsidRPr="006C1E96">
        <w:rPr>
          <w:rFonts w:ascii="Book Antiqua" w:hAnsi="Book Antiqua"/>
          <w:sz w:val="21"/>
          <w:szCs w:val="21"/>
        </w:rPr>
        <w:t>о</w:t>
      </w:r>
      <w:r w:rsidRPr="006C1E96">
        <w:rPr>
          <w:rFonts w:ascii="Book Antiqua" w:hAnsi="Book Antiqua"/>
          <w:sz w:val="21"/>
          <w:szCs w:val="21"/>
        </w:rPr>
        <w:t>этому результаты этих исследований дают только общее пре</w:t>
      </w:r>
      <w:r w:rsidRPr="006C1E96">
        <w:rPr>
          <w:rFonts w:ascii="Book Antiqua" w:hAnsi="Book Antiqua"/>
          <w:sz w:val="21"/>
          <w:szCs w:val="21"/>
        </w:rPr>
        <w:t>д</w:t>
      </w:r>
      <w:r w:rsidRPr="006C1E96">
        <w:rPr>
          <w:rFonts w:ascii="Book Antiqua" w:hAnsi="Book Antiqua"/>
          <w:sz w:val="21"/>
          <w:szCs w:val="21"/>
        </w:rPr>
        <w:t>ставление о закономерности изменения энергетического п</w:t>
      </w:r>
      <w:r w:rsidRPr="006C1E96">
        <w:rPr>
          <w:rFonts w:ascii="Book Antiqua" w:hAnsi="Book Antiqua"/>
          <w:sz w:val="21"/>
          <w:szCs w:val="21"/>
        </w:rPr>
        <w:t>о</w:t>
      </w:r>
      <w:r w:rsidRPr="006C1E96">
        <w:rPr>
          <w:rFonts w:ascii="Book Antiqua" w:hAnsi="Book Antiqua"/>
          <w:sz w:val="21"/>
          <w:szCs w:val="21"/>
        </w:rPr>
        <w:t>тенциала топлива в зависимости от его зольности.</w:t>
      </w:r>
    </w:p>
    <w:p w14:paraId="2766B906" w14:textId="2CA6A939" w:rsidR="006866C1" w:rsidRPr="006C1E96" w:rsidRDefault="006866C1" w:rsidP="00FD35D4">
      <w:pPr>
        <w:spacing w:after="0"/>
        <w:ind w:firstLine="397"/>
        <w:contextualSpacing/>
        <w:jc w:val="both"/>
        <w:rPr>
          <w:rFonts w:ascii="Book Antiqua" w:hAnsi="Book Antiqua"/>
          <w:sz w:val="21"/>
          <w:szCs w:val="21"/>
        </w:rPr>
      </w:pPr>
      <w:r w:rsidRPr="006C1E96">
        <w:rPr>
          <w:rFonts w:ascii="Book Antiqua" w:hAnsi="Book Antiqua"/>
          <w:sz w:val="21"/>
          <w:szCs w:val="21"/>
        </w:rPr>
        <w:lastRenderedPageBreak/>
        <w:t>Специалистами итальянской фирмы «Снампроджетти» в процессе наладки опытно-промышленного трубопровода Бел</w:t>
      </w:r>
      <w:r w:rsidRPr="006C1E96">
        <w:rPr>
          <w:rFonts w:ascii="Book Antiqua" w:hAnsi="Book Antiqua"/>
          <w:sz w:val="21"/>
          <w:szCs w:val="21"/>
        </w:rPr>
        <w:t>о</w:t>
      </w:r>
      <w:r w:rsidRPr="006C1E96">
        <w:rPr>
          <w:rFonts w:ascii="Book Antiqua" w:hAnsi="Book Antiqua"/>
          <w:sz w:val="21"/>
          <w:szCs w:val="21"/>
        </w:rPr>
        <w:t>во-Новосибирск (Россия, Кузбасс) [</w:t>
      </w:r>
      <w:r w:rsidR="005234A8">
        <w:rPr>
          <w:rFonts w:ascii="Book Antiqua" w:hAnsi="Book Antiqua"/>
          <w:sz w:val="21"/>
          <w:szCs w:val="21"/>
        </w:rPr>
        <w:t>1</w:t>
      </w:r>
      <w:r w:rsidRPr="006C1E96">
        <w:rPr>
          <w:rFonts w:ascii="Book Antiqua" w:hAnsi="Book Antiqua"/>
          <w:sz w:val="21"/>
          <w:szCs w:val="21"/>
        </w:rPr>
        <w:t xml:space="preserve">7, </w:t>
      </w:r>
      <w:r w:rsidR="005234A8">
        <w:rPr>
          <w:rFonts w:ascii="Book Antiqua" w:hAnsi="Book Antiqua"/>
          <w:sz w:val="21"/>
          <w:szCs w:val="21"/>
        </w:rPr>
        <w:t>18</w:t>
      </w:r>
      <w:r w:rsidRPr="006C1E96">
        <w:rPr>
          <w:rFonts w:ascii="Book Antiqua" w:hAnsi="Book Antiqua"/>
          <w:sz w:val="21"/>
          <w:szCs w:val="21"/>
        </w:rPr>
        <w:t xml:space="preserve">, </w:t>
      </w:r>
      <w:r w:rsidR="005234A8">
        <w:rPr>
          <w:rFonts w:ascii="Book Antiqua" w:hAnsi="Book Antiqua"/>
          <w:sz w:val="21"/>
          <w:szCs w:val="21"/>
        </w:rPr>
        <w:t>1</w:t>
      </w:r>
      <w:r w:rsidRPr="006C1E96">
        <w:rPr>
          <w:rFonts w:ascii="Book Antiqua" w:hAnsi="Book Antiqua"/>
          <w:sz w:val="21"/>
          <w:szCs w:val="21"/>
        </w:rPr>
        <w:t>7</w:t>
      </w:r>
      <w:r w:rsidR="005234A8">
        <w:rPr>
          <w:rFonts w:ascii="Book Antiqua" w:hAnsi="Book Antiqua"/>
          <w:sz w:val="21"/>
          <w:szCs w:val="21"/>
        </w:rPr>
        <w:t>0</w:t>
      </w:r>
      <w:r w:rsidRPr="006C1E96">
        <w:rPr>
          <w:rFonts w:ascii="Book Antiqua" w:hAnsi="Book Antiqua"/>
          <w:sz w:val="21"/>
          <w:szCs w:val="21"/>
        </w:rPr>
        <w:t>] проведены иссл</w:t>
      </w:r>
      <w:r w:rsidRPr="006C1E96">
        <w:rPr>
          <w:rFonts w:ascii="Book Antiqua" w:hAnsi="Book Antiqua"/>
          <w:sz w:val="21"/>
          <w:szCs w:val="21"/>
        </w:rPr>
        <w:t>е</w:t>
      </w:r>
      <w:r w:rsidRPr="006C1E96">
        <w:rPr>
          <w:rFonts w:ascii="Book Antiqua" w:hAnsi="Book Antiqua"/>
          <w:sz w:val="21"/>
          <w:szCs w:val="21"/>
        </w:rPr>
        <w:t>дования характеристик ВУТ, полученной на основе угля марки ГД с зольностью на сухую массу 15,32</w:t>
      </w:r>
      <w:r>
        <w:rPr>
          <w:rFonts w:ascii="Book Antiqua" w:hAnsi="Book Antiqua"/>
          <w:sz w:val="21"/>
          <w:szCs w:val="21"/>
        </w:rPr>
        <w:t> </w:t>
      </w:r>
      <w:r w:rsidRPr="006C1E96">
        <w:rPr>
          <w:rFonts w:ascii="Book Antiqua" w:hAnsi="Book Antiqua"/>
          <w:sz w:val="21"/>
          <w:szCs w:val="21"/>
        </w:rPr>
        <w:t>%; 12,68</w:t>
      </w:r>
      <w:r>
        <w:rPr>
          <w:rFonts w:ascii="Book Antiqua" w:hAnsi="Book Antiqua"/>
          <w:sz w:val="21"/>
          <w:szCs w:val="21"/>
        </w:rPr>
        <w:t> </w:t>
      </w:r>
      <w:r w:rsidRPr="006C1E96">
        <w:rPr>
          <w:rFonts w:ascii="Book Antiqua" w:hAnsi="Book Antiqua"/>
          <w:sz w:val="21"/>
          <w:szCs w:val="21"/>
        </w:rPr>
        <w:t>%; 10,06</w:t>
      </w:r>
      <w:r>
        <w:rPr>
          <w:rFonts w:ascii="Book Antiqua" w:hAnsi="Book Antiqua"/>
          <w:sz w:val="21"/>
          <w:szCs w:val="21"/>
        </w:rPr>
        <w:t> </w:t>
      </w:r>
      <w:r w:rsidRPr="006C1E96">
        <w:rPr>
          <w:rFonts w:ascii="Book Antiqua" w:hAnsi="Book Antiqua"/>
          <w:sz w:val="21"/>
          <w:szCs w:val="21"/>
        </w:rPr>
        <w:t>%; 7,43</w:t>
      </w:r>
      <w:r>
        <w:rPr>
          <w:rFonts w:ascii="Book Antiqua" w:hAnsi="Book Antiqua"/>
          <w:sz w:val="21"/>
          <w:szCs w:val="21"/>
        </w:rPr>
        <w:t> </w:t>
      </w:r>
      <w:r w:rsidRPr="006C1E96">
        <w:rPr>
          <w:rFonts w:ascii="Book Antiqua" w:hAnsi="Book Antiqua"/>
          <w:sz w:val="21"/>
          <w:szCs w:val="21"/>
        </w:rPr>
        <w:t>% и 4,79</w:t>
      </w:r>
      <w:r>
        <w:rPr>
          <w:rFonts w:ascii="Book Antiqua" w:hAnsi="Book Antiqua"/>
          <w:sz w:val="21"/>
          <w:szCs w:val="21"/>
        </w:rPr>
        <w:t> </w:t>
      </w:r>
      <w:r w:rsidRPr="006C1E96">
        <w:rPr>
          <w:rFonts w:ascii="Book Antiqua" w:hAnsi="Book Antiqua"/>
          <w:sz w:val="21"/>
          <w:szCs w:val="21"/>
        </w:rPr>
        <w:t>%. ТВУС приготавливалась по технологии «Рео</w:t>
      </w:r>
      <w:r>
        <w:rPr>
          <w:rFonts w:ascii="Book Antiqua" w:hAnsi="Book Antiqua"/>
          <w:sz w:val="21"/>
          <w:szCs w:val="21"/>
        </w:rPr>
        <w:t>карб». Дроблёный до крупности 3 </w:t>
      </w:r>
      <w:r w:rsidRPr="006C1E96">
        <w:rPr>
          <w:rFonts w:ascii="Book Antiqua" w:hAnsi="Book Antiqua"/>
          <w:sz w:val="21"/>
          <w:szCs w:val="21"/>
        </w:rPr>
        <w:t>мм уголь в количестве 45</w:t>
      </w:r>
      <w:r>
        <w:rPr>
          <w:rFonts w:ascii="Book Antiqua" w:hAnsi="Book Antiqua"/>
          <w:sz w:val="21"/>
          <w:szCs w:val="21"/>
        </w:rPr>
        <w:t> </w:t>
      </w:r>
      <w:r w:rsidRPr="006C1E96">
        <w:rPr>
          <w:rFonts w:ascii="Book Antiqua" w:hAnsi="Book Antiqua"/>
          <w:sz w:val="21"/>
          <w:szCs w:val="21"/>
        </w:rPr>
        <w:t>% от о</w:t>
      </w:r>
      <w:r w:rsidRPr="006C1E96">
        <w:rPr>
          <w:rFonts w:ascii="Book Antiqua" w:hAnsi="Book Antiqua"/>
          <w:sz w:val="21"/>
          <w:szCs w:val="21"/>
        </w:rPr>
        <w:t>б</w:t>
      </w:r>
      <w:r w:rsidRPr="006C1E96">
        <w:rPr>
          <w:rFonts w:ascii="Book Antiqua" w:hAnsi="Book Antiqua"/>
          <w:sz w:val="21"/>
          <w:szCs w:val="21"/>
        </w:rPr>
        <w:t>щей массы измельчался мокрым способом в шаровой мельнице в присутствии химической добавки НФУ и направлялся со</w:t>
      </w:r>
      <w:r w:rsidRPr="006C1E96">
        <w:rPr>
          <w:rFonts w:ascii="Book Antiqua" w:hAnsi="Book Antiqua"/>
          <w:sz w:val="21"/>
          <w:szCs w:val="21"/>
        </w:rPr>
        <w:t>в</w:t>
      </w:r>
      <w:r w:rsidRPr="006C1E96">
        <w:rPr>
          <w:rFonts w:ascii="Book Antiqua" w:hAnsi="Book Antiqua"/>
          <w:sz w:val="21"/>
          <w:szCs w:val="21"/>
        </w:rPr>
        <w:t>местно с 55</w:t>
      </w:r>
      <w:r>
        <w:rPr>
          <w:rFonts w:ascii="Book Antiqua" w:hAnsi="Book Antiqua"/>
          <w:sz w:val="21"/>
          <w:szCs w:val="21"/>
        </w:rPr>
        <w:t> </w:t>
      </w:r>
      <w:r w:rsidRPr="006C1E96">
        <w:rPr>
          <w:rFonts w:ascii="Book Antiqua" w:hAnsi="Book Antiqua"/>
          <w:sz w:val="21"/>
          <w:szCs w:val="21"/>
        </w:rPr>
        <w:t>% дробленого исходного продукта в стержневую мельницу. Полученная водоугольная суспензия доводилась до кондиции в гомогенизаторе. Анализ результатов этих исслед</w:t>
      </w:r>
      <w:r w:rsidRPr="006C1E96">
        <w:rPr>
          <w:rFonts w:ascii="Book Antiqua" w:hAnsi="Book Antiqua"/>
          <w:sz w:val="21"/>
          <w:szCs w:val="21"/>
        </w:rPr>
        <w:t>о</w:t>
      </w:r>
      <w:r w:rsidRPr="006C1E96">
        <w:rPr>
          <w:rFonts w:ascii="Book Antiqua" w:hAnsi="Book Antiqua"/>
          <w:sz w:val="21"/>
          <w:szCs w:val="21"/>
        </w:rPr>
        <w:t>ваний показал, что при зольности исходного продукта А</w:t>
      </w:r>
      <w:r w:rsidRPr="006C1E96">
        <w:rPr>
          <w:rFonts w:ascii="Book Antiqua" w:hAnsi="Book Antiqua"/>
          <w:sz w:val="21"/>
          <w:szCs w:val="21"/>
          <w:vertAlign w:val="superscript"/>
        </w:rPr>
        <w:t>d</w:t>
      </w:r>
      <w:r w:rsidRPr="006C1E96">
        <w:rPr>
          <w:rFonts w:ascii="Book Antiqua" w:hAnsi="Book Antiqua"/>
          <w:sz w:val="21"/>
          <w:szCs w:val="21"/>
        </w:rPr>
        <w:t>=4,79</w:t>
      </w:r>
      <w:r>
        <w:rPr>
          <w:rFonts w:ascii="Book Antiqua" w:hAnsi="Book Antiqua"/>
          <w:sz w:val="21"/>
          <w:szCs w:val="21"/>
        </w:rPr>
        <w:t> </w:t>
      </w:r>
      <w:r w:rsidRPr="006C1E96">
        <w:rPr>
          <w:rFonts w:ascii="Book Antiqua" w:hAnsi="Book Antiqua"/>
          <w:sz w:val="21"/>
          <w:szCs w:val="21"/>
        </w:rPr>
        <w:t>% ТВУС в статических условиях полностью нестабил</w:t>
      </w:r>
      <w:r w:rsidRPr="006C1E96">
        <w:rPr>
          <w:rFonts w:ascii="Book Antiqua" w:hAnsi="Book Antiqua"/>
          <w:sz w:val="21"/>
          <w:szCs w:val="21"/>
        </w:rPr>
        <w:t>ь</w:t>
      </w:r>
      <w:r w:rsidRPr="006C1E96">
        <w:rPr>
          <w:rFonts w:ascii="Book Antiqua" w:hAnsi="Book Antiqua"/>
          <w:sz w:val="21"/>
          <w:szCs w:val="21"/>
        </w:rPr>
        <w:t>на. Стабильность ТВУС возрастает по мере увеличения зольн</w:t>
      </w:r>
      <w:r w:rsidRPr="006C1E96">
        <w:rPr>
          <w:rFonts w:ascii="Book Antiqua" w:hAnsi="Book Antiqua"/>
          <w:sz w:val="21"/>
          <w:szCs w:val="21"/>
        </w:rPr>
        <w:t>о</w:t>
      </w:r>
      <w:r w:rsidRPr="006C1E96">
        <w:rPr>
          <w:rFonts w:ascii="Book Antiqua" w:hAnsi="Book Antiqua"/>
          <w:sz w:val="21"/>
          <w:szCs w:val="21"/>
        </w:rPr>
        <w:t>сти исходного угля. Прослеживается чёткая зависимость реол</w:t>
      </w:r>
      <w:r w:rsidRPr="006C1E96">
        <w:rPr>
          <w:rFonts w:ascii="Book Antiqua" w:hAnsi="Book Antiqua"/>
          <w:sz w:val="21"/>
          <w:szCs w:val="21"/>
        </w:rPr>
        <w:t>о</w:t>
      </w:r>
      <w:r w:rsidRPr="006C1E96">
        <w:rPr>
          <w:rFonts w:ascii="Book Antiqua" w:hAnsi="Book Antiqua"/>
          <w:sz w:val="21"/>
          <w:szCs w:val="21"/>
        </w:rPr>
        <w:t xml:space="preserve">гических характеристик ТВУС от зольности. </w:t>
      </w:r>
    </w:p>
    <w:p w14:paraId="2AD4E762" w14:textId="75722FCB" w:rsidR="006866C1" w:rsidRPr="006C1E96" w:rsidRDefault="006866C1" w:rsidP="00FD35D4">
      <w:pPr>
        <w:spacing w:after="0"/>
        <w:ind w:firstLine="397"/>
        <w:contextualSpacing/>
        <w:jc w:val="both"/>
        <w:rPr>
          <w:rFonts w:ascii="Book Antiqua" w:hAnsi="Book Antiqua"/>
          <w:sz w:val="21"/>
          <w:szCs w:val="21"/>
        </w:rPr>
      </w:pPr>
      <w:r w:rsidRPr="006C1E96">
        <w:rPr>
          <w:rFonts w:ascii="Book Antiqua" w:hAnsi="Book Antiqua"/>
          <w:sz w:val="21"/>
          <w:szCs w:val="21"/>
        </w:rPr>
        <w:t xml:space="preserve">С понижением зольности в исследованном интервале при градиенте скорости </w:t>
      </w:r>
      <w:r w:rsidRPr="006C1E96">
        <w:rPr>
          <w:rFonts w:ascii="Book Antiqua" w:eastAsia="TimesNewRomanPSMT" w:hAnsi="Book Antiqua"/>
          <w:i/>
          <w:sz w:val="21"/>
          <w:szCs w:val="21"/>
        </w:rPr>
        <w:sym w:font="Symbol" w:char="F065"/>
      </w:r>
      <w:r w:rsidRPr="006C1E96">
        <w:rPr>
          <w:rFonts w:ascii="Book Antiqua" w:hAnsi="Book Antiqua"/>
          <w:sz w:val="21"/>
          <w:szCs w:val="21"/>
        </w:rPr>
        <w:t xml:space="preserve"> =11</w:t>
      </w:r>
      <w:r w:rsidRPr="006C1E96">
        <w:rPr>
          <w:rFonts w:ascii="Book Antiqua" w:hAnsi="Book Antiqua"/>
          <w:sz w:val="21"/>
          <w:szCs w:val="21"/>
          <w:lang w:val="en-US"/>
        </w:rPr>
        <w:t> </w:t>
      </w:r>
      <w:r w:rsidRPr="006C1E96">
        <w:rPr>
          <w:rFonts w:ascii="Book Antiqua" w:hAnsi="Book Antiqua"/>
          <w:sz w:val="21"/>
          <w:szCs w:val="21"/>
        </w:rPr>
        <w:t>с</w:t>
      </w:r>
      <w:r w:rsidRPr="006C1E96">
        <w:rPr>
          <w:rFonts w:ascii="Book Antiqua" w:hAnsi="Book Antiqua"/>
          <w:sz w:val="21"/>
          <w:szCs w:val="21"/>
          <w:vertAlign w:val="superscript"/>
        </w:rPr>
        <w:t>–1</w:t>
      </w:r>
      <w:r w:rsidRPr="006C1E96">
        <w:rPr>
          <w:rFonts w:ascii="Book Antiqua" w:hAnsi="Book Antiqua"/>
          <w:sz w:val="21"/>
          <w:szCs w:val="21"/>
        </w:rPr>
        <w:t xml:space="preserve"> скорость снижается с η=10,21 Пз до η=5,40 Пз. В тех же условиях показатель степени отклонения поведения ТВУС от ньютоновской жидкости изменяется от 0,54 до 1,15. При зольности А</w:t>
      </w:r>
      <w:r w:rsidRPr="006C1E96">
        <w:rPr>
          <w:rFonts w:ascii="Book Antiqua" w:hAnsi="Book Antiqua"/>
          <w:sz w:val="21"/>
          <w:szCs w:val="21"/>
          <w:vertAlign w:val="superscript"/>
        </w:rPr>
        <w:t>d</w:t>
      </w:r>
      <w:r w:rsidRPr="006C1E96">
        <w:rPr>
          <w:rFonts w:ascii="Book Antiqua" w:hAnsi="Book Antiqua"/>
          <w:sz w:val="21"/>
          <w:szCs w:val="21"/>
        </w:rPr>
        <w:t>=0-15% ТВУС ведёт себя как дилатан</w:t>
      </w:r>
      <w:r w:rsidRPr="006C1E96">
        <w:rPr>
          <w:rFonts w:ascii="Book Antiqua" w:hAnsi="Book Antiqua"/>
          <w:sz w:val="21"/>
          <w:szCs w:val="21"/>
        </w:rPr>
        <w:t>т</w:t>
      </w:r>
      <w:r w:rsidRPr="006C1E96">
        <w:rPr>
          <w:rFonts w:ascii="Book Antiqua" w:hAnsi="Book Antiqua"/>
          <w:sz w:val="21"/>
          <w:szCs w:val="21"/>
        </w:rPr>
        <w:t>ная жидкость [</w:t>
      </w:r>
      <w:r w:rsidR="00925828">
        <w:rPr>
          <w:rFonts w:ascii="Book Antiqua" w:hAnsi="Book Antiqua"/>
          <w:sz w:val="21"/>
          <w:szCs w:val="21"/>
        </w:rPr>
        <w:t>38</w:t>
      </w:r>
      <w:r w:rsidRPr="006C1E96">
        <w:rPr>
          <w:rFonts w:ascii="Book Antiqua" w:hAnsi="Book Antiqua"/>
          <w:sz w:val="21"/>
          <w:szCs w:val="21"/>
        </w:rPr>
        <w:t>].</w:t>
      </w:r>
    </w:p>
    <w:p w14:paraId="44BD6A07" w14:textId="00B43BE8" w:rsidR="006866C1" w:rsidRPr="006C1E96" w:rsidRDefault="006866C1" w:rsidP="00FD35D4">
      <w:pPr>
        <w:spacing w:after="0"/>
        <w:ind w:firstLine="397"/>
        <w:contextualSpacing/>
        <w:jc w:val="both"/>
        <w:rPr>
          <w:rFonts w:ascii="Book Antiqua" w:hAnsi="Book Antiqua"/>
          <w:sz w:val="21"/>
          <w:szCs w:val="21"/>
        </w:rPr>
      </w:pPr>
      <w:r w:rsidRPr="006C1E96">
        <w:rPr>
          <w:rFonts w:ascii="Book Antiqua" w:hAnsi="Book Antiqua"/>
          <w:sz w:val="21"/>
          <w:szCs w:val="21"/>
        </w:rPr>
        <w:t>Что касается динамической стабильности ВУТ, исследова</w:t>
      </w:r>
      <w:r w:rsidRPr="006C1E96">
        <w:rPr>
          <w:rFonts w:ascii="Book Antiqua" w:hAnsi="Book Antiqua"/>
          <w:sz w:val="21"/>
          <w:szCs w:val="21"/>
        </w:rPr>
        <w:t>н</w:t>
      </w:r>
      <w:r w:rsidRPr="006C1E96">
        <w:rPr>
          <w:rFonts w:ascii="Book Antiqua" w:hAnsi="Book Antiqua"/>
          <w:sz w:val="21"/>
          <w:szCs w:val="21"/>
        </w:rPr>
        <w:t>ной итальянскими специалистами, то с увеличением зольности она падает [</w:t>
      </w:r>
      <w:r w:rsidR="00925828">
        <w:rPr>
          <w:rFonts w:ascii="Book Antiqua" w:hAnsi="Book Antiqua"/>
          <w:sz w:val="21"/>
          <w:szCs w:val="21"/>
        </w:rPr>
        <w:t xml:space="preserve">72, </w:t>
      </w:r>
      <w:r w:rsidRPr="006C1E96">
        <w:rPr>
          <w:rFonts w:ascii="Book Antiqua" w:hAnsi="Book Antiqua"/>
          <w:sz w:val="21"/>
          <w:szCs w:val="21"/>
        </w:rPr>
        <w:t>2</w:t>
      </w:r>
      <w:r w:rsidR="00925828">
        <w:rPr>
          <w:rFonts w:ascii="Book Antiqua" w:hAnsi="Book Antiqua"/>
          <w:sz w:val="21"/>
          <w:szCs w:val="21"/>
        </w:rPr>
        <w:t>63</w:t>
      </w:r>
      <w:r w:rsidRPr="006C1E96">
        <w:rPr>
          <w:rFonts w:ascii="Book Antiqua" w:hAnsi="Book Antiqua"/>
          <w:sz w:val="21"/>
          <w:szCs w:val="21"/>
        </w:rPr>
        <w:t>]. Время, необходимое для завершения пр</w:t>
      </w:r>
      <w:r w:rsidRPr="006C1E96">
        <w:rPr>
          <w:rFonts w:ascii="Book Antiqua" w:hAnsi="Book Antiqua"/>
          <w:sz w:val="21"/>
          <w:szCs w:val="21"/>
        </w:rPr>
        <w:t>о</w:t>
      </w:r>
      <w:r w:rsidRPr="006C1E96">
        <w:rPr>
          <w:rFonts w:ascii="Book Antiqua" w:hAnsi="Book Antiqua"/>
          <w:sz w:val="21"/>
          <w:szCs w:val="21"/>
        </w:rPr>
        <w:t>цесса деградации ТВУС, практически удваивается при сниж</w:t>
      </w:r>
      <w:r w:rsidRPr="006C1E96">
        <w:rPr>
          <w:rFonts w:ascii="Book Antiqua" w:hAnsi="Book Antiqua"/>
          <w:sz w:val="21"/>
          <w:szCs w:val="21"/>
        </w:rPr>
        <w:t>е</w:t>
      </w:r>
      <w:r w:rsidRPr="006C1E96">
        <w:rPr>
          <w:rFonts w:ascii="Book Antiqua" w:hAnsi="Book Antiqua"/>
          <w:sz w:val="21"/>
          <w:szCs w:val="21"/>
        </w:rPr>
        <w:t>нии зольности от 16 до 5</w:t>
      </w:r>
      <w:r>
        <w:rPr>
          <w:rFonts w:ascii="Book Antiqua" w:hAnsi="Book Antiqua"/>
          <w:sz w:val="21"/>
          <w:szCs w:val="21"/>
        </w:rPr>
        <w:t> </w:t>
      </w:r>
      <w:r w:rsidRPr="006C1E96">
        <w:rPr>
          <w:rFonts w:ascii="Book Antiqua" w:hAnsi="Book Antiqua"/>
          <w:sz w:val="21"/>
          <w:szCs w:val="21"/>
        </w:rPr>
        <w:t xml:space="preserve">%. </w:t>
      </w:r>
    </w:p>
    <w:p w14:paraId="319956B3" w14:textId="4450DA9C" w:rsidR="006866C1" w:rsidRPr="006C1E96" w:rsidRDefault="006866C1" w:rsidP="00FD35D4">
      <w:pPr>
        <w:spacing w:after="0"/>
        <w:ind w:firstLine="397"/>
        <w:contextualSpacing/>
        <w:jc w:val="both"/>
        <w:rPr>
          <w:rFonts w:ascii="Book Antiqua" w:hAnsi="Book Antiqua"/>
          <w:sz w:val="21"/>
          <w:szCs w:val="21"/>
        </w:rPr>
      </w:pPr>
      <w:r w:rsidRPr="006C1E96">
        <w:rPr>
          <w:rFonts w:ascii="Book Antiqua" w:hAnsi="Book Antiqua"/>
          <w:sz w:val="21"/>
          <w:szCs w:val="21"/>
        </w:rPr>
        <w:t>В то же время уже известны результаты исследований, к</w:t>
      </w:r>
      <w:r w:rsidRPr="006C1E96">
        <w:rPr>
          <w:rFonts w:ascii="Book Antiqua" w:hAnsi="Book Antiqua"/>
          <w:sz w:val="21"/>
          <w:szCs w:val="21"/>
        </w:rPr>
        <w:t>о</w:t>
      </w:r>
      <w:r w:rsidRPr="006C1E96">
        <w:rPr>
          <w:rFonts w:ascii="Book Antiqua" w:hAnsi="Book Antiqua"/>
          <w:sz w:val="21"/>
          <w:szCs w:val="21"/>
        </w:rPr>
        <w:t xml:space="preserve">торые подтверждают возможность приготовления ТВУС на базе угля со сравнительно высокой зольностью. Так, специалистами НПО «Хаймек» была приготовлена ТВУС на базе антрацитового </w:t>
      </w:r>
      <w:r w:rsidRPr="006C1E96">
        <w:rPr>
          <w:rFonts w:ascii="Book Antiqua" w:hAnsi="Book Antiqua"/>
          <w:sz w:val="21"/>
          <w:szCs w:val="21"/>
        </w:rPr>
        <w:lastRenderedPageBreak/>
        <w:t>шлама зольностью 34,5</w:t>
      </w:r>
      <w:r>
        <w:rPr>
          <w:rFonts w:ascii="Book Antiqua" w:hAnsi="Book Antiqua"/>
          <w:sz w:val="21"/>
          <w:szCs w:val="21"/>
        </w:rPr>
        <w:t> </w:t>
      </w:r>
      <w:r w:rsidRPr="006C1E96">
        <w:rPr>
          <w:rFonts w:ascii="Book Antiqua" w:hAnsi="Book Antiqua"/>
          <w:sz w:val="21"/>
          <w:szCs w:val="21"/>
        </w:rPr>
        <w:t>% с массовой концентрацией 62,8</w:t>
      </w:r>
      <w:r>
        <w:rPr>
          <w:rFonts w:ascii="Book Antiqua" w:hAnsi="Book Antiqua"/>
          <w:sz w:val="21"/>
          <w:szCs w:val="21"/>
        </w:rPr>
        <w:t> </w:t>
      </w:r>
      <w:r w:rsidRPr="006C1E96">
        <w:rPr>
          <w:rFonts w:ascii="Book Antiqua" w:hAnsi="Book Antiqua"/>
          <w:sz w:val="21"/>
          <w:szCs w:val="21"/>
        </w:rPr>
        <w:t>% и эффективной вязкостью 0,82 Па·с. С такими параметрами при градиенте скорости 9 с</w:t>
      </w:r>
      <w:r w:rsidRPr="006C1E96">
        <w:rPr>
          <w:rFonts w:ascii="Book Antiqua" w:hAnsi="Book Antiqua"/>
          <w:sz w:val="21"/>
          <w:szCs w:val="21"/>
          <w:vertAlign w:val="superscript"/>
        </w:rPr>
        <w:t>–1</w:t>
      </w:r>
      <w:r w:rsidRPr="006C1E96">
        <w:rPr>
          <w:rFonts w:ascii="Book Antiqua" w:hAnsi="Book Antiqua"/>
          <w:sz w:val="21"/>
          <w:szCs w:val="21"/>
        </w:rPr>
        <w:t xml:space="preserve"> ТВУС остаётся в стабильном состоянии в течение 15 суток. Там же была приготовлена ТВУС из шламов газовых углей с зольностью 42,86</w:t>
      </w:r>
      <w:r>
        <w:rPr>
          <w:rFonts w:ascii="Book Antiqua" w:hAnsi="Book Antiqua"/>
          <w:sz w:val="21"/>
          <w:szCs w:val="21"/>
        </w:rPr>
        <w:t> </w:t>
      </w:r>
      <w:r w:rsidRPr="006C1E96">
        <w:rPr>
          <w:rFonts w:ascii="Book Antiqua" w:hAnsi="Book Antiqua"/>
          <w:sz w:val="21"/>
          <w:szCs w:val="21"/>
        </w:rPr>
        <w:t>% с массовой концентрацией 63,1</w:t>
      </w:r>
      <w:r>
        <w:rPr>
          <w:rFonts w:ascii="Book Antiqua" w:hAnsi="Book Antiqua"/>
          <w:sz w:val="21"/>
          <w:szCs w:val="21"/>
        </w:rPr>
        <w:t> </w:t>
      </w:r>
      <w:r w:rsidRPr="006C1E96">
        <w:rPr>
          <w:rFonts w:ascii="Book Antiqua" w:hAnsi="Book Antiqua"/>
          <w:sz w:val="21"/>
          <w:szCs w:val="21"/>
        </w:rPr>
        <w:t>%</w:t>
      </w:r>
      <w:r w:rsidR="00764065">
        <w:rPr>
          <w:rFonts w:ascii="Book Antiqua" w:hAnsi="Book Antiqua"/>
          <w:sz w:val="21"/>
          <w:szCs w:val="21"/>
        </w:rPr>
        <w:t xml:space="preserve"> и эффективной вязкостью 1,1 Па </w:t>
      </w:r>
      <w:r w:rsidRPr="006C1E96">
        <w:rPr>
          <w:rFonts w:ascii="Book Antiqua" w:hAnsi="Book Antiqua"/>
          <w:sz w:val="21"/>
          <w:szCs w:val="21"/>
        </w:rPr>
        <w:t>с, стабильная при гр</w:t>
      </w:r>
      <w:r w:rsidRPr="006C1E96">
        <w:rPr>
          <w:rFonts w:ascii="Book Antiqua" w:hAnsi="Book Antiqua"/>
          <w:sz w:val="21"/>
          <w:szCs w:val="21"/>
        </w:rPr>
        <w:t>а</w:t>
      </w:r>
      <w:r w:rsidRPr="006C1E96">
        <w:rPr>
          <w:rFonts w:ascii="Book Antiqua" w:hAnsi="Book Antiqua"/>
          <w:sz w:val="21"/>
          <w:szCs w:val="21"/>
        </w:rPr>
        <w:t>диенте скорости 9 с</w:t>
      </w:r>
      <w:r w:rsidRPr="006C1E96">
        <w:rPr>
          <w:rFonts w:ascii="Book Antiqua" w:hAnsi="Book Antiqua"/>
          <w:sz w:val="21"/>
          <w:szCs w:val="21"/>
          <w:vertAlign w:val="superscript"/>
        </w:rPr>
        <w:t>–1</w:t>
      </w:r>
      <w:r w:rsidRPr="006C1E96">
        <w:rPr>
          <w:rFonts w:ascii="Book Antiqua" w:hAnsi="Book Antiqua"/>
          <w:sz w:val="21"/>
          <w:szCs w:val="21"/>
        </w:rPr>
        <w:t xml:space="preserve"> в течение 10 суток [</w:t>
      </w:r>
      <w:r w:rsidR="00925828">
        <w:rPr>
          <w:rFonts w:ascii="Book Antiqua" w:hAnsi="Book Antiqua"/>
          <w:sz w:val="21"/>
          <w:szCs w:val="21"/>
        </w:rPr>
        <w:t>2</w:t>
      </w:r>
      <w:r w:rsidR="00E72D51">
        <w:rPr>
          <w:rFonts w:ascii="Book Antiqua" w:hAnsi="Book Antiqua"/>
          <w:sz w:val="21"/>
          <w:szCs w:val="21"/>
        </w:rPr>
        <w:t>0</w:t>
      </w:r>
      <w:r w:rsidR="00925828">
        <w:rPr>
          <w:rFonts w:ascii="Book Antiqua" w:hAnsi="Book Antiqua"/>
          <w:sz w:val="21"/>
          <w:szCs w:val="21"/>
        </w:rPr>
        <w:t>, 21</w:t>
      </w:r>
      <w:r w:rsidRPr="006C1E96">
        <w:rPr>
          <w:rFonts w:ascii="Book Antiqua" w:hAnsi="Book Antiqua"/>
          <w:sz w:val="21"/>
          <w:szCs w:val="21"/>
        </w:rPr>
        <w:t>].</w:t>
      </w:r>
    </w:p>
    <w:p w14:paraId="629FE7CB" w14:textId="29DEAE8D" w:rsidR="006866C1" w:rsidRPr="006C1E96" w:rsidRDefault="006866C1" w:rsidP="00FD35D4">
      <w:pPr>
        <w:spacing w:after="0"/>
        <w:ind w:firstLine="397"/>
        <w:contextualSpacing/>
        <w:jc w:val="both"/>
        <w:rPr>
          <w:rFonts w:ascii="Book Antiqua" w:hAnsi="Book Antiqua"/>
          <w:sz w:val="21"/>
          <w:szCs w:val="21"/>
        </w:rPr>
      </w:pPr>
      <w:r w:rsidRPr="006C1E96">
        <w:rPr>
          <w:rFonts w:ascii="Book Antiqua" w:hAnsi="Book Antiqua"/>
          <w:sz w:val="21"/>
          <w:szCs w:val="21"/>
        </w:rPr>
        <w:t>Из литературы [8</w:t>
      </w:r>
      <w:r w:rsidR="00E72D51">
        <w:rPr>
          <w:rFonts w:ascii="Book Antiqua" w:hAnsi="Book Antiqua"/>
          <w:sz w:val="21"/>
          <w:szCs w:val="21"/>
        </w:rPr>
        <w:t>4</w:t>
      </w:r>
      <w:r w:rsidRPr="006C1E96">
        <w:rPr>
          <w:rFonts w:ascii="Book Antiqua" w:hAnsi="Book Antiqua"/>
          <w:sz w:val="21"/>
          <w:szCs w:val="21"/>
        </w:rPr>
        <w:t xml:space="preserve">, </w:t>
      </w:r>
      <w:r w:rsidR="00E72D51">
        <w:rPr>
          <w:rFonts w:ascii="Book Antiqua" w:hAnsi="Book Antiqua"/>
          <w:sz w:val="21"/>
          <w:szCs w:val="21"/>
        </w:rPr>
        <w:t>2</w:t>
      </w:r>
      <w:r w:rsidRPr="006C1E96">
        <w:rPr>
          <w:rFonts w:ascii="Book Antiqua" w:hAnsi="Book Antiqua"/>
          <w:sz w:val="21"/>
          <w:szCs w:val="21"/>
        </w:rPr>
        <w:t>8</w:t>
      </w:r>
      <w:r w:rsidR="00E72D51">
        <w:rPr>
          <w:rFonts w:ascii="Book Antiqua" w:hAnsi="Book Antiqua"/>
          <w:sz w:val="21"/>
          <w:szCs w:val="21"/>
        </w:rPr>
        <w:t>3</w:t>
      </w:r>
      <w:r w:rsidRPr="006C1E96">
        <w:rPr>
          <w:rFonts w:ascii="Book Antiqua" w:hAnsi="Book Antiqua"/>
          <w:sz w:val="21"/>
          <w:szCs w:val="21"/>
        </w:rPr>
        <w:t>] известны случаи приготовления ТВУС с зольностью угля 1,7</w:t>
      </w:r>
      <w:r>
        <w:rPr>
          <w:rFonts w:ascii="Book Antiqua" w:hAnsi="Book Antiqua"/>
          <w:sz w:val="21"/>
          <w:szCs w:val="21"/>
        </w:rPr>
        <w:t> </w:t>
      </w:r>
      <w:r w:rsidRPr="006C1E96">
        <w:rPr>
          <w:rFonts w:ascii="Book Antiqua" w:hAnsi="Book Antiqua"/>
          <w:sz w:val="21"/>
          <w:szCs w:val="21"/>
        </w:rPr>
        <w:t>% для использования, в частности, в качестве дизельного топлива. Стабилизирующей добавкой при этом была смола ксантана. Данных о седиментационной ст</w:t>
      </w:r>
      <w:r w:rsidRPr="006C1E96">
        <w:rPr>
          <w:rFonts w:ascii="Book Antiqua" w:hAnsi="Book Antiqua"/>
          <w:sz w:val="21"/>
          <w:szCs w:val="21"/>
        </w:rPr>
        <w:t>а</w:t>
      </w:r>
      <w:r w:rsidRPr="006C1E96">
        <w:rPr>
          <w:rFonts w:ascii="Book Antiqua" w:hAnsi="Book Antiqua"/>
          <w:sz w:val="21"/>
          <w:szCs w:val="21"/>
        </w:rPr>
        <w:t>бильности такой ТВУС не приводится. Однако известно, что ее перевозка осуществлялась в цистернах со струйными перем</w:t>
      </w:r>
      <w:r w:rsidRPr="006C1E96">
        <w:rPr>
          <w:rFonts w:ascii="Book Antiqua" w:hAnsi="Book Antiqua"/>
          <w:sz w:val="21"/>
          <w:szCs w:val="21"/>
        </w:rPr>
        <w:t>е</w:t>
      </w:r>
      <w:r w:rsidRPr="006C1E96">
        <w:rPr>
          <w:rFonts w:ascii="Book Antiqua" w:hAnsi="Book Antiqua"/>
          <w:sz w:val="21"/>
          <w:szCs w:val="21"/>
        </w:rPr>
        <w:t>шивателями, а хранение – в танках с тихоходными мешалками.</w:t>
      </w:r>
    </w:p>
    <w:p w14:paraId="2B8C3DA0" w14:textId="0A63B1A1" w:rsidR="006866C1" w:rsidRPr="006C1E96" w:rsidRDefault="006866C1" w:rsidP="00FD35D4">
      <w:pPr>
        <w:spacing w:after="0"/>
        <w:ind w:firstLine="397"/>
        <w:contextualSpacing/>
        <w:jc w:val="both"/>
        <w:rPr>
          <w:rFonts w:ascii="Book Antiqua" w:hAnsi="Book Antiqua"/>
          <w:sz w:val="21"/>
          <w:szCs w:val="21"/>
        </w:rPr>
      </w:pPr>
      <w:r>
        <w:rPr>
          <w:rFonts w:ascii="Book Antiqua" w:hAnsi="Book Antiqua"/>
          <w:sz w:val="21"/>
          <w:szCs w:val="21"/>
        </w:rPr>
        <w:t>В работе В.И. </w:t>
      </w:r>
      <w:r w:rsidRPr="006C1E96">
        <w:rPr>
          <w:rFonts w:ascii="Book Antiqua" w:hAnsi="Book Antiqua"/>
          <w:sz w:val="21"/>
          <w:szCs w:val="21"/>
        </w:rPr>
        <w:t>Мурко [</w:t>
      </w:r>
      <w:r w:rsidR="00FD35D4">
        <w:rPr>
          <w:rFonts w:ascii="Book Antiqua" w:hAnsi="Book Antiqua"/>
          <w:sz w:val="21"/>
          <w:szCs w:val="21"/>
        </w:rPr>
        <w:t>265</w:t>
      </w:r>
      <w:r w:rsidRPr="006C1E96">
        <w:rPr>
          <w:rFonts w:ascii="Book Antiqua" w:hAnsi="Book Antiqua"/>
          <w:sz w:val="21"/>
          <w:szCs w:val="21"/>
        </w:rPr>
        <w:t>] водоугольная суспензия рассма</w:t>
      </w:r>
      <w:r w:rsidRPr="006C1E96">
        <w:rPr>
          <w:rFonts w:ascii="Book Antiqua" w:hAnsi="Book Antiqua"/>
          <w:sz w:val="21"/>
          <w:szCs w:val="21"/>
        </w:rPr>
        <w:t>т</w:t>
      </w:r>
      <w:r w:rsidRPr="006C1E96">
        <w:rPr>
          <w:rFonts w:ascii="Book Antiqua" w:hAnsi="Book Antiqua"/>
          <w:sz w:val="21"/>
          <w:szCs w:val="21"/>
        </w:rPr>
        <w:t>ривается как сложная система, состоящая из стабилизирова</w:t>
      </w:r>
      <w:r w:rsidRPr="006C1E96">
        <w:rPr>
          <w:rFonts w:ascii="Book Antiqua" w:hAnsi="Book Antiqua"/>
          <w:sz w:val="21"/>
          <w:szCs w:val="21"/>
        </w:rPr>
        <w:t>н</w:t>
      </w:r>
      <w:r w:rsidRPr="006C1E96">
        <w:rPr>
          <w:rFonts w:ascii="Book Antiqua" w:hAnsi="Book Antiqua"/>
          <w:sz w:val="21"/>
          <w:szCs w:val="21"/>
        </w:rPr>
        <w:t>ной дисперсной системы (СДС), т.е. жидкой фазы, включающей тонко диспергированные твёрдые частицы (средний размер &lt;5 мкм), в основном представленные минеральными составля</w:t>
      </w:r>
      <w:r w:rsidRPr="006C1E96">
        <w:rPr>
          <w:rFonts w:ascii="Book Antiqua" w:hAnsi="Book Antiqua"/>
          <w:sz w:val="21"/>
          <w:szCs w:val="21"/>
        </w:rPr>
        <w:t>ю</w:t>
      </w:r>
      <w:r w:rsidRPr="006C1E96">
        <w:rPr>
          <w:rFonts w:ascii="Book Antiqua" w:hAnsi="Book Antiqua"/>
          <w:sz w:val="21"/>
          <w:szCs w:val="21"/>
        </w:rPr>
        <w:t>щими и более крупными частицами органической части угля. Основной упор в этих исследованиях был сделан на изучение влияния содержания и вида минеральных включений на эне</w:t>
      </w:r>
      <w:r w:rsidRPr="006C1E96">
        <w:rPr>
          <w:rFonts w:ascii="Book Antiqua" w:hAnsi="Book Antiqua"/>
          <w:sz w:val="21"/>
          <w:szCs w:val="21"/>
        </w:rPr>
        <w:t>р</w:t>
      </w:r>
      <w:r w:rsidRPr="006C1E96">
        <w:rPr>
          <w:rFonts w:ascii="Book Antiqua" w:hAnsi="Book Antiqua"/>
          <w:sz w:val="21"/>
          <w:szCs w:val="21"/>
        </w:rPr>
        <w:t xml:space="preserve">гоёмкость диспергирования угля и стабильность ТВУС. </w:t>
      </w:r>
    </w:p>
    <w:p w14:paraId="3E24E5A9" w14:textId="77777777" w:rsidR="006866C1" w:rsidRPr="006C1E96" w:rsidRDefault="006866C1" w:rsidP="00FD35D4">
      <w:pPr>
        <w:spacing w:after="0"/>
        <w:ind w:firstLine="397"/>
        <w:contextualSpacing/>
        <w:jc w:val="both"/>
        <w:rPr>
          <w:rFonts w:ascii="Book Antiqua" w:hAnsi="Book Antiqua"/>
          <w:sz w:val="21"/>
          <w:szCs w:val="21"/>
        </w:rPr>
      </w:pPr>
      <w:r w:rsidRPr="006C1E96">
        <w:rPr>
          <w:rFonts w:ascii="Book Antiqua" w:hAnsi="Book Antiqua"/>
          <w:sz w:val="21"/>
          <w:szCs w:val="21"/>
        </w:rPr>
        <w:t>Известно, что зольность наряду с крупностью исходного у</w:t>
      </w:r>
      <w:r w:rsidRPr="006C1E96">
        <w:rPr>
          <w:rFonts w:ascii="Book Antiqua" w:hAnsi="Book Antiqua"/>
          <w:sz w:val="21"/>
          <w:szCs w:val="21"/>
        </w:rPr>
        <w:t>г</w:t>
      </w:r>
      <w:r w:rsidRPr="006C1E96">
        <w:rPr>
          <w:rFonts w:ascii="Book Antiqua" w:hAnsi="Book Antiqua"/>
          <w:sz w:val="21"/>
          <w:szCs w:val="21"/>
        </w:rPr>
        <w:t>ля оказывает существенное влияние на скорость и энергоё</w:t>
      </w:r>
      <w:r w:rsidRPr="006C1E96">
        <w:rPr>
          <w:rFonts w:ascii="Book Antiqua" w:hAnsi="Book Antiqua"/>
          <w:sz w:val="21"/>
          <w:szCs w:val="21"/>
        </w:rPr>
        <w:t>м</w:t>
      </w:r>
      <w:r w:rsidRPr="006C1E96">
        <w:rPr>
          <w:rFonts w:ascii="Book Antiqua" w:hAnsi="Book Antiqua"/>
          <w:sz w:val="21"/>
          <w:szCs w:val="21"/>
        </w:rPr>
        <w:t>кость измельчения. Сопоставление экспериментальных данных с теоретическими показало, что основная доля частиц твёрдой фазы ТВУС (при D &lt; D</w:t>
      </w:r>
      <w:r w:rsidRPr="006C1E96">
        <w:rPr>
          <w:rFonts w:ascii="Book Antiqua" w:hAnsi="Book Antiqua"/>
          <w:sz w:val="21"/>
          <w:szCs w:val="21"/>
          <w:vertAlign w:val="subscript"/>
        </w:rPr>
        <w:t>max</w:t>
      </w:r>
      <w:r>
        <w:rPr>
          <w:rFonts w:ascii="Book Antiqua" w:hAnsi="Book Antiqua"/>
          <w:sz w:val="21"/>
          <w:szCs w:val="21"/>
        </w:rPr>
        <w:t>=350 </w:t>
      </w:r>
      <w:r w:rsidRPr="006C1E96">
        <w:rPr>
          <w:rFonts w:ascii="Book Antiqua" w:hAnsi="Book Antiqua"/>
          <w:sz w:val="21"/>
          <w:szCs w:val="21"/>
        </w:rPr>
        <w:t>мкм) агрегирует в достаточно прочную структуру только при наличии необходимого колич</w:t>
      </w:r>
      <w:r w:rsidRPr="006C1E96">
        <w:rPr>
          <w:rFonts w:ascii="Book Antiqua" w:hAnsi="Book Antiqua"/>
          <w:sz w:val="21"/>
          <w:szCs w:val="21"/>
        </w:rPr>
        <w:t>е</w:t>
      </w:r>
      <w:r w:rsidRPr="006C1E96">
        <w:rPr>
          <w:rFonts w:ascii="Book Antiqua" w:hAnsi="Book Antiqua"/>
          <w:sz w:val="21"/>
          <w:szCs w:val="21"/>
        </w:rPr>
        <w:t>ства тонкодисперсных гидрофильных частиц дисперсионной среды. При этом увеличение зольности исходного угля обесп</w:t>
      </w:r>
      <w:r w:rsidRPr="006C1E96">
        <w:rPr>
          <w:rFonts w:ascii="Book Antiqua" w:hAnsi="Book Antiqua"/>
          <w:sz w:val="21"/>
          <w:szCs w:val="21"/>
        </w:rPr>
        <w:t>е</w:t>
      </w:r>
      <w:r w:rsidRPr="006C1E96">
        <w:rPr>
          <w:rFonts w:ascii="Book Antiqua" w:hAnsi="Book Antiqua"/>
          <w:sz w:val="21"/>
          <w:szCs w:val="21"/>
        </w:rPr>
        <w:t>чивает необходимую устойчивость ТВУС при меньшей масс</w:t>
      </w:r>
      <w:r w:rsidRPr="006C1E96">
        <w:rPr>
          <w:rFonts w:ascii="Book Antiqua" w:hAnsi="Book Antiqua"/>
          <w:sz w:val="21"/>
          <w:szCs w:val="21"/>
        </w:rPr>
        <w:t>о</w:t>
      </w:r>
      <w:r w:rsidRPr="006C1E96">
        <w:rPr>
          <w:rFonts w:ascii="Book Antiqua" w:hAnsi="Book Antiqua"/>
          <w:sz w:val="21"/>
          <w:szCs w:val="21"/>
        </w:rPr>
        <w:lastRenderedPageBreak/>
        <w:t>вой доле твердой фазы. Происходящее при этом увеличение вязкости нейтрализуется применением соответствующих хим</w:t>
      </w:r>
      <w:r w:rsidRPr="006C1E96">
        <w:rPr>
          <w:rFonts w:ascii="Book Antiqua" w:hAnsi="Book Antiqua"/>
          <w:sz w:val="21"/>
          <w:szCs w:val="21"/>
        </w:rPr>
        <w:t>и</w:t>
      </w:r>
      <w:r w:rsidRPr="006C1E96">
        <w:rPr>
          <w:rFonts w:ascii="Book Antiqua" w:hAnsi="Book Antiqua"/>
          <w:sz w:val="21"/>
          <w:szCs w:val="21"/>
        </w:rPr>
        <w:t>ческих добавок-пластификаторов.</w:t>
      </w:r>
    </w:p>
    <w:p w14:paraId="288B69A0" w14:textId="3110A2E5" w:rsidR="006866C1" w:rsidRPr="006C1E96" w:rsidRDefault="006866C1" w:rsidP="00FD35D4">
      <w:pPr>
        <w:spacing w:after="0"/>
        <w:ind w:firstLine="397"/>
        <w:contextualSpacing/>
        <w:jc w:val="both"/>
        <w:rPr>
          <w:rFonts w:ascii="Book Antiqua" w:hAnsi="Book Antiqua"/>
          <w:sz w:val="21"/>
          <w:szCs w:val="21"/>
        </w:rPr>
      </w:pPr>
      <w:r w:rsidRPr="00C94F1E">
        <w:rPr>
          <w:rFonts w:ascii="Book Antiqua" w:hAnsi="Book Antiqua"/>
          <w:sz w:val="21"/>
          <w:szCs w:val="21"/>
        </w:rPr>
        <w:t>Представляет интерес изучение влияния на реологические характеристики ТВУС отдельных составляющих минеральной части угля на основании общего понятии «зольность угля» [</w:t>
      </w:r>
      <w:r w:rsidR="00FD35D4">
        <w:rPr>
          <w:rFonts w:ascii="Book Antiqua" w:hAnsi="Book Antiqua"/>
          <w:sz w:val="21"/>
          <w:szCs w:val="21"/>
        </w:rPr>
        <w:t>156</w:t>
      </w:r>
      <w:r w:rsidRPr="00C94F1E">
        <w:rPr>
          <w:rFonts w:ascii="Book Antiqua" w:hAnsi="Book Antiqua"/>
          <w:sz w:val="21"/>
          <w:szCs w:val="21"/>
        </w:rPr>
        <w:t>]. В работе [</w:t>
      </w:r>
      <w:r w:rsidR="00FD35D4">
        <w:rPr>
          <w:rFonts w:ascii="Book Antiqua" w:hAnsi="Book Antiqua"/>
          <w:sz w:val="21"/>
          <w:szCs w:val="21"/>
        </w:rPr>
        <w:t>117</w:t>
      </w:r>
      <w:r w:rsidRPr="00C94F1E">
        <w:rPr>
          <w:rFonts w:ascii="Book Antiqua" w:hAnsi="Book Antiqua"/>
          <w:sz w:val="21"/>
          <w:szCs w:val="21"/>
        </w:rPr>
        <w:t>] сделана попытка определения влияния двух природных сравнительно чистых компонентов минеральной части, всегда сопутствующих углю – алюмосиликатных глин и кварцитов – на</w:t>
      </w:r>
      <w:r w:rsidRPr="006C1E96">
        <w:rPr>
          <w:rFonts w:ascii="Book Antiqua" w:hAnsi="Book Antiqua"/>
          <w:sz w:val="21"/>
          <w:szCs w:val="21"/>
        </w:rPr>
        <w:t xml:space="preserve"> реологические свойства высококонцентрир</w:t>
      </w:r>
      <w:r w:rsidRPr="006C1E96">
        <w:rPr>
          <w:rFonts w:ascii="Book Antiqua" w:hAnsi="Book Antiqua"/>
          <w:sz w:val="21"/>
          <w:szCs w:val="21"/>
        </w:rPr>
        <w:t>о</w:t>
      </w:r>
      <w:r w:rsidRPr="006C1E96">
        <w:rPr>
          <w:rFonts w:ascii="Book Antiqua" w:hAnsi="Book Antiqua"/>
          <w:sz w:val="21"/>
          <w:szCs w:val="21"/>
        </w:rPr>
        <w:t>ванных водоугольных суспензий (см</w:t>
      </w:r>
      <w:r w:rsidRPr="00FD35D4">
        <w:rPr>
          <w:rFonts w:ascii="Book Antiqua" w:hAnsi="Book Antiqua"/>
          <w:sz w:val="21"/>
          <w:szCs w:val="21"/>
        </w:rPr>
        <w:t>. рис. </w:t>
      </w:r>
      <w:r w:rsidR="00764065">
        <w:rPr>
          <w:rFonts w:ascii="Book Antiqua" w:hAnsi="Book Antiqua"/>
          <w:sz w:val="21"/>
          <w:szCs w:val="21"/>
        </w:rPr>
        <w:t>25</w:t>
      </w:r>
      <w:r w:rsidRPr="00FD35D4">
        <w:rPr>
          <w:rFonts w:ascii="Book Antiqua" w:hAnsi="Book Antiqua"/>
          <w:sz w:val="21"/>
          <w:szCs w:val="21"/>
        </w:rPr>
        <w:t>). Результаты</w:t>
      </w:r>
      <w:r w:rsidRPr="006C1E96">
        <w:rPr>
          <w:rFonts w:ascii="Book Antiqua" w:hAnsi="Book Antiqua"/>
          <w:sz w:val="21"/>
          <w:szCs w:val="21"/>
        </w:rPr>
        <w:t xml:space="preserve"> эк</w:t>
      </w:r>
      <w:r w:rsidRPr="006C1E96">
        <w:rPr>
          <w:rFonts w:ascii="Book Antiqua" w:hAnsi="Book Antiqua"/>
          <w:sz w:val="21"/>
          <w:szCs w:val="21"/>
        </w:rPr>
        <w:t>с</w:t>
      </w:r>
      <w:r w:rsidRPr="006C1E96">
        <w:rPr>
          <w:rFonts w:ascii="Book Antiqua" w:hAnsi="Book Antiqua"/>
          <w:sz w:val="21"/>
          <w:szCs w:val="21"/>
        </w:rPr>
        <w:t>периментов показывают, что содержание в минеральной части угля алюмосиликатных глин способствует снижению вязкости, тогда как кварциты её увеличивают.</w:t>
      </w:r>
    </w:p>
    <w:p w14:paraId="075FE1D1" w14:textId="77777777" w:rsidR="006866C1" w:rsidRPr="006C1E96" w:rsidRDefault="006866C1" w:rsidP="00FD35D4">
      <w:pPr>
        <w:spacing w:after="0"/>
        <w:ind w:firstLine="397"/>
        <w:contextualSpacing/>
        <w:jc w:val="both"/>
        <w:rPr>
          <w:rFonts w:ascii="Book Antiqua" w:hAnsi="Book Antiqua"/>
          <w:sz w:val="21"/>
          <w:szCs w:val="21"/>
        </w:rPr>
      </w:pPr>
      <w:r w:rsidRPr="006C1E96">
        <w:rPr>
          <w:rFonts w:ascii="Book Antiqua" w:hAnsi="Book Antiqua"/>
          <w:sz w:val="21"/>
          <w:szCs w:val="21"/>
        </w:rPr>
        <w:t>Таким образом, рационально иметь в составе минеральной части исходного продукта приготовления ТВУС алюмосилик</w:t>
      </w:r>
      <w:r w:rsidRPr="006C1E96">
        <w:rPr>
          <w:rFonts w:ascii="Book Antiqua" w:hAnsi="Book Antiqua"/>
          <w:sz w:val="21"/>
          <w:szCs w:val="21"/>
        </w:rPr>
        <w:t>а</w:t>
      </w:r>
      <w:r w:rsidRPr="006C1E96">
        <w:rPr>
          <w:rFonts w:ascii="Book Antiqua" w:hAnsi="Book Antiqua"/>
          <w:sz w:val="21"/>
          <w:szCs w:val="21"/>
        </w:rPr>
        <w:t>ты и оксиды алюминия. Добавку глины можно было бы расц</w:t>
      </w:r>
      <w:r w:rsidRPr="006C1E96">
        <w:rPr>
          <w:rFonts w:ascii="Book Antiqua" w:hAnsi="Book Antiqua"/>
          <w:sz w:val="21"/>
          <w:szCs w:val="21"/>
        </w:rPr>
        <w:t>е</w:t>
      </w:r>
      <w:r w:rsidRPr="006C1E96">
        <w:rPr>
          <w:rFonts w:ascii="Book Antiqua" w:hAnsi="Book Antiqua"/>
          <w:sz w:val="21"/>
          <w:szCs w:val="21"/>
        </w:rPr>
        <w:t>нивать как новое техническое решение, направленное на сн</w:t>
      </w:r>
      <w:r w:rsidRPr="006C1E96">
        <w:rPr>
          <w:rFonts w:ascii="Book Antiqua" w:hAnsi="Book Antiqua"/>
          <w:sz w:val="21"/>
          <w:szCs w:val="21"/>
        </w:rPr>
        <w:t>и</w:t>
      </w:r>
      <w:r w:rsidRPr="006C1E96">
        <w:rPr>
          <w:rFonts w:ascii="Book Antiqua" w:hAnsi="Book Antiqua"/>
          <w:sz w:val="21"/>
          <w:szCs w:val="21"/>
        </w:rPr>
        <w:t>жение вязкости, если бы это не приводило к уменьшению эне</w:t>
      </w:r>
      <w:r w:rsidRPr="006C1E96">
        <w:rPr>
          <w:rFonts w:ascii="Book Antiqua" w:hAnsi="Book Antiqua"/>
          <w:sz w:val="21"/>
          <w:szCs w:val="21"/>
        </w:rPr>
        <w:t>р</w:t>
      </w:r>
      <w:r w:rsidRPr="006C1E96">
        <w:rPr>
          <w:rFonts w:ascii="Book Antiqua" w:hAnsi="Book Antiqua"/>
          <w:sz w:val="21"/>
          <w:szCs w:val="21"/>
        </w:rPr>
        <w:t>гетического потенциала ТВУС. Основным требованием к так</w:t>
      </w:r>
      <w:r w:rsidRPr="006C1E96">
        <w:rPr>
          <w:rFonts w:ascii="Book Antiqua" w:hAnsi="Book Antiqua"/>
          <w:sz w:val="21"/>
          <w:szCs w:val="21"/>
        </w:rPr>
        <w:t>о</w:t>
      </w:r>
      <w:r w:rsidRPr="006C1E96">
        <w:rPr>
          <w:rFonts w:ascii="Book Antiqua" w:hAnsi="Book Antiqua"/>
          <w:sz w:val="21"/>
          <w:szCs w:val="21"/>
        </w:rPr>
        <w:t>му топливу является более высокий энергетический потенциал, что и ограничило диапазон зольности исследованных углей 15–20</w:t>
      </w:r>
      <w:r>
        <w:rPr>
          <w:rFonts w:ascii="Book Antiqua" w:hAnsi="Book Antiqua"/>
          <w:sz w:val="21"/>
          <w:szCs w:val="21"/>
        </w:rPr>
        <w:t> </w:t>
      </w:r>
      <w:r w:rsidRPr="006C1E96">
        <w:rPr>
          <w:rFonts w:ascii="Book Antiqua" w:hAnsi="Book Antiqua"/>
          <w:sz w:val="21"/>
          <w:szCs w:val="21"/>
        </w:rPr>
        <w:t>%. Опыт сжигания такой ТВУС показал жизнеспособность этой технологии, однако развитие и широкое внедрение её сдерживалось, в первую очередь, соотношением между стоим</w:t>
      </w:r>
      <w:r w:rsidRPr="006C1E96">
        <w:rPr>
          <w:rFonts w:ascii="Book Antiqua" w:hAnsi="Book Antiqua"/>
          <w:sz w:val="21"/>
          <w:szCs w:val="21"/>
        </w:rPr>
        <w:t>о</w:t>
      </w:r>
      <w:r w:rsidRPr="006C1E96">
        <w:rPr>
          <w:rFonts w:ascii="Book Antiqua" w:hAnsi="Book Antiqua"/>
          <w:sz w:val="21"/>
          <w:szCs w:val="21"/>
        </w:rPr>
        <w:t>стью угля и стоимостью природного газа и нефти.</w:t>
      </w:r>
    </w:p>
    <w:p w14:paraId="0466B55E" w14:textId="4C56F48E" w:rsidR="006866C1" w:rsidRPr="006C1E96" w:rsidRDefault="006866C1" w:rsidP="00FD35D4">
      <w:pPr>
        <w:spacing w:after="0"/>
        <w:ind w:firstLine="397"/>
        <w:contextualSpacing/>
        <w:jc w:val="both"/>
        <w:rPr>
          <w:rFonts w:ascii="Book Antiqua" w:hAnsi="Book Antiqua"/>
          <w:sz w:val="21"/>
          <w:szCs w:val="21"/>
        </w:rPr>
      </w:pPr>
      <w:r w:rsidRPr="006C1E96">
        <w:rPr>
          <w:rFonts w:ascii="Book Antiqua" w:hAnsi="Book Antiqua"/>
          <w:sz w:val="21"/>
          <w:szCs w:val="21"/>
        </w:rPr>
        <w:t>Таким образом, одним из наиболее рациональных способов применения водоугольного топлива является его газификация с последующим целевым использованием полученного синтез-газа путем сжигания в газотурбинных или парогазовых уст</w:t>
      </w:r>
      <w:r w:rsidRPr="006C1E96">
        <w:rPr>
          <w:rFonts w:ascii="Book Antiqua" w:hAnsi="Book Antiqua"/>
          <w:sz w:val="21"/>
          <w:szCs w:val="21"/>
        </w:rPr>
        <w:t>а</w:t>
      </w:r>
      <w:r w:rsidRPr="006C1E96">
        <w:rPr>
          <w:rFonts w:ascii="Book Antiqua" w:hAnsi="Book Antiqua"/>
          <w:sz w:val="21"/>
          <w:szCs w:val="21"/>
        </w:rPr>
        <w:t>новках [</w:t>
      </w:r>
      <w:r w:rsidR="00FD35D4">
        <w:rPr>
          <w:rFonts w:ascii="Book Antiqua" w:hAnsi="Book Antiqua"/>
          <w:sz w:val="21"/>
          <w:szCs w:val="21"/>
        </w:rPr>
        <w:t>9, 2</w:t>
      </w:r>
      <w:r w:rsidRPr="006C1E96">
        <w:rPr>
          <w:rFonts w:ascii="Book Antiqua" w:hAnsi="Book Antiqua"/>
          <w:sz w:val="21"/>
          <w:szCs w:val="21"/>
        </w:rPr>
        <w:t>5,</w:t>
      </w:r>
      <w:r w:rsidR="00FD35D4">
        <w:rPr>
          <w:rFonts w:ascii="Book Antiqua" w:hAnsi="Book Antiqua"/>
          <w:sz w:val="21"/>
          <w:szCs w:val="21"/>
        </w:rPr>
        <w:t xml:space="preserve"> 101</w:t>
      </w:r>
      <w:r w:rsidRPr="006C1E96">
        <w:rPr>
          <w:rFonts w:ascii="Book Antiqua" w:hAnsi="Book Antiqua"/>
          <w:sz w:val="21"/>
          <w:szCs w:val="21"/>
        </w:rPr>
        <w:t>] или в качестве исходного продукта для те</w:t>
      </w:r>
      <w:r w:rsidRPr="006C1E96">
        <w:rPr>
          <w:rFonts w:ascii="Book Antiqua" w:hAnsi="Book Antiqua"/>
          <w:sz w:val="21"/>
          <w:szCs w:val="21"/>
        </w:rPr>
        <w:t>р</w:t>
      </w:r>
      <w:r w:rsidRPr="006C1E96">
        <w:rPr>
          <w:rFonts w:ascii="Book Antiqua" w:hAnsi="Book Antiqua"/>
          <w:sz w:val="21"/>
          <w:szCs w:val="21"/>
        </w:rPr>
        <w:t>мохимического каталитического синтеза.</w:t>
      </w:r>
    </w:p>
    <w:p w14:paraId="420641C5" w14:textId="2CF27830" w:rsidR="006866C1" w:rsidRPr="006C1E96" w:rsidRDefault="006866C1" w:rsidP="006866C1">
      <w:pPr>
        <w:spacing w:after="0" w:line="240" w:lineRule="auto"/>
        <w:contextualSpacing/>
        <w:jc w:val="center"/>
        <w:rPr>
          <w:rFonts w:ascii="Book Antiqua" w:hAnsi="Book Antiqua"/>
          <w:sz w:val="21"/>
          <w:szCs w:val="21"/>
        </w:rPr>
      </w:pPr>
      <w:r>
        <w:rPr>
          <w:rFonts w:ascii="Book Antiqua" w:eastAsia="TimesNewRomanPSMT" w:hAnsi="Book Antiqua"/>
          <w:noProof/>
          <w:sz w:val="21"/>
          <w:szCs w:val="21"/>
          <w:lang w:val="en-US"/>
        </w:rPr>
        <w:lastRenderedPageBreak/>
        <w:drawing>
          <wp:inline distT="0" distB="0" distL="0" distR="0" wp14:anchorId="05158097" wp14:editId="71ABA0A8">
            <wp:extent cx="4059766" cy="4258734"/>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4061178" cy="4260215"/>
                    </a:xfrm>
                    <a:prstGeom prst="rect">
                      <a:avLst/>
                    </a:prstGeom>
                    <a:noFill/>
                    <a:ln>
                      <a:noFill/>
                    </a:ln>
                  </pic:spPr>
                </pic:pic>
              </a:graphicData>
            </a:graphic>
          </wp:inline>
        </w:drawing>
      </w:r>
    </w:p>
    <w:p w14:paraId="0515FC69" w14:textId="77777777" w:rsidR="006866C1" w:rsidRDefault="006866C1" w:rsidP="006866C1">
      <w:pPr>
        <w:pStyle w:val="afff7"/>
        <w:ind w:firstLine="397"/>
        <w:rPr>
          <w:rFonts w:ascii="Book Antiqua" w:hAnsi="Book Antiqua"/>
          <w:sz w:val="21"/>
          <w:szCs w:val="21"/>
        </w:rPr>
      </w:pPr>
    </w:p>
    <w:p w14:paraId="603F3614" w14:textId="77777777" w:rsidR="00FD35D4" w:rsidRPr="00FD35D4" w:rsidRDefault="00FD35D4" w:rsidP="00FD35D4">
      <w:pPr>
        <w:pStyle w:val="aff7"/>
      </w:pPr>
    </w:p>
    <w:p w14:paraId="27AFBA1C" w14:textId="77777777" w:rsidR="00FD35D4" w:rsidRDefault="006866C1" w:rsidP="00FD35D4">
      <w:pPr>
        <w:pStyle w:val="afff7"/>
        <w:rPr>
          <w:rFonts w:ascii="Book Antiqua" w:hAnsi="Book Antiqua"/>
          <w:sz w:val="18"/>
          <w:szCs w:val="18"/>
        </w:rPr>
      </w:pPr>
      <w:r w:rsidRPr="006C1E96">
        <w:rPr>
          <w:rFonts w:ascii="Book Antiqua" w:hAnsi="Book Antiqua"/>
          <w:sz w:val="18"/>
          <w:szCs w:val="18"/>
        </w:rPr>
        <w:t xml:space="preserve">1 – породы; 2 – гидроалюмосиликатной глины; </w:t>
      </w:r>
    </w:p>
    <w:p w14:paraId="3780F374" w14:textId="3B18798F" w:rsidR="006866C1" w:rsidRPr="006C1E96" w:rsidRDefault="006866C1" w:rsidP="00FD35D4">
      <w:pPr>
        <w:pStyle w:val="afff7"/>
        <w:rPr>
          <w:rFonts w:ascii="Book Antiqua" w:hAnsi="Book Antiqua"/>
          <w:sz w:val="18"/>
          <w:szCs w:val="18"/>
        </w:rPr>
      </w:pPr>
      <w:r w:rsidRPr="006C1E96">
        <w:rPr>
          <w:rFonts w:ascii="Book Antiqua" w:hAnsi="Book Antiqua"/>
          <w:sz w:val="18"/>
          <w:szCs w:val="18"/>
        </w:rPr>
        <w:t>3 – оксид алюминия;</w:t>
      </w:r>
      <w:r w:rsidR="00FD35D4">
        <w:rPr>
          <w:rFonts w:ascii="Book Antiqua" w:hAnsi="Book Antiqua"/>
          <w:sz w:val="18"/>
          <w:szCs w:val="18"/>
        </w:rPr>
        <w:t xml:space="preserve"> </w:t>
      </w:r>
      <w:r w:rsidRPr="006C1E96">
        <w:rPr>
          <w:rFonts w:ascii="Book Antiqua" w:hAnsi="Book Antiqua"/>
          <w:sz w:val="18"/>
          <w:szCs w:val="18"/>
        </w:rPr>
        <w:t>4 – песка</w:t>
      </w:r>
    </w:p>
    <w:p w14:paraId="69088287" w14:textId="77777777" w:rsidR="006866C1" w:rsidRPr="006C1E96" w:rsidRDefault="006866C1" w:rsidP="00FD35D4">
      <w:pPr>
        <w:pStyle w:val="aff7"/>
        <w:ind w:firstLine="0"/>
        <w:rPr>
          <w:sz w:val="18"/>
          <w:szCs w:val="18"/>
        </w:rPr>
      </w:pPr>
    </w:p>
    <w:p w14:paraId="6989B2B5" w14:textId="77777777" w:rsidR="00764065" w:rsidRDefault="00FD35D4" w:rsidP="00FD35D4">
      <w:pPr>
        <w:pStyle w:val="afff7"/>
        <w:rPr>
          <w:rFonts w:ascii="Book Antiqua" w:hAnsi="Book Antiqua"/>
          <w:sz w:val="18"/>
          <w:szCs w:val="18"/>
        </w:rPr>
      </w:pPr>
      <w:r w:rsidRPr="00FD35D4">
        <w:rPr>
          <w:rFonts w:ascii="Book Antiqua" w:hAnsi="Book Antiqua"/>
          <w:sz w:val="18"/>
          <w:szCs w:val="18"/>
        </w:rPr>
        <w:t>Рисунок </w:t>
      </w:r>
      <w:r w:rsidR="00764065">
        <w:rPr>
          <w:rFonts w:ascii="Book Antiqua" w:hAnsi="Book Antiqua"/>
          <w:sz w:val="18"/>
          <w:szCs w:val="18"/>
        </w:rPr>
        <w:t>25</w:t>
      </w:r>
      <w:r w:rsidR="006866C1" w:rsidRPr="00FD35D4">
        <w:rPr>
          <w:rFonts w:ascii="Book Antiqua" w:hAnsi="Book Antiqua"/>
          <w:sz w:val="18"/>
          <w:szCs w:val="18"/>
        </w:rPr>
        <w:t xml:space="preserve"> − Влияние </w:t>
      </w:r>
    </w:p>
    <w:p w14:paraId="34FC3D04" w14:textId="6299C263" w:rsidR="00FD35D4" w:rsidRDefault="006866C1" w:rsidP="00FD35D4">
      <w:pPr>
        <w:pStyle w:val="afff7"/>
        <w:rPr>
          <w:rFonts w:ascii="Book Antiqua" w:hAnsi="Book Antiqua"/>
          <w:sz w:val="18"/>
          <w:szCs w:val="18"/>
        </w:rPr>
      </w:pPr>
      <w:r w:rsidRPr="00FD35D4">
        <w:rPr>
          <w:rFonts w:ascii="Book Antiqua" w:hAnsi="Book Antiqua"/>
          <w:sz w:val="18"/>
          <w:szCs w:val="18"/>
        </w:rPr>
        <w:t xml:space="preserve">минеральных составляющих угля </w:t>
      </w:r>
    </w:p>
    <w:p w14:paraId="068469A3" w14:textId="4BBD82AB" w:rsidR="006866C1" w:rsidRPr="006C1E96" w:rsidRDefault="006866C1" w:rsidP="00FD35D4">
      <w:pPr>
        <w:pStyle w:val="afff7"/>
        <w:rPr>
          <w:rFonts w:ascii="Book Antiqua" w:hAnsi="Book Antiqua"/>
          <w:sz w:val="18"/>
          <w:szCs w:val="18"/>
        </w:rPr>
      </w:pPr>
      <w:r w:rsidRPr="00FD35D4">
        <w:rPr>
          <w:rFonts w:ascii="Book Antiqua" w:hAnsi="Book Antiqua"/>
          <w:sz w:val="18"/>
          <w:szCs w:val="18"/>
        </w:rPr>
        <w:t>на вязкость ТВУС при добавлении</w:t>
      </w:r>
      <w:r w:rsidRPr="006C1E96">
        <w:rPr>
          <w:rFonts w:ascii="Book Antiqua" w:hAnsi="Book Antiqua"/>
          <w:sz w:val="18"/>
          <w:szCs w:val="18"/>
        </w:rPr>
        <w:t xml:space="preserve"> в исходный уголь</w:t>
      </w:r>
    </w:p>
    <w:p w14:paraId="20D5379B" w14:textId="77777777" w:rsidR="006866C1" w:rsidRPr="006C1E96" w:rsidRDefault="006866C1" w:rsidP="00FD35D4">
      <w:pPr>
        <w:spacing w:after="0" w:line="240" w:lineRule="auto"/>
        <w:contextualSpacing/>
        <w:jc w:val="both"/>
        <w:rPr>
          <w:rFonts w:ascii="Book Antiqua" w:hAnsi="Book Antiqua"/>
          <w:sz w:val="21"/>
          <w:szCs w:val="21"/>
        </w:rPr>
      </w:pPr>
    </w:p>
    <w:p w14:paraId="2EC3014A" w14:textId="07823AF3" w:rsidR="006866C1" w:rsidRPr="006C1E96" w:rsidRDefault="006866C1" w:rsidP="000B4C13">
      <w:pPr>
        <w:spacing w:after="0"/>
        <w:ind w:firstLine="397"/>
        <w:contextualSpacing/>
        <w:jc w:val="both"/>
        <w:rPr>
          <w:rFonts w:ascii="Book Antiqua" w:hAnsi="Book Antiqua"/>
          <w:sz w:val="21"/>
          <w:szCs w:val="21"/>
        </w:rPr>
      </w:pPr>
      <w:r w:rsidRPr="006C1E96">
        <w:rPr>
          <w:rFonts w:ascii="Book Antiqua" w:hAnsi="Book Antiqua"/>
          <w:sz w:val="21"/>
          <w:szCs w:val="21"/>
        </w:rPr>
        <w:lastRenderedPageBreak/>
        <w:t>В результате экспериментальных и теоретических [</w:t>
      </w:r>
      <w:r w:rsidR="000B4C13">
        <w:rPr>
          <w:rFonts w:ascii="Book Antiqua" w:hAnsi="Book Antiqua"/>
          <w:sz w:val="21"/>
          <w:szCs w:val="21"/>
        </w:rPr>
        <w:t>210</w:t>
      </w:r>
      <w:r w:rsidRPr="006C1E96">
        <w:rPr>
          <w:rFonts w:ascii="Book Antiqua" w:hAnsi="Book Antiqua"/>
          <w:sz w:val="21"/>
          <w:szCs w:val="21"/>
        </w:rPr>
        <w:t>] и</w:t>
      </w:r>
      <w:r w:rsidRPr="006C1E96">
        <w:rPr>
          <w:rFonts w:ascii="Book Antiqua" w:hAnsi="Book Antiqua"/>
          <w:sz w:val="21"/>
          <w:szCs w:val="21"/>
        </w:rPr>
        <w:t>с</w:t>
      </w:r>
      <w:r w:rsidRPr="006C1E96">
        <w:rPr>
          <w:rFonts w:ascii="Book Antiqua" w:hAnsi="Book Antiqua"/>
          <w:sz w:val="21"/>
          <w:szCs w:val="21"/>
        </w:rPr>
        <w:t>следований процессов зажигания частиц водоугольной суспе</w:t>
      </w:r>
      <w:r w:rsidRPr="006C1E96">
        <w:rPr>
          <w:rFonts w:ascii="Book Antiqua" w:hAnsi="Book Antiqua"/>
          <w:sz w:val="21"/>
          <w:szCs w:val="21"/>
        </w:rPr>
        <w:t>н</w:t>
      </w:r>
      <w:r w:rsidRPr="006C1E96">
        <w:rPr>
          <w:rFonts w:ascii="Book Antiqua" w:hAnsi="Book Antiqua"/>
          <w:sz w:val="21"/>
          <w:szCs w:val="21"/>
        </w:rPr>
        <w:t>зии установлено, что использование математической модели [</w:t>
      </w:r>
      <w:r w:rsidR="000B4C13">
        <w:rPr>
          <w:rFonts w:ascii="Book Antiqua" w:hAnsi="Book Antiqua"/>
          <w:sz w:val="21"/>
          <w:szCs w:val="21"/>
        </w:rPr>
        <w:t>201</w:t>
      </w:r>
      <w:r w:rsidRPr="006C1E96">
        <w:rPr>
          <w:rFonts w:ascii="Book Antiqua" w:hAnsi="Book Antiqua"/>
          <w:sz w:val="21"/>
          <w:szCs w:val="21"/>
        </w:rPr>
        <w:t>] для определения температуры горения водоугольного топлива от различных параметров (зольности, марки угля, те</w:t>
      </w:r>
      <w:r w:rsidRPr="006C1E96">
        <w:rPr>
          <w:rFonts w:ascii="Book Antiqua" w:hAnsi="Book Antiqua"/>
          <w:sz w:val="21"/>
          <w:szCs w:val="21"/>
        </w:rPr>
        <w:t>м</w:t>
      </w:r>
      <w:r w:rsidRPr="006C1E96">
        <w:rPr>
          <w:rFonts w:ascii="Book Antiqua" w:hAnsi="Book Antiqua"/>
          <w:sz w:val="21"/>
          <w:szCs w:val="21"/>
        </w:rPr>
        <w:t>пературы топочной камеры и др.), позволяет получить фун</w:t>
      </w:r>
      <w:r w:rsidRPr="006C1E96">
        <w:rPr>
          <w:rFonts w:ascii="Book Antiqua" w:hAnsi="Book Antiqua"/>
          <w:sz w:val="21"/>
          <w:szCs w:val="21"/>
        </w:rPr>
        <w:t>к</w:t>
      </w:r>
      <w:r w:rsidRPr="006C1E96">
        <w:rPr>
          <w:rFonts w:ascii="Book Antiqua" w:hAnsi="Book Antiqua"/>
          <w:sz w:val="21"/>
          <w:szCs w:val="21"/>
        </w:rPr>
        <w:t>цию изменения температуры поверхности частицы от зольн</w:t>
      </w:r>
      <w:r w:rsidRPr="006C1E96">
        <w:rPr>
          <w:rFonts w:ascii="Book Antiqua" w:hAnsi="Book Antiqua"/>
          <w:sz w:val="21"/>
          <w:szCs w:val="21"/>
        </w:rPr>
        <w:t>о</w:t>
      </w:r>
      <w:r w:rsidRPr="006C1E96">
        <w:rPr>
          <w:rFonts w:ascii="Book Antiqua" w:hAnsi="Book Antiqua"/>
          <w:sz w:val="21"/>
          <w:szCs w:val="21"/>
        </w:rPr>
        <w:t xml:space="preserve">сти ВУТ при различных условиях теплообмена </w:t>
      </w:r>
    </w:p>
    <w:p w14:paraId="0A152E68" w14:textId="77777777" w:rsidR="006866C1" w:rsidRPr="006C1E96" w:rsidRDefault="006866C1" w:rsidP="000B4C13">
      <w:pPr>
        <w:spacing w:after="0"/>
        <w:ind w:firstLine="397"/>
        <w:contextualSpacing/>
        <w:jc w:val="both"/>
        <w:rPr>
          <w:rFonts w:ascii="Book Antiqua" w:hAnsi="Book Antiqua"/>
          <w:sz w:val="21"/>
          <w:szCs w:val="21"/>
        </w:rPr>
      </w:pPr>
      <w:r w:rsidRPr="006C1E96">
        <w:rPr>
          <w:rFonts w:ascii="Book Antiqua" w:hAnsi="Book Antiqua"/>
          <w:sz w:val="21"/>
          <w:szCs w:val="21"/>
        </w:rPr>
        <w:t>Другим способом использования ВУТ является технология газификации, которая обладает рядом преимуществ. При орг</w:t>
      </w:r>
      <w:r w:rsidRPr="006C1E96">
        <w:rPr>
          <w:rFonts w:ascii="Book Antiqua" w:hAnsi="Book Antiqua"/>
          <w:sz w:val="21"/>
          <w:szCs w:val="21"/>
        </w:rPr>
        <w:t>а</w:t>
      </w:r>
      <w:r w:rsidRPr="006C1E96">
        <w:rPr>
          <w:rFonts w:ascii="Book Antiqua" w:hAnsi="Book Antiqua"/>
          <w:sz w:val="21"/>
          <w:szCs w:val="21"/>
        </w:rPr>
        <w:t>низации процесса в потоке топливо в газогенератор подается насосами, что обеспечивает непрерывность процесса. Влага ВУТ при взаимодействии с органической массой угля приводит к увеличению количества водорода и монооксида углерода, что способствует получению синтез-газа заданного состава с целью его дальнейшего использования в различных областях пр</w:t>
      </w:r>
      <w:r w:rsidRPr="006C1E96">
        <w:rPr>
          <w:rFonts w:ascii="Book Antiqua" w:hAnsi="Book Antiqua"/>
          <w:sz w:val="21"/>
          <w:szCs w:val="21"/>
        </w:rPr>
        <w:t>о</w:t>
      </w:r>
      <w:r w:rsidRPr="006C1E96">
        <w:rPr>
          <w:rFonts w:ascii="Book Antiqua" w:hAnsi="Book Antiqua"/>
          <w:sz w:val="21"/>
          <w:szCs w:val="21"/>
        </w:rPr>
        <w:t>мышленности. Высокая температура процесса обеспечивает полноту конверсии в газ, очистка которого от частиц золы, о</w:t>
      </w:r>
      <w:r w:rsidRPr="006C1E96">
        <w:rPr>
          <w:rFonts w:ascii="Book Antiqua" w:hAnsi="Book Antiqua"/>
          <w:sz w:val="21"/>
          <w:szCs w:val="21"/>
        </w:rPr>
        <w:t>к</w:t>
      </w:r>
      <w:r w:rsidRPr="006C1E96">
        <w:rPr>
          <w:rFonts w:ascii="Book Antiqua" w:hAnsi="Book Antiqua"/>
          <w:sz w:val="21"/>
          <w:szCs w:val="21"/>
        </w:rPr>
        <w:t>сидов серы и азота значительно упрощена по сравнению с очисткой продуктов сгорания. Недостаток окислителя в реа</w:t>
      </w:r>
      <w:r w:rsidRPr="006C1E96">
        <w:rPr>
          <w:rFonts w:ascii="Book Antiqua" w:hAnsi="Book Antiqua"/>
          <w:sz w:val="21"/>
          <w:szCs w:val="21"/>
        </w:rPr>
        <w:t>к</w:t>
      </w:r>
      <w:r w:rsidRPr="006C1E96">
        <w:rPr>
          <w:rFonts w:ascii="Book Antiqua" w:hAnsi="Book Antiqua"/>
          <w:sz w:val="21"/>
          <w:szCs w:val="21"/>
        </w:rPr>
        <w:t>ционной зоне способствует образованию сероводорода, конве</w:t>
      </w:r>
      <w:r w:rsidRPr="006C1E96">
        <w:rPr>
          <w:rFonts w:ascii="Book Antiqua" w:hAnsi="Book Antiqua"/>
          <w:sz w:val="21"/>
          <w:szCs w:val="21"/>
        </w:rPr>
        <w:t>р</w:t>
      </w:r>
      <w:r w:rsidRPr="006C1E96">
        <w:rPr>
          <w:rFonts w:ascii="Book Antiqua" w:hAnsi="Book Antiqua"/>
          <w:sz w:val="21"/>
          <w:szCs w:val="21"/>
        </w:rPr>
        <w:t>сия которого в товарную серу – технологически отработанная операция. Количество полициклических ароматических угл</w:t>
      </w:r>
      <w:r w:rsidRPr="006C1E96">
        <w:rPr>
          <w:rFonts w:ascii="Book Antiqua" w:hAnsi="Book Antiqua"/>
          <w:sz w:val="21"/>
          <w:szCs w:val="21"/>
        </w:rPr>
        <w:t>е</w:t>
      </w:r>
      <w:r w:rsidRPr="006C1E96">
        <w:rPr>
          <w:rFonts w:ascii="Book Antiqua" w:hAnsi="Book Antiqua"/>
          <w:sz w:val="21"/>
          <w:szCs w:val="21"/>
        </w:rPr>
        <w:t>водородов и других загрязнителей, образующихся при газиф</w:t>
      </w:r>
      <w:r w:rsidRPr="006C1E96">
        <w:rPr>
          <w:rFonts w:ascii="Book Antiqua" w:hAnsi="Book Antiqua"/>
          <w:sz w:val="21"/>
          <w:szCs w:val="21"/>
        </w:rPr>
        <w:t>и</w:t>
      </w:r>
      <w:r w:rsidRPr="006C1E96">
        <w:rPr>
          <w:rFonts w:ascii="Book Antiqua" w:hAnsi="Book Antiqua"/>
          <w:sz w:val="21"/>
          <w:szCs w:val="21"/>
        </w:rPr>
        <w:t>кации водоугольного топлива и сжигании синтез-газа, знач</w:t>
      </w:r>
      <w:r w:rsidRPr="006C1E96">
        <w:rPr>
          <w:rFonts w:ascii="Book Antiqua" w:hAnsi="Book Antiqua"/>
          <w:sz w:val="21"/>
          <w:szCs w:val="21"/>
        </w:rPr>
        <w:t>и</w:t>
      </w:r>
      <w:r w:rsidRPr="006C1E96">
        <w:rPr>
          <w:rFonts w:ascii="Book Antiqua" w:hAnsi="Book Antiqua"/>
          <w:sz w:val="21"/>
          <w:szCs w:val="21"/>
        </w:rPr>
        <w:t>тельно ниже нормативных.</w:t>
      </w:r>
    </w:p>
    <w:p w14:paraId="69A1F9EF" w14:textId="77777777" w:rsidR="006866C1" w:rsidRPr="006C1E96" w:rsidRDefault="006866C1" w:rsidP="000B4C13">
      <w:pPr>
        <w:spacing w:after="0"/>
        <w:ind w:firstLine="397"/>
        <w:contextualSpacing/>
        <w:jc w:val="both"/>
        <w:rPr>
          <w:rFonts w:ascii="Book Antiqua" w:hAnsi="Book Antiqua"/>
          <w:sz w:val="21"/>
          <w:szCs w:val="21"/>
        </w:rPr>
      </w:pPr>
      <w:r w:rsidRPr="006C1E96">
        <w:rPr>
          <w:rFonts w:ascii="Book Antiqua" w:hAnsi="Book Antiqua"/>
          <w:sz w:val="21"/>
          <w:szCs w:val="21"/>
        </w:rPr>
        <w:t>Условно весь процесс газификации можно разделить на этапы:</w:t>
      </w:r>
    </w:p>
    <w:p w14:paraId="05FE41D6" w14:textId="77777777" w:rsidR="006866C1" w:rsidRPr="006C1E96" w:rsidRDefault="006866C1" w:rsidP="000B4C13">
      <w:pPr>
        <w:tabs>
          <w:tab w:val="left" w:pos="567"/>
        </w:tabs>
        <w:spacing w:after="0"/>
        <w:ind w:firstLine="397"/>
        <w:contextualSpacing/>
        <w:jc w:val="both"/>
        <w:rPr>
          <w:rFonts w:ascii="Book Antiqua" w:hAnsi="Book Antiqua"/>
          <w:sz w:val="21"/>
          <w:szCs w:val="21"/>
        </w:rPr>
      </w:pPr>
      <w:r w:rsidRPr="006C1E96">
        <w:rPr>
          <w:rFonts w:ascii="Book Antiqua" w:hAnsi="Book Antiqua"/>
          <w:sz w:val="21"/>
          <w:szCs w:val="21"/>
        </w:rPr>
        <w:t>-</w:t>
      </w:r>
      <w:r w:rsidRPr="006C1E96">
        <w:rPr>
          <w:rFonts w:ascii="Book Antiqua" w:hAnsi="Book Antiqua"/>
          <w:sz w:val="21"/>
          <w:szCs w:val="21"/>
        </w:rPr>
        <w:tab/>
        <w:t>нагрев и сушка топлива;</w:t>
      </w:r>
    </w:p>
    <w:p w14:paraId="06305376" w14:textId="77777777" w:rsidR="006866C1" w:rsidRPr="006C1E96" w:rsidRDefault="006866C1" w:rsidP="000B4C13">
      <w:pPr>
        <w:tabs>
          <w:tab w:val="left" w:pos="567"/>
        </w:tabs>
        <w:spacing w:after="0"/>
        <w:ind w:firstLine="397"/>
        <w:contextualSpacing/>
        <w:jc w:val="both"/>
        <w:rPr>
          <w:rFonts w:ascii="Book Antiqua" w:hAnsi="Book Antiqua"/>
          <w:sz w:val="21"/>
          <w:szCs w:val="21"/>
        </w:rPr>
      </w:pPr>
      <w:r w:rsidRPr="006C1E96">
        <w:rPr>
          <w:rFonts w:ascii="Book Antiqua" w:hAnsi="Book Antiqua"/>
          <w:sz w:val="21"/>
          <w:szCs w:val="21"/>
        </w:rPr>
        <w:t>-</w:t>
      </w:r>
      <w:r w:rsidRPr="006C1E96">
        <w:rPr>
          <w:rFonts w:ascii="Book Antiqua" w:hAnsi="Book Antiqua"/>
          <w:sz w:val="21"/>
          <w:szCs w:val="21"/>
        </w:rPr>
        <w:tab/>
        <w:t>пиролитическое разложение топлива на газообразные продукты и коксовый остаток (выход летучих компонентов);</w:t>
      </w:r>
    </w:p>
    <w:p w14:paraId="06FE897F" w14:textId="77777777" w:rsidR="006866C1" w:rsidRPr="006C1E96" w:rsidRDefault="006866C1" w:rsidP="000B4C13">
      <w:pPr>
        <w:tabs>
          <w:tab w:val="left" w:pos="567"/>
        </w:tabs>
        <w:spacing w:after="0"/>
        <w:ind w:firstLine="397"/>
        <w:contextualSpacing/>
        <w:jc w:val="both"/>
        <w:rPr>
          <w:rFonts w:ascii="Book Antiqua" w:hAnsi="Book Antiqua"/>
          <w:sz w:val="21"/>
          <w:szCs w:val="21"/>
        </w:rPr>
      </w:pPr>
      <w:r w:rsidRPr="006C1E96">
        <w:rPr>
          <w:rFonts w:ascii="Book Antiqua" w:hAnsi="Book Antiqua"/>
          <w:sz w:val="21"/>
          <w:szCs w:val="21"/>
        </w:rPr>
        <w:t>-</w:t>
      </w:r>
      <w:r w:rsidRPr="006C1E96">
        <w:rPr>
          <w:rFonts w:ascii="Book Antiqua" w:hAnsi="Book Antiqua"/>
          <w:sz w:val="21"/>
          <w:szCs w:val="21"/>
        </w:rPr>
        <w:tab/>
        <w:t>термохимическое превращение компонентов смеси.</w:t>
      </w:r>
    </w:p>
    <w:p w14:paraId="6DED8661" w14:textId="7449C4C7" w:rsidR="006866C1" w:rsidRPr="006C1E96" w:rsidRDefault="006866C1" w:rsidP="000B4C13">
      <w:pPr>
        <w:spacing w:after="0"/>
        <w:ind w:firstLine="397"/>
        <w:contextualSpacing/>
        <w:jc w:val="both"/>
        <w:rPr>
          <w:rFonts w:ascii="Book Antiqua" w:hAnsi="Book Antiqua"/>
          <w:sz w:val="21"/>
          <w:szCs w:val="21"/>
        </w:rPr>
      </w:pPr>
      <w:r w:rsidRPr="006C1E96">
        <w:rPr>
          <w:rFonts w:ascii="Book Antiqua" w:hAnsi="Book Antiqua"/>
          <w:sz w:val="21"/>
          <w:szCs w:val="21"/>
        </w:rPr>
        <w:lastRenderedPageBreak/>
        <w:t>Состав летучих компонентов, образующихся на этапе те</w:t>
      </w:r>
      <w:r w:rsidRPr="006C1E96">
        <w:rPr>
          <w:rFonts w:ascii="Book Antiqua" w:hAnsi="Book Antiqua"/>
          <w:sz w:val="21"/>
          <w:szCs w:val="21"/>
        </w:rPr>
        <w:t>р</w:t>
      </w:r>
      <w:r w:rsidRPr="006C1E96">
        <w:rPr>
          <w:rFonts w:ascii="Book Antiqua" w:hAnsi="Book Antiqua"/>
          <w:sz w:val="21"/>
          <w:szCs w:val="21"/>
        </w:rPr>
        <w:t>мического разложения органической массы топлива, зависит, в основном, от температуры процесса, вида топлива и скорости нагрева частиц. К примеру, при 550°C летучие компоненты представляют собой смесь паров воды, смол, кислот и неко</w:t>
      </w:r>
      <w:r w:rsidRPr="006C1E96">
        <w:rPr>
          <w:rFonts w:ascii="Book Antiqua" w:hAnsi="Book Antiqua"/>
          <w:sz w:val="21"/>
          <w:szCs w:val="21"/>
        </w:rPr>
        <w:t>н</w:t>
      </w:r>
      <w:r w:rsidRPr="006C1E96">
        <w:rPr>
          <w:rFonts w:ascii="Book Antiqua" w:hAnsi="Book Antiqua"/>
          <w:sz w:val="21"/>
          <w:szCs w:val="21"/>
        </w:rPr>
        <w:t>денсирующихся газов (CO</w:t>
      </w:r>
      <w:r w:rsidRPr="006C1E96">
        <w:rPr>
          <w:rFonts w:ascii="Book Antiqua" w:hAnsi="Book Antiqua"/>
          <w:sz w:val="21"/>
          <w:szCs w:val="21"/>
          <w:vertAlign w:val="subscript"/>
        </w:rPr>
        <w:t>2</w:t>
      </w:r>
      <w:r w:rsidRPr="006C1E96">
        <w:rPr>
          <w:rFonts w:ascii="Book Antiqua" w:hAnsi="Book Antiqua"/>
          <w:sz w:val="21"/>
          <w:szCs w:val="21"/>
        </w:rPr>
        <w:t>, СО, Н</w:t>
      </w:r>
      <w:r w:rsidRPr="006C1E96">
        <w:rPr>
          <w:rFonts w:ascii="Book Antiqua" w:hAnsi="Book Antiqua"/>
          <w:sz w:val="21"/>
          <w:szCs w:val="21"/>
          <w:vertAlign w:val="subscript"/>
        </w:rPr>
        <w:t>2</w:t>
      </w:r>
      <w:r w:rsidRPr="006C1E96">
        <w:rPr>
          <w:rFonts w:ascii="Book Antiqua" w:hAnsi="Book Antiqua"/>
          <w:sz w:val="21"/>
          <w:szCs w:val="21"/>
        </w:rPr>
        <w:t>, СН</w:t>
      </w:r>
      <w:r w:rsidRPr="006C1E96">
        <w:rPr>
          <w:rFonts w:ascii="Book Antiqua" w:hAnsi="Book Antiqua"/>
          <w:sz w:val="21"/>
          <w:szCs w:val="21"/>
          <w:vertAlign w:val="subscript"/>
        </w:rPr>
        <w:t>4</w:t>
      </w:r>
      <w:r w:rsidRPr="006C1E96">
        <w:rPr>
          <w:rFonts w:ascii="Book Antiqua" w:hAnsi="Book Antiqua"/>
          <w:sz w:val="21"/>
          <w:szCs w:val="21"/>
        </w:rPr>
        <w:t>, C</w:t>
      </w:r>
      <w:r w:rsidRPr="006C1E96">
        <w:rPr>
          <w:rFonts w:ascii="Book Antiqua" w:hAnsi="Book Antiqua"/>
          <w:sz w:val="21"/>
          <w:szCs w:val="21"/>
          <w:vertAlign w:val="subscript"/>
        </w:rPr>
        <w:t>n</w:t>
      </w:r>
      <w:r w:rsidRPr="006C1E96">
        <w:rPr>
          <w:rFonts w:ascii="Book Antiqua" w:hAnsi="Book Antiqua"/>
          <w:sz w:val="21"/>
          <w:szCs w:val="21"/>
        </w:rPr>
        <w:t>H</w:t>
      </w:r>
      <w:r w:rsidRPr="006C1E96">
        <w:rPr>
          <w:rFonts w:ascii="Book Antiqua" w:hAnsi="Book Antiqua"/>
          <w:sz w:val="21"/>
          <w:szCs w:val="21"/>
          <w:vertAlign w:val="subscript"/>
        </w:rPr>
        <w:t>m</w:t>
      </w:r>
      <w:r w:rsidRPr="006C1E96">
        <w:rPr>
          <w:rFonts w:ascii="Book Antiqua" w:hAnsi="Book Antiqua"/>
          <w:sz w:val="21"/>
          <w:szCs w:val="21"/>
        </w:rPr>
        <w:t>), а при темпер</w:t>
      </w:r>
      <w:r w:rsidRPr="006C1E96">
        <w:rPr>
          <w:rFonts w:ascii="Book Antiqua" w:hAnsi="Book Antiqua"/>
          <w:sz w:val="21"/>
          <w:szCs w:val="21"/>
        </w:rPr>
        <w:t>а</w:t>
      </w:r>
      <w:r w:rsidRPr="006C1E96">
        <w:rPr>
          <w:rFonts w:ascii="Book Antiqua" w:hAnsi="Book Antiqua"/>
          <w:sz w:val="21"/>
          <w:szCs w:val="21"/>
        </w:rPr>
        <w:t>туре свыше 800°C – в основном, СО и Н</w:t>
      </w:r>
      <w:r w:rsidRPr="006C1E96">
        <w:rPr>
          <w:rFonts w:ascii="Book Antiqua" w:hAnsi="Book Antiqua"/>
          <w:sz w:val="21"/>
          <w:szCs w:val="21"/>
          <w:vertAlign w:val="subscript"/>
        </w:rPr>
        <w:t>2</w:t>
      </w:r>
      <w:r w:rsidRPr="006C1E96">
        <w:rPr>
          <w:rFonts w:ascii="Book Antiqua" w:hAnsi="Book Antiqua"/>
          <w:sz w:val="21"/>
          <w:szCs w:val="21"/>
        </w:rPr>
        <w:t>.</w:t>
      </w:r>
    </w:p>
    <w:p w14:paraId="4C492EC0" w14:textId="35024D77" w:rsidR="006866C1" w:rsidRPr="006C1E96" w:rsidRDefault="006866C1" w:rsidP="000B4C13">
      <w:pPr>
        <w:spacing w:after="0"/>
        <w:ind w:firstLine="397"/>
        <w:contextualSpacing/>
        <w:jc w:val="both"/>
        <w:rPr>
          <w:rFonts w:ascii="Book Antiqua" w:hAnsi="Book Antiqua"/>
          <w:sz w:val="21"/>
          <w:szCs w:val="21"/>
        </w:rPr>
      </w:pPr>
      <w:r w:rsidRPr="006C1E96">
        <w:rPr>
          <w:rFonts w:ascii="Book Antiqua" w:hAnsi="Book Antiqua"/>
          <w:sz w:val="21"/>
          <w:szCs w:val="21"/>
        </w:rPr>
        <w:t>Газификация топлив проводится в условиях недостатка окислителя, в качестве которого применяются воздух, чистый кислород, водяной пар, а также смесь пара и воздуха или пара и кислорода [8</w:t>
      </w:r>
      <w:r w:rsidR="000B4C13">
        <w:rPr>
          <w:rFonts w:ascii="Book Antiqua" w:hAnsi="Book Antiqua"/>
          <w:sz w:val="21"/>
          <w:szCs w:val="21"/>
        </w:rPr>
        <w:t>0</w:t>
      </w:r>
      <w:r w:rsidRPr="006C1E96">
        <w:rPr>
          <w:rFonts w:ascii="Book Antiqua" w:hAnsi="Book Antiqua"/>
          <w:sz w:val="21"/>
          <w:szCs w:val="21"/>
        </w:rPr>
        <w:t>]. В зависимости от дутья получают синтез-газ различного состава и с определенными свойствами.</w:t>
      </w:r>
    </w:p>
    <w:p w14:paraId="2E934ACD" w14:textId="50383D60" w:rsidR="006866C1" w:rsidRPr="006C1E96" w:rsidRDefault="006866C1" w:rsidP="000B4C13">
      <w:pPr>
        <w:spacing w:after="0"/>
        <w:ind w:firstLine="397"/>
        <w:contextualSpacing/>
        <w:jc w:val="both"/>
        <w:rPr>
          <w:rFonts w:ascii="Book Antiqua" w:hAnsi="Book Antiqua"/>
          <w:sz w:val="21"/>
          <w:szCs w:val="21"/>
        </w:rPr>
      </w:pPr>
      <w:r w:rsidRPr="006C1E96">
        <w:rPr>
          <w:rFonts w:ascii="Book Antiqua" w:hAnsi="Book Antiqua"/>
          <w:sz w:val="21"/>
          <w:szCs w:val="21"/>
        </w:rPr>
        <w:t xml:space="preserve">На </w:t>
      </w:r>
      <w:r w:rsidRPr="000B4C13">
        <w:rPr>
          <w:rFonts w:ascii="Book Antiqua" w:hAnsi="Book Antiqua"/>
          <w:sz w:val="21"/>
          <w:szCs w:val="21"/>
        </w:rPr>
        <w:t>рис. </w:t>
      </w:r>
      <w:r w:rsidR="00F121AB">
        <w:rPr>
          <w:rFonts w:ascii="Book Antiqua" w:hAnsi="Book Antiqua"/>
          <w:sz w:val="21"/>
          <w:szCs w:val="21"/>
        </w:rPr>
        <w:t>26</w:t>
      </w:r>
      <w:r w:rsidRPr="000B4C13">
        <w:rPr>
          <w:rFonts w:ascii="Book Antiqua" w:hAnsi="Book Antiqua"/>
          <w:sz w:val="21"/>
          <w:szCs w:val="21"/>
        </w:rPr>
        <w:t xml:space="preserve"> приведена</w:t>
      </w:r>
      <w:r w:rsidRPr="006C1E96">
        <w:rPr>
          <w:rFonts w:ascii="Book Antiqua" w:hAnsi="Book Antiqua"/>
          <w:sz w:val="21"/>
          <w:szCs w:val="21"/>
        </w:rPr>
        <w:t xml:space="preserve"> классификация методов газифик</w:t>
      </w:r>
      <w:r w:rsidRPr="006C1E96">
        <w:rPr>
          <w:rFonts w:ascii="Book Antiqua" w:hAnsi="Book Antiqua"/>
          <w:sz w:val="21"/>
          <w:szCs w:val="21"/>
        </w:rPr>
        <w:t>а</w:t>
      </w:r>
      <w:r w:rsidRPr="006C1E96">
        <w:rPr>
          <w:rFonts w:ascii="Book Antiqua" w:hAnsi="Book Antiqua"/>
          <w:sz w:val="21"/>
          <w:szCs w:val="21"/>
        </w:rPr>
        <w:t>ции, в зависимости от применяемого окислителя, свойства и области использования синтез-газа.</w:t>
      </w:r>
    </w:p>
    <w:p w14:paraId="63A96626" w14:textId="77777777" w:rsidR="006866C1" w:rsidRDefault="006866C1" w:rsidP="000B4C13">
      <w:pPr>
        <w:spacing w:after="0"/>
        <w:ind w:firstLine="397"/>
        <w:contextualSpacing/>
        <w:jc w:val="both"/>
        <w:rPr>
          <w:rFonts w:ascii="Book Antiqua" w:hAnsi="Book Antiqua"/>
          <w:sz w:val="21"/>
          <w:szCs w:val="21"/>
        </w:rPr>
      </w:pPr>
      <w:r w:rsidRPr="006C1E96">
        <w:rPr>
          <w:rFonts w:ascii="Book Antiqua" w:hAnsi="Book Antiqua"/>
          <w:sz w:val="21"/>
          <w:szCs w:val="21"/>
        </w:rPr>
        <w:t>При воздушной газификации, где в качестве окислителя используется кислород воздуха, получают воздушный генер</w:t>
      </w:r>
      <w:r w:rsidRPr="006C1E96">
        <w:rPr>
          <w:rFonts w:ascii="Book Antiqua" w:hAnsi="Book Antiqua"/>
          <w:sz w:val="21"/>
          <w:szCs w:val="21"/>
        </w:rPr>
        <w:t>а</w:t>
      </w:r>
      <w:r w:rsidRPr="006C1E96">
        <w:rPr>
          <w:rFonts w:ascii="Book Antiqua" w:hAnsi="Book Antiqua"/>
          <w:sz w:val="21"/>
          <w:szCs w:val="21"/>
        </w:rPr>
        <w:t>торный газ с низкой теплотворной способностью, состоящий, в основном, из горючих компонентов – оксида углерода и вод</w:t>
      </w:r>
      <w:r w:rsidRPr="006C1E96">
        <w:rPr>
          <w:rFonts w:ascii="Book Antiqua" w:hAnsi="Book Antiqua"/>
          <w:sz w:val="21"/>
          <w:szCs w:val="21"/>
        </w:rPr>
        <w:t>о</w:t>
      </w:r>
      <w:r w:rsidRPr="006C1E96">
        <w:rPr>
          <w:rFonts w:ascii="Book Antiqua" w:hAnsi="Book Antiqua"/>
          <w:sz w:val="21"/>
          <w:szCs w:val="21"/>
        </w:rPr>
        <w:t>рода, разбавленных азотом воздуха и углекислым газом. Темп</w:t>
      </w:r>
      <w:r w:rsidRPr="006C1E96">
        <w:rPr>
          <w:rFonts w:ascii="Book Antiqua" w:hAnsi="Book Antiqua"/>
          <w:sz w:val="21"/>
          <w:szCs w:val="21"/>
        </w:rPr>
        <w:t>е</w:t>
      </w:r>
      <w:r w:rsidRPr="006C1E96">
        <w:rPr>
          <w:rFonts w:ascii="Book Antiqua" w:hAnsi="Book Antiqua"/>
          <w:sz w:val="21"/>
          <w:szCs w:val="21"/>
        </w:rPr>
        <w:t>ратура в реакторе определяется скоростью подачи воздуха и топлива. Низшая теплота сгорания воздушного ге</w:t>
      </w:r>
      <w:r>
        <w:rPr>
          <w:rFonts w:ascii="Book Antiqua" w:hAnsi="Book Antiqua"/>
          <w:sz w:val="21"/>
          <w:szCs w:val="21"/>
        </w:rPr>
        <w:t>нераторного газа составляет 3,5-</w:t>
      </w:r>
      <w:r w:rsidRPr="006C1E96">
        <w:rPr>
          <w:rFonts w:ascii="Book Antiqua" w:hAnsi="Book Antiqua"/>
          <w:sz w:val="21"/>
          <w:szCs w:val="21"/>
        </w:rPr>
        <w:t>4</w:t>
      </w:r>
      <w:r>
        <w:rPr>
          <w:rFonts w:ascii="Book Antiqua" w:hAnsi="Book Antiqua"/>
          <w:sz w:val="21"/>
          <w:szCs w:val="21"/>
        </w:rPr>
        <w:t>,8 </w:t>
      </w:r>
      <w:r w:rsidRPr="006C1E96">
        <w:rPr>
          <w:rFonts w:ascii="Book Antiqua" w:hAnsi="Book Antiqua"/>
          <w:sz w:val="21"/>
          <w:szCs w:val="21"/>
        </w:rPr>
        <w:t>МДж/м</w:t>
      </w:r>
      <w:r w:rsidRPr="006C1E96">
        <w:rPr>
          <w:rFonts w:ascii="Book Antiqua" w:hAnsi="Book Antiqua"/>
          <w:sz w:val="21"/>
          <w:szCs w:val="21"/>
          <w:vertAlign w:val="superscript"/>
        </w:rPr>
        <w:t>3</w:t>
      </w:r>
      <w:r w:rsidRPr="006C1E96">
        <w:rPr>
          <w:rFonts w:ascii="Book Antiqua" w:hAnsi="Book Antiqua"/>
          <w:sz w:val="21"/>
          <w:szCs w:val="21"/>
        </w:rPr>
        <w:t>, что делает возможным его и</w:t>
      </w:r>
      <w:r w:rsidRPr="006C1E96">
        <w:rPr>
          <w:rFonts w:ascii="Book Antiqua" w:hAnsi="Book Antiqua"/>
          <w:sz w:val="21"/>
          <w:szCs w:val="21"/>
        </w:rPr>
        <w:t>с</w:t>
      </w:r>
      <w:r w:rsidRPr="006C1E96">
        <w:rPr>
          <w:rFonts w:ascii="Book Antiqua" w:hAnsi="Book Antiqua"/>
          <w:sz w:val="21"/>
          <w:szCs w:val="21"/>
        </w:rPr>
        <w:t>пользование в котлах и двигателях внутреннего сгорания.</w:t>
      </w:r>
    </w:p>
    <w:p w14:paraId="119C8B02" w14:textId="77777777" w:rsidR="000B4C13" w:rsidRPr="006C1E96" w:rsidRDefault="000B4C13" w:rsidP="000B4C13">
      <w:pPr>
        <w:spacing w:after="0"/>
        <w:ind w:firstLine="397"/>
        <w:contextualSpacing/>
        <w:jc w:val="both"/>
        <w:rPr>
          <w:rFonts w:ascii="Book Antiqua" w:hAnsi="Book Antiqua"/>
          <w:sz w:val="21"/>
          <w:szCs w:val="21"/>
        </w:rPr>
      </w:pPr>
      <w:r w:rsidRPr="006C1E96">
        <w:rPr>
          <w:rFonts w:ascii="Book Antiqua" w:hAnsi="Book Antiqua"/>
          <w:sz w:val="21"/>
          <w:szCs w:val="21"/>
        </w:rPr>
        <w:t>При паровой газификации требуется подвод внешнего и</w:t>
      </w:r>
      <w:r w:rsidRPr="006C1E96">
        <w:rPr>
          <w:rFonts w:ascii="Book Antiqua" w:hAnsi="Book Antiqua"/>
          <w:sz w:val="21"/>
          <w:szCs w:val="21"/>
        </w:rPr>
        <w:t>с</w:t>
      </w:r>
      <w:r w:rsidRPr="006C1E96">
        <w:rPr>
          <w:rFonts w:ascii="Book Antiqua" w:hAnsi="Book Antiqua"/>
          <w:sz w:val="21"/>
          <w:szCs w:val="21"/>
        </w:rPr>
        <w:t>точника теплоты, если пар используется в качестве единстве</w:t>
      </w:r>
      <w:r w:rsidRPr="006C1E96">
        <w:rPr>
          <w:rFonts w:ascii="Book Antiqua" w:hAnsi="Book Antiqua"/>
          <w:sz w:val="21"/>
          <w:szCs w:val="21"/>
        </w:rPr>
        <w:t>н</w:t>
      </w:r>
      <w:r w:rsidRPr="006C1E96">
        <w:rPr>
          <w:rFonts w:ascii="Book Antiqua" w:hAnsi="Book Antiqua"/>
          <w:sz w:val="21"/>
          <w:szCs w:val="21"/>
        </w:rPr>
        <w:t>ного газифицирующего агента. В состав получаемого водяного газа входит преимущественно водород, оксид и диоксид угл</w:t>
      </w:r>
      <w:r w:rsidRPr="006C1E96">
        <w:rPr>
          <w:rFonts w:ascii="Book Antiqua" w:hAnsi="Book Antiqua"/>
          <w:sz w:val="21"/>
          <w:szCs w:val="21"/>
        </w:rPr>
        <w:t>е</w:t>
      </w:r>
      <w:r w:rsidRPr="006C1E96">
        <w:rPr>
          <w:rFonts w:ascii="Book Antiqua" w:hAnsi="Book Antiqua"/>
          <w:sz w:val="21"/>
          <w:szCs w:val="21"/>
        </w:rPr>
        <w:t>рода, к которым примешивается водяной пар. Калорийность такого газа выше, чем воздушного за счет образования допо</w:t>
      </w:r>
      <w:r w:rsidRPr="006C1E96">
        <w:rPr>
          <w:rFonts w:ascii="Book Antiqua" w:hAnsi="Book Antiqua"/>
          <w:sz w:val="21"/>
          <w:szCs w:val="21"/>
        </w:rPr>
        <w:t>л</w:t>
      </w:r>
      <w:r w:rsidRPr="006C1E96">
        <w:rPr>
          <w:rFonts w:ascii="Book Antiqua" w:hAnsi="Book Antiqua"/>
          <w:sz w:val="21"/>
          <w:szCs w:val="21"/>
        </w:rPr>
        <w:t>нительного количества водорода при взаимодействии комп</w:t>
      </w:r>
      <w:r w:rsidRPr="006C1E96">
        <w:rPr>
          <w:rFonts w:ascii="Book Antiqua" w:hAnsi="Book Antiqua"/>
          <w:sz w:val="21"/>
          <w:szCs w:val="21"/>
        </w:rPr>
        <w:t>о</w:t>
      </w:r>
      <w:r w:rsidRPr="006C1E96">
        <w:rPr>
          <w:rFonts w:ascii="Book Antiqua" w:hAnsi="Book Antiqua"/>
          <w:sz w:val="21"/>
          <w:szCs w:val="21"/>
        </w:rPr>
        <w:t>нентов топлива с паром.</w:t>
      </w:r>
    </w:p>
    <w:p w14:paraId="74C0AB2D" w14:textId="2DD411E5" w:rsidR="006866C1" w:rsidRPr="006C1E96" w:rsidRDefault="006866C1" w:rsidP="006866C1">
      <w:pPr>
        <w:spacing w:after="0" w:line="240" w:lineRule="auto"/>
        <w:contextualSpacing/>
        <w:jc w:val="center"/>
        <w:rPr>
          <w:rFonts w:ascii="Book Antiqua" w:hAnsi="Book Antiqua"/>
          <w:sz w:val="21"/>
          <w:szCs w:val="21"/>
        </w:rPr>
      </w:pPr>
      <w:r>
        <w:rPr>
          <w:rFonts w:ascii="Book Antiqua" w:eastAsia="TimesNewRomanPSMT" w:hAnsi="Book Antiqua"/>
          <w:noProof/>
          <w:sz w:val="21"/>
          <w:szCs w:val="21"/>
          <w:lang w:val="en-US"/>
        </w:rPr>
        <w:lastRenderedPageBreak/>
        <w:drawing>
          <wp:inline distT="0" distB="0" distL="0" distR="0" wp14:anchorId="24F2D070" wp14:editId="4609420D">
            <wp:extent cx="4038600" cy="3771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0"/>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4038600" cy="3771900"/>
                    </a:xfrm>
                    <a:prstGeom prst="rect">
                      <a:avLst/>
                    </a:prstGeom>
                    <a:noFill/>
                    <a:ln>
                      <a:noFill/>
                    </a:ln>
                  </pic:spPr>
                </pic:pic>
              </a:graphicData>
            </a:graphic>
          </wp:inline>
        </w:drawing>
      </w:r>
    </w:p>
    <w:p w14:paraId="1E73C25A" w14:textId="77777777" w:rsidR="006866C1" w:rsidRDefault="006866C1" w:rsidP="006866C1">
      <w:pPr>
        <w:pStyle w:val="afff7"/>
        <w:ind w:firstLine="397"/>
        <w:rPr>
          <w:rFonts w:ascii="Book Antiqua" w:hAnsi="Book Antiqua"/>
          <w:sz w:val="21"/>
          <w:szCs w:val="21"/>
        </w:rPr>
      </w:pPr>
    </w:p>
    <w:p w14:paraId="59F3CAD7" w14:textId="3420A9CF" w:rsidR="006866C1" w:rsidRPr="006C1E96" w:rsidRDefault="00030109" w:rsidP="006866C1">
      <w:pPr>
        <w:pStyle w:val="afff7"/>
        <w:rPr>
          <w:rFonts w:ascii="Book Antiqua" w:hAnsi="Book Antiqua"/>
          <w:sz w:val="18"/>
          <w:szCs w:val="18"/>
        </w:rPr>
      </w:pPr>
      <w:r w:rsidRPr="00030109">
        <w:rPr>
          <w:rFonts w:ascii="Book Antiqua" w:hAnsi="Book Antiqua"/>
          <w:sz w:val="18"/>
          <w:szCs w:val="18"/>
        </w:rPr>
        <w:t>Рисунок </w:t>
      </w:r>
      <w:r w:rsidR="00F121AB">
        <w:rPr>
          <w:rFonts w:ascii="Book Antiqua" w:hAnsi="Book Antiqua"/>
          <w:sz w:val="18"/>
          <w:szCs w:val="18"/>
        </w:rPr>
        <w:t>26</w:t>
      </w:r>
      <w:r w:rsidR="006866C1" w:rsidRPr="00030109">
        <w:rPr>
          <w:rFonts w:ascii="Book Antiqua" w:hAnsi="Book Antiqua"/>
          <w:sz w:val="18"/>
          <w:szCs w:val="18"/>
        </w:rPr>
        <w:t xml:space="preserve"> − Классификация методов газификации</w:t>
      </w:r>
    </w:p>
    <w:p w14:paraId="78B97344" w14:textId="77777777" w:rsidR="006866C1" w:rsidRPr="006C1E96" w:rsidRDefault="006866C1" w:rsidP="006866C1">
      <w:pPr>
        <w:spacing w:after="0" w:line="240" w:lineRule="auto"/>
        <w:ind w:firstLine="397"/>
        <w:contextualSpacing/>
        <w:jc w:val="both"/>
        <w:rPr>
          <w:rFonts w:ascii="Book Antiqua" w:hAnsi="Book Antiqua"/>
          <w:sz w:val="21"/>
          <w:szCs w:val="21"/>
        </w:rPr>
      </w:pPr>
    </w:p>
    <w:p w14:paraId="651E86F0" w14:textId="77777777" w:rsidR="006866C1" w:rsidRPr="006C1E96" w:rsidRDefault="006866C1" w:rsidP="006866C1">
      <w:pPr>
        <w:spacing w:after="0" w:line="240" w:lineRule="auto"/>
        <w:ind w:firstLine="397"/>
        <w:contextualSpacing/>
        <w:jc w:val="both"/>
        <w:rPr>
          <w:rFonts w:ascii="Book Antiqua" w:hAnsi="Book Antiqua"/>
          <w:sz w:val="21"/>
          <w:szCs w:val="21"/>
        </w:rPr>
      </w:pPr>
      <w:r w:rsidRPr="006C1E96">
        <w:rPr>
          <w:rFonts w:ascii="Book Antiqua" w:hAnsi="Book Antiqua"/>
          <w:sz w:val="21"/>
          <w:szCs w:val="21"/>
        </w:rPr>
        <w:t>Одновременное использование пара и воздуха в качестве газифицирующего агента позволяет получить смесь воздушн</w:t>
      </w:r>
      <w:r w:rsidRPr="006C1E96">
        <w:rPr>
          <w:rFonts w:ascii="Book Antiqua" w:hAnsi="Book Antiqua"/>
          <w:sz w:val="21"/>
          <w:szCs w:val="21"/>
        </w:rPr>
        <w:t>о</w:t>
      </w:r>
      <w:r w:rsidRPr="006C1E96">
        <w:rPr>
          <w:rFonts w:ascii="Book Antiqua" w:hAnsi="Book Antiqua"/>
          <w:sz w:val="21"/>
          <w:szCs w:val="21"/>
        </w:rPr>
        <w:t>го и водяного газов (окись углерода, водород, углекислота, азот и водяной пар), называемой смешанным газом. Оптимальное количество водяного пара, подаваемого в камеру сгорания газ</w:t>
      </w:r>
      <w:r w:rsidRPr="006C1E96">
        <w:rPr>
          <w:rFonts w:ascii="Book Antiqua" w:hAnsi="Book Antiqua"/>
          <w:sz w:val="21"/>
          <w:szCs w:val="21"/>
        </w:rPr>
        <w:t>о</w:t>
      </w:r>
      <w:r w:rsidRPr="006C1E96">
        <w:rPr>
          <w:rFonts w:ascii="Book Antiqua" w:hAnsi="Book Antiqua"/>
          <w:sz w:val="21"/>
          <w:szCs w:val="21"/>
        </w:rPr>
        <w:t>генератора, зависит от количества теплоты, оставшейся после восстановительных реакций воздушного газа. Избыток водян</w:t>
      </w:r>
      <w:r w:rsidRPr="006C1E96">
        <w:rPr>
          <w:rFonts w:ascii="Book Antiqua" w:hAnsi="Book Antiqua"/>
          <w:sz w:val="21"/>
          <w:szCs w:val="21"/>
        </w:rPr>
        <w:t>о</w:t>
      </w:r>
      <w:r w:rsidRPr="006C1E96">
        <w:rPr>
          <w:rFonts w:ascii="Book Antiqua" w:hAnsi="Book Antiqua"/>
          <w:sz w:val="21"/>
          <w:szCs w:val="21"/>
        </w:rPr>
        <w:t>го пара отрицательно сказывается на процессе газификации за счет снижения температуры в зоне восстановления.</w:t>
      </w:r>
    </w:p>
    <w:p w14:paraId="5F2B9D72" w14:textId="77777777" w:rsidR="006866C1" w:rsidRPr="00030109" w:rsidRDefault="006866C1" w:rsidP="006866C1">
      <w:pPr>
        <w:spacing w:after="0" w:line="240" w:lineRule="auto"/>
        <w:ind w:firstLine="397"/>
        <w:contextualSpacing/>
        <w:jc w:val="both"/>
        <w:rPr>
          <w:rFonts w:ascii="Book Antiqua" w:hAnsi="Book Antiqua"/>
          <w:sz w:val="21"/>
          <w:szCs w:val="21"/>
        </w:rPr>
      </w:pPr>
      <w:r w:rsidRPr="006C1E96">
        <w:rPr>
          <w:rFonts w:ascii="Book Antiqua" w:hAnsi="Book Antiqua"/>
          <w:sz w:val="21"/>
          <w:szCs w:val="21"/>
        </w:rPr>
        <w:lastRenderedPageBreak/>
        <w:t>При кислородной газификации генераторный газ не с</w:t>
      </w:r>
      <w:r w:rsidRPr="006C1E96">
        <w:rPr>
          <w:rFonts w:ascii="Book Antiqua" w:hAnsi="Book Antiqua"/>
          <w:sz w:val="21"/>
          <w:szCs w:val="21"/>
        </w:rPr>
        <w:t>о</w:t>
      </w:r>
      <w:r w:rsidRPr="006C1E96">
        <w:rPr>
          <w:rFonts w:ascii="Book Antiqua" w:hAnsi="Book Antiqua"/>
          <w:sz w:val="21"/>
          <w:szCs w:val="21"/>
        </w:rPr>
        <w:t>держит балласта в виде азота, поэтому его можно транспорт</w:t>
      </w:r>
      <w:r w:rsidRPr="006C1E96">
        <w:rPr>
          <w:rFonts w:ascii="Book Antiqua" w:hAnsi="Book Antiqua"/>
          <w:sz w:val="21"/>
          <w:szCs w:val="21"/>
        </w:rPr>
        <w:t>и</w:t>
      </w:r>
      <w:r w:rsidRPr="006C1E96">
        <w:rPr>
          <w:rFonts w:ascii="Book Antiqua" w:hAnsi="Book Antiqua"/>
          <w:sz w:val="21"/>
          <w:szCs w:val="21"/>
        </w:rPr>
        <w:t>ровать по трубопроводам, использовать для технологических процессов или в качестве исходного сырья для производства химических продуктов и синтетических топлив. Данный пр</w:t>
      </w:r>
      <w:r w:rsidRPr="006C1E96">
        <w:rPr>
          <w:rFonts w:ascii="Book Antiqua" w:hAnsi="Book Antiqua"/>
          <w:sz w:val="21"/>
          <w:szCs w:val="21"/>
        </w:rPr>
        <w:t>о</w:t>
      </w:r>
      <w:r w:rsidRPr="006C1E96">
        <w:rPr>
          <w:rFonts w:ascii="Book Antiqua" w:hAnsi="Book Antiqua"/>
          <w:sz w:val="21"/>
          <w:szCs w:val="21"/>
        </w:rPr>
        <w:t>цесс требует наличия воздухоразделительной установки для производства чистого кислорода. С экономической точки зр</w:t>
      </w:r>
      <w:r w:rsidRPr="006C1E96">
        <w:rPr>
          <w:rFonts w:ascii="Book Antiqua" w:hAnsi="Book Antiqua"/>
          <w:sz w:val="21"/>
          <w:szCs w:val="21"/>
        </w:rPr>
        <w:t>е</w:t>
      </w:r>
      <w:r w:rsidRPr="006C1E96">
        <w:rPr>
          <w:rFonts w:ascii="Book Antiqua" w:hAnsi="Book Antiqua"/>
          <w:sz w:val="21"/>
          <w:szCs w:val="21"/>
        </w:rPr>
        <w:t>ния это повышает капитальные затраты. Однако при этом ув</w:t>
      </w:r>
      <w:r w:rsidRPr="006C1E96">
        <w:rPr>
          <w:rFonts w:ascii="Book Antiqua" w:hAnsi="Book Antiqua"/>
          <w:sz w:val="21"/>
          <w:szCs w:val="21"/>
        </w:rPr>
        <w:t>е</w:t>
      </w:r>
      <w:r w:rsidRPr="006C1E96">
        <w:rPr>
          <w:rFonts w:ascii="Book Antiqua" w:hAnsi="Book Antiqua"/>
          <w:sz w:val="21"/>
          <w:szCs w:val="21"/>
        </w:rPr>
        <w:t xml:space="preserve">личивается теплота сгорания получаемого </w:t>
      </w:r>
      <w:r>
        <w:rPr>
          <w:rFonts w:ascii="Book Antiqua" w:hAnsi="Book Antiqua"/>
          <w:sz w:val="21"/>
          <w:szCs w:val="21"/>
        </w:rPr>
        <w:t xml:space="preserve">генераторного газа </w:t>
      </w:r>
      <w:r w:rsidRPr="00030109">
        <w:rPr>
          <w:rFonts w:ascii="Book Antiqua" w:hAnsi="Book Antiqua"/>
          <w:sz w:val="21"/>
          <w:szCs w:val="21"/>
        </w:rPr>
        <w:t>до уровня 10-15 МДж/м</w:t>
      </w:r>
      <w:r w:rsidRPr="00030109">
        <w:rPr>
          <w:rFonts w:ascii="Book Antiqua" w:hAnsi="Book Antiqua"/>
          <w:sz w:val="21"/>
          <w:szCs w:val="21"/>
          <w:vertAlign w:val="superscript"/>
        </w:rPr>
        <w:t>3</w:t>
      </w:r>
      <w:r w:rsidRPr="00030109">
        <w:rPr>
          <w:rFonts w:ascii="Book Antiqua" w:hAnsi="Book Antiqua"/>
          <w:sz w:val="21"/>
          <w:szCs w:val="21"/>
        </w:rPr>
        <w:t>.</w:t>
      </w:r>
    </w:p>
    <w:p w14:paraId="27440CB6" w14:textId="2C4BBEC5" w:rsidR="006866C1" w:rsidRPr="00030109" w:rsidRDefault="006866C1" w:rsidP="006866C1">
      <w:pPr>
        <w:spacing w:after="0" w:line="240" w:lineRule="auto"/>
        <w:ind w:firstLine="397"/>
        <w:contextualSpacing/>
        <w:jc w:val="both"/>
        <w:rPr>
          <w:rFonts w:ascii="Book Antiqua" w:hAnsi="Book Antiqua"/>
          <w:sz w:val="21"/>
          <w:szCs w:val="21"/>
        </w:rPr>
      </w:pPr>
      <w:r w:rsidRPr="00030109">
        <w:rPr>
          <w:rFonts w:ascii="Book Antiqua" w:hAnsi="Book Antiqua"/>
          <w:sz w:val="21"/>
          <w:szCs w:val="21"/>
        </w:rPr>
        <w:t>В табл. 1</w:t>
      </w:r>
      <w:r w:rsidR="00030109" w:rsidRPr="00030109">
        <w:rPr>
          <w:rFonts w:ascii="Book Antiqua" w:hAnsi="Book Antiqua"/>
          <w:sz w:val="21"/>
          <w:szCs w:val="21"/>
        </w:rPr>
        <w:t>4</w:t>
      </w:r>
      <w:r w:rsidRPr="00030109">
        <w:rPr>
          <w:rFonts w:ascii="Book Antiqua" w:hAnsi="Book Antiqua"/>
          <w:sz w:val="21"/>
          <w:szCs w:val="21"/>
        </w:rPr>
        <w:t xml:space="preserve"> приведены наиболее распространенные методы газификации твердого топлива и соответствующие им проду</w:t>
      </w:r>
      <w:r w:rsidRPr="00030109">
        <w:rPr>
          <w:rFonts w:ascii="Book Antiqua" w:hAnsi="Book Antiqua"/>
          <w:sz w:val="21"/>
          <w:szCs w:val="21"/>
        </w:rPr>
        <w:t>к</w:t>
      </w:r>
      <w:r w:rsidRPr="00030109">
        <w:rPr>
          <w:rFonts w:ascii="Book Antiqua" w:hAnsi="Book Antiqua"/>
          <w:sz w:val="21"/>
          <w:szCs w:val="21"/>
        </w:rPr>
        <w:t>ты.</w:t>
      </w:r>
    </w:p>
    <w:p w14:paraId="78A863FA" w14:textId="77777777" w:rsidR="006866C1" w:rsidRPr="00030109" w:rsidRDefault="006866C1" w:rsidP="006866C1">
      <w:pPr>
        <w:spacing w:after="0" w:line="240" w:lineRule="auto"/>
        <w:ind w:firstLine="397"/>
        <w:contextualSpacing/>
        <w:jc w:val="both"/>
        <w:rPr>
          <w:rFonts w:ascii="Book Antiqua" w:hAnsi="Book Antiqua"/>
          <w:sz w:val="21"/>
          <w:szCs w:val="21"/>
        </w:rPr>
      </w:pPr>
    </w:p>
    <w:p w14:paraId="6F10610F" w14:textId="2C1B3CFC" w:rsidR="006866C1" w:rsidRPr="00030109" w:rsidRDefault="006866C1" w:rsidP="00030109">
      <w:pPr>
        <w:pStyle w:val="afff8"/>
        <w:spacing w:before="0" w:after="0"/>
        <w:ind w:firstLine="426"/>
        <w:rPr>
          <w:rFonts w:ascii="Book Antiqua" w:hAnsi="Book Antiqua"/>
          <w:b/>
          <w:sz w:val="18"/>
          <w:szCs w:val="18"/>
        </w:rPr>
      </w:pPr>
      <w:r w:rsidRPr="00030109">
        <w:rPr>
          <w:rFonts w:ascii="Book Antiqua" w:hAnsi="Book Antiqua"/>
          <w:b/>
          <w:sz w:val="18"/>
          <w:szCs w:val="18"/>
        </w:rPr>
        <w:t>Таблица 1</w:t>
      </w:r>
      <w:r w:rsidR="00030109" w:rsidRPr="00030109">
        <w:rPr>
          <w:rFonts w:ascii="Book Antiqua" w:hAnsi="Book Antiqua"/>
          <w:b/>
          <w:sz w:val="18"/>
          <w:szCs w:val="18"/>
        </w:rPr>
        <w:t>4</w:t>
      </w:r>
      <w:r w:rsidRPr="00030109">
        <w:rPr>
          <w:rFonts w:ascii="Book Antiqua" w:hAnsi="Book Antiqua"/>
          <w:b/>
          <w:sz w:val="18"/>
          <w:szCs w:val="18"/>
        </w:rPr>
        <w:t xml:space="preserve"> </w:t>
      </w:r>
      <w:r w:rsidRPr="00030109">
        <w:rPr>
          <w:rFonts w:ascii="Book Antiqua" w:hAnsi="Book Antiqua"/>
          <w:b/>
          <w:sz w:val="18"/>
          <w:szCs w:val="18"/>
        </w:rPr>
        <w:noBreakHyphen/>
        <w:t xml:space="preserve"> Методы газификации твердого топлива</w:t>
      </w:r>
    </w:p>
    <w:tbl>
      <w:tblPr>
        <w:tblOverlap w:val="never"/>
        <w:tblW w:w="6304" w:type="dxa"/>
        <w:jc w:val="center"/>
        <w:tblInd w:w="616" w:type="dxa"/>
        <w:tblLayout w:type="fixed"/>
        <w:tblCellMar>
          <w:left w:w="10" w:type="dxa"/>
          <w:right w:w="10" w:type="dxa"/>
        </w:tblCellMar>
        <w:tblLook w:val="04A0" w:firstRow="1" w:lastRow="0" w:firstColumn="1" w:lastColumn="0" w:noHBand="0" w:noVBand="1"/>
      </w:tblPr>
      <w:tblGrid>
        <w:gridCol w:w="2844"/>
        <w:gridCol w:w="3460"/>
      </w:tblGrid>
      <w:tr w:rsidR="006866C1" w:rsidRPr="006C1E96" w14:paraId="7063924A" w14:textId="77777777" w:rsidTr="00030109">
        <w:trPr>
          <w:cantSplit/>
          <w:trHeight w:hRule="exact" w:val="298"/>
          <w:jc w:val="center"/>
        </w:trPr>
        <w:tc>
          <w:tcPr>
            <w:tcW w:w="2844" w:type="dxa"/>
            <w:tcBorders>
              <w:top w:val="single" w:sz="4" w:space="0" w:color="auto"/>
              <w:left w:val="single" w:sz="4" w:space="0" w:color="auto"/>
            </w:tcBorders>
            <w:shd w:val="clear" w:color="auto" w:fill="auto"/>
            <w:vAlign w:val="center"/>
          </w:tcPr>
          <w:p w14:paraId="6268645F" w14:textId="77777777" w:rsidR="006866C1" w:rsidRPr="00030109" w:rsidRDefault="006866C1" w:rsidP="00A658AD">
            <w:pPr>
              <w:pStyle w:val="aff7"/>
              <w:spacing w:line="240" w:lineRule="auto"/>
              <w:ind w:firstLine="0"/>
              <w:jc w:val="center"/>
              <w:rPr>
                <w:rFonts w:ascii="Book Antiqua" w:eastAsia="TimesNewRomanPSMT" w:hAnsi="Book Antiqua" w:cs="Times New Roman"/>
                <w:sz w:val="18"/>
                <w:szCs w:val="18"/>
                <w:lang w:bidi="ru-RU"/>
              </w:rPr>
            </w:pPr>
            <w:r w:rsidRPr="00030109">
              <w:rPr>
                <w:rFonts w:ascii="Book Antiqua" w:eastAsia="TimesNewRomanPSMT" w:hAnsi="Book Antiqua" w:cs="Times New Roman"/>
                <w:sz w:val="18"/>
                <w:szCs w:val="18"/>
                <w:lang w:bidi="ru-RU"/>
              </w:rPr>
              <w:t>Метод</w:t>
            </w:r>
          </w:p>
        </w:tc>
        <w:tc>
          <w:tcPr>
            <w:tcW w:w="3460" w:type="dxa"/>
            <w:tcBorders>
              <w:top w:val="single" w:sz="4" w:space="0" w:color="auto"/>
              <w:left w:val="single" w:sz="4" w:space="0" w:color="auto"/>
              <w:right w:val="single" w:sz="4" w:space="0" w:color="auto"/>
            </w:tcBorders>
            <w:shd w:val="clear" w:color="auto" w:fill="auto"/>
            <w:vAlign w:val="center"/>
          </w:tcPr>
          <w:p w14:paraId="59DF8E51" w14:textId="77777777" w:rsidR="006866C1" w:rsidRPr="006C1E96" w:rsidRDefault="006866C1" w:rsidP="00A658AD">
            <w:pPr>
              <w:pStyle w:val="aff7"/>
              <w:spacing w:line="240" w:lineRule="auto"/>
              <w:ind w:firstLine="0"/>
              <w:jc w:val="center"/>
              <w:rPr>
                <w:rFonts w:ascii="Book Antiqua" w:eastAsia="TimesNewRomanPSMT" w:hAnsi="Book Antiqua" w:cs="Times New Roman"/>
                <w:sz w:val="18"/>
                <w:szCs w:val="18"/>
                <w:lang w:bidi="ru-RU"/>
              </w:rPr>
            </w:pPr>
            <w:r w:rsidRPr="00030109">
              <w:rPr>
                <w:rFonts w:ascii="Book Antiqua" w:eastAsia="TimesNewRomanPSMT" w:hAnsi="Book Antiqua" w:cs="Times New Roman"/>
                <w:sz w:val="18"/>
                <w:szCs w:val="18"/>
                <w:lang w:bidi="ru-RU"/>
              </w:rPr>
              <w:t>Получаемые продукты</w:t>
            </w:r>
          </w:p>
        </w:tc>
      </w:tr>
      <w:tr w:rsidR="006866C1" w:rsidRPr="006C1E96" w14:paraId="395B092A" w14:textId="77777777" w:rsidTr="00DE1902">
        <w:trPr>
          <w:cantSplit/>
          <w:trHeight w:val="717"/>
          <w:jc w:val="center"/>
        </w:trPr>
        <w:tc>
          <w:tcPr>
            <w:tcW w:w="2844" w:type="dxa"/>
            <w:tcBorders>
              <w:top w:val="single" w:sz="4" w:space="0" w:color="auto"/>
              <w:left w:val="single" w:sz="4" w:space="0" w:color="auto"/>
            </w:tcBorders>
            <w:shd w:val="clear" w:color="auto" w:fill="auto"/>
            <w:vAlign w:val="center"/>
          </w:tcPr>
          <w:p w14:paraId="36F00B0F" w14:textId="77777777" w:rsidR="006866C1" w:rsidRPr="006C1E96" w:rsidRDefault="006866C1" w:rsidP="00A658AD">
            <w:pPr>
              <w:pStyle w:val="aff7"/>
              <w:spacing w:line="240" w:lineRule="auto"/>
              <w:ind w:firstLine="0"/>
              <w:jc w:val="center"/>
              <w:rPr>
                <w:rFonts w:ascii="Book Antiqua" w:eastAsia="TimesNewRomanPSMT" w:hAnsi="Book Antiqua" w:cs="Times New Roman"/>
                <w:sz w:val="18"/>
                <w:szCs w:val="18"/>
                <w:lang w:bidi="ru-RU"/>
              </w:rPr>
            </w:pPr>
            <w:r w:rsidRPr="006C1E96">
              <w:rPr>
                <w:rFonts w:ascii="Book Antiqua" w:eastAsia="TimesNewRomanPSMT" w:hAnsi="Book Antiqua" w:cs="Times New Roman"/>
                <w:sz w:val="18"/>
                <w:szCs w:val="18"/>
                <w:lang w:bidi="ru-RU"/>
              </w:rPr>
              <w:t>Воздушная газификация</w:t>
            </w:r>
          </w:p>
        </w:tc>
        <w:tc>
          <w:tcPr>
            <w:tcW w:w="3460" w:type="dxa"/>
            <w:tcBorders>
              <w:top w:val="single" w:sz="4" w:space="0" w:color="auto"/>
              <w:left w:val="single" w:sz="4" w:space="0" w:color="auto"/>
              <w:right w:val="single" w:sz="4" w:space="0" w:color="auto"/>
            </w:tcBorders>
            <w:shd w:val="clear" w:color="auto" w:fill="auto"/>
            <w:vAlign w:val="bottom"/>
          </w:tcPr>
          <w:p w14:paraId="1A588A5F" w14:textId="77777777" w:rsidR="00DE1902" w:rsidRDefault="006866C1" w:rsidP="00A658AD">
            <w:pPr>
              <w:pStyle w:val="aff7"/>
              <w:spacing w:line="240" w:lineRule="auto"/>
              <w:ind w:firstLine="0"/>
              <w:rPr>
                <w:rFonts w:ascii="Book Antiqua" w:eastAsia="TimesNewRomanPSMT" w:hAnsi="Book Antiqua" w:cs="Times New Roman"/>
                <w:sz w:val="18"/>
                <w:szCs w:val="18"/>
                <w:lang w:bidi="ru-RU"/>
              </w:rPr>
            </w:pPr>
            <w:r w:rsidRPr="006C1E96">
              <w:rPr>
                <w:rFonts w:ascii="Book Antiqua" w:eastAsia="TimesNewRomanPSMT" w:hAnsi="Book Antiqua" w:cs="Times New Roman"/>
                <w:sz w:val="18"/>
                <w:szCs w:val="18"/>
                <w:lang w:bidi="ru-RU"/>
              </w:rPr>
              <w:t>СО, СО</w:t>
            </w:r>
            <w:r w:rsidRPr="006C1E96">
              <w:rPr>
                <w:rFonts w:ascii="Book Antiqua" w:eastAsia="TimesNewRomanPSMT" w:hAnsi="Book Antiqua" w:cs="Times New Roman"/>
                <w:sz w:val="18"/>
                <w:szCs w:val="18"/>
                <w:vertAlign w:val="subscript"/>
                <w:lang w:bidi="ru-RU"/>
              </w:rPr>
              <w:t>2</w:t>
            </w:r>
            <w:r w:rsidRPr="006C1E96">
              <w:rPr>
                <w:rFonts w:ascii="Book Antiqua" w:eastAsia="TimesNewRomanPSMT" w:hAnsi="Book Antiqua" w:cs="Times New Roman"/>
                <w:sz w:val="18"/>
                <w:szCs w:val="18"/>
                <w:lang w:bidi="ru-RU"/>
              </w:rPr>
              <w:t>, Н</w:t>
            </w:r>
            <w:r w:rsidRPr="006C1E96">
              <w:rPr>
                <w:rFonts w:ascii="Book Antiqua" w:eastAsia="TimesNewRomanPSMT" w:hAnsi="Book Antiqua" w:cs="Times New Roman"/>
                <w:sz w:val="18"/>
                <w:szCs w:val="18"/>
                <w:vertAlign w:val="subscript"/>
                <w:lang w:bidi="ru-RU"/>
              </w:rPr>
              <w:t>2</w:t>
            </w:r>
            <w:r w:rsidRPr="006C1E96">
              <w:rPr>
                <w:rFonts w:ascii="Book Antiqua" w:eastAsia="TimesNewRomanPSMT" w:hAnsi="Book Antiqua" w:cs="Times New Roman"/>
                <w:sz w:val="18"/>
                <w:szCs w:val="18"/>
                <w:lang w:bidi="ru-RU"/>
              </w:rPr>
              <w:t>, СН</w:t>
            </w:r>
            <w:r w:rsidRPr="006C1E96">
              <w:rPr>
                <w:rFonts w:ascii="Book Antiqua" w:eastAsia="TimesNewRomanPSMT" w:hAnsi="Book Antiqua" w:cs="Times New Roman"/>
                <w:sz w:val="18"/>
                <w:szCs w:val="18"/>
                <w:vertAlign w:val="subscript"/>
                <w:lang w:bidi="ru-RU"/>
              </w:rPr>
              <w:t>4</w:t>
            </w:r>
            <w:r w:rsidRPr="006C1E96">
              <w:rPr>
                <w:rFonts w:ascii="Book Antiqua" w:eastAsia="TimesNewRomanPSMT" w:hAnsi="Book Antiqua" w:cs="Times New Roman"/>
                <w:sz w:val="18"/>
                <w:szCs w:val="18"/>
                <w:lang w:bidi="ru-RU"/>
              </w:rPr>
              <w:t xml:space="preserve">, </w:t>
            </w:r>
            <w:r w:rsidRPr="006C1E96">
              <w:rPr>
                <w:rFonts w:ascii="Book Antiqua" w:eastAsia="TimesNewRomanPSMT" w:hAnsi="Book Antiqua" w:cs="Times New Roman"/>
                <w:sz w:val="18"/>
                <w:szCs w:val="18"/>
              </w:rPr>
              <w:t>N</w:t>
            </w:r>
            <w:r w:rsidRPr="006C1E96">
              <w:rPr>
                <w:rFonts w:ascii="Book Antiqua" w:eastAsia="TimesNewRomanPSMT" w:hAnsi="Book Antiqua" w:cs="Times New Roman"/>
                <w:sz w:val="18"/>
                <w:szCs w:val="18"/>
                <w:vertAlign w:val="subscript"/>
              </w:rPr>
              <w:t>2</w:t>
            </w:r>
            <w:r w:rsidRPr="006C1E96">
              <w:rPr>
                <w:rFonts w:ascii="Book Antiqua" w:eastAsia="TimesNewRomanPSMT" w:hAnsi="Book Antiqua" w:cs="Times New Roman"/>
                <w:sz w:val="18"/>
                <w:szCs w:val="18"/>
              </w:rPr>
              <w:t xml:space="preserve">, </w:t>
            </w:r>
            <w:r w:rsidRPr="006C1E96">
              <w:rPr>
                <w:rFonts w:ascii="Book Antiqua" w:eastAsia="TimesNewRomanPSMT" w:hAnsi="Book Antiqua" w:cs="Times New Roman"/>
                <w:sz w:val="18"/>
                <w:szCs w:val="18"/>
                <w:lang w:bidi="ru-RU"/>
              </w:rPr>
              <w:t xml:space="preserve">смолы. </w:t>
            </w:r>
          </w:p>
          <w:p w14:paraId="78D2F1F2" w14:textId="77777777" w:rsidR="00DE1902" w:rsidRDefault="006866C1" w:rsidP="00A658AD">
            <w:pPr>
              <w:pStyle w:val="aff7"/>
              <w:spacing w:line="240" w:lineRule="auto"/>
              <w:ind w:firstLine="0"/>
              <w:rPr>
                <w:rFonts w:ascii="Book Antiqua" w:eastAsia="TimesNewRomanPSMT" w:hAnsi="Book Antiqua" w:cs="Times New Roman"/>
                <w:sz w:val="18"/>
                <w:szCs w:val="18"/>
                <w:lang w:bidi="ru-RU"/>
              </w:rPr>
            </w:pPr>
            <w:r w:rsidRPr="006C1E96">
              <w:rPr>
                <w:rFonts w:ascii="Book Antiqua" w:eastAsia="TimesNewRomanPSMT" w:hAnsi="Book Antiqua" w:cs="Times New Roman"/>
                <w:sz w:val="18"/>
                <w:szCs w:val="18"/>
                <w:lang w:bidi="ru-RU"/>
              </w:rPr>
              <w:t xml:space="preserve">Теплотворная способность </w:t>
            </w:r>
          </w:p>
          <w:p w14:paraId="31E500C3" w14:textId="4F98D862" w:rsidR="006866C1" w:rsidRPr="006C1E96" w:rsidRDefault="006866C1" w:rsidP="00A658AD">
            <w:pPr>
              <w:pStyle w:val="aff7"/>
              <w:spacing w:line="240" w:lineRule="auto"/>
              <w:ind w:firstLine="0"/>
              <w:rPr>
                <w:rFonts w:ascii="Book Antiqua" w:eastAsia="TimesNewRomanPSMT" w:hAnsi="Book Antiqua" w:cs="Times New Roman"/>
                <w:sz w:val="18"/>
                <w:szCs w:val="18"/>
                <w:lang w:bidi="ru-RU"/>
              </w:rPr>
            </w:pPr>
            <w:r w:rsidRPr="006C1E96">
              <w:rPr>
                <w:rFonts w:ascii="Book Antiqua" w:eastAsia="TimesNewRomanPSMT" w:hAnsi="Book Antiqua" w:cs="Times New Roman"/>
                <w:sz w:val="18"/>
                <w:szCs w:val="18"/>
                <w:lang w:bidi="ru-RU"/>
              </w:rPr>
              <w:t>3,5-4,8 МДж/м</w:t>
            </w:r>
            <w:r w:rsidRPr="006C1E96">
              <w:rPr>
                <w:rFonts w:ascii="Book Antiqua" w:eastAsia="TimesNewRomanPSMT" w:hAnsi="Book Antiqua" w:cs="Times New Roman"/>
                <w:sz w:val="18"/>
                <w:szCs w:val="18"/>
                <w:vertAlign w:val="superscript"/>
                <w:lang w:bidi="ru-RU"/>
              </w:rPr>
              <w:t>3</w:t>
            </w:r>
          </w:p>
        </w:tc>
      </w:tr>
      <w:tr w:rsidR="006866C1" w:rsidRPr="006C1E96" w14:paraId="061ABF67" w14:textId="77777777" w:rsidTr="00DE1902">
        <w:trPr>
          <w:cantSplit/>
          <w:trHeight w:val="717"/>
          <w:jc w:val="center"/>
        </w:trPr>
        <w:tc>
          <w:tcPr>
            <w:tcW w:w="2844" w:type="dxa"/>
            <w:tcBorders>
              <w:top w:val="single" w:sz="4" w:space="0" w:color="auto"/>
              <w:left w:val="single" w:sz="4" w:space="0" w:color="auto"/>
            </w:tcBorders>
            <w:shd w:val="clear" w:color="auto" w:fill="auto"/>
            <w:vAlign w:val="center"/>
          </w:tcPr>
          <w:p w14:paraId="747B5F4E" w14:textId="77777777" w:rsidR="006866C1" w:rsidRPr="006C1E96" w:rsidRDefault="006866C1" w:rsidP="00A658AD">
            <w:pPr>
              <w:pStyle w:val="aff7"/>
              <w:spacing w:line="240" w:lineRule="auto"/>
              <w:ind w:firstLine="0"/>
              <w:jc w:val="center"/>
              <w:rPr>
                <w:rFonts w:ascii="Book Antiqua" w:eastAsia="TimesNewRomanPSMT" w:hAnsi="Book Antiqua" w:cs="Times New Roman"/>
                <w:sz w:val="18"/>
                <w:szCs w:val="18"/>
                <w:lang w:bidi="ru-RU"/>
              </w:rPr>
            </w:pPr>
            <w:r w:rsidRPr="006C1E96">
              <w:rPr>
                <w:rFonts w:ascii="Book Antiqua" w:eastAsia="TimesNewRomanPSMT" w:hAnsi="Book Antiqua" w:cs="Times New Roman"/>
                <w:sz w:val="18"/>
                <w:szCs w:val="18"/>
                <w:lang w:bidi="ru-RU"/>
              </w:rPr>
              <w:t>Кислородная газификация</w:t>
            </w:r>
          </w:p>
        </w:tc>
        <w:tc>
          <w:tcPr>
            <w:tcW w:w="3460" w:type="dxa"/>
            <w:tcBorders>
              <w:top w:val="single" w:sz="4" w:space="0" w:color="auto"/>
              <w:left w:val="single" w:sz="4" w:space="0" w:color="auto"/>
              <w:right w:val="single" w:sz="4" w:space="0" w:color="auto"/>
            </w:tcBorders>
            <w:shd w:val="clear" w:color="auto" w:fill="auto"/>
            <w:vAlign w:val="bottom"/>
          </w:tcPr>
          <w:p w14:paraId="5B89D67E" w14:textId="77777777" w:rsidR="00DE1902" w:rsidRDefault="006866C1" w:rsidP="00A658AD">
            <w:pPr>
              <w:pStyle w:val="aff7"/>
              <w:spacing w:line="240" w:lineRule="auto"/>
              <w:ind w:firstLine="0"/>
              <w:rPr>
                <w:rFonts w:ascii="Book Antiqua" w:eastAsia="TimesNewRomanPSMT" w:hAnsi="Book Antiqua" w:cs="Times New Roman"/>
                <w:sz w:val="18"/>
                <w:szCs w:val="18"/>
                <w:lang w:bidi="ru-RU"/>
              </w:rPr>
            </w:pPr>
            <w:r w:rsidRPr="006C1E96">
              <w:rPr>
                <w:rFonts w:ascii="Book Antiqua" w:eastAsia="TimesNewRomanPSMT" w:hAnsi="Book Antiqua" w:cs="Times New Roman"/>
                <w:sz w:val="18"/>
                <w:szCs w:val="18"/>
                <w:lang w:bidi="ru-RU"/>
              </w:rPr>
              <w:t>СО, СО</w:t>
            </w:r>
            <w:r w:rsidRPr="006C1E96">
              <w:rPr>
                <w:rFonts w:ascii="Book Antiqua" w:eastAsia="TimesNewRomanPSMT" w:hAnsi="Book Antiqua" w:cs="Times New Roman"/>
                <w:sz w:val="18"/>
                <w:szCs w:val="18"/>
                <w:vertAlign w:val="subscript"/>
                <w:lang w:bidi="ru-RU"/>
              </w:rPr>
              <w:t>2</w:t>
            </w:r>
            <w:r w:rsidRPr="006C1E96">
              <w:rPr>
                <w:rFonts w:ascii="Book Antiqua" w:eastAsia="TimesNewRomanPSMT" w:hAnsi="Book Antiqua" w:cs="Times New Roman"/>
                <w:sz w:val="18"/>
                <w:szCs w:val="18"/>
                <w:lang w:bidi="ru-RU"/>
              </w:rPr>
              <w:t>, Н</w:t>
            </w:r>
            <w:r w:rsidRPr="006C1E96">
              <w:rPr>
                <w:rFonts w:ascii="Book Antiqua" w:eastAsia="TimesNewRomanPSMT" w:hAnsi="Book Antiqua" w:cs="Times New Roman"/>
                <w:sz w:val="18"/>
                <w:szCs w:val="18"/>
                <w:vertAlign w:val="subscript"/>
                <w:lang w:bidi="ru-RU"/>
              </w:rPr>
              <w:t>2</w:t>
            </w:r>
            <w:r w:rsidRPr="006C1E96">
              <w:rPr>
                <w:rFonts w:ascii="Book Antiqua" w:eastAsia="TimesNewRomanPSMT" w:hAnsi="Book Antiqua" w:cs="Times New Roman"/>
                <w:sz w:val="18"/>
                <w:szCs w:val="18"/>
                <w:lang w:bidi="ru-RU"/>
              </w:rPr>
              <w:t>, СН</w:t>
            </w:r>
            <w:r w:rsidRPr="006C1E96">
              <w:rPr>
                <w:rFonts w:ascii="Book Antiqua" w:eastAsia="TimesNewRomanPSMT" w:hAnsi="Book Antiqua" w:cs="Times New Roman"/>
                <w:sz w:val="18"/>
                <w:szCs w:val="18"/>
                <w:vertAlign w:val="subscript"/>
                <w:lang w:bidi="ru-RU"/>
              </w:rPr>
              <w:t>4</w:t>
            </w:r>
            <w:r w:rsidRPr="006C1E96">
              <w:rPr>
                <w:rFonts w:ascii="Book Antiqua" w:eastAsia="TimesNewRomanPSMT" w:hAnsi="Book Antiqua" w:cs="Times New Roman"/>
                <w:sz w:val="18"/>
                <w:szCs w:val="18"/>
                <w:lang w:bidi="ru-RU"/>
              </w:rPr>
              <w:t xml:space="preserve">, смолы. </w:t>
            </w:r>
          </w:p>
          <w:p w14:paraId="7B47A3CD" w14:textId="77777777" w:rsidR="00DE1902" w:rsidRDefault="006866C1" w:rsidP="00A658AD">
            <w:pPr>
              <w:pStyle w:val="aff7"/>
              <w:spacing w:line="240" w:lineRule="auto"/>
              <w:ind w:firstLine="0"/>
              <w:rPr>
                <w:rFonts w:ascii="Book Antiqua" w:eastAsia="TimesNewRomanPSMT" w:hAnsi="Book Antiqua" w:cs="Times New Roman"/>
                <w:sz w:val="18"/>
                <w:szCs w:val="18"/>
                <w:lang w:bidi="ru-RU"/>
              </w:rPr>
            </w:pPr>
            <w:r w:rsidRPr="006C1E96">
              <w:rPr>
                <w:rFonts w:ascii="Book Antiqua" w:eastAsia="TimesNewRomanPSMT" w:hAnsi="Book Antiqua" w:cs="Times New Roman"/>
                <w:sz w:val="18"/>
                <w:szCs w:val="18"/>
                <w:lang w:bidi="ru-RU"/>
              </w:rPr>
              <w:t xml:space="preserve">Теплотворная способность </w:t>
            </w:r>
          </w:p>
          <w:p w14:paraId="3C042561" w14:textId="0663F6B9" w:rsidR="006866C1" w:rsidRPr="006C1E96" w:rsidRDefault="006866C1" w:rsidP="00A658AD">
            <w:pPr>
              <w:pStyle w:val="aff7"/>
              <w:spacing w:line="240" w:lineRule="auto"/>
              <w:ind w:firstLine="0"/>
              <w:rPr>
                <w:rFonts w:ascii="Book Antiqua" w:eastAsia="TimesNewRomanPSMT" w:hAnsi="Book Antiqua" w:cs="Times New Roman"/>
                <w:sz w:val="18"/>
                <w:szCs w:val="18"/>
                <w:lang w:bidi="ru-RU"/>
              </w:rPr>
            </w:pPr>
            <w:r w:rsidRPr="006C1E96">
              <w:rPr>
                <w:rFonts w:ascii="Book Antiqua" w:eastAsia="TimesNewRomanPSMT" w:hAnsi="Book Antiqua" w:cs="Times New Roman"/>
                <w:sz w:val="18"/>
                <w:szCs w:val="18"/>
                <w:lang w:bidi="ru-RU"/>
              </w:rPr>
              <w:t>10-15 МДж/м</w:t>
            </w:r>
            <w:r w:rsidRPr="006C1E96">
              <w:rPr>
                <w:rFonts w:ascii="Book Antiqua" w:eastAsia="TimesNewRomanPSMT" w:hAnsi="Book Antiqua" w:cs="Times New Roman"/>
                <w:sz w:val="18"/>
                <w:szCs w:val="18"/>
                <w:vertAlign w:val="superscript"/>
                <w:lang w:bidi="ru-RU"/>
              </w:rPr>
              <w:t>3</w:t>
            </w:r>
          </w:p>
        </w:tc>
      </w:tr>
      <w:tr w:rsidR="006866C1" w:rsidRPr="006C1E96" w14:paraId="18988808" w14:textId="77777777" w:rsidTr="00DE1902">
        <w:trPr>
          <w:cantSplit/>
          <w:trHeight w:val="717"/>
          <w:jc w:val="center"/>
        </w:trPr>
        <w:tc>
          <w:tcPr>
            <w:tcW w:w="2844" w:type="dxa"/>
            <w:tcBorders>
              <w:top w:val="single" w:sz="4" w:space="0" w:color="auto"/>
              <w:left w:val="single" w:sz="4" w:space="0" w:color="auto"/>
              <w:bottom w:val="single" w:sz="4" w:space="0" w:color="auto"/>
            </w:tcBorders>
            <w:shd w:val="clear" w:color="auto" w:fill="auto"/>
            <w:vAlign w:val="center"/>
          </w:tcPr>
          <w:p w14:paraId="4B2D78A2" w14:textId="77777777" w:rsidR="006866C1" w:rsidRPr="006C1E96" w:rsidRDefault="006866C1" w:rsidP="00A658AD">
            <w:pPr>
              <w:pStyle w:val="aff7"/>
              <w:spacing w:line="240" w:lineRule="auto"/>
              <w:ind w:firstLine="0"/>
              <w:jc w:val="center"/>
              <w:rPr>
                <w:rFonts w:ascii="Book Antiqua" w:eastAsia="TimesNewRomanPSMT" w:hAnsi="Book Antiqua" w:cs="Times New Roman"/>
                <w:sz w:val="18"/>
                <w:szCs w:val="18"/>
                <w:lang w:bidi="ru-RU"/>
              </w:rPr>
            </w:pPr>
            <w:r w:rsidRPr="006C1E96">
              <w:rPr>
                <w:rFonts w:ascii="Book Antiqua" w:eastAsia="TimesNewRomanPSMT" w:hAnsi="Book Antiqua" w:cs="Times New Roman"/>
                <w:sz w:val="18"/>
                <w:szCs w:val="18"/>
                <w:lang w:bidi="ru-RU"/>
              </w:rPr>
              <w:t>Паровая газификация</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tcPr>
          <w:p w14:paraId="43FCC570" w14:textId="77777777" w:rsidR="00DE1902" w:rsidRDefault="006866C1" w:rsidP="00A658AD">
            <w:pPr>
              <w:pStyle w:val="aff7"/>
              <w:spacing w:line="240" w:lineRule="auto"/>
              <w:ind w:firstLine="0"/>
              <w:rPr>
                <w:rFonts w:ascii="Book Antiqua" w:eastAsia="TimesNewRomanPSMT" w:hAnsi="Book Antiqua" w:cs="Times New Roman"/>
                <w:sz w:val="18"/>
                <w:szCs w:val="18"/>
                <w:lang w:bidi="ru-RU"/>
              </w:rPr>
            </w:pPr>
            <w:r w:rsidRPr="006C1E96">
              <w:rPr>
                <w:rFonts w:ascii="Book Antiqua" w:eastAsia="TimesNewRomanPSMT" w:hAnsi="Book Antiqua" w:cs="Times New Roman"/>
                <w:sz w:val="18"/>
                <w:szCs w:val="18"/>
                <w:lang w:bidi="ru-RU"/>
              </w:rPr>
              <w:t>СО, СО</w:t>
            </w:r>
            <w:r w:rsidRPr="006C1E96">
              <w:rPr>
                <w:rFonts w:ascii="Book Antiqua" w:eastAsia="TimesNewRomanPSMT" w:hAnsi="Book Antiqua" w:cs="Times New Roman"/>
                <w:sz w:val="18"/>
                <w:szCs w:val="18"/>
                <w:vertAlign w:val="subscript"/>
                <w:lang w:bidi="ru-RU"/>
              </w:rPr>
              <w:t>2</w:t>
            </w:r>
            <w:r w:rsidRPr="006C1E96">
              <w:rPr>
                <w:rFonts w:ascii="Book Antiqua" w:eastAsia="TimesNewRomanPSMT" w:hAnsi="Book Antiqua" w:cs="Times New Roman"/>
                <w:sz w:val="18"/>
                <w:szCs w:val="18"/>
                <w:lang w:bidi="ru-RU"/>
              </w:rPr>
              <w:t>, Н</w:t>
            </w:r>
            <w:r w:rsidRPr="006C1E96">
              <w:rPr>
                <w:rFonts w:ascii="Book Antiqua" w:eastAsia="TimesNewRomanPSMT" w:hAnsi="Book Antiqua" w:cs="Times New Roman"/>
                <w:sz w:val="18"/>
                <w:szCs w:val="18"/>
                <w:vertAlign w:val="subscript"/>
                <w:lang w:bidi="ru-RU"/>
              </w:rPr>
              <w:t>2</w:t>
            </w:r>
            <w:r w:rsidRPr="006C1E96">
              <w:rPr>
                <w:rFonts w:ascii="Book Antiqua" w:eastAsia="TimesNewRomanPSMT" w:hAnsi="Book Antiqua" w:cs="Times New Roman"/>
                <w:sz w:val="18"/>
                <w:szCs w:val="18"/>
                <w:lang w:bidi="ru-RU"/>
              </w:rPr>
              <w:t>, СН</w:t>
            </w:r>
            <w:r w:rsidRPr="006C1E96">
              <w:rPr>
                <w:rFonts w:ascii="Book Antiqua" w:eastAsia="TimesNewRomanPSMT" w:hAnsi="Book Antiqua" w:cs="Times New Roman"/>
                <w:sz w:val="18"/>
                <w:szCs w:val="18"/>
                <w:vertAlign w:val="subscript"/>
                <w:lang w:bidi="ru-RU"/>
              </w:rPr>
              <w:t>4</w:t>
            </w:r>
            <w:r w:rsidRPr="006C1E96">
              <w:rPr>
                <w:rFonts w:ascii="Book Antiqua" w:eastAsia="TimesNewRomanPSMT" w:hAnsi="Book Antiqua" w:cs="Times New Roman"/>
                <w:sz w:val="18"/>
                <w:szCs w:val="18"/>
                <w:lang w:bidi="ru-RU"/>
              </w:rPr>
              <w:t xml:space="preserve">, смолы. </w:t>
            </w:r>
          </w:p>
          <w:p w14:paraId="5542EEEE" w14:textId="77777777" w:rsidR="00DE1902" w:rsidRDefault="006866C1" w:rsidP="00A658AD">
            <w:pPr>
              <w:pStyle w:val="aff7"/>
              <w:spacing w:line="240" w:lineRule="auto"/>
              <w:ind w:firstLine="0"/>
              <w:rPr>
                <w:rFonts w:ascii="Book Antiqua" w:eastAsia="TimesNewRomanPSMT" w:hAnsi="Book Antiqua" w:cs="Times New Roman"/>
                <w:sz w:val="18"/>
                <w:szCs w:val="18"/>
                <w:lang w:bidi="ru-RU"/>
              </w:rPr>
            </w:pPr>
            <w:r w:rsidRPr="006C1E96">
              <w:rPr>
                <w:rFonts w:ascii="Book Antiqua" w:eastAsia="TimesNewRomanPSMT" w:hAnsi="Book Antiqua" w:cs="Times New Roman"/>
                <w:sz w:val="18"/>
                <w:szCs w:val="18"/>
                <w:lang w:bidi="ru-RU"/>
              </w:rPr>
              <w:t xml:space="preserve">Теплотворная способность </w:t>
            </w:r>
          </w:p>
          <w:p w14:paraId="2A79AAC1" w14:textId="03D4FAD4" w:rsidR="006866C1" w:rsidRPr="006C1E96" w:rsidRDefault="006866C1" w:rsidP="00A658AD">
            <w:pPr>
              <w:pStyle w:val="aff7"/>
              <w:spacing w:line="240" w:lineRule="auto"/>
              <w:ind w:firstLine="0"/>
              <w:rPr>
                <w:rFonts w:ascii="Book Antiqua" w:eastAsia="TimesNewRomanPSMT" w:hAnsi="Book Antiqua" w:cs="Times New Roman"/>
                <w:sz w:val="18"/>
                <w:szCs w:val="18"/>
                <w:lang w:bidi="ru-RU"/>
              </w:rPr>
            </w:pPr>
            <w:r w:rsidRPr="006C1E96">
              <w:rPr>
                <w:rFonts w:ascii="Book Antiqua" w:eastAsia="TimesNewRomanPSMT" w:hAnsi="Book Antiqua" w:cs="Times New Roman"/>
                <w:sz w:val="18"/>
                <w:szCs w:val="18"/>
                <w:lang w:bidi="ru-RU"/>
              </w:rPr>
              <w:t>12-20 МДж/м</w:t>
            </w:r>
            <w:r w:rsidRPr="006C1E96">
              <w:rPr>
                <w:rFonts w:ascii="Book Antiqua" w:eastAsia="TimesNewRomanPSMT" w:hAnsi="Book Antiqua" w:cs="Times New Roman"/>
                <w:sz w:val="18"/>
                <w:szCs w:val="18"/>
                <w:vertAlign w:val="superscript"/>
                <w:lang w:bidi="ru-RU"/>
              </w:rPr>
              <w:t>3</w:t>
            </w:r>
          </w:p>
        </w:tc>
      </w:tr>
    </w:tbl>
    <w:p w14:paraId="2EA74D2F" w14:textId="77777777" w:rsidR="006866C1" w:rsidRPr="006C1E96" w:rsidRDefault="006866C1" w:rsidP="006866C1">
      <w:pPr>
        <w:spacing w:after="0" w:line="240" w:lineRule="auto"/>
        <w:ind w:firstLine="397"/>
        <w:contextualSpacing/>
        <w:jc w:val="both"/>
        <w:rPr>
          <w:rFonts w:ascii="Book Antiqua" w:hAnsi="Book Antiqua"/>
          <w:sz w:val="21"/>
          <w:szCs w:val="21"/>
        </w:rPr>
      </w:pPr>
    </w:p>
    <w:p w14:paraId="6348D957" w14:textId="1D61BF8A" w:rsidR="006866C1" w:rsidRPr="006C1E96" w:rsidRDefault="006866C1" w:rsidP="006866C1">
      <w:pPr>
        <w:spacing w:after="0" w:line="240" w:lineRule="auto"/>
        <w:ind w:firstLine="397"/>
        <w:contextualSpacing/>
        <w:jc w:val="both"/>
        <w:rPr>
          <w:rFonts w:ascii="Book Antiqua" w:hAnsi="Book Antiqua"/>
          <w:sz w:val="21"/>
          <w:szCs w:val="21"/>
        </w:rPr>
      </w:pPr>
      <w:r w:rsidRPr="006C1E96">
        <w:rPr>
          <w:rFonts w:ascii="Book Antiqua" w:hAnsi="Book Antiqua"/>
          <w:sz w:val="21"/>
          <w:szCs w:val="21"/>
        </w:rPr>
        <w:t>Уголь в газогенератор можно подавать в сухом виде или в виде водоугольной суспензии. Очень короткое время пребыв</w:t>
      </w:r>
      <w:r w:rsidRPr="006C1E96">
        <w:rPr>
          <w:rFonts w:ascii="Book Antiqua" w:hAnsi="Book Antiqua"/>
          <w:sz w:val="21"/>
          <w:szCs w:val="21"/>
        </w:rPr>
        <w:t>а</w:t>
      </w:r>
      <w:r w:rsidRPr="006C1E96">
        <w:rPr>
          <w:rFonts w:ascii="Book Antiqua" w:hAnsi="Book Antiqua"/>
          <w:sz w:val="21"/>
          <w:szCs w:val="21"/>
        </w:rPr>
        <w:t>ния угольной пыли в газогенераторе требует, чтобы р</w:t>
      </w:r>
      <w:r>
        <w:rPr>
          <w:rFonts w:ascii="Book Antiqua" w:hAnsi="Book Antiqua"/>
          <w:sz w:val="21"/>
          <w:szCs w:val="21"/>
        </w:rPr>
        <w:t>азмеры частиц угля были менее 1 </w:t>
      </w:r>
      <w:r w:rsidRPr="006C1E96">
        <w:rPr>
          <w:rFonts w:ascii="Book Antiqua" w:hAnsi="Book Antiqua"/>
          <w:sz w:val="21"/>
          <w:szCs w:val="21"/>
        </w:rPr>
        <w:t>мм. Поточные газогенераторы раб</w:t>
      </w:r>
      <w:r w:rsidRPr="006C1E96">
        <w:rPr>
          <w:rFonts w:ascii="Book Antiqua" w:hAnsi="Book Antiqua"/>
          <w:sz w:val="21"/>
          <w:szCs w:val="21"/>
        </w:rPr>
        <w:t>о</w:t>
      </w:r>
      <w:r w:rsidRPr="006C1E96">
        <w:rPr>
          <w:rFonts w:ascii="Book Antiqua" w:hAnsi="Book Antiqua"/>
          <w:sz w:val="21"/>
          <w:szCs w:val="21"/>
        </w:rPr>
        <w:t>тают в диапазоне темп</w:t>
      </w:r>
      <w:r>
        <w:rPr>
          <w:rFonts w:ascii="Book Antiqua" w:hAnsi="Book Antiqua"/>
          <w:sz w:val="21"/>
          <w:szCs w:val="21"/>
        </w:rPr>
        <w:t>ератур 1000−2000°С и давлении 2-8 </w:t>
      </w:r>
      <w:r w:rsidRPr="006C1E96">
        <w:rPr>
          <w:rFonts w:ascii="Book Antiqua" w:hAnsi="Book Antiqua"/>
          <w:sz w:val="21"/>
          <w:szCs w:val="21"/>
        </w:rPr>
        <w:t>МПа. Соответствующие режимные параметры обеспечивают макс</w:t>
      </w:r>
      <w:r w:rsidRPr="006C1E96">
        <w:rPr>
          <w:rFonts w:ascii="Book Antiqua" w:hAnsi="Book Antiqua"/>
          <w:sz w:val="21"/>
          <w:szCs w:val="21"/>
        </w:rPr>
        <w:t>и</w:t>
      </w:r>
      <w:r w:rsidRPr="006C1E96">
        <w:rPr>
          <w:rFonts w:ascii="Book Antiqua" w:hAnsi="Book Antiqua"/>
          <w:sz w:val="21"/>
          <w:szCs w:val="21"/>
        </w:rPr>
        <w:t>мальную эффективность процесса по сравнению с другими способами газификации. Высокая температура, выше темпер</w:t>
      </w:r>
      <w:r w:rsidRPr="006C1E96">
        <w:rPr>
          <w:rFonts w:ascii="Book Antiqua" w:hAnsi="Book Antiqua"/>
          <w:sz w:val="21"/>
          <w:szCs w:val="21"/>
        </w:rPr>
        <w:t>а</w:t>
      </w:r>
      <w:r w:rsidRPr="006C1E96">
        <w:rPr>
          <w:rFonts w:ascii="Book Antiqua" w:hAnsi="Book Antiqua"/>
          <w:sz w:val="21"/>
          <w:szCs w:val="21"/>
        </w:rPr>
        <w:t>туры плавления золы, обеспечивает наиболее полную конве</w:t>
      </w:r>
      <w:r w:rsidRPr="006C1E96">
        <w:rPr>
          <w:rFonts w:ascii="Book Antiqua" w:hAnsi="Book Antiqua"/>
          <w:sz w:val="21"/>
          <w:szCs w:val="21"/>
        </w:rPr>
        <w:t>р</w:t>
      </w:r>
      <w:r w:rsidRPr="006C1E96">
        <w:rPr>
          <w:rFonts w:ascii="Book Antiqua" w:hAnsi="Book Antiqua"/>
          <w:sz w:val="21"/>
          <w:szCs w:val="21"/>
        </w:rPr>
        <w:t xml:space="preserve">сию углерода, а получаемый газ не содержит фенолов и смол; </w:t>
      </w:r>
      <w:r w:rsidRPr="006C1E96">
        <w:rPr>
          <w:rFonts w:ascii="Book Antiqua" w:hAnsi="Book Antiqua"/>
          <w:sz w:val="21"/>
          <w:szCs w:val="21"/>
        </w:rPr>
        <w:lastRenderedPageBreak/>
        <w:t>при этом невозможность связывания серы из-за высоких темп</w:t>
      </w:r>
      <w:r w:rsidRPr="006C1E96">
        <w:rPr>
          <w:rFonts w:ascii="Book Antiqua" w:hAnsi="Book Antiqua"/>
          <w:sz w:val="21"/>
          <w:szCs w:val="21"/>
        </w:rPr>
        <w:t>е</w:t>
      </w:r>
      <w:r w:rsidRPr="006C1E96">
        <w:rPr>
          <w:rFonts w:ascii="Book Antiqua" w:hAnsi="Book Antiqua"/>
          <w:sz w:val="21"/>
          <w:szCs w:val="21"/>
        </w:rPr>
        <w:t>ратур компенсируется глубокой сероочисткой газа, который не содержит балласта в виде азота [</w:t>
      </w:r>
      <w:r w:rsidR="00030109">
        <w:rPr>
          <w:rFonts w:ascii="Book Antiqua" w:hAnsi="Book Antiqua"/>
          <w:sz w:val="21"/>
          <w:szCs w:val="21"/>
        </w:rPr>
        <w:t>103</w:t>
      </w:r>
      <w:r w:rsidRPr="006C1E96">
        <w:rPr>
          <w:rFonts w:ascii="Book Antiqua" w:hAnsi="Book Antiqua"/>
          <w:sz w:val="21"/>
          <w:szCs w:val="21"/>
        </w:rPr>
        <w:t>]. Однако, высокая темпер</w:t>
      </w:r>
      <w:r w:rsidRPr="006C1E96">
        <w:rPr>
          <w:rFonts w:ascii="Book Antiqua" w:hAnsi="Book Antiqua"/>
          <w:sz w:val="21"/>
          <w:szCs w:val="21"/>
        </w:rPr>
        <w:t>а</w:t>
      </w:r>
      <w:r w:rsidRPr="006C1E96">
        <w:rPr>
          <w:rFonts w:ascii="Book Antiqua" w:hAnsi="Book Antiqua"/>
          <w:sz w:val="21"/>
          <w:szCs w:val="21"/>
        </w:rPr>
        <w:t>тура негативно сказывается на горелках и материалах газоген</w:t>
      </w:r>
      <w:r w:rsidRPr="006C1E96">
        <w:rPr>
          <w:rFonts w:ascii="Book Antiqua" w:hAnsi="Book Antiqua"/>
          <w:sz w:val="21"/>
          <w:szCs w:val="21"/>
        </w:rPr>
        <w:t>е</w:t>
      </w:r>
      <w:r w:rsidRPr="006C1E96">
        <w:rPr>
          <w:rFonts w:ascii="Book Antiqua" w:hAnsi="Book Antiqua"/>
          <w:sz w:val="21"/>
          <w:szCs w:val="21"/>
        </w:rPr>
        <w:t>ратора, уменьшая срок их службы, тем самым, увеличивая эк</w:t>
      </w:r>
      <w:r w:rsidRPr="006C1E96">
        <w:rPr>
          <w:rFonts w:ascii="Book Antiqua" w:hAnsi="Book Antiqua"/>
          <w:sz w:val="21"/>
          <w:szCs w:val="21"/>
        </w:rPr>
        <w:t>с</w:t>
      </w:r>
      <w:r w:rsidRPr="006C1E96">
        <w:rPr>
          <w:rFonts w:ascii="Book Antiqua" w:hAnsi="Book Antiqua"/>
          <w:sz w:val="21"/>
          <w:szCs w:val="21"/>
        </w:rPr>
        <w:t>плуатационные расходы. Также требуются теплообменные а</w:t>
      </w:r>
      <w:r w:rsidRPr="006C1E96">
        <w:rPr>
          <w:rFonts w:ascii="Book Antiqua" w:hAnsi="Book Antiqua"/>
          <w:sz w:val="21"/>
          <w:szCs w:val="21"/>
        </w:rPr>
        <w:t>п</w:t>
      </w:r>
      <w:r w:rsidRPr="006C1E96">
        <w:rPr>
          <w:rFonts w:ascii="Book Antiqua" w:hAnsi="Book Antiqua"/>
          <w:sz w:val="21"/>
          <w:szCs w:val="21"/>
        </w:rPr>
        <w:t>параты, рассчитанные на высокую температуру эксплуатации. В поточных газогенераторах не рекомендуется использовать угли с высокой зольностью и температурой плавления.</w:t>
      </w:r>
    </w:p>
    <w:p w14:paraId="7CC6D391" w14:textId="77777777" w:rsidR="006866C1" w:rsidRPr="006C1E96" w:rsidRDefault="006866C1" w:rsidP="006866C1">
      <w:pPr>
        <w:spacing w:after="0" w:line="240" w:lineRule="auto"/>
        <w:ind w:firstLine="397"/>
        <w:contextualSpacing/>
        <w:jc w:val="both"/>
        <w:rPr>
          <w:rFonts w:ascii="Book Antiqua" w:hAnsi="Book Antiqua"/>
          <w:sz w:val="21"/>
          <w:szCs w:val="21"/>
        </w:rPr>
      </w:pPr>
      <w:r w:rsidRPr="006C1E96">
        <w:rPr>
          <w:rFonts w:ascii="Book Antiqua" w:hAnsi="Book Antiqua"/>
          <w:sz w:val="21"/>
          <w:szCs w:val="21"/>
        </w:rPr>
        <w:t>Использование газогенераторов, где в качестве окислителя используется чистый кислород, затруднительно с экономич</w:t>
      </w:r>
      <w:r w:rsidRPr="006C1E96">
        <w:rPr>
          <w:rFonts w:ascii="Book Antiqua" w:hAnsi="Book Antiqua"/>
          <w:sz w:val="21"/>
          <w:szCs w:val="21"/>
        </w:rPr>
        <w:t>е</w:t>
      </w:r>
      <w:r w:rsidRPr="006C1E96">
        <w:rPr>
          <w:rFonts w:ascii="Book Antiqua" w:hAnsi="Book Antiqua"/>
          <w:sz w:val="21"/>
          <w:szCs w:val="21"/>
        </w:rPr>
        <w:t>ской точки зрения в малых масштабах в связи с высокими кап</w:t>
      </w:r>
      <w:r w:rsidRPr="006C1E96">
        <w:rPr>
          <w:rFonts w:ascii="Book Antiqua" w:hAnsi="Book Antiqua"/>
          <w:sz w:val="21"/>
          <w:szCs w:val="21"/>
        </w:rPr>
        <w:t>и</w:t>
      </w:r>
      <w:r w:rsidRPr="006C1E96">
        <w:rPr>
          <w:rFonts w:ascii="Book Antiqua" w:hAnsi="Book Antiqua"/>
          <w:sz w:val="21"/>
          <w:szCs w:val="21"/>
        </w:rPr>
        <w:t>тальными затратами, связанными, в первую очередь, с необх</w:t>
      </w:r>
      <w:r w:rsidRPr="006C1E96">
        <w:rPr>
          <w:rFonts w:ascii="Book Antiqua" w:hAnsi="Book Antiqua"/>
          <w:sz w:val="21"/>
          <w:szCs w:val="21"/>
        </w:rPr>
        <w:t>о</w:t>
      </w:r>
      <w:r w:rsidRPr="006C1E96">
        <w:rPr>
          <w:rFonts w:ascii="Book Antiqua" w:hAnsi="Book Antiqua"/>
          <w:sz w:val="21"/>
          <w:szCs w:val="21"/>
        </w:rPr>
        <w:t xml:space="preserve">димостью строительства станции получения чистого кислорода и использованием дорогих теплообменников. </w:t>
      </w:r>
    </w:p>
    <w:p w14:paraId="72AF5044" w14:textId="2E8CFAA7" w:rsidR="006866C1" w:rsidRPr="006C1E96" w:rsidRDefault="006866C1" w:rsidP="006866C1">
      <w:pPr>
        <w:spacing w:after="0" w:line="240" w:lineRule="auto"/>
        <w:ind w:firstLine="397"/>
        <w:contextualSpacing/>
        <w:jc w:val="both"/>
        <w:rPr>
          <w:rFonts w:ascii="Book Antiqua" w:hAnsi="Book Antiqua"/>
          <w:sz w:val="21"/>
          <w:szCs w:val="21"/>
        </w:rPr>
      </w:pPr>
      <w:r w:rsidRPr="006C1E96">
        <w:rPr>
          <w:rFonts w:ascii="Book Antiqua" w:hAnsi="Book Antiqua"/>
          <w:sz w:val="21"/>
          <w:szCs w:val="21"/>
        </w:rPr>
        <w:t>На интенсивность газовыделения, а также на состав и кол</w:t>
      </w:r>
      <w:r w:rsidRPr="006C1E96">
        <w:rPr>
          <w:rFonts w:ascii="Book Antiqua" w:hAnsi="Book Antiqua"/>
          <w:sz w:val="21"/>
          <w:szCs w:val="21"/>
        </w:rPr>
        <w:t>и</w:t>
      </w:r>
      <w:r w:rsidRPr="006C1E96">
        <w:rPr>
          <w:rFonts w:ascii="Book Antiqua" w:hAnsi="Book Antiqua"/>
          <w:sz w:val="21"/>
          <w:szCs w:val="21"/>
        </w:rPr>
        <w:t>чество образующихся газов существенное влияние оказывают размер и скорость нагрева частиц: чем меньше размер частиц топлива и чем быстрее они нагреваются, тем интенсивнее обр</w:t>
      </w:r>
      <w:r w:rsidRPr="006C1E96">
        <w:rPr>
          <w:rFonts w:ascii="Book Antiqua" w:hAnsi="Book Antiqua"/>
          <w:sz w:val="21"/>
          <w:szCs w:val="21"/>
        </w:rPr>
        <w:t>а</w:t>
      </w:r>
      <w:r w:rsidRPr="006C1E96">
        <w:rPr>
          <w:rFonts w:ascii="Book Antiqua" w:hAnsi="Book Antiqua"/>
          <w:sz w:val="21"/>
          <w:szCs w:val="21"/>
        </w:rPr>
        <w:t>зуются продукты термического преобразования. Для реализ</w:t>
      </w:r>
      <w:r w:rsidRPr="006C1E96">
        <w:rPr>
          <w:rFonts w:ascii="Book Antiqua" w:hAnsi="Book Antiqua"/>
          <w:sz w:val="21"/>
          <w:szCs w:val="21"/>
        </w:rPr>
        <w:t>а</w:t>
      </w:r>
      <w:r w:rsidRPr="006C1E96">
        <w:rPr>
          <w:rFonts w:ascii="Book Antiqua" w:hAnsi="Book Antiqua"/>
          <w:sz w:val="21"/>
          <w:szCs w:val="21"/>
        </w:rPr>
        <w:t>ции процесса разработаны несколько способов газификации, наиболее известными из которых являются «Koppers-Totzek» и «Texaco». По методу «Koppers-Totzek» пылевидное топливо п</w:t>
      </w:r>
      <w:r w:rsidRPr="006C1E96">
        <w:rPr>
          <w:rFonts w:ascii="Book Antiqua" w:hAnsi="Book Antiqua"/>
          <w:sz w:val="21"/>
          <w:szCs w:val="21"/>
        </w:rPr>
        <w:t>о</w:t>
      </w:r>
      <w:r w:rsidRPr="006C1E96">
        <w:rPr>
          <w:rFonts w:ascii="Book Antiqua" w:hAnsi="Book Antiqua"/>
          <w:sz w:val="21"/>
          <w:szCs w:val="21"/>
        </w:rPr>
        <w:t>дается встречными потоками вместе с кислородным дутьем, а метод «Texaco» заключается в подаче пылевидного топлива в виде водной суспензии в струю окислителя, обогащенного ки</w:t>
      </w:r>
      <w:r w:rsidRPr="006C1E96">
        <w:rPr>
          <w:rFonts w:ascii="Book Antiqua" w:hAnsi="Book Antiqua"/>
          <w:sz w:val="21"/>
          <w:szCs w:val="21"/>
        </w:rPr>
        <w:t>с</w:t>
      </w:r>
      <w:r w:rsidRPr="006C1E96">
        <w:rPr>
          <w:rFonts w:ascii="Book Antiqua" w:hAnsi="Book Antiqua"/>
          <w:sz w:val="21"/>
          <w:szCs w:val="21"/>
        </w:rPr>
        <w:t>лородом [</w:t>
      </w:r>
      <w:r w:rsidR="00030109">
        <w:rPr>
          <w:rFonts w:ascii="Book Antiqua" w:hAnsi="Book Antiqua"/>
          <w:sz w:val="21"/>
          <w:szCs w:val="21"/>
        </w:rPr>
        <w:t>101</w:t>
      </w:r>
      <w:r w:rsidRPr="006C1E96">
        <w:rPr>
          <w:rFonts w:ascii="Book Antiqua" w:hAnsi="Book Antiqua"/>
          <w:sz w:val="21"/>
          <w:szCs w:val="21"/>
        </w:rPr>
        <w:t>].</w:t>
      </w:r>
    </w:p>
    <w:p w14:paraId="4AA744CD" w14:textId="77777777" w:rsidR="006866C1" w:rsidRPr="006C1E96" w:rsidRDefault="006866C1" w:rsidP="006866C1">
      <w:pPr>
        <w:spacing w:after="0" w:line="240" w:lineRule="auto"/>
        <w:ind w:firstLine="397"/>
        <w:contextualSpacing/>
        <w:jc w:val="both"/>
        <w:rPr>
          <w:rFonts w:ascii="Book Antiqua" w:hAnsi="Book Antiqua"/>
          <w:sz w:val="21"/>
          <w:szCs w:val="21"/>
        </w:rPr>
      </w:pPr>
      <w:r w:rsidRPr="006C1E96">
        <w:rPr>
          <w:rFonts w:ascii="Book Antiqua" w:hAnsi="Book Antiqua"/>
          <w:sz w:val="21"/>
          <w:szCs w:val="21"/>
        </w:rPr>
        <w:t>Следует отметить, что существует огромное количество различных технологий и способов газификации сухих и вла</w:t>
      </w:r>
      <w:r w:rsidRPr="006C1E96">
        <w:rPr>
          <w:rFonts w:ascii="Book Antiqua" w:hAnsi="Book Antiqua"/>
          <w:sz w:val="21"/>
          <w:szCs w:val="21"/>
        </w:rPr>
        <w:t>ж</w:t>
      </w:r>
      <w:r w:rsidRPr="006C1E96">
        <w:rPr>
          <w:rFonts w:ascii="Book Antiqua" w:hAnsi="Book Antiqua"/>
          <w:sz w:val="21"/>
          <w:szCs w:val="21"/>
        </w:rPr>
        <w:t>ных угольных топлив, в связи с чем, целесообразным является использование ТВУС в качестве сырья для получения синтез-газа.</w:t>
      </w:r>
    </w:p>
    <w:p w14:paraId="0E074F4E" w14:textId="4227FCAB" w:rsidR="006866C1" w:rsidRPr="006C1E96" w:rsidRDefault="006866C1" w:rsidP="003660A0">
      <w:pPr>
        <w:spacing w:after="0"/>
        <w:ind w:firstLine="397"/>
        <w:contextualSpacing/>
        <w:jc w:val="both"/>
        <w:rPr>
          <w:rFonts w:ascii="Book Antiqua" w:hAnsi="Book Antiqua"/>
          <w:sz w:val="21"/>
          <w:szCs w:val="21"/>
        </w:rPr>
      </w:pPr>
      <w:r w:rsidRPr="006C1E96">
        <w:rPr>
          <w:rFonts w:ascii="Book Antiqua" w:hAnsi="Book Antiqua"/>
          <w:sz w:val="21"/>
          <w:szCs w:val="21"/>
        </w:rPr>
        <w:t>Для подачи топливной водоугольной суспензии в зону р</w:t>
      </w:r>
      <w:r w:rsidRPr="006C1E96">
        <w:rPr>
          <w:rFonts w:ascii="Book Antiqua" w:hAnsi="Book Antiqua"/>
          <w:sz w:val="21"/>
          <w:szCs w:val="21"/>
        </w:rPr>
        <w:t>е</w:t>
      </w:r>
      <w:r w:rsidRPr="006C1E96">
        <w:rPr>
          <w:rFonts w:ascii="Book Antiqua" w:hAnsi="Book Antiqua"/>
          <w:sz w:val="21"/>
          <w:szCs w:val="21"/>
        </w:rPr>
        <w:t>акции (горения, газификации) используются распыличающие устройства – форсунки (горелки). В них реализуются разли</w:t>
      </w:r>
      <w:r w:rsidRPr="006C1E96">
        <w:rPr>
          <w:rFonts w:ascii="Book Antiqua" w:hAnsi="Book Antiqua"/>
          <w:sz w:val="21"/>
          <w:szCs w:val="21"/>
        </w:rPr>
        <w:t>ч</w:t>
      </w:r>
      <w:r w:rsidRPr="006C1E96">
        <w:rPr>
          <w:rFonts w:ascii="Book Antiqua" w:hAnsi="Book Antiqua"/>
          <w:sz w:val="21"/>
          <w:szCs w:val="21"/>
        </w:rPr>
        <w:lastRenderedPageBreak/>
        <w:t>ные способы распыления: механический, пневматический, п</w:t>
      </w:r>
      <w:r w:rsidRPr="006C1E96">
        <w:rPr>
          <w:rFonts w:ascii="Book Antiqua" w:hAnsi="Book Antiqua"/>
          <w:sz w:val="21"/>
          <w:szCs w:val="21"/>
        </w:rPr>
        <w:t>а</w:t>
      </w:r>
      <w:r w:rsidRPr="006C1E96">
        <w:rPr>
          <w:rFonts w:ascii="Book Antiqua" w:hAnsi="Book Antiqua"/>
          <w:sz w:val="21"/>
          <w:szCs w:val="21"/>
        </w:rPr>
        <w:t>ровой, воздушно-механический и т.д. Перспективными для п</w:t>
      </w:r>
      <w:r w:rsidRPr="006C1E96">
        <w:rPr>
          <w:rFonts w:ascii="Book Antiqua" w:hAnsi="Book Antiqua"/>
          <w:sz w:val="21"/>
          <w:szCs w:val="21"/>
        </w:rPr>
        <w:t>о</w:t>
      </w:r>
      <w:r w:rsidRPr="006C1E96">
        <w:rPr>
          <w:rFonts w:ascii="Book Antiqua" w:hAnsi="Book Antiqua"/>
          <w:sz w:val="21"/>
          <w:szCs w:val="21"/>
        </w:rPr>
        <w:t>дачи ТВУС являются форсунки производящие дробление пот</w:t>
      </w:r>
      <w:r w:rsidRPr="006C1E96">
        <w:rPr>
          <w:rFonts w:ascii="Book Antiqua" w:hAnsi="Book Antiqua"/>
          <w:sz w:val="21"/>
          <w:szCs w:val="21"/>
        </w:rPr>
        <w:t>о</w:t>
      </w:r>
      <w:r w:rsidRPr="006C1E96">
        <w:rPr>
          <w:rFonts w:ascii="Book Antiqua" w:hAnsi="Book Antiqua"/>
          <w:sz w:val="21"/>
          <w:szCs w:val="21"/>
        </w:rPr>
        <w:t>ка за счет соударения струй [</w:t>
      </w:r>
      <w:r w:rsidR="003660A0">
        <w:rPr>
          <w:rFonts w:ascii="Book Antiqua" w:hAnsi="Book Antiqua"/>
          <w:sz w:val="21"/>
          <w:szCs w:val="21"/>
        </w:rPr>
        <w:t>57, 222, 168, 169</w:t>
      </w:r>
      <w:r w:rsidRPr="006C1E96">
        <w:rPr>
          <w:rFonts w:ascii="Book Antiqua" w:hAnsi="Book Antiqua"/>
          <w:sz w:val="21"/>
          <w:szCs w:val="21"/>
        </w:rPr>
        <w:t>], что позволяет п</w:t>
      </w:r>
      <w:r w:rsidRPr="006C1E96">
        <w:rPr>
          <w:rFonts w:ascii="Book Antiqua" w:hAnsi="Book Antiqua"/>
          <w:sz w:val="21"/>
          <w:szCs w:val="21"/>
        </w:rPr>
        <w:t>о</w:t>
      </w:r>
      <w:r w:rsidRPr="006C1E96">
        <w:rPr>
          <w:rFonts w:ascii="Book Antiqua" w:hAnsi="Book Antiqua"/>
          <w:sz w:val="21"/>
          <w:szCs w:val="21"/>
        </w:rPr>
        <w:t>высить ее долговечность и обеспечить качество распыления в течение длительного времени.</w:t>
      </w:r>
    </w:p>
    <w:p w14:paraId="497A2D37" w14:textId="77777777" w:rsidR="006866C1" w:rsidRPr="006C1E96" w:rsidRDefault="006866C1" w:rsidP="003660A0">
      <w:pPr>
        <w:spacing w:after="0"/>
        <w:ind w:firstLine="397"/>
        <w:contextualSpacing/>
        <w:jc w:val="both"/>
        <w:rPr>
          <w:rFonts w:ascii="Book Antiqua" w:hAnsi="Book Antiqua"/>
          <w:sz w:val="21"/>
          <w:szCs w:val="21"/>
        </w:rPr>
      </w:pPr>
      <w:r w:rsidRPr="006C1E96">
        <w:rPr>
          <w:rFonts w:ascii="Book Antiqua" w:hAnsi="Book Antiqua"/>
          <w:sz w:val="21"/>
          <w:szCs w:val="21"/>
        </w:rPr>
        <w:t>Таким образом, для разработки системы автоматического регулирования котлоагрегата (установки газификации) на в</w:t>
      </w:r>
      <w:r w:rsidRPr="006C1E96">
        <w:rPr>
          <w:rFonts w:ascii="Book Antiqua" w:hAnsi="Book Antiqua"/>
          <w:sz w:val="21"/>
          <w:szCs w:val="21"/>
        </w:rPr>
        <w:t>о</w:t>
      </w:r>
      <w:r w:rsidRPr="006C1E96">
        <w:rPr>
          <w:rFonts w:ascii="Book Antiqua" w:hAnsi="Book Antiqua"/>
          <w:sz w:val="21"/>
          <w:szCs w:val="21"/>
        </w:rPr>
        <w:t>доугольном топливе необходимо определять зольность ВУТ, измерять температуру в топочной камере и вести учет размера капель ВУТ в зависимости от времени наработки форсунок.</w:t>
      </w:r>
    </w:p>
    <w:p w14:paraId="3C0A29D7" w14:textId="30388D8A" w:rsidR="006866C1" w:rsidRPr="003660A0" w:rsidRDefault="006866C1" w:rsidP="003660A0">
      <w:pPr>
        <w:pStyle w:val="H2"/>
        <w:spacing w:line="259" w:lineRule="auto"/>
        <w:ind w:firstLine="397"/>
        <w:rPr>
          <w:rFonts w:ascii="Book Antiqua" w:hAnsi="Book Antiqua"/>
          <w:b w:val="0"/>
          <w:sz w:val="21"/>
          <w:szCs w:val="21"/>
        </w:rPr>
      </w:pPr>
      <w:bookmarkStart w:id="221" w:name="_Toc156651415"/>
      <w:r w:rsidRPr="003660A0">
        <w:rPr>
          <w:rFonts w:ascii="Book Antiqua" w:hAnsi="Book Antiqua"/>
          <w:sz w:val="21"/>
          <w:szCs w:val="21"/>
        </w:rPr>
        <w:t>Выводы</w:t>
      </w:r>
      <w:r w:rsidR="003660A0">
        <w:rPr>
          <w:rFonts w:ascii="Book Antiqua" w:hAnsi="Book Antiqua"/>
          <w:sz w:val="21"/>
          <w:szCs w:val="21"/>
        </w:rPr>
        <w:t xml:space="preserve">. </w:t>
      </w:r>
      <w:bookmarkEnd w:id="221"/>
      <w:r w:rsidRPr="003660A0">
        <w:rPr>
          <w:rFonts w:ascii="Book Antiqua" w:hAnsi="Book Antiqua"/>
          <w:b w:val="0"/>
          <w:sz w:val="21"/>
          <w:szCs w:val="21"/>
        </w:rPr>
        <w:t>В ходе анализа предметной области рассмотрены технологические схемы приготовления водоугольных суспе</w:t>
      </w:r>
      <w:r w:rsidRPr="003660A0">
        <w:rPr>
          <w:rFonts w:ascii="Book Antiqua" w:hAnsi="Book Antiqua"/>
          <w:b w:val="0"/>
          <w:sz w:val="21"/>
          <w:szCs w:val="21"/>
        </w:rPr>
        <w:t>н</w:t>
      </w:r>
      <w:r w:rsidRPr="003660A0">
        <w:rPr>
          <w:rFonts w:ascii="Book Antiqua" w:hAnsi="Book Antiqua"/>
          <w:b w:val="0"/>
          <w:sz w:val="21"/>
          <w:szCs w:val="21"/>
        </w:rPr>
        <w:t>зий (водоугольного топлива) из различного сырья (рядовой уголь, отходы флотации, илы и т.д.). Среди них выделяют те</w:t>
      </w:r>
      <w:r w:rsidRPr="003660A0">
        <w:rPr>
          <w:rFonts w:ascii="Book Antiqua" w:hAnsi="Book Antiqua"/>
          <w:b w:val="0"/>
          <w:sz w:val="21"/>
          <w:szCs w:val="21"/>
        </w:rPr>
        <w:t>х</w:t>
      </w:r>
      <w:r w:rsidRPr="003660A0">
        <w:rPr>
          <w:rFonts w:ascii="Book Antiqua" w:hAnsi="Book Antiqua"/>
          <w:b w:val="0"/>
          <w:sz w:val="21"/>
          <w:szCs w:val="21"/>
        </w:rPr>
        <w:t>нологии «Бэбкок Хитачи», «Кавасаки Хеви индастрис», «Куб</w:t>
      </w:r>
      <w:r w:rsidRPr="003660A0">
        <w:rPr>
          <w:rFonts w:ascii="Book Antiqua" w:hAnsi="Book Antiqua"/>
          <w:b w:val="0"/>
          <w:sz w:val="21"/>
          <w:szCs w:val="21"/>
        </w:rPr>
        <w:t>о</w:t>
      </w:r>
      <w:r w:rsidRPr="003660A0">
        <w:rPr>
          <w:rFonts w:ascii="Book Antiqua" w:hAnsi="Book Antiqua"/>
          <w:b w:val="0"/>
          <w:sz w:val="21"/>
          <w:szCs w:val="21"/>
        </w:rPr>
        <w:t>та», «Джепен компани», «Мицубиси Хеви инастрис», «Хитачи», JGC Соrр. (Япония), «Реокарб» (Италия), немецких компаний, а также различных научно-исследовательских институтов стран СНГ. Установлено, что наиболее распространенной схемой я</w:t>
      </w:r>
      <w:r w:rsidRPr="003660A0">
        <w:rPr>
          <w:rFonts w:ascii="Book Antiqua" w:hAnsi="Book Antiqua"/>
          <w:b w:val="0"/>
          <w:sz w:val="21"/>
          <w:szCs w:val="21"/>
        </w:rPr>
        <w:t>в</w:t>
      </w:r>
      <w:r w:rsidRPr="003660A0">
        <w:rPr>
          <w:rFonts w:ascii="Book Antiqua" w:hAnsi="Book Antiqua"/>
          <w:b w:val="0"/>
          <w:sz w:val="21"/>
          <w:szCs w:val="21"/>
        </w:rPr>
        <w:t>ляется технология «Реокарб», которая представляется собой двухстадийное измельчение исходного угля в шаровых мел</w:t>
      </w:r>
      <w:r w:rsidRPr="003660A0">
        <w:rPr>
          <w:rFonts w:ascii="Book Antiqua" w:hAnsi="Book Antiqua"/>
          <w:b w:val="0"/>
          <w:sz w:val="21"/>
          <w:szCs w:val="21"/>
        </w:rPr>
        <w:t>ь</w:t>
      </w:r>
      <w:r w:rsidRPr="003660A0">
        <w:rPr>
          <w:rFonts w:ascii="Book Antiqua" w:hAnsi="Book Antiqua"/>
          <w:b w:val="0"/>
          <w:sz w:val="21"/>
          <w:szCs w:val="21"/>
        </w:rPr>
        <w:t>ницах с дальнейшей гомогенизацией и фильтрацией, для п</w:t>
      </w:r>
      <w:r w:rsidRPr="003660A0">
        <w:rPr>
          <w:rFonts w:ascii="Book Antiqua" w:hAnsi="Book Antiqua"/>
          <w:b w:val="0"/>
          <w:sz w:val="21"/>
          <w:szCs w:val="21"/>
        </w:rPr>
        <w:t>о</w:t>
      </w:r>
      <w:r w:rsidRPr="003660A0">
        <w:rPr>
          <w:rFonts w:ascii="Book Antiqua" w:hAnsi="Book Antiqua"/>
          <w:b w:val="0"/>
          <w:sz w:val="21"/>
          <w:szCs w:val="21"/>
        </w:rPr>
        <w:t>лучения итогового продукта с заданными характеристиками. При этом для приготовления водоугольной суспензии из то</w:t>
      </w:r>
      <w:r w:rsidRPr="003660A0">
        <w:rPr>
          <w:rFonts w:ascii="Book Antiqua" w:hAnsi="Book Antiqua"/>
          <w:b w:val="0"/>
          <w:sz w:val="21"/>
          <w:szCs w:val="21"/>
        </w:rPr>
        <w:t>н</w:t>
      </w:r>
      <w:r w:rsidRPr="003660A0">
        <w:rPr>
          <w:rFonts w:ascii="Book Antiqua" w:hAnsi="Book Antiqua"/>
          <w:b w:val="0"/>
          <w:sz w:val="21"/>
          <w:szCs w:val="21"/>
        </w:rPr>
        <w:t>кодисперсных шламов наиболее подходящими являются техн</w:t>
      </w:r>
      <w:r w:rsidRPr="003660A0">
        <w:rPr>
          <w:rFonts w:ascii="Book Antiqua" w:hAnsi="Book Antiqua"/>
          <w:b w:val="0"/>
          <w:sz w:val="21"/>
          <w:szCs w:val="21"/>
        </w:rPr>
        <w:t>о</w:t>
      </w:r>
      <w:r w:rsidRPr="003660A0">
        <w:rPr>
          <w:rFonts w:ascii="Book Antiqua" w:hAnsi="Book Antiqua"/>
          <w:b w:val="0"/>
          <w:sz w:val="21"/>
          <w:szCs w:val="21"/>
        </w:rPr>
        <w:t>логии с использованием мокрого доизмельчения дисперсной среды кавитационными или иными методами.</w:t>
      </w:r>
    </w:p>
    <w:p w14:paraId="6CF3F897" w14:textId="77777777" w:rsidR="006866C1" w:rsidRPr="006C1E96" w:rsidRDefault="006866C1" w:rsidP="003660A0">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Кроме того, исследованы способы и технологии использ</w:t>
      </w:r>
      <w:r w:rsidRPr="006C1E96">
        <w:rPr>
          <w:rFonts w:ascii="Book Antiqua" w:hAnsi="Book Antiqua" w:cs="Times New Roman"/>
          <w:sz w:val="21"/>
          <w:szCs w:val="21"/>
        </w:rPr>
        <w:t>о</w:t>
      </w:r>
      <w:r w:rsidRPr="006C1E96">
        <w:rPr>
          <w:rFonts w:ascii="Book Antiqua" w:hAnsi="Book Antiqua" w:cs="Times New Roman"/>
          <w:sz w:val="21"/>
          <w:szCs w:val="21"/>
        </w:rPr>
        <w:t>вания ВУТ. Установлено, что они подразделяются на две бол</w:t>
      </w:r>
      <w:r w:rsidRPr="006C1E96">
        <w:rPr>
          <w:rFonts w:ascii="Book Antiqua" w:hAnsi="Book Antiqua" w:cs="Times New Roman"/>
          <w:sz w:val="21"/>
          <w:szCs w:val="21"/>
        </w:rPr>
        <w:t>ь</w:t>
      </w:r>
      <w:r w:rsidRPr="006C1E96">
        <w:rPr>
          <w:rFonts w:ascii="Book Antiqua" w:hAnsi="Book Antiqua" w:cs="Times New Roman"/>
          <w:sz w:val="21"/>
          <w:szCs w:val="21"/>
        </w:rPr>
        <w:t>шие группы: первая – способы утилизации в обезвоженном с</w:t>
      </w:r>
      <w:r w:rsidRPr="006C1E96">
        <w:rPr>
          <w:rFonts w:ascii="Book Antiqua" w:hAnsi="Book Antiqua" w:cs="Times New Roman"/>
          <w:sz w:val="21"/>
          <w:szCs w:val="21"/>
        </w:rPr>
        <w:t>о</w:t>
      </w:r>
      <w:r w:rsidRPr="006C1E96">
        <w:rPr>
          <w:rFonts w:ascii="Book Antiqua" w:hAnsi="Book Antiqua" w:cs="Times New Roman"/>
          <w:sz w:val="21"/>
          <w:szCs w:val="21"/>
        </w:rPr>
        <w:t xml:space="preserve">стоянии, вторая – технологии с применением водоугольной </w:t>
      </w:r>
      <w:r w:rsidRPr="006C1E96">
        <w:rPr>
          <w:rFonts w:ascii="Book Antiqua" w:hAnsi="Book Antiqua" w:cs="Times New Roman"/>
          <w:sz w:val="21"/>
          <w:szCs w:val="21"/>
        </w:rPr>
        <w:lastRenderedPageBreak/>
        <w:t>суспензии высокой концентрации. Использование обводне</w:t>
      </w:r>
      <w:r w:rsidRPr="006C1E96">
        <w:rPr>
          <w:rFonts w:ascii="Book Antiqua" w:hAnsi="Book Antiqua" w:cs="Times New Roman"/>
          <w:sz w:val="21"/>
          <w:szCs w:val="21"/>
        </w:rPr>
        <w:t>н</w:t>
      </w:r>
      <w:r w:rsidRPr="006C1E96">
        <w:rPr>
          <w:rFonts w:ascii="Book Antiqua" w:hAnsi="Book Antiqua" w:cs="Times New Roman"/>
          <w:sz w:val="21"/>
          <w:szCs w:val="21"/>
        </w:rPr>
        <w:t>ных отходов имеет ряд неоспоримых преимуществ: позволяет отказаться от дорогостоящей и экологически небезопасной сушки, устраняет технологические проблемы с мокрой угол</w:t>
      </w:r>
      <w:r w:rsidRPr="006C1E96">
        <w:rPr>
          <w:rFonts w:ascii="Book Antiqua" w:hAnsi="Book Antiqua" w:cs="Times New Roman"/>
          <w:sz w:val="21"/>
          <w:szCs w:val="21"/>
        </w:rPr>
        <w:t>ь</w:t>
      </w:r>
      <w:r w:rsidRPr="006C1E96">
        <w:rPr>
          <w:rFonts w:ascii="Book Antiqua" w:hAnsi="Book Antiqua" w:cs="Times New Roman"/>
          <w:sz w:val="21"/>
          <w:szCs w:val="21"/>
        </w:rPr>
        <w:t>ной мелочью у потребителя, снижает или даже полностью и</w:t>
      </w:r>
      <w:r w:rsidRPr="006C1E96">
        <w:rPr>
          <w:rFonts w:ascii="Book Antiqua" w:hAnsi="Book Antiqua" w:cs="Times New Roman"/>
          <w:sz w:val="21"/>
          <w:szCs w:val="21"/>
        </w:rPr>
        <w:t>с</w:t>
      </w:r>
      <w:r w:rsidRPr="006C1E96">
        <w:rPr>
          <w:rFonts w:ascii="Book Antiqua" w:hAnsi="Book Antiqua" w:cs="Times New Roman"/>
          <w:sz w:val="21"/>
          <w:szCs w:val="21"/>
        </w:rPr>
        <w:t>ключает расходы на поддержание и эксплуатацию действу</w:t>
      </w:r>
      <w:r w:rsidRPr="006C1E96">
        <w:rPr>
          <w:rFonts w:ascii="Book Antiqua" w:hAnsi="Book Antiqua" w:cs="Times New Roman"/>
          <w:sz w:val="21"/>
          <w:szCs w:val="21"/>
        </w:rPr>
        <w:t>ю</w:t>
      </w:r>
      <w:r w:rsidRPr="006C1E96">
        <w:rPr>
          <w:rFonts w:ascii="Book Antiqua" w:hAnsi="Book Antiqua" w:cs="Times New Roman"/>
          <w:sz w:val="21"/>
          <w:szCs w:val="21"/>
        </w:rPr>
        <w:t>щих шламонакопителей и капитальные затраты на сооружение новых.</w:t>
      </w:r>
    </w:p>
    <w:p w14:paraId="6694B0BD" w14:textId="77777777" w:rsidR="006866C1" w:rsidRPr="006C1E96" w:rsidRDefault="006866C1" w:rsidP="003660A0">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Основными технологиями утилизации ТВУС являются сж</w:t>
      </w:r>
      <w:r w:rsidRPr="006C1E96">
        <w:rPr>
          <w:rFonts w:ascii="Book Antiqua" w:hAnsi="Book Antiqua" w:cs="Times New Roman"/>
          <w:sz w:val="21"/>
          <w:szCs w:val="21"/>
        </w:rPr>
        <w:t>и</w:t>
      </w:r>
      <w:r w:rsidRPr="006C1E96">
        <w:rPr>
          <w:rFonts w:ascii="Book Antiqua" w:hAnsi="Book Antiqua" w:cs="Times New Roman"/>
          <w:sz w:val="21"/>
          <w:szCs w:val="21"/>
        </w:rPr>
        <w:t>гание (факельное, в кипящем слое) в топках котлов энергетич</w:t>
      </w:r>
      <w:r w:rsidRPr="006C1E96">
        <w:rPr>
          <w:rFonts w:ascii="Book Antiqua" w:hAnsi="Book Antiqua" w:cs="Times New Roman"/>
          <w:sz w:val="21"/>
          <w:szCs w:val="21"/>
        </w:rPr>
        <w:t>е</w:t>
      </w:r>
      <w:r w:rsidRPr="006C1E96">
        <w:rPr>
          <w:rFonts w:ascii="Book Antiqua" w:hAnsi="Book Antiqua" w:cs="Times New Roman"/>
          <w:sz w:val="21"/>
          <w:szCs w:val="21"/>
        </w:rPr>
        <w:t>ских установок и газификация для получения синтез-газа. В случае газификации, предпочтительными выступают следу</w:t>
      </w:r>
      <w:r w:rsidRPr="006C1E96">
        <w:rPr>
          <w:rFonts w:ascii="Book Antiqua" w:hAnsi="Book Antiqua" w:cs="Times New Roman"/>
          <w:sz w:val="21"/>
          <w:szCs w:val="21"/>
        </w:rPr>
        <w:t>ю</w:t>
      </w:r>
      <w:r w:rsidRPr="006C1E96">
        <w:rPr>
          <w:rFonts w:ascii="Book Antiqua" w:hAnsi="Book Antiqua" w:cs="Times New Roman"/>
          <w:sz w:val="21"/>
          <w:szCs w:val="21"/>
        </w:rPr>
        <w:t>щие ее типы паровая или кислородная, которые позволяют п</w:t>
      </w:r>
      <w:r w:rsidRPr="006C1E96">
        <w:rPr>
          <w:rFonts w:ascii="Book Antiqua" w:hAnsi="Book Antiqua" w:cs="Times New Roman"/>
          <w:sz w:val="21"/>
          <w:szCs w:val="21"/>
        </w:rPr>
        <w:t>о</w:t>
      </w:r>
      <w:r w:rsidRPr="006C1E96">
        <w:rPr>
          <w:rFonts w:ascii="Book Antiqua" w:hAnsi="Book Antiqua" w:cs="Times New Roman"/>
          <w:sz w:val="21"/>
          <w:szCs w:val="21"/>
        </w:rPr>
        <w:t>лучить синтез-газ с теплотворной способностью до 20 МДж/м</w:t>
      </w:r>
      <w:r w:rsidRPr="006C1E96">
        <w:rPr>
          <w:rFonts w:ascii="Book Antiqua" w:hAnsi="Book Antiqua" w:cs="Times New Roman"/>
          <w:sz w:val="21"/>
          <w:szCs w:val="21"/>
          <w:vertAlign w:val="superscript"/>
        </w:rPr>
        <w:t>3</w:t>
      </w:r>
      <w:r w:rsidRPr="006C1E96">
        <w:rPr>
          <w:rFonts w:ascii="Book Antiqua" w:hAnsi="Book Antiqua" w:cs="Times New Roman"/>
          <w:sz w:val="21"/>
          <w:szCs w:val="21"/>
        </w:rPr>
        <w:t>.</w:t>
      </w:r>
    </w:p>
    <w:p w14:paraId="56C58320" w14:textId="5DB4CFC8" w:rsidR="00884658" w:rsidRDefault="006866C1" w:rsidP="00382473">
      <w:pPr>
        <w:pStyle w:val="aff7"/>
        <w:spacing w:line="259" w:lineRule="auto"/>
        <w:ind w:firstLine="397"/>
        <w:rPr>
          <w:rFonts w:ascii="Book Antiqua" w:hAnsi="Book Antiqua" w:cs="Times New Roman"/>
          <w:sz w:val="21"/>
          <w:szCs w:val="21"/>
        </w:rPr>
      </w:pPr>
      <w:r w:rsidRPr="006C1E96">
        <w:rPr>
          <w:rFonts w:ascii="Book Antiqua" w:hAnsi="Book Antiqua" w:cs="Times New Roman"/>
          <w:sz w:val="21"/>
          <w:szCs w:val="21"/>
        </w:rPr>
        <w:t>Для обеспечения надежности работы технологических с</w:t>
      </w:r>
      <w:r w:rsidRPr="006C1E96">
        <w:rPr>
          <w:rFonts w:ascii="Book Antiqua" w:hAnsi="Book Antiqua" w:cs="Times New Roman"/>
          <w:sz w:val="21"/>
          <w:szCs w:val="21"/>
        </w:rPr>
        <w:t>и</w:t>
      </w:r>
      <w:r w:rsidRPr="006C1E96">
        <w:rPr>
          <w:rFonts w:ascii="Book Antiqua" w:hAnsi="Book Antiqua" w:cs="Times New Roman"/>
          <w:sz w:val="21"/>
          <w:szCs w:val="21"/>
        </w:rPr>
        <w:t>стем по приготовлению, транспортированию и использования ТВУС необходимо использование обширной системы автомат</w:t>
      </w:r>
      <w:r w:rsidRPr="006C1E96">
        <w:rPr>
          <w:rFonts w:ascii="Book Antiqua" w:hAnsi="Book Antiqua" w:cs="Times New Roman"/>
          <w:sz w:val="21"/>
          <w:szCs w:val="21"/>
        </w:rPr>
        <w:t>и</w:t>
      </w:r>
      <w:r w:rsidRPr="006C1E96">
        <w:rPr>
          <w:rFonts w:ascii="Book Antiqua" w:hAnsi="Book Antiqua" w:cs="Times New Roman"/>
          <w:sz w:val="21"/>
          <w:szCs w:val="21"/>
        </w:rPr>
        <w:t>зации. Следует отметить, что процессы сжигания и газифик</w:t>
      </w:r>
      <w:r w:rsidRPr="006C1E96">
        <w:rPr>
          <w:rFonts w:ascii="Book Antiqua" w:hAnsi="Book Antiqua" w:cs="Times New Roman"/>
          <w:sz w:val="21"/>
          <w:szCs w:val="21"/>
        </w:rPr>
        <w:t>а</w:t>
      </w:r>
      <w:r w:rsidRPr="006C1E96">
        <w:rPr>
          <w:rFonts w:ascii="Book Antiqua" w:hAnsi="Book Antiqua" w:cs="Times New Roman"/>
          <w:sz w:val="21"/>
          <w:szCs w:val="21"/>
        </w:rPr>
        <w:t>ции топливной водоугольной суспензии затруднительны без автоматического управления параметрами горелочных устройств. Совершенствование водоугольных технологий в рамках шестого технологического уклада возможно за счет и</w:t>
      </w:r>
      <w:r w:rsidRPr="006C1E96">
        <w:rPr>
          <w:rFonts w:ascii="Book Antiqua" w:hAnsi="Book Antiqua" w:cs="Times New Roman"/>
          <w:sz w:val="21"/>
          <w:szCs w:val="21"/>
        </w:rPr>
        <w:t>с</w:t>
      </w:r>
      <w:r w:rsidRPr="006C1E96">
        <w:rPr>
          <w:rFonts w:ascii="Book Antiqua" w:hAnsi="Book Antiqua" w:cs="Times New Roman"/>
          <w:sz w:val="21"/>
          <w:szCs w:val="21"/>
        </w:rPr>
        <w:t>пользование передовых наноматериалов в процессе его приг</w:t>
      </w:r>
      <w:r w:rsidRPr="006C1E96">
        <w:rPr>
          <w:rFonts w:ascii="Book Antiqua" w:hAnsi="Book Antiqua" w:cs="Times New Roman"/>
          <w:sz w:val="21"/>
          <w:szCs w:val="21"/>
        </w:rPr>
        <w:t>о</w:t>
      </w:r>
      <w:r w:rsidRPr="006C1E96">
        <w:rPr>
          <w:rFonts w:ascii="Book Antiqua" w:hAnsi="Book Antiqua" w:cs="Times New Roman"/>
          <w:sz w:val="21"/>
          <w:szCs w:val="21"/>
        </w:rPr>
        <w:t>товления и использования, а также полная автоматизация всех операций с ВУТ, в том числе, за счет широкого применения и</w:t>
      </w:r>
      <w:r w:rsidRPr="006C1E96">
        <w:rPr>
          <w:rFonts w:ascii="Book Antiqua" w:hAnsi="Book Antiqua" w:cs="Times New Roman"/>
          <w:sz w:val="21"/>
          <w:szCs w:val="21"/>
        </w:rPr>
        <w:t>с</w:t>
      </w:r>
      <w:r w:rsidRPr="006C1E96">
        <w:rPr>
          <w:rFonts w:ascii="Book Antiqua" w:hAnsi="Book Antiqua" w:cs="Times New Roman"/>
          <w:sz w:val="21"/>
          <w:szCs w:val="21"/>
        </w:rPr>
        <w:t>кусственного интеллекта.</w:t>
      </w:r>
    </w:p>
    <w:p w14:paraId="7C9420C4" w14:textId="77777777" w:rsidR="00382473" w:rsidRPr="00C63516" w:rsidRDefault="00382473" w:rsidP="00382473">
      <w:pPr>
        <w:pStyle w:val="aff7"/>
        <w:spacing w:line="259" w:lineRule="auto"/>
        <w:ind w:firstLine="397"/>
        <w:rPr>
          <w:rFonts w:ascii="Book Antiqua" w:hAnsi="Book Antiqua" w:cs="Times New Roman"/>
          <w:sz w:val="21"/>
          <w:szCs w:val="21"/>
        </w:rPr>
      </w:pPr>
    </w:p>
    <w:p w14:paraId="59B9FBBC" w14:textId="77777777" w:rsidR="00382473" w:rsidRPr="00C63516" w:rsidRDefault="00382473" w:rsidP="00382473">
      <w:pPr>
        <w:pStyle w:val="aff7"/>
        <w:spacing w:line="259" w:lineRule="auto"/>
        <w:ind w:firstLine="397"/>
        <w:rPr>
          <w:rFonts w:ascii="Book Antiqua" w:eastAsiaTheme="majorEastAsia" w:hAnsi="Book Antiqua" w:cstheme="majorBidi"/>
          <w:sz w:val="21"/>
          <w:szCs w:val="21"/>
        </w:rPr>
      </w:pPr>
    </w:p>
    <w:p w14:paraId="2DD69562" w14:textId="570C364F" w:rsidR="00881339" w:rsidRPr="00C63516" w:rsidRDefault="00881339" w:rsidP="001E1993">
      <w:pPr>
        <w:autoSpaceDE w:val="0"/>
        <w:autoSpaceDN w:val="0"/>
        <w:adjustRightInd w:val="0"/>
        <w:spacing w:after="0" w:line="240" w:lineRule="auto"/>
        <w:ind w:firstLine="397"/>
        <w:jc w:val="both"/>
        <w:rPr>
          <w:rFonts w:ascii="Book Antiqua" w:eastAsia="SimSun" w:hAnsi="Book Antiqua" w:cs="Times New Roman"/>
          <w:spacing w:val="-4"/>
          <w:sz w:val="20"/>
          <w:szCs w:val="20"/>
          <w:lang w:eastAsia="zh-CN"/>
        </w:rPr>
      </w:pPr>
    </w:p>
    <w:p w14:paraId="6AE70A0E" w14:textId="6DA5C44D" w:rsidR="00957232" w:rsidRPr="001E1993" w:rsidRDefault="00957232" w:rsidP="001E1993">
      <w:pPr>
        <w:spacing w:after="0" w:line="233" w:lineRule="auto"/>
        <w:rPr>
          <w:rFonts w:ascii="Book Antiqua" w:eastAsia="SimSun" w:hAnsi="Book Antiqua" w:cs="Times New Roman"/>
          <w:spacing w:val="-4"/>
          <w:sz w:val="20"/>
          <w:szCs w:val="20"/>
          <w:lang w:eastAsia="zh-CN"/>
        </w:rPr>
        <w:sectPr w:rsidR="00957232" w:rsidRPr="001E1993" w:rsidSect="00DA40EC">
          <w:headerReference w:type="even" r:id="rId988"/>
          <w:headerReference w:type="default" r:id="rId989"/>
          <w:footnotePr>
            <w:numRestart w:val="eachSect"/>
          </w:footnotePr>
          <w:type w:val="continuous"/>
          <w:pgSz w:w="8392" w:h="11907"/>
          <w:pgMar w:top="1021" w:right="879" w:bottom="680" w:left="1134" w:header="1021" w:footer="680" w:gutter="0"/>
          <w:cols w:space="720"/>
        </w:sectPr>
      </w:pPr>
    </w:p>
    <w:p w14:paraId="7A60FF99" w14:textId="77777777" w:rsidR="00382473" w:rsidRPr="00541C24" w:rsidRDefault="00382473" w:rsidP="00382473">
      <w:pPr>
        <w:spacing w:after="0" w:line="240" w:lineRule="auto"/>
        <w:jc w:val="center"/>
        <w:rPr>
          <w:rFonts w:ascii="Book Antiqua" w:hAnsi="Book Antiqua" w:cs="Times New Roman"/>
          <w:b/>
          <w:spacing w:val="20"/>
          <w:sz w:val="21"/>
          <w:szCs w:val="21"/>
        </w:rPr>
      </w:pPr>
      <w:r w:rsidRPr="00541C24">
        <w:rPr>
          <w:rFonts w:ascii="Book Antiqua" w:hAnsi="Book Antiqua" w:cs="Times New Roman"/>
          <w:b/>
          <w:spacing w:val="20"/>
          <w:sz w:val="21"/>
          <w:szCs w:val="21"/>
        </w:rPr>
        <w:lastRenderedPageBreak/>
        <w:t>ЗАКЛЮЧЕНИЕ</w:t>
      </w:r>
    </w:p>
    <w:p w14:paraId="763A8EAF" w14:textId="77777777" w:rsidR="00382473" w:rsidRPr="00541C24" w:rsidRDefault="00382473" w:rsidP="00382473">
      <w:pPr>
        <w:spacing w:after="0" w:line="240" w:lineRule="auto"/>
        <w:ind w:firstLine="397"/>
        <w:jc w:val="center"/>
        <w:rPr>
          <w:rFonts w:ascii="Book Antiqua" w:hAnsi="Book Antiqua" w:cs="Times New Roman"/>
          <w:sz w:val="21"/>
          <w:szCs w:val="21"/>
        </w:rPr>
      </w:pPr>
    </w:p>
    <w:p w14:paraId="3F80C463" w14:textId="1728DA23" w:rsidR="00382473" w:rsidRPr="00541C24" w:rsidRDefault="00382473" w:rsidP="00382473">
      <w:pPr>
        <w:spacing w:after="0" w:line="240" w:lineRule="auto"/>
        <w:ind w:firstLine="397"/>
        <w:jc w:val="both"/>
        <w:rPr>
          <w:rFonts w:ascii="Book Antiqua" w:hAnsi="Book Antiqua" w:cs="Times New Roman"/>
          <w:sz w:val="21"/>
          <w:szCs w:val="21"/>
        </w:rPr>
      </w:pPr>
      <w:r w:rsidRPr="00541C24">
        <w:rPr>
          <w:rFonts w:ascii="Book Antiqua" w:hAnsi="Book Antiqua" w:cs="Times New Roman"/>
          <w:sz w:val="21"/>
          <w:szCs w:val="21"/>
        </w:rPr>
        <w:t xml:space="preserve">Наша коллективная монография «Вопросы </w:t>
      </w:r>
      <w:r w:rsidRPr="00541C24">
        <w:rPr>
          <w:rFonts w:ascii="Book Antiqua" w:hAnsi="Book Antiqua" w:cs="Times New Roman"/>
          <w:sz w:val="21"/>
          <w:szCs w:val="21"/>
          <w:lang w:val="en-US"/>
        </w:rPr>
        <w:t>VI</w:t>
      </w:r>
      <w:r w:rsidRPr="00541C24">
        <w:rPr>
          <w:rFonts w:ascii="Book Antiqua" w:hAnsi="Book Antiqua" w:cs="Times New Roman"/>
          <w:sz w:val="21"/>
          <w:szCs w:val="21"/>
        </w:rPr>
        <w:t xml:space="preserve"> технол</w:t>
      </w:r>
      <w:r w:rsidRPr="00541C24">
        <w:rPr>
          <w:rFonts w:ascii="Book Antiqua" w:hAnsi="Book Antiqua" w:cs="Times New Roman"/>
          <w:sz w:val="21"/>
          <w:szCs w:val="21"/>
        </w:rPr>
        <w:t>о</w:t>
      </w:r>
      <w:r w:rsidRPr="00541C24">
        <w:rPr>
          <w:rFonts w:ascii="Book Antiqua" w:hAnsi="Book Antiqua" w:cs="Times New Roman"/>
          <w:sz w:val="21"/>
          <w:szCs w:val="21"/>
        </w:rPr>
        <w:t xml:space="preserve">гического уклада: проблемы и решения» является первым </w:t>
      </w:r>
      <w:r w:rsidR="00C63516">
        <w:rPr>
          <w:rFonts w:ascii="Book Antiqua" w:hAnsi="Book Antiqua" w:cs="Times New Roman"/>
          <w:sz w:val="21"/>
          <w:szCs w:val="21"/>
        </w:rPr>
        <w:t>изданием</w:t>
      </w:r>
      <w:r w:rsidRPr="00541C24">
        <w:rPr>
          <w:rFonts w:ascii="Book Antiqua" w:hAnsi="Book Antiqua" w:cs="Times New Roman"/>
          <w:sz w:val="21"/>
          <w:szCs w:val="21"/>
        </w:rPr>
        <w:t xml:space="preserve"> из задуманной многотомной серии.</w:t>
      </w:r>
    </w:p>
    <w:p w14:paraId="49FAEAB2" w14:textId="77777777" w:rsidR="00382473" w:rsidRPr="00541C24" w:rsidRDefault="00382473" w:rsidP="00382473">
      <w:pPr>
        <w:spacing w:after="0" w:line="240" w:lineRule="auto"/>
        <w:ind w:firstLine="397"/>
        <w:jc w:val="both"/>
        <w:rPr>
          <w:rFonts w:ascii="Book Antiqua" w:hAnsi="Book Antiqua" w:cs="Times New Roman"/>
          <w:sz w:val="21"/>
          <w:szCs w:val="21"/>
        </w:rPr>
      </w:pPr>
      <w:r w:rsidRPr="00541C24">
        <w:rPr>
          <w:rFonts w:ascii="Book Antiqua" w:hAnsi="Book Antiqua" w:cs="Times New Roman"/>
          <w:sz w:val="21"/>
          <w:szCs w:val="21"/>
        </w:rPr>
        <w:t>Общеизвестно, что шестой технологический уклад явл</w:t>
      </w:r>
      <w:r w:rsidRPr="00541C24">
        <w:rPr>
          <w:rFonts w:ascii="Book Antiqua" w:hAnsi="Book Antiqua" w:cs="Times New Roman"/>
          <w:sz w:val="21"/>
          <w:szCs w:val="21"/>
        </w:rPr>
        <w:t>я</w:t>
      </w:r>
      <w:r w:rsidRPr="00541C24">
        <w:rPr>
          <w:rFonts w:ascii="Book Antiqua" w:hAnsi="Book Antiqua" w:cs="Times New Roman"/>
          <w:sz w:val="21"/>
          <w:szCs w:val="21"/>
        </w:rPr>
        <w:t>ется очередным этапом цивилизационного развития челов</w:t>
      </w:r>
      <w:r w:rsidRPr="00541C24">
        <w:rPr>
          <w:rFonts w:ascii="Book Antiqua" w:hAnsi="Book Antiqua" w:cs="Times New Roman"/>
          <w:sz w:val="21"/>
          <w:szCs w:val="21"/>
        </w:rPr>
        <w:t>е</w:t>
      </w:r>
      <w:r w:rsidRPr="00541C24">
        <w:rPr>
          <w:rFonts w:ascii="Book Antiqua" w:hAnsi="Book Antiqua" w:cs="Times New Roman"/>
          <w:sz w:val="21"/>
          <w:szCs w:val="21"/>
        </w:rPr>
        <w:t>чества и охватывает практически все сферы его деятельности. И поскольку он по факту начался совсем недавно, в истор</w:t>
      </w:r>
      <w:r w:rsidRPr="00541C24">
        <w:rPr>
          <w:rFonts w:ascii="Book Antiqua" w:hAnsi="Book Antiqua" w:cs="Times New Roman"/>
          <w:sz w:val="21"/>
          <w:szCs w:val="21"/>
        </w:rPr>
        <w:t>и</w:t>
      </w:r>
      <w:r w:rsidRPr="00541C24">
        <w:rPr>
          <w:rFonts w:ascii="Book Antiqua" w:hAnsi="Book Antiqua" w:cs="Times New Roman"/>
          <w:sz w:val="21"/>
          <w:szCs w:val="21"/>
        </w:rPr>
        <w:t>ческом времени это буквально секунды, то это явление тр</w:t>
      </w:r>
      <w:r w:rsidRPr="00541C24">
        <w:rPr>
          <w:rFonts w:ascii="Book Antiqua" w:hAnsi="Book Antiqua" w:cs="Times New Roman"/>
          <w:sz w:val="21"/>
          <w:szCs w:val="21"/>
        </w:rPr>
        <w:t>е</w:t>
      </w:r>
      <w:r w:rsidRPr="00541C24">
        <w:rPr>
          <w:rFonts w:ascii="Book Antiqua" w:hAnsi="Book Antiqua" w:cs="Times New Roman"/>
          <w:sz w:val="21"/>
          <w:szCs w:val="21"/>
        </w:rPr>
        <w:t>бует внимательного и всеобъемлющего научного изучения.</w:t>
      </w:r>
    </w:p>
    <w:p w14:paraId="3A0A9B9C" w14:textId="77777777" w:rsidR="00382473" w:rsidRPr="00541C24" w:rsidRDefault="00382473" w:rsidP="00382473">
      <w:pPr>
        <w:spacing w:after="0" w:line="240" w:lineRule="auto"/>
        <w:ind w:firstLine="397"/>
        <w:jc w:val="both"/>
        <w:rPr>
          <w:rFonts w:ascii="Book Antiqua" w:hAnsi="Book Antiqua" w:cs="Times New Roman"/>
          <w:sz w:val="21"/>
          <w:szCs w:val="21"/>
        </w:rPr>
      </w:pPr>
      <w:r w:rsidRPr="00541C24">
        <w:rPr>
          <w:rFonts w:ascii="Book Antiqua" w:hAnsi="Book Antiqua" w:cs="Times New Roman"/>
          <w:sz w:val="21"/>
          <w:szCs w:val="21"/>
        </w:rPr>
        <w:t>В данной монографии мы рассмотрели законодательные основы развития шестого технологического уклада в России на основе её Законов, Постановлений Правительство, Указов нашего Президента. Рассмотрели взаимосвязь текущего уклада с развитием искусственного интеллекта как в истор</w:t>
      </w:r>
      <w:r w:rsidRPr="00541C24">
        <w:rPr>
          <w:rFonts w:ascii="Book Antiqua" w:hAnsi="Book Antiqua" w:cs="Times New Roman"/>
          <w:sz w:val="21"/>
          <w:szCs w:val="21"/>
        </w:rPr>
        <w:t>и</w:t>
      </w:r>
      <w:r w:rsidRPr="00541C24">
        <w:rPr>
          <w:rFonts w:ascii="Book Antiqua" w:hAnsi="Book Antiqua" w:cs="Times New Roman"/>
          <w:sz w:val="21"/>
          <w:szCs w:val="21"/>
        </w:rPr>
        <w:t>ческом пространстве, так и в технологическом.</w:t>
      </w:r>
    </w:p>
    <w:p w14:paraId="44008D8F" w14:textId="77777777" w:rsidR="00382473" w:rsidRPr="00541C24" w:rsidRDefault="00382473" w:rsidP="00382473">
      <w:pPr>
        <w:spacing w:after="0" w:line="240" w:lineRule="auto"/>
        <w:ind w:firstLine="397"/>
        <w:jc w:val="both"/>
        <w:rPr>
          <w:rFonts w:ascii="Book Antiqua" w:hAnsi="Book Antiqua" w:cs="Times New Roman"/>
          <w:sz w:val="21"/>
          <w:szCs w:val="21"/>
        </w:rPr>
      </w:pPr>
      <w:r w:rsidRPr="00541C24">
        <w:rPr>
          <w:rFonts w:ascii="Book Antiqua" w:hAnsi="Book Antiqua" w:cs="Times New Roman"/>
          <w:sz w:val="21"/>
          <w:szCs w:val="21"/>
        </w:rPr>
        <w:t>Так же были заложены некоторые основы к филосо</w:t>
      </w:r>
      <w:r w:rsidRPr="00541C24">
        <w:rPr>
          <w:rFonts w:ascii="Book Antiqua" w:hAnsi="Book Antiqua" w:cs="Times New Roman"/>
          <w:sz w:val="21"/>
          <w:szCs w:val="21"/>
        </w:rPr>
        <w:t>ф</w:t>
      </w:r>
      <w:r w:rsidRPr="00541C24">
        <w:rPr>
          <w:rFonts w:ascii="Book Antiqua" w:hAnsi="Book Antiqua" w:cs="Times New Roman"/>
          <w:sz w:val="21"/>
          <w:szCs w:val="21"/>
        </w:rPr>
        <w:t>скому осмыслению данного как технологического, так и с</w:t>
      </w:r>
      <w:r w:rsidRPr="00541C24">
        <w:rPr>
          <w:rFonts w:ascii="Book Antiqua" w:hAnsi="Book Antiqua" w:cs="Times New Roman"/>
          <w:sz w:val="21"/>
          <w:szCs w:val="21"/>
        </w:rPr>
        <w:t>о</w:t>
      </w:r>
      <w:r w:rsidRPr="00541C24">
        <w:rPr>
          <w:rFonts w:ascii="Book Antiqua" w:hAnsi="Book Antiqua" w:cs="Times New Roman"/>
          <w:sz w:val="21"/>
          <w:szCs w:val="21"/>
        </w:rPr>
        <w:t>циального явления.</w:t>
      </w:r>
    </w:p>
    <w:p w14:paraId="64437147" w14:textId="77777777" w:rsidR="00382473" w:rsidRPr="00541C24" w:rsidRDefault="00382473" w:rsidP="00382473">
      <w:pPr>
        <w:spacing w:after="0" w:line="240" w:lineRule="auto"/>
        <w:ind w:firstLine="397"/>
        <w:jc w:val="both"/>
        <w:rPr>
          <w:rFonts w:ascii="Book Antiqua" w:hAnsi="Book Antiqua" w:cs="Times New Roman"/>
          <w:sz w:val="21"/>
          <w:szCs w:val="21"/>
        </w:rPr>
      </w:pPr>
      <w:r w:rsidRPr="00541C24">
        <w:rPr>
          <w:rFonts w:ascii="Book Antiqua" w:hAnsi="Book Antiqua" w:cs="Times New Roman"/>
          <w:sz w:val="21"/>
          <w:szCs w:val="21"/>
        </w:rPr>
        <w:t>Достаточно глубоко изучены вопросы формирования человека будущего и вопросы ноономики.</w:t>
      </w:r>
    </w:p>
    <w:p w14:paraId="0A5D91D4" w14:textId="77777777" w:rsidR="00382473" w:rsidRPr="00541C24" w:rsidRDefault="00382473" w:rsidP="00382473">
      <w:pPr>
        <w:spacing w:after="0" w:line="240" w:lineRule="auto"/>
        <w:ind w:firstLine="397"/>
        <w:jc w:val="both"/>
        <w:rPr>
          <w:rFonts w:ascii="Book Antiqua" w:hAnsi="Book Antiqua" w:cs="Times New Roman"/>
          <w:sz w:val="21"/>
          <w:szCs w:val="21"/>
        </w:rPr>
      </w:pPr>
      <w:r w:rsidRPr="00541C24">
        <w:rPr>
          <w:rFonts w:ascii="Book Antiqua" w:hAnsi="Book Antiqua" w:cs="Times New Roman"/>
          <w:sz w:val="21"/>
          <w:szCs w:val="21"/>
        </w:rPr>
        <w:t>В силу того, что промышленное производство является основой любого технологического уклада, внимательно ра</w:t>
      </w:r>
      <w:r w:rsidRPr="00541C24">
        <w:rPr>
          <w:rFonts w:ascii="Book Antiqua" w:hAnsi="Book Antiqua" w:cs="Times New Roman"/>
          <w:sz w:val="21"/>
          <w:szCs w:val="21"/>
        </w:rPr>
        <w:t>с</w:t>
      </w:r>
      <w:r w:rsidRPr="00541C24">
        <w:rPr>
          <w:rFonts w:ascii="Book Antiqua" w:hAnsi="Book Antiqua" w:cs="Times New Roman"/>
          <w:sz w:val="21"/>
          <w:szCs w:val="21"/>
        </w:rPr>
        <w:t>смотрены вопросы производства продовольствия для пит</w:t>
      </w:r>
      <w:r w:rsidRPr="00541C24">
        <w:rPr>
          <w:rFonts w:ascii="Book Antiqua" w:hAnsi="Book Antiqua" w:cs="Times New Roman"/>
          <w:sz w:val="21"/>
          <w:szCs w:val="21"/>
        </w:rPr>
        <w:t>а</w:t>
      </w:r>
      <w:r w:rsidRPr="00541C24">
        <w:rPr>
          <w:rFonts w:ascii="Book Antiqua" w:hAnsi="Book Antiqua" w:cs="Times New Roman"/>
          <w:sz w:val="21"/>
          <w:szCs w:val="21"/>
        </w:rPr>
        <w:t>ния человека в шестом технологическом укладе. А так же в</w:t>
      </w:r>
      <w:r w:rsidRPr="00541C24">
        <w:rPr>
          <w:rFonts w:ascii="Book Antiqua" w:hAnsi="Book Antiqua" w:cs="Times New Roman"/>
          <w:sz w:val="21"/>
          <w:szCs w:val="21"/>
        </w:rPr>
        <w:t>о</w:t>
      </w:r>
      <w:r w:rsidRPr="00541C24">
        <w:rPr>
          <w:rFonts w:ascii="Book Antiqua" w:hAnsi="Book Antiqua" w:cs="Times New Roman"/>
          <w:sz w:val="21"/>
          <w:szCs w:val="21"/>
        </w:rPr>
        <w:t>просы производства топлива, поскольку именно топливо, п</w:t>
      </w:r>
      <w:r w:rsidRPr="00541C24">
        <w:rPr>
          <w:rFonts w:ascii="Book Antiqua" w:hAnsi="Book Antiqua" w:cs="Times New Roman"/>
          <w:sz w:val="21"/>
          <w:szCs w:val="21"/>
        </w:rPr>
        <w:t>о</w:t>
      </w:r>
      <w:r w:rsidRPr="00541C24">
        <w:rPr>
          <w:rFonts w:ascii="Book Antiqua" w:hAnsi="Book Antiqua" w:cs="Times New Roman"/>
          <w:sz w:val="21"/>
          <w:szCs w:val="21"/>
        </w:rPr>
        <w:t>лучаемое нетрадиционными способами, в целом энергетика – есть базис развития социума и показатель его возможной эффективности.</w:t>
      </w:r>
    </w:p>
    <w:p w14:paraId="6531E5EF" w14:textId="7BE5B592" w:rsidR="00A47A6F" w:rsidRDefault="00382473" w:rsidP="00382473">
      <w:pPr>
        <w:spacing w:after="0" w:line="240" w:lineRule="auto"/>
        <w:ind w:firstLine="397"/>
        <w:jc w:val="both"/>
        <w:rPr>
          <w:rFonts w:ascii="Book Antiqua" w:eastAsia="SimSun" w:hAnsi="Book Antiqua" w:cs="Times New Roman"/>
          <w:sz w:val="21"/>
          <w:szCs w:val="21"/>
          <w:lang w:eastAsia="zh-CN"/>
        </w:rPr>
      </w:pPr>
      <w:r w:rsidRPr="00541C24">
        <w:rPr>
          <w:rFonts w:ascii="Book Antiqua" w:hAnsi="Book Antiqua" w:cs="Times New Roman"/>
          <w:sz w:val="21"/>
          <w:szCs w:val="21"/>
        </w:rPr>
        <w:t>Считаем, что данный научный труд – является знач</w:t>
      </w:r>
      <w:r w:rsidRPr="00541C24">
        <w:rPr>
          <w:rFonts w:ascii="Book Antiqua" w:hAnsi="Book Antiqua" w:cs="Times New Roman"/>
          <w:sz w:val="21"/>
          <w:szCs w:val="21"/>
        </w:rPr>
        <w:t>и</w:t>
      </w:r>
      <w:r w:rsidRPr="00541C24">
        <w:rPr>
          <w:rFonts w:ascii="Book Antiqua" w:hAnsi="Book Antiqua" w:cs="Times New Roman"/>
          <w:sz w:val="21"/>
          <w:szCs w:val="21"/>
        </w:rPr>
        <w:t>тельной вехой, могущей сыграть ощутимую роль в деле ст</w:t>
      </w:r>
      <w:r w:rsidRPr="00541C24">
        <w:rPr>
          <w:rFonts w:ascii="Book Antiqua" w:hAnsi="Book Antiqua" w:cs="Times New Roman"/>
          <w:sz w:val="21"/>
          <w:szCs w:val="21"/>
        </w:rPr>
        <w:t>а</w:t>
      </w:r>
      <w:r w:rsidRPr="00541C24">
        <w:rPr>
          <w:rFonts w:ascii="Book Antiqua" w:hAnsi="Book Antiqua" w:cs="Times New Roman"/>
          <w:sz w:val="21"/>
          <w:szCs w:val="21"/>
        </w:rPr>
        <w:t>новления и позитивного развития шестого технологического уклада в нашей стране.</w:t>
      </w:r>
      <w:r w:rsidR="00A47A6F">
        <w:rPr>
          <w:rFonts w:ascii="Book Antiqua" w:hAnsi="Book Antiqua"/>
          <w:sz w:val="21"/>
          <w:szCs w:val="21"/>
        </w:rPr>
        <w:br w:type="page"/>
      </w:r>
    </w:p>
    <w:p w14:paraId="05BE20FE" w14:textId="77777777" w:rsidR="00B06FF5" w:rsidRPr="00094D4B" w:rsidRDefault="00B06FF5" w:rsidP="001E1993">
      <w:pPr>
        <w:pStyle w:val="a8"/>
        <w:tabs>
          <w:tab w:val="left" w:pos="709"/>
        </w:tabs>
        <w:spacing w:before="0" w:beforeAutospacing="0" w:after="0" w:afterAutospacing="0"/>
        <w:jc w:val="center"/>
        <w:textAlignment w:val="top"/>
        <w:rPr>
          <w:rFonts w:ascii="Book Antiqua" w:hAnsi="Book Antiqua" w:cs="Arial"/>
          <w:b/>
          <w:color w:val="000000"/>
          <w:sz w:val="21"/>
          <w:szCs w:val="21"/>
          <w:lang w:val="en-US"/>
        </w:rPr>
      </w:pPr>
      <w:r w:rsidRPr="00094D4B">
        <w:rPr>
          <w:rFonts w:ascii="Book Antiqua" w:hAnsi="Book Antiqua" w:cs="Arial"/>
          <w:b/>
          <w:color w:val="000000"/>
          <w:sz w:val="21"/>
          <w:szCs w:val="21"/>
        </w:rPr>
        <w:lastRenderedPageBreak/>
        <w:t>Список</w:t>
      </w:r>
      <w:r w:rsidRPr="00094D4B">
        <w:rPr>
          <w:rFonts w:ascii="Book Antiqua" w:hAnsi="Book Antiqua" w:cs="Arial"/>
          <w:b/>
          <w:color w:val="000000"/>
          <w:sz w:val="21"/>
          <w:szCs w:val="21"/>
          <w:lang w:val="en-US"/>
        </w:rPr>
        <w:t xml:space="preserve"> </w:t>
      </w:r>
      <w:r w:rsidRPr="00094D4B">
        <w:rPr>
          <w:rFonts w:ascii="Book Antiqua" w:hAnsi="Book Antiqua" w:cs="Arial"/>
          <w:b/>
          <w:color w:val="000000"/>
          <w:sz w:val="21"/>
          <w:szCs w:val="21"/>
        </w:rPr>
        <w:t>использованных</w:t>
      </w:r>
      <w:r w:rsidRPr="00094D4B">
        <w:rPr>
          <w:rFonts w:ascii="Book Antiqua" w:hAnsi="Book Antiqua" w:cs="Arial"/>
          <w:b/>
          <w:color w:val="000000"/>
          <w:sz w:val="21"/>
          <w:szCs w:val="21"/>
          <w:lang w:val="en-US"/>
        </w:rPr>
        <w:t xml:space="preserve"> </w:t>
      </w:r>
      <w:r w:rsidRPr="00094D4B">
        <w:rPr>
          <w:rFonts w:ascii="Book Antiqua" w:hAnsi="Book Antiqua" w:cs="Arial"/>
          <w:b/>
          <w:color w:val="000000"/>
          <w:sz w:val="21"/>
          <w:szCs w:val="21"/>
        </w:rPr>
        <w:t>источников</w:t>
      </w:r>
    </w:p>
    <w:p w14:paraId="6A046ACA" w14:textId="77777777" w:rsidR="00B06FF5" w:rsidRDefault="00B06FF5" w:rsidP="001E1993">
      <w:pPr>
        <w:pStyle w:val="a8"/>
        <w:tabs>
          <w:tab w:val="left" w:pos="709"/>
        </w:tabs>
        <w:spacing w:before="0" w:beforeAutospacing="0" w:after="0" w:afterAutospacing="0"/>
        <w:jc w:val="center"/>
        <w:textAlignment w:val="top"/>
        <w:rPr>
          <w:rFonts w:ascii="Book Antiqua" w:hAnsi="Book Antiqua" w:cs="Arial"/>
          <w:color w:val="000000"/>
          <w:sz w:val="21"/>
          <w:szCs w:val="21"/>
          <w:highlight w:val="yellow"/>
        </w:rPr>
      </w:pPr>
    </w:p>
    <w:p w14:paraId="746F7F5F" w14:textId="625E3FD0" w:rsidR="00094D4B" w:rsidRPr="00D23C9C" w:rsidRDefault="00094D4B" w:rsidP="00BA7B82">
      <w:pPr>
        <w:pStyle w:val="a9"/>
        <w:numPr>
          <w:ilvl w:val="0"/>
          <w:numId w:val="29"/>
        </w:numPr>
        <w:tabs>
          <w:tab w:val="left" w:pos="567"/>
        </w:tabs>
        <w:ind w:left="0" w:firstLine="397"/>
        <w:jc w:val="both"/>
        <w:rPr>
          <w:rFonts w:ascii="Book Antiqua" w:hAnsi="Book Antiqua"/>
          <w:sz w:val="18"/>
          <w:szCs w:val="18"/>
        </w:rPr>
      </w:pPr>
      <w:r w:rsidRPr="00D23C9C">
        <w:rPr>
          <w:rFonts w:ascii="Book Antiqua" w:hAnsi="Book Antiqua"/>
          <w:sz w:val="18"/>
          <w:szCs w:val="18"/>
        </w:rPr>
        <w:t>Авербух В.М. Шестой технологический уклад и перспективы России (краткий обзор) [Текст] / В.М. Авербух // Вестник Ставропол</w:t>
      </w:r>
      <w:r w:rsidRPr="00D23C9C">
        <w:rPr>
          <w:rFonts w:ascii="Book Antiqua" w:hAnsi="Book Antiqua"/>
          <w:sz w:val="18"/>
          <w:szCs w:val="18"/>
        </w:rPr>
        <w:t>ь</w:t>
      </w:r>
      <w:r w:rsidRPr="00D23C9C">
        <w:rPr>
          <w:rFonts w:ascii="Book Antiqua" w:hAnsi="Book Antiqua"/>
          <w:sz w:val="18"/>
          <w:szCs w:val="18"/>
        </w:rPr>
        <w:t>ского государственного университета. – 2010. – № 71. – С. 159-166.</w:t>
      </w:r>
    </w:p>
    <w:p w14:paraId="747648DC" w14:textId="4B270F07" w:rsidR="00094D4B" w:rsidRPr="00D23C9C" w:rsidRDefault="00094D4B" w:rsidP="00BA7B82">
      <w:pPr>
        <w:pStyle w:val="ac"/>
        <w:numPr>
          <w:ilvl w:val="0"/>
          <w:numId w:val="29"/>
        </w:numPr>
        <w:tabs>
          <w:tab w:val="left" w:pos="567"/>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Анализ и пути совершенствования технологических элементов машинного доения / М.В. Базылев [и др.] // Зоотехническая наука Б</w:t>
      </w:r>
      <w:r w:rsidRPr="00D23C9C">
        <w:rPr>
          <w:rFonts w:ascii="Book Antiqua" w:hAnsi="Book Antiqua" w:cs="Times New Roman"/>
          <w:sz w:val="18"/>
          <w:szCs w:val="18"/>
        </w:rPr>
        <w:t>е</w:t>
      </w:r>
      <w:r w:rsidRPr="00D23C9C">
        <w:rPr>
          <w:rFonts w:ascii="Book Antiqua" w:hAnsi="Book Antiqua" w:cs="Times New Roman"/>
          <w:sz w:val="18"/>
          <w:szCs w:val="18"/>
        </w:rPr>
        <w:t>ларуси. – Том 56. – Часть 2. – Жодино: РУП НПЦ Национальной акад</w:t>
      </w:r>
      <w:r w:rsidRPr="00D23C9C">
        <w:rPr>
          <w:rFonts w:ascii="Book Antiqua" w:hAnsi="Book Antiqua" w:cs="Times New Roman"/>
          <w:sz w:val="18"/>
          <w:szCs w:val="18"/>
        </w:rPr>
        <w:t>е</w:t>
      </w:r>
      <w:r w:rsidRPr="00D23C9C">
        <w:rPr>
          <w:rFonts w:ascii="Book Antiqua" w:hAnsi="Book Antiqua" w:cs="Times New Roman"/>
          <w:sz w:val="18"/>
          <w:szCs w:val="18"/>
        </w:rPr>
        <w:t>мии наук Беларуси по животноводству, 2021. – С. 78-86.</w:t>
      </w:r>
    </w:p>
    <w:p w14:paraId="78D608BE" w14:textId="6BD9631E" w:rsidR="00094D4B" w:rsidRPr="00D23C9C" w:rsidRDefault="00765069" w:rsidP="00BA7B82">
      <w:pPr>
        <w:pStyle w:val="ac"/>
        <w:numPr>
          <w:ilvl w:val="0"/>
          <w:numId w:val="29"/>
        </w:numPr>
        <w:tabs>
          <w:tab w:val="left" w:pos="567"/>
        </w:tabs>
        <w:spacing w:after="0" w:line="240" w:lineRule="auto"/>
        <w:ind w:left="0" w:firstLine="397"/>
        <w:rPr>
          <w:rFonts w:ascii="Book Antiqua" w:hAnsi="Book Antiqua" w:cs="Times New Roman"/>
          <w:sz w:val="18"/>
          <w:szCs w:val="18"/>
        </w:rPr>
      </w:pPr>
      <w:hyperlink r:id="rId990" w:history="1">
        <w:r w:rsidR="00094D4B" w:rsidRPr="00D23C9C">
          <w:rPr>
            <w:rStyle w:val="a7"/>
            <w:rFonts w:ascii="Book Antiqua" w:hAnsi="Book Antiqua"/>
            <w:color w:val="auto"/>
            <w:sz w:val="18"/>
            <w:szCs w:val="18"/>
            <w:u w:val="none"/>
          </w:rPr>
          <w:t>Анастасия Самсонова</w:t>
        </w:r>
      </w:hyperlink>
      <w:r w:rsidR="00094D4B" w:rsidRPr="00D23C9C">
        <w:rPr>
          <w:rFonts w:ascii="Book Antiqua" w:hAnsi="Book Antiqua" w:cs="Times New Roman"/>
          <w:sz w:val="18"/>
          <w:szCs w:val="18"/>
        </w:rPr>
        <w:t xml:space="preserve">, РВК поможет стандартизировать ИИ, ComNews, </w:t>
      </w:r>
      <w:r w:rsidR="00094D4B" w:rsidRPr="00D23C9C">
        <w:rPr>
          <w:rStyle w:val="date-display-single"/>
          <w:rFonts w:ascii="Book Antiqua" w:hAnsi="Book Antiqua" w:cs="Times New Roman"/>
          <w:sz w:val="18"/>
          <w:szCs w:val="18"/>
        </w:rPr>
        <w:t xml:space="preserve">21.05.2019. - </w:t>
      </w:r>
      <w:r w:rsidR="00094D4B" w:rsidRPr="00D23C9C">
        <w:rPr>
          <w:rFonts w:ascii="Book Antiqua" w:hAnsi="Book Antiqua" w:cs="Times New Roman"/>
          <w:sz w:val="18"/>
          <w:szCs w:val="18"/>
        </w:rPr>
        <w:t>URL: https://www.comnews.ru/content/119676/2019-05-21/rvk-pomozhet-standartizirovat-ii (дата обращения: 17.01.2024).</w:t>
      </w:r>
    </w:p>
    <w:p w14:paraId="461A65B9" w14:textId="44087D26" w:rsidR="00094D4B" w:rsidRPr="00D23C9C" w:rsidRDefault="00094D4B" w:rsidP="00BA7B82">
      <w:pPr>
        <w:pStyle w:val="aff7"/>
        <w:numPr>
          <w:ilvl w:val="0"/>
          <w:numId w:val="29"/>
        </w:numPr>
        <w:tabs>
          <w:tab w:val="left" w:pos="567"/>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Андрийчук Н.Д., Пилавов М.В., Коваленко А.А., Шворник</w:t>
      </w:r>
      <w:r w:rsidRPr="00D23C9C">
        <w:rPr>
          <w:rFonts w:ascii="Book Antiqua" w:hAnsi="Book Antiqua" w:cs="Times New Roman"/>
          <w:sz w:val="18"/>
          <w:szCs w:val="18"/>
        </w:rPr>
        <w:t>о</w:t>
      </w:r>
      <w:r w:rsidRPr="00D23C9C">
        <w:rPr>
          <w:rFonts w:ascii="Book Antiqua" w:hAnsi="Book Antiqua" w:cs="Times New Roman"/>
          <w:sz w:val="18"/>
          <w:szCs w:val="18"/>
        </w:rPr>
        <w:t>ва А.М., Калюжный Г.С., Капустин Д.А. Гидравлические системы для ВУТ: моделирование, оптимизация: монография. – Луганск: ВНУ им. В. Даля, 2013. – 239 с.</w:t>
      </w:r>
    </w:p>
    <w:p w14:paraId="7DBD380E" w14:textId="30725AD8" w:rsidR="00094D4B" w:rsidRPr="00D23C9C" w:rsidRDefault="00094D4B" w:rsidP="00BA7B82">
      <w:pPr>
        <w:pStyle w:val="ac"/>
        <w:numPr>
          <w:ilvl w:val="0"/>
          <w:numId w:val="29"/>
        </w:numPr>
        <w:tabs>
          <w:tab w:val="left" w:pos="567"/>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Анищенко А.Н. Модернизация производства – основа повыш</w:t>
      </w:r>
      <w:r w:rsidRPr="00D23C9C">
        <w:rPr>
          <w:rFonts w:ascii="Book Antiqua" w:hAnsi="Book Antiqua" w:cs="Times New Roman"/>
          <w:sz w:val="18"/>
          <w:szCs w:val="18"/>
        </w:rPr>
        <w:t>е</w:t>
      </w:r>
      <w:r w:rsidRPr="00D23C9C">
        <w:rPr>
          <w:rFonts w:ascii="Book Antiqua" w:hAnsi="Book Antiqua" w:cs="Times New Roman"/>
          <w:sz w:val="18"/>
          <w:szCs w:val="18"/>
        </w:rPr>
        <w:t>ния эффективности молочного скотоводства: монография / А.Н. Анищенко. – Вологда: ИСЭРТ РАН, 2016. – 162 с.</w:t>
      </w:r>
    </w:p>
    <w:p w14:paraId="5F1C66B9" w14:textId="4CA2FD09" w:rsidR="00094D4B" w:rsidRPr="00D23C9C" w:rsidRDefault="00094D4B" w:rsidP="00BA7B82">
      <w:pPr>
        <w:pStyle w:val="aff7"/>
        <w:numPr>
          <w:ilvl w:val="0"/>
          <w:numId w:val="29"/>
        </w:numPr>
        <w:tabs>
          <w:tab w:val="left" w:pos="567"/>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Антипенко Л.А. Перспектива внедрения новой технологии и обогащения шламов отстойников углеобогатительных фабрик // Энергетическая безопасность России. Новые подходы к развитию угольной промышленности: тр. Междунар. конф. – Кемерово. –1999. – С. 82-83.</w:t>
      </w:r>
    </w:p>
    <w:p w14:paraId="5F9DA7F0" w14:textId="77D1B83E" w:rsidR="00094D4B" w:rsidRPr="00D23C9C" w:rsidRDefault="00094D4B" w:rsidP="00BA7B82">
      <w:pPr>
        <w:pStyle w:val="aff7"/>
        <w:numPr>
          <w:ilvl w:val="0"/>
          <w:numId w:val="29"/>
        </w:numPr>
        <w:tabs>
          <w:tab w:val="left" w:pos="567"/>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Артёмов A.B., Жильцов В.А., Крутяков Ю.А. Получение нан</w:t>
      </w:r>
      <w:r w:rsidRPr="00D23C9C">
        <w:rPr>
          <w:rFonts w:ascii="Book Antiqua" w:hAnsi="Book Antiqua" w:cs="Times New Roman"/>
          <w:sz w:val="18"/>
          <w:szCs w:val="18"/>
        </w:rPr>
        <w:t>о</w:t>
      </w:r>
      <w:r w:rsidRPr="00D23C9C">
        <w:rPr>
          <w:rFonts w:ascii="Book Antiqua" w:hAnsi="Book Antiqua" w:cs="Times New Roman"/>
          <w:sz w:val="18"/>
          <w:szCs w:val="18"/>
        </w:rPr>
        <w:t>размерных металлов электрическим разрядом в жидкости // Вопр. атомной науки и техники. Сер. Плазменная электроника и новые мет</w:t>
      </w:r>
      <w:r w:rsidRPr="00D23C9C">
        <w:rPr>
          <w:rFonts w:ascii="Book Antiqua" w:hAnsi="Book Antiqua" w:cs="Times New Roman"/>
          <w:sz w:val="18"/>
          <w:szCs w:val="18"/>
        </w:rPr>
        <w:t>о</w:t>
      </w:r>
      <w:r w:rsidRPr="00D23C9C">
        <w:rPr>
          <w:rFonts w:ascii="Book Antiqua" w:hAnsi="Book Antiqua" w:cs="Times New Roman"/>
          <w:sz w:val="18"/>
          <w:szCs w:val="18"/>
        </w:rPr>
        <w:t>ды ускорения. – Курчатов. – 2008. – № 4. – С. 150-154.</w:t>
      </w:r>
    </w:p>
    <w:p w14:paraId="3E408F22" w14:textId="44AB18C0" w:rsidR="00094D4B" w:rsidRPr="00D23C9C" w:rsidRDefault="00094D4B" w:rsidP="00BA7B82">
      <w:pPr>
        <w:pStyle w:val="ac"/>
        <w:numPr>
          <w:ilvl w:val="0"/>
          <w:numId w:val="29"/>
        </w:numPr>
        <w:tabs>
          <w:tab w:val="left" w:pos="567"/>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Арчаков В. Концепция информационной безопасности Респу</w:t>
      </w:r>
      <w:r w:rsidRPr="00D23C9C">
        <w:rPr>
          <w:rFonts w:ascii="Book Antiqua" w:hAnsi="Book Antiqua" w:cs="Times New Roman"/>
          <w:sz w:val="18"/>
          <w:szCs w:val="18"/>
        </w:rPr>
        <w:t>б</w:t>
      </w:r>
      <w:r w:rsidRPr="00D23C9C">
        <w:rPr>
          <w:rFonts w:ascii="Book Antiqua" w:hAnsi="Book Antiqua" w:cs="Times New Roman"/>
          <w:sz w:val="18"/>
          <w:szCs w:val="18"/>
        </w:rPr>
        <w:t>лики Беларусь – взгляд в будущее / В. Арчаков, О. Марков, А. Баньковский // Беларус. думка. – 2019. – № 3. – С. 24-31.</w:t>
      </w:r>
    </w:p>
    <w:p w14:paraId="4DBFE93C" w14:textId="51AC538F" w:rsidR="00094D4B" w:rsidRPr="00D23C9C" w:rsidRDefault="00094D4B" w:rsidP="00BA7B82">
      <w:pPr>
        <w:pStyle w:val="aff7"/>
        <w:numPr>
          <w:ilvl w:val="0"/>
          <w:numId w:val="29"/>
        </w:numPr>
        <w:tabs>
          <w:tab w:val="left" w:pos="567"/>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Бабий В.И., Кузина Н.И., Вдовченко В.С. и др. Интенсификация процесса горения ТВУС с помощью присадок // Электрические ста</w:t>
      </w:r>
      <w:r w:rsidRPr="00D23C9C">
        <w:rPr>
          <w:rFonts w:ascii="Book Antiqua" w:hAnsi="Book Antiqua" w:cs="Times New Roman"/>
          <w:sz w:val="18"/>
          <w:szCs w:val="18"/>
        </w:rPr>
        <w:t>н</w:t>
      </w:r>
      <w:r w:rsidRPr="00D23C9C">
        <w:rPr>
          <w:rFonts w:ascii="Book Antiqua" w:hAnsi="Book Antiqua" w:cs="Times New Roman"/>
          <w:sz w:val="18"/>
          <w:szCs w:val="18"/>
        </w:rPr>
        <w:t>ции. – 1991. – № 11. – С. 6–8.</w:t>
      </w:r>
    </w:p>
    <w:p w14:paraId="5663937D" w14:textId="0750CDE7" w:rsidR="00094D4B" w:rsidRPr="00D23C9C" w:rsidRDefault="00094D4B" w:rsidP="00BA7B82">
      <w:pPr>
        <w:pStyle w:val="ac"/>
        <w:numPr>
          <w:ilvl w:val="0"/>
          <w:numId w:val="29"/>
        </w:numPr>
        <w:tabs>
          <w:tab w:val="left" w:pos="709"/>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Базылев М.В. Формирование высокоэффективной многоко</w:t>
      </w:r>
      <w:r w:rsidRPr="00D23C9C">
        <w:rPr>
          <w:rFonts w:ascii="Book Antiqua" w:hAnsi="Book Antiqua" w:cs="Times New Roman"/>
          <w:sz w:val="18"/>
          <w:szCs w:val="18"/>
        </w:rPr>
        <w:t>м</w:t>
      </w:r>
      <w:r w:rsidRPr="00D23C9C">
        <w:rPr>
          <w:rFonts w:ascii="Book Antiqua" w:hAnsi="Book Antiqua" w:cs="Times New Roman"/>
          <w:sz w:val="18"/>
          <w:szCs w:val="18"/>
        </w:rPr>
        <w:t>понентной агросреды: сельскохозяйственный менеджмент при прои</w:t>
      </w:r>
      <w:r w:rsidRPr="00D23C9C">
        <w:rPr>
          <w:rFonts w:ascii="Book Antiqua" w:hAnsi="Book Antiqua" w:cs="Times New Roman"/>
          <w:sz w:val="18"/>
          <w:szCs w:val="18"/>
        </w:rPr>
        <w:t>з</w:t>
      </w:r>
      <w:r w:rsidRPr="00D23C9C">
        <w:rPr>
          <w:rFonts w:ascii="Book Antiqua" w:hAnsi="Book Antiqua" w:cs="Times New Roman"/>
          <w:sz w:val="18"/>
          <w:szCs w:val="18"/>
        </w:rPr>
        <w:t>водстве молочно-товарной скотоводческой продукции / М.В. Базылев, В.В. Линьков, Е.А. Левкин // Безопасность и качество товаров: матер</w:t>
      </w:r>
      <w:r w:rsidRPr="00D23C9C">
        <w:rPr>
          <w:rFonts w:ascii="Book Antiqua" w:hAnsi="Book Antiqua" w:cs="Times New Roman"/>
          <w:sz w:val="18"/>
          <w:szCs w:val="18"/>
        </w:rPr>
        <w:t>и</w:t>
      </w:r>
      <w:r w:rsidRPr="00D23C9C">
        <w:rPr>
          <w:rFonts w:ascii="Book Antiqua" w:hAnsi="Book Antiqua" w:cs="Times New Roman"/>
          <w:sz w:val="18"/>
          <w:szCs w:val="18"/>
        </w:rPr>
        <w:t>алы ХIV Международной научно-практической конференции / Под ред. С.А. Богатырева. – Саратов: Саратовский ГАУ, 2020. – С. 18-23.</w:t>
      </w:r>
    </w:p>
    <w:p w14:paraId="451E0371" w14:textId="14D0D53C" w:rsidR="00094D4B" w:rsidRPr="00D23C9C" w:rsidRDefault="00094D4B"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lastRenderedPageBreak/>
        <w:t>Байченко А.А. Интенсивная технология обогащения угольных шламов // Уголь. – 1990. – № 10. – С. 49–51.</w:t>
      </w:r>
    </w:p>
    <w:p w14:paraId="2B76E882" w14:textId="61985565" w:rsidR="00094D4B" w:rsidRPr="00D23C9C" w:rsidRDefault="00094D4B" w:rsidP="00BA7B82">
      <w:pPr>
        <w:pStyle w:val="ac"/>
        <w:numPr>
          <w:ilvl w:val="0"/>
          <w:numId w:val="29"/>
        </w:numPr>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Балансирование рационов ремонтных телок путем скармлив</w:t>
      </w:r>
      <w:r w:rsidRPr="00D23C9C">
        <w:rPr>
          <w:rFonts w:ascii="Book Antiqua" w:hAnsi="Book Antiqua" w:cs="Times New Roman"/>
          <w:sz w:val="18"/>
          <w:szCs w:val="18"/>
        </w:rPr>
        <w:t>а</w:t>
      </w:r>
      <w:r w:rsidRPr="00D23C9C">
        <w:rPr>
          <w:rFonts w:ascii="Book Antiqua" w:hAnsi="Book Antiqua" w:cs="Times New Roman"/>
          <w:sz w:val="18"/>
          <w:szCs w:val="18"/>
        </w:rPr>
        <w:t>ния БВМД / В.П. Цай [и др.] // Актуальные проблемы интенсивного развития животноводства: сборник трудов по материалам Междун</w:t>
      </w:r>
      <w:r w:rsidRPr="00D23C9C">
        <w:rPr>
          <w:rFonts w:ascii="Book Antiqua" w:hAnsi="Book Antiqua" w:cs="Times New Roman"/>
          <w:sz w:val="18"/>
          <w:szCs w:val="18"/>
        </w:rPr>
        <w:t>а</w:t>
      </w:r>
      <w:r w:rsidRPr="00D23C9C">
        <w:rPr>
          <w:rFonts w:ascii="Book Antiqua" w:hAnsi="Book Antiqua" w:cs="Times New Roman"/>
          <w:sz w:val="18"/>
          <w:szCs w:val="18"/>
        </w:rPr>
        <w:t>родной научно-практической конференции, посвященной 90-летию со дня рождения доктора биологических наук, профессора, Заслуженного работника Высшей школы РФ, Почётного работника высшего профе</w:t>
      </w:r>
      <w:r w:rsidRPr="00D23C9C">
        <w:rPr>
          <w:rFonts w:ascii="Book Antiqua" w:hAnsi="Book Antiqua" w:cs="Times New Roman"/>
          <w:sz w:val="18"/>
          <w:szCs w:val="18"/>
        </w:rPr>
        <w:t>с</w:t>
      </w:r>
      <w:r w:rsidRPr="00D23C9C">
        <w:rPr>
          <w:rFonts w:ascii="Book Antiqua" w:hAnsi="Book Antiqua" w:cs="Times New Roman"/>
          <w:sz w:val="18"/>
          <w:szCs w:val="18"/>
        </w:rPr>
        <w:t>сионального образования РФ, Почётного профессора Брянской ГСХА, Почётного гражданина Брянской области Егора Павловича Ващекина, 24 января 2023 года / Брянский государственный аграрный универс</w:t>
      </w:r>
      <w:r w:rsidRPr="00D23C9C">
        <w:rPr>
          <w:rFonts w:ascii="Book Antiqua" w:hAnsi="Book Antiqua" w:cs="Times New Roman"/>
          <w:sz w:val="18"/>
          <w:szCs w:val="18"/>
        </w:rPr>
        <w:t>и</w:t>
      </w:r>
      <w:r w:rsidRPr="00D23C9C">
        <w:rPr>
          <w:rFonts w:ascii="Book Antiqua" w:hAnsi="Book Antiqua" w:cs="Times New Roman"/>
          <w:sz w:val="18"/>
          <w:szCs w:val="18"/>
        </w:rPr>
        <w:t>тет. – Брянск: Брянский ГАУ, 2023. – Ч. II, III. – С. 258–266.</w:t>
      </w:r>
    </w:p>
    <w:p w14:paraId="0BC290A2" w14:textId="7597F2FD" w:rsidR="00094D4B" w:rsidRPr="00D23C9C" w:rsidRDefault="00094D4B"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Баранов И.О. Повышение эффективности транспортировки высоко-концентрированного водоугольного топлива в гидротран</w:t>
      </w:r>
      <w:r w:rsidRPr="00D23C9C">
        <w:rPr>
          <w:rFonts w:ascii="Book Antiqua" w:hAnsi="Book Antiqua" w:cs="Times New Roman"/>
          <w:sz w:val="18"/>
          <w:szCs w:val="18"/>
        </w:rPr>
        <w:t>с</w:t>
      </w:r>
      <w:r w:rsidRPr="00D23C9C">
        <w:rPr>
          <w:rFonts w:ascii="Book Antiqua" w:hAnsi="Book Antiqua" w:cs="Times New Roman"/>
          <w:sz w:val="18"/>
          <w:szCs w:val="18"/>
        </w:rPr>
        <w:t>портных системах промышленных предприятий: дис. … канд. техн. наук: 05.22.12 / Баранов Игорь Олегович. – Днепропетровск, 2019. – 217 с.</w:t>
      </w:r>
    </w:p>
    <w:p w14:paraId="42333C51" w14:textId="7EEC2428" w:rsidR="00094D4B" w:rsidRPr="00D23C9C" w:rsidRDefault="00094D4B"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Баранова М.П. Получение топливных водоугольных суспензий из бурых углей с использованием отходов производств // Энергетич</w:t>
      </w:r>
      <w:r w:rsidRPr="00D23C9C">
        <w:rPr>
          <w:rFonts w:ascii="Book Antiqua" w:hAnsi="Book Antiqua" w:cs="Times New Roman"/>
          <w:sz w:val="18"/>
          <w:szCs w:val="18"/>
        </w:rPr>
        <w:t>е</w:t>
      </w:r>
      <w:r w:rsidRPr="00D23C9C">
        <w:rPr>
          <w:rFonts w:ascii="Book Antiqua" w:hAnsi="Book Antiqua" w:cs="Times New Roman"/>
          <w:sz w:val="18"/>
          <w:szCs w:val="18"/>
        </w:rPr>
        <w:t>ская безопасность России. Новые подходы к развитию угольной пр</w:t>
      </w:r>
      <w:r w:rsidRPr="00D23C9C">
        <w:rPr>
          <w:rFonts w:ascii="Book Antiqua" w:hAnsi="Book Antiqua" w:cs="Times New Roman"/>
          <w:sz w:val="18"/>
          <w:szCs w:val="18"/>
        </w:rPr>
        <w:t>о</w:t>
      </w:r>
      <w:r w:rsidRPr="00D23C9C">
        <w:rPr>
          <w:rFonts w:ascii="Book Antiqua" w:hAnsi="Book Antiqua" w:cs="Times New Roman"/>
          <w:sz w:val="18"/>
          <w:szCs w:val="18"/>
        </w:rPr>
        <w:t>мышленности: материалы VIII Междунар. науч.-практ. конф. – Кем</w:t>
      </w:r>
      <w:r w:rsidRPr="00D23C9C">
        <w:rPr>
          <w:rFonts w:ascii="Book Antiqua" w:hAnsi="Book Antiqua" w:cs="Times New Roman"/>
          <w:sz w:val="18"/>
          <w:szCs w:val="18"/>
        </w:rPr>
        <w:t>е</w:t>
      </w:r>
      <w:r w:rsidRPr="00D23C9C">
        <w:rPr>
          <w:rFonts w:ascii="Book Antiqua" w:hAnsi="Book Antiqua" w:cs="Times New Roman"/>
          <w:sz w:val="18"/>
          <w:szCs w:val="18"/>
        </w:rPr>
        <w:t>рово. – 2006. – С. 123–125.</w:t>
      </w:r>
    </w:p>
    <w:p w14:paraId="429DC25F" w14:textId="169053E3" w:rsidR="00094D4B" w:rsidRPr="00D23C9C" w:rsidRDefault="00094D4B"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Баранова М.П. Теоретические и технологические основы пол</w:t>
      </w:r>
      <w:r w:rsidRPr="00D23C9C">
        <w:rPr>
          <w:rFonts w:ascii="Book Antiqua" w:hAnsi="Book Antiqua" w:cs="Times New Roman"/>
          <w:sz w:val="18"/>
          <w:szCs w:val="18"/>
        </w:rPr>
        <w:t>у</w:t>
      </w:r>
      <w:r w:rsidRPr="00D23C9C">
        <w:rPr>
          <w:rFonts w:ascii="Book Antiqua" w:hAnsi="Book Antiqua" w:cs="Times New Roman"/>
          <w:sz w:val="18"/>
          <w:szCs w:val="18"/>
        </w:rPr>
        <w:t>чения водоугольных топливных суспензий из низкометаморфизова</w:t>
      </w:r>
      <w:r w:rsidRPr="00D23C9C">
        <w:rPr>
          <w:rFonts w:ascii="Book Antiqua" w:hAnsi="Book Antiqua" w:cs="Times New Roman"/>
          <w:sz w:val="18"/>
          <w:szCs w:val="18"/>
        </w:rPr>
        <w:t>н</w:t>
      </w:r>
      <w:r w:rsidRPr="00D23C9C">
        <w:rPr>
          <w:rFonts w:ascii="Book Antiqua" w:hAnsi="Book Antiqua" w:cs="Times New Roman"/>
          <w:sz w:val="18"/>
          <w:szCs w:val="18"/>
        </w:rPr>
        <w:t xml:space="preserve">ных углей // Энергетика в глобальном мире: сб. докл. </w:t>
      </w:r>
      <w:r w:rsidRPr="00D23C9C">
        <w:rPr>
          <w:rFonts w:ascii="Book Antiqua" w:hAnsi="Book Antiqua" w:cs="Times New Roman"/>
          <w:sz w:val="18"/>
          <w:szCs w:val="18"/>
          <w:lang w:val="en-US"/>
        </w:rPr>
        <w:t>I</w:t>
      </w:r>
      <w:r w:rsidRPr="00D23C9C">
        <w:rPr>
          <w:rFonts w:ascii="Book Antiqua" w:hAnsi="Book Antiqua" w:cs="Times New Roman"/>
          <w:sz w:val="18"/>
          <w:szCs w:val="18"/>
        </w:rPr>
        <w:t xml:space="preserve"> Междунар. науч.-техн. конгр. – Красноярск. – 2010. – С. 361-368.</w:t>
      </w:r>
    </w:p>
    <w:p w14:paraId="39369346" w14:textId="3131DD63" w:rsidR="00094D4B" w:rsidRPr="00D23C9C" w:rsidRDefault="00094D4B"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 xml:space="preserve">Баранова М.П. Технологические аспекты процессов получения и применения водоугольного топлива // Энергоэффективность систем жизнеобеспечения города: материалы </w:t>
      </w:r>
      <w:r w:rsidRPr="00D23C9C">
        <w:rPr>
          <w:rFonts w:ascii="Book Antiqua" w:hAnsi="Book Antiqua" w:cs="Times New Roman"/>
          <w:sz w:val="18"/>
          <w:szCs w:val="18"/>
          <w:lang w:val="en-US"/>
        </w:rPr>
        <w:t>VII</w:t>
      </w:r>
      <w:r w:rsidRPr="00D23C9C">
        <w:rPr>
          <w:rFonts w:ascii="Book Antiqua" w:hAnsi="Book Antiqua" w:cs="Times New Roman"/>
          <w:sz w:val="18"/>
          <w:szCs w:val="18"/>
        </w:rPr>
        <w:t xml:space="preserve"> Всерос. науч-практ. конф. – Красноярск. – 2006. – С. 246-252.</w:t>
      </w:r>
    </w:p>
    <w:p w14:paraId="7DBCB952" w14:textId="46B67497" w:rsidR="00094D4B" w:rsidRPr="00D23C9C" w:rsidRDefault="00094D4B"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Баранова М.П., Екатеринчев В.М. Возможность использования вторичных ресурсов в технологии получения топливных водоугольных суспензий // Ползуновский вестник. – 2011. – № 2/1. – С. 235–238.</w:t>
      </w:r>
    </w:p>
    <w:p w14:paraId="4C1E7746" w14:textId="33334732" w:rsidR="00094D4B" w:rsidRPr="00D23C9C" w:rsidRDefault="00094D4B"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Баранова М.П., Кулагин В.А. Перспективы развития технол</w:t>
      </w:r>
      <w:r w:rsidRPr="00D23C9C">
        <w:rPr>
          <w:rFonts w:ascii="Book Antiqua" w:hAnsi="Book Antiqua" w:cs="Times New Roman"/>
          <w:sz w:val="18"/>
          <w:szCs w:val="18"/>
        </w:rPr>
        <w:t>о</w:t>
      </w:r>
      <w:r w:rsidRPr="00D23C9C">
        <w:rPr>
          <w:rFonts w:ascii="Book Antiqua" w:hAnsi="Book Antiqua" w:cs="Times New Roman"/>
          <w:sz w:val="18"/>
          <w:szCs w:val="18"/>
        </w:rPr>
        <w:t>гии получения водоугольных топливных суспензий // Энергоэффе</w:t>
      </w:r>
      <w:r w:rsidRPr="00D23C9C">
        <w:rPr>
          <w:rFonts w:ascii="Book Antiqua" w:hAnsi="Book Antiqua" w:cs="Times New Roman"/>
          <w:sz w:val="18"/>
          <w:szCs w:val="18"/>
        </w:rPr>
        <w:t>к</w:t>
      </w:r>
      <w:r w:rsidRPr="00D23C9C">
        <w:rPr>
          <w:rFonts w:ascii="Book Antiqua" w:hAnsi="Book Antiqua" w:cs="Times New Roman"/>
          <w:sz w:val="18"/>
          <w:szCs w:val="18"/>
        </w:rPr>
        <w:t>тивность систем жизнеобеспечения города: материалы XI Всерос. науч.-практ. конф. – Красноярск. – 2010. – С. 136–139.</w:t>
      </w:r>
    </w:p>
    <w:p w14:paraId="47D29544" w14:textId="1C869006" w:rsidR="00094D4B" w:rsidRPr="00D23C9C" w:rsidRDefault="00094D4B"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Баранова М.П., Кулагин В.А. Физико-химические основы п</w:t>
      </w:r>
      <w:r w:rsidRPr="00D23C9C">
        <w:rPr>
          <w:rFonts w:ascii="Book Antiqua" w:hAnsi="Book Antiqua" w:cs="Times New Roman"/>
          <w:sz w:val="18"/>
          <w:szCs w:val="18"/>
        </w:rPr>
        <w:t>о</w:t>
      </w:r>
      <w:r w:rsidRPr="00D23C9C">
        <w:rPr>
          <w:rFonts w:ascii="Book Antiqua" w:hAnsi="Book Antiqua" w:cs="Times New Roman"/>
          <w:sz w:val="18"/>
          <w:szCs w:val="18"/>
        </w:rPr>
        <w:t>лучения топливных водоугольных суспензий. – Красноярск: ИПК СФУ, 2011. – 160 с.</w:t>
      </w:r>
    </w:p>
    <w:p w14:paraId="74B52D90" w14:textId="27E0FB05" w:rsidR="00094D4B" w:rsidRPr="00D23C9C" w:rsidRDefault="00094D4B"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lastRenderedPageBreak/>
        <w:t>Белецкий В.С. Разработка научных основ и способов селекти</w:t>
      </w:r>
      <w:r w:rsidRPr="00D23C9C">
        <w:rPr>
          <w:rFonts w:ascii="Book Antiqua" w:hAnsi="Book Antiqua" w:cs="Times New Roman"/>
          <w:sz w:val="18"/>
          <w:szCs w:val="18"/>
        </w:rPr>
        <w:t>в</w:t>
      </w:r>
      <w:r w:rsidRPr="00D23C9C">
        <w:rPr>
          <w:rFonts w:ascii="Book Antiqua" w:hAnsi="Book Antiqua" w:cs="Times New Roman"/>
          <w:sz w:val="18"/>
          <w:szCs w:val="18"/>
        </w:rPr>
        <w:t>ной масляной агрегации угля и углесодержащих продуктов: дис. … д-ра техн. наук: 05.15.08 / Белецкий Владимир Стефанович. – Донецк, 1994. – 452 с.</w:t>
      </w:r>
    </w:p>
    <w:p w14:paraId="65A1E1AD" w14:textId="25B816E3" w:rsidR="00094D4B" w:rsidRPr="00D23C9C" w:rsidRDefault="00092067"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Белецкий В.С., Круть А.А., Свитлый </w:t>
      </w:r>
      <w:r w:rsidR="00094D4B" w:rsidRPr="00D23C9C">
        <w:rPr>
          <w:rFonts w:ascii="Book Antiqua" w:hAnsi="Book Antiqua" w:cs="Times New Roman"/>
          <w:sz w:val="18"/>
          <w:szCs w:val="18"/>
        </w:rPr>
        <w:t>Ю.Г. Утилизация угол</w:t>
      </w:r>
      <w:r w:rsidR="00094D4B" w:rsidRPr="00D23C9C">
        <w:rPr>
          <w:rFonts w:ascii="Book Antiqua" w:hAnsi="Book Antiqua" w:cs="Times New Roman"/>
          <w:sz w:val="18"/>
          <w:szCs w:val="18"/>
        </w:rPr>
        <w:t>ь</w:t>
      </w:r>
      <w:r w:rsidR="00094D4B" w:rsidRPr="00D23C9C">
        <w:rPr>
          <w:rFonts w:ascii="Book Antiqua" w:hAnsi="Book Antiqua" w:cs="Times New Roman"/>
          <w:sz w:val="18"/>
          <w:szCs w:val="18"/>
        </w:rPr>
        <w:t>ных шламов путем изготовления водоугольного топлива // Обогащ</w:t>
      </w:r>
      <w:r w:rsidR="00094D4B" w:rsidRPr="00D23C9C">
        <w:rPr>
          <w:rFonts w:ascii="Book Antiqua" w:hAnsi="Book Antiqua" w:cs="Times New Roman"/>
          <w:sz w:val="18"/>
          <w:szCs w:val="18"/>
        </w:rPr>
        <w:t>е</w:t>
      </w:r>
      <w:r w:rsidR="00094D4B" w:rsidRPr="00D23C9C">
        <w:rPr>
          <w:rFonts w:ascii="Book Antiqua" w:hAnsi="Book Antiqua" w:cs="Times New Roman"/>
          <w:sz w:val="18"/>
          <w:szCs w:val="18"/>
        </w:rPr>
        <w:t>ние полезных ископаемых. –</w:t>
      </w:r>
      <w:r w:rsidRPr="00D23C9C">
        <w:rPr>
          <w:rFonts w:ascii="Book Antiqua" w:hAnsi="Book Antiqua" w:cs="Times New Roman"/>
          <w:sz w:val="18"/>
          <w:szCs w:val="18"/>
        </w:rPr>
        <w:t xml:space="preserve"> Днепропетровск. – 2005. – Вып. 24 (65). – С. 111-</w:t>
      </w:r>
      <w:r w:rsidR="00094D4B" w:rsidRPr="00D23C9C">
        <w:rPr>
          <w:rFonts w:ascii="Book Antiqua" w:hAnsi="Book Antiqua" w:cs="Times New Roman"/>
          <w:sz w:val="18"/>
          <w:szCs w:val="18"/>
        </w:rPr>
        <w:t>118.</w:t>
      </w:r>
    </w:p>
    <w:p w14:paraId="0E5B8723" w14:textId="598A1BF5" w:rsidR="00094D4B" w:rsidRPr="00D23C9C" w:rsidRDefault="00092067" w:rsidP="00BA7B82">
      <w:pPr>
        <w:pStyle w:val="ac"/>
        <w:numPr>
          <w:ilvl w:val="0"/>
          <w:numId w:val="29"/>
        </w:numPr>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Белл </w:t>
      </w:r>
      <w:r w:rsidR="00094D4B" w:rsidRPr="00D23C9C">
        <w:rPr>
          <w:rFonts w:ascii="Book Antiqua" w:hAnsi="Book Antiqua" w:cs="Times New Roman"/>
          <w:sz w:val="18"/>
          <w:szCs w:val="18"/>
        </w:rPr>
        <w:t>Д. Грядущее постиндустриальное общество. Опыт соц</w:t>
      </w:r>
      <w:r w:rsidR="00094D4B" w:rsidRPr="00D23C9C">
        <w:rPr>
          <w:rFonts w:ascii="Book Antiqua" w:hAnsi="Book Antiqua" w:cs="Times New Roman"/>
          <w:sz w:val="18"/>
          <w:szCs w:val="18"/>
        </w:rPr>
        <w:t>и</w:t>
      </w:r>
      <w:r w:rsidR="00094D4B" w:rsidRPr="00D23C9C">
        <w:rPr>
          <w:rFonts w:ascii="Book Antiqua" w:hAnsi="Book Antiqua" w:cs="Times New Roman"/>
          <w:sz w:val="18"/>
          <w:szCs w:val="18"/>
        </w:rPr>
        <w:t>ального прогнозирования. Перевод с анг</w:t>
      </w:r>
      <w:r w:rsidRPr="00D23C9C">
        <w:rPr>
          <w:rFonts w:ascii="Book Antiqua" w:hAnsi="Book Antiqua" w:cs="Times New Roman"/>
          <w:sz w:val="18"/>
          <w:szCs w:val="18"/>
        </w:rPr>
        <w:t>л. – М.: Academia, 1999. – 956 </w:t>
      </w:r>
      <w:r w:rsidR="00094D4B" w:rsidRPr="00D23C9C">
        <w:rPr>
          <w:rFonts w:ascii="Book Antiqua" w:hAnsi="Book Antiqua" w:cs="Times New Roman"/>
          <w:sz w:val="18"/>
          <w:szCs w:val="18"/>
        </w:rPr>
        <w:t xml:space="preserve">с. </w:t>
      </w:r>
    </w:p>
    <w:p w14:paraId="685C02A9" w14:textId="7BA3E382" w:rsidR="00094D4B" w:rsidRPr="00D23C9C" w:rsidRDefault="00092067" w:rsidP="00BA7B82">
      <w:pPr>
        <w:pStyle w:val="ac"/>
        <w:numPr>
          <w:ilvl w:val="0"/>
          <w:numId w:val="29"/>
        </w:numPr>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Белл </w:t>
      </w:r>
      <w:r w:rsidR="00094D4B" w:rsidRPr="00D23C9C">
        <w:rPr>
          <w:rFonts w:ascii="Book Antiqua" w:hAnsi="Book Antiqua" w:cs="Times New Roman"/>
          <w:sz w:val="18"/>
          <w:szCs w:val="18"/>
        </w:rPr>
        <w:t>Д. Социальные рамки информационного общества // Новая т</w:t>
      </w:r>
      <w:r w:rsidRPr="00D23C9C">
        <w:rPr>
          <w:rFonts w:ascii="Book Antiqua" w:hAnsi="Book Antiqua" w:cs="Times New Roman"/>
          <w:sz w:val="18"/>
          <w:szCs w:val="18"/>
        </w:rPr>
        <w:t>ехнократическая волна на Западе / Сост. и вступ. статья П.С. </w:t>
      </w:r>
      <w:r w:rsidR="00094D4B" w:rsidRPr="00D23C9C">
        <w:rPr>
          <w:rFonts w:ascii="Book Antiqua" w:hAnsi="Book Antiqua" w:cs="Times New Roman"/>
          <w:sz w:val="18"/>
          <w:szCs w:val="18"/>
        </w:rPr>
        <w:t>Гурев</w:t>
      </w:r>
      <w:r w:rsidRPr="00D23C9C">
        <w:rPr>
          <w:rFonts w:ascii="Book Antiqua" w:hAnsi="Book Antiqua" w:cs="Times New Roman"/>
          <w:sz w:val="18"/>
          <w:szCs w:val="18"/>
        </w:rPr>
        <w:t>ича. – М.: Прогресс, 1986. – С. 330-</w:t>
      </w:r>
      <w:r w:rsidR="00094D4B" w:rsidRPr="00D23C9C">
        <w:rPr>
          <w:rFonts w:ascii="Book Antiqua" w:hAnsi="Book Antiqua" w:cs="Times New Roman"/>
          <w:sz w:val="18"/>
          <w:szCs w:val="18"/>
        </w:rPr>
        <w:t xml:space="preserve">342. </w:t>
      </w:r>
    </w:p>
    <w:p w14:paraId="2CDEE909" w14:textId="3800B8F3" w:rsidR="00094D4B" w:rsidRPr="00D23C9C" w:rsidRDefault="00094D4B" w:rsidP="00BA7B82">
      <w:pPr>
        <w:pStyle w:val="ac"/>
        <w:numPr>
          <w:ilvl w:val="0"/>
          <w:numId w:val="29"/>
        </w:numPr>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Белооков А.А. Применение метода «кормление телят вволю» в м</w:t>
      </w:r>
      <w:r w:rsidR="00092067" w:rsidRPr="00D23C9C">
        <w:rPr>
          <w:rFonts w:ascii="Book Antiqua" w:hAnsi="Book Antiqua" w:cs="Times New Roman"/>
          <w:sz w:val="18"/>
          <w:szCs w:val="18"/>
        </w:rPr>
        <w:t>олочный период выращивания / А.А. Белооков, О.А. Вагапова, Р.Ш. Вагапов // БИО. – 2020. – № 2. – С. </w:t>
      </w:r>
      <w:r w:rsidRPr="00D23C9C">
        <w:rPr>
          <w:rFonts w:ascii="Book Antiqua" w:hAnsi="Book Antiqua" w:cs="Times New Roman"/>
          <w:sz w:val="18"/>
          <w:szCs w:val="18"/>
        </w:rPr>
        <w:t>16–18.</w:t>
      </w:r>
    </w:p>
    <w:p w14:paraId="7E9EB75D" w14:textId="10281FFC" w:rsidR="00094D4B" w:rsidRPr="00D23C9C" w:rsidRDefault="00092067"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Беляев А.</w:t>
      </w:r>
      <w:r w:rsidR="00094D4B" w:rsidRPr="00D23C9C">
        <w:rPr>
          <w:rFonts w:ascii="Book Antiqua" w:hAnsi="Book Antiqua" w:cs="Times New Roman"/>
          <w:sz w:val="18"/>
          <w:szCs w:val="18"/>
        </w:rPr>
        <w:t>А. Опыт сжигания отходов флотации углей в кип</w:t>
      </w:r>
      <w:r w:rsidR="00094D4B" w:rsidRPr="00D23C9C">
        <w:rPr>
          <w:rFonts w:ascii="Book Antiqua" w:hAnsi="Book Antiqua" w:cs="Times New Roman"/>
          <w:sz w:val="18"/>
          <w:szCs w:val="18"/>
        </w:rPr>
        <w:t>я</w:t>
      </w:r>
      <w:r w:rsidRPr="00D23C9C">
        <w:rPr>
          <w:rFonts w:ascii="Book Antiqua" w:hAnsi="Book Antiqua" w:cs="Times New Roman"/>
          <w:sz w:val="18"/>
          <w:szCs w:val="18"/>
        </w:rPr>
        <w:t>щем слое. – М.: НЦ НТГО, 1989. – 54 </w:t>
      </w:r>
      <w:r w:rsidR="00094D4B" w:rsidRPr="00D23C9C">
        <w:rPr>
          <w:rFonts w:ascii="Book Antiqua" w:hAnsi="Book Antiqua" w:cs="Times New Roman"/>
          <w:sz w:val="18"/>
          <w:szCs w:val="18"/>
        </w:rPr>
        <w:t>с.</w:t>
      </w:r>
    </w:p>
    <w:p w14:paraId="29ED545C" w14:textId="4270DC7E" w:rsidR="00094D4B" w:rsidRPr="00D23C9C" w:rsidRDefault="00092067" w:rsidP="00BA7B82">
      <w:pPr>
        <w:pStyle w:val="a9"/>
        <w:numPr>
          <w:ilvl w:val="0"/>
          <w:numId w:val="29"/>
        </w:numPr>
        <w:ind w:left="0" w:firstLine="397"/>
        <w:jc w:val="both"/>
        <w:rPr>
          <w:rFonts w:ascii="Book Antiqua" w:hAnsi="Book Antiqua"/>
          <w:sz w:val="18"/>
          <w:szCs w:val="18"/>
        </w:rPr>
      </w:pPr>
      <w:r w:rsidRPr="00D23C9C">
        <w:rPr>
          <w:rFonts w:ascii="Book Antiqua" w:hAnsi="Book Antiqua"/>
          <w:sz w:val="18"/>
          <w:szCs w:val="18"/>
        </w:rPr>
        <w:t>Бодрунов </w:t>
      </w:r>
      <w:r w:rsidR="00094D4B" w:rsidRPr="00D23C9C">
        <w:rPr>
          <w:rFonts w:ascii="Book Antiqua" w:hAnsi="Book Antiqua"/>
          <w:sz w:val="18"/>
          <w:szCs w:val="18"/>
        </w:rPr>
        <w:t>С.Д. Генезис ноономики: НТП, диффузия собстве</w:t>
      </w:r>
      <w:r w:rsidR="00094D4B" w:rsidRPr="00D23C9C">
        <w:rPr>
          <w:rFonts w:ascii="Book Antiqua" w:hAnsi="Book Antiqua"/>
          <w:sz w:val="18"/>
          <w:szCs w:val="18"/>
        </w:rPr>
        <w:t>н</w:t>
      </w:r>
      <w:r w:rsidR="00094D4B" w:rsidRPr="00D23C9C">
        <w:rPr>
          <w:rFonts w:ascii="Book Antiqua" w:hAnsi="Book Antiqua"/>
          <w:sz w:val="18"/>
          <w:szCs w:val="18"/>
        </w:rPr>
        <w:t>ности, социализация обще</w:t>
      </w:r>
      <w:r w:rsidRPr="00D23C9C">
        <w:rPr>
          <w:rFonts w:ascii="Book Antiqua" w:hAnsi="Book Antiqua"/>
          <w:sz w:val="18"/>
          <w:szCs w:val="18"/>
        </w:rPr>
        <w:t>ства, солидаризм [Текст] / С.Д. </w:t>
      </w:r>
      <w:r w:rsidR="00094D4B" w:rsidRPr="00D23C9C">
        <w:rPr>
          <w:rFonts w:ascii="Book Antiqua" w:hAnsi="Book Antiqua"/>
          <w:sz w:val="18"/>
          <w:szCs w:val="18"/>
        </w:rPr>
        <w:t xml:space="preserve">Бодрунов // Экономическое </w:t>
      </w:r>
      <w:r w:rsidRPr="00D23C9C">
        <w:rPr>
          <w:rFonts w:ascii="Book Antiqua" w:hAnsi="Book Antiqua"/>
          <w:sz w:val="18"/>
          <w:szCs w:val="18"/>
        </w:rPr>
        <w:t>возрождение России. – 2021. – № </w:t>
      </w:r>
      <w:r w:rsidR="00094D4B" w:rsidRPr="00D23C9C">
        <w:rPr>
          <w:rFonts w:ascii="Book Antiqua" w:hAnsi="Book Antiqua"/>
          <w:sz w:val="18"/>
          <w:szCs w:val="18"/>
        </w:rPr>
        <w:t>1</w:t>
      </w:r>
      <w:r w:rsidRPr="00D23C9C">
        <w:rPr>
          <w:rFonts w:ascii="Book Antiqua" w:hAnsi="Book Antiqua"/>
          <w:sz w:val="18"/>
          <w:szCs w:val="18"/>
        </w:rPr>
        <w:t> (67). – С. </w:t>
      </w:r>
      <w:r w:rsidR="00094D4B" w:rsidRPr="00D23C9C">
        <w:rPr>
          <w:rFonts w:ascii="Book Antiqua" w:hAnsi="Book Antiqua"/>
          <w:sz w:val="18"/>
          <w:szCs w:val="18"/>
        </w:rPr>
        <w:t>5-14.</w:t>
      </w:r>
    </w:p>
    <w:p w14:paraId="10CA24B7" w14:textId="25B65379" w:rsidR="00094D4B" w:rsidRPr="00D23C9C" w:rsidRDefault="00092067" w:rsidP="00BA7B82">
      <w:pPr>
        <w:pStyle w:val="a9"/>
        <w:numPr>
          <w:ilvl w:val="0"/>
          <w:numId w:val="29"/>
        </w:numPr>
        <w:ind w:left="0" w:firstLine="397"/>
        <w:jc w:val="both"/>
        <w:rPr>
          <w:rFonts w:ascii="Book Antiqua" w:hAnsi="Book Antiqua"/>
          <w:sz w:val="18"/>
          <w:szCs w:val="18"/>
        </w:rPr>
      </w:pPr>
      <w:r w:rsidRPr="00D23C9C">
        <w:rPr>
          <w:rFonts w:ascii="Book Antiqua" w:hAnsi="Book Antiqua"/>
          <w:sz w:val="18"/>
          <w:szCs w:val="18"/>
        </w:rPr>
        <w:t>Бодрунов </w:t>
      </w:r>
      <w:r w:rsidR="00094D4B" w:rsidRPr="00D23C9C">
        <w:rPr>
          <w:rFonts w:ascii="Book Antiqua" w:hAnsi="Book Antiqua"/>
          <w:sz w:val="18"/>
          <w:szCs w:val="18"/>
        </w:rPr>
        <w:t xml:space="preserve">С.Д. Глобальные риски в пространстве пандемии: практика подтверждает </w:t>
      </w:r>
      <w:r w:rsidRPr="00D23C9C">
        <w:rPr>
          <w:rFonts w:ascii="Book Antiqua" w:hAnsi="Book Antiqua"/>
          <w:sz w:val="18"/>
          <w:szCs w:val="18"/>
        </w:rPr>
        <w:t>теорию ноономики [Текст] / С.Д. </w:t>
      </w:r>
      <w:r w:rsidR="00094D4B" w:rsidRPr="00D23C9C">
        <w:rPr>
          <w:rFonts w:ascii="Book Antiqua" w:hAnsi="Book Antiqua"/>
          <w:sz w:val="18"/>
          <w:szCs w:val="18"/>
        </w:rPr>
        <w:t>Бодрунов // Экономическо</w:t>
      </w:r>
      <w:r w:rsidRPr="00D23C9C">
        <w:rPr>
          <w:rFonts w:ascii="Book Antiqua" w:hAnsi="Book Antiqua"/>
          <w:sz w:val="18"/>
          <w:szCs w:val="18"/>
        </w:rPr>
        <w:t>е возрождение России. 2020. – № 2 (64). – С. </w:t>
      </w:r>
      <w:r w:rsidR="00094D4B" w:rsidRPr="00D23C9C">
        <w:rPr>
          <w:rFonts w:ascii="Book Antiqua" w:hAnsi="Book Antiqua"/>
          <w:sz w:val="18"/>
          <w:szCs w:val="18"/>
        </w:rPr>
        <w:t>4-14.</w:t>
      </w:r>
    </w:p>
    <w:p w14:paraId="35EF4B69" w14:textId="1A8735D8" w:rsidR="00094D4B" w:rsidRPr="00D23C9C" w:rsidRDefault="00092067" w:rsidP="00BA7B82">
      <w:pPr>
        <w:pStyle w:val="a9"/>
        <w:numPr>
          <w:ilvl w:val="0"/>
          <w:numId w:val="29"/>
        </w:numPr>
        <w:ind w:left="0" w:firstLine="397"/>
        <w:jc w:val="both"/>
        <w:rPr>
          <w:rFonts w:ascii="Book Antiqua" w:hAnsi="Book Antiqua"/>
          <w:sz w:val="18"/>
          <w:szCs w:val="18"/>
        </w:rPr>
      </w:pPr>
      <w:r w:rsidRPr="00D23C9C">
        <w:rPr>
          <w:rFonts w:ascii="Book Antiqua" w:hAnsi="Book Antiqua"/>
          <w:sz w:val="18"/>
          <w:szCs w:val="18"/>
        </w:rPr>
        <w:t>Бодрунов </w:t>
      </w:r>
      <w:r w:rsidR="00094D4B" w:rsidRPr="00D23C9C">
        <w:rPr>
          <w:rFonts w:ascii="Book Antiqua" w:hAnsi="Book Antiqua"/>
          <w:sz w:val="18"/>
          <w:szCs w:val="18"/>
        </w:rPr>
        <w:t>С.Д. Заметки о будущем: возможности интеграции ноономики и геополитэконом</w:t>
      </w:r>
      <w:r w:rsidRPr="00D23C9C">
        <w:rPr>
          <w:rFonts w:ascii="Book Antiqua" w:hAnsi="Book Antiqua"/>
          <w:sz w:val="18"/>
          <w:szCs w:val="18"/>
        </w:rPr>
        <w:t>ического подхода [Текст] / С.Д. </w:t>
      </w:r>
      <w:r w:rsidR="00094D4B" w:rsidRPr="00D23C9C">
        <w:rPr>
          <w:rFonts w:ascii="Book Antiqua" w:hAnsi="Book Antiqua"/>
          <w:sz w:val="18"/>
          <w:szCs w:val="18"/>
        </w:rPr>
        <w:t>Бодрунов // Экономическо</w:t>
      </w:r>
      <w:r w:rsidRPr="00D23C9C">
        <w:rPr>
          <w:rFonts w:ascii="Book Antiqua" w:hAnsi="Book Antiqua"/>
          <w:sz w:val="18"/>
          <w:szCs w:val="18"/>
        </w:rPr>
        <w:t>е возрождение России. 2020. – № </w:t>
      </w:r>
      <w:r w:rsidR="00094D4B" w:rsidRPr="00D23C9C">
        <w:rPr>
          <w:rFonts w:ascii="Book Antiqua" w:hAnsi="Book Antiqua"/>
          <w:sz w:val="18"/>
          <w:szCs w:val="18"/>
        </w:rPr>
        <w:t>2</w:t>
      </w:r>
      <w:r w:rsidRPr="00D23C9C">
        <w:rPr>
          <w:rFonts w:ascii="Book Antiqua" w:hAnsi="Book Antiqua"/>
          <w:sz w:val="18"/>
          <w:szCs w:val="18"/>
        </w:rPr>
        <w:t> </w:t>
      </w:r>
      <w:r w:rsidR="00094D4B" w:rsidRPr="00D23C9C">
        <w:rPr>
          <w:rFonts w:ascii="Book Antiqua" w:hAnsi="Book Antiqua"/>
          <w:sz w:val="18"/>
          <w:szCs w:val="18"/>
        </w:rPr>
        <w:t>(64). – С.</w:t>
      </w:r>
      <w:r w:rsidRPr="00D23C9C">
        <w:rPr>
          <w:rFonts w:ascii="Book Antiqua" w:hAnsi="Book Antiqua"/>
          <w:sz w:val="18"/>
          <w:szCs w:val="18"/>
        </w:rPr>
        <w:t> </w:t>
      </w:r>
      <w:r w:rsidR="00094D4B" w:rsidRPr="00D23C9C">
        <w:rPr>
          <w:rFonts w:ascii="Book Antiqua" w:hAnsi="Book Antiqua"/>
          <w:sz w:val="18"/>
          <w:szCs w:val="18"/>
        </w:rPr>
        <w:t>188-193.</w:t>
      </w:r>
    </w:p>
    <w:p w14:paraId="382CC733" w14:textId="0F76BFB2" w:rsidR="00094D4B" w:rsidRPr="00D23C9C" w:rsidRDefault="00092067" w:rsidP="00BA7B82">
      <w:pPr>
        <w:pStyle w:val="a9"/>
        <w:numPr>
          <w:ilvl w:val="0"/>
          <w:numId w:val="29"/>
        </w:numPr>
        <w:ind w:left="0" w:firstLine="397"/>
        <w:jc w:val="both"/>
        <w:rPr>
          <w:rFonts w:ascii="Book Antiqua" w:hAnsi="Book Antiqua"/>
          <w:sz w:val="18"/>
          <w:szCs w:val="18"/>
        </w:rPr>
      </w:pPr>
      <w:r w:rsidRPr="00D23C9C">
        <w:rPr>
          <w:rFonts w:ascii="Book Antiqua" w:hAnsi="Book Antiqua"/>
          <w:sz w:val="18"/>
          <w:szCs w:val="18"/>
        </w:rPr>
        <w:t>Бодрунов </w:t>
      </w:r>
      <w:r w:rsidR="00094D4B" w:rsidRPr="00D23C9C">
        <w:rPr>
          <w:rFonts w:ascii="Book Antiqua" w:hAnsi="Book Antiqua"/>
          <w:sz w:val="18"/>
          <w:szCs w:val="18"/>
        </w:rPr>
        <w:t>С.Д. Ноономика – базовый элемент новой концепт</w:t>
      </w:r>
      <w:r w:rsidR="00094D4B" w:rsidRPr="00D23C9C">
        <w:rPr>
          <w:rFonts w:ascii="Book Antiqua" w:hAnsi="Book Antiqua"/>
          <w:sz w:val="18"/>
          <w:szCs w:val="18"/>
        </w:rPr>
        <w:t>у</w:t>
      </w:r>
      <w:r w:rsidR="00094D4B" w:rsidRPr="00D23C9C">
        <w:rPr>
          <w:rFonts w:ascii="Book Antiqua" w:hAnsi="Book Antiqua"/>
          <w:sz w:val="18"/>
          <w:szCs w:val="18"/>
        </w:rPr>
        <w:t>альной платформы стратегии опере</w:t>
      </w:r>
      <w:r w:rsidRPr="00D23C9C">
        <w:rPr>
          <w:rFonts w:ascii="Book Antiqua" w:hAnsi="Book Antiqua"/>
          <w:sz w:val="18"/>
          <w:szCs w:val="18"/>
        </w:rPr>
        <w:t>жающего развития [Текст] / С.Д. </w:t>
      </w:r>
      <w:r w:rsidR="00094D4B" w:rsidRPr="00D23C9C">
        <w:rPr>
          <w:rFonts w:ascii="Book Antiqua" w:hAnsi="Book Antiqua"/>
          <w:sz w:val="18"/>
          <w:szCs w:val="18"/>
        </w:rPr>
        <w:t>Бодрунов // Что делать? Полемические заметки к вопросу о стр</w:t>
      </w:r>
      <w:r w:rsidR="00094D4B" w:rsidRPr="00D23C9C">
        <w:rPr>
          <w:rFonts w:ascii="Book Antiqua" w:hAnsi="Book Antiqua"/>
          <w:sz w:val="18"/>
          <w:szCs w:val="18"/>
        </w:rPr>
        <w:t>а</w:t>
      </w:r>
      <w:r w:rsidR="00094D4B" w:rsidRPr="00D23C9C">
        <w:rPr>
          <w:rFonts w:ascii="Book Antiqua" w:hAnsi="Book Antiqua"/>
          <w:sz w:val="18"/>
          <w:szCs w:val="18"/>
        </w:rPr>
        <w:t>тегии развития</w:t>
      </w:r>
      <w:r w:rsidRPr="00D23C9C">
        <w:rPr>
          <w:rFonts w:ascii="Book Antiqua" w:hAnsi="Book Antiqua"/>
          <w:sz w:val="18"/>
          <w:szCs w:val="18"/>
        </w:rPr>
        <w:t xml:space="preserve"> России. – М.: ВЭО России, 2021. – 321 </w:t>
      </w:r>
      <w:r w:rsidR="00094D4B" w:rsidRPr="00D23C9C">
        <w:rPr>
          <w:rFonts w:ascii="Book Antiqua" w:hAnsi="Book Antiqua"/>
          <w:sz w:val="18"/>
          <w:szCs w:val="18"/>
        </w:rPr>
        <w:t>с.</w:t>
      </w:r>
    </w:p>
    <w:p w14:paraId="28E2B104" w14:textId="5E04C2D0" w:rsidR="00094D4B" w:rsidRPr="00D23C9C" w:rsidRDefault="00094D4B" w:rsidP="00BA7B82">
      <w:pPr>
        <w:pStyle w:val="a9"/>
        <w:numPr>
          <w:ilvl w:val="0"/>
          <w:numId w:val="29"/>
        </w:numPr>
        <w:ind w:left="0" w:firstLine="397"/>
        <w:jc w:val="both"/>
        <w:rPr>
          <w:rFonts w:ascii="Book Antiqua" w:hAnsi="Book Antiqua"/>
          <w:sz w:val="18"/>
          <w:szCs w:val="18"/>
        </w:rPr>
      </w:pPr>
      <w:r w:rsidRPr="00D23C9C">
        <w:rPr>
          <w:rFonts w:ascii="Book Antiqua" w:hAnsi="Book Antiqua"/>
          <w:sz w:val="18"/>
          <w:szCs w:val="18"/>
        </w:rPr>
        <w:t>Бодрунов</w:t>
      </w:r>
      <w:r w:rsidR="00092067" w:rsidRPr="00D23C9C">
        <w:rPr>
          <w:rFonts w:ascii="Book Antiqua" w:hAnsi="Book Antiqua"/>
          <w:sz w:val="18"/>
          <w:szCs w:val="18"/>
        </w:rPr>
        <w:t> С.Д. Ноономика [Текст] / С.Д. </w:t>
      </w:r>
      <w:r w:rsidRPr="00D23C9C">
        <w:rPr>
          <w:rFonts w:ascii="Book Antiqua" w:hAnsi="Book Antiqua"/>
          <w:sz w:val="18"/>
          <w:szCs w:val="18"/>
        </w:rPr>
        <w:t>Бодрунов. – М.: Кул</w:t>
      </w:r>
      <w:r w:rsidRPr="00D23C9C">
        <w:rPr>
          <w:rFonts w:ascii="Book Antiqua" w:hAnsi="Book Antiqua"/>
          <w:sz w:val="18"/>
          <w:szCs w:val="18"/>
        </w:rPr>
        <w:t>ь</w:t>
      </w:r>
      <w:r w:rsidR="00092067" w:rsidRPr="00D23C9C">
        <w:rPr>
          <w:rFonts w:ascii="Book Antiqua" w:hAnsi="Book Antiqua"/>
          <w:sz w:val="18"/>
          <w:szCs w:val="18"/>
        </w:rPr>
        <w:t>турная революция, 2018. – 432 </w:t>
      </w:r>
      <w:r w:rsidRPr="00D23C9C">
        <w:rPr>
          <w:rFonts w:ascii="Book Antiqua" w:hAnsi="Book Antiqua"/>
          <w:sz w:val="18"/>
          <w:szCs w:val="18"/>
        </w:rPr>
        <w:t>с.</w:t>
      </w:r>
    </w:p>
    <w:p w14:paraId="1BADB6DB" w14:textId="7A17D15B" w:rsidR="00094D4B" w:rsidRPr="00D23C9C" w:rsidRDefault="00092067" w:rsidP="00BA7B82">
      <w:pPr>
        <w:pStyle w:val="a9"/>
        <w:numPr>
          <w:ilvl w:val="0"/>
          <w:numId w:val="29"/>
        </w:numPr>
        <w:ind w:left="0" w:firstLine="397"/>
        <w:jc w:val="both"/>
        <w:rPr>
          <w:rFonts w:ascii="Book Antiqua" w:hAnsi="Book Antiqua"/>
          <w:sz w:val="18"/>
          <w:szCs w:val="18"/>
        </w:rPr>
      </w:pPr>
      <w:r w:rsidRPr="00D23C9C">
        <w:rPr>
          <w:rFonts w:ascii="Book Antiqua" w:hAnsi="Book Antiqua"/>
          <w:sz w:val="18"/>
          <w:szCs w:val="18"/>
        </w:rPr>
        <w:t>Бодрунов </w:t>
      </w:r>
      <w:r w:rsidR="00094D4B" w:rsidRPr="00D23C9C">
        <w:rPr>
          <w:rFonts w:ascii="Book Antiqua" w:hAnsi="Book Antiqua"/>
          <w:sz w:val="18"/>
          <w:szCs w:val="18"/>
        </w:rPr>
        <w:t>С.Д. Ноономика: траектория глобальной трансфо</w:t>
      </w:r>
      <w:r w:rsidR="00094D4B" w:rsidRPr="00D23C9C">
        <w:rPr>
          <w:rFonts w:ascii="Book Antiqua" w:hAnsi="Book Antiqua"/>
          <w:sz w:val="18"/>
          <w:szCs w:val="18"/>
        </w:rPr>
        <w:t>р</w:t>
      </w:r>
      <w:r w:rsidRPr="00D23C9C">
        <w:rPr>
          <w:rFonts w:ascii="Book Antiqua" w:hAnsi="Book Antiqua"/>
          <w:sz w:val="18"/>
          <w:szCs w:val="18"/>
        </w:rPr>
        <w:t>мации [Текст] / С.Д. </w:t>
      </w:r>
      <w:r w:rsidR="00094D4B" w:rsidRPr="00D23C9C">
        <w:rPr>
          <w:rFonts w:ascii="Book Antiqua" w:hAnsi="Book Antiqua"/>
          <w:sz w:val="18"/>
          <w:szCs w:val="18"/>
        </w:rPr>
        <w:t>Бодрунов. – М.: ИНИР; Ку</w:t>
      </w:r>
      <w:r w:rsidRPr="00D23C9C">
        <w:rPr>
          <w:rFonts w:ascii="Book Antiqua" w:hAnsi="Book Antiqua"/>
          <w:sz w:val="18"/>
          <w:szCs w:val="18"/>
        </w:rPr>
        <w:t>льтурная революция, 2020. – 224 </w:t>
      </w:r>
      <w:r w:rsidR="00094D4B" w:rsidRPr="00D23C9C">
        <w:rPr>
          <w:rFonts w:ascii="Book Antiqua" w:hAnsi="Book Antiqua"/>
          <w:sz w:val="18"/>
          <w:szCs w:val="18"/>
        </w:rPr>
        <w:t>с.</w:t>
      </w:r>
    </w:p>
    <w:p w14:paraId="724C9F36" w14:textId="6DF38E2C" w:rsidR="00094D4B" w:rsidRPr="00D23C9C" w:rsidRDefault="00092067" w:rsidP="00BA7B82">
      <w:pPr>
        <w:pStyle w:val="a9"/>
        <w:numPr>
          <w:ilvl w:val="0"/>
          <w:numId w:val="29"/>
        </w:numPr>
        <w:ind w:left="0" w:firstLine="397"/>
        <w:jc w:val="both"/>
        <w:rPr>
          <w:rFonts w:ascii="Book Antiqua" w:hAnsi="Book Antiqua"/>
          <w:sz w:val="18"/>
          <w:szCs w:val="18"/>
        </w:rPr>
      </w:pPr>
      <w:r w:rsidRPr="00D23C9C">
        <w:rPr>
          <w:rFonts w:ascii="Book Antiqua" w:hAnsi="Book Antiqua"/>
          <w:sz w:val="18"/>
          <w:szCs w:val="18"/>
        </w:rPr>
        <w:t>Бодрунов </w:t>
      </w:r>
      <w:r w:rsidR="00094D4B" w:rsidRPr="00D23C9C">
        <w:rPr>
          <w:rFonts w:ascii="Book Antiqua" w:hAnsi="Book Antiqua"/>
          <w:sz w:val="18"/>
          <w:szCs w:val="18"/>
        </w:rPr>
        <w:t>С.Д. Ноообщество: интегральное однородное общ</w:t>
      </w:r>
      <w:r w:rsidR="00094D4B" w:rsidRPr="00D23C9C">
        <w:rPr>
          <w:rFonts w:ascii="Book Antiqua" w:hAnsi="Book Antiqua"/>
          <w:sz w:val="18"/>
          <w:szCs w:val="18"/>
        </w:rPr>
        <w:t>е</w:t>
      </w:r>
      <w:r w:rsidR="00094D4B" w:rsidRPr="00D23C9C">
        <w:rPr>
          <w:rFonts w:ascii="Book Antiqua" w:hAnsi="Book Antiqua"/>
          <w:sz w:val="18"/>
          <w:szCs w:val="18"/>
        </w:rPr>
        <w:t>ство на базе нооценностей, полилогия и</w:t>
      </w:r>
      <w:r w:rsidRPr="00D23C9C">
        <w:rPr>
          <w:rFonts w:ascii="Book Antiqua" w:hAnsi="Book Antiqua"/>
          <w:sz w:val="18"/>
          <w:szCs w:val="18"/>
        </w:rPr>
        <w:t xml:space="preserve"> постгосударство [Текст] / С.Д. </w:t>
      </w:r>
      <w:r w:rsidR="00094D4B" w:rsidRPr="00D23C9C">
        <w:rPr>
          <w:rFonts w:ascii="Book Antiqua" w:hAnsi="Book Antiqua"/>
          <w:sz w:val="18"/>
          <w:szCs w:val="18"/>
        </w:rPr>
        <w:t>Бодрунов // Тезисы к коллоквиуму Института нового индустр</w:t>
      </w:r>
      <w:r w:rsidR="00094D4B" w:rsidRPr="00D23C9C">
        <w:rPr>
          <w:rFonts w:ascii="Book Antiqua" w:hAnsi="Book Antiqua"/>
          <w:sz w:val="18"/>
          <w:szCs w:val="18"/>
        </w:rPr>
        <w:t>и</w:t>
      </w:r>
      <w:r w:rsidR="00094D4B" w:rsidRPr="00D23C9C">
        <w:rPr>
          <w:rFonts w:ascii="Book Antiqua" w:hAnsi="Book Antiqua"/>
          <w:sz w:val="18"/>
          <w:szCs w:val="18"/>
        </w:rPr>
        <w:t>ально</w:t>
      </w:r>
      <w:r w:rsidRPr="00D23C9C">
        <w:rPr>
          <w:rFonts w:ascii="Book Antiqua" w:hAnsi="Book Antiqua"/>
          <w:sz w:val="18"/>
          <w:szCs w:val="18"/>
        </w:rPr>
        <w:t>го развития им. С.Ю. Витте, 2 декабря 2021 </w:t>
      </w:r>
      <w:r w:rsidR="00094D4B" w:rsidRPr="00D23C9C">
        <w:rPr>
          <w:rFonts w:ascii="Book Antiqua" w:hAnsi="Book Antiqua"/>
          <w:sz w:val="18"/>
          <w:szCs w:val="18"/>
        </w:rPr>
        <w:t xml:space="preserve">г. В. сб.: Ноономика и </w:t>
      </w:r>
      <w:r w:rsidR="00094D4B" w:rsidRPr="00D23C9C">
        <w:rPr>
          <w:rFonts w:ascii="Book Antiqua" w:hAnsi="Book Antiqua"/>
          <w:sz w:val="18"/>
          <w:szCs w:val="18"/>
        </w:rPr>
        <w:lastRenderedPageBreak/>
        <w:t>ноообщество. Альманах трудов ИНИР им. С</w:t>
      </w:r>
      <w:r w:rsidRPr="00D23C9C">
        <w:rPr>
          <w:rFonts w:ascii="Book Antiqua" w:hAnsi="Book Antiqua"/>
          <w:sz w:val="18"/>
          <w:szCs w:val="18"/>
        </w:rPr>
        <w:t>.Ю. Витте. – 2022. – Т. 1. – № 2. – C. </w:t>
      </w:r>
      <w:r w:rsidR="00094D4B" w:rsidRPr="00D23C9C">
        <w:rPr>
          <w:rFonts w:ascii="Book Antiqua" w:hAnsi="Book Antiqua"/>
          <w:sz w:val="18"/>
          <w:szCs w:val="18"/>
        </w:rPr>
        <w:t>148-151.</w:t>
      </w:r>
    </w:p>
    <w:p w14:paraId="0084C88B" w14:textId="764B5EE8" w:rsidR="00094D4B" w:rsidRPr="00D23C9C" w:rsidRDefault="00092067" w:rsidP="00BA7B82">
      <w:pPr>
        <w:pStyle w:val="a9"/>
        <w:numPr>
          <w:ilvl w:val="0"/>
          <w:numId w:val="29"/>
        </w:numPr>
        <w:ind w:left="0" w:firstLine="397"/>
        <w:jc w:val="both"/>
        <w:rPr>
          <w:rFonts w:ascii="Book Antiqua" w:hAnsi="Book Antiqua"/>
          <w:sz w:val="18"/>
          <w:szCs w:val="18"/>
        </w:rPr>
      </w:pPr>
      <w:r w:rsidRPr="00D23C9C">
        <w:rPr>
          <w:rFonts w:ascii="Book Antiqua" w:hAnsi="Book Antiqua"/>
          <w:sz w:val="18"/>
          <w:szCs w:val="18"/>
        </w:rPr>
        <w:t>Бодрунов </w:t>
      </w:r>
      <w:r w:rsidR="00094D4B" w:rsidRPr="00D23C9C">
        <w:rPr>
          <w:rFonts w:ascii="Book Antiqua" w:hAnsi="Book Antiqua"/>
          <w:sz w:val="18"/>
          <w:szCs w:val="18"/>
        </w:rPr>
        <w:t>С.Д. Переход к перспективному технологическому укладу: анализ с позиции концепций Н</w:t>
      </w:r>
      <w:r w:rsidRPr="00D23C9C">
        <w:rPr>
          <w:rFonts w:ascii="Book Antiqua" w:hAnsi="Book Antiqua"/>
          <w:sz w:val="18"/>
          <w:szCs w:val="18"/>
        </w:rPr>
        <w:t>ИО.2 и ноономики [Текст] / С.Д. </w:t>
      </w:r>
      <w:r w:rsidR="00094D4B" w:rsidRPr="00D23C9C">
        <w:rPr>
          <w:rFonts w:ascii="Book Antiqua" w:hAnsi="Book Antiqua"/>
          <w:sz w:val="18"/>
          <w:szCs w:val="18"/>
        </w:rPr>
        <w:t xml:space="preserve">Бодрунов // Экономическое </w:t>
      </w:r>
      <w:r w:rsidRPr="00D23C9C">
        <w:rPr>
          <w:rFonts w:ascii="Book Antiqua" w:hAnsi="Book Antiqua"/>
          <w:sz w:val="18"/>
          <w:szCs w:val="18"/>
        </w:rPr>
        <w:t>возрождение России. – 2018. – № </w:t>
      </w:r>
      <w:r w:rsidR="00094D4B" w:rsidRPr="00D23C9C">
        <w:rPr>
          <w:rFonts w:ascii="Book Antiqua" w:hAnsi="Book Antiqua"/>
          <w:sz w:val="18"/>
          <w:szCs w:val="18"/>
        </w:rPr>
        <w:t>3</w:t>
      </w:r>
      <w:r w:rsidRPr="00D23C9C">
        <w:rPr>
          <w:rFonts w:ascii="Book Antiqua" w:hAnsi="Book Antiqua"/>
          <w:sz w:val="18"/>
          <w:szCs w:val="18"/>
        </w:rPr>
        <w:t> (57). – С. </w:t>
      </w:r>
      <w:r w:rsidR="00094D4B" w:rsidRPr="00D23C9C">
        <w:rPr>
          <w:rFonts w:ascii="Book Antiqua" w:hAnsi="Book Antiqua"/>
          <w:sz w:val="18"/>
          <w:szCs w:val="18"/>
        </w:rPr>
        <w:t>5-12.</w:t>
      </w:r>
    </w:p>
    <w:p w14:paraId="010E1B98" w14:textId="26C8E774" w:rsidR="00094D4B" w:rsidRPr="00D23C9C" w:rsidRDefault="00094D4B" w:rsidP="00BA7B82">
      <w:pPr>
        <w:pStyle w:val="a9"/>
        <w:numPr>
          <w:ilvl w:val="0"/>
          <w:numId w:val="29"/>
        </w:numPr>
        <w:ind w:left="0" w:firstLine="397"/>
        <w:jc w:val="both"/>
        <w:rPr>
          <w:rFonts w:ascii="Book Antiqua" w:hAnsi="Book Antiqua"/>
          <w:sz w:val="18"/>
          <w:szCs w:val="18"/>
        </w:rPr>
      </w:pPr>
      <w:r w:rsidRPr="00D23C9C">
        <w:rPr>
          <w:rFonts w:ascii="Book Antiqua" w:hAnsi="Book Antiqua"/>
          <w:sz w:val="18"/>
          <w:szCs w:val="18"/>
        </w:rPr>
        <w:t>Бодрунов</w:t>
      </w:r>
      <w:r w:rsidR="00092067" w:rsidRPr="00D23C9C">
        <w:rPr>
          <w:rFonts w:ascii="Book Antiqua" w:hAnsi="Book Antiqua"/>
          <w:sz w:val="18"/>
          <w:szCs w:val="18"/>
        </w:rPr>
        <w:t> </w:t>
      </w:r>
      <w:r w:rsidRPr="00D23C9C">
        <w:rPr>
          <w:rFonts w:ascii="Book Antiqua" w:hAnsi="Book Antiqua"/>
          <w:sz w:val="18"/>
          <w:szCs w:val="18"/>
        </w:rPr>
        <w:t>С.Д. Теория нооном</w:t>
      </w:r>
      <w:r w:rsidR="00092067" w:rsidRPr="00D23C9C">
        <w:rPr>
          <w:rFonts w:ascii="Book Antiqua" w:hAnsi="Book Antiqua"/>
          <w:sz w:val="18"/>
          <w:szCs w:val="18"/>
        </w:rPr>
        <w:t>ики [Текст]: курс лекций / С.Д. </w:t>
      </w:r>
      <w:r w:rsidRPr="00D23C9C">
        <w:rPr>
          <w:rFonts w:ascii="Book Antiqua" w:hAnsi="Book Antiqua"/>
          <w:sz w:val="18"/>
          <w:szCs w:val="18"/>
        </w:rPr>
        <w:t>Бодрунов. – Екатеринбург: Изд-во Урал</w:t>
      </w:r>
      <w:r w:rsidR="00092067" w:rsidRPr="00D23C9C">
        <w:rPr>
          <w:rFonts w:ascii="Book Antiqua" w:hAnsi="Book Antiqua"/>
          <w:sz w:val="18"/>
          <w:szCs w:val="18"/>
        </w:rPr>
        <w:t>. гос. экон. ун-та, 2020. – 220 </w:t>
      </w:r>
      <w:r w:rsidRPr="00D23C9C">
        <w:rPr>
          <w:rFonts w:ascii="Book Antiqua" w:hAnsi="Book Antiqua"/>
          <w:sz w:val="18"/>
          <w:szCs w:val="18"/>
        </w:rPr>
        <w:t>с.</w:t>
      </w:r>
    </w:p>
    <w:p w14:paraId="1545584F" w14:textId="4FB66F30" w:rsidR="00094D4B" w:rsidRPr="00D23C9C" w:rsidRDefault="00094D4B" w:rsidP="00BA7B82">
      <w:pPr>
        <w:pStyle w:val="a9"/>
        <w:numPr>
          <w:ilvl w:val="0"/>
          <w:numId w:val="29"/>
        </w:numPr>
        <w:ind w:left="0" w:firstLine="397"/>
        <w:rPr>
          <w:rFonts w:ascii="Book Antiqua" w:hAnsi="Book Antiqua"/>
          <w:sz w:val="18"/>
          <w:szCs w:val="18"/>
        </w:rPr>
      </w:pPr>
      <w:r w:rsidRPr="00D23C9C">
        <w:rPr>
          <w:rStyle w:val="mw-headline"/>
          <w:rFonts w:ascii="Book Antiqua" w:hAnsi="Book Antiqua"/>
          <w:sz w:val="18"/>
          <w:szCs w:val="18"/>
        </w:rPr>
        <w:t xml:space="preserve">Большие данные (Big Data) в России </w:t>
      </w:r>
      <w:r w:rsidRPr="00D23C9C">
        <w:rPr>
          <w:rFonts w:ascii="Book Antiqua" w:hAnsi="Book Antiqua"/>
          <w:sz w:val="18"/>
          <w:szCs w:val="18"/>
        </w:rPr>
        <w:t xml:space="preserve">// Государство. Бизнес. Технологии. </w:t>
      </w:r>
      <w:r w:rsidRPr="00D23C9C">
        <w:rPr>
          <w:rStyle w:val="date-display-single"/>
          <w:rFonts w:ascii="Book Antiqua" w:hAnsi="Book Antiqua"/>
          <w:sz w:val="18"/>
          <w:szCs w:val="18"/>
        </w:rPr>
        <w:t xml:space="preserve">- </w:t>
      </w:r>
      <w:r w:rsidRPr="00D23C9C">
        <w:rPr>
          <w:rFonts w:ascii="Book Antiqua" w:hAnsi="Book Antiqua"/>
          <w:sz w:val="18"/>
          <w:szCs w:val="18"/>
        </w:rPr>
        <w:t>URL: https://www.tadviser.ru/index.php (</w:t>
      </w:r>
      <w:r w:rsidR="00092067" w:rsidRPr="00D23C9C">
        <w:rPr>
          <w:rFonts w:ascii="Book Antiqua" w:hAnsi="Book Antiqua"/>
          <w:sz w:val="18"/>
          <w:szCs w:val="18"/>
        </w:rPr>
        <w:t>д</w:t>
      </w:r>
      <w:r w:rsidRPr="00D23C9C">
        <w:rPr>
          <w:rFonts w:ascii="Book Antiqua" w:hAnsi="Book Antiqua"/>
          <w:sz w:val="18"/>
          <w:szCs w:val="18"/>
        </w:rPr>
        <w:t>ата обращ</w:t>
      </w:r>
      <w:r w:rsidRPr="00D23C9C">
        <w:rPr>
          <w:rFonts w:ascii="Book Antiqua" w:hAnsi="Book Antiqua"/>
          <w:sz w:val="18"/>
          <w:szCs w:val="18"/>
        </w:rPr>
        <w:t>е</w:t>
      </w:r>
      <w:r w:rsidRPr="00D23C9C">
        <w:rPr>
          <w:rFonts w:ascii="Book Antiqua" w:hAnsi="Book Antiqua"/>
          <w:sz w:val="18"/>
          <w:szCs w:val="18"/>
        </w:rPr>
        <w:t xml:space="preserve">ния: </w:t>
      </w:r>
      <w:r w:rsidR="00092067" w:rsidRPr="00D23C9C">
        <w:rPr>
          <w:rFonts w:ascii="Book Antiqua" w:hAnsi="Book Antiqua"/>
          <w:sz w:val="18"/>
          <w:szCs w:val="18"/>
        </w:rPr>
        <w:t>11</w:t>
      </w:r>
      <w:r w:rsidRPr="00D23C9C">
        <w:rPr>
          <w:rFonts w:ascii="Book Antiqua" w:hAnsi="Book Antiqua"/>
          <w:sz w:val="18"/>
          <w:szCs w:val="18"/>
        </w:rPr>
        <w:t>.0</w:t>
      </w:r>
      <w:r w:rsidR="00092067" w:rsidRPr="00D23C9C">
        <w:rPr>
          <w:rFonts w:ascii="Book Antiqua" w:hAnsi="Book Antiqua"/>
          <w:sz w:val="18"/>
          <w:szCs w:val="18"/>
        </w:rPr>
        <w:t>1</w:t>
      </w:r>
      <w:r w:rsidRPr="00D23C9C">
        <w:rPr>
          <w:rFonts w:ascii="Book Antiqua" w:hAnsi="Book Antiqua"/>
          <w:sz w:val="18"/>
          <w:szCs w:val="18"/>
        </w:rPr>
        <w:t>.2024).</w:t>
      </w:r>
    </w:p>
    <w:p w14:paraId="2059959E" w14:textId="609859B5" w:rsidR="00094D4B" w:rsidRPr="00D23C9C" w:rsidRDefault="00092067" w:rsidP="00BA7B82">
      <w:pPr>
        <w:pStyle w:val="ac"/>
        <w:numPr>
          <w:ilvl w:val="0"/>
          <w:numId w:val="29"/>
        </w:numPr>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Борщов Н.</w:t>
      </w:r>
      <w:r w:rsidR="00094D4B" w:rsidRPr="00D23C9C">
        <w:rPr>
          <w:rFonts w:ascii="Book Antiqua" w:hAnsi="Book Antiqua" w:cs="Times New Roman"/>
          <w:sz w:val="18"/>
          <w:szCs w:val="18"/>
        </w:rPr>
        <w:t>А. Информационное насилие – механизмы и тип</w:t>
      </w:r>
      <w:r w:rsidR="00094D4B" w:rsidRPr="00D23C9C">
        <w:rPr>
          <w:rFonts w:ascii="Book Antiqua" w:hAnsi="Book Antiqua" w:cs="Times New Roman"/>
          <w:sz w:val="18"/>
          <w:szCs w:val="18"/>
        </w:rPr>
        <w:t>о</w:t>
      </w:r>
      <w:r w:rsidRPr="00D23C9C">
        <w:rPr>
          <w:rFonts w:ascii="Book Antiqua" w:hAnsi="Book Antiqua" w:cs="Times New Roman"/>
          <w:sz w:val="18"/>
          <w:szCs w:val="18"/>
        </w:rPr>
        <w:t>логизация / Н.А. </w:t>
      </w:r>
      <w:r w:rsidR="00094D4B" w:rsidRPr="00D23C9C">
        <w:rPr>
          <w:rFonts w:ascii="Book Antiqua" w:hAnsi="Book Antiqua" w:cs="Times New Roman"/>
          <w:sz w:val="18"/>
          <w:szCs w:val="18"/>
        </w:rPr>
        <w:t>Борщов // Гума</w:t>
      </w:r>
      <w:r w:rsidRPr="00D23C9C">
        <w:rPr>
          <w:rFonts w:ascii="Book Antiqua" w:hAnsi="Book Antiqua" w:cs="Times New Roman"/>
          <w:sz w:val="18"/>
          <w:szCs w:val="18"/>
        </w:rPr>
        <w:t>низация образования. – 2010. –№ 2. – С. </w:t>
      </w:r>
      <w:r w:rsidR="00094D4B" w:rsidRPr="00D23C9C">
        <w:rPr>
          <w:rFonts w:ascii="Book Antiqua" w:hAnsi="Book Antiqua" w:cs="Times New Roman"/>
          <w:sz w:val="18"/>
          <w:szCs w:val="18"/>
        </w:rPr>
        <w:t>66–72.</w:t>
      </w:r>
    </w:p>
    <w:p w14:paraId="27CDA175" w14:textId="1141273B" w:rsidR="00094D4B" w:rsidRPr="00D23C9C" w:rsidRDefault="00092067"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Брагин Б.Ф., Коломиец А.С., Кондратьев А.С., Криль </w:t>
      </w:r>
      <w:r w:rsidR="00094D4B" w:rsidRPr="00D23C9C">
        <w:rPr>
          <w:rFonts w:ascii="Book Antiqua" w:hAnsi="Book Antiqua" w:cs="Times New Roman"/>
          <w:sz w:val="18"/>
          <w:szCs w:val="18"/>
        </w:rPr>
        <w:t>С.Е., Ма</w:t>
      </w:r>
      <w:r w:rsidR="00094D4B" w:rsidRPr="00D23C9C">
        <w:rPr>
          <w:rFonts w:ascii="Book Antiqua" w:hAnsi="Book Antiqua" w:cs="Times New Roman"/>
          <w:sz w:val="18"/>
          <w:szCs w:val="18"/>
        </w:rPr>
        <w:t>р</w:t>
      </w:r>
      <w:r w:rsidRPr="00D23C9C">
        <w:rPr>
          <w:rFonts w:ascii="Book Antiqua" w:hAnsi="Book Antiqua" w:cs="Times New Roman"/>
          <w:sz w:val="18"/>
          <w:szCs w:val="18"/>
        </w:rPr>
        <w:t>кунтович Ф.Д., Свитлый Ю.Г., Ульшин </w:t>
      </w:r>
      <w:r w:rsidR="00094D4B" w:rsidRPr="00D23C9C">
        <w:rPr>
          <w:rFonts w:ascii="Book Antiqua" w:hAnsi="Book Antiqua" w:cs="Times New Roman"/>
          <w:sz w:val="18"/>
          <w:szCs w:val="18"/>
        </w:rPr>
        <w:t>В.А. Трубопроводный тран</w:t>
      </w:r>
      <w:r w:rsidR="00094D4B" w:rsidRPr="00D23C9C">
        <w:rPr>
          <w:rFonts w:ascii="Book Antiqua" w:hAnsi="Book Antiqua" w:cs="Times New Roman"/>
          <w:sz w:val="18"/>
          <w:szCs w:val="18"/>
        </w:rPr>
        <w:t>с</w:t>
      </w:r>
      <w:r w:rsidR="00094D4B" w:rsidRPr="00D23C9C">
        <w:rPr>
          <w:rFonts w:ascii="Book Antiqua" w:hAnsi="Book Antiqua" w:cs="Times New Roman"/>
          <w:sz w:val="18"/>
          <w:szCs w:val="18"/>
        </w:rPr>
        <w:t>порт твердых материалов. уч. пос. Ч.</w:t>
      </w:r>
      <w:r w:rsidRPr="00D23C9C">
        <w:rPr>
          <w:rFonts w:ascii="Book Antiqua" w:hAnsi="Book Antiqua" w:cs="Times New Roman"/>
          <w:sz w:val="18"/>
          <w:szCs w:val="18"/>
        </w:rPr>
        <w:t> 1. Под ред. Б.Ф. </w:t>
      </w:r>
      <w:r w:rsidR="00094D4B" w:rsidRPr="00D23C9C">
        <w:rPr>
          <w:rFonts w:ascii="Book Antiqua" w:hAnsi="Book Antiqua" w:cs="Times New Roman"/>
          <w:sz w:val="18"/>
          <w:szCs w:val="18"/>
        </w:rPr>
        <w:t>Брагина. – К: ИВГУ, 199</w:t>
      </w:r>
      <w:r w:rsidRPr="00D23C9C">
        <w:rPr>
          <w:rFonts w:ascii="Book Antiqua" w:hAnsi="Book Antiqua" w:cs="Times New Roman"/>
          <w:sz w:val="18"/>
          <w:szCs w:val="18"/>
        </w:rPr>
        <w:t>3. – 400 </w:t>
      </w:r>
      <w:r w:rsidR="00094D4B" w:rsidRPr="00D23C9C">
        <w:rPr>
          <w:rFonts w:ascii="Book Antiqua" w:hAnsi="Book Antiqua" w:cs="Times New Roman"/>
          <w:sz w:val="18"/>
          <w:szCs w:val="18"/>
        </w:rPr>
        <w:t>с.</w:t>
      </w:r>
    </w:p>
    <w:p w14:paraId="16B7D98A" w14:textId="67BEAD1C" w:rsidR="00094D4B" w:rsidRPr="00D23C9C" w:rsidRDefault="00092067"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Бруер Г.Г., Колесников С.М., Лазарева </w:t>
      </w:r>
      <w:r w:rsidR="00094D4B" w:rsidRPr="00D23C9C">
        <w:rPr>
          <w:rFonts w:ascii="Book Antiqua" w:hAnsi="Book Antiqua" w:cs="Times New Roman"/>
          <w:sz w:val="18"/>
          <w:szCs w:val="18"/>
        </w:rPr>
        <w:t>Л.В. Исследование пр</w:t>
      </w:r>
      <w:r w:rsidR="00094D4B" w:rsidRPr="00D23C9C">
        <w:rPr>
          <w:rFonts w:ascii="Book Antiqua" w:hAnsi="Book Antiqua" w:cs="Times New Roman"/>
          <w:sz w:val="18"/>
          <w:szCs w:val="18"/>
        </w:rPr>
        <w:t>о</w:t>
      </w:r>
      <w:r w:rsidR="00094D4B" w:rsidRPr="00D23C9C">
        <w:rPr>
          <w:rFonts w:ascii="Book Antiqua" w:hAnsi="Book Antiqua" w:cs="Times New Roman"/>
          <w:sz w:val="18"/>
          <w:szCs w:val="18"/>
        </w:rPr>
        <w:t>цесса получения высококонцентрированной водоугольной суспензии из смеси кузнецкого каменного и канско-ачинского бурого угля // Х</w:t>
      </w:r>
      <w:r w:rsidR="00094D4B" w:rsidRPr="00D23C9C">
        <w:rPr>
          <w:rFonts w:ascii="Book Antiqua" w:hAnsi="Book Antiqua" w:cs="Times New Roman"/>
          <w:sz w:val="18"/>
          <w:szCs w:val="18"/>
        </w:rPr>
        <w:t>и</w:t>
      </w:r>
      <w:r w:rsidR="00094D4B" w:rsidRPr="00D23C9C">
        <w:rPr>
          <w:rFonts w:ascii="Book Antiqua" w:hAnsi="Book Antiqua" w:cs="Times New Roman"/>
          <w:sz w:val="18"/>
          <w:szCs w:val="18"/>
        </w:rPr>
        <w:t xml:space="preserve">мия твердого топлива. – 1995. – </w:t>
      </w:r>
      <w:r w:rsidRPr="00D23C9C">
        <w:rPr>
          <w:rFonts w:ascii="Book Antiqua" w:hAnsi="Book Antiqua" w:cs="Times New Roman"/>
          <w:sz w:val="18"/>
          <w:szCs w:val="18"/>
        </w:rPr>
        <w:t>№ 5. – С. </w:t>
      </w:r>
      <w:r w:rsidR="00094D4B" w:rsidRPr="00D23C9C">
        <w:rPr>
          <w:rFonts w:ascii="Book Antiqua" w:hAnsi="Book Antiqua" w:cs="Times New Roman"/>
          <w:sz w:val="18"/>
          <w:szCs w:val="18"/>
        </w:rPr>
        <w:t>18–22.</w:t>
      </w:r>
    </w:p>
    <w:p w14:paraId="26213EAA" w14:textId="0A25255E" w:rsidR="00094D4B" w:rsidRPr="00D23C9C" w:rsidRDefault="00092067" w:rsidP="00BA7B82">
      <w:pPr>
        <w:pStyle w:val="ac"/>
        <w:numPr>
          <w:ilvl w:val="0"/>
          <w:numId w:val="29"/>
        </w:numPr>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Букас В.</w:t>
      </w:r>
      <w:r w:rsidR="00094D4B" w:rsidRPr="00D23C9C">
        <w:rPr>
          <w:rFonts w:ascii="Book Antiqua" w:hAnsi="Book Antiqua" w:cs="Times New Roman"/>
          <w:sz w:val="18"/>
          <w:szCs w:val="18"/>
        </w:rPr>
        <w:t>В. Использование адресного комбикорм</w:t>
      </w:r>
      <w:r w:rsidRPr="00D23C9C">
        <w:rPr>
          <w:rFonts w:ascii="Book Antiqua" w:hAnsi="Book Antiqua" w:cs="Times New Roman"/>
          <w:sz w:val="18"/>
          <w:szCs w:val="18"/>
        </w:rPr>
        <w:t>а в кормлении дойных коров / В.В. Букас, Т.С. Кузнецова, Л.П. </w:t>
      </w:r>
      <w:r w:rsidR="00094D4B" w:rsidRPr="00D23C9C">
        <w:rPr>
          <w:rFonts w:ascii="Book Antiqua" w:hAnsi="Book Antiqua" w:cs="Times New Roman"/>
          <w:sz w:val="18"/>
          <w:szCs w:val="18"/>
        </w:rPr>
        <w:t>Большакова // Агра</w:t>
      </w:r>
      <w:r w:rsidR="00094D4B" w:rsidRPr="00D23C9C">
        <w:rPr>
          <w:rFonts w:ascii="Book Antiqua" w:hAnsi="Book Antiqua" w:cs="Times New Roman"/>
          <w:sz w:val="18"/>
          <w:szCs w:val="18"/>
        </w:rPr>
        <w:t>р</w:t>
      </w:r>
      <w:r w:rsidRPr="00D23C9C">
        <w:rPr>
          <w:rFonts w:ascii="Book Antiqua" w:hAnsi="Book Antiqua" w:cs="Times New Roman"/>
          <w:sz w:val="18"/>
          <w:szCs w:val="18"/>
        </w:rPr>
        <w:t>ная наука – сельскому хозяйству</w:t>
      </w:r>
      <w:r w:rsidR="00094D4B" w:rsidRPr="00D23C9C">
        <w:rPr>
          <w:rFonts w:ascii="Book Antiqua" w:hAnsi="Book Antiqua" w:cs="Times New Roman"/>
          <w:sz w:val="18"/>
          <w:szCs w:val="18"/>
        </w:rPr>
        <w:t>: сборник материалов XV Междун</w:t>
      </w:r>
      <w:r w:rsidR="00094D4B" w:rsidRPr="00D23C9C">
        <w:rPr>
          <w:rFonts w:ascii="Book Antiqua" w:hAnsi="Book Antiqua" w:cs="Times New Roman"/>
          <w:sz w:val="18"/>
          <w:szCs w:val="18"/>
        </w:rPr>
        <w:t>а</w:t>
      </w:r>
      <w:r w:rsidR="00094D4B" w:rsidRPr="00D23C9C">
        <w:rPr>
          <w:rFonts w:ascii="Book Antiqua" w:hAnsi="Book Antiqua" w:cs="Times New Roman"/>
          <w:sz w:val="18"/>
          <w:szCs w:val="18"/>
        </w:rPr>
        <w:t xml:space="preserve">родной </w:t>
      </w:r>
      <w:r w:rsidRPr="00D23C9C">
        <w:rPr>
          <w:rFonts w:ascii="Book Antiqua" w:hAnsi="Book Antiqua" w:cs="Times New Roman"/>
          <w:sz w:val="18"/>
          <w:szCs w:val="18"/>
        </w:rPr>
        <w:t>научно-практической конференции: в 2 </w:t>
      </w:r>
      <w:r w:rsidR="00094D4B" w:rsidRPr="00D23C9C">
        <w:rPr>
          <w:rFonts w:ascii="Book Antiqua" w:hAnsi="Book Antiqua" w:cs="Times New Roman"/>
          <w:sz w:val="18"/>
          <w:szCs w:val="18"/>
        </w:rPr>
        <w:t>кн. / Алтайский гос</w:t>
      </w:r>
      <w:r w:rsidR="00094D4B" w:rsidRPr="00D23C9C">
        <w:rPr>
          <w:rFonts w:ascii="Book Antiqua" w:hAnsi="Book Antiqua" w:cs="Times New Roman"/>
          <w:sz w:val="18"/>
          <w:szCs w:val="18"/>
        </w:rPr>
        <w:t>у</w:t>
      </w:r>
      <w:r w:rsidR="00094D4B" w:rsidRPr="00D23C9C">
        <w:rPr>
          <w:rFonts w:ascii="Book Antiqua" w:hAnsi="Book Antiqua" w:cs="Times New Roman"/>
          <w:sz w:val="18"/>
          <w:szCs w:val="18"/>
        </w:rPr>
        <w:t>дарственный аграрный уни</w:t>
      </w:r>
      <w:r w:rsidRPr="00D23C9C">
        <w:rPr>
          <w:rFonts w:ascii="Book Antiqua" w:hAnsi="Book Antiqua" w:cs="Times New Roman"/>
          <w:sz w:val="18"/>
          <w:szCs w:val="18"/>
        </w:rPr>
        <w:t>верситет. – Барнаул, 2020. – Т. 2. – С. </w:t>
      </w:r>
      <w:r w:rsidR="00094D4B" w:rsidRPr="00D23C9C">
        <w:rPr>
          <w:rFonts w:ascii="Book Antiqua" w:hAnsi="Book Antiqua" w:cs="Times New Roman"/>
          <w:sz w:val="18"/>
          <w:szCs w:val="18"/>
        </w:rPr>
        <w:t>114–116.</w:t>
      </w:r>
    </w:p>
    <w:p w14:paraId="646DD270" w14:textId="7ED56209" w:rsidR="00094D4B" w:rsidRPr="00D23C9C" w:rsidRDefault="00092067"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Бурдуков А.П., Карпенко Е.И., Попов В.И., Разваляев </w:t>
      </w:r>
      <w:r w:rsidR="00094D4B" w:rsidRPr="00D23C9C">
        <w:rPr>
          <w:rFonts w:ascii="Book Antiqua" w:hAnsi="Book Antiqua" w:cs="Times New Roman"/>
          <w:sz w:val="18"/>
          <w:szCs w:val="18"/>
        </w:rPr>
        <w:t>В.Н., Фе</w:t>
      </w:r>
      <w:r w:rsidR="00094D4B" w:rsidRPr="00D23C9C">
        <w:rPr>
          <w:rFonts w:ascii="Book Antiqua" w:hAnsi="Book Antiqua" w:cs="Times New Roman"/>
          <w:sz w:val="18"/>
          <w:szCs w:val="18"/>
        </w:rPr>
        <w:t>д</w:t>
      </w:r>
      <w:r w:rsidRPr="00D23C9C">
        <w:rPr>
          <w:rFonts w:ascii="Book Antiqua" w:hAnsi="Book Antiqua" w:cs="Times New Roman"/>
          <w:sz w:val="18"/>
          <w:szCs w:val="18"/>
        </w:rPr>
        <w:t>осенко </w:t>
      </w:r>
      <w:r w:rsidR="00094D4B" w:rsidRPr="00D23C9C">
        <w:rPr>
          <w:rFonts w:ascii="Book Antiqua" w:hAnsi="Book Antiqua" w:cs="Times New Roman"/>
          <w:sz w:val="18"/>
          <w:szCs w:val="18"/>
        </w:rPr>
        <w:t>В.Д. Экспериментальное исследование динамики горения к</w:t>
      </w:r>
      <w:r w:rsidR="00094D4B" w:rsidRPr="00D23C9C">
        <w:rPr>
          <w:rFonts w:ascii="Book Antiqua" w:hAnsi="Book Antiqua" w:cs="Times New Roman"/>
          <w:sz w:val="18"/>
          <w:szCs w:val="18"/>
        </w:rPr>
        <w:t>а</w:t>
      </w:r>
      <w:r w:rsidR="00094D4B" w:rsidRPr="00D23C9C">
        <w:rPr>
          <w:rFonts w:ascii="Book Antiqua" w:hAnsi="Book Antiqua" w:cs="Times New Roman"/>
          <w:sz w:val="18"/>
          <w:szCs w:val="18"/>
        </w:rPr>
        <w:t>пель водоугольных суспензий // Физика горения и взрыва. Новос</w:t>
      </w:r>
      <w:r w:rsidR="00094D4B" w:rsidRPr="00D23C9C">
        <w:rPr>
          <w:rFonts w:ascii="Book Antiqua" w:hAnsi="Book Antiqua" w:cs="Times New Roman"/>
          <w:sz w:val="18"/>
          <w:szCs w:val="18"/>
        </w:rPr>
        <w:t>и</w:t>
      </w:r>
      <w:r w:rsidR="00094D4B" w:rsidRPr="00D23C9C">
        <w:rPr>
          <w:rFonts w:ascii="Book Antiqua" w:hAnsi="Book Antiqua" w:cs="Times New Roman"/>
          <w:sz w:val="18"/>
          <w:szCs w:val="18"/>
        </w:rPr>
        <w:t>бирск: Изд-во Сибирского отделения РАН. – 1996. – Т.</w:t>
      </w:r>
      <w:r w:rsidRPr="00D23C9C">
        <w:rPr>
          <w:rFonts w:ascii="Book Antiqua" w:hAnsi="Book Antiqua" w:cs="Times New Roman"/>
          <w:sz w:val="18"/>
          <w:szCs w:val="18"/>
        </w:rPr>
        <w:t> </w:t>
      </w:r>
      <w:r w:rsidR="00094D4B" w:rsidRPr="00D23C9C">
        <w:rPr>
          <w:rFonts w:ascii="Book Antiqua" w:hAnsi="Book Antiqua" w:cs="Times New Roman"/>
          <w:sz w:val="18"/>
          <w:szCs w:val="18"/>
        </w:rPr>
        <w:t xml:space="preserve">32, </w:t>
      </w:r>
      <w:r w:rsidRPr="00D23C9C">
        <w:rPr>
          <w:rFonts w:ascii="Book Antiqua" w:hAnsi="Book Antiqua" w:cs="Times New Roman"/>
          <w:sz w:val="18"/>
          <w:szCs w:val="18"/>
        </w:rPr>
        <w:t>№ 4. – С. </w:t>
      </w:r>
      <w:r w:rsidR="00094D4B" w:rsidRPr="00D23C9C">
        <w:rPr>
          <w:rFonts w:ascii="Book Antiqua" w:hAnsi="Book Antiqua" w:cs="Times New Roman"/>
          <w:sz w:val="18"/>
          <w:szCs w:val="18"/>
        </w:rPr>
        <w:t>62-66.</w:t>
      </w:r>
    </w:p>
    <w:p w14:paraId="642F109A" w14:textId="26A66D54" w:rsidR="00094D4B" w:rsidRPr="00D23C9C" w:rsidRDefault="00094D4B" w:rsidP="00BA7B82">
      <w:pPr>
        <w:pStyle w:val="ac"/>
        <w:numPr>
          <w:ilvl w:val="0"/>
          <w:numId w:val="29"/>
        </w:numPr>
        <w:tabs>
          <w:tab w:val="left" w:pos="709"/>
        </w:tabs>
        <w:spacing w:after="0" w:line="240" w:lineRule="auto"/>
        <w:ind w:left="0" w:firstLine="397"/>
        <w:rPr>
          <w:rFonts w:ascii="Book Antiqua" w:eastAsia="Calibri" w:hAnsi="Book Antiqua" w:cs="Times New Roman"/>
          <w:sz w:val="18"/>
          <w:szCs w:val="18"/>
        </w:rPr>
      </w:pPr>
      <w:r w:rsidRPr="00D23C9C">
        <w:rPr>
          <w:rFonts w:ascii="Book Antiqua" w:eastAsia="Calibri" w:hAnsi="Book Antiqua" w:cs="Times New Roman"/>
          <w:sz w:val="18"/>
          <w:szCs w:val="18"/>
        </w:rPr>
        <w:t>В Европе предложили наделить роботов статусом «электро</w:t>
      </w:r>
      <w:r w:rsidRPr="00D23C9C">
        <w:rPr>
          <w:rFonts w:ascii="Book Antiqua" w:eastAsia="Calibri" w:hAnsi="Book Antiqua" w:cs="Times New Roman"/>
          <w:sz w:val="18"/>
          <w:szCs w:val="18"/>
        </w:rPr>
        <w:t>н</w:t>
      </w:r>
      <w:r w:rsidRPr="00D23C9C">
        <w:rPr>
          <w:rFonts w:ascii="Book Antiqua" w:eastAsia="Calibri" w:hAnsi="Book Antiqua" w:cs="Times New Roman"/>
          <w:sz w:val="18"/>
          <w:szCs w:val="18"/>
        </w:rPr>
        <w:t xml:space="preserve">ное лицо»: что это значит // </w:t>
      </w:r>
      <w:r w:rsidR="00516E6E" w:rsidRPr="00D23C9C">
        <w:rPr>
          <w:rFonts w:ascii="Book Antiqua" w:hAnsi="Book Antiqua"/>
          <w:sz w:val="18"/>
          <w:szCs w:val="18"/>
        </w:rPr>
        <w:t xml:space="preserve">URL: </w:t>
      </w:r>
      <w:hyperlink r:id="rId991" w:history="1">
        <w:r w:rsidRPr="00D23C9C">
          <w:rPr>
            <w:rFonts w:ascii="Book Antiqua" w:eastAsia="Calibri" w:hAnsi="Book Antiqua" w:cs="Times New Roman"/>
            <w:sz w:val="18"/>
            <w:szCs w:val="18"/>
          </w:rPr>
          <w:t>https://robotoved.ru/eu_robotics_elektronnoe_litso/</w:t>
        </w:r>
      </w:hyperlink>
    </w:p>
    <w:p w14:paraId="7C9CDA7A" w14:textId="5A472F54" w:rsidR="00094D4B" w:rsidRPr="00D23C9C" w:rsidRDefault="00094D4B" w:rsidP="00BA7B82">
      <w:pPr>
        <w:pStyle w:val="ac"/>
        <w:numPr>
          <w:ilvl w:val="0"/>
          <w:numId w:val="29"/>
        </w:numPr>
        <w:spacing w:after="0" w:line="240" w:lineRule="auto"/>
        <w:ind w:left="0" w:firstLine="397"/>
        <w:rPr>
          <w:rFonts w:ascii="Book Antiqua" w:hAnsi="Book Antiqua" w:cs="Times New Roman"/>
          <w:sz w:val="18"/>
          <w:szCs w:val="18"/>
        </w:rPr>
      </w:pPr>
      <w:r w:rsidRPr="00D23C9C">
        <w:rPr>
          <w:rFonts w:ascii="Book Antiqua" w:hAnsi="Book Antiqua" w:cs="Times New Roman"/>
          <w:sz w:val="18"/>
          <w:szCs w:val="18"/>
        </w:rPr>
        <w:t xml:space="preserve">В Минэкономразвития создадут департамент искусственного интеллект, Интерфакс, 17.12.2019. </w:t>
      </w:r>
      <w:r w:rsidRPr="00D23C9C">
        <w:rPr>
          <w:rStyle w:val="date-display-single"/>
          <w:rFonts w:ascii="Book Antiqua" w:hAnsi="Book Antiqua" w:cs="Times New Roman"/>
          <w:sz w:val="18"/>
          <w:szCs w:val="18"/>
        </w:rPr>
        <w:t xml:space="preserve">- </w:t>
      </w:r>
      <w:r w:rsidRPr="00D23C9C">
        <w:rPr>
          <w:rFonts w:ascii="Book Antiqua" w:hAnsi="Book Antiqua" w:cs="Times New Roman"/>
          <w:sz w:val="18"/>
          <w:szCs w:val="18"/>
        </w:rPr>
        <w:t xml:space="preserve">URL: </w:t>
      </w:r>
      <w:hyperlink r:id="rId992" w:history="1">
        <w:r w:rsidRPr="00D23C9C">
          <w:rPr>
            <w:rStyle w:val="a7"/>
            <w:rFonts w:ascii="Book Antiqua" w:hAnsi="Book Antiqua"/>
            <w:color w:val="auto"/>
            <w:sz w:val="18"/>
            <w:szCs w:val="18"/>
            <w:u w:val="none"/>
          </w:rPr>
          <w:t>https://www.interfax.ru/russia/688283</w:t>
        </w:r>
      </w:hyperlink>
      <w:r w:rsidRPr="00D23C9C">
        <w:rPr>
          <w:rFonts w:ascii="Book Antiqua" w:hAnsi="Book Antiqua" w:cs="Times New Roman"/>
          <w:sz w:val="18"/>
          <w:szCs w:val="18"/>
        </w:rPr>
        <w:t xml:space="preserve"> (</w:t>
      </w:r>
      <w:r w:rsidR="00092067" w:rsidRPr="00D23C9C">
        <w:rPr>
          <w:rFonts w:ascii="Book Antiqua" w:hAnsi="Book Antiqua" w:cs="Times New Roman"/>
          <w:sz w:val="18"/>
          <w:szCs w:val="18"/>
        </w:rPr>
        <w:t>д</w:t>
      </w:r>
      <w:r w:rsidRPr="00D23C9C">
        <w:rPr>
          <w:rFonts w:ascii="Book Antiqua" w:hAnsi="Book Antiqua" w:cs="Times New Roman"/>
          <w:sz w:val="18"/>
          <w:szCs w:val="18"/>
        </w:rPr>
        <w:t xml:space="preserve">ата обращения: </w:t>
      </w:r>
      <w:r w:rsidR="00092067" w:rsidRPr="00D23C9C">
        <w:rPr>
          <w:rFonts w:ascii="Book Antiqua" w:hAnsi="Book Antiqua" w:cs="Times New Roman"/>
          <w:sz w:val="18"/>
          <w:szCs w:val="18"/>
        </w:rPr>
        <w:t>19</w:t>
      </w:r>
      <w:r w:rsidRPr="00D23C9C">
        <w:rPr>
          <w:rFonts w:ascii="Book Antiqua" w:hAnsi="Book Antiqua" w:cs="Times New Roman"/>
          <w:sz w:val="18"/>
          <w:szCs w:val="18"/>
        </w:rPr>
        <w:t>.0</w:t>
      </w:r>
      <w:r w:rsidR="00092067" w:rsidRPr="00D23C9C">
        <w:rPr>
          <w:rFonts w:ascii="Book Antiqua" w:hAnsi="Book Antiqua" w:cs="Times New Roman"/>
          <w:sz w:val="18"/>
          <w:szCs w:val="18"/>
        </w:rPr>
        <w:t>1</w:t>
      </w:r>
      <w:r w:rsidRPr="00D23C9C">
        <w:rPr>
          <w:rFonts w:ascii="Book Antiqua" w:hAnsi="Book Antiqua" w:cs="Times New Roman"/>
          <w:sz w:val="18"/>
          <w:szCs w:val="18"/>
        </w:rPr>
        <w:t>.2024).</w:t>
      </w:r>
    </w:p>
    <w:p w14:paraId="28768829" w14:textId="004CBD7F" w:rsidR="00094D4B" w:rsidRPr="00D23C9C" w:rsidRDefault="00094D4B" w:rsidP="00BA7B82">
      <w:pPr>
        <w:pStyle w:val="3"/>
        <w:widowControl/>
        <w:numPr>
          <w:ilvl w:val="0"/>
          <w:numId w:val="29"/>
        </w:numPr>
        <w:autoSpaceDE/>
        <w:autoSpaceDN/>
        <w:ind w:left="0" w:firstLine="397"/>
        <w:jc w:val="both"/>
        <w:textAlignment w:val="baseline"/>
        <w:rPr>
          <w:rFonts w:ascii="Book Antiqua" w:hAnsi="Book Antiqua" w:cs="Times New Roman"/>
          <w:b w:val="0"/>
          <w:sz w:val="18"/>
          <w:szCs w:val="18"/>
        </w:rPr>
      </w:pPr>
      <w:r w:rsidRPr="00D23C9C">
        <w:rPr>
          <w:rFonts w:ascii="Book Antiqua" w:hAnsi="Book Antiqua" w:cs="Times New Roman"/>
          <w:b w:val="0"/>
          <w:sz w:val="18"/>
          <w:szCs w:val="18"/>
        </w:rPr>
        <w:t>В Правительстве подписан финальный пакет соглашений о с</w:t>
      </w:r>
      <w:r w:rsidRPr="00D23C9C">
        <w:rPr>
          <w:rFonts w:ascii="Book Antiqua" w:hAnsi="Book Antiqua" w:cs="Times New Roman"/>
          <w:b w:val="0"/>
          <w:sz w:val="18"/>
          <w:szCs w:val="18"/>
        </w:rPr>
        <w:t>о</w:t>
      </w:r>
      <w:r w:rsidRPr="00D23C9C">
        <w:rPr>
          <w:rFonts w:ascii="Book Antiqua" w:hAnsi="Book Antiqua" w:cs="Times New Roman"/>
          <w:b w:val="0"/>
          <w:sz w:val="18"/>
          <w:szCs w:val="18"/>
        </w:rPr>
        <w:t xml:space="preserve">трудничестве по развитию высокотехнологичных направлений </w:t>
      </w:r>
      <w:r w:rsidRPr="00D23C9C">
        <w:rPr>
          <w:rFonts w:ascii="Book Antiqua" w:hAnsi="Book Antiqua" w:cs="Times New Roman"/>
          <w:b w:val="0"/>
          <w:sz w:val="18"/>
          <w:szCs w:val="18"/>
        </w:rPr>
        <w:lastRenderedPageBreak/>
        <w:t xml:space="preserve">16.01.2023. </w:t>
      </w:r>
      <w:r w:rsidRPr="00D23C9C">
        <w:rPr>
          <w:rStyle w:val="date-display-single"/>
          <w:rFonts w:ascii="Book Antiqua" w:hAnsi="Book Antiqua" w:cs="Times New Roman"/>
          <w:sz w:val="18"/>
          <w:szCs w:val="18"/>
        </w:rPr>
        <w:t xml:space="preserve">- </w:t>
      </w:r>
      <w:r w:rsidRPr="00D23C9C">
        <w:rPr>
          <w:rFonts w:ascii="Book Antiqua" w:hAnsi="Book Antiqua" w:cs="Times New Roman"/>
          <w:b w:val="0"/>
          <w:sz w:val="18"/>
          <w:szCs w:val="18"/>
        </w:rPr>
        <w:t>URL: http://government.ru/news/47551/ (</w:t>
      </w:r>
      <w:r w:rsidR="00D37A8E" w:rsidRPr="00D23C9C">
        <w:rPr>
          <w:rFonts w:ascii="Book Antiqua" w:hAnsi="Book Antiqua" w:cs="Times New Roman"/>
          <w:b w:val="0"/>
          <w:sz w:val="18"/>
          <w:szCs w:val="18"/>
        </w:rPr>
        <w:t>д</w:t>
      </w:r>
      <w:r w:rsidRPr="00D23C9C">
        <w:rPr>
          <w:rFonts w:ascii="Book Antiqua" w:hAnsi="Book Antiqua" w:cs="Times New Roman"/>
          <w:b w:val="0"/>
          <w:sz w:val="18"/>
          <w:szCs w:val="18"/>
        </w:rPr>
        <w:t>ата обращения: 0</w:t>
      </w:r>
      <w:r w:rsidR="00D37A8E" w:rsidRPr="00D23C9C">
        <w:rPr>
          <w:rFonts w:ascii="Book Antiqua" w:hAnsi="Book Antiqua" w:cs="Times New Roman"/>
          <w:b w:val="0"/>
          <w:sz w:val="18"/>
          <w:szCs w:val="18"/>
        </w:rPr>
        <w:t>1</w:t>
      </w:r>
      <w:r w:rsidRPr="00D23C9C">
        <w:rPr>
          <w:rFonts w:ascii="Book Antiqua" w:hAnsi="Book Antiqua" w:cs="Times New Roman"/>
          <w:b w:val="0"/>
          <w:sz w:val="18"/>
          <w:szCs w:val="18"/>
        </w:rPr>
        <w:t>.02.2024).</w:t>
      </w:r>
    </w:p>
    <w:p w14:paraId="665260E3" w14:textId="57AFC2A4" w:rsidR="00094D4B" w:rsidRPr="00D23C9C" w:rsidRDefault="00094D4B" w:rsidP="00BA7B82">
      <w:pPr>
        <w:pStyle w:val="a9"/>
        <w:numPr>
          <w:ilvl w:val="0"/>
          <w:numId w:val="29"/>
        </w:numPr>
        <w:ind w:left="0" w:firstLine="397"/>
        <w:rPr>
          <w:rFonts w:ascii="Book Antiqua" w:hAnsi="Book Antiqua"/>
          <w:b/>
          <w:sz w:val="18"/>
          <w:szCs w:val="18"/>
        </w:rPr>
      </w:pPr>
      <w:r w:rsidRPr="00D23C9C">
        <w:rPr>
          <w:rFonts w:ascii="Book Antiqua" w:hAnsi="Book Antiqua"/>
          <w:sz w:val="18"/>
          <w:szCs w:val="18"/>
        </w:rPr>
        <w:t>В России будут раскрывать преступления с помощью иску</w:t>
      </w:r>
      <w:r w:rsidRPr="00D23C9C">
        <w:rPr>
          <w:rFonts w:ascii="Book Antiqua" w:hAnsi="Book Antiqua"/>
          <w:sz w:val="18"/>
          <w:szCs w:val="18"/>
        </w:rPr>
        <w:t>с</w:t>
      </w:r>
      <w:r w:rsidRPr="00D23C9C">
        <w:rPr>
          <w:rFonts w:ascii="Book Antiqua" w:hAnsi="Book Antiqua"/>
          <w:sz w:val="18"/>
          <w:szCs w:val="18"/>
        </w:rPr>
        <w:t xml:space="preserve">ственного интеллекта, 15.02.2021. </w:t>
      </w:r>
      <w:r w:rsidRPr="00D23C9C">
        <w:rPr>
          <w:rStyle w:val="date-display-single"/>
          <w:rFonts w:ascii="Book Antiqua" w:hAnsi="Book Antiqua"/>
          <w:b/>
          <w:sz w:val="18"/>
          <w:szCs w:val="18"/>
        </w:rPr>
        <w:t xml:space="preserve">- </w:t>
      </w:r>
      <w:r w:rsidRPr="00D23C9C">
        <w:rPr>
          <w:rFonts w:ascii="Book Antiqua" w:hAnsi="Book Antiqua"/>
          <w:sz w:val="18"/>
          <w:szCs w:val="18"/>
        </w:rPr>
        <w:t>URL: https://www.cnews.ru/articles/2021-02-15_v_rossii_budut_raskryvat_prestupleniya</w:t>
      </w:r>
      <w:r w:rsidRPr="00D23C9C">
        <w:rPr>
          <w:rFonts w:ascii="Book Antiqua" w:hAnsi="Book Antiqua"/>
          <w:b/>
          <w:sz w:val="18"/>
          <w:szCs w:val="18"/>
        </w:rPr>
        <w:t xml:space="preserve"> (</w:t>
      </w:r>
      <w:r w:rsidR="00D37A8E" w:rsidRPr="00D23C9C">
        <w:rPr>
          <w:rFonts w:ascii="Book Antiqua" w:hAnsi="Book Antiqua"/>
          <w:sz w:val="18"/>
          <w:szCs w:val="18"/>
        </w:rPr>
        <w:t>д</w:t>
      </w:r>
      <w:r w:rsidRPr="00D23C9C">
        <w:rPr>
          <w:rFonts w:ascii="Book Antiqua" w:hAnsi="Book Antiqua"/>
          <w:sz w:val="18"/>
          <w:szCs w:val="18"/>
        </w:rPr>
        <w:t xml:space="preserve">ата обращения: </w:t>
      </w:r>
      <w:r w:rsidR="00D37A8E" w:rsidRPr="00D23C9C">
        <w:rPr>
          <w:rFonts w:ascii="Book Antiqua" w:hAnsi="Book Antiqua"/>
          <w:sz w:val="18"/>
          <w:szCs w:val="18"/>
        </w:rPr>
        <w:t>19</w:t>
      </w:r>
      <w:r w:rsidRPr="00D23C9C">
        <w:rPr>
          <w:rFonts w:ascii="Book Antiqua" w:hAnsi="Book Antiqua"/>
          <w:sz w:val="18"/>
          <w:szCs w:val="18"/>
        </w:rPr>
        <w:t>.0</w:t>
      </w:r>
      <w:r w:rsidR="00D37A8E" w:rsidRPr="00D23C9C">
        <w:rPr>
          <w:rFonts w:ascii="Book Antiqua" w:hAnsi="Book Antiqua"/>
          <w:sz w:val="18"/>
          <w:szCs w:val="18"/>
        </w:rPr>
        <w:t>1</w:t>
      </w:r>
      <w:r w:rsidRPr="00D23C9C">
        <w:rPr>
          <w:rFonts w:ascii="Book Antiqua" w:hAnsi="Book Antiqua"/>
          <w:sz w:val="18"/>
          <w:szCs w:val="18"/>
        </w:rPr>
        <w:t>.2024).</w:t>
      </w:r>
    </w:p>
    <w:p w14:paraId="015BD60F" w14:textId="1A96F42D" w:rsidR="00094D4B" w:rsidRPr="00D23C9C" w:rsidRDefault="00D37A8E" w:rsidP="00BA7B82">
      <w:pPr>
        <w:pStyle w:val="a9"/>
        <w:numPr>
          <w:ilvl w:val="0"/>
          <w:numId w:val="29"/>
        </w:numPr>
        <w:ind w:left="0" w:firstLine="397"/>
        <w:jc w:val="both"/>
        <w:rPr>
          <w:rFonts w:ascii="Book Antiqua" w:hAnsi="Book Antiqua"/>
          <w:sz w:val="18"/>
          <w:szCs w:val="18"/>
        </w:rPr>
      </w:pPr>
      <w:r w:rsidRPr="00D23C9C">
        <w:rPr>
          <w:rFonts w:ascii="Book Antiqua" w:hAnsi="Book Antiqua"/>
          <w:sz w:val="18"/>
          <w:szCs w:val="18"/>
        </w:rPr>
        <w:t>Валько </w:t>
      </w:r>
      <w:r w:rsidR="00094D4B" w:rsidRPr="00D23C9C">
        <w:rPr>
          <w:rFonts w:ascii="Book Antiqua" w:hAnsi="Book Antiqua"/>
          <w:sz w:val="18"/>
          <w:szCs w:val="18"/>
        </w:rPr>
        <w:t>Д.В. Развитие экономики совместного использования и ее влияние на экономический р</w:t>
      </w:r>
      <w:r w:rsidRPr="00D23C9C">
        <w:rPr>
          <w:rFonts w:ascii="Book Antiqua" w:hAnsi="Book Antiqua"/>
          <w:sz w:val="18"/>
          <w:szCs w:val="18"/>
        </w:rPr>
        <w:t>ост [Электронный ресурс] / Д.В. </w:t>
      </w:r>
      <w:r w:rsidR="00094D4B" w:rsidRPr="00D23C9C">
        <w:rPr>
          <w:rFonts w:ascii="Book Antiqua" w:hAnsi="Book Antiqua"/>
          <w:sz w:val="18"/>
          <w:szCs w:val="18"/>
        </w:rPr>
        <w:t>Валько // Журнал э</w:t>
      </w:r>
      <w:r w:rsidRPr="00D23C9C">
        <w:rPr>
          <w:rFonts w:ascii="Book Antiqua" w:hAnsi="Book Antiqua"/>
          <w:sz w:val="18"/>
          <w:szCs w:val="18"/>
        </w:rPr>
        <w:t>кономической теории. 2021. – Т. 18. – № 1. – С. </w:t>
      </w:r>
      <w:r w:rsidR="00094D4B" w:rsidRPr="00D23C9C">
        <w:rPr>
          <w:rFonts w:ascii="Book Antiqua" w:hAnsi="Book Antiqua"/>
          <w:sz w:val="18"/>
          <w:szCs w:val="18"/>
        </w:rPr>
        <w:t>56–68.</w:t>
      </w:r>
    </w:p>
    <w:p w14:paraId="3B2FBF03" w14:textId="1587CDC2" w:rsidR="00094D4B" w:rsidRPr="00D23C9C" w:rsidRDefault="00094D4B" w:rsidP="00BA7B82">
      <w:pPr>
        <w:pStyle w:val="3"/>
        <w:widowControl/>
        <w:numPr>
          <w:ilvl w:val="0"/>
          <w:numId w:val="29"/>
        </w:numPr>
        <w:autoSpaceDE/>
        <w:autoSpaceDN/>
        <w:ind w:left="0" w:firstLine="397"/>
        <w:jc w:val="both"/>
        <w:textAlignment w:val="baseline"/>
        <w:rPr>
          <w:rFonts w:ascii="Book Antiqua" w:hAnsi="Book Antiqua" w:cs="Times New Roman"/>
          <w:b w:val="0"/>
          <w:sz w:val="18"/>
          <w:szCs w:val="18"/>
        </w:rPr>
      </w:pPr>
      <w:r w:rsidRPr="00D23C9C">
        <w:rPr>
          <w:rFonts w:ascii="Book Antiqua" w:hAnsi="Book Antiqua" w:cs="Times New Roman"/>
          <w:b w:val="0"/>
          <w:iCs/>
          <w:sz w:val="18"/>
          <w:szCs w:val="18"/>
          <w:shd w:val="clear" w:color="auto" w:fill="FFFFFF"/>
        </w:rPr>
        <w:t xml:space="preserve">Венера Петрова, </w:t>
      </w:r>
      <w:r w:rsidRPr="00D23C9C">
        <w:rPr>
          <w:rFonts w:ascii="Book Antiqua" w:hAnsi="Book Antiqua" w:cs="Times New Roman"/>
          <w:b w:val="0"/>
          <w:sz w:val="18"/>
          <w:szCs w:val="18"/>
        </w:rPr>
        <w:t xml:space="preserve">ИИ по разнарядке. Коммерсантъ, 14.05.2022. </w:t>
      </w:r>
      <w:r w:rsidRPr="00D23C9C">
        <w:rPr>
          <w:rStyle w:val="date-display-single"/>
          <w:rFonts w:ascii="Book Antiqua" w:hAnsi="Book Antiqua" w:cs="Times New Roman"/>
          <w:b w:val="0"/>
          <w:sz w:val="18"/>
          <w:szCs w:val="18"/>
        </w:rPr>
        <w:t xml:space="preserve">- </w:t>
      </w:r>
      <w:r w:rsidRPr="00D23C9C">
        <w:rPr>
          <w:rFonts w:ascii="Book Antiqua" w:hAnsi="Book Antiqua" w:cs="Times New Roman"/>
          <w:b w:val="0"/>
          <w:sz w:val="18"/>
          <w:szCs w:val="18"/>
        </w:rPr>
        <w:t>URL: https://www.kommersant.ru/doc/6054011 (</w:t>
      </w:r>
      <w:r w:rsidR="00D37A8E" w:rsidRPr="00D23C9C">
        <w:rPr>
          <w:rFonts w:ascii="Book Antiqua" w:hAnsi="Book Antiqua" w:cs="Times New Roman"/>
          <w:b w:val="0"/>
          <w:sz w:val="18"/>
          <w:szCs w:val="18"/>
        </w:rPr>
        <w:t>д</w:t>
      </w:r>
      <w:r w:rsidRPr="00D23C9C">
        <w:rPr>
          <w:rFonts w:ascii="Book Antiqua" w:hAnsi="Book Antiqua" w:cs="Times New Roman"/>
          <w:b w:val="0"/>
          <w:sz w:val="18"/>
          <w:szCs w:val="18"/>
        </w:rPr>
        <w:t>ата обращения: 0</w:t>
      </w:r>
      <w:r w:rsidR="00D37A8E" w:rsidRPr="00D23C9C">
        <w:rPr>
          <w:rFonts w:ascii="Book Antiqua" w:hAnsi="Book Antiqua" w:cs="Times New Roman"/>
          <w:b w:val="0"/>
          <w:sz w:val="18"/>
          <w:szCs w:val="18"/>
        </w:rPr>
        <w:t>2</w:t>
      </w:r>
      <w:r w:rsidRPr="00D23C9C">
        <w:rPr>
          <w:rFonts w:ascii="Book Antiqua" w:hAnsi="Book Antiqua" w:cs="Times New Roman"/>
          <w:b w:val="0"/>
          <w:sz w:val="18"/>
          <w:szCs w:val="18"/>
        </w:rPr>
        <w:t>.02.2024).</w:t>
      </w:r>
    </w:p>
    <w:p w14:paraId="31BFAD75" w14:textId="73666691" w:rsidR="00094D4B" w:rsidRPr="00D23C9C" w:rsidRDefault="00094D4B" w:rsidP="00BA7B82">
      <w:pPr>
        <w:pStyle w:val="a9"/>
        <w:numPr>
          <w:ilvl w:val="0"/>
          <w:numId w:val="29"/>
        </w:numPr>
        <w:ind w:left="0" w:firstLine="397"/>
        <w:jc w:val="both"/>
        <w:rPr>
          <w:rFonts w:ascii="Book Antiqua" w:hAnsi="Book Antiqua"/>
          <w:sz w:val="18"/>
          <w:szCs w:val="18"/>
        </w:rPr>
      </w:pPr>
      <w:r w:rsidRPr="00D23C9C">
        <w:rPr>
          <w:rFonts w:ascii="Book Antiqua" w:hAnsi="Book Antiqua"/>
          <w:iCs/>
          <w:sz w:val="18"/>
          <w:szCs w:val="18"/>
          <w:shd w:val="clear" w:color="auto" w:fill="FFFFFF"/>
        </w:rPr>
        <w:t xml:space="preserve">Виктория Колганова, </w:t>
      </w:r>
      <w:r w:rsidRPr="00D23C9C">
        <w:rPr>
          <w:rFonts w:ascii="Book Antiqua" w:hAnsi="Book Antiqua"/>
          <w:sz w:val="18"/>
          <w:szCs w:val="18"/>
        </w:rPr>
        <w:t>Правительство РФ упразднило подк</w:t>
      </w:r>
      <w:r w:rsidRPr="00D23C9C">
        <w:rPr>
          <w:rFonts w:ascii="Book Antiqua" w:hAnsi="Book Antiqua"/>
          <w:sz w:val="18"/>
          <w:szCs w:val="18"/>
        </w:rPr>
        <w:t>о</w:t>
      </w:r>
      <w:r w:rsidRPr="00D23C9C">
        <w:rPr>
          <w:rFonts w:ascii="Book Antiqua" w:hAnsi="Book Antiqua"/>
          <w:sz w:val="18"/>
          <w:szCs w:val="18"/>
        </w:rPr>
        <w:t xml:space="preserve">миссию по искусственному интеллекту. Коммерсантъ, 14.05.2022. </w:t>
      </w:r>
      <w:r w:rsidRPr="00D23C9C">
        <w:rPr>
          <w:rStyle w:val="date-display-single"/>
          <w:rFonts w:ascii="Book Antiqua" w:hAnsi="Book Antiqua"/>
          <w:sz w:val="18"/>
          <w:szCs w:val="18"/>
        </w:rPr>
        <w:t xml:space="preserve">- </w:t>
      </w:r>
      <w:r w:rsidRPr="00D23C9C">
        <w:rPr>
          <w:rFonts w:ascii="Book Antiqua" w:hAnsi="Book Antiqua"/>
          <w:sz w:val="18"/>
          <w:szCs w:val="18"/>
        </w:rPr>
        <w:t>URL: https://www.kommersant.ru/doc/5354537 (</w:t>
      </w:r>
      <w:r w:rsidR="00D37A8E" w:rsidRPr="00D23C9C">
        <w:rPr>
          <w:rFonts w:ascii="Book Antiqua" w:hAnsi="Book Antiqua"/>
          <w:sz w:val="18"/>
          <w:szCs w:val="18"/>
        </w:rPr>
        <w:t>д</w:t>
      </w:r>
      <w:r w:rsidRPr="00D23C9C">
        <w:rPr>
          <w:rFonts w:ascii="Book Antiqua" w:hAnsi="Book Antiqua"/>
          <w:sz w:val="18"/>
          <w:szCs w:val="18"/>
        </w:rPr>
        <w:t>ата обращения: 0</w:t>
      </w:r>
      <w:r w:rsidR="00D37A8E" w:rsidRPr="00D23C9C">
        <w:rPr>
          <w:rFonts w:ascii="Book Antiqua" w:hAnsi="Book Antiqua"/>
          <w:sz w:val="18"/>
          <w:szCs w:val="18"/>
        </w:rPr>
        <w:t>3</w:t>
      </w:r>
      <w:r w:rsidRPr="00D23C9C">
        <w:rPr>
          <w:rFonts w:ascii="Book Antiqua" w:hAnsi="Book Antiqua"/>
          <w:sz w:val="18"/>
          <w:szCs w:val="18"/>
        </w:rPr>
        <w:t>.02.2024).</w:t>
      </w:r>
    </w:p>
    <w:p w14:paraId="216E3EDE" w14:textId="1011A7E0" w:rsidR="00094D4B" w:rsidRPr="00D23C9C" w:rsidRDefault="00094D4B" w:rsidP="00BA7B82">
      <w:pPr>
        <w:pStyle w:val="ac"/>
        <w:numPr>
          <w:ilvl w:val="0"/>
          <w:numId w:val="29"/>
        </w:numPr>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Влияние кормового концентрата на мол</w:t>
      </w:r>
      <w:r w:rsidR="00D37A8E" w:rsidRPr="00D23C9C">
        <w:rPr>
          <w:rFonts w:ascii="Book Antiqua" w:hAnsi="Book Antiqua" w:cs="Times New Roman"/>
          <w:sz w:val="18"/>
          <w:szCs w:val="18"/>
        </w:rPr>
        <w:t>очную продуктивность коров / А.В. </w:t>
      </w:r>
      <w:r w:rsidRPr="00D23C9C">
        <w:rPr>
          <w:rFonts w:ascii="Book Antiqua" w:hAnsi="Book Antiqua" w:cs="Times New Roman"/>
          <w:sz w:val="18"/>
          <w:szCs w:val="18"/>
        </w:rPr>
        <w:t>Ланцов [и др.] // Ученые записки: [сборник научных тр</w:t>
      </w:r>
      <w:r w:rsidRPr="00D23C9C">
        <w:rPr>
          <w:rFonts w:ascii="Book Antiqua" w:hAnsi="Book Antiqua" w:cs="Times New Roman"/>
          <w:sz w:val="18"/>
          <w:szCs w:val="18"/>
        </w:rPr>
        <w:t>у</w:t>
      </w:r>
      <w:r w:rsidRPr="00D23C9C">
        <w:rPr>
          <w:rFonts w:ascii="Book Antiqua" w:hAnsi="Book Antiqua" w:cs="Times New Roman"/>
          <w:sz w:val="18"/>
          <w:szCs w:val="18"/>
        </w:rPr>
        <w:t xml:space="preserve">дов]: научно-практический журнал / </w:t>
      </w:r>
      <w:r w:rsidR="00D37A8E" w:rsidRPr="00D23C9C">
        <w:rPr>
          <w:rFonts w:ascii="Book Antiqua" w:hAnsi="Book Antiqua" w:cs="Times New Roman"/>
          <w:sz w:val="18"/>
          <w:szCs w:val="18"/>
        </w:rPr>
        <w:t>УО ВГАВМ. – Витебск, 2020. – Т. 56. № 1. – С. </w:t>
      </w:r>
      <w:r w:rsidRPr="00D23C9C">
        <w:rPr>
          <w:rFonts w:ascii="Book Antiqua" w:hAnsi="Book Antiqua" w:cs="Times New Roman"/>
          <w:sz w:val="18"/>
          <w:szCs w:val="18"/>
        </w:rPr>
        <w:t>113–116.</w:t>
      </w:r>
    </w:p>
    <w:p w14:paraId="1D6E8A91" w14:textId="2CAD2D6C" w:rsidR="00094D4B" w:rsidRPr="00D23C9C" w:rsidRDefault="00D37A8E"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Володкевич </w:t>
      </w:r>
      <w:r w:rsidR="00094D4B" w:rsidRPr="00D23C9C">
        <w:rPr>
          <w:rFonts w:ascii="Book Antiqua" w:hAnsi="Book Antiqua" w:cs="Times New Roman"/>
          <w:sz w:val="18"/>
          <w:szCs w:val="18"/>
        </w:rPr>
        <w:t>К.П. Основные проблемы и направления в области внедрения водоугольного топлива в систему топливообеспечения об</w:t>
      </w:r>
      <w:r w:rsidR="00094D4B" w:rsidRPr="00D23C9C">
        <w:rPr>
          <w:rFonts w:ascii="Book Antiqua" w:hAnsi="Book Antiqua" w:cs="Times New Roman"/>
          <w:sz w:val="18"/>
          <w:szCs w:val="18"/>
        </w:rPr>
        <w:t>ъ</w:t>
      </w:r>
      <w:r w:rsidR="00094D4B" w:rsidRPr="00D23C9C">
        <w:rPr>
          <w:rFonts w:ascii="Book Antiqua" w:hAnsi="Book Antiqua" w:cs="Times New Roman"/>
          <w:sz w:val="18"/>
          <w:szCs w:val="18"/>
        </w:rPr>
        <w:t>ектов жилищно-коммунального хозяйства и промышленности // Го</w:t>
      </w:r>
      <w:r w:rsidR="00094D4B" w:rsidRPr="00D23C9C">
        <w:rPr>
          <w:rFonts w:ascii="Book Antiqua" w:hAnsi="Book Antiqua" w:cs="Times New Roman"/>
          <w:sz w:val="18"/>
          <w:szCs w:val="18"/>
        </w:rPr>
        <w:t>р</w:t>
      </w:r>
      <w:r w:rsidR="00094D4B" w:rsidRPr="00D23C9C">
        <w:rPr>
          <w:rFonts w:ascii="Book Antiqua" w:hAnsi="Book Antiqua" w:cs="Times New Roman"/>
          <w:sz w:val="18"/>
          <w:szCs w:val="18"/>
        </w:rPr>
        <w:t xml:space="preserve">ный информационный бюллетень. – М.: Горная книга. – 2004. – </w:t>
      </w:r>
      <w:r w:rsidRPr="00D23C9C">
        <w:rPr>
          <w:rFonts w:ascii="Book Antiqua" w:hAnsi="Book Antiqua" w:cs="Times New Roman"/>
          <w:sz w:val="18"/>
          <w:szCs w:val="18"/>
        </w:rPr>
        <w:t>№ </w:t>
      </w:r>
      <w:r w:rsidR="00094D4B" w:rsidRPr="00D23C9C">
        <w:rPr>
          <w:rFonts w:ascii="Book Antiqua" w:hAnsi="Book Antiqua" w:cs="Times New Roman"/>
          <w:sz w:val="18"/>
          <w:szCs w:val="18"/>
        </w:rPr>
        <w:t>1. – С.</w:t>
      </w:r>
      <w:r w:rsidRPr="00D23C9C">
        <w:rPr>
          <w:rFonts w:ascii="Book Antiqua" w:hAnsi="Book Antiqua" w:cs="Times New Roman"/>
          <w:sz w:val="18"/>
          <w:szCs w:val="18"/>
        </w:rPr>
        <w:t> </w:t>
      </w:r>
      <w:r w:rsidR="00094D4B" w:rsidRPr="00D23C9C">
        <w:rPr>
          <w:rFonts w:ascii="Book Antiqua" w:hAnsi="Book Antiqua" w:cs="Times New Roman"/>
          <w:sz w:val="18"/>
          <w:szCs w:val="18"/>
        </w:rPr>
        <w:t>233-236.</w:t>
      </w:r>
    </w:p>
    <w:p w14:paraId="34C68DD4" w14:textId="42AD4BE6" w:rsidR="00094D4B" w:rsidRPr="00D23C9C" w:rsidRDefault="00D37A8E" w:rsidP="00BA7B82">
      <w:pPr>
        <w:pStyle w:val="ac"/>
        <w:numPr>
          <w:ilvl w:val="0"/>
          <w:numId w:val="29"/>
        </w:numPr>
        <w:spacing w:after="0" w:line="240" w:lineRule="auto"/>
        <w:ind w:left="0" w:firstLine="397"/>
        <w:jc w:val="both"/>
        <w:rPr>
          <w:rFonts w:ascii="Book Antiqua" w:hAnsi="Book Antiqua" w:cs="Times New Roman"/>
          <w:sz w:val="18"/>
          <w:szCs w:val="18"/>
        </w:rPr>
      </w:pPr>
      <w:r w:rsidRPr="00D23C9C">
        <w:rPr>
          <w:rFonts w:ascii="Book Antiqua" w:eastAsia="Calibri" w:hAnsi="Book Antiqua" w:cs="Times New Roman"/>
          <w:sz w:val="18"/>
          <w:szCs w:val="18"/>
        </w:rPr>
        <w:t>Воронюк Д.С., Соколова С.</w:t>
      </w:r>
      <w:r w:rsidR="00094D4B" w:rsidRPr="00D23C9C">
        <w:rPr>
          <w:rFonts w:ascii="Book Antiqua" w:eastAsia="Calibri" w:hAnsi="Book Antiqua" w:cs="Times New Roman"/>
          <w:sz w:val="18"/>
          <w:szCs w:val="18"/>
        </w:rPr>
        <w:t>Н. Духовно-нравственный потенц</w:t>
      </w:r>
      <w:r w:rsidR="00094D4B" w:rsidRPr="00D23C9C">
        <w:rPr>
          <w:rFonts w:ascii="Book Antiqua" w:eastAsia="Calibri" w:hAnsi="Book Antiqua" w:cs="Times New Roman"/>
          <w:sz w:val="18"/>
          <w:szCs w:val="18"/>
        </w:rPr>
        <w:t>и</w:t>
      </w:r>
      <w:r w:rsidR="00094D4B" w:rsidRPr="00D23C9C">
        <w:rPr>
          <w:rFonts w:ascii="Book Antiqua" w:eastAsia="Calibri" w:hAnsi="Book Antiqua" w:cs="Times New Roman"/>
          <w:sz w:val="18"/>
          <w:szCs w:val="18"/>
        </w:rPr>
        <w:t>ал личности в условиях современных вызовов / Социальное знание в современном обществе: проблемы, закономерности перспективы: мат</w:t>
      </w:r>
      <w:r w:rsidR="00094D4B" w:rsidRPr="00D23C9C">
        <w:rPr>
          <w:rFonts w:ascii="Book Antiqua" w:eastAsia="Calibri" w:hAnsi="Book Antiqua" w:cs="Times New Roman"/>
          <w:sz w:val="18"/>
          <w:szCs w:val="18"/>
        </w:rPr>
        <w:t>е</w:t>
      </w:r>
      <w:r w:rsidR="00094D4B" w:rsidRPr="00D23C9C">
        <w:rPr>
          <w:rFonts w:ascii="Book Antiqua" w:eastAsia="Calibri" w:hAnsi="Book Antiqua" w:cs="Times New Roman"/>
          <w:sz w:val="18"/>
          <w:szCs w:val="18"/>
        </w:rPr>
        <w:t xml:space="preserve">риалы </w:t>
      </w:r>
      <w:r w:rsidR="00094D4B" w:rsidRPr="00D23C9C">
        <w:rPr>
          <w:rFonts w:ascii="Book Antiqua" w:eastAsia="Calibri" w:hAnsi="Book Antiqua" w:cs="Times New Roman"/>
          <w:sz w:val="18"/>
          <w:szCs w:val="18"/>
          <w:lang w:val="en-US"/>
        </w:rPr>
        <w:t>IV</w:t>
      </w:r>
      <w:r w:rsidR="00094D4B" w:rsidRPr="00D23C9C">
        <w:rPr>
          <w:rFonts w:ascii="Book Antiqua" w:eastAsia="Calibri" w:hAnsi="Book Antiqua" w:cs="Times New Roman"/>
          <w:sz w:val="18"/>
          <w:szCs w:val="18"/>
        </w:rPr>
        <w:t xml:space="preserve"> М</w:t>
      </w:r>
      <w:r w:rsidRPr="00D23C9C">
        <w:rPr>
          <w:rFonts w:ascii="Book Antiqua" w:eastAsia="Calibri" w:hAnsi="Book Antiqua" w:cs="Times New Roman"/>
          <w:sz w:val="18"/>
          <w:szCs w:val="18"/>
        </w:rPr>
        <w:t>еждунар. науч.-практ. конф., г. </w:t>
      </w:r>
      <w:r w:rsidR="00094D4B" w:rsidRPr="00D23C9C">
        <w:rPr>
          <w:rFonts w:ascii="Book Antiqua" w:eastAsia="Calibri" w:hAnsi="Book Antiqua" w:cs="Times New Roman"/>
          <w:sz w:val="18"/>
          <w:szCs w:val="18"/>
        </w:rPr>
        <w:t>Минск, 9-10 ноябр</w:t>
      </w:r>
      <w:r w:rsidRPr="00D23C9C">
        <w:rPr>
          <w:rFonts w:ascii="Book Antiqua" w:eastAsia="Calibri" w:hAnsi="Book Antiqua" w:cs="Times New Roman"/>
          <w:sz w:val="18"/>
          <w:szCs w:val="18"/>
        </w:rPr>
        <w:t>я 2023 г. / ред. кол.: Мысливец </w:t>
      </w:r>
      <w:r w:rsidR="00094D4B" w:rsidRPr="00D23C9C">
        <w:rPr>
          <w:rFonts w:ascii="Book Antiqua" w:eastAsia="Calibri" w:hAnsi="Book Antiqua" w:cs="Times New Roman"/>
          <w:sz w:val="18"/>
          <w:szCs w:val="18"/>
        </w:rPr>
        <w:t>Н.Л. (гл. ред.) [и др.]; НАН Беларуси, Ин-т соци</w:t>
      </w:r>
      <w:r w:rsidR="00094D4B" w:rsidRPr="00D23C9C">
        <w:rPr>
          <w:rFonts w:ascii="Book Antiqua" w:eastAsia="Calibri" w:hAnsi="Book Antiqua" w:cs="Times New Roman"/>
          <w:sz w:val="18"/>
          <w:szCs w:val="18"/>
        </w:rPr>
        <w:t>о</w:t>
      </w:r>
      <w:r w:rsidRPr="00D23C9C">
        <w:rPr>
          <w:rFonts w:ascii="Book Antiqua" w:eastAsia="Calibri" w:hAnsi="Book Antiqua" w:cs="Times New Roman"/>
          <w:sz w:val="18"/>
          <w:szCs w:val="18"/>
        </w:rPr>
        <w:t>логии НАН Беларуси. – Минск: Донарит, 2023. – С. </w:t>
      </w:r>
      <w:r w:rsidR="00094D4B" w:rsidRPr="00D23C9C">
        <w:rPr>
          <w:rFonts w:ascii="Book Antiqua" w:eastAsia="Calibri" w:hAnsi="Book Antiqua" w:cs="Times New Roman"/>
          <w:sz w:val="18"/>
          <w:szCs w:val="18"/>
        </w:rPr>
        <w:t>156–159.</w:t>
      </w:r>
      <w:r w:rsidR="00094D4B" w:rsidRPr="00D23C9C">
        <w:rPr>
          <w:rFonts w:ascii="Book Antiqua" w:hAnsi="Book Antiqua" w:cs="Times New Roman"/>
          <w:sz w:val="18"/>
          <w:szCs w:val="18"/>
        </w:rPr>
        <w:t xml:space="preserve"> </w:t>
      </w:r>
    </w:p>
    <w:p w14:paraId="403BDDD9" w14:textId="5C056D25" w:rsidR="00094D4B" w:rsidRPr="00D23C9C" w:rsidRDefault="00D37A8E" w:rsidP="00BA7B82">
      <w:pPr>
        <w:pStyle w:val="ac"/>
        <w:numPr>
          <w:ilvl w:val="0"/>
          <w:numId w:val="29"/>
        </w:numPr>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Воронюк Д.С., Соколова </w:t>
      </w:r>
      <w:r w:rsidR="00094D4B" w:rsidRPr="00D23C9C">
        <w:rPr>
          <w:rFonts w:ascii="Book Antiqua" w:hAnsi="Book Antiqua" w:cs="Times New Roman"/>
          <w:sz w:val="18"/>
          <w:szCs w:val="18"/>
        </w:rPr>
        <w:t>С.Н. Духовно-нравственный потенц</w:t>
      </w:r>
      <w:r w:rsidR="00094D4B" w:rsidRPr="00D23C9C">
        <w:rPr>
          <w:rFonts w:ascii="Book Antiqua" w:hAnsi="Book Antiqua" w:cs="Times New Roman"/>
          <w:sz w:val="18"/>
          <w:szCs w:val="18"/>
        </w:rPr>
        <w:t>и</w:t>
      </w:r>
      <w:r w:rsidR="00094D4B" w:rsidRPr="00D23C9C">
        <w:rPr>
          <w:rFonts w:ascii="Book Antiqua" w:hAnsi="Book Antiqua" w:cs="Times New Roman"/>
          <w:sz w:val="18"/>
          <w:szCs w:val="18"/>
        </w:rPr>
        <w:t>ал личности в условиях современных вызовов / Социальное знание в современном обществе: пробл</w:t>
      </w:r>
      <w:r w:rsidRPr="00D23C9C">
        <w:rPr>
          <w:rFonts w:ascii="Book Antiqua" w:hAnsi="Book Antiqua" w:cs="Times New Roman"/>
          <w:sz w:val="18"/>
          <w:szCs w:val="18"/>
        </w:rPr>
        <w:t>емы, закономерности перспективы</w:t>
      </w:r>
      <w:r w:rsidR="00094D4B" w:rsidRPr="00D23C9C">
        <w:rPr>
          <w:rFonts w:ascii="Book Antiqua" w:hAnsi="Book Antiqua" w:cs="Times New Roman"/>
          <w:sz w:val="18"/>
          <w:szCs w:val="18"/>
        </w:rPr>
        <w:t>: мат</w:t>
      </w:r>
      <w:r w:rsidR="00094D4B" w:rsidRPr="00D23C9C">
        <w:rPr>
          <w:rFonts w:ascii="Book Antiqua" w:hAnsi="Book Antiqua" w:cs="Times New Roman"/>
          <w:sz w:val="18"/>
          <w:szCs w:val="18"/>
        </w:rPr>
        <w:t>е</w:t>
      </w:r>
      <w:r w:rsidR="00094D4B" w:rsidRPr="00D23C9C">
        <w:rPr>
          <w:rFonts w:ascii="Book Antiqua" w:hAnsi="Book Antiqua" w:cs="Times New Roman"/>
          <w:sz w:val="18"/>
          <w:szCs w:val="18"/>
        </w:rPr>
        <w:t>риалы IV М</w:t>
      </w:r>
      <w:r w:rsidRPr="00D23C9C">
        <w:rPr>
          <w:rFonts w:ascii="Book Antiqua" w:hAnsi="Book Antiqua" w:cs="Times New Roman"/>
          <w:sz w:val="18"/>
          <w:szCs w:val="18"/>
        </w:rPr>
        <w:t>еждунар. науч.-практ. конф., г. </w:t>
      </w:r>
      <w:r w:rsidR="00094D4B" w:rsidRPr="00D23C9C">
        <w:rPr>
          <w:rFonts w:ascii="Book Antiqua" w:hAnsi="Book Antiqua" w:cs="Times New Roman"/>
          <w:sz w:val="18"/>
          <w:szCs w:val="18"/>
        </w:rPr>
        <w:t xml:space="preserve">Минск, </w:t>
      </w:r>
      <w:r w:rsidRPr="00D23C9C">
        <w:rPr>
          <w:rFonts w:ascii="Book Antiqua" w:hAnsi="Book Antiqua" w:cs="Times New Roman"/>
          <w:sz w:val="18"/>
          <w:szCs w:val="18"/>
        </w:rPr>
        <w:t>9-10 ноября 2023 г. / ред. кол.: Мысливец </w:t>
      </w:r>
      <w:r w:rsidR="00094D4B" w:rsidRPr="00D23C9C">
        <w:rPr>
          <w:rFonts w:ascii="Book Antiqua" w:hAnsi="Book Antiqua" w:cs="Times New Roman"/>
          <w:sz w:val="18"/>
          <w:szCs w:val="18"/>
        </w:rPr>
        <w:t>Н.Л. (гл. ред.) [и др.]; НАН Беларуси, Ин-т соци</w:t>
      </w:r>
      <w:r w:rsidR="00094D4B" w:rsidRPr="00D23C9C">
        <w:rPr>
          <w:rFonts w:ascii="Book Antiqua" w:hAnsi="Book Antiqua" w:cs="Times New Roman"/>
          <w:sz w:val="18"/>
          <w:szCs w:val="18"/>
        </w:rPr>
        <w:t>о</w:t>
      </w:r>
      <w:r w:rsidR="00094D4B" w:rsidRPr="00D23C9C">
        <w:rPr>
          <w:rFonts w:ascii="Book Antiqua" w:hAnsi="Book Antiqua" w:cs="Times New Roman"/>
          <w:sz w:val="18"/>
          <w:szCs w:val="18"/>
        </w:rPr>
        <w:t>ло</w:t>
      </w:r>
      <w:r w:rsidRPr="00D23C9C">
        <w:rPr>
          <w:rFonts w:ascii="Book Antiqua" w:hAnsi="Book Antiqua" w:cs="Times New Roman"/>
          <w:sz w:val="18"/>
          <w:szCs w:val="18"/>
        </w:rPr>
        <w:t>гии НАН Беларуси. – Минск</w:t>
      </w:r>
      <w:r w:rsidR="00094D4B" w:rsidRPr="00D23C9C">
        <w:rPr>
          <w:rFonts w:ascii="Book Antiqua" w:hAnsi="Book Antiqua" w:cs="Times New Roman"/>
          <w:sz w:val="18"/>
          <w:szCs w:val="18"/>
        </w:rPr>
        <w:t>: Донарит, 20</w:t>
      </w:r>
      <w:r w:rsidRPr="00D23C9C">
        <w:rPr>
          <w:rFonts w:ascii="Book Antiqua" w:hAnsi="Book Antiqua" w:cs="Times New Roman"/>
          <w:sz w:val="18"/>
          <w:szCs w:val="18"/>
        </w:rPr>
        <w:t>23. – С. 156-</w:t>
      </w:r>
      <w:r w:rsidR="00094D4B" w:rsidRPr="00D23C9C">
        <w:rPr>
          <w:rFonts w:ascii="Book Antiqua" w:hAnsi="Book Antiqua" w:cs="Times New Roman"/>
          <w:sz w:val="18"/>
          <w:szCs w:val="18"/>
        </w:rPr>
        <w:t xml:space="preserve">159. </w:t>
      </w:r>
    </w:p>
    <w:p w14:paraId="53BAB3E2" w14:textId="30404786" w:rsidR="00094D4B" w:rsidRPr="00D23C9C" w:rsidRDefault="00094D4B" w:rsidP="00BA7B82">
      <w:pPr>
        <w:pStyle w:val="ac"/>
        <w:numPr>
          <w:ilvl w:val="0"/>
          <w:numId w:val="29"/>
        </w:numPr>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Воспроизводительные качество коров-первотёлок и а</w:t>
      </w:r>
      <w:r w:rsidR="00D37A8E" w:rsidRPr="00D23C9C">
        <w:rPr>
          <w:rFonts w:ascii="Book Antiqua" w:hAnsi="Book Antiqua" w:cs="Times New Roman"/>
          <w:sz w:val="18"/>
          <w:szCs w:val="18"/>
        </w:rPr>
        <w:t>нализ причин их выбраковки / Р.Р. </w:t>
      </w:r>
      <w:r w:rsidRPr="00D23C9C">
        <w:rPr>
          <w:rFonts w:ascii="Book Antiqua" w:hAnsi="Book Antiqua" w:cs="Times New Roman"/>
          <w:sz w:val="18"/>
          <w:szCs w:val="18"/>
        </w:rPr>
        <w:t>Закирова [и др.] // Вестник Курской го</w:t>
      </w:r>
      <w:r w:rsidRPr="00D23C9C">
        <w:rPr>
          <w:rFonts w:ascii="Book Antiqua" w:hAnsi="Book Antiqua" w:cs="Times New Roman"/>
          <w:sz w:val="18"/>
          <w:szCs w:val="18"/>
        </w:rPr>
        <w:t>с</w:t>
      </w:r>
      <w:r w:rsidRPr="00D23C9C">
        <w:rPr>
          <w:rFonts w:ascii="Book Antiqua" w:hAnsi="Book Antiqua" w:cs="Times New Roman"/>
          <w:sz w:val="18"/>
          <w:szCs w:val="18"/>
        </w:rPr>
        <w:t>ударственной сельскохозя</w:t>
      </w:r>
      <w:r w:rsidR="00D37A8E" w:rsidRPr="00D23C9C">
        <w:rPr>
          <w:rFonts w:ascii="Book Antiqua" w:hAnsi="Book Antiqua" w:cs="Times New Roman"/>
          <w:sz w:val="18"/>
          <w:szCs w:val="18"/>
        </w:rPr>
        <w:t>йственной академии. – 2022. – № 7. – С. </w:t>
      </w:r>
      <w:r w:rsidRPr="00D23C9C">
        <w:rPr>
          <w:rFonts w:ascii="Book Antiqua" w:hAnsi="Book Antiqua" w:cs="Times New Roman"/>
          <w:sz w:val="18"/>
          <w:szCs w:val="18"/>
        </w:rPr>
        <w:t>139–144.</w:t>
      </w:r>
    </w:p>
    <w:p w14:paraId="3C93CE14" w14:textId="4065911F" w:rsidR="00094D4B" w:rsidRPr="00D23C9C" w:rsidRDefault="00094D4B" w:rsidP="00BA7B82">
      <w:pPr>
        <w:pStyle w:val="a9"/>
        <w:numPr>
          <w:ilvl w:val="0"/>
          <w:numId w:val="29"/>
        </w:numPr>
        <w:ind w:left="0" w:firstLine="397"/>
        <w:rPr>
          <w:rFonts w:ascii="Book Antiqua" w:hAnsi="Book Antiqua"/>
          <w:sz w:val="18"/>
          <w:szCs w:val="18"/>
        </w:rPr>
      </w:pPr>
      <w:r w:rsidRPr="00D23C9C">
        <w:rPr>
          <w:rFonts w:ascii="Book Antiqua" w:hAnsi="Book Antiqua"/>
          <w:bCs/>
          <w:sz w:val="18"/>
          <w:szCs w:val="18"/>
        </w:rPr>
        <w:lastRenderedPageBreak/>
        <w:t>Встреча с председателем правления Сбербанка России Герм</w:t>
      </w:r>
      <w:r w:rsidRPr="00D23C9C">
        <w:rPr>
          <w:rFonts w:ascii="Book Antiqua" w:hAnsi="Book Antiqua"/>
          <w:bCs/>
          <w:sz w:val="18"/>
          <w:szCs w:val="18"/>
        </w:rPr>
        <w:t>а</w:t>
      </w:r>
      <w:r w:rsidRPr="00D23C9C">
        <w:rPr>
          <w:rFonts w:ascii="Book Antiqua" w:hAnsi="Book Antiqua"/>
          <w:bCs/>
          <w:sz w:val="18"/>
          <w:szCs w:val="18"/>
        </w:rPr>
        <w:t>ном Гефом</w:t>
      </w:r>
      <w:r w:rsidRPr="00D23C9C">
        <w:rPr>
          <w:rFonts w:ascii="Book Antiqua" w:hAnsi="Book Antiqua"/>
          <w:sz w:val="18"/>
          <w:szCs w:val="18"/>
        </w:rPr>
        <w:t xml:space="preserve">, </w:t>
      </w:r>
      <w:r w:rsidRPr="00D23C9C">
        <w:rPr>
          <w:rStyle w:val="date-display-single"/>
          <w:rFonts w:ascii="Book Antiqua" w:hAnsi="Book Antiqua"/>
          <w:sz w:val="18"/>
          <w:szCs w:val="18"/>
        </w:rPr>
        <w:t xml:space="preserve">10.09.2019. - </w:t>
      </w:r>
      <w:r w:rsidRPr="00D23C9C">
        <w:rPr>
          <w:rFonts w:ascii="Book Antiqua" w:hAnsi="Book Antiqua"/>
          <w:sz w:val="18"/>
          <w:szCs w:val="18"/>
        </w:rPr>
        <w:t>URL: http://kremlin.ru/events/president/news/61500 (</w:t>
      </w:r>
      <w:r w:rsidR="00D37A8E" w:rsidRPr="00D23C9C">
        <w:rPr>
          <w:rFonts w:ascii="Book Antiqua" w:hAnsi="Book Antiqua"/>
          <w:sz w:val="18"/>
          <w:szCs w:val="18"/>
        </w:rPr>
        <w:t>д</w:t>
      </w:r>
      <w:r w:rsidRPr="00D23C9C">
        <w:rPr>
          <w:rFonts w:ascii="Book Antiqua" w:hAnsi="Book Antiqua"/>
          <w:sz w:val="18"/>
          <w:szCs w:val="18"/>
        </w:rPr>
        <w:t xml:space="preserve">ата обращения: </w:t>
      </w:r>
      <w:r w:rsidR="00D37A8E" w:rsidRPr="00D23C9C">
        <w:rPr>
          <w:rFonts w:ascii="Book Antiqua" w:hAnsi="Book Antiqua"/>
          <w:sz w:val="18"/>
          <w:szCs w:val="18"/>
        </w:rPr>
        <w:t>22</w:t>
      </w:r>
      <w:r w:rsidRPr="00D23C9C">
        <w:rPr>
          <w:rFonts w:ascii="Book Antiqua" w:hAnsi="Book Antiqua"/>
          <w:sz w:val="18"/>
          <w:szCs w:val="18"/>
        </w:rPr>
        <w:t>.0</w:t>
      </w:r>
      <w:r w:rsidR="00D37A8E" w:rsidRPr="00D23C9C">
        <w:rPr>
          <w:rFonts w:ascii="Book Antiqua" w:hAnsi="Book Antiqua"/>
          <w:sz w:val="18"/>
          <w:szCs w:val="18"/>
        </w:rPr>
        <w:t>1</w:t>
      </w:r>
      <w:r w:rsidRPr="00D23C9C">
        <w:rPr>
          <w:rFonts w:ascii="Book Antiqua" w:hAnsi="Book Antiqua"/>
          <w:sz w:val="18"/>
          <w:szCs w:val="18"/>
        </w:rPr>
        <w:t>.2024).</w:t>
      </w:r>
    </w:p>
    <w:p w14:paraId="0D559B1A" w14:textId="66876FB0" w:rsidR="00094D4B" w:rsidRPr="00D23C9C" w:rsidRDefault="00094D4B" w:rsidP="00BA7B82">
      <w:pPr>
        <w:pStyle w:val="3"/>
        <w:widowControl/>
        <w:numPr>
          <w:ilvl w:val="0"/>
          <w:numId w:val="29"/>
        </w:numPr>
        <w:autoSpaceDE/>
        <w:autoSpaceDN/>
        <w:ind w:left="0" w:firstLine="397"/>
        <w:jc w:val="both"/>
        <w:textAlignment w:val="baseline"/>
        <w:rPr>
          <w:rFonts w:ascii="Book Antiqua" w:hAnsi="Book Antiqua" w:cs="Times New Roman"/>
          <w:b w:val="0"/>
          <w:sz w:val="18"/>
          <w:szCs w:val="18"/>
        </w:rPr>
      </w:pPr>
      <w:r w:rsidRPr="00D23C9C">
        <w:rPr>
          <w:rStyle w:val="mw-headline"/>
          <w:rFonts w:ascii="Book Antiqua" w:hAnsi="Book Antiqua" w:cs="Times New Roman"/>
          <w:b w:val="0"/>
          <w:sz w:val="18"/>
          <w:szCs w:val="18"/>
        </w:rPr>
        <w:t xml:space="preserve">ВУЗы по информационным технологиям </w:t>
      </w:r>
      <w:r w:rsidRPr="00D23C9C">
        <w:rPr>
          <w:rFonts w:ascii="Book Antiqua" w:hAnsi="Book Antiqua" w:cs="Times New Roman"/>
          <w:b w:val="0"/>
          <w:sz w:val="18"/>
          <w:szCs w:val="18"/>
        </w:rPr>
        <w:t>// Государство. Би</w:t>
      </w:r>
      <w:r w:rsidRPr="00D23C9C">
        <w:rPr>
          <w:rFonts w:ascii="Book Antiqua" w:hAnsi="Book Antiqua" w:cs="Times New Roman"/>
          <w:b w:val="0"/>
          <w:sz w:val="18"/>
          <w:szCs w:val="18"/>
        </w:rPr>
        <w:t>з</w:t>
      </w:r>
      <w:r w:rsidRPr="00D23C9C">
        <w:rPr>
          <w:rFonts w:ascii="Book Antiqua" w:hAnsi="Book Antiqua" w:cs="Times New Roman"/>
          <w:b w:val="0"/>
          <w:sz w:val="18"/>
          <w:szCs w:val="18"/>
        </w:rPr>
        <w:t xml:space="preserve">нес. Технологии. </w:t>
      </w:r>
      <w:r w:rsidRPr="00D23C9C">
        <w:rPr>
          <w:rStyle w:val="date-display-single"/>
          <w:rFonts w:ascii="Book Antiqua" w:hAnsi="Book Antiqua" w:cs="Times New Roman"/>
          <w:b w:val="0"/>
          <w:sz w:val="18"/>
          <w:szCs w:val="18"/>
        </w:rPr>
        <w:t xml:space="preserve">- </w:t>
      </w:r>
      <w:r w:rsidRPr="00D23C9C">
        <w:rPr>
          <w:rFonts w:ascii="Book Antiqua" w:hAnsi="Book Antiqua" w:cs="Times New Roman"/>
          <w:b w:val="0"/>
          <w:sz w:val="18"/>
          <w:szCs w:val="18"/>
        </w:rPr>
        <w:t>URL: https://www.tadviser.ru/index.php (</w:t>
      </w:r>
      <w:r w:rsidR="00D37A8E" w:rsidRPr="00D23C9C">
        <w:rPr>
          <w:rFonts w:ascii="Book Antiqua" w:hAnsi="Book Antiqua" w:cs="Times New Roman"/>
          <w:b w:val="0"/>
          <w:sz w:val="18"/>
          <w:szCs w:val="18"/>
        </w:rPr>
        <w:t>д</w:t>
      </w:r>
      <w:r w:rsidRPr="00D23C9C">
        <w:rPr>
          <w:rFonts w:ascii="Book Antiqua" w:hAnsi="Book Antiqua" w:cs="Times New Roman"/>
          <w:b w:val="0"/>
          <w:sz w:val="18"/>
          <w:szCs w:val="18"/>
        </w:rPr>
        <w:t>ата обр</w:t>
      </w:r>
      <w:r w:rsidRPr="00D23C9C">
        <w:rPr>
          <w:rFonts w:ascii="Book Antiqua" w:hAnsi="Book Antiqua" w:cs="Times New Roman"/>
          <w:b w:val="0"/>
          <w:sz w:val="18"/>
          <w:szCs w:val="18"/>
        </w:rPr>
        <w:t>а</w:t>
      </w:r>
      <w:r w:rsidR="00D37A8E" w:rsidRPr="00D23C9C">
        <w:rPr>
          <w:rFonts w:ascii="Book Antiqua" w:hAnsi="Book Antiqua" w:cs="Times New Roman"/>
          <w:b w:val="0"/>
          <w:sz w:val="18"/>
          <w:szCs w:val="18"/>
        </w:rPr>
        <w:t>щения: 18</w:t>
      </w:r>
      <w:r w:rsidRPr="00D23C9C">
        <w:rPr>
          <w:rFonts w:ascii="Book Antiqua" w:hAnsi="Book Antiqua" w:cs="Times New Roman"/>
          <w:b w:val="0"/>
          <w:sz w:val="18"/>
          <w:szCs w:val="18"/>
        </w:rPr>
        <w:t>.02.2024).</w:t>
      </w:r>
    </w:p>
    <w:p w14:paraId="282BF303" w14:textId="3868AFD8" w:rsidR="00094D4B" w:rsidRPr="00D23C9C" w:rsidRDefault="00094D4B" w:rsidP="00BA7B82">
      <w:pPr>
        <w:pStyle w:val="a9"/>
        <w:numPr>
          <w:ilvl w:val="0"/>
          <w:numId w:val="29"/>
        </w:numPr>
        <w:ind w:left="0" w:firstLine="397"/>
        <w:jc w:val="both"/>
        <w:rPr>
          <w:rFonts w:ascii="Book Antiqua" w:hAnsi="Book Antiqua"/>
          <w:sz w:val="18"/>
          <w:szCs w:val="18"/>
        </w:rPr>
      </w:pPr>
      <w:r w:rsidRPr="00D23C9C">
        <w:rPr>
          <w:rFonts w:ascii="Book Antiqua" w:hAnsi="Book Antiqua"/>
          <w:sz w:val="18"/>
          <w:szCs w:val="18"/>
        </w:rPr>
        <w:t>Вэй Чжичжун. Формирование шестого технологического укл</w:t>
      </w:r>
      <w:r w:rsidRPr="00D23C9C">
        <w:rPr>
          <w:rFonts w:ascii="Book Antiqua" w:hAnsi="Book Antiqua"/>
          <w:sz w:val="18"/>
          <w:szCs w:val="18"/>
        </w:rPr>
        <w:t>а</w:t>
      </w:r>
      <w:r w:rsidRPr="00D23C9C">
        <w:rPr>
          <w:rFonts w:ascii="Book Antiqua" w:hAnsi="Book Antiqua"/>
          <w:sz w:val="18"/>
          <w:szCs w:val="18"/>
        </w:rPr>
        <w:t>да в КНР [Текст] / Вэй Чжичжун. – Минск: Белорусский государстве</w:t>
      </w:r>
      <w:r w:rsidRPr="00D23C9C">
        <w:rPr>
          <w:rFonts w:ascii="Book Antiqua" w:hAnsi="Book Antiqua"/>
          <w:sz w:val="18"/>
          <w:szCs w:val="18"/>
        </w:rPr>
        <w:t>н</w:t>
      </w:r>
      <w:r w:rsidR="00D37A8E" w:rsidRPr="00D23C9C">
        <w:rPr>
          <w:rFonts w:ascii="Book Antiqua" w:hAnsi="Book Antiqua"/>
          <w:sz w:val="18"/>
          <w:szCs w:val="18"/>
        </w:rPr>
        <w:t>ный университет, 2018. – 145 </w:t>
      </w:r>
      <w:r w:rsidRPr="00D23C9C">
        <w:rPr>
          <w:rFonts w:ascii="Book Antiqua" w:hAnsi="Book Antiqua"/>
          <w:sz w:val="18"/>
          <w:szCs w:val="18"/>
        </w:rPr>
        <w:t>с.</w:t>
      </w:r>
    </w:p>
    <w:p w14:paraId="39168744" w14:textId="4A03F5C9" w:rsidR="00094D4B" w:rsidRPr="00D23C9C" w:rsidRDefault="00D37A8E" w:rsidP="00BA7B82">
      <w:pPr>
        <w:pStyle w:val="ac"/>
        <w:numPr>
          <w:ilvl w:val="0"/>
          <w:numId w:val="29"/>
        </w:numPr>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Газгиреева Л.</w:t>
      </w:r>
      <w:r w:rsidR="00094D4B" w:rsidRPr="00D23C9C">
        <w:rPr>
          <w:rFonts w:ascii="Book Antiqua" w:hAnsi="Book Antiqua" w:cs="Times New Roman"/>
          <w:sz w:val="18"/>
          <w:szCs w:val="18"/>
        </w:rPr>
        <w:t>Х. Экзистенциальные основы духовной безопа</w:t>
      </w:r>
      <w:r w:rsidR="00094D4B" w:rsidRPr="00D23C9C">
        <w:rPr>
          <w:rFonts w:ascii="Book Antiqua" w:hAnsi="Book Antiqua" w:cs="Times New Roman"/>
          <w:sz w:val="18"/>
          <w:szCs w:val="18"/>
        </w:rPr>
        <w:t>с</w:t>
      </w:r>
      <w:r w:rsidR="00094D4B" w:rsidRPr="00D23C9C">
        <w:rPr>
          <w:rFonts w:ascii="Book Antiqua" w:hAnsi="Book Antiqua" w:cs="Times New Roman"/>
          <w:sz w:val="18"/>
          <w:szCs w:val="18"/>
        </w:rPr>
        <w:t>но</w:t>
      </w:r>
      <w:r w:rsidRPr="00D23C9C">
        <w:rPr>
          <w:rFonts w:ascii="Book Antiqua" w:hAnsi="Book Antiqua" w:cs="Times New Roman"/>
          <w:sz w:val="18"/>
          <w:szCs w:val="18"/>
        </w:rPr>
        <w:t>сти российского общества / Л.Х. Газгиреева, Л.А. </w:t>
      </w:r>
      <w:r w:rsidR="00094D4B" w:rsidRPr="00D23C9C">
        <w:rPr>
          <w:rFonts w:ascii="Book Antiqua" w:hAnsi="Book Antiqua" w:cs="Times New Roman"/>
          <w:sz w:val="18"/>
          <w:szCs w:val="18"/>
        </w:rPr>
        <w:t>Бурняшева // Вл</w:t>
      </w:r>
      <w:r w:rsidRPr="00D23C9C">
        <w:rPr>
          <w:rFonts w:ascii="Book Antiqua" w:hAnsi="Book Antiqua" w:cs="Times New Roman"/>
          <w:sz w:val="18"/>
          <w:szCs w:val="18"/>
        </w:rPr>
        <w:t>асть. – 2011. – № 2. – С. </w:t>
      </w:r>
      <w:r w:rsidR="00094D4B" w:rsidRPr="00D23C9C">
        <w:rPr>
          <w:rFonts w:ascii="Book Antiqua" w:hAnsi="Book Antiqua" w:cs="Times New Roman"/>
          <w:sz w:val="18"/>
          <w:szCs w:val="18"/>
        </w:rPr>
        <w:t>11–15.</w:t>
      </w:r>
    </w:p>
    <w:p w14:paraId="305018FD" w14:textId="35E58DBB" w:rsidR="00094D4B" w:rsidRPr="00D23C9C" w:rsidRDefault="00094D4B"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Газогенераторные технологии в энергетике. Под ре</w:t>
      </w:r>
      <w:r w:rsidR="00D37A8E" w:rsidRPr="00D23C9C">
        <w:rPr>
          <w:rFonts w:ascii="Book Antiqua" w:hAnsi="Book Antiqua" w:cs="Times New Roman"/>
          <w:sz w:val="18"/>
          <w:szCs w:val="18"/>
        </w:rPr>
        <w:t>д. А.Ф. Рыжкова. – Екатеринбург: Сократ, 2010. – 610 </w:t>
      </w:r>
      <w:r w:rsidRPr="00D23C9C">
        <w:rPr>
          <w:rFonts w:ascii="Book Antiqua" w:hAnsi="Book Antiqua" w:cs="Times New Roman"/>
          <w:sz w:val="18"/>
          <w:szCs w:val="18"/>
        </w:rPr>
        <w:t>с.</w:t>
      </w:r>
    </w:p>
    <w:p w14:paraId="0BDB8139" w14:textId="31C862AB" w:rsidR="00094D4B" w:rsidRPr="00D23C9C" w:rsidRDefault="00D37A8E"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Галькеева А.А., Мингалеева </w:t>
      </w:r>
      <w:r w:rsidR="00094D4B" w:rsidRPr="00D23C9C">
        <w:rPr>
          <w:rFonts w:ascii="Book Antiqua" w:hAnsi="Book Antiqua" w:cs="Times New Roman"/>
          <w:sz w:val="18"/>
          <w:szCs w:val="18"/>
        </w:rPr>
        <w:t>Г.Р. Термодинамические характ</w:t>
      </w:r>
      <w:r w:rsidR="00094D4B" w:rsidRPr="00D23C9C">
        <w:rPr>
          <w:rFonts w:ascii="Book Antiqua" w:hAnsi="Book Antiqua" w:cs="Times New Roman"/>
          <w:sz w:val="18"/>
          <w:szCs w:val="18"/>
        </w:rPr>
        <w:t>е</w:t>
      </w:r>
      <w:r w:rsidR="00094D4B" w:rsidRPr="00D23C9C">
        <w:rPr>
          <w:rFonts w:ascii="Book Antiqua" w:hAnsi="Book Antiqua" w:cs="Times New Roman"/>
          <w:sz w:val="18"/>
          <w:szCs w:val="18"/>
        </w:rPr>
        <w:t xml:space="preserve">ристики термического разложения коксового остатка при газификации // Химия в интересах устойчивого развития. – 2015. – </w:t>
      </w:r>
      <w:r w:rsidRPr="00D23C9C">
        <w:rPr>
          <w:rFonts w:ascii="Book Antiqua" w:hAnsi="Book Antiqua" w:cs="Times New Roman"/>
          <w:sz w:val="18"/>
          <w:szCs w:val="18"/>
        </w:rPr>
        <w:t>№ 24. – С. 1-</w:t>
      </w:r>
      <w:r w:rsidR="00094D4B" w:rsidRPr="00D23C9C">
        <w:rPr>
          <w:rFonts w:ascii="Book Antiqua" w:hAnsi="Book Antiqua" w:cs="Times New Roman"/>
          <w:sz w:val="18"/>
          <w:szCs w:val="18"/>
        </w:rPr>
        <w:t>6.</w:t>
      </w:r>
    </w:p>
    <w:p w14:paraId="7EF91CFA" w14:textId="7B80F381" w:rsidR="00094D4B" w:rsidRPr="00D23C9C" w:rsidRDefault="00D37A8E" w:rsidP="00BA7B82">
      <w:pPr>
        <w:pStyle w:val="a9"/>
        <w:numPr>
          <w:ilvl w:val="0"/>
          <w:numId w:val="29"/>
        </w:numPr>
        <w:ind w:left="0" w:firstLine="397"/>
        <w:jc w:val="both"/>
        <w:rPr>
          <w:rFonts w:ascii="Book Antiqua" w:hAnsi="Book Antiqua"/>
          <w:sz w:val="18"/>
          <w:szCs w:val="18"/>
        </w:rPr>
      </w:pPr>
      <w:r w:rsidRPr="00D23C9C">
        <w:t>Глазьев </w:t>
      </w:r>
      <w:r w:rsidR="00094D4B" w:rsidRPr="00D23C9C">
        <w:t>С</w:t>
      </w:r>
      <w:r w:rsidR="00094D4B" w:rsidRPr="00D23C9C">
        <w:rPr>
          <w:rFonts w:ascii="Book Antiqua" w:hAnsi="Book Antiqua"/>
          <w:sz w:val="18"/>
          <w:szCs w:val="18"/>
        </w:rPr>
        <w:t>. Ноономика как стержень формирования нового технологического и мирохозя</w:t>
      </w:r>
      <w:r w:rsidRPr="00D23C9C">
        <w:rPr>
          <w:rFonts w:ascii="Book Antiqua" w:hAnsi="Book Antiqua"/>
          <w:sz w:val="18"/>
          <w:szCs w:val="18"/>
        </w:rPr>
        <w:t>йственного укладов [Текст] / С. </w:t>
      </w:r>
      <w:r w:rsidR="00094D4B" w:rsidRPr="00D23C9C">
        <w:rPr>
          <w:rFonts w:ascii="Book Antiqua" w:hAnsi="Book Antiqua"/>
          <w:sz w:val="18"/>
          <w:szCs w:val="18"/>
        </w:rPr>
        <w:t xml:space="preserve">Глазьев // А(О)нтология ноономики: четвертая технологическая революция и ее экономические, социальные и гуманитарные </w:t>
      </w:r>
      <w:r w:rsidRPr="00D23C9C">
        <w:rPr>
          <w:rFonts w:ascii="Book Antiqua" w:hAnsi="Book Antiqua"/>
          <w:sz w:val="18"/>
          <w:szCs w:val="18"/>
        </w:rPr>
        <w:t>последствия; под общ. ред. С.Д. </w:t>
      </w:r>
      <w:r w:rsidR="00094D4B" w:rsidRPr="00D23C9C">
        <w:rPr>
          <w:rFonts w:ascii="Book Antiqua" w:hAnsi="Book Antiqua"/>
          <w:sz w:val="18"/>
          <w:szCs w:val="18"/>
        </w:rPr>
        <w:t>Бодру</w:t>
      </w:r>
      <w:r w:rsidRPr="00D23C9C">
        <w:rPr>
          <w:rFonts w:ascii="Book Antiqua" w:hAnsi="Book Antiqua"/>
          <w:sz w:val="18"/>
          <w:szCs w:val="18"/>
        </w:rPr>
        <w:t>нова. – СПб.: ИНИР, 2021. – 388 с.</w:t>
      </w:r>
    </w:p>
    <w:p w14:paraId="35D9A8A5" w14:textId="792DD042" w:rsidR="00094D4B" w:rsidRPr="00D23C9C" w:rsidRDefault="00D37A8E" w:rsidP="00BA7B82">
      <w:pPr>
        <w:pStyle w:val="a9"/>
        <w:numPr>
          <w:ilvl w:val="0"/>
          <w:numId w:val="29"/>
        </w:numPr>
        <w:ind w:left="0" w:firstLine="397"/>
        <w:jc w:val="both"/>
        <w:rPr>
          <w:rFonts w:ascii="Book Antiqua" w:hAnsi="Book Antiqua"/>
          <w:sz w:val="18"/>
          <w:szCs w:val="18"/>
        </w:rPr>
      </w:pPr>
      <w:r w:rsidRPr="00D23C9C">
        <w:rPr>
          <w:rFonts w:ascii="Book Antiqua" w:hAnsi="Book Antiqua"/>
          <w:sz w:val="18"/>
          <w:szCs w:val="18"/>
        </w:rPr>
        <w:t>Глазьев </w:t>
      </w:r>
      <w:r w:rsidR="00094D4B" w:rsidRPr="00D23C9C">
        <w:rPr>
          <w:rFonts w:ascii="Book Antiqua" w:hAnsi="Book Antiqua"/>
          <w:sz w:val="18"/>
          <w:szCs w:val="18"/>
        </w:rPr>
        <w:t>С</w:t>
      </w:r>
      <w:r w:rsidR="00094D4B" w:rsidRPr="00D23C9C">
        <w:rPr>
          <w:rFonts w:ascii="Book Antiqua" w:hAnsi="Book Antiqua"/>
          <w:i/>
          <w:sz w:val="18"/>
          <w:szCs w:val="18"/>
        </w:rPr>
        <w:t xml:space="preserve">. </w:t>
      </w:r>
      <w:r w:rsidR="00094D4B" w:rsidRPr="00D23C9C">
        <w:rPr>
          <w:rFonts w:ascii="Book Antiqua" w:hAnsi="Book Antiqua"/>
          <w:sz w:val="18"/>
          <w:szCs w:val="18"/>
        </w:rPr>
        <w:t>Экономика будущего. Есть</w:t>
      </w:r>
      <w:r w:rsidRPr="00D23C9C">
        <w:rPr>
          <w:rFonts w:ascii="Book Antiqua" w:hAnsi="Book Antiqua"/>
          <w:sz w:val="18"/>
          <w:szCs w:val="18"/>
        </w:rPr>
        <w:t xml:space="preserve"> ли у России шанс? [Текст] / С. </w:t>
      </w:r>
      <w:r w:rsidR="00094D4B" w:rsidRPr="00D23C9C">
        <w:rPr>
          <w:rFonts w:ascii="Book Antiqua" w:hAnsi="Book Antiqua"/>
          <w:sz w:val="18"/>
          <w:szCs w:val="18"/>
        </w:rPr>
        <w:t>Глазьев.</w:t>
      </w:r>
      <w:r w:rsidRPr="00D23C9C">
        <w:rPr>
          <w:rFonts w:ascii="Book Antiqua" w:hAnsi="Book Antiqua"/>
          <w:sz w:val="18"/>
          <w:szCs w:val="18"/>
        </w:rPr>
        <w:t xml:space="preserve"> – М.: Книжный мир, 2017. – 640 </w:t>
      </w:r>
      <w:r w:rsidR="00094D4B" w:rsidRPr="00D23C9C">
        <w:rPr>
          <w:rFonts w:ascii="Book Antiqua" w:hAnsi="Book Antiqua"/>
          <w:sz w:val="18"/>
          <w:szCs w:val="18"/>
        </w:rPr>
        <w:t>с.</w:t>
      </w:r>
    </w:p>
    <w:p w14:paraId="7A27854C" w14:textId="6B531C62" w:rsidR="00094D4B" w:rsidRPr="00D23C9C" w:rsidRDefault="00D37A8E" w:rsidP="00BA7B82">
      <w:pPr>
        <w:pStyle w:val="a9"/>
        <w:numPr>
          <w:ilvl w:val="0"/>
          <w:numId w:val="29"/>
        </w:numPr>
        <w:ind w:left="0" w:firstLine="397"/>
        <w:jc w:val="both"/>
        <w:rPr>
          <w:rFonts w:ascii="Book Antiqua" w:hAnsi="Book Antiqua"/>
          <w:sz w:val="18"/>
          <w:szCs w:val="18"/>
        </w:rPr>
      </w:pPr>
      <w:r w:rsidRPr="00D23C9C">
        <w:rPr>
          <w:rFonts w:ascii="Book Antiqua" w:hAnsi="Book Antiqua"/>
          <w:sz w:val="18"/>
          <w:szCs w:val="18"/>
        </w:rPr>
        <w:t>Глазьев </w:t>
      </w:r>
      <w:r w:rsidR="00094D4B" w:rsidRPr="00D23C9C">
        <w:rPr>
          <w:rFonts w:ascii="Book Antiqua" w:hAnsi="Book Antiqua"/>
          <w:sz w:val="18"/>
          <w:szCs w:val="18"/>
        </w:rPr>
        <w:t>С.Ю. За горизонтом конца истории [Текст]: моногр</w:t>
      </w:r>
      <w:r w:rsidR="00094D4B" w:rsidRPr="00D23C9C">
        <w:rPr>
          <w:rFonts w:ascii="Book Antiqua" w:hAnsi="Book Antiqua"/>
          <w:sz w:val="18"/>
          <w:szCs w:val="18"/>
        </w:rPr>
        <w:t>а</w:t>
      </w:r>
      <w:r w:rsidRPr="00D23C9C">
        <w:rPr>
          <w:rFonts w:ascii="Book Antiqua" w:hAnsi="Book Antiqua"/>
          <w:sz w:val="18"/>
          <w:szCs w:val="18"/>
        </w:rPr>
        <w:t>фия / С.Ю. </w:t>
      </w:r>
      <w:r w:rsidR="00094D4B" w:rsidRPr="00D23C9C">
        <w:rPr>
          <w:rFonts w:ascii="Book Antiqua" w:hAnsi="Book Antiqua"/>
          <w:sz w:val="18"/>
          <w:szCs w:val="18"/>
        </w:rPr>
        <w:t>Глазьев. – М.: Проспект, 2021</w:t>
      </w:r>
      <w:r w:rsidRPr="00D23C9C">
        <w:rPr>
          <w:rFonts w:ascii="Book Antiqua" w:hAnsi="Book Antiqua"/>
          <w:sz w:val="18"/>
          <w:szCs w:val="18"/>
        </w:rPr>
        <w:t>. – 416 </w:t>
      </w:r>
      <w:r w:rsidR="00094D4B" w:rsidRPr="00D23C9C">
        <w:rPr>
          <w:rFonts w:ascii="Book Antiqua" w:hAnsi="Book Antiqua"/>
          <w:sz w:val="18"/>
          <w:szCs w:val="18"/>
        </w:rPr>
        <w:t>с.</w:t>
      </w:r>
    </w:p>
    <w:p w14:paraId="5931C020" w14:textId="44699791" w:rsidR="00094D4B" w:rsidRPr="00D23C9C" w:rsidRDefault="00D37A8E" w:rsidP="00BA7B82">
      <w:pPr>
        <w:pStyle w:val="ac"/>
        <w:numPr>
          <w:ilvl w:val="0"/>
          <w:numId w:val="29"/>
        </w:numPr>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Голубев А.</w:t>
      </w:r>
      <w:r w:rsidR="00094D4B" w:rsidRPr="00D23C9C">
        <w:rPr>
          <w:rFonts w:ascii="Book Antiqua" w:hAnsi="Book Antiqua" w:cs="Times New Roman"/>
          <w:sz w:val="18"/>
          <w:szCs w:val="18"/>
        </w:rPr>
        <w:t>В. Основы инноваци</w:t>
      </w:r>
      <w:r w:rsidRPr="00D23C9C">
        <w:rPr>
          <w:rFonts w:ascii="Book Antiqua" w:hAnsi="Book Antiqua" w:cs="Times New Roman"/>
          <w:sz w:val="18"/>
          <w:szCs w:val="18"/>
        </w:rPr>
        <w:t>онного развития российского АПК: монография / А.В. Голубев. – Москва: РГАУ МСХА им. К.А. </w:t>
      </w:r>
      <w:r w:rsidR="00094D4B" w:rsidRPr="00D23C9C">
        <w:rPr>
          <w:rFonts w:ascii="Book Antiqua" w:hAnsi="Book Antiqua" w:cs="Times New Roman"/>
          <w:sz w:val="18"/>
          <w:szCs w:val="18"/>
        </w:rPr>
        <w:t>Ти</w:t>
      </w:r>
      <w:r w:rsidRPr="00D23C9C">
        <w:rPr>
          <w:rFonts w:ascii="Book Antiqua" w:hAnsi="Book Antiqua" w:cs="Times New Roman"/>
          <w:sz w:val="18"/>
          <w:szCs w:val="18"/>
        </w:rPr>
        <w:t>мирязва, 2015. – 374 </w:t>
      </w:r>
      <w:r w:rsidR="00094D4B" w:rsidRPr="00D23C9C">
        <w:rPr>
          <w:rFonts w:ascii="Book Antiqua" w:hAnsi="Book Antiqua" w:cs="Times New Roman"/>
          <w:sz w:val="18"/>
          <w:szCs w:val="18"/>
        </w:rPr>
        <w:t xml:space="preserve">с. </w:t>
      </w:r>
    </w:p>
    <w:p w14:paraId="64A46DDB" w14:textId="74477E01" w:rsidR="00094D4B" w:rsidRPr="00D23C9C" w:rsidRDefault="00094D4B" w:rsidP="00BA7B82">
      <w:pPr>
        <w:pStyle w:val="a9"/>
        <w:numPr>
          <w:ilvl w:val="0"/>
          <w:numId w:val="29"/>
        </w:numPr>
        <w:ind w:left="0" w:firstLine="397"/>
        <w:rPr>
          <w:rFonts w:ascii="Book Antiqua" w:hAnsi="Book Antiqua"/>
          <w:sz w:val="18"/>
          <w:szCs w:val="18"/>
        </w:rPr>
      </w:pPr>
      <w:r w:rsidRPr="00D23C9C">
        <w:rPr>
          <w:rFonts w:ascii="Book Antiqua" w:hAnsi="Book Antiqua"/>
          <w:sz w:val="18"/>
          <w:szCs w:val="18"/>
        </w:rPr>
        <w:t xml:space="preserve">Государство. Бизнес. Технологии </w:t>
      </w:r>
      <w:r w:rsidRPr="00D23C9C">
        <w:rPr>
          <w:rStyle w:val="date-display-single"/>
          <w:rFonts w:ascii="Book Antiqua" w:hAnsi="Book Antiqua"/>
          <w:sz w:val="18"/>
          <w:szCs w:val="18"/>
        </w:rPr>
        <w:t xml:space="preserve">- </w:t>
      </w:r>
      <w:r w:rsidRPr="00D23C9C">
        <w:rPr>
          <w:rFonts w:ascii="Book Antiqua" w:hAnsi="Book Antiqua"/>
          <w:sz w:val="18"/>
          <w:szCs w:val="18"/>
        </w:rPr>
        <w:t xml:space="preserve">URL: </w:t>
      </w:r>
      <w:hyperlink r:id="rId993" w:anchor=".2A.D0.94" w:history="1">
        <w:r w:rsidRPr="00D23C9C">
          <w:rPr>
            <w:rStyle w:val="a7"/>
            <w:rFonts w:ascii="Book Antiqua" w:hAnsi="Book Antiqua"/>
            <w:color w:val="auto"/>
            <w:sz w:val="18"/>
            <w:szCs w:val="18"/>
            <w:u w:val="none"/>
          </w:rPr>
          <w:t>https://www.tadviser.ru/index.php/</w:t>
        </w:r>
      </w:hyperlink>
      <w:r w:rsidRPr="00D23C9C">
        <w:rPr>
          <w:rFonts w:ascii="Book Antiqua" w:hAnsi="Book Antiqua"/>
          <w:sz w:val="18"/>
          <w:szCs w:val="18"/>
        </w:rPr>
        <w:t xml:space="preserve"> (</w:t>
      </w:r>
      <w:r w:rsidR="00D37A8E" w:rsidRPr="00D23C9C">
        <w:rPr>
          <w:rFonts w:ascii="Book Antiqua" w:hAnsi="Book Antiqua"/>
          <w:sz w:val="18"/>
          <w:szCs w:val="18"/>
        </w:rPr>
        <w:t>д</w:t>
      </w:r>
      <w:r w:rsidRPr="00D23C9C">
        <w:rPr>
          <w:rFonts w:ascii="Book Antiqua" w:hAnsi="Book Antiqua"/>
          <w:sz w:val="18"/>
          <w:szCs w:val="18"/>
        </w:rPr>
        <w:t>ата обращения: 07.02.2024).</w:t>
      </w:r>
    </w:p>
    <w:p w14:paraId="1317496C" w14:textId="3704BFDD" w:rsidR="00094D4B" w:rsidRPr="00D23C9C" w:rsidRDefault="00094D4B" w:rsidP="00BA7B82">
      <w:pPr>
        <w:pStyle w:val="a9"/>
        <w:numPr>
          <w:ilvl w:val="0"/>
          <w:numId w:val="29"/>
        </w:numPr>
        <w:ind w:left="0" w:firstLine="397"/>
        <w:rPr>
          <w:rFonts w:ascii="Book Antiqua" w:hAnsi="Book Antiqua"/>
          <w:sz w:val="18"/>
          <w:szCs w:val="18"/>
        </w:rPr>
      </w:pPr>
      <w:r w:rsidRPr="00D23C9C">
        <w:rPr>
          <w:rFonts w:ascii="Book Antiqua" w:hAnsi="Book Antiqua"/>
          <w:sz w:val="18"/>
          <w:szCs w:val="18"/>
        </w:rPr>
        <w:t xml:space="preserve">Государство. Бизнес. Технологии </w:t>
      </w:r>
      <w:r w:rsidRPr="00D23C9C">
        <w:rPr>
          <w:rStyle w:val="date-display-single"/>
          <w:rFonts w:ascii="Book Antiqua" w:hAnsi="Book Antiqua"/>
          <w:sz w:val="18"/>
          <w:szCs w:val="18"/>
        </w:rPr>
        <w:t xml:space="preserve">- </w:t>
      </w:r>
      <w:r w:rsidRPr="00D23C9C">
        <w:rPr>
          <w:rFonts w:ascii="Book Antiqua" w:hAnsi="Book Antiqua"/>
          <w:sz w:val="18"/>
          <w:szCs w:val="18"/>
        </w:rPr>
        <w:t>URL: https://www.tadviser.ru/index.php (</w:t>
      </w:r>
      <w:r w:rsidR="0024583E" w:rsidRPr="00D23C9C">
        <w:rPr>
          <w:rFonts w:ascii="Book Antiqua" w:hAnsi="Book Antiqua"/>
          <w:sz w:val="18"/>
          <w:szCs w:val="18"/>
        </w:rPr>
        <w:t>д</w:t>
      </w:r>
      <w:r w:rsidRPr="00D23C9C">
        <w:rPr>
          <w:rFonts w:ascii="Book Antiqua" w:hAnsi="Book Antiqua"/>
          <w:sz w:val="18"/>
          <w:szCs w:val="18"/>
        </w:rPr>
        <w:t>ата обращения: 0</w:t>
      </w:r>
      <w:r w:rsidR="0024583E" w:rsidRPr="00D23C9C">
        <w:rPr>
          <w:rFonts w:ascii="Book Antiqua" w:hAnsi="Book Antiqua"/>
          <w:sz w:val="18"/>
          <w:szCs w:val="18"/>
        </w:rPr>
        <w:t>4</w:t>
      </w:r>
      <w:r w:rsidRPr="00D23C9C">
        <w:rPr>
          <w:rFonts w:ascii="Book Antiqua" w:hAnsi="Book Antiqua"/>
          <w:sz w:val="18"/>
          <w:szCs w:val="18"/>
        </w:rPr>
        <w:t>.02.2024).</w:t>
      </w:r>
    </w:p>
    <w:p w14:paraId="7F68660F" w14:textId="413B94D2" w:rsidR="00094D4B" w:rsidRPr="00D23C9C" w:rsidRDefault="00094D4B" w:rsidP="00BA7B82">
      <w:pPr>
        <w:pStyle w:val="a9"/>
        <w:numPr>
          <w:ilvl w:val="0"/>
          <w:numId w:val="29"/>
        </w:numPr>
        <w:ind w:left="0" w:firstLine="397"/>
        <w:rPr>
          <w:rFonts w:ascii="Book Antiqua" w:hAnsi="Book Antiqua"/>
          <w:sz w:val="18"/>
          <w:szCs w:val="18"/>
        </w:rPr>
      </w:pPr>
      <w:r w:rsidRPr="00D23C9C">
        <w:rPr>
          <w:rFonts w:ascii="Book Antiqua" w:hAnsi="Book Antiqua"/>
          <w:sz w:val="18"/>
          <w:szCs w:val="18"/>
        </w:rPr>
        <w:t xml:space="preserve">Государство. Бизнес. Технологии </w:t>
      </w:r>
      <w:r w:rsidRPr="00D23C9C">
        <w:rPr>
          <w:rStyle w:val="date-display-single"/>
          <w:rFonts w:ascii="Book Antiqua" w:hAnsi="Book Antiqua"/>
          <w:sz w:val="18"/>
          <w:szCs w:val="18"/>
        </w:rPr>
        <w:t xml:space="preserve">- </w:t>
      </w:r>
      <w:r w:rsidRPr="00D23C9C">
        <w:rPr>
          <w:rFonts w:ascii="Book Antiqua" w:hAnsi="Book Antiqua"/>
          <w:sz w:val="18"/>
          <w:szCs w:val="18"/>
        </w:rPr>
        <w:t>URL: https://www.tadviser.ru/index.php (</w:t>
      </w:r>
      <w:r w:rsidR="0024583E" w:rsidRPr="00D23C9C">
        <w:rPr>
          <w:rFonts w:ascii="Book Antiqua" w:hAnsi="Book Antiqua"/>
          <w:sz w:val="18"/>
          <w:szCs w:val="18"/>
        </w:rPr>
        <w:t>д</w:t>
      </w:r>
      <w:r w:rsidRPr="00D23C9C">
        <w:rPr>
          <w:rFonts w:ascii="Book Antiqua" w:hAnsi="Book Antiqua"/>
          <w:sz w:val="18"/>
          <w:szCs w:val="18"/>
        </w:rPr>
        <w:t xml:space="preserve">ата обращения: </w:t>
      </w:r>
      <w:r w:rsidR="0024583E" w:rsidRPr="00D23C9C">
        <w:rPr>
          <w:rFonts w:ascii="Book Antiqua" w:hAnsi="Book Antiqua"/>
          <w:sz w:val="18"/>
          <w:szCs w:val="18"/>
        </w:rPr>
        <w:t>11</w:t>
      </w:r>
      <w:r w:rsidRPr="00D23C9C">
        <w:rPr>
          <w:rFonts w:ascii="Book Antiqua" w:hAnsi="Book Antiqua"/>
          <w:sz w:val="18"/>
          <w:szCs w:val="18"/>
        </w:rPr>
        <w:t>.0</w:t>
      </w:r>
      <w:r w:rsidR="0024583E" w:rsidRPr="00D23C9C">
        <w:rPr>
          <w:rFonts w:ascii="Book Antiqua" w:hAnsi="Book Antiqua"/>
          <w:sz w:val="18"/>
          <w:szCs w:val="18"/>
        </w:rPr>
        <w:t>1</w:t>
      </w:r>
      <w:r w:rsidRPr="00D23C9C">
        <w:rPr>
          <w:rFonts w:ascii="Book Antiqua" w:hAnsi="Book Antiqua"/>
          <w:sz w:val="18"/>
          <w:szCs w:val="18"/>
        </w:rPr>
        <w:t>.2024).</w:t>
      </w:r>
    </w:p>
    <w:p w14:paraId="632045A2" w14:textId="43F3868A" w:rsidR="00094D4B" w:rsidRPr="00D23C9C" w:rsidRDefault="00094D4B" w:rsidP="00BA7B82">
      <w:pPr>
        <w:pStyle w:val="a9"/>
        <w:numPr>
          <w:ilvl w:val="0"/>
          <w:numId w:val="29"/>
        </w:numPr>
        <w:ind w:left="0" w:firstLine="397"/>
        <w:rPr>
          <w:rFonts w:ascii="Book Antiqua" w:hAnsi="Book Antiqua"/>
          <w:sz w:val="18"/>
          <w:szCs w:val="18"/>
        </w:rPr>
      </w:pPr>
      <w:r w:rsidRPr="00D23C9C">
        <w:rPr>
          <w:rFonts w:ascii="Book Antiqua" w:hAnsi="Book Antiqua"/>
          <w:sz w:val="18"/>
          <w:szCs w:val="18"/>
        </w:rPr>
        <w:t xml:space="preserve">Государство. Бизнес. Технологии </w:t>
      </w:r>
      <w:r w:rsidRPr="00D23C9C">
        <w:rPr>
          <w:rStyle w:val="date-display-single"/>
          <w:rFonts w:ascii="Book Antiqua" w:hAnsi="Book Antiqua"/>
          <w:sz w:val="18"/>
          <w:szCs w:val="18"/>
        </w:rPr>
        <w:t xml:space="preserve">- </w:t>
      </w:r>
      <w:r w:rsidRPr="00D23C9C">
        <w:rPr>
          <w:rFonts w:ascii="Book Antiqua" w:hAnsi="Book Antiqua"/>
          <w:sz w:val="18"/>
          <w:szCs w:val="18"/>
        </w:rPr>
        <w:t xml:space="preserve">URL: </w:t>
      </w:r>
      <w:hyperlink r:id="rId994" w:history="1">
        <w:r w:rsidRPr="00D23C9C">
          <w:rPr>
            <w:rStyle w:val="a7"/>
            <w:rFonts w:ascii="Book Antiqua" w:hAnsi="Book Antiqua"/>
            <w:color w:val="auto"/>
            <w:sz w:val="18"/>
            <w:szCs w:val="18"/>
            <w:u w:val="none"/>
          </w:rPr>
          <w:t>https://www.tadviser.ru/index.php/Компания</w:t>
        </w:r>
      </w:hyperlink>
      <w:r w:rsidRPr="00D23C9C">
        <w:rPr>
          <w:rFonts w:ascii="Book Antiqua" w:hAnsi="Book Antiqua"/>
          <w:sz w:val="18"/>
          <w:szCs w:val="18"/>
        </w:rPr>
        <w:t>: Федерал</w:t>
      </w:r>
      <w:r w:rsidRPr="00D23C9C">
        <w:rPr>
          <w:rFonts w:ascii="Book Antiqua" w:hAnsi="Book Antiqua"/>
          <w:sz w:val="18"/>
          <w:szCs w:val="18"/>
        </w:rPr>
        <w:t>ь</w:t>
      </w:r>
      <w:r w:rsidRPr="00D23C9C">
        <w:rPr>
          <w:rFonts w:ascii="Book Antiqua" w:hAnsi="Book Antiqua"/>
          <w:sz w:val="18"/>
          <w:szCs w:val="18"/>
        </w:rPr>
        <w:t>ная_служба_государственной_статистики_(Росстат) (</w:t>
      </w:r>
      <w:r w:rsidR="0024583E" w:rsidRPr="00D23C9C">
        <w:rPr>
          <w:rFonts w:ascii="Book Antiqua" w:hAnsi="Book Antiqua"/>
          <w:sz w:val="18"/>
          <w:szCs w:val="18"/>
        </w:rPr>
        <w:t>д</w:t>
      </w:r>
      <w:r w:rsidRPr="00D23C9C">
        <w:rPr>
          <w:rFonts w:ascii="Book Antiqua" w:hAnsi="Book Antiqua"/>
          <w:sz w:val="18"/>
          <w:szCs w:val="18"/>
        </w:rPr>
        <w:t xml:space="preserve">ата обращения: </w:t>
      </w:r>
      <w:r w:rsidR="0024583E" w:rsidRPr="00D23C9C">
        <w:rPr>
          <w:rFonts w:ascii="Book Antiqua" w:hAnsi="Book Antiqua"/>
          <w:sz w:val="18"/>
          <w:szCs w:val="18"/>
        </w:rPr>
        <w:t>1</w:t>
      </w:r>
      <w:r w:rsidRPr="00D23C9C">
        <w:rPr>
          <w:rFonts w:ascii="Book Antiqua" w:hAnsi="Book Antiqua"/>
          <w:sz w:val="18"/>
          <w:szCs w:val="18"/>
        </w:rPr>
        <w:t>7.02.2024).</w:t>
      </w:r>
    </w:p>
    <w:p w14:paraId="681C3F2D" w14:textId="19185D32" w:rsidR="00094D4B" w:rsidRPr="00D23C9C" w:rsidRDefault="00094D4B" w:rsidP="00BA7B82">
      <w:pPr>
        <w:pStyle w:val="a9"/>
        <w:numPr>
          <w:ilvl w:val="0"/>
          <w:numId w:val="29"/>
        </w:numPr>
        <w:ind w:left="0" w:firstLine="397"/>
        <w:rPr>
          <w:rFonts w:ascii="Book Antiqua" w:hAnsi="Book Antiqua"/>
          <w:sz w:val="18"/>
          <w:szCs w:val="18"/>
        </w:rPr>
      </w:pPr>
      <w:r w:rsidRPr="00D23C9C">
        <w:rPr>
          <w:rStyle w:val="mw-headline"/>
          <w:rFonts w:ascii="Book Antiqua" w:hAnsi="Book Antiqua"/>
          <w:sz w:val="18"/>
          <w:szCs w:val="18"/>
        </w:rPr>
        <w:lastRenderedPageBreak/>
        <w:t xml:space="preserve">Гранты на разработку и внедрение ИТ-решений в России </w:t>
      </w:r>
      <w:r w:rsidRPr="00D23C9C">
        <w:rPr>
          <w:rFonts w:ascii="Book Antiqua" w:hAnsi="Book Antiqua"/>
          <w:sz w:val="18"/>
          <w:szCs w:val="18"/>
        </w:rPr>
        <w:t xml:space="preserve">// Государство. Бизнес. Технологии. </w:t>
      </w:r>
      <w:r w:rsidRPr="00D23C9C">
        <w:rPr>
          <w:rStyle w:val="date-display-single"/>
          <w:rFonts w:ascii="Book Antiqua" w:hAnsi="Book Antiqua"/>
          <w:sz w:val="18"/>
          <w:szCs w:val="18"/>
        </w:rPr>
        <w:t xml:space="preserve">- </w:t>
      </w:r>
      <w:r w:rsidRPr="00D23C9C">
        <w:rPr>
          <w:rFonts w:ascii="Book Antiqua" w:hAnsi="Book Antiqua"/>
          <w:sz w:val="18"/>
          <w:szCs w:val="18"/>
        </w:rPr>
        <w:t>URL: https://www.tadviser.ru/index.php (</w:t>
      </w:r>
      <w:r w:rsidR="0024583E" w:rsidRPr="00D23C9C">
        <w:rPr>
          <w:rFonts w:ascii="Book Antiqua" w:hAnsi="Book Antiqua"/>
          <w:sz w:val="18"/>
          <w:szCs w:val="18"/>
        </w:rPr>
        <w:t>д</w:t>
      </w:r>
      <w:r w:rsidRPr="00D23C9C">
        <w:rPr>
          <w:rFonts w:ascii="Book Antiqua" w:hAnsi="Book Antiqua"/>
          <w:sz w:val="18"/>
          <w:szCs w:val="18"/>
        </w:rPr>
        <w:t>ата обращения: 07.02.2024).</w:t>
      </w:r>
    </w:p>
    <w:p w14:paraId="1EB08DB2" w14:textId="627407DB" w:rsidR="00094D4B" w:rsidRPr="00D23C9C" w:rsidRDefault="0024583E"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Гутько Ю.И., Капустин Д.А., Кущенко </w:t>
      </w:r>
      <w:r w:rsidR="00094D4B" w:rsidRPr="00D23C9C">
        <w:rPr>
          <w:rFonts w:ascii="Book Antiqua" w:hAnsi="Book Antiqua" w:cs="Times New Roman"/>
          <w:sz w:val="18"/>
          <w:szCs w:val="18"/>
        </w:rPr>
        <w:t>А.В. Современные те</w:t>
      </w:r>
      <w:r w:rsidR="00094D4B" w:rsidRPr="00D23C9C">
        <w:rPr>
          <w:rFonts w:ascii="Book Antiqua" w:hAnsi="Book Antiqua" w:cs="Times New Roman"/>
          <w:sz w:val="18"/>
          <w:szCs w:val="18"/>
        </w:rPr>
        <w:t>н</w:t>
      </w:r>
      <w:r w:rsidR="00094D4B" w:rsidRPr="00D23C9C">
        <w:rPr>
          <w:rFonts w:ascii="Book Antiqua" w:hAnsi="Book Antiqua" w:cs="Times New Roman"/>
          <w:sz w:val="18"/>
          <w:szCs w:val="18"/>
        </w:rPr>
        <w:t>денции совершенствования технологии водоугольного топлива (су</w:t>
      </w:r>
      <w:r w:rsidR="00094D4B" w:rsidRPr="00D23C9C">
        <w:rPr>
          <w:rFonts w:ascii="Book Antiqua" w:hAnsi="Book Antiqua" w:cs="Times New Roman"/>
          <w:sz w:val="18"/>
          <w:szCs w:val="18"/>
        </w:rPr>
        <w:t>с</w:t>
      </w:r>
      <w:r w:rsidR="00094D4B" w:rsidRPr="00D23C9C">
        <w:rPr>
          <w:rFonts w:ascii="Book Antiqua" w:hAnsi="Book Antiqua" w:cs="Times New Roman"/>
          <w:sz w:val="18"/>
          <w:szCs w:val="18"/>
        </w:rPr>
        <w:t>пензий) // Вестник Луганского государственного университета имени Владимира Даля. – Луганск: Изд-во Луганского государственного ун</w:t>
      </w:r>
      <w:r w:rsidR="00094D4B" w:rsidRPr="00D23C9C">
        <w:rPr>
          <w:rFonts w:ascii="Book Antiqua" w:hAnsi="Book Antiqua" w:cs="Times New Roman"/>
          <w:sz w:val="18"/>
          <w:szCs w:val="18"/>
        </w:rPr>
        <w:t>и</w:t>
      </w:r>
      <w:r w:rsidR="00094D4B" w:rsidRPr="00D23C9C">
        <w:rPr>
          <w:rFonts w:ascii="Book Antiqua" w:hAnsi="Book Antiqua" w:cs="Times New Roman"/>
          <w:sz w:val="18"/>
          <w:szCs w:val="18"/>
        </w:rPr>
        <w:t>верситета имени Владимира Даля. – 2022. – №</w:t>
      </w:r>
      <w:r w:rsidRPr="00D23C9C">
        <w:rPr>
          <w:rFonts w:ascii="Book Antiqua" w:hAnsi="Book Antiqua" w:cs="Times New Roman"/>
          <w:sz w:val="18"/>
          <w:szCs w:val="18"/>
        </w:rPr>
        <w:t> 12 (66). – С. </w:t>
      </w:r>
      <w:r w:rsidR="00094D4B" w:rsidRPr="00D23C9C">
        <w:rPr>
          <w:rFonts w:ascii="Book Antiqua" w:hAnsi="Book Antiqua" w:cs="Times New Roman"/>
          <w:sz w:val="18"/>
          <w:szCs w:val="18"/>
        </w:rPr>
        <w:t>35-41.</w:t>
      </w:r>
    </w:p>
    <w:p w14:paraId="7638B22A" w14:textId="3E1C3C4E" w:rsidR="00094D4B" w:rsidRPr="00D23C9C" w:rsidRDefault="0024583E"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Делягин В.Н., Иванов Н.М., Батищев В.</w:t>
      </w:r>
      <w:r w:rsidR="00094D4B" w:rsidRPr="00D23C9C">
        <w:rPr>
          <w:rFonts w:ascii="Book Antiqua" w:hAnsi="Book Antiqua" w:cs="Times New Roman"/>
          <w:sz w:val="18"/>
          <w:szCs w:val="18"/>
        </w:rPr>
        <w:t xml:space="preserve">Я., и др. Использование водоугольного топлива в тепловых процессах АПК // Ползуновский вестн. – 2011. – </w:t>
      </w:r>
      <w:r w:rsidRPr="00D23C9C">
        <w:rPr>
          <w:rFonts w:ascii="Book Antiqua" w:hAnsi="Book Antiqua" w:cs="Times New Roman"/>
          <w:sz w:val="18"/>
          <w:szCs w:val="18"/>
        </w:rPr>
        <w:t>№ 2–1. – С. </w:t>
      </w:r>
      <w:r w:rsidR="00094D4B" w:rsidRPr="00D23C9C">
        <w:rPr>
          <w:rFonts w:ascii="Book Antiqua" w:hAnsi="Book Antiqua" w:cs="Times New Roman"/>
          <w:sz w:val="18"/>
          <w:szCs w:val="18"/>
        </w:rPr>
        <w:t>239–242.</w:t>
      </w:r>
    </w:p>
    <w:p w14:paraId="7817E08D" w14:textId="4FF96EAC" w:rsidR="00094D4B" w:rsidRPr="00D23C9C" w:rsidRDefault="0024583E"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Делягин </w:t>
      </w:r>
      <w:r w:rsidR="00094D4B" w:rsidRPr="00D23C9C">
        <w:rPr>
          <w:rFonts w:ascii="Book Antiqua" w:hAnsi="Book Antiqua" w:cs="Times New Roman"/>
          <w:sz w:val="18"/>
          <w:szCs w:val="18"/>
        </w:rPr>
        <w:t>Г.Н. Анализ состава поставляемых на комплекс приг</w:t>
      </w:r>
      <w:r w:rsidR="00094D4B" w:rsidRPr="00D23C9C">
        <w:rPr>
          <w:rFonts w:ascii="Book Antiqua" w:hAnsi="Book Antiqua" w:cs="Times New Roman"/>
          <w:sz w:val="18"/>
          <w:szCs w:val="18"/>
        </w:rPr>
        <w:t>о</w:t>
      </w:r>
      <w:r w:rsidR="00094D4B" w:rsidRPr="00D23C9C">
        <w:rPr>
          <w:rFonts w:ascii="Book Antiqua" w:hAnsi="Book Antiqua" w:cs="Times New Roman"/>
          <w:sz w:val="18"/>
          <w:szCs w:val="18"/>
        </w:rPr>
        <w:t>товления угля и воды, результатов работы технологического оборуд</w:t>
      </w:r>
      <w:r w:rsidR="00094D4B" w:rsidRPr="00D23C9C">
        <w:rPr>
          <w:rFonts w:ascii="Book Antiqua" w:hAnsi="Book Antiqua" w:cs="Times New Roman"/>
          <w:sz w:val="18"/>
          <w:szCs w:val="18"/>
        </w:rPr>
        <w:t>о</w:t>
      </w:r>
      <w:r w:rsidR="00094D4B" w:rsidRPr="00D23C9C">
        <w:rPr>
          <w:rFonts w:ascii="Book Antiqua" w:hAnsi="Book Antiqua" w:cs="Times New Roman"/>
          <w:sz w:val="18"/>
          <w:szCs w:val="18"/>
        </w:rPr>
        <w:t>вания и рекомендации по режимам работы оборудования в зависим</w:t>
      </w:r>
      <w:r w:rsidR="00094D4B" w:rsidRPr="00D23C9C">
        <w:rPr>
          <w:rFonts w:ascii="Book Antiqua" w:hAnsi="Book Antiqua" w:cs="Times New Roman"/>
          <w:sz w:val="18"/>
          <w:szCs w:val="18"/>
        </w:rPr>
        <w:t>о</w:t>
      </w:r>
      <w:r w:rsidR="00094D4B" w:rsidRPr="00D23C9C">
        <w:rPr>
          <w:rFonts w:ascii="Book Antiqua" w:hAnsi="Book Antiqua" w:cs="Times New Roman"/>
          <w:sz w:val="18"/>
          <w:szCs w:val="18"/>
        </w:rPr>
        <w:t>с</w:t>
      </w:r>
      <w:r w:rsidRPr="00D23C9C">
        <w:rPr>
          <w:rFonts w:ascii="Book Antiqua" w:hAnsi="Book Antiqua" w:cs="Times New Roman"/>
          <w:sz w:val="18"/>
          <w:szCs w:val="18"/>
        </w:rPr>
        <w:t>ти от характеристик угля и воды: отчет о НИР; № </w:t>
      </w:r>
      <w:r w:rsidR="00094D4B" w:rsidRPr="00D23C9C">
        <w:rPr>
          <w:rFonts w:ascii="Book Antiqua" w:hAnsi="Book Antiqua" w:cs="Times New Roman"/>
          <w:sz w:val="18"/>
          <w:szCs w:val="18"/>
        </w:rPr>
        <w:t>90.240.25 (ВНИИП</w:t>
      </w:r>
      <w:r w:rsidR="00094D4B" w:rsidRPr="00D23C9C">
        <w:rPr>
          <w:rFonts w:ascii="Book Antiqua" w:hAnsi="Book Antiqua" w:cs="Times New Roman"/>
          <w:sz w:val="18"/>
          <w:szCs w:val="18"/>
        </w:rPr>
        <w:t>И</w:t>
      </w:r>
      <w:r w:rsidRPr="00D23C9C">
        <w:rPr>
          <w:rFonts w:ascii="Book Antiqua" w:hAnsi="Book Antiqua" w:cs="Times New Roman"/>
          <w:sz w:val="18"/>
          <w:szCs w:val="18"/>
        </w:rPr>
        <w:t>Гидротрубопровод); рук. Делягин Г.Н. – М., 1990. – 92 </w:t>
      </w:r>
      <w:r w:rsidR="00094D4B" w:rsidRPr="00D23C9C">
        <w:rPr>
          <w:rFonts w:ascii="Book Antiqua" w:hAnsi="Book Antiqua" w:cs="Times New Roman"/>
          <w:sz w:val="18"/>
          <w:szCs w:val="18"/>
        </w:rPr>
        <w:t>с.</w:t>
      </w:r>
    </w:p>
    <w:p w14:paraId="470E859F" w14:textId="28E9EA48" w:rsidR="00094D4B" w:rsidRPr="00D23C9C" w:rsidRDefault="0024583E"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Делягин Г.Н., Ерохин С.Ф., Петраков </w:t>
      </w:r>
      <w:r w:rsidR="00094D4B" w:rsidRPr="00D23C9C">
        <w:rPr>
          <w:rFonts w:ascii="Book Antiqua" w:hAnsi="Book Antiqua" w:cs="Times New Roman"/>
          <w:sz w:val="18"/>
          <w:szCs w:val="18"/>
        </w:rPr>
        <w:t xml:space="preserve">А.П. «ЭКОВУТ» - новое экологически чистое топливо </w:t>
      </w:r>
      <w:r w:rsidR="00094D4B" w:rsidRPr="00D23C9C">
        <w:rPr>
          <w:rFonts w:ascii="Book Antiqua" w:hAnsi="Book Antiqua" w:cs="Times New Roman"/>
          <w:sz w:val="18"/>
          <w:szCs w:val="18"/>
          <w:lang w:val="en-US"/>
        </w:rPr>
        <w:t>XXI</w:t>
      </w:r>
      <w:r w:rsidR="00094D4B" w:rsidRPr="00D23C9C">
        <w:rPr>
          <w:rFonts w:ascii="Book Antiqua" w:hAnsi="Book Antiqua" w:cs="Times New Roman"/>
          <w:sz w:val="18"/>
          <w:szCs w:val="18"/>
        </w:rPr>
        <w:t xml:space="preserve"> века // Сб. тр. межд. научн. конф. и школы семинара ЮНЕСКО «Химия на рубеже тысячелетий», Клязьма. – М.: Изд-во МГУ. – 2000. Ч.</w:t>
      </w:r>
      <w:r w:rsidRPr="00D23C9C">
        <w:rPr>
          <w:rFonts w:ascii="Book Antiqua" w:hAnsi="Book Antiqua" w:cs="Times New Roman"/>
          <w:sz w:val="18"/>
          <w:szCs w:val="18"/>
        </w:rPr>
        <w:t> 1. – С. </w:t>
      </w:r>
      <w:r w:rsidR="00094D4B" w:rsidRPr="00D23C9C">
        <w:rPr>
          <w:rFonts w:ascii="Book Antiqua" w:hAnsi="Book Antiqua" w:cs="Times New Roman"/>
          <w:sz w:val="18"/>
          <w:szCs w:val="18"/>
        </w:rPr>
        <w:t>101-105.</w:t>
      </w:r>
    </w:p>
    <w:p w14:paraId="1328FD1B" w14:textId="68740FFC" w:rsidR="00094D4B" w:rsidRPr="00D23C9C" w:rsidRDefault="0024583E"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Делягин Г.Н., Канторович </w:t>
      </w:r>
      <w:r w:rsidR="00094D4B" w:rsidRPr="00D23C9C">
        <w:rPr>
          <w:rFonts w:ascii="Book Antiqua" w:hAnsi="Book Antiqua" w:cs="Times New Roman"/>
          <w:sz w:val="18"/>
          <w:szCs w:val="18"/>
        </w:rPr>
        <w:t>Б.В. Использование обводненных твердых топлив в виде ТВУС // Теория и технология процессов пер</w:t>
      </w:r>
      <w:r w:rsidR="00094D4B" w:rsidRPr="00D23C9C">
        <w:rPr>
          <w:rFonts w:ascii="Book Antiqua" w:hAnsi="Book Antiqua" w:cs="Times New Roman"/>
          <w:sz w:val="18"/>
          <w:szCs w:val="18"/>
        </w:rPr>
        <w:t>е</w:t>
      </w:r>
      <w:r w:rsidR="00094D4B" w:rsidRPr="00D23C9C">
        <w:rPr>
          <w:rFonts w:ascii="Book Antiqua" w:hAnsi="Book Antiqua" w:cs="Times New Roman"/>
          <w:sz w:val="18"/>
          <w:szCs w:val="18"/>
        </w:rPr>
        <w:t>работки топлив.</w:t>
      </w:r>
      <w:r w:rsidRPr="00D23C9C">
        <w:rPr>
          <w:rFonts w:ascii="Book Antiqua" w:hAnsi="Book Antiqua" w:cs="Times New Roman"/>
          <w:sz w:val="18"/>
          <w:szCs w:val="18"/>
        </w:rPr>
        <w:t xml:space="preserve"> – М. – 1966. – С. </w:t>
      </w:r>
      <w:r w:rsidR="00094D4B" w:rsidRPr="00D23C9C">
        <w:rPr>
          <w:rFonts w:ascii="Book Antiqua" w:hAnsi="Book Antiqua" w:cs="Times New Roman"/>
          <w:sz w:val="18"/>
          <w:szCs w:val="18"/>
        </w:rPr>
        <w:t>124–151.</w:t>
      </w:r>
    </w:p>
    <w:p w14:paraId="2682AE35" w14:textId="517AC651" w:rsidR="00094D4B" w:rsidRPr="00D23C9C" w:rsidRDefault="0024583E"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Делягин Г.Н., Кирсанов В.И., Онищенко А.Г., Гладкий </w:t>
      </w:r>
      <w:r w:rsidR="00094D4B" w:rsidRPr="00D23C9C">
        <w:rPr>
          <w:rFonts w:ascii="Book Antiqua" w:hAnsi="Book Antiqua" w:cs="Times New Roman"/>
          <w:sz w:val="18"/>
          <w:szCs w:val="18"/>
        </w:rPr>
        <w:t>А.И. Сжигание водоугольных суспензий из донецких тощих углей в топке промышленного парового котла // Новые методы сжигания топлива</w:t>
      </w:r>
      <w:r w:rsidRPr="00D23C9C">
        <w:rPr>
          <w:rFonts w:ascii="Book Antiqua" w:hAnsi="Book Antiqua" w:cs="Times New Roman"/>
          <w:sz w:val="18"/>
          <w:szCs w:val="18"/>
        </w:rPr>
        <w:t xml:space="preserve"> и вопросы теории горения. – М.</w:t>
      </w:r>
      <w:r w:rsidR="00094D4B" w:rsidRPr="00D23C9C">
        <w:rPr>
          <w:rFonts w:ascii="Book Antiqua" w:hAnsi="Book Antiqua" w:cs="Times New Roman"/>
          <w:sz w:val="18"/>
          <w:szCs w:val="18"/>
        </w:rPr>
        <w:t>: Наука, 1969.</w:t>
      </w:r>
      <w:r w:rsidRPr="00D23C9C">
        <w:rPr>
          <w:rFonts w:ascii="Book Antiqua" w:hAnsi="Book Antiqua" w:cs="Times New Roman"/>
          <w:sz w:val="18"/>
          <w:szCs w:val="18"/>
        </w:rPr>
        <w:t xml:space="preserve"> – С. </w:t>
      </w:r>
      <w:r w:rsidR="00094D4B" w:rsidRPr="00D23C9C">
        <w:rPr>
          <w:rFonts w:ascii="Book Antiqua" w:hAnsi="Book Antiqua" w:cs="Times New Roman"/>
          <w:sz w:val="18"/>
          <w:szCs w:val="18"/>
        </w:rPr>
        <w:t>40–51.</w:t>
      </w:r>
    </w:p>
    <w:p w14:paraId="7E61DFF9" w14:textId="03997B5B" w:rsidR="00094D4B" w:rsidRPr="00D23C9C" w:rsidRDefault="00094D4B" w:rsidP="00BA7B82">
      <w:pPr>
        <w:pStyle w:val="3"/>
        <w:widowControl/>
        <w:numPr>
          <w:ilvl w:val="0"/>
          <w:numId w:val="29"/>
        </w:numPr>
        <w:autoSpaceDE/>
        <w:autoSpaceDN/>
        <w:ind w:left="0" w:firstLine="397"/>
        <w:jc w:val="both"/>
        <w:textAlignment w:val="baseline"/>
        <w:rPr>
          <w:rFonts w:ascii="Book Antiqua" w:hAnsi="Book Antiqua" w:cs="Times New Roman"/>
          <w:b w:val="0"/>
          <w:sz w:val="18"/>
          <w:szCs w:val="18"/>
        </w:rPr>
      </w:pPr>
      <w:r w:rsidRPr="00D23C9C">
        <w:rPr>
          <w:rFonts w:ascii="Book Antiqua" w:hAnsi="Book Antiqua" w:cs="Times New Roman"/>
          <w:b w:val="0"/>
          <w:sz w:val="18"/>
          <w:szCs w:val="18"/>
        </w:rPr>
        <w:t xml:space="preserve">Дмитрий Чернышенко заявил о старте конкурса на поддержку исследовательских центров по искусственному интеллекту. 15.07.2021. </w:t>
      </w:r>
      <w:r w:rsidRPr="00D23C9C">
        <w:rPr>
          <w:rStyle w:val="date-display-single"/>
          <w:rFonts w:ascii="Book Antiqua" w:hAnsi="Book Antiqua" w:cs="Times New Roman"/>
          <w:b w:val="0"/>
          <w:sz w:val="18"/>
          <w:szCs w:val="18"/>
        </w:rPr>
        <w:t xml:space="preserve">- </w:t>
      </w:r>
      <w:r w:rsidRPr="00D23C9C">
        <w:rPr>
          <w:rFonts w:ascii="Book Antiqua" w:hAnsi="Book Antiqua" w:cs="Times New Roman"/>
          <w:b w:val="0"/>
          <w:sz w:val="18"/>
          <w:szCs w:val="18"/>
        </w:rPr>
        <w:t>URL: http://government.ru/news/42776/ (</w:t>
      </w:r>
      <w:r w:rsidR="0024583E" w:rsidRPr="00D23C9C">
        <w:rPr>
          <w:rFonts w:ascii="Book Antiqua" w:hAnsi="Book Antiqua" w:cs="Times New Roman"/>
          <w:b w:val="0"/>
          <w:sz w:val="18"/>
          <w:szCs w:val="18"/>
        </w:rPr>
        <w:t>д</w:t>
      </w:r>
      <w:r w:rsidRPr="00D23C9C">
        <w:rPr>
          <w:rFonts w:ascii="Book Antiqua" w:hAnsi="Book Antiqua" w:cs="Times New Roman"/>
          <w:b w:val="0"/>
          <w:sz w:val="18"/>
          <w:szCs w:val="18"/>
        </w:rPr>
        <w:t>ата обращения: 07.02.2024).</w:t>
      </w:r>
    </w:p>
    <w:p w14:paraId="0BDA408E" w14:textId="6F028973" w:rsidR="00094D4B" w:rsidRPr="00D23C9C" w:rsidRDefault="00094D4B" w:rsidP="00BA7B82">
      <w:pPr>
        <w:pStyle w:val="3"/>
        <w:widowControl/>
        <w:numPr>
          <w:ilvl w:val="0"/>
          <w:numId w:val="29"/>
        </w:numPr>
        <w:autoSpaceDE/>
        <w:autoSpaceDN/>
        <w:ind w:left="0" w:firstLine="397"/>
        <w:jc w:val="both"/>
        <w:textAlignment w:val="baseline"/>
        <w:rPr>
          <w:rFonts w:ascii="Book Antiqua" w:hAnsi="Book Antiqua" w:cs="Times New Roman"/>
          <w:b w:val="0"/>
          <w:sz w:val="18"/>
          <w:szCs w:val="18"/>
        </w:rPr>
      </w:pPr>
      <w:r w:rsidRPr="00D23C9C">
        <w:rPr>
          <w:rFonts w:ascii="Book Antiqua" w:hAnsi="Book Antiqua" w:cs="Times New Roman"/>
          <w:b w:val="0"/>
          <w:sz w:val="18"/>
          <w:szCs w:val="18"/>
        </w:rPr>
        <w:t>Дмитрий Чернышенко принял участие в стратегической се</w:t>
      </w:r>
      <w:r w:rsidRPr="00D23C9C">
        <w:rPr>
          <w:rFonts w:ascii="Book Antiqua" w:hAnsi="Book Antiqua" w:cs="Times New Roman"/>
          <w:b w:val="0"/>
          <w:sz w:val="18"/>
          <w:szCs w:val="18"/>
        </w:rPr>
        <w:t>с</w:t>
      </w:r>
      <w:r w:rsidRPr="00D23C9C">
        <w:rPr>
          <w:rFonts w:ascii="Book Antiqua" w:hAnsi="Book Antiqua" w:cs="Times New Roman"/>
          <w:b w:val="0"/>
          <w:sz w:val="18"/>
          <w:szCs w:val="18"/>
        </w:rPr>
        <w:t xml:space="preserve">сии по искусственному интеллекту для руководителей цифровой трансформации. 22.08.2020. </w:t>
      </w:r>
      <w:r w:rsidRPr="00D23C9C">
        <w:rPr>
          <w:rStyle w:val="date-display-single"/>
          <w:rFonts w:ascii="Book Antiqua" w:hAnsi="Book Antiqua" w:cs="Times New Roman"/>
          <w:b w:val="0"/>
          <w:sz w:val="18"/>
          <w:szCs w:val="18"/>
        </w:rPr>
        <w:t xml:space="preserve">- </w:t>
      </w:r>
      <w:r w:rsidRPr="00D23C9C">
        <w:rPr>
          <w:rFonts w:ascii="Book Antiqua" w:hAnsi="Book Antiqua" w:cs="Times New Roman"/>
          <w:b w:val="0"/>
          <w:sz w:val="18"/>
          <w:szCs w:val="18"/>
        </w:rPr>
        <w:t>URL: http://government.ru/news/40262/ (</w:t>
      </w:r>
      <w:r w:rsidR="0024583E" w:rsidRPr="00D23C9C">
        <w:rPr>
          <w:rFonts w:ascii="Book Antiqua" w:hAnsi="Book Antiqua" w:cs="Times New Roman"/>
          <w:b w:val="0"/>
          <w:sz w:val="18"/>
          <w:szCs w:val="18"/>
        </w:rPr>
        <w:t>д</w:t>
      </w:r>
      <w:r w:rsidRPr="00D23C9C">
        <w:rPr>
          <w:rFonts w:ascii="Book Antiqua" w:hAnsi="Book Antiqua" w:cs="Times New Roman"/>
          <w:b w:val="0"/>
          <w:sz w:val="18"/>
          <w:szCs w:val="18"/>
        </w:rPr>
        <w:t>ата обращения: 0</w:t>
      </w:r>
      <w:r w:rsidR="0024583E" w:rsidRPr="00D23C9C">
        <w:rPr>
          <w:rFonts w:ascii="Book Antiqua" w:hAnsi="Book Antiqua" w:cs="Times New Roman"/>
          <w:b w:val="0"/>
          <w:sz w:val="18"/>
          <w:szCs w:val="18"/>
        </w:rPr>
        <w:t>9</w:t>
      </w:r>
      <w:r w:rsidRPr="00D23C9C">
        <w:rPr>
          <w:rFonts w:ascii="Book Antiqua" w:hAnsi="Book Antiqua" w:cs="Times New Roman"/>
          <w:b w:val="0"/>
          <w:sz w:val="18"/>
          <w:szCs w:val="18"/>
        </w:rPr>
        <w:t>.02.2024).</w:t>
      </w:r>
    </w:p>
    <w:p w14:paraId="4EEB4D0B" w14:textId="5A9ED28A" w:rsidR="00094D4B" w:rsidRPr="00D23C9C" w:rsidRDefault="00094D4B" w:rsidP="00BA7B82">
      <w:pPr>
        <w:pStyle w:val="3"/>
        <w:widowControl/>
        <w:numPr>
          <w:ilvl w:val="0"/>
          <w:numId w:val="29"/>
        </w:numPr>
        <w:autoSpaceDE/>
        <w:autoSpaceDN/>
        <w:ind w:left="0" w:firstLine="397"/>
        <w:jc w:val="both"/>
        <w:textAlignment w:val="baseline"/>
        <w:rPr>
          <w:rFonts w:ascii="Book Antiqua" w:hAnsi="Book Antiqua" w:cs="Times New Roman"/>
          <w:b w:val="0"/>
          <w:sz w:val="18"/>
          <w:szCs w:val="18"/>
        </w:rPr>
      </w:pPr>
      <w:r w:rsidRPr="00D23C9C">
        <w:rPr>
          <w:rFonts w:ascii="Book Antiqua" w:hAnsi="Book Antiqua" w:cs="Times New Roman"/>
          <w:b w:val="0"/>
          <w:sz w:val="18"/>
          <w:szCs w:val="18"/>
        </w:rPr>
        <w:t xml:space="preserve">Дмитрий Чернышенко: Шесть исследовательских центров по искусственному интеллекту получат федеральные гранты до 1 млрд рублей. 04.10.2021. </w:t>
      </w:r>
      <w:r w:rsidRPr="00D23C9C">
        <w:rPr>
          <w:rStyle w:val="date-display-single"/>
          <w:rFonts w:ascii="Book Antiqua" w:hAnsi="Book Antiqua" w:cs="Times New Roman"/>
          <w:b w:val="0"/>
          <w:sz w:val="18"/>
          <w:szCs w:val="18"/>
        </w:rPr>
        <w:t xml:space="preserve">- </w:t>
      </w:r>
      <w:r w:rsidRPr="00D23C9C">
        <w:rPr>
          <w:rFonts w:ascii="Book Antiqua" w:hAnsi="Book Antiqua" w:cs="Times New Roman"/>
          <w:b w:val="0"/>
          <w:sz w:val="18"/>
          <w:szCs w:val="18"/>
        </w:rPr>
        <w:t>URL: http://government.ru/news/43424/ (</w:t>
      </w:r>
      <w:r w:rsidR="0024583E" w:rsidRPr="00D23C9C">
        <w:rPr>
          <w:rFonts w:ascii="Book Antiqua" w:hAnsi="Book Antiqua" w:cs="Times New Roman"/>
          <w:b w:val="0"/>
          <w:sz w:val="18"/>
          <w:szCs w:val="18"/>
        </w:rPr>
        <w:t>д</w:t>
      </w:r>
      <w:r w:rsidRPr="00D23C9C">
        <w:rPr>
          <w:rFonts w:ascii="Book Antiqua" w:hAnsi="Book Antiqua" w:cs="Times New Roman"/>
          <w:b w:val="0"/>
          <w:sz w:val="18"/>
          <w:szCs w:val="18"/>
        </w:rPr>
        <w:t>ата о</w:t>
      </w:r>
      <w:r w:rsidRPr="00D23C9C">
        <w:rPr>
          <w:rFonts w:ascii="Book Antiqua" w:hAnsi="Book Antiqua" w:cs="Times New Roman"/>
          <w:b w:val="0"/>
          <w:sz w:val="18"/>
          <w:szCs w:val="18"/>
        </w:rPr>
        <w:t>б</w:t>
      </w:r>
      <w:r w:rsidRPr="00D23C9C">
        <w:rPr>
          <w:rFonts w:ascii="Book Antiqua" w:hAnsi="Book Antiqua" w:cs="Times New Roman"/>
          <w:b w:val="0"/>
          <w:sz w:val="18"/>
          <w:szCs w:val="18"/>
        </w:rPr>
        <w:t>ращения: 0</w:t>
      </w:r>
      <w:r w:rsidR="0024583E" w:rsidRPr="00D23C9C">
        <w:rPr>
          <w:rFonts w:ascii="Book Antiqua" w:hAnsi="Book Antiqua" w:cs="Times New Roman"/>
          <w:b w:val="0"/>
          <w:sz w:val="18"/>
          <w:szCs w:val="18"/>
        </w:rPr>
        <w:t>6</w:t>
      </w:r>
      <w:r w:rsidRPr="00D23C9C">
        <w:rPr>
          <w:rFonts w:ascii="Book Antiqua" w:hAnsi="Book Antiqua" w:cs="Times New Roman"/>
          <w:b w:val="0"/>
          <w:sz w:val="18"/>
          <w:szCs w:val="18"/>
        </w:rPr>
        <w:t>.02.2024).</w:t>
      </w:r>
    </w:p>
    <w:p w14:paraId="33F78772" w14:textId="07EA71D5" w:rsidR="00094D4B" w:rsidRPr="00D23C9C" w:rsidRDefault="00094D4B" w:rsidP="00BA7B82">
      <w:pPr>
        <w:pStyle w:val="a9"/>
        <w:numPr>
          <w:ilvl w:val="0"/>
          <w:numId w:val="29"/>
        </w:numPr>
        <w:ind w:left="0" w:firstLine="397"/>
        <w:rPr>
          <w:rFonts w:ascii="Book Antiqua" w:hAnsi="Book Antiqua"/>
          <w:sz w:val="18"/>
          <w:szCs w:val="18"/>
        </w:rPr>
      </w:pPr>
      <w:r w:rsidRPr="00D23C9C">
        <w:rPr>
          <w:rFonts w:ascii="Book Antiqua" w:hAnsi="Book Antiqua"/>
          <w:iCs/>
          <w:sz w:val="18"/>
          <w:szCs w:val="18"/>
          <w:shd w:val="clear" w:color="auto" w:fill="FFFFFF"/>
        </w:rPr>
        <w:t>Дмитрий Шестоперов</w:t>
      </w:r>
      <w:r w:rsidRPr="00D23C9C">
        <w:rPr>
          <w:rFonts w:ascii="Book Antiqua" w:hAnsi="Book Antiqua"/>
          <w:i/>
          <w:iCs/>
          <w:sz w:val="18"/>
          <w:szCs w:val="18"/>
          <w:shd w:val="clear" w:color="auto" w:fill="FFFFFF"/>
        </w:rPr>
        <w:t xml:space="preserve">, </w:t>
      </w:r>
      <w:r w:rsidRPr="00D23C9C">
        <w:rPr>
          <w:rFonts w:ascii="Book Antiqua" w:hAnsi="Book Antiqua"/>
          <w:sz w:val="18"/>
          <w:szCs w:val="18"/>
        </w:rPr>
        <w:t xml:space="preserve">Искусственно раздутый интеллект, Коммерсантъ, 17.08.2020. </w:t>
      </w:r>
      <w:r w:rsidRPr="00D23C9C">
        <w:rPr>
          <w:rStyle w:val="date-display-single"/>
          <w:rFonts w:ascii="Book Antiqua" w:hAnsi="Book Antiqua"/>
          <w:sz w:val="18"/>
          <w:szCs w:val="18"/>
        </w:rPr>
        <w:t xml:space="preserve">- </w:t>
      </w:r>
      <w:r w:rsidRPr="00D23C9C">
        <w:rPr>
          <w:rFonts w:ascii="Book Antiqua" w:hAnsi="Book Antiqua"/>
          <w:sz w:val="18"/>
          <w:szCs w:val="18"/>
        </w:rPr>
        <w:t>URL: https://www.kommersant.ru/doc/4457564 (</w:t>
      </w:r>
      <w:r w:rsidR="0024583E" w:rsidRPr="00D23C9C">
        <w:rPr>
          <w:rFonts w:ascii="Book Antiqua" w:hAnsi="Book Antiqua"/>
          <w:sz w:val="18"/>
          <w:szCs w:val="18"/>
        </w:rPr>
        <w:t>д</w:t>
      </w:r>
      <w:r w:rsidRPr="00D23C9C">
        <w:rPr>
          <w:rFonts w:ascii="Book Antiqua" w:hAnsi="Book Antiqua"/>
          <w:sz w:val="18"/>
          <w:szCs w:val="18"/>
        </w:rPr>
        <w:t>ата обращения: 07.02.2024).</w:t>
      </w:r>
    </w:p>
    <w:p w14:paraId="3A140232" w14:textId="6DB7BA2D" w:rsidR="00094D4B" w:rsidRPr="00D23C9C" w:rsidRDefault="00094D4B" w:rsidP="00BA7B82">
      <w:pPr>
        <w:pStyle w:val="3"/>
        <w:widowControl/>
        <w:numPr>
          <w:ilvl w:val="0"/>
          <w:numId w:val="29"/>
        </w:numPr>
        <w:autoSpaceDE/>
        <w:autoSpaceDN/>
        <w:ind w:left="0" w:firstLine="397"/>
        <w:jc w:val="both"/>
        <w:textAlignment w:val="baseline"/>
        <w:rPr>
          <w:rFonts w:ascii="Book Antiqua" w:hAnsi="Book Antiqua" w:cs="Times New Roman"/>
          <w:sz w:val="18"/>
          <w:szCs w:val="18"/>
        </w:rPr>
      </w:pPr>
      <w:r w:rsidRPr="00D23C9C">
        <w:rPr>
          <w:rFonts w:ascii="Book Antiqua" w:hAnsi="Book Antiqua" w:cs="Times New Roman"/>
          <w:b w:val="0"/>
          <w:sz w:val="18"/>
          <w:szCs w:val="18"/>
        </w:rPr>
        <w:lastRenderedPageBreak/>
        <w:t>Дмитрию Чернышенко представили проекты по использов</w:t>
      </w:r>
      <w:r w:rsidRPr="00D23C9C">
        <w:rPr>
          <w:rFonts w:ascii="Book Antiqua" w:hAnsi="Book Antiqua" w:cs="Times New Roman"/>
          <w:b w:val="0"/>
          <w:sz w:val="18"/>
          <w:szCs w:val="18"/>
        </w:rPr>
        <w:t>а</w:t>
      </w:r>
      <w:r w:rsidRPr="00D23C9C">
        <w:rPr>
          <w:rFonts w:ascii="Book Antiqua" w:hAnsi="Book Antiqua" w:cs="Times New Roman"/>
          <w:b w:val="0"/>
          <w:sz w:val="18"/>
          <w:szCs w:val="18"/>
        </w:rPr>
        <w:t>нию искусственного интеллекта в федеральных органах исполнител</w:t>
      </w:r>
      <w:r w:rsidRPr="00D23C9C">
        <w:rPr>
          <w:rFonts w:ascii="Book Antiqua" w:hAnsi="Book Antiqua" w:cs="Times New Roman"/>
          <w:b w:val="0"/>
          <w:sz w:val="18"/>
          <w:szCs w:val="18"/>
        </w:rPr>
        <w:t>ь</w:t>
      </w:r>
      <w:r w:rsidRPr="00D23C9C">
        <w:rPr>
          <w:rFonts w:ascii="Book Antiqua" w:hAnsi="Book Antiqua" w:cs="Times New Roman"/>
          <w:b w:val="0"/>
          <w:sz w:val="18"/>
          <w:szCs w:val="18"/>
        </w:rPr>
        <w:t xml:space="preserve">ной власти. 03.10.2020. </w:t>
      </w:r>
      <w:r w:rsidRPr="00D23C9C">
        <w:rPr>
          <w:rStyle w:val="date-display-single"/>
          <w:rFonts w:ascii="Book Antiqua" w:hAnsi="Book Antiqua" w:cs="Times New Roman"/>
          <w:b w:val="0"/>
          <w:sz w:val="18"/>
          <w:szCs w:val="18"/>
        </w:rPr>
        <w:t xml:space="preserve">- </w:t>
      </w:r>
      <w:r w:rsidRPr="00D23C9C">
        <w:rPr>
          <w:rFonts w:ascii="Book Antiqua" w:hAnsi="Book Antiqua" w:cs="Times New Roman"/>
          <w:b w:val="0"/>
          <w:sz w:val="18"/>
          <w:szCs w:val="18"/>
        </w:rPr>
        <w:t>URL: http://government.ru/news/40542/ (</w:t>
      </w:r>
      <w:r w:rsidR="0024583E" w:rsidRPr="00D23C9C">
        <w:rPr>
          <w:rFonts w:ascii="Book Antiqua" w:hAnsi="Book Antiqua" w:cs="Times New Roman"/>
          <w:b w:val="0"/>
          <w:sz w:val="18"/>
          <w:szCs w:val="18"/>
        </w:rPr>
        <w:t>д</w:t>
      </w:r>
      <w:r w:rsidRPr="00D23C9C">
        <w:rPr>
          <w:rFonts w:ascii="Book Antiqua" w:hAnsi="Book Antiqua" w:cs="Times New Roman"/>
          <w:b w:val="0"/>
          <w:sz w:val="18"/>
          <w:szCs w:val="18"/>
        </w:rPr>
        <w:t xml:space="preserve">ата обращения: </w:t>
      </w:r>
      <w:r w:rsidR="0024583E" w:rsidRPr="00D23C9C">
        <w:rPr>
          <w:rFonts w:ascii="Book Antiqua" w:hAnsi="Book Antiqua" w:cs="Times New Roman"/>
          <w:b w:val="0"/>
          <w:sz w:val="18"/>
          <w:szCs w:val="18"/>
        </w:rPr>
        <w:t>1</w:t>
      </w:r>
      <w:r w:rsidRPr="00D23C9C">
        <w:rPr>
          <w:rFonts w:ascii="Book Antiqua" w:hAnsi="Book Antiqua" w:cs="Times New Roman"/>
          <w:b w:val="0"/>
          <w:sz w:val="18"/>
          <w:szCs w:val="18"/>
        </w:rPr>
        <w:t>7.0</w:t>
      </w:r>
      <w:r w:rsidR="0024583E" w:rsidRPr="00D23C9C">
        <w:rPr>
          <w:rFonts w:ascii="Book Antiqua" w:hAnsi="Book Antiqua" w:cs="Times New Roman"/>
          <w:b w:val="0"/>
          <w:sz w:val="18"/>
          <w:szCs w:val="18"/>
        </w:rPr>
        <w:t>1</w:t>
      </w:r>
      <w:r w:rsidRPr="00D23C9C">
        <w:rPr>
          <w:rFonts w:ascii="Book Antiqua" w:hAnsi="Book Antiqua" w:cs="Times New Roman"/>
          <w:b w:val="0"/>
          <w:sz w:val="18"/>
          <w:szCs w:val="18"/>
        </w:rPr>
        <w:t>.2024).</w:t>
      </w:r>
    </w:p>
    <w:p w14:paraId="2CA51394" w14:textId="53A78E3F" w:rsidR="00094D4B" w:rsidRPr="00D23C9C" w:rsidRDefault="00094D4B" w:rsidP="00BA7B82">
      <w:pPr>
        <w:pStyle w:val="ac"/>
        <w:numPr>
          <w:ilvl w:val="0"/>
          <w:numId w:val="29"/>
        </w:numPr>
        <w:spacing w:after="0" w:line="240" w:lineRule="auto"/>
        <w:ind w:left="0" w:firstLine="397"/>
        <w:rPr>
          <w:rFonts w:ascii="Book Antiqua" w:hAnsi="Book Antiqua" w:cs="Times New Roman"/>
          <w:sz w:val="18"/>
          <w:szCs w:val="18"/>
        </w:rPr>
      </w:pPr>
      <w:r w:rsidRPr="00D23C9C">
        <w:rPr>
          <w:rFonts w:ascii="Book Antiqua" w:hAnsi="Book Antiqua" w:cs="Times New Roman"/>
          <w:sz w:val="18"/>
          <w:szCs w:val="18"/>
        </w:rPr>
        <w:t xml:space="preserve">До 31 августа 2020 года Правительством РФ будет утвержден федеральный проект «Искусственный интеллект», Рубеж, информ.-аналит. журнал, 07.07.2020. </w:t>
      </w:r>
      <w:r w:rsidRPr="00D23C9C">
        <w:rPr>
          <w:rStyle w:val="date-display-single"/>
          <w:rFonts w:ascii="Book Antiqua" w:hAnsi="Book Antiqua" w:cs="Times New Roman"/>
          <w:sz w:val="18"/>
          <w:szCs w:val="18"/>
        </w:rPr>
        <w:t xml:space="preserve">- </w:t>
      </w:r>
      <w:r w:rsidRPr="00D23C9C">
        <w:rPr>
          <w:rFonts w:ascii="Book Antiqua" w:hAnsi="Book Antiqua" w:cs="Times New Roman"/>
          <w:sz w:val="18"/>
          <w:szCs w:val="18"/>
        </w:rPr>
        <w:t>URL: https://ru-bezh.ru/gossektor/news/20/07/07/do-31-avgusta-2020-goda-pravitelstvom-rf-budet-utverzhden-federa (</w:t>
      </w:r>
      <w:r w:rsidR="0024583E" w:rsidRPr="00D23C9C">
        <w:rPr>
          <w:rFonts w:ascii="Book Antiqua" w:hAnsi="Book Antiqua" w:cs="Times New Roman"/>
          <w:sz w:val="18"/>
          <w:szCs w:val="18"/>
        </w:rPr>
        <w:t>д</w:t>
      </w:r>
      <w:r w:rsidRPr="00D23C9C">
        <w:rPr>
          <w:rFonts w:ascii="Book Antiqua" w:hAnsi="Book Antiqua" w:cs="Times New Roman"/>
          <w:sz w:val="18"/>
          <w:szCs w:val="18"/>
        </w:rPr>
        <w:t xml:space="preserve">ата обращения: </w:t>
      </w:r>
      <w:r w:rsidR="0024583E" w:rsidRPr="00D23C9C">
        <w:rPr>
          <w:rFonts w:ascii="Book Antiqua" w:hAnsi="Book Antiqua" w:cs="Times New Roman"/>
          <w:sz w:val="18"/>
          <w:szCs w:val="18"/>
        </w:rPr>
        <w:t>12</w:t>
      </w:r>
      <w:r w:rsidRPr="00D23C9C">
        <w:rPr>
          <w:rFonts w:ascii="Book Antiqua" w:hAnsi="Book Antiqua" w:cs="Times New Roman"/>
          <w:sz w:val="18"/>
          <w:szCs w:val="18"/>
        </w:rPr>
        <w:t>.02.2024).</w:t>
      </w:r>
    </w:p>
    <w:p w14:paraId="53ECDF52" w14:textId="7B0847EA" w:rsidR="00094D4B" w:rsidRPr="00D23C9C" w:rsidRDefault="0024583E"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Дроздник И.Д., Кафтан Ю.С., Должанская </w:t>
      </w:r>
      <w:r w:rsidR="00094D4B" w:rsidRPr="00D23C9C">
        <w:rPr>
          <w:rFonts w:ascii="Book Antiqua" w:hAnsi="Book Antiqua" w:cs="Times New Roman"/>
          <w:sz w:val="18"/>
          <w:szCs w:val="18"/>
        </w:rPr>
        <w:t>Ю.Б. Новые напра</w:t>
      </w:r>
      <w:r w:rsidR="00094D4B" w:rsidRPr="00D23C9C">
        <w:rPr>
          <w:rFonts w:ascii="Book Antiqua" w:hAnsi="Book Antiqua" w:cs="Times New Roman"/>
          <w:sz w:val="18"/>
          <w:szCs w:val="18"/>
        </w:rPr>
        <w:t>в</w:t>
      </w:r>
      <w:r w:rsidR="00094D4B" w:rsidRPr="00D23C9C">
        <w:rPr>
          <w:rFonts w:ascii="Book Antiqua" w:hAnsi="Book Antiqua" w:cs="Times New Roman"/>
          <w:sz w:val="18"/>
          <w:szCs w:val="18"/>
        </w:rPr>
        <w:t xml:space="preserve">ления использования углей // Кокс и химия. – 1999. – </w:t>
      </w:r>
      <w:r w:rsidRPr="00D23C9C">
        <w:rPr>
          <w:rFonts w:ascii="Book Antiqua" w:hAnsi="Book Antiqua" w:cs="Times New Roman"/>
          <w:sz w:val="18"/>
          <w:szCs w:val="18"/>
        </w:rPr>
        <w:t>№ 1. – С. </w:t>
      </w:r>
      <w:r w:rsidR="00094D4B" w:rsidRPr="00D23C9C">
        <w:rPr>
          <w:rFonts w:ascii="Book Antiqua" w:hAnsi="Book Antiqua" w:cs="Times New Roman"/>
          <w:sz w:val="18"/>
          <w:szCs w:val="18"/>
        </w:rPr>
        <w:t>4–16.</w:t>
      </w:r>
    </w:p>
    <w:p w14:paraId="41401C5D" w14:textId="3A0B1624" w:rsidR="00094D4B" w:rsidRPr="00D23C9C" w:rsidRDefault="0024583E"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Елишевич А.Т., Белецкий В.С., Сергеев </w:t>
      </w:r>
      <w:r w:rsidR="00094D4B" w:rsidRPr="00D23C9C">
        <w:rPr>
          <w:rFonts w:ascii="Book Antiqua" w:hAnsi="Book Antiqua" w:cs="Times New Roman"/>
          <w:sz w:val="18"/>
          <w:szCs w:val="18"/>
        </w:rPr>
        <w:t>П.В. Новые методы об</w:t>
      </w:r>
      <w:r w:rsidR="00094D4B" w:rsidRPr="00D23C9C">
        <w:rPr>
          <w:rFonts w:ascii="Book Antiqua" w:hAnsi="Book Antiqua" w:cs="Times New Roman"/>
          <w:sz w:val="18"/>
          <w:szCs w:val="18"/>
        </w:rPr>
        <w:t>о</w:t>
      </w:r>
      <w:r w:rsidR="00094D4B" w:rsidRPr="00D23C9C">
        <w:rPr>
          <w:rFonts w:ascii="Book Antiqua" w:hAnsi="Book Antiqua" w:cs="Times New Roman"/>
          <w:sz w:val="18"/>
          <w:szCs w:val="18"/>
        </w:rPr>
        <w:t>гащения и обезвоживания низкосортных углей // Пути переработки углей Ук</w:t>
      </w:r>
      <w:r w:rsidRPr="00D23C9C">
        <w:rPr>
          <w:rFonts w:ascii="Book Antiqua" w:hAnsi="Book Antiqua" w:cs="Times New Roman"/>
          <w:sz w:val="18"/>
          <w:szCs w:val="18"/>
        </w:rPr>
        <w:t>раины</w:t>
      </w:r>
      <w:r w:rsidR="00094D4B" w:rsidRPr="00D23C9C">
        <w:rPr>
          <w:rFonts w:ascii="Book Antiqua" w:hAnsi="Book Antiqua" w:cs="Times New Roman"/>
          <w:sz w:val="18"/>
          <w:szCs w:val="18"/>
        </w:rPr>
        <w:t>: сб.</w:t>
      </w:r>
      <w:r w:rsidRPr="00D23C9C">
        <w:rPr>
          <w:rFonts w:ascii="Book Antiqua" w:hAnsi="Book Antiqua" w:cs="Times New Roman"/>
          <w:sz w:val="18"/>
          <w:szCs w:val="18"/>
        </w:rPr>
        <w:t xml:space="preserve"> науч. тр. – Киев. – 1988. – С. </w:t>
      </w:r>
      <w:r w:rsidR="00094D4B" w:rsidRPr="00D23C9C">
        <w:rPr>
          <w:rFonts w:ascii="Book Antiqua" w:hAnsi="Book Antiqua" w:cs="Times New Roman"/>
          <w:sz w:val="18"/>
          <w:szCs w:val="18"/>
        </w:rPr>
        <w:t>125–140.</w:t>
      </w:r>
    </w:p>
    <w:p w14:paraId="538CF1E0" w14:textId="6C0F3888" w:rsidR="00094D4B" w:rsidRPr="00D23C9C" w:rsidRDefault="0024583E"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Журавлева Н.В., Мурко В.И., Федяев </w:t>
      </w:r>
      <w:r w:rsidR="00094D4B" w:rsidRPr="00D23C9C">
        <w:rPr>
          <w:rFonts w:ascii="Book Antiqua" w:hAnsi="Book Antiqua" w:cs="Times New Roman"/>
          <w:sz w:val="18"/>
          <w:szCs w:val="18"/>
        </w:rPr>
        <w:t>В.И., и др. Экологические аспекты вихревой технологии сжигания суспензионного</w:t>
      </w:r>
      <w:r w:rsidRPr="00D23C9C">
        <w:rPr>
          <w:rFonts w:ascii="Book Antiqua" w:hAnsi="Book Antiqua" w:cs="Times New Roman"/>
          <w:sz w:val="18"/>
          <w:szCs w:val="18"/>
        </w:rPr>
        <w:t xml:space="preserve"> угольного топлива // Экология </w:t>
      </w:r>
      <w:r w:rsidR="00094D4B" w:rsidRPr="00D23C9C">
        <w:rPr>
          <w:rFonts w:ascii="Book Antiqua" w:hAnsi="Book Antiqua" w:cs="Times New Roman"/>
          <w:sz w:val="18"/>
          <w:szCs w:val="18"/>
        </w:rPr>
        <w:t xml:space="preserve">промышленность России. – 2009. – </w:t>
      </w:r>
      <w:r w:rsidRPr="00D23C9C">
        <w:rPr>
          <w:rFonts w:ascii="Book Antiqua" w:hAnsi="Book Antiqua" w:cs="Times New Roman"/>
          <w:sz w:val="18"/>
          <w:szCs w:val="18"/>
        </w:rPr>
        <w:t>№ </w:t>
      </w:r>
      <w:r w:rsidR="00094D4B" w:rsidRPr="00D23C9C">
        <w:rPr>
          <w:rFonts w:ascii="Book Antiqua" w:hAnsi="Book Antiqua" w:cs="Times New Roman"/>
          <w:sz w:val="18"/>
          <w:szCs w:val="18"/>
        </w:rPr>
        <w:t>1. – С.</w:t>
      </w:r>
      <w:r w:rsidRPr="00D23C9C">
        <w:rPr>
          <w:rFonts w:ascii="Book Antiqua" w:hAnsi="Book Antiqua" w:cs="Times New Roman"/>
          <w:sz w:val="18"/>
          <w:szCs w:val="18"/>
        </w:rPr>
        <w:t> </w:t>
      </w:r>
      <w:r w:rsidR="00094D4B" w:rsidRPr="00D23C9C">
        <w:rPr>
          <w:rFonts w:ascii="Book Antiqua" w:hAnsi="Book Antiqua" w:cs="Times New Roman"/>
          <w:sz w:val="18"/>
          <w:szCs w:val="18"/>
        </w:rPr>
        <w:t>6–9.</w:t>
      </w:r>
    </w:p>
    <w:p w14:paraId="61281343" w14:textId="13AB5025" w:rsidR="00094D4B" w:rsidRPr="00D23C9C" w:rsidRDefault="0024583E"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Зайденварг В.Е., Кондратьев А.С., Мурко </w:t>
      </w:r>
      <w:r w:rsidR="00094D4B" w:rsidRPr="00D23C9C">
        <w:rPr>
          <w:rFonts w:ascii="Book Antiqua" w:hAnsi="Book Antiqua" w:cs="Times New Roman"/>
          <w:sz w:val="18"/>
          <w:szCs w:val="18"/>
        </w:rPr>
        <w:t>В.И. Водоугольное топливо, трубопроводное транспортирование и сжигание на тепл</w:t>
      </w:r>
      <w:r w:rsidR="00094D4B" w:rsidRPr="00D23C9C">
        <w:rPr>
          <w:rFonts w:ascii="Book Antiqua" w:hAnsi="Book Antiqua" w:cs="Times New Roman"/>
          <w:sz w:val="18"/>
          <w:szCs w:val="18"/>
        </w:rPr>
        <w:t>о</w:t>
      </w:r>
      <w:r w:rsidR="00094D4B" w:rsidRPr="00D23C9C">
        <w:rPr>
          <w:rFonts w:ascii="Book Antiqua" w:hAnsi="Book Antiqua" w:cs="Times New Roman"/>
          <w:sz w:val="18"/>
          <w:szCs w:val="18"/>
        </w:rPr>
        <w:t xml:space="preserve">электростанциях // Уголь. – М. – 2019. – </w:t>
      </w:r>
      <w:r w:rsidRPr="00D23C9C">
        <w:rPr>
          <w:rFonts w:ascii="Book Antiqua" w:hAnsi="Book Antiqua" w:cs="Times New Roman"/>
          <w:sz w:val="18"/>
          <w:szCs w:val="18"/>
        </w:rPr>
        <w:t>№ 8. – С. 76-</w:t>
      </w:r>
      <w:r w:rsidR="00094D4B" w:rsidRPr="00D23C9C">
        <w:rPr>
          <w:rFonts w:ascii="Book Antiqua" w:hAnsi="Book Antiqua" w:cs="Times New Roman"/>
          <w:sz w:val="18"/>
          <w:szCs w:val="18"/>
        </w:rPr>
        <w:t>80.</w:t>
      </w:r>
    </w:p>
    <w:p w14:paraId="5977D8F7" w14:textId="6A75440B" w:rsidR="00094D4B" w:rsidRPr="00D23C9C" w:rsidRDefault="0024583E"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Звездин Ю.Г., Симаков Н.Н., Басаргин </w:t>
      </w:r>
      <w:r w:rsidR="00094D4B" w:rsidRPr="00D23C9C">
        <w:rPr>
          <w:rFonts w:ascii="Book Antiqua" w:hAnsi="Book Antiqua" w:cs="Times New Roman"/>
          <w:sz w:val="18"/>
          <w:szCs w:val="18"/>
        </w:rPr>
        <w:t>Б.Н. и др. Простра</w:t>
      </w:r>
      <w:r w:rsidR="00094D4B" w:rsidRPr="00D23C9C">
        <w:rPr>
          <w:rFonts w:ascii="Book Antiqua" w:hAnsi="Book Antiqua" w:cs="Times New Roman"/>
          <w:sz w:val="18"/>
          <w:szCs w:val="18"/>
        </w:rPr>
        <w:t>н</w:t>
      </w:r>
      <w:r w:rsidR="00094D4B" w:rsidRPr="00D23C9C">
        <w:rPr>
          <w:rFonts w:ascii="Book Antiqua" w:hAnsi="Book Antiqua" w:cs="Times New Roman"/>
          <w:sz w:val="18"/>
          <w:szCs w:val="18"/>
        </w:rPr>
        <w:t>ственное распределение диспергированной фазы в полости факела распыла механической форсунки // Известия вузов. Химия и хим. те</w:t>
      </w:r>
      <w:r w:rsidR="00094D4B" w:rsidRPr="00D23C9C">
        <w:rPr>
          <w:rFonts w:ascii="Book Antiqua" w:hAnsi="Book Antiqua" w:cs="Times New Roman"/>
          <w:sz w:val="18"/>
          <w:szCs w:val="18"/>
        </w:rPr>
        <w:t>х</w:t>
      </w:r>
      <w:r w:rsidRPr="00D23C9C">
        <w:rPr>
          <w:rFonts w:ascii="Book Antiqua" w:hAnsi="Book Antiqua" w:cs="Times New Roman"/>
          <w:sz w:val="18"/>
          <w:szCs w:val="18"/>
        </w:rPr>
        <w:t>нология. – 1987. – Т. </w:t>
      </w:r>
      <w:r w:rsidR="00094D4B" w:rsidRPr="00D23C9C">
        <w:rPr>
          <w:rFonts w:ascii="Book Antiqua" w:hAnsi="Book Antiqua" w:cs="Times New Roman"/>
          <w:sz w:val="18"/>
          <w:szCs w:val="18"/>
        </w:rPr>
        <w:t xml:space="preserve">30, </w:t>
      </w:r>
      <w:r w:rsidRPr="00D23C9C">
        <w:rPr>
          <w:rFonts w:ascii="Book Antiqua" w:hAnsi="Book Antiqua" w:cs="Times New Roman"/>
          <w:sz w:val="18"/>
          <w:szCs w:val="18"/>
        </w:rPr>
        <w:t>№ 5. – С. </w:t>
      </w:r>
      <w:r w:rsidR="00094D4B" w:rsidRPr="00D23C9C">
        <w:rPr>
          <w:rFonts w:ascii="Book Antiqua" w:hAnsi="Book Antiqua" w:cs="Times New Roman"/>
          <w:sz w:val="18"/>
          <w:szCs w:val="18"/>
        </w:rPr>
        <w:t>110–113.</w:t>
      </w:r>
    </w:p>
    <w:p w14:paraId="65CB5D96" w14:textId="7C0A24FB" w:rsidR="00094D4B" w:rsidRPr="00D23C9C" w:rsidRDefault="00094D4B" w:rsidP="00BA7B82">
      <w:pPr>
        <w:pStyle w:val="a9"/>
        <w:numPr>
          <w:ilvl w:val="0"/>
          <w:numId w:val="29"/>
        </w:numPr>
        <w:ind w:left="0" w:firstLine="397"/>
        <w:jc w:val="both"/>
        <w:rPr>
          <w:rFonts w:ascii="Book Antiqua" w:hAnsi="Book Antiqua"/>
          <w:sz w:val="18"/>
          <w:szCs w:val="18"/>
        </w:rPr>
      </w:pPr>
      <w:r w:rsidRPr="00D23C9C">
        <w:rPr>
          <w:rFonts w:ascii="Book Antiqua" w:hAnsi="Book Antiqua"/>
          <w:bCs/>
          <w:spacing w:val="-8"/>
          <w:sz w:val="18"/>
          <w:szCs w:val="18"/>
          <w:shd w:val="clear" w:color="auto" w:fill="FFFFFF"/>
        </w:rPr>
        <w:t>Искусственному интеллекту определили перспективные направл</w:t>
      </w:r>
      <w:r w:rsidRPr="00D23C9C">
        <w:rPr>
          <w:rFonts w:ascii="Book Antiqua" w:hAnsi="Book Antiqua"/>
          <w:bCs/>
          <w:spacing w:val="-8"/>
          <w:sz w:val="18"/>
          <w:szCs w:val="18"/>
          <w:shd w:val="clear" w:color="auto" w:fill="FFFFFF"/>
        </w:rPr>
        <w:t>е</w:t>
      </w:r>
      <w:r w:rsidRPr="00D23C9C">
        <w:rPr>
          <w:rFonts w:ascii="Book Antiqua" w:hAnsi="Book Antiqua"/>
          <w:bCs/>
          <w:spacing w:val="-8"/>
          <w:sz w:val="18"/>
          <w:szCs w:val="18"/>
          <w:shd w:val="clear" w:color="auto" w:fill="FFFFFF"/>
        </w:rPr>
        <w:t xml:space="preserve">ния в России // </w:t>
      </w:r>
      <w:hyperlink r:id="rId995" w:history="1">
        <w:r w:rsidRPr="00D23C9C">
          <w:rPr>
            <w:rStyle w:val="a7"/>
            <w:rFonts w:ascii="Book Antiqua" w:hAnsi="Book Antiqua"/>
            <w:color w:val="auto"/>
            <w:sz w:val="18"/>
            <w:szCs w:val="18"/>
            <w:u w:val="none"/>
            <w:bdr w:val="none" w:sz="0" w:space="0" w:color="auto" w:frame="1"/>
            <w:shd w:val="clear" w:color="auto" w:fill="FFFFFF"/>
          </w:rPr>
          <w:t>Технологии и медиа</w:t>
        </w:r>
      </w:hyperlink>
      <w:r w:rsidRPr="00D23C9C">
        <w:rPr>
          <w:rStyle w:val="articleheadercategory"/>
          <w:rFonts w:ascii="Book Antiqua" w:hAnsi="Book Antiqua"/>
          <w:sz w:val="18"/>
          <w:szCs w:val="18"/>
          <w:bdr w:val="none" w:sz="0" w:space="0" w:color="auto" w:frame="1"/>
          <w:shd w:val="clear" w:color="auto" w:fill="FFFFFF"/>
        </w:rPr>
        <w:t>,</w:t>
      </w:r>
      <w:r w:rsidRPr="00D23C9C">
        <w:rPr>
          <w:rFonts w:ascii="Book Antiqua" w:hAnsi="Book Antiqua"/>
          <w:sz w:val="18"/>
          <w:szCs w:val="18"/>
        </w:rPr>
        <w:t xml:space="preserve">03 дек 2021. </w:t>
      </w:r>
      <w:r w:rsidRPr="00D23C9C">
        <w:rPr>
          <w:rStyle w:val="date-display-single"/>
          <w:rFonts w:ascii="Book Antiqua" w:hAnsi="Book Antiqua"/>
          <w:sz w:val="18"/>
          <w:szCs w:val="18"/>
        </w:rPr>
        <w:t xml:space="preserve">- </w:t>
      </w:r>
      <w:r w:rsidRPr="00D23C9C">
        <w:rPr>
          <w:rFonts w:ascii="Book Antiqua" w:hAnsi="Book Antiqua"/>
          <w:sz w:val="18"/>
          <w:szCs w:val="18"/>
        </w:rPr>
        <w:t>URL: https://www.rbc.ru/technology_and_media/03/12/2021/61a7dc0c9a7947198e91405d?from=newsfeed (</w:t>
      </w:r>
      <w:r w:rsidR="0024583E" w:rsidRPr="00D23C9C">
        <w:rPr>
          <w:rFonts w:ascii="Book Antiqua" w:hAnsi="Book Antiqua"/>
          <w:sz w:val="18"/>
          <w:szCs w:val="18"/>
        </w:rPr>
        <w:t>д</w:t>
      </w:r>
      <w:r w:rsidRPr="00D23C9C">
        <w:rPr>
          <w:rFonts w:ascii="Book Antiqua" w:hAnsi="Book Antiqua"/>
          <w:sz w:val="18"/>
          <w:szCs w:val="18"/>
        </w:rPr>
        <w:t>ата обращения: 07.02.2024).</w:t>
      </w:r>
    </w:p>
    <w:p w14:paraId="45D225DF" w14:textId="1CE98DF9" w:rsidR="00094D4B" w:rsidRPr="00D23C9C" w:rsidRDefault="00094D4B" w:rsidP="00BA7B82">
      <w:pPr>
        <w:pStyle w:val="a9"/>
        <w:numPr>
          <w:ilvl w:val="0"/>
          <w:numId w:val="29"/>
        </w:numPr>
        <w:ind w:left="0" w:firstLine="397"/>
        <w:jc w:val="both"/>
        <w:rPr>
          <w:rFonts w:ascii="Book Antiqua" w:hAnsi="Book Antiqua"/>
          <w:sz w:val="18"/>
          <w:szCs w:val="18"/>
        </w:rPr>
      </w:pPr>
      <w:r w:rsidRPr="00D23C9C">
        <w:rPr>
          <w:rFonts w:ascii="Book Antiqua" w:hAnsi="Book Antiqua"/>
          <w:sz w:val="18"/>
          <w:szCs w:val="18"/>
        </w:rPr>
        <w:t xml:space="preserve">Искусственный интеллект в промышленности // Государство. Бизнес. Технологии. </w:t>
      </w:r>
      <w:r w:rsidRPr="00D23C9C">
        <w:rPr>
          <w:rStyle w:val="date-display-single"/>
          <w:rFonts w:ascii="Book Antiqua" w:hAnsi="Book Antiqua"/>
          <w:sz w:val="18"/>
          <w:szCs w:val="18"/>
        </w:rPr>
        <w:t xml:space="preserve">- </w:t>
      </w:r>
      <w:r w:rsidRPr="00D23C9C">
        <w:rPr>
          <w:rFonts w:ascii="Book Antiqua" w:hAnsi="Book Antiqua"/>
          <w:sz w:val="18"/>
          <w:szCs w:val="18"/>
        </w:rPr>
        <w:t>URL: https://www.tadviser.ru/index.php (</w:t>
      </w:r>
      <w:r w:rsidR="0024583E" w:rsidRPr="00D23C9C">
        <w:rPr>
          <w:rFonts w:ascii="Book Antiqua" w:hAnsi="Book Antiqua"/>
          <w:sz w:val="18"/>
          <w:szCs w:val="18"/>
        </w:rPr>
        <w:t>д</w:t>
      </w:r>
      <w:r w:rsidRPr="00D23C9C">
        <w:rPr>
          <w:rFonts w:ascii="Book Antiqua" w:hAnsi="Book Antiqua"/>
          <w:sz w:val="18"/>
          <w:szCs w:val="18"/>
        </w:rPr>
        <w:t xml:space="preserve">ата обращения: </w:t>
      </w:r>
      <w:r w:rsidR="0024583E" w:rsidRPr="00D23C9C">
        <w:rPr>
          <w:rFonts w:ascii="Book Antiqua" w:hAnsi="Book Antiqua"/>
          <w:sz w:val="18"/>
          <w:szCs w:val="18"/>
        </w:rPr>
        <w:t>15</w:t>
      </w:r>
      <w:r w:rsidRPr="00D23C9C">
        <w:rPr>
          <w:rFonts w:ascii="Book Antiqua" w:hAnsi="Book Antiqua"/>
          <w:sz w:val="18"/>
          <w:szCs w:val="18"/>
        </w:rPr>
        <w:t>.02.2024).</w:t>
      </w:r>
    </w:p>
    <w:p w14:paraId="2A03C8CF" w14:textId="3052D9F8" w:rsidR="00094D4B" w:rsidRPr="00D23C9C" w:rsidRDefault="00094D4B" w:rsidP="00BA7B82">
      <w:pPr>
        <w:pStyle w:val="ac"/>
        <w:numPr>
          <w:ilvl w:val="0"/>
          <w:numId w:val="29"/>
        </w:numPr>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Истранин Ю.В. Различные технологические приемы выращ</w:t>
      </w:r>
      <w:r w:rsidRPr="00D23C9C">
        <w:rPr>
          <w:rFonts w:ascii="Book Antiqua" w:hAnsi="Book Antiqua" w:cs="Times New Roman"/>
          <w:sz w:val="18"/>
          <w:szCs w:val="18"/>
        </w:rPr>
        <w:t>и</w:t>
      </w:r>
      <w:r w:rsidRPr="00D23C9C">
        <w:rPr>
          <w:rFonts w:ascii="Book Antiqua" w:hAnsi="Book Antiqua" w:cs="Times New Roman"/>
          <w:sz w:val="18"/>
          <w:szCs w:val="18"/>
        </w:rPr>
        <w:t>вания ремонтного молодня</w:t>
      </w:r>
      <w:r w:rsidR="0024583E" w:rsidRPr="00D23C9C">
        <w:rPr>
          <w:rFonts w:ascii="Book Antiqua" w:hAnsi="Book Antiqua" w:cs="Times New Roman"/>
          <w:sz w:val="18"/>
          <w:szCs w:val="18"/>
        </w:rPr>
        <w:t>ка крупного рогатого скота / Ю.В. </w:t>
      </w:r>
      <w:r w:rsidRPr="00D23C9C">
        <w:rPr>
          <w:rFonts w:ascii="Book Antiqua" w:hAnsi="Book Antiqua" w:cs="Times New Roman"/>
          <w:sz w:val="18"/>
          <w:szCs w:val="18"/>
        </w:rPr>
        <w:t>Истра</w:t>
      </w:r>
      <w:r w:rsidR="0024583E" w:rsidRPr="00D23C9C">
        <w:rPr>
          <w:rFonts w:ascii="Book Antiqua" w:hAnsi="Book Antiqua" w:cs="Times New Roman"/>
          <w:sz w:val="18"/>
          <w:szCs w:val="18"/>
        </w:rPr>
        <w:t>нин, Ж.А. Истранина, В.</w:t>
      </w:r>
      <w:r w:rsidRPr="00D23C9C">
        <w:rPr>
          <w:rFonts w:ascii="Book Antiqua" w:hAnsi="Book Antiqua" w:cs="Times New Roman"/>
          <w:sz w:val="18"/>
          <w:szCs w:val="18"/>
        </w:rPr>
        <w:t>Н.</w:t>
      </w:r>
      <w:r w:rsidR="0024583E" w:rsidRPr="00D23C9C">
        <w:rPr>
          <w:rFonts w:ascii="Book Antiqua" w:hAnsi="Book Antiqua" w:cs="Times New Roman"/>
          <w:sz w:val="18"/>
          <w:szCs w:val="18"/>
        </w:rPr>
        <w:t> </w:t>
      </w:r>
      <w:r w:rsidRPr="00D23C9C">
        <w:rPr>
          <w:rFonts w:ascii="Book Antiqua" w:hAnsi="Book Antiqua" w:cs="Times New Roman"/>
          <w:sz w:val="18"/>
          <w:szCs w:val="18"/>
        </w:rPr>
        <w:t>Минаков // Повышение прои</w:t>
      </w:r>
      <w:r w:rsidRPr="00D23C9C">
        <w:rPr>
          <w:rFonts w:ascii="Book Antiqua" w:hAnsi="Book Antiqua" w:cs="Times New Roman"/>
          <w:sz w:val="18"/>
          <w:szCs w:val="18"/>
        </w:rPr>
        <w:t>з</w:t>
      </w:r>
      <w:r w:rsidRPr="00D23C9C">
        <w:rPr>
          <w:rFonts w:ascii="Book Antiqua" w:hAnsi="Book Antiqua" w:cs="Times New Roman"/>
          <w:sz w:val="18"/>
          <w:szCs w:val="18"/>
        </w:rPr>
        <w:t>водства продукции живо</w:t>
      </w:r>
      <w:r w:rsidR="0024583E" w:rsidRPr="00D23C9C">
        <w:rPr>
          <w:rFonts w:ascii="Book Antiqua" w:hAnsi="Book Antiqua" w:cs="Times New Roman"/>
          <w:sz w:val="18"/>
          <w:szCs w:val="18"/>
        </w:rPr>
        <w:t>тноводства на современном этапе</w:t>
      </w:r>
      <w:r w:rsidRPr="00D23C9C">
        <w:rPr>
          <w:rFonts w:ascii="Book Antiqua" w:hAnsi="Book Antiqua" w:cs="Times New Roman"/>
          <w:sz w:val="18"/>
          <w:szCs w:val="18"/>
        </w:rPr>
        <w:t>: материалы Международной научно-практической конференции, посвященной 95-летию кафедры частного животноводст</w:t>
      </w:r>
      <w:r w:rsidR="0024583E" w:rsidRPr="00D23C9C">
        <w:rPr>
          <w:rFonts w:ascii="Book Antiqua" w:hAnsi="Book Antiqua" w:cs="Times New Roman"/>
          <w:sz w:val="18"/>
          <w:szCs w:val="18"/>
        </w:rPr>
        <w:t>ва, г. Витебск, 2–4 ноября 2022 </w:t>
      </w:r>
      <w:r w:rsidRPr="00D23C9C">
        <w:rPr>
          <w:rFonts w:ascii="Book Antiqua" w:hAnsi="Book Antiqua" w:cs="Times New Roman"/>
          <w:sz w:val="18"/>
          <w:szCs w:val="18"/>
        </w:rPr>
        <w:t>г. / Витебская государственная академия ветеринарной медицины. – В</w:t>
      </w:r>
      <w:r w:rsidRPr="00D23C9C">
        <w:rPr>
          <w:rFonts w:ascii="Book Antiqua" w:hAnsi="Book Antiqua" w:cs="Times New Roman"/>
          <w:sz w:val="18"/>
          <w:szCs w:val="18"/>
        </w:rPr>
        <w:t>и</w:t>
      </w:r>
      <w:r w:rsidR="0024583E" w:rsidRPr="00D23C9C">
        <w:rPr>
          <w:rFonts w:ascii="Book Antiqua" w:hAnsi="Book Antiqua" w:cs="Times New Roman"/>
          <w:sz w:val="18"/>
          <w:szCs w:val="18"/>
        </w:rPr>
        <w:t>тебск: ВГАВМ, 2022. – С. </w:t>
      </w:r>
      <w:r w:rsidRPr="00D23C9C">
        <w:rPr>
          <w:rFonts w:ascii="Book Antiqua" w:hAnsi="Book Antiqua" w:cs="Times New Roman"/>
          <w:sz w:val="18"/>
          <w:szCs w:val="18"/>
        </w:rPr>
        <w:t>123–126.</w:t>
      </w:r>
    </w:p>
    <w:p w14:paraId="6E3B7D25" w14:textId="69768ACB" w:rsidR="00094D4B" w:rsidRPr="00D23C9C" w:rsidRDefault="00094D4B" w:rsidP="00BA7B82">
      <w:pPr>
        <w:pStyle w:val="ac"/>
        <w:numPr>
          <w:ilvl w:val="0"/>
          <w:numId w:val="29"/>
        </w:numPr>
        <w:spacing w:after="0" w:line="240" w:lineRule="auto"/>
        <w:ind w:left="0" w:firstLine="397"/>
        <w:rPr>
          <w:rFonts w:ascii="Book Antiqua" w:hAnsi="Book Antiqua" w:cs="Times New Roman"/>
          <w:sz w:val="18"/>
          <w:szCs w:val="18"/>
        </w:rPr>
      </w:pPr>
      <w:r w:rsidRPr="00D23C9C">
        <w:rPr>
          <w:rFonts w:ascii="Book Antiqua" w:hAnsi="Book Antiqua" w:cs="Times New Roman"/>
          <w:sz w:val="18"/>
          <w:szCs w:val="18"/>
        </w:rPr>
        <w:lastRenderedPageBreak/>
        <w:t xml:space="preserve">Кабмин утвердил концепцию регулирования искусственного интеллекта до 2024 года, 24.08.2020. </w:t>
      </w:r>
      <w:r w:rsidRPr="00D23C9C">
        <w:rPr>
          <w:rStyle w:val="date-display-single"/>
          <w:rFonts w:ascii="Book Antiqua" w:hAnsi="Book Antiqua" w:cs="Times New Roman"/>
          <w:sz w:val="18"/>
          <w:szCs w:val="18"/>
        </w:rPr>
        <w:t xml:space="preserve">- </w:t>
      </w:r>
      <w:r w:rsidRPr="00D23C9C">
        <w:rPr>
          <w:rFonts w:ascii="Book Antiqua" w:hAnsi="Book Antiqua" w:cs="Times New Roman"/>
          <w:sz w:val="18"/>
          <w:szCs w:val="18"/>
        </w:rPr>
        <w:t>URL: https://tass.ru/ekonomika/9274145 (</w:t>
      </w:r>
      <w:r w:rsidR="0024583E" w:rsidRPr="00D23C9C">
        <w:rPr>
          <w:rFonts w:ascii="Book Antiqua" w:hAnsi="Book Antiqua" w:cs="Times New Roman"/>
          <w:sz w:val="18"/>
          <w:szCs w:val="18"/>
        </w:rPr>
        <w:t>д</w:t>
      </w:r>
      <w:r w:rsidRPr="00D23C9C">
        <w:rPr>
          <w:rFonts w:ascii="Book Antiqua" w:hAnsi="Book Antiqua" w:cs="Times New Roman"/>
          <w:sz w:val="18"/>
          <w:szCs w:val="18"/>
        </w:rPr>
        <w:t xml:space="preserve">ата обращения: </w:t>
      </w:r>
      <w:r w:rsidR="0024583E" w:rsidRPr="00D23C9C">
        <w:rPr>
          <w:rFonts w:ascii="Book Antiqua" w:hAnsi="Book Antiqua" w:cs="Times New Roman"/>
          <w:sz w:val="18"/>
          <w:szCs w:val="18"/>
        </w:rPr>
        <w:t>10</w:t>
      </w:r>
      <w:r w:rsidRPr="00D23C9C">
        <w:rPr>
          <w:rFonts w:ascii="Book Antiqua" w:hAnsi="Book Antiqua" w:cs="Times New Roman"/>
          <w:sz w:val="18"/>
          <w:szCs w:val="18"/>
        </w:rPr>
        <w:t>.02.2024).</w:t>
      </w:r>
    </w:p>
    <w:p w14:paraId="7B3CED5F" w14:textId="3424D2D0" w:rsidR="00094D4B" w:rsidRPr="00D23C9C" w:rsidRDefault="0024583E" w:rsidP="00BA7B82">
      <w:pPr>
        <w:pStyle w:val="ac"/>
        <w:numPr>
          <w:ilvl w:val="0"/>
          <w:numId w:val="29"/>
        </w:numPr>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Кавардаков В.</w:t>
      </w:r>
      <w:r w:rsidR="00094D4B" w:rsidRPr="00D23C9C">
        <w:rPr>
          <w:rFonts w:ascii="Book Antiqua" w:hAnsi="Book Antiqua" w:cs="Times New Roman"/>
          <w:sz w:val="18"/>
          <w:szCs w:val="18"/>
        </w:rPr>
        <w:t>Я. Современное состояние и основные направл</w:t>
      </w:r>
      <w:r w:rsidR="00094D4B" w:rsidRPr="00D23C9C">
        <w:rPr>
          <w:rFonts w:ascii="Book Antiqua" w:hAnsi="Book Antiqua" w:cs="Times New Roman"/>
          <w:sz w:val="18"/>
          <w:szCs w:val="18"/>
        </w:rPr>
        <w:t>е</w:t>
      </w:r>
      <w:r w:rsidR="00094D4B" w:rsidRPr="00D23C9C">
        <w:rPr>
          <w:rFonts w:ascii="Book Antiqua" w:hAnsi="Book Antiqua" w:cs="Times New Roman"/>
          <w:sz w:val="18"/>
          <w:szCs w:val="18"/>
        </w:rPr>
        <w:t>ния технологического развития молочного скотово</w:t>
      </w:r>
      <w:r w:rsidRPr="00D23C9C">
        <w:rPr>
          <w:rFonts w:ascii="Book Antiqua" w:hAnsi="Book Antiqua" w:cs="Times New Roman"/>
          <w:sz w:val="18"/>
          <w:szCs w:val="18"/>
        </w:rPr>
        <w:t>дства Российской Федерации / В.</w:t>
      </w:r>
      <w:r w:rsidR="00094D4B" w:rsidRPr="00D23C9C">
        <w:rPr>
          <w:rFonts w:ascii="Book Antiqua" w:hAnsi="Book Antiqua" w:cs="Times New Roman"/>
          <w:sz w:val="18"/>
          <w:szCs w:val="18"/>
        </w:rPr>
        <w:t>Я.</w:t>
      </w:r>
      <w:r w:rsidRPr="00D23C9C">
        <w:rPr>
          <w:rFonts w:ascii="Book Antiqua" w:hAnsi="Book Antiqua" w:cs="Times New Roman"/>
          <w:sz w:val="18"/>
          <w:szCs w:val="18"/>
        </w:rPr>
        <w:t> Кавардаков, И.</w:t>
      </w:r>
      <w:r w:rsidR="00094D4B" w:rsidRPr="00D23C9C">
        <w:rPr>
          <w:rFonts w:ascii="Book Antiqua" w:hAnsi="Book Antiqua" w:cs="Times New Roman"/>
          <w:sz w:val="18"/>
          <w:szCs w:val="18"/>
        </w:rPr>
        <w:t>А.</w:t>
      </w:r>
      <w:r w:rsidRPr="00D23C9C">
        <w:rPr>
          <w:rFonts w:ascii="Book Antiqua" w:hAnsi="Book Antiqua" w:cs="Times New Roman"/>
          <w:sz w:val="18"/>
          <w:szCs w:val="18"/>
        </w:rPr>
        <w:t> </w:t>
      </w:r>
      <w:r w:rsidR="00094D4B" w:rsidRPr="00D23C9C">
        <w:rPr>
          <w:rFonts w:ascii="Book Antiqua" w:hAnsi="Book Antiqua" w:cs="Times New Roman"/>
          <w:sz w:val="18"/>
          <w:szCs w:val="18"/>
        </w:rPr>
        <w:t>Семененко // Молочнохозяйстве</w:t>
      </w:r>
      <w:r w:rsidR="00094D4B" w:rsidRPr="00D23C9C">
        <w:rPr>
          <w:rFonts w:ascii="Book Antiqua" w:hAnsi="Book Antiqua" w:cs="Times New Roman"/>
          <w:sz w:val="18"/>
          <w:szCs w:val="18"/>
        </w:rPr>
        <w:t>н</w:t>
      </w:r>
      <w:r w:rsidRPr="00D23C9C">
        <w:rPr>
          <w:rFonts w:ascii="Book Antiqua" w:hAnsi="Book Antiqua" w:cs="Times New Roman"/>
          <w:sz w:val="18"/>
          <w:szCs w:val="18"/>
        </w:rPr>
        <w:t>ный вестник. – 2018. – № 2. – С. </w:t>
      </w:r>
      <w:r w:rsidR="00094D4B" w:rsidRPr="00D23C9C">
        <w:rPr>
          <w:rFonts w:ascii="Book Antiqua" w:hAnsi="Book Antiqua" w:cs="Times New Roman"/>
          <w:sz w:val="18"/>
          <w:szCs w:val="18"/>
        </w:rPr>
        <w:t>24–35.</w:t>
      </w:r>
    </w:p>
    <w:p w14:paraId="6B6B5C4E" w14:textId="6C2B8E8C" w:rsidR="00094D4B" w:rsidRPr="00D23C9C" w:rsidRDefault="00094D4B" w:rsidP="00BA7B82">
      <w:pPr>
        <w:pStyle w:val="ac"/>
        <w:numPr>
          <w:ilvl w:val="0"/>
          <w:numId w:val="29"/>
        </w:numPr>
        <w:spacing w:after="0" w:line="240" w:lineRule="auto"/>
        <w:ind w:left="0" w:firstLine="397"/>
        <w:rPr>
          <w:rFonts w:ascii="Book Antiqua" w:hAnsi="Book Antiqua" w:cs="Times New Roman"/>
          <w:sz w:val="18"/>
          <w:szCs w:val="18"/>
        </w:rPr>
      </w:pPr>
      <w:r w:rsidRPr="00D23C9C">
        <w:rPr>
          <w:rFonts w:ascii="Book Antiqua" w:hAnsi="Book Antiqua" w:cs="Times New Roman"/>
          <w:sz w:val="18"/>
          <w:szCs w:val="18"/>
        </w:rPr>
        <w:t>Каган М.С. Культура и ценности / М.С. Каган // Эстетические ценности предметно-пространственной</w:t>
      </w:r>
      <w:r w:rsidR="0024583E" w:rsidRPr="00D23C9C">
        <w:rPr>
          <w:rFonts w:ascii="Book Antiqua" w:hAnsi="Book Antiqua" w:cs="Times New Roman"/>
          <w:sz w:val="18"/>
          <w:szCs w:val="18"/>
        </w:rPr>
        <w:t xml:space="preserve"> среды. [Электронный ресурс] / </w:t>
      </w:r>
      <w:r w:rsidRPr="00D23C9C">
        <w:rPr>
          <w:rFonts w:ascii="Book Antiqua" w:hAnsi="Book Antiqua" w:cs="Times New Roman"/>
          <w:sz w:val="18"/>
          <w:szCs w:val="18"/>
        </w:rPr>
        <w:t>М., Стройиздат, 1</w:t>
      </w:r>
      <w:r w:rsidR="0024583E" w:rsidRPr="00D23C9C">
        <w:rPr>
          <w:rFonts w:ascii="Book Antiqua" w:hAnsi="Book Antiqua" w:cs="Times New Roman"/>
          <w:sz w:val="18"/>
          <w:szCs w:val="18"/>
        </w:rPr>
        <w:t xml:space="preserve">990. – 335 с. – </w:t>
      </w:r>
      <w:r w:rsidR="00516E6E" w:rsidRPr="00D23C9C">
        <w:rPr>
          <w:rFonts w:ascii="Book Antiqua" w:hAnsi="Book Antiqua"/>
          <w:sz w:val="18"/>
          <w:szCs w:val="18"/>
        </w:rPr>
        <w:t xml:space="preserve">URL: </w:t>
      </w:r>
      <w:hyperlink r:id="rId996" w:history="1">
        <w:r w:rsidRPr="00D23C9C">
          <w:rPr>
            <w:rStyle w:val="a7"/>
            <w:rFonts w:ascii="Book Antiqua" w:hAnsi="Book Antiqua"/>
            <w:color w:val="auto"/>
            <w:sz w:val="18"/>
            <w:szCs w:val="18"/>
            <w:u w:val="none"/>
            <w:bdr w:val="none" w:sz="0" w:space="0" w:color="auto" w:frame="1"/>
          </w:rPr>
          <w:t>https://science.totalarch.com/book/4606.rar</w:t>
        </w:r>
      </w:hyperlink>
      <w:r w:rsidRPr="00D23C9C">
        <w:rPr>
          <w:rFonts w:ascii="Book Antiqua" w:hAnsi="Book Antiqua" w:cs="Times New Roman"/>
          <w:sz w:val="18"/>
          <w:szCs w:val="18"/>
        </w:rPr>
        <w:t xml:space="preserve"> (</w:t>
      </w:r>
      <w:r w:rsidR="0024583E" w:rsidRPr="00D23C9C">
        <w:rPr>
          <w:rFonts w:ascii="Book Antiqua" w:hAnsi="Book Antiqua" w:cs="Times New Roman"/>
          <w:sz w:val="18"/>
          <w:szCs w:val="18"/>
        </w:rPr>
        <w:t>д</w:t>
      </w:r>
      <w:r w:rsidRPr="00D23C9C">
        <w:rPr>
          <w:rFonts w:ascii="Book Antiqua" w:hAnsi="Book Antiqua" w:cs="Times New Roman"/>
          <w:sz w:val="18"/>
          <w:szCs w:val="18"/>
        </w:rPr>
        <w:t>ата обращения 18.03.2024).</w:t>
      </w:r>
    </w:p>
    <w:p w14:paraId="10C113DA" w14:textId="4BC71FE5" w:rsidR="00094D4B" w:rsidRPr="00D23C9C" w:rsidRDefault="00094D4B" w:rsidP="00BA7B82">
      <w:pPr>
        <w:pStyle w:val="ac"/>
        <w:numPr>
          <w:ilvl w:val="0"/>
          <w:numId w:val="29"/>
        </w:numPr>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 xml:space="preserve">Каган М.С. Проблема постмодернизма в современной культуре </w:t>
      </w:r>
      <w:r w:rsidRPr="00D23C9C">
        <w:rPr>
          <w:rFonts w:ascii="Book Antiqua" w:hAnsi="Book Antiqua" w:cs="Times New Roman"/>
          <w:sz w:val="18"/>
          <w:szCs w:val="18"/>
          <w:shd w:val="clear" w:color="auto" w:fill="FFFFFF"/>
        </w:rPr>
        <w:t xml:space="preserve">[Текст] </w:t>
      </w:r>
      <w:r w:rsidRPr="00D23C9C">
        <w:rPr>
          <w:rFonts w:ascii="Book Antiqua" w:hAnsi="Book Antiqua" w:cs="Times New Roman"/>
          <w:sz w:val="18"/>
          <w:szCs w:val="18"/>
        </w:rPr>
        <w:t>/ М.С. Каган // Искусство на рубежах веков: Материалы науч. конференции. Ростов-</w:t>
      </w:r>
      <w:r w:rsidR="0024583E" w:rsidRPr="00D23C9C">
        <w:rPr>
          <w:rFonts w:ascii="Book Antiqua" w:hAnsi="Book Antiqua" w:cs="Times New Roman"/>
          <w:sz w:val="18"/>
          <w:szCs w:val="18"/>
        </w:rPr>
        <w:t>на-Дону: РГК Гефест, 1999. - С. </w:t>
      </w:r>
      <w:r w:rsidRPr="00D23C9C">
        <w:rPr>
          <w:rFonts w:ascii="Book Antiqua" w:hAnsi="Book Antiqua" w:cs="Times New Roman"/>
          <w:sz w:val="18"/>
          <w:szCs w:val="18"/>
        </w:rPr>
        <w:t>68-75.</w:t>
      </w:r>
    </w:p>
    <w:p w14:paraId="5A233AE1" w14:textId="42C24991" w:rsidR="00094D4B" w:rsidRPr="00D23C9C" w:rsidRDefault="0024583E" w:rsidP="00BA7B82">
      <w:pPr>
        <w:pStyle w:val="ac"/>
        <w:numPr>
          <w:ilvl w:val="0"/>
          <w:numId w:val="29"/>
        </w:numPr>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Казаровец Н.</w:t>
      </w:r>
      <w:r w:rsidR="00094D4B" w:rsidRPr="00D23C9C">
        <w:rPr>
          <w:rFonts w:ascii="Book Antiqua" w:hAnsi="Book Antiqua" w:cs="Times New Roman"/>
          <w:sz w:val="18"/>
          <w:szCs w:val="18"/>
        </w:rPr>
        <w:t>В. Белорусская популяция черно-пестрого скота: история формирования, направления сов</w:t>
      </w:r>
      <w:r w:rsidRPr="00D23C9C">
        <w:rPr>
          <w:rFonts w:ascii="Book Antiqua" w:hAnsi="Book Antiqua" w:cs="Times New Roman"/>
          <w:sz w:val="18"/>
          <w:szCs w:val="18"/>
        </w:rPr>
        <w:t>ершенствования</w:t>
      </w:r>
      <w:r w:rsidR="00094D4B" w:rsidRPr="00D23C9C">
        <w:rPr>
          <w:rFonts w:ascii="Book Antiqua" w:hAnsi="Book Antiqua" w:cs="Times New Roman"/>
          <w:sz w:val="18"/>
          <w:szCs w:val="18"/>
        </w:rPr>
        <w:t>: моногра</w:t>
      </w:r>
      <w:r w:rsidRPr="00D23C9C">
        <w:rPr>
          <w:rFonts w:ascii="Book Antiqua" w:hAnsi="Book Antiqua" w:cs="Times New Roman"/>
          <w:sz w:val="18"/>
          <w:szCs w:val="18"/>
        </w:rPr>
        <w:t>фия / Н.В. Казаровец, И.П. Шейко, Т.В. Павлова</w:t>
      </w:r>
      <w:r w:rsidR="00094D4B" w:rsidRPr="00D23C9C">
        <w:rPr>
          <w:rFonts w:ascii="Book Antiqua" w:hAnsi="Book Antiqua" w:cs="Times New Roman"/>
          <w:sz w:val="18"/>
          <w:szCs w:val="18"/>
        </w:rPr>
        <w:t>; Министерство сельского хозяйства и продовольствия Республики Беларусь, Витебская госуда</w:t>
      </w:r>
      <w:r w:rsidR="00094D4B" w:rsidRPr="00D23C9C">
        <w:rPr>
          <w:rFonts w:ascii="Book Antiqua" w:hAnsi="Book Antiqua" w:cs="Times New Roman"/>
          <w:sz w:val="18"/>
          <w:szCs w:val="18"/>
        </w:rPr>
        <w:t>р</w:t>
      </w:r>
      <w:r w:rsidR="00094D4B" w:rsidRPr="00D23C9C">
        <w:rPr>
          <w:rFonts w:ascii="Book Antiqua" w:hAnsi="Book Antiqua" w:cs="Times New Roman"/>
          <w:sz w:val="18"/>
          <w:szCs w:val="18"/>
        </w:rPr>
        <w:t>ственная академия в</w:t>
      </w:r>
      <w:r w:rsidRPr="00D23C9C">
        <w:rPr>
          <w:rFonts w:ascii="Book Antiqua" w:hAnsi="Book Antiqua" w:cs="Times New Roman"/>
          <w:sz w:val="18"/>
          <w:szCs w:val="18"/>
        </w:rPr>
        <w:t>етеринарной медицины. – Витебск: ВГАВМ, 2023. – 207 </w:t>
      </w:r>
      <w:r w:rsidR="00094D4B" w:rsidRPr="00D23C9C">
        <w:rPr>
          <w:rFonts w:ascii="Book Antiqua" w:hAnsi="Book Antiqua" w:cs="Times New Roman"/>
          <w:sz w:val="18"/>
          <w:szCs w:val="18"/>
        </w:rPr>
        <w:t>с.</w:t>
      </w:r>
    </w:p>
    <w:p w14:paraId="1496BBC8" w14:textId="6932F86D" w:rsidR="00094D4B" w:rsidRPr="00D23C9C" w:rsidRDefault="00094D4B" w:rsidP="00BA7B82">
      <w:pPr>
        <w:pStyle w:val="ac"/>
        <w:numPr>
          <w:ilvl w:val="0"/>
          <w:numId w:val="29"/>
        </w:numPr>
        <w:spacing w:after="0" w:line="240" w:lineRule="auto"/>
        <w:ind w:left="0" w:firstLine="397"/>
        <w:rPr>
          <w:rFonts w:ascii="Book Antiqua" w:hAnsi="Book Antiqua" w:cs="Times New Roman"/>
          <w:sz w:val="18"/>
          <w:szCs w:val="18"/>
        </w:rPr>
      </w:pPr>
      <w:r w:rsidRPr="00D23C9C">
        <w:rPr>
          <w:rFonts w:ascii="Book Antiqua" w:hAnsi="Book Antiqua" w:cs="Times New Roman"/>
          <w:sz w:val="18"/>
          <w:szCs w:val="18"/>
        </w:rPr>
        <w:t>Кант И. Критика чистого разума / И. Кант / Пер. с нем. Н.О. Лоссовского. [Электронный ресурс] / М.: Ак</w:t>
      </w:r>
      <w:r w:rsidR="0024583E" w:rsidRPr="00D23C9C">
        <w:rPr>
          <w:rFonts w:ascii="Book Antiqua" w:hAnsi="Book Antiqua" w:cs="Times New Roman"/>
          <w:sz w:val="18"/>
          <w:szCs w:val="18"/>
        </w:rPr>
        <w:t>адемический проект, 2020. – 367 </w:t>
      </w:r>
      <w:r w:rsidRPr="00D23C9C">
        <w:rPr>
          <w:rFonts w:ascii="Book Antiqua" w:hAnsi="Book Antiqua" w:cs="Times New Roman"/>
          <w:sz w:val="18"/>
          <w:szCs w:val="18"/>
        </w:rPr>
        <w:t xml:space="preserve">с. – </w:t>
      </w:r>
      <w:r w:rsidR="00516E6E" w:rsidRPr="00D23C9C">
        <w:rPr>
          <w:rFonts w:ascii="Book Antiqua" w:hAnsi="Book Antiqua"/>
          <w:sz w:val="18"/>
          <w:szCs w:val="18"/>
        </w:rPr>
        <w:t xml:space="preserve">URL: </w:t>
      </w:r>
      <w:hyperlink r:id="rId997" w:history="1">
        <w:r w:rsidRPr="00D23C9C">
          <w:rPr>
            <w:rStyle w:val="a7"/>
            <w:rFonts w:ascii="Book Antiqua" w:hAnsi="Book Antiqua"/>
            <w:color w:val="auto"/>
            <w:sz w:val="18"/>
            <w:szCs w:val="18"/>
            <w:u w:val="none"/>
          </w:rPr>
          <w:t>https://imwerden.de/pdf/kant_kritika_chistogo_ razuma_2020__izd.pdf</w:t>
        </w:r>
      </w:hyperlink>
      <w:r w:rsidRPr="00D23C9C">
        <w:rPr>
          <w:rFonts w:ascii="Book Antiqua" w:hAnsi="Book Antiqua" w:cs="Times New Roman"/>
          <w:sz w:val="18"/>
          <w:szCs w:val="18"/>
        </w:rPr>
        <w:t xml:space="preserve"> (</w:t>
      </w:r>
      <w:r w:rsidR="0024583E" w:rsidRPr="00D23C9C">
        <w:rPr>
          <w:rFonts w:ascii="Book Antiqua" w:hAnsi="Book Antiqua" w:cs="Times New Roman"/>
          <w:sz w:val="18"/>
          <w:szCs w:val="18"/>
        </w:rPr>
        <w:t>д</w:t>
      </w:r>
      <w:r w:rsidRPr="00D23C9C">
        <w:rPr>
          <w:rFonts w:ascii="Book Antiqua" w:hAnsi="Book Antiqua" w:cs="Times New Roman"/>
          <w:sz w:val="18"/>
          <w:szCs w:val="18"/>
        </w:rPr>
        <w:t>ата обращения 18.03.2024).</w:t>
      </w:r>
    </w:p>
    <w:p w14:paraId="75AEACAA" w14:textId="0C9F10C5" w:rsidR="00094D4B" w:rsidRPr="00D23C9C" w:rsidRDefault="0024583E"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Капустин Д.А., Гутько Ю.И., Орешкин М.В., Швыров </w:t>
      </w:r>
      <w:r w:rsidR="00094D4B" w:rsidRPr="00D23C9C">
        <w:rPr>
          <w:rFonts w:ascii="Book Antiqua" w:hAnsi="Book Antiqua" w:cs="Times New Roman"/>
          <w:sz w:val="18"/>
          <w:szCs w:val="18"/>
        </w:rPr>
        <w:t>В.В. Те</w:t>
      </w:r>
      <w:r w:rsidR="00094D4B" w:rsidRPr="00D23C9C">
        <w:rPr>
          <w:rFonts w:ascii="Book Antiqua" w:hAnsi="Book Antiqua" w:cs="Times New Roman"/>
          <w:sz w:val="18"/>
          <w:szCs w:val="18"/>
        </w:rPr>
        <w:t>х</w:t>
      </w:r>
      <w:r w:rsidR="00094D4B" w:rsidRPr="00D23C9C">
        <w:rPr>
          <w:rFonts w:ascii="Book Antiqua" w:hAnsi="Book Antiqua" w:cs="Times New Roman"/>
          <w:sz w:val="18"/>
          <w:szCs w:val="18"/>
        </w:rPr>
        <w:t xml:space="preserve">нологии утилизации отходов обогащения // Вестн. Луган. гос. ун-та им. Владимира Даля. – Луганск. – 2020. – </w:t>
      </w:r>
      <w:r w:rsidR="00631999" w:rsidRPr="00D23C9C">
        <w:rPr>
          <w:rFonts w:ascii="Book Antiqua" w:hAnsi="Book Antiqua" w:cs="Times New Roman"/>
          <w:sz w:val="18"/>
          <w:szCs w:val="18"/>
        </w:rPr>
        <w:t>№ </w:t>
      </w:r>
      <w:r w:rsidR="00094D4B" w:rsidRPr="00D23C9C">
        <w:rPr>
          <w:rFonts w:ascii="Book Antiqua" w:hAnsi="Book Antiqua" w:cs="Times New Roman"/>
          <w:sz w:val="18"/>
          <w:szCs w:val="18"/>
        </w:rPr>
        <w:t>6</w:t>
      </w:r>
      <w:r w:rsidR="00631999" w:rsidRPr="00D23C9C">
        <w:rPr>
          <w:rFonts w:ascii="Book Antiqua" w:hAnsi="Book Antiqua" w:cs="Times New Roman"/>
          <w:sz w:val="18"/>
          <w:szCs w:val="18"/>
        </w:rPr>
        <w:t> (36). – С. </w:t>
      </w:r>
      <w:r w:rsidR="00094D4B" w:rsidRPr="00D23C9C">
        <w:rPr>
          <w:rFonts w:ascii="Book Antiqua" w:hAnsi="Book Antiqua" w:cs="Times New Roman"/>
          <w:sz w:val="18"/>
          <w:szCs w:val="18"/>
        </w:rPr>
        <w:t>43–49.</w:t>
      </w:r>
    </w:p>
    <w:p w14:paraId="4922DAC3" w14:textId="40DB5B84" w:rsidR="00094D4B" w:rsidRPr="00D23C9C" w:rsidRDefault="00631999"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Капустин Д.А., Кущенко А.В., Короп </w:t>
      </w:r>
      <w:r w:rsidR="00094D4B" w:rsidRPr="00D23C9C">
        <w:rPr>
          <w:rFonts w:ascii="Book Antiqua" w:hAnsi="Book Antiqua" w:cs="Times New Roman"/>
          <w:sz w:val="18"/>
          <w:szCs w:val="18"/>
        </w:rPr>
        <w:t>Г.В. Роль и место измер</w:t>
      </w:r>
      <w:r w:rsidR="00094D4B" w:rsidRPr="00D23C9C">
        <w:rPr>
          <w:rFonts w:ascii="Book Antiqua" w:hAnsi="Book Antiqua" w:cs="Times New Roman"/>
          <w:sz w:val="18"/>
          <w:szCs w:val="18"/>
        </w:rPr>
        <w:t>и</w:t>
      </w:r>
      <w:r w:rsidR="00094D4B" w:rsidRPr="00D23C9C">
        <w:rPr>
          <w:rFonts w:ascii="Book Antiqua" w:hAnsi="Book Antiqua" w:cs="Times New Roman"/>
          <w:sz w:val="18"/>
          <w:szCs w:val="18"/>
        </w:rPr>
        <w:t>тельных устройств, как элемента перспективной системы получения теплоты в малой мощности // Информационные и изм</w:t>
      </w:r>
      <w:r w:rsidRPr="00D23C9C">
        <w:rPr>
          <w:rFonts w:ascii="Book Antiqua" w:hAnsi="Book Antiqua" w:cs="Times New Roman"/>
          <w:sz w:val="18"/>
          <w:szCs w:val="18"/>
        </w:rPr>
        <w:t>ерительные системы и технологии</w:t>
      </w:r>
      <w:r w:rsidR="00094D4B" w:rsidRPr="00D23C9C">
        <w:rPr>
          <w:rFonts w:ascii="Book Antiqua" w:hAnsi="Book Antiqua" w:cs="Times New Roman"/>
          <w:sz w:val="18"/>
          <w:szCs w:val="18"/>
        </w:rPr>
        <w:t>: сб. науч. ст. по материалам Междунар. науч.-техн. кон</w:t>
      </w:r>
      <w:r w:rsidRPr="00D23C9C">
        <w:rPr>
          <w:rFonts w:ascii="Book Antiqua" w:hAnsi="Book Antiqua" w:cs="Times New Roman"/>
          <w:sz w:val="18"/>
          <w:szCs w:val="18"/>
        </w:rPr>
        <w:t>ф. – Новочеркасск. – 2016. – С. </w:t>
      </w:r>
      <w:r w:rsidR="00094D4B" w:rsidRPr="00D23C9C">
        <w:rPr>
          <w:rFonts w:ascii="Book Antiqua" w:hAnsi="Book Antiqua" w:cs="Times New Roman"/>
          <w:sz w:val="18"/>
          <w:szCs w:val="18"/>
        </w:rPr>
        <w:t>116-119.</w:t>
      </w:r>
    </w:p>
    <w:p w14:paraId="592F3EFC" w14:textId="20EC5C0C" w:rsidR="00094D4B" w:rsidRPr="00D23C9C" w:rsidRDefault="00631999"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Капустин Д.А., Кущенко А.В., Швыров В.В., Сентяй </w:t>
      </w:r>
      <w:r w:rsidR="00094D4B" w:rsidRPr="00D23C9C">
        <w:rPr>
          <w:rFonts w:ascii="Book Antiqua" w:hAnsi="Book Antiqua" w:cs="Times New Roman"/>
          <w:sz w:val="18"/>
          <w:szCs w:val="18"/>
        </w:rPr>
        <w:t>Р.Н. Опр</w:t>
      </w:r>
      <w:r w:rsidR="00094D4B" w:rsidRPr="00D23C9C">
        <w:rPr>
          <w:rFonts w:ascii="Book Antiqua" w:hAnsi="Book Antiqua" w:cs="Times New Roman"/>
          <w:sz w:val="18"/>
          <w:szCs w:val="18"/>
        </w:rPr>
        <w:t>е</w:t>
      </w:r>
      <w:r w:rsidR="00094D4B" w:rsidRPr="00D23C9C">
        <w:rPr>
          <w:rFonts w:ascii="Book Antiqua" w:hAnsi="Book Antiqua" w:cs="Times New Roman"/>
          <w:sz w:val="18"/>
          <w:szCs w:val="18"/>
        </w:rPr>
        <w:t>деление факторов транспортируемой среды (водоугольного топлива) влияющих на точность показаний измерительных устройств // Вес</w:t>
      </w:r>
      <w:r w:rsidR="00094D4B" w:rsidRPr="00D23C9C">
        <w:rPr>
          <w:rFonts w:ascii="Book Antiqua" w:hAnsi="Book Antiqua" w:cs="Times New Roman"/>
          <w:sz w:val="18"/>
          <w:szCs w:val="18"/>
        </w:rPr>
        <w:t>т</w:t>
      </w:r>
      <w:r w:rsidR="00094D4B" w:rsidRPr="00D23C9C">
        <w:rPr>
          <w:rFonts w:ascii="Book Antiqua" w:hAnsi="Book Antiqua" w:cs="Times New Roman"/>
          <w:sz w:val="18"/>
          <w:szCs w:val="18"/>
        </w:rPr>
        <w:t>ник Луганского государственного университета имени Владимира Д</w:t>
      </w:r>
      <w:r w:rsidR="00094D4B" w:rsidRPr="00D23C9C">
        <w:rPr>
          <w:rFonts w:ascii="Book Antiqua" w:hAnsi="Book Antiqua" w:cs="Times New Roman"/>
          <w:sz w:val="18"/>
          <w:szCs w:val="18"/>
        </w:rPr>
        <w:t>а</w:t>
      </w:r>
      <w:r w:rsidR="00094D4B" w:rsidRPr="00D23C9C">
        <w:rPr>
          <w:rFonts w:ascii="Book Antiqua" w:hAnsi="Book Antiqua" w:cs="Times New Roman"/>
          <w:sz w:val="18"/>
          <w:szCs w:val="18"/>
        </w:rPr>
        <w:t>ля. – Луганск: Изд-во Луганского государственного университета им</w:t>
      </w:r>
      <w:r w:rsidR="00094D4B" w:rsidRPr="00D23C9C">
        <w:rPr>
          <w:rFonts w:ascii="Book Antiqua" w:hAnsi="Book Antiqua" w:cs="Times New Roman"/>
          <w:sz w:val="18"/>
          <w:szCs w:val="18"/>
        </w:rPr>
        <w:t>е</w:t>
      </w:r>
      <w:r w:rsidR="00094D4B" w:rsidRPr="00D23C9C">
        <w:rPr>
          <w:rFonts w:ascii="Book Antiqua" w:hAnsi="Book Antiqua" w:cs="Times New Roman"/>
          <w:sz w:val="18"/>
          <w:szCs w:val="18"/>
        </w:rPr>
        <w:t xml:space="preserve">ни Владимира Даля. – 2018. – </w:t>
      </w:r>
      <w:r w:rsidRPr="00D23C9C">
        <w:rPr>
          <w:rFonts w:ascii="Book Antiqua" w:hAnsi="Book Antiqua" w:cs="Times New Roman"/>
          <w:sz w:val="18"/>
          <w:szCs w:val="18"/>
        </w:rPr>
        <w:t>№ </w:t>
      </w:r>
      <w:r w:rsidR="00094D4B" w:rsidRPr="00D23C9C">
        <w:rPr>
          <w:rFonts w:ascii="Book Antiqua" w:hAnsi="Book Antiqua" w:cs="Times New Roman"/>
          <w:sz w:val="18"/>
          <w:szCs w:val="18"/>
        </w:rPr>
        <w:t>11</w:t>
      </w:r>
      <w:r w:rsidRPr="00D23C9C">
        <w:rPr>
          <w:rFonts w:ascii="Book Antiqua" w:hAnsi="Book Antiqua" w:cs="Times New Roman"/>
          <w:sz w:val="18"/>
          <w:szCs w:val="18"/>
        </w:rPr>
        <w:t> (17). – С. </w:t>
      </w:r>
      <w:r w:rsidR="00094D4B" w:rsidRPr="00D23C9C">
        <w:rPr>
          <w:rFonts w:ascii="Book Antiqua" w:hAnsi="Book Antiqua" w:cs="Times New Roman"/>
          <w:sz w:val="18"/>
          <w:szCs w:val="18"/>
        </w:rPr>
        <w:t>62-69.</w:t>
      </w:r>
    </w:p>
    <w:p w14:paraId="049022B7" w14:textId="24DD4EEA" w:rsidR="00094D4B" w:rsidRPr="00D23C9C" w:rsidRDefault="00631999" w:rsidP="00BA7B82">
      <w:pPr>
        <w:pStyle w:val="aff7"/>
        <w:numPr>
          <w:ilvl w:val="0"/>
          <w:numId w:val="29"/>
        </w:numPr>
        <w:spacing w:line="240" w:lineRule="auto"/>
        <w:ind w:left="0" w:firstLine="397"/>
        <w:jc w:val="left"/>
        <w:rPr>
          <w:rFonts w:ascii="Book Antiqua" w:hAnsi="Book Antiqua" w:cs="Times New Roman"/>
          <w:sz w:val="18"/>
          <w:szCs w:val="18"/>
        </w:rPr>
      </w:pPr>
      <w:r w:rsidRPr="00D23C9C">
        <w:rPr>
          <w:rFonts w:ascii="Book Antiqua" w:hAnsi="Book Antiqua" w:cs="Times New Roman"/>
          <w:sz w:val="18"/>
          <w:szCs w:val="18"/>
        </w:rPr>
        <w:t>Капустин Д.А., Кущенко А.В., Швыров В.В., Сентяй </w:t>
      </w:r>
      <w:r w:rsidR="00094D4B" w:rsidRPr="00D23C9C">
        <w:rPr>
          <w:rFonts w:ascii="Book Antiqua" w:hAnsi="Book Antiqua" w:cs="Times New Roman"/>
          <w:sz w:val="18"/>
          <w:szCs w:val="18"/>
        </w:rPr>
        <w:t>Р.Н. Опр</w:t>
      </w:r>
      <w:r w:rsidR="00094D4B" w:rsidRPr="00D23C9C">
        <w:rPr>
          <w:rFonts w:ascii="Book Antiqua" w:hAnsi="Book Antiqua" w:cs="Times New Roman"/>
          <w:sz w:val="18"/>
          <w:szCs w:val="18"/>
        </w:rPr>
        <w:t>е</w:t>
      </w:r>
      <w:r w:rsidR="00094D4B" w:rsidRPr="00D23C9C">
        <w:rPr>
          <w:rFonts w:ascii="Book Antiqua" w:hAnsi="Book Antiqua" w:cs="Times New Roman"/>
          <w:sz w:val="18"/>
          <w:szCs w:val="18"/>
        </w:rPr>
        <w:t xml:space="preserve">деление факторов транспортируемой среды (водоугольного топлива) влияющих на точность показаний измерительных устройств // </w:t>
      </w:r>
      <w:r w:rsidR="00094D4B" w:rsidRPr="00D23C9C">
        <w:rPr>
          <w:rFonts w:ascii="Book Antiqua" w:hAnsi="Book Antiqua" w:cs="Times New Roman"/>
          <w:sz w:val="18"/>
          <w:szCs w:val="18"/>
          <w:lang w:val="en-US"/>
        </w:rPr>
        <w:t>II</w:t>
      </w:r>
      <w:r w:rsidR="00094D4B" w:rsidRPr="00D23C9C">
        <w:rPr>
          <w:rFonts w:ascii="Book Antiqua" w:hAnsi="Book Antiqua" w:cs="Times New Roman"/>
          <w:sz w:val="18"/>
          <w:szCs w:val="18"/>
        </w:rPr>
        <w:t xml:space="preserve"> Ме</w:t>
      </w:r>
      <w:r w:rsidR="00094D4B" w:rsidRPr="00D23C9C">
        <w:rPr>
          <w:rFonts w:ascii="Book Antiqua" w:hAnsi="Book Antiqua" w:cs="Times New Roman"/>
          <w:sz w:val="18"/>
          <w:szCs w:val="18"/>
        </w:rPr>
        <w:t>ж</w:t>
      </w:r>
      <w:r w:rsidR="00094D4B" w:rsidRPr="00D23C9C">
        <w:rPr>
          <w:rFonts w:ascii="Book Antiqua" w:hAnsi="Book Antiqua" w:cs="Times New Roman"/>
          <w:sz w:val="18"/>
          <w:szCs w:val="18"/>
        </w:rPr>
        <w:lastRenderedPageBreak/>
        <w:t>дународная научно-техническая интернет-конференция «Актуальные во</w:t>
      </w:r>
      <w:r w:rsidRPr="00D23C9C">
        <w:rPr>
          <w:rFonts w:ascii="Book Antiqua" w:hAnsi="Book Antiqua" w:cs="Times New Roman"/>
          <w:sz w:val="18"/>
          <w:szCs w:val="18"/>
        </w:rPr>
        <w:t>просы механики текучих сред»</w:t>
      </w:r>
      <w:r w:rsidR="00094D4B" w:rsidRPr="00D23C9C">
        <w:rPr>
          <w:rFonts w:ascii="Book Antiqua" w:hAnsi="Book Antiqua" w:cs="Times New Roman"/>
          <w:sz w:val="18"/>
          <w:szCs w:val="18"/>
        </w:rPr>
        <w:t xml:space="preserve">: сайт. – 2018 – </w:t>
      </w:r>
      <w:r w:rsidR="00094D4B" w:rsidRPr="00D23C9C">
        <w:rPr>
          <w:rFonts w:ascii="Book Antiqua" w:hAnsi="Book Antiqua" w:cs="Times New Roman"/>
          <w:sz w:val="18"/>
          <w:szCs w:val="18"/>
          <w:lang w:val="en-US"/>
        </w:rPr>
        <w:t>URL</w:t>
      </w:r>
      <w:r w:rsidR="00094D4B" w:rsidRPr="00D23C9C">
        <w:rPr>
          <w:rFonts w:ascii="Book Antiqua" w:hAnsi="Book Antiqua" w:cs="Times New Roman"/>
          <w:sz w:val="18"/>
          <w:szCs w:val="18"/>
        </w:rPr>
        <w:t xml:space="preserve">: </w:t>
      </w:r>
      <w:r w:rsidR="00094D4B" w:rsidRPr="00D23C9C">
        <w:rPr>
          <w:rFonts w:ascii="Book Antiqua" w:hAnsi="Book Antiqua" w:cs="Times New Roman"/>
          <w:sz w:val="18"/>
          <w:szCs w:val="18"/>
          <w:lang w:val="en-US"/>
        </w:rPr>
        <w:t>http</w:t>
      </w:r>
      <w:r w:rsidR="00094D4B" w:rsidRPr="00D23C9C">
        <w:rPr>
          <w:rFonts w:ascii="Book Antiqua" w:hAnsi="Book Antiqua" w:cs="Times New Roman"/>
          <w:sz w:val="18"/>
          <w:szCs w:val="18"/>
        </w:rPr>
        <w:t>://</w:t>
      </w:r>
      <w:r w:rsidR="00094D4B" w:rsidRPr="00D23C9C">
        <w:rPr>
          <w:rFonts w:ascii="Book Antiqua" w:hAnsi="Book Antiqua" w:cs="Times New Roman"/>
          <w:sz w:val="18"/>
          <w:szCs w:val="18"/>
          <w:lang w:val="en-US"/>
        </w:rPr>
        <w:t>gdynamic</w:t>
      </w:r>
      <w:r w:rsidR="00094D4B" w:rsidRPr="00D23C9C">
        <w:rPr>
          <w:rFonts w:ascii="Book Antiqua" w:hAnsi="Book Antiqua" w:cs="Times New Roman"/>
          <w:sz w:val="18"/>
          <w:szCs w:val="18"/>
        </w:rPr>
        <w:t>.</w:t>
      </w:r>
      <w:r w:rsidR="00094D4B" w:rsidRPr="00D23C9C">
        <w:rPr>
          <w:rFonts w:ascii="Book Antiqua" w:hAnsi="Book Antiqua" w:cs="Times New Roman"/>
          <w:sz w:val="18"/>
          <w:szCs w:val="18"/>
          <w:lang w:val="en-US"/>
        </w:rPr>
        <w:t>dahluniver</w:t>
      </w:r>
      <w:r w:rsidR="00094D4B" w:rsidRPr="00D23C9C">
        <w:rPr>
          <w:rFonts w:ascii="Book Antiqua" w:hAnsi="Book Antiqua" w:cs="Times New Roman"/>
          <w:sz w:val="18"/>
          <w:szCs w:val="18"/>
        </w:rPr>
        <w:t>.</w:t>
      </w:r>
      <w:r w:rsidR="00094D4B" w:rsidRPr="00D23C9C">
        <w:rPr>
          <w:rFonts w:ascii="Book Antiqua" w:hAnsi="Book Antiqua" w:cs="Times New Roman"/>
          <w:sz w:val="18"/>
          <w:szCs w:val="18"/>
          <w:lang w:val="en-US"/>
        </w:rPr>
        <w:t>ru</w:t>
      </w:r>
      <w:r w:rsidR="00094D4B" w:rsidRPr="00D23C9C">
        <w:rPr>
          <w:rFonts w:ascii="Book Antiqua" w:hAnsi="Book Antiqua" w:cs="Times New Roman"/>
          <w:sz w:val="18"/>
          <w:szCs w:val="18"/>
        </w:rPr>
        <w:t>/</w:t>
      </w:r>
      <w:r w:rsidR="00094D4B" w:rsidRPr="00D23C9C">
        <w:rPr>
          <w:rFonts w:ascii="Book Antiqua" w:hAnsi="Book Antiqua" w:cs="Times New Roman"/>
          <w:sz w:val="18"/>
          <w:szCs w:val="18"/>
          <w:lang w:val="en-US"/>
        </w:rPr>
        <w:t>node</w:t>
      </w:r>
      <w:r w:rsidR="00094D4B" w:rsidRPr="00D23C9C">
        <w:rPr>
          <w:rFonts w:ascii="Book Antiqua" w:hAnsi="Book Antiqua" w:cs="Times New Roman"/>
          <w:sz w:val="18"/>
          <w:szCs w:val="18"/>
        </w:rPr>
        <w:t>/60 (дата обращения: 05.07.2023).</w:t>
      </w:r>
    </w:p>
    <w:p w14:paraId="28907FCD" w14:textId="1F2DB69E" w:rsidR="00094D4B" w:rsidRPr="00D23C9C" w:rsidRDefault="00631999"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Капустин Д.А., Сентяй Р.Н., Швыров В.В., Орешкин </w:t>
      </w:r>
      <w:r w:rsidR="00094D4B" w:rsidRPr="00D23C9C">
        <w:rPr>
          <w:rFonts w:ascii="Book Antiqua" w:hAnsi="Book Antiqua" w:cs="Times New Roman"/>
          <w:sz w:val="18"/>
          <w:szCs w:val="18"/>
        </w:rPr>
        <w:t>М.В., Е</w:t>
      </w:r>
      <w:r w:rsidR="00094D4B" w:rsidRPr="00D23C9C">
        <w:rPr>
          <w:rFonts w:ascii="Book Antiqua" w:hAnsi="Book Antiqua" w:cs="Times New Roman"/>
          <w:sz w:val="18"/>
          <w:szCs w:val="18"/>
        </w:rPr>
        <w:t>р</w:t>
      </w:r>
      <w:r w:rsidRPr="00D23C9C">
        <w:rPr>
          <w:rFonts w:ascii="Book Antiqua" w:hAnsi="Book Antiqua" w:cs="Times New Roman"/>
          <w:sz w:val="18"/>
          <w:szCs w:val="18"/>
        </w:rPr>
        <w:t>мак </w:t>
      </w:r>
      <w:r w:rsidR="00094D4B" w:rsidRPr="00D23C9C">
        <w:rPr>
          <w:rFonts w:ascii="Book Antiqua" w:hAnsi="Book Antiqua" w:cs="Times New Roman"/>
          <w:sz w:val="18"/>
          <w:szCs w:val="18"/>
        </w:rPr>
        <w:t>В.П. Факторы</w:t>
      </w:r>
      <w:r w:rsidRPr="00D23C9C">
        <w:rPr>
          <w:rFonts w:ascii="Book Antiqua" w:hAnsi="Book Antiqua" w:cs="Times New Roman"/>
          <w:sz w:val="18"/>
          <w:szCs w:val="18"/>
        </w:rPr>
        <w:t>,</w:t>
      </w:r>
      <w:r w:rsidR="00094D4B" w:rsidRPr="00D23C9C">
        <w:rPr>
          <w:rFonts w:ascii="Book Antiqua" w:hAnsi="Book Antiqua" w:cs="Times New Roman"/>
          <w:sz w:val="18"/>
          <w:szCs w:val="18"/>
        </w:rPr>
        <w:t xml:space="preserve"> влияющие на надежность работы гидротранспор</w:t>
      </w:r>
      <w:r w:rsidR="00094D4B" w:rsidRPr="00D23C9C">
        <w:rPr>
          <w:rFonts w:ascii="Book Antiqua" w:hAnsi="Book Antiqua" w:cs="Times New Roman"/>
          <w:sz w:val="18"/>
          <w:szCs w:val="18"/>
        </w:rPr>
        <w:t>т</w:t>
      </w:r>
      <w:r w:rsidR="00094D4B" w:rsidRPr="00D23C9C">
        <w:rPr>
          <w:rFonts w:ascii="Book Antiqua" w:hAnsi="Book Antiqua" w:cs="Times New Roman"/>
          <w:sz w:val="18"/>
          <w:szCs w:val="18"/>
        </w:rPr>
        <w:t xml:space="preserve">ной системы // Вестник Луганского государственного университета имени Владимира Даля. – Луганск: Изд-во Луганского государствен-ного университета имени Владимира Даля. – 2019. – </w:t>
      </w:r>
      <w:r w:rsidRPr="00D23C9C">
        <w:rPr>
          <w:rFonts w:ascii="Book Antiqua" w:hAnsi="Book Antiqua" w:cs="Times New Roman"/>
          <w:sz w:val="18"/>
          <w:szCs w:val="18"/>
        </w:rPr>
        <w:t>№ </w:t>
      </w:r>
      <w:r w:rsidR="00094D4B" w:rsidRPr="00D23C9C">
        <w:rPr>
          <w:rFonts w:ascii="Book Antiqua" w:hAnsi="Book Antiqua" w:cs="Times New Roman"/>
          <w:sz w:val="18"/>
          <w:szCs w:val="18"/>
        </w:rPr>
        <w:t>11</w:t>
      </w:r>
      <w:r w:rsidRPr="00D23C9C">
        <w:rPr>
          <w:rFonts w:ascii="Book Antiqua" w:hAnsi="Book Antiqua" w:cs="Times New Roman"/>
          <w:sz w:val="18"/>
          <w:szCs w:val="18"/>
        </w:rPr>
        <w:t> (29). – С. </w:t>
      </w:r>
      <w:r w:rsidR="00094D4B" w:rsidRPr="00D23C9C">
        <w:rPr>
          <w:rFonts w:ascii="Book Antiqua" w:hAnsi="Book Antiqua" w:cs="Times New Roman"/>
          <w:sz w:val="18"/>
          <w:szCs w:val="18"/>
        </w:rPr>
        <w:t>67-71.</w:t>
      </w:r>
    </w:p>
    <w:p w14:paraId="4A83B397" w14:textId="330C0A18" w:rsidR="00094D4B" w:rsidRPr="00D23C9C" w:rsidRDefault="00631999" w:rsidP="00BA7B82">
      <w:pPr>
        <w:pStyle w:val="aff7"/>
        <w:numPr>
          <w:ilvl w:val="0"/>
          <w:numId w:val="29"/>
        </w:numPr>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Карпенок </w:t>
      </w:r>
      <w:r w:rsidR="00094D4B" w:rsidRPr="00D23C9C">
        <w:rPr>
          <w:rFonts w:ascii="Book Antiqua" w:hAnsi="Book Antiqua" w:cs="Times New Roman"/>
          <w:sz w:val="18"/>
          <w:szCs w:val="18"/>
        </w:rPr>
        <w:t>В.И. Совершенствование технологии сжигания вод</w:t>
      </w:r>
      <w:r w:rsidR="00094D4B" w:rsidRPr="00D23C9C">
        <w:rPr>
          <w:rFonts w:ascii="Book Antiqua" w:hAnsi="Book Antiqua" w:cs="Times New Roman"/>
          <w:sz w:val="18"/>
          <w:szCs w:val="18"/>
        </w:rPr>
        <w:t>о</w:t>
      </w:r>
      <w:r w:rsidR="00094D4B" w:rsidRPr="00D23C9C">
        <w:rPr>
          <w:rFonts w:ascii="Book Antiqua" w:hAnsi="Book Antiqua" w:cs="Times New Roman"/>
          <w:sz w:val="18"/>
          <w:szCs w:val="18"/>
        </w:rPr>
        <w:t>угольного топлива в теплогенераторах малой и средней мощ</w:t>
      </w:r>
      <w:r w:rsidRPr="00D23C9C">
        <w:rPr>
          <w:rFonts w:ascii="Book Antiqua" w:hAnsi="Book Antiqua" w:cs="Times New Roman"/>
          <w:sz w:val="18"/>
          <w:szCs w:val="18"/>
        </w:rPr>
        <w:t>ности</w:t>
      </w:r>
      <w:r w:rsidR="00094D4B" w:rsidRPr="00D23C9C">
        <w:rPr>
          <w:rFonts w:ascii="Book Antiqua" w:hAnsi="Book Antiqua" w:cs="Times New Roman"/>
          <w:sz w:val="18"/>
          <w:szCs w:val="18"/>
        </w:rPr>
        <w:t>: дис. … канд. техн. наук : 05.14.04 / Карпенок Виктор Иванович ; Сибир. ф</w:t>
      </w:r>
      <w:r w:rsidR="00094D4B" w:rsidRPr="00D23C9C">
        <w:rPr>
          <w:rFonts w:ascii="Book Antiqua" w:hAnsi="Book Antiqua" w:cs="Times New Roman"/>
          <w:sz w:val="18"/>
          <w:szCs w:val="18"/>
        </w:rPr>
        <w:t>е</w:t>
      </w:r>
      <w:r w:rsidR="00094D4B" w:rsidRPr="00D23C9C">
        <w:rPr>
          <w:rFonts w:ascii="Book Antiqua" w:hAnsi="Book Antiqua" w:cs="Times New Roman"/>
          <w:sz w:val="18"/>
          <w:szCs w:val="18"/>
        </w:rPr>
        <w:t>дер. у</w:t>
      </w:r>
      <w:r w:rsidRPr="00D23C9C">
        <w:rPr>
          <w:rFonts w:ascii="Book Antiqua" w:hAnsi="Book Antiqua" w:cs="Times New Roman"/>
          <w:sz w:val="18"/>
          <w:szCs w:val="18"/>
        </w:rPr>
        <w:t>н-та. – Красноярск, 2022. – 166 </w:t>
      </w:r>
      <w:r w:rsidR="00094D4B" w:rsidRPr="00D23C9C">
        <w:rPr>
          <w:rFonts w:ascii="Book Antiqua" w:hAnsi="Book Antiqua" w:cs="Times New Roman"/>
          <w:sz w:val="18"/>
          <w:szCs w:val="18"/>
        </w:rPr>
        <w:t>с.</w:t>
      </w:r>
    </w:p>
    <w:p w14:paraId="398D72B6" w14:textId="2B7E8F3D" w:rsidR="00094D4B" w:rsidRPr="00D23C9C" w:rsidRDefault="006B0EAE"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Кастельс </w:t>
      </w:r>
      <w:r w:rsidR="00094D4B" w:rsidRPr="00D23C9C">
        <w:rPr>
          <w:rFonts w:ascii="Book Antiqua" w:hAnsi="Book Antiqua" w:cs="Times New Roman"/>
          <w:sz w:val="18"/>
          <w:szCs w:val="18"/>
        </w:rPr>
        <w:t>М. Информационная эпоха: экономика, общество и культура: П</w:t>
      </w:r>
      <w:r w:rsidRPr="00D23C9C">
        <w:rPr>
          <w:rFonts w:ascii="Book Antiqua" w:hAnsi="Book Antiqua" w:cs="Times New Roman"/>
          <w:sz w:val="18"/>
          <w:szCs w:val="18"/>
        </w:rPr>
        <w:t>ер. с англ. под науч. ред. О.И. </w:t>
      </w:r>
      <w:r w:rsidR="00094D4B" w:rsidRPr="00D23C9C">
        <w:rPr>
          <w:rFonts w:ascii="Book Antiqua" w:hAnsi="Book Antiqua" w:cs="Times New Roman"/>
          <w:sz w:val="18"/>
          <w:szCs w:val="18"/>
        </w:rPr>
        <w:t>Шкара</w:t>
      </w:r>
      <w:r w:rsidRPr="00D23C9C">
        <w:rPr>
          <w:rFonts w:ascii="Book Antiqua" w:hAnsi="Book Antiqua" w:cs="Times New Roman"/>
          <w:sz w:val="18"/>
          <w:szCs w:val="18"/>
        </w:rPr>
        <w:t>тана. – М.: ГУ ВШЭ, 2000. – 608 </w:t>
      </w:r>
      <w:r w:rsidR="00094D4B" w:rsidRPr="00D23C9C">
        <w:rPr>
          <w:rFonts w:ascii="Book Antiqua" w:hAnsi="Book Antiqua" w:cs="Times New Roman"/>
          <w:sz w:val="18"/>
          <w:szCs w:val="18"/>
        </w:rPr>
        <w:t xml:space="preserve">с. </w:t>
      </w:r>
    </w:p>
    <w:p w14:paraId="02767535" w14:textId="708922C0" w:rsidR="00094D4B" w:rsidRPr="00D23C9C" w:rsidRDefault="006B0EAE"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Кейко А.В., Ширкалин И.А., Свищев </w:t>
      </w:r>
      <w:r w:rsidR="00094D4B" w:rsidRPr="00D23C9C">
        <w:rPr>
          <w:rFonts w:ascii="Book Antiqua" w:hAnsi="Book Antiqua" w:cs="Times New Roman"/>
          <w:sz w:val="18"/>
          <w:szCs w:val="18"/>
        </w:rPr>
        <w:t xml:space="preserve">Д.А. Перспективные режимы газификации низкосортного твердого топлива // Изв. РАН. Энергетика. – 2006. – </w:t>
      </w:r>
      <w:r w:rsidRPr="00D23C9C">
        <w:rPr>
          <w:rFonts w:ascii="Book Antiqua" w:hAnsi="Book Antiqua" w:cs="Times New Roman"/>
          <w:sz w:val="18"/>
          <w:szCs w:val="18"/>
        </w:rPr>
        <w:t>№ 3. – С. </w:t>
      </w:r>
      <w:r w:rsidR="00094D4B" w:rsidRPr="00D23C9C">
        <w:rPr>
          <w:rFonts w:ascii="Book Antiqua" w:hAnsi="Book Antiqua" w:cs="Times New Roman"/>
          <w:sz w:val="18"/>
          <w:szCs w:val="18"/>
        </w:rPr>
        <w:t>55–63.</w:t>
      </w:r>
    </w:p>
    <w:p w14:paraId="157B1180" w14:textId="08A077BF" w:rsidR="00094D4B" w:rsidRPr="00D23C9C" w:rsidRDefault="006B0EAE"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Кизлик Т.</w:t>
      </w:r>
      <w:r w:rsidR="00094D4B" w:rsidRPr="00D23C9C">
        <w:rPr>
          <w:rFonts w:ascii="Book Antiqua" w:hAnsi="Book Antiqua" w:cs="Times New Roman"/>
          <w:sz w:val="18"/>
          <w:szCs w:val="18"/>
        </w:rPr>
        <w:t>А. Проблемы инвестиционно-инновационного ра</w:t>
      </w:r>
      <w:r w:rsidR="00094D4B" w:rsidRPr="00D23C9C">
        <w:rPr>
          <w:rFonts w:ascii="Book Antiqua" w:hAnsi="Book Antiqua" w:cs="Times New Roman"/>
          <w:sz w:val="18"/>
          <w:szCs w:val="18"/>
        </w:rPr>
        <w:t>з</w:t>
      </w:r>
      <w:r w:rsidRPr="00D23C9C">
        <w:rPr>
          <w:rFonts w:ascii="Book Antiqua" w:hAnsi="Book Antiqua" w:cs="Times New Roman"/>
          <w:sz w:val="18"/>
          <w:szCs w:val="18"/>
        </w:rPr>
        <w:t>вития АПК / Т.</w:t>
      </w:r>
      <w:r w:rsidR="00094D4B" w:rsidRPr="00D23C9C">
        <w:rPr>
          <w:rFonts w:ascii="Book Antiqua" w:hAnsi="Book Antiqua" w:cs="Times New Roman"/>
          <w:sz w:val="18"/>
          <w:szCs w:val="18"/>
        </w:rPr>
        <w:t>А.</w:t>
      </w:r>
      <w:r w:rsidRPr="00D23C9C">
        <w:rPr>
          <w:rFonts w:ascii="Book Antiqua" w:hAnsi="Book Antiqua" w:cs="Times New Roman"/>
          <w:sz w:val="18"/>
          <w:szCs w:val="18"/>
        </w:rPr>
        <w:t> Кизлик, С.А. </w:t>
      </w:r>
      <w:r w:rsidR="00094D4B" w:rsidRPr="00D23C9C">
        <w:rPr>
          <w:rFonts w:ascii="Book Antiqua" w:hAnsi="Book Antiqua" w:cs="Times New Roman"/>
          <w:sz w:val="18"/>
          <w:szCs w:val="18"/>
        </w:rPr>
        <w:t>Передериева // Научный вестник Л</w:t>
      </w:r>
      <w:r w:rsidR="00094D4B" w:rsidRPr="00D23C9C">
        <w:rPr>
          <w:rFonts w:ascii="Book Antiqua" w:hAnsi="Book Antiqua" w:cs="Times New Roman"/>
          <w:sz w:val="18"/>
          <w:szCs w:val="18"/>
        </w:rPr>
        <w:t>у</w:t>
      </w:r>
      <w:r w:rsidRPr="00D23C9C">
        <w:rPr>
          <w:rFonts w:ascii="Book Antiqua" w:hAnsi="Book Antiqua" w:cs="Times New Roman"/>
          <w:sz w:val="18"/>
          <w:szCs w:val="18"/>
        </w:rPr>
        <w:t>ганского ГАУ. – 2023. – № 1–2. – С. </w:t>
      </w:r>
      <w:r w:rsidR="00094D4B" w:rsidRPr="00D23C9C">
        <w:rPr>
          <w:rFonts w:ascii="Book Antiqua" w:hAnsi="Book Antiqua" w:cs="Times New Roman"/>
          <w:sz w:val="18"/>
          <w:szCs w:val="18"/>
        </w:rPr>
        <w:t>149 –153.</w:t>
      </w:r>
    </w:p>
    <w:p w14:paraId="2D5B2B87" w14:textId="208DDCA0" w:rsidR="00094D4B" w:rsidRPr="00D23C9C" w:rsidRDefault="006B0EAE"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Клейн </w:t>
      </w:r>
      <w:r w:rsidR="00094D4B" w:rsidRPr="00D23C9C">
        <w:rPr>
          <w:rFonts w:ascii="Book Antiqua" w:hAnsi="Book Antiqua" w:cs="Times New Roman"/>
          <w:sz w:val="18"/>
          <w:szCs w:val="18"/>
        </w:rPr>
        <w:t xml:space="preserve">М.С. Эффективная технология извлечения мелкого угля из техногенных вод углеобогатительных фабрик // Вест. Кузбас. гос. техн. ун-та. – Кемерово. – 2005. – </w:t>
      </w:r>
      <w:r w:rsidR="00094D4B" w:rsidRPr="00D23C9C">
        <w:rPr>
          <w:rFonts w:ascii="Book Antiqua" w:hAnsi="Book Antiqua" w:cs="Times New Roman"/>
          <w:sz w:val="18"/>
          <w:szCs w:val="18"/>
          <w:lang w:val="en-US"/>
        </w:rPr>
        <w:t>N</w:t>
      </w:r>
      <w:r w:rsidRPr="00D23C9C">
        <w:rPr>
          <w:rFonts w:ascii="Book Antiqua" w:hAnsi="Book Antiqua" w:cs="Times New Roman"/>
          <w:sz w:val="18"/>
          <w:szCs w:val="18"/>
        </w:rPr>
        <w:t> 2. – С. </w:t>
      </w:r>
      <w:r w:rsidR="00094D4B" w:rsidRPr="00D23C9C">
        <w:rPr>
          <w:rFonts w:ascii="Book Antiqua" w:hAnsi="Book Antiqua" w:cs="Times New Roman"/>
          <w:sz w:val="18"/>
          <w:szCs w:val="18"/>
        </w:rPr>
        <w:t>117–119.</w:t>
      </w:r>
    </w:p>
    <w:p w14:paraId="1DA1A439" w14:textId="7E749D46" w:rsidR="00094D4B" w:rsidRPr="00D23C9C" w:rsidRDefault="006B0EAE"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Клейн М.С., Алешкина </w:t>
      </w:r>
      <w:r w:rsidR="00094D4B" w:rsidRPr="00D23C9C">
        <w:rPr>
          <w:rFonts w:ascii="Book Antiqua" w:hAnsi="Book Antiqua" w:cs="Times New Roman"/>
          <w:sz w:val="18"/>
          <w:szCs w:val="18"/>
        </w:rPr>
        <w:t>Т.Е. Эффективное природопользов</w:t>
      </w:r>
      <w:r w:rsidR="00094D4B" w:rsidRPr="00D23C9C">
        <w:rPr>
          <w:rFonts w:ascii="Book Antiqua" w:hAnsi="Book Antiqua" w:cs="Times New Roman"/>
          <w:sz w:val="18"/>
          <w:szCs w:val="18"/>
        </w:rPr>
        <w:t>а</w:t>
      </w:r>
      <w:r w:rsidR="00094D4B" w:rsidRPr="00D23C9C">
        <w:rPr>
          <w:rFonts w:ascii="Book Antiqua" w:hAnsi="Book Antiqua" w:cs="Times New Roman"/>
          <w:sz w:val="18"/>
          <w:szCs w:val="18"/>
        </w:rPr>
        <w:t xml:space="preserve">ние и природоохранные технологии углепереработки // Энергетика: экология, надежность, безопасность : материалы </w:t>
      </w:r>
      <w:r w:rsidR="00094D4B" w:rsidRPr="00D23C9C">
        <w:rPr>
          <w:rFonts w:ascii="Book Antiqua" w:hAnsi="Book Antiqua" w:cs="Times New Roman"/>
          <w:sz w:val="18"/>
          <w:szCs w:val="18"/>
          <w:lang w:val="en-US"/>
        </w:rPr>
        <w:t>XI</w:t>
      </w:r>
      <w:r w:rsidR="00094D4B" w:rsidRPr="00D23C9C">
        <w:rPr>
          <w:rFonts w:ascii="Book Antiqua" w:hAnsi="Book Antiqua" w:cs="Times New Roman"/>
          <w:sz w:val="18"/>
          <w:szCs w:val="18"/>
        </w:rPr>
        <w:t xml:space="preserve"> Всерос. на</w:t>
      </w:r>
      <w:r w:rsidRPr="00D23C9C">
        <w:rPr>
          <w:rFonts w:ascii="Book Antiqua" w:hAnsi="Book Antiqua" w:cs="Times New Roman"/>
          <w:sz w:val="18"/>
          <w:szCs w:val="18"/>
        </w:rPr>
        <w:t>уч.-практ. конф., 7–9 дек. 2005 г. – Томск. – 2005. – С. </w:t>
      </w:r>
      <w:r w:rsidR="00094D4B" w:rsidRPr="00D23C9C">
        <w:rPr>
          <w:rFonts w:ascii="Book Antiqua" w:hAnsi="Book Antiqua" w:cs="Times New Roman"/>
          <w:sz w:val="18"/>
          <w:szCs w:val="18"/>
        </w:rPr>
        <w:t>302–304.</w:t>
      </w:r>
    </w:p>
    <w:p w14:paraId="5D25F1CD" w14:textId="242CBA4F" w:rsidR="00094D4B" w:rsidRPr="00D23C9C" w:rsidRDefault="006B0EAE"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Ковалева И.</w:t>
      </w:r>
      <w:r w:rsidR="00094D4B" w:rsidRPr="00D23C9C">
        <w:rPr>
          <w:rFonts w:ascii="Book Antiqua" w:hAnsi="Book Antiqua" w:cs="Times New Roman"/>
          <w:sz w:val="18"/>
          <w:szCs w:val="18"/>
        </w:rPr>
        <w:t>В. Оценка воспроизводственного процесса в м</w:t>
      </w:r>
      <w:r w:rsidR="00094D4B" w:rsidRPr="00D23C9C">
        <w:rPr>
          <w:rFonts w:ascii="Book Antiqua" w:hAnsi="Book Antiqua" w:cs="Times New Roman"/>
          <w:sz w:val="18"/>
          <w:szCs w:val="18"/>
        </w:rPr>
        <w:t>о</w:t>
      </w:r>
      <w:r w:rsidRPr="00D23C9C">
        <w:rPr>
          <w:rFonts w:ascii="Book Antiqua" w:hAnsi="Book Antiqua" w:cs="Times New Roman"/>
          <w:sz w:val="18"/>
          <w:szCs w:val="18"/>
        </w:rPr>
        <w:t>лочном скотоводстве / И.В. </w:t>
      </w:r>
      <w:r w:rsidR="00094D4B" w:rsidRPr="00D23C9C">
        <w:rPr>
          <w:rFonts w:ascii="Book Antiqua" w:hAnsi="Book Antiqua" w:cs="Times New Roman"/>
          <w:sz w:val="18"/>
          <w:szCs w:val="18"/>
        </w:rPr>
        <w:t>Ковалева // Экономика и бизнес: тео</w:t>
      </w:r>
      <w:r w:rsidRPr="00D23C9C">
        <w:rPr>
          <w:rFonts w:ascii="Book Antiqua" w:hAnsi="Book Antiqua" w:cs="Times New Roman"/>
          <w:sz w:val="18"/>
          <w:szCs w:val="18"/>
        </w:rPr>
        <w:t>рия и практика. – 2022. – № 12-1. – С. </w:t>
      </w:r>
      <w:r w:rsidR="00094D4B" w:rsidRPr="00D23C9C">
        <w:rPr>
          <w:rFonts w:ascii="Book Antiqua" w:hAnsi="Book Antiqua" w:cs="Times New Roman"/>
          <w:sz w:val="18"/>
          <w:szCs w:val="18"/>
        </w:rPr>
        <w:t>163–168.</w:t>
      </w:r>
    </w:p>
    <w:p w14:paraId="13BA302C" w14:textId="1E3D9891" w:rsidR="00094D4B" w:rsidRPr="00D23C9C" w:rsidRDefault="006B0EAE" w:rsidP="00BA7B82">
      <w:pPr>
        <w:pStyle w:val="a9"/>
        <w:numPr>
          <w:ilvl w:val="0"/>
          <w:numId w:val="29"/>
        </w:numPr>
        <w:tabs>
          <w:tab w:val="left" w:pos="709"/>
          <w:tab w:val="left" w:pos="851"/>
        </w:tabs>
        <w:ind w:left="0" w:firstLine="397"/>
        <w:jc w:val="both"/>
        <w:rPr>
          <w:rFonts w:ascii="Book Antiqua" w:hAnsi="Book Antiqua"/>
          <w:sz w:val="18"/>
          <w:szCs w:val="18"/>
        </w:rPr>
      </w:pPr>
      <w:r w:rsidRPr="00D23C9C">
        <w:rPr>
          <w:rFonts w:ascii="Book Antiqua" w:hAnsi="Book Antiqua"/>
          <w:sz w:val="18"/>
          <w:szCs w:val="18"/>
        </w:rPr>
        <w:t>Козачек </w:t>
      </w:r>
      <w:r w:rsidR="00094D4B" w:rsidRPr="00D23C9C">
        <w:rPr>
          <w:rFonts w:ascii="Book Antiqua" w:hAnsi="Book Antiqua"/>
          <w:sz w:val="18"/>
          <w:szCs w:val="18"/>
        </w:rPr>
        <w:t>А.В. Седьмой технологический уклад: возможные глобальные экологические проблемы и соответствующие аспекты пр</w:t>
      </w:r>
      <w:r w:rsidR="00094D4B" w:rsidRPr="00D23C9C">
        <w:rPr>
          <w:rFonts w:ascii="Book Antiqua" w:hAnsi="Book Antiqua"/>
          <w:sz w:val="18"/>
          <w:szCs w:val="18"/>
        </w:rPr>
        <w:t>о</w:t>
      </w:r>
      <w:r w:rsidR="00094D4B" w:rsidRPr="00D23C9C">
        <w:rPr>
          <w:rFonts w:ascii="Book Antiqua" w:hAnsi="Book Antiqua"/>
          <w:sz w:val="18"/>
          <w:szCs w:val="18"/>
        </w:rPr>
        <w:t>фессиональной подготовки инженера-эколога [Текст] / А.В.</w:t>
      </w:r>
      <w:r w:rsidRPr="00D23C9C">
        <w:rPr>
          <w:rFonts w:ascii="Book Antiqua" w:hAnsi="Book Antiqua"/>
          <w:sz w:val="18"/>
          <w:szCs w:val="18"/>
        </w:rPr>
        <w:t> </w:t>
      </w:r>
      <w:r w:rsidR="00094D4B" w:rsidRPr="00D23C9C">
        <w:rPr>
          <w:rFonts w:ascii="Book Antiqua" w:hAnsi="Book Antiqua"/>
          <w:sz w:val="18"/>
          <w:szCs w:val="18"/>
        </w:rPr>
        <w:t>Козачек // Известия Самарского научного центра Российской акаде</w:t>
      </w:r>
      <w:r w:rsidRPr="00D23C9C">
        <w:rPr>
          <w:rFonts w:ascii="Book Antiqua" w:hAnsi="Book Antiqua"/>
          <w:sz w:val="18"/>
          <w:szCs w:val="18"/>
        </w:rPr>
        <w:t>мии наук. – 2015. – Т. 17. – № </w:t>
      </w:r>
      <w:r w:rsidR="00094D4B" w:rsidRPr="00D23C9C">
        <w:rPr>
          <w:rFonts w:ascii="Book Antiqua" w:hAnsi="Book Antiqua"/>
          <w:sz w:val="18"/>
          <w:szCs w:val="18"/>
        </w:rPr>
        <w:t>5</w:t>
      </w:r>
      <w:r w:rsidRPr="00D23C9C">
        <w:rPr>
          <w:rFonts w:ascii="Book Antiqua" w:hAnsi="Book Antiqua"/>
          <w:sz w:val="18"/>
          <w:szCs w:val="18"/>
        </w:rPr>
        <w:t> (2). – С. </w:t>
      </w:r>
      <w:r w:rsidR="00094D4B" w:rsidRPr="00D23C9C">
        <w:rPr>
          <w:rFonts w:ascii="Book Antiqua" w:hAnsi="Book Antiqua"/>
          <w:sz w:val="18"/>
          <w:szCs w:val="18"/>
        </w:rPr>
        <w:t>477-489.</w:t>
      </w:r>
    </w:p>
    <w:p w14:paraId="68D6D4A2" w14:textId="0DC87E90" w:rsidR="00094D4B" w:rsidRPr="00D23C9C" w:rsidRDefault="006B0EAE"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Комаров Н.В., Сентяй </w:t>
      </w:r>
      <w:r w:rsidR="00094D4B" w:rsidRPr="00D23C9C">
        <w:rPr>
          <w:rFonts w:ascii="Book Antiqua" w:hAnsi="Book Antiqua" w:cs="Times New Roman"/>
          <w:sz w:val="18"/>
          <w:szCs w:val="18"/>
        </w:rPr>
        <w:t>Р.Н. Пат. №</w:t>
      </w:r>
      <w:r w:rsidRPr="00D23C9C">
        <w:rPr>
          <w:rFonts w:ascii="Book Antiqua" w:hAnsi="Book Antiqua" w:cs="Times New Roman"/>
          <w:sz w:val="18"/>
          <w:szCs w:val="18"/>
        </w:rPr>
        <w:t> </w:t>
      </w:r>
      <w:r w:rsidR="00094D4B" w:rsidRPr="00D23C9C">
        <w:rPr>
          <w:rFonts w:ascii="Book Antiqua" w:hAnsi="Book Antiqua" w:cs="Times New Roman"/>
          <w:sz w:val="18"/>
          <w:szCs w:val="18"/>
        </w:rPr>
        <w:t xml:space="preserve">57294 Украина, МПК </w:t>
      </w:r>
      <w:r w:rsidR="00094D4B" w:rsidRPr="00D23C9C">
        <w:rPr>
          <w:rFonts w:ascii="Book Antiqua" w:hAnsi="Book Antiqua" w:cs="Times New Roman"/>
          <w:sz w:val="18"/>
          <w:szCs w:val="18"/>
          <w:lang w:val="en-US"/>
        </w:rPr>
        <w:t>D</w:t>
      </w:r>
      <w:r w:rsidR="00094D4B" w:rsidRPr="00D23C9C">
        <w:rPr>
          <w:rFonts w:ascii="Book Antiqua" w:hAnsi="Book Antiqua" w:cs="Times New Roman"/>
          <w:sz w:val="18"/>
          <w:szCs w:val="18"/>
        </w:rPr>
        <w:t>03</w:t>
      </w:r>
      <w:r w:rsidR="00094D4B" w:rsidRPr="00D23C9C">
        <w:rPr>
          <w:rFonts w:ascii="Book Antiqua" w:hAnsi="Book Antiqua" w:cs="Times New Roman"/>
          <w:sz w:val="18"/>
          <w:szCs w:val="18"/>
          <w:lang w:val="en-US"/>
        </w:rPr>
        <w:t>C</w:t>
      </w:r>
      <w:r w:rsidR="00094D4B" w:rsidRPr="00D23C9C">
        <w:rPr>
          <w:rFonts w:ascii="Book Antiqua" w:hAnsi="Book Antiqua" w:cs="Times New Roman"/>
          <w:sz w:val="18"/>
          <w:szCs w:val="18"/>
        </w:rPr>
        <w:t xml:space="preserve"> 7/00</w:t>
      </w:r>
      <w:r w:rsidRPr="00D23C9C">
        <w:rPr>
          <w:rFonts w:ascii="Book Antiqua" w:hAnsi="Book Antiqua" w:cs="Times New Roman"/>
          <w:sz w:val="18"/>
          <w:szCs w:val="18"/>
        </w:rPr>
        <w:t>. Способ сухого обогащения угля: № </w:t>
      </w:r>
      <w:r w:rsidR="00094D4B" w:rsidRPr="00D23C9C">
        <w:rPr>
          <w:rFonts w:ascii="Book Antiqua" w:hAnsi="Book Antiqua" w:cs="Times New Roman"/>
          <w:sz w:val="18"/>
          <w:szCs w:val="18"/>
          <w:lang w:val="en-US"/>
        </w:rPr>
        <w:t>u</w:t>
      </w:r>
      <w:r w:rsidRPr="00D23C9C">
        <w:rPr>
          <w:rFonts w:ascii="Book Antiqua" w:hAnsi="Book Antiqua" w:cs="Times New Roman"/>
          <w:sz w:val="18"/>
          <w:szCs w:val="18"/>
        </w:rPr>
        <w:t>201007029: заявл. 07.06.2010</w:t>
      </w:r>
      <w:r w:rsidR="00094D4B" w:rsidRPr="00D23C9C">
        <w:rPr>
          <w:rFonts w:ascii="Book Antiqua" w:hAnsi="Book Antiqua" w:cs="Times New Roman"/>
          <w:sz w:val="18"/>
          <w:szCs w:val="18"/>
        </w:rPr>
        <w:t>: публик. 25.0</w:t>
      </w:r>
      <w:r w:rsidRPr="00D23C9C">
        <w:rPr>
          <w:rFonts w:ascii="Book Antiqua" w:hAnsi="Book Antiqua" w:cs="Times New Roman"/>
          <w:sz w:val="18"/>
          <w:szCs w:val="18"/>
        </w:rPr>
        <w:t>2.2011; заявитель Комаров Н.В., Сентяй Р.Н. – 5 </w:t>
      </w:r>
      <w:r w:rsidR="00094D4B" w:rsidRPr="00D23C9C">
        <w:rPr>
          <w:rFonts w:ascii="Book Antiqua" w:hAnsi="Book Antiqua" w:cs="Times New Roman"/>
          <w:sz w:val="18"/>
          <w:szCs w:val="18"/>
        </w:rPr>
        <w:t>с.</w:t>
      </w:r>
    </w:p>
    <w:p w14:paraId="14A84417" w14:textId="77777777" w:rsidR="00094D4B" w:rsidRPr="00D23C9C" w:rsidRDefault="00094D4B" w:rsidP="00BA7B82">
      <w:pPr>
        <w:pStyle w:val="ac"/>
        <w:numPr>
          <w:ilvl w:val="0"/>
          <w:numId w:val="29"/>
        </w:numPr>
        <w:tabs>
          <w:tab w:val="left" w:pos="709"/>
          <w:tab w:val="left" w:pos="851"/>
          <w:tab w:val="left" w:pos="993"/>
        </w:tabs>
        <w:spacing w:after="0" w:line="240" w:lineRule="auto"/>
        <w:ind w:left="0" w:firstLine="397"/>
        <w:jc w:val="both"/>
        <w:rPr>
          <w:rFonts w:ascii="Book Antiqua" w:eastAsia="Calibri" w:hAnsi="Book Antiqua" w:cs="Times New Roman"/>
          <w:sz w:val="18"/>
          <w:szCs w:val="18"/>
        </w:rPr>
      </w:pPr>
      <w:r w:rsidRPr="00D23C9C">
        <w:rPr>
          <w:rFonts w:ascii="Book Antiqua" w:eastAsia="Calibri" w:hAnsi="Book Antiqua" w:cs="Times New Roman"/>
          <w:sz w:val="18"/>
          <w:szCs w:val="18"/>
        </w:rPr>
        <w:lastRenderedPageBreak/>
        <w:t>Компьютер научили визуализировать зрительные образы ч</w:t>
      </w:r>
      <w:r w:rsidRPr="00D23C9C">
        <w:rPr>
          <w:rFonts w:ascii="Book Antiqua" w:eastAsia="Calibri" w:hAnsi="Book Antiqua" w:cs="Times New Roman"/>
          <w:sz w:val="18"/>
          <w:szCs w:val="18"/>
        </w:rPr>
        <w:t>е</w:t>
      </w:r>
      <w:r w:rsidRPr="00D23C9C">
        <w:rPr>
          <w:rFonts w:ascii="Book Antiqua" w:eastAsia="Calibri" w:hAnsi="Book Antiqua" w:cs="Times New Roman"/>
          <w:sz w:val="18"/>
          <w:szCs w:val="18"/>
        </w:rPr>
        <w:t xml:space="preserve">ловека // </w:t>
      </w:r>
      <w:hyperlink r:id="rId998" w:history="1">
        <w:r w:rsidRPr="00D23C9C">
          <w:rPr>
            <w:rFonts w:ascii="Book Antiqua" w:eastAsia="Calibri" w:hAnsi="Book Antiqua" w:cs="Times New Roman"/>
            <w:sz w:val="18"/>
            <w:szCs w:val="18"/>
          </w:rPr>
          <w:t>https://habr.com/ru/articles/409443/</w:t>
        </w:r>
      </w:hyperlink>
    </w:p>
    <w:p w14:paraId="1648D5CA" w14:textId="2B00D84E" w:rsidR="00094D4B" w:rsidRPr="00D23C9C" w:rsidRDefault="006B0EAE"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Корочкин </w:t>
      </w:r>
      <w:r w:rsidR="00094D4B" w:rsidRPr="00D23C9C">
        <w:rPr>
          <w:rFonts w:ascii="Book Antiqua" w:hAnsi="Book Antiqua" w:cs="Times New Roman"/>
          <w:sz w:val="18"/>
          <w:szCs w:val="18"/>
        </w:rPr>
        <w:t>Г.К. Физико-химические основы интенсификации технологии приготовления высококонцентрированных водоугольных суспензий из углей Кузбасса : а</w:t>
      </w:r>
      <w:r w:rsidRPr="00D23C9C">
        <w:rPr>
          <w:rFonts w:ascii="Book Antiqua" w:hAnsi="Book Antiqua" w:cs="Times New Roman"/>
          <w:sz w:val="18"/>
          <w:szCs w:val="18"/>
        </w:rPr>
        <w:t>втореф. дис. … канд. техн. наук</w:t>
      </w:r>
      <w:r w:rsidR="00094D4B" w:rsidRPr="00D23C9C">
        <w:rPr>
          <w:rFonts w:ascii="Book Antiqua" w:hAnsi="Book Antiqua" w:cs="Times New Roman"/>
          <w:sz w:val="18"/>
          <w:szCs w:val="18"/>
        </w:rPr>
        <w:t>: 05.17.07 / Ко</w:t>
      </w:r>
      <w:r w:rsidRPr="00D23C9C">
        <w:rPr>
          <w:rFonts w:ascii="Book Antiqua" w:hAnsi="Book Antiqua" w:cs="Times New Roman"/>
          <w:sz w:val="18"/>
          <w:szCs w:val="18"/>
        </w:rPr>
        <w:t>рочкин Геннадий Капитонович</w:t>
      </w:r>
      <w:r w:rsidR="00094D4B" w:rsidRPr="00D23C9C">
        <w:rPr>
          <w:rFonts w:ascii="Book Antiqua" w:hAnsi="Book Antiqua" w:cs="Times New Roman"/>
          <w:sz w:val="18"/>
          <w:szCs w:val="18"/>
        </w:rPr>
        <w:t>; М-во топл</w:t>
      </w:r>
      <w:r w:rsidRPr="00D23C9C">
        <w:rPr>
          <w:rFonts w:ascii="Book Antiqua" w:hAnsi="Book Antiqua" w:cs="Times New Roman"/>
          <w:sz w:val="18"/>
          <w:szCs w:val="18"/>
        </w:rPr>
        <w:t>ива и энергетики Рос. Федерации</w:t>
      </w:r>
      <w:r w:rsidR="00094D4B" w:rsidRPr="00D23C9C">
        <w:rPr>
          <w:rFonts w:ascii="Book Antiqua" w:hAnsi="Book Antiqua" w:cs="Times New Roman"/>
          <w:sz w:val="18"/>
          <w:szCs w:val="18"/>
        </w:rPr>
        <w:t xml:space="preserve">; Ин-т горючих ископаемых. – М., 1998. – </w:t>
      </w:r>
      <w:r w:rsidRPr="00D23C9C">
        <w:rPr>
          <w:rFonts w:ascii="Book Antiqua" w:hAnsi="Book Antiqua" w:cs="Times New Roman"/>
          <w:sz w:val="18"/>
          <w:szCs w:val="18"/>
        </w:rPr>
        <w:t>23 </w:t>
      </w:r>
      <w:r w:rsidR="00094D4B" w:rsidRPr="00D23C9C">
        <w:rPr>
          <w:rFonts w:ascii="Book Antiqua" w:hAnsi="Book Antiqua" w:cs="Times New Roman"/>
          <w:sz w:val="18"/>
          <w:szCs w:val="18"/>
        </w:rPr>
        <w:t>с.</w:t>
      </w:r>
    </w:p>
    <w:p w14:paraId="033E590A" w14:textId="1DAFBC8E" w:rsidR="00094D4B" w:rsidRPr="00D23C9C" w:rsidRDefault="006B0EAE"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Костовецкий С.П., Мурко В.И., Олофинский </w:t>
      </w:r>
      <w:r w:rsidR="00094D4B" w:rsidRPr="00D23C9C">
        <w:rPr>
          <w:rFonts w:ascii="Book Antiqua" w:hAnsi="Book Antiqua" w:cs="Times New Roman"/>
          <w:sz w:val="18"/>
          <w:szCs w:val="18"/>
        </w:rPr>
        <w:t>Е.П. Некоторые результаты исследований процессов приготовления, транспортиров</w:t>
      </w:r>
      <w:r w:rsidR="00094D4B" w:rsidRPr="00D23C9C">
        <w:rPr>
          <w:rFonts w:ascii="Book Antiqua" w:hAnsi="Book Antiqua" w:cs="Times New Roman"/>
          <w:sz w:val="18"/>
          <w:szCs w:val="18"/>
        </w:rPr>
        <w:t>а</w:t>
      </w:r>
      <w:r w:rsidR="00094D4B" w:rsidRPr="00D23C9C">
        <w:rPr>
          <w:rFonts w:ascii="Book Antiqua" w:hAnsi="Book Antiqua" w:cs="Times New Roman"/>
          <w:sz w:val="18"/>
          <w:szCs w:val="18"/>
        </w:rPr>
        <w:t>ния и прямого сжигания водоугольной суспензии // Вопросы опред</w:t>
      </w:r>
      <w:r w:rsidR="00094D4B" w:rsidRPr="00D23C9C">
        <w:rPr>
          <w:rFonts w:ascii="Book Antiqua" w:hAnsi="Book Antiqua" w:cs="Times New Roman"/>
          <w:sz w:val="18"/>
          <w:szCs w:val="18"/>
        </w:rPr>
        <w:t>е</w:t>
      </w:r>
      <w:r w:rsidR="00094D4B" w:rsidRPr="00D23C9C">
        <w:rPr>
          <w:rFonts w:ascii="Book Antiqua" w:hAnsi="Book Antiqua" w:cs="Times New Roman"/>
          <w:sz w:val="18"/>
          <w:szCs w:val="18"/>
        </w:rPr>
        <w:t>ления технологических параметров линейной части гидротранспор</w:t>
      </w:r>
      <w:r w:rsidR="00094D4B" w:rsidRPr="00D23C9C">
        <w:rPr>
          <w:rFonts w:ascii="Book Antiqua" w:hAnsi="Book Antiqua" w:cs="Times New Roman"/>
          <w:sz w:val="18"/>
          <w:szCs w:val="18"/>
        </w:rPr>
        <w:t>т</w:t>
      </w:r>
      <w:r w:rsidR="00094D4B" w:rsidRPr="00D23C9C">
        <w:rPr>
          <w:rFonts w:ascii="Book Antiqua" w:hAnsi="Book Antiqua" w:cs="Times New Roman"/>
          <w:sz w:val="18"/>
          <w:szCs w:val="18"/>
        </w:rPr>
        <w:t>ных си</w:t>
      </w:r>
      <w:r w:rsidRPr="00D23C9C">
        <w:rPr>
          <w:rFonts w:ascii="Book Antiqua" w:hAnsi="Book Antiqua" w:cs="Times New Roman"/>
          <w:sz w:val="18"/>
          <w:szCs w:val="18"/>
        </w:rPr>
        <w:t>стем</w:t>
      </w:r>
      <w:r w:rsidR="00094D4B" w:rsidRPr="00D23C9C">
        <w:rPr>
          <w:rFonts w:ascii="Book Antiqua" w:hAnsi="Book Antiqua" w:cs="Times New Roman"/>
          <w:sz w:val="18"/>
          <w:szCs w:val="18"/>
        </w:rPr>
        <w:t>: сб. науч. тр. НПО «Гидро</w:t>
      </w:r>
      <w:r w:rsidRPr="00D23C9C">
        <w:rPr>
          <w:rFonts w:ascii="Book Antiqua" w:hAnsi="Book Antiqua" w:cs="Times New Roman"/>
          <w:sz w:val="18"/>
          <w:szCs w:val="18"/>
        </w:rPr>
        <w:t>трубопровод». – М. – 1989. – С. </w:t>
      </w:r>
      <w:r w:rsidR="00094D4B" w:rsidRPr="00D23C9C">
        <w:rPr>
          <w:rFonts w:ascii="Book Antiqua" w:hAnsi="Book Antiqua" w:cs="Times New Roman"/>
          <w:sz w:val="18"/>
          <w:szCs w:val="18"/>
        </w:rPr>
        <w:t>4–10.</w:t>
      </w:r>
    </w:p>
    <w:p w14:paraId="09EA8005" w14:textId="5E0EB77A"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Костромская порода крупного рогатого скота в новом стол</w:t>
      </w:r>
      <w:r w:rsidRPr="00D23C9C">
        <w:rPr>
          <w:rFonts w:ascii="Book Antiqua" w:hAnsi="Book Antiqua" w:cs="Times New Roman"/>
          <w:sz w:val="18"/>
          <w:szCs w:val="18"/>
        </w:rPr>
        <w:t>е</w:t>
      </w:r>
      <w:r w:rsidRPr="00D23C9C">
        <w:rPr>
          <w:rFonts w:ascii="Book Antiqua" w:hAnsi="Book Antiqua" w:cs="Times New Roman"/>
          <w:sz w:val="18"/>
          <w:szCs w:val="18"/>
        </w:rPr>
        <w:t>тии: состо</w:t>
      </w:r>
      <w:r w:rsidR="006B0EAE" w:rsidRPr="00D23C9C">
        <w:rPr>
          <w:rFonts w:ascii="Book Antiqua" w:hAnsi="Book Antiqua" w:cs="Times New Roman"/>
          <w:sz w:val="18"/>
          <w:szCs w:val="18"/>
        </w:rPr>
        <w:t>яние и перспективы (обзор) / А.В. </w:t>
      </w:r>
      <w:r w:rsidRPr="00D23C9C">
        <w:rPr>
          <w:rFonts w:ascii="Book Antiqua" w:hAnsi="Book Antiqua" w:cs="Times New Roman"/>
          <w:sz w:val="18"/>
          <w:szCs w:val="18"/>
        </w:rPr>
        <w:t>Баранов [и др.] // Агра</w:t>
      </w:r>
      <w:r w:rsidRPr="00D23C9C">
        <w:rPr>
          <w:rFonts w:ascii="Book Antiqua" w:hAnsi="Book Antiqua" w:cs="Times New Roman"/>
          <w:sz w:val="18"/>
          <w:szCs w:val="18"/>
        </w:rPr>
        <w:t>р</w:t>
      </w:r>
      <w:r w:rsidRPr="00D23C9C">
        <w:rPr>
          <w:rFonts w:ascii="Book Antiqua" w:hAnsi="Book Antiqua" w:cs="Times New Roman"/>
          <w:sz w:val="18"/>
          <w:szCs w:val="18"/>
        </w:rPr>
        <w:t>ная наука Е</w:t>
      </w:r>
      <w:r w:rsidR="006B0EAE" w:rsidRPr="00D23C9C">
        <w:rPr>
          <w:rFonts w:ascii="Book Antiqua" w:hAnsi="Book Antiqua" w:cs="Times New Roman"/>
          <w:sz w:val="18"/>
          <w:szCs w:val="18"/>
        </w:rPr>
        <w:t>вро-Северо-Востока. – 2019. – № 20. – С. </w:t>
      </w:r>
      <w:r w:rsidRPr="00D23C9C">
        <w:rPr>
          <w:rFonts w:ascii="Book Antiqua" w:hAnsi="Book Antiqua" w:cs="Times New Roman"/>
          <w:sz w:val="18"/>
          <w:szCs w:val="18"/>
        </w:rPr>
        <w:t>533–547.</w:t>
      </w:r>
    </w:p>
    <w:p w14:paraId="043DF9D1" w14:textId="06F7993E"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К</w:t>
      </w:r>
      <w:r w:rsidR="006B0EAE" w:rsidRPr="00D23C9C">
        <w:rPr>
          <w:rFonts w:ascii="Book Antiqua" w:hAnsi="Book Antiqua" w:cs="Times New Roman"/>
          <w:sz w:val="18"/>
          <w:szCs w:val="18"/>
        </w:rPr>
        <w:t>ругликов А.</w:t>
      </w:r>
      <w:r w:rsidRPr="00D23C9C">
        <w:rPr>
          <w:rFonts w:ascii="Book Antiqua" w:hAnsi="Book Antiqua" w:cs="Times New Roman"/>
          <w:sz w:val="18"/>
          <w:szCs w:val="18"/>
        </w:rPr>
        <w:t>Г. Системный анализ научно-технических нов</w:t>
      </w:r>
      <w:r w:rsidRPr="00D23C9C">
        <w:rPr>
          <w:rFonts w:ascii="Book Antiqua" w:hAnsi="Book Antiqua" w:cs="Times New Roman"/>
          <w:sz w:val="18"/>
          <w:szCs w:val="18"/>
        </w:rPr>
        <w:t>о</w:t>
      </w:r>
      <w:r w:rsidR="006B0EAE" w:rsidRPr="00D23C9C">
        <w:rPr>
          <w:rFonts w:ascii="Book Antiqua" w:hAnsi="Book Antiqua" w:cs="Times New Roman"/>
          <w:sz w:val="18"/>
          <w:szCs w:val="18"/>
        </w:rPr>
        <w:t>введений / А.</w:t>
      </w:r>
      <w:r w:rsidRPr="00D23C9C">
        <w:rPr>
          <w:rFonts w:ascii="Book Antiqua" w:hAnsi="Book Antiqua" w:cs="Times New Roman"/>
          <w:sz w:val="18"/>
          <w:szCs w:val="18"/>
        </w:rPr>
        <w:t>Г.</w:t>
      </w:r>
      <w:r w:rsidR="006B0EAE" w:rsidRPr="00D23C9C">
        <w:rPr>
          <w:rFonts w:ascii="Book Antiqua" w:hAnsi="Book Antiqua" w:cs="Times New Roman"/>
          <w:sz w:val="18"/>
          <w:szCs w:val="18"/>
        </w:rPr>
        <w:t> Кругликов. – М.</w:t>
      </w:r>
      <w:r w:rsidRPr="00D23C9C">
        <w:rPr>
          <w:rFonts w:ascii="Book Antiqua" w:hAnsi="Book Antiqua" w:cs="Times New Roman"/>
          <w:sz w:val="18"/>
          <w:szCs w:val="18"/>
        </w:rPr>
        <w:t>:</w:t>
      </w:r>
      <w:r w:rsidR="006B0EAE" w:rsidRPr="00D23C9C">
        <w:rPr>
          <w:rFonts w:ascii="Book Antiqua" w:hAnsi="Book Antiqua" w:cs="Times New Roman"/>
          <w:sz w:val="18"/>
          <w:szCs w:val="18"/>
        </w:rPr>
        <w:t xml:space="preserve"> Наука, 1991. – 118 </w:t>
      </w:r>
      <w:r w:rsidRPr="00D23C9C">
        <w:rPr>
          <w:rFonts w:ascii="Book Antiqua" w:hAnsi="Book Antiqua" w:cs="Times New Roman"/>
          <w:sz w:val="18"/>
          <w:szCs w:val="18"/>
        </w:rPr>
        <w:t>с.</w:t>
      </w:r>
    </w:p>
    <w:p w14:paraId="58A581A9" w14:textId="6A0CE862" w:rsidR="00094D4B" w:rsidRPr="00D23C9C" w:rsidRDefault="00751DE8"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Круть </w:t>
      </w:r>
      <w:r w:rsidR="00094D4B" w:rsidRPr="00D23C9C">
        <w:rPr>
          <w:rFonts w:ascii="Book Antiqua" w:hAnsi="Book Antiqua" w:cs="Times New Roman"/>
          <w:sz w:val="18"/>
          <w:szCs w:val="18"/>
        </w:rPr>
        <w:t>А.А. Высокозольные угольные шламы – дополнител</w:t>
      </w:r>
      <w:r w:rsidR="00094D4B" w:rsidRPr="00D23C9C">
        <w:rPr>
          <w:rFonts w:ascii="Book Antiqua" w:hAnsi="Book Antiqua" w:cs="Times New Roman"/>
          <w:sz w:val="18"/>
          <w:szCs w:val="18"/>
        </w:rPr>
        <w:t>ь</w:t>
      </w:r>
      <w:r w:rsidR="00094D4B" w:rsidRPr="00D23C9C">
        <w:rPr>
          <w:rFonts w:ascii="Book Antiqua" w:hAnsi="Book Antiqua" w:cs="Times New Roman"/>
          <w:sz w:val="18"/>
          <w:szCs w:val="18"/>
        </w:rPr>
        <w:t xml:space="preserve">ный источник энергоносителей // Сб. науч. работ Донецк. науч.-техн. ун-та. Сер. Электротехника и энергетика. – 2001. – </w:t>
      </w:r>
      <w:r w:rsidRPr="00D23C9C">
        <w:rPr>
          <w:rFonts w:ascii="Book Antiqua" w:hAnsi="Book Antiqua" w:cs="Times New Roman"/>
          <w:sz w:val="18"/>
          <w:szCs w:val="18"/>
        </w:rPr>
        <w:t>№ 21. – С. </w:t>
      </w:r>
      <w:r w:rsidR="00094D4B" w:rsidRPr="00D23C9C">
        <w:rPr>
          <w:rFonts w:ascii="Book Antiqua" w:hAnsi="Book Antiqua" w:cs="Times New Roman"/>
          <w:sz w:val="18"/>
          <w:szCs w:val="18"/>
        </w:rPr>
        <w:t>34–37.</w:t>
      </w:r>
    </w:p>
    <w:p w14:paraId="606C0A8F" w14:textId="62A0277A" w:rsidR="00094D4B" w:rsidRPr="00D23C9C" w:rsidRDefault="00751DE8"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Круть </w:t>
      </w:r>
      <w:r w:rsidR="00094D4B" w:rsidRPr="00D23C9C">
        <w:rPr>
          <w:rFonts w:ascii="Book Antiqua" w:hAnsi="Book Antiqua" w:cs="Times New Roman"/>
          <w:sz w:val="18"/>
          <w:szCs w:val="18"/>
        </w:rPr>
        <w:t>А.А. Развитие физико-технических основ технологий приготовления и гидротранспортирования водоугольных сус</w:t>
      </w:r>
      <w:r w:rsidRPr="00D23C9C">
        <w:rPr>
          <w:rFonts w:ascii="Book Antiqua" w:hAnsi="Book Antiqua" w:cs="Times New Roman"/>
          <w:sz w:val="18"/>
          <w:szCs w:val="18"/>
        </w:rPr>
        <w:t>пензий высокой концентрации: дис. … д-ра техн. наук</w:t>
      </w:r>
      <w:r w:rsidR="00094D4B" w:rsidRPr="00D23C9C">
        <w:rPr>
          <w:rFonts w:ascii="Book Antiqua" w:hAnsi="Book Antiqua" w:cs="Times New Roman"/>
          <w:sz w:val="18"/>
          <w:szCs w:val="18"/>
        </w:rPr>
        <w:t>: 05.15.09 / Круть Але</w:t>
      </w:r>
      <w:r w:rsidR="00094D4B" w:rsidRPr="00D23C9C">
        <w:rPr>
          <w:rFonts w:ascii="Book Antiqua" w:hAnsi="Book Antiqua" w:cs="Times New Roman"/>
          <w:sz w:val="18"/>
          <w:szCs w:val="18"/>
        </w:rPr>
        <w:t>к</w:t>
      </w:r>
      <w:r w:rsidR="00094D4B" w:rsidRPr="00D23C9C">
        <w:rPr>
          <w:rFonts w:ascii="Book Antiqua" w:hAnsi="Book Antiqua" w:cs="Times New Roman"/>
          <w:sz w:val="18"/>
          <w:szCs w:val="18"/>
        </w:rPr>
        <w:t>сандр Анатольевич. – Д</w:t>
      </w:r>
      <w:r w:rsidRPr="00D23C9C">
        <w:rPr>
          <w:rFonts w:ascii="Book Antiqua" w:hAnsi="Book Antiqua" w:cs="Times New Roman"/>
          <w:sz w:val="18"/>
          <w:szCs w:val="18"/>
        </w:rPr>
        <w:t>непропетровск, 2011. – 279 </w:t>
      </w:r>
      <w:r w:rsidR="00094D4B" w:rsidRPr="00D23C9C">
        <w:rPr>
          <w:rFonts w:ascii="Book Antiqua" w:hAnsi="Book Antiqua" w:cs="Times New Roman"/>
          <w:sz w:val="18"/>
          <w:szCs w:val="18"/>
        </w:rPr>
        <w:t>с.</w:t>
      </w:r>
    </w:p>
    <w:p w14:paraId="2BDE04EA" w14:textId="230123BB" w:rsidR="00094D4B" w:rsidRPr="00D23C9C" w:rsidRDefault="00751DE8"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Круть </w:t>
      </w:r>
      <w:r w:rsidR="00094D4B" w:rsidRPr="00D23C9C">
        <w:rPr>
          <w:rFonts w:ascii="Book Antiqua" w:hAnsi="Book Antiqua" w:cs="Times New Roman"/>
          <w:sz w:val="18"/>
          <w:szCs w:val="18"/>
        </w:rPr>
        <w:t>А.А. Технология приготовления высококонцентрир</w:t>
      </w:r>
      <w:r w:rsidR="00094D4B" w:rsidRPr="00D23C9C">
        <w:rPr>
          <w:rFonts w:ascii="Book Antiqua" w:hAnsi="Book Antiqua" w:cs="Times New Roman"/>
          <w:sz w:val="18"/>
          <w:szCs w:val="18"/>
        </w:rPr>
        <w:t>о</w:t>
      </w:r>
      <w:r w:rsidR="00094D4B" w:rsidRPr="00D23C9C">
        <w:rPr>
          <w:rFonts w:ascii="Book Antiqua" w:hAnsi="Book Antiqua" w:cs="Times New Roman"/>
          <w:sz w:val="18"/>
          <w:szCs w:val="18"/>
        </w:rPr>
        <w:t xml:space="preserve">ванной водоугольной суспензии // Уголь Украины. – 2001. – </w:t>
      </w:r>
      <w:r w:rsidRPr="00D23C9C">
        <w:rPr>
          <w:rFonts w:ascii="Book Antiqua" w:hAnsi="Book Antiqua" w:cs="Times New Roman"/>
          <w:sz w:val="18"/>
          <w:szCs w:val="18"/>
        </w:rPr>
        <w:t>№ 4. – С. </w:t>
      </w:r>
      <w:r w:rsidR="00094D4B" w:rsidRPr="00D23C9C">
        <w:rPr>
          <w:rFonts w:ascii="Book Antiqua" w:hAnsi="Book Antiqua" w:cs="Times New Roman"/>
          <w:sz w:val="18"/>
          <w:szCs w:val="18"/>
        </w:rPr>
        <w:t>59–63.</w:t>
      </w:r>
    </w:p>
    <w:p w14:paraId="7F6F4D3C" w14:textId="24A1CB06" w:rsidR="00094D4B" w:rsidRPr="00D23C9C" w:rsidRDefault="00751DE8"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Круть А.А., Козыряцкий </w:t>
      </w:r>
      <w:r w:rsidR="00094D4B" w:rsidRPr="00D23C9C">
        <w:rPr>
          <w:rFonts w:ascii="Book Antiqua" w:hAnsi="Book Antiqua" w:cs="Times New Roman"/>
          <w:sz w:val="18"/>
          <w:szCs w:val="18"/>
        </w:rPr>
        <w:t>Л.Н. Водоугольное топливо на осн</w:t>
      </w:r>
      <w:r w:rsidR="00094D4B" w:rsidRPr="00D23C9C">
        <w:rPr>
          <w:rFonts w:ascii="Book Antiqua" w:hAnsi="Book Antiqua" w:cs="Times New Roman"/>
          <w:sz w:val="18"/>
          <w:szCs w:val="18"/>
        </w:rPr>
        <w:t>о</w:t>
      </w:r>
      <w:r w:rsidR="00094D4B" w:rsidRPr="00D23C9C">
        <w:rPr>
          <w:rFonts w:ascii="Book Antiqua" w:hAnsi="Book Antiqua" w:cs="Times New Roman"/>
          <w:sz w:val="18"/>
          <w:szCs w:val="18"/>
        </w:rPr>
        <w:t>ве угольных шламов // Сб. тр. Донец. нац. техн. ун-та. Сер. Горно-элек</w:t>
      </w:r>
      <w:r w:rsidRPr="00D23C9C">
        <w:rPr>
          <w:rFonts w:ascii="Book Antiqua" w:hAnsi="Book Antiqua" w:cs="Times New Roman"/>
          <w:sz w:val="18"/>
          <w:szCs w:val="18"/>
        </w:rPr>
        <w:t>тромеханическая. – 2009. – Вып. 17 (157). – С. </w:t>
      </w:r>
      <w:r w:rsidR="00094D4B" w:rsidRPr="00D23C9C">
        <w:rPr>
          <w:rFonts w:ascii="Book Antiqua" w:hAnsi="Book Antiqua" w:cs="Times New Roman"/>
          <w:sz w:val="18"/>
          <w:szCs w:val="18"/>
        </w:rPr>
        <w:t>185–194.</w:t>
      </w:r>
    </w:p>
    <w:p w14:paraId="6BF2FAE5" w14:textId="325B3152" w:rsidR="00094D4B" w:rsidRPr="00D23C9C" w:rsidRDefault="00BD7045"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Круть А.А., Папаяни Ф.А., Власов </w:t>
      </w:r>
      <w:r w:rsidR="00094D4B" w:rsidRPr="00D23C9C">
        <w:rPr>
          <w:rFonts w:ascii="Book Antiqua" w:hAnsi="Book Antiqua" w:cs="Times New Roman"/>
          <w:sz w:val="18"/>
          <w:szCs w:val="18"/>
        </w:rPr>
        <w:t>Ю.Ф. Водоугольное топл</w:t>
      </w:r>
      <w:r w:rsidR="00094D4B" w:rsidRPr="00D23C9C">
        <w:rPr>
          <w:rFonts w:ascii="Book Antiqua" w:hAnsi="Book Antiqua" w:cs="Times New Roman"/>
          <w:sz w:val="18"/>
          <w:szCs w:val="18"/>
        </w:rPr>
        <w:t>и</w:t>
      </w:r>
      <w:r w:rsidR="00094D4B" w:rsidRPr="00D23C9C">
        <w:rPr>
          <w:rFonts w:ascii="Book Antiqua" w:hAnsi="Book Antiqua" w:cs="Times New Roman"/>
          <w:sz w:val="18"/>
          <w:szCs w:val="18"/>
        </w:rPr>
        <w:t>во на основе низкореакционных углей // Проблемы и пути соверше</w:t>
      </w:r>
      <w:r w:rsidR="00094D4B" w:rsidRPr="00D23C9C">
        <w:rPr>
          <w:rFonts w:ascii="Book Antiqua" w:hAnsi="Book Antiqua" w:cs="Times New Roman"/>
          <w:sz w:val="18"/>
          <w:szCs w:val="18"/>
        </w:rPr>
        <w:t>н</w:t>
      </w:r>
      <w:r w:rsidR="00094D4B" w:rsidRPr="00D23C9C">
        <w:rPr>
          <w:rFonts w:ascii="Book Antiqua" w:hAnsi="Book Antiqua" w:cs="Times New Roman"/>
          <w:sz w:val="18"/>
          <w:szCs w:val="18"/>
        </w:rPr>
        <w:t>ств</w:t>
      </w:r>
      <w:r w:rsidRPr="00D23C9C">
        <w:rPr>
          <w:rFonts w:ascii="Book Antiqua" w:hAnsi="Book Antiqua" w:cs="Times New Roman"/>
          <w:sz w:val="18"/>
          <w:szCs w:val="18"/>
        </w:rPr>
        <w:t>ования угольной теплоэнергетики</w:t>
      </w:r>
      <w:r w:rsidR="00094D4B" w:rsidRPr="00D23C9C">
        <w:rPr>
          <w:rFonts w:ascii="Book Antiqua" w:hAnsi="Book Antiqua" w:cs="Times New Roman"/>
          <w:sz w:val="18"/>
          <w:szCs w:val="18"/>
        </w:rPr>
        <w:t xml:space="preserve">: сборник. – К. – </w:t>
      </w:r>
      <w:r w:rsidRPr="00D23C9C">
        <w:rPr>
          <w:rFonts w:ascii="Book Antiqua" w:hAnsi="Book Antiqua" w:cs="Times New Roman"/>
          <w:sz w:val="18"/>
          <w:szCs w:val="18"/>
        </w:rPr>
        <w:t>2001. – С. </w:t>
      </w:r>
      <w:r w:rsidR="00094D4B" w:rsidRPr="00D23C9C">
        <w:rPr>
          <w:rFonts w:ascii="Book Antiqua" w:hAnsi="Book Antiqua" w:cs="Times New Roman"/>
          <w:sz w:val="18"/>
          <w:szCs w:val="18"/>
        </w:rPr>
        <w:t>50–57.</w:t>
      </w:r>
    </w:p>
    <w:p w14:paraId="63900605" w14:textId="3A02E192" w:rsidR="00094D4B" w:rsidRPr="00D23C9C" w:rsidRDefault="00BD7045" w:rsidP="00BA7B82">
      <w:pPr>
        <w:pStyle w:val="ac"/>
        <w:numPr>
          <w:ilvl w:val="0"/>
          <w:numId w:val="29"/>
        </w:numPr>
        <w:tabs>
          <w:tab w:val="left" w:pos="709"/>
          <w:tab w:val="left" w:pos="851"/>
          <w:tab w:val="left" w:pos="993"/>
        </w:tabs>
        <w:spacing w:after="0" w:line="240" w:lineRule="auto"/>
        <w:ind w:left="0" w:firstLine="397"/>
        <w:jc w:val="both"/>
        <w:rPr>
          <w:rFonts w:ascii="Book Antiqua" w:eastAsia="Calibri" w:hAnsi="Book Antiqua" w:cs="Times New Roman"/>
          <w:sz w:val="18"/>
          <w:szCs w:val="18"/>
        </w:rPr>
      </w:pPr>
      <w:r w:rsidRPr="00D23C9C">
        <w:rPr>
          <w:rFonts w:ascii="Book Antiqua" w:eastAsia="Calibri" w:hAnsi="Book Antiqua" w:cs="Times New Roman"/>
          <w:sz w:val="18"/>
          <w:szCs w:val="18"/>
        </w:rPr>
        <w:t>Крыжановская </w:t>
      </w:r>
      <w:r w:rsidR="00094D4B" w:rsidRPr="00D23C9C">
        <w:rPr>
          <w:rFonts w:ascii="Book Antiqua" w:eastAsia="Calibri" w:hAnsi="Book Antiqua" w:cs="Times New Roman"/>
          <w:sz w:val="18"/>
          <w:szCs w:val="18"/>
        </w:rPr>
        <w:t xml:space="preserve">В.И. Маги. Книга 2-я, изд. "Товарищество", С-Петербург, 1916. </w:t>
      </w:r>
      <w:hyperlink r:id="rId999" w:history="1">
        <w:r w:rsidR="00094D4B" w:rsidRPr="00D23C9C">
          <w:rPr>
            <w:rFonts w:ascii="Book Antiqua" w:eastAsia="Calibri" w:hAnsi="Book Antiqua" w:cs="Times New Roman"/>
            <w:sz w:val="18"/>
            <w:szCs w:val="18"/>
          </w:rPr>
          <w:t>http://az.lib.ru/k/kryzhanowskaja_w_i/text_0030.shtml</w:t>
        </w:r>
      </w:hyperlink>
      <w:r w:rsidR="00094D4B" w:rsidRPr="00D23C9C">
        <w:rPr>
          <w:rFonts w:ascii="Book Antiqua" w:eastAsia="Calibri" w:hAnsi="Book Antiqua" w:cs="Times New Roman"/>
          <w:sz w:val="18"/>
          <w:szCs w:val="18"/>
        </w:rPr>
        <w:t xml:space="preserve"> </w:t>
      </w:r>
    </w:p>
    <w:p w14:paraId="2743DE23" w14:textId="09CB7786" w:rsidR="00094D4B" w:rsidRPr="00D23C9C" w:rsidRDefault="00BD7045" w:rsidP="00BA7B82">
      <w:pPr>
        <w:pStyle w:val="a9"/>
        <w:numPr>
          <w:ilvl w:val="0"/>
          <w:numId w:val="29"/>
        </w:numPr>
        <w:tabs>
          <w:tab w:val="left" w:pos="709"/>
          <w:tab w:val="left" w:pos="851"/>
        </w:tabs>
        <w:ind w:left="0" w:firstLine="397"/>
        <w:jc w:val="both"/>
        <w:rPr>
          <w:rFonts w:ascii="Book Antiqua" w:hAnsi="Book Antiqua"/>
          <w:sz w:val="18"/>
          <w:szCs w:val="18"/>
        </w:rPr>
      </w:pPr>
      <w:r w:rsidRPr="00D23C9C">
        <w:rPr>
          <w:rFonts w:ascii="Book Antiqua" w:hAnsi="Book Antiqua"/>
          <w:sz w:val="18"/>
          <w:szCs w:val="18"/>
        </w:rPr>
        <w:t>Кузык </w:t>
      </w:r>
      <w:r w:rsidR="00094D4B" w:rsidRPr="00D23C9C">
        <w:rPr>
          <w:rFonts w:ascii="Book Antiqua" w:hAnsi="Book Antiqua"/>
          <w:sz w:val="18"/>
          <w:szCs w:val="18"/>
        </w:rPr>
        <w:t>Б.Н. Национальная стратегия инновационного пр</w:t>
      </w:r>
      <w:r w:rsidR="00094D4B" w:rsidRPr="00D23C9C">
        <w:rPr>
          <w:rFonts w:ascii="Book Antiqua" w:hAnsi="Book Antiqua"/>
          <w:sz w:val="18"/>
          <w:szCs w:val="18"/>
        </w:rPr>
        <w:t>о</w:t>
      </w:r>
      <w:r w:rsidR="00094D4B" w:rsidRPr="00D23C9C">
        <w:rPr>
          <w:rFonts w:ascii="Book Antiqua" w:hAnsi="Book Antiqua"/>
          <w:sz w:val="18"/>
          <w:szCs w:val="18"/>
        </w:rPr>
        <w:t>ры</w:t>
      </w:r>
      <w:r w:rsidRPr="00D23C9C">
        <w:rPr>
          <w:rFonts w:ascii="Book Antiqua" w:hAnsi="Book Antiqua"/>
          <w:sz w:val="18"/>
          <w:szCs w:val="18"/>
        </w:rPr>
        <w:t>ва [Текст] / Б.Н. Кузык, Ю.В. </w:t>
      </w:r>
      <w:r w:rsidR="00094D4B" w:rsidRPr="00D23C9C">
        <w:rPr>
          <w:rFonts w:ascii="Book Antiqua" w:hAnsi="Book Antiqua"/>
          <w:sz w:val="18"/>
          <w:szCs w:val="18"/>
        </w:rPr>
        <w:t>Яковец // Экономика и управле</w:t>
      </w:r>
      <w:r w:rsidRPr="00D23C9C">
        <w:rPr>
          <w:rFonts w:ascii="Book Antiqua" w:hAnsi="Book Antiqua"/>
          <w:sz w:val="18"/>
          <w:szCs w:val="18"/>
        </w:rPr>
        <w:t>ние. – 2006. – № </w:t>
      </w:r>
      <w:r w:rsidR="00094D4B" w:rsidRPr="00D23C9C">
        <w:rPr>
          <w:rFonts w:ascii="Book Antiqua" w:hAnsi="Book Antiqua"/>
          <w:sz w:val="18"/>
          <w:szCs w:val="18"/>
        </w:rPr>
        <w:t>5</w:t>
      </w:r>
      <w:r w:rsidRPr="00D23C9C">
        <w:rPr>
          <w:rFonts w:ascii="Book Antiqua" w:hAnsi="Book Antiqua"/>
          <w:sz w:val="18"/>
          <w:szCs w:val="18"/>
        </w:rPr>
        <w:t> (26). – С. </w:t>
      </w:r>
      <w:r w:rsidR="00094D4B" w:rsidRPr="00D23C9C">
        <w:rPr>
          <w:rFonts w:ascii="Book Antiqua" w:hAnsi="Book Antiqua"/>
          <w:sz w:val="18"/>
          <w:szCs w:val="18"/>
        </w:rPr>
        <w:t>2-8.</w:t>
      </w:r>
    </w:p>
    <w:p w14:paraId="71ADA2E7" w14:textId="6F5DBC56" w:rsidR="00094D4B" w:rsidRPr="00D23C9C" w:rsidRDefault="00BD7045"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Кулагин </w:t>
      </w:r>
      <w:r w:rsidR="00094D4B" w:rsidRPr="00D23C9C">
        <w:rPr>
          <w:rFonts w:ascii="Book Antiqua" w:hAnsi="Book Antiqua" w:cs="Times New Roman"/>
          <w:sz w:val="18"/>
          <w:szCs w:val="18"/>
        </w:rPr>
        <w:t>В.А. Методы и средства технологической обработки многокомпонентных сред с использованием эффектов кавита</w:t>
      </w:r>
      <w:r w:rsidRPr="00D23C9C">
        <w:rPr>
          <w:rFonts w:ascii="Book Antiqua" w:hAnsi="Book Antiqua" w:cs="Times New Roman"/>
          <w:sz w:val="18"/>
          <w:szCs w:val="18"/>
        </w:rPr>
        <w:t>ции</w:t>
      </w:r>
      <w:r w:rsidR="00094D4B" w:rsidRPr="00D23C9C">
        <w:rPr>
          <w:rFonts w:ascii="Book Antiqua" w:hAnsi="Book Antiqua" w:cs="Times New Roman"/>
          <w:sz w:val="18"/>
          <w:szCs w:val="18"/>
        </w:rPr>
        <w:t>: а</w:t>
      </w:r>
      <w:r w:rsidR="00094D4B" w:rsidRPr="00D23C9C">
        <w:rPr>
          <w:rFonts w:ascii="Book Antiqua" w:hAnsi="Book Antiqua" w:cs="Times New Roman"/>
          <w:sz w:val="18"/>
          <w:szCs w:val="18"/>
        </w:rPr>
        <w:t>в</w:t>
      </w:r>
      <w:r w:rsidR="00094D4B" w:rsidRPr="00D23C9C">
        <w:rPr>
          <w:rFonts w:ascii="Book Antiqua" w:hAnsi="Book Antiqua" w:cs="Times New Roman"/>
          <w:sz w:val="18"/>
          <w:szCs w:val="18"/>
        </w:rPr>
        <w:lastRenderedPageBreak/>
        <w:t>тореф. дис. ... д- ра техн.</w:t>
      </w:r>
      <w:r w:rsidRPr="00D23C9C">
        <w:rPr>
          <w:rFonts w:ascii="Book Antiqua" w:hAnsi="Book Antiqua" w:cs="Times New Roman"/>
          <w:sz w:val="18"/>
          <w:szCs w:val="18"/>
        </w:rPr>
        <w:t xml:space="preserve"> наук: 01.04.14</w:t>
      </w:r>
      <w:r w:rsidR="00094D4B" w:rsidRPr="00D23C9C">
        <w:rPr>
          <w:rFonts w:ascii="Book Antiqua" w:hAnsi="Book Antiqua" w:cs="Times New Roman"/>
          <w:sz w:val="18"/>
          <w:szCs w:val="18"/>
        </w:rPr>
        <w:t>; 01.02.05 / Кулагин Вла</w:t>
      </w:r>
      <w:r w:rsidRPr="00D23C9C">
        <w:rPr>
          <w:rFonts w:ascii="Book Antiqua" w:hAnsi="Book Antiqua" w:cs="Times New Roman"/>
          <w:sz w:val="18"/>
          <w:szCs w:val="18"/>
        </w:rPr>
        <w:t>димир Алексеевич</w:t>
      </w:r>
      <w:r w:rsidR="00094D4B" w:rsidRPr="00D23C9C">
        <w:rPr>
          <w:rFonts w:ascii="Book Antiqua" w:hAnsi="Book Antiqua" w:cs="Times New Roman"/>
          <w:sz w:val="18"/>
          <w:szCs w:val="18"/>
        </w:rPr>
        <w:t>; Краснояр. гос. техн.</w:t>
      </w:r>
      <w:r w:rsidRPr="00D23C9C">
        <w:rPr>
          <w:rFonts w:ascii="Book Antiqua" w:hAnsi="Book Antiqua" w:cs="Times New Roman"/>
          <w:sz w:val="18"/>
          <w:szCs w:val="18"/>
        </w:rPr>
        <w:t xml:space="preserve"> ун-т. – Красноярск, 2004. – 47 </w:t>
      </w:r>
      <w:r w:rsidR="00094D4B" w:rsidRPr="00D23C9C">
        <w:rPr>
          <w:rFonts w:ascii="Book Antiqua" w:hAnsi="Book Antiqua" w:cs="Times New Roman"/>
          <w:sz w:val="18"/>
          <w:szCs w:val="18"/>
        </w:rPr>
        <w:t>с.</w:t>
      </w:r>
    </w:p>
    <w:p w14:paraId="2D4F6EFB" w14:textId="00A6C506" w:rsidR="00094D4B" w:rsidRPr="00D23C9C" w:rsidRDefault="00BD7045"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Левкин Е.А. Многоплановая экономика / Е.А. </w:t>
      </w:r>
      <w:r w:rsidR="00094D4B" w:rsidRPr="00D23C9C">
        <w:rPr>
          <w:rFonts w:ascii="Book Antiqua" w:hAnsi="Book Antiqua" w:cs="Times New Roman"/>
          <w:sz w:val="18"/>
          <w:szCs w:val="18"/>
        </w:rPr>
        <w:t>Лев</w:t>
      </w:r>
      <w:r w:rsidRPr="00D23C9C">
        <w:rPr>
          <w:rFonts w:ascii="Book Antiqua" w:hAnsi="Book Antiqua" w:cs="Times New Roman"/>
          <w:sz w:val="18"/>
          <w:szCs w:val="18"/>
        </w:rPr>
        <w:t>кин, М.В. Базылев, В.</w:t>
      </w:r>
      <w:r w:rsidR="00094D4B" w:rsidRPr="00D23C9C">
        <w:rPr>
          <w:rFonts w:ascii="Book Antiqua" w:hAnsi="Book Antiqua" w:cs="Times New Roman"/>
          <w:sz w:val="18"/>
          <w:szCs w:val="18"/>
        </w:rPr>
        <w:t>В.</w:t>
      </w:r>
      <w:r w:rsidRPr="00D23C9C">
        <w:rPr>
          <w:rFonts w:ascii="Book Antiqua" w:hAnsi="Book Antiqua" w:cs="Times New Roman"/>
          <w:sz w:val="18"/>
          <w:szCs w:val="18"/>
        </w:rPr>
        <w:t> </w:t>
      </w:r>
      <w:r w:rsidR="00094D4B" w:rsidRPr="00D23C9C">
        <w:rPr>
          <w:rFonts w:ascii="Book Antiqua" w:hAnsi="Book Antiqua" w:cs="Times New Roman"/>
          <w:sz w:val="18"/>
          <w:szCs w:val="18"/>
        </w:rPr>
        <w:t>Лин</w:t>
      </w:r>
      <w:r w:rsidRPr="00D23C9C">
        <w:rPr>
          <w:rFonts w:ascii="Book Antiqua" w:hAnsi="Book Antiqua" w:cs="Times New Roman"/>
          <w:sz w:val="18"/>
          <w:szCs w:val="18"/>
        </w:rPr>
        <w:t>ьков // Агробизнес. – 2023. – № 1. – С. </w:t>
      </w:r>
      <w:r w:rsidR="00094D4B" w:rsidRPr="00D23C9C">
        <w:rPr>
          <w:rFonts w:ascii="Book Antiqua" w:hAnsi="Book Antiqua" w:cs="Times New Roman"/>
          <w:sz w:val="18"/>
          <w:szCs w:val="18"/>
        </w:rPr>
        <w:t>66–68.</w:t>
      </w:r>
    </w:p>
    <w:p w14:paraId="5B615EC9" w14:textId="76305050" w:rsidR="00094D4B" w:rsidRPr="00D23C9C" w:rsidRDefault="00BD7045" w:rsidP="00BA7B82">
      <w:pPr>
        <w:pStyle w:val="a9"/>
        <w:numPr>
          <w:ilvl w:val="0"/>
          <w:numId w:val="29"/>
        </w:numPr>
        <w:tabs>
          <w:tab w:val="left" w:pos="709"/>
          <w:tab w:val="left" w:pos="851"/>
        </w:tabs>
        <w:ind w:left="0" w:firstLine="397"/>
        <w:jc w:val="both"/>
        <w:rPr>
          <w:rFonts w:ascii="Book Antiqua" w:hAnsi="Book Antiqua"/>
          <w:sz w:val="18"/>
          <w:szCs w:val="18"/>
        </w:rPr>
      </w:pPr>
      <w:r w:rsidRPr="00D23C9C">
        <w:rPr>
          <w:rFonts w:ascii="Book Antiqua" w:hAnsi="Book Antiqua"/>
          <w:sz w:val="18"/>
          <w:szCs w:val="18"/>
        </w:rPr>
        <w:t>Лепский </w:t>
      </w:r>
      <w:r w:rsidR="00094D4B" w:rsidRPr="00D23C9C">
        <w:rPr>
          <w:rFonts w:ascii="Book Antiqua" w:hAnsi="Book Antiqua"/>
          <w:sz w:val="18"/>
          <w:szCs w:val="18"/>
        </w:rPr>
        <w:t>В.Е. Методологические аспекты инновационного</w:t>
      </w:r>
      <w:r w:rsidRPr="00D23C9C">
        <w:rPr>
          <w:rFonts w:ascii="Book Antiqua" w:hAnsi="Book Antiqua"/>
          <w:sz w:val="18"/>
          <w:szCs w:val="18"/>
        </w:rPr>
        <w:t xml:space="preserve"> развития России [Текст] / В.Е. Лепский, В.И. Аршинов, Р.Г. </w:t>
      </w:r>
      <w:r w:rsidR="00094D4B" w:rsidRPr="00D23C9C">
        <w:rPr>
          <w:rFonts w:ascii="Book Antiqua" w:hAnsi="Book Antiqua"/>
          <w:sz w:val="18"/>
          <w:szCs w:val="18"/>
        </w:rPr>
        <w:t>Василов [и др.] // Эконом</w:t>
      </w:r>
      <w:r w:rsidRPr="00D23C9C">
        <w:rPr>
          <w:rFonts w:ascii="Book Antiqua" w:hAnsi="Book Antiqua"/>
          <w:sz w:val="18"/>
          <w:szCs w:val="18"/>
        </w:rPr>
        <w:t>ические стратегии. – 2010. – Т. 12. – № 7-8 (81-82). – С. </w:t>
      </w:r>
      <w:r w:rsidR="00094D4B" w:rsidRPr="00D23C9C">
        <w:rPr>
          <w:rFonts w:ascii="Book Antiqua" w:hAnsi="Book Antiqua"/>
          <w:sz w:val="18"/>
          <w:szCs w:val="18"/>
        </w:rPr>
        <w:t>46-59.</w:t>
      </w:r>
    </w:p>
    <w:p w14:paraId="417E296C" w14:textId="6BE508D9" w:rsidR="00094D4B" w:rsidRPr="00D23C9C" w:rsidRDefault="00BD7045"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Линьков В.</w:t>
      </w:r>
      <w:r w:rsidR="00094D4B" w:rsidRPr="00D23C9C">
        <w:rPr>
          <w:rFonts w:ascii="Book Antiqua" w:hAnsi="Book Antiqua" w:cs="Times New Roman"/>
          <w:sz w:val="18"/>
          <w:szCs w:val="18"/>
        </w:rPr>
        <w:t>В. Введение в агроэкономику на примере крупн</w:t>
      </w:r>
      <w:r w:rsidR="00094D4B" w:rsidRPr="00D23C9C">
        <w:rPr>
          <w:rFonts w:ascii="Book Antiqua" w:hAnsi="Book Antiqua" w:cs="Times New Roman"/>
          <w:sz w:val="18"/>
          <w:szCs w:val="18"/>
        </w:rPr>
        <w:t>о</w:t>
      </w:r>
      <w:r w:rsidR="00094D4B" w:rsidRPr="00D23C9C">
        <w:rPr>
          <w:rFonts w:ascii="Book Antiqua" w:hAnsi="Book Antiqua" w:cs="Times New Roman"/>
          <w:sz w:val="18"/>
          <w:szCs w:val="18"/>
        </w:rPr>
        <w:t>товарного сельхозпредприятия ОАО «Витебская бройлерная птиц</w:t>
      </w:r>
      <w:r w:rsidR="00094D4B" w:rsidRPr="00D23C9C">
        <w:rPr>
          <w:rFonts w:ascii="Book Antiqua" w:hAnsi="Book Antiqua" w:cs="Times New Roman"/>
          <w:sz w:val="18"/>
          <w:szCs w:val="18"/>
        </w:rPr>
        <w:t>е</w:t>
      </w:r>
      <w:r w:rsidRPr="00D23C9C">
        <w:rPr>
          <w:rFonts w:ascii="Book Antiqua" w:hAnsi="Book Antiqua" w:cs="Times New Roman"/>
          <w:sz w:val="18"/>
          <w:szCs w:val="18"/>
        </w:rPr>
        <w:t>фабрика» / В.В. </w:t>
      </w:r>
      <w:r w:rsidR="00094D4B" w:rsidRPr="00D23C9C">
        <w:rPr>
          <w:rFonts w:ascii="Book Antiqua" w:hAnsi="Book Antiqua" w:cs="Times New Roman"/>
          <w:sz w:val="18"/>
          <w:szCs w:val="18"/>
        </w:rPr>
        <w:t>Линьков // Цифровая экономика и управление зн</w:t>
      </w:r>
      <w:r w:rsidR="00094D4B" w:rsidRPr="00D23C9C">
        <w:rPr>
          <w:rFonts w:ascii="Book Antiqua" w:hAnsi="Book Antiqua" w:cs="Times New Roman"/>
          <w:sz w:val="18"/>
          <w:szCs w:val="18"/>
        </w:rPr>
        <w:t>а</w:t>
      </w:r>
      <w:r w:rsidR="00094D4B" w:rsidRPr="00D23C9C">
        <w:rPr>
          <w:rFonts w:ascii="Book Antiqua" w:hAnsi="Book Antiqua" w:cs="Times New Roman"/>
          <w:sz w:val="18"/>
          <w:szCs w:val="18"/>
        </w:rPr>
        <w:t>ниями: проблемы и перспективы развития: сборник научных трудов II Международной научно-пр</w:t>
      </w:r>
      <w:r w:rsidRPr="00D23C9C">
        <w:rPr>
          <w:rFonts w:ascii="Book Antiqua" w:hAnsi="Book Antiqua" w:cs="Times New Roman"/>
          <w:sz w:val="18"/>
          <w:szCs w:val="18"/>
        </w:rPr>
        <w:t>актической конференции. – Киров</w:t>
      </w:r>
      <w:r w:rsidR="00094D4B" w:rsidRPr="00D23C9C">
        <w:rPr>
          <w:rFonts w:ascii="Book Antiqua" w:hAnsi="Book Antiqua" w:cs="Times New Roman"/>
          <w:sz w:val="18"/>
          <w:szCs w:val="18"/>
        </w:rPr>
        <w:t xml:space="preserve">: ФГБОУ ВО Вятский ГАТУ, </w:t>
      </w:r>
      <w:r w:rsidRPr="00D23C9C">
        <w:rPr>
          <w:rFonts w:ascii="Book Antiqua" w:hAnsi="Book Antiqua" w:cs="Times New Roman"/>
          <w:sz w:val="18"/>
          <w:szCs w:val="18"/>
        </w:rPr>
        <w:t>2021 С. </w:t>
      </w:r>
      <w:r w:rsidR="00094D4B" w:rsidRPr="00D23C9C">
        <w:rPr>
          <w:rFonts w:ascii="Book Antiqua" w:hAnsi="Book Antiqua" w:cs="Times New Roman"/>
          <w:sz w:val="18"/>
          <w:szCs w:val="18"/>
        </w:rPr>
        <w:t>31–33.</w:t>
      </w:r>
    </w:p>
    <w:p w14:paraId="2007FD5C" w14:textId="0057A26A" w:rsidR="00094D4B" w:rsidRPr="00D23C9C" w:rsidRDefault="00BD7045"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Листратов И.В., Ильин </w:t>
      </w:r>
      <w:r w:rsidR="00094D4B" w:rsidRPr="00D23C9C">
        <w:rPr>
          <w:rFonts w:ascii="Book Antiqua" w:hAnsi="Book Antiqua" w:cs="Times New Roman"/>
          <w:sz w:val="18"/>
          <w:szCs w:val="18"/>
        </w:rPr>
        <w:t>Ю.А. Опыт создания и эксплуатации промышленной установки по приготовлению водоугольного топлива и его сжиганию в топке кипящего с</w:t>
      </w:r>
      <w:r w:rsidRPr="00D23C9C">
        <w:rPr>
          <w:rFonts w:ascii="Book Antiqua" w:hAnsi="Book Antiqua" w:cs="Times New Roman"/>
          <w:sz w:val="18"/>
          <w:szCs w:val="18"/>
        </w:rPr>
        <w:t>лоя // Горение твердого топлива</w:t>
      </w:r>
      <w:r w:rsidR="00094D4B" w:rsidRPr="00D23C9C">
        <w:rPr>
          <w:rFonts w:ascii="Book Antiqua" w:hAnsi="Book Antiqua" w:cs="Times New Roman"/>
          <w:sz w:val="18"/>
          <w:szCs w:val="18"/>
        </w:rPr>
        <w:t xml:space="preserve">: </w:t>
      </w:r>
      <w:r w:rsidR="00094D4B" w:rsidRPr="00D23C9C">
        <w:rPr>
          <w:rFonts w:ascii="Book Antiqua" w:hAnsi="Book Antiqua" w:cs="Times New Roman"/>
          <w:sz w:val="18"/>
          <w:szCs w:val="18"/>
          <w:lang w:val="en-US"/>
        </w:rPr>
        <w:t>c</w:t>
      </w:r>
      <w:r w:rsidR="00094D4B" w:rsidRPr="00D23C9C">
        <w:rPr>
          <w:rFonts w:ascii="Book Antiqua" w:hAnsi="Book Antiqua" w:cs="Times New Roman"/>
          <w:sz w:val="18"/>
          <w:szCs w:val="18"/>
        </w:rPr>
        <w:t xml:space="preserve">б. докл. </w:t>
      </w:r>
      <w:r w:rsidR="00094D4B" w:rsidRPr="00D23C9C">
        <w:rPr>
          <w:rFonts w:ascii="Book Antiqua" w:hAnsi="Book Antiqua" w:cs="Times New Roman"/>
          <w:sz w:val="18"/>
          <w:szCs w:val="18"/>
          <w:lang w:val="en-US"/>
        </w:rPr>
        <w:t>VI</w:t>
      </w:r>
      <w:r w:rsidR="00094D4B" w:rsidRPr="00D23C9C">
        <w:rPr>
          <w:rFonts w:ascii="Book Antiqua" w:hAnsi="Book Antiqua" w:cs="Times New Roman"/>
          <w:sz w:val="18"/>
          <w:szCs w:val="18"/>
        </w:rPr>
        <w:t xml:space="preserve"> Всер</w:t>
      </w:r>
      <w:r w:rsidRPr="00D23C9C">
        <w:rPr>
          <w:rFonts w:ascii="Book Antiqua" w:hAnsi="Book Antiqua" w:cs="Times New Roman"/>
          <w:sz w:val="18"/>
          <w:szCs w:val="18"/>
        </w:rPr>
        <w:t>ос. конф. – Томск. – 2006. – С. </w:t>
      </w:r>
      <w:r w:rsidR="00094D4B" w:rsidRPr="00D23C9C">
        <w:rPr>
          <w:rFonts w:ascii="Book Antiqua" w:hAnsi="Book Antiqua" w:cs="Times New Roman"/>
          <w:sz w:val="18"/>
          <w:szCs w:val="18"/>
        </w:rPr>
        <w:t>107–14.</w:t>
      </w:r>
    </w:p>
    <w:p w14:paraId="6D8F8630" w14:textId="795498F6" w:rsidR="00094D4B" w:rsidRPr="00D23C9C" w:rsidRDefault="00BD7045"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Лужковой </w:t>
      </w:r>
      <w:r w:rsidR="00094D4B" w:rsidRPr="00D23C9C">
        <w:rPr>
          <w:rFonts w:ascii="Book Antiqua" w:hAnsi="Book Antiqua" w:cs="Times New Roman"/>
          <w:sz w:val="18"/>
          <w:szCs w:val="18"/>
        </w:rPr>
        <w:t>Д.С. Перспективы применения парогазовых уст</w:t>
      </w:r>
      <w:r w:rsidR="00094D4B" w:rsidRPr="00D23C9C">
        <w:rPr>
          <w:rFonts w:ascii="Book Antiqua" w:hAnsi="Book Antiqua" w:cs="Times New Roman"/>
          <w:sz w:val="18"/>
          <w:szCs w:val="18"/>
        </w:rPr>
        <w:t>а</w:t>
      </w:r>
      <w:r w:rsidR="00094D4B" w:rsidRPr="00D23C9C">
        <w:rPr>
          <w:rFonts w:ascii="Book Antiqua" w:hAnsi="Book Antiqua" w:cs="Times New Roman"/>
          <w:sz w:val="18"/>
          <w:szCs w:val="18"/>
        </w:rPr>
        <w:t>новок на базе газификации угля // Ресурсоэффективным технология</w:t>
      </w:r>
      <w:r w:rsidRPr="00D23C9C">
        <w:rPr>
          <w:rFonts w:ascii="Book Antiqua" w:hAnsi="Book Antiqua" w:cs="Times New Roman"/>
          <w:sz w:val="18"/>
          <w:szCs w:val="18"/>
        </w:rPr>
        <w:t>м – энергию и энтузиазм молодых</w:t>
      </w:r>
      <w:r w:rsidR="00094D4B" w:rsidRPr="00D23C9C">
        <w:rPr>
          <w:rFonts w:ascii="Book Antiqua" w:hAnsi="Book Antiqua" w:cs="Times New Roman"/>
          <w:sz w:val="18"/>
          <w:szCs w:val="18"/>
        </w:rPr>
        <w:t xml:space="preserve">: сб. науч. тр. </w:t>
      </w:r>
      <w:r w:rsidR="00094D4B" w:rsidRPr="00D23C9C">
        <w:rPr>
          <w:rFonts w:ascii="Book Antiqua" w:hAnsi="Book Antiqua" w:cs="Times New Roman"/>
          <w:sz w:val="18"/>
          <w:szCs w:val="18"/>
          <w:lang w:val="en-US"/>
        </w:rPr>
        <w:t>VI</w:t>
      </w:r>
      <w:r w:rsidR="00094D4B" w:rsidRPr="00D23C9C">
        <w:rPr>
          <w:rFonts w:ascii="Book Antiqua" w:hAnsi="Book Antiqua" w:cs="Times New Roman"/>
          <w:sz w:val="18"/>
          <w:szCs w:val="18"/>
        </w:rPr>
        <w:t xml:space="preserve"> Всер</w:t>
      </w:r>
      <w:r w:rsidRPr="00D23C9C">
        <w:rPr>
          <w:rFonts w:ascii="Book Antiqua" w:hAnsi="Book Antiqua" w:cs="Times New Roman"/>
          <w:sz w:val="18"/>
          <w:szCs w:val="18"/>
        </w:rPr>
        <w:t>ос. конф. – Томск. – 2015. – С. </w:t>
      </w:r>
      <w:r w:rsidR="00094D4B" w:rsidRPr="00D23C9C">
        <w:rPr>
          <w:rFonts w:ascii="Book Antiqua" w:hAnsi="Book Antiqua" w:cs="Times New Roman"/>
          <w:sz w:val="18"/>
          <w:szCs w:val="18"/>
        </w:rPr>
        <w:t>108–119.</w:t>
      </w:r>
    </w:p>
    <w:p w14:paraId="361BE27D" w14:textId="0423C4A5" w:rsidR="00094D4B" w:rsidRPr="00D23C9C" w:rsidRDefault="00BD7045" w:rsidP="00BA7B82">
      <w:pPr>
        <w:pStyle w:val="ac"/>
        <w:numPr>
          <w:ilvl w:val="0"/>
          <w:numId w:val="29"/>
        </w:numPr>
        <w:tabs>
          <w:tab w:val="left" w:pos="709"/>
          <w:tab w:val="left" w:pos="851"/>
          <w:tab w:val="left" w:pos="993"/>
        </w:tabs>
        <w:spacing w:after="0" w:line="240" w:lineRule="auto"/>
        <w:ind w:left="0" w:firstLine="397"/>
        <w:jc w:val="both"/>
        <w:rPr>
          <w:rFonts w:ascii="Book Antiqua" w:eastAsia="Calibri" w:hAnsi="Book Antiqua" w:cs="Times New Roman"/>
          <w:sz w:val="18"/>
          <w:szCs w:val="18"/>
        </w:rPr>
      </w:pPr>
      <w:r w:rsidRPr="00D23C9C">
        <w:rPr>
          <w:rFonts w:ascii="Book Antiqua" w:eastAsia="Calibri" w:hAnsi="Book Antiqua" w:cs="Times New Roman"/>
          <w:sz w:val="18"/>
          <w:szCs w:val="18"/>
        </w:rPr>
        <w:t>Луценко Е.В. Психология программирования</w:t>
      </w:r>
      <w:r w:rsidR="00094D4B" w:rsidRPr="00D23C9C">
        <w:rPr>
          <w:rFonts w:ascii="Book Antiqua" w:eastAsia="Calibri" w:hAnsi="Book Antiqua" w:cs="Times New Roman"/>
          <w:sz w:val="18"/>
          <w:szCs w:val="18"/>
        </w:rPr>
        <w:t>: учеб. пособие / Е.В.</w:t>
      </w:r>
      <w:r w:rsidRPr="00D23C9C">
        <w:rPr>
          <w:rFonts w:ascii="Book Antiqua" w:eastAsia="Calibri" w:hAnsi="Book Antiqua" w:cs="Times New Roman"/>
          <w:sz w:val="18"/>
          <w:szCs w:val="18"/>
        </w:rPr>
        <w:t> </w:t>
      </w:r>
      <w:r w:rsidR="00094D4B" w:rsidRPr="00D23C9C">
        <w:rPr>
          <w:rFonts w:ascii="Book Antiqua" w:eastAsia="Calibri" w:hAnsi="Book Antiqua" w:cs="Times New Roman"/>
          <w:sz w:val="18"/>
          <w:szCs w:val="18"/>
        </w:rPr>
        <w:t>Луценко, С.П.</w:t>
      </w:r>
      <w:r w:rsidRPr="00D23C9C">
        <w:rPr>
          <w:rFonts w:ascii="Book Antiqua" w:eastAsia="Calibri" w:hAnsi="Book Antiqua" w:cs="Times New Roman"/>
          <w:sz w:val="18"/>
          <w:szCs w:val="18"/>
        </w:rPr>
        <w:t> </w:t>
      </w:r>
      <w:r w:rsidR="00094D4B" w:rsidRPr="00D23C9C">
        <w:rPr>
          <w:rFonts w:ascii="Book Antiqua" w:eastAsia="Calibri" w:hAnsi="Book Antiqua" w:cs="Times New Roman"/>
          <w:sz w:val="18"/>
          <w:szCs w:val="18"/>
        </w:rPr>
        <w:t>Грушевский –</w:t>
      </w:r>
      <w:r w:rsidRPr="00D23C9C">
        <w:rPr>
          <w:rFonts w:ascii="Book Antiqua" w:eastAsia="Calibri" w:hAnsi="Book Antiqua" w:cs="Times New Roman"/>
          <w:sz w:val="18"/>
          <w:szCs w:val="18"/>
        </w:rPr>
        <w:t xml:space="preserve"> Краснодар: КубГУ,. 2020. – 460 </w:t>
      </w:r>
      <w:r w:rsidR="00094D4B" w:rsidRPr="00D23C9C">
        <w:rPr>
          <w:rFonts w:ascii="Book Antiqua" w:eastAsia="Calibri" w:hAnsi="Book Antiqua" w:cs="Times New Roman"/>
          <w:sz w:val="18"/>
          <w:szCs w:val="18"/>
        </w:rPr>
        <w:t xml:space="preserve">с., </w:t>
      </w:r>
      <w:hyperlink r:id="rId1000" w:tgtFrame="_blank" w:history="1">
        <w:r w:rsidR="00094D4B" w:rsidRPr="00D23C9C">
          <w:rPr>
            <w:rFonts w:ascii="Book Antiqua" w:eastAsia="Calibri" w:hAnsi="Book Antiqua" w:cs="Times New Roman"/>
            <w:sz w:val="18"/>
            <w:szCs w:val="18"/>
          </w:rPr>
          <w:t>http://www.researchgate.net/publication/334479216</w:t>
        </w:r>
      </w:hyperlink>
    </w:p>
    <w:p w14:paraId="66CCA369" w14:textId="3AF6A02D" w:rsidR="00094D4B" w:rsidRPr="00D23C9C" w:rsidRDefault="00BD7045" w:rsidP="00BA7B82">
      <w:pPr>
        <w:pStyle w:val="ac"/>
        <w:numPr>
          <w:ilvl w:val="0"/>
          <w:numId w:val="29"/>
        </w:numPr>
        <w:tabs>
          <w:tab w:val="left" w:pos="709"/>
          <w:tab w:val="left" w:pos="851"/>
          <w:tab w:val="left" w:pos="993"/>
        </w:tabs>
        <w:spacing w:after="0" w:line="240" w:lineRule="auto"/>
        <w:ind w:left="0" w:firstLine="397"/>
        <w:rPr>
          <w:rFonts w:ascii="Book Antiqua" w:eastAsia="Calibri" w:hAnsi="Book Antiqua" w:cs="Times New Roman"/>
          <w:sz w:val="18"/>
          <w:szCs w:val="18"/>
        </w:rPr>
      </w:pPr>
      <w:r w:rsidRPr="00D23C9C">
        <w:rPr>
          <w:rFonts w:ascii="Book Antiqua" w:eastAsia="Calibri" w:hAnsi="Book Antiqua" w:cs="Times New Roman"/>
          <w:sz w:val="18"/>
          <w:szCs w:val="18"/>
        </w:rPr>
        <w:t>Луценко Е.</w:t>
      </w:r>
      <w:r w:rsidR="00094D4B" w:rsidRPr="00D23C9C">
        <w:rPr>
          <w:rFonts w:ascii="Book Antiqua" w:eastAsia="Calibri" w:hAnsi="Book Antiqua" w:cs="Times New Roman"/>
          <w:sz w:val="18"/>
          <w:szCs w:val="18"/>
        </w:rPr>
        <w:t>В. Системный анализ и принятие решений (Авт</w:t>
      </w:r>
      <w:r w:rsidR="00094D4B" w:rsidRPr="00D23C9C">
        <w:rPr>
          <w:rFonts w:ascii="Book Antiqua" w:eastAsia="Calibri" w:hAnsi="Book Antiqua" w:cs="Times New Roman"/>
          <w:sz w:val="18"/>
          <w:szCs w:val="18"/>
        </w:rPr>
        <w:t>о</w:t>
      </w:r>
      <w:r w:rsidR="00094D4B" w:rsidRPr="00D23C9C">
        <w:rPr>
          <w:rFonts w:ascii="Book Antiqua" w:eastAsia="Calibri" w:hAnsi="Book Antiqua" w:cs="Times New Roman"/>
          <w:sz w:val="18"/>
          <w:szCs w:val="18"/>
        </w:rPr>
        <w:t>матизированный системно-когнитивный анализ и решение задач идентификации, принятия решений и исследования м</w:t>
      </w:r>
      <w:r w:rsidRPr="00D23C9C">
        <w:rPr>
          <w:rFonts w:ascii="Book Antiqua" w:eastAsia="Calibri" w:hAnsi="Book Antiqua" w:cs="Times New Roman"/>
          <w:sz w:val="18"/>
          <w:szCs w:val="18"/>
        </w:rPr>
        <w:t>оделируемой предметной области): учебник / Е.В. Луценко. – Краснодар: ВЦСКИ «Эйдос», 2020. – 1033 </w:t>
      </w:r>
      <w:r w:rsidR="00094D4B" w:rsidRPr="00D23C9C">
        <w:rPr>
          <w:rFonts w:ascii="Book Antiqua" w:eastAsia="Calibri" w:hAnsi="Book Antiqua" w:cs="Times New Roman"/>
          <w:sz w:val="18"/>
          <w:szCs w:val="18"/>
        </w:rPr>
        <w:t xml:space="preserve">с., </w:t>
      </w:r>
      <w:hyperlink r:id="rId1001" w:tgtFrame="_blank" w:history="1">
        <w:r w:rsidR="00094D4B" w:rsidRPr="00D23C9C">
          <w:rPr>
            <w:rFonts w:ascii="Book Antiqua" w:eastAsia="Calibri" w:hAnsi="Book Antiqua" w:cs="Times New Roman"/>
            <w:sz w:val="18"/>
            <w:szCs w:val="18"/>
          </w:rPr>
          <w:t>http://www.researchgate.net/publication/343998862</w:t>
        </w:r>
      </w:hyperlink>
    </w:p>
    <w:p w14:paraId="53A5D05B" w14:textId="1AB45B75" w:rsidR="00094D4B" w:rsidRPr="00D23C9C" w:rsidRDefault="00BD7045" w:rsidP="00BA7B82">
      <w:pPr>
        <w:pStyle w:val="ac"/>
        <w:numPr>
          <w:ilvl w:val="0"/>
          <w:numId w:val="29"/>
        </w:numPr>
        <w:tabs>
          <w:tab w:val="left" w:pos="709"/>
          <w:tab w:val="left" w:pos="851"/>
          <w:tab w:val="left" w:pos="993"/>
        </w:tabs>
        <w:spacing w:after="0" w:line="240" w:lineRule="auto"/>
        <w:ind w:left="0" w:firstLine="397"/>
        <w:rPr>
          <w:rFonts w:ascii="Book Antiqua" w:eastAsia="Calibri" w:hAnsi="Book Antiqua" w:cs="Times New Roman"/>
          <w:sz w:val="18"/>
          <w:szCs w:val="18"/>
        </w:rPr>
      </w:pPr>
      <w:r w:rsidRPr="00D23C9C">
        <w:rPr>
          <w:rFonts w:ascii="Book Antiqua" w:eastAsia="Calibri" w:hAnsi="Book Antiqua" w:cs="Times New Roman"/>
          <w:sz w:val="18"/>
          <w:szCs w:val="18"/>
        </w:rPr>
        <w:t>Луценко Е.</w:t>
      </w:r>
      <w:r w:rsidR="00094D4B" w:rsidRPr="00D23C9C">
        <w:rPr>
          <w:rFonts w:ascii="Book Antiqua" w:eastAsia="Calibri" w:hAnsi="Book Antiqua" w:cs="Times New Roman"/>
          <w:sz w:val="18"/>
          <w:szCs w:val="18"/>
        </w:rPr>
        <w:t>В. Теоретические основы, математическая модель и программный инструментарий Автоматизированног</w:t>
      </w:r>
      <w:r w:rsidRPr="00D23C9C">
        <w:rPr>
          <w:rFonts w:ascii="Book Antiqua" w:eastAsia="Calibri" w:hAnsi="Book Antiqua" w:cs="Times New Roman"/>
          <w:sz w:val="18"/>
          <w:szCs w:val="18"/>
        </w:rPr>
        <w:t>о системно-когнитивного анализа: учеб. пособие / Е.В. Луценко. – Краснодар</w:t>
      </w:r>
      <w:r w:rsidR="00094D4B" w:rsidRPr="00D23C9C">
        <w:rPr>
          <w:rFonts w:ascii="Book Antiqua" w:eastAsia="Calibri" w:hAnsi="Book Antiqua" w:cs="Times New Roman"/>
          <w:sz w:val="18"/>
          <w:szCs w:val="18"/>
        </w:rPr>
        <w:t>:</w:t>
      </w:r>
      <w:r w:rsidRPr="00D23C9C">
        <w:rPr>
          <w:rFonts w:ascii="Book Antiqua" w:eastAsia="Calibri" w:hAnsi="Book Antiqua" w:cs="Times New Roman"/>
          <w:sz w:val="18"/>
          <w:szCs w:val="18"/>
        </w:rPr>
        <w:t xml:space="preserve"> ВЦСКИ «Эйдос», 2020. – 718 с., </w:t>
      </w:r>
      <w:hyperlink r:id="rId1002" w:tgtFrame="_blank" w:history="1">
        <w:r w:rsidR="00094D4B" w:rsidRPr="00D23C9C">
          <w:rPr>
            <w:rFonts w:ascii="Book Antiqua" w:eastAsia="Calibri" w:hAnsi="Book Antiqua" w:cs="Times New Roman"/>
            <w:sz w:val="18"/>
            <w:szCs w:val="18"/>
          </w:rPr>
          <w:t>http://www.researchgate.net/publication/343057312</w:t>
        </w:r>
      </w:hyperlink>
    </w:p>
    <w:p w14:paraId="1B370B67" w14:textId="5D0EF02D" w:rsidR="00094D4B" w:rsidRPr="00D23C9C" w:rsidRDefault="00BD7045" w:rsidP="00BA7B82">
      <w:pPr>
        <w:pStyle w:val="ac"/>
        <w:numPr>
          <w:ilvl w:val="0"/>
          <w:numId w:val="29"/>
        </w:numPr>
        <w:tabs>
          <w:tab w:val="left" w:pos="709"/>
          <w:tab w:val="left" w:pos="851"/>
          <w:tab w:val="left" w:pos="993"/>
        </w:tabs>
        <w:spacing w:after="0" w:line="240" w:lineRule="auto"/>
        <w:ind w:left="0" w:firstLine="397"/>
        <w:rPr>
          <w:rFonts w:ascii="Book Antiqua" w:eastAsia="Calibri" w:hAnsi="Book Antiqua" w:cs="Times New Roman"/>
          <w:sz w:val="18"/>
          <w:szCs w:val="18"/>
        </w:rPr>
      </w:pPr>
      <w:r w:rsidRPr="00D23C9C">
        <w:rPr>
          <w:rFonts w:ascii="Book Antiqua" w:eastAsia="Calibri" w:hAnsi="Book Antiqua" w:cs="Times New Roman"/>
          <w:sz w:val="18"/>
          <w:szCs w:val="18"/>
        </w:rPr>
        <w:t>Луценко </w:t>
      </w:r>
      <w:r w:rsidR="00094D4B" w:rsidRPr="00D23C9C">
        <w:rPr>
          <w:rFonts w:ascii="Book Antiqua" w:eastAsia="Calibri" w:hAnsi="Book Antiqua" w:cs="Times New Roman"/>
          <w:sz w:val="18"/>
          <w:szCs w:val="18"/>
        </w:rPr>
        <w:t>Е.В. "Антитьюринг", или критика теста Тьюринга с позиций информационно-функциональной</w:t>
      </w:r>
      <w:r w:rsidRPr="00D23C9C">
        <w:rPr>
          <w:rFonts w:ascii="Book Antiqua" w:eastAsia="Calibri" w:hAnsi="Book Antiqua" w:cs="Times New Roman"/>
          <w:sz w:val="18"/>
          <w:szCs w:val="18"/>
        </w:rPr>
        <w:t xml:space="preserve"> теории развития техники / Е.В. </w:t>
      </w:r>
      <w:r w:rsidR="00094D4B" w:rsidRPr="00D23C9C">
        <w:rPr>
          <w:rFonts w:ascii="Book Antiqua" w:eastAsia="Calibri" w:hAnsi="Book Antiqua" w:cs="Times New Roman"/>
          <w:sz w:val="18"/>
          <w:szCs w:val="18"/>
        </w:rPr>
        <w:t>Луценко // Политематический сетевой электронный научный журнал Кубанского государственного аграрного университета (Нау</w:t>
      </w:r>
      <w:r w:rsidR="00094D4B" w:rsidRPr="00D23C9C">
        <w:rPr>
          <w:rFonts w:ascii="Book Antiqua" w:eastAsia="Calibri" w:hAnsi="Book Antiqua" w:cs="Times New Roman"/>
          <w:sz w:val="18"/>
          <w:szCs w:val="18"/>
        </w:rPr>
        <w:t>ч</w:t>
      </w:r>
      <w:r w:rsidR="00094D4B" w:rsidRPr="00D23C9C">
        <w:rPr>
          <w:rFonts w:ascii="Book Antiqua" w:eastAsia="Calibri" w:hAnsi="Book Antiqua" w:cs="Times New Roman"/>
          <w:sz w:val="18"/>
          <w:szCs w:val="18"/>
        </w:rPr>
        <w:t xml:space="preserve">ный журнал КубГАУ) [Электронный ресурс]. – Краснодар: КубГАУ, </w:t>
      </w:r>
      <w:r w:rsidR="00094D4B" w:rsidRPr="00D23C9C">
        <w:rPr>
          <w:rFonts w:ascii="Book Antiqua" w:eastAsia="Calibri" w:hAnsi="Book Antiqua" w:cs="Times New Roman"/>
          <w:sz w:val="18"/>
          <w:szCs w:val="18"/>
        </w:rPr>
        <w:lastRenderedPageBreak/>
        <w:t>2007. – №</w:t>
      </w:r>
      <w:r w:rsidRPr="00D23C9C">
        <w:rPr>
          <w:rFonts w:ascii="Book Antiqua" w:eastAsia="Calibri" w:hAnsi="Book Antiqua" w:cs="Times New Roman"/>
          <w:sz w:val="18"/>
          <w:szCs w:val="18"/>
        </w:rPr>
        <w:t> 10(034). С. </w:t>
      </w:r>
      <w:r w:rsidR="00094D4B" w:rsidRPr="00D23C9C">
        <w:rPr>
          <w:rFonts w:ascii="Book Antiqua" w:eastAsia="Calibri" w:hAnsi="Book Antiqua" w:cs="Times New Roman"/>
          <w:sz w:val="18"/>
          <w:szCs w:val="18"/>
        </w:rPr>
        <w:t xml:space="preserve">79 – 97. – Шифр Информрегистра: 0420700012\0182, IDA [article ID]: 0340710006. – </w:t>
      </w:r>
      <w:r w:rsidR="00516E6E" w:rsidRPr="00D23C9C">
        <w:rPr>
          <w:rFonts w:ascii="Book Antiqua" w:hAnsi="Book Antiqua"/>
          <w:sz w:val="18"/>
          <w:szCs w:val="18"/>
        </w:rPr>
        <w:t>URL:</w:t>
      </w:r>
      <w:r w:rsidR="00516E6E">
        <w:rPr>
          <w:rFonts w:ascii="Book Antiqua" w:hAnsi="Book Antiqua"/>
          <w:sz w:val="18"/>
          <w:szCs w:val="18"/>
        </w:rPr>
        <w:t xml:space="preserve"> </w:t>
      </w:r>
      <w:hyperlink r:id="rId1003" w:tgtFrame="_blank" w:history="1">
        <w:r w:rsidR="00094D4B" w:rsidRPr="00D23C9C">
          <w:rPr>
            <w:rFonts w:ascii="Book Antiqua" w:eastAsia="Calibri" w:hAnsi="Book Antiqua" w:cs="Times New Roman"/>
            <w:sz w:val="18"/>
            <w:szCs w:val="18"/>
          </w:rPr>
          <w:t>http://ej.kubagro.ru/2007/10/pdf/06.pdf</w:t>
        </w:r>
      </w:hyperlink>
      <w:r w:rsidR="00094D4B" w:rsidRPr="00D23C9C">
        <w:rPr>
          <w:rFonts w:ascii="Book Antiqua" w:eastAsia="Calibri" w:hAnsi="Book Antiqua" w:cs="Times New Roman"/>
          <w:sz w:val="18"/>
          <w:szCs w:val="18"/>
        </w:rPr>
        <w:t>, 1,188 у.п.л.</w:t>
      </w:r>
    </w:p>
    <w:p w14:paraId="29BD27D1" w14:textId="31F94E88" w:rsidR="00094D4B" w:rsidRPr="00516E6E" w:rsidRDefault="00BD7045" w:rsidP="00BA7B82">
      <w:pPr>
        <w:pStyle w:val="ac"/>
        <w:numPr>
          <w:ilvl w:val="0"/>
          <w:numId w:val="29"/>
        </w:numPr>
        <w:tabs>
          <w:tab w:val="left" w:pos="709"/>
          <w:tab w:val="left" w:pos="851"/>
          <w:tab w:val="left" w:pos="993"/>
        </w:tabs>
        <w:spacing w:after="0" w:line="240" w:lineRule="auto"/>
        <w:ind w:left="0" w:firstLine="397"/>
        <w:rPr>
          <w:rFonts w:ascii="Book Antiqua" w:eastAsia="Calibri" w:hAnsi="Book Antiqua" w:cs="Times New Roman"/>
          <w:sz w:val="18"/>
          <w:szCs w:val="18"/>
          <w:lang w:val="en-US"/>
        </w:rPr>
      </w:pPr>
      <w:r w:rsidRPr="00D23C9C">
        <w:rPr>
          <w:rFonts w:ascii="Book Antiqua" w:eastAsia="Calibri" w:hAnsi="Book Antiqua" w:cs="Times New Roman"/>
          <w:sz w:val="18"/>
          <w:szCs w:val="18"/>
        </w:rPr>
        <w:t>Луценко </w:t>
      </w:r>
      <w:r w:rsidR="00094D4B" w:rsidRPr="00D23C9C">
        <w:rPr>
          <w:rFonts w:ascii="Book Antiqua" w:eastAsia="Calibri" w:hAnsi="Book Antiqua" w:cs="Times New Roman"/>
          <w:sz w:val="18"/>
          <w:szCs w:val="18"/>
        </w:rPr>
        <w:t>Е.В. Виртуализация общества как основной инфо</w:t>
      </w:r>
      <w:r w:rsidR="00094D4B" w:rsidRPr="00D23C9C">
        <w:rPr>
          <w:rFonts w:ascii="Book Antiqua" w:eastAsia="Calibri" w:hAnsi="Book Antiqua" w:cs="Times New Roman"/>
          <w:sz w:val="18"/>
          <w:szCs w:val="18"/>
        </w:rPr>
        <w:t>р</w:t>
      </w:r>
      <w:r w:rsidR="00094D4B" w:rsidRPr="00D23C9C">
        <w:rPr>
          <w:rFonts w:ascii="Book Antiqua" w:eastAsia="Calibri" w:hAnsi="Book Antiqua" w:cs="Times New Roman"/>
          <w:sz w:val="18"/>
          <w:szCs w:val="18"/>
        </w:rPr>
        <w:t>мацио</w:t>
      </w:r>
      <w:r w:rsidRPr="00D23C9C">
        <w:rPr>
          <w:rFonts w:ascii="Book Antiqua" w:eastAsia="Calibri" w:hAnsi="Book Antiqua" w:cs="Times New Roman"/>
          <w:sz w:val="18"/>
          <w:szCs w:val="18"/>
        </w:rPr>
        <w:t>нный аспект глобализации / Е.В. </w:t>
      </w:r>
      <w:r w:rsidR="00094D4B" w:rsidRPr="00D23C9C">
        <w:rPr>
          <w:rFonts w:ascii="Book Antiqua" w:eastAsia="Calibri" w:hAnsi="Book Antiqua" w:cs="Times New Roman"/>
          <w:sz w:val="18"/>
          <w:szCs w:val="18"/>
        </w:rPr>
        <w:t>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2005. – №</w:t>
      </w:r>
      <w:r w:rsidRPr="00D23C9C">
        <w:rPr>
          <w:rFonts w:ascii="Book Antiqua" w:eastAsia="Calibri" w:hAnsi="Book Antiqua" w:cs="Times New Roman"/>
          <w:sz w:val="18"/>
          <w:szCs w:val="18"/>
        </w:rPr>
        <w:t> </w:t>
      </w:r>
      <w:r w:rsidR="00094D4B" w:rsidRPr="00D23C9C">
        <w:rPr>
          <w:rFonts w:ascii="Book Antiqua" w:eastAsia="Calibri" w:hAnsi="Book Antiqua" w:cs="Times New Roman"/>
          <w:sz w:val="18"/>
          <w:szCs w:val="18"/>
        </w:rPr>
        <w:t>01</w:t>
      </w:r>
      <w:r w:rsidRPr="00D23C9C">
        <w:rPr>
          <w:rFonts w:ascii="Book Antiqua" w:eastAsia="Calibri" w:hAnsi="Book Antiqua" w:cs="Times New Roman"/>
          <w:sz w:val="18"/>
          <w:szCs w:val="18"/>
        </w:rPr>
        <w:t> (009). С</w:t>
      </w:r>
      <w:r w:rsidRPr="00516E6E">
        <w:rPr>
          <w:rFonts w:ascii="Book Antiqua" w:eastAsia="Calibri" w:hAnsi="Book Antiqua" w:cs="Times New Roman"/>
          <w:sz w:val="18"/>
          <w:szCs w:val="18"/>
          <w:lang w:val="en-US"/>
        </w:rPr>
        <w:t>. 6-</w:t>
      </w:r>
      <w:r w:rsidR="00094D4B" w:rsidRPr="00516E6E">
        <w:rPr>
          <w:rFonts w:ascii="Book Antiqua" w:eastAsia="Calibri" w:hAnsi="Book Antiqua" w:cs="Times New Roman"/>
          <w:sz w:val="18"/>
          <w:szCs w:val="18"/>
          <w:lang w:val="en-US"/>
        </w:rPr>
        <w:t xml:space="preserve">43. – IDA [article ID]: 0090501002. – </w:t>
      </w:r>
      <w:r w:rsidR="00516E6E" w:rsidRPr="00516E6E">
        <w:rPr>
          <w:rFonts w:ascii="Book Antiqua" w:hAnsi="Book Antiqua"/>
          <w:sz w:val="18"/>
          <w:szCs w:val="18"/>
          <w:lang w:val="en-US"/>
        </w:rPr>
        <w:t xml:space="preserve">URL: </w:t>
      </w:r>
      <w:hyperlink r:id="rId1004" w:tgtFrame="_blank" w:history="1">
        <w:r w:rsidR="00094D4B" w:rsidRPr="00516E6E">
          <w:rPr>
            <w:rFonts w:ascii="Book Antiqua" w:eastAsia="Calibri" w:hAnsi="Book Antiqua" w:cs="Times New Roman"/>
            <w:sz w:val="18"/>
            <w:szCs w:val="18"/>
            <w:lang w:val="en-US"/>
          </w:rPr>
          <w:t>http://ej.kubagro.ru/2005/01/pdf/02.pdf</w:t>
        </w:r>
      </w:hyperlink>
      <w:r w:rsidR="00094D4B" w:rsidRPr="00516E6E">
        <w:rPr>
          <w:rFonts w:ascii="Book Antiqua" w:eastAsia="Calibri" w:hAnsi="Book Antiqua" w:cs="Times New Roman"/>
          <w:sz w:val="18"/>
          <w:szCs w:val="18"/>
          <w:lang w:val="en-US"/>
        </w:rPr>
        <w:t xml:space="preserve">, 2,375 </w:t>
      </w:r>
      <w:r w:rsidR="00094D4B" w:rsidRPr="00D23C9C">
        <w:rPr>
          <w:rFonts w:ascii="Book Antiqua" w:eastAsia="Calibri" w:hAnsi="Book Antiqua" w:cs="Times New Roman"/>
          <w:sz w:val="18"/>
          <w:szCs w:val="18"/>
        </w:rPr>
        <w:t>у</w:t>
      </w:r>
      <w:r w:rsidR="00094D4B" w:rsidRPr="00516E6E">
        <w:rPr>
          <w:rFonts w:ascii="Book Antiqua" w:eastAsia="Calibri" w:hAnsi="Book Antiqua" w:cs="Times New Roman"/>
          <w:sz w:val="18"/>
          <w:szCs w:val="18"/>
          <w:lang w:val="en-US"/>
        </w:rPr>
        <w:t>.</w:t>
      </w:r>
      <w:r w:rsidR="00094D4B" w:rsidRPr="00D23C9C">
        <w:rPr>
          <w:rFonts w:ascii="Book Antiqua" w:eastAsia="Calibri" w:hAnsi="Book Antiqua" w:cs="Times New Roman"/>
          <w:sz w:val="18"/>
          <w:szCs w:val="18"/>
        </w:rPr>
        <w:t>п</w:t>
      </w:r>
      <w:r w:rsidR="00094D4B" w:rsidRPr="00516E6E">
        <w:rPr>
          <w:rFonts w:ascii="Book Antiqua" w:eastAsia="Calibri" w:hAnsi="Book Antiqua" w:cs="Times New Roman"/>
          <w:sz w:val="18"/>
          <w:szCs w:val="18"/>
          <w:lang w:val="en-US"/>
        </w:rPr>
        <w:t>.</w:t>
      </w:r>
      <w:r w:rsidR="00094D4B" w:rsidRPr="00D23C9C">
        <w:rPr>
          <w:rFonts w:ascii="Book Antiqua" w:eastAsia="Calibri" w:hAnsi="Book Antiqua" w:cs="Times New Roman"/>
          <w:sz w:val="18"/>
          <w:szCs w:val="18"/>
        </w:rPr>
        <w:t>л</w:t>
      </w:r>
      <w:r w:rsidR="00094D4B" w:rsidRPr="00516E6E">
        <w:rPr>
          <w:rFonts w:ascii="Book Antiqua" w:eastAsia="Calibri" w:hAnsi="Book Antiqua" w:cs="Times New Roman"/>
          <w:sz w:val="18"/>
          <w:szCs w:val="18"/>
          <w:lang w:val="en-US"/>
        </w:rPr>
        <w:t>.</w:t>
      </w:r>
    </w:p>
    <w:p w14:paraId="58AD35A5" w14:textId="4263AEF4" w:rsidR="00094D4B" w:rsidRPr="00D23C9C" w:rsidRDefault="00BD7045" w:rsidP="00BA7B82">
      <w:pPr>
        <w:pStyle w:val="ac"/>
        <w:numPr>
          <w:ilvl w:val="0"/>
          <w:numId w:val="29"/>
        </w:numPr>
        <w:shd w:val="clear" w:color="auto" w:fill="FFFFFF"/>
        <w:tabs>
          <w:tab w:val="left" w:pos="709"/>
          <w:tab w:val="left" w:pos="851"/>
          <w:tab w:val="left" w:pos="993"/>
        </w:tabs>
        <w:spacing w:after="0" w:line="240" w:lineRule="auto"/>
        <w:ind w:left="0" w:firstLine="397"/>
        <w:rPr>
          <w:rFonts w:ascii="Book Antiqua" w:eastAsia="Calibri" w:hAnsi="Book Antiqua" w:cs="Times New Roman"/>
          <w:sz w:val="18"/>
          <w:szCs w:val="18"/>
        </w:rPr>
      </w:pPr>
      <w:r w:rsidRPr="00D23C9C">
        <w:rPr>
          <w:rFonts w:ascii="Book Antiqua" w:eastAsia="Calibri" w:hAnsi="Book Antiqua" w:cs="Times New Roman"/>
          <w:sz w:val="18"/>
          <w:szCs w:val="18"/>
        </w:rPr>
        <w:t>Луценко </w:t>
      </w:r>
      <w:r w:rsidR="00094D4B" w:rsidRPr="00D23C9C">
        <w:rPr>
          <w:rFonts w:ascii="Book Antiqua" w:eastAsia="Calibri" w:hAnsi="Book Antiqua" w:cs="Times New Roman"/>
          <w:sz w:val="18"/>
          <w:szCs w:val="18"/>
        </w:rPr>
        <w:t xml:space="preserve">Е.В. Интеллектуальная информационно-коммуникационная технология «Эйдос» в научно-исследовательской деятельности и образовании // January 2020, DOI: </w:t>
      </w:r>
      <w:hyperlink r:id="rId1005" w:tgtFrame="_blank" w:history="1">
        <w:r w:rsidR="00094D4B" w:rsidRPr="00D23C9C">
          <w:rPr>
            <w:rFonts w:ascii="Book Antiqua" w:eastAsia="Calibri" w:hAnsi="Book Antiqua" w:cs="Times New Roman"/>
            <w:sz w:val="18"/>
            <w:szCs w:val="18"/>
            <w:bdr w:val="none" w:sz="0" w:space="0" w:color="auto" w:frame="1"/>
          </w:rPr>
          <w:t>10.13140/RG.2.2.19488.33280</w:t>
        </w:r>
      </w:hyperlink>
      <w:r w:rsidR="00094D4B" w:rsidRPr="00D23C9C">
        <w:rPr>
          <w:rFonts w:ascii="Book Antiqua" w:eastAsia="Calibri" w:hAnsi="Book Antiqua" w:cs="Times New Roman"/>
          <w:sz w:val="18"/>
          <w:szCs w:val="18"/>
        </w:rPr>
        <w:t xml:space="preserve">, License </w:t>
      </w:r>
      <w:hyperlink r:id="rId1006" w:history="1">
        <w:r w:rsidR="00094D4B" w:rsidRPr="00D23C9C">
          <w:rPr>
            <w:rFonts w:ascii="Book Antiqua" w:eastAsia="Calibri" w:hAnsi="Book Antiqua" w:cs="Times New Roman"/>
            <w:sz w:val="18"/>
            <w:szCs w:val="18"/>
            <w:bdr w:val="none" w:sz="0" w:space="0" w:color="auto" w:frame="1"/>
          </w:rPr>
          <w:t>CC BY-SA 4.0</w:t>
        </w:r>
      </w:hyperlink>
      <w:r w:rsidR="00094D4B" w:rsidRPr="00D23C9C">
        <w:rPr>
          <w:rFonts w:ascii="Book Antiqua" w:eastAsia="Calibri" w:hAnsi="Book Antiqua" w:cs="Times New Roman"/>
          <w:sz w:val="18"/>
          <w:szCs w:val="18"/>
        </w:rPr>
        <w:t xml:space="preserve">, </w:t>
      </w:r>
      <w:hyperlink r:id="rId1007" w:history="1">
        <w:r w:rsidR="00094D4B" w:rsidRPr="00D23C9C">
          <w:rPr>
            <w:rFonts w:ascii="Book Antiqua" w:eastAsia="Calibri" w:hAnsi="Book Antiqua" w:cs="Times New Roman"/>
            <w:sz w:val="18"/>
            <w:szCs w:val="18"/>
          </w:rPr>
          <w:t>https://www.researchgate.net/publication/338595931</w:t>
        </w:r>
      </w:hyperlink>
      <w:r w:rsidR="00094D4B" w:rsidRPr="00D23C9C">
        <w:rPr>
          <w:rFonts w:ascii="Book Antiqua" w:eastAsia="Calibri" w:hAnsi="Book Antiqua" w:cs="Times New Roman"/>
          <w:sz w:val="18"/>
          <w:szCs w:val="18"/>
        </w:rPr>
        <w:t xml:space="preserve"> </w:t>
      </w:r>
    </w:p>
    <w:p w14:paraId="07EFE80A" w14:textId="6C84910D" w:rsidR="00094D4B" w:rsidRPr="00516E6E" w:rsidRDefault="00BD7045" w:rsidP="00BA7B82">
      <w:pPr>
        <w:pStyle w:val="ac"/>
        <w:numPr>
          <w:ilvl w:val="0"/>
          <w:numId w:val="29"/>
        </w:numPr>
        <w:tabs>
          <w:tab w:val="left" w:pos="709"/>
          <w:tab w:val="left" w:pos="851"/>
          <w:tab w:val="left" w:pos="993"/>
        </w:tabs>
        <w:spacing w:after="0" w:line="240" w:lineRule="auto"/>
        <w:ind w:left="0" w:firstLine="397"/>
        <w:jc w:val="both"/>
        <w:rPr>
          <w:rFonts w:ascii="Book Antiqua" w:eastAsia="Calibri" w:hAnsi="Book Antiqua" w:cs="Times New Roman"/>
          <w:sz w:val="18"/>
          <w:szCs w:val="18"/>
          <w:lang w:val="en-US"/>
        </w:rPr>
      </w:pPr>
      <w:r w:rsidRPr="00D23C9C">
        <w:rPr>
          <w:rFonts w:ascii="Book Antiqua" w:eastAsia="Calibri" w:hAnsi="Book Antiqua" w:cs="Times New Roman"/>
          <w:bCs/>
          <w:sz w:val="18"/>
          <w:szCs w:val="18"/>
        </w:rPr>
        <w:t>Луценко </w:t>
      </w:r>
      <w:r w:rsidR="00094D4B" w:rsidRPr="00D23C9C">
        <w:rPr>
          <w:rFonts w:ascii="Book Antiqua" w:eastAsia="Calibri" w:hAnsi="Book Antiqua" w:cs="Times New Roman"/>
          <w:bCs/>
          <w:sz w:val="18"/>
          <w:szCs w:val="18"/>
        </w:rPr>
        <w:t>Е.В. Проблемы и перспективы теории и методол</w:t>
      </w:r>
      <w:r w:rsidR="00094D4B" w:rsidRPr="00D23C9C">
        <w:rPr>
          <w:rFonts w:ascii="Book Antiqua" w:eastAsia="Calibri" w:hAnsi="Book Antiqua" w:cs="Times New Roman"/>
          <w:bCs/>
          <w:sz w:val="18"/>
          <w:szCs w:val="18"/>
        </w:rPr>
        <w:t>о</w:t>
      </w:r>
      <w:r w:rsidR="00094D4B" w:rsidRPr="00D23C9C">
        <w:rPr>
          <w:rFonts w:ascii="Book Antiqua" w:eastAsia="Calibri" w:hAnsi="Book Antiqua" w:cs="Times New Roman"/>
          <w:bCs/>
          <w:sz w:val="18"/>
          <w:szCs w:val="18"/>
        </w:rPr>
        <w:t>гии научного познания и автоматизированный системно-когнитивный анализ как автоматизированный метод научного познания, обеспеч</w:t>
      </w:r>
      <w:r w:rsidR="00094D4B" w:rsidRPr="00D23C9C">
        <w:rPr>
          <w:rFonts w:ascii="Book Antiqua" w:eastAsia="Calibri" w:hAnsi="Book Antiqua" w:cs="Times New Roman"/>
          <w:bCs/>
          <w:sz w:val="18"/>
          <w:szCs w:val="18"/>
        </w:rPr>
        <w:t>и</w:t>
      </w:r>
      <w:r w:rsidR="00094D4B" w:rsidRPr="00D23C9C">
        <w:rPr>
          <w:rFonts w:ascii="Book Antiqua" w:eastAsia="Calibri" w:hAnsi="Book Antiqua" w:cs="Times New Roman"/>
          <w:bCs/>
          <w:sz w:val="18"/>
          <w:szCs w:val="18"/>
        </w:rPr>
        <w:t>вающий содержательное феномено</w:t>
      </w:r>
      <w:r w:rsidRPr="00D23C9C">
        <w:rPr>
          <w:rFonts w:ascii="Book Antiqua" w:eastAsia="Calibri" w:hAnsi="Book Antiqua" w:cs="Times New Roman"/>
          <w:bCs/>
          <w:sz w:val="18"/>
          <w:szCs w:val="18"/>
        </w:rPr>
        <w:t>логическое моделирование / Е.В. </w:t>
      </w:r>
      <w:r w:rsidR="00094D4B" w:rsidRPr="00D23C9C">
        <w:rPr>
          <w:rFonts w:ascii="Book Antiqua" w:eastAsia="Calibri" w:hAnsi="Book Antiqua" w:cs="Times New Roman"/>
          <w:bCs/>
          <w:sz w:val="18"/>
          <w:szCs w:val="18"/>
        </w:rPr>
        <w:t>Луценко // Политематический сетевой электронный научный журнал Кубанского государственного аграрного университета (Нау</w:t>
      </w:r>
      <w:r w:rsidR="00094D4B" w:rsidRPr="00D23C9C">
        <w:rPr>
          <w:rFonts w:ascii="Book Antiqua" w:eastAsia="Calibri" w:hAnsi="Book Antiqua" w:cs="Times New Roman"/>
          <w:bCs/>
          <w:sz w:val="18"/>
          <w:szCs w:val="18"/>
        </w:rPr>
        <w:t>ч</w:t>
      </w:r>
      <w:r w:rsidR="00094D4B" w:rsidRPr="00D23C9C">
        <w:rPr>
          <w:rFonts w:ascii="Book Antiqua" w:eastAsia="Calibri" w:hAnsi="Book Antiqua" w:cs="Times New Roman"/>
          <w:bCs/>
          <w:sz w:val="18"/>
          <w:szCs w:val="18"/>
        </w:rPr>
        <w:t>ный журнал КубГАУ) [Электронный ресурс]. – Краснодар: КубГАУ, 2017. – №03(127). С</w:t>
      </w:r>
      <w:r w:rsidRPr="00516E6E">
        <w:rPr>
          <w:rFonts w:ascii="Book Antiqua" w:eastAsia="Calibri" w:hAnsi="Book Antiqua" w:cs="Times New Roman"/>
          <w:bCs/>
          <w:sz w:val="18"/>
          <w:szCs w:val="18"/>
          <w:lang w:val="en-US"/>
        </w:rPr>
        <w:t>.</w:t>
      </w:r>
      <w:r w:rsidRPr="00D23C9C">
        <w:rPr>
          <w:rFonts w:ascii="Book Antiqua" w:eastAsia="Calibri" w:hAnsi="Book Antiqua" w:cs="Times New Roman"/>
          <w:bCs/>
          <w:sz w:val="18"/>
          <w:szCs w:val="18"/>
          <w:lang w:val="en-US"/>
        </w:rPr>
        <w:t> </w:t>
      </w:r>
      <w:r w:rsidRPr="00516E6E">
        <w:rPr>
          <w:rFonts w:ascii="Book Antiqua" w:eastAsia="Calibri" w:hAnsi="Book Antiqua" w:cs="Times New Roman"/>
          <w:bCs/>
          <w:sz w:val="18"/>
          <w:szCs w:val="18"/>
          <w:lang w:val="en-US"/>
        </w:rPr>
        <w:t>1-</w:t>
      </w:r>
      <w:r w:rsidR="00094D4B" w:rsidRPr="00516E6E">
        <w:rPr>
          <w:rFonts w:ascii="Book Antiqua" w:eastAsia="Calibri" w:hAnsi="Book Antiqua" w:cs="Times New Roman"/>
          <w:bCs/>
          <w:sz w:val="18"/>
          <w:szCs w:val="18"/>
          <w:lang w:val="en-US"/>
        </w:rPr>
        <w:t xml:space="preserve">60. – </w:t>
      </w:r>
      <w:r w:rsidR="00094D4B" w:rsidRPr="00D23C9C">
        <w:rPr>
          <w:rFonts w:ascii="Book Antiqua" w:eastAsia="Calibri" w:hAnsi="Book Antiqua" w:cs="Times New Roman"/>
          <w:bCs/>
          <w:sz w:val="18"/>
          <w:szCs w:val="18"/>
          <w:lang w:val="en-US"/>
        </w:rPr>
        <w:t>IDA</w:t>
      </w:r>
      <w:r w:rsidR="00094D4B" w:rsidRPr="00516E6E">
        <w:rPr>
          <w:rFonts w:ascii="Book Antiqua" w:eastAsia="Calibri" w:hAnsi="Book Antiqua" w:cs="Times New Roman"/>
          <w:bCs/>
          <w:sz w:val="18"/>
          <w:szCs w:val="18"/>
          <w:lang w:val="en-US"/>
        </w:rPr>
        <w:t xml:space="preserve"> [</w:t>
      </w:r>
      <w:r w:rsidR="00094D4B" w:rsidRPr="00D23C9C">
        <w:rPr>
          <w:rFonts w:ascii="Book Antiqua" w:eastAsia="Calibri" w:hAnsi="Book Antiqua" w:cs="Times New Roman"/>
          <w:bCs/>
          <w:sz w:val="18"/>
          <w:szCs w:val="18"/>
          <w:lang w:val="en-US"/>
        </w:rPr>
        <w:t>article</w:t>
      </w:r>
      <w:r w:rsidR="00094D4B" w:rsidRPr="00516E6E">
        <w:rPr>
          <w:rFonts w:ascii="Book Antiqua" w:eastAsia="Calibri" w:hAnsi="Book Antiqua" w:cs="Times New Roman"/>
          <w:bCs/>
          <w:sz w:val="18"/>
          <w:szCs w:val="18"/>
          <w:lang w:val="en-US"/>
        </w:rPr>
        <w:t xml:space="preserve"> </w:t>
      </w:r>
      <w:r w:rsidR="00094D4B" w:rsidRPr="00D23C9C">
        <w:rPr>
          <w:rFonts w:ascii="Book Antiqua" w:eastAsia="Calibri" w:hAnsi="Book Antiqua" w:cs="Times New Roman"/>
          <w:bCs/>
          <w:sz w:val="18"/>
          <w:szCs w:val="18"/>
          <w:lang w:val="en-US"/>
        </w:rPr>
        <w:t>ID</w:t>
      </w:r>
      <w:r w:rsidR="00094D4B" w:rsidRPr="00516E6E">
        <w:rPr>
          <w:rFonts w:ascii="Book Antiqua" w:eastAsia="Calibri" w:hAnsi="Book Antiqua" w:cs="Times New Roman"/>
          <w:bCs/>
          <w:sz w:val="18"/>
          <w:szCs w:val="18"/>
          <w:lang w:val="en-US"/>
        </w:rPr>
        <w:t xml:space="preserve">]: 1271703001. – </w:t>
      </w:r>
      <w:r w:rsidR="00516E6E" w:rsidRPr="00516E6E">
        <w:rPr>
          <w:rFonts w:ascii="Book Antiqua" w:hAnsi="Book Antiqua"/>
          <w:sz w:val="18"/>
          <w:szCs w:val="18"/>
          <w:lang w:val="en-US"/>
        </w:rPr>
        <w:t xml:space="preserve">URL: </w:t>
      </w:r>
      <w:hyperlink r:id="rId1008" w:tgtFrame="_blank" w:history="1">
        <w:r w:rsidR="00094D4B" w:rsidRPr="00D23C9C">
          <w:rPr>
            <w:rFonts w:ascii="Book Antiqua" w:eastAsia="Calibri" w:hAnsi="Book Antiqua" w:cs="Times New Roman"/>
            <w:sz w:val="18"/>
            <w:szCs w:val="18"/>
            <w:lang w:val="en-US"/>
          </w:rPr>
          <w:t>http</w:t>
        </w:r>
        <w:r w:rsidR="00094D4B" w:rsidRPr="00516E6E">
          <w:rPr>
            <w:rFonts w:ascii="Book Antiqua" w:eastAsia="Calibri" w:hAnsi="Book Antiqua" w:cs="Times New Roman"/>
            <w:sz w:val="18"/>
            <w:szCs w:val="18"/>
            <w:lang w:val="en-US"/>
          </w:rPr>
          <w:t>://</w:t>
        </w:r>
        <w:r w:rsidR="00094D4B" w:rsidRPr="00D23C9C">
          <w:rPr>
            <w:rFonts w:ascii="Book Antiqua" w:eastAsia="Calibri" w:hAnsi="Book Antiqua" w:cs="Times New Roman"/>
            <w:sz w:val="18"/>
            <w:szCs w:val="18"/>
            <w:lang w:val="en-US"/>
          </w:rPr>
          <w:t>ej</w:t>
        </w:r>
        <w:r w:rsidR="00094D4B" w:rsidRPr="00516E6E">
          <w:rPr>
            <w:rFonts w:ascii="Book Antiqua" w:eastAsia="Calibri" w:hAnsi="Book Antiqua" w:cs="Times New Roman"/>
            <w:sz w:val="18"/>
            <w:szCs w:val="18"/>
            <w:lang w:val="en-US"/>
          </w:rPr>
          <w:t>.</w:t>
        </w:r>
        <w:r w:rsidR="00094D4B" w:rsidRPr="00D23C9C">
          <w:rPr>
            <w:rFonts w:ascii="Book Antiqua" w:eastAsia="Calibri" w:hAnsi="Book Antiqua" w:cs="Times New Roman"/>
            <w:sz w:val="18"/>
            <w:szCs w:val="18"/>
            <w:lang w:val="en-US"/>
          </w:rPr>
          <w:t>kubagro</w:t>
        </w:r>
        <w:r w:rsidR="00094D4B" w:rsidRPr="00516E6E">
          <w:rPr>
            <w:rFonts w:ascii="Book Antiqua" w:eastAsia="Calibri" w:hAnsi="Book Antiqua" w:cs="Times New Roman"/>
            <w:sz w:val="18"/>
            <w:szCs w:val="18"/>
            <w:lang w:val="en-US"/>
          </w:rPr>
          <w:t>.</w:t>
        </w:r>
        <w:r w:rsidR="00094D4B" w:rsidRPr="00D23C9C">
          <w:rPr>
            <w:rFonts w:ascii="Book Antiqua" w:eastAsia="Calibri" w:hAnsi="Book Antiqua" w:cs="Times New Roman"/>
            <w:sz w:val="18"/>
            <w:szCs w:val="18"/>
            <w:lang w:val="en-US"/>
          </w:rPr>
          <w:t>ru</w:t>
        </w:r>
        <w:r w:rsidR="00094D4B" w:rsidRPr="00516E6E">
          <w:rPr>
            <w:rFonts w:ascii="Book Antiqua" w:eastAsia="Calibri" w:hAnsi="Book Antiqua" w:cs="Times New Roman"/>
            <w:sz w:val="18"/>
            <w:szCs w:val="18"/>
            <w:lang w:val="en-US"/>
          </w:rPr>
          <w:t>/2017/03/</w:t>
        </w:r>
        <w:r w:rsidR="00094D4B" w:rsidRPr="00D23C9C">
          <w:rPr>
            <w:rFonts w:ascii="Book Antiqua" w:eastAsia="Calibri" w:hAnsi="Book Antiqua" w:cs="Times New Roman"/>
            <w:sz w:val="18"/>
            <w:szCs w:val="18"/>
            <w:lang w:val="en-US"/>
          </w:rPr>
          <w:t>pdf</w:t>
        </w:r>
        <w:r w:rsidR="00094D4B" w:rsidRPr="00516E6E">
          <w:rPr>
            <w:rFonts w:ascii="Book Antiqua" w:eastAsia="Calibri" w:hAnsi="Book Antiqua" w:cs="Times New Roman"/>
            <w:sz w:val="18"/>
            <w:szCs w:val="18"/>
            <w:lang w:val="en-US"/>
          </w:rPr>
          <w:t>/01.</w:t>
        </w:r>
        <w:r w:rsidR="00094D4B" w:rsidRPr="00D23C9C">
          <w:rPr>
            <w:rFonts w:ascii="Book Antiqua" w:eastAsia="Calibri" w:hAnsi="Book Antiqua" w:cs="Times New Roman"/>
            <w:sz w:val="18"/>
            <w:szCs w:val="18"/>
            <w:lang w:val="en-US"/>
          </w:rPr>
          <w:t>pdf</w:t>
        </w:r>
      </w:hyperlink>
      <w:r w:rsidR="00094D4B" w:rsidRPr="00516E6E">
        <w:rPr>
          <w:rFonts w:ascii="Book Antiqua" w:eastAsia="Calibri" w:hAnsi="Book Antiqua" w:cs="Times New Roman"/>
          <w:bCs/>
          <w:sz w:val="18"/>
          <w:szCs w:val="18"/>
          <w:lang w:val="en-US"/>
        </w:rPr>
        <w:t xml:space="preserve">, 3,75 </w:t>
      </w:r>
      <w:r w:rsidR="00094D4B" w:rsidRPr="00D23C9C">
        <w:rPr>
          <w:rFonts w:ascii="Book Antiqua" w:eastAsia="Calibri" w:hAnsi="Book Antiqua" w:cs="Times New Roman"/>
          <w:bCs/>
          <w:sz w:val="18"/>
          <w:szCs w:val="18"/>
        </w:rPr>
        <w:t>у</w:t>
      </w:r>
      <w:r w:rsidR="00094D4B" w:rsidRPr="00516E6E">
        <w:rPr>
          <w:rFonts w:ascii="Book Antiqua" w:eastAsia="Calibri" w:hAnsi="Book Antiqua" w:cs="Times New Roman"/>
          <w:bCs/>
          <w:sz w:val="18"/>
          <w:szCs w:val="18"/>
          <w:lang w:val="en-US"/>
        </w:rPr>
        <w:t>.</w:t>
      </w:r>
      <w:r w:rsidR="00094D4B" w:rsidRPr="00D23C9C">
        <w:rPr>
          <w:rFonts w:ascii="Book Antiqua" w:eastAsia="Calibri" w:hAnsi="Book Antiqua" w:cs="Times New Roman"/>
          <w:bCs/>
          <w:sz w:val="18"/>
          <w:szCs w:val="18"/>
        </w:rPr>
        <w:t>п</w:t>
      </w:r>
      <w:r w:rsidR="00094D4B" w:rsidRPr="00516E6E">
        <w:rPr>
          <w:rFonts w:ascii="Book Antiqua" w:eastAsia="Calibri" w:hAnsi="Book Antiqua" w:cs="Times New Roman"/>
          <w:bCs/>
          <w:sz w:val="18"/>
          <w:szCs w:val="18"/>
          <w:lang w:val="en-US"/>
        </w:rPr>
        <w:t>.</w:t>
      </w:r>
      <w:r w:rsidR="00094D4B" w:rsidRPr="00D23C9C">
        <w:rPr>
          <w:rFonts w:ascii="Book Antiqua" w:eastAsia="Calibri" w:hAnsi="Book Antiqua" w:cs="Times New Roman"/>
          <w:bCs/>
          <w:sz w:val="18"/>
          <w:szCs w:val="18"/>
        </w:rPr>
        <w:t>л</w:t>
      </w:r>
      <w:r w:rsidR="00094D4B" w:rsidRPr="00516E6E">
        <w:rPr>
          <w:rFonts w:ascii="Book Antiqua" w:eastAsia="Calibri" w:hAnsi="Book Antiqua" w:cs="Times New Roman"/>
          <w:bCs/>
          <w:sz w:val="18"/>
          <w:szCs w:val="18"/>
          <w:lang w:val="en-US"/>
        </w:rPr>
        <w:t>.</w:t>
      </w:r>
    </w:p>
    <w:p w14:paraId="19A58D18" w14:textId="660CD33D" w:rsidR="00094D4B" w:rsidRPr="00516E6E" w:rsidRDefault="00BD7045" w:rsidP="00BA7B82">
      <w:pPr>
        <w:pStyle w:val="ac"/>
        <w:numPr>
          <w:ilvl w:val="0"/>
          <w:numId w:val="29"/>
        </w:numPr>
        <w:shd w:val="clear" w:color="auto" w:fill="FFFFFF"/>
        <w:tabs>
          <w:tab w:val="left" w:pos="709"/>
          <w:tab w:val="left" w:pos="851"/>
          <w:tab w:val="left" w:pos="993"/>
          <w:tab w:val="left" w:pos="1080"/>
        </w:tabs>
        <w:spacing w:after="0" w:line="240" w:lineRule="auto"/>
        <w:ind w:left="0" w:firstLine="397"/>
        <w:rPr>
          <w:rFonts w:ascii="Book Antiqua" w:eastAsia="Calibri" w:hAnsi="Book Antiqua" w:cs="Times New Roman"/>
          <w:sz w:val="18"/>
          <w:szCs w:val="18"/>
          <w:lang w:val="en-US"/>
        </w:rPr>
      </w:pPr>
      <w:r w:rsidRPr="00D23C9C">
        <w:rPr>
          <w:rFonts w:ascii="Book Antiqua" w:eastAsia="Calibri" w:hAnsi="Book Antiqua" w:cs="Times New Roman"/>
          <w:sz w:val="18"/>
          <w:szCs w:val="18"/>
        </w:rPr>
        <w:t>Луценко </w:t>
      </w:r>
      <w:r w:rsidR="00094D4B" w:rsidRPr="00D23C9C">
        <w:rPr>
          <w:rFonts w:ascii="Book Antiqua" w:eastAsia="Calibri" w:hAnsi="Book Antiqua" w:cs="Times New Roman"/>
          <w:sz w:val="18"/>
          <w:szCs w:val="18"/>
        </w:rPr>
        <w:t xml:space="preserve">Е.В. Системно-когнитивный анализ как развитие концепции </w:t>
      </w:r>
      <w:r w:rsidRPr="00D23C9C">
        <w:rPr>
          <w:rFonts w:ascii="Book Antiqua" w:eastAsia="Calibri" w:hAnsi="Book Antiqua" w:cs="Times New Roman"/>
          <w:sz w:val="18"/>
          <w:szCs w:val="18"/>
        </w:rPr>
        <w:t>смысла Шенка – Абельсона / Е.В. </w:t>
      </w:r>
      <w:r w:rsidR="00094D4B" w:rsidRPr="00D23C9C">
        <w:rPr>
          <w:rFonts w:ascii="Book Antiqua" w:eastAsia="Calibri" w:hAnsi="Book Antiqua" w:cs="Times New Roman"/>
          <w:sz w:val="18"/>
          <w:szCs w:val="18"/>
        </w:rPr>
        <w:t>Луценко // Политемат</w:t>
      </w:r>
      <w:r w:rsidR="00094D4B" w:rsidRPr="00D23C9C">
        <w:rPr>
          <w:rFonts w:ascii="Book Antiqua" w:eastAsia="Calibri" w:hAnsi="Book Antiqua" w:cs="Times New Roman"/>
          <w:sz w:val="18"/>
          <w:szCs w:val="18"/>
        </w:rPr>
        <w:t>и</w:t>
      </w:r>
      <w:r w:rsidR="00094D4B" w:rsidRPr="00D23C9C">
        <w:rPr>
          <w:rFonts w:ascii="Book Antiqua" w:eastAsia="Calibri" w:hAnsi="Book Antiqua" w:cs="Times New Roman"/>
          <w:sz w:val="18"/>
          <w:szCs w:val="18"/>
        </w:rPr>
        <w:t>ческий сетевой электронный научный журнал Кубанского госуда</w:t>
      </w:r>
      <w:r w:rsidR="00094D4B" w:rsidRPr="00D23C9C">
        <w:rPr>
          <w:rFonts w:ascii="Book Antiqua" w:eastAsia="Calibri" w:hAnsi="Book Antiqua" w:cs="Times New Roman"/>
          <w:sz w:val="18"/>
          <w:szCs w:val="18"/>
        </w:rPr>
        <w:t>р</w:t>
      </w:r>
      <w:r w:rsidR="00094D4B" w:rsidRPr="00D23C9C">
        <w:rPr>
          <w:rFonts w:ascii="Book Antiqua" w:eastAsia="Calibri" w:hAnsi="Book Antiqua" w:cs="Times New Roman"/>
          <w:sz w:val="18"/>
          <w:szCs w:val="18"/>
        </w:rPr>
        <w:t>ственного аграрного университета (Научный журнал КубГАУ) [Эле</w:t>
      </w:r>
      <w:r w:rsidR="00094D4B" w:rsidRPr="00D23C9C">
        <w:rPr>
          <w:rFonts w:ascii="Book Antiqua" w:eastAsia="Calibri" w:hAnsi="Book Antiqua" w:cs="Times New Roman"/>
          <w:sz w:val="18"/>
          <w:szCs w:val="18"/>
        </w:rPr>
        <w:t>к</w:t>
      </w:r>
      <w:r w:rsidR="00094D4B" w:rsidRPr="00D23C9C">
        <w:rPr>
          <w:rFonts w:ascii="Book Antiqua" w:eastAsia="Calibri" w:hAnsi="Book Antiqua" w:cs="Times New Roman"/>
          <w:sz w:val="18"/>
          <w:szCs w:val="18"/>
        </w:rPr>
        <w:t>тронный ресурс]. – Краснодар: КубГАУ, 2004. – №</w:t>
      </w:r>
      <w:r w:rsidR="00E11C3F" w:rsidRPr="00D23C9C">
        <w:rPr>
          <w:rFonts w:ascii="Book Antiqua" w:eastAsia="Calibri" w:hAnsi="Book Antiqua" w:cs="Times New Roman"/>
          <w:sz w:val="18"/>
          <w:szCs w:val="18"/>
        </w:rPr>
        <w:t> </w:t>
      </w:r>
      <w:r w:rsidR="00094D4B" w:rsidRPr="00D23C9C">
        <w:rPr>
          <w:rFonts w:ascii="Book Antiqua" w:eastAsia="Calibri" w:hAnsi="Book Antiqua" w:cs="Times New Roman"/>
          <w:sz w:val="18"/>
          <w:szCs w:val="18"/>
        </w:rPr>
        <w:t>03(005). С</w:t>
      </w:r>
      <w:r w:rsidR="00E11C3F" w:rsidRPr="00516E6E">
        <w:rPr>
          <w:rFonts w:ascii="Book Antiqua" w:eastAsia="Calibri" w:hAnsi="Book Antiqua" w:cs="Times New Roman"/>
          <w:sz w:val="18"/>
          <w:szCs w:val="18"/>
          <w:lang w:val="en-US"/>
        </w:rPr>
        <w:t>. 65-</w:t>
      </w:r>
      <w:r w:rsidR="00094D4B" w:rsidRPr="00516E6E">
        <w:rPr>
          <w:rFonts w:ascii="Book Antiqua" w:eastAsia="Calibri" w:hAnsi="Book Antiqua" w:cs="Times New Roman"/>
          <w:sz w:val="18"/>
          <w:szCs w:val="18"/>
          <w:lang w:val="en-US"/>
        </w:rPr>
        <w:t xml:space="preserve">86. – </w:t>
      </w:r>
      <w:r w:rsidR="00094D4B" w:rsidRPr="00D23C9C">
        <w:rPr>
          <w:rFonts w:ascii="Book Antiqua" w:eastAsia="Calibri" w:hAnsi="Book Antiqua" w:cs="Times New Roman"/>
          <w:sz w:val="18"/>
          <w:szCs w:val="18"/>
          <w:lang w:val="en-US"/>
        </w:rPr>
        <w:t>IDA</w:t>
      </w:r>
      <w:r w:rsidR="00094D4B" w:rsidRPr="00516E6E">
        <w:rPr>
          <w:rFonts w:ascii="Book Antiqua" w:eastAsia="Calibri" w:hAnsi="Book Antiqua" w:cs="Times New Roman"/>
          <w:sz w:val="18"/>
          <w:szCs w:val="18"/>
          <w:lang w:val="en-US"/>
        </w:rPr>
        <w:t xml:space="preserve"> [</w:t>
      </w:r>
      <w:r w:rsidR="00094D4B" w:rsidRPr="00D23C9C">
        <w:rPr>
          <w:rFonts w:ascii="Book Antiqua" w:eastAsia="Calibri" w:hAnsi="Book Antiqua" w:cs="Times New Roman"/>
          <w:sz w:val="18"/>
          <w:szCs w:val="18"/>
          <w:lang w:val="en-US"/>
        </w:rPr>
        <w:t>article</w:t>
      </w:r>
      <w:r w:rsidR="00094D4B" w:rsidRPr="00516E6E">
        <w:rPr>
          <w:rFonts w:ascii="Book Antiqua" w:eastAsia="Calibri" w:hAnsi="Book Antiqua" w:cs="Times New Roman"/>
          <w:sz w:val="18"/>
          <w:szCs w:val="18"/>
          <w:lang w:val="en-US"/>
        </w:rPr>
        <w:t xml:space="preserve"> </w:t>
      </w:r>
      <w:r w:rsidR="00094D4B" w:rsidRPr="00D23C9C">
        <w:rPr>
          <w:rFonts w:ascii="Book Antiqua" w:eastAsia="Calibri" w:hAnsi="Book Antiqua" w:cs="Times New Roman"/>
          <w:sz w:val="18"/>
          <w:szCs w:val="18"/>
          <w:lang w:val="en-US"/>
        </w:rPr>
        <w:t>ID</w:t>
      </w:r>
      <w:r w:rsidR="00094D4B" w:rsidRPr="00516E6E">
        <w:rPr>
          <w:rFonts w:ascii="Book Antiqua" w:eastAsia="Calibri" w:hAnsi="Book Antiqua" w:cs="Times New Roman"/>
          <w:sz w:val="18"/>
          <w:szCs w:val="18"/>
          <w:lang w:val="en-US"/>
        </w:rPr>
        <w:t xml:space="preserve">]: 0050403004. – </w:t>
      </w:r>
      <w:r w:rsidR="00516E6E" w:rsidRPr="00516E6E">
        <w:rPr>
          <w:rFonts w:ascii="Book Antiqua" w:hAnsi="Book Antiqua"/>
          <w:sz w:val="18"/>
          <w:szCs w:val="18"/>
          <w:lang w:val="en-US"/>
        </w:rPr>
        <w:t xml:space="preserve">URL: </w:t>
      </w:r>
      <w:hyperlink r:id="rId1009" w:tgtFrame="_blank" w:history="1">
        <w:r w:rsidR="00094D4B" w:rsidRPr="00D23C9C">
          <w:rPr>
            <w:rFonts w:ascii="Book Antiqua" w:eastAsia="Calibri" w:hAnsi="Book Antiqua" w:cs="Times New Roman"/>
            <w:sz w:val="18"/>
            <w:szCs w:val="18"/>
            <w:lang w:val="en-US"/>
          </w:rPr>
          <w:t>http</w:t>
        </w:r>
        <w:r w:rsidR="00094D4B" w:rsidRPr="00516E6E">
          <w:rPr>
            <w:rFonts w:ascii="Book Antiqua" w:eastAsia="Calibri" w:hAnsi="Book Antiqua" w:cs="Times New Roman"/>
            <w:sz w:val="18"/>
            <w:szCs w:val="18"/>
            <w:lang w:val="en-US"/>
          </w:rPr>
          <w:t>://</w:t>
        </w:r>
        <w:r w:rsidR="00094D4B" w:rsidRPr="00D23C9C">
          <w:rPr>
            <w:rFonts w:ascii="Book Antiqua" w:eastAsia="Calibri" w:hAnsi="Book Antiqua" w:cs="Times New Roman"/>
            <w:sz w:val="18"/>
            <w:szCs w:val="18"/>
            <w:lang w:val="en-US"/>
          </w:rPr>
          <w:t>ej</w:t>
        </w:r>
        <w:r w:rsidR="00094D4B" w:rsidRPr="00516E6E">
          <w:rPr>
            <w:rFonts w:ascii="Book Antiqua" w:eastAsia="Calibri" w:hAnsi="Book Antiqua" w:cs="Times New Roman"/>
            <w:sz w:val="18"/>
            <w:szCs w:val="18"/>
            <w:lang w:val="en-US"/>
          </w:rPr>
          <w:t>.</w:t>
        </w:r>
        <w:r w:rsidR="00094D4B" w:rsidRPr="00D23C9C">
          <w:rPr>
            <w:rFonts w:ascii="Book Antiqua" w:eastAsia="Calibri" w:hAnsi="Book Antiqua" w:cs="Times New Roman"/>
            <w:sz w:val="18"/>
            <w:szCs w:val="18"/>
            <w:lang w:val="en-US"/>
          </w:rPr>
          <w:t>kubagro</w:t>
        </w:r>
        <w:r w:rsidR="00094D4B" w:rsidRPr="00516E6E">
          <w:rPr>
            <w:rFonts w:ascii="Book Antiqua" w:eastAsia="Calibri" w:hAnsi="Book Antiqua" w:cs="Times New Roman"/>
            <w:sz w:val="18"/>
            <w:szCs w:val="18"/>
            <w:lang w:val="en-US"/>
          </w:rPr>
          <w:t>.</w:t>
        </w:r>
        <w:r w:rsidR="00094D4B" w:rsidRPr="00D23C9C">
          <w:rPr>
            <w:rFonts w:ascii="Book Antiqua" w:eastAsia="Calibri" w:hAnsi="Book Antiqua" w:cs="Times New Roman"/>
            <w:sz w:val="18"/>
            <w:szCs w:val="18"/>
            <w:lang w:val="en-US"/>
          </w:rPr>
          <w:t>ru</w:t>
        </w:r>
        <w:r w:rsidR="00094D4B" w:rsidRPr="00516E6E">
          <w:rPr>
            <w:rFonts w:ascii="Book Antiqua" w:eastAsia="Calibri" w:hAnsi="Book Antiqua" w:cs="Times New Roman"/>
            <w:sz w:val="18"/>
            <w:szCs w:val="18"/>
            <w:lang w:val="en-US"/>
          </w:rPr>
          <w:t>/2004/03/</w:t>
        </w:r>
        <w:r w:rsidR="00094D4B" w:rsidRPr="00D23C9C">
          <w:rPr>
            <w:rFonts w:ascii="Book Antiqua" w:eastAsia="Calibri" w:hAnsi="Book Antiqua" w:cs="Times New Roman"/>
            <w:sz w:val="18"/>
            <w:szCs w:val="18"/>
            <w:lang w:val="en-US"/>
          </w:rPr>
          <w:t>pdf</w:t>
        </w:r>
        <w:r w:rsidR="00094D4B" w:rsidRPr="00516E6E">
          <w:rPr>
            <w:rFonts w:ascii="Book Antiqua" w:eastAsia="Calibri" w:hAnsi="Book Antiqua" w:cs="Times New Roman"/>
            <w:sz w:val="18"/>
            <w:szCs w:val="18"/>
            <w:lang w:val="en-US"/>
          </w:rPr>
          <w:t>/04.</w:t>
        </w:r>
        <w:r w:rsidR="00094D4B" w:rsidRPr="00D23C9C">
          <w:rPr>
            <w:rFonts w:ascii="Book Antiqua" w:eastAsia="Calibri" w:hAnsi="Book Antiqua" w:cs="Times New Roman"/>
            <w:sz w:val="18"/>
            <w:szCs w:val="18"/>
            <w:lang w:val="en-US"/>
          </w:rPr>
          <w:t>pdf</w:t>
        </w:r>
      </w:hyperlink>
      <w:r w:rsidR="00094D4B" w:rsidRPr="00516E6E">
        <w:rPr>
          <w:rFonts w:ascii="Book Antiqua" w:eastAsia="Calibri" w:hAnsi="Book Antiqua" w:cs="Times New Roman"/>
          <w:sz w:val="18"/>
          <w:szCs w:val="18"/>
          <w:lang w:val="en-US"/>
        </w:rPr>
        <w:t xml:space="preserve">, 1,375 </w:t>
      </w:r>
      <w:r w:rsidR="00094D4B" w:rsidRPr="00D23C9C">
        <w:rPr>
          <w:rFonts w:ascii="Book Antiqua" w:eastAsia="Calibri" w:hAnsi="Book Antiqua" w:cs="Times New Roman"/>
          <w:sz w:val="18"/>
          <w:szCs w:val="18"/>
        </w:rPr>
        <w:t>у</w:t>
      </w:r>
      <w:r w:rsidR="00094D4B" w:rsidRPr="00516E6E">
        <w:rPr>
          <w:rFonts w:ascii="Book Antiqua" w:eastAsia="Calibri" w:hAnsi="Book Antiqua" w:cs="Times New Roman"/>
          <w:sz w:val="18"/>
          <w:szCs w:val="18"/>
          <w:lang w:val="en-US"/>
        </w:rPr>
        <w:t>.</w:t>
      </w:r>
      <w:r w:rsidR="00094D4B" w:rsidRPr="00D23C9C">
        <w:rPr>
          <w:rFonts w:ascii="Book Antiqua" w:eastAsia="Calibri" w:hAnsi="Book Antiqua" w:cs="Times New Roman"/>
          <w:sz w:val="18"/>
          <w:szCs w:val="18"/>
        </w:rPr>
        <w:t>п</w:t>
      </w:r>
      <w:r w:rsidR="00094D4B" w:rsidRPr="00516E6E">
        <w:rPr>
          <w:rFonts w:ascii="Book Antiqua" w:eastAsia="Calibri" w:hAnsi="Book Antiqua" w:cs="Times New Roman"/>
          <w:sz w:val="18"/>
          <w:szCs w:val="18"/>
          <w:lang w:val="en-US"/>
        </w:rPr>
        <w:t>.</w:t>
      </w:r>
      <w:r w:rsidR="00094D4B" w:rsidRPr="00D23C9C">
        <w:rPr>
          <w:rFonts w:ascii="Book Antiqua" w:eastAsia="Calibri" w:hAnsi="Book Antiqua" w:cs="Times New Roman"/>
          <w:sz w:val="18"/>
          <w:szCs w:val="18"/>
        </w:rPr>
        <w:t>л</w:t>
      </w:r>
      <w:r w:rsidR="00094D4B" w:rsidRPr="00516E6E">
        <w:rPr>
          <w:rFonts w:ascii="Book Antiqua" w:eastAsia="Calibri" w:hAnsi="Book Antiqua" w:cs="Times New Roman"/>
          <w:sz w:val="18"/>
          <w:szCs w:val="18"/>
          <w:lang w:val="en-US"/>
        </w:rPr>
        <w:t>.</w:t>
      </w:r>
    </w:p>
    <w:p w14:paraId="7F2293CD" w14:textId="1510AC0C" w:rsidR="00094D4B" w:rsidRPr="00D23C9C" w:rsidRDefault="00E11C3F" w:rsidP="00BA7B82">
      <w:pPr>
        <w:pStyle w:val="ac"/>
        <w:numPr>
          <w:ilvl w:val="0"/>
          <w:numId w:val="29"/>
        </w:numPr>
        <w:shd w:val="clear" w:color="auto" w:fill="FFFFFF"/>
        <w:tabs>
          <w:tab w:val="left" w:pos="709"/>
          <w:tab w:val="left" w:pos="851"/>
          <w:tab w:val="left" w:pos="993"/>
          <w:tab w:val="left" w:pos="1080"/>
        </w:tabs>
        <w:spacing w:after="0" w:line="240" w:lineRule="auto"/>
        <w:ind w:left="0" w:firstLine="397"/>
        <w:jc w:val="both"/>
        <w:rPr>
          <w:rFonts w:ascii="Book Antiqua" w:eastAsia="Times New Roman" w:hAnsi="Book Antiqua" w:cs="Times New Roman"/>
          <w:sz w:val="18"/>
          <w:szCs w:val="18"/>
        </w:rPr>
      </w:pPr>
      <w:r w:rsidRPr="00D23C9C">
        <w:rPr>
          <w:rFonts w:ascii="Book Antiqua" w:eastAsia="Calibri" w:hAnsi="Book Antiqua" w:cs="Times New Roman"/>
          <w:sz w:val="18"/>
          <w:szCs w:val="18"/>
        </w:rPr>
        <w:t>Луценко </w:t>
      </w:r>
      <w:r w:rsidR="00094D4B" w:rsidRPr="00D23C9C">
        <w:rPr>
          <w:rFonts w:ascii="Book Antiqua" w:eastAsia="Calibri" w:hAnsi="Book Antiqua" w:cs="Times New Roman"/>
          <w:sz w:val="18"/>
          <w:szCs w:val="18"/>
        </w:rPr>
        <w:t>Е.В. Си</w:t>
      </w:r>
      <w:r w:rsidRPr="00D23C9C">
        <w:rPr>
          <w:rFonts w:ascii="Book Antiqua" w:eastAsia="Calibri" w:hAnsi="Book Antiqua" w:cs="Times New Roman"/>
          <w:sz w:val="18"/>
          <w:szCs w:val="18"/>
        </w:rPr>
        <w:t>стемы искусственного интеллекта</w:t>
      </w:r>
      <w:r w:rsidR="00094D4B" w:rsidRPr="00D23C9C">
        <w:rPr>
          <w:rFonts w:ascii="Book Antiqua" w:eastAsia="Calibri" w:hAnsi="Book Antiqua" w:cs="Times New Roman"/>
          <w:sz w:val="18"/>
          <w:szCs w:val="18"/>
        </w:rPr>
        <w:t>: учеб. п</w:t>
      </w:r>
      <w:r w:rsidR="00094D4B" w:rsidRPr="00D23C9C">
        <w:rPr>
          <w:rFonts w:ascii="Book Antiqua" w:eastAsia="Calibri" w:hAnsi="Book Antiqua" w:cs="Times New Roman"/>
          <w:sz w:val="18"/>
          <w:szCs w:val="18"/>
        </w:rPr>
        <w:t>о</w:t>
      </w:r>
      <w:r w:rsidR="00094D4B" w:rsidRPr="00D23C9C">
        <w:rPr>
          <w:rFonts w:ascii="Book Antiqua" w:eastAsia="Calibri" w:hAnsi="Book Antiqua" w:cs="Times New Roman"/>
          <w:sz w:val="18"/>
          <w:szCs w:val="18"/>
        </w:rPr>
        <w:t>собие / Е.В.</w:t>
      </w:r>
      <w:r w:rsidRPr="00D23C9C">
        <w:rPr>
          <w:rFonts w:ascii="Book Antiqua" w:eastAsia="Calibri" w:hAnsi="Book Antiqua" w:cs="Times New Roman"/>
          <w:sz w:val="18"/>
          <w:szCs w:val="18"/>
        </w:rPr>
        <w:t> Луценко. – Краснодар: ВЦСКИ «Эйдос», 2020. – 520 </w:t>
      </w:r>
      <w:r w:rsidR="00094D4B" w:rsidRPr="00D23C9C">
        <w:rPr>
          <w:rFonts w:ascii="Book Antiqua" w:eastAsia="Calibri" w:hAnsi="Book Antiqua" w:cs="Times New Roman"/>
          <w:sz w:val="18"/>
          <w:szCs w:val="18"/>
        </w:rPr>
        <w:t xml:space="preserve">с., </w:t>
      </w:r>
      <w:r w:rsidR="00516E6E" w:rsidRPr="00D23C9C">
        <w:rPr>
          <w:rFonts w:ascii="Book Antiqua" w:hAnsi="Book Antiqua"/>
          <w:sz w:val="18"/>
          <w:szCs w:val="18"/>
        </w:rPr>
        <w:t xml:space="preserve">URL: </w:t>
      </w:r>
      <w:hyperlink r:id="rId1010" w:tgtFrame="_blank" w:history="1">
        <w:r w:rsidR="00094D4B" w:rsidRPr="00D23C9C">
          <w:rPr>
            <w:rFonts w:ascii="Book Antiqua" w:eastAsia="Calibri" w:hAnsi="Book Antiqua" w:cs="Times New Roman"/>
            <w:sz w:val="18"/>
            <w:szCs w:val="18"/>
          </w:rPr>
          <w:t>http://www.researchgate.net/publication/340037737</w:t>
        </w:r>
      </w:hyperlink>
    </w:p>
    <w:p w14:paraId="6C8D279D" w14:textId="229C7987" w:rsidR="00094D4B" w:rsidRPr="00D23C9C" w:rsidRDefault="00E11C3F" w:rsidP="00BA7B82">
      <w:pPr>
        <w:pStyle w:val="ac"/>
        <w:numPr>
          <w:ilvl w:val="0"/>
          <w:numId w:val="29"/>
        </w:numPr>
        <w:shd w:val="clear" w:color="auto" w:fill="FFFFFF"/>
        <w:tabs>
          <w:tab w:val="left" w:pos="709"/>
          <w:tab w:val="left" w:pos="851"/>
          <w:tab w:val="left" w:pos="993"/>
        </w:tabs>
        <w:spacing w:after="0" w:line="240" w:lineRule="auto"/>
        <w:ind w:left="0" w:firstLine="397"/>
        <w:jc w:val="both"/>
        <w:rPr>
          <w:rFonts w:ascii="Book Antiqua" w:eastAsia="Calibri" w:hAnsi="Book Antiqua" w:cs="Times New Roman"/>
          <w:sz w:val="18"/>
          <w:szCs w:val="18"/>
        </w:rPr>
      </w:pPr>
      <w:r w:rsidRPr="00D23C9C">
        <w:rPr>
          <w:rFonts w:ascii="Book Antiqua" w:eastAsia="Calibri" w:hAnsi="Book Antiqua" w:cs="Times New Roman"/>
          <w:sz w:val="18"/>
          <w:szCs w:val="18"/>
        </w:rPr>
        <w:t>Луценко Е.</w:t>
      </w:r>
      <w:r w:rsidR="00094D4B" w:rsidRPr="00D23C9C">
        <w:rPr>
          <w:rFonts w:ascii="Book Antiqua" w:eastAsia="Calibri" w:hAnsi="Book Antiqua" w:cs="Times New Roman"/>
          <w:sz w:val="18"/>
          <w:szCs w:val="18"/>
        </w:rPr>
        <w:t>В. Интеллектуализация - генеральное направл</w:t>
      </w:r>
      <w:r w:rsidR="00094D4B" w:rsidRPr="00D23C9C">
        <w:rPr>
          <w:rFonts w:ascii="Book Antiqua" w:eastAsia="Calibri" w:hAnsi="Book Antiqua" w:cs="Times New Roman"/>
          <w:sz w:val="18"/>
          <w:szCs w:val="18"/>
        </w:rPr>
        <w:t>е</w:t>
      </w:r>
      <w:r w:rsidR="00094D4B" w:rsidRPr="00D23C9C">
        <w:rPr>
          <w:rFonts w:ascii="Book Antiqua" w:eastAsia="Calibri" w:hAnsi="Book Antiqua" w:cs="Times New Roman"/>
          <w:sz w:val="18"/>
          <w:szCs w:val="18"/>
        </w:rPr>
        <w:t>ние развития</w:t>
      </w:r>
      <w:r w:rsidRPr="00D23C9C">
        <w:rPr>
          <w:rFonts w:ascii="Book Antiqua" w:eastAsia="Calibri" w:hAnsi="Book Antiqua" w:cs="Times New Roman"/>
          <w:sz w:val="18"/>
          <w:szCs w:val="18"/>
        </w:rPr>
        <w:t xml:space="preserve"> информационных технологий / Е.В. Луценко, В.Е. </w:t>
      </w:r>
      <w:r w:rsidR="00094D4B" w:rsidRPr="00D23C9C">
        <w:rPr>
          <w:rFonts w:ascii="Book Antiqua" w:eastAsia="Calibri" w:hAnsi="Book Antiqua" w:cs="Times New Roman"/>
          <w:sz w:val="18"/>
          <w:szCs w:val="18"/>
        </w:rPr>
        <w:t>Коржаков // Вестник Адыгейского государственного университ</w:t>
      </w:r>
      <w:r w:rsidR="00094D4B" w:rsidRPr="00D23C9C">
        <w:rPr>
          <w:rFonts w:ascii="Book Antiqua" w:eastAsia="Calibri" w:hAnsi="Book Antiqua" w:cs="Times New Roman"/>
          <w:sz w:val="18"/>
          <w:szCs w:val="18"/>
        </w:rPr>
        <w:t>е</w:t>
      </w:r>
      <w:r w:rsidRPr="00D23C9C">
        <w:rPr>
          <w:rFonts w:ascii="Book Antiqua" w:eastAsia="Calibri" w:hAnsi="Book Antiqua" w:cs="Times New Roman"/>
          <w:sz w:val="18"/>
          <w:szCs w:val="18"/>
        </w:rPr>
        <w:t>та. – 2006. – № 1. – С. </w:t>
      </w:r>
      <w:r w:rsidR="00094D4B" w:rsidRPr="00D23C9C">
        <w:rPr>
          <w:rFonts w:ascii="Book Antiqua" w:eastAsia="Calibri" w:hAnsi="Book Antiqua" w:cs="Times New Roman"/>
          <w:sz w:val="18"/>
          <w:szCs w:val="18"/>
        </w:rPr>
        <w:t>242-244. – EDN JZBOZP.</w:t>
      </w:r>
    </w:p>
    <w:p w14:paraId="7E35B3E2" w14:textId="189D5931" w:rsidR="00094D4B" w:rsidRPr="00D23C9C" w:rsidRDefault="00E11C3F"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Макаров А.</w:t>
      </w:r>
      <w:r w:rsidR="00094D4B" w:rsidRPr="00D23C9C">
        <w:rPr>
          <w:rFonts w:ascii="Book Antiqua" w:hAnsi="Book Antiqua" w:cs="Times New Roman"/>
          <w:sz w:val="18"/>
          <w:szCs w:val="18"/>
        </w:rPr>
        <w:t>В. Гибридизация моделей, содержания и технол</w:t>
      </w:r>
      <w:r w:rsidR="00094D4B" w:rsidRPr="00D23C9C">
        <w:rPr>
          <w:rFonts w:ascii="Book Antiqua" w:hAnsi="Book Antiqua" w:cs="Times New Roman"/>
          <w:sz w:val="18"/>
          <w:szCs w:val="18"/>
        </w:rPr>
        <w:t>о</w:t>
      </w:r>
      <w:r w:rsidR="00094D4B" w:rsidRPr="00D23C9C">
        <w:rPr>
          <w:rFonts w:ascii="Book Antiqua" w:hAnsi="Book Antiqua" w:cs="Times New Roman"/>
          <w:sz w:val="18"/>
          <w:szCs w:val="18"/>
        </w:rPr>
        <w:t>гий высшего образования: а</w:t>
      </w:r>
      <w:r w:rsidRPr="00D23C9C">
        <w:rPr>
          <w:rFonts w:ascii="Book Antiqua" w:hAnsi="Book Antiqua" w:cs="Times New Roman"/>
          <w:sz w:val="18"/>
          <w:szCs w:val="18"/>
        </w:rPr>
        <w:t>налитический обзор / А.</w:t>
      </w:r>
      <w:r w:rsidR="00094D4B" w:rsidRPr="00D23C9C">
        <w:rPr>
          <w:rFonts w:ascii="Book Antiqua" w:hAnsi="Book Antiqua" w:cs="Times New Roman"/>
          <w:sz w:val="18"/>
          <w:szCs w:val="18"/>
        </w:rPr>
        <w:t>В.</w:t>
      </w:r>
      <w:r w:rsidRPr="00D23C9C">
        <w:rPr>
          <w:rFonts w:ascii="Book Antiqua" w:hAnsi="Book Antiqua" w:cs="Times New Roman"/>
          <w:sz w:val="18"/>
          <w:szCs w:val="18"/>
        </w:rPr>
        <w:t> </w:t>
      </w:r>
      <w:r w:rsidR="00094D4B" w:rsidRPr="00D23C9C">
        <w:rPr>
          <w:rFonts w:ascii="Book Antiqua" w:hAnsi="Book Antiqua" w:cs="Times New Roman"/>
          <w:sz w:val="18"/>
          <w:szCs w:val="18"/>
        </w:rPr>
        <w:t>Мака</w:t>
      </w:r>
      <w:r w:rsidRPr="00D23C9C">
        <w:rPr>
          <w:rFonts w:ascii="Book Antiqua" w:hAnsi="Book Antiqua" w:cs="Times New Roman"/>
          <w:sz w:val="18"/>
          <w:szCs w:val="18"/>
        </w:rPr>
        <w:t>ров // Высш. шк. – 2021. – № 5. – С. </w:t>
      </w:r>
      <w:r w:rsidR="00094D4B" w:rsidRPr="00D23C9C">
        <w:rPr>
          <w:rFonts w:ascii="Book Antiqua" w:hAnsi="Book Antiqua" w:cs="Times New Roman"/>
          <w:sz w:val="18"/>
          <w:szCs w:val="18"/>
        </w:rPr>
        <w:t>8–19.</w:t>
      </w:r>
    </w:p>
    <w:p w14:paraId="6D42DD0F" w14:textId="02CF03E9" w:rsidR="00094D4B" w:rsidRPr="00D23C9C" w:rsidRDefault="00020BB9" w:rsidP="00BA7B82">
      <w:pPr>
        <w:pStyle w:val="a9"/>
        <w:numPr>
          <w:ilvl w:val="0"/>
          <w:numId w:val="29"/>
        </w:numPr>
        <w:tabs>
          <w:tab w:val="left" w:pos="709"/>
          <w:tab w:val="left" w:pos="851"/>
        </w:tabs>
        <w:ind w:left="0" w:firstLine="397"/>
        <w:jc w:val="both"/>
        <w:rPr>
          <w:rFonts w:ascii="Book Antiqua" w:hAnsi="Book Antiqua"/>
          <w:sz w:val="18"/>
          <w:szCs w:val="18"/>
        </w:rPr>
      </w:pPr>
      <w:r w:rsidRPr="00D23C9C">
        <w:rPr>
          <w:rFonts w:ascii="Book Antiqua" w:hAnsi="Book Antiqua"/>
          <w:sz w:val="18"/>
          <w:szCs w:val="18"/>
        </w:rPr>
        <w:lastRenderedPageBreak/>
        <w:t>Мареев </w:t>
      </w:r>
      <w:r w:rsidR="00094D4B" w:rsidRPr="00D23C9C">
        <w:rPr>
          <w:rFonts w:ascii="Book Antiqua" w:hAnsi="Book Antiqua"/>
          <w:sz w:val="18"/>
          <w:szCs w:val="18"/>
        </w:rPr>
        <w:t>С.Н. История философии (общий курс) [Текст]: учеб</w:t>
      </w:r>
      <w:r w:rsidRPr="00D23C9C">
        <w:rPr>
          <w:rFonts w:ascii="Book Antiqua" w:hAnsi="Book Antiqua"/>
          <w:sz w:val="18"/>
          <w:szCs w:val="18"/>
        </w:rPr>
        <w:t>ное пособие / С.Н. Мареев, Е.В. </w:t>
      </w:r>
      <w:r w:rsidR="00094D4B" w:rsidRPr="00D23C9C">
        <w:rPr>
          <w:rFonts w:ascii="Book Antiqua" w:hAnsi="Book Antiqua"/>
          <w:sz w:val="18"/>
          <w:szCs w:val="18"/>
        </w:rPr>
        <w:t>Мареева. – М.: Ак</w:t>
      </w:r>
      <w:r w:rsidRPr="00D23C9C">
        <w:rPr>
          <w:rFonts w:ascii="Book Antiqua" w:hAnsi="Book Antiqua"/>
          <w:sz w:val="18"/>
          <w:szCs w:val="18"/>
        </w:rPr>
        <w:t>адемический Проект, 2003. – 880 </w:t>
      </w:r>
      <w:r w:rsidR="00094D4B" w:rsidRPr="00D23C9C">
        <w:rPr>
          <w:rFonts w:ascii="Book Antiqua" w:hAnsi="Book Antiqua"/>
          <w:sz w:val="18"/>
          <w:szCs w:val="18"/>
        </w:rPr>
        <w:t>с.</w:t>
      </w:r>
    </w:p>
    <w:p w14:paraId="3927814F" w14:textId="5F343A2A" w:rsidR="00094D4B" w:rsidRPr="00D23C9C" w:rsidRDefault="00020BB9" w:rsidP="00BA7B82">
      <w:pPr>
        <w:pStyle w:val="ac"/>
        <w:numPr>
          <w:ilvl w:val="0"/>
          <w:numId w:val="29"/>
        </w:numPr>
        <w:shd w:val="clear" w:color="auto" w:fill="FFFFFF"/>
        <w:tabs>
          <w:tab w:val="left" w:pos="709"/>
          <w:tab w:val="left" w:pos="851"/>
          <w:tab w:val="left" w:pos="993"/>
          <w:tab w:val="left" w:pos="1080"/>
        </w:tabs>
        <w:spacing w:after="0" w:line="240" w:lineRule="auto"/>
        <w:ind w:left="0" w:firstLine="397"/>
        <w:jc w:val="both"/>
        <w:rPr>
          <w:rFonts w:ascii="Book Antiqua" w:eastAsia="Calibri" w:hAnsi="Book Antiqua" w:cs="Times New Roman"/>
          <w:sz w:val="18"/>
          <w:szCs w:val="18"/>
        </w:rPr>
      </w:pPr>
      <w:r w:rsidRPr="00D23C9C">
        <w:rPr>
          <w:rFonts w:ascii="Book Antiqua" w:eastAsia="Calibri" w:hAnsi="Book Antiqua" w:cs="Times New Roman"/>
          <w:sz w:val="18"/>
          <w:szCs w:val="18"/>
        </w:rPr>
        <w:t>Маркс Карл, Капитал, том 1, Глава </w:t>
      </w:r>
      <w:r w:rsidR="00094D4B" w:rsidRPr="00D23C9C">
        <w:rPr>
          <w:rFonts w:ascii="Book Antiqua" w:eastAsia="Calibri" w:hAnsi="Book Antiqua" w:cs="Times New Roman"/>
          <w:sz w:val="18"/>
          <w:szCs w:val="18"/>
        </w:rPr>
        <w:t xml:space="preserve">13. Машины и </w:t>
      </w:r>
      <w:r w:rsidRPr="00D23C9C">
        <w:rPr>
          <w:rFonts w:ascii="Book Antiqua" w:eastAsia="Calibri" w:hAnsi="Book Antiqua" w:cs="Times New Roman"/>
          <w:sz w:val="18"/>
          <w:szCs w:val="18"/>
        </w:rPr>
        <w:t>крупная промышленность, раздел: 1. Развитие машин, – С. </w:t>
      </w:r>
      <w:r w:rsidR="00094D4B" w:rsidRPr="00D23C9C">
        <w:rPr>
          <w:rFonts w:ascii="Book Antiqua" w:eastAsia="Calibri" w:hAnsi="Book Antiqua" w:cs="Times New Roman"/>
          <w:sz w:val="18"/>
          <w:szCs w:val="18"/>
        </w:rPr>
        <w:t xml:space="preserve">382-397 </w:t>
      </w:r>
      <w:hyperlink r:id="rId1011" w:anchor="c13.1" w:history="1">
        <w:r w:rsidR="00094D4B" w:rsidRPr="00D23C9C">
          <w:rPr>
            <w:rFonts w:ascii="Book Antiqua" w:eastAsia="Calibri" w:hAnsi="Book Antiqua" w:cs="Times New Roman"/>
            <w:sz w:val="18"/>
            <w:szCs w:val="18"/>
          </w:rPr>
          <w:t>https://www.esperanto.mv.ru/Marksismo/Kapital1/kapital1-13.html#c13.1</w:t>
        </w:r>
      </w:hyperlink>
    </w:p>
    <w:p w14:paraId="3B988D17" w14:textId="756DE7A8"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Маркс К., Энгельс Ф. Пол</w:t>
      </w:r>
      <w:r w:rsidR="00020BB9" w:rsidRPr="00D23C9C">
        <w:rPr>
          <w:rFonts w:ascii="Book Antiqua" w:hAnsi="Book Antiqua" w:cs="Times New Roman"/>
          <w:sz w:val="18"/>
          <w:szCs w:val="18"/>
        </w:rPr>
        <w:t>н. собр. соч. 2-е изд. Т. </w:t>
      </w:r>
      <w:r w:rsidRPr="00D23C9C">
        <w:rPr>
          <w:rFonts w:ascii="Book Antiqua" w:hAnsi="Book Antiqua" w:cs="Times New Roman"/>
          <w:sz w:val="18"/>
          <w:szCs w:val="18"/>
        </w:rPr>
        <w:t>46. [Эле</w:t>
      </w:r>
      <w:r w:rsidRPr="00D23C9C">
        <w:rPr>
          <w:rFonts w:ascii="Book Antiqua" w:hAnsi="Book Antiqua" w:cs="Times New Roman"/>
          <w:sz w:val="18"/>
          <w:szCs w:val="18"/>
        </w:rPr>
        <w:t>к</w:t>
      </w:r>
      <w:r w:rsidRPr="00D23C9C">
        <w:rPr>
          <w:rFonts w:ascii="Book Antiqua" w:hAnsi="Book Antiqua" w:cs="Times New Roman"/>
          <w:sz w:val="18"/>
          <w:szCs w:val="18"/>
        </w:rPr>
        <w:t>тронный ресурс] / М.: Изд-во полит</w:t>
      </w:r>
      <w:r w:rsidR="00020BB9" w:rsidRPr="00D23C9C">
        <w:rPr>
          <w:rFonts w:ascii="Book Antiqua" w:hAnsi="Book Antiqua" w:cs="Times New Roman"/>
          <w:sz w:val="18"/>
          <w:szCs w:val="18"/>
        </w:rPr>
        <w:t>ической литературы, 1969. – 244 </w:t>
      </w:r>
      <w:r w:rsidRPr="00D23C9C">
        <w:rPr>
          <w:rFonts w:ascii="Book Antiqua" w:hAnsi="Book Antiqua" w:cs="Times New Roman"/>
          <w:sz w:val="18"/>
          <w:szCs w:val="18"/>
        </w:rPr>
        <w:t xml:space="preserve">с. – </w:t>
      </w:r>
      <w:r w:rsidR="00516E6E" w:rsidRPr="00D23C9C">
        <w:rPr>
          <w:rFonts w:ascii="Book Antiqua" w:hAnsi="Book Antiqua"/>
          <w:sz w:val="18"/>
          <w:szCs w:val="18"/>
        </w:rPr>
        <w:t xml:space="preserve">URL: </w:t>
      </w:r>
      <w:hyperlink r:id="rId1012" w:history="1">
        <w:r w:rsidRPr="00D23C9C">
          <w:rPr>
            <w:rStyle w:val="a7"/>
            <w:rFonts w:ascii="Book Antiqua" w:hAnsi="Book Antiqua"/>
            <w:color w:val="auto"/>
            <w:sz w:val="18"/>
            <w:szCs w:val="18"/>
            <w:u w:val="none"/>
          </w:rPr>
          <w:t>https://djvu.online/file/H2gJ38PzA3mMb</w:t>
        </w:r>
      </w:hyperlink>
      <w:r w:rsidRPr="00D23C9C">
        <w:rPr>
          <w:rFonts w:ascii="Book Antiqua" w:hAnsi="Book Antiqua" w:cs="Times New Roman"/>
          <w:sz w:val="18"/>
          <w:szCs w:val="18"/>
        </w:rPr>
        <w:t xml:space="preserve"> (</w:t>
      </w:r>
      <w:r w:rsidR="00020BB9" w:rsidRPr="00D23C9C">
        <w:rPr>
          <w:rFonts w:ascii="Book Antiqua" w:hAnsi="Book Antiqua" w:cs="Times New Roman"/>
          <w:sz w:val="18"/>
          <w:szCs w:val="18"/>
        </w:rPr>
        <w:t>д</w:t>
      </w:r>
      <w:r w:rsidRPr="00D23C9C">
        <w:rPr>
          <w:rFonts w:ascii="Book Antiqua" w:hAnsi="Book Antiqua" w:cs="Times New Roman"/>
          <w:sz w:val="18"/>
          <w:szCs w:val="18"/>
        </w:rPr>
        <w:t>ата обращения 18.03.2024).</w:t>
      </w:r>
    </w:p>
    <w:p w14:paraId="66697994" w14:textId="59960374"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Маруховськи</w:t>
      </w:r>
      <w:r w:rsidR="00020BB9" w:rsidRPr="00D23C9C">
        <w:rPr>
          <w:rFonts w:ascii="Book Antiqua" w:hAnsi="Book Antiqua" w:cs="Times New Roman"/>
          <w:sz w:val="18"/>
          <w:szCs w:val="18"/>
        </w:rPr>
        <w:t>й </w:t>
      </w:r>
      <w:r w:rsidRPr="00D23C9C">
        <w:rPr>
          <w:rFonts w:ascii="Book Antiqua" w:hAnsi="Book Antiqua" w:cs="Times New Roman"/>
          <w:sz w:val="18"/>
          <w:szCs w:val="18"/>
        </w:rPr>
        <w:t>О.О. Інформаційне суспільство: теоретико-концептуальні засади: Навчальний посібник. – К.: Університет ек</w:t>
      </w:r>
      <w:r w:rsidRPr="00D23C9C">
        <w:rPr>
          <w:rFonts w:ascii="Book Antiqua" w:hAnsi="Book Antiqua" w:cs="Times New Roman"/>
          <w:sz w:val="18"/>
          <w:szCs w:val="18"/>
        </w:rPr>
        <w:t>о</w:t>
      </w:r>
      <w:r w:rsidRPr="00D23C9C">
        <w:rPr>
          <w:rFonts w:ascii="Book Antiqua" w:hAnsi="Book Antiqua" w:cs="Times New Roman"/>
          <w:sz w:val="18"/>
          <w:szCs w:val="18"/>
        </w:rPr>
        <w:t>номі</w:t>
      </w:r>
      <w:r w:rsidR="00020BB9" w:rsidRPr="00D23C9C">
        <w:rPr>
          <w:rFonts w:ascii="Book Antiqua" w:hAnsi="Book Antiqua" w:cs="Times New Roman"/>
          <w:sz w:val="18"/>
          <w:szCs w:val="18"/>
        </w:rPr>
        <w:t>ки та права «КРОК», 2007. – 136 </w:t>
      </w:r>
      <w:r w:rsidRPr="00D23C9C">
        <w:rPr>
          <w:rFonts w:ascii="Book Antiqua" w:hAnsi="Book Antiqua" w:cs="Times New Roman"/>
          <w:sz w:val="18"/>
          <w:szCs w:val="18"/>
        </w:rPr>
        <w:t>с.</w:t>
      </w:r>
    </w:p>
    <w:p w14:paraId="776A14E1" w14:textId="0F44CEAB" w:rsidR="00094D4B" w:rsidRPr="00D23C9C" w:rsidRDefault="00020BB9"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Махлуп </w:t>
      </w:r>
      <w:r w:rsidR="00094D4B" w:rsidRPr="00D23C9C">
        <w:rPr>
          <w:rFonts w:ascii="Book Antiqua" w:hAnsi="Book Antiqua" w:cs="Times New Roman"/>
          <w:sz w:val="18"/>
          <w:szCs w:val="18"/>
        </w:rPr>
        <w:t xml:space="preserve">Ф. Производство и распространение знаний в США / пер. с англ. – М., 1966. </w:t>
      </w:r>
    </w:p>
    <w:p w14:paraId="3BAFEE14" w14:textId="7B5576C3" w:rsidR="00094D4B" w:rsidRPr="00D23C9C" w:rsidRDefault="00020BB9"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Медведев А.</w:t>
      </w:r>
      <w:r w:rsidR="00094D4B" w:rsidRPr="00D23C9C">
        <w:rPr>
          <w:rFonts w:ascii="Book Antiqua" w:hAnsi="Book Antiqua" w:cs="Times New Roman"/>
          <w:sz w:val="18"/>
          <w:szCs w:val="18"/>
        </w:rPr>
        <w:t>Ю. Перспективы развития молочного скотово</w:t>
      </w:r>
      <w:r w:rsidR="00094D4B" w:rsidRPr="00D23C9C">
        <w:rPr>
          <w:rFonts w:ascii="Book Antiqua" w:hAnsi="Book Antiqua" w:cs="Times New Roman"/>
          <w:sz w:val="18"/>
          <w:szCs w:val="18"/>
        </w:rPr>
        <w:t>д</w:t>
      </w:r>
      <w:r w:rsidR="00094D4B" w:rsidRPr="00D23C9C">
        <w:rPr>
          <w:rFonts w:ascii="Book Antiqua" w:hAnsi="Book Antiqua" w:cs="Times New Roman"/>
          <w:sz w:val="18"/>
          <w:szCs w:val="18"/>
        </w:rPr>
        <w:t>ства в Луг</w:t>
      </w:r>
      <w:r w:rsidRPr="00D23C9C">
        <w:rPr>
          <w:rFonts w:ascii="Book Antiqua" w:hAnsi="Book Antiqua" w:cs="Times New Roman"/>
          <w:sz w:val="18"/>
          <w:szCs w:val="18"/>
        </w:rPr>
        <w:t>анской Народной Республике / А.Ю. Медведев, П.П. </w:t>
      </w:r>
      <w:r w:rsidR="00094D4B" w:rsidRPr="00D23C9C">
        <w:rPr>
          <w:rFonts w:ascii="Book Antiqua" w:hAnsi="Book Antiqua" w:cs="Times New Roman"/>
          <w:sz w:val="18"/>
          <w:szCs w:val="18"/>
        </w:rPr>
        <w:t>Быкадо</w:t>
      </w:r>
      <w:r w:rsidRPr="00D23C9C">
        <w:rPr>
          <w:rFonts w:ascii="Book Antiqua" w:hAnsi="Book Antiqua" w:cs="Times New Roman"/>
          <w:sz w:val="18"/>
          <w:szCs w:val="18"/>
        </w:rPr>
        <w:t>ров, И.</w:t>
      </w:r>
      <w:r w:rsidR="00094D4B" w:rsidRPr="00D23C9C">
        <w:rPr>
          <w:rFonts w:ascii="Book Antiqua" w:hAnsi="Book Antiqua" w:cs="Times New Roman"/>
          <w:sz w:val="18"/>
          <w:szCs w:val="18"/>
        </w:rPr>
        <w:t>А.</w:t>
      </w:r>
      <w:r w:rsidRPr="00D23C9C">
        <w:rPr>
          <w:rFonts w:ascii="Book Antiqua" w:hAnsi="Book Antiqua" w:cs="Times New Roman"/>
          <w:sz w:val="18"/>
          <w:szCs w:val="18"/>
        </w:rPr>
        <w:t> </w:t>
      </w:r>
      <w:r w:rsidR="00094D4B" w:rsidRPr="00D23C9C">
        <w:rPr>
          <w:rFonts w:ascii="Book Antiqua" w:hAnsi="Book Antiqua" w:cs="Times New Roman"/>
          <w:sz w:val="18"/>
          <w:szCs w:val="18"/>
        </w:rPr>
        <w:t>Ладыш // Научный вест</w:t>
      </w:r>
      <w:r w:rsidRPr="00D23C9C">
        <w:rPr>
          <w:rFonts w:ascii="Book Antiqua" w:hAnsi="Book Antiqua" w:cs="Times New Roman"/>
          <w:sz w:val="18"/>
          <w:szCs w:val="18"/>
        </w:rPr>
        <w:t>ник Луганского ГАУ. – 2023. – № 3–4. – С. </w:t>
      </w:r>
      <w:r w:rsidR="00094D4B" w:rsidRPr="00D23C9C">
        <w:rPr>
          <w:rFonts w:ascii="Book Antiqua" w:hAnsi="Book Antiqua" w:cs="Times New Roman"/>
          <w:sz w:val="18"/>
          <w:szCs w:val="18"/>
        </w:rPr>
        <w:t>46–53.</w:t>
      </w:r>
    </w:p>
    <w:p w14:paraId="674D564C" w14:textId="5669E7E8" w:rsidR="00094D4B" w:rsidRPr="00D23C9C" w:rsidRDefault="00020BB9"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Мельник И.</w:t>
      </w:r>
      <w:r w:rsidR="00094D4B" w:rsidRPr="00D23C9C">
        <w:rPr>
          <w:rFonts w:ascii="Book Antiqua" w:hAnsi="Book Antiqua" w:cs="Times New Roman"/>
          <w:sz w:val="18"/>
          <w:szCs w:val="18"/>
        </w:rPr>
        <w:t>К. Манипулирование личностью: организация, способы и технологии информационно-психологического воз</w:t>
      </w:r>
      <w:r w:rsidRPr="00D23C9C">
        <w:rPr>
          <w:rFonts w:ascii="Book Antiqua" w:hAnsi="Book Antiqua" w:cs="Times New Roman"/>
          <w:sz w:val="18"/>
          <w:szCs w:val="18"/>
        </w:rPr>
        <w:t>действия / И.К. </w:t>
      </w:r>
      <w:r w:rsidR="00094D4B" w:rsidRPr="00D23C9C">
        <w:rPr>
          <w:rFonts w:ascii="Book Antiqua" w:hAnsi="Book Antiqua" w:cs="Times New Roman"/>
          <w:sz w:val="18"/>
          <w:szCs w:val="18"/>
        </w:rPr>
        <w:t>Мельник. – М.</w:t>
      </w:r>
      <w:r w:rsidRPr="00D23C9C">
        <w:rPr>
          <w:rFonts w:ascii="Book Antiqua" w:hAnsi="Book Antiqua" w:cs="Times New Roman"/>
          <w:sz w:val="18"/>
          <w:szCs w:val="18"/>
        </w:rPr>
        <w:t>: ИФРАН, 1999. – 230 </w:t>
      </w:r>
      <w:r w:rsidR="00094D4B" w:rsidRPr="00D23C9C">
        <w:rPr>
          <w:rFonts w:ascii="Book Antiqua" w:hAnsi="Book Antiqua" w:cs="Times New Roman"/>
          <w:sz w:val="18"/>
          <w:szCs w:val="18"/>
        </w:rPr>
        <w:t>с.</w:t>
      </w:r>
    </w:p>
    <w:p w14:paraId="1CF48411" w14:textId="106C6DF3" w:rsidR="00094D4B" w:rsidRPr="00D23C9C" w:rsidRDefault="00020BB9"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Минина Н.</w:t>
      </w:r>
      <w:r w:rsidR="00094D4B" w:rsidRPr="00D23C9C">
        <w:rPr>
          <w:rFonts w:ascii="Book Antiqua" w:hAnsi="Book Antiqua" w:cs="Times New Roman"/>
          <w:sz w:val="18"/>
          <w:szCs w:val="18"/>
        </w:rPr>
        <w:t>Н. Инновации как направление повышения устойчивости отрасли скотов</w:t>
      </w:r>
      <w:r w:rsidRPr="00D23C9C">
        <w:rPr>
          <w:rFonts w:ascii="Book Antiqua" w:hAnsi="Book Antiqua" w:cs="Times New Roman"/>
          <w:sz w:val="18"/>
          <w:szCs w:val="18"/>
        </w:rPr>
        <w:t>одства Республики Беларусь / Н.</w:t>
      </w:r>
      <w:r w:rsidR="00094D4B" w:rsidRPr="00D23C9C">
        <w:rPr>
          <w:rFonts w:ascii="Book Antiqua" w:hAnsi="Book Antiqua" w:cs="Times New Roman"/>
          <w:sz w:val="18"/>
          <w:szCs w:val="18"/>
        </w:rPr>
        <w:t>Н.</w:t>
      </w:r>
      <w:r w:rsidRPr="00D23C9C">
        <w:rPr>
          <w:rFonts w:ascii="Book Antiqua" w:hAnsi="Book Antiqua" w:cs="Times New Roman"/>
          <w:sz w:val="18"/>
          <w:szCs w:val="18"/>
        </w:rPr>
        <w:t> </w:t>
      </w:r>
      <w:r w:rsidR="00094D4B" w:rsidRPr="00D23C9C">
        <w:rPr>
          <w:rFonts w:ascii="Book Antiqua" w:hAnsi="Book Antiqua" w:cs="Times New Roman"/>
          <w:sz w:val="18"/>
          <w:szCs w:val="18"/>
        </w:rPr>
        <w:t xml:space="preserve">Минина // </w:t>
      </w:r>
      <w:r w:rsidRPr="00D23C9C">
        <w:rPr>
          <w:rFonts w:ascii="Book Antiqua" w:hAnsi="Book Antiqua" w:cs="Times New Roman"/>
          <w:sz w:val="18"/>
          <w:szCs w:val="18"/>
        </w:rPr>
        <w:t>Проблемы экономики. – 2019. – № 2. – С.  </w:t>
      </w:r>
      <w:r w:rsidR="00094D4B" w:rsidRPr="00D23C9C">
        <w:rPr>
          <w:rFonts w:ascii="Book Antiqua" w:hAnsi="Book Antiqua" w:cs="Times New Roman"/>
          <w:sz w:val="18"/>
          <w:szCs w:val="18"/>
        </w:rPr>
        <w:t>32–146.</w:t>
      </w:r>
    </w:p>
    <w:p w14:paraId="6B7B4D93" w14:textId="36A9B716" w:rsidR="00094D4B" w:rsidRPr="00D23C9C" w:rsidRDefault="00094D4B" w:rsidP="00BA7B82">
      <w:pPr>
        <w:pStyle w:val="a9"/>
        <w:numPr>
          <w:ilvl w:val="0"/>
          <w:numId w:val="29"/>
        </w:numPr>
        <w:tabs>
          <w:tab w:val="left" w:pos="709"/>
          <w:tab w:val="left" w:pos="851"/>
        </w:tabs>
        <w:ind w:left="0" w:firstLine="397"/>
        <w:jc w:val="both"/>
        <w:rPr>
          <w:rFonts w:ascii="Book Antiqua" w:hAnsi="Book Antiqua"/>
          <w:sz w:val="18"/>
          <w:szCs w:val="18"/>
        </w:rPr>
      </w:pPr>
      <w:r w:rsidRPr="00D23C9C">
        <w:rPr>
          <w:rStyle w:val="mw-headline"/>
          <w:rFonts w:ascii="Book Antiqua" w:hAnsi="Book Antiqua"/>
          <w:sz w:val="18"/>
          <w:szCs w:val="18"/>
        </w:rPr>
        <w:t>Минпромторг занялся исследованием процессоров, имит</w:t>
      </w:r>
      <w:r w:rsidRPr="00D23C9C">
        <w:rPr>
          <w:rStyle w:val="mw-headline"/>
          <w:rFonts w:ascii="Book Antiqua" w:hAnsi="Book Antiqua"/>
          <w:sz w:val="18"/>
          <w:szCs w:val="18"/>
        </w:rPr>
        <w:t>и</w:t>
      </w:r>
      <w:r w:rsidRPr="00D23C9C">
        <w:rPr>
          <w:rStyle w:val="mw-headline"/>
          <w:rFonts w:ascii="Book Antiqua" w:hAnsi="Book Antiqua"/>
          <w:sz w:val="18"/>
          <w:szCs w:val="18"/>
        </w:rPr>
        <w:t xml:space="preserve">рующих работу мозга </w:t>
      </w:r>
      <w:r w:rsidRPr="00D23C9C">
        <w:rPr>
          <w:rFonts w:ascii="Book Antiqua" w:hAnsi="Book Antiqua"/>
          <w:sz w:val="18"/>
          <w:szCs w:val="18"/>
        </w:rPr>
        <w:t xml:space="preserve">// Государство. Бизнес. Технологии. </w:t>
      </w:r>
      <w:r w:rsidRPr="00D23C9C">
        <w:rPr>
          <w:rStyle w:val="date-display-single"/>
          <w:rFonts w:ascii="Book Antiqua" w:hAnsi="Book Antiqua"/>
          <w:sz w:val="18"/>
          <w:szCs w:val="18"/>
        </w:rPr>
        <w:t xml:space="preserve">- </w:t>
      </w:r>
      <w:r w:rsidRPr="00D23C9C">
        <w:rPr>
          <w:rFonts w:ascii="Book Antiqua" w:hAnsi="Book Antiqua"/>
          <w:sz w:val="18"/>
          <w:szCs w:val="18"/>
        </w:rPr>
        <w:t>URL: https://www.tadviser.ru/index.php (</w:t>
      </w:r>
      <w:r w:rsidR="00020BB9" w:rsidRPr="00D23C9C">
        <w:rPr>
          <w:rFonts w:ascii="Book Antiqua" w:hAnsi="Book Antiqua"/>
          <w:sz w:val="18"/>
          <w:szCs w:val="18"/>
        </w:rPr>
        <w:t>д</w:t>
      </w:r>
      <w:r w:rsidRPr="00D23C9C">
        <w:rPr>
          <w:rFonts w:ascii="Book Antiqua" w:hAnsi="Book Antiqua"/>
          <w:sz w:val="18"/>
          <w:szCs w:val="18"/>
        </w:rPr>
        <w:t>ата обращения: 07.02.2024).</w:t>
      </w:r>
    </w:p>
    <w:p w14:paraId="745BF297" w14:textId="24D4372B" w:rsidR="00094D4B" w:rsidRPr="00D23C9C" w:rsidRDefault="00094D4B" w:rsidP="00BA7B82">
      <w:pPr>
        <w:pStyle w:val="a9"/>
        <w:numPr>
          <w:ilvl w:val="0"/>
          <w:numId w:val="29"/>
        </w:numPr>
        <w:tabs>
          <w:tab w:val="left" w:pos="709"/>
          <w:tab w:val="left" w:pos="851"/>
        </w:tabs>
        <w:ind w:left="0" w:firstLine="397"/>
        <w:rPr>
          <w:rFonts w:ascii="Book Antiqua" w:hAnsi="Book Antiqua"/>
          <w:sz w:val="18"/>
          <w:szCs w:val="18"/>
        </w:rPr>
      </w:pPr>
      <w:r w:rsidRPr="00D23C9C">
        <w:rPr>
          <w:rFonts w:ascii="Book Antiqua" w:hAnsi="Book Antiqua"/>
          <w:bCs/>
          <w:sz w:val="18"/>
          <w:szCs w:val="18"/>
          <w:shd w:val="clear" w:color="auto" w:fill="FFFFFF"/>
        </w:rPr>
        <w:t>Минэкономразвития разработало Концепцию регулиров</w:t>
      </w:r>
      <w:r w:rsidRPr="00D23C9C">
        <w:rPr>
          <w:rFonts w:ascii="Book Antiqua" w:hAnsi="Book Antiqua"/>
          <w:bCs/>
          <w:sz w:val="18"/>
          <w:szCs w:val="18"/>
          <w:shd w:val="clear" w:color="auto" w:fill="FFFFFF"/>
        </w:rPr>
        <w:t>а</w:t>
      </w:r>
      <w:r w:rsidRPr="00D23C9C">
        <w:rPr>
          <w:rFonts w:ascii="Book Antiqua" w:hAnsi="Book Antiqua"/>
          <w:bCs/>
          <w:sz w:val="18"/>
          <w:szCs w:val="18"/>
          <w:shd w:val="clear" w:color="auto" w:fill="FFFFFF"/>
        </w:rPr>
        <w:t>ния технологий ИИ и робототехники</w:t>
      </w:r>
      <w:r w:rsidRPr="00D23C9C">
        <w:rPr>
          <w:rFonts w:ascii="Book Antiqua" w:hAnsi="Book Antiqua"/>
          <w:sz w:val="18"/>
          <w:szCs w:val="18"/>
        </w:rPr>
        <w:t>, Офиц. сайт Минэкономразв</w:t>
      </w:r>
      <w:r w:rsidRPr="00D23C9C">
        <w:rPr>
          <w:rFonts w:ascii="Book Antiqua" w:hAnsi="Book Antiqua"/>
          <w:sz w:val="18"/>
          <w:szCs w:val="18"/>
        </w:rPr>
        <w:t>и</w:t>
      </w:r>
      <w:r w:rsidRPr="00D23C9C">
        <w:rPr>
          <w:rFonts w:ascii="Book Antiqua" w:hAnsi="Book Antiqua"/>
          <w:sz w:val="18"/>
          <w:szCs w:val="18"/>
        </w:rPr>
        <w:t xml:space="preserve">тия, 21.07.2020. </w:t>
      </w:r>
      <w:r w:rsidRPr="00D23C9C">
        <w:rPr>
          <w:rStyle w:val="date-display-single"/>
          <w:rFonts w:ascii="Book Antiqua" w:hAnsi="Book Antiqua"/>
          <w:sz w:val="18"/>
          <w:szCs w:val="18"/>
        </w:rPr>
        <w:t xml:space="preserve">- </w:t>
      </w:r>
      <w:r w:rsidRPr="00D23C9C">
        <w:rPr>
          <w:rFonts w:ascii="Book Antiqua" w:hAnsi="Book Antiqua"/>
          <w:sz w:val="18"/>
          <w:szCs w:val="18"/>
        </w:rPr>
        <w:t>URL: https://economy.gov.ru/material/news/minekonomrazvitiya_razrabotalo_koncepciyu_regulirovaniya_tehnologiy_ii_i_robototehniki.html?utm_source=yxnews&amp;utm_medium=desktop&amp;utm_referrer=https%3A%2F%2Fyandex.ru%2Fnews (</w:t>
      </w:r>
      <w:r w:rsidR="00020BB9" w:rsidRPr="00D23C9C">
        <w:rPr>
          <w:rFonts w:ascii="Book Antiqua" w:hAnsi="Book Antiqua"/>
          <w:sz w:val="18"/>
          <w:szCs w:val="18"/>
        </w:rPr>
        <w:t>д</w:t>
      </w:r>
      <w:r w:rsidRPr="00D23C9C">
        <w:rPr>
          <w:rFonts w:ascii="Book Antiqua" w:hAnsi="Book Antiqua"/>
          <w:sz w:val="18"/>
          <w:szCs w:val="18"/>
        </w:rPr>
        <w:t xml:space="preserve">ата обращения: </w:t>
      </w:r>
      <w:r w:rsidR="00020BB9" w:rsidRPr="00D23C9C">
        <w:rPr>
          <w:rFonts w:ascii="Book Antiqua" w:hAnsi="Book Antiqua"/>
          <w:sz w:val="18"/>
          <w:szCs w:val="18"/>
        </w:rPr>
        <w:t>21</w:t>
      </w:r>
      <w:r w:rsidRPr="00D23C9C">
        <w:rPr>
          <w:rFonts w:ascii="Book Antiqua" w:hAnsi="Book Antiqua"/>
          <w:sz w:val="18"/>
          <w:szCs w:val="18"/>
        </w:rPr>
        <w:t>.02.2024).</w:t>
      </w:r>
    </w:p>
    <w:p w14:paraId="0676842B" w14:textId="3855B5D0" w:rsidR="00094D4B" w:rsidRPr="00D23C9C" w:rsidRDefault="00020BB9" w:rsidP="00BA7B82">
      <w:pPr>
        <w:pStyle w:val="a9"/>
        <w:numPr>
          <w:ilvl w:val="0"/>
          <w:numId w:val="29"/>
        </w:numPr>
        <w:tabs>
          <w:tab w:val="left" w:pos="709"/>
          <w:tab w:val="left" w:pos="851"/>
        </w:tabs>
        <w:ind w:left="0" w:firstLine="397"/>
        <w:jc w:val="both"/>
        <w:rPr>
          <w:rFonts w:ascii="Book Antiqua" w:hAnsi="Book Antiqua"/>
          <w:sz w:val="18"/>
          <w:szCs w:val="18"/>
        </w:rPr>
      </w:pPr>
      <w:r w:rsidRPr="00D23C9C">
        <w:rPr>
          <w:rFonts w:ascii="Book Antiqua" w:hAnsi="Book Antiqua"/>
          <w:sz w:val="18"/>
          <w:szCs w:val="18"/>
        </w:rPr>
        <w:t>Миронов </w:t>
      </w:r>
      <w:r w:rsidR="00094D4B" w:rsidRPr="00D23C9C">
        <w:rPr>
          <w:rFonts w:ascii="Book Antiqua" w:hAnsi="Book Antiqua"/>
          <w:sz w:val="18"/>
          <w:szCs w:val="18"/>
        </w:rPr>
        <w:t>В.В. Философия [Текст]: учебник / В</w:t>
      </w:r>
      <w:r w:rsidRPr="00D23C9C">
        <w:rPr>
          <w:rFonts w:ascii="Book Antiqua" w:hAnsi="Book Antiqua"/>
          <w:sz w:val="18"/>
          <w:szCs w:val="18"/>
        </w:rPr>
        <w:t>.В. </w:t>
      </w:r>
      <w:r w:rsidR="00094D4B" w:rsidRPr="00D23C9C">
        <w:rPr>
          <w:rFonts w:ascii="Book Antiqua" w:hAnsi="Book Antiqua"/>
          <w:sz w:val="18"/>
          <w:szCs w:val="18"/>
        </w:rPr>
        <w:t>Мирон</w:t>
      </w:r>
      <w:r w:rsidRPr="00D23C9C">
        <w:rPr>
          <w:rFonts w:ascii="Book Antiqua" w:hAnsi="Book Antiqua"/>
          <w:sz w:val="18"/>
          <w:szCs w:val="18"/>
        </w:rPr>
        <w:t>ов. – М.: Проспект, 2011. – 240 </w:t>
      </w:r>
      <w:r w:rsidR="00094D4B" w:rsidRPr="00D23C9C">
        <w:rPr>
          <w:rFonts w:ascii="Book Antiqua" w:hAnsi="Book Antiqua"/>
          <w:sz w:val="18"/>
          <w:szCs w:val="18"/>
        </w:rPr>
        <w:t>с.</w:t>
      </w:r>
    </w:p>
    <w:p w14:paraId="0BB91C19" w14:textId="0D404C10" w:rsidR="00094D4B" w:rsidRPr="00D23C9C" w:rsidRDefault="00094D4B" w:rsidP="00BA7B82">
      <w:pPr>
        <w:pStyle w:val="3"/>
        <w:widowControl/>
        <w:numPr>
          <w:ilvl w:val="0"/>
          <w:numId w:val="29"/>
        </w:numPr>
        <w:tabs>
          <w:tab w:val="left" w:pos="709"/>
          <w:tab w:val="left" w:pos="851"/>
        </w:tabs>
        <w:autoSpaceDE/>
        <w:autoSpaceDN/>
        <w:ind w:left="0" w:firstLine="397"/>
        <w:jc w:val="both"/>
        <w:textAlignment w:val="baseline"/>
        <w:rPr>
          <w:rFonts w:ascii="Book Antiqua" w:hAnsi="Book Antiqua" w:cs="Times New Roman"/>
          <w:sz w:val="18"/>
          <w:szCs w:val="18"/>
        </w:rPr>
      </w:pPr>
      <w:r w:rsidRPr="00D23C9C">
        <w:rPr>
          <w:rFonts w:ascii="Book Antiqua" w:hAnsi="Book Antiqua" w:cs="Times New Roman"/>
          <w:b w:val="0"/>
          <w:sz w:val="18"/>
          <w:szCs w:val="18"/>
        </w:rPr>
        <w:t xml:space="preserve">Михаил Мишустин дал поручения по итогам стратегической сессии, посвящённой развитию искусственного интеллекта. 22.11.2023. </w:t>
      </w:r>
      <w:r w:rsidRPr="00D23C9C">
        <w:rPr>
          <w:rStyle w:val="date-display-single"/>
          <w:rFonts w:ascii="Book Antiqua" w:hAnsi="Book Antiqua" w:cs="Times New Roman"/>
          <w:sz w:val="18"/>
          <w:szCs w:val="18"/>
        </w:rPr>
        <w:t xml:space="preserve">- </w:t>
      </w:r>
      <w:r w:rsidRPr="00D23C9C">
        <w:rPr>
          <w:rFonts w:ascii="Book Antiqua" w:hAnsi="Book Antiqua" w:cs="Times New Roman"/>
          <w:b w:val="0"/>
          <w:sz w:val="18"/>
          <w:szCs w:val="18"/>
        </w:rPr>
        <w:t>URL: http://government.ru/news/50177/ (</w:t>
      </w:r>
      <w:r w:rsidR="00020BB9" w:rsidRPr="00D23C9C">
        <w:rPr>
          <w:rFonts w:ascii="Book Antiqua" w:hAnsi="Book Antiqua" w:cs="Times New Roman"/>
          <w:b w:val="0"/>
          <w:sz w:val="18"/>
          <w:szCs w:val="18"/>
        </w:rPr>
        <w:t>д</w:t>
      </w:r>
      <w:r w:rsidRPr="00D23C9C">
        <w:rPr>
          <w:rFonts w:ascii="Book Antiqua" w:hAnsi="Book Antiqua" w:cs="Times New Roman"/>
          <w:b w:val="0"/>
          <w:sz w:val="18"/>
          <w:szCs w:val="18"/>
        </w:rPr>
        <w:t>ата обращения: 07.02.2024).</w:t>
      </w:r>
    </w:p>
    <w:p w14:paraId="5777A094" w14:textId="7F0ABB50"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lastRenderedPageBreak/>
        <w:t>Москва запустит пятилетний эксперимент с искусственным интеллектом. Его смогут внедрять для повышения безопасности и п</w:t>
      </w:r>
      <w:r w:rsidRPr="00D23C9C">
        <w:rPr>
          <w:rFonts w:ascii="Book Antiqua" w:hAnsi="Book Antiqua" w:cs="Times New Roman"/>
          <w:sz w:val="18"/>
          <w:szCs w:val="18"/>
        </w:rPr>
        <w:t>о</w:t>
      </w:r>
      <w:r w:rsidRPr="00D23C9C">
        <w:rPr>
          <w:rFonts w:ascii="Book Antiqua" w:hAnsi="Book Antiqua" w:cs="Times New Roman"/>
          <w:sz w:val="18"/>
          <w:szCs w:val="18"/>
        </w:rPr>
        <w:t xml:space="preserve">становки диагнозов, РБК, Технологии и медиа, 07.02.2020. </w:t>
      </w:r>
      <w:r w:rsidRPr="00D23C9C">
        <w:rPr>
          <w:rStyle w:val="date-display-single"/>
          <w:rFonts w:ascii="Book Antiqua" w:hAnsi="Book Antiqua" w:cs="Times New Roman"/>
          <w:sz w:val="18"/>
          <w:szCs w:val="18"/>
        </w:rPr>
        <w:t xml:space="preserve">- </w:t>
      </w:r>
      <w:r w:rsidRPr="00D23C9C">
        <w:rPr>
          <w:rFonts w:ascii="Book Antiqua" w:hAnsi="Book Antiqua" w:cs="Times New Roman"/>
          <w:sz w:val="18"/>
          <w:szCs w:val="18"/>
        </w:rPr>
        <w:t>URL: https://www.rbc.ru/technology_and_media/07/02/2020/5e3c44b99a7947e1a97fb230 (</w:t>
      </w:r>
      <w:r w:rsidR="00020BB9" w:rsidRPr="00D23C9C">
        <w:rPr>
          <w:rFonts w:ascii="Book Antiqua" w:hAnsi="Book Antiqua" w:cs="Times New Roman"/>
          <w:sz w:val="18"/>
          <w:szCs w:val="18"/>
        </w:rPr>
        <w:t>д</w:t>
      </w:r>
      <w:r w:rsidRPr="00D23C9C">
        <w:rPr>
          <w:rFonts w:ascii="Book Antiqua" w:hAnsi="Book Antiqua" w:cs="Times New Roman"/>
          <w:sz w:val="18"/>
          <w:szCs w:val="18"/>
        </w:rPr>
        <w:t xml:space="preserve">ата обращения: </w:t>
      </w:r>
      <w:r w:rsidR="00020BB9" w:rsidRPr="00D23C9C">
        <w:rPr>
          <w:rFonts w:ascii="Book Antiqua" w:hAnsi="Book Antiqua" w:cs="Times New Roman"/>
          <w:sz w:val="18"/>
          <w:szCs w:val="18"/>
        </w:rPr>
        <w:t>1</w:t>
      </w:r>
      <w:r w:rsidRPr="00D23C9C">
        <w:rPr>
          <w:rFonts w:ascii="Book Antiqua" w:hAnsi="Book Antiqua" w:cs="Times New Roman"/>
          <w:sz w:val="18"/>
          <w:szCs w:val="18"/>
        </w:rPr>
        <w:t>7.02.2024).</w:t>
      </w:r>
    </w:p>
    <w:p w14:paraId="23584222" w14:textId="25A6658A" w:rsidR="00094D4B" w:rsidRPr="00D23C9C" w:rsidRDefault="00020BB9"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Мунтиян </w:t>
      </w:r>
      <w:r w:rsidR="00094D4B" w:rsidRPr="00D23C9C">
        <w:rPr>
          <w:rFonts w:ascii="Book Antiqua" w:hAnsi="Book Antiqua" w:cs="Times New Roman"/>
          <w:sz w:val="18"/>
          <w:szCs w:val="18"/>
        </w:rPr>
        <w:t>В.И. Информациогенная парадигма. – Киев: Изд</w:t>
      </w:r>
      <w:r w:rsidR="00094D4B" w:rsidRPr="00D23C9C">
        <w:rPr>
          <w:rFonts w:ascii="Book Antiqua" w:hAnsi="Book Antiqua" w:cs="Times New Roman"/>
          <w:sz w:val="18"/>
          <w:szCs w:val="18"/>
        </w:rPr>
        <w:t>а</w:t>
      </w:r>
      <w:r w:rsidRPr="00D23C9C">
        <w:rPr>
          <w:rFonts w:ascii="Book Antiqua" w:hAnsi="Book Antiqua" w:cs="Times New Roman"/>
          <w:sz w:val="18"/>
          <w:szCs w:val="18"/>
        </w:rPr>
        <w:t>тельство «КВІЦ», 2006. – 632 </w:t>
      </w:r>
      <w:r w:rsidR="00094D4B" w:rsidRPr="00D23C9C">
        <w:rPr>
          <w:rFonts w:ascii="Book Antiqua" w:hAnsi="Book Antiqua" w:cs="Times New Roman"/>
          <w:sz w:val="18"/>
          <w:szCs w:val="18"/>
        </w:rPr>
        <w:t xml:space="preserve">с. </w:t>
      </w:r>
    </w:p>
    <w:p w14:paraId="0BEDC934" w14:textId="26791BBE" w:rsidR="00094D4B" w:rsidRPr="00D23C9C" w:rsidRDefault="00020BB9"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Мурко </w:t>
      </w:r>
      <w:r w:rsidR="00094D4B" w:rsidRPr="00D23C9C">
        <w:rPr>
          <w:rFonts w:ascii="Book Antiqua" w:hAnsi="Book Antiqua" w:cs="Times New Roman"/>
          <w:sz w:val="18"/>
          <w:szCs w:val="18"/>
        </w:rPr>
        <w:t>В.</w:t>
      </w:r>
      <w:r w:rsidRPr="00D23C9C">
        <w:rPr>
          <w:rFonts w:ascii="Book Antiqua" w:hAnsi="Book Antiqua" w:cs="Times New Roman"/>
          <w:sz w:val="18"/>
          <w:szCs w:val="18"/>
        </w:rPr>
        <w:t>И., Федяев В.И., Бровченко С.А., Дзюба Д.</w:t>
      </w:r>
      <w:r w:rsidR="00094D4B" w:rsidRPr="00D23C9C">
        <w:rPr>
          <w:rFonts w:ascii="Book Antiqua" w:hAnsi="Book Antiqua" w:cs="Times New Roman"/>
          <w:sz w:val="18"/>
          <w:szCs w:val="18"/>
        </w:rPr>
        <w:t>А. Демо</w:t>
      </w:r>
      <w:r w:rsidR="00094D4B" w:rsidRPr="00D23C9C">
        <w:rPr>
          <w:rFonts w:ascii="Book Antiqua" w:hAnsi="Book Antiqua" w:cs="Times New Roman"/>
          <w:sz w:val="18"/>
          <w:szCs w:val="18"/>
        </w:rPr>
        <w:t>н</w:t>
      </w:r>
      <w:r w:rsidR="00094D4B" w:rsidRPr="00D23C9C">
        <w:rPr>
          <w:rFonts w:ascii="Book Antiqua" w:hAnsi="Book Antiqua" w:cs="Times New Roman"/>
          <w:sz w:val="18"/>
          <w:szCs w:val="18"/>
        </w:rPr>
        <w:t>страционная установка приготовления и сжигания водоугольного то</w:t>
      </w:r>
      <w:r w:rsidR="00094D4B" w:rsidRPr="00D23C9C">
        <w:rPr>
          <w:rFonts w:ascii="Book Antiqua" w:hAnsi="Book Antiqua" w:cs="Times New Roman"/>
          <w:sz w:val="18"/>
          <w:szCs w:val="18"/>
        </w:rPr>
        <w:t>п</w:t>
      </w:r>
      <w:r w:rsidR="00094D4B" w:rsidRPr="00D23C9C">
        <w:rPr>
          <w:rFonts w:ascii="Book Antiqua" w:hAnsi="Book Antiqua" w:cs="Times New Roman"/>
          <w:sz w:val="18"/>
          <w:szCs w:val="18"/>
        </w:rPr>
        <w:t xml:space="preserve">лива // Уголь. – 2003. – </w:t>
      </w:r>
      <w:r w:rsidRPr="00D23C9C">
        <w:rPr>
          <w:rFonts w:ascii="Book Antiqua" w:hAnsi="Book Antiqua" w:cs="Times New Roman"/>
          <w:sz w:val="18"/>
          <w:szCs w:val="18"/>
        </w:rPr>
        <w:t>№ </w:t>
      </w:r>
      <w:r w:rsidR="00094D4B" w:rsidRPr="00D23C9C">
        <w:rPr>
          <w:rFonts w:ascii="Book Antiqua" w:hAnsi="Book Antiqua" w:cs="Times New Roman"/>
          <w:sz w:val="18"/>
          <w:szCs w:val="18"/>
        </w:rPr>
        <w:t>6. –</w:t>
      </w:r>
      <w:r w:rsidRPr="00D23C9C">
        <w:rPr>
          <w:rFonts w:ascii="Book Antiqua" w:hAnsi="Book Antiqua" w:cs="Times New Roman"/>
          <w:sz w:val="18"/>
          <w:szCs w:val="18"/>
        </w:rPr>
        <w:t xml:space="preserve"> С. </w:t>
      </w:r>
      <w:r w:rsidR="00094D4B" w:rsidRPr="00D23C9C">
        <w:rPr>
          <w:rFonts w:ascii="Book Antiqua" w:hAnsi="Book Antiqua" w:cs="Times New Roman"/>
          <w:sz w:val="18"/>
          <w:szCs w:val="18"/>
        </w:rPr>
        <w:t>53–54.</w:t>
      </w:r>
    </w:p>
    <w:p w14:paraId="3C4C81DE" w14:textId="346D32A7" w:rsidR="00094D4B" w:rsidRPr="00D23C9C" w:rsidRDefault="00020BB9"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Мурко В.И., Баранова </w:t>
      </w:r>
      <w:r w:rsidR="00094D4B" w:rsidRPr="00D23C9C">
        <w:rPr>
          <w:rFonts w:ascii="Book Antiqua" w:hAnsi="Book Antiqua" w:cs="Times New Roman"/>
          <w:sz w:val="18"/>
          <w:szCs w:val="18"/>
        </w:rPr>
        <w:t>М.П. Технологические решения пр</w:t>
      </w:r>
      <w:r w:rsidR="00094D4B" w:rsidRPr="00D23C9C">
        <w:rPr>
          <w:rFonts w:ascii="Book Antiqua" w:hAnsi="Book Antiqua" w:cs="Times New Roman"/>
          <w:sz w:val="18"/>
          <w:szCs w:val="18"/>
        </w:rPr>
        <w:t>о</w:t>
      </w:r>
      <w:r w:rsidR="00094D4B" w:rsidRPr="00D23C9C">
        <w:rPr>
          <w:rFonts w:ascii="Book Antiqua" w:hAnsi="Book Antiqua" w:cs="Times New Roman"/>
          <w:sz w:val="18"/>
          <w:szCs w:val="18"/>
        </w:rPr>
        <w:t>цессов получения и сжигания топливных водоугольных суспензий // Инновационные т</w:t>
      </w:r>
      <w:r w:rsidRPr="00D23C9C">
        <w:rPr>
          <w:rFonts w:ascii="Book Antiqua" w:hAnsi="Book Antiqua" w:cs="Times New Roman"/>
          <w:sz w:val="18"/>
          <w:szCs w:val="18"/>
        </w:rPr>
        <w:t>ехнологии в науке и образовании</w:t>
      </w:r>
      <w:r w:rsidR="00094D4B" w:rsidRPr="00D23C9C">
        <w:rPr>
          <w:rFonts w:ascii="Book Antiqua" w:hAnsi="Book Antiqua" w:cs="Times New Roman"/>
          <w:sz w:val="18"/>
          <w:szCs w:val="18"/>
        </w:rPr>
        <w:t xml:space="preserve">: тр. </w:t>
      </w:r>
      <w:r w:rsidR="00094D4B" w:rsidRPr="00D23C9C">
        <w:rPr>
          <w:rFonts w:ascii="Book Antiqua" w:hAnsi="Book Antiqua" w:cs="Times New Roman"/>
          <w:sz w:val="18"/>
          <w:szCs w:val="18"/>
          <w:lang w:val="en-US"/>
        </w:rPr>
        <w:t>III</w:t>
      </w:r>
      <w:r w:rsidR="00094D4B" w:rsidRPr="00D23C9C">
        <w:rPr>
          <w:rFonts w:ascii="Book Antiqua" w:hAnsi="Book Antiqua" w:cs="Times New Roman"/>
          <w:sz w:val="18"/>
          <w:szCs w:val="18"/>
        </w:rPr>
        <w:t xml:space="preserve"> Междунар. науч.-практ.</w:t>
      </w:r>
      <w:r w:rsidRPr="00D23C9C">
        <w:rPr>
          <w:rFonts w:ascii="Book Antiqua" w:hAnsi="Book Antiqua" w:cs="Times New Roman"/>
          <w:sz w:val="18"/>
          <w:szCs w:val="18"/>
        </w:rPr>
        <w:t xml:space="preserve"> конф. – Улан-удэ. – 2013. – С. </w:t>
      </w:r>
      <w:r w:rsidR="00094D4B" w:rsidRPr="00D23C9C">
        <w:rPr>
          <w:rFonts w:ascii="Book Antiqua" w:hAnsi="Book Antiqua" w:cs="Times New Roman"/>
          <w:sz w:val="18"/>
          <w:szCs w:val="18"/>
        </w:rPr>
        <w:t>99–102.</w:t>
      </w:r>
    </w:p>
    <w:p w14:paraId="5E1F0168" w14:textId="2000EB88" w:rsidR="00094D4B" w:rsidRPr="00D23C9C" w:rsidRDefault="00020BB9"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Мурко </w:t>
      </w:r>
      <w:r w:rsidR="00094D4B" w:rsidRPr="00D23C9C">
        <w:rPr>
          <w:rFonts w:ascii="Book Antiqua" w:hAnsi="Book Antiqua" w:cs="Times New Roman"/>
          <w:sz w:val="18"/>
          <w:szCs w:val="18"/>
        </w:rPr>
        <w:t>В.И</w:t>
      </w:r>
      <w:r w:rsidRPr="00D23C9C">
        <w:rPr>
          <w:rFonts w:ascii="Book Antiqua" w:hAnsi="Book Antiqua" w:cs="Times New Roman"/>
          <w:sz w:val="18"/>
          <w:szCs w:val="18"/>
        </w:rPr>
        <w:t>., Засыпкин И.М., Баранова </w:t>
      </w:r>
      <w:r w:rsidR="00094D4B" w:rsidRPr="00D23C9C">
        <w:rPr>
          <w:rFonts w:ascii="Book Antiqua" w:hAnsi="Book Antiqua" w:cs="Times New Roman"/>
          <w:sz w:val="18"/>
          <w:szCs w:val="18"/>
        </w:rPr>
        <w:t>М.П. Технология пол</w:t>
      </w:r>
      <w:r w:rsidR="00094D4B" w:rsidRPr="00D23C9C">
        <w:rPr>
          <w:rFonts w:ascii="Book Antiqua" w:hAnsi="Book Antiqua" w:cs="Times New Roman"/>
          <w:sz w:val="18"/>
          <w:szCs w:val="18"/>
        </w:rPr>
        <w:t>у</w:t>
      </w:r>
      <w:r w:rsidR="00094D4B" w:rsidRPr="00D23C9C">
        <w:rPr>
          <w:rFonts w:ascii="Book Antiqua" w:hAnsi="Book Antiqua" w:cs="Times New Roman"/>
          <w:sz w:val="18"/>
          <w:szCs w:val="18"/>
        </w:rPr>
        <w:t>чения и сжигания топливных водоугольных суспензий из низкомет</w:t>
      </w:r>
      <w:r w:rsidR="00094D4B" w:rsidRPr="00D23C9C">
        <w:rPr>
          <w:rFonts w:ascii="Book Antiqua" w:hAnsi="Book Antiqua" w:cs="Times New Roman"/>
          <w:sz w:val="18"/>
          <w:szCs w:val="18"/>
        </w:rPr>
        <w:t>а</w:t>
      </w:r>
      <w:r w:rsidR="00094D4B" w:rsidRPr="00D23C9C">
        <w:rPr>
          <w:rFonts w:ascii="Book Antiqua" w:hAnsi="Book Antiqua" w:cs="Times New Roman"/>
          <w:sz w:val="18"/>
          <w:szCs w:val="18"/>
        </w:rPr>
        <w:t>морфизованных монгольских углей // Взаимодействие высококонце</w:t>
      </w:r>
      <w:r w:rsidR="00094D4B" w:rsidRPr="00D23C9C">
        <w:rPr>
          <w:rFonts w:ascii="Book Antiqua" w:hAnsi="Book Antiqua" w:cs="Times New Roman"/>
          <w:sz w:val="18"/>
          <w:szCs w:val="18"/>
        </w:rPr>
        <w:t>н</w:t>
      </w:r>
      <w:r w:rsidR="00094D4B" w:rsidRPr="00D23C9C">
        <w:rPr>
          <w:rFonts w:ascii="Book Antiqua" w:hAnsi="Book Antiqua" w:cs="Times New Roman"/>
          <w:sz w:val="18"/>
          <w:szCs w:val="18"/>
        </w:rPr>
        <w:t>трированных потоков энергии с материалами в перспективных техн</w:t>
      </w:r>
      <w:r w:rsidR="00094D4B" w:rsidRPr="00D23C9C">
        <w:rPr>
          <w:rFonts w:ascii="Book Antiqua" w:hAnsi="Book Antiqua" w:cs="Times New Roman"/>
          <w:sz w:val="18"/>
          <w:szCs w:val="18"/>
        </w:rPr>
        <w:t>о</w:t>
      </w:r>
      <w:r w:rsidRPr="00D23C9C">
        <w:rPr>
          <w:rFonts w:ascii="Book Antiqua" w:hAnsi="Book Antiqua" w:cs="Times New Roman"/>
          <w:sz w:val="18"/>
          <w:szCs w:val="18"/>
        </w:rPr>
        <w:t>логиях и медицине</w:t>
      </w:r>
      <w:r w:rsidR="00094D4B" w:rsidRPr="00D23C9C">
        <w:rPr>
          <w:rFonts w:ascii="Book Antiqua" w:hAnsi="Book Antiqua" w:cs="Times New Roman"/>
          <w:sz w:val="18"/>
          <w:szCs w:val="18"/>
        </w:rPr>
        <w:t xml:space="preserve">: материалы </w:t>
      </w:r>
      <w:r w:rsidR="00094D4B" w:rsidRPr="00D23C9C">
        <w:rPr>
          <w:rFonts w:ascii="Book Antiqua" w:hAnsi="Book Antiqua" w:cs="Times New Roman"/>
          <w:sz w:val="18"/>
          <w:szCs w:val="18"/>
          <w:lang w:val="en-US"/>
        </w:rPr>
        <w:t>IV</w:t>
      </w:r>
      <w:r w:rsidR="00094D4B" w:rsidRPr="00D23C9C">
        <w:rPr>
          <w:rFonts w:ascii="Book Antiqua" w:hAnsi="Book Antiqua" w:cs="Times New Roman"/>
          <w:sz w:val="18"/>
          <w:szCs w:val="18"/>
        </w:rPr>
        <w:t xml:space="preserve"> Всерос. науч.-практ. конф. – Новос</w:t>
      </w:r>
      <w:r w:rsidR="00094D4B" w:rsidRPr="00D23C9C">
        <w:rPr>
          <w:rFonts w:ascii="Book Antiqua" w:hAnsi="Book Antiqua" w:cs="Times New Roman"/>
          <w:sz w:val="18"/>
          <w:szCs w:val="18"/>
        </w:rPr>
        <w:t>и</w:t>
      </w:r>
      <w:r w:rsidRPr="00D23C9C">
        <w:rPr>
          <w:rFonts w:ascii="Book Antiqua" w:hAnsi="Book Antiqua" w:cs="Times New Roman"/>
          <w:sz w:val="18"/>
          <w:szCs w:val="18"/>
        </w:rPr>
        <w:t>бирск. – 2011. – С. </w:t>
      </w:r>
      <w:r w:rsidR="00094D4B" w:rsidRPr="00D23C9C">
        <w:rPr>
          <w:rFonts w:ascii="Book Antiqua" w:hAnsi="Book Antiqua" w:cs="Times New Roman"/>
          <w:sz w:val="18"/>
          <w:szCs w:val="18"/>
        </w:rPr>
        <w:t>215–219.</w:t>
      </w:r>
    </w:p>
    <w:p w14:paraId="6685D1DD" w14:textId="6B89150B" w:rsidR="00094D4B" w:rsidRPr="00D23C9C" w:rsidRDefault="00020BB9"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Мурко В.И., Карпенок В.И., Белогурова Т.П., Миханош</w:t>
      </w:r>
      <w:r w:rsidRPr="00D23C9C">
        <w:rPr>
          <w:rFonts w:ascii="Book Antiqua" w:hAnsi="Book Antiqua" w:cs="Times New Roman"/>
          <w:sz w:val="18"/>
          <w:szCs w:val="18"/>
        </w:rPr>
        <w:t>и</w:t>
      </w:r>
      <w:r w:rsidRPr="00D23C9C">
        <w:rPr>
          <w:rFonts w:ascii="Book Antiqua" w:hAnsi="Book Antiqua" w:cs="Times New Roman"/>
          <w:sz w:val="18"/>
          <w:szCs w:val="18"/>
        </w:rPr>
        <w:t>на </w:t>
      </w:r>
      <w:r w:rsidR="00094D4B" w:rsidRPr="00D23C9C">
        <w:rPr>
          <w:rFonts w:ascii="Book Antiqua" w:hAnsi="Book Antiqua" w:cs="Times New Roman"/>
          <w:sz w:val="18"/>
          <w:szCs w:val="18"/>
        </w:rPr>
        <w:t xml:space="preserve">И.А. Разработка технологии комплексного использования побочных продуктов обогащения угля // Уголь. – 2017. – </w:t>
      </w:r>
      <w:r w:rsidRPr="00D23C9C">
        <w:rPr>
          <w:rFonts w:ascii="Book Antiqua" w:hAnsi="Book Antiqua" w:cs="Times New Roman"/>
          <w:sz w:val="18"/>
          <w:szCs w:val="18"/>
        </w:rPr>
        <w:t>№ 4 </w:t>
      </w:r>
      <w:r w:rsidR="00094D4B" w:rsidRPr="00D23C9C">
        <w:rPr>
          <w:rFonts w:ascii="Book Antiqua" w:hAnsi="Book Antiqua" w:cs="Times New Roman"/>
          <w:sz w:val="18"/>
          <w:szCs w:val="18"/>
        </w:rPr>
        <w:t xml:space="preserve">(1093). – </w:t>
      </w:r>
      <w:r w:rsidRPr="00D23C9C">
        <w:rPr>
          <w:rFonts w:ascii="Book Antiqua" w:hAnsi="Book Antiqua" w:cs="Times New Roman"/>
          <w:sz w:val="18"/>
          <w:szCs w:val="18"/>
        </w:rPr>
        <w:t>С. </w:t>
      </w:r>
      <w:r w:rsidR="00094D4B" w:rsidRPr="00D23C9C">
        <w:rPr>
          <w:rFonts w:ascii="Book Antiqua" w:hAnsi="Book Antiqua" w:cs="Times New Roman"/>
          <w:sz w:val="18"/>
          <w:szCs w:val="18"/>
        </w:rPr>
        <w:t>54–59.</w:t>
      </w:r>
    </w:p>
    <w:p w14:paraId="36D0F862" w14:textId="695C129A" w:rsidR="00094D4B" w:rsidRPr="00D23C9C" w:rsidRDefault="00020BB9"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Мурко В.И., Федяев В.И., Баранова </w:t>
      </w:r>
      <w:r w:rsidR="00094D4B" w:rsidRPr="00D23C9C">
        <w:rPr>
          <w:rFonts w:ascii="Book Antiqua" w:hAnsi="Book Antiqua" w:cs="Times New Roman"/>
          <w:sz w:val="18"/>
          <w:szCs w:val="18"/>
        </w:rPr>
        <w:t>М.П. и др. Способ перер</w:t>
      </w:r>
      <w:r w:rsidR="00094D4B" w:rsidRPr="00D23C9C">
        <w:rPr>
          <w:rFonts w:ascii="Book Antiqua" w:hAnsi="Book Antiqua" w:cs="Times New Roman"/>
          <w:sz w:val="18"/>
          <w:szCs w:val="18"/>
        </w:rPr>
        <w:t>а</w:t>
      </w:r>
      <w:r w:rsidR="00094D4B" w:rsidRPr="00D23C9C">
        <w:rPr>
          <w:rFonts w:ascii="Book Antiqua" w:hAnsi="Book Antiqua" w:cs="Times New Roman"/>
          <w:sz w:val="18"/>
          <w:szCs w:val="18"/>
        </w:rPr>
        <w:t>ботки угля с легкоразмокаемой породой для приготовления деминер</w:t>
      </w:r>
      <w:r w:rsidR="00094D4B" w:rsidRPr="00D23C9C">
        <w:rPr>
          <w:rFonts w:ascii="Book Antiqua" w:hAnsi="Book Antiqua" w:cs="Times New Roman"/>
          <w:sz w:val="18"/>
          <w:szCs w:val="18"/>
        </w:rPr>
        <w:t>а</w:t>
      </w:r>
      <w:r w:rsidR="00094D4B" w:rsidRPr="00D23C9C">
        <w:rPr>
          <w:rFonts w:ascii="Book Antiqua" w:hAnsi="Book Antiqua" w:cs="Times New Roman"/>
          <w:sz w:val="18"/>
          <w:szCs w:val="18"/>
        </w:rPr>
        <w:t>лизованного с</w:t>
      </w:r>
      <w:r w:rsidRPr="00D23C9C">
        <w:rPr>
          <w:rFonts w:ascii="Book Antiqua" w:hAnsi="Book Antiqua" w:cs="Times New Roman"/>
          <w:sz w:val="18"/>
          <w:szCs w:val="18"/>
        </w:rPr>
        <w:t>успензионного угольного топлива: пат. № 2378324 РФ. – 2010. Бюл. 1. – С. </w:t>
      </w:r>
      <w:r w:rsidR="00094D4B" w:rsidRPr="00D23C9C">
        <w:rPr>
          <w:rFonts w:ascii="Book Antiqua" w:hAnsi="Book Antiqua" w:cs="Times New Roman"/>
          <w:sz w:val="18"/>
          <w:szCs w:val="18"/>
        </w:rPr>
        <w:t>2.</w:t>
      </w:r>
    </w:p>
    <w:p w14:paraId="09D58D10" w14:textId="356AAE46" w:rsidR="00094D4B" w:rsidRPr="00D23C9C" w:rsidRDefault="00020BB9"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Мурко В.И., Федяев В.И., Дзюба </w:t>
      </w:r>
      <w:r w:rsidR="00094D4B" w:rsidRPr="00D23C9C">
        <w:rPr>
          <w:rFonts w:ascii="Book Antiqua" w:hAnsi="Book Antiqua" w:cs="Times New Roman"/>
          <w:sz w:val="18"/>
          <w:szCs w:val="18"/>
        </w:rPr>
        <w:t xml:space="preserve">Д.А. Водоугольное топливо // Уголь. – 2002. – </w:t>
      </w:r>
      <w:r w:rsidRPr="00D23C9C">
        <w:rPr>
          <w:rFonts w:ascii="Book Antiqua" w:hAnsi="Book Antiqua" w:cs="Times New Roman"/>
          <w:sz w:val="18"/>
          <w:szCs w:val="18"/>
        </w:rPr>
        <w:t>№ 6. – С. </w:t>
      </w:r>
      <w:r w:rsidR="00094D4B" w:rsidRPr="00D23C9C">
        <w:rPr>
          <w:rFonts w:ascii="Book Antiqua" w:hAnsi="Book Antiqua" w:cs="Times New Roman"/>
          <w:sz w:val="18"/>
          <w:szCs w:val="18"/>
        </w:rPr>
        <w:t>58–59.</w:t>
      </w:r>
    </w:p>
    <w:p w14:paraId="609160E6" w14:textId="1DFD4ED3" w:rsidR="00094D4B" w:rsidRPr="00D23C9C" w:rsidRDefault="00020BB9"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Мясникович М.</w:t>
      </w:r>
      <w:r w:rsidR="00094D4B" w:rsidRPr="00D23C9C">
        <w:rPr>
          <w:rFonts w:ascii="Book Antiqua" w:hAnsi="Book Antiqua" w:cs="Times New Roman"/>
          <w:sz w:val="18"/>
          <w:szCs w:val="18"/>
        </w:rPr>
        <w:t>В. Эволюционные трансформации эконом</w:t>
      </w:r>
      <w:r w:rsidR="00094D4B" w:rsidRPr="00D23C9C">
        <w:rPr>
          <w:rFonts w:ascii="Book Antiqua" w:hAnsi="Book Antiqua" w:cs="Times New Roman"/>
          <w:sz w:val="18"/>
          <w:szCs w:val="18"/>
        </w:rPr>
        <w:t>и</w:t>
      </w:r>
      <w:r w:rsidRPr="00D23C9C">
        <w:rPr>
          <w:rFonts w:ascii="Book Antiqua" w:hAnsi="Book Antiqua" w:cs="Times New Roman"/>
          <w:sz w:val="18"/>
          <w:szCs w:val="18"/>
        </w:rPr>
        <w:t>ки Беларуси: монография / М.В. Мясникович. – Минск</w:t>
      </w:r>
      <w:r w:rsidR="00094D4B" w:rsidRPr="00D23C9C">
        <w:rPr>
          <w:rFonts w:ascii="Book Antiqua" w:hAnsi="Book Antiqua" w:cs="Times New Roman"/>
          <w:sz w:val="18"/>
          <w:szCs w:val="18"/>
        </w:rPr>
        <w:t>:</w:t>
      </w:r>
      <w:r w:rsidRPr="00D23C9C">
        <w:rPr>
          <w:rFonts w:ascii="Book Antiqua" w:hAnsi="Book Antiqua" w:cs="Times New Roman"/>
          <w:sz w:val="18"/>
          <w:szCs w:val="18"/>
        </w:rPr>
        <w:t xml:space="preserve"> </w:t>
      </w:r>
      <w:r w:rsidR="00094D4B" w:rsidRPr="00D23C9C">
        <w:rPr>
          <w:rFonts w:ascii="Book Antiqua" w:hAnsi="Book Antiqua" w:cs="Times New Roman"/>
          <w:sz w:val="18"/>
          <w:szCs w:val="18"/>
        </w:rPr>
        <w:t>Беларуская</w:t>
      </w:r>
      <w:r w:rsidRPr="00D23C9C">
        <w:rPr>
          <w:rFonts w:ascii="Book Antiqua" w:hAnsi="Book Antiqua" w:cs="Times New Roman"/>
          <w:sz w:val="18"/>
          <w:szCs w:val="18"/>
        </w:rPr>
        <w:t xml:space="preserve"> </w:t>
      </w:r>
      <w:r w:rsidR="00094D4B" w:rsidRPr="00D23C9C">
        <w:rPr>
          <w:rFonts w:ascii="Book Antiqua" w:hAnsi="Book Antiqua" w:cs="Times New Roman"/>
          <w:sz w:val="18"/>
          <w:szCs w:val="18"/>
        </w:rPr>
        <w:t>наву</w:t>
      </w:r>
      <w:r w:rsidRPr="00D23C9C">
        <w:rPr>
          <w:rFonts w:ascii="Book Antiqua" w:hAnsi="Book Antiqua" w:cs="Times New Roman"/>
          <w:sz w:val="18"/>
          <w:szCs w:val="18"/>
        </w:rPr>
        <w:t>ка, 2016. – 321 </w:t>
      </w:r>
      <w:r w:rsidR="00094D4B" w:rsidRPr="00D23C9C">
        <w:rPr>
          <w:rFonts w:ascii="Book Antiqua" w:hAnsi="Book Antiqua" w:cs="Times New Roman"/>
          <w:sz w:val="18"/>
          <w:szCs w:val="18"/>
        </w:rPr>
        <w:t>с.</w:t>
      </w:r>
    </w:p>
    <w:p w14:paraId="443F3956" w14:textId="4FAD21B4" w:rsidR="00094D4B" w:rsidRPr="00D23C9C" w:rsidRDefault="00094D4B" w:rsidP="00BA7B82">
      <w:pPr>
        <w:pStyle w:val="a9"/>
        <w:numPr>
          <w:ilvl w:val="0"/>
          <w:numId w:val="29"/>
        </w:numPr>
        <w:tabs>
          <w:tab w:val="left" w:pos="709"/>
          <w:tab w:val="left" w:pos="851"/>
        </w:tabs>
        <w:ind w:left="0" w:firstLine="397"/>
        <w:jc w:val="both"/>
        <w:rPr>
          <w:rFonts w:ascii="Book Antiqua" w:hAnsi="Book Antiqua"/>
          <w:sz w:val="18"/>
          <w:szCs w:val="18"/>
        </w:rPr>
      </w:pPr>
      <w:r w:rsidRPr="00D23C9C">
        <w:rPr>
          <w:rFonts w:ascii="Book Antiqua" w:hAnsi="Book Antiqua"/>
          <w:sz w:val="18"/>
          <w:szCs w:val="18"/>
        </w:rPr>
        <w:t xml:space="preserve">Надежда Краснушкина, </w:t>
      </w:r>
      <w:r w:rsidRPr="00D23C9C">
        <w:rPr>
          <w:rFonts w:ascii="Book Antiqua" w:hAnsi="Book Antiqua"/>
          <w:bCs/>
          <w:sz w:val="18"/>
          <w:szCs w:val="18"/>
        </w:rPr>
        <w:t>Искусственному интеллекту поды</w:t>
      </w:r>
      <w:r w:rsidRPr="00D23C9C">
        <w:rPr>
          <w:rFonts w:ascii="Book Antiqua" w:hAnsi="Book Antiqua"/>
          <w:bCs/>
          <w:sz w:val="18"/>
          <w:szCs w:val="18"/>
        </w:rPr>
        <w:t>с</w:t>
      </w:r>
      <w:r w:rsidRPr="00D23C9C">
        <w:rPr>
          <w:rFonts w:ascii="Book Antiqua" w:hAnsi="Book Antiqua"/>
          <w:bCs/>
          <w:sz w:val="18"/>
          <w:szCs w:val="18"/>
        </w:rPr>
        <w:t>кивают занятие</w:t>
      </w:r>
      <w:r w:rsidRPr="00D23C9C">
        <w:rPr>
          <w:rFonts w:ascii="Book Antiqua" w:hAnsi="Book Antiqua"/>
          <w:sz w:val="18"/>
          <w:szCs w:val="18"/>
        </w:rPr>
        <w:t xml:space="preserve">, Коммерсантъ, </w:t>
      </w:r>
      <w:r w:rsidRPr="00D23C9C">
        <w:rPr>
          <w:rStyle w:val="date-display-single"/>
          <w:rFonts w:ascii="Book Antiqua" w:hAnsi="Book Antiqua"/>
          <w:sz w:val="18"/>
          <w:szCs w:val="18"/>
        </w:rPr>
        <w:t xml:space="preserve">04.10.2019. - </w:t>
      </w:r>
      <w:r w:rsidRPr="00D23C9C">
        <w:rPr>
          <w:rFonts w:ascii="Book Antiqua" w:hAnsi="Book Antiqua"/>
          <w:sz w:val="18"/>
          <w:szCs w:val="18"/>
        </w:rPr>
        <w:t>URL: https://www.kommersant.ru/doc/4112456 (</w:t>
      </w:r>
      <w:r w:rsidR="00020BB9" w:rsidRPr="00D23C9C">
        <w:rPr>
          <w:rFonts w:ascii="Book Antiqua" w:hAnsi="Book Antiqua"/>
          <w:sz w:val="18"/>
          <w:szCs w:val="18"/>
        </w:rPr>
        <w:t>д</w:t>
      </w:r>
      <w:r w:rsidRPr="00D23C9C">
        <w:rPr>
          <w:rFonts w:ascii="Book Antiqua" w:hAnsi="Book Antiqua"/>
          <w:sz w:val="18"/>
          <w:szCs w:val="18"/>
        </w:rPr>
        <w:t>ата обращения: 07.02.2024).</w:t>
      </w:r>
    </w:p>
    <w:p w14:paraId="488773A8" w14:textId="35762184"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Научное обеспечение развития новейших технологических укл</w:t>
      </w:r>
      <w:r w:rsidR="00020BB9" w:rsidRPr="00D23C9C">
        <w:rPr>
          <w:rFonts w:ascii="Book Antiqua" w:hAnsi="Book Antiqua" w:cs="Times New Roman"/>
          <w:sz w:val="18"/>
          <w:szCs w:val="18"/>
        </w:rPr>
        <w:t>адов в Республике Беларусь / А.Ф. </w:t>
      </w:r>
      <w:r w:rsidRPr="00D23C9C">
        <w:rPr>
          <w:rFonts w:ascii="Book Antiqua" w:hAnsi="Book Antiqua" w:cs="Times New Roman"/>
          <w:sz w:val="18"/>
          <w:szCs w:val="18"/>
        </w:rPr>
        <w:t>Зубрицкий</w:t>
      </w:r>
      <w:r w:rsidR="00020BB9" w:rsidRPr="00D23C9C">
        <w:rPr>
          <w:rFonts w:ascii="Book Antiqua" w:hAnsi="Book Antiqua" w:cs="Times New Roman"/>
          <w:sz w:val="18"/>
          <w:szCs w:val="18"/>
        </w:rPr>
        <w:t xml:space="preserve"> </w:t>
      </w:r>
      <w:r w:rsidRPr="00D23C9C">
        <w:rPr>
          <w:rFonts w:ascii="Book Antiqua" w:hAnsi="Book Antiqua" w:cs="Times New Roman"/>
          <w:sz w:val="18"/>
          <w:szCs w:val="18"/>
        </w:rPr>
        <w:t>[и др.] // Новости науки и технологий. – 2017. – №</w:t>
      </w:r>
      <w:r w:rsidR="00020BB9" w:rsidRPr="00D23C9C">
        <w:rPr>
          <w:rFonts w:ascii="Book Antiqua" w:hAnsi="Book Antiqua" w:cs="Times New Roman"/>
          <w:sz w:val="18"/>
          <w:szCs w:val="18"/>
        </w:rPr>
        <w:t> 4. – С. </w:t>
      </w:r>
      <w:r w:rsidRPr="00D23C9C">
        <w:rPr>
          <w:rFonts w:ascii="Book Antiqua" w:hAnsi="Book Antiqua" w:cs="Times New Roman"/>
          <w:sz w:val="18"/>
          <w:szCs w:val="18"/>
        </w:rPr>
        <w:t>35–41.</w:t>
      </w:r>
    </w:p>
    <w:p w14:paraId="0F6CBE97" w14:textId="16A61D30" w:rsidR="00094D4B" w:rsidRPr="00D23C9C" w:rsidRDefault="00094D4B" w:rsidP="00BA7B82">
      <w:pPr>
        <w:pStyle w:val="a9"/>
        <w:numPr>
          <w:ilvl w:val="0"/>
          <w:numId w:val="29"/>
        </w:numPr>
        <w:tabs>
          <w:tab w:val="left" w:pos="709"/>
          <w:tab w:val="left" w:pos="851"/>
        </w:tabs>
        <w:ind w:left="0" w:firstLine="397"/>
        <w:rPr>
          <w:rFonts w:ascii="Book Antiqua" w:hAnsi="Book Antiqua"/>
          <w:sz w:val="18"/>
          <w:szCs w:val="18"/>
        </w:rPr>
      </w:pPr>
      <w:r w:rsidRPr="00D23C9C">
        <w:rPr>
          <w:rStyle w:val="mw-headline"/>
          <w:rFonts w:ascii="Book Antiqua" w:hAnsi="Book Antiqua"/>
          <w:sz w:val="18"/>
          <w:szCs w:val="18"/>
        </w:rPr>
        <w:t xml:space="preserve">Национальный центр развития искусственного интеллекта </w:t>
      </w:r>
      <w:r w:rsidRPr="00D23C9C">
        <w:rPr>
          <w:rFonts w:ascii="Book Antiqua" w:hAnsi="Book Antiqua"/>
          <w:sz w:val="18"/>
          <w:szCs w:val="18"/>
        </w:rPr>
        <w:t xml:space="preserve">// Государство. Бизнес. Технологии. </w:t>
      </w:r>
      <w:r w:rsidRPr="00D23C9C">
        <w:rPr>
          <w:rStyle w:val="date-display-single"/>
          <w:rFonts w:ascii="Book Antiqua" w:hAnsi="Book Antiqua"/>
          <w:sz w:val="18"/>
          <w:szCs w:val="18"/>
        </w:rPr>
        <w:t xml:space="preserve">- </w:t>
      </w:r>
      <w:r w:rsidRPr="00D23C9C">
        <w:rPr>
          <w:rFonts w:ascii="Book Antiqua" w:hAnsi="Book Antiqua"/>
          <w:sz w:val="18"/>
          <w:szCs w:val="18"/>
        </w:rPr>
        <w:t>URL: https://www.tadviser.ru/index.php (</w:t>
      </w:r>
      <w:r w:rsidR="00020BB9" w:rsidRPr="00D23C9C">
        <w:rPr>
          <w:rFonts w:ascii="Book Antiqua" w:hAnsi="Book Antiqua"/>
          <w:sz w:val="18"/>
          <w:szCs w:val="18"/>
        </w:rPr>
        <w:t>д</w:t>
      </w:r>
      <w:r w:rsidRPr="00D23C9C">
        <w:rPr>
          <w:rFonts w:ascii="Book Antiqua" w:hAnsi="Book Antiqua"/>
          <w:sz w:val="18"/>
          <w:szCs w:val="18"/>
        </w:rPr>
        <w:t xml:space="preserve">ата обращения: </w:t>
      </w:r>
      <w:r w:rsidR="00020BB9" w:rsidRPr="00D23C9C">
        <w:rPr>
          <w:rFonts w:ascii="Book Antiqua" w:hAnsi="Book Antiqua"/>
          <w:sz w:val="18"/>
          <w:szCs w:val="18"/>
        </w:rPr>
        <w:t>14</w:t>
      </w:r>
      <w:r w:rsidRPr="00D23C9C">
        <w:rPr>
          <w:rFonts w:ascii="Book Antiqua" w:hAnsi="Book Antiqua"/>
          <w:sz w:val="18"/>
          <w:szCs w:val="18"/>
        </w:rPr>
        <w:t>.02.2024).</w:t>
      </w:r>
    </w:p>
    <w:p w14:paraId="59D85011" w14:textId="7A7DC84C" w:rsidR="00094D4B" w:rsidRPr="00D23C9C" w:rsidRDefault="00094D4B" w:rsidP="00BA7B82">
      <w:pPr>
        <w:pStyle w:val="3"/>
        <w:widowControl/>
        <w:numPr>
          <w:ilvl w:val="0"/>
          <w:numId w:val="29"/>
        </w:numPr>
        <w:tabs>
          <w:tab w:val="left" w:pos="709"/>
          <w:tab w:val="left" w:pos="851"/>
        </w:tabs>
        <w:autoSpaceDE/>
        <w:autoSpaceDN/>
        <w:ind w:left="0" w:firstLine="397"/>
        <w:jc w:val="both"/>
        <w:textAlignment w:val="baseline"/>
        <w:rPr>
          <w:rFonts w:ascii="Book Antiqua" w:hAnsi="Book Antiqua" w:cs="Times New Roman"/>
          <w:b w:val="0"/>
          <w:sz w:val="18"/>
          <w:szCs w:val="18"/>
        </w:rPr>
      </w:pPr>
      <w:r w:rsidRPr="00D23C9C">
        <w:rPr>
          <w:rFonts w:ascii="Book Antiqua" w:hAnsi="Book Antiqua" w:cs="Times New Roman"/>
          <w:b w:val="0"/>
          <w:iCs/>
          <w:sz w:val="18"/>
          <w:szCs w:val="18"/>
          <w:shd w:val="clear" w:color="auto" w:fill="FFFFFF"/>
        </w:rPr>
        <w:lastRenderedPageBreak/>
        <w:t xml:space="preserve">Никита Королев, </w:t>
      </w:r>
      <w:r w:rsidRPr="00D23C9C">
        <w:rPr>
          <w:rFonts w:ascii="Book Antiqua" w:hAnsi="Book Antiqua" w:cs="Times New Roman"/>
          <w:b w:val="0"/>
          <w:sz w:val="18"/>
          <w:szCs w:val="18"/>
        </w:rPr>
        <w:t>Правительство определило критерии су</w:t>
      </w:r>
      <w:r w:rsidRPr="00D23C9C">
        <w:rPr>
          <w:rFonts w:ascii="Book Antiqua" w:hAnsi="Book Antiqua" w:cs="Times New Roman"/>
          <w:b w:val="0"/>
          <w:sz w:val="18"/>
          <w:szCs w:val="18"/>
        </w:rPr>
        <w:t>б</w:t>
      </w:r>
      <w:r w:rsidRPr="00D23C9C">
        <w:rPr>
          <w:rFonts w:ascii="Book Antiqua" w:hAnsi="Book Antiqua" w:cs="Times New Roman"/>
          <w:b w:val="0"/>
          <w:sz w:val="18"/>
          <w:szCs w:val="18"/>
        </w:rPr>
        <w:t xml:space="preserve">сидирования высоких технологий Коммерсантъ, 25.05.2021. </w:t>
      </w:r>
      <w:r w:rsidRPr="00D23C9C">
        <w:rPr>
          <w:rStyle w:val="date-display-single"/>
          <w:rFonts w:ascii="Book Antiqua" w:hAnsi="Book Antiqua" w:cs="Times New Roman"/>
          <w:b w:val="0"/>
          <w:sz w:val="18"/>
          <w:szCs w:val="18"/>
        </w:rPr>
        <w:t xml:space="preserve">- </w:t>
      </w:r>
      <w:r w:rsidRPr="00D23C9C">
        <w:rPr>
          <w:rFonts w:ascii="Book Antiqua" w:hAnsi="Book Antiqua" w:cs="Times New Roman"/>
          <w:b w:val="0"/>
          <w:sz w:val="18"/>
          <w:szCs w:val="18"/>
        </w:rPr>
        <w:t>URL: https://www.kommersant.ru/doc/4826683 (</w:t>
      </w:r>
      <w:r w:rsidR="00D427F6" w:rsidRPr="00D23C9C">
        <w:rPr>
          <w:rFonts w:ascii="Book Antiqua" w:hAnsi="Book Antiqua" w:cs="Times New Roman"/>
          <w:b w:val="0"/>
          <w:sz w:val="18"/>
          <w:szCs w:val="18"/>
        </w:rPr>
        <w:t>д</w:t>
      </w:r>
      <w:r w:rsidRPr="00D23C9C">
        <w:rPr>
          <w:rFonts w:ascii="Book Antiqua" w:hAnsi="Book Antiqua" w:cs="Times New Roman"/>
          <w:b w:val="0"/>
          <w:sz w:val="18"/>
          <w:szCs w:val="18"/>
        </w:rPr>
        <w:t>ата обращения: 0</w:t>
      </w:r>
      <w:r w:rsidR="00D427F6" w:rsidRPr="00D23C9C">
        <w:rPr>
          <w:rFonts w:ascii="Book Antiqua" w:hAnsi="Book Antiqua" w:cs="Times New Roman"/>
          <w:b w:val="0"/>
          <w:sz w:val="18"/>
          <w:szCs w:val="18"/>
        </w:rPr>
        <w:t>9</w:t>
      </w:r>
      <w:r w:rsidRPr="00D23C9C">
        <w:rPr>
          <w:rFonts w:ascii="Book Antiqua" w:hAnsi="Book Antiqua" w:cs="Times New Roman"/>
          <w:b w:val="0"/>
          <w:sz w:val="18"/>
          <w:szCs w:val="18"/>
        </w:rPr>
        <w:t>.02.2024).</w:t>
      </w:r>
    </w:p>
    <w:p w14:paraId="5A847244" w14:textId="6078BAFA" w:rsidR="00094D4B" w:rsidRPr="00D23C9C" w:rsidRDefault="00094D4B" w:rsidP="00BA7B82">
      <w:pPr>
        <w:pStyle w:val="a9"/>
        <w:numPr>
          <w:ilvl w:val="0"/>
          <w:numId w:val="29"/>
        </w:numPr>
        <w:tabs>
          <w:tab w:val="left" w:pos="709"/>
          <w:tab w:val="left" w:pos="851"/>
        </w:tabs>
        <w:ind w:left="0" w:firstLine="397"/>
        <w:jc w:val="both"/>
        <w:rPr>
          <w:rFonts w:ascii="Book Antiqua" w:hAnsi="Book Antiqua"/>
          <w:sz w:val="18"/>
          <w:szCs w:val="18"/>
        </w:rPr>
      </w:pPr>
      <w:r w:rsidRPr="00D23C9C">
        <w:rPr>
          <w:rFonts w:ascii="Book Antiqua" w:hAnsi="Book Antiqua"/>
          <w:iCs/>
          <w:sz w:val="18"/>
          <w:szCs w:val="18"/>
          <w:shd w:val="clear" w:color="auto" w:fill="FFFFFF"/>
        </w:rPr>
        <w:t xml:space="preserve">Никита Королев, Юлия Тишина, </w:t>
      </w:r>
      <w:r w:rsidRPr="00D23C9C">
        <w:rPr>
          <w:rFonts w:ascii="Book Antiqua" w:hAnsi="Book Antiqua"/>
          <w:sz w:val="18"/>
          <w:szCs w:val="18"/>
        </w:rPr>
        <w:t xml:space="preserve">Минпромторг предложил поддержать внедрение искусственного интеллекта. Коммерсантъ, 10.04.2021. </w:t>
      </w:r>
      <w:r w:rsidRPr="00D23C9C">
        <w:rPr>
          <w:rStyle w:val="date-display-single"/>
          <w:rFonts w:ascii="Book Antiqua" w:hAnsi="Book Antiqua"/>
          <w:sz w:val="18"/>
          <w:szCs w:val="18"/>
        </w:rPr>
        <w:t xml:space="preserve">- </w:t>
      </w:r>
      <w:r w:rsidRPr="00D23C9C">
        <w:rPr>
          <w:rFonts w:ascii="Book Antiqua" w:hAnsi="Book Antiqua"/>
          <w:sz w:val="18"/>
          <w:szCs w:val="18"/>
        </w:rPr>
        <w:t>URL: https://www.kommersant.ru/doc/4769928 (</w:t>
      </w:r>
      <w:r w:rsidR="00D427F6" w:rsidRPr="00D23C9C">
        <w:rPr>
          <w:rFonts w:ascii="Book Antiqua" w:hAnsi="Book Antiqua"/>
          <w:sz w:val="18"/>
          <w:szCs w:val="18"/>
        </w:rPr>
        <w:t>д</w:t>
      </w:r>
      <w:r w:rsidRPr="00D23C9C">
        <w:rPr>
          <w:rFonts w:ascii="Book Antiqua" w:hAnsi="Book Antiqua"/>
          <w:sz w:val="18"/>
          <w:szCs w:val="18"/>
        </w:rPr>
        <w:t>ата обр</w:t>
      </w:r>
      <w:r w:rsidRPr="00D23C9C">
        <w:rPr>
          <w:rFonts w:ascii="Book Antiqua" w:hAnsi="Book Antiqua"/>
          <w:sz w:val="18"/>
          <w:szCs w:val="18"/>
        </w:rPr>
        <w:t>а</w:t>
      </w:r>
      <w:r w:rsidRPr="00D23C9C">
        <w:rPr>
          <w:rFonts w:ascii="Book Antiqua" w:hAnsi="Book Antiqua"/>
          <w:sz w:val="18"/>
          <w:szCs w:val="18"/>
        </w:rPr>
        <w:t>щения: 0</w:t>
      </w:r>
      <w:r w:rsidR="00D427F6" w:rsidRPr="00D23C9C">
        <w:rPr>
          <w:rFonts w:ascii="Book Antiqua" w:hAnsi="Book Antiqua"/>
          <w:sz w:val="18"/>
          <w:szCs w:val="18"/>
        </w:rPr>
        <w:t>8</w:t>
      </w:r>
      <w:r w:rsidRPr="00D23C9C">
        <w:rPr>
          <w:rFonts w:ascii="Book Antiqua" w:hAnsi="Book Antiqua"/>
          <w:sz w:val="18"/>
          <w:szCs w:val="18"/>
        </w:rPr>
        <w:t>.02.2024).</w:t>
      </w:r>
    </w:p>
    <w:p w14:paraId="26208F98" w14:textId="1E1ADB4D" w:rsidR="00094D4B" w:rsidRPr="00D23C9C" w:rsidRDefault="00D427F6"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Овчинников Ю.В., Бойко </w:t>
      </w:r>
      <w:r w:rsidR="00094D4B" w:rsidRPr="00D23C9C">
        <w:rPr>
          <w:rFonts w:ascii="Book Antiqua" w:hAnsi="Book Antiqua" w:cs="Times New Roman"/>
          <w:sz w:val="18"/>
          <w:szCs w:val="18"/>
        </w:rPr>
        <w:t>Е.Е. Технология получения и иссл</w:t>
      </w:r>
      <w:r w:rsidR="00094D4B" w:rsidRPr="00D23C9C">
        <w:rPr>
          <w:rFonts w:ascii="Book Antiqua" w:hAnsi="Book Antiqua" w:cs="Times New Roman"/>
          <w:sz w:val="18"/>
          <w:szCs w:val="18"/>
        </w:rPr>
        <w:t>е</w:t>
      </w:r>
      <w:r w:rsidR="00094D4B" w:rsidRPr="00D23C9C">
        <w:rPr>
          <w:rFonts w:ascii="Book Antiqua" w:hAnsi="Book Antiqua" w:cs="Times New Roman"/>
          <w:sz w:val="18"/>
          <w:szCs w:val="18"/>
        </w:rPr>
        <w:t>дования тонкоди</w:t>
      </w:r>
      <w:r w:rsidRPr="00D23C9C">
        <w:rPr>
          <w:rFonts w:ascii="Book Antiqua" w:hAnsi="Book Antiqua" w:cs="Times New Roman"/>
          <w:sz w:val="18"/>
          <w:szCs w:val="18"/>
        </w:rPr>
        <w:t>сперсных водоугольных суспензий</w:t>
      </w:r>
      <w:r w:rsidR="00094D4B" w:rsidRPr="00D23C9C">
        <w:rPr>
          <w:rFonts w:ascii="Book Antiqua" w:hAnsi="Book Antiqua" w:cs="Times New Roman"/>
          <w:sz w:val="18"/>
          <w:szCs w:val="18"/>
        </w:rPr>
        <w:t>: монография.</w:t>
      </w:r>
      <w:r w:rsidRPr="00D23C9C">
        <w:rPr>
          <w:rFonts w:ascii="Book Antiqua" w:hAnsi="Book Antiqua" w:cs="Times New Roman"/>
          <w:sz w:val="18"/>
          <w:szCs w:val="18"/>
        </w:rPr>
        <w:t xml:space="preserve"> – Новосибирск: НГТУ, 2017. – 308 </w:t>
      </w:r>
      <w:r w:rsidR="00094D4B" w:rsidRPr="00D23C9C">
        <w:rPr>
          <w:rFonts w:ascii="Book Antiqua" w:hAnsi="Book Antiqua" w:cs="Times New Roman"/>
          <w:sz w:val="18"/>
          <w:szCs w:val="18"/>
        </w:rPr>
        <w:t>с.</w:t>
      </w:r>
    </w:p>
    <w:p w14:paraId="675AFF8A" w14:textId="58327737" w:rsidR="00094D4B" w:rsidRPr="00D23C9C" w:rsidRDefault="00094D4B" w:rsidP="00BA7B82">
      <w:pPr>
        <w:pStyle w:val="a9"/>
        <w:numPr>
          <w:ilvl w:val="0"/>
          <w:numId w:val="29"/>
        </w:numPr>
        <w:tabs>
          <w:tab w:val="left" w:pos="709"/>
          <w:tab w:val="left" w:pos="851"/>
        </w:tabs>
        <w:ind w:left="0" w:firstLine="397"/>
        <w:rPr>
          <w:rFonts w:ascii="Book Antiqua" w:hAnsi="Book Antiqua"/>
          <w:sz w:val="18"/>
          <w:szCs w:val="18"/>
        </w:rPr>
      </w:pPr>
      <w:r w:rsidRPr="00D23C9C">
        <w:rPr>
          <w:rFonts w:ascii="Book Antiqua" w:hAnsi="Book Antiqua"/>
          <w:bCs/>
          <w:sz w:val="18"/>
          <w:szCs w:val="18"/>
          <w:shd w:val="clear" w:color="auto" w:fill="FFFFFF"/>
        </w:rPr>
        <w:t xml:space="preserve">Оксана Тарасенко: «Поддержка отечественных разработок, основанных на ИИ – приоритет федерального проекта». </w:t>
      </w:r>
      <w:r w:rsidRPr="00D23C9C">
        <w:rPr>
          <w:rFonts w:ascii="Book Antiqua" w:hAnsi="Book Antiqua"/>
          <w:sz w:val="18"/>
          <w:szCs w:val="18"/>
        </w:rPr>
        <w:t xml:space="preserve">Офиц. сайт Минэкономразвития, 28.08.2020. </w:t>
      </w:r>
      <w:r w:rsidRPr="00D23C9C">
        <w:rPr>
          <w:rStyle w:val="date-display-single"/>
          <w:rFonts w:ascii="Book Antiqua" w:hAnsi="Book Antiqua"/>
          <w:sz w:val="18"/>
          <w:szCs w:val="18"/>
        </w:rPr>
        <w:t xml:space="preserve">- </w:t>
      </w:r>
      <w:r w:rsidRPr="00D23C9C">
        <w:rPr>
          <w:rFonts w:ascii="Book Antiqua" w:hAnsi="Book Antiqua"/>
          <w:sz w:val="18"/>
          <w:szCs w:val="18"/>
        </w:rPr>
        <w:t>URL: https://economy.gov.ru/material/news/oksana_tarasenko_podderzhka_otechestvennyh_razrabotok_osnovannyh_na_ii_prioritet_federalnogo_proekta.html (</w:t>
      </w:r>
      <w:r w:rsidR="00D21321" w:rsidRPr="00D23C9C">
        <w:rPr>
          <w:rFonts w:ascii="Book Antiqua" w:hAnsi="Book Antiqua"/>
          <w:sz w:val="18"/>
          <w:szCs w:val="18"/>
        </w:rPr>
        <w:t>д</w:t>
      </w:r>
      <w:r w:rsidRPr="00D23C9C">
        <w:rPr>
          <w:rFonts w:ascii="Book Antiqua" w:hAnsi="Book Antiqua"/>
          <w:sz w:val="18"/>
          <w:szCs w:val="18"/>
        </w:rPr>
        <w:t>ата обращения: 07.02.2024).</w:t>
      </w:r>
    </w:p>
    <w:p w14:paraId="290A3384" w14:textId="76F92BD5"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Организационно-методические приемы, используемые при формировании оптимальной структуры белорусской популяции че</w:t>
      </w:r>
      <w:r w:rsidRPr="00D23C9C">
        <w:rPr>
          <w:rFonts w:ascii="Book Antiqua" w:hAnsi="Book Antiqua" w:cs="Times New Roman"/>
          <w:sz w:val="18"/>
          <w:szCs w:val="18"/>
        </w:rPr>
        <w:t>р</w:t>
      </w:r>
      <w:r w:rsidR="00D21321" w:rsidRPr="00D23C9C">
        <w:rPr>
          <w:rFonts w:ascii="Book Antiqua" w:hAnsi="Book Antiqua" w:cs="Times New Roman"/>
          <w:sz w:val="18"/>
          <w:szCs w:val="18"/>
        </w:rPr>
        <w:t>но-пестрого скота / Н.В. </w:t>
      </w:r>
      <w:r w:rsidRPr="00D23C9C">
        <w:rPr>
          <w:rFonts w:ascii="Book Antiqua" w:hAnsi="Book Antiqua" w:cs="Times New Roman"/>
          <w:sz w:val="18"/>
          <w:szCs w:val="18"/>
        </w:rPr>
        <w:t>Казаровец [и др.] // Весцi</w:t>
      </w:r>
      <w:r w:rsidR="00D21321" w:rsidRPr="00D23C9C">
        <w:rPr>
          <w:rFonts w:ascii="Book Antiqua" w:hAnsi="Book Antiqua" w:cs="Times New Roman"/>
          <w:sz w:val="18"/>
          <w:szCs w:val="18"/>
        </w:rPr>
        <w:t xml:space="preserve"> </w:t>
      </w:r>
      <w:r w:rsidRPr="00D23C9C">
        <w:rPr>
          <w:rFonts w:ascii="Book Antiqua" w:hAnsi="Book Antiqua" w:cs="Times New Roman"/>
          <w:sz w:val="18"/>
          <w:szCs w:val="18"/>
        </w:rPr>
        <w:t>нацыянальнай</w:t>
      </w:r>
      <w:r w:rsidR="00D21321" w:rsidRPr="00D23C9C">
        <w:rPr>
          <w:rFonts w:ascii="Book Antiqua" w:hAnsi="Book Antiqua" w:cs="Times New Roman"/>
          <w:sz w:val="18"/>
          <w:szCs w:val="18"/>
        </w:rPr>
        <w:t xml:space="preserve"> </w:t>
      </w:r>
      <w:r w:rsidRPr="00D23C9C">
        <w:rPr>
          <w:rFonts w:ascii="Book Antiqua" w:hAnsi="Book Antiqua" w:cs="Times New Roman"/>
          <w:sz w:val="18"/>
          <w:szCs w:val="18"/>
        </w:rPr>
        <w:t>ака</w:t>
      </w:r>
      <w:r w:rsidRPr="00D23C9C">
        <w:rPr>
          <w:rFonts w:ascii="Book Antiqua" w:hAnsi="Book Antiqua" w:cs="Times New Roman"/>
          <w:sz w:val="18"/>
          <w:szCs w:val="18"/>
        </w:rPr>
        <w:t>д</w:t>
      </w:r>
      <w:r w:rsidRPr="00D23C9C">
        <w:rPr>
          <w:rFonts w:ascii="Book Antiqua" w:hAnsi="Book Antiqua" w:cs="Times New Roman"/>
          <w:sz w:val="18"/>
          <w:szCs w:val="18"/>
        </w:rPr>
        <w:t>эмii</w:t>
      </w:r>
      <w:r w:rsidR="00D21321" w:rsidRPr="00D23C9C">
        <w:rPr>
          <w:rFonts w:ascii="Book Antiqua" w:hAnsi="Book Antiqua" w:cs="Times New Roman"/>
          <w:sz w:val="18"/>
          <w:szCs w:val="18"/>
        </w:rPr>
        <w:t xml:space="preserve"> </w:t>
      </w:r>
      <w:r w:rsidRPr="00D23C9C">
        <w:rPr>
          <w:rFonts w:ascii="Book Antiqua" w:hAnsi="Book Antiqua" w:cs="Times New Roman"/>
          <w:sz w:val="18"/>
          <w:szCs w:val="18"/>
        </w:rPr>
        <w:t>навук</w:t>
      </w:r>
      <w:r w:rsidR="00D21321" w:rsidRPr="00D23C9C">
        <w:rPr>
          <w:rFonts w:ascii="Book Antiqua" w:hAnsi="Book Antiqua" w:cs="Times New Roman"/>
          <w:sz w:val="18"/>
          <w:szCs w:val="18"/>
        </w:rPr>
        <w:t xml:space="preserve"> </w:t>
      </w:r>
      <w:r w:rsidRPr="00D23C9C">
        <w:rPr>
          <w:rFonts w:ascii="Book Antiqua" w:hAnsi="Book Antiqua" w:cs="Times New Roman"/>
          <w:sz w:val="18"/>
          <w:szCs w:val="18"/>
        </w:rPr>
        <w:t>Беларусi. Серы</w:t>
      </w:r>
      <w:r w:rsidR="00D21321" w:rsidRPr="00D23C9C">
        <w:rPr>
          <w:rFonts w:ascii="Book Antiqua" w:hAnsi="Book Antiqua" w:cs="Times New Roman"/>
          <w:sz w:val="18"/>
          <w:szCs w:val="18"/>
        </w:rPr>
        <w:t>я аграрных навук. – 2019. – Том 57. – № </w:t>
      </w:r>
      <w:r w:rsidRPr="00D23C9C">
        <w:rPr>
          <w:rFonts w:ascii="Book Antiqua" w:hAnsi="Book Antiqua" w:cs="Times New Roman"/>
          <w:sz w:val="18"/>
          <w:szCs w:val="18"/>
        </w:rPr>
        <w:t xml:space="preserve">4. </w:t>
      </w:r>
      <w:r w:rsidR="00D21321" w:rsidRPr="00D23C9C">
        <w:rPr>
          <w:rFonts w:ascii="Book Antiqua" w:hAnsi="Book Antiqua" w:cs="Times New Roman"/>
          <w:sz w:val="18"/>
          <w:szCs w:val="18"/>
        </w:rPr>
        <w:t>– С. </w:t>
      </w:r>
      <w:r w:rsidRPr="00D23C9C">
        <w:rPr>
          <w:rFonts w:ascii="Book Antiqua" w:hAnsi="Book Antiqua" w:cs="Times New Roman"/>
          <w:sz w:val="18"/>
          <w:szCs w:val="18"/>
        </w:rPr>
        <w:t xml:space="preserve">454–469. </w:t>
      </w:r>
    </w:p>
    <w:p w14:paraId="07671564" w14:textId="75AF1AC0" w:rsidR="00094D4B" w:rsidRPr="00516E6E" w:rsidRDefault="00094D4B" w:rsidP="00BA7B82">
      <w:pPr>
        <w:pStyle w:val="ac"/>
        <w:numPr>
          <w:ilvl w:val="0"/>
          <w:numId w:val="29"/>
        </w:numPr>
        <w:tabs>
          <w:tab w:val="left" w:pos="709"/>
          <w:tab w:val="left" w:pos="851"/>
          <w:tab w:val="left" w:pos="993"/>
        </w:tabs>
        <w:spacing w:after="0" w:line="240" w:lineRule="auto"/>
        <w:ind w:left="0" w:firstLine="397"/>
        <w:jc w:val="both"/>
        <w:rPr>
          <w:rFonts w:ascii="Book Antiqua" w:eastAsia="Calibri" w:hAnsi="Book Antiqua" w:cs="Times New Roman"/>
          <w:sz w:val="18"/>
          <w:szCs w:val="18"/>
          <w:lang w:val="en-US"/>
        </w:rPr>
      </w:pPr>
      <w:r w:rsidRPr="00D23C9C">
        <w:rPr>
          <w:rFonts w:ascii="Book Antiqua" w:eastAsia="Calibri" w:hAnsi="Book Antiqua" w:cs="Times New Roman"/>
          <w:sz w:val="18"/>
          <w:szCs w:val="18"/>
          <w:shd w:val="clear" w:color="auto" w:fill="FFFFFF"/>
        </w:rPr>
        <w:t>Орлов А.И. О развитии статистики объектов нечисловой природы / А.И. Орлов // Политематический сетевой электронный научный журнал Кубанского государственного аграрного университ</w:t>
      </w:r>
      <w:r w:rsidRPr="00D23C9C">
        <w:rPr>
          <w:rFonts w:ascii="Book Antiqua" w:eastAsia="Calibri" w:hAnsi="Book Antiqua" w:cs="Times New Roman"/>
          <w:sz w:val="18"/>
          <w:szCs w:val="18"/>
          <w:shd w:val="clear" w:color="auto" w:fill="FFFFFF"/>
        </w:rPr>
        <w:t>е</w:t>
      </w:r>
      <w:r w:rsidRPr="00D23C9C">
        <w:rPr>
          <w:rFonts w:ascii="Book Antiqua" w:eastAsia="Calibri" w:hAnsi="Book Antiqua" w:cs="Times New Roman"/>
          <w:sz w:val="18"/>
          <w:szCs w:val="18"/>
          <w:shd w:val="clear" w:color="auto" w:fill="FFFFFF"/>
        </w:rPr>
        <w:t>та (Научный журнал КубГАУ) [Электронный ресурс]. – Краснодар: Ку</w:t>
      </w:r>
      <w:r w:rsidR="00D21321" w:rsidRPr="00D23C9C">
        <w:rPr>
          <w:rFonts w:ascii="Book Antiqua" w:eastAsia="Calibri" w:hAnsi="Book Antiqua" w:cs="Times New Roman"/>
          <w:sz w:val="18"/>
          <w:szCs w:val="18"/>
          <w:shd w:val="clear" w:color="auto" w:fill="FFFFFF"/>
        </w:rPr>
        <w:t>бГАУ, 2013. – №09(093). С</w:t>
      </w:r>
      <w:r w:rsidR="00D21321" w:rsidRPr="00516E6E">
        <w:rPr>
          <w:rFonts w:ascii="Book Antiqua" w:eastAsia="Calibri" w:hAnsi="Book Antiqua" w:cs="Times New Roman"/>
          <w:sz w:val="18"/>
          <w:szCs w:val="18"/>
          <w:shd w:val="clear" w:color="auto" w:fill="FFFFFF"/>
          <w:lang w:val="en-US"/>
        </w:rPr>
        <w:t>. 273-</w:t>
      </w:r>
      <w:r w:rsidRPr="00516E6E">
        <w:rPr>
          <w:rFonts w:ascii="Book Antiqua" w:eastAsia="Calibri" w:hAnsi="Book Antiqua" w:cs="Times New Roman"/>
          <w:sz w:val="18"/>
          <w:szCs w:val="18"/>
          <w:shd w:val="clear" w:color="auto" w:fill="FFFFFF"/>
          <w:lang w:val="en-US"/>
        </w:rPr>
        <w:t xml:space="preserve">309. – IDA [article ID]: 0931309019. – </w:t>
      </w:r>
      <w:r w:rsidR="00516E6E" w:rsidRPr="00516E6E">
        <w:rPr>
          <w:rFonts w:ascii="Book Antiqua" w:hAnsi="Book Antiqua"/>
          <w:sz w:val="18"/>
          <w:szCs w:val="18"/>
          <w:lang w:val="en-US"/>
        </w:rPr>
        <w:t xml:space="preserve">URL: </w:t>
      </w:r>
      <w:hyperlink r:id="rId1013" w:history="1">
        <w:r w:rsidRPr="00516E6E">
          <w:rPr>
            <w:rFonts w:ascii="Book Antiqua" w:eastAsia="Calibri" w:hAnsi="Book Antiqua" w:cs="Times New Roman"/>
            <w:sz w:val="18"/>
            <w:szCs w:val="18"/>
            <w:shd w:val="clear" w:color="auto" w:fill="FFFFFF"/>
            <w:lang w:val="en-US"/>
          </w:rPr>
          <w:t>http://ej.kubagro.ru/2013/09/pdf/19.pdf</w:t>
        </w:r>
      </w:hyperlink>
      <w:r w:rsidRPr="00516E6E">
        <w:rPr>
          <w:rFonts w:ascii="Book Antiqua" w:eastAsia="Calibri" w:hAnsi="Book Antiqua" w:cs="Times New Roman"/>
          <w:sz w:val="18"/>
          <w:szCs w:val="18"/>
          <w:shd w:val="clear" w:color="auto" w:fill="FFFFFF"/>
          <w:lang w:val="en-US"/>
        </w:rPr>
        <w:t xml:space="preserve">, 2,312 </w:t>
      </w:r>
      <w:r w:rsidRPr="00D23C9C">
        <w:rPr>
          <w:rFonts w:ascii="Book Antiqua" w:eastAsia="Calibri" w:hAnsi="Book Antiqua" w:cs="Times New Roman"/>
          <w:sz w:val="18"/>
          <w:szCs w:val="18"/>
          <w:shd w:val="clear" w:color="auto" w:fill="FFFFFF"/>
        </w:rPr>
        <w:t>у</w:t>
      </w:r>
      <w:r w:rsidRPr="00516E6E">
        <w:rPr>
          <w:rFonts w:ascii="Book Antiqua" w:eastAsia="Calibri" w:hAnsi="Book Antiqua" w:cs="Times New Roman"/>
          <w:sz w:val="18"/>
          <w:szCs w:val="18"/>
          <w:shd w:val="clear" w:color="auto" w:fill="FFFFFF"/>
          <w:lang w:val="en-US"/>
        </w:rPr>
        <w:t>.</w:t>
      </w:r>
      <w:r w:rsidRPr="00D23C9C">
        <w:rPr>
          <w:rFonts w:ascii="Book Antiqua" w:eastAsia="Calibri" w:hAnsi="Book Antiqua" w:cs="Times New Roman"/>
          <w:sz w:val="18"/>
          <w:szCs w:val="18"/>
          <w:shd w:val="clear" w:color="auto" w:fill="FFFFFF"/>
        </w:rPr>
        <w:t>п</w:t>
      </w:r>
      <w:r w:rsidRPr="00516E6E">
        <w:rPr>
          <w:rFonts w:ascii="Book Antiqua" w:eastAsia="Calibri" w:hAnsi="Book Antiqua" w:cs="Times New Roman"/>
          <w:sz w:val="18"/>
          <w:szCs w:val="18"/>
          <w:shd w:val="clear" w:color="auto" w:fill="FFFFFF"/>
          <w:lang w:val="en-US"/>
        </w:rPr>
        <w:t>.</w:t>
      </w:r>
      <w:r w:rsidRPr="00D23C9C">
        <w:rPr>
          <w:rFonts w:ascii="Book Antiqua" w:eastAsia="Calibri" w:hAnsi="Book Antiqua" w:cs="Times New Roman"/>
          <w:sz w:val="18"/>
          <w:szCs w:val="18"/>
          <w:shd w:val="clear" w:color="auto" w:fill="FFFFFF"/>
        </w:rPr>
        <w:t>л</w:t>
      </w:r>
      <w:r w:rsidRPr="00516E6E">
        <w:rPr>
          <w:rFonts w:ascii="Book Antiqua" w:eastAsia="Calibri" w:hAnsi="Book Antiqua" w:cs="Times New Roman"/>
          <w:sz w:val="18"/>
          <w:szCs w:val="18"/>
          <w:shd w:val="clear" w:color="auto" w:fill="FFFFFF"/>
          <w:lang w:val="en-US"/>
        </w:rPr>
        <w:t>.</w:t>
      </w:r>
    </w:p>
    <w:p w14:paraId="18AC46EB" w14:textId="3C6DD08D" w:rsidR="00094D4B" w:rsidRPr="00D23C9C" w:rsidRDefault="00D21321"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Осипов Г.В., Степашин </w:t>
      </w:r>
      <w:r w:rsidR="00094D4B" w:rsidRPr="00D23C9C">
        <w:rPr>
          <w:rFonts w:ascii="Book Antiqua" w:hAnsi="Book Antiqua" w:cs="Times New Roman"/>
          <w:sz w:val="18"/>
          <w:szCs w:val="18"/>
        </w:rPr>
        <w:t>С.В. Экономика и социология знания: практическое по</w:t>
      </w:r>
      <w:r w:rsidRPr="00D23C9C">
        <w:rPr>
          <w:rFonts w:ascii="Book Antiqua" w:hAnsi="Book Antiqua" w:cs="Times New Roman"/>
          <w:sz w:val="18"/>
          <w:szCs w:val="18"/>
        </w:rPr>
        <w:t>собие. – М.: Наука, 2009. – 220 </w:t>
      </w:r>
      <w:r w:rsidR="00094D4B" w:rsidRPr="00D23C9C">
        <w:rPr>
          <w:rFonts w:ascii="Book Antiqua" w:hAnsi="Book Antiqua" w:cs="Times New Roman"/>
          <w:sz w:val="18"/>
          <w:szCs w:val="18"/>
        </w:rPr>
        <w:t xml:space="preserve">с. </w:t>
      </w:r>
    </w:p>
    <w:p w14:paraId="24295195" w14:textId="4A1C3D27" w:rsidR="00094D4B" w:rsidRPr="00D23C9C" w:rsidRDefault="00094D4B"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П</w:t>
      </w:r>
      <w:r w:rsidRPr="00D23C9C">
        <w:rPr>
          <w:rFonts w:ascii="Book Antiqua" w:hAnsi="Book Antiqua" w:cs="Times New Roman"/>
          <w:sz w:val="18"/>
          <w:szCs w:val="18"/>
          <w:lang w:val="en-US"/>
        </w:rPr>
        <w:t>i</w:t>
      </w:r>
      <w:r w:rsidR="00D21321" w:rsidRPr="00D23C9C">
        <w:rPr>
          <w:rFonts w:ascii="Book Antiqua" w:hAnsi="Book Antiqua" w:cs="Times New Roman"/>
          <w:sz w:val="18"/>
          <w:szCs w:val="18"/>
        </w:rPr>
        <w:t>лавов М.В., Коваленко </w:t>
      </w:r>
      <w:r w:rsidRPr="00D23C9C">
        <w:rPr>
          <w:rFonts w:ascii="Book Antiqua" w:hAnsi="Book Antiqua" w:cs="Times New Roman"/>
          <w:sz w:val="18"/>
          <w:szCs w:val="18"/>
        </w:rPr>
        <w:t>А.О., Капуст</w:t>
      </w:r>
      <w:r w:rsidRPr="00D23C9C">
        <w:rPr>
          <w:rFonts w:ascii="Book Antiqua" w:hAnsi="Book Antiqua" w:cs="Times New Roman"/>
          <w:sz w:val="18"/>
          <w:szCs w:val="18"/>
          <w:lang w:val="en-US"/>
        </w:rPr>
        <w:t>i</w:t>
      </w:r>
      <w:r w:rsidR="00D21321" w:rsidRPr="00D23C9C">
        <w:rPr>
          <w:rFonts w:ascii="Book Antiqua" w:hAnsi="Book Antiqua" w:cs="Times New Roman"/>
          <w:sz w:val="18"/>
          <w:szCs w:val="18"/>
        </w:rPr>
        <w:t>н </w:t>
      </w:r>
      <w:r w:rsidRPr="00D23C9C">
        <w:rPr>
          <w:rFonts w:ascii="Book Antiqua" w:hAnsi="Book Antiqua" w:cs="Times New Roman"/>
          <w:sz w:val="18"/>
          <w:szCs w:val="18"/>
        </w:rPr>
        <w:t>Д.О. Пат. №</w:t>
      </w:r>
      <w:r w:rsidR="00D21321" w:rsidRPr="00D23C9C">
        <w:rPr>
          <w:rFonts w:ascii="Book Antiqua" w:hAnsi="Book Antiqua" w:cs="Times New Roman"/>
          <w:sz w:val="18"/>
          <w:szCs w:val="18"/>
        </w:rPr>
        <w:t> </w:t>
      </w:r>
      <w:r w:rsidRPr="00D23C9C">
        <w:rPr>
          <w:rFonts w:ascii="Book Antiqua" w:hAnsi="Book Antiqua" w:cs="Times New Roman"/>
          <w:sz w:val="18"/>
          <w:szCs w:val="18"/>
        </w:rPr>
        <w:t xml:space="preserve">69849 Україна, МПК </w:t>
      </w:r>
      <w:r w:rsidRPr="00D23C9C">
        <w:rPr>
          <w:rFonts w:ascii="Book Antiqua" w:hAnsi="Book Antiqua" w:cs="Times New Roman"/>
          <w:sz w:val="18"/>
          <w:szCs w:val="18"/>
          <w:lang w:val="en-US"/>
        </w:rPr>
        <w:t>F</w:t>
      </w:r>
      <w:r w:rsidRPr="00D23C9C">
        <w:rPr>
          <w:rFonts w:ascii="Book Antiqua" w:hAnsi="Book Antiqua" w:cs="Times New Roman"/>
          <w:sz w:val="18"/>
          <w:szCs w:val="18"/>
        </w:rPr>
        <w:t>17</w:t>
      </w:r>
      <w:r w:rsidRPr="00D23C9C">
        <w:rPr>
          <w:rFonts w:ascii="Book Antiqua" w:hAnsi="Book Antiqua" w:cs="Times New Roman"/>
          <w:sz w:val="18"/>
          <w:szCs w:val="18"/>
          <w:lang w:val="en-US"/>
        </w:rPr>
        <w:t>D</w:t>
      </w:r>
      <w:r w:rsidRPr="00D23C9C">
        <w:rPr>
          <w:rFonts w:ascii="Book Antiqua" w:hAnsi="Book Antiqua" w:cs="Times New Roman"/>
          <w:sz w:val="18"/>
          <w:szCs w:val="18"/>
        </w:rPr>
        <w:t xml:space="preserve"> 1/14. Пальник для спалювання водовугільного п</w:t>
      </w:r>
      <w:r w:rsidRPr="00D23C9C">
        <w:rPr>
          <w:rFonts w:ascii="Book Antiqua" w:hAnsi="Book Antiqua" w:cs="Times New Roman"/>
          <w:sz w:val="18"/>
          <w:szCs w:val="18"/>
        </w:rPr>
        <w:t>а</w:t>
      </w:r>
      <w:r w:rsidR="00D21321" w:rsidRPr="00D23C9C">
        <w:rPr>
          <w:rFonts w:ascii="Book Antiqua" w:hAnsi="Book Antiqua" w:cs="Times New Roman"/>
          <w:sz w:val="18"/>
          <w:szCs w:val="18"/>
        </w:rPr>
        <w:t>лива: №</w:t>
      </w:r>
      <w:r w:rsidRPr="00D23C9C">
        <w:rPr>
          <w:rFonts w:ascii="Book Antiqua" w:hAnsi="Book Antiqua" w:cs="Times New Roman"/>
          <w:sz w:val="18"/>
          <w:szCs w:val="18"/>
          <w:lang w:val="en-US"/>
        </w:rPr>
        <w:t>u</w:t>
      </w:r>
      <w:r w:rsidR="00D21321" w:rsidRPr="00D23C9C">
        <w:rPr>
          <w:rFonts w:ascii="Book Antiqua" w:hAnsi="Book Antiqua" w:cs="Times New Roman"/>
          <w:sz w:val="18"/>
          <w:szCs w:val="18"/>
        </w:rPr>
        <w:t>201114155: заявл. 30.11.2011</w:t>
      </w:r>
      <w:r w:rsidRPr="00D23C9C">
        <w:rPr>
          <w:rFonts w:ascii="Book Antiqua" w:hAnsi="Book Antiqua" w:cs="Times New Roman"/>
          <w:sz w:val="18"/>
          <w:szCs w:val="18"/>
        </w:rPr>
        <w:t>: публ</w:t>
      </w:r>
      <w:r w:rsidRPr="00D23C9C">
        <w:rPr>
          <w:rFonts w:ascii="Book Antiqua" w:hAnsi="Book Antiqua" w:cs="Times New Roman"/>
          <w:sz w:val="18"/>
          <w:szCs w:val="18"/>
          <w:lang w:val="en-US"/>
        </w:rPr>
        <w:t>i</w:t>
      </w:r>
      <w:r w:rsidRPr="00D23C9C">
        <w:rPr>
          <w:rFonts w:ascii="Book Antiqua" w:hAnsi="Book Antiqua" w:cs="Times New Roman"/>
          <w:sz w:val="18"/>
          <w:szCs w:val="18"/>
        </w:rPr>
        <w:t>к. 10.05.2012; заявник Східн</w:t>
      </w:r>
      <w:r w:rsidRPr="00D23C9C">
        <w:rPr>
          <w:rFonts w:ascii="Book Antiqua" w:hAnsi="Book Antiqua" w:cs="Times New Roman"/>
          <w:sz w:val="18"/>
          <w:szCs w:val="18"/>
        </w:rPr>
        <w:t>о</w:t>
      </w:r>
      <w:r w:rsidRPr="00D23C9C">
        <w:rPr>
          <w:rFonts w:ascii="Book Antiqua" w:hAnsi="Book Antiqua" w:cs="Times New Roman"/>
          <w:sz w:val="18"/>
          <w:szCs w:val="18"/>
        </w:rPr>
        <w:t>український національний універс</w:t>
      </w:r>
      <w:r w:rsidR="00D21321" w:rsidRPr="00D23C9C">
        <w:rPr>
          <w:rFonts w:ascii="Book Antiqua" w:hAnsi="Book Antiqua" w:cs="Times New Roman"/>
          <w:sz w:val="18"/>
          <w:szCs w:val="18"/>
        </w:rPr>
        <w:t>итет імені Володимира Даля. – 4 </w:t>
      </w:r>
      <w:r w:rsidRPr="00D23C9C">
        <w:rPr>
          <w:rFonts w:ascii="Book Antiqua" w:hAnsi="Book Antiqua" w:cs="Times New Roman"/>
          <w:sz w:val="18"/>
          <w:szCs w:val="18"/>
        </w:rPr>
        <w:t>с.</w:t>
      </w:r>
    </w:p>
    <w:p w14:paraId="602B7B0C" w14:textId="67D8DE7F" w:rsidR="00094D4B" w:rsidRPr="00D23C9C" w:rsidRDefault="00094D4B"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П</w:t>
      </w:r>
      <w:r w:rsidRPr="00D23C9C">
        <w:rPr>
          <w:rFonts w:ascii="Book Antiqua" w:hAnsi="Book Antiqua" w:cs="Times New Roman"/>
          <w:sz w:val="18"/>
          <w:szCs w:val="18"/>
          <w:lang w:val="en-US"/>
        </w:rPr>
        <w:t>i</w:t>
      </w:r>
      <w:r w:rsidR="00D21321" w:rsidRPr="00D23C9C">
        <w:rPr>
          <w:rFonts w:ascii="Book Antiqua" w:hAnsi="Book Antiqua" w:cs="Times New Roman"/>
          <w:sz w:val="18"/>
          <w:szCs w:val="18"/>
        </w:rPr>
        <w:t>лавов М.В., Коваленко А.О., Шворнікова </w:t>
      </w:r>
      <w:r w:rsidRPr="00D23C9C">
        <w:rPr>
          <w:rFonts w:ascii="Book Antiqua" w:hAnsi="Book Antiqua" w:cs="Times New Roman"/>
          <w:sz w:val="18"/>
          <w:szCs w:val="18"/>
        </w:rPr>
        <w:t>Г.М., К</w:t>
      </w:r>
      <w:r w:rsidRPr="00D23C9C">
        <w:rPr>
          <w:rFonts w:ascii="Book Antiqua" w:hAnsi="Book Antiqua" w:cs="Times New Roman"/>
          <w:sz w:val="18"/>
          <w:szCs w:val="18"/>
        </w:rPr>
        <w:t>а</w:t>
      </w:r>
      <w:r w:rsidRPr="00D23C9C">
        <w:rPr>
          <w:rFonts w:ascii="Book Antiqua" w:hAnsi="Book Antiqua" w:cs="Times New Roman"/>
          <w:sz w:val="18"/>
          <w:szCs w:val="18"/>
        </w:rPr>
        <w:t>пуст</w:t>
      </w:r>
      <w:r w:rsidRPr="00D23C9C">
        <w:rPr>
          <w:rFonts w:ascii="Book Antiqua" w:hAnsi="Book Antiqua" w:cs="Times New Roman"/>
          <w:sz w:val="18"/>
          <w:szCs w:val="18"/>
          <w:lang w:val="en-US"/>
        </w:rPr>
        <w:t>i</w:t>
      </w:r>
      <w:r w:rsidR="00D21321" w:rsidRPr="00D23C9C">
        <w:rPr>
          <w:rFonts w:ascii="Book Antiqua" w:hAnsi="Book Antiqua" w:cs="Times New Roman"/>
          <w:sz w:val="18"/>
          <w:szCs w:val="18"/>
        </w:rPr>
        <w:t>н </w:t>
      </w:r>
      <w:r w:rsidRPr="00D23C9C">
        <w:rPr>
          <w:rFonts w:ascii="Book Antiqua" w:hAnsi="Book Antiqua" w:cs="Times New Roman"/>
          <w:sz w:val="18"/>
          <w:szCs w:val="18"/>
        </w:rPr>
        <w:t>Д.О. Пат. №</w:t>
      </w:r>
      <w:r w:rsidR="00D21321" w:rsidRPr="00D23C9C">
        <w:rPr>
          <w:rFonts w:ascii="Book Antiqua" w:hAnsi="Book Antiqua" w:cs="Times New Roman"/>
          <w:sz w:val="18"/>
          <w:szCs w:val="18"/>
        </w:rPr>
        <w:t> </w:t>
      </w:r>
      <w:r w:rsidRPr="00D23C9C">
        <w:rPr>
          <w:rFonts w:ascii="Book Antiqua" w:hAnsi="Book Antiqua" w:cs="Times New Roman"/>
          <w:sz w:val="18"/>
          <w:szCs w:val="18"/>
        </w:rPr>
        <w:t xml:space="preserve">78283 Україна, МПК </w:t>
      </w:r>
      <w:r w:rsidRPr="00D23C9C">
        <w:rPr>
          <w:rFonts w:ascii="Book Antiqua" w:hAnsi="Book Antiqua" w:cs="Times New Roman"/>
          <w:sz w:val="18"/>
          <w:szCs w:val="18"/>
          <w:lang w:val="en-US"/>
        </w:rPr>
        <w:t>F</w:t>
      </w:r>
      <w:r w:rsidRPr="00D23C9C">
        <w:rPr>
          <w:rFonts w:ascii="Book Antiqua" w:hAnsi="Book Antiqua" w:cs="Times New Roman"/>
          <w:sz w:val="18"/>
          <w:szCs w:val="18"/>
        </w:rPr>
        <w:t>17</w:t>
      </w:r>
      <w:r w:rsidRPr="00D23C9C">
        <w:rPr>
          <w:rFonts w:ascii="Book Antiqua" w:hAnsi="Book Antiqua" w:cs="Times New Roman"/>
          <w:sz w:val="18"/>
          <w:szCs w:val="18"/>
          <w:lang w:val="en-US"/>
        </w:rPr>
        <w:t>D</w:t>
      </w:r>
      <w:r w:rsidRPr="00D23C9C">
        <w:rPr>
          <w:rFonts w:ascii="Book Antiqua" w:hAnsi="Book Antiqua" w:cs="Times New Roman"/>
          <w:sz w:val="18"/>
          <w:szCs w:val="18"/>
        </w:rPr>
        <w:t xml:space="preserve"> 1/14. Пальник для спал</w:t>
      </w:r>
      <w:r w:rsidRPr="00D23C9C">
        <w:rPr>
          <w:rFonts w:ascii="Book Antiqua" w:hAnsi="Book Antiqua" w:cs="Times New Roman"/>
          <w:sz w:val="18"/>
          <w:szCs w:val="18"/>
        </w:rPr>
        <w:t>ю</w:t>
      </w:r>
      <w:r w:rsidRPr="00D23C9C">
        <w:rPr>
          <w:rFonts w:ascii="Book Antiqua" w:hAnsi="Book Antiqua" w:cs="Times New Roman"/>
          <w:sz w:val="18"/>
          <w:szCs w:val="18"/>
        </w:rPr>
        <w:t>вання водо</w:t>
      </w:r>
      <w:r w:rsidR="00D21321" w:rsidRPr="00D23C9C">
        <w:rPr>
          <w:rFonts w:ascii="Book Antiqua" w:hAnsi="Book Antiqua" w:cs="Times New Roman"/>
          <w:sz w:val="18"/>
          <w:szCs w:val="18"/>
        </w:rPr>
        <w:t>вугільного палива</w:t>
      </w:r>
      <w:r w:rsidRPr="00D23C9C">
        <w:rPr>
          <w:rFonts w:ascii="Book Antiqua" w:hAnsi="Book Antiqua" w:cs="Times New Roman"/>
          <w:sz w:val="18"/>
          <w:szCs w:val="18"/>
        </w:rPr>
        <w:t xml:space="preserve">: № </w:t>
      </w:r>
      <w:r w:rsidRPr="00D23C9C">
        <w:rPr>
          <w:rFonts w:ascii="Book Antiqua" w:hAnsi="Book Antiqua" w:cs="Times New Roman"/>
          <w:sz w:val="18"/>
          <w:szCs w:val="18"/>
          <w:lang w:val="en-US"/>
        </w:rPr>
        <w:t>u</w:t>
      </w:r>
      <w:r w:rsidR="00D21321" w:rsidRPr="00D23C9C">
        <w:rPr>
          <w:rFonts w:ascii="Book Antiqua" w:hAnsi="Book Antiqua" w:cs="Times New Roman"/>
          <w:sz w:val="18"/>
          <w:szCs w:val="18"/>
        </w:rPr>
        <w:t>201211428: заявл. 12.10.2012</w:t>
      </w:r>
      <w:r w:rsidRPr="00D23C9C">
        <w:rPr>
          <w:rFonts w:ascii="Book Antiqua" w:hAnsi="Book Antiqua" w:cs="Times New Roman"/>
          <w:sz w:val="18"/>
          <w:szCs w:val="18"/>
        </w:rPr>
        <w:t>: публ</w:t>
      </w:r>
      <w:r w:rsidRPr="00D23C9C">
        <w:rPr>
          <w:rFonts w:ascii="Book Antiqua" w:hAnsi="Book Antiqua" w:cs="Times New Roman"/>
          <w:sz w:val="18"/>
          <w:szCs w:val="18"/>
          <w:lang w:val="en-US"/>
        </w:rPr>
        <w:t>i</w:t>
      </w:r>
      <w:r w:rsidRPr="00D23C9C">
        <w:rPr>
          <w:rFonts w:ascii="Book Antiqua" w:hAnsi="Book Antiqua" w:cs="Times New Roman"/>
          <w:sz w:val="18"/>
          <w:szCs w:val="18"/>
        </w:rPr>
        <w:t>к. 11.03.2013; заявник Східноукраїнський національний університет імені Володи</w:t>
      </w:r>
      <w:r w:rsidR="00D21321" w:rsidRPr="00D23C9C">
        <w:rPr>
          <w:rFonts w:ascii="Book Antiqua" w:hAnsi="Book Antiqua" w:cs="Times New Roman"/>
          <w:sz w:val="18"/>
          <w:szCs w:val="18"/>
        </w:rPr>
        <w:t>мира Даля. – 4 </w:t>
      </w:r>
      <w:r w:rsidRPr="00D23C9C">
        <w:rPr>
          <w:rFonts w:ascii="Book Antiqua" w:hAnsi="Book Antiqua" w:cs="Times New Roman"/>
          <w:sz w:val="18"/>
          <w:szCs w:val="18"/>
        </w:rPr>
        <w:t>с.</w:t>
      </w:r>
    </w:p>
    <w:p w14:paraId="7F1C64DB" w14:textId="126A5B47" w:rsidR="00094D4B" w:rsidRPr="00D23C9C" w:rsidRDefault="00D21321"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Папин </w:t>
      </w:r>
      <w:r w:rsidR="00094D4B" w:rsidRPr="00D23C9C">
        <w:rPr>
          <w:rFonts w:ascii="Book Antiqua" w:hAnsi="Book Antiqua" w:cs="Times New Roman"/>
          <w:sz w:val="18"/>
          <w:szCs w:val="18"/>
        </w:rPr>
        <w:t>А.В. Разработка технологического процесса утилиз</w:t>
      </w:r>
      <w:r w:rsidR="00094D4B" w:rsidRPr="00D23C9C">
        <w:rPr>
          <w:rFonts w:ascii="Book Antiqua" w:hAnsi="Book Antiqua" w:cs="Times New Roman"/>
          <w:sz w:val="18"/>
          <w:szCs w:val="18"/>
        </w:rPr>
        <w:t>а</w:t>
      </w:r>
      <w:r w:rsidR="00094D4B" w:rsidRPr="00D23C9C">
        <w:rPr>
          <w:rFonts w:ascii="Book Antiqua" w:hAnsi="Book Antiqua" w:cs="Times New Roman"/>
          <w:sz w:val="18"/>
          <w:szCs w:val="18"/>
        </w:rPr>
        <w:t>ции угольных шламов Кузнецкого бассейна в виде высококонцентр</w:t>
      </w:r>
      <w:r w:rsidR="00094D4B" w:rsidRPr="00D23C9C">
        <w:rPr>
          <w:rFonts w:ascii="Book Antiqua" w:hAnsi="Book Antiqua" w:cs="Times New Roman"/>
          <w:sz w:val="18"/>
          <w:szCs w:val="18"/>
        </w:rPr>
        <w:t>и</w:t>
      </w:r>
      <w:r w:rsidR="00094D4B" w:rsidRPr="00D23C9C">
        <w:rPr>
          <w:rFonts w:ascii="Book Antiqua" w:hAnsi="Book Antiqua" w:cs="Times New Roman"/>
          <w:sz w:val="18"/>
          <w:szCs w:val="18"/>
        </w:rPr>
        <w:t xml:space="preserve">рованных водоугольных суспензий : дис. … канд. техн. наук : 05.17.08 / </w:t>
      </w:r>
      <w:r w:rsidR="00094D4B" w:rsidRPr="00D23C9C">
        <w:rPr>
          <w:rFonts w:ascii="Book Antiqua" w:hAnsi="Book Antiqua" w:cs="Times New Roman"/>
          <w:sz w:val="18"/>
          <w:szCs w:val="18"/>
        </w:rPr>
        <w:lastRenderedPageBreak/>
        <w:t>Папин Андрей Владимирович ; Томск. политехн. ун-т. – Ке</w:t>
      </w:r>
      <w:r w:rsidRPr="00D23C9C">
        <w:rPr>
          <w:rFonts w:ascii="Book Antiqua" w:hAnsi="Book Antiqua" w:cs="Times New Roman"/>
          <w:sz w:val="18"/>
          <w:szCs w:val="18"/>
        </w:rPr>
        <w:t>мерово, 2004. – 167 </w:t>
      </w:r>
      <w:r w:rsidR="00094D4B" w:rsidRPr="00D23C9C">
        <w:rPr>
          <w:rFonts w:ascii="Book Antiqua" w:hAnsi="Book Antiqua" w:cs="Times New Roman"/>
          <w:sz w:val="18"/>
          <w:szCs w:val="18"/>
        </w:rPr>
        <w:t>с.</w:t>
      </w:r>
    </w:p>
    <w:p w14:paraId="7F561C2B" w14:textId="2E30939C"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 xml:space="preserve">Парамонов Б. Конец стиля. [Электронный ресурс] / Б. Парамонов.  - М., СПб.: Аграф, Алетейя, 1997. – 258 с. – </w:t>
      </w:r>
      <w:r w:rsidR="00516E6E" w:rsidRPr="00D23C9C">
        <w:rPr>
          <w:rFonts w:ascii="Book Antiqua" w:hAnsi="Book Antiqua"/>
          <w:sz w:val="18"/>
          <w:szCs w:val="18"/>
        </w:rPr>
        <w:t xml:space="preserve">URL: </w:t>
      </w:r>
      <w:hyperlink r:id="rId1014" w:history="1">
        <w:r w:rsidRPr="00D23C9C">
          <w:rPr>
            <w:rStyle w:val="a7"/>
            <w:rFonts w:ascii="Book Antiqua" w:hAnsi="Book Antiqua"/>
            <w:color w:val="auto"/>
            <w:sz w:val="18"/>
            <w:szCs w:val="18"/>
            <w:u w:val="none"/>
          </w:rPr>
          <w:t>https://www.libfox.ru/491354-boris-paramonov-konets-stilya.html</w:t>
        </w:r>
      </w:hyperlink>
      <w:r w:rsidRPr="00D23C9C">
        <w:rPr>
          <w:rFonts w:ascii="Book Antiqua" w:hAnsi="Book Antiqua" w:cs="Times New Roman"/>
          <w:sz w:val="18"/>
          <w:szCs w:val="18"/>
        </w:rPr>
        <w:t xml:space="preserve"> (</w:t>
      </w:r>
      <w:r w:rsidR="00D21321" w:rsidRPr="00D23C9C">
        <w:rPr>
          <w:rFonts w:ascii="Book Antiqua" w:hAnsi="Book Antiqua" w:cs="Times New Roman"/>
          <w:sz w:val="18"/>
          <w:szCs w:val="18"/>
        </w:rPr>
        <w:t>д</w:t>
      </w:r>
      <w:r w:rsidRPr="00D23C9C">
        <w:rPr>
          <w:rFonts w:ascii="Book Antiqua" w:hAnsi="Book Antiqua" w:cs="Times New Roman"/>
          <w:sz w:val="18"/>
          <w:szCs w:val="18"/>
        </w:rPr>
        <w:t>ата обращения 18.03.2024).</w:t>
      </w:r>
    </w:p>
    <w:p w14:paraId="25838C24" w14:textId="4B951915" w:rsidR="00094D4B" w:rsidRPr="00D23C9C" w:rsidRDefault="00D21321"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napToGrid w:val="0"/>
          <w:sz w:val="18"/>
          <w:szCs w:val="18"/>
        </w:rPr>
        <w:t>Пилецкий </w:t>
      </w:r>
      <w:r w:rsidRPr="00D23C9C">
        <w:rPr>
          <w:rStyle w:val="FontStyle33"/>
          <w:rFonts w:ascii="Book Antiqua" w:hAnsi="Book Antiqua" w:cs="Times New Roman"/>
          <w:b w:val="0"/>
          <w:bCs/>
          <w:i w:val="0"/>
          <w:iCs/>
          <w:sz w:val="18"/>
          <w:szCs w:val="18"/>
        </w:rPr>
        <w:t>И.</w:t>
      </w:r>
      <w:r w:rsidR="00094D4B" w:rsidRPr="00D23C9C">
        <w:rPr>
          <w:rStyle w:val="FontStyle33"/>
          <w:rFonts w:ascii="Book Antiqua" w:hAnsi="Book Antiqua" w:cs="Times New Roman"/>
          <w:b w:val="0"/>
          <w:bCs/>
          <w:i w:val="0"/>
          <w:iCs/>
          <w:sz w:val="18"/>
          <w:szCs w:val="18"/>
        </w:rPr>
        <w:t xml:space="preserve">В. Молочная продуктивность коров-первотелок в зависимости от технологических особенностей подготовки нетелей к отелу и лактации / </w:t>
      </w:r>
      <w:r w:rsidRPr="00D23C9C">
        <w:rPr>
          <w:rFonts w:ascii="Book Antiqua" w:hAnsi="Book Antiqua" w:cs="Times New Roman"/>
          <w:snapToGrid w:val="0"/>
          <w:sz w:val="18"/>
          <w:szCs w:val="18"/>
        </w:rPr>
        <w:t>И.В. </w:t>
      </w:r>
      <w:r w:rsidR="00094D4B" w:rsidRPr="00D23C9C">
        <w:rPr>
          <w:rFonts w:ascii="Book Antiqua" w:hAnsi="Book Antiqua" w:cs="Times New Roman"/>
          <w:snapToGrid w:val="0"/>
          <w:sz w:val="18"/>
          <w:szCs w:val="18"/>
        </w:rPr>
        <w:t xml:space="preserve">Пилецкий, </w:t>
      </w:r>
      <w:r w:rsidRPr="00D23C9C">
        <w:rPr>
          <w:rFonts w:ascii="Book Antiqua" w:hAnsi="Book Antiqua" w:cs="Times New Roman"/>
          <w:snapToGrid w:val="0"/>
          <w:sz w:val="18"/>
          <w:szCs w:val="18"/>
        </w:rPr>
        <w:t>В.Н. Минаков, С.Г. </w:t>
      </w:r>
      <w:r w:rsidR="00094D4B" w:rsidRPr="00D23C9C">
        <w:rPr>
          <w:rFonts w:ascii="Book Antiqua" w:hAnsi="Book Antiqua" w:cs="Times New Roman"/>
          <w:snapToGrid w:val="0"/>
          <w:sz w:val="18"/>
          <w:szCs w:val="18"/>
        </w:rPr>
        <w:t>Лебедев // Зо</w:t>
      </w:r>
      <w:r w:rsidR="00094D4B" w:rsidRPr="00D23C9C">
        <w:rPr>
          <w:rFonts w:ascii="Book Antiqua" w:hAnsi="Book Antiqua" w:cs="Times New Roman"/>
          <w:snapToGrid w:val="0"/>
          <w:sz w:val="18"/>
          <w:szCs w:val="18"/>
        </w:rPr>
        <w:t>о</w:t>
      </w:r>
      <w:r w:rsidRPr="00D23C9C">
        <w:rPr>
          <w:rFonts w:ascii="Book Antiqua" w:hAnsi="Book Antiqua" w:cs="Times New Roman"/>
          <w:snapToGrid w:val="0"/>
          <w:sz w:val="18"/>
          <w:szCs w:val="18"/>
        </w:rPr>
        <w:t>техническая наука Беларуси</w:t>
      </w:r>
      <w:r w:rsidR="00094D4B" w:rsidRPr="00D23C9C">
        <w:rPr>
          <w:rFonts w:ascii="Book Antiqua" w:hAnsi="Book Antiqua" w:cs="Times New Roman"/>
          <w:snapToGrid w:val="0"/>
          <w:sz w:val="18"/>
          <w:szCs w:val="18"/>
        </w:rPr>
        <w:t>: сб. науч. тр. –</w:t>
      </w:r>
      <w:r w:rsidRPr="00D23C9C">
        <w:rPr>
          <w:rFonts w:ascii="Book Antiqua" w:hAnsi="Book Antiqua" w:cs="Times New Roman"/>
          <w:sz w:val="18"/>
          <w:szCs w:val="18"/>
        </w:rPr>
        <w:t xml:space="preserve"> Жодино, 2019. – Т. 54, ч. 2</w:t>
      </w:r>
      <w:r w:rsidR="00094D4B" w:rsidRPr="00D23C9C">
        <w:rPr>
          <w:rFonts w:ascii="Book Antiqua" w:hAnsi="Book Antiqua" w:cs="Times New Roman"/>
          <w:sz w:val="18"/>
          <w:szCs w:val="18"/>
        </w:rPr>
        <w:t>: Технология кормов и кормление, продуктивность. Технология прои</w:t>
      </w:r>
      <w:r w:rsidR="00094D4B" w:rsidRPr="00D23C9C">
        <w:rPr>
          <w:rFonts w:ascii="Book Antiqua" w:hAnsi="Book Antiqua" w:cs="Times New Roman"/>
          <w:sz w:val="18"/>
          <w:szCs w:val="18"/>
        </w:rPr>
        <w:t>з</w:t>
      </w:r>
      <w:r w:rsidR="00094D4B" w:rsidRPr="00D23C9C">
        <w:rPr>
          <w:rFonts w:ascii="Book Antiqua" w:hAnsi="Book Antiqua" w:cs="Times New Roman"/>
          <w:sz w:val="18"/>
          <w:szCs w:val="18"/>
        </w:rPr>
        <w:t>водств</w:t>
      </w:r>
      <w:r w:rsidRPr="00D23C9C">
        <w:rPr>
          <w:rFonts w:ascii="Book Antiqua" w:hAnsi="Book Antiqua" w:cs="Times New Roman"/>
          <w:sz w:val="18"/>
          <w:szCs w:val="18"/>
        </w:rPr>
        <w:t>а, зоогигиена, содержание. – С. </w:t>
      </w:r>
      <w:r w:rsidR="00094D4B" w:rsidRPr="00D23C9C">
        <w:rPr>
          <w:rFonts w:ascii="Book Antiqua" w:hAnsi="Book Antiqua" w:cs="Times New Roman"/>
          <w:sz w:val="18"/>
          <w:szCs w:val="18"/>
        </w:rPr>
        <w:t>216–223.</w:t>
      </w:r>
    </w:p>
    <w:p w14:paraId="42A417EC" w14:textId="2BBC27C3" w:rsidR="00094D4B" w:rsidRPr="00D23C9C" w:rsidRDefault="00D21321"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Пинчук </w:t>
      </w:r>
      <w:r w:rsidR="00094D4B" w:rsidRPr="00D23C9C">
        <w:rPr>
          <w:rFonts w:ascii="Book Antiqua" w:hAnsi="Book Antiqua" w:cs="Times New Roman"/>
          <w:sz w:val="18"/>
          <w:szCs w:val="18"/>
        </w:rPr>
        <w:t>В.А. Влияние характеристик водоугольного топлива на закономерности процесса его горения // Современная наука: иссл</w:t>
      </w:r>
      <w:r w:rsidR="00094D4B" w:rsidRPr="00D23C9C">
        <w:rPr>
          <w:rFonts w:ascii="Book Antiqua" w:hAnsi="Book Antiqua" w:cs="Times New Roman"/>
          <w:sz w:val="18"/>
          <w:szCs w:val="18"/>
        </w:rPr>
        <w:t>е</w:t>
      </w:r>
      <w:r w:rsidR="00094D4B" w:rsidRPr="00D23C9C">
        <w:rPr>
          <w:rFonts w:ascii="Book Antiqua" w:hAnsi="Book Antiqua" w:cs="Times New Roman"/>
          <w:sz w:val="18"/>
          <w:szCs w:val="18"/>
        </w:rPr>
        <w:t xml:space="preserve">дования, идеи, результаты, технологии. – Днепропетровск: Триакон. – 2014. – </w:t>
      </w:r>
      <w:r w:rsidRPr="00D23C9C">
        <w:rPr>
          <w:rFonts w:ascii="Book Antiqua" w:hAnsi="Book Antiqua" w:cs="Times New Roman"/>
          <w:sz w:val="18"/>
          <w:szCs w:val="18"/>
        </w:rPr>
        <w:t>№ 2-15. – С. </w:t>
      </w:r>
      <w:r w:rsidR="00094D4B" w:rsidRPr="00D23C9C">
        <w:rPr>
          <w:rFonts w:ascii="Book Antiqua" w:hAnsi="Book Antiqua" w:cs="Times New Roman"/>
          <w:sz w:val="18"/>
          <w:szCs w:val="18"/>
        </w:rPr>
        <w:t>78 – 84.</w:t>
      </w:r>
    </w:p>
    <w:p w14:paraId="2C368038" w14:textId="6D4A5008"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Племенная работа, организация воспроизводства и полн</w:t>
      </w:r>
      <w:r w:rsidRPr="00D23C9C">
        <w:rPr>
          <w:rFonts w:ascii="Book Antiqua" w:hAnsi="Book Antiqua" w:cs="Times New Roman"/>
          <w:sz w:val="18"/>
          <w:szCs w:val="18"/>
        </w:rPr>
        <w:t>о</w:t>
      </w:r>
      <w:r w:rsidRPr="00D23C9C">
        <w:rPr>
          <w:rFonts w:ascii="Book Antiqua" w:hAnsi="Book Antiqua" w:cs="Times New Roman"/>
          <w:sz w:val="18"/>
          <w:szCs w:val="18"/>
        </w:rPr>
        <w:t>ценного кормлен</w:t>
      </w:r>
      <w:r w:rsidR="00D21321" w:rsidRPr="00D23C9C">
        <w:rPr>
          <w:rFonts w:ascii="Book Antiqua" w:hAnsi="Book Antiqua" w:cs="Times New Roman"/>
          <w:sz w:val="18"/>
          <w:szCs w:val="18"/>
        </w:rPr>
        <w:t>ия в молочном скотоводстве / Н.С. </w:t>
      </w:r>
      <w:r w:rsidRPr="00D23C9C">
        <w:rPr>
          <w:rFonts w:ascii="Book Antiqua" w:hAnsi="Book Antiqua" w:cs="Times New Roman"/>
          <w:sz w:val="18"/>
          <w:szCs w:val="18"/>
        </w:rPr>
        <w:t>Я</w:t>
      </w:r>
      <w:r w:rsidR="00D21321" w:rsidRPr="00D23C9C">
        <w:rPr>
          <w:rFonts w:ascii="Book Antiqua" w:hAnsi="Book Antiqua" w:cs="Times New Roman"/>
          <w:sz w:val="18"/>
          <w:szCs w:val="18"/>
        </w:rPr>
        <w:t>ковчик [и др.]; под общ.ред. Н.В. Казаровца. – Минск: БГАТУ, 2021. – 364 </w:t>
      </w:r>
      <w:r w:rsidRPr="00D23C9C">
        <w:rPr>
          <w:rFonts w:ascii="Book Antiqua" w:hAnsi="Book Antiqua" w:cs="Times New Roman"/>
          <w:sz w:val="18"/>
          <w:szCs w:val="18"/>
        </w:rPr>
        <w:t>с.</w:t>
      </w:r>
    </w:p>
    <w:p w14:paraId="41E1A2C2" w14:textId="3EC51187"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Повышение биоадаптивного потенциала дойного стада кор</w:t>
      </w:r>
      <w:r w:rsidR="00D21321" w:rsidRPr="00D23C9C">
        <w:rPr>
          <w:rFonts w:ascii="Book Antiqua" w:hAnsi="Book Antiqua" w:cs="Times New Roman"/>
          <w:sz w:val="18"/>
          <w:szCs w:val="18"/>
        </w:rPr>
        <w:t>ов при производстве молока / М.</w:t>
      </w:r>
      <w:r w:rsidRPr="00D23C9C">
        <w:rPr>
          <w:rFonts w:ascii="Book Antiqua" w:hAnsi="Book Antiqua" w:cs="Times New Roman"/>
          <w:sz w:val="18"/>
          <w:szCs w:val="18"/>
        </w:rPr>
        <w:t>В.</w:t>
      </w:r>
      <w:r w:rsidR="00D21321" w:rsidRPr="00D23C9C">
        <w:rPr>
          <w:rFonts w:ascii="Book Antiqua" w:hAnsi="Book Antiqua" w:cs="Times New Roman"/>
          <w:sz w:val="18"/>
          <w:szCs w:val="18"/>
        </w:rPr>
        <w:t> </w:t>
      </w:r>
      <w:r w:rsidRPr="00D23C9C">
        <w:rPr>
          <w:rFonts w:ascii="Book Antiqua" w:hAnsi="Book Antiqua" w:cs="Times New Roman"/>
          <w:sz w:val="18"/>
          <w:szCs w:val="18"/>
        </w:rPr>
        <w:t>Базылев [и др.] // Молочнохозя</w:t>
      </w:r>
      <w:r w:rsidRPr="00D23C9C">
        <w:rPr>
          <w:rFonts w:ascii="Book Antiqua" w:hAnsi="Book Antiqua" w:cs="Times New Roman"/>
          <w:sz w:val="18"/>
          <w:szCs w:val="18"/>
        </w:rPr>
        <w:t>й</w:t>
      </w:r>
      <w:r w:rsidRPr="00D23C9C">
        <w:rPr>
          <w:rFonts w:ascii="Book Antiqua" w:hAnsi="Book Antiqua" w:cs="Times New Roman"/>
          <w:sz w:val="18"/>
          <w:szCs w:val="18"/>
        </w:rPr>
        <w:t>ственный вестник: Электронный периодический теоретический и научно-п</w:t>
      </w:r>
      <w:r w:rsidR="00D21321" w:rsidRPr="00D23C9C">
        <w:rPr>
          <w:rFonts w:ascii="Book Antiqua" w:hAnsi="Book Antiqua" w:cs="Times New Roman"/>
          <w:sz w:val="18"/>
          <w:szCs w:val="18"/>
        </w:rPr>
        <w:t>рактический журнал. – 2021. – № 3. – С. </w:t>
      </w:r>
      <w:r w:rsidRPr="00D23C9C">
        <w:rPr>
          <w:rFonts w:ascii="Book Antiqua" w:hAnsi="Book Antiqua" w:cs="Times New Roman"/>
          <w:sz w:val="18"/>
          <w:szCs w:val="18"/>
        </w:rPr>
        <w:t>21–36.</w:t>
      </w:r>
    </w:p>
    <w:p w14:paraId="082DD215" w14:textId="7C3D849D" w:rsidR="00094D4B" w:rsidRPr="00D23C9C" w:rsidRDefault="00094D4B" w:rsidP="00BA7B82">
      <w:pPr>
        <w:pStyle w:val="a9"/>
        <w:numPr>
          <w:ilvl w:val="0"/>
          <w:numId w:val="29"/>
        </w:numPr>
        <w:tabs>
          <w:tab w:val="left" w:pos="709"/>
          <w:tab w:val="left" w:pos="851"/>
        </w:tabs>
        <w:ind w:left="0" w:firstLine="397"/>
        <w:jc w:val="both"/>
        <w:rPr>
          <w:rFonts w:ascii="Book Antiqua" w:hAnsi="Book Antiqua"/>
          <w:sz w:val="18"/>
          <w:szCs w:val="18"/>
        </w:rPr>
      </w:pPr>
      <w:r w:rsidRPr="00D23C9C">
        <w:rPr>
          <w:rFonts w:ascii="Book Antiqua" w:hAnsi="Book Antiqua"/>
          <w:sz w:val="18"/>
          <w:szCs w:val="18"/>
        </w:rPr>
        <w:t>Постановление правительства от 05.07.2021 № 1120 «Об утверждении Правил предоставления субсидии из федерального бю</w:t>
      </w:r>
      <w:r w:rsidRPr="00D23C9C">
        <w:rPr>
          <w:rFonts w:ascii="Book Antiqua" w:hAnsi="Book Antiqua"/>
          <w:sz w:val="18"/>
          <w:szCs w:val="18"/>
        </w:rPr>
        <w:t>д</w:t>
      </w:r>
      <w:r w:rsidRPr="00D23C9C">
        <w:rPr>
          <w:rFonts w:ascii="Book Antiqua" w:hAnsi="Book Antiqua"/>
          <w:sz w:val="18"/>
          <w:szCs w:val="18"/>
        </w:rPr>
        <w:t>жета на государственную поддержку автономной некоммерческой о</w:t>
      </w:r>
      <w:r w:rsidRPr="00D23C9C">
        <w:rPr>
          <w:rFonts w:ascii="Book Antiqua" w:hAnsi="Book Antiqua"/>
          <w:sz w:val="18"/>
          <w:szCs w:val="18"/>
        </w:rPr>
        <w:t>р</w:t>
      </w:r>
      <w:r w:rsidRPr="00D23C9C">
        <w:rPr>
          <w:rFonts w:ascii="Book Antiqua" w:hAnsi="Book Antiqua"/>
          <w:sz w:val="18"/>
          <w:szCs w:val="18"/>
        </w:rPr>
        <w:t>ганизации «Аналитический центр при Правительстве Российской Ф</w:t>
      </w:r>
      <w:r w:rsidRPr="00D23C9C">
        <w:rPr>
          <w:rFonts w:ascii="Book Antiqua" w:hAnsi="Book Antiqua"/>
          <w:sz w:val="18"/>
          <w:szCs w:val="18"/>
        </w:rPr>
        <w:t>е</w:t>
      </w:r>
      <w:r w:rsidRPr="00D23C9C">
        <w:rPr>
          <w:rFonts w:ascii="Book Antiqua" w:hAnsi="Book Antiqua"/>
          <w:sz w:val="18"/>
          <w:szCs w:val="18"/>
        </w:rPr>
        <w:t>дерации» в целях поддержки исследовательских центров в сфере и</w:t>
      </w:r>
      <w:r w:rsidRPr="00D23C9C">
        <w:rPr>
          <w:rFonts w:ascii="Book Antiqua" w:hAnsi="Book Antiqua"/>
          <w:sz w:val="18"/>
          <w:szCs w:val="18"/>
        </w:rPr>
        <w:t>с</w:t>
      </w:r>
      <w:r w:rsidRPr="00D23C9C">
        <w:rPr>
          <w:rFonts w:ascii="Book Antiqua" w:hAnsi="Book Antiqua"/>
          <w:sz w:val="18"/>
          <w:szCs w:val="18"/>
        </w:rPr>
        <w:t>кусственного интеллекта, в том числе в области «сильного» искусстве</w:t>
      </w:r>
      <w:r w:rsidRPr="00D23C9C">
        <w:rPr>
          <w:rFonts w:ascii="Book Antiqua" w:hAnsi="Book Antiqua"/>
          <w:sz w:val="18"/>
          <w:szCs w:val="18"/>
        </w:rPr>
        <w:t>н</w:t>
      </w:r>
      <w:r w:rsidRPr="00D23C9C">
        <w:rPr>
          <w:rFonts w:ascii="Book Antiqua" w:hAnsi="Book Antiqua"/>
          <w:sz w:val="18"/>
          <w:szCs w:val="18"/>
        </w:rPr>
        <w:t xml:space="preserve">ного интеллекта, систем доверенного искусственного интеллекта и этических аспектов применения искусственного интеллекта». </w:t>
      </w:r>
      <w:r w:rsidRPr="00D23C9C">
        <w:rPr>
          <w:rStyle w:val="date-display-single"/>
          <w:rFonts w:ascii="Book Antiqua" w:hAnsi="Book Antiqua"/>
          <w:b/>
          <w:sz w:val="18"/>
          <w:szCs w:val="18"/>
        </w:rPr>
        <w:t xml:space="preserve">- </w:t>
      </w:r>
      <w:r w:rsidRPr="00D23C9C">
        <w:rPr>
          <w:rFonts w:ascii="Book Antiqua" w:hAnsi="Book Antiqua"/>
          <w:sz w:val="18"/>
          <w:szCs w:val="18"/>
        </w:rPr>
        <w:t>URL:</w:t>
      </w:r>
      <w:r w:rsidRPr="00D23C9C">
        <w:rPr>
          <w:rFonts w:ascii="Book Antiqua" w:hAnsi="Book Antiqua"/>
          <w:b/>
          <w:sz w:val="18"/>
          <w:szCs w:val="18"/>
        </w:rPr>
        <w:t xml:space="preserve"> </w:t>
      </w:r>
      <w:r w:rsidRPr="00D23C9C">
        <w:rPr>
          <w:rFonts w:ascii="Book Antiqua" w:hAnsi="Book Antiqua"/>
          <w:sz w:val="18"/>
          <w:szCs w:val="18"/>
        </w:rPr>
        <w:t>https://www.tadviser.ru/images/1/1f/XB6wLUvFeez2jHRKQb21sUrtw69xWpAj_%281%29.pdf</w:t>
      </w:r>
      <w:r w:rsidRPr="00D23C9C">
        <w:rPr>
          <w:rFonts w:ascii="Book Antiqua" w:hAnsi="Book Antiqua"/>
          <w:b/>
          <w:sz w:val="18"/>
          <w:szCs w:val="18"/>
        </w:rPr>
        <w:t xml:space="preserve"> </w:t>
      </w:r>
      <w:r w:rsidRPr="00D23C9C">
        <w:rPr>
          <w:rFonts w:ascii="Book Antiqua" w:hAnsi="Book Antiqua"/>
          <w:sz w:val="18"/>
          <w:szCs w:val="18"/>
        </w:rPr>
        <w:t>(</w:t>
      </w:r>
      <w:r w:rsidR="00D21321" w:rsidRPr="00D23C9C">
        <w:rPr>
          <w:rFonts w:ascii="Book Antiqua" w:hAnsi="Book Antiqua"/>
          <w:sz w:val="18"/>
          <w:szCs w:val="18"/>
        </w:rPr>
        <w:t>д</w:t>
      </w:r>
      <w:r w:rsidRPr="00D23C9C">
        <w:rPr>
          <w:rFonts w:ascii="Book Antiqua" w:hAnsi="Book Antiqua"/>
          <w:sz w:val="18"/>
          <w:szCs w:val="18"/>
        </w:rPr>
        <w:t>ата обращения: 07.02.2024).</w:t>
      </w:r>
    </w:p>
    <w:p w14:paraId="60E12ECB" w14:textId="542D4FE0" w:rsidR="00094D4B" w:rsidRPr="00D23C9C" w:rsidRDefault="00094D4B" w:rsidP="00BA7B82">
      <w:pPr>
        <w:pStyle w:val="3"/>
        <w:widowControl/>
        <w:numPr>
          <w:ilvl w:val="0"/>
          <w:numId w:val="29"/>
        </w:numPr>
        <w:tabs>
          <w:tab w:val="left" w:pos="709"/>
          <w:tab w:val="left" w:pos="851"/>
        </w:tabs>
        <w:autoSpaceDE/>
        <w:autoSpaceDN/>
        <w:ind w:left="0" w:firstLine="397"/>
        <w:jc w:val="both"/>
        <w:textAlignment w:val="baseline"/>
        <w:rPr>
          <w:rFonts w:ascii="Book Antiqua" w:hAnsi="Book Antiqua" w:cs="Times New Roman"/>
          <w:sz w:val="18"/>
          <w:szCs w:val="18"/>
        </w:rPr>
      </w:pPr>
      <w:r w:rsidRPr="00D23C9C">
        <w:rPr>
          <w:rFonts w:ascii="Book Antiqua" w:hAnsi="Book Antiqua" w:cs="Times New Roman"/>
          <w:b w:val="0"/>
          <w:sz w:val="18"/>
          <w:szCs w:val="18"/>
        </w:rPr>
        <w:t xml:space="preserve">Правительство субсидирует образовательные программы в сфере искусственного интеллекта, 26.07.2022. </w:t>
      </w:r>
      <w:r w:rsidRPr="00D23C9C">
        <w:rPr>
          <w:rStyle w:val="date-display-single"/>
          <w:rFonts w:ascii="Book Antiqua" w:hAnsi="Book Antiqua" w:cs="Times New Roman"/>
          <w:sz w:val="18"/>
          <w:szCs w:val="18"/>
        </w:rPr>
        <w:t xml:space="preserve">- </w:t>
      </w:r>
      <w:r w:rsidRPr="00D23C9C">
        <w:rPr>
          <w:rFonts w:ascii="Book Antiqua" w:hAnsi="Book Antiqua" w:cs="Times New Roman"/>
          <w:b w:val="0"/>
          <w:sz w:val="18"/>
          <w:szCs w:val="18"/>
        </w:rPr>
        <w:t>URL: http://government.ru/docs/46105/ (</w:t>
      </w:r>
      <w:r w:rsidR="00D21321" w:rsidRPr="00D23C9C">
        <w:rPr>
          <w:rFonts w:ascii="Book Antiqua" w:hAnsi="Book Antiqua" w:cs="Times New Roman"/>
          <w:b w:val="0"/>
          <w:sz w:val="18"/>
          <w:szCs w:val="18"/>
        </w:rPr>
        <w:t>д</w:t>
      </w:r>
      <w:r w:rsidRPr="00D23C9C">
        <w:rPr>
          <w:rFonts w:ascii="Book Antiqua" w:hAnsi="Book Antiqua" w:cs="Times New Roman"/>
          <w:b w:val="0"/>
          <w:sz w:val="18"/>
          <w:szCs w:val="18"/>
        </w:rPr>
        <w:t>ата обращения: 07.02.2024).</w:t>
      </w:r>
    </w:p>
    <w:p w14:paraId="39CD004E" w14:textId="2466A57B" w:rsidR="00094D4B" w:rsidRPr="00D23C9C" w:rsidRDefault="00094D4B" w:rsidP="00BA7B82">
      <w:pPr>
        <w:pStyle w:val="3"/>
        <w:widowControl/>
        <w:numPr>
          <w:ilvl w:val="0"/>
          <w:numId w:val="29"/>
        </w:numPr>
        <w:tabs>
          <w:tab w:val="left" w:pos="709"/>
          <w:tab w:val="left" w:pos="851"/>
        </w:tabs>
        <w:autoSpaceDE/>
        <w:autoSpaceDN/>
        <w:ind w:left="0" w:firstLine="397"/>
        <w:jc w:val="both"/>
        <w:textAlignment w:val="baseline"/>
        <w:rPr>
          <w:rFonts w:ascii="Book Antiqua" w:hAnsi="Book Antiqua" w:cs="Times New Roman"/>
          <w:b w:val="0"/>
          <w:sz w:val="18"/>
          <w:szCs w:val="18"/>
        </w:rPr>
      </w:pPr>
      <w:r w:rsidRPr="00D23C9C">
        <w:rPr>
          <w:rFonts w:ascii="Book Antiqua" w:hAnsi="Book Antiqua" w:cs="Times New Roman"/>
          <w:b w:val="0"/>
          <w:sz w:val="18"/>
          <w:szCs w:val="18"/>
        </w:rPr>
        <w:t xml:space="preserve">Правительство утвердило правила поддержки проектов в сфере искусственного интеллекта, 23.05.2021. </w:t>
      </w:r>
      <w:r w:rsidRPr="00D23C9C">
        <w:rPr>
          <w:rStyle w:val="date-display-single"/>
          <w:rFonts w:ascii="Book Antiqua" w:hAnsi="Book Antiqua" w:cs="Times New Roman"/>
          <w:sz w:val="18"/>
          <w:szCs w:val="18"/>
        </w:rPr>
        <w:t xml:space="preserve">- </w:t>
      </w:r>
      <w:r w:rsidRPr="00D23C9C">
        <w:rPr>
          <w:rFonts w:ascii="Book Antiqua" w:hAnsi="Book Antiqua" w:cs="Times New Roman"/>
          <w:b w:val="0"/>
          <w:sz w:val="18"/>
          <w:szCs w:val="18"/>
        </w:rPr>
        <w:t>URL: http://government.ru/news/42285/ (</w:t>
      </w:r>
      <w:r w:rsidR="00D21321" w:rsidRPr="00D23C9C">
        <w:rPr>
          <w:rFonts w:ascii="Book Antiqua" w:hAnsi="Book Antiqua" w:cs="Times New Roman"/>
          <w:b w:val="0"/>
          <w:sz w:val="18"/>
          <w:szCs w:val="18"/>
        </w:rPr>
        <w:t>д</w:t>
      </w:r>
      <w:r w:rsidRPr="00D23C9C">
        <w:rPr>
          <w:rFonts w:ascii="Book Antiqua" w:hAnsi="Book Antiqua" w:cs="Times New Roman"/>
          <w:b w:val="0"/>
          <w:sz w:val="18"/>
          <w:szCs w:val="18"/>
        </w:rPr>
        <w:t>ата обращения: 07.0</w:t>
      </w:r>
      <w:r w:rsidR="00D21321" w:rsidRPr="00D23C9C">
        <w:rPr>
          <w:rFonts w:ascii="Book Antiqua" w:hAnsi="Book Antiqua" w:cs="Times New Roman"/>
          <w:b w:val="0"/>
          <w:sz w:val="18"/>
          <w:szCs w:val="18"/>
        </w:rPr>
        <w:t>1</w:t>
      </w:r>
      <w:r w:rsidRPr="00D23C9C">
        <w:rPr>
          <w:rFonts w:ascii="Book Antiqua" w:hAnsi="Book Antiqua" w:cs="Times New Roman"/>
          <w:b w:val="0"/>
          <w:sz w:val="18"/>
          <w:szCs w:val="18"/>
        </w:rPr>
        <w:t>.2024).</w:t>
      </w:r>
    </w:p>
    <w:p w14:paraId="08919305" w14:textId="0BE81CCB" w:rsidR="00094D4B" w:rsidRPr="00D23C9C" w:rsidRDefault="00094D4B" w:rsidP="00BA7B82">
      <w:pPr>
        <w:pStyle w:val="a9"/>
        <w:numPr>
          <w:ilvl w:val="0"/>
          <w:numId w:val="29"/>
        </w:numPr>
        <w:tabs>
          <w:tab w:val="left" w:pos="709"/>
          <w:tab w:val="left" w:pos="851"/>
        </w:tabs>
        <w:ind w:left="0" w:firstLine="397"/>
        <w:rPr>
          <w:rFonts w:ascii="Book Antiqua" w:hAnsi="Book Antiqua"/>
          <w:sz w:val="18"/>
          <w:szCs w:val="18"/>
        </w:rPr>
      </w:pPr>
      <w:r w:rsidRPr="00D23C9C">
        <w:rPr>
          <w:rFonts w:ascii="Book Antiqua" w:hAnsi="Book Antiqua"/>
          <w:sz w:val="18"/>
          <w:szCs w:val="18"/>
          <w:shd w:val="clear" w:color="auto" w:fill="FEFEFE"/>
        </w:rPr>
        <w:t xml:space="preserve">Президент утвердил перечень поручений по итогам </w:t>
      </w:r>
      <w:hyperlink r:id="rId1015" w:history="1">
        <w:r w:rsidRPr="00D23C9C">
          <w:rPr>
            <w:rStyle w:val="a7"/>
            <w:rFonts w:ascii="Book Antiqua" w:hAnsi="Book Antiqua"/>
            <w:color w:val="auto"/>
            <w:sz w:val="18"/>
            <w:szCs w:val="18"/>
            <w:u w:val="none"/>
            <w:shd w:val="clear" w:color="auto" w:fill="FEFEFE"/>
          </w:rPr>
          <w:t>конф</w:t>
        </w:r>
        <w:r w:rsidRPr="00D23C9C">
          <w:rPr>
            <w:rStyle w:val="a7"/>
            <w:rFonts w:ascii="Book Antiqua" w:hAnsi="Book Antiqua"/>
            <w:color w:val="auto"/>
            <w:sz w:val="18"/>
            <w:szCs w:val="18"/>
            <w:u w:val="none"/>
            <w:shd w:val="clear" w:color="auto" w:fill="FEFEFE"/>
          </w:rPr>
          <w:t>е</w:t>
        </w:r>
        <w:r w:rsidRPr="00D23C9C">
          <w:rPr>
            <w:rStyle w:val="a7"/>
            <w:rFonts w:ascii="Book Antiqua" w:hAnsi="Book Antiqua"/>
            <w:color w:val="auto"/>
            <w:sz w:val="18"/>
            <w:szCs w:val="18"/>
            <w:u w:val="none"/>
            <w:shd w:val="clear" w:color="auto" w:fill="FEFEFE"/>
          </w:rPr>
          <w:t>ренции</w:t>
        </w:r>
      </w:hyperlink>
      <w:r w:rsidRPr="00D23C9C">
        <w:rPr>
          <w:rFonts w:ascii="Book Antiqua" w:hAnsi="Book Antiqua"/>
          <w:sz w:val="18"/>
          <w:szCs w:val="18"/>
          <w:shd w:val="clear" w:color="auto" w:fill="FEFEFE"/>
        </w:rPr>
        <w:t xml:space="preserve"> «Путешествие в мир искусственного интеллекта», состоявше</w:t>
      </w:r>
      <w:r w:rsidRPr="00D23C9C">
        <w:rPr>
          <w:rFonts w:ascii="Book Antiqua" w:hAnsi="Book Antiqua"/>
          <w:sz w:val="18"/>
          <w:szCs w:val="18"/>
          <w:shd w:val="clear" w:color="auto" w:fill="FEFEFE"/>
        </w:rPr>
        <w:t>й</w:t>
      </w:r>
      <w:r w:rsidRPr="00D23C9C">
        <w:rPr>
          <w:rFonts w:ascii="Book Antiqua" w:hAnsi="Book Antiqua"/>
          <w:sz w:val="18"/>
          <w:szCs w:val="18"/>
          <w:shd w:val="clear" w:color="auto" w:fill="FEFEFE"/>
        </w:rPr>
        <w:lastRenderedPageBreak/>
        <w:t>ся 4 декабря 2020 года. 31.12.2021.</w:t>
      </w:r>
      <w:r w:rsidRPr="00D23C9C">
        <w:rPr>
          <w:rFonts w:ascii="Book Antiqua" w:hAnsi="Book Antiqua"/>
          <w:b/>
          <w:spacing w:val="5"/>
          <w:sz w:val="18"/>
          <w:szCs w:val="18"/>
        </w:rPr>
        <w:t xml:space="preserve"> </w:t>
      </w:r>
      <w:r w:rsidRPr="00D23C9C">
        <w:rPr>
          <w:rStyle w:val="date-display-single"/>
          <w:rFonts w:ascii="Book Antiqua" w:hAnsi="Book Antiqua"/>
          <w:b/>
          <w:sz w:val="18"/>
          <w:szCs w:val="18"/>
        </w:rPr>
        <w:t xml:space="preserve">- </w:t>
      </w:r>
      <w:r w:rsidRPr="00D23C9C">
        <w:rPr>
          <w:rFonts w:ascii="Book Antiqua" w:hAnsi="Book Antiqua"/>
          <w:sz w:val="18"/>
          <w:szCs w:val="18"/>
        </w:rPr>
        <w:t>URL: http://www.kremlin.ru/acts/assignments/orders/64859</w:t>
      </w:r>
      <w:r w:rsidRPr="00D23C9C">
        <w:rPr>
          <w:rFonts w:ascii="Book Antiqua" w:hAnsi="Book Antiqua"/>
          <w:b/>
          <w:sz w:val="18"/>
          <w:szCs w:val="18"/>
        </w:rPr>
        <w:t xml:space="preserve"> </w:t>
      </w:r>
      <w:r w:rsidRPr="00D23C9C">
        <w:rPr>
          <w:rFonts w:ascii="Book Antiqua" w:hAnsi="Book Antiqua"/>
          <w:sz w:val="18"/>
          <w:szCs w:val="18"/>
        </w:rPr>
        <w:t>(</w:t>
      </w:r>
      <w:r w:rsidR="00D21321" w:rsidRPr="00D23C9C">
        <w:rPr>
          <w:rFonts w:ascii="Book Antiqua" w:hAnsi="Book Antiqua"/>
          <w:sz w:val="18"/>
          <w:szCs w:val="18"/>
        </w:rPr>
        <w:t>д</w:t>
      </w:r>
      <w:r w:rsidRPr="00D23C9C">
        <w:rPr>
          <w:rFonts w:ascii="Book Antiqua" w:hAnsi="Book Antiqua"/>
          <w:sz w:val="18"/>
          <w:szCs w:val="18"/>
        </w:rPr>
        <w:t>ата обращ</w:t>
      </w:r>
      <w:r w:rsidRPr="00D23C9C">
        <w:rPr>
          <w:rFonts w:ascii="Book Antiqua" w:hAnsi="Book Antiqua"/>
          <w:sz w:val="18"/>
          <w:szCs w:val="18"/>
        </w:rPr>
        <w:t>е</w:t>
      </w:r>
      <w:r w:rsidRPr="00D23C9C">
        <w:rPr>
          <w:rFonts w:ascii="Book Antiqua" w:hAnsi="Book Antiqua"/>
          <w:sz w:val="18"/>
          <w:szCs w:val="18"/>
        </w:rPr>
        <w:t>ния: 07.02.2024).</w:t>
      </w:r>
    </w:p>
    <w:p w14:paraId="53C1E2C2" w14:textId="21BBD2E0"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Продолжительность межотельного периода и молочная пр</w:t>
      </w:r>
      <w:r w:rsidRPr="00D23C9C">
        <w:rPr>
          <w:rFonts w:ascii="Book Antiqua" w:hAnsi="Book Antiqua" w:cs="Times New Roman"/>
          <w:sz w:val="18"/>
          <w:szCs w:val="18"/>
        </w:rPr>
        <w:t>о</w:t>
      </w:r>
      <w:r w:rsidRPr="00D23C9C">
        <w:rPr>
          <w:rFonts w:ascii="Book Antiqua" w:hAnsi="Book Antiqua" w:cs="Times New Roman"/>
          <w:sz w:val="18"/>
          <w:szCs w:val="18"/>
        </w:rPr>
        <w:t>дуктивность дочерей, полученны</w:t>
      </w:r>
      <w:r w:rsidR="00D21321" w:rsidRPr="00D23C9C">
        <w:rPr>
          <w:rFonts w:ascii="Book Antiqua" w:hAnsi="Book Antiqua" w:cs="Times New Roman"/>
          <w:sz w:val="18"/>
          <w:szCs w:val="18"/>
        </w:rPr>
        <w:t>х от разных производителей / Ю.</w:t>
      </w:r>
      <w:r w:rsidRPr="00D23C9C">
        <w:rPr>
          <w:rFonts w:ascii="Book Antiqua" w:hAnsi="Book Antiqua" w:cs="Times New Roman"/>
          <w:sz w:val="18"/>
          <w:szCs w:val="18"/>
        </w:rPr>
        <w:t>В.</w:t>
      </w:r>
      <w:r w:rsidR="00D21321" w:rsidRPr="00D23C9C">
        <w:rPr>
          <w:rFonts w:ascii="Book Antiqua" w:hAnsi="Book Antiqua" w:cs="Times New Roman"/>
          <w:sz w:val="18"/>
          <w:szCs w:val="18"/>
        </w:rPr>
        <w:t> </w:t>
      </w:r>
      <w:r w:rsidRPr="00D23C9C">
        <w:rPr>
          <w:rFonts w:ascii="Book Antiqua" w:hAnsi="Book Antiqua" w:cs="Times New Roman"/>
          <w:sz w:val="18"/>
          <w:szCs w:val="18"/>
        </w:rPr>
        <w:t>Истранин [и др.] // Научное обеспечение животноводства Сиб</w:t>
      </w:r>
      <w:r w:rsidRPr="00D23C9C">
        <w:rPr>
          <w:rFonts w:ascii="Book Antiqua" w:hAnsi="Book Antiqua" w:cs="Times New Roman"/>
          <w:sz w:val="18"/>
          <w:szCs w:val="18"/>
        </w:rPr>
        <w:t>и</w:t>
      </w:r>
      <w:r w:rsidR="00D21321" w:rsidRPr="00D23C9C">
        <w:rPr>
          <w:rFonts w:ascii="Book Antiqua" w:hAnsi="Book Antiqua" w:cs="Times New Roman"/>
          <w:sz w:val="18"/>
          <w:szCs w:val="18"/>
        </w:rPr>
        <w:t>ри</w:t>
      </w:r>
      <w:r w:rsidRPr="00D23C9C">
        <w:rPr>
          <w:rFonts w:ascii="Book Antiqua" w:hAnsi="Book Antiqua" w:cs="Times New Roman"/>
          <w:sz w:val="18"/>
          <w:szCs w:val="18"/>
        </w:rPr>
        <w:t>: материалы V Международной научно-практической конферен</w:t>
      </w:r>
      <w:r w:rsidR="00D21321" w:rsidRPr="00D23C9C">
        <w:rPr>
          <w:rFonts w:ascii="Book Antiqua" w:hAnsi="Book Antiqua" w:cs="Times New Roman"/>
          <w:sz w:val="18"/>
          <w:szCs w:val="18"/>
        </w:rPr>
        <w:t>ции, г. Красноярск, 13–14 мая 2021 </w:t>
      </w:r>
      <w:r w:rsidRPr="00D23C9C">
        <w:rPr>
          <w:rFonts w:ascii="Book Antiqua" w:hAnsi="Book Antiqua" w:cs="Times New Roman"/>
          <w:sz w:val="18"/>
          <w:szCs w:val="18"/>
        </w:rPr>
        <w:t>г. / Красноярский научно-исследовательский институт животноводства. – К</w:t>
      </w:r>
      <w:r w:rsidR="00D21321" w:rsidRPr="00D23C9C">
        <w:rPr>
          <w:rFonts w:ascii="Book Antiqua" w:hAnsi="Book Antiqua" w:cs="Times New Roman"/>
          <w:sz w:val="18"/>
          <w:szCs w:val="18"/>
        </w:rPr>
        <w:t>расноярск: КрасН</w:t>
      </w:r>
      <w:r w:rsidR="00D21321" w:rsidRPr="00D23C9C">
        <w:rPr>
          <w:rFonts w:ascii="Book Antiqua" w:hAnsi="Book Antiqua" w:cs="Times New Roman"/>
          <w:sz w:val="18"/>
          <w:szCs w:val="18"/>
        </w:rPr>
        <w:t>И</w:t>
      </w:r>
      <w:r w:rsidR="00D21321" w:rsidRPr="00D23C9C">
        <w:rPr>
          <w:rFonts w:ascii="Book Antiqua" w:hAnsi="Book Antiqua" w:cs="Times New Roman"/>
          <w:sz w:val="18"/>
          <w:szCs w:val="18"/>
        </w:rPr>
        <w:t>ИЖ, 2021. – С. </w:t>
      </w:r>
      <w:r w:rsidRPr="00D23C9C">
        <w:rPr>
          <w:rFonts w:ascii="Book Antiqua" w:hAnsi="Book Antiqua" w:cs="Times New Roman"/>
          <w:sz w:val="18"/>
          <w:szCs w:val="18"/>
        </w:rPr>
        <w:t>155–159.</w:t>
      </w:r>
    </w:p>
    <w:p w14:paraId="5025124E" w14:textId="1F3C98EB"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Style w:val="mw-headline"/>
          <w:rFonts w:ascii="Book Antiqua" w:hAnsi="Book Antiqua" w:cs="Times New Roman"/>
          <w:sz w:val="18"/>
          <w:szCs w:val="18"/>
        </w:rPr>
        <w:t xml:space="preserve">Реестр готовых решений в сфере искусственного интеллекта для федеральных ведомств </w:t>
      </w:r>
      <w:r w:rsidRPr="00D23C9C">
        <w:rPr>
          <w:rFonts w:ascii="Book Antiqua" w:hAnsi="Book Antiqua" w:cs="Times New Roman"/>
          <w:sz w:val="18"/>
          <w:szCs w:val="18"/>
        </w:rPr>
        <w:t xml:space="preserve">// Государство. Бизнес. Технологии. </w:t>
      </w:r>
      <w:r w:rsidRPr="00D23C9C">
        <w:rPr>
          <w:rStyle w:val="date-display-single"/>
          <w:rFonts w:ascii="Book Antiqua" w:hAnsi="Book Antiqua" w:cs="Times New Roman"/>
          <w:sz w:val="18"/>
          <w:szCs w:val="18"/>
        </w:rPr>
        <w:t xml:space="preserve">- </w:t>
      </w:r>
      <w:r w:rsidRPr="00D23C9C">
        <w:rPr>
          <w:rFonts w:ascii="Book Antiqua" w:hAnsi="Book Antiqua" w:cs="Times New Roman"/>
          <w:sz w:val="18"/>
          <w:szCs w:val="18"/>
        </w:rPr>
        <w:t>URL: https://www.tadviser.ru/index.php (</w:t>
      </w:r>
      <w:r w:rsidR="00D21321" w:rsidRPr="00D23C9C">
        <w:rPr>
          <w:rFonts w:ascii="Book Antiqua" w:hAnsi="Book Antiqua" w:cs="Times New Roman"/>
          <w:sz w:val="18"/>
          <w:szCs w:val="18"/>
        </w:rPr>
        <w:t>д</w:t>
      </w:r>
      <w:r w:rsidRPr="00D23C9C">
        <w:rPr>
          <w:rFonts w:ascii="Book Antiqua" w:hAnsi="Book Antiqua" w:cs="Times New Roman"/>
          <w:sz w:val="18"/>
          <w:szCs w:val="18"/>
        </w:rPr>
        <w:t xml:space="preserve">ата обращения: </w:t>
      </w:r>
      <w:r w:rsidR="00D21321" w:rsidRPr="00D23C9C">
        <w:rPr>
          <w:rFonts w:ascii="Book Antiqua" w:hAnsi="Book Antiqua" w:cs="Times New Roman"/>
          <w:sz w:val="18"/>
          <w:szCs w:val="18"/>
        </w:rPr>
        <w:t>22</w:t>
      </w:r>
      <w:r w:rsidRPr="00D23C9C">
        <w:rPr>
          <w:rFonts w:ascii="Book Antiqua" w:hAnsi="Book Antiqua" w:cs="Times New Roman"/>
          <w:sz w:val="18"/>
          <w:szCs w:val="18"/>
        </w:rPr>
        <w:t>.0</w:t>
      </w:r>
      <w:r w:rsidR="00D21321" w:rsidRPr="00D23C9C">
        <w:rPr>
          <w:rFonts w:ascii="Book Antiqua" w:hAnsi="Book Antiqua" w:cs="Times New Roman"/>
          <w:sz w:val="18"/>
          <w:szCs w:val="18"/>
        </w:rPr>
        <w:t>1</w:t>
      </w:r>
      <w:r w:rsidRPr="00D23C9C">
        <w:rPr>
          <w:rFonts w:ascii="Book Antiqua" w:hAnsi="Book Antiqua" w:cs="Times New Roman"/>
          <w:sz w:val="18"/>
          <w:szCs w:val="18"/>
        </w:rPr>
        <w:t>.2024).</w:t>
      </w:r>
    </w:p>
    <w:p w14:paraId="393C0E68" w14:textId="473D5BBD" w:rsidR="00094D4B" w:rsidRPr="00D23C9C" w:rsidRDefault="00D21321"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Рубцов А.</w:t>
      </w:r>
      <w:r w:rsidR="00094D4B" w:rsidRPr="00D23C9C">
        <w:rPr>
          <w:rFonts w:ascii="Book Antiqua" w:hAnsi="Book Antiqua" w:cs="Times New Roman"/>
          <w:sz w:val="18"/>
          <w:szCs w:val="18"/>
        </w:rPr>
        <w:t>В. Превращения идеологии. Понятие идеологич</w:t>
      </w:r>
      <w:r w:rsidR="00094D4B" w:rsidRPr="00D23C9C">
        <w:rPr>
          <w:rFonts w:ascii="Book Antiqua" w:hAnsi="Book Antiqua" w:cs="Times New Roman"/>
          <w:sz w:val="18"/>
          <w:szCs w:val="18"/>
        </w:rPr>
        <w:t>е</w:t>
      </w:r>
      <w:r w:rsidR="00094D4B" w:rsidRPr="00D23C9C">
        <w:rPr>
          <w:rFonts w:ascii="Book Antiqua" w:hAnsi="Book Antiqua" w:cs="Times New Roman"/>
          <w:sz w:val="18"/>
          <w:szCs w:val="18"/>
        </w:rPr>
        <w:t>ского</w:t>
      </w:r>
      <w:r w:rsidRPr="00D23C9C">
        <w:rPr>
          <w:rFonts w:ascii="Book Antiqua" w:hAnsi="Book Antiqua" w:cs="Times New Roman"/>
          <w:sz w:val="18"/>
          <w:szCs w:val="18"/>
        </w:rPr>
        <w:t xml:space="preserve"> в «предельном» расширении / А.В. </w:t>
      </w:r>
      <w:r w:rsidR="00094D4B" w:rsidRPr="00D23C9C">
        <w:rPr>
          <w:rFonts w:ascii="Book Antiqua" w:hAnsi="Book Antiqua" w:cs="Times New Roman"/>
          <w:sz w:val="18"/>
          <w:szCs w:val="18"/>
        </w:rPr>
        <w:t>Рубцов // Вопросы филос</w:t>
      </w:r>
      <w:r w:rsidR="00094D4B" w:rsidRPr="00D23C9C">
        <w:rPr>
          <w:rFonts w:ascii="Book Antiqua" w:hAnsi="Book Antiqua" w:cs="Times New Roman"/>
          <w:sz w:val="18"/>
          <w:szCs w:val="18"/>
        </w:rPr>
        <w:t>о</w:t>
      </w:r>
      <w:r w:rsidR="00094D4B" w:rsidRPr="00D23C9C">
        <w:rPr>
          <w:rFonts w:ascii="Book Antiqua" w:hAnsi="Book Antiqua" w:cs="Times New Roman"/>
          <w:sz w:val="18"/>
          <w:szCs w:val="18"/>
        </w:rPr>
        <w:t>фии. – 2</w:t>
      </w:r>
      <w:r w:rsidRPr="00D23C9C">
        <w:rPr>
          <w:rFonts w:ascii="Book Antiqua" w:hAnsi="Book Antiqua" w:cs="Times New Roman"/>
          <w:sz w:val="18"/>
          <w:szCs w:val="18"/>
        </w:rPr>
        <w:t>018. – № </w:t>
      </w:r>
      <w:r w:rsidR="00094D4B" w:rsidRPr="00D23C9C">
        <w:rPr>
          <w:rFonts w:ascii="Book Antiqua" w:hAnsi="Book Antiqua" w:cs="Times New Roman"/>
          <w:sz w:val="18"/>
          <w:szCs w:val="18"/>
        </w:rPr>
        <w:t>7. – С.</w:t>
      </w:r>
      <w:r w:rsidRPr="00D23C9C">
        <w:rPr>
          <w:rFonts w:ascii="Book Antiqua" w:hAnsi="Book Antiqua" w:cs="Times New Roman"/>
          <w:sz w:val="18"/>
          <w:szCs w:val="18"/>
        </w:rPr>
        <w:t> </w:t>
      </w:r>
      <w:r w:rsidR="00094D4B" w:rsidRPr="00D23C9C">
        <w:rPr>
          <w:rFonts w:ascii="Book Antiqua" w:hAnsi="Book Antiqua" w:cs="Times New Roman"/>
          <w:sz w:val="18"/>
          <w:szCs w:val="18"/>
        </w:rPr>
        <w:t>16–28.</w:t>
      </w:r>
    </w:p>
    <w:p w14:paraId="50017DFA" w14:textId="2B9E51F3" w:rsidR="00094D4B" w:rsidRPr="00D23C9C" w:rsidRDefault="00D21321"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Русчев </w:t>
      </w:r>
      <w:r w:rsidR="00094D4B" w:rsidRPr="00D23C9C">
        <w:rPr>
          <w:rFonts w:ascii="Book Antiqua" w:hAnsi="Book Antiqua" w:cs="Times New Roman"/>
          <w:sz w:val="18"/>
          <w:szCs w:val="18"/>
        </w:rPr>
        <w:t>Д.Д. Изготовление, стабилизация и применение то</w:t>
      </w:r>
      <w:r w:rsidR="00094D4B" w:rsidRPr="00D23C9C">
        <w:rPr>
          <w:rFonts w:ascii="Book Antiqua" w:hAnsi="Book Antiqua" w:cs="Times New Roman"/>
          <w:sz w:val="18"/>
          <w:szCs w:val="18"/>
        </w:rPr>
        <w:t>п</w:t>
      </w:r>
      <w:r w:rsidR="00094D4B" w:rsidRPr="00D23C9C">
        <w:rPr>
          <w:rFonts w:ascii="Book Antiqua" w:hAnsi="Book Antiqua" w:cs="Times New Roman"/>
          <w:sz w:val="18"/>
          <w:szCs w:val="18"/>
        </w:rPr>
        <w:t xml:space="preserve">ливных суспензий // Кокс и химия. – 1996. – </w:t>
      </w:r>
      <w:r w:rsidRPr="00D23C9C">
        <w:rPr>
          <w:rFonts w:ascii="Book Antiqua" w:hAnsi="Book Antiqua" w:cs="Times New Roman"/>
          <w:sz w:val="18"/>
          <w:szCs w:val="18"/>
        </w:rPr>
        <w:t>№ 10. – С. </w:t>
      </w:r>
      <w:r w:rsidR="00094D4B" w:rsidRPr="00D23C9C">
        <w:rPr>
          <w:rFonts w:ascii="Book Antiqua" w:hAnsi="Book Antiqua" w:cs="Times New Roman"/>
          <w:sz w:val="18"/>
          <w:szCs w:val="18"/>
        </w:rPr>
        <w:t>9–12.</w:t>
      </w:r>
    </w:p>
    <w:p w14:paraId="644AC39F" w14:textId="77777777" w:rsidR="00094D4B" w:rsidRPr="00D23C9C" w:rsidRDefault="00094D4B" w:rsidP="00BA7B82">
      <w:pPr>
        <w:pStyle w:val="ac"/>
        <w:numPr>
          <w:ilvl w:val="0"/>
          <w:numId w:val="29"/>
        </w:numPr>
        <w:tabs>
          <w:tab w:val="left" w:pos="709"/>
          <w:tab w:val="left" w:pos="851"/>
          <w:tab w:val="left" w:pos="993"/>
        </w:tabs>
        <w:spacing w:after="0" w:line="240" w:lineRule="auto"/>
        <w:ind w:left="0" w:firstLine="397"/>
        <w:jc w:val="both"/>
        <w:rPr>
          <w:rFonts w:ascii="Book Antiqua" w:eastAsia="Calibri" w:hAnsi="Book Antiqua" w:cs="Times New Roman"/>
          <w:sz w:val="18"/>
          <w:szCs w:val="18"/>
        </w:rPr>
      </w:pPr>
      <w:r w:rsidRPr="00D23C9C">
        <w:rPr>
          <w:rFonts w:ascii="Book Antiqua" w:eastAsia="Calibri" w:hAnsi="Book Antiqua" w:cs="Times New Roman"/>
          <w:sz w:val="18"/>
          <w:szCs w:val="18"/>
          <w:shd w:val="clear" w:color="auto" w:fill="FFFFFF"/>
        </w:rPr>
        <w:t xml:space="preserve">«С высокой точностью». Создана первая машина для чтения мыслей // </w:t>
      </w:r>
      <w:hyperlink r:id="rId1016" w:tgtFrame="_blank" w:history="1">
        <w:r w:rsidRPr="00D23C9C">
          <w:rPr>
            <w:rFonts w:ascii="Book Antiqua" w:eastAsia="Calibri" w:hAnsi="Book Antiqua" w:cs="Times New Roman"/>
            <w:sz w:val="18"/>
            <w:szCs w:val="18"/>
            <w:shd w:val="clear" w:color="auto" w:fill="FFFFFF"/>
          </w:rPr>
          <w:t>https://ria.ru/20230315/diffuziya-1857798685.html</w:t>
        </w:r>
      </w:hyperlink>
    </w:p>
    <w:p w14:paraId="233FA8DE" w14:textId="77777777" w:rsidR="00094D4B" w:rsidRPr="00D23C9C" w:rsidRDefault="00094D4B" w:rsidP="00BA7B82">
      <w:pPr>
        <w:pStyle w:val="ac"/>
        <w:numPr>
          <w:ilvl w:val="0"/>
          <w:numId w:val="29"/>
        </w:numPr>
        <w:tabs>
          <w:tab w:val="left" w:pos="709"/>
          <w:tab w:val="left" w:pos="851"/>
          <w:tab w:val="left" w:pos="993"/>
        </w:tabs>
        <w:spacing w:after="0" w:line="240" w:lineRule="auto"/>
        <w:ind w:left="0" w:firstLine="397"/>
        <w:jc w:val="both"/>
        <w:rPr>
          <w:rFonts w:ascii="Book Antiqua" w:eastAsia="Calibri" w:hAnsi="Book Antiqua" w:cs="Times New Roman"/>
          <w:sz w:val="18"/>
          <w:szCs w:val="18"/>
        </w:rPr>
      </w:pPr>
      <w:r w:rsidRPr="00D23C9C">
        <w:rPr>
          <w:rFonts w:ascii="Book Antiqua" w:eastAsia="Calibri" w:hAnsi="Book Antiqua" w:cs="Times New Roman"/>
          <w:sz w:val="18"/>
          <w:szCs w:val="18"/>
        </w:rPr>
        <w:t xml:space="preserve">Сайт: </w:t>
      </w:r>
      <w:hyperlink r:id="rId1017" w:history="1">
        <w:r w:rsidRPr="00D23C9C">
          <w:rPr>
            <w:rFonts w:ascii="Book Antiqua" w:eastAsia="Calibri" w:hAnsi="Book Antiqua" w:cs="Times New Roman"/>
            <w:sz w:val="18"/>
            <w:szCs w:val="18"/>
          </w:rPr>
          <w:t>http://lc.kubagro.ru/</w:t>
        </w:r>
      </w:hyperlink>
    </w:p>
    <w:p w14:paraId="5C3E1B06" w14:textId="77777777" w:rsidR="00094D4B" w:rsidRPr="00D23C9C" w:rsidRDefault="00094D4B" w:rsidP="00BA7B82">
      <w:pPr>
        <w:pStyle w:val="ac"/>
        <w:numPr>
          <w:ilvl w:val="0"/>
          <w:numId w:val="29"/>
        </w:numPr>
        <w:tabs>
          <w:tab w:val="left" w:pos="709"/>
          <w:tab w:val="left" w:pos="851"/>
          <w:tab w:val="left" w:pos="993"/>
        </w:tabs>
        <w:spacing w:after="0" w:line="240" w:lineRule="auto"/>
        <w:ind w:left="0" w:firstLine="397"/>
        <w:jc w:val="both"/>
        <w:rPr>
          <w:rFonts w:ascii="Book Antiqua" w:eastAsia="Calibri" w:hAnsi="Book Antiqua" w:cs="Times New Roman"/>
          <w:sz w:val="18"/>
          <w:szCs w:val="18"/>
        </w:rPr>
      </w:pPr>
      <w:r w:rsidRPr="00D23C9C">
        <w:rPr>
          <w:rFonts w:ascii="Book Antiqua" w:eastAsia="Calibri" w:hAnsi="Book Antiqua" w:cs="Times New Roman"/>
          <w:sz w:val="18"/>
          <w:szCs w:val="18"/>
        </w:rPr>
        <w:t xml:space="preserve">Сайт: </w:t>
      </w:r>
      <w:hyperlink r:id="rId1018" w:history="1">
        <w:r w:rsidRPr="00D23C9C">
          <w:rPr>
            <w:rFonts w:ascii="Book Antiqua" w:eastAsia="Calibri" w:hAnsi="Book Antiqua" w:cs="Times New Roman"/>
            <w:sz w:val="18"/>
            <w:szCs w:val="18"/>
          </w:rPr>
          <w:t>https://www.researchgate.net/profile/Eugene-Lutsenko</w:t>
        </w:r>
      </w:hyperlink>
    </w:p>
    <w:p w14:paraId="559F8EDE" w14:textId="4380082C" w:rsidR="00094D4B" w:rsidRPr="00D23C9C" w:rsidRDefault="00D21321"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Сакайя </w:t>
      </w:r>
      <w:r w:rsidR="00094D4B" w:rsidRPr="00D23C9C">
        <w:rPr>
          <w:rFonts w:ascii="Book Antiqua" w:hAnsi="Book Antiqua" w:cs="Times New Roman"/>
          <w:sz w:val="18"/>
          <w:szCs w:val="18"/>
        </w:rPr>
        <w:t>Т. Стоимость, создаваемая знанием, или история б</w:t>
      </w:r>
      <w:r w:rsidR="00094D4B" w:rsidRPr="00D23C9C">
        <w:rPr>
          <w:rFonts w:ascii="Book Antiqua" w:hAnsi="Book Antiqua" w:cs="Times New Roman"/>
          <w:sz w:val="18"/>
          <w:szCs w:val="18"/>
        </w:rPr>
        <w:t>у</w:t>
      </w:r>
      <w:r w:rsidR="00094D4B" w:rsidRPr="00D23C9C">
        <w:rPr>
          <w:rFonts w:ascii="Book Antiqua" w:hAnsi="Book Antiqua" w:cs="Times New Roman"/>
          <w:sz w:val="18"/>
          <w:szCs w:val="18"/>
        </w:rPr>
        <w:t>дущего // Новая постиндустриальная волна на Западе: Антоло</w:t>
      </w:r>
      <w:r w:rsidRPr="00D23C9C">
        <w:rPr>
          <w:rFonts w:ascii="Book Antiqua" w:hAnsi="Book Antiqua" w:cs="Times New Roman"/>
          <w:sz w:val="18"/>
          <w:szCs w:val="18"/>
        </w:rPr>
        <w:t>гия / Под ред. В.Л. Иноземцева. – М: Academia, 1999. — С. 337-</w:t>
      </w:r>
      <w:r w:rsidR="00094D4B" w:rsidRPr="00D23C9C">
        <w:rPr>
          <w:rFonts w:ascii="Book Antiqua" w:hAnsi="Book Antiqua" w:cs="Times New Roman"/>
          <w:sz w:val="18"/>
          <w:szCs w:val="18"/>
        </w:rPr>
        <w:t xml:space="preserve">371. </w:t>
      </w:r>
    </w:p>
    <w:p w14:paraId="6538C4BF" w14:textId="77777777" w:rsidR="00094D4B" w:rsidRPr="00D23C9C" w:rsidRDefault="00094D4B" w:rsidP="00BA7B82">
      <w:pPr>
        <w:pStyle w:val="ac"/>
        <w:numPr>
          <w:ilvl w:val="0"/>
          <w:numId w:val="29"/>
        </w:numPr>
        <w:shd w:val="clear" w:color="auto" w:fill="FFFFFF"/>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Сакайя Т. Стоимость, создаваемая знанием, или история б</w:t>
      </w:r>
      <w:r w:rsidRPr="00D23C9C">
        <w:rPr>
          <w:rFonts w:ascii="Book Antiqua" w:hAnsi="Book Antiqua" w:cs="Times New Roman"/>
          <w:sz w:val="18"/>
          <w:szCs w:val="18"/>
        </w:rPr>
        <w:t>у</w:t>
      </w:r>
      <w:r w:rsidRPr="00D23C9C">
        <w:rPr>
          <w:rFonts w:ascii="Book Antiqua" w:hAnsi="Book Antiqua" w:cs="Times New Roman"/>
          <w:sz w:val="18"/>
          <w:szCs w:val="18"/>
        </w:rPr>
        <w:t xml:space="preserve">дущего </w:t>
      </w:r>
      <w:r w:rsidRPr="00D23C9C">
        <w:rPr>
          <w:rFonts w:ascii="Book Antiqua" w:hAnsi="Book Antiqua" w:cs="Times New Roman"/>
          <w:sz w:val="18"/>
          <w:szCs w:val="18"/>
          <w:shd w:val="clear" w:color="auto" w:fill="FFFFFF"/>
        </w:rPr>
        <w:t>[Текст]</w:t>
      </w:r>
      <w:r w:rsidRPr="00D23C9C">
        <w:rPr>
          <w:rFonts w:ascii="Book Antiqua" w:hAnsi="Book Antiqua" w:cs="Times New Roman"/>
          <w:sz w:val="18"/>
          <w:szCs w:val="18"/>
        </w:rPr>
        <w:t xml:space="preserve"> / Т. Сакайя // Новая постиндустриальная волна на З</w:t>
      </w:r>
      <w:r w:rsidRPr="00D23C9C">
        <w:rPr>
          <w:rFonts w:ascii="Book Antiqua" w:hAnsi="Book Antiqua" w:cs="Times New Roman"/>
          <w:sz w:val="18"/>
          <w:szCs w:val="18"/>
        </w:rPr>
        <w:t>а</w:t>
      </w:r>
      <w:r w:rsidRPr="00D23C9C">
        <w:rPr>
          <w:rFonts w:ascii="Book Antiqua" w:hAnsi="Book Antiqua" w:cs="Times New Roman"/>
          <w:sz w:val="18"/>
          <w:szCs w:val="18"/>
        </w:rPr>
        <w:t xml:space="preserve">паде </w:t>
      </w:r>
      <w:r w:rsidRPr="00D23C9C">
        <w:rPr>
          <w:rFonts w:ascii="Book Antiqua" w:eastAsia="Times New Roman" w:hAnsi="Book Antiqua" w:cs="Times New Roman"/>
          <w:sz w:val="18"/>
          <w:szCs w:val="18"/>
          <w:lang w:eastAsia="ru-RU"/>
        </w:rPr>
        <w:t xml:space="preserve">/ Под редакцией В.Л. Иноземцева. </w:t>
      </w:r>
      <w:r w:rsidRPr="00D23C9C">
        <w:rPr>
          <w:rFonts w:ascii="Book Antiqua" w:hAnsi="Book Antiqua" w:cs="Times New Roman"/>
          <w:sz w:val="18"/>
          <w:szCs w:val="18"/>
        </w:rPr>
        <w:t xml:space="preserve">М.: </w:t>
      </w:r>
      <w:r w:rsidRPr="00D23C9C">
        <w:rPr>
          <w:rFonts w:ascii="Book Antiqua" w:eastAsia="Times New Roman" w:hAnsi="Book Antiqua" w:cs="Times New Roman"/>
          <w:sz w:val="18"/>
          <w:szCs w:val="18"/>
          <w:lang w:eastAsia="ru-RU"/>
        </w:rPr>
        <w:t>Мл Academia, 1999</w:t>
      </w:r>
      <w:r w:rsidRPr="00D23C9C">
        <w:rPr>
          <w:rFonts w:ascii="Book Antiqua" w:hAnsi="Book Antiqua" w:cs="Times New Roman"/>
          <w:sz w:val="18"/>
          <w:szCs w:val="18"/>
        </w:rPr>
        <w:t xml:space="preserve">. - С. 337-371.  </w:t>
      </w:r>
    </w:p>
    <w:p w14:paraId="4DE0B505" w14:textId="00F4F0BF" w:rsidR="00094D4B" w:rsidRPr="00D23C9C" w:rsidRDefault="003506D4"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Саломатов В.В., Дорохова У.В., Сыродой </w:t>
      </w:r>
      <w:r w:rsidR="00094D4B" w:rsidRPr="00D23C9C">
        <w:rPr>
          <w:rFonts w:ascii="Book Antiqua" w:hAnsi="Book Antiqua" w:cs="Times New Roman"/>
          <w:sz w:val="18"/>
          <w:szCs w:val="18"/>
        </w:rPr>
        <w:t>С.В. Перевод котлов малой мощности на водоугольное топливо // Ползуновский вестник. – Барнаул:</w:t>
      </w:r>
      <w:r w:rsidRPr="00D23C9C">
        <w:rPr>
          <w:rFonts w:ascii="Book Antiqua" w:hAnsi="Book Antiqua" w:cs="Times New Roman"/>
          <w:sz w:val="18"/>
          <w:szCs w:val="18"/>
        </w:rPr>
        <w:t xml:space="preserve"> Изд-во ФГБОУ ВО «АГТУ им. И.И. </w:t>
      </w:r>
      <w:r w:rsidR="00094D4B" w:rsidRPr="00D23C9C">
        <w:rPr>
          <w:rFonts w:ascii="Book Antiqua" w:hAnsi="Book Antiqua" w:cs="Times New Roman"/>
          <w:sz w:val="18"/>
          <w:szCs w:val="18"/>
        </w:rPr>
        <w:t xml:space="preserve">Ползунова». – 2013. – </w:t>
      </w:r>
      <w:r w:rsidRPr="00D23C9C">
        <w:rPr>
          <w:rFonts w:ascii="Book Antiqua" w:hAnsi="Book Antiqua" w:cs="Times New Roman"/>
          <w:sz w:val="18"/>
          <w:szCs w:val="18"/>
        </w:rPr>
        <w:t>№ 4-3. – С. </w:t>
      </w:r>
      <w:r w:rsidR="00094D4B" w:rsidRPr="00D23C9C">
        <w:rPr>
          <w:rFonts w:ascii="Book Antiqua" w:hAnsi="Book Antiqua" w:cs="Times New Roman"/>
          <w:sz w:val="18"/>
          <w:szCs w:val="18"/>
        </w:rPr>
        <w:t>38-46.</w:t>
      </w:r>
    </w:p>
    <w:p w14:paraId="408D4E4B" w14:textId="41EA2122" w:rsidR="00094D4B" w:rsidRPr="00D23C9C" w:rsidRDefault="003138A7"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Саломатов В.В., Дорохова У.В., Сыродой </w:t>
      </w:r>
      <w:r w:rsidR="00094D4B" w:rsidRPr="00D23C9C">
        <w:rPr>
          <w:rFonts w:ascii="Book Antiqua" w:hAnsi="Book Antiqua" w:cs="Times New Roman"/>
          <w:sz w:val="18"/>
          <w:szCs w:val="18"/>
        </w:rPr>
        <w:t>С.В. Реконструкция котлов малой теплоэнергетики на сжигание водоугольного топлива // Энергетика и теплотехника: сб. науч. трудов. (под ред. акад. Накоряк</w:t>
      </w:r>
      <w:r w:rsidR="00094D4B" w:rsidRPr="00D23C9C">
        <w:rPr>
          <w:rFonts w:ascii="Book Antiqua" w:hAnsi="Book Antiqua" w:cs="Times New Roman"/>
          <w:sz w:val="18"/>
          <w:szCs w:val="18"/>
        </w:rPr>
        <w:t>о</w:t>
      </w:r>
      <w:r w:rsidRPr="00D23C9C">
        <w:rPr>
          <w:rFonts w:ascii="Book Antiqua" w:hAnsi="Book Antiqua" w:cs="Times New Roman"/>
          <w:sz w:val="18"/>
          <w:szCs w:val="18"/>
        </w:rPr>
        <w:t>ва </w:t>
      </w:r>
      <w:r w:rsidR="00094D4B" w:rsidRPr="00D23C9C">
        <w:rPr>
          <w:rFonts w:ascii="Book Antiqua" w:hAnsi="Book Antiqua" w:cs="Times New Roman"/>
          <w:sz w:val="18"/>
          <w:szCs w:val="18"/>
        </w:rPr>
        <w:t>В.Е.). – Новосиб</w:t>
      </w:r>
      <w:r w:rsidRPr="00D23C9C">
        <w:rPr>
          <w:rFonts w:ascii="Book Antiqua" w:hAnsi="Book Antiqua" w:cs="Times New Roman"/>
          <w:sz w:val="18"/>
          <w:szCs w:val="18"/>
        </w:rPr>
        <w:t>ирск: Изд–во НГТУ. – 2014. Вып. 18. – С. </w:t>
      </w:r>
      <w:r w:rsidR="00094D4B" w:rsidRPr="00D23C9C">
        <w:rPr>
          <w:rFonts w:ascii="Book Antiqua" w:hAnsi="Book Antiqua" w:cs="Times New Roman"/>
          <w:sz w:val="18"/>
          <w:szCs w:val="18"/>
        </w:rPr>
        <w:t>18–33.</w:t>
      </w:r>
    </w:p>
    <w:p w14:paraId="0801660C" w14:textId="4EBCDE28"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 xml:space="preserve">Сбер оплатит 2/3 федпроекта по ИИ // </w:t>
      </w:r>
      <w:r w:rsidRPr="00D23C9C">
        <w:rPr>
          <w:rStyle w:val="afa"/>
          <w:rFonts w:ascii="Book Antiqua" w:hAnsi="Book Antiqua" w:cs="Times New Roman"/>
          <w:b w:val="0"/>
          <w:sz w:val="18"/>
          <w:szCs w:val="18"/>
          <w:shd w:val="clear" w:color="auto" w:fill="FFFFFF"/>
        </w:rPr>
        <w:t>ComNews, декабрь 2020.</w:t>
      </w:r>
      <w:r w:rsidRPr="00D23C9C">
        <w:rPr>
          <w:rStyle w:val="afa"/>
          <w:rFonts w:ascii="Book Antiqua" w:hAnsi="Book Antiqua" w:cs="Times New Roman"/>
          <w:sz w:val="18"/>
          <w:szCs w:val="18"/>
          <w:shd w:val="clear" w:color="auto" w:fill="FFFFFF"/>
        </w:rPr>
        <w:t xml:space="preserve"> </w:t>
      </w:r>
      <w:r w:rsidRPr="00D23C9C">
        <w:rPr>
          <w:rStyle w:val="date-display-single"/>
          <w:rFonts w:ascii="Book Antiqua" w:hAnsi="Book Antiqua" w:cs="Times New Roman"/>
          <w:sz w:val="18"/>
          <w:szCs w:val="18"/>
        </w:rPr>
        <w:t xml:space="preserve">- </w:t>
      </w:r>
      <w:r w:rsidRPr="00D23C9C">
        <w:rPr>
          <w:rFonts w:ascii="Book Antiqua" w:hAnsi="Book Antiqua" w:cs="Times New Roman"/>
          <w:sz w:val="18"/>
          <w:szCs w:val="18"/>
        </w:rPr>
        <w:t>URL: https://www.comnews.ru/content/212125/2020-12-11/2020-w50/sber-oplatit-23-fedproekta-ii (</w:t>
      </w:r>
      <w:r w:rsidR="00045479" w:rsidRPr="00D23C9C">
        <w:rPr>
          <w:rFonts w:ascii="Book Antiqua" w:hAnsi="Book Antiqua" w:cs="Times New Roman"/>
          <w:sz w:val="18"/>
          <w:szCs w:val="18"/>
        </w:rPr>
        <w:t>д</w:t>
      </w:r>
      <w:r w:rsidRPr="00D23C9C">
        <w:rPr>
          <w:rFonts w:ascii="Book Antiqua" w:hAnsi="Book Antiqua" w:cs="Times New Roman"/>
          <w:sz w:val="18"/>
          <w:szCs w:val="18"/>
        </w:rPr>
        <w:t>ата обращения: 07.02.2024).</w:t>
      </w:r>
    </w:p>
    <w:p w14:paraId="38B482D2" w14:textId="3E1D9BDD" w:rsidR="00094D4B" w:rsidRPr="00D23C9C" w:rsidRDefault="003138A7"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lastRenderedPageBreak/>
        <w:t>Свитлый </w:t>
      </w:r>
      <w:r w:rsidR="00094D4B" w:rsidRPr="00D23C9C">
        <w:rPr>
          <w:rFonts w:ascii="Book Antiqua" w:hAnsi="Book Antiqua" w:cs="Times New Roman"/>
          <w:sz w:val="18"/>
          <w:szCs w:val="18"/>
        </w:rPr>
        <w:t>Ю.Г. и др. Технологические возможности пригото</w:t>
      </w:r>
      <w:r w:rsidR="00094D4B" w:rsidRPr="00D23C9C">
        <w:rPr>
          <w:rFonts w:ascii="Book Antiqua" w:hAnsi="Book Antiqua" w:cs="Times New Roman"/>
          <w:sz w:val="18"/>
          <w:szCs w:val="18"/>
        </w:rPr>
        <w:t>в</w:t>
      </w:r>
      <w:r w:rsidR="00094D4B" w:rsidRPr="00D23C9C">
        <w:rPr>
          <w:rFonts w:ascii="Book Antiqua" w:hAnsi="Book Antiqua" w:cs="Times New Roman"/>
          <w:sz w:val="18"/>
          <w:szCs w:val="18"/>
        </w:rPr>
        <w:t>ления суспензий из обогащенного угля // Сб. методы регулирования структурно-реологических свойств и коррозионной активности выс</w:t>
      </w:r>
      <w:r w:rsidR="00094D4B" w:rsidRPr="00D23C9C">
        <w:rPr>
          <w:rFonts w:ascii="Book Antiqua" w:hAnsi="Book Antiqua" w:cs="Times New Roman"/>
          <w:sz w:val="18"/>
          <w:szCs w:val="18"/>
        </w:rPr>
        <w:t>о</w:t>
      </w:r>
      <w:r w:rsidR="00094D4B" w:rsidRPr="00D23C9C">
        <w:rPr>
          <w:rFonts w:ascii="Book Antiqua" w:hAnsi="Book Antiqua" w:cs="Times New Roman"/>
          <w:sz w:val="18"/>
          <w:szCs w:val="18"/>
        </w:rPr>
        <w:t>коконцентрированных дисперсных систем. – М. – 1</w:t>
      </w:r>
      <w:r w:rsidRPr="00D23C9C">
        <w:rPr>
          <w:rFonts w:ascii="Book Antiqua" w:hAnsi="Book Antiqua" w:cs="Times New Roman"/>
          <w:sz w:val="18"/>
          <w:szCs w:val="18"/>
        </w:rPr>
        <w:t>987. – С. </w:t>
      </w:r>
      <w:r w:rsidR="00094D4B" w:rsidRPr="00D23C9C">
        <w:rPr>
          <w:rFonts w:ascii="Book Antiqua" w:hAnsi="Book Antiqua" w:cs="Times New Roman"/>
          <w:sz w:val="18"/>
          <w:szCs w:val="18"/>
        </w:rPr>
        <w:t>78–82.</w:t>
      </w:r>
    </w:p>
    <w:p w14:paraId="000B8F6E" w14:textId="089D4C1A" w:rsidR="00094D4B" w:rsidRPr="00D23C9C" w:rsidRDefault="003138A7"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Свитлый Ю.Г., Козыряцкий Л.Н., Чернецкая </w:t>
      </w:r>
      <w:r w:rsidR="00094D4B" w:rsidRPr="00D23C9C">
        <w:rPr>
          <w:rFonts w:ascii="Book Antiqua" w:hAnsi="Book Antiqua" w:cs="Times New Roman"/>
          <w:sz w:val="18"/>
          <w:szCs w:val="18"/>
        </w:rPr>
        <w:t>Н.Б. Перерабо</w:t>
      </w:r>
      <w:r w:rsidR="00094D4B" w:rsidRPr="00D23C9C">
        <w:rPr>
          <w:rFonts w:ascii="Book Antiqua" w:hAnsi="Book Antiqua" w:cs="Times New Roman"/>
          <w:sz w:val="18"/>
          <w:szCs w:val="18"/>
        </w:rPr>
        <w:t>т</w:t>
      </w:r>
      <w:r w:rsidR="00094D4B" w:rsidRPr="00D23C9C">
        <w:rPr>
          <w:rFonts w:ascii="Book Antiqua" w:hAnsi="Book Antiqua" w:cs="Times New Roman"/>
          <w:sz w:val="18"/>
          <w:szCs w:val="18"/>
        </w:rPr>
        <w:t>ка шламонакопителей // Зб. наук. пр. Східноукр. держ. ун-ту. – Луга</w:t>
      </w:r>
      <w:r w:rsidR="00094D4B" w:rsidRPr="00D23C9C">
        <w:rPr>
          <w:rFonts w:ascii="Book Antiqua" w:hAnsi="Book Antiqua" w:cs="Times New Roman"/>
          <w:sz w:val="18"/>
          <w:szCs w:val="18"/>
        </w:rPr>
        <w:t>н</w:t>
      </w:r>
      <w:r w:rsidRPr="00D23C9C">
        <w:rPr>
          <w:rFonts w:ascii="Book Antiqua" w:hAnsi="Book Antiqua" w:cs="Times New Roman"/>
          <w:sz w:val="18"/>
          <w:szCs w:val="18"/>
        </w:rPr>
        <w:t>ськ. – 1999. – С. </w:t>
      </w:r>
      <w:r w:rsidR="00094D4B" w:rsidRPr="00D23C9C">
        <w:rPr>
          <w:rFonts w:ascii="Book Antiqua" w:hAnsi="Book Antiqua" w:cs="Times New Roman"/>
          <w:sz w:val="18"/>
          <w:szCs w:val="18"/>
        </w:rPr>
        <w:t>56–60.</w:t>
      </w:r>
    </w:p>
    <w:p w14:paraId="568A19F8" w14:textId="69FF2D98" w:rsidR="00094D4B" w:rsidRPr="00D23C9C" w:rsidRDefault="003138A7"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Сентяй Р.Н., Капустин </w:t>
      </w:r>
      <w:r w:rsidR="00094D4B" w:rsidRPr="00D23C9C">
        <w:rPr>
          <w:rFonts w:ascii="Book Antiqua" w:hAnsi="Book Antiqua" w:cs="Times New Roman"/>
          <w:sz w:val="18"/>
          <w:szCs w:val="18"/>
        </w:rPr>
        <w:t>Д</w:t>
      </w:r>
      <w:r w:rsidRPr="00D23C9C">
        <w:rPr>
          <w:rFonts w:ascii="Book Antiqua" w:hAnsi="Book Antiqua" w:cs="Times New Roman"/>
          <w:sz w:val="18"/>
          <w:szCs w:val="18"/>
        </w:rPr>
        <w:t>.А., Короп Г.В., Швыров </w:t>
      </w:r>
      <w:r w:rsidR="00094D4B" w:rsidRPr="00D23C9C">
        <w:rPr>
          <w:rFonts w:ascii="Book Antiqua" w:hAnsi="Book Antiqua" w:cs="Times New Roman"/>
          <w:sz w:val="18"/>
          <w:szCs w:val="18"/>
        </w:rPr>
        <w:t>В.В. Иссл</w:t>
      </w:r>
      <w:r w:rsidR="00094D4B" w:rsidRPr="00D23C9C">
        <w:rPr>
          <w:rFonts w:ascii="Book Antiqua" w:hAnsi="Book Antiqua" w:cs="Times New Roman"/>
          <w:sz w:val="18"/>
          <w:szCs w:val="18"/>
        </w:rPr>
        <w:t>е</w:t>
      </w:r>
      <w:r w:rsidR="00094D4B" w:rsidRPr="00D23C9C">
        <w:rPr>
          <w:rFonts w:ascii="Book Antiqua" w:hAnsi="Book Antiqua" w:cs="Times New Roman"/>
          <w:sz w:val="18"/>
          <w:szCs w:val="18"/>
        </w:rPr>
        <w:t>дование и сравнительный анализ систем и способов поточного опред</w:t>
      </w:r>
      <w:r w:rsidR="00094D4B" w:rsidRPr="00D23C9C">
        <w:rPr>
          <w:rFonts w:ascii="Book Antiqua" w:hAnsi="Book Antiqua" w:cs="Times New Roman"/>
          <w:sz w:val="18"/>
          <w:szCs w:val="18"/>
        </w:rPr>
        <w:t>е</w:t>
      </w:r>
      <w:r w:rsidR="00094D4B" w:rsidRPr="00D23C9C">
        <w:rPr>
          <w:rFonts w:ascii="Book Antiqua" w:hAnsi="Book Antiqua" w:cs="Times New Roman"/>
          <w:sz w:val="18"/>
          <w:szCs w:val="18"/>
        </w:rPr>
        <w:t>ления зольности угля на предприятиях // Вестник Луганского гос</w:t>
      </w:r>
      <w:r w:rsidR="00094D4B" w:rsidRPr="00D23C9C">
        <w:rPr>
          <w:rFonts w:ascii="Book Antiqua" w:hAnsi="Book Antiqua" w:cs="Times New Roman"/>
          <w:sz w:val="18"/>
          <w:szCs w:val="18"/>
        </w:rPr>
        <w:t>у</w:t>
      </w:r>
      <w:r w:rsidR="00094D4B" w:rsidRPr="00D23C9C">
        <w:rPr>
          <w:rFonts w:ascii="Book Antiqua" w:hAnsi="Book Antiqua" w:cs="Times New Roman"/>
          <w:sz w:val="18"/>
          <w:szCs w:val="18"/>
        </w:rPr>
        <w:t>дарственного педа</w:t>
      </w:r>
      <w:r w:rsidRPr="00D23C9C">
        <w:rPr>
          <w:rFonts w:ascii="Book Antiqua" w:hAnsi="Book Antiqua" w:cs="Times New Roman"/>
          <w:sz w:val="18"/>
          <w:szCs w:val="18"/>
        </w:rPr>
        <w:t>гогического университета. Серия </w:t>
      </w:r>
      <w:r w:rsidR="00094D4B" w:rsidRPr="00D23C9C">
        <w:rPr>
          <w:rFonts w:ascii="Book Antiqua" w:hAnsi="Book Antiqua" w:cs="Times New Roman"/>
          <w:sz w:val="18"/>
          <w:szCs w:val="18"/>
        </w:rPr>
        <w:t xml:space="preserve">5. Гуманитарные науки. Технические науки. – Луганск: Книта. – 2022. – </w:t>
      </w:r>
      <w:r w:rsidRPr="00D23C9C">
        <w:rPr>
          <w:rFonts w:ascii="Book Antiqua" w:hAnsi="Book Antiqua" w:cs="Times New Roman"/>
          <w:sz w:val="18"/>
          <w:szCs w:val="18"/>
        </w:rPr>
        <w:t>№ </w:t>
      </w:r>
      <w:r w:rsidR="00094D4B" w:rsidRPr="00D23C9C">
        <w:rPr>
          <w:rFonts w:ascii="Book Antiqua" w:hAnsi="Book Antiqua" w:cs="Times New Roman"/>
          <w:sz w:val="18"/>
          <w:szCs w:val="18"/>
        </w:rPr>
        <w:t>1</w:t>
      </w:r>
      <w:r w:rsidRPr="00D23C9C">
        <w:rPr>
          <w:rFonts w:ascii="Book Antiqua" w:hAnsi="Book Antiqua" w:cs="Times New Roman"/>
          <w:sz w:val="18"/>
          <w:szCs w:val="18"/>
        </w:rPr>
        <w:t> (79). – С. </w:t>
      </w:r>
      <w:r w:rsidR="00094D4B" w:rsidRPr="00D23C9C">
        <w:rPr>
          <w:rFonts w:ascii="Book Antiqua" w:hAnsi="Book Antiqua" w:cs="Times New Roman"/>
          <w:sz w:val="18"/>
          <w:szCs w:val="18"/>
        </w:rPr>
        <w:t>99-107.</w:t>
      </w:r>
    </w:p>
    <w:p w14:paraId="0B1322FA" w14:textId="4A39FA92" w:rsidR="00094D4B" w:rsidRPr="00D23C9C" w:rsidRDefault="003138A7"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Сенчурова Ю.</w:t>
      </w:r>
      <w:r w:rsidR="00094D4B" w:rsidRPr="00D23C9C">
        <w:rPr>
          <w:rFonts w:ascii="Book Antiqua" w:hAnsi="Book Antiqua" w:cs="Times New Roman"/>
          <w:sz w:val="18"/>
          <w:szCs w:val="18"/>
        </w:rPr>
        <w:t>А. Обзор методов сжигания водоугольного топлива в котлах малой мощности и на демонстрационных уста</w:t>
      </w:r>
      <w:r w:rsidRPr="00D23C9C">
        <w:rPr>
          <w:rFonts w:ascii="Book Antiqua" w:hAnsi="Book Antiqua" w:cs="Times New Roman"/>
          <w:sz w:val="18"/>
          <w:szCs w:val="18"/>
        </w:rPr>
        <w:t>новках // Наука и образование</w:t>
      </w:r>
      <w:r w:rsidR="00094D4B" w:rsidRPr="00D23C9C">
        <w:rPr>
          <w:rFonts w:ascii="Book Antiqua" w:hAnsi="Book Antiqua" w:cs="Times New Roman"/>
          <w:sz w:val="18"/>
          <w:szCs w:val="18"/>
        </w:rPr>
        <w:t xml:space="preserve">: материалы </w:t>
      </w:r>
      <w:r w:rsidR="00094D4B" w:rsidRPr="00D23C9C">
        <w:rPr>
          <w:rFonts w:ascii="Book Antiqua" w:hAnsi="Book Antiqua" w:cs="Times New Roman"/>
          <w:sz w:val="18"/>
          <w:szCs w:val="18"/>
          <w:lang w:val="en-US"/>
        </w:rPr>
        <w:t>VII</w:t>
      </w:r>
      <w:r w:rsidR="00094D4B" w:rsidRPr="00D23C9C">
        <w:rPr>
          <w:rFonts w:ascii="Book Antiqua" w:hAnsi="Book Antiqua" w:cs="Times New Roman"/>
          <w:sz w:val="18"/>
          <w:szCs w:val="18"/>
        </w:rPr>
        <w:t xml:space="preserve"> Междунар.</w:t>
      </w:r>
      <w:r w:rsidRPr="00D23C9C">
        <w:rPr>
          <w:rFonts w:ascii="Book Antiqua" w:hAnsi="Book Antiqua" w:cs="Times New Roman"/>
          <w:sz w:val="18"/>
          <w:szCs w:val="18"/>
        </w:rPr>
        <w:t xml:space="preserve"> науч. конф., (14–15 марта 2008 г.): в 3 ч. / Кемеров. гос. ун-т.</w:t>
      </w:r>
      <w:r w:rsidR="00094D4B" w:rsidRPr="00D23C9C">
        <w:rPr>
          <w:rFonts w:ascii="Book Antiqua" w:hAnsi="Book Antiqua" w:cs="Times New Roman"/>
          <w:sz w:val="18"/>
          <w:szCs w:val="18"/>
        </w:rPr>
        <w:t>; Беловский ин-т (филиал). – Белово. – 2008.</w:t>
      </w:r>
      <w:r w:rsidRPr="00D23C9C">
        <w:rPr>
          <w:rFonts w:ascii="Book Antiqua" w:hAnsi="Book Antiqua" w:cs="Times New Roman"/>
          <w:sz w:val="18"/>
          <w:szCs w:val="18"/>
        </w:rPr>
        <w:t xml:space="preserve"> – Ч. 3. – С. </w:t>
      </w:r>
      <w:r w:rsidR="00094D4B" w:rsidRPr="00D23C9C">
        <w:rPr>
          <w:rFonts w:ascii="Book Antiqua" w:hAnsi="Book Antiqua" w:cs="Times New Roman"/>
          <w:sz w:val="18"/>
          <w:szCs w:val="18"/>
        </w:rPr>
        <w:t>252–256.</w:t>
      </w:r>
    </w:p>
    <w:p w14:paraId="783196CD" w14:textId="1C1B3EC2" w:rsidR="00094D4B" w:rsidRPr="00D23C9C" w:rsidRDefault="003138A7"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Слука О.</w:t>
      </w:r>
      <w:r w:rsidR="00094D4B" w:rsidRPr="00D23C9C">
        <w:rPr>
          <w:rFonts w:ascii="Book Antiqua" w:hAnsi="Book Antiqua" w:cs="Times New Roman"/>
          <w:sz w:val="18"/>
          <w:szCs w:val="18"/>
        </w:rPr>
        <w:t>Г. Система воспитания молодежи в процессе конс</w:t>
      </w:r>
      <w:r w:rsidR="00094D4B" w:rsidRPr="00D23C9C">
        <w:rPr>
          <w:rFonts w:ascii="Book Antiqua" w:hAnsi="Book Antiqua" w:cs="Times New Roman"/>
          <w:sz w:val="18"/>
          <w:szCs w:val="18"/>
        </w:rPr>
        <w:t>о</w:t>
      </w:r>
      <w:r w:rsidRPr="00D23C9C">
        <w:rPr>
          <w:rFonts w:ascii="Book Antiqua" w:hAnsi="Book Antiqua" w:cs="Times New Roman"/>
          <w:sz w:val="18"/>
          <w:szCs w:val="18"/>
        </w:rPr>
        <w:t>лидации общества / О.</w:t>
      </w:r>
      <w:r w:rsidR="00094D4B" w:rsidRPr="00D23C9C">
        <w:rPr>
          <w:rFonts w:ascii="Book Antiqua" w:hAnsi="Book Antiqua" w:cs="Times New Roman"/>
          <w:sz w:val="18"/>
          <w:szCs w:val="18"/>
        </w:rPr>
        <w:t>Г.</w:t>
      </w:r>
      <w:r w:rsidRPr="00D23C9C">
        <w:rPr>
          <w:rFonts w:ascii="Book Antiqua" w:hAnsi="Book Antiqua" w:cs="Times New Roman"/>
          <w:sz w:val="18"/>
          <w:szCs w:val="18"/>
        </w:rPr>
        <w:t> Слука // Высш. шк. – 2021. – № 1. – С. </w:t>
      </w:r>
      <w:r w:rsidR="00094D4B" w:rsidRPr="00D23C9C">
        <w:rPr>
          <w:rFonts w:ascii="Book Antiqua" w:hAnsi="Book Antiqua" w:cs="Times New Roman"/>
          <w:sz w:val="18"/>
          <w:szCs w:val="18"/>
        </w:rPr>
        <w:t>16–21.</w:t>
      </w:r>
    </w:p>
    <w:p w14:paraId="21732957" w14:textId="7FBE6805" w:rsidR="00094D4B" w:rsidRPr="00D23C9C" w:rsidRDefault="003138A7" w:rsidP="00BA7B82">
      <w:pPr>
        <w:pStyle w:val="ac"/>
        <w:numPr>
          <w:ilvl w:val="0"/>
          <w:numId w:val="29"/>
        </w:numPr>
        <w:tabs>
          <w:tab w:val="left" w:pos="709"/>
          <w:tab w:val="left" w:pos="851"/>
          <w:tab w:val="left" w:pos="993"/>
        </w:tabs>
        <w:spacing w:after="0" w:line="240" w:lineRule="auto"/>
        <w:ind w:left="0" w:firstLine="397"/>
        <w:rPr>
          <w:rFonts w:ascii="Book Antiqua" w:eastAsia="Calibri" w:hAnsi="Book Antiqua" w:cs="Times New Roman"/>
          <w:sz w:val="18"/>
          <w:szCs w:val="18"/>
        </w:rPr>
      </w:pPr>
      <w:r w:rsidRPr="00D23C9C">
        <w:rPr>
          <w:rFonts w:ascii="Book Antiqua" w:eastAsia="Calibri" w:hAnsi="Book Antiqua" w:cs="Times New Roman"/>
          <w:sz w:val="18"/>
          <w:szCs w:val="18"/>
          <w:shd w:val="clear" w:color="auto" w:fill="FFFFFF"/>
        </w:rPr>
        <w:t>Смирнов И., Безносюк Е., Журавлёв </w:t>
      </w:r>
      <w:r w:rsidR="00094D4B" w:rsidRPr="00D23C9C">
        <w:rPr>
          <w:rFonts w:ascii="Book Antiqua" w:eastAsia="Calibri" w:hAnsi="Book Antiqua" w:cs="Times New Roman"/>
          <w:sz w:val="18"/>
          <w:szCs w:val="18"/>
          <w:shd w:val="clear" w:color="auto" w:fill="FFFFFF"/>
        </w:rPr>
        <w:t>А. ПСИХОТЕХНОЛ</w:t>
      </w:r>
      <w:r w:rsidR="00094D4B" w:rsidRPr="00D23C9C">
        <w:rPr>
          <w:rFonts w:ascii="Book Antiqua" w:eastAsia="Calibri" w:hAnsi="Book Antiqua" w:cs="Times New Roman"/>
          <w:sz w:val="18"/>
          <w:szCs w:val="18"/>
          <w:shd w:val="clear" w:color="auto" w:fill="FFFFFF"/>
        </w:rPr>
        <w:t>О</w:t>
      </w:r>
      <w:r w:rsidR="00094D4B" w:rsidRPr="00D23C9C">
        <w:rPr>
          <w:rFonts w:ascii="Book Antiqua" w:eastAsia="Calibri" w:hAnsi="Book Antiqua" w:cs="Times New Roman"/>
          <w:sz w:val="18"/>
          <w:szCs w:val="18"/>
          <w:shd w:val="clear" w:color="auto" w:fill="FFFFFF"/>
        </w:rPr>
        <w:t>ГИИ Компьютерный психосемантический анализ и психокоррекция на неосознаваемом уровне. - М</w:t>
      </w:r>
      <w:r w:rsidRPr="00D23C9C">
        <w:rPr>
          <w:rFonts w:ascii="Book Antiqua" w:eastAsia="Calibri" w:hAnsi="Book Antiqua" w:cs="Times New Roman"/>
          <w:sz w:val="18"/>
          <w:szCs w:val="18"/>
          <w:shd w:val="clear" w:color="auto" w:fill="FFFFFF"/>
        </w:rPr>
        <w:t>.</w:t>
      </w:r>
      <w:r w:rsidR="00094D4B" w:rsidRPr="00D23C9C">
        <w:rPr>
          <w:rFonts w:ascii="Book Antiqua" w:eastAsia="Calibri" w:hAnsi="Book Antiqua" w:cs="Times New Roman"/>
          <w:sz w:val="18"/>
          <w:szCs w:val="18"/>
          <w:shd w:val="clear" w:color="auto" w:fill="FFFFFF"/>
        </w:rPr>
        <w:t>: Издательская группа "Прогресс" - "Кул</w:t>
      </w:r>
      <w:r w:rsidR="00094D4B" w:rsidRPr="00D23C9C">
        <w:rPr>
          <w:rFonts w:ascii="Book Antiqua" w:eastAsia="Calibri" w:hAnsi="Book Antiqua" w:cs="Times New Roman"/>
          <w:sz w:val="18"/>
          <w:szCs w:val="18"/>
          <w:shd w:val="clear" w:color="auto" w:fill="FFFFFF"/>
        </w:rPr>
        <w:t>ь</w:t>
      </w:r>
      <w:r w:rsidRPr="00D23C9C">
        <w:rPr>
          <w:rFonts w:ascii="Book Antiqua" w:eastAsia="Calibri" w:hAnsi="Book Antiqua" w:cs="Times New Roman"/>
          <w:sz w:val="18"/>
          <w:szCs w:val="18"/>
          <w:shd w:val="clear" w:color="auto" w:fill="FFFFFF"/>
        </w:rPr>
        <w:t>тура", 1995, 416 </w:t>
      </w:r>
      <w:r w:rsidR="00094D4B" w:rsidRPr="00D23C9C">
        <w:rPr>
          <w:rFonts w:ascii="Book Antiqua" w:eastAsia="Calibri" w:hAnsi="Book Antiqua" w:cs="Times New Roman"/>
          <w:sz w:val="18"/>
          <w:szCs w:val="18"/>
          <w:shd w:val="clear" w:color="auto" w:fill="FFFFFF"/>
        </w:rPr>
        <w:t xml:space="preserve">с. </w:t>
      </w:r>
      <w:hyperlink r:id="rId1019" w:history="1">
        <w:r w:rsidR="00094D4B" w:rsidRPr="00D23C9C">
          <w:rPr>
            <w:rFonts w:ascii="Book Antiqua" w:eastAsia="Calibri" w:hAnsi="Book Antiqua" w:cs="Times New Roman"/>
            <w:sz w:val="18"/>
            <w:szCs w:val="18"/>
            <w:shd w:val="clear" w:color="auto" w:fill="FFFFFF"/>
          </w:rPr>
          <w:t>https://knigogid.ru/books/132573-psihotehnologii/toread</w:t>
        </w:r>
      </w:hyperlink>
      <w:r w:rsidR="00094D4B" w:rsidRPr="00D23C9C">
        <w:rPr>
          <w:rFonts w:ascii="Book Antiqua" w:eastAsia="Calibri" w:hAnsi="Book Antiqua" w:cs="Times New Roman"/>
          <w:sz w:val="18"/>
          <w:szCs w:val="18"/>
          <w:shd w:val="clear" w:color="auto" w:fill="FFFFFF"/>
        </w:rPr>
        <w:t xml:space="preserve"> </w:t>
      </w:r>
    </w:p>
    <w:p w14:paraId="5A05B39D" w14:textId="0B25F358" w:rsidR="00094D4B" w:rsidRPr="00D23C9C" w:rsidRDefault="003138A7"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Соколова А.А., Соколова </w:t>
      </w:r>
      <w:r w:rsidR="00094D4B" w:rsidRPr="00D23C9C">
        <w:rPr>
          <w:rFonts w:ascii="Book Antiqua" w:hAnsi="Book Antiqua" w:cs="Times New Roman"/>
          <w:sz w:val="18"/>
          <w:szCs w:val="18"/>
        </w:rPr>
        <w:t>С.Н. Техногенная цивилизация: то</w:t>
      </w:r>
      <w:r w:rsidR="00094D4B" w:rsidRPr="00D23C9C">
        <w:rPr>
          <w:rFonts w:ascii="Book Antiqua" w:hAnsi="Book Antiqua" w:cs="Times New Roman"/>
          <w:sz w:val="18"/>
          <w:szCs w:val="18"/>
        </w:rPr>
        <w:t>к</w:t>
      </w:r>
      <w:r w:rsidR="00094D4B" w:rsidRPr="00D23C9C">
        <w:rPr>
          <w:rFonts w:ascii="Book Antiqua" w:hAnsi="Book Antiqua" w:cs="Times New Roman"/>
          <w:sz w:val="18"/>
          <w:szCs w:val="18"/>
        </w:rPr>
        <w:t xml:space="preserve">сичная медиасфера и духовность человека / </w:t>
      </w:r>
      <w:r w:rsidR="00094D4B" w:rsidRPr="00D23C9C">
        <w:rPr>
          <w:rFonts w:ascii="Book Antiqua" w:hAnsi="Book Antiqua" w:cs="Times New Roman"/>
          <w:sz w:val="18"/>
          <w:szCs w:val="18"/>
          <w:lang w:val="en-US"/>
        </w:rPr>
        <w:t>Proceedings</w:t>
      </w:r>
      <w:r w:rsidR="00094D4B" w:rsidRPr="00D23C9C">
        <w:rPr>
          <w:rFonts w:ascii="Book Antiqua" w:hAnsi="Book Antiqua" w:cs="Times New Roman"/>
          <w:sz w:val="18"/>
          <w:szCs w:val="18"/>
        </w:rPr>
        <w:t xml:space="preserve"> </w:t>
      </w:r>
      <w:r w:rsidR="00094D4B" w:rsidRPr="00D23C9C">
        <w:rPr>
          <w:rFonts w:ascii="Book Antiqua" w:hAnsi="Book Antiqua" w:cs="Times New Roman"/>
          <w:sz w:val="18"/>
          <w:szCs w:val="18"/>
          <w:lang w:val="en-US"/>
        </w:rPr>
        <w:t>of</w:t>
      </w:r>
      <w:r w:rsidR="00094D4B" w:rsidRPr="00D23C9C">
        <w:rPr>
          <w:rFonts w:ascii="Book Antiqua" w:hAnsi="Book Antiqua" w:cs="Times New Roman"/>
          <w:sz w:val="18"/>
          <w:szCs w:val="18"/>
        </w:rPr>
        <w:t xml:space="preserve"> </w:t>
      </w:r>
      <w:r w:rsidR="00094D4B" w:rsidRPr="00D23C9C">
        <w:rPr>
          <w:rFonts w:ascii="Book Antiqua" w:hAnsi="Book Antiqua" w:cs="Times New Roman"/>
          <w:sz w:val="18"/>
          <w:szCs w:val="18"/>
          <w:lang w:val="en-US"/>
        </w:rPr>
        <w:t>the</w:t>
      </w:r>
      <w:r w:rsidR="00094D4B" w:rsidRPr="00D23C9C">
        <w:rPr>
          <w:rFonts w:ascii="Book Antiqua" w:hAnsi="Book Antiqua" w:cs="Times New Roman"/>
          <w:sz w:val="18"/>
          <w:szCs w:val="18"/>
        </w:rPr>
        <w:t xml:space="preserve"> </w:t>
      </w:r>
      <w:r w:rsidR="00094D4B" w:rsidRPr="00D23C9C">
        <w:rPr>
          <w:rFonts w:ascii="Book Antiqua" w:hAnsi="Book Antiqua" w:cs="Times New Roman"/>
          <w:sz w:val="18"/>
          <w:szCs w:val="18"/>
          <w:lang w:val="en-US"/>
        </w:rPr>
        <w:t>Intern</w:t>
      </w:r>
      <w:r w:rsidR="00094D4B" w:rsidRPr="00D23C9C">
        <w:rPr>
          <w:rFonts w:ascii="Book Antiqua" w:hAnsi="Book Antiqua" w:cs="Times New Roman"/>
          <w:sz w:val="18"/>
          <w:szCs w:val="18"/>
          <w:lang w:val="en-US"/>
        </w:rPr>
        <w:t>a</w:t>
      </w:r>
      <w:r w:rsidR="00094D4B" w:rsidRPr="00D23C9C">
        <w:rPr>
          <w:rFonts w:ascii="Book Antiqua" w:hAnsi="Book Antiqua" w:cs="Times New Roman"/>
          <w:sz w:val="18"/>
          <w:szCs w:val="18"/>
          <w:lang w:val="en-US"/>
        </w:rPr>
        <w:t>tional</w:t>
      </w:r>
      <w:r w:rsidR="00094D4B" w:rsidRPr="00D23C9C">
        <w:rPr>
          <w:rFonts w:ascii="Book Antiqua" w:hAnsi="Book Antiqua" w:cs="Times New Roman"/>
          <w:sz w:val="18"/>
          <w:szCs w:val="18"/>
        </w:rPr>
        <w:t xml:space="preserve"> </w:t>
      </w:r>
      <w:r w:rsidR="00094D4B" w:rsidRPr="00D23C9C">
        <w:rPr>
          <w:rFonts w:ascii="Book Antiqua" w:hAnsi="Book Antiqua" w:cs="Times New Roman"/>
          <w:sz w:val="18"/>
          <w:szCs w:val="18"/>
          <w:lang w:val="en-US"/>
        </w:rPr>
        <w:t>University</w:t>
      </w:r>
      <w:r w:rsidR="00094D4B" w:rsidRPr="00D23C9C">
        <w:rPr>
          <w:rFonts w:ascii="Book Antiqua" w:hAnsi="Book Antiqua" w:cs="Times New Roman"/>
          <w:sz w:val="18"/>
          <w:szCs w:val="18"/>
        </w:rPr>
        <w:t xml:space="preserve"> </w:t>
      </w:r>
      <w:r w:rsidR="00094D4B" w:rsidRPr="00D23C9C">
        <w:rPr>
          <w:rFonts w:ascii="Book Antiqua" w:hAnsi="Book Antiqua" w:cs="Times New Roman"/>
          <w:sz w:val="18"/>
          <w:szCs w:val="18"/>
          <w:lang w:val="en-US"/>
        </w:rPr>
        <w:t>Scientific</w:t>
      </w:r>
      <w:r w:rsidR="00094D4B" w:rsidRPr="00D23C9C">
        <w:rPr>
          <w:rFonts w:ascii="Book Antiqua" w:hAnsi="Book Antiqua" w:cs="Times New Roman"/>
          <w:sz w:val="18"/>
          <w:szCs w:val="18"/>
        </w:rPr>
        <w:t xml:space="preserve"> </w:t>
      </w:r>
      <w:r w:rsidR="00094D4B" w:rsidRPr="00D23C9C">
        <w:rPr>
          <w:rFonts w:ascii="Book Antiqua" w:hAnsi="Book Antiqua" w:cs="Times New Roman"/>
          <w:sz w:val="18"/>
          <w:szCs w:val="18"/>
          <w:lang w:val="en-US"/>
        </w:rPr>
        <w:t>Forum</w:t>
      </w:r>
      <w:r w:rsidR="00094D4B" w:rsidRPr="00D23C9C">
        <w:rPr>
          <w:rFonts w:ascii="Book Antiqua" w:hAnsi="Book Antiqua" w:cs="Times New Roman"/>
          <w:sz w:val="18"/>
          <w:szCs w:val="18"/>
        </w:rPr>
        <w:t xml:space="preserve"> “</w:t>
      </w:r>
      <w:r w:rsidR="00094D4B" w:rsidRPr="00D23C9C">
        <w:rPr>
          <w:rFonts w:ascii="Book Antiqua" w:hAnsi="Book Antiqua" w:cs="Times New Roman"/>
          <w:sz w:val="18"/>
          <w:szCs w:val="18"/>
          <w:lang w:val="en-US"/>
        </w:rPr>
        <w:t>Practice</w:t>
      </w:r>
      <w:r w:rsidR="00094D4B" w:rsidRPr="00D23C9C">
        <w:rPr>
          <w:rFonts w:ascii="Book Antiqua" w:hAnsi="Book Antiqua" w:cs="Times New Roman"/>
          <w:sz w:val="18"/>
          <w:szCs w:val="18"/>
        </w:rPr>
        <w:t xml:space="preserve"> </w:t>
      </w:r>
      <w:r w:rsidR="00094D4B" w:rsidRPr="00D23C9C">
        <w:rPr>
          <w:rFonts w:ascii="Book Antiqua" w:hAnsi="Book Antiqua" w:cs="Times New Roman"/>
          <w:sz w:val="18"/>
          <w:szCs w:val="18"/>
          <w:lang w:val="en-US"/>
        </w:rPr>
        <w:t>Oriented</w:t>
      </w:r>
      <w:r w:rsidR="00094D4B" w:rsidRPr="00D23C9C">
        <w:rPr>
          <w:rFonts w:ascii="Book Antiqua" w:hAnsi="Book Antiqua" w:cs="Times New Roman"/>
          <w:sz w:val="18"/>
          <w:szCs w:val="18"/>
        </w:rPr>
        <w:t xml:space="preserve"> </w:t>
      </w:r>
      <w:r w:rsidR="00094D4B" w:rsidRPr="00D23C9C">
        <w:rPr>
          <w:rFonts w:ascii="Book Antiqua" w:hAnsi="Book Antiqua" w:cs="Times New Roman"/>
          <w:sz w:val="18"/>
          <w:szCs w:val="18"/>
          <w:lang w:val="en-US"/>
        </w:rPr>
        <w:t>Science</w:t>
      </w:r>
      <w:r w:rsidR="00094D4B" w:rsidRPr="00D23C9C">
        <w:rPr>
          <w:rFonts w:ascii="Book Antiqua" w:hAnsi="Book Antiqua" w:cs="Times New Roman"/>
          <w:sz w:val="18"/>
          <w:szCs w:val="18"/>
        </w:rPr>
        <w:t xml:space="preserve">: </w:t>
      </w:r>
      <w:r w:rsidR="00094D4B" w:rsidRPr="00D23C9C">
        <w:rPr>
          <w:rFonts w:ascii="Book Antiqua" w:hAnsi="Book Antiqua" w:cs="Times New Roman"/>
          <w:sz w:val="18"/>
          <w:szCs w:val="18"/>
          <w:lang w:val="en-US"/>
        </w:rPr>
        <w:t>UAE</w:t>
      </w:r>
      <w:r w:rsidR="00094D4B" w:rsidRPr="00D23C9C">
        <w:rPr>
          <w:rFonts w:ascii="Book Antiqua" w:hAnsi="Book Antiqua" w:cs="Times New Roman"/>
          <w:sz w:val="18"/>
          <w:szCs w:val="18"/>
        </w:rPr>
        <w:t xml:space="preserve"> – </w:t>
      </w:r>
      <w:r w:rsidR="00094D4B" w:rsidRPr="00D23C9C">
        <w:rPr>
          <w:rFonts w:ascii="Book Antiqua" w:hAnsi="Book Antiqua" w:cs="Times New Roman"/>
          <w:sz w:val="18"/>
          <w:szCs w:val="18"/>
          <w:lang w:val="en-US"/>
        </w:rPr>
        <w:t>RU</w:t>
      </w:r>
      <w:r w:rsidR="00094D4B" w:rsidRPr="00D23C9C">
        <w:rPr>
          <w:rFonts w:ascii="Book Antiqua" w:hAnsi="Book Antiqua" w:cs="Times New Roman"/>
          <w:sz w:val="18"/>
          <w:szCs w:val="18"/>
          <w:lang w:val="en-US"/>
        </w:rPr>
        <w:t>S</w:t>
      </w:r>
      <w:r w:rsidR="00094D4B" w:rsidRPr="00D23C9C">
        <w:rPr>
          <w:rFonts w:ascii="Book Antiqua" w:hAnsi="Book Antiqua" w:cs="Times New Roman"/>
          <w:sz w:val="18"/>
          <w:szCs w:val="18"/>
          <w:lang w:val="en-US"/>
        </w:rPr>
        <w:t>SIA</w:t>
      </w:r>
      <w:r w:rsidR="00094D4B" w:rsidRPr="00D23C9C">
        <w:rPr>
          <w:rFonts w:ascii="Book Antiqua" w:hAnsi="Book Antiqua" w:cs="Times New Roman"/>
          <w:sz w:val="18"/>
          <w:szCs w:val="18"/>
        </w:rPr>
        <w:t xml:space="preserve"> – </w:t>
      </w:r>
      <w:r w:rsidR="00094D4B" w:rsidRPr="00D23C9C">
        <w:rPr>
          <w:rFonts w:ascii="Book Antiqua" w:hAnsi="Book Antiqua" w:cs="Times New Roman"/>
          <w:sz w:val="18"/>
          <w:szCs w:val="18"/>
          <w:lang w:val="en-US"/>
        </w:rPr>
        <w:t>INDIA</w:t>
      </w:r>
      <w:r w:rsidR="00094D4B" w:rsidRPr="00D23C9C">
        <w:rPr>
          <w:rFonts w:ascii="Book Antiqua" w:hAnsi="Book Antiqua" w:cs="Times New Roman"/>
          <w:sz w:val="18"/>
          <w:szCs w:val="18"/>
        </w:rPr>
        <w:t xml:space="preserve">”. </w:t>
      </w:r>
      <w:r w:rsidR="00094D4B" w:rsidRPr="00D23C9C">
        <w:rPr>
          <w:rFonts w:ascii="Book Antiqua" w:hAnsi="Book Antiqua" w:cs="Times New Roman"/>
          <w:sz w:val="18"/>
          <w:szCs w:val="18"/>
          <w:lang w:val="en-US"/>
        </w:rPr>
        <w:t>January</w:t>
      </w:r>
      <w:r w:rsidRPr="00D23C9C">
        <w:rPr>
          <w:rFonts w:ascii="Book Antiqua" w:hAnsi="Book Antiqua" w:cs="Times New Roman"/>
          <w:sz w:val="18"/>
          <w:szCs w:val="18"/>
        </w:rPr>
        <w:t xml:space="preserve"> 7, 2024. – С. </w:t>
      </w:r>
      <w:r w:rsidR="00094D4B" w:rsidRPr="00D23C9C">
        <w:rPr>
          <w:rFonts w:ascii="Book Antiqua" w:hAnsi="Book Antiqua" w:cs="Times New Roman"/>
          <w:sz w:val="18"/>
          <w:szCs w:val="18"/>
        </w:rPr>
        <w:t>97–106.</w:t>
      </w:r>
    </w:p>
    <w:p w14:paraId="27C8730A" w14:textId="079ED1D2" w:rsidR="00094D4B" w:rsidRPr="00D23C9C" w:rsidRDefault="003138A7"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Соколова С.</w:t>
      </w:r>
      <w:r w:rsidR="00094D4B" w:rsidRPr="00D23C9C">
        <w:rPr>
          <w:rFonts w:ascii="Book Antiqua" w:hAnsi="Book Antiqua" w:cs="Times New Roman"/>
          <w:sz w:val="18"/>
          <w:szCs w:val="18"/>
        </w:rPr>
        <w:t xml:space="preserve">Н. Нео-терроризм как деструктивный элемент стратегии гибридных </w:t>
      </w:r>
      <w:r w:rsidRPr="00D23C9C">
        <w:rPr>
          <w:rFonts w:ascii="Book Antiqua" w:hAnsi="Book Antiqua" w:cs="Times New Roman"/>
          <w:sz w:val="18"/>
          <w:szCs w:val="18"/>
        </w:rPr>
        <w:t>войн в полицивилизационном мире</w:t>
      </w:r>
      <w:r w:rsidR="00094D4B" w:rsidRPr="00D23C9C">
        <w:rPr>
          <w:rFonts w:ascii="Book Antiqua" w:hAnsi="Book Antiqua" w:cs="Times New Roman"/>
          <w:sz w:val="18"/>
          <w:szCs w:val="18"/>
        </w:rPr>
        <w:t xml:space="preserve"> / Россия: Тенденции и перспективы развития. Ежегодник. Вып. 18: Материалы XXII Национальной научной конференции с международным участ</w:t>
      </w:r>
      <w:r w:rsidR="00094D4B" w:rsidRPr="00D23C9C">
        <w:rPr>
          <w:rFonts w:ascii="Book Antiqua" w:hAnsi="Book Antiqua" w:cs="Times New Roman"/>
          <w:sz w:val="18"/>
          <w:szCs w:val="18"/>
        </w:rPr>
        <w:t>и</w:t>
      </w:r>
      <w:r w:rsidR="00094D4B" w:rsidRPr="00D23C9C">
        <w:rPr>
          <w:rFonts w:ascii="Book Antiqua" w:hAnsi="Book Antiqua" w:cs="Times New Roman"/>
          <w:sz w:val="18"/>
          <w:szCs w:val="18"/>
        </w:rPr>
        <w:t>ем «Модернизация России: приоритеты, проблемы, решения».</w:t>
      </w:r>
      <w:r w:rsidRPr="00D23C9C">
        <w:rPr>
          <w:rFonts w:ascii="Book Antiqua" w:hAnsi="Book Antiqua" w:cs="Times New Roman"/>
          <w:sz w:val="18"/>
          <w:szCs w:val="18"/>
        </w:rPr>
        <w:t xml:space="preserve"> Ч. </w:t>
      </w:r>
      <w:r w:rsidR="00094D4B" w:rsidRPr="00D23C9C">
        <w:rPr>
          <w:rFonts w:ascii="Book Antiqua" w:hAnsi="Book Antiqua" w:cs="Times New Roman"/>
          <w:sz w:val="18"/>
          <w:szCs w:val="18"/>
        </w:rPr>
        <w:t>1 / РАН. ИНИОН. Отд. науч.</w:t>
      </w:r>
      <w:r w:rsidRPr="00D23C9C">
        <w:rPr>
          <w:rFonts w:ascii="Book Antiqua" w:hAnsi="Book Antiqua" w:cs="Times New Roman"/>
          <w:sz w:val="18"/>
          <w:szCs w:val="18"/>
        </w:rPr>
        <w:t xml:space="preserve"> сотрудничества; отв. ред. В.И. </w:t>
      </w:r>
      <w:r w:rsidR="00094D4B" w:rsidRPr="00D23C9C">
        <w:rPr>
          <w:rFonts w:ascii="Book Antiqua" w:hAnsi="Book Antiqua" w:cs="Times New Roman"/>
          <w:sz w:val="18"/>
          <w:szCs w:val="18"/>
        </w:rPr>
        <w:t>Гераси</w:t>
      </w:r>
      <w:r w:rsidRPr="00D23C9C">
        <w:rPr>
          <w:rFonts w:ascii="Book Antiqua" w:hAnsi="Book Antiqua" w:cs="Times New Roman"/>
          <w:sz w:val="18"/>
          <w:szCs w:val="18"/>
        </w:rPr>
        <w:t>мов. – М., 2023. – Ч. 1. – С. </w:t>
      </w:r>
      <w:r w:rsidR="00094D4B" w:rsidRPr="00D23C9C">
        <w:rPr>
          <w:rFonts w:ascii="Book Antiqua" w:hAnsi="Book Antiqua" w:cs="Times New Roman"/>
          <w:sz w:val="18"/>
          <w:szCs w:val="18"/>
        </w:rPr>
        <w:t>546–548.</w:t>
      </w:r>
    </w:p>
    <w:p w14:paraId="4FF21AC7" w14:textId="229352AA" w:rsidR="00094D4B" w:rsidRPr="00D23C9C" w:rsidRDefault="003138A7"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Соколова С.</w:t>
      </w:r>
      <w:r w:rsidR="00094D4B" w:rsidRPr="00D23C9C">
        <w:rPr>
          <w:rFonts w:ascii="Book Antiqua" w:hAnsi="Book Antiqua" w:cs="Times New Roman"/>
          <w:sz w:val="18"/>
          <w:szCs w:val="18"/>
        </w:rPr>
        <w:t xml:space="preserve">Н. Российское общество: «Сигма безопасности» и ментальная модель // Политич. образование. – 2013. – </w:t>
      </w:r>
      <w:r w:rsidR="00516E6E" w:rsidRPr="00D23C9C">
        <w:rPr>
          <w:rFonts w:ascii="Book Antiqua" w:hAnsi="Book Antiqua"/>
          <w:sz w:val="18"/>
          <w:szCs w:val="18"/>
        </w:rPr>
        <w:t xml:space="preserve">URL: </w:t>
      </w:r>
      <w:r w:rsidR="00094D4B" w:rsidRPr="00D23C9C">
        <w:rPr>
          <w:rFonts w:ascii="Book Antiqua" w:hAnsi="Book Antiqua" w:cs="Times New Roman"/>
          <w:sz w:val="18"/>
          <w:szCs w:val="18"/>
        </w:rPr>
        <w:t xml:space="preserve">http://www.lawinrussia.ru/node/285059. – </w:t>
      </w:r>
      <w:r w:rsidRPr="00D23C9C">
        <w:rPr>
          <w:rFonts w:ascii="Book Antiqua" w:hAnsi="Book Antiqua" w:cs="Times New Roman"/>
          <w:sz w:val="18"/>
          <w:szCs w:val="18"/>
        </w:rPr>
        <w:t>д</w:t>
      </w:r>
      <w:r w:rsidR="00094D4B" w:rsidRPr="00D23C9C">
        <w:rPr>
          <w:rFonts w:ascii="Book Antiqua" w:hAnsi="Book Antiqua" w:cs="Times New Roman"/>
          <w:sz w:val="18"/>
          <w:szCs w:val="18"/>
        </w:rPr>
        <w:t>ата доступа 10.12.2023.</w:t>
      </w:r>
    </w:p>
    <w:p w14:paraId="15FA1D76" w14:textId="46BF56FA" w:rsidR="00094D4B" w:rsidRPr="00D23C9C" w:rsidRDefault="00CD561D"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Соколова С.Н., Филатова </w:t>
      </w:r>
      <w:r w:rsidR="00094D4B" w:rsidRPr="00D23C9C">
        <w:rPr>
          <w:rFonts w:ascii="Book Antiqua" w:hAnsi="Book Antiqua" w:cs="Times New Roman"/>
          <w:sz w:val="18"/>
          <w:szCs w:val="18"/>
        </w:rPr>
        <w:t>Д.Ф. Актуальность формирования информационной безопасности личности в современном образов</w:t>
      </w:r>
      <w:r w:rsidR="00094D4B" w:rsidRPr="00D23C9C">
        <w:rPr>
          <w:rFonts w:ascii="Book Antiqua" w:hAnsi="Book Antiqua" w:cs="Times New Roman"/>
          <w:sz w:val="18"/>
          <w:szCs w:val="18"/>
        </w:rPr>
        <w:t>а</w:t>
      </w:r>
      <w:r w:rsidR="00094D4B" w:rsidRPr="00D23C9C">
        <w:rPr>
          <w:rFonts w:ascii="Book Antiqua" w:hAnsi="Book Antiqua" w:cs="Times New Roman"/>
          <w:sz w:val="18"/>
          <w:szCs w:val="18"/>
        </w:rPr>
        <w:lastRenderedPageBreak/>
        <w:t>тельном пространстве / Профессиональные компетенции современн</w:t>
      </w:r>
      <w:r w:rsidR="00094D4B" w:rsidRPr="00D23C9C">
        <w:rPr>
          <w:rFonts w:ascii="Book Antiqua" w:hAnsi="Book Antiqua" w:cs="Times New Roman"/>
          <w:sz w:val="18"/>
          <w:szCs w:val="18"/>
        </w:rPr>
        <w:t>о</w:t>
      </w:r>
      <w:r w:rsidR="00094D4B" w:rsidRPr="00D23C9C">
        <w:rPr>
          <w:rFonts w:ascii="Book Antiqua" w:hAnsi="Book Antiqua" w:cs="Times New Roman"/>
          <w:sz w:val="18"/>
          <w:szCs w:val="18"/>
        </w:rPr>
        <w:t>го руководителя как фактор развития образовательной сферы [Эле</w:t>
      </w:r>
      <w:r w:rsidR="00094D4B" w:rsidRPr="00D23C9C">
        <w:rPr>
          <w:rFonts w:ascii="Book Antiqua" w:hAnsi="Book Antiqua" w:cs="Times New Roman"/>
          <w:sz w:val="18"/>
          <w:szCs w:val="18"/>
        </w:rPr>
        <w:t>к</w:t>
      </w:r>
      <w:r w:rsidRPr="00D23C9C">
        <w:rPr>
          <w:rFonts w:ascii="Book Antiqua" w:hAnsi="Book Antiqua" w:cs="Times New Roman"/>
          <w:sz w:val="18"/>
          <w:szCs w:val="18"/>
        </w:rPr>
        <w:t>тронный ресурс]: материалы VI</w:t>
      </w:r>
      <w:r w:rsidR="00094D4B" w:rsidRPr="00D23C9C">
        <w:rPr>
          <w:rFonts w:ascii="Book Antiqua" w:hAnsi="Book Antiqua" w:cs="Times New Roman"/>
          <w:sz w:val="18"/>
          <w:szCs w:val="18"/>
        </w:rPr>
        <w:t xml:space="preserve"> Междунар. науч.-практ. семин</w:t>
      </w:r>
      <w:r w:rsidRPr="00D23C9C">
        <w:rPr>
          <w:rFonts w:ascii="Book Antiqua" w:hAnsi="Book Antiqua" w:cs="Times New Roman"/>
          <w:sz w:val="18"/>
          <w:szCs w:val="18"/>
        </w:rPr>
        <w:t xml:space="preserve">ара, Минск, 20 </w:t>
      </w:r>
      <w:r w:rsidR="00094D4B" w:rsidRPr="00D23C9C">
        <w:rPr>
          <w:rFonts w:ascii="Book Antiqua" w:hAnsi="Book Antiqua" w:cs="Times New Roman"/>
          <w:sz w:val="18"/>
          <w:szCs w:val="18"/>
        </w:rPr>
        <w:t>апр. 2023</w:t>
      </w:r>
      <w:r w:rsidRPr="00D23C9C">
        <w:rPr>
          <w:rFonts w:ascii="Book Antiqua" w:hAnsi="Book Antiqua" w:cs="Times New Roman"/>
          <w:sz w:val="18"/>
          <w:szCs w:val="18"/>
        </w:rPr>
        <w:t> </w:t>
      </w:r>
      <w:r w:rsidR="00094D4B" w:rsidRPr="00D23C9C">
        <w:rPr>
          <w:rFonts w:ascii="Book Antiqua" w:hAnsi="Book Antiqua" w:cs="Times New Roman"/>
          <w:sz w:val="18"/>
          <w:szCs w:val="18"/>
        </w:rPr>
        <w:t>г. / М-во образования Респ. Беларусь, ГУО «Акад. пос</w:t>
      </w:r>
      <w:r w:rsidRPr="00D23C9C">
        <w:rPr>
          <w:rFonts w:ascii="Book Antiqua" w:hAnsi="Book Antiqua" w:cs="Times New Roman"/>
          <w:sz w:val="18"/>
          <w:szCs w:val="18"/>
        </w:rPr>
        <w:t>ледиплом. образования». – Минск: АПО, 2023. – С. </w:t>
      </w:r>
      <w:r w:rsidR="00094D4B" w:rsidRPr="00D23C9C">
        <w:rPr>
          <w:rFonts w:ascii="Book Antiqua" w:hAnsi="Book Antiqua" w:cs="Times New Roman"/>
          <w:sz w:val="18"/>
          <w:szCs w:val="18"/>
        </w:rPr>
        <w:t>412–416.</w:t>
      </w:r>
    </w:p>
    <w:p w14:paraId="3748F130" w14:textId="4B15C95A" w:rsidR="00094D4B" w:rsidRPr="00D23C9C" w:rsidRDefault="00CD561D"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Солодов Г.Л., Заостровский А.Н., Папин </w:t>
      </w:r>
      <w:r w:rsidR="00094D4B" w:rsidRPr="00D23C9C">
        <w:rPr>
          <w:rFonts w:ascii="Book Antiqua" w:hAnsi="Book Antiqua" w:cs="Times New Roman"/>
          <w:sz w:val="18"/>
          <w:szCs w:val="18"/>
        </w:rPr>
        <w:t>А.В., и др. Утилиз</w:t>
      </w:r>
      <w:r w:rsidR="00094D4B" w:rsidRPr="00D23C9C">
        <w:rPr>
          <w:rFonts w:ascii="Book Antiqua" w:hAnsi="Book Antiqua" w:cs="Times New Roman"/>
          <w:sz w:val="18"/>
          <w:szCs w:val="18"/>
        </w:rPr>
        <w:t>а</w:t>
      </w:r>
      <w:r w:rsidR="00094D4B" w:rsidRPr="00D23C9C">
        <w:rPr>
          <w:rFonts w:ascii="Book Antiqua" w:hAnsi="Book Antiqua" w:cs="Times New Roman"/>
          <w:sz w:val="18"/>
          <w:szCs w:val="18"/>
        </w:rPr>
        <w:t>ция угольных шламов Кузбасса в виде высококонцентрированных в</w:t>
      </w:r>
      <w:r w:rsidR="00094D4B" w:rsidRPr="00D23C9C">
        <w:rPr>
          <w:rFonts w:ascii="Book Antiqua" w:hAnsi="Book Antiqua" w:cs="Times New Roman"/>
          <w:sz w:val="18"/>
          <w:szCs w:val="18"/>
        </w:rPr>
        <w:t>о</w:t>
      </w:r>
      <w:r w:rsidR="00094D4B" w:rsidRPr="00D23C9C">
        <w:rPr>
          <w:rFonts w:ascii="Book Antiqua" w:hAnsi="Book Antiqua" w:cs="Times New Roman"/>
          <w:sz w:val="18"/>
          <w:szCs w:val="18"/>
        </w:rPr>
        <w:t xml:space="preserve">доугольных суспензий // Вестн. Кузбас. гос. техн. ун-та. – Кемерово. – 2003. – </w:t>
      </w:r>
      <w:r w:rsidRPr="00D23C9C">
        <w:rPr>
          <w:rFonts w:ascii="Book Antiqua" w:hAnsi="Book Antiqua" w:cs="Times New Roman"/>
          <w:sz w:val="18"/>
          <w:szCs w:val="18"/>
        </w:rPr>
        <w:t>№ 6. – С. </w:t>
      </w:r>
      <w:r w:rsidR="00094D4B" w:rsidRPr="00D23C9C">
        <w:rPr>
          <w:rFonts w:ascii="Book Antiqua" w:hAnsi="Book Antiqua" w:cs="Times New Roman"/>
          <w:sz w:val="18"/>
          <w:szCs w:val="18"/>
        </w:rPr>
        <w:t>71–74.</w:t>
      </w:r>
    </w:p>
    <w:p w14:paraId="0459968F" w14:textId="2C1F177F" w:rsidR="00094D4B" w:rsidRPr="00D23C9C" w:rsidRDefault="00094D4B" w:rsidP="00BA7B82">
      <w:pPr>
        <w:pStyle w:val="ac"/>
        <w:numPr>
          <w:ilvl w:val="0"/>
          <w:numId w:val="29"/>
        </w:numPr>
        <w:tabs>
          <w:tab w:val="left" w:pos="709"/>
          <w:tab w:val="left" w:pos="851"/>
        </w:tabs>
        <w:spacing w:after="0" w:line="240" w:lineRule="auto"/>
        <w:ind w:left="0" w:firstLine="397"/>
        <w:rPr>
          <w:rFonts w:ascii="Book Antiqua" w:hAnsi="Book Antiqua" w:cs="Times New Roman"/>
          <w:sz w:val="18"/>
          <w:szCs w:val="18"/>
        </w:rPr>
      </w:pPr>
      <w:r w:rsidRPr="00D23C9C">
        <w:rPr>
          <w:rFonts w:ascii="Book Antiqua" w:hAnsi="Book Antiqua" w:cs="Times New Roman"/>
          <w:sz w:val="18"/>
          <w:szCs w:val="18"/>
        </w:rPr>
        <w:t>Сорокин П.А. Общество, культура и личность: их структура и динамика. Система общей социологии / П.А. Сорокин / Пер. Н.Ф. Зю</w:t>
      </w:r>
      <w:r w:rsidR="00CD561D" w:rsidRPr="00D23C9C">
        <w:rPr>
          <w:rFonts w:ascii="Book Antiqua" w:hAnsi="Book Antiqua" w:cs="Times New Roman"/>
          <w:sz w:val="18"/>
          <w:szCs w:val="18"/>
        </w:rPr>
        <w:t xml:space="preserve">зева. [Электронный ресурс] / </w:t>
      </w:r>
      <w:r w:rsidRPr="00D23C9C">
        <w:rPr>
          <w:rFonts w:ascii="Book Antiqua" w:hAnsi="Book Antiqua" w:cs="Times New Roman"/>
          <w:sz w:val="18"/>
          <w:szCs w:val="18"/>
        </w:rPr>
        <w:t>Сыкты</w:t>
      </w:r>
      <w:r w:rsidR="00CD561D" w:rsidRPr="00D23C9C">
        <w:rPr>
          <w:rFonts w:ascii="Book Antiqua" w:hAnsi="Book Antiqua" w:cs="Times New Roman"/>
          <w:sz w:val="18"/>
          <w:szCs w:val="18"/>
        </w:rPr>
        <w:t>вкар: ООО «Анбур», 2022. – 1048 </w:t>
      </w:r>
      <w:r w:rsidRPr="00D23C9C">
        <w:rPr>
          <w:rFonts w:ascii="Book Antiqua" w:hAnsi="Book Antiqua" w:cs="Times New Roman"/>
          <w:sz w:val="18"/>
          <w:szCs w:val="18"/>
        </w:rPr>
        <w:t xml:space="preserve">с. – </w:t>
      </w:r>
      <w:r w:rsidR="00516E6E" w:rsidRPr="00D23C9C">
        <w:rPr>
          <w:rFonts w:ascii="Book Antiqua" w:hAnsi="Book Antiqua"/>
          <w:sz w:val="18"/>
          <w:szCs w:val="18"/>
        </w:rPr>
        <w:t xml:space="preserve">URL: </w:t>
      </w:r>
      <w:hyperlink r:id="rId1020" w:history="1">
        <w:r w:rsidRPr="00D23C9C">
          <w:rPr>
            <w:rStyle w:val="a7"/>
            <w:rFonts w:ascii="Book Antiqua" w:hAnsi="Book Antiqua"/>
            <w:color w:val="auto"/>
            <w:sz w:val="18"/>
            <w:szCs w:val="18"/>
            <w:u w:val="none"/>
          </w:rPr>
          <w:t>http://rksorokinctr.org/images/nauka/sorokin_11.pdf</w:t>
        </w:r>
      </w:hyperlink>
      <w:r w:rsidRPr="00D23C9C">
        <w:rPr>
          <w:rFonts w:ascii="Book Antiqua" w:hAnsi="Book Antiqua" w:cs="Times New Roman"/>
          <w:sz w:val="18"/>
          <w:szCs w:val="18"/>
        </w:rPr>
        <w:t xml:space="preserve"> (Д</w:t>
      </w:r>
      <w:r w:rsidRPr="00D23C9C">
        <w:rPr>
          <w:rFonts w:ascii="Book Antiqua" w:hAnsi="Book Antiqua" w:cs="Times New Roman"/>
          <w:sz w:val="18"/>
          <w:szCs w:val="18"/>
        </w:rPr>
        <w:t>а</w:t>
      </w:r>
      <w:r w:rsidRPr="00D23C9C">
        <w:rPr>
          <w:rFonts w:ascii="Book Antiqua" w:hAnsi="Book Antiqua" w:cs="Times New Roman"/>
          <w:sz w:val="18"/>
          <w:szCs w:val="18"/>
        </w:rPr>
        <w:t>та обращения 18.03.2024).</w:t>
      </w:r>
    </w:p>
    <w:p w14:paraId="7BF19070" w14:textId="7C41D06A"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Союзное государство строим на основе дружбы и общих це</w:t>
      </w:r>
      <w:r w:rsidRPr="00D23C9C">
        <w:rPr>
          <w:rFonts w:ascii="Book Antiqua" w:hAnsi="Book Antiqua" w:cs="Times New Roman"/>
          <w:sz w:val="18"/>
          <w:szCs w:val="18"/>
        </w:rPr>
        <w:t>н</w:t>
      </w:r>
      <w:r w:rsidRPr="00D23C9C">
        <w:rPr>
          <w:rFonts w:ascii="Book Antiqua" w:hAnsi="Book Antiqua" w:cs="Times New Roman"/>
          <w:sz w:val="18"/>
          <w:szCs w:val="18"/>
        </w:rPr>
        <w:t>ностей // Союзное государство. – 2023. – №</w:t>
      </w:r>
      <w:r w:rsidR="00CD561D" w:rsidRPr="00D23C9C">
        <w:rPr>
          <w:rFonts w:ascii="Book Antiqua" w:hAnsi="Book Antiqua" w:cs="Times New Roman"/>
          <w:sz w:val="18"/>
          <w:szCs w:val="18"/>
        </w:rPr>
        <w:t> </w:t>
      </w:r>
      <w:r w:rsidRPr="00D23C9C">
        <w:rPr>
          <w:rFonts w:ascii="Book Antiqua" w:hAnsi="Book Antiqua" w:cs="Times New Roman"/>
          <w:sz w:val="18"/>
          <w:szCs w:val="18"/>
        </w:rPr>
        <w:t>12</w:t>
      </w:r>
      <w:r w:rsidR="00CD561D" w:rsidRPr="00D23C9C">
        <w:rPr>
          <w:rFonts w:ascii="Book Antiqua" w:hAnsi="Book Antiqua" w:cs="Times New Roman"/>
          <w:sz w:val="18"/>
          <w:szCs w:val="18"/>
        </w:rPr>
        <w:t> </w:t>
      </w:r>
      <w:r w:rsidRPr="00D23C9C">
        <w:rPr>
          <w:rFonts w:ascii="Book Antiqua" w:hAnsi="Book Antiqua" w:cs="Times New Roman"/>
          <w:sz w:val="18"/>
          <w:szCs w:val="18"/>
        </w:rPr>
        <w:t>(202). – С.</w:t>
      </w:r>
      <w:r w:rsidR="00CD561D" w:rsidRPr="00D23C9C">
        <w:rPr>
          <w:rFonts w:ascii="Book Antiqua" w:hAnsi="Book Antiqua" w:cs="Times New Roman"/>
          <w:sz w:val="18"/>
          <w:szCs w:val="18"/>
        </w:rPr>
        <w:t> </w:t>
      </w:r>
      <w:r w:rsidRPr="00D23C9C">
        <w:rPr>
          <w:rFonts w:ascii="Book Antiqua" w:hAnsi="Book Antiqua" w:cs="Times New Roman"/>
          <w:sz w:val="18"/>
          <w:szCs w:val="18"/>
        </w:rPr>
        <w:t>2–3.</w:t>
      </w:r>
    </w:p>
    <w:p w14:paraId="7D3F0422" w14:textId="7737D613" w:rsidR="00094D4B" w:rsidRPr="00D23C9C" w:rsidRDefault="00CD561D"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Стариков А.П., Харитонов </w:t>
      </w:r>
      <w:r w:rsidR="00094D4B" w:rsidRPr="00D23C9C">
        <w:rPr>
          <w:rFonts w:ascii="Book Antiqua" w:hAnsi="Book Antiqua" w:cs="Times New Roman"/>
          <w:sz w:val="18"/>
          <w:szCs w:val="18"/>
        </w:rPr>
        <w:t>В.Г., Горд</w:t>
      </w:r>
      <w:r w:rsidRPr="00D23C9C">
        <w:rPr>
          <w:rFonts w:ascii="Book Antiqua" w:hAnsi="Book Antiqua" w:cs="Times New Roman"/>
          <w:sz w:val="18"/>
          <w:szCs w:val="18"/>
        </w:rPr>
        <w:t>иенко </w:t>
      </w:r>
      <w:r w:rsidR="00094D4B" w:rsidRPr="00D23C9C">
        <w:rPr>
          <w:rFonts w:ascii="Book Antiqua" w:hAnsi="Book Antiqua" w:cs="Times New Roman"/>
          <w:sz w:val="18"/>
          <w:szCs w:val="18"/>
        </w:rPr>
        <w:t>А.И. Перспективы глубокой переработки углей России газификацией с получением пр</w:t>
      </w:r>
      <w:r w:rsidR="00094D4B" w:rsidRPr="00D23C9C">
        <w:rPr>
          <w:rFonts w:ascii="Book Antiqua" w:hAnsi="Book Antiqua" w:cs="Times New Roman"/>
          <w:sz w:val="18"/>
          <w:szCs w:val="18"/>
        </w:rPr>
        <w:t>о</w:t>
      </w:r>
      <w:r w:rsidR="00094D4B" w:rsidRPr="00D23C9C">
        <w:rPr>
          <w:rFonts w:ascii="Book Antiqua" w:hAnsi="Book Antiqua" w:cs="Times New Roman"/>
          <w:sz w:val="18"/>
          <w:szCs w:val="18"/>
        </w:rPr>
        <w:t xml:space="preserve">дуктов высокой добавленной стоимости // Уголь. – 2012. – </w:t>
      </w:r>
      <w:r w:rsidRPr="00D23C9C">
        <w:rPr>
          <w:rFonts w:ascii="Book Antiqua" w:hAnsi="Book Antiqua" w:cs="Times New Roman"/>
          <w:sz w:val="18"/>
          <w:szCs w:val="18"/>
        </w:rPr>
        <w:t>№ 3. – С. </w:t>
      </w:r>
      <w:r w:rsidR="00094D4B" w:rsidRPr="00D23C9C">
        <w:rPr>
          <w:rFonts w:ascii="Book Antiqua" w:hAnsi="Book Antiqua" w:cs="Times New Roman"/>
          <w:sz w:val="18"/>
          <w:szCs w:val="18"/>
        </w:rPr>
        <w:t>52–54.</w:t>
      </w:r>
    </w:p>
    <w:p w14:paraId="758E7878" w14:textId="0EB86D9C" w:rsidR="00094D4B" w:rsidRPr="00D23C9C" w:rsidRDefault="00CD561D"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Стиглиц </w:t>
      </w:r>
      <w:r w:rsidR="00094D4B" w:rsidRPr="00D23C9C">
        <w:rPr>
          <w:rFonts w:ascii="Book Antiqua" w:hAnsi="Book Antiqua" w:cs="Times New Roman"/>
          <w:sz w:val="18"/>
          <w:szCs w:val="18"/>
        </w:rPr>
        <w:t>Е. Джозеф. Информация и смена парадигмы в эк</w:t>
      </w:r>
      <w:r w:rsidR="00094D4B" w:rsidRPr="00D23C9C">
        <w:rPr>
          <w:rFonts w:ascii="Book Antiqua" w:hAnsi="Book Antiqua" w:cs="Times New Roman"/>
          <w:sz w:val="18"/>
          <w:szCs w:val="18"/>
        </w:rPr>
        <w:t>о</w:t>
      </w:r>
      <w:r w:rsidR="00094D4B" w:rsidRPr="00D23C9C">
        <w:rPr>
          <w:rFonts w:ascii="Book Antiqua" w:hAnsi="Book Antiqua" w:cs="Times New Roman"/>
          <w:sz w:val="18"/>
          <w:szCs w:val="18"/>
        </w:rPr>
        <w:t>номической науке. Нобелевская лекция 8 дека</w:t>
      </w:r>
      <w:r w:rsidRPr="00D23C9C">
        <w:rPr>
          <w:rFonts w:ascii="Book Antiqua" w:hAnsi="Book Antiqua" w:cs="Times New Roman"/>
          <w:sz w:val="18"/>
          <w:szCs w:val="18"/>
        </w:rPr>
        <w:t>бря 2001 </w:t>
      </w:r>
      <w:r w:rsidR="00094D4B" w:rsidRPr="00D23C9C">
        <w:rPr>
          <w:rFonts w:ascii="Book Antiqua" w:hAnsi="Book Antiqua" w:cs="Times New Roman"/>
          <w:sz w:val="18"/>
          <w:szCs w:val="18"/>
        </w:rPr>
        <w:t xml:space="preserve">г. / Мировая экономическая </w:t>
      </w:r>
      <w:r w:rsidRPr="00D23C9C">
        <w:rPr>
          <w:rFonts w:ascii="Book Antiqua" w:hAnsi="Book Antiqua" w:cs="Times New Roman"/>
          <w:sz w:val="18"/>
          <w:szCs w:val="18"/>
        </w:rPr>
        <w:t>мысль. Сквозь призму веков. В 5 т. / Т. V. В 2 кн. Кн. 2. – М.: Мысль, 2005. – С. 535-</w:t>
      </w:r>
      <w:r w:rsidR="00094D4B" w:rsidRPr="00D23C9C">
        <w:rPr>
          <w:rFonts w:ascii="Book Antiqua" w:hAnsi="Book Antiqua" w:cs="Times New Roman"/>
          <w:sz w:val="18"/>
          <w:szCs w:val="18"/>
        </w:rPr>
        <w:t xml:space="preserve">629. </w:t>
      </w:r>
    </w:p>
    <w:p w14:paraId="75B097FD" w14:textId="2CBC1917" w:rsidR="00094D4B" w:rsidRPr="00D23C9C" w:rsidRDefault="00CD561D"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Стоуньер </w:t>
      </w:r>
      <w:r w:rsidR="00094D4B" w:rsidRPr="00D23C9C">
        <w:rPr>
          <w:rFonts w:ascii="Book Antiqua" w:hAnsi="Book Antiqua" w:cs="Times New Roman"/>
          <w:sz w:val="18"/>
          <w:szCs w:val="18"/>
        </w:rPr>
        <w:t>Т. Информационное богатство: профиль постинд</w:t>
      </w:r>
      <w:r w:rsidR="00094D4B" w:rsidRPr="00D23C9C">
        <w:rPr>
          <w:rFonts w:ascii="Book Antiqua" w:hAnsi="Book Antiqua" w:cs="Times New Roman"/>
          <w:sz w:val="18"/>
          <w:szCs w:val="18"/>
        </w:rPr>
        <w:t>у</w:t>
      </w:r>
      <w:r w:rsidR="00094D4B" w:rsidRPr="00D23C9C">
        <w:rPr>
          <w:rFonts w:ascii="Book Antiqua" w:hAnsi="Book Antiqua" w:cs="Times New Roman"/>
          <w:sz w:val="18"/>
          <w:szCs w:val="18"/>
        </w:rPr>
        <w:t>стриальной экономики // Новая технократическая волна на Западе / Сост. и</w:t>
      </w:r>
      <w:r w:rsidRPr="00D23C9C">
        <w:rPr>
          <w:rFonts w:ascii="Book Antiqua" w:hAnsi="Book Antiqua" w:cs="Times New Roman"/>
          <w:sz w:val="18"/>
          <w:szCs w:val="18"/>
        </w:rPr>
        <w:t xml:space="preserve"> вступ. статья П.С. </w:t>
      </w:r>
      <w:r w:rsidR="00094D4B" w:rsidRPr="00D23C9C">
        <w:rPr>
          <w:rFonts w:ascii="Book Antiqua" w:hAnsi="Book Antiqua" w:cs="Times New Roman"/>
          <w:sz w:val="18"/>
          <w:szCs w:val="18"/>
        </w:rPr>
        <w:t>Гурев</w:t>
      </w:r>
      <w:r w:rsidRPr="00D23C9C">
        <w:rPr>
          <w:rFonts w:ascii="Book Antiqua" w:hAnsi="Book Antiqua" w:cs="Times New Roman"/>
          <w:sz w:val="18"/>
          <w:szCs w:val="18"/>
        </w:rPr>
        <w:t>ича. – М.: Прогресс, 1986. – С. 392-</w:t>
      </w:r>
      <w:r w:rsidR="00094D4B" w:rsidRPr="00D23C9C">
        <w:rPr>
          <w:rFonts w:ascii="Book Antiqua" w:hAnsi="Book Antiqua" w:cs="Times New Roman"/>
          <w:sz w:val="18"/>
          <w:szCs w:val="18"/>
        </w:rPr>
        <w:t xml:space="preserve">409. </w:t>
      </w:r>
    </w:p>
    <w:p w14:paraId="12C3C39E" w14:textId="61211711"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bCs/>
          <w:sz w:val="18"/>
          <w:szCs w:val="18"/>
        </w:rPr>
        <w:t>Студенты ста вузов пройдут обучение технологиям иску</w:t>
      </w:r>
      <w:r w:rsidRPr="00D23C9C">
        <w:rPr>
          <w:rFonts w:ascii="Book Antiqua" w:hAnsi="Book Antiqua" w:cs="Times New Roman"/>
          <w:bCs/>
          <w:sz w:val="18"/>
          <w:szCs w:val="18"/>
        </w:rPr>
        <w:t>с</w:t>
      </w:r>
      <w:r w:rsidRPr="00D23C9C">
        <w:rPr>
          <w:rFonts w:ascii="Book Antiqua" w:hAnsi="Book Antiqua" w:cs="Times New Roman"/>
          <w:bCs/>
          <w:sz w:val="18"/>
          <w:szCs w:val="18"/>
        </w:rPr>
        <w:t>ственного интеллекта</w:t>
      </w:r>
      <w:r w:rsidRPr="00D23C9C">
        <w:rPr>
          <w:rFonts w:ascii="Book Antiqua" w:hAnsi="Book Antiqua" w:cs="Times New Roman"/>
          <w:sz w:val="18"/>
          <w:szCs w:val="18"/>
        </w:rPr>
        <w:t xml:space="preserve">, РИА Новости, </w:t>
      </w:r>
      <w:r w:rsidRPr="00D23C9C">
        <w:rPr>
          <w:rStyle w:val="date-display-single"/>
          <w:rFonts w:ascii="Book Antiqua" w:hAnsi="Book Antiqua" w:cs="Times New Roman"/>
          <w:sz w:val="18"/>
          <w:szCs w:val="18"/>
        </w:rPr>
        <w:t xml:space="preserve">01.09.2019. - </w:t>
      </w:r>
      <w:r w:rsidRPr="00D23C9C">
        <w:rPr>
          <w:rFonts w:ascii="Book Antiqua" w:hAnsi="Book Antiqua" w:cs="Times New Roman"/>
          <w:sz w:val="18"/>
          <w:szCs w:val="18"/>
        </w:rPr>
        <w:t>URL: https://ria.ru/20190901/1558123442.html?fbclid=IwAR0MuY4V9jCE2eVXWuSsg_udBJyILyTRhIVNcYxxxoWZXgM1inq7715ifK8 (</w:t>
      </w:r>
      <w:r w:rsidR="00CD561D" w:rsidRPr="00D23C9C">
        <w:rPr>
          <w:rFonts w:ascii="Book Antiqua" w:hAnsi="Book Antiqua" w:cs="Times New Roman"/>
          <w:sz w:val="18"/>
          <w:szCs w:val="18"/>
        </w:rPr>
        <w:t>д</w:t>
      </w:r>
      <w:r w:rsidRPr="00D23C9C">
        <w:rPr>
          <w:rFonts w:ascii="Book Antiqua" w:hAnsi="Book Antiqua" w:cs="Times New Roman"/>
          <w:sz w:val="18"/>
          <w:szCs w:val="18"/>
        </w:rPr>
        <w:t xml:space="preserve">ата обращения: </w:t>
      </w:r>
      <w:r w:rsidR="00CD561D" w:rsidRPr="00D23C9C">
        <w:rPr>
          <w:rFonts w:ascii="Book Antiqua" w:hAnsi="Book Antiqua" w:cs="Times New Roman"/>
          <w:sz w:val="18"/>
          <w:szCs w:val="18"/>
        </w:rPr>
        <w:t>14</w:t>
      </w:r>
      <w:r w:rsidRPr="00D23C9C">
        <w:rPr>
          <w:rFonts w:ascii="Book Antiqua" w:hAnsi="Book Antiqua" w:cs="Times New Roman"/>
          <w:sz w:val="18"/>
          <w:szCs w:val="18"/>
        </w:rPr>
        <w:t>.02.2024).</w:t>
      </w:r>
    </w:p>
    <w:p w14:paraId="7B343DDD" w14:textId="182A5431" w:rsidR="00094D4B" w:rsidRPr="00D23C9C" w:rsidRDefault="00CD561D"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Сухомлинский В.</w:t>
      </w:r>
      <w:r w:rsidR="00094D4B" w:rsidRPr="00D23C9C">
        <w:rPr>
          <w:rFonts w:ascii="Book Antiqua" w:hAnsi="Book Antiqua" w:cs="Times New Roman"/>
          <w:sz w:val="18"/>
          <w:szCs w:val="18"/>
        </w:rPr>
        <w:t>А. О воспитании / В.</w:t>
      </w:r>
      <w:r w:rsidRPr="00D23C9C">
        <w:rPr>
          <w:rFonts w:ascii="Book Antiqua" w:hAnsi="Book Antiqua" w:cs="Times New Roman"/>
          <w:sz w:val="18"/>
          <w:szCs w:val="18"/>
        </w:rPr>
        <w:t>А. </w:t>
      </w:r>
      <w:r w:rsidR="00094D4B" w:rsidRPr="00D23C9C">
        <w:rPr>
          <w:rFonts w:ascii="Book Antiqua" w:hAnsi="Book Antiqua" w:cs="Times New Roman"/>
          <w:sz w:val="18"/>
          <w:szCs w:val="18"/>
        </w:rPr>
        <w:t>Сухомлинский; [С</w:t>
      </w:r>
      <w:r w:rsidRPr="00D23C9C">
        <w:rPr>
          <w:rFonts w:ascii="Book Antiqua" w:hAnsi="Book Antiqua" w:cs="Times New Roman"/>
          <w:sz w:val="18"/>
          <w:szCs w:val="18"/>
        </w:rPr>
        <w:t>ост. и авт. вступит. очерков С. </w:t>
      </w:r>
      <w:r w:rsidR="00094D4B" w:rsidRPr="00D23C9C">
        <w:rPr>
          <w:rFonts w:ascii="Book Antiqua" w:hAnsi="Book Antiqua" w:cs="Times New Roman"/>
          <w:sz w:val="18"/>
          <w:szCs w:val="18"/>
        </w:rPr>
        <w:t>С</w:t>
      </w:r>
      <w:r w:rsidRPr="00D23C9C">
        <w:rPr>
          <w:rFonts w:ascii="Book Antiqua" w:hAnsi="Book Antiqua" w:cs="Times New Roman"/>
          <w:sz w:val="18"/>
          <w:szCs w:val="18"/>
        </w:rPr>
        <w:t>оловейчик]. – 4-е изд. – Москва</w:t>
      </w:r>
      <w:r w:rsidR="00094D4B" w:rsidRPr="00D23C9C">
        <w:rPr>
          <w:rFonts w:ascii="Book Antiqua" w:hAnsi="Book Antiqua" w:cs="Times New Roman"/>
          <w:sz w:val="18"/>
          <w:szCs w:val="18"/>
        </w:rPr>
        <w:t>: Пол</w:t>
      </w:r>
      <w:r w:rsidR="00094D4B" w:rsidRPr="00D23C9C">
        <w:rPr>
          <w:rFonts w:ascii="Book Antiqua" w:hAnsi="Book Antiqua" w:cs="Times New Roman"/>
          <w:sz w:val="18"/>
          <w:szCs w:val="18"/>
        </w:rPr>
        <w:t>и</w:t>
      </w:r>
      <w:r w:rsidRPr="00D23C9C">
        <w:rPr>
          <w:rFonts w:ascii="Book Antiqua" w:hAnsi="Book Antiqua" w:cs="Times New Roman"/>
          <w:sz w:val="18"/>
          <w:szCs w:val="18"/>
        </w:rPr>
        <w:t>тиздат, 1982. – 270 </w:t>
      </w:r>
      <w:r w:rsidR="00094D4B" w:rsidRPr="00D23C9C">
        <w:rPr>
          <w:rFonts w:ascii="Book Antiqua" w:hAnsi="Book Antiqua" w:cs="Times New Roman"/>
          <w:sz w:val="18"/>
          <w:szCs w:val="18"/>
        </w:rPr>
        <w:t>с.</w:t>
      </w:r>
    </w:p>
    <w:p w14:paraId="1E3653B4" w14:textId="67686FB3" w:rsidR="00094D4B" w:rsidRPr="00D23C9C" w:rsidRDefault="00CD561D"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Сыродой </w:t>
      </w:r>
      <w:r w:rsidR="00094D4B" w:rsidRPr="00D23C9C">
        <w:rPr>
          <w:rFonts w:ascii="Book Antiqua" w:hAnsi="Book Antiqua" w:cs="Times New Roman"/>
          <w:sz w:val="18"/>
          <w:szCs w:val="18"/>
        </w:rPr>
        <w:t>С.В. Термическая подготовка и зажигание частиц водоугольного топлива применительно к топкам котельных агрегатов: дис. ... канд. техн. наук / Сыродой Семен Вла</w:t>
      </w:r>
      <w:r w:rsidRPr="00D23C9C">
        <w:rPr>
          <w:rFonts w:ascii="Book Antiqua" w:hAnsi="Book Antiqua" w:cs="Times New Roman"/>
          <w:sz w:val="18"/>
          <w:szCs w:val="18"/>
        </w:rPr>
        <w:t>димирович. – Томск, 2014. – 130 </w:t>
      </w:r>
      <w:r w:rsidR="00094D4B" w:rsidRPr="00D23C9C">
        <w:rPr>
          <w:rFonts w:ascii="Book Antiqua" w:hAnsi="Book Antiqua" w:cs="Times New Roman"/>
          <w:sz w:val="18"/>
          <w:szCs w:val="18"/>
        </w:rPr>
        <w:t>с.</w:t>
      </w:r>
    </w:p>
    <w:p w14:paraId="2535E327" w14:textId="47611D3E" w:rsidR="00094D4B" w:rsidRPr="00D23C9C" w:rsidRDefault="00094D4B" w:rsidP="00BA7B82">
      <w:pPr>
        <w:pStyle w:val="a9"/>
        <w:numPr>
          <w:ilvl w:val="0"/>
          <w:numId w:val="29"/>
        </w:numPr>
        <w:tabs>
          <w:tab w:val="left" w:pos="709"/>
          <w:tab w:val="left" w:pos="851"/>
        </w:tabs>
        <w:ind w:left="0" w:firstLine="397"/>
        <w:jc w:val="both"/>
        <w:rPr>
          <w:rFonts w:ascii="Book Antiqua" w:hAnsi="Book Antiqua"/>
          <w:sz w:val="18"/>
          <w:szCs w:val="18"/>
        </w:rPr>
      </w:pPr>
      <w:r w:rsidRPr="00D23C9C">
        <w:rPr>
          <w:rFonts w:ascii="Book Antiqua" w:hAnsi="Book Antiqua"/>
          <w:iCs/>
          <w:sz w:val="18"/>
          <w:szCs w:val="18"/>
          <w:shd w:val="clear" w:color="auto" w:fill="FFFFFF"/>
        </w:rPr>
        <w:t xml:space="preserve">Татьяна Исакова, </w:t>
      </w:r>
      <w:r w:rsidRPr="00D23C9C">
        <w:rPr>
          <w:rFonts w:ascii="Book Antiqua" w:hAnsi="Book Antiqua"/>
          <w:sz w:val="18"/>
          <w:szCs w:val="18"/>
        </w:rPr>
        <w:t xml:space="preserve">Для развития искусственного интеллекта в регионах разработали «дорожную карту». Коммерсантъ, 17.02.2022. </w:t>
      </w:r>
      <w:r w:rsidRPr="00D23C9C">
        <w:rPr>
          <w:rStyle w:val="date-display-single"/>
          <w:rFonts w:ascii="Book Antiqua" w:hAnsi="Book Antiqua"/>
          <w:sz w:val="18"/>
          <w:szCs w:val="18"/>
        </w:rPr>
        <w:t xml:space="preserve">- </w:t>
      </w:r>
      <w:r w:rsidRPr="00D23C9C">
        <w:rPr>
          <w:rFonts w:ascii="Book Antiqua" w:hAnsi="Book Antiqua"/>
          <w:sz w:val="18"/>
          <w:szCs w:val="18"/>
        </w:rPr>
        <w:lastRenderedPageBreak/>
        <w:t>URL: https://www.kommersant.ru/doc/5218247?tg (</w:t>
      </w:r>
      <w:r w:rsidR="00CD561D" w:rsidRPr="00D23C9C">
        <w:rPr>
          <w:rFonts w:ascii="Book Antiqua" w:hAnsi="Book Antiqua"/>
          <w:sz w:val="18"/>
          <w:szCs w:val="18"/>
        </w:rPr>
        <w:t>д</w:t>
      </w:r>
      <w:r w:rsidRPr="00D23C9C">
        <w:rPr>
          <w:rFonts w:ascii="Book Antiqua" w:hAnsi="Book Antiqua"/>
          <w:sz w:val="18"/>
          <w:szCs w:val="18"/>
        </w:rPr>
        <w:t>ата обращения: 0</w:t>
      </w:r>
      <w:r w:rsidR="00CD561D" w:rsidRPr="00D23C9C">
        <w:rPr>
          <w:rFonts w:ascii="Book Antiqua" w:hAnsi="Book Antiqua"/>
          <w:sz w:val="18"/>
          <w:szCs w:val="18"/>
        </w:rPr>
        <w:t>2</w:t>
      </w:r>
      <w:r w:rsidRPr="00D23C9C">
        <w:rPr>
          <w:rFonts w:ascii="Book Antiqua" w:hAnsi="Book Antiqua"/>
          <w:sz w:val="18"/>
          <w:szCs w:val="18"/>
        </w:rPr>
        <w:t>.02.2024).</w:t>
      </w:r>
    </w:p>
    <w:p w14:paraId="1F5822F1" w14:textId="6DE86E57" w:rsidR="00094D4B" w:rsidRPr="00D23C9C" w:rsidRDefault="00094D4B" w:rsidP="00BA7B82">
      <w:pPr>
        <w:pStyle w:val="a9"/>
        <w:numPr>
          <w:ilvl w:val="0"/>
          <w:numId w:val="29"/>
        </w:numPr>
        <w:tabs>
          <w:tab w:val="left" w:pos="709"/>
          <w:tab w:val="left" w:pos="851"/>
        </w:tabs>
        <w:ind w:left="0" w:firstLine="397"/>
        <w:jc w:val="both"/>
        <w:rPr>
          <w:rFonts w:ascii="Book Antiqua" w:hAnsi="Book Antiqua"/>
          <w:sz w:val="18"/>
          <w:szCs w:val="18"/>
        </w:rPr>
      </w:pPr>
      <w:r w:rsidRPr="00D23C9C">
        <w:rPr>
          <w:rFonts w:ascii="Book Antiqua" w:hAnsi="Book Antiqua"/>
          <w:iCs/>
          <w:sz w:val="18"/>
          <w:szCs w:val="18"/>
          <w:shd w:val="clear" w:color="auto" w:fill="FFFFFF"/>
        </w:rPr>
        <w:t xml:space="preserve">Татьяна Исакова, </w:t>
      </w:r>
      <w:r w:rsidRPr="00D23C9C">
        <w:rPr>
          <w:rFonts w:ascii="Book Antiqua" w:hAnsi="Book Antiqua"/>
          <w:sz w:val="18"/>
          <w:szCs w:val="18"/>
        </w:rPr>
        <w:t xml:space="preserve">Федеральный проект по развитию ИИ в России скорректируют. Коммерсантъ, 06.04.2022. </w:t>
      </w:r>
      <w:r w:rsidRPr="00D23C9C">
        <w:rPr>
          <w:rStyle w:val="date-display-single"/>
          <w:rFonts w:ascii="Book Antiqua" w:hAnsi="Book Antiqua"/>
          <w:sz w:val="18"/>
          <w:szCs w:val="18"/>
        </w:rPr>
        <w:t xml:space="preserve">- </w:t>
      </w:r>
      <w:r w:rsidRPr="00D23C9C">
        <w:rPr>
          <w:rFonts w:ascii="Book Antiqua" w:hAnsi="Book Antiqua"/>
          <w:sz w:val="18"/>
          <w:szCs w:val="18"/>
        </w:rPr>
        <w:t>URL: https://www.kommersant.ru/doc/5294266 (</w:t>
      </w:r>
      <w:r w:rsidR="00CD561D" w:rsidRPr="00D23C9C">
        <w:rPr>
          <w:rFonts w:ascii="Book Antiqua" w:hAnsi="Book Antiqua"/>
          <w:sz w:val="18"/>
          <w:szCs w:val="18"/>
        </w:rPr>
        <w:t>д</w:t>
      </w:r>
      <w:r w:rsidRPr="00D23C9C">
        <w:rPr>
          <w:rFonts w:ascii="Book Antiqua" w:hAnsi="Book Antiqua"/>
          <w:sz w:val="18"/>
          <w:szCs w:val="18"/>
        </w:rPr>
        <w:t>ата обращения: 0</w:t>
      </w:r>
      <w:r w:rsidR="00CD561D" w:rsidRPr="00D23C9C">
        <w:rPr>
          <w:rFonts w:ascii="Book Antiqua" w:hAnsi="Book Antiqua"/>
          <w:sz w:val="18"/>
          <w:szCs w:val="18"/>
        </w:rPr>
        <w:t>2</w:t>
      </w:r>
      <w:r w:rsidRPr="00D23C9C">
        <w:rPr>
          <w:rFonts w:ascii="Book Antiqua" w:hAnsi="Book Antiqua"/>
          <w:sz w:val="18"/>
          <w:szCs w:val="18"/>
        </w:rPr>
        <w:t>.02.2024).</w:t>
      </w:r>
    </w:p>
    <w:p w14:paraId="13412DE0" w14:textId="58A1B3FB" w:rsidR="00094D4B" w:rsidRPr="00D23C9C" w:rsidRDefault="00765069" w:rsidP="00BA7B82">
      <w:pPr>
        <w:pStyle w:val="a9"/>
        <w:numPr>
          <w:ilvl w:val="0"/>
          <w:numId w:val="29"/>
        </w:numPr>
        <w:tabs>
          <w:tab w:val="left" w:pos="709"/>
          <w:tab w:val="left" w:pos="851"/>
        </w:tabs>
        <w:ind w:left="0" w:firstLine="397"/>
        <w:jc w:val="both"/>
        <w:rPr>
          <w:rFonts w:ascii="Book Antiqua" w:hAnsi="Book Antiqua"/>
          <w:b/>
          <w:sz w:val="18"/>
          <w:szCs w:val="18"/>
        </w:rPr>
      </w:pPr>
      <w:hyperlink r:id="rId1021" w:history="1">
        <w:r w:rsidR="00094D4B" w:rsidRPr="00D23C9C">
          <w:rPr>
            <w:rStyle w:val="a7"/>
            <w:rFonts w:ascii="Book Antiqua" w:hAnsi="Book Antiqua"/>
            <w:bCs/>
            <w:color w:val="auto"/>
            <w:sz w:val="18"/>
            <w:szCs w:val="18"/>
            <w:u w:val="none"/>
            <w:shd w:val="clear" w:color="auto" w:fill="FFFFFF"/>
          </w:rPr>
          <w:t>Татьяна Костылева</w:t>
        </w:r>
      </w:hyperlink>
      <w:r w:rsidR="00094D4B" w:rsidRPr="00D23C9C">
        <w:rPr>
          <w:rFonts w:ascii="Book Antiqua" w:hAnsi="Book Antiqua"/>
          <w:sz w:val="18"/>
          <w:szCs w:val="18"/>
        </w:rPr>
        <w:t xml:space="preserve">, </w:t>
      </w:r>
      <w:r w:rsidR="00094D4B" w:rsidRPr="00D23C9C">
        <w:rPr>
          <w:rFonts w:ascii="Book Antiqua" w:hAnsi="Book Antiqua"/>
          <w:bCs/>
          <w:sz w:val="18"/>
          <w:szCs w:val="18"/>
        </w:rPr>
        <w:t xml:space="preserve">Разработаны проекты постановлений о выделении 16,5 млрд руб субсидий на развитие ИИ в России // </w:t>
      </w:r>
      <w:r w:rsidR="00094D4B" w:rsidRPr="00D23C9C">
        <w:rPr>
          <w:rFonts w:ascii="Book Antiqua" w:hAnsi="Book Antiqua"/>
          <w:bCs/>
          <w:sz w:val="18"/>
          <w:szCs w:val="18"/>
          <w:lang w:val="en-US"/>
        </w:rPr>
        <w:t>Ru</w:t>
      </w:r>
      <w:r w:rsidR="00094D4B" w:rsidRPr="00D23C9C">
        <w:rPr>
          <w:rFonts w:ascii="Book Antiqua" w:hAnsi="Book Antiqua"/>
          <w:bCs/>
          <w:sz w:val="18"/>
          <w:szCs w:val="18"/>
          <w:lang w:val="en-US"/>
        </w:rPr>
        <w:t>s</w:t>
      </w:r>
      <w:r w:rsidR="00094D4B" w:rsidRPr="00D23C9C">
        <w:rPr>
          <w:rFonts w:ascii="Book Antiqua" w:hAnsi="Book Antiqua"/>
          <w:bCs/>
          <w:sz w:val="18"/>
          <w:szCs w:val="18"/>
          <w:lang w:val="en-US"/>
        </w:rPr>
        <w:t>sia</w:t>
      </w:r>
      <w:r w:rsidR="00094D4B" w:rsidRPr="00D23C9C">
        <w:rPr>
          <w:rFonts w:ascii="Book Antiqua" w:hAnsi="Book Antiqua"/>
          <w:bCs/>
          <w:sz w:val="18"/>
          <w:szCs w:val="18"/>
        </w:rPr>
        <w:t>.</w:t>
      </w:r>
      <w:r w:rsidR="00094D4B" w:rsidRPr="00D23C9C">
        <w:rPr>
          <w:rFonts w:ascii="Book Antiqua" w:hAnsi="Book Antiqua"/>
          <w:bCs/>
          <w:sz w:val="18"/>
          <w:szCs w:val="18"/>
          <w:lang w:val="en-US"/>
        </w:rPr>
        <w:t>ru</w:t>
      </w:r>
      <w:r w:rsidR="00094D4B" w:rsidRPr="00D23C9C">
        <w:rPr>
          <w:rFonts w:ascii="Book Antiqua" w:hAnsi="Book Antiqua"/>
          <w:bCs/>
          <w:sz w:val="18"/>
          <w:szCs w:val="18"/>
        </w:rPr>
        <w:t xml:space="preserve">, 15.01.2021. </w:t>
      </w:r>
      <w:r w:rsidR="00094D4B" w:rsidRPr="00D23C9C">
        <w:rPr>
          <w:rStyle w:val="date-display-single"/>
          <w:rFonts w:ascii="Book Antiqua" w:hAnsi="Book Antiqua"/>
          <w:b/>
          <w:sz w:val="18"/>
          <w:szCs w:val="18"/>
        </w:rPr>
        <w:t xml:space="preserve">- </w:t>
      </w:r>
      <w:r w:rsidR="00094D4B" w:rsidRPr="00D23C9C">
        <w:rPr>
          <w:rFonts w:ascii="Book Antiqua" w:hAnsi="Book Antiqua"/>
          <w:sz w:val="18"/>
          <w:szCs w:val="18"/>
        </w:rPr>
        <w:t>URL: https://d-russia.ru/razrabotany-proekty-postanovlenij-o-vydelenii-16-5-mlrd-rub-subsidij-na-razvitie-ii-v-rossii.html</w:t>
      </w:r>
      <w:r w:rsidR="00094D4B" w:rsidRPr="00D23C9C">
        <w:rPr>
          <w:rFonts w:ascii="Book Antiqua" w:hAnsi="Book Antiqua"/>
          <w:b/>
          <w:sz w:val="18"/>
          <w:szCs w:val="18"/>
        </w:rPr>
        <w:t xml:space="preserve"> (</w:t>
      </w:r>
      <w:r w:rsidR="00CD561D" w:rsidRPr="00D23C9C">
        <w:rPr>
          <w:rFonts w:ascii="Book Antiqua" w:hAnsi="Book Antiqua"/>
          <w:sz w:val="18"/>
          <w:szCs w:val="18"/>
        </w:rPr>
        <w:t>д</w:t>
      </w:r>
      <w:r w:rsidR="00094D4B" w:rsidRPr="00D23C9C">
        <w:rPr>
          <w:rFonts w:ascii="Book Antiqua" w:hAnsi="Book Antiqua"/>
          <w:sz w:val="18"/>
          <w:szCs w:val="18"/>
        </w:rPr>
        <w:t>ата обращения: 0</w:t>
      </w:r>
      <w:r w:rsidR="00CD561D" w:rsidRPr="00D23C9C">
        <w:rPr>
          <w:rFonts w:ascii="Book Antiqua" w:hAnsi="Book Antiqua"/>
          <w:sz w:val="18"/>
          <w:szCs w:val="18"/>
        </w:rPr>
        <w:t>6</w:t>
      </w:r>
      <w:r w:rsidR="00094D4B" w:rsidRPr="00D23C9C">
        <w:rPr>
          <w:rFonts w:ascii="Book Antiqua" w:hAnsi="Book Antiqua"/>
          <w:sz w:val="18"/>
          <w:szCs w:val="18"/>
        </w:rPr>
        <w:t>.02.2024</w:t>
      </w:r>
      <w:r w:rsidR="00094D4B" w:rsidRPr="00D23C9C">
        <w:rPr>
          <w:rFonts w:ascii="Book Antiqua" w:hAnsi="Book Antiqua"/>
          <w:b/>
          <w:sz w:val="18"/>
          <w:szCs w:val="18"/>
        </w:rPr>
        <w:t>).</w:t>
      </w:r>
    </w:p>
    <w:p w14:paraId="4689B84D" w14:textId="4E827E2C" w:rsidR="00094D4B" w:rsidRPr="00D23C9C" w:rsidRDefault="00094D4B" w:rsidP="00BA7B82">
      <w:pPr>
        <w:pStyle w:val="ac"/>
        <w:numPr>
          <w:ilvl w:val="0"/>
          <w:numId w:val="29"/>
        </w:numPr>
        <w:tabs>
          <w:tab w:val="left" w:pos="709"/>
          <w:tab w:val="left" w:pos="851"/>
          <w:tab w:val="left" w:pos="993"/>
        </w:tabs>
        <w:spacing w:after="0" w:line="240" w:lineRule="auto"/>
        <w:ind w:left="0" w:firstLine="397"/>
        <w:rPr>
          <w:rFonts w:ascii="Book Antiqua" w:eastAsia="Calibri" w:hAnsi="Book Antiqua" w:cs="Times New Roman"/>
          <w:sz w:val="18"/>
          <w:szCs w:val="18"/>
        </w:rPr>
      </w:pPr>
      <w:r w:rsidRPr="00D23C9C">
        <w:rPr>
          <w:rFonts w:ascii="Book Antiqua" w:eastAsia="Calibri" w:hAnsi="Book Antiqua" w:cs="Times New Roman"/>
          <w:sz w:val="18"/>
          <w:szCs w:val="18"/>
        </w:rPr>
        <w:t>Тематическая подборка публикаций проф. Е.В.</w:t>
      </w:r>
      <w:r w:rsidR="00CD561D" w:rsidRPr="00D23C9C">
        <w:rPr>
          <w:rFonts w:ascii="Book Antiqua" w:eastAsia="Calibri" w:hAnsi="Book Antiqua" w:cs="Times New Roman"/>
          <w:sz w:val="18"/>
          <w:szCs w:val="18"/>
        </w:rPr>
        <w:t> </w:t>
      </w:r>
      <w:r w:rsidRPr="00D23C9C">
        <w:rPr>
          <w:rFonts w:ascii="Book Antiqua" w:eastAsia="Calibri" w:hAnsi="Book Antiqua" w:cs="Times New Roman"/>
          <w:sz w:val="18"/>
          <w:szCs w:val="18"/>
        </w:rPr>
        <w:t>Луценко &amp; C по выявлению, представлению и использованию знаний, логике и м</w:t>
      </w:r>
      <w:r w:rsidRPr="00D23C9C">
        <w:rPr>
          <w:rFonts w:ascii="Book Antiqua" w:eastAsia="Calibri" w:hAnsi="Book Antiqua" w:cs="Times New Roman"/>
          <w:sz w:val="18"/>
          <w:szCs w:val="18"/>
        </w:rPr>
        <w:t>е</w:t>
      </w:r>
      <w:r w:rsidRPr="00D23C9C">
        <w:rPr>
          <w:rFonts w:ascii="Book Antiqua" w:eastAsia="Calibri" w:hAnsi="Book Antiqua" w:cs="Times New Roman"/>
          <w:sz w:val="18"/>
          <w:szCs w:val="18"/>
        </w:rPr>
        <w:t>тодологии научного познания</w:t>
      </w:r>
      <w:r w:rsidRPr="00D23C9C">
        <w:rPr>
          <w:rFonts w:ascii="Book Antiqua" w:eastAsia="Calibri" w:hAnsi="Book Antiqua" w:cs="Times New Roman"/>
          <w:b/>
          <w:bCs/>
          <w:sz w:val="18"/>
          <w:szCs w:val="18"/>
        </w:rPr>
        <w:t xml:space="preserve"> // </w:t>
      </w:r>
      <w:hyperlink r:id="rId1022" w:history="1">
        <w:r w:rsidRPr="00D23C9C">
          <w:rPr>
            <w:rFonts w:ascii="Book Antiqua" w:eastAsia="Calibri" w:hAnsi="Book Antiqua" w:cs="Times New Roman"/>
            <w:sz w:val="18"/>
            <w:szCs w:val="18"/>
          </w:rPr>
          <w:t>http://lc.kubagro.ru/aidos/Work_on_identification_presentation_and_use_of_knowledge.htm</w:t>
        </w:r>
      </w:hyperlink>
      <w:r w:rsidRPr="00D23C9C">
        <w:rPr>
          <w:rFonts w:ascii="Book Antiqua" w:eastAsia="Calibri" w:hAnsi="Book Antiqua" w:cs="Times New Roman"/>
          <w:sz w:val="18"/>
          <w:szCs w:val="18"/>
        </w:rPr>
        <w:t xml:space="preserve"> </w:t>
      </w:r>
    </w:p>
    <w:p w14:paraId="2C703837" w14:textId="178FC716" w:rsidR="00094D4B" w:rsidRPr="00D23C9C" w:rsidRDefault="00CD561D"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Тоффлер </w:t>
      </w:r>
      <w:r w:rsidR="00094D4B" w:rsidRPr="00D23C9C">
        <w:rPr>
          <w:rFonts w:ascii="Book Antiqua" w:hAnsi="Book Antiqua" w:cs="Times New Roman"/>
          <w:sz w:val="18"/>
          <w:szCs w:val="18"/>
        </w:rPr>
        <w:t>Э. Третья волна. – М.: ООО «Фирма «</w:t>
      </w:r>
      <w:r w:rsidRPr="00D23C9C">
        <w:rPr>
          <w:rFonts w:ascii="Book Antiqua" w:hAnsi="Book Antiqua" w:cs="Times New Roman"/>
          <w:sz w:val="18"/>
          <w:szCs w:val="18"/>
        </w:rPr>
        <w:t>Издательство АСТ»», 1999. – 784 </w:t>
      </w:r>
      <w:r w:rsidR="00094D4B" w:rsidRPr="00D23C9C">
        <w:rPr>
          <w:rFonts w:ascii="Book Antiqua" w:hAnsi="Book Antiqua" w:cs="Times New Roman"/>
          <w:sz w:val="18"/>
          <w:szCs w:val="18"/>
        </w:rPr>
        <w:t xml:space="preserve">с. </w:t>
      </w:r>
    </w:p>
    <w:p w14:paraId="68297271" w14:textId="359BA90D" w:rsidR="00094D4B" w:rsidRPr="00D23C9C" w:rsidRDefault="00094D4B" w:rsidP="00BA7B82">
      <w:pPr>
        <w:pStyle w:val="a9"/>
        <w:numPr>
          <w:ilvl w:val="0"/>
          <w:numId w:val="29"/>
        </w:numPr>
        <w:tabs>
          <w:tab w:val="left" w:pos="709"/>
          <w:tab w:val="left" w:pos="851"/>
        </w:tabs>
        <w:ind w:left="0" w:firstLine="397"/>
        <w:jc w:val="both"/>
        <w:rPr>
          <w:rFonts w:ascii="Book Antiqua" w:hAnsi="Book Antiqua"/>
          <w:sz w:val="18"/>
          <w:szCs w:val="18"/>
        </w:rPr>
      </w:pPr>
      <w:r w:rsidRPr="00D23C9C">
        <w:rPr>
          <w:rFonts w:ascii="Book Antiqua" w:hAnsi="Book Antiqua"/>
          <w:sz w:val="18"/>
          <w:szCs w:val="18"/>
          <w:shd w:val="clear" w:color="auto" w:fill="FFFFFF"/>
        </w:rPr>
        <w:t>Указ Президента Российской Федерации от 10.10.2019 № 490 «О развитии искусственного интеллекта в Российской Федерации»</w:t>
      </w:r>
      <w:r w:rsidRPr="00D23C9C">
        <w:rPr>
          <w:rStyle w:val="date-display-single"/>
          <w:rFonts w:ascii="Book Antiqua" w:hAnsi="Book Antiqua"/>
          <w:sz w:val="18"/>
          <w:szCs w:val="18"/>
        </w:rPr>
        <w:t xml:space="preserve">. - </w:t>
      </w:r>
      <w:r w:rsidRPr="00D23C9C">
        <w:rPr>
          <w:rFonts w:ascii="Book Antiqua" w:hAnsi="Book Antiqua"/>
          <w:sz w:val="18"/>
          <w:szCs w:val="18"/>
        </w:rPr>
        <w:t>URL: http://publication.pravo.gov.ru/Document/View/0001201910110003?index=2&amp;rangeSize=1 (</w:t>
      </w:r>
      <w:r w:rsidR="00CD561D" w:rsidRPr="00D23C9C">
        <w:rPr>
          <w:rFonts w:ascii="Book Antiqua" w:hAnsi="Book Antiqua"/>
          <w:sz w:val="18"/>
          <w:szCs w:val="18"/>
        </w:rPr>
        <w:t>д</w:t>
      </w:r>
      <w:r w:rsidRPr="00D23C9C">
        <w:rPr>
          <w:rFonts w:ascii="Book Antiqua" w:hAnsi="Book Antiqua"/>
          <w:sz w:val="18"/>
          <w:szCs w:val="18"/>
        </w:rPr>
        <w:t>ата обращения: 0</w:t>
      </w:r>
      <w:r w:rsidR="00CD561D" w:rsidRPr="00D23C9C">
        <w:rPr>
          <w:rFonts w:ascii="Book Antiqua" w:hAnsi="Book Antiqua"/>
          <w:sz w:val="18"/>
          <w:szCs w:val="18"/>
        </w:rPr>
        <w:t>1</w:t>
      </w:r>
      <w:r w:rsidRPr="00D23C9C">
        <w:rPr>
          <w:rFonts w:ascii="Book Antiqua" w:hAnsi="Book Antiqua"/>
          <w:sz w:val="18"/>
          <w:szCs w:val="18"/>
        </w:rPr>
        <w:t>.02.2024).</w:t>
      </w:r>
    </w:p>
    <w:p w14:paraId="19183870" w14:textId="542CA00E"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pacing w:val="5"/>
          <w:sz w:val="18"/>
          <w:szCs w:val="18"/>
        </w:rPr>
        <w:t>Утверждена программа стандартизации в области иску</w:t>
      </w:r>
      <w:r w:rsidRPr="00D23C9C">
        <w:rPr>
          <w:rFonts w:ascii="Book Antiqua" w:hAnsi="Book Antiqua" w:cs="Times New Roman"/>
          <w:spacing w:val="5"/>
          <w:sz w:val="18"/>
          <w:szCs w:val="18"/>
        </w:rPr>
        <w:t>с</w:t>
      </w:r>
      <w:r w:rsidRPr="00D23C9C">
        <w:rPr>
          <w:rFonts w:ascii="Book Antiqua" w:hAnsi="Book Antiqua" w:cs="Times New Roman"/>
          <w:spacing w:val="5"/>
          <w:sz w:val="18"/>
          <w:szCs w:val="18"/>
        </w:rPr>
        <w:t xml:space="preserve">ственного интеллекта. Офиц. сайт Росстандарта. </w:t>
      </w:r>
      <w:r w:rsidRPr="00D23C9C">
        <w:rPr>
          <w:rStyle w:val="date-display-single"/>
          <w:rFonts w:ascii="Book Antiqua" w:hAnsi="Book Antiqua" w:cs="Times New Roman"/>
          <w:sz w:val="18"/>
          <w:szCs w:val="18"/>
        </w:rPr>
        <w:t xml:space="preserve">- </w:t>
      </w:r>
      <w:r w:rsidRPr="00D23C9C">
        <w:rPr>
          <w:rFonts w:ascii="Book Antiqua" w:hAnsi="Book Antiqua" w:cs="Times New Roman"/>
          <w:sz w:val="18"/>
          <w:szCs w:val="18"/>
        </w:rPr>
        <w:t>URL: https://www.rst.gov.ru/portal/gost/home/presscenter/news?portal:componentId=88beae40-0e16-414c-b176-d0ab5de82e16&amp;navigationalstate=JBPNS_rO0ABXczAAZhY3Rpb24AAAABAA5zaW5nbGVOZXdzVmlld</w:t>
      </w:r>
      <w:r w:rsidR="00CD561D" w:rsidRPr="00D23C9C">
        <w:rPr>
          <w:rFonts w:ascii="Book Antiqua" w:hAnsi="Book Antiqua" w:cs="Times New Roman"/>
          <w:sz w:val="18"/>
          <w:szCs w:val="18"/>
        </w:rPr>
        <w:t>wACaWQAAAABAAQ3NDM4AAdfX0VPRl9</w:t>
      </w:r>
      <w:r w:rsidRPr="00D23C9C">
        <w:rPr>
          <w:rFonts w:ascii="Book Antiqua" w:hAnsi="Book Antiqua" w:cs="Times New Roman"/>
          <w:sz w:val="18"/>
          <w:szCs w:val="18"/>
        </w:rPr>
        <w:t>(</w:t>
      </w:r>
      <w:r w:rsidR="00CD561D" w:rsidRPr="00D23C9C">
        <w:rPr>
          <w:rFonts w:ascii="Book Antiqua" w:hAnsi="Book Antiqua" w:cs="Times New Roman"/>
          <w:sz w:val="18"/>
          <w:szCs w:val="18"/>
        </w:rPr>
        <w:t>д</w:t>
      </w:r>
      <w:r w:rsidRPr="00D23C9C">
        <w:rPr>
          <w:rFonts w:ascii="Book Antiqua" w:hAnsi="Book Antiqua" w:cs="Times New Roman"/>
          <w:sz w:val="18"/>
          <w:szCs w:val="18"/>
        </w:rPr>
        <w:t>ата обращения: 0</w:t>
      </w:r>
      <w:r w:rsidR="00CD561D" w:rsidRPr="00D23C9C">
        <w:rPr>
          <w:rFonts w:ascii="Book Antiqua" w:hAnsi="Book Antiqua" w:cs="Times New Roman"/>
          <w:sz w:val="18"/>
          <w:szCs w:val="18"/>
        </w:rPr>
        <w:t>3</w:t>
      </w:r>
      <w:r w:rsidRPr="00D23C9C">
        <w:rPr>
          <w:rFonts w:ascii="Book Antiqua" w:hAnsi="Book Antiqua" w:cs="Times New Roman"/>
          <w:sz w:val="18"/>
          <w:szCs w:val="18"/>
        </w:rPr>
        <w:t>.02.2024).</w:t>
      </w:r>
    </w:p>
    <w:p w14:paraId="5139DCEE" w14:textId="77777777" w:rsidR="00094D4B" w:rsidRPr="00D23C9C" w:rsidRDefault="00094D4B" w:rsidP="00BA7B82">
      <w:pPr>
        <w:pStyle w:val="ac"/>
        <w:numPr>
          <w:ilvl w:val="0"/>
          <w:numId w:val="29"/>
        </w:numPr>
        <w:tabs>
          <w:tab w:val="left" w:pos="709"/>
          <w:tab w:val="left" w:pos="851"/>
          <w:tab w:val="left" w:pos="993"/>
        </w:tabs>
        <w:spacing w:after="0" w:line="240" w:lineRule="auto"/>
        <w:ind w:left="0" w:firstLine="397"/>
        <w:jc w:val="both"/>
        <w:rPr>
          <w:rFonts w:ascii="Book Antiqua" w:eastAsia="Calibri" w:hAnsi="Book Antiqua" w:cs="Times New Roman"/>
          <w:sz w:val="18"/>
          <w:szCs w:val="18"/>
        </w:rPr>
      </w:pPr>
      <w:r w:rsidRPr="00D23C9C">
        <w:rPr>
          <w:rFonts w:ascii="Book Antiqua" w:eastAsia="Calibri" w:hAnsi="Book Antiqua" w:cs="Times New Roman"/>
          <w:sz w:val="18"/>
          <w:szCs w:val="18"/>
        </w:rPr>
        <w:t xml:space="preserve">Учёные впервые извлекли кино из мыслей подопытных // </w:t>
      </w:r>
      <w:hyperlink r:id="rId1023" w:history="1">
        <w:r w:rsidRPr="00D23C9C">
          <w:rPr>
            <w:rFonts w:ascii="Book Antiqua" w:eastAsia="Calibri" w:hAnsi="Book Antiqua" w:cs="Times New Roman"/>
            <w:sz w:val="18"/>
            <w:szCs w:val="18"/>
          </w:rPr>
          <w:t>http://2045.ru/news/29052.html</w:t>
        </w:r>
      </w:hyperlink>
      <w:r w:rsidRPr="00D23C9C">
        <w:rPr>
          <w:rFonts w:ascii="Book Antiqua" w:eastAsia="Calibri" w:hAnsi="Book Antiqua" w:cs="Times New Roman"/>
          <w:sz w:val="18"/>
          <w:szCs w:val="18"/>
        </w:rPr>
        <w:t xml:space="preserve"> </w:t>
      </w:r>
    </w:p>
    <w:p w14:paraId="33DD71CD" w14:textId="3063F371" w:rsidR="00094D4B" w:rsidRPr="00D23C9C" w:rsidRDefault="00CD561D"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 xml:space="preserve">Уэбстер </w:t>
      </w:r>
      <w:r w:rsidR="00094D4B" w:rsidRPr="00D23C9C">
        <w:rPr>
          <w:rFonts w:ascii="Book Antiqua" w:hAnsi="Book Antiqua" w:cs="Times New Roman"/>
          <w:sz w:val="18"/>
          <w:szCs w:val="18"/>
        </w:rPr>
        <w:t>Фрэнк. Теории информационного общества / Ф</w:t>
      </w:r>
      <w:r w:rsidRPr="00D23C9C">
        <w:rPr>
          <w:rFonts w:ascii="Book Antiqua" w:hAnsi="Book Antiqua" w:cs="Times New Roman"/>
          <w:sz w:val="18"/>
          <w:szCs w:val="18"/>
        </w:rPr>
        <w:t>рэнк Уэбстер; Пер. с англ. М.В. Арапова, Н.В. Малыхиной; под ред. Е.Л. </w:t>
      </w:r>
      <w:r w:rsidR="00094D4B" w:rsidRPr="00D23C9C">
        <w:rPr>
          <w:rFonts w:ascii="Book Antiqua" w:hAnsi="Book Antiqua" w:cs="Times New Roman"/>
          <w:sz w:val="18"/>
          <w:szCs w:val="18"/>
        </w:rPr>
        <w:t xml:space="preserve">Вартановой. </w:t>
      </w:r>
      <w:r w:rsidRPr="00D23C9C">
        <w:rPr>
          <w:rFonts w:ascii="Book Antiqua" w:hAnsi="Book Antiqua" w:cs="Times New Roman"/>
          <w:sz w:val="18"/>
          <w:szCs w:val="18"/>
        </w:rPr>
        <w:t>– М.: Аспект Пресс, 2004. – 400 </w:t>
      </w:r>
      <w:r w:rsidR="00094D4B" w:rsidRPr="00D23C9C">
        <w:rPr>
          <w:rFonts w:ascii="Book Antiqua" w:hAnsi="Book Antiqua" w:cs="Times New Roman"/>
          <w:sz w:val="18"/>
          <w:szCs w:val="18"/>
        </w:rPr>
        <w:t xml:space="preserve">с. </w:t>
      </w:r>
    </w:p>
    <w:p w14:paraId="5163890F" w14:textId="77018A74"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pacing w:val="-5"/>
          <w:sz w:val="18"/>
          <w:szCs w:val="18"/>
        </w:rPr>
        <w:t>Финансирование федерального проекта по ИИ составит 86,5 млрд рублей, 09.12.2020.</w:t>
      </w:r>
      <w:r w:rsidRPr="00D23C9C">
        <w:rPr>
          <w:rFonts w:ascii="Book Antiqua" w:hAnsi="Book Antiqua" w:cs="Times New Roman"/>
          <w:sz w:val="18"/>
          <w:szCs w:val="18"/>
        </w:rPr>
        <w:t xml:space="preserve"> </w:t>
      </w:r>
      <w:r w:rsidRPr="00D23C9C">
        <w:rPr>
          <w:rStyle w:val="date-display-single"/>
          <w:rFonts w:ascii="Book Antiqua" w:hAnsi="Book Antiqua" w:cs="Times New Roman"/>
          <w:sz w:val="18"/>
          <w:szCs w:val="18"/>
        </w:rPr>
        <w:t xml:space="preserve">- </w:t>
      </w:r>
      <w:r w:rsidRPr="00D23C9C">
        <w:rPr>
          <w:rFonts w:ascii="Book Antiqua" w:hAnsi="Book Antiqua" w:cs="Times New Roman"/>
          <w:sz w:val="18"/>
          <w:szCs w:val="18"/>
        </w:rPr>
        <w:t>URL: https://tass.ru/ekonomika/10214415 (</w:t>
      </w:r>
      <w:r w:rsidR="00CD561D" w:rsidRPr="00D23C9C">
        <w:rPr>
          <w:rFonts w:ascii="Book Antiqua" w:hAnsi="Book Antiqua" w:cs="Times New Roman"/>
          <w:sz w:val="18"/>
          <w:szCs w:val="18"/>
        </w:rPr>
        <w:t>д</w:t>
      </w:r>
      <w:r w:rsidRPr="00D23C9C">
        <w:rPr>
          <w:rFonts w:ascii="Book Antiqua" w:hAnsi="Book Antiqua" w:cs="Times New Roman"/>
          <w:sz w:val="18"/>
          <w:szCs w:val="18"/>
        </w:rPr>
        <w:t xml:space="preserve">ата обращения: 07.02.2024). </w:t>
      </w:r>
    </w:p>
    <w:p w14:paraId="728DD824" w14:textId="77658513" w:rsidR="00094D4B" w:rsidRPr="00D23C9C" w:rsidRDefault="00094D4B" w:rsidP="00BA7B82">
      <w:pPr>
        <w:pStyle w:val="3"/>
        <w:widowControl/>
        <w:numPr>
          <w:ilvl w:val="0"/>
          <w:numId w:val="29"/>
        </w:numPr>
        <w:tabs>
          <w:tab w:val="left" w:pos="709"/>
          <w:tab w:val="left" w:pos="851"/>
        </w:tabs>
        <w:autoSpaceDE/>
        <w:autoSpaceDN/>
        <w:ind w:left="0" w:firstLine="397"/>
        <w:jc w:val="both"/>
        <w:textAlignment w:val="baseline"/>
        <w:rPr>
          <w:rFonts w:ascii="Book Antiqua" w:hAnsi="Book Antiqua" w:cs="Times New Roman"/>
          <w:b w:val="0"/>
          <w:sz w:val="18"/>
          <w:szCs w:val="18"/>
        </w:rPr>
      </w:pPr>
      <w:r w:rsidRPr="00D23C9C">
        <w:rPr>
          <w:rStyle w:val="mw-headline"/>
          <w:rFonts w:ascii="Book Antiqua" w:hAnsi="Book Antiqua" w:cs="Times New Roman"/>
          <w:b w:val="0"/>
          <w:sz w:val="18"/>
          <w:szCs w:val="18"/>
        </w:rPr>
        <w:t>Центр экспертизы по искусственному интеллекту Аналит</w:t>
      </w:r>
      <w:r w:rsidRPr="00D23C9C">
        <w:rPr>
          <w:rStyle w:val="mw-headline"/>
          <w:rFonts w:ascii="Book Antiqua" w:hAnsi="Book Antiqua" w:cs="Times New Roman"/>
          <w:b w:val="0"/>
          <w:sz w:val="18"/>
          <w:szCs w:val="18"/>
        </w:rPr>
        <w:t>и</w:t>
      </w:r>
      <w:r w:rsidRPr="00D23C9C">
        <w:rPr>
          <w:rStyle w:val="mw-headline"/>
          <w:rFonts w:ascii="Book Antiqua" w:hAnsi="Book Antiqua" w:cs="Times New Roman"/>
          <w:b w:val="0"/>
          <w:sz w:val="18"/>
          <w:szCs w:val="18"/>
        </w:rPr>
        <w:t xml:space="preserve">ческого центра при Правительстве РФ </w:t>
      </w:r>
      <w:r w:rsidRPr="00D23C9C">
        <w:rPr>
          <w:rFonts w:ascii="Book Antiqua" w:hAnsi="Book Antiqua" w:cs="Times New Roman"/>
          <w:b w:val="0"/>
          <w:sz w:val="18"/>
          <w:szCs w:val="18"/>
        </w:rPr>
        <w:t>// Государство. Бизнес. Техн</w:t>
      </w:r>
      <w:r w:rsidRPr="00D23C9C">
        <w:rPr>
          <w:rFonts w:ascii="Book Antiqua" w:hAnsi="Book Antiqua" w:cs="Times New Roman"/>
          <w:b w:val="0"/>
          <w:sz w:val="18"/>
          <w:szCs w:val="18"/>
        </w:rPr>
        <w:t>о</w:t>
      </w:r>
      <w:r w:rsidRPr="00D23C9C">
        <w:rPr>
          <w:rFonts w:ascii="Book Antiqua" w:hAnsi="Book Antiqua" w:cs="Times New Roman"/>
          <w:b w:val="0"/>
          <w:sz w:val="18"/>
          <w:szCs w:val="18"/>
        </w:rPr>
        <w:t xml:space="preserve">логии. </w:t>
      </w:r>
      <w:r w:rsidRPr="00D23C9C">
        <w:rPr>
          <w:rStyle w:val="date-display-single"/>
          <w:rFonts w:ascii="Book Antiqua" w:hAnsi="Book Antiqua" w:cs="Times New Roman"/>
          <w:b w:val="0"/>
          <w:sz w:val="18"/>
          <w:szCs w:val="18"/>
        </w:rPr>
        <w:t xml:space="preserve">- </w:t>
      </w:r>
      <w:r w:rsidRPr="00D23C9C">
        <w:rPr>
          <w:rFonts w:ascii="Book Antiqua" w:hAnsi="Book Antiqua" w:cs="Times New Roman"/>
          <w:b w:val="0"/>
          <w:sz w:val="18"/>
          <w:szCs w:val="18"/>
        </w:rPr>
        <w:t>URL: https://www.tadviser.ru/index.php (</w:t>
      </w:r>
      <w:r w:rsidR="00CD561D" w:rsidRPr="00D23C9C">
        <w:rPr>
          <w:rFonts w:ascii="Book Antiqua" w:hAnsi="Book Antiqua" w:cs="Times New Roman"/>
          <w:b w:val="0"/>
          <w:sz w:val="18"/>
          <w:szCs w:val="18"/>
        </w:rPr>
        <w:t>д</w:t>
      </w:r>
      <w:r w:rsidRPr="00D23C9C">
        <w:rPr>
          <w:rFonts w:ascii="Book Antiqua" w:hAnsi="Book Antiqua" w:cs="Times New Roman"/>
          <w:b w:val="0"/>
          <w:sz w:val="18"/>
          <w:szCs w:val="18"/>
        </w:rPr>
        <w:t xml:space="preserve">ата </w:t>
      </w:r>
      <w:r w:rsidR="00CD561D" w:rsidRPr="00D23C9C">
        <w:rPr>
          <w:rFonts w:ascii="Book Antiqua" w:hAnsi="Book Antiqua" w:cs="Times New Roman"/>
          <w:b w:val="0"/>
          <w:sz w:val="18"/>
          <w:szCs w:val="18"/>
        </w:rPr>
        <w:t>обращения: 1</w:t>
      </w:r>
      <w:r w:rsidRPr="00D23C9C">
        <w:rPr>
          <w:rFonts w:ascii="Book Antiqua" w:hAnsi="Book Antiqua" w:cs="Times New Roman"/>
          <w:b w:val="0"/>
          <w:sz w:val="18"/>
          <w:szCs w:val="18"/>
        </w:rPr>
        <w:t>7.0</w:t>
      </w:r>
      <w:r w:rsidR="00CD561D" w:rsidRPr="00D23C9C">
        <w:rPr>
          <w:rFonts w:ascii="Book Antiqua" w:hAnsi="Book Antiqua" w:cs="Times New Roman"/>
          <w:b w:val="0"/>
          <w:sz w:val="18"/>
          <w:szCs w:val="18"/>
        </w:rPr>
        <w:t>1</w:t>
      </w:r>
      <w:r w:rsidRPr="00D23C9C">
        <w:rPr>
          <w:rFonts w:ascii="Book Antiqua" w:hAnsi="Book Antiqua" w:cs="Times New Roman"/>
          <w:b w:val="0"/>
          <w:sz w:val="18"/>
          <w:szCs w:val="18"/>
        </w:rPr>
        <w:t>.2024).</w:t>
      </w:r>
    </w:p>
    <w:p w14:paraId="46A9D929" w14:textId="6BFDB7A9" w:rsidR="00094D4B" w:rsidRPr="00D23C9C" w:rsidRDefault="00CD561D"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lastRenderedPageBreak/>
        <w:t>Чернецька Н.Б., Коваленко </w:t>
      </w:r>
      <w:r w:rsidR="00094D4B" w:rsidRPr="00D23C9C">
        <w:rPr>
          <w:rFonts w:ascii="Book Antiqua" w:hAnsi="Book Antiqua" w:cs="Times New Roman"/>
          <w:sz w:val="18"/>
          <w:szCs w:val="18"/>
        </w:rPr>
        <w:t>А</w:t>
      </w:r>
      <w:r w:rsidRPr="00D23C9C">
        <w:rPr>
          <w:rFonts w:ascii="Book Antiqua" w:hAnsi="Book Antiqua" w:cs="Times New Roman"/>
          <w:sz w:val="18"/>
          <w:szCs w:val="18"/>
        </w:rPr>
        <w:t>.О., Шворнікова </w:t>
      </w:r>
      <w:r w:rsidR="00094D4B" w:rsidRPr="00D23C9C">
        <w:rPr>
          <w:rFonts w:ascii="Book Antiqua" w:hAnsi="Book Antiqua" w:cs="Times New Roman"/>
          <w:sz w:val="18"/>
          <w:szCs w:val="18"/>
        </w:rPr>
        <w:t>Г.М., Варак</w:t>
      </w:r>
      <w:r w:rsidR="00094D4B" w:rsidRPr="00D23C9C">
        <w:rPr>
          <w:rFonts w:ascii="Book Antiqua" w:hAnsi="Book Antiqua" w:cs="Times New Roman"/>
          <w:sz w:val="18"/>
          <w:szCs w:val="18"/>
        </w:rPr>
        <w:t>у</w:t>
      </w:r>
      <w:r w:rsidRPr="00D23C9C">
        <w:rPr>
          <w:rFonts w:ascii="Book Antiqua" w:hAnsi="Book Antiqua" w:cs="Times New Roman"/>
          <w:sz w:val="18"/>
          <w:szCs w:val="18"/>
        </w:rPr>
        <w:t>та </w:t>
      </w:r>
      <w:r w:rsidR="00094D4B" w:rsidRPr="00D23C9C">
        <w:rPr>
          <w:rFonts w:ascii="Book Antiqua" w:hAnsi="Book Antiqua" w:cs="Times New Roman"/>
          <w:sz w:val="18"/>
          <w:szCs w:val="18"/>
        </w:rPr>
        <w:t>Є.О., Капуст</w:t>
      </w:r>
      <w:r w:rsidR="00094D4B" w:rsidRPr="00D23C9C">
        <w:rPr>
          <w:rFonts w:ascii="Book Antiqua" w:hAnsi="Book Antiqua" w:cs="Times New Roman"/>
          <w:sz w:val="18"/>
          <w:szCs w:val="18"/>
          <w:lang w:val="en-US"/>
        </w:rPr>
        <w:t>i</w:t>
      </w:r>
      <w:r w:rsidRPr="00D23C9C">
        <w:rPr>
          <w:rFonts w:ascii="Book Antiqua" w:hAnsi="Book Antiqua" w:cs="Times New Roman"/>
          <w:sz w:val="18"/>
          <w:szCs w:val="18"/>
        </w:rPr>
        <w:t>н Д.О., Соколов В.І., Рисухін Л.І., Андрійчук М.Д. Пат. № </w:t>
      </w:r>
      <w:r w:rsidR="00094D4B" w:rsidRPr="00D23C9C">
        <w:rPr>
          <w:rFonts w:ascii="Book Antiqua" w:hAnsi="Book Antiqua" w:cs="Times New Roman"/>
          <w:sz w:val="18"/>
          <w:szCs w:val="18"/>
        </w:rPr>
        <w:t xml:space="preserve">65996 Україна, МПК </w:t>
      </w:r>
      <w:r w:rsidR="00094D4B" w:rsidRPr="00D23C9C">
        <w:rPr>
          <w:rFonts w:ascii="Book Antiqua" w:hAnsi="Book Antiqua" w:cs="Times New Roman"/>
          <w:sz w:val="18"/>
          <w:szCs w:val="18"/>
          <w:lang w:val="en-US"/>
        </w:rPr>
        <w:t>F</w:t>
      </w:r>
      <w:r w:rsidR="00094D4B" w:rsidRPr="00D23C9C">
        <w:rPr>
          <w:rFonts w:ascii="Book Antiqua" w:hAnsi="Book Antiqua" w:cs="Times New Roman"/>
          <w:sz w:val="18"/>
          <w:szCs w:val="18"/>
        </w:rPr>
        <w:t>17</w:t>
      </w:r>
      <w:r w:rsidR="00094D4B" w:rsidRPr="00D23C9C">
        <w:rPr>
          <w:rFonts w:ascii="Book Antiqua" w:hAnsi="Book Antiqua" w:cs="Times New Roman"/>
          <w:sz w:val="18"/>
          <w:szCs w:val="18"/>
          <w:lang w:val="en-US"/>
        </w:rPr>
        <w:t>D</w:t>
      </w:r>
      <w:r w:rsidR="00094D4B" w:rsidRPr="00D23C9C">
        <w:rPr>
          <w:rFonts w:ascii="Book Antiqua" w:hAnsi="Book Antiqua" w:cs="Times New Roman"/>
          <w:sz w:val="18"/>
          <w:szCs w:val="18"/>
        </w:rPr>
        <w:t xml:space="preserve"> 1/14. Пальник для спалювання водов</w:t>
      </w:r>
      <w:r w:rsidR="00094D4B" w:rsidRPr="00D23C9C">
        <w:rPr>
          <w:rFonts w:ascii="Book Antiqua" w:hAnsi="Book Antiqua" w:cs="Times New Roman"/>
          <w:sz w:val="18"/>
          <w:szCs w:val="18"/>
        </w:rPr>
        <w:t>у</w:t>
      </w:r>
      <w:r w:rsidR="00094D4B" w:rsidRPr="00D23C9C">
        <w:rPr>
          <w:rFonts w:ascii="Book Antiqua" w:hAnsi="Book Antiqua" w:cs="Times New Roman"/>
          <w:sz w:val="18"/>
          <w:szCs w:val="18"/>
        </w:rPr>
        <w:t>гільно</w:t>
      </w:r>
      <w:r w:rsidRPr="00D23C9C">
        <w:rPr>
          <w:rFonts w:ascii="Book Antiqua" w:hAnsi="Book Antiqua" w:cs="Times New Roman"/>
          <w:sz w:val="18"/>
          <w:szCs w:val="18"/>
        </w:rPr>
        <w:t>го палива: № </w:t>
      </w:r>
      <w:r w:rsidR="00094D4B" w:rsidRPr="00D23C9C">
        <w:rPr>
          <w:rFonts w:ascii="Book Antiqua" w:hAnsi="Book Antiqua" w:cs="Times New Roman"/>
          <w:sz w:val="18"/>
          <w:szCs w:val="18"/>
          <w:lang w:val="en-US"/>
        </w:rPr>
        <w:t>u</w:t>
      </w:r>
      <w:r w:rsidRPr="00D23C9C">
        <w:rPr>
          <w:rFonts w:ascii="Book Antiqua" w:hAnsi="Book Antiqua" w:cs="Times New Roman"/>
          <w:sz w:val="18"/>
          <w:szCs w:val="18"/>
        </w:rPr>
        <w:t>201105028</w:t>
      </w:r>
      <w:r w:rsidR="00094D4B" w:rsidRPr="00D23C9C">
        <w:rPr>
          <w:rFonts w:ascii="Book Antiqua" w:hAnsi="Book Antiqua" w:cs="Times New Roman"/>
          <w:sz w:val="18"/>
          <w:szCs w:val="18"/>
        </w:rPr>
        <w:t>: заявл. 20.0</w:t>
      </w:r>
      <w:r w:rsidRPr="00D23C9C">
        <w:rPr>
          <w:rFonts w:ascii="Book Antiqua" w:hAnsi="Book Antiqua" w:cs="Times New Roman"/>
          <w:sz w:val="18"/>
          <w:szCs w:val="18"/>
        </w:rPr>
        <w:t>4.2011</w:t>
      </w:r>
      <w:r w:rsidR="00094D4B" w:rsidRPr="00D23C9C">
        <w:rPr>
          <w:rFonts w:ascii="Book Antiqua" w:hAnsi="Book Antiqua" w:cs="Times New Roman"/>
          <w:sz w:val="18"/>
          <w:szCs w:val="18"/>
        </w:rPr>
        <w:t>: публ</w:t>
      </w:r>
      <w:r w:rsidR="00094D4B" w:rsidRPr="00D23C9C">
        <w:rPr>
          <w:rFonts w:ascii="Book Antiqua" w:hAnsi="Book Antiqua" w:cs="Times New Roman"/>
          <w:sz w:val="18"/>
          <w:szCs w:val="18"/>
          <w:lang w:val="en-US"/>
        </w:rPr>
        <w:t>i</w:t>
      </w:r>
      <w:r w:rsidR="00094D4B" w:rsidRPr="00D23C9C">
        <w:rPr>
          <w:rFonts w:ascii="Book Antiqua" w:hAnsi="Book Antiqua" w:cs="Times New Roman"/>
          <w:sz w:val="18"/>
          <w:szCs w:val="18"/>
        </w:rPr>
        <w:t>к. 26.12.2011; з</w:t>
      </w:r>
      <w:r w:rsidR="00094D4B" w:rsidRPr="00D23C9C">
        <w:rPr>
          <w:rFonts w:ascii="Book Antiqua" w:hAnsi="Book Antiqua" w:cs="Times New Roman"/>
          <w:sz w:val="18"/>
          <w:szCs w:val="18"/>
        </w:rPr>
        <w:t>а</w:t>
      </w:r>
      <w:r w:rsidR="00094D4B" w:rsidRPr="00D23C9C">
        <w:rPr>
          <w:rFonts w:ascii="Book Antiqua" w:hAnsi="Book Antiqua" w:cs="Times New Roman"/>
          <w:sz w:val="18"/>
          <w:szCs w:val="18"/>
        </w:rPr>
        <w:t>явник Східноукраїнський національний університет імені Володи</w:t>
      </w:r>
      <w:r w:rsidRPr="00D23C9C">
        <w:rPr>
          <w:rFonts w:ascii="Book Antiqua" w:hAnsi="Book Antiqua" w:cs="Times New Roman"/>
          <w:sz w:val="18"/>
          <w:szCs w:val="18"/>
        </w:rPr>
        <w:t>мира Даля. – 2 </w:t>
      </w:r>
      <w:r w:rsidR="00094D4B" w:rsidRPr="00D23C9C">
        <w:rPr>
          <w:rFonts w:ascii="Book Antiqua" w:hAnsi="Book Antiqua" w:cs="Times New Roman"/>
          <w:sz w:val="18"/>
          <w:szCs w:val="18"/>
        </w:rPr>
        <w:t>с.</w:t>
      </w:r>
    </w:p>
    <w:p w14:paraId="7CFCCBF0" w14:textId="1C9FD14F" w:rsidR="00094D4B" w:rsidRPr="00D23C9C" w:rsidRDefault="00094D4B"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Чернецька-Б</w:t>
      </w:r>
      <w:r w:rsidRPr="00D23C9C">
        <w:rPr>
          <w:rFonts w:ascii="Book Antiqua" w:hAnsi="Book Antiqua" w:cs="Times New Roman"/>
          <w:sz w:val="18"/>
          <w:szCs w:val="18"/>
          <w:lang w:val="en-US"/>
        </w:rPr>
        <w:t>i</w:t>
      </w:r>
      <w:r w:rsidR="00CD561D" w:rsidRPr="00D23C9C">
        <w:rPr>
          <w:rFonts w:ascii="Book Antiqua" w:hAnsi="Book Antiqua" w:cs="Times New Roman"/>
          <w:sz w:val="18"/>
          <w:szCs w:val="18"/>
        </w:rPr>
        <w:t>лецька Н.Б., Кущенко О.В., Коваленко </w:t>
      </w:r>
      <w:r w:rsidRPr="00D23C9C">
        <w:rPr>
          <w:rFonts w:ascii="Book Antiqua" w:hAnsi="Book Antiqua" w:cs="Times New Roman"/>
          <w:sz w:val="18"/>
          <w:szCs w:val="18"/>
        </w:rPr>
        <w:t>А.О., Шворн</w:t>
      </w:r>
      <w:r w:rsidRPr="00D23C9C">
        <w:rPr>
          <w:rFonts w:ascii="Book Antiqua" w:hAnsi="Book Antiqua" w:cs="Times New Roman"/>
          <w:sz w:val="18"/>
          <w:szCs w:val="18"/>
          <w:lang w:val="en-US"/>
        </w:rPr>
        <w:t>i</w:t>
      </w:r>
      <w:r w:rsidR="00CD561D" w:rsidRPr="00D23C9C">
        <w:rPr>
          <w:rFonts w:ascii="Book Antiqua" w:hAnsi="Book Antiqua" w:cs="Times New Roman"/>
          <w:sz w:val="18"/>
          <w:szCs w:val="18"/>
        </w:rPr>
        <w:t>кова </w:t>
      </w:r>
      <w:r w:rsidRPr="00D23C9C">
        <w:rPr>
          <w:rFonts w:ascii="Book Antiqua" w:hAnsi="Book Antiqua" w:cs="Times New Roman"/>
          <w:sz w:val="18"/>
          <w:szCs w:val="18"/>
        </w:rPr>
        <w:t>Г.М., Капуст</w:t>
      </w:r>
      <w:r w:rsidRPr="00D23C9C">
        <w:rPr>
          <w:rFonts w:ascii="Book Antiqua" w:hAnsi="Book Antiqua" w:cs="Times New Roman"/>
          <w:sz w:val="18"/>
          <w:szCs w:val="18"/>
          <w:lang w:val="en-US"/>
        </w:rPr>
        <w:t>i</w:t>
      </w:r>
      <w:r w:rsidR="00CD561D" w:rsidRPr="00D23C9C">
        <w:rPr>
          <w:rFonts w:ascii="Book Antiqua" w:hAnsi="Book Antiqua" w:cs="Times New Roman"/>
          <w:sz w:val="18"/>
          <w:szCs w:val="18"/>
        </w:rPr>
        <w:t>н Д.О., Баранов </w:t>
      </w:r>
      <w:r w:rsidRPr="00D23C9C">
        <w:rPr>
          <w:rFonts w:ascii="Book Antiqua" w:hAnsi="Book Antiqua" w:cs="Times New Roman"/>
          <w:sz w:val="18"/>
          <w:szCs w:val="18"/>
          <w:lang w:val="en-US"/>
        </w:rPr>
        <w:t>I</w:t>
      </w:r>
      <w:r w:rsidR="00CD561D" w:rsidRPr="00D23C9C">
        <w:rPr>
          <w:rFonts w:ascii="Book Antiqua" w:hAnsi="Book Antiqua" w:cs="Times New Roman"/>
          <w:sz w:val="18"/>
          <w:szCs w:val="18"/>
        </w:rPr>
        <w:t>.О., Крайнюк </w:t>
      </w:r>
      <w:r w:rsidRPr="00D23C9C">
        <w:rPr>
          <w:rFonts w:ascii="Book Antiqua" w:hAnsi="Book Antiqua" w:cs="Times New Roman"/>
          <w:sz w:val="18"/>
          <w:szCs w:val="18"/>
        </w:rPr>
        <w:t>А.О. Пат. №</w:t>
      </w:r>
      <w:r w:rsidR="00CD561D" w:rsidRPr="00D23C9C">
        <w:rPr>
          <w:rFonts w:ascii="Book Antiqua" w:hAnsi="Book Antiqua" w:cs="Times New Roman"/>
          <w:sz w:val="18"/>
          <w:szCs w:val="18"/>
        </w:rPr>
        <w:t> </w:t>
      </w:r>
      <w:r w:rsidRPr="00D23C9C">
        <w:rPr>
          <w:rFonts w:ascii="Book Antiqua" w:hAnsi="Book Antiqua" w:cs="Times New Roman"/>
          <w:sz w:val="18"/>
          <w:szCs w:val="18"/>
        </w:rPr>
        <w:t xml:space="preserve">90142 Україна, МПК </w:t>
      </w:r>
      <w:r w:rsidRPr="00D23C9C">
        <w:rPr>
          <w:rFonts w:ascii="Book Antiqua" w:hAnsi="Book Antiqua" w:cs="Times New Roman"/>
          <w:sz w:val="18"/>
          <w:szCs w:val="18"/>
          <w:lang w:val="en-US"/>
        </w:rPr>
        <w:t>F</w:t>
      </w:r>
      <w:r w:rsidRPr="00D23C9C">
        <w:rPr>
          <w:rFonts w:ascii="Book Antiqua" w:hAnsi="Book Antiqua" w:cs="Times New Roman"/>
          <w:sz w:val="18"/>
          <w:szCs w:val="18"/>
        </w:rPr>
        <w:t>23В 90/00. Спосіб с</w:t>
      </w:r>
      <w:r w:rsidR="00CD561D" w:rsidRPr="00D23C9C">
        <w:rPr>
          <w:rFonts w:ascii="Book Antiqua" w:hAnsi="Book Antiqua" w:cs="Times New Roman"/>
          <w:sz w:val="18"/>
          <w:szCs w:val="18"/>
        </w:rPr>
        <w:t>палювання водовугільного палива</w:t>
      </w:r>
      <w:r w:rsidRPr="00D23C9C">
        <w:rPr>
          <w:rFonts w:ascii="Book Antiqua" w:hAnsi="Book Antiqua" w:cs="Times New Roman"/>
          <w:sz w:val="18"/>
          <w:szCs w:val="18"/>
        </w:rPr>
        <w:t xml:space="preserve">: № </w:t>
      </w:r>
      <w:r w:rsidRPr="00D23C9C">
        <w:rPr>
          <w:rFonts w:ascii="Book Antiqua" w:hAnsi="Book Antiqua" w:cs="Times New Roman"/>
          <w:sz w:val="18"/>
          <w:szCs w:val="18"/>
          <w:lang w:val="en-US"/>
        </w:rPr>
        <w:t>u</w:t>
      </w:r>
      <w:r w:rsidR="00CD561D" w:rsidRPr="00D23C9C">
        <w:rPr>
          <w:rFonts w:ascii="Book Antiqua" w:hAnsi="Book Antiqua" w:cs="Times New Roman"/>
          <w:sz w:val="18"/>
          <w:szCs w:val="18"/>
        </w:rPr>
        <w:t>201315337: заявл. 27.12.2013</w:t>
      </w:r>
      <w:r w:rsidRPr="00D23C9C">
        <w:rPr>
          <w:rFonts w:ascii="Book Antiqua" w:hAnsi="Book Antiqua" w:cs="Times New Roman"/>
          <w:sz w:val="18"/>
          <w:szCs w:val="18"/>
        </w:rPr>
        <w:t>: публ</w:t>
      </w:r>
      <w:r w:rsidRPr="00D23C9C">
        <w:rPr>
          <w:rFonts w:ascii="Book Antiqua" w:hAnsi="Book Antiqua" w:cs="Times New Roman"/>
          <w:sz w:val="18"/>
          <w:szCs w:val="18"/>
          <w:lang w:val="en-US"/>
        </w:rPr>
        <w:t>i</w:t>
      </w:r>
      <w:r w:rsidRPr="00D23C9C">
        <w:rPr>
          <w:rFonts w:ascii="Book Antiqua" w:hAnsi="Book Antiqua" w:cs="Times New Roman"/>
          <w:sz w:val="18"/>
          <w:szCs w:val="18"/>
        </w:rPr>
        <w:t>к. 12.05.2014; заявник Східноукраїнський національний університет імені Володимира Даля. – 3</w:t>
      </w:r>
      <w:r w:rsidR="00CD561D" w:rsidRPr="00D23C9C">
        <w:rPr>
          <w:rFonts w:ascii="Book Antiqua" w:hAnsi="Book Antiqua" w:cs="Times New Roman"/>
          <w:sz w:val="18"/>
          <w:szCs w:val="18"/>
        </w:rPr>
        <w:t> </w:t>
      </w:r>
      <w:r w:rsidRPr="00D23C9C">
        <w:rPr>
          <w:rFonts w:ascii="Book Antiqua" w:hAnsi="Book Antiqua" w:cs="Times New Roman"/>
          <w:sz w:val="18"/>
          <w:szCs w:val="18"/>
        </w:rPr>
        <w:t>с.</w:t>
      </w:r>
    </w:p>
    <w:p w14:paraId="0928B26C" w14:textId="03AF8A36" w:rsidR="00094D4B" w:rsidRPr="00D23C9C" w:rsidRDefault="00094D4B" w:rsidP="00BA7B82">
      <w:pPr>
        <w:pStyle w:val="3"/>
        <w:widowControl/>
        <w:numPr>
          <w:ilvl w:val="0"/>
          <w:numId w:val="29"/>
        </w:numPr>
        <w:tabs>
          <w:tab w:val="left" w:pos="709"/>
          <w:tab w:val="left" w:pos="851"/>
        </w:tabs>
        <w:autoSpaceDE/>
        <w:autoSpaceDN/>
        <w:ind w:left="0" w:firstLine="397"/>
        <w:jc w:val="both"/>
        <w:textAlignment w:val="baseline"/>
        <w:rPr>
          <w:rFonts w:ascii="Book Antiqua" w:hAnsi="Book Antiqua" w:cs="Times New Roman"/>
          <w:b w:val="0"/>
          <w:sz w:val="18"/>
          <w:szCs w:val="18"/>
        </w:rPr>
      </w:pPr>
      <w:r w:rsidRPr="00D23C9C">
        <w:rPr>
          <w:rFonts w:ascii="Book Antiqua" w:hAnsi="Book Antiqua" w:cs="Times New Roman"/>
          <w:b w:val="0"/>
          <w:spacing w:val="-5"/>
          <w:sz w:val="18"/>
          <w:szCs w:val="18"/>
        </w:rPr>
        <w:t>Чернышенко поручил Минэкономразвития создать операти</w:t>
      </w:r>
      <w:r w:rsidRPr="00D23C9C">
        <w:rPr>
          <w:rFonts w:ascii="Book Antiqua" w:hAnsi="Book Antiqua" w:cs="Times New Roman"/>
          <w:b w:val="0"/>
          <w:spacing w:val="-5"/>
          <w:sz w:val="18"/>
          <w:szCs w:val="18"/>
        </w:rPr>
        <w:t>в</w:t>
      </w:r>
      <w:r w:rsidRPr="00D23C9C">
        <w:rPr>
          <w:rFonts w:ascii="Book Antiqua" w:hAnsi="Book Antiqua" w:cs="Times New Roman"/>
          <w:b w:val="0"/>
          <w:spacing w:val="-5"/>
          <w:sz w:val="18"/>
          <w:szCs w:val="18"/>
        </w:rPr>
        <w:t xml:space="preserve">ный штаб по искусственному интеллекту // ТАСС. 17.07.2023. </w:t>
      </w:r>
      <w:r w:rsidRPr="00D23C9C">
        <w:rPr>
          <w:rStyle w:val="date-display-single"/>
          <w:rFonts w:ascii="Book Antiqua" w:hAnsi="Book Antiqua" w:cs="Times New Roman"/>
          <w:b w:val="0"/>
          <w:sz w:val="18"/>
          <w:szCs w:val="18"/>
        </w:rPr>
        <w:t xml:space="preserve">- </w:t>
      </w:r>
      <w:r w:rsidRPr="00D23C9C">
        <w:rPr>
          <w:rFonts w:ascii="Book Antiqua" w:hAnsi="Book Antiqua" w:cs="Times New Roman"/>
          <w:b w:val="0"/>
          <w:sz w:val="18"/>
          <w:szCs w:val="18"/>
        </w:rPr>
        <w:t>URL: https://tass.ru/ekonomika/18292021 (</w:t>
      </w:r>
      <w:r w:rsidR="00CD561D" w:rsidRPr="00D23C9C">
        <w:rPr>
          <w:rFonts w:ascii="Book Antiqua" w:hAnsi="Book Antiqua" w:cs="Times New Roman"/>
          <w:b w:val="0"/>
          <w:sz w:val="18"/>
          <w:szCs w:val="18"/>
        </w:rPr>
        <w:t>д</w:t>
      </w:r>
      <w:r w:rsidRPr="00D23C9C">
        <w:rPr>
          <w:rFonts w:ascii="Book Antiqua" w:hAnsi="Book Antiqua" w:cs="Times New Roman"/>
          <w:b w:val="0"/>
          <w:sz w:val="18"/>
          <w:szCs w:val="18"/>
        </w:rPr>
        <w:t>ата обращения: 0</w:t>
      </w:r>
      <w:r w:rsidR="00CD561D" w:rsidRPr="00D23C9C">
        <w:rPr>
          <w:rFonts w:ascii="Book Antiqua" w:hAnsi="Book Antiqua" w:cs="Times New Roman"/>
          <w:b w:val="0"/>
          <w:sz w:val="18"/>
          <w:szCs w:val="18"/>
        </w:rPr>
        <w:t>5</w:t>
      </w:r>
      <w:r w:rsidRPr="00D23C9C">
        <w:rPr>
          <w:rFonts w:ascii="Book Antiqua" w:hAnsi="Book Antiqua" w:cs="Times New Roman"/>
          <w:b w:val="0"/>
          <w:sz w:val="18"/>
          <w:szCs w:val="18"/>
        </w:rPr>
        <w:t>.02.2024).</w:t>
      </w:r>
    </w:p>
    <w:p w14:paraId="79519300" w14:textId="0B88F976" w:rsidR="00094D4B" w:rsidRPr="00D23C9C" w:rsidRDefault="00094D4B" w:rsidP="00BA7B82">
      <w:pPr>
        <w:pStyle w:val="a9"/>
        <w:numPr>
          <w:ilvl w:val="0"/>
          <w:numId w:val="29"/>
        </w:numPr>
        <w:tabs>
          <w:tab w:val="left" w:pos="709"/>
          <w:tab w:val="left" w:pos="851"/>
        </w:tabs>
        <w:ind w:left="0" w:firstLine="397"/>
        <w:jc w:val="both"/>
        <w:rPr>
          <w:rFonts w:ascii="Book Antiqua" w:hAnsi="Book Antiqua"/>
          <w:b/>
          <w:sz w:val="18"/>
          <w:szCs w:val="18"/>
        </w:rPr>
      </w:pPr>
      <w:r w:rsidRPr="00D23C9C">
        <w:rPr>
          <w:rFonts w:ascii="Book Antiqua" w:hAnsi="Book Antiqua"/>
          <w:sz w:val="18"/>
          <w:szCs w:val="18"/>
          <w:shd w:val="clear" w:color="auto" w:fill="FFFFFF"/>
        </w:rPr>
        <w:t>Чернышенко поручил создать дорожную карту сотруднич</w:t>
      </w:r>
      <w:r w:rsidRPr="00D23C9C">
        <w:rPr>
          <w:rFonts w:ascii="Book Antiqua" w:hAnsi="Book Antiqua"/>
          <w:sz w:val="18"/>
          <w:szCs w:val="18"/>
          <w:shd w:val="clear" w:color="auto" w:fill="FFFFFF"/>
        </w:rPr>
        <w:t>е</w:t>
      </w:r>
      <w:r w:rsidRPr="00D23C9C">
        <w:rPr>
          <w:rFonts w:ascii="Book Antiqua" w:hAnsi="Book Antiqua"/>
          <w:sz w:val="18"/>
          <w:szCs w:val="18"/>
          <w:shd w:val="clear" w:color="auto" w:fill="FFFFFF"/>
        </w:rPr>
        <w:t xml:space="preserve">ства в сфере ИИ // РИА Новости. 17.08.2022. </w:t>
      </w:r>
      <w:r w:rsidRPr="00D23C9C">
        <w:rPr>
          <w:rStyle w:val="date-display-single"/>
          <w:rFonts w:ascii="Book Antiqua" w:hAnsi="Book Antiqua"/>
          <w:sz w:val="18"/>
          <w:szCs w:val="18"/>
        </w:rPr>
        <w:t xml:space="preserve">- </w:t>
      </w:r>
      <w:r w:rsidRPr="00D23C9C">
        <w:rPr>
          <w:rFonts w:ascii="Book Antiqua" w:hAnsi="Book Antiqua"/>
          <w:sz w:val="18"/>
          <w:szCs w:val="18"/>
        </w:rPr>
        <w:t>URL:</w:t>
      </w:r>
      <w:r w:rsidRPr="00D23C9C">
        <w:rPr>
          <w:rFonts w:ascii="Book Antiqua" w:hAnsi="Book Antiqua"/>
          <w:b/>
          <w:sz w:val="18"/>
          <w:szCs w:val="18"/>
        </w:rPr>
        <w:t xml:space="preserve"> </w:t>
      </w:r>
      <w:r w:rsidRPr="00D23C9C">
        <w:rPr>
          <w:rFonts w:ascii="Book Antiqua" w:hAnsi="Book Antiqua"/>
          <w:sz w:val="18"/>
          <w:szCs w:val="18"/>
        </w:rPr>
        <w:t>https://ria.ru/20220817/ii-1810180845.html (</w:t>
      </w:r>
      <w:r w:rsidR="00CD561D" w:rsidRPr="00D23C9C">
        <w:rPr>
          <w:rFonts w:ascii="Book Antiqua" w:hAnsi="Book Antiqua"/>
          <w:sz w:val="18"/>
          <w:szCs w:val="18"/>
        </w:rPr>
        <w:t>д</w:t>
      </w:r>
      <w:r w:rsidRPr="00D23C9C">
        <w:rPr>
          <w:rFonts w:ascii="Book Antiqua" w:hAnsi="Book Antiqua"/>
          <w:sz w:val="18"/>
          <w:szCs w:val="18"/>
        </w:rPr>
        <w:t>ата обращения: 0</w:t>
      </w:r>
      <w:r w:rsidR="00CD561D" w:rsidRPr="00D23C9C">
        <w:rPr>
          <w:rFonts w:ascii="Book Antiqua" w:hAnsi="Book Antiqua"/>
          <w:sz w:val="18"/>
          <w:szCs w:val="18"/>
        </w:rPr>
        <w:t>5</w:t>
      </w:r>
      <w:r w:rsidRPr="00D23C9C">
        <w:rPr>
          <w:rFonts w:ascii="Book Antiqua" w:hAnsi="Book Antiqua"/>
          <w:sz w:val="18"/>
          <w:szCs w:val="18"/>
        </w:rPr>
        <w:t>.02.2024</w:t>
      </w:r>
      <w:r w:rsidRPr="00D23C9C">
        <w:rPr>
          <w:rFonts w:ascii="Book Antiqua" w:hAnsi="Book Antiqua"/>
          <w:b/>
          <w:sz w:val="18"/>
          <w:szCs w:val="18"/>
        </w:rPr>
        <w:t>).</w:t>
      </w:r>
    </w:p>
    <w:p w14:paraId="498168ED" w14:textId="23C22C9C"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shd w:val="clear" w:color="auto" w:fill="FFFFFF"/>
        </w:rPr>
      </w:pPr>
      <w:r w:rsidRPr="00D23C9C">
        <w:rPr>
          <w:rFonts w:ascii="Book Antiqua" w:hAnsi="Book Antiqua" w:cs="Times New Roman"/>
          <w:sz w:val="18"/>
          <w:szCs w:val="18"/>
        </w:rPr>
        <w:t xml:space="preserve">Чижиков В.В. Дизайн </w:t>
      </w:r>
      <w:r w:rsidR="00CD561D" w:rsidRPr="00D23C9C">
        <w:rPr>
          <w:rFonts w:ascii="Book Antiqua" w:hAnsi="Book Antiqua" w:cs="Times New Roman"/>
          <w:sz w:val="18"/>
          <w:szCs w:val="18"/>
        </w:rPr>
        <w:t xml:space="preserve">в системе культурных ценностей </w:t>
      </w:r>
      <w:r w:rsidRPr="00D23C9C">
        <w:rPr>
          <w:rFonts w:ascii="Book Antiqua" w:hAnsi="Book Antiqua" w:cs="Times New Roman"/>
          <w:sz w:val="18"/>
          <w:szCs w:val="18"/>
        </w:rPr>
        <w:t>[Эле</w:t>
      </w:r>
      <w:r w:rsidRPr="00D23C9C">
        <w:rPr>
          <w:rFonts w:ascii="Book Antiqua" w:hAnsi="Book Antiqua" w:cs="Times New Roman"/>
          <w:sz w:val="18"/>
          <w:szCs w:val="18"/>
        </w:rPr>
        <w:t>к</w:t>
      </w:r>
      <w:r w:rsidRPr="00D23C9C">
        <w:rPr>
          <w:rFonts w:ascii="Book Antiqua" w:hAnsi="Book Antiqua" w:cs="Times New Roman"/>
          <w:sz w:val="18"/>
          <w:szCs w:val="18"/>
        </w:rPr>
        <w:t>тронный ресурс]: Специальность 24.00.01 – Теория и история культуры: автореферат  диссертации на соискание ученой степени доктора фил</w:t>
      </w:r>
      <w:r w:rsidRPr="00D23C9C">
        <w:rPr>
          <w:rFonts w:ascii="Book Antiqua" w:hAnsi="Book Antiqua" w:cs="Times New Roman"/>
          <w:sz w:val="18"/>
          <w:szCs w:val="18"/>
        </w:rPr>
        <w:t>о</w:t>
      </w:r>
      <w:r w:rsidR="00CD561D" w:rsidRPr="00D23C9C">
        <w:rPr>
          <w:rFonts w:ascii="Book Antiqua" w:hAnsi="Book Antiqua" w:cs="Times New Roman"/>
          <w:sz w:val="18"/>
          <w:szCs w:val="18"/>
        </w:rPr>
        <w:t xml:space="preserve">софских наук / </w:t>
      </w:r>
      <w:r w:rsidRPr="00D23C9C">
        <w:rPr>
          <w:rFonts w:ascii="Book Antiqua" w:hAnsi="Book Antiqua" w:cs="Times New Roman"/>
          <w:sz w:val="18"/>
          <w:szCs w:val="18"/>
        </w:rPr>
        <w:t>Чижиков Вадим Викт</w:t>
      </w:r>
      <w:r w:rsidR="00CD561D" w:rsidRPr="00D23C9C">
        <w:rPr>
          <w:rFonts w:ascii="Book Antiqua" w:hAnsi="Book Antiqua" w:cs="Times New Roman"/>
          <w:sz w:val="18"/>
          <w:szCs w:val="18"/>
        </w:rPr>
        <w:t>орович</w:t>
      </w:r>
      <w:r w:rsidRPr="00D23C9C">
        <w:rPr>
          <w:rFonts w:ascii="Book Antiqua" w:hAnsi="Book Antiqua" w:cs="Times New Roman"/>
          <w:sz w:val="18"/>
          <w:szCs w:val="18"/>
        </w:rPr>
        <w:t>; Московский госуда</w:t>
      </w:r>
      <w:r w:rsidRPr="00D23C9C">
        <w:rPr>
          <w:rFonts w:ascii="Book Antiqua" w:hAnsi="Book Antiqua" w:cs="Times New Roman"/>
          <w:sz w:val="18"/>
          <w:szCs w:val="18"/>
        </w:rPr>
        <w:t>р</w:t>
      </w:r>
      <w:r w:rsidRPr="00D23C9C">
        <w:rPr>
          <w:rFonts w:ascii="Book Antiqua" w:hAnsi="Book Antiqua" w:cs="Times New Roman"/>
          <w:sz w:val="18"/>
          <w:szCs w:val="18"/>
        </w:rPr>
        <w:t>ственный у</w:t>
      </w:r>
      <w:r w:rsidR="00CD561D" w:rsidRPr="00D23C9C">
        <w:rPr>
          <w:rFonts w:ascii="Book Antiqua" w:hAnsi="Book Antiqua" w:cs="Times New Roman"/>
          <w:sz w:val="18"/>
          <w:szCs w:val="18"/>
        </w:rPr>
        <w:t>ниверситет  культуры и искусств Москва; 2006. – 36 </w:t>
      </w:r>
      <w:r w:rsidRPr="00D23C9C">
        <w:rPr>
          <w:rFonts w:ascii="Book Antiqua" w:hAnsi="Book Antiqua" w:cs="Times New Roman"/>
          <w:sz w:val="18"/>
          <w:szCs w:val="18"/>
        </w:rPr>
        <w:t xml:space="preserve">с. – </w:t>
      </w:r>
      <w:r w:rsidR="00516E6E" w:rsidRPr="00D23C9C">
        <w:rPr>
          <w:rFonts w:ascii="Book Antiqua" w:hAnsi="Book Antiqua"/>
          <w:sz w:val="18"/>
          <w:szCs w:val="18"/>
        </w:rPr>
        <w:t xml:space="preserve">URL: </w:t>
      </w:r>
      <w:hyperlink r:id="rId1024" w:history="1">
        <w:r w:rsidRPr="00D23C9C">
          <w:rPr>
            <w:rStyle w:val="a7"/>
            <w:rFonts w:ascii="Book Antiqua" w:hAnsi="Book Antiqua"/>
            <w:color w:val="auto"/>
            <w:sz w:val="18"/>
            <w:szCs w:val="18"/>
            <w:u w:val="none"/>
          </w:rPr>
          <w:t>https://new-disser.ru/_avtoreferats/01003309839.pdf</w:t>
        </w:r>
      </w:hyperlink>
      <w:r w:rsidRPr="00D23C9C">
        <w:rPr>
          <w:rFonts w:ascii="Book Antiqua" w:hAnsi="Book Antiqua" w:cs="Times New Roman"/>
          <w:sz w:val="18"/>
          <w:szCs w:val="18"/>
        </w:rPr>
        <w:t xml:space="preserve"> (дата обращения 31.03.2024).</w:t>
      </w:r>
    </w:p>
    <w:p w14:paraId="04A324BE" w14:textId="5AC23ADD"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bCs/>
          <w:sz w:val="18"/>
          <w:szCs w:val="18"/>
          <w:shd w:val="clear" w:color="auto" w:fill="FFFFFF"/>
        </w:rPr>
        <w:t>Чижиков В.В.</w:t>
      </w:r>
      <w:r w:rsidRPr="00D23C9C">
        <w:rPr>
          <w:rFonts w:ascii="Book Antiqua" w:hAnsi="Book Antiqua" w:cs="Times New Roman"/>
          <w:b/>
          <w:bCs/>
          <w:sz w:val="18"/>
          <w:szCs w:val="18"/>
          <w:shd w:val="clear" w:color="auto" w:fill="FFFFFF"/>
        </w:rPr>
        <w:t xml:space="preserve"> </w:t>
      </w:r>
      <w:r w:rsidRPr="00D23C9C">
        <w:rPr>
          <w:rFonts w:ascii="Book Antiqua" w:hAnsi="Book Antiqua" w:cs="Times New Roman"/>
          <w:sz w:val="18"/>
          <w:szCs w:val="18"/>
          <w:shd w:val="clear" w:color="auto" w:fill="FFFFFF"/>
        </w:rPr>
        <w:t xml:space="preserve">Дизайн и культура: монография </w:t>
      </w:r>
      <w:r w:rsidRPr="00D23C9C">
        <w:rPr>
          <w:rFonts w:ascii="Book Antiqua" w:hAnsi="Book Antiqua" w:cs="Times New Roman"/>
          <w:sz w:val="18"/>
          <w:szCs w:val="18"/>
        </w:rPr>
        <w:t xml:space="preserve">[Электронный ресурс] </w:t>
      </w:r>
      <w:r w:rsidRPr="00D23C9C">
        <w:rPr>
          <w:rFonts w:ascii="Book Antiqua" w:hAnsi="Book Antiqua" w:cs="Times New Roman"/>
          <w:sz w:val="18"/>
          <w:szCs w:val="18"/>
          <w:shd w:val="clear" w:color="auto" w:fill="FFFFFF"/>
        </w:rPr>
        <w:t>/ В.В. Чижиков; М-во культуры и массовых коммуникаций Ро</w:t>
      </w:r>
      <w:r w:rsidRPr="00D23C9C">
        <w:rPr>
          <w:rFonts w:ascii="Book Antiqua" w:hAnsi="Book Antiqua" w:cs="Times New Roman"/>
          <w:sz w:val="18"/>
          <w:szCs w:val="18"/>
          <w:shd w:val="clear" w:color="auto" w:fill="FFFFFF"/>
        </w:rPr>
        <w:t>с</w:t>
      </w:r>
      <w:r w:rsidRPr="00D23C9C">
        <w:rPr>
          <w:rFonts w:ascii="Book Antiqua" w:hAnsi="Book Antiqua" w:cs="Times New Roman"/>
          <w:sz w:val="18"/>
          <w:szCs w:val="18"/>
          <w:shd w:val="clear" w:color="auto" w:fill="FFFFFF"/>
        </w:rPr>
        <w:t>сийской Федерации, Федеральное агентство по культуре и кинемат</w:t>
      </w:r>
      <w:r w:rsidRPr="00D23C9C">
        <w:rPr>
          <w:rFonts w:ascii="Book Antiqua" w:hAnsi="Book Antiqua" w:cs="Times New Roman"/>
          <w:sz w:val="18"/>
          <w:szCs w:val="18"/>
          <w:shd w:val="clear" w:color="auto" w:fill="FFFFFF"/>
        </w:rPr>
        <w:t>о</w:t>
      </w:r>
      <w:r w:rsidRPr="00D23C9C">
        <w:rPr>
          <w:rFonts w:ascii="Book Antiqua" w:hAnsi="Book Antiqua" w:cs="Times New Roman"/>
          <w:sz w:val="18"/>
          <w:szCs w:val="18"/>
          <w:shd w:val="clear" w:color="auto" w:fill="FFFFFF"/>
        </w:rPr>
        <w:t>графии, Московский гос. ун-т культуры и искусств. - Москва: МГУКИ, 2</w:t>
      </w:r>
      <w:r w:rsidR="00CD561D" w:rsidRPr="00D23C9C">
        <w:rPr>
          <w:rFonts w:ascii="Book Antiqua" w:hAnsi="Book Antiqua" w:cs="Times New Roman"/>
          <w:sz w:val="18"/>
          <w:szCs w:val="18"/>
          <w:shd w:val="clear" w:color="auto" w:fill="FFFFFF"/>
        </w:rPr>
        <w:t>006. – 361 </w:t>
      </w:r>
      <w:r w:rsidRPr="00D23C9C">
        <w:rPr>
          <w:rFonts w:ascii="Book Antiqua" w:hAnsi="Book Antiqua" w:cs="Times New Roman"/>
          <w:sz w:val="18"/>
          <w:szCs w:val="18"/>
          <w:shd w:val="clear" w:color="auto" w:fill="FFFFFF"/>
        </w:rPr>
        <w:t>с.</w:t>
      </w:r>
      <w:r w:rsidR="00CD561D" w:rsidRPr="00D23C9C">
        <w:rPr>
          <w:rFonts w:ascii="Book Antiqua" w:hAnsi="Book Antiqua" w:cs="Times New Roman"/>
          <w:sz w:val="18"/>
          <w:szCs w:val="18"/>
          <w:shd w:val="clear" w:color="auto" w:fill="FFFFFF"/>
        </w:rPr>
        <w:t xml:space="preserve"> </w:t>
      </w:r>
      <w:r w:rsidRPr="00D23C9C">
        <w:rPr>
          <w:rFonts w:ascii="Book Antiqua" w:hAnsi="Book Antiqua" w:cs="Times New Roman"/>
          <w:sz w:val="18"/>
          <w:szCs w:val="18"/>
          <w:shd w:val="clear" w:color="auto" w:fill="FFFFFF"/>
        </w:rPr>
        <w:t xml:space="preserve">- </w:t>
      </w:r>
      <w:r w:rsidR="00516E6E" w:rsidRPr="00D23C9C">
        <w:rPr>
          <w:rFonts w:ascii="Book Antiqua" w:hAnsi="Book Antiqua"/>
          <w:sz w:val="18"/>
          <w:szCs w:val="18"/>
        </w:rPr>
        <w:t xml:space="preserve">URL: </w:t>
      </w:r>
      <w:hyperlink r:id="rId1025" w:history="1">
        <w:r w:rsidRPr="00D23C9C">
          <w:rPr>
            <w:rStyle w:val="a7"/>
            <w:rFonts w:ascii="Book Antiqua" w:hAnsi="Book Antiqua"/>
            <w:color w:val="auto"/>
            <w:sz w:val="18"/>
            <w:szCs w:val="18"/>
            <w:u w:val="none"/>
          </w:rPr>
          <w:t>https://vk.com/wall-95138763_1658</w:t>
        </w:r>
      </w:hyperlink>
      <w:r w:rsidRPr="00D23C9C">
        <w:rPr>
          <w:rFonts w:ascii="Book Antiqua" w:hAnsi="Book Antiqua" w:cs="Times New Roman"/>
          <w:sz w:val="18"/>
          <w:szCs w:val="18"/>
        </w:rPr>
        <w:t xml:space="preserve"> (</w:t>
      </w:r>
      <w:r w:rsidR="00CD561D" w:rsidRPr="00D23C9C">
        <w:rPr>
          <w:rFonts w:ascii="Book Antiqua" w:hAnsi="Book Antiqua" w:cs="Times New Roman"/>
          <w:sz w:val="18"/>
          <w:szCs w:val="18"/>
        </w:rPr>
        <w:t>д</w:t>
      </w:r>
      <w:r w:rsidRPr="00D23C9C">
        <w:rPr>
          <w:rFonts w:ascii="Book Antiqua" w:hAnsi="Book Antiqua" w:cs="Times New Roman"/>
          <w:sz w:val="18"/>
          <w:szCs w:val="18"/>
        </w:rPr>
        <w:t>ата обращения 01.04.2024).</w:t>
      </w:r>
    </w:p>
    <w:p w14:paraId="01C53BEF" w14:textId="4C49B8DD"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shd w:val="clear" w:color="auto" w:fill="FFFFFF"/>
        </w:rPr>
      </w:pPr>
      <w:r w:rsidRPr="00D23C9C">
        <w:rPr>
          <w:rFonts w:ascii="Book Antiqua" w:hAnsi="Book Antiqua" w:cs="Times New Roman"/>
          <w:bCs/>
          <w:sz w:val="18"/>
          <w:szCs w:val="18"/>
          <w:shd w:val="clear" w:color="auto" w:fill="FFFFFF"/>
        </w:rPr>
        <w:t>Чижиков В.В.</w:t>
      </w:r>
      <w:r w:rsidRPr="00D23C9C">
        <w:rPr>
          <w:rFonts w:ascii="Book Antiqua" w:hAnsi="Book Antiqua" w:cs="Times New Roman"/>
          <w:sz w:val="18"/>
          <w:szCs w:val="18"/>
          <w:shd w:val="clear" w:color="auto" w:fill="FFFFFF"/>
        </w:rPr>
        <w:t xml:space="preserve"> Дизайн как форма культуры [Текст] / В.В. </w:t>
      </w:r>
      <w:r w:rsidRPr="00D23C9C">
        <w:rPr>
          <w:rFonts w:ascii="Book Antiqua" w:hAnsi="Book Antiqua" w:cs="Times New Roman"/>
          <w:bCs/>
          <w:sz w:val="18"/>
          <w:szCs w:val="18"/>
          <w:shd w:val="clear" w:color="auto" w:fill="FFFFFF"/>
        </w:rPr>
        <w:t xml:space="preserve">Чижиков </w:t>
      </w:r>
      <w:r w:rsidRPr="00D23C9C">
        <w:rPr>
          <w:rFonts w:ascii="Book Antiqua" w:hAnsi="Book Antiqua" w:cs="Times New Roman"/>
          <w:sz w:val="18"/>
          <w:szCs w:val="18"/>
          <w:shd w:val="clear" w:color="auto" w:fill="FFFFFF"/>
        </w:rPr>
        <w:t>// Вестник Московского государственного университета</w:t>
      </w:r>
      <w:r w:rsidR="00CD561D" w:rsidRPr="00D23C9C">
        <w:rPr>
          <w:rFonts w:ascii="Book Antiqua" w:hAnsi="Book Antiqua" w:cs="Times New Roman"/>
          <w:sz w:val="18"/>
          <w:szCs w:val="18"/>
          <w:shd w:val="clear" w:color="auto" w:fill="FFFFFF"/>
        </w:rPr>
        <w:t xml:space="preserve"> культуры и искусств. - 2005. - № </w:t>
      </w:r>
      <w:r w:rsidRPr="00D23C9C">
        <w:rPr>
          <w:rFonts w:ascii="Book Antiqua" w:hAnsi="Book Antiqua" w:cs="Times New Roman"/>
          <w:bCs/>
          <w:sz w:val="18"/>
          <w:szCs w:val="18"/>
          <w:shd w:val="clear" w:color="auto" w:fill="FFFFFF"/>
        </w:rPr>
        <w:t>2</w:t>
      </w:r>
      <w:r w:rsidR="00CD561D" w:rsidRPr="00D23C9C">
        <w:rPr>
          <w:rFonts w:ascii="Book Antiqua" w:hAnsi="Book Antiqua" w:cs="Times New Roman"/>
          <w:sz w:val="18"/>
          <w:szCs w:val="18"/>
          <w:shd w:val="clear" w:color="auto" w:fill="FFFFFF"/>
        </w:rPr>
        <w:t>. - С. </w:t>
      </w:r>
      <w:r w:rsidRPr="00D23C9C">
        <w:rPr>
          <w:rFonts w:ascii="Book Antiqua" w:hAnsi="Book Antiqua" w:cs="Times New Roman"/>
          <w:sz w:val="18"/>
          <w:szCs w:val="18"/>
          <w:shd w:val="clear" w:color="auto" w:fill="FFFFFF"/>
        </w:rPr>
        <w:t xml:space="preserve">56-62. </w:t>
      </w:r>
    </w:p>
    <w:p w14:paraId="0698E811" w14:textId="0718AF39"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shd w:val="clear" w:color="auto" w:fill="FFFFFF"/>
        </w:rPr>
      </w:pPr>
      <w:r w:rsidRPr="00D23C9C">
        <w:rPr>
          <w:rFonts w:ascii="Book Antiqua" w:hAnsi="Book Antiqua" w:cs="Times New Roman"/>
          <w:bCs/>
          <w:sz w:val="18"/>
          <w:szCs w:val="18"/>
          <w:shd w:val="clear" w:color="auto" w:fill="FFFFFF"/>
        </w:rPr>
        <w:t>Чижиков В.В.</w:t>
      </w:r>
      <w:r w:rsidRPr="00D23C9C">
        <w:rPr>
          <w:rFonts w:ascii="Book Antiqua" w:hAnsi="Book Antiqua" w:cs="Times New Roman"/>
          <w:sz w:val="18"/>
          <w:szCs w:val="18"/>
          <w:shd w:val="clear" w:color="auto" w:fill="FFFFFF"/>
        </w:rPr>
        <w:t xml:space="preserve"> Культурно-ценностные регуляции в дизайне [Текст] / В.В. </w:t>
      </w:r>
      <w:r w:rsidRPr="00D23C9C">
        <w:rPr>
          <w:rFonts w:ascii="Book Antiqua" w:hAnsi="Book Antiqua" w:cs="Times New Roman"/>
          <w:bCs/>
          <w:sz w:val="18"/>
          <w:szCs w:val="18"/>
          <w:shd w:val="clear" w:color="auto" w:fill="FFFFFF"/>
        </w:rPr>
        <w:t>Чижиков</w:t>
      </w:r>
      <w:r w:rsidRPr="00D23C9C">
        <w:rPr>
          <w:rFonts w:ascii="Book Antiqua" w:hAnsi="Book Antiqua" w:cs="Times New Roman"/>
          <w:sz w:val="18"/>
          <w:szCs w:val="18"/>
          <w:shd w:val="clear" w:color="auto" w:fill="FFFFFF"/>
        </w:rPr>
        <w:t xml:space="preserve"> // Вестник Московского государственного ун</w:t>
      </w:r>
      <w:r w:rsidRPr="00D23C9C">
        <w:rPr>
          <w:rFonts w:ascii="Book Antiqua" w:hAnsi="Book Antiqua" w:cs="Times New Roman"/>
          <w:sz w:val="18"/>
          <w:szCs w:val="18"/>
          <w:shd w:val="clear" w:color="auto" w:fill="FFFFFF"/>
        </w:rPr>
        <w:t>и</w:t>
      </w:r>
      <w:r w:rsidRPr="00D23C9C">
        <w:rPr>
          <w:rFonts w:ascii="Book Antiqua" w:hAnsi="Book Antiqua" w:cs="Times New Roman"/>
          <w:sz w:val="18"/>
          <w:szCs w:val="18"/>
          <w:shd w:val="clear" w:color="auto" w:fill="FFFFFF"/>
        </w:rPr>
        <w:t>верситета</w:t>
      </w:r>
      <w:r w:rsidR="00CD561D" w:rsidRPr="00D23C9C">
        <w:rPr>
          <w:rFonts w:ascii="Book Antiqua" w:hAnsi="Book Antiqua" w:cs="Times New Roman"/>
          <w:sz w:val="18"/>
          <w:szCs w:val="18"/>
          <w:shd w:val="clear" w:color="auto" w:fill="FFFFFF"/>
        </w:rPr>
        <w:t xml:space="preserve"> культуры и искусств. - 2005. - № </w:t>
      </w:r>
      <w:r w:rsidRPr="00D23C9C">
        <w:rPr>
          <w:rFonts w:ascii="Book Antiqua" w:hAnsi="Book Antiqua" w:cs="Times New Roman"/>
          <w:bCs/>
          <w:sz w:val="18"/>
          <w:szCs w:val="18"/>
          <w:shd w:val="clear" w:color="auto" w:fill="FFFFFF"/>
        </w:rPr>
        <w:t>4</w:t>
      </w:r>
      <w:r w:rsidR="00CD561D" w:rsidRPr="00D23C9C">
        <w:rPr>
          <w:rFonts w:ascii="Book Antiqua" w:hAnsi="Book Antiqua" w:cs="Times New Roman"/>
          <w:sz w:val="18"/>
          <w:szCs w:val="18"/>
          <w:shd w:val="clear" w:color="auto" w:fill="FFFFFF"/>
        </w:rPr>
        <w:t>. - С. 59-65.</w:t>
      </w:r>
    </w:p>
    <w:p w14:paraId="330B760C" w14:textId="465FCE34"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shd w:val="clear" w:color="auto" w:fill="FFFFFF"/>
        </w:rPr>
      </w:pPr>
      <w:r w:rsidRPr="00D23C9C">
        <w:rPr>
          <w:rFonts w:ascii="Book Antiqua" w:hAnsi="Book Antiqua" w:cs="Times New Roman"/>
          <w:bCs/>
          <w:sz w:val="18"/>
          <w:szCs w:val="18"/>
          <w:shd w:val="clear" w:color="auto" w:fill="FFFFFF"/>
        </w:rPr>
        <w:t>Чижиков В.В.</w:t>
      </w:r>
      <w:r w:rsidRPr="00D23C9C">
        <w:rPr>
          <w:rFonts w:ascii="Book Antiqua" w:hAnsi="Book Antiqua" w:cs="Times New Roman"/>
          <w:b/>
          <w:bCs/>
          <w:sz w:val="18"/>
          <w:szCs w:val="18"/>
          <w:shd w:val="clear" w:color="auto" w:fill="FFFFFF"/>
        </w:rPr>
        <w:t xml:space="preserve"> </w:t>
      </w:r>
      <w:r w:rsidRPr="00D23C9C">
        <w:rPr>
          <w:rFonts w:ascii="Book Antiqua" w:hAnsi="Book Antiqua" w:cs="Times New Roman"/>
          <w:sz w:val="18"/>
          <w:szCs w:val="18"/>
          <w:shd w:val="clear" w:color="auto" w:fill="FFFFFF"/>
        </w:rPr>
        <w:t>Постмодернизм в новой парадигме дизайна [Текст] / В.В. </w:t>
      </w:r>
      <w:r w:rsidRPr="00D23C9C">
        <w:rPr>
          <w:rFonts w:ascii="Book Antiqua" w:hAnsi="Book Antiqua" w:cs="Times New Roman"/>
          <w:bCs/>
          <w:sz w:val="18"/>
          <w:szCs w:val="18"/>
          <w:shd w:val="clear" w:color="auto" w:fill="FFFFFF"/>
        </w:rPr>
        <w:t>Чижиков</w:t>
      </w:r>
      <w:r w:rsidRPr="00D23C9C">
        <w:rPr>
          <w:rFonts w:ascii="Book Antiqua" w:hAnsi="Book Antiqua" w:cs="Times New Roman"/>
          <w:sz w:val="18"/>
          <w:szCs w:val="18"/>
          <w:shd w:val="clear" w:color="auto" w:fill="FFFFFF"/>
        </w:rPr>
        <w:t> // Вестник Московского государственного ун</w:t>
      </w:r>
      <w:r w:rsidRPr="00D23C9C">
        <w:rPr>
          <w:rFonts w:ascii="Book Antiqua" w:hAnsi="Book Antiqua" w:cs="Times New Roman"/>
          <w:sz w:val="18"/>
          <w:szCs w:val="18"/>
          <w:shd w:val="clear" w:color="auto" w:fill="FFFFFF"/>
        </w:rPr>
        <w:t>и</w:t>
      </w:r>
      <w:r w:rsidRPr="00D23C9C">
        <w:rPr>
          <w:rFonts w:ascii="Book Antiqua" w:hAnsi="Book Antiqua" w:cs="Times New Roman"/>
          <w:sz w:val="18"/>
          <w:szCs w:val="18"/>
          <w:shd w:val="clear" w:color="auto" w:fill="FFFFFF"/>
        </w:rPr>
        <w:t>верситета</w:t>
      </w:r>
      <w:r w:rsidR="00CD561D" w:rsidRPr="00D23C9C">
        <w:rPr>
          <w:rFonts w:ascii="Book Antiqua" w:hAnsi="Book Antiqua" w:cs="Times New Roman"/>
          <w:sz w:val="18"/>
          <w:szCs w:val="18"/>
          <w:shd w:val="clear" w:color="auto" w:fill="FFFFFF"/>
        </w:rPr>
        <w:t xml:space="preserve"> культуры и искусств. - 2006. - № </w:t>
      </w:r>
      <w:r w:rsidRPr="00D23C9C">
        <w:rPr>
          <w:rFonts w:ascii="Book Antiqua" w:hAnsi="Book Antiqua" w:cs="Times New Roman"/>
          <w:bCs/>
          <w:sz w:val="18"/>
          <w:szCs w:val="18"/>
          <w:shd w:val="clear" w:color="auto" w:fill="FFFFFF"/>
        </w:rPr>
        <w:t>1</w:t>
      </w:r>
      <w:r w:rsidR="00CD561D" w:rsidRPr="00D23C9C">
        <w:rPr>
          <w:rFonts w:ascii="Book Antiqua" w:hAnsi="Book Antiqua" w:cs="Times New Roman"/>
          <w:sz w:val="18"/>
          <w:szCs w:val="18"/>
          <w:shd w:val="clear" w:color="auto" w:fill="FFFFFF"/>
        </w:rPr>
        <w:t>. - С. </w:t>
      </w:r>
      <w:r w:rsidRPr="00D23C9C">
        <w:rPr>
          <w:rFonts w:ascii="Book Antiqua" w:hAnsi="Book Antiqua" w:cs="Times New Roman"/>
          <w:sz w:val="18"/>
          <w:szCs w:val="18"/>
          <w:shd w:val="clear" w:color="auto" w:fill="FFFFFF"/>
        </w:rPr>
        <w:t>27-36.</w:t>
      </w:r>
    </w:p>
    <w:p w14:paraId="59BC78B9" w14:textId="7BEDB117"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shd w:val="clear" w:color="auto" w:fill="FFFFFF"/>
        </w:rPr>
      </w:pPr>
      <w:r w:rsidRPr="00D23C9C">
        <w:rPr>
          <w:rFonts w:ascii="Book Antiqua" w:hAnsi="Book Antiqua" w:cs="Times New Roman"/>
          <w:bCs/>
          <w:sz w:val="18"/>
          <w:szCs w:val="18"/>
          <w:shd w:val="clear" w:color="auto" w:fill="FFFFFF"/>
        </w:rPr>
        <w:lastRenderedPageBreak/>
        <w:t>Чижиков В.В.</w:t>
      </w:r>
      <w:r w:rsidRPr="00D23C9C">
        <w:rPr>
          <w:rFonts w:ascii="Book Antiqua" w:hAnsi="Book Antiqua" w:cs="Times New Roman"/>
          <w:b/>
          <w:bCs/>
          <w:sz w:val="18"/>
          <w:szCs w:val="18"/>
          <w:shd w:val="clear" w:color="auto" w:fill="FFFFFF"/>
        </w:rPr>
        <w:t xml:space="preserve"> </w:t>
      </w:r>
      <w:r w:rsidRPr="00D23C9C">
        <w:rPr>
          <w:rFonts w:ascii="Book Antiqua" w:hAnsi="Book Antiqua" w:cs="Times New Roman"/>
          <w:sz w:val="18"/>
          <w:szCs w:val="18"/>
          <w:shd w:val="clear" w:color="auto" w:fill="FFFFFF"/>
        </w:rPr>
        <w:t>Социокультурная сущность дизайна [Текст] / В.В. </w:t>
      </w:r>
      <w:r w:rsidRPr="00D23C9C">
        <w:rPr>
          <w:rFonts w:ascii="Book Antiqua" w:hAnsi="Book Antiqua" w:cs="Times New Roman"/>
          <w:bCs/>
          <w:sz w:val="18"/>
          <w:szCs w:val="18"/>
          <w:shd w:val="clear" w:color="auto" w:fill="FFFFFF"/>
        </w:rPr>
        <w:t>Чижиков</w:t>
      </w:r>
      <w:r w:rsidRPr="00D23C9C">
        <w:rPr>
          <w:rFonts w:ascii="Book Antiqua" w:hAnsi="Book Antiqua" w:cs="Times New Roman"/>
          <w:sz w:val="18"/>
          <w:szCs w:val="18"/>
          <w:shd w:val="clear" w:color="auto" w:fill="FFFFFF"/>
        </w:rPr>
        <w:t xml:space="preserve"> // Вестник Московского государственного университета</w:t>
      </w:r>
      <w:r w:rsidR="00CD561D" w:rsidRPr="00D23C9C">
        <w:rPr>
          <w:rFonts w:ascii="Book Antiqua" w:hAnsi="Book Antiqua" w:cs="Times New Roman"/>
          <w:sz w:val="18"/>
          <w:szCs w:val="18"/>
          <w:shd w:val="clear" w:color="auto" w:fill="FFFFFF"/>
        </w:rPr>
        <w:t xml:space="preserve"> культуры и искусств. - 2005. - № </w:t>
      </w:r>
      <w:r w:rsidRPr="00D23C9C">
        <w:rPr>
          <w:rFonts w:ascii="Book Antiqua" w:hAnsi="Book Antiqua" w:cs="Times New Roman"/>
          <w:bCs/>
          <w:sz w:val="18"/>
          <w:szCs w:val="18"/>
          <w:shd w:val="clear" w:color="auto" w:fill="FFFFFF"/>
        </w:rPr>
        <w:t>3</w:t>
      </w:r>
      <w:r w:rsidR="00CD561D" w:rsidRPr="00D23C9C">
        <w:rPr>
          <w:rFonts w:ascii="Book Antiqua" w:hAnsi="Book Antiqua" w:cs="Times New Roman"/>
          <w:sz w:val="18"/>
          <w:szCs w:val="18"/>
          <w:shd w:val="clear" w:color="auto" w:fill="FFFFFF"/>
        </w:rPr>
        <w:t>. - С. </w:t>
      </w:r>
      <w:r w:rsidRPr="00D23C9C">
        <w:rPr>
          <w:rFonts w:ascii="Book Antiqua" w:hAnsi="Book Antiqua" w:cs="Times New Roman"/>
          <w:sz w:val="18"/>
          <w:szCs w:val="18"/>
          <w:shd w:val="clear" w:color="auto" w:fill="FFFFFF"/>
        </w:rPr>
        <w:t>83-88.</w:t>
      </w:r>
    </w:p>
    <w:p w14:paraId="2E704203" w14:textId="55B22B96" w:rsidR="00094D4B" w:rsidRPr="00D23C9C" w:rsidRDefault="00CD561D"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Шворникова </w:t>
      </w:r>
      <w:r w:rsidR="00094D4B" w:rsidRPr="00D23C9C">
        <w:rPr>
          <w:rFonts w:ascii="Book Antiqua" w:hAnsi="Book Antiqua" w:cs="Times New Roman"/>
          <w:sz w:val="18"/>
          <w:szCs w:val="18"/>
        </w:rPr>
        <w:t>А.М. Снижение энергозатрат на транспорт</w:t>
      </w:r>
      <w:r w:rsidR="00094D4B" w:rsidRPr="00D23C9C">
        <w:rPr>
          <w:rFonts w:ascii="Book Antiqua" w:hAnsi="Book Antiqua" w:cs="Times New Roman"/>
          <w:sz w:val="18"/>
          <w:szCs w:val="18"/>
        </w:rPr>
        <w:t>и</w:t>
      </w:r>
      <w:r w:rsidR="00094D4B" w:rsidRPr="00D23C9C">
        <w:rPr>
          <w:rFonts w:ascii="Book Antiqua" w:hAnsi="Book Antiqua" w:cs="Times New Roman"/>
          <w:sz w:val="18"/>
          <w:szCs w:val="18"/>
        </w:rPr>
        <w:t>ровку водоугольного топлива совершенствованием процессов и реж</w:t>
      </w:r>
      <w:r w:rsidR="00094D4B" w:rsidRPr="00D23C9C">
        <w:rPr>
          <w:rFonts w:ascii="Book Antiqua" w:hAnsi="Book Antiqua" w:cs="Times New Roman"/>
          <w:sz w:val="18"/>
          <w:szCs w:val="18"/>
        </w:rPr>
        <w:t>и</w:t>
      </w:r>
      <w:r w:rsidR="00094D4B" w:rsidRPr="00D23C9C">
        <w:rPr>
          <w:rFonts w:ascii="Book Antiqua" w:hAnsi="Book Antiqua" w:cs="Times New Roman"/>
          <w:sz w:val="18"/>
          <w:szCs w:val="18"/>
        </w:rPr>
        <w:t xml:space="preserve">мов </w:t>
      </w:r>
      <w:r w:rsidRPr="00D23C9C">
        <w:rPr>
          <w:rFonts w:ascii="Book Antiqua" w:hAnsi="Book Antiqua" w:cs="Times New Roman"/>
          <w:sz w:val="18"/>
          <w:szCs w:val="18"/>
        </w:rPr>
        <w:t>работы гидротранспортных систем: дис. … канд. техн. наук</w:t>
      </w:r>
      <w:r w:rsidR="00094D4B" w:rsidRPr="00D23C9C">
        <w:rPr>
          <w:rFonts w:ascii="Book Antiqua" w:hAnsi="Book Antiqua" w:cs="Times New Roman"/>
          <w:sz w:val="18"/>
          <w:szCs w:val="18"/>
        </w:rPr>
        <w:t>: 05.22.12 / Шворникова Анна Михайловна. – Луганск, 2010. – 191 с.</w:t>
      </w:r>
    </w:p>
    <w:p w14:paraId="23A1455C" w14:textId="2F0CE48C" w:rsidR="00094D4B" w:rsidRPr="00D23C9C" w:rsidRDefault="003E1F23"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Шевлякова-Борзенко И.</w:t>
      </w:r>
      <w:r w:rsidR="00094D4B" w:rsidRPr="00D23C9C">
        <w:rPr>
          <w:rFonts w:ascii="Book Antiqua" w:hAnsi="Book Antiqua" w:cs="Times New Roman"/>
          <w:sz w:val="18"/>
          <w:szCs w:val="18"/>
        </w:rPr>
        <w:t>Л. Подходы и принципы соверше</w:t>
      </w:r>
      <w:r w:rsidR="00094D4B" w:rsidRPr="00D23C9C">
        <w:rPr>
          <w:rFonts w:ascii="Book Antiqua" w:hAnsi="Book Antiqua" w:cs="Times New Roman"/>
          <w:sz w:val="18"/>
          <w:szCs w:val="18"/>
        </w:rPr>
        <w:t>н</w:t>
      </w:r>
      <w:r w:rsidR="00094D4B" w:rsidRPr="00D23C9C">
        <w:rPr>
          <w:rFonts w:ascii="Book Antiqua" w:hAnsi="Book Antiqua" w:cs="Times New Roman"/>
          <w:sz w:val="18"/>
          <w:szCs w:val="18"/>
        </w:rPr>
        <w:t>ствования образовательной среды общего среднего образования в усл</w:t>
      </w:r>
      <w:r w:rsidR="00094D4B" w:rsidRPr="00D23C9C">
        <w:rPr>
          <w:rFonts w:ascii="Book Antiqua" w:hAnsi="Book Antiqua" w:cs="Times New Roman"/>
          <w:sz w:val="18"/>
          <w:szCs w:val="18"/>
        </w:rPr>
        <w:t>о</w:t>
      </w:r>
      <w:r w:rsidRPr="00D23C9C">
        <w:rPr>
          <w:rFonts w:ascii="Book Antiqua" w:hAnsi="Book Antiqua" w:cs="Times New Roman"/>
          <w:sz w:val="18"/>
          <w:szCs w:val="18"/>
        </w:rPr>
        <w:t>виях сетевого общества / И.Л. </w:t>
      </w:r>
      <w:r w:rsidR="00094D4B" w:rsidRPr="00D23C9C">
        <w:rPr>
          <w:rFonts w:ascii="Book Antiqua" w:hAnsi="Book Antiqua" w:cs="Times New Roman"/>
          <w:sz w:val="18"/>
          <w:szCs w:val="18"/>
        </w:rPr>
        <w:t>Шевлякова-Борзенко // Педагогическая н</w:t>
      </w:r>
      <w:r w:rsidRPr="00D23C9C">
        <w:rPr>
          <w:rFonts w:ascii="Book Antiqua" w:hAnsi="Book Antiqua" w:cs="Times New Roman"/>
          <w:sz w:val="18"/>
          <w:szCs w:val="18"/>
        </w:rPr>
        <w:t>аука и образование. – 2022. – № 2 (39). – С. </w:t>
      </w:r>
      <w:r w:rsidR="00094D4B" w:rsidRPr="00D23C9C">
        <w:rPr>
          <w:rFonts w:ascii="Book Antiqua" w:hAnsi="Book Antiqua" w:cs="Times New Roman"/>
          <w:sz w:val="18"/>
          <w:szCs w:val="18"/>
        </w:rPr>
        <w:t>54–62.</w:t>
      </w:r>
    </w:p>
    <w:p w14:paraId="7CEE8CD8" w14:textId="2B2F8FB3" w:rsidR="00094D4B" w:rsidRPr="00D23C9C" w:rsidRDefault="003E1F23"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Шейко </w:t>
      </w:r>
      <w:r w:rsidR="00094D4B" w:rsidRPr="00D23C9C">
        <w:rPr>
          <w:rFonts w:ascii="Book Antiqua" w:hAnsi="Book Antiqua" w:cs="Times New Roman"/>
          <w:sz w:val="18"/>
          <w:szCs w:val="18"/>
        </w:rPr>
        <w:t>И.П. Перспективы научной и инновационной де</w:t>
      </w:r>
      <w:r w:rsidR="00094D4B" w:rsidRPr="00D23C9C">
        <w:rPr>
          <w:rFonts w:ascii="Book Antiqua" w:hAnsi="Book Antiqua" w:cs="Times New Roman"/>
          <w:sz w:val="18"/>
          <w:szCs w:val="18"/>
        </w:rPr>
        <w:t>я</w:t>
      </w:r>
      <w:r w:rsidR="00094D4B" w:rsidRPr="00D23C9C">
        <w:rPr>
          <w:rFonts w:ascii="Book Antiqua" w:hAnsi="Book Antiqua" w:cs="Times New Roman"/>
          <w:sz w:val="18"/>
          <w:szCs w:val="18"/>
        </w:rPr>
        <w:t>тельности</w:t>
      </w:r>
      <w:r w:rsidRPr="00D23C9C">
        <w:rPr>
          <w:rFonts w:ascii="Book Antiqua" w:hAnsi="Book Antiqua" w:cs="Times New Roman"/>
          <w:sz w:val="18"/>
          <w:szCs w:val="18"/>
        </w:rPr>
        <w:t xml:space="preserve"> в животноводстве Беларуси / И.П. </w:t>
      </w:r>
      <w:r w:rsidR="00094D4B" w:rsidRPr="00D23C9C">
        <w:rPr>
          <w:rFonts w:ascii="Book Antiqua" w:hAnsi="Book Antiqua" w:cs="Times New Roman"/>
          <w:sz w:val="18"/>
          <w:szCs w:val="18"/>
        </w:rPr>
        <w:t>Шейко // Весц</w:t>
      </w:r>
      <w:r w:rsidR="00094D4B" w:rsidRPr="00D23C9C">
        <w:rPr>
          <w:rFonts w:ascii="Book Antiqua" w:hAnsi="Book Antiqua" w:cs="Times New Roman"/>
          <w:sz w:val="18"/>
          <w:szCs w:val="18"/>
          <w:lang w:val="en-US"/>
        </w:rPr>
        <w:t>i</w:t>
      </w:r>
      <w:r w:rsidR="00094D4B" w:rsidRPr="00D23C9C">
        <w:rPr>
          <w:rFonts w:ascii="Book Antiqua" w:hAnsi="Book Antiqua" w:cs="Times New Roman"/>
          <w:sz w:val="18"/>
          <w:szCs w:val="18"/>
        </w:rPr>
        <w:t xml:space="preserve"> Н</w:t>
      </w:r>
      <w:r w:rsidR="00094D4B" w:rsidRPr="00D23C9C">
        <w:rPr>
          <w:rFonts w:ascii="Book Antiqua" w:hAnsi="Book Antiqua" w:cs="Times New Roman"/>
          <w:sz w:val="18"/>
          <w:szCs w:val="18"/>
        </w:rPr>
        <w:t>а</w:t>
      </w:r>
      <w:r w:rsidR="00094D4B" w:rsidRPr="00D23C9C">
        <w:rPr>
          <w:rFonts w:ascii="Book Antiqua" w:hAnsi="Book Antiqua" w:cs="Times New Roman"/>
          <w:sz w:val="18"/>
          <w:szCs w:val="18"/>
        </w:rPr>
        <w:t>цыянальнай акадэм</w:t>
      </w:r>
      <w:r w:rsidR="00094D4B" w:rsidRPr="00D23C9C">
        <w:rPr>
          <w:rFonts w:ascii="Book Antiqua" w:hAnsi="Book Antiqua" w:cs="Times New Roman"/>
          <w:sz w:val="18"/>
          <w:szCs w:val="18"/>
          <w:lang w:val="en-US"/>
        </w:rPr>
        <w:t>ii</w:t>
      </w:r>
      <w:r w:rsidR="00094D4B" w:rsidRPr="00D23C9C">
        <w:rPr>
          <w:rFonts w:ascii="Book Antiqua" w:hAnsi="Book Antiqua" w:cs="Times New Roman"/>
          <w:sz w:val="18"/>
          <w:szCs w:val="18"/>
        </w:rPr>
        <w:t xml:space="preserve"> навук Беларусі. Серыя аграрных навук. – 2018. – Т.</w:t>
      </w:r>
      <w:r w:rsidRPr="00D23C9C">
        <w:rPr>
          <w:rFonts w:ascii="Book Antiqua" w:hAnsi="Book Antiqua" w:cs="Times New Roman"/>
          <w:sz w:val="18"/>
          <w:szCs w:val="18"/>
        </w:rPr>
        <w:t> </w:t>
      </w:r>
      <w:r w:rsidR="00094D4B" w:rsidRPr="00D23C9C">
        <w:rPr>
          <w:rFonts w:ascii="Book Antiqua" w:hAnsi="Book Antiqua" w:cs="Times New Roman"/>
          <w:sz w:val="18"/>
          <w:szCs w:val="18"/>
        </w:rPr>
        <w:t>56, №</w:t>
      </w:r>
      <w:r w:rsidRPr="00D23C9C">
        <w:rPr>
          <w:rFonts w:ascii="Book Antiqua" w:hAnsi="Book Antiqua" w:cs="Times New Roman"/>
          <w:sz w:val="18"/>
          <w:szCs w:val="18"/>
        </w:rPr>
        <w:t> 2. – С. </w:t>
      </w:r>
      <w:r w:rsidR="00094D4B" w:rsidRPr="00D23C9C">
        <w:rPr>
          <w:rFonts w:ascii="Book Antiqua" w:hAnsi="Book Antiqua" w:cs="Times New Roman"/>
          <w:sz w:val="18"/>
          <w:szCs w:val="18"/>
        </w:rPr>
        <w:t>188–199.</w:t>
      </w:r>
    </w:p>
    <w:p w14:paraId="669E4409" w14:textId="2BD2E49E" w:rsidR="00094D4B" w:rsidRPr="00D23C9C" w:rsidRDefault="00094D4B" w:rsidP="00BA7B82">
      <w:pPr>
        <w:pStyle w:val="ac"/>
        <w:numPr>
          <w:ilvl w:val="0"/>
          <w:numId w:val="29"/>
        </w:numPr>
        <w:tabs>
          <w:tab w:val="left" w:pos="709"/>
          <w:tab w:val="left" w:pos="851"/>
        </w:tabs>
        <w:spacing w:after="0" w:line="240" w:lineRule="auto"/>
        <w:ind w:left="0" w:firstLine="397"/>
        <w:rPr>
          <w:rFonts w:ascii="Book Antiqua" w:hAnsi="Book Antiqua" w:cs="Times New Roman"/>
          <w:sz w:val="18"/>
          <w:szCs w:val="18"/>
        </w:rPr>
      </w:pPr>
      <w:r w:rsidRPr="00D23C9C">
        <w:rPr>
          <w:rFonts w:ascii="Book Antiqua" w:hAnsi="Book Antiqua" w:cs="Times New Roman"/>
          <w:sz w:val="18"/>
          <w:szCs w:val="18"/>
        </w:rPr>
        <w:t>Шпенглер О. Закат Европы. Очерки морфологии мир</w:t>
      </w:r>
      <w:r w:rsidR="003E1F23" w:rsidRPr="00D23C9C">
        <w:rPr>
          <w:rFonts w:ascii="Book Antiqua" w:hAnsi="Book Antiqua" w:cs="Times New Roman"/>
          <w:sz w:val="18"/>
          <w:szCs w:val="18"/>
        </w:rPr>
        <w:t>овой истории. –Т. 1- Гештальт и действительность / О. </w:t>
      </w:r>
      <w:r w:rsidRPr="00D23C9C">
        <w:rPr>
          <w:rFonts w:ascii="Book Antiqua" w:hAnsi="Book Antiqua" w:cs="Times New Roman"/>
          <w:sz w:val="18"/>
          <w:szCs w:val="18"/>
        </w:rPr>
        <w:t>Шпенглер / Пер. с нем. К.А. Свасьяна. [Электронный рес</w:t>
      </w:r>
      <w:r w:rsidR="003E1F23" w:rsidRPr="00D23C9C">
        <w:rPr>
          <w:rFonts w:ascii="Book Antiqua" w:hAnsi="Book Antiqua" w:cs="Times New Roman"/>
          <w:sz w:val="18"/>
          <w:szCs w:val="18"/>
        </w:rPr>
        <w:t>урс] / – М.: Мысль, 1993. – 663 </w:t>
      </w:r>
      <w:r w:rsidRPr="00D23C9C">
        <w:rPr>
          <w:rFonts w:ascii="Book Antiqua" w:hAnsi="Book Antiqua" w:cs="Times New Roman"/>
          <w:sz w:val="18"/>
          <w:szCs w:val="18"/>
        </w:rPr>
        <w:t xml:space="preserve">с. – </w:t>
      </w:r>
      <w:r w:rsidR="00516E6E" w:rsidRPr="00D23C9C">
        <w:rPr>
          <w:rFonts w:ascii="Book Antiqua" w:hAnsi="Book Antiqua"/>
          <w:sz w:val="18"/>
          <w:szCs w:val="18"/>
        </w:rPr>
        <w:t xml:space="preserve">URL: </w:t>
      </w:r>
      <w:hyperlink r:id="rId1026" w:history="1">
        <w:r w:rsidRPr="00D23C9C">
          <w:rPr>
            <w:rStyle w:val="a7"/>
            <w:rFonts w:ascii="Book Antiqua" w:hAnsi="Book Antiqua"/>
            <w:color w:val="auto"/>
            <w:sz w:val="18"/>
            <w:szCs w:val="18"/>
            <w:u w:val="none"/>
          </w:rPr>
          <w:t>https://royallib.com/book/osvald_shpengler/zakat_evropi.html</w:t>
        </w:r>
      </w:hyperlink>
      <w:r w:rsidRPr="00D23C9C">
        <w:rPr>
          <w:rFonts w:ascii="Book Antiqua" w:hAnsi="Book Antiqua" w:cs="Times New Roman"/>
          <w:sz w:val="18"/>
          <w:szCs w:val="18"/>
        </w:rPr>
        <w:t xml:space="preserve"> (</w:t>
      </w:r>
      <w:r w:rsidR="003E1F23" w:rsidRPr="00D23C9C">
        <w:rPr>
          <w:rFonts w:ascii="Book Antiqua" w:hAnsi="Book Antiqua" w:cs="Times New Roman"/>
          <w:sz w:val="18"/>
          <w:szCs w:val="18"/>
        </w:rPr>
        <w:t>д</w:t>
      </w:r>
      <w:r w:rsidRPr="00D23C9C">
        <w:rPr>
          <w:rFonts w:ascii="Book Antiqua" w:hAnsi="Book Antiqua" w:cs="Times New Roman"/>
          <w:sz w:val="18"/>
          <w:szCs w:val="18"/>
        </w:rPr>
        <w:t>а</w:t>
      </w:r>
      <w:r w:rsidRPr="00D23C9C">
        <w:rPr>
          <w:rFonts w:ascii="Book Antiqua" w:hAnsi="Book Antiqua" w:cs="Times New Roman"/>
          <w:sz w:val="18"/>
          <w:szCs w:val="18"/>
        </w:rPr>
        <w:t>та обращения 18.03.2024).</w:t>
      </w:r>
    </w:p>
    <w:p w14:paraId="60A4F9FD" w14:textId="2195B67F" w:rsidR="00094D4B" w:rsidRPr="00D23C9C" w:rsidRDefault="003E1F23"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Шундулиди А.И., Мурко В.И., Хямяляйнен </w:t>
      </w:r>
      <w:r w:rsidR="00094D4B" w:rsidRPr="00D23C9C">
        <w:rPr>
          <w:rFonts w:ascii="Book Antiqua" w:hAnsi="Book Antiqua" w:cs="Times New Roman"/>
          <w:sz w:val="18"/>
          <w:szCs w:val="18"/>
        </w:rPr>
        <w:t>И.В. Об эконом</w:t>
      </w:r>
      <w:r w:rsidR="00094D4B" w:rsidRPr="00D23C9C">
        <w:rPr>
          <w:rFonts w:ascii="Book Antiqua" w:hAnsi="Book Antiqua" w:cs="Times New Roman"/>
          <w:sz w:val="18"/>
          <w:szCs w:val="18"/>
        </w:rPr>
        <w:t>и</w:t>
      </w:r>
      <w:r w:rsidR="00094D4B" w:rsidRPr="00D23C9C">
        <w:rPr>
          <w:rFonts w:ascii="Book Antiqua" w:hAnsi="Book Antiqua" w:cs="Times New Roman"/>
          <w:sz w:val="18"/>
          <w:szCs w:val="18"/>
        </w:rPr>
        <w:t xml:space="preserve">ческой целесообразности использования водоугольного топлива // Горный информационный бюллетень. – М.: Горная книга. – 2003. – </w:t>
      </w:r>
      <w:r w:rsidRPr="00D23C9C">
        <w:rPr>
          <w:rFonts w:ascii="Book Antiqua" w:hAnsi="Book Antiqua" w:cs="Times New Roman"/>
          <w:sz w:val="18"/>
          <w:szCs w:val="18"/>
        </w:rPr>
        <w:t>№ </w:t>
      </w:r>
      <w:r w:rsidR="00094D4B" w:rsidRPr="00D23C9C">
        <w:rPr>
          <w:rFonts w:ascii="Book Antiqua" w:hAnsi="Book Antiqua" w:cs="Times New Roman"/>
          <w:sz w:val="18"/>
          <w:szCs w:val="18"/>
        </w:rPr>
        <w:t>6. – С.</w:t>
      </w:r>
      <w:r w:rsidRPr="00D23C9C">
        <w:rPr>
          <w:rFonts w:ascii="Book Antiqua" w:hAnsi="Book Antiqua" w:cs="Times New Roman"/>
          <w:sz w:val="18"/>
          <w:szCs w:val="18"/>
        </w:rPr>
        <w:t> </w:t>
      </w:r>
      <w:r w:rsidR="00094D4B" w:rsidRPr="00D23C9C">
        <w:rPr>
          <w:rFonts w:ascii="Book Antiqua" w:hAnsi="Book Antiqua" w:cs="Times New Roman"/>
          <w:sz w:val="18"/>
          <w:szCs w:val="18"/>
        </w:rPr>
        <w:t>161-163.</w:t>
      </w:r>
    </w:p>
    <w:p w14:paraId="34174E41" w14:textId="547D62C1" w:rsidR="00094D4B" w:rsidRPr="00D23C9C" w:rsidRDefault="00094D4B" w:rsidP="00BA7B82">
      <w:pPr>
        <w:pStyle w:val="af5"/>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Эйнш</w:t>
      </w:r>
      <w:r w:rsidR="003E1F23" w:rsidRPr="00D23C9C">
        <w:rPr>
          <w:rFonts w:ascii="Book Antiqua" w:hAnsi="Book Antiqua" w:cs="Times New Roman"/>
          <w:sz w:val="18"/>
          <w:szCs w:val="18"/>
        </w:rPr>
        <w:t>тейн А. Собр. науч. трудов: В 4 т. - Т. </w:t>
      </w:r>
      <w:r w:rsidRPr="00D23C9C">
        <w:rPr>
          <w:rFonts w:ascii="Book Antiqua" w:hAnsi="Book Antiqua" w:cs="Times New Roman"/>
          <w:sz w:val="18"/>
          <w:szCs w:val="18"/>
        </w:rPr>
        <w:t>4. / А. </w:t>
      </w:r>
      <w:r w:rsidR="003E1F23" w:rsidRPr="00D23C9C">
        <w:rPr>
          <w:rFonts w:ascii="Book Antiqua" w:hAnsi="Book Antiqua" w:cs="Times New Roman"/>
          <w:sz w:val="18"/>
          <w:szCs w:val="18"/>
        </w:rPr>
        <w:t>Энштейн [Электронный ресурс] / М.: Изд.во «Наука» 1967 630 </w:t>
      </w:r>
      <w:r w:rsidRPr="00D23C9C">
        <w:rPr>
          <w:rFonts w:ascii="Book Antiqua" w:hAnsi="Book Antiqua" w:cs="Times New Roman"/>
          <w:sz w:val="18"/>
          <w:szCs w:val="18"/>
        </w:rPr>
        <w:t xml:space="preserve">с. – </w:t>
      </w:r>
      <w:r w:rsidR="00516E6E" w:rsidRPr="00D23C9C">
        <w:rPr>
          <w:rFonts w:ascii="Book Antiqua" w:hAnsi="Book Antiqua"/>
          <w:sz w:val="18"/>
          <w:szCs w:val="18"/>
        </w:rPr>
        <w:t xml:space="preserve">URL: </w:t>
      </w:r>
      <w:hyperlink r:id="rId1027" w:history="1">
        <w:r w:rsidRPr="00D23C9C">
          <w:rPr>
            <w:rStyle w:val="a7"/>
            <w:rFonts w:ascii="Book Antiqua" w:hAnsi="Book Antiqua"/>
            <w:color w:val="auto"/>
            <w:sz w:val="18"/>
            <w:szCs w:val="18"/>
            <w:u w:val="none"/>
          </w:rPr>
          <w:t>https://djvu.online/file/2FsgKRXR37q8f</w:t>
        </w:r>
      </w:hyperlink>
      <w:r w:rsidRPr="00D23C9C">
        <w:rPr>
          <w:rFonts w:ascii="Book Antiqua" w:hAnsi="Book Antiqua" w:cs="Times New Roman"/>
          <w:sz w:val="18"/>
          <w:szCs w:val="18"/>
        </w:rPr>
        <w:t xml:space="preserve"> (</w:t>
      </w:r>
      <w:r w:rsidR="003E1F23" w:rsidRPr="00D23C9C">
        <w:rPr>
          <w:rFonts w:ascii="Book Antiqua" w:hAnsi="Book Antiqua" w:cs="Times New Roman"/>
          <w:sz w:val="18"/>
          <w:szCs w:val="18"/>
        </w:rPr>
        <w:t>д</w:t>
      </w:r>
      <w:r w:rsidRPr="00D23C9C">
        <w:rPr>
          <w:rFonts w:ascii="Book Antiqua" w:hAnsi="Book Antiqua" w:cs="Times New Roman"/>
          <w:sz w:val="18"/>
          <w:szCs w:val="18"/>
        </w:rPr>
        <w:t>ата обращения 18.03.2024).</w:t>
      </w:r>
    </w:p>
    <w:p w14:paraId="7D21EA4D" w14:textId="43E5FBA7"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Эффективность природной биологически активной добавки в кормлении молодня</w:t>
      </w:r>
      <w:r w:rsidR="003E1F23" w:rsidRPr="00D23C9C">
        <w:rPr>
          <w:rFonts w:ascii="Book Antiqua" w:hAnsi="Book Antiqua" w:cs="Times New Roman"/>
          <w:sz w:val="18"/>
          <w:szCs w:val="18"/>
        </w:rPr>
        <w:t>ка крупного рогатого скота / В.Ф. </w:t>
      </w:r>
      <w:r w:rsidRPr="00D23C9C">
        <w:rPr>
          <w:rFonts w:ascii="Book Antiqua" w:hAnsi="Book Antiqua" w:cs="Times New Roman"/>
          <w:sz w:val="18"/>
          <w:szCs w:val="18"/>
        </w:rPr>
        <w:t>Радчиков [и др.] // Актуальные проблемы интенсивного развития животноводства: сборник трудов по материалам национальной научно-практической конференции с международным участием, посвященной памяти до</w:t>
      </w:r>
      <w:r w:rsidRPr="00D23C9C">
        <w:rPr>
          <w:rFonts w:ascii="Book Antiqua" w:hAnsi="Book Antiqua" w:cs="Times New Roman"/>
          <w:sz w:val="18"/>
          <w:szCs w:val="18"/>
        </w:rPr>
        <w:t>к</w:t>
      </w:r>
      <w:r w:rsidRPr="00D23C9C">
        <w:rPr>
          <w:rFonts w:ascii="Book Antiqua" w:hAnsi="Book Antiqua" w:cs="Times New Roman"/>
          <w:sz w:val="18"/>
          <w:szCs w:val="18"/>
        </w:rPr>
        <w:t>тора биологических наук, профессора, Заслуженного работника Вы</w:t>
      </w:r>
      <w:r w:rsidRPr="00D23C9C">
        <w:rPr>
          <w:rFonts w:ascii="Book Antiqua" w:hAnsi="Book Antiqua" w:cs="Times New Roman"/>
          <w:sz w:val="18"/>
          <w:szCs w:val="18"/>
        </w:rPr>
        <w:t>с</w:t>
      </w:r>
      <w:r w:rsidRPr="00D23C9C">
        <w:rPr>
          <w:rFonts w:ascii="Book Antiqua" w:hAnsi="Book Antiqua" w:cs="Times New Roman"/>
          <w:sz w:val="18"/>
          <w:szCs w:val="18"/>
        </w:rPr>
        <w:t>шей школы РФ, Почетного работника высшего профессионального образования РФ, Почетного гражданина Брянской области Егора Па</w:t>
      </w:r>
      <w:r w:rsidRPr="00D23C9C">
        <w:rPr>
          <w:rFonts w:ascii="Book Antiqua" w:hAnsi="Book Antiqua" w:cs="Times New Roman"/>
          <w:sz w:val="18"/>
          <w:szCs w:val="18"/>
        </w:rPr>
        <w:t>в</w:t>
      </w:r>
      <w:r w:rsidRPr="00D23C9C">
        <w:rPr>
          <w:rFonts w:ascii="Book Antiqua" w:hAnsi="Book Antiqua" w:cs="Times New Roman"/>
          <w:sz w:val="18"/>
          <w:szCs w:val="18"/>
        </w:rPr>
        <w:t>ловича Ващекина, 25 января 2022 года / Брянский государственный аграрный университет. – Б</w:t>
      </w:r>
      <w:r w:rsidR="003E1F23" w:rsidRPr="00D23C9C">
        <w:rPr>
          <w:rFonts w:ascii="Book Antiqua" w:hAnsi="Book Antiqua" w:cs="Times New Roman"/>
          <w:sz w:val="18"/>
          <w:szCs w:val="18"/>
        </w:rPr>
        <w:t>рянск: Брянский ГАУ, 2022. – Ч. 2. – С. </w:t>
      </w:r>
      <w:r w:rsidRPr="00D23C9C">
        <w:rPr>
          <w:rFonts w:ascii="Book Antiqua" w:hAnsi="Book Antiqua" w:cs="Times New Roman"/>
          <w:sz w:val="18"/>
          <w:szCs w:val="18"/>
        </w:rPr>
        <w:t>217–221.</w:t>
      </w:r>
    </w:p>
    <w:p w14:paraId="1926923F" w14:textId="7CAEF0E3"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Эффективность разных способов кормления телят / А.Н. Кот [и др.] // Инновационный путь развития отраслей животноводства: сборник научных трудов по материалам Международной научно-</w:t>
      </w:r>
      <w:r w:rsidRPr="00D23C9C">
        <w:rPr>
          <w:rFonts w:ascii="Book Antiqua" w:hAnsi="Book Antiqua" w:cs="Times New Roman"/>
          <w:sz w:val="18"/>
          <w:szCs w:val="18"/>
        </w:rPr>
        <w:lastRenderedPageBreak/>
        <w:t>практической конфер</w:t>
      </w:r>
      <w:r w:rsidR="003E1F23" w:rsidRPr="00D23C9C">
        <w:rPr>
          <w:rFonts w:ascii="Book Antiqua" w:hAnsi="Book Antiqua" w:cs="Times New Roman"/>
          <w:sz w:val="18"/>
          <w:szCs w:val="18"/>
        </w:rPr>
        <w:t>енции, Жодино, 23 сентября 2022 </w:t>
      </w:r>
      <w:r w:rsidRPr="00D23C9C">
        <w:rPr>
          <w:rFonts w:ascii="Book Antiqua" w:hAnsi="Book Antiqua" w:cs="Times New Roman"/>
          <w:sz w:val="18"/>
          <w:szCs w:val="18"/>
        </w:rPr>
        <w:t>г. / РУП «Научно-практический центр Национальной академии наук Беларуси по животноводст</w:t>
      </w:r>
      <w:r w:rsidR="003E1F23" w:rsidRPr="00D23C9C">
        <w:rPr>
          <w:rFonts w:ascii="Book Antiqua" w:hAnsi="Book Antiqua" w:cs="Times New Roman"/>
          <w:sz w:val="18"/>
          <w:szCs w:val="18"/>
        </w:rPr>
        <w:t>ву»; ответственный за выпуск М.В. </w:t>
      </w:r>
      <w:r w:rsidRPr="00D23C9C">
        <w:rPr>
          <w:rFonts w:ascii="Book Antiqua" w:hAnsi="Book Antiqua" w:cs="Times New Roman"/>
          <w:sz w:val="18"/>
          <w:szCs w:val="18"/>
        </w:rPr>
        <w:t>Джумкова. – Жод</w:t>
      </w:r>
      <w:r w:rsidRPr="00D23C9C">
        <w:rPr>
          <w:rFonts w:ascii="Book Antiqua" w:hAnsi="Book Antiqua" w:cs="Times New Roman"/>
          <w:sz w:val="18"/>
          <w:szCs w:val="18"/>
        </w:rPr>
        <w:t>и</w:t>
      </w:r>
      <w:r w:rsidR="003E1F23" w:rsidRPr="00D23C9C">
        <w:rPr>
          <w:rFonts w:ascii="Book Antiqua" w:hAnsi="Book Antiqua" w:cs="Times New Roman"/>
          <w:sz w:val="18"/>
          <w:szCs w:val="18"/>
        </w:rPr>
        <w:t>но, 2022. – С. </w:t>
      </w:r>
      <w:r w:rsidRPr="00D23C9C">
        <w:rPr>
          <w:rFonts w:ascii="Book Antiqua" w:hAnsi="Book Antiqua" w:cs="Times New Roman"/>
          <w:sz w:val="18"/>
          <w:szCs w:val="18"/>
        </w:rPr>
        <w:t>113–116.</w:t>
      </w:r>
    </w:p>
    <w:p w14:paraId="77C5418B" w14:textId="10FEA5A6"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iCs/>
          <w:sz w:val="18"/>
          <w:szCs w:val="18"/>
          <w:shd w:val="clear" w:color="auto" w:fill="FFFFFF"/>
        </w:rPr>
        <w:t>Юлия Степанова, Дмитрий Шестоперов, Владислав Новый</w:t>
      </w:r>
      <w:r w:rsidRPr="00D23C9C">
        <w:rPr>
          <w:rFonts w:ascii="Book Antiqua" w:hAnsi="Book Antiqua" w:cs="Times New Roman"/>
          <w:sz w:val="18"/>
          <w:szCs w:val="18"/>
        </w:rPr>
        <w:t xml:space="preserve">, Чиновники делят искусственный интеллект, Коммерсантъ, 14.01.2020. </w:t>
      </w:r>
      <w:r w:rsidRPr="00D23C9C">
        <w:rPr>
          <w:rStyle w:val="date-display-single"/>
          <w:rFonts w:ascii="Book Antiqua" w:hAnsi="Book Antiqua" w:cs="Times New Roman"/>
          <w:sz w:val="18"/>
          <w:szCs w:val="18"/>
        </w:rPr>
        <w:t xml:space="preserve">- </w:t>
      </w:r>
      <w:r w:rsidRPr="00D23C9C">
        <w:rPr>
          <w:rFonts w:ascii="Book Antiqua" w:hAnsi="Book Antiqua" w:cs="Times New Roman"/>
          <w:sz w:val="18"/>
          <w:szCs w:val="18"/>
        </w:rPr>
        <w:t>URL: https://www.kommersant.ru/doc/4219661 (</w:t>
      </w:r>
      <w:r w:rsidR="003E1F23" w:rsidRPr="00D23C9C">
        <w:rPr>
          <w:rFonts w:ascii="Book Antiqua" w:hAnsi="Book Antiqua" w:cs="Times New Roman"/>
          <w:sz w:val="18"/>
          <w:szCs w:val="18"/>
        </w:rPr>
        <w:t>д</w:t>
      </w:r>
      <w:r w:rsidRPr="00D23C9C">
        <w:rPr>
          <w:rFonts w:ascii="Book Antiqua" w:hAnsi="Book Antiqua" w:cs="Times New Roman"/>
          <w:sz w:val="18"/>
          <w:szCs w:val="18"/>
        </w:rPr>
        <w:t>ата обращения: 07.02.2024)</w:t>
      </w:r>
    </w:p>
    <w:p w14:paraId="65705659" w14:textId="7FF90C17" w:rsidR="00094D4B" w:rsidRPr="00D23C9C" w:rsidRDefault="00094D4B" w:rsidP="00BA7B82">
      <w:pPr>
        <w:pStyle w:val="a9"/>
        <w:numPr>
          <w:ilvl w:val="0"/>
          <w:numId w:val="29"/>
        </w:numPr>
        <w:tabs>
          <w:tab w:val="left" w:pos="709"/>
          <w:tab w:val="left" w:pos="851"/>
        </w:tabs>
        <w:ind w:left="0" w:firstLine="397"/>
        <w:jc w:val="both"/>
        <w:rPr>
          <w:rFonts w:ascii="Book Antiqua" w:hAnsi="Book Antiqua"/>
          <w:sz w:val="18"/>
          <w:szCs w:val="18"/>
        </w:rPr>
      </w:pPr>
      <w:r w:rsidRPr="00D23C9C">
        <w:rPr>
          <w:rFonts w:ascii="Book Antiqua" w:hAnsi="Book Antiqua"/>
          <w:iCs/>
          <w:sz w:val="18"/>
          <w:szCs w:val="18"/>
          <w:shd w:val="clear" w:color="auto" w:fill="FFFFFF"/>
        </w:rPr>
        <w:t xml:space="preserve">Юлия Степанова, </w:t>
      </w:r>
      <w:r w:rsidRPr="00D23C9C">
        <w:rPr>
          <w:rFonts w:ascii="Book Antiqua" w:hAnsi="Book Antiqua"/>
          <w:sz w:val="18"/>
          <w:szCs w:val="18"/>
        </w:rPr>
        <w:t>Минцифры предлагает расширить внедр</w:t>
      </w:r>
      <w:r w:rsidRPr="00D23C9C">
        <w:rPr>
          <w:rFonts w:ascii="Book Antiqua" w:hAnsi="Book Antiqua"/>
          <w:sz w:val="18"/>
          <w:szCs w:val="18"/>
        </w:rPr>
        <w:t>е</w:t>
      </w:r>
      <w:r w:rsidRPr="00D23C9C">
        <w:rPr>
          <w:rFonts w:ascii="Book Antiqua" w:hAnsi="Book Antiqua"/>
          <w:sz w:val="18"/>
          <w:szCs w:val="18"/>
        </w:rPr>
        <w:t xml:space="preserve">ние технологий ИИ в России. Коммерсантъ, 30.04.2021. </w:t>
      </w:r>
      <w:r w:rsidRPr="00D23C9C">
        <w:rPr>
          <w:rStyle w:val="date-display-single"/>
          <w:rFonts w:ascii="Book Antiqua" w:hAnsi="Book Antiqua"/>
          <w:sz w:val="18"/>
          <w:szCs w:val="18"/>
        </w:rPr>
        <w:t xml:space="preserve">- </w:t>
      </w:r>
      <w:r w:rsidRPr="00D23C9C">
        <w:rPr>
          <w:rFonts w:ascii="Book Antiqua" w:hAnsi="Book Antiqua"/>
          <w:sz w:val="18"/>
          <w:szCs w:val="18"/>
        </w:rPr>
        <w:t>URL: https://www.kommersant.ru/doc/4799294?stamp=637553905380098660 (</w:t>
      </w:r>
      <w:r w:rsidR="003E1F23" w:rsidRPr="00D23C9C">
        <w:rPr>
          <w:rFonts w:ascii="Book Antiqua" w:hAnsi="Book Antiqua"/>
          <w:sz w:val="18"/>
          <w:szCs w:val="18"/>
        </w:rPr>
        <w:t>д</w:t>
      </w:r>
      <w:r w:rsidRPr="00D23C9C">
        <w:rPr>
          <w:rFonts w:ascii="Book Antiqua" w:hAnsi="Book Antiqua"/>
          <w:sz w:val="18"/>
          <w:szCs w:val="18"/>
        </w:rPr>
        <w:t xml:space="preserve">ата обращения: 07.02.2024). </w:t>
      </w:r>
    </w:p>
    <w:p w14:paraId="21AD810E" w14:textId="65E1B6B5"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iCs/>
          <w:sz w:val="18"/>
          <w:szCs w:val="18"/>
          <w:shd w:val="clear" w:color="auto" w:fill="FFFFFF"/>
        </w:rPr>
        <w:t>Юлия Тишина, Дмитрий Шестоперов</w:t>
      </w:r>
      <w:r w:rsidRPr="00D23C9C">
        <w:rPr>
          <w:rFonts w:ascii="Book Antiqua" w:hAnsi="Book Antiqua" w:cs="Times New Roman"/>
          <w:i/>
          <w:iCs/>
          <w:sz w:val="18"/>
          <w:szCs w:val="18"/>
          <w:shd w:val="clear" w:color="auto" w:fill="FFFFFF"/>
        </w:rPr>
        <w:t xml:space="preserve">, </w:t>
      </w:r>
      <w:r w:rsidRPr="00D23C9C">
        <w:rPr>
          <w:rFonts w:ascii="Book Antiqua" w:hAnsi="Book Antiqua" w:cs="Times New Roman"/>
          <w:sz w:val="18"/>
          <w:szCs w:val="18"/>
        </w:rPr>
        <w:t>Искусственный и</w:t>
      </w:r>
      <w:r w:rsidRPr="00D23C9C">
        <w:rPr>
          <w:rFonts w:ascii="Book Antiqua" w:hAnsi="Book Antiqua" w:cs="Times New Roman"/>
          <w:sz w:val="18"/>
          <w:szCs w:val="18"/>
        </w:rPr>
        <w:t>н</w:t>
      </w:r>
      <w:r w:rsidRPr="00D23C9C">
        <w:rPr>
          <w:rFonts w:ascii="Book Antiqua" w:hAnsi="Book Antiqua" w:cs="Times New Roman"/>
          <w:sz w:val="18"/>
          <w:szCs w:val="18"/>
        </w:rPr>
        <w:t xml:space="preserve">теллект предпочитает одиночество, Коммерсантъ, 03.07.2020. </w:t>
      </w:r>
      <w:r w:rsidRPr="00D23C9C">
        <w:rPr>
          <w:rStyle w:val="date-display-single"/>
          <w:rFonts w:ascii="Book Antiqua" w:hAnsi="Book Antiqua" w:cs="Times New Roman"/>
          <w:sz w:val="18"/>
          <w:szCs w:val="18"/>
        </w:rPr>
        <w:t xml:space="preserve">- </w:t>
      </w:r>
      <w:r w:rsidRPr="00D23C9C">
        <w:rPr>
          <w:rFonts w:ascii="Book Antiqua" w:hAnsi="Book Antiqua" w:cs="Times New Roman"/>
          <w:sz w:val="18"/>
          <w:szCs w:val="18"/>
        </w:rPr>
        <w:t>URL: https://www.kommersant.ru/doc/4399830 (</w:t>
      </w:r>
      <w:r w:rsidR="003E1F23" w:rsidRPr="00D23C9C">
        <w:rPr>
          <w:rFonts w:ascii="Book Antiqua" w:hAnsi="Book Antiqua" w:cs="Times New Roman"/>
          <w:sz w:val="18"/>
          <w:szCs w:val="18"/>
        </w:rPr>
        <w:t>д</w:t>
      </w:r>
      <w:r w:rsidRPr="00D23C9C">
        <w:rPr>
          <w:rFonts w:ascii="Book Antiqua" w:hAnsi="Book Antiqua" w:cs="Times New Roman"/>
          <w:sz w:val="18"/>
          <w:szCs w:val="18"/>
        </w:rPr>
        <w:t xml:space="preserve">ата обращения: </w:t>
      </w:r>
      <w:r w:rsidR="003E1F23" w:rsidRPr="00D23C9C">
        <w:rPr>
          <w:rFonts w:ascii="Book Antiqua" w:hAnsi="Book Antiqua" w:cs="Times New Roman"/>
          <w:sz w:val="18"/>
          <w:szCs w:val="18"/>
        </w:rPr>
        <w:t>2</w:t>
      </w:r>
      <w:r w:rsidRPr="00D23C9C">
        <w:rPr>
          <w:rFonts w:ascii="Book Antiqua" w:hAnsi="Book Antiqua" w:cs="Times New Roman"/>
          <w:sz w:val="18"/>
          <w:szCs w:val="18"/>
        </w:rPr>
        <w:t>7.0</w:t>
      </w:r>
      <w:r w:rsidR="003E1F23" w:rsidRPr="00D23C9C">
        <w:rPr>
          <w:rFonts w:ascii="Book Antiqua" w:hAnsi="Book Antiqua" w:cs="Times New Roman"/>
          <w:sz w:val="18"/>
          <w:szCs w:val="18"/>
        </w:rPr>
        <w:t>1</w:t>
      </w:r>
      <w:r w:rsidRPr="00D23C9C">
        <w:rPr>
          <w:rFonts w:ascii="Book Antiqua" w:hAnsi="Book Antiqua" w:cs="Times New Roman"/>
          <w:sz w:val="18"/>
          <w:szCs w:val="18"/>
        </w:rPr>
        <w:t>.2024).</w:t>
      </w:r>
    </w:p>
    <w:p w14:paraId="183CBF12" w14:textId="1BFD43F6" w:rsidR="00094D4B" w:rsidRPr="00D23C9C" w:rsidRDefault="003E1F23"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rPr>
        <w:t>Юсупов Р.</w:t>
      </w:r>
      <w:r w:rsidR="00094D4B" w:rsidRPr="00D23C9C">
        <w:rPr>
          <w:rFonts w:ascii="Book Antiqua" w:hAnsi="Book Antiqua" w:cs="Times New Roman"/>
          <w:sz w:val="18"/>
          <w:szCs w:val="18"/>
        </w:rPr>
        <w:t>М. Наука и</w:t>
      </w:r>
      <w:r w:rsidRPr="00D23C9C">
        <w:rPr>
          <w:rFonts w:ascii="Book Antiqua" w:hAnsi="Book Antiqua" w:cs="Times New Roman"/>
          <w:sz w:val="18"/>
          <w:szCs w:val="18"/>
        </w:rPr>
        <w:t xml:space="preserve"> национальная безопасность / Р.М. </w:t>
      </w:r>
      <w:r w:rsidR="00094D4B" w:rsidRPr="00D23C9C">
        <w:rPr>
          <w:rFonts w:ascii="Book Antiqua" w:hAnsi="Book Antiqua" w:cs="Times New Roman"/>
          <w:sz w:val="18"/>
          <w:szCs w:val="18"/>
        </w:rPr>
        <w:t xml:space="preserve">Юсупов. – </w:t>
      </w:r>
      <w:r w:rsidRPr="00D23C9C">
        <w:rPr>
          <w:rFonts w:ascii="Book Antiqua" w:hAnsi="Book Antiqua" w:cs="Times New Roman"/>
          <w:sz w:val="18"/>
          <w:szCs w:val="18"/>
        </w:rPr>
        <w:t>Изд. 2-е, перераб., доп. – СПб.</w:t>
      </w:r>
      <w:r w:rsidR="00094D4B" w:rsidRPr="00D23C9C">
        <w:rPr>
          <w:rFonts w:ascii="Book Antiqua" w:hAnsi="Book Antiqua" w:cs="Times New Roman"/>
          <w:sz w:val="18"/>
          <w:szCs w:val="18"/>
        </w:rPr>
        <w:t>: Наук</w:t>
      </w:r>
      <w:r w:rsidRPr="00D23C9C">
        <w:rPr>
          <w:rFonts w:ascii="Book Antiqua" w:hAnsi="Book Antiqua" w:cs="Times New Roman"/>
          <w:sz w:val="18"/>
          <w:szCs w:val="18"/>
        </w:rPr>
        <w:t>а, 2011. – 374 </w:t>
      </w:r>
      <w:r w:rsidR="00094D4B" w:rsidRPr="00D23C9C">
        <w:rPr>
          <w:rFonts w:ascii="Book Antiqua" w:hAnsi="Book Antiqua" w:cs="Times New Roman"/>
          <w:sz w:val="18"/>
          <w:szCs w:val="18"/>
        </w:rPr>
        <w:t>с.</w:t>
      </w:r>
    </w:p>
    <w:p w14:paraId="6D7AC5DE" w14:textId="7297D182" w:rsidR="00094D4B" w:rsidRPr="00D23C9C" w:rsidRDefault="003E1F23"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rPr>
      </w:pPr>
      <w:r w:rsidRPr="00D23C9C">
        <w:rPr>
          <w:rFonts w:ascii="Book Antiqua" w:hAnsi="Book Antiqua" w:cs="Times New Roman"/>
          <w:sz w:val="18"/>
          <w:szCs w:val="18"/>
        </w:rPr>
        <w:t>Юфин </w:t>
      </w:r>
      <w:r w:rsidR="00094D4B" w:rsidRPr="00D23C9C">
        <w:rPr>
          <w:rFonts w:ascii="Book Antiqua" w:hAnsi="Book Antiqua" w:cs="Times New Roman"/>
          <w:sz w:val="18"/>
          <w:szCs w:val="18"/>
        </w:rPr>
        <w:t>А.П. Гидромеханизация: учеб. [для студ. гидротехн. спец. вузов]. –</w:t>
      </w:r>
      <w:r w:rsidRPr="00D23C9C">
        <w:rPr>
          <w:rFonts w:ascii="Book Antiqua" w:hAnsi="Book Antiqua" w:cs="Times New Roman"/>
          <w:sz w:val="18"/>
          <w:szCs w:val="18"/>
        </w:rPr>
        <w:t xml:space="preserve"> М.: Госстройиздат, 1966. – 496 </w:t>
      </w:r>
      <w:r w:rsidR="00094D4B" w:rsidRPr="00D23C9C">
        <w:rPr>
          <w:rFonts w:ascii="Book Antiqua" w:hAnsi="Book Antiqua" w:cs="Times New Roman"/>
          <w:sz w:val="18"/>
          <w:szCs w:val="18"/>
        </w:rPr>
        <w:t>с.</w:t>
      </w:r>
    </w:p>
    <w:p w14:paraId="1A05B58F" w14:textId="3EE8E824" w:rsidR="00094D4B" w:rsidRPr="00D23C9C" w:rsidRDefault="003E1F23" w:rsidP="00BA7B82">
      <w:pPr>
        <w:pStyle w:val="ac"/>
        <w:numPr>
          <w:ilvl w:val="0"/>
          <w:numId w:val="29"/>
        </w:numPr>
        <w:tabs>
          <w:tab w:val="left" w:pos="709"/>
          <w:tab w:val="left" w:pos="851"/>
          <w:tab w:val="left" w:pos="993"/>
        </w:tabs>
        <w:spacing w:after="0" w:line="240" w:lineRule="auto"/>
        <w:ind w:left="0" w:firstLine="397"/>
        <w:rPr>
          <w:rFonts w:ascii="Book Antiqua" w:eastAsia="Calibri" w:hAnsi="Book Antiqua" w:cs="Times New Roman"/>
          <w:sz w:val="18"/>
          <w:szCs w:val="18"/>
        </w:rPr>
      </w:pPr>
      <w:r w:rsidRPr="00D23C9C">
        <w:rPr>
          <w:rFonts w:ascii="Book Antiqua" w:eastAsia="Calibri" w:hAnsi="Book Antiqua" w:cs="Times New Roman"/>
          <w:sz w:val="18"/>
          <w:szCs w:val="18"/>
        </w:rPr>
        <w:t>Ястребов </w:t>
      </w:r>
      <w:r w:rsidR="00094D4B" w:rsidRPr="00D23C9C">
        <w:rPr>
          <w:rFonts w:ascii="Book Antiqua" w:eastAsia="Calibri" w:hAnsi="Book Antiqua" w:cs="Times New Roman"/>
          <w:sz w:val="18"/>
          <w:szCs w:val="18"/>
        </w:rPr>
        <w:t>О.А. Правосубъектность электронного лица: теор</w:t>
      </w:r>
      <w:r w:rsidR="00094D4B" w:rsidRPr="00D23C9C">
        <w:rPr>
          <w:rFonts w:ascii="Book Antiqua" w:eastAsia="Calibri" w:hAnsi="Book Antiqua" w:cs="Times New Roman"/>
          <w:sz w:val="18"/>
          <w:szCs w:val="18"/>
        </w:rPr>
        <w:t>е</w:t>
      </w:r>
      <w:r w:rsidR="00094D4B" w:rsidRPr="00D23C9C">
        <w:rPr>
          <w:rFonts w:ascii="Book Antiqua" w:eastAsia="Calibri" w:hAnsi="Book Antiqua" w:cs="Times New Roman"/>
          <w:sz w:val="18"/>
          <w:szCs w:val="18"/>
        </w:rPr>
        <w:t>тико-методологические подходы // Труды Института государства и права РАН. 2018. №</w:t>
      </w:r>
      <w:r w:rsidRPr="00D23C9C">
        <w:rPr>
          <w:rFonts w:ascii="Book Antiqua" w:eastAsia="Calibri" w:hAnsi="Book Antiqua" w:cs="Times New Roman"/>
          <w:sz w:val="18"/>
          <w:szCs w:val="18"/>
        </w:rPr>
        <w:t> </w:t>
      </w:r>
      <w:r w:rsidR="00094D4B" w:rsidRPr="00D23C9C">
        <w:rPr>
          <w:rFonts w:ascii="Book Antiqua" w:eastAsia="Calibri" w:hAnsi="Book Antiqua" w:cs="Times New Roman"/>
          <w:sz w:val="18"/>
          <w:szCs w:val="18"/>
        </w:rPr>
        <w:t xml:space="preserve">2. URL: </w:t>
      </w:r>
      <w:hyperlink r:id="rId1028" w:history="1">
        <w:r w:rsidR="00094D4B" w:rsidRPr="00D23C9C">
          <w:rPr>
            <w:rFonts w:ascii="Book Antiqua" w:eastAsia="Calibri" w:hAnsi="Book Antiqua" w:cs="Times New Roman"/>
            <w:sz w:val="18"/>
            <w:szCs w:val="18"/>
          </w:rPr>
          <w:t>https://cyberleninka.ru/article/n/pravosubektnost-elektronnogo-litsa-teoretiko-metodologicheskie-podhody</w:t>
        </w:r>
      </w:hyperlink>
      <w:r w:rsidRPr="00D23C9C">
        <w:rPr>
          <w:rFonts w:ascii="Book Antiqua" w:eastAsia="Calibri" w:hAnsi="Book Antiqua" w:cs="Times New Roman"/>
          <w:sz w:val="18"/>
          <w:szCs w:val="18"/>
        </w:rPr>
        <w:t xml:space="preserve"> </w:t>
      </w:r>
      <w:r w:rsidR="00094D4B" w:rsidRPr="00D23C9C">
        <w:rPr>
          <w:rFonts w:ascii="Book Antiqua" w:eastAsia="Calibri" w:hAnsi="Book Antiqua" w:cs="Times New Roman"/>
          <w:sz w:val="18"/>
          <w:szCs w:val="18"/>
        </w:rPr>
        <w:t>(дата обращения: 11.10.2023).</w:t>
      </w:r>
    </w:p>
    <w:p w14:paraId="6812F59B" w14:textId="7370142E" w:rsidR="00094D4B" w:rsidRPr="00D23C9C" w:rsidRDefault="003E1F23"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lang w:val="en-US"/>
        </w:rPr>
      </w:pPr>
      <w:r w:rsidRPr="00D23C9C">
        <w:rPr>
          <w:rFonts w:ascii="Book Antiqua" w:hAnsi="Book Antiqua" w:cs="Times New Roman"/>
          <w:sz w:val="18"/>
          <w:szCs w:val="18"/>
          <w:lang w:val="en-US"/>
        </w:rPr>
        <w:t>Ashworth R.A. Solar R., Brown </w:t>
      </w:r>
      <w:r w:rsidR="00094D4B" w:rsidRPr="00D23C9C">
        <w:rPr>
          <w:rFonts w:ascii="Book Antiqua" w:hAnsi="Book Antiqua" w:cs="Times New Roman"/>
          <w:sz w:val="18"/>
          <w:szCs w:val="18"/>
          <w:lang w:val="en-US"/>
        </w:rPr>
        <w:t>A. CWS Co-firing on Two C</w:t>
      </w:r>
      <w:r w:rsidR="00094D4B" w:rsidRPr="00D23C9C">
        <w:rPr>
          <w:rFonts w:ascii="Book Antiqua" w:hAnsi="Book Antiqua" w:cs="Times New Roman"/>
          <w:sz w:val="18"/>
          <w:szCs w:val="18"/>
          <w:lang w:val="en-US"/>
        </w:rPr>
        <w:t>y</w:t>
      </w:r>
      <w:r w:rsidR="00094D4B" w:rsidRPr="00D23C9C">
        <w:rPr>
          <w:rFonts w:ascii="Book Antiqua" w:hAnsi="Book Antiqua" w:cs="Times New Roman"/>
          <w:sz w:val="18"/>
          <w:szCs w:val="18"/>
          <w:lang w:val="en-US"/>
        </w:rPr>
        <w:t>clone-Fired Electric Utility Boilers // The Proceedings of the 22-nd Intern</w:t>
      </w:r>
      <w:r w:rsidR="00094D4B" w:rsidRPr="00D23C9C">
        <w:rPr>
          <w:rFonts w:ascii="Book Antiqua" w:hAnsi="Book Antiqua" w:cs="Times New Roman"/>
          <w:sz w:val="18"/>
          <w:szCs w:val="18"/>
          <w:lang w:val="en-US"/>
        </w:rPr>
        <w:t>a</w:t>
      </w:r>
      <w:r w:rsidR="00094D4B" w:rsidRPr="00D23C9C">
        <w:rPr>
          <w:rFonts w:ascii="Book Antiqua" w:hAnsi="Book Antiqua" w:cs="Times New Roman"/>
          <w:sz w:val="18"/>
          <w:szCs w:val="18"/>
          <w:lang w:val="en-US"/>
        </w:rPr>
        <w:t>tional Technical Conference on Coal Utilization &amp; Fuel Systems, March 1997. – Clearwater, Florida, USA. – 1997. – P.</w:t>
      </w:r>
      <w:r w:rsidRPr="00D23C9C">
        <w:rPr>
          <w:rFonts w:ascii="Book Antiqua" w:hAnsi="Book Antiqua" w:cs="Times New Roman"/>
          <w:sz w:val="18"/>
          <w:szCs w:val="18"/>
          <w:lang w:val="en-US"/>
        </w:rPr>
        <w:t> </w:t>
      </w:r>
      <w:r w:rsidR="00094D4B" w:rsidRPr="00D23C9C">
        <w:rPr>
          <w:rFonts w:ascii="Book Antiqua" w:hAnsi="Book Antiqua" w:cs="Times New Roman"/>
          <w:sz w:val="18"/>
          <w:szCs w:val="18"/>
          <w:lang w:val="en-US"/>
        </w:rPr>
        <w:t>159–172.</w:t>
      </w:r>
    </w:p>
    <w:p w14:paraId="3A65202A" w14:textId="450EB2E5" w:rsidR="00094D4B" w:rsidRPr="00D23C9C" w:rsidRDefault="003E1F23"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lang w:val="en-US"/>
        </w:rPr>
      </w:pPr>
      <w:r w:rsidRPr="00D23C9C">
        <w:rPr>
          <w:rFonts w:ascii="Book Antiqua" w:hAnsi="Book Antiqua" w:cs="Times New Roman"/>
          <w:sz w:val="18"/>
          <w:szCs w:val="18"/>
          <w:lang w:val="en-US"/>
        </w:rPr>
        <w:t>Baranova M.P., Kulagin </w:t>
      </w:r>
      <w:r w:rsidR="00094D4B" w:rsidRPr="00D23C9C">
        <w:rPr>
          <w:rFonts w:ascii="Book Antiqua" w:hAnsi="Book Antiqua" w:cs="Times New Roman"/>
          <w:sz w:val="18"/>
          <w:szCs w:val="18"/>
          <w:lang w:val="en-US"/>
        </w:rPr>
        <w:t>V.A. Energy and Ecological Aspects of Coal-water Slurry Utilization // The 7</w:t>
      </w:r>
      <w:r w:rsidRPr="00D23C9C">
        <w:rPr>
          <w:rFonts w:ascii="Book Antiqua" w:hAnsi="Book Antiqua" w:cs="Times New Roman"/>
          <w:sz w:val="18"/>
          <w:szCs w:val="18"/>
          <w:lang w:val="en-US"/>
        </w:rPr>
        <w:t>th IsCc. – Harbin. – 2011. – Р. </w:t>
      </w:r>
      <w:r w:rsidR="00094D4B" w:rsidRPr="00D23C9C">
        <w:rPr>
          <w:rFonts w:ascii="Book Antiqua" w:hAnsi="Book Antiqua" w:cs="Times New Roman"/>
          <w:sz w:val="18"/>
          <w:szCs w:val="18"/>
          <w:lang w:val="en-US"/>
        </w:rPr>
        <w:t>124 135.</w:t>
      </w:r>
    </w:p>
    <w:p w14:paraId="548FB177" w14:textId="268864CC" w:rsidR="00094D4B" w:rsidRPr="00D23C9C" w:rsidRDefault="003E1F23"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lang w:val="en-US"/>
        </w:rPr>
      </w:pPr>
      <w:r w:rsidRPr="00D23C9C">
        <w:rPr>
          <w:rFonts w:ascii="Book Antiqua" w:hAnsi="Book Antiqua" w:cs="Times New Roman"/>
          <w:sz w:val="18"/>
          <w:szCs w:val="18"/>
          <w:lang w:val="en-US"/>
        </w:rPr>
        <w:t>Battista </w:t>
      </w:r>
      <w:r w:rsidR="00094D4B" w:rsidRPr="00D23C9C">
        <w:rPr>
          <w:rFonts w:ascii="Book Antiqua" w:hAnsi="Book Antiqua" w:cs="Times New Roman"/>
          <w:sz w:val="18"/>
          <w:szCs w:val="18"/>
          <w:lang w:val="en-US"/>
        </w:rPr>
        <w:t>J.J. et al. Formulation of Low Solids Coal Water Slurry From Advanced Coal Cleaning Waste Fines // The Proceedings of the 22-nd International Technical Conference on Coal Utilization &amp; Fuel Systems, March 1997. – Clearwa</w:t>
      </w:r>
      <w:r w:rsidRPr="00D23C9C">
        <w:rPr>
          <w:rFonts w:ascii="Book Antiqua" w:hAnsi="Book Antiqua" w:cs="Times New Roman"/>
          <w:sz w:val="18"/>
          <w:szCs w:val="18"/>
          <w:lang w:val="en-US"/>
        </w:rPr>
        <w:t>ter, Florida, USA. – 1997. – P. </w:t>
      </w:r>
      <w:r w:rsidR="00094D4B" w:rsidRPr="00D23C9C">
        <w:rPr>
          <w:rFonts w:ascii="Book Antiqua" w:hAnsi="Book Antiqua" w:cs="Times New Roman"/>
          <w:sz w:val="18"/>
          <w:szCs w:val="18"/>
          <w:lang w:val="en-US"/>
        </w:rPr>
        <w:t>567–570.</w:t>
      </w:r>
    </w:p>
    <w:p w14:paraId="279803A4" w14:textId="02DCF48E" w:rsidR="00094D4B" w:rsidRPr="00D23C9C" w:rsidRDefault="003E1F23"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lang w:val="en-US"/>
        </w:rPr>
      </w:pPr>
      <w:r w:rsidRPr="00D23C9C">
        <w:rPr>
          <w:rFonts w:ascii="Book Antiqua" w:hAnsi="Book Antiqua" w:cs="Times New Roman"/>
          <w:sz w:val="18"/>
          <w:szCs w:val="18"/>
          <w:lang w:val="en-US"/>
        </w:rPr>
        <w:t>Bauman </w:t>
      </w:r>
      <w:r w:rsidR="00094D4B" w:rsidRPr="00D23C9C">
        <w:rPr>
          <w:rFonts w:ascii="Book Antiqua" w:hAnsi="Book Antiqua" w:cs="Times New Roman"/>
          <w:sz w:val="18"/>
          <w:szCs w:val="18"/>
          <w:lang w:val="en-US"/>
        </w:rPr>
        <w:t>Z. In</w:t>
      </w:r>
      <w:r w:rsidRPr="00D23C9C">
        <w:rPr>
          <w:rFonts w:ascii="Book Antiqua" w:hAnsi="Book Antiqua" w:cs="Times New Roman"/>
          <w:sz w:val="18"/>
          <w:szCs w:val="18"/>
          <w:lang w:val="en-US"/>
        </w:rPr>
        <w:t>timations of Postmodernity / Z. Bauman. – London; New York</w:t>
      </w:r>
      <w:r w:rsidR="00094D4B" w:rsidRPr="00D23C9C">
        <w:rPr>
          <w:rFonts w:ascii="Book Antiqua" w:hAnsi="Book Antiqua" w:cs="Times New Roman"/>
          <w:sz w:val="18"/>
          <w:szCs w:val="18"/>
          <w:lang w:val="en-US"/>
        </w:rPr>
        <w:t>: Routhledge, 1</w:t>
      </w:r>
      <w:r w:rsidRPr="00D23C9C">
        <w:rPr>
          <w:rFonts w:ascii="Book Antiqua" w:hAnsi="Book Antiqua" w:cs="Times New Roman"/>
          <w:sz w:val="18"/>
          <w:szCs w:val="18"/>
          <w:lang w:val="en-US"/>
        </w:rPr>
        <w:t>992. – 232 </w:t>
      </w:r>
      <w:r w:rsidR="00094D4B" w:rsidRPr="00D23C9C">
        <w:rPr>
          <w:rFonts w:ascii="Book Antiqua" w:hAnsi="Book Antiqua" w:cs="Times New Roman"/>
          <w:sz w:val="18"/>
          <w:szCs w:val="18"/>
          <w:lang w:val="en-US"/>
        </w:rPr>
        <w:t>p.</w:t>
      </w:r>
    </w:p>
    <w:p w14:paraId="0DD06327" w14:textId="046C72CA" w:rsidR="00094D4B" w:rsidRPr="00D23C9C" w:rsidRDefault="003E1F23"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lang w:val="en-US"/>
        </w:rPr>
      </w:pPr>
      <w:r w:rsidRPr="00D23C9C">
        <w:rPr>
          <w:rFonts w:ascii="Book Antiqua" w:hAnsi="Book Antiqua" w:cs="Times New Roman"/>
          <w:sz w:val="18"/>
          <w:szCs w:val="18"/>
          <w:lang w:val="en-US"/>
        </w:rPr>
        <w:t>Beck U. World Risk Society / U. Beck. – Cambridge</w:t>
      </w:r>
      <w:r w:rsidR="00094D4B" w:rsidRPr="00D23C9C">
        <w:rPr>
          <w:rFonts w:ascii="Book Antiqua" w:hAnsi="Book Antiqua" w:cs="Times New Roman"/>
          <w:sz w:val="18"/>
          <w:szCs w:val="18"/>
          <w:lang w:val="en-US"/>
        </w:rPr>
        <w:t>: Polity, 1999.</w:t>
      </w:r>
    </w:p>
    <w:p w14:paraId="0E7887F8" w14:textId="41ABA837" w:rsidR="00094D4B" w:rsidRPr="00D23C9C" w:rsidRDefault="003E1F23"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lang w:val="en-US"/>
        </w:rPr>
      </w:pPr>
      <w:r w:rsidRPr="00D23C9C">
        <w:rPr>
          <w:rFonts w:ascii="Book Antiqua" w:hAnsi="Book Antiqua" w:cs="Times New Roman"/>
          <w:sz w:val="18"/>
          <w:szCs w:val="18"/>
          <w:lang w:val="en-US"/>
        </w:rPr>
        <w:t>Bruce </w:t>
      </w:r>
      <w:r w:rsidR="00094D4B" w:rsidRPr="00D23C9C">
        <w:rPr>
          <w:rFonts w:ascii="Book Antiqua" w:hAnsi="Book Antiqua" w:cs="Times New Roman"/>
          <w:sz w:val="18"/>
          <w:szCs w:val="18"/>
          <w:lang w:val="en-US"/>
        </w:rPr>
        <w:t>G. Introduction to coal utilization technologies // Clean coal engi</w:t>
      </w:r>
      <w:r w:rsidRPr="00D23C9C">
        <w:rPr>
          <w:rFonts w:ascii="Book Antiqua" w:hAnsi="Book Antiqua" w:cs="Times New Roman"/>
          <w:sz w:val="18"/>
          <w:szCs w:val="18"/>
          <w:lang w:val="en-US"/>
        </w:rPr>
        <w:t>neering technology. – 2011. – № 5. – Р. </w:t>
      </w:r>
      <w:r w:rsidR="00094D4B" w:rsidRPr="00D23C9C">
        <w:rPr>
          <w:rFonts w:ascii="Book Antiqua" w:hAnsi="Book Antiqua" w:cs="Times New Roman"/>
          <w:sz w:val="18"/>
          <w:szCs w:val="18"/>
          <w:lang w:val="en-US"/>
        </w:rPr>
        <w:t>133–217.</w:t>
      </w:r>
    </w:p>
    <w:p w14:paraId="4104DC6E" w14:textId="6B614879" w:rsidR="00094D4B" w:rsidRPr="00D23C9C" w:rsidRDefault="003E1F23"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lang w:val="en-US"/>
        </w:rPr>
      </w:pPr>
      <w:r w:rsidRPr="00D23C9C">
        <w:rPr>
          <w:rFonts w:ascii="Book Antiqua" w:hAnsi="Book Antiqua" w:cs="Times New Roman"/>
          <w:sz w:val="18"/>
          <w:szCs w:val="18"/>
          <w:lang w:val="en-US"/>
        </w:rPr>
        <w:t>Carniani </w:t>
      </w:r>
      <w:r w:rsidR="00094D4B" w:rsidRPr="00D23C9C">
        <w:rPr>
          <w:rFonts w:ascii="Book Antiqua" w:hAnsi="Book Antiqua" w:cs="Times New Roman"/>
          <w:sz w:val="18"/>
          <w:szCs w:val="18"/>
          <w:lang w:val="en-US"/>
        </w:rPr>
        <w:t xml:space="preserve">E. Coal Water Mixture Preparation and Transport // Member State Technologies dedicated to Help the Energy Self Sufficiency </w:t>
      </w:r>
      <w:r w:rsidR="00094D4B" w:rsidRPr="00D23C9C">
        <w:rPr>
          <w:rFonts w:ascii="Book Antiqua" w:hAnsi="Book Antiqua" w:cs="Times New Roman"/>
          <w:sz w:val="18"/>
          <w:szCs w:val="18"/>
          <w:lang w:val="en-US"/>
        </w:rPr>
        <w:lastRenderedPageBreak/>
        <w:t>Process optimizing the local Resources such as Co</w:t>
      </w:r>
      <w:r w:rsidR="00516E6E">
        <w:rPr>
          <w:rFonts w:ascii="Book Antiqua" w:hAnsi="Book Antiqua" w:cs="Times New Roman"/>
          <w:sz w:val="18"/>
          <w:szCs w:val="18"/>
          <w:lang w:val="en-US"/>
        </w:rPr>
        <w:t>al</w:t>
      </w:r>
      <w:r w:rsidRPr="00D23C9C">
        <w:rPr>
          <w:rFonts w:ascii="Book Antiqua" w:hAnsi="Book Antiqua" w:cs="Times New Roman"/>
          <w:sz w:val="18"/>
          <w:szCs w:val="18"/>
          <w:lang w:val="en-US"/>
        </w:rPr>
        <w:t>: Seminar. – K. – 1997. – P. </w:t>
      </w:r>
      <w:r w:rsidR="00094D4B" w:rsidRPr="00D23C9C">
        <w:rPr>
          <w:rFonts w:ascii="Book Antiqua" w:hAnsi="Book Antiqua" w:cs="Times New Roman"/>
          <w:sz w:val="18"/>
          <w:szCs w:val="18"/>
          <w:lang w:val="en-US"/>
        </w:rPr>
        <w:t>2–17.</w:t>
      </w:r>
    </w:p>
    <w:p w14:paraId="72894FA9" w14:textId="2A449E99" w:rsidR="00094D4B" w:rsidRPr="00D23C9C" w:rsidRDefault="003E1F23"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lang w:val="en-US"/>
        </w:rPr>
      </w:pPr>
      <w:r w:rsidRPr="00D23C9C">
        <w:rPr>
          <w:rFonts w:ascii="Book Antiqua" w:hAnsi="Book Antiqua" w:cs="Times New Roman"/>
          <w:sz w:val="18"/>
          <w:szCs w:val="18"/>
          <w:lang w:val="en-US"/>
        </w:rPr>
        <w:t>Chernetskaya-Beletskaya N., Guschin O., Shvornikova </w:t>
      </w:r>
      <w:r w:rsidR="00094D4B" w:rsidRPr="00D23C9C">
        <w:rPr>
          <w:rFonts w:ascii="Book Antiqua" w:hAnsi="Book Antiqua" w:cs="Times New Roman"/>
          <w:sz w:val="18"/>
          <w:szCs w:val="18"/>
          <w:lang w:val="en-US"/>
        </w:rPr>
        <w:t>A., Bar</w:t>
      </w:r>
      <w:r w:rsidR="00094D4B" w:rsidRPr="00D23C9C">
        <w:rPr>
          <w:rFonts w:ascii="Book Antiqua" w:hAnsi="Book Antiqua" w:cs="Times New Roman"/>
          <w:sz w:val="18"/>
          <w:szCs w:val="18"/>
          <w:lang w:val="en-US"/>
        </w:rPr>
        <w:t>a</w:t>
      </w:r>
      <w:r w:rsidRPr="00D23C9C">
        <w:rPr>
          <w:rFonts w:ascii="Book Antiqua" w:hAnsi="Book Antiqua" w:cs="Times New Roman"/>
          <w:sz w:val="18"/>
          <w:szCs w:val="18"/>
          <w:lang w:val="en-US"/>
        </w:rPr>
        <w:t>nov I., Miroshnikova </w:t>
      </w:r>
      <w:r w:rsidR="00094D4B" w:rsidRPr="00D23C9C">
        <w:rPr>
          <w:rFonts w:ascii="Book Antiqua" w:hAnsi="Book Antiqua" w:cs="Times New Roman"/>
          <w:sz w:val="18"/>
          <w:szCs w:val="18"/>
          <w:lang w:val="en-US"/>
        </w:rPr>
        <w:t>M. Improving industrial pipeline transport using r</w:t>
      </w:r>
      <w:r w:rsidR="00094D4B" w:rsidRPr="00D23C9C">
        <w:rPr>
          <w:rFonts w:ascii="Book Antiqua" w:hAnsi="Book Antiqua" w:cs="Times New Roman"/>
          <w:sz w:val="18"/>
          <w:szCs w:val="18"/>
          <w:lang w:val="en-US"/>
        </w:rPr>
        <w:t>e</w:t>
      </w:r>
      <w:r w:rsidR="00094D4B" w:rsidRPr="00D23C9C">
        <w:rPr>
          <w:rFonts w:ascii="Book Antiqua" w:hAnsi="Book Antiqua" w:cs="Times New Roman"/>
          <w:sz w:val="18"/>
          <w:szCs w:val="18"/>
          <w:lang w:val="en-US"/>
        </w:rPr>
        <w:t xml:space="preserve">search regularities of flow of mixtures in material pipeline // Eastern-European Journal of Enterprise Technologies. </w:t>
      </w:r>
      <w:r w:rsidR="00094D4B" w:rsidRPr="00D23C9C">
        <w:rPr>
          <w:rFonts w:cs="Times New Roman"/>
          <w:sz w:val="18"/>
          <w:szCs w:val="18"/>
          <w:lang w:val="en-US"/>
        </w:rPr>
        <w:t>‒</w:t>
      </w:r>
      <w:r w:rsidR="00094D4B" w:rsidRPr="00D23C9C">
        <w:rPr>
          <w:rFonts w:ascii="Book Antiqua" w:hAnsi="Book Antiqua" w:cs="Times New Roman"/>
          <w:sz w:val="18"/>
          <w:szCs w:val="18"/>
          <w:lang w:val="en-US"/>
        </w:rPr>
        <w:t xml:space="preserve"> 2017. </w:t>
      </w:r>
      <w:r w:rsidR="00094D4B" w:rsidRPr="00D23C9C">
        <w:rPr>
          <w:rFonts w:cs="Times New Roman"/>
          <w:sz w:val="18"/>
          <w:szCs w:val="18"/>
          <w:lang w:val="en-US"/>
        </w:rPr>
        <w:t>‒</w:t>
      </w:r>
      <w:r w:rsidR="00094D4B" w:rsidRPr="00D23C9C">
        <w:rPr>
          <w:rFonts w:ascii="Book Antiqua" w:hAnsi="Book Antiqua" w:cs="Times New Roman"/>
          <w:sz w:val="18"/>
          <w:szCs w:val="18"/>
          <w:lang w:val="en-US"/>
        </w:rPr>
        <w:t xml:space="preserve"> Vol.</w:t>
      </w:r>
      <w:r w:rsidRPr="00D23C9C">
        <w:rPr>
          <w:rFonts w:ascii="Book Antiqua" w:hAnsi="Book Antiqua" w:cs="Times New Roman"/>
          <w:sz w:val="18"/>
          <w:szCs w:val="18"/>
        </w:rPr>
        <w:t> </w:t>
      </w:r>
      <w:r w:rsidR="00094D4B" w:rsidRPr="00D23C9C">
        <w:rPr>
          <w:rFonts w:ascii="Book Antiqua" w:hAnsi="Book Antiqua" w:cs="Times New Roman"/>
          <w:sz w:val="18"/>
          <w:szCs w:val="18"/>
          <w:lang w:val="en-US"/>
        </w:rPr>
        <w:t>4/7. Iss.</w:t>
      </w:r>
      <w:r w:rsidR="00094D4B" w:rsidRPr="00D23C9C">
        <w:rPr>
          <w:rFonts w:ascii="Book Antiqua" w:hAnsi="Book Antiqua" w:cs="Book Antiqua"/>
          <w:sz w:val="18"/>
          <w:szCs w:val="18"/>
          <w:lang w:val="en-US"/>
        </w:rPr>
        <w:t> </w:t>
      </w:r>
      <w:r w:rsidR="00094D4B" w:rsidRPr="00D23C9C">
        <w:rPr>
          <w:rFonts w:ascii="Book Antiqua" w:hAnsi="Book Antiqua" w:cs="Times New Roman"/>
          <w:sz w:val="18"/>
          <w:szCs w:val="18"/>
          <w:lang w:val="en-US"/>
        </w:rPr>
        <w:t xml:space="preserve">88. </w:t>
      </w:r>
      <w:r w:rsidR="00094D4B" w:rsidRPr="00D23C9C">
        <w:rPr>
          <w:rFonts w:cs="Times New Roman"/>
          <w:sz w:val="18"/>
          <w:szCs w:val="18"/>
          <w:lang w:val="en-US"/>
        </w:rPr>
        <w:t>‒</w:t>
      </w:r>
      <w:r w:rsidRPr="00D23C9C">
        <w:rPr>
          <w:rFonts w:ascii="Book Antiqua" w:hAnsi="Book Antiqua" w:cs="Times New Roman"/>
          <w:sz w:val="18"/>
          <w:szCs w:val="18"/>
          <w:lang w:val="en-US"/>
        </w:rPr>
        <w:t xml:space="preserve"> P.</w:t>
      </w:r>
      <w:r w:rsidRPr="00D23C9C">
        <w:rPr>
          <w:rFonts w:ascii="Book Antiqua" w:hAnsi="Book Antiqua" w:cs="Times New Roman"/>
          <w:sz w:val="18"/>
          <w:szCs w:val="18"/>
        </w:rPr>
        <w:t> </w:t>
      </w:r>
      <w:r w:rsidR="00094D4B" w:rsidRPr="00D23C9C">
        <w:rPr>
          <w:rFonts w:ascii="Book Antiqua" w:hAnsi="Book Antiqua" w:cs="Times New Roman"/>
          <w:sz w:val="18"/>
          <w:szCs w:val="18"/>
          <w:lang w:val="en-US"/>
        </w:rPr>
        <w:t>38</w:t>
      </w:r>
      <w:r w:rsidR="00094D4B" w:rsidRPr="00D23C9C">
        <w:rPr>
          <w:rFonts w:ascii="Book Antiqua" w:hAnsi="Book Antiqua" w:cs="Book Antiqua"/>
          <w:sz w:val="18"/>
          <w:szCs w:val="18"/>
          <w:lang w:val="en-US"/>
        </w:rPr>
        <w:t>–</w:t>
      </w:r>
      <w:r w:rsidR="00094D4B" w:rsidRPr="00D23C9C">
        <w:rPr>
          <w:rFonts w:ascii="Book Antiqua" w:hAnsi="Book Antiqua" w:cs="Times New Roman"/>
          <w:sz w:val="18"/>
          <w:szCs w:val="18"/>
          <w:lang w:val="en-US"/>
        </w:rPr>
        <w:t>44.</w:t>
      </w:r>
    </w:p>
    <w:p w14:paraId="18C1EF39" w14:textId="003FE713" w:rsidR="00094D4B" w:rsidRPr="00D23C9C" w:rsidRDefault="003E1F23"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lang w:val="en-US"/>
        </w:rPr>
      </w:pPr>
      <w:r w:rsidRPr="00D23C9C">
        <w:rPr>
          <w:rFonts w:ascii="Book Antiqua" w:hAnsi="Book Antiqua" w:cs="Times New Roman"/>
          <w:sz w:val="18"/>
          <w:szCs w:val="18"/>
          <w:lang w:val="en-US"/>
        </w:rPr>
        <w:t>Clark Colin </w:t>
      </w:r>
      <w:r w:rsidR="00094D4B" w:rsidRPr="00D23C9C">
        <w:rPr>
          <w:rFonts w:ascii="Book Antiqua" w:hAnsi="Book Antiqua" w:cs="Times New Roman"/>
          <w:sz w:val="18"/>
          <w:szCs w:val="18"/>
          <w:lang w:val="en-US"/>
        </w:rPr>
        <w:t xml:space="preserve">G. The Economics of 1960, L., 1942. </w:t>
      </w:r>
    </w:p>
    <w:p w14:paraId="630315AD" w14:textId="5EDAC8BA"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lang w:val="en-US"/>
        </w:rPr>
      </w:pPr>
      <w:r w:rsidRPr="00D23C9C">
        <w:rPr>
          <w:rFonts w:ascii="Book Antiqua" w:hAnsi="Book Antiqua" w:cs="Times New Roman"/>
          <w:sz w:val="18"/>
          <w:szCs w:val="18"/>
          <w:lang w:val="en-US"/>
        </w:rPr>
        <w:t>Designing a replacement heifer rearing strategy: Effects of growth profile on performance of Norwegian Red heifers and cows / R. Salte [ets.] // Journal of Dairy Science. – 202</w:t>
      </w:r>
      <w:r w:rsidR="003E1F23" w:rsidRPr="00D23C9C">
        <w:rPr>
          <w:rFonts w:ascii="Book Antiqua" w:hAnsi="Book Antiqua" w:cs="Times New Roman"/>
          <w:sz w:val="18"/>
          <w:szCs w:val="18"/>
          <w:lang w:val="en-US"/>
        </w:rPr>
        <w:t>0. – Vol. 103. – Iss. 11. – Pp. </w:t>
      </w:r>
      <w:r w:rsidRPr="00D23C9C">
        <w:rPr>
          <w:rFonts w:ascii="Book Antiqua" w:hAnsi="Book Antiqua" w:cs="Times New Roman"/>
          <w:sz w:val="18"/>
          <w:szCs w:val="18"/>
          <w:lang w:val="en-US"/>
        </w:rPr>
        <w:t>10835–10849.</w:t>
      </w:r>
    </w:p>
    <w:p w14:paraId="086381FD" w14:textId="167CD0EF"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lang w:val="en-US"/>
        </w:rPr>
      </w:pPr>
      <w:r w:rsidRPr="00D23C9C">
        <w:rPr>
          <w:rFonts w:ascii="Book Antiqua" w:hAnsi="Book Antiqua" w:cs="Times New Roman"/>
          <w:sz w:val="18"/>
          <w:szCs w:val="18"/>
          <w:lang w:val="en-US"/>
        </w:rPr>
        <w:t>Economic analysis of dairy cattle farms in east Mediterranean r</w:t>
      </w:r>
      <w:r w:rsidRPr="00D23C9C">
        <w:rPr>
          <w:rFonts w:ascii="Book Antiqua" w:hAnsi="Book Antiqua" w:cs="Times New Roman"/>
          <w:sz w:val="18"/>
          <w:szCs w:val="18"/>
          <w:lang w:val="en-US"/>
        </w:rPr>
        <w:t>e</w:t>
      </w:r>
      <w:r w:rsidR="003E1F23" w:rsidRPr="00D23C9C">
        <w:rPr>
          <w:rFonts w:ascii="Book Antiqua" w:hAnsi="Book Antiqua" w:cs="Times New Roman"/>
          <w:sz w:val="18"/>
          <w:szCs w:val="18"/>
          <w:lang w:val="en-US"/>
        </w:rPr>
        <w:t>gion of Turkey / H. </w:t>
      </w:r>
      <w:r w:rsidRPr="00D23C9C">
        <w:rPr>
          <w:rFonts w:ascii="Book Antiqua" w:hAnsi="Book Antiqua" w:cs="Times New Roman"/>
          <w:sz w:val="18"/>
          <w:szCs w:val="18"/>
          <w:lang w:val="en-US"/>
        </w:rPr>
        <w:t>Yilmaz [ets.] // RevistaBrasi</w:t>
      </w:r>
      <w:r w:rsidR="003E1F23" w:rsidRPr="00D23C9C">
        <w:rPr>
          <w:rFonts w:ascii="Book Antiqua" w:hAnsi="Book Antiqua" w:cs="Times New Roman"/>
          <w:sz w:val="18"/>
          <w:szCs w:val="18"/>
          <w:lang w:val="en-US"/>
        </w:rPr>
        <w:t>leira de Zootecnia. – 2016. – № 45. – Pp. </w:t>
      </w:r>
      <w:r w:rsidRPr="00D23C9C">
        <w:rPr>
          <w:rFonts w:ascii="Book Antiqua" w:hAnsi="Book Antiqua" w:cs="Times New Roman"/>
          <w:sz w:val="18"/>
          <w:szCs w:val="18"/>
          <w:lang w:val="en-US"/>
        </w:rPr>
        <w:t>409–416.</w:t>
      </w:r>
    </w:p>
    <w:p w14:paraId="6C7E8F37" w14:textId="138C2DC4"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lang w:val="en-US"/>
        </w:rPr>
      </w:pPr>
      <w:r w:rsidRPr="00D23C9C">
        <w:rPr>
          <w:rFonts w:ascii="Book Antiqua" w:hAnsi="Book Antiqua" w:cs="Times New Roman"/>
          <w:sz w:val="18"/>
          <w:szCs w:val="18"/>
          <w:lang w:val="en-US"/>
        </w:rPr>
        <w:t xml:space="preserve">Features of Growth and Development in Heifers of Holstein </w:t>
      </w:r>
      <w:r w:rsidR="003E1F23" w:rsidRPr="00D23C9C">
        <w:rPr>
          <w:rFonts w:ascii="Book Antiqua" w:hAnsi="Book Antiqua" w:cs="Times New Roman"/>
          <w:sz w:val="18"/>
          <w:szCs w:val="18"/>
          <w:lang w:val="en-US"/>
        </w:rPr>
        <w:t>and Black-and-White Breeds / E.A. </w:t>
      </w:r>
      <w:r w:rsidRPr="00D23C9C">
        <w:rPr>
          <w:rFonts w:ascii="Book Antiqua" w:hAnsi="Book Antiqua" w:cs="Times New Roman"/>
          <w:sz w:val="18"/>
          <w:szCs w:val="18"/>
          <w:lang w:val="en-US"/>
        </w:rPr>
        <w:t>Babich [ets.] // OnLine Journal of Biologi</w:t>
      </w:r>
      <w:r w:rsidR="003E1F23" w:rsidRPr="00D23C9C">
        <w:rPr>
          <w:rFonts w:ascii="Book Antiqua" w:hAnsi="Book Antiqua" w:cs="Times New Roman"/>
          <w:sz w:val="18"/>
          <w:szCs w:val="18"/>
          <w:lang w:val="en-US"/>
        </w:rPr>
        <w:t>cal Sciences. – 2022. – Vol. 22. – Pp. </w:t>
      </w:r>
      <w:r w:rsidRPr="00D23C9C">
        <w:rPr>
          <w:rFonts w:ascii="Book Antiqua" w:hAnsi="Book Antiqua" w:cs="Times New Roman"/>
          <w:sz w:val="18"/>
          <w:szCs w:val="18"/>
          <w:lang w:val="en-US"/>
        </w:rPr>
        <w:t>529–538.</w:t>
      </w:r>
    </w:p>
    <w:p w14:paraId="4E4915AF" w14:textId="75383205" w:rsidR="00094D4B" w:rsidRPr="00D23C9C" w:rsidRDefault="003E1F23"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lang w:val="en-US"/>
        </w:rPr>
      </w:pPr>
      <w:r w:rsidRPr="00D23C9C">
        <w:rPr>
          <w:rFonts w:ascii="Book Antiqua" w:hAnsi="Book Antiqua" w:cs="Times New Roman"/>
          <w:sz w:val="18"/>
          <w:szCs w:val="18"/>
          <w:lang w:val="en-US"/>
        </w:rPr>
        <w:t>Felices </w:t>
      </w:r>
      <w:r w:rsidR="00094D4B" w:rsidRPr="00D23C9C">
        <w:rPr>
          <w:rFonts w:ascii="Book Antiqua" w:hAnsi="Book Antiqua" w:cs="Times New Roman"/>
          <w:sz w:val="18"/>
          <w:szCs w:val="18"/>
          <w:lang w:val="en-US"/>
        </w:rPr>
        <w:t>F.A. Clean Coal Technologies and Environment // Me</w:t>
      </w:r>
      <w:r w:rsidR="00094D4B" w:rsidRPr="00D23C9C">
        <w:rPr>
          <w:rFonts w:ascii="Book Antiqua" w:hAnsi="Book Antiqua" w:cs="Times New Roman"/>
          <w:sz w:val="18"/>
          <w:szCs w:val="18"/>
          <w:lang w:val="en-US"/>
        </w:rPr>
        <w:t>m</w:t>
      </w:r>
      <w:r w:rsidR="00094D4B" w:rsidRPr="00D23C9C">
        <w:rPr>
          <w:rFonts w:ascii="Book Antiqua" w:hAnsi="Book Antiqua" w:cs="Times New Roman"/>
          <w:sz w:val="18"/>
          <w:szCs w:val="18"/>
          <w:lang w:val="en-US"/>
        </w:rPr>
        <w:t>ber State Technologies dedicated to Help the Energy Self Sufficiency Process optimizing the local Resources such as Coal : Seminar. – K. – 1997. – P.</w:t>
      </w:r>
      <w:r w:rsidRPr="00D23C9C">
        <w:rPr>
          <w:rFonts w:ascii="Book Antiqua" w:hAnsi="Book Antiqua" w:cs="Times New Roman"/>
          <w:sz w:val="18"/>
          <w:szCs w:val="18"/>
          <w:lang w:val="en-US"/>
        </w:rPr>
        <w:t> </w:t>
      </w:r>
      <w:r w:rsidR="00094D4B" w:rsidRPr="00D23C9C">
        <w:rPr>
          <w:rFonts w:ascii="Book Antiqua" w:hAnsi="Book Antiqua" w:cs="Times New Roman"/>
          <w:sz w:val="18"/>
          <w:szCs w:val="18"/>
          <w:lang w:val="en-US"/>
        </w:rPr>
        <w:t>2–24.</w:t>
      </w:r>
    </w:p>
    <w:p w14:paraId="64D1B935" w14:textId="1879CDC9" w:rsidR="00094D4B" w:rsidRPr="00D23C9C" w:rsidRDefault="003E1F23"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lang w:val="en-US"/>
        </w:rPr>
      </w:pPr>
      <w:r w:rsidRPr="00D23C9C">
        <w:rPr>
          <w:rFonts w:ascii="Book Antiqua" w:hAnsi="Book Antiqua" w:cs="Times New Roman"/>
          <w:sz w:val="18"/>
          <w:szCs w:val="18"/>
          <w:lang w:val="en-US"/>
        </w:rPr>
        <w:t>Fourastié </w:t>
      </w:r>
      <w:r w:rsidR="00094D4B" w:rsidRPr="00D23C9C">
        <w:rPr>
          <w:rFonts w:ascii="Book Antiqua" w:hAnsi="Book Antiqua" w:cs="Times New Roman"/>
          <w:sz w:val="18"/>
          <w:szCs w:val="18"/>
          <w:lang w:val="en-US"/>
        </w:rPr>
        <w:t>J. Le grand espoir du XXe siécle. P., 1949.</w:t>
      </w:r>
    </w:p>
    <w:p w14:paraId="5CBB0FE7" w14:textId="299C9432" w:rsidR="00094D4B" w:rsidRPr="00D23C9C" w:rsidRDefault="00094D4B"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lang w:val="en-US"/>
        </w:rPr>
      </w:pPr>
      <w:r w:rsidRPr="00D23C9C">
        <w:rPr>
          <w:rFonts w:ascii="Book Antiqua" w:hAnsi="Book Antiqua" w:cs="Times New Roman"/>
          <w:sz w:val="18"/>
          <w:szCs w:val="18"/>
          <w:lang w:val="en-US"/>
        </w:rPr>
        <w:t>Fu Xiao-an et al. A New Kind of Light Fuel Composed of Water-Coal Hydrocarbon // The Proceedings of the 21st International Technical Conference on Coal Utilization &amp; Fuel Systems, March 1996. – Clearwa</w:t>
      </w:r>
      <w:r w:rsidR="003E1F23" w:rsidRPr="00D23C9C">
        <w:rPr>
          <w:rFonts w:ascii="Book Antiqua" w:hAnsi="Book Antiqua" w:cs="Times New Roman"/>
          <w:sz w:val="18"/>
          <w:szCs w:val="18"/>
          <w:lang w:val="en-US"/>
        </w:rPr>
        <w:t>ter, Florida, USA. – 1996. – P. </w:t>
      </w:r>
      <w:r w:rsidRPr="00D23C9C">
        <w:rPr>
          <w:rFonts w:ascii="Book Antiqua" w:hAnsi="Book Antiqua" w:cs="Times New Roman"/>
          <w:sz w:val="18"/>
          <w:szCs w:val="18"/>
          <w:lang w:val="en-US"/>
        </w:rPr>
        <w:t>259–266.</w:t>
      </w:r>
    </w:p>
    <w:p w14:paraId="0F5DEF1B" w14:textId="4CCCD67A" w:rsidR="00094D4B" w:rsidRPr="00D23C9C" w:rsidRDefault="003E1F23"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lang w:val="en-US"/>
        </w:rPr>
      </w:pPr>
      <w:r w:rsidRPr="00D23C9C">
        <w:rPr>
          <w:rFonts w:ascii="Book Antiqua" w:hAnsi="Book Antiqua" w:cs="Times New Roman"/>
          <w:sz w:val="18"/>
          <w:szCs w:val="18"/>
          <w:lang w:val="en-US"/>
        </w:rPr>
        <w:t>Grinzi </w:t>
      </w:r>
      <w:r w:rsidR="00094D4B" w:rsidRPr="00D23C9C">
        <w:rPr>
          <w:rFonts w:ascii="Book Antiqua" w:hAnsi="Book Antiqua" w:cs="Times New Roman"/>
          <w:sz w:val="18"/>
          <w:szCs w:val="18"/>
          <w:lang w:val="en-US"/>
        </w:rPr>
        <w:t>F. Coal Water Mixture Combustion and Boiler Retrofit // Member State Technologies dedicated to Help the Energy Self Sufficiency Process optimizing the local Resources such as Coal : Seminar. – K. – 1997</w:t>
      </w:r>
      <w:r w:rsidRPr="00D23C9C">
        <w:rPr>
          <w:rFonts w:ascii="Book Antiqua" w:hAnsi="Book Antiqua" w:cs="Times New Roman"/>
          <w:sz w:val="18"/>
          <w:szCs w:val="18"/>
          <w:lang w:val="en-US"/>
        </w:rPr>
        <w:t>. – P. </w:t>
      </w:r>
      <w:r w:rsidR="00094D4B" w:rsidRPr="00D23C9C">
        <w:rPr>
          <w:rFonts w:ascii="Book Antiqua" w:hAnsi="Book Antiqua" w:cs="Times New Roman"/>
          <w:sz w:val="18"/>
          <w:szCs w:val="18"/>
          <w:lang w:val="en-US"/>
        </w:rPr>
        <w:t>1–20.</w:t>
      </w:r>
    </w:p>
    <w:p w14:paraId="21AA9EA6" w14:textId="64D86504"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lang w:val="en-US"/>
        </w:rPr>
      </w:pPr>
      <w:r w:rsidRPr="00D23C9C">
        <w:rPr>
          <w:rFonts w:ascii="Book Antiqua" w:hAnsi="Book Antiqua" w:cs="Times New Roman"/>
          <w:sz w:val="18"/>
          <w:szCs w:val="18"/>
          <w:lang w:val="en-US"/>
        </w:rPr>
        <w:t>Growth performance, antibody response, and mammary gland development in New Zealand dairy replacement bovine heifers fed low or high amounts o</w:t>
      </w:r>
      <w:r w:rsidR="003E1F23" w:rsidRPr="00D23C9C">
        <w:rPr>
          <w:rFonts w:ascii="Book Antiqua" w:hAnsi="Book Antiqua" w:cs="Times New Roman"/>
          <w:sz w:val="18"/>
          <w:szCs w:val="18"/>
          <w:lang w:val="en-US"/>
        </w:rPr>
        <w:t>f unpasteurized whole milk / M. </w:t>
      </w:r>
      <w:r w:rsidRPr="00D23C9C">
        <w:rPr>
          <w:rFonts w:ascii="Book Antiqua" w:hAnsi="Book Antiqua" w:cs="Times New Roman"/>
          <w:sz w:val="18"/>
          <w:szCs w:val="18"/>
          <w:lang w:val="en-US"/>
        </w:rPr>
        <w:t>Ajmal Khan [ets.] // Jou</w:t>
      </w:r>
      <w:r w:rsidRPr="00D23C9C">
        <w:rPr>
          <w:rFonts w:ascii="Book Antiqua" w:hAnsi="Book Antiqua" w:cs="Times New Roman"/>
          <w:sz w:val="18"/>
          <w:szCs w:val="18"/>
          <w:lang w:val="en-US"/>
        </w:rPr>
        <w:t>r</w:t>
      </w:r>
      <w:r w:rsidRPr="00D23C9C">
        <w:rPr>
          <w:rFonts w:ascii="Book Antiqua" w:hAnsi="Book Antiqua" w:cs="Times New Roman"/>
          <w:sz w:val="18"/>
          <w:szCs w:val="18"/>
          <w:lang w:val="en-US"/>
        </w:rPr>
        <w:t>nal of</w:t>
      </w:r>
      <w:r w:rsidR="003E1F23" w:rsidRPr="00D23C9C">
        <w:rPr>
          <w:rFonts w:ascii="Book Antiqua" w:hAnsi="Book Antiqua" w:cs="Times New Roman"/>
          <w:sz w:val="18"/>
          <w:szCs w:val="18"/>
          <w:lang w:val="en-US"/>
        </w:rPr>
        <w:t xml:space="preserve"> Animal Science. – 2022. – Vol. </w:t>
      </w:r>
      <w:r w:rsidRPr="00D23C9C">
        <w:rPr>
          <w:rFonts w:ascii="Book Antiqua" w:hAnsi="Book Antiqua" w:cs="Times New Roman"/>
          <w:sz w:val="18"/>
          <w:szCs w:val="18"/>
          <w:lang w:val="en-US"/>
        </w:rPr>
        <w:t>100. –</w:t>
      </w:r>
      <w:r w:rsidR="003E1F23" w:rsidRPr="00D23C9C">
        <w:rPr>
          <w:rFonts w:ascii="Book Antiqua" w:hAnsi="Book Antiqua" w:cs="Times New Roman"/>
          <w:sz w:val="18"/>
          <w:szCs w:val="18"/>
          <w:lang w:val="en-US"/>
        </w:rPr>
        <w:t xml:space="preserve"> Pp. </w:t>
      </w:r>
      <w:r w:rsidRPr="00D23C9C">
        <w:rPr>
          <w:rFonts w:ascii="Book Antiqua" w:hAnsi="Book Antiqua" w:cs="Times New Roman"/>
          <w:sz w:val="18"/>
          <w:szCs w:val="18"/>
          <w:lang w:val="en-US"/>
        </w:rPr>
        <w:t>1–14.</w:t>
      </w:r>
    </w:p>
    <w:p w14:paraId="299516DB" w14:textId="50102657" w:rsidR="00094D4B" w:rsidRPr="00D23C9C" w:rsidRDefault="003E1F23"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lang w:val="en-US"/>
        </w:rPr>
      </w:pPr>
      <w:r w:rsidRPr="00D23C9C">
        <w:rPr>
          <w:rFonts w:ascii="Book Antiqua" w:hAnsi="Book Antiqua" w:cs="Times New Roman"/>
          <w:sz w:val="18"/>
          <w:szCs w:val="18"/>
          <w:lang w:val="en-US"/>
        </w:rPr>
        <w:t>Hathi V., McNale E., Ramesan </w:t>
      </w:r>
      <w:r w:rsidR="00094D4B" w:rsidRPr="00D23C9C">
        <w:rPr>
          <w:rFonts w:ascii="Book Antiqua" w:hAnsi="Book Antiqua" w:cs="Times New Roman"/>
          <w:sz w:val="18"/>
          <w:szCs w:val="18"/>
          <w:lang w:val="en-US"/>
        </w:rPr>
        <w:t>M. et al. Economics of Coal Fines Utilization // The Proceedings of the 20-th International Technical Confe</w:t>
      </w:r>
      <w:r w:rsidR="00094D4B" w:rsidRPr="00D23C9C">
        <w:rPr>
          <w:rFonts w:ascii="Book Antiqua" w:hAnsi="Book Antiqua" w:cs="Times New Roman"/>
          <w:sz w:val="18"/>
          <w:szCs w:val="18"/>
          <w:lang w:val="en-US"/>
        </w:rPr>
        <w:t>r</w:t>
      </w:r>
      <w:r w:rsidR="00094D4B" w:rsidRPr="00D23C9C">
        <w:rPr>
          <w:rFonts w:ascii="Book Antiqua" w:hAnsi="Book Antiqua" w:cs="Times New Roman"/>
          <w:sz w:val="18"/>
          <w:szCs w:val="18"/>
          <w:lang w:val="en-US"/>
        </w:rPr>
        <w:t>ence on Coal Utilization &amp; Fuel Systems, March 1995. – Clearwa</w:t>
      </w:r>
      <w:r w:rsidRPr="00D23C9C">
        <w:rPr>
          <w:rFonts w:ascii="Book Antiqua" w:hAnsi="Book Antiqua" w:cs="Times New Roman"/>
          <w:sz w:val="18"/>
          <w:szCs w:val="18"/>
          <w:lang w:val="en-US"/>
        </w:rPr>
        <w:t>ter, Florida, USA. – 1995. – P. </w:t>
      </w:r>
      <w:r w:rsidR="00094D4B" w:rsidRPr="00D23C9C">
        <w:rPr>
          <w:rFonts w:ascii="Book Antiqua" w:hAnsi="Book Antiqua" w:cs="Times New Roman"/>
          <w:sz w:val="18"/>
          <w:szCs w:val="18"/>
          <w:lang w:val="en-US"/>
        </w:rPr>
        <w:t>571–582.</w:t>
      </w:r>
    </w:p>
    <w:p w14:paraId="579A8D26" w14:textId="0384DDF1"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lang w:val="en-US"/>
        </w:rPr>
      </w:pPr>
      <w:r w:rsidRPr="00D23C9C">
        <w:rPr>
          <w:rFonts w:ascii="Book Antiqua" w:hAnsi="Book Antiqua" w:cs="Times New Roman"/>
          <w:sz w:val="18"/>
          <w:szCs w:val="18"/>
          <w:lang w:val="en-US"/>
        </w:rPr>
        <w:t>Invited review: Learning from the future – A vision for dairy farms and cows in 2067 / J. H. Britt [ets.] // Journal of Dairy Science. – 20</w:t>
      </w:r>
      <w:r w:rsidR="003E1F23" w:rsidRPr="00D23C9C">
        <w:rPr>
          <w:rFonts w:ascii="Book Antiqua" w:hAnsi="Book Antiqua" w:cs="Times New Roman"/>
          <w:sz w:val="18"/>
          <w:szCs w:val="18"/>
          <w:lang w:val="en-US"/>
        </w:rPr>
        <w:t>18. – Vol. 101. – Iss. 5. – Pp. </w:t>
      </w:r>
      <w:r w:rsidRPr="00D23C9C">
        <w:rPr>
          <w:rFonts w:ascii="Book Antiqua" w:hAnsi="Book Antiqua" w:cs="Times New Roman"/>
          <w:sz w:val="18"/>
          <w:szCs w:val="18"/>
          <w:lang w:val="en-US"/>
        </w:rPr>
        <w:t>3722–3741.</w:t>
      </w:r>
    </w:p>
    <w:p w14:paraId="5F25D07B" w14:textId="666C20D1" w:rsidR="00094D4B" w:rsidRPr="00D23C9C" w:rsidRDefault="00ED2605"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lang w:val="en-US"/>
        </w:rPr>
      </w:pPr>
      <w:r w:rsidRPr="00D23C9C">
        <w:rPr>
          <w:rFonts w:ascii="Book Antiqua" w:hAnsi="Book Antiqua" w:cs="Times New Roman"/>
          <w:sz w:val="18"/>
          <w:szCs w:val="18"/>
          <w:lang w:val="en-US"/>
        </w:rPr>
        <w:lastRenderedPageBreak/>
        <w:t>Kassianov V., Papayani F., Switly </w:t>
      </w:r>
      <w:r w:rsidR="00094D4B" w:rsidRPr="00D23C9C">
        <w:rPr>
          <w:rFonts w:ascii="Book Antiqua" w:hAnsi="Book Antiqua" w:cs="Times New Roman"/>
          <w:sz w:val="18"/>
          <w:szCs w:val="18"/>
          <w:lang w:val="en-US"/>
        </w:rPr>
        <w:t>Y. et al. Prospective Utilization of Coals and Coal Cleaning Wastes in Heat Power Industry of Ukraine // The Proceedings of the 23-rd International Technical Conference on Coal Utilization &amp; Fuel Systems. – Clearwa</w:t>
      </w:r>
      <w:r w:rsidRPr="00D23C9C">
        <w:rPr>
          <w:rFonts w:ascii="Book Antiqua" w:hAnsi="Book Antiqua" w:cs="Times New Roman"/>
          <w:sz w:val="18"/>
          <w:szCs w:val="18"/>
          <w:lang w:val="en-US"/>
        </w:rPr>
        <w:t>ter, Florida, USA. – 1998. – P. </w:t>
      </w:r>
      <w:r w:rsidR="00094D4B" w:rsidRPr="00D23C9C">
        <w:rPr>
          <w:rFonts w:ascii="Book Antiqua" w:hAnsi="Book Antiqua" w:cs="Times New Roman"/>
          <w:sz w:val="18"/>
          <w:szCs w:val="18"/>
          <w:lang w:val="en-US"/>
        </w:rPr>
        <w:t>207–217.</w:t>
      </w:r>
    </w:p>
    <w:p w14:paraId="48BBEB2E" w14:textId="20B4045A" w:rsidR="00094D4B" w:rsidRPr="00D23C9C" w:rsidRDefault="00ED2605"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lang w:val="en-US"/>
        </w:rPr>
      </w:pPr>
      <w:r w:rsidRPr="00D23C9C">
        <w:rPr>
          <w:rFonts w:ascii="Book Antiqua" w:hAnsi="Book Antiqua" w:cs="Times New Roman"/>
          <w:sz w:val="18"/>
          <w:szCs w:val="18"/>
          <w:lang w:val="en-US"/>
        </w:rPr>
        <w:t>Kelly </w:t>
      </w:r>
      <w:r w:rsidR="00094D4B" w:rsidRPr="00D23C9C">
        <w:rPr>
          <w:rFonts w:ascii="Book Antiqua" w:hAnsi="Book Antiqua" w:cs="Times New Roman"/>
          <w:sz w:val="18"/>
          <w:szCs w:val="18"/>
          <w:lang w:val="en-US"/>
        </w:rPr>
        <w:t>K. New Rules for the New Economy. Ten Radical Strate</w:t>
      </w:r>
      <w:r w:rsidRPr="00D23C9C">
        <w:rPr>
          <w:rFonts w:ascii="Book Antiqua" w:hAnsi="Book Antiqua" w:cs="Times New Roman"/>
          <w:sz w:val="18"/>
          <w:szCs w:val="18"/>
          <w:lang w:val="en-US"/>
        </w:rPr>
        <w:t>gies for a Connected World / K. </w:t>
      </w:r>
      <w:r w:rsidR="00094D4B" w:rsidRPr="00D23C9C">
        <w:rPr>
          <w:rFonts w:ascii="Book Antiqua" w:hAnsi="Book Antiqua" w:cs="Times New Roman"/>
          <w:sz w:val="18"/>
          <w:szCs w:val="18"/>
          <w:lang w:val="en-US"/>
        </w:rPr>
        <w:t>Kelly. – N</w:t>
      </w:r>
      <w:r w:rsidRPr="00D23C9C">
        <w:rPr>
          <w:rFonts w:ascii="Book Antiqua" w:hAnsi="Book Antiqua" w:cs="Times New Roman"/>
          <w:sz w:val="18"/>
          <w:szCs w:val="18"/>
          <w:lang w:val="en-US"/>
        </w:rPr>
        <w:t>.Y.: Penguin Books, 1998. – 180 </w:t>
      </w:r>
      <w:r w:rsidR="00094D4B" w:rsidRPr="00D23C9C">
        <w:rPr>
          <w:rFonts w:ascii="Book Antiqua" w:hAnsi="Book Antiqua" w:cs="Times New Roman"/>
          <w:sz w:val="18"/>
          <w:szCs w:val="18"/>
          <w:lang w:val="en-US"/>
        </w:rPr>
        <w:t>p.</w:t>
      </w:r>
    </w:p>
    <w:p w14:paraId="6C3A1E26" w14:textId="5B6D033F"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lang w:val="en-US"/>
        </w:rPr>
      </w:pPr>
      <w:r w:rsidRPr="00D23C9C">
        <w:rPr>
          <w:rFonts w:ascii="Book Antiqua" w:hAnsi="Book Antiqua" w:cs="Times New Roman"/>
          <w:sz w:val="18"/>
          <w:szCs w:val="18"/>
          <w:lang w:val="en-US"/>
        </w:rPr>
        <w:t>Key animal welfare issues in commercially raised dairy calves: Social environment, nutriti</w:t>
      </w:r>
      <w:r w:rsidR="00ED2605" w:rsidRPr="00D23C9C">
        <w:rPr>
          <w:rFonts w:ascii="Book Antiqua" w:hAnsi="Book Antiqua" w:cs="Times New Roman"/>
          <w:sz w:val="18"/>
          <w:szCs w:val="18"/>
          <w:lang w:val="en-US"/>
        </w:rPr>
        <w:t>on, and painful procedures / J.</w:t>
      </w:r>
      <w:r w:rsidRPr="00D23C9C">
        <w:rPr>
          <w:rFonts w:ascii="Book Antiqua" w:hAnsi="Book Antiqua" w:cs="Times New Roman"/>
          <w:sz w:val="18"/>
          <w:szCs w:val="18"/>
          <w:lang w:val="en-US"/>
        </w:rPr>
        <w:t>H.</w:t>
      </w:r>
      <w:r w:rsidR="00ED2605" w:rsidRPr="00D23C9C">
        <w:rPr>
          <w:rFonts w:ascii="Book Antiqua" w:hAnsi="Book Antiqua" w:cs="Times New Roman"/>
          <w:sz w:val="18"/>
          <w:szCs w:val="18"/>
          <w:lang w:val="en-US"/>
        </w:rPr>
        <w:t>C </w:t>
      </w:r>
      <w:r w:rsidRPr="00D23C9C">
        <w:rPr>
          <w:rFonts w:ascii="Book Antiqua" w:hAnsi="Book Antiqua" w:cs="Times New Roman"/>
          <w:sz w:val="18"/>
          <w:szCs w:val="18"/>
          <w:lang w:val="en-US"/>
        </w:rPr>
        <w:t xml:space="preserve"> Costa [ets.] // Canadian Journal of</w:t>
      </w:r>
      <w:r w:rsidR="00ED2605" w:rsidRPr="00D23C9C">
        <w:rPr>
          <w:rFonts w:ascii="Book Antiqua" w:hAnsi="Book Antiqua" w:cs="Times New Roman"/>
          <w:sz w:val="18"/>
          <w:szCs w:val="18"/>
          <w:lang w:val="en-US"/>
        </w:rPr>
        <w:t xml:space="preserve"> Animal Science. – 2019. – Vol. 99. – №. </w:t>
      </w:r>
      <w:r w:rsidRPr="00D23C9C">
        <w:rPr>
          <w:rFonts w:ascii="Book Antiqua" w:hAnsi="Book Antiqua" w:cs="Times New Roman"/>
          <w:sz w:val="18"/>
          <w:szCs w:val="18"/>
          <w:lang w:val="en-US"/>
        </w:rPr>
        <w:t xml:space="preserve">4. – </w:t>
      </w:r>
      <w:r w:rsidRPr="00D23C9C">
        <w:rPr>
          <w:rFonts w:ascii="Book Antiqua" w:hAnsi="Book Antiqua" w:cs="Times New Roman"/>
          <w:sz w:val="18"/>
          <w:szCs w:val="18"/>
        </w:rPr>
        <w:t>С</w:t>
      </w:r>
      <w:r w:rsidR="00ED2605" w:rsidRPr="00D23C9C">
        <w:rPr>
          <w:rFonts w:ascii="Book Antiqua" w:hAnsi="Book Antiqua" w:cs="Times New Roman"/>
          <w:sz w:val="18"/>
          <w:szCs w:val="18"/>
          <w:lang w:val="en-US"/>
        </w:rPr>
        <w:t>.</w:t>
      </w:r>
      <w:r w:rsidR="00ED2605" w:rsidRPr="00D23C9C">
        <w:rPr>
          <w:rFonts w:ascii="Book Antiqua" w:hAnsi="Book Antiqua" w:cs="Times New Roman"/>
          <w:sz w:val="18"/>
          <w:szCs w:val="18"/>
        </w:rPr>
        <w:t> </w:t>
      </w:r>
      <w:r w:rsidRPr="00D23C9C">
        <w:rPr>
          <w:rFonts w:ascii="Book Antiqua" w:hAnsi="Book Antiqua" w:cs="Times New Roman"/>
          <w:sz w:val="18"/>
          <w:szCs w:val="18"/>
          <w:lang w:val="en-US"/>
        </w:rPr>
        <w:t>649–660.</w:t>
      </w:r>
    </w:p>
    <w:p w14:paraId="0CA37ADD" w14:textId="3C298288" w:rsidR="00094D4B" w:rsidRPr="00D23C9C" w:rsidRDefault="00ED2605"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lang w:val="en-US"/>
        </w:rPr>
      </w:pPr>
      <w:r w:rsidRPr="00D23C9C">
        <w:rPr>
          <w:rFonts w:ascii="Book Antiqua" w:hAnsi="Book Antiqua" w:cs="Times New Roman"/>
          <w:sz w:val="18"/>
          <w:szCs w:val="18"/>
          <w:lang w:val="en-US"/>
        </w:rPr>
        <w:t>Lin </w:t>
      </w:r>
      <w:r w:rsidR="00094D4B" w:rsidRPr="00D23C9C">
        <w:rPr>
          <w:rFonts w:ascii="Book Antiqua" w:hAnsi="Book Antiqua" w:cs="Times New Roman"/>
          <w:sz w:val="18"/>
          <w:szCs w:val="18"/>
          <w:lang w:val="en-US"/>
        </w:rPr>
        <w:t>Yu. Determination of Pressure Loss and Optimum Concentr</w:t>
      </w:r>
      <w:r w:rsidR="00094D4B" w:rsidRPr="00D23C9C">
        <w:rPr>
          <w:rFonts w:ascii="Book Antiqua" w:hAnsi="Book Antiqua" w:cs="Times New Roman"/>
          <w:sz w:val="18"/>
          <w:szCs w:val="18"/>
          <w:lang w:val="en-US"/>
        </w:rPr>
        <w:t>a</w:t>
      </w:r>
      <w:r w:rsidR="00094D4B" w:rsidRPr="00D23C9C">
        <w:rPr>
          <w:rFonts w:ascii="Book Antiqua" w:hAnsi="Book Antiqua" w:cs="Times New Roman"/>
          <w:sz w:val="18"/>
          <w:szCs w:val="18"/>
          <w:lang w:val="en-US"/>
        </w:rPr>
        <w:t>tion in Tailings Slurry Pipeline // The Proceedings of the 23-rd International Technical Conference on Coal Utilization &amp; Fuel Systems, March 1998. – Clearwa</w:t>
      </w:r>
      <w:r w:rsidRPr="00D23C9C">
        <w:rPr>
          <w:rFonts w:ascii="Book Antiqua" w:hAnsi="Book Antiqua" w:cs="Times New Roman"/>
          <w:sz w:val="18"/>
          <w:szCs w:val="18"/>
          <w:lang w:val="en-US"/>
        </w:rPr>
        <w:t>ter, Florida, USA. – 1998. – P. </w:t>
      </w:r>
      <w:r w:rsidR="00094D4B" w:rsidRPr="00D23C9C">
        <w:rPr>
          <w:rFonts w:ascii="Book Antiqua" w:hAnsi="Book Antiqua" w:cs="Times New Roman"/>
          <w:sz w:val="18"/>
          <w:szCs w:val="18"/>
          <w:lang w:val="en-US"/>
        </w:rPr>
        <w:t>1139–1145.</w:t>
      </w:r>
    </w:p>
    <w:p w14:paraId="76AD28DA" w14:textId="217F19EC" w:rsidR="00094D4B" w:rsidRPr="00D23C9C" w:rsidRDefault="00ED2605" w:rsidP="00516E6E">
      <w:pPr>
        <w:pStyle w:val="ac"/>
        <w:numPr>
          <w:ilvl w:val="0"/>
          <w:numId w:val="29"/>
        </w:numPr>
        <w:shd w:val="clear" w:color="auto" w:fill="FFFFFF"/>
        <w:tabs>
          <w:tab w:val="left" w:pos="709"/>
          <w:tab w:val="left" w:pos="851"/>
          <w:tab w:val="left" w:pos="993"/>
          <w:tab w:val="left" w:pos="1080"/>
        </w:tabs>
        <w:spacing w:after="0" w:line="240" w:lineRule="auto"/>
        <w:ind w:left="0" w:firstLine="397"/>
        <w:rPr>
          <w:rFonts w:ascii="Book Antiqua" w:eastAsia="Times New Roman" w:hAnsi="Book Antiqua" w:cs="Times New Roman"/>
          <w:sz w:val="18"/>
          <w:szCs w:val="18"/>
          <w:lang w:val="en-US"/>
        </w:rPr>
      </w:pPr>
      <w:r w:rsidRPr="00D23C9C">
        <w:rPr>
          <w:rFonts w:ascii="Book Antiqua" w:eastAsia="Calibri" w:hAnsi="Book Antiqua" w:cs="Times New Roman"/>
          <w:sz w:val="18"/>
          <w:szCs w:val="18"/>
          <w:lang w:val="en-US"/>
        </w:rPr>
        <w:t>Lutsenko </w:t>
      </w:r>
      <w:r w:rsidR="00094D4B" w:rsidRPr="00D23C9C">
        <w:rPr>
          <w:rFonts w:ascii="Book Antiqua" w:eastAsia="Calibri" w:hAnsi="Book Antiqua" w:cs="Times New Roman"/>
          <w:sz w:val="18"/>
          <w:szCs w:val="18"/>
          <w:lang w:val="en-US"/>
        </w:rPr>
        <w:t xml:space="preserve">E.V. About the interface: </w:t>
      </w:r>
      <w:r w:rsidRPr="00D23C9C">
        <w:rPr>
          <w:rFonts w:ascii="Book Antiqua" w:eastAsia="Calibri" w:hAnsi="Book Antiqua" w:cs="Times New Roman"/>
          <w:sz w:val="18"/>
          <w:szCs w:val="18"/>
          <w:lang w:val="en-US"/>
        </w:rPr>
        <w:t>«</w:t>
      </w:r>
      <w:r w:rsidR="00094D4B" w:rsidRPr="00D23C9C">
        <w:rPr>
          <w:rFonts w:ascii="Book Antiqua" w:eastAsia="Calibri" w:hAnsi="Book Antiqua" w:cs="Times New Roman"/>
          <w:sz w:val="18"/>
          <w:szCs w:val="18"/>
          <w:lang w:val="en-US"/>
        </w:rPr>
        <w:t>soul-computer» (artificial i</w:t>
      </w:r>
      <w:r w:rsidR="00094D4B" w:rsidRPr="00D23C9C">
        <w:rPr>
          <w:rFonts w:ascii="Book Antiqua" w:eastAsia="Calibri" w:hAnsi="Book Antiqua" w:cs="Times New Roman"/>
          <w:sz w:val="18"/>
          <w:szCs w:val="18"/>
          <w:lang w:val="en-US"/>
        </w:rPr>
        <w:t>n</w:t>
      </w:r>
      <w:r w:rsidR="00094D4B" w:rsidRPr="00D23C9C">
        <w:rPr>
          <w:rFonts w:ascii="Book Antiqua" w:eastAsia="Calibri" w:hAnsi="Book Antiqua" w:cs="Times New Roman"/>
          <w:sz w:val="18"/>
          <w:szCs w:val="18"/>
          <w:lang w:val="en-US"/>
        </w:rPr>
        <w:t>telligence: problems and solutions within the system information and fun</w:t>
      </w:r>
      <w:r w:rsidR="00094D4B" w:rsidRPr="00D23C9C">
        <w:rPr>
          <w:rFonts w:ascii="Book Antiqua" w:eastAsia="Calibri" w:hAnsi="Book Antiqua" w:cs="Times New Roman"/>
          <w:sz w:val="18"/>
          <w:szCs w:val="18"/>
          <w:lang w:val="en-US"/>
        </w:rPr>
        <w:t>c</w:t>
      </w:r>
      <w:r w:rsidR="00094D4B" w:rsidRPr="00D23C9C">
        <w:rPr>
          <w:rFonts w:ascii="Book Antiqua" w:eastAsia="Calibri" w:hAnsi="Book Antiqua" w:cs="Times New Roman"/>
          <w:sz w:val="18"/>
          <w:szCs w:val="18"/>
          <w:lang w:val="en-US"/>
        </w:rPr>
        <w:t xml:space="preserve">tional paradigm of society development) // April 2019, DOI: </w:t>
      </w:r>
      <w:hyperlink r:id="rId1029" w:tgtFrame="_blank" w:history="1">
        <w:r w:rsidR="00094D4B" w:rsidRPr="00D23C9C">
          <w:rPr>
            <w:rFonts w:ascii="Book Antiqua" w:eastAsia="Calibri" w:hAnsi="Book Antiqua" w:cs="Times New Roman"/>
            <w:sz w:val="18"/>
            <w:szCs w:val="18"/>
            <w:bdr w:val="none" w:sz="0" w:space="0" w:color="auto" w:frame="1"/>
            <w:lang w:val="en-US"/>
          </w:rPr>
          <w:t>10.13140/RG.2.2.23132.85129</w:t>
        </w:r>
      </w:hyperlink>
      <w:r w:rsidR="00094D4B" w:rsidRPr="00D23C9C">
        <w:rPr>
          <w:rFonts w:ascii="Book Antiqua" w:eastAsia="Calibri" w:hAnsi="Book Antiqua" w:cs="Times New Roman"/>
          <w:sz w:val="18"/>
          <w:szCs w:val="18"/>
          <w:lang w:val="en-US"/>
        </w:rPr>
        <w:t xml:space="preserve">, </w:t>
      </w:r>
      <w:r w:rsidR="00516E6E" w:rsidRPr="00516E6E">
        <w:rPr>
          <w:rFonts w:ascii="Book Antiqua" w:hAnsi="Book Antiqua"/>
          <w:sz w:val="18"/>
          <w:szCs w:val="18"/>
          <w:lang w:val="en-US"/>
        </w:rPr>
        <w:t xml:space="preserve">URL: </w:t>
      </w:r>
      <w:hyperlink r:id="rId1030" w:history="1">
        <w:r w:rsidR="00094D4B" w:rsidRPr="00D23C9C">
          <w:rPr>
            <w:rFonts w:ascii="Book Antiqua" w:eastAsia="Calibri" w:hAnsi="Book Antiqua" w:cs="Times New Roman"/>
            <w:sz w:val="18"/>
            <w:szCs w:val="18"/>
            <w:lang w:val="en-US"/>
          </w:rPr>
          <w:t>https://www.researchgate.net/publication/332464278</w:t>
        </w:r>
      </w:hyperlink>
    </w:p>
    <w:p w14:paraId="6C0538B7" w14:textId="4C66DED3" w:rsidR="00094D4B" w:rsidRPr="00D23C9C" w:rsidRDefault="00ED2605" w:rsidP="00BA7B82">
      <w:pPr>
        <w:pStyle w:val="ac"/>
        <w:numPr>
          <w:ilvl w:val="0"/>
          <w:numId w:val="29"/>
        </w:numPr>
        <w:tabs>
          <w:tab w:val="left" w:pos="709"/>
          <w:tab w:val="left" w:pos="851"/>
          <w:tab w:val="left" w:pos="993"/>
        </w:tabs>
        <w:spacing w:after="0" w:line="240" w:lineRule="auto"/>
        <w:ind w:left="0" w:firstLine="397"/>
        <w:rPr>
          <w:rFonts w:ascii="Book Antiqua" w:eastAsia="Calibri" w:hAnsi="Book Antiqua" w:cs="Times New Roman"/>
          <w:sz w:val="18"/>
          <w:szCs w:val="18"/>
          <w:lang w:val="en-US"/>
        </w:rPr>
      </w:pPr>
      <w:r w:rsidRPr="00D23C9C">
        <w:rPr>
          <w:rFonts w:ascii="Book Antiqua" w:eastAsia="Calibri" w:hAnsi="Book Antiqua" w:cs="Times New Roman"/>
          <w:sz w:val="18"/>
          <w:szCs w:val="18"/>
          <w:lang w:val="en-US"/>
        </w:rPr>
        <w:t>Lutsenko </w:t>
      </w:r>
      <w:r w:rsidR="00094D4B" w:rsidRPr="00D23C9C">
        <w:rPr>
          <w:rFonts w:ascii="Book Antiqua" w:eastAsia="Calibri" w:hAnsi="Book Antiqua" w:cs="Times New Roman"/>
          <w:sz w:val="18"/>
          <w:szCs w:val="18"/>
          <w:lang w:val="en-US"/>
        </w:rPr>
        <w:t>E.V. Cloud artificial intelligence with direct Soul-computer interface as a perspective of human, technology and society // November 2019, Conference: Information society and digital economy: glo</w:t>
      </w:r>
      <w:r w:rsidR="00094D4B" w:rsidRPr="00D23C9C">
        <w:rPr>
          <w:rFonts w:ascii="Book Antiqua" w:eastAsia="Calibri" w:hAnsi="Book Antiqua" w:cs="Times New Roman"/>
          <w:sz w:val="18"/>
          <w:szCs w:val="18"/>
          <w:lang w:val="en-US"/>
        </w:rPr>
        <w:t>b</w:t>
      </w:r>
      <w:r w:rsidR="00094D4B" w:rsidRPr="00D23C9C">
        <w:rPr>
          <w:rFonts w:ascii="Book Antiqua" w:eastAsia="Calibri" w:hAnsi="Book Antiqua" w:cs="Times New Roman"/>
          <w:sz w:val="18"/>
          <w:szCs w:val="18"/>
          <w:lang w:val="en-US"/>
        </w:rPr>
        <w:t xml:space="preserve">al transformations. proceedings of the IV National scientific and practical conference </w:t>
      </w:r>
      <w:r w:rsidRPr="00D23C9C">
        <w:rPr>
          <w:rFonts w:ascii="Book Antiqua" w:eastAsia="Calibri" w:hAnsi="Book Antiqua" w:cs="Times New Roman"/>
          <w:sz w:val="18"/>
          <w:szCs w:val="18"/>
          <w:lang w:val="en-US"/>
        </w:rPr>
        <w:t>Krasnodar. Krasnodar, 2019. Pp. </w:t>
      </w:r>
      <w:r w:rsidR="00094D4B" w:rsidRPr="00D23C9C">
        <w:rPr>
          <w:rFonts w:ascii="Book Antiqua" w:eastAsia="Calibri" w:hAnsi="Book Antiqua" w:cs="Times New Roman"/>
          <w:sz w:val="18"/>
          <w:szCs w:val="18"/>
          <w:lang w:val="en-US"/>
        </w:rPr>
        <w:t xml:space="preserve">26-44. </w:t>
      </w:r>
      <w:hyperlink r:id="rId1031" w:history="1">
        <w:r w:rsidR="00094D4B" w:rsidRPr="00D23C9C">
          <w:rPr>
            <w:rFonts w:ascii="Book Antiqua" w:eastAsia="Calibri" w:hAnsi="Book Antiqua" w:cs="Times New Roman"/>
            <w:sz w:val="18"/>
            <w:szCs w:val="18"/>
            <w:lang w:val="en-US"/>
          </w:rPr>
          <w:t>https://elibrary.ru/item.asp?id=41170089</w:t>
        </w:r>
      </w:hyperlink>
      <w:r w:rsidR="00094D4B" w:rsidRPr="00D23C9C">
        <w:rPr>
          <w:rFonts w:ascii="Book Antiqua" w:eastAsia="Calibri" w:hAnsi="Book Antiqua" w:cs="Times New Roman"/>
          <w:sz w:val="18"/>
          <w:szCs w:val="18"/>
          <w:lang w:val="en-US"/>
        </w:rPr>
        <w:t xml:space="preserve">, At: Krasnodar, Russia, </w:t>
      </w:r>
      <w:r w:rsidR="00516E6E" w:rsidRPr="00516E6E">
        <w:rPr>
          <w:rFonts w:ascii="Book Antiqua" w:hAnsi="Book Antiqua"/>
          <w:sz w:val="18"/>
          <w:szCs w:val="18"/>
          <w:lang w:val="en-US"/>
        </w:rPr>
        <w:t xml:space="preserve">URL: </w:t>
      </w:r>
      <w:hyperlink r:id="rId1032" w:history="1">
        <w:r w:rsidR="00094D4B" w:rsidRPr="00D23C9C">
          <w:rPr>
            <w:rFonts w:ascii="Book Antiqua" w:eastAsia="Calibri" w:hAnsi="Book Antiqua" w:cs="Times New Roman"/>
            <w:sz w:val="18"/>
            <w:szCs w:val="18"/>
            <w:lang w:val="en-US"/>
          </w:rPr>
          <w:t>https://www.researchgate.net/publication/337033006</w:t>
        </w:r>
      </w:hyperlink>
      <w:r w:rsidR="00094D4B" w:rsidRPr="00D23C9C">
        <w:rPr>
          <w:rFonts w:ascii="Book Antiqua" w:eastAsia="Calibri" w:hAnsi="Book Antiqua" w:cs="Times New Roman"/>
          <w:sz w:val="18"/>
          <w:szCs w:val="18"/>
          <w:lang w:val="en-US"/>
        </w:rPr>
        <w:t xml:space="preserve"> </w:t>
      </w:r>
    </w:p>
    <w:p w14:paraId="1F5DB8B2" w14:textId="1ECD7DFC" w:rsidR="00094D4B" w:rsidRPr="00D23C9C" w:rsidRDefault="00ED2605" w:rsidP="00BA7B82">
      <w:pPr>
        <w:pStyle w:val="ac"/>
        <w:numPr>
          <w:ilvl w:val="0"/>
          <w:numId w:val="29"/>
        </w:numPr>
        <w:tabs>
          <w:tab w:val="left" w:pos="709"/>
          <w:tab w:val="left" w:pos="851"/>
          <w:tab w:val="left" w:pos="993"/>
        </w:tabs>
        <w:spacing w:after="0" w:line="240" w:lineRule="auto"/>
        <w:ind w:left="0" w:firstLine="397"/>
        <w:jc w:val="both"/>
        <w:rPr>
          <w:rFonts w:ascii="Book Antiqua" w:eastAsia="Calibri" w:hAnsi="Book Antiqua" w:cs="Times New Roman"/>
          <w:sz w:val="18"/>
          <w:szCs w:val="18"/>
          <w:lang w:val="en-US"/>
        </w:rPr>
      </w:pPr>
      <w:r w:rsidRPr="00D23C9C">
        <w:rPr>
          <w:rFonts w:ascii="Book Antiqua" w:eastAsia="Calibri" w:hAnsi="Book Antiqua" w:cs="Times New Roman"/>
          <w:sz w:val="18"/>
          <w:szCs w:val="18"/>
          <w:lang w:val="en-US"/>
        </w:rPr>
        <w:t>Lutsenko </w:t>
      </w:r>
      <w:r w:rsidR="00094D4B" w:rsidRPr="00D23C9C">
        <w:rPr>
          <w:rFonts w:ascii="Book Antiqua" w:eastAsia="Calibri" w:hAnsi="Book Antiqua" w:cs="Times New Roman"/>
          <w:sz w:val="18"/>
          <w:szCs w:val="18"/>
          <w:lang w:val="en-US"/>
        </w:rPr>
        <w:t>E.V. Complete automated system-cognitive analysis of the periodic criterion classification of forms of cons</w:t>
      </w:r>
      <w:r w:rsidRPr="00D23C9C">
        <w:rPr>
          <w:rFonts w:ascii="Book Antiqua" w:eastAsia="Calibri" w:hAnsi="Book Antiqua" w:cs="Times New Roman"/>
          <w:sz w:val="18"/>
          <w:szCs w:val="18"/>
          <w:lang w:val="en-US"/>
        </w:rPr>
        <w:t xml:space="preserve">ciousness // January 2018, DOI: </w:t>
      </w:r>
      <w:hyperlink r:id="rId1033" w:tgtFrame="_blank" w:history="1">
        <w:r w:rsidR="00094D4B" w:rsidRPr="00D23C9C">
          <w:rPr>
            <w:rFonts w:ascii="Book Antiqua" w:eastAsia="Calibri" w:hAnsi="Book Antiqua" w:cs="Times New Roman"/>
            <w:sz w:val="18"/>
            <w:szCs w:val="18"/>
            <w:lang w:val="en-US"/>
          </w:rPr>
          <w:t>10.13140/RG.2.2.25356.67200</w:t>
        </w:r>
      </w:hyperlink>
      <w:r w:rsidR="00094D4B" w:rsidRPr="00D23C9C">
        <w:rPr>
          <w:rFonts w:ascii="Book Antiqua" w:eastAsia="Calibri" w:hAnsi="Book Antiqua" w:cs="Times New Roman"/>
          <w:sz w:val="18"/>
          <w:szCs w:val="18"/>
          <w:lang w:val="en-US"/>
        </w:rPr>
        <w:t xml:space="preserve">, License </w:t>
      </w:r>
      <w:hyperlink r:id="rId1034" w:history="1">
        <w:r w:rsidR="00094D4B" w:rsidRPr="00D23C9C">
          <w:rPr>
            <w:rFonts w:ascii="Book Antiqua" w:eastAsia="Calibri" w:hAnsi="Book Antiqua" w:cs="Times New Roman"/>
            <w:sz w:val="18"/>
            <w:szCs w:val="18"/>
            <w:lang w:val="en-US"/>
          </w:rPr>
          <w:t>CC BY-SA</w:t>
        </w:r>
        <w:r w:rsidRPr="00D23C9C">
          <w:rPr>
            <w:rFonts w:ascii="Book Antiqua" w:eastAsia="Calibri" w:hAnsi="Book Antiqua" w:cs="Times New Roman"/>
            <w:sz w:val="18"/>
            <w:szCs w:val="18"/>
            <w:lang w:val="en-US"/>
          </w:rPr>
          <w:t> </w:t>
        </w:r>
        <w:r w:rsidR="00094D4B" w:rsidRPr="00D23C9C">
          <w:rPr>
            <w:rFonts w:ascii="Book Antiqua" w:eastAsia="Calibri" w:hAnsi="Book Antiqua" w:cs="Times New Roman"/>
            <w:sz w:val="18"/>
            <w:szCs w:val="18"/>
            <w:lang w:val="en-US"/>
          </w:rPr>
          <w:t>4.0</w:t>
        </w:r>
      </w:hyperlink>
      <w:r w:rsidR="00094D4B" w:rsidRPr="00D23C9C">
        <w:rPr>
          <w:rFonts w:ascii="Book Antiqua" w:eastAsia="Calibri" w:hAnsi="Book Antiqua" w:cs="Times New Roman"/>
          <w:sz w:val="18"/>
          <w:szCs w:val="18"/>
          <w:lang w:val="en-US"/>
        </w:rPr>
        <w:t xml:space="preserve">, </w:t>
      </w:r>
      <w:r w:rsidR="00516E6E" w:rsidRPr="00516E6E">
        <w:rPr>
          <w:rFonts w:ascii="Book Antiqua" w:hAnsi="Book Antiqua"/>
          <w:sz w:val="18"/>
          <w:szCs w:val="18"/>
          <w:lang w:val="en-US"/>
        </w:rPr>
        <w:t xml:space="preserve">URL: </w:t>
      </w:r>
      <w:hyperlink r:id="rId1035" w:history="1">
        <w:r w:rsidR="00094D4B" w:rsidRPr="00D23C9C">
          <w:rPr>
            <w:rFonts w:ascii="Book Antiqua" w:eastAsia="Calibri" w:hAnsi="Book Antiqua" w:cs="Times New Roman"/>
            <w:sz w:val="18"/>
            <w:szCs w:val="18"/>
            <w:lang w:val="en-US"/>
          </w:rPr>
          <w:t>https://www.researchgate.net/publication/340583152</w:t>
        </w:r>
      </w:hyperlink>
      <w:r w:rsidR="00094D4B" w:rsidRPr="00D23C9C">
        <w:rPr>
          <w:rFonts w:ascii="Book Antiqua" w:eastAsia="Calibri" w:hAnsi="Book Antiqua" w:cs="Times New Roman"/>
          <w:sz w:val="18"/>
          <w:szCs w:val="18"/>
          <w:lang w:val="en-US"/>
        </w:rPr>
        <w:t xml:space="preserve"> </w:t>
      </w:r>
    </w:p>
    <w:p w14:paraId="69835403" w14:textId="77C6C055" w:rsidR="00094D4B" w:rsidRPr="00D23C9C" w:rsidRDefault="00ED2605" w:rsidP="00BA7B82">
      <w:pPr>
        <w:pStyle w:val="ac"/>
        <w:numPr>
          <w:ilvl w:val="0"/>
          <w:numId w:val="29"/>
        </w:numPr>
        <w:tabs>
          <w:tab w:val="left" w:pos="709"/>
          <w:tab w:val="left" w:pos="851"/>
          <w:tab w:val="left" w:pos="993"/>
        </w:tabs>
        <w:spacing w:after="0" w:line="240" w:lineRule="auto"/>
        <w:ind w:left="0" w:firstLine="397"/>
        <w:rPr>
          <w:rFonts w:ascii="Book Antiqua" w:eastAsia="Calibri" w:hAnsi="Book Antiqua" w:cs="Times New Roman"/>
          <w:sz w:val="18"/>
          <w:szCs w:val="18"/>
          <w:lang w:val="en-US"/>
        </w:rPr>
      </w:pPr>
      <w:r w:rsidRPr="00D23C9C">
        <w:rPr>
          <w:rFonts w:ascii="Book Antiqua" w:eastAsia="Calibri" w:hAnsi="Book Antiqua" w:cs="Times New Roman"/>
          <w:sz w:val="18"/>
          <w:szCs w:val="18"/>
          <w:lang w:val="en-US"/>
        </w:rPr>
        <w:t>Lutsenko </w:t>
      </w:r>
      <w:r w:rsidR="00094D4B" w:rsidRPr="00D23C9C">
        <w:rPr>
          <w:rFonts w:ascii="Book Antiqua" w:eastAsia="Calibri" w:hAnsi="Book Antiqua" w:cs="Times New Roman"/>
          <w:sz w:val="18"/>
          <w:szCs w:val="18"/>
          <w:lang w:val="en-US"/>
        </w:rPr>
        <w:t xml:space="preserve">E.V. Formation of the subjective (virtual) models of physical and social reality by human consciousness and giving them undue ontological status (hypostatizations) // </w:t>
      </w:r>
      <w:r w:rsidR="00516E6E" w:rsidRPr="00516E6E">
        <w:rPr>
          <w:rFonts w:ascii="Book Antiqua" w:hAnsi="Book Antiqua"/>
          <w:sz w:val="18"/>
          <w:szCs w:val="18"/>
          <w:lang w:val="en-US"/>
        </w:rPr>
        <w:t xml:space="preserve">URL: </w:t>
      </w:r>
      <w:hyperlink r:id="rId1036" w:history="1">
        <w:r w:rsidR="00094D4B" w:rsidRPr="00D23C9C">
          <w:rPr>
            <w:rFonts w:ascii="Book Antiqua" w:eastAsia="Calibri" w:hAnsi="Book Antiqua" w:cs="Times New Roman"/>
            <w:sz w:val="18"/>
            <w:szCs w:val="18"/>
            <w:lang w:val="en-US"/>
          </w:rPr>
          <w:t>https://www.researchgate.net/publication/331801626</w:t>
        </w:r>
      </w:hyperlink>
      <w:r w:rsidR="00094D4B" w:rsidRPr="00D23C9C">
        <w:rPr>
          <w:rFonts w:ascii="Book Antiqua" w:eastAsia="Calibri" w:hAnsi="Book Antiqua" w:cs="Times New Roman"/>
          <w:sz w:val="18"/>
          <w:szCs w:val="18"/>
          <w:lang w:val="en-US"/>
        </w:rPr>
        <w:t xml:space="preserve"> </w:t>
      </w:r>
    </w:p>
    <w:p w14:paraId="6E3ADEA3" w14:textId="1B571B80" w:rsidR="00094D4B" w:rsidRPr="00D23C9C" w:rsidRDefault="00ED2605" w:rsidP="00BA7B82">
      <w:pPr>
        <w:pStyle w:val="ac"/>
        <w:numPr>
          <w:ilvl w:val="0"/>
          <w:numId w:val="29"/>
        </w:numPr>
        <w:tabs>
          <w:tab w:val="left" w:pos="709"/>
          <w:tab w:val="left" w:pos="851"/>
          <w:tab w:val="left" w:pos="993"/>
        </w:tabs>
        <w:spacing w:after="0" w:line="240" w:lineRule="auto"/>
        <w:ind w:left="0" w:firstLine="397"/>
        <w:jc w:val="both"/>
        <w:rPr>
          <w:rFonts w:ascii="Book Antiqua" w:eastAsia="Calibri" w:hAnsi="Book Antiqua" w:cs="Times New Roman"/>
          <w:b/>
          <w:bCs/>
          <w:sz w:val="18"/>
          <w:szCs w:val="18"/>
          <w:lang w:val="en-US"/>
        </w:rPr>
      </w:pPr>
      <w:r w:rsidRPr="00D23C9C">
        <w:rPr>
          <w:rFonts w:ascii="Book Antiqua" w:eastAsia="Calibri" w:hAnsi="Book Antiqua" w:cs="Times New Roman"/>
          <w:sz w:val="18"/>
          <w:szCs w:val="18"/>
          <w:lang w:val="en-US"/>
        </w:rPr>
        <w:t>Lutsenko </w:t>
      </w:r>
      <w:r w:rsidR="00094D4B" w:rsidRPr="00D23C9C">
        <w:rPr>
          <w:rFonts w:ascii="Book Antiqua" w:eastAsia="Calibri" w:hAnsi="Book Antiqua" w:cs="Times New Roman"/>
          <w:sz w:val="18"/>
          <w:szCs w:val="18"/>
          <w:lang w:val="en-US"/>
        </w:rPr>
        <w:t>E.V. Mathematical and numerical modeling the dyna</w:t>
      </w:r>
      <w:r w:rsidR="00094D4B" w:rsidRPr="00D23C9C">
        <w:rPr>
          <w:rFonts w:ascii="Book Antiqua" w:eastAsia="Calibri" w:hAnsi="Book Antiqua" w:cs="Times New Roman"/>
          <w:sz w:val="18"/>
          <w:szCs w:val="18"/>
          <w:lang w:val="en-US"/>
        </w:rPr>
        <w:t>m</w:t>
      </w:r>
      <w:r w:rsidR="00094D4B" w:rsidRPr="00D23C9C">
        <w:rPr>
          <w:rFonts w:ascii="Book Antiqua" w:eastAsia="Calibri" w:hAnsi="Book Antiqua" w:cs="Times New Roman"/>
          <w:sz w:val="18"/>
          <w:szCs w:val="18"/>
          <w:lang w:val="en-US"/>
        </w:rPr>
        <w:t xml:space="preserve">ics of the probability density of states of human consciousness in evolution with the use of the theory of Markov random processes // </w:t>
      </w:r>
      <w:r w:rsidR="00516E6E" w:rsidRPr="00516E6E">
        <w:rPr>
          <w:rFonts w:ascii="Book Antiqua" w:hAnsi="Book Antiqua"/>
          <w:sz w:val="18"/>
          <w:szCs w:val="18"/>
          <w:lang w:val="en-US"/>
        </w:rPr>
        <w:t xml:space="preserve">URL: </w:t>
      </w:r>
      <w:hyperlink r:id="rId1037" w:history="1">
        <w:r w:rsidR="00094D4B" w:rsidRPr="00D23C9C">
          <w:rPr>
            <w:rFonts w:ascii="Book Antiqua" w:eastAsia="Calibri" w:hAnsi="Book Antiqua" w:cs="Times New Roman"/>
            <w:sz w:val="18"/>
            <w:szCs w:val="18"/>
            <w:lang w:val="en-US"/>
          </w:rPr>
          <w:t>https:</w:t>
        </w:r>
        <w:r w:rsidRPr="00D23C9C">
          <w:rPr>
            <w:rFonts w:ascii="Book Antiqua" w:eastAsia="Calibri" w:hAnsi="Book Antiqua" w:cs="Times New Roman"/>
            <w:sz w:val="18"/>
            <w:szCs w:val="18"/>
            <w:lang w:val="en-US"/>
          </w:rPr>
          <w:t xml:space="preserve"> </w:t>
        </w:r>
        <w:r w:rsidR="00094D4B" w:rsidRPr="00D23C9C">
          <w:rPr>
            <w:rFonts w:ascii="Book Antiqua" w:eastAsia="Calibri" w:hAnsi="Book Antiqua" w:cs="Times New Roman"/>
            <w:sz w:val="18"/>
            <w:szCs w:val="18"/>
            <w:lang w:val="en-US"/>
          </w:rPr>
          <w:t>//www.researchgate.net/publication/331829247</w:t>
        </w:r>
      </w:hyperlink>
    </w:p>
    <w:p w14:paraId="637C1477" w14:textId="2FD862E8" w:rsidR="00094D4B" w:rsidRPr="00D23C9C" w:rsidRDefault="00ED2605" w:rsidP="00BA7B82">
      <w:pPr>
        <w:pStyle w:val="ac"/>
        <w:numPr>
          <w:ilvl w:val="0"/>
          <w:numId w:val="29"/>
        </w:numPr>
        <w:shd w:val="clear" w:color="auto" w:fill="FFFFFF"/>
        <w:tabs>
          <w:tab w:val="left" w:pos="709"/>
          <w:tab w:val="left" w:pos="851"/>
          <w:tab w:val="left" w:pos="993"/>
          <w:tab w:val="left" w:pos="1080"/>
        </w:tabs>
        <w:spacing w:after="0" w:line="240" w:lineRule="auto"/>
        <w:ind w:left="0" w:firstLine="397"/>
        <w:jc w:val="both"/>
        <w:rPr>
          <w:rFonts w:ascii="Book Antiqua" w:eastAsia="Calibri" w:hAnsi="Book Antiqua" w:cs="Times New Roman"/>
          <w:sz w:val="18"/>
          <w:szCs w:val="18"/>
          <w:lang w:val="en-US"/>
        </w:rPr>
      </w:pPr>
      <w:r w:rsidRPr="00D23C9C">
        <w:rPr>
          <w:rFonts w:ascii="Book Antiqua" w:eastAsia="Calibri" w:hAnsi="Book Antiqua" w:cs="Times New Roman"/>
          <w:sz w:val="18"/>
          <w:szCs w:val="18"/>
          <w:lang w:val="en-US"/>
        </w:rPr>
        <w:t>Lutsenko </w:t>
      </w:r>
      <w:r w:rsidR="00094D4B" w:rsidRPr="00D23C9C">
        <w:rPr>
          <w:rFonts w:ascii="Book Antiqua" w:eastAsia="Calibri" w:hAnsi="Book Antiqua" w:cs="Times New Roman"/>
          <w:sz w:val="18"/>
          <w:szCs w:val="18"/>
          <w:lang w:val="en-US"/>
        </w:rPr>
        <w:t xml:space="preserve">E.V. On higher forms of consciousness, the prospects of man, technology and society (selected works) // August 2019, DOI: </w:t>
      </w:r>
      <w:hyperlink r:id="rId1038" w:tgtFrame="_blank" w:history="1">
        <w:r w:rsidR="00094D4B" w:rsidRPr="00D23C9C">
          <w:rPr>
            <w:rFonts w:ascii="Book Antiqua" w:eastAsia="Calibri" w:hAnsi="Book Antiqua" w:cs="Times New Roman"/>
            <w:sz w:val="18"/>
            <w:szCs w:val="18"/>
            <w:bdr w:val="none" w:sz="0" w:space="0" w:color="auto" w:frame="1"/>
            <w:lang w:val="en-US"/>
          </w:rPr>
          <w:t>10.13140/RG.2.2.21336.24320</w:t>
        </w:r>
      </w:hyperlink>
      <w:r w:rsidR="00094D4B" w:rsidRPr="00D23C9C">
        <w:rPr>
          <w:rFonts w:ascii="Book Antiqua" w:eastAsia="Calibri" w:hAnsi="Book Antiqua" w:cs="Times New Roman"/>
          <w:sz w:val="18"/>
          <w:szCs w:val="18"/>
          <w:lang w:val="en-US"/>
        </w:rPr>
        <w:t xml:space="preserve">, License </w:t>
      </w:r>
      <w:hyperlink r:id="rId1039" w:history="1">
        <w:r w:rsidR="00094D4B" w:rsidRPr="00D23C9C">
          <w:rPr>
            <w:rFonts w:ascii="Book Antiqua" w:eastAsia="Calibri" w:hAnsi="Book Antiqua" w:cs="Times New Roman"/>
            <w:sz w:val="18"/>
            <w:szCs w:val="18"/>
            <w:bdr w:val="none" w:sz="0" w:space="0" w:color="auto" w:frame="1"/>
            <w:lang w:val="en-US"/>
          </w:rPr>
          <w:t>CC B</w:t>
        </w:r>
        <w:r w:rsidRPr="00D23C9C">
          <w:rPr>
            <w:rFonts w:ascii="Book Antiqua" w:eastAsia="Calibri" w:hAnsi="Book Antiqua" w:cs="Times New Roman"/>
            <w:sz w:val="18"/>
            <w:szCs w:val="18"/>
            <w:bdr w:val="none" w:sz="0" w:space="0" w:color="auto" w:frame="1"/>
            <w:lang w:val="en-US"/>
          </w:rPr>
          <w:t>Y-SA </w:t>
        </w:r>
        <w:r w:rsidR="00094D4B" w:rsidRPr="00D23C9C">
          <w:rPr>
            <w:rFonts w:ascii="Book Antiqua" w:eastAsia="Calibri" w:hAnsi="Book Antiqua" w:cs="Times New Roman"/>
            <w:sz w:val="18"/>
            <w:szCs w:val="18"/>
            <w:bdr w:val="none" w:sz="0" w:space="0" w:color="auto" w:frame="1"/>
            <w:lang w:val="en-US"/>
          </w:rPr>
          <w:t>4.0</w:t>
        </w:r>
      </w:hyperlink>
      <w:r w:rsidR="00094D4B" w:rsidRPr="00D23C9C">
        <w:rPr>
          <w:rFonts w:ascii="Book Antiqua" w:eastAsia="Calibri" w:hAnsi="Book Antiqua" w:cs="Times New Roman"/>
          <w:sz w:val="18"/>
          <w:szCs w:val="18"/>
          <w:lang w:val="en-US"/>
        </w:rPr>
        <w:t xml:space="preserve">, </w:t>
      </w:r>
      <w:r w:rsidR="00516E6E" w:rsidRPr="00516E6E">
        <w:rPr>
          <w:rFonts w:ascii="Book Antiqua" w:hAnsi="Book Antiqua"/>
          <w:sz w:val="18"/>
          <w:szCs w:val="18"/>
          <w:lang w:val="en-US"/>
        </w:rPr>
        <w:t xml:space="preserve">URL: </w:t>
      </w:r>
      <w:hyperlink r:id="rId1040" w:history="1">
        <w:r w:rsidR="00094D4B" w:rsidRPr="00D23C9C">
          <w:rPr>
            <w:rFonts w:ascii="Book Antiqua" w:eastAsia="Calibri" w:hAnsi="Book Antiqua" w:cs="Times New Roman"/>
            <w:sz w:val="18"/>
            <w:szCs w:val="18"/>
            <w:lang w:val="en-US"/>
          </w:rPr>
          <w:t>https://www.researchgate.net/publication/335057548</w:t>
        </w:r>
      </w:hyperlink>
    </w:p>
    <w:p w14:paraId="2A29FFCF" w14:textId="1754EB6D" w:rsidR="00094D4B" w:rsidRPr="00D23C9C" w:rsidRDefault="00ED2605" w:rsidP="00BA7B82">
      <w:pPr>
        <w:pStyle w:val="ac"/>
        <w:numPr>
          <w:ilvl w:val="0"/>
          <w:numId w:val="29"/>
        </w:numPr>
        <w:tabs>
          <w:tab w:val="left" w:pos="709"/>
          <w:tab w:val="left" w:pos="851"/>
          <w:tab w:val="left" w:pos="993"/>
        </w:tabs>
        <w:spacing w:after="0" w:line="240" w:lineRule="auto"/>
        <w:ind w:left="0" w:firstLine="397"/>
        <w:rPr>
          <w:rFonts w:ascii="Book Antiqua" w:eastAsia="Calibri" w:hAnsi="Book Antiqua" w:cs="Times New Roman"/>
          <w:sz w:val="18"/>
          <w:szCs w:val="18"/>
          <w:lang w:val="en-US"/>
        </w:rPr>
      </w:pPr>
      <w:r w:rsidRPr="00D23C9C">
        <w:rPr>
          <w:rFonts w:ascii="Book Antiqua" w:eastAsia="Calibri" w:hAnsi="Book Antiqua" w:cs="Times New Roman"/>
          <w:sz w:val="18"/>
          <w:szCs w:val="18"/>
          <w:lang w:val="en-US"/>
        </w:rPr>
        <w:t>Lutsenko </w:t>
      </w:r>
      <w:r w:rsidR="00094D4B" w:rsidRPr="00D23C9C">
        <w:rPr>
          <w:rFonts w:ascii="Book Antiqua" w:eastAsia="Calibri" w:hAnsi="Book Antiqua" w:cs="Times New Roman"/>
          <w:sz w:val="18"/>
          <w:szCs w:val="18"/>
          <w:lang w:val="en-US"/>
        </w:rPr>
        <w:t>E.V. The criteria of reality and the principle of equiv</w:t>
      </w:r>
      <w:r w:rsidR="00094D4B" w:rsidRPr="00D23C9C">
        <w:rPr>
          <w:rFonts w:ascii="Book Antiqua" w:eastAsia="Calibri" w:hAnsi="Book Antiqua" w:cs="Times New Roman"/>
          <w:sz w:val="18"/>
          <w:szCs w:val="18"/>
          <w:lang w:val="en-US"/>
        </w:rPr>
        <w:t>a</w:t>
      </w:r>
      <w:r w:rsidR="00094D4B" w:rsidRPr="00D23C9C">
        <w:rPr>
          <w:rFonts w:ascii="Book Antiqua" w:eastAsia="Calibri" w:hAnsi="Book Antiqua" w:cs="Times New Roman"/>
          <w:sz w:val="18"/>
          <w:szCs w:val="18"/>
          <w:lang w:val="en-US"/>
        </w:rPr>
        <w:t xml:space="preserve">lence of virtual and "true" reality // </w:t>
      </w:r>
      <w:r w:rsidR="00516E6E" w:rsidRPr="00516E6E">
        <w:rPr>
          <w:rFonts w:ascii="Book Antiqua" w:hAnsi="Book Antiqua"/>
          <w:sz w:val="18"/>
          <w:szCs w:val="18"/>
          <w:lang w:val="en-US"/>
        </w:rPr>
        <w:t xml:space="preserve">URL: </w:t>
      </w:r>
      <w:hyperlink r:id="rId1041" w:history="1">
        <w:r w:rsidR="00094D4B" w:rsidRPr="00D23C9C">
          <w:rPr>
            <w:rFonts w:ascii="Book Antiqua" w:eastAsia="Calibri" w:hAnsi="Book Antiqua" w:cs="Times New Roman"/>
            <w:sz w:val="18"/>
            <w:szCs w:val="18"/>
            <w:lang w:val="en-US"/>
          </w:rPr>
          <w:t>https://www.researchgate.net/publication/331829076</w:t>
        </w:r>
      </w:hyperlink>
      <w:r w:rsidR="00094D4B" w:rsidRPr="00D23C9C">
        <w:rPr>
          <w:rFonts w:ascii="Book Antiqua" w:eastAsia="Calibri" w:hAnsi="Book Antiqua" w:cs="Times New Roman"/>
          <w:sz w:val="18"/>
          <w:szCs w:val="18"/>
          <w:lang w:val="en-US"/>
        </w:rPr>
        <w:t xml:space="preserve"> </w:t>
      </w:r>
    </w:p>
    <w:p w14:paraId="2847753A" w14:textId="52FA6F82" w:rsidR="00094D4B" w:rsidRPr="00D23C9C" w:rsidRDefault="00ED2605" w:rsidP="00BA7B82">
      <w:pPr>
        <w:pStyle w:val="ac"/>
        <w:numPr>
          <w:ilvl w:val="0"/>
          <w:numId w:val="29"/>
        </w:numPr>
        <w:tabs>
          <w:tab w:val="left" w:pos="709"/>
          <w:tab w:val="left" w:pos="851"/>
          <w:tab w:val="left" w:pos="993"/>
        </w:tabs>
        <w:spacing w:after="0" w:line="240" w:lineRule="auto"/>
        <w:ind w:left="0" w:firstLine="397"/>
        <w:rPr>
          <w:rFonts w:ascii="Book Antiqua" w:eastAsia="Calibri" w:hAnsi="Book Antiqua" w:cs="Times New Roman"/>
          <w:sz w:val="18"/>
          <w:szCs w:val="18"/>
          <w:lang w:val="en-US"/>
        </w:rPr>
      </w:pPr>
      <w:r w:rsidRPr="00D23C9C">
        <w:rPr>
          <w:rFonts w:ascii="Book Antiqua" w:eastAsia="Calibri" w:hAnsi="Book Antiqua" w:cs="Times New Roman"/>
          <w:sz w:val="18"/>
          <w:szCs w:val="18"/>
          <w:lang w:val="en-US"/>
        </w:rPr>
        <w:t>Lutsenko </w:t>
      </w:r>
      <w:r w:rsidR="00094D4B" w:rsidRPr="00D23C9C">
        <w:rPr>
          <w:rFonts w:ascii="Book Antiqua" w:eastAsia="Calibri" w:hAnsi="Book Antiqua" w:cs="Times New Roman"/>
          <w:sz w:val="18"/>
          <w:szCs w:val="18"/>
          <w:lang w:val="en-US"/>
        </w:rPr>
        <w:t xml:space="preserve">E.V. The principles and the prospects of correct content interpreting of subjective (virtual) models of the physical and social reality generated by human consciousness // </w:t>
      </w:r>
      <w:hyperlink r:id="rId1042" w:history="1">
        <w:r w:rsidR="00094D4B" w:rsidRPr="00D23C9C">
          <w:rPr>
            <w:rFonts w:ascii="Book Antiqua" w:eastAsia="Calibri" w:hAnsi="Book Antiqua" w:cs="Times New Roman"/>
            <w:sz w:val="18"/>
            <w:szCs w:val="18"/>
            <w:lang w:val="en-US"/>
          </w:rPr>
          <w:t>https://www.researchgate.net/publication/331801633</w:t>
        </w:r>
      </w:hyperlink>
      <w:r w:rsidR="00094D4B" w:rsidRPr="00D23C9C">
        <w:rPr>
          <w:rFonts w:ascii="Book Antiqua" w:eastAsia="Calibri" w:hAnsi="Book Antiqua" w:cs="Times New Roman"/>
          <w:sz w:val="18"/>
          <w:szCs w:val="18"/>
          <w:lang w:val="en-US"/>
        </w:rPr>
        <w:t xml:space="preserve"> </w:t>
      </w:r>
    </w:p>
    <w:p w14:paraId="5869016B" w14:textId="356BE571"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lang w:val="en-US"/>
        </w:rPr>
      </w:pPr>
      <w:r w:rsidRPr="00D23C9C">
        <w:rPr>
          <w:rFonts w:ascii="Book Antiqua" w:hAnsi="Book Antiqua" w:cs="Times New Roman"/>
          <w:sz w:val="18"/>
          <w:szCs w:val="18"/>
          <w:lang w:val="en-US"/>
        </w:rPr>
        <w:t>Lyotard, Jean-François (1979). La Condition Postmoderne: Ra</w:t>
      </w:r>
      <w:r w:rsidRPr="00D23C9C">
        <w:rPr>
          <w:rFonts w:ascii="Book Antiqua" w:hAnsi="Book Antiqua" w:cs="Times New Roman"/>
          <w:sz w:val="18"/>
          <w:szCs w:val="18"/>
          <w:lang w:val="en-US"/>
        </w:rPr>
        <w:t>p</w:t>
      </w:r>
      <w:r w:rsidRPr="00D23C9C">
        <w:rPr>
          <w:rFonts w:ascii="Book Antiqua" w:hAnsi="Book Antiqua" w:cs="Times New Roman"/>
          <w:sz w:val="18"/>
          <w:szCs w:val="18"/>
          <w:lang w:val="en-US"/>
        </w:rPr>
        <w:t>port sur le Savoir. Les Editions de Minuit / JeanFrançois</w:t>
      </w:r>
      <w:r w:rsidR="00ED2605" w:rsidRPr="00D23C9C">
        <w:rPr>
          <w:rFonts w:ascii="Book Antiqua" w:hAnsi="Book Antiqua" w:cs="Times New Roman"/>
          <w:sz w:val="18"/>
          <w:szCs w:val="18"/>
          <w:lang w:val="en-US"/>
        </w:rPr>
        <w:t xml:space="preserve"> Lyotard. – 128</w:t>
      </w:r>
      <w:r w:rsidR="00ED2605" w:rsidRPr="00D23C9C">
        <w:rPr>
          <w:rFonts w:ascii="Book Antiqua" w:hAnsi="Book Antiqua" w:cs="Times New Roman"/>
          <w:sz w:val="18"/>
          <w:szCs w:val="18"/>
        </w:rPr>
        <w:t> </w:t>
      </w:r>
      <w:r w:rsidRPr="00D23C9C">
        <w:rPr>
          <w:rFonts w:ascii="Book Antiqua" w:hAnsi="Book Antiqua" w:cs="Times New Roman"/>
          <w:sz w:val="18"/>
          <w:szCs w:val="18"/>
          <w:lang w:val="en-US"/>
        </w:rPr>
        <w:t>p</w:t>
      </w:r>
    </w:p>
    <w:p w14:paraId="4F684D6C" w14:textId="77777777"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lang w:val="en-US"/>
        </w:rPr>
      </w:pPr>
      <w:r w:rsidRPr="00D23C9C">
        <w:rPr>
          <w:rFonts w:ascii="Book Antiqua" w:hAnsi="Book Antiqua" w:cs="Times New Roman"/>
          <w:sz w:val="18"/>
          <w:szCs w:val="18"/>
          <w:lang w:val="en-US"/>
        </w:rPr>
        <w:t xml:space="preserve">Machlup, Fritz. The Production and distribution of Knowledge in the United States. Princeton, NJ: Princeton University Press. – 1962. </w:t>
      </w:r>
    </w:p>
    <w:p w14:paraId="6F6F031F" w14:textId="1D98FE7C" w:rsidR="00094D4B" w:rsidRPr="00D23C9C" w:rsidRDefault="00ED2605"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lang w:val="en-US"/>
        </w:rPr>
      </w:pPr>
      <w:r w:rsidRPr="00D23C9C">
        <w:rPr>
          <w:rFonts w:ascii="Book Antiqua" w:hAnsi="Book Antiqua" w:cs="Times New Roman"/>
          <w:sz w:val="18"/>
          <w:szCs w:val="18"/>
          <w:lang w:val="en-US"/>
        </w:rPr>
        <w:t>Mantripragada H.C., Rubin </w:t>
      </w:r>
      <w:r w:rsidR="00094D4B" w:rsidRPr="00D23C9C">
        <w:rPr>
          <w:rFonts w:ascii="Book Antiqua" w:hAnsi="Book Antiqua" w:cs="Times New Roman"/>
          <w:sz w:val="18"/>
          <w:szCs w:val="18"/>
          <w:lang w:val="en-US"/>
        </w:rPr>
        <w:t>E.S. Techno-economic evaluation of coal-to-liquids (CTL) plants with carbon capture and sequestration // Ene</w:t>
      </w:r>
      <w:r w:rsidR="00094D4B" w:rsidRPr="00D23C9C">
        <w:rPr>
          <w:rFonts w:ascii="Book Antiqua" w:hAnsi="Book Antiqua" w:cs="Times New Roman"/>
          <w:sz w:val="18"/>
          <w:szCs w:val="18"/>
          <w:lang w:val="en-US"/>
        </w:rPr>
        <w:t>r</w:t>
      </w:r>
      <w:r w:rsidRPr="00D23C9C">
        <w:rPr>
          <w:rFonts w:ascii="Book Antiqua" w:hAnsi="Book Antiqua" w:cs="Times New Roman"/>
          <w:sz w:val="18"/>
          <w:szCs w:val="18"/>
          <w:lang w:val="en-US"/>
        </w:rPr>
        <w:t>gy Policy. – 2011. – № 39. – P. </w:t>
      </w:r>
      <w:r w:rsidR="00094D4B" w:rsidRPr="00D23C9C">
        <w:rPr>
          <w:rFonts w:ascii="Book Antiqua" w:hAnsi="Book Antiqua" w:cs="Times New Roman"/>
          <w:sz w:val="18"/>
          <w:szCs w:val="18"/>
          <w:lang w:val="en-US"/>
        </w:rPr>
        <w:t>2808–2816.</w:t>
      </w:r>
    </w:p>
    <w:p w14:paraId="10D7A2C4" w14:textId="177120E7" w:rsidR="00094D4B" w:rsidRPr="00D23C9C" w:rsidRDefault="00ED2605"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lang w:val="en-US"/>
        </w:rPr>
      </w:pPr>
      <w:r w:rsidRPr="00D23C9C">
        <w:rPr>
          <w:rFonts w:ascii="Book Antiqua" w:hAnsi="Book Antiqua" w:cs="Times New Roman"/>
          <w:sz w:val="18"/>
          <w:szCs w:val="18"/>
          <w:lang w:val="en-US"/>
        </w:rPr>
        <w:t>Martin </w:t>
      </w:r>
      <w:r w:rsidR="00094D4B" w:rsidRPr="00D23C9C">
        <w:rPr>
          <w:rFonts w:ascii="Book Antiqua" w:hAnsi="Book Antiqua" w:cs="Times New Roman"/>
          <w:sz w:val="18"/>
          <w:szCs w:val="18"/>
          <w:lang w:val="en-US"/>
        </w:rPr>
        <w:t xml:space="preserve">W.J. The Global Information Society. Aldershot: Aslieb Gower; Brookfield, Vt. USA: Gower, 1995. </w:t>
      </w:r>
    </w:p>
    <w:p w14:paraId="3B8BFF43" w14:textId="2D874334" w:rsidR="00094D4B" w:rsidRPr="00D23C9C" w:rsidRDefault="00ED2605"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lang w:val="en-US"/>
        </w:rPr>
      </w:pPr>
      <w:r w:rsidRPr="00D23C9C">
        <w:rPr>
          <w:rFonts w:ascii="Book Antiqua" w:hAnsi="Book Antiqua" w:cs="Times New Roman"/>
          <w:sz w:val="18"/>
          <w:szCs w:val="18"/>
          <w:lang w:val="en-US"/>
        </w:rPr>
        <w:t>Masuda </w:t>
      </w:r>
      <w:r w:rsidR="00094D4B" w:rsidRPr="00D23C9C">
        <w:rPr>
          <w:rFonts w:ascii="Book Antiqua" w:hAnsi="Book Antiqua" w:cs="Times New Roman"/>
          <w:sz w:val="18"/>
          <w:szCs w:val="18"/>
          <w:lang w:val="en-US"/>
        </w:rPr>
        <w:t xml:space="preserve">Y. The Information Society as Post-Industrial Society. – Washington, 1981. </w:t>
      </w:r>
    </w:p>
    <w:p w14:paraId="04CC80D0" w14:textId="2FFDAD5F" w:rsidR="00094D4B" w:rsidRPr="00D23C9C" w:rsidRDefault="00ED2605"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lang w:val="en-US"/>
        </w:rPr>
      </w:pPr>
      <w:r w:rsidRPr="00D23C9C">
        <w:rPr>
          <w:rFonts w:ascii="Book Antiqua" w:hAnsi="Book Antiqua" w:cs="Times New Roman"/>
          <w:sz w:val="18"/>
          <w:szCs w:val="18"/>
          <w:lang w:val="en-US"/>
        </w:rPr>
        <w:t>Mathiesen </w:t>
      </w:r>
      <w:r w:rsidR="00094D4B" w:rsidRPr="00D23C9C">
        <w:rPr>
          <w:rFonts w:ascii="Book Antiqua" w:hAnsi="Book Antiqua" w:cs="Times New Roman"/>
          <w:sz w:val="18"/>
          <w:szCs w:val="18"/>
          <w:lang w:val="en-US"/>
        </w:rPr>
        <w:t>M.M. Full Utilization of Mined Coal // The Procee</w:t>
      </w:r>
      <w:r w:rsidR="00094D4B" w:rsidRPr="00D23C9C">
        <w:rPr>
          <w:rFonts w:ascii="Book Antiqua" w:hAnsi="Book Antiqua" w:cs="Times New Roman"/>
          <w:sz w:val="18"/>
          <w:szCs w:val="18"/>
          <w:lang w:val="en-US"/>
        </w:rPr>
        <w:t>d</w:t>
      </w:r>
      <w:r w:rsidR="00094D4B" w:rsidRPr="00D23C9C">
        <w:rPr>
          <w:rFonts w:ascii="Book Antiqua" w:hAnsi="Book Antiqua" w:cs="Times New Roman"/>
          <w:sz w:val="18"/>
          <w:szCs w:val="18"/>
          <w:lang w:val="en-US"/>
        </w:rPr>
        <w:t>ing of the 20th International Technical Conference on Coal Utilisation &amp; Fuel Systems, March 1995. – Clearwa</w:t>
      </w:r>
      <w:r w:rsidRPr="00D23C9C">
        <w:rPr>
          <w:rFonts w:ascii="Book Antiqua" w:hAnsi="Book Antiqua" w:cs="Times New Roman"/>
          <w:sz w:val="18"/>
          <w:szCs w:val="18"/>
          <w:lang w:val="en-US"/>
        </w:rPr>
        <w:t>ter, Florida, USA. – 1995. – P. </w:t>
      </w:r>
      <w:r w:rsidR="00094D4B" w:rsidRPr="00D23C9C">
        <w:rPr>
          <w:rFonts w:ascii="Book Antiqua" w:hAnsi="Book Antiqua" w:cs="Times New Roman"/>
          <w:sz w:val="18"/>
          <w:szCs w:val="18"/>
          <w:lang w:val="en-US"/>
        </w:rPr>
        <w:t>177–188.</w:t>
      </w:r>
    </w:p>
    <w:p w14:paraId="34766C60" w14:textId="389ACB4E" w:rsidR="00094D4B" w:rsidRPr="00D23C9C" w:rsidRDefault="00ED2605"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lang w:val="en-US"/>
        </w:rPr>
      </w:pPr>
      <w:r w:rsidRPr="00D23C9C">
        <w:rPr>
          <w:rFonts w:ascii="Book Antiqua" w:hAnsi="Book Antiqua" w:cs="Times New Roman"/>
          <w:sz w:val="18"/>
          <w:szCs w:val="18"/>
          <w:lang w:val="en-US"/>
        </w:rPr>
        <w:t>Mingaleeva G.R., Ermolaev </w:t>
      </w:r>
      <w:r w:rsidR="00094D4B" w:rsidRPr="00D23C9C">
        <w:rPr>
          <w:rFonts w:ascii="Book Antiqua" w:hAnsi="Book Antiqua" w:cs="Times New Roman"/>
          <w:sz w:val="18"/>
          <w:szCs w:val="18"/>
          <w:lang w:val="en-US"/>
        </w:rPr>
        <w:t>D.V., Galkeeva</w:t>
      </w:r>
      <w:r w:rsidRPr="00D23C9C">
        <w:rPr>
          <w:rFonts w:ascii="Book Antiqua" w:hAnsi="Book Antiqua" w:cs="Times New Roman"/>
          <w:sz w:val="18"/>
          <w:szCs w:val="18"/>
          <w:lang w:val="en-US"/>
        </w:rPr>
        <w:t> </w:t>
      </w:r>
      <w:r w:rsidR="00094D4B" w:rsidRPr="00D23C9C">
        <w:rPr>
          <w:rFonts w:ascii="Book Antiqua" w:hAnsi="Book Antiqua" w:cs="Times New Roman"/>
          <w:sz w:val="18"/>
          <w:szCs w:val="18"/>
          <w:lang w:val="en-US"/>
        </w:rPr>
        <w:t>A.A. Physico-chemical foundations of produced syngas during gasification process of various h</w:t>
      </w:r>
      <w:r w:rsidR="00094D4B" w:rsidRPr="00D23C9C">
        <w:rPr>
          <w:rFonts w:ascii="Book Antiqua" w:hAnsi="Book Antiqua" w:cs="Times New Roman"/>
          <w:sz w:val="18"/>
          <w:szCs w:val="18"/>
          <w:lang w:val="en-US"/>
        </w:rPr>
        <w:t>y</w:t>
      </w:r>
      <w:r w:rsidR="00094D4B" w:rsidRPr="00D23C9C">
        <w:rPr>
          <w:rFonts w:ascii="Book Antiqua" w:hAnsi="Book Antiqua" w:cs="Times New Roman"/>
          <w:sz w:val="18"/>
          <w:szCs w:val="18"/>
          <w:lang w:val="en-US"/>
        </w:rPr>
        <w:t>drocarbon fuels // Clean Technologies and Envir</w:t>
      </w:r>
      <w:r w:rsidRPr="00D23C9C">
        <w:rPr>
          <w:rFonts w:ascii="Book Antiqua" w:hAnsi="Book Antiqua" w:cs="Times New Roman"/>
          <w:sz w:val="18"/>
          <w:szCs w:val="18"/>
          <w:lang w:val="en-US"/>
        </w:rPr>
        <w:t>onmental Policy. – 2016. – Vol. 18. – Р. </w:t>
      </w:r>
      <w:r w:rsidR="00094D4B" w:rsidRPr="00D23C9C">
        <w:rPr>
          <w:rFonts w:ascii="Book Antiqua" w:hAnsi="Book Antiqua" w:cs="Times New Roman"/>
          <w:sz w:val="18"/>
          <w:szCs w:val="18"/>
          <w:lang w:val="en-US"/>
        </w:rPr>
        <w:t>297–304.</w:t>
      </w:r>
    </w:p>
    <w:p w14:paraId="3E287D49" w14:textId="675BBAAB" w:rsidR="00094D4B" w:rsidRPr="00D23C9C" w:rsidRDefault="00ED2605"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lang w:val="en-US"/>
        </w:rPr>
      </w:pPr>
      <w:r w:rsidRPr="00D23C9C">
        <w:rPr>
          <w:rFonts w:ascii="Book Antiqua" w:hAnsi="Book Antiqua" w:cs="Times New Roman"/>
          <w:sz w:val="18"/>
          <w:szCs w:val="18"/>
          <w:lang w:val="en-US"/>
        </w:rPr>
        <w:t>Narasimhan </w:t>
      </w:r>
      <w:r w:rsidR="00094D4B" w:rsidRPr="00D23C9C">
        <w:rPr>
          <w:rFonts w:ascii="Book Antiqua" w:hAnsi="Book Antiqua" w:cs="Times New Roman"/>
          <w:sz w:val="18"/>
          <w:szCs w:val="18"/>
          <w:lang w:val="en-US"/>
        </w:rPr>
        <w:t>K.S. Utility of Water-Slurry Technology in India // The Proceeding of the 22-nd International Technical Conference Utilization &amp; Fuel Systems, March 1997. – Clearwa</w:t>
      </w:r>
      <w:r w:rsidRPr="00D23C9C">
        <w:rPr>
          <w:rFonts w:ascii="Book Antiqua" w:hAnsi="Book Antiqua" w:cs="Times New Roman"/>
          <w:sz w:val="18"/>
          <w:szCs w:val="18"/>
          <w:lang w:val="en-US"/>
        </w:rPr>
        <w:t>ter, Florida, USA. – 1997. – P. </w:t>
      </w:r>
      <w:r w:rsidR="00094D4B" w:rsidRPr="00D23C9C">
        <w:rPr>
          <w:rFonts w:ascii="Book Antiqua" w:hAnsi="Book Antiqua" w:cs="Times New Roman"/>
          <w:sz w:val="18"/>
          <w:szCs w:val="18"/>
          <w:lang w:val="en-US"/>
        </w:rPr>
        <w:t>843–852.</w:t>
      </w:r>
    </w:p>
    <w:p w14:paraId="325B2E44" w14:textId="77777777"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lang w:val="en-US"/>
        </w:rPr>
      </w:pPr>
      <w:r w:rsidRPr="00D23C9C">
        <w:rPr>
          <w:rFonts w:ascii="Book Antiqua" w:hAnsi="Book Antiqua" w:cs="Times New Roman"/>
          <w:sz w:val="18"/>
          <w:szCs w:val="18"/>
          <w:lang w:val="en-US"/>
        </w:rPr>
        <w:t>Porat, Marc. The Information Economy: Definition and Measur</w:t>
      </w:r>
      <w:r w:rsidRPr="00D23C9C">
        <w:rPr>
          <w:rFonts w:ascii="Book Antiqua" w:hAnsi="Book Antiqua" w:cs="Times New Roman"/>
          <w:sz w:val="18"/>
          <w:szCs w:val="18"/>
          <w:lang w:val="en-US"/>
        </w:rPr>
        <w:t>e</w:t>
      </w:r>
      <w:r w:rsidRPr="00D23C9C">
        <w:rPr>
          <w:rFonts w:ascii="Book Antiqua" w:hAnsi="Book Antiqua" w:cs="Times New Roman"/>
          <w:sz w:val="18"/>
          <w:szCs w:val="18"/>
          <w:lang w:val="en-US"/>
        </w:rPr>
        <w:t>ment, Washington D.C.: US Department of Commerce, Office of Teleco</w:t>
      </w:r>
      <w:r w:rsidRPr="00D23C9C">
        <w:rPr>
          <w:rFonts w:ascii="Book Antiqua" w:hAnsi="Book Antiqua" w:cs="Times New Roman"/>
          <w:sz w:val="18"/>
          <w:szCs w:val="18"/>
          <w:lang w:val="en-US"/>
        </w:rPr>
        <w:t>m</w:t>
      </w:r>
      <w:r w:rsidRPr="00D23C9C">
        <w:rPr>
          <w:rFonts w:ascii="Book Antiqua" w:hAnsi="Book Antiqua" w:cs="Times New Roman"/>
          <w:sz w:val="18"/>
          <w:szCs w:val="18"/>
          <w:lang w:val="en-US"/>
        </w:rPr>
        <w:t xml:space="preserve">munications. – 1977. </w:t>
      </w:r>
    </w:p>
    <w:p w14:paraId="6F0AAAE3" w14:textId="481AB0B7" w:rsidR="00094D4B" w:rsidRPr="00D23C9C" w:rsidRDefault="00ED2605"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lang w:val="en-US"/>
        </w:rPr>
      </w:pPr>
      <w:r w:rsidRPr="00D23C9C">
        <w:rPr>
          <w:rFonts w:ascii="Book Antiqua" w:hAnsi="Book Antiqua" w:cs="Times New Roman"/>
          <w:sz w:val="18"/>
          <w:szCs w:val="18"/>
          <w:lang w:val="en-US"/>
        </w:rPr>
        <w:t>Ragkos </w:t>
      </w:r>
      <w:r w:rsidR="00094D4B" w:rsidRPr="00D23C9C">
        <w:rPr>
          <w:rFonts w:ascii="Book Antiqua" w:hAnsi="Book Antiqua" w:cs="Times New Roman"/>
          <w:sz w:val="18"/>
          <w:szCs w:val="18"/>
          <w:lang w:val="en-US"/>
        </w:rPr>
        <w:t>A. Impact of Feeding Pattern on the Structure and the Economic Perfo</w:t>
      </w:r>
      <w:r w:rsidRPr="00D23C9C">
        <w:rPr>
          <w:rFonts w:ascii="Book Antiqua" w:hAnsi="Book Antiqua" w:cs="Times New Roman"/>
          <w:sz w:val="18"/>
          <w:szCs w:val="18"/>
          <w:lang w:val="en-US"/>
        </w:rPr>
        <w:t>rmance of Dairy Cow Sector / A. Ragkos, G. Koutouzidou, A. </w:t>
      </w:r>
      <w:r w:rsidR="00094D4B" w:rsidRPr="00D23C9C">
        <w:rPr>
          <w:rFonts w:ascii="Book Antiqua" w:hAnsi="Book Antiqua" w:cs="Times New Roman"/>
          <w:sz w:val="18"/>
          <w:szCs w:val="18"/>
          <w:lang w:val="en-US"/>
        </w:rPr>
        <w:t>Th</w:t>
      </w:r>
      <w:r w:rsidRPr="00D23C9C">
        <w:rPr>
          <w:rFonts w:ascii="Book Antiqua" w:hAnsi="Book Antiqua" w:cs="Times New Roman"/>
          <w:sz w:val="18"/>
          <w:szCs w:val="18"/>
          <w:lang w:val="en-US"/>
        </w:rPr>
        <w:t>eodoridis // Dairy. – 2021. – № 2. – Pp. </w:t>
      </w:r>
      <w:r w:rsidR="00094D4B" w:rsidRPr="00D23C9C">
        <w:rPr>
          <w:rFonts w:ascii="Book Antiqua" w:hAnsi="Book Antiqua" w:cs="Times New Roman"/>
          <w:sz w:val="18"/>
          <w:szCs w:val="18"/>
          <w:lang w:val="en-US"/>
        </w:rPr>
        <w:t>122–134.</w:t>
      </w:r>
    </w:p>
    <w:p w14:paraId="074AAB8C" w14:textId="69A919F0" w:rsidR="00094D4B" w:rsidRPr="00D23C9C" w:rsidRDefault="00ED2605" w:rsidP="00BA7B82">
      <w:pPr>
        <w:pStyle w:val="ac"/>
        <w:numPr>
          <w:ilvl w:val="0"/>
          <w:numId w:val="29"/>
        </w:numPr>
        <w:shd w:val="clear" w:color="auto" w:fill="FFFFFF"/>
        <w:tabs>
          <w:tab w:val="left" w:pos="709"/>
          <w:tab w:val="left" w:pos="851"/>
          <w:tab w:val="left" w:pos="993"/>
          <w:tab w:val="left" w:pos="1080"/>
        </w:tabs>
        <w:spacing w:after="0" w:line="240" w:lineRule="auto"/>
        <w:ind w:left="0" w:firstLine="397"/>
        <w:jc w:val="both"/>
        <w:rPr>
          <w:rFonts w:ascii="Book Antiqua" w:eastAsia="Calibri" w:hAnsi="Book Antiqua" w:cs="Times New Roman"/>
          <w:sz w:val="18"/>
          <w:szCs w:val="18"/>
          <w:lang w:val="en-US"/>
        </w:rPr>
      </w:pPr>
      <w:r w:rsidRPr="00D23C9C">
        <w:rPr>
          <w:rFonts w:ascii="Book Antiqua" w:eastAsia="Calibri" w:hAnsi="Book Antiqua" w:cs="Times New Roman"/>
          <w:sz w:val="18"/>
          <w:szCs w:val="18"/>
          <w:shd w:val="clear" w:color="auto" w:fill="FFFFFF"/>
          <w:lang w:val="en-US"/>
        </w:rPr>
        <w:t>Rosenblatt </w:t>
      </w:r>
      <w:r w:rsidR="00094D4B" w:rsidRPr="00D23C9C">
        <w:rPr>
          <w:rFonts w:ascii="Book Antiqua" w:eastAsia="Calibri" w:hAnsi="Book Antiqua" w:cs="Times New Roman"/>
          <w:sz w:val="18"/>
          <w:szCs w:val="18"/>
          <w:shd w:val="clear" w:color="auto" w:fill="FFFFFF"/>
          <w:lang w:val="en-US"/>
        </w:rPr>
        <w:t>F. (1957). The perceptron: A probabilistic model for i</w:t>
      </w:r>
      <w:r w:rsidR="00094D4B" w:rsidRPr="00D23C9C">
        <w:rPr>
          <w:rFonts w:ascii="Book Antiqua" w:eastAsia="Calibri" w:hAnsi="Book Antiqua" w:cs="Times New Roman"/>
          <w:sz w:val="18"/>
          <w:szCs w:val="18"/>
          <w:shd w:val="clear" w:color="auto" w:fill="FFFFFF"/>
          <w:lang w:val="en-US"/>
        </w:rPr>
        <w:t>n</w:t>
      </w:r>
      <w:r w:rsidR="00094D4B" w:rsidRPr="00D23C9C">
        <w:rPr>
          <w:rFonts w:ascii="Book Antiqua" w:eastAsia="Calibri" w:hAnsi="Book Antiqua" w:cs="Times New Roman"/>
          <w:sz w:val="18"/>
          <w:szCs w:val="18"/>
          <w:shd w:val="clear" w:color="auto" w:fill="FFFFFF"/>
          <w:lang w:val="en-US"/>
        </w:rPr>
        <w:t xml:space="preserve">formation storage and organization in the brain. </w:t>
      </w:r>
      <w:r w:rsidR="00094D4B" w:rsidRPr="00D23C9C">
        <w:rPr>
          <w:rFonts w:ascii="Book Antiqua" w:eastAsia="Calibri" w:hAnsi="Book Antiqua" w:cs="Times New Roman"/>
          <w:iCs/>
          <w:sz w:val="18"/>
          <w:szCs w:val="18"/>
          <w:shd w:val="clear" w:color="auto" w:fill="FFFFFF"/>
          <w:lang w:val="en-US"/>
        </w:rPr>
        <w:t>Psychological Review,</w:t>
      </w:r>
      <w:r w:rsidR="00094D4B" w:rsidRPr="00D23C9C">
        <w:rPr>
          <w:rFonts w:ascii="Book Antiqua" w:eastAsia="Calibri" w:hAnsi="Book Antiqua" w:cs="Times New Roman"/>
          <w:i/>
          <w:iCs/>
          <w:sz w:val="18"/>
          <w:szCs w:val="18"/>
          <w:shd w:val="clear" w:color="auto" w:fill="FFFFFF"/>
          <w:lang w:val="en-US"/>
        </w:rPr>
        <w:t xml:space="preserve"> </w:t>
      </w:r>
      <w:r w:rsidR="00094D4B" w:rsidRPr="00D23C9C">
        <w:rPr>
          <w:rFonts w:ascii="Book Antiqua" w:eastAsia="Calibri" w:hAnsi="Book Antiqua" w:cs="Times New Roman"/>
          <w:iCs/>
          <w:sz w:val="18"/>
          <w:szCs w:val="18"/>
          <w:shd w:val="clear" w:color="auto" w:fill="FFFFFF"/>
          <w:lang w:val="en-US"/>
        </w:rPr>
        <w:t>65</w:t>
      </w:r>
      <w:r w:rsidR="00094D4B" w:rsidRPr="00D23C9C">
        <w:rPr>
          <w:rFonts w:ascii="Book Antiqua" w:eastAsia="Calibri" w:hAnsi="Book Antiqua" w:cs="Times New Roman"/>
          <w:sz w:val="18"/>
          <w:szCs w:val="18"/>
          <w:shd w:val="clear" w:color="auto" w:fill="FFFFFF"/>
          <w:lang w:val="en-US"/>
        </w:rPr>
        <w:t xml:space="preserve">(6), 386–408. </w:t>
      </w:r>
      <w:r w:rsidR="00516E6E" w:rsidRPr="00D23C9C">
        <w:rPr>
          <w:rFonts w:ascii="Book Antiqua" w:hAnsi="Book Antiqua"/>
          <w:sz w:val="18"/>
          <w:szCs w:val="18"/>
        </w:rPr>
        <w:t xml:space="preserve">URL: </w:t>
      </w:r>
      <w:hyperlink r:id="rId1043" w:tgtFrame="_blank" w:history="1">
        <w:r w:rsidR="00094D4B" w:rsidRPr="00D23C9C">
          <w:rPr>
            <w:rFonts w:ascii="Book Antiqua" w:eastAsia="Calibri" w:hAnsi="Book Antiqua" w:cs="Times New Roman"/>
            <w:sz w:val="18"/>
            <w:szCs w:val="18"/>
            <w:shd w:val="clear" w:color="auto" w:fill="FFFFFF"/>
            <w:lang w:val="en-US"/>
          </w:rPr>
          <w:t>https://doi.org/10.1037/h0042519</w:t>
        </w:r>
      </w:hyperlink>
    </w:p>
    <w:p w14:paraId="56A3CEAF" w14:textId="2FC1D937" w:rsidR="00094D4B" w:rsidRPr="00D23C9C" w:rsidRDefault="00ED2605"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lang w:val="en-US"/>
        </w:rPr>
      </w:pPr>
      <w:r w:rsidRPr="00D23C9C">
        <w:rPr>
          <w:rFonts w:ascii="Book Antiqua" w:hAnsi="Book Antiqua" w:cs="Times New Roman"/>
          <w:sz w:val="18"/>
          <w:szCs w:val="18"/>
          <w:lang w:val="en-US"/>
        </w:rPr>
        <w:lastRenderedPageBreak/>
        <w:t>Sakaiya </w:t>
      </w:r>
      <w:r w:rsidR="00094D4B" w:rsidRPr="00D23C9C">
        <w:rPr>
          <w:rFonts w:ascii="Book Antiqua" w:hAnsi="Book Antiqua" w:cs="Times New Roman"/>
          <w:sz w:val="18"/>
          <w:szCs w:val="18"/>
          <w:lang w:val="en-US"/>
        </w:rPr>
        <w:t>T. The Knowledge-Value Revolution or History of the F</w:t>
      </w:r>
      <w:r w:rsidR="00094D4B" w:rsidRPr="00D23C9C">
        <w:rPr>
          <w:rFonts w:ascii="Book Antiqua" w:hAnsi="Book Antiqua" w:cs="Times New Roman"/>
          <w:sz w:val="18"/>
          <w:szCs w:val="18"/>
          <w:lang w:val="en-US"/>
        </w:rPr>
        <w:t>u</w:t>
      </w:r>
      <w:r w:rsidR="00094D4B" w:rsidRPr="00D23C9C">
        <w:rPr>
          <w:rFonts w:ascii="Book Antiqua" w:hAnsi="Book Antiqua" w:cs="Times New Roman"/>
          <w:sz w:val="18"/>
          <w:szCs w:val="18"/>
          <w:lang w:val="en-US"/>
        </w:rPr>
        <w:t xml:space="preserve">ture. – Tokyo – N.Y., 1991. </w:t>
      </w:r>
    </w:p>
    <w:p w14:paraId="653CEB96" w14:textId="5D128B80" w:rsidR="00094D4B" w:rsidRPr="00D23C9C" w:rsidRDefault="00ED2605" w:rsidP="00BA7B82">
      <w:pPr>
        <w:pStyle w:val="aff7"/>
        <w:numPr>
          <w:ilvl w:val="0"/>
          <w:numId w:val="29"/>
        </w:numPr>
        <w:tabs>
          <w:tab w:val="left" w:pos="709"/>
          <w:tab w:val="left" w:pos="851"/>
        </w:tabs>
        <w:spacing w:line="240" w:lineRule="auto"/>
        <w:ind w:left="0" w:firstLine="397"/>
        <w:rPr>
          <w:rFonts w:ascii="Book Antiqua" w:hAnsi="Book Antiqua" w:cs="Times New Roman"/>
          <w:sz w:val="18"/>
          <w:szCs w:val="18"/>
          <w:lang w:val="en-US"/>
        </w:rPr>
      </w:pPr>
      <w:r w:rsidRPr="00D23C9C">
        <w:rPr>
          <w:rFonts w:ascii="Book Antiqua" w:hAnsi="Book Antiqua" w:cs="Times New Roman"/>
          <w:sz w:val="18"/>
          <w:szCs w:val="18"/>
          <w:lang w:val="en-US"/>
        </w:rPr>
        <w:t>Shibata </w:t>
      </w:r>
      <w:r w:rsidR="00094D4B" w:rsidRPr="00D23C9C">
        <w:rPr>
          <w:rFonts w:ascii="Book Antiqua" w:hAnsi="Book Antiqua" w:cs="Times New Roman"/>
          <w:sz w:val="18"/>
          <w:szCs w:val="18"/>
          <w:lang w:val="en-US"/>
        </w:rPr>
        <w:t>K. CWM Produetion by Low Rank Coals Upgrading // The Proceedings of the 21-st International Technical Conference on Coal Utilization &amp; Fuel Systems, March 1996. – Clearwa</w:t>
      </w:r>
      <w:r w:rsidRPr="00D23C9C">
        <w:rPr>
          <w:rFonts w:ascii="Book Antiqua" w:hAnsi="Book Antiqua" w:cs="Times New Roman"/>
          <w:sz w:val="18"/>
          <w:szCs w:val="18"/>
          <w:lang w:val="en-US"/>
        </w:rPr>
        <w:t>ter, Florida, USA. – 1996. – P. </w:t>
      </w:r>
      <w:r w:rsidR="00094D4B" w:rsidRPr="00D23C9C">
        <w:rPr>
          <w:rFonts w:ascii="Book Antiqua" w:hAnsi="Book Antiqua" w:cs="Times New Roman"/>
          <w:sz w:val="18"/>
          <w:szCs w:val="18"/>
          <w:lang w:val="en-US"/>
        </w:rPr>
        <w:t>233–244.</w:t>
      </w:r>
    </w:p>
    <w:p w14:paraId="6D26B56D" w14:textId="4822D916" w:rsidR="00094D4B" w:rsidRPr="00D23C9C" w:rsidRDefault="00ED2605"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lang w:val="en-US"/>
        </w:rPr>
      </w:pPr>
      <w:r w:rsidRPr="00D23C9C">
        <w:rPr>
          <w:rFonts w:ascii="Book Antiqua" w:hAnsi="Book Antiqua" w:cs="Times New Roman"/>
          <w:sz w:val="18"/>
          <w:szCs w:val="18"/>
          <w:lang w:val="en-US"/>
        </w:rPr>
        <w:t>Sokolova </w:t>
      </w:r>
      <w:r w:rsidR="00094D4B" w:rsidRPr="00D23C9C">
        <w:rPr>
          <w:rFonts w:ascii="Book Antiqua" w:hAnsi="Book Antiqua" w:cs="Times New Roman"/>
          <w:sz w:val="18"/>
          <w:szCs w:val="18"/>
        </w:rPr>
        <w:t>А</w:t>
      </w:r>
      <w:r w:rsidRPr="00D23C9C">
        <w:rPr>
          <w:rFonts w:ascii="Book Antiqua" w:hAnsi="Book Antiqua" w:cs="Times New Roman"/>
          <w:sz w:val="18"/>
          <w:szCs w:val="18"/>
          <w:lang w:val="en-US"/>
        </w:rPr>
        <w:t>.A., Sokolova </w:t>
      </w:r>
      <w:r w:rsidR="00094D4B" w:rsidRPr="00D23C9C">
        <w:rPr>
          <w:rFonts w:ascii="Book Antiqua" w:hAnsi="Book Antiqua" w:cs="Times New Roman"/>
          <w:sz w:val="18"/>
          <w:szCs w:val="18"/>
          <w:lang w:val="en-US"/>
        </w:rPr>
        <w:t>S.N. INFOSPHERE AND FUNDAME</w:t>
      </w:r>
      <w:r w:rsidR="00094D4B" w:rsidRPr="00D23C9C">
        <w:rPr>
          <w:rFonts w:ascii="Book Antiqua" w:hAnsi="Book Antiqua" w:cs="Times New Roman"/>
          <w:sz w:val="18"/>
          <w:szCs w:val="18"/>
          <w:lang w:val="en-US"/>
        </w:rPr>
        <w:t>N</w:t>
      </w:r>
      <w:r w:rsidR="00094D4B" w:rsidRPr="00D23C9C">
        <w:rPr>
          <w:rFonts w:ascii="Book Antiqua" w:hAnsi="Book Antiqua" w:cs="Times New Roman"/>
          <w:sz w:val="18"/>
          <w:szCs w:val="18"/>
          <w:lang w:val="en-US"/>
        </w:rPr>
        <w:t xml:space="preserve">TAL VALUES IN THE AGE OF HYBRID WARS / </w:t>
      </w:r>
      <w:r w:rsidR="00094D4B" w:rsidRPr="00D23C9C">
        <w:rPr>
          <w:rFonts w:ascii="Book Antiqua" w:hAnsi="Book Antiqua" w:cs="Times New Roman"/>
          <w:sz w:val="18"/>
          <w:szCs w:val="18"/>
        </w:rPr>
        <w:t>Актуальные</w:t>
      </w:r>
      <w:r w:rsidR="00094D4B" w:rsidRPr="00D23C9C">
        <w:rPr>
          <w:rFonts w:ascii="Book Antiqua" w:hAnsi="Book Antiqua" w:cs="Times New Roman"/>
          <w:sz w:val="18"/>
          <w:szCs w:val="18"/>
          <w:lang w:val="en-US"/>
        </w:rPr>
        <w:t xml:space="preserve"> </w:t>
      </w:r>
      <w:r w:rsidR="00094D4B" w:rsidRPr="00D23C9C">
        <w:rPr>
          <w:rFonts w:ascii="Book Antiqua" w:hAnsi="Book Antiqua" w:cs="Times New Roman"/>
          <w:sz w:val="18"/>
          <w:szCs w:val="18"/>
        </w:rPr>
        <w:t>экологич</w:t>
      </w:r>
      <w:r w:rsidR="00094D4B" w:rsidRPr="00D23C9C">
        <w:rPr>
          <w:rFonts w:ascii="Book Antiqua" w:hAnsi="Book Antiqua" w:cs="Times New Roman"/>
          <w:sz w:val="18"/>
          <w:szCs w:val="18"/>
        </w:rPr>
        <w:t>е</w:t>
      </w:r>
      <w:r w:rsidR="00094D4B" w:rsidRPr="00D23C9C">
        <w:rPr>
          <w:rFonts w:ascii="Book Antiqua" w:hAnsi="Book Antiqua" w:cs="Times New Roman"/>
          <w:sz w:val="18"/>
          <w:szCs w:val="18"/>
        </w:rPr>
        <w:t>ские</w:t>
      </w:r>
      <w:r w:rsidR="00094D4B" w:rsidRPr="00D23C9C">
        <w:rPr>
          <w:rFonts w:ascii="Book Antiqua" w:hAnsi="Book Antiqua" w:cs="Times New Roman"/>
          <w:sz w:val="18"/>
          <w:szCs w:val="18"/>
          <w:lang w:val="en-US"/>
        </w:rPr>
        <w:t xml:space="preserve"> </w:t>
      </w:r>
      <w:r w:rsidR="00094D4B" w:rsidRPr="00D23C9C">
        <w:rPr>
          <w:rFonts w:ascii="Book Antiqua" w:hAnsi="Book Antiqua" w:cs="Times New Roman"/>
          <w:sz w:val="18"/>
          <w:szCs w:val="18"/>
        </w:rPr>
        <w:t>проблемы</w:t>
      </w:r>
      <w:r w:rsidR="00094D4B" w:rsidRPr="00D23C9C">
        <w:rPr>
          <w:rFonts w:ascii="Book Antiqua" w:hAnsi="Book Antiqua" w:cs="Times New Roman"/>
          <w:sz w:val="18"/>
          <w:szCs w:val="18"/>
          <w:lang w:val="en-US"/>
        </w:rPr>
        <w:t xml:space="preserve"> / </w:t>
      </w:r>
      <w:r w:rsidR="00094D4B" w:rsidRPr="00D23C9C">
        <w:rPr>
          <w:rFonts w:ascii="Book Antiqua" w:hAnsi="Book Antiqua" w:cs="Times New Roman"/>
          <w:sz w:val="18"/>
          <w:szCs w:val="18"/>
        </w:rPr>
        <w:t>Тезисы</w:t>
      </w:r>
      <w:r w:rsidR="00094D4B" w:rsidRPr="00D23C9C">
        <w:rPr>
          <w:rFonts w:ascii="Book Antiqua" w:hAnsi="Book Antiqua" w:cs="Times New Roman"/>
          <w:sz w:val="18"/>
          <w:szCs w:val="18"/>
          <w:lang w:val="en-US"/>
        </w:rPr>
        <w:t xml:space="preserve"> XI </w:t>
      </w:r>
      <w:r w:rsidR="00094D4B" w:rsidRPr="00D23C9C">
        <w:rPr>
          <w:rFonts w:ascii="Book Antiqua" w:hAnsi="Book Antiqua" w:cs="Times New Roman"/>
          <w:sz w:val="18"/>
          <w:szCs w:val="18"/>
        </w:rPr>
        <w:t>международной</w:t>
      </w:r>
      <w:r w:rsidR="00094D4B" w:rsidRPr="00D23C9C">
        <w:rPr>
          <w:rFonts w:ascii="Book Antiqua" w:hAnsi="Book Antiqua" w:cs="Times New Roman"/>
          <w:sz w:val="18"/>
          <w:szCs w:val="18"/>
          <w:lang w:val="en-US"/>
        </w:rPr>
        <w:t xml:space="preserve"> </w:t>
      </w:r>
      <w:r w:rsidR="00094D4B" w:rsidRPr="00D23C9C">
        <w:rPr>
          <w:rFonts w:ascii="Book Antiqua" w:hAnsi="Book Antiqua" w:cs="Times New Roman"/>
          <w:sz w:val="18"/>
          <w:szCs w:val="18"/>
        </w:rPr>
        <w:t>научной</w:t>
      </w:r>
      <w:r w:rsidR="00094D4B" w:rsidRPr="00D23C9C">
        <w:rPr>
          <w:rFonts w:ascii="Book Antiqua" w:hAnsi="Book Antiqua" w:cs="Times New Roman"/>
          <w:sz w:val="18"/>
          <w:szCs w:val="18"/>
          <w:lang w:val="en-US"/>
        </w:rPr>
        <w:t xml:space="preserve"> </w:t>
      </w:r>
      <w:r w:rsidR="00094D4B" w:rsidRPr="00D23C9C">
        <w:rPr>
          <w:rFonts w:ascii="Book Antiqua" w:hAnsi="Book Antiqua" w:cs="Times New Roman"/>
          <w:sz w:val="18"/>
          <w:szCs w:val="18"/>
        </w:rPr>
        <w:t>конференции</w:t>
      </w:r>
      <w:r w:rsidR="00094D4B" w:rsidRPr="00D23C9C">
        <w:rPr>
          <w:rFonts w:ascii="Book Antiqua" w:hAnsi="Book Antiqua" w:cs="Times New Roman"/>
          <w:sz w:val="18"/>
          <w:szCs w:val="18"/>
          <w:lang w:val="en-US"/>
        </w:rPr>
        <w:t xml:space="preserve"> </w:t>
      </w:r>
      <w:r w:rsidR="00094D4B" w:rsidRPr="00D23C9C">
        <w:rPr>
          <w:rFonts w:ascii="Book Antiqua" w:hAnsi="Book Antiqua" w:cs="Times New Roman"/>
          <w:sz w:val="18"/>
          <w:szCs w:val="18"/>
        </w:rPr>
        <w:t>молодых</w:t>
      </w:r>
      <w:r w:rsidR="00094D4B" w:rsidRPr="00D23C9C">
        <w:rPr>
          <w:rFonts w:ascii="Book Antiqua" w:hAnsi="Book Antiqua" w:cs="Times New Roman"/>
          <w:sz w:val="18"/>
          <w:szCs w:val="18"/>
          <w:lang w:val="en-US"/>
        </w:rPr>
        <w:t xml:space="preserve"> </w:t>
      </w:r>
      <w:r w:rsidR="00094D4B" w:rsidRPr="00D23C9C">
        <w:rPr>
          <w:rFonts w:ascii="Book Antiqua" w:hAnsi="Book Antiqua" w:cs="Times New Roman"/>
          <w:sz w:val="18"/>
          <w:szCs w:val="18"/>
        </w:rPr>
        <w:t>ученых</w:t>
      </w:r>
      <w:r w:rsidR="00094D4B" w:rsidRPr="00D23C9C">
        <w:rPr>
          <w:rFonts w:ascii="Book Antiqua" w:hAnsi="Book Antiqua" w:cs="Times New Roman"/>
          <w:sz w:val="18"/>
          <w:szCs w:val="18"/>
          <w:lang w:val="en-US"/>
        </w:rPr>
        <w:t xml:space="preserve">, </w:t>
      </w:r>
      <w:r w:rsidR="00094D4B" w:rsidRPr="00D23C9C">
        <w:rPr>
          <w:rFonts w:ascii="Book Antiqua" w:hAnsi="Book Antiqua" w:cs="Times New Roman"/>
          <w:sz w:val="18"/>
          <w:szCs w:val="18"/>
        </w:rPr>
        <w:t>аспирантов</w:t>
      </w:r>
      <w:r w:rsidR="00094D4B" w:rsidRPr="00D23C9C">
        <w:rPr>
          <w:rFonts w:ascii="Book Antiqua" w:hAnsi="Book Antiqua" w:cs="Times New Roman"/>
          <w:sz w:val="18"/>
          <w:szCs w:val="18"/>
          <w:lang w:val="en-US"/>
        </w:rPr>
        <w:t xml:space="preserve">, </w:t>
      </w:r>
      <w:r w:rsidR="00094D4B" w:rsidRPr="00D23C9C">
        <w:rPr>
          <w:rFonts w:ascii="Book Antiqua" w:hAnsi="Book Antiqua" w:cs="Times New Roman"/>
          <w:sz w:val="18"/>
          <w:szCs w:val="18"/>
        </w:rPr>
        <w:t>магистрантов</w:t>
      </w:r>
      <w:r w:rsidR="00094D4B" w:rsidRPr="00D23C9C">
        <w:rPr>
          <w:rFonts w:ascii="Book Antiqua" w:hAnsi="Book Antiqua" w:cs="Times New Roman"/>
          <w:sz w:val="18"/>
          <w:szCs w:val="18"/>
          <w:lang w:val="en-US"/>
        </w:rPr>
        <w:t xml:space="preserve">, </w:t>
      </w:r>
      <w:r w:rsidR="00094D4B" w:rsidRPr="00D23C9C">
        <w:rPr>
          <w:rFonts w:ascii="Book Antiqua" w:hAnsi="Book Antiqua" w:cs="Times New Roman"/>
          <w:sz w:val="18"/>
          <w:szCs w:val="18"/>
        </w:rPr>
        <w:t>студентов</w:t>
      </w:r>
      <w:r w:rsidR="00094D4B" w:rsidRPr="00D23C9C">
        <w:rPr>
          <w:rFonts w:ascii="Book Antiqua" w:hAnsi="Book Antiqua" w:cs="Times New Roman"/>
          <w:sz w:val="18"/>
          <w:szCs w:val="18"/>
          <w:lang w:val="en-US"/>
        </w:rPr>
        <w:t xml:space="preserve">. 2-3 </w:t>
      </w:r>
      <w:r w:rsidR="00094D4B" w:rsidRPr="00D23C9C">
        <w:rPr>
          <w:rFonts w:ascii="Book Antiqua" w:hAnsi="Book Antiqua" w:cs="Times New Roman"/>
          <w:sz w:val="18"/>
          <w:szCs w:val="18"/>
        </w:rPr>
        <w:t>декабря</w:t>
      </w:r>
      <w:r w:rsidR="00094D4B" w:rsidRPr="00D23C9C">
        <w:rPr>
          <w:rFonts w:ascii="Book Antiqua" w:hAnsi="Book Antiqua" w:cs="Times New Roman"/>
          <w:sz w:val="18"/>
          <w:szCs w:val="18"/>
          <w:lang w:val="en-US"/>
        </w:rPr>
        <w:t xml:space="preserve"> 2021. </w:t>
      </w:r>
      <w:r w:rsidR="00094D4B" w:rsidRPr="00D23C9C">
        <w:rPr>
          <w:rFonts w:ascii="Book Antiqua" w:hAnsi="Book Antiqua" w:cs="Times New Roman"/>
          <w:sz w:val="18"/>
          <w:szCs w:val="18"/>
        </w:rPr>
        <w:t>Минск</w:t>
      </w:r>
      <w:r w:rsidR="00094D4B" w:rsidRPr="00D23C9C">
        <w:rPr>
          <w:rFonts w:ascii="Book Antiqua" w:hAnsi="Book Antiqua" w:cs="Times New Roman"/>
          <w:sz w:val="18"/>
          <w:szCs w:val="18"/>
          <w:lang w:val="en-US"/>
        </w:rPr>
        <w:t xml:space="preserve">: </w:t>
      </w:r>
      <w:r w:rsidR="00094D4B" w:rsidRPr="00D23C9C">
        <w:rPr>
          <w:rFonts w:ascii="Book Antiqua" w:hAnsi="Book Antiqua" w:cs="Times New Roman"/>
          <w:sz w:val="18"/>
          <w:szCs w:val="18"/>
        </w:rPr>
        <w:t>БГУ</w:t>
      </w:r>
      <w:r w:rsidR="00094D4B" w:rsidRPr="00D23C9C">
        <w:rPr>
          <w:rFonts w:ascii="Book Antiqua" w:hAnsi="Book Antiqua" w:cs="Times New Roman"/>
          <w:sz w:val="18"/>
          <w:szCs w:val="18"/>
          <w:lang w:val="en-US"/>
        </w:rPr>
        <w:t xml:space="preserve">. – </w:t>
      </w:r>
      <w:r w:rsidR="00094D4B" w:rsidRPr="00D23C9C">
        <w:rPr>
          <w:rFonts w:ascii="Book Antiqua" w:hAnsi="Book Antiqua" w:cs="Times New Roman"/>
          <w:sz w:val="18"/>
          <w:szCs w:val="18"/>
        </w:rPr>
        <w:t>С</w:t>
      </w:r>
      <w:r w:rsidRPr="00D23C9C">
        <w:rPr>
          <w:rFonts w:ascii="Book Antiqua" w:hAnsi="Book Antiqua" w:cs="Times New Roman"/>
          <w:sz w:val="18"/>
          <w:szCs w:val="18"/>
          <w:lang w:val="en-US"/>
        </w:rPr>
        <w:t>.</w:t>
      </w:r>
      <w:r w:rsidRPr="00D23C9C">
        <w:rPr>
          <w:rFonts w:ascii="Book Antiqua" w:hAnsi="Book Antiqua" w:cs="Times New Roman"/>
          <w:sz w:val="18"/>
          <w:szCs w:val="18"/>
        </w:rPr>
        <w:t> </w:t>
      </w:r>
      <w:r w:rsidR="00094D4B" w:rsidRPr="00D23C9C">
        <w:rPr>
          <w:rFonts w:ascii="Book Antiqua" w:hAnsi="Book Antiqua" w:cs="Times New Roman"/>
          <w:sz w:val="18"/>
          <w:szCs w:val="18"/>
          <w:lang w:val="en-US"/>
        </w:rPr>
        <w:t>222.</w:t>
      </w:r>
    </w:p>
    <w:p w14:paraId="010B11EF" w14:textId="307D2ECA" w:rsidR="00094D4B" w:rsidRPr="00D23C9C" w:rsidRDefault="00ED2605"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rPr>
      </w:pPr>
      <w:r w:rsidRPr="00D23C9C">
        <w:rPr>
          <w:rFonts w:ascii="Book Antiqua" w:hAnsi="Book Antiqua" w:cs="Times New Roman"/>
          <w:sz w:val="18"/>
          <w:szCs w:val="18"/>
          <w:lang w:val="en-US"/>
        </w:rPr>
        <w:t>Sokolova A.</w:t>
      </w:r>
      <w:r w:rsidR="00094D4B" w:rsidRPr="00D23C9C">
        <w:rPr>
          <w:rFonts w:ascii="Book Antiqua" w:hAnsi="Book Antiqua" w:cs="Times New Roman"/>
          <w:sz w:val="18"/>
          <w:szCs w:val="18"/>
          <w:lang w:val="en-US"/>
        </w:rPr>
        <w:t>A. Information-Educational Environment and Secur</w:t>
      </w:r>
      <w:r w:rsidR="00094D4B" w:rsidRPr="00D23C9C">
        <w:rPr>
          <w:rFonts w:ascii="Book Antiqua" w:hAnsi="Book Antiqua" w:cs="Times New Roman"/>
          <w:sz w:val="18"/>
          <w:szCs w:val="18"/>
          <w:lang w:val="en-US"/>
        </w:rPr>
        <w:t>i</w:t>
      </w:r>
      <w:r w:rsidRPr="00D23C9C">
        <w:rPr>
          <w:rFonts w:ascii="Book Antiqua" w:hAnsi="Book Antiqua" w:cs="Times New Roman"/>
          <w:sz w:val="18"/>
          <w:szCs w:val="18"/>
          <w:lang w:val="en-US"/>
        </w:rPr>
        <w:t>ty of the modern person / A.A. Sokolova, S.N. </w:t>
      </w:r>
      <w:r w:rsidR="00094D4B" w:rsidRPr="00D23C9C">
        <w:rPr>
          <w:rFonts w:ascii="Book Antiqua" w:hAnsi="Book Antiqua" w:cs="Times New Roman"/>
          <w:sz w:val="18"/>
          <w:szCs w:val="18"/>
          <w:lang w:val="en-US"/>
        </w:rPr>
        <w:t xml:space="preserve">Sokolova // </w:t>
      </w:r>
      <w:r w:rsidR="00094D4B" w:rsidRPr="00D23C9C">
        <w:rPr>
          <w:rFonts w:ascii="Book Antiqua" w:hAnsi="Book Antiqua" w:cs="Times New Roman"/>
          <w:sz w:val="18"/>
          <w:szCs w:val="18"/>
        </w:rPr>
        <w:t>Вестн</w:t>
      </w:r>
      <w:r w:rsidR="00094D4B" w:rsidRPr="00D23C9C">
        <w:rPr>
          <w:rFonts w:ascii="Book Antiqua" w:hAnsi="Book Antiqua" w:cs="Times New Roman"/>
          <w:sz w:val="18"/>
          <w:szCs w:val="18"/>
          <w:lang w:val="en-US"/>
        </w:rPr>
        <w:t xml:space="preserve">. </w:t>
      </w:r>
      <w:r w:rsidR="00094D4B" w:rsidRPr="00D23C9C">
        <w:rPr>
          <w:rFonts w:ascii="Book Antiqua" w:hAnsi="Book Antiqua" w:cs="Times New Roman"/>
          <w:sz w:val="18"/>
          <w:szCs w:val="18"/>
        </w:rPr>
        <w:t>Полес. гос. ун-та. Сер. обществ.</w:t>
      </w:r>
      <w:r w:rsidRPr="00D23C9C">
        <w:rPr>
          <w:rFonts w:ascii="Book Antiqua" w:hAnsi="Book Antiqua" w:cs="Times New Roman"/>
          <w:sz w:val="18"/>
          <w:szCs w:val="18"/>
        </w:rPr>
        <w:t xml:space="preserve"> и гуманитар. наук. – 2020. – № 2. – С. </w:t>
      </w:r>
      <w:r w:rsidR="00094D4B" w:rsidRPr="00D23C9C">
        <w:rPr>
          <w:rFonts w:ascii="Book Antiqua" w:hAnsi="Book Antiqua" w:cs="Times New Roman"/>
          <w:sz w:val="18"/>
          <w:szCs w:val="18"/>
        </w:rPr>
        <w:t>90–101.</w:t>
      </w:r>
    </w:p>
    <w:p w14:paraId="20BBB0B4" w14:textId="482FF3EB" w:rsidR="00094D4B" w:rsidRPr="00D23C9C" w:rsidRDefault="00ED2605"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lang w:val="en-US"/>
        </w:rPr>
      </w:pPr>
      <w:r w:rsidRPr="00D23C9C">
        <w:rPr>
          <w:rFonts w:ascii="Book Antiqua" w:hAnsi="Book Antiqua" w:cs="Times New Roman"/>
          <w:sz w:val="18"/>
          <w:szCs w:val="18"/>
          <w:lang w:val="en-US"/>
        </w:rPr>
        <w:t>Stehr N. Knowledge Societes / N. Stehr. – London</w:t>
      </w:r>
      <w:r w:rsidR="00094D4B" w:rsidRPr="00D23C9C">
        <w:rPr>
          <w:rFonts w:ascii="Book Antiqua" w:hAnsi="Book Antiqua" w:cs="Times New Roman"/>
          <w:sz w:val="18"/>
          <w:szCs w:val="18"/>
          <w:lang w:val="en-US"/>
        </w:rPr>
        <w:t>: Sage, 1994</w:t>
      </w:r>
    </w:p>
    <w:p w14:paraId="5B76A9AE" w14:textId="423878FD" w:rsidR="00094D4B" w:rsidRPr="00D23C9C" w:rsidRDefault="00ED2605"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lang w:val="en-US"/>
        </w:rPr>
      </w:pPr>
      <w:r w:rsidRPr="00D23C9C">
        <w:rPr>
          <w:rFonts w:ascii="Book Antiqua" w:hAnsi="Book Antiqua" w:cs="Times New Roman"/>
          <w:sz w:val="18"/>
          <w:szCs w:val="18"/>
          <w:lang w:val="en-US"/>
        </w:rPr>
        <w:t>Stonier </w:t>
      </w:r>
      <w:r w:rsidR="00094D4B" w:rsidRPr="00D23C9C">
        <w:rPr>
          <w:rFonts w:ascii="Book Antiqua" w:hAnsi="Book Antiqua" w:cs="Times New Roman"/>
          <w:sz w:val="18"/>
          <w:szCs w:val="18"/>
          <w:lang w:val="en-US"/>
        </w:rPr>
        <w:t>T. The Wealth of Information. A Profile of the Post-Industrial economy. L., 1983.</w:t>
      </w:r>
    </w:p>
    <w:p w14:paraId="725857B4" w14:textId="4C0732A4" w:rsidR="00094D4B" w:rsidRPr="00D23C9C" w:rsidRDefault="00094D4B" w:rsidP="00BA7B82">
      <w:pPr>
        <w:pStyle w:val="ac"/>
        <w:numPr>
          <w:ilvl w:val="0"/>
          <w:numId w:val="29"/>
        </w:numPr>
        <w:tabs>
          <w:tab w:val="left" w:pos="709"/>
          <w:tab w:val="left" w:pos="851"/>
        </w:tabs>
        <w:spacing w:after="0" w:line="240" w:lineRule="auto"/>
        <w:ind w:left="0" w:firstLine="397"/>
        <w:jc w:val="both"/>
        <w:rPr>
          <w:rFonts w:ascii="Book Antiqua" w:hAnsi="Book Antiqua" w:cs="Times New Roman"/>
          <w:sz w:val="18"/>
          <w:szCs w:val="18"/>
          <w:lang w:val="en-US"/>
        </w:rPr>
      </w:pPr>
      <w:r w:rsidRPr="00D23C9C">
        <w:rPr>
          <w:rFonts w:ascii="Book Antiqua" w:hAnsi="Book Antiqua" w:cs="Times New Roman"/>
          <w:sz w:val="18"/>
          <w:szCs w:val="18"/>
          <w:lang w:val="en-US"/>
        </w:rPr>
        <w:t>The future of phenomic</w:t>
      </w:r>
      <w:r w:rsidR="00ED2605" w:rsidRPr="00D23C9C">
        <w:rPr>
          <w:rFonts w:ascii="Book Antiqua" w:hAnsi="Book Antiqua" w:cs="Times New Roman"/>
          <w:sz w:val="18"/>
          <w:szCs w:val="18"/>
          <w:lang w:val="en-US"/>
        </w:rPr>
        <w:t>s in dairy cattle breeding / J.B. </w:t>
      </w:r>
      <w:r w:rsidRPr="00D23C9C">
        <w:rPr>
          <w:rFonts w:ascii="Book Antiqua" w:hAnsi="Book Antiqua" w:cs="Times New Roman"/>
          <w:sz w:val="18"/>
          <w:szCs w:val="18"/>
          <w:lang w:val="en-US"/>
        </w:rPr>
        <w:t xml:space="preserve">Cole [ets.] // Animal Frontiers. – 2020. </w:t>
      </w:r>
      <w:r w:rsidR="00ED2605" w:rsidRPr="00D23C9C">
        <w:rPr>
          <w:rFonts w:ascii="Book Antiqua" w:hAnsi="Book Antiqua" w:cs="Times New Roman"/>
          <w:sz w:val="18"/>
          <w:szCs w:val="18"/>
          <w:lang w:val="en-US"/>
        </w:rPr>
        <w:t>– Vol. 10. – Iss. 2. – Pp. </w:t>
      </w:r>
      <w:r w:rsidRPr="00D23C9C">
        <w:rPr>
          <w:rFonts w:ascii="Book Antiqua" w:hAnsi="Book Antiqua" w:cs="Times New Roman"/>
          <w:sz w:val="18"/>
          <w:szCs w:val="18"/>
          <w:lang w:val="en-US"/>
        </w:rPr>
        <w:t>37–44.</w:t>
      </w:r>
    </w:p>
    <w:p w14:paraId="422994AB" w14:textId="3567DC68" w:rsidR="00094D4B" w:rsidRPr="00D23C9C" w:rsidRDefault="00094D4B" w:rsidP="00BA7B82">
      <w:pPr>
        <w:pStyle w:val="a9"/>
        <w:numPr>
          <w:ilvl w:val="0"/>
          <w:numId w:val="29"/>
        </w:numPr>
        <w:tabs>
          <w:tab w:val="left" w:pos="709"/>
          <w:tab w:val="left" w:pos="851"/>
        </w:tabs>
        <w:ind w:left="0" w:firstLine="397"/>
        <w:jc w:val="both"/>
        <w:rPr>
          <w:rFonts w:ascii="Book Antiqua" w:hAnsi="Book Antiqua"/>
          <w:sz w:val="18"/>
          <w:szCs w:val="18"/>
        </w:rPr>
      </w:pPr>
      <w:r w:rsidRPr="00D23C9C">
        <w:rPr>
          <w:rFonts w:ascii="Book Antiqua" w:hAnsi="Book Antiqua"/>
          <w:sz w:val="18"/>
          <w:szCs w:val="18"/>
          <w:lang w:val="en-US"/>
        </w:rPr>
        <w:t>Thomas M.J. Consumer market research: does it have valid</w:t>
      </w:r>
      <w:r w:rsidR="00C176F5" w:rsidRPr="00D23C9C">
        <w:rPr>
          <w:rFonts w:ascii="Book Antiqua" w:hAnsi="Book Antiqua"/>
          <w:sz w:val="18"/>
          <w:szCs w:val="18"/>
          <w:lang w:val="en-US"/>
        </w:rPr>
        <w:t>ity? Some postmodern thoughts /</w:t>
      </w:r>
      <w:r w:rsidR="00ED2605" w:rsidRPr="00D23C9C">
        <w:rPr>
          <w:rFonts w:ascii="Book Antiqua" w:hAnsi="Book Antiqua"/>
          <w:sz w:val="18"/>
          <w:szCs w:val="18"/>
          <w:lang w:val="en-US"/>
        </w:rPr>
        <w:t xml:space="preserve"> M.J. </w:t>
      </w:r>
      <w:r w:rsidRPr="00D23C9C">
        <w:rPr>
          <w:rFonts w:ascii="Book Antiqua" w:hAnsi="Book Antiqua"/>
          <w:sz w:val="18"/>
          <w:szCs w:val="18"/>
          <w:lang w:val="en-US"/>
        </w:rPr>
        <w:t>Thomas [</w:t>
      </w:r>
      <w:r w:rsidRPr="00D23C9C">
        <w:rPr>
          <w:rFonts w:ascii="Book Antiqua" w:hAnsi="Book Antiqua"/>
          <w:sz w:val="18"/>
          <w:szCs w:val="18"/>
        </w:rPr>
        <w:t>Электронный</w:t>
      </w:r>
      <w:r w:rsidRPr="00D23C9C">
        <w:rPr>
          <w:rFonts w:ascii="Book Antiqua" w:hAnsi="Book Antiqua"/>
          <w:sz w:val="18"/>
          <w:szCs w:val="18"/>
          <w:lang w:val="en-US"/>
        </w:rPr>
        <w:t xml:space="preserve"> </w:t>
      </w:r>
      <w:r w:rsidRPr="00D23C9C">
        <w:rPr>
          <w:rFonts w:ascii="Book Antiqua" w:hAnsi="Book Antiqua"/>
          <w:sz w:val="18"/>
          <w:szCs w:val="18"/>
        </w:rPr>
        <w:t>ресурс</w:t>
      </w:r>
      <w:r w:rsidRPr="00D23C9C">
        <w:rPr>
          <w:rFonts w:ascii="Book Antiqua" w:hAnsi="Book Antiqua"/>
          <w:sz w:val="18"/>
          <w:szCs w:val="18"/>
          <w:lang w:val="en-US"/>
        </w:rPr>
        <w:t>] // Ma</w:t>
      </w:r>
      <w:r w:rsidRPr="00D23C9C">
        <w:rPr>
          <w:rFonts w:ascii="Book Antiqua" w:hAnsi="Book Antiqua"/>
          <w:sz w:val="18"/>
          <w:szCs w:val="18"/>
          <w:lang w:val="en-US"/>
        </w:rPr>
        <w:t>r</w:t>
      </w:r>
      <w:r w:rsidRPr="00D23C9C">
        <w:rPr>
          <w:rFonts w:ascii="Book Antiqua" w:hAnsi="Book Antiqua"/>
          <w:sz w:val="18"/>
          <w:szCs w:val="18"/>
          <w:lang w:val="en-US"/>
        </w:rPr>
        <w:t>keting Intelligence &amp; Planning. Vol</w:t>
      </w:r>
      <w:r w:rsidRPr="00D23C9C">
        <w:rPr>
          <w:rFonts w:ascii="Book Antiqua" w:hAnsi="Book Antiqua"/>
          <w:sz w:val="18"/>
          <w:szCs w:val="18"/>
        </w:rPr>
        <w:t>.</w:t>
      </w:r>
      <w:r w:rsidR="00ED2605" w:rsidRPr="00D23C9C">
        <w:rPr>
          <w:rFonts w:ascii="Book Antiqua" w:hAnsi="Book Antiqua"/>
          <w:sz w:val="18"/>
          <w:szCs w:val="18"/>
        </w:rPr>
        <w:t> 15. 1997. № </w:t>
      </w:r>
      <w:r w:rsidRPr="00D23C9C">
        <w:rPr>
          <w:rFonts w:ascii="Book Antiqua" w:hAnsi="Book Antiqua"/>
          <w:sz w:val="18"/>
          <w:szCs w:val="18"/>
        </w:rPr>
        <w:t xml:space="preserve">2. </w:t>
      </w:r>
      <w:r w:rsidRPr="00D23C9C">
        <w:rPr>
          <w:rFonts w:ascii="Book Antiqua" w:hAnsi="Book Antiqua"/>
          <w:sz w:val="18"/>
          <w:szCs w:val="18"/>
          <w:lang w:val="en-US"/>
        </w:rPr>
        <w:t>P</w:t>
      </w:r>
      <w:r w:rsidR="00ED2605" w:rsidRPr="00D23C9C">
        <w:rPr>
          <w:rFonts w:ascii="Book Antiqua" w:hAnsi="Book Antiqua"/>
          <w:sz w:val="18"/>
          <w:szCs w:val="18"/>
        </w:rPr>
        <w:t>. </w:t>
      </w:r>
      <w:r w:rsidRPr="00D23C9C">
        <w:rPr>
          <w:rFonts w:ascii="Book Antiqua" w:hAnsi="Book Antiqua"/>
          <w:sz w:val="18"/>
          <w:szCs w:val="18"/>
        </w:rPr>
        <w:t xml:space="preserve">54-59. – </w:t>
      </w:r>
      <w:r w:rsidR="00516E6E" w:rsidRPr="00D23C9C">
        <w:rPr>
          <w:rFonts w:ascii="Book Antiqua" w:hAnsi="Book Antiqua"/>
          <w:sz w:val="18"/>
          <w:szCs w:val="18"/>
        </w:rPr>
        <w:t xml:space="preserve">URL: </w:t>
      </w:r>
      <w:hyperlink r:id="rId1044" w:history="1">
        <w:r w:rsidRPr="00D23C9C">
          <w:rPr>
            <w:rStyle w:val="a7"/>
            <w:rFonts w:ascii="Book Antiqua" w:hAnsi="Book Antiqua"/>
            <w:color w:val="auto"/>
            <w:sz w:val="18"/>
            <w:szCs w:val="18"/>
            <w:u w:val="none"/>
            <w:lang w:val="en-US"/>
          </w:rPr>
          <w:t>https</w:t>
        </w:r>
        <w:r w:rsidRPr="00D23C9C">
          <w:rPr>
            <w:rStyle w:val="a7"/>
            <w:rFonts w:ascii="Book Antiqua" w:hAnsi="Book Antiqua"/>
            <w:color w:val="auto"/>
            <w:sz w:val="18"/>
            <w:szCs w:val="18"/>
            <w:u w:val="none"/>
          </w:rPr>
          <w:t>://</w:t>
        </w:r>
        <w:r w:rsidRPr="00D23C9C">
          <w:rPr>
            <w:rStyle w:val="a7"/>
            <w:rFonts w:ascii="Book Antiqua" w:hAnsi="Book Antiqua"/>
            <w:color w:val="auto"/>
            <w:sz w:val="18"/>
            <w:szCs w:val="18"/>
            <w:u w:val="none"/>
            <w:lang w:val="en-US"/>
          </w:rPr>
          <w:t>www</w:t>
        </w:r>
        <w:r w:rsidRPr="00D23C9C">
          <w:rPr>
            <w:rStyle w:val="a7"/>
            <w:rFonts w:ascii="Book Antiqua" w:hAnsi="Book Antiqua"/>
            <w:color w:val="auto"/>
            <w:sz w:val="18"/>
            <w:szCs w:val="18"/>
            <w:u w:val="none"/>
          </w:rPr>
          <w:t>.</w:t>
        </w:r>
        <w:r w:rsidRPr="00D23C9C">
          <w:rPr>
            <w:rStyle w:val="a7"/>
            <w:rFonts w:ascii="Book Antiqua" w:hAnsi="Book Antiqua"/>
            <w:color w:val="auto"/>
            <w:sz w:val="18"/>
            <w:szCs w:val="18"/>
            <w:u w:val="none"/>
            <w:lang w:val="en-US"/>
          </w:rPr>
          <w:t>sci</w:t>
        </w:r>
        <w:r w:rsidRPr="00D23C9C">
          <w:rPr>
            <w:rStyle w:val="a7"/>
            <w:rFonts w:ascii="Book Antiqua" w:hAnsi="Book Antiqua"/>
            <w:color w:val="auto"/>
            <w:sz w:val="18"/>
            <w:szCs w:val="18"/>
            <w:u w:val="none"/>
          </w:rPr>
          <w:t>-</w:t>
        </w:r>
        <w:r w:rsidRPr="00D23C9C">
          <w:rPr>
            <w:rStyle w:val="a7"/>
            <w:rFonts w:ascii="Book Antiqua" w:hAnsi="Book Antiqua"/>
            <w:color w:val="auto"/>
            <w:sz w:val="18"/>
            <w:szCs w:val="18"/>
            <w:u w:val="none"/>
            <w:lang w:val="en-US"/>
          </w:rPr>
          <w:t>hub</w:t>
        </w:r>
        <w:r w:rsidRPr="00D23C9C">
          <w:rPr>
            <w:rStyle w:val="a7"/>
            <w:rFonts w:ascii="Book Antiqua" w:hAnsi="Book Antiqua"/>
            <w:color w:val="auto"/>
            <w:sz w:val="18"/>
            <w:szCs w:val="18"/>
            <w:u w:val="none"/>
          </w:rPr>
          <w:t>.</w:t>
        </w:r>
        <w:r w:rsidRPr="00D23C9C">
          <w:rPr>
            <w:rStyle w:val="a7"/>
            <w:rFonts w:ascii="Book Antiqua" w:hAnsi="Book Antiqua"/>
            <w:color w:val="auto"/>
            <w:sz w:val="18"/>
            <w:szCs w:val="18"/>
            <w:u w:val="none"/>
            <w:lang w:val="en-US"/>
          </w:rPr>
          <w:t>ru</w:t>
        </w:r>
        <w:r w:rsidRPr="00D23C9C">
          <w:rPr>
            <w:rStyle w:val="a7"/>
            <w:rFonts w:ascii="Book Antiqua" w:hAnsi="Book Antiqua"/>
            <w:color w:val="auto"/>
            <w:sz w:val="18"/>
            <w:szCs w:val="18"/>
            <w:u w:val="none"/>
          </w:rPr>
          <w:t>/10.1108/02634509710165858</w:t>
        </w:r>
      </w:hyperlink>
      <w:r w:rsidRPr="00D23C9C">
        <w:rPr>
          <w:rFonts w:ascii="Book Antiqua" w:hAnsi="Book Antiqua"/>
          <w:sz w:val="18"/>
          <w:szCs w:val="18"/>
        </w:rPr>
        <w:t xml:space="preserve"> (</w:t>
      </w:r>
      <w:r w:rsidR="00ED2605" w:rsidRPr="00D23C9C">
        <w:rPr>
          <w:rFonts w:ascii="Book Antiqua" w:hAnsi="Book Antiqua"/>
          <w:sz w:val="18"/>
          <w:szCs w:val="18"/>
        </w:rPr>
        <w:t>д</w:t>
      </w:r>
      <w:r w:rsidRPr="00D23C9C">
        <w:rPr>
          <w:rFonts w:ascii="Book Antiqua" w:hAnsi="Book Antiqua"/>
          <w:sz w:val="18"/>
          <w:szCs w:val="18"/>
        </w:rPr>
        <w:t>ата обращения 18.03.2024).</w:t>
      </w:r>
    </w:p>
    <w:p w14:paraId="50393CC3" w14:textId="6C7F45E4" w:rsidR="00197BBF" w:rsidRPr="00D23C9C" w:rsidRDefault="00ED2605" w:rsidP="00BA7B82">
      <w:pPr>
        <w:pStyle w:val="ac"/>
        <w:numPr>
          <w:ilvl w:val="0"/>
          <w:numId w:val="29"/>
        </w:numPr>
        <w:shd w:val="clear" w:color="auto" w:fill="FFFFFF"/>
        <w:tabs>
          <w:tab w:val="left" w:pos="709"/>
          <w:tab w:val="left" w:pos="851"/>
          <w:tab w:val="left" w:pos="993"/>
          <w:tab w:val="left" w:pos="1080"/>
        </w:tabs>
        <w:spacing w:after="0" w:line="240" w:lineRule="auto"/>
        <w:ind w:left="0" w:firstLine="397"/>
        <w:jc w:val="both"/>
        <w:rPr>
          <w:rFonts w:ascii="Book Antiqua" w:eastAsia="Calibri" w:hAnsi="Book Antiqua" w:cs="Times New Roman"/>
          <w:sz w:val="18"/>
          <w:szCs w:val="18"/>
          <w:lang w:val="en-US"/>
        </w:rPr>
      </w:pPr>
      <w:r w:rsidRPr="00D23C9C">
        <w:rPr>
          <w:rFonts w:ascii="Book Antiqua" w:eastAsia="Calibri" w:hAnsi="Book Antiqua" w:cs="Times New Roman"/>
          <w:iCs/>
          <w:sz w:val="18"/>
          <w:szCs w:val="18"/>
          <w:lang w:val="en-US"/>
        </w:rPr>
        <w:t>Turing </w:t>
      </w:r>
      <w:r w:rsidR="00094D4B" w:rsidRPr="00D23C9C">
        <w:rPr>
          <w:rFonts w:ascii="Book Antiqua" w:eastAsia="Calibri" w:hAnsi="Book Antiqua" w:cs="Times New Roman"/>
          <w:iCs/>
          <w:sz w:val="18"/>
          <w:szCs w:val="18"/>
          <w:lang w:val="en-US"/>
        </w:rPr>
        <w:t>A.</w:t>
      </w:r>
      <w:r w:rsidR="00094D4B" w:rsidRPr="00D23C9C">
        <w:rPr>
          <w:rFonts w:ascii="Book Antiqua" w:eastAsia="Calibri" w:hAnsi="Book Antiqua" w:cs="Times New Roman"/>
          <w:sz w:val="18"/>
          <w:szCs w:val="18"/>
          <w:lang w:val="en-US"/>
        </w:rPr>
        <w:t xml:space="preserve"> </w:t>
      </w:r>
      <w:hyperlink r:id="rId1045" w:history="1">
        <w:r w:rsidR="00094D4B" w:rsidRPr="00D23C9C">
          <w:rPr>
            <w:rFonts w:ascii="Book Antiqua" w:eastAsia="Calibri" w:hAnsi="Book Antiqua" w:cs="Times New Roman"/>
            <w:sz w:val="18"/>
            <w:szCs w:val="18"/>
            <w:lang w:val="en-US"/>
          </w:rPr>
          <w:t>Computing machinery and intelligence</w:t>
        </w:r>
      </w:hyperlink>
      <w:r w:rsidR="00094D4B" w:rsidRPr="00D23C9C">
        <w:rPr>
          <w:rFonts w:ascii="Book Antiqua" w:eastAsia="Calibri" w:hAnsi="Book Antiqua" w:cs="Times New Roman"/>
          <w:sz w:val="18"/>
          <w:szCs w:val="18"/>
          <w:lang w:val="en-US"/>
        </w:rPr>
        <w:t xml:space="preserve"> (</w:t>
      </w:r>
      <w:r w:rsidR="00094D4B" w:rsidRPr="00D23C9C">
        <w:rPr>
          <w:rFonts w:ascii="Book Antiqua" w:eastAsia="Calibri" w:hAnsi="Book Antiqua" w:cs="Times New Roman"/>
          <w:sz w:val="18"/>
          <w:szCs w:val="18"/>
        </w:rPr>
        <w:t>англ</w:t>
      </w:r>
      <w:r w:rsidR="00094D4B" w:rsidRPr="00D23C9C">
        <w:rPr>
          <w:rFonts w:ascii="Book Antiqua" w:eastAsia="Calibri" w:hAnsi="Book Antiqua" w:cs="Times New Roman"/>
          <w:sz w:val="18"/>
          <w:szCs w:val="18"/>
          <w:lang w:val="en-US"/>
        </w:rPr>
        <w:t>.)</w:t>
      </w:r>
      <w:r w:rsidRPr="00D23C9C">
        <w:rPr>
          <w:rFonts w:ascii="Book Antiqua" w:eastAsia="Calibri" w:hAnsi="Book Antiqua" w:cs="Times New Roman"/>
          <w:sz w:val="18"/>
          <w:szCs w:val="18"/>
          <w:lang w:val="en-US"/>
        </w:rPr>
        <w:t xml:space="preserve"> // Mind</w:t>
      </w:r>
      <w:r w:rsidR="00094D4B" w:rsidRPr="00D23C9C">
        <w:rPr>
          <w:rFonts w:ascii="Book Antiqua" w:eastAsia="Calibri" w:hAnsi="Book Antiqua" w:cs="Times New Roman"/>
          <w:sz w:val="18"/>
          <w:szCs w:val="18"/>
          <w:lang w:val="en-US"/>
        </w:rPr>
        <w:t xml:space="preserve">: </w:t>
      </w:r>
      <w:r w:rsidR="00094D4B" w:rsidRPr="00D23C9C">
        <w:rPr>
          <w:rFonts w:ascii="Book Antiqua" w:eastAsia="Calibri" w:hAnsi="Book Antiqua" w:cs="Times New Roman"/>
          <w:sz w:val="18"/>
          <w:szCs w:val="18"/>
        </w:rPr>
        <w:t>журнал</w:t>
      </w:r>
      <w:r w:rsidR="00094D4B" w:rsidRPr="00D23C9C">
        <w:rPr>
          <w:rFonts w:ascii="Book Antiqua" w:eastAsia="Calibri" w:hAnsi="Book Antiqua" w:cs="Times New Roman"/>
          <w:sz w:val="18"/>
          <w:szCs w:val="18"/>
          <w:lang w:val="en-US"/>
        </w:rPr>
        <w:t xml:space="preserve">. — Oxford: </w:t>
      </w:r>
      <w:hyperlink r:id="rId1046" w:tooltip="Oxford University Press" w:history="1">
        <w:r w:rsidR="00094D4B" w:rsidRPr="00D23C9C">
          <w:rPr>
            <w:rFonts w:ascii="Book Antiqua" w:eastAsia="Calibri" w:hAnsi="Book Antiqua" w:cs="Times New Roman"/>
            <w:sz w:val="18"/>
            <w:szCs w:val="18"/>
            <w:lang w:val="en-US"/>
          </w:rPr>
          <w:t>Oxford University Press</w:t>
        </w:r>
      </w:hyperlink>
      <w:r w:rsidRPr="00D23C9C">
        <w:rPr>
          <w:rFonts w:ascii="Book Antiqua" w:eastAsia="Calibri" w:hAnsi="Book Antiqua" w:cs="Times New Roman"/>
          <w:sz w:val="18"/>
          <w:szCs w:val="18"/>
          <w:lang w:val="en-US"/>
        </w:rPr>
        <w:t>, 1950. — No. 59. — P. 433-</w:t>
      </w:r>
      <w:r w:rsidR="00094D4B" w:rsidRPr="00D23C9C">
        <w:rPr>
          <w:rFonts w:ascii="Book Antiqua" w:eastAsia="Calibri" w:hAnsi="Book Antiqua" w:cs="Times New Roman"/>
          <w:sz w:val="18"/>
          <w:szCs w:val="18"/>
          <w:lang w:val="en-US"/>
        </w:rPr>
        <w:t xml:space="preserve">460. </w:t>
      </w:r>
      <w:r w:rsidR="00516E6E" w:rsidRPr="00D23C9C">
        <w:rPr>
          <w:rFonts w:ascii="Book Antiqua" w:hAnsi="Book Antiqua"/>
          <w:sz w:val="18"/>
          <w:szCs w:val="18"/>
        </w:rPr>
        <w:t xml:space="preserve">URL: </w:t>
      </w:r>
      <w:hyperlink r:id="rId1047" w:history="1">
        <w:r w:rsidR="00094D4B" w:rsidRPr="00D23C9C">
          <w:rPr>
            <w:rFonts w:ascii="Book Antiqua" w:eastAsia="Calibri" w:hAnsi="Book Antiqua" w:cs="Times New Roman"/>
            <w:sz w:val="18"/>
            <w:szCs w:val="18"/>
            <w:lang w:val="en-US"/>
          </w:rPr>
          <w:t>http://loebner.net/Prizef/TuringArticle.html</w:t>
        </w:r>
      </w:hyperlink>
    </w:p>
    <w:p w14:paraId="235F8999" w14:textId="77777777" w:rsidR="00197BBF" w:rsidRPr="00D23C9C" w:rsidRDefault="00197BBF">
      <w:pPr>
        <w:rPr>
          <w:rFonts w:ascii="Book Antiqua" w:eastAsia="Calibri" w:hAnsi="Book Antiqua" w:cs="Times New Roman"/>
          <w:sz w:val="18"/>
          <w:szCs w:val="18"/>
          <w:lang w:val="en-US"/>
        </w:rPr>
      </w:pPr>
      <w:r w:rsidRPr="00D23C9C">
        <w:rPr>
          <w:rFonts w:ascii="Book Antiqua" w:eastAsia="Calibri" w:hAnsi="Book Antiqua" w:cs="Times New Roman"/>
          <w:sz w:val="18"/>
          <w:szCs w:val="18"/>
          <w:lang w:val="en-US"/>
        </w:rPr>
        <w:br w:type="page"/>
      </w:r>
    </w:p>
    <w:p w14:paraId="232E73D9" w14:textId="77777777" w:rsidR="00197BBF" w:rsidRDefault="00197BBF" w:rsidP="00197BBF">
      <w:pPr>
        <w:spacing w:after="0" w:line="240" w:lineRule="auto"/>
        <w:jc w:val="right"/>
        <w:rPr>
          <w:rFonts w:ascii="Book Antiqua" w:hAnsi="Book Antiqua" w:cs="Times New Roman"/>
          <w:b/>
          <w:i/>
        </w:rPr>
      </w:pPr>
      <w:r w:rsidRPr="0068494C">
        <w:rPr>
          <w:rFonts w:ascii="Book Antiqua" w:hAnsi="Book Antiqua" w:cs="Times New Roman"/>
          <w:b/>
          <w:i/>
        </w:rPr>
        <w:lastRenderedPageBreak/>
        <w:t>Об авторах</w:t>
      </w:r>
    </w:p>
    <w:p w14:paraId="7AC2EC04" w14:textId="77777777" w:rsidR="00197BBF" w:rsidRDefault="00197BBF" w:rsidP="00197BBF">
      <w:pPr>
        <w:spacing w:after="0" w:line="240" w:lineRule="auto"/>
        <w:ind w:firstLine="397"/>
        <w:jc w:val="center"/>
        <w:rPr>
          <w:rFonts w:ascii="Book Antiqua" w:hAnsi="Book Antiqua" w:cs="Times New Roman"/>
          <w:sz w:val="18"/>
          <w:szCs w:val="18"/>
        </w:rPr>
      </w:pPr>
    </w:p>
    <w:p w14:paraId="459AA35C" w14:textId="77777777" w:rsidR="00B904C9" w:rsidRPr="0068494C" w:rsidRDefault="00B904C9" w:rsidP="00197BBF">
      <w:pPr>
        <w:spacing w:after="0" w:line="240" w:lineRule="auto"/>
        <w:ind w:firstLine="397"/>
        <w:jc w:val="center"/>
        <w:rPr>
          <w:rFonts w:ascii="Book Antiqua" w:hAnsi="Book Antiqua" w:cs="Times New Roman"/>
          <w:sz w:val="18"/>
          <w:szCs w:val="18"/>
        </w:rPr>
      </w:pPr>
    </w:p>
    <w:p w14:paraId="6968DD88" w14:textId="77777777" w:rsidR="00197BBF" w:rsidRPr="006C25EB" w:rsidRDefault="00197BBF" w:rsidP="00EE6C94">
      <w:pPr>
        <w:spacing w:after="0" w:line="216" w:lineRule="auto"/>
        <w:jc w:val="center"/>
        <w:rPr>
          <w:rFonts w:ascii="Book Antiqua" w:hAnsi="Book Antiqua" w:cs="Times New Roman"/>
          <w:b/>
          <w:i/>
          <w:sz w:val="21"/>
          <w:szCs w:val="21"/>
        </w:rPr>
      </w:pPr>
      <w:r w:rsidRPr="006C25EB">
        <w:rPr>
          <w:rFonts w:ascii="Book Antiqua" w:hAnsi="Book Antiqua" w:cs="Times New Roman"/>
          <w:b/>
          <w:i/>
          <w:sz w:val="21"/>
          <w:szCs w:val="21"/>
        </w:rPr>
        <w:t>Базылев Михаил Владимирович</w:t>
      </w:r>
    </w:p>
    <w:p w14:paraId="77079733" w14:textId="77777777" w:rsidR="00197BBF" w:rsidRPr="003900CE" w:rsidRDefault="00197BBF" w:rsidP="007821C6">
      <w:pPr>
        <w:spacing w:after="0" w:line="216" w:lineRule="auto"/>
        <w:jc w:val="both"/>
        <w:rPr>
          <w:rFonts w:ascii="Book Antiqua" w:hAnsi="Book Antiqua" w:cs="Times New Roman"/>
          <w:sz w:val="21"/>
          <w:szCs w:val="21"/>
          <w:vertAlign w:val="superscript"/>
        </w:rPr>
      </w:pPr>
      <w:r w:rsidRPr="003900CE">
        <w:rPr>
          <w:rFonts w:ascii="Book Antiqua" w:hAnsi="Book Antiqua" w:cs="Times New Roman"/>
          <w:sz w:val="21"/>
          <w:szCs w:val="21"/>
        </w:rPr>
        <w:t>кандидат сельскохозяйственных наук, доцент, доцент УО «Витебская ордена «Знак Почёта» государственная академия ветеринарной медицины», г.</w:t>
      </w:r>
      <w:r>
        <w:rPr>
          <w:rFonts w:ascii="Book Antiqua" w:hAnsi="Book Antiqua" w:cs="Times New Roman"/>
          <w:sz w:val="21"/>
          <w:szCs w:val="21"/>
        </w:rPr>
        <w:t> </w:t>
      </w:r>
      <w:r w:rsidRPr="003900CE">
        <w:rPr>
          <w:rFonts w:ascii="Book Antiqua" w:hAnsi="Book Antiqua" w:cs="Times New Roman"/>
          <w:sz w:val="21"/>
          <w:szCs w:val="21"/>
        </w:rPr>
        <w:t>Витебск, Республика Беларусь</w:t>
      </w:r>
    </w:p>
    <w:p w14:paraId="22E541CD" w14:textId="77777777" w:rsidR="00197BBF" w:rsidRPr="0068494C" w:rsidRDefault="00197BBF" w:rsidP="00197BBF">
      <w:pPr>
        <w:spacing w:after="0" w:line="216" w:lineRule="auto"/>
        <w:ind w:firstLine="397"/>
        <w:jc w:val="center"/>
        <w:rPr>
          <w:rFonts w:ascii="Book Antiqua" w:hAnsi="Book Antiqua" w:cs="Times New Roman"/>
          <w:sz w:val="18"/>
          <w:szCs w:val="18"/>
        </w:rPr>
      </w:pPr>
    </w:p>
    <w:p w14:paraId="38F58BC1" w14:textId="77777777" w:rsidR="00197BBF" w:rsidRPr="006C25EB" w:rsidRDefault="00197BBF" w:rsidP="00EE6C94">
      <w:pPr>
        <w:spacing w:after="0" w:line="216" w:lineRule="auto"/>
        <w:jc w:val="center"/>
        <w:rPr>
          <w:rFonts w:ascii="Book Antiqua" w:hAnsi="Book Antiqua" w:cs="Times New Roman"/>
          <w:b/>
          <w:i/>
          <w:sz w:val="21"/>
          <w:szCs w:val="21"/>
        </w:rPr>
      </w:pPr>
      <w:r w:rsidRPr="0068494C">
        <w:rPr>
          <w:rFonts w:ascii="Book Antiqua" w:eastAsia="Calibri" w:hAnsi="Book Antiqua" w:cs="Times New Roman"/>
          <w:b/>
          <w:i/>
          <w:sz w:val="21"/>
          <w:szCs w:val="21"/>
        </w:rPr>
        <w:t>Головин Никита Сергеевич</w:t>
      </w:r>
    </w:p>
    <w:p w14:paraId="3EFF2C14" w14:textId="2568F5B7" w:rsidR="00197BBF" w:rsidRDefault="00437395" w:rsidP="007821C6">
      <w:pPr>
        <w:spacing w:after="0" w:line="216" w:lineRule="auto"/>
        <w:jc w:val="both"/>
        <w:rPr>
          <w:rFonts w:ascii="Book Antiqua" w:hAnsi="Book Antiqua" w:cs="Times New Roman"/>
          <w:sz w:val="21"/>
          <w:szCs w:val="21"/>
        </w:rPr>
      </w:pPr>
      <w:r>
        <w:rPr>
          <w:rFonts w:ascii="Book Antiqua" w:hAnsi="Book Antiqua" w:cs="Times New Roman"/>
          <w:sz w:val="21"/>
          <w:szCs w:val="21"/>
        </w:rPr>
        <w:t>студент</w:t>
      </w:r>
      <w:r w:rsidR="00197BBF">
        <w:rPr>
          <w:rFonts w:ascii="Book Antiqua" w:hAnsi="Book Antiqua" w:cs="Times New Roman"/>
          <w:sz w:val="21"/>
          <w:szCs w:val="21"/>
        </w:rPr>
        <w:t xml:space="preserve"> Элитной частной экономической школы, г. Нови-Сад, Республика Сербия</w:t>
      </w:r>
    </w:p>
    <w:p w14:paraId="501A2220" w14:textId="77777777" w:rsidR="00197BBF" w:rsidRPr="0068494C" w:rsidRDefault="00197BBF" w:rsidP="00197BBF">
      <w:pPr>
        <w:spacing w:after="0" w:line="216" w:lineRule="auto"/>
        <w:ind w:firstLine="397"/>
        <w:jc w:val="center"/>
        <w:rPr>
          <w:rFonts w:ascii="Book Antiqua" w:hAnsi="Book Antiqua" w:cs="Times New Roman"/>
          <w:sz w:val="18"/>
          <w:szCs w:val="18"/>
        </w:rPr>
      </w:pPr>
    </w:p>
    <w:p w14:paraId="74E480C0" w14:textId="77777777" w:rsidR="00197BBF" w:rsidRPr="006C25EB" w:rsidRDefault="00197BBF" w:rsidP="00EE6C94">
      <w:pPr>
        <w:spacing w:after="0" w:line="216" w:lineRule="auto"/>
        <w:jc w:val="center"/>
        <w:rPr>
          <w:rFonts w:ascii="Book Antiqua" w:hAnsi="Book Antiqua" w:cs="Times New Roman"/>
          <w:b/>
          <w:i/>
          <w:sz w:val="21"/>
          <w:szCs w:val="21"/>
        </w:rPr>
      </w:pPr>
      <w:r w:rsidRPr="006C25EB">
        <w:rPr>
          <w:rFonts w:ascii="Book Antiqua" w:hAnsi="Book Antiqua" w:cs="Times New Roman"/>
          <w:b/>
          <w:i/>
          <w:sz w:val="21"/>
          <w:szCs w:val="21"/>
        </w:rPr>
        <w:t>Капустин Денис Алексеевич</w:t>
      </w:r>
    </w:p>
    <w:p w14:paraId="7D2C310B" w14:textId="77777777" w:rsidR="00197BBF" w:rsidRPr="003900CE" w:rsidRDefault="00197BBF" w:rsidP="007821C6">
      <w:pPr>
        <w:spacing w:after="0" w:line="216" w:lineRule="auto"/>
        <w:jc w:val="both"/>
        <w:rPr>
          <w:rFonts w:ascii="Book Antiqua" w:hAnsi="Book Antiqua" w:cs="Times New Roman"/>
          <w:sz w:val="21"/>
          <w:szCs w:val="21"/>
        </w:rPr>
      </w:pPr>
      <w:r w:rsidRPr="003900CE">
        <w:rPr>
          <w:rFonts w:ascii="Book Antiqua" w:hAnsi="Book Antiqua" w:cs="Times New Roman"/>
          <w:sz w:val="21"/>
          <w:szCs w:val="21"/>
        </w:rPr>
        <w:t>доктор технических наук, доцент, заведующий кафедрой информационных образовательных технологий и систем ФГБОУ ВО «Луганский государственный педагогический университет»</w:t>
      </w:r>
      <w:r>
        <w:rPr>
          <w:rFonts w:ascii="Book Antiqua" w:hAnsi="Book Antiqua" w:cs="Times New Roman"/>
          <w:sz w:val="21"/>
          <w:szCs w:val="21"/>
        </w:rPr>
        <w:t>, Российская Федерация</w:t>
      </w:r>
    </w:p>
    <w:p w14:paraId="159BF880" w14:textId="77777777" w:rsidR="00197BBF" w:rsidRPr="0068494C" w:rsidRDefault="00197BBF" w:rsidP="00197BBF">
      <w:pPr>
        <w:spacing w:after="0" w:line="216" w:lineRule="auto"/>
        <w:ind w:firstLine="397"/>
        <w:jc w:val="center"/>
        <w:rPr>
          <w:rFonts w:ascii="Book Antiqua" w:hAnsi="Book Antiqua" w:cs="Times New Roman"/>
          <w:sz w:val="18"/>
          <w:szCs w:val="18"/>
        </w:rPr>
      </w:pPr>
    </w:p>
    <w:p w14:paraId="138B3609" w14:textId="77777777" w:rsidR="00197BBF" w:rsidRPr="006C25EB" w:rsidRDefault="00197BBF" w:rsidP="00EE6C94">
      <w:pPr>
        <w:spacing w:after="0" w:line="216" w:lineRule="auto"/>
        <w:jc w:val="center"/>
        <w:rPr>
          <w:rFonts w:ascii="Book Antiqua" w:hAnsi="Book Antiqua" w:cs="Times New Roman"/>
          <w:b/>
          <w:i/>
          <w:sz w:val="21"/>
          <w:szCs w:val="21"/>
        </w:rPr>
      </w:pPr>
      <w:r w:rsidRPr="006C25EB">
        <w:rPr>
          <w:rFonts w:ascii="Book Antiqua" w:hAnsi="Book Antiqua" w:cs="Times New Roman"/>
          <w:b/>
          <w:i/>
          <w:sz w:val="21"/>
          <w:szCs w:val="21"/>
        </w:rPr>
        <w:t>Козловская Марьяна Михайловна</w:t>
      </w:r>
    </w:p>
    <w:p w14:paraId="5EA4B0AA" w14:textId="77777777" w:rsidR="00197BBF" w:rsidRPr="003900CE" w:rsidRDefault="00197BBF" w:rsidP="007821C6">
      <w:pPr>
        <w:spacing w:after="0" w:line="216" w:lineRule="auto"/>
        <w:jc w:val="both"/>
        <w:rPr>
          <w:rFonts w:ascii="Book Antiqua" w:hAnsi="Book Antiqua" w:cs="Times New Roman"/>
          <w:sz w:val="21"/>
          <w:szCs w:val="21"/>
        </w:rPr>
      </w:pPr>
      <w:r w:rsidRPr="003900CE">
        <w:rPr>
          <w:rFonts w:ascii="Book Antiqua" w:hAnsi="Book Antiqua" w:cs="Times New Roman"/>
          <w:sz w:val="21"/>
          <w:szCs w:val="21"/>
        </w:rPr>
        <w:t>специалист-зоотехник СПУ «Доманово» УП «Брестоблгаз», Брестская область, Республика Беларусь</w:t>
      </w:r>
    </w:p>
    <w:p w14:paraId="561F847A" w14:textId="77777777" w:rsidR="00197BBF" w:rsidRPr="0068494C" w:rsidRDefault="00197BBF" w:rsidP="00197BBF">
      <w:pPr>
        <w:spacing w:after="0" w:line="216" w:lineRule="auto"/>
        <w:ind w:firstLine="397"/>
        <w:jc w:val="center"/>
        <w:rPr>
          <w:rFonts w:ascii="Book Antiqua" w:hAnsi="Book Antiqua" w:cs="Times New Roman"/>
          <w:sz w:val="18"/>
          <w:szCs w:val="18"/>
        </w:rPr>
      </w:pPr>
    </w:p>
    <w:p w14:paraId="5E694D33" w14:textId="77777777" w:rsidR="00197BBF" w:rsidRPr="006C25EB" w:rsidRDefault="00197BBF" w:rsidP="00EE6C94">
      <w:pPr>
        <w:spacing w:after="0" w:line="216" w:lineRule="auto"/>
        <w:jc w:val="center"/>
        <w:rPr>
          <w:rFonts w:ascii="Book Antiqua" w:hAnsi="Book Antiqua" w:cs="Times New Roman"/>
          <w:b/>
          <w:i/>
          <w:sz w:val="21"/>
          <w:szCs w:val="21"/>
        </w:rPr>
      </w:pPr>
      <w:r w:rsidRPr="006C25EB">
        <w:rPr>
          <w:rFonts w:ascii="Book Antiqua" w:hAnsi="Book Antiqua" w:cs="Times New Roman"/>
          <w:b/>
          <w:i/>
          <w:sz w:val="21"/>
          <w:szCs w:val="21"/>
        </w:rPr>
        <w:t>Левкин Евгений Анатольевич</w:t>
      </w:r>
    </w:p>
    <w:p w14:paraId="08C3895A" w14:textId="77777777" w:rsidR="00197BBF" w:rsidRPr="003900CE" w:rsidRDefault="00197BBF" w:rsidP="007821C6">
      <w:pPr>
        <w:spacing w:after="0" w:line="216" w:lineRule="auto"/>
        <w:jc w:val="both"/>
        <w:rPr>
          <w:rFonts w:ascii="Book Antiqua" w:hAnsi="Book Antiqua" w:cs="Times New Roman"/>
          <w:sz w:val="21"/>
          <w:szCs w:val="21"/>
          <w:vertAlign w:val="superscript"/>
        </w:rPr>
      </w:pPr>
      <w:r w:rsidRPr="003900CE">
        <w:rPr>
          <w:rFonts w:ascii="Book Antiqua" w:hAnsi="Book Antiqua" w:cs="Times New Roman"/>
          <w:sz w:val="21"/>
          <w:szCs w:val="21"/>
        </w:rPr>
        <w:t>кандидат сельскохозяйственных наук, доцент, доцент УО «Витебская ордена «Знак Почёта» государственная акад</w:t>
      </w:r>
      <w:r>
        <w:rPr>
          <w:rFonts w:ascii="Book Antiqua" w:hAnsi="Book Antiqua" w:cs="Times New Roman"/>
          <w:sz w:val="21"/>
          <w:szCs w:val="21"/>
        </w:rPr>
        <w:t>емия ветеринарной медицины», г. </w:t>
      </w:r>
      <w:r w:rsidRPr="003900CE">
        <w:rPr>
          <w:rFonts w:ascii="Book Antiqua" w:hAnsi="Book Antiqua" w:cs="Times New Roman"/>
          <w:sz w:val="21"/>
          <w:szCs w:val="21"/>
        </w:rPr>
        <w:t>Витебск, Республика Беларусь</w:t>
      </w:r>
    </w:p>
    <w:p w14:paraId="1B98F5EF" w14:textId="77777777" w:rsidR="00197BBF" w:rsidRPr="0068494C" w:rsidRDefault="00197BBF" w:rsidP="00197BBF">
      <w:pPr>
        <w:spacing w:after="0" w:line="216" w:lineRule="auto"/>
        <w:ind w:firstLine="397"/>
        <w:jc w:val="center"/>
        <w:rPr>
          <w:rFonts w:ascii="Book Antiqua" w:hAnsi="Book Antiqua" w:cs="Times New Roman"/>
          <w:sz w:val="18"/>
          <w:szCs w:val="18"/>
        </w:rPr>
      </w:pPr>
    </w:p>
    <w:p w14:paraId="4D92F170" w14:textId="77777777" w:rsidR="00197BBF" w:rsidRPr="006C25EB" w:rsidRDefault="00197BBF" w:rsidP="00EE6C94">
      <w:pPr>
        <w:spacing w:after="0" w:line="216" w:lineRule="auto"/>
        <w:jc w:val="center"/>
        <w:rPr>
          <w:rFonts w:ascii="Book Antiqua" w:hAnsi="Book Antiqua" w:cs="Times New Roman"/>
          <w:b/>
          <w:i/>
          <w:sz w:val="21"/>
          <w:szCs w:val="21"/>
        </w:rPr>
      </w:pPr>
      <w:r w:rsidRPr="006C25EB">
        <w:rPr>
          <w:rFonts w:ascii="Book Antiqua" w:hAnsi="Book Antiqua" w:cs="Times New Roman"/>
          <w:b/>
          <w:i/>
          <w:sz w:val="21"/>
          <w:szCs w:val="21"/>
        </w:rPr>
        <w:t>Линьков Владимир Владимирович</w:t>
      </w:r>
    </w:p>
    <w:p w14:paraId="1945311A" w14:textId="77777777" w:rsidR="00197BBF" w:rsidRPr="003900CE" w:rsidRDefault="00197BBF" w:rsidP="007821C6">
      <w:pPr>
        <w:spacing w:after="0" w:line="216" w:lineRule="auto"/>
        <w:jc w:val="both"/>
        <w:rPr>
          <w:rFonts w:ascii="Book Antiqua" w:hAnsi="Book Antiqua" w:cs="Times New Roman"/>
          <w:sz w:val="21"/>
          <w:szCs w:val="21"/>
        </w:rPr>
      </w:pPr>
      <w:r w:rsidRPr="003900CE">
        <w:rPr>
          <w:rFonts w:ascii="Book Antiqua" w:hAnsi="Book Antiqua" w:cs="Times New Roman"/>
          <w:sz w:val="21"/>
          <w:szCs w:val="21"/>
        </w:rPr>
        <w:t>кандидат сельскохозяйственных наук, доцент, доцент УО «Витебская ордена «Знак Почёта» государственная акад</w:t>
      </w:r>
      <w:r>
        <w:rPr>
          <w:rFonts w:ascii="Book Antiqua" w:hAnsi="Book Antiqua" w:cs="Times New Roman"/>
          <w:sz w:val="21"/>
          <w:szCs w:val="21"/>
        </w:rPr>
        <w:t>емия ветеринарной медицины», г. </w:t>
      </w:r>
      <w:r w:rsidRPr="003900CE">
        <w:rPr>
          <w:rFonts w:ascii="Book Antiqua" w:hAnsi="Book Antiqua" w:cs="Times New Roman"/>
          <w:sz w:val="21"/>
          <w:szCs w:val="21"/>
        </w:rPr>
        <w:t xml:space="preserve">Витебск, Республика Беларусь </w:t>
      </w:r>
    </w:p>
    <w:p w14:paraId="5BD2E249" w14:textId="77777777" w:rsidR="00197BBF" w:rsidRPr="00197BBF" w:rsidRDefault="00197BBF" w:rsidP="00197BBF">
      <w:pPr>
        <w:suppressAutoHyphens/>
        <w:autoSpaceDE w:val="0"/>
        <w:autoSpaceDN w:val="0"/>
        <w:adjustRightInd w:val="0"/>
        <w:spacing w:after="0" w:line="216" w:lineRule="auto"/>
        <w:ind w:firstLine="397"/>
        <w:jc w:val="center"/>
        <w:rPr>
          <w:rFonts w:ascii="Book Antiqua" w:eastAsia="Calibri" w:hAnsi="Book Antiqua" w:cs="Times New Roman"/>
          <w:b/>
          <w:i/>
          <w:sz w:val="18"/>
          <w:szCs w:val="18"/>
        </w:rPr>
      </w:pPr>
    </w:p>
    <w:p w14:paraId="65BD3892" w14:textId="77777777" w:rsidR="00197BBF" w:rsidRPr="006C25EB" w:rsidRDefault="00197BBF" w:rsidP="00EE6C94">
      <w:pPr>
        <w:suppressAutoHyphens/>
        <w:autoSpaceDE w:val="0"/>
        <w:autoSpaceDN w:val="0"/>
        <w:adjustRightInd w:val="0"/>
        <w:spacing w:after="0" w:line="216" w:lineRule="auto"/>
        <w:jc w:val="center"/>
        <w:rPr>
          <w:rFonts w:ascii="Book Antiqua" w:eastAsia="Calibri" w:hAnsi="Book Antiqua" w:cs="Times New Roman"/>
          <w:b/>
          <w:i/>
          <w:sz w:val="21"/>
          <w:szCs w:val="21"/>
        </w:rPr>
      </w:pPr>
      <w:r w:rsidRPr="006C25EB">
        <w:rPr>
          <w:rFonts w:ascii="Book Antiqua" w:eastAsia="Calibri" w:hAnsi="Book Antiqua" w:cs="Times New Roman"/>
          <w:b/>
          <w:i/>
          <w:sz w:val="21"/>
          <w:szCs w:val="21"/>
        </w:rPr>
        <w:t>Луценко Евгений Вениаминович</w:t>
      </w:r>
    </w:p>
    <w:p w14:paraId="2730357F" w14:textId="77777777" w:rsidR="00197BBF" w:rsidRDefault="00197BBF" w:rsidP="007821C6">
      <w:pPr>
        <w:shd w:val="clear" w:color="auto" w:fill="FFFFFF"/>
        <w:spacing w:after="0" w:line="216" w:lineRule="auto"/>
        <w:jc w:val="both"/>
        <w:rPr>
          <w:rFonts w:ascii="Book Antiqua" w:hAnsi="Book Antiqua" w:cs="Times New Roman"/>
          <w:sz w:val="21"/>
          <w:szCs w:val="21"/>
        </w:rPr>
      </w:pPr>
      <w:r w:rsidRPr="003900CE">
        <w:rPr>
          <w:rFonts w:ascii="Book Antiqua" w:eastAsia="Times New Roman" w:hAnsi="Book Antiqua" w:cs="Times New Roman"/>
          <w:color w:val="37383B"/>
          <w:sz w:val="21"/>
          <w:szCs w:val="21"/>
          <w:lang w:eastAsia="ru-RU"/>
        </w:rPr>
        <w:t>д</w:t>
      </w:r>
      <w:r w:rsidRPr="000549B7">
        <w:rPr>
          <w:rFonts w:ascii="Book Antiqua" w:eastAsia="Times New Roman" w:hAnsi="Book Antiqua" w:cs="Times New Roman"/>
          <w:color w:val="37383B"/>
          <w:sz w:val="21"/>
          <w:szCs w:val="21"/>
          <w:lang w:eastAsia="ru-RU"/>
        </w:rPr>
        <w:t>октор экономических наук, кандидат технических наук, профессор, профессор кафедры компьютерных технологий и систем</w:t>
      </w:r>
      <w:r w:rsidRPr="003900CE">
        <w:rPr>
          <w:rFonts w:ascii="Book Antiqua" w:eastAsia="Times New Roman" w:hAnsi="Book Antiqua" w:cs="Times New Roman"/>
          <w:color w:val="2C2D2E"/>
          <w:sz w:val="21"/>
          <w:szCs w:val="21"/>
          <w:lang w:eastAsia="ru-RU"/>
        </w:rPr>
        <w:t xml:space="preserve"> </w:t>
      </w:r>
      <w:r w:rsidRPr="000549B7">
        <w:rPr>
          <w:rFonts w:ascii="Book Antiqua" w:eastAsia="Times New Roman" w:hAnsi="Book Antiqua" w:cs="Times New Roman"/>
          <w:color w:val="2C2D2E"/>
          <w:sz w:val="21"/>
          <w:szCs w:val="21"/>
          <w:lang w:eastAsia="ru-RU"/>
        </w:rPr>
        <w:t>ФГБОУ ВО «Кубанский государстве</w:t>
      </w:r>
      <w:r w:rsidRPr="003900CE">
        <w:rPr>
          <w:rFonts w:ascii="Book Antiqua" w:eastAsia="Times New Roman" w:hAnsi="Book Antiqua" w:cs="Times New Roman"/>
          <w:color w:val="2C2D2E"/>
          <w:sz w:val="21"/>
          <w:szCs w:val="21"/>
          <w:lang w:eastAsia="ru-RU"/>
        </w:rPr>
        <w:t>нный аграрный университет имени И.</w:t>
      </w:r>
      <w:r w:rsidRPr="000549B7">
        <w:rPr>
          <w:rFonts w:ascii="Book Antiqua" w:eastAsia="Times New Roman" w:hAnsi="Book Antiqua" w:cs="Times New Roman"/>
          <w:color w:val="2C2D2E"/>
          <w:sz w:val="21"/>
          <w:szCs w:val="21"/>
          <w:lang w:eastAsia="ru-RU"/>
        </w:rPr>
        <w:t>Т.</w:t>
      </w:r>
      <w:r w:rsidRPr="003900CE">
        <w:rPr>
          <w:rFonts w:ascii="Book Antiqua" w:eastAsia="Times New Roman" w:hAnsi="Book Antiqua" w:cs="Times New Roman"/>
          <w:color w:val="2C2D2E"/>
          <w:sz w:val="21"/>
          <w:szCs w:val="21"/>
          <w:lang w:eastAsia="ru-RU"/>
        </w:rPr>
        <w:t> </w:t>
      </w:r>
      <w:r w:rsidRPr="000549B7">
        <w:rPr>
          <w:rFonts w:ascii="Book Antiqua" w:eastAsia="Times New Roman" w:hAnsi="Book Antiqua" w:cs="Times New Roman"/>
          <w:color w:val="2C2D2E"/>
          <w:sz w:val="21"/>
          <w:szCs w:val="21"/>
          <w:lang w:eastAsia="ru-RU"/>
        </w:rPr>
        <w:t>Трубилина»,</w:t>
      </w:r>
      <w:r>
        <w:rPr>
          <w:rFonts w:ascii="Book Antiqua" w:eastAsia="Times New Roman" w:hAnsi="Book Antiqua" w:cs="Times New Roman"/>
          <w:color w:val="2C2D2E"/>
          <w:sz w:val="21"/>
          <w:szCs w:val="21"/>
          <w:lang w:eastAsia="ru-RU"/>
        </w:rPr>
        <w:t xml:space="preserve"> </w:t>
      </w:r>
      <w:r w:rsidRPr="003900CE">
        <w:rPr>
          <w:rFonts w:ascii="Book Antiqua" w:eastAsia="Times New Roman" w:hAnsi="Book Antiqua" w:cs="Times New Roman"/>
          <w:color w:val="2C2D2E"/>
          <w:sz w:val="21"/>
          <w:szCs w:val="21"/>
          <w:lang w:eastAsia="ru-RU"/>
        </w:rPr>
        <w:t>Д</w:t>
      </w:r>
      <w:r w:rsidRPr="000549B7">
        <w:rPr>
          <w:rFonts w:ascii="Book Antiqua" w:eastAsia="Times New Roman" w:hAnsi="Book Antiqua" w:cs="Times New Roman"/>
          <w:color w:val="2C2D2E"/>
          <w:sz w:val="21"/>
          <w:szCs w:val="21"/>
          <w:lang w:eastAsia="ru-RU"/>
        </w:rPr>
        <w:t xml:space="preserve">ействительный член Луганской Академии технических наук, член-корреспондент </w:t>
      </w:r>
      <w:r w:rsidRPr="003900CE">
        <w:rPr>
          <w:rFonts w:ascii="Book Antiqua" w:hAnsi="Book Antiqua" w:cs="Times New Roman"/>
          <w:sz w:val="21"/>
          <w:szCs w:val="21"/>
        </w:rPr>
        <w:t>Российской Академии Естествознания</w:t>
      </w:r>
      <w:r>
        <w:rPr>
          <w:rFonts w:ascii="Book Antiqua" w:hAnsi="Book Antiqua" w:cs="Times New Roman"/>
          <w:sz w:val="21"/>
          <w:szCs w:val="21"/>
        </w:rPr>
        <w:t>, Российская Федер</w:t>
      </w:r>
      <w:r>
        <w:rPr>
          <w:rFonts w:ascii="Book Antiqua" w:hAnsi="Book Antiqua" w:cs="Times New Roman"/>
          <w:sz w:val="21"/>
          <w:szCs w:val="21"/>
        </w:rPr>
        <w:t>а</w:t>
      </w:r>
      <w:r>
        <w:rPr>
          <w:rFonts w:ascii="Book Antiqua" w:hAnsi="Book Antiqua" w:cs="Times New Roman"/>
          <w:sz w:val="21"/>
          <w:szCs w:val="21"/>
        </w:rPr>
        <w:t>ция</w:t>
      </w:r>
    </w:p>
    <w:p w14:paraId="7F8117A8" w14:textId="77777777" w:rsidR="00197BBF" w:rsidRPr="006C25EB" w:rsidRDefault="00197BBF" w:rsidP="00EE6C94">
      <w:pPr>
        <w:spacing w:after="0" w:line="216" w:lineRule="auto"/>
        <w:jc w:val="center"/>
        <w:rPr>
          <w:rFonts w:ascii="Book Antiqua" w:hAnsi="Book Antiqua" w:cs="Times New Roman"/>
          <w:b/>
          <w:i/>
          <w:sz w:val="21"/>
          <w:szCs w:val="21"/>
        </w:rPr>
      </w:pPr>
      <w:r w:rsidRPr="006C25EB">
        <w:rPr>
          <w:rFonts w:ascii="Book Antiqua" w:hAnsi="Book Antiqua" w:cs="Times New Roman"/>
          <w:b/>
          <w:i/>
          <w:sz w:val="21"/>
          <w:szCs w:val="21"/>
        </w:rPr>
        <w:lastRenderedPageBreak/>
        <w:t>Мазур Оксана Геннадиевна</w:t>
      </w:r>
    </w:p>
    <w:p w14:paraId="16759606" w14:textId="77777777" w:rsidR="00197BBF" w:rsidRDefault="00197BBF" w:rsidP="007821C6">
      <w:pPr>
        <w:spacing w:after="0" w:line="216" w:lineRule="auto"/>
        <w:jc w:val="both"/>
        <w:rPr>
          <w:rFonts w:ascii="Book Antiqua" w:hAnsi="Book Antiqua" w:cs="Times New Roman"/>
          <w:sz w:val="21"/>
          <w:szCs w:val="21"/>
        </w:rPr>
      </w:pPr>
      <w:r w:rsidRPr="003900CE">
        <w:rPr>
          <w:rFonts w:ascii="Book Antiqua" w:hAnsi="Book Antiqua" w:cs="Times New Roman"/>
          <w:sz w:val="21"/>
          <w:szCs w:val="21"/>
        </w:rPr>
        <w:t>доктор политических наук, доцент, профессор кафедры го</w:t>
      </w:r>
      <w:r w:rsidRPr="003900CE">
        <w:rPr>
          <w:rFonts w:ascii="Book Antiqua" w:hAnsi="Book Antiqua" w:cs="Times New Roman"/>
          <w:sz w:val="21"/>
          <w:szCs w:val="21"/>
        </w:rPr>
        <w:t>с</w:t>
      </w:r>
      <w:r w:rsidRPr="003900CE">
        <w:rPr>
          <w:rFonts w:ascii="Book Antiqua" w:hAnsi="Book Antiqua" w:cs="Times New Roman"/>
          <w:sz w:val="21"/>
          <w:szCs w:val="21"/>
        </w:rPr>
        <w:t>ударственного управления ФГБОУ ВО «Луганский госуда</w:t>
      </w:r>
      <w:r w:rsidRPr="003900CE">
        <w:rPr>
          <w:rFonts w:ascii="Book Antiqua" w:hAnsi="Book Antiqua" w:cs="Times New Roman"/>
          <w:sz w:val="21"/>
          <w:szCs w:val="21"/>
        </w:rPr>
        <w:t>р</w:t>
      </w:r>
      <w:r w:rsidRPr="003900CE">
        <w:rPr>
          <w:rFonts w:ascii="Book Antiqua" w:hAnsi="Book Antiqua" w:cs="Times New Roman"/>
          <w:sz w:val="21"/>
          <w:szCs w:val="21"/>
        </w:rPr>
        <w:t>ственный университет имени Владимира Даля»</w:t>
      </w:r>
      <w:r>
        <w:rPr>
          <w:rFonts w:ascii="Book Antiqua" w:hAnsi="Book Antiqua" w:cs="Times New Roman"/>
          <w:sz w:val="21"/>
          <w:szCs w:val="21"/>
        </w:rPr>
        <w:t>, Российская Федерация</w:t>
      </w:r>
    </w:p>
    <w:p w14:paraId="225C737D" w14:textId="77777777" w:rsidR="007821C6" w:rsidRPr="003900CE" w:rsidRDefault="007821C6" w:rsidP="00600695">
      <w:pPr>
        <w:spacing w:after="0" w:line="216" w:lineRule="auto"/>
        <w:ind w:firstLine="397"/>
        <w:jc w:val="center"/>
        <w:rPr>
          <w:rFonts w:ascii="Book Antiqua" w:hAnsi="Book Antiqua" w:cs="Times New Roman"/>
          <w:sz w:val="21"/>
          <w:szCs w:val="21"/>
        </w:rPr>
      </w:pPr>
    </w:p>
    <w:p w14:paraId="5113CBBC" w14:textId="77777777" w:rsidR="00197BBF" w:rsidRPr="006C25EB" w:rsidRDefault="00197BBF" w:rsidP="00EE6C94">
      <w:pPr>
        <w:spacing w:after="0" w:line="216" w:lineRule="auto"/>
        <w:jc w:val="center"/>
        <w:rPr>
          <w:rFonts w:ascii="Book Antiqua" w:hAnsi="Book Antiqua" w:cs="Times New Roman"/>
          <w:b/>
          <w:i/>
          <w:sz w:val="21"/>
          <w:szCs w:val="21"/>
        </w:rPr>
      </w:pPr>
      <w:r w:rsidRPr="006C25EB">
        <w:rPr>
          <w:rFonts w:ascii="Book Antiqua" w:hAnsi="Book Antiqua" w:cs="Times New Roman"/>
          <w:b/>
          <w:i/>
          <w:sz w:val="21"/>
          <w:szCs w:val="21"/>
        </w:rPr>
        <w:t>Макарова Елена Ивановна</w:t>
      </w:r>
    </w:p>
    <w:p w14:paraId="7F7BD3F8" w14:textId="28D2492C" w:rsidR="00197BBF" w:rsidRPr="003900CE" w:rsidRDefault="00197BBF" w:rsidP="007821C6">
      <w:pPr>
        <w:spacing w:after="0" w:line="216" w:lineRule="auto"/>
        <w:jc w:val="both"/>
        <w:rPr>
          <w:rFonts w:ascii="Book Antiqua" w:hAnsi="Book Antiqua" w:cs="Times New Roman"/>
          <w:sz w:val="21"/>
          <w:szCs w:val="21"/>
        </w:rPr>
      </w:pPr>
      <w:r w:rsidRPr="003900CE">
        <w:rPr>
          <w:rFonts w:ascii="Book Antiqua" w:hAnsi="Book Antiqua" w:cs="Times New Roman"/>
          <w:sz w:val="21"/>
          <w:szCs w:val="21"/>
        </w:rPr>
        <w:t>кандидат экономических наук, доцент, заведующий кафе</w:t>
      </w:r>
      <w:r w:rsidRPr="003900CE">
        <w:rPr>
          <w:rFonts w:ascii="Book Antiqua" w:hAnsi="Book Antiqua" w:cs="Times New Roman"/>
          <w:sz w:val="21"/>
          <w:szCs w:val="21"/>
        </w:rPr>
        <w:t>д</w:t>
      </w:r>
      <w:r w:rsidRPr="003900CE">
        <w:rPr>
          <w:rFonts w:ascii="Book Antiqua" w:hAnsi="Book Antiqua" w:cs="Times New Roman"/>
          <w:sz w:val="21"/>
          <w:szCs w:val="21"/>
        </w:rPr>
        <w:t>рой государственного управления ФГБОУ ВО «Луганский государственный университет имени Владимира Даля»</w:t>
      </w:r>
      <w:r w:rsidR="00C943AF">
        <w:rPr>
          <w:rFonts w:ascii="Book Antiqua" w:hAnsi="Book Antiqua" w:cs="Times New Roman"/>
          <w:sz w:val="21"/>
          <w:szCs w:val="21"/>
        </w:rPr>
        <w:t>, Ро</w:t>
      </w:r>
      <w:r w:rsidR="00C943AF">
        <w:rPr>
          <w:rFonts w:ascii="Book Antiqua" w:hAnsi="Book Antiqua" w:cs="Times New Roman"/>
          <w:sz w:val="21"/>
          <w:szCs w:val="21"/>
        </w:rPr>
        <w:t>с</w:t>
      </w:r>
      <w:r w:rsidR="00C943AF">
        <w:rPr>
          <w:rFonts w:ascii="Book Antiqua" w:hAnsi="Book Antiqua" w:cs="Times New Roman"/>
          <w:sz w:val="21"/>
          <w:szCs w:val="21"/>
        </w:rPr>
        <w:t>сийская Федерация</w:t>
      </w:r>
    </w:p>
    <w:p w14:paraId="590AD9B8" w14:textId="77777777" w:rsidR="00197BBF" w:rsidRPr="007821C6" w:rsidRDefault="00197BBF" w:rsidP="00197BBF">
      <w:pPr>
        <w:spacing w:after="0" w:line="216" w:lineRule="auto"/>
        <w:ind w:firstLine="397"/>
        <w:jc w:val="center"/>
        <w:rPr>
          <w:rFonts w:ascii="Book Antiqua" w:hAnsi="Book Antiqua" w:cs="Times New Roman"/>
          <w:sz w:val="21"/>
          <w:szCs w:val="21"/>
        </w:rPr>
      </w:pPr>
    </w:p>
    <w:p w14:paraId="5D2012B4" w14:textId="77777777" w:rsidR="00197BBF" w:rsidRPr="003900CE" w:rsidRDefault="00197BBF" w:rsidP="00EE6C94">
      <w:pPr>
        <w:spacing w:after="0" w:line="216" w:lineRule="auto"/>
        <w:jc w:val="center"/>
        <w:rPr>
          <w:rFonts w:ascii="Book Antiqua" w:hAnsi="Book Antiqua" w:cs="Times New Roman"/>
          <w:sz w:val="21"/>
          <w:szCs w:val="21"/>
        </w:rPr>
      </w:pPr>
      <w:r w:rsidRPr="006C25EB">
        <w:rPr>
          <w:rFonts w:ascii="Book Antiqua" w:hAnsi="Book Antiqua" w:cs="Times New Roman"/>
          <w:b/>
          <w:i/>
          <w:sz w:val="21"/>
          <w:szCs w:val="21"/>
        </w:rPr>
        <w:t>Минаков Василий Николаевич</w:t>
      </w:r>
    </w:p>
    <w:p w14:paraId="327A756F" w14:textId="77777777" w:rsidR="00197BBF" w:rsidRPr="003900CE" w:rsidRDefault="00197BBF" w:rsidP="007821C6">
      <w:pPr>
        <w:spacing w:after="0" w:line="216" w:lineRule="auto"/>
        <w:jc w:val="both"/>
        <w:rPr>
          <w:rFonts w:ascii="Book Antiqua" w:hAnsi="Book Antiqua" w:cs="Times New Roman"/>
          <w:sz w:val="21"/>
          <w:szCs w:val="21"/>
          <w:vertAlign w:val="subscript"/>
        </w:rPr>
      </w:pPr>
      <w:r w:rsidRPr="003900CE">
        <w:rPr>
          <w:rFonts w:ascii="Book Antiqua" w:hAnsi="Book Antiqua" w:cs="Times New Roman"/>
          <w:sz w:val="21"/>
          <w:szCs w:val="21"/>
        </w:rPr>
        <w:t>кандидат сельскохозяйственных наук, доцент,</w:t>
      </w:r>
      <w:r w:rsidRPr="003900CE">
        <w:rPr>
          <w:rFonts w:ascii="Book Antiqua" w:hAnsi="Book Antiqua" w:cs="Times New Roman"/>
          <w:sz w:val="21"/>
          <w:szCs w:val="21"/>
          <w:vertAlign w:val="superscript"/>
        </w:rPr>
        <w:t xml:space="preserve"> </w:t>
      </w:r>
      <w:r w:rsidRPr="003900CE">
        <w:rPr>
          <w:rFonts w:ascii="Book Antiqua" w:hAnsi="Book Antiqua" w:cs="Times New Roman"/>
          <w:sz w:val="21"/>
          <w:szCs w:val="21"/>
        </w:rPr>
        <w:t>доцент УО «Витебская ордена «Знак Почёта» государственная акад</w:t>
      </w:r>
      <w:r>
        <w:rPr>
          <w:rFonts w:ascii="Book Antiqua" w:hAnsi="Book Antiqua" w:cs="Times New Roman"/>
          <w:sz w:val="21"/>
          <w:szCs w:val="21"/>
        </w:rPr>
        <w:t>емия ветеринарной медицины», г. </w:t>
      </w:r>
      <w:r w:rsidRPr="003900CE">
        <w:rPr>
          <w:rFonts w:ascii="Book Antiqua" w:hAnsi="Book Antiqua" w:cs="Times New Roman"/>
          <w:sz w:val="21"/>
          <w:szCs w:val="21"/>
        </w:rPr>
        <w:t>Витебск, Республика Беларусь</w:t>
      </w:r>
    </w:p>
    <w:p w14:paraId="104F5431" w14:textId="77777777" w:rsidR="00197BBF" w:rsidRPr="007821C6" w:rsidRDefault="00197BBF" w:rsidP="00197BBF">
      <w:pPr>
        <w:spacing w:after="0" w:line="216" w:lineRule="auto"/>
        <w:ind w:firstLine="397"/>
        <w:jc w:val="center"/>
        <w:rPr>
          <w:rFonts w:ascii="Book Antiqua" w:hAnsi="Book Antiqua" w:cs="Times New Roman"/>
          <w:sz w:val="21"/>
          <w:szCs w:val="21"/>
        </w:rPr>
      </w:pPr>
    </w:p>
    <w:p w14:paraId="2798E9E2" w14:textId="77777777" w:rsidR="00197BBF" w:rsidRPr="006C25EB" w:rsidRDefault="00197BBF" w:rsidP="00EE6C94">
      <w:pPr>
        <w:spacing w:after="0" w:line="216" w:lineRule="auto"/>
        <w:jc w:val="center"/>
        <w:rPr>
          <w:rFonts w:ascii="Book Antiqua" w:hAnsi="Book Antiqua" w:cs="Times New Roman"/>
          <w:b/>
          <w:i/>
          <w:sz w:val="21"/>
          <w:szCs w:val="21"/>
        </w:rPr>
      </w:pPr>
      <w:r w:rsidRPr="006C25EB">
        <w:rPr>
          <w:rFonts w:ascii="Book Antiqua" w:hAnsi="Book Antiqua" w:cs="Times New Roman"/>
          <w:b/>
          <w:i/>
          <w:sz w:val="21"/>
          <w:szCs w:val="21"/>
        </w:rPr>
        <w:t>Орешкин Михаил Вильевич</w:t>
      </w:r>
    </w:p>
    <w:p w14:paraId="3051573F" w14:textId="47E27EE7" w:rsidR="00197BBF" w:rsidRDefault="00197BBF" w:rsidP="007821C6">
      <w:pPr>
        <w:spacing w:after="0" w:line="216" w:lineRule="auto"/>
        <w:jc w:val="both"/>
        <w:rPr>
          <w:rFonts w:ascii="Book Antiqua" w:hAnsi="Book Antiqua" w:cs="Times New Roman"/>
          <w:sz w:val="21"/>
          <w:szCs w:val="21"/>
        </w:rPr>
      </w:pPr>
      <w:r w:rsidRPr="003900CE">
        <w:rPr>
          <w:rFonts w:ascii="Book Antiqua" w:hAnsi="Book Antiqua" w:cs="Times New Roman"/>
          <w:sz w:val="21"/>
          <w:szCs w:val="21"/>
        </w:rPr>
        <w:t>доктор сельскохозяйственных наук, профессор, профессор кафедры государственного управления ФГБОУ ВО «Луга</w:t>
      </w:r>
      <w:r w:rsidRPr="003900CE">
        <w:rPr>
          <w:rFonts w:ascii="Book Antiqua" w:hAnsi="Book Antiqua" w:cs="Times New Roman"/>
          <w:sz w:val="21"/>
          <w:szCs w:val="21"/>
        </w:rPr>
        <w:t>н</w:t>
      </w:r>
      <w:r w:rsidRPr="003900CE">
        <w:rPr>
          <w:rFonts w:ascii="Book Antiqua" w:hAnsi="Book Antiqua" w:cs="Times New Roman"/>
          <w:sz w:val="21"/>
          <w:szCs w:val="21"/>
        </w:rPr>
        <w:t xml:space="preserve">ский государственный университет имени Владимира Даля», </w:t>
      </w:r>
      <w:r w:rsidR="00382473">
        <w:rPr>
          <w:rFonts w:ascii="Book Antiqua" w:hAnsi="Book Antiqua" w:cs="Times New Roman"/>
          <w:sz w:val="21"/>
          <w:szCs w:val="21"/>
        </w:rPr>
        <w:t xml:space="preserve">Почетный профессор </w:t>
      </w:r>
      <w:r w:rsidR="00382473" w:rsidRPr="003900CE">
        <w:rPr>
          <w:rFonts w:ascii="Book Antiqua" w:hAnsi="Book Antiqua" w:cs="Times New Roman"/>
          <w:sz w:val="21"/>
          <w:szCs w:val="21"/>
        </w:rPr>
        <w:t>Луганск</w:t>
      </w:r>
      <w:r w:rsidR="00382473">
        <w:rPr>
          <w:rFonts w:ascii="Book Antiqua" w:hAnsi="Book Antiqua" w:cs="Times New Roman"/>
          <w:sz w:val="21"/>
          <w:szCs w:val="21"/>
        </w:rPr>
        <w:t>ого</w:t>
      </w:r>
      <w:r w:rsidR="00382473" w:rsidRPr="003900CE">
        <w:rPr>
          <w:rFonts w:ascii="Book Antiqua" w:hAnsi="Book Antiqua" w:cs="Times New Roman"/>
          <w:sz w:val="21"/>
          <w:szCs w:val="21"/>
        </w:rPr>
        <w:t xml:space="preserve"> государственн</w:t>
      </w:r>
      <w:r w:rsidR="00382473">
        <w:rPr>
          <w:rFonts w:ascii="Book Antiqua" w:hAnsi="Book Antiqua" w:cs="Times New Roman"/>
          <w:sz w:val="21"/>
          <w:szCs w:val="21"/>
        </w:rPr>
        <w:t>ого</w:t>
      </w:r>
      <w:r w:rsidR="00382473" w:rsidRPr="003900CE">
        <w:rPr>
          <w:rFonts w:ascii="Book Antiqua" w:hAnsi="Book Antiqua" w:cs="Times New Roman"/>
          <w:sz w:val="21"/>
          <w:szCs w:val="21"/>
        </w:rPr>
        <w:t xml:space="preserve"> униве</w:t>
      </w:r>
      <w:r w:rsidR="00382473" w:rsidRPr="003900CE">
        <w:rPr>
          <w:rFonts w:ascii="Book Antiqua" w:hAnsi="Book Antiqua" w:cs="Times New Roman"/>
          <w:sz w:val="21"/>
          <w:szCs w:val="21"/>
        </w:rPr>
        <w:t>р</w:t>
      </w:r>
      <w:r w:rsidR="00382473" w:rsidRPr="003900CE">
        <w:rPr>
          <w:rFonts w:ascii="Book Antiqua" w:hAnsi="Book Antiqua" w:cs="Times New Roman"/>
          <w:sz w:val="21"/>
          <w:szCs w:val="21"/>
        </w:rPr>
        <w:t>ситет</w:t>
      </w:r>
      <w:r w:rsidR="00382473">
        <w:rPr>
          <w:rFonts w:ascii="Book Antiqua" w:hAnsi="Book Antiqua" w:cs="Times New Roman"/>
          <w:sz w:val="21"/>
          <w:szCs w:val="21"/>
        </w:rPr>
        <w:t>а</w:t>
      </w:r>
      <w:r w:rsidR="00382473" w:rsidRPr="003900CE">
        <w:rPr>
          <w:rFonts w:ascii="Book Antiqua" w:hAnsi="Book Antiqua" w:cs="Times New Roman"/>
          <w:sz w:val="21"/>
          <w:szCs w:val="21"/>
        </w:rPr>
        <w:t xml:space="preserve"> имени Владимира Даля</w:t>
      </w:r>
      <w:r w:rsidR="00382473">
        <w:rPr>
          <w:rFonts w:ascii="Book Antiqua" w:hAnsi="Book Antiqua" w:cs="Times New Roman"/>
          <w:sz w:val="21"/>
          <w:szCs w:val="21"/>
        </w:rPr>
        <w:t xml:space="preserve">, </w:t>
      </w:r>
      <w:r w:rsidRPr="003900CE">
        <w:rPr>
          <w:rFonts w:ascii="Book Antiqua" w:eastAsia="Times New Roman" w:hAnsi="Book Antiqua" w:cs="Times New Roman"/>
          <w:color w:val="2C2D2E"/>
          <w:sz w:val="21"/>
          <w:szCs w:val="21"/>
          <w:lang w:eastAsia="ru-RU"/>
        </w:rPr>
        <w:t>академик</w:t>
      </w:r>
      <w:r w:rsidRPr="000549B7">
        <w:rPr>
          <w:rFonts w:ascii="Book Antiqua" w:eastAsia="Times New Roman" w:hAnsi="Book Antiqua" w:cs="Times New Roman"/>
          <w:color w:val="2C2D2E"/>
          <w:sz w:val="21"/>
          <w:szCs w:val="21"/>
          <w:lang w:eastAsia="ru-RU"/>
        </w:rPr>
        <w:t xml:space="preserve"> Луганской Акад</w:t>
      </w:r>
      <w:r w:rsidRPr="000549B7">
        <w:rPr>
          <w:rFonts w:ascii="Book Antiqua" w:eastAsia="Times New Roman" w:hAnsi="Book Antiqua" w:cs="Times New Roman"/>
          <w:color w:val="2C2D2E"/>
          <w:sz w:val="21"/>
          <w:szCs w:val="21"/>
          <w:lang w:eastAsia="ru-RU"/>
        </w:rPr>
        <w:t>е</w:t>
      </w:r>
      <w:r w:rsidRPr="000549B7">
        <w:rPr>
          <w:rFonts w:ascii="Book Antiqua" w:eastAsia="Times New Roman" w:hAnsi="Book Antiqua" w:cs="Times New Roman"/>
          <w:color w:val="2C2D2E"/>
          <w:sz w:val="21"/>
          <w:szCs w:val="21"/>
          <w:lang w:eastAsia="ru-RU"/>
        </w:rPr>
        <w:t>мии технических наук</w:t>
      </w:r>
      <w:r w:rsidRPr="003900CE">
        <w:rPr>
          <w:rFonts w:ascii="Book Antiqua" w:eastAsia="Times New Roman" w:hAnsi="Book Antiqua" w:cs="Times New Roman"/>
          <w:color w:val="2C2D2E"/>
          <w:sz w:val="21"/>
          <w:szCs w:val="21"/>
          <w:lang w:eastAsia="ru-RU"/>
        </w:rPr>
        <w:t>,</w:t>
      </w:r>
      <w:r w:rsidRPr="003900CE">
        <w:rPr>
          <w:rFonts w:ascii="Book Antiqua" w:hAnsi="Book Antiqua" w:cs="Times New Roman"/>
          <w:sz w:val="21"/>
          <w:szCs w:val="21"/>
        </w:rPr>
        <w:t xml:space="preserve"> академик </w:t>
      </w:r>
      <w:r w:rsidRPr="003900CE">
        <w:rPr>
          <w:rFonts w:ascii="Book Antiqua" w:eastAsia="Times New Roman" w:hAnsi="Book Antiqua" w:cs="Times New Roman"/>
          <w:bCs/>
          <w:sz w:val="21"/>
          <w:szCs w:val="21"/>
          <w:lang w:eastAsia="ru-RU"/>
        </w:rPr>
        <w:t>Рос</w:t>
      </w:r>
      <w:r>
        <w:rPr>
          <w:rFonts w:ascii="Book Antiqua" w:eastAsia="Times New Roman" w:hAnsi="Book Antiqua" w:cs="Times New Roman"/>
          <w:bCs/>
          <w:sz w:val="21"/>
          <w:szCs w:val="21"/>
          <w:lang w:eastAsia="ru-RU"/>
        </w:rPr>
        <w:t>сийской Академии Ест</w:t>
      </w:r>
      <w:r>
        <w:rPr>
          <w:rFonts w:ascii="Book Antiqua" w:eastAsia="Times New Roman" w:hAnsi="Book Antiqua" w:cs="Times New Roman"/>
          <w:bCs/>
          <w:sz w:val="21"/>
          <w:szCs w:val="21"/>
          <w:lang w:eastAsia="ru-RU"/>
        </w:rPr>
        <w:t>е</w:t>
      </w:r>
      <w:r>
        <w:rPr>
          <w:rFonts w:ascii="Book Antiqua" w:eastAsia="Times New Roman" w:hAnsi="Book Antiqua" w:cs="Times New Roman"/>
          <w:bCs/>
          <w:sz w:val="21"/>
          <w:szCs w:val="21"/>
          <w:lang w:eastAsia="ru-RU"/>
        </w:rPr>
        <w:t xml:space="preserve">ствознания, </w:t>
      </w:r>
      <w:r>
        <w:rPr>
          <w:rFonts w:ascii="Book Antiqua" w:hAnsi="Book Antiqua" w:cs="Times New Roman"/>
          <w:sz w:val="21"/>
          <w:szCs w:val="21"/>
        </w:rPr>
        <w:t>Российская Федерация</w:t>
      </w:r>
    </w:p>
    <w:p w14:paraId="4D9AB941" w14:textId="77777777" w:rsidR="00197BBF" w:rsidRPr="003900CE" w:rsidRDefault="00197BBF" w:rsidP="00197BBF">
      <w:pPr>
        <w:spacing w:after="0" w:line="216" w:lineRule="auto"/>
        <w:ind w:firstLine="397"/>
        <w:jc w:val="both"/>
        <w:rPr>
          <w:rFonts w:ascii="Book Antiqua" w:hAnsi="Book Antiqua" w:cs="Times New Roman"/>
          <w:sz w:val="21"/>
          <w:szCs w:val="21"/>
        </w:rPr>
      </w:pPr>
    </w:p>
    <w:p w14:paraId="273C0368" w14:textId="77777777" w:rsidR="00197BBF" w:rsidRPr="006C25EB" w:rsidRDefault="00197BBF" w:rsidP="00EE6C94">
      <w:pPr>
        <w:spacing w:after="0" w:line="216" w:lineRule="auto"/>
        <w:jc w:val="center"/>
        <w:rPr>
          <w:rFonts w:ascii="Book Antiqua" w:hAnsi="Book Antiqua" w:cs="Times New Roman"/>
          <w:b/>
          <w:i/>
          <w:sz w:val="21"/>
          <w:szCs w:val="21"/>
        </w:rPr>
      </w:pPr>
      <w:r w:rsidRPr="006C25EB">
        <w:rPr>
          <w:rFonts w:ascii="Book Antiqua" w:hAnsi="Book Antiqua" w:cs="Times New Roman"/>
          <w:b/>
          <w:i/>
          <w:sz w:val="21"/>
          <w:szCs w:val="21"/>
        </w:rPr>
        <w:t>Орешкина Марина Александровна</w:t>
      </w:r>
    </w:p>
    <w:p w14:paraId="445B84E6" w14:textId="77777777" w:rsidR="00197BBF" w:rsidRPr="003900CE" w:rsidRDefault="00197BBF" w:rsidP="007821C6">
      <w:pPr>
        <w:spacing w:after="0" w:line="216" w:lineRule="auto"/>
        <w:jc w:val="both"/>
        <w:rPr>
          <w:rFonts w:ascii="Book Antiqua" w:hAnsi="Book Antiqua" w:cs="Times New Roman"/>
          <w:sz w:val="21"/>
          <w:szCs w:val="21"/>
        </w:rPr>
      </w:pPr>
      <w:r w:rsidRPr="003900CE">
        <w:rPr>
          <w:rFonts w:ascii="Book Antiqua" w:hAnsi="Book Antiqua" w:cs="Times New Roman"/>
          <w:color w:val="000000"/>
          <w:sz w:val="21"/>
          <w:szCs w:val="21"/>
        </w:rPr>
        <w:t xml:space="preserve">кандидат исторических наук, доцент кафедры философии ФГБОУ ВО «Луганский государственный университет имени Владимира Даля», </w:t>
      </w:r>
      <w:r w:rsidRPr="003900CE">
        <w:rPr>
          <w:rFonts w:ascii="Book Antiqua" w:hAnsi="Book Antiqua" w:cs="Times New Roman"/>
          <w:sz w:val="21"/>
          <w:szCs w:val="21"/>
        </w:rPr>
        <w:t>профессор Российской Академии Ест</w:t>
      </w:r>
      <w:r w:rsidRPr="003900CE">
        <w:rPr>
          <w:rFonts w:ascii="Book Antiqua" w:hAnsi="Book Antiqua" w:cs="Times New Roman"/>
          <w:sz w:val="21"/>
          <w:szCs w:val="21"/>
        </w:rPr>
        <w:t>е</w:t>
      </w:r>
      <w:r w:rsidRPr="003900CE">
        <w:rPr>
          <w:rFonts w:ascii="Book Antiqua" w:hAnsi="Book Antiqua" w:cs="Times New Roman"/>
          <w:sz w:val="21"/>
          <w:szCs w:val="21"/>
        </w:rPr>
        <w:t>ствознания</w:t>
      </w:r>
      <w:r>
        <w:rPr>
          <w:rFonts w:ascii="Book Antiqua" w:hAnsi="Book Antiqua" w:cs="Times New Roman"/>
          <w:sz w:val="21"/>
          <w:szCs w:val="21"/>
        </w:rPr>
        <w:t>, Российская Федерация</w:t>
      </w:r>
    </w:p>
    <w:p w14:paraId="4E5DA84D" w14:textId="77777777" w:rsidR="00197BBF" w:rsidRPr="007821C6" w:rsidRDefault="00197BBF" w:rsidP="00197BBF">
      <w:pPr>
        <w:spacing w:after="0" w:line="216" w:lineRule="auto"/>
        <w:ind w:firstLine="397"/>
        <w:rPr>
          <w:rFonts w:ascii="Book Antiqua" w:hAnsi="Book Antiqua" w:cs="Times New Roman"/>
          <w:sz w:val="21"/>
          <w:szCs w:val="21"/>
        </w:rPr>
      </w:pPr>
    </w:p>
    <w:p w14:paraId="37621F3B" w14:textId="77777777" w:rsidR="00197BBF" w:rsidRPr="006C25EB" w:rsidRDefault="00197BBF" w:rsidP="00EE6C94">
      <w:pPr>
        <w:spacing w:after="0" w:line="216" w:lineRule="auto"/>
        <w:jc w:val="center"/>
        <w:rPr>
          <w:rFonts w:ascii="Book Antiqua" w:eastAsia="Times New Roman" w:hAnsi="Book Antiqua" w:cs="Times New Roman"/>
          <w:b/>
          <w:bCs/>
          <w:i/>
          <w:sz w:val="21"/>
          <w:szCs w:val="21"/>
          <w:lang w:eastAsia="ru-RU"/>
        </w:rPr>
      </w:pPr>
      <w:r w:rsidRPr="006C25EB">
        <w:rPr>
          <w:rFonts w:ascii="Book Antiqua" w:eastAsia="Times New Roman" w:hAnsi="Book Antiqua" w:cs="Times New Roman"/>
          <w:b/>
          <w:bCs/>
          <w:i/>
          <w:sz w:val="21"/>
          <w:szCs w:val="21"/>
          <w:lang w:eastAsia="ru-RU"/>
        </w:rPr>
        <w:t>Соколова Светлана Николаевна</w:t>
      </w:r>
    </w:p>
    <w:p w14:paraId="4A54E00B" w14:textId="77777777" w:rsidR="00197BBF" w:rsidRDefault="00197BBF" w:rsidP="007821C6">
      <w:pPr>
        <w:spacing w:after="0" w:line="216" w:lineRule="auto"/>
        <w:jc w:val="both"/>
        <w:rPr>
          <w:rFonts w:ascii="Book Antiqua" w:eastAsia="Times New Roman" w:hAnsi="Book Antiqua" w:cs="Times New Roman"/>
          <w:bCs/>
          <w:sz w:val="21"/>
          <w:szCs w:val="21"/>
          <w:lang w:eastAsia="ru-RU"/>
        </w:rPr>
      </w:pPr>
      <w:r w:rsidRPr="003900CE">
        <w:rPr>
          <w:rFonts w:ascii="Book Antiqua" w:eastAsia="Times New Roman" w:hAnsi="Book Antiqua" w:cs="Times New Roman"/>
          <w:bCs/>
          <w:sz w:val="21"/>
          <w:szCs w:val="21"/>
          <w:lang w:eastAsia="ru-RU"/>
        </w:rPr>
        <w:t>доктор философских наук, доцент, профессор кафедры</w:t>
      </w:r>
      <w:r w:rsidRPr="003900CE">
        <w:rPr>
          <w:rFonts w:ascii="Book Antiqua" w:hAnsi="Book Antiqua"/>
          <w:sz w:val="21"/>
          <w:szCs w:val="21"/>
        </w:rPr>
        <w:t xml:space="preserve"> </w:t>
      </w:r>
      <w:r w:rsidRPr="003900CE">
        <w:rPr>
          <w:rFonts w:ascii="Book Antiqua" w:eastAsia="Times New Roman" w:hAnsi="Book Antiqua" w:cs="Times New Roman"/>
          <w:bCs/>
          <w:sz w:val="21"/>
          <w:szCs w:val="21"/>
          <w:lang w:eastAsia="ru-RU"/>
        </w:rPr>
        <w:t>пс</w:t>
      </w:r>
      <w:r w:rsidRPr="003900CE">
        <w:rPr>
          <w:rFonts w:ascii="Book Antiqua" w:eastAsia="Times New Roman" w:hAnsi="Book Antiqua" w:cs="Times New Roman"/>
          <w:bCs/>
          <w:sz w:val="21"/>
          <w:szCs w:val="21"/>
          <w:lang w:eastAsia="ru-RU"/>
        </w:rPr>
        <w:t>и</w:t>
      </w:r>
      <w:r w:rsidRPr="003900CE">
        <w:rPr>
          <w:rFonts w:ascii="Book Antiqua" w:eastAsia="Times New Roman" w:hAnsi="Book Antiqua" w:cs="Times New Roman"/>
          <w:bCs/>
          <w:sz w:val="21"/>
          <w:szCs w:val="21"/>
          <w:lang w:eastAsia="ru-RU"/>
        </w:rPr>
        <w:t>хологии, содержания и методов воспитания ГУО «Акаде</w:t>
      </w:r>
      <w:r>
        <w:rPr>
          <w:rFonts w:ascii="Book Antiqua" w:eastAsia="Times New Roman" w:hAnsi="Book Antiqua" w:cs="Times New Roman"/>
          <w:bCs/>
          <w:sz w:val="21"/>
          <w:szCs w:val="21"/>
          <w:lang w:eastAsia="ru-RU"/>
        </w:rPr>
        <w:t>мия образования»,</w:t>
      </w:r>
      <w:r w:rsidRPr="003900CE">
        <w:rPr>
          <w:rFonts w:ascii="Book Antiqua" w:eastAsia="Times New Roman" w:hAnsi="Book Antiqua" w:cs="Times New Roman"/>
          <w:bCs/>
          <w:sz w:val="21"/>
          <w:szCs w:val="21"/>
          <w:lang w:eastAsia="ru-RU"/>
        </w:rPr>
        <w:t xml:space="preserve"> Заслуженный деятель науки и образования Российской Академии Естествознания</w:t>
      </w:r>
      <w:r>
        <w:rPr>
          <w:rFonts w:ascii="Book Antiqua" w:eastAsia="Times New Roman" w:hAnsi="Book Antiqua" w:cs="Times New Roman"/>
          <w:bCs/>
          <w:sz w:val="21"/>
          <w:szCs w:val="21"/>
          <w:lang w:eastAsia="ru-RU"/>
        </w:rPr>
        <w:t>,</w:t>
      </w:r>
      <w:r w:rsidRPr="0068494C">
        <w:rPr>
          <w:rFonts w:ascii="Book Antiqua" w:eastAsia="Times New Roman" w:hAnsi="Book Antiqua" w:cs="Times New Roman"/>
          <w:bCs/>
          <w:sz w:val="21"/>
          <w:szCs w:val="21"/>
          <w:lang w:eastAsia="ru-RU"/>
        </w:rPr>
        <w:t xml:space="preserve"> </w:t>
      </w:r>
      <w:r w:rsidRPr="003900CE">
        <w:rPr>
          <w:rFonts w:ascii="Book Antiqua" w:eastAsia="Times New Roman" w:hAnsi="Book Antiqua" w:cs="Times New Roman"/>
          <w:bCs/>
          <w:sz w:val="21"/>
          <w:szCs w:val="21"/>
          <w:lang w:eastAsia="ru-RU"/>
        </w:rPr>
        <w:t>Республика Беларусь</w:t>
      </w:r>
    </w:p>
    <w:p w14:paraId="18E89E1B" w14:textId="77777777" w:rsidR="00197BBF" w:rsidRPr="00197BBF" w:rsidRDefault="00197BBF" w:rsidP="00197BBF">
      <w:pPr>
        <w:spacing w:after="0" w:line="216" w:lineRule="auto"/>
        <w:ind w:firstLine="397"/>
        <w:jc w:val="both"/>
        <w:rPr>
          <w:rFonts w:ascii="Book Antiqua" w:eastAsia="Times New Roman" w:hAnsi="Book Antiqua" w:cs="Times New Roman"/>
          <w:bCs/>
          <w:sz w:val="18"/>
          <w:szCs w:val="18"/>
          <w:lang w:eastAsia="ru-RU"/>
        </w:rPr>
      </w:pPr>
    </w:p>
    <w:p w14:paraId="2B39B6CF" w14:textId="77777777" w:rsidR="007821C6" w:rsidRDefault="007821C6" w:rsidP="00197BBF">
      <w:pPr>
        <w:spacing w:after="0" w:line="216" w:lineRule="auto"/>
        <w:ind w:firstLine="397"/>
        <w:jc w:val="center"/>
        <w:rPr>
          <w:rFonts w:ascii="Book Antiqua" w:hAnsi="Book Antiqua" w:cs="Times New Roman"/>
          <w:b/>
          <w:i/>
          <w:sz w:val="21"/>
          <w:szCs w:val="21"/>
        </w:rPr>
      </w:pPr>
    </w:p>
    <w:p w14:paraId="3523D605" w14:textId="77777777" w:rsidR="00197BBF" w:rsidRPr="006C25EB" w:rsidRDefault="00197BBF" w:rsidP="00EE6C94">
      <w:pPr>
        <w:spacing w:after="0" w:line="216" w:lineRule="auto"/>
        <w:jc w:val="center"/>
        <w:rPr>
          <w:rFonts w:ascii="Book Antiqua" w:hAnsi="Book Antiqua" w:cs="Times New Roman"/>
          <w:b/>
          <w:i/>
          <w:sz w:val="21"/>
          <w:szCs w:val="21"/>
        </w:rPr>
      </w:pPr>
      <w:r w:rsidRPr="006C25EB">
        <w:rPr>
          <w:rFonts w:ascii="Book Antiqua" w:hAnsi="Book Antiqua" w:cs="Times New Roman"/>
          <w:b/>
          <w:i/>
          <w:sz w:val="21"/>
          <w:szCs w:val="21"/>
        </w:rPr>
        <w:lastRenderedPageBreak/>
        <w:t>Ткачук Петр Юрьевич</w:t>
      </w:r>
    </w:p>
    <w:p w14:paraId="3AD6575B" w14:textId="77777777" w:rsidR="00197BBF" w:rsidRPr="003900CE" w:rsidRDefault="00197BBF" w:rsidP="007821C6">
      <w:pPr>
        <w:spacing w:after="0" w:line="216" w:lineRule="auto"/>
        <w:jc w:val="both"/>
        <w:rPr>
          <w:rFonts w:ascii="Book Antiqua" w:hAnsi="Book Antiqua" w:cs="Times New Roman"/>
          <w:sz w:val="21"/>
          <w:szCs w:val="21"/>
        </w:rPr>
      </w:pPr>
      <w:r w:rsidRPr="003900CE">
        <w:rPr>
          <w:rFonts w:ascii="Book Antiqua" w:hAnsi="Book Antiqua" w:cs="Times New Roman"/>
          <w:sz w:val="21"/>
          <w:szCs w:val="21"/>
        </w:rPr>
        <w:t>доктор экономических наук, доцент, профессор кафедры государственного управления ФГБОУ ВО «Луганский гос</w:t>
      </w:r>
      <w:r w:rsidRPr="003900CE">
        <w:rPr>
          <w:rFonts w:ascii="Book Antiqua" w:hAnsi="Book Antiqua" w:cs="Times New Roman"/>
          <w:sz w:val="21"/>
          <w:szCs w:val="21"/>
        </w:rPr>
        <w:t>у</w:t>
      </w:r>
      <w:r w:rsidRPr="003900CE">
        <w:rPr>
          <w:rFonts w:ascii="Book Antiqua" w:hAnsi="Book Antiqua" w:cs="Times New Roman"/>
          <w:sz w:val="21"/>
          <w:szCs w:val="21"/>
        </w:rPr>
        <w:t>дарственный университет имени Владимира Даля»</w:t>
      </w:r>
      <w:r>
        <w:rPr>
          <w:rFonts w:ascii="Book Antiqua" w:hAnsi="Book Antiqua" w:cs="Times New Roman"/>
          <w:sz w:val="21"/>
          <w:szCs w:val="21"/>
        </w:rPr>
        <w:t>, Росси</w:t>
      </w:r>
      <w:r>
        <w:rPr>
          <w:rFonts w:ascii="Book Antiqua" w:hAnsi="Book Antiqua" w:cs="Times New Roman"/>
          <w:sz w:val="21"/>
          <w:szCs w:val="21"/>
        </w:rPr>
        <w:t>й</w:t>
      </w:r>
      <w:r>
        <w:rPr>
          <w:rFonts w:ascii="Book Antiqua" w:hAnsi="Book Antiqua" w:cs="Times New Roman"/>
          <w:sz w:val="21"/>
          <w:szCs w:val="21"/>
        </w:rPr>
        <w:t>ская Федерация</w:t>
      </w:r>
    </w:p>
    <w:p w14:paraId="6C257260" w14:textId="77777777" w:rsidR="00197BBF" w:rsidRPr="007821C6" w:rsidRDefault="00197BBF" w:rsidP="00197BBF">
      <w:pPr>
        <w:spacing w:after="0" w:line="216" w:lineRule="auto"/>
        <w:ind w:firstLine="397"/>
        <w:rPr>
          <w:rFonts w:ascii="Book Antiqua" w:hAnsi="Book Antiqua" w:cs="Times New Roman"/>
          <w:sz w:val="21"/>
          <w:szCs w:val="21"/>
        </w:rPr>
      </w:pPr>
    </w:p>
    <w:p w14:paraId="3C14C038" w14:textId="77777777" w:rsidR="00197BBF" w:rsidRPr="006C25EB" w:rsidRDefault="00197BBF" w:rsidP="00EE6C94">
      <w:pPr>
        <w:spacing w:after="0" w:line="216" w:lineRule="auto"/>
        <w:jc w:val="center"/>
        <w:rPr>
          <w:rFonts w:ascii="Book Antiqua" w:eastAsia="Times New Roman" w:hAnsi="Book Antiqua" w:cs="Times New Roman"/>
          <w:b/>
          <w:bCs/>
          <w:i/>
          <w:sz w:val="21"/>
          <w:szCs w:val="21"/>
          <w:lang w:eastAsia="ru-RU"/>
        </w:rPr>
      </w:pPr>
      <w:r w:rsidRPr="006C25EB">
        <w:rPr>
          <w:rFonts w:ascii="Book Antiqua" w:eastAsia="Times New Roman" w:hAnsi="Book Antiqua" w:cs="Times New Roman"/>
          <w:b/>
          <w:bCs/>
          <w:i/>
          <w:sz w:val="21"/>
          <w:szCs w:val="21"/>
          <w:lang w:eastAsia="ru-RU"/>
        </w:rPr>
        <w:t>Томильчик Эдуард Валентинович</w:t>
      </w:r>
    </w:p>
    <w:p w14:paraId="031EF113" w14:textId="78AC63F4" w:rsidR="00197BBF" w:rsidRPr="003900CE" w:rsidRDefault="00197BBF" w:rsidP="007821C6">
      <w:pPr>
        <w:spacing w:after="0" w:line="216" w:lineRule="auto"/>
        <w:jc w:val="both"/>
        <w:rPr>
          <w:rFonts w:ascii="Book Antiqua" w:eastAsia="Times New Roman" w:hAnsi="Book Antiqua" w:cs="Times New Roman"/>
          <w:bCs/>
          <w:sz w:val="21"/>
          <w:szCs w:val="21"/>
          <w:lang w:eastAsia="ru-RU"/>
        </w:rPr>
      </w:pPr>
      <w:r w:rsidRPr="003900CE">
        <w:rPr>
          <w:rFonts w:ascii="Book Antiqua" w:eastAsia="Times New Roman" w:hAnsi="Book Antiqua" w:cs="Times New Roman"/>
          <w:bCs/>
          <w:sz w:val="21"/>
          <w:szCs w:val="21"/>
          <w:lang w:eastAsia="ru-RU"/>
        </w:rPr>
        <w:t>соискатель кафедры психологии, содержания и методов во</w:t>
      </w:r>
      <w:r w:rsidRPr="003900CE">
        <w:rPr>
          <w:rFonts w:ascii="Book Antiqua" w:eastAsia="Times New Roman" w:hAnsi="Book Antiqua" w:cs="Times New Roman"/>
          <w:bCs/>
          <w:sz w:val="21"/>
          <w:szCs w:val="21"/>
          <w:lang w:eastAsia="ru-RU"/>
        </w:rPr>
        <w:t>с</w:t>
      </w:r>
      <w:r w:rsidRPr="003900CE">
        <w:rPr>
          <w:rFonts w:ascii="Book Antiqua" w:eastAsia="Times New Roman" w:hAnsi="Book Antiqua" w:cs="Times New Roman"/>
          <w:bCs/>
          <w:sz w:val="21"/>
          <w:szCs w:val="21"/>
          <w:lang w:eastAsia="ru-RU"/>
        </w:rPr>
        <w:t>питания ГУО «Академия образования», заместитель главы администрации Центрального района г. Минска</w:t>
      </w:r>
      <w:r w:rsidR="00C943AF">
        <w:rPr>
          <w:rFonts w:ascii="Book Antiqua" w:eastAsia="Times New Roman" w:hAnsi="Book Antiqua" w:cs="Times New Roman"/>
          <w:bCs/>
          <w:sz w:val="21"/>
          <w:szCs w:val="21"/>
          <w:lang w:eastAsia="ru-RU"/>
        </w:rPr>
        <w:t xml:space="preserve">, </w:t>
      </w:r>
      <w:r w:rsidR="00C943AF" w:rsidRPr="003900CE">
        <w:rPr>
          <w:rFonts w:ascii="Book Antiqua" w:hAnsi="Book Antiqua" w:cs="Times New Roman"/>
          <w:sz w:val="21"/>
          <w:szCs w:val="21"/>
        </w:rPr>
        <w:t>Республика Беларусь</w:t>
      </w:r>
    </w:p>
    <w:p w14:paraId="1E684AEB" w14:textId="77777777" w:rsidR="00197BBF" w:rsidRPr="007821C6" w:rsidRDefault="00197BBF" w:rsidP="00197BBF">
      <w:pPr>
        <w:spacing w:after="0" w:line="216" w:lineRule="auto"/>
        <w:ind w:firstLine="397"/>
        <w:jc w:val="both"/>
        <w:rPr>
          <w:rFonts w:ascii="Book Antiqua" w:hAnsi="Book Antiqua" w:cs="Times New Roman"/>
          <w:sz w:val="21"/>
          <w:szCs w:val="21"/>
        </w:rPr>
      </w:pPr>
    </w:p>
    <w:p w14:paraId="58C16FE9" w14:textId="77777777" w:rsidR="00197BBF" w:rsidRPr="006C25EB" w:rsidRDefault="00197BBF" w:rsidP="00EE6C94">
      <w:pPr>
        <w:spacing w:after="0" w:line="216" w:lineRule="auto"/>
        <w:jc w:val="center"/>
        <w:rPr>
          <w:rFonts w:ascii="Book Antiqua" w:hAnsi="Book Antiqua" w:cs="Times New Roman"/>
          <w:b/>
          <w:i/>
          <w:sz w:val="21"/>
          <w:szCs w:val="21"/>
        </w:rPr>
      </w:pPr>
      <w:r w:rsidRPr="006C25EB">
        <w:rPr>
          <w:rFonts w:ascii="Book Antiqua" w:hAnsi="Book Antiqua" w:cs="Times New Roman"/>
          <w:b/>
          <w:i/>
          <w:sz w:val="21"/>
          <w:szCs w:val="21"/>
        </w:rPr>
        <w:t>Ханчина Алла Радионовна</w:t>
      </w:r>
    </w:p>
    <w:p w14:paraId="0FEF2E0A" w14:textId="77777777" w:rsidR="00197BBF" w:rsidRPr="003900CE" w:rsidRDefault="00197BBF" w:rsidP="007821C6">
      <w:pPr>
        <w:spacing w:after="0" w:line="216" w:lineRule="auto"/>
        <w:jc w:val="both"/>
        <w:rPr>
          <w:rFonts w:ascii="Book Antiqua" w:hAnsi="Book Antiqua" w:cs="Times New Roman"/>
          <w:sz w:val="21"/>
          <w:szCs w:val="21"/>
        </w:rPr>
      </w:pPr>
      <w:r w:rsidRPr="003900CE">
        <w:rPr>
          <w:rFonts w:ascii="Book Antiqua" w:hAnsi="Book Antiqua" w:cs="Times New Roman"/>
          <w:sz w:val="21"/>
          <w:szCs w:val="21"/>
        </w:rPr>
        <w:t>кандидат сельскохозяйственных наук, доцент, доцент УО «Витебская ордена «Знак Почёта» государственная акад</w:t>
      </w:r>
      <w:r>
        <w:rPr>
          <w:rFonts w:ascii="Book Antiqua" w:hAnsi="Book Antiqua" w:cs="Times New Roman"/>
          <w:sz w:val="21"/>
          <w:szCs w:val="21"/>
        </w:rPr>
        <w:t>емия ветеринарной медицины», г. </w:t>
      </w:r>
      <w:r w:rsidRPr="003900CE">
        <w:rPr>
          <w:rFonts w:ascii="Book Antiqua" w:hAnsi="Book Antiqua" w:cs="Times New Roman"/>
          <w:sz w:val="21"/>
          <w:szCs w:val="21"/>
        </w:rPr>
        <w:t>Витебск, Республика Беларусь</w:t>
      </w:r>
    </w:p>
    <w:p w14:paraId="65C5FACA" w14:textId="77777777" w:rsidR="00197BBF" w:rsidRPr="007821C6" w:rsidRDefault="00197BBF" w:rsidP="00197BBF">
      <w:pPr>
        <w:spacing w:after="0" w:line="216" w:lineRule="auto"/>
        <w:ind w:firstLine="397"/>
        <w:jc w:val="both"/>
        <w:rPr>
          <w:rFonts w:ascii="Book Antiqua" w:hAnsi="Book Antiqua" w:cs="Times New Roman"/>
          <w:sz w:val="21"/>
          <w:szCs w:val="21"/>
        </w:rPr>
      </w:pPr>
    </w:p>
    <w:p w14:paraId="77330A52" w14:textId="77777777" w:rsidR="00197BBF" w:rsidRPr="006C25EB" w:rsidRDefault="00197BBF" w:rsidP="00EE6C94">
      <w:pPr>
        <w:spacing w:after="0" w:line="216" w:lineRule="auto"/>
        <w:jc w:val="center"/>
        <w:rPr>
          <w:rFonts w:ascii="Book Antiqua" w:hAnsi="Book Antiqua" w:cs="Times New Roman"/>
          <w:b/>
          <w:i/>
          <w:sz w:val="21"/>
          <w:szCs w:val="21"/>
        </w:rPr>
      </w:pPr>
      <w:r w:rsidRPr="006C25EB">
        <w:rPr>
          <w:rFonts w:ascii="Book Antiqua" w:hAnsi="Book Antiqua" w:cs="Times New Roman"/>
          <w:b/>
          <w:i/>
          <w:sz w:val="21"/>
          <w:szCs w:val="21"/>
        </w:rPr>
        <w:t>Черков Владимир Александрович</w:t>
      </w:r>
    </w:p>
    <w:p w14:paraId="7C1FDE0D" w14:textId="77777777" w:rsidR="00197BBF" w:rsidRPr="003900CE" w:rsidRDefault="00197BBF" w:rsidP="007821C6">
      <w:pPr>
        <w:spacing w:after="0" w:line="216" w:lineRule="auto"/>
        <w:jc w:val="both"/>
        <w:rPr>
          <w:rFonts w:ascii="Book Antiqua" w:hAnsi="Book Antiqua" w:cs="Times New Roman"/>
          <w:sz w:val="21"/>
          <w:szCs w:val="21"/>
        </w:rPr>
      </w:pPr>
      <w:r w:rsidRPr="003900CE">
        <w:rPr>
          <w:rFonts w:ascii="Book Antiqua" w:hAnsi="Book Antiqua" w:cs="Times New Roman"/>
          <w:sz w:val="21"/>
          <w:szCs w:val="21"/>
        </w:rPr>
        <w:t>кандидат юридических наук, доцент, старший научный с</w:t>
      </w:r>
      <w:r w:rsidRPr="003900CE">
        <w:rPr>
          <w:rFonts w:ascii="Book Antiqua" w:hAnsi="Book Antiqua" w:cs="Times New Roman"/>
          <w:sz w:val="21"/>
          <w:szCs w:val="21"/>
        </w:rPr>
        <w:t>о</w:t>
      </w:r>
      <w:r w:rsidRPr="003900CE">
        <w:rPr>
          <w:rFonts w:ascii="Book Antiqua" w:hAnsi="Book Antiqua" w:cs="Times New Roman"/>
          <w:sz w:val="21"/>
          <w:szCs w:val="21"/>
        </w:rPr>
        <w:t>трудник, доцент кафедры государственного управления ФГБОУ ВО «Луганский государственный университет имени Владимира Даля», профессор Российской Академии Ест</w:t>
      </w:r>
      <w:r w:rsidRPr="003900CE">
        <w:rPr>
          <w:rFonts w:ascii="Book Antiqua" w:hAnsi="Book Antiqua" w:cs="Times New Roman"/>
          <w:sz w:val="21"/>
          <w:szCs w:val="21"/>
        </w:rPr>
        <w:t>е</w:t>
      </w:r>
      <w:r w:rsidRPr="003900CE">
        <w:rPr>
          <w:rFonts w:ascii="Book Antiqua" w:hAnsi="Book Antiqua" w:cs="Times New Roman"/>
          <w:sz w:val="21"/>
          <w:szCs w:val="21"/>
        </w:rPr>
        <w:t>ствознания</w:t>
      </w:r>
      <w:r>
        <w:rPr>
          <w:rFonts w:ascii="Book Antiqua" w:hAnsi="Book Antiqua" w:cs="Times New Roman"/>
          <w:sz w:val="21"/>
          <w:szCs w:val="21"/>
        </w:rPr>
        <w:t>, Российская Федерация</w:t>
      </w:r>
    </w:p>
    <w:p w14:paraId="6D969913" w14:textId="77777777" w:rsidR="00197BBF" w:rsidRPr="007821C6" w:rsidRDefault="00197BBF" w:rsidP="00197BBF">
      <w:pPr>
        <w:spacing w:after="0" w:line="216" w:lineRule="auto"/>
        <w:ind w:firstLine="397"/>
        <w:rPr>
          <w:rFonts w:ascii="Book Antiqua" w:hAnsi="Book Antiqua" w:cs="Times New Roman"/>
          <w:sz w:val="21"/>
          <w:szCs w:val="21"/>
        </w:rPr>
      </w:pPr>
    </w:p>
    <w:p w14:paraId="457B4D96" w14:textId="77777777" w:rsidR="00197BBF" w:rsidRPr="006C25EB" w:rsidRDefault="00197BBF" w:rsidP="00EE6C94">
      <w:pPr>
        <w:spacing w:after="0" w:line="216" w:lineRule="auto"/>
        <w:jc w:val="center"/>
        <w:rPr>
          <w:rFonts w:ascii="Book Antiqua" w:hAnsi="Book Antiqua" w:cs="Times New Roman"/>
          <w:b/>
          <w:i/>
          <w:sz w:val="21"/>
          <w:szCs w:val="21"/>
        </w:rPr>
      </w:pPr>
      <w:r w:rsidRPr="006C25EB">
        <w:rPr>
          <w:rFonts w:ascii="Book Antiqua" w:hAnsi="Book Antiqua" w:cs="Times New Roman"/>
          <w:b/>
          <w:i/>
          <w:sz w:val="21"/>
          <w:szCs w:val="21"/>
        </w:rPr>
        <w:t>Черкова Марина Юрьевна</w:t>
      </w:r>
    </w:p>
    <w:p w14:paraId="265C4BAF" w14:textId="77777777" w:rsidR="00197BBF" w:rsidRDefault="00197BBF" w:rsidP="007821C6">
      <w:pPr>
        <w:spacing w:after="0" w:line="216" w:lineRule="auto"/>
        <w:jc w:val="both"/>
        <w:rPr>
          <w:rFonts w:ascii="Book Antiqua" w:hAnsi="Book Antiqua" w:cs="Times New Roman"/>
          <w:sz w:val="21"/>
          <w:szCs w:val="21"/>
        </w:rPr>
      </w:pPr>
      <w:r w:rsidRPr="003900CE">
        <w:rPr>
          <w:rFonts w:ascii="Book Antiqua" w:hAnsi="Book Antiqua" w:cs="Times New Roman"/>
          <w:sz w:val="21"/>
          <w:szCs w:val="21"/>
        </w:rPr>
        <w:t>кандидат юридических наук, доцент, старший научный с</w:t>
      </w:r>
      <w:r w:rsidRPr="003900CE">
        <w:rPr>
          <w:rFonts w:ascii="Book Antiqua" w:hAnsi="Book Antiqua" w:cs="Times New Roman"/>
          <w:sz w:val="21"/>
          <w:szCs w:val="21"/>
        </w:rPr>
        <w:t>о</w:t>
      </w:r>
      <w:r w:rsidRPr="003900CE">
        <w:rPr>
          <w:rFonts w:ascii="Book Antiqua" w:hAnsi="Book Antiqua" w:cs="Times New Roman"/>
          <w:sz w:val="21"/>
          <w:szCs w:val="21"/>
        </w:rPr>
        <w:t>трудник, доцент кафедры государственного управления ФГБОУ ВО «Луганский государственный университет имени Владимира Даля», профессор Российской Академии Ест</w:t>
      </w:r>
      <w:r w:rsidRPr="003900CE">
        <w:rPr>
          <w:rFonts w:ascii="Book Antiqua" w:hAnsi="Book Antiqua" w:cs="Times New Roman"/>
          <w:sz w:val="21"/>
          <w:szCs w:val="21"/>
        </w:rPr>
        <w:t>е</w:t>
      </w:r>
      <w:r w:rsidRPr="003900CE">
        <w:rPr>
          <w:rFonts w:ascii="Book Antiqua" w:hAnsi="Book Antiqua" w:cs="Times New Roman"/>
          <w:sz w:val="21"/>
          <w:szCs w:val="21"/>
        </w:rPr>
        <w:t>ствознания</w:t>
      </w:r>
      <w:r>
        <w:rPr>
          <w:rFonts w:ascii="Book Antiqua" w:hAnsi="Book Antiqua" w:cs="Times New Roman"/>
          <w:sz w:val="21"/>
          <w:szCs w:val="21"/>
        </w:rPr>
        <w:t>, Российская Федерация</w:t>
      </w:r>
    </w:p>
    <w:p w14:paraId="1C6F00AD" w14:textId="77777777" w:rsidR="00B06FF5" w:rsidRPr="001E1993" w:rsidRDefault="00B06FF5" w:rsidP="001E1993">
      <w:pPr>
        <w:pStyle w:val="a9"/>
        <w:tabs>
          <w:tab w:val="left" w:pos="709"/>
          <w:tab w:val="left" w:pos="851"/>
        </w:tabs>
        <w:jc w:val="center"/>
        <w:rPr>
          <w:rFonts w:ascii="Book Antiqua" w:hAnsi="Book Antiqua"/>
          <w:b/>
          <w:sz w:val="16"/>
          <w:szCs w:val="16"/>
        </w:rPr>
      </w:pPr>
    </w:p>
    <w:p w14:paraId="40891E07" w14:textId="77777777" w:rsidR="000A1399" w:rsidRPr="001E1993" w:rsidRDefault="000A1399" w:rsidP="001E1993">
      <w:pPr>
        <w:spacing w:after="0" w:line="228" w:lineRule="auto"/>
        <w:ind w:firstLine="397"/>
        <w:jc w:val="center"/>
        <w:textAlignment w:val="baseline"/>
        <w:rPr>
          <w:rFonts w:ascii="Book Antiqua" w:eastAsia="Times New Roman" w:hAnsi="Book Antiqua" w:cs="Times New Roman"/>
          <w:sz w:val="18"/>
          <w:szCs w:val="18"/>
          <w:lang w:eastAsia="ru-RU"/>
        </w:rPr>
        <w:sectPr w:rsidR="000A1399" w:rsidRPr="001E1993" w:rsidSect="000A1399">
          <w:footerReference w:type="first" r:id="rId1048"/>
          <w:footnotePr>
            <w:numRestart w:val="eachPage"/>
          </w:footnotePr>
          <w:pgSz w:w="8392" w:h="11907" w:code="11"/>
          <w:pgMar w:top="1021" w:right="1134" w:bottom="680" w:left="1134" w:header="1021" w:footer="680" w:gutter="0"/>
          <w:cols w:space="708"/>
          <w:titlePg/>
          <w:docGrid w:linePitch="360"/>
        </w:sectPr>
      </w:pPr>
    </w:p>
    <w:p w14:paraId="069EF304" w14:textId="77777777" w:rsidR="009A67F5" w:rsidRPr="001E1993" w:rsidRDefault="009A67F5" w:rsidP="001E1993">
      <w:pPr>
        <w:spacing w:after="0" w:line="240" w:lineRule="auto"/>
        <w:jc w:val="center"/>
        <w:rPr>
          <w:rFonts w:ascii="Book Antiqua" w:hAnsi="Book Antiqua"/>
          <w:sz w:val="20"/>
          <w:szCs w:val="20"/>
        </w:rPr>
      </w:pPr>
      <w:r w:rsidRPr="001E1993">
        <w:rPr>
          <w:rFonts w:ascii="Book Antiqua" w:hAnsi="Book Antiqua"/>
          <w:sz w:val="20"/>
          <w:szCs w:val="20"/>
        </w:rPr>
        <w:lastRenderedPageBreak/>
        <w:t>Научное издание</w:t>
      </w:r>
    </w:p>
    <w:p w14:paraId="1ADD8D56" w14:textId="77777777" w:rsidR="009A67F5" w:rsidRPr="001E1993" w:rsidRDefault="009A67F5" w:rsidP="001E1993">
      <w:pPr>
        <w:spacing w:after="0" w:line="240" w:lineRule="auto"/>
        <w:jc w:val="center"/>
        <w:rPr>
          <w:rFonts w:ascii="Book Antiqua" w:hAnsi="Book Antiqua"/>
          <w:sz w:val="20"/>
          <w:szCs w:val="20"/>
        </w:rPr>
      </w:pPr>
    </w:p>
    <w:p w14:paraId="06DF3B02" w14:textId="77777777" w:rsidR="00637CB1" w:rsidRDefault="00637CB1" w:rsidP="001E1993">
      <w:pPr>
        <w:spacing w:after="0" w:line="240" w:lineRule="auto"/>
        <w:jc w:val="center"/>
        <w:rPr>
          <w:rFonts w:ascii="Book Antiqua" w:hAnsi="Book Antiqua" w:cs="Times New Roman"/>
          <w:i/>
          <w:sz w:val="21"/>
          <w:szCs w:val="21"/>
        </w:rPr>
      </w:pPr>
      <w:r w:rsidRPr="006C25EB">
        <w:rPr>
          <w:rFonts w:ascii="Book Antiqua" w:hAnsi="Book Antiqua" w:cs="Times New Roman"/>
          <w:i/>
          <w:sz w:val="21"/>
          <w:szCs w:val="21"/>
        </w:rPr>
        <w:t xml:space="preserve">Базылев М.В., </w:t>
      </w:r>
      <w:r w:rsidRPr="00465EB7">
        <w:rPr>
          <w:rFonts w:ascii="Book Antiqua" w:eastAsia="Calibri" w:hAnsi="Book Antiqua" w:cs="Times New Roman"/>
          <w:i/>
          <w:sz w:val="21"/>
          <w:szCs w:val="21"/>
        </w:rPr>
        <w:t>Головин Н.С.,</w:t>
      </w:r>
      <w:r w:rsidRPr="006C25EB">
        <w:rPr>
          <w:rFonts w:ascii="Book Antiqua" w:eastAsia="Calibri" w:hAnsi="Book Antiqua" w:cs="Times New Roman"/>
          <w:i/>
          <w:sz w:val="21"/>
          <w:szCs w:val="21"/>
        </w:rPr>
        <w:t xml:space="preserve"> </w:t>
      </w:r>
      <w:r w:rsidRPr="006C25EB">
        <w:rPr>
          <w:rFonts w:ascii="Book Antiqua" w:hAnsi="Book Antiqua" w:cs="Times New Roman"/>
          <w:i/>
          <w:sz w:val="21"/>
          <w:szCs w:val="21"/>
        </w:rPr>
        <w:t xml:space="preserve">Капустин Д.А., Козловская М.М., Левкин Е.А., Линьков В.В., </w:t>
      </w:r>
      <w:r w:rsidRPr="006C25EB">
        <w:rPr>
          <w:rFonts w:ascii="Book Antiqua" w:eastAsia="Calibri" w:hAnsi="Book Antiqua" w:cs="Times New Roman"/>
          <w:i/>
          <w:sz w:val="21"/>
          <w:szCs w:val="21"/>
        </w:rPr>
        <w:t xml:space="preserve">Луценко Е.В., </w:t>
      </w:r>
      <w:r w:rsidRPr="006C25EB">
        <w:rPr>
          <w:rFonts w:ascii="Book Antiqua" w:hAnsi="Book Antiqua" w:cs="Times New Roman"/>
          <w:i/>
          <w:sz w:val="21"/>
          <w:szCs w:val="21"/>
        </w:rPr>
        <w:t xml:space="preserve">Мазур О.Г., </w:t>
      </w:r>
    </w:p>
    <w:p w14:paraId="141B0127" w14:textId="77777777" w:rsidR="00637CB1" w:rsidRDefault="00637CB1" w:rsidP="001E1993">
      <w:pPr>
        <w:spacing w:after="0" w:line="240" w:lineRule="auto"/>
        <w:jc w:val="center"/>
        <w:rPr>
          <w:rFonts w:ascii="Book Antiqua" w:hAnsi="Book Antiqua" w:cs="Times New Roman"/>
          <w:i/>
          <w:sz w:val="21"/>
          <w:szCs w:val="21"/>
        </w:rPr>
      </w:pPr>
      <w:r w:rsidRPr="006C25EB">
        <w:rPr>
          <w:rFonts w:ascii="Book Antiqua" w:hAnsi="Book Antiqua" w:cs="Times New Roman"/>
          <w:i/>
          <w:sz w:val="21"/>
          <w:szCs w:val="21"/>
        </w:rPr>
        <w:t xml:space="preserve">Макарова Е.И., Минаков В.Н., Орешкин М.В., Орешкина М.А., </w:t>
      </w:r>
      <w:r w:rsidRPr="006C25EB">
        <w:rPr>
          <w:rFonts w:ascii="Book Antiqua" w:eastAsia="Times New Roman" w:hAnsi="Book Antiqua" w:cs="Times New Roman"/>
          <w:bCs/>
          <w:i/>
          <w:sz w:val="21"/>
          <w:szCs w:val="21"/>
          <w:lang w:eastAsia="ru-RU"/>
        </w:rPr>
        <w:t xml:space="preserve">Соколова С.Н., </w:t>
      </w:r>
      <w:r w:rsidRPr="006C25EB">
        <w:rPr>
          <w:rFonts w:ascii="Book Antiqua" w:hAnsi="Book Antiqua" w:cs="Times New Roman"/>
          <w:i/>
          <w:sz w:val="21"/>
          <w:szCs w:val="21"/>
        </w:rPr>
        <w:t xml:space="preserve">Ткачук П.Ю., </w:t>
      </w:r>
      <w:r w:rsidRPr="006C25EB">
        <w:rPr>
          <w:rFonts w:ascii="Book Antiqua" w:eastAsia="Times New Roman" w:hAnsi="Book Antiqua" w:cs="Times New Roman"/>
          <w:bCs/>
          <w:i/>
          <w:sz w:val="21"/>
          <w:szCs w:val="21"/>
          <w:lang w:eastAsia="ru-RU"/>
        </w:rPr>
        <w:t xml:space="preserve">Томильчик Э.В., </w:t>
      </w:r>
      <w:r w:rsidRPr="006C25EB">
        <w:rPr>
          <w:rFonts w:ascii="Book Antiqua" w:hAnsi="Book Antiqua" w:cs="Times New Roman"/>
          <w:i/>
          <w:sz w:val="21"/>
          <w:szCs w:val="21"/>
        </w:rPr>
        <w:t xml:space="preserve">Ханчина А.Р., </w:t>
      </w:r>
    </w:p>
    <w:p w14:paraId="3334CD88" w14:textId="6B07FF92" w:rsidR="009A67F5" w:rsidRPr="001E1993" w:rsidRDefault="00637CB1" w:rsidP="001E1993">
      <w:pPr>
        <w:spacing w:after="0" w:line="240" w:lineRule="auto"/>
        <w:jc w:val="center"/>
        <w:rPr>
          <w:rFonts w:ascii="Book Antiqua" w:hAnsi="Book Antiqua"/>
          <w:sz w:val="20"/>
          <w:szCs w:val="20"/>
        </w:rPr>
      </w:pPr>
      <w:r w:rsidRPr="006C25EB">
        <w:rPr>
          <w:rFonts w:ascii="Book Antiqua" w:hAnsi="Book Antiqua" w:cs="Times New Roman"/>
          <w:i/>
          <w:sz w:val="21"/>
          <w:szCs w:val="21"/>
        </w:rPr>
        <w:t>Черков В.А., Черкова М.Ю.</w:t>
      </w:r>
    </w:p>
    <w:p w14:paraId="0BBDB0A7" w14:textId="77777777" w:rsidR="009A67F5" w:rsidRPr="001E1993" w:rsidRDefault="009A67F5" w:rsidP="001E1993">
      <w:pPr>
        <w:spacing w:after="0" w:line="240" w:lineRule="auto"/>
        <w:jc w:val="center"/>
        <w:rPr>
          <w:rFonts w:ascii="Book Antiqua" w:hAnsi="Book Antiqua"/>
          <w:sz w:val="20"/>
          <w:szCs w:val="20"/>
        </w:rPr>
      </w:pPr>
    </w:p>
    <w:p w14:paraId="072EACC5" w14:textId="77777777" w:rsidR="009A67F5" w:rsidRPr="001E1993" w:rsidRDefault="009A67F5" w:rsidP="001E1993">
      <w:pPr>
        <w:spacing w:after="0" w:line="240" w:lineRule="auto"/>
        <w:jc w:val="center"/>
        <w:rPr>
          <w:rFonts w:ascii="Book Antiqua" w:hAnsi="Book Antiqua"/>
          <w:sz w:val="20"/>
          <w:szCs w:val="20"/>
        </w:rPr>
      </w:pPr>
    </w:p>
    <w:p w14:paraId="2446FE4B" w14:textId="77777777" w:rsidR="00A47A6F" w:rsidRDefault="00A47A6F" w:rsidP="00A47A6F">
      <w:pPr>
        <w:spacing w:after="0" w:line="240" w:lineRule="auto"/>
        <w:jc w:val="center"/>
        <w:rPr>
          <w:rFonts w:ascii="Book Antiqua" w:hAnsi="Book Antiqua"/>
          <w:b/>
          <w:sz w:val="30"/>
          <w:szCs w:val="30"/>
        </w:rPr>
      </w:pPr>
      <w:r>
        <w:rPr>
          <w:rFonts w:ascii="Book Antiqua" w:hAnsi="Book Antiqua"/>
          <w:b/>
          <w:sz w:val="30"/>
          <w:szCs w:val="30"/>
        </w:rPr>
        <w:t xml:space="preserve">ВОПРОСЫ </w:t>
      </w:r>
    </w:p>
    <w:p w14:paraId="2B50EF19" w14:textId="7C1EBC1B" w:rsidR="009A67F5" w:rsidRPr="001E1993" w:rsidRDefault="00FC6A4E" w:rsidP="00A47A6F">
      <w:pPr>
        <w:spacing w:after="0" w:line="240" w:lineRule="auto"/>
        <w:jc w:val="center"/>
        <w:rPr>
          <w:rFonts w:ascii="Times New Roman" w:hAnsi="Times New Roman" w:cs="Times New Roman"/>
          <w:b/>
          <w:sz w:val="28"/>
          <w:szCs w:val="28"/>
        </w:rPr>
      </w:pPr>
      <w:r>
        <w:rPr>
          <w:rFonts w:ascii="Book Antiqua" w:hAnsi="Book Antiqua"/>
          <w:b/>
          <w:sz w:val="30"/>
          <w:szCs w:val="30"/>
          <w:lang w:val="en-US"/>
        </w:rPr>
        <w:t>VI</w:t>
      </w:r>
      <w:r w:rsidRPr="00FC6A4E">
        <w:rPr>
          <w:rFonts w:ascii="Book Antiqua" w:hAnsi="Book Antiqua"/>
          <w:b/>
          <w:sz w:val="30"/>
          <w:szCs w:val="30"/>
        </w:rPr>
        <w:t xml:space="preserve"> </w:t>
      </w:r>
      <w:r w:rsidR="00A47A6F">
        <w:rPr>
          <w:rFonts w:ascii="Book Antiqua" w:hAnsi="Book Antiqua"/>
          <w:b/>
          <w:sz w:val="30"/>
          <w:szCs w:val="30"/>
        </w:rPr>
        <w:t>ТЕХНОЛОГИЧЕСКОГО УКЛАДА: ПРОБЛЕМЫ И РЕШЕНИЯ</w:t>
      </w:r>
    </w:p>
    <w:p w14:paraId="5AF16D6B" w14:textId="77777777" w:rsidR="009A67F5" w:rsidRPr="001E1993" w:rsidRDefault="009A67F5" w:rsidP="001E1993">
      <w:pPr>
        <w:spacing w:after="0" w:line="240" w:lineRule="auto"/>
        <w:jc w:val="center"/>
        <w:rPr>
          <w:b/>
          <w:sz w:val="28"/>
          <w:szCs w:val="28"/>
        </w:rPr>
      </w:pPr>
    </w:p>
    <w:p w14:paraId="7AFF8BD1" w14:textId="77777777" w:rsidR="009A67F5" w:rsidRPr="001E1993" w:rsidRDefault="009A67F5" w:rsidP="001E1993">
      <w:pPr>
        <w:spacing w:after="0" w:line="240" w:lineRule="auto"/>
        <w:jc w:val="center"/>
        <w:rPr>
          <w:b/>
          <w:sz w:val="28"/>
          <w:szCs w:val="28"/>
        </w:rPr>
      </w:pPr>
    </w:p>
    <w:p w14:paraId="38A3CAFC" w14:textId="77777777" w:rsidR="009A67F5" w:rsidRPr="001E1993" w:rsidRDefault="009A67F5" w:rsidP="001E1993">
      <w:pPr>
        <w:spacing w:after="0" w:line="240" w:lineRule="auto"/>
        <w:jc w:val="center"/>
        <w:rPr>
          <w:rFonts w:ascii="Book Antiqua" w:hAnsi="Book Antiqua"/>
          <w:sz w:val="24"/>
          <w:szCs w:val="24"/>
        </w:rPr>
      </w:pPr>
      <w:r w:rsidRPr="001E1993">
        <w:rPr>
          <w:rFonts w:ascii="Book Antiqua" w:hAnsi="Book Antiqua"/>
          <w:sz w:val="24"/>
          <w:szCs w:val="24"/>
        </w:rPr>
        <w:t>Монография</w:t>
      </w:r>
    </w:p>
    <w:p w14:paraId="7EAEFB56" w14:textId="77777777" w:rsidR="009A67F5" w:rsidRPr="001E1993" w:rsidRDefault="009A67F5" w:rsidP="001E1993">
      <w:pPr>
        <w:spacing w:after="0" w:line="240" w:lineRule="auto"/>
        <w:jc w:val="center"/>
        <w:rPr>
          <w:rFonts w:ascii="Book Antiqua" w:hAnsi="Book Antiqua"/>
          <w:b/>
          <w:sz w:val="24"/>
          <w:szCs w:val="24"/>
        </w:rPr>
      </w:pPr>
    </w:p>
    <w:p w14:paraId="19ED119F" w14:textId="77777777" w:rsidR="009A67F5" w:rsidRPr="001E1993" w:rsidRDefault="009A67F5" w:rsidP="001E1993">
      <w:pPr>
        <w:spacing w:after="0" w:line="240" w:lineRule="auto"/>
        <w:jc w:val="center"/>
        <w:rPr>
          <w:rFonts w:ascii="Book Antiqua" w:hAnsi="Book Antiqua"/>
          <w:b/>
          <w:sz w:val="24"/>
          <w:szCs w:val="24"/>
        </w:rPr>
      </w:pPr>
    </w:p>
    <w:p w14:paraId="65A5FC4F" w14:textId="77777777" w:rsidR="00A47A6F" w:rsidRDefault="00A47A6F" w:rsidP="00A47A6F">
      <w:pPr>
        <w:spacing w:after="0" w:line="240" w:lineRule="auto"/>
        <w:jc w:val="center"/>
        <w:rPr>
          <w:rFonts w:ascii="Book Antiqua" w:hAnsi="Book Antiqua"/>
          <w:sz w:val="18"/>
          <w:szCs w:val="18"/>
        </w:rPr>
      </w:pPr>
      <w:r w:rsidRPr="001E1993">
        <w:rPr>
          <w:rFonts w:ascii="Book Antiqua" w:hAnsi="Book Antiqua"/>
          <w:sz w:val="18"/>
          <w:szCs w:val="18"/>
        </w:rPr>
        <w:t xml:space="preserve">Под общей редакцией </w:t>
      </w:r>
    </w:p>
    <w:p w14:paraId="2BCD5DE2" w14:textId="77777777" w:rsidR="00A47A6F" w:rsidRDefault="00A47A6F" w:rsidP="00A47A6F">
      <w:pPr>
        <w:spacing w:after="0" w:line="240" w:lineRule="auto"/>
        <w:jc w:val="center"/>
        <w:rPr>
          <w:rFonts w:ascii="Book Antiqua" w:hAnsi="Book Antiqua"/>
          <w:sz w:val="18"/>
          <w:szCs w:val="18"/>
        </w:rPr>
      </w:pPr>
      <w:r>
        <w:rPr>
          <w:rFonts w:ascii="Book Antiqua" w:hAnsi="Book Antiqua"/>
          <w:sz w:val="18"/>
          <w:szCs w:val="18"/>
        </w:rPr>
        <w:t>доктора сельскохозяйственных</w:t>
      </w:r>
      <w:r w:rsidRPr="001E1993">
        <w:rPr>
          <w:rFonts w:ascii="Book Antiqua" w:hAnsi="Book Antiqua"/>
          <w:sz w:val="18"/>
          <w:szCs w:val="18"/>
        </w:rPr>
        <w:t xml:space="preserve"> наук, </w:t>
      </w:r>
      <w:r>
        <w:rPr>
          <w:rFonts w:ascii="Book Antiqua" w:hAnsi="Book Antiqua"/>
          <w:sz w:val="18"/>
          <w:szCs w:val="18"/>
        </w:rPr>
        <w:t>профессора</w:t>
      </w:r>
      <w:r w:rsidRPr="001E1993">
        <w:rPr>
          <w:rFonts w:ascii="Book Antiqua" w:hAnsi="Book Antiqua"/>
          <w:sz w:val="18"/>
          <w:szCs w:val="18"/>
        </w:rPr>
        <w:t xml:space="preserve"> </w:t>
      </w:r>
      <w:r>
        <w:rPr>
          <w:rFonts w:ascii="Book Antiqua" w:hAnsi="Book Antiqua"/>
          <w:sz w:val="18"/>
          <w:szCs w:val="18"/>
        </w:rPr>
        <w:t>Орешкина М.В</w:t>
      </w:r>
      <w:r w:rsidRPr="001E1993">
        <w:rPr>
          <w:rFonts w:ascii="Book Antiqua" w:hAnsi="Book Antiqua"/>
          <w:sz w:val="18"/>
          <w:szCs w:val="18"/>
        </w:rPr>
        <w:t xml:space="preserve">., </w:t>
      </w:r>
    </w:p>
    <w:p w14:paraId="3D2605D2" w14:textId="7FD30BCB" w:rsidR="00EE6C94" w:rsidRPr="001541B5" w:rsidRDefault="00EE6C94" w:rsidP="00A47A6F">
      <w:pPr>
        <w:spacing w:after="0" w:line="240" w:lineRule="auto"/>
        <w:jc w:val="center"/>
        <w:rPr>
          <w:rFonts w:ascii="Book Antiqua" w:hAnsi="Book Antiqua"/>
          <w:sz w:val="18"/>
          <w:szCs w:val="18"/>
        </w:rPr>
      </w:pPr>
      <w:r>
        <w:rPr>
          <w:rFonts w:ascii="Book Antiqua" w:hAnsi="Book Antiqua"/>
          <w:sz w:val="18"/>
          <w:szCs w:val="18"/>
          <w:lang w:val="en-US"/>
        </w:rPr>
        <w:t>dosogn</w:t>
      </w:r>
      <w:r w:rsidRPr="00EE6C94">
        <w:rPr>
          <w:rFonts w:ascii="Book Antiqua" w:hAnsi="Book Antiqua"/>
          <w:sz w:val="18"/>
          <w:szCs w:val="18"/>
        </w:rPr>
        <w:t>@</w:t>
      </w:r>
      <w:r>
        <w:rPr>
          <w:rFonts w:ascii="Book Antiqua" w:hAnsi="Book Antiqua"/>
          <w:sz w:val="18"/>
          <w:szCs w:val="18"/>
          <w:lang w:val="en-US"/>
        </w:rPr>
        <w:t>bk</w:t>
      </w:r>
      <w:r w:rsidRPr="00EE6C94">
        <w:rPr>
          <w:rFonts w:ascii="Book Antiqua" w:hAnsi="Book Antiqua"/>
          <w:sz w:val="18"/>
          <w:szCs w:val="18"/>
        </w:rPr>
        <w:t>.</w:t>
      </w:r>
      <w:r>
        <w:rPr>
          <w:rFonts w:ascii="Book Antiqua" w:hAnsi="Book Antiqua"/>
          <w:sz w:val="18"/>
          <w:szCs w:val="18"/>
          <w:lang w:val="en-US"/>
        </w:rPr>
        <w:t>ru</w:t>
      </w:r>
    </w:p>
    <w:p w14:paraId="36C9D282" w14:textId="00977242" w:rsidR="009A67F5" w:rsidRPr="001E1993" w:rsidRDefault="00A47A6F" w:rsidP="00A47A6F">
      <w:pPr>
        <w:spacing w:after="0" w:line="240" w:lineRule="auto"/>
        <w:jc w:val="center"/>
        <w:rPr>
          <w:rFonts w:ascii="Book Antiqua" w:hAnsi="Book Antiqua"/>
          <w:sz w:val="18"/>
          <w:szCs w:val="18"/>
        </w:rPr>
      </w:pPr>
      <w:r w:rsidRPr="001E1993">
        <w:rPr>
          <w:rFonts w:ascii="Book Antiqua" w:hAnsi="Book Antiqua"/>
          <w:sz w:val="18"/>
          <w:szCs w:val="18"/>
        </w:rPr>
        <w:t>кандидата юридических наук, доцента Черкова В.А.</w:t>
      </w:r>
    </w:p>
    <w:p w14:paraId="779DA595" w14:textId="017729A6" w:rsidR="009A67F5" w:rsidRPr="001541B5" w:rsidRDefault="00EE6C94" w:rsidP="001E1993">
      <w:pPr>
        <w:spacing w:after="0" w:line="240" w:lineRule="auto"/>
        <w:jc w:val="center"/>
        <w:rPr>
          <w:rFonts w:ascii="Book Antiqua" w:hAnsi="Book Antiqua"/>
          <w:sz w:val="18"/>
          <w:szCs w:val="18"/>
        </w:rPr>
      </w:pPr>
      <w:r>
        <w:rPr>
          <w:rFonts w:ascii="Book Antiqua" w:hAnsi="Book Antiqua"/>
          <w:sz w:val="18"/>
          <w:szCs w:val="18"/>
          <w:lang w:val="en-US"/>
        </w:rPr>
        <w:t>Vladimir</w:t>
      </w:r>
      <w:r w:rsidRPr="001541B5">
        <w:rPr>
          <w:rFonts w:ascii="Book Antiqua" w:hAnsi="Book Antiqua"/>
          <w:sz w:val="18"/>
          <w:szCs w:val="18"/>
        </w:rPr>
        <w:t>_</w:t>
      </w:r>
      <w:r>
        <w:rPr>
          <w:rFonts w:ascii="Book Antiqua" w:hAnsi="Book Antiqua"/>
          <w:sz w:val="18"/>
          <w:szCs w:val="18"/>
          <w:lang w:val="en-US"/>
        </w:rPr>
        <w:t>Cherkov</w:t>
      </w:r>
      <w:r w:rsidRPr="001541B5">
        <w:rPr>
          <w:rFonts w:ascii="Book Antiqua" w:hAnsi="Book Antiqua"/>
          <w:sz w:val="18"/>
          <w:szCs w:val="18"/>
        </w:rPr>
        <w:t>@</w:t>
      </w:r>
      <w:r>
        <w:rPr>
          <w:rFonts w:ascii="Book Antiqua" w:hAnsi="Book Antiqua"/>
          <w:sz w:val="18"/>
          <w:szCs w:val="18"/>
          <w:lang w:val="en-US"/>
        </w:rPr>
        <w:t>mail</w:t>
      </w:r>
      <w:r w:rsidRPr="001541B5">
        <w:rPr>
          <w:rFonts w:ascii="Book Antiqua" w:hAnsi="Book Antiqua"/>
          <w:sz w:val="18"/>
          <w:szCs w:val="18"/>
        </w:rPr>
        <w:t>.</w:t>
      </w:r>
      <w:r>
        <w:rPr>
          <w:rFonts w:ascii="Book Antiqua" w:hAnsi="Book Antiqua"/>
          <w:sz w:val="18"/>
          <w:szCs w:val="18"/>
          <w:lang w:val="en-US"/>
        </w:rPr>
        <w:t>ru</w:t>
      </w:r>
    </w:p>
    <w:p w14:paraId="75E63598" w14:textId="77777777" w:rsidR="009A67F5" w:rsidRPr="001E1993" w:rsidRDefault="009A67F5" w:rsidP="001E1993">
      <w:pPr>
        <w:spacing w:after="0" w:line="240" w:lineRule="auto"/>
        <w:jc w:val="center"/>
        <w:rPr>
          <w:rFonts w:ascii="Book Antiqua" w:hAnsi="Book Antiqua"/>
          <w:sz w:val="18"/>
          <w:szCs w:val="18"/>
        </w:rPr>
      </w:pPr>
    </w:p>
    <w:p w14:paraId="64957D70" w14:textId="77777777" w:rsidR="009A67F5" w:rsidRPr="001E1993" w:rsidRDefault="009A67F5" w:rsidP="001E1993">
      <w:pPr>
        <w:spacing w:after="0" w:line="240" w:lineRule="auto"/>
        <w:jc w:val="center"/>
        <w:rPr>
          <w:rFonts w:ascii="Book Antiqua" w:hAnsi="Book Antiqua"/>
          <w:sz w:val="18"/>
          <w:szCs w:val="18"/>
        </w:rPr>
      </w:pPr>
    </w:p>
    <w:p w14:paraId="04635382" w14:textId="77777777" w:rsidR="00A47A6F" w:rsidRPr="00025554" w:rsidRDefault="00A47A6F" w:rsidP="00A47A6F">
      <w:pPr>
        <w:spacing w:after="0" w:line="240" w:lineRule="auto"/>
        <w:jc w:val="center"/>
        <w:rPr>
          <w:rFonts w:ascii="Book Antiqua" w:hAnsi="Book Antiqua"/>
          <w:sz w:val="18"/>
          <w:szCs w:val="18"/>
        </w:rPr>
      </w:pPr>
      <w:r w:rsidRPr="00025554">
        <w:rPr>
          <w:rFonts w:ascii="Book Antiqua" w:hAnsi="Book Antiqua"/>
          <w:sz w:val="18"/>
          <w:szCs w:val="18"/>
        </w:rPr>
        <w:t>Худож. оформление Черкова М.Ю.</w:t>
      </w:r>
    </w:p>
    <w:p w14:paraId="718759AC" w14:textId="77777777" w:rsidR="00A47A6F" w:rsidRPr="00025554" w:rsidRDefault="00A47A6F" w:rsidP="00A47A6F">
      <w:pPr>
        <w:spacing w:after="0" w:line="240" w:lineRule="auto"/>
        <w:jc w:val="center"/>
        <w:rPr>
          <w:rFonts w:ascii="Book Antiqua" w:hAnsi="Book Antiqua"/>
          <w:sz w:val="18"/>
          <w:szCs w:val="18"/>
        </w:rPr>
      </w:pPr>
    </w:p>
    <w:p w14:paraId="70880535" w14:textId="77777777" w:rsidR="00A47A6F" w:rsidRPr="00025554" w:rsidRDefault="00A47A6F" w:rsidP="00A47A6F">
      <w:pPr>
        <w:spacing w:after="0" w:line="240" w:lineRule="auto"/>
        <w:jc w:val="center"/>
        <w:rPr>
          <w:rFonts w:ascii="Book Antiqua" w:hAnsi="Book Antiqua"/>
          <w:sz w:val="18"/>
          <w:szCs w:val="18"/>
        </w:rPr>
      </w:pPr>
      <w:r w:rsidRPr="00025554">
        <w:rPr>
          <w:rFonts w:ascii="Book Antiqua" w:hAnsi="Book Antiqua"/>
          <w:sz w:val="18"/>
          <w:szCs w:val="18"/>
        </w:rPr>
        <w:t>Оригинал-макет: ИП Орехов Д.А.</w:t>
      </w:r>
    </w:p>
    <w:p w14:paraId="2D3CA77C" w14:textId="77777777" w:rsidR="00A47A6F" w:rsidRPr="00025554" w:rsidRDefault="00A47A6F" w:rsidP="00A47A6F">
      <w:pPr>
        <w:spacing w:after="0" w:line="240" w:lineRule="auto"/>
        <w:jc w:val="center"/>
        <w:rPr>
          <w:rFonts w:ascii="Book Antiqua" w:hAnsi="Book Antiqua"/>
          <w:sz w:val="18"/>
          <w:szCs w:val="18"/>
        </w:rPr>
      </w:pPr>
    </w:p>
    <w:p w14:paraId="0AF202D0" w14:textId="77777777" w:rsidR="00A47A6F" w:rsidRPr="00025554" w:rsidRDefault="00A47A6F" w:rsidP="00A47A6F">
      <w:pPr>
        <w:spacing w:after="0" w:line="240" w:lineRule="auto"/>
        <w:jc w:val="center"/>
        <w:rPr>
          <w:rFonts w:ascii="Book Antiqua" w:hAnsi="Book Antiqua"/>
          <w:sz w:val="18"/>
          <w:szCs w:val="18"/>
        </w:rPr>
      </w:pPr>
    </w:p>
    <w:p w14:paraId="016292F9" w14:textId="3DF43C36" w:rsidR="00A47A6F" w:rsidRPr="00025554" w:rsidRDefault="00A47A6F" w:rsidP="00A47A6F">
      <w:pPr>
        <w:spacing w:after="0" w:line="240" w:lineRule="auto"/>
        <w:jc w:val="center"/>
        <w:rPr>
          <w:rFonts w:ascii="Book Antiqua" w:hAnsi="Book Antiqua"/>
          <w:sz w:val="18"/>
          <w:szCs w:val="18"/>
        </w:rPr>
      </w:pPr>
      <w:r w:rsidRPr="00025554">
        <w:rPr>
          <w:rFonts w:ascii="Book Antiqua" w:hAnsi="Book Antiqua"/>
          <w:sz w:val="18"/>
          <w:szCs w:val="18"/>
        </w:rPr>
        <w:t xml:space="preserve">Подписано в печать </w:t>
      </w:r>
      <w:r w:rsidR="00A52125">
        <w:rPr>
          <w:rFonts w:ascii="Book Antiqua" w:hAnsi="Book Antiqua"/>
          <w:sz w:val="18"/>
          <w:szCs w:val="18"/>
        </w:rPr>
        <w:t>29.10.</w:t>
      </w:r>
      <w:r w:rsidRPr="00025554">
        <w:rPr>
          <w:rFonts w:ascii="Book Antiqua" w:hAnsi="Book Antiqua"/>
          <w:sz w:val="18"/>
          <w:szCs w:val="18"/>
        </w:rPr>
        <w:t>2024.</w:t>
      </w:r>
    </w:p>
    <w:p w14:paraId="3DAD10C8" w14:textId="77777777" w:rsidR="00A47A6F" w:rsidRPr="00025554" w:rsidRDefault="00A47A6F" w:rsidP="00A47A6F">
      <w:pPr>
        <w:spacing w:after="0" w:line="240" w:lineRule="auto"/>
        <w:jc w:val="center"/>
        <w:rPr>
          <w:rFonts w:ascii="Book Antiqua" w:hAnsi="Book Antiqua"/>
          <w:sz w:val="18"/>
          <w:szCs w:val="18"/>
        </w:rPr>
      </w:pPr>
      <w:r w:rsidRPr="00025554">
        <w:rPr>
          <w:rFonts w:ascii="Book Antiqua" w:hAnsi="Book Antiqua"/>
          <w:sz w:val="18"/>
          <w:szCs w:val="18"/>
        </w:rPr>
        <w:t>Формат 60х84 1/8. Бумага офсетная. Гарнитура Book Antiqua, Impact.</w:t>
      </w:r>
    </w:p>
    <w:p w14:paraId="33699695" w14:textId="33A8729B" w:rsidR="00A47A6F" w:rsidRPr="00025554" w:rsidRDefault="00A47A6F" w:rsidP="00A47A6F">
      <w:pPr>
        <w:spacing w:after="0" w:line="240" w:lineRule="auto"/>
        <w:jc w:val="center"/>
        <w:rPr>
          <w:rFonts w:ascii="Book Antiqua" w:hAnsi="Book Antiqua"/>
          <w:sz w:val="18"/>
          <w:szCs w:val="18"/>
        </w:rPr>
      </w:pPr>
      <w:r w:rsidRPr="00025554">
        <w:rPr>
          <w:rFonts w:ascii="Book Antiqua" w:hAnsi="Book Antiqua"/>
          <w:sz w:val="18"/>
          <w:szCs w:val="18"/>
        </w:rPr>
        <w:t xml:space="preserve">Печать лазерная. Условн. печ. л. </w:t>
      </w:r>
      <w:r w:rsidR="00A52125">
        <w:rPr>
          <w:rFonts w:ascii="Book Antiqua" w:hAnsi="Book Antiqua"/>
          <w:sz w:val="18"/>
          <w:szCs w:val="18"/>
        </w:rPr>
        <w:t>23,66</w:t>
      </w:r>
      <w:r w:rsidRPr="00025554">
        <w:rPr>
          <w:rFonts w:ascii="Book Antiqua" w:hAnsi="Book Antiqua"/>
          <w:sz w:val="18"/>
          <w:szCs w:val="18"/>
        </w:rPr>
        <w:t>.</w:t>
      </w:r>
    </w:p>
    <w:p w14:paraId="74C2B3D5" w14:textId="3CCDC5B2" w:rsidR="00A47A6F" w:rsidRPr="00025554" w:rsidRDefault="00A47A6F" w:rsidP="00A47A6F">
      <w:pPr>
        <w:spacing w:after="0" w:line="240" w:lineRule="auto"/>
        <w:jc w:val="center"/>
        <w:rPr>
          <w:rFonts w:ascii="Book Antiqua" w:hAnsi="Book Antiqua"/>
          <w:sz w:val="18"/>
          <w:szCs w:val="18"/>
        </w:rPr>
      </w:pPr>
      <w:r w:rsidRPr="00025554">
        <w:rPr>
          <w:rFonts w:ascii="Book Antiqua" w:hAnsi="Book Antiqua"/>
          <w:sz w:val="18"/>
          <w:szCs w:val="18"/>
        </w:rPr>
        <w:t xml:space="preserve">Тираж </w:t>
      </w:r>
      <w:r w:rsidR="00EE6C94">
        <w:rPr>
          <w:rFonts w:ascii="Book Antiqua" w:hAnsi="Book Antiqua"/>
          <w:sz w:val="18"/>
          <w:szCs w:val="18"/>
        </w:rPr>
        <w:t>200</w:t>
      </w:r>
      <w:r w:rsidRPr="00025554">
        <w:rPr>
          <w:rFonts w:ascii="Book Antiqua" w:hAnsi="Book Antiqua"/>
          <w:sz w:val="18"/>
          <w:szCs w:val="18"/>
        </w:rPr>
        <w:t xml:space="preserve"> экз.</w:t>
      </w:r>
    </w:p>
    <w:p w14:paraId="6C79ED2F" w14:textId="77777777" w:rsidR="00A47A6F" w:rsidRPr="00025554" w:rsidRDefault="00A47A6F" w:rsidP="00A47A6F">
      <w:pPr>
        <w:spacing w:after="0" w:line="240" w:lineRule="auto"/>
        <w:jc w:val="center"/>
        <w:rPr>
          <w:rFonts w:ascii="Book Antiqua" w:hAnsi="Book Antiqua"/>
          <w:sz w:val="18"/>
          <w:szCs w:val="18"/>
        </w:rPr>
      </w:pPr>
    </w:p>
    <w:p w14:paraId="1C8D1931" w14:textId="77777777" w:rsidR="00A47A6F" w:rsidRPr="00025554" w:rsidRDefault="00A47A6F" w:rsidP="00A47A6F">
      <w:pPr>
        <w:spacing w:after="0" w:line="240" w:lineRule="auto"/>
        <w:jc w:val="center"/>
        <w:rPr>
          <w:rFonts w:ascii="Book Antiqua" w:hAnsi="Book Antiqua"/>
          <w:sz w:val="18"/>
          <w:szCs w:val="18"/>
        </w:rPr>
      </w:pPr>
    </w:p>
    <w:p w14:paraId="6C0C1CAD" w14:textId="77777777" w:rsidR="00A47A6F" w:rsidRPr="00025554" w:rsidRDefault="00A47A6F" w:rsidP="00A47A6F">
      <w:pPr>
        <w:spacing w:after="0" w:line="240" w:lineRule="auto"/>
        <w:jc w:val="center"/>
        <w:rPr>
          <w:rFonts w:ascii="Book Antiqua" w:hAnsi="Book Antiqua"/>
          <w:sz w:val="18"/>
          <w:szCs w:val="18"/>
        </w:rPr>
      </w:pPr>
      <w:r w:rsidRPr="00025554">
        <w:rPr>
          <w:rFonts w:ascii="Book Antiqua" w:hAnsi="Book Antiqua"/>
          <w:sz w:val="18"/>
          <w:szCs w:val="18"/>
        </w:rPr>
        <w:t>ИП Орехов Д.А.</w:t>
      </w:r>
    </w:p>
    <w:p w14:paraId="27B51BAD" w14:textId="77777777" w:rsidR="00A47A6F" w:rsidRPr="00025554" w:rsidRDefault="00A47A6F" w:rsidP="00A47A6F">
      <w:pPr>
        <w:spacing w:after="0" w:line="240" w:lineRule="auto"/>
        <w:jc w:val="center"/>
        <w:rPr>
          <w:rFonts w:ascii="Book Antiqua" w:hAnsi="Book Antiqua"/>
          <w:sz w:val="18"/>
          <w:szCs w:val="18"/>
        </w:rPr>
      </w:pPr>
      <w:r w:rsidRPr="00025554">
        <w:rPr>
          <w:rFonts w:ascii="Book Antiqua" w:hAnsi="Book Antiqua"/>
          <w:sz w:val="18"/>
          <w:szCs w:val="18"/>
        </w:rPr>
        <w:t>Адрес: 91002, г. Луганск, пер. 1-Балтийский, д. 31.</w:t>
      </w:r>
    </w:p>
    <w:p w14:paraId="69F37504" w14:textId="77777777" w:rsidR="00A47A6F" w:rsidRPr="00025554" w:rsidRDefault="00A47A6F" w:rsidP="00A47A6F">
      <w:pPr>
        <w:spacing w:after="0" w:line="240" w:lineRule="auto"/>
        <w:jc w:val="center"/>
        <w:rPr>
          <w:rFonts w:ascii="Book Antiqua" w:hAnsi="Book Antiqua"/>
          <w:sz w:val="18"/>
          <w:szCs w:val="18"/>
          <w:lang w:val="en-US"/>
        </w:rPr>
      </w:pPr>
      <w:r w:rsidRPr="00025554">
        <w:rPr>
          <w:rFonts w:ascii="Book Antiqua" w:hAnsi="Book Antiqua"/>
          <w:sz w:val="18"/>
          <w:szCs w:val="18"/>
        </w:rPr>
        <w:t>Тел</w:t>
      </w:r>
      <w:r w:rsidRPr="00025554">
        <w:rPr>
          <w:rFonts w:ascii="Book Antiqua" w:hAnsi="Book Antiqua"/>
          <w:sz w:val="18"/>
          <w:szCs w:val="18"/>
          <w:lang w:val="en-US"/>
        </w:rPr>
        <w:t>: +7(959)138-82-68, e-mail: nickvnu@yandex.ru</w:t>
      </w:r>
    </w:p>
    <w:sectPr w:rsidR="00A47A6F" w:rsidRPr="00025554" w:rsidSect="000A1399">
      <w:footerReference w:type="first" r:id="rId1049"/>
      <w:footnotePr>
        <w:numRestart w:val="eachPage"/>
      </w:footnotePr>
      <w:pgSz w:w="8392" w:h="11907" w:code="11"/>
      <w:pgMar w:top="1021" w:right="1134" w:bottom="680" w:left="1134" w:header="1021"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06B45C" w14:textId="77777777" w:rsidR="00765069" w:rsidRDefault="00765069" w:rsidP="000A4FEF">
      <w:pPr>
        <w:spacing w:after="0" w:line="240" w:lineRule="auto"/>
      </w:pPr>
      <w:r>
        <w:separator/>
      </w:r>
    </w:p>
  </w:endnote>
  <w:endnote w:type="continuationSeparator" w:id="0">
    <w:p w14:paraId="59734C1C" w14:textId="77777777" w:rsidR="00765069" w:rsidRDefault="00765069" w:rsidP="000A4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tarSymbol">
    <w:altName w:val="Arial Unicode MS"/>
    <w:panose1 w:val="00000000000000000000"/>
    <w:charset w:val="80"/>
    <w:family w:val="auto"/>
    <w:notTrueType/>
    <w:pitch w:val="default"/>
    <w:sig w:usb0="00000001" w:usb1="08070000" w:usb2="00000010" w:usb3="00000000" w:csb0="00020000"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18"/>
        <w:szCs w:val="18"/>
      </w:rPr>
      <w:id w:val="-1855252501"/>
      <w:docPartObj>
        <w:docPartGallery w:val="Page Numbers (Bottom of Page)"/>
        <w:docPartUnique/>
      </w:docPartObj>
    </w:sdtPr>
    <w:sdtEndPr/>
    <w:sdtContent>
      <w:p w14:paraId="7F7A9444" w14:textId="514F0987" w:rsidR="006E4EAC" w:rsidRPr="006F7712" w:rsidRDefault="006E4EAC" w:rsidP="006F7712">
        <w:pPr>
          <w:pStyle w:val="a5"/>
          <w:jc w:val="center"/>
          <w:rPr>
            <w:rFonts w:ascii="Book Antiqua" w:hAnsi="Book Antiqua"/>
            <w:sz w:val="18"/>
            <w:szCs w:val="18"/>
          </w:rPr>
        </w:pPr>
        <w:r w:rsidRPr="006F7712">
          <w:rPr>
            <w:rFonts w:ascii="Book Antiqua" w:hAnsi="Book Antiqua"/>
            <w:sz w:val="18"/>
            <w:szCs w:val="18"/>
          </w:rPr>
          <w:fldChar w:fldCharType="begin"/>
        </w:r>
        <w:r w:rsidRPr="006F7712">
          <w:rPr>
            <w:rFonts w:ascii="Book Antiqua" w:hAnsi="Book Antiqua"/>
            <w:sz w:val="18"/>
            <w:szCs w:val="18"/>
          </w:rPr>
          <w:instrText>PAGE   \* MERGEFORMAT</w:instrText>
        </w:r>
        <w:r w:rsidRPr="006F7712">
          <w:rPr>
            <w:rFonts w:ascii="Book Antiqua" w:hAnsi="Book Antiqua"/>
            <w:sz w:val="18"/>
            <w:szCs w:val="18"/>
          </w:rPr>
          <w:fldChar w:fldCharType="separate"/>
        </w:r>
        <w:r w:rsidR="00CE36C4">
          <w:rPr>
            <w:rFonts w:ascii="Book Antiqua" w:hAnsi="Book Antiqua"/>
            <w:noProof/>
            <w:sz w:val="18"/>
            <w:szCs w:val="18"/>
          </w:rPr>
          <w:t>12</w:t>
        </w:r>
        <w:r w:rsidRPr="006F7712">
          <w:rPr>
            <w:rFonts w:ascii="Book Antiqua" w:hAnsi="Book Antiqua"/>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18"/>
        <w:szCs w:val="18"/>
      </w:rPr>
      <w:id w:val="1060598153"/>
      <w:docPartObj>
        <w:docPartGallery w:val="Page Numbers (Bottom of Page)"/>
        <w:docPartUnique/>
      </w:docPartObj>
    </w:sdtPr>
    <w:sdtEndPr/>
    <w:sdtContent>
      <w:p w14:paraId="633BDCAF" w14:textId="77777777" w:rsidR="006E4EAC" w:rsidRPr="006F7712" w:rsidRDefault="006E4EAC" w:rsidP="006F7712">
        <w:pPr>
          <w:pStyle w:val="a5"/>
          <w:jc w:val="center"/>
          <w:rPr>
            <w:rFonts w:ascii="Book Antiqua" w:hAnsi="Book Antiqua"/>
            <w:sz w:val="18"/>
            <w:szCs w:val="18"/>
          </w:rPr>
        </w:pPr>
        <w:r w:rsidRPr="006F7712">
          <w:rPr>
            <w:rFonts w:ascii="Book Antiqua" w:hAnsi="Book Antiqua"/>
            <w:sz w:val="18"/>
            <w:szCs w:val="18"/>
          </w:rPr>
          <w:fldChar w:fldCharType="begin"/>
        </w:r>
        <w:r w:rsidRPr="006F7712">
          <w:rPr>
            <w:rFonts w:ascii="Book Antiqua" w:hAnsi="Book Antiqua"/>
            <w:sz w:val="18"/>
            <w:szCs w:val="18"/>
          </w:rPr>
          <w:instrText>PAGE   \* MERGEFORMAT</w:instrText>
        </w:r>
        <w:r w:rsidRPr="006F7712">
          <w:rPr>
            <w:rFonts w:ascii="Book Antiqua" w:hAnsi="Book Antiqua"/>
            <w:sz w:val="18"/>
            <w:szCs w:val="18"/>
          </w:rPr>
          <w:fldChar w:fldCharType="separate"/>
        </w:r>
        <w:r w:rsidR="00CE36C4">
          <w:rPr>
            <w:rFonts w:ascii="Book Antiqua" w:hAnsi="Book Antiqua"/>
            <w:noProof/>
            <w:sz w:val="18"/>
            <w:szCs w:val="18"/>
          </w:rPr>
          <w:t>3</w:t>
        </w:r>
        <w:r w:rsidRPr="006F7712">
          <w:rPr>
            <w:rFonts w:ascii="Book Antiqua" w:hAnsi="Book Antiqua"/>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9DC3A" w14:textId="77777777" w:rsidR="006E4EAC" w:rsidRPr="003B3F0B" w:rsidRDefault="006E4EAC" w:rsidP="00167610">
    <w:pPr>
      <w:pStyle w:val="a5"/>
      <w:jc w:val="center"/>
      <w:rPr>
        <w:rFonts w:ascii="Book Antiqua" w:hAnsi="Book Antiqua"/>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19533" w14:textId="77777777" w:rsidR="006E4EAC" w:rsidRPr="003B3F0B" w:rsidRDefault="006E4EAC" w:rsidP="00167610">
    <w:pPr>
      <w:pStyle w:val="a5"/>
      <w:jc w:val="center"/>
      <w:rPr>
        <w:rFonts w:ascii="Book Antiqua" w:hAnsi="Book Antiqua"/>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18"/>
        <w:szCs w:val="18"/>
      </w:rPr>
      <w:id w:val="-1399672409"/>
      <w:docPartObj>
        <w:docPartGallery w:val="Page Numbers (Bottom of Page)"/>
        <w:docPartUnique/>
      </w:docPartObj>
    </w:sdtPr>
    <w:sdtEndPr/>
    <w:sdtContent>
      <w:p w14:paraId="2F788059" w14:textId="3C189381" w:rsidR="006E4EAC" w:rsidRPr="006F7712" w:rsidRDefault="006E4EAC" w:rsidP="006F7712">
        <w:pPr>
          <w:pStyle w:val="a5"/>
          <w:jc w:val="center"/>
          <w:rPr>
            <w:rFonts w:ascii="Book Antiqua" w:hAnsi="Book Antiqua"/>
            <w:sz w:val="18"/>
            <w:szCs w:val="18"/>
          </w:rPr>
        </w:pPr>
        <w:r w:rsidRPr="006F7712">
          <w:rPr>
            <w:rFonts w:ascii="Book Antiqua" w:hAnsi="Book Antiqua"/>
            <w:sz w:val="18"/>
            <w:szCs w:val="18"/>
          </w:rPr>
          <w:fldChar w:fldCharType="begin"/>
        </w:r>
        <w:r w:rsidRPr="006F7712">
          <w:rPr>
            <w:rFonts w:ascii="Book Antiqua" w:hAnsi="Book Antiqua"/>
            <w:sz w:val="18"/>
            <w:szCs w:val="18"/>
          </w:rPr>
          <w:instrText>PAGE   \* MERGEFORMAT</w:instrText>
        </w:r>
        <w:r w:rsidRPr="006F7712">
          <w:rPr>
            <w:rFonts w:ascii="Book Antiqua" w:hAnsi="Book Antiqua"/>
            <w:sz w:val="18"/>
            <w:szCs w:val="18"/>
          </w:rPr>
          <w:fldChar w:fldCharType="separate"/>
        </w:r>
        <w:r w:rsidR="00CE36C4">
          <w:rPr>
            <w:rFonts w:ascii="Book Antiqua" w:hAnsi="Book Antiqua"/>
            <w:noProof/>
            <w:sz w:val="18"/>
            <w:szCs w:val="18"/>
          </w:rPr>
          <w:t>11</w:t>
        </w:r>
        <w:r w:rsidRPr="006F7712">
          <w:rPr>
            <w:rFonts w:ascii="Book Antiqua" w:hAnsi="Book Antiqua"/>
            <w:sz w:val="18"/>
            <w:szCs w:val="18"/>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854965"/>
      <w:docPartObj>
        <w:docPartGallery w:val="Page Numbers (Bottom of Page)"/>
        <w:docPartUnique/>
      </w:docPartObj>
    </w:sdtPr>
    <w:sdtEndPr>
      <w:rPr>
        <w:rFonts w:ascii="Book Antiqua" w:hAnsi="Book Antiqua"/>
        <w:noProof/>
        <w:sz w:val="18"/>
        <w:szCs w:val="18"/>
      </w:rPr>
    </w:sdtEndPr>
    <w:sdtContent>
      <w:p w14:paraId="0637BA90" w14:textId="0F1B1619" w:rsidR="006E4EAC" w:rsidRPr="003B3F0B" w:rsidRDefault="006E4EAC" w:rsidP="008164AF">
        <w:pPr>
          <w:pStyle w:val="a5"/>
          <w:jc w:val="center"/>
          <w:rPr>
            <w:rFonts w:ascii="Book Antiqua" w:hAnsi="Book Antiqua"/>
            <w:noProof/>
            <w:sz w:val="18"/>
            <w:szCs w:val="18"/>
          </w:rPr>
        </w:pPr>
        <w:r w:rsidRPr="008164AF">
          <w:rPr>
            <w:rFonts w:ascii="Book Antiqua" w:hAnsi="Book Antiqua"/>
            <w:noProof/>
            <w:sz w:val="18"/>
            <w:szCs w:val="18"/>
          </w:rPr>
          <w:fldChar w:fldCharType="begin"/>
        </w:r>
        <w:r w:rsidRPr="008164AF">
          <w:rPr>
            <w:rFonts w:ascii="Book Antiqua" w:hAnsi="Book Antiqua"/>
            <w:noProof/>
            <w:sz w:val="18"/>
            <w:szCs w:val="18"/>
          </w:rPr>
          <w:instrText>PAGE   \* MERGEFORMAT</w:instrText>
        </w:r>
        <w:r w:rsidRPr="008164AF">
          <w:rPr>
            <w:rFonts w:ascii="Book Antiqua" w:hAnsi="Book Antiqua"/>
            <w:noProof/>
            <w:sz w:val="18"/>
            <w:szCs w:val="18"/>
          </w:rPr>
          <w:fldChar w:fldCharType="separate"/>
        </w:r>
        <w:r w:rsidR="00CE36C4">
          <w:rPr>
            <w:rFonts w:ascii="Book Antiqua" w:hAnsi="Book Antiqua"/>
            <w:noProof/>
            <w:sz w:val="18"/>
            <w:szCs w:val="18"/>
          </w:rPr>
          <w:t>377</w:t>
        </w:r>
        <w:r w:rsidRPr="008164AF">
          <w:rPr>
            <w:rFonts w:ascii="Book Antiqua" w:hAnsi="Book Antiqua"/>
            <w:noProof/>
            <w:sz w:val="18"/>
            <w:szCs w:val="18"/>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29A26" w14:textId="77777777" w:rsidR="006E4EAC" w:rsidRPr="003B3F0B" w:rsidRDefault="006E4EAC" w:rsidP="00167610">
    <w:pPr>
      <w:pStyle w:val="a5"/>
      <w:jc w:val="center"/>
      <w:rPr>
        <w:rFonts w:ascii="Book Antiqua" w:hAnsi="Book Antiqua"/>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91FA2C" w14:textId="77777777" w:rsidR="00765069" w:rsidRDefault="00765069" w:rsidP="000A4FEF">
      <w:pPr>
        <w:spacing w:after="0" w:line="240" w:lineRule="auto"/>
      </w:pPr>
      <w:r>
        <w:separator/>
      </w:r>
    </w:p>
  </w:footnote>
  <w:footnote w:type="continuationSeparator" w:id="0">
    <w:p w14:paraId="64DC9043" w14:textId="77777777" w:rsidR="00765069" w:rsidRDefault="00765069" w:rsidP="000A4FEF">
      <w:pPr>
        <w:spacing w:after="0" w:line="240" w:lineRule="auto"/>
      </w:pPr>
      <w:r>
        <w:continuationSeparator/>
      </w:r>
    </w:p>
  </w:footnote>
  <w:footnote w:id="1">
    <w:p w14:paraId="0C8FCC0B" w14:textId="2FFAF7B9" w:rsidR="006E4EAC" w:rsidRPr="006C2A1F" w:rsidRDefault="006E4EAC" w:rsidP="00AE4AA6">
      <w:pPr>
        <w:pStyle w:val="a9"/>
        <w:jc w:val="both"/>
        <w:rPr>
          <w:sz w:val="24"/>
          <w:szCs w:val="24"/>
        </w:rPr>
      </w:pPr>
      <w:r w:rsidRPr="00565577">
        <w:rPr>
          <w:rStyle w:val="afb"/>
          <w:sz w:val="24"/>
          <w:szCs w:val="24"/>
        </w:rPr>
        <w:footnoteRef/>
      </w:r>
      <w:r w:rsidRPr="006C2A1F">
        <w:rPr>
          <w:sz w:val="24"/>
          <w:szCs w:val="24"/>
        </w:rPr>
        <w:t xml:space="preserve"> </w:t>
      </w:r>
      <w:r w:rsidRPr="004F7349">
        <w:rPr>
          <w:rFonts w:ascii="Book Antiqua" w:hAnsi="Book Antiqua"/>
          <w:sz w:val="16"/>
          <w:szCs w:val="16"/>
        </w:rPr>
        <w:t>Все трудовые функции, передаваемые средствам труда, начиная с 5-й, являются психическими функциями, выполняемыми Душой человека и при наиболее масс</w:t>
      </w:r>
      <w:r w:rsidRPr="004F7349">
        <w:rPr>
          <w:rFonts w:ascii="Book Antiqua" w:hAnsi="Book Antiqua"/>
          <w:sz w:val="16"/>
          <w:szCs w:val="16"/>
        </w:rPr>
        <w:t>о</w:t>
      </w:r>
      <w:r w:rsidRPr="004F7349">
        <w:rPr>
          <w:rFonts w:ascii="Book Antiqua" w:hAnsi="Book Antiqua"/>
          <w:sz w:val="16"/>
          <w:szCs w:val="16"/>
        </w:rPr>
        <w:t>вой в настоящее время форме сознания осознаваемые как субъективное. Но в буд</w:t>
      </w:r>
      <w:r w:rsidRPr="004F7349">
        <w:rPr>
          <w:rFonts w:ascii="Book Antiqua" w:hAnsi="Book Antiqua"/>
          <w:sz w:val="16"/>
          <w:szCs w:val="16"/>
        </w:rPr>
        <w:t>у</w:t>
      </w:r>
      <w:r w:rsidRPr="004F7349">
        <w:rPr>
          <w:rFonts w:ascii="Book Antiqua" w:hAnsi="Book Antiqua"/>
          <w:sz w:val="16"/>
          <w:szCs w:val="16"/>
        </w:rPr>
        <w:t>щем, при более высоких формах сознания, когда они будут передаваться средствам труда, они будут осознаваться как объективные [</w:t>
      </w:r>
      <w:r>
        <w:rPr>
          <w:rFonts w:ascii="Book Antiqua" w:hAnsi="Book Antiqua"/>
          <w:sz w:val="16"/>
          <w:szCs w:val="16"/>
        </w:rPr>
        <w:t xml:space="preserve">273, </w:t>
      </w:r>
      <w:r w:rsidRPr="004F7349">
        <w:rPr>
          <w:rFonts w:ascii="Book Antiqua" w:hAnsi="Book Antiqua"/>
          <w:sz w:val="16"/>
          <w:szCs w:val="16"/>
        </w:rPr>
        <w:t>274]. Это значит, что все буд</w:t>
      </w:r>
      <w:r w:rsidRPr="004F7349">
        <w:rPr>
          <w:rFonts w:ascii="Book Antiqua" w:hAnsi="Book Antiqua"/>
          <w:sz w:val="16"/>
          <w:szCs w:val="16"/>
        </w:rPr>
        <w:t>у</w:t>
      </w:r>
      <w:r w:rsidRPr="004F7349">
        <w:rPr>
          <w:rFonts w:ascii="Book Antiqua" w:hAnsi="Book Antiqua"/>
          <w:sz w:val="16"/>
          <w:szCs w:val="16"/>
        </w:rPr>
        <w:t xml:space="preserve">щие технические системы будут обладать </w:t>
      </w:r>
      <w:r w:rsidRPr="004F7349">
        <w:rPr>
          <w:rFonts w:ascii="Book Antiqua" w:eastAsia="Times New Roman" w:hAnsi="Book Antiqua"/>
          <w:sz w:val="16"/>
          <w:szCs w:val="16"/>
          <w:lang w:eastAsia="ru-RU"/>
        </w:rPr>
        <w:t>частичной искусственной душой (псих</w:t>
      </w:r>
      <w:r w:rsidRPr="004F7349">
        <w:rPr>
          <w:rFonts w:ascii="Book Antiqua" w:eastAsia="Times New Roman" w:hAnsi="Book Antiqua"/>
          <w:sz w:val="16"/>
          <w:szCs w:val="16"/>
          <w:lang w:eastAsia="ru-RU"/>
        </w:rPr>
        <w:t>и</w:t>
      </w:r>
      <w:r w:rsidRPr="004F7349">
        <w:rPr>
          <w:rFonts w:ascii="Book Antiqua" w:eastAsia="Times New Roman" w:hAnsi="Book Antiqua"/>
          <w:sz w:val="16"/>
          <w:szCs w:val="16"/>
          <w:lang w:eastAsia="ru-RU"/>
        </w:rPr>
        <w:t>кой), созданной человеком, сначала в ближайшей группе формаций эмоционал</w:t>
      </w:r>
      <w:r w:rsidRPr="004F7349">
        <w:rPr>
          <w:rFonts w:ascii="Book Antiqua" w:eastAsia="Times New Roman" w:hAnsi="Book Antiqua"/>
          <w:sz w:val="16"/>
          <w:szCs w:val="16"/>
          <w:lang w:eastAsia="ru-RU"/>
        </w:rPr>
        <w:t>ь</w:t>
      </w:r>
      <w:r w:rsidRPr="004F7349">
        <w:rPr>
          <w:rFonts w:ascii="Book Antiqua" w:eastAsia="Times New Roman" w:hAnsi="Book Antiqua"/>
          <w:sz w:val="16"/>
          <w:szCs w:val="16"/>
          <w:lang w:eastAsia="ru-RU"/>
        </w:rPr>
        <w:t>ной, а затем в следующей группе формация и разумной.</w:t>
      </w:r>
    </w:p>
  </w:footnote>
  <w:footnote w:id="2">
    <w:p w14:paraId="531F0692" w14:textId="3AC65E07" w:rsidR="006E4EAC" w:rsidRPr="004F7349" w:rsidRDefault="006E4EAC" w:rsidP="004F7349">
      <w:pPr>
        <w:pStyle w:val="a9"/>
        <w:jc w:val="both"/>
        <w:rPr>
          <w:rStyle w:val="a7"/>
          <w:color w:val="auto"/>
          <w:sz w:val="16"/>
          <w:szCs w:val="16"/>
        </w:rPr>
      </w:pPr>
      <w:r w:rsidRPr="00A22D55">
        <w:rPr>
          <w:sz w:val="24"/>
          <w:szCs w:val="24"/>
          <w:vertAlign w:val="superscript"/>
        </w:rPr>
        <w:footnoteRef/>
      </w:r>
      <w:r w:rsidRPr="006C2A1F">
        <w:rPr>
          <w:sz w:val="24"/>
          <w:szCs w:val="24"/>
        </w:rPr>
        <w:t xml:space="preserve"> </w:t>
      </w:r>
      <w:r w:rsidRPr="004F7349">
        <w:rPr>
          <w:rFonts w:ascii="Book Antiqua" w:hAnsi="Book Antiqua"/>
          <w:sz w:val="16"/>
          <w:szCs w:val="16"/>
        </w:rPr>
        <w:t xml:space="preserve">Некоторая информация об этом есть на сайте: </w:t>
      </w:r>
      <w:hyperlink r:id="rId1" w:history="1">
        <w:r w:rsidRPr="004F7349">
          <w:rPr>
            <w:rStyle w:val="a7"/>
            <w:rFonts w:ascii="Book Antiqua" w:hAnsi="Book Antiqua"/>
            <w:color w:val="auto"/>
            <w:sz w:val="16"/>
            <w:szCs w:val="16"/>
            <w:u w:val="none"/>
          </w:rPr>
          <w:t>http://2045.ru</w:t>
        </w:r>
      </w:hyperlink>
      <w:r w:rsidRPr="004F7349">
        <w:rPr>
          <w:rFonts w:ascii="Book Antiqua" w:hAnsi="Book Antiqua"/>
          <w:sz w:val="16"/>
          <w:szCs w:val="16"/>
        </w:rPr>
        <w:t xml:space="preserve"> и по ссылкам: </w:t>
      </w:r>
      <w:r>
        <w:rPr>
          <w:rFonts w:ascii="Book Antiqua" w:hAnsi="Book Antiqua"/>
          <w:sz w:val="16"/>
          <w:szCs w:val="16"/>
          <w:lang w:val="en-US"/>
        </w:rPr>
        <w:t>URL</w:t>
      </w:r>
      <w:r>
        <w:rPr>
          <w:rFonts w:ascii="Book Antiqua" w:hAnsi="Book Antiqua"/>
          <w:sz w:val="16"/>
          <w:szCs w:val="16"/>
        </w:rPr>
        <w:t xml:space="preserve">: </w:t>
      </w:r>
      <w:hyperlink r:id="rId2" w:history="1">
        <w:r w:rsidRPr="004F7349">
          <w:rPr>
            <w:rStyle w:val="a7"/>
            <w:rFonts w:ascii="Book Antiqua" w:hAnsi="Book Antiqua"/>
            <w:color w:val="auto"/>
            <w:sz w:val="16"/>
            <w:szCs w:val="16"/>
            <w:u w:val="none"/>
          </w:rPr>
          <w:t>https://yandex.ru/search/?text=Телепатический%20интерфейс%20нейроинтерфейс%20Мозг-компьютер&amp;lr=35</w:t>
        </w:r>
      </w:hyperlink>
      <w:r w:rsidRPr="006C2A1F">
        <w:rPr>
          <w:sz w:val="24"/>
          <w:szCs w:val="24"/>
        </w:rPr>
        <w:t xml:space="preserve"> </w:t>
      </w:r>
    </w:p>
  </w:footnote>
  <w:footnote w:id="3">
    <w:p w14:paraId="4390AD24" w14:textId="77777777" w:rsidR="006E4EAC" w:rsidRPr="004F7349" w:rsidRDefault="006E4EAC" w:rsidP="00AE4AA6">
      <w:pPr>
        <w:pStyle w:val="a9"/>
        <w:rPr>
          <w:sz w:val="24"/>
          <w:szCs w:val="24"/>
        </w:rPr>
      </w:pPr>
      <w:r w:rsidRPr="00471245">
        <w:rPr>
          <w:rStyle w:val="afb"/>
          <w:sz w:val="24"/>
          <w:szCs w:val="24"/>
        </w:rPr>
        <w:footnoteRef/>
      </w:r>
      <w:r w:rsidRPr="004F7349">
        <w:rPr>
          <w:sz w:val="24"/>
          <w:szCs w:val="24"/>
        </w:rPr>
        <w:t xml:space="preserve"> </w:t>
      </w:r>
      <w:r w:rsidRPr="004F7349">
        <w:rPr>
          <w:rFonts w:ascii="Book Antiqua" w:hAnsi="Book Antiqua"/>
          <w:sz w:val="16"/>
          <w:szCs w:val="16"/>
        </w:rPr>
        <w:t>В настоящее время</w:t>
      </w:r>
    </w:p>
  </w:footnote>
  <w:footnote w:id="4">
    <w:p w14:paraId="17E1E6B0" w14:textId="77777777" w:rsidR="006E4EAC" w:rsidRPr="006C2A1F" w:rsidRDefault="006E4EAC" w:rsidP="00AE4AA6">
      <w:pPr>
        <w:pStyle w:val="a9"/>
        <w:rPr>
          <w:sz w:val="24"/>
          <w:szCs w:val="24"/>
        </w:rPr>
      </w:pPr>
      <w:r w:rsidRPr="00471245">
        <w:rPr>
          <w:rStyle w:val="afb"/>
          <w:sz w:val="24"/>
          <w:szCs w:val="24"/>
        </w:rPr>
        <w:footnoteRef/>
      </w:r>
      <w:r w:rsidRPr="006C2A1F">
        <w:rPr>
          <w:sz w:val="24"/>
          <w:szCs w:val="24"/>
        </w:rPr>
        <w:t xml:space="preserve"> </w:t>
      </w:r>
      <w:r w:rsidRPr="002800F6">
        <w:rPr>
          <w:rFonts w:ascii="Book Antiqua" w:hAnsi="Book Antiqua"/>
          <w:sz w:val="16"/>
          <w:szCs w:val="16"/>
        </w:rPr>
        <w:t>В</w:t>
      </w:r>
      <w:r w:rsidRPr="002800F6">
        <w:rPr>
          <w:rFonts w:ascii="Book Antiqua" w:eastAsia="Times New Roman" w:hAnsi="Book Antiqua"/>
          <w:bCs/>
          <w:sz w:val="16"/>
          <w:szCs w:val="16"/>
          <w:lang w:eastAsia="ru-RU"/>
        </w:rPr>
        <w:t xml:space="preserve"> настоящее время</w:t>
      </w:r>
    </w:p>
  </w:footnote>
  <w:footnote w:id="5">
    <w:p w14:paraId="5C09DB66" w14:textId="77777777" w:rsidR="006E4EAC" w:rsidRPr="006C2A1F" w:rsidRDefault="006E4EAC" w:rsidP="00AE4AA6">
      <w:pPr>
        <w:pStyle w:val="a9"/>
        <w:jc w:val="both"/>
        <w:rPr>
          <w:sz w:val="24"/>
          <w:szCs w:val="24"/>
        </w:rPr>
      </w:pPr>
      <w:r w:rsidRPr="00974476">
        <w:rPr>
          <w:rStyle w:val="afb"/>
          <w:sz w:val="24"/>
          <w:szCs w:val="24"/>
        </w:rPr>
        <w:footnoteRef/>
      </w:r>
      <w:r w:rsidRPr="006C2A1F">
        <w:rPr>
          <w:sz w:val="24"/>
          <w:szCs w:val="24"/>
        </w:rPr>
        <w:t xml:space="preserve"> </w:t>
      </w:r>
      <w:r w:rsidRPr="000E4AB3">
        <w:rPr>
          <w:rFonts w:ascii="Book Antiqua" w:hAnsi="Book Antiqua"/>
          <w:sz w:val="16"/>
          <w:szCs w:val="16"/>
        </w:rPr>
        <w:t>Правда это требует задания специальных параметров визуализации</w:t>
      </w:r>
    </w:p>
  </w:footnote>
  <w:footnote w:id="6">
    <w:p w14:paraId="0132BA37" w14:textId="77777777" w:rsidR="006E4EAC" w:rsidRPr="006C2A1F" w:rsidRDefault="006E4EAC" w:rsidP="00AE4AA6">
      <w:pPr>
        <w:pStyle w:val="a9"/>
        <w:rPr>
          <w:sz w:val="24"/>
          <w:szCs w:val="24"/>
        </w:rPr>
      </w:pPr>
      <w:r w:rsidRPr="009F271E">
        <w:rPr>
          <w:rStyle w:val="afb"/>
          <w:sz w:val="24"/>
          <w:szCs w:val="24"/>
        </w:rPr>
        <w:footnoteRef/>
      </w:r>
      <w:r w:rsidRPr="006C2A1F">
        <w:rPr>
          <w:sz w:val="24"/>
          <w:szCs w:val="24"/>
        </w:rPr>
        <w:t xml:space="preserve"> </w:t>
      </w:r>
      <w:hyperlink r:id="rId3" w:history="1">
        <w:r w:rsidRPr="000E4AB3">
          <w:rPr>
            <w:rStyle w:val="a7"/>
            <w:rFonts w:ascii="Book Antiqua" w:hAnsi="Book Antiqua"/>
            <w:color w:val="auto"/>
            <w:sz w:val="16"/>
            <w:szCs w:val="16"/>
            <w:u w:val="none"/>
          </w:rPr>
          <w:t>https://yandex.ru/search/?text=шедевры+midjourney&amp;lr=35</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E6155" w14:textId="2994D46A" w:rsidR="006E4EAC" w:rsidRDefault="006E4EAC" w:rsidP="005E53A0">
    <w:pPr>
      <w:pStyle w:val="a3"/>
      <w:pBdr>
        <w:bottom w:val="triple" w:sz="4" w:space="1" w:color="auto"/>
      </w:pBdr>
      <w:jc w:val="right"/>
      <w:rPr>
        <w:rFonts w:ascii="Book Antiqua" w:hAnsi="Book Antiqua"/>
        <w:i/>
        <w:spacing w:val="12"/>
        <w:sz w:val="18"/>
        <w:szCs w:val="18"/>
      </w:rPr>
    </w:pPr>
    <w:r>
      <w:rPr>
        <w:rFonts w:ascii="Book Antiqua" w:hAnsi="Book Antiqua"/>
        <w:i/>
        <w:spacing w:val="12"/>
        <w:sz w:val="18"/>
        <w:szCs w:val="18"/>
      </w:rPr>
      <w:t>Кафедра государственного управления</w:t>
    </w:r>
  </w:p>
  <w:p w14:paraId="4DA5A479" w14:textId="72317650" w:rsidR="006E4EAC" w:rsidRPr="0096325D" w:rsidRDefault="006E4EAC" w:rsidP="005E53A0">
    <w:pPr>
      <w:pStyle w:val="a3"/>
      <w:pBdr>
        <w:bottom w:val="triple" w:sz="4" w:space="1" w:color="auto"/>
      </w:pBdr>
      <w:jc w:val="right"/>
      <w:rPr>
        <w:rFonts w:ascii="Book Antiqua" w:hAnsi="Book Antiqua"/>
        <w:i/>
        <w:spacing w:val="12"/>
        <w:sz w:val="18"/>
        <w:szCs w:val="18"/>
      </w:rPr>
    </w:pPr>
    <w:r>
      <w:rPr>
        <w:rFonts w:ascii="Book Antiqua" w:hAnsi="Book Antiqua"/>
        <w:i/>
        <w:spacing w:val="12"/>
        <w:sz w:val="18"/>
        <w:szCs w:val="18"/>
      </w:rPr>
      <w:t>Коллективная монография</w:t>
    </w:r>
  </w:p>
  <w:p w14:paraId="20A8B274" w14:textId="77777777" w:rsidR="006E4EAC" w:rsidRPr="00EA22F3" w:rsidRDefault="006E4EAC" w:rsidP="00EA22F3">
    <w:pPr>
      <w:pStyle w:val="a3"/>
      <w:rPr>
        <w:rFonts w:ascii="Book Antiqua" w:hAnsi="Book Antiqua"/>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E042B" w14:textId="4D8C3807" w:rsidR="006E4EAC" w:rsidRDefault="006E4EAC" w:rsidP="00D46C83">
    <w:pPr>
      <w:pStyle w:val="a3"/>
      <w:pBdr>
        <w:bottom w:val="triple" w:sz="4" w:space="1" w:color="auto"/>
      </w:pBdr>
      <w:rPr>
        <w:rFonts w:ascii="Book Antiqua" w:hAnsi="Book Antiqua"/>
        <w:i/>
        <w:spacing w:val="20"/>
        <w:sz w:val="18"/>
        <w:szCs w:val="18"/>
      </w:rPr>
    </w:pPr>
    <w:r>
      <w:rPr>
        <w:rFonts w:ascii="Book Antiqua" w:hAnsi="Book Antiqua"/>
        <w:i/>
        <w:spacing w:val="20"/>
        <w:sz w:val="18"/>
        <w:szCs w:val="18"/>
      </w:rPr>
      <w:t xml:space="preserve">Вопросы </w:t>
    </w:r>
    <w:r>
      <w:rPr>
        <w:rFonts w:ascii="Book Antiqua" w:hAnsi="Book Antiqua"/>
        <w:i/>
        <w:spacing w:val="20"/>
        <w:sz w:val="18"/>
        <w:szCs w:val="18"/>
        <w:lang w:val="en-US"/>
      </w:rPr>
      <w:t>VI</w:t>
    </w:r>
    <w:r>
      <w:rPr>
        <w:rFonts w:ascii="Book Antiqua" w:hAnsi="Book Antiqua"/>
        <w:i/>
        <w:spacing w:val="20"/>
        <w:sz w:val="18"/>
        <w:szCs w:val="18"/>
      </w:rPr>
      <w:t xml:space="preserve"> технологического уклада:</w:t>
    </w:r>
  </w:p>
  <w:p w14:paraId="19E9557D" w14:textId="19E2C6FA" w:rsidR="006E4EAC" w:rsidRPr="005E53A0" w:rsidRDefault="006E4EAC" w:rsidP="00D46C83">
    <w:pPr>
      <w:pStyle w:val="a3"/>
      <w:pBdr>
        <w:bottom w:val="triple" w:sz="4" w:space="1" w:color="auto"/>
      </w:pBdr>
      <w:rPr>
        <w:rFonts w:ascii="Book Antiqua" w:hAnsi="Book Antiqua"/>
        <w:i/>
        <w:spacing w:val="20"/>
        <w:sz w:val="18"/>
        <w:szCs w:val="18"/>
      </w:rPr>
    </w:pPr>
    <w:r>
      <w:rPr>
        <w:rFonts w:ascii="Book Antiqua" w:hAnsi="Book Antiqua"/>
        <w:i/>
        <w:spacing w:val="20"/>
        <w:sz w:val="18"/>
        <w:szCs w:val="18"/>
      </w:rPr>
      <w:t>проблемы и решения</w:t>
    </w:r>
  </w:p>
  <w:p w14:paraId="4B62BF29" w14:textId="77777777" w:rsidR="006E4EAC" w:rsidRPr="00EA22F3" w:rsidRDefault="006E4EAC">
    <w:pPr>
      <w:pStyle w:val="a3"/>
      <w:rPr>
        <w:rFonts w:ascii="Book Antiqua" w:hAnsi="Book Antiqua"/>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26E29"/>
    <w:multiLevelType w:val="multilevel"/>
    <w:tmpl w:val="D0CA7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0E3EE7"/>
    <w:multiLevelType w:val="hybridMultilevel"/>
    <w:tmpl w:val="B2C83D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FB717B"/>
    <w:multiLevelType w:val="hybridMultilevel"/>
    <w:tmpl w:val="7A9077AC"/>
    <w:lvl w:ilvl="0" w:tplc="2B5E26D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E8F3126"/>
    <w:multiLevelType w:val="hybridMultilevel"/>
    <w:tmpl w:val="6FC41B24"/>
    <w:lvl w:ilvl="0" w:tplc="5C2ED3A8">
      <w:start w:val="1"/>
      <w:numFmt w:val="bullet"/>
      <w:lvlText w:val="˗"/>
      <w:lvlJc w:val="left"/>
      <w:pPr>
        <w:ind w:left="454" w:hanging="341"/>
      </w:pPr>
      <w:rPr>
        <w:rFonts w:ascii="Times New Roman" w:hAnsi="Times New Roman" w:cs="Times New Roman" w:hint="default"/>
        <w:b w:val="0"/>
        <w:bCs w:val="0"/>
        <w:i w:val="0"/>
        <w:iCs w:val="0"/>
        <w:color w:val="231F20"/>
        <w:spacing w:val="0"/>
        <w:w w:val="100"/>
        <w:sz w:val="21"/>
        <w:szCs w:val="21"/>
        <w:lang w:val="ru-RU" w:eastAsia="en-US" w:bidi="ar-SA"/>
      </w:rPr>
    </w:lvl>
    <w:lvl w:ilvl="1" w:tplc="18386C10">
      <w:numFmt w:val="bullet"/>
      <w:lvlText w:val="•"/>
      <w:lvlJc w:val="left"/>
      <w:pPr>
        <w:ind w:left="1062" w:hanging="341"/>
      </w:pPr>
      <w:rPr>
        <w:rFonts w:hint="default"/>
        <w:lang w:val="ru-RU" w:eastAsia="en-US" w:bidi="ar-SA"/>
      </w:rPr>
    </w:lvl>
    <w:lvl w:ilvl="2" w:tplc="28AA8528">
      <w:numFmt w:val="bullet"/>
      <w:lvlText w:val="•"/>
      <w:lvlJc w:val="left"/>
      <w:pPr>
        <w:ind w:left="1664" w:hanging="341"/>
      </w:pPr>
      <w:rPr>
        <w:rFonts w:hint="default"/>
        <w:lang w:val="ru-RU" w:eastAsia="en-US" w:bidi="ar-SA"/>
      </w:rPr>
    </w:lvl>
    <w:lvl w:ilvl="3" w:tplc="EE109962">
      <w:numFmt w:val="bullet"/>
      <w:lvlText w:val="•"/>
      <w:lvlJc w:val="left"/>
      <w:pPr>
        <w:ind w:left="2267" w:hanging="341"/>
      </w:pPr>
      <w:rPr>
        <w:rFonts w:hint="default"/>
        <w:lang w:val="ru-RU" w:eastAsia="en-US" w:bidi="ar-SA"/>
      </w:rPr>
    </w:lvl>
    <w:lvl w:ilvl="4" w:tplc="DF44F71E">
      <w:numFmt w:val="bullet"/>
      <w:lvlText w:val="•"/>
      <w:lvlJc w:val="left"/>
      <w:pPr>
        <w:ind w:left="2869" w:hanging="341"/>
      </w:pPr>
      <w:rPr>
        <w:rFonts w:hint="default"/>
        <w:lang w:val="ru-RU" w:eastAsia="en-US" w:bidi="ar-SA"/>
      </w:rPr>
    </w:lvl>
    <w:lvl w:ilvl="5" w:tplc="C9ECF1F2">
      <w:numFmt w:val="bullet"/>
      <w:lvlText w:val="•"/>
      <w:lvlJc w:val="left"/>
      <w:pPr>
        <w:ind w:left="3471" w:hanging="341"/>
      </w:pPr>
      <w:rPr>
        <w:rFonts w:hint="default"/>
        <w:lang w:val="ru-RU" w:eastAsia="en-US" w:bidi="ar-SA"/>
      </w:rPr>
    </w:lvl>
    <w:lvl w:ilvl="6" w:tplc="98F67B94">
      <w:numFmt w:val="bullet"/>
      <w:lvlText w:val="•"/>
      <w:lvlJc w:val="left"/>
      <w:pPr>
        <w:ind w:left="4074" w:hanging="341"/>
      </w:pPr>
      <w:rPr>
        <w:rFonts w:hint="default"/>
        <w:lang w:val="ru-RU" w:eastAsia="en-US" w:bidi="ar-SA"/>
      </w:rPr>
    </w:lvl>
    <w:lvl w:ilvl="7" w:tplc="53207488">
      <w:numFmt w:val="bullet"/>
      <w:lvlText w:val="•"/>
      <w:lvlJc w:val="left"/>
      <w:pPr>
        <w:ind w:left="4676" w:hanging="341"/>
      </w:pPr>
      <w:rPr>
        <w:rFonts w:hint="default"/>
        <w:lang w:val="ru-RU" w:eastAsia="en-US" w:bidi="ar-SA"/>
      </w:rPr>
    </w:lvl>
    <w:lvl w:ilvl="8" w:tplc="F2D2FB0A">
      <w:numFmt w:val="bullet"/>
      <w:lvlText w:val="•"/>
      <w:lvlJc w:val="left"/>
      <w:pPr>
        <w:ind w:left="5279" w:hanging="341"/>
      </w:pPr>
      <w:rPr>
        <w:rFonts w:hint="default"/>
        <w:lang w:val="ru-RU" w:eastAsia="en-US" w:bidi="ar-SA"/>
      </w:rPr>
    </w:lvl>
  </w:abstractNum>
  <w:abstractNum w:abstractNumId="4">
    <w:nsid w:val="13607321"/>
    <w:multiLevelType w:val="multilevel"/>
    <w:tmpl w:val="28D60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8D66D90"/>
    <w:multiLevelType w:val="multilevel"/>
    <w:tmpl w:val="E15C0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A92F17"/>
    <w:multiLevelType w:val="hybridMultilevel"/>
    <w:tmpl w:val="F1D66786"/>
    <w:lvl w:ilvl="0" w:tplc="483A5CEE">
      <w:start w:val="1"/>
      <w:numFmt w:val="bullet"/>
      <w:pStyle w:val="Doc-"/>
      <w:lvlText w:val="-"/>
      <w:lvlJc w:val="left"/>
      <w:pPr>
        <w:ind w:left="1637" w:hanging="360"/>
      </w:pPr>
      <w:rPr>
        <w:rFonts w:ascii="Courier New" w:hAnsi="Courier New" w:cs="Times New Roman"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hint="default"/>
      </w:rPr>
    </w:lvl>
  </w:abstractNum>
  <w:abstractNum w:abstractNumId="7">
    <w:nsid w:val="1EBD7F32"/>
    <w:multiLevelType w:val="hybridMultilevel"/>
    <w:tmpl w:val="DB781F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F1058EA"/>
    <w:multiLevelType w:val="hybridMultilevel"/>
    <w:tmpl w:val="99084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13C23B8"/>
    <w:multiLevelType w:val="multilevel"/>
    <w:tmpl w:val="875C58C8"/>
    <w:lvl w:ilvl="0">
      <w:start w:val="4"/>
      <w:numFmt w:val="decimal"/>
      <w:lvlText w:val="%1"/>
      <w:lvlJc w:val="left"/>
      <w:pPr>
        <w:ind w:left="680" w:hanging="567"/>
        <w:jc w:val="left"/>
      </w:pPr>
      <w:rPr>
        <w:rFonts w:hint="default"/>
        <w:lang w:val="ru-RU" w:eastAsia="en-US" w:bidi="ar-SA"/>
      </w:rPr>
    </w:lvl>
    <w:lvl w:ilvl="1">
      <w:start w:val="1"/>
      <w:numFmt w:val="decimal"/>
      <w:lvlText w:val="%1.%2"/>
      <w:lvlJc w:val="left"/>
      <w:pPr>
        <w:ind w:left="680" w:hanging="567"/>
        <w:jc w:val="left"/>
      </w:pPr>
      <w:rPr>
        <w:rFonts w:ascii="Tahoma" w:eastAsia="Tahoma" w:hAnsi="Tahoma" w:cs="Tahoma" w:hint="default"/>
        <w:b/>
        <w:bCs/>
        <w:i w:val="0"/>
        <w:iCs w:val="0"/>
        <w:color w:val="00AEEF"/>
        <w:spacing w:val="0"/>
        <w:w w:val="85"/>
        <w:sz w:val="19"/>
        <w:szCs w:val="19"/>
        <w:lang w:val="ru-RU" w:eastAsia="en-US" w:bidi="ar-SA"/>
      </w:rPr>
    </w:lvl>
    <w:lvl w:ilvl="2">
      <w:start w:val="1"/>
      <w:numFmt w:val="decimal"/>
      <w:lvlText w:val="%3)"/>
      <w:lvlJc w:val="left"/>
      <w:pPr>
        <w:ind w:left="113" w:hanging="284"/>
        <w:jc w:val="left"/>
      </w:pPr>
      <w:rPr>
        <w:rFonts w:ascii="Book Antiqua" w:eastAsia="Calibri" w:hAnsi="Book Antiqua" w:cs="Times New Roman" w:hint="default"/>
        <w:b w:val="0"/>
        <w:bCs w:val="0"/>
        <w:i w:val="0"/>
        <w:iCs w:val="0"/>
        <w:color w:val="231F20"/>
        <w:spacing w:val="-1"/>
        <w:w w:val="100"/>
        <w:sz w:val="21"/>
        <w:szCs w:val="21"/>
        <w:lang w:val="ru-RU" w:eastAsia="en-US" w:bidi="ar-SA"/>
      </w:rPr>
    </w:lvl>
    <w:lvl w:ilvl="3">
      <w:numFmt w:val="bullet"/>
      <w:lvlText w:val="•"/>
      <w:lvlJc w:val="left"/>
      <w:pPr>
        <w:ind w:left="1969" w:hanging="284"/>
      </w:pPr>
      <w:rPr>
        <w:rFonts w:hint="default"/>
        <w:lang w:val="ru-RU" w:eastAsia="en-US" w:bidi="ar-SA"/>
      </w:rPr>
    </w:lvl>
    <w:lvl w:ilvl="4">
      <w:numFmt w:val="bullet"/>
      <w:lvlText w:val="•"/>
      <w:lvlJc w:val="left"/>
      <w:pPr>
        <w:ind w:left="2614" w:hanging="284"/>
      </w:pPr>
      <w:rPr>
        <w:rFonts w:hint="default"/>
        <w:lang w:val="ru-RU" w:eastAsia="en-US" w:bidi="ar-SA"/>
      </w:rPr>
    </w:lvl>
    <w:lvl w:ilvl="5">
      <w:numFmt w:val="bullet"/>
      <w:lvlText w:val="•"/>
      <w:lvlJc w:val="left"/>
      <w:pPr>
        <w:ind w:left="3259" w:hanging="284"/>
      </w:pPr>
      <w:rPr>
        <w:rFonts w:hint="default"/>
        <w:lang w:val="ru-RU" w:eastAsia="en-US" w:bidi="ar-SA"/>
      </w:rPr>
    </w:lvl>
    <w:lvl w:ilvl="6">
      <w:numFmt w:val="bullet"/>
      <w:lvlText w:val="•"/>
      <w:lvlJc w:val="left"/>
      <w:pPr>
        <w:ind w:left="3904" w:hanging="284"/>
      </w:pPr>
      <w:rPr>
        <w:rFonts w:hint="default"/>
        <w:lang w:val="ru-RU" w:eastAsia="en-US" w:bidi="ar-SA"/>
      </w:rPr>
    </w:lvl>
    <w:lvl w:ilvl="7">
      <w:numFmt w:val="bullet"/>
      <w:lvlText w:val="•"/>
      <w:lvlJc w:val="left"/>
      <w:pPr>
        <w:ind w:left="4549" w:hanging="284"/>
      </w:pPr>
      <w:rPr>
        <w:rFonts w:hint="default"/>
        <w:lang w:val="ru-RU" w:eastAsia="en-US" w:bidi="ar-SA"/>
      </w:rPr>
    </w:lvl>
    <w:lvl w:ilvl="8">
      <w:numFmt w:val="bullet"/>
      <w:lvlText w:val="•"/>
      <w:lvlJc w:val="left"/>
      <w:pPr>
        <w:ind w:left="5194" w:hanging="284"/>
      </w:pPr>
      <w:rPr>
        <w:rFonts w:hint="default"/>
        <w:lang w:val="ru-RU" w:eastAsia="en-US" w:bidi="ar-SA"/>
      </w:rPr>
    </w:lvl>
  </w:abstractNum>
  <w:abstractNum w:abstractNumId="10">
    <w:nsid w:val="232B59DE"/>
    <w:multiLevelType w:val="hybridMultilevel"/>
    <w:tmpl w:val="D6286A60"/>
    <w:lvl w:ilvl="0" w:tplc="5C2ED3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84D4B67"/>
    <w:multiLevelType w:val="multilevel"/>
    <w:tmpl w:val="14EAB578"/>
    <w:styleLink w:val="WW8Num1"/>
    <w:lvl w:ilvl="0">
      <w:start w:val="1"/>
      <w:numFmt w:val="decimal"/>
      <w:lvlText w:val="%1."/>
      <w:lvlJc w:val="left"/>
      <w:pPr>
        <w:ind w:left="720" w:hanging="360"/>
      </w:pPr>
      <w:rPr>
        <w:rFonts w:ascii="Times New Roman" w:hAnsi="Times New Roman" w:cs="Times New Roman"/>
        <w:b w:val="0"/>
        <w:color w:val="454545"/>
        <w:kern w:val="0"/>
        <w:sz w:val="28"/>
        <w:szCs w:val="28"/>
        <w:lang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04268F"/>
    <w:multiLevelType w:val="hybridMultilevel"/>
    <w:tmpl w:val="D23E2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B6A38EC"/>
    <w:multiLevelType w:val="hybridMultilevel"/>
    <w:tmpl w:val="5F769EB0"/>
    <w:lvl w:ilvl="0" w:tplc="5C2ED3A8">
      <w:start w:val="1"/>
      <w:numFmt w:val="bullet"/>
      <w:lvlText w:val="˗"/>
      <w:lvlJc w:val="left"/>
      <w:pPr>
        <w:ind w:left="113" w:hanging="284"/>
        <w:jc w:val="left"/>
      </w:pPr>
      <w:rPr>
        <w:rFonts w:ascii="Times New Roman" w:hAnsi="Times New Roman" w:cs="Times New Roman" w:hint="default"/>
        <w:b w:val="0"/>
        <w:bCs w:val="0"/>
        <w:i w:val="0"/>
        <w:iCs w:val="0"/>
        <w:color w:val="231F20"/>
        <w:spacing w:val="-1"/>
        <w:w w:val="100"/>
        <w:sz w:val="21"/>
        <w:szCs w:val="21"/>
        <w:lang w:val="ru-RU" w:eastAsia="en-US" w:bidi="ar-SA"/>
      </w:rPr>
    </w:lvl>
    <w:lvl w:ilvl="1" w:tplc="2F9E1596">
      <w:numFmt w:val="bullet"/>
      <w:lvlText w:val="•"/>
      <w:lvlJc w:val="left"/>
      <w:pPr>
        <w:ind w:left="756" w:hanging="284"/>
      </w:pPr>
      <w:rPr>
        <w:rFonts w:hint="default"/>
        <w:lang w:val="ru-RU" w:eastAsia="en-US" w:bidi="ar-SA"/>
      </w:rPr>
    </w:lvl>
    <w:lvl w:ilvl="2" w:tplc="5EB26F00">
      <w:numFmt w:val="bullet"/>
      <w:lvlText w:val="•"/>
      <w:lvlJc w:val="left"/>
      <w:pPr>
        <w:ind w:left="1392" w:hanging="284"/>
      </w:pPr>
      <w:rPr>
        <w:rFonts w:hint="default"/>
        <w:lang w:val="ru-RU" w:eastAsia="en-US" w:bidi="ar-SA"/>
      </w:rPr>
    </w:lvl>
    <w:lvl w:ilvl="3" w:tplc="E4AE9E0A">
      <w:numFmt w:val="bullet"/>
      <w:lvlText w:val="•"/>
      <w:lvlJc w:val="left"/>
      <w:pPr>
        <w:ind w:left="2029" w:hanging="284"/>
      </w:pPr>
      <w:rPr>
        <w:rFonts w:hint="default"/>
        <w:lang w:val="ru-RU" w:eastAsia="en-US" w:bidi="ar-SA"/>
      </w:rPr>
    </w:lvl>
    <w:lvl w:ilvl="4" w:tplc="535AF77E">
      <w:numFmt w:val="bullet"/>
      <w:lvlText w:val="•"/>
      <w:lvlJc w:val="left"/>
      <w:pPr>
        <w:ind w:left="2665" w:hanging="284"/>
      </w:pPr>
      <w:rPr>
        <w:rFonts w:hint="default"/>
        <w:lang w:val="ru-RU" w:eastAsia="en-US" w:bidi="ar-SA"/>
      </w:rPr>
    </w:lvl>
    <w:lvl w:ilvl="5" w:tplc="3938A9C2">
      <w:numFmt w:val="bullet"/>
      <w:lvlText w:val="•"/>
      <w:lvlJc w:val="left"/>
      <w:pPr>
        <w:ind w:left="3301" w:hanging="284"/>
      </w:pPr>
      <w:rPr>
        <w:rFonts w:hint="default"/>
        <w:lang w:val="ru-RU" w:eastAsia="en-US" w:bidi="ar-SA"/>
      </w:rPr>
    </w:lvl>
    <w:lvl w:ilvl="6" w:tplc="23F00662">
      <w:numFmt w:val="bullet"/>
      <w:lvlText w:val="•"/>
      <w:lvlJc w:val="left"/>
      <w:pPr>
        <w:ind w:left="3938" w:hanging="284"/>
      </w:pPr>
      <w:rPr>
        <w:rFonts w:hint="default"/>
        <w:lang w:val="ru-RU" w:eastAsia="en-US" w:bidi="ar-SA"/>
      </w:rPr>
    </w:lvl>
    <w:lvl w:ilvl="7" w:tplc="44F02EE6">
      <w:numFmt w:val="bullet"/>
      <w:lvlText w:val="•"/>
      <w:lvlJc w:val="left"/>
      <w:pPr>
        <w:ind w:left="4574" w:hanging="284"/>
      </w:pPr>
      <w:rPr>
        <w:rFonts w:hint="default"/>
        <w:lang w:val="ru-RU" w:eastAsia="en-US" w:bidi="ar-SA"/>
      </w:rPr>
    </w:lvl>
    <w:lvl w:ilvl="8" w:tplc="B1DCE6E0">
      <w:numFmt w:val="bullet"/>
      <w:lvlText w:val="•"/>
      <w:lvlJc w:val="left"/>
      <w:pPr>
        <w:ind w:left="5211" w:hanging="284"/>
      </w:pPr>
      <w:rPr>
        <w:rFonts w:hint="default"/>
        <w:lang w:val="ru-RU" w:eastAsia="en-US" w:bidi="ar-SA"/>
      </w:rPr>
    </w:lvl>
  </w:abstractNum>
  <w:abstractNum w:abstractNumId="14">
    <w:nsid w:val="2BB32D44"/>
    <w:multiLevelType w:val="multilevel"/>
    <w:tmpl w:val="1EE466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F84116A"/>
    <w:multiLevelType w:val="multilevel"/>
    <w:tmpl w:val="96A48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1EF68BD"/>
    <w:multiLevelType w:val="multilevel"/>
    <w:tmpl w:val="ADFE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57766A3"/>
    <w:multiLevelType w:val="hybridMultilevel"/>
    <w:tmpl w:val="A8346F76"/>
    <w:lvl w:ilvl="0" w:tplc="5C2ED3A8">
      <w:start w:val="1"/>
      <w:numFmt w:val="bullet"/>
      <w:lvlText w:val="˗"/>
      <w:lvlJc w:val="left"/>
      <w:pPr>
        <w:ind w:left="454" w:hanging="341"/>
      </w:pPr>
      <w:rPr>
        <w:rFonts w:ascii="Times New Roman" w:hAnsi="Times New Roman" w:cs="Times New Roman" w:hint="default"/>
        <w:b w:val="0"/>
        <w:bCs w:val="0"/>
        <w:i w:val="0"/>
        <w:iCs w:val="0"/>
        <w:color w:val="231F20"/>
        <w:spacing w:val="0"/>
        <w:w w:val="100"/>
        <w:sz w:val="21"/>
        <w:szCs w:val="21"/>
        <w:lang w:val="ru-RU" w:eastAsia="en-US" w:bidi="ar-SA"/>
      </w:rPr>
    </w:lvl>
    <w:lvl w:ilvl="1" w:tplc="30465124">
      <w:numFmt w:val="bullet"/>
      <w:lvlText w:val="•"/>
      <w:lvlJc w:val="left"/>
      <w:pPr>
        <w:ind w:left="1062" w:hanging="341"/>
      </w:pPr>
      <w:rPr>
        <w:rFonts w:hint="default"/>
        <w:lang w:val="ru-RU" w:eastAsia="en-US" w:bidi="ar-SA"/>
      </w:rPr>
    </w:lvl>
    <w:lvl w:ilvl="2" w:tplc="57386CFE">
      <w:numFmt w:val="bullet"/>
      <w:lvlText w:val="•"/>
      <w:lvlJc w:val="left"/>
      <w:pPr>
        <w:ind w:left="1664" w:hanging="341"/>
      </w:pPr>
      <w:rPr>
        <w:rFonts w:hint="default"/>
        <w:lang w:val="ru-RU" w:eastAsia="en-US" w:bidi="ar-SA"/>
      </w:rPr>
    </w:lvl>
    <w:lvl w:ilvl="3" w:tplc="E9726118">
      <w:numFmt w:val="bullet"/>
      <w:lvlText w:val="•"/>
      <w:lvlJc w:val="left"/>
      <w:pPr>
        <w:ind w:left="2267" w:hanging="341"/>
      </w:pPr>
      <w:rPr>
        <w:rFonts w:hint="default"/>
        <w:lang w:val="ru-RU" w:eastAsia="en-US" w:bidi="ar-SA"/>
      </w:rPr>
    </w:lvl>
    <w:lvl w:ilvl="4" w:tplc="3D9E3E66">
      <w:numFmt w:val="bullet"/>
      <w:lvlText w:val="•"/>
      <w:lvlJc w:val="left"/>
      <w:pPr>
        <w:ind w:left="2869" w:hanging="341"/>
      </w:pPr>
      <w:rPr>
        <w:rFonts w:hint="default"/>
        <w:lang w:val="ru-RU" w:eastAsia="en-US" w:bidi="ar-SA"/>
      </w:rPr>
    </w:lvl>
    <w:lvl w:ilvl="5" w:tplc="180CC47E">
      <w:numFmt w:val="bullet"/>
      <w:lvlText w:val="•"/>
      <w:lvlJc w:val="left"/>
      <w:pPr>
        <w:ind w:left="3471" w:hanging="341"/>
      </w:pPr>
      <w:rPr>
        <w:rFonts w:hint="default"/>
        <w:lang w:val="ru-RU" w:eastAsia="en-US" w:bidi="ar-SA"/>
      </w:rPr>
    </w:lvl>
    <w:lvl w:ilvl="6" w:tplc="9340A3E8">
      <w:numFmt w:val="bullet"/>
      <w:lvlText w:val="•"/>
      <w:lvlJc w:val="left"/>
      <w:pPr>
        <w:ind w:left="4074" w:hanging="341"/>
      </w:pPr>
      <w:rPr>
        <w:rFonts w:hint="default"/>
        <w:lang w:val="ru-RU" w:eastAsia="en-US" w:bidi="ar-SA"/>
      </w:rPr>
    </w:lvl>
    <w:lvl w:ilvl="7" w:tplc="8A602DF4">
      <w:numFmt w:val="bullet"/>
      <w:lvlText w:val="•"/>
      <w:lvlJc w:val="left"/>
      <w:pPr>
        <w:ind w:left="4676" w:hanging="341"/>
      </w:pPr>
      <w:rPr>
        <w:rFonts w:hint="default"/>
        <w:lang w:val="ru-RU" w:eastAsia="en-US" w:bidi="ar-SA"/>
      </w:rPr>
    </w:lvl>
    <w:lvl w:ilvl="8" w:tplc="567EA520">
      <w:numFmt w:val="bullet"/>
      <w:lvlText w:val="•"/>
      <w:lvlJc w:val="left"/>
      <w:pPr>
        <w:ind w:left="5279" w:hanging="341"/>
      </w:pPr>
      <w:rPr>
        <w:rFonts w:hint="default"/>
        <w:lang w:val="ru-RU" w:eastAsia="en-US" w:bidi="ar-SA"/>
      </w:rPr>
    </w:lvl>
  </w:abstractNum>
  <w:abstractNum w:abstractNumId="18">
    <w:nsid w:val="3A156F5D"/>
    <w:multiLevelType w:val="multilevel"/>
    <w:tmpl w:val="46301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AFE6802"/>
    <w:multiLevelType w:val="hybridMultilevel"/>
    <w:tmpl w:val="8DE07538"/>
    <w:lvl w:ilvl="0" w:tplc="88D82AE4">
      <w:start w:val="1"/>
      <w:numFmt w:val="decimal"/>
      <w:lvlText w:val="%1)"/>
      <w:lvlJc w:val="left"/>
      <w:pPr>
        <w:ind w:left="113" w:hanging="284"/>
        <w:jc w:val="left"/>
      </w:pPr>
      <w:rPr>
        <w:rFonts w:ascii="Book Antiqua" w:eastAsia="Calibri" w:hAnsi="Book Antiqua" w:cs="Times New Roman" w:hint="default"/>
        <w:b w:val="0"/>
        <w:bCs w:val="0"/>
        <w:i w:val="0"/>
        <w:iCs w:val="0"/>
        <w:color w:val="231F20"/>
        <w:spacing w:val="-1"/>
        <w:w w:val="100"/>
        <w:sz w:val="21"/>
        <w:szCs w:val="21"/>
        <w:lang w:val="ru-RU" w:eastAsia="en-US" w:bidi="ar-SA"/>
      </w:rPr>
    </w:lvl>
    <w:lvl w:ilvl="1" w:tplc="6DD60DCC">
      <w:numFmt w:val="bullet"/>
      <w:lvlText w:val="•"/>
      <w:lvlJc w:val="left"/>
      <w:pPr>
        <w:ind w:left="756" w:hanging="284"/>
      </w:pPr>
      <w:rPr>
        <w:rFonts w:hint="default"/>
        <w:lang w:val="ru-RU" w:eastAsia="en-US" w:bidi="ar-SA"/>
      </w:rPr>
    </w:lvl>
    <w:lvl w:ilvl="2" w:tplc="9710A66A">
      <w:numFmt w:val="bullet"/>
      <w:lvlText w:val="•"/>
      <w:lvlJc w:val="left"/>
      <w:pPr>
        <w:ind w:left="1392" w:hanging="284"/>
      </w:pPr>
      <w:rPr>
        <w:rFonts w:hint="default"/>
        <w:lang w:val="ru-RU" w:eastAsia="en-US" w:bidi="ar-SA"/>
      </w:rPr>
    </w:lvl>
    <w:lvl w:ilvl="3" w:tplc="AE5CAE22">
      <w:numFmt w:val="bullet"/>
      <w:lvlText w:val="•"/>
      <w:lvlJc w:val="left"/>
      <w:pPr>
        <w:ind w:left="2029" w:hanging="284"/>
      </w:pPr>
      <w:rPr>
        <w:rFonts w:hint="default"/>
        <w:lang w:val="ru-RU" w:eastAsia="en-US" w:bidi="ar-SA"/>
      </w:rPr>
    </w:lvl>
    <w:lvl w:ilvl="4" w:tplc="D9809282">
      <w:numFmt w:val="bullet"/>
      <w:lvlText w:val="•"/>
      <w:lvlJc w:val="left"/>
      <w:pPr>
        <w:ind w:left="2665" w:hanging="284"/>
      </w:pPr>
      <w:rPr>
        <w:rFonts w:hint="default"/>
        <w:lang w:val="ru-RU" w:eastAsia="en-US" w:bidi="ar-SA"/>
      </w:rPr>
    </w:lvl>
    <w:lvl w:ilvl="5" w:tplc="02828326">
      <w:numFmt w:val="bullet"/>
      <w:lvlText w:val="•"/>
      <w:lvlJc w:val="left"/>
      <w:pPr>
        <w:ind w:left="3301" w:hanging="284"/>
      </w:pPr>
      <w:rPr>
        <w:rFonts w:hint="default"/>
        <w:lang w:val="ru-RU" w:eastAsia="en-US" w:bidi="ar-SA"/>
      </w:rPr>
    </w:lvl>
    <w:lvl w:ilvl="6" w:tplc="A7D879A8">
      <w:numFmt w:val="bullet"/>
      <w:lvlText w:val="•"/>
      <w:lvlJc w:val="left"/>
      <w:pPr>
        <w:ind w:left="3938" w:hanging="284"/>
      </w:pPr>
      <w:rPr>
        <w:rFonts w:hint="default"/>
        <w:lang w:val="ru-RU" w:eastAsia="en-US" w:bidi="ar-SA"/>
      </w:rPr>
    </w:lvl>
    <w:lvl w:ilvl="7" w:tplc="9C0E72D6">
      <w:numFmt w:val="bullet"/>
      <w:lvlText w:val="•"/>
      <w:lvlJc w:val="left"/>
      <w:pPr>
        <w:ind w:left="4574" w:hanging="284"/>
      </w:pPr>
      <w:rPr>
        <w:rFonts w:hint="default"/>
        <w:lang w:val="ru-RU" w:eastAsia="en-US" w:bidi="ar-SA"/>
      </w:rPr>
    </w:lvl>
    <w:lvl w:ilvl="8" w:tplc="FE0477D4">
      <w:numFmt w:val="bullet"/>
      <w:lvlText w:val="•"/>
      <w:lvlJc w:val="left"/>
      <w:pPr>
        <w:ind w:left="5211" w:hanging="284"/>
      </w:pPr>
      <w:rPr>
        <w:rFonts w:hint="default"/>
        <w:lang w:val="ru-RU" w:eastAsia="en-US" w:bidi="ar-SA"/>
      </w:rPr>
    </w:lvl>
  </w:abstractNum>
  <w:abstractNum w:abstractNumId="20">
    <w:nsid w:val="3B1304C9"/>
    <w:multiLevelType w:val="hybridMultilevel"/>
    <w:tmpl w:val="2AF2D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9632DA"/>
    <w:multiLevelType w:val="multilevel"/>
    <w:tmpl w:val="454E5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C111604"/>
    <w:multiLevelType w:val="multilevel"/>
    <w:tmpl w:val="8C181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C747AA0"/>
    <w:multiLevelType w:val="multilevel"/>
    <w:tmpl w:val="5C2A4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F542B57"/>
    <w:multiLevelType w:val="multilevel"/>
    <w:tmpl w:val="CFBE3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5BD2706"/>
    <w:multiLevelType w:val="multilevel"/>
    <w:tmpl w:val="7242D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5EB1B01"/>
    <w:multiLevelType w:val="hybridMultilevel"/>
    <w:tmpl w:val="F5F8D844"/>
    <w:lvl w:ilvl="0" w:tplc="6A1E6D7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92015B0"/>
    <w:multiLevelType w:val="multilevel"/>
    <w:tmpl w:val="5AF4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06C7690"/>
    <w:multiLevelType w:val="multilevel"/>
    <w:tmpl w:val="6FF6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5556F1A"/>
    <w:multiLevelType w:val="multilevel"/>
    <w:tmpl w:val="212E2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89C2CB8"/>
    <w:multiLevelType w:val="multilevel"/>
    <w:tmpl w:val="7E748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9E8533C"/>
    <w:multiLevelType w:val="multilevel"/>
    <w:tmpl w:val="D3EE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AC61B88"/>
    <w:multiLevelType w:val="hybridMultilevel"/>
    <w:tmpl w:val="E4E25B8A"/>
    <w:lvl w:ilvl="0" w:tplc="5C2ED3A8">
      <w:start w:val="1"/>
      <w:numFmt w:val="bullet"/>
      <w:lvlText w:val="˗"/>
      <w:lvlJc w:val="left"/>
      <w:pPr>
        <w:ind w:left="113" w:hanging="284"/>
        <w:jc w:val="left"/>
      </w:pPr>
      <w:rPr>
        <w:rFonts w:ascii="Times New Roman" w:hAnsi="Times New Roman" w:cs="Times New Roman" w:hint="default"/>
        <w:b w:val="0"/>
        <w:bCs w:val="0"/>
        <w:i w:val="0"/>
        <w:iCs w:val="0"/>
        <w:color w:val="231F20"/>
        <w:spacing w:val="-1"/>
        <w:w w:val="100"/>
        <w:sz w:val="24"/>
        <w:szCs w:val="24"/>
        <w:lang w:val="ru-RU" w:eastAsia="en-US" w:bidi="ar-SA"/>
      </w:rPr>
    </w:lvl>
    <w:lvl w:ilvl="1" w:tplc="6F5467B2">
      <w:numFmt w:val="bullet"/>
      <w:lvlText w:val="•"/>
      <w:lvlJc w:val="left"/>
      <w:pPr>
        <w:ind w:left="756" w:hanging="284"/>
      </w:pPr>
      <w:rPr>
        <w:rFonts w:hint="default"/>
        <w:lang w:val="ru-RU" w:eastAsia="en-US" w:bidi="ar-SA"/>
      </w:rPr>
    </w:lvl>
    <w:lvl w:ilvl="2" w:tplc="78A6F0CA">
      <w:numFmt w:val="bullet"/>
      <w:lvlText w:val="•"/>
      <w:lvlJc w:val="left"/>
      <w:pPr>
        <w:ind w:left="1392" w:hanging="284"/>
      </w:pPr>
      <w:rPr>
        <w:rFonts w:hint="default"/>
        <w:lang w:val="ru-RU" w:eastAsia="en-US" w:bidi="ar-SA"/>
      </w:rPr>
    </w:lvl>
    <w:lvl w:ilvl="3" w:tplc="F8AC6888">
      <w:numFmt w:val="bullet"/>
      <w:lvlText w:val="•"/>
      <w:lvlJc w:val="left"/>
      <w:pPr>
        <w:ind w:left="2029" w:hanging="284"/>
      </w:pPr>
      <w:rPr>
        <w:rFonts w:hint="default"/>
        <w:lang w:val="ru-RU" w:eastAsia="en-US" w:bidi="ar-SA"/>
      </w:rPr>
    </w:lvl>
    <w:lvl w:ilvl="4" w:tplc="871CDEDE">
      <w:numFmt w:val="bullet"/>
      <w:lvlText w:val="•"/>
      <w:lvlJc w:val="left"/>
      <w:pPr>
        <w:ind w:left="2665" w:hanging="284"/>
      </w:pPr>
      <w:rPr>
        <w:rFonts w:hint="default"/>
        <w:lang w:val="ru-RU" w:eastAsia="en-US" w:bidi="ar-SA"/>
      </w:rPr>
    </w:lvl>
    <w:lvl w:ilvl="5" w:tplc="76D66A68">
      <w:numFmt w:val="bullet"/>
      <w:lvlText w:val="•"/>
      <w:lvlJc w:val="left"/>
      <w:pPr>
        <w:ind w:left="3301" w:hanging="284"/>
      </w:pPr>
      <w:rPr>
        <w:rFonts w:hint="default"/>
        <w:lang w:val="ru-RU" w:eastAsia="en-US" w:bidi="ar-SA"/>
      </w:rPr>
    </w:lvl>
    <w:lvl w:ilvl="6" w:tplc="A09CE9EE">
      <w:numFmt w:val="bullet"/>
      <w:lvlText w:val="•"/>
      <w:lvlJc w:val="left"/>
      <w:pPr>
        <w:ind w:left="3938" w:hanging="284"/>
      </w:pPr>
      <w:rPr>
        <w:rFonts w:hint="default"/>
        <w:lang w:val="ru-RU" w:eastAsia="en-US" w:bidi="ar-SA"/>
      </w:rPr>
    </w:lvl>
    <w:lvl w:ilvl="7" w:tplc="0D8C2276">
      <w:numFmt w:val="bullet"/>
      <w:lvlText w:val="•"/>
      <w:lvlJc w:val="left"/>
      <w:pPr>
        <w:ind w:left="4574" w:hanging="284"/>
      </w:pPr>
      <w:rPr>
        <w:rFonts w:hint="default"/>
        <w:lang w:val="ru-RU" w:eastAsia="en-US" w:bidi="ar-SA"/>
      </w:rPr>
    </w:lvl>
    <w:lvl w:ilvl="8" w:tplc="55703C8E">
      <w:numFmt w:val="bullet"/>
      <w:lvlText w:val="•"/>
      <w:lvlJc w:val="left"/>
      <w:pPr>
        <w:ind w:left="5211" w:hanging="284"/>
      </w:pPr>
      <w:rPr>
        <w:rFonts w:hint="default"/>
        <w:lang w:val="ru-RU" w:eastAsia="en-US" w:bidi="ar-SA"/>
      </w:rPr>
    </w:lvl>
  </w:abstractNum>
  <w:abstractNum w:abstractNumId="33">
    <w:nsid w:val="5EEE1F86"/>
    <w:multiLevelType w:val="multilevel"/>
    <w:tmpl w:val="003A0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7C54DA1"/>
    <w:multiLevelType w:val="multilevel"/>
    <w:tmpl w:val="91AC07F6"/>
    <w:lvl w:ilvl="0">
      <w:start w:val="4"/>
      <w:numFmt w:val="decimal"/>
      <w:lvlText w:val="%1"/>
      <w:lvlJc w:val="left"/>
      <w:pPr>
        <w:ind w:left="680" w:hanging="567"/>
        <w:jc w:val="left"/>
      </w:pPr>
      <w:rPr>
        <w:rFonts w:hint="default"/>
        <w:lang w:val="ru-RU" w:eastAsia="en-US" w:bidi="ar-SA"/>
      </w:rPr>
    </w:lvl>
    <w:lvl w:ilvl="1">
      <w:start w:val="1"/>
      <w:numFmt w:val="decimal"/>
      <w:lvlText w:val="%1.%2"/>
      <w:lvlJc w:val="left"/>
      <w:pPr>
        <w:ind w:left="680" w:hanging="567"/>
        <w:jc w:val="left"/>
      </w:pPr>
      <w:rPr>
        <w:rFonts w:ascii="Tahoma" w:eastAsia="Tahoma" w:hAnsi="Tahoma" w:cs="Tahoma" w:hint="default"/>
        <w:b/>
        <w:bCs/>
        <w:i w:val="0"/>
        <w:iCs w:val="0"/>
        <w:color w:val="00AEEF"/>
        <w:spacing w:val="0"/>
        <w:w w:val="85"/>
        <w:sz w:val="19"/>
        <w:szCs w:val="19"/>
        <w:lang w:val="ru-RU" w:eastAsia="en-US" w:bidi="ar-SA"/>
      </w:rPr>
    </w:lvl>
    <w:lvl w:ilvl="2">
      <w:start w:val="1"/>
      <w:numFmt w:val="decimal"/>
      <w:lvlText w:val="%3)"/>
      <w:lvlJc w:val="left"/>
      <w:pPr>
        <w:ind w:left="113" w:hanging="284"/>
        <w:jc w:val="left"/>
      </w:pPr>
      <w:rPr>
        <w:rFonts w:ascii="Book Antiqua" w:eastAsia="Calibri" w:hAnsi="Book Antiqua" w:cs="Times New Roman" w:hint="default"/>
        <w:b w:val="0"/>
        <w:bCs w:val="0"/>
        <w:i w:val="0"/>
        <w:iCs w:val="0"/>
        <w:color w:val="231F20"/>
        <w:spacing w:val="-1"/>
        <w:w w:val="100"/>
        <w:sz w:val="21"/>
        <w:szCs w:val="21"/>
        <w:lang w:val="ru-RU" w:eastAsia="en-US" w:bidi="ar-SA"/>
      </w:rPr>
    </w:lvl>
    <w:lvl w:ilvl="3">
      <w:numFmt w:val="bullet"/>
      <w:lvlText w:val="•"/>
      <w:lvlJc w:val="left"/>
      <w:pPr>
        <w:ind w:left="1969" w:hanging="284"/>
      </w:pPr>
      <w:rPr>
        <w:rFonts w:hint="default"/>
        <w:lang w:val="ru-RU" w:eastAsia="en-US" w:bidi="ar-SA"/>
      </w:rPr>
    </w:lvl>
    <w:lvl w:ilvl="4">
      <w:numFmt w:val="bullet"/>
      <w:lvlText w:val="•"/>
      <w:lvlJc w:val="left"/>
      <w:pPr>
        <w:ind w:left="2614" w:hanging="284"/>
      </w:pPr>
      <w:rPr>
        <w:rFonts w:hint="default"/>
        <w:lang w:val="ru-RU" w:eastAsia="en-US" w:bidi="ar-SA"/>
      </w:rPr>
    </w:lvl>
    <w:lvl w:ilvl="5">
      <w:numFmt w:val="bullet"/>
      <w:lvlText w:val="•"/>
      <w:lvlJc w:val="left"/>
      <w:pPr>
        <w:ind w:left="3259" w:hanging="284"/>
      </w:pPr>
      <w:rPr>
        <w:rFonts w:hint="default"/>
        <w:lang w:val="ru-RU" w:eastAsia="en-US" w:bidi="ar-SA"/>
      </w:rPr>
    </w:lvl>
    <w:lvl w:ilvl="6">
      <w:numFmt w:val="bullet"/>
      <w:lvlText w:val="•"/>
      <w:lvlJc w:val="left"/>
      <w:pPr>
        <w:ind w:left="3904" w:hanging="284"/>
      </w:pPr>
      <w:rPr>
        <w:rFonts w:hint="default"/>
        <w:lang w:val="ru-RU" w:eastAsia="en-US" w:bidi="ar-SA"/>
      </w:rPr>
    </w:lvl>
    <w:lvl w:ilvl="7">
      <w:numFmt w:val="bullet"/>
      <w:lvlText w:val="•"/>
      <w:lvlJc w:val="left"/>
      <w:pPr>
        <w:ind w:left="4549" w:hanging="284"/>
      </w:pPr>
      <w:rPr>
        <w:rFonts w:hint="default"/>
        <w:lang w:val="ru-RU" w:eastAsia="en-US" w:bidi="ar-SA"/>
      </w:rPr>
    </w:lvl>
    <w:lvl w:ilvl="8">
      <w:numFmt w:val="bullet"/>
      <w:lvlText w:val="•"/>
      <w:lvlJc w:val="left"/>
      <w:pPr>
        <w:ind w:left="5194" w:hanging="284"/>
      </w:pPr>
      <w:rPr>
        <w:rFonts w:hint="default"/>
        <w:lang w:val="ru-RU" w:eastAsia="en-US" w:bidi="ar-SA"/>
      </w:rPr>
    </w:lvl>
  </w:abstractNum>
  <w:abstractNum w:abstractNumId="35">
    <w:nsid w:val="6CCB67DE"/>
    <w:multiLevelType w:val="multilevel"/>
    <w:tmpl w:val="EDFCA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CD874BE"/>
    <w:multiLevelType w:val="hybridMultilevel"/>
    <w:tmpl w:val="AC5A7A26"/>
    <w:lvl w:ilvl="0" w:tplc="665AE828">
      <w:start w:val="1"/>
      <w:numFmt w:val="decimal"/>
      <w:lvlText w:val="%1."/>
      <w:lvlJc w:val="left"/>
      <w:pPr>
        <w:ind w:left="737" w:hanging="284"/>
        <w:jc w:val="left"/>
      </w:pPr>
      <w:rPr>
        <w:rFonts w:ascii="Book Antiqua" w:eastAsia="Calibri" w:hAnsi="Book Antiqua" w:cs="Calibri" w:hint="default"/>
        <w:b w:val="0"/>
        <w:bCs w:val="0"/>
        <w:i w:val="0"/>
        <w:iCs w:val="0"/>
        <w:color w:val="231F20"/>
        <w:spacing w:val="-1"/>
        <w:w w:val="100"/>
        <w:sz w:val="21"/>
        <w:szCs w:val="21"/>
        <w:lang w:val="ru-RU" w:eastAsia="en-US" w:bidi="ar-SA"/>
      </w:rPr>
    </w:lvl>
    <w:lvl w:ilvl="1" w:tplc="0332D848">
      <w:numFmt w:val="bullet"/>
      <w:lvlText w:val="•"/>
      <w:lvlJc w:val="left"/>
      <w:pPr>
        <w:ind w:left="1314" w:hanging="284"/>
      </w:pPr>
      <w:rPr>
        <w:rFonts w:hint="default"/>
        <w:lang w:val="ru-RU" w:eastAsia="en-US" w:bidi="ar-SA"/>
      </w:rPr>
    </w:lvl>
    <w:lvl w:ilvl="2" w:tplc="FC700ED0">
      <w:numFmt w:val="bullet"/>
      <w:lvlText w:val="•"/>
      <w:lvlJc w:val="left"/>
      <w:pPr>
        <w:ind w:left="1888" w:hanging="284"/>
      </w:pPr>
      <w:rPr>
        <w:rFonts w:hint="default"/>
        <w:lang w:val="ru-RU" w:eastAsia="en-US" w:bidi="ar-SA"/>
      </w:rPr>
    </w:lvl>
    <w:lvl w:ilvl="3" w:tplc="C87CE264">
      <w:numFmt w:val="bullet"/>
      <w:lvlText w:val="•"/>
      <w:lvlJc w:val="left"/>
      <w:pPr>
        <w:ind w:left="2463" w:hanging="284"/>
      </w:pPr>
      <w:rPr>
        <w:rFonts w:hint="default"/>
        <w:lang w:val="ru-RU" w:eastAsia="en-US" w:bidi="ar-SA"/>
      </w:rPr>
    </w:lvl>
    <w:lvl w:ilvl="4" w:tplc="BACEF810">
      <w:numFmt w:val="bullet"/>
      <w:lvlText w:val="•"/>
      <w:lvlJc w:val="left"/>
      <w:pPr>
        <w:ind w:left="3037" w:hanging="284"/>
      </w:pPr>
      <w:rPr>
        <w:rFonts w:hint="default"/>
        <w:lang w:val="ru-RU" w:eastAsia="en-US" w:bidi="ar-SA"/>
      </w:rPr>
    </w:lvl>
    <w:lvl w:ilvl="5" w:tplc="21563642">
      <w:numFmt w:val="bullet"/>
      <w:lvlText w:val="•"/>
      <w:lvlJc w:val="left"/>
      <w:pPr>
        <w:ind w:left="3611" w:hanging="284"/>
      </w:pPr>
      <w:rPr>
        <w:rFonts w:hint="default"/>
        <w:lang w:val="ru-RU" w:eastAsia="en-US" w:bidi="ar-SA"/>
      </w:rPr>
    </w:lvl>
    <w:lvl w:ilvl="6" w:tplc="C9BA694C">
      <w:numFmt w:val="bullet"/>
      <w:lvlText w:val="•"/>
      <w:lvlJc w:val="left"/>
      <w:pPr>
        <w:ind w:left="4186" w:hanging="284"/>
      </w:pPr>
      <w:rPr>
        <w:rFonts w:hint="default"/>
        <w:lang w:val="ru-RU" w:eastAsia="en-US" w:bidi="ar-SA"/>
      </w:rPr>
    </w:lvl>
    <w:lvl w:ilvl="7" w:tplc="0742E384">
      <w:numFmt w:val="bullet"/>
      <w:lvlText w:val="•"/>
      <w:lvlJc w:val="left"/>
      <w:pPr>
        <w:ind w:left="4760" w:hanging="284"/>
      </w:pPr>
      <w:rPr>
        <w:rFonts w:hint="default"/>
        <w:lang w:val="ru-RU" w:eastAsia="en-US" w:bidi="ar-SA"/>
      </w:rPr>
    </w:lvl>
    <w:lvl w:ilvl="8" w:tplc="E768478E">
      <w:numFmt w:val="bullet"/>
      <w:lvlText w:val="•"/>
      <w:lvlJc w:val="left"/>
      <w:pPr>
        <w:ind w:left="5335" w:hanging="284"/>
      </w:pPr>
      <w:rPr>
        <w:rFonts w:hint="default"/>
        <w:lang w:val="ru-RU" w:eastAsia="en-US" w:bidi="ar-SA"/>
      </w:rPr>
    </w:lvl>
  </w:abstractNum>
  <w:abstractNum w:abstractNumId="37">
    <w:nsid w:val="703E3D74"/>
    <w:multiLevelType w:val="multilevel"/>
    <w:tmpl w:val="BAB2E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D0E4A85"/>
    <w:multiLevelType w:val="multilevel"/>
    <w:tmpl w:val="32D21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6"/>
  </w:num>
  <w:num w:numId="3">
    <w:abstractNumId w:val="29"/>
  </w:num>
  <w:num w:numId="4">
    <w:abstractNumId w:val="0"/>
  </w:num>
  <w:num w:numId="5">
    <w:abstractNumId w:val="4"/>
  </w:num>
  <w:num w:numId="6">
    <w:abstractNumId w:val="25"/>
  </w:num>
  <w:num w:numId="7">
    <w:abstractNumId w:val="35"/>
  </w:num>
  <w:num w:numId="8">
    <w:abstractNumId w:val="22"/>
  </w:num>
  <w:num w:numId="9">
    <w:abstractNumId w:val="38"/>
  </w:num>
  <w:num w:numId="10">
    <w:abstractNumId w:val="37"/>
  </w:num>
  <w:num w:numId="11">
    <w:abstractNumId w:val="18"/>
  </w:num>
  <w:num w:numId="12">
    <w:abstractNumId w:val="31"/>
  </w:num>
  <w:num w:numId="13">
    <w:abstractNumId w:val="5"/>
  </w:num>
  <w:num w:numId="14">
    <w:abstractNumId w:val="28"/>
  </w:num>
  <w:num w:numId="15">
    <w:abstractNumId w:val="15"/>
  </w:num>
  <w:num w:numId="16">
    <w:abstractNumId w:val="14"/>
  </w:num>
  <w:num w:numId="17">
    <w:abstractNumId w:val="21"/>
  </w:num>
  <w:num w:numId="18">
    <w:abstractNumId w:val="33"/>
  </w:num>
  <w:num w:numId="19">
    <w:abstractNumId w:val="23"/>
  </w:num>
  <w:num w:numId="20">
    <w:abstractNumId w:val="30"/>
  </w:num>
  <w:num w:numId="21">
    <w:abstractNumId w:val="24"/>
  </w:num>
  <w:num w:numId="22">
    <w:abstractNumId w:val="27"/>
  </w:num>
  <w:num w:numId="23">
    <w:abstractNumId w:val="16"/>
  </w:num>
  <w:num w:numId="24">
    <w:abstractNumId w:val="20"/>
  </w:num>
  <w:num w:numId="25">
    <w:abstractNumId w:val="8"/>
  </w:num>
  <w:num w:numId="26">
    <w:abstractNumId w:val="12"/>
  </w:num>
  <w:num w:numId="27">
    <w:abstractNumId w:val="1"/>
  </w:num>
  <w:num w:numId="28">
    <w:abstractNumId w:val="7"/>
  </w:num>
  <w:num w:numId="29">
    <w:abstractNumId w:val="26"/>
  </w:num>
  <w:num w:numId="30">
    <w:abstractNumId w:val="2"/>
  </w:num>
  <w:num w:numId="31">
    <w:abstractNumId w:val="32"/>
  </w:num>
  <w:num w:numId="32">
    <w:abstractNumId w:val="13"/>
  </w:num>
  <w:num w:numId="33">
    <w:abstractNumId w:val="36"/>
  </w:num>
  <w:num w:numId="34">
    <w:abstractNumId w:val="19"/>
  </w:num>
  <w:num w:numId="35">
    <w:abstractNumId w:val="9"/>
  </w:num>
  <w:num w:numId="36">
    <w:abstractNumId w:val="17"/>
  </w:num>
  <w:num w:numId="37">
    <w:abstractNumId w:val="3"/>
  </w:num>
  <w:num w:numId="38">
    <w:abstractNumId w:val="10"/>
  </w:num>
  <w:num w:numId="39">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9"/>
  <w:autoHyphenation/>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8EE"/>
    <w:rsid w:val="00003468"/>
    <w:rsid w:val="00003858"/>
    <w:rsid w:val="00004750"/>
    <w:rsid w:val="0000610D"/>
    <w:rsid w:val="00010548"/>
    <w:rsid w:val="000121E2"/>
    <w:rsid w:val="000126A1"/>
    <w:rsid w:val="00012E3C"/>
    <w:rsid w:val="00014854"/>
    <w:rsid w:val="00014D67"/>
    <w:rsid w:val="00015A39"/>
    <w:rsid w:val="0001792F"/>
    <w:rsid w:val="000206DE"/>
    <w:rsid w:val="00020BB9"/>
    <w:rsid w:val="00021C1F"/>
    <w:rsid w:val="000220A1"/>
    <w:rsid w:val="0002328E"/>
    <w:rsid w:val="00023D83"/>
    <w:rsid w:val="00024292"/>
    <w:rsid w:val="00027981"/>
    <w:rsid w:val="00030109"/>
    <w:rsid w:val="000304EA"/>
    <w:rsid w:val="000307DA"/>
    <w:rsid w:val="00030931"/>
    <w:rsid w:val="000315BA"/>
    <w:rsid w:val="00032011"/>
    <w:rsid w:val="000347A5"/>
    <w:rsid w:val="00036E38"/>
    <w:rsid w:val="00037E73"/>
    <w:rsid w:val="000406A0"/>
    <w:rsid w:val="00040A33"/>
    <w:rsid w:val="000410B7"/>
    <w:rsid w:val="00042019"/>
    <w:rsid w:val="000423ED"/>
    <w:rsid w:val="0004461E"/>
    <w:rsid w:val="00045479"/>
    <w:rsid w:val="00046457"/>
    <w:rsid w:val="00046DA5"/>
    <w:rsid w:val="000473F0"/>
    <w:rsid w:val="00047987"/>
    <w:rsid w:val="000479EA"/>
    <w:rsid w:val="00047F7E"/>
    <w:rsid w:val="00050178"/>
    <w:rsid w:val="00052171"/>
    <w:rsid w:val="00054B2B"/>
    <w:rsid w:val="0005590D"/>
    <w:rsid w:val="00055CB7"/>
    <w:rsid w:val="0005686F"/>
    <w:rsid w:val="00060797"/>
    <w:rsid w:val="0006242D"/>
    <w:rsid w:val="00063249"/>
    <w:rsid w:val="000661D8"/>
    <w:rsid w:val="000664F4"/>
    <w:rsid w:val="00067247"/>
    <w:rsid w:val="00070F1E"/>
    <w:rsid w:val="00071DE5"/>
    <w:rsid w:val="00072A8F"/>
    <w:rsid w:val="00072B12"/>
    <w:rsid w:val="00073412"/>
    <w:rsid w:val="00073975"/>
    <w:rsid w:val="00073ECF"/>
    <w:rsid w:val="00074195"/>
    <w:rsid w:val="00074BFB"/>
    <w:rsid w:val="00074FFA"/>
    <w:rsid w:val="00075539"/>
    <w:rsid w:val="00075669"/>
    <w:rsid w:val="0007700B"/>
    <w:rsid w:val="000811AB"/>
    <w:rsid w:val="00081D06"/>
    <w:rsid w:val="00082E2A"/>
    <w:rsid w:val="00085A0C"/>
    <w:rsid w:val="000901AC"/>
    <w:rsid w:val="0009166A"/>
    <w:rsid w:val="000916DD"/>
    <w:rsid w:val="00092067"/>
    <w:rsid w:val="00093AB7"/>
    <w:rsid w:val="00093BE1"/>
    <w:rsid w:val="00094D4B"/>
    <w:rsid w:val="00095497"/>
    <w:rsid w:val="000954E0"/>
    <w:rsid w:val="000965B9"/>
    <w:rsid w:val="000967B6"/>
    <w:rsid w:val="000968D3"/>
    <w:rsid w:val="00097371"/>
    <w:rsid w:val="000A0A1D"/>
    <w:rsid w:val="000A1399"/>
    <w:rsid w:val="000A1F92"/>
    <w:rsid w:val="000A2C17"/>
    <w:rsid w:val="000A2DB8"/>
    <w:rsid w:val="000A3CE7"/>
    <w:rsid w:val="000A4418"/>
    <w:rsid w:val="000A4FEF"/>
    <w:rsid w:val="000A5BA5"/>
    <w:rsid w:val="000A6B1A"/>
    <w:rsid w:val="000A7E41"/>
    <w:rsid w:val="000B014D"/>
    <w:rsid w:val="000B0937"/>
    <w:rsid w:val="000B0D4A"/>
    <w:rsid w:val="000B2100"/>
    <w:rsid w:val="000B3ABB"/>
    <w:rsid w:val="000B3EBD"/>
    <w:rsid w:val="000B4153"/>
    <w:rsid w:val="000B4C13"/>
    <w:rsid w:val="000B584F"/>
    <w:rsid w:val="000B5F9A"/>
    <w:rsid w:val="000B7D67"/>
    <w:rsid w:val="000C1A82"/>
    <w:rsid w:val="000C425C"/>
    <w:rsid w:val="000C4E18"/>
    <w:rsid w:val="000C5A85"/>
    <w:rsid w:val="000C5D3F"/>
    <w:rsid w:val="000C63B3"/>
    <w:rsid w:val="000C6775"/>
    <w:rsid w:val="000C6A74"/>
    <w:rsid w:val="000D34FE"/>
    <w:rsid w:val="000D48FB"/>
    <w:rsid w:val="000D4C75"/>
    <w:rsid w:val="000D59E0"/>
    <w:rsid w:val="000D5F20"/>
    <w:rsid w:val="000E13B1"/>
    <w:rsid w:val="000E2E01"/>
    <w:rsid w:val="000E3853"/>
    <w:rsid w:val="000E4AB3"/>
    <w:rsid w:val="000E55F8"/>
    <w:rsid w:val="000E60D6"/>
    <w:rsid w:val="000E64A0"/>
    <w:rsid w:val="000E68CA"/>
    <w:rsid w:val="000F1410"/>
    <w:rsid w:val="000F3442"/>
    <w:rsid w:val="000F3BB0"/>
    <w:rsid w:val="000F3CDD"/>
    <w:rsid w:val="000F4D65"/>
    <w:rsid w:val="000F7E52"/>
    <w:rsid w:val="001002E4"/>
    <w:rsid w:val="00104C86"/>
    <w:rsid w:val="001066C6"/>
    <w:rsid w:val="00112662"/>
    <w:rsid w:val="001130FE"/>
    <w:rsid w:val="00113DB1"/>
    <w:rsid w:val="00114E53"/>
    <w:rsid w:val="00117EBB"/>
    <w:rsid w:val="00120CA4"/>
    <w:rsid w:val="00121158"/>
    <w:rsid w:val="00121BAA"/>
    <w:rsid w:val="0012341C"/>
    <w:rsid w:val="001237DE"/>
    <w:rsid w:val="001240D5"/>
    <w:rsid w:val="00126080"/>
    <w:rsid w:val="0013205F"/>
    <w:rsid w:val="00134731"/>
    <w:rsid w:val="00134925"/>
    <w:rsid w:val="00134B84"/>
    <w:rsid w:val="001370F2"/>
    <w:rsid w:val="001406F4"/>
    <w:rsid w:val="00141A6F"/>
    <w:rsid w:val="0014347F"/>
    <w:rsid w:val="00144449"/>
    <w:rsid w:val="001448F5"/>
    <w:rsid w:val="00144B06"/>
    <w:rsid w:val="00147CE8"/>
    <w:rsid w:val="00147E5F"/>
    <w:rsid w:val="0015018F"/>
    <w:rsid w:val="00150AD1"/>
    <w:rsid w:val="001511F2"/>
    <w:rsid w:val="00151B18"/>
    <w:rsid w:val="00152650"/>
    <w:rsid w:val="00152E3C"/>
    <w:rsid w:val="0015335B"/>
    <w:rsid w:val="001541B5"/>
    <w:rsid w:val="001564DA"/>
    <w:rsid w:val="00157154"/>
    <w:rsid w:val="00157E5C"/>
    <w:rsid w:val="00160D0A"/>
    <w:rsid w:val="00164EA0"/>
    <w:rsid w:val="0016612F"/>
    <w:rsid w:val="0016621E"/>
    <w:rsid w:val="0016661E"/>
    <w:rsid w:val="00166E1C"/>
    <w:rsid w:val="00167610"/>
    <w:rsid w:val="001707FE"/>
    <w:rsid w:val="001720D9"/>
    <w:rsid w:val="001725A0"/>
    <w:rsid w:val="00172AA9"/>
    <w:rsid w:val="00172B06"/>
    <w:rsid w:val="001757E8"/>
    <w:rsid w:val="001759D5"/>
    <w:rsid w:val="001775A5"/>
    <w:rsid w:val="00184601"/>
    <w:rsid w:val="00184EFD"/>
    <w:rsid w:val="00186031"/>
    <w:rsid w:val="00187725"/>
    <w:rsid w:val="00187B82"/>
    <w:rsid w:val="001907FB"/>
    <w:rsid w:val="00191217"/>
    <w:rsid w:val="00191976"/>
    <w:rsid w:val="0019251A"/>
    <w:rsid w:val="00196F70"/>
    <w:rsid w:val="00197BBF"/>
    <w:rsid w:val="001A1161"/>
    <w:rsid w:val="001A204E"/>
    <w:rsid w:val="001A3675"/>
    <w:rsid w:val="001A3D09"/>
    <w:rsid w:val="001A52C8"/>
    <w:rsid w:val="001A5C15"/>
    <w:rsid w:val="001A5F3F"/>
    <w:rsid w:val="001B16CD"/>
    <w:rsid w:val="001B2011"/>
    <w:rsid w:val="001B3366"/>
    <w:rsid w:val="001B37EC"/>
    <w:rsid w:val="001B3A76"/>
    <w:rsid w:val="001B3C3D"/>
    <w:rsid w:val="001B3C96"/>
    <w:rsid w:val="001B72E4"/>
    <w:rsid w:val="001B7F33"/>
    <w:rsid w:val="001C08DE"/>
    <w:rsid w:val="001C13A9"/>
    <w:rsid w:val="001C15FD"/>
    <w:rsid w:val="001C22AC"/>
    <w:rsid w:val="001C2755"/>
    <w:rsid w:val="001C5EB2"/>
    <w:rsid w:val="001C64CC"/>
    <w:rsid w:val="001C64DB"/>
    <w:rsid w:val="001C70FF"/>
    <w:rsid w:val="001D0685"/>
    <w:rsid w:val="001D11DA"/>
    <w:rsid w:val="001D1C2B"/>
    <w:rsid w:val="001D21B3"/>
    <w:rsid w:val="001D5836"/>
    <w:rsid w:val="001D7E5A"/>
    <w:rsid w:val="001E09B5"/>
    <w:rsid w:val="001E0A60"/>
    <w:rsid w:val="001E172D"/>
    <w:rsid w:val="001E1993"/>
    <w:rsid w:val="001E33CF"/>
    <w:rsid w:val="001E35E2"/>
    <w:rsid w:val="001E4836"/>
    <w:rsid w:val="001E48E2"/>
    <w:rsid w:val="001E5239"/>
    <w:rsid w:val="001E56DA"/>
    <w:rsid w:val="001E6D7E"/>
    <w:rsid w:val="001F3DFF"/>
    <w:rsid w:val="001F3EC4"/>
    <w:rsid w:val="001F41CA"/>
    <w:rsid w:val="001F49C8"/>
    <w:rsid w:val="001F5D10"/>
    <w:rsid w:val="001F71DD"/>
    <w:rsid w:val="001F7841"/>
    <w:rsid w:val="00203051"/>
    <w:rsid w:val="00207507"/>
    <w:rsid w:val="00207843"/>
    <w:rsid w:val="00207846"/>
    <w:rsid w:val="00207D25"/>
    <w:rsid w:val="002112EF"/>
    <w:rsid w:val="002118A9"/>
    <w:rsid w:val="00211EF1"/>
    <w:rsid w:val="00212477"/>
    <w:rsid w:val="002147E1"/>
    <w:rsid w:val="0021586B"/>
    <w:rsid w:val="002165D8"/>
    <w:rsid w:val="00216FB2"/>
    <w:rsid w:val="002173D3"/>
    <w:rsid w:val="00220B02"/>
    <w:rsid w:val="00220CF2"/>
    <w:rsid w:val="0022462D"/>
    <w:rsid w:val="00227935"/>
    <w:rsid w:val="002308E2"/>
    <w:rsid w:val="00230C5D"/>
    <w:rsid w:val="00231499"/>
    <w:rsid w:val="002317E1"/>
    <w:rsid w:val="0023188B"/>
    <w:rsid w:val="002331D3"/>
    <w:rsid w:val="00234E7E"/>
    <w:rsid w:val="00236159"/>
    <w:rsid w:val="00236E68"/>
    <w:rsid w:val="002370D5"/>
    <w:rsid w:val="00237621"/>
    <w:rsid w:val="0024148F"/>
    <w:rsid w:val="00241D90"/>
    <w:rsid w:val="002426AA"/>
    <w:rsid w:val="00242B3E"/>
    <w:rsid w:val="00243594"/>
    <w:rsid w:val="00244385"/>
    <w:rsid w:val="0024583E"/>
    <w:rsid w:val="002463BD"/>
    <w:rsid w:val="002467CA"/>
    <w:rsid w:val="00246969"/>
    <w:rsid w:val="00247C52"/>
    <w:rsid w:val="00250DB5"/>
    <w:rsid w:val="00250F9F"/>
    <w:rsid w:val="0025138A"/>
    <w:rsid w:val="002532BA"/>
    <w:rsid w:val="00254CC4"/>
    <w:rsid w:val="002565F0"/>
    <w:rsid w:val="0025683A"/>
    <w:rsid w:val="00256D27"/>
    <w:rsid w:val="00256EE0"/>
    <w:rsid w:val="002570A9"/>
    <w:rsid w:val="00257182"/>
    <w:rsid w:val="00257C60"/>
    <w:rsid w:val="00260D23"/>
    <w:rsid w:val="00260F8E"/>
    <w:rsid w:val="00261F9E"/>
    <w:rsid w:val="00262292"/>
    <w:rsid w:val="002638D5"/>
    <w:rsid w:val="00263A13"/>
    <w:rsid w:val="00264DF8"/>
    <w:rsid w:val="002653AF"/>
    <w:rsid w:val="0027011C"/>
    <w:rsid w:val="00270298"/>
    <w:rsid w:val="00270EC2"/>
    <w:rsid w:val="00271B2F"/>
    <w:rsid w:val="00272997"/>
    <w:rsid w:val="00275696"/>
    <w:rsid w:val="00277364"/>
    <w:rsid w:val="002800F6"/>
    <w:rsid w:val="00280214"/>
    <w:rsid w:val="00280B16"/>
    <w:rsid w:val="002826F4"/>
    <w:rsid w:val="00284040"/>
    <w:rsid w:val="002841EF"/>
    <w:rsid w:val="00284C84"/>
    <w:rsid w:val="0028572F"/>
    <w:rsid w:val="0028659A"/>
    <w:rsid w:val="00286700"/>
    <w:rsid w:val="002868EE"/>
    <w:rsid w:val="00286B9D"/>
    <w:rsid w:val="00287F10"/>
    <w:rsid w:val="00290F50"/>
    <w:rsid w:val="002910A7"/>
    <w:rsid w:val="002931F4"/>
    <w:rsid w:val="0029374D"/>
    <w:rsid w:val="00293964"/>
    <w:rsid w:val="00294E8D"/>
    <w:rsid w:val="00295487"/>
    <w:rsid w:val="002956DC"/>
    <w:rsid w:val="002959F0"/>
    <w:rsid w:val="00296425"/>
    <w:rsid w:val="0029786F"/>
    <w:rsid w:val="002A21EF"/>
    <w:rsid w:val="002A25D5"/>
    <w:rsid w:val="002A564B"/>
    <w:rsid w:val="002A6890"/>
    <w:rsid w:val="002B0E7F"/>
    <w:rsid w:val="002B28F0"/>
    <w:rsid w:val="002B30CF"/>
    <w:rsid w:val="002B3BEC"/>
    <w:rsid w:val="002B49C5"/>
    <w:rsid w:val="002B4D9A"/>
    <w:rsid w:val="002B4E29"/>
    <w:rsid w:val="002B50B4"/>
    <w:rsid w:val="002C1A50"/>
    <w:rsid w:val="002C1DA8"/>
    <w:rsid w:val="002C27D6"/>
    <w:rsid w:val="002C2F25"/>
    <w:rsid w:val="002C3354"/>
    <w:rsid w:val="002C381A"/>
    <w:rsid w:val="002C4E97"/>
    <w:rsid w:val="002C5AD7"/>
    <w:rsid w:val="002C6409"/>
    <w:rsid w:val="002C766F"/>
    <w:rsid w:val="002C787F"/>
    <w:rsid w:val="002D0DB0"/>
    <w:rsid w:val="002D1A93"/>
    <w:rsid w:val="002D23B0"/>
    <w:rsid w:val="002D31E7"/>
    <w:rsid w:val="002D4C75"/>
    <w:rsid w:val="002D68FF"/>
    <w:rsid w:val="002D7E40"/>
    <w:rsid w:val="002E3236"/>
    <w:rsid w:val="002E368A"/>
    <w:rsid w:val="002E3753"/>
    <w:rsid w:val="002E5BC1"/>
    <w:rsid w:val="002E6BB3"/>
    <w:rsid w:val="002F4089"/>
    <w:rsid w:val="002F489B"/>
    <w:rsid w:val="002F4A2B"/>
    <w:rsid w:val="002F4B51"/>
    <w:rsid w:val="002F78ED"/>
    <w:rsid w:val="002F7B88"/>
    <w:rsid w:val="002F7FF8"/>
    <w:rsid w:val="00300C1C"/>
    <w:rsid w:val="00300F28"/>
    <w:rsid w:val="003010C4"/>
    <w:rsid w:val="00302D02"/>
    <w:rsid w:val="00304CD8"/>
    <w:rsid w:val="003105A5"/>
    <w:rsid w:val="0031075A"/>
    <w:rsid w:val="00310A4F"/>
    <w:rsid w:val="00311A53"/>
    <w:rsid w:val="00311BAD"/>
    <w:rsid w:val="003123C6"/>
    <w:rsid w:val="003138A7"/>
    <w:rsid w:val="00316DAE"/>
    <w:rsid w:val="003170C0"/>
    <w:rsid w:val="00317728"/>
    <w:rsid w:val="00317901"/>
    <w:rsid w:val="003232DB"/>
    <w:rsid w:val="00323AB5"/>
    <w:rsid w:val="00324BD9"/>
    <w:rsid w:val="00325178"/>
    <w:rsid w:val="00325FCF"/>
    <w:rsid w:val="00327B3D"/>
    <w:rsid w:val="003319DC"/>
    <w:rsid w:val="003328D9"/>
    <w:rsid w:val="00332D67"/>
    <w:rsid w:val="003333CD"/>
    <w:rsid w:val="00333701"/>
    <w:rsid w:val="00333E4A"/>
    <w:rsid w:val="0033641A"/>
    <w:rsid w:val="0033682A"/>
    <w:rsid w:val="003374D4"/>
    <w:rsid w:val="003376FE"/>
    <w:rsid w:val="00341151"/>
    <w:rsid w:val="00341535"/>
    <w:rsid w:val="00341F98"/>
    <w:rsid w:val="00343131"/>
    <w:rsid w:val="003451CF"/>
    <w:rsid w:val="003462A3"/>
    <w:rsid w:val="0034639B"/>
    <w:rsid w:val="003465CA"/>
    <w:rsid w:val="00347AA8"/>
    <w:rsid w:val="003506D4"/>
    <w:rsid w:val="00351CB7"/>
    <w:rsid w:val="00351F7D"/>
    <w:rsid w:val="00353328"/>
    <w:rsid w:val="00353695"/>
    <w:rsid w:val="00353DCF"/>
    <w:rsid w:val="00361278"/>
    <w:rsid w:val="00361762"/>
    <w:rsid w:val="00361CD4"/>
    <w:rsid w:val="00363143"/>
    <w:rsid w:val="00364AAF"/>
    <w:rsid w:val="00365467"/>
    <w:rsid w:val="003660A0"/>
    <w:rsid w:val="003718CA"/>
    <w:rsid w:val="003745CA"/>
    <w:rsid w:val="003809B7"/>
    <w:rsid w:val="003814D6"/>
    <w:rsid w:val="00382473"/>
    <w:rsid w:val="00383BC4"/>
    <w:rsid w:val="003843A0"/>
    <w:rsid w:val="00385C91"/>
    <w:rsid w:val="00386571"/>
    <w:rsid w:val="00386D25"/>
    <w:rsid w:val="003905CC"/>
    <w:rsid w:val="00393394"/>
    <w:rsid w:val="0039452F"/>
    <w:rsid w:val="003950F9"/>
    <w:rsid w:val="00395825"/>
    <w:rsid w:val="00396EB0"/>
    <w:rsid w:val="003A2283"/>
    <w:rsid w:val="003A7F0C"/>
    <w:rsid w:val="003B10C1"/>
    <w:rsid w:val="003B1ABC"/>
    <w:rsid w:val="003B20F5"/>
    <w:rsid w:val="003B23A1"/>
    <w:rsid w:val="003B24AF"/>
    <w:rsid w:val="003B2BBA"/>
    <w:rsid w:val="003B2E9C"/>
    <w:rsid w:val="003B3A4D"/>
    <w:rsid w:val="003B44B6"/>
    <w:rsid w:val="003B6537"/>
    <w:rsid w:val="003C38C0"/>
    <w:rsid w:val="003C4DCD"/>
    <w:rsid w:val="003C4F34"/>
    <w:rsid w:val="003C595F"/>
    <w:rsid w:val="003C5D5F"/>
    <w:rsid w:val="003C753F"/>
    <w:rsid w:val="003D0196"/>
    <w:rsid w:val="003D15A0"/>
    <w:rsid w:val="003D1645"/>
    <w:rsid w:val="003D24C0"/>
    <w:rsid w:val="003D3972"/>
    <w:rsid w:val="003D63F1"/>
    <w:rsid w:val="003D7836"/>
    <w:rsid w:val="003E016B"/>
    <w:rsid w:val="003E1B2B"/>
    <w:rsid w:val="003E1F23"/>
    <w:rsid w:val="003E1FF3"/>
    <w:rsid w:val="003E4123"/>
    <w:rsid w:val="003E4886"/>
    <w:rsid w:val="003E51A5"/>
    <w:rsid w:val="003E614B"/>
    <w:rsid w:val="003E61DF"/>
    <w:rsid w:val="003E6412"/>
    <w:rsid w:val="003F2632"/>
    <w:rsid w:val="003F2D10"/>
    <w:rsid w:val="003F401E"/>
    <w:rsid w:val="003F76D3"/>
    <w:rsid w:val="00400681"/>
    <w:rsid w:val="004032F9"/>
    <w:rsid w:val="00403A75"/>
    <w:rsid w:val="00404258"/>
    <w:rsid w:val="004046AD"/>
    <w:rsid w:val="0040487B"/>
    <w:rsid w:val="00404BD1"/>
    <w:rsid w:val="00405336"/>
    <w:rsid w:val="0041046C"/>
    <w:rsid w:val="00410BE7"/>
    <w:rsid w:val="00410EF9"/>
    <w:rsid w:val="00411E2C"/>
    <w:rsid w:val="004126B3"/>
    <w:rsid w:val="00415880"/>
    <w:rsid w:val="00420308"/>
    <w:rsid w:val="00420F29"/>
    <w:rsid w:val="00421DA6"/>
    <w:rsid w:val="00422893"/>
    <w:rsid w:val="00423605"/>
    <w:rsid w:val="004251B5"/>
    <w:rsid w:val="0042633E"/>
    <w:rsid w:val="004277B9"/>
    <w:rsid w:val="004279B2"/>
    <w:rsid w:val="00427F10"/>
    <w:rsid w:val="00432223"/>
    <w:rsid w:val="0043328F"/>
    <w:rsid w:val="00433E30"/>
    <w:rsid w:val="004351EC"/>
    <w:rsid w:val="00437395"/>
    <w:rsid w:val="004377DB"/>
    <w:rsid w:val="00440BA3"/>
    <w:rsid w:val="004432F9"/>
    <w:rsid w:val="00444A25"/>
    <w:rsid w:val="00444BA9"/>
    <w:rsid w:val="0045092A"/>
    <w:rsid w:val="00450C98"/>
    <w:rsid w:val="004547FB"/>
    <w:rsid w:val="00455D76"/>
    <w:rsid w:val="00456CFE"/>
    <w:rsid w:val="00457057"/>
    <w:rsid w:val="00460294"/>
    <w:rsid w:val="00460D69"/>
    <w:rsid w:val="004635EF"/>
    <w:rsid w:val="0046590C"/>
    <w:rsid w:val="00465EB7"/>
    <w:rsid w:val="004663C6"/>
    <w:rsid w:val="00466BC6"/>
    <w:rsid w:val="00466C2C"/>
    <w:rsid w:val="00467172"/>
    <w:rsid w:val="00472229"/>
    <w:rsid w:val="004756E5"/>
    <w:rsid w:val="00477D39"/>
    <w:rsid w:val="00481AFD"/>
    <w:rsid w:val="00482111"/>
    <w:rsid w:val="00482959"/>
    <w:rsid w:val="00483F79"/>
    <w:rsid w:val="00484AC4"/>
    <w:rsid w:val="00484FF1"/>
    <w:rsid w:val="0048520F"/>
    <w:rsid w:val="00486A18"/>
    <w:rsid w:val="00487D7A"/>
    <w:rsid w:val="0049126A"/>
    <w:rsid w:val="0049265F"/>
    <w:rsid w:val="004954D6"/>
    <w:rsid w:val="00496D42"/>
    <w:rsid w:val="00496E63"/>
    <w:rsid w:val="00497698"/>
    <w:rsid w:val="00497B08"/>
    <w:rsid w:val="004A0692"/>
    <w:rsid w:val="004A2194"/>
    <w:rsid w:val="004A2644"/>
    <w:rsid w:val="004A2BCE"/>
    <w:rsid w:val="004A30D8"/>
    <w:rsid w:val="004A3C42"/>
    <w:rsid w:val="004A3EA9"/>
    <w:rsid w:val="004A6290"/>
    <w:rsid w:val="004A6BDB"/>
    <w:rsid w:val="004A77AF"/>
    <w:rsid w:val="004A7DCB"/>
    <w:rsid w:val="004B1553"/>
    <w:rsid w:val="004B15B4"/>
    <w:rsid w:val="004B1E4D"/>
    <w:rsid w:val="004B2B76"/>
    <w:rsid w:val="004B2B7A"/>
    <w:rsid w:val="004B3909"/>
    <w:rsid w:val="004B59F1"/>
    <w:rsid w:val="004B5BA2"/>
    <w:rsid w:val="004B735F"/>
    <w:rsid w:val="004B7559"/>
    <w:rsid w:val="004C0872"/>
    <w:rsid w:val="004C29F1"/>
    <w:rsid w:val="004C34B6"/>
    <w:rsid w:val="004C385B"/>
    <w:rsid w:val="004C3EE6"/>
    <w:rsid w:val="004C4339"/>
    <w:rsid w:val="004C4628"/>
    <w:rsid w:val="004D015B"/>
    <w:rsid w:val="004D229C"/>
    <w:rsid w:val="004D2A99"/>
    <w:rsid w:val="004D476C"/>
    <w:rsid w:val="004D6A10"/>
    <w:rsid w:val="004E04F5"/>
    <w:rsid w:val="004E069E"/>
    <w:rsid w:val="004E2095"/>
    <w:rsid w:val="004E2AC5"/>
    <w:rsid w:val="004E2E3F"/>
    <w:rsid w:val="004E59B1"/>
    <w:rsid w:val="004E7704"/>
    <w:rsid w:val="004F05AA"/>
    <w:rsid w:val="004F23F0"/>
    <w:rsid w:val="004F29C8"/>
    <w:rsid w:val="004F3258"/>
    <w:rsid w:val="004F3466"/>
    <w:rsid w:val="004F7349"/>
    <w:rsid w:val="005002BD"/>
    <w:rsid w:val="005009B4"/>
    <w:rsid w:val="00502161"/>
    <w:rsid w:val="00502BF0"/>
    <w:rsid w:val="00503515"/>
    <w:rsid w:val="0050458A"/>
    <w:rsid w:val="00504955"/>
    <w:rsid w:val="00506721"/>
    <w:rsid w:val="005077C3"/>
    <w:rsid w:val="0050794C"/>
    <w:rsid w:val="00510F43"/>
    <w:rsid w:val="00511024"/>
    <w:rsid w:val="00511ABF"/>
    <w:rsid w:val="00511B52"/>
    <w:rsid w:val="005139B8"/>
    <w:rsid w:val="00516E6E"/>
    <w:rsid w:val="0051721A"/>
    <w:rsid w:val="005206BB"/>
    <w:rsid w:val="00520FF0"/>
    <w:rsid w:val="0052297D"/>
    <w:rsid w:val="005234A8"/>
    <w:rsid w:val="005237DE"/>
    <w:rsid w:val="00523EB0"/>
    <w:rsid w:val="0052460C"/>
    <w:rsid w:val="00524CCA"/>
    <w:rsid w:val="00526EEE"/>
    <w:rsid w:val="00527787"/>
    <w:rsid w:val="0053303F"/>
    <w:rsid w:val="005338A1"/>
    <w:rsid w:val="00534AAC"/>
    <w:rsid w:val="00534C48"/>
    <w:rsid w:val="00534D4B"/>
    <w:rsid w:val="00536114"/>
    <w:rsid w:val="00540FB2"/>
    <w:rsid w:val="00541072"/>
    <w:rsid w:val="005429BE"/>
    <w:rsid w:val="00543DEA"/>
    <w:rsid w:val="00546F4C"/>
    <w:rsid w:val="00547206"/>
    <w:rsid w:val="00551785"/>
    <w:rsid w:val="005526A9"/>
    <w:rsid w:val="00552FEE"/>
    <w:rsid w:val="00560F4E"/>
    <w:rsid w:val="00561A2A"/>
    <w:rsid w:val="005626FB"/>
    <w:rsid w:val="005630D3"/>
    <w:rsid w:val="00565F14"/>
    <w:rsid w:val="00566235"/>
    <w:rsid w:val="005703CE"/>
    <w:rsid w:val="00570738"/>
    <w:rsid w:val="005720AC"/>
    <w:rsid w:val="00572D15"/>
    <w:rsid w:val="00575391"/>
    <w:rsid w:val="00576697"/>
    <w:rsid w:val="00577000"/>
    <w:rsid w:val="005815C7"/>
    <w:rsid w:val="00581709"/>
    <w:rsid w:val="00582054"/>
    <w:rsid w:val="00582318"/>
    <w:rsid w:val="005832F5"/>
    <w:rsid w:val="0058503B"/>
    <w:rsid w:val="0058606F"/>
    <w:rsid w:val="00586593"/>
    <w:rsid w:val="005873B9"/>
    <w:rsid w:val="00590162"/>
    <w:rsid w:val="00593C52"/>
    <w:rsid w:val="00594A54"/>
    <w:rsid w:val="005957AF"/>
    <w:rsid w:val="0059662B"/>
    <w:rsid w:val="00597FC9"/>
    <w:rsid w:val="005A0119"/>
    <w:rsid w:val="005A0277"/>
    <w:rsid w:val="005A06E1"/>
    <w:rsid w:val="005A21CE"/>
    <w:rsid w:val="005A30B7"/>
    <w:rsid w:val="005A58E9"/>
    <w:rsid w:val="005B16B7"/>
    <w:rsid w:val="005B2E03"/>
    <w:rsid w:val="005B2E36"/>
    <w:rsid w:val="005B3275"/>
    <w:rsid w:val="005B349A"/>
    <w:rsid w:val="005B39F1"/>
    <w:rsid w:val="005B4574"/>
    <w:rsid w:val="005B4E11"/>
    <w:rsid w:val="005B5ABB"/>
    <w:rsid w:val="005B6277"/>
    <w:rsid w:val="005C0234"/>
    <w:rsid w:val="005C1247"/>
    <w:rsid w:val="005C2B76"/>
    <w:rsid w:val="005C4CC5"/>
    <w:rsid w:val="005C5800"/>
    <w:rsid w:val="005C6B88"/>
    <w:rsid w:val="005D206C"/>
    <w:rsid w:val="005D333A"/>
    <w:rsid w:val="005D4450"/>
    <w:rsid w:val="005D4F00"/>
    <w:rsid w:val="005D77A2"/>
    <w:rsid w:val="005E1A6F"/>
    <w:rsid w:val="005E1C18"/>
    <w:rsid w:val="005E39A6"/>
    <w:rsid w:val="005E498E"/>
    <w:rsid w:val="005E53A0"/>
    <w:rsid w:val="005E59F7"/>
    <w:rsid w:val="005E6909"/>
    <w:rsid w:val="005F3359"/>
    <w:rsid w:val="005F41B0"/>
    <w:rsid w:val="005F5450"/>
    <w:rsid w:val="005F58F0"/>
    <w:rsid w:val="005F6532"/>
    <w:rsid w:val="005F6D6B"/>
    <w:rsid w:val="005F73BF"/>
    <w:rsid w:val="0060003B"/>
    <w:rsid w:val="00600695"/>
    <w:rsid w:val="00601FE2"/>
    <w:rsid w:val="0060227C"/>
    <w:rsid w:val="006026AB"/>
    <w:rsid w:val="00603084"/>
    <w:rsid w:val="00603420"/>
    <w:rsid w:val="00603BC5"/>
    <w:rsid w:val="00604160"/>
    <w:rsid w:val="0060505E"/>
    <w:rsid w:val="0060537C"/>
    <w:rsid w:val="00605BA3"/>
    <w:rsid w:val="00606F0A"/>
    <w:rsid w:val="006105AB"/>
    <w:rsid w:val="00610F6E"/>
    <w:rsid w:val="00612B60"/>
    <w:rsid w:val="006132C5"/>
    <w:rsid w:val="006134FB"/>
    <w:rsid w:val="00621477"/>
    <w:rsid w:val="0062155F"/>
    <w:rsid w:val="00623677"/>
    <w:rsid w:val="00623898"/>
    <w:rsid w:val="00624241"/>
    <w:rsid w:val="00626063"/>
    <w:rsid w:val="00627C1A"/>
    <w:rsid w:val="00630523"/>
    <w:rsid w:val="00631080"/>
    <w:rsid w:val="00631999"/>
    <w:rsid w:val="006319FF"/>
    <w:rsid w:val="00632B10"/>
    <w:rsid w:val="0063338A"/>
    <w:rsid w:val="00633A1A"/>
    <w:rsid w:val="00633ABB"/>
    <w:rsid w:val="0063403C"/>
    <w:rsid w:val="00634485"/>
    <w:rsid w:val="00634965"/>
    <w:rsid w:val="00634C45"/>
    <w:rsid w:val="00635002"/>
    <w:rsid w:val="00636283"/>
    <w:rsid w:val="00637CB1"/>
    <w:rsid w:val="00640A9B"/>
    <w:rsid w:val="00640ABF"/>
    <w:rsid w:val="00640E27"/>
    <w:rsid w:val="00642534"/>
    <w:rsid w:val="00643187"/>
    <w:rsid w:val="00647405"/>
    <w:rsid w:val="00650071"/>
    <w:rsid w:val="00650692"/>
    <w:rsid w:val="006514AA"/>
    <w:rsid w:val="006515BB"/>
    <w:rsid w:val="00653728"/>
    <w:rsid w:val="006542FC"/>
    <w:rsid w:val="0065511C"/>
    <w:rsid w:val="00661528"/>
    <w:rsid w:val="006638BA"/>
    <w:rsid w:val="00665268"/>
    <w:rsid w:val="00665F36"/>
    <w:rsid w:val="00666E55"/>
    <w:rsid w:val="00670149"/>
    <w:rsid w:val="006714C0"/>
    <w:rsid w:val="00671E34"/>
    <w:rsid w:val="00674F7E"/>
    <w:rsid w:val="00676629"/>
    <w:rsid w:val="006771BC"/>
    <w:rsid w:val="00677364"/>
    <w:rsid w:val="00677902"/>
    <w:rsid w:val="00677D3D"/>
    <w:rsid w:val="00681D1A"/>
    <w:rsid w:val="00682BEF"/>
    <w:rsid w:val="0068494C"/>
    <w:rsid w:val="006866C1"/>
    <w:rsid w:val="00687937"/>
    <w:rsid w:val="00690059"/>
    <w:rsid w:val="006906AF"/>
    <w:rsid w:val="00690D3A"/>
    <w:rsid w:val="00692210"/>
    <w:rsid w:val="00693411"/>
    <w:rsid w:val="00693907"/>
    <w:rsid w:val="00694BCF"/>
    <w:rsid w:val="00694FD0"/>
    <w:rsid w:val="00695700"/>
    <w:rsid w:val="0069691C"/>
    <w:rsid w:val="00697C66"/>
    <w:rsid w:val="006A1780"/>
    <w:rsid w:val="006A1979"/>
    <w:rsid w:val="006A2AB6"/>
    <w:rsid w:val="006A30FB"/>
    <w:rsid w:val="006A3EF9"/>
    <w:rsid w:val="006A5A00"/>
    <w:rsid w:val="006A62B0"/>
    <w:rsid w:val="006A7BD4"/>
    <w:rsid w:val="006B0EAE"/>
    <w:rsid w:val="006B0FF9"/>
    <w:rsid w:val="006B1096"/>
    <w:rsid w:val="006B191F"/>
    <w:rsid w:val="006B374A"/>
    <w:rsid w:val="006B7FAC"/>
    <w:rsid w:val="006C2623"/>
    <w:rsid w:val="006C38A0"/>
    <w:rsid w:val="006C5AB8"/>
    <w:rsid w:val="006C5B67"/>
    <w:rsid w:val="006C6046"/>
    <w:rsid w:val="006C6390"/>
    <w:rsid w:val="006C69E6"/>
    <w:rsid w:val="006C6ECC"/>
    <w:rsid w:val="006C73EE"/>
    <w:rsid w:val="006D0112"/>
    <w:rsid w:val="006D4040"/>
    <w:rsid w:val="006D457D"/>
    <w:rsid w:val="006D71C9"/>
    <w:rsid w:val="006E0751"/>
    <w:rsid w:val="006E2FDC"/>
    <w:rsid w:val="006E4EAC"/>
    <w:rsid w:val="006E68B7"/>
    <w:rsid w:val="006E7EEB"/>
    <w:rsid w:val="006F0682"/>
    <w:rsid w:val="006F0D69"/>
    <w:rsid w:val="006F2161"/>
    <w:rsid w:val="006F26F4"/>
    <w:rsid w:val="006F3247"/>
    <w:rsid w:val="006F3F8D"/>
    <w:rsid w:val="006F41D2"/>
    <w:rsid w:val="006F44B8"/>
    <w:rsid w:val="006F5F06"/>
    <w:rsid w:val="006F60C7"/>
    <w:rsid w:val="006F7204"/>
    <w:rsid w:val="006F7507"/>
    <w:rsid w:val="006F7712"/>
    <w:rsid w:val="006F7E26"/>
    <w:rsid w:val="00700243"/>
    <w:rsid w:val="007004C6"/>
    <w:rsid w:val="0070076E"/>
    <w:rsid w:val="00700854"/>
    <w:rsid w:val="00701E64"/>
    <w:rsid w:val="007026BB"/>
    <w:rsid w:val="00702BFA"/>
    <w:rsid w:val="0070371C"/>
    <w:rsid w:val="00703780"/>
    <w:rsid w:val="00704242"/>
    <w:rsid w:val="00705294"/>
    <w:rsid w:val="007068B7"/>
    <w:rsid w:val="00706DFD"/>
    <w:rsid w:val="00706E53"/>
    <w:rsid w:val="00707A1F"/>
    <w:rsid w:val="00717CBF"/>
    <w:rsid w:val="00717EE3"/>
    <w:rsid w:val="00720147"/>
    <w:rsid w:val="00720809"/>
    <w:rsid w:val="0072092B"/>
    <w:rsid w:val="00721BE6"/>
    <w:rsid w:val="00722348"/>
    <w:rsid w:val="00726443"/>
    <w:rsid w:val="007267A1"/>
    <w:rsid w:val="0073037A"/>
    <w:rsid w:val="007321E7"/>
    <w:rsid w:val="00733485"/>
    <w:rsid w:val="00733FED"/>
    <w:rsid w:val="00735084"/>
    <w:rsid w:val="0073527D"/>
    <w:rsid w:val="00736FCF"/>
    <w:rsid w:val="00741323"/>
    <w:rsid w:val="007421C5"/>
    <w:rsid w:val="0074227D"/>
    <w:rsid w:val="0074421E"/>
    <w:rsid w:val="00746856"/>
    <w:rsid w:val="007468F5"/>
    <w:rsid w:val="00750CD8"/>
    <w:rsid w:val="00750DBA"/>
    <w:rsid w:val="00751DE8"/>
    <w:rsid w:val="00751F08"/>
    <w:rsid w:val="007543DD"/>
    <w:rsid w:val="00754D78"/>
    <w:rsid w:val="007560C9"/>
    <w:rsid w:val="00760373"/>
    <w:rsid w:val="00760915"/>
    <w:rsid w:val="00760948"/>
    <w:rsid w:val="00760FD9"/>
    <w:rsid w:val="007610CF"/>
    <w:rsid w:val="00763E37"/>
    <w:rsid w:val="00764065"/>
    <w:rsid w:val="00765069"/>
    <w:rsid w:val="00766227"/>
    <w:rsid w:val="0076660F"/>
    <w:rsid w:val="00767F4A"/>
    <w:rsid w:val="00772FB4"/>
    <w:rsid w:val="00773113"/>
    <w:rsid w:val="00774C45"/>
    <w:rsid w:val="00774CF7"/>
    <w:rsid w:val="0078046D"/>
    <w:rsid w:val="00780DF6"/>
    <w:rsid w:val="00781958"/>
    <w:rsid w:val="00781FB8"/>
    <w:rsid w:val="007821C6"/>
    <w:rsid w:val="0078361B"/>
    <w:rsid w:val="0078468D"/>
    <w:rsid w:val="00784FD4"/>
    <w:rsid w:val="007851AA"/>
    <w:rsid w:val="00785668"/>
    <w:rsid w:val="00785D2A"/>
    <w:rsid w:val="0078622A"/>
    <w:rsid w:val="00787A6F"/>
    <w:rsid w:val="00791F66"/>
    <w:rsid w:val="00793591"/>
    <w:rsid w:val="00793A6B"/>
    <w:rsid w:val="00794881"/>
    <w:rsid w:val="00794F06"/>
    <w:rsid w:val="00795B45"/>
    <w:rsid w:val="00796944"/>
    <w:rsid w:val="0079783A"/>
    <w:rsid w:val="007A0323"/>
    <w:rsid w:val="007A2B9E"/>
    <w:rsid w:val="007A2F4D"/>
    <w:rsid w:val="007A36DD"/>
    <w:rsid w:val="007A5B78"/>
    <w:rsid w:val="007A5E44"/>
    <w:rsid w:val="007A68DF"/>
    <w:rsid w:val="007B0E8A"/>
    <w:rsid w:val="007B48FF"/>
    <w:rsid w:val="007B6F2F"/>
    <w:rsid w:val="007B7614"/>
    <w:rsid w:val="007B7708"/>
    <w:rsid w:val="007C01FB"/>
    <w:rsid w:val="007C0C60"/>
    <w:rsid w:val="007C2072"/>
    <w:rsid w:val="007C3F78"/>
    <w:rsid w:val="007C4A24"/>
    <w:rsid w:val="007D0871"/>
    <w:rsid w:val="007D103F"/>
    <w:rsid w:val="007D2EBF"/>
    <w:rsid w:val="007D4AF3"/>
    <w:rsid w:val="007D4B13"/>
    <w:rsid w:val="007D517D"/>
    <w:rsid w:val="007D6DBC"/>
    <w:rsid w:val="007E0A5C"/>
    <w:rsid w:val="007E2053"/>
    <w:rsid w:val="007E6A0A"/>
    <w:rsid w:val="007E6BD4"/>
    <w:rsid w:val="007F433A"/>
    <w:rsid w:val="007F59A1"/>
    <w:rsid w:val="007F73B2"/>
    <w:rsid w:val="007F7AA0"/>
    <w:rsid w:val="00801EDE"/>
    <w:rsid w:val="008026B1"/>
    <w:rsid w:val="008054A6"/>
    <w:rsid w:val="00805C06"/>
    <w:rsid w:val="00806100"/>
    <w:rsid w:val="00811002"/>
    <w:rsid w:val="00811D55"/>
    <w:rsid w:val="0081231C"/>
    <w:rsid w:val="00812541"/>
    <w:rsid w:val="00812BD4"/>
    <w:rsid w:val="00814A76"/>
    <w:rsid w:val="00816023"/>
    <w:rsid w:val="008164AF"/>
    <w:rsid w:val="00816CF7"/>
    <w:rsid w:val="008175DB"/>
    <w:rsid w:val="0082137E"/>
    <w:rsid w:val="0082347E"/>
    <w:rsid w:val="00825554"/>
    <w:rsid w:val="00827614"/>
    <w:rsid w:val="00834537"/>
    <w:rsid w:val="00836E0A"/>
    <w:rsid w:val="00837A0F"/>
    <w:rsid w:val="00840DF1"/>
    <w:rsid w:val="00841FCB"/>
    <w:rsid w:val="00843D8F"/>
    <w:rsid w:val="008444C3"/>
    <w:rsid w:val="00844A09"/>
    <w:rsid w:val="00844F16"/>
    <w:rsid w:val="00846BDB"/>
    <w:rsid w:val="00846D2F"/>
    <w:rsid w:val="00847478"/>
    <w:rsid w:val="008474F7"/>
    <w:rsid w:val="0084783D"/>
    <w:rsid w:val="00847EF1"/>
    <w:rsid w:val="00852DC9"/>
    <w:rsid w:val="008537ED"/>
    <w:rsid w:val="00855A28"/>
    <w:rsid w:val="00856509"/>
    <w:rsid w:val="008613FC"/>
    <w:rsid w:val="0086232D"/>
    <w:rsid w:val="00863409"/>
    <w:rsid w:val="0086516B"/>
    <w:rsid w:val="00866A23"/>
    <w:rsid w:val="00866BB0"/>
    <w:rsid w:val="00866F2A"/>
    <w:rsid w:val="0086701D"/>
    <w:rsid w:val="00870576"/>
    <w:rsid w:val="00871836"/>
    <w:rsid w:val="00872E76"/>
    <w:rsid w:val="00872ED5"/>
    <w:rsid w:val="00872F2C"/>
    <w:rsid w:val="00875E61"/>
    <w:rsid w:val="00881339"/>
    <w:rsid w:val="00882F27"/>
    <w:rsid w:val="00884658"/>
    <w:rsid w:val="008847E6"/>
    <w:rsid w:val="0088546B"/>
    <w:rsid w:val="00886772"/>
    <w:rsid w:val="0089184C"/>
    <w:rsid w:val="008919CD"/>
    <w:rsid w:val="00892EC2"/>
    <w:rsid w:val="00895AE9"/>
    <w:rsid w:val="00897C6A"/>
    <w:rsid w:val="008A043A"/>
    <w:rsid w:val="008A1DB2"/>
    <w:rsid w:val="008A2233"/>
    <w:rsid w:val="008A24BE"/>
    <w:rsid w:val="008A55EB"/>
    <w:rsid w:val="008B012F"/>
    <w:rsid w:val="008B0E69"/>
    <w:rsid w:val="008B1424"/>
    <w:rsid w:val="008B14F4"/>
    <w:rsid w:val="008B1D9D"/>
    <w:rsid w:val="008B405A"/>
    <w:rsid w:val="008B5C80"/>
    <w:rsid w:val="008B5E63"/>
    <w:rsid w:val="008B5F5F"/>
    <w:rsid w:val="008B6276"/>
    <w:rsid w:val="008B7C79"/>
    <w:rsid w:val="008C2B86"/>
    <w:rsid w:val="008C30ED"/>
    <w:rsid w:val="008C5763"/>
    <w:rsid w:val="008C5901"/>
    <w:rsid w:val="008C6F18"/>
    <w:rsid w:val="008C76B2"/>
    <w:rsid w:val="008D0898"/>
    <w:rsid w:val="008D17F1"/>
    <w:rsid w:val="008D4668"/>
    <w:rsid w:val="008D6F92"/>
    <w:rsid w:val="008D7F76"/>
    <w:rsid w:val="008D7FBF"/>
    <w:rsid w:val="008E0588"/>
    <w:rsid w:val="008E212A"/>
    <w:rsid w:val="008E4AF0"/>
    <w:rsid w:val="008E4EF4"/>
    <w:rsid w:val="008E5471"/>
    <w:rsid w:val="008E6834"/>
    <w:rsid w:val="008E6C55"/>
    <w:rsid w:val="008E7271"/>
    <w:rsid w:val="008E7422"/>
    <w:rsid w:val="008E7624"/>
    <w:rsid w:val="008F01D6"/>
    <w:rsid w:val="008F02BD"/>
    <w:rsid w:val="008F42D7"/>
    <w:rsid w:val="008F490E"/>
    <w:rsid w:val="008F7AC1"/>
    <w:rsid w:val="00902D0E"/>
    <w:rsid w:val="009034B6"/>
    <w:rsid w:val="00903F8D"/>
    <w:rsid w:val="0090482B"/>
    <w:rsid w:val="0091078D"/>
    <w:rsid w:val="00911362"/>
    <w:rsid w:val="009124B3"/>
    <w:rsid w:val="00913556"/>
    <w:rsid w:val="00914234"/>
    <w:rsid w:val="00916141"/>
    <w:rsid w:val="00920956"/>
    <w:rsid w:val="00924F89"/>
    <w:rsid w:val="0092560E"/>
    <w:rsid w:val="00925828"/>
    <w:rsid w:val="00926B44"/>
    <w:rsid w:val="009314DB"/>
    <w:rsid w:val="00931545"/>
    <w:rsid w:val="0093155A"/>
    <w:rsid w:val="0093270A"/>
    <w:rsid w:val="00932D82"/>
    <w:rsid w:val="00933558"/>
    <w:rsid w:val="009335FA"/>
    <w:rsid w:val="0093397E"/>
    <w:rsid w:val="0093426C"/>
    <w:rsid w:val="009354CC"/>
    <w:rsid w:val="00935D43"/>
    <w:rsid w:val="00937811"/>
    <w:rsid w:val="00937814"/>
    <w:rsid w:val="00941B20"/>
    <w:rsid w:val="009424DF"/>
    <w:rsid w:val="009426E9"/>
    <w:rsid w:val="0094304C"/>
    <w:rsid w:val="009454A7"/>
    <w:rsid w:val="00945695"/>
    <w:rsid w:val="0094614D"/>
    <w:rsid w:val="00946DD8"/>
    <w:rsid w:val="009500BC"/>
    <w:rsid w:val="009515D0"/>
    <w:rsid w:val="00952282"/>
    <w:rsid w:val="0095271D"/>
    <w:rsid w:val="00955C7B"/>
    <w:rsid w:val="009561B2"/>
    <w:rsid w:val="00957232"/>
    <w:rsid w:val="00957703"/>
    <w:rsid w:val="0096075E"/>
    <w:rsid w:val="00960B43"/>
    <w:rsid w:val="00961152"/>
    <w:rsid w:val="0096124A"/>
    <w:rsid w:val="009631C1"/>
    <w:rsid w:val="0096325D"/>
    <w:rsid w:val="00963B1E"/>
    <w:rsid w:val="00964F77"/>
    <w:rsid w:val="009662A1"/>
    <w:rsid w:val="00966FDA"/>
    <w:rsid w:val="00971B74"/>
    <w:rsid w:val="009728D6"/>
    <w:rsid w:val="00972DA9"/>
    <w:rsid w:val="0097417F"/>
    <w:rsid w:val="00975028"/>
    <w:rsid w:val="00975182"/>
    <w:rsid w:val="00975877"/>
    <w:rsid w:val="00975C9D"/>
    <w:rsid w:val="00976EED"/>
    <w:rsid w:val="00980615"/>
    <w:rsid w:val="009823F2"/>
    <w:rsid w:val="00985896"/>
    <w:rsid w:val="009867F6"/>
    <w:rsid w:val="00990701"/>
    <w:rsid w:val="00991898"/>
    <w:rsid w:val="009927F6"/>
    <w:rsid w:val="009937D3"/>
    <w:rsid w:val="00993D92"/>
    <w:rsid w:val="009949C6"/>
    <w:rsid w:val="00995E9C"/>
    <w:rsid w:val="0099679A"/>
    <w:rsid w:val="00997520"/>
    <w:rsid w:val="009A1BDD"/>
    <w:rsid w:val="009A2933"/>
    <w:rsid w:val="009A2C9A"/>
    <w:rsid w:val="009A3750"/>
    <w:rsid w:val="009A51E1"/>
    <w:rsid w:val="009A52F7"/>
    <w:rsid w:val="009A5855"/>
    <w:rsid w:val="009A67F5"/>
    <w:rsid w:val="009A7AE5"/>
    <w:rsid w:val="009B07BF"/>
    <w:rsid w:val="009B101A"/>
    <w:rsid w:val="009B1309"/>
    <w:rsid w:val="009B1AEA"/>
    <w:rsid w:val="009B36E1"/>
    <w:rsid w:val="009B479F"/>
    <w:rsid w:val="009B4A8D"/>
    <w:rsid w:val="009B4DE5"/>
    <w:rsid w:val="009B5097"/>
    <w:rsid w:val="009B6866"/>
    <w:rsid w:val="009B79D1"/>
    <w:rsid w:val="009C039D"/>
    <w:rsid w:val="009C2653"/>
    <w:rsid w:val="009C2ECD"/>
    <w:rsid w:val="009C4B36"/>
    <w:rsid w:val="009C4C61"/>
    <w:rsid w:val="009C5069"/>
    <w:rsid w:val="009C55DB"/>
    <w:rsid w:val="009C5C24"/>
    <w:rsid w:val="009C5EAE"/>
    <w:rsid w:val="009C65D3"/>
    <w:rsid w:val="009C6A87"/>
    <w:rsid w:val="009C78D4"/>
    <w:rsid w:val="009D13F9"/>
    <w:rsid w:val="009D1E2E"/>
    <w:rsid w:val="009D785F"/>
    <w:rsid w:val="009D7E88"/>
    <w:rsid w:val="009E14B8"/>
    <w:rsid w:val="009E15BA"/>
    <w:rsid w:val="009E1784"/>
    <w:rsid w:val="009E1FC5"/>
    <w:rsid w:val="009E261D"/>
    <w:rsid w:val="009E3401"/>
    <w:rsid w:val="009E3D94"/>
    <w:rsid w:val="009E401E"/>
    <w:rsid w:val="009E59C8"/>
    <w:rsid w:val="009E6DA0"/>
    <w:rsid w:val="009F0481"/>
    <w:rsid w:val="009F1B28"/>
    <w:rsid w:val="009F20D2"/>
    <w:rsid w:val="009F2B19"/>
    <w:rsid w:val="009F333A"/>
    <w:rsid w:val="009F3D2D"/>
    <w:rsid w:val="009F4A56"/>
    <w:rsid w:val="009F4DB8"/>
    <w:rsid w:val="009F56FF"/>
    <w:rsid w:val="009F6AD8"/>
    <w:rsid w:val="009F7EE7"/>
    <w:rsid w:val="00A00E12"/>
    <w:rsid w:val="00A03F68"/>
    <w:rsid w:val="00A13778"/>
    <w:rsid w:val="00A13878"/>
    <w:rsid w:val="00A16ECE"/>
    <w:rsid w:val="00A17D60"/>
    <w:rsid w:val="00A20148"/>
    <w:rsid w:val="00A20DF2"/>
    <w:rsid w:val="00A21D6B"/>
    <w:rsid w:val="00A23169"/>
    <w:rsid w:val="00A249F0"/>
    <w:rsid w:val="00A24E89"/>
    <w:rsid w:val="00A252ED"/>
    <w:rsid w:val="00A2565B"/>
    <w:rsid w:val="00A25EA8"/>
    <w:rsid w:val="00A2776D"/>
    <w:rsid w:val="00A27AA4"/>
    <w:rsid w:val="00A3136D"/>
    <w:rsid w:val="00A316F5"/>
    <w:rsid w:val="00A319ED"/>
    <w:rsid w:val="00A33A89"/>
    <w:rsid w:val="00A33CB6"/>
    <w:rsid w:val="00A34AD6"/>
    <w:rsid w:val="00A36833"/>
    <w:rsid w:val="00A37702"/>
    <w:rsid w:val="00A37C7D"/>
    <w:rsid w:val="00A40181"/>
    <w:rsid w:val="00A41879"/>
    <w:rsid w:val="00A42A6F"/>
    <w:rsid w:val="00A43123"/>
    <w:rsid w:val="00A4353C"/>
    <w:rsid w:val="00A45C9F"/>
    <w:rsid w:val="00A45EAA"/>
    <w:rsid w:val="00A46C7C"/>
    <w:rsid w:val="00A47A6F"/>
    <w:rsid w:val="00A51783"/>
    <w:rsid w:val="00A51A1A"/>
    <w:rsid w:val="00A520EB"/>
    <w:rsid w:val="00A52125"/>
    <w:rsid w:val="00A528A6"/>
    <w:rsid w:val="00A52937"/>
    <w:rsid w:val="00A601CF"/>
    <w:rsid w:val="00A62126"/>
    <w:rsid w:val="00A625F2"/>
    <w:rsid w:val="00A639A8"/>
    <w:rsid w:val="00A64D60"/>
    <w:rsid w:val="00A65129"/>
    <w:rsid w:val="00A658AD"/>
    <w:rsid w:val="00A67C7F"/>
    <w:rsid w:val="00A705DE"/>
    <w:rsid w:val="00A71297"/>
    <w:rsid w:val="00A730D4"/>
    <w:rsid w:val="00A730D9"/>
    <w:rsid w:val="00A76781"/>
    <w:rsid w:val="00A76A91"/>
    <w:rsid w:val="00A81783"/>
    <w:rsid w:val="00A81806"/>
    <w:rsid w:val="00A8348C"/>
    <w:rsid w:val="00A83AB7"/>
    <w:rsid w:val="00A84C50"/>
    <w:rsid w:val="00A8762B"/>
    <w:rsid w:val="00A91E8B"/>
    <w:rsid w:val="00A92FA6"/>
    <w:rsid w:val="00A9396F"/>
    <w:rsid w:val="00AA0436"/>
    <w:rsid w:val="00AA058F"/>
    <w:rsid w:val="00AA1361"/>
    <w:rsid w:val="00AA40A9"/>
    <w:rsid w:val="00AA6476"/>
    <w:rsid w:val="00AB0109"/>
    <w:rsid w:val="00AB1B63"/>
    <w:rsid w:val="00AB1F0A"/>
    <w:rsid w:val="00AB2821"/>
    <w:rsid w:val="00AB2A84"/>
    <w:rsid w:val="00AB2ECA"/>
    <w:rsid w:val="00AB3A07"/>
    <w:rsid w:val="00AB5271"/>
    <w:rsid w:val="00AB5B03"/>
    <w:rsid w:val="00AB5C44"/>
    <w:rsid w:val="00AB6731"/>
    <w:rsid w:val="00AC00A6"/>
    <w:rsid w:val="00AC1029"/>
    <w:rsid w:val="00AC1277"/>
    <w:rsid w:val="00AC17AF"/>
    <w:rsid w:val="00AC24C2"/>
    <w:rsid w:val="00AC3960"/>
    <w:rsid w:val="00AC3F36"/>
    <w:rsid w:val="00AC730B"/>
    <w:rsid w:val="00AC76CB"/>
    <w:rsid w:val="00AD0427"/>
    <w:rsid w:val="00AD0809"/>
    <w:rsid w:val="00AD196C"/>
    <w:rsid w:val="00AD2E46"/>
    <w:rsid w:val="00AD36CB"/>
    <w:rsid w:val="00AD406C"/>
    <w:rsid w:val="00AD5F76"/>
    <w:rsid w:val="00AD65A8"/>
    <w:rsid w:val="00AD6E9F"/>
    <w:rsid w:val="00AD7CE2"/>
    <w:rsid w:val="00AE075B"/>
    <w:rsid w:val="00AE2AE0"/>
    <w:rsid w:val="00AE4186"/>
    <w:rsid w:val="00AE4561"/>
    <w:rsid w:val="00AE4AA6"/>
    <w:rsid w:val="00AE53D9"/>
    <w:rsid w:val="00AE7B7F"/>
    <w:rsid w:val="00AE7D7F"/>
    <w:rsid w:val="00AF2889"/>
    <w:rsid w:val="00AF4911"/>
    <w:rsid w:val="00AF5CFB"/>
    <w:rsid w:val="00AF5E56"/>
    <w:rsid w:val="00B00625"/>
    <w:rsid w:val="00B01E81"/>
    <w:rsid w:val="00B0410D"/>
    <w:rsid w:val="00B05013"/>
    <w:rsid w:val="00B05300"/>
    <w:rsid w:val="00B0612B"/>
    <w:rsid w:val="00B06FF5"/>
    <w:rsid w:val="00B07E84"/>
    <w:rsid w:val="00B122D0"/>
    <w:rsid w:val="00B1500B"/>
    <w:rsid w:val="00B16CFB"/>
    <w:rsid w:val="00B20154"/>
    <w:rsid w:val="00B21076"/>
    <w:rsid w:val="00B2203F"/>
    <w:rsid w:val="00B255B8"/>
    <w:rsid w:val="00B26049"/>
    <w:rsid w:val="00B262F2"/>
    <w:rsid w:val="00B26D6B"/>
    <w:rsid w:val="00B277AD"/>
    <w:rsid w:val="00B316C5"/>
    <w:rsid w:val="00B33722"/>
    <w:rsid w:val="00B344DF"/>
    <w:rsid w:val="00B3788C"/>
    <w:rsid w:val="00B37D54"/>
    <w:rsid w:val="00B40103"/>
    <w:rsid w:val="00B411AA"/>
    <w:rsid w:val="00B42E17"/>
    <w:rsid w:val="00B42F49"/>
    <w:rsid w:val="00B438C6"/>
    <w:rsid w:val="00B448B1"/>
    <w:rsid w:val="00B44CED"/>
    <w:rsid w:val="00B45E44"/>
    <w:rsid w:val="00B47315"/>
    <w:rsid w:val="00B506FD"/>
    <w:rsid w:val="00B51CF0"/>
    <w:rsid w:val="00B53030"/>
    <w:rsid w:val="00B540AF"/>
    <w:rsid w:val="00B546D6"/>
    <w:rsid w:val="00B549E7"/>
    <w:rsid w:val="00B557E3"/>
    <w:rsid w:val="00B56DB9"/>
    <w:rsid w:val="00B619D5"/>
    <w:rsid w:val="00B61C07"/>
    <w:rsid w:val="00B620D0"/>
    <w:rsid w:val="00B62EB0"/>
    <w:rsid w:val="00B641EF"/>
    <w:rsid w:val="00B64A03"/>
    <w:rsid w:val="00B64E7E"/>
    <w:rsid w:val="00B64FB6"/>
    <w:rsid w:val="00B6591B"/>
    <w:rsid w:val="00B65BC5"/>
    <w:rsid w:val="00B66F0C"/>
    <w:rsid w:val="00B672E3"/>
    <w:rsid w:val="00B67354"/>
    <w:rsid w:val="00B6776C"/>
    <w:rsid w:val="00B707CE"/>
    <w:rsid w:val="00B7112F"/>
    <w:rsid w:val="00B71831"/>
    <w:rsid w:val="00B7244C"/>
    <w:rsid w:val="00B73E75"/>
    <w:rsid w:val="00B74C44"/>
    <w:rsid w:val="00B76728"/>
    <w:rsid w:val="00B76BE6"/>
    <w:rsid w:val="00B774A5"/>
    <w:rsid w:val="00B77500"/>
    <w:rsid w:val="00B800AD"/>
    <w:rsid w:val="00B810CF"/>
    <w:rsid w:val="00B82193"/>
    <w:rsid w:val="00B8361E"/>
    <w:rsid w:val="00B8448B"/>
    <w:rsid w:val="00B851C3"/>
    <w:rsid w:val="00B8640E"/>
    <w:rsid w:val="00B86B4C"/>
    <w:rsid w:val="00B9026B"/>
    <w:rsid w:val="00B904C9"/>
    <w:rsid w:val="00B9095F"/>
    <w:rsid w:val="00B92713"/>
    <w:rsid w:val="00B9285A"/>
    <w:rsid w:val="00B9305D"/>
    <w:rsid w:val="00B939E8"/>
    <w:rsid w:val="00B959B0"/>
    <w:rsid w:val="00B95D04"/>
    <w:rsid w:val="00B969B2"/>
    <w:rsid w:val="00B96B64"/>
    <w:rsid w:val="00B97BA6"/>
    <w:rsid w:val="00BA0C06"/>
    <w:rsid w:val="00BA1392"/>
    <w:rsid w:val="00BA1915"/>
    <w:rsid w:val="00BA317D"/>
    <w:rsid w:val="00BA3560"/>
    <w:rsid w:val="00BA42CA"/>
    <w:rsid w:val="00BA4E85"/>
    <w:rsid w:val="00BA6145"/>
    <w:rsid w:val="00BA69B1"/>
    <w:rsid w:val="00BA7B82"/>
    <w:rsid w:val="00BB0305"/>
    <w:rsid w:val="00BB0A62"/>
    <w:rsid w:val="00BB108A"/>
    <w:rsid w:val="00BB14D5"/>
    <w:rsid w:val="00BB168D"/>
    <w:rsid w:val="00BB23D3"/>
    <w:rsid w:val="00BB31FF"/>
    <w:rsid w:val="00BB3B97"/>
    <w:rsid w:val="00BB4536"/>
    <w:rsid w:val="00BB5621"/>
    <w:rsid w:val="00BB5EDC"/>
    <w:rsid w:val="00BB6278"/>
    <w:rsid w:val="00BB62AC"/>
    <w:rsid w:val="00BB6BB8"/>
    <w:rsid w:val="00BC00D7"/>
    <w:rsid w:val="00BC0770"/>
    <w:rsid w:val="00BC25AD"/>
    <w:rsid w:val="00BC2DEA"/>
    <w:rsid w:val="00BC3672"/>
    <w:rsid w:val="00BC6602"/>
    <w:rsid w:val="00BC682C"/>
    <w:rsid w:val="00BC6F15"/>
    <w:rsid w:val="00BD2EE6"/>
    <w:rsid w:val="00BD2FCB"/>
    <w:rsid w:val="00BD6F7C"/>
    <w:rsid w:val="00BD7045"/>
    <w:rsid w:val="00BE0848"/>
    <w:rsid w:val="00BE36C1"/>
    <w:rsid w:val="00BE3F70"/>
    <w:rsid w:val="00BE583D"/>
    <w:rsid w:val="00BE5F90"/>
    <w:rsid w:val="00BE62F1"/>
    <w:rsid w:val="00BE69CE"/>
    <w:rsid w:val="00BE79CC"/>
    <w:rsid w:val="00BE7A6D"/>
    <w:rsid w:val="00BF1F27"/>
    <w:rsid w:val="00BF425A"/>
    <w:rsid w:val="00BF5544"/>
    <w:rsid w:val="00BF59A4"/>
    <w:rsid w:val="00BF6459"/>
    <w:rsid w:val="00BF6803"/>
    <w:rsid w:val="00C01355"/>
    <w:rsid w:val="00C015F4"/>
    <w:rsid w:val="00C02DD6"/>
    <w:rsid w:val="00C0364A"/>
    <w:rsid w:val="00C1010F"/>
    <w:rsid w:val="00C10CC2"/>
    <w:rsid w:val="00C112FD"/>
    <w:rsid w:val="00C12CED"/>
    <w:rsid w:val="00C1490A"/>
    <w:rsid w:val="00C14D42"/>
    <w:rsid w:val="00C14D76"/>
    <w:rsid w:val="00C176F5"/>
    <w:rsid w:val="00C17813"/>
    <w:rsid w:val="00C202B7"/>
    <w:rsid w:val="00C20B50"/>
    <w:rsid w:val="00C212DB"/>
    <w:rsid w:val="00C21B7C"/>
    <w:rsid w:val="00C23033"/>
    <w:rsid w:val="00C24837"/>
    <w:rsid w:val="00C25FEC"/>
    <w:rsid w:val="00C2633D"/>
    <w:rsid w:val="00C3045E"/>
    <w:rsid w:val="00C31B26"/>
    <w:rsid w:val="00C32EA9"/>
    <w:rsid w:val="00C36786"/>
    <w:rsid w:val="00C37FA6"/>
    <w:rsid w:val="00C40716"/>
    <w:rsid w:val="00C415FA"/>
    <w:rsid w:val="00C41BD5"/>
    <w:rsid w:val="00C424DE"/>
    <w:rsid w:val="00C44AC6"/>
    <w:rsid w:val="00C451DA"/>
    <w:rsid w:val="00C460DE"/>
    <w:rsid w:val="00C46152"/>
    <w:rsid w:val="00C46812"/>
    <w:rsid w:val="00C46F07"/>
    <w:rsid w:val="00C47172"/>
    <w:rsid w:val="00C47952"/>
    <w:rsid w:val="00C47D80"/>
    <w:rsid w:val="00C47F19"/>
    <w:rsid w:val="00C505EE"/>
    <w:rsid w:val="00C50C32"/>
    <w:rsid w:val="00C50D42"/>
    <w:rsid w:val="00C51128"/>
    <w:rsid w:val="00C53CA2"/>
    <w:rsid w:val="00C54745"/>
    <w:rsid w:val="00C54DE0"/>
    <w:rsid w:val="00C54EFF"/>
    <w:rsid w:val="00C55767"/>
    <w:rsid w:val="00C56387"/>
    <w:rsid w:val="00C565A8"/>
    <w:rsid w:val="00C57B34"/>
    <w:rsid w:val="00C6083B"/>
    <w:rsid w:val="00C608A8"/>
    <w:rsid w:val="00C618BC"/>
    <w:rsid w:val="00C61937"/>
    <w:rsid w:val="00C61F57"/>
    <w:rsid w:val="00C62BB6"/>
    <w:rsid w:val="00C63516"/>
    <w:rsid w:val="00C63FE4"/>
    <w:rsid w:val="00C65BAE"/>
    <w:rsid w:val="00C6795C"/>
    <w:rsid w:val="00C67E17"/>
    <w:rsid w:val="00C67EAD"/>
    <w:rsid w:val="00C70873"/>
    <w:rsid w:val="00C70C39"/>
    <w:rsid w:val="00C71A0F"/>
    <w:rsid w:val="00C7218F"/>
    <w:rsid w:val="00C72DA2"/>
    <w:rsid w:val="00C73BD8"/>
    <w:rsid w:val="00C76476"/>
    <w:rsid w:val="00C76CAD"/>
    <w:rsid w:val="00C770C7"/>
    <w:rsid w:val="00C77619"/>
    <w:rsid w:val="00C77EDA"/>
    <w:rsid w:val="00C801AC"/>
    <w:rsid w:val="00C80327"/>
    <w:rsid w:val="00C86DA7"/>
    <w:rsid w:val="00C92061"/>
    <w:rsid w:val="00C92A93"/>
    <w:rsid w:val="00C943AF"/>
    <w:rsid w:val="00C96956"/>
    <w:rsid w:val="00C97F72"/>
    <w:rsid w:val="00CA0100"/>
    <w:rsid w:val="00CA3B27"/>
    <w:rsid w:val="00CA569F"/>
    <w:rsid w:val="00CA5A00"/>
    <w:rsid w:val="00CA628A"/>
    <w:rsid w:val="00CB03BE"/>
    <w:rsid w:val="00CB082D"/>
    <w:rsid w:val="00CB1B76"/>
    <w:rsid w:val="00CB20D8"/>
    <w:rsid w:val="00CB2C93"/>
    <w:rsid w:val="00CB3ACF"/>
    <w:rsid w:val="00CB4990"/>
    <w:rsid w:val="00CB5070"/>
    <w:rsid w:val="00CB5DDB"/>
    <w:rsid w:val="00CB651F"/>
    <w:rsid w:val="00CB72AB"/>
    <w:rsid w:val="00CB7547"/>
    <w:rsid w:val="00CB7EE8"/>
    <w:rsid w:val="00CC0C15"/>
    <w:rsid w:val="00CC0E70"/>
    <w:rsid w:val="00CC1A2F"/>
    <w:rsid w:val="00CC306C"/>
    <w:rsid w:val="00CC45DF"/>
    <w:rsid w:val="00CC4AAC"/>
    <w:rsid w:val="00CD10D4"/>
    <w:rsid w:val="00CD1921"/>
    <w:rsid w:val="00CD19EC"/>
    <w:rsid w:val="00CD2FDB"/>
    <w:rsid w:val="00CD561D"/>
    <w:rsid w:val="00CD6B82"/>
    <w:rsid w:val="00CE077F"/>
    <w:rsid w:val="00CE0C5C"/>
    <w:rsid w:val="00CE108E"/>
    <w:rsid w:val="00CE13EC"/>
    <w:rsid w:val="00CE2E26"/>
    <w:rsid w:val="00CE3499"/>
    <w:rsid w:val="00CE36C4"/>
    <w:rsid w:val="00CE51C8"/>
    <w:rsid w:val="00CF0FA3"/>
    <w:rsid w:val="00CF13A0"/>
    <w:rsid w:val="00CF1D6E"/>
    <w:rsid w:val="00CF2205"/>
    <w:rsid w:val="00CF391B"/>
    <w:rsid w:val="00CF47FC"/>
    <w:rsid w:val="00CF4897"/>
    <w:rsid w:val="00CF531C"/>
    <w:rsid w:val="00CF5A52"/>
    <w:rsid w:val="00CF5A9C"/>
    <w:rsid w:val="00D000AA"/>
    <w:rsid w:val="00D03283"/>
    <w:rsid w:val="00D03DD9"/>
    <w:rsid w:val="00D04B9E"/>
    <w:rsid w:val="00D05A3F"/>
    <w:rsid w:val="00D06833"/>
    <w:rsid w:val="00D0692E"/>
    <w:rsid w:val="00D1020D"/>
    <w:rsid w:val="00D10BC6"/>
    <w:rsid w:val="00D11371"/>
    <w:rsid w:val="00D2078D"/>
    <w:rsid w:val="00D20B7F"/>
    <w:rsid w:val="00D20E70"/>
    <w:rsid w:val="00D21321"/>
    <w:rsid w:val="00D21846"/>
    <w:rsid w:val="00D21A8F"/>
    <w:rsid w:val="00D23307"/>
    <w:rsid w:val="00D23C9C"/>
    <w:rsid w:val="00D2483B"/>
    <w:rsid w:val="00D25142"/>
    <w:rsid w:val="00D25769"/>
    <w:rsid w:val="00D26951"/>
    <w:rsid w:val="00D26B79"/>
    <w:rsid w:val="00D2702F"/>
    <w:rsid w:val="00D32A87"/>
    <w:rsid w:val="00D3329D"/>
    <w:rsid w:val="00D33C43"/>
    <w:rsid w:val="00D34061"/>
    <w:rsid w:val="00D361F4"/>
    <w:rsid w:val="00D374B7"/>
    <w:rsid w:val="00D37A8E"/>
    <w:rsid w:val="00D37C50"/>
    <w:rsid w:val="00D427F6"/>
    <w:rsid w:val="00D42F76"/>
    <w:rsid w:val="00D43641"/>
    <w:rsid w:val="00D44357"/>
    <w:rsid w:val="00D44A42"/>
    <w:rsid w:val="00D45540"/>
    <w:rsid w:val="00D46C83"/>
    <w:rsid w:val="00D474BF"/>
    <w:rsid w:val="00D47C48"/>
    <w:rsid w:val="00D50527"/>
    <w:rsid w:val="00D52179"/>
    <w:rsid w:val="00D52C94"/>
    <w:rsid w:val="00D55167"/>
    <w:rsid w:val="00D56177"/>
    <w:rsid w:val="00D5698E"/>
    <w:rsid w:val="00D57F59"/>
    <w:rsid w:val="00D60B49"/>
    <w:rsid w:val="00D60E31"/>
    <w:rsid w:val="00D61362"/>
    <w:rsid w:val="00D6293F"/>
    <w:rsid w:val="00D62FDD"/>
    <w:rsid w:val="00D63C05"/>
    <w:rsid w:val="00D663A8"/>
    <w:rsid w:val="00D664C0"/>
    <w:rsid w:val="00D6726E"/>
    <w:rsid w:val="00D677B3"/>
    <w:rsid w:val="00D7119C"/>
    <w:rsid w:val="00D71598"/>
    <w:rsid w:val="00D71670"/>
    <w:rsid w:val="00D727B0"/>
    <w:rsid w:val="00D728A0"/>
    <w:rsid w:val="00D7336D"/>
    <w:rsid w:val="00D73A1D"/>
    <w:rsid w:val="00D73E9C"/>
    <w:rsid w:val="00D75818"/>
    <w:rsid w:val="00D75F03"/>
    <w:rsid w:val="00D7632E"/>
    <w:rsid w:val="00D77AE5"/>
    <w:rsid w:val="00D822D9"/>
    <w:rsid w:val="00D83BAA"/>
    <w:rsid w:val="00D85D0D"/>
    <w:rsid w:val="00D86510"/>
    <w:rsid w:val="00D8768B"/>
    <w:rsid w:val="00D902DE"/>
    <w:rsid w:val="00D9060D"/>
    <w:rsid w:val="00D91025"/>
    <w:rsid w:val="00D91E10"/>
    <w:rsid w:val="00D92242"/>
    <w:rsid w:val="00D925FA"/>
    <w:rsid w:val="00D926BC"/>
    <w:rsid w:val="00D936E7"/>
    <w:rsid w:val="00D96B18"/>
    <w:rsid w:val="00DA12B3"/>
    <w:rsid w:val="00DA1C62"/>
    <w:rsid w:val="00DA1C99"/>
    <w:rsid w:val="00DA1FB4"/>
    <w:rsid w:val="00DA326C"/>
    <w:rsid w:val="00DA3437"/>
    <w:rsid w:val="00DA357B"/>
    <w:rsid w:val="00DA40EC"/>
    <w:rsid w:val="00DA4281"/>
    <w:rsid w:val="00DA4E05"/>
    <w:rsid w:val="00DA7F54"/>
    <w:rsid w:val="00DB13CC"/>
    <w:rsid w:val="00DB1450"/>
    <w:rsid w:val="00DB2B34"/>
    <w:rsid w:val="00DB3B63"/>
    <w:rsid w:val="00DB3F86"/>
    <w:rsid w:val="00DB4BB0"/>
    <w:rsid w:val="00DB4C05"/>
    <w:rsid w:val="00DB4DD1"/>
    <w:rsid w:val="00DB55BE"/>
    <w:rsid w:val="00DB7224"/>
    <w:rsid w:val="00DC27D0"/>
    <w:rsid w:val="00DC2FBC"/>
    <w:rsid w:val="00DC352D"/>
    <w:rsid w:val="00DC3607"/>
    <w:rsid w:val="00DC3B03"/>
    <w:rsid w:val="00DC45D6"/>
    <w:rsid w:val="00DC4B46"/>
    <w:rsid w:val="00DC64F8"/>
    <w:rsid w:val="00DC6808"/>
    <w:rsid w:val="00DD4B77"/>
    <w:rsid w:val="00DD5358"/>
    <w:rsid w:val="00DD5563"/>
    <w:rsid w:val="00DD572C"/>
    <w:rsid w:val="00DD73F4"/>
    <w:rsid w:val="00DD7E71"/>
    <w:rsid w:val="00DE18CC"/>
    <w:rsid w:val="00DE1902"/>
    <w:rsid w:val="00DE1EC3"/>
    <w:rsid w:val="00DE2895"/>
    <w:rsid w:val="00DE35FB"/>
    <w:rsid w:val="00DE387D"/>
    <w:rsid w:val="00DE5E8B"/>
    <w:rsid w:val="00DE6B8D"/>
    <w:rsid w:val="00DF1BDB"/>
    <w:rsid w:val="00DF2A2E"/>
    <w:rsid w:val="00DF2CBE"/>
    <w:rsid w:val="00DF2D3B"/>
    <w:rsid w:val="00DF4382"/>
    <w:rsid w:val="00DF65C2"/>
    <w:rsid w:val="00DF6B31"/>
    <w:rsid w:val="00DF6CB1"/>
    <w:rsid w:val="00DF6CC7"/>
    <w:rsid w:val="00DF7210"/>
    <w:rsid w:val="00E006CF"/>
    <w:rsid w:val="00E013F0"/>
    <w:rsid w:val="00E02122"/>
    <w:rsid w:val="00E023DC"/>
    <w:rsid w:val="00E0376C"/>
    <w:rsid w:val="00E050A6"/>
    <w:rsid w:val="00E06214"/>
    <w:rsid w:val="00E0659F"/>
    <w:rsid w:val="00E10B0E"/>
    <w:rsid w:val="00E10E12"/>
    <w:rsid w:val="00E11C3F"/>
    <w:rsid w:val="00E12EAC"/>
    <w:rsid w:val="00E134F9"/>
    <w:rsid w:val="00E136CC"/>
    <w:rsid w:val="00E15AB2"/>
    <w:rsid w:val="00E15E35"/>
    <w:rsid w:val="00E16BA1"/>
    <w:rsid w:val="00E16EB2"/>
    <w:rsid w:val="00E200FC"/>
    <w:rsid w:val="00E2071B"/>
    <w:rsid w:val="00E20ADA"/>
    <w:rsid w:val="00E20CC6"/>
    <w:rsid w:val="00E2115E"/>
    <w:rsid w:val="00E216CE"/>
    <w:rsid w:val="00E2198E"/>
    <w:rsid w:val="00E249A6"/>
    <w:rsid w:val="00E25098"/>
    <w:rsid w:val="00E259E8"/>
    <w:rsid w:val="00E272AE"/>
    <w:rsid w:val="00E301DC"/>
    <w:rsid w:val="00E30735"/>
    <w:rsid w:val="00E330F7"/>
    <w:rsid w:val="00E35E1F"/>
    <w:rsid w:val="00E41601"/>
    <w:rsid w:val="00E416F1"/>
    <w:rsid w:val="00E43227"/>
    <w:rsid w:val="00E453A1"/>
    <w:rsid w:val="00E453A3"/>
    <w:rsid w:val="00E4631E"/>
    <w:rsid w:val="00E52037"/>
    <w:rsid w:val="00E52BB5"/>
    <w:rsid w:val="00E535E0"/>
    <w:rsid w:val="00E53F90"/>
    <w:rsid w:val="00E540FF"/>
    <w:rsid w:val="00E551CA"/>
    <w:rsid w:val="00E5551E"/>
    <w:rsid w:val="00E56607"/>
    <w:rsid w:val="00E57410"/>
    <w:rsid w:val="00E57875"/>
    <w:rsid w:val="00E578EB"/>
    <w:rsid w:val="00E60656"/>
    <w:rsid w:val="00E663F0"/>
    <w:rsid w:val="00E667DC"/>
    <w:rsid w:val="00E668BC"/>
    <w:rsid w:val="00E66B2B"/>
    <w:rsid w:val="00E67AF2"/>
    <w:rsid w:val="00E67D50"/>
    <w:rsid w:val="00E67FBE"/>
    <w:rsid w:val="00E72A58"/>
    <w:rsid w:val="00E72D51"/>
    <w:rsid w:val="00E74065"/>
    <w:rsid w:val="00E74089"/>
    <w:rsid w:val="00E74D75"/>
    <w:rsid w:val="00E75883"/>
    <w:rsid w:val="00E77261"/>
    <w:rsid w:val="00E82294"/>
    <w:rsid w:val="00E84983"/>
    <w:rsid w:val="00E85774"/>
    <w:rsid w:val="00E8704D"/>
    <w:rsid w:val="00E87141"/>
    <w:rsid w:val="00E876C7"/>
    <w:rsid w:val="00E9218F"/>
    <w:rsid w:val="00E931B9"/>
    <w:rsid w:val="00E95F33"/>
    <w:rsid w:val="00E97DCD"/>
    <w:rsid w:val="00EA04B5"/>
    <w:rsid w:val="00EA0D27"/>
    <w:rsid w:val="00EA22F3"/>
    <w:rsid w:val="00EA3753"/>
    <w:rsid w:val="00EA5676"/>
    <w:rsid w:val="00EA5E61"/>
    <w:rsid w:val="00EA6041"/>
    <w:rsid w:val="00EA69D8"/>
    <w:rsid w:val="00EB142C"/>
    <w:rsid w:val="00EB3CB8"/>
    <w:rsid w:val="00EB4435"/>
    <w:rsid w:val="00EC093C"/>
    <w:rsid w:val="00EC1DF5"/>
    <w:rsid w:val="00EC2CC6"/>
    <w:rsid w:val="00EC3200"/>
    <w:rsid w:val="00EC35ED"/>
    <w:rsid w:val="00EC37DB"/>
    <w:rsid w:val="00EC4129"/>
    <w:rsid w:val="00EC42A6"/>
    <w:rsid w:val="00EC5618"/>
    <w:rsid w:val="00EC6930"/>
    <w:rsid w:val="00EC69DC"/>
    <w:rsid w:val="00EC7B2F"/>
    <w:rsid w:val="00ED13F7"/>
    <w:rsid w:val="00ED1F3F"/>
    <w:rsid w:val="00ED2605"/>
    <w:rsid w:val="00ED2B9E"/>
    <w:rsid w:val="00ED31A7"/>
    <w:rsid w:val="00ED58E7"/>
    <w:rsid w:val="00ED59D0"/>
    <w:rsid w:val="00EE1926"/>
    <w:rsid w:val="00EE19D7"/>
    <w:rsid w:val="00EE6399"/>
    <w:rsid w:val="00EE6C94"/>
    <w:rsid w:val="00EE6CE0"/>
    <w:rsid w:val="00EE71B5"/>
    <w:rsid w:val="00EF097D"/>
    <w:rsid w:val="00EF1C45"/>
    <w:rsid w:val="00EF21B5"/>
    <w:rsid w:val="00EF22D5"/>
    <w:rsid w:val="00EF253B"/>
    <w:rsid w:val="00EF27D1"/>
    <w:rsid w:val="00EF2C25"/>
    <w:rsid w:val="00F047CD"/>
    <w:rsid w:val="00F04BCF"/>
    <w:rsid w:val="00F06516"/>
    <w:rsid w:val="00F121AB"/>
    <w:rsid w:val="00F12A59"/>
    <w:rsid w:val="00F13A73"/>
    <w:rsid w:val="00F13D41"/>
    <w:rsid w:val="00F14A13"/>
    <w:rsid w:val="00F16A1F"/>
    <w:rsid w:val="00F17AFF"/>
    <w:rsid w:val="00F20790"/>
    <w:rsid w:val="00F21368"/>
    <w:rsid w:val="00F24642"/>
    <w:rsid w:val="00F2480B"/>
    <w:rsid w:val="00F25D1D"/>
    <w:rsid w:val="00F26382"/>
    <w:rsid w:val="00F27819"/>
    <w:rsid w:val="00F27826"/>
    <w:rsid w:val="00F30916"/>
    <w:rsid w:val="00F30947"/>
    <w:rsid w:val="00F30B87"/>
    <w:rsid w:val="00F33AD1"/>
    <w:rsid w:val="00F343D0"/>
    <w:rsid w:val="00F348B1"/>
    <w:rsid w:val="00F34B93"/>
    <w:rsid w:val="00F34E9A"/>
    <w:rsid w:val="00F36805"/>
    <w:rsid w:val="00F36BE3"/>
    <w:rsid w:val="00F37802"/>
    <w:rsid w:val="00F40421"/>
    <w:rsid w:val="00F4115D"/>
    <w:rsid w:val="00F423D1"/>
    <w:rsid w:val="00F44F42"/>
    <w:rsid w:val="00F45B3A"/>
    <w:rsid w:val="00F51503"/>
    <w:rsid w:val="00F5266A"/>
    <w:rsid w:val="00F5607E"/>
    <w:rsid w:val="00F56778"/>
    <w:rsid w:val="00F56D17"/>
    <w:rsid w:val="00F61658"/>
    <w:rsid w:val="00F61FD1"/>
    <w:rsid w:val="00F62324"/>
    <w:rsid w:val="00F627A6"/>
    <w:rsid w:val="00F654E5"/>
    <w:rsid w:val="00F6665A"/>
    <w:rsid w:val="00F6673A"/>
    <w:rsid w:val="00F67648"/>
    <w:rsid w:val="00F7042B"/>
    <w:rsid w:val="00F71A30"/>
    <w:rsid w:val="00F71E02"/>
    <w:rsid w:val="00F7727B"/>
    <w:rsid w:val="00F80231"/>
    <w:rsid w:val="00F8304C"/>
    <w:rsid w:val="00F84719"/>
    <w:rsid w:val="00F847DD"/>
    <w:rsid w:val="00F85973"/>
    <w:rsid w:val="00F87A16"/>
    <w:rsid w:val="00F87C7C"/>
    <w:rsid w:val="00F92A0B"/>
    <w:rsid w:val="00F93E01"/>
    <w:rsid w:val="00F94545"/>
    <w:rsid w:val="00F949DD"/>
    <w:rsid w:val="00F94BF5"/>
    <w:rsid w:val="00F966D2"/>
    <w:rsid w:val="00FA3C07"/>
    <w:rsid w:val="00FA4562"/>
    <w:rsid w:val="00FA4846"/>
    <w:rsid w:val="00FB09B4"/>
    <w:rsid w:val="00FB19EC"/>
    <w:rsid w:val="00FB2F15"/>
    <w:rsid w:val="00FB3ABA"/>
    <w:rsid w:val="00FB4BD1"/>
    <w:rsid w:val="00FB536A"/>
    <w:rsid w:val="00FB68D6"/>
    <w:rsid w:val="00FB6DF8"/>
    <w:rsid w:val="00FB766C"/>
    <w:rsid w:val="00FC1F14"/>
    <w:rsid w:val="00FC4B0C"/>
    <w:rsid w:val="00FC5E6F"/>
    <w:rsid w:val="00FC6A4E"/>
    <w:rsid w:val="00FC6B62"/>
    <w:rsid w:val="00FC7ABF"/>
    <w:rsid w:val="00FD0CC8"/>
    <w:rsid w:val="00FD123D"/>
    <w:rsid w:val="00FD286D"/>
    <w:rsid w:val="00FD2CC7"/>
    <w:rsid w:val="00FD2E81"/>
    <w:rsid w:val="00FD3057"/>
    <w:rsid w:val="00FD35D4"/>
    <w:rsid w:val="00FD4308"/>
    <w:rsid w:val="00FD5690"/>
    <w:rsid w:val="00FD7832"/>
    <w:rsid w:val="00FD7BCC"/>
    <w:rsid w:val="00FE041B"/>
    <w:rsid w:val="00FE0E3A"/>
    <w:rsid w:val="00FE437D"/>
    <w:rsid w:val="00FE491F"/>
    <w:rsid w:val="00FF0668"/>
    <w:rsid w:val="00FF2AC1"/>
    <w:rsid w:val="00FF305E"/>
    <w:rsid w:val="00FF38F7"/>
    <w:rsid w:val="00FF67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EC3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caption" w:uiPriority="0" w:qFormat="1"/>
    <w:lsdException w:name="footnote reference"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DD1"/>
  </w:style>
  <w:style w:type="paragraph" w:styleId="1">
    <w:name w:val="heading 1"/>
    <w:basedOn w:val="a"/>
    <w:next w:val="a"/>
    <w:link w:val="10"/>
    <w:qFormat/>
    <w:rsid w:val="008A55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qFormat/>
    <w:rsid w:val="0090482B"/>
    <w:pPr>
      <w:spacing w:before="100" w:beforeAutospacing="1" w:after="100" w:afterAutospacing="1" w:line="240" w:lineRule="auto"/>
      <w:outlineLvl w:val="1"/>
    </w:pPr>
    <w:rPr>
      <w:rFonts w:ascii="Times New Roman" w:eastAsia="SimSun" w:hAnsi="Times New Roman" w:cs="Times New Roman"/>
      <w:b/>
      <w:bCs/>
      <w:sz w:val="36"/>
      <w:szCs w:val="36"/>
      <w:lang w:eastAsia="zh-CN"/>
    </w:rPr>
  </w:style>
  <w:style w:type="paragraph" w:styleId="3">
    <w:name w:val="heading 3"/>
    <w:basedOn w:val="a"/>
    <w:link w:val="30"/>
    <w:qFormat/>
    <w:rsid w:val="00E15AB2"/>
    <w:pPr>
      <w:widowControl w:val="0"/>
      <w:autoSpaceDE w:val="0"/>
      <w:autoSpaceDN w:val="0"/>
      <w:spacing w:after="0" w:line="240" w:lineRule="auto"/>
      <w:ind w:left="115"/>
      <w:outlineLvl w:val="2"/>
    </w:pPr>
    <w:rPr>
      <w:rFonts w:ascii="Arial Narrow" w:eastAsia="Arial Narrow" w:hAnsi="Arial Narrow" w:cs="Arial Narrow"/>
      <w:b/>
      <w:bCs/>
      <w:sz w:val="24"/>
      <w:szCs w:val="24"/>
    </w:rPr>
  </w:style>
  <w:style w:type="paragraph" w:styleId="4">
    <w:name w:val="heading 4"/>
    <w:basedOn w:val="a"/>
    <w:next w:val="a"/>
    <w:link w:val="40"/>
    <w:unhideWhenUsed/>
    <w:qFormat/>
    <w:rsid w:val="00C7761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966FDA"/>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link w:val="60"/>
    <w:qFormat/>
    <w:rsid w:val="006866C1"/>
    <w:pPr>
      <w:spacing w:before="100" w:beforeAutospacing="1" w:after="100" w:afterAutospacing="1" w:line="240" w:lineRule="auto"/>
      <w:outlineLvl w:val="5"/>
    </w:pPr>
    <w:rPr>
      <w:rFonts w:ascii="Times New Roman" w:eastAsia="Calibri" w:hAnsi="Times New Roman" w:cs="Times New Roman"/>
      <w:b/>
      <w:bCs/>
      <w:sz w:val="15"/>
      <w:szCs w:val="15"/>
      <w:lang w:eastAsia="ru-RU"/>
    </w:rPr>
  </w:style>
  <w:style w:type="paragraph" w:styleId="7">
    <w:name w:val="heading 7"/>
    <w:basedOn w:val="a"/>
    <w:next w:val="a"/>
    <w:link w:val="70"/>
    <w:qFormat/>
    <w:rsid w:val="006866C1"/>
    <w:pPr>
      <w:spacing w:before="240" w:after="60" w:line="276" w:lineRule="auto"/>
      <w:outlineLvl w:val="6"/>
    </w:pPr>
    <w:rPr>
      <w:rFonts w:ascii="Times New Roman" w:eastAsia="Times New Roman" w:hAnsi="Times New Roman" w:cs="Times New Roman"/>
      <w:sz w:val="24"/>
      <w:szCs w:val="24"/>
      <w:lang w:eastAsia="ar-SA"/>
    </w:rPr>
  </w:style>
  <w:style w:type="paragraph" w:styleId="9">
    <w:name w:val="heading 9"/>
    <w:basedOn w:val="a"/>
    <w:next w:val="a"/>
    <w:link w:val="90"/>
    <w:qFormat/>
    <w:rsid w:val="006866C1"/>
    <w:pPr>
      <w:spacing w:before="240" w:after="60" w:line="276" w:lineRule="auto"/>
      <w:outlineLvl w:val="8"/>
    </w:pPr>
    <w:rPr>
      <w:rFonts w:ascii="Arial" w:eastAsia="Times New Roman" w:hAnsi="Arial" w:cs="Arial"/>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A4FEF"/>
    <w:pPr>
      <w:tabs>
        <w:tab w:val="center" w:pos="4677"/>
        <w:tab w:val="right" w:pos="9355"/>
      </w:tabs>
      <w:spacing w:after="0" w:line="240" w:lineRule="auto"/>
    </w:pPr>
  </w:style>
  <w:style w:type="character" w:customStyle="1" w:styleId="a4">
    <w:name w:val="Верхний колонтитул Знак"/>
    <w:basedOn w:val="a0"/>
    <w:link w:val="a3"/>
    <w:rsid w:val="000A4FEF"/>
  </w:style>
  <w:style w:type="paragraph" w:styleId="a5">
    <w:name w:val="footer"/>
    <w:basedOn w:val="a"/>
    <w:link w:val="a6"/>
    <w:uiPriority w:val="99"/>
    <w:unhideWhenUsed/>
    <w:rsid w:val="000A4F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A4FEF"/>
  </w:style>
  <w:style w:type="character" w:styleId="a7">
    <w:name w:val="Hyperlink"/>
    <w:basedOn w:val="a0"/>
    <w:unhideWhenUsed/>
    <w:rsid w:val="000A4FEF"/>
    <w:rPr>
      <w:rFonts w:cs="Times New Roman"/>
      <w:color w:val="0563C1" w:themeColor="hyperlink"/>
      <w:u w:val="single"/>
    </w:rPr>
  </w:style>
  <w:style w:type="character" w:customStyle="1" w:styleId="20">
    <w:name w:val="Заголовок 2 Знак"/>
    <w:basedOn w:val="a0"/>
    <w:link w:val="2"/>
    <w:rsid w:val="0090482B"/>
    <w:rPr>
      <w:rFonts w:ascii="Times New Roman" w:eastAsia="SimSun" w:hAnsi="Times New Roman" w:cs="Times New Roman"/>
      <w:b/>
      <w:bCs/>
      <w:sz w:val="36"/>
      <w:szCs w:val="36"/>
      <w:lang w:eastAsia="zh-CN"/>
    </w:rPr>
  </w:style>
  <w:style w:type="paragraph" w:styleId="a8">
    <w:name w:val="Normal (Web)"/>
    <w:basedOn w:val="a"/>
    <w:uiPriority w:val="99"/>
    <w:rsid w:val="0090482B"/>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apple-converted-space">
    <w:name w:val="apple-converted-space"/>
    <w:basedOn w:val="a0"/>
    <w:rsid w:val="0090482B"/>
  </w:style>
  <w:style w:type="character" w:customStyle="1" w:styleId="hl">
    <w:name w:val="hl"/>
    <w:basedOn w:val="a0"/>
    <w:rsid w:val="0090482B"/>
  </w:style>
  <w:style w:type="paragraph" w:styleId="a9">
    <w:name w:val="footnote text"/>
    <w:aliases w:val="Знак14,Footnote Text Char Знак Знак,Footnote Text Char Знак,Текст сноски Знак1 Знак,Текст сноски Знак Знак Знак,Текст сноски Знак Знак Знак Знак,Текст сноски Знак Знак,Текст сноски11 Знак Знак,Oaeno niineeDenisoff,Текст сноскиDenisoff Зна,З"/>
    <w:basedOn w:val="a"/>
    <w:link w:val="aa"/>
    <w:uiPriority w:val="99"/>
    <w:qFormat/>
    <w:rsid w:val="0090482B"/>
    <w:pPr>
      <w:spacing w:after="0" w:line="240" w:lineRule="auto"/>
    </w:pPr>
    <w:rPr>
      <w:rFonts w:ascii="Times New Roman" w:eastAsia="SimSun" w:hAnsi="Times New Roman" w:cs="Times New Roman"/>
      <w:sz w:val="20"/>
      <w:szCs w:val="20"/>
      <w:lang w:eastAsia="zh-CN"/>
    </w:rPr>
  </w:style>
  <w:style w:type="character" w:customStyle="1" w:styleId="aa">
    <w:name w:val="Текст сноски Знак"/>
    <w:aliases w:val="Знак14 Знак,Footnote Text Char Знак Знак Знак,Footnote Text Char Знак Знак1,Текст сноски Знак1 Знак Знак,Текст сноски Знак Знак Знак Знак1,Текст сноски Знак Знак Знак Знак Знак,Текст сноски Знак Знак Знак1,Текст сноски11 Знак Знак Знак"/>
    <w:basedOn w:val="a0"/>
    <w:link w:val="a9"/>
    <w:uiPriority w:val="99"/>
    <w:rsid w:val="0090482B"/>
    <w:rPr>
      <w:rFonts w:ascii="Times New Roman" w:eastAsia="SimSun" w:hAnsi="Times New Roman" w:cs="Times New Roman"/>
      <w:sz w:val="20"/>
      <w:szCs w:val="20"/>
      <w:lang w:eastAsia="zh-CN"/>
    </w:rPr>
  </w:style>
  <w:style w:type="character" w:styleId="ab">
    <w:name w:val="Emphasis"/>
    <w:basedOn w:val="a0"/>
    <w:uiPriority w:val="20"/>
    <w:qFormat/>
    <w:rsid w:val="0090482B"/>
    <w:rPr>
      <w:i/>
      <w:iCs/>
    </w:rPr>
  </w:style>
  <w:style w:type="paragraph" w:styleId="ac">
    <w:name w:val="List Paragraph"/>
    <w:basedOn w:val="a"/>
    <w:link w:val="ad"/>
    <w:uiPriority w:val="34"/>
    <w:qFormat/>
    <w:rsid w:val="00487D7A"/>
    <w:pPr>
      <w:spacing w:after="200" w:line="276" w:lineRule="auto"/>
      <w:ind w:left="720"/>
      <w:contextualSpacing/>
    </w:pPr>
  </w:style>
  <w:style w:type="character" w:customStyle="1" w:styleId="31">
    <w:name w:val="Основной текст (3)_"/>
    <w:basedOn w:val="a0"/>
    <w:link w:val="32"/>
    <w:uiPriority w:val="99"/>
    <w:rsid w:val="00487D7A"/>
    <w:rPr>
      <w:rFonts w:ascii="Times New Roman" w:eastAsia="Times New Roman" w:hAnsi="Times New Roman" w:cs="Times New Roman"/>
      <w:sz w:val="20"/>
      <w:szCs w:val="20"/>
      <w:shd w:val="clear" w:color="auto" w:fill="FFFFFF"/>
    </w:rPr>
  </w:style>
  <w:style w:type="paragraph" w:customStyle="1" w:styleId="32">
    <w:name w:val="Основной текст (3)"/>
    <w:basedOn w:val="a"/>
    <w:link w:val="31"/>
    <w:uiPriority w:val="99"/>
    <w:rsid w:val="00487D7A"/>
    <w:pPr>
      <w:widowControl w:val="0"/>
      <w:shd w:val="clear" w:color="auto" w:fill="FFFFFF"/>
      <w:spacing w:after="180" w:line="371" w:lineRule="exact"/>
      <w:jc w:val="both"/>
    </w:pPr>
    <w:rPr>
      <w:rFonts w:ascii="Times New Roman" w:eastAsia="Times New Roman" w:hAnsi="Times New Roman" w:cs="Times New Roman"/>
      <w:sz w:val="20"/>
      <w:szCs w:val="20"/>
    </w:rPr>
  </w:style>
  <w:style w:type="paragraph" w:customStyle="1" w:styleId="11">
    <w:name w:val="Абзац списка1"/>
    <w:aliases w:val="Подрисночная подпись,List Paragraph"/>
    <w:basedOn w:val="a"/>
    <w:qFormat/>
    <w:rsid w:val="00C53CA2"/>
    <w:pPr>
      <w:ind w:left="720"/>
      <w:contextualSpacing/>
    </w:pPr>
    <w:rPr>
      <w:rFonts w:ascii="Calibri" w:eastAsia="Times New Roman" w:hAnsi="Calibri" w:cs="Times New Roman"/>
    </w:rPr>
  </w:style>
  <w:style w:type="paragraph" w:customStyle="1" w:styleId="Default">
    <w:name w:val="Default"/>
    <w:uiPriority w:val="99"/>
    <w:qFormat/>
    <w:rsid w:val="00C53CA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e">
    <w:name w:val="Body Text"/>
    <w:basedOn w:val="a"/>
    <w:link w:val="af"/>
    <w:qFormat/>
    <w:rsid w:val="0069691C"/>
    <w:pPr>
      <w:spacing w:after="0" w:line="240" w:lineRule="auto"/>
      <w:jc w:val="both"/>
    </w:pPr>
    <w:rPr>
      <w:rFonts w:ascii="Times New Roman" w:eastAsia="Calibri" w:hAnsi="Times New Roman" w:cs="Times New Roman"/>
      <w:sz w:val="24"/>
      <w:szCs w:val="24"/>
      <w:lang w:val="uk-UA" w:eastAsia="ru-RU"/>
    </w:rPr>
  </w:style>
  <w:style w:type="character" w:customStyle="1" w:styleId="af">
    <w:name w:val="Основной текст Знак"/>
    <w:basedOn w:val="a0"/>
    <w:link w:val="ae"/>
    <w:rsid w:val="0069691C"/>
    <w:rPr>
      <w:rFonts w:ascii="Times New Roman" w:eastAsia="Calibri" w:hAnsi="Times New Roman" w:cs="Times New Roman"/>
      <w:sz w:val="24"/>
      <w:szCs w:val="24"/>
      <w:lang w:val="uk-UA" w:eastAsia="ru-RU"/>
    </w:rPr>
  </w:style>
  <w:style w:type="character" w:customStyle="1" w:styleId="italic">
    <w:name w:val="italic"/>
    <w:basedOn w:val="a0"/>
    <w:rsid w:val="0069691C"/>
  </w:style>
  <w:style w:type="paragraph" w:styleId="af0">
    <w:name w:val="endnote text"/>
    <w:basedOn w:val="a"/>
    <w:link w:val="af1"/>
    <w:rsid w:val="0069691C"/>
    <w:pPr>
      <w:spacing w:after="0" w:line="240" w:lineRule="auto"/>
    </w:pPr>
    <w:rPr>
      <w:rFonts w:ascii="Times New Roman" w:eastAsia="Times New Roman" w:hAnsi="Times New Roman" w:cs="Times New Roman"/>
      <w:sz w:val="20"/>
      <w:szCs w:val="20"/>
      <w:lang w:eastAsia="ru-RU"/>
    </w:rPr>
  </w:style>
  <w:style w:type="character" w:customStyle="1" w:styleId="af1">
    <w:name w:val="Текст концевой сноски Знак"/>
    <w:basedOn w:val="a0"/>
    <w:link w:val="af0"/>
    <w:rsid w:val="0069691C"/>
    <w:rPr>
      <w:rFonts w:ascii="Times New Roman" w:eastAsia="Times New Roman" w:hAnsi="Times New Roman" w:cs="Times New Roman"/>
      <w:sz w:val="20"/>
      <w:szCs w:val="20"/>
      <w:lang w:eastAsia="ru-RU"/>
    </w:rPr>
  </w:style>
  <w:style w:type="paragraph" w:styleId="af2">
    <w:name w:val="Block Text"/>
    <w:basedOn w:val="a"/>
    <w:rsid w:val="006F7507"/>
    <w:pPr>
      <w:widowControl w:val="0"/>
      <w:shd w:val="clear" w:color="auto" w:fill="FFFFFF"/>
      <w:autoSpaceDE w:val="0"/>
      <w:autoSpaceDN w:val="0"/>
      <w:adjustRightInd w:val="0"/>
      <w:spacing w:before="192" w:after="0" w:line="456" w:lineRule="exact"/>
      <w:ind w:left="734" w:right="-20" w:firstLine="1162"/>
    </w:pPr>
    <w:rPr>
      <w:rFonts w:ascii="Times New Roman" w:eastAsia="Times New Roman" w:hAnsi="Times New Roman" w:cs="Times New Roman"/>
      <w:color w:val="000000"/>
      <w:spacing w:val="-10"/>
      <w:sz w:val="29"/>
      <w:szCs w:val="29"/>
      <w:lang w:val="uk-UA" w:eastAsia="ru-RU"/>
    </w:rPr>
  </w:style>
  <w:style w:type="character" w:customStyle="1" w:styleId="21">
    <w:name w:val="Основной текст (2)_"/>
    <w:basedOn w:val="a0"/>
    <w:link w:val="22"/>
    <w:uiPriority w:val="99"/>
    <w:rsid w:val="00677902"/>
    <w:rPr>
      <w:rFonts w:ascii="Times New Roman" w:eastAsia="Times New Roman" w:hAnsi="Times New Roman" w:cs="Times New Roman"/>
      <w:sz w:val="19"/>
      <w:szCs w:val="19"/>
      <w:shd w:val="clear" w:color="auto" w:fill="FFFFFF"/>
    </w:rPr>
  </w:style>
  <w:style w:type="paragraph" w:customStyle="1" w:styleId="22">
    <w:name w:val="Основной текст (2)"/>
    <w:basedOn w:val="a"/>
    <w:link w:val="21"/>
    <w:uiPriority w:val="99"/>
    <w:rsid w:val="00677902"/>
    <w:pPr>
      <w:widowControl w:val="0"/>
      <w:shd w:val="clear" w:color="auto" w:fill="FFFFFF"/>
      <w:spacing w:after="0" w:line="335" w:lineRule="exact"/>
      <w:jc w:val="both"/>
    </w:pPr>
    <w:rPr>
      <w:rFonts w:ascii="Times New Roman" w:eastAsia="Times New Roman" w:hAnsi="Times New Roman" w:cs="Times New Roman"/>
      <w:sz w:val="19"/>
      <w:szCs w:val="19"/>
    </w:rPr>
  </w:style>
  <w:style w:type="paragraph" w:styleId="af3">
    <w:name w:val="No Spacing"/>
    <w:link w:val="af4"/>
    <w:uiPriority w:val="99"/>
    <w:qFormat/>
    <w:rsid w:val="003E1B2B"/>
    <w:pPr>
      <w:spacing w:after="0" w:line="240" w:lineRule="auto"/>
    </w:pPr>
    <w:rPr>
      <w:lang w:val="en-US"/>
    </w:rPr>
  </w:style>
  <w:style w:type="character" w:customStyle="1" w:styleId="10">
    <w:name w:val="Заголовок 1 Знак"/>
    <w:basedOn w:val="a0"/>
    <w:link w:val="1"/>
    <w:rsid w:val="008A55EB"/>
    <w:rPr>
      <w:rFonts w:asciiTheme="majorHAnsi" w:eastAsiaTheme="majorEastAsia" w:hAnsiTheme="majorHAnsi" w:cstheme="majorBidi"/>
      <w:color w:val="2E74B5" w:themeColor="accent1" w:themeShade="BF"/>
      <w:sz w:val="32"/>
      <w:szCs w:val="32"/>
    </w:rPr>
  </w:style>
  <w:style w:type="paragraph" w:styleId="af5">
    <w:name w:val="Body Text Indent"/>
    <w:basedOn w:val="a"/>
    <w:link w:val="af6"/>
    <w:unhideWhenUsed/>
    <w:rsid w:val="008A55EB"/>
    <w:pPr>
      <w:spacing w:after="120"/>
      <w:ind w:left="283"/>
    </w:pPr>
  </w:style>
  <w:style w:type="character" w:customStyle="1" w:styleId="af6">
    <w:name w:val="Основной текст с отступом Знак"/>
    <w:basedOn w:val="a0"/>
    <w:link w:val="af5"/>
    <w:rsid w:val="008A55EB"/>
  </w:style>
  <w:style w:type="character" w:customStyle="1" w:styleId="50">
    <w:name w:val="Заголовок 5 Знак"/>
    <w:basedOn w:val="a0"/>
    <w:link w:val="5"/>
    <w:uiPriority w:val="9"/>
    <w:rsid w:val="00966FDA"/>
    <w:rPr>
      <w:rFonts w:asciiTheme="majorHAnsi" w:eastAsiaTheme="majorEastAsia" w:hAnsiTheme="majorHAnsi" w:cstheme="majorBidi"/>
      <w:color w:val="2E74B5" w:themeColor="accent1" w:themeShade="BF"/>
    </w:rPr>
  </w:style>
  <w:style w:type="character" w:customStyle="1" w:styleId="author-name">
    <w:name w:val="author-name"/>
    <w:basedOn w:val="a0"/>
    <w:rsid w:val="0004461E"/>
  </w:style>
  <w:style w:type="paragraph" w:customStyle="1" w:styleId="af7">
    <w:name w:val="текст сноски"/>
    <w:basedOn w:val="a"/>
    <w:rsid w:val="0004461E"/>
    <w:pPr>
      <w:spacing w:after="0" w:line="240" w:lineRule="auto"/>
    </w:pPr>
    <w:rPr>
      <w:rFonts w:ascii="Times New Roman" w:eastAsia="Times New Roman" w:hAnsi="Times New Roman" w:cs="Times New Roman"/>
      <w:sz w:val="20"/>
      <w:szCs w:val="20"/>
      <w:lang w:eastAsia="ru-RU"/>
    </w:rPr>
  </w:style>
  <w:style w:type="paragraph" w:styleId="af8">
    <w:name w:val="Balloon Text"/>
    <w:basedOn w:val="a"/>
    <w:link w:val="af9"/>
    <w:semiHidden/>
    <w:unhideWhenUsed/>
    <w:rsid w:val="00F87C7C"/>
    <w:pPr>
      <w:spacing w:after="0" w:line="240" w:lineRule="auto"/>
    </w:pPr>
    <w:rPr>
      <w:rFonts w:ascii="Segoe UI" w:hAnsi="Segoe UI" w:cs="Segoe UI"/>
      <w:sz w:val="18"/>
      <w:szCs w:val="18"/>
    </w:rPr>
  </w:style>
  <w:style w:type="character" w:customStyle="1" w:styleId="af9">
    <w:name w:val="Текст выноски Знак"/>
    <w:basedOn w:val="a0"/>
    <w:link w:val="af8"/>
    <w:semiHidden/>
    <w:rsid w:val="00F87C7C"/>
    <w:rPr>
      <w:rFonts w:ascii="Segoe UI" w:hAnsi="Segoe UI" w:cs="Segoe UI"/>
      <w:sz w:val="18"/>
      <w:szCs w:val="18"/>
    </w:rPr>
  </w:style>
  <w:style w:type="character" w:styleId="afa">
    <w:name w:val="Strong"/>
    <w:basedOn w:val="a0"/>
    <w:uiPriority w:val="22"/>
    <w:qFormat/>
    <w:rsid w:val="00523EB0"/>
    <w:rPr>
      <w:b/>
      <w:bCs/>
    </w:rPr>
  </w:style>
  <w:style w:type="character" w:customStyle="1" w:styleId="jlqj4b">
    <w:name w:val="jlqj4b"/>
    <w:basedOn w:val="a0"/>
    <w:rsid w:val="00CF391B"/>
  </w:style>
  <w:style w:type="character" w:customStyle="1" w:styleId="DefaultFontHxMailStyle">
    <w:name w:val="Default Font HxMail Style"/>
    <w:basedOn w:val="a0"/>
    <w:rsid w:val="00FF2AC1"/>
    <w:rPr>
      <w:rFonts w:ascii="Calibri" w:hAnsi="Calibri" w:cs="Calibri"/>
      <w:color w:val="auto"/>
      <w:u w:val="none"/>
      <w:effect w:val="none"/>
    </w:rPr>
  </w:style>
  <w:style w:type="paragraph" w:customStyle="1" w:styleId="Standarduser">
    <w:name w:val="Standard (user)"/>
    <w:rsid w:val="00CB651F"/>
    <w:pPr>
      <w:suppressAutoHyphens/>
      <w:autoSpaceDN w:val="0"/>
      <w:spacing w:after="0" w:line="240" w:lineRule="auto"/>
    </w:pPr>
    <w:rPr>
      <w:rFonts w:ascii="Liberation Serif" w:eastAsia="NSimSun" w:hAnsi="Liberation Serif" w:cs="Mangal"/>
      <w:kern w:val="3"/>
      <w:sz w:val="24"/>
      <w:szCs w:val="24"/>
      <w:lang w:eastAsia="zh-CN" w:bidi="hi-IN"/>
    </w:rPr>
  </w:style>
  <w:style w:type="numbering" w:customStyle="1" w:styleId="WW8Num1">
    <w:name w:val="WW8Num1"/>
    <w:rsid w:val="00CB651F"/>
    <w:pPr>
      <w:numPr>
        <w:numId w:val="1"/>
      </w:numPr>
    </w:pPr>
  </w:style>
  <w:style w:type="character" w:styleId="afb">
    <w:name w:val="footnote reference"/>
    <w:aliases w:val="FZ,Appel note de bas de page,Знак сноски Н,Ciae niinee I,Текст сновски,fr,Used by Word for Help footnote symbols,Referencia nota al pie,Знак сноски-FN,Ciae niinee-FN,JFR-Fußnotenzeichen,Знак сноски 1,ftref,сноска4,О,Стил,Fussnot,Fussnota"/>
    <w:basedOn w:val="a0"/>
    <w:uiPriority w:val="99"/>
    <w:unhideWhenUsed/>
    <w:qFormat/>
    <w:rsid w:val="006F26F4"/>
    <w:rPr>
      <w:vertAlign w:val="superscript"/>
    </w:rPr>
  </w:style>
  <w:style w:type="paragraph" w:customStyle="1" w:styleId="3f3f3f3f3f3f3f3f3f3f3f3f3f2">
    <w:name w:val="О3fс3fн3fо3fв3fн3fо3fй3f т3fе3fк3fс3fт3f (2)"/>
    <w:basedOn w:val="a"/>
    <w:uiPriority w:val="99"/>
    <w:rsid w:val="006F26F4"/>
    <w:pPr>
      <w:widowControl w:val="0"/>
      <w:shd w:val="clear" w:color="auto" w:fill="FFFFFF"/>
      <w:autoSpaceDE w:val="0"/>
      <w:autoSpaceDN w:val="0"/>
      <w:adjustRightInd w:val="0"/>
      <w:spacing w:after="240" w:line="240" w:lineRule="atLeast"/>
      <w:jc w:val="both"/>
    </w:pPr>
    <w:rPr>
      <w:rFonts w:ascii="Times New Roman" w:eastAsia="Times New Roman" w:hAnsi="Times New Roman" w:cs="Times New Roman"/>
      <w:sz w:val="18"/>
      <w:szCs w:val="18"/>
    </w:rPr>
  </w:style>
  <w:style w:type="character" w:customStyle="1" w:styleId="3f3f3f3f3f3f3f3f3f3f3f3f3f211pt">
    <w:name w:val="О3fс3fн3fо3fв3fн3fо3fй3f т3fе3fк3fс3fт3f (2) + 11 pt"/>
    <w:uiPriority w:val="99"/>
    <w:rsid w:val="006F26F4"/>
    <w:rPr>
      <w:rFonts w:ascii="Times New Roman" w:eastAsia="Times New Roman" w:hAnsi="Times New Roman" w:cs="Times New Roman" w:hint="default"/>
      <w:b/>
      <w:bCs w:val="0"/>
      <w:sz w:val="22"/>
    </w:rPr>
  </w:style>
  <w:style w:type="character" w:customStyle="1" w:styleId="ad">
    <w:name w:val="Абзац списка Знак"/>
    <w:link w:val="ac"/>
    <w:uiPriority w:val="34"/>
    <w:rsid w:val="00937814"/>
  </w:style>
  <w:style w:type="paragraph" w:customStyle="1" w:styleId="12">
    <w:name w:val="Текст1"/>
    <w:basedOn w:val="a"/>
    <w:rsid w:val="00361278"/>
    <w:pPr>
      <w:suppressAutoHyphens/>
      <w:overflowPunct w:val="0"/>
      <w:autoSpaceDE w:val="0"/>
      <w:autoSpaceDN w:val="0"/>
      <w:adjustRightInd w:val="0"/>
      <w:spacing w:after="0" w:line="360" w:lineRule="auto"/>
      <w:ind w:firstLine="720"/>
      <w:jc w:val="both"/>
    </w:pPr>
    <w:rPr>
      <w:rFonts w:ascii="Times New Roman CYR" w:eastAsia="Times New Roman" w:hAnsi="Times New Roman CYR" w:cs="Times New Roman"/>
      <w:sz w:val="28"/>
      <w:szCs w:val="20"/>
      <w:lang w:eastAsia="ru-RU"/>
    </w:rPr>
  </w:style>
  <w:style w:type="paragraph" w:customStyle="1" w:styleId="ConsPlusNormal">
    <w:name w:val="ConsPlusNormal"/>
    <w:rsid w:val="00534AA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fc">
    <w:name w:val="Основной текст_"/>
    <w:basedOn w:val="a0"/>
    <w:link w:val="13"/>
    <w:locked/>
    <w:rsid w:val="00E663F0"/>
    <w:rPr>
      <w:rFonts w:ascii="Times New Roman" w:eastAsia="Times New Roman" w:hAnsi="Times New Roman" w:cs="Times New Roman"/>
      <w:color w:val="231F20"/>
    </w:rPr>
  </w:style>
  <w:style w:type="paragraph" w:customStyle="1" w:styleId="13">
    <w:name w:val="Основной текст1"/>
    <w:basedOn w:val="a"/>
    <w:link w:val="afc"/>
    <w:rsid w:val="00E663F0"/>
    <w:pPr>
      <w:widowControl w:val="0"/>
      <w:spacing w:after="0" w:line="240" w:lineRule="auto"/>
      <w:ind w:firstLine="360"/>
    </w:pPr>
    <w:rPr>
      <w:rFonts w:ascii="Times New Roman" w:eastAsia="Times New Roman" w:hAnsi="Times New Roman" w:cs="Times New Roman"/>
      <w:color w:val="231F20"/>
    </w:rPr>
  </w:style>
  <w:style w:type="paragraph" w:customStyle="1" w:styleId="23">
    <w:name w:val="Абзац списка2"/>
    <w:basedOn w:val="a"/>
    <w:rsid w:val="00AD0427"/>
    <w:pPr>
      <w:ind w:left="720"/>
      <w:contextualSpacing/>
    </w:pPr>
    <w:rPr>
      <w:rFonts w:ascii="Calibri" w:eastAsia="Times New Roman" w:hAnsi="Calibri" w:cs="Times New Roman"/>
    </w:rPr>
  </w:style>
  <w:style w:type="paragraph" w:customStyle="1" w:styleId="Pa1">
    <w:name w:val="Pa1"/>
    <w:basedOn w:val="a"/>
    <w:next w:val="a"/>
    <w:uiPriority w:val="99"/>
    <w:rsid w:val="00795B45"/>
    <w:pPr>
      <w:autoSpaceDE w:val="0"/>
      <w:autoSpaceDN w:val="0"/>
      <w:adjustRightInd w:val="0"/>
      <w:spacing w:after="0" w:line="221" w:lineRule="atLeast"/>
    </w:pPr>
    <w:rPr>
      <w:rFonts w:ascii="Franklin Gothic Medium" w:hAnsi="Franklin Gothic Medium"/>
      <w:sz w:val="24"/>
      <w:szCs w:val="24"/>
    </w:rPr>
  </w:style>
  <w:style w:type="paragraph" w:styleId="HTML">
    <w:name w:val="HTML Preformatted"/>
    <w:basedOn w:val="a"/>
    <w:link w:val="HTML0"/>
    <w:uiPriority w:val="99"/>
    <w:semiHidden/>
    <w:unhideWhenUsed/>
    <w:rsid w:val="00BC2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C2DEA"/>
    <w:rPr>
      <w:rFonts w:ascii="Courier New" w:eastAsia="Times New Roman" w:hAnsi="Courier New" w:cs="Courier New"/>
      <w:sz w:val="20"/>
      <w:szCs w:val="20"/>
      <w:lang w:eastAsia="ru-RU"/>
    </w:rPr>
  </w:style>
  <w:style w:type="character" w:customStyle="1" w:styleId="snippetequal">
    <w:name w:val="snippet_equal"/>
    <w:basedOn w:val="a0"/>
    <w:uiPriority w:val="99"/>
    <w:rsid w:val="0097417F"/>
    <w:rPr>
      <w:rFonts w:ascii="Times New Roman" w:hAnsi="Times New Roman" w:cs="Times New Roman" w:hint="default"/>
    </w:rPr>
  </w:style>
  <w:style w:type="paragraph" w:customStyle="1" w:styleId="newncpi">
    <w:name w:val="newncpi"/>
    <w:basedOn w:val="a"/>
    <w:rsid w:val="009B4A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d">
    <w:name w:val="Официальный Знак"/>
    <w:basedOn w:val="a0"/>
    <w:link w:val="afe"/>
    <w:locked/>
    <w:rsid w:val="00B37D54"/>
    <w:rPr>
      <w:rFonts w:ascii="Times New Roman" w:hAnsi="Times New Roman" w:cs="Times New Roman"/>
      <w:sz w:val="28"/>
    </w:rPr>
  </w:style>
  <w:style w:type="paragraph" w:customStyle="1" w:styleId="afe">
    <w:name w:val="Официальный"/>
    <w:basedOn w:val="a"/>
    <w:link w:val="afd"/>
    <w:qFormat/>
    <w:rsid w:val="00B37D54"/>
    <w:pPr>
      <w:spacing w:after="0" w:line="360" w:lineRule="auto"/>
      <w:ind w:firstLine="709"/>
      <w:jc w:val="both"/>
    </w:pPr>
    <w:rPr>
      <w:rFonts w:ascii="Times New Roman" w:hAnsi="Times New Roman" w:cs="Times New Roman"/>
      <w:sz w:val="28"/>
    </w:rPr>
  </w:style>
  <w:style w:type="table" w:customStyle="1" w:styleId="TableNormal">
    <w:name w:val="Table Normal"/>
    <w:uiPriority w:val="2"/>
    <w:semiHidden/>
    <w:unhideWhenUsed/>
    <w:qFormat/>
    <w:rsid w:val="009F20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4">
    <w:name w:val="Основной текст (2) + Полужирный"/>
    <w:aliases w:val="Интервал 0 pt"/>
    <w:basedOn w:val="21"/>
    <w:rsid w:val="00C424DE"/>
    <w:rPr>
      <w:rFonts w:ascii="Arial" w:eastAsia="Arial" w:hAnsi="Arial" w:cs="Arial"/>
      <w:b/>
      <w:bCs/>
      <w:color w:val="000000"/>
      <w:spacing w:val="10"/>
      <w:w w:val="100"/>
      <w:position w:val="0"/>
      <w:sz w:val="20"/>
      <w:szCs w:val="20"/>
      <w:shd w:val="clear" w:color="auto" w:fill="FFFFFF"/>
      <w:lang w:val="ru-RU" w:eastAsia="ru-RU" w:bidi="ru-RU"/>
    </w:rPr>
  </w:style>
  <w:style w:type="table" w:styleId="aff">
    <w:name w:val="Table Grid"/>
    <w:basedOn w:val="a1"/>
    <w:uiPriority w:val="59"/>
    <w:rsid w:val="0013205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2iqfc">
    <w:name w:val="y2iqfc"/>
    <w:rsid w:val="00D10BC6"/>
  </w:style>
  <w:style w:type="character" w:customStyle="1" w:styleId="translation-chunk">
    <w:name w:val="translation-chunk"/>
    <w:basedOn w:val="a0"/>
    <w:rsid w:val="00327B3D"/>
  </w:style>
  <w:style w:type="character" w:styleId="aff0">
    <w:name w:val="page number"/>
    <w:basedOn w:val="a0"/>
    <w:semiHidden/>
    <w:unhideWhenUsed/>
    <w:rsid w:val="00634485"/>
  </w:style>
  <w:style w:type="paragraph" w:customStyle="1" w:styleId="Standard">
    <w:name w:val="Standard"/>
    <w:uiPriority w:val="99"/>
    <w:semiHidden/>
    <w:rsid w:val="006542FC"/>
    <w:pPr>
      <w:suppressAutoHyphens/>
      <w:autoSpaceDN w:val="0"/>
      <w:spacing w:after="200" w:line="276" w:lineRule="auto"/>
    </w:pPr>
    <w:rPr>
      <w:rFonts w:ascii="Calibri" w:eastAsia="SimSun" w:hAnsi="Calibri" w:cs="Tahoma"/>
      <w:kern w:val="3"/>
    </w:rPr>
  </w:style>
  <w:style w:type="paragraph" w:customStyle="1" w:styleId="14">
    <w:name w:val="Обычный (веб)1"/>
    <w:basedOn w:val="a"/>
    <w:rsid w:val="00957703"/>
    <w:pPr>
      <w:suppressAutoHyphens/>
      <w:spacing w:before="280" w:after="280" w:line="240" w:lineRule="auto"/>
    </w:pPr>
    <w:rPr>
      <w:rFonts w:ascii="Times New Roman" w:eastAsia="Times New Roman" w:hAnsi="Times New Roman" w:cs="Times New Roman"/>
      <w:kern w:val="1"/>
      <w:sz w:val="24"/>
      <w:szCs w:val="24"/>
      <w:lang w:eastAsia="ru-RU"/>
    </w:rPr>
  </w:style>
  <w:style w:type="paragraph" w:customStyle="1" w:styleId="33">
    <w:name w:val="Абзац списка3"/>
    <w:basedOn w:val="a"/>
    <w:rsid w:val="00957703"/>
    <w:pPr>
      <w:suppressAutoHyphens/>
      <w:ind w:left="720"/>
      <w:contextualSpacing/>
    </w:pPr>
    <w:rPr>
      <w:rFonts w:ascii="Calibri" w:eastAsia="Times New Roman" w:hAnsi="Calibri" w:cs="Times New Roman"/>
      <w:kern w:val="1"/>
    </w:rPr>
  </w:style>
  <w:style w:type="paragraph" w:customStyle="1" w:styleId="aff1">
    <w:name w:val="Я белет"/>
    <w:basedOn w:val="afe"/>
    <w:link w:val="aff2"/>
    <w:qFormat/>
    <w:rsid w:val="00CB4990"/>
    <w:rPr>
      <w:rFonts w:eastAsia="Calibri"/>
      <w:color w:val="000000"/>
      <w:sz w:val="23"/>
      <w:szCs w:val="23"/>
      <w:shd w:val="clear" w:color="auto" w:fill="FFFFFF"/>
      <w:lang w:val="x-none" w:eastAsia="x-none"/>
    </w:rPr>
  </w:style>
  <w:style w:type="character" w:customStyle="1" w:styleId="aff2">
    <w:name w:val="Я белет Знак"/>
    <w:link w:val="aff1"/>
    <w:rsid w:val="00CB4990"/>
    <w:rPr>
      <w:rFonts w:ascii="Times New Roman" w:eastAsia="Calibri" w:hAnsi="Times New Roman" w:cs="Times New Roman"/>
      <w:color w:val="000000"/>
      <w:sz w:val="23"/>
      <w:szCs w:val="23"/>
      <w:lang w:val="x-none" w:eastAsia="x-none"/>
    </w:rPr>
  </w:style>
  <w:style w:type="paragraph" w:customStyle="1" w:styleId="Doc-">
    <w:name w:val="Doc-Маркированный список"/>
    <w:basedOn w:val="a"/>
    <w:qFormat/>
    <w:rsid w:val="00CB4990"/>
    <w:pPr>
      <w:widowControl w:val="0"/>
      <w:numPr>
        <w:numId w:val="2"/>
      </w:numPr>
      <w:tabs>
        <w:tab w:val="left" w:pos="993"/>
      </w:tabs>
      <w:adjustRightInd w:val="0"/>
      <w:spacing w:after="0" w:line="360" w:lineRule="auto"/>
      <w:jc w:val="both"/>
    </w:pPr>
    <w:rPr>
      <w:rFonts w:ascii="Times New Roman" w:eastAsia="Times New Roman" w:hAnsi="Times New Roman" w:cs="Times New Roman"/>
      <w:sz w:val="24"/>
      <w:szCs w:val="24"/>
      <w:lang w:eastAsia="ru-RU"/>
    </w:rPr>
  </w:style>
  <w:style w:type="character" w:styleId="aff3">
    <w:name w:val="FollowedHyperlink"/>
    <w:basedOn w:val="a0"/>
    <w:unhideWhenUsed/>
    <w:rsid w:val="00CB4990"/>
    <w:rPr>
      <w:color w:val="954F72" w:themeColor="followedHyperlink"/>
      <w:u w:val="single"/>
    </w:rPr>
  </w:style>
  <w:style w:type="character" w:customStyle="1" w:styleId="fontstyle01">
    <w:name w:val="fontstyle01"/>
    <w:basedOn w:val="a0"/>
    <w:uiPriority w:val="99"/>
    <w:rsid w:val="00B92713"/>
    <w:rPr>
      <w:rFonts w:ascii="TimesNewRomanPSMT" w:hAnsi="TimesNewRomanPSMT" w:cs="Times New Roman"/>
      <w:color w:val="000000"/>
      <w:sz w:val="28"/>
      <w:szCs w:val="28"/>
    </w:rPr>
  </w:style>
  <w:style w:type="character" w:customStyle="1" w:styleId="logologo-font">
    <w:name w:val="logo logo-font"/>
    <w:basedOn w:val="a0"/>
    <w:rsid w:val="00C76CAD"/>
    <w:rPr>
      <w:rFonts w:cs="Times New Roman"/>
    </w:rPr>
  </w:style>
  <w:style w:type="character" w:customStyle="1" w:styleId="40">
    <w:name w:val="Заголовок 4 Знак"/>
    <w:basedOn w:val="a0"/>
    <w:link w:val="4"/>
    <w:rsid w:val="00C77619"/>
    <w:rPr>
      <w:rFonts w:asciiTheme="majorHAnsi" w:eastAsiaTheme="majorEastAsia" w:hAnsiTheme="majorHAnsi" w:cstheme="majorBidi"/>
      <w:i/>
      <w:iCs/>
      <w:color w:val="2E74B5" w:themeColor="accent1" w:themeShade="BF"/>
    </w:rPr>
  </w:style>
  <w:style w:type="character" w:customStyle="1" w:styleId="15">
    <w:name w:val="Заголовок №1_"/>
    <w:basedOn w:val="a0"/>
    <w:link w:val="16"/>
    <w:rsid w:val="00C77619"/>
    <w:rPr>
      <w:rFonts w:ascii="Times New Roman" w:eastAsia="Times New Roman" w:hAnsi="Times New Roman" w:cs="Times New Roman"/>
      <w:b/>
      <w:bCs/>
      <w:spacing w:val="-19"/>
      <w:sz w:val="36"/>
      <w:szCs w:val="36"/>
      <w:shd w:val="clear" w:color="auto" w:fill="FFFFFF"/>
    </w:rPr>
  </w:style>
  <w:style w:type="paragraph" w:customStyle="1" w:styleId="16">
    <w:name w:val="Заголовок №1"/>
    <w:basedOn w:val="a"/>
    <w:link w:val="15"/>
    <w:rsid w:val="00C77619"/>
    <w:pPr>
      <w:widowControl w:val="0"/>
      <w:shd w:val="clear" w:color="auto" w:fill="FFFFFF"/>
      <w:spacing w:after="120" w:line="346" w:lineRule="exact"/>
      <w:ind w:firstLine="3600"/>
      <w:outlineLvl w:val="0"/>
    </w:pPr>
    <w:rPr>
      <w:rFonts w:ascii="Times New Roman" w:eastAsia="Times New Roman" w:hAnsi="Times New Roman" w:cs="Times New Roman"/>
      <w:b/>
      <w:bCs/>
      <w:spacing w:val="-19"/>
      <w:sz w:val="36"/>
      <w:szCs w:val="36"/>
    </w:rPr>
  </w:style>
  <w:style w:type="paragraph" w:customStyle="1" w:styleId="TableParagraph">
    <w:name w:val="Table Paragraph"/>
    <w:basedOn w:val="a"/>
    <w:uiPriority w:val="1"/>
    <w:qFormat/>
    <w:rsid w:val="00881339"/>
    <w:pPr>
      <w:widowControl w:val="0"/>
      <w:autoSpaceDE w:val="0"/>
      <w:autoSpaceDN w:val="0"/>
      <w:spacing w:after="0" w:line="240" w:lineRule="auto"/>
      <w:ind w:left="27"/>
    </w:pPr>
    <w:rPr>
      <w:rFonts w:ascii="Times New Roman" w:eastAsia="Times New Roman" w:hAnsi="Times New Roman" w:cs="Times New Roman"/>
    </w:rPr>
  </w:style>
  <w:style w:type="character" w:customStyle="1" w:styleId="UnresolvedMention">
    <w:name w:val="Unresolved Mention"/>
    <w:basedOn w:val="a0"/>
    <w:uiPriority w:val="99"/>
    <w:semiHidden/>
    <w:unhideWhenUsed/>
    <w:rsid w:val="00872E76"/>
    <w:rPr>
      <w:color w:val="605E5C"/>
      <w:shd w:val="clear" w:color="auto" w:fill="E1DFDD"/>
    </w:rPr>
  </w:style>
  <w:style w:type="character" w:customStyle="1" w:styleId="30">
    <w:name w:val="Заголовок 3 Знак"/>
    <w:basedOn w:val="a0"/>
    <w:link w:val="3"/>
    <w:rsid w:val="00E15AB2"/>
    <w:rPr>
      <w:rFonts w:ascii="Arial Narrow" w:eastAsia="Arial Narrow" w:hAnsi="Arial Narrow" w:cs="Arial Narrow"/>
      <w:b/>
      <w:bCs/>
      <w:sz w:val="24"/>
      <w:szCs w:val="24"/>
    </w:rPr>
  </w:style>
  <w:style w:type="paragraph" w:styleId="aff4">
    <w:name w:val="Title"/>
    <w:basedOn w:val="a"/>
    <w:link w:val="aff5"/>
    <w:qFormat/>
    <w:rsid w:val="00E15AB2"/>
    <w:pPr>
      <w:widowControl w:val="0"/>
      <w:autoSpaceDE w:val="0"/>
      <w:autoSpaceDN w:val="0"/>
      <w:spacing w:before="85" w:after="0" w:line="240" w:lineRule="auto"/>
      <w:ind w:left="398" w:right="376"/>
      <w:jc w:val="center"/>
    </w:pPr>
    <w:rPr>
      <w:rFonts w:ascii="Arial Narrow" w:eastAsia="Arial Narrow" w:hAnsi="Arial Narrow" w:cs="Arial Narrow"/>
      <w:b/>
      <w:bCs/>
      <w:sz w:val="80"/>
      <w:szCs w:val="80"/>
    </w:rPr>
  </w:style>
  <w:style w:type="character" w:customStyle="1" w:styleId="aff5">
    <w:name w:val="Название Знак"/>
    <w:basedOn w:val="a0"/>
    <w:link w:val="aff4"/>
    <w:rsid w:val="00E15AB2"/>
    <w:rPr>
      <w:rFonts w:ascii="Arial Narrow" w:eastAsia="Arial Narrow" w:hAnsi="Arial Narrow" w:cs="Arial Narrow"/>
      <w:b/>
      <w:bCs/>
      <w:sz w:val="80"/>
      <w:szCs w:val="80"/>
    </w:rPr>
  </w:style>
  <w:style w:type="character" w:customStyle="1" w:styleId="viiyi">
    <w:name w:val="viiyi"/>
    <w:basedOn w:val="a0"/>
    <w:rsid w:val="00216FB2"/>
  </w:style>
  <w:style w:type="character" w:customStyle="1" w:styleId="A50">
    <w:name w:val="A5"/>
    <w:uiPriority w:val="99"/>
    <w:rsid w:val="00216FB2"/>
    <w:rPr>
      <w:rFonts w:ascii="Arial" w:hAnsi="Arial" w:cs="Arial"/>
      <w:color w:val="000000"/>
      <w:sz w:val="18"/>
      <w:szCs w:val="18"/>
    </w:rPr>
  </w:style>
  <w:style w:type="character" w:customStyle="1" w:styleId="mw-headline">
    <w:name w:val="mw-headline"/>
    <w:basedOn w:val="a0"/>
    <w:rsid w:val="006C5AB8"/>
  </w:style>
  <w:style w:type="character" w:styleId="HTML1">
    <w:name w:val="HTML Cite"/>
    <w:basedOn w:val="a0"/>
    <w:uiPriority w:val="99"/>
    <w:semiHidden/>
    <w:unhideWhenUsed/>
    <w:rsid w:val="006C5AB8"/>
    <w:rPr>
      <w:i/>
      <w:iCs/>
    </w:rPr>
  </w:style>
  <w:style w:type="character" w:customStyle="1" w:styleId="adspubtext">
    <w:name w:val="ads_pub_text"/>
    <w:basedOn w:val="a0"/>
    <w:rsid w:val="006C5AB8"/>
  </w:style>
  <w:style w:type="character" w:customStyle="1" w:styleId="ta-pub-views">
    <w:name w:val="ta-pub-views"/>
    <w:basedOn w:val="a0"/>
    <w:rsid w:val="006C5AB8"/>
  </w:style>
  <w:style w:type="character" w:styleId="aff6">
    <w:name w:val="endnote reference"/>
    <w:basedOn w:val="a0"/>
    <w:unhideWhenUsed/>
    <w:rsid w:val="006C5AB8"/>
    <w:rPr>
      <w:vertAlign w:val="superscript"/>
    </w:rPr>
  </w:style>
  <w:style w:type="character" w:customStyle="1" w:styleId="date-display-single">
    <w:name w:val="date-display-single"/>
    <w:basedOn w:val="a0"/>
    <w:rsid w:val="006C5AB8"/>
  </w:style>
  <w:style w:type="character" w:customStyle="1" w:styleId="articleheadersubtitle">
    <w:name w:val="article__header__subtitle"/>
    <w:basedOn w:val="a0"/>
    <w:rsid w:val="006C5AB8"/>
  </w:style>
  <w:style w:type="character" w:customStyle="1" w:styleId="articleheadercategory">
    <w:name w:val="article__header__category"/>
    <w:basedOn w:val="a0"/>
    <w:rsid w:val="006C5AB8"/>
  </w:style>
  <w:style w:type="character" w:customStyle="1" w:styleId="FontStyle33">
    <w:name w:val="Font Style33"/>
    <w:rsid w:val="00094D4B"/>
    <w:rPr>
      <w:rFonts w:ascii="Times New Roman" w:hAnsi="Times New Roman"/>
      <w:b/>
      <w:i/>
      <w:sz w:val="26"/>
    </w:rPr>
  </w:style>
  <w:style w:type="paragraph" w:customStyle="1" w:styleId="aff7">
    <w:name w:val="ТЕКСТ"/>
    <w:basedOn w:val="a"/>
    <w:qFormat/>
    <w:rsid w:val="00094D4B"/>
    <w:pPr>
      <w:spacing w:after="0" w:line="360" w:lineRule="auto"/>
      <w:ind w:firstLine="709"/>
      <w:jc w:val="both"/>
    </w:pPr>
    <w:rPr>
      <w:rFonts w:ascii="Times New Roman" w:eastAsia="Times New Roman" w:hAnsi="Times New Roman" w:cs="Calibri"/>
      <w:bCs/>
      <w:sz w:val="24"/>
    </w:rPr>
  </w:style>
  <w:style w:type="character" w:customStyle="1" w:styleId="help">
    <w:name w:val="help"/>
    <w:basedOn w:val="a0"/>
    <w:rsid w:val="00AE4AA6"/>
  </w:style>
  <w:style w:type="character" w:customStyle="1" w:styleId="aster">
    <w:name w:val="aster"/>
    <w:basedOn w:val="a0"/>
    <w:rsid w:val="00AE4AA6"/>
  </w:style>
  <w:style w:type="paragraph" w:styleId="17">
    <w:name w:val="toc 1"/>
    <w:basedOn w:val="a"/>
    <w:next w:val="a"/>
    <w:autoRedefine/>
    <w:uiPriority w:val="39"/>
    <w:unhideWhenUsed/>
    <w:qFormat/>
    <w:rsid w:val="00AE4AA6"/>
    <w:pPr>
      <w:spacing w:before="120" w:after="120" w:line="276" w:lineRule="auto"/>
    </w:pPr>
    <w:rPr>
      <w:rFonts w:cstheme="minorHAnsi"/>
      <w:b/>
      <w:bCs/>
      <w:caps/>
      <w:sz w:val="20"/>
      <w:szCs w:val="20"/>
      <w:lang w:val="en-US"/>
    </w:rPr>
  </w:style>
  <w:style w:type="paragraph" w:styleId="25">
    <w:name w:val="toc 2"/>
    <w:basedOn w:val="a"/>
    <w:next w:val="a"/>
    <w:autoRedefine/>
    <w:uiPriority w:val="39"/>
    <w:unhideWhenUsed/>
    <w:qFormat/>
    <w:rsid w:val="00AE4AA6"/>
    <w:pPr>
      <w:spacing w:after="0" w:line="276" w:lineRule="auto"/>
      <w:ind w:left="220"/>
    </w:pPr>
    <w:rPr>
      <w:rFonts w:cstheme="minorHAnsi"/>
      <w:smallCaps/>
      <w:sz w:val="20"/>
      <w:szCs w:val="20"/>
      <w:lang w:val="en-US"/>
    </w:rPr>
  </w:style>
  <w:style w:type="paragraph" w:styleId="34">
    <w:name w:val="toc 3"/>
    <w:basedOn w:val="a"/>
    <w:next w:val="a"/>
    <w:autoRedefine/>
    <w:uiPriority w:val="39"/>
    <w:unhideWhenUsed/>
    <w:qFormat/>
    <w:rsid w:val="00AE4AA6"/>
    <w:pPr>
      <w:spacing w:after="0" w:line="276" w:lineRule="auto"/>
      <w:ind w:left="440"/>
    </w:pPr>
    <w:rPr>
      <w:rFonts w:cstheme="minorHAnsi"/>
      <w:i/>
      <w:iCs/>
      <w:sz w:val="20"/>
      <w:szCs w:val="20"/>
      <w:lang w:val="en-US"/>
    </w:rPr>
  </w:style>
  <w:style w:type="paragraph" w:styleId="41">
    <w:name w:val="toc 4"/>
    <w:basedOn w:val="a"/>
    <w:next w:val="a"/>
    <w:autoRedefine/>
    <w:uiPriority w:val="39"/>
    <w:unhideWhenUsed/>
    <w:rsid w:val="00AE4AA6"/>
    <w:pPr>
      <w:spacing w:after="0" w:line="276" w:lineRule="auto"/>
      <w:ind w:left="660"/>
    </w:pPr>
    <w:rPr>
      <w:rFonts w:cstheme="minorHAnsi"/>
      <w:sz w:val="18"/>
      <w:szCs w:val="18"/>
      <w:lang w:val="en-US"/>
    </w:rPr>
  </w:style>
  <w:style w:type="paragraph" w:styleId="51">
    <w:name w:val="toc 5"/>
    <w:basedOn w:val="a"/>
    <w:next w:val="a"/>
    <w:autoRedefine/>
    <w:uiPriority w:val="39"/>
    <w:unhideWhenUsed/>
    <w:rsid w:val="00AE4AA6"/>
    <w:pPr>
      <w:spacing w:after="0" w:line="276" w:lineRule="auto"/>
      <w:ind w:left="880"/>
    </w:pPr>
    <w:rPr>
      <w:rFonts w:cstheme="minorHAnsi"/>
      <w:sz w:val="18"/>
      <w:szCs w:val="18"/>
      <w:lang w:val="en-US"/>
    </w:rPr>
  </w:style>
  <w:style w:type="paragraph" w:styleId="61">
    <w:name w:val="toc 6"/>
    <w:basedOn w:val="a"/>
    <w:next w:val="a"/>
    <w:autoRedefine/>
    <w:uiPriority w:val="39"/>
    <w:unhideWhenUsed/>
    <w:rsid w:val="00AE4AA6"/>
    <w:pPr>
      <w:spacing w:after="0" w:line="276" w:lineRule="auto"/>
      <w:ind w:left="1100"/>
    </w:pPr>
    <w:rPr>
      <w:rFonts w:cstheme="minorHAnsi"/>
      <w:sz w:val="18"/>
      <w:szCs w:val="18"/>
      <w:lang w:val="en-US"/>
    </w:rPr>
  </w:style>
  <w:style w:type="paragraph" w:styleId="71">
    <w:name w:val="toc 7"/>
    <w:basedOn w:val="a"/>
    <w:next w:val="a"/>
    <w:autoRedefine/>
    <w:uiPriority w:val="39"/>
    <w:unhideWhenUsed/>
    <w:rsid w:val="00AE4AA6"/>
    <w:pPr>
      <w:spacing w:after="0" w:line="276" w:lineRule="auto"/>
      <w:ind w:left="1320"/>
    </w:pPr>
    <w:rPr>
      <w:rFonts w:cstheme="minorHAnsi"/>
      <w:sz w:val="18"/>
      <w:szCs w:val="18"/>
      <w:lang w:val="en-US"/>
    </w:rPr>
  </w:style>
  <w:style w:type="paragraph" w:styleId="8">
    <w:name w:val="toc 8"/>
    <w:basedOn w:val="a"/>
    <w:next w:val="a"/>
    <w:autoRedefine/>
    <w:uiPriority w:val="39"/>
    <w:unhideWhenUsed/>
    <w:rsid w:val="00AE4AA6"/>
    <w:pPr>
      <w:spacing w:after="0" w:line="276" w:lineRule="auto"/>
      <w:ind w:left="1540"/>
    </w:pPr>
    <w:rPr>
      <w:rFonts w:cstheme="minorHAnsi"/>
      <w:sz w:val="18"/>
      <w:szCs w:val="18"/>
      <w:lang w:val="en-US"/>
    </w:rPr>
  </w:style>
  <w:style w:type="paragraph" w:styleId="91">
    <w:name w:val="toc 9"/>
    <w:basedOn w:val="a"/>
    <w:next w:val="a"/>
    <w:autoRedefine/>
    <w:uiPriority w:val="39"/>
    <w:unhideWhenUsed/>
    <w:rsid w:val="00AE4AA6"/>
    <w:pPr>
      <w:spacing w:after="0" w:line="276" w:lineRule="auto"/>
      <w:ind w:left="1760"/>
    </w:pPr>
    <w:rPr>
      <w:rFonts w:cstheme="minorHAnsi"/>
      <w:sz w:val="18"/>
      <w:szCs w:val="18"/>
      <w:lang w:val="en-US"/>
    </w:rPr>
  </w:style>
  <w:style w:type="numbering" w:customStyle="1" w:styleId="18">
    <w:name w:val="Нет списка1"/>
    <w:next w:val="a2"/>
    <w:semiHidden/>
    <w:unhideWhenUsed/>
    <w:rsid w:val="00AE4AA6"/>
  </w:style>
  <w:style w:type="numbering" w:customStyle="1" w:styleId="26">
    <w:name w:val="Нет списка2"/>
    <w:next w:val="a2"/>
    <w:uiPriority w:val="99"/>
    <w:semiHidden/>
    <w:unhideWhenUsed/>
    <w:rsid w:val="00AE4AA6"/>
  </w:style>
  <w:style w:type="numbering" w:customStyle="1" w:styleId="35">
    <w:name w:val="Нет списка3"/>
    <w:next w:val="a2"/>
    <w:uiPriority w:val="99"/>
    <w:semiHidden/>
    <w:unhideWhenUsed/>
    <w:rsid w:val="00AE4AA6"/>
  </w:style>
  <w:style w:type="paragraph" w:customStyle="1" w:styleId="xl65">
    <w:name w:val="xl65"/>
    <w:basedOn w:val="a"/>
    <w:rsid w:val="00AE4AA6"/>
    <w:pPr>
      <w:shd w:val="clear" w:color="000000" w:fill="F5F5F5"/>
      <w:spacing w:before="100" w:beforeAutospacing="1" w:after="100" w:afterAutospacing="1" w:line="240" w:lineRule="auto"/>
      <w:jc w:val="center"/>
      <w:textAlignment w:val="center"/>
    </w:pPr>
    <w:rPr>
      <w:rFonts w:ascii="Tahoma" w:eastAsia="Times New Roman" w:hAnsi="Tahoma" w:cs="Tahoma"/>
      <w:color w:val="000000"/>
      <w:sz w:val="12"/>
      <w:szCs w:val="12"/>
      <w:lang w:val="en-US"/>
    </w:rPr>
  </w:style>
  <w:style w:type="paragraph" w:customStyle="1" w:styleId="xl66">
    <w:name w:val="xl66"/>
    <w:basedOn w:val="a"/>
    <w:rsid w:val="00AE4AA6"/>
    <w:pPr>
      <w:shd w:val="clear" w:color="000000" w:fill="F5F5F5"/>
      <w:spacing w:before="100" w:beforeAutospacing="1" w:after="100" w:afterAutospacing="1" w:line="240" w:lineRule="auto"/>
      <w:textAlignment w:val="center"/>
    </w:pPr>
    <w:rPr>
      <w:rFonts w:ascii="Tahoma" w:eastAsia="Times New Roman" w:hAnsi="Tahoma" w:cs="Tahoma"/>
      <w:color w:val="00008F"/>
      <w:sz w:val="12"/>
      <w:szCs w:val="12"/>
      <w:lang w:val="en-US"/>
    </w:rPr>
  </w:style>
  <w:style w:type="paragraph" w:customStyle="1" w:styleId="xl67">
    <w:name w:val="xl67"/>
    <w:basedOn w:val="a"/>
    <w:rsid w:val="00AE4AA6"/>
    <w:pPr>
      <w:shd w:val="clear" w:color="000000" w:fill="F5F5F5"/>
      <w:spacing w:before="100" w:beforeAutospacing="1" w:after="100" w:afterAutospacing="1" w:line="240" w:lineRule="auto"/>
      <w:jc w:val="right"/>
      <w:textAlignment w:val="center"/>
    </w:pPr>
    <w:rPr>
      <w:rFonts w:ascii="Tahoma" w:eastAsia="Times New Roman" w:hAnsi="Tahoma" w:cs="Tahoma"/>
      <w:color w:val="000000"/>
      <w:sz w:val="12"/>
      <w:szCs w:val="12"/>
      <w:lang w:val="en-US"/>
    </w:rPr>
  </w:style>
  <w:style w:type="numbering" w:customStyle="1" w:styleId="42">
    <w:name w:val="Нет списка4"/>
    <w:next w:val="a2"/>
    <w:uiPriority w:val="99"/>
    <w:semiHidden/>
    <w:unhideWhenUsed/>
    <w:rsid w:val="00AE4AA6"/>
  </w:style>
  <w:style w:type="character" w:customStyle="1" w:styleId="spelle">
    <w:name w:val="spelle"/>
    <w:rsid w:val="00AE4AA6"/>
  </w:style>
  <w:style w:type="character" w:customStyle="1" w:styleId="grame">
    <w:name w:val="grame"/>
    <w:rsid w:val="00AE4AA6"/>
  </w:style>
  <w:style w:type="paragraph" w:styleId="27">
    <w:name w:val="Body Text 2"/>
    <w:basedOn w:val="a"/>
    <w:link w:val="28"/>
    <w:rsid w:val="00AE4AA6"/>
    <w:pPr>
      <w:spacing w:after="0" w:line="240" w:lineRule="auto"/>
      <w:jc w:val="both"/>
    </w:pPr>
    <w:rPr>
      <w:rFonts w:ascii="Times New Roman" w:eastAsia="Times New Roman" w:hAnsi="Times New Roman" w:cs="Times New Roman"/>
      <w:b/>
      <w:bCs/>
      <w:sz w:val="40"/>
      <w:szCs w:val="20"/>
      <w:lang w:eastAsia="ru-RU"/>
    </w:rPr>
  </w:style>
  <w:style w:type="character" w:customStyle="1" w:styleId="28">
    <w:name w:val="Основной текст 2 Знак"/>
    <w:basedOn w:val="a0"/>
    <w:link w:val="27"/>
    <w:rsid w:val="00AE4AA6"/>
    <w:rPr>
      <w:rFonts w:ascii="Times New Roman" w:eastAsia="Times New Roman" w:hAnsi="Times New Roman" w:cs="Times New Roman"/>
      <w:b/>
      <w:bCs/>
      <w:sz w:val="40"/>
      <w:szCs w:val="20"/>
      <w:lang w:eastAsia="ru-RU"/>
    </w:rPr>
  </w:style>
  <w:style w:type="paragraph" w:customStyle="1" w:styleId="Normal1">
    <w:name w:val="Normal1"/>
    <w:rsid w:val="00AE4AA6"/>
    <w:pPr>
      <w:snapToGrid w:val="0"/>
      <w:spacing w:before="100" w:after="100" w:line="240" w:lineRule="auto"/>
    </w:pPr>
    <w:rPr>
      <w:rFonts w:ascii="Times New Roman" w:eastAsia="Times New Roman" w:hAnsi="Times New Roman" w:cs="Times New Roman"/>
      <w:sz w:val="24"/>
      <w:szCs w:val="20"/>
      <w:lang w:eastAsia="ru-RU"/>
    </w:rPr>
  </w:style>
  <w:style w:type="paragraph" w:styleId="aff8">
    <w:name w:val="caption"/>
    <w:basedOn w:val="a"/>
    <w:next w:val="a"/>
    <w:qFormat/>
    <w:rsid w:val="00AE4AA6"/>
    <w:pPr>
      <w:spacing w:after="0" w:line="240" w:lineRule="auto"/>
      <w:jc w:val="center"/>
    </w:pPr>
    <w:rPr>
      <w:rFonts w:ascii="Times New Roman" w:eastAsia="Times New Roman" w:hAnsi="Times New Roman" w:cs="Times New Roman"/>
      <w:b/>
      <w:sz w:val="24"/>
      <w:szCs w:val="20"/>
      <w:lang w:eastAsia="ru-RU"/>
    </w:rPr>
  </w:style>
  <w:style w:type="paragraph" w:styleId="aff9">
    <w:name w:val="Normal Indent"/>
    <w:basedOn w:val="a"/>
    <w:rsid w:val="00AE4AA6"/>
    <w:pPr>
      <w:spacing w:after="0" w:line="240" w:lineRule="auto"/>
      <w:ind w:left="708"/>
    </w:pPr>
    <w:rPr>
      <w:rFonts w:ascii="Times New Roman" w:eastAsia="Times New Roman" w:hAnsi="Times New Roman" w:cs="Times New Roman"/>
      <w:sz w:val="32"/>
      <w:szCs w:val="20"/>
      <w:lang w:eastAsia="ru-RU"/>
    </w:rPr>
  </w:style>
  <w:style w:type="paragraph" w:styleId="29">
    <w:name w:val="Body Text Indent 2"/>
    <w:basedOn w:val="a"/>
    <w:link w:val="2a"/>
    <w:uiPriority w:val="99"/>
    <w:rsid w:val="00AE4AA6"/>
    <w:pPr>
      <w:spacing w:after="120" w:line="480" w:lineRule="auto"/>
      <w:ind w:left="283"/>
    </w:pPr>
    <w:rPr>
      <w:rFonts w:ascii="Times New Roman" w:eastAsia="Times New Roman" w:hAnsi="Times New Roman" w:cs="Times New Roman"/>
      <w:sz w:val="24"/>
      <w:szCs w:val="24"/>
      <w:lang w:eastAsia="ru-RU"/>
    </w:rPr>
  </w:style>
  <w:style w:type="character" w:customStyle="1" w:styleId="2a">
    <w:name w:val="Основной текст с отступом 2 Знак"/>
    <w:basedOn w:val="a0"/>
    <w:link w:val="29"/>
    <w:uiPriority w:val="99"/>
    <w:rsid w:val="00AE4AA6"/>
    <w:rPr>
      <w:rFonts w:ascii="Times New Roman" w:eastAsia="Times New Roman" w:hAnsi="Times New Roman" w:cs="Times New Roman"/>
      <w:sz w:val="24"/>
      <w:szCs w:val="24"/>
      <w:lang w:eastAsia="ru-RU"/>
    </w:rPr>
  </w:style>
  <w:style w:type="character" w:customStyle="1" w:styleId="affa">
    <w:name w:val="Символ сноски"/>
    <w:rsid w:val="00AE4AA6"/>
    <w:rPr>
      <w:vertAlign w:val="superscript"/>
    </w:rPr>
  </w:style>
  <w:style w:type="paragraph" w:customStyle="1" w:styleId="bigtext">
    <w:name w:val="bigtext"/>
    <w:basedOn w:val="a"/>
    <w:rsid w:val="00AE4A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
    <w:name w:val="xl24"/>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AE4AA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sz w:val="20"/>
      <w:szCs w:val="20"/>
      <w:lang w:val="en-US"/>
    </w:rPr>
  </w:style>
  <w:style w:type="paragraph" w:customStyle="1" w:styleId="xl68">
    <w:name w:val="xl68"/>
    <w:basedOn w:val="a"/>
    <w:rsid w:val="00AE4AA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sz w:val="20"/>
      <w:szCs w:val="20"/>
      <w:lang w:val="en-US"/>
    </w:rPr>
  </w:style>
  <w:style w:type="paragraph" w:customStyle="1" w:styleId="xl69">
    <w:name w:val="xl69"/>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val="en-US"/>
    </w:rPr>
  </w:style>
  <w:style w:type="paragraph" w:customStyle="1" w:styleId="xl70">
    <w:name w:val="xl70"/>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val="en-US"/>
    </w:rPr>
  </w:style>
  <w:style w:type="paragraph" w:customStyle="1" w:styleId="xl71">
    <w:name w:val="xl71"/>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val="en-US"/>
    </w:rPr>
  </w:style>
  <w:style w:type="paragraph" w:customStyle="1" w:styleId="xl72">
    <w:name w:val="xl72"/>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val="en-US"/>
    </w:rPr>
  </w:style>
  <w:style w:type="paragraph" w:customStyle="1" w:styleId="xl73">
    <w:name w:val="xl73"/>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val="en-US"/>
    </w:rPr>
  </w:style>
  <w:style w:type="paragraph" w:customStyle="1" w:styleId="xl74">
    <w:name w:val="xl74"/>
    <w:basedOn w:val="a"/>
    <w:rsid w:val="00AE4AA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sz w:val="20"/>
      <w:szCs w:val="20"/>
      <w:lang w:val="en-US"/>
    </w:rPr>
  </w:style>
  <w:style w:type="paragraph" w:customStyle="1" w:styleId="xl75">
    <w:name w:val="xl75"/>
    <w:basedOn w:val="a"/>
    <w:rsid w:val="00AE4AA6"/>
    <w:pPr>
      <w:shd w:val="clear" w:color="000000" w:fill="FFFF00"/>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6">
    <w:name w:val="xl76"/>
    <w:basedOn w:val="a"/>
    <w:rsid w:val="00AE4AA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sz w:val="20"/>
      <w:szCs w:val="20"/>
      <w:lang w:val="en-US"/>
    </w:rPr>
  </w:style>
  <w:style w:type="paragraph" w:customStyle="1" w:styleId="xl77">
    <w:name w:val="xl77"/>
    <w:basedOn w:val="a"/>
    <w:rsid w:val="00AE4AA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color w:val="FF0000"/>
      <w:sz w:val="20"/>
      <w:szCs w:val="20"/>
      <w:lang w:val="en-US"/>
    </w:rPr>
  </w:style>
  <w:style w:type="paragraph" w:customStyle="1" w:styleId="xl78">
    <w:name w:val="xl78"/>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79">
    <w:name w:val="xl79"/>
    <w:basedOn w:val="a"/>
    <w:rsid w:val="00AE4AA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0">
    <w:name w:val="xl80"/>
    <w:basedOn w:val="a"/>
    <w:rsid w:val="00AE4AA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1">
    <w:name w:val="xl81"/>
    <w:basedOn w:val="a"/>
    <w:rsid w:val="00AE4AA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2">
    <w:name w:val="xl82"/>
    <w:basedOn w:val="a"/>
    <w:rsid w:val="00AE4AA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3">
    <w:name w:val="xl83"/>
    <w:basedOn w:val="a"/>
    <w:rsid w:val="00AE4AA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4">
    <w:name w:val="xl84"/>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5">
    <w:name w:val="xl85"/>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6">
    <w:name w:val="xl86"/>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7">
    <w:name w:val="xl87"/>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8">
    <w:name w:val="xl88"/>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9">
    <w:name w:val="xl89"/>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90">
    <w:name w:val="xl90"/>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91">
    <w:name w:val="xl91"/>
    <w:basedOn w:val="a"/>
    <w:rsid w:val="00AE4AA6"/>
    <w:pP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63">
    <w:name w:val="xl63"/>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va-legacy-v-person-inline-itemimage-container">
    <w:name w:val="nova-legacy-v-person-inline-item__image-container"/>
    <w:basedOn w:val="a0"/>
    <w:rsid w:val="00AE4AA6"/>
  </w:style>
  <w:style w:type="character" w:customStyle="1" w:styleId="nova-legacy-v-person-inline-itemfullname">
    <w:name w:val="nova-legacy-v-person-inline-item__fullname"/>
    <w:basedOn w:val="a0"/>
    <w:rsid w:val="00AE4AA6"/>
  </w:style>
  <w:style w:type="character" w:customStyle="1" w:styleId="nova-legacy-c-buttonlabel">
    <w:name w:val="nova-legacy-c-button__label"/>
    <w:basedOn w:val="a0"/>
    <w:rsid w:val="00AE4AA6"/>
  </w:style>
  <w:style w:type="character" w:customStyle="1" w:styleId="citation">
    <w:name w:val="citation"/>
    <w:basedOn w:val="a0"/>
    <w:rsid w:val="00AE4AA6"/>
  </w:style>
  <w:style w:type="character" w:customStyle="1" w:styleId="ref-info">
    <w:name w:val="ref-info"/>
    <w:basedOn w:val="a0"/>
    <w:rsid w:val="00AE4AA6"/>
  </w:style>
  <w:style w:type="character" w:customStyle="1" w:styleId="nowrap">
    <w:name w:val="nowrap"/>
    <w:basedOn w:val="a0"/>
    <w:rsid w:val="00AE4AA6"/>
  </w:style>
  <w:style w:type="character" w:customStyle="1" w:styleId="no-wikidata">
    <w:name w:val="no-wikidata"/>
    <w:basedOn w:val="a0"/>
    <w:rsid w:val="00AE4AA6"/>
  </w:style>
  <w:style w:type="paragraph" w:customStyle="1" w:styleId="Char1CharCharCharChar">
    <w:name w:val="Char Знак Знак1 Char Знак Знак Char Знак Знак Char Знак Знак Char Знак Знак Знак Знак Знак Знак Знак Знак Знак Знак"/>
    <w:basedOn w:val="a"/>
    <w:rsid w:val="00AE4AA6"/>
    <w:pPr>
      <w:pageBreakBefore/>
      <w:spacing w:line="360" w:lineRule="auto"/>
    </w:pPr>
    <w:rPr>
      <w:rFonts w:ascii="Times New Roman" w:eastAsia="Times New Roman" w:hAnsi="Times New Roman" w:cs="Times New Roman"/>
      <w:sz w:val="28"/>
      <w:szCs w:val="20"/>
      <w:lang w:val="en-US"/>
    </w:rPr>
  </w:style>
  <w:style w:type="paragraph" w:styleId="affb">
    <w:name w:val="Plain Text"/>
    <w:basedOn w:val="a"/>
    <w:link w:val="affc"/>
    <w:rsid w:val="00AE4AA6"/>
    <w:pPr>
      <w:spacing w:after="0" w:line="240" w:lineRule="auto"/>
    </w:pPr>
    <w:rPr>
      <w:rFonts w:ascii="Courier New" w:eastAsia="Times New Roman" w:hAnsi="Courier New" w:cs="Times New Roman"/>
      <w:sz w:val="20"/>
      <w:szCs w:val="20"/>
      <w:lang w:eastAsia="ru-RU"/>
    </w:rPr>
  </w:style>
  <w:style w:type="character" w:customStyle="1" w:styleId="affc">
    <w:name w:val="Текст Знак"/>
    <w:basedOn w:val="a0"/>
    <w:link w:val="affb"/>
    <w:rsid w:val="00AE4AA6"/>
    <w:rPr>
      <w:rFonts w:ascii="Courier New" w:eastAsia="Times New Roman" w:hAnsi="Courier New" w:cs="Times New Roman"/>
      <w:sz w:val="20"/>
      <w:szCs w:val="20"/>
      <w:lang w:eastAsia="ru-RU"/>
    </w:rPr>
  </w:style>
  <w:style w:type="character" w:customStyle="1" w:styleId="text1">
    <w:name w:val="text1"/>
    <w:basedOn w:val="a0"/>
    <w:rsid w:val="00AE4AA6"/>
  </w:style>
  <w:style w:type="numbering" w:customStyle="1" w:styleId="52">
    <w:name w:val="Нет списка5"/>
    <w:next w:val="a2"/>
    <w:uiPriority w:val="99"/>
    <w:semiHidden/>
    <w:unhideWhenUsed/>
    <w:rsid w:val="00AE4AA6"/>
  </w:style>
  <w:style w:type="numbering" w:customStyle="1" w:styleId="62">
    <w:name w:val="Нет списка6"/>
    <w:next w:val="a2"/>
    <w:uiPriority w:val="99"/>
    <w:semiHidden/>
    <w:unhideWhenUsed/>
    <w:rsid w:val="00AE4AA6"/>
  </w:style>
  <w:style w:type="character" w:customStyle="1" w:styleId="wmi-callto">
    <w:name w:val="wmi-callto"/>
    <w:basedOn w:val="a0"/>
    <w:rsid w:val="00AE4AA6"/>
  </w:style>
  <w:style w:type="character" w:customStyle="1" w:styleId="mw-page-title-main">
    <w:name w:val="mw-page-title-main"/>
    <w:basedOn w:val="a0"/>
    <w:rsid w:val="00AE4AA6"/>
  </w:style>
  <w:style w:type="numbering" w:customStyle="1" w:styleId="72">
    <w:name w:val="Нет списка7"/>
    <w:next w:val="a2"/>
    <w:uiPriority w:val="99"/>
    <w:semiHidden/>
    <w:unhideWhenUsed/>
    <w:rsid w:val="00AE4AA6"/>
  </w:style>
  <w:style w:type="character" w:customStyle="1" w:styleId="285pt">
    <w:name w:val="Основной текст (2) + 8;5 pt;Полужирный"/>
    <w:rsid w:val="00AE4AA6"/>
    <w:rPr>
      <w:rFonts w:ascii="Times New Roman" w:eastAsia="Times New Roman" w:hAnsi="Times New Roman"/>
      <w:b/>
      <w:bCs/>
      <w:color w:val="000000"/>
      <w:spacing w:val="0"/>
      <w:w w:val="100"/>
      <w:position w:val="0"/>
      <w:sz w:val="17"/>
      <w:szCs w:val="17"/>
      <w:shd w:val="clear" w:color="auto" w:fill="FFFFFF"/>
      <w:lang w:val="ru-RU" w:eastAsia="ru-RU" w:bidi="ru-RU"/>
    </w:rPr>
  </w:style>
  <w:style w:type="character" w:customStyle="1" w:styleId="29pt">
    <w:name w:val="Основной текст (2) + 9 pt"/>
    <w:rsid w:val="00AE4AA6"/>
    <w:rPr>
      <w:rFonts w:ascii="Times New Roman" w:eastAsia="Times New Roman" w:hAnsi="Times New Roman"/>
      <w:color w:val="000000"/>
      <w:spacing w:val="0"/>
      <w:w w:val="100"/>
      <w:position w:val="0"/>
      <w:sz w:val="18"/>
      <w:szCs w:val="18"/>
      <w:shd w:val="clear" w:color="auto" w:fill="FFFFFF"/>
      <w:lang w:val="ru-RU" w:eastAsia="ru-RU" w:bidi="ru-RU"/>
    </w:rPr>
  </w:style>
  <w:style w:type="character" w:customStyle="1" w:styleId="295pt">
    <w:name w:val="Основной текст (2) + 9;5 pt"/>
    <w:rsid w:val="00AE4AA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styleId="affd">
    <w:name w:val="Placeholder Text"/>
    <w:uiPriority w:val="99"/>
    <w:semiHidden/>
    <w:rsid w:val="00AE4AA6"/>
    <w:rPr>
      <w:color w:val="808080"/>
    </w:rPr>
  </w:style>
  <w:style w:type="numbering" w:customStyle="1" w:styleId="110">
    <w:name w:val="Нет списка11"/>
    <w:next w:val="a2"/>
    <w:uiPriority w:val="99"/>
    <w:semiHidden/>
    <w:unhideWhenUsed/>
    <w:rsid w:val="00AE4AA6"/>
  </w:style>
  <w:style w:type="table" w:customStyle="1" w:styleId="19">
    <w:name w:val="Сетка таблицы1"/>
    <w:basedOn w:val="a1"/>
    <w:next w:val="aff"/>
    <w:uiPriority w:val="59"/>
    <w:rsid w:val="00AE4AA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AE4AA6"/>
  </w:style>
  <w:style w:type="table" w:customStyle="1" w:styleId="2b">
    <w:name w:val="Сетка таблицы2"/>
    <w:basedOn w:val="a1"/>
    <w:next w:val="aff"/>
    <w:uiPriority w:val="59"/>
    <w:rsid w:val="00AE4AA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
    <w:name w:val="xl29"/>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
    <w:name w:val="xl30"/>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bakey">
    <w:name w:val="vbakey"/>
    <w:basedOn w:val="a0"/>
    <w:rsid w:val="00AE4AA6"/>
  </w:style>
  <w:style w:type="character" w:customStyle="1" w:styleId="vbanum">
    <w:name w:val="vbanum"/>
    <w:basedOn w:val="a0"/>
    <w:rsid w:val="00AE4AA6"/>
  </w:style>
  <w:style w:type="character" w:customStyle="1" w:styleId="draghandle">
    <w:name w:val="draghandle"/>
    <w:basedOn w:val="a0"/>
    <w:rsid w:val="00AE4AA6"/>
  </w:style>
  <w:style w:type="numbering" w:customStyle="1" w:styleId="80">
    <w:name w:val="Нет списка8"/>
    <w:next w:val="a2"/>
    <w:uiPriority w:val="99"/>
    <w:semiHidden/>
    <w:unhideWhenUsed/>
    <w:rsid w:val="00AE4AA6"/>
  </w:style>
  <w:style w:type="numbering" w:customStyle="1" w:styleId="120">
    <w:name w:val="Нет списка12"/>
    <w:next w:val="a2"/>
    <w:uiPriority w:val="99"/>
    <w:semiHidden/>
    <w:unhideWhenUsed/>
    <w:rsid w:val="00AE4AA6"/>
  </w:style>
  <w:style w:type="numbering" w:customStyle="1" w:styleId="220">
    <w:name w:val="Нет списка22"/>
    <w:next w:val="a2"/>
    <w:uiPriority w:val="99"/>
    <w:semiHidden/>
    <w:unhideWhenUsed/>
    <w:rsid w:val="00AE4AA6"/>
  </w:style>
  <w:style w:type="character" w:customStyle="1" w:styleId="color61">
    <w:name w:val="color61"/>
    <w:basedOn w:val="a0"/>
    <w:rsid w:val="00AE4AA6"/>
  </w:style>
  <w:style w:type="paragraph" w:customStyle="1" w:styleId="style3">
    <w:name w:val="style3"/>
    <w:basedOn w:val="a"/>
    <w:rsid w:val="00AE4AA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
    <w:name w:val="style1"/>
    <w:basedOn w:val="a"/>
    <w:rsid w:val="00AE4AA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sonormal0">
    <w:name w:val="msonormal"/>
    <w:basedOn w:val="a"/>
    <w:rsid w:val="00AE4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Верхний колонтитул Знак1"/>
    <w:basedOn w:val="a0"/>
    <w:uiPriority w:val="99"/>
    <w:semiHidden/>
    <w:rsid w:val="00884658"/>
  </w:style>
  <w:style w:type="character" w:customStyle="1" w:styleId="1b">
    <w:name w:val="Нижний колонтитул Знак1"/>
    <w:basedOn w:val="a0"/>
    <w:uiPriority w:val="99"/>
    <w:semiHidden/>
    <w:rsid w:val="00884658"/>
  </w:style>
  <w:style w:type="character" w:customStyle="1" w:styleId="1c">
    <w:name w:val="Текст концевой сноски Знак1"/>
    <w:basedOn w:val="a0"/>
    <w:uiPriority w:val="99"/>
    <w:semiHidden/>
    <w:rsid w:val="00884658"/>
    <w:rPr>
      <w:sz w:val="20"/>
      <w:szCs w:val="20"/>
    </w:rPr>
  </w:style>
  <w:style w:type="character" w:customStyle="1" w:styleId="1d">
    <w:name w:val="Основной текст с отступом Знак1"/>
    <w:basedOn w:val="a0"/>
    <w:rsid w:val="00884658"/>
  </w:style>
  <w:style w:type="character" w:customStyle="1" w:styleId="211">
    <w:name w:val="Основной текст 2 Знак1"/>
    <w:basedOn w:val="a0"/>
    <w:uiPriority w:val="99"/>
    <w:semiHidden/>
    <w:rsid w:val="00884658"/>
  </w:style>
  <w:style w:type="character" w:customStyle="1" w:styleId="1e">
    <w:name w:val="Текст выноски Знак1"/>
    <w:basedOn w:val="a0"/>
    <w:uiPriority w:val="99"/>
    <w:semiHidden/>
    <w:rsid w:val="00884658"/>
    <w:rPr>
      <w:rFonts w:ascii="Tahoma" w:hAnsi="Tahoma" w:cs="Tahoma"/>
      <w:sz w:val="16"/>
      <w:szCs w:val="16"/>
    </w:rPr>
  </w:style>
  <w:style w:type="paragraph" w:customStyle="1" w:styleId="1f">
    <w:name w:val="Обычный1"/>
    <w:rsid w:val="00884658"/>
    <w:pPr>
      <w:snapToGrid w:val="0"/>
      <w:spacing w:after="0" w:line="240" w:lineRule="auto"/>
    </w:pPr>
    <w:rPr>
      <w:rFonts w:ascii="Times New Roman" w:eastAsia="Times New Roman" w:hAnsi="Times New Roman" w:cs="Times New Roman"/>
      <w:sz w:val="28"/>
      <w:szCs w:val="20"/>
      <w:lang w:eastAsia="ru-RU"/>
    </w:rPr>
  </w:style>
  <w:style w:type="paragraph" w:customStyle="1" w:styleId="ConsNormal">
    <w:name w:val="ConsNormal"/>
    <w:rsid w:val="00884658"/>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rvps698610">
    <w:name w:val="rvps698610"/>
    <w:basedOn w:val="a"/>
    <w:rsid w:val="00884658"/>
    <w:pPr>
      <w:spacing w:after="100" w:line="240" w:lineRule="auto"/>
      <w:ind w:right="200"/>
    </w:pPr>
    <w:rPr>
      <w:rFonts w:ascii="Arial" w:eastAsia="Times New Roman" w:hAnsi="Arial" w:cs="Arial"/>
      <w:color w:val="000000"/>
      <w:sz w:val="12"/>
      <w:szCs w:val="12"/>
      <w:lang w:eastAsia="ru-RU"/>
    </w:rPr>
  </w:style>
  <w:style w:type="paragraph" w:customStyle="1" w:styleId="212">
    <w:name w:val="Основной текст 21"/>
    <w:basedOn w:val="a"/>
    <w:rsid w:val="00884658"/>
    <w:pPr>
      <w:overflowPunct w:val="0"/>
      <w:autoSpaceDE w:val="0"/>
      <w:autoSpaceDN w:val="0"/>
      <w:adjustRightInd w:val="0"/>
      <w:spacing w:after="0" w:line="240" w:lineRule="auto"/>
      <w:ind w:firstLine="709"/>
      <w:jc w:val="both"/>
    </w:pPr>
    <w:rPr>
      <w:rFonts w:ascii="Times New Roman" w:eastAsia="Times New Roman" w:hAnsi="Times New Roman" w:cs="Times New Roman"/>
      <w:color w:val="000000"/>
      <w:sz w:val="24"/>
      <w:szCs w:val="20"/>
      <w:lang w:val="en-AU" w:eastAsia="ru-RU"/>
    </w:rPr>
  </w:style>
  <w:style w:type="character" w:customStyle="1" w:styleId="1f0">
    <w:name w:val="Знак сноски1"/>
    <w:rsid w:val="00884658"/>
    <w:rPr>
      <w:vertAlign w:val="superscript"/>
    </w:rPr>
  </w:style>
  <w:style w:type="character" w:customStyle="1" w:styleId="affe">
    <w:name w:val="знак сноски"/>
    <w:rsid w:val="00884658"/>
    <w:rPr>
      <w:vertAlign w:val="superscript"/>
    </w:rPr>
  </w:style>
  <w:style w:type="paragraph" w:styleId="afff">
    <w:name w:val="TOC Heading"/>
    <w:basedOn w:val="1"/>
    <w:next w:val="a"/>
    <w:uiPriority w:val="39"/>
    <w:unhideWhenUsed/>
    <w:qFormat/>
    <w:rsid w:val="00884658"/>
    <w:pPr>
      <w:keepNext w:val="0"/>
      <w:spacing w:before="480" w:line="276" w:lineRule="auto"/>
      <w:jc w:val="center"/>
      <w:outlineLvl w:val="9"/>
    </w:pPr>
    <w:rPr>
      <w:rFonts w:ascii="Cambria" w:eastAsia="Times New Roman" w:hAnsi="Cambria" w:cs="Times New Roman"/>
      <w:b/>
      <w:bCs/>
      <w:color w:val="365F91"/>
      <w:sz w:val="28"/>
      <w:szCs w:val="28"/>
      <w:lang w:eastAsia="ru-RU"/>
    </w:rPr>
  </w:style>
  <w:style w:type="paragraph" w:customStyle="1" w:styleId="ConsPlusNonformat">
    <w:name w:val="ConsPlusNonformat"/>
    <w:uiPriority w:val="99"/>
    <w:rsid w:val="0088465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884658"/>
    <w:pPr>
      <w:widowControl w:val="0"/>
      <w:autoSpaceDE w:val="0"/>
      <w:autoSpaceDN w:val="0"/>
      <w:adjustRightInd w:val="0"/>
      <w:spacing w:after="0" w:line="240" w:lineRule="auto"/>
    </w:pPr>
    <w:rPr>
      <w:rFonts w:ascii="Cambria" w:eastAsia="Times New Roman" w:hAnsi="Cambria" w:cs="Cambria"/>
      <w:sz w:val="28"/>
      <w:szCs w:val="28"/>
      <w:lang w:eastAsia="ru-RU"/>
    </w:rPr>
  </w:style>
  <w:style w:type="character" w:customStyle="1" w:styleId="1f1">
    <w:name w:val="Неразрешенное упоминание1"/>
    <w:basedOn w:val="a0"/>
    <w:uiPriority w:val="99"/>
    <w:semiHidden/>
    <w:unhideWhenUsed/>
    <w:rsid w:val="00884658"/>
    <w:rPr>
      <w:color w:val="605E5C"/>
      <w:shd w:val="clear" w:color="auto" w:fill="E1DFDD"/>
    </w:rPr>
  </w:style>
  <w:style w:type="character" w:customStyle="1" w:styleId="60">
    <w:name w:val="Заголовок 6 Знак"/>
    <w:basedOn w:val="a0"/>
    <w:link w:val="6"/>
    <w:rsid w:val="006866C1"/>
    <w:rPr>
      <w:rFonts w:ascii="Times New Roman" w:eastAsia="Calibri" w:hAnsi="Times New Roman" w:cs="Times New Roman"/>
      <w:b/>
      <w:bCs/>
      <w:sz w:val="15"/>
      <w:szCs w:val="15"/>
      <w:lang w:eastAsia="ru-RU"/>
    </w:rPr>
  </w:style>
  <w:style w:type="character" w:customStyle="1" w:styleId="70">
    <w:name w:val="Заголовок 7 Знак"/>
    <w:basedOn w:val="a0"/>
    <w:link w:val="7"/>
    <w:rsid w:val="006866C1"/>
    <w:rPr>
      <w:rFonts w:ascii="Times New Roman" w:eastAsia="Times New Roman" w:hAnsi="Times New Roman" w:cs="Times New Roman"/>
      <w:sz w:val="24"/>
      <w:szCs w:val="24"/>
      <w:lang w:eastAsia="ar-SA"/>
    </w:rPr>
  </w:style>
  <w:style w:type="character" w:customStyle="1" w:styleId="90">
    <w:name w:val="Заголовок 9 Знак"/>
    <w:basedOn w:val="a0"/>
    <w:link w:val="9"/>
    <w:rsid w:val="006866C1"/>
    <w:rPr>
      <w:rFonts w:ascii="Arial" w:eastAsia="Times New Roman" w:hAnsi="Arial" w:cs="Arial"/>
      <w:lang w:eastAsia="ar-SA"/>
    </w:rPr>
  </w:style>
  <w:style w:type="paragraph" w:customStyle="1" w:styleId="213">
    <w:name w:val="Основной текст с отступом 21"/>
    <w:basedOn w:val="a"/>
    <w:rsid w:val="006866C1"/>
    <w:pPr>
      <w:spacing w:after="0" w:line="240" w:lineRule="auto"/>
      <w:ind w:firstLine="709"/>
      <w:jc w:val="both"/>
    </w:pPr>
    <w:rPr>
      <w:rFonts w:ascii="Times New Roman" w:eastAsia="Calibri" w:hAnsi="Times New Roman" w:cs="StarSymbol"/>
      <w:sz w:val="28"/>
      <w:szCs w:val="28"/>
      <w:lang w:eastAsia="ru-RU"/>
    </w:rPr>
  </w:style>
  <w:style w:type="character" w:customStyle="1" w:styleId="FontStyle11">
    <w:name w:val="Font Style11"/>
    <w:rsid w:val="006866C1"/>
    <w:rPr>
      <w:rFonts w:ascii="Times New Roman" w:hAnsi="Times New Roman" w:cs="Times New Roman"/>
      <w:spacing w:val="-10"/>
      <w:sz w:val="28"/>
      <w:szCs w:val="28"/>
    </w:rPr>
  </w:style>
  <w:style w:type="paragraph" w:customStyle="1" w:styleId="afff0">
    <w:name w:val="Содержимое таблицы"/>
    <w:basedOn w:val="a"/>
    <w:rsid w:val="006866C1"/>
    <w:pPr>
      <w:widowControl w:val="0"/>
      <w:suppressLineNumbers/>
      <w:suppressAutoHyphens/>
      <w:spacing w:after="0" w:line="240" w:lineRule="auto"/>
    </w:pPr>
    <w:rPr>
      <w:rFonts w:ascii="Times New Roman" w:eastAsia="Times New Roman" w:hAnsi="Times New Roman" w:cs="Times New Roman"/>
      <w:kern w:val="1"/>
      <w:sz w:val="24"/>
      <w:szCs w:val="24"/>
    </w:rPr>
  </w:style>
  <w:style w:type="character" w:customStyle="1" w:styleId="FontStyle25">
    <w:name w:val="Font Style25"/>
    <w:rsid w:val="006866C1"/>
    <w:rPr>
      <w:rFonts w:ascii="Impact" w:hAnsi="Impact" w:cs="Impact"/>
      <w:sz w:val="64"/>
      <w:szCs w:val="64"/>
    </w:rPr>
  </w:style>
  <w:style w:type="character" w:customStyle="1" w:styleId="FontStyle37">
    <w:name w:val="Font Style37"/>
    <w:rsid w:val="006866C1"/>
    <w:rPr>
      <w:rFonts w:ascii="Times New Roman" w:hAnsi="Times New Roman" w:cs="Times New Roman"/>
      <w:b/>
      <w:bCs/>
      <w:i/>
      <w:iCs/>
      <w:sz w:val="20"/>
      <w:szCs w:val="20"/>
    </w:rPr>
  </w:style>
  <w:style w:type="paragraph" w:customStyle="1" w:styleId="Style30">
    <w:name w:val="Style3"/>
    <w:basedOn w:val="a"/>
    <w:uiPriority w:val="99"/>
    <w:rsid w:val="006866C1"/>
    <w:pPr>
      <w:widowControl w:val="0"/>
      <w:autoSpaceDE w:val="0"/>
      <w:autoSpaceDN w:val="0"/>
      <w:adjustRightInd w:val="0"/>
      <w:spacing w:after="0" w:line="450" w:lineRule="exact"/>
      <w:ind w:firstLine="139"/>
      <w:jc w:val="both"/>
    </w:pPr>
    <w:rPr>
      <w:rFonts w:ascii="Times New Roman" w:eastAsia="Times New Roman" w:hAnsi="Times New Roman" w:cs="Times New Roman"/>
      <w:sz w:val="24"/>
      <w:szCs w:val="24"/>
      <w:lang w:eastAsia="ru-RU"/>
    </w:rPr>
  </w:style>
  <w:style w:type="character" w:customStyle="1" w:styleId="FontStyle165">
    <w:name w:val="Font Style165"/>
    <w:rsid w:val="006866C1"/>
    <w:rPr>
      <w:rFonts w:ascii="Times New Roman" w:hAnsi="Times New Roman"/>
      <w:sz w:val="26"/>
    </w:rPr>
  </w:style>
  <w:style w:type="character" w:customStyle="1" w:styleId="afff1">
    <w:name w:val="Подпись к таблице_"/>
    <w:link w:val="afff2"/>
    <w:rsid w:val="006866C1"/>
    <w:rPr>
      <w:spacing w:val="10"/>
      <w:sz w:val="25"/>
      <w:szCs w:val="25"/>
      <w:shd w:val="clear" w:color="auto" w:fill="FFFFFF"/>
    </w:rPr>
  </w:style>
  <w:style w:type="paragraph" w:customStyle="1" w:styleId="afff2">
    <w:name w:val="Подпись к таблице"/>
    <w:basedOn w:val="a"/>
    <w:link w:val="afff1"/>
    <w:rsid w:val="006866C1"/>
    <w:pPr>
      <w:shd w:val="clear" w:color="auto" w:fill="FFFFFF"/>
      <w:spacing w:after="0" w:line="0" w:lineRule="atLeast"/>
    </w:pPr>
    <w:rPr>
      <w:spacing w:val="10"/>
      <w:sz w:val="25"/>
      <w:szCs w:val="25"/>
    </w:rPr>
  </w:style>
  <w:style w:type="paragraph" w:styleId="36">
    <w:name w:val="Body Text 3"/>
    <w:basedOn w:val="a"/>
    <w:link w:val="37"/>
    <w:rsid w:val="006866C1"/>
    <w:pPr>
      <w:spacing w:after="120" w:line="276" w:lineRule="auto"/>
    </w:pPr>
    <w:rPr>
      <w:rFonts w:ascii="Calibri" w:eastAsia="Times New Roman" w:hAnsi="Calibri" w:cs="Calibri"/>
      <w:sz w:val="16"/>
      <w:szCs w:val="16"/>
      <w:lang w:eastAsia="ar-SA"/>
    </w:rPr>
  </w:style>
  <w:style w:type="character" w:customStyle="1" w:styleId="37">
    <w:name w:val="Основной текст 3 Знак"/>
    <w:basedOn w:val="a0"/>
    <w:link w:val="36"/>
    <w:rsid w:val="006866C1"/>
    <w:rPr>
      <w:rFonts w:ascii="Calibri" w:eastAsia="Times New Roman" w:hAnsi="Calibri" w:cs="Calibri"/>
      <w:sz w:val="16"/>
      <w:szCs w:val="16"/>
      <w:lang w:eastAsia="ar-SA"/>
    </w:rPr>
  </w:style>
  <w:style w:type="character" w:customStyle="1" w:styleId="af4">
    <w:name w:val="Без интервала Знак"/>
    <w:link w:val="af3"/>
    <w:uiPriority w:val="99"/>
    <w:locked/>
    <w:rsid w:val="006866C1"/>
    <w:rPr>
      <w:lang w:val="en-US"/>
    </w:rPr>
  </w:style>
  <w:style w:type="paragraph" w:customStyle="1" w:styleId="BodyTextIndent21">
    <w:name w:val="Body Text Indent 21"/>
    <w:basedOn w:val="a"/>
    <w:uiPriority w:val="99"/>
    <w:rsid w:val="006866C1"/>
    <w:pPr>
      <w:widowControl w:val="0"/>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color w:val="000000"/>
      <w:sz w:val="28"/>
      <w:szCs w:val="20"/>
      <w:lang w:eastAsia="ru-RU"/>
    </w:rPr>
  </w:style>
  <w:style w:type="paragraph" w:customStyle="1" w:styleId="73">
    <w:name w:val="заголовок 7"/>
    <w:basedOn w:val="a"/>
    <w:next w:val="a"/>
    <w:rsid w:val="006866C1"/>
    <w:pPr>
      <w:keepNext/>
      <w:spacing w:after="0" w:line="240" w:lineRule="auto"/>
      <w:jc w:val="center"/>
    </w:pPr>
    <w:rPr>
      <w:rFonts w:ascii="Times New Roman" w:eastAsia="Times New Roman" w:hAnsi="Times New Roman" w:cs="Times New Roman"/>
      <w:sz w:val="28"/>
      <w:szCs w:val="20"/>
      <w:lang w:val="en-US" w:eastAsia="ru-RU"/>
    </w:rPr>
  </w:style>
  <w:style w:type="paragraph" w:customStyle="1" w:styleId="1f2">
    <w:name w:val="Без интервала1"/>
    <w:rsid w:val="006866C1"/>
    <w:pPr>
      <w:spacing w:after="0" w:line="240" w:lineRule="auto"/>
    </w:pPr>
    <w:rPr>
      <w:rFonts w:ascii="Calibri" w:eastAsia="Times New Roman" w:hAnsi="Calibri" w:cs="Times New Roman"/>
    </w:rPr>
  </w:style>
  <w:style w:type="paragraph" w:styleId="afff3">
    <w:name w:val="Body Text First Indent"/>
    <w:basedOn w:val="ae"/>
    <w:link w:val="afff4"/>
    <w:rsid w:val="006866C1"/>
    <w:pPr>
      <w:spacing w:after="120" w:line="276" w:lineRule="auto"/>
      <w:ind w:firstLine="210"/>
      <w:jc w:val="left"/>
    </w:pPr>
    <w:rPr>
      <w:rFonts w:ascii="Calibri" w:eastAsia="Times New Roman" w:hAnsi="Calibri"/>
      <w:sz w:val="22"/>
      <w:szCs w:val="22"/>
      <w:lang w:val="ru-RU" w:eastAsia="en-US"/>
    </w:rPr>
  </w:style>
  <w:style w:type="character" w:customStyle="1" w:styleId="afff4">
    <w:name w:val="Красная строка Знак"/>
    <w:basedOn w:val="af"/>
    <w:link w:val="afff3"/>
    <w:rsid w:val="006866C1"/>
    <w:rPr>
      <w:rFonts w:ascii="Calibri" w:eastAsia="Times New Roman" w:hAnsi="Calibri" w:cs="Times New Roman"/>
      <w:sz w:val="24"/>
      <w:szCs w:val="24"/>
      <w:lang w:val="uk-UA" w:eastAsia="ru-RU"/>
    </w:rPr>
  </w:style>
  <w:style w:type="table" w:customStyle="1" w:styleId="111">
    <w:name w:val="Сетка таблицы11"/>
    <w:basedOn w:val="a1"/>
    <w:next w:val="aff"/>
    <w:uiPriority w:val="59"/>
    <w:rsid w:val="006866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ff"/>
    <w:uiPriority w:val="59"/>
    <w:rsid w:val="006866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pt">
    <w:name w:val="Основной текст + Интервал 1 pt"/>
    <w:rsid w:val="006866C1"/>
    <w:rPr>
      <w:spacing w:val="30"/>
      <w:sz w:val="25"/>
      <w:szCs w:val="25"/>
      <w:shd w:val="clear" w:color="auto" w:fill="FFFFFF"/>
      <w:lang w:bidi="ar-SA"/>
    </w:rPr>
  </w:style>
  <w:style w:type="character" w:customStyle="1" w:styleId="2ArialNarrow3">
    <w:name w:val="Основной текст (2) + Arial Narrow3"/>
    <w:aliases w:val="6,5 pt"/>
    <w:uiPriority w:val="99"/>
    <w:rsid w:val="006866C1"/>
    <w:rPr>
      <w:rFonts w:ascii="Arial Narrow" w:eastAsia="Times New Roman" w:hAnsi="Arial Narrow" w:cs="Arial Narrow"/>
      <w:color w:val="000000"/>
      <w:spacing w:val="0"/>
      <w:w w:val="100"/>
      <w:position w:val="0"/>
      <w:sz w:val="13"/>
      <w:szCs w:val="13"/>
      <w:shd w:val="clear" w:color="auto" w:fill="FFFFFF"/>
      <w:lang w:val="ru-RU"/>
    </w:rPr>
  </w:style>
  <w:style w:type="character" w:customStyle="1" w:styleId="2ArialNarrow2">
    <w:name w:val="Основной текст (2) + Arial Narrow2"/>
    <w:aliases w:val="9 pt,Полужирный"/>
    <w:uiPriority w:val="99"/>
    <w:rsid w:val="006866C1"/>
    <w:rPr>
      <w:rFonts w:ascii="Arial Narrow" w:eastAsia="Times New Roman" w:hAnsi="Arial Narrow" w:cs="Arial Narrow"/>
      <w:b/>
      <w:bCs/>
      <w:color w:val="000000"/>
      <w:spacing w:val="0"/>
      <w:w w:val="100"/>
      <w:position w:val="0"/>
      <w:sz w:val="18"/>
      <w:szCs w:val="18"/>
      <w:shd w:val="clear" w:color="auto" w:fill="FFFFFF"/>
      <w:lang w:val="ru-RU"/>
    </w:rPr>
  </w:style>
  <w:style w:type="character" w:customStyle="1" w:styleId="3SegoeUI">
    <w:name w:val="Основной текст (3) + Segoe UI"/>
    <w:aliases w:val="9,5 pt1,Курсив"/>
    <w:uiPriority w:val="99"/>
    <w:rsid w:val="006866C1"/>
    <w:rPr>
      <w:rFonts w:ascii="Segoe UI" w:eastAsia="Times New Roman" w:hAnsi="Segoe UI" w:cs="Segoe UI"/>
      <w:i/>
      <w:iCs/>
      <w:color w:val="000000"/>
      <w:spacing w:val="0"/>
      <w:w w:val="100"/>
      <w:position w:val="0"/>
      <w:sz w:val="19"/>
      <w:szCs w:val="19"/>
      <w:shd w:val="clear" w:color="auto" w:fill="FFFFFF"/>
      <w:lang w:val="ru-RU"/>
    </w:rPr>
  </w:style>
  <w:style w:type="paragraph" w:customStyle="1" w:styleId="2c">
    <w:name w:val="Основной текст2"/>
    <w:basedOn w:val="a"/>
    <w:uiPriority w:val="99"/>
    <w:rsid w:val="006866C1"/>
    <w:pPr>
      <w:widowControl w:val="0"/>
      <w:shd w:val="clear" w:color="auto" w:fill="FFFFFF"/>
      <w:spacing w:before="300" w:after="0" w:line="216" w:lineRule="exact"/>
      <w:ind w:hanging="180"/>
    </w:pPr>
    <w:rPr>
      <w:rFonts w:ascii="Arial Narrow" w:eastAsia="Calibri" w:hAnsi="Arial Narrow" w:cs="Arial Narrow"/>
      <w:b/>
      <w:bCs/>
      <w:color w:val="000000"/>
      <w:sz w:val="18"/>
      <w:szCs w:val="18"/>
      <w:lang w:eastAsia="ru-RU"/>
    </w:rPr>
  </w:style>
  <w:style w:type="character" w:customStyle="1" w:styleId="textbr">
    <w:name w:val="textbr"/>
    <w:basedOn w:val="a0"/>
    <w:rsid w:val="006866C1"/>
  </w:style>
  <w:style w:type="paragraph" w:customStyle="1" w:styleId="ListParagraph1">
    <w:name w:val="List Paragraph1"/>
    <w:basedOn w:val="a"/>
    <w:uiPriority w:val="99"/>
    <w:rsid w:val="006866C1"/>
    <w:pPr>
      <w:spacing w:after="0" w:line="240" w:lineRule="auto"/>
      <w:ind w:left="708"/>
    </w:pPr>
    <w:rPr>
      <w:rFonts w:ascii="Times New Roman" w:eastAsia="Calibri" w:hAnsi="Times New Roman" w:cs="Times New Roman"/>
      <w:sz w:val="20"/>
      <w:szCs w:val="20"/>
      <w:lang w:eastAsia="ru-RU"/>
    </w:rPr>
  </w:style>
  <w:style w:type="paragraph" w:styleId="afff5">
    <w:name w:val="Document Map"/>
    <w:basedOn w:val="a"/>
    <w:link w:val="afff6"/>
    <w:rsid w:val="006866C1"/>
    <w:pPr>
      <w:spacing w:after="200" w:line="276" w:lineRule="auto"/>
    </w:pPr>
    <w:rPr>
      <w:rFonts w:ascii="Tahoma" w:eastAsia="Times New Roman" w:hAnsi="Tahoma" w:cs="Tahoma"/>
      <w:sz w:val="16"/>
      <w:szCs w:val="16"/>
    </w:rPr>
  </w:style>
  <w:style w:type="character" w:customStyle="1" w:styleId="afff6">
    <w:name w:val="Схема документа Знак"/>
    <w:basedOn w:val="a0"/>
    <w:link w:val="afff5"/>
    <w:rsid w:val="006866C1"/>
    <w:rPr>
      <w:rFonts w:ascii="Tahoma" w:eastAsia="Times New Roman" w:hAnsi="Tahoma" w:cs="Tahoma"/>
      <w:sz w:val="16"/>
      <w:szCs w:val="16"/>
    </w:rPr>
  </w:style>
  <w:style w:type="character" w:customStyle="1" w:styleId="FontStyle64">
    <w:name w:val="Font Style64"/>
    <w:rsid w:val="006866C1"/>
    <w:rPr>
      <w:rFonts w:ascii="Times New Roman" w:hAnsi="Times New Roman" w:cs="Times New Roman"/>
      <w:b/>
      <w:bCs/>
      <w:sz w:val="24"/>
      <w:szCs w:val="24"/>
    </w:rPr>
  </w:style>
  <w:style w:type="paragraph" w:customStyle="1" w:styleId="222">
    <w:name w:val="Стиль222"/>
    <w:basedOn w:val="a"/>
    <w:rsid w:val="006866C1"/>
    <w:pPr>
      <w:spacing w:after="0" w:line="240" w:lineRule="auto"/>
    </w:pPr>
    <w:rPr>
      <w:rFonts w:ascii="Times New Roman" w:eastAsia="Times New Roman" w:hAnsi="Times New Roman" w:cs="Times New Roman"/>
      <w:sz w:val="28"/>
      <w:szCs w:val="28"/>
    </w:rPr>
  </w:style>
  <w:style w:type="paragraph" w:customStyle="1" w:styleId="H2">
    <w:name w:val="H2"/>
    <w:basedOn w:val="a"/>
    <w:next w:val="a"/>
    <w:qFormat/>
    <w:rsid w:val="006866C1"/>
    <w:pPr>
      <w:widowControl w:val="0"/>
      <w:spacing w:after="0" w:line="360" w:lineRule="auto"/>
      <w:ind w:firstLine="709"/>
      <w:jc w:val="both"/>
      <w:outlineLvl w:val="1"/>
    </w:pPr>
    <w:rPr>
      <w:rFonts w:ascii="Times New Roman" w:eastAsia="Times New Roman" w:hAnsi="Times New Roman" w:cs="Times New Roman"/>
      <w:b/>
      <w:bCs/>
      <w:kern w:val="32"/>
      <w:sz w:val="24"/>
      <w:szCs w:val="32"/>
    </w:rPr>
  </w:style>
  <w:style w:type="paragraph" w:customStyle="1" w:styleId="afff7">
    <w:name w:val="Рисунок"/>
    <w:basedOn w:val="aff7"/>
    <w:next w:val="aff7"/>
    <w:qFormat/>
    <w:rsid w:val="006866C1"/>
    <w:pPr>
      <w:spacing w:line="240" w:lineRule="auto"/>
      <w:ind w:firstLine="0"/>
      <w:jc w:val="center"/>
    </w:pPr>
    <w:rPr>
      <w:rFonts w:cs="Times New Roman"/>
      <w:bCs w:val="0"/>
      <w:szCs w:val="24"/>
    </w:rPr>
  </w:style>
  <w:style w:type="paragraph" w:customStyle="1" w:styleId="afff8">
    <w:name w:val="ТАБЛИЦА"/>
    <w:basedOn w:val="aff7"/>
    <w:next w:val="aff7"/>
    <w:qFormat/>
    <w:rsid w:val="006866C1"/>
    <w:pPr>
      <w:spacing w:before="240" w:after="120" w:line="240" w:lineRule="auto"/>
      <w:ind w:firstLine="0"/>
    </w:pPr>
    <w:rPr>
      <w:rFonts w:cs="Times New Roman"/>
      <w:bCs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caption" w:uiPriority="0" w:qFormat="1"/>
    <w:lsdException w:name="footnote reference"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DD1"/>
  </w:style>
  <w:style w:type="paragraph" w:styleId="1">
    <w:name w:val="heading 1"/>
    <w:basedOn w:val="a"/>
    <w:next w:val="a"/>
    <w:link w:val="10"/>
    <w:qFormat/>
    <w:rsid w:val="008A55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qFormat/>
    <w:rsid w:val="0090482B"/>
    <w:pPr>
      <w:spacing w:before="100" w:beforeAutospacing="1" w:after="100" w:afterAutospacing="1" w:line="240" w:lineRule="auto"/>
      <w:outlineLvl w:val="1"/>
    </w:pPr>
    <w:rPr>
      <w:rFonts w:ascii="Times New Roman" w:eastAsia="SimSun" w:hAnsi="Times New Roman" w:cs="Times New Roman"/>
      <w:b/>
      <w:bCs/>
      <w:sz w:val="36"/>
      <w:szCs w:val="36"/>
      <w:lang w:eastAsia="zh-CN"/>
    </w:rPr>
  </w:style>
  <w:style w:type="paragraph" w:styleId="3">
    <w:name w:val="heading 3"/>
    <w:basedOn w:val="a"/>
    <w:link w:val="30"/>
    <w:qFormat/>
    <w:rsid w:val="00E15AB2"/>
    <w:pPr>
      <w:widowControl w:val="0"/>
      <w:autoSpaceDE w:val="0"/>
      <w:autoSpaceDN w:val="0"/>
      <w:spacing w:after="0" w:line="240" w:lineRule="auto"/>
      <w:ind w:left="115"/>
      <w:outlineLvl w:val="2"/>
    </w:pPr>
    <w:rPr>
      <w:rFonts w:ascii="Arial Narrow" w:eastAsia="Arial Narrow" w:hAnsi="Arial Narrow" w:cs="Arial Narrow"/>
      <w:b/>
      <w:bCs/>
      <w:sz w:val="24"/>
      <w:szCs w:val="24"/>
    </w:rPr>
  </w:style>
  <w:style w:type="paragraph" w:styleId="4">
    <w:name w:val="heading 4"/>
    <w:basedOn w:val="a"/>
    <w:next w:val="a"/>
    <w:link w:val="40"/>
    <w:unhideWhenUsed/>
    <w:qFormat/>
    <w:rsid w:val="00C7761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966FDA"/>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link w:val="60"/>
    <w:qFormat/>
    <w:rsid w:val="006866C1"/>
    <w:pPr>
      <w:spacing w:before="100" w:beforeAutospacing="1" w:after="100" w:afterAutospacing="1" w:line="240" w:lineRule="auto"/>
      <w:outlineLvl w:val="5"/>
    </w:pPr>
    <w:rPr>
      <w:rFonts w:ascii="Times New Roman" w:eastAsia="Calibri" w:hAnsi="Times New Roman" w:cs="Times New Roman"/>
      <w:b/>
      <w:bCs/>
      <w:sz w:val="15"/>
      <w:szCs w:val="15"/>
      <w:lang w:eastAsia="ru-RU"/>
    </w:rPr>
  </w:style>
  <w:style w:type="paragraph" w:styleId="7">
    <w:name w:val="heading 7"/>
    <w:basedOn w:val="a"/>
    <w:next w:val="a"/>
    <w:link w:val="70"/>
    <w:qFormat/>
    <w:rsid w:val="006866C1"/>
    <w:pPr>
      <w:spacing w:before="240" w:after="60" w:line="276" w:lineRule="auto"/>
      <w:outlineLvl w:val="6"/>
    </w:pPr>
    <w:rPr>
      <w:rFonts w:ascii="Times New Roman" w:eastAsia="Times New Roman" w:hAnsi="Times New Roman" w:cs="Times New Roman"/>
      <w:sz w:val="24"/>
      <w:szCs w:val="24"/>
      <w:lang w:eastAsia="ar-SA"/>
    </w:rPr>
  </w:style>
  <w:style w:type="paragraph" w:styleId="9">
    <w:name w:val="heading 9"/>
    <w:basedOn w:val="a"/>
    <w:next w:val="a"/>
    <w:link w:val="90"/>
    <w:qFormat/>
    <w:rsid w:val="006866C1"/>
    <w:pPr>
      <w:spacing w:before="240" w:after="60" w:line="276" w:lineRule="auto"/>
      <w:outlineLvl w:val="8"/>
    </w:pPr>
    <w:rPr>
      <w:rFonts w:ascii="Arial" w:eastAsia="Times New Roman" w:hAnsi="Arial" w:cs="Arial"/>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A4FEF"/>
    <w:pPr>
      <w:tabs>
        <w:tab w:val="center" w:pos="4677"/>
        <w:tab w:val="right" w:pos="9355"/>
      </w:tabs>
      <w:spacing w:after="0" w:line="240" w:lineRule="auto"/>
    </w:pPr>
  </w:style>
  <w:style w:type="character" w:customStyle="1" w:styleId="a4">
    <w:name w:val="Верхний колонтитул Знак"/>
    <w:basedOn w:val="a0"/>
    <w:link w:val="a3"/>
    <w:rsid w:val="000A4FEF"/>
  </w:style>
  <w:style w:type="paragraph" w:styleId="a5">
    <w:name w:val="footer"/>
    <w:basedOn w:val="a"/>
    <w:link w:val="a6"/>
    <w:uiPriority w:val="99"/>
    <w:unhideWhenUsed/>
    <w:rsid w:val="000A4F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A4FEF"/>
  </w:style>
  <w:style w:type="character" w:styleId="a7">
    <w:name w:val="Hyperlink"/>
    <w:basedOn w:val="a0"/>
    <w:unhideWhenUsed/>
    <w:rsid w:val="000A4FEF"/>
    <w:rPr>
      <w:rFonts w:cs="Times New Roman"/>
      <w:color w:val="0563C1" w:themeColor="hyperlink"/>
      <w:u w:val="single"/>
    </w:rPr>
  </w:style>
  <w:style w:type="character" w:customStyle="1" w:styleId="20">
    <w:name w:val="Заголовок 2 Знак"/>
    <w:basedOn w:val="a0"/>
    <w:link w:val="2"/>
    <w:rsid w:val="0090482B"/>
    <w:rPr>
      <w:rFonts w:ascii="Times New Roman" w:eastAsia="SimSun" w:hAnsi="Times New Roman" w:cs="Times New Roman"/>
      <w:b/>
      <w:bCs/>
      <w:sz w:val="36"/>
      <w:szCs w:val="36"/>
      <w:lang w:eastAsia="zh-CN"/>
    </w:rPr>
  </w:style>
  <w:style w:type="paragraph" w:styleId="a8">
    <w:name w:val="Normal (Web)"/>
    <w:basedOn w:val="a"/>
    <w:uiPriority w:val="99"/>
    <w:rsid w:val="0090482B"/>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apple-converted-space">
    <w:name w:val="apple-converted-space"/>
    <w:basedOn w:val="a0"/>
    <w:rsid w:val="0090482B"/>
  </w:style>
  <w:style w:type="character" w:customStyle="1" w:styleId="hl">
    <w:name w:val="hl"/>
    <w:basedOn w:val="a0"/>
    <w:rsid w:val="0090482B"/>
  </w:style>
  <w:style w:type="paragraph" w:styleId="a9">
    <w:name w:val="footnote text"/>
    <w:aliases w:val="Знак14,Footnote Text Char Знак Знак,Footnote Text Char Знак,Текст сноски Знак1 Знак,Текст сноски Знак Знак Знак,Текст сноски Знак Знак Знак Знак,Текст сноски Знак Знак,Текст сноски11 Знак Знак,Oaeno niineeDenisoff,Текст сноскиDenisoff Зна,З"/>
    <w:basedOn w:val="a"/>
    <w:link w:val="aa"/>
    <w:uiPriority w:val="99"/>
    <w:qFormat/>
    <w:rsid w:val="0090482B"/>
    <w:pPr>
      <w:spacing w:after="0" w:line="240" w:lineRule="auto"/>
    </w:pPr>
    <w:rPr>
      <w:rFonts w:ascii="Times New Roman" w:eastAsia="SimSun" w:hAnsi="Times New Roman" w:cs="Times New Roman"/>
      <w:sz w:val="20"/>
      <w:szCs w:val="20"/>
      <w:lang w:eastAsia="zh-CN"/>
    </w:rPr>
  </w:style>
  <w:style w:type="character" w:customStyle="1" w:styleId="aa">
    <w:name w:val="Текст сноски Знак"/>
    <w:aliases w:val="Знак14 Знак,Footnote Text Char Знак Знак Знак,Footnote Text Char Знак Знак1,Текст сноски Знак1 Знак Знак,Текст сноски Знак Знак Знак Знак1,Текст сноски Знак Знак Знак Знак Знак,Текст сноски Знак Знак Знак1,Текст сноски11 Знак Знак Знак"/>
    <w:basedOn w:val="a0"/>
    <w:link w:val="a9"/>
    <w:uiPriority w:val="99"/>
    <w:rsid w:val="0090482B"/>
    <w:rPr>
      <w:rFonts w:ascii="Times New Roman" w:eastAsia="SimSun" w:hAnsi="Times New Roman" w:cs="Times New Roman"/>
      <w:sz w:val="20"/>
      <w:szCs w:val="20"/>
      <w:lang w:eastAsia="zh-CN"/>
    </w:rPr>
  </w:style>
  <w:style w:type="character" w:styleId="ab">
    <w:name w:val="Emphasis"/>
    <w:basedOn w:val="a0"/>
    <w:uiPriority w:val="20"/>
    <w:qFormat/>
    <w:rsid w:val="0090482B"/>
    <w:rPr>
      <w:i/>
      <w:iCs/>
    </w:rPr>
  </w:style>
  <w:style w:type="paragraph" w:styleId="ac">
    <w:name w:val="List Paragraph"/>
    <w:basedOn w:val="a"/>
    <w:link w:val="ad"/>
    <w:uiPriority w:val="34"/>
    <w:qFormat/>
    <w:rsid w:val="00487D7A"/>
    <w:pPr>
      <w:spacing w:after="200" w:line="276" w:lineRule="auto"/>
      <w:ind w:left="720"/>
      <w:contextualSpacing/>
    </w:pPr>
  </w:style>
  <w:style w:type="character" w:customStyle="1" w:styleId="31">
    <w:name w:val="Основной текст (3)_"/>
    <w:basedOn w:val="a0"/>
    <w:link w:val="32"/>
    <w:uiPriority w:val="99"/>
    <w:rsid w:val="00487D7A"/>
    <w:rPr>
      <w:rFonts w:ascii="Times New Roman" w:eastAsia="Times New Roman" w:hAnsi="Times New Roman" w:cs="Times New Roman"/>
      <w:sz w:val="20"/>
      <w:szCs w:val="20"/>
      <w:shd w:val="clear" w:color="auto" w:fill="FFFFFF"/>
    </w:rPr>
  </w:style>
  <w:style w:type="paragraph" w:customStyle="1" w:styleId="32">
    <w:name w:val="Основной текст (3)"/>
    <w:basedOn w:val="a"/>
    <w:link w:val="31"/>
    <w:uiPriority w:val="99"/>
    <w:rsid w:val="00487D7A"/>
    <w:pPr>
      <w:widowControl w:val="0"/>
      <w:shd w:val="clear" w:color="auto" w:fill="FFFFFF"/>
      <w:spacing w:after="180" w:line="371" w:lineRule="exact"/>
      <w:jc w:val="both"/>
    </w:pPr>
    <w:rPr>
      <w:rFonts w:ascii="Times New Roman" w:eastAsia="Times New Roman" w:hAnsi="Times New Roman" w:cs="Times New Roman"/>
      <w:sz w:val="20"/>
      <w:szCs w:val="20"/>
    </w:rPr>
  </w:style>
  <w:style w:type="paragraph" w:customStyle="1" w:styleId="11">
    <w:name w:val="Абзац списка1"/>
    <w:aliases w:val="Подрисночная подпись,List Paragraph"/>
    <w:basedOn w:val="a"/>
    <w:qFormat/>
    <w:rsid w:val="00C53CA2"/>
    <w:pPr>
      <w:ind w:left="720"/>
      <w:contextualSpacing/>
    </w:pPr>
    <w:rPr>
      <w:rFonts w:ascii="Calibri" w:eastAsia="Times New Roman" w:hAnsi="Calibri" w:cs="Times New Roman"/>
    </w:rPr>
  </w:style>
  <w:style w:type="paragraph" w:customStyle="1" w:styleId="Default">
    <w:name w:val="Default"/>
    <w:uiPriority w:val="99"/>
    <w:qFormat/>
    <w:rsid w:val="00C53CA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e">
    <w:name w:val="Body Text"/>
    <w:basedOn w:val="a"/>
    <w:link w:val="af"/>
    <w:qFormat/>
    <w:rsid w:val="0069691C"/>
    <w:pPr>
      <w:spacing w:after="0" w:line="240" w:lineRule="auto"/>
      <w:jc w:val="both"/>
    </w:pPr>
    <w:rPr>
      <w:rFonts w:ascii="Times New Roman" w:eastAsia="Calibri" w:hAnsi="Times New Roman" w:cs="Times New Roman"/>
      <w:sz w:val="24"/>
      <w:szCs w:val="24"/>
      <w:lang w:val="uk-UA" w:eastAsia="ru-RU"/>
    </w:rPr>
  </w:style>
  <w:style w:type="character" w:customStyle="1" w:styleId="af">
    <w:name w:val="Основной текст Знак"/>
    <w:basedOn w:val="a0"/>
    <w:link w:val="ae"/>
    <w:rsid w:val="0069691C"/>
    <w:rPr>
      <w:rFonts w:ascii="Times New Roman" w:eastAsia="Calibri" w:hAnsi="Times New Roman" w:cs="Times New Roman"/>
      <w:sz w:val="24"/>
      <w:szCs w:val="24"/>
      <w:lang w:val="uk-UA" w:eastAsia="ru-RU"/>
    </w:rPr>
  </w:style>
  <w:style w:type="character" w:customStyle="1" w:styleId="italic">
    <w:name w:val="italic"/>
    <w:basedOn w:val="a0"/>
    <w:rsid w:val="0069691C"/>
  </w:style>
  <w:style w:type="paragraph" w:styleId="af0">
    <w:name w:val="endnote text"/>
    <w:basedOn w:val="a"/>
    <w:link w:val="af1"/>
    <w:rsid w:val="0069691C"/>
    <w:pPr>
      <w:spacing w:after="0" w:line="240" w:lineRule="auto"/>
    </w:pPr>
    <w:rPr>
      <w:rFonts w:ascii="Times New Roman" w:eastAsia="Times New Roman" w:hAnsi="Times New Roman" w:cs="Times New Roman"/>
      <w:sz w:val="20"/>
      <w:szCs w:val="20"/>
      <w:lang w:eastAsia="ru-RU"/>
    </w:rPr>
  </w:style>
  <w:style w:type="character" w:customStyle="1" w:styleId="af1">
    <w:name w:val="Текст концевой сноски Знак"/>
    <w:basedOn w:val="a0"/>
    <w:link w:val="af0"/>
    <w:rsid w:val="0069691C"/>
    <w:rPr>
      <w:rFonts w:ascii="Times New Roman" w:eastAsia="Times New Roman" w:hAnsi="Times New Roman" w:cs="Times New Roman"/>
      <w:sz w:val="20"/>
      <w:szCs w:val="20"/>
      <w:lang w:eastAsia="ru-RU"/>
    </w:rPr>
  </w:style>
  <w:style w:type="paragraph" w:styleId="af2">
    <w:name w:val="Block Text"/>
    <w:basedOn w:val="a"/>
    <w:rsid w:val="006F7507"/>
    <w:pPr>
      <w:widowControl w:val="0"/>
      <w:shd w:val="clear" w:color="auto" w:fill="FFFFFF"/>
      <w:autoSpaceDE w:val="0"/>
      <w:autoSpaceDN w:val="0"/>
      <w:adjustRightInd w:val="0"/>
      <w:spacing w:before="192" w:after="0" w:line="456" w:lineRule="exact"/>
      <w:ind w:left="734" w:right="-20" w:firstLine="1162"/>
    </w:pPr>
    <w:rPr>
      <w:rFonts w:ascii="Times New Roman" w:eastAsia="Times New Roman" w:hAnsi="Times New Roman" w:cs="Times New Roman"/>
      <w:color w:val="000000"/>
      <w:spacing w:val="-10"/>
      <w:sz w:val="29"/>
      <w:szCs w:val="29"/>
      <w:lang w:val="uk-UA" w:eastAsia="ru-RU"/>
    </w:rPr>
  </w:style>
  <w:style w:type="character" w:customStyle="1" w:styleId="21">
    <w:name w:val="Основной текст (2)_"/>
    <w:basedOn w:val="a0"/>
    <w:link w:val="22"/>
    <w:uiPriority w:val="99"/>
    <w:rsid w:val="00677902"/>
    <w:rPr>
      <w:rFonts w:ascii="Times New Roman" w:eastAsia="Times New Roman" w:hAnsi="Times New Roman" w:cs="Times New Roman"/>
      <w:sz w:val="19"/>
      <w:szCs w:val="19"/>
      <w:shd w:val="clear" w:color="auto" w:fill="FFFFFF"/>
    </w:rPr>
  </w:style>
  <w:style w:type="paragraph" w:customStyle="1" w:styleId="22">
    <w:name w:val="Основной текст (2)"/>
    <w:basedOn w:val="a"/>
    <w:link w:val="21"/>
    <w:uiPriority w:val="99"/>
    <w:rsid w:val="00677902"/>
    <w:pPr>
      <w:widowControl w:val="0"/>
      <w:shd w:val="clear" w:color="auto" w:fill="FFFFFF"/>
      <w:spacing w:after="0" w:line="335" w:lineRule="exact"/>
      <w:jc w:val="both"/>
    </w:pPr>
    <w:rPr>
      <w:rFonts w:ascii="Times New Roman" w:eastAsia="Times New Roman" w:hAnsi="Times New Roman" w:cs="Times New Roman"/>
      <w:sz w:val="19"/>
      <w:szCs w:val="19"/>
    </w:rPr>
  </w:style>
  <w:style w:type="paragraph" w:styleId="af3">
    <w:name w:val="No Spacing"/>
    <w:link w:val="af4"/>
    <w:uiPriority w:val="99"/>
    <w:qFormat/>
    <w:rsid w:val="003E1B2B"/>
    <w:pPr>
      <w:spacing w:after="0" w:line="240" w:lineRule="auto"/>
    </w:pPr>
    <w:rPr>
      <w:lang w:val="en-US"/>
    </w:rPr>
  </w:style>
  <w:style w:type="character" w:customStyle="1" w:styleId="10">
    <w:name w:val="Заголовок 1 Знак"/>
    <w:basedOn w:val="a0"/>
    <w:link w:val="1"/>
    <w:rsid w:val="008A55EB"/>
    <w:rPr>
      <w:rFonts w:asciiTheme="majorHAnsi" w:eastAsiaTheme="majorEastAsia" w:hAnsiTheme="majorHAnsi" w:cstheme="majorBidi"/>
      <w:color w:val="2E74B5" w:themeColor="accent1" w:themeShade="BF"/>
      <w:sz w:val="32"/>
      <w:szCs w:val="32"/>
    </w:rPr>
  </w:style>
  <w:style w:type="paragraph" w:styleId="af5">
    <w:name w:val="Body Text Indent"/>
    <w:basedOn w:val="a"/>
    <w:link w:val="af6"/>
    <w:unhideWhenUsed/>
    <w:rsid w:val="008A55EB"/>
    <w:pPr>
      <w:spacing w:after="120"/>
      <w:ind w:left="283"/>
    </w:pPr>
  </w:style>
  <w:style w:type="character" w:customStyle="1" w:styleId="af6">
    <w:name w:val="Основной текст с отступом Знак"/>
    <w:basedOn w:val="a0"/>
    <w:link w:val="af5"/>
    <w:rsid w:val="008A55EB"/>
  </w:style>
  <w:style w:type="character" w:customStyle="1" w:styleId="50">
    <w:name w:val="Заголовок 5 Знак"/>
    <w:basedOn w:val="a0"/>
    <w:link w:val="5"/>
    <w:uiPriority w:val="9"/>
    <w:rsid w:val="00966FDA"/>
    <w:rPr>
      <w:rFonts w:asciiTheme="majorHAnsi" w:eastAsiaTheme="majorEastAsia" w:hAnsiTheme="majorHAnsi" w:cstheme="majorBidi"/>
      <w:color w:val="2E74B5" w:themeColor="accent1" w:themeShade="BF"/>
    </w:rPr>
  </w:style>
  <w:style w:type="character" w:customStyle="1" w:styleId="author-name">
    <w:name w:val="author-name"/>
    <w:basedOn w:val="a0"/>
    <w:rsid w:val="0004461E"/>
  </w:style>
  <w:style w:type="paragraph" w:customStyle="1" w:styleId="af7">
    <w:name w:val="текст сноски"/>
    <w:basedOn w:val="a"/>
    <w:rsid w:val="0004461E"/>
    <w:pPr>
      <w:spacing w:after="0" w:line="240" w:lineRule="auto"/>
    </w:pPr>
    <w:rPr>
      <w:rFonts w:ascii="Times New Roman" w:eastAsia="Times New Roman" w:hAnsi="Times New Roman" w:cs="Times New Roman"/>
      <w:sz w:val="20"/>
      <w:szCs w:val="20"/>
      <w:lang w:eastAsia="ru-RU"/>
    </w:rPr>
  </w:style>
  <w:style w:type="paragraph" w:styleId="af8">
    <w:name w:val="Balloon Text"/>
    <w:basedOn w:val="a"/>
    <w:link w:val="af9"/>
    <w:semiHidden/>
    <w:unhideWhenUsed/>
    <w:rsid w:val="00F87C7C"/>
    <w:pPr>
      <w:spacing w:after="0" w:line="240" w:lineRule="auto"/>
    </w:pPr>
    <w:rPr>
      <w:rFonts w:ascii="Segoe UI" w:hAnsi="Segoe UI" w:cs="Segoe UI"/>
      <w:sz w:val="18"/>
      <w:szCs w:val="18"/>
    </w:rPr>
  </w:style>
  <w:style w:type="character" w:customStyle="1" w:styleId="af9">
    <w:name w:val="Текст выноски Знак"/>
    <w:basedOn w:val="a0"/>
    <w:link w:val="af8"/>
    <w:semiHidden/>
    <w:rsid w:val="00F87C7C"/>
    <w:rPr>
      <w:rFonts w:ascii="Segoe UI" w:hAnsi="Segoe UI" w:cs="Segoe UI"/>
      <w:sz w:val="18"/>
      <w:szCs w:val="18"/>
    </w:rPr>
  </w:style>
  <w:style w:type="character" w:styleId="afa">
    <w:name w:val="Strong"/>
    <w:basedOn w:val="a0"/>
    <w:uiPriority w:val="22"/>
    <w:qFormat/>
    <w:rsid w:val="00523EB0"/>
    <w:rPr>
      <w:b/>
      <w:bCs/>
    </w:rPr>
  </w:style>
  <w:style w:type="character" w:customStyle="1" w:styleId="jlqj4b">
    <w:name w:val="jlqj4b"/>
    <w:basedOn w:val="a0"/>
    <w:rsid w:val="00CF391B"/>
  </w:style>
  <w:style w:type="character" w:customStyle="1" w:styleId="DefaultFontHxMailStyle">
    <w:name w:val="Default Font HxMail Style"/>
    <w:basedOn w:val="a0"/>
    <w:rsid w:val="00FF2AC1"/>
    <w:rPr>
      <w:rFonts w:ascii="Calibri" w:hAnsi="Calibri" w:cs="Calibri"/>
      <w:color w:val="auto"/>
      <w:u w:val="none"/>
      <w:effect w:val="none"/>
    </w:rPr>
  </w:style>
  <w:style w:type="paragraph" w:customStyle="1" w:styleId="Standarduser">
    <w:name w:val="Standard (user)"/>
    <w:rsid w:val="00CB651F"/>
    <w:pPr>
      <w:suppressAutoHyphens/>
      <w:autoSpaceDN w:val="0"/>
      <w:spacing w:after="0" w:line="240" w:lineRule="auto"/>
    </w:pPr>
    <w:rPr>
      <w:rFonts w:ascii="Liberation Serif" w:eastAsia="NSimSun" w:hAnsi="Liberation Serif" w:cs="Mangal"/>
      <w:kern w:val="3"/>
      <w:sz w:val="24"/>
      <w:szCs w:val="24"/>
      <w:lang w:eastAsia="zh-CN" w:bidi="hi-IN"/>
    </w:rPr>
  </w:style>
  <w:style w:type="numbering" w:customStyle="1" w:styleId="WW8Num1">
    <w:name w:val="WW8Num1"/>
    <w:rsid w:val="00CB651F"/>
    <w:pPr>
      <w:numPr>
        <w:numId w:val="1"/>
      </w:numPr>
    </w:pPr>
  </w:style>
  <w:style w:type="character" w:styleId="afb">
    <w:name w:val="footnote reference"/>
    <w:aliases w:val="FZ,Appel note de bas de page,Знак сноски Н,Ciae niinee I,Текст сновски,fr,Used by Word for Help footnote symbols,Referencia nota al pie,Знак сноски-FN,Ciae niinee-FN,JFR-Fußnotenzeichen,Знак сноски 1,ftref,сноска4,О,Стил,Fussnot,Fussnota"/>
    <w:basedOn w:val="a0"/>
    <w:uiPriority w:val="99"/>
    <w:unhideWhenUsed/>
    <w:qFormat/>
    <w:rsid w:val="006F26F4"/>
    <w:rPr>
      <w:vertAlign w:val="superscript"/>
    </w:rPr>
  </w:style>
  <w:style w:type="paragraph" w:customStyle="1" w:styleId="3f3f3f3f3f3f3f3f3f3f3f3f3f2">
    <w:name w:val="О3fс3fн3fо3fв3fн3fо3fй3f т3fе3fк3fс3fт3f (2)"/>
    <w:basedOn w:val="a"/>
    <w:uiPriority w:val="99"/>
    <w:rsid w:val="006F26F4"/>
    <w:pPr>
      <w:widowControl w:val="0"/>
      <w:shd w:val="clear" w:color="auto" w:fill="FFFFFF"/>
      <w:autoSpaceDE w:val="0"/>
      <w:autoSpaceDN w:val="0"/>
      <w:adjustRightInd w:val="0"/>
      <w:spacing w:after="240" w:line="240" w:lineRule="atLeast"/>
      <w:jc w:val="both"/>
    </w:pPr>
    <w:rPr>
      <w:rFonts w:ascii="Times New Roman" w:eastAsia="Times New Roman" w:hAnsi="Times New Roman" w:cs="Times New Roman"/>
      <w:sz w:val="18"/>
      <w:szCs w:val="18"/>
    </w:rPr>
  </w:style>
  <w:style w:type="character" w:customStyle="1" w:styleId="3f3f3f3f3f3f3f3f3f3f3f3f3f211pt">
    <w:name w:val="О3fс3fн3fо3fв3fн3fо3fй3f т3fе3fк3fс3fт3f (2) + 11 pt"/>
    <w:uiPriority w:val="99"/>
    <w:rsid w:val="006F26F4"/>
    <w:rPr>
      <w:rFonts w:ascii="Times New Roman" w:eastAsia="Times New Roman" w:hAnsi="Times New Roman" w:cs="Times New Roman" w:hint="default"/>
      <w:b/>
      <w:bCs w:val="0"/>
      <w:sz w:val="22"/>
    </w:rPr>
  </w:style>
  <w:style w:type="character" w:customStyle="1" w:styleId="ad">
    <w:name w:val="Абзац списка Знак"/>
    <w:link w:val="ac"/>
    <w:uiPriority w:val="34"/>
    <w:rsid w:val="00937814"/>
  </w:style>
  <w:style w:type="paragraph" w:customStyle="1" w:styleId="12">
    <w:name w:val="Текст1"/>
    <w:basedOn w:val="a"/>
    <w:rsid w:val="00361278"/>
    <w:pPr>
      <w:suppressAutoHyphens/>
      <w:overflowPunct w:val="0"/>
      <w:autoSpaceDE w:val="0"/>
      <w:autoSpaceDN w:val="0"/>
      <w:adjustRightInd w:val="0"/>
      <w:spacing w:after="0" w:line="360" w:lineRule="auto"/>
      <w:ind w:firstLine="720"/>
      <w:jc w:val="both"/>
    </w:pPr>
    <w:rPr>
      <w:rFonts w:ascii="Times New Roman CYR" w:eastAsia="Times New Roman" w:hAnsi="Times New Roman CYR" w:cs="Times New Roman"/>
      <w:sz w:val="28"/>
      <w:szCs w:val="20"/>
      <w:lang w:eastAsia="ru-RU"/>
    </w:rPr>
  </w:style>
  <w:style w:type="paragraph" w:customStyle="1" w:styleId="ConsPlusNormal">
    <w:name w:val="ConsPlusNormal"/>
    <w:rsid w:val="00534AA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fc">
    <w:name w:val="Основной текст_"/>
    <w:basedOn w:val="a0"/>
    <w:link w:val="13"/>
    <w:locked/>
    <w:rsid w:val="00E663F0"/>
    <w:rPr>
      <w:rFonts w:ascii="Times New Roman" w:eastAsia="Times New Roman" w:hAnsi="Times New Roman" w:cs="Times New Roman"/>
      <w:color w:val="231F20"/>
    </w:rPr>
  </w:style>
  <w:style w:type="paragraph" w:customStyle="1" w:styleId="13">
    <w:name w:val="Основной текст1"/>
    <w:basedOn w:val="a"/>
    <w:link w:val="afc"/>
    <w:rsid w:val="00E663F0"/>
    <w:pPr>
      <w:widowControl w:val="0"/>
      <w:spacing w:after="0" w:line="240" w:lineRule="auto"/>
      <w:ind w:firstLine="360"/>
    </w:pPr>
    <w:rPr>
      <w:rFonts w:ascii="Times New Roman" w:eastAsia="Times New Roman" w:hAnsi="Times New Roman" w:cs="Times New Roman"/>
      <w:color w:val="231F20"/>
    </w:rPr>
  </w:style>
  <w:style w:type="paragraph" w:customStyle="1" w:styleId="23">
    <w:name w:val="Абзац списка2"/>
    <w:basedOn w:val="a"/>
    <w:rsid w:val="00AD0427"/>
    <w:pPr>
      <w:ind w:left="720"/>
      <w:contextualSpacing/>
    </w:pPr>
    <w:rPr>
      <w:rFonts w:ascii="Calibri" w:eastAsia="Times New Roman" w:hAnsi="Calibri" w:cs="Times New Roman"/>
    </w:rPr>
  </w:style>
  <w:style w:type="paragraph" w:customStyle="1" w:styleId="Pa1">
    <w:name w:val="Pa1"/>
    <w:basedOn w:val="a"/>
    <w:next w:val="a"/>
    <w:uiPriority w:val="99"/>
    <w:rsid w:val="00795B45"/>
    <w:pPr>
      <w:autoSpaceDE w:val="0"/>
      <w:autoSpaceDN w:val="0"/>
      <w:adjustRightInd w:val="0"/>
      <w:spacing w:after="0" w:line="221" w:lineRule="atLeast"/>
    </w:pPr>
    <w:rPr>
      <w:rFonts w:ascii="Franklin Gothic Medium" w:hAnsi="Franklin Gothic Medium"/>
      <w:sz w:val="24"/>
      <w:szCs w:val="24"/>
    </w:rPr>
  </w:style>
  <w:style w:type="paragraph" w:styleId="HTML">
    <w:name w:val="HTML Preformatted"/>
    <w:basedOn w:val="a"/>
    <w:link w:val="HTML0"/>
    <w:uiPriority w:val="99"/>
    <w:semiHidden/>
    <w:unhideWhenUsed/>
    <w:rsid w:val="00BC2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C2DEA"/>
    <w:rPr>
      <w:rFonts w:ascii="Courier New" w:eastAsia="Times New Roman" w:hAnsi="Courier New" w:cs="Courier New"/>
      <w:sz w:val="20"/>
      <w:szCs w:val="20"/>
      <w:lang w:eastAsia="ru-RU"/>
    </w:rPr>
  </w:style>
  <w:style w:type="character" w:customStyle="1" w:styleId="snippetequal">
    <w:name w:val="snippet_equal"/>
    <w:basedOn w:val="a0"/>
    <w:uiPriority w:val="99"/>
    <w:rsid w:val="0097417F"/>
    <w:rPr>
      <w:rFonts w:ascii="Times New Roman" w:hAnsi="Times New Roman" w:cs="Times New Roman" w:hint="default"/>
    </w:rPr>
  </w:style>
  <w:style w:type="paragraph" w:customStyle="1" w:styleId="newncpi">
    <w:name w:val="newncpi"/>
    <w:basedOn w:val="a"/>
    <w:rsid w:val="009B4A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d">
    <w:name w:val="Официальный Знак"/>
    <w:basedOn w:val="a0"/>
    <w:link w:val="afe"/>
    <w:locked/>
    <w:rsid w:val="00B37D54"/>
    <w:rPr>
      <w:rFonts w:ascii="Times New Roman" w:hAnsi="Times New Roman" w:cs="Times New Roman"/>
      <w:sz w:val="28"/>
    </w:rPr>
  </w:style>
  <w:style w:type="paragraph" w:customStyle="1" w:styleId="afe">
    <w:name w:val="Официальный"/>
    <w:basedOn w:val="a"/>
    <w:link w:val="afd"/>
    <w:qFormat/>
    <w:rsid w:val="00B37D54"/>
    <w:pPr>
      <w:spacing w:after="0" w:line="360" w:lineRule="auto"/>
      <w:ind w:firstLine="709"/>
      <w:jc w:val="both"/>
    </w:pPr>
    <w:rPr>
      <w:rFonts w:ascii="Times New Roman" w:hAnsi="Times New Roman" w:cs="Times New Roman"/>
      <w:sz w:val="28"/>
    </w:rPr>
  </w:style>
  <w:style w:type="table" w:customStyle="1" w:styleId="TableNormal">
    <w:name w:val="Table Normal"/>
    <w:uiPriority w:val="2"/>
    <w:semiHidden/>
    <w:unhideWhenUsed/>
    <w:qFormat/>
    <w:rsid w:val="009F20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4">
    <w:name w:val="Основной текст (2) + Полужирный"/>
    <w:aliases w:val="Интервал 0 pt"/>
    <w:basedOn w:val="21"/>
    <w:rsid w:val="00C424DE"/>
    <w:rPr>
      <w:rFonts w:ascii="Arial" w:eastAsia="Arial" w:hAnsi="Arial" w:cs="Arial"/>
      <w:b/>
      <w:bCs/>
      <w:color w:val="000000"/>
      <w:spacing w:val="10"/>
      <w:w w:val="100"/>
      <w:position w:val="0"/>
      <w:sz w:val="20"/>
      <w:szCs w:val="20"/>
      <w:shd w:val="clear" w:color="auto" w:fill="FFFFFF"/>
      <w:lang w:val="ru-RU" w:eastAsia="ru-RU" w:bidi="ru-RU"/>
    </w:rPr>
  </w:style>
  <w:style w:type="table" w:styleId="aff">
    <w:name w:val="Table Grid"/>
    <w:basedOn w:val="a1"/>
    <w:uiPriority w:val="59"/>
    <w:rsid w:val="0013205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2iqfc">
    <w:name w:val="y2iqfc"/>
    <w:rsid w:val="00D10BC6"/>
  </w:style>
  <w:style w:type="character" w:customStyle="1" w:styleId="translation-chunk">
    <w:name w:val="translation-chunk"/>
    <w:basedOn w:val="a0"/>
    <w:rsid w:val="00327B3D"/>
  </w:style>
  <w:style w:type="character" w:styleId="aff0">
    <w:name w:val="page number"/>
    <w:basedOn w:val="a0"/>
    <w:semiHidden/>
    <w:unhideWhenUsed/>
    <w:rsid w:val="00634485"/>
  </w:style>
  <w:style w:type="paragraph" w:customStyle="1" w:styleId="Standard">
    <w:name w:val="Standard"/>
    <w:uiPriority w:val="99"/>
    <w:semiHidden/>
    <w:rsid w:val="006542FC"/>
    <w:pPr>
      <w:suppressAutoHyphens/>
      <w:autoSpaceDN w:val="0"/>
      <w:spacing w:after="200" w:line="276" w:lineRule="auto"/>
    </w:pPr>
    <w:rPr>
      <w:rFonts w:ascii="Calibri" w:eastAsia="SimSun" w:hAnsi="Calibri" w:cs="Tahoma"/>
      <w:kern w:val="3"/>
    </w:rPr>
  </w:style>
  <w:style w:type="paragraph" w:customStyle="1" w:styleId="14">
    <w:name w:val="Обычный (веб)1"/>
    <w:basedOn w:val="a"/>
    <w:rsid w:val="00957703"/>
    <w:pPr>
      <w:suppressAutoHyphens/>
      <w:spacing w:before="280" w:after="280" w:line="240" w:lineRule="auto"/>
    </w:pPr>
    <w:rPr>
      <w:rFonts w:ascii="Times New Roman" w:eastAsia="Times New Roman" w:hAnsi="Times New Roman" w:cs="Times New Roman"/>
      <w:kern w:val="1"/>
      <w:sz w:val="24"/>
      <w:szCs w:val="24"/>
      <w:lang w:eastAsia="ru-RU"/>
    </w:rPr>
  </w:style>
  <w:style w:type="paragraph" w:customStyle="1" w:styleId="33">
    <w:name w:val="Абзац списка3"/>
    <w:basedOn w:val="a"/>
    <w:rsid w:val="00957703"/>
    <w:pPr>
      <w:suppressAutoHyphens/>
      <w:ind w:left="720"/>
      <w:contextualSpacing/>
    </w:pPr>
    <w:rPr>
      <w:rFonts w:ascii="Calibri" w:eastAsia="Times New Roman" w:hAnsi="Calibri" w:cs="Times New Roman"/>
      <w:kern w:val="1"/>
    </w:rPr>
  </w:style>
  <w:style w:type="paragraph" w:customStyle="1" w:styleId="aff1">
    <w:name w:val="Я белет"/>
    <w:basedOn w:val="afe"/>
    <w:link w:val="aff2"/>
    <w:qFormat/>
    <w:rsid w:val="00CB4990"/>
    <w:rPr>
      <w:rFonts w:eastAsia="Calibri"/>
      <w:color w:val="000000"/>
      <w:sz w:val="23"/>
      <w:szCs w:val="23"/>
      <w:shd w:val="clear" w:color="auto" w:fill="FFFFFF"/>
      <w:lang w:val="x-none" w:eastAsia="x-none"/>
    </w:rPr>
  </w:style>
  <w:style w:type="character" w:customStyle="1" w:styleId="aff2">
    <w:name w:val="Я белет Знак"/>
    <w:link w:val="aff1"/>
    <w:rsid w:val="00CB4990"/>
    <w:rPr>
      <w:rFonts w:ascii="Times New Roman" w:eastAsia="Calibri" w:hAnsi="Times New Roman" w:cs="Times New Roman"/>
      <w:color w:val="000000"/>
      <w:sz w:val="23"/>
      <w:szCs w:val="23"/>
      <w:lang w:val="x-none" w:eastAsia="x-none"/>
    </w:rPr>
  </w:style>
  <w:style w:type="paragraph" w:customStyle="1" w:styleId="Doc-">
    <w:name w:val="Doc-Маркированный список"/>
    <w:basedOn w:val="a"/>
    <w:qFormat/>
    <w:rsid w:val="00CB4990"/>
    <w:pPr>
      <w:widowControl w:val="0"/>
      <w:numPr>
        <w:numId w:val="2"/>
      </w:numPr>
      <w:tabs>
        <w:tab w:val="left" w:pos="993"/>
      </w:tabs>
      <w:adjustRightInd w:val="0"/>
      <w:spacing w:after="0" w:line="360" w:lineRule="auto"/>
      <w:jc w:val="both"/>
    </w:pPr>
    <w:rPr>
      <w:rFonts w:ascii="Times New Roman" w:eastAsia="Times New Roman" w:hAnsi="Times New Roman" w:cs="Times New Roman"/>
      <w:sz w:val="24"/>
      <w:szCs w:val="24"/>
      <w:lang w:eastAsia="ru-RU"/>
    </w:rPr>
  </w:style>
  <w:style w:type="character" w:styleId="aff3">
    <w:name w:val="FollowedHyperlink"/>
    <w:basedOn w:val="a0"/>
    <w:unhideWhenUsed/>
    <w:rsid w:val="00CB4990"/>
    <w:rPr>
      <w:color w:val="954F72" w:themeColor="followedHyperlink"/>
      <w:u w:val="single"/>
    </w:rPr>
  </w:style>
  <w:style w:type="character" w:customStyle="1" w:styleId="fontstyle01">
    <w:name w:val="fontstyle01"/>
    <w:basedOn w:val="a0"/>
    <w:uiPriority w:val="99"/>
    <w:rsid w:val="00B92713"/>
    <w:rPr>
      <w:rFonts w:ascii="TimesNewRomanPSMT" w:hAnsi="TimesNewRomanPSMT" w:cs="Times New Roman"/>
      <w:color w:val="000000"/>
      <w:sz w:val="28"/>
      <w:szCs w:val="28"/>
    </w:rPr>
  </w:style>
  <w:style w:type="character" w:customStyle="1" w:styleId="logologo-font">
    <w:name w:val="logo logo-font"/>
    <w:basedOn w:val="a0"/>
    <w:rsid w:val="00C76CAD"/>
    <w:rPr>
      <w:rFonts w:cs="Times New Roman"/>
    </w:rPr>
  </w:style>
  <w:style w:type="character" w:customStyle="1" w:styleId="40">
    <w:name w:val="Заголовок 4 Знак"/>
    <w:basedOn w:val="a0"/>
    <w:link w:val="4"/>
    <w:rsid w:val="00C77619"/>
    <w:rPr>
      <w:rFonts w:asciiTheme="majorHAnsi" w:eastAsiaTheme="majorEastAsia" w:hAnsiTheme="majorHAnsi" w:cstheme="majorBidi"/>
      <w:i/>
      <w:iCs/>
      <w:color w:val="2E74B5" w:themeColor="accent1" w:themeShade="BF"/>
    </w:rPr>
  </w:style>
  <w:style w:type="character" w:customStyle="1" w:styleId="15">
    <w:name w:val="Заголовок №1_"/>
    <w:basedOn w:val="a0"/>
    <w:link w:val="16"/>
    <w:rsid w:val="00C77619"/>
    <w:rPr>
      <w:rFonts w:ascii="Times New Roman" w:eastAsia="Times New Roman" w:hAnsi="Times New Roman" w:cs="Times New Roman"/>
      <w:b/>
      <w:bCs/>
      <w:spacing w:val="-19"/>
      <w:sz w:val="36"/>
      <w:szCs w:val="36"/>
      <w:shd w:val="clear" w:color="auto" w:fill="FFFFFF"/>
    </w:rPr>
  </w:style>
  <w:style w:type="paragraph" w:customStyle="1" w:styleId="16">
    <w:name w:val="Заголовок №1"/>
    <w:basedOn w:val="a"/>
    <w:link w:val="15"/>
    <w:rsid w:val="00C77619"/>
    <w:pPr>
      <w:widowControl w:val="0"/>
      <w:shd w:val="clear" w:color="auto" w:fill="FFFFFF"/>
      <w:spacing w:after="120" w:line="346" w:lineRule="exact"/>
      <w:ind w:firstLine="3600"/>
      <w:outlineLvl w:val="0"/>
    </w:pPr>
    <w:rPr>
      <w:rFonts w:ascii="Times New Roman" w:eastAsia="Times New Roman" w:hAnsi="Times New Roman" w:cs="Times New Roman"/>
      <w:b/>
      <w:bCs/>
      <w:spacing w:val="-19"/>
      <w:sz w:val="36"/>
      <w:szCs w:val="36"/>
    </w:rPr>
  </w:style>
  <w:style w:type="paragraph" w:customStyle="1" w:styleId="TableParagraph">
    <w:name w:val="Table Paragraph"/>
    <w:basedOn w:val="a"/>
    <w:uiPriority w:val="1"/>
    <w:qFormat/>
    <w:rsid w:val="00881339"/>
    <w:pPr>
      <w:widowControl w:val="0"/>
      <w:autoSpaceDE w:val="0"/>
      <w:autoSpaceDN w:val="0"/>
      <w:spacing w:after="0" w:line="240" w:lineRule="auto"/>
      <w:ind w:left="27"/>
    </w:pPr>
    <w:rPr>
      <w:rFonts w:ascii="Times New Roman" w:eastAsia="Times New Roman" w:hAnsi="Times New Roman" w:cs="Times New Roman"/>
    </w:rPr>
  </w:style>
  <w:style w:type="character" w:customStyle="1" w:styleId="UnresolvedMention">
    <w:name w:val="Unresolved Mention"/>
    <w:basedOn w:val="a0"/>
    <w:uiPriority w:val="99"/>
    <w:semiHidden/>
    <w:unhideWhenUsed/>
    <w:rsid w:val="00872E76"/>
    <w:rPr>
      <w:color w:val="605E5C"/>
      <w:shd w:val="clear" w:color="auto" w:fill="E1DFDD"/>
    </w:rPr>
  </w:style>
  <w:style w:type="character" w:customStyle="1" w:styleId="30">
    <w:name w:val="Заголовок 3 Знак"/>
    <w:basedOn w:val="a0"/>
    <w:link w:val="3"/>
    <w:rsid w:val="00E15AB2"/>
    <w:rPr>
      <w:rFonts w:ascii="Arial Narrow" w:eastAsia="Arial Narrow" w:hAnsi="Arial Narrow" w:cs="Arial Narrow"/>
      <w:b/>
      <w:bCs/>
      <w:sz w:val="24"/>
      <w:szCs w:val="24"/>
    </w:rPr>
  </w:style>
  <w:style w:type="paragraph" w:styleId="aff4">
    <w:name w:val="Title"/>
    <w:basedOn w:val="a"/>
    <w:link w:val="aff5"/>
    <w:qFormat/>
    <w:rsid w:val="00E15AB2"/>
    <w:pPr>
      <w:widowControl w:val="0"/>
      <w:autoSpaceDE w:val="0"/>
      <w:autoSpaceDN w:val="0"/>
      <w:spacing w:before="85" w:after="0" w:line="240" w:lineRule="auto"/>
      <w:ind w:left="398" w:right="376"/>
      <w:jc w:val="center"/>
    </w:pPr>
    <w:rPr>
      <w:rFonts w:ascii="Arial Narrow" w:eastAsia="Arial Narrow" w:hAnsi="Arial Narrow" w:cs="Arial Narrow"/>
      <w:b/>
      <w:bCs/>
      <w:sz w:val="80"/>
      <w:szCs w:val="80"/>
    </w:rPr>
  </w:style>
  <w:style w:type="character" w:customStyle="1" w:styleId="aff5">
    <w:name w:val="Название Знак"/>
    <w:basedOn w:val="a0"/>
    <w:link w:val="aff4"/>
    <w:rsid w:val="00E15AB2"/>
    <w:rPr>
      <w:rFonts w:ascii="Arial Narrow" w:eastAsia="Arial Narrow" w:hAnsi="Arial Narrow" w:cs="Arial Narrow"/>
      <w:b/>
      <w:bCs/>
      <w:sz w:val="80"/>
      <w:szCs w:val="80"/>
    </w:rPr>
  </w:style>
  <w:style w:type="character" w:customStyle="1" w:styleId="viiyi">
    <w:name w:val="viiyi"/>
    <w:basedOn w:val="a0"/>
    <w:rsid w:val="00216FB2"/>
  </w:style>
  <w:style w:type="character" w:customStyle="1" w:styleId="A50">
    <w:name w:val="A5"/>
    <w:uiPriority w:val="99"/>
    <w:rsid w:val="00216FB2"/>
    <w:rPr>
      <w:rFonts w:ascii="Arial" w:hAnsi="Arial" w:cs="Arial"/>
      <w:color w:val="000000"/>
      <w:sz w:val="18"/>
      <w:szCs w:val="18"/>
    </w:rPr>
  </w:style>
  <w:style w:type="character" w:customStyle="1" w:styleId="mw-headline">
    <w:name w:val="mw-headline"/>
    <w:basedOn w:val="a0"/>
    <w:rsid w:val="006C5AB8"/>
  </w:style>
  <w:style w:type="character" w:styleId="HTML1">
    <w:name w:val="HTML Cite"/>
    <w:basedOn w:val="a0"/>
    <w:uiPriority w:val="99"/>
    <w:semiHidden/>
    <w:unhideWhenUsed/>
    <w:rsid w:val="006C5AB8"/>
    <w:rPr>
      <w:i/>
      <w:iCs/>
    </w:rPr>
  </w:style>
  <w:style w:type="character" w:customStyle="1" w:styleId="adspubtext">
    <w:name w:val="ads_pub_text"/>
    <w:basedOn w:val="a0"/>
    <w:rsid w:val="006C5AB8"/>
  </w:style>
  <w:style w:type="character" w:customStyle="1" w:styleId="ta-pub-views">
    <w:name w:val="ta-pub-views"/>
    <w:basedOn w:val="a0"/>
    <w:rsid w:val="006C5AB8"/>
  </w:style>
  <w:style w:type="character" w:styleId="aff6">
    <w:name w:val="endnote reference"/>
    <w:basedOn w:val="a0"/>
    <w:unhideWhenUsed/>
    <w:rsid w:val="006C5AB8"/>
    <w:rPr>
      <w:vertAlign w:val="superscript"/>
    </w:rPr>
  </w:style>
  <w:style w:type="character" w:customStyle="1" w:styleId="date-display-single">
    <w:name w:val="date-display-single"/>
    <w:basedOn w:val="a0"/>
    <w:rsid w:val="006C5AB8"/>
  </w:style>
  <w:style w:type="character" w:customStyle="1" w:styleId="articleheadersubtitle">
    <w:name w:val="article__header__subtitle"/>
    <w:basedOn w:val="a0"/>
    <w:rsid w:val="006C5AB8"/>
  </w:style>
  <w:style w:type="character" w:customStyle="1" w:styleId="articleheadercategory">
    <w:name w:val="article__header__category"/>
    <w:basedOn w:val="a0"/>
    <w:rsid w:val="006C5AB8"/>
  </w:style>
  <w:style w:type="character" w:customStyle="1" w:styleId="FontStyle33">
    <w:name w:val="Font Style33"/>
    <w:rsid w:val="00094D4B"/>
    <w:rPr>
      <w:rFonts w:ascii="Times New Roman" w:hAnsi="Times New Roman"/>
      <w:b/>
      <w:i/>
      <w:sz w:val="26"/>
    </w:rPr>
  </w:style>
  <w:style w:type="paragraph" w:customStyle="1" w:styleId="aff7">
    <w:name w:val="ТЕКСТ"/>
    <w:basedOn w:val="a"/>
    <w:qFormat/>
    <w:rsid w:val="00094D4B"/>
    <w:pPr>
      <w:spacing w:after="0" w:line="360" w:lineRule="auto"/>
      <w:ind w:firstLine="709"/>
      <w:jc w:val="both"/>
    </w:pPr>
    <w:rPr>
      <w:rFonts w:ascii="Times New Roman" w:eastAsia="Times New Roman" w:hAnsi="Times New Roman" w:cs="Calibri"/>
      <w:bCs/>
      <w:sz w:val="24"/>
    </w:rPr>
  </w:style>
  <w:style w:type="character" w:customStyle="1" w:styleId="help">
    <w:name w:val="help"/>
    <w:basedOn w:val="a0"/>
    <w:rsid w:val="00AE4AA6"/>
  </w:style>
  <w:style w:type="character" w:customStyle="1" w:styleId="aster">
    <w:name w:val="aster"/>
    <w:basedOn w:val="a0"/>
    <w:rsid w:val="00AE4AA6"/>
  </w:style>
  <w:style w:type="paragraph" w:styleId="17">
    <w:name w:val="toc 1"/>
    <w:basedOn w:val="a"/>
    <w:next w:val="a"/>
    <w:autoRedefine/>
    <w:uiPriority w:val="39"/>
    <w:unhideWhenUsed/>
    <w:qFormat/>
    <w:rsid w:val="00AE4AA6"/>
    <w:pPr>
      <w:spacing w:before="120" w:after="120" w:line="276" w:lineRule="auto"/>
    </w:pPr>
    <w:rPr>
      <w:rFonts w:cstheme="minorHAnsi"/>
      <w:b/>
      <w:bCs/>
      <w:caps/>
      <w:sz w:val="20"/>
      <w:szCs w:val="20"/>
      <w:lang w:val="en-US"/>
    </w:rPr>
  </w:style>
  <w:style w:type="paragraph" w:styleId="25">
    <w:name w:val="toc 2"/>
    <w:basedOn w:val="a"/>
    <w:next w:val="a"/>
    <w:autoRedefine/>
    <w:uiPriority w:val="39"/>
    <w:unhideWhenUsed/>
    <w:qFormat/>
    <w:rsid w:val="00AE4AA6"/>
    <w:pPr>
      <w:spacing w:after="0" w:line="276" w:lineRule="auto"/>
      <w:ind w:left="220"/>
    </w:pPr>
    <w:rPr>
      <w:rFonts w:cstheme="minorHAnsi"/>
      <w:smallCaps/>
      <w:sz w:val="20"/>
      <w:szCs w:val="20"/>
      <w:lang w:val="en-US"/>
    </w:rPr>
  </w:style>
  <w:style w:type="paragraph" w:styleId="34">
    <w:name w:val="toc 3"/>
    <w:basedOn w:val="a"/>
    <w:next w:val="a"/>
    <w:autoRedefine/>
    <w:uiPriority w:val="39"/>
    <w:unhideWhenUsed/>
    <w:qFormat/>
    <w:rsid w:val="00AE4AA6"/>
    <w:pPr>
      <w:spacing w:after="0" w:line="276" w:lineRule="auto"/>
      <w:ind w:left="440"/>
    </w:pPr>
    <w:rPr>
      <w:rFonts w:cstheme="minorHAnsi"/>
      <w:i/>
      <w:iCs/>
      <w:sz w:val="20"/>
      <w:szCs w:val="20"/>
      <w:lang w:val="en-US"/>
    </w:rPr>
  </w:style>
  <w:style w:type="paragraph" w:styleId="41">
    <w:name w:val="toc 4"/>
    <w:basedOn w:val="a"/>
    <w:next w:val="a"/>
    <w:autoRedefine/>
    <w:uiPriority w:val="39"/>
    <w:unhideWhenUsed/>
    <w:rsid w:val="00AE4AA6"/>
    <w:pPr>
      <w:spacing w:after="0" w:line="276" w:lineRule="auto"/>
      <w:ind w:left="660"/>
    </w:pPr>
    <w:rPr>
      <w:rFonts w:cstheme="minorHAnsi"/>
      <w:sz w:val="18"/>
      <w:szCs w:val="18"/>
      <w:lang w:val="en-US"/>
    </w:rPr>
  </w:style>
  <w:style w:type="paragraph" w:styleId="51">
    <w:name w:val="toc 5"/>
    <w:basedOn w:val="a"/>
    <w:next w:val="a"/>
    <w:autoRedefine/>
    <w:uiPriority w:val="39"/>
    <w:unhideWhenUsed/>
    <w:rsid w:val="00AE4AA6"/>
    <w:pPr>
      <w:spacing w:after="0" w:line="276" w:lineRule="auto"/>
      <w:ind w:left="880"/>
    </w:pPr>
    <w:rPr>
      <w:rFonts w:cstheme="minorHAnsi"/>
      <w:sz w:val="18"/>
      <w:szCs w:val="18"/>
      <w:lang w:val="en-US"/>
    </w:rPr>
  </w:style>
  <w:style w:type="paragraph" w:styleId="61">
    <w:name w:val="toc 6"/>
    <w:basedOn w:val="a"/>
    <w:next w:val="a"/>
    <w:autoRedefine/>
    <w:uiPriority w:val="39"/>
    <w:unhideWhenUsed/>
    <w:rsid w:val="00AE4AA6"/>
    <w:pPr>
      <w:spacing w:after="0" w:line="276" w:lineRule="auto"/>
      <w:ind w:left="1100"/>
    </w:pPr>
    <w:rPr>
      <w:rFonts w:cstheme="minorHAnsi"/>
      <w:sz w:val="18"/>
      <w:szCs w:val="18"/>
      <w:lang w:val="en-US"/>
    </w:rPr>
  </w:style>
  <w:style w:type="paragraph" w:styleId="71">
    <w:name w:val="toc 7"/>
    <w:basedOn w:val="a"/>
    <w:next w:val="a"/>
    <w:autoRedefine/>
    <w:uiPriority w:val="39"/>
    <w:unhideWhenUsed/>
    <w:rsid w:val="00AE4AA6"/>
    <w:pPr>
      <w:spacing w:after="0" w:line="276" w:lineRule="auto"/>
      <w:ind w:left="1320"/>
    </w:pPr>
    <w:rPr>
      <w:rFonts w:cstheme="minorHAnsi"/>
      <w:sz w:val="18"/>
      <w:szCs w:val="18"/>
      <w:lang w:val="en-US"/>
    </w:rPr>
  </w:style>
  <w:style w:type="paragraph" w:styleId="8">
    <w:name w:val="toc 8"/>
    <w:basedOn w:val="a"/>
    <w:next w:val="a"/>
    <w:autoRedefine/>
    <w:uiPriority w:val="39"/>
    <w:unhideWhenUsed/>
    <w:rsid w:val="00AE4AA6"/>
    <w:pPr>
      <w:spacing w:after="0" w:line="276" w:lineRule="auto"/>
      <w:ind w:left="1540"/>
    </w:pPr>
    <w:rPr>
      <w:rFonts w:cstheme="minorHAnsi"/>
      <w:sz w:val="18"/>
      <w:szCs w:val="18"/>
      <w:lang w:val="en-US"/>
    </w:rPr>
  </w:style>
  <w:style w:type="paragraph" w:styleId="91">
    <w:name w:val="toc 9"/>
    <w:basedOn w:val="a"/>
    <w:next w:val="a"/>
    <w:autoRedefine/>
    <w:uiPriority w:val="39"/>
    <w:unhideWhenUsed/>
    <w:rsid w:val="00AE4AA6"/>
    <w:pPr>
      <w:spacing w:after="0" w:line="276" w:lineRule="auto"/>
      <w:ind w:left="1760"/>
    </w:pPr>
    <w:rPr>
      <w:rFonts w:cstheme="minorHAnsi"/>
      <w:sz w:val="18"/>
      <w:szCs w:val="18"/>
      <w:lang w:val="en-US"/>
    </w:rPr>
  </w:style>
  <w:style w:type="numbering" w:customStyle="1" w:styleId="18">
    <w:name w:val="Нет списка1"/>
    <w:next w:val="a2"/>
    <w:semiHidden/>
    <w:unhideWhenUsed/>
    <w:rsid w:val="00AE4AA6"/>
  </w:style>
  <w:style w:type="numbering" w:customStyle="1" w:styleId="26">
    <w:name w:val="Нет списка2"/>
    <w:next w:val="a2"/>
    <w:uiPriority w:val="99"/>
    <w:semiHidden/>
    <w:unhideWhenUsed/>
    <w:rsid w:val="00AE4AA6"/>
  </w:style>
  <w:style w:type="numbering" w:customStyle="1" w:styleId="35">
    <w:name w:val="Нет списка3"/>
    <w:next w:val="a2"/>
    <w:uiPriority w:val="99"/>
    <w:semiHidden/>
    <w:unhideWhenUsed/>
    <w:rsid w:val="00AE4AA6"/>
  </w:style>
  <w:style w:type="paragraph" w:customStyle="1" w:styleId="xl65">
    <w:name w:val="xl65"/>
    <w:basedOn w:val="a"/>
    <w:rsid w:val="00AE4AA6"/>
    <w:pPr>
      <w:shd w:val="clear" w:color="000000" w:fill="F5F5F5"/>
      <w:spacing w:before="100" w:beforeAutospacing="1" w:after="100" w:afterAutospacing="1" w:line="240" w:lineRule="auto"/>
      <w:jc w:val="center"/>
      <w:textAlignment w:val="center"/>
    </w:pPr>
    <w:rPr>
      <w:rFonts w:ascii="Tahoma" w:eastAsia="Times New Roman" w:hAnsi="Tahoma" w:cs="Tahoma"/>
      <w:color w:val="000000"/>
      <w:sz w:val="12"/>
      <w:szCs w:val="12"/>
      <w:lang w:val="en-US"/>
    </w:rPr>
  </w:style>
  <w:style w:type="paragraph" w:customStyle="1" w:styleId="xl66">
    <w:name w:val="xl66"/>
    <w:basedOn w:val="a"/>
    <w:rsid w:val="00AE4AA6"/>
    <w:pPr>
      <w:shd w:val="clear" w:color="000000" w:fill="F5F5F5"/>
      <w:spacing w:before="100" w:beforeAutospacing="1" w:after="100" w:afterAutospacing="1" w:line="240" w:lineRule="auto"/>
      <w:textAlignment w:val="center"/>
    </w:pPr>
    <w:rPr>
      <w:rFonts w:ascii="Tahoma" w:eastAsia="Times New Roman" w:hAnsi="Tahoma" w:cs="Tahoma"/>
      <w:color w:val="00008F"/>
      <w:sz w:val="12"/>
      <w:szCs w:val="12"/>
      <w:lang w:val="en-US"/>
    </w:rPr>
  </w:style>
  <w:style w:type="paragraph" w:customStyle="1" w:styleId="xl67">
    <w:name w:val="xl67"/>
    <w:basedOn w:val="a"/>
    <w:rsid w:val="00AE4AA6"/>
    <w:pPr>
      <w:shd w:val="clear" w:color="000000" w:fill="F5F5F5"/>
      <w:spacing w:before="100" w:beforeAutospacing="1" w:after="100" w:afterAutospacing="1" w:line="240" w:lineRule="auto"/>
      <w:jc w:val="right"/>
      <w:textAlignment w:val="center"/>
    </w:pPr>
    <w:rPr>
      <w:rFonts w:ascii="Tahoma" w:eastAsia="Times New Roman" w:hAnsi="Tahoma" w:cs="Tahoma"/>
      <w:color w:val="000000"/>
      <w:sz w:val="12"/>
      <w:szCs w:val="12"/>
      <w:lang w:val="en-US"/>
    </w:rPr>
  </w:style>
  <w:style w:type="numbering" w:customStyle="1" w:styleId="42">
    <w:name w:val="Нет списка4"/>
    <w:next w:val="a2"/>
    <w:uiPriority w:val="99"/>
    <w:semiHidden/>
    <w:unhideWhenUsed/>
    <w:rsid w:val="00AE4AA6"/>
  </w:style>
  <w:style w:type="character" w:customStyle="1" w:styleId="spelle">
    <w:name w:val="spelle"/>
    <w:rsid w:val="00AE4AA6"/>
  </w:style>
  <w:style w:type="character" w:customStyle="1" w:styleId="grame">
    <w:name w:val="grame"/>
    <w:rsid w:val="00AE4AA6"/>
  </w:style>
  <w:style w:type="paragraph" w:styleId="27">
    <w:name w:val="Body Text 2"/>
    <w:basedOn w:val="a"/>
    <w:link w:val="28"/>
    <w:rsid w:val="00AE4AA6"/>
    <w:pPr>
      <w:spacing w:after="0" w:line="240" w:lineRule="auto"/>
      <w:jc w:val="both"/>
    </w:pPr>
    <w:rPr>
      <w:rFonts w:ascii="Times New Roman" w:eastAsia="Times New Roman" w:hAnsi="Times New Roman" w:cs="Times New Roman"/>
      <w:b/>
      <w:bCs/>
      <w:sz w:val="40"/>
      <w:szCs w:val="20"/>
      <w:lang w:eastAsia="ru-RU"/>
    </w:rPr>
  </w:style>
  <w:style w:type="character" w:customStyle="1" w:styleId="28">
    <w:name w:val="Основной текст 2 Знак"/>
    <w:basedOn w:val="a0"/>
    <w:link w:val="27"/>
    <w:rsid w:val="00AE4AA6"/>
    <w:rPr>
      <w:rFonts w:ascii="Times New Roman" w:eastAsia="Times New Roman" w:hAnsi="Times New Roman" w:cs="Times New Roman"/>
      <w:b/>
      <w:bCs/>
      <w:sz w:val="40"/>
      <w:szCs w:val="20"/>
      <w:lang w:eastAsia="ru-RU"/>
    </w:rPr>
  </w:style>
  <w:style w:type="paragraph" w:customStyle="1" w:styleId="Normal1">
    <w:name w:val="Normal1"/>
    <w:rsid w:val="00AE4AA6"/>
    <w:pPr>
      <w:snapToGrid w:val="0"/>
      <w:spacing w:before="100" w:after="100" w:line="240" w:lineRule="auto"/>
    </w:pPr>
    <w:rPr>
      <w:rFonts w:ascii="Times New Roman" w:eastAsia="Times New Roman" w:hAnsi="Times New Roman" w:cs="Times New Roman"/>
      <w:sz w:val="24"/>
      <w:szCs w:val="20"/>
      <w:lang w:eastAsia="ru-RU"/>
    </w:rPr>
  </w:style>
  <w:style w:type="paragraph" w:styleId="aff8">
    <w:name w:val="caption"/>
    <w:basedOn w:val="a"/>
    <w:next w:val="a"/>
    <w:qFormat/>
    <w:rsid w:val="00AE4AA6"/>
    <w:pPr>
      <w:spacing w:after="0" w:line="240" w:lineRule="auto"/>
      <w:jc w:val="center"/>
    </w:pPr>
    <w:rPr>
      <w:rFonts w:ascii="Times New Roman" w:eastAsia="Times New Roman" w:hAnsi="Times New Roman" w:cs="Times New Roman"/>
      <w:b/>
      <w:sz w:val="24"/>
      <w:szCs w:val="20"/>
      <w:lang w:eastAsia="ru-RU"/>
    </w:rPr>
  </w:style>
  <w:style w:type="paragraph" w:styleId="aff9">
    <w:name w:val="Normal Indent"/>
    <w:basedOn w:val="a"/>
    <w:rsid w:val="00AE4AA6"/>
    <w:pPr>
      <w:spacing w:after="0" w:line="240" w:lineRule="auto"/>
      <w:ind w:left="708"/>
    </w:pPr>
    <w:rPr>
      <w:rFonts w:ascii="Times New Roman" w:eastAsia="Times New Roman" w:hAnsi="Times New Roman" w:cs="Times New Roman"/>
      <w:sz w:val="32"/>
      <w:szCs w:val="20"/>
      <w:lang w:eastAsia="ru-RU"/>
    </w:rPr>
  </w:style>
  <w:style w:type="paragraph" w:styleId="29">
    <w:name w:val="Body Text Indent 2"/>
    <w:basedOn w:val="a"/>
    <w:link w:val="2a"/>
    <w:uiPriority w:val="99"/>
    <w:rsid w:val="00AE4AA6"/>
    <w:pPr>
      <w:spacing w:after="120" w:line="480" w:lineRule="auto"/>
      <w:ind w:left="283"/>
    </w:pPr>
    <w:rPr>
      <w:rFonts w:ascii="Times New Roman" w:eastAsia="Times New Roman" w:hAnsi="Times New Roman" w:cs="Times New Roman"/>
      <w:sz w:val="24"/>
      <w:szCs w:val="24"/>
      <w:lang w:eastAsia="ru-RU"/>
    </w:rPr>
  </w:style>
  <w:style w:type="character" w:customStyle="1" w:styleId="2a">
    <w:name w:val="Основной текст с отступом 2 Знак"/>
    <w:basedOn w:val="a0"/>
    <w:link w:val="29"/>
    <w:uiPriority w:val="99"/>
    <w:rsid w:val="00AE4AA6"/>
    <w:rPr>
      <w:rFonts w:ascii="Times New Roman" w:eastAsia="Times New Roman" w:hAnsi="Times New Roman" w:cs="Times New Roman"/>
      <w:sz w:val="24"/>
      <w:szCs w:val="24"/>
      <w:lang w:eastAsia="ru-RU"/>
    </w:rPr>
  </w:style>
  <w:style w:type="character" w:customStyle="1" w:styleId="affa">
    <w:name w:val="Символ сноски"/>
    <w:rsid w:val="00AE4AA6"/>
    <w:rPr>
      <w:vertAlign w:val="superscript"/>
    </w:rPr>
  </w:style>
  <w:style w:type="paragraph" w:customStyle="1" w:styleId="bigtext">
    <w:name w:val="bigtext"/>
    <w:basedOn w:val="a"/>
    <w:rsid w:val="00AE4A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
    <w:name w:val="xl24"/>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AE4AA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sz w:val="20"/>
      <w:szCs w:val="20"/>
      <w:lang w:val="en-US"/>
    </w:rPr>
  </w:style>
  <w:style w:type="paragraph" w:customStyle="1" w:styleId="xl68">
    <w:name w:val="xl68"/>
    <w:basedOn w:val="a"/>
    <w:rsid w:val="00AE4AA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sz w:val="20"/>
      <w:szCs w:val="20"/>
      <w:lang w:val="en-US"/>
    </w:rPr>
  </w:style>
  <w:style w:type="paragraph" w:customStyle="1" w:styleId="xl69">
    <w:name w:val="xl69"/>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val="en-US"/>
    </w:rPr>
  </w:style>
  <w:style w:type="paragraph" w:customStyle="1" w:styleId="xl70">
    <w:name w:val="xl70"/>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val="en-US"/>
    </w:rPr>
  </w:style>
  <w:style w:type="paragraph" w:customStyle="1" w:styleId="xl71">
    <w:name w:val="xl71"/>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val="en-US"/>
    </w:rPr>
  </w:style>
  <w:style w:type="paragraph" w:customStyle="1" w:styleId="xl72">
    <w:name w:val="xl72"/>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val="en-US"/>
    </w:rPr>
  </w:style>
  <w:style w:type="paragraph" w:customStyle="1" w:styleId="xl73">
    <w:name w:val="xl73"/>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val="en-US"/>
    </w:rPr>
  </w:style>
  <w:style w:type="paragraph" w:customStyle="1" w:styleId="xl74">
    <w:name w:val="xl74"/>
    <w:basedOn w:val="a"/>
    <w:rsid w:val="00AE4AA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sz w:val="20"/>
      <w:szCs w:val="20"/>
      <w:lang w:val="en-US"/>
    </w:rPr>
  </w:style>
  <w:style w:type="paragraph" w:customStyle="1" w:styleId="xl75">
    <w:name w:val="xl75"/>
    <w:basedOn w:val="a"/>
    <w:rsid w:val="00AE4AA6"/>
    <w:pPr>
      <w:shd w:val="clear" w:color="000000" w:fill="FFFF00"/>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6">
    <w:name w:val="xl76"/>
    <w:basedOn w:val="a"/>
    <w:rsid w:val="00AE4AA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sz w:val="20"/>
      <w:szCs w:val="20"/>
      <w:lang w:val="en-US"/>
    </w:rPr>
  </w:style>
  <w:style w:type="paragraph" w:customStyle="1" w:styleId="xl77">
    <w:name w:val="xl77"/>
    <w:basedOn w:val="a"/>
    <w:rsid w:val="00AE4AA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color w:val="FF0000"/>
      <w:sz w:val="20"/>
      <w:szCs w:val="20"/>
      <w:lang w:val="en-US"/>
    </w:rPr>
  </w:style>
  <w:style w:type="paragraph" w:customStyle="1" w:styleId="xl78">
    <w:name w:val="xl78"/>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79">
    <w:name w:val="xl79"/>
    <w:basedOn w:val="a"/>
    <w:rsid w:val="00AE4AA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0">
    <w:name w:val="xl80"/>
    <w:basedOn w:val="a"/>
    <w:rsid w:val="00AE4AA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1">
    <w:name w:val="xl81"/>
    <w:basedOn w:val="a"/>
    <w:rsid w:val="00AE4AA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2">
    <w:name w:val="xl82"/>
    <w:basedOn w:val="a"/>
    <w:rsid w:val="00AE4AA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3">
    <w:name w:val="xl83"/>
    <w:basedOn w:val="a"/>
    <w:rsid w:val="00AE4AA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4">
    <w:name w:val="xl84"/>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5">
    <w:name w:val="xl85"/>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6">
    <w:name w:val="xl86"/>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7">
    <w:name w:val="xl87"/>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8">
    <w:name w:val="xl88"/>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9">
    <w:name w:val="xl89"/>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90">
    <w:name w:val="xl90"/>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91">
    <w:name w:val="xl91"/>
    <w:basedOn w:val="a"/>
    <w:rsid w:val="00AE4AA6"/>
    <w:pP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63">
    <w:name w:val="xl63"/>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va-legacy-v-person-inline-itemimage-container">
    <w:name w:val="nova-legacy-v-person-inline-item__image-container"/>
    <w:basedOn w:val="a0"/>
    <w:rsid w:val="00AE4AA6"/>
  </w:style>
  <w:style w:type="character" w:customStyle="1" w:styleId="nova-legacy-v-person-inline-itemfullname">
    <w:name w:val="nova-legacy-v-person-inline-item__fullname"/>
    <w:basedOn w:val="a0"/>
    <w:rsid w:val="00AE4AA6"/>
  </w:style>
  <w:style w:type="character" w:customStyle="1" w:styleId="nova-legacy-c-buttonlabel">
    <w:name w:val="nova-legacy-c-button__label"/>
    <w:basedOn w:val="a0"/>
    <w:rsid w:val="00AE4AA6"/>
  </w:style>
  <w:style w:type="character" w:customStyle="1" w:styleId="citation">
    <w:name w:val="citation"/>
    <w:basedOn w:val="a0"/>
    <w:rsid w:val="00AE4AA6"/>
  </w:style>
  <w:style w:type="character" w:customStyle="1" w:styleId="ref-info">
    <w:name w:val="ref-info"/>
    <w:basedOn w:val="a0"/>
    <w:rsid w:val="00AE4AA6"/>
  </w:style>
  <w:style w:type="character" w:customStyle="1" w:styleId="nowrap">
    <w:name w:val="nowrap"/>
    <w:basedOn w:val="a0"/>
    <w:rsid w:val="00AE4AA6"/>
  </w:style>
  <w:style w:type="character" w:customStyle="1" w:styleId="no-wikidata">
    <w:name w:val="no-wikidata"/>
    <w:basedOn w:val="a0"/>
    <w:rsid w:val="00AE4AA6"/>
  </w:style>
  <w:style w:type="paragraph" w:customStyle="1" w:styleId="Char1CharCharCharChar">
    <w:name w:val="Char Знак Знак1 Char Знак Знак Char Знак Знак Char Знак Знак Char Знак Знак Знак Знак Знак Знак Знак Знак Знак Знак"/>
    <w:basedOn w:val="a"/>
    <w:rsid w:val="00AE4AA6"/>
    <w:pPr>
      <w:pageBreakBefore/>
      <w:spacing w:line="360" w:lineRule="auto"/>
    </w:pPr>
    <w:rPr>
      <w:rFonts w:ascii="Times New Roman" w:eastAsia="Times New Roman" w:hAnsi="Times New Roman" w:cs="Times New Roman"/>
      <w:sz w:val="28"/>
      <w:szCs w:val="20"/>
      <w:lang w:val="en-US"/>
    </w:rPr>
  </w:style>
  <w:style w:type="paragraph" w:styleId="affb">
    <w:name w:val="Plain Text"/>
    <w:basedOn w:val="a"/>
    <w:link w:val="affc"/>
    <w:rsid w:val="00AE4AA6"/>
    <w:pPr>
      <w:spacing w:after="0" w:line="240" w:lineRule="auto"/>
    </w:pPr>
    <w:rPr>
      <w:rFonts w:ascii="Courier New" w:eastAsia="Times New Roman" w:hAnsi="Courier New" w:cs="Times New Roman"/>
      <w:sz w:val="20"/>
      <w:szCs w:val="20"/>
      <w:lang w:eastAsia="ru-RU"/>
    </w:rPr>
  </w:style>
  <w:style w:type="character" w:customStyle="1" w:styleId="affc">
    <w:name w:val="Текст Знак"/>
    <w:basedOn w:val="a0"/>
    <w:link w:val="affb"/>
    <w:rsid w:val="00AE4AA6"/>
    <w:rPr>
      <w:rFonts w:ascii="Courier New" w:eastAsia="Times New Roman" w:hAnsi="Courier New" w:cs="Times New Roman"/>
      <w:sz w:val="20"/>
      <w:szCs w:val="20"/>
      <w:lang w:eastAsia="ru-RU"/>
    </w:rPr>
  </w:style>
  <w:style w:type="character" w:customStyle="1" w:styleId="text1">
    <w:name w:val="text1"/>
    <w:basedOn w:val="a0"/>
    <w:rsid w:val="00AE4AA6"/>
  </w:style>
  <w:style w:type="numbering" w:customStyle="1" w:styleId="52">
    <w:name w:val="Нет списка5"/>
    <w:next w:val="a2"/>
    <w:uiPriority w:val="99"/>
    <w:semiHidden/>
    <w:unhideWhenUsed/>
    <w:rsid w:val="00AE4AA6"/>
  </w:style>
  <w:style w:type="numbering" w:customStyle="1" w:styleId="62">
    <w:name w:val="Нет списка6"/>
    <w:next w:val="a2"/>
    <w:uiPriority w:val="99"/>
    <w:semiHidden/>
    <w:unhideWhenUsed/>
    <w:rsid w:val="00AE4AA6"/>
  </w:style>
  <w:style w:type="character" w:customStyle="1" w:styleId="wmi-callto">
    <w:name w:val="wmi-callto"/>
    <w:basedOn w:val="a0"/>
    <w:rsid w:val="00AE4AA6"/>
  </w:style>
  <w:style w:type="character" w:customStyle="1" w:styleId="mw-page-title-main">
    <w:name w:val="mw-page-title-main"/>
    <w:basedOn w:val="a0"/>
    <w:rsid w:val="00AE4AA6"/>
  </w:style>
  <w:style w:type="numbering" w:customStyle="1" w:styleId="72">
    <w:name w:val="Нет списка7"/>
    <w:next w:val="a2"/>
    <w:uiPriority w:val="99"/>
    <w:semiHidden/>
    <w:unhideWhenUsed/>
    <w:rsid w:val="00AE4AA6"/>
  </w:style>
  <w:style w:type="character" w:customStyle="1" w:styleId="285pt">
    <w:name w:val="Основной текст (2) + 8;5 pt;Полужирный"/>
    <w:rsid w:val="00AE4AA6"/>
    <w:rPr>
      <w:rFonts w:ascii="Times New Roman" w:eastAsia="Times New Roman" w:hAnsi="Times New Roman"/>
      <w:b/>
      <w:bCs/>
      <w:color w:val="000000"/>
      <w:spacing w:val="0"/>
      <w:w w:val="100"/>
      <w:position w:val="0"/>
      <w:sz w:val="17"/>
      <w:szCs w:val="17"/>
      <w:shd w:val="clear" w:color="auto" w:fill="FFFFFF"/>
      <w:lang w:val="ru-RU" w:eastAsia="ru-RU" w:bidi="ru-RU"/>
    </w:rPr>
  </w:style>
  <w:style w:type="character" w:customStyle="1" w:styleId="29pt">
    <w:name w:val="Основной текст (2) + 9 pt"/>
    <w:rsid w:val="00AE4AA6"/>
    <w:rPr>
      <w:rFonts w:ascii="Times New Roman" w:eastAsia="Times New Roman" w:hAnsi="Times New Roman"/>
      <w:color w:val="000000"/>
      <w:spacing w:val="0"/>
      <w:w w:val="100"/>
      <w:position w:val="0"/>
      <w:sz w:val="18"/>
      <w:szCs w:val="18"/>
      <w:shd w:val="clear" w:color="auto" w:fill="FFFFFF"/>
      <w:lang w:val="ru-RU" w:eastAsia="ru-RU" w:bidi="ru-RU"/>
    </w:rPr>
  </w:style>
  <w:style w:type="character" w:customStyle="1" w:styleId="295pt">
    <w:name w:val="Основной текст (2) + 9;5 pt"/>
    <w:rsid w:val="00AE4AA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styleId="affd">
    <w:name w:val="Placeholder Text"/>
    <w:uiPriority w:val="99"/>
    <w:semiHidden/>
    <w:rsid w:val="00AE4AA6"/>
    <w:rPr>
      <w:color w:val="808080"/>
    </w:rPr>
  </w:style>
  <w:style w:type="numbering" w:customStyle="1" w:styleId="110">
    <w:name w:val="Нет списка11"/>
    <w:next w:val="a2"/>
    <w:uiPriority w:val="99"/>
    <w:semiHidden/>
    <w:unhideWhenUsed/>
    <w:rsid w:val="00AE4AA6"/>
  </w:style>
  <w:style w:type="table" w:customStyle="1" w:styleId="19">
    <w:name w:val="Сетка таблицы1"/>
    <w:basedOn w:val="a1"/>
    <w:next w:val="aff"/>
    <w:uiPriority w:val="59"/>
    <w:rsid w:val="00AE4AA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AE4AA6"/>
  </w:style>
  <w:style w:type="table" w:customStyle="1" w:styleId="2b">
    <w:name w:val="Сетка таблицы2"/>
    <w:basedOn w:val="a1"/>
    <w:next w:val="aff"/>
    <w:uiPriority w:val="59"/>
    <w:rsid w:val="00AE4AA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
    <w:name w:val="xl29"/>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
    <w:name w:val="xl30"/>
    <w:basedOn w:val="a"/>
    <w:rsid w:val="00AE4A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bakey">
    <w:name w:val="vbakey"/>
    <w:basedOn w:val="a0"/>
    <w:rsid w:val="00AE4AA6"/>
  </w:style>
  <w:style w:type="character" w:customStyle="1" w:styleId="vbanum">
    <w:name w:val="vbanum"/>
    <w:basedOn w:val="a0"/>
    <w:rsid w:val="00AE4AA6"/>
  </w:style>
  <w:style w:type="character" w:customStyle="1" w:styleId="draghandle">
    <w:name w:val="draghandle"/>
    <w:basedOn w:val="a0"/>
    <w:rsid w:val="00AE4AA6"/>
  </w:style>
  <w:style w:type="numbering" w:customStyle="1" w:styleId="80">
    <w:name w:val="Нет списка8"/>
    <w:next w:val="a2"/>
    <w:uiPriority w:val="99"/>
    <w:semiHidden/>
    <w:unhideWhenUsed/>
    <w:rsid w:val="00AE4AA6"/>
  </w:style>
  <w:style w:type="numbering" w:customStyle="1" w:styleId="120">
    <w:name w:val="Нет списка12"/>
    <w:next w:val="a2"/>
    <w:uiPriority w:val="99"/>
    <w:semiHidden/>
    <w:unhideWhenUsed/>
    <w:rsid w:val="00AE4AA6"/>
  </w:style>
  <w:style w:type="numbering" w:customStyle="1" w:styleId="220">
    <w:name w:val="Нет списка22"/>
    <w:next w:val="a2"/>
    <w:uiPriority w:val="99"/>
    <w:semiHidden/>
    <w:unhideWhenUsed/>
    <w:rsid w:val="00AE4AA6"/>
  </w:style>
  <w:style w:type="character" w:customStyle="1" w:styleId="color61">
    <w:name w:val="color61"/>
    <w:basedOn w:val="a0"/>
    <w:rsid w:val="00AE4AA6"/>
  </w:style>
  <w:style w:type="paragraph" w:customStyle="1" w:styleId="style3">
    <w:name w:val="style3"/>
    <w:basedOn w:val="a"/>
    <w:rsid w:val="00AE4AA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
    <w:name w:val="style1"/>
    <w:basedOn w:val="a"/>
    <w:rsid w:val="00AE4AA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sonormal0">
    <w:name w:val="msonormal"/>
    <w:basedOn w:val="a"/>
    <w:rsid w:val="00AE4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Верхний колонтитул Знак1"/>
    <w:basedOn w:val="a0"/>
    <w:uiPriority w:val="99"/>
    <w:semiHidden/>
    <w:rsid w:val="00884658"/>
  </w:style>
  <w:style w:type="character" w:customStyle="1" w:styleId="1b">
    <w:name w:val="Нижний колонтитул Знак1"/>
    <w:basedOn w:val="a0"/>
    <w:uiPriority w:val="99"/>
    <w:semiHidden/>
    <w:rsid w:val="00884658"/>
  </w:style>
  <w:style w:type="character" w:customStyle="1" w:styleId="1c">
    <w:name w:val="Текст концевой сноски Знак1"/>
    <w:basedOn w:val="a0"/>
    <w:uiPriority w:val="99"/>
    <w:semiHidden/>
    <w:rsid w:val="00884658"/>
    <w:rPr>
      <w:sz w:val="20"/>
      <w:szCs w:val="20"/>
    </w:rPr>
  </w:style>
  <w:style w:type="character" w:customStyle="1" w:styleId="1d">
    <w:name w:val="Основной текст с отступом Знак1"/>
    <w:basedOn w:val="a0"/>
    <w:rsid w:val="00884658"/>
  </w:style>
  <w:style w:type="character" w:customStyle="1" w:styleId="211">
    <w:name w:val="Основной текст 2 Знак1"/>
    <w:basedOn w:val="a0"/>
    <w:uiPriority w:val="99"/>
    <w:semiHidden/>
    <w:rsid w:val="00884658"/>
  </w:style>
  <w:style w:type="character" w:customStyle="1" w:styleId="1e">
    <w:name w:val="Текст выноски Знак1"/>
    <w:basedOn w:val="a0"/>
    <w:uiPriority w:val="99"/>
    <w:semiHidden/>
    <w:rsid w:val="00884658"/>
    <w:rPr>
      <w:rFonts w:ascii="Tahoma" w:hAnsi="Tahoma" w:cs="Tahoma"/>
      <w:sz w:val="16"/>
      <w:szCs w:val="16"/>
    </w:rPr>
  </w:style>
  <w:style w:type="paragraph" w:customStyle="1" w:styleId="1f">
    <w:name w:val="Обычный1"/>
    <w:rsid w:val="00884658"/>
    <w:pPr>
      <w:snapToGrid w:val="0"/>
      <w:spacing w:after="0" w:line="240" w:lineRule="auto"/>
    </w:pPr>
    <w:rPr>
      <w:rFonts w:ascii="Times New Roman" w:eastAsia="Times New Roman" w:hAnsi="Times New Roman" w:cs="Times New Roman"/>
      <w:sz w:val="28"/>
      <w:szCs w:val="20"/>
      <w:lang w:eastAsia="ru-RU"/>
    </w:rPr>
  </w:style>
  <w:style w:type="paragraph" w:customStyle="1" w:styleId="ConsNormal">
    <w:name w:val="ConsNormal"/>
    <w:rsid w:val="00884658"/>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rvps698610">
    <w:name w:val="rvps698610"/>
    <w:basedOn w:val="a"/>
    <w:rsid w:val="00884658"/>
    <w:pPr>
      <w:spacing w:after="100" w:line="240" w:lineRule="auto"/>
      <w:ind w:right="200"/>
    </w:pPr>
    <w:rPr>
      <w:rFonts w:ascii="Arial" w:eastAsia="Times New Roman" w:hAnsi="Arial" w:cs="Arial"/>
      <w:color w:val="000000"/>
      <w:sz w:val="12"/>
      <w:szCs w:val="12"/>
      <w:lang w:eastAsia="ru-RU"/>
    </w:rPr>
  </w:style>
  <w:style w:type="paragraph" w:customStyle="1" w:styleId="212">
    <w:name w:val="Основной текст 21"/>
    <w:basedOn w:val="a"/>
    <w:rsid w:val="00884658"/>
    <w:pPr>
      <w:overflowPunct w:val="0"/>
      <w:autoSpaceDE w:val="0"/>
      <w:autoSpaceDN w:val="0"/>
      <w:adjustRightInd w:val="0"/>
      <w:spacing w:after="0" w:line="240" w:lineRule="auto"/>
      <w:ind w:firstLine="709"/>
      <w:jc w:val="both"/>
    </w:pPr>
    <w:rPr>
      <w:rFonts w:ascii="Times New Roman" w:eastAsia="Times New Roman" w:hAnsi="Times New Roman" w:cs="Times New Roman"/>
      <w:color w:val="000000"/>
      <w:sz w:val="24"/>
      <w:szCs w:val="20"/>
      <w:lang w:val="en-AU" w:eastAsia="ru-RU"/>
    </w:rPr>
  </w:style>
  <w:style w:type="character" w:customStyle="1" w:styleId="1f0">
    <w:name w:val="Знак сноски1"/>
    <w:rsid w:val="00884658"/>
    <w:rPr>
      <w:vertAlign w:val="superscript"/>
    </w:rPr>
  </w:style>
  <w:style w:type="character" w:customStyle="1" w:styleId="affe">
    <w:name w:val="знак сноски"/>
    <w:rsid w:val="00884658"/>
    <w:rPr>
      <w:vertAlign w:val="superscript"/>
    </w:rPr>
  </w:style>
  <w:style w:type="paragraph" w:styleId="afff">
    <w:name w:val="TOC Heading"/>
    <w:basedOn w:val="1"/>
    <w:next w:val="a"/>
    <w:uiPriority w:val="39"/>
    <w:unhideWhenUsed/>
    <w:qFormat/>
    <w:rsid w:val="00884658"/>
    <w:pPr>
      <w:keepNext w:val="0"/>
      <w:spacing w:before="480" w:line="276" w:lineRule="auto"/>
      <w:jc w:val="center"/>
      <w:outlineLvl w:val="9"/>
    </w:pPr>
    <w:rPr>
      <w:rFonts w:ascii="Cambria" w:eastAsia="Times New Roman" w:hAnsi="Cambria" w:cs="Times New Roman"/>
      <w:b/>
      <w:bCs/>
      <w:color w:val="365F91"/>
      <w:sz w:val="28"/>
      <w:szCs w:val="28"/>
      <w:lang w:eastAsia="ru-RU"/>
    </w:rPr>
  </w:style>
  <w:style w:type="paragraph" w:customStyle="1" w:styleId="ConsPlusNonformat">
    <w:name w:val="ConsPlusNonformat"/>
    <w:uiPriority w:val="99"/>
    <w:rsid w:val="0088465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884658"/>
    <w:pPr>
      <w:widowControl w:val="0"/>
      <w:autoSpaceDE w:val="0"/>
      <w:autoSpaceDN w:val="0"/>
      <w:adjustRightInd w:val="0"/>
      <w:spacing w:after="0" w:line="240" w:lineRule="auto"/>
    </w:pPr>
    <w:rPr>
      <w:rFonts w:ascii="Cambria" w:eastAsia="Times New Roman" w:hAnsi="Cambria" w:cs="Cambria"/>
      <w:sz w:val="28"/>
      <w:szCs w:val="28"/>
      <w:lang w:eastAsia="ru-RU"/>
    </w:rPr>
  </w:style>
  <w:style w:type="character" w:customStyle="1" w:styleId="1f1">
    <w:name w:val="Неразрешенное упоминание1"/>
    <w:basedOn w:val="a0"/>
    <w:uiPriority w:val="99"/>
    <w:semiHidden/>
    <w:unhideWhenUsed/>
    <w:rsid w:val="00884658"/>
    <w:rPr>
      <w:color w:val="605E5C"/>
      <w:shd w:val="clear" w:color="auto" w:fill="E1DFDD"/>
    </w:rPr>
  </w:style>
  <w:style w:type="character" w:customStyle="1" w:styleId="60">
    <w:name w:val="Заголовок 6 Знак"/>
    <w:basedOn w:val="a0"/>
    <w:link w:val="6"/>
    <w:rsid w:val="006866C1"/>
    <w:rPr>
      <w:rFonts w:ascii="Times New Roman" w:eastAsia="Calibri" w:hAnsi="Times New Roman" w:cs="Times New Roman"/>
      <w:b/>
      <w:bCs/>
      <w:sz w:val="15"/>
      <w:szCs w:val="15"/>
      <w:lang w:eastAsia="ru-RU"/>
    </w:rPr>
  </w:style>
  <w:style w:type="character" w:customStyle="1" w:styleId="70">
    <w:name w:val="Заголовок 7 Знак"/>
    <w:basedOn w:val="a0"/>
    <w:link w:val="7"/>
    <w:rsid w:val="006866C1"/>
    <w:rPr>
      <w:rFonts w:ascii="Times New Roman" w:eastAsia="Times New Roman" w:hAnsi="Times New Roman" w:cs="Times New Roman"/>
      <w:sz w:val="24"/>
      <w:szCs w:val="24"/>
      <w:lang w:eastAsia="ar-SA"/>
    </w:rPr>
  </w:style>
  <w:style w:type="character" w:customStyle="1" w:styleId="90">
    <w:name w:val="Заголовок 9 Знак"/>
    <w:basedOn w:val="a0"/>
    <w:link w:val="9"/>
    <w:rsid w:val="006866C1"/>
    <w:rPr>
      <w:rFonts w:ascii="Arial" w:eastAsia="Times New Roman" w:hAnsi="Arial" w:cs="Arial"/>
      <w:lang w:eastAsia="ar-SA"/>
    </w:rPr>
  </w:style>
  <w:style w:type="paragraph" w:customStyle="1" w:styleId="213">
    <w:name w:val="Основной текст с отступом 21"/>
    <w:basedOn w:val="a"/>
    <w:rsid w:val="006866C1"/>
    <w:pPr>
      <w:spacing w:after="0" w:line="240" w:lineRule="auto"/>
      <w:ind w:firstLine="709"/>
      <w:jc w:val="both"/>
    </w:pPr>
    <w:rPr>
      <w:rFonts w:ascii="Times New Roman" w:eastAsia="Calibri" w:hAnsi="Times New Roman" w:cs="StarSymbol"/>
      <w:sz w:val="28"/>
      <w:szCs w:val="28"/>
      <w:lang w:eastAsia="ru-RU"/>
    </w:rPr>
  </w:style>
  <w:style w:type="character" w:customStyle="1" w:styleId="FontStyle11">
    <w:name w:val="Font Style11"/>
    <w:rsid w:val="006866C1"/>
    <w:rPr>
      <w:rFonts w:ascii="Times New Roman" w:hAnsi="Times New Roman" w:cs="Times New Roman"/>
      <w:spacing w:val="-10"/>
      <w:sz w:val="28"/>
      <w:szCs w:val="28"/>
    </w:rPr>
  </w:style>
  <w:style w:type="paragraph" w:customStyle="1" w:styleId="afff0">
    <w:name w:val="Содержимое таблицы"/>
    <w:basedOn w:val="a"/>
    <w:rsid w:val="006866C1"/>
    <w:pPr>
      <w:widowControl w:val="0"/>
      <w:suppressLineNumbers/>
      <w:suppressAutoHyphens/>
      <w:spacing w:after="0" w:line="240" w:lineRule="auto"/>
    </w:pPr>
    <w:rPr>
      <w:rFonts w:ascii="Times New Roman" w:eastAsia="Times New Roman" w:hAnsi="Times New Roman" w:cs="Times New Roman"/>
      <w:kern w:val="1"/>
      <w:sz w:val="24"/>
      <w:szCs w:val="24"/>
    </w:rPr>
  </w:style>
  <w:style w:type="character" w:customStyle="1" w:styleId="FontStyle25">
    <w:name w:val="Font Style25"/>
    <w:rsid w:val="006866C1"/>
    <w:rPr>
      <w:rFonts w:ascii="Impact" w:hAnsi="Impact" w:cs="Impact"/>
      <w:sz w:val="64"/>
      <w:szCs w:val="64"/>
    </w:rPr>
  </w:style>
  <w:style w:type="character" w:customStyle="1" w:styleId="FontStyle37">
    <w:name w:val="Font Style37"/>
    <w:rsid w:val="006866C1"/>
    <w:rPr>
      <w:rFonts w:ascii="Times New Roman" w:hAnsi="Times New Roman" w:cs="Times New Roman"/>
      <w:b/>
      <w:bCs/>
      <w:i/>
      <w:iCs/>
      <w:sz w:val="20"/>
      <w:szCs w:val="20"/>
    </w:rPr>
  </w:style>
  <w:style w:type="paragraph" w:customStyle="1" w:styleId="Style30">
    <w:name w:val="Style3"/>
    <w:basedOn w:val="a"/>
    <w:uiPriority w:val="99"/>
    <w:rsid w:val="006866C1"/>
    <w:pPr>
      <w:widowControl w:val="0"/>
      <w:autoSpaceDE w:val="0"/>
      <w:autoSpaceDN w:val="0"/>
      <w:adjustRightInd w:val="0"/>
      <w:spacing w:after="0" w:line="450" w:lineRule="exact"/>
      <w:ind w:firstLine="139"/>
      <w:jc w:val="both"/>
    </w:pPr>
    <w:rPr>
      <w:rFonts w:ascii="Times New Roman" w:eastAsia="Times New Roman" w:hAnsi="Times New Roman" w:cs="Times New Roman"/>
      <w:sz w:val="24"/>
      <w:szCs w:val="24"/>
      <w:lang w:eastAsia="ru-RU"/>
    </w:rPr>
  </w:style>
  <w:style w:type="character" w:customStyle="1" w:styleId="FontStyle165">
    <w:name w:val="Font Style165"/>
    <w:rsid w:val="006866C1"/>
    <w:rPr>
      <w:rFonts w:ascii="Times New Roman" w:hAnsi="Times New Roman"/>
      <w:sz w:val="26"/>
    </w:rPr>
  </w:style>
  <w:style w:type="character" w:customStyle="1" w:styleId="afff1">
    <w:name w:val="Подпись к таблице_"/>
    <w:link w:val="afff2"/>
    <w:rsid w:val="006866C1"/>
    <w:rPr>
      <w:spacing w:val="10"/>
      <w:sz w:val="25"/>
      <w:szCs w:val="25"/>
      <w:shd w:val="clear" w:color="auto" w:fill="FFFFFF"/>
    </w:rPr>
  </w:style>
  <w:style w:type="paragraph" w:customStyle="1" w:styleId="afff2">
    <w:name w:val="Подпись к таблице"/>
    <w:basedOn w:val="a"/>
    <w:link w:val="afff1"/>
    <w:rsid w:val="006866C1"/>
    <w:pPr>
      <w:shd w:val="clear" w:color="auto" w:fill="FFFFFF"/>
      <w:spacing w:after="0" w:line="0" w:lineRule="atLeast"/>
    </w:pPr>
    <w:rPr>
      <w:spacing w:val="10"/>
      <w:sz w:val="25"/>
      <w:szCs w:val="25"/>
    </w:rPr>
  </w:style>
  <w:style w:type="paragraph" w:styleId="36">
    <w:name w:val="Body Text 3"/>
    <w:basedOn w:val="a"/>
    <w:link w:val="37"/>
    <w:rsid w:val="006866C1"/>
    <w:pPr>
      <w:spacing w:after="120" w:line="276" w:lineRule="auto"/>
    </w:pPr>
    <w:rPr>
      <w:rFonts w:ascii="Calibri" w:eastAsia="Times New Roman" w:hAnsi="Calibri" w:cs="Calibri"/>
      <w:sz w:val="16"/>
      <w:szCs w:val="16"/>
      <w:lang w:eastAsia="ar-SA"/>
    </w:rPr>
  </w:style>
  <w:style w:type="character" w:customStyle="1" w:styleId="37">
    <w:name w:val="Основной текст 3 Знак"/>
    <w:basedOn w:val="a0"/>
    <w:link w:val="36"/>
    <w:rsid w:val="006866C1"/>
    <w:rPr>
      <w:rFonts w:ascii="Calibri" w:eastAsia="Times New Roman" w:hAnsi="Calibri" w:cs="Calibri"/>
      <w:sz w:val="16"/>
      <w:szCs w:val="16"/>
      <w:lang w:eastAsia="ar-SA"/>
    </w:rPr>
  </w:style>
  <w:style w:type="character" w:customStyle="1" w:styleId="af4">
    <w:name w:val="Без интервала Знак"/>
    <w:link w:val="af3"/>
    <w:uiPriority w:val="99"/>
    <w:locked/>
    <w:rsid w:val="006866C1"/>
    <w:rPr>
      <w:lang w:val="en-US"/>
    </w:rPr>
  </w:style>
  <w:style w:type="paragraph" w:customStyle="1" w:styleId="BodyTextIndent21">
    <w:name w:val="Body Text Indent 21"/>
    <w:basedOn w:val="a"/>
    <w:uiPriority w:val="99"/>
    <w:rsid w:val="006866C1"/>
    <w:pPr>
      <w:widowControl w:val="0"/>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color w:val="000000"/>
      <w:sz w:val="28"/>
      <w:szCs w:val="20"/>
      <w:lang w:eastAsia="ru-RU"/>
    </w:rPr>
  </w:style>
  <w:style w:type="paragraph" w:customStyle="1" w:styleId="73">
    <w:name w:val="заголовок 7"/>
    <w:basedOn w:val="a"/>
    <w:next w:val="a"/>
    <w:rsid w:val="006866C1"/>
    <w:pPr>
      <w:keepNext/>
      <w:spacing w:after="0" w:line="240" w:lineRule="auto"/>
      <w:jc w:val="center"/>
    </w:pPr>
    <w:rPr>
      <w:rFonts w:ascii="Times New Roman" w:eastAsia="Times New Roman" w:hAnsi="Times New Roman" w:cs="Times New Roman"/>
      <w:sz w:val="28"/>
      <w:szCs w:val="20"/>
      <w:lang w:val="en-US" w:eastAsia="ru-RU"/>
    </w:rPr>
  </w:style>
  <w:style w:type="paragraph" w:customStyle="1" w:styleId="1f2">
    <w:name w:val="Без интервала1"/>
    <w:rsid w:val="006866C1"/>
    <w:pPr>
      <w:spacing w:after="0" w:line="240" w:lineRule="auto"/>
    </w:pPr>
    <w:rPr>
      <w:rFonts w:ascii="Calibri" w:eastAsia="Times New Roman" w:hAnsi="Calibri" w:cs="Times New Roman"/>
    </w:rPr>
  </w:style>
  <w:style w:type="paragraph" w:styleId="afff3">
    <w:name w:val="Body Text First Indent"/>
    <w:basedOn w:val="ae"/>
    <w:link w:val="afff4"/>
    <w:rsid w:val="006866C1"/>
    <w:pPr>
      <w:spacing w:after="120" w:line="276" w:lineRule="auto"/>
      <w:ind w:firstLine="210"/>
      <w:jc w:val="left"/>
    </w:pPr>
    <w:rPr>
      <w:rFonts w:ascii="Calibri" w:eastAsia="Times New Roman" w:hAnsi="Calibri"/>
      <w:sz w:val="22"/>
      <w:szCs w:val="22"/>
      <w:lang w:val="ru-RU" w:eastAsia="en-US"/>
    </w:rPr>
  </w:style>
  <w:style w:type="character" w:customStyle="1" w:styleId="afff4">
    <w:name w:val="Красная строка Знак"/>
    <w:basedOn w:val="af"/>
    <w:link w:val="afff3"/>
    <w:rsid w:val="006866C1"/>
    <w:rPr>
      <w:rFonts w:ascii="Calibri" w:eastAsia="Times New Roman" w:hAnsi="Calibri" w:cs="Times New Roman"/>
      <w:sz w:val="24"/>
      <w:szCs w:val="24"/>
      <w:lang w:val="uk-UA" w:eastAsia="ru-RU"/>
    </w:rPr>
  </w:style>
  <w:style w:type="table" w:customStyle="1" w:styleId="111">
    <w:name w:val="Сетка таблицы11"/>
    <w:basedOn w:val="a1"/>
    <w:next w:val="aff"/>
    <w:uiPriority w:val="59"/>
    <w:rsid w:val="006866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ff"/>
    <w:uiPriority w:val="59"/>
    <w:rsid w:val="006866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pt">
    <w:name w:val="Основной текст + Интервал 1 pt"/>
    <w:rsid w:val="006866C1"/>
    <w:rPr>
      <w:spacing w:val="30"/>
      <w:sz w:val="25"/>
      <w:szCs w:val="25"/>
      <w:shd w:val="clear" w:color="auto" w:fill="FFFFFF"/>
      <w:lang w:bidi="ar-SA"/>
    </w:rPr>
  </w:style>
  <w:style w:type="character" w:customStyle="1" w:styleId="2ArialNarrow3">
    <w:name w:val="Основной текст (2) + Arial Narrow3"/>
    <w:aliases w:val="6,5 pt"/>
    <w:uiPriority w:val="99"/>
    <w:rsid w:val="006866C1"/>
    <w:rPr>
      <w:rFonts w:ascii="Arial Narrow" w:eastAsia="Times New Roman" w:hAnsi="Arial Narrow" w:cs="Arial Narrow"/>
      <w:color w:val="000000"/>
      <w:spacing w:val="0"/>
      <w:w w:val="100"/>
      <w:position w:val="0"/>
      <w:sz w:val="13"/>
      <w:szCs w:val="13"/>
      <w:shd w:val="clear" w:color="auto" w:fill="FFFFFF"/>
      <w:lang w:val="ru-RU"/>
    </w:rPr>
  </w:style>
  <w:style w:type="character" w:customStyle="1" w:styleId="2ArialNarrow2">
    <w:name w:val="Основной текст (2) + Arial Narrow2"/>
    <w:aliases w:val="9 pt,Полужирный"/>
    <w:uiPriority w:val="99"/>
    <w:rsid w:val="006866C1"/>
    <w:rPr>
      <w:rFonts w:ascii="Arial Narrow" w:eastAsia="Times New Roman" w:hAnsi="Arial Narrow" w:cs="Arial Narrow"/>
      <w:b/>
      <w:bCs/>
      <w:color w:val="000000"/>
      <w:spacing w:val="0"/>
      <w:w w:val="100"/>
      <w:position w:val="0"/>
      <w:sz w:val="18"/>
      <w:szCs w:val="18"/>
      <w:shd w:val="clear" w:color="auto" w:fill="FFFFFF"/>
      <w:lang w:val="ru-RU"/>
    </w:rPr>
  </w:style>
  <w:style w:type="character" w:customStyle="1" w:styleId="3SegoeUI">
    <w:name w:val="Основной текст (3) + Segoe UI"/>
    <w:aliases w:val="9,5 pt1,Курсив"/>
    <w:uiPriority w:val="99"/>
    <w:rsid w:val="006866C1"/>
    <w:rPr>
      <w:rFonts w:ascii="Segoe UI" w:eastAsia="Times New Roman" w:hAnsi="Segoe UI" w:cs="Segoe UI"/>
      <w:i/>
      <w:iCs/>
      <w:color w:val="000000"/>
      <w:spacing w:val="0"/>
      <w:w w:val="100"/>
      <w:position w:val="0"/>
      <w:sz w:val="19"/>
      <w:szCs w:val="19"/>
      <w:shd w:val="clear" w:color="auto" w:fill="FFFFFF"/>
      <w:lang w:val="ru-RU"/>
    </w:rPr>
  </w:style>
  <w:style w:type="paragraph" w:customStyle="1" w:styleId="2c">
    <w:name w:val="Основной текст2"/>
    <w:basedOn w:val="a"/>
    <w:uiPriority w:val="99"/>
    <w:rsid w:val="006866C1"/>
    <w:pPr>
      <w:widowControl w:val="0"/>
      <w:shd w:val="clear" w:color="auto" w:fill="FFFFFF"/>
      <w:spacing w:before="300" w:after="0" w:line="216" w:lineRule="exact"/>
      <w:ind w:hanging="180"/>
    </w:pPr>
    <w:rPr>
      <w:rFonts w:ascii="Arial Narrow" w:eastAsia="Calibri" w:hAnsi="Arial Narrow" w:cs="Arial Narrow"/>
      <w:b/>
      <w:bCs/>
      <w:color w:val="000000"/>
      <w:sz w:val="18"/>
      <w:szCs w:val="18"/>
      <w:lang w:eastAsia="ru-RU"/>
    </w:rPr>
  </w:style>
  <w:style w:type="character" w:customStyle="1" w:styleId="textbr">
    <w:name w:val="textbr"/>
    <w:basedOn w:val="a0"/>
    <w:rsid w:val="006866C1"/>
  </w:style>
  <w:style w:type="paragraph" w:customStyle="1" w:styleId="ListParagraph1">
    <w:name w:val="List Paragraph1"/>
    <w:basedOn w:val="a"/>
    <w:uiPriority w:val="99"/>
    <w:rsid w:val="006866C1"/>
    <w:pPr>
      <w:spacing w:after="0" w:line="240" w:lineRule="auto"/>
      <w:ind w:left="708"/>
    </w:pPr>
    <w:rPr>
      <w:rFonts w:ascii="Times New Roman" w:eastAsia="Calibri" w:hAnsi="Times New Roman" w:cs="Times New Roman"/>
      <w:sz w:val="20"/>
      <w:szCs w:val="20"/>
      <w:lang w:eastAsia="ru-RU"/>
    </w:rPr>
  </w:style>
  <w:style w:type="paragraph" w:styleId="afff5">
    <w:name w:val="Document Map"/>
    <w:basedOn w:val="a"/>
    <w:link w:val="afff6"/>
    <w:rsid w:val="006866C1"/>
    <w:pPr>
      <w:spacing w:after="200" w:line="276" w:lineRule="auto"/>
    </w:pPr>
    <w:rPr>
      <w:rFonts w:ascii="Tahoma" w:eastAsia="Times New Roman" w:hAnsi="Tahoma" w:cs="Tahoma"/>
      <w:sz w:val="16"/>
      <w:szCs w:val="16"/>
    </w:rPr>
  </w:style>
  <w:style w:type="character" w:customStyle="1" w:styleId="afff6">
    <w:name w:val="Схема документа Знак"/>
    <w:basedOn w:val="a0"/>
    <w:link w:val="afff5"/>
    <w:rsid w:val="006866C1"/>
    <w:rPr>
      <w:rFonts w:ascii="Tahoma" w:eastAsia="Times New Roman" w:hAnsi="Tahoma" w:cs="Tahoma"/>
      <w:sz w:val="16"/>
      <w:szCs w:val="16"/>
    </w:rPr>
  </w:style>
  <w:style w:type="character" w:customStyle="1" w:styleId="FontStyle64">
    <w:name w:val="Font Style64"/>
    <w:rsid w:val="006866C1"/>
    <w:rPr>
      <w:rFonts w:ascii="Times New Roman" w:hAnsi="Times New Roman" w:cs="Times New Roman"/>
      <w:b/>
      <w:bCs/>
      <w:sz w:val="24"/>
      <w:szCs w:val="24"/>
    </w:rPr>
  </w:style>
  <w:style w:type="paragraph" w:customStyle="1" w:styleId="222">
    <w:name w:val="Стиль222"/>
    <w:basedOn w:val="a"/>
    <w:rsid w:val="006866C1"/>
    <w:pPr>
      <w:spacing w:after="0" w:line="240" w:lineRule="auto"/>
    </w:pPr>
    <w:rPr>
      <w:rFonts w:ascii="Times New Roman" w:eastAsia="Times New Roman" w:hAnsi="Times New Roman" w:cs="Times New Roman"/>
      <w:sz w:val="28"/>
      <w:szCs w:val="28"/>
    </w:rPr>
  </w:style>
  <w:style w:type="paragraph" w:customStyle="1" w:styleId="H2">
    <w:name w:val="H2"/>
    <w:basedOn w:val="a"/>
    <w:next w:val="a"/>
    <w:qFormat/>
    <w:rsid w:val="006866C1"/>
    <w:pPr>
      <w:widowControl w:val="0"/>
      <w:spacing w:after="0" w:line="360" w:lineRule="auto"/>
      <w:ind w:firstLine="709"/>
      <w:jc w:val="both"/>
      <w:outlineLvl w:val="1"/>
    </w:pPr>
    <w:rPr>
      <w:rFonts w:ascii="Times New Roman" w:eastAsia="Times New Roman" w:hAnsi="Times New Roman" w:cs="Times New Roman"/>
      <w:b/>
      <w:bCs/>
      <w:kern w:val="32"/>
      <w:sz w:val="24"/>
      <w:szCs w:val="32"/>
    </w:rPr>
  </w:style>
  <w:style w:type="paragraph" w:customStyle="1" w:styleId="afff7">
    <w:name w:val="Рисунок"/>
    <w:basedOn w:val="aff7"/>
    <w:next w:val="aff7"/>
    <w:qFormat/>
    <w:rsid w:val="006866C1"/>
    <w:pPr>
      <w:spacing w:line="240" w:lineRule="auto"/>
      <w:ind w:firstLine="0"/>
      <w:jc w:val="center"/>
    </w:pPr>
    <w:rPr>
      <w:rFonts w:cs="Times New Roman"/>
      <w:bCs w:val="0"/>
      <w:szCs w:val="24"/>
    </w:rPr>
  </w:style>
  <w:style w:type="paragraph" w:customStyle="1" w:styleId="afff8">
    <w:name w:val="ТАБЛИЦА"/>
    <w:basedOn w:val="aff7"/>
    <w:next w:val="aff7"/>
    <w:qFormat/>
    <w:rsid w:val="006866C1"/>
    <w:pPr>
      <w:spacing w:before="240" w:after="120" w:line="240" w:lineRule="auto"/>
      <w:ind w:firstLine="0"/>
    </w:pPr>
    <w:rPr>
      <w:rFonts w:cs="Times New Roman"/>
      <w:bCs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046">
      <w:bodyDiv w:val="1"/>
      <w:marLeft w:val="0"/>
      <w:marRight w:val="0"/>
      <w:marTop w:val="0"/>
      <w:marBottom w:val="0"/>
      <w:divBdr>
        <w:top w:val="none" w:sz="0" w:space="0" w:color="auto"/>
        <w:left w:val="none" w:sz="0" w:space="0" w:color="auto"/>
        <w:bottom w:val="none" w:sz="0" w:space="0" w:color="auto"/>
        <w:right w:val="none" w:sz="0" w:space="0" w:color="auto"/>
      </w:divBdr>
    </w:div>
    <w:div w:id="6955730">
      <w:bodyDiv w:val="1"/>
      <w:marLeft w:val="0"/>
      <w:marRight w:val="0"/>
      <w:marTop w:val="0"/>
      <w:marBottom w:val="0"/>
      <w:divBdr>
        <w:top w:val="none" w:sz="0" w:space="0" w:color="auto"/>
        <w:left w:val="none" w:sz="0" w:space="0" w:color="auto"/>
        <w:bottom w:val="none" w:sz="0" w:space="0" w:color="auto"/>
        <w:right w:val="none" w:sz="0" w:space="0" w:color="auto"/>
      </w:divBdr>
    </w:div>
    <w:div w:id="24336294">
      <w:bodyDiv w:val="1"/>
      <w:marLeft w:val="0"/>
      <w:marRight w:val="0"/>
      <w:marTop w:val="0"/>
      <w:marBottom w:val="0"/>
      <w:divBdr>
        <w:top w:val="none" w:sz="0" w:space="0" w:color="auto"/>
        <w:left w:val="none" w:sz="0" w:space="0" w:color="auto"/>
        <w:bottom w:val="none" w:sz="0" w:space="0" w:color="auto"/>
        <w:right w:val="none" w:sz="0" w:space="0" w:color="auto"/>
      </w:divBdr>
    </w:div>
    <w:div w:id="26756486">
      <w:bodyDiv w:val="1"/>
      <w:marLeft w:val="0"/>
      <w:marRight w:val="0"/>
      <w:marTop w:val="0"/>
      <w:marBottom w:val="0"/>
      <w:divBdr>
        <w:top w:val="none" w:sz="0" w:space="0" w:color="auto"/>
        <w:left w:val="none" w:sz="0" w:space="0" w:color="auto"/>
        <w:bottom w:val="none" w:sz="0" w:space="0" w:color="auto"/>
        <w:right w:val="none" w:sz="0" w:space="0" w:color="auto"/>
      </w:divBdr>
    </w:div>
    <w:div w:id="29116215">
      <w:bodyDiv w:val="1"/>
      <w:marLeft w:val="0"/>
      <w:marRight w:val="0"/>
      <w:marTop w:val="0"/>
      <w:marBottom w:val="0"/>
      <w:divBdr>
        <w:top w:val="none" w:sz="0" w:space="0" w:color="auto"/>
        <w:left w:val="none" w:sz="0" w:space="0" w:color="auto"/>
        <w:bottom w:val="none" w:sz="0" w:space="0" w:color="auto"/>
        <w:right w:val="none" w:sz="0" w:space="0" w:color="auto"/>
      </w:divBdr>
    </w:div>
    <w:div w:id="32579803">
      <w:bodyDiv w:val="1"/>
      <w:marLeft w:val="0"/>
      <w:marRight w:val="0"/>
      <w:marTop w:val="0"/>
      <w:marBottom w:val="0"/>
      <w:divBdr>
        <w:top w:val="none" w:sz="0" w:space="0" w:color="auto"/>
        <w:left w:val="none" w:sz="0" w:space="0" w:color="auto"/>
        <w:bottom w:val="none" w:sz="0" w:space="0" w:color="auto"/>
        <w:right w:val="none" w:sz="0" w:space="0" w:color="auto"/>
      </w:divBdr>
    </w:div>
    <w:div w:id="34501241">
      <w:bodyDiv w:val="1"/>
      <w:marLeft w:val="0"/>
      <w:marRight w:val="0"/>
      <w:marTop w:val="0"/>
      <w:marBottom w:val="0"/>
      <w:divBdr>
        <w:top w:val="none" w:sz="0" w:space="0" w:color="auto"/>
        <w:left w:val="none" w:sz="0" w:space="0" w:color="auto"/>
        <w:bottom w:val="none" w:sz="0" w:space="0" w:color="auto"/>
        <w:right w:val="none" w:sz="0" w:space="0" w:color="auto"/>
      </w:divBdr>
    </w:div>
    <w:div w:id="39672421">
      <w:bodyDiv w:val="1"/>
      <w:marLeft w:val="0"/>
      <w:marRight w:val="0"/>
      <w:marTop w:val="0"/>
      <w:marBottom w:val="0"/>
      <w:divBdr>
        <w:top w:val="none" w:sz="0" w:space="0" w:color="auto"/>
        <w:left w:val="none" w:sz="0" w:space="0" w:color="auto"/>
        <w:bottom w:val="none" w:sz="0" w:space="0" w:color="auto"/>
        <w:right w:val="none" w:sz="0" w:space="0" w:color="auto"/>
      </w:divBdr>
    </w:div>
    <w:div w:id="40903204">
      <w:bodyDiv w:val="1"/>
      <w:marLeft w:val="0"/>
      <w:marRight w:val="0"/>
      <w:marTop w:val="0"/>
      <w:marBottom w:val="0"/>
      <w:divBdr>
        <w:top w:val="none" w:sz="0" w:space="0" w:color="auto"/>
        <w:left w:val="none" w:sz="0" w:space="0" w:color="auto"/>
        <w:bottom w:val="none" w:sz="0" w:space="0" w:color="auto"/>
        <w:right w:val="none" w:sz="0" w:space="0" w:color="auto"/>
      </w:divBdr>
    </w:div>
    <w:div w:id="53084478">
      <w:bodyDiv w:val="1"/>
      <w:marLeft w:val="0"/>
      <w:marRight w:val="0"/>
      <w:marTop w:val="0"/>
      <w:marBottom w:val="0"/>
      <w:divBdr>
        <w:top w:val="none" w:sz="0" w:space="0" w:color="auto"/>
        <w:left w:val="none" w:sz="0" w:space="0" w:color="auto"/>
        <w:bottom w:val="none" w:sz="0" w:space="0" w:color="auto"/>
        <w:right w:val="none" w:sz="0" w:space="0" w:color="auto"/>
      </w:divBdr>
    </w:div>
    <w:div w:id="59452201">
      <w:bodyDiv w:val="1"/>
      <w:marLeft w:val="0"/>
      <w:marRight w:val="0"/>
      <w:marTop w:val="0"/>
      <w:marBottom w:val="0"/>
      <w:divBdr>
        <w:top w:val="none" w:sz="0" w:space="0" w:color="auto"/>
        <w:left w:val="none" w:sz="0" w:space="0" w:color="auto"/>
        <w:bottom w:val="none" w:sz="0" w:space="0" w:color="auto"/>
        <w:right w:val="none" w:sz="0" w:space="0" w:color="auto"/>
      </w:divBdr>
    </w:div>
    <w:div w:id="65496159">
      <w:bodyDiv w:val="1"/>
      <w:marLeft w:val="0"/>
      <w:marRight w:val="0"/>
      <w:marTop w:val="0"/>
      <w:marBottom w:val="0"/>
      <w:divBdr>
        <w:top w:val="none" w:sz="0" w:space="0" w:color="auto"/>
        <w:left w:val="none" w:sz="0" w:space="0" w:color="auto"/>
        <w:bottom w:val="none" w:sz="0" w:space="0" w:color="auto"/>
        <w:right w:val="none" w:sz="0" w:space="0" w:color="auto"/>
      </w:divBdr>
    </w:div>
    <w:div w:id="91435330">
      <w:bodyDiv w:val="1"/>
      <w:marLeft w:val="0"/>
      <w:marRight w:val="0"/>
      <w:marTop w:val="0"/>
      <w:marBottom w:val="0"/>
      <w:divBdr>
        <w:top w:val="none" w:sz="0" w:space="0" w:color="auto"/>
        <w:left w:val="none" w:sz="0" w:space="0" w:color="auto"/>
        <w:bottom w:val="none" w:sz="0" w:space="0" w:color="auto"/>
        <w:right w:val="none" w:sz="0" w:space="0" w:color="auto"/>
      </w:divBdr>
    </w:div>
    <w:div w:id="91518371">
      <w:bodyDiv w:val="1"/>
      <w:marLeft w:val="0"/>
      <w:marRight w:val="0"/>
      <w:marTop w:val="0"/>
      <w:marBottom w:val="0"/>
      <w:divBdr>
        <w:top w:val="none" w:sz="0" w:space="0" w:color="auto"/>
        <w:left w:val="none" w:sz="0" w:space="0" w:color="auto"/>
        <w:bottom w:val="none" w:sz="0" w:space="0" w:color="auto"/>
        <w:right w:val="none" w:sz="0" w:space="0" w:color="auto"/>
      </w:divBdr>
    </w:div>
    <w:div w:id="93012547">
      <w:bodyDiv w:val="1"/>
      <w:marLeft w:val="0"/>
      <w:marRight w:val="0"/>
      <w:marTop w:val="0"/>
      <w:marBottom w:val="0"/>
      <w:divBdr>
        <w:top w:val="none" w:sz="0" w:space="0" w:color="auto"/>
        <w:left w:val="none" w:sz="0" w:space="0" w:color="auto"/>
        <w:bottom w:val="none" w:sz="0" w:space="0" w:color="auto"/>
        <w:right w:val="none" w:sz="0" w:space="0" w:color="auto"/>
      </w:divBdr>
    </w:div>
    <w:div w:id="95179178">
      <w:bodyDiv w:val="1"/>
      <w:marLeft w:val="0"/>
      <w:marRight w:val="0"/>
      <w:marTop w:val="0"/>
      <w:marBottom w:val="0"/>
      <w:divBdr>
        <w:top w:val="none" w:sz="0" w:space="0" w:color="auto"/>
        <w:left w:val="none" w:sz="0" w:space="0" w:color="auto"/>
        <w:bottom w:val="none" w:sz="0" w:space="0" w:color="auto"/>
        <w:right w:val="none" w:sz="0" w:space="0" w:color="auto"/>
      </w:divBdr>
    </w:div>
    <w:div w:id="98725728">
      <w:bodyDiv w:val="1"/>
      <w:marLeft w:val="0"/>
      <w:marRight w:val="0"/>
      <w:marTop w:val="0"/>
      <w:marBottom w:val="0"/>
      <w:divBdr>
        <w:top w:val="none" w:sz="0" w:space="0" w:color="auto"/>
        <w:left w:val="none" w:sz="0" w:space="0" w:color="auto"/>
        <w:bottom w:val="none" w:sz="0" w:space="0" w:color="auto"/>
        <w:right w:val="none" w:sz="0" w:space="0" w:color="auto"/>
      </w:divBdr>
    </w:div>
    <w:div w:id="102069856">
      <w:bodyDiv w:val="1"/>
      <w:marLeft w:val="0"/>
      <w:marRight w:val="0"/>
      <w:marTop w:val="0"/>
      <w:marBottom w:val="0"/>
      <w:divBdr>
        <w:top w:val="none" w:sz="0" w:space="0" w:color="auto"/>
        <w:left w:val="none" w:sz="0" w:space="0" w:color="auto"/>
        <w:bottom w:val="none" w:sz="0" w:space="0" w:color="auto"/>
        <w:right w:val="none" w:sz="0" w:space="0" w:color="auto"/>
      </w:divBdr>
    </w:div>
    <w:div w:id="103114991">
      <w:bodyDiv w:val="1"/>
      <w:marLeft w:val="0"/>
      <w:marRight w:val="0"/>
      <w:marTop w:val="0"/>
      <w:marBottom w:val="0"/>
      <w:divBdr>
        <w:top w:val="none" w:sz="0" w:space="0" w:color="auto"/>
        <w:left w:val="none" w:sz="0" w:space="0" w:color="auto"/>
        <w:bottom w:val="none" w:sz="0" w:space="0" w:color="auto"/>
        <w:right w:val="none" w:sz="0" w:space="0" w:color="auto"/>
      </w:divBdr>
    </w:div>
    <w:div w:id="109205325">
      <w:bodyDiv w:val="1"/>
      <w:marLeft w:val="0"/>
      <w:marRight w:val="0"/>
      <w:marTop w:val="0"/>
      <w:marBottom w:val="0"/>
      <w:divBdr>
        <w:top w:val="none" w:sz="0" w:space="0" w:color="auto"/>
        <w:left w:val="none" w:sz="0" w:space="0" w:color="auto"/>
        <w:bottom w:val="none" w:sz="0" w:space="0" w:color="auto"/>
        <w:right w:val="none" w:sz="0" w:space="0" w:color="auto"/>
      </w:divBdr>
    </w:div>
    <w:div w:id="110058654">
      <w:bodyDiv w:val="1"/>
      <w:marLeft w:val="0"/>
      <w:marRight w:val="0"/>
      <w:marTop w:val="0"/>
      <w:marBottom w:val="0"/>
      <w:divBdr>
        <w:top w:val="none" w:sz="0" w:space="0" w:color="auto"/>
        <w:left w:val="none" w:sz="0" w:space="0" w:color="auto"/>
        <w:bottom w:val="none" w:sz="0" w:space="0" w:color="auto"/>
        <w:right w:val="none" w:sz="0" w:space="0" w:color="auto"/>
      </w:divBdr>
    </w:div>
    <w:div w:id="118037607">
      <w:bodyDiv w:val="1"/>
      <w:marLeft w:val="0"/>
      <w:marRight w:val="0"/>
      <w:marTop w:val="0"/>
      <w:marBottom w:val="0"/>
      <w:divBdr>
        <w:top w:val="none" w:sz="0" w:space="0" w:color="auto"/>
        <w:left w:val="none" w:sz="0" w:space="0" w:color="auto"/>
        <w:bottom w:val="none" w:sz="0" w:space="0" w:color="auto"/>
        <w:right w:val="none" w:sz="0" w:space="0" w:color="auto"/>
      </w:divBdr>
    </w:div>
    <w:div w:id="121382728">
      <w:bodyDiv w:val="1"/>
      <w:marLeft w:val="0"/>
      <w:marRight w:val="0"/>
      <w:marTop w:val="0"/>
      <w:marBottom w:val="0"/>
      <w:divBdr>
        <w:top w:val="none" w:sz="0" w:space="0" w:color="auto"/>
        <w:left w:val="none" w:sz="0" w:space="0" w:color="auto"/>
        <w:bottom w:val="none" w:sz="0" w:space="0" w:color="auto"/>
        <w:right w:val="none" w:sz="0" w:space="0" w:color="auto"/>
      </w:divBdr>
    </w:div>
    <w:div w:id="131412738">
      <w:bodyDiv w:val="1"/>
      <w:marLeft w:val="0"/>
      <w:marRight w:val="0"/>
      <w:marTop w:val="0"/>
      <w:marBottom w:val="0"/>
      <w:divBdr>
        <w:top w:val="none" w:sz="0" w:space="0" w:color="auto"/>
        <w:left w:val="none" w:sz="0" w:space="0" w:color="auto"/>
        <w:bottom w:val="none" w:sz="0" w:space="0" w:color="auto"/>
        <w:right w:val="none" w:sz="0" w:space="0" w:color="auto"/>
      </w:divBdr>
    </w:div>
    <w:div w:id="132017725">
      <w:bodyDiv w:val="1"/>
      <w:marLeft w:val="0"/>
      <w:marRight w:val="0"/>
      <w:marTop w:val="0"/>
      <w:marBottom w:val="0"/>
      <w:divBdr>
        <w:top w:val="none" w:sz="0" w:space="0" w:color="auto"/>
        <w:left w:val="none" w:sz="0" w:space="0" w:color="auto"/>
        <w:bottom w:val="none" w:sz="0" w:space="0" w:color="auto"/>
        <w:right w:val="none" w:sz="0" w:space="0" w:color="auto"/>
      </w:divBdr>
    </w:div>
    <w:div w:id="136847117">
      <w:bodyDiv w:val="1"/>
      <w:marLeft w:val="0"/>
      <w:marRight w:val="0"/>
      <w:marTop w:val="0"/>
      <w:marBottom w:val="0"/>
      <w:divBdr>
        <w:top w:val="none" w:sz="0" w:space="0" w:color="auto"/>
        <w:left w:val="none" w:sz="0" w:space="0" w:color="auto"/>
        <w:bottom w:val="none" w:sz="0" w:space="0" w:color="auto"/>
        <w:right w:val="none" w:sz="0" w:space="0" w:color="auto"/>
      </w:divBdr>
    </w:div>
    <w:div w:id="137846863">
      <w:bodyDiv w:val="1"/>
      <w:marLeft w:val="0"/>
      <w:marRight w:val="0"/>
      <w:marTop w:val="0"/>
      <w:marBottom w:val="0"/>
      <w:divBdr>
        <w:top w:val="none" w:sz="0" w:space="0" w:color="auto"/>
        <w:left w:val="none" w:sz="0" w:space="0" w:color="auto"/>
        <w:bottom w:val="none" w:sz="0" w:space="0" w:color="auto"/>
        <w:right w:val="none" w:sz="0" w:space="0" w:color="auto"/>
      </w:divBdr>
    </w:div>
    <w:div w:id="148638726">
      <w:bodyDiv w:val="1"/>
      <w:marLeft w:val="0"/>
      <w:marRight w:val="0"/>
      <w:marTop w:val="0"/>
      <w:marBottom w:val="0"/>
      <w:divBdr>
        <w:top w:val="none" w:sz="0" w:space="0" w:color="auto"/>
        <w:left w:val="none" w:sz="0" w:space="0" w:color="auto"/>
        <w:bottom w:val="none" w:sz="0" w:space="0" w:color="auto"/>
        <w:right w:val="none" w:sz="0" w:space="0" w:color="auto"/>
      </w:divBdr>
    </w:div>
    <w:div w:id="148795518">
      <w:bodyDiv w:val="1"/>
      <w:marLeft w:val="0"/>
      <w:marRight w:val="0"/>
      <w:marTop w:val="0"/>
      <w:marBottom w:val="0"/>
      <w:divBdr>
        <w:top w:val="none" w:sz="0" w:space="0" w:color="auto"/>
        <w:left w:val="none" w:sz="0" w:space="0" w:color="auto"/>
        <w:bottom w:val="none" w:sz="0" w:space="0" w:color="auto"/>
        <w:right w:val="none" w:sz="0" w:space="0" w:color="auto"/>
      </w:divBdr>
    </w:div>
    <w:div w:id="149367830">
      <w:bodyDiv w:val="1"/>
      <w:marLeft w:val="0"/>
      <w:marRight w:val="0"/>
      <w:marTop w:val="0"/>
      <w:marBottom w:val="0"/>
      <w:divBdr>
        <w:top w:val="none" w:sz="0" w:space="0" w:color="auto"/>
        <w:left w:val="none" w:sz="0" w:space="0" w:color="auto"/>
        <w:bottom w:val="none" w:sz="0" w:space="0" w:color="auto"/>
        <w:right w:val="none" w:sz="0" w:space="0" w:color="auto"/>
      </w:divBdr>
    </w:div>
    <w:div w:id="151992160">
      <w:bodyDiv w:val="1"/>
      <w:marLeft w:val="0"/>
      <w:marRight w:val="0"/>
      <w:marTop w:val="0"/>
      <w:marBottom w:val="0"/>
      <w:divBdr>
        <w:top w:val="none" w:sz="0" w:space="0" w:color="auto"/>
        <w:left w:val="none" w:sz="0" w:space="0" w:color="auto"/>
        <w:bottom w:val="none" w:sz="0" w:space="0" w:color="auto"/>
        <w:right w:val="none" w:sz="0" w:space="0" w:color="auto"/>
      </w:divBdr>
    </w:div>
    <w:div w:id="157042824">
      <w:bodyDiv w:val="1"/>
      <w:marLeft w:val="0"/>
      <w:marRight w:val="0"/>
      <w:marTop w:val="0"/>
      <w:marBottom w:val="0"/>
      <w:divBdr>
        <w:top w:val="none" w:sz="0" w:space="0" w:color="auto"/>
        <w:left w:val="none" w:sz="0" w:space="0" w:color="auto"/>
        <w:bottom w:val="none" w:sz="0" w:space="0" w:color="auto"/>
        <w:right w:val="none" w:sz="0" w:space="0" w:color="auto"/>
      </w:divBdr>
    </w:div>
    <w:div w:id="161774535">
      <w:bodyDiv w:val="1"/>
      <w:marLeft w:val="0"/>
      <w:marRight w:val="0"/>
      <w:marTop w:val="0"/>
      <w:marBottom w:val="0"/>
      <w:divBdr>
        <w:top w:val="none" w:sz="0" w:space="0" w:color="auto"/>
        <w:left w:val="none" w:sz="0" w:space="0" w:color="auto"/>
        <w:bottom w:val="none" w:sz="0" w:space="0" w:color="auto"/>
        <w:right w:val="none" w:sz="0" w:space="0" w:color="auto"/>
      </w:divBdr>
    </w:div>
    <w:div w:id="163208652">
      <w:bodyDiv w:val="1"/>
      <w:marLeft w:val="0"/>
      <w:marRight w:val="0"/>
      <w:marTop w:val="0"/>
      <w:marBottom w:val="0"/>
      <w:divBdr>
        <w:top w:val="none" w:sz="0" w:space="0" w:color="auto"/>
        <w:left w:val="none" w:sz="0" w:space="0" w:color="auto"/>
        <w:bottom w:val="none" w:sz="0" w:space="0" w:color="auto"/>
        <w:right w:val="none" w:sz="0" w:space="0" w:color="auto"/>
      </w:divBdr>
    </w:div>
    <w:div w:id="163791020">
      <w:bodyDiv w:val="1"/>
      <w:marLeft w:val="0"/>
      <w:marRight w:val="0"/>
      <w:marTop w:val="0"/>
      <w:marBottom w:val="0"/>
      <w:divBdr>
        <w:top w:val="none" w:sz="0" w:space="0" w:color="auto"/>
        <w:left w:val="none" w:sz="0" w:space="0" w:color="auto"/>
        <w:bottom w:val="none" w:sz="0" w:space="0" w:color="auto"/>
        <w:right w:val="none" w:sz="0" w:space="0" w:color="auto"/>
      </w:divBdr>
    </w:div>
    <w:div w:id="172034948">
      <w:bodyDiv w:val="1"/>
      <w:marLeft w:val="0"/>
      <w:marRight w:val="0"/>
      <w:marTop w:val="0"/>
      <w:marBottom w:val="0"/>
      <w:divBdr>
        <w:top w:val="none" w:sz="0" w:space="0" w:color="auto"/>
        <w:left w:val="none" w:sz="0" w:space="0" w:color="auto"/>
        <w:bottom w:val="none" w:sz="0" w:space="0" w:color="auto"/>
        <w:right w:val="none" w:sz="0" w:space="0" w:color="auto"/>
      </w:divBdr>
    </w:div>
    <w:div w:id="178199485">
      <w:bodyDiv w:val="1"/>
      <w:marLeft w:val="0"/>
      <w:marRight w:val="0"/>
      <w:marTop w:val="0"/>
      <w:marBottom w:val="0"/>
      <w:divBdr>
        <w:top w:val="none" w:sz="0" w:space="0" w:color="auto"/>
        <w:left w:val="none" w:sz="0" w:space="0" w:color="auto"/>
        <w:bottom w:val="none" w:sz="0" w:space="0" w:color="auto"/>
        <w:right w:val="none" w:sz="0" w:space="0" w:color="auto"/>
      </w:divBdr>
    </w:div>
    <w:div w:id="178551309">
      <w:bodyDiv w:val="1"/>
      <w:marLeft w:val="0"/>
      <w:marRight w:val="0"/>
      <w:marTop w:val="0"/>
      <w:marBottom w:val="0"/>
      <w:divBdr>
        <w:top w:val="none" w:sz="0" w:space="0" w:color="auto"/>
        <w:left w:val="none" w:sz="0" w:space="0" w:color="auto"/>
        <w:bottom w:val="none" w:sz="0" w:space="0" w:color="auto"/>
        <w:right w:val="none" w:sz="0" w:space="0" w:color="auto"/>
      </w:divBdr>
    </w:div>
    <w:div w:id="184057362">
      <w:bodyDiv w:val="1"/>
      <w:marLeft w:val="0"/>
      <w:marRight w:val="0"/>
      <w:marTop w:val="0"/>
      <w:marBottom w:val="0"/>
      <w:divBdr>
        <w:top w:val="none" w:sz="0" w:space="0" w:color="auto"/>
        <w:left w:val="none" w:sz="0" w:space="0" w:color="auto"/>
        <w:bottom w:val="none" w:sz="0" w:space="0" w:color="auto"/>
        <w:right w:val="none" w:sz="0" w:space="0" w:color="auto"/>
      </w:divBdr>
    </w:div>
    <w:div w:id="184252031">
      <w:bodyDiv w:val="1"/>
      <w:marLeft w:val="0"/>
      <w:marRight w:val="0"/>
      <w:marTop w:val="0"/>
      <w:marBottom w:val="0"/>
      <w:divBdr>
        <w:top w:val="none" w:sz="0" w:space="0" w:color="auto"/>
        <w:left w:val="none" w:sz="0" w:space="0" w:color="auto"/>
        <w:bottom w:val="none" w:sz="0" w:space="0" w:color="auto"/>
        <w:right w:val="none" w:sz="0" w:space="0" w:color="auto"/>
      </w:divBdr>
    </w:div>
    <w:div w:id="185872694">
      <w:bodyDiv w:val="1"/>
      <w:marLeft w:val="0"/>
      <w:marRight w:val="0"/>
      <w:marTop w:val="0"/>
      <w:marBottom w:val="0"/>
      <w:divBdr>
        <w:top w:val="none" w:sz="0" w:space="0" w:color="auto"/>
        <w:left w:val="none" w:sz="0" w:space="0" w:color="auto"/>
        <w:bottom w:val="none" w:sz="0" w:space="0" w:color="auto"/>
        <w:right w:val="none" w:sz="0" w:space="0" w:color="auto"/>
      </w:divBdr>
    </w:div>
    <w:div w:id="197665468">
      <w:bodyDiv w:val="1"/>
      <w:marLeft w:val="0"/>
      <w:marRight w:val="0"/>
      <w:marTop w:val="0"/>
      <w:marBottom w:val="0"/>
      <w:divBdr>
        <w:top w:val="none" w:sz="0" w:space="0" w:color="auto"/>
        <w:left w:val="none" w:sz="0" w:space="0" w:color="auto"/>
        <w:bottom w:val="none" w:sz="0" w:space="0" w:color="auto"/>
        <w:right w:val="none" w:sz="0" w:space="0" w:color="auto"/>
      </w:divBdr>
    </w:div>
    <w:div w:id="199128104">
      <w:bodyDiv w:val="1"/>
      <w:marLeft w:val="0"/>
      <w:marRight w:val="0"/>
      <w:marTop w:val="0"/>
      <w:marBottom w:val="0"/>
      <w:divBdr>
        <w:top w:val="none" w:sz="0" w:space="0" w:color="auto"/>
        <w:left w:val="none" w:sz="0" w:space="0" w:color="auto"/>
        <w:bottom w:val="none" w:sz="0" w:space="0" w:color="auto"/>
        <w:right w:val="none" w:sz="0" w:space="0" w:color="auto"/>
      </w:divBdr>
    </w:div>
    <w:div w:id="200293100">
      <w:bodyDiv w:val="1"/>
      <w:marLeft w:val="0"/>
      <w:marRight w:val="0"/>
      <w:marTop w:val="0"/>
      <w:marBottom w:val="0"/>
      <w:divBdr>
        <w:top w:val="none" w:sz="0" w:space="0" w:color="auto"/>
        <w:left w:val="none" w:sz="0" w:space="0" w:color="auto"/>
        <w:bottom w:val="none" w:sz="0" w:space="0" w:color="auto"/>
        <w:right w:val="none" w:sz="0" w:space="0" w:color="auto"/>
      </w:divBdr>
    </w:div>
    <w:div w:id="225381142">
      <w:bodyDiv w:val="1"/>
      <w:marLeft w:val="0"/>
      <w:marRight w:val="0"/>
      <w:marTop w:val="0"/>
      <w:marBottom w:val="0"/>
      <w:divBdr>
        <w:top w:val="none" w:sz="0" w:space="0" w:color="auto"/>
        <w:left w:val="none" w:sz="0" w:space="0" w:color="auto"/>
        <w:bottom w:val="none" w:sz="0" w:space="0" w:color="auto"/>
        <w:right w:val="none" w:sz="0" w:space="0" w:color="auto"/>
      </w:divBdr>
    </w:div>
    <w:div w:id="232860083">
      <w:bodyDiv w:val="1"/>
      <w:marLeft w:val="0"/>
      <w:marRight w:val="0"/>
      <w:marTop w:val="0"/>
      <w:marBottom w:val="0"/>
      <w:divBdr>
        <w:top w:val="none" w:sz="0" w:space="0" w:color="auto"/>
        <w:left w:val="none" w:sz="0" w:space="0" w:color="auto"/>
        <w:bottom w:val="none" w:sz="0" w:space="0" w:color="auto"/>
        <w:right w:val="none" w:sz="0" w:space="0" w:color="auto"/>
      </w:divBdr>
    </w:div>
    <w:div w:id="233976700">
      <w:bodyDiv w:val="1"/>
      <w:marLeft w:val="0"/>
      <w:marRight w:val="0"/>
      <w:marTop w:val="0"/>
      <w:marBottom w:val="0"/>
      <w:divBdr>
        <w:top w:val="none" w:sz="0" w:space="0" w:color="auto"/>
        <w:left w:val="none" w:sz="0" w:space="0" w:color="auto"/>
        <w:bottom w:val="none" w:sz="0" w:space="0" w:color="auto"/>
        <w:right w:val="none" w:sz="0" w:space="0" w:color="auto"/>
      </w:divBdr>
    </w:div>
    <w:div w:id="234243204">
      <w:bodyDiv w:val="1"/>
      <w:marLeft w:val="0"/>
      <w:marRight w:val="0"/>
      <w:marTop w:val="0"/>
      <w:marBottom w:val="0"/>
      <w:divBdr>
        <w:top w:val="none" w:sz="0" w:space="0" w:color="auto"/>
        <w:left w:val="none" w:sz="0" w:space="0" w:color="auto"/>
        <w:bottom w:val="none" w:sz="0" w:space="0" w:color="auto"/>
        <w:right w:val="none" w:sz="0" w:space="0" w:color="auto"/>
      </w:divBdr>
    </w:div>
    <w:div w:id="234316453">
      <w:bodyDiv w:val="1"/>
      <w:marLeft w:val="0"/>
      <w:marRight w:val="0"/>
      <w:marTop w:val="0"/>
      <w:marBottom w:val="0"/>
      <w:divBdr>
        <w:top w:val="none" w:sz="0" w:space="0" w:color="auto"/>
        <w:left w:val="none" w:sz="0" w:space="0" w:color="auto"/>
        <w:bottom w:val="none" w:sz="0" w:space="0" w:color="auto"/>
        <w:right w:val="none" w:sz="0" w:space="0" w:color="auto"/>
      </w:divBdr>
    </w:div>
    <w:div w:id="235239130">
      <w:bodyDiv w:val="1"/>
      <w:marLeft w:val="0"/>
      <w:marRight w:val="0"/>
      <w:marTop w:val="0"/>
      <w:marBottom w:val="0"/>
      <w:divBdr>
        <w:top w:val="none" w:sz="0" w:space="0" w:color="auto"/>
        <w:left w:val="none" w:sz="0" w:space="0" w:color="auto"/>
        <w:bottom w:val="none" w:sz="0" w:space="0" w:color="auto"/>
        <w:right w:val="none" w:sz="0" w:space="0" w:color="auto"/>
      </w:divBdr>
    </w:div>
    <w:div w:id="240675140">
      <w:bodyDiv w:val="1"/>
      <w:marLeft w:val="0"/>
      <w:marRight w:val="0"/>
      <w:marTop w:val="0"/>
      <w:marBottom w:val="0"/>
      <w:divBdr>
        <w:top w:val="none" w:sz="0" w:space="0" w:color="auto"/>
        <w:left w:val="none" w:sz="0" w:space="0" w:color="auto"/>
        <w:bottom w:val="none" w:sz="0" w:space="0" w:color="auto"/>
        <w:right w:val="none" w:sz="0" w:space="0" w:color="auto"/>
      </w:divBdr>
    </w:div>
    <w:div w:id="242297705">
      <w:bodyDiv w:val="1"/>
      <w:marLeft w:val="0"/>
      <w:marRight w:val="0"/>
      <w:marTop w:val="0"/>
      <w:marBottom w:val="0"/>
      <w:divBdr>
        <w:top w:val="none" w:sz="0" w:space="0" w:color="auto"/>
        <w:left w:val="none" w:sz="0" w:space="0" w:color="auto"/>
        <w:bottom w:val="none" w:sz="0" w:space="0" w:color="auto"/>
        <w:right w:val="none" w:sz="0" w:space="0" w:color="auto"/>
      </w:divBdr>
    </w:div>
    <w:div w:id="245726201">
      <w:bodyDiv w:val="1"/>
      <w:marLeft w:val="0"/>
      <w:marRight w:val="0"/>
      <w:marTop w:val="0"/>
      <w:marBottom w:val="0"/>
      <w:divBdr>
        <w:top w:val="none" w:sz="0" w:space="0" w:color="auto"/>
        <w:left w:val="none" w:sz="0" w:space="0" w:color="auto"/>
        <w:bottom w:val="none" w:sz="0" w:space="0" w:color="auto"/>
        <w:right w:val="none" w:sz="0" w:space="0" w:color="auto"/>
      </w:divBdr>
    </w:div>
    <w:div w:id="247614138">
      <w:bodyDiv w:val="1"/>
      <w:marLeft w:val="0"/>
      <w:marRight w:val="0"/>
      <w:marTop w:val="0"/>
      <w:marBottom w:val="0"/>
      <w:divBdr>
        <w:top w:val="none" w:sz="0" w:space="0" w:color="auto"/>
        <w:left w:val="none" w:sz="0" w:space="0" w:color="auto"/>
        <w:bottom w:val="none" w:sz="0" w:space="0" w:color="auto"/>
        <w:right w:val="none" w:sz="0" w:space="0" w:color="auto"/>
      </w:divBdr>
    </w:div>
    <w:div w:id="252008374">
      <w:bodyDiv w:val="1"/>
      <w:marLeft w:val="0"/>
      <w:marRight w:val="0"/>
      <w:marTop w:val="0"/>
      <w:marBottom w:val="0"/>
      <w:divBdr>
        <w:top w:val="none" w:sz="0" w:space="0" w:color="auto"/>
        <w:left w:val="none" w:sz="0" w:space="0" w:color="auto"/>
        <w:bottom w:val="none" w:sz="0" w:space="0" w:color="auto"/>
        <w:right w:val="none" w:sz="0" w:space="0" w:color="auto"/>
      </w:divBdr>
    </w:div>
    <w:div w:id="270287389">
      <w:bodyDiv w:val="1"/>
      <w:marLeft w:val="0"/>
      <w:marRight w:val="0"/>
      <w:marTop w:val="0"/>
      <w:marBottom w:val="0"/>
      <w:divBdr>
        <w:top w:val="none" w:sz="0" w:space="0" w:color="auto"/>
        <w:left w:val="none" w:sz="0" w:space="0" w:color="auto"/>
        <w:bottom w:val="none" w:sz="0" w:space="0" w:color="auto"/>
        <w:right w:val="none" w:sz="0" w:space="0" w:color="auto"/>
      </w:divBdr>
    </w:div>
    <w:div w:id="270748644">
      <w:bodyDiv w:val="1"/>
      <w:marLeft w:val="0"/>
      <w:marRight w:val="0"/>
      <w:marTop w:val="0"/>
      <w:marBottom w:val="0"/>
      <w:divBdr>
        <w:top w:val="none" w:sz="0" w:space="0" w:color="auto"/>
        <w:left w:val="none" w:sz="0" w:space="0" w:color="auto"/>
        <w:bottom w:val="none" w:sz="0" w:space="0" w:color="auto"/>
        <w:right w:val="none" w:sz="0" w:space="0" w:color="auto"/>
      </w:divBdr>
    </w:div>
    <w:div w:id="276715708">
      <w:bodyDiv w:val="1"/>
      <w:marLeft w:val="0"/>
      <w:marRight w:val="0"/>
      <w:marTop w:val="0"/>
      <w:marBottom w:val="0"/>
      <w:divBdr>
        <w:top w:val="none" w:sz="0" w:space="0" w:color="auto"/>
        <w:left w:val="none" w:sz="0" w:space="0" w:color="auto"/>
        <w:bottom w:val="none" w:sz="0" w:space="0" w:color="auto"/>
        <w:right w:val="none" w:sz="0" w:space="0" w:color="auto"/>
      </w:divBdr>
    </w:div>
    <w:div w:id="282616249">
      <w:bodyDiv w:val="1"/>
      <w:marLeft w:val="0"/>
      <w:marRight w:val="0"/>
      <w:marTop w:val="0"/>
      <w:marBottom w:val="0"/>
      <w:divBdr>
        <w:top w:val="none" w:sz="0" w:space="0" w:color="auto"/>
        <w:left w:val="none" w:sz="0" w:space="0" w:color="auto"/>
        <w:bottom w:val="none" w:sz="0" w:space="0" w:color="auto"/>
        <w:right w:val="none" w:sz="0" w:space="0" w:color="auto"/>
      </w:divBdr>
    </w:div>
    <w:div w:id="291444309">
      <w:bodyDiv w:val="1"/>
      <w:marLeft w:val="0"/>
      <w:marRight w:val="0"/>
      <w:marTop w:val="0"/>
      <w:marBottom w:val="0"/>
      <w:divBdr>
        <w:top w:val="none" w:sz="0" w:space="0" w:color="auto"/>
        <w:left w:val="none" w:sz="0" w:space="0" w:color="auto"/>
        <w:bottom w:val="none" w:sz="0" w:space="0" w:color="auto"/>
        <w:right w:val="none" w:sz="0" w:space="0" w:color="auto"/>
      </w:divBdr>
    </w:div>
    <w:div w:id="304625911">
      <w:bodyDiv w:val="1"/>
      <w:marLeft w:val="0"/>
      <w:marRight w:val="0"/>
      <w:marTop w:val="0"/>
      <w:marBottom w:val="0"/>
      <w:divBdr>
        <w:top w:val="none" w:sz="0" w:space="0" w:color="auto"/>
        <w:left w:val="none" w:sz="0" w:space="0" w:color="auto"/>
        <w:bottom w:val="none" w:sz="0" w:space="0" w:color="auto"/>
        <w:right w:val="none" w:sz="0" w:space="0" w:color="auto"/>
      </w:divBdr>
    </w:div>
    <w:div w:id="307172238">
      <w:bodyDiv w:val="1"/>
      <w:marLeft w:val="0"/>
      <w:marRight w:val="0"/>
      <w:marTop w:val="0"/>
      <w:marBottom w:val="0"/>
      <w:divBdr>
        <w:top w:val="none" w:sz="0" w:space="0" w:color="auto"/>
        <w:left w:val="none" w:sz="0" w:space="0" w:color="auto"/>
        <w:bottom w:val="none" w:sz="0" w:space="0" w:color="auto"/>
        <w:right w:val="none" w:sz="0" w:space="0" w:color="auto"/>
      </w:divBdr>
    </w:div>
    <w:div w:id="307563553">
      <w:bodyDiv w:val="1"/>
      <w:marLeft w:val="0"/>
      <w:marRight w:val="0"/>
      <w:marTop w:val="0"/>
      <w:marBottom w:val="0"/>
      <w:divBdr>
        <w:top w:val="none" w:sz="0" w:space="0" w:color="auto"/>
        <w:left w:val="none" w:sz="0" w:space="0" w:color="auto"/>
        <w:bottom w:val="none" w:sz="0" w:space="0" w:color="auto"/>
        <w:right w:val="none" w:sz="0" w:space="0" w:color="auto"/>
      </w:divBdr>
    </w:div>
    <w:div w:id="307633075">
      <w:bodyDiv w:val="1"/>
      <w:marLeft w:val="0"/>
      <w:marRight w:val="0"/>
      <w:marTop w:val="0"/>
      <w:marBottom w:val="0"/>
      <w:divBdr>
        <w:top w:val="none" w:sz="0" w:space="0" w:color="auto"/>
        <w:left w:val="none" w:sz="0" w:space="0" w:color="auto"/>
        <w:bottom w:val="none" w:sz="0" w:space="0" w:color="auto"/>
        <w:right w:val="none" w:sz="0" w:space="0" w:color="auto"/>
      </w:divBdr>
    </w:div>
    <w:div w:id="323818071">
      <w:bodyDiv w:val="1"/>
      <w:marLeft w:val="0"/>
      <w:marRight w:val="0"/>
      <w:marTop w:val="0"/>
      <w:marBottom w:val="0"/>
      <w:divBdr>
        <w:top w:val="none" w:sz="0" w:space="0" w:color="auto"/>
        <w:left w:val="none" w:sz="0" w:space="0" w:color="auto"/>
        <w:bottom w:val="none" w:sz="0" w:space="0" w:color="auto"/>
        <w:right w:val="none" w:sz="0" w:space="0" w:color="auto"/>
      </w:divBdr>
    </w:div>
    <w:div w:id="327907576">
      <w:bodyDiv w:val="1"/>
      <w:marLeft w:val="0"/>
      <w:marRight w:val="0"/>
      <w:marTop w:val="0"/>
      <w:marBottom w:val="0"/>
      <w:divBdr>
        <w:top w:val="none" w:sz="0" w:space="0" w:color="auto"/>
        <w:left w:val="none" w:sz="0" w:space="0" w:color="auto"/>
        <w:bottom w:val="none" w:sz="0" w:space="0" w:color="auto"/>
        <w:right w:val="none" w:sz="0" w:space="0" w:color="auto"/>
      </w:divBdr>
    </w:div>
    <w:div w:id="331833116">
      <w:bodyDiv w:val="1"/>
      <w:marLeft w:val="0"/>
      <w:marRight w:val="0"/>
      <w:marTop w:val="0"/>
      <w:marBottom w:val="0"/>
      <w:divBdr>
        <w:top w:val="none" w:sz="0" w:space="0" w:color="auto"/>
        <w:left w:val="none" w:sz="0" w:space="0" w:color="auto"/>
        <w:bottom w:val="none" w:sz="0" w:space="0" w:color="auto"/>
        <w:right w:val="none" w:sz="0" w:space="0" w:color="auto"/>
      </w:divBdr>
    </w:div>
    <w:div w:id="336276759">
      <w:bodyDiv w:val="1"/>
      <w:marLeft w:val="0"/>
      <w:marRight w:val="0"/>
      <w:marTop w:val="0"/>
      <w:marBottom w:val="0"/>
      <w:divBdr>
        <w:top w:val="none" w:sz="0" w:space="0" w:color="auto"/>
        <w:left w:val="none" w:sz="0" w:space="0" w:color="auto"/>
        <w:bottom w:val="none" w:sz="0" w:space="0" w:color="auto"/>
        <w:right w:val="none" w:sz="0" w:space="0" w:color="auto"/>
      </w:divBdr>
    </w:div>
    <w:div w:id="339508597">
      <w:bodyDiv w:val="1"/>
      <w:marLeft w:val="0"/>
      <w:marRight w:val="0"/>
      <w:marTop w:val="0"/>
      <w:marBottom w:val="0"/>
      <w:divBdr>
        <w:top w:val="none" w:sz="0" w:space="0" w:color="auto"/>
        <w:left w:val="none" w:sz="0" w:space="0" w:color="auto"/>
        <w:bottom w:val="none" w:sz="0" w:space="0" w:color="auto"/>
        <w:right w:val="none" w:sz="0" w:space="0" w:color="auto"/>
      </w:divBdr>
    </w:div>
    <w:div w:id="347221439">
      <w:bodyDiv w:val="1"/>
      <w:marLeft w:val="0"/>
      <w:marRight w:val="0"/>
      <w:marTop w:val="0"/>
      <w:marBottom w:val="0"/>
      <w:divBdr>
        <w:top w:val="none" w:sz="0" w:space="0" w:color="auto"/>
        <w:left w:val="none" w:sz="0" w:space="0" w:color="auto"/>
        <w:bottom w:val="none" w:sz="0" w:space="0" w:color="auto"/>
        <w:right w:val="none" w:sz="0" w:space="0" w:color="auto"/>
      </w:divBdr>
    </w:div>
    <w:div w:id="349454298">
      <w:bodyDiv w:val="1"/>
      <w:marLeft w:val="0"/>
      <w:marRight w:val="0"/>
      <w:marTop w:val="0"/>
      <w:marBottom w:val="0"/>
      <w:divBdr>
        <w:top w:val="none" w:sz="0" w:space="0" w:color="auto"/>
        <w:left w:val="none" w:sz="0" w:space="0" w:color="auto"/>
        <w:bottom w:val="none" w:sz="0" w:space="0" w:color="auto"/>
        <w:right w:val="none" w:sz="0" w:space="0" w:color="auto"/>
      </w:divBdr>
    </w:div>
    <w:div w:id="354505465">
      <w:bodyDiv w:val="1"/>
      <w:marLeft w:val="0"/>
      <w:marRight w:val="0"/>
      <w:marTop w:val="0"/>
      <w:marBottom w:val="0"/>
      <w:divBdr>
        <w:top w:val="none" w:sz="0" w:space="0" w:color="auto"/>
        <w:left w:val="none" w:sz="0" w:space="0" w:color="auto"/>
        <w:bottom w:val="none" w:sz="0" w:space="0" w:color="auto"/>
        <w:right w:val="none" w:sz="0" w:space="0" w:color="auto"/>
      </w:divBdr>
    </w:div>
    <w:div w:id="359818404">
      <w:bodyDiv w:val="1"/>
      <w:marLeft w:val="0"/>
      <w:marRight w:val="0"/>
      <w:marTop w:val="0"/>
      <w:marBottom w:val="0"/>
      <w:divBdr>
        <w:top w:val="none" w:sz="0" w:space="0" w:color="auto"/>
        <w:left w:val="none" w:sz="0" w:space="0" w:color="auto"/>
        <w:bottom w:val="none" w:sz="0" w:space="0" w:color="auto"/>
        <w:right w:val="none" w:sz="0" w:space="0" w:color="auto"/>
      </w:divBdr>
    </w:div>
    <w:div w:id="369769328">
      <w:bodyDiv w:val="1"/>
      <w:marLeft w:val="0"/>
      <w:marRight w:val="0"/>
      <w:marTop w:val="0"/>
      <w:marBottom w:val="0"/>
      <w:divBdr>
        <w:top w:val="none" w:sz="0" w:space="0" w:color="auto"/>
        <w:left w:val="none" w:sz="0" w:space="0" w:color="auto"/>
        <w:bottom w:val="none" w:sz="0" w:space="0" w:color="auto"/>
        <w:right w:val="none" w:sz="0" w:space="0" w:color="auto"/>
      </w:divBdr>
    </w:div>
    <w:div w:id="373776999">
      <w:bodyDiv w:val="1"/>
      <w:marLeft w:val="0"/>
      <w:marRight w:val="0"/>
      <w:marTop w:val="0"/>
      <w:marBottom w:val="0"/>
      <w:divBdr>
        <w:top w:val="none" w:sz="0" w:space="0" w:color="auto"/>
        <w:left w:val="none" w:sz="0" w:space="0" w:color="auto"/>
        <w:bottom w:val="none" w:sz="0" w:space="0" w:color="auto"/>
        <w:right w:val="none" w:sz="0" w:space="0" w:color="auto"/>
      </w:divBdr>
    </w:div>
    <w:div w:id="379400032">
      <w:bodyDiv w:val="1"/>
      <w:marLeft w:val="0"/>
      <w:marRight w:val="0"/>
      <w:marTop w:val="0"/>
      <w:marBottom w:val="0"/>
      <w:divBdr>
        <w:top w:val="none" w:sz="0" w:space="0" w:color="auto"/>
        <w:left w:val="none" w:sz="0" w:space="0" w:color="auto"/>
        <w:bottom w:val="none" w:sz="0" w:space="0" w:color="auto"/>
        <w:right w:val="none" w:sz="0" w:space="0" w:color="auto"/>
      </w:divBdr>
    </w:div>
    <w:div w:id="379676285">
      <w:bodyDiv w:val="1"/>
      <w:marLeft w:val="0"/>
      <w:marRight w:val="0"/>
      <w:marTop w:val="0"/>
      <w:marBottom w:val="0"/>
      <w:divBdr>
        <w:top w:val="none" w:sz="0" w:space="0" w:color="auto"/>
        <w:left w:val="none" w:sz="0" w:space="0" w:color="auto"/>
        <w:bottom w:val="none" w:sz="0" w:space="0" w:color="auto"/>
        <w:right w:val="none" w:sz="0" w:space="0" w:color="auto"/>
      </w:divBdr>
    </w:div>
    <w:div w:id="382026816">
      <w:bodyDiv w:val="1"/>
      <w:marLeft w:val="0"/>
      <w:marRight w:val="0"/>
      <w:marTop w:val="0"/>
      <w:marBottom w:val="0"/>
      <w:divBdr>
        <w:top w:val="none" w:sz="0" w:space="0" w:color="auto"/>
        <w:left w:val="none" w:sz="0" w:space="0" w:color="auto"/>
        <w:bottom w:val="none" w:sz="0" w:space="0" w:color="auto"/>
        <w:right w:val="none" w:sz="0" w:space="0" w:color="auto"/>
      </w:divBdr>
    </w:div>
    <w:div w:id="383722063">
      <w:bodyDiv w:val="1"/>
      <w:marLeft w:val="0"/>
      <w:marRight w:val="0"/>
      <w:marTop w:val="0"/>
      <w:marBottom w:val="0"/>
      <w:divBdr>
        <w:top w:val="none" w:sz="0" w:space="0" w:color="auto"/>
        <w:left w:val="none" w:sz="0" w:space="0" w:color="auto"/>
        <w:bottom w:val="none" w:sz="0" w:space="0" w:color="auto"/>
        <w:right w:val="none" w:sz="0" w:space="0" w:color="auto"/>
      </w:divBdr>
    </w:div>
    <w:div w:id="388500967">
      <w:bodyDiv w:val="1"/>
      <w:marLeft w:val="0"/>
      <w:marRight w:val="0"/>
      <w:marTop w:val="0"/>
      <w:marBottom w:val="0"/>
      <w:divBdr>
        <w:top w:val="none" w:sz="0" w:space="0" w:color="auto"/>
        <w:left w:val="none" w:sz="0" w:space="0" w:color="auto"/>
        <w:bottom w:val="none" w:sz="0" w:space="0" w:color="auto"/>
        <w:right w:val="none" w:sz="0" w:space="0" w:color="auto"/>
      </w:divBdr>
    </w:div>
    <w:div w:id="391202164">
      <w:bodyDiv w:val="1"/>
      <w:marLeft w:val="0"/>
      <w:marRight w:val="0"/>
      <w:marTop w:val="0"/>
      <w:marBottom w:val="0"/>
      <w:divBdr>
        <w:top w:val="none" w:sz="0" w:space="0" w:color="auto"/>
        <w:left w:val="none" w:sz="0" w:space="0" w:color="auto"/>
        <w:bottom w:val="none" w:sz="0" w:space="0" w:color="auto"/>
        <w:right w:val="none" w:sz="0" w:space="0" w:color="auto"/>
      </w:divBdr>
    </w:div>
    <w:div w:id="397410597">
      <w:bodyDiv w:val="1"/>
      <w:marLeft w:val="0"/>
      <w:marRight w:val="0"/>
      <w:marTop w:val="0"/>
      <w:marBottom w:val="0"/>
      <w:divBdr>
        <w:top w:val="none" w:sz="0" w:space="0" w:color="auto"/>
        <w:left w:val="none" w:sz="0" w:space="0" w:color="auto"/>
        <w:bottom w:val="none" w:sz="0" w:space="0" w:color="auto"/>
        <w:right w:val="none" w:sz="0" w:space="0" w:color="auto"/>
      </w:divBdr>
    </w:div>
    <w:div w:id="409042111">
      <w:bodyDiv w:val="1"/>
      <w:marLeft w:val="0"/>
      <w:marRight w:val="0"/>
      <w:marTop w:val="0"/>
      <w:marBottom w:val="0"/>
      <w:divBdr>
        <w:top w:val="none" w:sz="0" w:space="0" w:color="auto"/>
        <w:left w:val="none" w:sz="0" w:space="0" w:color="auto"/>
        <w:bottom w:val="none" w:sz="0" w:space="0" w:color="auto"/>
        <w:right w:val="none" w:sz="0" w:space="0" w:color="auto"/>
      </w:divBdr>
    </w:div>
    <w:div w:id="410129555">
      <w:bodyDiv w:val="1"/>
      <w:marLeft w:val="0"/>
      <w:marRight w:val="0"/>
      <w:marTop w:val="0"/>
      <w:marBottom w:val="0"/>
      <w:divBdr>
        <w:top w:val="none" w:sz="0" w:space="0" w:color="auto"/>
        <w:left w:val="none" w:sz="0" w:space="0" w:color="auto"/>
        <w:bottom w:val="none" w:sz="0" w:space="0" w:color="auto"/>
        <w:right w:val="none" w:sz="0" w:space="0" w:color="auto"/>
      </w:divBdr>
    </w:div>
    <w:div w:id="413867237">
      <w:bodyDiv w:val="1"/>
      <w:marLeft w:val="0"/>
      <w:marRight w:val="0"/>
      <w:marTop w:val="0"/>
      <w:marBottom w:val="0"/>
      <w:divBdr>
        <w:top w:val="none" w:sz="0" w:space="0" w:color="auto"/>
        <w:left w:val="none" w:sz="0" w:space="0" w:color="auto"/>
        <w:bottom w:val="none" w:sz="0" w:space="0" w:color="auto"/>
        <w:right w:val="none" w:sz="0" w:space="0" w:color="auto"/>
      </w:divBdr>
    </w:div>
    <w:div w:id="414472929">
      <w:bodyDiv w:val="1"/>
      <w:marLeft w:val="0"/>
      <w:marRight w:val="0"/>
      <w:marTop w:val="0"/>
      <w:marBottom w:val="0"/>
      <w:divBdr>
        <w:top w:val="none" w:sz="0" w:space="0" w:color="auto"/>
        <w:left w:val="none" w:sz="0" w:space="0" w:color="auto"/>
        <w:bottom w:val="none" w:sz="0" w:space="0" w:color="auto"/>
        <w:right w:val="none" w:sz="0" w:space="0" w:color="auto"/>
      </w:divBdr>
    </w:div>
    <w:div w:id="419330162">
      <w:bodyDiv w:val="1"/>
      <w:marLeft w:val="0"/>
      <w:marRight w:val="0"/>
      <w:marTop w:val="0"/>
      <w:marBottom w:val="0"/>
      <w:divBdr>
        <w:top w:val="none" w:sz="0" w:space="0" w:color="auto"/>
        <w:left w:val="none" w:sz="0" w:space="0" w:color="auto"/>
        <w:bottom w:val="none" w:sz="0" w:space="0" w:color="auto"/>
        <w:right w:val="none" w:sz="0" w:space="0" w:color="auto"/>
      </w:divBdr>
    </w:div>
    <w:div w:id="421411975">
      <w:bodyDiv w:val="1"/>
      <w:marLeft w:val="0"/>
      <w:marRight w:val="0"/>
      <w:marTop w:val="0"/>
      <w:marBottom w:val="0"/>
      <w:divBdr>
        <w:top w:val="none" w:sz="0" w:space="0" w:color="auto"/>
        <w:left w:val="none" w:sz="0" w:space="0" w:color="auto"/>
        <w:bottom w:val="none" w:sz="0" w:space="0" w:color="auto"/>
        <w:right w:val="none" w:sz="0" w:space="0" w:color="auto"/>
      </w:divBdr>
    </w:div>
    <w:div w:id="422148911">
      <w:bodyDiv w:val="1"/>
      <w:marLeft w:val="0"/>
      <w:marRight w:val="0"/>
      <w:marTop w:val="0"/>
      <w:marBottom w:val="0"/>
      <w:divBdr>
        <w:top w:val="none" w:sz="0" w:space="0" w:color="auto"/>
        <w:left w:val="none" w:sz="0" w:space="0" w:color="auto"/>
        <w:bottom w:val="none" w:sz="0" w:space="0" w:color="auto"/>
        <w:right w:val="none" w:sz="0" w:space="0" w:color="auto"/>
      </w:divBdr>
    </w:div>
    <w:div w:id="427429603">
      <w:bodyDiv w:val="1"/>
      <w:marLeft w:val="0"/>
      <w:marRight w:val="0"/>
      <w:marTop w:val="0"/>
      <w:marBottom w:val="0"/>
      <w:divBdr>
        <w:top w:val="none" w:sz="0" w:space="0" w:color="auto"/>
        <w:left w:val="none" w:sz="0" w:space="0" w:color="auto"/>
        <w:bottom w:val="none" w:sz="0" w:space="0" w:color="auto"/>
        <w:right w:val="none" w:sz="0" w:space="0" w:color="auto"/>
      </w:divBdr>
    </w:div>
    <w:div w:id="430009675">
      <w:bodyDiv w:val="1"/>
      <w:marLeft w:val="0"/>
      <w:marRight w:val="0"/>
      <w:marTop w:val="0"/>
      <w:marBottom w:val="0"/>
      <w:divBdr>
        <w:top w:val="none" w:sz="0" w:space="0" w:color="auto"/>
        <w:left w:val="none" w:sz="0" w:space="0" w:color="auto"/>
        <w:bottom w:val="none" w:sz="0" w:space="0" w:color="auto"/>
        <w:right w:val="none" w:sz="0" w:space="0" w:color="auto"/>
      </w:divBdr>
    </w:div>
    <w:div w:id="430861443">
      <w:bodyDiv w:val="1"/>
      <w:marLeft w:val="0"/>
      <w:marRight w:val="0"/>
      <w:marTop w:val="0"/>
      <w:marBottom w:val="0"/>
      <w:divBdr>
        <w:top w:val="none" w:sz="0" w:space="0" w:color="auto"/>
        <w:left w:val="none" w:sz="0" w:space="0" w:color="auto"/>
        <w:bottom w:val="none" w:sz="0" w:space="0" w:color="auto"/>
        <w:right w:val="none" w:sz="0" w:space="0" w:color="auto"/>
      </w:divBdr>
    </w:div>
    <w:div w:id="431164402">
      <w:bodyDiv w:val="1"/>
      <w:marLeft w:val="0"/>
      <w:marRight w:val="0"/>
      <w:marTop w:val="0"/>
      <w:marBottom w:val="0"/>
      <w:divBdr>
        <w:top w:val="none" w:sz="0" w:space="0" w:color="auto"/>
        <w:left w:val="none" w:sz="0" w:space="0" w:color="auto"/>
        <w:bottom w:val="none" w:sz="0" w:space="0" w:color="auto"/>
        <w:right w:val="none" w:sz="0" w:space="0" w:color="auto"/>
      </w:divBdr>
    </w:div>
    <w:div w:id="431634779">
      <w:bodyDiv w:val="1"/>
      <w:marLeft w:val="0"/>
      <w:marRight w:val="0"/>
      <w:marTop w:val="0"/>
      <w:marBottom w:val="0"/>
      <w:divBdr>
        <w:top w:val="none" w:sz="0" w:space="0" w:color="auto"/>
        <w:left w:val="none" w:sz="0" w:space="0" w:color="auto"/>
        <w:bottom w:val="none" w:sz="0" w:space="0" w:color="auto"/>
        <w:right w:val="none" w:sz="0" w:space="0" w:color="auto"/>
      </w:divBdr>
    </w:div>
    <w:div w:id="436024276">
      <w:bodyDiv w:val="1"/>
      <w:marLeft w:val="0"/>
      <w:marRight w:val="0"/>
      <w:marTop w:val="0"/>
      <w:marBottom w:val="0"/>
      <w:divBdr>
        <w:top w:val="none" w:sz="0" w:space="0" w:color="auto"/>
        <w:left w:val="none" w:sz="0" w:space="0" w:color="auto"/>
        <w:bottom w:val="none" w:sz="0" w:space="0" w:color="auto"/>
        <w:right w:val="none" w:sz="0" w:space="0" w:color="auto"/>
      </w:divBdr>
    </w:div>
    <w:div w:id="439187299">
      <w:bodyDiv w:val="1"/>
      <w:marLeft w:val="0"/>
      <w:marRight w:val="0"/>
      <w:marTop w:val="0"/>
      <w:marBottom w:val="0"/>
      <w:divBdr>
        <w:top w:val="none" w:sz="0" w:space="0" w:color="auto"/>
        <w:left w:val="none" w:sz="0" w:space="0" w:color="auto"/>
        <w:bottom w:val="none" w:sz="0" w:space="0" w:color="auto"/>
        <w:right w:val="none" w:sz="0" w:space="0" w:color="auto"/>
      </w:divBdr>
    </w:div>
    <w:div w:id="442115934">
      <w:bodyDiv w:val="1"/>
      <w:marLeft w:val="0"/>
      <w:marRight w:val="0"/>
      <w:marTop w:val="0"/>
      <w:marBottom w:val="0"/>
      <w:divBdr>
        <w:top w:val="none" w:sz="0" w:space="0" w:color="auto"/>
        <w:left w:val="none" w:sz="0" w:space="0" w:color="auto"/>
        <w:bottom w:val="none" w:sz="0" w:space="0" w:color="auto"/>
        <w:right w:val="none" w:sz="0" w:space="0" w:color="auto"/>
      </w:divBdr>
    </w:div>
    <w:div w:id="446312176">
      <w:bodyDiv w:val="1"/>
      <w:marLeft w:val="0"/>
      <w:marRight w:val="0"/>
      <w:marTop w:val="0"/>
      <w:marBottom w:val="0"/>
      <w:divBdr>
        <w:top w:val="none" w:sz="0" w:space="0" w:color="auto"/>
        <w:left w:val="none" w:sz="0" w:space="0" w:color="auto"/>
        <w:bottom w:val="none" w:sz="0" w:space="0" w:color="auto"/>
        <w:right w:val="none" w:sz="0" w:space="0" w:color="auto"/>
      </w:divBdr>
    </w:div>
    <w:div w:id="446390333">
      <w:bodyDiv w:val="1"/>
      <w:marLeft w:val="0"/>
      <w:marRight w:val="0"/>
      <w:marTop w:val="0"/>
      <w:marBottom w:val="0"/>
      <w:divBdr>
        <w:top w:val="none" w:sz="0" w:space="0" w:color="auto"/>
        <w:left w:val="none" w:sz="0" w:space="0" w:color="auto"/>
        <w:bottom w:val="none" w:sz="0" w:space="0" w:color="auto"/>
        <w:right w:val="none" w:sz="0" w:space="0" w:color="auto"/>
      </w:divBdr>
    </w:div>
    <w:div w:id="448933159">
      <w:bodyDiv w:val="1"/>
      <w:marLeft w:val="0"/>
      <w:marRight w:val="0"/>
      <w:marTop w:val="0"/>
      <w:marBottom w:val="0"/>
      <w:divBdr>
        <w:top w:val="none" w:sz="0" w:space="0" w:color="auto"/>
        <w:left w:val="none" w:sz="0" w:space="0" w:color="auto"/>
        <w:bottom w:val="none" w:sz="0" w:space="0" w:color="auto"/>
        <w:right w:val="none" w:sz="0" w:space="0" w:color="auto"/>
      </w:divBdr>
    </w:div>
    <w:div w:id="449402182">
      <w:bodyDiv w:val="1"/>
      <w:marLeft w:val="0"/>
      <w:marRight w:val="0"/>
      <w:marTop w:val="0"/>
      <w:marBottom w:val="0"/>
      <w:divBdr>
        <w:top w:val="none" w:sz="0" w:space="0" w:color="auto"/>
        <w:left w:val="none" w:sz="0" w:space="0" w:color="auto"/>
        <w:bottom w:val="none" w:sz="0" w:space="0" w:color="auto"/>
        <w:right w:val="none" w:sz="0" w:space="0" w:color="auto"/>
      </w:divBdr>
    </w:div>
    <w:div w:id="451676977">
      <w:bodyDiv w:val="1"/>
      <w:marLeft w:val="0"/>
      <w:marRight w:val="0"/>
      <w:marTop w:val="0"/>
      <w:marBottom w:val="0"/>
      <w:divBdr>
        <w:top w:val="none" w:sz="0" w:space="0" w:color="auto"/>
        <w:left w:val="none" w:sz="0" w:space="0" w:color="auto"/>
        <w:bottom w:val="none" w:sz="0" w:space="0" w:color="auto"/>
        <w:right w:val="none" w:sz="0" w:space="0" w:color="auto"/>
      </w:divBdr>
    </w:div>
    <w:div w:id="454328171">
      <w:bodyDiv w:val="1"/>
      <w:marLeft w:val="0"/>
      <w:marRight w:val="0"/>
      <w:marTop w:val="0"/>
      <w:marBottom w:val="0"/>
      <w:divBdr>
        <w:top w:val="none" w:sz="0" w:space="0" w:color="auto"/>
        <w:left w:val="none" w:sz="0" w:space="0" w:color="auto"/>
        <w:bottom w:val="none" w:sz="0" w:space="0" w:color="auto"/>
        <w:right w:val="none" w:sz="0" w:space="0" w:color="auto"/>
      </w:divBdr>
    </w:div>
    <w:div w:id="456797442">
      <w:bodyDiv w:val="1"/>
      <w:marLeft w:val="0"/>
      <w:marRight w:val="0"/>
      <w:marTop w:val="0"/>
      <w:marBottom w:val="0"/>
      <w:divBdr>
        <w:top w:val="none" w:sz="0" w:space="0" w:color="auto"/>
        <w:left w:val="none" w:sz="0" w:space="0" w:color="auto"/>
        <w:bottom w:val="none" w:sz="0" w:space="0" w:color="auto"/>
        <w:right w:val="none" w:sz="0" w:space="0" w:color="auto"/>
      </w:divBdr>
    </w:div>
    <w:div w:id="459224923">
      <w:bodyDiv w:val="1"/>
      <w:marLeft w:val="0"/>
      <w:marRight w:val="0"/>
      <w:marTop w:val="0"/>
      <w:marBottom w:val="0"/>
      <w:divBdr>
        <w:top w:val="none" w:sz="0" w:space="0" w:color="auto"/>
        <w:left w:val="none" w:sz="0" w:space="0" w:color="auto"/>
        <w:bottom w:val="none" w:sz="0" w:space="0" w:color="auto"/>
        <w:right w:val="none" w:sz="0" w:space="0" w:color="auto"/>
      </w:divBdr>
    </w:div>
    <w:div w:id="461651900">
      <w:bodyDiv w:val="1"/>
      <w:marLeft w:val="0"/>
      <w:marRight w:val="0"/>
      <w:marTop w:val="0"/>
      <w:marBottom w:val="0"/>
      <w:divBdr>
        <w:top w:val="none" w:sz="0" w:space="0" w:color="auto"/>
        <w:left w:val="none" w:sz="0" w:space="0" w:color="auto"/>
        <w:bottom w:val="none" w:sz="0" w:space="0" w:color="auto"/>
        <w:right w:val="none" w:sz="0" w:space="0" w:color="auto"/>
      </w:divBdr>
    </w:div>
    <w:div w:id="467404670">
      <w:bodyDiv w:val="1"/>
      <w:marLeft w:val="0"/>
      <w:marRight w:val="0"/>
      <w:marTop w:val="0"/>
      <w:marBottom w:val="0"/>
      <w:divBdr>
        <w:top w:val="none" w:sz="0" w:space="0" w:color="auto"/>
        <w:left w:val="none" w:sz="0" w:space="0" w:color="auto"/>
        <w:bottom w:val="none" w:sz="0" w:space="0" w:color="auto"/>
        <w:right w:val="none" w:sz="0" w:space="0" w:color="auto"/>
      </w:divBdr>
    </w:div>
    <w:div w:id="471295616">
      <w:bodyDiv w:val="1"/>
      <w:marLeft w:val="0"/>
      <w:marRight w:val="0"/>
      <w:marTop w:val="0"/>
      <w:marBottom w:val="0"/>
      <w:divBdr>
        <w:top w:val="none" w:sz="0" w:space="0" w:color="auto"/>
        <w:left w:val="none" w:sz="0" w:space="0" w:color="auto"/>
        <w:bottom w:val="none" w:sz="0" w:space="0" w:color="auto"/>
        <w:right w:val="none" w:sz="0" w:space="0" w:color="auto"/>
      </w:divBdr>
    </w:div>
    <w:div w:id="473330520">
      <w:bodyDiv w:val="1"/>
      <w:marLeft w:val="0"/>
      <w:marRight w:val="0"/>
      <w:marTop w:val="0"/>
      <w:marBottom w:val="0"/>
      <w:divBdr>
        <w:top w:val="none" w:sz="0" w:space="0" w:color="auto"/>
        <w:left w:val="none" w:sz="0" w:space="0" w:color="auto"/>
        <w:bottom w:val="none" w:sz="0" w:space="0" w:color="auto"/>
        <w:right w:val="none" w:sz="0" w:space="0" w:color="auto"/>
      </w:divBdr>
    </w:div>
    <w:div w:id="475495829">
      <w:bodyDiv w:val="1"/>
      <w:marLeft w:val="0"/>
      <w:marRight w:val="0"/>
      <w:marTop w:val="0"/>
      <w:marBottom w:val="0"/>
      <w:divBdr>
        <w:top w:val="none" w:sz="0" w:space="0" w:color="auto"/>
        <w:left w:val="none" w:sz="0" w:space="0" w:color="auto"/>
        <w:bottom w:val="none" w:sz="0" w:space="0" w:color="auto"/>
        <w:right w:val="none" w:sz="0" w:space="0" w:color="auto"/>
      </w:divBdr>
    </w:div>
    <w:div w:id="479350207">
      <w:bodyDiv w:val="1"/>
      <w:marLeft w:val="0"/>
      <w:marRight w:val="0"/>
      <w:marTop w:val="0"/>
      <w:marBottom w:val="0"/>
      <w:divBdr>
        <w:top w:val="none" w:sz="0" w:space="0" w:color="auto"/>
        <w:left w:val="none" w:sz="0" w:space="0" w:color="auto"/>
        <w:bottom w:val="none" w:sz="0" w:space="0" w:color="auto"/>
        <w:right w:val="none" w:sz="0" w:space="0" w:color="auto"/>
      </w:divBdr>
    </w:div>
    <w:div w:id="486745874">
      <w:bodyDiv w:val="1"/>
      <w:marLeft w:val="0"/>
      <w:marRight w:val="0"/>
      <w:marTop w:val="0"/>
      <w:marBottom w:val="0"/>
      <w:divBdr>
        <w:top w:val="none" w:sz="0" w:space="0" w:color="auto"/>
        <w:left w:val="none" w:sz="0" w:space="0" w:color="auto"/>
        <w:bottom w:val="none" w:sz="0" w:space="0" w:color="auto"/>
        <w:right w:val="none" w:sz="0" w:space="0" w:color="auto"/>
      </w:divBdr>
    </w:div>
    <w:div w:id="486752952">
      <w:bodyDiv w:val="1"/>
      <w:marLeft w:val="0"/>
      <w:marRight w:val="0"/>
      <w:marTop w:val="0"/>
      <w:marBottom w:val="0"/>
      <w:divBdr>
        <w:top w:val="none" w:sz="0" w:space="0" w:color="auto"/>
        <w:left w:val="none" w:sz="0" w:space="0" w:color="auto"/>
        <w:bottom w:val="none" w:sz="0" w:space="0" w:color="auto"/>
        <w:right w:val="none" w:sz="0" w:space="0" w:color="auto"/>
      </w:divBdr>
    </w:div>
    <w:div w:id="487553869">
      <w:bodyDiv w:val="1"/>
      <w:marLeft w:val="0"/>
      <w:marRight w:val="0"/>
      <w:marTop w:val="0"/>
      <w:marBottom w:val="0"/>
      <w:divBdr>
        <w:top w:val="none" w:sz="0" w:space="0" w:color="auto"/>
        <w:left w:val="none" w:sz="0" w:space="0" w:color="auto"/>
        <w:bottom w:val="none" w:sz="0" w:space="0" w:color="auto"/>
        <w:right w:val="none" w:sz="0" w:space="0" w:color="auto"/>
      </w:divBdr>
    </w:div>
    <w:div w:id="499588624">
      <w:bodyDiv w:val="1"/>
      <w:marLeft w:val="0"/>
      <w:marRight w:val="0"/>
      <w:marTop w:val="0"/>
      <w:marBottom w:val="0"/>
      <w:divBdr>
        <w:top w:val="none" w:sz="0" w:space="0" w:color="auto"/>
        <w:left w:val="none" w:sz="0" w:space="0" w:color="auto"/>
        <w:bottom w:val="none" w:sz="0" w:space="0" w:color="auto"/>
        <w:right w:val="none" w:sz="0" w:space="0" w:color="auto"/>
      </w:divBdr>
    </w:div>
    <w:div w:id="501090699">
      <w:bodyDiv w:val="1"/>
      <w:marLeft w:val="0"/>
      <w:marRight w:val="0"/>
      <w:marTop w:val="0"/>
      <w:marBottom w:val="0"/>
      <w:divBdr>
        <w:top w:val="none" w:sz="0" w:space="0" w:color="auto"/>
        <w:left w:val="none" w:sz="0" w:space="0" w:color="auto"/>
        <w:bottom w:val="none" w:sz="0" w:space="0" w:color="auto"/>
        <w:right w:val="none" w:sz="0" w:space="0" w:color="auto"/>
      </w:divBdr>
    </w:div>
    <w:div w:id="513148424">
      <w:bodyDiv w:val="1"/>
      <w:marLeft w:val="0"/>
      <w:marRight w:val="0"/>
      <w:marTop w:val="0"/>
      <w:marBottom w:val="0"/>
      <w:divBdr>
        <w:top w:val="none" w:sz="0" w:space="0" w:color="auto"/>
        <w:left w:val="none" w:sz="0" w:space="0" w:color="auto"/>
        <w:bottom w:val="none" w:sz="0" w:space="0" w:color="auto"/>
        <w:right w:val="none" w:sz="0" w:space="0" w:color="auto"/>
      </w:divBdr>
    </w:div>
    <w:div w:id="514347091">
      <w:bodyDiv w:val="1"/>
      <w:marLeft w:val="0"/>
      <w:marRight w:val="0"/>
      <w:marTop w:val="0"/>
      <w:marBottom w:val="0"/>
      <w:divBdr>
        <w:top w:val="none" w:sz="0" w:space="0" w:color="auto"/>
        <w:left w:val="none" w:sz="0" w:space="0" w:color="auto"/>
        <w:bottom w:val="none" w:sz="0" w:space="0" w:color="auto"/>
        <w:right w:val="none" w:sz="0" w:space="0" w:color="auto"/>
      </w:divBdr>
    </w:div>
    <w:div w:id="516429095">
      <w:bodyDiv w:val="1"/>
      <w:marLeft w:val="0"/>
      <w:marRight w:val="0"/>
      <w:marTop w:val="0"/>
      <w:marBottom w:val="0"/>
      <w:divBdr>
        <w:top w:val="none" w:sz="0" w:space="0" w:color="auto"/>
        <w:left w:val="none" w:sz="0" w:space="0" w:color="auto"/>
        <w:bottom w:val="none" w:sz="0" w:space="0" w:color="auto"/>
        <w:right w:val="none" w:sz="0" w:space="0" w:color="auto"/>
      </w:divBdr>
    </w:div>
    <w:div w:id="527643324">
      <w:bodyDiv w:val="1"/>
      <w:marLeft w:val="0"/>
      <w:marRight w:val="0"/>
      <w:marTop w:val="0"/>
      <w:marBottom w:val="0"/>
      <w:divBdr>
        <w:top w:val="none" w:sz="0" w:space="0" w:color="auto"/>
        <w:left w:val="none" w:sz="0" w:space="0" w:color="auto"/>
        <w:bottom w:val="none" w:sz="0" w:space="0" w:color="auto"/>
        <w:right w:val="none" w:sz="0" w:space="0" w:color="auto"/>
      </w:divBdr>
    </w:div>
    <w:div w:id="532810282">
      <w:bodyDiv w:val="1"/>
      <w:marLeft w:val="0"/>
      <w:marRight w:val="0"/>
      <w:marTop w:val="0"/>
      <w:marBottom w:val="0"/>
      <w:divBdr>
        <w:top w:val="none" w:sz="0" w:space="0" w:color="auto"/>
        <w:left w:val="none" w:sz="0" w:space="0" w:color="auto"/>
        <w:bottom w:val="none" w:sz="0" w:space="0" w:color="auto"/>
        <w:right w:val="none" w:sz="0" w:space="0" w:color="auto"/>
      </w:divBdr>
    </w:div>
    <w:div w:id="535236589">
      <w:bodyDiv w:val="1"/>
      <w:marLeft w:val="0"/>
      <w:marRight w:val="0"/>
      <w:marTop w:val="0"/>
      <w:marBottom w:val="0"/>
      <w:divBdr>
        <w:top w:val="none" w:sz="0" w:space="0" w:color="auto"/>
        <w:left w:val="none" w:sz="0" w:space="0" w:color="auto"/>
        <w:bottom w:val="none" w:sz="0" w:space="0" w:color="auto"/>
        <w:right w:val="none" w:sz="0" w:space="0" w:color="auto"/>
      </w:divBdr>
    </w:div>
    <w:div w:id="541095602">
      <w:bodyDiv w:val="1"/>
      <w:marLeft w:val="0"/>
      <w:marRight w:val="0"/>
      <w:marTop w:val="0"/>
      <w:marBottom w:val="0"/>
      <w:divBdr>
        <w:top w:val="none" w:sz="0" w:space="0" w:color="auto"/>
        <w:left w:val="none" w:sz="0" w:space="0" w:color="auto"/>
        <w:bottom w:val="none" w:sz="0" w:space="0" w:color="auto"/>
        <w:right w:val="none" w:sz="0" w:space="0" w:color="auto"/>
      </w:divBdr>
    </w:div>
    <w:div w:id="543062370">
      <w:bodyDiv w:val="1"/>
      <w:marLeft w:val="0"/>
      <w:marRight w:val="0"/>
      <w:marTop w:val="0"/>
      <w:marBottom w:val="0"/>
      <w:divBdr>
        <w:top w:val="none" w:sz="0" w:space="0" w:color="auto"/>
        <w:left w:val="none" w:sz="0" w:space="0" w:color="auto"/>
        <w:bottom w:val="none" w:sz="0" w:space="0" w:color="auto"/>
        <w:right w:val="none" w:sz="0" w:space="0" w:color="auto"/>
      </w:divBdr>
    </w:div>
    <w:div w:id="543757558">
      <w:bodyDiv w:val="1"/>
      <w:marLeft w:val="0"/>
      <w:marRight w:val="0"/>
      <w:marTop w:val="0"/>
      <w:marBottom w:val="0"/>
      <w:divBdr>
        <w:top w:val="none" w:sz="0" w:space="0" w:color="auto"/>
        <w:left w:val="none" w:sz="0" w:space="0" w:color="auto"/>
        <w:bottom w:val="none" w:sz="0" w:space="0" w:color="auto"/>
        <w:right w:val="none" w:sz="0" w:space="0" w:color="auto"/>
      </w:divBdr>
    </w:div>
    <w:div w:id="543830385">
      <w:bodyDiv w:val="1"/>
      <w:marLeft w:val="0"/>
      <w:marRight w:val="0"/>
      <w:marTop w:val="0"/>
      <w:marBottom w:val="0"/>
      <w:divBdr>
        <w:top w:val="none" w:sz="0" w:space="0" w:color="auto"/>
        <w:left w:val="none" w:sz="0" w:space="0" w:color="auto"/>
        <w:bottom w:val="none" w:sz="0" w:space="0" w:color="auto"/>
        <w:right w:val="none" w:sz="0" w:space="0" w:color="auto"/>
      </w:divBdr>
    </w:div>
    <w:div w:id="545218522">
      <w:bodyDiv w:val="1"/>
      <w:marLeft w:val="0"/>
      <w:marRight w:val="0"/>
      <w:marTop w:val="0"/>
      <w:marBottom w:val="0"/>
      <w:divBdr>
        <w:top w:val="none" w:sz="0" w:space="0" w:color="auto"/>
        <w:left w:val="none" w:sz="0" w:space="0" w:color="auto"/>
        <w:bottom w:val="none" w:sz="0" w:space="0" w:color="auto"/>
        <w:right w:val="none" w:sz="0" w:space="0" w:color="auto"/>
      </w:divBdr>
    </w:div>
    <w:div w:id="545798199">
      <w:bodyDiv w:val="1"/>
      <w:marLeft w:val="0"/>
      <w:marRight w:val="0"/>
      <w:marTop w:val="0"/>
      <w:marBottom w:val="0"/>
      <w:divBdr>
        <w:top w:val="none" w:sz="0" w:space="0" w:color="auto"/>
        <w:left w:val="none" w:sz="0" w:space="0" w:color="auto"/>
        <w:bottom w:val="none" w:sz="0" w:space="0" w:color="auto"/>
        <w:right w:val="none" w:sz="0" w:space="0" w:color="auto"/>
      </w:divBdr>
    </w:div>
    <w:div w:id="553270319">
      <w:bodyDiv w:val="1"/>
      <w:marLeft w:val="0"/>
      <w:marRight w:val="0"/>
      <w:marTop w:val="0"/>
      <w:marBottom w:val="0"/>
      <w:divBdr>
        <w:top w:val="none" w:sz="0" w:space="0" w:color="auto"/>
        <w:left w:val="none" w:sz="0" w:space="0" w:color="auto"/>
        <w:bottom w:val="none" w:sz="0" w:space="0" w:color="auto"/>
        <w:right w:val="none" w:sz="0" w:space="0" w:color="auto"/>
      </w:divBdr>
    </w:div>
    <w:div w:id="556819410">
      <w:bodyDiv w:val="1"/>
      <w:marLeft w:val="0"/>
      <w:marRight w:val="0"/>
      <w:marTop w:val="0"/>
      <w:marBottom w:val="0"/>
      <w:divBdr>
        <w:top w:val="none" w:sz="0" w:space="0" w:color="auto"/>
        <w:left w:val="none" w:sz="0" w:space="0" w:color="auto"/>
        <w:bottom w:val="none" w:sz="0" w:space="0" w:color="auto"/>
        <w:right w:val="none" w:sz="0" w:space="0" w:color="auto"/>
      </w:divBdr>
    </w:div>
    <w:div w:id="560603334">
      <w:bodyDiv w:val="1"/>
      <w:marLeft w:val="0"/>
      <w:marRight w:val="0"/>
      <w:marTop w:val="0"/>
      <w:marBottom w:val="0"/>
      <w:divBdr>
        <w:top w:val="none" w:sz="0" w:space="0" w:color="auto"/>
        <w:left w:val="none" w:sz="0" w:space="0" w:color="auto"/>
        <w:bottom w:val="none" w:sz="0" w:space="0" w:color="auto"/>
        <w:right w:val="none" w:sz="0" w:space="0" w:color="auto"/>
      </w:divBdr>
    </w:div>
    <w:div w:id="569462830">
      <w:bodyDiv w:val="1"/>
      <w:marLeft w:val="0"/>
      <w:marRight w:val="0"/>
      <w:marTop w:val="0"/>
      <w:marBottom w:val="0"/>
      <w:divBdr>
        <w:top w:val="none" w:sz="0" w:space="0" w:color="auto"/>
        <w:left w:val="none" w:sz="0" w:space="0" w:color="auto"/>
        <w:bottom w:val="none" w:sz="0" w:space="0" w:color="auto"/>
        <w:right w:val="none" w:sz="0" w:space="0" w:color="auto"/>
      </w:divBdr>
    </w:div>
    <w:div w:id="570583569">
      <w:bodyDiv w:val="1"/>
      <w:marLeft w:val="0"/>
      <w:marRight w:val="0"/>
      <w:marTop w:val="0"/>
      <w:marBottom w:val="0"/>
      <w:divBdr>
        <w:top w:val="none" w:sz="0" w:space="0" w:color="auto"/>
        <w:left w:val="none" w:sz="0" w:space="0" w:color="auto"/>
        <w:bottom w:val="none" w:sz="0" w:space="0" w:color="auto"/>
        <w:right w:val="none" w:sz="0" w:space="0" w:color="auto"/>
      </w:divBdr>
    </w:div>
    <w:div w:id="572669312">
      <w:bodyDiv w:val="1"/>
      <w:marLeft w:val="0"/>
      <w:marRight w:val="0"/>
      <w:marTop w:val="0"/>
      <w:marBottom w:val="0"/>
      <w:divBdr>
        <w:top w:val="none" w:sz="0" w:space="0" w:color="auto"/>
        <w:left w:val="none" w:sz="0" w:space="0" w:color="auto"/>
        <w:bottom w:val="none" w:sz="0" w:space="0" w:color="auto"/>
        <w:right w:val="none" w:sz="0" w:space="0" w:color="auto"/>
      </w:divBdr>
    </w:div>
    <w:div w:id="574320364">
      <w:bodyDiv w:val="1"/>
      <w:marLeft w:val="0"/>
      <w:marRight w:val="0"/>
      <w:marTop w:val="0"/>
      <w:marBottom w:val="0"/>
      <w:divBdr>
        <w:top w:val="none" w:sz="0" w:space="0" w:color="auto"/>
        <w:left w:val="none" w:sz="0" w:space="0" w:color="auto"/>
        <w:bottom w:val="none" w:sz="0" w:space="0" w:color="auto"/>
        <w:right w:val="none" w:sz="0" w:space="0" w:color="auto"/>
      </w:divBdr>
    </w:div>
    <w:div w:id="583346871">
      <w:bodyDiv w:val="1"/>
      <w:marLeft w:val="0"/>
      <w:marRight w:val="0"/>
      <w:marTop w:val="0"/>
      <w:marBottom w:val="0"/>
      <w:divBdr>
        <w:top w:val="none" w:sz="0" w:space="0" w:color="auto"/>
        <w:left w:val="none" w:sz="0" w:space="0" w:color="auto"/>
        <w:bottom w:val="none" w:sz="0" w:space="0" w:color="auto"/>
        <w:right w:val="none" w:sz="0" w:space="0" w:color="auto"/>
      </w:divBdr>
    </w:div>
    <w:div w:id="586498767">
      <w:bodyDiv w:val="1"/>
      <w:marLeft w:val="0"/>
      <w:marRight w:val="0"/>
      <w:marTop w:val="0"/>
      <w:marBottom w:val="0"/>
      <w:divBdr>
        <w:top w:val="none" w:sz="0" w:space="0" w:color="auto"/>
        <w:left w:val="none" w:sz="0" w:space="0" w:color="auto"/>
        <w:bottom w:val="none" w:sz="0" w:space="0" w:color="auto"/>
        <w:right w:val="none" w:sz="0" w:space="0" w:color="auto"/>
      </w:divBdr>
    </w:div>
    <w:div w:id="592857287">
      <w:bodyDiv w:val="1"/>
      <w:marLeft w:val="0"/>
      <w:marRight w:val="0"/>
      <w:marTop w:val="0"/>
      <w:marBottom w:val="0"/>
      <w:divBdr>
        <w:top w:val="none" w:sz="0" w:space="0" w:color="auto"/>
        <w:left w:val="none" w:sz="0" w:space="0" w:color="auto"/>
        <w:bottom w:val="none" w:sz="0" w:space="0" w:color="auto"/>
        <w:right w:val="none" w:sz="0" w:space="0" w:color="auto"/>
      </w:divBdr>
    </w:div>
    <w:div w:id="598104553">
      <w:bodyDiv w:val="1"/>
      <w:marLeft w:val="0"/>
      <w:marRight w:val="0"/>
      <w:marTop w:val="0"/>
      <w:marBottom w:val="0"/>
      <w:divBdr>
        <w:top w:val="none" w:sz="0" w:space="0" w:color="auto"/>
        <w:left w:val="none" w:sz="0" w:space="0" w:color="auto"/>
        <w:bottom w:val="none" w:sz="0" w:space="0" w:color="auto"/>
        <w:right w:val="none" w:sz="0" w:space="0" w:color="auto"/>
      </w:divBdr>
    </w:div>
    <w:div w:id="602037853">
      <w:bodyDiv w:val="1"/>
      <w:marLeft w:val="0"/>
      <w:marRight w:val="0"/>
      <w:marTop w:val="0"/>
      <w:marBottom w:val="0"/>
      <w:divBdr>
        <w:top w:val="none" w:sz="0" w:space="0" w:color="auto"/>
        <w:left w:val="none" w:sz="0" w:space="0" w:color="auto"/>
        <w:bottom w:val="none" w:sz="0" w:space="0" w:color="auto"/>
        <w:right w:val="none" w:sz="0" w:space="0" w:color="auto"/>
      </w:divBdr>
    </w:div>
    <w:div w:id="603148452">
      <w:bodyDiv w:val="1"/>
      <w:marLeft w:val="0"/>
      <w:marRight w:val="0"/>
      <w:marTop w:val="0"/>
      <w:marBottom w:val="0"/>
      <w:divBdr>
        <w:top w:val="none" w:sz="0" w:space="0" w:color="auto"/>
        <w:left w:val="none" w:sz="0" w:space="0" w:color="auto"/>
        <w:bottom w:val="none" w:sz="0" w:space="0" w:color="auto"/>
        <w:right w:val="none" w:sz="0" w:space="0" w:color="auto"/>
      </w:divBdr>
    </w:div>
    <w:div w:id="603458244">
      <w:bodyDiv w:val="1"/>
      <w:marLeft w:val="0"/>
      <w:marRight w:val="0"/>
      <w:marTop w:val="0"/>
      <w:marBottom w:val="0"/>
      <w:divBdr>
        <w:top w:val="none" w:sz="0" w:space="0" w:color="auto"/>
        <w:left w:val="none" w:sz="0" w:space="0" w:color="auto"/>
        <w:bottom w:val="none" w:sz="0" w:space="0" w:color="auto"/>
        <w:right w:val="none" w:sz="0" w:space="0" w:color="auto"/>
      </w:divBdr>
    </w:div>
    <w:div w:id="617100578">
      <w:bodyDiv w:val="1"/>
      <w:marLeft w:val="0"/>
      <w:marRight w:val="0"/>
      <w:marTop w:val="0"/>
      <w:marBottom w:val="0"/>
      <w:divBdr>
        <w:top w:val="none" w:sz="0" w:space="0" w:color="auto"/>
        <w:left w:val="none" w:sz="0" w:space="0" w:color="auto"/>
        <w:bottom w:val="none" w:sz="0" w:space="0" w:color="auto"/>
        <w:right w:val="none" w:sz="0" w:space="0" w:color="auto"/>
      </w:divBdr>
    </w:div>
    <w:div w:id="620116079">
      <w:bodyDiv w:val="1"/>
      <w:marLeft w:val="0"/>
      <w:marRight w:val="0"/>
      <w:marTop w:val="0"/>
      <w:marBottom w:val="0"/>
      <w:divBdr>
        <w:top w:val="none" w:sz="0" w:space="0" w:color="auto"/>
        <w:left w:val="none" w:sz="0" w:space="0" w:color="auto"/>
        <w:bottom w:val="none" w:sz="0" w:space="0" w:color="auto"/>
        <w:right w:val="none" w:sz="0" w:space="0" w:color="auto"/>
      </w:divBdr>
    </w:div>
    <w:div w:id="621502938">
      <w:bodyDiv w:val="1"/>
      <w:marLeft w:val="0"/>
      <w:marRight w:val="0"/>
      <w:marTop w:val="0"/>
      <w:marBottom w:val="0"/>
      <w:divBdr>
        <w:top w:val="none" w:sz="0" w:space="0" w:color="auto"/>
        <w:left w:val="none" w:sz="0" w:space="0" w:color="auto"/>
        <w:bottom w:val="none" w:sz="0" w:space="0" w:color="auto"/>
        <w:right w:val="none" w:sz="0" w:space="0" w:color="auto"/>
      </w:divBdr>
    </w:div>
    <w:div w:id="627126602">
      <w:bodyDiv w:val="1"/>
      <w:marLeft w:val="0"/>
      <w:marRight w:val="0"/>
      <w:marTop w:val="0"/>
      <w:marBottom w:val="0"/>
      <w:divBdr>
        <w:top w:val="none" w:sz="0" w:space="0" w:color="auto"/>
        <w:left w:val="none" w:sz="0" w:space="0" w:color="auto"/>
        <w:bottom w:val="none" w:sz="0" w:space="0" w:color="auto"/>
        <w:right w:val="none" w:sz="0" w:space="0" w:color="auto"/>
      </w:divBdr>
    </w:div>
    <w:div w:id="629211705">
      <w:bodyDiv w:val="1"/>
      <w:marLeft w:val="0"/>
      <w:marRight w:val="0"/>
      <w:marTop w:val="0"/>
      <w:marBottom w:val="0"/>
      <w:divBdr>
        <w:top w:val="none" w:sz="0" w:space="0" w:color="auto"/>
        <w:left w:val="none" w:sz="0" w:space="0" w:color="auto"/>
        <w:bottom w:val="none" w:sz="0" w:space="0" w:color="auto"/>
        <w:right w:val="none" w:sz="0" w:space="0" w:color="auto"/>
      </w:divBdr>
    </w:div>
    <w:div w:id="640578481">
      <w:bodyDiv w:val="1"/>
      <w:marLeft w:val="0"/>
      <w:marRight w:val="0"/>
      <w:marTop w:val="0"/>
      <w:marBottom w:val="0"/>
      <w:divBdr>
        <w:top w:val="none" w:sz="0" w:space="0" w:color="auto"/>
        <w:left w:val="none" w:sz="0" w:space="0" w:color="auto"/>
        <w:bottom w:val="none" w:sz="0" w:space="0" w:color="auto"/>
        <w:right w:val="none" w:sz="0" w:space="0" w:color="auto"/>
      </w:divBdr>
    </w:div>
    <w:div w:id="645938213">
      <w:bodyDiv w:val="1"/>
      <w:marLeft w:val="0"/>
      <w:marRight w:val="0"/>
      <w:marTop w:val="0"/>
      <w:marBottom w:val="0"/>
      <w:divBdr>
        <w:top w:val="none" w:sz="0" w:space="0" w:color="auto"/>
        <w:left w:val="none" w:sz="0" w:space="0" w:color="auto"/>
        <w:bottom w:val="none" w:sz="0" w:space="0" w:color="auto"/>
        <w:right w:val="none" w:sz="0" w:space="0" w:color="auto"/>
      </w:divBdr>
    </w:div>
    <w:div w:id="649208743">
      <w:bodyDiv w:val="1"/>
      <w:marLeft w:val="0"/>
      <w:marRight w:val="0"/>
      <w:marTop w:val="0"/>
      <w:marBottom w:val="0"/>
      <w:divBdr>
        <w:top w:val="none" w:sz="0" w:space="0" w:color="auto"/>
        <w:left w:val="none" w:sz="0" w:space="0" w:color="auto"/>
        <w:bottom w:val="none" w:sz="0" w:space="0" w:color="auto"/>
        <w:right w:val="none" w:sz="0" w:space="0" w:color="auto"/>
      </w:divBdr>
    </w:div>
    <w:div w:id="652949353">
      <w:bodyDiv w:val="1"/>
      <w:marLeft w:val="0"/>
      <w:marRight w:val="0"/>
      <w:marTop w:val="0"/>
      <w:marBottom w:val="0"/>
      <w:divBdr>
        <w:top w:val="none" w:sz="0" w:space="0" w:color="auto"/>
        <w:left w:val="none" w:sz="0" w:space="0" w:color="auto"/>
        <w:bottom w:val="none" w:sz="0" w:space="0" w:color="auto"/>
        <w:right w:val="none" w:sz="0" w:space="0" w:color="auto"/>
      </w:divBdr>
    </w:div>
    <w:div w:id="656809411">
      <w:bodyDiv w:val="1"/>
      <w:marLeft w:val="0"/>
      <w:marRight w:val="0"/>
      <w:marTop w:val="0"/>
      <w:marBottom w:val="0"/>
      <w:divBdr>
        <w:top w:val="none" w:sz="0" w:space="0" w:color="auto"/>
        <w:left w:val="none" w:sz="0" w:space="0" w:color="auto"/>
        <w:bottom w:val="none" w:sz="0" w:space="0" w:color="auto"/>
        <w:right w:val="none" w:sz="0" w:space="0" w:color="auto"/>
      </w:divBdr>
    </w:div>
    <w:div w:id="670989555">
      <w:bodyDiv w:val="1"/>
      <w:marLeft w:val="0"/>
      <w:marRight w:val="0"/>
      <w:marTop w:val="0"/>
      <w:marBottom w:val="0"/>
      <w:divBdr>
        <w:top w:val="none" w:sz="0" w:space="0" w:color="auto"/>
        <w:left w:val="none" w:sz="0" w:space="0" w:color="auto"/>
        <w:bottom w:val="none" w:sz="0" w:space="0" w:color="auto"/>
        <w:right w:val="none" w:sz="0" w:space="0" w:color="auto"/>
      </w:divBdr>
    </w:div>
    <w:div w:id="676275783">
      <w:bodyDiv w:val="1"/>
      <w:marLeft w:val="0"/>
      <w:marRight w:val="0"/>
      <w:marTop w:val="0"/>
      <w:marBottom w:val="0"/>
      <w:divBdr>
        <w:top w:val="none" w:sz="0" w:space="0" w:color="auto"/>
        <w:left w:val="none" w:sz="0" w:space="0" w:color="auto"/>
        <w:bottom w:val="none" w:sz="0" w:space="0" w:color="auto"/>
        <w:right w:val="none" w:sz="0" w:space="0" w:color="auto"/>
      </w:divBdr>
    </w:div>
    <w:div w:id="685405183">
      <w:bodyDiv w:val="1"/>
      <w:marLeft w:val="0"/>
      <w:marRight w:val="0"/>
      <w:marTop w:val="0"/>
      <w:marBottom w:val="0"/>
      <w:divBdr>
        <w:top w:val="none" w:sz="0" w:space="0" w:color="auto"/>
        <w:left w:val="none" w:sz="0" w:space="0" w:color="auto"/>
        <w:bottom w:val="none" w:sz="0" w:space="0" w:color="auto"/>
        <w:right w:val="none" w:sz="0" w:space="0" w:color="auto"/>
      </w:divBdr>
    </w:div>
    <w:div w:id="699665316">
      <w:bodyDiv w:val="1"/>
      <w:marLeft w:val="0"/>
      <w:marRight w:val="0"/>
      <w:marTop w:val="0"/>
      <w:marBottom w:val="0"/>
      <w:divBdr>
        <w:top w:val="none" w:sz="0" w:space="0" w:color="auto"/>
        <w:left w:val="none" w:sz="0" w:space="0" w:color="auto"/>
        <w:bottom w:val="none" w:sz="0" w:space="0" w:color="auto"/>
        <w:right w:val="none" w:sz="0" w:space="0" w:color="auto"/>
      </w:divBdr>
    </w:div>
    <w:div w:id="703487215">
      <w:bodyDiv w:val="1"/>
      <w:marLeft w:val="0"/>
      <w:marRight w:val="0"/>
      <w:marTop w:val="0"/>
      <w:marBottom w:val="0"/>
      <w:divBdr>
        <w:top w:val="none" w:sz="0" w:space="0" w:color="auto"/>
        <w:left w:val="none" w:sz="0" w:space="0" w:color="auto"/>
        <w:bottom w:val="none" w:sz="0" w:space="0" w:color="auto"/>
        <w:right w:val="none" w:sz="0" w:space="0" w:color="auto"/>
      </w:divBdr>
    </w:div>
    <w:div w:id="703747821">
      <w:bodyDiv w:val="1"/>
      <w:marLeft w:val="0"/>
      <w:marRight w:val="0"/>
      <w:marTop w:val="0"/>
      <w:marBottom w:val="0"/>
      <w:divBdr>
        <w:top w:val="none" w:sz="0" w:space="0" w:color="auto"/>
        <w:left w:val="none" w:sz="0" w:space="0" w:color="auto"/>
        <w:bottom w:val="none" w:sz="0" w:space="0" w:color="auto"/>
        <w:right w:val="none" w:sz="0" w:space="0" w:color="auto"/>
      </w:divBdr>
    </w:div>
    <w:div w:id="706180864">
      <w:bodyDiv w:val="1"/>
      <w:marLeft w:val="0"/>
      <w:marRight w:val="0"/>
      <w:marTop w:val="0"/>
      <w:marBottom w:val="0"/>
      <w:divBdr>
        <w:top w:val="none" w:sz="0" w:space="0" w:color="auto"/>
        <w:left w:val="none" w:sz="0" w:space="0" w:color="auto"/>
        <w:bottom w:val="none" w:sz="0" w:space="0" w:color="auto"/>
        <w:right w:val="none" w:sz="0" w:space="0" w:color="auto"/>
      </w:divBdr>
    </w:div>
    <w:div w:id="712195009">
      <w:bodyDiv w:val="1"/>
      <w:marLeft w:val="0"/>
      <w:marRight w:val="0"/>
      <w:marTop w:val="0"/>
      <w:marBottom w:val="0"/>
      <w:divBdr>
        <w:top w:val="none" w:sz="0" w:space="0" w:color="auto"/>
        <w:left w:val="none" w:sz="0" w:space="0" w:color="auto"/>
        <w:bottom w:val="none" w:sz="0" w:space="0" w:color="auto"/>
        <w:right w:val="none" w:sz="0" w:space="0" w:color="auto"/>
      </w:divBdr>
    </w:div>
    <w:div w:id="718672558">
      <w:bodyDiv w:val="1"/>
      <w:marLeft w:val="0"/>
      <w:marRight w:val="0"/>
      <w:marTop w:val="0"/>
      <w:marBottom w:val="0"/>
      <w:divBdr>
        <w:top w:val="none" w:sz="0" w:space="0" w:color="auto"/>
        <w:left w:val="none" w:sz="0" w:space="0" w:color="auto"/>
        <w:bottom w:val="none" w:sz="0" w:space="0" w:color="auto"/>
        <w:right w:val="none" w:sz="0" w:space="0" w:color="auto"/>
      </w:divBdr>
    </w:div>
    <w:div w:id="731781511">
      <w:bodyDiv w:val="1"/>
      <w:marLeft w:val="0"/>
      <w:marRight w:val="0"/>
      <w:marTop w:val="0"/>
      <w:marBottom w:val="0"/>
      <w:divBdr>
        <w:top w:val="none" w:sz="0" w:space="0" w:color="auto"/>
        <w:left w:val="none" w:sz="0" w:space="0" w:color="auto"/>
        <w:bottom w:val="none" w:sz="0" w:space="0" w:color="auto"/>
        <w:right w:val="none" w:sz="0" w:space="0" w:color="auto"/>
      </w:divBdr>
    </w:div>
    <w:div w:id="741173803">
      <w:bodyDiv w:val="1"/>
      <w:marLeft w:val="0"/>
      <w:marRight w:val="0"/>
      <w:marTop w:val="0"/>
      <w:marBottom w:val="0"/>
      <w:divBdr>
        <w:top w:val="none" w:sz="0" w:space="0" w:color="auto"/>
        <w:left w:val="none" w:sz="0" w:space="0" w:color="auto"/>
        <w:bottom w:val="none" w:sz="0" w:space="0" w:color="auto"/>
        <w:right w:val="none" w:sz="0" w:space="0" w:color="auto"/>
      </w:divBdr>
    </w:div>
    <w:div w:id="750665882">
      <w:bodyDiv w:val="1"/>
      <w:marLeft w:val="0"/>
      <w:marRight w:val="0"/>
      <w:marTop w:val="0"/>
      <w:marBottom w:val="0"/>
      <w:divBdr>
        <w:top w:val="none" w:sz="0" w:space="0" w:color="auto"/>
        <w:left w:val="none" w:sz="0" w:space="0" w:color="auto"/>
        <w:bottom w:val="none" w:sz="0" w:space="0" w:color="auto"/>
        <w:right w:val="none" w:sz="0" w:space="0" w:color="auto"/>
      </w:divBdr>
    </w:div>
    <w:div w:id="754520267">
      <w:bodyDiv w:val="1"/>
      <w:marLeft w:val="0"/>
      <w:marRight w:val="0"/>
      <w:marTop w:val="0"/>
      <w:marBottom w:val="0"/>
      <w:divBdr>
        <w:top w:val="none" w:sz="0" w:space="0" w:color="auto"/>
        <w:left w:val="none" w:sz="0" w:space="0" w:color="auto"/>
        <w:bottom w:val="none" w:sz="0" w:space="0" w:color="auto"/>
        <w:right w:val="none" w:sz="0" w:space="0" w:color="auto"/>
      </w:divBdr>
    </w:div>
    <w:div w:id="757945132">
      <w:bodyDiv w:val="1"/>
      <w:marLeft w:val="0"/>
      <w:marRight w:val="0"/>
      <w:marTop w:val="0"/>
      <w:marBottom w:val="0"/>
      <w:divBdr>
        <w:top w:val="none" w:sz="0" w:space="0" w:color="auto"/>
        <w:left w:val="none" w:sz="0" w:space="0" w:color="auto"/>
        <w:bottom w:val="none" w:sz="0" w:space="0" w:color="auto"/>
        <w:right w:val="none" w:sz="0" w:space="0" w:color="auto"/>
      </w:divBdr>
    </w:div>
    <w:div w:id="762192314">
      <w:bodyDiv w:val="1"/>
      <w:marLeft w:val="0"/>
      <w:marRight w:val="0"/>
      <w:marTop w:val="0"/>
      <w:marBottom w:val="0"/>
      <w:divBdr>
        <w:top w:val="none" w:sz="0" w:space="0" w:color="auto"/>
        <w:left w:val="none" w:sz="0" w:space="0" w:color="auto"/>
        <w:bottom w:val="none" w:sz="0" w:space="0" w:color="auto"/>
        <w:right w:val="none" w:sz="0" w:space="0" w:color="auto"/>
      </w:divBdr>
    </w:div>
    <w:div w:id="763914200">
      <w:bodyDiv w:val="1"/>
      <w:marLeft w:val="0"/>
      <w:marRight w:val="0"/>
      <w:marTop w:val="0"/>
      <w:marBottom w:val="0"/>
      <w:divBdr>
        <w:top w:val="none" w:sz="0" w:space="0" w:color="auto"/>
        <w:left w:val="none" w:sz="0" w:space="0" w:color="auto"/>
        <w:bottom w:val="none" w:sz="0" w:space="0" w:color="auto"/>
        <w:right w:val="none" w:sz="0" w:space="0" w:color="auto"/>
      </w:divBdr>
    </w:div>
    <w:div w:id="777331729">
      <w:bodyDiv w:val="1"/>
      <w:marLeft w:val="0"/>
      <w:marRight w:val="0"/>
      <w:marTop w:val="0"/>
      <w:marBottom w:val="0"/>
      <w:divBdr>
        <w:top w:val="none" w:sz="0" w:space="0" w:color="auto"/>
        <w:left w:val="none" w:sz="0" w:space="0" w:color="auto"/>
        <w:bottom w:val="none" w:sz="0" w:space="0" w:color="auto"/>
        <w:right w:val="none" w:sz="0" w:space="0" w:color="auto"/>
      </w:divBdr>
    </w:div>
    <w:div w:id="782265128">
      <w:bodyDiv w:val="1"/>
      <w:marLeft w:val="0"/>
      <w:marRight w:val="0"/>
      <w:marTop w:val="0"/>
      <w:marBottom w:val="0"/>
      <w:divBdr>
        <w:top w:val="none" w:sz="0" w:space="0" w:color="auto"/>
        <w:left w:val="none" w:sz="0" w:space="0" w:color="auto"/>
        <w:bottom w:val="none" w:sz="0" w:space="0" w:color="auto"/>
        <w:right w:val="none" w:sz="0" w:space="0" w:color="auto"/>
      </w:divBdr>
    </w:div>
    <w:div w:id="785933117">
      <w:bodyDiv w:val="1"/>
      <w:marLeft w:val="0"/>
      <w:marRight w:val="0"/>
      <w:marTop w:val="0"/>
      <w:marBottom w:val="0"/>
      <w:divBdr>
        <w:top w:val="none" w:sz="0" w:space="0" w:color="auto"/>
        <w:left w:val="none" w:sz="0" w:space="0" w:color="auto"/>
        <w:bottom w:val="none" w:sz="0" w:space="0" w:color="auto"/>
        <w:right w:val="none" w:sz="0" w:space="0" w:color="auto"/>
      </w:divBdr>
    </w:div>
    <w:div w:id="789712373">
      <w:bodyDiv w:val="1"/>
      <w:marLeft w:val="0"/>
      <w:marRight w:val="0"/>
      <w:marTop w:val="0"/>
      <w:marBottom w:val="0"/>
      <w:divBdr>
        <w:top w:val="none" w:sz="0" w:space="0" w:color="auto"/>
        <w:left w:val="none" w:sz="0" w:space="0" w:color="auto"/>
        <w:bottom w:val="none" w:sz="0" w:space="0" w:color="auto"/>
        <w:right w:val="none" w:sz="0" w:space="0" w:color="auto"/>
      </w:divBdr>
    </w:div>
    <w:div w:id="796683073">
      <w:bodyDiv w:val="1"/>
      <w:marLeft w:val="0"/>
      <w:marRight w:val="0"/>
      <w:marTop w:val="0"/>
      <w:marBottom w:val="0"/>
      <w:divBdr>
        <w:top w:val="none" w:sz="0" w:space="0" w:color="auto"/>
        <w:left w:val="none" w:sz="0" w:space="0" w:color="auto"/>
        <w:bottom w:val="none" w:sz="0" w:space="0" w:color="auto"/>
        <w:right w:val="none" w:sz="0" w:space="0" w:color="auto"/>
      </w:divBdr>
    </w:div>
    <w:div w:id="800538997">
      <w:bodyDiv w:val="1"/>
      <w:marLeft w:val="0"/>
      <w:marRight w:val="0"/>
      <w:marTop w:val="0"/>
      <w:marBottom w:val="0"/>
      <w:divBdr>
        <w:top w:val="none" w:sz="0" w:space="0" w:color="auto"/>
        <w:left w:val="none" w:sz="0" w:space="0" w:color="auto"/>
        <w:bottom w:val="none" w:sz="0" w:space="0" w:color="auto"/>
        <w:right w:val="none" w:sz="0" w:space="0" w:color="auto"/>
      </w:divBdr>
    </w:div>
    <w:div w:id="809371044">
      <w:bodyDiv w:val="1"/>
      <w:marLeft w:val="0"/>
      <w:marRight w:val="0"/>
      <w:marTop w:val="0"/>
      <w:marBottom w:val="0"/>
      <w:divBdr>
        <w:top w:val="none" w:sz="0" w:space="0" w:color="auto"/>
        <w:left w:val="none" w:sz="0" w:space="0" w:color="auto"/>
        <w:bottom w:val="none" w:sz="0" w:space="0" w:color="auto"/>
        <w:right w:val="none" w:sz="0" w:space="0" w:color="auto"/>
      </w:divBdr>
    </w:div>
    <w:div w:id="825630466">
      <w:bodyDiv w:val="1"/>
      <w:marLeft w:val="0"/>
      <w:marRight w:val="0"/>
      <w:marTop w:val="0"/>
      <w:marBottom w:val="0"/>
      <w:divBdr>
        <w:top w:val="none" w:sz="0" w:space="0" w:color="auto"/>
        <w:left w:val="none" w:sz="0" w:space="0" w:color="auto"/>
        <w:bottom w:val="none" w:sz="0" w:space="0" w:color="auto"/>
        <w:right w:val="none" w:sz="0" w:space="0" w:color="auto"/>
      </w:divBdr>
    </w:div>
    <w:div w:id="843979511">
      <w:bodyDiv w:val="1"/>
      <w:marLeft w:val="0"/>
      <w:marRight w:val="0"/>
      <w:marTop w:val="0"/>
      <w:marBottom w:val="0"/>
      <w:divBdr>
        <w:top w:val="none" w:sz="0" w:space="0" w:color="auto"/>
        <w:left w:val="none" w:sz="0" w:space="0" w:color="auto"/>
        <w:bottom w:val="none" w:sz="0" w:space="0" w:color="auto"/>
        <w:right w:val="none" w:sz="0" w:space="0" w:color="auto"/>
      </w:divBdr>
    </w:div>
    <w:div w:id="848251757">
      <w:bodyDiv w:val="1"/>
      <w:marLeft w:val="0"/>
      <w:marRight w:val="0"/>
      <w:marTop w:val="0"/>
      <w:marBottom w:val="0"/>
      <w:divBdr>
        <w:top w:val="none" w:sz="0" w:space="0" w:color="auto"/>
        <w:left w:val="none" w:sz="0" w:space="0" w:color="auto"/>
        <w:bottom w:val="none" w:sz="0" w:space="0" w:color="auto"/>
        <w:right w:val="none" w:sz="0" w:space="0" w:color="auto"/>
      </w:divBdr>
    </w:div>
    <w:div w:id="849759177">
      <w:bodyDiv w:val="1"/>
      <w:marLeft w:val="0"/>
      <w:marRight w:val="0"/>
      <w:marTop w:val="0"/>
      <w:marBottom w:val="0"/>
      <w:divBdr>
        <w:top w:val="none" w:sz="0" w:space="0" w:color="auto"/>
        <w:left w:val="none" w:sz="0" w:space="0" w:color="auto"/>
        <w:bottom w:val="none" w:sz="0" w:space="0" w:color="auto"/>
        <w:right w:val="none" w:sz="0" w:space="0" w:color="auto"/>
      </w:divBdr>
    </w:div>
    <w:div w:id="865172997">
      <w:bodyDiv w:val="1"/>
      <w:marLeft w:val="0"/>
      <w:marRight w:val="0"/>
      <w:marTop w:val="0"/>
      <w:marBottom w:val="0"/>
      <w:divBdr>
        <w:top w:val="none" w:sz="0" w:space="0" w:color="auto"/>
        <w:left w:val="none" w:sz="0" w:space="0" w:color="auto"/>
        <w:bottom w:val="none" w:sz="0" w:space="0" w:color="auto"/>
        <w:right w:val="none" w:sz="0" w:space="0" w:color="auto"/>
      </w:divBdr>
    </w:div>
    <w:div w:id="874386098">
      <w:bodyDiv w:val="1"/>
      <w:marLeft w:val="0"/>
      <w:marRight w:val="0"/>
      <w:marTop w:val="0"/>
      <w:marBottom w:val="0"/>
      <w:divBdr>
        <w:top w:val="none" w:sz="0" w:space="0" w:color="auto"/>
        <w:left w:val="none" w:sz="0" w:space="0" w:color="auto"/>
        <w:bottom w:val="none" w:sz="0" w:space="0" w:color="auto"/>
        <w:right w:val="none" w:sz="0" w:space="0" w:color="auto"/>
      </w:divBdr>
    </w:div>
    <w:div w:id="875392055">
      <w:bodyDiv w:val="1"/>
      <w:marLeft w:val="0"/>
      <w:marRight w:val="0"/>
      <w:marTop w:val="0"/>
      <w:marBottom w:val="0"/>
      <w:divBdr>
        <w:top w:val="none" w:sz="0" w:space="0" w:color="auto"/>
        <w:left w:val="none" w:sz="0" w:space="0" w:color="auto"/>
        <w:bottom w:val="none" w:sz="0" w:space="0" w:color="auto"/>
        <w:right w:val="none" w:sz="0" w:space="0" w:color="auto"/>
      </w:divBdr>
    </w:div>
    <w:div w:id="875508691">
      <w:bodyDiv w:val="1"/>
      <w:marLeft w:val="0"/>
      <w:marRight w:val="0"/>
      <w:marTop w:val="0"/>
      <w:marBottom w:val="0"/>
      <w:divBdr>
        <w:top w:val="none" w:sz="0" w:space="0" w:color="auto"/>
        <w:left w:val="none" w:sz="0" w:space="0" w:color="auto"/>
        <w:bottom w:val="none" w:sz="0" w:space="0" w:color="auto"/>
        <w:right w:val="none" w:sz="0" w:space="0" w:color="auto"/>
      </w:divBdr>
    </w:div>
    <w:div w:id="899636545">
      <w:bodyDiv w:val="1"/>
      <w:marLeft w:val="0"/>
      <w:marRight w:val="0"/>
      <w:marTop w:val="0"/>
      <w:marBottom w:val="0"/>
      <w:divBdr>
        <w:top w:val="none" w:sz="0" w:space="0" w:color="auto"/>
        <w:left w:val="none" w:sz="0" w:space="0" w:color="auto"/>
        <w:bottom w:val="none" w:sz="0" w:space="0" w:color="auto"/>
        <w:right w:val="none" w:sz="0" w:space="0" w:color="auto"/>
      </w:divBdr>
    </w:div>
    <w:div w:id="901720104">
      <w:bodyDiv w:val="1"/>
      <w:marLeft w:val="0"/>
      <w:marRight w:val="0"/>
      <w:marTop w:val="0"/>
      <w:marBottom w:val="0"/>
      <w:divBdr>
        <w:top w:val="none" w:sz="0" w:space="0" w:color="auto"/>
        <w:left w:val="none" w:sz="0" w:space="0" w:color="auto"/>
        <w:bottom w:val="none" w:sz="0" w:space="0" w:color="auto"/>
        <w:right w:val="none" w:sz="0" w:space="0" w:color="auto"/>
      </w:divBdr>
    </w:div>
    <w:div w:id="902985299">
      <w:bodyDiv w:val="1"/>
      <w:marLeft w:val="0"/>
      <w:marRight w:val="0"/>
      <w:marTop w:val="0"/>
      <w:marBottom w:val="0"/>
      <w:divBdr>
        <w:top w:val="none" w:sz="0" w:space="0" w:color="auto"/>
        <w:left w:val="none" w:sz="0" w:space="0" w:color="auto"/>
        <w:bottom w:val="none" w:sz="0" w:space="0" w:color="auto"/>
        <w:right w:val="none" w:sz="0" w:space="0" w:color="auto"/>
      </w:divBdr>
    </w:div>
    <w:div w:id="904297156">
      <w:bodyDiv w:val="1"/>
      <w:marLeft w:val="0"/>
      <w:marRight w:val="0"/>
      <w:marTop w:val="0"/>
      <w:marBottom w:val="0"/>
      <w:divBdr>
        <w:top w:val="none" w:sz="0" w:space="0" w:color="auto"/>
        <w:left w:val="none" w:sz="0" w:space="0" w:color="auto"/>
        <w:bottom w:val="none" w:sz="0" w:space="0" w:color="auto"/>
        <w:right w:val="none" w:sz="0" w:space="0" w:color="auto"/>
      </w:divBdr>
    </w:div>
    <w:div w:id="904687329">
      <w:bodyDiv w:val="1"/>
      <w:marLeft w:val="0"/>
      <w:marRight w:val="0"/>
      <w:marTop w:val="0"/>
      <w:marBottom w:val="0"/>
      <w:divBdr>
        <w:top w:val="none" w:sz="0" w:space="0" w:color="auto"/>
        <w:left w:val="none" w:sz="0" w:space="0" w:color="auto"/>
        <w:bottom w:val="none" w:sz="0" w:space="0" w:color="auto"/>
        <w:right w:val="none" w:sz="0" w:space="0" w:color="auto"/>
      </w:divBdr>
    </w:div>
    <w:div w:id="910238228">
      <w:bodyDiv w:val="1"/>
      <w:marLeft w:val="0"/>
      <w:marRight w:val="0"/>
      <w:marTop w:val="0"/>
      <w:marBottom w:val="0"/>
      <w:divBdr>
        <w:top w:val="none" w:sz="0" w:space="0" w:color="auto"/>
        <w:left w:val="none" w:sz="0" w:space="0" w:color="auto"/>
        <w:bottom w:val="none" w:sz="0" w:space="0" w:color="auto"/>
        <w:right w:val="none" w:sz="0" w:space="0" w:color="auto"/>
      </w:divBdr>
    </w:div>
    <w:div w:id="910500884">
      <w:bodyDiv w:val="1"/>
      <w:marLeft w:val="0"/>
      <w:marRight w:val="0"/>
      <w:marTop w:val="0"/>
      <w:marBottom w:val="0"/>
      <w:divBdr>
        <w:top w:val="none" w:sz="0" w:space="0" w:color="auto"/>
        <w:left w:val="none" w:sz="0" w:space="0" w:color="auto"/>
        <w:bottom w:val="none" w:sz="0" w:space="0" w:color="auto"/>
        <w:right w:val="none" w:sz="0" w:space="0" w:color="auto"/>
      </w:divBdr>
    </w:div>
    <w:div w:id="918635117">
      <w:bodyDiv w:val="1"/>
      <w:marLeft w:val="0"/>
      <w:marRight w:val="0"/>
      <w:marTop w:val="0"/>
      <w:marBottom w:val="0"/>
      <w:divBdr>
        <w:top w:val="none" w:sz="0" w:space="0" w:color="auto"/>
        <w:left w:val="none" w:sz="0" w:space="0" w:color="auto"/>
        <w:bottom w:val="none" w:sz="0" w:space="0" w:color="auto"/>
        <w:right w:val="none" w:sz="0" w:space="0" w:color="auto"/>
      </w:divBdr>
    </w:div>
    <w:div w:id="930164285">
      <w:bodyDiv w:val="1"/>
      <w:marLeft w:val="0"/>
      <w:marRight w:val="0"/>
      <w:marTop w:val="0"/>
      <w:marBottom w:val="0"/>
      <w:divBdr>
        <w:top w:val="none" w:sz="0" w:space="0" w:color="auto"/>
        <w:left w:val="none" w:sz="0" w:space="0" w:color="auto"/>
        <w:bottom w:val="none" w:sz="0" w:space="0" w:color="auto"/>
        <w:right w:val="none" w:sz="0" w:space="0" w:color="auto"/>
      </w:divBdr>
    </w:div>
    <w:div w:id="936015077">
      <w:bodyDiv w:val="1"/>
      <w:marLeft w:val="0"/>
      <w:marRight w:val="0"/>
      <w:marTop w:val="0"/>
      <w:marBottom w:val="0"/>
      <w:divBdr>
        <w:top w:val="none" w:sz="0" w:space="0" w:color="auto"/>
        <w:left w:val="none" w:sz="0" w:space="0" w:color="auto"/>
        <w:bottom w:val="none" w:sz="0" w:space="0" w:color="auto"/>
        <w:right w:val="none" w:sz="0" w:space="0" w:color="auto"/>
      </w:divBdr>
    </w:div>
    <w:div w:id="936982189">
      <w:bodyDiv w:val="1"/>
      <w:marLeft w:val="0"/>
      <w:marRight w:val="0"/>
      <w:marTop w:val="0"/>
      <w:marBottom w:val="0"/>
      <w:divBdr>
        <w:top w:val="none" w:sz="0" w:space="0" w:color="auto"/>
        <w:left w:val="none" w:sz="0" w:space="0" w:color="auto"/>
        <w:bottom w:val="none" w:sz="0" w:space="0" w:color="auto"/>
        <w:right w:val="none" w:sz="0" w:space="0" w:color="auto"/>
      </w:divBdr>
    </w:div>
    <w:div w:id="948120740">
      <w:bodyDiv w:val="1"/>
      <w:marLeft w:val="0"/>
      <w:marRight w:val="0"/>
      <w:marTop w:val="0"/>
      <w:marBottom w:val="0"/>
      <w:divBdr>
        <w:top w:val="none" w:sz="0" w:space="0" w:color="auto"/>
        <w:left w:val="none" w:sz="0" w:space="0" w:color="auto"/>
        <w:bottom w:val="none" w:sz="0" w:space="0" w:color="auto"/>
        <w:right w:val="none" w:sz="0" w:space="0" w:color="auto"/>
      </w:divBdr>
    </w:div>
    <w:div w:id="951204997">
      <w:bodyDiv w:val="1"/>
      <w:marLeft w:val="0"/>
      <w:marRight w:val="0"/>
      <w:marTop w:val="0"/>
      <w:marBottom w:val="0"/>
      <w:divBdr>
        <w:top w:val="none" w:sz="0" w:space="0" w:color="auto"/>
        <w:left w:val="none" w:sz="0" w:space="0" w:color="auto"/>
        <w:bottom w:val="none" w:sz="0" w:space="0" w:color="auto"/>
        <w:right w:val="none" w:sz="0" w:space="0" w:color="auto"/>
      </w:divBdr>
    </w:div>
    <w:div w:id="951326748">
      <w:bodyDiv w:val="1"/>
      <w:marLeft w:val="0"/>
      <w:marRight w:val="0"/>
      <w:marTop w:val="0"/>
      <w:marBottom w:val="0"/>
      <w:divBdr>
        <w:top w:val="none" w:sz="0" w:space="0" w:color="auto"/>
        <w:left w:val="none" w:sz="0" w:space="0" w:color="auto"/>
        <w:bottom w:val="none" w:sz="0" w:space="0" w:color="auto"/>
        <w:right w:val="none" w:sz="0" w:space="0" w:color="auto"/>
      </w:divBdr>
    </w:div>
    <w:div w:id="958337113">
      <w:bodyDiv w:val="1"/>
      <w:marLeft w:val="0"/>
      <w:marRight w:val="0"/>
      <w:marTop w:val="0"/>
      <w:marBottom w:val="0"/>
      <w:divBdr>
        <w:top w:val="none" w:sz="0" w:space="0" w:color="auto"/>
        <w:left w:val="none" w:sz="0" w:space="0" w:color="auto"/>
        <w:bottom w:val="none" w:sz="0" w:space="0" w:color="auto"/>
        <w:right w:val="none" w:sz="0" w:space="0" w:color="auto"/>
      </w:divBdr>
    </w:div>
    <w:div w:id="959804922">
      <w:bodyDiv w:val="1"/>
      <w:marLeft w:val="0"/>
      <w:marRight w:val="0"/>
      <w:marTop w:val="0"/>
      <w:marBottom w:val="0"/>
      <w:divBdr>
        <w:top w:val="none" w:sz="0" w:space="0" w:color="auto"/>
        <w:left w:val="none" w:sz="0" w:space="0" w:color="auto"/>
        <w:bottom w:val="none" w:sz="0" w:space="0" w:color="auto"/>
        <w:right w:val="none" w:sz="0" w:space="0" w:color="auto"/>
      </w:divBdr>
    </w:div>
    <w:div w:id="960039786">
      <w:bodyDiv w:val="1"/>
      <w:marLeft w:val="0"/>
      <w:marRight w:val="0"/>
      <w:marTop w:val="0"/>
      <w:marBottom w:val="0"/>
      <w:divBdr>
        <w:top w:val="none" w:sz="0" w:space="0" w:color="auto"/>
        <w:left w:val="none" w:sz="0" w:space="0" w:color="auto"/>
        <w:bottom w:val="none" w:sz="0" w:space="0" w:color="auto"/>
        <w:right w:val="none" w:sz="0" w:space="0" w:color="auto"/>
      </w:divBdr>
    </w:div>
    <w:div w:id="961693949">
      <w:bodyDiv w:val="1"/>
      <w:marLeft w:val="0"/>
      <w:marRight w:val="0"/>
      <w:marTop w:val="0"/>
      <w:marBottom w:val="0"/>
      <w:divBdr>
        <w:top w:val="none" w:sz="0" w:space="0" w:color="auto"/>
        <w:left w:val="none" w:sz="0" w:space="0" w:color="auto"/>
        <w:bottom w:val="none" w:sz="0" w:space="0" w:color="auto"/>
        <w:right w:val="none" w:sz="0" w:space="0" w:color="auto"/>
      </w:divBdr>
    </w:div>
    <w:div w:id="968240252">
      <w:bodyDiv w:val="1"/>
      <w:marLeft w:val="0"/>
      <w:marRight w:val="0"/>
      <w:marTop w:val="0"/>
      <w:marBottom w:val="0"/>
      <w:divBdr>
        <w:top w:val="none" w:sz="0" w:space="0" w:color="auto"/>
        <w:left w:val="none" w:sz="0" w:space="0" w:color="auto"/>
        <w:bottom w:val="none" w:sz="0" w:space="0" w:color="auto"/>
        <w:right w:val="none" w:sz="0" w:space="0" w:color="auto"/>
      </w:divBdr>
    </w:div>
    <w:div w:id="970981931">
      <w:bodyDiv w:val="1"/>
      <w:marLeft w:val="0"/>
      <w:marRight w:val="0"/>
      <w:marTop w:val="0"/>
      <w:marBottom w:val="0"/>
      <w:divBdr>
        <w:top w:val="none" w:sz="0" w:space="0" w:color="auto"/>
        <w:left w:val="none" w:sz="0" w:space="0" w:color="auto"/>
        <w:bottom w:val="none" w:sz="0" w:space="0" w:color="auto"/>
        <w:right w:val="none" w:sz="0" w:space="0" w:color="auto"/>
      </w:divBdr>
    </w:div>
    <w:div w:id="977490045">
      <w:bodyDiv w:val="1"/>
      <w:marLeft w:val="0"/>
      <w:marRight w:val="0"/>
      <w:marTop w:val="0"/>
      <w:marBottom w:val="0"/>
      <w:divBdr>
        <w:top w:val="none" w:sz="0" w:space="0" w:color="auto"/>
        <w:left w:val="none" w:sz="0" w:space="0" w:color="auto"/>
        <w:bottom w:val="none" w:sz="0" w:space="0" w:color="auto"/>
        <w:right w:val="none" w:sz="0" w:space="0" w:color="auto"/>
      </w:divBdr>
    </w:div>
    <w:div w:id="979848387">
      <w:bodyDiv w:val="1"/>
      <w:marLeft w:val="0"/>
      <w:marRight w:val="0"/>
      <w:marTop w:val="0"/>
      <w:marBottom w:val="0"/>
      <w:divBdr>
        <w:top w:val="none" w:sz="0" w:space="0" w:color="auto"/>
        <w:left w:val="none" w:sz="0" w:space="0" w:color="auto"/>
        <w:bottom w:val="none" w:sz="0" w:space="0" w:color="auto"/>
        <w:right w:val="none" w:sz="0" w:space="0" w:color="auto"/>
      </w:divBdr>
    </w:div>
    <w:div w:id="990018452">
      <w:bodyDiv w:val="1"/>
      <w:marLeft w:val="0"/>
      <w:marRight w:val="0"/>
      <w:marTop w:val="0"/>
      <w:marBottom w:val="0"/>
      <w:divBdr>
        <w:top w:val="none" w:sz="0" w:space="0" w:color="auto"/>
        <w:left w:val="none" w:sz="0" w:space="0" w:color="auto"/>
        <w:bottom w:val="none" w:sz="0" w:space="0" w:color="auto"/>
        <w:right w:val="none" w:sz="0" w:space="0" w:color="auto"/>
      </w:divBdr>
    </w:div>
    <w:div w:id="995107107">
      <w:bodyDiv w:val="1"/>
      <w:marLeft w:val="0"/>
      <w:marRight w:val="0"/>
      <w:marTop w:val="0"/>
      <w:marBottom w:val="0"/>
      <w:divBdr>
        <w:top w:val="none" w:sz="0" w:space="0" w:color="auto"/>
        <w:left w:val="none" w:sz="0" w:space="0" w:color="auto"/>
        <w:bottom w:val="none" w:sz="0" w:space="0" w:color="auto"/>
        <w:right w:val="none" w:sz="0" w:space="0" w:color="auto"/>
      </w:divBdr>
    </w:div>
    <w:div w:id="997461202">
      <w:bodyDiv w:val="1"/>
      <w:marLeft w:val="0"/>
      <w:marRight w:val="0"/>
      <w:marTop w:val="0"/>
      <w:marBottom w:val="0"/>
      <w:divBdr>
        <w:top w:val="none" w:sz="0" w:space="0" w:color="auto"/>
        <w:left w:val="none" w:sz="0" w:space="0" w:color="auto"/>
        <w:bottom w:val="none" w:sz="0" w:space="0" w:color="auto"/>
        <w:right w:val="none" w:sz="0" w:space="0" w:color="auto"/>
      </w:divBdr>
    </w:div>
    <w:div w:id="1009798942">
      <w:bodyDiv w:val="1"/>
      <w:marLeft w:val="0"/>
      <w:marRight w:val="0"/>
      <w:marTop w:val="0"/>
      <w:marBottom w:val="0"/>
      <w:divBdr>
        <w:top w:val="none" w:sz="0" w:space="0" w:color="auto"/>
        <w:left w:val="none" w:sz="0" w:space="0" w:color="auto"/>
        <w:bottom w:val="none" w:sz="0" w:space="0" w:color="auto"/>
        <w:right w:val="none" w:sz="0" w:space="0" w:color="auto"/>
      </w:divBdr>
    </w:div>
    <w:div w:id="1014720783">
      <w:bodyDiv w:val="1"/>
      <w:marLeft w:val="0"/>
      <w:marRight w:val="0"/>
      <w:marTop w:val="0"/>
      <w:marBottom w:val="0"/>
      <w:divBdr>
        <w:top w:val="none" w:sz="0" w:space="0" w:color="auto"/>
        <w:left w:val="none" w:sz="0" w:space="0" w:color="auto"/>
        <w:bottom w:val="none" w:sz="0" w:space="0" w:color="auto"/>
        <w:right w:val="none" w:sz="0" w:space="0" w:color="auto"/>
      </w:divBdr>
    </w:div>
    <w:div w:id="1017149060">
      <w:bodyDiv w:val="1"/>
      <w:marLeft w:val="0"/>
      <w:marRight w:val="0"/>
      <w:marTop w:val="0"/>
      <w:marBottom w:val="0"/>
      <w:divBdr>
        <w:top w:val="none" w:sz="0" w:space="0" w:color="auto"/>
        <w:left w:val="none" w:sz="0" w:space="0" w:color="auto"/>
        <w:bottom w:val="none" w:sz="0" w:space="0" w:color="auto"/>
        <w:right w:val="none" w:sz="0" w:space="0" w:color="auto"/>
      </w:divBdr>
    </w:div>
    <w:div w:id="1024137109">
      <w:bodyDiv w:val="1"/>
      <w:marLeft w:val="0"/>
      <w:marRight w:val="0"/>
      <w:marTop w:val="0"/>
      <w:marBottom w:val="0"/>
      <w:divBdr>
        <w:top w:val="none" w:sz="0" w:space="0" w:color="auto"/>
        <w:left w:val="none" w:sz="0" w:space="0" w:color="auto"/>
        <w:bottom w:val="none" w:sz="0" w:space="0" w:color="auto"/>
        <w:right w:val="none" w:sz="0" w:space="0" w:color="auto"/>
      </w:divBdr>
    </w:div>
    <w:div w:id="1041126807">
      <w:bodyDiv w:val="1"/>
      <w:marLeft w:val="0"/>
      <w:marRight w:val="0"/>
      <w:marTop w:val="0"/>
      <w:marBottom w:val="0"/>
      <w:divBdr>
        <w:top w:val="none" w:sz="0" w:space="0" w:color="auto"/>
        <w:left w:val="none" w:sz="0" w:space="0" w:color="auto"/>
        <w:bottom w:val="none" w:sz="0" w:space="0" w:color="auto"/>
        <w:right w:val="none" w:sz="0" w:space="0" w:color="auto"/>
      </w:divBdr>
    </w:div>
    <w:div w:id="1042706238">
      <w:bodyDiv w:val="1"/>
      <w:marLeft w:val="0"/>
      <w:marRight w:val="0"/>
      <w:marTop w:val="0"/>
      <w:marBottom w:val="0"/>
      <w:divBdr>
        <w:top w:val="none" w:sz="0" w:space="0" w:color="auto"/>
        <w:left w:val="none" w:sz="0" w:space="0" w:color="auto"/>
        <w:bottom w:val="none" w:sz="0" w:space="0" w:color="auto"/>
        <w:right w:val="none" w:sz="0" w:space="0" w:color="auto"/>
      </w:divBdr>
    </w:div>
    <w:div w:id="1046300891">
      <w:bodyDiv w:val="1"/>
      <w:marLeft w:val="0"/>
      <w:marRight w:val="0"/>
      <w:marTop w:val="0"/>
      <w:marBottom w:val="0"/>
      <w:divBdr>
        <w:top w:val="none" w:sz="0" w:space="0" w:color="auto"/>
        <w:left w:val="none" w:sz="0" w:space="0" w:color="auto"/>
        <w:bottom w:val="none" w:sz="0" w:space="0" w:color="auto"/>
        <w:right w:val="none" w:sz="0" w:space="0" w:color="auto"/>
      </w:divBdr>
    </w:div>
    <w:div w:id="1055395182">
      <w:bodyDiv w:val="1"/>
      <w:marLeft w:val="0"/>
      <w:marRight w:val="0"/>
      <w:marTop w:val="0"/>
      <w:marBottom w:val="0"/>
      <w:divBdr>
        <w:top w:val="none" w:sz="0" w:space="0" w:color="auto"/>
        <w:left w:val="none" w:sz="0" w:space="0" w:color="auto"/>
        <w:bottom w:val="none" w:sz="0" w:space="0" w:color="auto"/>
        <w:right w:val="none" w:sz="0" w:space="0" w:color="auto"/>
      </w:divBdr>
    </w:div>
    <w:div w:id="1055424120">
      <w:bodyDiv w:val="1"/>
      <w:marLeft w:val="0"/>
      <w:marRight w:val="0"/>
      <w:marTop w:val="0"/>
      <w:marBottom w:val="0"/>
      <w:divBdr>
        <w:top w:val="none" w:sz="0" w:space="0" w:color="auto"/>
        <w:left w:val="none" w:sz="0" w:space="0" w:color="auto"/>
        <w:bottom w:val="none" w:sz="0" w:space="0" w:color="auto"/>
        <w:right w:val="none" w:sz="0" w:space="0" w:color="auto"/>
      </w:divBdr>
    </w:div>
    <w:div w:id="1059861251">
      <w:bodyDiv w:val="1"/>
      <w:marLeft w:val="0"/>
      <w:marRight w:val="0"/>
      <w:marTop w:val="0"/>
      <w:marBottom w:val="0"/>
      <w:divBdr>
        <w:top w:val="none" w:sz="0" w:space="0" w:color="auto"/>
        <w:left w:val="none" w:sz="0" w:space="0" w:color="auto"/>
        <w:bottom w:val="none" w:sz="0" w:space="0" w:color="auto"/>
        <w:right w:val="none" w:sz="0" w:space="0" w:color="auto"/>
      </w:divBdr>
    </w:div>
    <w:div w:id="1061556477">
      <w:bodyDiv w:val="1"/>
      <w:marLeft w:val="0"/>
      <w:marRight w:val="0"/>
      <w:marTop w:val="0"/>
      <w:marBottom w:val="0"/>
      <w:divBdr>
        <w:top w:val="none" w:sz="0" w:space="0" w:color="auto"/>
        <w:left w:val="none" w:sz="0" w:space="0" w:color="auto"/>
        <w:bottom w:val="none" w:sz="0" w:space="0" w:color="auto"/>
        <w:right w:val="none" w:sz="0" w:space="0" w:color="auto"/>
      </w:divBdr>
    </w:div>
    <w:div w:id="1062370451">
      <w:bodyDiv w:val="1"/>
      <w:marLeft w:val="0"/>
      <w:marRight w:val="0"/>
      <w:marTop w:val="0"/>
      <w:marBottom w:val="0"/>
      <w:divBdr>
        <w:top w:val="none" w:sz="0" w:space="0" w:color="auto"/>
        <w:left w:val="none" w:sz="0" w:space="0" w:color="auto"/>
        <w:bottom w:val="none" w:sz="0" w:space="0" w:color="auto"/>
        <w:right w:val="none" w:sz="0" w:space="0" w:color="auto"/>
      </w:divBdr>
    </w:div>
    <w:div w:id="1065950578">
      <w:bodyDiv w:val="1"/>
      <w:marLeft w:val="0"/>
      <w:marRight w:val="0"/>
      <w:marTop w:val="0"/>
      <w:marBottom w:val="0"/>
      <w:divBdr>
        <w:top w:val="none" w:sz="0" w:space="0" w:color="auto"/>
        <w:left w:val="none" w:sz="0" w:space="0" w:color="auto"/>
        <w:bottom w:val="none" w:sz="0" w:space="0" w:color="auto"/>
        <w:right w:val="none" w:sz="0" w:space="0" w:color="auto"/>
      </w:divBdr>
    </w:div>
    <w:div w:id="1066032682">
      <w:bodyDiv w:val="1"/>
      <w:marLeft w:val="0"/>
      <w:marRight w:val="0"/>
      <w:marTop w:val="0"/>
      <w:marBottom w:val="0"/>
      <w:divBdr>
        <w:top w:val="none" w:sz="0" w:space="0" w:color="auto"/>
        <w:left w:val="none" w:sz="0" w:space="0" w:color="auto"/>
        <w:bottom w:val="none" w:sz="0" w:space="0" w:color="auto"/>
        <w:right w:val="none" w:sz="0" w:space="0" w:color="auto"/>
      </w:divBdr>
    </w:div>
    <w:div w:id="1068577470">
      <w:bodyDiv w:val="1"/>
      <w:marLeft w:val="0"/>
      <w:marRight w:val="0"/>
      <w:marTop w:val="0"/>
      <w:marBottom w:val="0"/>
      <w:divBdr>
        <w:top w:val="none" w:sz="0" w:space="0" w:color="auto"/>
        <w:left w:val="none" w:sz="0" w:space="0" w:color="auto"/>
        <w:bottom w:val="none" w:sz="0" w:space="0" w:color="auto"/>
        <w:right w:val="none" w:sz="0" w:space="0" w:color="auto"/>
      </w:divBdr>
    </w:div>
    <w:div w:id="1080055051">
      <w:bodyDiv w:val="1"/>
      <w:marLeft w:val="0"/>
      <w:marRight w:val="0"/>
      <w:marTop w:val="0"/>
      <w:marBottom w:val="0"/>
      <w:divBdr>
        <w:top w:val="none" w:sz="0" w:space="0" w:color="auto"/>
        <w:left w:val="none" w:sz="0" w:space="0" w:color="auto"/>
        <w:bottom w:val="none" w:sz="0" w:space="0" w:color="auto"/>
        <w:right w:val="none" w:sz="0" w:space="0" w:color="auto"/>
      </w:divBdr>
    </w:div>
    <w:div w:id="1094862401">
      <w:bodyDiv w:val="1"/>
      <w:marLeft w:val="0"/>
      <w:marRight w:val="0"/>
      <w:marTop w:val="0"/>
      <w:marBottom w:val="0"/>
      <w:divBdr>
        <w:top w:val="none" w:sz="0" w:space="0" w:color="auto"/>
        <w:left w:val="none" w:sz="0" w:space="0" w:color="auto"/>
        <w:bottom w:val="none" w:sz="0" w:space="0" w:color="auto"/>
        <w:right w:val="none" w:sz="0" w:space="0" w:color="auto"/>
      </w:divBdr>
    </w:div>
    <w:div w:id="1094941461">
      <w:bodyDiv w:val="1"/>
      <w:marLeft w:val="0"/>
      <w:marRight w:val="0"/>
      <w:marTop w:val="0"/>
      <w:marBottom w:val="0"/>
      <w:divBdr>
        <w:top w:val="none" w:sz="0" w:space="0" w:color="auto"/>
        <w:left w:val="none" w:sz="0" w:space="0" w:color="auto"/>
        <w:bottom w:val="none" w:sz="0" w:space="0" w:color="auto"/>
        <w:right w:val="none" w:sz="0" w:space="0" w:color="auto"/>
      </w:divBdr>
    </w:div>
    <w:div w:id="1098252770">
      <w:bodyDiv w:val="1"/>
      <w:marLeft w:val="0"/>
      <w:marRight w:val="0"/>
      <w:marTop w:val="0"/>
      <w:marBottom w:val="0"/>
      <w:divBdr>
        <w:top w:val="none" w:sz="0" w:space="0" w:color="auto"/>
        <w:left w:val="none" w:sz="0" w:space="0" w:color="auto"/>
        <w:bottom w:val="none" w:sz="0" w:space="0" w:color="auto"/>
        <w:right w:val="none" w:sz="0" w:space="0" w:color="auto"/>
      </w:divBdr>
    </w:div>
    <w:div w:id="1101757202">
      <w:bodyDiv w:val="1"/>
      <w:marLeft w:val="0"/>
      <w:marRight w:val="0"/>
      <w:marTop w:val="0"/>
      <w:marBottom w:val="0"/>
      <w:divBdr>
        <w:top w:val="none" w:sz="0" w:space="0" w:color="auto"/>
        <w:left w:val="none" w:sz="0" w:space="0" w:color="auto"/>
        <w:bottom w:val="none" w:sz="0" w:space="0" w:color="auto"/>
        <w:right w:val="none" w:sz="0" w:space="0" w:color="auto"/>
      </w:divBdr>
    </w:div>
    <w:div w:id="1104572868">
      <w:bodyDiv w:val="1"/>
      <w:marLeft w:val="0"/>
      <w:marRight w:val="0"/>
      <w:marTop w:val="0"/>
      <w:marBottom w:val="0"/>
      <w:divBdr>
        <w:top w:val="none" w:sz="0" w:space="0" w:color="auto"/>
        <w:left w:val="none" w:sz="0" w:space="0" w:color="auto"/>
        <w:bottom w:val="none" w:sz="0" w:space="0" w:color="auto"/>
        <w:right w:val="none" w:sz="0" w:space="0" w:color="auto"/>
      </w:divBdr>
    </w:div>
    <w:div w:id="1112478556">
      <w:bodyDiv w:val="1"/>
      <w:marLeft w:val="0"/>
      <w:marRight w:val="0"/>
      <w:marTop w:val="0"/>
      <w:marBottom w:val="0"/>
      <w:divBdr>
        <w:top w:val="none" w:sz="0" w:space="0" w:color="auto"/>
        <w:left w:val="none" w:sz="0" w:space="0" w:color="auto"/>
        <w:bottom w:val="none" w:sz="0" w:space="0" w:color="auto"/>
        <w:right w:val="none" w:sz="0" w:space="0" w:color="auto"/>
      </w:divBdr>
    </w:div>
    <w:div w:id="1124932620">
      <w:bodyDiv w:val="1"/>
      <w:marLeft w:val="0"/>
      <w:marRight w:val="0"/>
      <w:marTop w:val="0"/>
      <w:marBottom w:val="0"/>
      <w:divBdr>
        <w:top w:val="none" w:sz="0" w:space="0" w:color="auto"/>
        <w:left w:val="none" w:sz="0" w:space="0" w:color="auto"/>
        <w:bottom w:val="none" w:sz="0" w:space="0" w:color="auto"/>
        <w:right w:val="none" w:sz="0" w:space="0" w:color="auto"/>
      </w:divBdr>
    </w:div>
    <w:div w:id="1128088181">
      <w:bodyDiv w:val="1"/>
      <w:marLeft w:val="0"/>
      <w:marRight w:val="0"/>
      <w:marTop w:val="0"/>
      <w:marBottom w:val="0"/>
      <w:divBdr>
        <w:top w:val="none" w:sz="0" w:space="0" w:color="auto"/>
        <w:left w:val="none" w:sz="0" w:space="0" w:color="auto"/>
        <w:bottom w:val="none" w:sz="0" w:space="0" w:color="auto"/>
        <w:right w:val="none" w:sz="0" w:space="0" w:color="auto"/>
      </w:divBdr>
    </w:div>
    <w:div w:id="1133866313">
      <w:bodyDiv w:val="1"/>
      <w:marLeft w:val="0"/>
      <w:marRight w:val="0"/>
      <w:marTop w:val="0"/>
      <w:marBottom w:val="0"/>
      <w:divBdr>
        <w:top w:val="none" w:sz="0" w:space="0" w:color="auto"/>
        <w:left w:val="none" w:sz="0" w:space="0" w:color="auto"/>
        <w:bottom w:val="none" w:sz="0" w:space="0" w:color="auto"/>
        <w:right w:val="none" w:sz="0" w:space="0" w:color="auto"/>
      </w:divBdr>
    </w:div>
    <w:div w:id="1152718698">
      <w:bodyDiv w:val="1"/>
      <w:marLeft w:val="0"/>
      <w:marRight w:val="0"/>
      <w:marTop w:val="0"/>
      <w:marBottom w:val="0"/>
      <w:divBdr>
        <w:top w:val="none" w:sz="0" w:space="0" w:color="auto"/>
        <w:left w:val="none" w:sz="0" w:space="0" w:color="auto"/>
        <w:bottom w:val="none" w:sz="0" w:space="0" w:color="auto"/>
        <w:right w:val="none" w:sz="0" w:space="0" w:color="auto"/>
      </w:divBdr>
    </w:div>
    <w:div w:id="1160077041">
      <w:bodyDiv w:val="1"/>
      <w:marLeft w:val="0"/>
      <w:marRight w:val="0"/>
      <w:marTop w:val="0"/>
      <w:marBottom w:val="0"/>
      <w:divBdr>
        <w:top w:val="none" w:sz="0" w:space="0" w:color="auto"/>
        <w:left w:val="none" w:sz="0" w:space="0" w:color="auto"/>
        <w:bottom w:val="none" w:sz="0" w:space="0" w:color="auto"/>
        <w:right w:val="none" w:sz="0" w:space="0" w:color="auto"/>
      </w:divBdr>
    </w:div>
    <w:div w:id="1163739811">
      <w:bodyDiv w:val="1"/>
      <w:marLeft w:val="0"/>
      <w:marRight w:val="0"/>
      <w:marTop w:val="0"/>
      <w:marBottom w:val="0"/>
      <w:divBdr>
        <w:top w:val="none" w:sz="0" w:space="0" w:color="auto"/>
        <w:left w:val="none" w:sz="0" w:space="0" w:color="auto"/>
        <w:bottom w:val="none" w:sz="0" w:space="0" w:color="auto"/>
        <w:right w:val="none" w:sz="0" w:space="0" w:color="auto"/>
      </w:divBdr>
    </w:div>
    <w:div w:id="1175919921">
      <w:bodyDiv w:val="1"/>
      <w:marLeft w:val="0"/>
      <w:marRight w:val="0"/>
      <w:marTop w:val="0"/>
      <w:marBottom w:val="0"/>
      <w:divBdr>
        <w:top w:val="none" w:sz="0" w:space="0" w:color="auto"/>
        <w:left w:val="none" w:sz="0" w:space="0" w:color="auto"/>
        <w:bottom w:val="none" w:sz="0" w:space="0" w:color="auto"/>
        <w:right w:val="none" w:sz="0" w:space="0" w:color="auto"/>
      </w:divBdr>
    </w:div>
    <w:div w:id="1176774176">
      <w:bodyDiv w:val="1"/>
      <w:marLeft w:val="0"/>
      <w:marRight w:val="0"/>
      <w:marTop w:val="0"/>
      <w:marBottom w:val="0"/>
      <w:divBdr>
        <w:top w:val="none" w:sz="0" w:space="0" w:color="auto"/>
        <w:left w:val="none" w:sz="0" w:space="0" w:color="auto"/>
        <w:bottom w:val="none" w:sz="0" w:space="0" w:color="auto"/>
        <w:right w:val="none" w:sz="0" w:space="0" w:color="auto"/>
      </w:divBdr>
    </w:div>
    <w:div w:id="1180465703">
      <w:bodyDiv w:val="1"/>
      <w:marLeft w:val="0"/>
      <w:marRight w:val="0"/>
      <w:marTop w:val="0"/>
      <w:marBottom w:val="0"/>
      <w:divBdr>
        <w:top w:val="none" w:sz="0" w:space="0" w:color="auto"/>
        <w:left w:val="none" w:sz="0" w:space="0" w:color="auto"/>
        <w:bottom w:val="none" w:sz="0" w:space="0" w:color="auto"/>
        <w:right w:val="none" w:sz="0" w:space="0" w:color="auto"/>
      </w:divBdr>
    </w:div>
    <w:div w:id="1181168279">
      <w:bodyDiv w:val="1"/>
      <w:marLeft w:val="0"/>
      <w:marRight w:val="0"/>
      <w:marTop w:val="0"/>
      <w:marBottom w:val="0"/>
      <w:divBdr>
        <w:top w:val="none" w:sz="0" w:space="0" w:color="auto"/>
        <w:left w:val="none" w:sz="0" w:space="0" w:color="auto"/>
        <w:bottom w:val="none" w:sz="0" w:space="0" w:color="auto"/>
        <w:right w:val="none" w:sz="0" w:space="0" w:color="auto"/>
      </w:divBdr>
    </w:div>
    <w:div w:id="1189372297">
      <w:bodyDiv w:val="1"/>
      <w:marLeft w:val="0"/>
      <w:marRight w:val="0"/>
      <w:marTop w:val="0"/>
      <w:marBottom w:val="0"/>
      <w:divBdr>
        <w:top w:val="none" w:sz="0" w:space="0" w:color="auto"/>
        <w:left w:val="none" w:sz="0" w:space="0" w:color="auto"/>
        <w:bottom w:val="none" w:sz="0" w:space="0" w:color="auto"/>
        <w:right w:val="none" w:sz="0" w:space="0" w:color="auto"/>
      </w:divBdr>
    </w:div>
    <w:div w:id="1194929102">
      <w:bodyDiv w:val="1"/>
      <w:marLeft w:val="0"/>
      <w:marRight w:val="0"/>
      <w:marTop w:val="0"/>
      <w:marBottom w:val="0"/>
      <w:divBdr>
        <w:top w:val="none" w:sz="0" w:space="0" w:color="auto"/>
        <w:left w:val="none" w:sz="0" w:space="0" w:color="auto"/>
        <w:bottom w:val="none" w:sz="0" w:space="0" w:color="auto"/>
        <w:right w:val="none" w:sz="0" w:space="0" w:color="auto"/>
      </w:divBdr>
    </w:div>
    <w:div w:id="1216505658">
      <w:bodyDiv w:val="1"/>
      <w:marLeft w:val="0"/>
      <w:marRight w:val="0"/>
      <w:marTop w:val="0"/>
      <w:marBottom w:val="0"/>
      <w:divBdr>
        <w:top w:val="none" w:sz="0" w:space="0" w:color="auto"/>
        <w:left w:val="none" w:sz="0" w:space="0" w:color="auto"/>
        <w:bottom w:val="none" w:sz="0" w:space="0" w:color="auto"/>
        <w:right w:val="none" w:sz="0" w:space="0" w:color="auto"/>
      </w:divBdr>
    </w:div>
    <w:div w:id="1224104571">
      <w:bodyDiv w:val="1"/>
      <w:marLeft w:val="0"/>
      <w:marRight w:val="0"/>
      <w:marTop w:val="0"/>
      <w:marBottom w:val="0"/>
      <w:divBdr>
        <w:top w:val="none" w:sz="0" w:space="0" w:color="auto"/>
        <w:left w:val="none" w:sz="0" w:space="0" w:color="auto"/>
        <w:bottom w:val="none" w:sz="0" w:space="0" w:color="auto"/>
        <w:right w:val="none" w:sz="0" w:space="0" w:color="auto"/>
      </w:divBdr>
    </w:div>
    <w:div w:id="1225095384">
      <w:bodyDiv w:val="1"/>
      <w:marLeft w:val="0"/>
      <w:marRight w:val="0"/>
      <w:marTop w:val="0"/>
      <w:marBottom w:val="0"/>
      <w:divBdr>
        <w:top w:val="none" w:sz="0" w:space="0" w:color="auto"/>
        <w:left w:val="none" w:sz="0" w:space="0" w:color="auto"/>
        <w:bottom w:val="none" w:sz="0" w:space="0" w:color="auto"/>
        <w:right w:val="none" w:sz="0" w:space="0" w:color="auto"/>
      </w:divBdr>
    </w:div>
    <w:div w:id="1227717485">
      <w:bodyDiv w:val="1"/>
      <w:marLeft w:val="0"/>
      <w:marRight w:val="0"/>
      <w:marTop w:val="0"/>
      <w:marBottom w:val="0"/>
      <w:divBdr>
        <w:top w:val="none" w:sz="0" w:space="0" w:color="auto"/>
        <w:left w:val="none" w:sz="0" w:space="0" w:color="auto"/>
        <w:bottom w:val="none" w:sz="0" w:space="0" w:color="auto"/>
        <w:right w:val="none" w:sz="0" w:space="0" w:color="auto"/>
      </w:divBdr>
    </w:div>
    <w:div w:id="1230388406">
      <w:bodyDiv w:val="1"/>
      <w:marLeft w:val="0"/>
      <w:marRight w:val="0"/>
      <w:marTop w:val="0"/>
      <w:marBottom w:val="0"/>
      <w:divBdr>
        <w:top w:val="none" w:sz="0" w:space="0" w:color="auto"/>
        <w:left w:val="none" w:sz="0" w:space="0" w:color="auto"/>
        <w:bottom w:val="none" w:sz="0" w:space="0" w:color="auto"/>
        <w:right w:val="none" w:sz="0" w:space="0" w:color="auto"/>
      </w:divBdr>
    </w:div>
    <w:div w:id="1232425560">
      <w:bodyDiv w:val="1"/>
      <w:marLeft w:val="0"/>
      <w:marRight w:val="0"/>
      <w:marTop w:val="0"/>
      <w:marBottom w:val="0"/>
      <w:divBdr>
        <w:top w:val="none" w:sz="0" w:space="0" w:color="auto"/>
        <w:left w:val="none" w:sz="0" w:space="0" w:color="auto"/>
        <w:bottom w:val="none" w:sz="0" w:space="0" w:color="auto"/>
        <w:right w:val="none" w:sz="0" w:space="0" w:color="auto"/>
      </w:divBdr>
    </w:div>
    <w:div w:id="1234007456">
      <w:bodyDiv w:val="1"/>
      <w:marLeft w:val="0"/>
      <w:marRight w:val="0"/>
      <w:marTop w:val="0"/>
      <w:marBottom w:val="0"/>
      <w:divBdr>
        <w:top w:val="none" w:sz="0" w:space="0" w:color="auto"/>
        <w:left w:val="none" w:sz="0" w:space="0" w:color="auto"/>
        <w:bottom w:val="none" w:sz="0" w:space="0" w:color="auto"/>
        <w:right w:val="none" w:sz="0" w:space="0" w:color="auto"/>
      </w:divBdr>
    </w:div>
    <w:div w:id="1234655773">
      <w:bodyDiv w:val="1"/>
      <w:marLeft w:val="0"/>
      <w:marRight w:val="0"/>
      <w:marTop w:val="0"/>
      <w:marBottom w:val="0"/>
      <w:divBdr>
        <w:top w:val="none" w:sz="0" w:space="0" w:color="auto"/>
        <w:left w:val="none" w:sz="0" w:space="0" w:color="auto"/>
        <w:bottom w:val="none" w:sz="0" w:space="0" w:color="auto"/>
        <w:right w:val="none" w:sz="0" w:space="0" w:color="auto"/>
      </w:divBdr>
    </w:div>
    <w:div w:id="1236670610">
      <w:bodyDiv w:val="1"/>
      <w:marLeft w:val="0"/>
      <w:marRight w:val="0"/>
      <w:marTop w:val="0"/>
      <w:marBottom w:val="0"/>
      <w:divBdr>
        <w:top w:val="none" w:sz="0" w:space="0" w:color="auto"/>
        <w:left w:val="none" w:sz="0" w:space="0" w:color="auto"/>
        <w:bottom w:val="none" w:sz="0" w:space="0" w:color="auto"/>
        <w:right w:val="none" w:sz="0" w:space="0" w:color="auto"/>
      </w:divBdr>
    </w:div>
    <w:div w:id="1241525946">
      <w:bodyDiv w:val="1"/>
      <w:marLeft w:val="0"/>
      <w:marRight w:val="0"/>
      <w:marTop w:val="0"/>
      <w:marBottom w:val="0"/>
      <w:divBdr>
        <w:top w:val="none" w:sz="0" w:space="0" w:color="auto"/>
        <w:left w:val="none" w:sz="0" w:space="0" w:color="auto"/>
        <w:bottom w:val="none" w:sz="0" w:space="0" w:color="auto"/>
        <w:right w:val="none" w:sz="0" w:space="0" w:color="auto"/>
      </w:divBdr>
    </w:div>
    <w:div w:id="1242594445">
      <w:bodyDiv w:val="1"/>
      <w:marLeft w:val="0"/>
      <w:marRight w:val="0"/>
      <w:marTop w:val="0"/>
      <w:marBottom w:val="0"/>
      <w:divBdr>
        <w:top w:val="none" w:sz="0" w:space="0" w:color="auto"/>
        <w:left w:val="none" w:sz="0" w:space="0" w:color="auto"/>
        <w:bottom w:val="none" w:sz="0" w:space="0" w:color="auto"/>
        <w:right w:val="none" w:sz="0" w:space="0" w:color="auto"/>
      </w:divBdr>
    </w:div>
    <w:div w:id="1243562326">
      <w:bodyDiv w:val="1"/>
      <w:marLeft w:val="0"/>
      <w:marRight w:val="0"/>
      <w:marTop w:val="0"/>
      <w:marBottom w:val="0"/>
      <w:divBdr>
        <w:top w:val="none" w:sz="0" w:space="0" w:color="auto"/>
        <w:left w:val="none" w:sz="0" w:space="0" w:color="auto"/>
        <w:bottom w:val="none" w:sz="0" w:space="0" w:color="auto"/>
        <w:right w:val="none" w:sz="0" w:space="0" w:color="auto"/>
      </w:divBdr>
    </w:div>
    <w:div w:id="1245140708">
      <w:bodyDiv w:val="1"/>
      <w:marLeft w:val="0"/>
      <w:marRight w:val="0"/>
      <w:marTop w:val="0"/>
      <w:marBottom w:val="0"/>
      <w:divBdr>
        <w:top w:val="none" w:sz="0" w:space="0" w:color="auto"/>
        <w:left w:val="none" w:sz="0" w:space="0" w:color="auto"/>
        <w:bottom w:val="none" w:sz="0" w:space="0" w:color="auto"/>
        <w:right w:val="none" w:sz="0" w:space="0" w:color="auto"/>
      </w:divBdr>
    </w:div>
    <w:div w:id="1250046590">
      <w:bodyDiv w:val="1"/>
      <w:marLeft w:val="0"/>
      <w:marRight w:val="0"/>
      <w:marTop w:val="0"/>
      <w:marBottom w:val="0"/>
      <w:divBdr>
        <w:top w:val="none" w:sz="0" w:space="0" w:color="auto"/>
        <w:left w:val="none" w:sz="0" w:space="0" w:color="auto"/>
        <w:bottom w:val="none" w:sz="0" w:space="0" w:color="auto"/>
        <w:right w:val="none" w:sz="0" w:space="0" w:color="auto"/>
      </w:divBdr>
    </w:div>
    <w:div w:id="1251112969">
      <w:bodyDiv w:val="1"/>
      <w:marLeft w:val="0"/>
      <w:marRight w:val="0"/>
      <w:marTop w:val="0"/>
      <w:marBottom w:val="0"/>
      <w:divBdr>
        <w:top w:val="none" w:sz="0" w:space="0" w:color="auto"/>
        <w:left w:val="none" w:sz="0" w:space="0" w:color="auto"/>
        <w:bottom w:val="none" w:sz="0" w:space="0" w:color="auto"/>
        <w:right w:val="none" w:sz="0" w:space="0" w:color="auto"/>
      </w:divBdr>
    </w:div>
    <w:div w:id="1254896550">
      <w:bodyDiv w:val="1"/>
      <w:marLeft w:val="0"/>
      <w:marRight w:val="0"/>
      <w:marTop w:val="0"/>
      <w:marBottom w:val="0"/>
      <w:divBdr>
        <w:top w:val="none" w:sz="0" w:space="0" w:color="auto"/>
        <w:left w:val="none" w:sz="0" w:space="0" w:color="auto"/>
        <w:bottom w:val="none" w:sz="0" w:space="0" w:color="auto"/>
        <w:right w:val="none" w:sz="0" w:space="0" w:color="auto"/>
      </w:divBdr>
    </w:div>
    <w:div w:id="1255674516">
      <w:bodyDiv w:val="1"/>
      <w:marLeft w:val="0"/>
      <w:marRight w:val="0"/>
      <w:marTop w:val="0"/>
      <w:marBottom w:val="0"/>
      <w:divBdr>
        <w:top w:val="none" w:sz="0" w:space="0" w:color="auto"/>
        <w:left w:val="none" w:sz="0" w:space="0" w:color="auto"/>
        <w:bottom w:val="none" w:sz="0" w:space="0" w:color="auto"/>
        <w:right w:val="none" w:sz="0" w:space="0" w:color="auto"/>
      </w:divBdr>
    </w:div>
    <w:div w:id="1258052665">
      <w:bodyDiv w:val="1"/>
      <w:marLeft w:val="0"/>
      <w:marRight w:val="0"/>
      <w:marTop w:val="0"/>
      <w:marBottom w:val="0"/>
      <w:divBdr>
        <w:top w:val="none" w:sz="0" w:space="0" w:color="auto"/>
        <w:left w:val="none" w:sz="0" w:space="0" w:color="auto"/>
        <w:bottom w:val="none" w:sz="0" w:space="0" w:color="auto"/>
        <w:right w:val="none" w:sz="0" w:space="0" w:color="auto"/>
      </w:divBdr>
    </w:div>
    <w:div w:id="1263805337">
      <w:bodyDiv w:val="1"/>
      <w:marLeft w:val="0"/>
      <w:marRight w:val="0"/>
      <w:marTop w:val="0"/>
      <w:marBottom w:val="0"/>
      <w:divBdr>
        <w:top w:val="none" w:sz="0" w:space="0" w:color="auto"/>
        <w:left w:val="none" w:sz="0" w:space="0" w:color="auto"/>
        <w:bottom w:val="none" w:sz="0" w:space="0" w:color="auto"/>
        <w:right w:val="none" w:sz="0" w:space="0" w:color="auto"/>
      </w:divBdr>
    </w:div>
    <w:div w:id="1265042176">
      <w:bodyDiv w:val="1"/>
      <w:marLeft w:val="0"/>
      <w:marRight w:val="0"/>
      <w:marTop w:val="0"/>
      <w:marBottom w:val="0"/>
      <w:divBdr>
        <w:top w:val="none" w:sz="0" w:space="0" w:color="auto"/>
        <w:left w:val="none" w:sz="0" w:space="0" w:color="auto"/>
        <w:bottom w:val="none" w:sz="0" w:space="0" w:color="auto"/>
        <w:right w:val="none" w:sz="0" w:space="0" w:color="auto"/>
      </w:divBdr>
    </w:div>
    <w:div w:id="1272938382">
      <w:bodyDiv w:val="1"/>
      <w:marLeft w:val="0"/>
      <w:marRight w:val="0"/>
      <w:marTop w:val="0"/>
      <w:marBottom w:val="0"/>
      <w:divBdr>
        <w:top w:val="none" w:sz="0" w:space="0" w:color="auto"/>
        <w:left w:val="none" w:sz="0" w:space="0" w:color="auto"/>
        <w:bottom w:val="none" w:sz="0" w:space="0" w:color="auto"/>
        <w:right w:val="none" w:sz="0" w:space="0" w:color="auto"/>
      </w:divBdr>
    </w:div>
    <w:div w:id="1276643340">
      <w:bodyDiv w:val="1"/>
      <w:marLeft w:val="0"/>
      <w:marRight w:val="0"/>
      <w:marTop w:val="0"/>
      <w:marBottom w:val="0"/>
      <w:divBdr>
        <w:top w:val="none" w:sz="0" w:space="0" w:color="auto"/>
        <w:left w:val="none" w:sz="0" w:space="0" w:color="auto"/>
        <w:bottom w:val="none" w:sz="0" w:space="0" w:color="auto"/>
        <w:right w:val="none" w:sz="0" w:space="0" w:color="auto"/>
      </w:divBdr>
    </w:div>
    <w:div w:id="1278609956">
      <w:bodyDiv w:val="1"/>
      <w:marLeft w:val="0"/>
      <w:marRight w:val="0"/>
      <w:marTop w:val="0"/>
      <w:marBottom w:val="0"/>
      <w:divBdr>
        <w:top w:val="none" w:sz="0" w:space="0" w:color="auto"/>
        <w:left w:val="none" w:sz="0" w:space="0" w:color="auto"/>
        <w:bottom w:val="none" w:sz="0" w:space="0" w:color="auto"/>
        <w:right w:val="none" w:sz="0" w:space="0" w:color="auto"/>
      </w:divBdr>
    </w:div>
    <w:div w:id="1298340470">
      <w:bodyDiv w:val="1"/>
      <w:marLeft w:val="0"/>
      <w:marRight w:val="0"/>
      <w:marTop w:val="0"/>
      <w:marBottom w:val="0"/>
      <w:divBdr>
        <w:top w:val="none" w:sz="0" w:space="0" w:color="auto"/>
        <w:left w:val="none" w:sz="0" w:space="0" w:color="auto"/>
        <w:bottom w:val="none" w:sz="0" w:space="0" w:color="auto"/>
        <w:right w:val="none" w:sz="0" w:space="0" w:color="auto"/>
      </w:divBdr>
    </w:div>
    <w:div w:id="1298729508">
      <w:bodyDiv w:val="1"/>
      <w:marLeft w:val="0"/>
      <w:marRight w:val="0"/>
      <w:marTop w:val="0"/>
      <w:marBottom w:val="0"/>
      <w:divBdr>
        <w:top w:val="none" w:sz="0" w:space="0" w:color="auto"/>
        <w:left w:val="none" w:sz="0" w:space="0" w:color="auto"/>
        <w:bottom w:val="none" w:sz="0" w:space="0" w:color="auto"/>
        <w:right w:val="none" w:sz="0" w:space="0" w:color="auto"/>
      </w:divBdr>
    </w:div>
    <w:div w:id="1301374887">
      <w:bodyDiv w:val="1"/>
      <w:marLeft w:val="0"/>
      <w:marRight w:val="0"/>
      <w:marTop w:val="0"/>
      <w:marBottom w:val="0"/>
      <w:divBdr>
        <w:top w:val="none" w:sz="0" w:space="0" w:color="auto"/>
        <w:left w:val="none" w:sz="0" w:space="0" w:color="auto"/>
        <w:bottom w:val="none" w:sz="0" w:space="0" w:color="auto"/>
        <w:right w:val="none" w:sz="0" w:space="0" w:color="auto"/>
      </w:divBdr>
    </w:div>
    <w:div w:id="1311210164">
      <w:bodyDiv w:val="1"/>
      <w:marLeft w:val="0"/>
      <w:marRight w:val="0"/>
      <w:marTop w:val="0"/>
      <w:marBottom w:val="0"/>
      <w:divBdr>
        <w:top w:val="none" w:sz="0" w:space="0" w:color="auto"/>
        <w:left w:val="none" w:sz="0" w:space="0" w:color="auto"/>
        <w:bottom w:val="none" w:sz="0" w:space="0" w:color="auto"/>
        <w:right w:val="none" w:sz="0" w:space="0" w:color="auto"/>
      </w:divBdr>
    </w:div>
    <w:div w:id="1322543419">
      <w:bodyDiv w:val="1"/>
      <w:marLeft w:val="0"/>
      <w:marRight w:val="0"/>
      <w:marTop w:val="0"/>
      <w:marBottom w:val="0"/>
      <w:divBdr>
        <w:top w:val="none" w:sz="0" w:space="0" w:color="auto"/>
        <w:left w:val="none" w:sz="0" w:space="0" w:color="auto"/>
        <w:bottom w:val="none" w:sz="0" w:space="0" w:color="auto"/>
        <w:right w:val="none" w:sz="0" w:space="0" w:color="auto"/>
      </w:divBdr>
    </w:div>
    <w:div w:id="1330134361">
      <w:bodyDiv w:val="1"/>
      <w:marLeft w:val="0"/>
      <w:marRight w:val="0"/>
      <w:marTop w:val="0"/>
      <w:marBottom w:val="0"/>
      <w:divBdr>
        <w:top w:val="none" w:sz="0" w:space="0" w:color="auto"/>
        <w:left w:val="none" w:sz="0" w:space="0" w:color="auto"/>
        <w:bottom w:val="none" w:sz="0" w:space="0" w:color="auto"/>
        <w:right w:val="none" w:sz="0" w:space="0" w:color="auto"/>
      </w:divBdr>
    </w:div>
    <w:div w:id="1336422536">
      <w:bodyDiv w:val="1"/>
      <w:marLeft w:val="0"/>
      <w:marRight w:val="0"/>
      <w:marTop w:val="0"/>
      <w:marBottom w:val="0"/>
      <w:divBdr>
        <w:top w:val="none" w:sz="0" w:space="0" w:color="auto"/>
        <w:left w:val="none" w:sz="0" w:space="0" w:color="auto"/>
        <w:bottom w:val="none" w:sz="0" w:space="0" w:color="auto"/>
        <w:right w:val="none" w:sz="0" w:space="0" w:color="auto"/>
      </w:divBdr>
    </w:div>
    <w:div w:id="1344473122">
      <w:bodyDiv w:val="1"/>
      <w:marLeft w:val="0"/>
      <w:marRight w:val="0"/>
      <w:marTop w:val="0"/>
      <w:marBottom w:val="0"/>
      <w:divBdr>
        <w:top w:val="none" w:sz="0" w:space="0" w:color="auto"/>
        <w:left w:val="none" w:sz="0" w:space="0" w:color="auto"/>
        <w:bottom w:val="none" w:sz="0" w:space="0" w:color="auto"/>
        <w:right w:val="none" w:sz="0" w:space="0" w:color="auto"/>
      </w:divBdr>
    </w:div>
    <w:div w:id="1352104283">
      <w:bodyDiv w:val="1"/>
      <w:marLeft w:val="0"/>
      <w:marRight w:val="0"/>
      <w:marTop w:val="0"/>
      <w:marBottom w:val="0"/>
      <w:divBdr>
        <w:top w:val="none" w:sz="0" w:space="0" w:color="auto"/>
        <w:left w:val="none" w:sz="0" w:space="0" w:color="auto"/>
        <w:bottom w:val="none" w:sz="0" w:space="0" w:color="auto"/>
        <w:right w:val="none" w:sz="0" w:space="0" w:color="auto"/>
      </w:divBdr>
    </w:div>
    <w:div w:id="1364407592">
      <w:bodyDiv w:val="1"/>
      <w:marLeft w:val="0"/>
      <w:marRight w:val="0"/>
      <w:marTop w:val="0"/>
      <w:marBottom w:val="0"/>
      <w:divBdr>
        <w:top w:val="none" w:sz="0" w:space="0" w:color="auto"/>
        <w:left w:val="none" w:sz="0" w:space="0" w:color="auto"/>
        <w:bottom w:val="none" w:sz="0" w:space="0" w:color="auto"/>
        <w:right w:val="none" w:sz="0" w:space="0" w:color="auto"/>
      </w:divBdr>
    </w:div>
    <w:div w:id="1364480806">
      <w:bodyDiv w:val="1"/>
      <w:marLeft w:val="0"/>
      <w:marRight w:val="0"/>
      <w:marTop w:val="0"/>
      <w:marBottom w:val="0"/>
      <w:divBdr>
        <w:top w:val="none" w:sz="0" w:space="0" w:color="auto"/>
        <w:left w:val="none" w:sz="0" w:space="0" w:color="auto"/>
        <w:bottom w:val="none" w:sz="0" w:space="0" w:color="auto"/>
        <w:right w:val="none" w:sz="0" w:space="0" w:color="auto"/>
      </w:divBdr>
    </w:div>
    <w:div w:id="1365407108">
      <w:bodyDiv w:val="1"/>
      <w:marLeft w:val="0"/>
      <w:marRight w:val="0"/>
      <w:marTop w:val="0"/>
      <w:marBottom w:val="0"/>
      <w:divBdr>
        <w:top w:val="none" w:sz="0" w:space="0" w:color="auto"/>
        <w:left w:val="none" w:sz="0" w:space="0" w:color="auto"/>
        <w:bottom w:val="none" w:sz="0" w:space="0" w:color="auto"/>
        <w:right w:val="none" w:sz="0" w:space="0" w:color="auto"/>
      </w:divBdr>
    </w:div>
    <w:div w:id="1366370017">
      <w:bodyDiv w:val="1"/>
      <w:marLeft w:val="0"/>
      <w:marRight w:val="0"/>
      <w:marTop w:val="0"/>
      <w:marBottom w:val="0"/>
      <w:divBdr>
        <w:top w:val="none" w:sz="0" w:space="0" w:color="auto"/>
        <w:left w:val="none" w:sz="0" w:space="0" w:color="auto"/>
        <w:bottom w:val="none" w:sz="0" w:space="0" w:color="auto"/>
        <w:right w:val="none" w:sz="0" w:space="0" w:color="auto"/>
      </w:divBdr>
    </w:div>
    <w:div w:id="1372077446">
      <w:bodyDiv w:val="1"/>
      <w:marLeft w:val="0"/>
      <w:marRight w:val="0"/>
      <w:marTop w:val="0"/>
      <w:marBottom w:val="0"/>
      <w:divBdr>
        <w:top w:val="none" w:sz="0" w:space="0" w:color="auto"/>
        <w:left w:val="none" w:sz="0" w:space="0" w:color="auto"/>
        <w:bottom w:val="none" w:sz="0" w:space="0" w:color="auto"/>
        <w:right w:val="none" w:sz="0" w:space="0" w:color="auto"/>
      </w:divBdr>
    </w:div>
    <w:div w:id="1372270317">
      <w:bodyDiv w:val="1"/>
      <w:marLeft w:val="0"/>
      <w:marRight w:val="0"/>
      <w:marTop w:val="0"/>
      <w:marBottom w:val="0"/>
      <w:divBdr>
        <w:top w:val="none" w:sz="0" w:space="0" w:color="auto"/>
        <w:left w:val="none" w:sz="0" w:space="0" w:color="auto"/>
        <w:bottom w:val="none" w:sz="0" w:space="0" w:color="auto"/>
        <w:right w:val="none" w:sz="0" w:space="0" w:color="auto"/>
      </w:divBdr>
    </w:div>
    <w:div w:id="1380547141">
      <w:bodyDiv w:val="1"/>
      <w:marLeft w:val="0"/>
      <w:marRight w:val="0"/>
      <w:marTop w:val="0"/>
      <w:marBottom w:val="0"/>
      <w:divBdr>
        <w:top w:val="none" w:sz="0" w:space="0" w:color="auto"/>
        <w:left w:val="none" w:sz="0" w:space="0" w:color="auto"/>
        <w:bottom w:val="none" w:sz="0" w:space="0" w:color="auto"/>
        <w:right w:val="none" w:sz="0" w:space="0" w:color="auto"/>
      </w:divBdr>
    </w:div>
    <w:div w:id="1388526168">
      <w:bodyDiv w:val="1"/>
      <w:marLeft w:val="0"/>
      <w:marRight w:val="0"/>
      <w:marTop w:val="0"/>
      <w:marBottom w:val="0"/>
      <w:divBdr>
        <w:top w:val="none" w:sz="0" w:space="0" w:color="auto"/>
        <w:left w:val="none" w:sz="0" w:space="0" w:color="auto"/>
        <w:bottom w:val="none" w:sz="0" w:space="0" w:color="auto"/>
        <w:right w:val="none" w:sz="0" w:space="0" w:color="auto"/>
      </w:divBdr>
    </w:div>
    <w:div w:id="1389376119">
      <w:bodyDiv w:val="1"/>
      <w:marLeft w:val="0"/>
      <w:marRight w:val="0"/>
      <w:marTop w:val="0"/>
      <w:marBottom w:val="0"/>
      <w:divBdr>
        <w:top w:val="none" w:sz="0" w:space="0" w:color="auto"/>
        <w:left w:val="none" w:sz="0" w:space="0" w:color="auto"/>
        <w:bottom w:val="none" w:sz="0" w:space="0" w:color="auto"/>
        <w:right w:val="none" w:sz="0" w:space="0" w:color="auto"/>
      </w:divBdr>
    </w:div>
    <w:div w:id="1410465819">
      <w:bodyDiv w:val="1"/>
      <w:marLeft w:val="0"/>
      <w:marRight w:val="0"/>
      <w:marTop w:val="0"/>
      <w:marBottom w:val="0"/>
      <w:divBdr>
        <w:top w:val="none" w:sz="0" w:space="0" w:color="auto"/>
        <w:left w:val="none" w:sz="0" w:space="0" w:color="auto"/>
        <w:bottom w:val="none" w:sz="0" w:space="0" w:color="auto"/>
        <w:right w:val="none" w:sz="0" w:space="0" w:color="auto"/>
      </w:divBdr>
    </w:div>
    <w:div w:id="1410737445">
      <w:bodyDiv w:val="1"/>
      <w:marLeft w:val="0"/>
      <w:marRight w:val="0"/>
      <w:marTop w:val="0"/>
      <w:marBottom w:val="0"/>
      <w:divBdr>
        <w:top w:val="none" w:sz="0" w:space="0" w:color="auto"/>
        <w:left w:val="none" w:sz="0" w:space="0" w:color="auto"/>
        <w:bottom w:val="none" w:sz="0" w:space="0" w:color="auto"/>
        <w:right w:val="none" w:sz="0" w:space="0" w:color="auto"/>
      </w:divBdr>
    </w:div>
    <w:div w:id="1410737863">
      <w:bodyDiv w:val="1"/>
      <w:marLeft w:val="0"/>
      <w:marRight w:val="0"/>
      <w:marTop w:val="0"/>
      <w:marBottom w:val="0"/>
      <w:divBdr>
        <w:top w:val="none" w:sz="0" w:space="0" w:color="auto"/>
        <w:left w:val="none" w:sz="0" w:space="0" w:color="auto"/>
        <w:bottom w:val="none" w:sz="0" w:space="0" w:color="auto"/>
        <w:right w:val="none" w:sz="0" w:space="0" w:color="auto"/>
      </w:divBdr>
    </w:div>
    <w:div w:id="1416632588">
      <w:bodyDiv w:val="1"/>
      <w:marLeft w:val="0"/>
      <w:marRight w:val="0"/>
      <w:marTop w:val="0"/>
      <w:marBottom w:val="0"/>
      <w:divBdr>
        <w:top w:val="none" w:sz="0" w:space="0" w:color="auto"/>
        <w:left w:val="none" w:sz="0" w:space="0" w:color="auto"/>
        <w:bottom w:val="none" w:sz="0" w:space="0" w:color="auto"/>
        <w:right w:val="none" w:sz="0" w:space="0" w:color="auto"/>
      </w:divBdr>
    </w:div>
    <w:div w:id="1428892511">
      <w:bodyDiv w:val="1"/>
      <w:marLeft w:val="0"/>
      <w:marRight w:val="0"/>
      <w:marTop w:val="0"/>
      <w:marBottom w:val="0"/>
      <w:divBdr>
        <w:top w:val="none" w:sz="0" w:space="0" w:color="auto"/>
        <w:left w:val="none" w:sz="0" w:space="0" w:color="auto"/>
        <w:bottom w:val="none" w:sz="0" w:space="0" w:color="auto"/>
        <w:right w:val="none" w:sz="0" w:space="0" w:color="auto"/>
      </w:divBdr>
    </w:div>
    <w:div w:id="1435175456">
      <w:bodyDiv w:val="1"/>
      <w:marLeft w:val="0"/>
      <w:marRight w:val="0"/>
      <w:marTop w:val="0"/>
      <w:marBottom w:val="0"/>
      <w:divBdr>
        <w:top w:val="none" w:sz="0" w:space="0" w:color="auto"/>
        <w:left w:val="none" w:sz="0" w:space="0" w:color="auto"/>
        <w:bottom w:val="none" w:sz="0" w:space="0" w:color="auto"/>
        <w:right w:val="none" w:sz="0" w:space="0" w:color="auto"/>
      </w:divBdr>
    </w:div>
    <w:div w:id="1444955352">
      <w:bodyDiv w:val="1"/>
      <w:marLeft w:val="0"/>
      <w:marRight w:val="0"/>
      <w:marTop w:val="0"/>
      <w:marBottom w:val="0"/>
      <w:divBdr>
        <w:top w:val="none" w:sz="0" w:space="0" w:color="auto"/>
        <w:left w:val="none" w:sz="0" w:space="0" w:color="auto"/>
        <w:bottom w:val="none" w:sz="0" w:space="0" w:color="auto"/>
        <w:right w:val="none" w:sz="0" w:space="0" w:color="auto"/>
      </w:divBdr>
    </w:div>
    <w:div w:id="1445808238">
      <w:bodyDiv w:val="1"/>
      <w:marLeft w:val="0"/>
      <w:marRight w:val="0"/>
      <w:marTop w:val="0"/>
      <w:marBottom w:val="0"/>
      <w:divBdr>
        <w:top w:val="none" w:sz="0" w:space="0" w:color="auto"/>
        <w:left w:val="none" w:sz="0" w:space="0" w:color="auto"/>
        <w:bottom w:val="none" w:sz="0" w:space="0" w:color="auto"/>
        <w:right w:val="none" w:sz="0" w:space="0" w:color="auto"/>
      </w:divBdr>
    </w:div>
    <w:div w:id="1447232776">
      <w:bodyDiv w:val="1"/>
      <w:marLeft w:val="0"/>
      <w:marRight w:val="0"/>
      <w:marTop w:val="0"/>
      <w:marBottom w:val="0"/>
      <w:divBdr>
        <w:top w:val="none" w:sz="0" w:space="0" w:color="auto"/>
        <w:left w:val="none" w:sz="0" w:space="0" w:color="auto"/>
        <w:bottom w:val="none" w:sz="0" w:space="0" w:color="auto"/>
        <w:right w:val="none" w:sz="0" w:space="0" w:color="auto"/>
      </w:divBdr>
    </w:div>
    <w:div w:id="1452093739">
      <w:bodyDiv w:val="1"/>
      <w:marLeft w:val="0"/>
      <w:marRight w:val="0"/>
      <w:marTop w:val="0"/>
      <w:marBottom w:val="0"/>
      <w:divBdr>
        <w:top w:val="none" w:sz="0" w:space="0" w:color="auto"/>
        <w:left w:val="none" w:sz="0" w:space="0" w:color="auto"/>
        <w:bottom w:val="none" w:sz="0" w:space="0" w:color="auto"/>
        <w:right w:val="none" w:sz="0" w:space="0" w:color="auto"/>
      </w:divBdr>
    </w:div>
    <w:div w:id="1455100603">
      <w:bodyDiv w:val="1"/>
      <w:marLeft w:val="0"/>
      <w:marRight w:val="0"/>
      <w:marTop w:val="0"/>
      <w:marBottom w:val="0"/>
      <w:divBdr>
        <w:top w:val="none" w:sz="0" w:space="0" w:color="auto"/>
        <w:left w:val="none" w:sz="0" w:space="0" w:color="auto"/>
        <w:bottom w:val="none" w:sz="0" w:space="0" w:color="auto"/>
        <w:right w:val="none" w:sz="0" w:space="0" w:color="auto"/>
      </w:divBdr>
    </w:div>
    <w:div w:id="1464347480">
      <w:bodyDiv w:val="1"/>
      <w:marLeft w:val="0"/>
      <w:marRight w:val="0"/>
      <w:marTop w:val="0"/>
      <w:marBottom w:val="0"/>
      <w:divBdr>
        <w:top w:val="none" w:sz="0" w:space="0" w:color="auto"/>
        <w:left w:val="none" w:sz="0" w:space="0" w:color="auto"/>
        <w:bottom w:val="none" w:sz="0" w:space="0" w:color="auto"/>
        <w:right w:val="none" w:sz="0" w:space="0" w:color="auto"/>
      </w:divBdr>
    </w:div>
    <w:div w:id="1473519581">
      <w:bodyDiv w:val="1"/>
      <w:marLeft w:val="0"/>
      <w:marRight w:val="0"/>
      <w:marTop w:val="0"/>
      <w:marBottom w:val="0"/>
      <w:divBdr>
        <w:top w:val="none" w:sz="0" w:space="0" w:color="auto"/>
        <w:left w:val="none" w:sz="0" w:space="0" w:color="auto"/>
        <w:bottom w:val="none" w:sz="0" w:space="0" w:color="auto"/>
        <w:right w:val="none" w:sz="0" w:space="0" w:color="auto"/>
      </w:divBdr>
    </w:div>
    <w:div w:id="1479299249">
      <w:bodyDiv w:val="1"/>
      <w:marLeft w:val="0"/>
      <w:marRight w:val="0"/>
      <w:marTop w:val="0"/>
      <w:marBottom w:val="0"/>
      <w:divBdr>
        <w:top w:val="none" w:sz="0" w:space="0" w:color="auto"/>
        <w:left w:val="none" w:sz="0" w:space="0" w:color="auto"/>
        <w:bottom w:val="none" w:sz="0" w:space="0" w:color="auto"/>
        <w:right w:val="none" w:sz="0" w:space="0" w:color="auto"/>
      </w:divBdr>
    </w:div>
    <w:div w:id="1481388320">
      <w:bodyDiv w:val="1"/>
      <w:marLeft w:val="0"/>
      <w:marRight w:val="0"/>
      <w:marTop w:val="0"/>
      <w:marBottom w:val="0"/>
      <w:divBdr>
        <w:top w:val="none" w:sz="0" w:space="0" w:color="auto"/>
        <w:left w:val="none" w:sz="0" w:space="0" w:color="auto"/>
        <w:bottom w:val="none" w:sz="0" w:space="0" w:color="auto"/>
        <w:right w:val="none" w:sz="0" w:space="0" w:color="auto"/>
      </w:divBdr>
    </w:div>
    <w:div w:id="1482426259">
      <w:bodyDiv w:val="1"/>
      <w:marLeft w:val="0"/>
      <w:marRight w:val="0"/>
      <w:marTop w:val="0"/>
      <w:marBottom w:val="0"/>
      <w:divBdr>
        <w:top w:val="none" w:sz="0" w:space="0" w:color="auto"/>
        <w:left w:val="none" w:sz="0" w:space="0" w:color="auto"/>
        <w:bottom w:val="none" w:sz="0" w:space="0" w:color="auto"/>
        <w:right w:val="none" w:sz="0" w:space="0" w:color="auto"/>
      </w:divBdr>
    </w:div>
    <w:div w:id="1485970899">
      <w:bodyDiv w:val="1"/>
      <w:marLeft w:val="0"/>
      <w:marRight w:val="0"/>
      <w:marTop w:val="0"/>
      <w:marBottom w:val="0"/>
      <w:divBdr>
        <w:top w:val="none" w:sz="0" w:space="0" w:color="auto"/>
        <w:left w:val="none" w:sz="0" w:space="0" w:color="auto"/>
        <w:bottom w:val="none" w:sz="0" w:space="0" w:color="auto"/>
        <w:right w:val="none" w:sz="0" w:space="0" w:color="auto"/>
      </w:divBdr>
    </w:div>
    <w:div w:id="1489520451">
      <w:bodyDiv w:val="1"/>
      <w:marLeft w:val="0"/>
      <w:marRight w:val="0"/>
      <w:marTop w:val="0"/>
      <w:marBottom w:val="0"/>
      <w:divBdr>
        <w:top w:val="none" w:sz="0" w:space="0" w:color="auto"/>
        <w:left w:val="none" w:sz="0" w:space="0" w:color="auto"/>
        <w:bottom w:val="none" w:sz="0" w:space="0" w:color="auto"/>
        <w:right w:val="none" w:sz="0" w:space="0" w:color="auto"/>
      </w:divBdr>
    </w:div>
    <w:div w:id="1489975554">
      <w:bodyDiv w:val="1"/>
      <w:marLeft w:val="0"/>
      <w:marRight w:val="0"/>
      <w:marTop w:val="0"/>
      <w:marBottom w:val="0"/>
      <w:divBdr>
        <w:top w:val="none" w:sz="0" w:space="0" w:color="auto"/>
        <w:left w:val="none" w:sz="0" w:space="0" w:color="auto"/>
        <w:bottom w:val="none" w:sz="0" w:space="0" w:color="auto"/>
        <w:right w:val="none" w:sz="0" w:space="0" w:color="auto"/>
      </w:divBdr>
    </w:div>
    <w:div w:id="1491095958">
      <w:bodyDiv w:val="1"/>
      <w:marLeft w:val="0"/>
      <w:marRight w:val="0"/>
      <w:marTop w:val="0"/>
      <w:marBottom w:val="0"/>
      <w:divBdr>
        <w:top w:val="none" w:sz="0" w:space="0" w:color="auto"/>
        <w:left w:val="none" w:sz="0" w:space="0" w:color="auto"/>
        <w:bottom w:val="none" w:sz="0" w:space="0" w:color="auto"/>
        <w:right w:val="none" w:sz="0" w:space="0" w:color="auto"/>
      </w:divBdr>
    </w:div>
    <w:div w:id="1502307898">
      <w:bodyDiv w:val="1"/>
      <w:marLeft w:val="0"/>
      <w:marRight w:val="0"/>
      <w:marTop w:val="0"/>
      <w:marBottom w:val="0"/>
      <w:divBdr>
        <w:top w:val="none" w:sz="0" w:space="0" w:color="auto"/>
        <w:left w:val="none" w:sz="0" w:space="0" w:color="auto"/>
        <w:bottom w:val="none" w:sz="0" w:space="0" w:color="auto"/>
        <w:right w:val="none" w:sz="0" w:space="0" w:color="auto"/>
      </w:divBdr>
    </w:div>
    <w:div w:id="1506937721">
      <w:bodyDiv w:val="1"/>
      <w:marLeft w:val="0"/>
      <w:marRight w:val="0"/>
      <w:marTop w:val="0"/>
      <w:marBottom w:val="0"/>
      <w:divBdr>
        <w:top w:val="none" w:sz="0" w:space="0" w:color="auto"/>
        <w:left w:val="none" w:sz="0" w:space="0" w:color="auto"/>
        <w:bottom w:val="none" w:sz="0" w:space="0" w:color="auto"/>
        <w:right w:val="none" w:sz="0" w:space="0" w:color="auto"/>
      </w:divBdr>
    </w:div>
    <w:div w:id="1511675420">
      <w:bodyDiv w:val="1"/>
      <w:marLeft w:val="0"/>
      <w:marRight w:val="0"/>
      <w:marTop w:val="0"/>
      <w:marBottom w:val="0"/>
      <w:divBdr>
        <w:top w:val="none" w:sz="0" w:space="0" w:color="auto"/>
        <w:left w:val="none" w:sz="0" w:space="0" w:color="auto"/>
        <w:bottom w:val="none" w:sz="0" w:space="0" w:color="auto"/>
        <w:right w:val="none" w:sz="0" w:space="0" w:color="auto"/>
      </w:divBdr>
    </w:div>
    <w:div w:id="1514296851">
      <w:bodyDiv w:val="1"/>
      <w:marLeft w:val="0"/>
      <w:marRight w:val="0"/>
      <w:marTop w:val="0"/>
      <w:marBottom w:val="0"/>
      <w:divBdr>
        <w:top w:val="none" w:sz="0" w:space="0" w:color="auto"/>
        <w:left w:val="none" w:sz="0" w:space="0" w:color="auto"/>
        <w:bottom w:val="none" w:sz="0" w:space="0" w:color="auto"/>
        <w:right w:val="none" w:sz="0" w:space="0" w:color="auto"/>
      </w:divBdr>
    </w:div>
    <w:div w:id="1514807031">
      <w:bodyDiv w:val="1"/>
      <w:marLeft w:val="0"/>
      <w:marRight w:val="0"/>
      <w:marTop w:val="0"/>
      <w:marBottom w:val="0"/>
      <w:divBdr>
        <w:top w:val="none" w:sz="0" w:space="0" w:color="auto"/>
        <w:left w:val="none" w:sz="0" w:space="0" w:color="auto"/>
        <w:bottom w:val="none" w:sz="0" w:space="0" w:color="auto"/>
        <w:right w:val="none" w:sz="0" w:space="0" w:color="auto"/>
      </w:divBdr>
    </w:div>
    <w:div w:id="1527017836">
      <w:bodyDiv w:val="1"/>
      <w:marLeft w:val="0"/>
      <w:marRight w:val="0"/>
      <w:marTop w:val="0"/>
      <w:marBottom w:val="0"/>
      <w:divBdr>
        <w:top w:val="none" w:sz="0" w:space="0" w:color="auto"/>
        <w:left w:val="none" w:sz="0" w:space="0" w:color="auto"/>
        <w:bottom w:val="none" w:sz="0" w:space="0" w:color="auto"/>
        <w:right w:val="none" w:sz="0" w:space="0" w:color="auto"/>
      </w:divBdr>
    </w:div>
    <w:div w:id="1527910390">
      <w:bodyDiv w:val="1"/>
      <w:marLeft w:val="0"/>
      <w:marRight w:val="0"/>
      <w:marTop w:val="0"/>
      <w:marBottom w:val="0"/>
      <w:divBdr>
        <w:top w:val="none" w:sz="0" w:space="0" w:color="auto"/>
        <w:left w:val="none" w:sz="0" w:space="0" w:color="auto"/>
        <w:bottom w:val="none" w:sz="0" w:space="0" w:color="auto"/>
        <w:right w:val="none" w:sz="0" w:space="0" w:color="auto"/>
      </w:divBdr>
    </w:div>
    <w:div w:id="1533112875">
      <w:bodyDiv w:val="1"/>
      <w:marLeft w:val="0"/>
      <w:marRight w:val="0"/>
      <w:marTop w:val="0"/>
      <w:marBottom w:val="0"/>
      <w:divBdr>
        <w:top w:val="none" w:sz="0" w:space="0" w:color="auto"/>
        <w:left w:val="none" w:sz="0" w:space="0" w:color="auto"/>
        <w:bottom w:val="none" w:sz="0" w:space="0" w:color="auto"/>
        <w:right w:val="none" w:sz="0" w:space="0" w:color="auto"/>
      </w:divBdr>
    </w:div>
    <w:div w:id="1534925099">
      <w:bodyDiv w:val="1"/>
      <w:marLeft w:val="0"/>
      <w:marRight w:val="0"/>
      <w:marTop w:val="0"/>
      <w:marBottom w:val="0"/>
      <w:divBdr>
        <w:top w:val="none" w:sz="0" w:space="0" w:color="auto"/>
        <w:left w:val="none" w:sz="0" w:space="0" w:color="auto"/>
        <w:bottom w:val="none" w:sz="0" w:space="0" w:color="auto"/>
        <w:right w:val="none" w:sz="0" w:space="0" w:color="auto"/>
      </w:divBdr>
    </w:div>
    <w:div w:id="1543245376">
      <w:bodyDiv w:val="1"/>
      <w:marLeft w:val="0"/>
      <w:marRight w:val="0"/>
      <w:marTop w:val="0"/>
      <w:marBottom w:val="0"/>
      <w:divBdr>
        <w:top w:val="none" w:sz="0" w:space="0" w:color="auto"/>
        <w:left w:val="none" w:sz="0" w:space="0" w:color="auto"/>
        <w:bottom w:val="none" w:sz="0" w:space="0" w:color="auto"/>
        <w:right w:val="none" w:sz="0" w:space="0" w:color="auto"/>
      </w:divBdr>
    </w:div>
    <w:div w:id="1547258481">
      <w:bodyDiv w:val="1"/>
      <w:marLeft w:val="0"/>
      <w:marRight w:val="0"/>
      <w:marTop w:val="0"/>
      <w:marBottom w:val="0"/>
      <w:divBdr>
        <w:top w:val="none" w:sz="0" w:space="0" w:color="auto"/>
        <w:left w:val="none" w:sz="0" w:space="0" w:color="auto"/>
        <w:bottom w:val="none" w:sz="0" w:space="0" w:color="auto"/>
        <w:right w:val="none" w:sz="0" w:space="0" w:color="auto"/>
      </w:divBdr>
    </w:div>
    <w:div w:id="1549342323">
      <w:bodyDiv w:val="1"/>
      <w:marLeft w:val="0"/>
      <w:marRight w:val="0"/>
      <w:marTop w:val="0"/>
      <w:marBottom w:val="0"/>
      <w:divBdr>
        <w:top w:val="none" w:sz="0" w:space="0" w:color="auto"/>
        <w:left w:val="none" w:sz="0" w:space="0" w:color="auto"/>
        <w:bottom w:val="none" w:sz="0" w:space="0" w:color="auto"/>
        <w:right w:val="none" w:sz="0" w:space="0" w:color="auto"/>
      </w:divBdr>
    </w:div>
    <w:div w:id="1549685850">
      <w:bodyDiv w:val="1"/>
      <w:marLeft w:val="0"/>
      <w:marRight w:val="0"/>
      <w:marTop w:val="0"/>
      <w:marBottom w:val="0"/>
      <w:divBdr>
        <w:top w:val="none" w:sz="0" w:space="0" w:color="auto"/>
        <w:left w:val="none" w:sz="0" w:space="0" w:color="auto"/>
        <w:bottom w:val="none" w:sz="0" w:space="0" w:color="auto"/>
        <w:right w:val="none" w:sz="0" w:space="0" w:color="auto"/>
      </w:divBdr>
    </w:div>
    <w:div w:id="1560748410">
      <w:bodyDiv w:val="1"/>
      <w:marLeft w:val="0"/>
      <w:marRight w:val="0"/>
      <w:marTop w:val="0"/>
      <w:marBottom w:val="0"/>
      <w:divBdr>
        <w:top w:val="none" w:sz="0" w:space="0" w:color="auto"/>
        <w:left w:val="none" w:sz="0" w:space="0" w:color="auto"/>
        <w:bottom w:val="none" w:sz="0" w:space="0" w:color="auto"/>
        <w:right w:val="none" w:sz="0" w:space="0" w:color="auto"/>
      </w:divBdr>
    </w:div>
    <w:div w:id="1573077751">
      <w:bodyDiv w:val="1"/>
      <w:marLeft w:val="0"/>
      <w:marRight w:val="0"/>
      <w:marTop w:val="0"/>
      <w:marBottom w:val="0"/>
      <w:divBdr>
        <w:top w:val="none" w:sz="0" w:space="0" w:color="auto"/>
        <w:left w:val="none" w:sz="0" w:space="0" w:color="auto"/>
        <w:bottom w:val="none" w:sz="0" w:space="0" w:color="auto"/>
        <w:right w:val="none" w:sz="0" w:space="0" w:color="auto"/>
      </w:divBdr>
    </w:div>
    <w:div w:id="1575775352">
      <w:bodyDiv w:val="1"/>
      <w:marLeft w:val="0"/>
      <w:marRight w:val="0"/>
      <w:marTop w:val="0"/>
      <w:marBottom w:val="0"/>
      <w:divBdr>
        <w:top w:val="none" w:sz="0" w:space="0" w:color="auto"/>
        <w:left w:val="none" w:sz="0" w:space="0" w:color="auto"/>
        <w:bottom w:val="none" w:sz="0" w:space="0" w:color="auto"/>
        <w:right w:val="none" w:sz="0" w:space="0" w:color="auto"/>
      </w:divBdr>
    </w:div>
    <w:div w:id="1575972796">
      <w:bodyDiv w:val="1"/>
      <w:marLeft w:val="0"/>
      <w:marRight w:val="0"/>
      <w:marTop w:val="0"/>
      <w:marBottom w:val="0"/>
      <w:divBdr>
        <w:top w:val="none" w:sz="0" w:space="0" w:color="auto"/>
        <w:left w:val="none" w:sz="0" w:space="0" w:color="auto"/>
        <w:bottom w:val="none" w:sz="0" w:space="0" w:color="auto"/>
        <w:right w:val="none" w:sz="0" w:space="0" w:color="auto"/>
      </w:divBdr>
    </w:div>
    <w:div w:id="1579289026">
      <w:bodyDiv w:val="1"/>
      <w:marLeft w:val="0"/>
      <w:marRight w:val="0"/>
      <w:marTop w:val="0"/>
      <w:marBottom w:val="0"/>
      <w:divBdr>
        <w:top w:val="none" w:sz="0" w:space="0" w:color="auto"/>
        <w:left w:val="none" w:sz="0" w:space="0" w:color="auto"/>
        <w:bottom w:val="none" w:sz="0" w:space="0" w:color="auto"/>
        <w:right w:val="none" w:sz="0" w:space="0" w:color="auto"/>
      </w:divBdr>
    </w:div>
    <w:div w:id="1581714611">
      <w:bodyDiv w:val="1"/>
      <w:marLeft w:val="0"/>
      <w:marRight w:val="0"/>
      <w:marTop w:val="0"/>
      <w:marBottom w:val="0"/>
      <w:divBdr>
        <w:top w:val="none" w:sz="0" w:space="0" w:color="auto"/>
        <w:left w:val="none" w:sz="0" w:space="0" w:color="auto"/>
        <w:bottom w:val="none" w:sz="0" w:space="0" w:color="auto"/>
        <w:right w:val="none" w:sz="0" w:space="0" w:color="auto"/>
      </w:divBdr>
    </w:div>
    <w:div w:id="1584299030">
      <w:bodyDiv w:val="1"/>
      <w:marLeft w:val="0"/>
      <w:marRight w:val="0"/>
      <w:marTop w:val="0"/>
      <w:marBottom w:val="0"/>
      <w:divBdr>
        <w:top w:val="none" w:sz="0" w:space="0" w:color="auto"/>
        <w:left w:val="none" w:sz="0" w:space="0" w:color="auto"/>
        <w:bottom w:val="none" w:sz="0" w:space="0" w:color="auto"/>
        <w:right w:val="none" w:sz="0" w:space="0" w:color="auto"/>
      </w:divBdr>
    </w:div>
    <w:div w:id="1588492818">
      <w:bodyDiv w:val="1"/>
      <w:marLeft w:val="0"/>
      <w:marRight w:val="0"/>
      <w:marTop w:val="0"/>
      <w:marBottom w:val="0"/>
      <w:divBdr>
        <w:top w:val="none" w:sz="0" w:space="0" w:color="auto"/>
        <w:left w:val="none" w:sz="0" w:space="0" w:color="auto"/>
        <w:bottom w:val="none" w:sz="0" w:space="0" w:color="auto"/>
        <w:right w:val="none" w:sz="0" w:space="0" w:color="auto"/>
      </w:divBdr>
    </w:div>
    <w:div w:id="1592155266">
      <w:bodyDiv w:val="1"/>
      <w:marLeft w:val="0"/>
      <w:marRight w:val="0"/>
      <w:marTop w:val="0"/>
      <w:marBottom w:val="0"/>
      <w:divBdr>
        <w:top w:val="none" w:sz="0" w:space="0" w:color="auto"/>
        <w:left w:val="none" w:sz="0" w:space="0" w:color="auto"/>
        <w:bottom w:val="none" w:sz="0" w:space="0" w:color="auto"/>
        <w:right w:val="none" w:sz="0" w:space="0" w:color="auto"/>
      </w:divBdr>
    </w:div>
    <w:div w:id="1601837646">
      <w:bodyDiv w:val="1"/>
      <w:marLeft w:val="0"/>
      <w:marRight w:val="0"/>
      <w:marTop w:val="0"/>
      <w:marBottom w:val="0"/>
      <w:divBdr>
        <w:top w:val="none" w:sz="0" w:space="0" w:color="auto"/>
        <w:left w:val="none" w:sz="0" w:space="0" w:color="auto"/>
        <w:bottom w:val="none" w:sz="0" w:space="0" w:color="auto"/>
        <w:right w:val="none" w:sz="0" w:space="0" w:color="auto"/>
      </w:divBdr>
    </w:div>
    <w:div w:id="1607958499">
      <w:bodyDiv w:val="1"/>
      <w:marLeft w:val="0"/>
      <w:marRight w:val="0"/>
      <w:marTop w:val="0"/>
      <w:marBottom w:val="0"/>
      <w:divBdr>
        <w:top w:val="none" w:sz="0" w:space="0" w:color="auto"/>
        <w:left w:val="none" w:sz="0" w:space="0" w:color="auto"/>
        <w:bottom w:val="none" w:sz="0" w:space="0" w:color="auto"/>
        <w:right w:val="none" w:sz="0" w:space="0" w:color="auto"/>
      </w:divBdr>
    </w:div>
    <w:div w:id="1615553313">
      <w:bodyDiv w:val="1"/>
      <w:marLeft w:val="0"/>
      <w:marRight w:val="0"/>
      <w:marTop w:val="0"/>
      <w:marBottom w:val="0"/>
      <w:divBdr>
        <w:top w:val="none" w:sz="0" w:space="0" w:color="auto"/>
        <w:left w:val="none" w:sz="0" w:space="0" w:color="auto"/>
        <w:bottom w:val="none" w:sz="0" w:space="0" w:color="auto"/>
        <w:right w:val="none" w:sz="0" w:space="0" w:color="auto"/>
      </w:divBdr>
    </w:div>
    <w:div w:id="1621642821">
      <w:bodyDiv w:val="1"/>
      <w:marLeft w:val="0"/>
      <w:marRight w:val="0"/>
      <w:marTop w:val="0"/>
      <w:marBottom w:val="0"/>
      <w:divBdr>
        <w:top w:val="none" w:sz="0" w:space="0" w:color="auto"/>
        <w:left w:val="none" w:sz="0" w:space="0" w:color="auto"/>
        <w:bottom w:val="none" w:sz="0" w:space="0" w:color="auto"/>
        <w:right w:val="none" w:sz="0" w:space="0" w:color="auto"/>
      </w:divBdr>
    </w:div>
    <w:div w:id="1629310679">
      <w:bodyDiv w:val="1"/>
      <w:marLeft w:val="0"/>
      <w:marRight w:val="0"/>
      <w:marTop w:val="0"/>
      <w:marBottom w:val="0"/>
      <w:divBdr>
        <w:top w:val="none" w:sz="0" w:space="0" w:color="auto"/>
        <w:left w:val="none" w:sz="0" w:space="0" w:color="auto"/>
        <w:bottom w:val="none" w:sz="0" w:space="0" w:color="auto"/>
        <w:right w:val="none" w:sz="0" w:space="0" w:color="auto"/>
      </w:divBdr>
    </w:div>
    <w:div w:id="1630941887">
      <w:bodyDiv w:val="1"/>
      <w:marLeft w:val="0"/>
      <w:marRight w:val="0"/>
      <w:marTop w:val="0"/>
      <w:marBottom w:val="0"/>
      <w:divBdr>
        <w:top w:val="none" w:sz="0" w:space="0" w:color="auto"/>
        <w:left w:val="none" w:sz="0" w:space="0" w:color="auto"/>
        <w:bottom w:val="none" w:sz="0" w:space="0" w:color="auto"/>
        <w:right w:val="none" w:sz="0" w:space="0" w:color="auto"/>
      </w:divBdr>
    </w:div>
    <w:div w:id="1644579287">
      <w:bodyDiv w:val="1"/>
      <w:marLeft w:val="0"/>
      <w:marRight w:val="0"/>
      <w:marTop w:val="0"/>
      <w:marBottom w:val="0"/>
      <w:divBdr>
        <w:top w:val="none" w:sz="0" w:space="0" w:color="auto"/>
        <w:left w:val="none" w:sz="0" w:space="0" w:color="auto"/>
        <w:bottom w:val="none" w:sz="0" w:space="0" w:color="auto"/>
        <w:right w:val="none" w:sz="0" w:space="0" w:color="auto"/>
      </w:divBdr>
    </w:div>
    <w:div w:id="1653413573">
      <w:bodyDiv w:val="1"/>
      <w:marLeft w:val="0"/>
      <w:marRight w:val="0"/>
      <w:marTop w:val="0"/>
      <w:marBottom w:val="0"/>
      <w:divBdr>
        <w:top w:val="none" w:sz="0" w:space="0" w:color="auto"/>
        <w:left w:val="none" w:sz="0" w:space="0" w:color="auto"/>
        <w:bottom w:val="none" w:sz="0" w:space="0" w:color="auto"/>
        <w:right w:val="none" w:sz="0" w:space="0" w:color="auto"/>
      </w:divBdr>
    </w:div>
    <w:div w:id="1659729194">
      <w:bodyDiv w:val="1"/>
      <w:marLeft w:val="0"/>
      <w:marRight w:val="0"/>
      <w:marTop w:val="0"/>
      <w:marBottom w:val="0"/>
      <w:divBdr>
        <w:top w:val="none" w:sz="0" w:space="0" w:color="auto"/>
        <w:left w:val="none" w:sz="0" w:space="0" w:color="auto"/>
        <w:bottom w:val="none" w:sz="0" w:space="0" w:color="auto"/>
        <w:right w:val="none" w:sz="0" w:space="0" w:color="auto"/>
      </w:divBdr>
    </w:div>
    <w:div w:id="1660961265">
      <w:bodyDiv w:val="1"/>
      <w:marLeft w:val="0"/>
      <w:marRight w:val="0"/>
      <w:marTop w:val="0"/>
      <w:marBottom w:val="0"/>
      <w:divBdr>
        <w:top w:val="none" w:sz="0" w:space="0" w:color="auto"/>
        <w:left w:val="none" w:sz="0" w:space="0" w:color="auto"/>
        <w:bottom w:val="none" w:sz="0" w:space="0" w:color="auto"/>
        <w:right w:val="none" w:sz="0" w:space="0" w:color="auto"/>
      </w:divBdr>
    </w:div>
    <w:div w:id="1668174223">
      <w:bodyDiv w:val="1"/>
      <w:marLeft w:val="0"/>
      <w:marRight w:val="0"/>
      <w:marTop w:val="0"/>
      <w:marBottom w:val="0"/>
      <w:divBdr>
        <w:top w:val="none" w:sz="0" w:space="0" w:color="auto"/>
        <w:left w:val="none" w:sz="0" w:space="0" w:color="auto"/>
        <w:bottom w:val="none" w:sz="0" w:space="0" w:color="auto"/>
        <w:right w:val="none" w:sz="0" w:space="0" w:color="auto"/>
      </w:divBdr>
    </w:div>
    <w:div w:id="1672023959">
      <w:bodyDiv w:val="1"/>
      <w:marLeft w:val="0"/>
      <w:marRight w:val="0"/>
      <w:marTop w:val="0"/>
      <w:marBottom w:val="0"/>
      <w:divBdr>
        <w:top w:val="none" w:sz="0" w:space="0" w:color="auto"/>
        <w:left w:val="none" w:sz="0" w:space="0" w:color="auto"/>
        <w:bottom w:val="none" w:sz="0" w:space="0" w:color="auto"/>
        <w:right w:val="none" w:sz="0" w:space="0" w:color="auto"/>
      </w:divBdr>
    </w:div>
    <w:div w:id="1674068504">
      <w:bodyDiv w:val="1"/>
      <w:marLeft w:val="0"/>
      <w:marRight w:val="0"/>
      <w:marTop w:val="0"/>
      <w:marBottom w:val="0"/>
      <w:divBdr>
        <w:top w:val="none" w:sz="0" w:space="0" w:color="auto"/>
        <w:left w:val="none" w:sz="0" w:space="0" w:color="auto"/>
        <w:bottom w:val="none" w:sz="0" w:space="0" w:color="auto"/>
        <w:right w:val="none" w:sz="0" w:space="0" w:color="auto"/>
      </w:divBdr>
    </w:div>
    <w:div w:id="1674842823">
      <w:bodyDiv w:val="1"/>
      <w:marLeft w:val="0"/>
      <w:marRight w:val="0"/>
      <w:marTop w:val="0"/>
      <w:marBottom w:val="0"/>
      <w:divBdr>
        <w:top w:val="none" w:sz="0" w:space="0" w:color="auto"/>
        <w:left w:val="none" w:sz="0" w:space="0" w:color="auto"/>
        <w:bottom w:val="none" w:sz="0" w:space="0" w:color="auto"/>
        <w:right w:val="none" w:sz="0" w:space="0" w:color="auto"/>
      </w:divBdr>
    </w:div>
    <w:div w:id="1677415809">
      <w:bodyDiv w:val="1"/>
      <w:marLeft w:val="0"/>
      <w:marRight w:val="0"/>
      <w:marTop w:val="0"/>
      <w:marBottom w:val="0"/>
      <w:divBdr>
        <w:top w:val="none" w:sz="0" w:space="0" w:color="auto"/>
        <w:left w:val="none" w:sz="0" w:space="0" w:color="auto"/>
        <w:bottom w:val="none" w:sz="0" w:space="0" w:color="auto"/>
        <w:right w:val="none" w:sz="0" w:space="0" w:color="auto"/>
      </w:divBdr>
    </w:div>
    <w:div w:id="1678920130">
      <w:bodyDiv w:val="1"/>
      <w:marLeft w:val="0"/>
      <w:marRight w:val="0"/>
      <w:marTop w:val="0"/>
      <w:marBottom w:val="0"/>
      <w:divBdr>
        <w:top w:val="none" w:sz="0" w:space="0" w:color="auto"/>
        <w:left w:val="none" w:sz="0" w:space="0" w:color="auto"/>
        <w:bottom w:val="none" w:sz="0" w:space="0" w:color="auto"/>
        <w:right w:val="none" w:sz="0" w:space="0" w:color="auto"/>
      </w:divBdr>
    </w:div>
    <w:div w:id="1680888035">
      <w:bodyDiv w:val="1"/>
      <w:marLeft w:val="0"/>
      <w:marRight w:val="0"/>
      <w:marTop w:val="0"/>
      <w:marBottom w:val="0"/>
      <w:divBdr>
        <w:top w:val="none" w:sz="0" w:space="0" w:color="auto"/>
        <w:left w:val="none" w:sz="0" w:space="0" w:color="auto"/>
        <w:bottom w:val="none" w:sz="0" w:space="0" w:color="auto"/>
        <w:right w:val="none" w:sz="0" w:space="0" w:color="auto"/>
      </w:divBdr>
    </w:div>
    <w:div w:id="1682047683">
      <w:bodyDiv w:val="1"/>
      <w:marLeft w:val="0"/>
      <w:marRight w:val="0"/>
      <w:marTop w:val="0"/>
      <w:marBottom w:val="0"/>
      <w:divBdr>
        <w:top w:val="none" w:sz="0" w:space="0" w:color="auto"/>
        <w:left w:val="none" w:sz="0" w:space="0" w:color="auto"/>
        <w:bottom w:val="none" w:sz="0" w:space="0" w:color="auto"/>
        <w:right w:val="none" w:sz="0" w:space="0" w:color="auto"/>
      </w:divBdr>
    </w:div>
    <w:div w:id="1687437111">
      <w:bodyDiv w:val="1"/>
      <w:marLeft w:val="0"/>
      <w:marRight w:val="0"/>
      <w:marTop w:val="0"/>
      <w:marBottom w:val="0"/>
      <w:divBdr>
        <w:top w:val="none" w:sz="0" w:space="0" w:color="auto"/>
        <w:left w:val="none" w:sz="0" w:space="0" w:color="auto"/>
        <w:bottom w:val="none" w:sz="0" w:space="0" w:color="auto"/>
        <w:right w:val="none" w:sz="0" w:space="0" w:color="auto"/>
      </w:divBdr>
    </w:div>
    <w:div w:id="1694451800">
      <w:bodyDiv w:val="1"/>
      <w:marLeft w:val="0"/>
      <w:marRight w:val="0"/>
      <w:marTop w:val="0"/>
      <w:marBottom w:val="0"/>
      <w:divBdr>
        <w:top w:val="none" w:sz="0" w:space="0" w:color="auto"/>
        <w:left w:val="none" w:sz="0" w:space="0" w:color="auto"/>
        <w:bottom w:val="none" w:sz="0" w:space="0" w:color="auto"/>
        <w:right w:val="none" w:sz="0" w:space="0" w:color="auto"/>
      </w:divBdr>
    </w:div>
    <w:div w:id="1694988877">
      <w:bodyDiv w:val="1"/>
      <w:marLeft w:val="0"/>
      <w:marRight w:val="0"/>
      <w:marTop w:val="0"/>
      <w:marBottom w:val="0"/>
      <w:divBdr>
        <w:top w:val="none" w:sz="0" w:space="0" w:color="auto"/>
        <w:left w:val="none" w:sz="0" w:space="0" w:color="auto"/>
        <w:bottom w:val="none" w:sz="0" w:space="0" w:color="auto"/>
        <w:right w:val="none" w:sz="0" w:space="0" w:color="auto"/>
      </w:divBdr>
    </w:div>
    <w:div w:id="1697122529">
      <w:bodyDiv w:val="1"/>
      <w:marLeft w:val="0"/>
      <w:marRight w:val="0"/>
      <w:marTop w:val="0"/>
      <w:marBottom w:val="0"/>
      <w:divBdr>
        <w:top w:val="none" w:sz="0" w:space="0" w:color="auto"/>
        <w:left w:val="none" w:sz="0" w:space="0" w:color="auto"/>
        <w:bottom w:val="none" w:sz="0" w:space="0" w:color="auto"/>
        <w:right w:val="none" w:sz="0" w:space="0" w:color="auto"/>
      </w:divBdr>
    </w:div>
    <w:div w:id="1703632844">
      <w:bodyDiv w:val="1"/>
      <w:marLeft w:val="0"/>
      <w:marRight w:val="0"/>
      <w:marTop w:val="0"/>
      <w:marBottom w:val="0"/>
      <w:divBdr>
        <w:top w:val="none" w:sz="0" w:space="0" w:color="auto"/>
        <w:left w:val="none" w:sz="0" w:space="0" w:color="auto"/>
        <w:bottom w:val="none" w:sz="0" w:space="0" w:color="auto"/>
        <w:right w:val="none" w:sz="0" w:space="0" w:color="auto"/>
      </w:divBdr>
    </w:div>
    <w:div w:id="1705135142">
      <w:bodyDiv w:val="1"/>
      <w:marLeft w:val="0"/>
      <w:marRight w:val="0"/>
      <w:marTop w:val="0"/>
      <w:marBottom w:val="0"/>
      <w:divBdr>
        <w:top w:val="none" w:sz="0" w:space="0" w:color="auto"/>
        <w:left w:val="none" w:sz="0" w:space="0" w:color="auto"/>
        <w:bottom w:val="none" w:sz="0" w:space="0" w:color="auto"/>
        <w:right w:val="none" w:sz="0" w:space="0" w:color="auto"/>
      </w:divBdr>
    </w:div>
    <w:div w:id="1714499780">
      <w:bodyDiv w:val="1"/>
      <w:marLeft w:val="0"/>
      <w:marRight w:val="0"/>
      <w:marTop w:val="0"/>
      <w:marBottom w:val="0"/>
      <w:divBdr>
        <w:top w:val="none" w:sz="0" w:space="0" w:color="auto"/>
        <w:left w:val="none" w:sz="0" w:space="0" w:color="auto"/>
        <w:bottom w:val="none" w:sz="0" w:space="0" w:color="auto"/>
        <w:right w:val="none" w:sz="0" w:space="0" w:color="auto"/>
      </w:divBdr>
    </w:div>
    <w:div w:id="1718240222">
      <w:bodyDiv w:val="1"/>
      <w:marLeft w:val="0"/>
      <w:marRight w:val="0"/>
      <w:marTop w:val="0"/>
      <w:marBottom w:val="0"/>
      <w:divBdr>
        <w:top w:val="none" w:sz="0" w:space="0" w:color="auto"/>
        <w:left w:val="none" w:sz="0" w:space="0" w:color="auto"/>
        <w:bottom w:val="none" w:sz="0" w:space="0" w:color="auto"/>
        <w:right w:val="none" w:sz="0" w:space="0" w:color="auto"/>
      </w:divBdr>
    </w:div>
    <w:div w:id="1718894865">
      <w:bodyDiv w:val="1"/>
      <w:marLeft w:val="0"/>
      <w:marRight w:val="0"/>
      <w:marTop w:val="0"/>
      <w:marBottom w:val="0"/>
      <w:divBdr>
        <w:top w:val="none" w:sz="0" w:space="0" w:color="auto"/>
        <w:left w:val="none" w:sz="0" w:space="0" w:color="auto"/>
        <w:bottom w:val="none" w:sz="0" w:space="0" w:color="auto"/>
        <w:right w:val="none" w:sz="0" w:space="0" w:color="auto"/>
      </w:divBdr>
    </w:div>
    <w:div w:id="1730761250">
      <w:bodyDiv w:val="1"/>
      <w:marLeft w:val="0"/>
      <w:marRight w:val="0"/>
      <w:marTop w:val="0"/>
      <w:marBottom w:val="0"/>
      <w:divBdr>
        <w:top w:val="none" w:sz="0" w:space="0" w:color="auto"/>
        <w:left w:val="none" w:sz="0" w:space="0" w:color="auto"/>
        <w:bottom w:val="none" w:sz="0" w:space="0" w:color="auto"/>
        <w:right w:val="none" w:sz="0" w:space="0" w:color="auto"/>
      </w:divBdr>
    </w:div>
    <w:div w:id="1744793945">
      <w:bodyDiv w:val="1"/>
      <w:marLeft w:val="0"/>
      <w:marRight w:val="0"/>
      <w:marTop w:val="0"/>
      <w:marBottom w:val="0"/>
      <w:divBdr>
        <w:top w:val="none" w:sz="0" w:space="0" w:color="auto"/>
        <w:left w:val="none" w:sz="0" w:space="0" w:color="auto"/>
        <w:bottom w:val="none" w:sz="0" w:space="0" w:color="auto"/>
        <w:right w:val="none" w:sz="0" w:space="0" w:color="auto"/>
      </w:divBdr>
    </w:div>
    <w:div w:id="1747457319">
      <w:bodyDiv w:val="1"/>
      <w:marLeft w:val="0"/>
      <w:marRight w:val="0"/>
      <w:marTop w:val="0"/>
      <w:marBottom w:val="0"/>
      <w:divBdr>
        <w:top w:val="none" w:sz="0" w:space="0" w:color="auto"/>
        <w:left w:val="none" w:sz="0" w:space="0" w:color="auto"/>
        <w:bottom w:val="none" w:sz="0" w:space="0" w:color="auto"/>
        <w:right w:val="none" w:sz="0" w:space="0" w:color="auto"/>
      </w:divBdr>
    </w:div>
    <w:div w:id="1760176900">
      <w:bodyDiv w:val="1"/>
      <w:marLeft w:val="0"/>
      <w:marRight w:val="0"/>
      <w:marTop w:val="0"/>
      <w:marBottom w:val="0"/>
      <w:divBdr>
        <w:top w:val="none" w:sz="0" w:space="0" w:color="auto"/>
        <w:left w:val="none" w:sz="0" w:space="0" w:color="auto"/>
        <w:bottom w:val="none" w:sz="0" w:space="0" w:color="auto"/>
        <w:right w:val="none" w:sz="0" w:space="0" w:color="auto"/>
      </w:divBdr>
    </w:div>
    <w:div w:id="1761103370">
      <w:bodyDiv w:val="1"/>
      <w:marLeft w:val="0"/>
      <w:marRight w:val="0"/>
      <w:marTop w:val="0"/>
      <w:marBottom w:val="0"/>
      <w:divBdr>
        <w:top w:val="none" w:sz="0" w:space="0" w:color="auto"/>
        <w:left w:val="none" w:sz="0" w:space="0" w:color="auto"/>
        <w:bottom w:val="none" w:sz="0" w:space="0" w:color="auto"/>
        <w:right w:val="none" w:sz="0" w:space="0" w:color="auto"/>
      </w:divBdr>
    </w:div>
    <w:div w:id="1761829607">
      <w:bodyDiv w:val="1"/>
      <w:marLeft w:val="0"/>
      <w:marRight w:val="0"/>
      <w:marTop w:val="0"/>
      <w:marBottom w:val="0"/>
      <w:divBdr>
        <w:top w:val="none" w:sz="0" w:space="0" w:color="auto"/>
        <w:left w:val="none" w:sz="0" w:space="0" w:color="auto"/>
        <w:bottom w:val="none" w:sz="0" w:space="0" w:color="auto"/>
        <w:right w:val="none" w:sz="0" w:space="0" w:color="auto"/>
      </w:divBdr>
    </w:div>
    <w:div w:id="1762217154">
      <w:bodyDiv w:val="1"/>
      <w:marLeft w:val="0"/>
      <w:marRight w:val="0"/>
      <w:marTop w:val="0"/>
      <w:marBottom w:val="0"/>
      <w:divBdr>
        <w:top w:val="none" w:sz="0" w:space="0" w:color="auto"/>
        <w:left w:val="none" w:sz="0" w:space="0" w:color="auto"/>
        <w:bottom w:val="none" w:sz="0" w:space="0" w:color="auto"/>
        <w:right w:val="none" w:sz="0" w:space="0" w:color="auto"/>
      </w:divBdr>
    </w:div>
    <w:div w:id="1768769522">
      <w:bodyDiv w:val="1"/>
      <w:marLeft w:val="0"/>
      <w:marRight w:val="0"/>
      <w:marTop w:val="0"/>
      <w:marBottom w:val="0"/>
      <w:divBdr>
        <w:top w:val="none" w:sz="0" w:space="0" w:color="auto"/>
        <w:left w:val="none" w:sz="0" w:space="0" w:color="auto"/>
        <w:bottom w:val="none" w:sz="0" w:space="0" w:color="auto"/>
        <w:right w:val="none" w:sz="0" w:space="0" w:color="auto"/>
      </w:divBdr>
    </w:div>
    <w:div w:id="1770814226">
      <w:bodyDiv w:val="1"/>
      <w:marLeft w:val="0"/>
      <w:marRight w:val="0"/>
      <w:marTop w:val="0"/>
      <w:marBottom w:val="0"/>
      <w:divBdr>
        <w:top w:val="none" w:sz="0" w:space="0" w:color="auto"/>
        <w:left w:val="none" w:sz="0" w:space="0" w:color="auto"/>
        <w:bottom w:val="none" w:sz="0" w:space="0" w:color="auto"/>
        <w:right w:val="none" w:sz="0" w:space="0" w:color="auto"/>
      </w:divBdr>
    </w:div>
    <w:div w:id="1771008981">
      <w:bodyDiv w:val="1"/>
      <w:marLeft w:val="0"/>
      <w:marRight w:val="0"/>
      <w:marTop w:val="0"/>
      <w:marBottom w:val="0"/>
      <w:divBdr>
        <w:top w:val="none" w:sz="0" w:space="0" w:color="auto"/>
        <w:left w:val="none" w:sz="0" w:space="0" w:color="auto"/>
        <w:bottom w:val="none" w:sz="0" w:space="0" w:color="auto"/>
        <w:right w:val="none" w:sz="0" w:space="0" w:color="auto"/>
      </w:divBdr>
    </w:div>
    <w:div w:id="1772318581">
      <w:bodyDiv w:val="1"/>
      <w:marLeft w:val="0"/>
      <w:marRight w:val="0"/>
      <w:marTop w:val="0"/>
      <w:marBottom w:val="0"/>
      <w:divBdr>
        <w:top w:val="none" w:sz="0" w:space="0" w:color="auto"/>
        <w:left w:val="none" w:sz="0" w:space="0" w:color="auto"/>
        <w:bottom w:val="none" w:sz="0" w:space="0" w:color="auto"/>
        <w:right w:val="none" w:sz="0" w:space="0" w:color="auto"/>
      </w:divBdr>
    </w:div>
    <w:div w:id="1773865662">
      <w:bodyDiv w:val="1"/>
      <w:marLeft w:val="0"/>
      <w:marRight w:val="0"/>
      <w:marTop w:val="0"/>
      <w:marBottom w:val="0"/>
      <w:divBdr>
        <w:top w:val="none" w:sz="0" w:space="0" w:color="auto"/>
        <w:left w:val="none" w:sz="0" w:space="0" w:color="auto"/>
        <w:bottom w:val="none" w:sz="0" w:space="0" w:color="auto"/>
        <w:right w:val="none" w:sz="0" w:space="0" w:color="auto"/>
      </w:divBdr>
    </w:div>
    <w:div w:id="1776365868">
      <w:bodyDiv w:val="1"/>
      <w:marLeft w:val="0"/>
      <w:marRight w:val="0"/>
      <w:marTop w:val="0"/>
      <w:marBottom w:val="0"/>
      <w:divBdr>
        <w:top w:val="none" w:sz="0" w:space="0" w:color="auto"/>
        <w:left w:val="none" w:sz="0" w:space="0" w:color="auto"/>
        <w:bottom w:val="none" w:sz="0" w:space="0" w:color="auto"/>
        <w:right w:val="none" w:sz="0" w:space="0" w:color="auto"/>
      </w:divBdr>
    </w:div>
    <w:div w:id="1778794138">
      <w:bodyDiv w:val="1"/>
      <w:marLeft w:val="0"/>
      <w:marRight w:val="0"/>
      <w:marTop w:val="0"/>
      <w:marBottom w:val="0"/>
      <w:divBdr>
        <w:top w:val="none" w:sz="0" w:space="0" w:color="auto"/>
        <w:left w:val="none" w:sz="0" w:space="0" w:color="auto"/>
        <w:bottom w:val="none" w:sz="0" w:space="0" w:color="auto"/>
        <w:right w:val="none" w:sz="0" w:space="0" w:color="auto"/>
      </w:divBdr>
    </w:div>
    <w:div w:id="1781030228">
      <w:bodyDiv w:val="1"/>
      <w:marLeft w:val="0"/>
      <w:marRight w:val="0"/>
      <w:marTop w:val="0"/>
      <w:marBottom w:val="0"/>
      <w:divBdr>
        <w:top w:val="none" w:sz="0" w:space="0" w:color="auto"/>
        <w:left w:val="none" w:sz="0" w:space="0" w:color="auto"/>
        <w:bottom w:val="none" w:sz="0" w:space="0" w:color="auto"/>
        <w:right w:val="none" w:sz="0" w:space="0" w:color="auto"/>
      </w:divBdr>
    </w:div>
    <w:div w:id="1782912715">
      <w:bodyDiv w:val="1"/>
      <w:marLeft w:val="0"/>
      <w:marRight w:val="0"/>
      <w:marTop w:val="0"/>
      <w:marBottom w:val="0"/>
      <w:divBdr>
        <w:top w:val="none" w:sz="0" w:space="0" w:color="auto"/>
        <w:left w:val="none" w:sz="0" w:space="0" w:color="auto"/>
        <w:bottom w:val="none" w:sz="0" w:space="0" w:color="auto"/>
        <w:right w:val="none" w:sz="0" w:space="0" w:color="auto"/>
      </w:divBdr>
    </w:div>
    <w:div w:id="1782994382">
      <w:bodyDiv w:val="1"/>
      <w:marLeft w:val="0"/>
      <w:marRight w:val="0"/>
      <w:marTop w:val="0"/>
      <w:marBottom w:val="0"/>
      <w:divBdr>
        <w:top w:val="none" w:sz="0" w:space="0" w:color="auto"/>
        <w:left w:val="none" w:sz="0" w:space="0" w:color="auto"/>
        <w:bottom w:val="none" w:sz="0" w:space="0" w:color="auto"/>
        <w:right w:val="none" w:sz="0" w:space="0" w:color="auto"/>
      </w:divBdr>
    </w:div>
    <w:div w:id="1788549476">
      <w:bodyDiv w:val="1"/>
      <w:marLeft w:val="0"/>
      <w:marRight w:val="0"/>
      <w:marTop w:val="0"/>
      <w:marBottom w:val="0"/>
      <w:divBdr>
        <w:top w:val="none" w:sz="0" w:space="0" w:color="auto"/>
        <w:left w:val="none" w:sz="0" w:space="0" w:color="auto"/>
        <w:bottom w:val="none" w:sz="0" w:space="0" w:color="auto"/>
        <w:right w:val="none" w:sz="0" w:space="0" w:color="auto"/>
      </w:divBdr>
    </w:div>
    <w:div w:id="1788625688">
      <w:bodyDiv w:val="1"/>
      <w:marLeft w:val="0"/>
      <w:marRight w:val="0"/>
      <w:marTop w:val="0"/>
      <w:marBottom w:val="0"/>
      <w:divBdr>
        <w:top w:val="none" w:sz="0" w:space="0" w:color="auto"/>
        <w:left w:val="none" w:sz="0" w:space="0" w:color="auto"/>
        <w:bottom w:val="none" w:sz="0" w:space="0" w:color="auto"/>
        <w:right w:val="none" w:sz="0" w:space="0" w:color="auto"/>
      </w:divBdr>
    </w:div>
    <w:div w:id="1789663162">
      <w:bodyDiv w:val="1"/>
      <w:marLeft w:val="0"/>
      <w:marRight w:val="0"/>
      <w:marTop w:val="0"/>
      <w:marBottom w:val="0"/>
      <w:divBdr>
        <w:top w:val="none" w:sz="0" w:space="0" w:color="auto"/>
        <w:left w:val="none" w:sz="0" w:space="0" w:color="auto"/>
        <w:bottom w:val="none" w:sz="0" w:space="0" w:color="auto"/>
        <w:right w:val="none" w:sz="0" w:space="0" w:color="auto"/>
      </w:divBdr>
    </w:div>
    <w:div w:id="1801805826">
      <w:bodyDiv w:val="1"/>
      <w:marLeft w:val="0"/>
      <w:marRight w:val="0"/>
      <w:marTop w:val="0"/>
      <w:marBottom w:val="0"/>
      <w:divBdr>
        <w:top w:val="none" w:sz="0" w:space="0" w:color="auto"/>
        <w:left w:val="none" w:sz="0" w:space="0" w:color="auto"/>
        <w:bottom w:val="none" w:sz="0" w:space="0" w:color="auto"/>
        <w:right w:val="none" w:sz="0" w:space="0" w:color="auto"/>
      </w:divBdr>
    </w:div>
    <w:div w:id="1803302753">
      <w:bodyDiv w:val="1"/>
      <w:marLeft w:val="0"/>
      <w:marRight w:val="0"/>
      <w:marTop w:val="0"/>
      <w:marBottom w:val="0"/>
      <w:divBdr>
        <w:top w:val="none" w:sz="0" w:space="0" w:color="auto"/>
        <w:left w:val="none" w:sz="0" w:space="0" w:color="auto"/>
        <w:bottom w:val="none" w:sz="0" w:space="0" w:color="auto"/>
        <w:right w:val="none" w:sz="0" w:space="0" w:color="auto"/>
      </w:divBdr>
    </w:div>
    <w:div w:id="1818499232">
      <w:bodyDiv w:val="1"/>
      <w:marLeft w:val="0"/>
      <w:marRight w:val="0"/>
      <w:marTop w:val="0"/>
      <w:marBottom w:val="0"/>
      <w:divBdr>
        <w:top w:val="none" w:sz="0" w:space="0" w:color="auto"/>
        <w:left w:val="none" w:sz="0" w:space="0" w:color="auto"/>
        <w:bottom w:val="none" w:sz="0" w:space="0" w:color="auto"/>
        <w:right w:val="none" w:sz="0" w:space="0" w:color="auto"/>
      </w:divBdr>
    </w:div>
    <w:div w:id="1820270250">
      <w:bodyDiv w:val="1"/>
      <w:marLeft w:val="0"/>
      <w:marRight w:val="0"/>
      <w:marTop w:val="0"/>
      <w:marBottom w:val="0"/>
      <w:divBdr>
        <w:top w:val="none" w:sz="0" w:space="0" w:color="auto"/>
        <w:left w:val="none" w:sz="0" w:space="0" w:color="auto"/>
        <w:bottom w:val="none" w:sz="0" w:space="0" w:color="auto"/>
        <w:right w:val="none" w:sz="0" w:space="0" w:color="auto"/>
      </w:divBdr>
    </w:div>
    <w:div w:id="1823351562">
      <w:bodyDiv w:val="1"/>
      <w:marLeft w:val="0"/>
      <w:marRight w:val="0"/>
      <w:marTop w:val="0"/>
      <w:marBottom w:val="0"/>
      <w:divBdr>
        <w:top w:val="none" w:sz="0" w:space="0" w:color="auto"/>
        <w:left w:val="none" w:sz="0" w:space="0" w:color="auto"/>
        <w:bottom w:val="none" w:sz="0" w:space="0" w:color="auto"/>
        <w:right w:val="none" w:sz="0" w:space="0" w:color="auto"/>
      </w:divBdr>
    </w:div>
    <w:div w:id="1823690555">
      <w:bodyDiv w:val="1"/>
      <w:marLeft w:val="0"/>
      <w:marRight w:val="0"/>
      <w:marTop w:val="0"/>
      <w:marBottom w:val="0"/>
      <w:divBdr>
        <w:top w:val="none" w:sz="0" w:space="0" w:color="auto"/>
        <w:left w:val="none" w:sz="0" w:space="0" w:color="auto"/>
        <w:bottom w:val="none" w:sz="0" w:space="0" w:color="auto"/>
        <w:right w:val="none" w:sz="0" w:space="0" w:color="auto"/>
      </w:divBdr>
    </w:div>
    <w:div w:id="1832986428">
      <w:bodyDiv w:val="1"/>
      <w:marLeft w:val="0"/>
      <w:marRight w:val="0"/>
      <w:marTop w:val="0"/>
      <w:marBottom w:val="0"/>
      <w:divBdr>
        <w:top w:val="none" w:sz="0" w:space="0" w:color="auto"/>
        <w:left w:val="none" w:sz="0" w:space="0" w:color="auto"/>
        <w:bottom w:val="none" w:sz="0" w:space="0" w:color="auto"/>
        <w:right w:val="none" w:sz="0" w:space="0" w:color="auto"/>
      </w:divBdr>
    </w:div>
    <w:div w:id="1853840693">
      <w:bodyDiv w:val="1"/>
      <w:marLeft w:val="0"/>
      <w:marRight w:val="0"/>
      <w:marTop w:val="0"/>
      <w:marBottom w:val="0"/>
      <w:divBdr>
        <w:top w:val="none" w:sz="0" w:space="0" w:color="auto"/>
        <w:left w:val="none" w:sz="0" w:space="0" w:color="auto"/>
        <w:bottom w:val="none" w:sz="0" w:space="0" w:color="auto"/>
        <w:right w:val="none" w:sz="0" w:space="0" w:color="auto"/>
      </w:divBdr>
    </w:div>
    <w:div w:id="1859808896">
      <w:bodyDiv w:val="1"/>
      <w:marLeft w:val="0"/>
      <w:marRight w:val="0"/>
      <w:marTop w:val="0"/>
      <w:marBottom w:val="0"/>
      <w:divBdr>
        <w:top w:val="none" w:sz="0" w:space="0" w:color="auto"/>
        <w:left w:val="none" w:sz="0" w:space="0" w:color="auto"/>
        <w:bottom w:val="none" w:sz="0" w:space="0" w:color="auto"/>
        <w:right w:val="none" w:sz="0" w:space="0" w:color="auto"/>
      </w:divBdr>
    </w:div>
    <w:div w:id="1862083906">
      <w:bodyDiv w:val="1"/>
      <w:marLeft w:val="0"/>
      <w:marRight w:val="0"/>
      <w:marTop w:val="0"/>
      <w:marBottom w:val="0"/>
      <w:divBdr>
        <w:top w:val="none" w:sz="0" w:space="0" w:color="auto"/>
        <w:left w:val="none" w:sz="0" w:space="0" w:color="auto"/>
        <w:bottom w:val="none" w:sz="0" w:space="0" w:color="auto"/>
        <w:right w:val="none" w:sz="0" w:space="0" w:color="auto"/>
      </w:divBdr>
    </w:div>
    <w:div w:id="1869636605">
      <w:bodyDiv w:val="1"/>
      <w:marLeft w:val="0"/>
      <w:marRight w:val="0"/>
      <w:marTop w:val="0"/>
      <w:marBottom w:val="0"/>
      <w:divBdr>
        <w:top w:val="none" w:sz="0" w:space="0" w:color="auto"/>
        <w:left w:val="none" w:sz="0" w:space="0" w:color="auto"/>
        <w:bottom w:val="none" w:sz="0" w:space="0" w:color="auto"/>
        <w:right w:val="none" w:sz="0" w:space="0" w:color="auto"/>
      </w:divBdr>
    </w:div>
    <w:div w:id="1891109679">
      <w:bodyDiv w:val="1"/>
      <w:marLeft w:val="0"/>
      <w:marRight w:val="0"/>
      <w:marTop w:val="0"/>
      <w:marBottom w:val="0"/>
      <w:divBdr>
        <w:top w:val="none" w:sz="0" w:space="0" w:color="auto"/>
        <w:left w:val="none" w:sz="0" w:space="0" w:color="auto"/>
        <w:bottom w:val="none" w:sz="0" w:space="0" w:color="auto"/>
        <w:right w:val="none" w:sz="0" w:space="0" w:color="auto"/>
      </w:divBdr>
    </w:div>
    <w:div w:id="1899123311">
      <w:bodyDiv w:val="1"/>
      <w:marLeft w:val="0"/>
      <w:marRight w:val="0"/>
      <w:marTop w:val="0"/>
      <w:marBottom w:val="0"/>
      <w:divBdr>
        <w:top w:val="none" w:sz="0" w:space="0" w:color="auto"/>
        <w:left w:val="none" w:sz="0" w:space="0" w:color="auto"/>
        <w:bottom w:val="none" w:sz="0" w:space="0" w:color="auto"/>
        <w:right w:val="none" w:sz="0" w:space="0" w:color="auto"/>
      </w:divBdr>
    </w:div>
    <w:div w:id="1901600332">
      <w:bodyDiv w:val="1"/>
      <w:marLeft w:val="0"/>
      <w:marRight w:val="0"/>
      <w:marTop w:val="0"/>
      <w:marBottom w:val="0"/>
      <w:divBdr>
        <w:top w:val="none" w:sz="0" w:space="0" w:color="auto"/>
        <w:left w:val="none" w:sz="0" w:space="0" w:color="auto"/>
        <w:bottom w:val="none" w:sz="0" w:space="0" w:color="auto"/>
        <w:right w:val="none" w:sz="0" w:space="0" w:color="auto"/>
      </w:divBdr>
    </w:div>
    <w:div w:id="1902517627">
      <w:bodyDiv w:val="1"/>
      <w:marLeft w:val="0"/>
      <w:marRight w:val="0"/>
      <w:marTop w:val="0"/>
      <w:marBottom w:val="0"/>
      <w:divBdr>
        <w:top w:val="none" w:sz="0" w:space="0" w:color="auto"/>
        <w:left w:val="none" w:sz="0" w:space="0" w:color="auto"/>
        <w:bottom w:val="none" w:sz="0" w:space="0" w:color="auto"/>
        <w:right w:val="none" w:sz="0" w:space="0" w:color="auto"/>
      </w:divBdr>
    </w:div>
    <w:div w:id="1905724116">
      <w:bodyDiv w:val="1"/>
      <w:marLeft w:val="0"/>
      <w:marRight w:val="0"/>
      <w:marTop w:val="0"/>
      <w:marBottom w:val="0"/>
      <w:divBdr>
        <w:top w:val="none" w:sz="0" w:space="0" w:color="auto"/>
        <w:left w:val="none" w:sz="0" w:space="0" w:color="auto"/>
        <w:bottom w:val="none" w:sz="0" w:space="0" w:color="auto"/>
        <w:right w:val="none" w:sz="0" w:space="0" w:color="auto"/>
      </w:divBdr>
    </w:div>
    <w:div w:id="1906600915">
      <w:bodyDiv w:val="1"/>
      <w:marLeft w:val="0"/>
      <w:marRight w:val="0"/>
      <w:marTop w:val="0"/>
      <w:marBottom w:val="0"/>
      <w:divBdr>
        <w:top w:val="none" w:sz="0" w:space="0" w:color="auto"/>
        <w:left w:val="none" w:sz="0" w:space="0" w:color="auto"/>
        <w:bottom w:val="none" w:sz="0" w:space="0" w:color="auto"/>
        <w:right w:val="none" w:sz="0" w:space="0" w:color="auto"/>
      </w:divBdr>
    </w:div>
    <w:div w:id="1914075871">
      <w:bodyDiv w:val="1"/>
      <w:marLeft w:val="0"/>
      <w:marRight w:val="0"/>
      <w:marTop w:val="0"/>
      <w:marBottom w:val="0"/>
      <w:divBdr>
        <w:top w:val="none" w:sz="0" w:space="0" w:color="auto"/>
        <w:left w:val="none" w:sz="0" w:space="0" w:color="auto"/>
        <w:bottom w:val="none" w:sz="0" w:space="0" w:color="auto"/>
        <w:right w:val="none" w:sz="0" w:space="0" w:color="auto"/>
      </w:divBdr>
    </w:div>
    <w:div w:id="1914972732">
      <w:bodyDiv w:val="1"/>
      <w:marLeft w:val="0"/>
      <w:marRight w:val="0"/>
      <w:marTop w:val="0"/>
      <w:marBottom w:val="0"/>
      <w:divBdr>
        <w:top w:val="none" w:sz="0" w:space="0" w:color="auto"/>
        <w:left w:val="none" w:sz="0" w:space="0" w:color="auto"/>
        <w:bottom w:val="none" w:sz="0" w:space="0" w:color="auto"/>
        <w:right w:val="none" w:sz="0" w:space="0" w:color="auto"/>
      </w:divBdr>
    </w:div>
    <w:div w:id="1915159844">
      <w:bodyDiv w:val="1"/>
      <w:marLeft w:val="0"/>
      <w:marRight w:val="0"/>
      <w:marTop w:val="0"/>
      <w:marBottom w:val="0"/>
      <w:divBdr>
        <w:top w:val="none" w:sz="0" w:space="0" w:color="auto"/>
        <w:left w:val="none" w:sz="0" w:space="0" w:color="auto"/>
        <w:bottom w:val="none" w:sz="0" w:space="0" w:color="auto"/>
        <w:right w:val="none" w:sz="0" w:space="0" w:color="auto"/>
      </w:divBdr>
    </w:div>
    <w:div w:id="1918980099">
      <w:bodyDiv w:val="1"/>
      <w:marLeft w:val="0"/>
      <w:marRight w:val="0"/>
      <w:marTop w:val="0"/>
      <w:marBottom w:val="0"/>
      <w:divBdr>
        <w:top w:val="none" w:sz="0" w:space="0" w:color="auto"/>
        <w:left w:val="none" w:sz="0" w:space="0" w:color="auto"/>
        <w:bottom w:val="none" w:sz="0" w:space="0" w:color="auto"/>
        <w:right w:val="none" w:sz="0" w:space="0" w:color="auto"/>
      </w:divBdr>
    </w:div>
    <w:div w:id="1922642834">
      <w:bodyDiv w:val="1"/>
      <w:marLeft w:val="0"/>
      <w:marRight w:val="0"/>
      <w:marTop w:val="0"/>
      <w:marBottom w:val="0"/>
      <w:divBdr>
        <w:top w:val="none" w:sz="0" w:space="0" w:color="auto"/>
        <w:left w:val="none" w:sz="0" w:space="0" w:color="auto"/>
        <w:bottom w:val="none" w:sz="0" w:space="0" w:color="auto"/>
        <w:right w:val="none" w:sz="0" w:space="0" w:color="auto"/>
      </w:divBdr>
    </w:div>
    <w:div w:id="1934896677">
      <w:bodyDiv w:val="1"/>
      <w:marLeft w:val="0"/>
      <w:marRight w:val="0"/>
      <w:marTop w:val="0"/>
      <w:marBottom w:val="0"/>
      <w:divBdr>
        <w:top w:val="none" w:sz="0" w:space="0" w:color="auto"/>
        <w:left w:val="none" w:sz="0" w:space="0" w:color="auto"/>
        <w:bottom w:val="none" w:sz="0" w:space="0" w:color="auto"/>
        <w:right w:val="none" w:sz="0" w:space="0" w:color="auto"/>
      </w:divBdr>
    </w:div>
    <w:div w:id="1940982905">
      <w:bodyDiv w:val="1"/>
      <w:marLeft w:val="0"/>
      <w:marRight w:val="0"/>
      <w:marTop w:val="0"/>
      <w:marBottom w:val="0"/>
      <w:divBdr>
        <w:top w:val="none" w:sz="0" w:space="0" w:color="auto"/>
        <w:left w:val="none" w:sz="0" w:space="0" w:color="auto"/>
        <w:bottom w:val="none" w:sz="0" w:space="0" w:color="auto"/>
        <w:right w:val="none" w:sz="0" w:space="0" w:color="auto"/>
      </w:divBdr>
    </w:div>
    <w:div w:id="1942831012">
      <w:bodyDiv w:val="1"/>
      <w:marLeft w:val="0"/>
      <w:marRight w:val="0"/>
      <w:marTop w:val="0"/>
      <w:marBottom w:val="0"/>
      <w:divBdr>
        <w:top w:val="none" w:sz="0" w:space="0" w:color="auto"/>
        <w:left w:val="none" w:sz="0" w:space="0" w:color="auto"/>
        <w:bottom w:val="none" w:sz="0" w:space="0" w:color="auto"/>
        <w:right w:val="none" w:sz="0" w:space="0" w:color="auto"/>
      </w:divBdr>
    </w:div>
    <w:div w:id="1946886295">
      <w:bodyDiv w:val="1"/>
      <w:marLeft w:val="0"/>
      <w:marRight w:val="0"/>
      <w:marTop w:val="0"/>
      <w:marBottom w:val="0"/>
      <w:divBdr>
        <w:top w:val="none" w:sz="0" w:space="0" w:color="auto"/>
        <w:left w:val="none" w:sz="0" w:space="0" w:color="auto"/>
        <w:bottom w:val="none" w:sz="0" w:space="0" w:color="auto"/>
        <w:right w:val="none" w:sz="0" w:space="0" w:color="auto"/>
      </w:divBdr>
    </w:div>
    <w:div w:id="1949652232">
      <w:bodyDiv w:val="1"/>
      <w:marLeft w:val="0"/>
      <w:marRight w:val="0"/>
      <w:marTop w:val="0"/>
      <w:marBottom w:val="0"/>
      <w:divBdr>
        <w:top w:val="none" w:sz="0" w:space="0" w:color="auto"/>
        <w:left w:val="none" w:sz="0" w:space="0" w:color="auto"/>
        <w:bottom w:val="none" w:sz="0" w:space="0" w:color="auto"/>
        <w:right w:val="none" w:sz="0" w:space="0" w:color="auto"/>
      </w:divBdr>
    </w:div>
    <w:div w:id="1960334327">
      <w:bodyDiv w:val="1"/>
      <w:marLeft w:val="0"/>
      <w:marRight w:val="0"/>
      <w:marTop w:val="0"/>
      <w:marBottom w:val="0"/>
      <w:divBdr>
        <w:top w:val="none" w:sz="0" w:space="0" w:color="auto"/>
        <w:left w:val="none" w:sz="0" w:space="0" w:color="auto"/>
        <w:bottom w:val="none" w:sz="0" w:space="0" w:color="auto"/>
        <w:right w:val="none" w:sz="0" w:space="0" w:color="auto"/>
      </w:divBdr>
    </w:div>
    <w:div w:id="1969554876">
      <w:bodyDiv w:val="1"/>
      <w:marLeft w:val="0"/>
      <w:marRight w:val="0"/>
      <w:marTop w:val="0"/>
      <w:marBottom w:val="0"/>
      <w:divBdr>
        <w:top w:val="none" w:sz="0" w:space="0" w:color="auto"/>
        <w:left w:val="none" w:sz="0" w:space="0" w:color="auto"/>
        <w:bottom w:val="none" w:sz="0" w:space="0" w:color="auto"/>
        <w:right w:val="none" w:sz="0" w:space="0" w:color="auto"/>
      </w:divBdr>
    </w:div>
    <w:div w:id="1978758884">
      <w:bodyDiv w:val="1"/>
      <w:marLeft w:val="0"/>
      <w:marRight w:val="0"/>
      <w:marTop w:val="0"/>
      <w:marBottom w:val="0"/>
      <w:divBdr>
        <w:top w:val="none" w:sz="0" w:space="0" w:color="auto"/>
        <w:left w:val="none" w:sz="0" w:space="0" w:color="auto"/>
        <w:bottom w:val="none" w:sz="0" w:space="0" w:color="auto"/>
        <w:right w:val="none" w:sz="0" w:space="0" w:color="auto"/>
      </w:divBdr>
    </w:div>
    <w:div w:id="1981302051">
      <w:bodyDiv w:val="1"/>
      <w:marLeft w:val="0"/>
      <w:marRight w:val="0"/>
      <w:marTop w:val="0"/>
      <w:marBottom w:val="0"/>
      <w:divBdr>
        <w:top w:val="none" w:sz="0" w:space="0" w:color="auto"/>
        <w:left w:val="none" w:sz="0" w:space="0" w:color="auto"/>
        <w:bottom w:val="none" w:sz="0" w:space="0" w:color="auto"/>
        <w:right w:val="none" w:sz="0" w:space="0" w:color="auto"/>
      </w:divBdr>
    </w:div>
    <w:div w:id="1984431162">
      <w:bodyDiv w:val="1"/>
      <w:marLeft w:val="0"/>
      <w:marRight w:val="0"/>
      <w:marTop w:val="0"/>
      <w:marBottom w:val="0"/>
      <w:divBdr>
        <w:top w:val="none" w:sz="0" w:space="0" w:color="auto"/>
        <w:left w:val="none" w:sz="0" w:space="0" w:color="auto"/>
        <w:bottom w:val="none" w:sz="0" w:space="0" w:color="auto"/>
        <w:right w:val="none" w:sz="0" w:space="0" w:color="auto"/>
      </w:divBdr>
    </w:div>
    <w:div w:id="2003502177">
      <w:bodyDiv w:val="1"/>
      <w:marLeft w:val="0"/>
      <w:marRight w:val="0"/>
      <w:marTop w:val="0"/>
      <w:marBottom w:val="0"/>
      <w:divBdr>
        <w:top w:val="none" w:sz="0" w:space="0" w:color="auto"/>
        <w:left w:val="none" w:sz="0" w:space="0" w:color="auto"/>
        <w:bottom w:val="none" w:sz="0" w:space="0" w:color="auto"/>
        <w:right w:val="none" w:sz="0" w:space="0" w:color="auto"/>
      </w:divBdr>
    </w:div>
    <w:div w:id="2003968811">
      <w:bodyDiv w:val="1"/>
      <w:marLeft w:val="0"/>
      <w:marRight w:val="0"/>
      <w:marTop w:val="0"/>
      <w:marBottom w:val="0"/>
      <w:divBdr>
        <w:top w:val="none" w:sz="0" w:space="0" w:color="auto"/>
        <w:left w:val="none" w:sz="0" w:space="0" w:color="auto"/>
        <w:bottom w:val="none" w:sz="0" w:space="0" w:color="auto"/>
        <w:right w:val="none" w:sz="0" w:space="0" w:color="auto"/>
      </w:divBdr>
    </w:div>
    <w:div w:id="2006013367">
      <w:bodyDiv w:val="1"/>
      <w:marLeft w:val="0"/>
      <w:marRight w:val="0"/>
      <w:marTop w:val="0"/>
      <w:marBottom w:val="0"/>
      <w:divBdr>
        <w:top w:val="none" w:sz="0" w:space="0" w:color="auto"/>
        <w:left w:val="none" w:sz="0" w:space="0" w:color="auto"/>
        <w:bottom w:val="none" w:sz="0" w:space="0" w:color="auto"/>
        <w:right w:val="none" w:sz="0" w:space="0" w:color="auto"/>
      </w:divBdr>
    </w:div>
    <w:div w:id="2014260572">
      <w:bodyDiv w:val="1"/>
      <w:marLeft w:val="0"/>
      <w:marRight w:val="0"/>
      <w:marTop w:val="0"/>
      <w:marBottom w:val="0"/>
      <w:divBdr>
        <w:top w:val="none" w:sz="0" w:space="0" w:color="auto"/>
        <w:left w:val="none" w:sz="0" w:space="0" w:color="auto"/>
        <w:bottom w:val="none" w:sz="0" w:space="0" w:color="auto"/>
        <w:right w:val="none" w:sz="0" w:space="0" w:color="auto"/>
      </w:divBdr>
    </w:div>
    <w:div w:id="2018652461">
      <w:bodyDiv w:val="1"/>
      <w:marLeft w:val="0"/>
      <w:marRight w:val="0"/>
      <w:marTop w:val="0"/>
      <w:marBottom w:val="0"/>
      <w:divBdr>
        <w:top w:val="none" w:sz="0" w:space="0" w:color="auto"/>
        <w:left w:val="none" w:sz="0" w:space="0" w:color="auto"/>
        <w:bottom w:val="none" w:sz="0" w:space="0" w:color="auto"/>
        <w:right w:val="none" w:sz="0" w:space="0" w:color="auto"/>
      </w:divBdr>
    </w:div>
    <w:div w:id="2025592580">
      <w:bodyDiv w:val="1"/>
      <w:marLeft w:val="0"/>
      <w:marRight w:val="0"/>
      <w:marTop w:val="0"/>
      <w:marBottom w:val="0"/>
      <w:divBdr>
        <w:top w:val="none" w:sz="0" w:space="0" w:color="auto"/>
        <w:left w:val="none" w:sz="0" w:space="0" w:color="auto"/>
        <w:bottom w:val="none" w:sz="0" w:space="0" w:color="auto"/>
        <w:right w:val="none" w:sz="0" w:space="0" w:color="auto"/>
      </w:divBdr>
    </w:div>
    <w:div w:id="2041974392">
      <w:bodyDiv w:val="1"/>
      <w:marLeft w:val="0"/>
      <w:marRight w:val="0"/>
      <w:marTop w:val="0"/>
      <w:marBottom w:val="0"/>
      <w:divBdr>
        <w:top w:val="none" w:sz="0" w:space="0" w:color="auto"/>
        <w:left w:val="none" w:sz="0" w:space="0" w:color="auto"/>
        <w:bottom w:val="none" w:sz="0" w:space="0" w:color="auto"/>
        <w:right w:val="none" w:sz="0" w:space="0" w:color="auto"/>
      </w:divBdr>
    </w:div>
    <w:div w:id="2047293280">
      <w:bodyDiv w:val="1"/>
      <w:marLeft w:val="0"/>
      <w:marRight w:val="0"/>
      <w:marTop w:val="0"/>
      <w:marBottom w:val="0"/>
      <w:divBdr>
        <w:top w:val="none" w:sz="0" w:space="0" w:color="auto"/>
        <w:left w:val="none" w:sz="0" w:space="0" w:color="auto"/>
        <w:bottom w:val="none" w:sz="0" w:space="0" w:color="auto"/>
        <w:right w:val="none" w:sz="0" w:space="0" w:color="auto"/>
      </w:divBdr>
    </w:div>
    <w:div w:id="2050035269">
      <w:bodyDiv w:val="1"/>
      <w:marLeft w:val="0"/>
      <w:marRight w:val="0"/>
      <w:marTop w:val="0"/>
      <w:marBottom w:val="0"/>
      <w:divBdr>
        <w:top w:val="none" w:sz="0" w:space="0" w:color="auto"/>
        <w:left w:val="none" w:sz="0" w:space="0" w:color="auto"/>
        <w:bottom w:val="none" w:sz="0" w:space="0" w:color="auto"/>
        <w:right w:val="none" w:sz="0" w:space="0" w:color="auto"/>
      </w:divBdr>
    </w:div>
    <w:div w:id="2051373851">
      <w:bodyDiv w:val="1"/>
      <w:marLeft w:val="0"/>
      <w:marRight w:val="0"/>
      <w:marTop w:val="0"/>
      <w:marBottom w:val="0"/>
      <w:divBdr>
        <w:top w:val="none" w:sz="0" w:space="0" w:color="auto"/>
        <w:left w:val="none" w:sz="0" w:space="0" w:color="auto"/>
        <w:bottom w:val="none" w:sz="0" w:space="0" w:color="auto"/>
        <w:right w:val="none" w:sz="0" w:space="0" w:color="auto"/>
      </w:divBdr>
    </w:div>
    <w:div w:id="2054958388">
      <w:bodyDiv w:val="1"/>
      <w:marLeft w:val="0"/>
      <w:marRight w:val="0"/>
      <w:marTop w:val="0"/>
      <w:marBottom w:val="0"/>
      <w:divBdr>
        <w:top w:val="none" w:sz="0" w:space="0" w:color="auto"/>
        <w:left w:val="none" w:sz="0" w:space="0" w:color="auto"/>
        <w:bottom w:val="none" w:sz="0" w:space="0" w:color="auto"/>
        <w:right w:val="none" w:sz="0" w:space="0" w:color="auto"/>
      </w:divBdr>
    </w:div>
    <w:div w:id="2061896165">
      <w:bodyDiv w:val="1"/>
      <w:marLeft w:val="0"/>
      <w:marRight w:val="0"/>
      <w:marTop w:val="0"/>
      <w:marBottom w:val="0"/>
      <w:divBdr>
        <w:top w:val="none" w:sz="0" w:space="0" w:color="auto"/>
        <w:left w:val="none" w:sz="0" w:space="0" w:color="auto"/>
        <w:bottom w:val="none" w:sz="0" w:space="0" w:color="auto"/>
        <w:right w:val="none" w:sz="0" w:space="0" w:color="auto"/>
      </w:divBdr>
    </w:div>
    <w:div w:id="2064257160">
      <w:bodyDiv w:val="1"/>
      <w:marLeft w:val="0"/>
      <w:marRight w:val="0"/>
      <w:marTop w:val="0"/>
      <w:marBottom w:val="0"/>
      <w:divBdr>
        <w:top w:val="none" w:sz="0" w:space="0" w:color="auto"/>
        <w:left w:val="none" w:sz="0" w:space="0" w:color="auto"/>
        <w:bottom w:val="none" w:sz="0" w:space="0" w:color="auto"/>
        <w:right w:val="none" w:sz="0" w:space="0" w:color="auto"/>
      </w:divBdr>
    </w:div>
    <w:div w:id="2079664255">
      <w:bodyDiv w:val="1"/>
      <w:marLeft w:val="0"/>
      <w:marRight w:val="0"/>
      <w:marTop w:val="0"/>
      <w:marBottom w:val="0"/>
      <w:divBdr>
        <w:top w:val="none" w:sz="0" w:space="0" w:color="auto"/>
        <w:left w:val="none" w:sz="0" w:space="0" w:color="auto"/>
        <w:bottom w:val="none" w:sz="0" w:space="0" w:color="auto"/>
        <w:right w:val="none" w:sz="0" w:space="0" w:color="auto"/>
      </w:divBdr>
    </w:div>
    <w:div w:id="2081563327">
      <w:bodyDiv w:val="1"/>
      <w:marLeft w:val="0"/>
      <w:marRight w:val="0"/>
      <w:marTop w:val="0"/>
      <w:marBottom w:val="0"/>
      <w:divBdr>
        <w:top w:val="none" w:sz="0" w:space="0" w:color="auto"/>
        <w:left w:val="none" w:sz="0" w:space="0" w:color="auto"/>
        <w:bottom w:val="none" w:sz="0" w:space="0" w:color="auto"/>
        <w:right w:val="none" w:sz="0" w:space="0" w:color="auto"/>
      </w:divBdr>
    </w:div>
    <w:div w:id="2085561634">
      <w:bodyDiv w:val="1"/>
      <w:marLeft w:val="0"/>
      <w:marRight w:val="0"/>
      <w:marTop w:val="0"/>
      <w:marBottom w:val="0"/>
      <w:divBdr>
        <w:top w:val="none" w:sz="0" w:space="0" w:color="auto"/>
        <w:left w:val="none" w:sz="0" w:space="0" w:color="auto"/>
        <w:bottom w:val="none" w:sz="0" w:space="0" w:color="auto"/>
        <w:right w:val="none" w:sz="0" w:space="0" w:color="auto"/>
      </w:divBdr>
    </w:div>
    <w:div w:id="2087846817">
      <w:bodyDiv w:val="1"/>
      <w:marLeft w:val="0"/>
      <w:marRight w:val="0"/>
      <w:marTop w:val="0"/>
      <w:marBottom w:val="0"/>
      <w:divBdr>
        <w:top w:val="none" w:sz="0" w:space="0" w:color="auto"/>
        <w:left w:val="none" w:sz="0" w:space="0" w:color="auto"/>
        <w:bottom w:val="none" w:sz="0" w:space="0" w:color="auto"/>
        <w:right w:val="none" w:sz="0" w:space="0" w:color="auto"/>
      </w:divBdr>
    </w:div>
    <w:div w:id="2092002011">
      <w:bodyDiv w:val="1"/>
      <w:marLeft w:val="0"/>
      <w:marRight w:val="0"/>
      <w:marTop w:val="0"/>
      <w:marBottom w:val="0"/>
      <w:divBdr>
        <w:top w:val="none" w:sz="0" w:space="0" w:color="auto"/>
        <w:left w:val="none" w:sz="0" w:space="0" w:color="auto"/>
        <w:bottom w:val="none" w:sz="0" w:space="0" w:color="auto"/>
        <w:right w:val="none" w:sz="0" w:space="0" w:color="auto"/>
      </w:divBdr>
    </w:div>
    <w:div w:id="2097315259">
      <w:bodyDiv w:val="1"/>
      <w:marLeft w:val="0"/>
      <w:marRight w:val="0"/>
      <w:marTop w:val="0"/>
      <w:marBottom w:val="0"/>
      <w:divBdr>
        <w:top w:val="none" w:sz="0" w:space="0" w:color="auto"/>
        <w:left w:val="none" w:sz="0" w:space="0" w:color="auto"/>
        <w:bottom w:val="none" w:sz="0" w:space="0" w:color="auto"/>
        <w:right w:val="none" w:sz="0" w:space="0" w:color="auto"/>
      </w:divBdr>
    </w:div>
    <w:div w:id="2112116873">
      <w:bodyDiv w:val="1"/>
      <w:marLeft w:val="0"/>
      <w:marRight w:val="0"/>
      <w:marTop w:val="0"/>
      <w:marBottom w:val="0"/>
      <w:divBdr>
        <w:top w:val="none" w:sz="0" w:space="0" w:color="auto"/>
        <w:left w:val="none" w:sz="0" w:space="0" w:color="auto"/>
        <w:bottom w:val="none" w:sz="0" w:space="0" w:color="auto"/>
        <w:right w:val="none" w:sz="0" w:space="0" w:color="auto"/>
      </w:divBdr>
    </w:div>
    <w:div w:id="2113238994">
      <w:bodyDiv w:val="1"/>
      <w:marLeft w:val="0"/>
      <w:marRight w:val="0"/>
      <w:marTop w:val="0"/>
      <w:marBottom w:val="0"/>
      <w:divBdr>
        <w:top w:val="none" w:sz="0" w:space="0" w:color="auto"/>
        <w:left w:val="none" w:sz="0" w:space="0" w:color="auto"/>
        <w:bottom w:val="none" w:sz="0" w:space="0" w:color="auto"/>
        <w:right w:val="none" w:sz="0" w:space="0" w:color="auto"/>
      </w:divBdr>
    </w:div>
    <w:div w:id="2114277393">
      <w:bodyDiv w:val="1"/>
      <w:marLeft w:val="0"/>
      <w:marRight w:val="0"/>
      <w:marTop w:val="0"/>
      <w:marBottom w:val="0"/>
      <w:divBdr>
        <w:top w:val="none" w:sz="0" w:space="0" w:color="auto"/>
        <w:left w:val="none" w:sz="0" w:space="0" w:color="auto"/>
        <w:bottom w:val="none" w:sz="0" w:space="0" w:color="auto"/>
        <w:right w:val="none" w:sz="0" w:space="0" w:color="auto"/>
      </w:divBdr>
    </w:div>
    <w:div w:id="2127120937">
      <w:bodyDiv w:val="1"/>
      <w:marLeft w:val="0"/>
      <w:marRight w:val="0"/>
      <w:marTop w:val="0"/>
      <w:marBottom w:val="0"/>
      <w:divBdr>
        <w:top w:val="none" w:sz="0" w:space="0" w:color="auto"/>
        <w:left w:val="none" w:sz="0" w:space="0" w:color="auto"/>
        <w:bottom w:val="none" w:sz="0" w:space="0" w:color="auto"/>
        <w:right w:val="none" w:sz="0" w:space="0" w:color="auto"/>
      </w:divBdr>
    </w:div>
    <w:div w:id="2128767322">
      <w:bodyDiv w:val="1"/>
      <w:marLeft w:val="0"/>
      <w:marRight w:val="0"/>
      <w:marTop w:val="0"/>
      <w:marBottom w:val="0"/>
      <w:divBdr>
        <w:top w:val="none" w:sz="0" w:space="0" w:color="auto"/>
        <w:left w:val="none" w:sz="0" w:space="0" w:color="auto"/>
        <w:bottom w:val="none" w:sz="0" w:space="0" w:color="auto"/>
        <w:right w:val="none" w:sz="0" w:space="0" w:color="auto"/>
      </w:divBdr>
    </w:div>
    <w:div w:id="2130662429">
      <w:bodyDiv w:val="1"/>
      <w:marLeft w:val="0"/>
      <w:marRight w:val="0"/>
      <w:marTop w:val="0"/>
      <w:marBottom w:val="0"/>
      <w:divBdr>
        <w:top w:val="none" w:sz="0" w:space="0" w:color="auto"/>
        <w:left w:val="none" w:sz="0" w:space="0" w:color="auto"/>
        <w:bottom w:val="none" w:sz="0" w:space="0" w:color="auto"/>
        <w:right w:val="none" w:sz="0" w:space="0" w:color="auto"/>
      </w:divBdr>
    </w:div>
    <w:div w:id="2137139172">
      <w:bodyDiv w:val="1"/>
      <w:marLeft w:val="0"/>
      <w:marRight w:val="0"/>
      <w:marTop w:val="0"/>
      <w:marBottom w:val="0"/>
      <w:divBdr>
        <w:top w:val="none" w:sz="0" w:space="0" w:color="auto"/>
        <w:left w:val="none" w:sz="0" w:space="0" w:color="auto"/>
        <w:bottom w:val="none" w:sz="0" w:space="0" w:color="auto"/>
        <w:right w:val="none" w:sz="0" w:space="0" w:color="auto"/>
      </w:divBdr>
    </w:div>
    <w:div w:id="2138798332">
      <w:bodyDiv w:val="1"/>
      <w:marLeft w:val="0"/>
      <w:marRight w:val="0"/>
      <w:marTop w:val="0"/>
      <w:marBottom w:val="0"/>
      <w:divBdr>
        <w:top w:val="none" w:sz="0" w:space="0" w:color="auto"/>
        <w:left w:val="none" w:sz="0" w:space="0" w:color="auto"/>
        <w:bottom w:val="none" w:sz="0" w:space="0" w:color="auto"/>
        <w:right w:val="none" w:sz="0" w:space="0" w:color="auto"/>
      </w:divBdr>
    </w:div>
    <w:div w:id="2139448590">
      <w:bodyDiv w:val="1"/>
      <w:marLeft w:val="0"/>
      <w:marRight w:val="0"/>
      <w:marTop w:val="0"/>
      <w:marBottom w:val="0"/>
      <w:divBdr>
        <w:top w:val="none" w:sz="0" w:space="0" w:color="auto"/>
        <w:left w:val="none" w:sz="0" w:space="0" w:color="auto"/>
        <w:bottom w:val="none" w:sz="0" w:space="0" w:color="auto"/>
        <w:right w:val="none" w:sz="0" w:space="0" w:color="auto"/>
      </w:divBdr>
    </w:div>
    <w:div w:id="2141998680">
      <w:bodyDiv w:val="1"/>
      <w:marLeft w:val="0"/>
      <w:marRight w:val="0"/>
      <w:marTop w:val="0"/>
      <w:marBottom w:val="0"/>
      <w:divBdr>
        <w:top w:val="none" w:sz="0" w:space="0" w:color="auto"/>
        <w:left w:val="none" w:sz="0" w:space="0" w:color="auto"/>
        <w:bottom w:val="none" w:sz="0" w:space="0" w:color="auto"/>
        <w:right w:val="none" w:sz="0" w:space="0" w:color="auto"/>
      </w:divBdr>
    </w:div>
    <w:div w:id="214558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adviser.ru/index.php/%D0%9A%D0%BE%D0%BC%D0%BF%D0%B0%D0%BD%D0%B8%D1%8F:%D0%98%D0%A2%D0%9C%D0%9E_(%D0%BD%D0%B0%D1%83%D1%87%D0%BD%D0%BE-%D0%BE%D0%B1%D1%80%D0%B0%D0%B7%D0%BE%D0%B2%D0%B0%D1%82%D0%B5%D0%BB%D1%8C%D0%BD%D0%B0%D1%8F_%D0%BA%D0%BE%D1%80%D0%BF%D0%BE%D1%80%D0%B0%D1%86%D0%B8%D1%8F)" TargetMode="External"/><Relationship Id="rId671" Type="http://schemas.openxmlformats.org/officeDocument/2006/relationships/hyperlink" Target="https://www.tadviser.ru/index.php/%D0%9F%D0%B5%D1%80%D1%81%D0%BE%D0%BD%D0%B0:%D0%92%D0%B5%D0%B4%D1%8F%D1%85%D0%B8%D0%BD_%D0%90%D0%BB%D0%B5%D0%BA%D1%81%D0%B0%D0%BD%D0%B4%D1%80_%D0%90%D0%BB%D0%B5%D0%BA%D1%81%D0%B0%D0%BD%D0%B4%D1%80%D0%BE%D0%B2%D0%B8%D1%87" TargetMode="External"/><Relationship Id="rId769" Type="http://schemas.openxmlformats.org/officeDocument/2006/relationships/hyperlink" Target="https://www.tadviser.ru/index.php/%D0%98%D0%98" TargetMode="External"/><Relationship Id="rId976" Type="http://schemas.openxmlformats.org/officeDocument/2006/relationships/image" Target="media/image28.wmf"/><Relationship Id="rId21" Type="http://schemas.openxmlformats.org/officeDocument/2006/relationships/hyperlink" Target="https://www.tadviser.ru/index.php/%D0%9C%D0%B5%D0%B4%D0%B2%D0%B5%D0%B4%D0%B5%D0%B2_%D0%94%D0%BC%D0%B8%D1%82%D1%80%D0%B8%D0%B9_%D0%90%D0%BD%D0%B0%D1%82%D0%BE%D0%BB%D1%8C%D0%B5%D0%B2%D0%B8%D1%87" TargetMode="External"/><Relationship Id="rId324" Type="http://schemas.openxmlformats.org/officeDocument/2006/relationships/hyperlink" Target="https://www.tadviser.ru/index.php/%D0%9A%D0%BE%D0%BC%D0%BF%D0%B0%D0%BD%D0%B8%D1%8F:%D0%A0%D0%BE%D1%81%D1%81%D1%82%D0%B0%D1%82" TargetMode="External"/><Relationship Id="rId531" Type="http://schemas.openxmlformats.org/officeDocument/2006/relationships/hyperlink" Target="https://www.tadviser.ru/index.php/%D0%9A%D0%BE%D0%BC%D0%BF%D0%B0%D0%BD%D0%B8%D1%8F:%D0%9C%D0%B8%D0%BD%D0%B2%D0%BE%D1%81%D1%82%D0%BE%D0%BA%D1%80%D0%B0%D0%B7%D0%B2%D0%B8%D1%82%D0%B8%D1%8F_-_%D0%9C%D0%B8%D0%BD%D0%B8%D1%81%D1%82%D0%B5%D1%80%D1%81%D1%82%D0%B2%D0%BE_%D0%A0%D0%BE%D1%81%D1%81%D0%B8%D0%B9%D1%81%D0%BA%D0%BE%D0%B9_%D0%A4%D0%B5%D0%B4%D0%B5%D1%80%D0%B0%D1%86%D0%B8%D0%B8_%D0%BF%D0%BE_%D1%80%D0%B0%D0%B7%D0%B2%D0%B8%D1%82%D0%B8%D1%8E_%D0%94%D0%B0%D0%BB%D1%8C%D0%BD%D0%B5%D0%B3%D0%BE_%D0%92%D0%BE%D1%81%D1%82%D0%BE%D0%BA%D0%B0_%D0%B8_%D0%90%D1%80%D0%BA%D1%82%D0%B8%D0%BA%D0%B8" TargetMode="External"/><Relationship Id="rId629" Type="http://schemas.openxmlformats.org/officeDocument/2006/relationships/hyperlink" Target="https://www.tadviser.ru/index.php/%D0%A1%D1%82%D0%B0%D1%82%D1%8C%D1%8F:%D0%A0%D0%BE%D1%81%D1%81%D0%B8%D0%B9%D1%81%D0%BA%D0%B8%D0%B9_%D1%80%D1%83%D0%B1%D0%BB%D1%8C" TargetMode="External"/><Relationship Id="rId170" Type="http://schemas.openxmlformats.org/officeDocument/2006/relationships/hyperlink" Target="https://www.tadviser.ru/index.php/%D0%9F%D0%B5%D1%80%D1%81%D0%BE%D0%BD%D0%B0:%D0%9E%D1%81%D0%B5%D0%B5%D0%B2%D1%81%D0%BA%D0%B8%D0%B9_%D0%9C%D0%B8%D1%85%D0%B0%D0%B8%D0%BB_%D0%AD%D0%B4%D1%83%D0%B0%D1%80%D0%B4%D0%BE%D0%B2%D0%B8%D1%87" TargetMode="External"/><Relationship Id="rId836" Type="http://schemas.openxmlformats.org/officeDocument/2006/relationships/hyperlink" Target="https://www.tadviser.ru/index.php/%D0%9A%D0%BE%D0%BC%D0%BF%D0%B0%D0%BD%D0%B8%D1%8F:%D0%A2%D0%90%D0%A1%D0%A1" TargetMode="External"/><Relationship Id="rId1021" Type="http://schemas.openxmlformats.org/officeDocument/2006/relationships/hyperlink" Target="https://d-russia.ru/author/kostyleva" TargetMode="External"/><Relationship Id="rId268" Type="http://schemas.openxmlformats.org/officeDocument/2006/relationships/hyperlink" Target="https://www.tadviser.ru/index.php/%D0%9C%D0%B8%D0%BD%D1%8D%D0%BA%D0%BE%D0%BD%D0%BE%D0%BC%D1%80%D0%B0%D0%B7%D0%B2%D0%B8%D1%82%D0%B8%D1%8F" TargetMode="External"/><Relationship Id="rId475" Type="http://schemas.openxmlformats.org/officeDocument/2006/relationships/hyperlink" Target="https://www.tadviser.ru/index.php/%D0%A4%D0%B0%D1%80%D0%BC%D0%B0%D1%86%D0%B5%D0%B2%D1%82%D0%B8%D0%BA%D0%B0,_%D0%BC%D0%B5%D0%B4%D0%B8%D1%86%D0%B8%D0%BD%D0%B0,_%D0%B7%D0%B4%D1%80%D0%B0%D0%B2%D0%BE%D0%BE%D1%85%D1%80%D0%B0%D0%BD%D0%B5%D0%BD%D0%B8%D0%B5" TargetMode="External"/><Relationship Id="rId682" Type="http://schemas.openxmlformats.org/officeDocument/2006/relationships/hyperlink" Target="https://www.tadviser.ru/index.php/%D0%9C%D0%A4%D0%A2%D0%98" TargetMode="External"/><Relationship Id="rId903" Type="http://schemas.openxmlformats.org/officeDocument/2006/relationships/hyperlink" Target="https://www.tadviser.ru/index.php/%D0%A1%D1%82%D0%B0%D1%82%D1%8C%D1%8F:%D0%9F%D1%80%D0%BE%D0%B3%D1%80%D0%B0%D0%BC%D0%BC%D0%BD%D0%BE%D0%B5_%D0%BE%D0%B1%D0%B5%D1%81%D0%BF%D0%B5%D1%87%D0%B5%D0%BD%D0%B8%D0%B5" TargetMode="External"/><Relationship Id="rId32" Type="http://schemas.openxmlformats.org/officeDocument/2006/relationships/hyperlink" Target="https://www.tadviser.ru/index.php/%D0%9D%D0%B0%D1%86%D0%B8%D0%BE%D0%BD%D0%B0%D0%BB%D1%8C%D0%BD%D0%B0%D1%8F_%D1%82%D0%B5%D1%85%D0%BD%D0%BE%D0%BB%D0%BE%D0%B3%D0%B8%D1%87%D0%B5%D1%81%D0%BA%D0%B0%D1%8F_%D0%B8%D0%BD%D0%B8%D1%86%D0%B8%D0%B0%D1%82%D0%B8%D0%B2%D0%B0_(%D0%9D%D0%A2%D0%98)" TargetMode="External"/><Relationship Id="rId128" Type="http://schemas.openxmlformats.org/officeDocument/2006/relationships/hyperlink" Target="https://www.tadviser.ru/index.php/%D0%A0%D0%BE%D1%81%D1%81%D0%B8%D1%8F" TargetMode="External"/><Relationship Id="rId335" Type="http://schemas.openxmlformats.org/officeDocument/2006/relationships/hyperlink" Target="https://www.tadviser.ru/index.php/%D0%9A%D1%80%D0%B8%D0%BF%D1%82%D0%BE%D0%B2%D0%B0%D0%BB%D1%8E%D1%82%D0%B0" TargetMode="External"/><Relationship Id="rId542" Type="http://schemas.openxmlformats.org/officeDocument/2006/relationships/hyperlink" Target="https://www.tadviser.ru/index.php/%D0%A1%D1%82%D0%B0%D1%82%D1%8C%D1%8F:%D0%A0%D0%BE%D1%81%D1%81%D0%B8%D0%B9%D1%81%D0%BA%D0%B8%D0%B9_%D1%80%D1%83%D0%B1%D0%BB%D1%8C" TargetMode="External"/><Relationship Id="rId987" Type="http://schemas.openxmlformats.org/officeDocument/2006/relationships/image" Target="media/image35.jpeg"/><Relationship Id="rId181" Type="http://schemas.openxmlformats.org/officeDocument/2006/relationships/hyperlink" Target="https://www.tadviser.ru/index.php/%D0%9A%D0%BE%D0%BC%D0%BF%D0%B0%D0%BD%D0%B8%D1%8F:%D0%93%D0%B0%D0%B7%D0%BF%D1%80%D0%BE%D0%BC_%D0%BD%D0%B5%D1%84%D1%82%D1%8C" TargetMode="External"/><Relationship Id="rId402" Type="http://schemas.openxmlformats.org/officeDocument/2006/relationships/hyperlink" Target="https://www.tadviser.ru/index.php/%D0%A4%D0%B0%D1%80%D0%BC%D0%B0%D1%86%D0%B5%D0%B2%D1%82%D0%B8%D0%BA%D0%B0,_%D0%BC%D0%B5%D0%B4%D0%B8%D1%86%D0%B8%D0%BD%D0%B0,_%D0%B7%D0%B4%D1%80%D0%B0%D0%B2%D0%BE%D0%BE%D1%85%D1%80%D0%B0%D0%BD%D0%B5%D0%BD%D0%B8%D0%B5" TargetMode="External"/><Relationship Id="rId847" Type="http://schemas.openxmlformats.org/officeDocument/2006/relationships/hyperlink" Target="https://www.tadviser.ru/index.php/%D0%98%D0%98" TargetMode="External"/><Relationship Id="rId1032" Type="http://schemas.openxmlformats.org/officeDocument/2006/relationships/hyperlink" Target="https://www.researchgate.net/publication/337033006" TargetMode="External"/><Relationship Id="rId279" Type="http://schemas.openxmlformats.org/officeDocument/2006/relationships/hyperlink" Target="https://www.tadviser.ru/index.php/%D0%9F%D0%B5%D1%80%D1%81%D0%BE%D0%BD%D0%B0:%D0%9F%D1%83%D1%82%D0%B8%D0%BD_%D0%92%D0%BB%D0%B0%D0%B4%D0%B8%D0%BC%D0%B8%D1%80_%D0%92%D0%BB%D0%B0%D0%B4%D0%B8%D0%BC%D0%B8%D1%80%D0%BE%D0%B2%D0%B8%D1%87" TargetMode="External"/><Relationship Id="rId486" Type="http://schemas.openxmlformats.org/officeDocument/2006/relationships/hyperlink" Target="https://www.tadviser.ru/index.php/%D0%9C%D0%B8%D0%BD%D1%8D%D0%BA%D0%BE%D0%BD%D0%BE%D0%BC%D1%80%D0%B0%D0%B7%D0%B2%D0%B8%D1%82%D0%B8%D1%8F" TargetMode="External"/><Relationship Id="rId693" Type="http://schemas.openxmlformats.org/officeDocument/2006/relationships/hyperlink" Target="https://www.tadviser.ru/index.php/%D0%9A%D0%BE%D0%BC%D0%BF%D0%B0%D0%BD%D0%B8%D1%8F:%D0%9F%D1%80%D0%B0%D0%B2%D0%B8%D1%82%D0%B5%D0%BB%D1%8C%D1%81%D1%82%D0%B2%D0%BE_%D0%A0%D0%A4" TargetMode="External"/><Relationship Id="rId707" Type="http://schemas.openxmlformats.org/officeDocument/2006/relationships/hyperlink" Target="https://www.tadviser.ru/index.php/%D0%9F%D0%B5%D1%80%D1%81%D0%BE%D0%BD%D0%B0:%D0%A7%D0%B5%D1%80%D0%BD%D1%8B%D1%88%D0%B5%D0%BD%D0%BA%D0%BE_%D0%94%D0%BC%D0%B8%D1%82%D1%80%D0%B8%D0%B9_%D0%9D%D0%B8%D0%BA%D0%BE%D0%BB%D0%B0%D0%B5%D0%B2%D0%B8%D1%87" TargetMode="External"/><Relationship Id="rId914" Type="http://schemas.openxmlformats.org/officeDocument/2006/relationships/hyperlink" Target="https://www.tadviser.ru/index.php/%D0%9A%D0%BE%D0%BC%D0%BF%D0%B0%D0%BD%D0%B8%D1%8F:TAdviser" TargetMode="External"/><Relationship Id="rId43" Type="http://schemas.openxmlformats.org/officeDocument/2006/relationships/hyperlink" Target="https://www.tadviser.ru/index.php/%D0%A4%D0%B5%D0%B4%D0%B5%D1%80%D0%B0%D0%BB%D1%8C%D0%BD%D0%BE%D0%BC%D1%83_%D0%A1%D0%BE%D0%B1%D1%80%D0%B0%D0%BD%D0%B8%D1%8E" TargetMode="External"/><Relationship Id="rId139" Type="http://schemas.openxmlformats.org/officeDocument/2006/relationships/hyperlink" Target="https://www.tadviser.ru/index.php/%D0%A0%D0%96%D0%94" TargetMode="External"/><Relationship Id="rId346" Type="http://schemas.openxmlformats.org/officeDocument/2006/relationships/hyperlink" Target="https://www.tadviser.ru/index.php/%D0%98%D1%81%D0%BA%D1%83%D1%81%D1%81%D1%82%D0%B2%D0%B5%D0%BD%D0%BD%D1%8B%D0%B9_%D0%B8%D0%BD%D1%82%D0%B5%D0%BB%D0%BB%D0%B5%D0%BA%D1%82_(%D1%80%D1%8B%D0%BD%D0%BE%D0%BA_%D0%A0%D0%BE%D1%81%D1%81%D0%B8%D0%B8)" TargetMode="External"/><Relationship Id="rId553" Type="http://schemas.openxmlformats.org/officeDocument/2006/relationships/hyperlink" Target="https://www.tadviser.ru/index.php/%D0%9A%D0%BE%D0%BC%D0%BF%D0%B0%D0%BD%D0%B8%D1%8F:%D0%9D%D0%A2%D0%A6_%D0%9C%D0%BE%D0%B4%D1%83%D0%BB%D1%8C" TargetMode="External"/><Relationship Id="rId760" Type="http://schemas.openxmlformats.org/officeDocument/2006/relationships/hyperlink" Target="https://www.tadviser.ru/index.php/%D0%9F%D0%B5%D1%80%D1%81%D0%BE%D0%BD%D0%B0:%D0%9F%D1%83%D1%82%D0%B8%D0%BD_%D0%92%D0%BB%D0%B0%D0%B4%D0%B8%D0%BC%D0%B8%D1%80_%D0%92%D0%BB%D0%B0%D0%B4%D0%B8%D0%BC%D0%B8%D1%80%D0%BE%D0%B2%D0%B8%D1%87" TargetMode="External"/><Relationship Id="rId998" Type="http://schemas.openxmlformats.org/officeDocument/2006/relationships/hyperlink" Target="https://habr.com/ru/articles/409443/" TargetMode="External"/><Relationship Id="rId192" Type="http://schemas.openxmlformats.org/officeDocument/2006/relationships/hyperlink" Target="https://www.tadviser.ru/index.php/%D0%9F%D0%B5%D1%80%D1%81%D0%BE%D0%BD%D0%B0:%D0%93%D1%80%D0%B5%D1%84_%D0%93%D0%B5%D1%80%D0%BC%D0%B0%D0%BD_%D0%9E%D1%81%D0%BA%D0%B0%D1%80%D0%BE%D0%B2%D0%B8%D1%87" TargetMode="External"/><Relationship Id="rId206"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413" Type="http://schemas.openxmlformats.org/officeDocument/2006/relationships/hyperlink" Target="https://www.tadviser.ru/index.php/%D0%9A%D0%BE%D0%BC%D0%BF%D1%8C%D1%8E%D1%82%D0%B5%D1%80%D0%BD%D0%BE%D0%B5_%D0%B7%D1%80%D0%B5%D0%BD%D0%B8%D0%B5" TargetMode="External"/><Relationship Id="rId858" Type="http://schemas.openxmlformats.org/officeDocument/2006/relationships/hyperlink" Target="https://www.tadviser.ru/index.php/%D0%9A%D0%BE%D0%BC%D0%BF%D0%B0%D0%BD%D0%B8%D1%8F:%D0%9C%D0%B8%D0%BD%D0%B8%D1%81%D1%82%D0%B5%D1%80%D1%81%D1%82%D0%B2%D0%BE_%D0%BF%D1%80%D0%BE%D1%81%D0%B2%D0%B5%D1%89%D0%B5%D0%BD%D0%B8%D1%8F_%D0%A0%D0%A4" TargetMode="External"/><Relationship Id="rId1043" Type="http://schemas.openxmlformats.org/officeDocument/2006/relationships/hyperlink" Target="https://psycnet.apa.org/doi/10.1037/h0042519" TargetMode="External"/><Relationship Id="rId497" Type="http://schemas.openxmlformats.org/officeDocument/2006/relationships/hyperlink" Target="https://www.tadviser.ru/index.php/%D0%A0%D0%BE%D1%81%D0%B7%D0%B4%D1%80%D0%B0%D0%B2%D0%BD%D0%B0%D0%B4%D0%B7%D0%BE%D1%80" TargetMode="External"/><Relationship Id="rId620" Type="http://schemas.openxmlformats.org/officeDocument/2006/relationships/hyperlink" Target="https://www.tadviser.ru/index.php/%D0%9A%D0%BE%D0%BC%D0%BF%D0%B0%D0%BD%D0%B8%D1%8F:%D0%90%D0%BD%D0%B0%D0%BB%D0%B8%D1%82%D0%B8%D1%87%D0%B5%D1%81%D0%BA%D0%B8%D0%B9_%D1%86%D0%B5%D0%BD%D1%82%D1%80_%D0%BF%D1%80%D0%B8_%D0%9F%D1%80%D0%B0%D0%B2%D0%B8%D1%82%D0%B5%D0%BB%D1%8C%D1%81%D1%82%D0%B2%D0%B5_%D0%A0%D0%BE%D1%81%D1%81%D0%B8%D0%B9%D1%81%D0%BA%D0%BE%D0%B9_%D0%A4%D0%B5%D0%B4%D0%B5%D1%80%D0%B0%D1%86%D0%B8%D0%B8" TargetMode="External"/><Relationship Id="rId718" Type="http://schemas.openxmlformats.org/officeDocument/2006/relationships/hyperlink" Target="https://www.tadviser.ru/index.php/%D0%9F%D0%B5%D1%80%D1%81%D0%BE%D0%BD%D0%B0:%D0%92%D0%B5%D0%B4%D1%8F%D1%85%D0%B8%D0%BD_%D0%90%D0%BB%D0%B5%D0%BA%D1%81%D0%B0%D0%BD%D0%B4%D1%80_%D0%90%D0%BB%D0%B5%D0%BA%D1%81%D0%B0%D0%BD%D0%B4%D1%80%D0%BE%D0%B2%D0%B8%D1%87" TargetMode="External"/><Relationship Id="rId925" Type="http://schemas.openxmlformats.org/officeDocument/2006/relationships/hyperlink" Target="https://www.tadviser.ru/index.php/%D0%9C%D0%B8%D0%BD%D1%86%D0%B8%D1%84%D1%80%D1%8B" TargetMode="External"/><Relationship Id="rId357" Type="http://schemas.openxmlformats.org/officeDocument/2006/relationships/hyperlink" Target="https://www.tadviser.ru/index.php/%D0%9F%D0%B5%D1%80%D1%81%D0%BE%D0%BD%D0%B0:%D0%92%D1%80%D0%BE%D0%BD%D1%81%D0%BA%D0%B0%D1%8F_%D0%A1%D0%B2%D0%B5%D1%82%D0%BB%D0%B0%D0%BD%D0%B0_%D0%95%D0%B2%D0%B3%D0%B5%D0%BD%D1%8C%D0%B5%D0%B2%D0%BD%D0%B0" TargetMode="External"/><Relationship Id="rId54" Type="http://schemas.openxmlformats.org/officeDocument/2006/relationships/hyperlink" Target="https://www.tadviser.ru/index.php/%D0%A0%D0%BE%D1%81%D1%81%D1%82%D0%B0%D0%BD%D0%B4%D0%B0%D1%80%D1%82" TargetMode="External"/><Relationship Id="rId217" Type="http://schemas.openxmlformats.org/officeDocument/2006/relationships/hyperlink" Target="https://www.tadviser.ru/index.php/%D0%9A%D0%BE%D0%BC%D0%BF%D0%B0%D0%BD%D0%B8%D1%8F:%D0%9C%D0%B8%D0%BD%D0%B8%D1%81%D1%82%D0%B5%D1%80%D1%81%D1%82%D0%B2%D0%BE_%D1%86%D0%B8%D1%84%D1%80%D0%BE%D0%B2%D0%BE%D0%B3%D0%BE_%D1%80%D0%B0%D0%B7%D0%B2%D0%B8%D1%82%D0%B8%D1%8F,_%D1%81%D0%B2%D1%8F%D0%B7%D0%B8_%D0%B8_%D0%BC%D0%B0%D1%81%D1%81%D0%BE%D0%B2%D1%8B%D1%85_%D0%BA%D0%BE%D0%BC%D0%BC%D1%83%D0%BD%D0%B8%D0%BA%D0%B0%D1%86%D0%B8%D0%B9_%D0%A0%D0%A4_(%D0%9C%D0%B8%D0%BD%D1%86%D0%B8%D1%84%D1%80%D1%8B)" TargetMode="External"/><Relationship Id="rId564" Type="http://schemas.openxmlformats.org/officeDocument/2006/relationships/hyperlink" Target="https://www.tadviser.ru/index.php/%D0%9F%D0%B5%D1%80%D1%81%D0%BE%D0%BD%D0%B0:%D0%93%D0%BE%D0%BD%D1%82%D0%B0%D1%80%D0%B5%D0%B2_%D0%9F%D0%B0%D0%B2%D0%B5%D0%BB" TargetMode="External"/><Relationship Id="rId771" Type="http://schemas.openxmlformats.org/officeDocument/2006/relationships/hyperlink" Target="https://www.tadviser.ru/index.php/%D0%A0%D0%BE%D1%81%D1%81%D0%B8%D1%8F" TargetMode="External"/><Relationship Id="rId869" Type="http://schemas.openxmlformats.org/officeDocument/2006/relationships/hyperlink" Target="https://www.tadviser.ru/index.php/%D0%9A%D0%BE%D0%BC%D0%BF%D0%B0%D0%BD%D0%B8%D1%8F:%D0%93%D0%BE%D1%81%D1%83%D0%B4%D0%B0%D1%80%D1%81%D1%82%D0%B2%D0%B5%D0%BD%D0%BD%D0%B0%D1%8F_%D0%94%D1%83%D0%BC%D0%B0_%D0%A4%D0%B5%D0%B4%D0%B5%D1%80%D0%B0%D0%BB%D1%8C%D0%BD%D0%BE%D0%B3%D0%BE_%D0%A1%D0%BE%D0%B1%D1%80%D0%B0%D0%BD%D0%B8%D1%8F_%D0%A0%D0%A4" TargetMode="External"/><Relationship Id="rId424" Type="http://schemas.openxmlformats.org/officeDocument/2006/relationships/hyperlink" Target="https://www.tadviser.ru/index.php/%D0%A1%D1%82%D0%B0%D1%82%D1%8C%D1%8F:%D0%9D%D0%B0%D1%86%D0%B8%D0%BE%D0%BD%D0%B0%D0%BB%D1%8C%D0%BD%D0%B0%D1%8F_%D0%BF%D1%80%D0%BE%D0%B3%D1%80%D0%B0%D0%BC%D0%BC%D0%B0_%D0%A6%D0%B8%D1%84%D1%80%D0%BE%D0%B2%D0%B0%D1%8F_%D1%8D%D0%BA%D0%BE%D0%BD%D0%BE%D0%BC%D0%B8%D0%BA%D0%B0_%D0%A0%D0%BE%D1%81%D1%81%D0%B8%D0%B9%D1%81%D0%BA%D0%BE%D0%B9_%D0%A4%D0%B5%D0%B4%D0%B5%D1%80%D0%B0%D1%86%D0%B8%D0%B8" TargetMode="External"/><Relationship Id="rId631" Type="http://schemas.openxmlformats.org/officeDocument/2006/relationships/hyperlink" Target="https://www.tadviser.ru/index.php/%D0%9A%D0%BE%D0%BC%D0%BF%D0%B0%D0%BD%D0%B8%D1%8F:%D0%90%D0%BD%D0%B0%D0%BB%D0%B8%D1%82%D0%B8%D1%87%D0%B5%D1%81%D0%BA%D0%B8%D0%B9_%D1%86%D0%B5%D0%BD%D1%82%D1%80_%D0%BF%D1%80%D0%B8_%D0%9F%D1%80%D0%B0%D0%B2%D0%B8%D1%82%D0%B5%D0%BB%D1%8C%D1%81%D1%82%D0%B2%D0%B5_%D0%A0%D0%BE%D1%81%D1%81%D0%B8%D0%B9%D1%81%D0%BA%D0%BE%D0%B9_%D0%A4%D0%B5%D0%B4%D0%B5%D1%80%D0%B0%D1%86%D0%B8%D0%B8" TargetMode="External"/><Relationship Id="rId729" Type="http://schemas.openxmlformats.org/officeDocument/2006/relationships/hyperlink" Target="https://www.tadviser.ru/index.php/%D0%9F%D0%B5%D1%80%D1%81%D0%BE%D0%BD%D0%B0:%D0%93%D1%80%D0%B5%D1%84_%D0%93%D0%B5%D1%80%D0%BC%D0%B0%D0%BD_%D0%9E%D1%81%D0%BA%D0%B0%D1%80%D0%BE%D0%B2%D0%B8%D1%87" TargetMode="External"/><Relationship Id="rId270" Type="http://schemas.openxmlformats.org/officeDocument/2006/relationships/hyperlink" Target="https://www.tadviser.ru/index.php/%D0%9A%D0%BE%D0%BC%D0%BF%D0%B0%D0%BD%D0%B8%D1%8F:%D0%98%D0%94_%D0%9A%D0%BE%D0%BC%D0%BC%D0%B5%D1%80%D1%81%D0%B0%D0%BD%D1%82%D1%8A" TargetMode="External"/><Relationship Id="rId936" Type="http://schemas.openxmlformats.org/officeDocument/2006/relationships/hyperlink" Target="https://ru.wikipedia.org/wiki/1912_%D0%B3%D0%BE%D0%B4" TargetMode="External"/><Relationship Id="rId65" Type="http://schemas.openxmlformats.org/officeDocument/2006/relationships/hyperlink" Target="https://www.tadviser.ru/index.php/%D0%9F%D0%B5%D1%80%D1%81%D0%BE%D0%BD%D0%B0:%D0%93%D0%B0%D1%80%D0%B1%D1%83%D0%BA_%D0%A1%D0%B5%D1%80%D0%B3%D0%B5%D0%B9_%D0%92%D0%BB%D0%B0%D0%B4%D0%B8%D0%BC%D0%B8%D1%80%D0%BE%D0%B2%D0%B8%D1%87" TargetMode="External"/><Relationship Id="rId130" Type="http://schemas.openxmlformats.org/officeDocument/2006/relationships/hyperlink" Target="https://www.tadviser.ru/index.php/%D0%9A%D0%BE%D0%BC%D0%BF%D0%B0%D0%BD%D0%B8%D1%8F:Microsoft" TargetMode="External"/><Relationship Id="rId368" Type="http://schemas.openxmlformats.org/officeDocument/2006/relationships/hyperlink" Target="https://www.tadviser.ru/index.php/%D0%9F%D0%B5%D1%80%D1%81%D0%BE%D0%BD%D0%B0:%D0%9F%D0%B0%D1%80%D1%88%D0%B8%D0%BD_%D0%9C%D0%B0%D0%BA%D1%81%D0%B8%D0%BC_%D0%92%D0%B8%D0%BA%D1%82%D0%BE%D1%80%D0%BE%D0%B2%D0%B8%D1%87" TargetMode="External"/><Relationship Id="rId575" Type="http://schemas.openxmlformats.org/officeDocument/2006/relationships/hyperlink" Target="https://www.tadviser.ru/index.php/%D0%98%D0%98" TargetMode="External"/><Relationship Id="rId782" Type="http://schemas.openxmlformats.org/officeDocument/2006/relationships/hyperlink" Target="https://www.tadviser.ru/index.php/%D0%9C%D0%B8%D0%BD%D1%8D%D0%BA%D0%BE%D0%BD%D0%BE%D0%BC%D1%80%D0%B0%D0%B7%D0%B2%D0%B8%D1%82%D0%B8%D1%8F" TargetMode="External"/><Relationship Id="rId228"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435" Type="http://schemas.openxmlformats.org/officeDocument/2006/relationships/hyperlink" Target="https://www.tadviser.ru/index.php/%D0%9A%D0%BE%D0%BC%D0%BF%D0%B0%D0%BD%D0%B8%D1%8F:%D0%9C%D0%A7%D0%A1_%D0%A0%D0%BE%D1%81%D1%81%D0%B8%D0%B8_-_%D0%9C%D0%B8%D0%BD%D0%B8%D1%81%D1%82%D0%B5%D1%80%D1%81%D1%82%D0%B2%D0%BE_%D0%BF%D0%BE_%D0%B4%D0%B5%D0%BB%D0%B0%D0%BC_%D0%B3%D1%80%D0%B0%D0%B6%D0%B4%D0%B0%D0%BD%D1%81%D0%BA%D0%BE%D0%B9_%D0%BE%D0%B1%D0%BE%D1%80%D0%BE%D0%BD%D1%8B,_%D1%87%D1%80%D0%B5%D0%B7%D0%B2%D1%8B%D1%87%D0%B0%D0%B9%D0%BD%D1%8B%D0%BC_%D1%81%D0%B8%D1%82%D1%83%D0%B0%D1%86%D0%B8%D1%8F%D0%BC_%D0%B8_%D0%BB%D0%B8%D0%BA%D0%B2%D0%B8%D0%B4%D0%B0%D1%86%D0%B8%D0%B8_%D0%BF%D0%BE%D1%81%D0%BB%D0%B5%D0%B4%D1%81%D1%82%D0%B2%D0%B8%D0%B9_%D1%81%D1%82%D0%B8%D1%85%D0%B8%D0%B9%D0%BD%D1%8B%D1%85_%D0%B1%D0%B5%D0%B4%D1%81%D1%82%D0%B2%D0%B8%D0%B9" TargetMode="External"/><Relationship Id="rId642" Type="http://schemas.openxmlformats.org/officeDocument/2006/relationships/hyperlink" Target="https://www.tadviser.ru/index.php/%D0%9C%D0%B8%D0%BD%D1%8D%D0%BA%D0%BE%D0%BD%D0%BE%D0%BC%D1%80%D0%B0%D0%B7%D0%B2%D0%B8%D1%82%D0%B8%D1%8F" TargetMode="External"/><Relationship Id="rId281" Type="http://schemas.openxmlformats.org/officeDocument/2006/relationships/hyperlink" Target="https://www.tadviser.ru/index.php/%D0%9C%D0%BE%D1%81%D0%BA%D0%B2%D0%B0" TargetMode="External"/><Relationship Id="rId502" Type="http://schemas.openxmlformats.org/officeDocument/2006/relationships/hyperlink" Target="https://www.tadviser.ru/index.php/%D0%A0%D0%BE%D1%81%D1%80%D0%B5%D0%B5%D1%81%D1%82%D1%80" TargetMode="External"/><Relationship Id="rId947" Type="http://schemas.openxmlformats.org/officeDocument/2006/relationships/hyperlink" Target="https://ru.wikipedia.org/wiki/%D0%9D%D0%B0%D1%88%D0%B0_%D1%8D%D1%80%D0%B0" TargetMode="External"/><Relationship Id="rId76" Type="http://schemas.openxmlformats.org/officeDocument/2006/relationships/hyperlink" Target="https://www.tadviser.ru/index.php/%D0%91%D0%BE%D0%BB%D1%8C%D1%88%D0%B8%D0%B5_%D0%B4%D0%B0%D0%BD%D0%BD%D1%8B%D0%B5" TargetMode="External"/><Relationship Id="rId141" Type="http://schemas.openxmlformats.org/officeDocument/2006/relationships/hyperlink" Target="https://www.tadviser.ru/index.php/%D0%9E%D0%B1%D1%80%D0%B0%D0%B7%D0%BE%D0%B2%D0%B0%D0%BD%D0%B8%D0%B5" TargetMode="External"/><Relationship Id="rId379" Type="http://schemas.openxmlformats.org/officeDocument/2006/relationships/hyperlink" Target="https://www.tadviser.ru/index.php/%D0%9F%D0%B5%D1%80%D1%81%D0%BE%D0%BD%D0%B0:%D0%A7%D0%B5%D1%80%D0%BD%D1%8B%D1%88%D0%B5%D0%BD%D0%BA%D0%BE_%D0%94%D0%BC%D0%B8%D1%82%D1%80%D0%B8%D0%B9_%D0%9D%D0%B8%D0%BA%D0%BE%D0%BB%D0%B0%D0%B5%D0%B2%D0%B8%D1%87" TargetMode="External"/><Relationship Id="rId586" Type="http://schemas.openxmlformats.org/officeDocument/2006/relationships/hyperlink" Target="https://www.tadviser.ru/index.php/%D0%9F%D0%B5%D1%80%D1%81%D0%BE%D0%BD%D0%B0:%D0%A7%D0%B5%D1%80%D0%BD%D1%8B%D1%88%D0%B5%D0%BD%D0%BA%D0%BE_%D0%94%D0%BC%D0%B8%D1%82%D1%80%D0%B8%D0%B9_%D0%9D%D0%B8%D0%BA%D0%BE%D0%BB%D0%B0%D0%B5%D0%B2%D0%B8%D1%87" TargetMode="External"/><Relationship Id="rId793"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807" Type="http://schemas.openxmlformats.org/officeDocument/2006/relationships/hyperlink" Target="https://www.tadviser.ru/index.php/%D0%9F%D0%B5%D1%80%D1%81%D0%BE%D0%BD%D0%B0:%D0%9C%D0%B8%D1%88%D1%83%D1%81%D1%82%D0%B8%D0%BD_%D0%9C%D0%B8%D1%85%D0%B0%D0%B8%D0%BB_%D0%92%D0%BB%D0%B0%D0%B4%D0%B8%D0%BC%D0%B8%D1%80%D0%BE%D0%B2%D0%B8%D1%87" TargetMode="External"/><Relationship Id="rId7" Type="http://schemas.openxmlformats.org/officeDocument/2006/relationships/footnotes" Target="footnotes.xml"/><Relationship Id="rId239"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446" Type="http://schemas.openxmlformats.org/officeDocument/2006/relationships/hyperlink" Target="https://www.tadviser.ru/index.php/%D0%A1%D0%B1%D0%B5%D1%80%D0%B1%D0%B0%D0%BD%D0%BA" TargetMode="External"/><Relationship Id="rId653" Type="http://schemas.openxmlformats.org/officeDocument/2006/relationships/hyperlink" Target="https://www.tadviser.ru/index.php/VR" TargetMode="External"/><Relationship Id="rId292" Type="http://schemas.openxmlformats.org/officeDocument/2006/relationships/hyperlink" Target="https://www.tadviser.ru/index.php/%D0%97%D0%B0%D1%89%D0%B8%D1%82%D1%8B_%D0%B8%D0%BD%D1%84%D0%BE%D1%80%D0%BC%D0%B0%D1%86%D0%B8%D0%B8" TargetMode="External"/><Relationship Id="rId306" Type="http://schemas.openxmlformats.org/officeDocument/2006/relationships/hyperlink" Target="https://www.tadviser.ru/index.php/%D0%A1%D1%82%D0%B0%D1%82%D1%8C%D1%8F:%D0%9D%D0%B0%D1%86%D0%B8%D0%BE%D0%BD%D0%B0%D0%BB%D1%8C%D0%BD%D0%B0%D1%8F_%D1%81%D1%82%D1%80%D0%B0%D1%82%D0%B5%D0%B3%D0%B8%D1%8F_%D1%80%D0%B0%D0%B7%D0%B2%D0%B8%D1%82%D0%B8%D1%8F_%D0%B8%D1%81%D0%BA%D1%83%D1%81%D1%81%D1%82%D0%B2%D0%B5%D0%BD%D0%BD%D0%BE%D0%B3%D0%BE_%D0%B8%D0%BD%D1%82%D0%B5%D0%BB%D0%BB%D0%B5%D0%BA%D1%82%D0%B0" TargetMode="External"/><Relationship Id="rId860" Type="http://schemas.openxmlformats.org/officeDocument/2006/relationships/hyperlink" Target="https://www.tadviser.ru/index.php/%D0%A1%D1%82%D0%B0%D1%82%D1%8C%D1%8F:%D0%9D%D0%B0%D1%86%D0%B8%D0%BE%D0%BD%D0%B0%D0%BB%D1%8C%D0%BD%D0%B0%D1%8F_%D1%81%D1%82%D1%80%D0%B0%D1%82%D0%B5%D0%B3%D0%B8%D1%8F_%D1%80%D0%B0%D0%B7%D0%B2%D0%B8%D1%82%D0%B8%D1%8F_%D0%B8%D1%81%D0%BA%D1%83%D1%81%D1%81%D1%82%D0%B2%D0%B5%D0%BD%D0%BD%D0%BE%D0%B3%D0%BE_%D0%B8%D0%BD%D1%82%D0%B5%D0%BB%D0%BB%D0%B5%D0%BA%D1%82%D0%B0" TargetMode="External"/><Relationship Id="rId958" Type="http://schemas.openxmlformats.org/officeDocument/2006/relationships/hyperlink" Target="https://ru.wikipedia.org/wiki/%D0%9C%D0%B0%D0%B3%D0%B8%D1%8F" TargetMode="External"/><Relationship Id="rId87" Type="http://schemas.openxmlformats.org/officeDocument/2006/relationships/hyperlink" Target="https://www.tadviser.ru/index.php/%D0%98%D0%BD%D1%84%D0%BE%D1%80%D0%BC%D0%B0%D1%86%D0%B8%D0%BE%D0%BD%D0%BD%D1%8B%D0%B5_%D1%82%D0%B5%D1%85%D0%BD%D0%BE%D0%BB%D0%BE%D0%B3%D0%B8%D0%B8" TargetMode="External"/><Relationship Id="rId513" Type="http://schemas.openxmlformats.org/officeDocument/2006/relationships/hyperlink" Target="https://www.tadviser.ru/index.php/%D0%90%D0%BB%D0%B3%D0%BE%D1%80%D0%B8%D1%82%D0%BC" TargetMode="External"/><Relationship Id="rId597" Type="http://schemas.openxmlformats.org/officeDocument/2006/relationships/hyperlink" Target="https://www.tadviser.ru/index.php/%D0%98%D0%98" TargetMode="External"/><Relationship Id="rId720" Type="http://schemas.openxmlformats.org/officeDocument/2006/relationships/hyperlink" Target="https://www.tadviser.ru/index.php/%D0%A4%D0%B8%D0%BD%D0%B0%D0%BD%D1%81%D1%8B" TargetMode="External"/><Relationship Id="rId818" Type="http://schemas.openxmlformats.org/officeDocument/2006/relationships/hyperlink" Target="https://www.tadviser.ru/index.php/%D0%A0%D0%BE%D1%81%D1%81%D0%B8%D1%8F" TargetMode="External"/><Relationship Id="rId152" Type="http://schemas.openxmlformats.org/officeDocument/2006/relationships/hyperlink" Target="https://www.tadviser.ru/index.php/%D0%A6%D0%9E%D0%94" TargetMode="External"/><Relationship Id="rId457" Type="http://schemas.openxmlformats.org/officeDocument/2006/relationships/hyperlink" Target="https://www.tadviser.ru/index.php/%D0%9C%D0%B8%D0%BD%D0%BA%D0%BE%D0%BC%D1%81%D0%B2%D1%8F%D0%B7%D0%B8" TargetMode="External"/><Relationship Id="rId1003" Type="http://schemas.openxmlformats.org/officeDocument/2006/relationships/hyperlink" Target="http://ej.kubagro.ru/2007/10/pdf/06.pdf" TargetMode="External"/><Relationship Id="rId664"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871" Type="http://schemas.openxmlformats.org/officeDocument/2006/relationships/hyperlink" Target="https://www.tadviser.ru/index.php/%D0%9C%D0%B8%D0%BD%D0%BF%D1%80%D0%BE%D0%BC%D1%82%D0%BE%D1%80%D0%B3" TargetMode="External"/><Relationship Id="rId969" Type="http://schemas.openxmlformats.org/officeDocument/2006/relationships/oleObject" Target="embeddings/oleObject1.bin"/><Relationship Id="rId14" Type="http://schemas.openxmlformats.org/officeDocument/2006/relationships/footer" Target="footer5.xml"/><Relationship Id="rId317" Type="http://schemas.openxmlformats.org/officeDocument/2006/relationships/hyperlink" Target="https://www.tadviser.ru/index.php/%D0%98%D1%81%D0%BA%D1%83%D1%81%D1%81%D1%82%D0%B2%D0%B5%D0%BD%D0%BD%D0%BE%D0%B3%D0%BE_%D0%B8%D0%BD%D1%82%D0%B5%D0%BB%D0%BB%D0%B5%D0%BA%D1%82%D0%B0" TargetMode="External"/><Relationship Id="rId524" Type="http://schemas.openxmlformats.org/officeDocument/2006/relationships/hyperlink" Target="https://www.tadviser.ru/index.php/%D0%A1%D1%82%D0%B0%D1%82%D1%8C%D1%8F:%D0%9C%D0%B5%D0%B4%D0%B8%D1%86%D0%B8%D0%BD%D1%81%D0%BA%D0%B8%D0%B5_%D0%B4%D0%B0%D0%BD%D0%BD%D1%8B%D0%B5" TargetMode="External"/><Relationship Id="rId731" Type="http://schemas.openxmlformats.org/officeDocument/2006/relationships/hyperlink" Target="https://www.tadviser.ru/index.php/%D0%9F%D0%B5%D1%80%D1%81%D0%BE%D0%BD%D0%B0:%D0%94%D0%BC%D0%B8%D1%82%D1%80%D0%B8%D0%B5%D0%B2_%D0%9A%D0%B8%D1%80%D0%B8%D0%BB%D0%BB_%D0%90%D0%BB%D0%B5%D0%BA%D1%81%D0%B0%D0%BD%D0%B4%D1%80%D0%BE%D0%B2%D0%B8%D1%87" TargetMode="External"/><Relationship Id="rId98" Type="http://schemas.openxmlformats.org/officeDocument/2006/relationships/hyperlink" Target="https://www.tadviser.ru/index.php/%D0%98%D0%91" TargetMode="External"/><Relationship Id="rId163" Type="http://schemas.openxmlformats.org/officeDocument/2006/relationships/hyperlink" Target="https://www.tadviser.ru/index.php/%D0%9A%D0%BE%D0%BC%D0%BF%D0%B0%D0%BD%D0%B8%D1%8F:%D0%AF%D0%BD%D0%B4%D0%B5%D0%BA%D1%81_(Yandex)" TargetMode="External"/><Relationship Id="rId370" Type="http://schemas.openxmlformats.org/officeDocument/2006/relationships/hyperlink" Target="https://www.tadviser.ru/index.php/%D0%A1%D1%82%D0%B0%D1%82%D1%8C%D1%8F:%D0%9F%D1%80%D0%BE%D0%B3%D1%80%D0%B0%D0%BC%D0%BC%D0%BD%D0%BE%D0%B5_%D0%BE%D0%B1%D0%B5%D1%81%D0%BF%D0%B5%D1%87%D0%B5%D0%BD%D0%B8%D0%B5" TargetMode="External"/><Relationship Id="rId829" Type="http://schemas.openxmlformats.org/officeDocument/2006/relationships/hyperlink" Target="https://www.tadviser.ru/index.php/%D0%A1%D1%82%D0%B0%D1%82%D1%8C%D1%8F:%D0%A0%D0%BE%D1%81%D1%81%D0%B8%D0%B9%D1%81%D0%BA%D0%B8%D0%B9_%D1%80%D1%83%D0%B1%D0%BB%D1%8C" TargetMode="External"/><Relationship Id="rId1014" Type="http://schemas.openxmlformats.org/officeDocument/2006/relationships/hyperlink" Target="https://www.libfox.ru/491354-boris-paramonov-konets-stilya.html" TargetMode="External"/><Relationship Id="rId230" Type="http://schemas.openxmlformats.org/officeDocument/2006/relationships/hyperlink" Target="https://www.tadviser.ru/index.php/%D0%A1%D1%82%D0%B0%D1%82%D1%8C%D1%8F:%D0%9D%D0%B0%D1%86%D0%B8%D0%BE%D0%BD%D0%B0%D0%BB%D1%8C%D0%BD%D0%B0%D1%8F_%D0%BF%D1%80%D0%BE%D0%B3%D1%80%D0%B0%D0%BC%D0%BC%D0%B0_%D0%A6%D0%B8%D1%84%D1%80%D0%BE%D0%B2%D0%B0%D1%8F_%D1%8D%D0%BA%D0%BE%D0%BD%D0%BE%D0%BC%D0%B8%D0%BA%D0%B0_%D0%A0%D0%BE%D1%81%D1%81%D0%B8%D0%B9%D1%81%D0%BA%D0%BE%D0%B9_%D0%A4%D0%B5%D0%B4%D0%B5%D1%80%D0%B0%D1%86%D0%B8%D0%B8" TargetMode="External"/><Relationship Id="rId468" Type="http://schemas.openxmlformats.org/officeDocument/2006/relationships/hyperlink" Target="https://www.tadviser.ru/index.php/%D0%9A%D0%BE%D0%BC%D0%BF%D0%B0%D0%BD%D0%B8%D1%8F:%D0%A1%D0%B8%D0%BD%D0%B5%D1%80%D0%B3%D0%B8%D1%8F_%D0%9C%D0%BE%D1%81%D0%BA%D0%BE%D0%B2%D1%81%D0%BA%D0%B8%D0%B9_%D1%84%D0%B8%D0%BD%D0%B0%D0%BD%D1%81%D0%BE%D0%B2%D0%BE-%D0%BF%D1%80%D0%BE%D0%BC%D1%8B%D1%88%D0%BB%D0%B5%D0%BD%D0%BD%D1%8B%D0%B9_%D1%83%D0%BD%D0%B8%D0%B2%D0%B5%D1%80%D1%81%D0%B8%D1%82%D0%B5%D1%82_%D0%9D%D0%9E%D0%A7%D0%A3_%D0%92%D0%9E_%D0%9C%D0%A4%D0%9F%D0%A3" TargetMode="External"/><Relationship Id="rId675" Type="http://schemas.openxmlformats.org/officeDocument/2006/relationships/hyperlink" Target="https://www.tadviser.ru/index.php/%D0%98%D1%81%D0%BA%D1%83%D1%81%D1%81%D1%82%D0%B2%D0%B5%D0%BD%D0%BD%D1%8B%D0%B9_%D0%B8%D0%BD%D1%82%D0%B5%D0%BB%D0%BB%D0%B5%D0%BA%D1%82" TargetMode="External"/><Relationship Id="rId882" Type="http://schemas.openxmlformats.org/officeDocument/2006/relationships/hyperlink" Target="https://www.tadviser.ru/index.php/%D0%9D%D0%B5%D0%B9%D1%80%D0%BE%D1%81%D0%B5%D1%82%D0%B8" TargetMode="External"/><Relationship Id="rId25" Type="http://schemas.openxmlformats.org/officeDocument/2006/relationships/hyperlink" Target="https://www.tadviser.ru/index.php/%D0%A1%D1%82%D0%B0%D1%82%D1%8C%D1%8F:RPA_(Robotic_process_automation,_%D0%A0%D0%BE%D0%B1%D0%BE%D1%82%D0%B8%D0%B7%D0%B8%D1%80%D0%BE%D0%B2%D0%B0%D0%BD%D0%BD%D0%B0%D1%8F_%D0%B0%D0%B2%D1%82%D0%BE%D0%BC%D0%B0%D1%82%D0%B8%D0%B7%D0%B0%D1%86%D0%B8%D1%8F_%D0%BF%D1%80%D0%BE%D1%86%D0%B5%D1%81%D1%81%D0%BE%D0%B2)" TargetMode="External"/><Relationship Id="rId328" Type="http://schemas.openxmlformats.org/officeDocument/2006/relationships/hyperlink" Target="https://www.tadviser.ru/index.php/%D0%9C%D0%B0%D1%88%D0%B8%D0%BD%D0%BD%D0%BE%D0%B5_%D0%B7%D1%80%D0%B5%D0%BD%D0%B8%D0%B5" TargetMode="External"/><Relationship Id="rId535" Type="http://schemas.openxmlformats.org/officeDocument/2006/relationships/hyperlink" Target="https://www.tadviser.ru/index.php/%D0%9D%D0%B0%D1%83%D0%BA%D0%B0" TargetMode="External"/><Relationship Id="rId742" Type="http://schemas.openxmlformats.org/officeDocument/2006/relationships/hyperlink" Target="https://www.tadviser.ru/index.php/%D0%9A%D0%BE%D0%BC%D0%BF%D0%B0%D0%BD%D0%B8%D1%8F:%D0%9C%D0%B8%D0%BD%D0%B8%D1%81%D1%82%D0%B5%D1%80%D1%81%D1%82%D0%B2%D0%BE_%D1%86%D0%B8%D1%84%D1%80%D0%BE%D0%B2%D0%BE%D0%B3%D0%BE_%D1%80%D0%B0%D0%B7%D0%B2%D0%B8%D1%82%D0%B8%D1%8F,_%D1%81%D0%B2%D1%8F%D0%B7%D0%B8_%D0%B8_%D0%BC%D0%B0%D1%81%D1%81%D0%BE%D0%B2%D1%8B%D1%85_%D0%BA%D0%BE%D0%BC%D0%BC%D1%83%D0%BD%D0%B8%D0%BA%D0%B0%D1%86%D0%B8%D0%B9_%D0%A0%D0%A4_(%D0%9C%D0%B8%D0%BD%D1%86%D0%B8%D1%84%D1%80%D1%8B)" TargetMode="External"/><Relationship Id="rId174" Type="http://schemas.openxmlformats.org/officeDocument/2006/relationships/hyperlink" Target="https://www.tadviser.ru/index.php/%D0%A0%D0%BE%D1%81%D1%81%D0%B8%D1%8F" TargetMode="External"/><Relationship Id="rId381" Type="http://schemas.openxmlformats.org/officeDocument/2006/relationships/hyperlink" Target="https://www.tadviser.ru/index.php/%D0%A1%D0%B1%D0%B5%D1%80%D0%B1%D0%B0%D0%BD%D0%BA" TargetMode="External"/><Relationship Id="rId602" Type="http://schemas.openxmlformats.org/officeDocument/2006/relationships/hyperlink" Target="https://www.tadviser.ru/index.php/%D0%A1%D1%82%D0%B0%D1%82%D1%8C%D1%8F:%D0%9F%D1%80%D0%BE%D0%B3%D1%80%D0%B0%D0%BC%D0%BC%D0%BD%D0%BE%D0%B5_%D0%BE%D0%B1%D0%B5%D1%81%D0%BF%D0%B5%D1%87%D0%B5%D0%BD%D0%B8%D0%B5" TargetMode="External"/><Relationship Id="rId1025" Type="http://schemas.openxmlformats.org/officeDocument/2006/relationships/hyperlink" Target="https://vk.com/wall-95138763_1658" TargetMode="External"/><Relationship Id="rId241" Type="http://schemas.openxmlformats.org/officeDocument/2006/relationships/hyperlink" Target="https://www.tadviser.ru/index.php/%D0%A0%D0%BE%D1%81%D1%81%D0%B8%D1%8F" TargetMode="External"/><Relationship Id="rId479" Type="http://schemas.openxmlformats.org/officeDocument/2006/relationships/hyperlink" Target="https://www.tadviser.ru/index.php/%D0%98%D0%98" TargetMode="External"/><Relationship Id="rId686" Type="http://schemas.openxmlformats.org/officeDocument/2006/relationships/hyperlink" Target="https://www.tadviser.ru/index.php/%D0%9F%D0%B5%D1%80%D1%81%D0%BE%D0%BD%D0%B0:%D0%9C%D0%B8%D1%88%D1%83%D1%81%D1%82%D0%B8%D0%BD_%D0%9C%D0%B8%D1%85%D0%B0%D0%B8%D0%BB_%D0%92%D0%BB%D0%B0%D0%B4%D0%B8%D0%BC%D0%B8%D1%80%D0%BE%D0%B2%D0%B8%D1%87" TargetMode="External"/><Relationship Id="rId893" Type="http://schemas.openxmlformats.org/officeDocument/2006/relationships/hyperlink" Target="https://www.tadviser.ru/index.php/%D0%93%D0%BE%D1%81%D0%B4%D1%83%D0%BC%D0%B0" TargetMode="External"/><Relationship Id="rId907" Type="http://schemas.openxmlformats.org/officeDocument/2006/relationships/hyperlink" Target="https://www.tadviser.ru/index.php/%D0%98%D1%81%D0%BA%D1%83%D1%81%D1%81%D1%82%D0%B2%D0%B5%D0%BD%D0%BD%D1%8B%D0%B9_%D0%B8%D0%BD%D1%82%D0%B5%D0%BB%D0%BB%D0%B5%D0%BA%D1%82" TargetMode="External"/><Relationship Id="rId36" Type="http://schemas.openxmlformats.org/officeDocument/2006/relationships/hyperlink" Target="https://www.tadviser.ru/index.php/%D0%A0%D0%BE%D1%81%D0%B0%D1%82%D0%BE%D0%BC" TargetMode="External"/><Relationship Id="rId339" Type="http://schemas.openxmlformats.org/officeDocument/2006/relationships/hyperlink" Target="https://www.tadviser.ru/index.php/%D0%93%D0%BE%D1%81%D1%83%D0%B4%D0%B0%D1%80%D1%81%D1%82%D0%B2%D0%BE" TargetMode="External"/><Relationship Id="rId546" Type="http://schemas.openxmlformats.org/officeDocument/2006/relationships/hyperlink" Target="https://www.tadviser.ru/index.php/%D0%98%D0%98" TargetMode="External"/><Relationship Id="rId753" Type="http://schemas.openxmlformats.org/officeDocument/2006/relationships/hyperlink" Target="https://www.tadviser.ru/index.php/%D0%98%D0%98" TargetMode="External"/><Relationship Id="rId101" Type="http://schemas.openxmlformats.org/officeDocument/2006/relationships/hyperlink" Target="https://www.tadviser.ru/index.php/%D0%9A%D0%BE%D0%BC%D0%BF%D0%B0%D0%BD%D0%B8%D1%8F:%D0%9C%D0%B8%D0%BD%D0%B8%D1%81%D1%82%D0%B5%D1%80%D1%81%D1%82%D0%B2%D0%BE_%D1%86%D0%B8%D1%84%D1%80%D0%BE%D0%B2%D0%BE%D0%B3%D0%BE_%D1%80%D0%B0%D0%B7%D0%B2%D0%B8%D1%82%D0%B8%D1%8F,_%D1%81%D0%B2%D1%8F%D0%B7%D0%B8_%D0%B8_%D0%BC%D0%B0%D1%81%D1%81%D0%BE%D0%B2%D1%8B%D1%85_%D0%BA%D0%BE%D0%BC%D0%BC%D1%83%D0%BD%D0%B8%D0%BA%D0%B0%D1%86%D0%B8%D0%B9_%D0%A0%D0%A4_(%D0%9C%D0%B8%D0%BD%D1%86%D0%B8%D1%84%D1%80%D1%8B)" TargetMode="External"/><Relationship Id="rId185" Type="http://schemas.openxmlformats.org/officeDocument/2006/relationships/hyperlink" Target="https://www.tadviser.ru/index.php/%D0%9A%D0%BE%D0%BC%D0%BF%D0%B0%D0%BD%D0%B8%D1%8F:%D0%A0%D0%BE%D1%81%D1%82%D0%B5%D1%85_(%D0%B3%D0%BE%D1%81%D0%BA%D0%BE%D1%80%D0%BF%D0%BE%D1%80%D0%B0%D1%86%D0%B8%D1%8F)" TargetMode="External"/><Relationship Id="rId406"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960" Type="http://schemas.openxmlformats.org/officeDocument/2006/relationships/image" Target="media/image19.png"/><Relationship Id="rId1036" Type="http://schemas.openxmlformats.org/officeDocument/2006/relationships/hyperlink" Target="https://www.researchgate.net/publication/331801626" TargetMode="External"/><Relationship Id="rId392" Type="http://schemas.openxmlformats.org/officeDocument/2006/relationships/hyperlink" Target="https://www.tadviser.ru/index.php/%D0%A1%D0%B1%D0%B5%D1%80%D0%B1%D0%B0%D0%BD%D0%BA_%D0%A0%D0%A4" TargetMode="External"/><Relationship Id="rId613" Type="http://schemas.openxmlformats.org/officeDocument/2006/relationships/hyperlink" Target="https://www.tadviser.ru/index.php/%D0%A1%D1%82%D0%B0%D1%82%D1%8C%D1%8F:%D0%9A%D0%BE%D0%B3%D0%BD%D0%B8%D1%82%D0%B8%D0%B2%D0%BD%D1%8B%D0%B9_%D0%BA%D0%BE%D0%BC%D0%BF%D1%8C%D1%8E%D1%82%D0%B8%D0%BD%D0%B3" TargetMode="External"/><Relationship Id="rId697"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820" Type="http://schemas.openxmlformats.org/officeDocument/2006/relationships/hyperlink" Target="https://www.tadviser.ru/index.php/%D0%9C%D0%B0%D1%88%D0%B8%D0%BD%D0%BD%D0%BE%D0%B5_%D0%BE%D0%B1%D1%83%D1%87%D0%B5%D0%BD%D0%B8%D0%B5" TargetMode="External"/><Relationship Id="rId918" Type="http://schemas.openxmlformats.org/officeDocument/2006/relationships/hyperlink" Target="https://www.tadviser.ru/index.php/%D0%A0%D0%BE%D1%81%D1%81%D0%B8%D1%8F" TargetMode="External"/><Relationship Id="rId252"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47" Type="http://schemas.openxmlformats.org/officeDocument/2006/relationships/hyperlink" Target="https://www.tadviser.ru/index.php/%D0%A1%D1%82%D0%B0%D1%82%D1%8C%D1%8F:%D0%91%D0%BE%D0%BB%D1%8C%D1%88%D0%B8%D0%B5_%D0%B4%D0%B0%D0%BD%D0%BD%D1%8B%D0%B5_(Big_Data)" TargetMode="External"/><Relationship Id="rId112" Type="http://schemas.openxmlformats.org/officeDocument/2006/relationships/hyperlink" Target="https://www.tadviser.ru/index.php/%D0%9A%D0%BE%D0%BC%D0%BF%D0%B0%D0%BD%D0%B8%D1%8F:%D0%93%D0%B0%D0%B7%D0%BF%D1%80%D0%BE%D0%BC_%D0%BD%D0%B5%D1%84%D1%82%D1%8C" TargetMode="External"/><Relationship Id="rId557" Type="http://schemas.openxmlformats.org/officeDocument/2006/relationships/hyperlink" Target="https://www.tadviser.ru/index.php/%D0%A0%D0%BE%D1%81%D1%81%D0%B8%D0%B8" TargetMode="External"/><Relationship Id="rId764" Type="http://schemas.openxmlformats.org/officeDocument/2006/relationships/hyperlink" Target="https://www.tadviser.ru/index.php/%D0%9E%D0%B1%D1%80%D0%B0%D0%B7%D0%BE%D0%B2%D0%B0%D0%BD%D0%B8%D0%B5" TargetMode="External"/><Relationship Id="rId971" Type="http://schemas.openxmlformats.org/officeDocument/2006/relationships/image" Target="media/image24.jpeg"/><Relationship Id="rId196" Type="http://schemas.openxmlformats.org/officeDocument/2006/relationships/hyperlink" Target="https://www.tadviser.ru/index.php/%D0%9A%D0%BE%D0%BC%D0%BF%D0%B0%D0%BD%D0%B8%D1%8F:%D0%9C%D0%BE%D1%81%D0%BA%D0%BE%D0%B2%D1%81%D0%BA%D0%B8%D0%B9_%D0%B0%D0%B2%D0%B8%D0%B0%D1%86%D0%B8%D0%BE%D0%BD%D0%BD%D1%8B%D0%B9_%D0%B8%D0%BD%D1%81%D1%82%D0%B8%D1%82%D1%83%D1%82_(%D0%9C%D0%90%D0%98)_%D0%9D%D0%B0%D1%86%D0%B8%D0%BE%D0%BD%D0%B0%D0%BB%D1%8C%D0%BD%D1%8B%D0%B9_%D0%B8%D1%81%D1%81%D0%BB%D0%B5%D0%B4%D0%BE%D0%B2%D0%B0%D1%82%D0%B5%D0%BB%D1%8C%D1%81%D0%BA%D0%B8%D0%B9_%D1%83%D0%BD%D0%B8%D0%B2%D0%B5%D1%80%D1%81%D0%B8%D1%82%D0%B5%D1%82" TargetMode="External"/><Relationship Id="rId417" Type="http://schemas.openxmlformats.org/officeDocument/2006/relationships/hyperlink" Target="https://www.tadviser.ru/index.php/%D0%98%D0%98" TargetMode="External"/><Relationship Id="rId624" Type="http://schemas.openxmlformats.org/officeDocument/2006/relationships/hyperlink" Target="https://www.tadviser.ru/index.php/%D0%A1%D1%82%D0%B0%D1%82%D1%8C%D1%8F:%D0%9D%D0%B0%D1%86%D0%B8%D0%BE%D0%BD%D0%B0%D0%BB%D1%8C%D0%BD%D0%B0%D1%8F_%D1%81%D1%82%D1%80%D0%B0%D1%82%D0%B5%D0%B3%D0%B8%D1%8F_%D1%80%D0%B0%D0%B7%D0%B2%D0%B8%D1%82%D0%B8%D1%8F_%D0%B8%D1%81%D0%BA%D1%83%D1%81%D1%81%D1%82%D0%B2%D0%B5%D0%BD%D0%BD%D0%BE%D0%B3%D0%BE_%D0%B8%D0%BD%D1%82%D0%B5%D0%BB%D0%BB%D0%B5%D0%BA%D1%82%D0%B0" TargetMode="External"/><Relationship Id="rId831" Type="http://schemas.openxmlformats.org/officeDocument/2006/relationships/hyperlink" Target="https://www.tadviser.ru/index.php/%D0%9C%D0%B8%D0%BD%D1%86%D0%B8%D1%84%D1%80%D1%8B" TargetMode="External"/><Relationship Id="rId1047" Type="http://schemas.openxmlformats.org/officeDocument/2006/relationships/hyperlink" Target="http://loebner.net/Prizef/TuringArticle.html" TargetMode="External"/><Relationship Id="rId263" Type="http://schemas.openxmlformats.org/officeDocument/2006/relationships/hyperlink" Target="https://www.tadviser.ru/index.php/%D0%A1%D0%B1%D0%B5%D1%80%D0%B1%D0%B0%D0%BD%D0%BA" TargetMode="External"/><Relationship Id="rId470" Type="http://schemas.openxmlformats.org/officeDocument/2006/relationships/hyperlink" Target="https://www.tadviser.ru/index.php/%D0%98%D0%98" TargetMode="External"/><Relationship Id="rId929" Type="http://schemas.openxmlformats.org/officeDocument/2006/relationships/hyperlink" Target="https://www.tadviser.ru/index.php/%D0%A1%D1%82%D0%B0%D1%82%D1%8C%D1%8F:%D0%98%D0%A2-%D1%80%D1%8B%D0%BD%D0%BE%D0%BA_%D0%A0%D0%BE%D1%81%D1%81%D0%B8%D0%B8" TargetMode="External"/><Relationship Id="rId58" Type="http://schemas.openxmlformats.org/officeDocument/2006/relationships/hyperlink" Target="https://www.tadviser.ru/index.php/%D0%A1%D1%82%D0%B0%D1%82%D1%8C%D1%8F:%D0%94%D0%B0%D0%BD%D0%BD%D1%8B%D0%B5" TargetMode="External"/><Relationship Id="rId123" Type="http://schemas.openxmlformats.org/officeDocument/2006/relationships/hyperlink" Target="https://www.tadviser.ru/index.php/%D0%9A%D0%B8%D1%82%D0%B0%D0%B9" TargetMode="External"/><Relationship Id="rId330" Type="http://schemas.openxmlformats.org/officeDocument/2006/relationships/hyperlink" Target="https://www.tadviser.ru/index.php/%D0%9F%D0%9E" TargetMode="External"/><Relationship Id="rId568" Type="http://schemas.openxmlformats.org/officeDocument/2006/relationships/hyperlink" Target="https://www.tadviser.ru/index.php/%D0%A1%D0%9D%D0%93" TargetMode="External"/><Relationship Id="rId775" Type="http://schemas.openxmlformats.org/officeDocument/2006/relationships/hyperlink" Target="https://www.tadviser.ru/index.php/%D0%9C%D0%B8%D0%BD%D1%8D%D0%BA%D0%BE%D0%BD%D0%BE%D0%BC%D1%80%D0%B0%D0%B7%D0%B2%D0%B8%D1%82%D0%B8%D1%8F" TargetMode="External"/><Relationship Id="rId982" Type="http://schemas.openxmlformats.org/officeDocument/2006/relationships/image" Target="media/image31.png"/><Relationship Id="rId428" Type="http://schemas.openxmlformats.org/officeDocument/2006/relationships/hyperlink" Target="https://www.tadviser.ru/index.php/%D0%9A%D0%BE%D0%BC%D0%BF%D0%B0%D0%BD%D0%B8%D1%8F:%D0%A4%D0%B5%D0%B4%D0%B5%D1%80%D0%B0%D0%BB%D1%8C%D0%BD%D0%B0%D1%8F_%D1%81%D0%BB%D1%83%D0%B6%D0%B1%D0%B0_%D0%BF%D0%BE_%D0%B2%D0%B5%D1%82%D0%B5%D1%80%D0%B8%D0%BD%D0%B0%D1%80%D0%BD%D0%BE%D0%BC%D1%83_%D0%B8_%D1%84%D0%B8%D1%82%D0%BE%D1%81%D0%B0%D0%BD%D0%B8%D1%82%D0%B0%D1%80%D0%BD%D0%BE%D0%BC%D1%83_%D0%BD%D0%B0%D0%B4%D0%B7%D0%BE%D1%80%D1%83_(%D0%A0%D0%BE%D1%81%D1%81%D0%B5%D0%BB%D1%8C%D1%85%D0%BE%D0%B7%D0%BD%D0%B0%D0%B4%D0%B7%D0%BE%D1%80)" TargetMode="External"/><Relationship Id="rId635" Type="http://schemas.openxmlformats.org/officeDocument/2006/relationships/hyperlink" Target="https://www.tadviser.ru/index.php/%D0%98%D0%98" TargetMode="External"/><Relationship Id="rId842" Type="http://schemas.openxmlformats.org/officeDocument/2006/relationships/image" Target="media/image7.jpeg"/><Relationship Id="rId274" Type="http://schemas.openxmlformats.org/officeDocument/2006/relationships/hyperlink" Target="https://www.tadviser.ru/index.php/%D0%A1%D1%82%D0%B0%D1%82%D1%8C%D1%8F:%D0%A0%D0%BE%D1%81%D1%81%D0%B8%D0%B9%D1%81%D0%BA%D0%B8%D0%B9_%D1%80%D1%83%D0%B1%D0%BB%D1%8C" TargetMode="External"/><Relationship Id="rId481" Type="http://schemas.openxmlformats.org/officeDocument/2006/relationships/hyperlink" Target="https://www.tadviser.ru/index.php/%D0%9A%D0%BE%D0%BC%D0%BF%D0%B0%D0%BD%D0%B8%D1%8F:%D0%9F%D1%80%D0%B0%D0%B2%D0%B8%D1%82%D0%B5%D0%BB%D1%8C%D1%81%D1%82%D0%B2%D0%BE_%D0%A0%D0%A4" TargetMode="External"/><Relationship Id="rId702" Type="http://schemas.openxmlformats.org/officeDocument/2006/relationships/hyperlink" Target="https://www.tadviser.ru/index.php/%D0%A1%D1%82%D0%B0%D1%82%D1%8C%D1%8F:%D0%A6%D0%B8%D1%84%D1%80%D0%BE%D0%B2%D0%B0%D1%8F_%D1%8D%D0%BA%D0%BE%D0%BD%D0%BE%D0%BC%D0%B8%D0%BA%D0%B0_%D0%A0%D0%BE%D1%81%D1%81%D0%B8%D0%B8" TargetMode="External"/><Relationship Id="rId69" Type="http://schemas.openxmlformats.org/officeDocument/2006/relationships/hyperlink" Target="https://www.tadviser.ru/index.php/%D0%9F%D0%B5%D1%80%D1%81%D0%BE%D0%BD%D0%B0:%D0%97%D0%B0%D1%85%D0%B0%D1%80%D0%BE%D0%B2_%D0%92%D0%BB%D0%B0%D0%B4%D0%B8%D0%BC%D0%B8%D1%80_%D0%90%D0%BB%D0%B5%D0%BA%D1%81%D0%B0%D0%BD%D0%B4%D1%80%D0%BE%D0%B2%D0%B8%D1%87" TargetMode="External"/><Relationship Id="rId134" Type="http://schemas.openxmlformats.org/officeDocument/2006/relationships/hyperlink" Target="https://www.tadviser.ru/index.php/%D0%93%D0%BE%D1%81%D1%83%D0%B4%D0%B0%D1%80%D1%81%D1%82%D0%B2%D0%BE" TargetMode="External"/><Relationship Id="rId579" Type="http://schemas.openxmlformats.org/officeDocument/2006/relationships/hyperlink" Target="https://www.tadviser.ru/index.php/VR" TargetMode="External"/><Relationship Id="rId786" Type="http://schemas.openxmlformats.org/officeDocument/2006/relationships/hyperlink" Target="https://www.tadviser.ru/index.php/%D0%9F%D0%B5%D1%80%D1%81%D0%BE%D0%BD%D0%B0:%D0%9F%D1%83%D1%82%D0%B8%D0%BD_%D0%92%D0%BB%D0%B0%D0%B4%D0%B8%D0%BC%D0%B8%D1%80_%D0%92%D0%BB%D0%B0%D0%B4%D0%B8%D0%BC%D0%B8%D1%80%D0%BE%D0%B2%D0%B8%D1%87" TargetMode="External"/><Relationship Id="rId993" Type="http://schemas.openxmlformats.org/officeDocument/2006/relationships/hyperlink" Target="https://www.tadviser.ru/index.php/%D0%9A%D0%BE%D0%BC%D0%BF%D0%B0%D0%BD%D0%B8%D1%8F:%D0%AD%D0%BB%D0%B5%D0%BC%D0%B5%D0%BD%D1%82_%D0%93%D0%9A" TargetMode="External"/><Relationship Id="rId341" Type="http://schemas.openxmlformats.org/officeDocument/2006/relationships/hyperlink" Target="https://www.tadviser.ru/index.php/%D0%98%D0%98" TargetMode="External"/><Relationship Id="rId439" Type="http://schemas.openxmlformats.org/officeDocument/2006/relationships/hyperlink" Target="https://www.tadviser.ru/index.php/%D0%9C%D0%B8%D0%BD%D1%82%D1%80%D0%B0%D0%BD%D1%81" TargetMode="External"/><Relationship Id="rId646" Type="http://schemas.openxmlformats.org/officeDocument/2006/relationships/hyperlink" Target="https://www.tadviser.ru/index.php/%D0%98%D0%98" TargetMode="External"/><Relationship Id="rId201" Type="http://schemas.openxmlformats.org/officeDocument/2006/relationships/hyperlink" Target="https://www.tadviser.ru/index.php/%D0%9A%D0%BE%D0%BC%D0%BF%D0%B0%D0%BD%D0%B8%D1%8F:%D0%9D%D0%98%D0%AF%D0%A3_%D0%9C%D0%98%D0%A4%D0%98_-_%D0%9D%D0%B0%D1%86%D0%B8%D0%BE%D0%BD%D0%B0%D0%BB%D1%8C%D0%BD%D1%8B%D0%B9_%D0%B8%D1%81%D1%81%D0%BB%D0%B5%D0%B4%D0%BE%D0%B2%D0%B0%D1%82%D0%B5%D0%BB%D1%8C%D1%81%D0%BA%D0%B8%D0%B9_%D1%8F%D0%B4%D0%B5%D1%80%D0%BD%D1%8B%D0%B9_%D1%83%D0%BD%D0%B8%D0%B2%D0%B5%D1%80%D1%81%D0%B8%D1%82%D0%B5%D1%82_%D0%9C%D0%98%D0%A4%D0%98" TargetMode="External"/><Relationship Id="rId285" Type="http://schemas.openxmlformats.org/officeDocument/2006/relationships/hyperlink" Target="https://www.tadviser.ru/index.php/%D0%9C%D0%BE%D1%81%D0%BA%D0%B2%D0%B0" TargetMode="External"/><Relationship Id="rId506" Type="http://schemas.openxmlformats.org/officeDocument/2006/relationships/hyperlink" Target="https://www.tadviser.ru/index.php/%D0%9A%D0%BE%D0%BC%D0%BF%D0%B0%D0%BD%D0%B8%D1%8F:%D0%A0%D0%BE%D1%81%D0%BF%D0%BE%D1%82%D1%80%D0%B5%D0%B1%D0%BD%D0%B0%D0%B4%D0%B7%D0%BE%D1%80" TargetMode="External"/><Relationship Id="rId853" Type="http://schemas.openxmlformats.org/officeDocument/2006/relationships/hyperlink" Target="https://www.tadviser.ru/index.php/%D0%9A%D0%BE%D0%BC%D0%BF%D0%B0%D0%BD%D0%B8%D1%8F:%D0%9C%D0%B8%D0%BD%D0%B8%D1%81%D1%82%D0%B5%D1%80%D1%81%D1%82%D0%B2%D0%BE_%D1%8D%D0%BA%D0%BE%D0%BD%D0%BE%D0%BC%D0%B8%D1%87%D0%B5%D1%81%D0%BA%D0%BE%D0%B3%D0%BE_%D1%80%D0%B0%D0%B7%D0%B2%D0%B8%D1%82%D0%B8%D1%8F_%D0%A0%D0%A4_(%D0%9C%D0%B8%D0%BD%D1%8D%D0%BA%D0%BE%D0%BD%D0%BE%D0%BC%D1%80%D0%B0%D0%B7%D0%B2%D0%B8%D1%82%D0%B8%D1%8F,_%D0%9C%D0%AD%D0%A0)" TargetMode="External"/><Relationship Id="rId492" Type="http://schemas.openxmlformats.org/officeDocument/2006/relationships/hyperlink" Target="https://www.tadviser.ru/index.php/CNews" TargetMode="External"/><Relationship Id="rId713" Type="http://schemas.openxmlformats.org/officeDocument/2006/relationships/hyperlink" Target="https://www.tadviser.ru/index.php/%D0%A1%D0%B1%D0%B5%D1%80" TargetMode="External"/><Relationship Id="rId797" Type="http://schemas.openxmlformats.org/officeDocument/2006/relationships/hyperlink" Target="https://www.tadviser.ru/index.php/%D0%9A%D0%BE%D0%BC%D0%BF%D0%B0%D0%BD%D0%B8%D1%8F:%D0%9C%D0%B8%D0%BD%D0%B8%D1%81%D1%82%D0%B5%D1%80%D1%81%D1%82%D0%B2%D0%BE_%D1%8D%D0%BA%D0%BE%D0%BD%D0%BE%D0%BC%D0%B8%D1%87%D0%B5%D1%81%D0%BA%D0%BE%D0%B3%D0%BE_%D1%80%D0%B0%D0%B7%D0%B2%D0%B8%D1%82%D0%B8%D1%8F_%D0%A0%D0%A4_(%D0%9C%D0%B8%D0%BD%D1%8D%D0%BA%D0%BE%D0%BD%D0%BE%D0%BC%D1%80%D0%B0%D0%B7%D0%B2%D0%B8%D1%82%D0%B8%D1%8F,_%D0%9C%D0%AD%D0%A0)" TargetMode="External"/><Relationship Id="rId920" Type="http://schemas.openxmlformats.org/officeDocument/2006/relationships/hyperlink" Target="https://www.tadviser.ru/index.php/%D0%90%D0%BB%D0%B3%D0%BE%D1%80%D0%B8%D1%82%D0%BC" TargetMode="External"/><Relationship Id="rId145" Type="http://schemas.openxmlformats.org/officeDocument/2006/relationships/hyperlink" Target="https://www.tadviser.ru/index.php/%D0%A2%D1%80%D0%B0%D0%BD%D1%81%D0%BF%D0%BE%D1%80%D1%82" TargetMode="External"/><Relationship Id="rId352" Type="http://schemas.openxmlformats.org/officeDocument/2006/relationships/hyperlink" Target="https://www.tadviser.ru/index.php/%D0%9A%D0%BE%D0%BC%D0%BF%D0%B0%D0%BD%D0%B8%D1%8F:%D0%90%D0%9D%D0%9E_%D0%A6%D0%B8%D1%84%D1%80%D0%BE%D0%B2%D0%B0%D1%8F_%D1%8D%D0%BA%D0%BE%D0%BD%D0%BE%D0%BC%D0%B8%D0%BA%D0%B0" TargetMode="External"/><Relationship Id="rId212" Type="http://schemas.openxmlformats.org/officeDocument/2006/relationships/hyperlink" Target="https://www.tadviser.ru/index.php/%D0%A1%D1%82%D0%B0%D1%82%D1%8C%D1%8F:%D0%9D%D0%B0%D1%86%D0%B8%D0%BE%D0%BD%D0%B0%D0%BB%D1%8C%D0%BD%D0%B0%D1%8F_%D1%81%D1%82%D1%80%D0%B0%D1%82%D0%B5%D0%B3%D0%B8%D1%8F_%D1%80%D0%B0%D0%B7%D0%B2%D0%B8%D1%82%D0%B8%D1%8F_%D0%B8%D1%81%D0%BA%D1%83%D1%81%D1%81%D1%82%D0%B2%D0%B5%D0%BD%D0%BD%D0%BE%D0%B3%D0%BE_%D0%B8%D0%BD%D1%82%D0%B5%D0%BB%D0%BB%D0%B5%D0%BA%D1%82%D0%B0" TargetMode="External"/><Relationship Id="rId657" Type="http://schemas.openxmlformats.org/officeDocument/2006/relationships/hyperlink" Target="https://www.tadviser.ru/index.php/%D0%A7%D0%B0%D1%82-%D0%B1%D0%BE%D1%82" TargetMode="External"/><Relationship Id="rId864" Type="http://schemas.openxmlformats.org/officeDocument/2006/relationships/hyperlink" Target="https://www.tadviser.ru/index.php/%D0%A0%D0%BE%D1%81%D1%81%D0%B8%D1%8F" TargetMode="External"/><Relationship Id="rId296" Type="http://schemas.openxmlformats.org/officeDocument/2006/relationships/hyperlink" Target="https://www.tadviser.ru/index.php/%D0%9A%D0%BE%D0%BC%D0%BF%D0%B0%D0%BD%D0%B8%D1%8F:%D0%A6%D0%B8%D1%84%D1%80%D0%BE%D0%B2%D0%B0%D1%8F_%D1%8D%D0%BA%D0%BE%D0%BD%D0%BE%D0%BC%D0%B8%D0%BA%D0%B0_%D0%90%D0%9D%D0%9E" TargetMode="External"/><Relationship Id="rId517" Type="http://schemas.openxmlformats.org/officeDocument/2006/relationships/hyperlink" Target="https://www.tadviser.ru/index.php/IVR" TargetMode="External"/><Relationship Id="rId724"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931" Type="http://schemas.openxmlformats.org/officeDocument/2006/relationships/hyperlink" Target="https://www.tadviser.ru/index.php/%D0%9E%D0%B1%D1%80%D0%B0%D0%B7%D0%BE%D0%B2%D0%B0%D0%BD%D0%B8%D0%B5" TargetMode="External"/><Relationship Id="rId60" Type="http://schemas.openxmlformats.org/officeDocument/2006/relationships/hyperlink" Target="https://www.tadviser.ru/index.php/%D0%9E%D0%B1%D1%80%D0%B0%D0%B7%D0%BE%D0%B2%D0%B0%D0%BD%D0%B8%D0%B5" TargetMode="External"/><Relationship Id="rId156" Type="http://schemas.openxmlformats.org/officeDocument/2006/relationships/hyperlink" Target="https://www.tadviser.ru/index.php/BPM" TargetMode="External"/><Relationship Id="rId363" Type="http://schemas.openxmlformats.org/officeDocument/2006/relationships/hyperlink" Target="https://www.tadviser.ru/index.php/%D0%A1%D0%B1%D0%B5%D1%80%D0%B1%D0%B0%D0%BD%D0%BA_%D0%A0%D0%A4" TargetMode="External"/><Relationship Id="rId570" Type="http://schemas.openxmlformats.org/officeDocument/2006/relationships/hyperlink" Target="https://www.tadviser.ru/index.php/%D0%A1%D1%82%D0%B0%D1%82%D1%8C%D1%8F:%D0%91%D0%BE%D0%BB%D1%8C%D1%88%D0%B8%D0%B5_%D0%B4%D0%B0%D0%BD%D0%BD%D1%8B%D0%B5_(Big_Data)" TargetMode="External"/><Relationship Id="rId1007" Type="http://schemas.openxmlformats.org/officeDocument/2006/relationships/hyperlink" Target="https://www.researchgate.net/publication/338595931" TargetMode="External"/><Relationship Id="rId223" Type="http://schemas.openxmlformats.org/officeDocument/2006/relationships/hyperlink" Target="https://www.tadviser.ru/index.php/%D0%A2%D1%80%D0%B0%D0%BD%D1%81%D0%BF%D0%BE%D1%80%D1%82" TargetMode="External"/><Relationship Id="rId430" Type="http://schemas.openxmlformats.org/officeDocument/2006/relationships/hyperlink" Target="https://www.tadviser.ru/index.php/%D0%A0%D0%BE%D1%81%D1%81%D0%B8%D1%8F" TargetMode="External"/><Relationship Id="rId668" Type="http://schemas.openxmlformats.org/officeDocument/2006/relationships/hyperlink" Target="https://www.tadviser.ru/index.php/%D0%9F%D0%B5%D1%80%D1%81%D0%BE%D0%BD%D0%B0:%D0%A7%D0%B5%D1%80%D0%BD%D1%8B%D1%88%D0%B5%D0%BD%D0%BA%D0%BE_%D0%94%D0%BC%D0%B8%D1%82%D1%80%D0%B8%D0%B9_%D0%9D%D0%B8%D0%BA%D0%BE%D0%BB%D0%B0%D0%B5%D0%B2%D0%B8%D1%87" TargetMode="External"/><Relationship Id="rId875" Type="http://schemas.openxmlformats.org/officeDocument/2006/relationships/hyperlink" Target="https://www.tadviser.ru/index.php/%D0%A0%D0%BE%D1%81%D1%81%D0%B8%D1%8F" TargetMode="External"/><Relationship Id="rId18" Type="http://schemas.openxmlformats.org/officeDocument/2006/relationships/hyperlink" Target="https://www.tadviser.ru/index.php/%D0%9A%D0%BE%D0%BC%D0%BF%D0%B0%D0%BD%D0%B8%D1%8F:%D0%9F%D1%80%D0%B0%D0%B2%D0%B8%D1%82%D0%B5%D0%BB%D1%8C%D1%81%D1%82%D0%B2%D0%BE_%D0%A0%D0%A4" TargetMode="External"/><Relationship Id="rId265" Type="http://schemas.openxmlformats.org/officeDocument/2006/relationships/hyperlink" Target="https://www.tadviser.ru/index.php/%D0%9C%D0%B8%D0%BD%D0%BA%D0%BE%D0%BC%D1%81%D0%B2%D1%8F%D0%B7%D0%B8" TargetMode="External"/><Relationship Id="rId472" Type="http://schemas.openxmlformats.org/officeDocument/2006/relationships/hyperlink" Target="https://www.tadviser.ru/index.php/%D0%9F%D0%B5%D1%80%D1%81%D0%BE%D0%BD%D0%B0:%D0%A2%D0%B0%D1%80%D0%B0%D1%81%D0%B5%D0%BD%D0%BA%D0%BE_%D0%9E%D0%BA%D1%81%D0%B0%D0%BD%D0%B0_%D0%92%D0%B0%D0%BB%D0%B5%D1%80%D1%8C%D0%B5%D0%B2%D0%BD%D0%B0" TargetMode="External"/><Relationship Id="rId528" Type="http://schemas.openxmlformats.org/officeDocument/2006/relationships/hyperlink" Target="https://www.tadviser.ru/index.php/%D0%9D%D0%B5%D0%B4%D0%B2%D0%B8%D0%B6%D0%B8%D0%BC%D0%BE%D1%81%D1%82%D1%8C" TargetMode="External"/><Relationship Id="rId735" Type="http://schemas.openxmlformats.org/officeDocument/2006/relationships/hyperlink" Target="https://www.tadviser.ru/index.php/%D0%A1%D1%82%D0%B0%D1%82%D1%8C%D1%8F:%D0%A0%D0%BE%D1%81%D1%81%D0%B8%D0%B9%D1%81%D0%BA%D0%B8%D0%B9_%D1%80%D1%83%D0%B1%D0%BB%D1%8C" TargetMode="External"/><Relationship Id="rId900" Type="http://schemas.openxmlformats.org/officeDocument/2006/relationships/hyperlink" Target="https://www.tadviser.ru/index.php/%D0%A1%D1%83%D0%BF%D0%B5%D1%80%D0%BA%D0%BE%D0%BC%D0%BF%D1%8C%D1%8E%D1%82%D0%B5%D1%80" TargetMode="External"/><Relationship Id="rId942" Type="http://schemas.openxmlformats.org/officeDocument/2006/relationships/hyperlink" Target="https://days.peoples.ru/0711.html" TargetMode="External"/><Relationship Id="rId125" Type="http://schemas.openxmlformats.org/officeDocument/2006/relationships/hyperlink" Target="https://www.tadviser.ru/index.php/%D0%A1%D1%82%D0%B0%D1%82%D1%8C%D1%8F:%D0%9A%D0%BE%D0%BC%D0%BF%D1%8C%D1%8E%D1%82%D0%B5%D1%80%D0%BD%D0%BE%D0%B5_%D0%B7%D1%80%D0%B5%D0%BD%D0%B8%D0%B5_(%D0%BC%D0%B8%D1%80%D0%BE%D0%B2%D0%BE%D0%B9_%D1%80%D1%8B%D0%BD%D0%BE%D0%BA)" TargetMode="External"/><Relationship Id="rId167" Type="http://schemas.openxmlformats.org/officeDocument/2006/relationships/hyperlink" Target="https://www.tadviser.ru/index.php/%D0%A1%D1%82%D0%B0%D1%82%D1%8C%D1%8F:%D0%91%D0%BE%D0%BB%D1%8C%D1%88%D0%B8%D0%B5_%D0%B4%D0%B0%D0%BD%D0%BD%D1%8B%D0%B5_(Big_Data)" TargetMode="External"/><Relationship Id="rId332"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374" Type="http://schemas.openxmlformats.org/officeDocument/2006/relationships/hyperlink" Target="https://www.tadviser.ru/index.php/%D0%A0%D0%BE%D0%B1%D0%BE%D1%82" TargetMode="External"/><Relationship Id="rId581" Type="http://schemas.openxmlformats.org/officeDocument/2006/relationships/hyperlink" Target="https://www.tadviser.ru/index.php/%D0%9C%D0%B0%D1%88%D0%B8%D0%BD%D0%BD%D0%BE%D0%B5_%D0%BE%D0%B1%D1%83%D1%87%D0%B5%D0%BD%D0%B8%D0%B5" TargetMode="External"/><Relationship Id="rId777" Type="http://schemas.openxmlformats.org/officeDocument/2006/relationships/hyperlink" Target="https://www.tadviser.ru/index.php/%D0%9A%D0%BE%D0%BC%D0%BF%D0%B0%D0%BD%D0%B8%D1%8F:%D0%9F%D1%80%D0%B0%D0%B2%D0%B8%D1%82%D0%B5%D0%BB%D1%8C%D1%81%D1%82%D0%B2%D0%BE_%D0%A0%D0%A4" TargetMode="External"/><Relationship Id="rId984" Type="http://schemas.openxmlformats.org/officeDocument/2006/relationships/image" Target="media/image33.wmf"/><Relationship Id="rId1018" Type="http://schemas.openxmlformats.org/officeDocument/2006/relationships/hyperlink" Target="https://www.researchgate.net/profile/Eugene-Lutsenko" TargetMode="External"/><Relationship Id="rId71" Type="http://schemas.openxmlformats.org/officeDocument/2006/relationships/hyperlink" Target="https://www.tadviser.ru/index.php/%D0%9A%D0%BE%D0%BC%D0%BF%D0%B0%D0%BD%D0%B8%D1%8F:%D0%A1%D0%BA%D0%BE%D0%BB%D0%BA%D0%BE%D0%B2%D0%BE_%D0%98%D0%BD%D0%BD%D0%BE%D0%B2%D0%B0%D1%86%D0%B8%D0%BE%D0%BD%D0%BD%D1%8B%D0%B9_%D1%86%D0%B5%D0%BD%D1%82%D1%80" TargetMode="External"/><Relationship Id="rId234" Type="http://schemas.openxmlformats.org/officeDocument/2006/relationships/hyperlink" Target="https://www.tadviser.ru/index.php/%D0%A1%D0%B1%D0%B5%D1%80%D0%B1%D0%B0%D0%BD%D0%BA%D0%B0" TargetMode="External"/><Relationship Id="rId637" Type="http://schemas.openxmlformats.org/officeDocument/2006/relationships/hyperlink" Target="https://www.tadviser.ru/index.php/%D0%9A%D0%BE%D0%BC%D0%BF%D0%B0%D0%BD%D0%B8%D1%8F:%D0%9C%D0%BE%D1%81%D0%BA%D0%BE%D0%B2%D1%81%D0%BA%D0%B8%D0%B9_%D1%84%D0%B8%D0%B7%D0%B8%D0%BA%D0%BE-%D1%82%D0%B5%D1%85%D0%BD%D0%B8%D1%87%D0%B5%D1%81%D0%BA%D0%B8%D0%B9_%D0%B8%D0%BD%D1%81%D1%82%D0%B8%D1%82%D1%83%D1%82_(%D0%9C%D0%A4%D0%A2%D0%98)" TargetMode="External"/><Relationship Id="rId679" Type="http://schemas.openxmlformats.org/officeDocument/2006/relationships/hyperlink" Target="https://www.tadviser.ru/index.php/%D0%98%D0%BD%D0%BD%D0%BE%D0%BF%D0%BE%D0%BB%D0%B8%D1%81" TargetMode="External"/><Relationship Id="rId802" Type="http://schemas.openxmlformats.org/officeDocument/2006/relationships/hyperlink" Target="https://www.tadviser.ru/index.php/%D0%9E%D0%B1%D1%80%D0%B0%D0%B7%D0%BE%D0%B2%D0%B0%D0%BD%D0%B8%D0%B5" TargetMode="External"/><Relationship Id="rId844" Type="http://schemas.openxmlformats.org/officeDocument/2006/relationships/hyperlink" Target="https://www.tadviser.ru/index.php/%D0%A1%D1%82%D0%B0%D1%82%D1%8C%D1%8F:%D0%9F%D1%80%D0%BE%D0%B3%D1%80%D0%B0%D0%BC%D0%BC%D0%BD%D0%BE%D0%B5_%D0%BE%D0%B1%D0%B5%D1%81%D0%BF%D0%B5%D1%87%D0%B5%D0%BD%D0%B8%D0%B5" TargetMode="External"/><Relationship Id="rId886" Type="http://schemas.openxmlformats.org/officeDocument/2006/relationships/hyperlink" Target="https://www.tadviser.ru/index.php/%D0%9A%D0%BE%D0%BC%D0%BF%D0%B0%D0%BD%D0%B8%D1%8F:%D0%A0%D0%BE%D1%81%D1%81%D0%B8%D0%B9%D1%81%D0%BA%D0%B8%D0%B9_%D0%BE%D0%BD%D0%BA%D0%BE%D0%BB%D0%BE%D0%B3%D0%B8%D1%87%D0%B5%D1%81%D0%BA%D0%B8%D0%B9_%D0%BD%D0%B0%D1%83%D1%87%D0%BD%D1%8B%D0%B9_%D1%86%D0%B5%D0%BD%D1%82%D1%80_%D0%B8%D0%BC.%D0%9D.%D0%9D._%D0%91%D0%BB%D0%BE%D1%85%D0%B8%D0%BD%D0%B0" TargetMode="External"/><Relationship Id="rId2" Type="http://schemas.openxmlformats.org/officeDocument/2006/relationships/numbering" Target="numbering.xml"/><Relationship Id="rId29" Type="http://schemas.openxmlformats.org/officeDocument/2006/relationships/hyperlink" Target="https://www.tadviser.ru/index.php/%D0%9A%D0%BE%D0%BC%D0%BF%D0%B0%D0%BD%D0%B8%D1%8F:%D0%90%D0%B3%D0%B5%D0%BD%D1%82%D1%81%D1%82%D0%B2%D0%BE_%D1%81%D1%82%D1%80%D0%B0%D1%82%D0%B5%D0%B3%D0%B8%D1%87%D0%B5%D1%81%D0%BA%D0%B8%D1%85_%D0%B8%D0%BD%D0%B8%D1%86%D0%B8%D0%B0%D1%82%D0%B8%D0%B2_(%D0%90%D0%A1%D0%98)" TargetMode="External"/><Relationship Id="rId276" Type="http://schemas.openxmlformats.org/officeDocument/2006/relationships/hyperlink" Target="https://www.tadviser.ru/index.php/%D0%9F%D0%B5%D1%80%D1%81%D0%BE%D0%BD%D0%B0:%D0%9A%D0%B0%D1%81%D0%BF%D0%B5%D1%80%D1%81%D0%BA%D0%B0%D1%8F_%D0%9D%D0%B0%D1%82%D0%B0%D0%BB%D1%8C%D1%8F_%D0%98%D0%B2%D0%B0%D0%BD%D0%BE%D0%B2%D0%BD%D0%B0" TargetMode="External"/><Relationship Id="rId441" Type="http://schemas.openxmlformats.org/officeDocument/2006/relationships/hyperlink" Target="https://www.tadviser.ru/index.php/%D0%98%D0%98" TargetMode="External"/><Relationship Id="rId483" Type="http://schemas.openxmlformats.org/officeDocument/2006/relationships/hyperlink" Target="https://www.tadviser.ru/index.php/%D0%9D%D0%B5%D0%B9%D1%80%D0%BE%D1%81%D0%B5%D1%82%D0%B8" TargetMode="External"/><Relationship Id="rId539" Type="http://schemas.openxmlformats.org/officeDocument/2006/relationships/hyperlink" Target="https://www.tadviser.ru/index.php/%D0%A1%D0%AD%D0%94" TargetMode="External"/><Relationship Id="rId690" Type="http://schemas.openxmlformats.org/officeDocument/2006/relationships/hyperlink" Target="https://www.tadviser.ru/index.php/%D0%9F%D0%B5%D1%80%D1%81%D0%BE%D0%BD%D0%B0:%D0%9E%D1%80%D0%B5%D1%88%D0%BA%D0%B8%D0%BD_%D0%9C%D0%B0%D0%BA%D1%81%D0%B8%D0%BC_%D0%A1%D1%82%D0%B0%D0%BD%D0%B8%D1%81%D0%BB%D0%B0%D0%B2%D0%BE%D0%B2%D0%B8%D1%87" TargetMode="External"/><Relationship Id="rId704" Type="http://schemas.openxmlformats.org/officeDocument/2006/relationships/hyperlink" Target="https://www.tadviser.ru/index.php/%D0%9F%D0%B5%D1%80%D1%81%D0%BE%D0%BD%D0%B0:%D0%A7%D0%B5%D1%80%D0%BD%D1%8B%D1%88%D0%B5%D0%BD%D0%BA%D0%BE_%D0%94%D0%BC%D0%B8%D1%82%D1%80%D0%B8%D0%B9_%D0%9D%D0%B8%D0%BA%D0%BE%D0%BB%D0%B0%D0%B5%D0%B2%D0%B8%D1%87" TargetMode="External"/><Relationship Id="rId746" Type="http://schemas.openxmlformats.org/officeDocument/2006/relationships/hyperlink" Target="https://www.tadviser.ru/index.php/%D0%9C%D0%B5%D0%B4%D0%B8%D1%86%D0%B8%D0%BD%D0%B0" TargetMode="External"/><Relationship Id="rId911" Type="http://schemas.openxmlformats.org/officeDocument/2006/relationships/hyperlink" Target="https://www.tadviser.ru/index.php/%D0%A1%D1%82%D0%B0%D1%82%D1%8C%D1%8F:%D0%9F%D1%80%D0%BE%D0%B3%D1%80%D0%B0%D0%BC%D0%BC%D0%BD%D0%BE%D0%B5_%D0%BE%D0%B1%D0%B5%D1%81%D0%BF%D0%B5%D1%87%D0%B5%D0%BD%D0%B8%D0%B5" TargetMode="External"/><Relationship Id="rId40" Type="http://schemas.openxmlformats.org/officeDocument/2006/relationships/hyperlink" Target="https://www.tadviser.ru/index.php/%D0%9A%D0%BE%D0%BC%D0%BF%D0%B0%D0%BD%D0%B8%D1%8F:%D0%A0%D0%BE%D1%81%D1%82%D0%B5%D1%85_(%D0%B3%D0%BE%D1%81%D0%BA%D0%BE%D1%80%D0%BF%D0%BE%D1%80%D0%B0%D1%86%D0%B8%D1%8F)" TargetMode="External"/><Relationship Id="rId136" Type="http://schemas.openxmlformats.org/officeDocument/2006/relationships/hyperlink" Target="https://www.tadviser.ru/index.php/%D0%A1%D1%82%D0%B0%D1%82%D1%8C%D1%8F:%D0%A0%D0%BE%D1%81%D1%81%D0%B8%D0%B9%D1%81%D0%BA%D0%B8%D0%B9_%D1%80%D1%83%D0%B1%D0%BB%D1%8C" TargetMode="External"/><Relationship Id="rId178"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301" Type="http://schemas.openxmlformats.org/officeDocument/2006/relationships/hyperlink" Target="https://www.tadviser.ru/index.php/%D0%A1%D0%B1%D0%B5%D1%80%D0%B1%D0%B0%D0%BD%D0%BA_%D0%A0%D0%A4" TargetMode="External"/><Relationship Id="rId343" Type="http://schemas.openxmlformats.org/officeDocument/2006/relationships/hyperlink" Target="https://www.tadviser.ru/index.php/%D0%A1%D1%82%D0%B0%D1%82%D1%8C%D1%8F:%D0%A0%D0%BE%D1%81%D1%81%D0%B8%D0%B9%D1%81%D0%BA%D0%B8%D0%B9_%D1%80%D1%83%D0%B1%D0%BB%D1%8C" TargetMode="External"/><Relationship Id="rId550" Type="http://schemas.openxmlformats.org/officeDocument/2006/relationships/hyperlink" Target="https://www.tadviser.ru/index.php/%D0%A4%D0%B0%D1%80%D0%BC%D0%B0%D1%86%D0%B5%D0%B2%D1%82%D0%B8%D0%BA%D0%B0,_%D0%BC%D0%B5%D0%B4%D0%B8%D1%86%D0%B8%D0%BD%D0%B0,_%D0%B7%D0%B4%D1%80%D0%B0%D0%B2%D0%BE%D0%BE%D1%85%D1%80%D0%B0%D0%BD%D0%B5%D0%BD%D0%B8%D0%B5" TargetMode="External"/><Relationship Id="rId788"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953" Type="http://schemas.openxmlformats.org/officeDocument/2006/relationships/hyperlink" Target="https://www.seaart.ai/" TargetMode="External"/><Relationship Id="rId995" Type="http://schemas.openxmlformats.org/officeDocument/2006/relationships/hyperlink" Target="https://www.rbc.ru/technology_and_media/" TargetMode="External"/><Relationship Id="rId1029" Type="http://schemas.openxmlformats.org/officeDocument/2006/relationships/hyperlink" Target="http://dx.doi.org/10.13140/RG.2.2.23132.85129" TargetMode="External"/><Relationship Id="rId82" Type="http://schemas.openxmlformats.org/officeDocument/2006/relationships/hyperlink" Target="https://www.tadviser.ru/index.php/%D0%A0%D0%BE%D1%81%D1%81%D0%B8%D1%8F" TargetMode="External"/><Relationship Id="rId203" Type="http://schemas.openxmlformats.org/officeDocument/2006/relationships/hyperlink" Target="https://www.tadviser.ru/index.php/%D0%9F%D0%B5%D1%80%D1%81%D0%BE%D0%BD%D0%B0:%D0%9F%D1%83%D1%82%D0%B8%D0%BD_%D0%92%D0%BB%D0%B0%D0%B4%D0%B8%D0%BC%D0%B8%D1%80_%D0%92%D0%BB%D0%B0%D0%B4%D0%B8%D0%BC%D0%B8%D1%80%D0%BE%D0%B2%D0%B8%D1%87" TargetMode="External"/><Relationship Id="rId385"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592" Type="http://schemas.openxmlformats.org/officeDocument/2006/relationships/hyperlink" Target="https://www.tadviser.ru/index.php/%D0%9C%D0%B8%D0%BD%D1%8D%D0%BA%D0%BE%D0%BD%D0%BE%D0%BC%D1%80%D0%B0%D0%B7%D0%B2%D0%B8%D1%82%D0%B8%D1%8F" TargetMode="External"/><Relationship Id="rId606" Type="http://schemas.openxmlformats.org/officeDocument/2006/relationships/hyperlink" Target="https://www.tadviser.ru/index.php/%D0%9A%D0%B8%D0%B1%D0%B5%D1%80%D0%B1%D0%B5%D0%B7%D0%BE%D0%BF%D0%B0%D1%81%D0%BD%D0%BE%D1%81%D1%82%D0%B8" TargetMode="External"/><Relationship Id="rId648" Type="http://schemas.openxmlformats.org/officeDocument/2006/relationships/hyperlink" Target="https://www.tadviser.ru/index.php/%D0%9C%D0%B8%D0%BD%D0%BF%D1%80%D0%BE%D0%BC%D1%82%D0%BE%D1%80%D0%B3%D0%B0" TargetMode="External"/><Relationship Id="rId813" Type="http://schemas.openxmlformats.org/officeDocument/2006/relationships/hyperlink" Target="https://www.tadviser.ru/index.php/%D0%9C%D0%B0%D1%88%D0%B8%D0%BD%D0%BD%D0%BE%D0%B5_%D0%BE%D0%B1%D1%83%D1%87%D0%B5%D0%BD%D0%B8%D0%B5" TargetMode="External"/><Relationship Id="rId855" Type="http://schemas.openxmlformats.org/officeDocument/2006/relationships/hyperlink" Target="https://www.tadviser.ru/index.php/%D0%97%D0%B4%D1%80%D0%B0%D0%B2%D0%BE%D0%BE%D1%85%D1%80%D0%B0%D0%BD%D0%B5%D0%BD%D0%B8%D0%B5" TargetMode="External"/><Relationship Id="rId1040" Type="http://schemas.openxmlformats.org/officeDocument/2006/relationships/hyperlink" Target="https://www.researchgate.net/publication/335057548" TargetMode="External"/><Relationship Id="rId245" Type="http://schemas.openxmlformats.org/officeDocument/2006/relationships/hyperlink" Target="https://www.tadviser.ru/index.php/%D0%9A%D0%BE%D0%BC%D0%BF%D0%B0%D0%BD%D0%B8%D1%8F:%D0%AD%D0%BB%D0%B5%D0%BC%D0%B5%D0%BD%D1%82_%D0%93%D0%9A" TargetMode="External"/><Relationship Id="rId287" Type="http://schemas.openxmlformats.org/officeDocument/2006/relationships/image" Target="media/image3.png"/><Relationship Id="rId410" Type="http://schemas.openxmlformats.org/officeDocument/2006/relationships/hyperlink" Target="https://www.tadviser.ru/index.php/%D0%9C%D0%B8%D0%BD%D1%8D%D0%BA%D0%BE%D0%BD%D0%BE%D0%BC%D1%80%D0%B0%D0%B7%D0%B2%D0%B8%D1%82%D0%B8%D1%8F" TargetMode="External"/><Relationship Id="rId452" Type="http://schemas.openxmlformats.org/officeDocument/2006/relationships/hyperlink" Target="https://www.tadviser.ru/index.php/%D0%9F%D0%B5%D1%82%D0%B5%D1%80%D0%B1%D1%83%D1%80%D0%B3%D0%B0" TargetMode="External"/><Relationship Id="rId494" Type="http://schemas.openxmlformats.org/officeDocument/2006/relationships/hyperlink" Target="https://www.tadviser.ru/index.php/%D0%9C%D0%B8%D0%BD%D1%8E%D1%81%D1%82" TargetMode="External"/><Relationship Id="rId508" Type="http://schemas.openxmlformats.org/officeDocument/2006/relationships/hyperlink" Target="https://www.tadviser.ru/index.php/%D0%A1%D1%82%D0%B0%D1%82%D1%8C%D1%8F:%D0%A6%D0%B8%D1%84%D1%80%D0%BE%D0%B2%D0%B0%D1%8F_%D1%8D%D0%BA%D0%BE%D0%BD%D0%BE%D0%BC%D0%B8%D0%BA%D0%B0_%D0%A0%D0%BE%D1%81%D1%81%D0%B8%D0%B8" TargetMode="External"/><Relationship Id="rId715" Type="http://schemas.openxmlformats.org/officeDocument/2006/relationships/hyperlink" Target="https://www.tadviser.ru/index.php/%D0%9E%D1%82%D1%80%D0%B0%D1%81%D0%BB%D0%B8" TargetMode="External"/><Relationship Id="rId897" Type="http://schemas.openxmlformats.org/officeDocument/2006/relationships/hyperlink" Target="https://www.tadviser.ru/index.php/%D0%98%D0%98" TargetMode="External"/><Relationship Id="rId922" Type="http://schemas.openxmlformats.org/officeDocument/2006/relationships/hyperlink" Target="https://www.tadviser.ru/index.php/%D0%A1%D1%82%D0%B0%D1%82%D1%8C%D1%8F:%D0%AD%D0%BA%D0%BE%D0%BD%D0%BE%D0%BC%D0%B8%D0%BA%D0%B0_%D0%A0%D0%BE%D1%81%D1%81%D0%B8%D0%B8" TargetMode="External"/><Relationship Id="rId105" Type="http://schemas.openxmlformats.org/officeDocument/2006/relationships/hyperlink" Target="https://www.tadviser.ru/index.php/%D0%9A%D0%BE%D0%BC%D0%BF%D0%B0%D0%BD%D0%B8%D1%8F:%D0%9C%D0%B8%D0%BD%D0%B8%D1%81%D1%82%D0%B5%D1%80%D1%81%D1%82%D0%B2%D0%BE_%D0%BF%D1%80%D0%BE%D1%81%D0%B2%D0%B5%D1%89%D0%B5%D0%BD%D0%B8%D1%8F_%D0%A0%D0%A4" TargetMode="External"/><Relationship Id="rId147" Type="http://schemas.openxmlformats.org/officeDocument/2006/relationships/hyperlink" Target="https://www.tadviser.ru/index.php/%D0%9A%D0%BE%D0%BC%D0%BF%D0%B0%D0%BD%D0%B8%D1%8F:%D0%A0%D0%BE%D1%81%D1%81%D0%B8%D0%B9%D1%81%D0%BA%D0%B8%D0%B9_%D0%A4%D0%BE%D0%BD%D0%B4_%D0%9F%D1%80%D1%8F%D0%BC%D1%8B%D1%85_%D0%98%D0%BD%D0%B2%D0%B5%D1%81%D1%82%D0%B8%D1%86%D0%B8%D0%B9_(%D0%A0%D0%A4%D0%9F%D0%98)" TargetMode="External"/><Relationship Id="rId312" Type="http://schemas.openxmlformats.org/officeDocument/2006/relationships/hyperlink" Target="https://www.tadviser.ru/index.php/%D0%A1%D1%82%D0%B0%D1%82%D1%8C%D1%8F:%D0%A6%D0%B8%D1%84%D1%80%D0%BE%D0%B2%D0%B0%D1%8F_%D1%8D%D0%BA%D0%BE%D0%BD%D0%BE%D0%BC%D0%B8%D0%BA%D0%B0_%D0%A0%D0%BE%D1%81%D1%81%D0%B8%D0%B8" TargetMode="External"/><Relationship Id="rId354" Type="http://schemas.openxmlformats.org/officeDocument/2006/relationships/hyperlink" Target="https://www.tadviser.ru/index.php/%D0%9A%D0%BE%D0%BC%D0%BF%D0%B0%D0%BD%D0%B8%D1%8F:%D0%98%D0%BD%D1%84%D0%BE%D1%80%D0%BC%D0%B0%D1%86%D0%B8%D0%BE%D0%BD%D0%BD%D0%B0%D1%8F_%D0%BA%D1%83%D0%BB%D1%8C%D1%82%D1%83%D1%80%D0%B0_%D0%90%D0%9D%D0%9E_(%D0%98%D0%BD%D1%84%D0%BE%D0%BA%D1%83%D0%BB%D1%8C%D1%82%D1%83%D1%80%D0%B0)" TargetMode="External"/><Relationship Id="rId757" Type="http://schemas.openxmlformats.org/officeDocument/2006/relationships/hyperlink" Target="https://www.tadviser.ru/index.php/%D0%A2%D1%83%D1%80%D0%B8%D0%B7%D0%BC" TargetMode="External"/><Relationship Id="rId799" Type="http://schemas.openxmlformats.org/officeDocument/2006/relationships/hyperlink" Target="https://www.tadviser.ru/index.php/%D0%9F%D0%B5%D1%80%D1%81%D0%BE%D0%BD%D0%B0:%D0%91%D0%B5%D0%BB%D0%BE%D1%83%D1%81%D0%BE%D0%B2_%D0%90%D0%BD%D0%B4%D1%80%D0%B5%D0%B9_%D0%A0%D1%8D%D0%BC%D0%BE%D0%B2%D0%B8%D1%87" TargetMode="External"/><Relationship Id="rId964" Type="http://schemas.openxmlformats.org/officeDocument/2006/relationships/diagramQuickStyle" Target="diagrams/quickStyle1.xml"/><Relationship Id="rId51" Type="http://schemas.openxmlformats.org/officeDocument/2006/relationships/hyperlink" Target="https://www.tadviser.ru/index.php/%D0%9E%D0%B1%D1%80%D0%B0%D0%B7%D0%BE%D0%B2%D0%B0%D0%BD%D0%B8%D0%B5" TargetMode="External"/><Relationship Id="rId93" Type="http://schemas.openxmlformats.org/officeDocument/2006/relationships/hyperlink" Target="https://www.tadviser.ru/index.php/%D0%98%D0%BD%D1%82%D0%B5%D1%80%D0%BD%D0%B5%D1%82" TargetMode="External"/><Relationship Id="rId189" Type="http://schemas.openxmlformats.org/officeDocument/2006/relationships/hyperlink" Target="https://www.tadviser.ru/index.php/%D0%9C%D0%BE%D1%81%D0%BA%D0%B2%D0%B0" TargetMode="External"/><Relationship Id="rId396" Type="http://schemas.openxmlformats.org/officeDocument/2006/relationships/hyperlink" Target="https://www.tadviser.ru/index.php/%D0%9A%D0%BE%D0%BC%D0%BF%D0%B0%D0%BD%D0%B8%D1%8F:%D0%A6%D0%B5%D0%BD%D1%82%D1%80_%D1%81%D1%82%D1%80%D0%B0%D1%82%D0%B5%D0%B3%D0%B8%D1%87%D0%B5%D1%81%D0%BA%D0%B8%D1%85_%D1%80%D0%B0%D0%B7%D1%80%D0%B0%D0%B1%D0%BE%D1%82%D0%BE%D0%BA_(%D0%A6%D0%A1%D0%A0)" TargetMode="External"/><Relationship Id="rId561"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617" Type="http://schemas.openxmlformats.org/officeDocument/2006/relationships/hyperlink" Target="https://www.tadviser.ru/index.php/%D0%9A%D0%BE%D0%BC%D0%BF%D0%B0%D0%BD%D0%B8%D1%8F:%D0%9F%D1%80%D0%B0%D0%B2%D0%B8%D1%82%D0%B5%D0%BB%D1%8C%D1%81%D1%82%D0%B2%D0%BE_%D0%A0%D0%A4" TargetMode="External"/><Relationship Id="rId659" Type="http://schemas.openxmlformats.org/officeDocument/2006/relationships/hyperlink" Target="https://www.tadviser.ru/index.php/%D0%98%D0%98" TargetMode="External"/><Relationship Id="rId824" Type="http://schemas.openxmlformats.org/officeDocument/2006/relationships/hyperlink" Target="https://www.tadviser.ru/index.php/%D0%92%D0%B8%D1%80%D1%82%D1%83%D0%B0%D0%BB%D0%B8%D0%B7%D0%B0%D1%86%D0%B8%D1%8F" TargetMode="External"/><Relationship Id="rId866" Type="http://schemas.openxmlformats.org/officeDocument/2006/relationships/hyperlink" Target="https://www.tadviser.ru/index.php/%D0%98%D0%98" TargetMode="External"/><Relationship Id="rId214" Type="http://schemas.openxmlformats.org/officeDocument/2006/relationships/hyperlink" Target="https://www.tadviser.ru/index.php/%D0%A1%D1%82%D0%B0%D1%82%D1%8C%D1%8F:%D0%A6%D0%B8%D1%84%D1%80%D0%BE%D0%B2%D0%B0%D1%8F_%D1%8D%D0%BA%D0%BE%D0%BD%D0%BE%D0%BC%D0%B8%D0%BA%D0%B0_%D0%A0%D0%BE%D1%81%D1%81%D0%B8%D0%B8" TargetMode="External"/><Relationship Id="rId256" Type="http://schemas.openxmlformats.org/officeDocument/2006/relationships/hyperlink" Target="https://www.tadviser.ru/index.php/%D0%A0%D0%BE%D1%81%D0%B0%D1%82%D0%BE%D0%BC" TargetMode="External"/><Relationship Id="rId298" Type="http://schemas.openxmlformats.org/officeDocument/2006/relationships/hyperlink" Target="https://www.tadviser.ru/index.php/%D0%9A%D0%BE%D0%BC%D0%BF%D0%B0%D0%BD%D0%B8%D1%8F:%D0%98%D0%94_%D0%9A%D0%BE%D0%BC%D0%BC%D0%B5%D1%80%D1%81%D0%B0%D0%BD%D1%82%D1%8A" TargetMode="External"/><Relationship Id="rId421" Type="http://schemas.openxmlformats.org/officeDocument/2006/relationships/hyperlink" Target="https://www.tadviser.ru/index.php/%D0%98%D1%81%D0%BA%D1%83%D1%81%D1%81%D1%82%D0%B2%D0%B5%D0%BD%D0%BD%D1%8B%D0%B9_%D0%B8%D0%BD%D1%82%D0%B5%D0%BB%D0%BB%D0%B5%D0%BA%D1%82" TargetMode="External"/><Relationship Id="rId463" Type="http://schemas.openxmlformats.org/officeDocument/2006/relationships/hyperlink" Target="https://www.tadviser.ru/index.php/%D0%9F%D0%B5%D1%80%D1%81%D0%BE%D0%BD%D0%B0:%D0%9F%D1%83%D1%82%D0%B8%D0%BD_%D0%92%D0%BB%D0%B0%D0%B4%D0%B8%D0%BC%D0%B8%D1%80_%D0%92%D0%BB%D0%B0%D0%B4%D0%B8%D0%BC%D0%B8%D1%80%D0%BE%D0%B2%D0%B8%D1%87" TargetMode="External"/><Relationship Id="rId519" Type="http://schemas.openxmlformats.org/officeDocument/2006/relationships/hyperlink" Target="https://www.tadviser.ru/index.php/%D0%A1%D1%82%D0%B0%D1%82%D1%8C%D1%8F:%D0%A0%D1%8B%D0%BD%D0%BE%D0%BA_%D0%BC%D0%B5%D0%B4%D0%B8%D1%86%D0%B8%D0%BD%D1%81%D0%BA%D0%B8%D1%85_%D0%B8%D0%B7%D0%B4%D0%B5%D0%BB%D0%B8%D0%B9_%D0%B2_%D0%A0%D0%BE%D1%81%D1%81%D0%B8%D0%B8" TargetMode="External"/><Relationship Id="rId670" Type="http://schemas.openxmlformats.org/officeDocument/2006/relationships/hyperlink" Target="https://www.tadviser.ru/index.php/%D0%A1%D0%B1%D0%B5%D1%80%D0%B0" TargetMode="External"/><Relationship Id="rId1051" Type="http://schemas.openxmlformats.org/officeDocument/2006/relationships/theme" Target="theme/theme1.xml"/><Relationship Id="rId116" Type="http://schemas.openxmlformats.org/officeDocument/2006/relationships/hyperlink" Target="https://www.tadviser.ru/index.php/%D0%9A%D0%BE%D0%BC%D0%BF%D0%B0%D0%BD%D0%B8%D1%8F:%D0%A1%D0%BA%D0%BE%D0%BB%D1%82%D0%B5%D1%85_(%D0%A1%D0%BA%D0%BE%D0%BB%D0%BA%D0%BE%D0%B2%D1%81%D0%BA%D0%B8%D0%B9_%D0%B8%D0%BD%D1%81%D1%82%D0%B8%D1%82%D1%83%D1%82_%D0%BD%D0%B0%D1%83%D0%BA%D0%B8_%D0%B8_%D1%82%D0%B5%D1%85%D0%BD%D0%BE%D0%BB%D0%BE%D0%B3%D0%B8%D0%B9,_Skoltech)" TargetMode="External"/><Relationship Id="rId158" Type="http://schemas.openxmlformats.org/officeDocument/2006/relationships/hyperlink" Target="https://www.tadviser.ru/index.php/%D0%9A%D0%BE%D0%BC%D0%BF%D0%B0%D0%BD%D0%B8%D1%8F:%D0%90%D0%A4%D0%9A_%D0%A1%D0%B8%D1%81%D1%82%D0%B5%D0%BC%D0%B0" TargetMode="External"/><Relationship Id="rId323" Type="http://schemas.openxmlformats.org/officeDocument/2006/relationships/hyperlink" Target="https://www.tadviser.ru/index.php/%D0%9A%D0%BE%D0%BC%D0%BF%D0%B0%D0%BD%D0%B8%D1%8F:%D0%9F%D1%80%D0%B0%D0%B2%D0%B8%D1%82%D0%B5%D0%BB%D1%8C%D1%81%D1%82%D0%B2%D0%BE_%D0%A0%D0%A4" TargetMode="External"/><Relationship Id="rId530" Type="http://schemas.openxmlformats.org/officeDocument/2006/relationships/hyperlink" Target="https://www.tadviser.ru/index.php/%D0%A0%D0%BE%D1%81%D1%81%D0%B8%D1%8F" TargetMode="External"/><Relationship Id="rId726" Type="http://schemas.openxmlformats.org/officeDocument/2006/relationships/hyperlink" Target="https://www.tadviser.ru/index.php/%D0%9A%D0%BE%D0%BC%D0%BF%D0%B0%D0%BD%D0%B8%D1%8F:%D0%9F%D1%80%D0%B0%D0%B2%D0%B8%D1%82%D0%B5%D0%BB%D1%8C%D1%81%D1%82%D0%B2%D0%BE_%D0%A0%D0%A4" TargetMode="External"/><Relationship Id="rId768" Type="http://schemas.openxmlformats.org/officeDocument/2006/relationships/hyperlink" Target="https://www.tadviser.ru/index.php/%D0%9C%D0%B8%D0%BD%D0%BF%D1%80%D0%BE%D0%BC%D1%82%D0%BE%D1%80%D0%B3" TargetMode="External"/><Relationship Id="rId933" Type="http://schemas.openxmlformats.org/officeDocument/2006/relationships/hyperlink" Target="https://www.reddit.com/r/ChatGPT/comments/14wkb9s/ai_tools_list_sorted_by_category_in_one_place/?rdt=48857" TargetMode="External"/><Relationship Id="rId975" Type="http://schemas.openxmlformats.org/officeDocument/2006/relationships/oleObject" Target="embeddings/oleObject2.bin"/><Relationship Id="rId1009" Type="http://schemas.openxmlformats.org/officeDocument/2006/relationships/hyperlink" Target="http://ej.kubagro.ru/2004/03/pdf/04.pdf" TargetMode="External"/><Relationship Id="rId20" Type="http://schemas.openxmlformats.org/officeDocument/2006/relationships/image" Target="media/image2.png"/><Relationship Id="rId62" Type="http://schemas.openxmlformats.org/officeDocument/2006/relationships/hyperlink" Target="https://www.tadviser.ru/index.php/%D0%A0%D0%A4" TargetMode="External"/><Relationship Id="rId365" Type="http://schemas.openxmlformats.org/officeDocument/2006/relationships/hyperlink" Target="https://www.tadviser.ru/index.php/%D0%A1%D1%82%D0%B0%D1%82%D1%8C%D1%8F:%D0%9D%D0%B0%D1%86%D0%B8%D0%BE%D0%BD%D0%B0%D0%BB%D1%8C%D0%BD%D0%B0%D1%8F_%D0%BF%D1%80%D0%BE%D0%B3%D1%80%D0%B0%D0%BC%D0%BC%D0%B0_%D0%A6%D0%B8%D1%84%D1%80%D0%BE%D0%B2%D0%B0%D1%8F_%D1%8D%D0%BA%D0%BE%D0%BD%D0%BE%D0%BC%D0%B8%D0%BA%D0%B0_%D0%A0%D0%BE%D1%81%D1%81%D0%B8%D0%B9%D1%81%D0%BA%D0%BE%D0%B9_%D0%A4%D0%B5%D0%B4%D0%B5%D1%80%D0%B0%D1%86%D0%B8%D0%B8" TargetMode="External"/><Relationship Id="rId572" Type="http://schemas.openxmlformats.org/officeDocument/2006/relationships/hyperlink" Target="https://www.tadviser.ru/index.php/%D0%98%D0%98" TargetMode="External"/><Relationship Id="rId628" Type="http://schemas.openxmlformats.org/officeDocument/2006/relationships/hyperlink" Target="https://www.tadviser.ru/index.php/%D0%9A%D0%BE%D0%BC%D0%BF%D0%B0%D0%BD%D0%B8%D1%8F:%D0%A4%D0%BE%D0%BD%D0%B4_%D1%81%D0%BE%D0%B4%D0%B5%D0%B9%D1%81%D1%82%D0%B2%D0%B8%D1%8F_%D0%B8%D0%BD%D0%BD%D0%BE%D0%B2%D0%B0%D1%86%D0%B8%D1%8F%D0%BC_-_%D0%A4%D0%BE%D0%BD%D0%B4_%D1%81%D0%BE%D0%B4%D0%B5%D0%B9%D1%81%D1%82%D0%B2%D0%B8%D1%8F_%D1%80%D0%B0%D0%B7%D0%B2%D0%B8%D1%82%D0%B8%D1%8E_%D0%BC%D0%B0%D0%BB%D1%8B%D1%85_%D1%84%D0%BE%D1%80%D0%BC_%D0%BF%D1%80%D0%B5%D0%B4%D0%BF%D1%80%D0%B8%D1%8F%D1%82%D0%B8%D0%B9_%D0%B2_%D0%BD%D0%B0%D1%83%D1%87%D0%BD%D0%BE-%D1%82%D0%B5%D1%85%D0%BD%D0%B8%D1%87%D0%B5%D1%81%D0%BA%D0%BE%D0%B9_%D1%81%D1%84%D0%B5%D1%80%D0%B5" TargetMode="External"/><Relationship Id="rId835" Type="http://schemas.openxmlformats.org/officeDocument/2006/relationships/hyperlink" Target="https://www.tadviser.ru/index.php/%D0%A0%D0%BE%D1%81%D1%81%D0%B8%D1%8F" TargetMode="External"/><Relationship Id="rId225" Type="http://schemas.openxmlformats.org/officeDocument/2006/relationships/hyperlink" Target="https://www.tadviser.ru/index.php/%D0%9A%D0%BE%D0%BC%D0%BF%D0%B0%D0%BD%D0%B8%D1%8F:%D0%98%D0%94_%D0%9A%D0%BE%D0%BC%D0%BC%D0%B5%D1%80%D1%81%D0%B0%D0%BD%D1%82%D1%8A" TargetMode="External"/><Relationship Id="rId267" Type="http://schemas.openxmlformats.org/officeDocument/2006/relationships/hyperlink" Target="https://www.tadviser.ru/index.php/%D0%9F%D0%B5%D1%80%D1%81%D0%BE%D0%BD%D0%B0:%D0%9A%D0%B8%D1%81%D0%BB%D1%8F%D0%BA%D0%BE%D0%B2_%D0%95%D0%B2%D0%B3%D0%B5%D0%BD%D0%B8%D0%B9_%D0%AE%D1%80%D1%8C%D0%B5%D0%B2%D0%B8%D1%87" TargetMode="External"/><Relationship Id="rId432" Type="http://schemas.openxmlformats.org/officeDocument/2006/relationships/hyperlink" Target="https://www.tadviser.ru/index.php/%D0%93%D0%BE%D1%81%D1%83%D0%B4%D0%B0%D1%80%D1%81%D1%82%D0%B2%D0%BE" TargetMode="External"/><Relationship Id="rId474" Type="http://schemas.openxmlformats.org/officeDocument/2006/relationships/hyperlink" Target="https://www.tadviser.ru/index.php/%D0%98%D1%81%D0%BA%D1%83%D1%81%D1%81%D1%82%D0%B2%D0%B5%D0%BD%D0%BD%D1%8B%D0%B9_%D0%B8%D0%BD%D1%82%D0%B5%D0%BB%D0%BB%D0%B5%D0%BA%D1%82" TargetMode="External"/><Relationship Id="rId877" Type="http://schemas.openxmlformats.org/officeDocument/2006/relationships/hyperlink" Target="https://www.tadviser.ru/index.php/%D0%A1%D0%B1%D0%B5%D1%80%D0%B1%D0%B0%D0%BD%D0%BA" TargetMode="External"/><Relationship Id="rId1020" Type="http://schemas.openxmlformats.org/officeDocument/2006/relationships/hyperlink" Target="http://rksorokinctr.org/images/nauka/sorokin_11.pdf" TargetMode="External"/><Relationship Id="rId127" Type="http://schemas.openxmlformats.org/officeDocument/2006/relationships/hyperlink" Target="https://www.tadviser.ru/index.php/%D0%A2%D1%80%D0%B0%D0%BD%D1%81%D0%BF%D0%BE%D1%80%D1%82" TargetMode="External"/><Relationship Id="rId681" Type="http://schemas.openxmlformats.org/officeDocument/2006/relationships/hyperlink" Target="https://www.tadviser.ru/index.php/%D0%92%D0%A8%D0%AD" TargetMode="External"/><Relationship Id="rId737" Type="http://schemas.openxmlformats.org/officeDocument/2006/relationships/hyperlink" Target="https://www.tadviser.ru/index.php/%D0%9A%D0%BE%D0%BC%D0%BC%D0%B5%D1%80%D1%81%D0%B0%D0%BD%D1%82%D1%8A" TargetMode="External"/><Relationship Id="rId779" Type="http://schemas.openxmlformats.org/officeDocument/2006/relationships/hyperlink" Target="https://www.tadviser.ru/index.php/%D0%9A%D0%BE%D0%BC%D0%BF%D0%B0%D0%BD%D0%B8%D1%8F:%D0%A2%D0%90%D0%A1%D0%A1" TargetMode="External"/><Relationship Id="rId902" Type="http://schemas.openxmlformats.org/officeDocument/2006/relationships/hyperlink" Target="https://www.tadviser.ru/index.php/%D0%A1%D1%82%D0%B0%D1%82%D1%8C%D1%8F:%D0%9F%D1%80%D0%BE%D0%B3%D1%80%D0%B0%D0%BC%D0%BC%D0%BD%D0%BE%D0%B5_%D0%BE%D0%B1%D0%B5%D1%81%D0%BF%D0%B5%D1%87%D0%B5%D0%BD%D0%B8%D0%B5" TargetMode="External"/><Relationship Id="rId944" Type="http://schemas.openxmlformats.org/officeDocument/2006/relationships/image" Target="media/image14.png"/><Relationship Id="rId986" Type="http://schemas.openxmlformats.org/officeDocument/2006/relationships/image" Target="media/image34.png"/><Relationship Id="rId31" Type="http://schemas.openxmlformats.org/officeDocument/2006/relationships/hyperlink" Target="https://www.tadviser.ru/index.php/%D0%9F%D0%B5%D1%80%D1%81%D0%BE%D0%BD%D0%B0:%D0%9F%D1%83%D1%82%D0%B8%D0%BD_%D0%92%D0%BB%D0%B0%D0%B4%D0%B8%D0%BC%D0%B8%D1%80_%D0%92%D0%BB%D0%B0%D0%B4%D0%B8%D0%BC%D0%B8%D1%80%D0%BE%D0%B2%D0%B8%D1%87" TargetMode="External"/><Relationship Id="rId73" Type="http://schemas.openxmlformats.org/officeDocument/2006/relationships/hyperlink" Target="https://www.tadviser.ru/index.php/IoT" TargetMode="External"/><Relationship Id="rId169" Type="http://schemas.openxmlformats.org/officeDocument/2006/relationships/hyperlink" Target="https://www.tadviser.ru/index.php/%D0%A0%D0%BE%D1%81%D1%82%D0%B5%D0%BB%D0%B5%D0%BA%D0%BE%D0%BC" TargetMode="External"/><Relationship Id="rId334" Type="http://schemas.openxmlformats.org/officeDocument/2006/relationships/hyperlink" Target="https://www.tadviser.ru/index.php/%D0%A0%D0%BE%D1%81%D1%84%D0%B8%D0%BD%D0%BC%D0%BE%D0%BD%D0%B8%D1%82%D0%BE%D1%80%D0%B8%D0%BD%D0%B3" TargetMode="External"/><Relationship Id="rId376" Type="http://schemas.openxmlformats.org/officeDocument/2006/relationships/image" Target="media/image4.jpeg"/><Relationship Id="rId541" Type="http://schemas.openxmlformats.org/officeDocument/2006/relationships/hyperlink" Target="https://www.tadviser.ru/index.php/%D0%9A%D0%BE%D0%BC%D0%BF%D0%B0%D0%BD%D0%B8%D1%8F:%D0%9F%D1%80%D0%B0%D0%B2%D0%B8%D1%82%D0%B5%D0%BB%D1%8C%D1%81%D1%82%D0%B2%D0%BE_%D0%A0%D0%A4" TargetMode="External"/><Relationship Id="rId583" Type="http://schemas.openxmlformats.org/officeDocument/2006/relationships/hyperlink" Target="https://www.tadviser.ru/index.php/%D0%98%D1%81%D0%BA%D1%83%D1%81%D1%81%D1%82%D0%B2%D0%B5%D0%BD%D0%BD%D1%8B%D0%B9_%D0%B8%D0%BD%D1%82%D0%B5%D0%BB%D0%BB%D0%B5%D0%BA%D1%82" TargetMode="External"/><Relationship Id="rId639" Type="http://schemas.openxmlformats.org/officeDocument/2006/relationships/hyperlink" Target="https://www.tadviser.ru/index.php/%D0%9A%D0%BE%D0%BC%D0%BF%D0%B0%D0%BD%D0%B8%D1%8F:%D0%98%D0%A2%D0%9C%D0%9E_(%D0%BD%D0%B0%D1%83%D1%87%D0%BD%D0%BE-%D0%BE%D0%B1%D1%80%D0%B0%D0%B7%D0%BE%D0%B2%D0%B0%D1%82%D0%B5%D0%BB%D1%8C%D0%BD%D0%B0%D1%8F_%D0%BA%D0%BE%D1%80%D0%BF%D0%BE%D1%80%D0%B0%D1%86%D0%B8%D1%8F)" TargetMode="External"/><Relationship Id="rId790" Type="http://schemas.openxmlformats.org/officeDocument/2006/relationships/hyperlink" Target="https://www.tadviser.ru/index.php/%D0%A0%D0%BE%D1%81%D1%81%D0%B8%D1%8F" TargetMode="External"/><Relationship Id="rId804" Type="http://schemas.openxmlformats.org/officeDocument/2006/relationships/hyperlink" Target="https://www.tadviser.ru/index.php/%D0%A1%D0%B1%D0%B5%D1%80%D0%B1%D0%B0%D0%BD%D0%BA" TargetMode="External"/><Relationship Id="rId4" Type="http://schemas.microsoft.com/office/2007/relationships/stylesWithEffects" Target="stylesWithEffects.xml"/><Relationship Id="rId180" Type="http://schemas.openxmlformats.org/officeDocument/2006/relationships/hyperlink" Target="https://www.tadviser.ru/index.php/%D0%A1%D0%B1%D0%B5%D1%80%D0%B1%D0%B0%D0%BD%D0%BA" TargetMode="External"/><Relationship Id="rId236" Type="http://schemas.openxmlformats.org/officeDocument/2006/relationships/hyperlink" Target="https://www.tadviser.ru/index.php/%D0%9C%D0%BE%D1%81%D0%BA%D0%B2%D0%B5" TargetMode="External"/><Relationship Id="rId278" Type="http://schemas.openxmlformats.org/officeDocument/2006/relationships/hyperlink" Target="https://www.tadviser.ru/index.php/%D0%98%D1%81%D0%BA%D1%83%D1%81%D1%81%D1%82%D0%B2%D0%B5%D0%BD%D0%BD%D0%BE%D0%B3%D0%BE_%D0%B8%D0%BD%D1%82%D0%B5%D0%BB%D0%BB%D0%B5%D0%BA%D1%82%D0%B0" TargetMode="External"/><Relationship Id="rId401" Type="http://schemas.openxmlformats.org/officeDocument/2006/relationships/hyperlink" Target="https://www.tadviser.ru/index.php/%D0%A1%D1%82%D0%B0%D1%82%D1%8C%D1%8F:%D0%A1%D1%82%D1%80%D0%B0%D1%82%D0%B5%D0%B3%D0%B8%D1%8F_%D0%95%D0%B2%D1%80%D0%BE%D1%81%D0%BE%D1%8E%D0%B7%D0%B0_%D0%B2_%D0%BE%D0%B1%D0%BB%D0%B0%D1%81%D1%82%D0%B8_%D0%B8%D1%81%D0%BA%D1%83%D1%81%D1%81%D1%82%D0%B2%D0%B5%D0%BD%D0%BD%D0%BE%D0%B3%D0%BE_%D0%B8%D0%BD%D1%82%D0%B5%D0%BB%D0%BB%D0%B5%D0%BA%D1%82%D0%B0" TargetMode="External"/><Relationship Id="rId443" Type="http://schemas.openxmlformats.org/officeDocument/2006/relationships/hyperlink" Target="https://www.tadviser.ru/index.php/%D0%9F%D0%B5%D1%80%D1%81%D0%BE%D0%BD%D0%B0:%D0%A7%D0%B5%D1%80%D0%BD%D1%8B%D1%88%D0%B5%D0%BD%D0%BA%D0%BE_%D0%94%D0%BC%D0%B8%D1%82%D1%80%D0%B8%D0%B9_%D0%9D%D0%B8%D0%BA%D0%BE%D0%BB%D0%B0%D0%B5%D0%B2%D0%B8%D1%87" TargetMode="External"/><Relationship Id="rId650" Type="http://schemas.openxmlformats.org/officeDocument/2006/relationships/hyperlink" Target="https://www.tadviser.ru/index.php/%D0%A1%D1%82%D0%B0%D1%82%D1%8C%D1%8F:%D0%9A%D0%BE%D0%BC%D0%BF%D1%8C%D1%8E%D1%82%D0%B5%D1%80%D0%BD%D0%BE%D0%B5_%D0%B7%D1%80%D0%B5%D0%BD%D0%B8%D0%B5_(%D0%BC%D0%B0%D1%88%D0%B8%D0%BD%D0%BD%D0%BE%D0%B5_%D0%B7%D1%80%D0%B5%D0%BD%D0%B8%D0%B5)" TargetMode="External"/><Relationship Id="rId846" Type="http://schemas.openxmlformats.org/officeDocument/2006/relationships/hyperlink" Target="https://www.tadviser.ru/index.php/%D0%9C%D0%B8%D0%BD%D1%86%D0%B8%D1%84%D1%80%D1%8B" TargetMode="External"/><Relationship Id="rId888" Type="http://schemas.openxmlformats.org/officeDocument/2006/relationships/hyperlink" Target="https://www.tadviser.ru/index.php/%D0%9A%D0%BE%D0%BC%D0%BF%D0%B0%D0%BD%D0%B8%D1%8F:%D0%9D%D0%BE%D0%B2%D0%BE%D1%81%D0%B8%D0%B1%D0%B8%D1%80%D1%81%D0%BA%D0%B8%D0%B9_%D0%B3%D0%BE%D1%81%D1%83%D0%B4%D0%B0%D1%80%D1%81%D1%82%D0%B2%D0%B5%D0%BD%D0%BD%D1%8B%D0%B9_%D1%83%D0%BD%D0%B8%D0%B2%D0%B5%D1%80%D1%81%D0%B8%D1%82%D0%B5%D1%82_(%D0%9D%D0%93%D0%A3)" TargetMode="External"/><Relationship Id="rId1031" Type="http://schemas.openxmlformats.org/officeDocument/2006/relationships/hyperlink" Target="https://elibrary.ru/item.asp?id=41170089" TargetMode="External"/><Relationship Id="rId303" Type="http://schemas.openxmlformats.org/officeDocument/2006/relationships/hyperlink" Target="https://www.tadviser.ru/index.php/%D0%9F%D0%B5%D1%80%D1%81%D0%BE%D0%BD%D0%B0:%D0%9D%D0%B0%D0%BA%D0%B2%D0%B0%D1%81%D0%B8%D0%BD_%D0%A1%D0%B5%D1%80%D0%B3%D0%B5%D0%B9_%D0%AE%D1%80%D1%8C%D0%B5%D0%B2%D0%B8%D1%87" TargetMode="External"/><Relationship Id="rId485" Type="http://schemas.openxmlformats.org/officeDocument/2006/relationships/hyperlink" Target="https://www.tadviser.ru/index.php/%D0%98%D1%81%D0%BA%D1%83%D1%81%D1%81%D1%82%D0%B2%D0%B5%D0%BD%D0%BD%D1%8B%D0%B9_%D0%B8%D0%BD%D1%82%D0%B5%D0%BB%D0%BB%D0%B5%D0%BA%D1%82" TargetMode="External"/><Relationship Id="rId692" Type="http://schemas.openxmlformats.org/officeDocument/2006/relationships/hyperlink" Target="https://www.tadviser.ru/index.php/%D0%9F%D0%B5%D1%80%D1%81%D0%BE%D0%BD%D0%B0:%D0%93%D1%80%D0%B5%D1%84_%D0%93%D0%B5%D1%80%D0%BC%D0%B0%D0%BD_%D0%9E%D1%81%D0%BA%D0%B0%D1%80%D0%BE%D0%B2%D0%B8%D1%87" TargetMode="External"/><Relationship Id="rId706" Type="http://schemas.openxmlformats.org/officeDocument/2006/relationships/hyperlink" Target="https://www.tadviser.ru/index.php/%D0%9A%D0%BE%D0%BC%D0%BF%D0%B0%D0%BD%D0%B8%D1%8F:%D0%9F%D1%80%D0%B0%D0%B2%D0%B8%D1%82%D0%B5%D0%BB%D1%8C%D1%81%D1%82%D0%B2%D0%BE_%D0%A0%D0%A4" TargetMode="External"/><Relationship Id="rId748" Type="http://schemas.openxmlformats.org/officeDocument/2006/relationships/hyperlink" Target="https://www.tadviser.ru/index.php/%D0%9A%D0%BE%D0%BC%D0%BF%D0%B0%D0%BD%D0%B8%D1%8F:%D0%A4%D0%B5%D0%B4%D0%B5%D1%80%D0%B0%D0%BB%D1%8C%D0%BD%D0%B0%D1%8F_%D1%81%D0%BB%D1%83%D0%B6%D0%B1%D0%B0_%D0%BF%D0%BE_%D0%B8%D0%BD%D1%82%D0%B5%D0%BB%D0%BB%D0%B5%D0%BA%D1%82%D1%83%D0%B0%D0%BB%D1%8C%D0%BD%D0%BE%D0%B9_%D1%81%D0%BE%D0%B1%D1%81%D1%82%D0%B2%D0%B5%D0%BD%D0%BD%D0%BE%D1%81%D1%82%D0%B8,_%D0%BF%D0%B0%D1%82%D0%B5%D0%BD%D1%82%D0%B0%D0%BC_%D0%B8_%D1%82%D0%BE%D0%B2%D0%B0%D1%80%D0%BD%D1%8B%D0%BC_%D0%B7%D0%BD%D0%B0%D0%BA%D0%B0%D0%BC_(%D0%A0%D0%BE%D1%81%D0%BF%D0%B0%D1%82%D0%B5%D0%BD%D1%82)" TargetMode="External"/><Relationship Id="rId913" Type="http://schemas.openxmlformats.org/officeDocument/2006/relationships/hyperlink" Target="https://www.tadviser.ru/index.php/%D0%98%D0%98" TargetMode="External"/><Relationship Id="rId955" Type="http://schemas.openxmlformats.org/officeDocument/2006/relationships/hyperlink" Target="https://chat.openai.com/" TargetMode="External"/><Relationship Id="rId42" Type="http://schemas.openxmlformats.org/officeDocument/2006/relationships/hyperlink" Target="https://www.tadviser.ru/index.php/%D0%9F%D0%B5%D1%80%D1%81%D0%BE%D0%BD%D0%B0:%D0%9F%D1%83%D1%82%D0%B8%D0%BD_%D0%92%D0%BB%D0%B0%D0%B4%D0%B8%D0%BC%D0%B8%D1%80_%D0%92%D0%BB%D0%B0%D0%B4%D0%B8%D0%BC%D0%B8%D1%80%D0%BE%D0%B2%D0%B8%D1%87" TargetMode="External"/><Relationship Id="rId84" Type="http://schemas.openxmlformats.org/officeDocument/2006/relationships/hyperlink" Target="https://www.tadviser.ru/index.php/%D0%9F%D0%B5%D1%80%D1%81%D0%BE%D0%BD%D0%B0:%D0%9F%D1%83%D1%82%D0%B8%D0%BD_%D0%92%D0%BB%D0%B0%D0%B4%D0%B8%D0%BC%D0%B8%D1%80_%D0%92%D0%BB%D0%B0%D0%B4%D0%B8%D0%BC%D0%B8%D1%80%D0%BE%D0%B2%D0%B8%D1%87" TargetMode="External"/><Relationship Id="rId138" Type="http://schemas.openxmlformats.org/officeDocument/2006/relationships/hyperlink" Target="https://www.tadviser.ru/index.php/%D0%A0%D0%BE%D1%81%D0%B0%D1%82%D0%BE%D0%BC" TargetMode="External"/><Relationship Id="rId345" Type="http://schemas.openxmlformats.org/officeDocument/2006/relationships/hyperlink" Target="https://www.tadviser.ru/index.php/%D0%9C%D0%B8%D0%BD%D0%BA%D0%BE%D0%BC%D1%81%D0%B2%D1%8F%D0%B7%D0%B8" TargetMode="External"/><Relationship Id="rId387" Type="http://schemas.openxmlformats.org/officeDocument/2006/relationships/hyperlink" Target="https://www.tadviser.ru/index.php/%D0%9A%D0%BE%D0%BC%D0%BF%D0%B0%D0%BD%D0%B8%D1%8F:%D0%9F%D1%80%D0%B0%D0%B2%D0%B8%D1%82%D0%B5%D0%BB%D1%8C%D1%81%D1%82%D0%B2%D0%BE_%D0%A0%D0%A4" TargetMode="External"/><Relationship Id="rId510" Type="http://schemas.openxmlformats.org/officeDocument/2006/relationships/hyperlink" Target="https://www.tadviser.ru/index.php/%D0%93%D0%BE%D1%81%D1%83%D0%B4%D0%B0%D1%80%D1%81%D1%82%D0%B2%D0%BE" TargetMode="External"/><Relationship Id="rId552" Type="http://schemas.openxmlformats.org/officeDocument/2006/relationships/hyperlink" Target="https://www.tadviser.ru/index.php/%D0%9A%D0%BE%D0%BC%D0%BF%D0%B0%D0%BD%D0%B8%D1%8F:%D0%AD%D0%9B%D0%92%D0%98%D0%A1_%D0%9D%D0%9F%D0%A6_(%D0%AD%D0%BB%D0%B5%D0%BA%D1%82%D1%80%D0%BE%D0%BD%D0%BD%D1%8B%D0%B5_%D0%B2%D1%8B%D1%87%D0%B8%D1%81%D0%BB%D0%B8%D1%82%D0%B5%D0%BB%D1%8C%D0%BD%D0%BE-%D0%B8%D0%BD%D1%84%D0%BE%D1%80%D0%BC%D0%B0%D1%86%D0%B8%D0%BE%D0%BD%D0%BD%D1%8B%D0%B5_%D1%81%D0%B8%D1%81%D1%82%D0%B5%D0%BC%D1%8B)" TargetMode="External"/><Relationship Id="rId594" Type="http://schemas.openxmlformats.org/officeDocument/2006/relationships/hyperlink" Target="https://www.tadviser.ru/index.php/%D0%98%D1%81%D0%BA%D1%83%D1%81%D1%81%D1%82%D0%B2%D0%B5%D0%BD%D0%BD%D1%8B%D0%B9_%D0%B8%D0%BD%D1%82%D0%B5%D0%BB%D0%BB%D0%B5%D0%BA%D1%82" TargetMode="External"/><Relationship Id="rId608" Type="http://schemas.openxmlformats.org/officeDocument/2006/relationships/hyperlink" Target="https://www.tadviser.ru/index.php/%D0%98%D1%81%D0%BA%D1%83%D1%81%D1%81%D1%82%D0%B2%D0%B5%D0%BD%D0%BD%D1%8B%D0%B9_%D0%B8%D0%BD%D1%82%D0%B5%D0%BB%D0%BB%D0%B5%D0%BA%D1%82_(%D1%80%D1%8B%D0%BD%D0%BE%D0%BA_%D0%A0%D0%BE%D1%81%D1%81%D0%B8%D0%B8)" TargetMode="External"/><Relationship Id="rId815" Type="http://schemas.openxmlformats.org/officeDocument/2006/relationships/hyperlink" Target="https://www.tadviser.ru/index.php/%D0%9C%D0%B8%D0%BD%D1%86%D0%B8%D1%84%D1%80%D1%8B" TargetMode="External"/><Relationship Id="rId997" Type="http://schemas.openxmlformats.org/officeDocument/2006/relationships/hyperlink" Target="https://imwerden.de/pdf/kant_kritika_chistogo_%20razuma_2020__izd.pdf" TargetMode="External"/><Relationship Id="rId191" Type="http://schemas.openxmlformats.org/officeDocument/2006/relationships/hyperlink" Target="https://www.tadviser.ru/index.php/%D0%9F%D0%B5%D1%80%D1%81%D0%BE%D0%BD%D0%B0:%D0%A1%D0%BE%D0%B1%D1%8F%D0%BD%D0%B8%D0%BD_%D0%A1%D0%B5%D1%80%D0%B3%D0%B5%D0%B9_%D0%A1%D0%B5%D0%BC%D0%B5%D0%BD%D0%BE%D0%B2%D0%B8%D1%87" TargetMode="External"/><Relationship Id="rId205" Type="http://schemas.openxmlformats.org/officeDocument/2006/relationships/hyperlink" Target="https://www.tadviser.ru/index.php/%D0%9F%D0%B5%D1%80%D1%81%D0%BE%D0%BD%D0%B0:%D0%93%D1%80%D0%B5%D1%84_%D0%93%D0%B5%D1%80%D0%BC%D0%B0%D0%BD_%D0%9E%D1%81%D0%BA%D0%B0%D1%80%D0%BE%D0%B2%D0%B8%D1%87" TargetMode="External"/><Relationship Id="rId247" Type="http://schemas.openxmlformats.org/officeDocument/2006/relationships/hyperlink" Target="https://www.tadviser.ru/index.php/%D0%9A%D0%BE%D0%BC%D0%BF%D0%B0%D0%BD%D0%B8%D1%8F:%D0%9D%D0%A2%D0%A6_%D0%9C%D0%BE%D0%B4%D1%83%D0%BB%D1%8C" TargetMode="External"/><Relationship Id="rId412" Type="http://schemas.openxmlformats.org/officeDocument/2006/relationships/hyperlink" Target="https://www.tadviser.ru/index.php/%D0%9C%D0%B8%D0%BD%D0%BF%D1%80%D0%BE%D0%BC%D1%82%D0%BE%D1%80%D0%B3" TargetMode="External"/><Relationship Id="rId857" Type="http://schemas.openxmlformats.org/officeDocument/2006/relationships/hyperlink" Target="https://www.tadviser.ru/index.php/%D0%A6%D0%9E%D0%94" TargetMode="External"/><Relationship Id="rId899"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1000" Type="http://schemas.openxmlformats.org/officeDocument/2006/relationships/hyperlink" Target="https://www.researchgate.net/publication/334479216" TargetMode="External"/><Relationship Id="rId1042" Type="http://schemas.openxmlformats.org/officeDocument/2006/relationships/hyperlink" Target="https://www.researchgate.net/publication/331801633" TargetMode="External"/><Relationship Id="rId107" Type="http://schemas.openxmlformats.org/officeDocument/2006/relationships/hyperlink" Target="https://www.tadviser.ru/index.php/%D0%9A%D0%BE%D0%BC%D0%BF%D0%B0%D0%BD%D0%B8%D1%8F:%D0%9C%D0%B8%D0%BD%D0%B8%D1%81%D1%82%D0%B5%D1%80%D1%81%D1%82%D0%B2%D0%BE_%D0%B7%D0%B4%D1%80%D0%B0%D0%B2%D0%BE%D0%BE%D1%85%D1%80%D0%B0%D0%BD%D0%B5%D0%BD%D0%B8%D1%8F_%D0%A0%D0%A4_(%D0%9C%D0%B8%D0%BD%D0%B7%D0%B4%D1%80%D0%B0%D0%B2)" TargetMode="External"/><Relationship Id="rId289" Type="http://schemas.openxmlformats.org/officeDocument/2006/relationships/hyperlink" Target="https://www.tadviser.ru/index.php/%D0%98%D0%98" TargetMode="External"/><Relationship Id="rId454" Type="http://schemas.openxmlformats.org/officeDocument/2006/relationships/hyperlink" Target="https://www.tadviser.ru/index.php/%D0%98%D0%98" TargetMode="External"/><Relationship Id="rId496" Type="http://schemas.openxmlformats.org/officeDocument/2006/relationships/hyperlink" Target="https://www.tadviser.ru/index.php/%D0%A0%D0%BE%D1%81%D0%BC%D0%BE%D0%BB%D0%BE%D0%B4%D0%B5%D0%B6%D1%8C" TargetMode="External"/><Relationship Id="rId661" Type="http://schemas.openxmlformats.org/officeDocument/2006/relationships/hyperlink" Target="https://www.tadviser.ru/index.php/%D0%A0%D0%BE%D1%81%D1%81%D0%B8%D0%B8" TargetMode="External"/><Relationship Id="rId717" Type="http://schemas.openxmlformats.org/officeDocument/2006/relationships/hyperlink" Target="https://www.tadviser.ru/index.php/%D0%92%D0%92%D0%9F" TargetMode="External"/><Relationship Id="rId759" Type="http://schemas.openxmlformats.org/officeDocument/2006/relationships/hyperlink" Target="https://www.tadviser.ru/index.php/%D0%9F%D0%B5%D1%80%D1%81%D0%BE%D0%BD%D0%B0:%D0%A0%D0%B5%D1%88%D0%B5%D1%82%D0%BD%D0%B8%D0%BA%D0%BE%D0%B2_%D0%9C%D0%B0%D0%BA%D1%81%D0%B8%D0%BC_%D0%93%D0%B5%D0%BD%D0%BD%D0%B0%D0%B4%D1%8C%D0%B5%D0%B2%D0%B8%D1%87" TargetMode="External"/><Relationship Id="rId924" Type="http://schemas.openxmlformats.org/officeDocument/2006/relationships/hyperlink" Target="https://www.tadviser.ru/index.php/%D0%98%D1%81%D0%BA%D1%83%D1%81%D1%81%D1%82%D0%B2%D0%B5%D0%BD%D0%BD%D1%8B%D0%B9_%D0%B8%D0%BD%D1%82%D0%B5%D0%BB%D0%BB%D0%B5%D0%BA%D1%82_(%D1%80%D1%8B%D0%BD%D0%BE%D0%BA_%D0%A0%D0%BE%D1%81%D1%81%D0%B8%D0%B8)" TargetMode="External"/><Relationship Id="rId966" Type="http://schemas.microsoft.com/office/2007/relationships/diagramDrawing" Target="diagrams/drawing1.xml"/><Relationship Id="rId11" Type="http://schemas.openxmlformats.org/officeDocument/2006/relationships/footer" Target="footer2.xml"/><Relationship Id="rId53" Type="http://schemas.openxmlformats.org/officeDocument/2006/relationships/hyperlink" Target="https://www.tadviser.ru/index.php/%D0%A0%D0%A4" TargetMode="External"/><Relationship Id="rId149" Type="http://schemas.openxmlformats.org/officeDocument/2006/relationships/hyperlink" Target="https://www.tadviser.ru/index.php/%D0%9A%D0%BE%D0%BC%D0%BF%D0%B0%D0%BD%D0%B8%D1%8F:%D0%9C%D0%BE%D1%82%D0%BE%D1%80%D0%B8%D0%BA%D0%B0" TargetMode="External"/><Relationship Id="rId314" Type="http://schemas.openxmlformats.org/officeDocument/2006/relationships/hyperlink" Target="https://www.tadviser.ru/index.php/%D0%A1%D1%82%D1%80%D0%BE%D0%B8%D1%82%D0%B5%D0%BB%D1%8C%D1%81%D1%82%D0%B2%D0%BE" TargetMode="External"/><Relationship Id="rId356" Type="http://schemas.openxmlformats.org/officeDocument/2006/relationships/hyperlink" Target="https://www.tadviser.ru/index.php/%D0%9A%D0%BE%D1%80%D1%83%D1%81_%D0%9A%D0%BE%D0%BD%D1%81%D0%B0%D0%BB%D1%82%D0%B8%D0%BD%D0%B3" TargetMode="External"/><Relationship Id="rId398" Type="http://schemas.openxmlformats.org/officeDocument/2006/relationships/hyperlink" Target="https://www.tadviser.ru/index.php/%D0%9A%D0%BE%D0%BC%D0%BF%D0%B0%D0%BD%D0%B8%D1%8F:VK_(%D1%80%D0%B0%D0%BD%D0%B5%D0%B5_Mail.ru_Group)" TargetMode="External"/><Relationship Id="rId521" Type="http://schemas.openxmlformats.org/officeDocument/2006/relationships/hyperlink" Target="https://www.tadviser.ru/index.php/%D0%9C%D0%B5%D0%B4%D0%B8%D1%86%D0%B8%D0%BD%D0%B0" TargetMode="External"/><Relationship Id="rId563" Type="http://schemas.openxmlformats.org/officeDocument/2006/relationships/hyperlink" Target="https://www.tadviser.ru/index.php/%D0%9A%D0%BE%D0%BC%D0%BF%D0%B0%D0%BD%D0%B8%D1%8F:VK_Tech_(%D1%80%D0%B0%D0%BD%D0%B5%D0%B5_VK_%D0%A6%D0%B8%D1%84%D1%80%D0%BE%D0%B2%D1%8B%D0%B5_%D1%82%D0%B5%D1%85%D0%BD%D0%BE%D0%BB%D0%BE%D0%B3%D0%B8%D0%B8_%D0%B8_Mail.ru_%D0%A6%D0%B8%D1%84%D1%80%D0%BE%D0%B2%D1%8B%D0%B5_%D1%82%D0%B5%D1%85%D0%BD%D0%BE%D0%BB%D0%BE%D0%B3%D0%B8%D0%B8)" TargetMode="External"/><Relationship Id="rId619" Type="http://schemas.openxmlformats.org/officeDocument/2006/relationships/hyperlink" Target="https://www.tadviser.ru/index.php/%D0%9A%D0%BE%D0%BC%D0%BF%D0%B0%D0%BD%D0%B8%D1%8F:%D0%9C%D0%B8%D0%BD%D0%B8%D1%81%D1%82%D0%B5%D1%80%D1%81%D1%82%D0%B2%D0%BE_%D1%8D%D0%BA%D0%BE%D0%BD%D0%BE%D0%BC%D0%B8%D1%87%D0%B5%D1%81%D0%BA%D0%BE%D0%B3%D0%BE_%D1%80%D0%B0%D0%B7%D0%B2%D0%B8%D1%82%D0%B8%D1%8F_%D0%A0%D0%A4_(%D0%9C%D0%B8%D0%BD%D1%8D%D0%BA%D0%BE%D0%BD%D0%BE%D0%BC%D1%80%D0%B0%D0%B7%D0%B2%D0%B8%D1%82%D0%B8%D1%8F,_%D0%9C%D0%AD%D0%A0)" TargetMode="External"/><Relationship Id="rId770" Type="http://schemas.openxmlformats.org/officeDocument/2006/relationships/hyperlink" Target="https://www.tadviser.ru/index.php/%D0%9C%D0%B8%D0%BD%D1%86%D0%B8%D1%84%D1%80%D1%8B" TargetMode="External"/><Relationship Id="rId95" Type="http://schemas.openxmlformats.org/officeDocument/2006/relationships/hyperlink" Target="https://www.tadviser.ru/index.php/%D0%98%D0%BD%D1%82%D0%B5%D1%80%D0%BD%D0%B5%D1%82" TargetMode="External"/><Relationship Id="rId160" Type="http://schemas.openxmlformats.org/officeDocument/2006/relationships/hyperlink" Target="https://www.tadviser.ru/index.php/%D0%9A%D0%BE%D0%BC%D0%BF%D0%B0%D0%BD%D0%B8%D1%8F:%D0%9A%D0%B0%D0%BC%D0%90%D0%97" TargetMode="External"/><Relationship Id="rId216" Type="http://schemas.openxmlformats.org/officeDocument/2006/relationships/hyperlink" Target="https://www.tadviser.ru/index.php/%D0%9F%D0%B5%D1%80%D1%81%D0%BE%D0%BD%D0%B0:%D0%90%D0%BA%D0%B8%D0%BC%D0%BE%D0%B2_%D0%9C%D0%B0%D0%BA%D1%81%D0%B8%D0%BC_%D0%90%D0%BB%D0%B5%D0%BA%D1%81%D0%B5%D0%B5%D0%B2%D0%B8%D1%87" TargetMode="External"/><Relationship Id="rId423" Type="http://schemas.openxmlformats.org/officeDocument/2006/relationships/hyperlink" Target="https://www.tadviser.ru/index.php/%D0%A1%D1%82%D0%B0%D1%82%D1%8C%D1%8F:%D0%A0%D0%BE%D1%81%D1%81%D0%B8%D0%B9%D1%81%D0%BA%D0%B8%D0%B9_%D1%80%D1%83%D0%B1%D0%BB%D1%8C" TargetMode="External"/><Relationship Id="rId826" Type="http://schemas.openxmlformats.org/officeDocument/2006/relationships/hyperlink" Target="https://www.tadviser.ru/index.php/%D0%9A%D0%BE%D0%BC%D0%BF%D0%B0%D0%BD%D0%B8%D1%8F:Develonica_(%D0%94%D0%B5%D0%B2%D0%B5%D0%BB%D0%BE%D0%BD%D0%B8%D0%BA%D0%B0_%D0%9F%D1%80%D0%BE%D0%B4%D0%B0%D0%BA%D1%82_%D0%A0%D0%B0%D0%B7%D1%80%D0%B0%D0%B1%D0%BE%D1%82%D0%BA%D0%B0)" TargetMode="External"/><Relationship Id="rId868" Type="http://schemas.openxmlformats.org/officeDocument/2006/relationships/hyperlink" Target="https://www.tadviser.ru/index.php/%D0%9A%D0%BE%D0%BC%D0%BF%D0%B0%D0%BD%D0%B8%D1%8F:%D0%90%D0%BB%D1%8C%D1%8F%D0%BD%D1%81_%D0%B2_%D1%81%D1%84%D0%B5%D1%80%D0%B5_%D0%B8%D1%81%D0%BA%D1%83%D1%81%D1%81%D1%82%D0%B2%D0%B5%D0%BD%D0%BD%D0%BE%D0%B3%D0%BE_%D0%B8%D0%BD%D1%82%D0%B5%D0%BB%D0%BB%D0%B5%D0%BA%D1%82%D0%B0_(AI-Russia_Alliance)" TargetMode="External"/><Relationship Id="rId1011" Type="http://schemas.openxmlformats.org/officeDocument/2006/relationships/hyperlink" Target="https://www.esperanto.mv.ru/Marksismo/Kapital1/kapital1-13.html" TargetMode="External"/><Relationship Id="rId258" Type="http://schemas.openxmlformats.org/officeDocument/2006/relationships/hyperlink" Target="https://www.tadviser.ru/index.php/%D0%9A%D0%BE%D0%BC%D0%BF%D0%B0%D0%BD%D0%B8%D1%8F:%D0%9C%D0%B8%D0%BD%D0%B8%D1%81%D1%82%D0%B5%D1%80%D1%81%D1%82%D0%B2%D0%BE_%D1%86%D0%B8%D1%84%D1%80%D0%BE%D0%B2%D0%BE%D0%B3%D0%BE_%D1%80%D0%B0%D0%B7%D0%B2%D0%B8%D1%82%D0%B8%D1%8F,_%D1%81%D0%B2%D1%8F%D0%B7%D0%B8_%D0%B8_%D0%BC%D0%B0%D1%81%D1%81%D0%BE%D0%B2%D1%8B%D1%85_%D0%BA%D0%BE%D0%BC%D0%BC%D1%83%D0%BD%D0%B8%D0%BA%D0%B0%D1%86%D0%B8%D0%B9_%D0%A0%D0%A4_(%D0%9C%D0%B8%D0%BD%D1%86%D0%B8%D1%84%D1%80%D1%8B)" TargetMode="External"/><Relationship Id="rId465" Type="http://schemas.openxmlformats.org/officeDocument/2006/relationships/hyperlink" Target="https://www.tadviser.ru/index.php/%D0%9A%D0%BE%D0%BC%D0%BF%D0%B0%D0%BD%D0%B8%D1%8F:%D0%A2%D0%90%D0%A1%D0%A1_%D0%98%D0%BD%D1%84%D0%BE%D1%80%D0%BC%D0%B0%D1%86%D0%B8%D0%BE%D0%BD%D0%BD%D0%BE%D0%B5_%D0%B0%D0%B3%D0%B5%D0%BD%D1%82%D1%81%D1%82%D0%B2%D0%BE_%D0%A0%D0%BE%D1%81%D1%81%D0%B8%D0%B8" TargetMode="External"/><Relationship Id="rId630" Type="http://schemas.openxmlformats.org/officeDocument/2006/relationships/hyperlink" Target="https://www.tadviser.ru/index.php/%D0%9A%D0%BE%D0%BC%D0%BF%D0%B0%D0%BD%D0%B8%D1%8F:%D0%A1%D0%BA%D0%BE%D0%BB%D0%BA%D0%BE%D0%B2%D0%BE_%D0%98%D0%BD%D0%BD%D0%BE%D0%B2%D0%B0%D1%86%D0%B8%D0%BE%D0%BD%D0%BD%D1%8B%D0%B9_%D1%86%D0%B5%D0%BD%D1%82%D1%80" TargetMode="External"/><Relationship Id="rId672" Type="http://schemas.openxmlformats.org/officeDocument/2006/relationships/hyperlink" Target="https://www.tadviser.ru/index.php/%D0%9A%D0%BE%D0%BC%D0%BF%D0%B0%D0%BD%D0%B8%D1%8F:%D0%9F%D1%80%D0%B0%D0%B2%D0%B8%D1%82%D0%B5%D0%BB%D1%8C%D1%81%D1%82%D0%B2%D0%BE_%D0%A0%D0%A4" TargetMode="External"/><Relationship Id="rId728" Type="http://schemas.openxmlformats.org/officeDocument/2006/relationships/hyperlink" Target="https://www.tadviser.ru/index.php/%D0%A1%D0%B1%D0%B5%D1%80%D0%B1%D0%B0%D0%BD%D0%BA" TargetMode="External"/><Relationship Id="rId935" Type="http://schemas.openxmlformats.org/officeDocument/2006/relationships/image" Target="media/image12.png"/><Relationship Id="rId22" Type="http://schemas.openxmlformats.org/officeDocument/2006/relationships/hyperlink" Target="https://www.tadviser.ru/index.php/%D0%9F%D0%B5%D1%80%D1%81%D0%BE%D0%BD%D0%B0:%D0%93%D1%80%D0%B5%D1%84_%D0%93%D0%B5%D1%80%D0%BC%D0%B0%D0%BD_%D0%9E%D1%81%D0%BA%D0%B0%D1%80%D0%BE%D0%B2%D0%B8%D1%87" TargetMode="External"/><Relationship Id="rId64" Type="http://schemas.openxmlformats.org/officeDocument/2006/relationships/hyperlink" Target="https://www.tadviser.ru/index.php/%D0%9A%D0%BE%D0%BC%D0%BF%D0%B0%D0%BD%D0%B8%D1%8F:%D0%92%D1%8B%D1%81%D1%88%D0%B0%D1%8F_%D1%88%D0%BA%D0%BE%D0%BB%D0%B0_%D1%8D%D0%BA%D0%BE%D0%BD%D0%BE%D0%BC%D0%B8%D0%BA%D0%B8_(%D0%9D%D0%98%D0%A3_%D0%92%D0%A8%D0%AD)" TargetMode="External"/><Relationship Id="rId118" Type="http://schemas.openxmlformats.org/officeDocument/2006/relationships/hyperlink" Target="https://www.tadviser.ru/index.php/%D0%9A%D0%BE%D0%BC%D0%BF%D0%B0%D0%BD%D0%B8%D1%8F:%D0%A0%D0%BE%D1%81%D1%81%D0%B8%D0%B9%D1%81%D0%BA%D0%B0%D1%8F_%D0%B0%D0%BA%D0%B0%D0%B4%D0%B5%D0%BC%D0%B8%D1%8F_%D0%BD%D0%B0%D1%83%D0%BA_(%D0%A0%D0%90%D0%9D)" TargetMode="External"/><Relationship Id="rId325" Type="http://schemas.openxmlformats.org/officeDocument/2006/relationships/hyperlink" Target="https://www.tadviser.ru/index.php/%D0%9A%D0%BE%D0%BC%D0%BF%D0%B0%D0%BD%D0%B8%D1%8F:%D0%90%D0%B4%D0%BC%D0%B8%D0%BD%D0%B8%D1%81%D1%82%D1%80%D0%B0%D1%86%D0%B8%D1%8F_%D0%9F%D1%80%D0%B5%D0%B7%D0%B8%D0%B4%D0%B5%D0%BD%D1%82%D0%B0_%D0%A0%D0%A4" TargetMode="External"/><Relationship Id="rId367" Type="http://schemas.openxmlformats.org/officeDocument/2006/relationships/hyperlink" Target="https://www.tadviser.ru/index.php/%D0%9C%D0%B8%D0%BD%D0%BA%D0%BE%D0%BC%D1%81%D0%B2%D1%8F%D0%B7%D0%B8" TargetMode="External"/><Relationship Id="rId532" Type="http://schemas.openxmlformats.org/officeDocument/2006/relationships/hyperlink" Target="https://www.tadviser.ru/index.php/%D0%9F%D1%80%D0%BE%D0%BC%D1%8B%D1%88%D0%BB%D0%B5%D0%BD%D0%BD%D0%BE%D1%81%D1%82%D1%8C" TargetMode="External"/><Relationship Id="rId574" Type="http://schemas.openxmlformats.org/officeDocument/2006/relationships/hyperlink" Target="https://www.tadviser.ru/index.php/%D0%9C%D0%B8%D0%BD%D1%8D%D0%BA%D0%BE%D0%BD%D0%BE%D0%BC%D0%B8%D0%BA%D0%B8" TargetMode="External"/><Relationship Id="rId977" Type="http://schemas.openxmlformats.org/officeDocument/2006/relationships/oleObject" Target="embeddings/oleObject3.bin"/><Relationship Id="rId171" Type="http://schemas.openxmlformats.org/officeDocument/2006/relationships/hyperlink" Target="https://www.tadviser.ru/index.php/%D0%9A%D0%BE%D0%BC%D0%BF%D0%B0%D0%BD%D0%B8%D1%8F:VK_(%D1%80%D0%B0%D0%BD%D0%B5%D0%B5_Mail.ru_Group)" TargetMode="External"/><Relationship Id="rId227" Type="http://schemas.openxmlformats.org/officeDocument/2006/relationships/hyperlink" Target="https://www.tadviser.ru/index.php/%D0%9F%D0%B5%D1%80%D1%81%D0%BE%D0%BD%D0%B0:%D0%9F%D1%83%D1%82%D0%B8%D0%BD_%D0%92%D0%BB%D0%B0%D0%B4%D0%B8%D0%BC%D0%B8%D1%80_%D0%92%D0%BB%D0%B0%D0%B4%D0%B8%D0%BC%D0%B8%D1%80%D0%BE%D0%B2%D0%B8%D1%87" TargetMode="External"/><Relationship Id="rId781" Type="http://schemas.openxmlformats.org/officeDocument/2006/relationships/hyperlink" Target="https://www.tadviser.ru/index.php/%D0%A1%D1%82%D0%B0%D1%82%D1%8C%D1%8F:%D0%9D%D0%B0%D1%86%D0%B8%D0%BE%D0%BD%D0%B0%D0%BB%D1%8C%D0%BD%D0%B0%D1%8F_%D1%81%D1%82%D1%80%D0%B0%D1%82%D0%B5%D0%B3%D0%B8%D1%8F_%D1%80%D0%B0%D0%B7%D0%B2%D0%B8%D1%82%D0%B8%D1%8F_%D0%B8%D1%81%D0%BA%D1%83%D1%81%D1%81%D1%82%D0%B2%D0%B5%D0%BD%D0%BD%D0%BE%D0%B3%D0%BE_%D0%B8%D0%BD%D1%82%D0%B5%D0%BB%D0%BB%D0%B5%D0%BA%D1%82%D0%B0" TargetMode="External"/><Relationship Id="rId837" Type="http://schemas.openxmlformats.org/officeDocument/2006/relationships/hyperlink" Target="https://www.tadviser.ru/index.php/%D0%A1%D1%82%D0%B0%D1%82%D1%8C%D1%8F:%D0%A0%D0%BE%D1%81%D1%81%D0%B8%D0%B9%D1%81%D0%BA%D0%B8%D0%B9_%D1%80%D1%83%D0%B1%D0%BB%D1%8C" TargetMode="External"/><Relationship Id="rId879" Type="http://schemas.openxmlformats.org/officeDocument/2006/relationships/hyperlink" Target="https://www.tadviser.ru/index.php/%D0%AF%D0%BD%D0%B4%D0%B5%D0%BA%D1%81" TargetMode="External"/><Relationship Id="rId1022" Type="http://schemas.openxmlformats.org/officeDocument/2006/relationships/hyperlink" Target="http://lc.kubagro.ru/aidos/Work_on_identification_presentation_and_use_of_knowledge.htm" TargetMode="External"/><Relationship Id="rId269" Type="http://schemas.openxmlformats.org/officeDocument/2006/relationships/hyperlink" Target="https://www.tadviser.ru/index.php/%D0%98%D0%98" TargetMode="External"/><Relationship Id="rId434" Type="http://schemas.openxmlformats.org/officeDocument/2006/relationships/hyperlink" Target="https://www.tadviser.ru/index.php/%D0%9A%D0%BE%D0%BC%D0%BF%D0%B0%D0%BD%D0%B8%D1%8F:%D0%9C%D0%B8%D0%BD%D0%B8%D1%81%D1%82%D0%B5%D1%80%D1%81%D1%82%D0%B2%D0%BE_%D0%B2%D0%BD%D1%83%D1%82%D1%80%D0%B5%D0%BD%D0%BD%D0%B8%D1%85_%D0%B4%D0%B5%D0%BB_%D0%A0%D0%A4_(%D0%9C%D0%92%D0%94)" TargetMode="External"/><Relationship Id="rId476" Type="http://schemas.openxmlformats.org/officeDocument/2006/relationships/hyperlink" Target="https://www.tadviser.ru/index.php/%D0%9C%D0%B8%D0%BD%D1%8D%D0%BA%D0%BE%D0%BD%D0%BE%D0%BC%D1%80%D0%B0%D0%B7%D0%B2%D0%B8%D1%82%D0%B8%D1%8F" TargetMode="External"/><Relationship Id="rId641" Type="http://schemas.openxmlformats.org/officeDocument/2006/relationships/hyperlink" Target="https://www.tadviser.ru/index.php/%D0%98%D0%98" TargetMode="External"/><Relationship Id="rId683" Type="http://schemas.openxmlformats.org/officeDocument/2006/relationships/hyperlink" Target="https://www.tadviser.ru/index.php/%D0%9A%D0%BE%D0%BC%D0%BF%D0%B0%D0%BD%D0%B8%D1%8F:%D0%98%D0%BD%D1%81%D1%82%D0%B8%D1%82%D1%83%D1%82_%D1%81%D0%B8%D1%81%D1%82%D0%B5%D0%BC%D0%BD%D0%BE%D0%B3%D0%BE_%D0%BF%D1%80%D0%BE%D0%B3%D1%80%D0%B0%D0%BC%D0%BC%D0%B8%D1%80%D0%BE%D0%B2%D0%B0%D0%BD%D0%B8%D1%8F_(%D0%98%D0%A1%D0%9F_%D0%A0%D0%90%D0%9D)" TargetMode="External"/><Relationship Id="rId739" Type="http://schemas.openxmlformats.org/officeDocument/2006/relationships/hyperlink" Target="https://www.tadviser.ru/index.php/%D0%9C%D0%B8%D0%BD%D1%8D%D0%BA%D0%BE%D0%BD%D0%BE%D0%BC%D1%80%D0%B0%D0%B7%D0%B2%D0%B8%D1%82%D0%B8%D1%8F" TargetMode="External"/><Relationship Id="rId890" Type="http://schemas.openxmlformats.org/officeDocument/2006/relationships/hyperlink" Target="https://www.tadviser.ru/index.php/%D0%9A%D0%BE%D0%BC%D0%BF%D0%B0%D0%BD%D0%B8%D1%8F:%D0%9D%D0%B8%D0%B6%D0%B5%D0%B3%D0%BE%D1%80%D0%BE%D0%B4%D1%81%D0%BA%D0%B8%D0%B9_%D0%B3%D0%BE%D1%81%D1%83%D0%B4%D0%B0%D1%80%D1%81%D1%82%D0%B2%D0%B5%D0%BD%D0%BD%D1%8B%D0%B9_%D1%83%D0%BD%D0%B8%D0%B2%D0%B5%D1%80%D1%81%D0%B8%D1%82%D0%B5%D1%82_%D0%B8%D0%BC._%D0%9D._%D0%98._%D0%9B%D0%BE%D0%B1%D0%B0%D1%87%D0%B5%D0%B2%D1%81%D0%BA%D0%BE%D0%B3%D0%BE_(%D0%9D%D0%9D%D0%93%D0%A3)" TargetMode="External"/><Relationship Id="rId904" Type="http://schemas.openxmlformats.org/officeDocument/2006/relationships/hyperlink" Target="https://www.tadviser.ru/index.php/%D0%91%D0%A0%D0%98%D0%9A%D0%A1" TargetMode="External"/><Relationship Id="rId33" Type="http://schemas.openxmlformats.org/officeDocument/2006/relationships/hyperlink" Target="https://www.tadviser.ru/index.php/%D0%A1%D1%82%D0%B0%D1%82%D1%8C%D1%8F:%D0%A6%D0%B8%D1%84%D1%80%D0%BE%D0%B2%D0%B0%D1%8F_%D1%8D%D0%BA%D0%BE%D0%BD%D0%BE%D0%BC%D0%B8%D0%BA%D0%B0_%D0%A0%D0%BE%D1%81%D1%81%D0%B8%D0%B8" TargetMode="External"/><Relationship Id="rId129" Type="http://schemas.openxmlformats.org/officeDocument/2006/relationships/hyperlink" Target="https://www.tadviser.ru/index.php/%D0%A1%D1%82%D0%B0%D1%82%D1%8C%D1%8F:%D0%9F%D1%80%D0%BE%D0%B3%D1%80%D0%B0%D0%BC%D0%BC%D0%BD%D0%BE%D0%B5_%D0%BE%D0%B1%D0%B5%D1%81%D0%BF%D0%B5%D1%87%D0%B5%D0%BD%D0%B8%D0%B5" TargetMode="External"/><Relationship Id="rId280" Type="http://schemas.openxmlformats.org/officeDocument/2006/relationships/hyperlink" Target="https://www.tadviser.ru/index.php/%D0%93%D0%BE%D1%81%D1%83%D0%B4%D0%B0%D1%80%D1%81%D1%82%D0%B2%D0%B5%D0%BD%D0%BD%D1%8B%D0%B5_%D0%B8_%D1%81%D0%BE%D1%86%D0%B8%D0%B0%D0%BB%D1%8C%D0%BD%D1%8B%D0%B5_%D1%81%D1%82%D1%80%D1%83%D0%BA%D1%82%D1%83%D1%80%D1%8B" TargetMode="External"/><Relationship Id="rId336" Type="http://schemas.openxmlformats.org/officeDocument/2006/relationships/hyperlink" Target="https://www.tadviser.ru/index.php/%D0%98%D0%98" TargetMode="External"/><Relationship Id="rId501" Type="http://schemas.openxmlformats.org/officeDocument/2006/relationships/hyperlink" Target="https://www.tadviser.ru/index.php/%D0%9C%D0%92%D0%94" TargetMode="External"/><Relationship Id="rId543" Type="http://schemas.openxmlformats.org/officeDocument/2006/relationships/hyperlink" Target="https://www.tadviser.ru/index.php/%D0%A1%D1%82%D0%B0%D1%82%D1%8C%D1%8F:%D0%A1%D1%82%D0%B0%D1%80%D1%82%D0%B0%D0%BF%D1%8B" TargetMode="External"/><Relationship Id="rId946" Type="http://schemas.openxmlformats.org/officeDocument/2006/relationships/image" Target="media/image16.png"/><Relationship Id="rId988" Type="http://schemas.openxmlformats.org/officeDocument/2006/relationships/header" Target="header1.xml"/><Relationship Id="rId75" Type="http://schemas.openxmlformats.org/officeDocument/2006/relationships/hyperlink" Target="https://www.tadviser.ru/index.php/%D0%9A%D0%BE%D0%BC%D0%BF%D0%B0%D0%BD%D0%B8%D1%8F:%D0%A2%D0%B5%D1%85%D0%BD%D0%B8%D1%87%D0%B5%D1%81%D0%BA%D0%B8%D0%B9_%D0%BA%D0%BE%D0%BC%D0%B8%D1%82%D0%B5%D1%82_%D0%BA%D0%B8%D0%B1%D0%B5%D1%80-%D1%84%D0%B8%D0%B7%D0%B8%D1%87%D0%B5%D1%81%D0%BA%D0%B8%D0%B5_%D1%81%D0%B8%D1%81%D1%82%D0%B5%D0%BC%D1%8B_(%D0%A2%D0%9A_194)" TargetMode="External"/><Relationship Id="rId140"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182" Type="http://schemas.openxmlformats.org/officeDocument/2006/relationships/hyperlink" Target="https://www.tadviser.ru/index.php/%D0%9A%D0%BE%D0%BC%D0%BF%D0%B0%D0%BD%D0%B8%D1%8F:%D0%A0%D0%BE%D1%81%D1%81%D0%B8%D0%B9%D1%81%D0%BA%D0%B8%D0%B9_%D0%A4%D0%BE%D0%BD%D0%B4_%D0%9F%D1%80%D1%8F%D0%BC%D1%8B%D1%85_%D0%98%D0%BD%D0%B2%D0%B5%D1%81%D1%82%D0%B8%D1%86%D0%B8%D0%B9_(%D0%A0%D0%A4%D0%9F%D0%98)" TargetMode="External"/><Relationship Id="rId378" Type="http://schemas.openxmlformats.org/officeDocument/2006/relationships/hyperlink" Target="https://www.tadviser.ru/index.php/%D0%98%D1%81%D0%BA%D1%83%D1%81%D1%81%D1%82%D0%B2%D0%B5%D0%BD%D0%BD%D0%BE%D0%B3%D0%BE_%D0%B8%D0%BD%D1%82%D0%B5%D0%BB%D0%BB%D0%B5%D0%BA%D1%82%D0%B0" TargetMode="External"/><Relationship Id="rId403" Type="http://schemas.openxmlformats.org/officeDocument/2006/relationships/hyperlink" Target="https://www.tadviser.ru/index.php/%D0%93%D0%BE%D1%81%D1%83%D0%B4%D0%B0%D1%80%D1%81%D1%82%D0%B2%D0%BE" TargetMode="External"/><Relationship Id="rId585" Type="http://schemas.openxmlformats.org/officeDocument/2006/relationships/hyperlink" Target="https://www.tadviser.ru/index.php/%D0%98%D0%BD%D1%82%D0%B5%D1%80%D0%BD%D0%B5%D1%82" TargetMode="External"/><Relationship Id="rId750" Type="http://schemas.openxmlformats.org/officeDocument/2006/relationships/hyperlink" Target="https://www.tadviser.ru/index.php/%D0%9A%D0%BE%D0%BC%D0%BF%D0%B0%D0%BD%D0%B8%D1%8F:%D0%A4%D0%B5%D0%B4%D0%B5%D1%80%D0%B0%D0%BB%D1%8C%D0%BD%D0%B0%D1%8F_%D1%81%D0%BB%D1%83%D0%B6%D0%B1%D0%B0_%D0%BF%D0%BE_%D1%82%D0%B5%D1%85%D0%BD%D0%B8%D1%87%D0%B5%D1%81%D0%BA%D0%BE%D0%BC%D1%83_%D0%B8_%D1%8D%D0%BA%D1%81%D0%BF%D0%BE%D1%80%D1%82%D0%BD%D0%BE%D0%BC%D1%83_%D0%BA%D0%BE%D0%BD%D1%82%D1%80%D0%BE%D0%BB%D1%8E_(%D0%A4%D0%A1%D0%A2%D0%AD%D0%9A_%D0%A0%D0%BE%D1%81%D1%81%D0%B8%D0%B8)" TargetMode="External"/><Relationship Id="rId792" Type="http://schemas.openxmlformats.org/officeDocument/2006/relationships/hyperlink" Target="https://www.tadviser.ru/index.php/%D0%9F%D0%B5%D1%80%D1%81%D0%BE%D0%BD%D0%B0:%D0%9C%D0%B8%D1%88%D1%83%D1%81%D1%82%D0%B8%D0%BD_%D0%9C%D0%B8%D1%85%D0%B0%D0%B8%D0%BB_%D0%92%D0%BB%D0%B0%D0%B4%D0%B8%D0%BC%D0%B8%D1%80%D0%BE%D0%B2%D0%B8%D1%87" TargetMode="External"/><Relationship Id="rId806" Type="http://schemas.openxmlformats.org/officeDocument/2006/relationships/hyperlink" Target="https://www.tadviser.ru/index.php/%D0%9F%D0%B5%D1%80%D1%81%D0%BE%D0%BD%D0%B0:%D0%A8%D0%BF%D0%B0%D0%BA_%D0%92%D0%B0%D1%81%D0%B8%D0%BB%D0%B8%D0%B9_%D0%92%D0%B8%D0%BA%D1%82%D0%BE%D1%80%D0%BE%D0%B2%D0%B8%D1%87" TargetMode="External"/><Relationship Id="rId848" Type="http://schemas.openxmlformats.org/officeDocument/2006/relationships/hyperlink" Target="https://www.tadviser.ru/index.php/%D0%93%D0%BE%D1%81%D0%A2%D0%B5%D1%85" TargetMode="External"/><Relationship Id="rId1033" Type="http://schemas.openxmlformats.org/officeDocument/2006/relationships/hyperlink" Target="http://dx.doi.org/10.13140/RG.2.2.25356.67200" TargetMode="External"/><Relationship Id="rId6" Type="http://schemas.openxmlformats.org/officeDocument/2006/relationships/webSettings" Target="webSettings.xml"/><Relationship Id="rId238" Type="http://schemas.openxmlformats.org/officeDocument/2006/relationships/hyperlink" Target="https://www.tadviser.ru/index.php/%D0%9A%D0%BE%D0%BC%D0%BF%D0%B0%D0%BD%D0%B8%D1%8F:%D0%9F%D1%80%D0%B0%D0%B2%D0%B8%D1%82%D0%B5%D0%BB%D1%8C%D1%81%D1%82%D0%B2%D0%BE_%D0%A0%D0%A4" TargetMode="External"/><Relationship Id="rId445" Type="http://schemas.openxmlformats.org/officeDocument/2006/relationships/hyperlink" Target="https://www.tadviser.ru/index.php/%D0%9A%D0%BE%D0%BC%D0%BF%D0%B0%D0%BD%D0%B8%D1%8F:%D0%9F%D1%80%D0%B0%D0%B2%D0%B8%D1%82%D0%B5%D0%BB%D1%8C%D1%81%D1%82%D0%B2%D0%BE_%D0%A0%D0%A4" TargetMode="External"/><Relationship Id="rId487" Type="http://schemas.openxmlformats.org/officeDocument/2006/relationships/hyperlink" Target="https://www.tadviser.ru/index.php/%D0%98%D0%98" TargetMode="External"/><Relationship Id="rId610" Type="http://schemas.openxmlformats.org/officeDocument/2006/relationships/hyperlink" Target="https://www.tadviser.ru/index.php/%D0%9F%D0%B5%D1%80%D1%81%D0%BE%D0%BD%D0%B0:%D0%A0%D0%B5%D1%88%D0%B5%D1%82%D0%BD%D0%B8%D0%BA%D0%BE%D0%B2_%D0%9C%D0%B0%D0%BA%D1%81%D0%B8%D0%BC_%D0%93%D0%B5%D0%BD%D0%BD%D0%B0%D0%B4%D1%8C%D0%B5%D0%B2%D0%B8%D1%87" TargetMode="External"/><Relationship Id="rId652" Type="http://schemas.openxmlformats.org/officeDocument/2006/relationships/hyperlink" Target="https://www.tadviser.ru/index.php/AR" TargetMode="External"/><Relationship Id="rId694"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708"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915" Type="http://schemas.openxmlformats.org/officeDocument/2006/relationships/hyperlink" Target="https://www.tadviser.ru/index.php/%D0%9A%D0%BE%D0%BC%D0%BF%D0%B0%D0%BD%D0%B8%D1%8F:%D0%93%D0%BE%D1%81%D1%83%D0%B4%D0%B0%D1%80%D1%81%D1%82%D0%B2%D0%B5%D0%BD%D0%BD%D0%B0%D1%8F_%D0%94%D1%83%D0%BC%D0%B0_%D0%A4%D0%B5%D0%B4%D0%B5%D1%80%D0%B0%D0%BB%D1%8C%D0%BD%D0%BE%D0%B3%D0%BE_%D0%A1%D0%BE%D0%B1%D1%80%D0%B0%D0%BD%D0%B8%D1%8F_%D0%A0%D0%A4" TargetMode="External"/><Relationship Id="rId291" Type="http://schemas.openxmlformats.org/officeDocument/2006/relationships/hyperlink" Target="https://www.tadviser.ru/index.php/%D0%92%D0%B8%D0%B4%D0%B5%D0%BE%D0%BD%D0%B0%D0%B1%D0%BB%D1%8E%D0%B4%D0%B5%D0%BD%D0%B8%D0%B5" TargetMode="External"/><Relationship Id="rId305" Type="http://schemas.openxmlformats.org/officeDocument/2006/relationships/hyperlink" Target="https://www.tadviser.ru/index.php/Deloitte" TargetMode="External"/><Relationship Id="rId347" Type="http://schemas.openxmlformats.org/officeDocument/2006/relationships/hyperlink" Target="https://www.tadviser.ru/index.php/%D0%A1%D1%82%D0%B0%D1%82%D1%8C%D1%8F:%D0%A0%D0%BE%D1%81%D1%81%D0%B8%D0%B9%D1%81%D0%BA%D0%B8%D0%B9_%D1%80%D1%83%D0%B1%D0%BB%D1%8C" TargetMode="External"/><Relationship Id="rId512" Type="http://schemas.openxmlformats.org/officeDocument/2006/relationships/hyperlink" Target="https://www.tadviser.ru/index.php/%D0%A1%D1%82%D0%B0%D1%82%D1%8C%D1%8F:%D0%98%D0%BD%D1%84%D0%BE%D1%80%D0%BC%D0%B0%D1%86%D0%B8%D1%8F" TargetMode="External"/><Relationship Id="rId957" Type="http://schemas.openxmlformats.org/officeDocument/2006/relationships/hyperlink" Target="https://ru.wikipedia.org/wiki/%D0%A2%D0%B5%D1%85%D0%BD%D0%BE%D0%BB%D0%BE%D0%B3%D0%B8%D1%8F" TargetMode="External"/><Relationship Id="rId999" Type="http://schemas.openxmlformats.org/officeDocument/2006/relationships/hyperlink" Target="http://az.lib.ru/k/kryzhanowskaja_w_i/text_0030.shtml" TargetMode="External"/><Relationship Id="rId44"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86" Type="http://schemas.openxmlformats.org/officeDocument/2006/relationships/hyperlink" Target="https://www.tadviser.ru/index.php/%D0%A1%D0%B1%D0%B5%D1%80%D0%B1%D0%B0%D0%BD%D0%BA" TargetMode="External"/><Relationship Id="rId151" Type="http://schemas.openxmlformats.org/officeDocument/2006/relationships/hyperlink" Target="https://www.tadviser.ru/index.php/%D0%9A%D0%BE%D0%BC%D0%BF%D0%B0%D0%BD%D0%B8%D1%8F:%D0%9C%D0%BE%D1%81%D0%BA%D0%BE%D0%B2%D1%81%D0%BA%D0%B8%D0%B9_%D0%93%D0%BE%D1%81%D1%83%D0%B4%D0%B0%D1%80%D1%81%D1%82%D0%B2%D0%B5%D0%BD%D0%BD%D1%8B%D0%B9_%D0%A3%D0%BD%D0%B8%D0%B2%D0%B5%D1%80%D1%81%D0%B8%D1%82%D0%B5%D1%82_(%D0%9C%D0%93%D0%A3)" TargetMode="External"/><Relationship Id="rId389" Type="http://schemas.openxmlformats.org/officeDocument/2006/relationships/hyperlink" Target="https://www.tadviser.ru/index.php/%D0%9A%D0%BE%D0%BC%D0%BF%D0%B0%D0%BD%D0%B8%D1%8F:%D0%9C%D0%B8%D0%BD%D0%B8%D1%81%D1%82%D0%B5%D1%80%D1%81%D1%82%D0%B2%D0%BE_%D1%8D%D0%BA%D0%BE%D0%BD%D0%BE%D0%BC%D0%B8%D1%87%D0%B5%D1%81%D0%BA%D0%BE%D0%B3%D0%BE_%D1%80%D0%B0%D0%B7%D0%B2%D0%B8%D1%82%D0%B8%D1%8F_%D0%A0%D0%A4_(%D0%9C%D0%B8%D0%BD%D1%8D%D0%BA%D0%BE%D0%BD%D0%BE%D0%BC%D1%80%D0%B0%D0%B7%D0%B2%D0%B8%D1%82%D0%B8%D1%8F,_%D0%9C%D0%AD%D0%A0)" TargetMode="External"/><Relationship Id="rId554" Type="http://schemas.openxmlformats.org/officeDocument/2006/relationships/hyperlink" Target="https://www.tadviser.ru/index.php/%D0%A1%D1%82%D0%B0%D1%82%D1%8C%D1%8F:%D0%9D%D0%B5%D0%B9%D1%80%D0%BE%D1%81%D0%B5%D1%82%D0%B8_(%D0%BD%D0%B5%D0%B9%D1%80%D0%BE%D0%BD%D0%BD%D1%8B%D0%B5_%D1%81%D0%B5%D1%82%D0%B8)" TargetMode="External"/><Relationship Id="rId596" Type="http://schemas.openxmlformats.org/officeDocument/2006/relationships/hyperlink" Target="https://www.tadviser.ru/index.php/%D0%9C%D0%B8%D0%BD%D0%BF%D1%80%D0%BE%D0%BC%D1%82%D0%BE%D1%80%D0%B3" TargetMode="External"/><Relationship Id="rId761" Type="http://schemas.openxmlformats.org/officeDocument/2006/relationships/hyperlink" Target="https://www.tadviser.ru/index.php/%D0%9A%D0%BE%D0%BC%D0%BF%D0%B0%D0%BD%D0%B8%D1%8F:%D0%9C%D0%B8%D0%BD%D0%B8%D1%81%D1%82%D0%B5%D1%80%D1%81%D1%82%D0%B2%D0%BE_%D1%86%D0%B8%D1%84%D1%80%D0%BE%D0%B2%D0%BE%D0%B3%D0%BE_%D1%80%D0%B0%D0%B7%D0%B2%D0%B8%D1%82%D0%B8%D1%8F,_%D1%81%D0%B2%D1%8F%D0%B7%D0%B8_%D0%B8_%D0%BC%D0%B0%D1%81%D1%81%D0%BE%D0%B2%D1%8B%D1%85_%D0%BA%D0%BE%D0%BC%D0%BC%D1%83%D0%BD%D0%B8%D0%BA%D0%B0%D1%86%D0%B8%D0%B9_%D0%A0%D0%A4_(%D0%9C%D0%B8%D0%BD%D1%86%D0%B8%D1%84%D1%80%D1%8B)" TargetMode="External"/><Relationship Id="rId817" Type="http://schemas.openxmlformats.org/officeDocument/2006/relationships/hyperlink" Target="https://www.tadviser.ru/index.php/%D0%9A%D0%BE%D0%BC%D0%BF%D0%B0%D0%BD%D0%B8%D1%8F:%D0%98%D0%94_%D0%9A%D0%BE%D0%BC%D0%BC%D0%B5%D1%80%D1%81%D0%B0%D0%BD%D1%82%D1%8A" TargetMode="External"/><Relationship Id="rId859" Type="http://schemas.openxmlformats.org/officeDocument/2006/relationships/hyperlink" Target="https://www.tadviser.ru/index.php/%D0%9A%D0%BE%D0%BC%D0%BF%D0%B0%D0%BD%D0%B8%D1%8F:%D0%A0%D0%BE%D1%81%D1%81%D0%B8%D0%B9%D1%81%D0%BA%D0%B0%D1%8F_%D0%B0%D0%BA%D0%B0%D0%B4%D0%B5%D0%BC%D0%B8%D1%8F_%D0%BD%D0%B0%D1%83%D0%BA_(%D0%A0%D0%90%D0%9D)" TargetMode="External"/><Relationship Id="rId1002" Type="http://schemas.openxmlformats.org/officeDocument/2006/relationships/hyperlink" Target="https://www.researchgate.net/publication/343057312" TargetMode="External"/><Relationship Id="rId193" Type="http://schemas.openxmlformats.org/officeDocument/2006/relationships/hyperlink" Target="https://www.tadviser.ru/index.php/%D0%98%D1%81%D0%BA%D1%83%D1%81%D1%81%D1%82%D0%B2%D0%B5%D0%BD%D0%BD%D0%BE%D0%B3%D0%BE_%D0%B8%D0%BD%D1%82%D0%B5%D0%BB%D0%BB%D0%B5%D0%BA%D1%82%D0%B0" TargetMode="External"/><Relationship Id="rId207" Type="http://schemas.openxmlformats.org/officeDocument/2006/relationships/hyperlink" Target="https://www.tadviser.ru/index.php/%D0%9E%D0%B1%D1%80%D0%B0%D0%B7%D0%BE%D0%B2%D0%B0%D0%BD%D0%B8%D0%B5" TargetMode="External"/><Relationship Id="rId249" Type="http://schemas.openxmlformats.org/officeDocument/2006/relationships/hyperlink" Target="https://www.tadviser.ru/index.php/%D0%98%D1%81%D0%BA%D1%83%D1%81%D1%81%D1%82%D0%B2%D0%B5%D0%BD%D0%BD%D0%BE%D0%B3%D0%BE_%D0%B8%D0%BD%D1%82%D0%B5%D0%BB%D0%BB%D0%B5%D0%BA%D1%82%D0%B0" TargetMode="External"/><Relationship Id="rId414" Type="http://schemas.openxmlformats.org/officeDocument/2006/relationships/hyperlink" Target="https://www.tadviser.ru/index.php/%D0%9A%D0%BE%D0%BC%D0%BF%D0%B0%D0%BD%D0%B8%D1%8F:%D0%9F%D1%80%D0%B0%D0%B2%D0%B8%D1%82%D0%B5%D0%BB%D1%8C%D1%81%D1%82%D0%B2%D0%BE_%D0%A0%D0%A4" TargetMode="External"/><Relationship Id="rId456" Type="http://schemas.openxmlformats.org/officeDocument/2006/relationships/hyperlink" Target="https://www.tadviser.ru/index.php/%D0%9F%D0%B5%D1%80%D1%81%D0%BE%D0%BD%D0%B0:%D0%A7%D0%B5%D1%80%D0%BD%D1%8B%D1%88%D0%B5%D0%BD%D0%BA%D0%BE_%D0%94%D0%BC%D0%B8%D1%82%D1%80%D0%B8%D0%B9_%D0%9D%D0%B8%D0%BA%D0%BE%D0%BB%D0%B0%D0%B5%D0%B2%D0%B8%D1%87" TargetMode="External"/><Relationship Id="rId498" Type="http://schemas.openxmlformats.org/officeDocument/2006/relationships/hyperlink" Target="https://www.tadviser.ru/index.php/%D0%A4%D0%9C%D0%91%D0%90" TargetMode="External"/><Relationship Id="rId621" Type="http://schemas.openxmlformats.org/officeDocument/2006/relationships/hyperlink" Target="https://www.tadviser.ru/index.php/%D0%A1%D0%B1%D0%B5%D1%80%D0%B1%D0%B0%D0%BD%D0%BA" TargetMode="External"/><Relationship Id="rId663" Type="http://schemas.openxmlformats.org/officeDocument/2006/relationships/hyperlink" Target="https://www.tadviser.ru/index.php/%D0%9C%D0%B8%D0%BD%D1%86%D0%B8%D1%84%D1%80%D1%8B" TargetMode="External"/><Relationship Id="rId870" Type="http://schemas.openxmlformats.org/officeDocument/2006/relationships/hyperlink" Target="https://www.tadviser.ru/index.php/%D0%9A%D0%BE%D0%BC%D0%BF%D0%B0%D0%BD%D0%B8%D1%8F:%D0%A1%D0%BE%D0%B2%D0%B5%D1%82_%D0%A4%D0%B5%D0%B4%D0%B5%D1%80%D0%B0%D1%86%D0%B8%D0%B8_%D0%A4%D0%B5%D0%B4%D0%B5%D1%80%D0%B0%D0%BB%D1%8C%D0%BD%D0%BE%D0%B3%D0%BE_%D0%A1%D0%BE%D0%B1%D1%80%D0%B0%D0%BD%D0%B8%D1%8F_%D0%A0%D0%A4" TargetMode="External"/><Relationship Id="rId1044" Type="http://schemas.openxmlformats.org/officeDocument/2006/relationships/hyperlink" Target="https://www.sci-hub.ru/10.1108/02634509710165858" TargetMode="External"/><Relationship Id="rId13" Type="http://schemas.openxmlformats.org/officeDocument/2006/relationships/footer" Target="footer4.xml"/><Relationship Id="rId109" Type="http://schemas.openxmlformats.org/officeDocument/2006/relationships/hyperlink" Target="https://www.tadviser.ru/index.php/%D0%9A%D0%BE%D0%BC%D0%BF%D0%B0%D0%BD%D0%B8%D1%8F:VK_(%D1%80%D0%B0%D0%BD%D0%B5%D0%B5_Mail.ru_Group)" TargetMode="External"/><Relationship Id="rId260" Type="http://schemas.openxmlformats.org/officeDocument/2006/relationships/hyperlink" Target="https://www.tadviser.ru/index.php/%D0%A1%D1%82%D0%B0%D1%82%D1%8C%D1%8F:%D0%A6%D0%B8%D1%84%D1%80%D0%BE%D0%B2%D0%B0%D1%8F_%D1%8D%D0%BA%D0%BE%D0%BD%D0%BE%D0%BC%D0%B8%D0%BA%D0%B0_%D0%A0%D0%BE%D1%81%D1%81%D0%B8%D0%B8" TargetMode="External"/><Relationship Id="rId316" Type="http://schemas.openxmlformats.org/officeDocument/2006/relationships/hyperlink" Target="https://www.tadviser.ru/index.php/%D0%9C%D0%B8%D0%BD%D1%8D%D0%BA%D0%BE%D0%BD%D0%BE%D0%BC%D1%80%D0%B0%D0%B7%D0%B2%D0%B8%D1%82%D0%B8%D1%8F" TargetMode="External"/><Relationship Id="rId523" Type="http://schemas.openxmlformats.org/officeDocument/2006/relationships/hyperlink" Target="https://www.tadviser.ru/index.php/%D0%A5%D1%80%D0%B0%D0%BD%D0%B5%D0%BD%D0%B8%D0%B5_%D0%B4%D0%B0%D0%BD%D0%BD%D1%8B%D1%85" TargetMode="External"/><Relationship Id="rId719" Type="http://schemas.openxmlformats.org/officeDocument/2006/relationships/hyperlink" Target="https://www.tadviser.ru/index.php/%D0%A0%D0%BE%D1%81%D1%81%D0%B8%D1%8F" TargetMode="External"/><Relationship Id="rId926" Type="http://schemas.openxmlformats.org/officeDocument/2006/relationships/hyperlink" Target="https://www.tadviser.ru/index.php/%D0%98%D0%A2" TargetMode="External"/><Relationship Id="rId968" Type="http://schemas.openxmlformats.org/officeDocument/2006/relationships/image" Target="media/image22.wmf"/><Relationship Id="rId55" Type="http://schemas.openxmlformats.org/officeDocument/2006/relationships/hyperlink" Target="https://www.tadviser.ru/index.php/%D0%9F%D0%B5%D1%80%D1%81%D0%BE%D0%BD%D0%B0:%D0%9F%D0%BE%D0%B2%D0%B0%D0%BB%D0%BA%D0%BE_%D0%90%D0%BB%D0%B5%D0%BA%D1%81%D0%B0%D0%BD%D0%B4%D1%80_%D0%91%D0%BE%D1%80%D0%B8%D1%81%D0%BE%D0%B2%D0%B8%D1%87" TargetMode="External"/><Relationship Id="rId97" Type="http://schemas.openxmlformats.org/officeDocument/2006/relationships/hyperlink" Target="https://www.tadviser.ru/index.php/%D0%A1%D1%82%D0%B0%D1%82%D1%8C%D1%8F:%D0%9A%D0%BE%D0%BC%D0%BF%D1%8C%D1%8E%D1%82%D0%B5%D1%80%D0%BD%D0%BE%D0%B5_%D0%B7%D1%80%D0%B5%D0%BD%D0%B8%D0%B5_(%D0%BC%D0%B8%D1%80%D0%BE%D0%B2%D0%BE%D0%B9_%D1%80%D1%8B%D0%BD%D0%BE%D0%BA)" TargetMode="External"/><Relationship Id="rId120" Type="http://schemas.openxmlformats.org/officeDocument/2006/relationships/hyperlink" Target="https://www.tadviser.ru/index.php/%D0%9A%D0%BE%D0%BC%D0%BF%D0%B0%D0%BD%D0%B8%D1%8F:%D0%A6%D0%B8%D1%84%D1%80%D0%BE%D0%B2%D0%B0%D1%8F_%D1%8D%D0%BA%D0%BE%D0%BD%D0%BE%D0%BC%D0%B8%D0%BA%D0%B0_%D0%90%D0%9D%D0%9E" TargetMode="External"/><Relationship Id="rId358" Type="http://schemas.openxmlformats.org/officeDocument/2006/relationships/hyperlink" Target="https://www.tadviser.ru/index.php/%D0%98%D0%98" TargetMode="External"/><Relationship Id="rId565" Type="http://schemas.openxmlformats.org/officeDocument/2006/relationships/hyperlink" Target="https://www.tadviser.ru/index.php/%D0%9E%D0%B1%D1%80%D0%B0%D0%B7%D0%BE%D0%B2%D0%B0%D0%BD%D0%B8%D0%B5" TargetMode="External"/><Relationship Id="rId730" Type="http://schemas.openxmlformats.org/officeDocument/2006/relationships/hyperlink" Target="https://www.tadviser.ru/index.php/%D0%9A%D0%BE%D0%BC%D0%BF%D0%B0%D0%BD%D0%B8%D1%8F:%D0%A0%D0%BE%D1%81%D1%81%D0%B8%D0%B9%D1%81%D0%BA%D0%B8%D0%B9_%D0%A4%D0%BE%D0%BD%D0%B4_%D0%9F%D1%80%D1%8F%D0%BC%D1%8B%D1%85_%D0%98%D0%BD%D0%B2%D0%B5%D1%81%D1%82%D0%B8%D1%86%D0%B8%D0%B9_(%D0%A0%D0%A4%D0%9F%D0%98)" TargetMode="External"/><Relationship Id="rId772" Type="http://schemas.openxmlformats.org/officeDocument/2006/relationships/hyperlink" Target="https://www.tadviser.ru/index.php/%D0%98%D0%98" TargetMode="External"/><Relationship Id="rId828" Type="http://schemas.openxmlformats.org/officeDocument/2006/relationships/hyperlink" Target="https://www.tadviser.ru/index.php/%D0%9F%D0%B5%D1%80%D1%81%D0%BE%D0%BD%D0%B0:%D0%A1%D0%BC%D0%B8%D1%80%D0%BD%D0%BE%D0%B2_%D0%A0%D0%BE%D0%BC%D0%B0%D0%BD_%D0%90%D0%BB%D0%B5%D0%BA%D1%81%D0%B0%D0%BD%D0%B4%D1%80%D0%BE%D0%B2%D0%B8%D1%87" TargetMode="External"/><Relationship Id="rId1013" Type="http://schemas.openxmlformats.org/officeDocument/2006/relationships/hyperlink" Target="http://ej.kubagro.ru/2013/09/pdf/19.pdf" TargetMode="External"/><Relationship Id="rId162" Type="http://schemas.openxmlformats.org/officeDocument/2006/relationships/hyperlink" Target="https://www.tadviser.ru/index.php/%D0%9F%D0%B5%D1%80%D1%81%D0%BE%D0%BD%D0%B0:%D0%91%D0%BE%D1%80%D0%B8%D1%81%D0%BE%D0%B2_%D0%AE%D1%80%D0%B8%D0%B9_%D0%98%D0%B2%D0%B0%D0%BD%D0%BE%D0%B2%D0%B8%D1%87" TargetMode="External"/><Relationship Id="rId218" Type="http://schemas.openxmlformats.org/officeDocument/2006/relationships/hyperlink" Target="https://www.tadviser.ru/index.php/%D0%A1%D0%B1%D0%B5%D1%80%D0%B1%D0%B0%D0%BD%D0%BA_%D0%A0%D0%A4" TargetMode="External"/><Relationship Id="rId425" Type="http://schemas.openxmlformats.org/officeDocument/2006/relationships/hyperlink" Target="https://www.tadviser.ru/index.php/%D0%A1%D1%82%D0%B0%D1%82%D1%8C%D1%8F:%D0%93%D0%BE%D1%81%D1%83%D0%B4%D0%B0%D1%80%D1%81%D1%82%D0%B2%D0%B5%D0%BD%D0%BD%D0%B0%D1%8F_%D0%BF%D1%80%D0%BE%D0%B3%D1%80%D0%B0%D0%BC%D0%BC%D0%B0_%D1%80%D0%B0%D0%B7%D0%B2%D0%B8%D1%82%D0%B8%D1%8F_%D1%8D%D0%BB%D0%B5%D0%BA%D1%82%D1%80%D0%BE%D0%BD%D0%BD%D0%BE%D0%B9_%D0%BA%D0%BE%D0%BC%D0%BF%D0%BE%D0%BD%D0%B5%D0%BD%D1%82%D0%BD%D0%BE%D0%B9_%D0%B1%D0%B0%D0%B7%D1%8B_%D0%B8_%D1%80%D0%B0%D0%B4%D0%B8%D0%BE%D1%8D%D0%BB%D0%B5%D0%BA%D1%82%D1%80%D0%BE%D0%BD%D0%B8%D0%BA%D0%B8_%D0%B4%D0%BE_2025_%D0%B3%D0%BE%D0%B4%D0%B0" TargetMode="External"/><Relationship Id="rId467" Type="http://schemas.openxmlformats.org/officeDocument/2006/relationships/hyperlink" Target="https://www.tadviser.ru/index.php/%D0%9F%D0%B5%D1%80%D1%81%D0%BE%D0%BD%D0%B0:%D0%91%D0%B5%D1%80%D1%82%D1%8F%D0%BA%D0%BE%D0%B2_%D0%90%D0%BB%D1%8C%D0%B1%D0%B5%D1%80%D1%82_%D0%92%D0%BB%D0%B0%D0%B4%D0%B8%D0%BC%D0%B8%D1%80%D0%BE%D0%B2%D0%B8%D1%87" TargetMode="External"/><Relationship Id="rId632" Type="http://schemas.openxmlformats.org/officeDocument/2006/relationships/hyperlink" Target="https://www.tadviser.ru/index.php/%D0%A1%D1%82%D0%B0%D1%82%D1%8C%D1%8F:%D0%9F%D1%80%D0%BE%D0%B3%D1%80%D0%B0%D0%BC%D0%BC%D0%BD%D0%BE%D0%B5_%D0%BE%D0%B1%D0%B5%D1%81%D0%BF%D0%B5%D1%87%D0%B5%D0%BD%D0%B8%D0%B5" TargetMode="External"/><Relationship Id="rId271" Type="http://schemas.openxmlformats.org/officeDocument/2006/relationships/hyperlink" Target="https://www.tadviser.ru/index.php/%D0%A1%D0%B1%D0%B5%D1%80%D0%B1%D0%B0%D0%BD%D0%BA_%D0%A0%D0%A4" TargetMode="External"/><Relationship Id="rId674" Type="http://schemas.openxmlformats.org/officeDocument/2006/relationships/hyperlink" Target="https://www.tadviser.ru/index.php/%D0%A1%D1%82%D0%B0%D1%82%D1%8C%D1%8F:%D0%A0%D0%BE%D1%81%D1%81%D0%B8%D0%B9%D1%81%D0%BA%D0%B8%D0%B9_%D1%80%D1%83%D0%B1%D0%BB%D1%8C" TargetMode="External"/><Relationship Id="rId881" Type="http://schemas.openxmlformats.org/officeDocument/2006/relationships/hyperlink" Target="https://www.tadviser.ru/index.php/VK" TargetMode="External"/><Relationship Id="rId937" Type="http://schemas.openxmlformats.org/officeDocument/2006/relationships/hyperlink" Target="https://ru.wikipedia.org/wiki/1954_%D0%B3%D0%BE%D0%B4" TargetMode="External"/><Relationship Id="rId979" Type="http://schemas.openxmlformats.org/officeDocument/2006/relationships/oleObject" Target="embeddings/oleObject4.bin"/><Relationship Id="rId24" Type="http://schemas.openxmlformats.org/officeDocument/2006/relationships/hyperlink" Target="https://www.tadviser.ru/index.php/%D0%9C%D0%B0%D1%88%D0%B8%D0%BD%D0%BD%D0%BE%D0%B5_%D0%BE%D0%B1%D1%83%D1%87%D0%B5%D0%BD%D0%B8%D0%B5_(Machine_Learning)" TargetMode="External"/><Relationship Id="rId66" Type="http://schemas.openxmlformats.org/officeDocument/2006/relationships/hyperlink" Target="https://www.tadviser.ru/index.php/%D0%9A%D0%BE%D0%BC%D0%BF%D0%B0%D0%BD%D0%B8%D1%8F:%D0%A4%D0%BE%D0%BD%D0%B4_%D0%BF%D0%B5%D1%80%D1%81%D0%BF%D0%B5%D0%BA%D1%82%D0%B8%D0%B2%D0%BD%D1%8B%D1%85_%D0%B8%D1%81%D1%81%D0%BB%D0%B5%D0%B4%D0%BE%D0%B2%D0%B0%D0%BD%D0%B8%D0%B9_%D0%B4%D0%BB%D1%8F_%D1%84%D0%B8%D0%BD%D0%B0%D0%BD%D1%81%D0%B8%D1%80%D0%BE%D0%B2%D0%B0%D0%BD%D0%B8%D1%8F_%D0%BF%D0%B5%D1%80%D1%81%D0%BF%D0%B5%D0%BA%D1%82%D0%B8%D0%B2%D0%BD%D1%8B%D1%85_%D1%82%D0%B5%D1%85%D0%BD%D0%BE%D0%BB%D0%BE%D0%B3%D0%B8%D0%B9_%D0%B2%D0%BE%D0%B5%D0%BD%D0%BD%D0%BE%D0%B3%D0%BE_%D0%B8_%D0%B4%D0%B2%D0%BE%D0%B9%D0%BD%D0%BE%D0%B3%D0%BE_%D0%BD%D0%B0%D0%B7%D0%BD%D0%B0%D1%87%D0%B5%D0%BD%D0%B8%D1%8F" TargetMode="External"/><Relationship Id="rId131" Type="http://schemas.openxmlformats.org/officeDocument/2006/relationships/hyperlink" Target="https://www.tadviser.ru/index.php/%D0%9F%D1%80%D0%BE%D0%B4%D1%83%D0%BA%D1%82:Amazon_Alexa_(Echo)" TargetMode="External"/><Relationship Id="rId327" Type="http://schemas.openxmlformats.org/officeDocument/2006/relationships/hyperlink" Target="https://www.tadviser.ru/index.php/%D0%9C%D0%B0%D1%88%D0%B8%D0%BD%D0%BD%D0%BE%D0%B5_%D0%BE%D0%B1%D1%83%D1%87%D0%B5%D0%BD%D0%B8%D0%B5" TargetMode="External"/><Relationship Id="rId369" Type="http://schemas.openxmlformats.org/officeDocument/2006/relationships/hyperlink" Target="https://www.tadviser.ru/index.php/%D0%9A%D0%BE%D0%BC%D0%BF%D0%B0%D0%BD%D0%B8%D1%8F:%D0%98%D0%94_%D0%9A%D0%BE%D0%BC%D0%BC%D0%B5%D1%80%D1%81%D0%B0%D0%BD%D1%82%D1%8A" TargetMode="External"/><Relationship Id="rId534" Type="http://schemas.openxmlformats.org/officeDocument/2006/relationships/hyperlink" Target="https://www.tadviser.ru/index.php/%D0%97%D0%B4%D1%80%D0%B0%D0%B2%D0%BE%D0%BE%D1%85%D1%80%D0%B0%D0%BD%D0%B5%D0%BD%D0%B8%D1%8F" TargetMode="External"/><Relationship Id="rId576" Type="http://schemas.openxmlformats.org/officeDocument/2006/relationships/hyperlink" Target="https://www.tadviser.ru/index.php/%D0%A1%D1%82%D0%B0%D1%82%D1%8C%D1%8F:%D0%A0%D0%BE%D1%81%D1%81%D0%B8%D0%B9%D1%81%D0%BA%D0%B8%D0%B9_%D1%80%D1%83%D0%B1%D0%BB%D1%8C" TargetMode="External"/><Relationship Id="rId741" Type="http://schemas.openxmlformats.org/officeDocument/2006/relationships/hyperlink" Target="https://www.tadviser.ru/index.php/%D0%A1%D1%82%D0%B0%D1%82%D1%8C%D1%8F:%D0%91%D0%BE%D0%BB%D1%8C%D1%88%D0%B8%D0%B5_%D0%B4%D0%B0%D0%BD%D0%BD%D1%8B%D0%B5_(Big_Data)" TargetMode="External"/><Relationship Id="rId783" Type="http://schemas.openxmlformats.org/officeDocument/2006/relationships/hyperlink" Target="https://www.tadviser.ru/index.php/%D0%98%D0%98" TargetMode="External"/><Relationship Id="rId839" Type="http://schemas.openxmlformats.org/officeDocument/2006/relationships/hyperlink" Target="https://www.tadviser.ru/index.php/%D0%9F%D0%B5%D1%80%D1%81%D0%BE%D0%BD%D0%B0:%D0%9A%D0%BE%D0%BB%D0%B5%D1%81%D0%BD%D0%B8%D0%BA%D0%BE%D0%B2_%D0%9C%D0%B0%D0%BA%D1%81%D0%B8%D0%BC_%D0%90%D0%BD%D0%B4%D1%80%D0%B5%D0%B5%D0%B2%D0%B8%D1%87" TargetMode="External"/><Relationship Id="rId990" Type="http://schemas.openxmlformats.org/officeDocument/2006/relationships/hyperlink" Target="mailto:s%D0%B0@comnews.ru" TargetMode="External"/><Relationship Id="rId173" Type="http://schemas.openxmlformats.org/officeDocument/2006/relationships/hyperlink" Target="https://www.tadviser.ru/index.php/%D0%A0%D0%BE%D1%81%D0%B0%D1%82%D0%BE%D0%BC" TargetMode="External"/><Relationship Id="rId229" Type="http://schemas.openxmlformats.org/officeDocument/2006/relationships/hyperlink" Target="https://www.tadviser.ru/index.php/%D0%9A%D0%BE%D0%BC%D0%BF%D0%B0%D0%BD%D0%B8%D1%8F:%D0%9F%D1%80%D0%B0%D0%B2%D0%B8%D1%82%D0%B5%D0%BB%D1%8C%D1%81%D1%82%D0%B2%D0%BE_%D0%A0%D0%A4" TargetMode="External"/><Relationship Id="rId380" Type="http://schemas.openxmlformats.org/officeDocument/2006/relationships/hyperlink" Target="https://www.tadviser.ru/index.php/%D0%A4%D0%B0%D1%80%D0%BC%D0%B0%D1%86%D0%B5%D0%B2%D1%82%D0%B8%D0%BA%D0%B0,_%D0%BC%D0%B5%D0%B4%D0%B8%D1%86%D0%B8%D0%BD%D0%B0,_%D0%B7%D0%B4%D1%80%D0%B0%D0%B2%D0%BE%D0%BE%D1%85%D1%80%D0%B0%D0%BD%D0%B5%D0%BD%D0%B8%D0%B5" TargetMode="External"/><Relationship Id="rId436" Type="http://schemas.openxmlformats.org/officeDocument/2006/relationships/hyperlink" Target="https://www.tadviser.ru/index.php/%D0%9A%D0%BE%D0%BC%D0%BF%D0%B0%D0%BD%D0%B8%D1%8F:%D0%A4%D0%B5%D0%B4%D0%B5%D1%80%D0%B0%D0%BB%D1%8C%D0%BD%D0%BE%D0%B5_%D0%B0%D0%B3%D0%B5%D0%BD%D1%82%D1%81%D1%82%D0%B2%D0%BE_%D0%BF%D0%BE_%D0%B4%D0%B5%D0%BB%D0%B0%D0%BC_%D0%BC%D0%BE%D0%BB%D0%BE%D0%B4%D0%B5%D0%B6%D0%B8_(%D0%A0%D0%BE%D1%81%D0%BC%D0%BE%D0%BB%D0%BE%D0%B4%D0%B5%D0%B6%D1%8C)" TargetMode="External"/><Relationship Id="rId601" Type="http://schemas.openxmlformats.org/officeDocument/2006/relationships/hyperlink" Target="https://www.tadviser.ru/index.php/%D0%9F%D0%B5%D1%80%D1%81%D0%BE%D0%BD%D0%B0:%D0%A7%D0%B5%D1%80%D0%BD%D1%8B%D1%88%D0%B5%D0%BD%D0%BA%D0%BE_%D0%94%D0%BC%D0%B8%D1%82%D1%80%D0%B8%D0%B9_%D0%9D%D0%B8%D0%BA%D0%BE%D0%BB%D0%B0%D0%B5%D0%B2%D0%B8%D1%87" TargetMode="External"/><Relationship Id="rId643" Type="http://schemas.openxmlformats.org/officeDocument/2006/relationships/hyperlink" Target="https://www.tadviser.ru/index.php/%D0%9F%D0%B5%D1%80%D1%81%D0%BE%D0%BD%D0%B0:%D0%A4%D0%B5%D0%B4%D1%83%D0%BB%D0%BE%D0%B2_%D0%92%D0%BB%D0%B0%D0%B4%D0%B8%D1%81%D0%BB%D0%B0%D0%B2_%D0%92%D0%B8%D0%BA%D1%82%D0%BE%D1%80%D0%BE%D0%B2%D0%B8%D1%87" TargetMode="External"/><Relationship Id="rId1024" Type="http://schemas.openxmlformats.org/officeDocument/2006/relationships/hyperlink" Target="https://new-disser.ru/_avtoreferats/01003309839.pdf" TargetMode="External"/><Relationship Id="rId240" Type="http://schemas.openxmlformats.org/officeDocument/2006/relationships/hyperlink" Target="https://www.tadviser.ru/index.php/%D0%9F%D0%B5%D1%80%D1%81%D0%BE%D0%BD%D0%B0:%D0%93%D1%80%D0%B5%D1%84_%D0%93%D0%B5%D1%80%D0%BC%D0%B0%D0%BD_%D0%9E%D1%81%D0%BA%D0%B0%D1%80%D0%BE%D0%B2%D0%B8%D1%87" TargetMode="External"/><Relationship Id="rId478" Type="http://schemas.openxmlformats.org/officeDocument/2006/relationships/hyperlink" Target="https://www.tadviser.ru/index.php/%D0%9F%D0%B5%D1%80%D1%81%D0%BE%D0%BD%D0%B0:%D0%9F%D1%83%D1%82%D0%B8%D0%BD_%D0%92%D0%BB%D0%B0%D0%B4%D0%B8%D0%BC%D0%B8%D1%80_%D0%92%D0%BB%D0%B0%D0%B4%D0%B8%D0%BC%D0%B8%D1%80%D0%BE%D0%B2%D0%B8%D1%87" TargetMode="External"/><Relationship Id="rId685" Type="http://schemas.openxmlformats.org/officeDocument/2006/relationships/hyperlink" Target="https://www.tadviser.ru/index.php/%D0%9A%D0%BE%D0%BC%D0%BF%D0%B0%D0%BD%D0%B8%D1%8F:%D0%94%D0%BE%D0%BA%D1%82%D0%B8%D1%81_%D0%94%D0%9C%D0%9E_(Doctis)" TargetMode="External"/><Relationship Id="rId850" Type="http://schemas.openxmlformats.org/officeDocument/2006/relationships/hyperlink" Target="https://www.tadviser.ru/index.php/%D0%9A%D0%BE%D0%BC%D0%BF%D0%B0%D0%BD%D0%B8%D1%8F:%D0%9C%D0%B8%D0%BD%D0%B8%D1%81%D1%82%D0%B5%D1%80%D1%81%D1%82%D0%B2%D0%BE_%D1%86%D0%B8%D1%84%D1%80%D0%BE%D0%B2%D0%BE%D0%B3%D0%BE_%D1%80%D0%B0%D0%B7%D0%B2%D0%B8%D1%82%D0%B8%D1%8F,_%D1%81%D0%B2%D1%8F%D0%B7%D0%B8_%D0%B8_%D0%BC%D0%B0%D1%81%D1%81%D0%BE%D0%B2%D1%8B%D1%85_%D0%BA%D0%BE%D0%BC%D0%BC%D1%83%D0%BD%D0%B8%D0%BA%D0%B0%D1%86%D0%B8%D0%B9_%D0%A0%D0%A4_(%D0%9C%D0%B8%D0%BD%D1%86%D0%B8%D1%84%D1%80%D1%8B)" TargetMode="External"/><Relationship Id="rId892" Type="http://schemas.openxmlformats.org/officeDocument/2006/relationships/hyperlink" Target="https://www.tadviser.ru/index.php/%D0%A1%D1%82%D0%B0%D1%82%D1%8C%D1%8F:%D0%A6%D0%B8%D1%84%D1%80%D0%BE%D0%B2%D0%B0%D1%8F_%D1%8D%D0%BA%D0%BE%D0%BD%D0%BE%D0%BC%D0%B8%D0%BA%D0%B0_%D0%A0%D0%BE%D1%81%D1%81%D0%B8%D0%B8" TargetMode="External"/><Relationship Id="rId906" Type="http://schemas.openxmlformats.org/officeDocument/2006/relationships/hyperlink" Target="https://www.tadviser.ru/index.php/%D0%9F%D0%B5%D1%80%D1%81%D0%BE%D0%BD%D0%B0:%D0%9F%D1%83%D1%82%D0%B8%D0%BD_%D0%92%D0%BB%D0%B0%D0%B4%D0%B8%D0%BC%D0%B8%D1%80_%D0%92%D0%BB%D0%B0%D0%B4%D0%B8%D0%BC%D0%B8%D1%80%D0%BE%D0%B2%D0%B8%D1%87" TargetMode="External"/><Relationship Id="rId948" Type="http://schemas.openxmlformats.org/officeDocument/2006/relationships/hyperlink" Target="https://ru.wikipedia.org/wiki/%D0%9D%D0%B0%D1%88%D0%B0_%D1%8D%D1%80%D0%B0" TargetMode="External"/><Relationship Id="rId35" Type="http://schemas.openxmlformats.org/officeDocument/2006/relationships/hyperlink" Target="https://www.tadviser.ru/index.php/%D0%9A%D0%BE%D0%BC%D0%BF%D0%B0%D0%BD%D0%B8%D1%8F:%D0%98%D0%A2%D0%9C%D0%9E_(%D0%BD%D0%B0%D1%83%D1%87%D0%BD%D0%BE-%D0%BE%D0%B1%D1%80%D0%B0%D0%B7%D0%BE%D0%B2%D0%B0%D1%82%D0%B5%D0%BB%D1%8C%D0%BD%D0%B0%D1%8F_%D0%BA%D0%BE%D1%80%D0%BF%D0%BE%D1%80%D0%B0%D1%86%D0%B8%D1%8F)" TargetMode="External"/><Relationship Id="rId77" Type="http://schemas.openxmlformats.org/officeDocument/2006/relationships/hyperlink" Target="https://www.tadviser.ru/index.php/%D0%A2%D0%B5%D1%85%D0%BD%D0%BE%D1%81%D0%B5%D1%80%D0%B2" TargetMode="External"/><Relationship Id="rId100" Type="http://schemas.openxmlformats.org/officeDocument/2006/relationships/hyperlink" Target="https://www.tadviser.ru/index.php/%D0%9F%D0%B5%D1%80%D1%81%D0%BE%D0%BD%D0%B0:%D0%93%D1%80%D0%B5%D1%84_%D0%93%D0%B5%D1%80%D0%BC%D0%B0%D0%BD_%D0%9E%D1%81%D0%BA%D0%B0%D1%80%D0%BE%D0%B2%D0%B8%D1%87" TargetMode="External"/><Relationship Id="rId282" Type="http://schemas.openxmlformats.org/officeDocument/2006/relationships/hyperlink" Target="https://www.tadviser.ru/index.php/%D0%9A%D0%BE%D0%BC%D0%BF%D0%B0%D0%BD%D0%B8%D1%8F:%D0%9B%D0%B0%D0%B1%D0%BE%D1%80%D0%B0%D1%82%D0%BE%D1%80%D0%B8%D1%8F_%D0%9A%D0%B0%D1%81%D0%BF%D0%B5%D1%80%D1%81%D0%BA%D0%BE%D0%B3%D0%BE" TargetMode="External"/><Relationship Id="rId338"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503" Type="http://schemas.openxmlformats.org/officeDocument/2006/relationships/hyperlink" Target="https://www.tadviser.ru/index.php/%D0%9A%D0%BE%D0%BC%D0%BF%D0%B0%D0%BD%D0%B8%D1%8F:%D0%A0%D0%BE%D1%81%D0%BC%D0%BE%D1%80%D1%80%D0%B5%D1%87%D1%84%D0%BB%D0%BE%D1%82" TargetMode="External"/><Relationship Id="rId545" Type="http://schemas.openxmlformats.org/officeDocument/2006/relationships/hyperlink" Target="https://www.tadviser.ru/index.php/%D0%9C%D0%B8%D0%BD%D0%BF%D1%80%D0%BE%D0%BC%D1%82%D0%BE%D1%80%D0%B3" TargetMode="External"/><Relationship Id="rId587" Type="http://schemas.openxmlformats.org/officeDocument/2006/relationships/hyperlink" Target="https://www.tadviser.ru/index.php/%D0%9F%D0%B5%D1%80%D1%81%D0%BE%D0%BD%D0%B0:%D0%9C%D0%B8%D1%88%D1%83%D1%81%D1%82%D0%B8%D0%BD_%D0%9C%D0%B8%D1%85%D0%B0%D0%B8%D0%BB_%D0%92%D0%BB%D0%B0%D0%B4%D0%B8%D0%BC%D0%B8%D1%80%D0%BE%D0%B2%D0%B8%D1%87" TargetMode="External"/><Relationship Id="rId710" Type="http://schemas.openxmlformats.org/officeDocument/2006/relationships/hyperlink" Target="https://www.tadviser.ru/index.php/%D0%A1%D0%B5%D0%BB%D1%8C%D1%81%D0%BA%D0%BE%D0%B5_%D1%85%D0%BE%D0%B7%D1%8F%D0%B9%D1%81%D1%82%D0%B2%D0%BE_%D0%B8_%D1%80%D1%8B%D0%B1%D0%BE%D0%BB%D0%BE%D0%B2%D1%81%D1%82%D0%B2%D0%BE" TargetMode="External"/><Relationship Id="rId752" Type="http://schemas.openxmlformats.org/officeDocument/2006/relationships/hyperlink" Target="https://www.tadviser.ru/index.php/%D0%9C%D0%B5%D0%B4%D0%B8%D1%86%D0%B8%D0%BD%D0%B0" TargetMode="External"/><Relationship Id="rId808" Type="http://schemas.openxmlformats.org/officeDocument/2006/relationships/hyperlink" Target="https://www.tadviser.ru/index.php/%D0%A1%D1%82%D0%B0%D1%82%D1%8C%D1%8F:%D0%A0%D0%BE%D1%81%D1%81%D0%B8%D0%B9%D1%81%D0%BA%D0%B8%D0%B9_%D1%80%D1%83%D0%B1%D0%BB%D1%8C" TargetMode="External"/><Relationship Id="rId8" Type="http://schemas.openxmlformats.org/officeDocument/2006/relationships/endnotes" Target="endnotes.xml"/><Relationship Id="rId142" Type="http://schemas.openxmlformats.org/officeDocument/2006/relationships/hyperlink" Target="https://www.tadviser.ru/index.php/%D0%A1%D1%82%D0%B0%D1%82%D1%8C%D1%8F:%D0%9F%D1%80%D0%BE%D0%B5%D0%BA%D1%82_%22%D0%9C%D0%BE%D1%81%D0%BA%D0%BE%D0%B2%D1%81%D0%BA%D0%B0%D1%8F_%D1%8D%D0%BB%D0%B5%D0%BA%D1%82%D1%80%D0%BE%D0%BD%D0%BD%D0%B0%D1%8F_%D1%88%D0%BA%D0%BE%D0%BB%D0%B0%22" TargetMode="External"/><Relationship Id="rId184" Type="http://schemas.openxmlformats.org/officeDocument/2006/relationships/hyperlink" Target="https://www.tadviser.ru/index.php/%D0%A0%D0%BE%D1%81%D0%B0%D1%82%D0%BE%D0%BC" TargetMode="External"/><Relationship Id="rId391" Type="http://schemas.openxmlformats.org/officeDocument/2006/relationships/hyperlink" Target="https://www.tadviser.ru/index.php/%D0%9A%D0%BE%D0%BC%D0%BF%D0%B0%D0%BD%D0%B8%D1%8F:%D0%A1%D0%BA%D0%BE%D0%BB%D0%BA%D0%BE%D0%B2%D0%BE_%D0%A4%D0%BE%D0%BD%D0%B4" TargetMode="External"/><Relationship Id="rId405" Type="http://schemas.openxmlformats.org/officeDocument/2006/relationships/hyperlink" Target="https://www.tadviser.ru/index.php/%D0%9F%D0%B5%D1%80%D1%81%D0%BE%D0%BD%D0%B0:%D0%A7%D0%B5%D1%80%D0%BD%D1%8B%D1%88%D0%B5%D0%BD%D0%BA%D0%BE_%D0%94%D0%BC%D0%B8%D1%82%D1%80%D0%B8%D0%B9_%D0%9D%D0%B8%D0%BA%D0%BE%D0%BB%D0%B0%D0%B5%D0%B2%D0%B8%D1%87" TargetMode="External"/><Relationship Id="rId447" Type="http://schemas.openxmlformats.org/officeDocument/2006/relationships/hyperlink" Target="https://www.tadviser.ru/index.php/%D0%AF%D0%BD%D0%B4%D0%B5%D0%BA%D1%81" TargetMode="External"/><Relationship Id="rId612" Type="http://schemas.openxmlformats.org/officeDocument/2006/relationships/hyperlink" Target="https://www.tadviser.ru/images/7/7f/%D0%9C%D0%B8%D0%BD%D1%8D%D0%BA0001202107290008.pdf" TargetMode="External"/><Relationship Id="rId794" Type="http://schemas.openxmlformats.org/officeDocument/2006/relationships/hyperlink" Target="https://www.tadviser.ru/index.php/%D0%A1%D1%82%D0%B0%D1%82%D1%8C%D1%8F:%D0%A0%D0%BE%D1%81%D1%81%D0%B8%D0%B9%D1%81%D0%BA%D0%B8%D0%B9_%D1%80%D1%83%D0%B1%D0%BB%D1%8C" TargetMode="External"/><Relationship Id="rId1035" Type="http://schemas.openxmlformats.org/officeDocument/2006/relationships/hyperlink" Target="https://www.researchgate.net/publication/340583152" TargetMode="External"/><Relationship Id="rId251" Type="http://schemas.openxmlformats.org/officeDocument/2006/relationships/hyperlink" Target="https://www.tadviser.ru/index.php/%D0%9A%D0%BE%D0%BC%D0%BF%D0%B0%D0%BD%D0%B8%D1%8F:%D0%9C%D0%B8%D0%BD%D0%B8%D1%81%D1%82%D0%B5%D1%80%D1%81%D1%82%D0%B2%D0%BE_%D1%8D%D0%BA%D0%BE%D0%BD%D0%BE%D0%BC%D0%B8%D1%87%D0%B5%D1%81%D0%BA%D0%BE%D0%B3%D0%BE_%D1%80%D0%B0%D0%B7%D0%B2%D0%B8%D1%82%D0%B8%D1%8F_%D0%A0%D0%A4_(%D0%9C%D0%B8%D0%BD%D1%8D%D0%BA%D0%BE%D0%BD%D0%BE%D0%BC%D1%80%D0%B0%D0%B7%D0%B2%D0%B8%D1%82%D0%B8%D1%8F,_%D0%9C%D0%AD%D0%A0)" TargetMode="External"/><Relationship Id="rId489" Type="http://schemas.openxmlformats.org/officeDocument/2006/relationships/hyperlink" Target="https://www.tadviser.ru/index.php/%D0%A0%D0%BE%D1%81%D1%81%D0%B8%D1%8F" TargetMode="External"/><Relationship Id="rId654" Type="http://schemas.openxmlformats.org/officeDocument/2006/relationships/hyperlink" Target="https://www.tadviser.ru/index.php/%D0%98%D0%91_-_%D0%91%D0%B8%D0%BE%D0%BC%D0%B5%D1%82%D1%80%D0%B8%D1%87%D0%B5%D1%81%D0%BA%D0%B0%D1%8F_%D0%B8%D0%B4%D0%B5%D0%BD%D1%82%D0%B8%D1%84%D0%B8%D0%BA%D0%B0%D1%86%D0%B8%D1%8F" TargetMode="External"/><Relationship Id="rId696" Type="http://schemas.openxmlformats.org/officeDocument/2006/relationships/hyperlink" Target="https://www.tadviser.ru/index.php/%D0%9F%D0%B5%D1%80%D1%81%D0%BE%D0%BD%D0%B0:%D0%9C%D0%B8%D1%88%D1%83%D1%81%D1%82%D0%B8%D0%BD_%D0%9C%D0%B8%D1%85%D0%B0%D0%B8%D0%BB_%D0%92%D0%BB%D0%B0%D0%B4%D0%B8%D0%BC%D0%B8%D1%80%D0%BE%D0%B2%D0%B8%D1%87" TargetMode="External"/><Relationship Id="rId861" Type="http://schemas.openxmlformats.org/officeDocument/2006/relationships/hyperlink" Target="https://www.tadviser.ru/index.php/%D0%9A%D0%BE%D0%BC%D0%BF%D0%B0%D0%BD%D0%B8%D1%8F:%D0%9C%D0%B8%D0%BD%D0%B8%D1%81%D1%82%D0%B5%D1%80%D1%81%D1%82%D0%B2%D0%BE_%D0%BD%D0%B0%D1%83%D0%BA%D0%B8_%D0%B8_%D0%B2%D1%8B%D1%81%D1%88%D0%B5%D0%B3%D0%BE_%D0%BE%D0%B1%D1%80%D0%B0%D0%B7%D0%BE%D0%B2%D0%B0%D0%BD%D0%B8%D1%8F_%D0%A0%D0%A4" TargetMode="External"/><Relationship Id="rId917" Type="http://schemas.openxmlformats.org/officeDocument/2006/relationships/hyperlink" Target="https://www.tadviser.ru/index.php/%D0%A1%D1%82%D0%B0%D1%82%D1%8C%D1%8F:%D0%A1%D1%82%D1%80%D0%B0%D0%BD%D1%8B_%D0%BC%D0%B8%D1%80%D0%B0" TargetMode="External"/><Relationship Id="rId959" Type="http://schemas.openxmlformats.org/officeDocument/2006/relationships/image" Target="media/image18.png"/><Relationship Id="rId46" Type="http://schemas.openxmlformats.org/officeDocument/2006/relationships/hyperlink" Target="https://www.tadviser.ru/index.php/%D0%A0%D0%BE%D0%B1%D0%BE%D1%82%D0%BE%D1%82%D0%B5%D1%85%D0%BD%D0%B8%D0%BA%D0%B0" TargetMode="External"/><Relationship Id="rId293" Type="http://schemas.openxmlformats.org/officeDocument/2006/relationships/hyperlink" Target="https://www.tadviser.ru/index.php/%D0%93%D0%BE%D1%81%D0%B4%D1%83%D0%BC%D1%8B" TargetMode="External"/><Relationship Id="rId307" Type="http://schemas.openxmlformats.org/officeDocument/2006/relationships/hyperlink" Target="https://www.tadviser.ru/index.php/%D0%9A%D0%BE%D0%BC%D0%BF%D0%B0%D0%BD%D0%B8%D1%8F:%D0%9F%D1%80%D0%B0%D0%B2%D0%B8%D1%82%D0%B5%D0%BB%D1%8C%D1%81%D1%82%D0%B2%D0%BE_%D0%A0%D0%A4" TargetMode="External"/><Relationship Id="rId349" Type="http://schemas.openxmlformats.org/officeDocument/2006/relationships/hyperlink" Target="https://www.tadviser.ru/index.php/%D0%9F%D0%B5%D1%80%D1%81%D0%BE%D0%BD%D0%B0:%D0%9F%D0%B0%D1%80%D1%88%D0%B8%D0%BD_%D0%9C%D0%B0%D0%BA%D1%81%D0%B8%D0%BC_%D0%92%D0%B8%D0%BA%D1%82%D0%BE%D1%80%D0%BE%D0%B2%D0%B8%D1%87" TargetMode="External"/><Relationship Id="rId514" Type="http://schemas.openxmlformats.org/officeDocument/2006/relationships/hyperlink" Target="https://www.tadviser.ru/index.php/%D0%9C%D0%B5%D1%81%D1%81%D0%B5%D0%BD%D0%B4%D0%B6%D0%B5%D1%80" TargetMode="External"/><Relationship Id="rId556" Type="http://schemas.openxmlformats.org/officeDocument/2006/relationships/hyperlink" Target="https://www.tadviser.ru/index.php/%D0%98%D0%98" TargetMode="External"/><Relationship Id="rId721" Type="http://schemas.openxmlformats.org/officeDocument/2006/relationships/hyperlink" Target="https://www.tadviser.ru/index.php/%D0%A1%D1%82%D0%B0%D1%82%D1%8C%D1%8F:%D0%A0%D0%BE%D1%81%D1%81%D0%B8%D0%B9%D1%81%D0%BA%D0%B8%D0%B9_%D1%80%D1%83%D0%B1%D0%BB%D1%8C" TargetMode="External"/><Relationship Id="rId763" Type="http://schemas.openxmlformats.org/officeDocument/2006/relationships/hyperlink" Target="https://www.tadviser.ru/index.php/%D0%97%D0%B4%D1%80%D0%B0%D0%B2%D0%BE%D0%BE%D1%85%D1%80%D0%B0%D0%BD%D0%B5%D0%BD%D0%B8%D0%B5" TargetMode="External"/><Relationship Id="rId88" Type="http://schemas.openxmlformats.org/officeDocument/2006/relationships/hyperlink" Target="https://www.tadviser.ru/index.php/%D0%A1%D1%82%D0%B0%D1%82%D1%8C%D1%8F:%D0%91%D0%BE%D0%BB%D1%8C%D1%88%D0%B8%D0%B5_%D0%B4%D0%B0%D0%BD%D0%BD%D1%8B%D0%B5_(Big_Data)" TargetMode="External"/><Relationship Id="rId111" Type="http://schemas.openxmlformats.org/officeDocument/2006/relationships/hyperlink" Target="https://www.tadviser.ru/index.php/%D0%A0%D0%BE%D1%81%D1%82%D0%B5%D0%BB%D0%B5%D0%BA%D0%BE%D0%BC" TargetMode="External"/><Relationship Id="rId153" Type="http://schemas.openxmlformats.org/officeDocument/2006/relationships/hyperlink" Target="https://www.tadviser.ru/index.php/%D0%9F%D0%B5%D1%80%D1%81%D0%BE%D0%BD%D0%B0:%D0%94%D1%8E%D0%BA%D0%BE%D0%B2_%D0%90%D0%BB%D0%B5%D0%BA%D1%81%D0%B0%D0%BD%D0%B4%D1%80_%D0%92%D0%B0%D0%BB%D0%B5%D1%80%D1%8C%D0%B5%D0%B2%D0%B8%D1%87" TargetMode="External"/><Relationship Id="rId195" Type="http://schemas.openxmlformats.org/officeDocument/2006/relationships/hyperlink" Target="https://www.tadviser.ru/index.php/%D0%A0%D0%BE%D1%81%D1%81%D0%B8%D1%8F_%D1%81%D0%B5%D0%B3%D0%BE%D0%B4%D0%BD%D1%8F" TargetMode="External"/><Relationship Id="rId209" Type="http://schemas.openxmlformats.org/officeDocument/2006/relationships/hyperlink" Target="https://www.tadviser.ru/index.php/%D0%A1%D1%82%D0%B0%D1%82%D1%8C%D1%8F:%D0%A6%D0%B8%D1%84%D1%80%D0%BE%D0%B2%D0%B0%D1%8F_%D1%8D%D0%BA%D0%BE%D0%BD%D0%BE%D0%BC%D0%B8%D0%BA%D0%B0_%D0%A0%D0%BE%D1%81%D1%81%D0%B8%D0%B8" TargetMode="External"/><Relationship Id="rId360"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416" Type="http://schemas.openxmlformats.org/officeDocument/2006/relationships/hyperlink" Target="https://www.tadviser.ru/index.php/%D0%A1%D1%82%D0%B0%D1%82%D1%8C%D1%8F:%D0%A0%D0%BE%D1%81%D1%81%D0%B8%D0%B9%D1%81%D0%BA%D0%B8%D0%B9_%D1%80%D1%83%D0%B1%D0%BB%D1%8C" TargetMode="External"/><Relationship Id="rId598" Type="http://schemas.openxmlformats.org/officeDocument/2006/relationships/hyperlink" Target="https://www.tadviser.ru/index.php/%D0%A1%D1%82%D0%B0%D1%82%D1%8C%D1%8F:%D0%A0%D0%BE%D1%81%D1%81%D0%B8%D0%B9%D1%81%D0%BA%D0%B8%D0%B9_%D1%80%D1%83%D0%B1%D0%BB%D1%8C" TargetMode="External"/><Relationship Id="rId819" Type="http://schemas.openxmlformats.org/officeDocument/2006/relationships/hyperlink" Target="https://www.tadviser.ru/index.php/%D0%9D%D0%B5%D0%B9%D1%80%D0%BE%D0%BD%D0%BD%D1%8B%D0%B5_%D1%81%D0%B5%D1%82%D0%B8" TargetMode="External"/><Relationship Id="rId970" Type="http://schemas.openxmlformats.org/officeDocument/2006/relationships/image" Target="media/image23.png"/><Relationship Id="rId1004" Type="http://schemas.openxmlformats.org/officeDocument/2006/relationships/hyperlink" Target="http://ej.kubagro.ru/2005/01/pdf/02.pdf" TargetMode="External"/><Relationship Id="rId1046" Type="http://schemas.openxmlformats.org/officeDocument/2006/relationships/hyperlink" Target="https://ru.wikipedia.org/wiki/Oxford_University_Press" TargetMode="External"/><Relationship Id="rId220" Type="http://schemas.openxmlformats.org/officeDocument/2006/relationships/hyperlink" Target="https://www.tadviser.ru/index.php/%D0%9C%D0%BE%D1%81%D0%BA%D0%B2%D0%B0" TargetMode="External"/><Relationship Id="rId458" Type="http://schemas.openxmlformats.org/officeDocument/2006/relationships/hyperlink" Target="https://www.tadviser.ru/index.php/%D0%98%D0%98" TargetMode="External"/><Relationship Id="rId623"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665" Type="http://schemas.openxmlformats.org/officeDocument/2006/relationships/hyperlink" Target="https://www.tadviser.ru/index.php/%D0%9A%D0%BE%D0%BC%D0%BF%D0%B0%D0%BD%D0%B8%D1%8F:%D0%9F%D1%80%D0%B0%D0%B2%D0%B8%D1%82%D0%B5%D0%BB%D1%8C%D1%81%D1%82%D0%B2%D0%BE_%D0%A0%D0%A4" TargetMode="External"/><Relationship Id="rId830" Type="http://schemas.openxmlformats.org/officeDocument/2006/relationships/hyperlink" Target="https://www.tadviser.ru/index.php/%D0%9A%D0%BE%D0%BC%D0%BF%D0%B0%D0%BD%D0%B8%D1%8F:%D0%9C%D0%B8%D0%BD%D0%B8%D1%81%D1%82%D0%B5%D1%80%D1%81%D1%82%D0%B2%D0%BE_%D0%BF%D1%80%D0%BE%D1%81%D0%B2%D0%B5%D1%89%D0%B5%D0%BD%D0%B8%D1%8F_%D0%A0%D0%A4" TargetMode="External"/><Relationship Id="rId872" Type="http://schemas.openxmlformats.org/officeDocument/2006/relationships/hyperlink" Target="https://www.tadviser.ru/index.php/%D0%9C%D0%B8%D0%BD%D1%86%D0%B8%D1%84%D1%80%D1%8B" TargetMode="External"/><Relationship Id="rId928" Type="http://schemas.openxmlformats.org/officeDocument/2006/relationships/hyperlink" Target="https://www.tadviser.ru/index.php/%D0%A1%D1%82%D0%B0%D1%82%D1%8C%D1%8F:%D0%A6%D0%B8%D1%84%D1%80%D0%BE%D0%B2%D0%BE%D0%B9_%D0%BA%D0%BE%D0%BD%D1%82%D0%B5%D0%BD%D1%82" TargetMode="External"/><Relationship Id="rId15" Type="http://schemas.openxmlformats.org/officeDocument/2006/relationships/hyperlink" Target="https://www.tadviser.ru/index.php/%D0%A0%D0%BE%D1%81%D1%81%D0%B8%D1%8F" TargetMode="External"/><Relationship Id="rId57" Type="http://schemas.openxmlformats.org/officeDocument/2006/relationships/hyperlink" Target="https://www.tadviser.ru/index.php/%D0%A1%D1%82%D0%B0%D1%82%D1%8C%D1%8F:%D0%AD%D0%BA%D0%BE%D0%BD%D0%BE%D0%BC%D0%B8%D0%BA%D0%B0_%D0%A0%D0%BE%D1%81%D1%81%D0%B8%D0%B8" TargetMode="External"/><Relationship Id="rId262" Type="http://schemas.openxmlformats.org/officeDocument/2006/relationships/hyperlink" Target="https://www.tadviser.ru/index.php/%D0%9F%D0%B5%D1%80%D1%81%D0%BE%D0%BD%D0%B0:%D0%9E%D1%80%D0%B5%D1%88%D0%BA%D0%B8%D0%BD_%D0%9C%D0%B0%D0%BA%D1%81%D0%B8%D0%BC_%D0%A1%D1%82%D0%B0%D0%BD%D0%B8%D1%81%D0%BB%D0%B0%D0%B2%D0%BE%D0%B2%D0%B8%D1%87" TargetMode="External"/><Relationship Id="rId318" Type="http://schemas.openxmlformats.org/officeDocument/2006/relationships/hyperlink" Target="https://www.tadviser.ru/index.php/%D0%A0%D0%BE%D0%B1%D0%BE%D1%82" TargetMode="External"/><Relationship Id="rId525" Type="http://schemas.openxmlformats.org/officeDocument/2006/relationships/hyperlink" Target="https://www.tadviser.ru/index.php/%D0%A4%D0%93%D0%98%D0%A1" TargetMode="External"/><Relationship Id="rId567" Type="http://schemas.openxmlformats.org/officeDocument/2006/relationships/hyperlink" Target="https://www.tadviser.ru/index.php/%D0%A0%D0%BE%D1%81%D1%81%D0%B8%D0%B8" TargetMode="External"/><Relationship Id="rId732" Type="http://schemas.openxmlformats.org/officeDocument/2006/relationships/hyperlink" Target="https://www.tadviser.ru/index.php/%D0%9A%D0%BE%D0%BC%D0%BF%D0%B0%D0%BD%D0%B8%D1%8F:%D0%9F%D0%BB%D0%B0%D1%82%D1%84%D0%BE%D1%80%D0%BC%D0%B0_%D0%9D%D0%B0%D1%86%D0%B8%D0%BE%D0%BD%D0%B0%D0%BB%D1%8C%D0%BD%D0%BE%D0%B9_%D1%82%D0%B5%D1%85%D0%BD%D0%BE%D0%BB%D0%BE%D0%B3%D0%B8%D1%87%D0%B5%D1%81%D0%BA%D0%BE%D0%B9_%D0%B8%D0%BD%D0%B8%D1%86%D0%B8%D0%B0%D1%82%D0%B8%D0%B2%D1%8B_(%D0%9F%D0%BB%D0%B0%D1%82%D1%84%D0%BE%D1%80%D0%BC%D0%B0_%D0%9D%D0%A2%D0%98)" TargetMode="External"/><Relationship Id="rId99" Type="http://schemas.openxmlformats.org/officeDocument/2006/relationships/hyperlink" Target="https://www.tadviser.ru/index.php/%D0%A1%D0%B1%D0%B5%D1%80%D0%B1%D0%B0%D0%BD%D0%BA" TargetMode="External"/><Relationship Id="rId122" Type="http://schemas.openxmlformats.org/officeDocument/2006/relationships/hyperlink" Target="https://www.tadviser.ru/index.php/%D0%9F%D0%B5%D1%80%D1%81%D0%BE%D0%BD%D0%B0:%D0%91%D0%B5%D0%BB%D0%BE%D1%83%D1%81%D0%BE%D0%B2_%D0%90%D0%BD%D0%B4%D1%80%D0%B5%D0%B9_%D0%A0%D1%8D%D0%BC%D0%BE%D0%B2%D0%B8%D1%87" TargetMode="External"/><Relationship Id="rId164"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371" Type="http://schemas.openxmlformats.org/officeDocument/2006/relationships/hyperlink" Target="https://www.tadviser.ru/index.php/%D0%9F%D0%B5%D1%80%D1%81%D0%BE%D0%BD%D0%B0:%D0%9C%D0%B8%D1%88%D1%83%D1%81%D1%82%D0%B8%D0%BD_%D0%9C%D0%B8%D1%85%D0%B0%D0%B8%D0%BB_%D0%92%D0%BB%D0%B0%D0%B4%D0%B8%D0%BC%D0%B8%D1%80%D0%BE%D0%B2%D0%B8%D1%87" TargetMode="External"/><Relationship Id="rId774" Type="http://schemas.openxmlformats.org/officeDocument/2006/relationships/hyperlink" Target="https://www.tadviser.ru/index.php/%D0%9F%D0%B5%D1%80%D1%81%D0%BE%D0%BD%D0%B0:%D0%A7%D0%B5%D1%80%D0%BD%D1%8B%D1%88%D0%B5%D0%BD%D0%BA%D0%BE_%D0%94%D0%BC%D0%B8%D1%82%D1%80%D0%B8%D0%B9_%D0%9D%D0%B8%D0%BA%D0%BE%D0%BB%D0%B0%D0%B5%D0%B2%D0%B8%D1%87" TargetMode="External"/><Relationship Id="rId981" Type="http://schemas.openxmlformats.org/officeDocument/2006/relationships/oleObject" Target="embeddings/oleObject5.bin"/><Relationship Id="rId1015" Type="http://schemas.openxmlformats.org/officeDocument/2006/relationships/hyperlink" Target="http://kremlin.ru/events/president/news/64545" TargetMode="External"/><Relationship Id="rId427" Type="http://schemas.openxmlformats.org/officeDocument/2006/relationships/hyperlink" Target="https://www.tadviser.ru/index.php/%D0%9A%D0%BE%D0%BC%D0%BF%D0%B0%D0%BD%D0%B8%D1%8F:%D0%9C%D0%B8%D0%BD%D0%B8%D1%81%D1%82%D0%B5%D1%80%D1%81%D1%82%D0%B2%D0%BE_%D1%81%D0%B5%D0%BB%D1%8C%D1%81%D0%BA%D0%BE%D0%B3%D0%BE_%D1%85%D0%BE%D0%B7%D1%8F%D0%B9%D1%81%D1%82%D0%B2%D0%B0_(%D0%9C%D0%B8%D0%BD%D1%81%D0%B5%D0%BB%D1%8C%D1%85%D0%BE%D0%B7_%D0%A0%D0%BE%D1%81%D1%81%D0%B8%D0%B8)" TargetMode="External"/><Relationship Id="rId469" Type="http://schemas.openxmlformats.org/officeDocument/2006/relationships/hyperlink" Target="https://www.tadviser.ru/index.php/%D0%98%D0%BD%D1%82%D0%B5%D1%80%D0%BD%D0%B5%D1%82" TargetMode="External"/><Relationship Id="rId634" Type="http://schemas.openxmlformats.org/officeDocument/2006/relationships/image" Target="media/image6.png"/><Relationship Id="rId676" Type="http://schemas.openxmlformats.org/officeDocument/2006/relationships/hyperlink" Target="https://www.tadviser.ru/index.php/%D0%9A%D0%BE%D0%BC%D0%BF%D0%B0%D0%BD%D0%B8%D1%8F:%D0%98%D0%94_%D0%9A%D0%BE%D0%BC%D0%BC%D0%B5%D1%80%D1%81%D0%B0%D0%BD%D1%82%D1%8A" TargetMode="External"/><Relationship Id="rId841" Type="http://schemas.openxmlformats.org/officeDocument/2006/relationships/hyperlink" Target="https://www.tadviser.ru/index.php/%D0%A0%D0%BE%D1%81%D1%81%D0%B8%D1%8F" TargetMode="External"/><Relationship Id="rId883" Type="http://schemas.openxmlformats.org/officeDocument/2006/relationships/hyperlink" Target="https://www.tadviser.ru/index.php/%D0%94%D0%BE%D0%B1%D1%8B%D1%87%D0%B0_%D0%BF%D0%BE%D0%BB%D0%B5%D0%B7%D0%BD%D1%8B%D1%85_%D0%B8%D1%81%D0%BA%D0%BE%D0%BF%D0%B0%D0%B5%D0%BC%D1%8B%D1%85" TargetMode="External"/><Relationship Id="rId26" Type="http://schemas.openxmlformats.org/officeDocument/2006/relationships/hyperlink" Target="https://www.tadviser.ru/index.php/%D0%9F%D0%B5%D1%80%D1%81%D0%BE%D0%BD%D0%B0:%D0%9F%D0%B5%D1%81%D0%BA%D0%BE%D0%B2_%D0%94%D0%BC%D0%B8%D1%82%D1%80%D0%B8%D0%B9_%D0%9D%D0%B8%D0%BA%D0%BE%D0%BB%D0%B0%D0%B5%D0%B2%D0%B8%D1%87" TargetMode="External"/><Relationship Id="rId231"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273" Type="http://schemas.openxmlformats.org/officeDocument/2006/relationships/hyperlink" Target="https://www.tadviser.ru/index.php/%D0%9F%D0%B5%D1%80%D1%81%D0%BE%D0%BD%D0%B0:%D0%9D%D0%BE%D1%81%D0%BA%D0%BE%D0%B2_%D0%9A%D0%BE%D0%BD%D1%81%D1%82%D0%B0%D0%BD%D1%82%D0%B8%D0%BD_%D0%AE%D1%80%D1%8C%D0%B5%D0%B2%D0%B8%D1%87" TargetMode="External"/><Relationship Id="rId329" Type="http://schemas.openxmlformats.org/officeDocument/2006/relationships/hyperlink" Target="https://www.tadviser.ru/index.php/%D0%A1%D1%82%D0%B0%D1%82%D1%8C%D1%8F:%D0%9A%D0%BE%D0%BC%D0%BF%D1%8C%D1%8E%D1%82%D0%B5%D1%80" TargetMode="External"/><Relationship Id="rId480" Type="http://schemas.openxmlformats.org/officeDocument/2006/relationships/hyperlink" Target="https://www.tadviser.ru/index.php/%D0%A1%D1%82%D0%B0%D1%82%D1%8C%D1%8F:%D0%9F%D1%80%D0%BE%D0%B3%D1%80%D0%B0%D0%BC%D0%BC%D0%BD%D0%BE%D0%B5_%D0%BE%D0%B1%D0%B5%D1%81%D0%BF%D0%B5%D1%87%D0%B5%D0%BD%D0%B8%D0%B5" TargetMode="External"/><Relationship Id="rId536" Type="http://schemas.openxmlformats.org/officeDocument/2006/relationships/hyperlink" Target="https://www.tadviser.ru/index.php/%D0%9E%D0%B1%D1%80%D0%B0%D0%B7%D0%BE%D0%B2%D0%B0%D0%BD%D0%B8%D0%B5" TargetMode="External"/><Relationship Id="rId701" Type="http://schemas.openxmlformats.org/officeDocument/2006/relationships/hyperlink" Target="https://www.tadviser.ru/index.php/%D0%98%D1%81%D0%BA%D1%83%D1%81%D1%81%D1%82%D0%B2%D0%B5%D0%BD%D0%BD%D1%8B%D0%B9_%D0%B8%D0%BD%D1%82%D0%B5%D0%BB%D0%BB%D0%B5%D0%BA%D1%82" TargetMode="External"/><Relationship Id="rId939" Type="http://schemas.microsoft.com/office/2007/relationships/hdphoto" Target="media/hdphoto1.wdp"/><Relationship Id="rId68" Type="http://schemas.openxmlformats.org/officeDocument/2006/relationships/hyperlink" Target="https://www.tadviser.ru/index.php/%D0%9B%D0%90%D0%9D%D0%98%D0%A2" TargetMode="External"/><Relationship Id="rId133"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175" Type="http://schemas.openxmlformats.org/officeDocument/2006/relationships/hyperlink" Target="https://www.tadviser.ru/index.php/%D0%9F%D0%B5%D1%80%D1%81%D0%BE%D0%BD%D0%B0:%D0%91%D0%B5%D0%BB%D0%BE%D1%83%D1%81%D0%BE%D0%B2_%D0%90%D0%BD%D0%B4%D1%80%D0%B5%D0%B9_%D0%A0%D1%8D%D0%BC%D0%BE%D0%B2%D0%B8%D1%87" TargetMode="External"/><Relationship Id="rId340" Type="http://schemas.openxmlformats.org/officeDocument/2006/relationships/hyperlink" Target="https://www.tadviser.ru/index.php/%D0%9A%D0%BE%D0%BC%D0%BF%D0%B0%D0%BD%D0%B8%D1%8F:%D0%A0%D0%BE%D1%81%D1%81%D1%82%D0%B0%D1%82" TargetMode="External"/><Relationship Id="rId578" Type="http://schemas.openxmlformats.org/officeDocument/2006/relationships/hyperlink" Target="https://www.tadviser.ru/index.php/%D0%9A%D0%BE%D0%BC%D0%BF%D1%8C%D1%8E%D1%82%D0%B5%D1%80%D0%BD%D0%BE%D0%B5_%D0%B7%D1%80%D0%B5%D0%BD%D0%B8%D0%B5" TargetMode="External"/><Relationship Id="rId743" Type="http://schemas.openxmlformats.org/officeDocument/2006/relationships/hyperlink" Target="https://www.tadviser.ru/index.php/%D0%9A%D0%BE%D0%BC%D0%BF%D0%B0%D0%BD%D0%B8%D1%8F:%D0%93%D0%BE%D1%81%D1%83%D0%B4%D0%B0%D1%80%D1%81%D1%82%D0%B2%D0%B5%D0%BD%D0%BD%D0%B0%D1%8F_%D0%94%D1%83%D0%BC%D0%B0_%D0%A4%D0%B5%D0%B4%D0%B5%D1%80%D0%B0%D0%BB%D1%8C%D0%BD%D0%BE%D0%B3%D0%BE_%D0%A1%D0%BE%D0%B1%D1%80%D0%B0%D0%BD%D0%B8%D1%8F_%D0%A0%D0%A4" TargetMode="External"/><Relationship Id="rId785" Type="http://schemas.openxmlformats.org/officeDocument/2006/relationships/hyperlink" Target="https://www.tadviser.ru/index.php/%D0%9D%D0%B5%D0%B9%D1%80%D0%BE%D1%81%D0%B5%D1%82%D0%B8" TargetMode="External"/><Relationship Id="rId950" Type="http://schemas.openxmlformats.org/officeDocument/2006/relationships/hyperlink" Target="https://chat.openai.com/" TargetMode="External"/><Relationship Id="rId992" Type="http://schemas.openxmlformats.org/officeDocument/2006/relationships/hyperlink" Target="https://www.interfax.ru/russia/688283" TargetMode="External"/><Relationship Id="rId1026" Type="http://schemas.openxmlformats.org/officeDocument/2006/relationships/hyperlink" Target="https://royallib.com/book/osvald_shpengler/zakat_evropi.html" TargetMode="External"/><Relationship Id="rId200" Type="http://schemas.openxmlformats.org/officeDocument/2006/relationships/hyperlink" Target="https://www.tadviser.ru/index.php/%D0%9A%D0%BE%D0%BC%D0%BF%D0%B0%D0%BD%D0%B8%D1%8F:%D0%92%D1%8B%D1%81%D1%88%D0%B0%D1%8F_%D1%88%D0%BA%D0%BE%D0%BB%D0%B0_%D1%8D%D0%BA%D0%BE%D0%BD%D0%BE%D0%BC%D0%B8%D0%BA%D0%B8_(%D0%9D%D0%98%D0%A3_%D0%92%D0%A8%D0%AD)" TargetMode="External"/><Relationship Id="rId382" Type="http://schemas.openxmlformats.org/officeDocument/2006/relationships/hyperlink" Target="https://www.tadviser.ru/index.php/%D0%9C%D0%B8%D0%BD%D0%BA%D0%BE%D0%BC%D1%81%D0%B2%D1%8F%D0%B7%D0%B8" TargetMode="External"/><Relationship Id="rId438" Type="http://schemas.openxmlformats.org/officeDocument/2006/relationships/hyperlink" Target="https://www.tadviser.ru/index.php/%D0%A4%D0%B5%D0%B4%D0%B5%D1%80%D0%B0%D0%BB%D1%8C%D0%BD%D1%8B%D0%B9_%D1%84%D0%BE%D0%BD%D0%B4_%D0%BE%D0%B1%D1%8F%D0%B7%D0%B0%D1%82%D0%B5%D0%BB%D1%8C%D0%BD%D0%BE%D0%B3%D0%BE_%D0%BC%D0%B5%D0%B4%D0%B8%D1%86%D0%B8%D0%BD%D1%81%D0%BA%D0%BE%D0%B3%D0%BE_%D1%81%D1%82%D1%80%D0%B0%D1%85%D0%BE%D0%B2%D0%B0%D0%BD%D0%B8%D1%8F" TargetMode="External"/><Relationship Id="rId603"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645" Type="http://schemas.openxmlformats.org/officeDocument/2006/relationships/hyperlink" Target="https://www.tadviser.ru/index.php/%D0%9F%D0%B5%D1%80%D1%81%D0%BE%D0%BD%D0%B0:%D0%A7%D0%B5%D1%80%D0%BD%D1%8B%D1%88%D0%B5%D0%BD%D0%BA%D0%BE_%D0%94%D0%BC%D0%B8%D1%82%D1%80%D0%B8%D0%B9_%D0%9D%D0%B8%D0%BA%D0%BE%D0%BB%D0%B0%D0%B5%D0%B2%D0%B8%D1%87" TargetMode="External"/><Relationship Id="rId687" Type="http://schemas.openxmlformats.org/officeDocument/2006/relationships/hyperlink" Target="https://www.tadviser.ru/index.php/%D0%9C%D0%B5%D0%B4%D0%B2%D0%B5%D0%B4%D0%B5%D0%B2_%D0%94%D0%BC%D0%B8%D1%82%D1%80%D0%B8%D0%B9_%D0%90%D0%BD%D0%B0%D1%82%D0%BE%D0%BB%D1%8C%D0%B5%D0%B2%D0%B8%D1%87" TargetMode="External"/><Relationship Id="rId810" Type="http://schemas.openxmlformats.org/officeDocument/2006/relationships/hyperlink" Target="https://www.tadviser.ru/index.php/%D0%A0%D0%BE%D1%81%D1%81%D0%B8%D1%8F" TargetMode="External"/><Relationship Id="rId852" Type="http://schemas.openxmlformats.org/officeDocument/2006/relationships/hyperlink" Target="https://www.tadviser.ru/index.php/%D0%9A%D0%BE%D0%BC%D0%BF%D0%B0%D0%BD%D0%B8%D1%8F:%D0%9C%D0%B8%D0%BD%D0%B8%D1%81%D1%82%D0%B5%D1%80%D1%81%D1%82%D0%B2%D0%BE_%D1%84%D0%B8%D0%BD%D0%B0%D0%BD%D1%81%D0%BE%D0%B2_%D0%A0%D0%A4" TargetMode="External"/><Relationship Id="rId908" Type="http://schemas.openxmlformats.org/officeDocument/2006/relationships/hyperlink" Target="https://www.tadviser.ru/index.php/%D0%A1%D1%82%D0%B0%D1%82%D1%8C%D1%8F:%D0%AD%D0%BA%D0%BE%D0%BD%D0%BE%D0%BC%D0%B8%D0%BA%D0%B0_%D0%B4%D0%B0%D0%BD%D0%BD%D1%8B%D1%85_(%D0%BD%D0%B0%D1%86%D0%B8%D0%BE%D0%BD%D0%B0%D0%BB%D1%8C%D0%BD%D1%8B%D0%B9_%D0%BF%D1%80%D0%BE%D0%B5%D0%BA%D1%82)" TargetMode="External"/><Relationship Id="rId242" Type="http://schemas.openxmlformats.org/officeDocument/2006/relationships/hyperlink" Target="https://www.tadviser.ru/index.php/%D0%9A%D0%B8%D1%82%D0%B0%D0%B5%D0%BC" TargetMode="External"/><Relationship Id="rId284" Type="http://schemas.openxmlformats.org/officeDocument/2006/relationships/hyperlink" Target="https://www.tadviser.ru/index.php/%D0%A1%D0%BA%D0%BE%D0%BB%D0%BA%D0%BE%D0%B2%D0%BE" TargetMode="External"/><Relationship Id="rId491" Type="http://schemas.openxmlformats.org/officeDocument/2006/relationships/hyperlink" Target="https://www.tadviser.ru/index.php/%D0%A1%D1%82%D0%B0%D1%82%D1%8C%D1%8F:%D0%9D%D0%B0%D1%86%D0%B8%D0%BE%D0%BD%D0%B0%D0%BB%D1%8C%D0%BD%D0%B0%D1%8F_%D1%81%D1%82%D1%80%D0%B0%D1%82%D0%B5%D0%B3%D0%B8%D1%8F_%D1%80%D0%B0%D0%B7%D0%B2%D0%B8%D1%82%D0%B8%D1%8F_%D0%B8%D1%81%D0%BA%D1%83%D1%81%D1%81%D1%82%D0%B2%D0%B5%D0%BD%D0%BD%D0%BE%D0%B3%D0%BE_%D0%B8%D0%BD%D1%82%D0%B5%D0%BB%D0%BB%D0%B5%D0%BA%D1%82%D0%B0" TargetMode="External"/><Relationship Id="rId505" Type="http://schemas.openxmlformats.org/officeDocument/2006/relationships/hyperlink" Target="https://www.tadviser.ru/index.php/%D0%9A%D0%BE%D0%BC%D0%BF%D0%B0%D0%BD%D0%B8%D1%8F:%D0%A0%D0%BE%D1%81%D1%81%D1%82%D0%B0%D1%82" TargetMode="External"/><Relationship Id="rId712" Type="http://schemas.openxmlformats.org/officeDocument/2006/relationships/hyperlink" Target="https://www.tadviser.ru/index.php/%D0%9F%D0%B5%D1%80%D1%81%D0%BE%D0%BD%D0%B0:%D0%9D%D0%B8%D0%BA%D0%B8%D1%82%D0%B8%D0%BD_%D0%93%D0%BB%D0%B5%D0%B1_%D0%A1%D0%B5%D1%80%D0%B3%D0%B5%D0%B5%D0%B2%D0%B8%D1%87" TargetMode="External"/><Relationship Id="rId894" Type="http://schemas.openxmlformats.org/officeDocument/2006/relationships/hyperlink" Target="https://www.tadviser.ru/index.php/%D0%9F%D0%B5%D1%80%D1%81%D0%BE%D0%BD%D0%B0:%D0%9D%D0%B5%D0%BC%D0%BA%D0%B8%D0%BD_%D0%90%D0%BD%D1%82%D0%BE%D0%BD_%D0%98%D0%B3%D0%BE%D1%80%D0%B5%D0%B2%D0%B8%D1%87" TargetMode="External"/><Relationship Id="rId37" Type="http://schemas.openxmlformats.org/officeDocument/2006/relationships/hyperlink" Target="https://www.tadviser.ru/index.php/%D0%A0%D0%BE%D1%81%D1%82%D0%B5%D0%BB%D0%B5%D0%BA%D0%BE%D0%BC" TargetMode="External"/><Relationship Id="rId79" Type="http://schemas.openxmlformats.org/officeDocument/2006/relationships/hyperlink" Target="https://www.tadviser.ru/index.php/%D0%9A%D0%BE%D0%BC%D0%BF%D0%B0%D0%BD%D0%B8%D1%8F:%D0%A0%D1%83%D1%81%D1%81%D0%BE%D1%84%D1%82_(Russoft)" TargetMode="External"/><Relationship Id="rId102" Type="http://schemas.openxmlformats.org/officeDocument/2006/relationships/hyperlink" Target="https://www.tadviser.ru/index.php/%D0%9A%D0%BE%D0%BC%D0%BF%D0%B0%D0%BD%D0%B8%D1%8F:%D0%9C%D0%B8%D0%BD%D0%B8%D1%81%D1%82%D0%B5%D1%80%D1%81%D1%82%D0%B2%D0%BE_%D1%8D%D0%BA%D0%BE%D0%BD%D0%BE%D0%BC%D0%B8%D1%87%D0%B5%D1%81%D0%BA%D0%BE%D0%B3%D0%BE_%D1%80%D0%B0%D0%B7%D0%B2%D0%B8%D1%82%D0%B8%D1%8F_%D0%A0%D0%A4_(%D0%9C%D0%B8%D0%BD%D1%8D%D0%BA%D0%BE%D0%BD%D0%BE%D0%BC%D1%80%D0%B0%D0%B7%D0%B2%D0%B8%D1%82%D0%B8%D1%8F,_%D0%9C%D0%AD%D0%A0)" TargetMode="External"/><Relationship Id="rId144" Type="http://schemas.openxmlformats.org/officeDocument/2006/relationships/hyperlink" Target="https://www.tadviser.ru/index.php/%D0%A1%D1%82%D0%B0%D1%82%D1%8C%D1%8F:%D0%9C%D0%B0%D0%B3%D0%BD%D0%B8%D1%82%D0%BD%D0%BE-%D1%80%D0%B5%D0%B7%D0%BE%D0%BD%D0%B0%D0%BD%D1%81%D0%BD%D0%B0%D1%8F_%D1%82%D0%BE%D0%BC%D0%BE%D0%B3%D1%80%D0%B0%D1%84%D0%B8%D1%8F_(%D0%9C%D0%A0%D0%A2)" TargetMode="External"/><Relationship Id="rId547" Type="http://schemas.openxmlformats.org/officeDocument/2006/relationships/hyperlink" Target="https://www.tadviser.ru/index.php/%D0%9A%D0%BE%D0%BC%D0%BF%D0%B0%D0%BD%D0%B8%D1%8F:%D0%A6%D0%B8%D1%84%D1%80%D0%BE%D0%B2%D0%B0%D1%8F_%D1%8D%D0%BA%D0%BE%D0%BD%D0%BE%D0%BC%D0%B8%D0%BA%D0%B0_%D0%90%D0%9D%D0%9E" TargetMode="External"/><Relationship Id="rId589" Type="http://schemas.openxmlformats.org/officeDocument/2006/relationships/hyperlink" Target="https://www.tadviser.ru/index.php/%D0%9A%D0%BE%D0%BC%D0%BF%D0%B0%D0%BD%D0%B8%D1%8F:%D0%9F%D1%80%D0%B0%D0%B2%D0%B8%D1%82%D0%B5%D0%BB%D1%8C%D1%81%D1%82%D0%B2%D0%BE_%D0%A0%D0%A4" TargetMode="External"/><Relationship Id="rId754" Type="http://schemas.openxmlformats.org/officeDocument/2006/relationships/hyperlink" Target="https://www.tadviser.ru/index.php/%D0%A0%D0%BE%D1%81%D1%81%D0%B8%D1%8F" TargetMode="External"/><Relationship Id="rId796" Type="http://schemas.openxmlformats.org/officeDocument/2006/relationships/hyperlink" Target="https://www.tadviser.ru/index.php/%D0%9F%D0%B5%D1%80%D1%81%D0%BE%D0%BD%D0%B0:%D0%A0%D0%B5%D1%88%D0%B5%D1%82%D0%BD%D0%B8%D0%BA%D0%BE%D0%B2_%D0%9C%D0%B0%D0%BA%D1%81%D0%B8%D0%BC_%D0%93%D0%B5%D0%BD%D0%BD%D0%B0%D0%B4%D1%8C%D0%B5%D0%B2%D0%B8%D1%87" TargetMode="External"/><Relationship Id="rId961" Type="http://schemas.openxmlformats.org/officeDocument/2006/relationships/image" Target="media/image20.jpeg"/><Relationship Id="rId90" Type="http://schemas.openxmlformats.org/officeDocument/2006/relationships/hyperlink" Target="https://www.tadviser.ru/index.php/%D0%97%D0%B4%D1%80%D0%B0%D0%B2%D0%BE%D0%BE%D1%85%D1%80%D0%B0%D0%BD%D0%B5%D0%BD%D0%B8%D0%B5" TargetMode="External"/><Relationship Id="rId186" Type="http://schemas.openxmlformats.org/officeDocument/2006/relationships/hyperlink" Target="https://www.tadviser.ru/index.php/%D0%A0%D0%BE%D1%81%D1%82%D0%B5%D0%BB%D0%B5%D0%BA%D0%BE%D0%BC" TargetMode="External"/><Relationship Id="rId351" Type="http://schemas.openxmlformats.org/officeDocument/2006/relationships/hyperlink" Target="https://www.tadviser.ru/index.php/%D0%9A%D0%BE%D0%BC%D0%BF%D0%B0%D0%BD%D0%B8%D1%8F:%D0%98%D0%94_%D0%9A%D0%BE%D0%BC%D0%BC%D0%B5%D1%80%D1%81%D0%B0%D0%BD%D1%82%D1%8A" TargetMode="External"/><Relationship Id="rId393" Type="http://schemas.openxmlformats.org/officeDocument/2006/relationships/hyperlink" Target="https://www.tadviser.ru/index.php/%D0%9A%D0%BE%D0%BC%D0%BF%D0%B0%D0%BD%D0%B8%D1%8F:%D0%9C%D0%BE%D0%B1%D0%B8%D0%BB%D1%8C%D0%BD%D1%8B%D0%B5_%D0%A2%D0%B5%D0%BB%D0%B5%D0%A1%D0%B8%D1%81%D1%82%D0%B5%D0%BC%D1%8B_(%D0%9C%D0%A2%D0%A1)" TargetMode="External"/><Relationship Id="rId407" Type="http://schemas.openxmlformats.org/officeDocument/2006/relationships/hyperlink" Target="https://www.tadviser.ru/index.php/%D0%A0%D0%BE%D1%81%D1%81%D0%B8%D0%B8" TargetMode="External"/><Relationship Id="rId449" Type="http://schemas.openxmlformats.org/officeDocument/2006/relationships/hyperlink" Target="https://www.tadviser.ru/index.php/%D0%9C%D0%A2%D0%A1" TargetMode="External"/><Relationship Id="rId614" Type="http://schemas.openxmlformats.org/officeDocument/2006/relationships/hyperlink" Target="https://www.tadviser.ru/index.php/%D0%9A%D0%BE%D0%BC%D0%BF%D0%B0%D0%BD%D0%B8%D1%8F:%D0%9C%D0%B8%D0%BD%D0%B8%D1%81%D1%82%D0%B5%D1%80%D1%81%D1%82%D0%B2%D0%BE_%D1%8D%D0%BA%D0%BE%D0%BD%D0%BE%D0%BC%D0%B8%D1%87%D0%B5%D1%81%D0%BA%D0%BE%D0%B3%D0%BE_%D1%80%D0%B0%D0%B7%D0%B2%D0%B8%D1%82%D0%B8%D1%8F_%D0%A0%D0%A4_(%D0%9C%D0%B8%D0%BD%D1%8D%D0%BA%D0%BE%D0%BD%D0%BE%D0%BC%D1%80%D0%B0%D0%B7%D0%B2%D0%B8%D1%82%D0%B8%D1%8F,_%D0%9C%D0%AD%D0%A0)" TargetMode="External"/><Relationship Id="rId656" Type="http://schemas.openxmlformats.org/officeDocument/2006/relationships/hyperlink" Target="https://www.tadviser.ru/index.php/%D0%A1%D1%82%D0%B0%D1%82%D1%8C%D1%8F:%D0%A3%D0%BC%D0%BD%D1%8B%D0%B5_%D0%BA%D0%BE%D0%BB%D0%BE%D0%BD%D0%BA%D0%B8_%D0%93%D0%BE%D0%BB%D0%BE%D1%81%D0%BE%D0%B2%D1%8B%D0%B5_%D0%BF%D0%BE%D0%BC%D0%BE%D1%89%D0%BD%D0%B8%D0%BA%D0%B8_(%D0%BC%D0%B8%D1%80%D0%BE%D0%B2%D0%BE%D0%B9_%D1%80%D1%8B%D0%BD%D0%BE%D0%BA)" TargetMode="External"/><Relationship Id="rId821" Type="http://schemas.openxmlformats.org/officeDocument/2006/relationships/hyperlink" Target="https://www.tadviser.ru/index.php/%D0%93%D0%BE%D1%81%D1%83%D0%B4%D0%B0%D1%80%D1%81%D1%82%D0%B2%D0%BE" TargetMode="External"/><Relationship Id="rId863" Type="http://schemas.openxmlformats.org/officeDocument/2006/relationships/hyperlink" Target="https://www.tadviser.ru/index.php/%D0%98%D0%98" TargetMode="External"/><Relationship Id="rId1037" Type="http://schemas.openxmlformats.org/officeDocument/2006/relationships/hyperlink" Target="https://www.researchgate.net/publication/331829247" TargetMode="External"/><Relationship Id="rId211" Type="http://schemas.openxmlformats.org/officeDocument/2006/relationships/hyperlink" Target="https://www.tadviser.ru/index.php/%D0%91%D0%B0%D0%BD%D0%BA%D0%B8" TargetMode="External"/><Relationship Id="rId253" Type="http://schemas.openxmlformats.org/officeDocument/2006/relationships/hyperlink" Target="https://www.tadviser.ru/index.php/%D0%9F%D0%B5%D1%80%D1%81%D0%BE%D0%BD%D0%B0:%D0%A2%D0%B0%D1%80%D0%B0%D1%81%D0%B5%D0%BD%D0%BA%D0%BE_%D0%9E%D0%BA%D1%81%D0%B0%D0%BD%D0%B0_%D0%92%D0%B0%D0%BB%D0%B5%D1%80%D1%8C%D0%B5%D0%B2%D0%BD%D0%B0" TargetMode="External"/><Relationship Id="rId295" Type="http://schemas.openxmlformats.org/officeDocument/2006/relationships/hyperlink" Target="https://www.tadviser.ru/index.php/%D0%9C%D0%B8%D0%BD%D0%BA%D0%BE%D0%BC%D1%81%D0%B2%D1%8F%D0%B7%D0%B8" TargetMode="External"/><Relationship Id="rId309" Type="http://schemas.openxmlformats.org/officeDocument/2006/relationships/hyperlink" Target="https://www.tadviser.ru/index.php/%D0%A0%D0%BE%D1%81%D1%81%D0%B8%D0%B8" TargetMode="External"/><Relationship Id="rId460" Type="http://schemas.openxmlformats.org/officeDocument/2006/relationships/hyperlink" Target="https://www.tadviser.ru/index.php/%D0%A1%D0%B1%D0%B5%D1%80%D0%B1%D0%B0%D0%BD%D0%BA" TargetMode="External"/><Relationship Id="rId516" Type="http://schemas.openxmlformats.org/officeDocument/2006/relationships/hyperlink" Target="https://www.tadviser.ru/index.php/%D0%A1%D1%82%D0%B0%D1%82%D1%8C%D1%8F:%D0%93%D0%BE%D0%BB%D0%BE%D1%81" TargetMode="External"/><Relationship Id="rId698" Type="http://schemas.openxmlformats.org/officeDocument/2006/relationships/hyperlink" Target="https://www.tadviser.ru/index.php/%D0%9F%D0%B5%D1%80%D1%81%D0%BE%D0%BD%D0%B0:%D0%9C%D0%B8%D1%88%D1%83%D1%81%D1%82%D0%B8%D0%BD_%D0%9C%D0%B8%D1%85%D0%B0%D0%B8%D0%BB_%D0%92%D0%BB%D0%B0%D0%B4%D0%B8%D0%BC%D0%B8%D1%80%D0%BE%D0%B2%D0%B8%D1%87" TargetMode="External"/><Relationship Id="rId919" Type="http://schemas.openxmlformats.org/officeDocument/2006/relationships/hyperlink" Target="https://www.tadviser.ru/index.php/%D0%98%D0%98" TargetMode="External"/><Relationship Id="rId48" Type="http://schemas.openxmlformats.org/officeDocument/2006/relationships/hyperlink" Target="https://www.tadviser.ru/index.php/%D0%9C%D0%B5%D0%B4%D0%B2%D0%B5%D0%B4%D0%B5%D0%B2_%D0%94%D0%BC%D0%B8%D1%82%D1%80%D0%B8%D0%B9_%D0%90%D0%BD%D0%B0%D1%82%D0%BE%D0%BB%D1%8C%D0%B5%D0%B2%D0%B8%D1%87" TargetMode="External"/><Relationship Id="rId113" Type="http://schemas.openxmlformats.org/officeDocument/2006/relationships/hyperlink" Target="https://www.tadviser.ru/index.php/%D0%A0%D0%BE%D1%81%D0%B0%D1%82%D0%BE%D0%BC" TargetMode="External"/><Relationship Id="rId320" Type="http://schemas.openxmlformats.org/officeDocument/2006/relationships/hyperlink" Target="https://www.tadviser.ru/index.php/%D0%A4%D0%B0%D1%80%D0%BC%D0%B0%D1%86%D0%B5%D0%B2%D1%82%D0%B8%D0%BA%D0%B0,_%D0%BC%D0%B5%D0%B4%D0%B8%D1%86%D0%B8%D0%BD%D0%B0,_%D0%B7%D0%B4%D1%80%D0%B0%D0%B2%D0%BE%D0%BE%D1%85%D1%80%D0%B0%D0%BD%D0%B5%D0%BD%D0%B8%D0%B5" TargetMode="External"/><Relationship Id="rId558" Type="http://schemas.openxmlformats.org/officeDocument/2006/relationships/hyperlink" Target="https://www.tadviser.ru/index.php/%D0%9A%D0%BE%D0%BC%D0%BC%D0%B5%D1%80%D1%81%D0%B0%D0%BD%D1%82%D1%8A" TargetMode="External"/><Relationship Id="rId723" Type="http://schemas.openxmlformats.org/officeDocument/2006/relationships/hyperlink" Target="https://www.tadviser.ru/index.php/%D0%9A%D0%BE%D0%BC%D0%BF%D0%B0%D0%BD%D0%B8%D1%8F:%D0%92%D1%8B%D1%81%D1%88%D0%B0%D1%8F_%D1%88%D0%BA%D0%BE%D0%BB%D0%B0_%D1%8D%D0%BA%D0%BE%D0%BD%D0%BE%D0%BC%D0%B8%D0%BA%D0%B8_(%D0%9D%D0%98%D0%A3_%D0%92%D0%A8%D0%AD)" TargetMode="External"/><Relationship Id="rId765" Type="http://schemas.openxmlformats.org/officeDocument/2006/relationships/hyperlink" Target="https://www.tadviser.ru/index.php/%D0%9C%D0%B0%D1%88%D0%B8%D0%BD%D0%BD%D0%BE%D0%B5_%D0%BE%D0%B1%D1%83%D1%87%D0%B5%D0%BD%D0%B8%D0%B5" TargetMode="External"/><Relationship Id="rId930" Type="http://schemas.openxmlformats.org/officeDocument/2006/relationships/hyperlink" Target="https://www.tadviser.ru/index.php/%D0%9C%D0%B5%D0%B4%D0%B8%D1%86%D0%B8%D0%BD%D0%B0" TargetMode="External"/><Relationship Id="rId972" Type="http://schemas.openxmlformats.org/officeDocument/2006/relationships/image" Target="media/image25.jpeg"/><Relationship Id="rId1006" Type="http://schemas.openxmlformats.org/officeDocument/2006/relationships/hyperlink" Target="https://www.researchgate.net/deref/https%3A%2F%2Fcreativecommons.org%2Flicenses%2Fby-sa%2F4.0%2F" TargetMode="External"/><Relationship Id="rId155" Type="http://schemas.openxmlformats.org/officeDocument/2006/relationships/hyperlink" Target="https://www.tadviser.ru/index.php/%D0%A2%D0%AD%D0%9A" TargetMode="External"/><Relationship Id="rId197" Type="http://schemas.openxmlformats.org/officeDocument/2006/relationships/hyperlink" Target="https://www.tadviser.ru/index.php/%D0%9A%D0%BE%D0%BC%D0%BF%D0%B0%D0%BD%D0%B8%D1%8F:%D0%9C%D0%BE%D1%81%D0%BA%D0%BE%D0%B2%D1%81%D0%BA%D0%B8%D0%B9_%D0%BF%D0%BE%D0%BB%D0%B8%D1%82%D0%B5%D1%85%D0%BD%D0%B8%D1%87%D0%B5%D1%81%D0%BA%D0%B8%D0%B9_%D1%83%D0%BD%D0%B8%D0%B2%D0%B5%D1%80%D1%81%D0%B8%D1%82%D0%B5%D1%82_(%D0%9C%D0%BE%D1%81%D0%BF%D0%BE%D0%BB%D0%B8%D1%82%D0%B5%D1%85)" TargetMode="External"/><Relationship Id="rId362" Type="http://schemas.openxmlformats.org/officeDocument/2006/relationships/hyperlink" Target="https://www.tadviser.ru/index.php/%D0%9A%D0%BE%D0%BC%D0%BF%D0%B0%D0%BD%D0%B8%D1%8F:%D0%9C%D0%B8%D0%BD%D0%B8%D1%81%D1%82%D0%B5%D1%80%D1%81%D1%82%D0%B2%D0%BE_%D1%86%D0%B8%D1%84%D1%80%D0%BE%D0%B2%D0%BE%D0%B3%D0%BE_%D1%80%D0%B0%D0%B7%D0%B2%D0%B8%D1%82%D0%B8%D1%8F,_%D1%81%D0%B2%D1%8F%D0%B7%D0%B8_%D0%B8_%D0%BC%D0%B0%D1%81%D1%81%D0%BE%D0%B2%D1%8B%D1%85_%D0%BA%D0%BE%D0%BC%D0%BC%D1%83%D0%BD%D0%B8%D0%BA%D0%B0%D1%86%D0%B8%D0%B9_%D0%A0%D0%A4_(%D0%9C%D0%B8%D0%BD%D1%86%D0%B8%D1%84%D1%80%D1%8B)" TargetMode="External"/><Relationship Id="rId418" Type="http://schemas.openxmlformats.org/officeDocument/2006/relationships/hyperlink" Target="https://www.tadviser.ru/index.php/%D0%A0%D0%A4" TargetMode="External"/><Relationship Id="rId625" Type="http://schemas.openxmlformats.org/officeDocument/2006/relationships/hyperlink" Target="https://www.tadviser.ru/index.php/%D0%9F%D0%B5%D1%80%D1%81%D0%BE%D0%BD%D0%B0:%D0%A4%D0%B5%D0%B4%D1%83%D0%BB%D0%BE%D0%B2_%D0%92%D0%BB%D0%B0%D0%B4%D0%B8%D1%81%D0%BB%D0%B0%D0%B2_%D0%92%D0%B8%D0%BA%D1%82%D0%BE%D1%80%D0%BE%D0%B2%D0%B8%D1%87" TargetMode="External"/><Relationship Id="rId832" Type="http://schemas.openxmlformats.org/officeDocument/2006/relationships/hyperlink" Target="https://www.tadviser.ru/index.php/%D0%98%D0%98" TargetMode="External"/><Relationship Id="rId1048" Type="http://schemas.openxmlformats.org/officeDocument/2006/relationships/footer" Target="footer6.xml"/><Relationship Id="rId222" Type="http://schemas.openxmlformats.org/officeDocument/2006/relationships/hyperlink" Target="https://www.tadviser.ru/index.php/%D0%9A%D0%BE%D0%BC%D0%BF%D0%B0%D0%BD%D0%B8%D1%8F:%D0%9C%D0%BE%D1%81%D0%BA%D0%BE%D0%B2%D1%81%D0%BA%D0%B8%D0%B9_%D0%93%D0%BE%D1%81%D1%83%D0%B4%D0%B0%D1%80%D1%81%D1%82%D0%B2%D0%B5%D0%BD%D0%BD%D1%8B%D0%B9_%D0%A3%D0%BD%D0%B8%D0%B2%D0%B5%D1%80%D1%81%D0%B8%D1%82%D0%B5%D1%82_(%D0%9C%D0%93%D0%A3)" TargetMode="External"/><Relationship Id="rId264" Type="http://schemas.openxmlformats.org/officeDocument/2006/relationships/hyperlink" Target="https://www.tadviser.ru/index.php/%D0%9F%D0%B5%D1%80%D1%81%D0%BE%D0%BD%D0%B0:%D0%93%D1%80%D0%B5%D1%84_%D0%93%D0%B5%D1%80%D0%BC%D0%B0%D0%BD_%D0%9E%D1%81%D0%BA%D0%B0%D1%80%D0%BE%D0%B2%D0%B8%D1%87" TargetMode="External"/><Relationship Id="rId471" Type="http://schemas.openxmlformats.org/officeDocument/2006/relationships/hyperlink" Target="https://www.tadviser.ru/index.php/%D0%A0%D0%BE%D1%81%D1%81%D0%B8%D0%B8" TargetMode="External"/><Relationship Id="rId667" Type="http://schemas.openxmlformats.org/officeDocument/2006/relationships/hyperlink" Target="https://www.tadviser.ru/index.php/%D0%A1%D1%82%D0%B0%D1%82%D1%8C%D1%8F:%D0%9D%D0%B5%D0%B9%D1%80%D0%BE%D1%81%D0%B5%D1%82%D0%B8_(%D0%BD%D0%B5%D0%B9%D1%80%D0%BE%D0%BD%D0%BD%D1%8B%D0%B5_%D1%81%D0%B5%D1%82%D0%B8)" TargetMode="External"/><Relationship Id="rId874" Type="http://schemas.openxmlformats.org/officeDocument/2006/relationships/hyperlink" Target="https://www.tadviser.ru/index.php/%D0%98%D0%98" TargetMode="External"/><Relationship Id="rId17"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59" Type="http://schemas.openxmlformats.org/officeDocument/2006/relationships/hyperlink" Target="https://www.tadviser.ru/index.php/%D0%98%D0%91" TargetMode="External"/><Relationship Id="rId124" Type="http://schemas.openxmlformats.org/officeDocument/2006/relationships/hyperlink" Target="https://www.tadviser.ru/index.php/%D0%9C%D0%B0%D1%88%D0%B8%D0%BD%D0%BD%D0%BE%D0%B5_%D0%BE%D0%B1%D1%83%D1%87%D0%B5%D0%BD%D0%B8%D0%B5_(Machine_Learning)" TargetMode="External"/><Relationship Id="rId527" Type="http://schemas.openxmlformats.org/officeDocument/2006/relationships/hyperlink" Target="https://www.tadviser.ru/index.php/%D0%A1%D1%82%D0%B0%D1%82%D1%8C%D1%8F:%D0%91%D0%B8%D0%B7%D0%BD%D0%B5%D1%81-%D0%BF%D1%80%D0%BE%D1%86%D0%B5%D1%81%D1%81" TargetMode="External"/><Relationship Id="rId569" Type="http://schemas.openxmlformats.org/officeDocument/2006/relationships/hyperlink" Target="https://www.tadviser.ru/index.php/%D0%9C%D0%B8%D0%BD%D0%BA%D0%BE%D0%BC%D1%81%D0%B2%D1%8F%D0%B7%D0%B8" TargetMode="External"/><Relationship Id="rId734" Type="http://schemas.openxmlformats.org/officeDocument/2006/relationships/hyperlink" Target="https://www.tadviser.ru/index.php/%D0%A1%D1%82%D0%B0%D1%82%D1%8C%D1%8F:%D0%92%D0%92%D0%9F_%D0%A0%D0%BE%D1%81%D1%81%D0%B8%D0%B8" TargetMode="External"/><Relationship Id="rId776" Type="http://schemas.openxmlformats.org/officeDocument/2006/relationships/hyperlink" Target="https://www.tadviser.ru/index.php/%D0%98%D0%98" TargetMode="External"/><Relationship Id="rId941" Type="http://schemas.openxmlformats.org/officeDocument/2006/relationships/hyperlink" Target="https://days.peoples.ru/year/1928.shtml" TargetMode="External"/><Relationship Id="rId983" Type="http://schemas.openxmlformats.org/officeDocument/2006/relationships/image" Target="media/image32.png"/><Relationship Id="rId70" Type="http://schemas.openxmlformats.org/officeDocument/2006/relationships/hyperlink" Target="https://www.tadviser.ru/index.php/%D0%90%D0%BB%D0%B3%D0%BE%D1%80%D0%B8%D1%82%D0%BC" TargetMode="External"/><Relationship Id="rId166" Type="http://schemas.openxmlformats.org/officeDocument/2006/relationships/hyperlink" Target="https://www.tadviser.ru/index.php/%D0%9F%D0%B5%D1%80%D1%81%D0%BE%D0%BD%D0%B0:%D0%9F%D0%B5%D1%81%D0%BA%D0%BE%D0%B2_%D0%94%D0%BC%D0%B8%D1%82%D1%80%D0%B8%D0%B9_%D0%9D%D0%B8%D0%BA%D0%BE%D0%BB%D0%B0%D0%B5%D0%B2%D0%B8%D1%87" TargetMode="External"/><Relationship Id="rId331" Type="http://schemas.openxmlformats.org/officeDocument/2006/relationships/hyperlink" Target="https://www.tadviser.ru/index.php/%D0%A0%D0%A4" TargetMode="External"/><Relationship Id="rId373" Type="http://schemas.openxmlformats.org/officeDocument/2006/relationships/hyperlink" Target="https://www.tadviser.ru/index.php/%D0%98%D1%81%D0%BA%D1%83%D1%81%D1%81%D1%82%D0%B2%D0%B5%D0%BD%D0%BD%D0%BE%D0%B3%D0%BE_%D0%B8%D0%BD%D1%82%D0%B5%D0%BB%D0%BB%D0%B5%D0%BA%D1%82%D0%B0" TargetMode="External"/><Relationship Id="rId429" Type="http://schemas.openxmlformats.org/officeDocument/2006/relationships/hyperlink" Target="https://www.tadviser.ru/index.php/%D0%A1%D1%82%D0%B0%D1%82%D1%8C%D1%8F:%D0%9F%D1%80%D0%BE%D0%B3%D1%80%D0%B0%D0%BC%D0%BC%D0%BD%D0%BE%D0%B5_%D0%BE%D0%B1%D0%B5%D1%81%D0%BF%D0%B5%D1%87%D0%B5%D0%BD%D0%B8%D0%B5" TargetMode="External"/><Relationship Id="rId580" Type="http://schemas.openxmlformats.org/officeDocument/2006/relationships/hyperlink" Target="https://www.tadviser.ru/index.php/HRM" TargetMode="External"/><Relationship Id="rId636" Type="http://schemas.openxmlformats.org/officeDocument/2006/relationships/hyperlink" Target="https://www.tadviser.ru/index.php/%D0%9A%D0%BE%D0%BC%D0%BF%D0%B0%D0%BD%D0%B8%D1%8F:%D0%A1%D0%BA%D0%BE%D0%BB%D1%82%D0%B5%D1%85_(%D0%A1%D0%BA%D0%BE%D0%BB%D0%BA%D0%BE%D0%B2%D1%81%D0%BA%D0%B8%D0%B9_%D0%B8%D0%BD%D1%81%D1%82%D0%B8%D1%82%D1%83%D1%82_%D0%BD%D0%B0%D1%83%D0%BA%D0%B8_%D0%B8_%D1%82%D0%B5%D1%85%D0%BD%D0%BE%D0%BB%D0%BE%D0%B3%D0%B8%D0%B9,_Skoltech)" TargetMode="External"/><Relationship Id="rId801" Type="http://schemas.openxmlformats.org/officeDocument/2006/relationships/hyperlink" Target="https://www.tadviser.ru/index.php/%D0%9F%D0%B5%D1%80%D1%81%D0%BE%D0%BD%D0%B0:%D0%A8%D0%B0%D0%B4%D0%B0%D0%B5%D0%B2_%D0%9C%D0%B0%D0%BA%D1%81%D1%83%D1%82_%D0%98%D0%B3%D0%BE%D1%80%D0%B5%D0%B2%D0%B8%D1%87" TargetMode="External"/><Relationship Id="rId1017" Type="http://schemas.openxmlformats.org/officeDocument/2006/relationships/hyperlink" Target="http://lc.kubagro.ru/" TargetMode="External"/><Relationship Id="rId1" Type="http://schemas.openxmlformats.org/officeDocument/2006/relationships/customXml" Target="../customXml/item1.xml"/><Relationship Id="rId233" Type="http://schemas.openxmlformats.org/officeDocument/2006/relationships/hyperlink" Target="https://www.tadviser.ru/index.php/%D0%A0%D0%BE%D1%81%D1%81%D0%B8%D1%8F_%D1%81%D0%B5%D0%B3%D0%BE%D0%B4%D0%BD%D1%8F" TargetMode="External"/><Relationship Id="rId440" Type="http://schemas.openxmlformats.org/officeDocument/2006/relationships/hyperlink" Target="https://www.tadviser.ru/index.php/%D0%9C%D0%B8%D0%BD%D1%81%D0%B5%D0%BB%D1%8C%D1%85%D0%BE%D0%B7" TargetMode="External"/><Relationship Id="rId678" Type="http://schemas.openxmlformats.org/officeDocument/2006/relationships/hyperlink" Target="https://www.tadviser.ru/index.php/%D0%A1%D0%BA%D0%BE%D0%BB%D1%82%D0%B5%D1%85" TargetMode="External"/><Relationship Id="rId843" Type="http://schemas.openxmlformats.org/officeDocument/2006/relationships/image" Target="media/image8.jpeg"/><Relationship Id="rId885" Type="http://schemas.openxmlformats.org/officeDocument/2006/relationships/hyperlink" Target="https://www.tadviser.ru/index.php/%D0%98%D1%81%D0%BA%D1%83%D1%81%D1%81%D1%82%D0%B2%D0%B5%D0%BD%D0%BD%D0%BE%D0%B3%D0%BE_%D0%B8%D0%BD%D1%82%D0%B5%D0%BB%D0%BB%D0%B5%D0%BA%D1%82%D0%B0" TargetMode="External"/><Relationship Id="rId28" Type="http://schemas.openxmlformats.org/officeDocument/2006/relationships/hyperlink" Target="https://www.tadviser.ru/index.php/%D0%A0%D0%BE%D1%81%D1%81%D0%B8%D1%8F" TargetMode="External"/><Relationship Id="rId275" Type="http://schemas.openxmlformats.org/officeDocument/2006/relationships/hyperlink" Target="https://www.tadviser.ru/index.php/%D0%9A%D0%BE%D0%BC%D0%BF%D0%B0%D0%BD%D0%B8%D1%8F:InfoWatch" TargetMode="External"/><Relationship Id="rId300" Type="http://schemas.openxmlformats.org/officeDocument/2006/relationships/hyperlink" Target="https://www.tadviser.ru/index.php/%D0%9A%D0%B2%D0%B0%D0%BD%D1%82%D0%BE%D0%B2%D1%8B%D0%B5_%D0%BA%D0%BE%D0%BC%D0%BC%D1%83%D0%BD%D0%B8%D0%BA%D0%B0%D1%86%D0%B8%D0%B8" TargetMode="External"/><Relationship Id="rId482" Type="http://schemas.openxmlformats.org/officeDocument/2006/relationships/hyperlink" Target="https://www.tadviser.ru/index.php/%D0%9E%D0%B1%D1%80%D0%B0%D0%B7%D0%BE%D0%B2%D0%B0%D0%BD%D0%B8%D0%B5" TargetMode="External"/><Relationship Id="rId538" Type="http://schemas.openxmlformats.org/officeDocument/2006/relationships/hyperlink" Target="https://www.tadviser.ru/index.php/%D0%9A%D0%9A%D0%A2" TargetMode="External"/><Relationship Id="rId703" Type="http://schemas.openxmlformats.org/officeDocument/2006/relationships/hyperlink" Target="https://www.tadviser.ru/index.php/%D0%9A%D0%BE%D0%BC%D0%BF%D0%B0%D0%BD%D0%B8%D1%8F:%D0%9F%D1%80%D0%B0%D0%B2%D0%B8%D1%82%D0%B5%D0%BB%D1%8C%D1%81%D1%82%D0%B2%D0%BE_%D0%A0%D0%A4" TargetMode="External"/><Relationship Id="rId745" Type="http://schemas.openxmlformats.org/officeDocument/2006/relationships/hyperlink" Target="https://www.tadviser.ru/index.php/%D0%9A%D0%BE%D0%BC%D0%BF%D0%B0%D0%BD%D0%B8%D1%8F:%D0%AF%D0%BD%D0%B4%D0%B5%D0%BA%D1%81_(Yandex)" TargetMode="External"/><Relationship Id="rId910" Type="http://schemas.openxmlformats.org/officeDocument/2006/relationships/hyperlink" Target="https://www.tadviser.ru/index.php/%D0%9E%D0%B1%D1%80%D0%B0%D0%B7%D0%BE%D0%B2%D0%B0%D0%BD%D0%B8%D0%B5" TargetMode="External"/><Relationship Id="rId952" Type="http://schemas.openxmlformats.org/officeDocument/2006/relationships/hyperlink" Target="https://www.midjourney.com/" TargetMode="External"/><Relationship Id="rId81" Type="http://schemas.openxmlformats.org/officeDocument/2006/relationships/hyperlink" Target="https://www.tadviser.ru/index.php/%D0%A0%D0%BE%D1%81%D1%81%D0%B8%D1%8F" TargetMode="External"/><Relationship Id="rId135" Type="http://schemas.openxmlformats.org/officeDocument/2006/relationships/hyperlink" Target="https://www.tadviser.ru/index.php/%D0%9F%D0%B5%D1%80%D1%81%D0%BE%D0%BD%D0%B0:%D0%90%D0%BA%D0%B8%D0%BC%D0%BE%D0%B2_%D0%9C%D0%B0%D0%BA%D1%81%D0%B8%D0%BC_%D0%90%D0%BB%D0%B5%D0%BA%D1%81%D0%B5%D0%B5%D0%B2%D0%B8%D1%87" TargetMode="External"/><Relationship Id="rId177" Type="http://schemas.openxmlformats.org/officeDocument/2006/relationships/hyperlink" Target="https://www.tadviser.ru/index.php/%D0%9F%D0%B5%D1%80%D1%81%D0%BE%D0%BD%D0%B0:%D0%9F%D1%83%D1%82%D0%B8%D0%BD_%D0%92%D0%BB%D0%B0%D0%B4%D0%B8%D0%BC%D0%B8%D1%80_%D0%92%D0%BB%D0%B0%D0%B4%D0%B8%D0%BC%D0%B8%D1%80%D0%BE%D0%B2%D0%B8%D1%87" TargetMode="External"/><Relationship Id="rId342" Type="http://schemas.openxmlformats.org/officeDocument/2006/relationships/hyperlink" Target="https://www.tadviser.ru/index.php/%D0%9C%D0%B8%D0%BD%D0%BA%D0%BE%D0%BC%D1%81%D0%B2%D1%8F%D0%B7%D0%B8" TargetMode="External"/><Relationship Id="rId384" Type="http://schemas.openxmlformats.org/officeDocument/2006/relationships/hyperlink" Target="https://www.tadviser.ru/index.php/%D0%9F%D0%B5%D1%80%D1%81%D0%BE%D0%BD%D0%B0:%D0%93%D1%80%D0%B5%D1%84_%D0%93%D0%B5%D1%80%D0%BC%D0%B0%D0%BD_%D0%9E%D1%81%D0%BA%D0%B0%D1%80%D0%BE%D0%B2%D0%B8%D1%87" TargetMode="External"/><Relationship Id="rId591" Type="http://schemas.openxmlformats.org/officeDocument/2006/relationships/hyperlink" Target="https://www.tadviser.ru/index.php/%D0%A1%D1%82%D0%B0%D1%82%D1%8C%D1%8F:%D0%A0%D0%BE%D1%81%D1%81%D0%B8%D0%B9%D1%81%D0%BA%D0%B8%D0%B9_%D1%80%D1%83%D0%B1%D0%BB%D1%8C" TargetMode="External"/><Relationship Id="rId605" Type="http://schemas.openxmlformats.org/officeDocument/2006/relationships/hyperlink" Target="https://www.tadviser.ru/index.php/%D0%98%D0%91_-_%D0%91%D0%B8%D0%BE%D0%BC%D0%B5%D1%82%D1%80%D0%B8%D1%87%D0%B5%D1%81%D0%BA%D0%B0%D1%8F_%D0%B8%D0%B4%D0%B5%D0%BD%D1%82%D0%B8%D1%84%D0%B8%D0%BA%D0%B0%D1%86%D0%B8%D1%8F" TargetMode="External"/><Relationship Id="rId787" Type="http://schemas.openxmlformats.org/officeDocument/2006/relationships/hyperlink" Target="https://www.tadviser.ru/index.php/%D0%98%D0%98" TargetMode="External"/><Relationship Id="rId812" Type="http://schemas.openxmlformats.org/officeDocument/2006/relationships/hyperlink" Target="https://www.tadviser.ru/index.php/%D0%93%D0%BE%D1%81%D1%83%D0%B4%D0%B0%D1%80%D1%81%D1%82%D0%B2%D0%BE" TargetMode="External"/><Relationship Id="rId994" Type="http://schemas.openxmlformats.org/officeDocument/2006/relationships/hyperlink" Target="https://www.tadviser.ru/index.php/&#1050;&#1086;&#1084;&#1087;&#1072;&#1085;&#1080;&#1103;" TargetMode="External"/><Relationship Id="rId1028" Type="http://schemas.openxmlformats.org/officeDocument/2006/relationships/hyperlink" Target="https://cyberleninka.ru/article/n/pravosubektnost-elektronnogo-litsa-teoretiko-metodologicheskie-podhody" TargetMode="External"/><Relationship Id="rId202" Type="http://schemas.openxmlformats.org/officeDocument/2006/relationships/hyperlink" Target="https://www.tadviser.ru/index.php/%D0%A0%D0%BE%D1%81%D1%81%D0%B8%D1%8F" TargetMode="External"/><Relationship Id="rId244" Type="http://schemas.openxmlformats.org/officeDocument/2006/relationships/hyperlink" Target="https://www.tadviser.ru/index.php/%D0%A1%D1%82%D0%B0%D1%82%D1%8C%D1%8F:%D0%9D%D0%B0%D1%86%D0%B8%D0%BE%D0%BD%D0%B0%D0%BB%D1%8C%D0%BD%D0%B0%D1%8F_%D1%81%D1%82%D1%80%D0%B0%D1%82%D0%B5%D0%B3%D0%B8%D1%8F_%D1%80%D0%B0%D0%B7%D0%B2%D0%B8%D1%82%D0%B8%D1%8F_%D0%B8%D1%81%D0%BA%D1%83%D1%81%D1%81%D1%82%D0%B2%D0%B5%D0%BD%D0%BD%D0%BE%D0%B3%D0%BE_%D0%B8%D0%BD%D1%82%D0%B5%D0%BB%D0%BB%D0%B5%D0%BA%D1%82%D0%B0" TargetMode="External"/><Relationship Id="rId647" Type="http://schemas.openxmlformats.org/officeDocument/2006/relationships/hyperlink" Target="https://www.tadviser.ru/index.php/%D0%9F%D0%B5%D1%80%D1%81%D0%BE%D0%BD%D0%B0:%D0%9F%D1%83%D1%82%D0%B8%D0%BD_%D0%92%D0%BB%D0%B0%D0%B4%D0%B8%D0%BC%D0%B8%D1%80_%D0%92%D0%BB%D0%B0%D0%B4%D0%B8%D0%BC%D0%B8%D1%80%D0%BE%D0%B2%D0%B8%D1%87" TargetMode="External"/><Relationship Id="rId689" Type="http://schemas.openxmlformats.org/officeDocument/2006/relationships/hyperlink" Target="https://www.tadviser.ru/index.php/%D0%9A%D0%BE%D0%BC%D0%BF%D0%B0%D0%BD%D0%B8%D1%8F:%D0%9C%D0%B8%D0%BD%D0%B8%D1%81%D1%82%D0%B5%D1%80%D1%81%D1%82%D0%B2%D0%BE_%D1%8D%D0%BA%D0%BE%D0%BD%D0%BE%D0%BC%D0%B8%D1%87%D0%B5%D1%81%D0%BA%D0%BE%D0%B3%D0%BE_%D1%80%D0%B0%D0%B7%D0%B2%D0%B8%D1%82%D0%B8%D1%8F_%D0%A0%D0%A4_(%D0%9C%D0%B8%D0%BD%D1%8D%D0%BA%D0%BE%D0%BD%D0%BE%D0%BC%D1%80%D0%B0%D0%B7%D0%B2%D0%B8%D1%82%D0%B8%D1%8F,_%D0%9C%D0%AD%D0%A0)" TargetMode="External"/><Relationship Id="rId854" Type="http://schemas.openxmlformats.org/officeDocument/2006/relationships/hyperlink" Target="https://www.tadviser.ru/index.php/%D0%9C%D0%B8%D0%BD%D0%B7%D0%B4%D1%80%D0%B0%D0%B2" TargetMode="External"/><Relationship Id="rId896" Type="http://schemas.openxmlformats.org/officeDocument/2006/relationships/hyperlink" Target="https://www.tadviser.ru/index.php/%D0%9F%D0%B5%D1%80%D1%81%D0%BE%D0%BD%D0%B0:%D0%9F%D1%83%D1%82%D0%B8%D0%BD_%D0%92%D0%BB%D0%B0%D0%B4%D0%B8%D0%BC%D0%B8%D1%80_%D0%92%D0%BB%D0%B0%D0%B4%D0%B8%D0%BC%D0%B8%D1%80%D0%BE%D0%B2%D0%B8%D1%87" TargetMode="External"/><Relationship Id="rId39" Type="http://schemas.openxmlformats.org/officeDocument/2006/relationships/hyperlink" Target="https://www.tadviser.ru/index.php/%D0%9A%D0%BE%D0%BC%D0%BF%D0%B0%D0%BD%D0%B8%D1%8F:VK_(%D1%80%D0%B0%D0%BD%D0%B5%D0%B5_Mail.ru_Group)" TargetMode="External"/><Relationship Id="rId286" Type="http://schemas.openxmlformats.org/officeDocument/2006/relationships/hyperlink" Target="https://www.tadviser.ru/index.php/%D0%9A%D0%BE%D0%BC%D0%BF%D0%B0%D0%BD%D0%B8%D1%8F:%D0%94%D0%B5%D0%BF%D0%B0%D1%80%D1%82%D0%B0%D0%BC%D0%B5%D0%BD%D1%82_%D0%B8%D0%BD%D1%84%D0%BE%D1%80%D0%BC%D0%B0%D1%86%D0%B8%D0%BE%D0%BD%D0%BD%D1%8B%D1%85_%D1%82%D0%B5%D1%85%D0%BD%D0%BE%D0%BB%D0%BE%D0%B3%D0%B8%D0%B9_%D0%9C%D0%BE%D1%81%D0%BA%D0%B2%D1%8B_(%D0%94%D0%98%D0%A2)" TargetMode="External"/><Relationship Id="rId451" Type="http://schemas.openxmlformats.org/officeDocument/2006/relationships/hyperlink" Target="https://www.tadviser.ru/index.php/%D0%9A%D0%BE%D0%BC%D0%BF%D0%B0%D0%BD%D0%B8%D1%8F:%D0%A0%D0%BE%D1%81%D1%81%D0%B8%D0%B9%D1%81%D0%BA%D0%B8%D0%B9_%D0%A4%D0%BE%D0%BD%D0%B4_%D0%9F%D1%80%D1%8F%D0%BC%D1%8B%D1%85_%D0%98%D0%BD%D0%B2%D0%B5%D1%81%D1%82%D0%B8%D1%86%D0%B8%D0%B9_(%D0%A0%D0%A4%D0%9F%D0%98)" TargetMode="External"/><Relationship Id="rId493" Type="http://schemas.openxmlformats.org/officeDocument/2006/relationships/hyperlink" Target="https://www.tadviser.ru/index.php/%D0%98%D0%98" TargetMode="External"/><Relationship Id="rId507"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549" Type="http://schemas.openxmlformats.org/officeDocument/2006/relationships/hyperlink" Target="https://www.tadviser.ru/index.php/%D0%A1%D1%82%D0%B0%D1%82%D1%8C%D1%8F:%D0%A0%D0%BE%D1%81%D1%81%D0%B8%D0%B9%D1%81%D0%BA%D0%B8%D0%B9_%D1%80%D1%83%D0%B1%D0%BB%D1%8C" TargetMode="External"/><Relationship Id="rId714"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756" Type="http://schemas.openxmlformats.org/officeDocument/2006/relationships/hyperlink" Target="https://www.tadviser.ru/index.php/%D0%A2%D1%80%D0%B0%D0%BD%D1%81%D0%BF%D0%BE%D1%80%D1%82" TargetMode="External"/><Relationship Id="rId921" Type="http://schemas.openxmlformats.org/officeDocument/2006/relationships/hyperlink" Target="https://www.tadviser.ru/index.php/%D0%A1%D1%82%D0%B0%D1%82%D1%8C%D1%8F:%D0%A0%D0%BE%D1%81%D1%81%D0%B8%D0%B9%D1%81%D0%BA%D0%B8%D0%B9_%D1%80%D1%83%D0%B1%D0%BB%D1%8C" TargetMode="External"/><Relationship Id="rId50"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104" Type="http://schemas.openxmlformats.org/officeDocument/2006/relationships/hyperlink" Target="https://www.tadviser.ru/index.php/%D0%9A%D0%BE%D0%BC%D0%BF%D0%B0%D0%BD%D0%B8%D1%8F:%D0%9C%D0%B8%D0%BD%D0%B8%D1%81%D1%82%D0%B5%D1%80%D1%81%D1%82%D0%B2%D0%BE_%D0%BF%D1%80%D0%BE%D0%BC%D1%8B%D1%88%D0%BB%D0%B5%D0%BD%D0%BD%D0%BE%D1%81%D1%82%D0%B8_%D0%B8_%D1%82%D0%BE%D1%80%D0%B3%D0%BE%D0%B2%D0%BB%D0%B8_%D0%A0%D0%A4_(%D0%9C%D0%B8%D0%BD%D0%BF%D1%80%D0%BE%D0%BC%D1%82%D0%BE%D1%80%D0%B3)" TargetMode="External"/><Relationship Id="rId146" Type="http://schemas.openxmlformats.org/officeDocument/2006/relationships/hyperlink" Target="https://www.tadviser.ru/index.php/%D0%9C%D0%BE%D1%81%D0%BA%D0%B2%D0%B0" TargetMode="External"/><Relationship Id="rId188" Type="http://schemas.openxmlformats.org/officeDocument/2006/relationships/hyperlink" Target="https://www.tadviser.ru/index.php/%D0%A1%D1%82%D0%B0%D1%82%D1%8C%D1%8F:%D0%A6%D0%B8%D1%84%D1%80%D0%BE%D0%B2%D0%B0%D1%8F_%D1%8D%D0%BA%D0%BE%D0%BD%D0%BE%D0%BC%D0%B8%D0%BA%D0%B0_%D0%A0%D0%BE%D1%81%D1%81%D0%B8%D0%B8" TargetMode="External"/><Relationship Id="rId311" Type="http://schemas.openxmlformats.org/officeDocument/2006/relationships/hyperlink" Target="https://www.tadviser.ru/index.php/%D0%A4%D0%B8%D0%BD%D0%B0%D0%BD%D1%81%D1%8B" TargetMode="External"/><Relationship Id="rId353" Type="http://schemas.openxmlformats.org/officeDocument/2006/relationships/hyperlink" Target="https://www.tadviser.ru/index.php/%D0%A1%D1%82%D0%B0%D1%82%D1%8C%D1%8F:%D0%9A%D0%BE%D1%80%D0%BE%D0%BD%D0%B0%D0%B2%D0%B8%D1%80%D1%83%D1%81_COVID-19" TargetMode="External"/><Relationship Id="rId395" Type="http://schemas.openxmlformats.org/officeDocument/2006/relationships/hyperlink" Target="https://www.tadviser.ru/index.php/%D0%9A%D0%BE%D0%BC%D0%BF%D0%B0%D0%BD%D0%B8%D1%8F:%D0%9D%D0%B0%D1%86%D0%B8%D0%BE%D0%BD%D0%B0%D0%BB%D1%8C%D0%BD%D0%B0%D1%8F_%D0%90%D1%81%D1%81%D0%BE%D1%86%D0%B8%D0%B0%D1%86%D0%B8%D1%8F_%D1%83%D1%87%D0%B0%D1%81%D1%82%D0%BD%D0%B8%D0%BA%D0%BE%D0%B2_%D1%80%D1%8B%D0%BD%D0%BA%D0%B0_%D1%80%D0%BE%D0%B1%D0%BE%D1%82%D0%BE%D1%82%D0%B5%D1%85%D0%BD%D0%B8%D0%BA%D0%B8_(%D0%9D%D0%90%D0%A3%D0%A0%D0%A0)" TargetMode="External"/><Relationship Id="rId409" Type="http://schemas.openxmlformats.org/officeDocument/2006/relationships/hyperlink" Target="https://www.tadviser.ru/index.php/%D0%98%D0%98" TargetMode="External"/><Relationship Id="rId560" Type="http://schemas.openxmlformats.org/officeDocument/2006/relationships/hyperlink" Target="https://www.tadviser.ru/index.php/%D0%9C%D0%B8%D0%BD%D1%8D%D0%BA%D0%BE%D0%BD%D0%BE%D0%BC%D0%B8%D0%BA%D0%B8" TargetMode="External"/><Relationship Id="rId798" Type="http://schemas.openxmlformats.org/officeDocument/2006/relationships/hyperlink" Target="https://www.tadviser.ru/index.php/%D0%A1%D1%82%D0%B0%D1%82%D1%8C%D1%8F:IPO_Initial_Public_Offering_%D0%9F%D0%B5%D1%80%D0%B2%D0%B8%D1%87%D0%BD%D0%BE%D0%B5_%D0%BF%D1%83%D0%B1%D0%BB%D0%B8%D1%87%D0%BD%D0%BE%D0%B5_%D0%BF%D1%80%D0%B5%D0%B4%D0%BB%D0%BE%D0%B6%D0%B5%D0%BD%D0%B8%D0%B5,_%D0%BF%D0%B5%D1%80%D0%B2%D0%B8%D1%87%D0%BD%D0%BE%D0%B5_%D0%BF%D1%83%D0%B1%D0%BB%D0%B8%D1%87%D0%BD%D0%BE%D0%B5_%D1%80%D0%B0%D0%B7%D0%BC%D0%B5%D1%89%D0%B5%D0%BD%D0%B8%D0%B5" TargetMode="External"/><Relationship Id="rId963" Type="http://schemas.openxmlformats.org/officeDocument/2006/relationships/diagramLayout" Target="diagrams/layout1.xml"/><Relationship Id="rId1039" Type="http://schemas.openxmlformats.org/officeDocument/2006/relationships/hyperlink" Target="https://www.researchgate.net/deref/https%3A%2F%2Fcreativecommons.org%2Flicenses%2Fby-sa%2F4.0%2F?_tp=eyJjb250ZXh0Ijp7ImZpcnN0UGFnZSI6Il9kaXJlY3QiLCJwYWdlIjoicHVibGljYXRpb24iLCJwb3NpdGlvbiI6InBhZ2VIZWFkZXIifX0" TargetMode="External"/><Relationship Id="rId92" Type="http://schemas.openxmlformats.org/officeDocument/2006/relationships/hyperlink" Target="https://www.tadviser.ru/index.php/%D0%A0%D0%BE%D1%81%D1%81%D0%B8%D1%8F" TargetMode="External"/><Relationship Id="rId213"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420" Type="http://schemas.openxmlformats.org/officeDocument/2006/relationships/hyperlink" Target="https://www.tadviser.ru/index.php/%D0%93%D0%BE%D1%81%D1%83%D0%B4%D0%B0%D1%80%D1%81%D1%82%D0%B2%D0%BE" TargetMode="External"/><Relationship Id="rId616" Type="http://schemas.openxmlformats.org/officeDocument/2006/relationships/hyperlink" Target="https://www.tadviser.ru/index.php/%D0%9C%D0%B0%D1%88%D0%B8%D0%BD%D0%BD%D0%BE%D0%B5_%D0%BE%D0%B1%D1%83%D1%87%D0%B5%D0%BD%D0%B8%D0%B5" TargetMode="External"/><Relationship Id="rId658" Type="http://schemas.openxmlformats.org/officeDocument/2006/relationships/hyperlink" Target="https://www.tadviser.ru/index.php/%D0%A1%D1%82%D0%B0%D1%82%D1%8C%D1%8F:%D0%A1%D1%82%D0%B0%D1%80%D1%82%D0%B0%D0%BF%D1%8B" TargetMode="External"/><Relationship Id="rId823" Type="http://schemas.openxmlformats.org/officeDocument/2006/relationships/hyperlink" Target="https://www.tadviser.ru/index.php/%D0%A1%D0%A5%D0%94" TargetMode="External"/><Relationship Id="rId865" Type="http://schemas.openxmlformats.org/officeDocument/2006/relationships/hyperlink" Target="https://www.tadviser.ru/index.php/%D0%9F%D0%B5%D1%80%D1%81%D0%BE%D0%BD%D0%B0:%D0%9F%D1%83%D1%82%D0%B8%D0%BD_%D0%92%D0%BB%D0%B0%D0%B4%D0%B8%D0%BC%D0%B8%D1%80_%D0%92%D0%BB%D0%B0%D0%B4%D0%B8%D0%BC%D0%B8%D1%80%D0%BE%D0%B2%D0%B8%D1%87" TargetMode="External"/><Relationship Id="rId1050" Type="http://schemas.openxmlformats.org/officeDocument/2006/relationships/fontTable" Target="fontTable.xml"/><Relationship Id="rId255" Type="http://schemas.openxmlformats.org/officeDocument/2006/relationships/hyperlink" Target="https://www.tadviser.ru/index.php/%D0%9A%D0%BE%D0%BC%D0%BF%D0%B0%D0%BD%D0%B8%D1%8F:%D0%92%D1%81%D0%B5%D1%80%D0%BE%D1%81%D1%81%D0%B8%D0%B9%D1%81%D0%BA%D0%B8%D0%B9_%D0%BD%D0%B0%D1%83%D1%87%D0%BD%D0%BE-%D0%B8%D1%81%D1%81%D0%BB%D0%B5%D0%B4%D0%BE%D0%B2%D0%B0%D1%82%D0%B5%D0%BB%D1%8C%D1%81%D0%BA%D0%B8%D0%B9_%D0%B8%D0%BD%D1%81%D1%82%D0%B8%D1%82%D1%83%D1%82_%D0%B0%D0%B2%D1%82%D0%BE%D0%BC%D0%B0%D1%82%D0%B8%D0%BA%D0%B8_%D0%B8%D0%BC._%D0%9D._%D0%9B._%D0%94%D1%83%D1%85%D0%BE%D0%B2%D0%B0_(%D0%92%D0%9D%D0%98%D0%98%D0%90)" TargetMode="External"/><Relationship Id="rId297" Type="http://schemas.openxmlformats.org/officeDocument/2006/relationships/hyperlink" Target="https://www.tadviser.ru/index.php/%D0%98%D0%98" TargetMode="External"/><Relationship Id="rId462" Type="http://schemas.openxmlformats.org/officeDocument/2006/relationships/hyperlink" Target="https://www.tadviser.ru/index.php/%D0%A0%D0%BE%D1%81%D1%81%D0%B8%D0%B8" TargetMode="External"/><Relationship Id="rId518" Type="http://schemas.openxmlformats.org/officeDocument/2006/relationships/hyperlink" Target="https://www.tadviser.ru/index.php/%D0%A0%D0%BE%D1%81%D1%81%D0%B8%D1%8F" TargetMode="External"/><Relationship Id="rId725" Type="http://schemas.openxmlformats.org/officeDocument/2006/relationships/hyperlink" Target="https://www.tadviser.ru/index.php/%D0%9A%D0%BE%D0%BC%D0%BF%D0%B0%D0%BD%D0%B8%D1%8F:%D0%90%D0%BD%D0%B0%D0%BB%D0%B8%D1%82%D0%B8%D1%87%D0%B5%D1%81%D0%BA%D0%B8%D0%B9_%D1%86%D0%B5%D0%BD%D1%82%D1%80_%D0%BF%D1%80%D0%B8_%D0%9F%D1%80%D0%B0%D0%B2%D0%B8%D1%82%D0%B5%D0%BB%D1%8C%D1%81%D1%82%D0%B2%D0%B5_%D0%A0%D0%BE%D1%81%D1%81%D0%B8%D0%B9%D1%81%D0%BA%D0%BE%D0%B9_%D0%A4%D0%B5%D0%B4%D0%B5%D1%80%D0%B0%D1%86%D0%B8%D0%B8" TargetMode="External"/><Relationship Id="rId932" Type="http://schemas.openxmlformats.org/officeDocument/2006/relationships/image" Target="media/image10.jpeg"/><Relationship Id="rId115" Type="http://schemas.openxmlformats.org/officeDocument/2006/relationships/hyperlink" Target="https://www.tadviser.ru/index.php/%D0%9A%D0%BE%D0%BC%D0%BF%D0%B0%D0%BD%D0%B8%D1%8F:%D0%A4%D0%B8%D0%B7%D1%82%D0%B5%D1%85" TargetMode="External"/><Relationship Id="rId157" Type="http://schemas.openxmlformats.org/officeDocument/2006/relationships/hyperlink" Target="https://www.tadviser.ru/index.php/%D0%9F%D0%B5%D1%80%D1%81%D0%BE%D0%BD%D0%B0:%D0%A7%D0%B5%D0%BC%D0%B5%D0%B7%D0%BE%D0%B2_%D0%A1%D0%B5%D1%80%D0%B3%D0%B5%D0%B9_%D0%92%D0%B8%D0%BA%D1%82%D0%BE%D1%80%D0%BE%D0%B2%D0%B8%D1%87" TargetMode="External"/><Relationship Id="rId322" Type="http://schemas.openxmlformats.org/officeDocument/2006/relationships/hyperlink" Target="https://www.tadviser.ru/index.php/%D0%9A%D0%BE%D0%BC%D0%BF%D0%B0%D0%BD%D0%B8%D1%8F:%D0%90%D1%81%D1%81%D0%BE%D1%86%D0%B8%D0%B0%D1%86%D0%B8%D0%B8_%D0%BB%D0%B0%D0%B1%D0%BE%D1%80%D0%B0%D1%82%D0%BE%D1%80%D0%B8%D0%B9_%D0%BF%D0%BE_%D1%80%D0%B0%D0%B7%D0%B2%D0%B8%D1%82%D0%B8%D1%8E_%D0%B8%D1%81%D0%BA%D1%83%D1%81%D1%81%D1%82%D0%B2%D0%B5%D0%BD%D0%BD%D0%BE%D0%B3%D0%BE_%D0%B8%D0%BD%D1%82%D0%B5%D0%BB%D0%BB%D0%B5%D0%BA%D1%82%D0%B0_(%D0%90%D0%9B%D0%A0%D0%98%D0%98)" TargetMode="External"/><Relationship Id="rId364" Type="http://schemas.openxmlformats.org/officeDocument/2006/relationships/hyperlink" Target="https://www.tadviser.ru/index.php/%D0%A0%D0%BE%D1%81%D1%81%D0%B8%D1%8F" TargetMode="External"/><Relationship Id="rId767" Type="http://schemas.openxmlformats.org/officeDocument/2006/relationships/hyperlink" Target="https://www.tadviser.ru/index.php/%D0%A1%D1%82%D0%B0%D1%82%D1%8C%D1%8F:%D0%9D%D0%B0%D1%86%D0%B8%D0%BE%D0%BD%D0%B0%D0%BB%D1%8C%D0%BD%D0%B0%D1%8F_%D1%81%D1%82%D1%80%D0%B0%D1%82%D0%B5%D0%B3%D0%B8%D1%8F_%D1%80%D0%B0%D0%B7%D0%B2%D0%B8%D1%82%D0%B8%D1%8F_%D0%B8%D1%81%D0%BA%D1%83%D1%81%D1%81%D1%82%D0%B2%D0%B5%D0%BD%D0%BD%D0%BE%D0%B3%D0%BE_%D0%B8%D0%BD%D1%82%D0%B5%D0%BB%D0%BB%D0%B5%D0%BA%D1%82%D0%B0" TargetMode="External"/><Relationship Id="rId974" Type="http://schemas.openxmlformats.org/officeDocument/2006/relationships/image" Target="media/image27.wmf"/><Relationship Id="rId1008" Type="http://schemas.openxmlformats.org/officeDocument/2006/relationships/hyperlink" Target="http://ej.kubagro.ru/2017/03/pdf/01.pdf" TargetMode="External"/><Relationship Id="rId61" Type="http://schemas.openxmlformats.org/officeDocument/2006/relationships/hyperlink" Target="https://www.tadviser.ru/index.php/%D0%97%D0%B4%D1%80%D0%B0%D0%B2%D0%BE%D0%BE%D1%85%D1%80%D0%B0%D0%BD%D0%B5%D0%BD%D0%B8%D0%B5" TargetMode="External"/><Relationship Id="rId199" Type="http://schemas.openxmlformats.org/officeDocument/2006/relationships/hyperlink" Target="https://www.tadviser.ru/index.php/%D0%9A%D0%BE%D0%BC%D0%BF%D0%B0%D0%BD%D0%B8%D1%8F:%D0%9D%D0%98%D0%A2%D0%A3_%D0%9C%D0%98%D0%A1%D0%B8%D0%A1_(%D0%9D%D0%B0%D1%86%D0%B8%D0%BE%D0%BD%D0%B0%D0%BB%D1%8C%D0%BD%D1%8B%D0%B9_%D0%B8%D1%81%D1%81%D0%BB%D0%B5%D0%B4%D0%BE%D0%B2%D0%B0%D1%82%D0%B5%D0%BB%D1%8C%D1%81%D0%BA%D0%B8%D0%B9_%D1%82%D0%B5%D1%85%D0%BD%D0%BE%D0%BB%D0%BE%D0%B3%D0%B8%D1%87%D0%B5%D1%81%D0%BA%D0%B8%D0%B9_%D1%83%D0%BD%D0%B8%D0%B2%D0%B5%D1%80%D1%81%D0%B8%D1%82%D0%B5%D1%82)" TargetMode="External"/><Relationship Id="rId571" Type="http://schemas.openxmlformats.org/officeDocument/2006/relationships/hyperlink" Target="https://www.tadviser.ru/index.php/%D0%9A%D0%BE%D0%BC%D0%BF%D0%B0%D0%BD%D0%B8%D1%8F:%D0%9F%D1%80%D0%B0%D0%B2%D0%B8%D1%82%D0%B5%D0%BB%D1%8C%D1%81%D1%82%D0%B2%D0%BE_%D0%A0%D0%A4" TargetMode="External"/><Relationship Id="rId627" Type="http://schemas.openxmlformats.org/officeDocument/2006/relationships/image" Target="media/image5.png"/><Relationship Id="rId669" Type="http://schemas.openxmlformats.org/officeDocument/2006/relationships/hyperlink" Target="https://www.tadviser.ru/index.php/%D0%98%D1%81%D0%BA%D1%83%D1%81%D1%81%D1%82%D0%B2%D0%B5%D0%BD%D0%BD%D1%8B%D0%B9_%D0%B8%D0%BD%D1%82%D0%B5%D0%BB%D0%BB%D0%B5%D0%BA%D1%82" TargetMode="External"/><Relationship Id="rId834" Type="http://schemas.openxmlformats.org/officeDocument/2006/relationships/hyperlink" Target="https://www.tadviser.ru/index.php/%D0%9C%D0%B0%D1%88%D0%B8%D0%BD%D0%BD%D0%BE%D0%B5_%D0%BE%D0%B1%D1%83%D1%87%D0%B5%D0%BD%D0%B8%D0%B5" TargetMode="External"/><Relationship Id="rId876" Type="http://schemas.openxmlformats.org/officeDocument/2006/relationships/hyperlink" Target="https://www.tadviser.ru/index.php/%D0%9A%D0%BE%D0%BC%D0%BF%D0%B0%D0%BD%D0%B8%D1%8F:%D0%98%D0%94_%D0%9A%D0%BE%D0%BC%D0%BC%D0%B5%D1%80%D1%81%D0%B0%D0%BD%D1%82%D1%8A" TargetMode="External"/><Relationship Id="rId19" Type="http://schemas.openxmlformats.org/officeDocument/2006/relationships/hyperlink" Target="https://www.tadviser.ru/index.php/%D0%A1%D0%B1%D0%B5%D1%80%D0%B1%D0%B0%D0%BD%D0%BA" TargetMode="External"/><Relationship Id="rId224" Type="http://schemas.openxmlformats.org/officeDocument/2006/relationships/hyperlink" Target="https://www.tadviser.ru/index.php/%D0%A0%D0%B0%D1%81%D0%BF%D0%BE%D0%B7%D0%BD%D0%B0%D0%B2%D0%B0%D0%BD%D0%B8%D0%B5_%D0%BB%D0%B8%D1%86" TargetMode="External"/><Relationship Id="rId266"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431" Type="http://schemas.openxmlformats.org/officeDocument/2006/relationships/hyperlink" Target="https://www.tadviser.ru/index.php/%D0%A1%D1%82%D0%B0%D1%82%D1%8C%D1%8F:%D0%9F%D1%80%D0%BE%D0%B3%D1%80%D0%B0%D0%BC%D0%BC%D0%BD%D0%BE%D0%B5_%D0%BE%D0%B1%D0%B5%D1%81%D0%BF%D0%B5%D1%87%D0%B5%D0%BD%D0%B8%D0%B5" TargetMode="External"/><Relationship Id="rId473" Type="http://schemas.openxmlformats.org/officeDocument/2006/relationships/hyperlink" Target="https://www.tadviser.ru/index.php/%D0%A0%D0%BE%D1%81%D1%81%D1%82%D0%B0%D0%BD%D0%B4%D0%B0%D1%80%D1%82" TargetMode="External"/><Relationship Id="rId529" Type="http://schemas.openxmlformats.org/officeDocument/2006/relationships/hyperlink" Target="https://www.tadviser.ru/index.php/%D0%9C%D0%B0%D1%88%D0%B8%D0%BD%D0%BD%D0%BE%D0%B5_%D0%BE%D0%B1%D1%83%D1%87%D0%B5%D0%BD%D0%B8%D0%B5" TargetMode="External"/><Relationship Id="rId680" Type="http://schemas.openxmlformats.org/officeDocument/2006/relationships/hyperlink" Target="https://www.tadviser.ru/index.php/%D0%98%D0%A2%D0%9C%D0%9E" TargetMode="External"/><Relationship Id="rId736" Type="http://schemas.openxmlformats.org/officeDocument/2006/relationships/hyperlink" Target="https://www.tadviser.ru/index.php/%D0%9F%D0%B5%D1%80%D1%81%D0%BE%D0%BD%D0%B0:%D0%9D%D0%B0%D0%BA%D0%B2%D0%B0%D1%81%D0%B8%D0%BD_%D0%A1%D0%B5%D1%80%D0%B3%D0%B5%D0%B9_%D0%AE%D1%80%D1%8C%D0%B5%D0%B2%D0%B8%D1%87" TargetMode="External"/><Relationship Id="rId901" Type="http://schemas.openxmlformats.org/officeDocument/2006/relationships/hyperlink" Target="https://www.tadviser.ru/index.php/%D0%A0%D0%BE%D1%81%D1%81%D0%B8%D1%8F" TargetMode="External"/><Relationship Id="rId30" Type="http://schemas.openxmlformats.org/officeDocument/2006/relationships/hyperlink" Target="https://www.tadviser.ru/index.php/%D0%A1%D0%B1%D0%B5%D1%80%D0%B1%D0%B0%D0%BD%D0%BA_%D0%A0%D0%A4" TargetMode="External"/><Relationship Id="rId126" Type="http://schemas.openxmlformats.org/officeDocument/2006/relationships/hyperlink" Target="https://www.tadviser.ru/index.php/%D0%A1%D0%B5%D0%BB%D1%8C%D1%81%D0%BA%D0%BE%D0%B5_%D1%85%D0%BE%D0%B7%D1%8F%D0%B9%D1%81%D1%82%D0%B2%D0%BE_%D0%B8_%D1%80%D1%8B%D0%B1%D0%BE%D0%BB%D0%BE%D0%B2%D1%81%D1%82%D0%B2%D0%BE" TargetMode="External"/><Relationship Id="rId168" Type="http://schemas.openxmlformats.org/officeDocument/2006/relationships/hyperlink" Target="https://www.tadviser.ru/index.php/%D0%A1%D1%82%D0%B0%D1%82%D1%8C%D1%8F:%D0%A1%D0%BA%D0%B2%D0%BE%D0%B7%D0%BD%D1%8B%D0%B5_%D1%82%D0%B5%D1%85%D0%BD%D0%BE%D0%BB%D0%BE%D0%B3%D0%B8%D0%B8_%D1%86%D0%B8%D1%84%D1%80%D0%BE%D0%B2%D0%BE%D0%B9_%D1%8D%D0%BA%D0%BE%D0%BD%D0%BE%D0%BC%D0%B8%D0%BA%D0%B8" TargetMode="External"/><Relationship Id="rId333" Type="http://schemas.openxmlformats.org/officeDocument/2006/relationships/hyperlink" Target="https://www.tadviser.ru/index.php/%D0%A1%D1%82%D0%B0%D1%82%D1%8C%D1%8F:%D0%A6%D0%B8%D1%84%D1%80%D0%BE%D0%B2%D0%B0%D1%8F_%D1%8D%D0%BA%D0%BE%D0%BD%D0%BE%D0%BC%D0%B8%D0%BA%D0%B0_%D0%A0%D0%BE%D1%81%D1%81%D0%B8%D0%B8" TargetMode="External"/><Relationship Id="rId540" Type="http://schemas.openxmlformats.org/officeDocument/2006/relationships/hyperlink" Target="https://www.tadviser.ru/index.php/%D0%A7%D0%B0%D1%82-%D0%B1%D0%BE%D1%82" TargetMode="External"/><Relationship Id="rId778" Type="http://schemas.openxmlformats.org/officeDocument/2006/relationships/hyperlink" Target="https://www.tadviser.ru/index.php/%D0%9F%D0%B5%D1%80%D1%81%D0%BE%D0%BD%D0%B0:%D0%9A%D0%BE%D0%BB%D0%B5%D1%81%D0%BD%D0%B8%D0%BA%D0%BE%D0%B2_%D0%9C%D0%B0%D0%BA%D1%81%D0%B8%D0%BC_%D0%90%D0%BD%D0%B4%D1%80%D0%B5%D0%B5%D0%B2%D0%B8%D1%87" TargetMode="External"/><Relationship Id="rId943" Type="http://schemas.openxmlformats.org/officeDocument/2006/relationships/hyperlink" Target="https://days.peoples.ru/year/1971.shtml" TargetMode="External"/><Relationship Id="rId985" Type="http://schemas.openxmlformats.org/officeDocument/2006/relationships/oleObject" Target="embeddings/oleObject6.bin"/><Relationship Id="rId1019" Type="http://schemas.openxmlformats.org/officeDocument/2006/relationships/hyperlink" Target="https://knigogid.ru/books/132573-psihotehnologii/toread" TargetMode="External"/><Relationship Id="rId72" Type="http://schemas.openxmlformats.org/officeDocument/2006/relationships/hyperlink" Target="https://www.tadviser.ru/index.php/%D0%A1%D1%82%D0%B0%D1%82%D1%8C%D1%8F:%D0%A6%D0%B8%D1%84%D1%80%D0%BE%D0%B2%D0%B0%D1%8F_%D1%8D%D0%BA%D0%BE%D0%BD%D0%BE%D0%BC%D0%B8%D0%BA%D0%B0_%D0%A0%D0%BE%D1%81%D1%81%D0%B8%D0%B8" TargetMode="External"/><Relationship Id="rId375" Type="http://schemas.openxmlformats.org/officeDocument/2006/relationships/hyperlink" Target="https://www.tadviser.ru/index.php/%D0%9C%D0%B5%D0%B4%D0%B8%D1%86%D0%B8%D0%BD%D0%B0" TargetMode="External"/><Relationship Id="rId582" Type="http://schemas.openxmlformats.org/officeDocument/2006/relationships/hyperlink" Target="https://www.tadviser.ru/index.php/%D0%A1%D1%82%D0%B0%D1%82%D1%8C%D1%8F:%D0%9A%D0%B2%D0%B0%D0%BD%D1%82%D0%BE%D0%B2%D1%8B%D0%B5_%D0%BA%D0%BE%D0%BC%D0%BF%D1%8C%D1%8E%D1%82%D0%B5%D1%80%D1%8B_%D0%B8_%D0%BA%D0%B2%D0%B0%D0%BD%D1%82%D0%BE%D0%B2%D0%B0%D1%8F_%D1%81%D0%B2%D1%8F%D0%B7%D1%8C" TargetMode="External"/><Relationship Id="rId638" Type="http://schemas.openxmlformats.org/officeDocument/2006/relationships/hyperlink" Target="https://www.tadviser.ru/index.php/%D0%9A%D0%BE%D0%BC%D0%BF%D0%B0%D0%BD%D0%B8%D1%8F:%D0%A3%D0%BD%D0%B8%D0%B2%D0%B5%D1%80%D1%81%D0%B8%D1%82%D0%B5%D1%82_%D0%98%D0%BD%D0%BD%D0%BE%D0%BF%D0%BE%D0%BB%D0%B8%D1%81" TargetMode="External"/><Relationship Id="rId803" Type="http://schemas.openxmlformats.org/officeDocument/2006/relationships/hyperlink" Target="https://www.tadviser.ru/index.php/%D0%9F%D0%B5%D1%80%D1%81%D0%BE%D0%BD%D0%B0:%D0%A4%D0%B0%D0%BB%D1%8C%D0%BA%D0%BE%D0%B2_%D0%92%D0%B0%D0%BB%D0%B5%D1%80%D0%B8%D0%B9_%D0%9D%D0%B8%D0%BA%D0%BE%D0%BB%D0%B0%D0%B5%D0%B2%D0%B8%D1%87" TargetMode="External"/><Relationship Id="rId845" Type="http://schemas.openxmlformats.org/officeDocument/2006/relationships/image" Target="media/image9.jpeg"/><Relationship Id="rId1030" Type="http://schemas.openxmlformats.org/officeDocument/2006/relationships/hyperlink" Target="https://www.researchgate.net/publication/332464278" TargetMode="External"/><Relationship Id="rId3" Type="http://schemas.openxmlformats.org/officeDocument/2006/relationships/styles" Target="styles.xml"/><Relationship Id="rId235" Type="http://schemas.openxmlformats.org/officeDocument/2006/relationships/hyperlink" Target="https://www.tadviser.ru/index.php/%D0%9F%D0%B5%D1%80%D1%81%D0%BE%D0%BD%D0%B0:%D0%92%D0%B5%D0%B4%D1%8F%D1%85%D0%B8%D0%BD_%D0%90%D0%BB%D0%B5%D0%BA%D1%81%D0%B0%D0%BD%D0%B4%D1%80_%D0%90%D0%BB%D0%B5%D0%BA%D1%81%D0%B0%D0%BD%D0%B4%D1%80%D0%BE%D0%B2%D0%B8%D1%87" TargetMode="External"/><Relationship Id="rId277" Type="http://schemas.openxmlformats.org/officeDocument/2006/relationships/hyperlink" Target="https://www.tadviser.ru/index.php/%D0%9C%D0%BE%D1%81%D0%BA%D0%B2%D0%B0" TargetMode="External"/><Relationship Id="rId400" Type="http://schemas.openxmlformats.org/officeDocument/2006/relationships/hyperlink" Target="https://www.tadviser.ru/index.php/%D0%93%D0%BE%D1%81%D1%83%D0%B4%D0%B0%D1%80%D1%81%D1%82%D0%B2%D0%BE" TargetMode="External"/><Relationship Id="rId442" Type="http://schemas.openxmlformats.org/officeDocument/2006/relationships/hyperlink" Target="https://www.tadviser.ru/index.php/%D0%9F%D0%B5%D1%80%D1%81%D0%BE%D0%BD%D0%B0:%D0%A8%D0%B0%D0%B4%D0%B0%D0%B5%D0%B2_%D0%9C%D0%B0%D0%BA%D1%81%D1%83%D1%82_%D0%98%D0%B3%D0%BE%D1%80%D0%B5%D0%B2%D0%B8%D1%87" TargetMode="External"/><Relationship Id="rId484" Type="http://schemas.openxmlformats.org/officeDocument/2006/relationships/hyperlink" Target="https://www.tadviser.ru/index.php/%D0%A1%D1%82%D0%B0%D1%82%D1%8C%D1%8F:%D0%91%D0%BE%D0%BB%D1%8C%D1%88%D0%B8%D0%B5_%D0%B4%D0%B0%D0%BD%D0%BD%D1%8B%D0%B5_(Big_Data)_%D0%BC%D0%B8%D1%80%D0%BE%D0%B2%D0%BE%D0%B9_%D1%80%D1%8B%D0%BD%D0%BE%D0%BA" TargetMode="External"/><Relationship Id="rId705" Type="http://schemas.openxmlformats.org/officeDocument/2006/relationships/hyperlink" Target="https://www.tadviser.ru/index.php/%D0%9A%D0%BE%D0%BC%D0%BF%D0%B0%D0%BD%D0%B8%D1%8F:%D0%9F%D1%80%D0%B0%D0%B2%D0%B8%D1%82%D0%B5%D0%BB%D1%8C%D1%81%D1%82%D0%B2%D0%BE_%D0%A0%D0%A4" TargetMode="External"/><Relationship Id="rId887" Type="http://schemas.openxmlformats.org/officeDocument/2006/relationships/hyperlink" Target="https://www.tadviser.ru/index.php/%D0%9A%D0%BE%D0%BC%D0%BF%D0%B0%D0%BD%D0%B8%D1%8F:%D0%A1%D0%B0%D0%BC%D0%B0%D1%80%D1%81%D0%BA%D0%B8%D0%B9_%D0%BD%D0%B0%D1%86%D0%B8%D0%BE%D0%BD%D0%B0%D0%BB%D1%8C%D0%BD%D1%8B%D0%B9_%D0%B8%D1%81%D1%81%D0%BB%D0%B5%D0%B4%D0%BE%D0%B2%D0%B0%D1%82%D0%B5%D0%BB%D1%8C%D1%81%D0%BA%D0%B8%D0%B9_%D1%83%D0%BD%D0%B8%D0%B2%D0%B5%D1%80%D1%81%D0%B8%D1%82%D0%B5%D1%82_%D0%B8%D0%BC%D0%B5%D0%BD%D0%B8_%D0%B0%D0%BA%D0%B0%D0%B4%D0%B5%D0%BC%D0%B8%D0%BA%D0%B0_%D0%A1._%D0%9F._%D0%9A%D0%BE%D1%80%D0%BE%D0%BB%D1%91%D0%B2%D0%B0_(%D0%B0%D1%8D%D1%80%D0%BE%D0%BA%D0%BE%D1%81%D0%BC%D0%B8%D1%87%D0%B5%D1%81%D0%BA%D0%B8%D0%B9_%D1%83%D0%BD%D0%B8%D0%B2%D0%B5%D1%80%D1%81%D0%B8%D1%82%D0%B5%D1%82)" TargetMode="External"/><Relationship Id="rId137" Type="http://schemas.openxmlformats.org/officeDocument/2006/relationships/hyperlink" Target="https://www.tadviser.ru/index.php/%D0%A1%D1%82%D0%B0%D1%82%D1%8C%D1%8F:5G_(%D0%BF%D1%8F%D1%82%D0%BE%D0%B5_%D0%BF%D0%BE%D0%BA%D0%BE%D0%BB%D0%B5%D0%BD%D0%B8%D0%B5_%D0%BC%D0%BE%D0%B1%D0%B8%D0%BB%D1%8C%D0%BD%D0%BE%D0%B9_%D1%81%D0%B2%D1%8F%D0%B7%D0%B8)" TargetMode="External"/><Relationship Id="rId302" Type="http://schemas.openxmlformats.org/officeDocument/2006/relationships/hyperlink" Target="https://www.tadviser.ru/index.php/%D0%9C%D0%B8%D0%BD%D1%8D%D0%BA%D0%BE%D0%BD%D0%BE%D0%BC%D1%80%D0%B0%D0%B7%D0%B2%D0%B8%D1%82%D0%B8%D1%8F" TargetMode="External"/><Relationship Id="rId344" Type="http://schemas.openxmlformats.org/officeDocument/2006/relationships/hyperlink" Target="https://www.tadviser.ru/index.php/%D0%A1%D1%82%D0%B0%D1%82%D1%8C%D1%8F:%D0%A6%D0%B8%D1%84%D1%80%D0%BE%D0%B2%D0%B0%D1%8F_%D1%8D%D0%BA%D0%BE%D0%BD%D0%BE%D0%BC%D0%B8%D0%BA%D0%B0_%D0%A0%D0%BE%D1%81%D1%81%D0%B8%D0%B8" TargetMode="External"/><Relationship Id="rId691" Type="http://schemas.openxmlformats.org/officeDocument/2006/relationships/hyperlink" Target="https://www.tadviser.ru/index.php/%D0%A1%D0%B1%D0%B5%D1%80%D0%B1%D0%B0%D0%BD%D0%BA" TargetMode="External"/><Relationship Id="rId747" Type="http://schemas.openxmlformats.org/officeDocument/2006/relationships/hyperlink" Target="https://www.tadviser.ru/index.php/%D0%9C%D0%B8%D0%BD%D1%8D%D0%BA%D0%BE%D0%BD%D0%BE%D0%BC%D1%80%D0%B0%D0%B7%D0%B2%D0%B8%D1%82%D0%B8%D1%8F" TargetMode="External"/><Relationship Id="rId789" Type="http://schemas.openxmlformats.org/officeDocument/2006/relationships/hyperlink" Target="https://www.tadviser.ru/index.php/%D0%9A%D0%BE%D0%BC%D0%BF%D0%B0%D0%BD%D0%B8%D1%8F:%D0%93%D0%BE%D1%81%D1%83%D0%B4%D0%B0%D1%80%D1%81%D1%82%D0%B2%D0%B5%D0%BD%D0%BD%D0%B0%D1%8F_%D0%94%D1%83%D0%BC%D0%B0_%D0%A4%D0%B5%D0%B4%D0%B5%D1%80%D0%B0%D0%BB%D1%8C%D0%BD%D0%BE%D0%B3%D0%BE_%D0%A1%D0%BE%D0%B1%D1%80%D0%B0%D0%BD%D0%B8%D1%8F_%D0%A0%D0%A4" TargetMode="External"/><Relationship Id="rId912" Type="http://schemas.openxmlformats.org/officeDocument/2006/relationships/hyperlink" Target="https://www.tadviser.ru/images/6/65/0001202402150063.pdf" TargetMode="External"/><Relationship Id="rId954" Type="http://schemas.openxmlformats.org/officeDocument/2006/relationships/hyperlink" Target="https://www.seaart.ai/" TargetMode="External"/><Relationship Id="rId996" Type="http://schemas.openxmlformats.org/officeDocument/2006/relationships/hyperlink" Target="https://science.totalarch.com/book/4606.rar" TargetMode="External"/><Relationship Id="rId41" Type="http://schemas.openxmlformats.org/officeDocument/2006/relationships/hyperlink" Target="https://www.tadviser.ru/index.php/%D0%A0%D0%BE%D1%81%D1%81%D0%B8%D1%8F" TargetMode="External"/><Relationship Id="rId83" Type="http://schemas.openxmlformats.org/officeDocument/2006/relationships/hyperlink" Target="https://www.tadviser.ru/index.php/%D0%9E%D0%B1%D1%80%D0%B0%D0%B7%D0%BE%D0%B2%D0%B0%D0%BD%D0%B8%D0%B5" TargetMode="External"/><Relationship Id="rId179" Type="http://schemas.openxmlformats.org/officeDocument/2006/relationships/hyperlink" Target="https://www.tadviser.ru/index.php/%D0%9C%D0%B8%D0%BD%D0%B8%D1%81%D1%82%D0%B5%D1%80%D1%81%D1%82%D0%B2%D0%BE_%D1%86%D0%B8%D1%84%D1%80%D0%BE%D0%B2%D0%BE%D0%B3%D0%BE_%D1%80%D0%B0%D0%B7%D0%B2%D0%B8%D1%82%D0%B8%D1%8F,_%D1%81%D0%B2%D1%8F%D0%B7%D0%B8_%D0%B8_%D0%BC%D0%B0%D1%81%D1%81%D0%BE%D0%B2%D1%8B%D1%85_%D0%BA%D0%BE%D0%BC%D0%BC%D1%83%D0%BD%D0%B8%D0%BA%D0%B0%D1%86%D0%B8%D0%B9_%D0%A0%D0%A4" TargetMode="External"/><Relationship Id="rId386" Type="http://schemas.openxmlformats.org/officeDocument/2006/relationships/hyperlink" Target="https://www.tadviser.ru/index.php/%D0%A0%D0%BE%D1%81%D1%81%D0%B8%D1%8F" TargetMode="External"/><Relationship Id="rId551" Type="http://schemas.openxmlformats.org/officeDocument/2006/relationships/hyperlink" Target="https://www.tadviser.ru/index.php/%D0%9F%D0%B5%D1%80%D1%81%D0%BE%D0%BD%D0%B0:%D0%9C%D0%B0%D0%BD%D1%82%D1%83%D1%80%D0%BE%D0%B2_%D0%94%D0%B5%D0%BD%D0%B8%D1%81_%D0%92%D0%B0%D0%BB%D0%B5%D0%BD%D1%82%D0%B8%D0%BD%D0%BE%D0%B2%D0%B8%D1%87" TargetMode="External"/><Relationship Id="rId593" Type="http://schemas.openxmlformats.org/officeDocument/2006/relationships/hyperlink" Target="https://www.tadviser.ru/index.php/%D0%9A%D0%BE%D0%BC%D0%BF%D0%B0%D0%BD%D0%B8%D1%8F:%D0%90%D0%BD%D0%B0%D0%BB%D0%B8%D1%82%D0%B8%D1%87%D0%B5%D1%81%D0%BA%D0%B8%D0%B9_%D1%86%D0%B5%D0%BD%D1%82%D1%80_%D0%BF%D1%80%D0%B8_%D0%9F%D1%80%D0%B0%D0%B2%D0%B8%D1%82%D0%B5%D0%BB%D1%8C%D1%81%D1%82%D0%B2%D0%B5_%D0%A0%D0%BE%D1%81%D1%81%D0%B8%D0%B9%D1%81%D0%BA%D0%BE%D0%B9_%D0%A4%D0%B5%D0%B4%D0%B5%D1%80%D0%B0%D1%86%D0%B8%D0%B8" TargetMode="External"/><Relationship Id="rId607" Type="http://schemas.openxmlformats.org/officeDocument/2006/relationships/hyperlink" Target="https://www.tadviser.ru/index.php/%D0%9F%D0%B5%D1%80%D1%81%D0%BE%D0%BD%D0%B0:%D0%9C%D0%B8%D1%88%D1%83%D1%81%D1%82%D0%B8%D0%BD_%D0%9C%D0%B8%D1%85%D0%B0%D0%B8%D0%BB_%D0%92%D0%BB%D0%B0%D0%B4%D0%B8%D0%BC%D0%B8%D1%80%D0%BE%D0%B2%D0%B8%D1%87" TargetMode="External"/><Relationship Id="rId649"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814" Type="http://schemas.openxmlformats.org/officeDocument/2006/relationships/hyperlink" Target="https://www.tadviser.ru/index.php/%D0%9A%D0%BE%D0%BC%D0%BF%D0%B0%D0%BD%D0%B8%D1%8F:%D0%A1%D0%BE%D0%B2%D0%B5%D1%82_%D0%A4%D0%B5%D0%B4%D0%B5%D1%80%D0%B0%D1%86%D0%B8%D0%B8_%D0%A4%D0%B5%D0%B4%D0%B5%D1%80%D0%B0%D0%BB%D1%8C%D0%BD%D0%BE%D0%B3%D0%BE_%D0%A1%D0%BE%D0%B1%D1%80%D0%B0%D0%BD%D0%B8%D1%8F_%D0%A0%D0%A4" TargetMode="External"/><Relationship Id="rId856" Type="http://schemas.openxmlformats.org/officeDocument/2006/relationships/hyperlink" Target="https://www.tadviser.ru/index.php/%D0%9C%D0%B8%D0%BD%D1%8D%D0%BD%D0%B5%D1%80%D0%B3%D0%BE" TargetMode="External"/><Relationship Id="rId190" Type="http://schemas.openxmlformats.org/officeDocument/2006/relationships/hyperlink" Target="https://www.tadviser.ru/index.php/%D0%9C%D0%BE%D1%81%D0%BA%D0%B2%D0%B0" TargetMode="External"/><Relationship Id="rId204" Type="http://schemas.openxmlformats.org/officeDocument/2006/relationships/hyperlink" Target="https://www.tadviser.ru/index.php/%D0%A1%D0%B1%D0%B5%D1%80%D0%B1%D0%B0%D0%BD%D0%BA" TargetMode="External"/><Relationship Id="rId246" Type="http://schemas.openxmlformats.org/officeDocument/2006/relationships/hyperlink" Target="https://www.tadviser.ru/index.php/%D0%9A%D0%BE%D0%BC%D0%BF%D0%B0%D0%BD%D0%B8%D1%8F:TAdviser" TargetMode="External"/><Relationship Id="rId288" Type="http://schemas.openxmlformats.org/officeDocument/2006/relationships/hyperlink" Target="https://www.tadviser.ru/index.php/%D0%9C%D0%BE%D1%81%D0%BA%D0%B2%D0%B0" TargetMode="External"/><Relationship Id="rId411" Type="http://schemas.openxmlformats.org/officeDocument/2006/relationships/hyperlink" Target="https://www.tadviser.ru/index.php/%D0%9C%D0%B8%D0%BD%D0%BA%D0%BE%D0%BC%D1%81%D0%B2%D1%8F%D0%B7%D0%B8" TargetMode="External"/><Relationship Id="rId453" Type="http://schemas.openxmlformats.org/officeDocument/2006/relationships/hyperlink" Target="https://www.tadviser.ru/index.php/%D0%9F%D0%B5%D1%80%D1%81%D0%BE%D0%BD%D0%B0:%D0%91%D0%B5%D0%B3%D0%BB%D0%BE%D0%B2_%D0%90%D0%BB%D0%B5%D0%BA%D1%81%D0%B0%D0%BD%D0%B4%D1%80_%D0%94%D0%BC%D0%B8%D1%82%D1%80%D0%B8%D0%B5%D0%B2%D0%B8%D1%87" TargetMode="External"/><Relationship Id="rId509" Type="http://schemas.openxmlformats.org/officeDocument/2006/relationships/hyperlink" Target="https://www.tadviser.ru/index.php/%D0%A1%D1%82%D0%B0%D1%82%D1%8C%D1%8F:%D0%94%D0%B0%D0%BD%D0%BD%D1%8B%D0%B5" TargetMode="External"/><Relationship Id="rId660" Type="http://schemas.openxmlformats.org/officeDocument/2006/relationships/hyperlink" Target="https://www.tadviser.ru/index.php/%D0%9D%D0%B5%D0%B9%D1%80%D0%BE%D1%81%D0%B5%D1%82%D0%B8" TargetMode="External"/><Relationship Id="rId898" Type="http://schemas.openxmlformats.org/officeDocument/2006/relationships/hyperlink" Target="https://www.tadviser.ru/index.php/%D0%A1%D1%82%D0%B0%D1%82%D1%8C%D1%8F:%D0%93%D0%B5%D0%BD%D0%B5%D1%80%D0%B0%D1%82%D0%B8%D0%B2%D0%BD%D1%8B%D0%B9_%D0%B8%D1%81%D0%BA%D1%83%D1%81%D1%81%D1%82%D0%B2%D0%B5%D0%BD%D0%BD%D1%8B%D0%B9_%D0%B8%D0%BD%D1%82%D0%B5%D0%BB%D0%BB%D0%B5%D0%BA%D1%82" TargetMode="External"/><Relationship Id="rId1041" Type="http://schemas.openxmlformats.org/officeDocument/2006/relationships/hyperlink" Target="https://www.researchgate.net/publication/331829076" TargetMode="External"/><Relationship Id="rId106" Type="http://schemas.openxmlformats.org/officeDocument/2006/relationships/hyperlink" Target="https://www.tadviser.ru/index.php/%D0%9A%D0%BE%D0%BC%D0%BF%D0%B0%D0%BD%D0%B8%D1%8F:%D0%A6%D0%B5%D0%BD%D1%82%D1%80%D0%B0%D0%BB%D1%8C%D0%BD%D1%8B%D0%B9_%D0%B1%D0%B0%D0%BD%D0%BA_%D0%A0%D0%A4" TargetMode="External"/><Relationship Id="rId313" Type="http://schemas.openxmlformats.org/officeDocument/2006/relationships/hyperlink" Target="https://www.tadviser.ru/index.php/%D0%A0%D0%A4" TargetMode="External"/><Relationship Id="rId495" Type="http://schemas.openxmlformats.org/officeDocument/2006/relationships/hyperlink" Target="https://www.tadviser.ru/index.php/%D0%9C%D0%B8%D0%BD%D1%81%D1%82%D1%80%D0%BE%D0%B9" TargetMode="External"/><Relationship Id="rId716" Type="http://schemas.openxmlformats.org/officeDocument/2006/relationships/hyperlink" Target="https://www.tadviser.ru/index.php/%D0%A1%D1%82%D0%B0%D1%82%D1%8C%D1%8F:%D0%AD%D0%BA%D0%BE%D0%BD%D0%BE%D0%BC%D0%B8%D0%BA%D0%B0_%D0%A0%D0%BE%D1%81%D1%81%D0%B8%D0%B8" TargetMode="External"/><Relationship Id="rId758" Type="http://schemas.openxmlformats.org/officeDocument/2006/relationships/hyperlink" Target="https://www.tadviser.ru/index.php/%D0%9A%D0%BE%D0%BC%D0%BF%D0%B0%D0%BD%D0%B8%D1%8F:%D0%9C%D0%B8%D0%BD%D0%B8%D1%81%D1%82%D0%B5%D1%80%D1%81%D1%82%D0%B2%D0%BE_%D1%8D%D0%BA%D0%BE%D0%BD%D0%BE%D0%BC%D0%B8%D1%87%D0%B5%D1%81%D0%BA%D0%BE%D0%B3%D0%BE_%D1%80%D0%B0%D0%B7%D0%B2%D0%B8%D1%82%D0%B8%D1%8F_%D0%A0%D0%A4_(%D0%9C%D0%B8%D0%BD%D1%8D%D0%BA%D0%BE%D0%BD%D0%BE%D0%BC%D1%80%D0%B0%D0%B7%D0%B2%D0%B8%D1%82%D0%B8%D1%8F,_%D0%9C%D0%AD%D0%A0)" TargetMode="External"/><Relationship Id="rId923" Type="http://schemas.openxmlformats.org/officeDocument/2006/relationships/hyperlink" Target="https://www.tadviser.ru/index.php/%D0%98%D0%98" TargetMode="External"/><Relationship Id="rId965" Type="http://schemas.openxmlformats.org/officeDocument/2006/relationships/diagramColors" Target="diagrams/colors1.xml"/><Relationship Id="rId10" Type="http://schemas.openxmlformats.org/officeDocument/2006/relationships/footer" Target="footer1.xml"/><Relationship Id="rId52" Type="http://schemas.openxmlformats.org/officeDocument/2006/relationships/hyperlink" Target="https://www.tadviser.ru/index.php/%D0%9C%D0%B8%D0%BD%D0%BF%D1%80%D0%BE%D0%BC%D1%82%D0%BE%D1%80%D0%B3" TargetMode="External"/><Relationship Id="rId94" Type="http://schemas.openxmlformats.org/officeDocument/2006/relationships/hyperlink" Target="https://www.tadviser.ru/index.php/%D0%A1%D1%82%D0%B0%D1%82%D1%8C%D1%8F:%D0%AD%D0%BB%D0%B5%D0%BA%D1%82%D1%80%D0%BE%D0%BD%D0%BD%D1%8B%D0%B5_%D0%B3%D0%BE%D1%81%D1%83%D1%81%D0%BB%D1%83%D0%B3%D0%B8" TargetMode="External"/><Relationship Id="rId148" Type="http://schemas.openxmlformats.org/officeDocument/2006/relationships/hyperlink" Target="https://www.tadviser.ru/index.php/%D0%9F%D0%B5%D1%80%D1%81%D0%BE%D0%BD%D0%B0:%D0%94%D0%BC%D0%B8%D1%82%D1%80%D0%B8%D0%B5%D0%B2_%D0%9A%D0%B8%D1%80%D0%B8%D0%BB%D0%BB_%D0%90%D0%BB%D0%B5%D0%BA%D1%81%D0%B0%D0%BD%D0%B4%D1%80%D0%BE%D0%B2%D0%B8%D1%87" TargetMode="External"/><Relationship Id="rId355" Type="http://schemas.openxmlformats.org/officeDocument/2006/relationships/hyperlink" Target="https://www.tadviser.ru/index.php/%D0%9F%D0%B5%D1%80%D1%81%D0%BE%D0%BD%D0%B0:%D0%91%D0%B5%D0%B3%D1%82%D0%B8%D0%BD_%D0%98%D0%B2%D0%B0%D0%BD_%D0%92%D0%B8%D0%BA%D1%82%D0%BE%D1%80%D0%BE%D0%B2%D0%B8%D1%87" TargetMode="External"/><Relationship Id="rId397" Type="http://schemas.openxmlformats.org/officeDocument/2006/relationships/hyperlink" Target="https://www.tadviser.ru/index.php/%D0%9A%D0%BE%D0%BC%D0%BF%D0%B0%D0%BD%D0%B8%D1%8F:%D0%AF%D0%BD%D0%B4%D0%B5%D0%BA%D1%81_(Yandex)" TargetMode="External"/><Relationship Id="rId520" Type="http://schemas.openxmlformats.org/officeDocument/2006/relationships/hyperlink" Target="https://www.tadviser.ru/index.php/%D0%A0%D0%BE%D0%B1%D0%BE%D1%82%D0%B8%D0%B7%D0%B0%D1%86%D0%B8%D1%8F" TargetMode="External"/><Relationship Id="rId562" Type="http://schemas.openxmlformats.org/officeDocument/2006/relationships/hyperlink" Target="https://www.tadviser.ru/index.php/%D0%A1%D1%82%D0%B0%D1%82%D1%8C%D1%8F:%D0%A0%D0%BE%D1%81%D1%81%D0%B8%D0%B9%D1%81%D0%BA%D0%B8%D0%B9_%D1%80%D1%83%D0%B1%D0%BB%D1%8C" TargetMode="External"/><Relationship Id="rId618" Type="http://schemas.openxmlformats.org/officeDocument/2006/relationships/hyperlink" Target="https://www.tadviser.ru/index.php/%D0%98%D0%98" TargetMode="External"/><Relationship Id="rId825" Type="http://schemas.openxmlformats.org/officeDocument/2006/relationships/hyperlink" Target="https://www.tadviser.ru/index.php/%D0%A1%D1%82%D0%B0%D1%82%D1%8C%D1%8F:%D0%9F%D1%80%D0%BE%D0%B3%D1%80%D0%B0%D0%BC%D0%BC%D0%BD%D0%BE%D0%B5_%D0%BE%D0%B1%D0%B5%D1%81%D0%BF%D0%B5%D1%87%D0%B5%D0%BD%D0%B8%D0%B5" TargetMode="External"/><Relationship Id="rId215" Type="http://schemas.openxmlformats.org/officeDocument/2006/relationships/hyperlink" Target="https://www.tadviser.ru/index.php/%D0%9A%D0%BE%D0%BC%D0%BF%D0%B0%D0%BD%D0%B8%D1%8F:%D0%9C%D0%B8%D0%BD%D0%B8%D1%81%D1%82%D0%B5%D1%80%D1%81%D1%82%D0%B2%D0%BE_%D1%8D%D0%BA%D0%BE%D0%BD%D0%BE%D0%BC%D0%B8%D1%87%D0%B5%D1%81%D0%BA%D0%BE%D0%B3%D0%BE_%D1%80%D0%B0%D0%B7%D0%B2%D0%B8%D1%82%D0%B8%D1%8F_%D0%A0%D0%A4_(%D0%9C%D0%B8%D0%BD%D1%8D%D0%BA%D0%BE%D0%BD%D0%BE%D0%BC%D1%80%D0%B0%D0%B7%D0%B2%D0%B8%D1%82%D0%B8%D1%8F,_%D0%9C%D0%AD%D0%A0)" TargetMode="External"/><Relationship Id="rId257" Type="http://schemas.openxmlformats.org/officeDocument/2006/relationships/hyperlink" Target="https://www.tadviser.ru/index.php/Facebook" TargetMode="External"/><Relationship Id="rId422" Type="http://schemas.openxmlformats.org/officeDocument/2006/relationships/hyperlink" Target="https://www.tadviser.ru/index.php/%D0%9A%D0%BE%D0%BC%D0%BF%D0%B0%D0%BD%D0%B8%D1%8F:%D0%9F%D1%80%D0%B0%D0%B2%D0%B8%D1%82%D0%B5%D0%BB%D1%8C%D1%81%D1%82%D0%B2%D0%B5%D0%BD%D0%BD%D0%B0%D1%8F_%D0%BA%D0%BE%D0%BC%D0%B8%D1%81%D1%81%D0%B8%D1%8F_%D0%BF%D0%BE_%D1%86%D0%B8%D1%84%D1%80%D0%BE%D0%B2%D0%BE%D0%BC%D1%83_%D1%80%D0%B0%D0%B7%D0%B2%D0%B8%D1%82%D0%B8%D1%8E_%D0%B8_%D0%B8%D1%81%D0%BF%D0%BE%D0%BB%D1%8C%D0%B7%D0%BE%D0%B2%D0%B0%D0%BD%D0%B8%D1%8E_%D0%98%D0%A2_%D0%B4%D0%BB%D1%8F_%D1%83%D0%BB%D1%83%D1%87%D1%88%D0%B5%D0%BD%D0%B8%D1%8F_%D0%BA%D0%B0%D1%87%D0%B5%D1%81%D1%82%D0%B2%D0%B0_%D0%B6%D0%B8%D0%B7%D0%BD%D0%B8" TargetMode="External"/><Relationship Id="rId464" Type="http://schemas.openxmlformats.org/officeDocument/2006/relationships/hyperlink" Target="https://www.tadviser.ru/index.php/%D0%A1%D1%82%D0%B0%D1%82%D1%8C%D1%8F:%D0%A6%D0%B8%D1%84%D1%80%D0%BE%D0%B2%D0%B0%D1%8F_%D1%8D%D0%BA%D0%BE%D0%BD%D0%BE%D0%BC%D0%B8%D0%BA%D0%B0_%D0%A0%D0%BE%D1%81%D1%81%D0%B8%D0%B8" TargetMode="External"/><Relationship Id="rId867" Type="http://schemas.openxmlformats.org/officeDocument/2006/relationships/hyperlink" Target="https://www.tadviser.ru/index.php/%D0%93%D0%BE%D1%81%D1%83%D0%B4%D0%B0%D1%80%D1%81%D1%82%D0%B2%D0%BE" TargetMode="External"/><Relationship Id="rId1010" Type="http://schemas.openxmlformats.org/officeDocument/2006/relationships/hyperlink" Target="https://www.researchgate.net/publication/340037737" TargetMode="External"/><Relationship Id="rId299" Type="http://schemas.openxmlformats.org/officeDocument/2006/relationships/hyperlink" Target="https://www.tadviser.ru/index.php/%D0%A1%D1%82%D0%B0%D1%82%D1%8C%D1%8F:%D0%91%D0%BE%D0%BB%D1%8C%D1%88%D0%B8%D0%B5_%D0%B4%D0%B0%D0%BD%D0%BD%D1%8B%D0%B5_(Big_Data)" TargetMode="External"/><Relationship Id="rId727" Type="http://schemas.openxmlformats.org/officeDocument/2006/relationships/hyperlink" Target="https://www.tadviser.ru/index.php/%D0%9F%D0%B5%D1%80%D1%81%D0%BE%D0%BD%D0%B0:%D0%A7%D0%B5%D1%80%D0%BD%D1%8B%D1%88%D0%B5%D0%BD%D0%BA%D0%BE_%D0%94%D0%BC%D0%B8%D1%82%D1%80%D0%B8%D0%B9_%D0%9D%D0%B8%D0%BA%D0%BE%D0%BB%D0%B0%D0%B5%D0%B2%D0%B8%D1%87" TargetMode="External"/><Relationship Id="rId934" Type="http://schemas.openxmlformats.org/officeDocument/2006/relationships/image" Target="media/image11.jpg"/><Relationship Id="rId63" Type="http://schemas.openxmlformats.org/officeDocument/2006/relationships/hyperlink" Target="https://www.tadviser.ru/index.php/ISO" TargetMode="External"/><Relationship Id="rId159" Type="http://schemas.openxmlformats.org/officeDocument/2006/relationships/hyperlink" Target="https://www.tadviser.ru/index.php/%D0%90%D0%BD%D0%B3%D1%81%D1%82%D1%80%D0%B5%D0%BC-%D0%A2" TargetMode="External"/><Relationship Id="rId366" Type="http://schemas.openxmlformats.org/officeDocument/2006/relationships/hyperlink" Target="https://www.tadviser.ru/index.php/%D0%A1%D1%82%D0%B0%D1%82%D1%8C%D1%8F:%D0%A0%D0%BE%D1%81%D1%81%D0%B8%D0%B9%D1%81%D0%BA%D0%B8%D0%B9_%D1%80%D1%83%D0%B1%D0%BB%D1%8C" TargetMode="External"/><Relationship Id="rId573" Type="http://schemas.openxmlformats.org/officeDocument/2006/relationships/hyperlink" Target="https://www.tadviser.ru/index.php/%D0%98%D1%81%D0%BA%D1%83%D1%81%D1%81%D1%82%D0%B2%D0%B5%D0%BD%D0%BD%D1%8B%D0%B9_%D0%B8%D0%BD%D1%82%D0%B5%D0%BB%D0%BB%D0%B5%D0%BA%D1%82" TargetMode="External"/><Relationship Id="rId780" Type="http://schemas.openxmlformats.org/officeDocument/2006/relationships/hyperlink" Target="https://www.tadviser.ru/index.php/%D0%9C%D0%B8%D0%BD%D1%86%D0%B8%D1%84%D1%80%D1%8B" TargetMode="External"/><Relationship Id="rId226" Type="http://schemas.openxmlformats.org/officeDocument/2006/relationships/hyperlink" Target="https://www.tadviser.ru/index.php/%D0%A0%D0%BE%D1%81%D1%81%D0%B8%D1%8F" TargetMode="External"/><Relationship Id="rId433" Type="http://schemas.openxmlformats.org/officeDocument/2006/relationships/hyperlink" Target="https://www.tadviser.ru/index.php/%D0%9C%D0%B8%D0%BD%D0%BA%D0%BE%D0%BC%D1%81%D0%B2%D1%8F%D0%B7%D0%B8" TargetMode="External"/><Relationship Id="rId878" Type="http://schemas.openxmlformats.org/officeDocument/2006/relationships/hyperlink" Target="https://www.tadviser.ru/index.php/%D0%9A%D0%BE%D0%BC%D0%BF%D0%B0%D0%BD%D0%B8%D1%8F:%D0%93%D0%B0%D0%B7%D0%BF%D1%80%D0%BE%D0%BC_%D0%BD%D0%B5%D1%84%D1%82%D1%8C" TargetMode="External"/><Relationship Id="rId640" Type="http://schemas.openxmlformats.org/officeDocument/2006/relationships/hyperlink" Target="https://www.tadviser.ru/index.php/%D0%9A%D0%BE%D0%BC%D0%BF%D0%B0%D0%BD%D0%B8%D1%8F:%D0%92%D1%8B%D1%81%D1%88%D0%B0%D1%8F_%D1%88%D0%BA%D0%BE%D0%BB%D0%B0_%D1%8D%D0%BA%D0%BE%D0%BD%D0%BE%D0%BC%D0%B8%D0%BA%D0%B8_(%D0%9D%D0%98%D0%A3_%D0%92%D0%A8%D0%AD)" TargetMode="External"/><Relationship Id="rId738"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945" Type="http://schemas.openxmlformats.org/officeDocument/2006/relationships/image" Target="media/image15.png"/><Relationship Id="rId74" Type="http://schemas.openxmlformats.org/officeDocument/2006/relationships/hyperlink" Target="https://www.tadviser.ru/index.php/IIoT" TargetMode="External"/><Relationship Id="rId377" Type="http://schemas.openxmlformats.org/officeDocument/2006/relationships/hyperlink" Target="https://www.tadviser.ru/index.php/%D0%A0%D0%BE%D1%81%D1%81%D0%B8%D1%8F" TargetMode="External"/><Relationship Id="rId500" Type="http://schemas.openxmlformats.org/officeDocument/2006/relationships/hyperlink" Target="https://www.tadviser.ru/index.php/%D0%A0%D0%BE%D1%81%D0%BD%D0%B5%D0%B4%D1%80%D0%B0" TargetMode="External"/><Relationship Id="rId584" Type="http://schemas.openxmlformats.org/officeDocument/2006/relationships/hyperlink" Target="https://www.tadviser.ru/index.php/%D0%9F%D0%B5%D1%80%D1%81%D0%BE%D0%BD%D0%B0:%D0%A7%D0%B5%D1%80%D0%BD%D1%8B%D1%88%D0%B5%D0%BD%D0%BA%D0%BE_%D0%94%D0%BC%D0%B8%D1%82%D1%80%D0%B8%D0%B9_%D0%9D%D0%B8%D0%BA%D0%BE%D0%BB%D0%B0%D0%B5%D0%B2%D0%B8%D1%87" TargetMode="External"/><Relationship Id="rId805" Type="http://schemas.openxmlformats.org/officeDocument/2006/relationships/hyperlink" Target="https://www.tadviser.ru/index.php/%D0%9F%D0%B5%D1%80%D1%81%D0%BE%D0%BD%D0%B0:%D0%93%D1%80%D0%B5%D1%84_%D0%93%D0%B5%D1%80%D0%BC%D0%B0%D0%BD_%D0%9E%D1%81%D0%BA%D0%B0%D1%80%D0%BE%D0%B2%D0%B8%D1%87" TargetMode="External"/><Relationship Id="rId5" Type="http://schemas.openxmlformats.org/officeDocument/2006/relationships/settings" Target="settings.xml"/><Relationship Id="rId237" Type="http://schemas.openxmlformats.org/officeDocument/2006/relationships/hyperlink" Target="https://www.tadviser.ru/index.php/%D0%9F%D0%B5%D1%80%D1%81%D0%BE%D0%BD%D0%B0:%D0%9F%D1%83%D1%82%D0%B8%D0%BD_%D0%92%D0%BB%D0%B0%D0%B4%D0%B8%D0%BC%D0%B8%D1%80_%D0%92%D0%BB%D0%B0%D0%B4%D0%B8%D0%BC%D0%B8%D1%80%D0%BE%D0%B2%D0%B8%D1%87" TargetMode="External"/><Relationship Id="rId791" Type="http://schemas.openxmlformats.org/officeDocument/2006/relationships/hyperlink" Target="https://www.tadviser.ru/index.php/%D0%9A%D0%BE%D0%BC%D0%BF%D0%B0%D0%BD%D0%B8%D1%8F:%D0%9F%D1%80%D0%B0%D0%B2%D0%B8%D1%82%D0%B5%D0%BB%D1%8C%D1%81%D1%82%D0%B2%D0%BE_%D0%A0%D0%A4" TargetMode="External"/><Relationship Id="rId889" Type="http://schemas.openxmlformats.org/officeDocument/2006/relationships/hyperlink" Target="https://www.tadviser.ru/index.php/%D0%9A%D0%BE%D0%BC%D0%BF%D0%B0%D0%BD%D0%B8%D1%8F:%D0%9D%D0%98%D0%AF%D0%A3_%D0%9C%D0%98%D0%A4%D0%98" TargetMode="External"/><Relationship Id="rId444" Type="http://schemas.openxmlformats.org/officeDocument/2006/relationships/hyperlink" Target="https://www.tadviser.ru/index.php/%D0%9C%D0%B8%D0%BD%D0%BF%D1%80%D0%BE%D0%BC%D1%82%D0%BE%D1%80%D0%B3" TargetMode="External"/><Relationship Id="rId651" Type="http://schemas.openxmlformats.org/officeDocument/2006/relationships/hyperlink" Target="https://www.tadviser.ru/index.php/%D0%A1%D1%82%D0%B0%D1%82%D1%8C%D1%8F:%D0%92%D0%B8%D1%80%D1%82%D1%83%D0%B0%D0%BB%D1%8C%D0%BD%D0%B0%D1%8F_%D1%80%D0%B5%D0%B0%D0%BB%D1%8C%D0%BD%D0%BE%D1%81%D1%82%D1%8C_(VR,_Virtual_Reality)" TargetMode="External"/><Relationship Id="rId749" Type="http://schemas.openxmlformats.org/officeDocument/2006/relationships/hyperlink" Target="https://www.tadviser.ru/index.php/%D0%9C%D0%B8%D0%BD%D1%8D%D0%BA%D0%BE%D0%BD%D0%BE%D0%BC%D1%80%D0%B0%D0%B7%D0%B2%D0%B8%D1%82%D0%B8%D1%8F" TargetMode="External"/><Relationship Id="rId290" Type="http://schemas.openxmlformats.org/officeDocument/2006/relationships/hyperlink" Target="https://www.tadviser.ru/index.php/%D0%9C%D0%BE%D1%81%D0%BA%D0%B2%D0%B0" TargetMode="External"/><Relationship Id="rId304" Type="http://schemas.openxmlformats.org/officeDocument/2006/relationships/hyperlink" Target="https://www.tadviser.ru/index.php/%D0%98%D0%BD%D1%82%D0%B5%D1%80%D0%BD%D0%B5%D1%82" TargetMode="External"/><Relationship Id="rId388" Type="http://schemas.openxmlformats.org/officeDocument/2006/relationships/hyperlink" Target="https://www.tadviser.ru/index.php/%D0%A1%D1%82%D0%B0%D1%82%D1%8C%D1%8F:%D0%9D%D0%B0%D1%86%D0%B8%D0%BE%D0%BD%D0%B0%D0%BB%D1%8C%D0%BD%D0%B0%D1%8F_%D0%BF%D1%80%D0%BE%D0%B3%D1%80%D0%B0%D0%BC%D0%BC%D0%B0_%D0%A6%D0%B8%D1%84%D1%80%D0%BE%D0%B2%D0%B0%D1%8F_%D1%8D%D0%BA%D0%BE%D0%BD%D0%BE%D0%BC%D0%B8%D0%BA%D0%B0_%D0%A0%D0%BE%D1%81%D1%81%D0%B8%D0%B9%D1%81%D0%BA%D0%BE%D0%B9_%D0%A4%D0%B5%D0%B4%D0%B5%D1%80%D0%B0%D1%86%D0%B8%D0%B8" TargetMode="External"/><Relationship Id="rId511" Type="http://schemas.openxmlformats.org/officeDocument/2006/relationships/hyperlink" Target="https://www.tadviser.ru/index.php/%D0%9F%D1%80%D0%B5%D0%B4%D0%B8%D0%BA%D1%82%D0%B8%D0%B2%D0%BD%D0%BE%D0%B9_%D0%B0%D0%BD%D0%B0%D0%BB%D0%B8%D1%82%D0%B8%D0%BA%D0%B8" TargetMode="External"/><Relationship Id="rId609" Type="http://schemas.openxmlformats.org/officeDocument/2006/relationships/hyperlink" Target="https://www.tadviser.ru/index.php/%D0%9A%D0%BE%D0%BC%D0%BF%D0%B0%D0%BD%D0%B8%D1%8F:%D0%90%D0%BD%D0%B0%D0%BB%D0%B8%D1%82%D0%B8%D1%87%D0%B5%D1%81%D0%BA%D0%B8%D0%B9_%D1%86%D0%B5%D0%BD%D1%82%D1%80_%D0%BF%D1%80%D0%B8_%D0%9F%D1%80%D0%B0%D0%B2%D0%B8%D1%82%D0%B5%D0%BB%D1%8C%D1%81%D1%82%D0%B2%D0%B5_%D0%A0%D0%BE%D1%81%D1%81%D0%B8%D0%B9%D1%81%D0%BA%D0%BE%D0%B9_%D0%A4%D0%B5%D0%B4%D0%B5%D1%80%D0%B0%D1%86%D0%B8%D0%B8" TargetMode="External"/><Relationship Id="rId956" Type="http://schemas.openxmlformats.org/officeDocument/2006/relationships/hyperlink" Target="http://chat.openai.com" TargetMode="External"/><Relationship Id="rId85"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150" Type="http://schemas.openxmlformats.org/officeDocument/2006/relationships/hyperlink" Target="https://www.tadviser.ru/index.php/%D0%9A%D0%BE%D0%BC%D0%BF%D0%B0%D0%BD%D0%B8%D1%8F:%D0%A1%D0%BA%D0%B0%D0%BD%D1%8D%D0%BA%D1%81_%D0%93%D0%9A" TargetMode="External"/><Relationship Id="rId595" Type="http://schemas.openxmlformats.org/officeDocument/2006/relationships/hyperlink" Target="https://www.tadviser.ru/index.php/%D0%9A%D0%BE%D0%BC%D0%BF%D0%B0%D0%BD%D0%B8%D1%8F:%D0%9C%D0%B8%D0%BD%D0%B8%D1%81%D1%82%D0%B5%D1%80%D1%81%D1%82%D0%B2%D0%BE_%D0%BD%D0%B0%D1%83%D0%BA%D0%B8_%D0%B8_%D0%B2%D1%8B%D1%81%D1%88%D0%B5%D0%B3%D0%BE_%D0%BE%D0%B1%D1%80%D0%B0%D0%B7%D0%BE%D0%B2%D0%B0%D0%BD%D0%B8%D1%8F_%D0%A0%D0%A4" TargetMode="External"/><Relationship Id="rId816" Type="http://schemas.openxmlformats.org/officeDocument/2006/relationships/hyperlink" Target="https://www.tadviser.ru/index.php/%D0%98%D0%98" TargetMode="External"/><Relationship Id="rId1001" Type="http://schemas.openxmlformats.org/officeDocument/2006/relationships/hyperlink" Target="https://www.researchgate.net/publication/343998862" TargetMode="External"/><Relationship Id="rId248" Type="http://schemas.openxmlformats.org/officeDocument/2006/relationships/hyperlink" Target="https://www.tadviser.ru/index.php/%D0%9A%D0%BE%D0%BC%D0%BF%D0%B0%D0%BD%D0%B8%D1%8F:%D0%A5%D0%B0%D0%B9%D0%A2%D1%8D%D0%BA_(Hi-Tech)" TargetMode="External"/><Relationship Id="rId455" Type="http://schemas.openxmlformats.org/officeDocument/2006/relationships/hyperlink" Target="https://www.tadviser.ru/index.php/%D0%A0%D0%A4" TargetMode="External"/><Relationship Id="rId662" Type="http://schemas.openxmlformats.org/officeDocument/2006/relationships/hyperlink" Target="https://www.tadviser.ru/index.php/%D0%98%D0%98" TargetMode="External"/><Relationship Id="rId12" Type="http://schemas.openxmlformats.org/officeDocument/2006/relationships/footer" Target="footer3.xml"/><Relationship Id="rId108" Type="http://schemas.openxmlformats.org/officeDocument/2006/relationships/hyperlink" Target="https://www.tadviser.ru/index.php/%D0%AF%D0%BD%D0%B4%D0%B5%D0%BA%D1%81" TargetMode="External"/><Relationship Id="rId315" Type="http://schemas.openxmlformats.org/officeDocument/2006/relationships/hyperlink" Target="https://www.tadviser.ru/index.php/%D0%93%D0%BE%D1%81%D0%B4%D1%83%D0%BC%D0%B0" TargetMode="External"/><Relationship Id="rId522" Type="http://schemas.openxmlformats.org/officeDocument/2006/relationships/hyperlink" Target="https://www.tadviser.ru/index.php/%D0%97%D0%B4%D1%80%D0%B0%D0%B2%D0%BE%D0%BE%D1%85%D1%80%D0%B0%D0%BD%D0%B5%D0%BD%D0%B8%D1%8F" TargetMode="External"/><Relationship Id="rId967" Type="http://schemas.openxmlformats.org/officeDocument/2006/relationships/image" Target="media/image21.jpeg"/><Relationship Id="rId96" Type="http://schemas.openxmlformats.org/officeDocument/2006/relationships/hyperlink" Target="https://www.tadviser.ru/index.php/%D0%9A%D0%BE%D0%BC%D0%BF%D0%B0%D0%BD%D0%B8%D1%8F:%D0%9C%D0%BE%D1%81%D0%BA%D0%BE%D0%B2%D1%81%D0%BA%D0%B8%D0%B9_%D0%93%D0%BE%D1%81%D1%83%D0%B4%D0%B0%D1%80%D1%81%D1%82%D0%B2%D0%B5%D0%BD%D0%BD%D1%8B%D0%B9_%D0%A3%D0%BD%D0%B8%D0%B2%D0%B5%D1%80%D1%81%D0%B8%D1%82%D0%B5%D1%82_(%D0%9C%D0%93%D0%A3)" TargetMode="External"/><Relationship Id="rId161" Type="http://schemas.openxmlformats.org/officeDocument/2006/relationships/hyperlink" Target="https://www.tadviser.ru/index.php/%D0%A0%D0%BE%D1%81%D1%81%D0%B8%D1%8F" TargetMode="External"/><Relationship Id="rId399" Type="http://schemas.openxmlformats.org/officeDocument/2006/relationships/hyperlink" Target="https://www.tadviser.ru/index.php/%D0%A0%D0%BE%D1%81%D1%81%D0%B8%D1%8F" TargetMode="External"/><Relationship Id="rId827" Type="http://schemas.openxmlformats.org/officeDocument/2006/relationships/hyperlink" Target="https://www.tadviser.ru/index.php/%D0%9A%D0%BE%D0%BC%D0%BF%D0%B0%D0%BD%D0%B8%D1%8F:Softline_(%D0%A1%D0%BE%D1%84%D1%82%D0%BB%D0%B0%D0%B9%D0%BD)" TargetMode="External"/><Relationship Id="rId1012" Type="http://schemas.openxmlformats.org/officeDocument/2006/relationships/hyperlink" Target="https://djvu.online/file/H2gJ38PzA3mMb" TargetMode="External"/><Relationship Id="rId259" Type="http://schemas.openxmlformats.org/officeDocument/2006/relationships/hyperlink" Target="https://www.tadviser.ru/index.php/%D0%A1%D1%82%D0%B0%D1%82%D1%8C%D1%8F:%D0%A1%D0%BA%D0%B2%D0%BE%D0%B7%D0%BD%D1%8B%D0%B5_%D1%82%D0%B5%D1%85%D0%BD%D0%BE%D0%BB%D0%BE%D0%B3%D0%B8%D0%B8_%D1%86%D0%B8%D1%84%D1%80%D0%BE%D0%B2%D0%BE%D0%B9_%D1%8D%D0%BA%D0%BE%D0%BD%D0%BE%D0%BC%D0%B8%D0%BA%D0%B8" TargetMode="External"/><Relationship Id="rId466" Type="http://schemas.openxmlformats.org/officeDocument/2006/relationships/hyperlink" Target="https://www.tadviser.ru/index.php/%D0%9A%D0%BE%D0%BC%D0%BF%D0%B0%D0%BD%D0%B8%D1%8F:ComNews_(%D0%9C%D0%B5%D0%B4%D0%B8%D0%B0-%D0%B1%D0%B8%D0%B7%D0%BD%D0%B5%D1%81)" TargetMode="External"/><Relationship Id="rId673" Type="http://schemas.openxmlformats.org/officeDocument/2006/relationships/hyperlink" Target="https://www.tadviser.ru/index.php/%D0%98%D0%98" TargetMode="External"/><Relationship Id="rId880" Type="http://schemas.openxmlformats.org/officeDocument/2006/relationships/hyperlink" Target="https://www.tadviser.ru/index.php/%D0%9A%D0%BE%D0%BC%D0%BF%D0%B0%D0%BD%D0%B8%D1%8F:%D0%9C%D0%BE%D0%B1%D0%B8%D0%BB%D1%8C%D0%BD%D1%8B%D0%B5_%D0%A2%D0%B5%D0%BB%D0%B5%D0%A1%D0%B8%D1%81%D1%82%D0%B5%D0%BC%D1%8B_(%D0%9C%D0%A2%D0%A1)" TargetMode="External"/><Relationship Id="rId23" Type="http://schemas.openxmlformats.org/officeDocument/2006/relationships/hyperlink" Target="http://www.tadviser.ru/index.php/%D0%A1%D1%82%D0%B0%D1%82%D1%8C%D1%8F:%D0%9E%D0%B1%D0%B7%D0%BE%D1%80:_%D0%98%D1%81%D0%BA%D1%83%D1%81%D1%81%D1%82%D0%B2%D0%B5%D0%BD%D0%BD%D1%8B%D0%B9_%D0%B8%D0%BD%D1%82%D0%B5%D0%BB%D0%BB%D0%B5%D0%BA%D1%82_2018" TargetMode="External"/><Relationship Id="rId119" Type="http://schemas.openxmlformats.org/officeDocument/2006/relationships/hyperlink" Target="https://www.tadviser.ru/index.php/%D0%9A%D0%BE%D0%BC%D0%BF%D0%B0%D0%BD%D0%B8%D1%8F:%D0%A0%D0%BE%D1%81%D1%81%D0%B8%D0%B9%D1%81%D0%BA%D0%B0%D1%8F_%D0%B2%D0%B5%D0%BD%D1%87%D1%83%D1%80%D0%BD%D0%B0%D1%8F_%D0%BA%D0%BE%D0%BC%D0%BF%D0%B0%D0%BD%D0%B8%D1%8F_(%D0%A0%D0%92%D0%9A)" TargetMode="External"/><Relationship Id="rId326" Type="http://schemas.openxmlformats.org/officeDocument/2006/relationships/hyperlink" Target="https://www.tadviser.ru/index.php/%D0%98%D0%98" TargetMode="External"/><Relationship Id="rId533" Type="http://schemas.openxmlformats.org/officeDocument/2006/relationships/hyperlink" Target="https://www.tadviser.ru/index.php/%D0%A2%D0%BE%D1%80%D0%B3%D0%BE%D0%B2%D0%BB%D1%8F" TargetMode="External"/><Relationship Id="rId978" Type="http://schemas.openxmlformats.org/officeDocument/2006/relationships/image" Target="media/image29.wmf"/><Relationship Id="rId740" Type="http://schemas.openxmlformats.org/officeDocument/2006/relationships/hyperlink" Target="https://www.tadviser.ru/index.php/%D0%9C%D0%B8%D0%BD%D1%8D%D0%BA%D0%BE%D0%BD%D0%BE%D0%BC%D1%80%D0%B0%D0%B7%D0%B2%D0%B8%D1%82%D0%B8%D1%8F" TargetMode="External"/><Relationship Id="rId838" Type="http://schemas.openxmlformats.org/officeDocument/2006/relationships/hyperlink" Target="https://www.tadviser.ru/index.php/%D0%9A%D0%BE%D0%BC%D0%BF%D0%B0%D0%BD%D0%B8%D1%8F:%D0%9C%D0%B8%D0%BD%D0%B8%D1%81%D1%82%D0%B5%D1%80%D1%81%D1%82%D0%B2%D0%BE_%D1%8D%D0%BA%D0%BE%D0%BD%D0%BE%D0%BC%D0%B8%D1%87%D0%B5%D1%81%D0%BA%D0%BE%D0%B3%D0%BE_%D1%80%D0%B0%D0%B7%D0%B2%D0%B8%D1%82%D0%B8%D1%8F_%D0%A0%D0%A4_(%D0%9C%D0%B8%D0%BD%D1%8D%D0%BA%D0%BE%D0%BD%D0%BE%D0%BC%D1%80%D0%B0%D0%B7%D0%B2%D0%B8%D1%82%D0%B8%D1%8F,_%D0%9C%D0%AD%D0%A0)" TargetMode="External"/><Relationship Id="rId1023" Type="http://schemas.openxmlformats.org/officeDocument/2006/relationships/hyperlink" Target="http://2045.ru/news/29052.html" TargetMode="External"/><Relationship Id="rId172" Type="http://schemas.openxmlformats.org/officeDocument/2006/relationships/hyperlink" Target="https://www.tadviser.ru/index.php/%D0%9F%D0%B5%D1%80%D1%81%D0%BE%D0%BD%D0%B0:%D0%94%D0%BE%D0%B1%D1%80%D0%BE%D0%B4%D0%B5%D0%B5%D0%B2_%D0%91%D0%BE%D1%80%D0%B8%D1%81_%D0%9E%D0%BB%D0%B5%D0%B3%D0%BE%D0%B2%D0%B8%D1%87" TargetMode="External"/><Relationship Id="rId477" Type="http://schemas.openxmlformats.org/officeDocument/2006/relationships/hyperlink" Target="https://www.tadviser.ru/index.php/%D0%A0%D0%BE%D1%81%D1%81%D0%B8%D1%8F" TargetMode="External"/><Relationship Id="rId600" Type="http://schemas.openxmlformats.org/officeDocument/2006/relationships/hyperlink" Target="https://www.tadviser.ru/index.php/%D0%98%D1%81%D0%BA%D1%83%D1%81%D1%81%D1%82%D0%B2%D0%B5%D0%BD%D0%BD%D0%BE%D0%B3%D0%BE_%D0%B8%D0%BD%D1%82%D0%B5%D0%BB%D0%BB%D0%B5%D0%BA%D1%82%D0%B0" TargetMode="External"/><Relationship Id="rId684" Type="http://schemas.openxmlformats.org/officeDocument/2006/relationships/hyperlink" Target="https://www.tadviser.ru/index.php/%D0%A2%D0%B5%D0%BB%D0%B5%D0%BC%D0%B5%D0%B4%D0%B8%D1%86%D0%B8%D0%BD%D0%B0" TargetMode="External"/><Relationship Id="rId337" Type="http://schemas.openxmlformats.org/officeDocument/2006/relationships/hyperlink" Target="https://www.tadviser.ru/index.php/%D0%91%D0%BB%D0%BE%D0%BA%D1%87%D0%B5%D0%B9%D0%BD" TargetMode="External"/><Relationship Id="rId891" Type="http://schemas.openxmlformats.org/officeDocument/2006/relationships/hyperlink" Target="https://www.tadviser.ru/index.php/%D0%A1%D0%9F%D0%B1%D0%93%D0%A3" TargetMode="External"/><Relationship Id="rId905" Type="http://schemas.openxmlformats.org/officeDocument/2006/relationships/hyperlink" Target="https://www.tadviser.ru/index.php/%D0%A0%D0%BE%D1%81%D1%81%D0%B8%D1%8F" TargetMode="External"/><Relationship Id="rId989" Type="http://schemas.openxmlformats.org/officeDocument/2006/relationships/header" Target="header2.xml"/><Relationship Id="rId34" Type="http://schemas.openxmlformats.org/officeDocument/2006/relationships/hyperlink" Target="https://www.tadviser.ru/index.php/%D0%9A%D0%BE%D0%BC%D0%BF%D0%B0%D0%BD%D0%B8%D1%8F:%D0%9C%D0%BE%D1%81%D0%BA%D0%BE%D0%B2%D1%81%D0%BA%D0%B8%D0%B9_%D1%84%D0%B8%D0%B7%D0%B8%D0%BA%D0%BE-%D1%82%D0%B5%D1%85%D0%BD%D0%B8%D1%87%D0%B5%D1%81%D0%BA%D0%B8%D0%B9_%D0%B8%D0%BD%D1%81%D1%82%D0%B8%D1%82%D1%83%D1%82_(%D0%9C%D0%A4%D0%A2%D0%98)" TargetMode="External"/><Relationship Id="rId544" Type="http://schemas.openxmlformats.org/officeDocument/2006/relationships/hyperlink" Target="https://www.tadviser.ru/index.php/%D0%98%D0%98" TargetMode="External"/><Relationship Id="rId751" Type="http://schemas.openxmlformats.org/officeDocument/2006/relationships/hyperlink" Target="https://www.tadviser.ru/index.php/%D0%A0%D0%BE%D1%81%D1%81%D0%B8%D1%8F" TargetMode="External"/><Relationship Id="rId849" Type="http://schemas.openxmlformats.org/officeDocument/2006/relationships/hyperlink" Target="https://www.tadviser.ru/index.php/%D0%9F%D0%B5%D1%80%D1%81%D0%BE%D0%BD%D0%B0:%D0%9C%D0%B8%D1%88%D1%83%D1%81%D1%82%D0%B8%D0%BD_%D0%9C%D0%B8%D1%85%D0%B0%D0%B8%D0%BB_%D0%92%D0%BB%D0%B0%D0%B4%D0%B8%D0%BC%D0%B8%D1%80%D0%BE%D0%B2%D0%B8%D1%87" TargetMode="External"/><Relationship Id="rId183" Type="http://schemas.openxmlformats.org/officeDocument/2006/relationships/hyperlink" Target="https://www.tadviser.ru/index.php/%D0%9C%D0%B5%D0%B4%D0%B2%D0%B5%D0%B4%D0%B5%D0%B2_%D0%94%D0%BC%D0%B8%D1%82%D1%80%D0%B8%D0%B9_%D0%90%D0%BD%D0%B0%D1%82%D0%BE%D0%BB%D1%8C%D0%B5%D0%B2%D0%B8%D1%87" TargetMode="External"/><Relationship Id="rId390" Type="http://schemas.openxmlformats.org/officeDocument/2006/relationships/hyperlink" Target="https://www.tadviser.ru/index.php/%D0%9A%D0%BE%D0%BC%D0%BF%D0%B0%D0%BD%D0%B8%D1%8F:%D0%A6%D0%B8%D1%84%D1%80%D0%BE%D0%B2%D0%B0%D1%8F_%D1%8D%D0%BA%D0%BE%D0%BD%D0%BE%D0%BC%D0%B8%D0%BA%D0%B0_%D0%90%D0%9D%D0%9E" TargetMode="External"/><Relationship Id="rId404" Type="http://schemas.openxmlformats.org/officeDocument/2006/relationships/hyperlink" Target="https://www.tadviser.ru/index.php/%D0%98%D1%81%D0%BA%D1%83%D1%81%D1%81%D1%82%D0%B2%D0%B5%D0%BD%D0%BD%D1%8B%D0%B9_%D0%B8%D0%BD%D1%82%D0%B5%D0%BB%D0%BB%D0%B5%D0%BA%D1%82" TargetMode="External"/><Relationship Id="rId611"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1034" Type="http://schemas.openxmlformats.org/officeDocument/2006/relationships/hyperlink" Target="https://www.researchgate.net/deref/https%3A%2F%2Fcreativecommons.org%2Flicenses%2Fby-sa%2F4.0%2F" TargetMode="External"/><Relationship Id="rId250" Type="http://schemas.openxmlformats.org/officeDocument/2006/relationships/hyperlink" Target="https://www.tadviser.ru/index.php/%D0%A0%D0%BE%D1%81%D1%81%D0%B8%D0%B8" TargetMode="External"/><Relationship Id="rId488" Type="http://schemas.openxmlformats.org/officeDocument/2006/relationships/hyperlink" Target="https://www.tadviser.ru/index.php/%D0%A1%D1%82%D0%B0%D1%82%D1%8C%D1%8F:%D0%A0%D0%BE%D1%81%D1%81%D0%B8%D0%B9%D1%81%D0%BA%D0%B8%D0%B9_%D1%80%D1%83%D0%B1%D0%BB%D1%8C" TargetMode="External"/><Relationship Id="rId695" Type="http://schemas.openxmlformats.org/officeDocument/2006/relationships/hyperlink" Target="https://www.tadviser.ru/index.php/%D0%9A%D0%BE%D0%BC%D0%BF%D0%B0%D0%BD%D0%B8%D1%8F:%D0%A6%D0%B8%D1%84%D1%80%D0%BE%D0%B2%D0%B0%D1%8F_%D1%8D%D0%BA%D0%BE%D0%BD%D0%BE%D0%BC%D0%B8%D0%BA%D0%B0_%D0%90%D0%9D%D0%9E" TargetMode="External"/><Relationship Id="rId709" Type="http://schemas.openxmlformats.org/officeDocument/2006/relationships/hyperlink" Target="https://www.tadviser.ru/index.php/%D0%A0%D0%BE%D1%81%D1%81%D0%B8%D1%8F" TargetMode="External"/><Relationship Id="rId916" Type="http://schemas.openxmlformats.org/officeDocument/2006/relationships/hyperlink" Target="https://www.tadviser.ru/index.php/%D0%9F%D0%B5%D1%80%D1%81%D0%BE%D0%BD%D0%B0:%D0%9D%D0%B5%D0%BC%D0%BA%D0%B8%D0%BD_%D0%90%D0%BD%D1%82%D0%BE%D0%BD_%D0%98%D0%B3%D0%BE%D1%80%D0%B5%D0%B2%D0%B8%D1%87" TargetMode="External"/><Relationship Id="rId45" Type="http://schemas.openxmlformats.org/officeDocument/2006/relationships/hyperlink" Target="https://www.tadviser.ru/index.php/%D0%98%D0%BD%D1%82%D0%B5%D1%80%D0%BD%D0%B5%D1%82_%D0%B2%D0%B5%D1%89%D0%B5%D0%B9_Internet_of_Things_(IoT)" TargetMode="External"/><Relationship Id="rId110" Type="http://schemas.openxmlformats.org/officeDocument/2006/relationships/hyperlink" Target="https://www.tadviser.ru/index.php/%D0%A0%D0%BE%D1%81%D1%82%D0%B5%D1%85" TargetMode="External"/><Relationship Id="rId348" Type="http://schemas.openxmlformats.org/officeDocument/2006/relationships/hyperlink" Target="https://www.tadviser.ru/index.php/%D0%9A%D0%BE%D0%BC%D0%BC%D0%B5%D1%80%D1%81%D0%B0%D0%BD%D1%82%D1%8A" TargetMode="External"/><Relationship Id="rId555" Type="http://schemas.openxmlformats.org/officeDocument/2006/relationships/hyperlink" Target="https://www.tadviser.ru/index.php/%D0%9C%D0%B8%D0%BD%D0%BA%D0%BE%D0%BC%D1%81%D0%B2%D1%8F%D0%B7%D0%B8" TargetMode="External"/><Relationship Id="rId762" Type="http://schemas.openxmlformats.org/officeDocument/2006/relationships/hyperlink" Target="https://www.tadviser.ru/index.php/%D0%9F%D0%B5%D1%80%D1%81%D0%BE%D0%BD%D0%B0:%D0%A8%D0%B0%D0%B4%D0%B0%D0%B5%D0%B2_%D0%9C%D0%B0%D0%BA%D1%81%D1%83%D1%82_%D0%98%D0%B3%D0%BE%D1%80%D0%B5%D0%B2%D0%B8%D1%87" TargetMode="External"/><Relationship Id="rId194" Type="http://schemas.openxmlformats.org/officeDocument/2006/relationships/hyperlink" Target="https://www.tadviser.ru/index.php/%D0%A0%D0%BE%D1%81%D1%81%D0%B8%D1%8F" TargetMode="External"/><Relationship Id="rId208" Type="http://schemas.openxmlformats.org/officeDocument/2006/relationships/hyperlink" Target="https://www.tadviser.ru/index.php/%D0%A0%D0%91%D0%9A" TargetMode="External"/><Relationship Id="rId415" Type="http://schemas.openxmlformats.org/officeDocument/2006/relationships/hyperlink" Target="https://www.tadviser.ru/index.php/%D0%9F%D0%B5%D1%80%D1%81%D0%BE%D0%BD%D0%B0:%D0%9C%D0%B8%D1%88%D1%83%D1%81%D1%82%D0%B8%D0%BD_%D0%9C%D0%B8%D1%85%D0%B0%D0%B8%D0%BB_%D0%92%D0%BB%D0%B0%D0%B4%D0%B8%D0%BC%D0%B8%D1%80%D0%BE%D0%B2%D0%B8%D1%87" TargetMode="External"/><Relationship Id="rId622" Type="http://schemas.openxmlformats.org/officeDocument/2006/relationships/hyperlink" Target="https://www.tadviser.ru/index.php/%D0%9F%D0%B5%D1%80%D1%81%D0%BE%D0%BD%D0%B0:%D0%9D%D0%B5%D0%B7%D0%BD%D0%B0%D0%BC%D0%BE%D0%B2_%D0%90%D0%BD%D0%B4%D1%80%D0%B5%D0%B9_%D0%92%D0%BB%D0%B0%D0%B4%D0%B8%D0%BC%D0%B8%D1%80%D0%BE%D0%B2%D0%B8%D1%87" TargetMode="External"/><Relationship Id="rId1045" Type="http://schemas.openxmlformats.org/officeDocument/2006/relationships/hyperlink" Target="http://loebner.net/Prizef/TuringArticle.html" TargetMode="External"/><Relationship Id="rId261" Type="http://schemas.openxmlformats.org/officeDocument/2006/relationships/hyperlink" Target="https://www.tadviser.ru/index.php/%D0%9F%D0%B5%D1%80%D1%81%D0%BE%D0%BD%D0%B0:%D0%9F%D1%83%D1%82%D0%B8%D0%BD_%D0%92%D0%BB%D0%B0%D0%B4%D0%B8%D0%BC%D0%B8%D1%80_%D0%92%D0%BB%D0%B0%D0%B4%D0%B8%D0%BC%D0%B8%D1%80%D0%BE%D0%B2%D0%B8%D1%87" TargetMode="External"/><Relationship Id="rId499" Type="http://schemas.openxmlformats.org/officeDocument/2006/relationships/hyperlink" Target="https://www.tadviser.ru/index.php/%D0%9A%D0%BE%D0%BC%D0%BF%D0%B0%D0%BD%D0%B8%D1%8F:%D0%A4%D0%B5%D0%B4%D0%B5%D1%80%D0%B0%D0%BB%D1%8C%D0%BD%D0%B0%D1%8F_%D1%81%D0%BB%D1%83%D0%B6%D0%B1%D0%B0_%D0%BF%D0%BE_%D0%B0%D0%BA%D0%BA%D1%80%D0%B5%D0%B4%D0%B8%D1%82%D0%B0%D1%86%D0%B8%D0%B8_(%D0%A0%D0%BE%D1%81%D0%B0%D0%BA%D0%BA%D1%80%D0%B5%D0%B4%D0%B8%D1%82%D0%B0%D1%86%D0%B8%D1%8F)" TargetMode="External"/><Relationship Id="rId927" Type="http://schemas.openxmlformats.org/officeDocument/2006/relationships/hyperlink" Target="https://www.tadviser.ru/index.php/%D0%A1%D1%82%D0%B0%D1%82%D1%8C%D1%8F:%D0%94%D0%B0%D0%BD%D0%BD%D1%8B%D0%B5" TargetMode="External"/><Relationship Id="rId56" Type="http://schemas.openxmlformats.org/officeDocument/2006/relationships/hyperlink" Target="https://www.tadviser.ru/index.php/%D0%9D%D0%B0%D1%86%D0%B8%D0%BE%D0%BD%D0%B0%D0%BB%D1%8C%D0%BD%D0%BE%D0%B9_%D1%82%D0%B5%D1%85%D0%BD%D0%BE%D0%BB%D0%BE%D0%B3%D0%B8%D1%87%D0%B5%D1%81%D0%BA%D0%BE%D0%B9_%D0%B8%D0%BD%D0%B8%D1%86%D0%B8%D0%B0%D1%82%D0%B8%D0%B2%D1%8B" TargetMode="External"/><Relationship Id="rId359" Type="http://schemas.openxmlformats.org/officeDocument/2006/relationships/hyperlink" Target="https://www.tadviser.ru/index.php/%D0%9F%D0%B5%D1%80%D1%81%D0%BE%D0%BD%D0%B0:%D0%A2%D0%B0%D1%80%D0%B0%D1%81%D0%B5%D0%BD%D0%BA%D0%BE_%D0%9E%D0%BA%D1%81%D0%B0%D0%BD%D0%B0_%D0%92%D0%B0%D0%BB%D0%B5%D1%80%D1%8C%D0%B5%D0%B2%D0%BD%D0%B0" TargetMode="External"/><Relationship Id="rId566" Type="http://schemas.openxmlformats.org/officeDocument/2006/relationships/hyperlink" Target="https://www.tadviser.ru/index.php/%D0%9A%D0%BE%D0%BC%D0%BF%D0%B0%D0%BD%D0%B8%D1%8F:Kept_-_%D0%9A%D1%8D%D0%BF%D1%82_(%D1%80%D0%B0%D0%BD%D0%B5%D0%B5_%D0%9A%D0%9F%D0%9C%D0%93)" TargetMode="External"/><Relationship Id="rId773" Type="http://schemas.openxmlformats.org/officeDocument/2006/relationships/hyperlink" Target="https://www.tadviser.ru/index.php/%D0%A0%D0%BE%D1%81%D1%81%D0%B8%D1%8F" TargetMode="External"/><Relationship Id="rId121" Type="http://schemas.openxmlformats.org/officeDocument/2006/relationships/hyperlink" Target="https://www.tadviser.ru/index.php/%D0%9F%D0%B5%D1%80%D1%81%D0%BE%D0%BD%D0%B0:%D0%90%D0%BA%D0%B8%D0%BC%D0%BE%D0%B2_%D0%9C%D0%B0%D0%BA%D1%81%D0%B8%D0%BC_%D0%90%D0%BB%D0%B5%D0%BA%D1%81%D0%B5%D0%B5%D0%B2%D0%B8%D1%87" TargetMode="External"/><Relationship Id="rId219" Type="http://schemas.openxmlformats.org/officeDocument/2006/relationships/hyperlink" Target="https://www.tadviser.ru/index.php/%D0%9F%D0%B5%D1%80%D1%81%D0%BE%D0%BD%D0%B0:%D0%A2%D0%B0%D1%80%D0%B0%D1%81%D0%B5%D0%BD%D0%BA%D0%BE_%D0%9E%D0%BA%D1%81%D0%B0%D0%BD%D0%B0_%D0%92%D0%B0%D0%BB%D0%B5%D1%80%D1%8C%D0%B5%D0%B2%D0%BD%D0%B0" TargetMode="External"/><Relationship Id="rId426" Type="http://schemas.openxmlformats.org/officeDocument/2006/relationships/hyperlink" Target="https://www.tadviser.ru/index.php/%D0%9A%D0%BE%D0%BC%D0%BF%D0%B0%D0%BD%D0%B8%D1%8F:%D0%9C%D0%B8%D0%BD%D0%B8%D1%81%D1%82%D0%B5%D1%80%D1%81%D1%82%D0%B2%D0%BE_%D0%B7%D0%B4%D1%80%D0%B0%D0%B2%D0%BE%D0%BE%D1%85%D1%80%D0%B0%D0%BD%D0%B5%D0%BD%D0%B8%D1%8F_%D0%A0%D0%A4_(%D0%9C%D0%B8%D0%BD%D0%B7%D0%B4%D1%80%D0%B0%D0%B2)" TargetMode="External"/><Relationship Id="rId633" Type="http://schemas.openxmlformats.org/officeDocument/2006/relationships/hyperlink" Target="https://www.tadviser.ru/index.php/%D0%9A%D0%BE%D0%BC%D0%BF%D0%B0%D0%BD%D0%B8%D1%8F:%D0%A0%D0%BE%D1%81%D1%81%D0%B8%D1%8F_%E2%80%93_%D1%81%D1%82%D1%80%D0%B0%D0%BD%D0%B0_%D0%B2%D0%BE%D0%B7%D0%BC%D0%BE%D0%B6%D0%BD%D0%BE%D1%81%D1%82%D0%B5%D0%B9_%D0%90%D0%9D%D0%9E" TargetMode="External"/><Relationship Id="rId980" Type="http://schemas.openxmlformats.org/officeDocument/2006/relationships/image" Target="media/image30.wmf"/><Relationship Id="rId840" Type="http://schemas.openxmlformats.org/officeDocument/2006/relationships/hyperlink" Target="https://www.tadviser.ru/index.php/%D0%98%D0%98" TargetMode="External"/><Relationship Id="rId938" Type="http://schemas.openxmlformats.org/officeDocument/2006/relationships/image" Target="media/image13.png"/><Relationship Id="rId67" Type="http://schemas.openxmlformats.org/officeDocument/2006/relationships/hyperlink" Target="https://www.tadviser.ru/index.php/%D0%9F%D1%80%D0%BE%D0%B4%D1%83%D0%BA%D1%82:Datana" TargetMode="External"/><Relationship Id="rId272" Type="http://schemas.openxmlformats.org/officeDocument/2006/relationships/hyperlink" Target="https://www.tadviser.ru/index.php/%D0%9F%D0%B5%D1%80%D1%81%D0%BE%D0%BD%D0%B0:%D0%90%D0%BA%D0%B8%D0%BC%D0%BE%D0%B2_%D0%9C%D0%B0%D0%BA%D1%81%D0%B8%D0%BC_%D0%90%D0%BB%D0%B5%D0%BA%D1%81%D0%B5%D0%B5%D0%B2%D0%B8%D1%87" TargetMode="External"/><Relationship Id="rId577" Type="http://schemas.openxmlformats.org/officeDocument/2006/relationships/hyperlink" Target="https://www.tadviser.ru/index.php/%D0%9A%D0%BE%D0%BC%D0%BC%D0%B5%D1%80%D1%81%D0%B0%D0%BD%D1%82%D1%8A" TargetMode="External"/><Relationship Id="rId700" Type="http://schemas.openxmlformats.org/officeDocument/2006/relationships/hyperlink" Target="https://www.tadviser.ru/index.php/%D0%A1%D1%82%D0%B0%D1%82%D1%8C%D1%8F:%D0%A0%D0%BE%D1%81%D1%81%D0%B8%D0%B9%D1%81%D0%BA%D0%B8%D0%B9_%D1%80%D1%83%D0%B1%D0%BB%D1%8C" TargetMode="External"/><Relationship Id="rId132" Type="http://schemas.openxmlformats.org/officeDocument/2006/relationships/hyperlink" Target="https://www.tadviser.ru/index.php/Amazon" TargetMode="External"/><Relationship Id="rId784" Type="http://schemas.openxmlformats.org/officeDocument/2006/relationships/hyperlink" Target="https://www.tadviser.ru/index.php/%D0%92%D0%B5%D0%B4%D0%BE%D0%BC%D0%BE%D1%81%D1%82%D0%B8" TargetMode="External"/><Relationship Id="rId991" Type="http://schemas.openxmlformats.org/officeDocument/2006/relationships/hyperlink" Target="https://robotoved.ru/eu_robotics_elektronnoe_litso/" TargetMode="External"/><Relationship Id="rId437" Type="http://schemas.openxmlformats.org/officeDocument/2006/relationships/hyperlink" Target="https://www.tadviser.ru/index.php/%D0%9C%D0%B8%D0%BD%D0%B7%D0%B4%D1%80%D0%B0%D0%B2" TargetMode="External"/><Relationship Id="rId644" Type="http://schemas.openxmlformats.org/officeDocument/2006/relationships/hyperlink" Target="https://www.tadviser.ru/index.php/%D0%A0%D0%BE%D1%81%D1%81%D0%B8%D1%8F" TargetMode="External"/><Relationship Id="rId851"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283" Type="http://schemas.openxmlformats.org/officeDocument/2006/relationships/hyperlink" Target="https://www.tadviser.ru/index.php/%D0%AF%D0%BD%D0%B4%D0%B5%D0%BA%D1%81" TargetMode="External"/><Relationship Id="rId490" Type="http://schemas.openxmlformats.org/officeDocument/2006/relationships/hyperlink" Target="https://www.tadviser.ru/index.php/%D0%9A%D0%BE%D0%BC%D0%BF%D0%B0%D0%BD%D0%B8%D1%8F:%D0%9D%D0%B0%D1%86%D0%B8%D0%BE%D0%BD%D0%B0%D0%BB%D1%8C%D0%BD%D1%8B%D0%B5_%D0%BF%D1%80%D0%B8%D0%BE%D1%80%D0%B8%D1%82%D0%B5%D1%82%D1%8B_%D0%90%D0%9D%D0%9E" TargetMode="External"/><Relationship Id="rId504" Type="http://schemas.openxmlformats.org/officeDocument/2006/relationships/hyperlink" Target="https://www.tadviser.ru/index.php/%D0%9C%D0%B8%D0%BD%D0%B2%D0%BE%D1%81%D1%82%D0%BE%D0%BA%D1%80%D0%B0%D0%B7%D0%B2%D0%B8%D1%82%D0%B8%D1%8F" TargetMode="External"/><Relationship Id="rId711" Type="http://schemas.openxmlformats.org/officeDocument/2006/relationships/hyperlink" Target="https://www.tadviser.ru/index.php/%D0%93%D0%BE%D1%81%D1%83%D0%B4%D0%B0%D1%80%D1%81%D1%82%D0%B2%D0%B5%D0%BD%D0%BD%D1%8B%D0%B5_%D0%B8_%D1%81%D0%BE%D1%86%D0%B8%D0%B0%D0%BB%D1%8C%D0%BD%D1%8B%D0%B5_%D1%81%D1%82%D1%80%D1%83%D0%BA%D1%82%D1%83%D1%80%D1%8B" TargetMode="External"/><Relationship Id="rId949" Type="http://schemas.openxmlformats.org/officeDocument/2006/relationships/image" Target="media/image17.png"/><Relationship Id="rId78" Type="http://schemas.openxmlformats.org/officeDocument/2006/relationships/hyperlink" Target="https://www.tadviser.ru/index.php/%D0%9F%D0%B5%D1%80%D1%81%D0%BE%D0%BD%D0%B0:%D0%A8%D0%B0%D1%82%D0%B8%D1%80%D0%BE%D0%B2_%D0%93%D0%B5%D0%BE%D1%80%D0%B3%D0%B8%D0%B9" TargetMode="External"/><Relationship Id="rId143" Type="http://schemas.openxmlformats.org/officeDocument/2006/relationships/hyperlink" Target="https://www.tadviser.ru/index.php/%D0%97%D0%B4%D1%80%D0%B0%D0%B2%D0%BE%D0%BE%D1%85%D1%80%D0%B0%D0%BD%D0%B5%D0%BD%D0%B8%D0%B5" TargetMode="External"/><Relationship Id="rId350" Type="http://schemas.openxmlformats.org/officeDocument/2006/relationships/hyperlink" Target="https://www.tadviser.ru/index.php/%D0%A1%D0%B1%D0%B5%D1%80%D0%B1%D0%B0%D0%BD%D0%BA" TargetMode="External"/><Relationship Id="rId588" Type="http://schemas.openxmlformats.org/officeDocument/2006/relationships/hyperlink" Target="https://www.tadviser.ru/index.php/%D0%98%D0%98" TargetMode="External"/><Relationship Id="rId795" Type="http://schemas.openxmlformats.org/officeDocument/2006/relationships/hyperlink" Target="https://www.tadviser.ru/index.php/%D0%93%D0%BE%D1%81%D1%83%D0%B4%D0%B0%D1%80%D1%81%D1%82%D0%B2%D0%BE" TargetMode="External"/><Relationship Id="rId809" Type="http://schemas.openxmlformats.org/officeDocument/2006/relationships/hyperlink" Target="https://www.tadviser.ru/index.php/%D0%98%D0%98" TargetMode="External"/><Relationship Id="rId9" Type="http://schemas.openxmlformats.org/officeDocument/2006/relationships/image" Target="media/image1.jpg"/><Relationship Id="rId210" Type="http://schemas.openxmlformats.org/officeDocument/2006/relationships/hyperlink" Target="https://www.tadviser.ru/index.php/%D0%93%D0%BE%D1%81%D1%83%D0%B4%D0%B0%D1%80%D1%81%D1%82%D0%B2%D0%BE" TargetMode="External"/><Relationship Id="rId448" Type="http://schemas.openxmlformats.org/officeDocument/2006/relationships/hyperlink" Target="https://www.tadviser.ru/index.php/%D0%9A%D0%BE%D0%BC%D0%BF%D0%B0%D0%BD%D0%B8%D1%8F:VK_(%D1%80%D0%B0%D0%BD%D0%B5%D0%B5_Mail.ru_Group)" TargetMode="External"/><Relationship Id="rId655" Type="http://schemas.openxmlformats.org/officeDocument/2006/relationships/hyperlink" Target="https://www.tadviser.ru/index.php/IoT" TargetMode="External"/><Relationship Id="rId862" Type="http://schemas.openxmlformats.org/officeDocument/2006/relationships/hyperlink" Target="https://www.tadviser.ru/index.php/%D0%9F%D0%B5%D1%80%D1%81%D0%BE%D0%BD%D0%B0:%D0%9E%D0%BC%D0%B5%D0%BB%D1%8C%D1%87%D1%83%D0%BA_%D0%90%D0%BD%D0%B4%D1%80%D0%B5%D0%B9_%D0%92%D0%BB%D0%B0%D0%B4%D0%B8%D0%BC%D0%B8%D1%80%D0%BE%D0%B2%D0%B8%D1%87" TargetMode="External"/><Relationship Id="rId294" Type="http://schemas.openxmlformats.org/officeDocument/2006/relationships/hyperlink" Target="https://www.tadviser.ru/index.php/%D0%A6%D0%91" TargetMode="External"/><Relationship Id="rId308" Type="http://schemas.openxmlformats.org/officeDocument/2006/relationships/hyperlink" Target="https://www.tadviser.ru/index.php/%D0%98%D1%81%D0%BA%D1%83%D1%81%D1%81%D1%82%D0%B2%D0%B5%D0%BD%D0%BD%D1%8B%D0%B9_%D0%B8%D0%BD%D1%82%D0%B5%D0%BB%D0%BB%D0%B5%D0%BA%D1%82" TargetMode="External"/><Relationship Id="rId515" Type="http://schemas.openxmlformats.org/officeDocument/2006/relationships/hyperlink" Target="https://www.tadviser.ru/index.php/%D0%9C%D0%BE%D0%B1%D0%B8%D0%BB%D1%8C%D0%BD%D1%8B%D0%B5_%D0%BF%D1%80%D0%B8%D0%BB%D0%BE%D0%B6%D0%B5%D0%BD%D0%B8%D1%8F" TargetMode="External"/><Relationship Id="rId722" Type="http://schemas.openxmlformats.org/officeDocument/2006/relationships/hyperlink" Target="https://www.tadviser.ru/index.php/%D0%9A%D0%BE%D0%BC%D0%BF%D0%B0%D0%BD%D0%B8%D1%8F:%D0%9F%D1%80%D0%B0%D0%B2%D0%B8%D1%82%D0%B5%D0%BB%D1%8C%D1%81%D1%82%D0%B2%D0%BE_%D0%A0%D0%A4" TargetMode="External"/><Relationship Id="rId89" Type="http://schemas.openxmlformats.org/officeDocument/2006/relationships/hyperlink" Target="https://www.tadviser.ru/index.php/%D0%9E%D0%B1%D1%80%D0%B0%D0%B7%D0%BE%D0%B2%D0%B0%D0%BD%D0%B8%D0%B5" TargetMode="External"/><Relationship Id="rId154" Type="http://schemas.openxmlformats.org/officeDocument/2006/relationships/hyperlink" Target="https://www.tadviser.ru/index.php/%D0%9A%D0%BE%D0%BC%D0%BF%D0%B0%D0%BD%D0%B8%D1%8F:%D0%93%D0%B0%D0%B7%D0%BF%D1%80%D0%BE%D0%BC_%D0%BD%D0%B5%D1%84%D1%82%D1%8C" TargetMode="External"/><Relationship Id="rId361" Type="http://schemas.openxmlformats.org/officeDocument/2006/relationships/hyperlink" Target="https://www.tadviser.ru/index.php/%D0%9A%D0%BE%D0%BC%D0%BF%D0%B0%D0%BD%D0%B8%D1%8F:%D0%9C%D0%B8%D0%BD%D0%B8%D1%81%D1%82%D0%B5%D1%80%D1%81%D1%82%D0%B2%D0%BE_%D1%8D%D0%BA%D0%BE%D0%BD%D0%BE%D0%BC%D0%B8%D1%87%D0%B5%D1%81%D0%BA%D0%BE%D0%B3%D0%BE_%D1%80%D0%B0%D0%B7%D0%B2%D0%B8%D1%82%D0%B8%D1%8F_%D0%A0%D0%A4_(%D0%9C%D0%B8%D0%BD%D1%8D%D0%BA%D0%BE%D0%BD%D0%BE%D0%BC%D1%80%D0%B0%D0%B7%D0%B2%D0%B8%D1%82%D0%B8%D1%8F,_%D0%9C%D0%AD%D0%A0)" TargetMode="External"/><Relationship Id="rId599" Type="http://schemas.openxmlformats.org/officeDocument/2006/relationships/hyperlink" Target="https://www.tadviser.ru/index.php/%D0%A0%D0%BE%D1%81%D1%81%D0%B8%D1%8F" TargetMode="External"/><Relationship Id="rId1005" Type="http://schemas.openxmlformats.org/officeDocument/2006/relationships/hyperlink" Target="http://dx.doi.org/10.13140/RG.2.2.19488.33280" TargetMode="External"/><Relationship Id="rId459" Type="http://schemas.openxmlformats.org/officeDocument/2006/relationships/hyperlink" Target="https://www.tadviser.ru/index.php/%D0%A1%D1%82%D0%B0%D1%82%D1%8C%D1%8F:%D0%A0%D0%BE%D1%81%D1%81%D0%B8%D0%B9%D1%81%D0%BA%D0%B8%D0%B9_%D1%80%D1%83%D0%B1%D0%BB%D1%8C" TargetMode="External"/><Relationship Id="rId666" Type="http://schemas.openxmlformats.org/officeDocument/2006/relationships/hyperlink" Target="https://www.tadviser.ru/index.php/%D0%9A%D0%BE%D0%BC%D0%BC%D0%B5%D1%80%D1%81%D0%B0%D0%BD%D1%82%D1%8A" TargetMode="External"/><Relationship Id="rId873" Type="http://schemas.openxmlformats.org/officeDocument/2006/relationships/hyperlink" Target="https://www.tadviser.ru/index.php/%D0%9A%D0%BE%D0%BC%D0%BF%D0%B0%D0%BD%D0%B8%D1%8F:%D0%90%D0%BB%D1%8C%D1%8F%D0%BD%D1%81_%D0%B2_%D1%81%D1%84%D0%B5%D1%80%D0%B5_%D0%B8%D1%81%D0%BA%D1%83%D1%81%D1%81%D1%82%D0%B2%D0%B5%D0%BD%D0%BD%D0%BE%D0%B3%D0%BE_%D0%B8%D0%BD%D1%82%D0%B5%D0%BB%D0%BB%D0%B5%D0%BA%D1%82%D0%B0_(AI-Russia_Alliance)" TargetMode="External"/><Relationship Id="rId16" Type="http://schemas.openxmlformats.org/officeDocument/2006/relationships/hyperlink" Target="https://www.tadviser.ru/index.php/%D0%9F%D0%B5%D1%80%D1%81%D0%BE%D0%BD%D0%B0:%D0%9F%D1%83%D1%82%D0%B8%D0%BD_%D0%92%D0%BB%D0%B0%D0%B4%D0%B8%D0%BC%D0%B8%D1%80_%D0%92%D0%BB%D0%B0%D0%B4%D0%B8%D0%BC%D0%B8%D1%80%D0%BE%D0%B2%D0%B8%D1%87" TargetMode="External"/><Relationship Id="rId221" Type="http://schemas.openxmlformats.org/officeDocument/2006/relationships/hyperlink" Target="https://www.tadviser.ru/index.php/%D0%9C%D0%BE%D1%81%D0%BA%D0%B2%D0%B0" TargetMode="External"/><Relationship Id="rId319" Type="http://schemas.openxmlformats.org/officeDocument/2006/relationships/hyperlink" Target="https://www.tadviser.ru/index.php/%D0%A0%D0%BE%D1%81%D1%81%D0%B8%D1%8F" TargetMode="External"/><Relationship Id="rId526" Type="http://schemas.openxmlformats.org/officeDocument/2006/relationships/hyperlink" Target="https://www.tadviser.ru/index.php/%D0%9D%D0%B5%D0%B9%D1%80%D0%BE%D1%81%D0%B5%D1%82%D1%8C" TargetMode="External"/><Relationship Id="rId733"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940" Type="http://schemas.openxmlformats.org/officeDocument/2006/relationships/hyperlink" Target="https://days.peoples.ru/0711.html" TargetMode="External"/><Relationship Id="rId1016" Type="http://schemas.openxmlformats.org/officeDocument/2006/relationships/hyperlink" Target="https://ria.ru/20230315/diffuziya-1857798685.html" TargetMode="External"/><Relationship Id="rId165" Type="http://schemas.openxmlformats.org/officeDocument/2006/relationships/hyperlink" Target="https://www.tadviser.ru/index.php/%D0%9C%D0%B0%D1%88%D0%B8%D0%BD%D0%BD%D0%BE%D0%B5_%D0%BE%D0%B1%D1%83%D1%87%D0%B5%D0%BD%D0%B8%D0%B5_(Machine_Learning)" TargetMode="External"/><Relationship Id="rId372" Type="http://schemas.openxmlformats.org/officeDocument/2006/relationships/hyperlink" Target="https://www.tadviser.ru/index.php/%D0%9A%D0%BE%D0%BC%D0%BF%D0%B0%D0%BD%D0%B8%D1%8F:%D0%9F%D1%80%D0%B0%D0%B2%D0%B8%D1%82%D0%B5%D0%BB%D1%8C%D1%81%D1%82%D0%B2%D0%BE_%D0%A0%D0%A4" TargetMode="External"/><Relationship Id="rId677" Type="http://schemas.openxmlformats.org/officeDocument/2006/relationships/hyperlink" Target="https://www.tadviser.ru/index.php/%D0%9F%D0%B5%D1%80%D1%81%D0%BE%D0%BD%D0%B0:%D0%A7%D0%B5%D1%80%D0%BD%D1%8B%D1%88%D0%B5%D0%BD%D0%BA%D0%BE_%D0%94%D0%BC%D0%B8%D1%82%D1%80%D0%B8%D0%B9_%D0%9D%D0%B8%D0%BA%D0%BE%D0%BB%D0%B0%D0%B5%D0%B2%D0%B8%D1%87" TargetMode="External"/><Relationship Id="rId800" Type="http://schemas.openxmlformats.org/officeDocument/2006/relationships/hyperlink" Target="https://www.tadviser.ru/index.php/%D0%95%D0%90%D0%AD%D0%A1" TargetMode="External"/><Relationship Id="rId232" Type="http://schemas.openxmlformats.org/officeDocument/2006/relationships/hyperlink" Target="https://www.tadviser.ru/index.php/%D0%98%D0%98" TargetMode="External"/><Relationship Id="rId884" Type="http://schemas.openxmlformats.org/officeDocument/2006/relationships/hyperlink" Target="https://www.tadviser.ru/index.php/%D0%9A%D0%BE%D0%BC%D0%BF%D0%B0%D0%BD%D0%B8%D1%8F:%D0%9F%D1%80%D0%B0%D0%B2%D0%B8%D1%82%D0%B5%D0%BB%D1%8C%D1%81%D1%82%D0%B2%D0%BE_%D0%A0%D0%A4" TargetMode="External"/><Relationship Id="rId27"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537" Type="http://schemas.openxmlformats.org/officeDocument/2006/relationships/hyperlink" Target="https://www.tadviser.ru/index.php/%D0%A1%D0%B5%D0%BB%D1%8C%D1%81%D0%BA%D0%BE%D0%B5_%D1%85%D0%BE%D0%B7%D1%8F%D0%B9%D1%81%D1%82%D0%B2%D0%BE" TargetMode="External"/><Relationship Id="rId744" Type="http://schemas.openxmlformats.org/officeDocument/2006/relationships/hyperlink" Target="https://www.tadviser.ru/index.php/%D0%9A%D0%BE%D0%BC%D0%BF%D0%B0%D0%BD%D0%B8%D1%8F:%D0%A1%D0%BE%D0%B2%D0%B5%D1%82_%D0%A4%D0%B5%D0%B4%D0%B5%D1%80%D0%B0%D1%86%D0%B8%D0%B8_%D0%A4%D0%B5%D0%B4%D0%B5%D1%80%D0%B0%D0%BB%D1%8C%D0%BD%D0%BE%D0%B3%D0%BE_%D0%A1%D0%BE%D0%B1%D1%80%D0%B0%D0%BD%D0%B8%D1%8F_%D0%A0%D0%A4" TargetMode="External"/><Relationship Id="rId951" Type="http://schemas.openxmlformats.org/officeDocument/2006/relationships/hyperlink" Target="https://chat.openai.com/" TargetMode="External"/><Relationship Id="rId80" Type="http://schemas.openxmlformats.org/officeDocument/2006/relationships/hyperlink" Target="https://www.tadviser.ru/index.php/%D0%9F%D0%B5%D1%80%D1%81%D0%BE%D0%BD%D0%B0:%D0%9C%D0%B0%D0%BA%D0%B0%D1%80%D0%BE%D0%B2_%D0%92%D0%B0%D0%BB%D0%B5%D0%BD%D1%82%D0%B8%D0%BD_%D0%9B%D0%B5%D0%BE%D0%BD%D0%B8%D0%B4%D0%BE%D0%B2%D0%B8%D1%87" TargetMode="External"/><Relationship Id="rId176" Type="http://schemas.openxmlformats.org/officeDocument/2006/relationships/hyperlink" Target="https://www.tadviser.ru/index.php/%D0%9A%D0%BE%D0%BC%D0%BF%D0%B0%D0%BD%D0%B8%D1%8F:%D0%9F%D1%80%D0%B0%D0%B2%D0%B8%D1%82%D0%B5%D0%BB%D1%8C%D1%81%D1%82%D0%B2%D0%BE_%D0%A0%D0%A4" TargetMode="External"/><Relationship Id="rId383" Type="http://schemas.openxmlformats.org/officeDocument/2006/relationships/hyperlink" Target="https://www.tadviser.ru/index.php/%D0%9F%D0%B5%D1%80%D1%81%D0%BE%D0%BD%D0%B0:%D0%A8%D0%B0%D0%B4%D0%B0%D0%B5%D0%B2_%D0%9C%D0%B0%D0%BA%D1%81%D1%83%D1%82_%D0%98%D0%B3%D0%BE%D1%80%D0%B5%D0%B2%D0%B8%D1%87" TargetMode="External"/><Relationship Id="rId590" Type="http://schemas.openxmlformats.org/officeDocument/2006/relationships/hyperlink" Target="https://www.tadviser.ru/index.php/%D0%A1%D1%82%D0%B0%D1%82%D1%8C%D1%8F:%D0%9F%D1%80%D0%BE%D0%B3%D1%80%D0%B0%D0%BC%D0%BC%D0%BD%D0%BE%D0%B5_%D0%BE%D0%B1%D0%B5%D1%81%D0%BF%D0%B5%D1%87%D0%B5%D0%BD%D0%B8%D0%B5" TargetMode="External"/><Relationship Id="rId604" Type="http://schemas.openxmlformats.org/officeDocument/2006/relationships/hyperlink" Target="https://www.tadviser.ru/index.php/%D0%A4%D0%B0%D1%80%D0%BC%D0%B0%D1%86%D0%B5%D0%B2%D1%82%D0%B8%D0%BA%D0%B0,_%D0%BC%D0%B5%D0%B4%D0%B8%D1%86%D0%B8%D0%BD%D0%B0,_%D0%B7%D0%B4%D1%80%D0%B0%D0%B2%D0%BE%D0%BE%D1%85%D1%80%D0%B0%D0%BD%D0%B5%D0%BD%D0%B8%D0%B5" TargetMode="External"/><Relationship Id="rId811" Type="http://schemas.openxmlformats.org/officeDocument/2006/relationships/hyperlink" Target="https://www.tadviser.ru/index.php/%D0%9F%D0%B5%D1%80%D1%81%D0%BE%D0%BD%D0%B0:%D0%9F%D1%83%D1%82%D0%B8%D0%BD_%D0%92%D0%BB%D0%B0%D0%B4%D0%B8%D0%BC%D0%B8%D1%80_%D0%92%D0%BB%D0%B0%D0%B4%D0%B8%D0%BC%D0%B8%D1%80%D0%BE%D0%B2%D0%B8%D1%87" TargetMode="External"/><Relationship Id="rId1027" Type="http://schemas.openxmlformats.org/officeDocument/2006/relationships/hyperlink" Target="https://djvu.online/file/2FsgKRXR37q8f" TargetMode="External"/><Relationship Id="rId243" Type="http://schemas.openxmlformats.org/officeDocument/2006/relationships/hyperlink" Target="https://www.tadviser.ru/index.php/%D0%A1%D0%A8%D0%90" TargetMode="External"/><Relationship Id="rId450" Type="http://schemas.openxmlformats.org/officeDocument/2006/relationships/hyperlink" Target="https://www.tadviser.ru/index.php/%D0%9A%D0%BE%D0%BC%D0%BF%D0%B0%D0%BD%D0%B8%D1%8F:%D0%93%D0%B0%D0%B7%D0%BF%D1%80%D0%BE%D0%BC_%D0%BD%D0%B5%D1%84%D1%82%D1%8C" TargetMode="External"/><Relationship Id="rId688" Type="http://schemas.openxmlformats.org/officeDocument/2006/relationships/hyperlink" Target="https://www.tadviser.ru/index.php/%D0%9A%D0%BE%D0%BC%D0%BF%D0%B0%D0%BD%D0%B8%D1%8F:%D0%A1%D0%BE%D0%B2%D0%B5%D1%82_%D0%91%D0%B5%D0%B7%D0%BE%D0%BF%D0%B0%D1%81%D0%BD%D0%BE%D1%81%D1%82%D0%B8_%D0%A0%D0%BE%D1%81%D1%81%D0%B8%D0%B9%D1%81%D0%BA%D0%BE%D0%B9_%D0%A4%D0%B5%D0%B4%D0%B5%D1%80%D0%B0%D1%86%D0%B8%D0%B8" TargetMode="External"/><Relationship Id="rId895" Type="http://schemas.openxmlformats.org/officeDocument/2006/relationships/hyperlink" Target="https://www.tadviser.ru/index.php/%D0%A0%D0%BE%D1%81%D1%81%D0%B8%D1%8F" TargetMode="External"/><Relationship Id="rId909" Type="http://schemas.openxmlformats.org/officeDocument/2006/relationships/hyperlink" Target="https://www.tadviser.ru/index.php/%D0%98%D0%98" TargetMode="External"/><Relationship Id="rId38" Type="http://schemas.openxmlformats.org/officeDocument/2006/relationships/hyperlink" Target="https://www.tadviser.ru/index.php/%D0%9A%D0%BE%D0%BC%D0%BF%D0%B0%D0%BD%D0%B8%D1%8F:%D0%AF%D0%BD%D0%B4%D0%B5%D0%BA%D1%81_(Yandex)" TargetMode="External"/><Relationship Id="rId103" Type="http://schemas.openxmlformats.org/officeDocument/2006/relationships/hyperlink" Target="https://www.tadviser.ru/index.php/%D0%9A%D0%BE%D0%BC%D0%BF%D0%B0%D0%BD%D0%B8%D1%8F:%D0%9C%D0%B8%D0%BD%D0%B8%D1%81%D1%82%D0%B5%D1%80%D1%81%D1%82%D0%B2%D0%BE_%D0%BD%D0%B0%D1%83%D0%BA%D0%B8_%D0%B8_%D0%B2%D1%8B%D1%81%D1%88%D0%B5%D0%B3%D0%BE_%D0%BE%D0%B1%D1%80%D0%B0%D0%B7%D0%BE%D0%B2%D0%B0%D0%BD%D0%B8%D1%8F_%D0%A0%D0%A4" TargetMode="External"/><Relationship Id="rId310" Type="http://schemas.openxmlformats.org/officeDocument/2006/relationships/hyperlink" Target="https://www.tadviser.ru/index.php/%D0%A2%D0%B5%D0%BB%D0%B5%D0%BA%D0%BE%D0%BC%D0%BC%D1%83%D0%BD%D0%B8%D0%BA%D0%B0%D1%86%D0%B8%D1%8F_%D0%B8_%D1%81%D0%B2%D1%8F%D0%B7%D1%8C" TargetMode="External"/><Relationship Id="rId548" Type="http://schemas.openxmlformats.org/officeDocument/2006/relationships/hyperlink" Target="https://www.tadviser.ru/index.php/%D0%9A%D0%BE%D0%BC%D0%BC%D0%B5%D1%80%D1%81%D0%B0%D0%BD%D1%82%D1%8A" TargetMode="External"/><Relationship Id="rId755" Type="http://schemas.openxmlformats.org/officeDocument/2006/relationships/hyperlink" Target="https://www.tadviser.ru/index.php/%D0%A1%D0%B5%D0%BB%D1%8C%D1%81%D0%BA%D0%BE%D0%B5_%D1%85%D0%BE%D0%B7%D1%8F%D0%B9%D1%81%D1%82%D0%B2%D0%BE_%D0%B8_%D1%80%D1%8B%D0%B1%D0%BE%D0%BB%D0%BE%D0%B2%D1%81%D1%82%D0%B2%D0%BE" TargetMode="External"/><Relationship Id="rId962" Type="http://schemas.openxmlformats.org/officeDocument/2006/relationships/diagramData" Target="diagrams/data1.xml"/><Relationship Id="rId91" Type="http://schemas.openxmlformats.org/officeDocument/2006/relationships/hyperlink" Target="https://www.tadviser.ru/index.php/%D0%A0%D0%BE%D1%81%D1%81%D0%B8%D1%8F" TargetMode="External"/><Relationship Id="rId187" Type="http://schemas.openxmlformats.org/officeDocument/2006/relationships/hyperlink" Target="https://www.tadviser.ru/index.php/%D0%9A%D0%BE%D0%BC%D0%BF%D0%B0%D0%BD%D0%B8%D1%8F:%D0%A0%D0%BE%D1%81%D1%81%D0%B8%D0%B9%D1%81%D0%BA%D0%B8%D0%B5_%D0%B6%D0%B5%D0%BB%D0%B5%D0%B7%D0%BD%D1%8B%D0%B5_%D0%B4%D0%BE%D1%80%D0%BE%D0%B3%D0%B8_(%D0%A0%D0%96%D0%94)" TargetMode="External"/><Relationship Id="rId394" Type="http://schemas.openxmlformats.org/officeDocument/2006/relationships/hyperlink" Target="https://www.tadviser.ru/index.php/%D0%9A%D0%BE%D0%BC%D0%BF%D0%B0%D0%BD%D0%B8%D1%8F:%D0%90%D0%BD%D0%B0%D0%BB%D0%B8%D1%82%D0%B8%D1%87%D0%B5%D1%81%D0%BA%D0%B8%D0%B9_%D1%86%D0%B5%D0%BD%D1%82%D1%80_%D0%BF%D1%80%D0%B8_%D0%9F%D1%80%D0%B0%D0%B2%D0%B8%D1%82%D0%B5%D0%BB%D1%8C%D1%81%D1%82%D0%B2%D0%B5_%D0%A0%D0%BE%D1%81%D1%81%D0%B8%D0%B9%D1%81%D0%BA%D0%BE%D0%B9_%D0%A4%D0%B5%D0%B4%D0%B5%D1%80%D0%B0%D1%86%D0%B8%D0%B8" TargetMode="External"/><Relationship Id="rId408" Type="http://schemas.openxmlformats.org/officeDocument/2006/relationships/hyperlink" Target="https://www.tadviser.ru/index.php/%D0%9F%D0%B5%D1%80%D1%81%D0%BE%D0%BD%D0%B0:%D0%9F%D1%83%D1%82%D0%B8%D0%BD_%D0%92%D0%BB%D0%B0%D0%B4%D0%B8%D0%BC%D0%B8%D1%80_%D0%92%D0%BB%D0%B0%D0%B4%D0%B8%D0%BC%D0%B8%D1%80%D0%BE%D0%B2%D0%B8%D1%87" TargetMode="External"/><Relationship Id="rId615" Type="http://schemas.openxmlformats.org/officeDocument/2006/relationships/hyperlink" Target="https://www.tadviser.ru/index.php/%D0%A1%D1%82%D0%B0%D1%82%D1%8C%D1%8F:%D0%9F%D1%80%D0%BE%D0%B3%D1%80%D0%B0%D0%BC%D0%BC%D0%BD%D0%BE%D0%B5_%D0%BE%D0%B1%D0%B5%D1%81%D0%BF%D0%B5%D1%87%D0%B5%D0%BD%D0%B8%D0%B5" TargetMode="External"/><Relationship Id="rId822" Type="http://schemas.openxmlformats.org/officeDocument/2006/relationships/hyperlink" Target="https://www.tadviser.ru/index.php/%D0%A1%D0%B5%D1%80%D0%B2%D0%B5%D1%80" TargetMode="External"/><Relationship Id="rId1038" Type="http://schemas.openxmlformats.org/officeDocument/2006/relationships/hyperlink" Target="http://dx.doi.org/10.13140/RG.2.2.21336.24320" TargetMode="External"/><Relationship Id="rId254" Type="http://schemas.openxmlformats.org/officeDocument/2006/relationships/hyperlink" Target="https://www.tadviser.ru/index.php/%D0%9F%D0%B5%D1%80%D1%81%D0%BE%D0%BD%D0%B0:%D0%A5%D1%80%D0%B8%D1%81%D1%82%D0%B5%D0%BD%D0%BA%D0%BE_%D0%9F%D0%B0%D0%B2%D0%B5%D0%BB_%D0%A1%D0%B5%D1%80%D0%B3%D0%B5%D0%B5%D0%B2%D0%B8%D1%87" TargetMode="External"/><Relationship Id="rId699" Type="http://schemas.openxmlformats.org/officeDocument/2006/relationships/hyperlink" Target="https://www.tadviser.ru/index.php/%D0%9F%D1%80%D0%BE%D0%B4%D1%83%D0%BA%D1%82:%D0%98%D1%81%D0%BA%D1%83%D1%81%D1%81%D1%82%D0%B2%D0%B5%D0%BD%D0%BD%D1%8B%D0%B9_%D0%B8%D0%BD%D1%82%D0%B5%D0%BB%D0%BB%D0%B5%D0%BA%D1%82_(%D0%98%D0%98,_Artificial_intelligence,_AI)" TargetMode="External"/><Relationship Id="rId49" Type="http://schemas.openxmlformats.org/officeDocument/2006/relationships/hyperlink" Target="https://www.tadviser.ru/index.php/%D0%9A%D0%BE%D0%BC%D0%BF%D0%B0%D0%BD%D0%B8%D1%8F:%D0%A0%D0%BE%D1%81%D1%81%D0%B8%D0%B9%D1%81%D0%BA%D0%B0%D1%8F_%D0%B2%D0%B5%D0%BD%D1%87%D1%83%D1%80%D0%BD%D0%B0%D1%8F_%D0%BA%D0%BE%D0%BC%D0%BF%D0%B0%D0%BD%D0%B8%D1%8F_(%D0%A0%D0%92%D0%9A)" TargetMode="External"/><Relationship Id="rId114" Type="http://schemas.openxmlformats.org/officeDocument/2006/relationships/hyperlink" Target="https://www.tadviser.ru/index.php/%D0%9A%D0%BE%D0%BC%D0%BF%D0%B0%D0%BD%D0%B8%D1%8F:%D0%92%D1%8B%D1%81%D1%88%D0%B0%D1%8F_%D1%88%D0%BA%D0%BE%D0%BB%D0%B0_%D1%8D%D0%BA%D0%BE%D0%BD%D0%BE%D0%BC%D0%B8%D0%BA%D0%B8_(%D0%9D%D0%98%D0%A3_%D0%92%D0%A8%D0%AD)" TargetMode="External"/><Relationship Id="rId461" Type="http://schemas.openxmlformats.org/officeDocument/2006/relationships/hyperlink" Target="https://www.tadviser.ru/index.php/%D0%9F%D0%B5%D1%80%D1%81%D0%BE%D0%BD%D0%B0:%D0%A7%D0%B5%D1%80%D0%BD%D1%8B%D1%88%D0%B5%D0%BD%D0%BA%D0%BE_%D0%94%D0%BC%D0%B8%D1%82%D1%80%D0%B8%D0%B9_%D0%9D%D0%B8%D0%BA%D0%BE%D0%BB%D0%B0%D0%B5%D0%B2%D0%B8%D1%87" TargetMode="External"/><Relationship Id="rId559" Type="http://schemas.openxmlformats.org/officeDocument/2006/relationships/hyperlink" Target="https://www.tadviser.ru/index.php/%D0%98%D1%81%D0%BA%D1%83%D1%81%D1%81%D1%82%D0%B2%D0%B5%D0%BD%D0%BD%D1%8B%D0%B9_%D0%B8%D0%BD%D1%82%D0%B5%D0%BB%D0%BB%D0%B5%D0%BA%D1%82" TargetMode="External"/><Relationship Id="rId766" Type="http://schemas.openxmlformats.org/officeDocument/2006/relationships/hyperlink" Target="https://www.tadviser.ru/index.php/%D0%96%D0%9A%D0%A5,_%D1%81%D0%B5%D1%80%D0%B2%D0%B8%D1%81%D0%BD%D1%8B%D0%B5_%D0%B8_%D0%B1%D1%8B%D1%82%D0%BE%D0%B2%D1%8B%D0%B5_%D1%83%D1%81%D0%BB%D1%83%D0%B3%D0%B8" TargetMode="External"/><Relationship Id="rId198" Type="http://schemas.openxmlformats.org/officeDocument/2006/relationships/hyperlink" Target="https://www.tadviser.ru/index.php/%D0%9A%D0%BE%D0%BC%D0%BF%D0%B0%D0%BD%D0%B8%D1%8F:%D0%9C%D0%BE%D1%81%D0%BA%D0%BE%D0%B2%D1%81%D0%BA%D0%B8%D0%B9_%D1%84%D0%B8%D0%B7%D0%B8%D0%BA%D0%BE-%D1%82%D0%B5%D1%85%D0%BD%D0%B8%D1%87%D0%B5%D1%81%D0%BA%D0%B8%D0%B9_%D0%B8%D0%BD%D1%81%D1%82%D0%B8%D1%82%D1%83%D1%82_(%D0%9C%D0%A4%D0%A2%D0%98)" TargetMode="External"/><Relationship Id="rId321" Type="http://schemas.openxmlformats.org/officeDocument/2006/relationships/hyperlink" Target="https://www.tadviser.ru/index.php/%D0%A1%D1%82%D0%B0%D1%82%D1%8C%D1%8F:%D0%9D%D0%B0%D1%86%D0%B8%D0%BE%D0%BD%D0%B0%D0%BB%D1%8C%D0%BD%D0%B0%D1%8F_%D1%81%D1%82%D1%80%D0%B0%D1%82%D0%B5%D0%B3%D0%B8%D1%8F_%D1%80%D0%B0%D0%B7%D0%B2%D0%B8%D1%82%D0%B8%D1%8F_%D0%B8%D1%81%D0%BA%D1%83%D1%81%D1%81%D1%82%D0%B2%D0%B5%D0%BD%D0%BD%D0%BE%D0%B3%D0%BE_%D0%B8%D0%BD%D1%82%D0%B5%D0%BB%D0%BB%D0%B5%D0%BA%D1%82%D0%B0" TargetMode="External"/><Relationship Id="rId419" Type="http://schemas.openxmlformats.org/officeDocument/2006/relationships/hyperlink" Target="https://www.tadviser.ru/index.php/%D0%9F%D0%B5%D1%80%D1%81%D0%BE%D0%BD%D0%B0:%D0%9F%D1%83%D1%82%D0%B8%D0%BD_%D0%92%D0%BB%D0%B0%D0%B4%D0%B8%D0%BC%D0%B8%D1%80_%D0%92%D0%BB%D0%B0%D0%B4%D0%B8%D0%BC%D0%B8%D1%80%D0%BE%D0%B2%D0%B8%D1%87" TargetMode="External"/><Relationship Id="rId626" Type="http://schemas.openxmlformats.org/officeDocument/2006/relationships/hyperlink" Target="https://www.tadviser.ru/index.php/%D0%98%D1%81%D0%BA%D1%83%D1%81%D1%81%D1%82%D0%B2%D0%B5%D0%BD%D0%BD%D1%8B%D0%B9_%D0%B8%D0%BD%D1%82%D0%B5%D0%BB%D0%BB%D0%B5%D0%BA%D1%82" TargetMode="External"/><Relationship Id="rId973" Type="http://schemas.openxmlformats.org/officeDocument/2006/relationships/image" Target="media/image26.jpeg"/><Relationship Id="rId1049" Type="http://schemas.openxmlformats.org/officeDocument/2006/relationships/footer" Target="footer7.xml"/><Relationship Id="rId833" Type="http://schemas.openxmlformats.org/officeDocument/2006/relationships/hyperlink" Target="https://www.tadviser.ru/index.php/%D0%9F%D0%B5%D1%80%D1%81%D0%BE%D0%BD%D0%B0:%D0%A4%D0%B0%D0%BB%D1%8C%D0%BA%D0%BE%D0%B2_%D0%92%D0%B0%D0%BB%D0%B5%D1%80%D0%B8%D0%B9_%D0%9D%D0%B8%D0%BA%D0%BE%D0%BB%D0%B0%D0%B5%D0%B2%D0%B8%D1%8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yandex.ru/search/?text=&#1096;&#1077;&#1076;&#1077;&#1074;&#1088;&#1099;+midjourney&amp;lr=35" TargetMode="External"/><Relationship Id="rId2" Type="http://schemas.openxmlformats.org/officeDocument/2006/relationships/hyperlink" Target="https://yandex.ru/search/?text=&#1058;&#1077;&#1083;&#1077;&#1087;&#1072;&#1090;&#1080;&#1095;&#1077;&#1089;&#1082;&#1080;&#1081;%20&#1080;&#1085;&#1090;&#1077;&#1088;&#1092;&#1077;&#1081;&#1089;%20&#1085;&#1077;&#1081;&#1088;&#1086;&#1080;&#1085;&#1090;&#1077;&#1088;&#1092;&#1077;&#1081;&#1089;%20&#1052;&#1086;&#1079;&#1075;-&#1082;&#1086;&#1084;&#1087;&#1100;&#1102;&#1090;&#1077;&#1088;&amp;lr=35" TargetMode="External"/><Relationship Id="rId1" Type="http://schemas.openxmlformats.org/officeDocument/2006/relationships/hyperlink" Target="http://2045.ru"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08A312-6523-47BC-BD9A-1600A269ABA1}" type="doc">
      <dgm:prSet loTypeId="urn:microsoft.com/office/officeart/2005/8/layout/matrix1" loCatId="matrix" qsTypeId="urn:microsoft.com/office/officeart/2005/8/quickstyle/simple5" qsCatId="simple" csTypeId="urn:microsoft.com/office/officeart/2005/8/colors/accent0_1" csCatId="mainScheme" phldr="1"/>
      <dgm:spPr/>
      <dgm:t>
        <a:bodyPr/>
        <a:lstStyle/>
        <a:p>
          <a:endParaRPr lang="ru-RU"/>
        </a:p>
      </dgm:t>
    </dgm:pt>
    <dgm:pt modelId="{C8C5D1D9-26D1-4A6D-83A0-6CF6B91701A3}">
      <dgm:prSet phldrT="[Текст]" custT="1"/>
      <dgm:spPr/>
      <dgm:t>
        <a:bodyPr/>
        <a:lstStyle/>
        <a:p>
          <a:r>
            <a:rPr lang="ru-RU" sz="900" b="1">
              <a:latin typeface="Times New Roman" panose="02020603050405020304" pitchFamily="18" charset="0"/>
              <a:cs typeface="Times New Roman" panose="02020603050405020304" pitchFamily="18" charset="0"/>
            </a:rPr>
            <a:t>Экономическая составляющая </a:t>
          </a:r>
          <a:r>
            <a:rPr lang="ru-RU" sz="900" b="1">
              <a:latin typeface="Book Antiqua" panose="02040602050305030304" pitchFamily="18" charset="0"/>
              <a:cs typeface="Times New Roman" panose="02020603050405020304" pitchFamily="18" charset="0"/>
            </a:rPr>
            <a:t>агросистемы</a:t>
          </a:r>
        </a:p>
      </dgm:t>
    </dgm:pt>
    <dgm:pt modelId="{34970AFE-3C2F-424A-A59D-109427E7F950}" type="parTrans" cxnId="{16CB8853-DAFA-4C14-B830-C8BAFA3ACA57}">
      <dgm:prSet/>
      <dgm:spPr/>
      <dgm:t>
        <a:bodyPr/>
        <a:lstStyle/>
        <a:p>
          <a:endParaRPr lang="ru-RU"/>
        </a:p>
      </dgm:t>
    </dgm:pt>
    <dgm:pt modelId="{8A56B25B-B48D-4EA0-8A5D-4F7FA51F97ED}" type="sibTrans" cxnId="{16CB8853-DAFA-4C14-B830-C8BAFA3ACA57}">
      <dgm:prSet/>
      <dgm:spPr/>
      <dgm:t>
        <a:bodyPr/>
        <a:lstStyle/>
        <a:p>
          <a:endParaRPr lang="ru-RU"/>
        </a:p>
      </dgm:t>
    </dgm:pt>
    <dgm:pt modelId="{DED6697B-7FB1-49C8-95C6-25E9C4CB989E}">
      <dgm:prSet phldrT="[Текст]" custT="1"/>
      <dgm:spPr/>
      <dgm:t>
        <a:bodyPr/>
        <a:lstStyle/>
        <a:p>
          <a:r>
            <a:rPr lang="ru-RU" sz="900">
              <a:latin typeface="Book Antiqua" panose="02040602050305030304" pitchFamily="18" charset="0"/>
              <a:cs typeface="Times New Roman" panose="02020603050405020304" pitchFamily="18" charset="0"/>
            </a:rPr>
            <a:t>Технико-технологического плана</a:t>
          </a:r>
        </a:p>
      </dgm:t>
    </dgm:pt>
    <dgm:pt modelId="{69D7C7C7-F171-4AF9-B958-CD7503F30C9F}" type="parTrans" cxnId="{9A79A02D-93B0-4671-8FF0-5BE06417E8AB}">
      <dgm:prSet/>
      <dgm:spPr/>
      <dgm:t>
        <a:bodyPr/>
        <a:lstStyle/>
        <a:p>
          <a:endParaRPr lang="ru-RU"/>
        </a:p>
      </dgm:t>
    </dgm:pt>
    <dgm:pt modelId="{42BFA4C6-B59C-4BEC-80F7-FA087086CD6C}" type="sibTrans" cxnId="{9A79A02D-93B0-4671-8FF0-5BE06417E8AB}">
      <dgm:prSet/>
      <dgm:spPr/>
      <dgm:t>
        <a:bodyPr/>
        <a:lstStyle/>
        <a:p>
          <a:endParaRPr lang="ru-RU"/>
        </a:p>
      </dgm:t>
    </dgm:pt>
    <dgm:pt modelId="{D257F7E1-48DA-4365-A3CE-36138BF11AE3}">
      <dgm:prSet phldrT="[Текст]" custT="1"/>
      <dgm:spPr/>
      <dgm:t>
        <a:bodyPr/>
        <a:lstStyle/>
        <a:p>
          <a:r>
            <a:rPr lang="ru-RU" sz="900">
              <a:latin typeface="Book Antiqua" panose="02040602050305030304" pitchFamily="18" charset="0"/>
              <a:cs typeface="Times New Roman" panose="02020603050405020304" pitchFamily="18" charset="0"/>
            </a:rPr>
            <a:t>Биологической природы</a:t>
          </a:r>
        </a:p>
      </dgm:t>
    </dgm:pt>
    <dgm:pt modelId="{33FD1A17-1A9E-4AC2-9C9E-BBCC91EFC32E}" type="parTrans" cxnId="{1BB0E3E7-E46B-41E2-8A18-DE90AD19D294}">
      <dgm:prSet/>
      <dgm:spPr/>
      <dgm:t>
        <a:bodyPr/>
        <a:lstStyle/>
        <a:p>
          <a:endParaRPr lang="ru-RU"/>
        </a:p>
      </dgm:t>
    </dgm:pt>
    <dgm:pt modelId="{EA893351-4617-4BE7-8270-15D7FA18B0B1}" type="sibTrans" cxnId="{1BB0E3E7-E46B-41E2-8A18-DE90AD19D294}">
      <dgm:prSet/>
      <dgm:spPr/>
      <dgm:t>
        <a:bodyPr/>
        <a:lstStyle/>
        <a:p>
          <a:endParaRPr lang="ru-RU"/>
        </a:p>
      </dgm:t>
    </dgm:pt>
    <dgm:pt modelId="{EFC25E4A-11D7-4348-8995-66ACAFA49155}">
      <dgm:prSet phldrT="[Текст]" custT="1"/>
      <dgm:spPr/>
      <dgm:t>
        <a:bodyPr/>
        <a:lstStyle/>
        <a:p>
          <a:r>
            <a:rPr lang="ru-RU" sz="900">
              <a:latin typeface="Book Antiqua" panose="02040602050305030304" pitchFamily="18" charset="0"/>
              <a:cs typeface="Times New Roman" panose="02020603050405020304" pitchFamily="18" charset="0"/>
            </a:rPr>
            <a:t>Инновационных</a:t>
          </a:r>
          <a:r>
            <a:rPr lang="ru-RU" sz="1200">
              <a:latin typeface="Book Antiqua" panose="02040602050305030304" pitchFamily="18" charset="0"/>
              <a:cs typeface="Times New Roman" panose="02020603050405020304" pitchFamily="18" charset="0"/>
            </a:rPr>
            <a:t> </a:t>
          </a:r>
          <a:r>
            <a:rPr lang="ru-RU" sz="900">
              <a:latin typeface="Book Antiqua" panose="02040602050305030304" pitchFamily="18" charset="0"/>
              <a:cs typeface="Times New Roman" panose="02020603050405020304" pitchFamily="18" charset="0"/>
            </a:rPr>
            <a:t>агротехнологий</a:t>
          </a:r>
        </a:p>
      </dgm:t>
    </dgm:pt>
    <dgm:pt modelId="{5F8A1B3B-B655-433F-8B54-E3DBE9705C1E}" type="parTrans" cxnId="{D46C4CE7-A725-4ACF-BE40-FBAD7D71F5FA}">
      <dgm:prSet/>
      <dgm:spPr/>
      <dgm:t>
        <a:bodyPr/>
        <a:lstStyle/>
        <a:p>
          <a:endParaRPr lang="ru-RU"/>
        </a:p>
      </dgm:t>
    </dgm:pt>
    <dgm:pt modelId="{1381EC0E-DF70-476E-B512-7A9EBAF295D7}" type="sibTrans" cxnId="{D46C4CE7-A725-4ACF-BE40-FBAD7D71F5FA}">
      <dgm:prSet/>
      <dgm:spPr/>
      <dgm:t>
        <a:bodyPr/>
        <a:lstStyle/>
        <a:p>
          <a:endParaRPr lang="ru-RU"/>
        </a:p>
      </dgm:t>
    </dgm:pt>
    <dgm:pt modelId="{4AA137F0-C85A-41B4-AB25-8DA80752B7DF}">
      <dgm:prSet phldrT="[Текст]" custT="1"/>
      <dgm:spPr/>
      <dgm:t>
        <a:bodyPr/>
        <a:lstStyle/>
        <a:p>
          <a:r>
            <a:rPr lang="ru-RU" sz="900">
              <a:latin typeface="Times New Roman" panose="02020603050405020304" pitchFamily="18" charset="0"/>
              <a:cs typeface="Times New Roman" panose="02020603050405020304" pitchFamily="18" charset="0"/>
            </a:rPr>
            <a:t>Количественно-качественного состава трудовых ресурсов</a:t>
          </a:r>
        </a:p>
      </dgm:t>
    </dgm:pt>
    <dgm:pt modelId="{9FFC7914-DF2B-4640-A622-290C8E532691}" type="parTrans" cxnId="{5FE76022-F49D-4073-A6D7-3C82904F173E}">
      <dgm:prSet/>
      <dgm:spPr/>
      <dgm:t>
        <a:bodyPr/>
        <a:lstStyle/>
        <a:p>
          <a:endParaRPr lang="ru-RU"/>
        </a:p>
      </dgm:t>
    </dgm:pt>
    <dgm:pt modelId="{0A0BD579-897B-46FA-B6C9-4A2A874C1D83}" type="sibTrans" cxnId="{5FE76022-F49D-4073-A6D7-3C82904F173E}">
      <dgm:prSet/>
      <dgm:spPr/>
      <dgm:t>
        <a:bodyPr/>
        <a:lstStyle/>
        <a:p>
          <a:endParaRPr lang="ru-RU"/>
        </a:p>
      </dgm:t>
    </dgm:pt>
    <dgm:pt modelId="{792D7995-68C3-4AA1-86B3-04DC83DDD9D9}" type="pres">
      <dgm:prSet presAssocID="{2608A312-6523-47BC-BD9A-1600A269ABA1}" presName="diagram" presStyleCnt="0">
        <dgm:presLayoutVars>
          <dgm:chMax val="1"/>
          <dgm:dir/>
          <dgm:animLvl val="ctr"/>
          <dgm:resizeHandles val="exact"/>
        </dgm:presLayoutVars>
      </dgm:prSet>
      <dgm:spPr/>
      <dgm:t>
        <a:bodyPr/>
        <a:lstStyle/>
        <a:p>
          <a:endParaRPr lang="ru-RU"/>
        </a:p>
      </dgm:t>
    </dgm:pt>
    <dgm:pt modelId="{9BEC0BA3-2015-449E-88A3-2D0B9092EF01}" type="pres">
      <dgm:prSet presAssocID="{2608A312-6523-47BC-BD9A-1600A269ABA1}" presName="matrix" presStyleCnt="0"/>
      <dgm:spPr/>
    </dgm:pt>
    <dgm:pt modelId="{FAC59D3F-16F1-49B4-9AD1-DBF0EB944662}" type="pres">
      <dgm:prSet presAssocID="{2608A312-6523-47BC-BD9A-1600A269ABA1}" presName="tile1" presStyleLbl="node1" presStyleIdx="0" presStyleCnt="4"/>
      <dgm:spPr/>
      <dgm:t>
        <a:bodyPr/>
        <a:lstStyle/>
        <a:p>
          <a:endParaRPr lang="ru-RU"/>
        </a:p>
      </dgm:t>
    </dgm:pt>
    <dgm:pt modelId="{DF4CC61B-94C4-49C0-9C8D-BFDD95A63502}" type="pres">
      <dgm:prSet presAssocID="{2608A312-6523-47BC-BD9A-1600A269ABA1}" presName="tile1text" presStyleLbl="node1" presStyleIdx="0" presStyleCnt="4">
        <dgm:presLayoutVars>
          <dgm:chMax val="0"/>
          <dgm:chPref val="0"/>
          <dgm:bulletEnabled val="1"/>
        </dgm:presLayoutVars>
      </dgm:prSet>
      <dgm:spPr/>
      <dgm:t>
        <a:bodyPr/>
        <a:lstStyle/>
        <a:p>
          <a:endParaRPr lang="ru-RU"/>
        </a:p>
      </dgm:t>
    </dgm:pt>
    <dgm:pt modelId="{652C4632-858D-4D4F-A99F-58FD744B61EE}" type="pres">
      <dgm:prSet presAssocID="{2608A312-6523-47BC-BD9A-1600A269ABA1}" presName="tile2" presStyleLbl="node1" presStyleIdx="1" presStyleCnt="4"/>
      <dgm:spPr/>
      <dgm:t>
        <a:bodyPr/>
        <a:lstStyle/>
        <a:p>
          <a:endParaRPr lang="ru-RU"/>
        </a:p>
      </dgm:t>
    </dgm:pt>
    <dgm:pt modelId="{6B339119-7A20-4E8A-A8D0-EE4996083858}" type="pres">
      <dgm:prSet presAssocID="{2608A312-6523-47BC-BD9A-1600A269ABA1}" presName="tile2text" presStyleLbl="node1" presStyleIdx="1" presStyleCnt="4">
        <dgm:presLayoutVars>
          <dgm:chMax val="0"/>
          <dgm:chPref val="0"/>
          <dgm:bulletEnabled val="1"/>
        </dgm:presLayoutVars>
      </dgm:prSet>
      <dgm:spPr/>
      <dgm:t>
        <a:bodyPr/>
        <a:lstStyle/>
        <a:p>
          <a:endParaRPr lang="ru-RU"/>
        </a:p>
      </dgm:t>
    </dgm:pt>
    <dgm:pt modelId="{142B38C7-36E1-49E0-A338-5981A29E6CAA}" type="pres">
      <dgm:prSet presAssocID="{2608A312-6523-47BC-BD9A-1600A269ABA1}" presName="tile3" presStyleLbl="node1" presStyleIdx="2" presStyleCnt="4"/>
      <dgm:spPr/>
      <dgm:t>
        <a:bodyPr/>
        <a:lstStyle/>
        <a:p>
          <a:endParaRPr lang="ru-RU"/>
        </a:p>
      </dgm:t>
    </dgm:pt>
    <dgm:pt modelId="{84C23937-554A-4748-979F-95F2D2EAC7DE}" type="pres">
      <dgm:prSet presAssocID="{2608A312-6523-47BC-BD9A-1600A269ABA1}" presName="tile3text" presStyleLbl="node1" presStyleIdx="2" presStyleCnt="4">
        <dgm:presLayoutVars>
          <dgm:chMax val="0"/>
          <dgm:chPref val="0"/>
          <dgm:bulletEnabled val="1"/>
        </dgm:presLayoutVars>
      </dgm:prSet>
      <dgm:spPr/>
      <dgm:t>
        <a:bodyPr/>
        <a:lstStyle/>
        <a:p>
          <a:endParaRPr lang="ru-RU"/>
        </a:p>
      </dgm:t>
    </dgm:pt>
    <dgm:pt modelId="{2CF5B56C-5345-47E7-8802-351F93CA751C}" type="pres">
      <dgm:prSet presAssocID="{2608A312-6523-47BC-BD9A-1600A269ABA1}" presName="tile4" presStyleLbl="node1" presStyleIdx="3" presStyleCnt="4"/>
      <dgm:spPr/>
      <dgm:t>
        <a:bodyPr/>
        <a:lstStyle/>
        <a:p>
          <a:endParaRPr lang="ru-RU"/>
        </a:p>
      </dgm:t>
    </dgm:pt>
    <dgm:pt modelId="{A401EA14-25AC-4BE3-854F-E8C5B0947D67}" type="pres">
      <dgm:prSet presAssocID="{2608A312-6523-47BC-BD9A-1600A269ABA1}" presName="tile4text" presStyleLbl="node1" presStyleIdx="3" presStyleCnt="4">
        <dgm:presLayoutVars>
          <dgm:chMax val="0"/>
          <dgm:chPref val="0"/>
          <dgm:bulletEnabled val="1"/>
        </dgm:presLayoutVars>
      </dgm:prSet>
      <dgm:spPr/>
      <dgm:t>
        <a:bodyPr/>
        <a:lstStyle/>
        <a:p>
          <a:endParaRPr lang="ru-RU"/>
        </a:p>
      </dgm:t>
    </dgm:pt>
    <dgm:pt modelId="{B05251B4-F820-49DE-8921-6A48B3EA8681}" type="pres">
      <dgm:prSet presAssocID="{2608A312-6523-47BC-BD9A-1600A269ABA1}" presName="centerTile" presStyleLbl="fgShp" presStyleIdx="0" presStyleCnt="1">
        <dgm:presLayoutVars>
          <dgm:chMax val="0"/>
          <dgm:chPref val="0"/>
        </dgm:presLayoutVars>
      </dgm:prSet>
      <dgm:spPr/>
      <dgm:t>
        <a:bodyPr/>
        <a:lstStyle/>
        <a:p>
          <a:endParaRPr lang="ru-RU"/>
        </a:p>
      </dgm:t>
    </dgm:pt>
  </dgm:ptLst>
  <dgm:cxnLst>
    <dgm:cxn modelId="{5FE76022-F49D-4073-A6D7-3C82904F173E}" srcId="{C8C5D1D9-26D1-4A6D-83A0-6CF6B91701A3}" destId="{4AA137F0-C85A-41B4-AB25-8DA80752B7DF}" srcOrd="3" destOrd="0" parTransId="{9FFC7914-DF2B-4640-A622-290C8E532691}" sibTransId="{0A0BD579-897B-46FA-B6C9-4A2A874C1D83}"/>
    <dgm:cxn modelId="{191931A1-5D7F-47C9-86D8-8141FD9AA0A4}" type="presOf" srcId="{EFC25E4A-11D7-4348-8995-66ACAFA49155}" destId="{142B38C7-36E1-49E0-A338-5981A29E6CAA}" srcOrd="0" destOrd="0" presId="urn:microsoft.com/office/officeart/2005/8/layout/matrix1"/>
    <dgm:cxn modelId="{1BB0E3E7-E46B-41E2-8A18-DE90AD19D294}" srcId="{C8C5D1D9-26D1-4A6D-83A0-6CF6B91701A3}" destId="{D257F7E1-48DA-4365-A3CE-36138BF11AE3}" srcOrd="1" destOrd="0" parTransId="{33FD1A17-1A9E-4AC2-9C9E-BBCC91EFC32E}" sibTransId="{EA893351-4617-4BE7-8270-15D7FA18B0B1}"/>
    <dgm:cxn modelId="{9A79A02D-93B0-4671-8FF0-5BE06417E8AB}" srcId="{C8C5D1D9-26D1-4A6D-83A0-6CF6B91701A3}" destId="{DED6697B-7FB1-49C8-95C6-25E9C4CB989E}" srcOrd="0" destOrd="0" parTransId="{69D7C7C7-F171-4AF9-B958-CD7503F30C9F}" sibTransId="{42BFA4C6-B59C-4BEC-80F7-FA087086CD6C}"/>
    <dgm:cxn modelId="{55BBA105-3B8A-45C0-9A6A-5E036508D944}" type="presOf" srcId="{C8C5D1D9-26D1-4A6D-83A0-6CF6B91701A3}" destId="{B05251B4-F820-49DE-8921-6A48B3EA8681}" srcOrd="0" destOrd="0" presId="urn:microsoft.com/office/officeart/2005/8/layout/matrix1"/>
    <dgm:cxn modelId="{39CB19B1-8825-4B85-8FD7-8B18E3B382F2}" type="presOf" srcId="{D257F7E1-48DA-4365-A3CE-36138BF11AE3}" destId="{6B339119-7A20-4E8A-A8D0-EE4996083858}" srcOrd="1" destOrd="0" presId="urn:microsoft.com/office/officeart/2005/8/layout/matrix1"/>
    <dgm:cxn modelId="{79281504-7544-4EC8-AA41-A8A1E87A670D}" type="presOf" srcId="{DED6697B-7FB1-49C8-95C6-25E9C4CB989E}" destId="{FAC59D3F-16F1-49B4-9AD1-DBF0EB944662}" srcOrd="0" destOrd="0" presId="urn:microsoft.com/office/officeart/2005/8/layout/matrix1"/>
    <dgm:cxn modelId="{56E9B457-76FA-45BC-A141-2D1BC7752D42}" type="presOf" srcId="{2608A312-6523-47BC-BD9A-1600A269ABA1}" destId="{792D7995-68C3-4AA1-86B3-04DC83DDD9D9}" srcOrd="0" destOrd="0" presId="urn:microsoft.com/office/officeart/2005/8/layout/matrix1"/>
    <dgm:cxn modelId="{16CB8853-DAFA-4C14-B830-C8BAFA3ACA57}" srcId="{2608A312-6523-47BC-BD9A-1600A269ABA1}" destId="{C8C5D1D9-26D1-4A6D-83A0-6CF6B91701A3}" srcOrd="0" destOrd="0" parTransId="{34970AFE-3C2F-424A-A59D-109427E7F950}" sibTransId="{8A56B25B-B48D-4EA0-8A5D-4F7FA51F97ED}"/>
    <dgm:cxn modelId="{3C33BCEF-0E4E-46E7-82E4-CD5D43AA6E9F}" type="presOf" srcId="{EFC25E4A-11D7-4348-8995-66ACAFA49155}" destId="{84C23937-554A-4748-979F-95F2D2EAC7DE}" srcOrd="1" destOrd="0" presId="urn:microsoft.com/office/officeart/2005/8/layout/matrix1"/>
    <dgm:cxn modelId="{D46C4CE7-A725-4ACF-BE40-FBAD7D71F5FA}" srcId="{C8C5D1D9-26D1-4A6D-83A0-6CF6B91701A3}" destId="{EFC25E4A-11D7-4348-8995-66ACAFA49155}" srcOrd="2" destOrd="0" parTransId="{5F8A1B3B-B655-433F-8B54-E3DBE9705C1E}" sibTransId="{1381EC0E-DF70-476E-B512-7A9EBAF295D7}"/>
    <dgm:cxn modelId="{468F9F1E-E85E-4949-B267-458244B72272}" type="presOf" srcId="{D257F7E1-48DA-4365-A3CE-36138BF11AE3}" destId="{652C4632-858D-4D4F-A99F-58FD744B61EE}" srcOrd="0" destOrd="0" presId="urn:microsoft.com/office/officeart/2005/8/layout/matrix1"/>
    <dgm:cxn modelId="{6CD6EED1-C3D3-41AB-A420-613D43F94041}" type="presOf" srcId="{4AA137F0-C85A-41B4-AB25-8DA80752B7DF}" destId="{A401EA14-25AC-4BE3-854F-E8C5B0947D67}" srcOrd="1" destOrd="0" presId="urn:microsoft.com/office/officeart/2005/8/layout/matrix1"/>
    <dgm:cxn modelId="{0DB3CE81-7549-4796-A621-B6FBE8866E54}" type="presOf" srcId="{4AA137F0-C85A-41B4-AB25-8DA80752B7DF}" destId="{2CF5B56C-5345-47E7-8802-351F93CA751C}" srcOrd="0" destOrd="0" presId="urn:microsoft.com/office/officeart/2005/8/layout/matrix1"/>
    <dgm:cxn modelId="{BDC2EED8-0184-4F71-9755-637F40C5DB2A}" type="presOf" srcId="{DED6697B-7FB1-49C8-95C6-25E9C4CB989E}" destId="{DF4CC61B-94C4-49C0-9C8D-BFDD95A63502}" srcOrd="1" destOrd="0" presId="urn:microsoft.com/office/officeart/2005/8/layout/matrix1"/>
    <dgm:cxn modelId="{C4210844-4DE9-4B6E-98C6-1F70135987B5}" type="presParOf" srcId="{792D7995-68C3-4AA1-86B3-04DC83DDD9D9}" destId="{9BEC0BA3-2015-449E-88A3-2D0B9092EF01}" srcOrd="0" destOrd="0" presId="urn:microsoft.com/office/officeart/2005/8/layout/matrix1"/>
    <dgm:cxn modelId="{D58BA0CD-9D59-430E-9F8E-99F391895241}" type="presParOf" srcId="{9BEC0BA3-2015-449E-88A3-2D0B9092EF01}" destId="{FAC59D3F-16F1-49B4-9AD1-DBF0EB944662}" srcOrd="0" destOrd="0" presId="urn:microsoft.com/office/officeart/2005/8/layout/matrix1"/>
    <dgm:cxn modelId="{B6BD1AF8-E94D-4DC4-99D9-B3C2AB38E558}" type="presParOf" srcId="{9BEC0BA3-2015-449E-88A3-2D0B9092EF01}" destId="{DF4CC61B-94C4-49C0-9C8D-BFDD95A63502}" srcOrd="1" destOrd="0" presId="urn:microsoft.com/office/officeart/2005/8/layout/matrix1"/>
    <dgm:cxn modelId="{AFBB4DE8-8311-4D00-AD90-0DA18D4E8CBF}" type="presParOf" srcId="{9BEC0BA3-2015-449E-88A3-2D0B9092EF01}" destId="{652C4632-858D-4D4F-A99F-58FD744B61EE}" srcOrd="2" destOrd="0" presId="urn:microsoft.com/office/officeart/2005/8/layout/matrix1"/>
    <dgm:cxn modelId="{48D4BA84-6ABD-4BDB-9331-8E0DACDDEBD4}" type="presParOf" srcId="{9BEC0BA3-2015-449E-88A3-2D0B9092EF01}" destId="{6B339119-7A20-4E8A-A8D0-EE4996083858}" srcOrd="3" destOrd="0" presId="urn:microsoft.com/office/officeart/2005/8/layout/matrix1"/>
    <dgm:cxn modelId="{128F9CDC-B625-4EE8-B216-7D81EA0C5381}" type="presParOf" srcId="{9BEC0BA3-2015-449E-88A3-2D0B9092EF01}" destId="{142B38C7-36E1-49E0-A338-5981A29E6CAA}" srcOrd="4" destOrd="0" presId="urn:microsoft.com/office/officeart/2005/8/layout/matrix1"/>
    <dgm:cxn modelId="{7031164F-1B5D-4136-9E13-C80ADE2D542D}" type="presParOf" srcId="{9BEC0BA3-2015-449E-88A3-2D0B9092EF01}" destId="{84C23937-554A-4748-979F-95F2D2EAC7DE}" srcOrd="5" destOrd="0" presId="urn:microsoft.com/office/officeart/2005/8/layout/matrix1"/>
    <dgm:cxn modelId="{961B8B0B-888F-4A10-AEFF-B8595A531D69}" type="presParOf" srcId="{9BEC0BA3-2015-449E-88A3-2D0B9092EF01}" destId="{2CF5B56C-5345-47E7-8802-351F93CA751C}" srcOrd="6" destOrd="0" presId="urn:microsoft.com/office/officeart/2005/8/layout/matrix1"/>
    <dgm:cxn modelId="{B02329CC-D643-4F7F-9932-67CEDAE130C3}" type="presParOf" srcId="{9BEC0BA3-2015-449E-88A3-2D0B9092EF01}" destId="{A401EA14-25AC-4BE3-854F-E8C5B0947D67}" srcOrd="7" destOrd="0" presId="urn:microsoft.com/office/officeart/2005/8/layout/matrix1"/>
    <dgm:cxn modelId="{98B6575D-2CDD-439C-8F8C-939B012C05CF}" type="presParOf" srcId="{792D7995-68C3-4AA1-86B3-04DC83DDD9D9}" destId="{B05251B4-F820-49DE-8921-6A48B3EA8681}" srcOrd="1" destOrd="0" presId="urn:microsoft.com/office/officeart/2005/8/layout/matrix1"/>
  </dgm:cxnLst>
  <dgm:bg/>
  <dgm:whole/>
  <dgm:extLst>
    <a:ext uri="http://schemas.microsoft.com/office/drawing/2008/diagram">
      <dsp:dataModelExt xmlns:dsp="http://schemas.microsoft.com/office/drawing/2008/diagram" relId="rId9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C59D3F-16F1-49B4-9AD1-DBF0EB944662}">
      <dsp:nvSpPr>
        <dsp:cNvPr id="0" name=""/>
        <dsp:cNvSpPr/>
      </dsp:nvSpPr>
      <dsp:spPr>
        <a:xfrm rot="16200000">
          <a:off x="341841" y="-341841"/>
          <a:ext cx="1246716" cy="1930400"/>
        </a:xfrm>
        <a:prstGeom prst="round1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Book Antiqua" panose="02040602050305030304" pitchFamily="18" charset="0"/>
              <a:cs typeface="Times New Roman" panose="02020603050405020304" pitchFamily="18" charset="0"/>
            </a:rPr>
            <a:t>Технико-технологического плана</a:t>
          </a:r>
        </a:p>
      </dsp:txBody>
      <dsp:txXfrm rot="5400000">
        <a:off x="0" y="0"/>
        <a:ext cx="1930400" cy="935037"/>
      </dsp:txXfrm>
    </dsp:sp>
    <dsp:sp modelId="{652C4632-858D-4D4F-A99F-58FD744B61EE}">
      <dsp:nvSpPr>
        <dsp:cNvPr id="0" name=""/>
        <dsp:cNvSpPr/>
      </dsp:nvSpPr>
      <dsp:spPr>
        <a:xfrm>
          <a:off x="1930400" y="0"/>
          <a:ext cx="1930400" cy="1246716"/>
        </a:xfrm>
        <a:prstGeom prst="round1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Book Antiqua" panose="02040602050305030304" pitchFamily="18" charset="0"/>
              <a:cs typeface="Times New Roman" panose="02020603050405020304" pitchFamily="18" charset="0"/>
            </a:rPr>
            <a:t>Биологической природы</a:t>
          </a:r>
        </a:p>
      </dsp:txBody>
      <dsp:txXfrm>
        <a:off x="1930400" y="0"/>
        <a:ext cx="1930400" cy="935037"/>
      </dsp:txXfrm>
    </dsp:sp>
    <dsp:sp modelId="{142B38C7-36E1-49E0-A338-5981A29E6CAA}">
      <dsp:nvSpPr>
        <dsp:cNvPr id="0" name=""/>
        <dsp:cNvSpPr/>
      </dsp:nvSpPr>
      <dsp:spPr>
        <a:xfrm rot="10800000">
          <a:off x="0" y="1246716"/>
          <a:ext cx="1930400" cy="1246716"/>
        </a:xfrm>
        <a:prstGeom prst="round1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Book Antiqua" panose="02040602050305030304" pitchFamily="18" charset="0"/>
              <a:cs typeface="Times New Roman" panose="02020603050405020304" pitchFamily="18" charset="0"/>
            </a:rPr>
            <a:t>Инновационных</a:t>
          </a:r>
          <a:r>
            <a:rPr lang="ru-RU" sz="1200" kern="1200">
              <a:latin typeface="Book Antiqua" panose="02040602050305030304" pitchFamily="18" charset="0"/>
              <a:cs typeface="Times New Roman" panose="02020603050405020304" pitchFamily="18" charset="0"/>
            </a:rPr>
            <a:t> </a:t>
          </a:r>
          <a:r>
            <a:rPr lang="ru-RU" sz="900" kern="1200">
              <a:latin typeface="Book Antiqua" panose="02040602050305030304" pitchFamily="18" charset="0"/>
              <a:cs typeface="Times New Roman" panose="02020603050405020304" pitchFamily="18" charset="0"/>
            </a:rPr>
            <a:t>агротехнологий</a:t>
          </a:r>
        </a:p>
      </dsp:txBody>
      <dsp:txXfrm rot="10800000">
        <a:off x="0" y="1558395"/>
        <a:ext cx="1930400" cy="935037"/>
      </dsp:txXfrm>
    </dsp:sp>
    <dsp:sp modelId="{2CF5B56C-5345-47E7-8802-351F93CA751C}">
      <dsp:nvSpPr>
        <dsp:cNvPr id="0" name=""/>
        <dsp:cNvSpPr/>
      </dsp:nvSpPr>
      <dsp:spPr>
        <a:xfrm rot="5400000">
          <a:off x="2272241" y="904874"/>
          <a:ext cx="1246716" cy="1930400"/>
        </a:xfrm>
        <a:prstGeom prst="round1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Количественно-качественного состава трудовых ресурсов</a:t>
          </a:r>
        </a:p>
      </dsp:txBody>
      <dsp:txXfrm rot="-5400000">
        <a:off x="1930400" y="1558395"/>
        <a:ext cx="1930400" cy="935037"/>
      </dsp:txXfrm>
    </dsp:sp>
    <dsp:sp modelId="{B05251B4-F820-49DE-8921-6A48B3EA8681}">
      <dsp:nvSpPr>
        <dsp:cNvPr id="0" name=""/>
        <dsp:cNvSpPr/>
      </dsp:nvSpPr>
      <dsp:spPr>
        <a:xfrm>
          <a:off x="1351279" y="935037"/>
          <a:ext cx="1158240" cy="623358"/>
        </a:xfrm>
        <a:prstGeom prst="roundRect">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pitchFamily="18" charset="0"/>
              <a:cs typeface="Times New Roman" panose="02020603050405020304" pitchFamily="18" charset="0"/>
            </a:rPr>
            <a:t>Экономическая составляющая </a:t>
          </a:r>
          <a:r>
            <a:rPr lang="ru-RU" sz="900" b="1" kern="1200">
              <a:latin typeface="Book Antiqua" panose="02040602050305030304" pitchFamily="18" charset="0"/>
              <a:cs typeface="Times New Roman" panose="02020603050405020304" pitchFamily="18" charset="0"/>
            </a:rPr>
            <a:t>агросистемы</a:t>
          </a:r>
        </a:p>
      </dsp:txBody>
      <dsp:txXfrm>
        <a:off x="1381709" y="965467"/>
        <a:ext cx="1097380" cy="562498"/>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FFBB2-CE46-4658-B71B-E07E4330B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409</Pages>
  <Words>136936</Words>
  <Characters>780539</Characters>
  <Application>Microsoft Office Word</Application>
  <DocSecurity>0</DocSecurity>
  <Lines>6504</Lines>
  <Paragraphs>1831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915644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Nauka2</dc:creator>
  <cp:lastModifiedBy>Admin</cp:lastModifiedBy>
  <cp:revision>2</cp:revision>
  <cp:lastPrinted>2024-10-30T22:34:00Z</cp:lastPrinted>
  <dcterms:created xsi:type="dcterms:W3CDTF">2024-11-07T19:19:00Z</dcterms:created>
  <dcterms:modified xsi:type="dcterms:W3CDTF">2024-11-07T19:19:00Z</dcterms:modified>
</cp:coreProperties>
</file>